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1E781" w14:textId="3F8A35F9" w:rsidR="00554F06" w:rsidRPr="00487523" w:rsidRDefault="00232485" w:rsidP="00554F06">
      <w:pPr>
        <w:pStyle w:val="Default"/>
        <w:rPr>
          <w:lang w:val="en-US"/>
        </w:rPr>
      </w:pPr>
      <w:bookmarkStart w:id="0" w:name="_Hlk107567402"/>
      <w:bookmarkEnd w:id="0"/>
      <w:r>
        <w:rPr>
          <w:rFonts w:asciiTheme="minorHAnsi" w:hAnsiTheme="minorHAnsi"/>
        </w:rPr>
        <w:t xml:space="preserve">      </w:t>
      </w:r>
      <w:r w:rsidR="00816A81">
        <w:rPr>
          <w:rFonts w:asciiTheme="minorHAnsi" w:hAnsiTheme="minorHAnsi"/>
        </w:rPr>
        <w:t xml:space="preserve"> </w:t>
      </w:r>
      <w:r w:rsidR="00487523">
        <w:rPr>
          <w:lang w:val="en-US"/>
        </w:rPr>
        <w:t xml:space="preserve"> </w:t>
      </w:r>
    </w:p>
    <w:tbl>
      <w:tblPr>
        <w:tblW w:w="0" w:type="auto"/>
        <w:tblLook w:val="04A0" w:firstRow="1" w:lastRow="0" w:firstColumn="1" w:lastColumn="0" w:noHBand="0" w:noVBand="1"/>
      </w:tblPr>
      <w:tblGrid>
        <w:gridCol w:w="3227"/>
        <w:gridCol w:w="6237"/>
      </w:tblGrid>
      <w:tr w:rsidR="00554F06" w:rsidRPr="008A4DE6" w14:paraId="34B2FC45" w14:textId="77777777" w:rsidTr="00652191">
        <w:tc>
          <w:tcPr>
            <w:tcW w:w="3227" w:type="dxa"/>
          </w:tcPr>
          <w:p w14:paraId="146B2133" w14:textId="77777777" w:rsidR="00554F06" w:rsidRPr="008A4DE6" w:rsidRDefault="00554F06" w:rsidP="00652191">
            <w:pPr>
              <w:suppressAutoHyphens/>
              <w:contextualSpacing/>
              <w:rPr>
                <w:rFonts w:ascii="Times New Roman" w:hAnsi="Times New Roman" w:cs="Times New Roman"/>
                <w:b/>
                <w:sz w:val="28"/>
                <w:szCs w:val="28"/>
              </w:rPr>
            </w:pPr>
            <w:bookmarkStart w:id="1" w:name="dst101585"/>
            <w:bookmarkStart w:id="2" w:name="_Toc531703445"/>
            <w:bookmarkEnd w:id="1"/>
            <w:r w:rsidRPr="008A4DE6">
              <w:rPr>
                <w:rFonts w:ascii="Times New Roman" w:hAnsi="Times New Roman" w:cs="Times New Roman"/>
                <w:b/>
                <w:sz w:val="28"/>
                <w:szCs w:val="28"/>
              </w:rPr>
              <w:t>Заказчик</w:t>
            </w:r>
          </w:p>
        </w:tc>
        <w:tc>
          <w:tcPr>
            <w:tcW w:w="6237" w:type="dxa"/>
          </w:tcPr>
          <w:p w14:paraId="6CE55321" w14:textId="0DDD86B3" w:rsidR="00554F06" w:rsidRPr="00F82F2F" w:rsidRDefault="00554F06" w:rsidP="00842071">
            <w:pPr>
              <w:suppressAutoHyphens/>
              <w:ind w:left="-67" w:right="-563" w:firstLine="0"/>
              <w:contextualSpacing/>
              <w:jc w:val="left"/>
              <w:rPr>
                <w:rFonts w:ascii="Times New Roman" w:hAnsi="Times New Roman" w:cs="Times New Roman"/>
                <w:b/>
                <w:sz w:val="28"/>
                <w:szCs w:val="28"/>
              </w:rPr>
            </w:pPr>
            <w:r w:rsidRPr="008A4DE6">
              <w:rPr>
                <w:rFonts w:ascii="Times New Roman" w:hAnsi="Times New Roman" w:cs="Times New Roman"/>
                <w:b/>
                <w:sz w:val="28"/>
                <w:szCs w:val="28"/>
              </w:rPr>
              <w:t xml:space="preserve">Администрация </w:t>
            </w:r>
            <w:r w:rsidR="00542354">
              <w:rPr>
                <w:rFonts w:ascii="Times New Roman" w:hAnsi="Times New Roman" w:cs="Times New Roman"/>
                <w:b/>
                <w:sz w:val="28"/>
                <w:szCs w:val="28"/>
              </w:rPr>
              <w:t>Холмского муниципального района</w:t>
            </w:r>
          </w:p>
        </w:tc>
      </w:tr>
      <w:tr w:rsidR="00554F06" w:rsidRPr="008A4DE6" w14:paraId="4DF37D2E" w14:textId="77777777" w:rsidTr="00652191">
        <w:tc>
          <w:tcPr>
            <w:tcW w:w="3227" w:type="dxa"/>
          </w:tcPr>
          <w:p w14:paraId="5184B077" w14:textId="77777777" w:rsidR="00554F06" w:rsidRPr="008A4DE6" w:rsidRDefault="00554F06" w:rsidP="00652191">
            <w:pPr>
              <w:suppressAutoHyphens/>
              <w:contextualSpacing/>
              <w:jc w:val="center"/>
              <w:rPr>
                <w:rFonts w:ascii="Times New Roman" w:hAnsi="Times New Roman" w:cs="Times New Roman"/>
                <w:b/>
                <w:sz w:val="28"/>
                <w:szCs w:val="28"/>
              </w:rPr>
            </w:pPr>
          </w:p>
        </w:tc>
        <w:tc>
          <w:tcPr>
            <w:tcW w:w="6237" w:type="dxa"/>
          </w:tcPr>
          <w:p w14:paraId="6A72B76B" w14:textId="77777777" w:rsidR="00554F06" w:rsidRPr="008A4DE6" w:rsidRDefault="00554F06" w:rsidP="00652191">
            <w:pPr>
              <w:suppressAutoHyphens/>
              <w:contextualSpacing/>
              <w:jc w:val="center"/>
              <w:rPr>
                <w:rFonts w:ascii="Times New Roman" w:hAnsi="Times New Roman" w:cs="Times New Roman"/>
                <w:b/>
                <w:sz w:val="28"/>
                <w:szCs w:val="28"/>
              </w:rPr>
            </w:pPr>
          </w:p>
        </w:tc>
      </w:tr>
      <w:tr w:rsidR="00554F06" w:rsidRPr="008A4DE6" w14:paraId="2B59D551" w14:textId="77777777" w:rsidTr="00652191">
        <w:tc>
          <w:tcPr>
            <w:tcW w:w="3227" w:type="dxa"/>
          </w:tcPr>
          <w:p w14:paraId="11162A7A" w14:textId="77777777" w:rsidR="00554F06" w:rsidRPr="008A4DE6" w:rsidRDefault="00554F06" w:rsidP="00652191">
            <w:pPr>
              <w:suppressAutoHyphens/>
              <w:contextualSpacing/>
              <w:rPr>
                <w:rFonts w:ascii="Times New Roman" w:hAnsi="Times New Roman" w:cs="Times New Roman"/>
                <w:b/>
                <w:sz w:val="28"/>
                <w:szCs w:val="28"/>
              </w:rPr>
            </w:pPr>
            <w:r w:rsidRPr="008A4DE6">
              <w:rPr>
                <w:rFonts w:ascii="Times New Roman" w:hAnsi="Times New Roman" w:cs="Times New Roman"/>
                <w:b/>
                <w:sz w:val="28"/>
                <w:szCs w:val="28"/>
              </w:rPr>
              <w:t>Исполнитель</w:t>
            </w:r>
          </w:p>
        </w:tc>
        <w:tc>
          <w:tcPr>
            <w:tcW w:w="6237" w:type="dxa"/>
          </w:tcPr>
          <w:p w14:paraId="1A6838DA" w14:textId="77777777" w:rsidR="00554F06" w:rsidRPr="008A4DE6" w:rsidRDefault="00554F06" w:rsidP="00842071">
            <w:pPr>
              <w:suppressAutoHyphens/>
              <w:ind w:left="0" w:firstLine="0"/>
              <w:contextualSpacing/>
              <w:rPr>
                <w:rFonts w:ascii="Times New Roman" w:hAnsi="Times New Roman" w:cs="Times New Roman"/>
                <w:b/>
                <w:sz w:val="32"/>
                <w:szCs w:val="32"/>
                <w:lang w:eastAsia="ru-RU"/>
              </w:rPr>
            </w:pPr>
            <w:r w:rsidRPr="008A4DE6">
              <w:rPr>
                <w:rFonts w:ascii="Times New Roman" w:hAnsi="Times New Roman" w:cs="Times New Roman"/>
                <w:b/>
                <w:sz w:val="28"/>
                <w:szCs w:val="28"/>
              </w:rPr>
              <w:t>Государственное бюджетное учреждение «Управление капитального строительства Новгородской области»</w:t>
            </w:r>
          </w:p>
        </w:tc>
      </w:tr>
    </w:tbl>
    <w:p w14:paraId="30596143" w14:textId="77777777" w:rsidR="00554F06" w:rsidRPr="008A4DE6" w:rsidRDefault="00554F06" w:rsidP="00554F06">
      <w:pPr>
        <w:suppressAutoHyphens/>
        <w:ind w:left="-240" w:right="849"/>
        <w:contextualSpacing/>
        <w:jc w:val="center"/>
        <w:rPr>
          <w:rFonts w:ascii="Times New Roman" w:hAnsi="Times New Roman" w:cs="Times New Roman"/>
          <w:b/>
          <w:sz w:val="36"/>
          <w:szCs w:val="36"/>
        </w:rPr>
      </w:pPr>
    </w:p>
    <w:p w14:paraId="6FF52333"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2A544FE5"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7F89BB1C"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61DC26D8"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55CB081B"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6902D344"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2C6FC147" w14:textId="77777777" w:rsidR="00554F06" w:rsidRPr="008A4DE6" w:rsidRDefault="00554F06" w:rsidP="00554F06">
      <w:pPr>
        <w:suppressAutoHyphens/>
        <w:ind w:left="-240"/>
        <w:contextualSpacing/>
        <w:jc w:val="center"/>
        <w:rPr>
          <w:rFonts w:ascii="Times New Roman" w:hAnsi="Times New Roman" w:cs="Times New Roman"/>
          <w:b/>
          <w:sz w:val="36"/>
          <w:szCs w:val="36"/>
        </w:rPr>
      </w:pPr>
    </w:p>
    <w:p w14:paraId="53126F0D" w14:textId="622EDCAD" w:rsidR="00554F06" w:rsidRPr="00801FB4" w:rsidRDefault="00554F06" w:rsidP="00801FB4">
      <w:pPr>
        <w:suppressAutoHyphens/>
        <w:ind w:left="-240"/>
        <w:contextualSpacing/>
        <w:jc w:val="center"/>
        <w:rPr>
          <w:rFonts w:ascii="Times New Roman" w:hAnsi="Times New Roman" w:cs="Times New Roman"/>
          <w:b/>
          <w:bCs/>
          <w:sz w:val="32"/>
          <w:szCs w:val="32"/>
        </w:rPr>
      </w:pPr>
      <w:r w:rsidRPr="008A4DE6">
        <w:rPr>
          <w:rFonts w:ascii="Times New Roman" w:hAnsi="Times New Roman" w:cs="Times New Roman"/>
          <w:b/>
          <w:bCs/>
          <w:sz w:val="32"/>
          <w:szCs w:val="32"/>
        </w:rPr>
        <w:t>ГЕНЕРАЛЬНЫЙ ПЛАН</w:t>
      </w:r>
      <w:r>
        <w:rPr>
          <w:rFonts w:ascii="Times New Roman" w:hAnsi="Times New Roman" w:cs="Times New Roman"/>
          <w:b/>
          <w:bCs/>
          <w:sz w:val="32"/>
          <w:szCs w:val="32"/>
        </w:rPr>
        <w:t xml:space="preserve"> </w:t>
      </w:r>
      <w:r w:rsidR="00542354">
        <w:rPr>
          <w:rFonts w:ascii="Times New Roman" w:hAnsi="Times New Roman" w:cs="Times New Roman"/>
          <w:b/>
          <w:bCs/>
          <w:sz w:val="32"/>
          <w:szCs w:val="32"/>
        </w:rPr>
        <w:t>ХОЛМСКОГО</w:t>
      </w:r>
      <w:r w:rsidR="00801FB4">
        <w:rPr>
          <w:rFonts w:ascii="Times New Roman" w:hAnsi="Times New Roman" w:cs="Times New Roman"/>
          <w:b/>
          <w:bCs/>
          <w:sz w:val="32"/>
          <w:szCs w:val="32"/>
        </w:rPr>
        <w:t xml:space="preserve"> МУНИЦИПАЛЬНОГО ОКРУГА</w:t>
      </w:r>
      <w:r w:rsidR="00F82F2F">
        <w:rPr>
          <w:rFonts w:ascii="Times New Roman" w:hAnsi="Times New Roman" w:cs="Times New Roman"/>
          <w:b/>
          <w:bCs/>
          <w:sz w:val="32"/>
          <w:szCs w:val="32"/>
        </w:rPr>
        <w:t xml:space="preserve"> НОВГОРОДСКОЙ ОБЛАСТИ</w:t>
      </w:r>
    </w:p>
    <w:p w14:paraId="053B15E6" w14:textId="77777777" w:rsidR="00554F06" w:rsidRPr="008A4DE6" w:rsidRDefault="00554F06" w:rsidP="00554F06">
      <w:pPr>
        <w:suppressAutoHyphens/>
        <w:ind w:left="-240"/>
        <w:contextualSpacing/>
        <w:jc w:val="center"/>
        <w:rPr>
          <w:rFonts w:ascii="Times New Roman" w:hAnsi="Times New Roman" w:cs="Times New Roman"/>
          <w:b/>
          <w:caps/>
          <w:sz w:val="28"/>
          <w:szCs w:val="28"/>
        </w:rPr>
      </w:pPr>
    </w:p>
    <w:p w14:paraId="46C3D9AB" w14:textId="77777777" w:rsidR="00554F06" w:rsidRPr="008A4DE6" w:rsidRDefault="00554F06" w:rsidP="00554F06">
      <w:pPr>
        <w:suppressAutoHyphens/>
        <w:ind w:left="-240"/>
        <w:contextualSpacing/>
        <w:jc w:val="center"/>
        <w:rPr>
          <w:rFonts w:ascii="Times New Roman" w:hAnsi="Times New Roman" w:cs="Times New Roman"/>
          <w:b/>
          <w:caps/>
          <w:sz w:val="28"/>
          <w:szCs w:val="28"/>
        </w:rPr>
      </w:pPr>
    </w:p>
    <w:p w14:paraId="6282490A" w14:textId="77777777" w:rsidR="00554F06" w:rsidRPr="008A4DE6" w:rsidRDefault="00554F06" w:rsidP="00554F06">
      <w:pPr>
        <w:suppressAutoHyphens/>
        <w:ind w:left="-240"/>
        <w:contextualSpacing/>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МАТЕРИАЛЫ ПО ОБОСНОВАНИЮ ГЕНЕРАЛЬНОГО ПЛАНА</w:t>
      </w:r>
      <w:r w:rsidRPr="008A4DE6">
        <w:rPr>
          <w:rFonts w:ascii="Times New Roman" w:hAnsi="Times New Roman" w:cs="Times New Roman"/>
          <w:b/>
          <w:sz w:val="28"/>
          <w:szCs w:val="28"/>
          <w:lang w:eastAsia="ru-RU"/>
        </w:rPr>
        <w:t xml:space="preserve"> </w:t>
      </w:r>
    </w:p>
    <w:p w14:paraId="3B38EF42" w14:textId="77777777" w:rsidR="00554F06" w:rsidRPr="008A4DE6" w:rsidRDefault="00554F06" w:rsidP="00554F06">
      <w:pPr>
        <w:keepLines/>
        <w:suppressAutoHyphens/>
        <w:ind w:firstLine="709"/>
        <w:rPr>
          <w:rFonts w:ascii="Times New Roman" w:hAnsi="Times New Roman" w:cs="Times New Roman"/>
          <w:b/>
          <w:bCs/>
          <w:noProof/>
        </w:rPr>
      </w:pPr>
    </w:p>
    <w:p w14:paraId="123F7CAA" w14:textId="48B95540" w:rsidR="00554F06" w:rsidRPr="008A4DE6" w:rsidRDefault="00554F06" w:rsidP="00554F06">
      <w:pPr>
        <w:suppressAutoHyphens/>
        <w:jc w:val="center"/>
        <w:rPr>
          <w:rFonts w:ascii="Times New Roman" w:hAnsi="Times New Roman" w:cs="Times New Roman"/>
          <w:b/>
          <w:sz w:val="28"/>
          <w:szCs w:val="28"/>
        </w:rPr>
      </w:pPr>
      <w:r w:rsidRPr="008A4DE6">
        <w:rPr>
          <w:rFonts w:ascii="Times New Roman" w:hAnsi="Times New Roman" w:cs="Times New Roman"/>
          <w:b/>
          <w:sz w:val="28"/>
          <w:szCs w:val="28"/>
        </w:rPr>
        <w:t>Том 2</w:t>
      </w:r>
    </w:p>
    <w:p w14:paraId="30A699AE" w14:textId="4C188899" w:rsidR="00842887" w:rsidRDefault="00842887" w:rsidP="00842887">
      <w:pPr>
        <w:suppressAutoHyphens/>
        <w:rPr>
          <w:rFonts w:ascii="Times New Roman" w:hAnsi="Times New Roman"/>
          <w:b/>
          <w:sz w:val="24"/>
          <w:szCs w:val="24"/>
        </w:rPr>
      </w:pPr>
    </w:p>
    <w:p w14:paraId="71130EA5" w14:textId="6CBDDB38" w:rsidR="005C007C" w:rsidRDefault="005C007C" w:rsidP="005C007C">
      <w:pPr>
        <w:keepLines/>
        <w:rPr>
          <w:rFonts w:ascii="Times New Roman" w:hAnsi="Times New Roman"/>
          <w:b/>
          <w:sz w:val="24"/>
          <w:szCs w:val="24"/>
        </w:rPr>
      </w:pPr>
      <w:bookmarkStart w:id="3" w:name="_Hlk110416036"/>
    </w:p>
    <w:p w14:paraId="1410DDBD" w14:textId="77777777" w:rsidR="00842071" w:rsidRDefault="00842071" w:rsidP="005C007C">
      <w:pPr>
        <w:keepLines/>
        <w:rPr>
          <w:rFonts w:ascii="Times New Roman" w:hAnsi="Times New Roman"/>
          <w:b/>
          <w:sz w:val="24"/>
          <w:szCs w:val="24"/>
        </w:rPr>
      </w:pPr>
    </w:p>
    <w:p w14:paraId="6822E69E" w14:textId="77777777" w:rsidR="00842071" w:rsidRDefault="00842071" w:rsidP="005C007C">
      <w:pPr>
        <w:keepLines/>
        <w:rPr>
          <w:rFonts w:ascii="Times New Roman" w:hAnsi="Times New Roman"/>
          <w:b/>
          <w:sz w:val="24"/>
          <w:szCs w:val="24"/>
        </w:rPr>
      </w:pPr>
    </w:p>
    <w:p w14:paraId="0D365BD6" w14:textId="77777777" w:rsidR="00842071" w:rsidRDefault="00842071" w:rsidP="005C007C">
      <w:pPr>
        <w:keepLines/>
        <w:rPr>
          <w:rFonts w:ascii="Times New Roman" w:hAnsi="Times New Roman"/>
          <w:b/>
          <w:sz w:val="24"/>
          <w:szCs w:val="24"/>
        </w:rPr>
      </w:pPr>
    </w:p>
    <w:p w14:paraId="08029C88" w14:textId="77777777" w:rsidR="00842071" w:rsidRDefault="00842071" w:rsidP="005C007C">
      <w:pPr>
        <w:keepLines/>
        <w:rPr>
          <w:rFonts w:ascii="Times New Roman" w:hAnsi="Times New Roman"/>
          <w:b/>
          <w:sz w:val="24"/>
          <w:szCs w:val="24"/>
        </w:rPr>
      </w:pPr>
    </w:p>
    <w:p w14:paraId="679EC3FF" w14:textId="77777777" w:rsidR="00842071" w:rsidRDefault="00842071" w:rsidP="005C007C">
      <w:pPr>
        <w:keepLines/>
        <w:rPr>
          <w:rFonts w:ascii="Times New Roman" w:hAnsi="Times New Roman"/>
          <w:b/>
          <w:sz w:val="24"/>
          <w:szCs w:val="24"/>
        </w:rPr>
      </w:pPr>
    </w:p>
    <w:p w14:paraId="49AB654A" w14:textId="77777777" w:rsidR="00842071" w:rsidRDefault="00842071" w:rsidP="005C007C">
      <w:pPr>
        <w:keepLines/>
        <w:rPr>
          <w:rFonts w:ascii="Times New Roman" w:hAnsi="Times New Roman"/>
          <w:b/>
          <w:sz w:val="24"/>
          <w:szCs w:val="24"/>
        </w:rPr>
      </w:pPr>
    </w:p>
    <w:p w14:paraId="3C8AD5F6" w14:textId="69A45021" w:rsidR="00842887" w:rsidRPr="00267354" w:rsidRDefault="00592D90" w:rsidP="00842071">
      <w:pPr>
        <w:keepLines/>
        <w:spacing w:line="720" w:lineRule="auto"/>
        <w:rPr>
          <w:rFonts w:ascii="Times New Roman" w:hAnsi="Times New Roman"/>
          <w:b/>
          <w:bCs/>
          <w:noProof/>
          <w:kern w:val="1"/>
          <w:sz w:val="24"/>
          <w:szCs w:val="24"/>
        </w:rPr>
      </w:pPr>
      <w:r>
        <w:rPr>
          <w:rFonts w:ascii="Times New Roman" w:hAnsi="Times New Roman"/>
          <w:b/>
          <w:bCs/>
          <w:noProof/>
          <w:sz w:val="24"/>
          <w:szCs w:val="24"/>
        </w:rPr>
        <w:t xml:space="preserve">                         </w:t>
      </w:r>
      <w:r w:rsidR="00842887" w:rsidRPr="00267354">
        <w:rPr>
          <w:rFonts w:ascii="Times New Roman" w:hAnsi="Times New Roman"/>
          <w:b/>
          <w:bCs/>
          <w:noProof/>
          <w:sz w:val="24"/>
          <w:szCs w:val="24"/>
        </w:rPr>
        <w:t>Директор</w:t>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887" w:rsidRPr="00267354">
        <w:rPr>
          <w:rFonts w:ascii="Times New Roman" w:hAnsi="Times New Roman"/>
          <w:b/>
          <w:bCs/>
          <w:noProof/>
          <w:sz w:val="24"/>
          <w:szCs w:val="24"/>
        </w:rPr>
        <w:tab/>
      </w:r>
      <w:r w:rsidR="00842071">
        <w:rPr>
          <w:rFonts w:ascii="Times New Roman" w:hAnsi="Times New Roman"/>
          <w:b/>
          <w:bCs/>
          <w:noProof/>
          <w:sz w:val="24"/>
          <w:szCs w:val="24"/>
        </w:rPr>
        <w:t xml:space="preserve">           </w:t>
      </w:r>
      <w:r w:rsidR="00F63231">
        <w:rPr>
          <w:rFonts w:ascii="Times New Roman" w:hAnsi="Times New Roman"/>
          <w:b/>
          <w:bCs/>
          <w:noProof/>
          <w:sz w:val="24"/>
          <w:szCs w:val="24"/>
        </w:rPr>
        <w:t xml:space="preserve"> </w:t>
      </w:r>
      <w:r w:rsidR="00542354">
        <w:rPr>
          <w:rFonts w:ascii="Times New Roman" w:hAnsi="Times New Roman"/>
          <w:b/>
          <w:bCs/>
          <w:noProof/>
          <w:sz w:val="24"/>
          <w:szCs w:val="24"/>
        </w:rPr>
        <w:t>Асаул</w:t>
      </w:r>
      <w:r w:rsidR="00842887" w:rsidRPr="00267354">
        <w:rPr>
          <w:rFonts w:ascii="Times New Roman" w:hAnsi="Times New Roman"/>
          <w:b/>
          <w:bCs/>
          <w:noProof/>
          <w:sz w:val="24"/>
          <w:szCs w:val="24"/>
        </w:rPr>
        <w:t xml:space="preserve"> А</w:t>
      </w:r>
      <w:r w:rsidR="00F63231">
        <w:rPr>
          <w:rFonts w:ascii="Times New Roman" w:hAnsi="Times New Roman"/>
          <w:b/>
          <w:bCs/>
          <w:noProof/>
          <w:sz w:val="24"/>
          <w:szCs w:val="24"/>
        </w:rPr>
        <w:t xml:space="preserve">. </w:t>
      </w:r>
      <w:r w:rsidR="00542354">
        <w:rPr>
          <w:rFonts w:ascii="Times New Roman" w:hAnsi="Times New Roman"/>
          <w:b/>
          <w:bCs/>
          <w:noProof/>
          <w:sz w:val="24"/>
          <w:szCs w:val="24"/>
        </w:rPr>
        <w:t>Ю</w:t>
      </w:r>
      <w:r w:rsidR="00F63231">
        <w:rPr>
          <w:rFonts w:ascii="Times New Roman" w:hAnsi="Times New Roman"/>
          <w:b/>
          <w:bCs/>
          <w:noProof/>
          <w:sz w:val="24"/>
          <w:szCs w:val="24"/>
        </w:rPr>
        <w:t>.</w:t>
      </w:r>
    </w:p>
    <w:p w14:paraId="353F0733" w14:textId="2FD95DD5" w:rsidR="00842887" w:rsidRPr="00267354" w:rsidRDefault="00842887" w:rsidP="00842071">
      <w:pPr>
        <w:keepLines/>
        <w:spacing w:line="720" w:lineRule="auto"/>
        <w:jc w:val="center"/>
        <w:rPr>
          <w:rFonts w:ascii="Times New Roman" w:hAnsi="Times New Roman"/>
          <w:b/>
          <w:bCs/>
          <w:noProof/>
          <w:kern w:val="1"/>
          <w:sz w:val="24"/>
          <w:szCs w:val="24"/>
        </w:rPr>
      </w:pPr>
      <w:r w:rsidRPr="00267354">
        <w:rPr>
          <w:rFonts w:ascii="Times New Roman" w:hAnsi="Times New Roman"/>
          <w:b/>
          <w:bCs/>
          <w:noProof/>
          <w:kern w:val="1"/>
          <w:sz w:val="24"/>
          <w:szCs w:val="24"/>
        </w:rPr>
        <w:t xml:space="preserve">Руководитель проекта </w:t>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t xml:space="preserve">           Малихова К. Г.</w:t>
      </w:r>
    </w:p>
    <w:p w14:paraId="4E03F848" w14:textId="0A4C35AA" w:rsidR="00842887" w:rsidRPr="00267354" w:rsidRDefault="00842887" w:rsidP="00842071">
      <w:pPr>
        <w:keepLines/>
        <w:spacing w:line="720" w:lineRule="auto"/>
        <w:jc w:val="center"/>
        <w:rPr>
          <w:rFonts w:ascii="Times New Roman" w:hAnsi="Times New Roman"/>
          <w:b/>
          <w:bCs/>
          <w:noProof/>
          <w:kern w:val="1"/>
          <w:sz w:val="24"/>
          <w:szCs w:val="24"/>
        </w:rPr>
      </w:pPr>
    </w:p>
    <w:bookmarkEnd w:id="3"/>
    <w:p w14:paraId="05E946FF" w14:textId="76ACB919" w:rsidR="00554F06" w:rsidRPr="008A4DE6" w:rsidRDefault="00554F06" w:rsidP="00554F06">
      <w:pPr>
        <w:keepLines/>
        <w:suppressAutoHyphens/>
        <w:ind w:firstLine="709"/>
        <w:rPr>
          <w:rFonts w:ascii="Times New Roman" w:hAnsi="Times New Roman" w:cs="Times New Roman"/>
          <w:b/>
          <w:bCs/>
          <w:noProof/>
          <w:kern w:val="1"/>
          <w:lang w:eastAsia="ru-RU"/>
        </w:rPr>
      </w:pPr>
    </w:p>
    <w:p w14:paraId="61554CA6" w14:textId="77777777" w:rsidR="00554F06" w:rsidRDefault="00554F06" w:rsidP="00554F06">
      <w:pPr>
        <w:keepLines/>
        <w:suppressAutoHyphens/>
        <w:ind w:firstLine="709"/>
        <w:rPr>
          <w:rFonts w:ascii="Times New Roman" w:hAnsi="Times New Roman" w:cs="Times New Roman"/>
          <w:b/>
          <w:bCs/>
          <w:noProof/>
          <w:kern w:val="1"/>
          <w:lang w:eastAsia="ru-RU"/>
        </w:rPr>
      </w:pPr>
    </w:p>
    <w:p w14:paraId="206A55FF" w14:textId="77777777" w:rsidR="00554F06" w:rsidRDefault="00554F06" w:rsidP="00554F06">
      <w:pPr>
        <w:keepLines/>
        <w:suppressAutoHyphens/>
        <w:ind w:firstLine="709"/>
        <w:rPr>
          <w:rFonts w:ascii="Times New Roman" w:hAnsi="Times New Roman" w:cs="Times New Roman"/>
          <w:b/>
          <w:bCs/>
          <w:noProof/>
          <w:kern w:val="1"/>
          <w:lang w:eastAsia="ru-RU"/>
        </w:rPr>
      </w:pPr>
    </w:p>
    <w:p w14:paraId="63DDE66D" w14:textId="77777777" w:rsidR="00842071" w:rsidRDefault="00842071" w:rsidP="00554F06">
      <w:pPr>
        <w:keepLines/>
        <w:suppressAutoHyphens/>
        <w:ind w:firstLine="709"/>
        <w:rPr>
          <w:rFonts w:ascii="Times New Roman" w:hAnsi="Times New Roman" w:cs="Times New Roman"/>
          <w:b/>
          <w:bCs/>
          <w:noProof/>
          <w:kern w:val="1"/>
          <w:lang w:eastAsia="ru-RU"/>
        </w:rPr>
      </w:pPr>
    </w:p>
    <w:p w14:paraId="10673811" w14:textId="77777777" w:rsidR="00F63231" w:rsidRDefault="00F63231" w:rsidP="00842071">
      <w:pPr>
        <w:ind w:left="0" w:firstLine="0"/>
        <w:rPr>
          <w:rFonts w:ascii="Times New Roman" w:hAnsi="Times New Roman" w:cs="Times New Roman"/>
          <w:b/>
          <w:bCs/>
        </w:rPr>
      </w:pPr>
    </w:p>
    <w:p w14:paraId="4F4D02FC" w14:textId="77777777" w:rsidR="00842071" w:rsidRDefault="00842071" w:rsidP="00842071">
      <w:pPr>
        <w:ind w:left="0" w:firstLine="0"/>
        <w:rPr>
          <w:rFonts w:ascii="Times New Roman" w:hAnsi="Times New Roman" w:cs="Times New Roman"/>
          <w:b/>
          <w:bCs/>
        </w:rPr>
      </w:pPr>
    </w:p>
    <w:p w14:paraId="08CC4F87" w14:textId="77777777" w:rsidR="00F63231" w:rsidRDefault="00F63231" w:rsidP="0016580D">
      <w:pPr>
        <w:jc w:val="center"/>
        <w:rPr>
          <w:rFonts w:ascii="Times New Roman" w:hAnsi="Times New Roman" w:cs="Times New Roman"/>
          <w:b/>
          <w:bCs/>
        </w:rPr>
      </w:pPr>
    </w:p>
    <w:p w14:paraId="79E7A61A" w14:textId="09FCF36C" w:rsidR="00F63231" w:rsidRDefault="00554F06" w:rsidP="00F63231">
      <w:pPr>
        <w:jc w:val="center"/>
        <w:rPr>
          <w:rFonts w:ascii="Times New Roman" w:hAnsi="Times New Roman" w:cs="Times New Roman"/>
          <w:b/>
          <w:bCs/>
        </w:rPr>
      </w:pPr>
      <w:r w:rsidRPr="008A4DE6">
        <w:rPr>
          <w:rFonts w:ascii="Times New Roman" w:hAnsi="Times New Roman" w:cs="Times New Roman"/>
          <w:b/>
          <w:bCs/>
        </w:rPr>
        <w:t>Великий Новгород</w:t>
      </w:r>
    </w:p>
    <w:p w14:paraId="3C33ACAA" w14:textId="77777777" w:rsidR="00842071" w:rsidRDefault="00842071" w:rsidP="00F63231">
      <w:pPr>
        <w:jc w:val="center"/>
        <w:rPr>
          <w:rFonts w:ascii="Times New Roman" w:hAnsi="Times New Roman" w:cs="Times New Roman"/>
          <w:b/>
          <w:bCs/>
        </w:rPr>
      </w:pPr>
    </w:p>
    <w:p w14:paraId="66B954B6" w14:textId="77777777" w:rsidR="00842071" w:rsidRDefault="00842071" w:rsidP="00F63231">
      <w:pPr>
        <w:jc w:val="center"/>
        <w:rPr>
          <w:rFonts w:ascii="Times New Roman" w:hAnsi="Times New Roman" w:cs="Times New Roman"/>
          <w:b/>
          <w:bCs/>
        </w:rPr>
      </w:pPr>
    </w:p>
    <w:p w14:paraId="2333CB52" w14:textId="77777777" w:rsidR="00842071" w:rsidRPr="00F63231" w:rsidRDefault="00842071" w:rsidP="00F63231">
      <w:pPr>
        <w:jc w:val="center"/>
        <w:rPr>
          <w:rFonts w:ascii="Times New Roman" w:hAnsi="Times New Roman" w:cs="Times New Roman"/>
          <w:b/>
          <w:bCs/>
        </w:rPr>
      </w:pPr>
    </w:p>
    <w:bookmarkEnd w:id="2"/>
    <w:p w14:paraId="21ABD752" w14:textId="77777777" w:rsidR="00554F06" w:rsidRPr="00D0450B" w:rsidRDefault="00554F06" w:rsidP="00554F06">
      <w:pPr>
        <w:widowControl w:val="0"/>
        <w:numPr>
          <w:ilvl w:val="0"/>
          <w:numId w:val="1"/>
        </w:numPr>
        <w:tabs>
          <w:tab w:val="num" w:pos="0"/>
        </w:tabs>
        <w:suppressAutoHyphens/>
        <w:autoSpaceDE w:val="0"/>
        <w:ind w:left="0"/>
        <w:jc w:val="center"/>
        <w:rPr>
          <w:rFonts w:ascii="Times New Roman" w:hAnsi="Times New Roman"/>
          <w:b/>
          <w:color w:val="000000" w:themeColor="text1"/>
          <w:sz w:val="28"/>
          <w:szCs w:val="28"/>
        </w:rPr>
      </w:pPr>
      <w:r w:rsidRPr="00D0450B">
        <w:rPr>
          <w:rFonts w:ascii="Times New Roman" w:hAnsi="Times New Roman"/>
          <w:b/>
          <w:color w:val="000000" w:themeColor="text1"/>
          <w:sz w:val="28"/>
          <w:szCs w:val="28"/>
        </w:rPr>
        <w:t>Состав проектных материалов</w:t>
      </w:r>
    </w:p>
    <w:p w14:paraId="58701B30" w14:textId="77777777" w:rsidR="00554F06" w:rsidRPr="00D0450B" w:rsidRDefault="00554F06" w:rsidP="00554F06">
      <w:pPr>
        <w:widowControl w:val="0"/>
        <w:numPr>
          <w:ilvl w:val="0"/>
          <w:numId w:val="1"/>
        </w:numPr>
        <w:tabs>
          <w:tab w:val="num" w:pos="0"/>
        </w:tabs>
        <w:suppressAutoHyphens/>
        <w:autoSpaceDE w:val="0"/>
        <w:ind w:left="0"/>
        <w:jc w:val="center"/>
        <w:rPr>
          <w:rFonts w:ascii="Times New Roman" w:hAnsi="Times New Roman"/>
          <w:b/>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481"/>
        <w:gridCol w:w="1627"/>
      </w:tblGrid>
      <w:tr w:rsidR="00D0450B" w:rsidRPr="00D0450B" w14:paraId="58C08D4F" w14:textId="77777777" w:rsidTr="00652191">
        <w:trPr>
          <w:tblHeader/>
        </w:trPr>
        <w:tc>
          <w:tcPr>
            <w:tcW w:w="1101" w:type="dxa"/>
            <w:tcBorders>
              <w:top w:val="single" w:sz="4" w:space="0" w:color="auto"/>
              <w:left w:val="single" w:sz="4" w:space="0" w:color="auto"/>
              <w:bottom w:val="single" w:sz="4" w:space="0" w:color="auto"/>
              <w:right w:val="single" w:sz="4" w:space="0" w:color="auto"/>
            </w:tcBorders>
            <w:vAlign w:val="center"/>
          </w:tcPr>
          <w:p w14:paraId="33612B04" w14:textId="77777777" w:rsidR="005C007C" w:rsidRDefault="005C007C" w:rsidP="00652191">
            <w:pPr>
              <w:jc w:val="center"/>
              <w:rPr>
                <w:rFonts w:ascii="Times New Roman" w:hAnsi="Times New Roman" w:cs="Times New Roman"/>
                <w:color w:val="000000" w:themeColor="text1"/>
                <w:sz w:val="24"/>
                <w:szCs w:val="24"/>
              </w:rPr>
            </w:pPr>
          </w:p>
          <w:p w14:paraId="5FCFD554" w14:textId="5C89F3F7" w:rsidR="00554F06" w:rsidRPr="00D0450B" w:rsidRDefault="00554F06" w:rsidP="00652191">
            <w:pPr>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w:t>
            </w:r>
          </w:p>
          <w:p w14:paraId="4337F000" w14:textId="77777777" w:rsidR="00554F06" w:rsidRPr="00D0450B" w:rsidRDefault="00554F06" w:rsidP="00652191">
            <w:pPr>
              <w:jc w:val="center"/>
              <w:rPr>
                <w:rFonts w:ascii="Times New Roman" w:hAnsi="Times New Roman" w:cs="Times New Roman"/>
                <w:color w:val="000000" w:themeColor="text1"/>
                <w:sz w:val="24"/>
                <w:szCs w:val="24"/>
              </w:rPr>
            </w:pPr>
          </w:p>
        </w:tc>
        <w:tc>
          <w:tcPr>
            <w:tcW w:w="7654" w:type="dxa"/>
            <w:tcBorders>
              <w:top w:val="single" w:sz="4" w:space="0" w:color="auto"/>
              <w:left w:val="single" w:sz="4" w:space="0" w:color="auto"/>
              <w:bottom w:val="single" w:sz="4" w:space="0" w:color="auto"/>
              <w:right w:val="single" w:sz="4" w:space="0" w:color="auto"/>
            </w:tcBorders>
            <w:vAlign w:val="center"/>
          </w:tcPr>
          <w:p w14:paraId="53FF0CD6" w14:textId="77777777" w:rsidR="00554F06" w:rsidRPr="00D0450B" w:rsidRDefault="00554F06" w:rsidP="00652191">
            <w:pPr>
              <w:pStyle w:val="aff6"/>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Наименование документа</w:t>
            </w:r>
          </w:p>
        </w:tc>
        <w:tc>
          <w:tcPr>
            <w:tcW w:w="1660" w:type="dxa"/>
            <w:tcBorders>
              <w:top w:val="single" w:sz="4" w:space="0" w:color="auto"/>
              <w:left w:val="single" w:sz="4" w:space="0" w:color="auto"/>
              <w:bottom w:val="single" w:sz="4" w:space="0" w:color="auto"/>
              <w:right w:val="single" w:sz="4" w:space="0" w:color="auto"/>
            </w:tcBorders>
            <w:vAlign w:val="center"/>
          </w:tcPr>
          <w:p w14:paraId="7A9C499A" w14:textId="77777777" w:rsidR="00554F06" w:rsidRPr="00D0450B" w:rsidRDefault="00554F06" w:rsidP="00652191">
            <w:pPr>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Масштаб</w:t>
            </w:r>
          </w:p>
        </w:tc>
      </w:tr>
      <w:tr w:rsidR="00D0450B" w:rsidRPr="00D0450B" w14:paraId="28055EDC"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6DF9ECFC" w14:textId="77777777" w:rsidR="00554F06" w:rsidRPr="00D0450B" w:rsidRDefault="00554F06" w:rsidP="00652191">
            <w:pPr>
              <w:jc w:val="center"/>
              <w:rPr>
                <w:rFonts w:ascii="Times New Roman" w:hAnsi="Times New Roman" w:cs="Times New Roman"/>
                <w:b/>
                <w:color w:val="000000" w:themeColor="text1"/>
                <w:sz w:val="24"/>
                <w:szCs w:val="24"/>
              </w:rPr>
            </w:pPr>
            <w:r w:rsidRPr="00D0450B">
              <w:rPr>
                <w:rFonts w:ascii="Times New Roman" w:hAnsi="Times New Roman" w:cs="Times New Roman"/>
                <w:b/>
                <w:color w:val="000000" w:themeColor="text1"/>
                <w:sz w:val="24"/>
                <w:szCs w:val="24"/>
              </w:rPr>
              <w:t>1. Текстовые материалы</w:t>
            </w:r>
          </w:p>
        </w:tc>
      </w:tr>
      <w:tr w:rsidR="00D0450B" w:rsidRPr="00D0450B" w14:paraId="0D79317D"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114D331" w14:textId="77777777" w:rsidR="00554F06" w:rsidRPr="00D0450B" w:rsidRDefault="00554F06" w:rsidP="00652191">
            <w:pPr>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1.</w:t>
            </w: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46F7049F" w14:textId="78620896" w:rsidR="00554F06" w:rsidRPr="00D0450B" w:rsidRDefault="00554F06" w:rsidP="00842071">
            <w:pPr>
              <w:ind w:firstLine="505"/>
              <w:rPr>
                <w:rFonts w:ascii="Times New Roman" w:hAnsi="Times New Roman" w:cs="Times New Roman"/>
                <w:color w:val="000000" w:themeColor="text1"/>
                <w:sz w:val="24"/>
                <w:szCs w:val="24"/>
              </w:rPr>
            </w:pPr>
            <w:r w:rsidRPr="00D0450B">
              <w:rPr>
                <w:rFonts w:ascii="Times New Roman" w:hAnsi="Times New Roman" w:cs="Times New Roman"/>
                <w:color w:val="000000" w:themeColor="text1"/>
                <w:kern w:val="1"/>
                <w:sz w:val="24"/>
                <w:szCs w:val="24"/>
              </w:rPr>
              <w:t>Положение о территориальном планировании</w:t>
            </w:r>
            <w:r w:rsidRPr="00D0450B">
              <w:rPr>
                <w:rFonts w:ascii="Times New Roman" w:hAnsi="Times New Roman" w:cs="Times New Roman"/>
                <w:color w:val="000000" w:themeColor="text1"/>
                <w:sz w:val="24"/>
                <w:szCs w:val="24"/>
              </w:rPr>
              <w:t xml:space="preserve"> Том 1.</w:t>
            </w:r>
          </w:p>
        </w:tc>
      </w:tr>
      <w:tr w:rsidR="00D0450B" w:rsidRPr="00D0450B" w14:paraId="60EB9EAB"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D6C4732" w14:textId="77777777" w:rsidR="00554F06" w:rsidRPr="00D0450B" w:rsidRDefault="00554F06" w:rsidP="00652191">
            <w:pPr>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2.</w:t>
            </w: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3DF4519C" w14:textId="4D7644F4" w:rsidR="00554F06" w:rsidRPr="00D0450B" w:rsidRDefault="00554F06" w:rsidP="00842071">
            <w:pPr>
              <w:ind w:left="-62" w:firstLine="0"/>
              <w:rPr>
                <w:rFonts w:ascii="Times New Roman" w:hAnsi="Times New Roman" w:cs="Times New Roman"/>
                <w:color w:val="000000" w:themeColor="text1"/>
                <w:sz w:val="24"/>
                <w:szCs w:val="24"/>
              </w:rPr>
            </w:pPr>
            <w:r w:rsidRPr="00D0450B">
              <w:rPr>
                <w:rFonts w:ascii="Times New Roman" w:hAnsi="Times New Roman" w:cs="Times New Roman"/>
                <w:color w:val="000000" w:themeColor="text1"/>
                <w:kern w:val="1"/>
                <w:sz w:val="24"/>
                <w:szCs w:val="24"/>
              </w:rPr>
              <w:t xml:space="preserve">Материалы по обоснованию генерального плана </w:t>
            </w:r>
            <w:r w:rsidR="00542354">
              <w:rPr>
                <w:rFonts w:ascii="Times New Roman" w:hAnsi="Times New Roman" w:cs="Times New Roman"/>
                <w:color w:val="000000" w:themeColor="text1"/>
                <w:sz w:val="24"/>
                <w:szCs w:val="24"/>
              </w:rPr>
              <w:t>Холмского</w:t>
            </w:r>
            <w:r w:rsidR="00801FB4">
              <w:rPr>
                <w:rFonts w:ascii="Times New Roman" w:hAnsi="Times New Roman" w:cs="Times New Roman"/>
                <w:color w:val="000000" w:themeColor="text1"/>
                <w:sz w:val="24"/>
                <w:szCs w:val="24"/>
              </w:rPr>
              <w:t xml:space="preserve">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Pr="00D0450B">
              <w:rPr>
                <w:rFonts w:ascii="Times New Roman" w:hAnsi="Times New Roman" w:cs="Times New Roman"/>
                <w:color w:val="000000" w:themeColor="text1"/>
                <w:sz w:val="24"/>
                <w:szCs w:val="24"/>
              </w:rPr>
              <w:t xml:space="preserve">. Том 2. </w:t>
            </w:r>
          </w:p>
        </w:tc>
      </w:tr>
      <w:tr w:rsidR="00D0450B" w:rsidRPr="00D0450B" w14:paraId="4A6F41D0"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CDA801A" w14:textId="77777777" w:rsidR="00554F06" w:rsidRPr="00D0450B" w:rsidRDefault="00554F06" w:rsidP="00652191">
            <w:pPr>
              <w:jc w:val="center"/>
              <w:rPr>
                <w:rFonts w:ascii="Times New Roman" w:hAnsi="Times New Roman" w:cs="Times New Roman"/>
                <w:bCs/>
                <w:color w:val="000000" w:themeColor="text1"/>
                <w:sz w:val="24"/>
                <w:szCs w:val="24"/>
              </w:rPr>
            </w:pPr>
            <w:r w:rsidRPr="00D0450B">
              <w:rPr>
                <w:rFonts w:ascii="Times New Roman" w:hAnsi="Times New Roman" w:cs="Times New Roman"/>
                <w:bCs/>
                <w:color w:val="000000" w:themeColor="text1"/>
                <w:sz w:val="24"/>
                <w:szCs w:val="24"/>
              </w:rPr>
              <w:t>3</w:t>
            </w: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65716652" w14:textId="47392250" w:rsidR="00554F06" w:rsidRPr="00D0450B" w:rsidRDefault="00554F06" w:rsidP="00842071">
            <w:pPr>
              <w:tabs>
                <w:tab w:val="left" w:pos="-1620"/>
              </w:tabs>
              <w:ind w:left="-62" w:firstLine="0"/>
              <w:rPr>
                <w:rFonts w:ascii="Times New Roman" w:hAnsi="Times New Roman" w:cs="Times New Roman"/>
                <w:bCs/>
                <w:color w:val="000000" w:themeColor="text1"/>
                <w:sz w:val="24"/>
                <w:szCs w:val="24"/>
              </w:rPr>
            </w:pPr>
            <w:r w:rsidRPr="00D0450B">
              <w:rPr>
                <w:rFonts w:ascii="Times New Roman" w:hAnsi="Times New Roman" w:cs="Times New Roman"/>
                <w:bCs/>
                <w:color w:val="000000" w:themeColor="text1"/>
                <w:sz w:val="24"/>
                <w:szCs w:val="24"/>
              </w:rPr>
              <w:t>Сведения о границах насел</w:t>
            </w:r>
            <w:r w:rsidR="00503834">
              <w:rPr>
                <w:rFonts w:ascii="Times New Roman" w:hAnsi="Times New Roman" w:cs="Times New Roman"/>
                <w:bCs/>
                <w:color w:val="000000" w:themeColor="text1"/>
                <w:sz w:val="24"/>
                <w:szCs w:val="24"/>
              </w:rPr>
              <w:t>ё</w:t>
            </w:r>
            <w:r w:rsidRPr="00D0450B">
              <w:rPr>
                <w:rFonts w:ascii="Times New Roman" w:hAnsi="Times New Roman" w:cs="Times New Roman"/>
                <w:bCs/>
                <w:color w:val="000000" w:themeColor="text1"/>
                <w:sz w:val="24"/>
                <w:szCs w:val="24"/>
              </w:rPr>
              <w:t xml:space="preserve">нных пунктов, входящих в состав </w:t>
            </w:r>
            <w:r w:rsidR="00542354">
              <w:rPr>
                <w:rFonts w:ascii="Times New Roman" w:hAnsi="Times New Roman" w:cs="Times New Roman"/>
                <w:color w:val="000000" w:themeColor="text1"/>
                <w:sz w:val="24"/>
                <w:szCs w:val="24"/>
              </w:rPr>
              <w:t>Холмского</w:t>
            </w:r>
            <w:r w:rsidR="00503834">
              <w:rPr>
                <w:rFonts w:ascii="Times New Roman" w:hAnsi="Times New Roman" w:cs="Times New Roman"/>
                <w:bCs/>
                <w:color w:val="000000" w:themeColor="text1"/>
                <w:sz w:val="24"/>
                <w:szCs w:val="24"/>
              </w:rPr>
              <w:t xml:space="preserve"> муниципального</w:t>
            </w:r>
            <w:r w:rsidR="00386F9C">
              <w:rPr>
                <w:rFonts w:ascii="Times New Roman" w:hAnsi="Times New Roman" w:cs="Times New Roman"/>
                <w:bCs/>
                <w:color w:val="000000" w:themeColor="text1"/>
                <w:sz w:val="24"/>
                <w:szCs w:val="24"/>
              </w:rPr>
              <w:t xml:space="preserve"> </w:t>
            </w:r>
            <w:r w:rsidR="00801FB4">
              <w:rPr>
                <w:rFonts w:ascii="Times New Roman" w:hAnsi="Times New Roman" w:cs="Times New Roman"/>
                <w:bCs/>
                <w:color w:val="000000" w:themeColor="text1"/>
                <w:sz w:val="24"/>
                <w:szCs w:val="24"/>
              </w:rPr>
              <w:t>округа</w:t>
            </w:r>
            <w:r w:rsidR="00503834">
              <w:rPr>
                <w:rFonts w:ascii="Times New Roman" w:hAnsi="Times New Roman" w:cs="Times New Roman"/>
                <w:bCs/>
                <w:color w:val="000000" w:themeColor="text1"/>
                <w:sz w:val="24"/>
                <w:szCs w:val="24"/>
              </w:rPr>
              <w:t xml:space="preserve"> Новгородской области</w:t>
            </w:r>
            <w:r w:rsidRPr="00D0450B">
              <w:rPr>
                <w:rFonts w:ascii="Times New Roman" w:hAnsi="Times New Roman" w:cs="Times New Roman"/>
                <w:bCs/>
                <w:color w:val="000000" w:themeColor="text1"/>
                <w:sz w:val="24"/>
                <w:szCs w:val="24"/>
              </w:rPr>
              <w:t>. Том 3.</w:t>
            </w:r>
          </w:p>
        </w:tc>
      </w:tr>
      <w:tr w:rsidR="00D0450B" w:rsidRPr="00D0450B" w14:paraId="164EB9AC"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293CA33A" w14:textId="77777777" w:rsidR="00554F06" w:rsidRPr="00D0450B" w:rsidRDefault="00554F06" w:rsidP="00652191">
            <w:pPr>
              <w:jc w:val="center"/>
              <w:rPr>
                <w:rFonts w:ascii="Times New Roman" w:hAnsi="Times New Roman" w:cs="Times New Roman"/>
                <w:b/>
                <w:color w:val="000000" w:themeColor="text1"/>
                <w:sz w:val="24"/>
                <w:szCs w:val="24"/>
              </w:rPr>
            </w:pPr>
            <w:r w:rsidRPr="00D0450B">
              <w:rPr>
                <w:rFonts w:ascii="Times New Roman" w:hAnsi="Times New Roman" w:cs="Times New Roman"/>
                <w:b/>
                <w:color w:val="000000" w:themeColor="text1"/>
                <w:sz w:val="24"/>
                <w:szCs w:val="24"/>
              </w:rPr>
              <w:t>Графические материалы</w:t>
            </w:r>
          </w:p>
        </w:tc>
      </w:tr>
      <w:tr w:rsidR="00D0450B" w:rsidRPr="00D0450B" w14:paraId="566951D7"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6535A78A" w14:textId="77777777" w:rsidR="00554F06" w:rsidRPr="00D0450B" w:rsidRDefault="00554F06" w:rsidP="00652191">
            <w:pPr>
              <w:jc w:val="center"/>
              <w:rPr>
                <w:rFonts w:ascii="Times New Roman" w:hAnsi="Times New Roman" w:cs="Times New Roman"/>
                <w:color w:val="000000" w:themeColor="text1"/>
                <w:sz w:val="24"/>
                <w:szCs w:val="24"/>
              </w:rPr>
            </w:pPr>
            <w:r w:rsidRPr="00D0450B">
              <w:rPr>
                <w:rFonts w:ascii="Times New Roman" w:hAnsi="Times New Roman" w:cs="Times New Roman"/>
                <w:b/>
                <w:color w:val="000000" w:themeColor="text1"/>
                <w:sz w:val="24"/>
                <w:szCs w:val="24"/>
              </w:rPr>
              <w:t>Генеральный план.</w:t>
            </w:r>
          </w:p>
        </w:tc>
      </w:tr>
      <w:tr w:rsidR="00D0450B" w:rsidRPr="00D0450B" w14:paraId="5E33B702"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217596D9" w14:textId="77777777" w:rsidR="00554F06" w:rsidRPr="00D0450B" w:rsidRDefault="00554F06" w:rsidP="00842071">
            <w:pPr>
              <w:snapToGrid w:val="0"/>
              <w:ind w:left="-535" w:firstLine="426"/>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1</w:t>
            </w:r>
          </w:p>
        </w:tc>
        <w:tc>
          <w:tcPr>
            <w:tcW w:w="7654" w:type="dxa"/>
            <w:tcBorders>
              <w:top w:val="single" w:sz="4" w:space="0" w:color="auto"/>
              <w:left w:val="single" w:sz="4" w:space="0" w:color="auto"/>
              <w:bottom w:val="single" w:sz="4" w:space="0" w:color="auto"/>
              <w:right w:val="single" w:sz="4" w:space="0" w:color="auto"/>
            </w:tcBorders>
            <w:vAlign w:val="center"/>
          </w:tcPr>
          <w:p w14:paraId="3728D255" w14:textId="522FE9AF" w:rsidR="00554F06" w:rsidRPr="00D0450B" w:rsidRDefault="00554F06" w:rsidP="00842071">
            <w:pPr>
              <w:ind w:left="-62" w:firstLine="0"/>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Карта границ насел</w:t>
            </w:r>
            <w:r w:rsidR="00503834">
              <w:rPr>
                <w:rFonts w:ascii="Times New Roman" w:hAnsi="Times New Roman" w:cs="Times New Roman"/>
                <w:bCs/>
                <w:color w:val="000000" w:themeColor="text1"/>
                <w:sz w:val="24"/>
                <w:szCs w:val="24"/>
              </w:rPr>
              <w:t>ё</w:t>
            </w:r>
            <w:r w:rsidRPr="00D0450B">
              <w:rPr>
                <w:rFonts w:ascii="Times New Roman" w:hAnsi="Times New Roman" w:cs="Times New Roman"/>
                <w:bCs/>
                <w:color w:val="000000" w:themeColor="text1"/>
                <w:sz w:val="24"/>
                <w:szCs w:val="24"/>
              </w:rPr>
              <w:t xml:space="preserve">нных пунктов </w:t>
            </w:r>
            <w:bookmarkStart w:id="4" w:name="_Hlk135992773"/>
            <w:r w:rsidRPr="00D0450B">
              <w:rPr>
                <w:rFonts w:ascii="Times New Roman" w:hAnsi="Times New Roman" w:cs="Times New Roman"/>
                <w:bCs/>
                <w:color w:val="000000" w:themeColor="text1"/>
                <w:sz w:val="24"/>
                <w:szCs w:val="24"/>
              </w:rPr>
              <w:t>(в том числе границ образуемых насел</w:t>
            </w:r>
            <w:r w:rsidR="00503834">
              <w:rPr>
                <w:rFonts w:ascii="Times New Roman" w:hAnsi="Times New Roman" w:cs="Times New Roman"/>
                <w:bCs/>
                <w:color w:val="000000" w:themeColor="text1"/>
                <w:sz w:val="24"/>
                <w:szCs w:val="24"/>
              </w:rPr>
              <w:t>ё</w:t>
            </w:r>
            <w:r w:rsidRPr="00D0450B">
              <w:rPr>
                <w:rFonts w:ascii="Times New Roman" w:hAnsi="Times New Roman" w:cs="Times New Roman"/>
                <w:bCs/>
                <w:color w:val="000000" w:themeColor="text1"/>
                <w:sz w:val="24"/>
                <w:szCs w:val="24"/>
              </w:rPr>
              <w:t>нных пунктов)</w:t>
            </w:r>
            <w:bookmarkEnd w:id="4"/>
            <w:r w:rsidRPr="00D0450B">
              <w:rPr>
                <w:rFonts w:ascii="Times New Roman" w:hAnsi="Times New Roman" w:cs="Times New Roman"/>
                <w:bCs/>
                <w:color w:val="000000" w:themeColor="text1"/>
                <w:sz w:val="24"/>
                <w:szCs w:val="24"/>
              </w:rPr>
              <w:t>, входящих в состав</w:t>
            </w:r>
            <w:r w:rsidR="00801FB4">
              <w:rPr>
                <w:rFonts w:ascii="Times New Roman" w:hAnsi="Times New Roman" w:cs="Times New Roman"/>
                <w:bCs/>
                <w:color w:val="000000" w:themeColor="text1"/>
                <w:sz w:val="24"/>
                <w:szCs w:val="24"/>
              </w:rPr>
              <w:t xml:space="preserve"> </w:t>
            </w:r>
            <w:r w:rsidR="00542354">
              <w:rPr>
                <w:rFonts w:ascii="Times New Roman" w:hAnsi="Times New Roman" w:cs="Times New Roman"/>
                <w:color w:val="000000" w:themeColor="text1"/>
                <w:sz w:val="24"/>
                <w:szCs w:val="24"/>
              </w:rPr>
              <w:t>Холмского</w:t>
            </w:r>
            <w:r w:rsidR="00801FB4">
              <w:rPr>
                <w:rFonts w:ascii="Times New Roman" w:hAnsi="Times New Roman" w:cs="Times New Roman"/>
                <w:color w:val="000000" w:themeColor="text1"/>
                <w:sz w:val="24"/>
                <w:szCs w:val="24"/>
              </w:rPr>
              <w:t xml:space="preserve">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 xml:space="preserve">. </w:t>
            </w:r>
            <w:r w:rsidRPr="00D0450B">
              <w:rPr>
                <w:rFonts w:ascii="Times New Roman" w:hAnsi="Times New Roman" w:cs="Times New Roman"/>
                <w:bCs/>
                <w:color w:val="000000" w:themeColor="text1"/>
                <w:sz w:val="24"/>
                <w:szCs w:val="24"/>
              </w:rPr>
              <w:t xml:space="preserve"> </w:t>
            </w:r>
          </w:p>
        </w:tc>
        <w:tc>
          <w:tcPr>
            <w:tcW w:w="1660" w:type="dxa"/>
            <w:tcBorders>
              <w:top w:val="single" w:sz="4" w:space="0" w:color="auto"/>
              <w:left w:val="single" w:sz="4" w:space="0" w:color="auto"/>
              <w:bottom w:val="single" w:sz="4" w:space="0" w:color="auto"/>
              <w:right w:val="single" w:sz="4" w:space="0" w:color="auto"/>
            </w:tcBorders>
            <w:vAlign w:val="center"/>
          </w:tcPr>
          <w:p w14:paraId="3419D601" w14:textId="77777777" w:rsidR="00554F06" w:rsidRPr="00D0450B" w:rsidRDefault="00554F06" w:rsidP="00C65CAD">
            <w:pPr>
              <w:ind w:firstLine="533"/>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E48CB3B"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0100AEFB" w14:textId="77777777" w:rsidR="00554F06" w:rsidRPr="00D0450B" w:rsidRDefault="00554F06" w:rsidP="00842071">
            <w:pPr>
              <w:snapToGrid w:val="0"/>
              <w:ind w:left="-535" w:firstLine="426"/>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2</w:t>
            </w:r>
          </w:p>
        </w:tc>
        <w:tc>
          <w:tcPr>
            <w:tcW w:w="7654" w:type="dxa"/>
            <w:tcBorders>
              <w:top w:val="single" w:sz="4" w:space="0" w:color="auto"/>
              <w:left w:val="single" w:sz="4" w:space="0" w:color="auto"/>
              <w:bottom w:val="single" w:sz="4" w:space="0" w:color="auto"/>
              <w:right w:val="single" w:sz="4" w:space="0" w:color="auto"/>
            </w:tcBorders>
            <w:vAlign w:val="center"/>
          </w:tcPr>
          <w:p w14:paraId="12459234" w14:textId="2AAA456A" w:rsidR="00554F06" w:rsidRPr="00D0450B" w:rsidRDefault="00554F06" w:rsidP="00842071">
            <w:pPr>
              <w:snapToGrid w:val="0"/>
              <w:ind w:left="-62" w:firstLine="0"/>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Карта планируемого размещения объектов местного значения</w:t>
            </w:r>
            <w:r w:rsidR="00315FE4">
              <w:rPr>
                <w:rFonts w:ascii="Times New Roman" w:hAnsi="Times New Roman" w:cs="Times New Roman"/>
                <w:bCs/>
                <w:color w:val="000000" w:themeColor="text1"/>
                <w:sz w:val="24"/>
                <w:szCs w:val="24"/>
              </w:rPr>
              <w:t xml:space="preserve"> </w:t>
            </w:r>
            <w:r w:rsidR="00542354">
              <w:rPr>
                <w:rFonts w:ascii="Times New Roman" w:hAnsi="Times New Roman" w:cs="Times New Roman"/>
                <w:color w:val="000000" w:themeColor="text1"/>
                <w:sz w:val="24"/>
                <w:szCs w:val="24"/>
              </w:rPr>
              <w:t>Холмского</w:t>
            </w:r>
            <w:r w:rsidR="00801FB4">
              <w:rPr>
                <w:rFonts w:ascii="Times New Roman" w:hAnsi="Times New Roman" w:cs="Times New Roman"/>
                <w:color w:val="000000" w:themeColor="text1"/>
                <w:sz w:val="24"/>
                <w:szCs w:val="24"/>
              </w:rPr>
              <w:t xml:space="preserve">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12067F28" w14:textId="77777777" w:rsidR="00554F06" w:rsidRPr="00D0450B" w:rsidRDefault="00554F06" w:rsidP="00C65CAD">
            <w:pPr>
              <w:ind w:firstLine="533"/>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7C1A99D"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69A96046" w14:textId="77777777" w:rsidR="00554F06" w:rsidRPr="00D0450B" w:rsidRDefault="00554F06" w:rsidP="00842071">
            <w:pPr>
              <w:snapToGrid w:val="0"/>
              <w:ind w:left="-535" w:firstLine="426"/>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3</w:t>
            </w:r>
          </w:p>
        </w:tc>
        <w:tc>
          <w:tcPr>
            <w:tcW w:w="7654" w:type="dxa"/>
            <w:tcBorders>
              <w:top w:val="single" w:sz="4" w:space="0" w:color="auto"/>
              <w:left w:val="single" w:sz="4" w:space="0" w:color="auto"/>
              <w:bottom w:val="single" w:sz="4" w:space="0" w:color="auto"/>
              <w:right w:val="single" w:sz="4" w:space="0" w:color="auto"/>
            </w:tcBorders>
            <w:vAlign w:val="center"/>
          </w:tcPr>
          <w:p w14:paraId="21DF4AB7" w14:textId="52500BB5" w:rsidR="00554F06" w:rsidRPr="00D0450B" w:rsidRDefault="00554F06" w:rsidP="00842071">
            <w:pPr>
              <w:snapToGrid w:val="0"/>
              <w:ind w:left="-62" w:firstLine="0"/>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 xml:space="preserve">Карта функциональных зон </w:t>
            </w:r>
            <w:r w:rsidR="00542354">
              <w:rPr>
                <w:rFonts w:ascii="Times New Roman" w:hAnsi="Times New Roman" w:cs="Times New Roman"/>
                <w:color w:val="000000" w:themeColor="text1"/>
                <w:sz w:val="24"/>
                <w:szCs w:val="24"/>
              </w:rPr>
              <w:t>Холмского</w:t>
            </w:r>
            <w:r w:rsidR="00801FB4">
              <w:rPr>
                <w:rFonts w:ascii="Times New Roman" w:hAnsi="Times New Roman" w:cs="Times New Roman"/>
                <w:color w:val="000000" w:themeColor="text1"/>
                <w:sz w:val="24"/>
                <w:szCs w:val="24"/>
              </w:rPr>
              <w:t xml:space="preserve">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0E421238" w14:textId="77777777" w:rsidR="00554F06" w:rsidRPr="00D0450B" w:rsidRDefault="00554F06" w:rsidP="00C65CAD">
            <w:pPr>
              <w:ind w:firstLine="533"/>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39DA963" w14:textId="77777777" w:rsidTr="00652191">
        <w:tc>
          <w:tcPr>
            <w:tcW w:w="10415" w:type="dxa"/>
            <w:gridSpan w:val="3"/>
            <w:tcBorders>
              <w:top w:val="single" w:sz="4" w:space="0" w:color="auto"/>
              <w:left w:val="single" w:sz="4" w:space="0" w:color="auto"/>
              <w:bottom w:val="single" w:sz="4" w:space="0" w:color="auto"/>
              <w:right w:val="single" w:sz="4" w:space="0" w:color="auto"/>
            </w:tcBorders>
            <w:vAlign w:val="center"/>
          </w:tcPr>
          <w:p w14:paraId="7B94B982" w14:textId="77777777" w:rsidR="00554F06" w:rsidRPr="00D0450B" w:rsidRDefault="00554F06" w:rsidP="00652191">
            <w:pPr>
              <w:jc w:val="center"/>
              <w:rPr>
                <w:rFonts w:ascii="Times New Roman" w:hAnsi="Times New Roman" w:cs="Times New Roman"/>
                <w:color w:val="000000" w:themeColor="text1"/>
                <w:sz w:val="24"/>
                <w:szCs w:val="24"/>
              </w:rPr>
            </w:pPr>
            <w:r w:rsidRPr="00D0450B">
              <w:rPr>
                <w:rFonts w:ascii="Times New Roman" w:hAnsi="Times New Roman" w:cs="Times New Roman"/>
                <w:b/>
                <w:bCs/>
                <w:iCs/>
                <w:color w:val="000000" w:themeColor="text1"/>
                <w:sz w:val="24"/>
                <w:szCs w:val="24"/>
              </w:rPr>
              <w:t>Материалы по обоснованию генерального плана.</w:t>
            </w:r>
          </w:p>
        </w:tc>
      </w:tr>
      <w:tr w:rsidR="00D0450B" w:rsidRPr="00D0450B" w14:paraId="3F0AD618"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227809DE" w14:textId="77777777" w:rsidR="00554F06" w:rsidRPr="00D0450B" w:rsidRDefault="00554F06" w:rsidP="00842071">
            <w:pPr>
              <w:snapToGrid w:val="0"/>
              <w:ind w:firstLine="458"/>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1</w:t>
            </w:r>
          </w:p>
        </w:tc>
        <w:tc>
          <w:tcPr>
            <w:tcW w:w="7654" w:type="dxa"/>
            <w:tcBorders>
              <w:top w:val="single" w:sz="4" w:space="0" w:color="auto"/>
              <w:left w:val="single" w:sz="4" w:space="0" w:color="auto"/>
              <w:bottom w:val="single" w:sz="4" w:space="0" w:color="auto"/>
              <w:right w:val="single" w:sz="4" w:space="0" w:color="auto"/>
            </w:tcBorders>
            <w:vAlign w:val="center"/>
          </w:tcPr>
          <w:p w14:paraId="721F4763" w14:textId="46F41E89" w:rsidR="00554F06" w:rsidRPr="00D0450B" w:rsidRDefault="00554F06" w:rsidP="00842071">
            <w:pPr>
              <w:pStyle w:val="aff6"/>
              <w:snapToGrid w:val="0"/>
              <w:ind w:left="-62" w:firstLine="0"/>
              <w:rPr>
                <w:rFonts w:ascii="Times New Roman" w:hAnsi="Times New Roman" w:cs="Times New Roman"/>
                <w:bCs/>
                <w:color w:val="000000" w:themeColor="text1"/>
                <w:sz w:val="24"/>
                <w:szCs w:val="24"/>
              </w:rPr>
            </w:pPr>
            <w:r w:rsidRPr="00D0450B">
              <w:rPr>
                <w:rFonts w:ascii="Times New Roman" w:hAnsi="Times New Roman" w:cs="Times New Roman"/>
                <w:color w:val="000000" w:themeColor="text1"/>
                <w:sz w:val="24"/>
                <w:szCs w:val="24"/>
              </w:rPr>
              <w:t xml:space="preserve">Карта местоположения существующих и строящихся объектов </w:t>
            </w:r>
            <w:r w:rsidR="00315FE4">
              <w:rPr>
                <w:rFonts w:ascii="Times New Roman" w:hAnsi="Times New Roman" w:cs="Times New Roman"/>
                <w:color w:val="000000" w:themeColor="text1"/>
                <w:sz w:val="24"/>
                <w:szCs w:val="24"/>
              </w:rPr>
              <w:t xml:space="preserve">федерального, регионального и </w:t>
            </w:r>
            <w:r w:rsidRPr="00D0450B">
              <w:rPr>
                <w:rFonts w:ascii="Times New Roman" w:hAnsi="Times New Roman" w:cs="Times New Roman"/>
                <w:color w:val="000000" w:themeColor="text1"/>
                <w:sz w:val="24"/>
                <w:szCs w:val="24"/>
              </w:rPr>
              <w:t xml:space="preserve">местного значения, иных объектов, территорий и зон </w:t>
            </w:r>
            <w:r w:rsidR="00542354">
              <w:rPr>
                <w:rFonts w:ascii="Times New Roman" w:hAnsi="Times New Roman" w:cs="Times New Roman"/>
                <w:color w:val="000000" w:themeColor="text1"/>
                <w:sz w:val="24"/>
                <w:szCs w:val="24"/>
              </w:rPr>
              <w:t>Холмского</w:t>
            </w:r>
            <w:r w:rsidR="00801FB4">
              <w:rPr>
                <w:rFonts w:ascii="Times New Roman" w:hAnsi="Times New Roman" w:cs="Times New Roman"/>
                <w:color w:val="000000" w:themeColor="text1"/>
                <w:sz w:val="24"/>
                <w:szCs w:val="24"/>
              </w:rPr>
              <w:t xml:space="preserve">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35029495" w14:textId="77777777" w:rsidR="00554F06" w:rsidRPr="00D0450B" w:rsidRDefault="00554F06" w:rsidP="00C65CAD">
            <w:pPr>
              <w:ind w:firstLine="567"/>
              <w:jc w:val="center"/>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М 1:25 000</w:t>
            </w:r>
          </w:p>
        </w:tc>
      </w:tr>
      <w:tr w:rsidR="00D0450B" w:rsidRPr="00D0450B" w14:paraId="58E5ACE6"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1DC438E1" w14:textId="77777777" w:rsidR="00554F06" w:rsidRPr="00D0450B" w:rsidRDefault="00554F06" w:rsidP="00842071">
            <w:pPr>
              <w:snapToGrid w:val="0"/>
              <w:ind w:firstLine="458"/>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2</w:t>
            </w:r>
          </w:p>
        </w:tc>
        <w:tc>
          <w:tcPr>
            <w:tcW w:w="7654" w:type="dxa"/>
            <w:tcBorders>
              <w:top w:val="single" w:sz="4" w:space="0" w:color="auto"/>
              <w:left w:val="single" w:sz="4" w:space="0" w:color="auto"/>
              <w:bottom w:val="single" w:sz="4" w:space="0" w:color="auto"/>
              <w:right w:val="single" w:sz="4" w:space="0" w:color="auto"/>
            </w:tcBorders>
            <w:vAlign w:val="center"/>
          </w:tcPr>
          <w:p w14:paraId="0BC6C145" w14:textId="759EE6FB" w:rsidR="00554F06" w:rsidRPr="00D0450B" w:rsidRDefault="00554F06" w:rsidP="00842071">
            <w:pPr>
              <w:pStyle w:val="aff6"/>
              <w:snapToGrid w:val="0"/>
              <w:ind w:left="-62" w:firstLine="0"/>
              <w:rPr>
                <w:rFonts w:ascii="Times New Roman" w:hAnsi="Times New Roman" w:cs="Times New Roman"/>
                <w:bCs/>
                <w:color w:val="000000" w:themeColor="text1"/>
                <w:sz w:val="24"/>
                <w:szCs w:val="24"/>
              </w:rPr>
            </w:pPr>
            <w:r w:rsidRPr="00D0450B">
              <w:rPr>
                <w:rFonts w:ascii="Times New Roman" w:hAnsi="Times New Roman" w:cs="Times New Roman"/>
                <w:color w:val="000000" w:themeColor="text1"/>
                <w:sz w:val="24"/>
                <w:szCs w:val="24"/>
              </w:rPr>
              <w:t>Карта особо охраняемых природных территорий регионального</w:t>
            </w:r>
            <w:r w:rsidR="00315FE4">
              <w:rPr>
                <w:rFonts w:ascii="Times New Roman" w:hAnsi="Times New Roman" w:cs="Times New Roman"/>
                <w:color w:val="000000" w:themeColor="text1"/>
                <w:sz w:val="24"/>
                <w:szCs w:val="24"/>
              </w:rPr>
              <w:t>, местного</w:t>
            </w:r>
            <w:r w:rsidRPr="00D0450B">
              <w:rPr>
                <w:rFonts w:ascii="Times New Roman" w:hAnsi="Times New Roman" w:cs="Times New Roman"/>
                <w:color w:val="000000" w:themeColor="text1"/>
                <w:sz w:val="24"/>
                <w:szCs w:val="24"/>
              </w:rPr>
              <w:t xml:space="preserve"> значения и границ территории объектов культурного наследия </w:t>
            </w:r>
            <w:r w:rsidR="00542354">
              <w:rPr>
                <w:rFonts w:ascii="Times New Roman" w:hAnsi="Times New Roman" w:cs="Times New Roman"/>
                <w:color w:val="000000" w:themeColor="text1"/>
                <w:sz w:val="24"/>
                <w:szCs w:val="24"/>
              </w:rPr>
              <w:t>Холмского</w:t>
            </w:r>
            <w:r w:rsidR="00801FB4">
              <w:rPr>
                <w:rFonts w:ascii="Times New Roman" w:hAnsi="Times New Roman" w:cs="Times New Roman"/>
                <w:color w:val="000000" w:themeColor="text1"/>
                <w:sz w:val="24"/>
                <w:szCs w:val="24"/>
              </w:rPr>
              <w:t xml:space="preserve"> муниципального округа</w:t>
            </w:r>
            <w:r w:rsidR="00503834">
              <w:rPr>
                <w:rFonts w:ascii="Times New Roman" w:hAnsi="Times New Roman" w:cs="Times New Roman"/>
                <w:color w:val="000000" w:themeColor="text1"/>
                <w:sz w:val="24"/>
                <w:szCs w:val="24"/>
              </w:rPr>
              <w:t xml:space="preserve"> Новгородской области</w:t>
            </w:r>
            <w:r w:rsidR="00801FB4" w:rsidRPr="00D0450B">
              <w:rPr>
                <w:rFonts w:ascii="Times New Roman" w:hAnsi="Times New Roman" w:cs="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62F12A03" w14:textId="77777777" w:rsidR="00554F06" w:rsidRPr="00D0450B" w:rsidRDefault="00554F06" w:rsidP="00C65CAD">
            <w:pPr>
              <w:ind w:firstLine="567"/>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D0450B" w:rsidRPr="00D0450B" w14:paraId="1053247A"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7E26DE66" w14:textId="77777777" w:rsidR="00554F06" w:rsidRPr="00D0450B" w:rsidRDefault="00554F06" w:rsidP="00842071">
            <w:pPr>
              <w:snapToGrid w:val="0"/>
              <w:ind w:firstLine="458"/>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Лист 3</w:t>
            </w:r>
          </w:p>
        </w:tc>
        <w:tc>
          <w:tcPr>
            <w:tcW w:w="7654" w:type="dxa"/>
            <w:tcBorders>
              <w:top w:val="single" w:sz="4" w:space="0" w:color="auto"/>
              <w:left w:val="single" w:sz="4" w:space="0" w:color="auto"/>
              <w:bottom w:val="single" w:sz="4" w:space="0" w:color="auto"/>
              <w:right w:val="single" w:sz="4" w:space="0" w:color="auto"/>
            </w:tcBorders>
            <w:vAlign w:val="center"/>
          </w:tcPr>
          <w:p w14:paraId="342EF002" w14:textId="04E44836" w:rsidR="00554F06" w:rsidRPr="00D0450B" w:rsidRDefault="00554F06" w:rsidP="00842071">
            <w:pPr>
              <w:pStyle w:val="ac"/>
              <w:snapToGrid w:val="0"/>
              <w:ind w:left="-62" w:firstLine="0"/>
              <w:rPr>
                <w:rFonts w:ascii="Times New Roman" w:hAnsi="Times New Roman"/>
                <w:bCs/>
                <w:color w:val="000000" w:themeColor="text1"/>
                <w:sz w:val="24"/>
                <w:szCs w:val="24"/>
              </w:rPr>
            </w:pPr>
            <w:r w:rsidRPr="00D0450B">
              <w:rPr>
                <w:rFonts w:ascii="Times New Roman" w:hAnsi="Times New Roman"/>
                <w:color w:val="000000" w:themeColor="text1"/>
                <w:sz w:val="24"/>
                <w:szCs w:val="24"/>
              </w:rPr>
              <w:t>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w:t>
            </w:r>
            <w:r w:rsidR="00315FE4">
              <w:rPr>
                <w:rFonts w:ascii="Times New Roman" w:hAnsi="Times New Roman"/>
                <w:color w:val="000000" w:themeColor="text1"/>
                <w:sz w:val="24"/>
                <w:szCs w:val="24"/>
              </w:rPr>
              <w:t>и</w:t>
            </w:r>
            <w:r w:rsidRPr="00D0450B">
              <w:rPr>
                <w:rFonts w:ascii="Times New Roman" w:hAnsi="Times New Roman"/>
                <w:color w:val="000000" w:themeColor="text1"/>
                <w:sz w:val="24"/>
                <w:szCs w:val="24"/>
              </w:rPr>
              <w:t xml:space="preserve">, границ лесничеств </w:t>
            </w:r>
            <w:r w:rsidR="00542354">
              <w:rPr>
                <w:rFonts w:ascii="Times New Roman" w:hAnsi="Times New Roman"/>
                <w:color w:val="000000" w:themeColor="text1"/>
                <w:sz w:val="24"/>
                <w:szCs w:val="24"/>
              </w:rPr>
              <w:t>Холмского</w:t>
            </w:r>
            <w:r w:rsidR="00503834">
              <w:rPr>
                <w:rFonts w:ascii="Times New Roman" w:hAnsi="Times New Roman"/>
                <w:color w:val="000000" w:themeColor="text1"/>
                <w:sz w:val="24"/>
                <w:szCs w:val="24"/>
              </w:rPr>
              <w:t xml:space="preserve"> </w:t>
            </w:r>
            <w:r w:rsidR="008D5867">
              <w:rPr>
                <w:rFonts w:ascii="Times New Roman" w:hAnsi="Times New Roman"/>
                <w:color w:val="000000" w:themeColor="text1"/>
                <w:sz w:val="24"/>
                <w:szCs w:val="24"/>
              </w:rPr>
              <w:t>муниципального округа</w:t>
            </w:r>
            <w:r w:rsidR="00503834">
              <w:rPr>
                <w:rFonts w:ascii="Times New Roman" w:hAnsi="Times New Roman"/>
                <w:color w:val="000000" w:themeColor="text1"/>
                <w:sz w:val="24"/>
                <w:szCs w:val="24"/>
              </w:rPr>
              <w:t xml:space="preserve"> Новгородской области</w:t>
            </w:r>
            <w:r w:rsidR="008D5867" w:rsidRPr="00D0450B">
              <w:rPr>
                <w:rFonts w:ascii="Times New Roman" w:hAnsi="Times New Roman"/>
                <w:color w:val="000000" w:themeColor="text1"/>
                <w:sz w:val="24"/>
                <w:szCs w:val="24"/>
              </w:rPr>
              <w:t>.</w:t>
            </w:r>
          </w:p>
        </w:tc>
        <w:tc>
          <w:tcPr>
            <w:tcW w:w="1660" w:type="dxa"/>
            <w:tcBorders>
              <w:top w:val="single" w:sz="4" w:space="0" w:color="auto"/>
              <w:left w:val="single" w:sz="4" w:space="0" w:color="auto"/>
              <w:bottom w:val="single" w:sz="4" w:space="0" w:color="auto"/>
              <w:right w:val="single" w:sz="4" w:space="0" w:color="auto"/>
            </w:tcBorders>
            <w:vAlign w:val="center"/>
          </w:tcPr>
          <w:p w14:paraId="07BA476F" w14:textId="77777777" w:rsidR="00554F06" w:rsidRPr="00D0450B" w:rsidRDefault="00554F06" w:rsidP="00C65CAD">
            <w:pPr>
              <w:ind w:firstLine="567"/>
              <w:jc w:val="center"/>
              <w:rPr>
                <w:rFonts w:ascii="Times New Roman" w:hAnsi="Times New Roman" w:cs="Times New Roman"/>
                <w:color w:val="000000" w:themeColor="text1"/>
                <w:sz w:val="24"/>
                <w:szCs w:val="24"/>
              </w:rPr>
            </w:pPr>
            <w:r w:rsidRPr="00D0450B">
              <w:rPr>
                <w:rFonts w:ascii="Times New Roman" w:hAnsi="Times New Roman" w:cs="Times New Roman"/>
                <w:color w:val="000000" w:themeColor="text1"/>
                <w:sz w:val="24"/>
                <w:szCs w:val="24"/>
              </w:rPr>
              <w:t>М 1:25 000</w:t>
            </w:r>
          </w:p>
        </w:tc>
      </w:tr>
      <w:tr w:rsidR="00280668" w:rsidRPr="00D0450B" w14:paraId="5FFF618A" w14:textId="77777777" w:rsidTr="00652191">
        <w:tc>
          <w:tcPr>
            <w:tcW w:w="1101" w:type="dxa"/>
            <w:tcBorders>
              <w:top w:val="single" w:sz="4" w:space="0" w:color="auto"/>
              <w:left w:val="single" w:sz="4" w:space="0" w:color="auto"/>
              <w:bottom w:val="single" w:sz="4" w:space="0" w:color="auto"/>
              <w:right w:val="single" w:sz="4" w:space="0" w:color="auto"/>
            </w:tcBorders>
            <w:vAlign w:val="center"/>
          </w:tcPr>
          <w:p w14:paraId="60AB03CE" w14:textId="77777777" w:rsidR="00554F06" w:rsidRPr="00D0450B" w:rsidRDefault="00554F06" w:rsidP="00652191">
            <w:pPr>
              <w:snapToGrid w:val="0"/>
              <w:jc w:val="center"/>
              <w:rPr>
                <w:rFonts w:ascii="Times New Roman" w:hAnsi="Times New Roman" w:cs="Times New Roman"/>
                <w:bCs/>
                <w:color w:val="000000" w:themeColor="text1"/>
                <w:sz w:val="24"/>
                <w:szCs w:val="24"/>
              </w:rPr>
            </w:pPr>
          </w:p>
        </w:tc>
        <w:tc>
          <w:tcPr>
            <w:tcW w:w="9314" w:type="dxa"/>
            <w:gridSpan w:val="2"/>
            <w:tcBorders>
              <w:top w:val="single" w:sz="4" w:space="0" w:color="auto"/>
              <w:left w:val="single" w:sz="4" w:space="0" w:color="auto"/>
              <w:bottom w:val="single" w:sz="4" w:space="0" w:color="auto"/>
              <w:right w:val="single" w:sz="4" w:space="0" w:color="auto"/>
            </w:tcBorders>
            <w:vAlign w:val="center"/>
          </w:tcPr>
          <w:p w14:paraId="1BBDEB7A" w14:textId="77777777" w:rsidR="00554F06" w:rsidRPr="00D0450B" w:rsidRDefault="00554F06" w:rsidP="00C65CAD">
            <w:pPr>
              <w:snapToGrid w:val="0"/>
              <w:ind w:firstLine="505"/>
              <w:rPr>
                <w:rFonts w:ascii="Times New Roman" w:hAnsi="Times New Roman" w:cs="Times New Roman"/>
                <w:color w:val="000000" w:themeColor="text1"/>
                <w:sz w:val="24"/>
                <w:szCs w:val="24"/>
              </w:rPr>
            </w:pPr>
            <w:r w:rsidRPr="00D0450B">
              <w:rPr>
                <w:rFonts w:ascii="Times New Roman" w:hAnsi="Times New Roman" w:cs="Times New Roman"/>
                <w:bCs/>
                <w:color w:val="000000" w:themeColor="text1"/>
                <w:sz w:val="24"/>
                <w:szCs w:val="24"/>
              </w:rPr>
              <w:t xml:space="preserve">CD-диск с электронной версией </w:t>
            </w:r>
          </w:p>
        </w:tc>
      </w:tr>
    </w:tbl>
    <w:p w14:paraId="76E71E45" w14:textId="62B9ABC9" w:rsidR="008B5875" w:rsidRPr="00D0450B" w:rsidRDefault="008B5875" w:rsidP="008B5875">
      <w:pPr>
        <w:rPr>
          <w:color w:val="000000" w:themeColor="text1"/>
        </w:rPr>
      </w:pPr>
      <w:bookmarkStart w:id="5" w:name="_Hlk93565542"/>
    </w:p>
    <w:p w14:paraId="08002BCB" w14:textId="099CC232" w:rsidR="008B5875" w:rsidRDefault="008B5875" w:rsidP="008B5875"/>
    <w:p w14:paraId="5DD2BB86" w14:textId="24C120DE" w:rsidR="008B5875" w:rsidRDefault="008B5875" w:rsidP="008B5875"/>
    <w:p w14:paraId="699D1390" w14:textId="77777777" w:rsidR="00842071" w:rsidRDefault="00842071" w:rsidP="008B5875"/>
    <w:p w14:paraId="24D8D89B" w14:textId="77777777" w:rsidR="00842071" w:rsidRDefault="00842071" w:rsidP="008B5875"/>
    <w:p w14:paraId="7EF689F3" w14:textId="77777777" w:rsidR="00842071" w:rsidRDefault="00842071" w:rsidP="008B5875"/>
    <w:p w14:paraId="2016A5B0" w14:textId="1FDF1DE4" w:rsidR="008B5875" w:rsidRDefault="008B5875" w:rsidP="008B5875"/>
    <w:p w14:paraId="2A99AEC1" w14:textId="77777777" w:rsidR="00C65CAD" w:rsidRDefault="00C65CAD" w:rsidP="008B5875"/>
    <w:p w14:paraId="364E101A" w14:textId="77777777" w:rsidR="00C65CAD" w:rsidRDefault="00C65CAD" w:rsidP="008B5875"/>
    <w:p w14:paraId="6828A78D" w14:textId="77777777" w:rsidR="00C65CAD" w:rsidRDefault="00C65CAD" w:rsidP="00C65CAD">
      <w:pPr>
        <w:ind w:firstLine="709"/>
      </w:pPr>
    </w:p>
    <w:p w14:paraId="4D8A7C35" w14:textId="54CBE8ED" w:rsidR="008B5875" w:rsidRDefault="008B5875" w:rsidP="008B5875"/>
    <w:p w14:paraId="2DB3A69D" w14:textId="600B98B2" w:rsidR="008B5875" w:rsidRDefault="008B5875" w:rsidP="008B5875"/>
    <w:p w14:paraId="46972325" w14:textId="6863FCFF" w:rsidR="008B5875" w:rsidRDefault="008B5875" w:rsidP="008B5875"/>
    <w:p w14:paraId="5EEDA88A" w14:textId="5E67912B" w:rsidR="008B5875" w:rsidRDefault="008B5875" w:rsidP="008B5875"/>
    <w:p w14:paraId="4639130F" w14:textId="77777777" w:rsidR="008B5875" w:rsidRPr="008B5875" w:rsidRDefault="008B5875" w:rsidP="008B5875"/>
    <w:sdt>
      <w:sdtPr>
        <w:rPr>
          <w:rFonts w:asciiTheme="minorHAnsi" w:eastAsiaTheme="minorHAnsi" w:hAnsiTheme="minorHAnsi" w:cstheme="minorBidi"/>
          <w:color w:val="auto"/>
          <w:sz w:val="22"/>
          <w:szCs w:val="22"/>
          <w:lang w:eastAsia="en-US"/>
        </w:rPr>
        <w:id w:val="-1082519123"/>
        <w:docPartObj>
          <w:docPartGallery w:val="Table of Contents"/>
          <w:docPartUnique/>
        </w:docPartObj>
      </w:sdtPr>
      <w:sdtEndPr>
        <w:rPr>
          <w:b/>
          <w:bCs/>
        </w:rPr>
      </w:sdtEndPr>
      <w:sdtContent>
        <w:p w14:paraId="16320687" w14:textId="21AD96B6" w:rsidR="008B5875" w:rsidRDefault="008B5875" w:rsidP="00C65CAD">
          <w:pPr>
            <w:pStyle w:val="affffc"/>
            <w:ind w:left="567" w:firstLine="0"/>
            <w:jc w:val="center"/>
            <w:rPr>
              <w:rFonts w:asciiTheme="minorHAnsi" w:eastAsiaTheme="minorHAnsi" w:hAnsiTheme="minorHAnsi" w:cstheme="minorBidi"/>
              <w:color w:val="auto"/>
              <w:sz w:val="22"/>
              <w:szCs w:val="22"/>
              <w:lang w:eastAsia="en-US"/>
            </w:rPr>
          </w:pPr>
        </w:p>
        <w:p w14:paraId="1B7B7DE4" w14:textId="4266FD28" w:rsidR="008B5875" w:rsidRDefault="008B5875" w:rsidP="00C65CAD">
          <w:pPr>
            <w:ind w:left="567" w:firstLine="0"/>
          </w:pPr>
        </w:p>
        <w:p w14:paraId="040AC9FE" w14:textId="77777777" w:rsidR="008B5875" w:rsidRPr="008B5875" w:rsidRDefault="008B5875" w:rsidP="00C65CAD">
          <w:pPr>
            <w:ind w:left="567" w:firstLine="0"/>
          </w:pPr>
        </w:p>
        <w:p w14:paraId="49E82DC4" w14:textId="1831309A" w:rsidR="00960F4A" w:rsidRPr="00323E8C" w:rsidRDefault="00960F4A" w:rsidP="00C65CAD">
          <w:pPr>
            <w:pStyle w:val="affffc"/>
            <w:ind w:left="567" w:firstLine="0"/>
            <w:jc w:val="center"/>
            <w:rPr>
              <w:rFonts w:ascii="Times New Roman" w:hAnsi="Times New Roman"/>
              <w:color w:val="auto"/>
              <w:sz w:val="28"/>
              <w:szCs w:val="28"/>
            </w:rPr>
          </w:pPr>
          <w:r w:rsidRPr="00323E8C">
            <w:rPr>
              <w:rFonts w:ascii="Times New Roman" w:hAnsi="Times New Roman"/>
              <w:color w:val="auto"/>
              <w:sz w:val="28"/>
              <w:szCs w:val="28"/>
            </w:rPr>
            <w:t>Оглавление</w:t>
          </w:r>
        </w:p>
        <w:p w14:paraId="64C72F75" w14:textId="4202884B" w:rsidR="002527E1" w:rsidRDefault="00960F4A" w:rsidP="002527E1">
          <w:pPr>
            <w:pStyle w:val="1f1"/>
            <w:rPr>
              <w:rFonts w:asciiTheme="minorHAnsi" w:eastAsiaTheme="minorEastAsia" w:hAnsiTheme="minorHAnsi" w:cstheme="minorBidi"/>
              <w:lang w:eastAsia="ru-RU"/>
              <w14:ligatures w14:val="standardContextual"/>
            </w:rPr>
          </w:pPr>
          <w:r w:rsidRPr="00323E8C">
            <w:fldChar w:fldCharType="begin"/>
          </w:r>
          <w:r w:rsidRPr="00323E8C">
            <w:instrText xml:space="preserve"> TOC \o "1-3" \h \z \u </w:instrText>
          </w:r>
          <w:r w:rsidRPr="00323E8C">
            <w:fldChar w:fldCharType="separate"/>
          </w:r>
          <w:hyperlink w:anchor="_Toc191626063" w:history="1">
            <w:r w:rsidR="002527E1" w:rsidRPr="00B111E5">
              <w:rPr>
                <w:rStyle w:val="a9"/>
                <w:rFonts w:eastAsia="Calibri"/>
              </w:rPr>
              <w:t>ВВЕДЕНИЕ</w:t>
            </w:r>
            <w:r w:rsidR="002527E1">
              <w:rPr>
                <w:webHidden/>
              </w:rPr>
              <w:tab/>
            </w:r>
            <w:r w:rsidR="002527E1">
              <w:rPr>
                <w:webHidden/>
              </w:rPr>
              <w:fldChar w:fldCharType="begin"/>
            </w:r>
            <w:r w:rsidR="002527E1">
              <w:rPr>
                <w:webHidden/>
              </w:rPr>
              <w:instrText xml:space="preserve"> PAGEREF _Toc191626063 \h </w:instrText>
            </w:r>
            <w:r w:rsidR="002527E1">
              <w:rPr>
                <w:webHidden/>
              </w:rPr>
            </w:r>
            <w:r w:rsidR="002527E1">
              <w:rPr>
                <w:webHidden/>
              </w:rPr>
              <w:fldChar w:fldCharType="separate"/>
            </w:r>
            <w:r w:rsidR="009517CE">
              <w:rPr>
                <w:webHidden/>
              </w:rPr>
              <w:t>6</w:t>
            </w:r>
            <w:r w:rsidR="002527E1">
              <w:rPr>
                <w:webHidden/>
              </w:rPr>
              <w:fldChar w:fldCharType="end"/>
            </w:r>
          </w:hyperlink>
        </w:p>
        <w:p w14:paraId="48748A79" w14:textId="799E7C98" w:rsidR="002527E1" w:rsidRDefault="002527E1" w:rsidP="002527E1">
          <w:pPr>
            <w:pStyle w:val="1f1"/>
            <w:rPr>
              <w:rFonts w:asciiTheme="minorHAnsi" w:eastAsiaTheme="minorEastAsia" w:hAnsiTheme="minorHAnsi" w:cstheme="minorBidi"/>
              <w:lang w:eastAsia="ru-RU"/>
              <w14:ligatures w14:val="standardContextual"/>
            </w:rPr>
          </w:pPr>
          <w:hyperlink w:anchor="_Toc191626064" w:history="1">
            <w:r w:rsidRPr="00B111E5">
              <w:rPr>
                <w:rStyle w:val="a9"/>
                <w:rFonts w:eastAsia="Calibri"/>
              </w:rPr>
              <w:t>1.</w:t>
            </w:r>
            <w:r>
              <w:rPr>
                <w:rFonts w:asciiTheme="minorHAnsi" w:eastAsiaTheme="minorEastAsia" w:hAnsiTheme="minorHAnsi" w:cstheme="minorBidi"/>
                <w:lang w:eastAsia="ru-RU"/>
                <w14:ligatures w14:val="standardContextual"/>
              </w:rPr>
              <w:tab/>
            </w:r>
            <w:r w:rsidRPr="00B111E5">
              <w:rPr>
                <w:rStyle w:val="a9"/>
                <w:rFonts w:eastAsia="Calibri"/>
              </w:rPr>
              <w:t>СВЕДЕНИЯ ОБ УТВЕРЖДЁННЫХ ДОКУМЕНТАХ СТРАТЕГИЧЕСКОГО ПЛАНИРОВАНИЯ, О НАЦИОНАЛЬНЫХ ПРОЕКТАХ, ОБ ИНВЕСТИЦИОННЫХ ПРОГРАММАХ СУБЪЕКТОВ ЕСТЕСТВЕННЫХ МОНОПОЛИЙ, ОРГАНИЗАЦИЯХ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webHidden/>
              </w:rPr>
              <w:tab/>
            </w:r>
            <w:r>
              <w:rPr>
                <w:webHidden/>
              </w:rPr>
              <w:fldChar w:fldCharType="begin"/>
            </w:r>
            <w:r>
              <w:rPr>
                <w:webHidden/>
              </w:rPr>
              <w:instrText xml:space="preserve"> PAGEREF _Toc191626064 \h </w:instrText>
            </w:r>
            <w:r>
              <w:rPr>
                <w:webHidden/>
              </w:rPr>
            </w:r>
            <w:r>
              <w:rPr>
                <w:webHidden/>
              </w:rPr>
              <w:fldChar w:fldCharType="separate"/>
            </w:r>
            <w:r w:rsidR="009517CE">
              <w:rPr>
                <w:webHidden/>
              </w:rPr>
              <w:t>7</w:t>
            </w:r>
            <w:r>
              <w:rPr>
                <w:webHidden/>
              </w:rPr>
              <w:fldChar w:fldCharType="end"/>
            </w:r>
          </w:hyperlink>
        </w:p>
        <w:p w14:paraId="39F11E2C" w14:textId="03B7D3EA" w:rsidR="002527E1" w:rsidRDefault="002527E1" w:rsidP="002527E1">
          <w:pPr>
            <w:pStyle w:val="1f1"/>
            <w:rPr>
              <w:rFonts w:asciiTheme="minorHAnsi" w:eastAsiaTheme="minorEastAsia" w:hAnsiTheme="minorHAnsi" w:cstheme="minorBidi"/>
              <w:lang w:eastAsia="ru-RU"/>
              <w14:ligatures w14:val="standardContextual"/>
            </w:rPr>
          </w:pPr>
          <w:hyperlink w:anchor="_Toc191626065" w:history="1">
            <w:r w:rsidRPr="00B111E5">
              <w:rPr>
                <w:rStyle w:val="a9"/>
                <w:rFonts w:eastAsia="Calibri"/>
              </w:rPr>
              <w:t>2. АНАЛИЗ ИСПОЛЬЗОВАНИЯ ТЕРРИТОРИИ ХОЛМСКОГО МУНИЦИПАЛЬНОГО ОКРУГА НОВГОРОДСКОЙ ОБЛАСТИ, ВОЗМОЖНЫЕ НАПРАВЛЕНИЯ РАЗВИТИЯ ЭТИХ ТЕРРИТОРИЙ И ПРОГНОЗИРУЕМЫХ ОГРАНИЧЕНИЙ ИХ ИСПОЛЬЗОВАНИЯ</w:t>
            </w:r>
            <w:r>
              <w:rPr>
                <w:webHidden/>
              </w:rPr>
              <w:tab/>
            </w:r>
            <w:r>
              <w:rPr>
                <w:webHidden/>
              </w:rPr>
              <w:fldChar w:fldCharType="begin"/>
            </w:r>
            <w:r>
              <w:rPr>
                <w:webHidden/>
              </w:rPr>
              <w:instrText xml:space="preserve"> PAGEREF _Toc191626065 \h </w:instrText>
            </w:r>
            <w:r>
              <w:rPr>
                <w:webHidden/>
              </w:rPr>
            </w:r>
            <w:r>
              <w:rPr>
                <w:webHidden/>
              </w:rPr>
              <w:fldChar w:fldCharType="separate"/>
            </w:r>
            <w:r w:rsidR="009517CE">
              <w:rPr>
                <w:webHidden/>
              </w:rPr>
              <w:t>15</w:t>
            </w:r>
            <w:r>
              <w:rPr>
                <w:webHidden/>
              </w:rPr>
              <w:fldChar w:fldCharType="end"/>
            </w:r>
          </w:hyperlink>
        </w:p>
        <w:p w14:paraId="721F4C22" w14:textId="1F7BBAA5" w:rsidR="002527E1" w:rsidRDefault="002527E1" w:rsidP="002527E1">
          <w:pPr>
            <w:pStyle w:val="1f1"/>
            <w:rPr>
              <w:rFonts w:asciiTheme="minorHAnsi" w:eastAsiaTheme="minorEastAsia" w:hAnsiTheme="minorHAnsi" w:cstheme="minorBidi"/>
              <w:lang w:eastAsia="ru-RU"/>
              <w14:ligatures w14:val="standardContextual"/>
            </w:rPr>
          </w:pPr>
          <w:hyperlink w:anchor="_Toc191626066" w:history="1">
            <w:r w:rsidRPr="00B111E5">
              <w:rPr>
                <w:rStyle w:val="a9"/>
                <w:rFonts w:eastAsia="Calibri"/>
              </w:rPr>
              <w:t>2.1. Основные предпосылки и приоритеты развития Холмского муниципального округа</w:t>
            </w:r>
            <w:r>
              <w:rPr>
                <w:webHidden/>
              </w:rPr>
              <w:tab/>
            </w:r>
            <w:r>
              <w:rPr>
                <w:webHidden/>
              </w:rPr>
              <w:fldChar w:fldCharType="begin"/>
            </w:r>
            <w:r>
              <w:rPr>
                <w:webHidden/>
              </w:rPr>
              <w:instrText xml:space="preserve"> PAGEREF _Toc191626066 \h </w:instrText>
            </w:r>
            <w:r>
              <w:rPr>
                <w:webHidden/>
              </w:rPr>
            </w:r>
            <w:r>
              <w:rPr>
                <w:webHidden/>
              </w:rPr>
              <w:fldChar w:fldCharType="separate"/>
            </w:r>
            <w:r w:rsidR="009517CE">
              <w:rPr>
                <w:webHidden/>
              </w:rPr>
              <w:t>15</w:t>
            </w:r>
            <w:r>
              <w:rPr>
                <w:webHidden/>
              </w:rPr>
              <w:fldChar w:fldCharType="end"/>
            </w:r>
          </w:hyperlink>
        </w:p>
        <w:p w14:paraId="35B89F80" w14:textId="705515A6" w:rsidR="002527E1" w:rsidRDefault="002527E1" w:rsidP="002527E1">
          <w:pPr>
            <w:pStyle w:val="1f1"/>
            <w:rPr>
              <w:rFonts w:asciiTheme="minorHAnsi" w:eastAsiaTheme="minorEastAsia" w:hAnsiTheme="minorHAnsi" w:cstheme="minorBidi"/>
              <w:lang w:eastAsia="ru-RU"/>
              <w14:ligatures w14:val="standardContextual"/>
            </w:rPr>
          </w:pPr>
          <w:hyperlink w:anchor="_Toc191626067" w:history="1">
            <w:r w:rsidRPr="00B111E5">
              <w:rPr>
                <w:rStyle w:val="a9"/>
                <w:rFonts w:eastAsia="Calibri"/>
              </w:rPr>
              <w:t>2.2. Природно-ресурсный потенциал</w:t>
            </w:r>
            <w:r>
              <w:rPr>
                <w:webHidden/>
              </w:rPr>
              <w:tab/>
            </w:r>
            <w:r>
              <w:rPr>
                <w:webHidden/>
              </w:rPr>
              <w:fldChar w:fldCharType="begin"/>
            </w:r>
            <w:r>
              <w:rPr>
                <w:webHidden/>
              </w:rPr>
              <w:instrText xml:space="preserve"> PAGEREF _Toc191626067 \h </w:instrText>
            </w:r>
            <w:r>
              <w:rPr>
                <w:webHidden/>
              </w:rPr>
            </w:r>
            <w:r>
              <w:rPr>
                <w:webHidden/>
              </w:rPr>
              <w:fldChar w:fldCharType="separate"/>
            </w:r>
            <w:r w:rsidR="009517CE">
              <w:rPr>
                <w:webHidden/>
              </w:rPr>
              <w:t>21</w:t>
            </w:r>
            <w:r>
              <w:rPr>
                <w:webHidden/>
              </w:rPr>
              <w:fldChar w:fldCharType="end"/>
            </w:r>
          </w:hyperlink>
        </w:p>
        <w:p w14:paraId="06CBC1C1" w14:textId="0C3B00C0" w:rsidR="002527E1" w:rsidRDefault="002527E1" w:rsidP="002527E1">
          <w:pPr>
            <w:pStyle w:val="1f1"/>
            <w:rPr>
              <w:rFonts w:asciiTheme="minorHAnsi" w:eastAsiaTheme="minorEastAsia" w:hAnsiTheme="minorHAnsi" w:cstheme="minorBidi"/>
              <w:lang w:eastAsia="ru-RU"/>
              <w14:ligatures w14:val="standardContextual"/>
            </w:rPr>
          </w:pPr>
          <w:hyperlink w:anchor="_Toc191626068" w:history="1">
            <w:r w:rsidRPr="00B111E5">
              <w:rPr>
                <w:rStyle w:val="a9"/>
                <w:rFonts w:eastAsia="Calibri"/>
              </w:rPr>
              <w:t>2.3. Минерально-сырьевые ресурсы</w:t>
            </w:r>
            <w:r>
              <w:rPr>
                <w:webHidden/>
              </w:rPr>
              <w:tab/>
            </w:r>
            <w:r>
              <w:rPr>
                <w:webHidden/>
              </w:rPr>
              <w:fldChar w:fldCharType="begin"/>
            </w:r>
            <w:r>
              <w:rPr>
                <w:webHidden/>
              </w:rPr>
              <w:instrText xml:space="preserve"> PAGEREF _Toc191626068 \h </w:instrText>
            </w:r>
            <w:r>
              <w:rPr>
                <w:webHidden/>
              </w:rPr>
            </w:r>
            <w:r>
              <w:rPr>
                <w:webHidden/>
              </w:rPr>
              <w:fldChar w:fldCharType="separate"/>
            </w:r>
            <w:r w:rsidR="009517CE">
              <w:rPr>
                <w:webHidden/>
              </w:rPr>
              <w:t>23</w:t>
            </w:r>
            <w:r>
              <w:rPr>
                <w:webHidden/>
              </w:rPr>
              <w:fldChar w:fldCharType="end"/>
            </w:r>
          </w:hyperlink>
        </w:p>
        <w:p w14:paraId="51D4AAD5" w14:textId="6CB1570F" w:rsidR="002527E1" w:rsidRDefault="002527E1" w:rsidP="002527E1">
          <w:pPr>
            <w:pStyle w:val="1f1"/>
            <w:rPr>
              <w:rFonts w:asciiTheme="minorHAnsi" w:eastAsiaTheme="minorEastAsia" w:hAnsiTheme="minorHAnsi" w:cstheme="minorBidi"/>
              <w:lang w:eastAsia="ru-RU"/>
              <w14:ligatures w14:val="standardContextual"/>
            </w:rPr>
          </w:pPr>
          <w:hyperlink w:anchor="_Toc191626069" w:history="1">
            <w:r w:rsidRPr="00B111E5">
              <w:rPr>
                <w:rStyle w:val="a9"/>
                <w:rFonts w:eastAsia="Calibri"/>
              </w:rPr>
              <w:t>2.4. Растительность и животный мир</w:t>
            </w:r>
            <w:r>
              <w:rPr>
                <w:webHidden/>
              </w:rPr>
              <w:tab/>
            </w:r>
            <w:r>
              <w:rPr>
                <w:webHidden/>
              </w:rPr>
              <w:fldChar w:fldCharType="begin"/>
            </w:r>
            <w:r>
              <w:rPr>
                <w:webHidden/>
              </w:rPr>
              <w:instrText xml:space="preserve"> PAGEREF _Toc191626069 \h </w:instrText>
            </w:r>
            <w:r>
              <w:rPr>
                <w:webHidden/>
              </w:rPr>
            </w:r>
            <w:r>
              <w:rPr>
                <w:webHidden/>
              </w:rPr>
              <w:fldChar w:fldCharType="separate"/>
            </w:r>
            <w:r w:rsidR="009517CE">
              <w:rPr>
                <w:webHidden/>
              </w:rPr>
              <w:t>25</w:t>
            </w:r>
            <w:r>
              <w:rPr>
                <w:webHidden/>
              </w:rPr>
              <w:fldChar w:fldCharType="end"/>
            </w:r>
          </w:hyperlink>
        </w:p>
        <w:p w14:paraId="66AA7D2D" w14:textId="1D628351" w:rsidR="002527E1" w:rsidRDefault="002527E1" w:rsidP="002527E1">
          <w:pPr>
            <w:pStyle w:val="1f1"/>
            <w:rPr>
              <w:rFonts w:asciiTheme="minorHAnsi" w:eastAsiaTheme="minorEastAsia" w:hAnsiTheme="minorHAnsi" w:cstheme="minorBidi"/>
              <w:lang w:eastAsia="ru-RU"/>
              <w14:ligatures w14:val="standardContextual"/>
            </w:rPr>
          </w:pPr>
          <w:hyperlink w:anchor="_Toc191626070" w:history="1">
            <w:r w:rsidRPr="00B111E5">
              <w:rPr>
                <w:rStyle w:val="a9"/>
                <w:rFonts w:eastAsia="Calibri"/>
              </w:rPr>
              <w:t>2.5. Инженерно-геологическая оценка территории</w:t>
            </w:r>
            <w:r>
              <w:rPr>
                <w:webHidden/>
              </w:rPr>
              <w:tab/>
            </w:r>
            <w:r>
              <w:rPr>
                <w:webHidden/>
              </w:rPr>
              <w:fldChar w:fldCharType="begin"/>
            </w:r>
            <w:r>
              <w:rPr>
                <w:webHidden/>
              </w:rPr>
              <w:instrText xml:space="preserve"> PAGEREF _Toc191626070 \h </w:instrText>
            </w:r>
            <w:r>
              <w:rPr>
                <w:webHidden/>
              </w:rPr>
            </w:r>
            <w:r>
              <w:rPr>
                <w:webHidden/>
              </w:rPr>
              <w:fldChar w:fldCharType="separate"/>
            </w:r>
            <w:r w:rsidR="009517CE">
              <w:rPr>
                <w:webHidden/>
              </w:rPr>
              <w:t>42</w:t>
            </w:r>
            <w:r>
              <w:rPr>
                <w:webHidden/>
              </w:rPr>
              <w:fldChar w:fldCharType="end"/>
            </w:r>
          </w:hyperlink>
        </w:p>
        <w:p w14:paraId="35911259" w14:textId="0343F57C" w:rsidR="002527E1" w:rsidRDefault="002527E1" w:rsidP="002527E1">
          <w:pPr>
            <w:pStyle w:val="1f1"/>
            <w:rPr>
              <w:rFonts w:asciiTheme="minorHAnsi" w:eastAsiaTheme="minorEastAsia" w:hAnsiTheme="minorHAnsi" w:cstheme="minorBidi"/>
              <w:lang w:eastAsia="ru-RU"/>
              <w14:ligatures w14:val="standardContextual"/>
            </w:rPr>
          </w:pPr>
          <w:hyperlink w:anchor="_Toc191626071" w:history="1">
            <w:r w:rsidRPr="00B111E5">
              <w:rPr>
                <w:rStyle w:val="a9"/>
                <w:rFonts w:eastAsia="Calibri"/>
              </w:rPr>
              <w:t>2.6. Социально-экономический потенциал</w:t>
            </w:r>
            <w:r>
              <w:rPr>
                <w:webHidden/>
              </w:rPr>
              <w:tab/>
            </w:r>
            <w:r>
              <w:rPr>
                <w:webHidden/>
              </w:rPr>
              <w:fldChar w:fldCharType="begin"/>
            </w:r>
            <w:r>
              <w:rPr>
                <w:webHidden/>
              </w:rPr>
              <w:instrText xml:space="preserve"> PAGEREF _Toc191626071 \h </w:instrText>
            </w:r>
            <w:r>
              <w:rPr>
                <w:webHidden/>
              </w:rPr>
            </w:r>
            <w:r>
              <w:rPr>
                <w:webHidden/>
              </w:rPr>
              <w:fldChar w:fldCharType="separate"/>
            </w:r>
            <w:r w:rsidR="009517CE">
              <w:rPr>
                <w:webHidden/>
              </w:rPr>
              <w:t>43</w:t>
            </w:r>
            <w:r>
              <w:rPr>
                <w:webHidden/>
              </w:rPr>
              <w:fldChar w:fldCharType="end"/>
            </w:r>
          </w:hyperlink>
        </w:p>
        <w:p w14:paraId="1979A27F" w14:textId="3A7626F6" w:rsidR="002527E1" w:rsidRDefault="002527E1" w:rsidP="002527E1">
          <w:pPr>
            <w:pStyle w:val="1f1"/>
            <w:rPr>
              <w:rFonts w:asciiTheme="minorHAnsi" w:eastAsiaTheme="minorEastAsia" w:hAnsiTheme="minorHAnsi" w:cstheme="minorBidi"/>
              <w:lang w:eastAsia="ru-RU"/>
              <w14:ligatures w14:val="standardContextual"/>
            </w:rPr>
          </w:pPr>
          <w:hyperlink w:anchor="_Toc191626072" w:history="1">
            <w:r w:rsidRPr="00B111E5">
              <w:rPr>
                <w:rStyle w:val="a9"/>
                <w:rFonts w:eastAsia="Calibri"/>
              </w:rPr>
              <w:t>2.6.1. Система расселения и трудовые ресурсы</w:t>
            </w:r>
            <w:r>
              <w:rPr>
                <w:webHidden/>
              </w:rPr>
              <w:tab/>
            </w:r>
            <w:r>
              <w:rPr>
                <w:webHidden/>
              </w:rPr>
              <w:fldChar w:fldCharType="begin"/>
            </w:r>
            <w:r>
              <w:rPr>
                <w:webHidden/>
              </w:rPr>
              <w:instrText xml:space="preserve"> PAGEREF _Toc191626072 \h </w:instrText>
            </w:r>
            <w:r>
              <w:rPr>
                <w:webHidden/>
              </w:rPr>
            </w:r>
            <w:r>
              <w:rPr>
                <w:webHidden/>
              </w:rPr>
              <w:fldChar w:fldCharType="separate"/>
            </w:r>
            <w:r w:rsidR="009517CE">
              <w:rPr>
                <w:webHidden/>
              </w:rPr>
              <w:t>43</w:t>
            </w:r>
            <w:r>
              <w:rPr>
                <w:webHidden/>
              </w:rPr>
              <w:fldChar w:fldCharType="end"/>
            </w:r>
          </w:hyperlink>
        </w:p>
        <w:p w14:paraId="6A5BA485" w14:textId="5404475E" w:rsidR="002527E1" w:rsidRDefault="002527E1" w:rsidP="002527E1">
          <w:pPr>
            <w:pStyle w:val="1f1"/>
            <w:rPr>
              <w:rFonts w:asciiTheme="minorHAnsi" w:eastAsiaTheme="minorEastAsia" w:hAnsiTheme="minorHAnsi" w:cstheme="minorBidi"/>
              <w:lang w:eastAsia="ru-RU"/>
              <w14:ligatures w14:val="standardContextual"/>
            </w:rPr>
          </w:pPr>
          <w:hyperlink w:anchor="_Toc191626073" w:history="1">
            <w:r w:rsidRPr="00B111E5">
              <w:rPr>
                <w:rStyle w:val="a9"/>
                <w:rFonts w:eastAsia="Calibri"/>
              </w:rPr>
              <w:t>2.6.2. Промышленность</w:t>
            </w:r>
            <w:r>
              <w:rPr>
                <w:webHidden/>
              </w:rPr>
              <w:tab/>
            </w:r>
            <w:r>
              <w:rPr>
                <w:webHidden/>
              </w:rPr>
              <w:fldChar w:fldCharType="begin"/>
            </w:r>
            <w:r>
              <w:rPr>
                <w:webHidden/>
              </w:rPr>
              <w:instrText xml:space="preserve"> PAGEREF _Toc191626073 \h </w:instrText>
            </w:r>
            <w:r>
              <w:rPr>
                <w:webHidden/>
              </w:rPr>
            </w:r>
            <w:r>
              <w:rPr>
                <w:webHidden/>
              </w:rPr>
              <w:fldChar w:fldCharType="separate"/>
            </w:r>
            <w:r w:rsidR="009517CE">
              <w:rPr>
                <w:webHidden/>
              </w:rPr>
              <w:t>48</w:t>
            </w:r>
            <w:r>
              <w:rPr>
                <w:webHidden/>
              </w:rPr>
              <w:fldChar w:fldCharType="end"/>
            </w:r>
          </w:hyperlink>
        </w:p>
        <w:p w14:paraId="58C37FF8" w14:textId="415BE210" w:rsidR="002527E1" w:rsidRDefault="002527E1" w:rsidP="002527E1">
          <w:pPr>
            <w:pStyle w:val="1f1"/>
            <w:rPr>
              <w:rFonts w:asciiTheme="minorHAnsi" w:eastAsiaTheme="minorEastAsia" w:hAnsiTheme="minorHAnsi" w:cstheme="minorBidi"/>
              <w:lang w:eastAsia="ru-RU"/>
              <w14:ligatures w14:val="standardContextual"/>
            </w:rPr>
          </w:pPr>
          <w:hyperlink w:anchor="_Toc191626074" w:history="1">
            <w:r w:rsidRPr="00B111E5">
              <w:rPr>
                <w:rStyle w:val="a9"/>
                <w:rFonts w:eastAsia="Calibri"/>
              </w:rPr>
              <w:t>2.6.3. Сельское хозяйство</w:t>
            </w:r>
            <w:r>
              <w:rPr>
                <w:webHidden/>
              </w:rPr>
              <w:tab/>
            </w:r>
            <w:r>
              <w:rPr>
                <w:webHidden/>
              </w:rPr>
              <w:fldChar w:fldCharType="begin"/>
            </w:r>
            <w:r>
              <w:rPr>
                <w:webHidden/>
              </w:rPr>
              <w:instrText xml:space="preserve"> PAGEREF _Toc191626074 \h </w:instrText>
            </w:r>
            <w:r>
              <w:rPr>
                <w:webHidden/>
              </w:rPr>
            </w:r>
            <w:r>
              <w:rPr>
                <w:webHidden/>
              </w:rPr>
              <w:fldChar w:fldCharType="separate"/>
            </w:r>
            <w:r w:rsidR="009517CE">
              <w:rPr>
                <w:webHidden/>
              </w:rPr>
              <w:t>48</w:t>
            </w:r>
            <w:r>
              <w:rPr>
                <w:webHidden/>
              </w:rPr>
              <w:fldChar w:fldCharType="end"/>
            </w:r>
          </w:hyperlink>
        </w:p>
        <w:p w14:paraId="5F113E62" w14:textId="0B6DB20F" w:rsidR="002527E1" w:rsidRDefault="002527E1" w:rsidP="002527E1">
          <w:pPr>
            <w:pStyle w:val="1f1"/>
            <w:rPr>
              <w:rFonts w:asciiTheme="minorHAnsi" w:eastAsiaTheme="minorEastAsia" w:hAnsiTheme="minorHAnsi" w:cstheme="minorBidi"/>
              <w:lang w:eastAsia="ru-RU"/>
              <w14:ligatures w14:val="standardContextual"/>
            </w:rPr>
          </w:pPr>
          <w:hyperlink w:anchor="_Toc191626075" w:history="1">
            <w:r w:rsidRPr="00B111E5">
              <w:rPr>
                <w:rStyle w:val="a9"/>
                <w:rFonts w:eastAsia="Calibri"/>
              </w:rPr>
              <w:t>2.6.4. Малый и средний бизнес</w:t>
            </w:r>
            <w:r>
              <w:rPr>
                <w:webHidden/>
              </w:rPr>
              <w:tab/>
            </w:r>
            <w:r>
              <w:rPr>
                <w:webHidden/>
              </w:rPr>
              <w:fldChar w:fldCharType="begin"/>
            </w:r>
            <w:r>
              <w:rPr>
                <w:webHidden/>
              </w:rPr>
              <w:instrText xml:space="preserve"> PAGEREF _Toc191626075 \h </w:instrText>
            </w:r>
            <w:r>
              <w:rPr>
                <w:webHidden/>
              </w:rPr>
            </w:r>
            <w:r>
              <w:rPr>
                <w:webHidden/>
              </w:rPr>
              <w:fldChar w:fldCharType="separate"/>
            </w:r>
            <w:r w:rsidR="009517CE">
              <w:rPr>
                <w:webHidden/>
              </w:rPr>
              <w:t>49</w:t>
            </w:r>
            <w:r>
              <w:rPr>
                <w:webHidden/>
              </w:rPr>
              <w:fldChar w:fldCharType="end"/>
            </w:r>
          </w:hyperlink>
        </w:p>
        <w:p w14:paraId="33932805" w14:textId="4F0A572E" w:rsidR="002527E1" w:rsidRDefault="002527E1" w:rsidP="002527E1">
          <w:pPr>
            <w:pStyle w:val="1f1"/>
            <w:rPr>
              <w:rFonts w:asciiTheme="minorHAnsi" w:eastAsiaTheme="minorEastAsia" w:hAnsiTheme="minorHAnsi" w:cstheme="minorBidi"/>
              <w:lang w:eastAsia="ru-RU"/>
              <w14:ligatures w14:val="standardContextual"/>
            </w:rPr>
          </w:pPr>
          <w:hyperlink w:anchor="_Toc191626076" w:history="1">
            <w:r w:rsidRPr="00B111E5">
              <w:rPr>
                <w:rStyle w:val="a9"/>
                <w:rFonts w:eastAsia="Calibri"/>
              </w:rPr>
              <w:t>2.6.5. Торговля и потребительский рынок</w:t>
            </w:r>
            <w:r>
              <w:rPr>
                <w:webHidden/>
              </w:rPr>
              <w:tab/>
            </w:r>
            <w:r>
              <w:rPr>
                <w:webHidden/>
              </w:rPr>
              <w:fldChar w:fldCharType="begin"/>
            </w:r>
            <w:r>
              <w:rPr>
                <w:webHidden/>
              </w:rPr>
              <w:instrText xml:space="preserve"> PAGEREF _Toc191626076 \h </w:instrText>
            </w:r>
            <w:r>
              <w:rPr>
                <w:webHidden/>
              </w:rPr>
            </w:r>
            <w:r>
              <w:rPr>
                <w:webHidden/>
              </w:rPr>
              <w:fldChar w:fldCharType="separate"/>
            </w:r>
            <w:r w:rsidR="009517CE">
              <w:rPr>
                <w:webHidden/>
              </w:rPr>
              <w:t>50</w:t>
            </w:r>
            <w:r>
              <w:rPr>
                <w:webHidden/>
              </w:rPr>
              <w:fldChar w:fldCharType="end"/>
            </w:r>
          </w:hyperlink>
        </w:p>
        <w:p w14:paraId="2F73094E" w14:textId="2FF73624" w:rsidR="002527E1" w:rsidRDefault="002527E1" w:rsidP="002527E1">
          <w:pPr>
            <w:pStyle w:val="1f1"/>
            <w:rPr>
              <w:rFonts w:asciiTheme="minorHAnsi" w:eastAsiaTheme="minorEastAsia" w:hAnsiTheme="minorHAnsi" w:cstheme="minorBidi"/>
              <w:lang w:eastAsia="ru-RU"/>
              <w14:ligatures w14:val="standardContextual"/>
            </w:rPr>
          </w:pPr>
          <w:hyperlink w:anchor="_Toc191626077" w:history="1">
            <w:r w:rsidRPr="00B111E5">
              <w:rPr>
                <w:rStyle w:val="a9"/>
                <w:rFonts w:eastAsia="Calibri"/>
              </w:rPr>
              <w:t>2.6.6. Инвестиционная деятельность</w:t>
            </w:r>
            <w:r>
              <w:rPr>
                <w:webHidden/>
              </w:rPr>
              <w:tab/>
            </w:r>
            <w:r>
              <w:rPr>
                <w:webHidden/>
              </w:rPr>
              <w:fldChar w:fldCharType="begin"/>
            </w:r>
            <w:r>
              <w:rPr>
                <w:webHidden/>
              </w:rPr>
              <w:instrText xml:space="preserve"> PAGEREF _Toc191626077 \h </w:instrText>
            </w:r>
            <w:r>
              <w:rPr>
                <w:webHidden/>
              </w:rPr>
            </w:r>
            <w:r>
              <w:rPr>
                <w:webHidden/>
              </w:rPr>
              <w:fldChar w:fldCharType="separate"/>
            </w:r>
            <w:r w:rsidR="009517CE">
              <w:rPr>
                <w:webHidden/>
              </w:rPr>
              <w:t>51</w:t>
            </w:r>
            <w:r>
              <w:rPr>
                <w:webHidden/>
              </w:rPr>
              <w:fldChar w:fldCharType="end"/>
            </w:r>
          </w:hyperlink>
        </w:p>
        <w:p w14:paraId="6B38C5BB" w14:textId="10D27FB7" w:rsidR="002527E1" w:rsidRDefault="002527E1" w:rsidP="002527E1">
          <w:pPr>
            <w:pStyle w:val="1f1"/>
            <w:rPr>
              <w:rFonts w:asciiTheme="minorHAnsi" w:eastAsiaTheme="minorEastAsia" w:hAnsiTheme="minorHAnsi" w:cstheme="minorBidi"/>
              <w:lang w:eastAsia="ru-RU"/>
              <w14:ligatures w14:val="standardContextual"/>
            </w:rPr>
          </w:pPr>
          <w:hyperlink w:anchor="_Toc191626078" w:history="1">
            <w:r w:rsidRPr="00B111E5">
              <w:rPr>
                <w:rStyle w:val="a9"/>
                <w:rFonts w:eastAsia="Calibri"/>
              </w:rPr>
              <w:t>2.6.7. Жилой фонд</w:t>
            </w:r>
            <w:r>
              <w:rPr>
                <w:webHidden/>
              </w:rPr>
              <w:tab/>
            </w:r>
            <w:r>
              <w:rPr>
                <w:webHidden/>
              </w:rPr>
              <w:fldChar w:fldCharType="begin"/>
            </w:r>
            <w:r>
              <w:rPr>
                <w:webHidden/>
              </w:rPr>
              <w:instrText xml:space="preserve"> PAGEREF _Toc191626078 \h </w:instrText>
            </w:r>
            <w:r>
              <w:rPr>
                <w:webHidden/>
              </w:rPr>
            </w:r>
            <w:r>
              <w:rPr>
                <w:webHidden/>
              </w:rPr>
              <w:fldChar w:fldCharType="separate"/>
            </w:r>
            <w:r w:rsidR="009517CE">
              <w:rPr>
                <w:webHidden/>
              </w:rPr>
              <w:t>59</w:t>
            </w:r>
            <w:r>
              <w:rPr>
                <w:webHidden/>
              </w:rPr>
              <w:fldChar w:fldCharType="end"/>
            </w:r>
          </w:hyperlink>
        </w:p>
        <w:p w14:paraId="7C069350" w14:textId="35367852" w:rsidR="002527E1" w:rsidRDefault="002527E1" w:rsidP="002527E1">
          <w:pPr>
            <w:pStyle w:val="1f1"/>
            <w:rPr>
              <w:rFonts w:asciiTheme="minorHAnsi" w:eastAsiaTheme="minorEastAsia" w:hAnsiTheme="minorHAnsi" w:cstheme="minorBidi"/>
              <w:lang w:eastAsia="ru-RU"/>
              <w14:ligatures w14:val="standardContextual"/>
            </w:rPr>
          </w:pPr>
          <w:hyperlink w:anchor="_Toc191626079" w:history="1">
            <w:r w:rsidRPr="00B111E5">
              <w:rPr>
                <w:rStyle w:val="a9"/>
                <w:rFonts w:eastAsia="Calibri"/>
              </w:rPr>
              <w:t>2.7. Культурно-бытовое обслуживание населения</w:t>
            </w:r>
            <w:r>
              <w:rPr>
                <w:webHidden/>
              </w:rPr>
              <w:tab/>
            </w:r>
            <w:r>
              <w:rPr>
                <w:webHidden/>
              </w:rPr>
              <w:fldChar w:fldCharType="begin"/>
            </w:r>
            <w:r>
              <w:rPr>
                <w:webHidden/>
              </w:rPr>
              <w:instrText xml:space="preserve"> PAGEREF _Toc191626079 \h </w:instrText>
            </w:r>
            <w:r>
              <w:rPr>
                <w:webHidden/>
              </w:rPr>
            </w:r>
            <w:r>
              <w:rPr>
                <w:webHidden/>
              </w:rPr>
              <w:fldChar w:fldCharType="separate"/>
            </w:r>
            <w:r w:rsidR="009517CE">
              <w:rPr>
                <w:webHidden/>
              </w:rPr>
              <w:t>64</w:t>
            </w:r>
            <w:r>
              <w:rPr>
                <w:webHidden/>
              </w:rPr>
              <w:fldChar w:fldCharType="end"/>
            </w:r>
          </w:hyperlink>
        </w:p>
        <w:p w14:paraId="234E51FC" w14:textId="6E87702D" w:rsidR="002527E1" w:rsidRDefault="002527E1" w:rsidP="002527E1">
          <w:pPr>
            <w:pStyle w:val="1f1"/>
            <w:rPr>
              <w:rFonts w:asciiTheme="minorHAnsi" w:eastAsiaTheme="minorEastAsia" w:hAnsiTheme="minorHAnsi" w:cstheme="minorBidi"/>
              <w:lang w:eastAsia="ru-RU"/>
              <w14:ligatures w14:val="standardContextual"/>
            </w:rPr>
          </w:pPr>
          <w:hyperlink w:anchor="_Toc191626080" w:history="1">
            <w:r w:rsidRPr="00B111E5">
              <w:rPr>
                <w:rStyle w:val="a9"/>
                <w:rFonts w:eastAsia="Calibri"/>
              </w:rPr>
              <w:t>2.7.1. Образование</w:t>
            </w:r>
            <w:r>
              <w:rPr>
                <w:webHidden/>
              </w:rPr>
              <w:tab/>
            </w:r>
            <w:r>
              <w:rPr>
                <w:webHidden/>
              </w:rPr>
              <w:fldChar w:fldCharType="begin"/>
            </w:r>
            <w:r>
              <w:rPr>
                <w:webHidden/>
              </w:rPr>
              <w:instrText xml:space="preserve"> PAGEREF _Toc191626080 \h </w:instrText>
            </w:r>
            <w:r>
              <w:rPr>
                <w:webHidden/>
              </w:rPr>
            </w:r>
            <w:r>
              <w:rPr>
                <w:webHidden/>
              </w:rPr>
              <w:fldChar w:fldCharType="separate"/>
            </w:r>
            <w:r w:rsidR="009517CE">
              <w:rPr>
                <w:webHidden/>
              </w:rPr>
              <w:t>64</w:t>
            </w:r>
            <w:r>
              <w:rPr>
                <w:webHidden/>
              </w:rPr>
              <w:fldChar w:fldCharType="end"/>
            </w:r>
          </w:hyperlink>
        </w:p>
        <w:p w14:paraId="0EABF602" w14:textId="0602C596" w:rsidR="002527E1" w:rsidRDefault="002527E1" w:rsidP="002527E1">
          <w:pPr>
            <w:pStyle w:val="1f1"/>
            <w:rPr>
              <w:rFonts w:asciiTheme="minorHAnsi" w:eastAsiaTheme="minorEastAsia" w:hAnsiTheme="minorHAnsi" w:cstheme="minorBidi"/>
              <w:lang w:eastAsia="ru-RU"/>
              <w14:ligatures w14:val="standardContextual"/>
            </w:rPr>
          </w:pPr>
          <w:hyperlink w:anchor="_Toc191626081" w:history="1">
            <w:r w:rsidRPr="00B111E5">
              <w:rPr>
                <w:rStyle w:val="a9"/>
                <w:rFonts w:eastAsia="Calibri"/>
              </w:rPr>
              <w:t>2.7.2. Здравоохранение</w:t>
            </w:r>
            <w:r>
              <w:rPr>
                <w:webHidden/>
              </w:rPr>
              <w:tab/>
            </w:r>
            <w:r>
              <w:rPr>
                <w:webHidden/>
              </w:rPr>
              <w:fldChar w:fldCharType="begin"/>
            </w:r>
            <w:r>
              <w:rPr>
                <w:webHidden/>
              </w:rPr>
              <w:instrText xml:space="preserve"> PAGEREF _Toc191626081 \h </w:instrText>
            </w:r>
            <w:r>
              <w:rPr>
                <w:webHidden/>
              </w:rPr>
            </w:r>
            <w:r>
              <w:rPr>
                <w:webHidden/>
              </w:rPr>
              <w:fldChar w:fldCharType="separate"/>
            </w:r>
            <w:r w:rsidR="009517CE">
              <w:rPr>
                <w:webHidden/>
              </w:rPr>
              <w:t>68</w:t>
            </w:r>
            <w:r>
              <w:rPr>
                <w:webHidden/>
              </w:rPr>
              <w:fldChar w:fldCharType="end"/>
            </w:r>
          </w:hyperlink>
        </w:p>
        <w:p w14:paraId="76096CCF" w14:textId="5F38B4DC" w:rsidR="002527E1" w:rsidRDefault="002527E1" w:rsidP="002527E1">
          <w:pPr>
            <w:pStyle w:val="1f1"/>
            <w:rPr>
              <w:rFonts w:asciiTheme="minorHAnsi" w:eastAsiaTheme="minorEastAsia" w:hAnsiTheme="minorHAnsi" w:cstheme="minorBidi"/>
              <w:lang w:eastAsia="ru-RU"/>
              <w14:ligatures w14:val="standardContextual"/>
            </w:rPr>
          </w:pPr>
          <w:hyperlink w:anchor="_Toc191626082" w:history="1">
            <w:r w:rsidRPr="00B111E5">
              <w:rPr>
                <w:rStyle w:val="a9"/>
                <w:rFonts w:eastAsia="Calibri"/>
              </w:rPr>
              <w:t>2.7.3. Социальное обеспечение</w:t>
            </w:r>
            <w:r>
              <w:rPr>
                <w:webHidden/>
              </w:rPr>
              <w:tab/>
            </w:r>
            <w:r>
              <w:rPr>
                <w:webHidden/>
              </w:rPr>
              <w:fldChar w:fldCharType="begin"/>
            </w:r>
            <w:r>
              <w:rPr>
                <w:webHidden/>
              </w:rPr>
              <w:instrText xml:space="preserve"> PAGEREF _Toc191626082 \h </w:instrText>
            </w:r>
            <w:r>
              <w:rPr>
                <w:webHidden/>
              </w:rPr>
            </w:r>
            <w:r>
              <w:rPr>
                <w:webHidden/>
              </w:rPr>
              <w:fldChar w:fldCharType="separate"/>
            </w:r>
            <w:r w:rsidR="009517CE">
              <w:rPr>
                <w:webHidden/>
              </w:rPr>
              <w:t>70</w:t>
            </w:r>
            <w:r>
              <w:rPr>
                <w:webHidden/>
              </w:rPr>
              <w:fldChar w:fldCharType="end"/>
            </w:r>
          </w:hyperlink>
        </w:p>
        <w:p w14:paraId="62A04958" w14:textId="186F15E3" w:rsidR="002527E1" w:rsidRDefault="002527E1" w:rsidP="002527E1">
          <w:pPr>
            <w:pStyle w:val="1f1"/>
            <w:rPr>
              <w:rFonts w:asciiTheme="minorHAnsi" w:eastAsiaTheme="minorEastAsia" w:hAnsiTheme="minorHAnsi" w:cstheme="minorBidi"/>
              <w:lang w:eastAsia="ru-RU"/>
              <w14:ligatures w14:val="standardContextual"/>
            </w:rPr>
          </w:pPr>
          <w:hyperlink w:anchor="_Toc191626083" w:history="1">
            <w:r w:rsidRPr="00B111E5">
              <w:rPr>
                <w:rStyle w:val="a9"/>
                <w:rFonts w:eastAsia="Calibri"/>
              </w:rPr>
              <w:t>2.7.4. Культура и искусство</w:t>
            </w:r>
            <w:r>
              <w:rPr>
                <w:webHidden/>
              </w:rPr>
              <w:tab/>
            </w:r>
            <w:r>
              <w:rPr>
                <w:webHidden/>
              </w:rPr>
              <w:fldChar w:fldCharType="begin"/>
            </w:r>
            <w:r>
              <w:rPr>
                <w:webHidden/>
              </w:rPr>
              <w:instrText xml:space="preserve"> PAGEREF _Toc191626083 \h </w:instrText>
            </w:r>
            <w:r>
              <w:rPr>
                <w:webHidden/>
              </w:rPr>
            </w:r>
            <w:r>
              <w:rPr>
                <w:webHidden/>
              </w:rPr>
              <w:fldChar w:fldCharType="separate"/>
            </w:r>
            <w:r w:rsidR="009517CE">
              <w:rPr>
                <w:webHidden/>
              </w:rPr>
              <w:t>71</w:t>
            </w:r>
            <w:r>
              <w:rPr>
                <w:webHidden/>
              </w:rPr>
              <w:fldChar w:fldCharType="end"/>
            </w:r>
          </w:hyperlink>
        </w:p>
        <w:p w14:paraId="3A2A9075" w14:textId="11701046" w:rsidR="002527E1" w:rsidRDefault="002527E1" w:rsidP="002527E1">
          <w:pPr>
            <w:pStyle w:val="1f1"/>
            <w:rPr>
              <w:rFonts w:asciiTheme="minorHAnsi" w:eastAsiaTheme="minorEastAsia" w:hAnsiTheme="minorHAnsi" w:cstheme="minorBidi"/>
              <w:lang w:eastAsia="ru-RU"/>
              <w14:ligatures w14:val="standardContextual"/>
            </w:rPr>
          </w:pPr>
          <w:hyperlink w:anchor="_Toc191626084" w:history="1">
            <w:r w:rsidRPr="00B111E5">
              <w:rPr>
                <w:rStyle w:val="a9"/>
                <w:rFonts w:eastAsia="Calibri"/>
              </w:rPr>
              <w:t>2.7.5. Физическая культура и спорт</w:t>
            </w:r>
            <w:r>
              <w:rPr>
                <w:webHidden/>
              </w:rPr>
              <w:tab/>
            </w:r>
            <w:r>
              <w:rPr>
                <w:webHidden/>
              </w:rPr>
              <w:fldChar w:fldCharType="begin"/>
            </w:r>
            <w:r>
              <w:rPr>
                <w:webHidden/>
              </w:rPr>
              <w:instrText xml:space="preserve"> PAGEREF _Toc191626084 \h </w:instrText>
            </w:r>
            <w:r>
              <w:rPr>
                <w:webHidden/>
              </w:rPr>
            </w:r>
            <w:r>
              <w:rPr>
                <w:webHidden/>
              </w:rPr>
              <w:fldChar w:fldCharType="separate"/>
            </w:r>
            <w:r w:rsidR="009517CE">
              <w:rPr>
                <w:webHidden/>
              </w:rPr>
              <w:t>74</w:t>
            </w:r>
            <w:r>
              <w:rPr>
                <w:webHidden/>
              </w:rPr>
              <w:fldChar w:fldCharType="end"/>
            </w:r>
          </w:hyperlink>
        </w:p>
        <w:p w14:paraId="0DF4AA07" w14:textId="7B4F67D5" w:rsidR="002527E1" w:rsidRDefault="002527E1" w:rsidP="002527E1">
          <w:pPr>
            <w:pStyle w:val="1f1"/>
            <w:rPr>
              <w:rFonts w:asciiTheme="minorHAnsi" w:eastAsiaTheme="minorEastAsia" w:hAnsiTheme="minorHAnsi" w:cstheme="minorBidi"/>
              <w:lang w:eastAsia="ru-RU"/>
              <w14:ligatures w14:val="standardContextual"/>
            </w:rPr>
          </w:pPr>
          <w:hyperlink w:anchor="_Toc191626085" w:history="1">
            <w:r w:rsidRPr="00B111E5">
              <w:rPr>
                <w:rStyle w:val="a9"/>
                <w:rFonts w:eastAsia="Calibri"/>
              </w:rPr>
              <w:t>2.7.6. Связь</w:t>
            </w:r>
            <w:r>
              <w:rPr>
                <w:webHidden/>
              </w:rPr>
              <w:tab/>
            </w:r>
            <w:r>
              <w:rPr>
                <w:webHidden/>
              </w:rPr>
              <w:fldChar w:fldCharType="begin"/>
            </w:r>
            <w:r>
              <w:rPr>
                <w:webHidden/>
              </w:rPr>
              <w:instrText xml:space="preserve"> PAGEREF _Toc191626085 \h </w:instrText>
            </w:r>
            <w:r>
              <w:rPr>
                <w:webHidden/>
              </w:rPr>
            </w:r>
            <w:r>
              <w:rPr>
                <w:webHidden/>
              </w:rPr>
              <w:fldChar w:fldCharType="separate"/>
            </w:r>
            <w:r w:rsidR="009517CE">
              <w:rPr>
                <w:webHidden/>
              </w:rPr>
              <w:t>77</w:t>
            </w:r>
            <w:r>
              <w:rPr>
                <w:webHidden/>
              </w:rPr>
              <w:fldChar w:fldCharType="end"/>
            </w:r>
          </w:hyperlink>
        </w:p>
        <w:p w14:paraId="7E2B99FE" w14:textId="7E82ED67" w:rsidR="002527E1" w:rsidRDefault="002527E1" w:rsidP="002527E1">
          <w:pPr>
            <w:pStyle w:val="1f1"/>
            <w:rPr>
              <w:rFonts w:asciiTheme="minorHAnsi" w:eastAsiaTheme="minorEastAsia" w:hAnsiTheme="minorHAnsi" w:cstheme="minorBidi"/>
              <w:lang w:eastAsia="ru-RU"/>
              <w14:ligatures w14:val="standardContextual"/>
            </w:rPr>
          </w:pPr>
          <w:hyperlink w:anchor="_Toc191626086" w:history="1">
            <w:r w:rsidRPr="00B111E5">
              <w:rPr>
                <w:rStyle w:val="a9"/>
                <w:rFonts w:eastAsia="Calibri"/>
              </w:rPr>
              <w:t>2.7.7. Отделения и филиалы банков.</w:t>
            </w:r>
            <w:r>
              <w:rPr>
                <w:webHidden/>
              </w:rPr>
              <w:tab/>
            </w:r>
            <w:r>
              <w:rPr>
                <w:webHidden/>
              </w:rPr>
              <w:fldChar w:fldCharType="begin"/>
            </w:r>
            <w:r>
              <w:rPr>
                <w:webHidden/>
              </w:rPr>
              <w:instrText xml:space="preserve"> PAGEREF _Toc191626086 \h </w:instrText>
            </w:r>
            <w:r>
              <w:rPr>
                <w:webHidden/>
              </w:rPr>
            </w:r>
            <w:r>
              <w:rPr>
                <w:webHidden/>
              </w:rPr>
              <w:fldChar w:fldCharType="separate"/>
            </w:r>
            <w:r w:rsidR="009517CE">
              <w:rPr>
                <w:webHidden/>
              </w:rPr>
              <w:t>79</w:t>
            </w:r>
            <w:r>
              <w:rPr>
                <w:webHidden/>
              </w:rPr>
              <w:fldChar w:fldCharType="end"/>
            </w:r>
          </w:hyperlink>
        </w:p>
        <w:p w14:paraId="69BFA21A" w14:textId="7DD6B2D1" w:rsidR="002527E1" w:rsidRDefault="002527E1" w:rsidP="002527E1">
          <w:pPr>
            <w:pStyle w:val="1f1"/>
            <w:rPr>
              <w:rFonts w:asciiTheme="minorHAnsi" w:eastAsiaTheme="minorEastAsia" w:hAnsiTheme="minorHAnsi" w:cstheme="minorBidi"/>
              <w:lang w:eastAsia="ru-RU"/>
              <w14:ligatures w14:val="standardContextual"/>
            </w:rPr>
          </w:pPr>
          <w:hyperlink w:anchor="_Toc191626087" w:history="1">
            <w:r w:rsidRPr="00B111E5">
              <w:rPr>
                <w:rStyle w:val="a9"/>
                <w:rFonts w:eastAsia="Calibri"/>
              </w:rPr>
              <w:t xml:space="preserve">2.7.8. Развитие системы культурно-бытового обслуживания </w:t>
            </w:r>
            <w:r>
              <w:rPr>
                <w:rStyle w:val="a9"/>
                <w:rFonts w:eastAsia="Calibri"/>
              </w:rPr>
              <w:t xml:space="preserve">        </w:t>
            </w:r>
            <w:r w:rsidRPr="00B111E5">
              <w:rPr>
                <w:rStyle w:val="a9"/>
                <w:rFonts w:eastAsia="Calibri"/>
              </w:rPr>
              <w:t>населения.</w:t>
            </w:r>
            <w:r>
              <w:rPr>
                <w:webHidden/>
              </w:rPr>
              <w:tab/>
            </w:r>
            <w:r>
              <w:rPr>
                <w:webHidden/>
              </w:rPr>
              <w:fldChar w:fldCharType="begin"/>
            </w:r>
            <w:r>
              <w:rPr>
                <w:webHidden/>
              </w:rPr>
              <w:instrText xml:space="preserve"> PAGEREF _Toc191626087 \h </w:instrText>
            </w:r>
            <w:r>
              <w:rPr>
                <w:webHidden/>
              </w:rPr>
            </w:r>
            <w:r>
              <w:rPr>
                <w:webHidden/>
              </w:rPr>
              <w:fldChar w:fldCharType="separate"/>
            </w:r>
            <w:r w:rsidR="009517CE">
              <w:rPr>
                <w:webHidden/>
              </w:rPr>
              <w:t>79</w:t>
            </w:r>
            <w:r>
              <w:rPr>
                <w:webHidden/>
              </w:rPr>
              <w:fldChar w:fldCharType="end"/>
            </w:r>
          </w:hyperlink>
        </w:p>
        <w:p w14:paraId="43632FEC" w14:textId="3092C50D" w:rsidR="002527E1" w:rsidRDefault="002527E1" w:rsidP="002527E1">
          <w:pPr>
            <w:pStyle w:val="1f1"/>
            <w:rPr>
              <w:rFonts w:asciiTheme="minorHAnsi" w:eastAsiaTheme="minorEastAsia" w:hAnsiTheme="minorHAnsi" w:cstheme="minorBidi"/>
              <w:lang w:eastAsia="ru-RU"/>
              <w14:ligatures w14:val="standardContextual"/>
            </w:rPr>
          </w:pPr>
          <w:hyperlink w:anchor="_Toc191626094" w:history="1">
            <w:r w:rsidRPr="00B111E5">
              <w:rPr>
                <w:rStyle w:val="a9"/>
                <w:rFonts w:eastAsia="Calibri"/>
              </w:rPr>
              <w:t>2.8. Транспортная инфраструктура</w:t>
            </w:r>
            <w:r>
              <w:rPr>
                <w:webHidden/>
              </w:rPr>
              <w:tab/>
            </w:r>
            <w:r>
              <w:rPr>
                <w:webHidden/>
              </w:rPr>
              <w:fldChar w:fldCharType="begin"/>
            </w:r>
            <w:r>
              <w:rPr>
                <w:webHidden/>
              </w:rPr>
              <w:instrText xml:space="preserve"> PAGEREF _Toc191626094 \h </w:instrText>
            </w:r>
            <w:r>
              <w:rPr>
                <w:webHidden/>
              </w:rPr>
            </w:r>
            <w:r>
              <w:rPr>
                <w:webHidden/>
              </w:rPr>
              <w:fldChar w:fldCharType="separate"/>
            </w:r>
            <w:r w:rsidR="009517CE">
              <w:rPr>
                <w:webHidden/>
              </w:rPr>
              <w:t>84</w:t>
            </w:r>
            <w:r>
              <w:rPr>
                <w:webHidden/>
              </w:rPr>
              <w:fldChar w:fldCharType="end"/>
            </w:r>
          </w:hyperlink>
        </w:p>
        <w:p w14:paraId="4F3240E8" w14:textId="44578B44" w:rsidR="002527E1" w:rsidRDefault="002527E1" w:rsidP="002527E1">
          <w:pPr>
            <w:pStyle w:val="1f1"/>
            <w:rPr>
              <w:rFonts w:asciiTheme="minorHAnsi" w:eastAsiaTheme="minorEastAsia" w:hAnsiTheme="minorHAnsi" w:cstheme="minorBidi"/>
              <w:lang w:eastAsia="ru-RU"/>
              <w14:ligatures w14:val="standardContextual"/>
            </w:rPr>
          </w:pPr>
          <w:hyperlink w:anchor="_Toc191626095" w:history="1">
            <w:r w:rsidRPr="00B111E5">
              <w:rPr>
                <w:rStyle w:val="a9"/>
                <w:rFonts w:eastAsia="Calibri"/>
              </w:rPr>
              <w:t>2.8.1. Железнодорожный транспорт</w:t>
            </w:r>
            <w:r>
              <w:rPr>
                <w:webHidden/>
              </w:rPr>
              <w:tab/>
            </w:r>
            <w:r>
              <w:rPr>
                <w:webHidden/>
              </w:rPr>
              <w:fldChar w:fldCharType="begin"/>
            </w:r>
            <w:r>
              <w:rPr>
                <w:webHidden/>
              </w:rPr>
              <w:instrText xml:space="preserve"> PAGEREF _Toc191626095 \h </w:instrText>
            </w:r>
            <w:r>
              <w:rPr>
                <w:webHidden/>
              </w:rPr>
            </w:r>
            <w:r>
              <w:rPr>
                <w:webHidden/>
              </w:rPr>
              <w:fldChar w:fldCharType="separate"/>
            </w:r>
            <w:r w:rsidR="009517CE">
              <w:rPr>
                <w:webHidden/>
              </w:rPr>
              <w:t>84</w:t>
            </w:r>
            <w:r>
              <w:rPr>
                <w:webHidden/>
              </w:rPr>
              <w:fldChar w:fldCharType="end"/>
            </w:r>
          </w:hyperlink>
        </w:p>
        <w:p w14:paraId="55F0EBC2" w14:textId="2C66D701" w:rsidR="002527E1" w:rsidRDefault="002527E1" w:rsidP="002527E1">
          <w:pPr>
            <w:pStyle w:val="1f1"/>
            <w:rPr>
              <w:rFonts w:asciiTheme="minorHAnsi" w:eastAsiaTheme="minorEastAsia" w:hAnsiTheme="minorHAnsi" w:cstheme="minorBidi"/>
              <w:lang w:eastAsia="ru-RU"/>
              <w14:ligatures w14:val="standardContextual"/>
            </w:rPr>
          </w:pPr>
          <w:hyperlink w:anchor="_Toc191626096" w:history="1">
            <w:r w:rsidRPr="00B111E5">
              <w:rPr>
                <w:rStyle w:val="a9"/>
                <w:rFonts w:eastAsia="Calibri"/>
              </w:rPr>
              <w:t>2.8.2. Автомобильный транспорт</w:t>
            </w:r>
            <w:r>
              <w:rPr>
                <w:webHidden/>
              </w:rPr>
              <w:tab/>
            </w:r>
            <w:r>
              <w:rPr>
                <w:webHidden/>
              </w:rPr>
              <w:fldChar w:fldCharType="begin"/>
            </w:r>
            <w:r>
              <w:rPr>
                <w:webHidden/>
              </w:rPr>
              <w:instrText xml:space="preserve"> PAGEREF _Toc191626096 \h </w:instrText>
            </w:r>
            <w:r>
              <w:rPr>
                <w:webHidden/>
              </w:rPr>
            </w:r>
            <w:r>
              <w:rPr>
                <w:webHidden/>
              </w:rPr>
              <w:fldChar w:fldCharType="separate"/>
            </w:r>
            <w:r w:rsidR="009517CE">
              <w:rPr>
                <w:webHidden/>
              </w:rPr>
              <w:t>84</w:t>
            </w:r>
            <w:r>
              <w:rPr>
                <w:webHidden/>
              </w:rPr>
              <w:fldChar w:fldCharType="end"/>
            </w:r>
          </w:hyperlink>
        </w:p>
        <w:p w14:paraId="16914566" w14:textId="69CEC7C7" w:rsidR="002527E1" w:rsidRDefault="002527E1" w:rsidP="002527E1">
          <w:pPr>
            <w:pStyle w:val="1f1"/>
            <w:rPr>
              <w:rFonts w:asciiTheme="minorHAnsi" w:eastAsiaTheme="minorEastAsia" w:hAnsiTheme="minorHAnsi" w:cstheme="minorBidi"/>
              <w:lang w:eastAsia="ru-RU"/>
              <w14:ligatures w14:val="standardContextual"/>
            </w:rPr>
          </w:pPr>
          <w:hyperlink w:anchor="_Toc191626097" w:history="1">
            <w:r w:rsidRPr="00B111E5">
              <w:rPr>
                <w:rStyle w:val="a9"/>
                <w:rFonts w:eastAsia="Calibri"/>
              </w:rPr>
              <w:t>2.8.3. Воздушный транспорт</w:t>
            </w:r>
            <w:r>
              <w:rPr>
                <w:webHidden/>
              </w:rPr>
              <w:tab/>
            </w:r>
            <w:r>
              <w:rPr>
                <w:webHidden/>
              </w:rPr>
              <w:fldChar w:fldCharType="begin"/>
            </w:r>
            <w:r>
              <w:rPr>
                <w:webHidden/>
              </w:rPr>
              <w:instrText xml:space="preserve"> PAGEREF _Toc191626097 \h </w:instrText>
            </w:r>
            <w:r>
              <w:rPr>
                <w:webHidden/>
              </w:rPr>
            </w:r>
            <w:r>
              <w:rPr>
                <w:webHidden/>
              </w:rPr>
              <w:fldChar w:fldCharType="separate"/>
            </w:r>
            <w:r w:rsidR="009517CE">
              <w:rPr>
                <w:webHidden/>
              </w:rPr>
              <w:t>97</w:t>
            </w:r>
            <w:r>
              <w:rPr>
                <w:webHidden/>
              </w:rPr>
              <w:fldChar w:fldCharType="end"/>
            </w:r>
          </w:hyperlink>
        </w:p>
        <w:p w14:paraId="5E201E50" w14:textId="54D0FBD2" w:rsidR="002527E1" w:rsidRDefault="002527E1" w:rsidP="002527E1">
          <w:pPr>
            <w:pStyle w:val="1f1"/>
            <w:rPr>
              <w:rFonts w:asciiTheme="minorHAnsi" w:eastAsiaTheme="minorEastAsia" w:hAnsiTheme="minorHAnsi" w:cstheme="minorBidi"/>
              <w:lang w:eastAsia="ru-RU"/>
              <w14:ligatures w14:val="standardContextual"/>
            </w:rPr>
          </w:pPr>
          <w:hyperlink w:anchor="_Toc191626098" w:history="1">
            <w:r w:rsidRPr="00B111E5">
              <w:rPr>
                <w:rStyle w:val="a9"/>
                <w:rFonts w:eastAsia="Calibri"/>
              </w:rPr>
              <w:t>2.8.4. Водный транспорт</w:t>
            </w:r>
            <w:r>
              <w:rPr>
                <w:webHidden/>
              </w:rPr>
              <w:tab/>
            </w:r>
            <w:r>
              <w:rPr>
                <w:webHidden/>
              </w:rPr>
              <w:fldChar w:fldCharType="begin"/>
            </w:r>
            <w:r>
              <w:rPr>
                <w:webHidden/>
              </w:rPr>
              <w:instrText xml:space="preserve"> PAGEREF _Toc191626098 \h </w:instrText>
            </w:r>
            <w:r>
              <w:rPr>
                <w:webHidden/>
              </w:rPr>
            </w:r>
            <w:r>
              <w:rPr>
                <w:webHidden/>
              </w:rPr>
              <w:fldChar w:fldCharType="separate"/>
            </w:r>
            <w:r w:rsidR="009517CE">
              <w:rPr>
                <w:webHidden/>
              </w:rPr>
              <w:t>97</w:t>
            </w:r>
            <w:r>
              <w:rPr>
                <w:webHidden/>
              </w:rPr>
              <w:fldChar w:fldCharType="end"/>
            </w:r>
          </w:hyperlink>
        </w:p>
        <w:p w14:paraId="1137CF1D" w14:textId="40AFAD7C" w:rsidR="002527E1" w:rsidRDefault="002527E1" w:rsidP="002527E1">
          <w:pPr>
            <w:pStyle w:val="1f1"/>
            <w:rPr>
              <w:rFonts w:asciiTheme="minorHAnsi" w:eastAsiaTheme="minorEastAsia" w:hAnsiTheme="minorHAnsi" w:cstheme="minorBidi"/>
              <w:lang w:eastAsia="ru-RU"/>
              <w14:ligatures w14:val="standardContextual"/>
            </w:rPr>
          </w:pPr>
          <w:hyperlink w:anchor="_Toc191626099" w:history="1">
            <w:r w:rsidRPr="00B111E5">
              <w:rPr>
                <w:rStyle w:val="a9"/>
                <w:rFonts w:eastAsia="Calibri"/>
              </w:rPr>
              <w:t>2.8.5. Трубопроводный транспорт</w:t>
            </w:r>
            <w:r>
              <w:rPr>
                <w:webHidden/>
              </w:rPr>
              <w:tab/>
            </w:r>
            <w:r>
              <w:rPr>
                <w:webHidden/>
              </w:rPr>
              <w:fldChar w:fldCharType="begin"/>
            </w:r>
            <w:r>
              <w:rPr>
                <w:webHidden/>
              </w:rPr>
              <w:instrText xml:space="preserve"> PAGEREF _Toc191626099 \h </w:instrText>
            </w:r>
            <w:r>
              <w:rPr>
                <w:webHidden/>
              </w:rPr>
            </w:r>
            <w:r>
              <w:rPr>
                <w:webHidden/>
              </w:rPr>
              <w:fldChar w:fldCharType="separate"/>
            </w:r>
            <w:r w:rsidR="009517CE">
              <w:rPr>
                <w:webHidden/>
              </w:rPr>
              <w:t>97</w:t>
            </w:r>
            <w:r>
              <w:rPr>
                <w:webHidden/>
              </w:rPr>
              <w:fldChar w:fldCharType="end"/>
            </w:r>
          </w:hyperlink>
        </w:p>
        <w:p w14:paraId="25113C2A" w14:textId="61731015" w:rsidR="002527E1" w:rsidRDefault="002527E1" w:rsidP="002527E1">
          <w:pPr>
            <w:pStyle w:val="1f1"/>
            <w:rPr>
              <w:rFonts w:asciiTheme="minorHAnsi" w:eastAsiaTheme="minorEastAsia" w:hAnsiTheme="minorHAnsi" w:cstheme="minorBidi"/>
              <w:lang w:eastAsia="ru-RU"/>
              <w14:ligatures w14:val="standardContextual"/>
            </w:rPr>
          </w:pPr>
          <w:hyperlink w:anchor="_Toc191626100" w:history="1">
            <w:r w:rsidRPr="00B111E5">
              <w:rPr>
                <w:rStyle w:val="a9"/>
                <w:rFonts w:eastAsia="Calibri"/>
              </w:rPr>
              <w:t>2.9. Инженерная инфраструктура</w:t>
            </w:r>
            <w:r>
              <w:rPr>
                <w:webHidden/>
              </w:rPr>
              <w:tab/>
            </w:r>
            <w:r>
              <w:rPr>
                <w:webHidden/>
              </w:rPr>
              <w:fldChar w:fldCharType="begin"/>
            </w:r>
            <w:r>
              <w:rPr>
                <w:webHidden/>
              </w:rPr>
              <w:instrText xml:space="preserve"> PAGEREF _Toc191626100 \h </w:instrText>
            </w:r>
            <w:r>
              <w:rPr>
                <w:webHidden/>
              </w:rPr>
            </w:r>
            <w:r>
              <w:rPr>
                <w:webHidden/>
              </w:rPr>
              <w:fldChar w:fldCharType="separate"/>
            </w:r>
            <w:r w:rsidR="009517CE">
              <w:rPr>
                <w:webHidden/>
              </w:rPr>
              <w:t>97</w:t>
            </w:r>
            <w:r>
              <w:rPr>
                <w:webHidden/>
              </w:rPr>
              <w:fldChar w:fldCharType="end"/>
            </w:r>
          </w:hyperlink>
        </w:p>
        <w:p w14:paraId="213DECAE" w14:textId="4B61A62E" w:rsidR="002527E1" w:rsidRDefault="002527E1" w:rsidP="002527E1">
          <w:pPr>
            <w:pStyle w:val="1f1"/>
            <w:rPr>
              <w:rFonts w:asciiTheme="minorHAnsi" w:eastAsiaTheme="minorEastAsia" w:hAnsiTheme="minorHAnsi" w:cstheme="minorBidi"/>
              <w:lang w:eastAsia="ru-RU"/>
              <w14:ligatures w14:val="standardContextual"/>
            </w:rPr>
          </w:pPr>
          <w:hyperlink w:anchor="_Toc191626101" w:history="1">
            <w:r w:rsidRPr="00B111E5">
              <w:rPr>
                <w:rStyle w:val="a9"/>
                <w:rFonts w:eastAsia="Calibri"/>
              </w:rPr>
              <w:t>2.9.1. Газоснабжение</w:t>
            </w:r>
            <w:r>
              <w:rPr>
                <w:webHidden/>
              </w:rPr>
              <w:tab/>
            </w:r>
            <w:r>
              <w:rPr>
                <w:webHidden/>
              </w:rPr>
              <w:fldChar w:fldCharType="begin"/>
            </w:r>
            <w:r>
              <w:rPr>
                <w:webHidden/>
              </w:rPr>
              <w:instrText xml:space="preserve"> PAGEREF _Toc191626101 \h </w:instrText>
            </w:r>
            <w:r>
              <w:rPr>
                <w:webHidden/>
              </w:rPr>
            </w:r>
            <w:r>
              <w:rPr>
                <w:webHidden/>
              </w:rPr>
              <w:fldChar w:fldCharType="separate"/>
            </w:r>
            <w:r w:rsidR="009517CE">
              <w:rPr>
                <w:webHidden/>
              </w:rPr>
              <w:t>99</w:t>
            </w:r>
            <w:r>
              <w:rPr>
                <w:webHidden/>
              </w:rPr>
              <w:fldChar w:fldCharType="end"/>
            </w:r>
          </w:hyperlink>
        </w:p>
        <w:p w14:paraId="5FAD8562" w14:textId="71713907" w:rsidR="002527E1" w:rsidRDefault="002527E1" w:rsidP="002527E1">
          <w:pPr>
            <w:pStyle w:val="1f1"/>
            <w:rPr>
              <w:rFonts w:asciiTheme="minorHAnsi" w:eastAsiaTheme="minorEastAsia" w:hAnsiTheme="minorHAnsi" w:cstheme="minorBidi"/>
              <w:lang w:eastAsia="ru-RU"/>
              <w14:ligatures w14:val="standardContextual"/>
            </w:rPr>
          </w:pPr>
          <w:hyperlink w:anchor="_Toc191626102" w:history="1">
            <w:r w:rsidRPr="00B111E5">
              <w:rPr>
                <w:rStyle w:val="a9"/>
                <w:rFonts w:eastAsia="Calibri"/>
              </w:rPr>
              <w:t>2.9.2. Электроснабжение</w:t>
            </w:r>
            <w:r>
              <w:rPr>
                <w:webHidden/>
              </w:rPr>
              <w:tab/>
            </w:r>
            <w:r>
              <w:rPr>
                <w:webHidden/>
              </w:rPr>
              <w:fldChar w:fldCharType="begin"/>
            </w:r>
            <w:r>
              <w:rPr>
                <w:webHidden/>
              </w:rPr>
              <w:instrText xml:space="preserve"> PAGEREF _Toc191626102 \h </w:instrText>
            </w:r>
            <w:r>
              <w:rPr>
                <w:webHidden/>
              </w:rPr>
            </w:r>
            <w:r>
              <w:rPr>
                <w:webHidden/>
              </w:rPr>
              <w:fldChar w:fldCharType="separate"/>
            </w:r>
            <w:r w:rsidR="009517CE">
              <w:rPr>
                <w:webHidden/>
              </w:rPr>
              <w:t>101</w:t>
            </w:r>
            <w:r>
              <w:rPr>
                <w:webHidden/>
              </w:rPr>
              <w:fldChar w:fldCharType="end"/>
            </w:r>
          </w:hyperlink>
        </w:p>
        <w:p w14:paraId="1EE2E6F5" w14:textId="73073654" w:rsidR="002527E1" w:rsidRDefault="002527E1" w:rsidP="002527E1">
          <w:pPr>
            <w:pStyle w:val="1f1"/>
            <w:rPr>
              <w:rFonts w:asciiTheme="minorHAnsi" w:eastAsiaTheme="minorEastAsia" w:hAnsiTheme="minorHAnsi" w:cstheme="minorBidi"/>
              <w:lang w:eastAsia="ru-RU"/>
              <w14:ligatures w14:val="standardContextual"/>
            </w:rPr>
          </w:pPr>
          <w:hyperlink w:anchor="_Toc191626103" w:history="1">
            <w:r w:rsidRPr="00B111E5">
              <w:rPr>
                <w:rStyle w:val="a9"/>
                <w:rFonts w:eastAsia="Calibri"/>
              </w:rPr>
              <w:t>2.9.3. Водоснабжение</w:t>
            </w:r>
            <w:r>
              <w:rPr>
                <w:webHidden/>
              </w:rPr>
              <w:tab/>
            </w:r>
            <w:r>
              <w:rPr>
                <w:webHidden/>
              </w:rPr>
              <w:fldChar w:fldCharType="begin"/>
            </w:r>
            <w:r>
              <w:rPr>
                <w:webHidden/>
              </w:rPr>
              <w:instrText xml:space="preserve"> PAGEREF _Toc191626103 \h </w:instrText>
            </w:r>
            <w:r>
              <w:rPr>
                <w:webHidden/>
              </w:rPr>
            </w:r>
            <w:r>
              <w:rPr>
                <w:webHidden/>
              </w:rPr>
              <w:fldChar w:fldCharType="separate"/>
            </w:r>
            <w:r w:rsidR="009517CE">
              <w:rPr>
                <w:webHidden/>
              </w:rPr>
              <w:t>104</w:t>
            </w:r>
            <w:r>
              <w:rPr>
                <w:webHidden/>
              </w:rPr>
              <w:fldChar w:fldCharType="end"/>
            </w:r>
          </w:hyperlink>
        </w:p>
        <w:p w14:paraId="01C2FD21" w14:textId="6157532D" w:rsidR="002527E1" w:rsidRDefault="002527E1" w:rsidP="002527E1">
          <w:pPr>
            <w:pStyle w:val="1f1"/>
            <w:rPr>
              <w:rFonts w:asciiTheme="minorHAnsi" w:eastAsiaTheme="minorEastAsia" w:hAnsiTheme="minorHAnsi" w:cstheme="minorBidi"/>
              <w:lang w:eastAsia="ru-RU"/>
              <w14:ligatures w14:val="standardContextual"/>
            </w:rPr>
          </w:pPr>
          <w:hyperlink w:anchor="_Toc191626104" w:history="1">
            <w:r w:rsidRPr="00B111E5">
              <w:rPr>
                <w:rStyle w:val="a9"/>
                <w:rFonts w:eastAsia="Calibri"/>
              </w:rPr>
              <w:t>2.9.4. Водоотведение</w:t>
            </w:r>
            <w:r>
              <w:rPr>
                <w:webHidden/>
              </w:rPr>
              <w:tab/>
            </w:r>
            <w:r>
              <w:rPr>
                <w:webHidden/>
              </w:rPr>
              <w:fldChar w:fldCharType="begin"/>
            </w:r>
            <w:r>
              <w:rPr>
                <w:webHidden/>
              </w:rPr>
              <w:instrText xml:space="preserve"> PAGEREF _Toc191626104 \h </w:instrText>
            </w:r>
            <w:r>
              <w:rPr>
                <w:webHidden/>
              </w:rPr>
            </w:r>
            <w:r>
              <w:rPr>
                <w:webHidden/>
              </w:rPr>
              <w:fldChar w:fldCharType="separate"/>
            </w:r>
            <w:r w:rsidR="009517CE">
              <w:rPr>
                <w:webHidden/>
              </w:rPr>
              <w:t>109</w:t>
            </w:r>
            <w:r>
              <w:rPr>
                <w:webHidden/>
              </w:rPr>
              <w:fldChar w:fldCharType="end"/>
            </w:r>
          </w:hyperlink>
        </w:p>
        <w:p w14:paraId="30759057" w14:textId="4D44862C" w:rsidR="002527E1" w:rsidRDefault="002527E1" w:rsidP="002527E1">
          <w:pPr>
            <w:pStyle w:val="1f1"/>
            <w:rPr>
              <w:rFonts w:asciiTheme="minorHAnsi" w:eastAsiaTheme="minorEastAsia" w:hAnsiTheme="minorHAnsi" w:cstheme="minorBidi"/>
              <w:lang w:eastAsia="ru-RU"/>
              <w14:ligatures w14:val="standardContextual"/>
            </w:rPr>
          </w:pPr>
          <w:hyperlink w:anchor="_Toc191626105" w:history="1">
            <w:r w:rsidRPr="00B111E5">
              <w:rPr>
                <w:rStyle w:val="a9"/>
                <w:rFonts w:eastAsia="Calibri"/>
              </w:rPr>
              <w:t>2.9.5. Теплоснабжение</w:t>
            </w:r>
            <w:r>
              <w:rPr>
                <w:webHidden/>
              </w:rPr>
              <w:tab/>
            </w:r>
            <w:r>
              <w:rPr>
                <w:webHidden/>
              </w:rPr>
              <w:fldChar w:fldCharType="begin"/>
            </w:r>
            <w:r>
              <w:rPr>
                <w:webHidden/>
              </w:rPr>
              <w:instrText xml:space="preserve"> PAGEREF _Toc191626105 \h </w:instrText>
            </w:r>
            <w:r>
              <w:rPr>
                <w:webHidden/>
              </w:rPr>
            </w:r>
            <w:r>
              <w:rPr>
                <w:webHidden/>
              </w:rPr>
              <w:fldChar w:fldCharType="separate"/>
            </w:r>
            <w:r w:rsidR="009517CE">
              <w:rPr>
                <w:webHidden/>
              </w:rPr>
              <w:t>110</w:t>
            </w:r>
            <w:r>
              <w:rPr>
                <w:webHidden/>
              </w:rPr>
              <w:fldChar w:fldCharType="end"/>
            </w:r>
          </w:hyperlink>
        </w:p>
        <w:p w14:paraId="292F19AC" w14:textId="178B08A9" w:rsidR="002527E1" w:rsidRDefault="002527E1" w:rsidP="002527E1">
          <w:pPr>
            <w:pStyle w:val="1f1"/>
            <w:rPr>
              <w:rFonts w:asciiTheme="minorHAnsi" w:eastAsiaTheme="minorEastAsia" w:hAnsiTheme="minorHAnsi" w:cstheme="minorBidi"/>
              <w:lang w:eastAsia="ru-RU"/>
              <w14:ligatures w14:val="standardContextual"/>
            </w:rPr>
          </w:pPr>
          <w:hyperlink w:anchor="_Toc191626106" w:history="1">
            <w:r w:rsidRPr="00B111E5">
              <w:rPr>
                <w:rStyle w:val="a9"/>
                <w:rFonts w:eastAsia="Calibri"/>
              </w:rPr>
              <w:t>2.10. Санитарная очистка территории</w:t>
            </w:r>
            <w:r>
              <w:rPr>
                <w:webHidden/>
              </w:rPr>
              <w:tab/>
            </w:r>
            <w:r>
              <w:rPr>
                <w:webHidden/>
              </w:rPr>
              <w:fldChar w:fldCharType="begin"/>
            </w:r>
            <w:r>
              <w:rPr>
                <w:webHidden/>
              </w:rPr>
              <w:instrText xml:space="preserve"> PAGEREF _Toc191626106 \h </w:instrText>
            </w:r>
            <w:r>
              <w:rPr>
                <w:webHidden/>
              </w:rPr>
            </w:r>
            <w:r>
              <w:rPr>
                <w:webHidden/>
              </w:rPr>
              <w:fldChar w:fldCharType="separate"/>
            </w:r>
            <w:r w:rsidR="009517CE">
              <w:rPr>
                <w:webHidden/>
              </w:rPr>
              <w:t>113</w:t>
            </w:r>
            <w:r>
              <w:rPr>
                <w:webHidden/>
              </w:rPr>
              <w:fldChar w:fldCharType="end"/>
            </w:r>
          </w:hyperlink>
        </w:p>
        <w:p w14:paraId="0EF8B195" w14:textId="449A9443" w:rsidR="002527E1" w:rsidRDefault="002527E1" w:rsidP="002527E1">
          <w:pPr>
            <w:pStyle w:val="1f1"/>
            <w:rPr>
              <w:rFonts w:asciiTheme="minorHAnsi" w:eastAsiaTheme="minorEastAsia" w:hAnsiTheme="minorHAnsi" w:cstheme="minorBidi"/>
              <w:lang w:eastAsia="ru-RU"/>
              <w14:ligatures w14:val="standardContextual"/>
            </w:rPr>
          </w:pPr>
          <w:hyperlink w:anchor="_Toc191626107" w:history="1">
            <w:r w:rsidRPr="00B111E5">
              <w:rPr>
                <w:rStyle w:val="a9"/>
                <w:rFonts w:eastAsia="Calibri"/>
              </w:rPr>
              <w:t>2.11. Благоустройство территории</w:t>
            </w:r>
            <w:r>
              <w:rPr>
                <w:webHidden/>
              </w:rPr>
              <w:tab/>
            </w:r>
            <w:r>
              <w:rPr>
                <w:webHidden/>
              </w:rPr>
              <w:fldChar w:fldCharType="begin"/>
            </w:r>
            <w:r>
              <w:rPr>
                <w:webHidden/>
              </w:rPr>
              <w:instrText xml:space="preserve"> PAGEREF _Toc191626107 \h </w:instrText>
            </w:r>
            <w:r>
              <w:rPr>
                <w:webHidden/>
              </w:rPr>
            </w:r>
            <w:r>
              <w:rPr>
                <w:webHidden/>
              </w:rPr>
              <w:fldChar w:fldCharType="separate"/>
            </w:r>
            <w:r w:rsidR="009517CE">
              <w:rPr>
                <w:webHidden/>
              </w:rPr>
              <w:t>115</w:t>
            </w:r>
            <w:r>
              <w:rPr>
                <w:webHidden/>
              </w:rPr>
              <w:fldChar w:fldCharType="end"/>
            </w:r>
          </w:hyperlink>
        </w:p>
        <w:p w14:paraId="75C1494A" w14:textId="1C99E43E" w:rsidR="002527E1" w:rsidRDefault="002527E1" w:rsidP="002527E1">
          <w:pPr>
            <w:pStyle w:val="1f1"/>
            <w:rPr>
              <w:rFonts w:asciiTheme="minorHAnsi" w:eastAsiaTheme="minorEastAsia" w:hAnsiTheme="minorHAnsi" w:cstheme="minorBidi"/>
              <w:lang w:eastAsia="ru-RU"/>
              <w14:ligatures w14:val="standardContextual"/>
            </w:rPr>
          </w:pPr>
          <w:hyperlink w:anchor="_Toc191626108" w:history="1">
            <w:r w:rsidRPr="00B111E5">
              <w:rPr>
                <w:rStyle w:val="a9"/>
                <w:rFonts w:eastAsia="Calibri"/>
              </w:rPr>
              <w:t>2.12. Места захоронения</w:t>
            </w:r>
            <w:r>
              <w:rPr>
                <w:webHidden/>
              </w:rPr>
              <w:tab/>
            </w:r>
            <w:r>
              <w:rPr>
                <w:webHidden/>
              </w:rPr>
              <w:fldChar w:fldCharType="begin"/>
            </w:r>
            <w:r>
              <w:rPr>
                <w:webHidden/>
              </w:rPr>
              <w:instrText xml:space="preserve"> PAGEREF _Toc191626108 \h </w:instrText>
            </w:r>
            <w:r>
              <w:rPr>
                <w:webHidden/>
              </w:rPr>
            </w:r>
            <w:r>
              <w:rPr>
                <w:webHidden/>
              </w:rPr>
              <w:fldChar w:fldCharType="separate"/>
            </w:r>
            <w:r w:rsidR="009517CE">
              <w:rPr>
                <w:webHidden/>
              </w:rPr>
              <w:t>117</w:t>
            </w:r>
            <w:r>
              <w:rPr>
                <w:webHidden/>
              </w:rPr>
              <w:fldChar w:fldCharType="end"/>
            </w:r>
          </w:hyperlink>
        </w:p>
        <w:p w14:paraId="13258383" w14:textId="55BF677B" w:rsidR="002527E1" w:rsidRDefault="002527E1" w:rsidP="002527E1">
          <w:pPr>
            <w:pStyle w:val="1f1"/>
            <w:rPr>
              <w:rFonts w:asciiTheme="minorHAnsi" w:eastAsiaTheme="minorEastAsia" w:hAnsiTheme="minorHAnsi" w:cstheme="minorBidi"/>
              <w:lang w:eastAsia="ru-RU"/>
              <w14:ligatures w14:val="standardContextual"/>
            </w:rPr>
          </w:pPr>
          <w:hyperlink w:anchor="_Toc191626109" w:history="1">
            <w:r w:rsidRPr="00B111E5">
              <w:rPr>
                <w:rStyle w:val="a9"/>
                <w:rFonts w:eastAsia="Calibri"/>
              </w:rPr>
              <w:t>2.13. Земельный фонд</w:t>
            </w:r>
            <w:r>
              <w:rPr>
                <w:webHidden/>
              </w:rPr>
              <w:tab/>
            </w:r>
            <w:r>
              <w:rPr>
                <w:webHidden/>
              </w:rPr>
              <w:fldChar w:fldCharType="begin"/>
            </w:r>
            <w:r>
              <w:rPr>
                <w:webHidden/>
              </w:rPr>
              <w:instrText xml:space="preserve"> PAGEREF _Toc191626109 \h </w:instrText>
            </w:r>
            <w:r>
              <w:rPr>
                <w:webHidden/>
              </w:rPr>
            </w:r>
            <w:r>
              <w:rPr>
                <w:webHidden/>
              </w:rPr>
              <w:fldChar w:fldCharType="separate"/>
            </w:r>
            <w:r w:rsidR="009517CE">
              <w:rPr>
                <w:webHidden/>
              </w:rPr>
              <w:t>118</w:t>
            </w:r>
            <w:r>
              <w:rPr>
                <w:webHidden/>
              </w:rPr>
              <w:fldChar w:fldCharType="end"/>
            </w:r>
          </w:hyperlink>
        </w:p>
        <w:p w14:paraId="2132F429" w14:textId="1658927E" w:rsidR="002527E1" w:rsidRDefault="002527E1" w:rsidP="002527E1">
          <w:pPr>
            <w:pStyle w:val="1f1"/>
            <w:rPr>
              <w:rFonts w:asciiTheme="minorHAnsi" w:eastAsiaTheme="minorEastAsia" w:hAnsiTheme="minorHAnsi" w:cstheme="minorBidi"/>
              <w:lang w:eastAsia="ru-RU"/>
              <w14:ligatures w14:val="standardContextual"/>
            </w:rPr>
          </w:pPr>
          <w:hyperlink w:anchor="_Toc191626110" w:history="1">
            <w:r w:rsidRPr="00B111E5">
              <w:rPr>
                <w:rStyle w:val="a9"/>
                <w:rFonts w:eastAsia="Calibri"/>
              </w:rPr>
              <w:t>2.13.1. Земли сельскохозяйственного назначения</w:t>
            </w:r>
            <w:r>
              <w:rPr>
                <w:webHidden/>
              </w:rPr>
              <w:tab/>
            </w:r>
            <w:r>
              <w:rPr>
                <w:webHidden/>
              </w:rPr>
              <w:fldChar w:fldCharType="begin"/>
            </w:r>
            <w:r>
              <w:rPr>
                <w:webHidden/>
              </w:rPr>
              <w:instrText xml:space="preserve"> PAGEREF _Toc191626110 \h </w:instrText>
            </w:r>
            <w:r>
              <w:rPr>
                <w:webHidden/>
              </w:rPr>
            </w:r>
            <w:r>
              <w:rPr>
                <w:webHidden/>
              </w:rPr>
              <w:fldChar w:fldCharType="separate"/>
            </w:r>
            <w:r w:rsidR="009517CE">
              <w:rPr>
                <w:webHidden/>
              </w:rPr>
              <w:t>119</w:t>
            </w:r>
            <w:r>
              <w:rPr>
                <w:webHidden/>
              </w:rPr>
              <w:fldChar w:fldCharType="end"/>
            </w:r>
          </w:hyperlink>
        </w:p>
        <w:p w14:paraId="3ACD8BE2" w14:textId="4EC1D166" w:rsidR="002527E1" w:rsidRDefault="002527E1" w:rsidP="002527E1">
          <w:pPr>
            <w:pStyle w:val="1f1"/>
            <w:rPr>
              <w:rFonts w:asciiTheme="minorHAnsi" w:eastAsiaTheme="minorEastAsia" w:hAnsiTheme="minorHAnsi" w:cstheme="minorBidi"/>
              <w:lang w:eastAsia="ru-RU"/>
              <w14:ligatures w14:val="standardContextual"/>
            </w:rPr>
          </w:pPr>
          <w:hyperlink w:anchor="_Toc191626111" w:history="1">
            <w:r w:rsidRPr="00B111E5">
              <w:rPr>
                <w:rStyle w:val="a9"/>
                <w:rFonts w:eastAsia="Calibri"/>
              </w:rPr>
              <w:t>2.13.2. Земли населённых пунктов</w:t>
            </w:r>
            <w:r>
              <w:rPr>
                <w:webHidden/>
              </w:rPr>
              <w:tab/>
            </w:r>
            <w:r>
              <w:rPr>
                <w:webHidden/>
              </w:rPr>
              <w:fldChar w:fldCharType="begin"/>
            </w:r>
            <w:r>
              <w:rPr>
                <w:webHidden/>
              </w:rPr>
              <w:instrText xml:space="preserve"> PAGEREF _Toc191626111 \h </w:instrText>
            </w:r>
            <w:r>
              <w:rPr>
                <w:webHidden/>
              </w:rPr>
            </w:r>
            <w:r>
              <w:rPr>
                <w:webHidden/>
              </w:rPr>
              <w:fldChar w:fldCharType="separate"/>
            </w:r>
            <w:r w:rsidR="009517CE">
              <w:rPr>
                <w:webHidden/>
              </w:rPr>
              <w:t>119</w:t>
            </w:r>
            <w:r>
              <w:rPr>
                <w:webHidden/>
              </w:rPr>
              <w:fldChar w:fldCharType="end"/>
            </w:r>
          </w:hyperlink>
        </w:p>
        <w:p w14:paraId="7A7C1F69" w14:textId="2F311A0B" w:rsidR="002527E1" w:rsidRDefault="002527E1" w:rsidP="002527E1">
          <w:pPr>
            <w:pStyle w:val="1f1"/>
            <w:rPr>
              <w:rFonts w:asciiTheme="minorHAnsi" w:eastAsiaTheme="minorEastAsia" w:hAnsiTheme="minorHAnsi" w:cstheme="minorBidi"/>
              <w:lang w:eastAsia="ru-RU"/>
              <w14:ligatures w14:val="standardContextual"/>
            </w:rPr>
          </w:pPr>
          <w:hyperlink w:anchor="_Toc191626112" w:history="1">
            <w:r w:rsidRPr="00B111E5">
              <w:rPr>
                <w:rStyle w:val="a9"/>
                <w:rFonts w:eastAsia="Calibri"/>
                <w:lang w:eastAsia="ru-RU"/>
              </w:rPr>
              <w:t>2.13.3.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webHidden/>
              </w:rPr>
              <w:tab/>
            </w:r>
            <w:r>
              <w:rPr>
                <w:webHidden/>
              </w:rPr>
              <w:fldChar w:fldCharType="begin"/>
            </w:r>
            <w:r>
              <w:rPr>
                <w:webHidden/>
              </w:rPr>
              <w:instrText xml:space="preserve"> PAGEREF _Toc191626112 \h </w:instrText>
            </w:r>
            <w:r>
              <w:rPr>
                <w:webHidden/>
              </w:rPr>
            </w:r>
            <w:r>
              <w:rPr>
                <w:webHidden/>
              </w:rPr>
              <w:fldChar w:fldCharType="separate"/>
            </w:r>
            <w:r w:rsidR="009517CE">
              <w:rPr>
                <w:webHidden/>
              </w:rPr>
              <w:t>123</w:t>
            </w:r>
            <w:r>
              <w:rPr>
                <w:webHidden/>
              </w:rPr>
              <w:fldChar w:fldCharType="end"/>
            </w:r>
          </w:hyperlink>
        </w:p>
        <w:p w14:paraId="06CDF5D6" w14:textId="1975F4F3" w:rsidR="002527E1" w:rsidRDefault="002527E1" w:rsidP="002527E1">
          <w:pPr>
            <w:pStyle w:val="1f1"/>
            <w:rPr>
              <w:rFonts w:asciiTheme="minorHAnsi" w:eastAsiaTheme="minorEastAsia" w:hAnsiTheme="minorHAnsi" w:cstheme="minorBidi"/>
              <w:lang w:eastAsia="ru-RU"/>
              <w14:ligatures w14:val="standardContextual"/>
            </w:rPr>
          </w:pPr>
          <w:hyperlink w:anchor="_Toc191626113" w:history="1">
            <w:r w:rsidRPr="00B111E5">
              <w:rPr>
                <w:rStyle w:val="a9"/>
                <w:rFonts w:eastAsia="Calibri"/>
              </w:rPr>
              <w:t>2.13.4.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webHidden/>
              </w:rPr>
              <w:tab/>
            </w:r>
            <w:r>
              <w:rPr>
                <w:webHidden/>
              </w:rPr>
              <w:fldChar w:fldCharType="begin"/>
            </w:r>
            <w:r>
              <w:rPr>
                <w:webHidden/>
              </w:rPr>
              <w:instrText xml:space="preserve"> PAGEREF _Toc191626113 \h </w:instrText>
            </w:r>
            <w:r>
              <w:rPr>
                <w:webHidden/>
              </w:rPr>
            </w:r>
            <w:r>
              <w:rPr>
                <w:webHidden/>
              </w:rPr>
              <w:fldChar w:fldCharType="separate"/>
            </w:r>
            <w:r w:rsidR="009517CE">
              <w:rPr>
                <w:webHidden/>
              </w:rPr>
              <w:t>123</w:t>
            </w:r>
            <w:r>
              <w:rPr>
                <w:webHidden/>
              </w:rPr>
              <w:fldChar w:fldCharType="end"/>
            </w:r>
          </w:hyperlink>
        </w:p>
        <w:p w14:paraId="265CBB6E" w14:textId="5D14513C" w:rsidR="002527E1" w:rsidRDefault="002527E1" w:rsidP="002527E1">
          <w:pPr>
            <w:pStyle w:val="1f1"/>
            <w:rPr>
              <w:rFonts w:asciiTheme="minorHAnsi" w:eastAsiaTheme="minorEastAsia" w:hAnsiTheme="minorHAnsi" w:cstheme="minorBidi"/>
              <w:lang w:eastAsia="ru-RU"/>
              <w14:ligatures w14:val="standardContextual"/>
            </w:rPr>
          </w:pPr>
          <w:hyperlink w:anchor="_Toc191626114" w:history="1">
            <w:r w:rsidRPr="00B111E5">
              <w:rPr>
                <w:rStyle w:val="a9"/>
                <w:rFonts w:eastAsia="Calibri"/>
              </w:rPr>
              <w:t>2.13.5. Земли особо охраняемых территорий и объектов</w:t>
            </w:r>
            <w:r>
              <w:rPr>
                <w:webHidden/>
              </w:rPr>
              <w:tab/>
            </w:r>
            <w:r>
              <w:rPr>
                <w:webHidden/>
              </w:rPr>
              <w:fldChar w:fldCharType="begin"/>
            </w:r>
            <w:r>
              <w:rPr>
                <w:webHidden/>
              </w:rPr>
              <w:instrText xml:space="preserve"> PAGEREF _Toc191626114 \h </w:instrText>
            </w:r>
            <w:r>
              <w:rPr>
                <w:webHidden/>
              </w:rPr>
            </w:r>
            <w:r>
              <w:rPr>
                <w:webHidden/>
              </w:rPr>
              <w:fldChar w:fldCharType="separate"/>
            </w:r>
            <w:r w:rsidR="009517CE">
              <w:rPr>
                <w:webHidden/>
              </w:rPr>
              <w:t>124</w:t>
            </w:r>
            <w:r>
              <w:rPr>
                <w:webHidden/>
              </w:rPr>
              <w:fldChar w:fldCharType="end"/>
            </w:r>
          </w:hyperlink>
        </w:p>
        <w:p w14:paraId="4E8F36A3" w14:textId="2BA0B3B3" w:rsidR="002527E1" w:rsidRDefault="002527E1" w:rsidP="002527E1">
          <w:pPr>
            <w:pStyle w:val="1f1"/>
            <w:rPr>
              <w:rFonts w:asciiTheme="minorHAnsi" w:eastAsiaTheme="minorEastAsia" w:hAnsiTheme="minorHAnsi" w:cstheme="minorBidi"/>
              <w:lang w:eastAsia="ru-RU"/>
              <w14:ligatures w14:val="standardContextual"/>
            </w:rPr>
          </w:pPr>
          <w:hyperlink w:anchor="_Toc191626115" w:history="1">
            <w:r w:rsidRPr="00B111E5">
              <w:rPr>
                <w:rStyle w:val="a9"/>
                <w:rFonts w:eastAsia="Calibri"/>
              </w:rPr>
              <w:t>2.13.6. Земли водного фонда</w:t>
            </w:r>
            <w:r>
              <w:rPr>
                <w:webHidden/>
              </w:rPr>
              <w:tab/>
            </w:r>
            <w:r>
              <w:rPr>
                <w:webHidden/>
              </w:rPr>
              <w:fldChar w:fldCharType="begin"/>
            </w:r>
            <w:r>
              <w:rPr>
                <w:webHidden/>
              </w:rPr>
              <w:instrText xml:space="preserve"> PAGEREF _Toc191626115 \h </w:instrText>
            </w:r>
            <w:r>
              <w:rPr>
                <w:webHidden/>
              </w:rPr>
            </w:r>
            <w:r>
              <w:rPr>
                <w:webHidden/>
              </w:rPr>
              <w:fldChar w:fldCharType="separate"/>
            </w:r>
            <w:r w:rsidR="009517CE">
              <w:rPr>
                <w:webHidden/>
              </w:rPr>
              <w:t>124</w:t>
            </w:r>
            <w:r>
              <w:rPr>
                <w:webHidden/>
              </w:rPr>
              <w:fldChar w:fldCharType="end"/>
            </w:r>
          </w:hyperlink>
        </w:p>
        <w:p w14:paraId="672FF696" w14:textId="77A6692E" w:rsidR="002527E1" w:rsidRDefault="002527E1" w:rsidP="002527E1">
          <w:pPr>
            <w:pStyle w:val="1f1"/>
            <w:rPr>
              <w:rFonts w:asciiTheme="minorHAnsi" w:eastAsiaTheme="minorEastAsia" w:hAnsiTheme="minorHAnsi" w:cstheme="minorBidi"/>
              <w:lang w:eastAsia="ru-RU"/>
              <w14:ligatures w14:val="standardContextual"/>
            </w:rPr>
          </w:pPr>
          <w:hyperlink w:anchor="_Toc191626116" w:history="1">
            <w:r w:rsidRPr="00B111E5">
              <w:rPr>
                <w:rStyle w:val="a9"/>
                <w:rFonts w:eastAsia="Calibri"/>
              </w:rPr>
              <w:t>2.13.7. Земли лесного фонда</w:t>
            </w:r>
            <w:r>
              <w:rPr>
                <w:webHidden/>
              </w:rPr>
              <w:tab/>
            </w:r>
            <w:r>
              <w:rPr>
                <w:webHidden/>
              </w:rPr>
              <w:fldChar w:fldCharType="begin"/>
            </w:r>
            <w:r>
              <w:rPr>
                <w:webHidden/>
              </w:rPr>
              <w:instrText xml:space="preserve"> PAGEREF _Toc191626116 \h </w:instrText>
            </w:r>
            <w:r>
              <w:rPr>
                <w:webHidden/>
              </w:rPr>
            </w:r>
            <w:r>
              <w:rPr>
                <w:webHidden/>
              </w:rPr>
              <w:fldChar w:fldCharType="separate"/>
            </w:r>
            <w:r w:rsidR="009517CE">
              <w:rPr>
                <w:webHidden/>
              </w:rPr>
              <w:t>124</w:t>
            </w:r>
            <w:r>
              <w:rPr>
                <w:webHidden/>
              </w:rPr>
              <w:fldChar w:fldCharType="end"/>
            </w:r>
          </w:hyperlink>
        </w:p>
        <w:p w14:paraId="3613BD7F" w14:textId="73030F80" w:rsidR="002527E1" w:rsidRDefault="002527E1" w:rsidP="002527E1">
          <w:pPr>
            <w:pStyle w:val="1f1"/>
            <w:rPr>
              <w:rFonts w:asciiTheme="minorHAnsi" w:eastAsiaTheme="minorEastAsia" w:hAnsiTheme="minorHAnsi" w:cstheme="minorBidi"/>
              <w:lang w:eastAsia="ru-RU"/>
              <w14:ligatures w14:val="standardContextual"/>
            </w:rPr>
          </w:pPr>
          <w:hyperlink w:anchor="_Toc191626117" w:history="1">
            <w:r w:rsidRPr="00B111E5">
              <w:rPr>
                <w:rStyle w:val="a9"/>
                <w:rFonts w:eastAsia="Calibri"/>
              </w:rPr>
              <w:t>2.13.8. Земли запаса</w:t>
            </w:r>
            <w:r>
              <w:rPr>
                <w:webHidden/>
              </w:rPr>
              <w:tab/>
            </w:r>
            <w:r>
              <w:rPr>
                <w:webHidden/>
              </w:rPr>
              <w:fldChar w:fldCharType="begin"/>
            </w:r>
            <w:r>
              <w:rPr>
                <w:webHidden/>
              </w:rPr>
              <w:instrText xml:space="preserve"> PAGEREF _Toc191626117 \h </w:instrText>
            </w:r>
            <w:r>
              <w:rPr>
                <w:webHidden/>
              </w:rPr>
            </w:r>
            <w:r>
              <w:rPr>
                <w:webHidden/>
              </w:rPr>
              <w:fldChar w:fldCharType="separate"/>
            </w:r>
            <w:r w:rsidR="009517CE">
              <w:rPr>
                <w:webHidden/>
              </w:rPr>
              <w:t>125</w:t>
            </w:r>
            <w:r>
              <w:rPr>
                <w:webHidden/>
              </w:rPr>
              <w:fldChar w:fldCharType="end"/>
            </w:r>
          </w:hyperlink>
        </w:p>
        <w:p w14:paraId="2E598548" w14:textId="6F826AA5" w:rsidR="002527E1" w:rsidRDefault="002527E1" w:rsidP="002527E1">
          <w:pPr>
            <w:pStyle w:val="1f1"/>
            <w:rPr>
              <w:rFonts w:asciiTheme="minorHAnsi" w:eastAsiaTheme="minorEastAsia" w:hAnsiTheme="minorHAnsi" w:cstheme="minorBidi"/>
              <w:lang w:eastAsia="ru-RU"/>
              <w14:ligatures w14:val="standardContextual"/>
            </w:rPr>
          </w:pPr>
          <w:hyperlink w:anchor="_Toc191626118" w:history="1">
            <w:r w:rsidRPr="00B111E5">
              <w:rPr>
                <w:rStyle w:val="a9"/>
                <w:rFonts w:eastAsia="Calibri"/>
              </w:rPr>
              <w:t>2.14. Направления развития территорий Холмского муниципального округа Новгородской области</w:t>
            </w:r>
            <w:r>
              <w:rPr>
                <w:webHidden/>
              </w:rPr>
              <w:tab/>
            </w:r>
            <w:r>
              <w:rPr>
                <w:webHidden/>
              </w:rPr>
              <w:fldChar w:fldCharType="begin"/>
            </w:r>
            <w:r>
              <w:rPr>
                <w:webHidden/>
              </w:rPr>
              <w:instrText xml:space="preserve"> PAGEREF _Toc191626118 \h </w:instrText>
            </w:r>
            <w:r>
              <w:rPr>
                <w:webHidden/>
              </w:rPr>
            </w:r>
            <w:r>
              <w:rPr>
                <w:webHidden/>
              </w:rPr>
              <w:fldChar w:fldCharType="separate"/>
            </w:r>
            <w:r w:rsidR="009517CE">
              <w:rPr>
                <w:webHidden/>
              </w:rPr>
              <w:t>125</w:t>
            </w:r>
            <w:r>
              <w:rPr>
                <w:webHidden/>
              </w:rPr>
              <w:fldChar w:fldCharType="end"/>
            </w:r>
          </w:hyperlink>
        </w:p>
        <w:p w14:paraId="3B5AF452" w14:textId="2CABEE19" w:rsidR="002527E1" w:rsidRDefault="002527E1" w:rsidP="002527E1">
          <w:pPr>
            <w:pStyle w:val="1f1"/>
            <w:rPr>
              <w:rFonts w:asciiTheme="minorHAnsi" w:eastAsiaTheme="minorEastAsia" w:hAnsiTheme="minorHAnsi" w:cstheme="minorBidi"/>
              <w:lang w:eastAsia="ru-RU"/>
              <w14:ligatures w14:val="standardContextual"/>
            </w:rPr>
          </w:pPr>
          <w:hyperlink w:anchor="_Toc191626119" w:history="1">
            <w:r w:rsidRPr="00B111E5">
              <w:rPr>
                <w:rStyle w:val="a9"/>
                <w:rFonts w:eastAsia="Calibri"/>
              </w:rPr>
              <w:t>2.15. Зоны с особыми условиями использования территории</w:t>
            </w:r>
            <w:r>
              <w:rPr>
                <w:webHidden/>
              </w:rPr>
              <w:tab/>
            </w:r>
            <w:r>
              <w:rPr>
                <w:webHidden/>
              </w:rPr>
              <w:fldChar w:fldCharType="begin"/>
            </w:r>
            <w:r>
              <w:rPr>
                <w:webHidden/>
              </w:rPr>
              <w:instrText xml:space="preserve"> PAGEREF _Toc191626119 \h </w:instrText>
            </w:r>
            <w:r>
              <w:rPr>
                <w:webHidden/>
              </w:rPr>
            </w:r>
            <w:r>
              <w:rPr>
                <w:webHidden/>
              </w:rPr>
              <w:fldChar w:fldCharType="separate"/>
            </w:r>
            <w:r w:rsidR="009517CE">
              <w:rPr>
                <w:webHidden/>
              </w:rPr>
              <w:t>127</w:t>
            </w:r>
            <w:r>
              <w:rPr>
                <w:webHidden/>
              </w:rPr>
              <w:fldChar w:fldCharType="end"/>
            </w:r>
          </w:hyperlink>
        </w:p>
        <w:p w14:paraId="2B5BCD79" w14:textId="5CCB67D5" w:rsidR="002527E1" w:rsidRDefault="002527E1" w:rsidP="002527E1">
          <w:pPr>
            <w:pStyle w:val="1f1"/>
            <w:rPr>
              <w:rFonts w:asciiTheme="minorHAnsi" w:eastAsiaTheme="minorEastAsia" w:hAnsiTheme="minorHAnsi" w:cstheme="minorBidi"/>
              <w:lang w:eastAsia="ru-RU"/>
              <w14:ligatures w14:val="standardContextual"/>
            </w:rPr>
          </w:pPr>
          <w:hyperlink w:anchor="_Toc191626120" w:history="1">
            <w:r w:rsidRPr="00B111E5">
              <w:rPr>
                <w:rStyle w:val="a9"/>
                <w:rFonts w:eastAsia="Calibri"/>
              </w:rPr>
              <w:t>2.16. Особо охраняемые природные территории</w:t>
            </w:r>
            <w:r>
              <w:rPr>
                <w:webHidden/>
              </w:rPr>
              <w:tab/>
            </w:r>
            <w:r>
              <w:rPr>
                <w:webHidden/>
              </w:rPr>
              <w:fldChar w:fldCharType="begin"/>
            </w:r>
            <w:r>
              <w:rPr>
                <w:webHidden/>
              </w:rPr>
              <w:instrText xml:space="preserve"> PAGEREF _Toc191626120 \h </w:instrText>
            </w:r>
            <w:r>
              <w:rPr>
                <w:webHidden/>
              </w:rPr>
            </w:r>
            <w:r>
              <w:rPr>
                <w:webHidden/>
              </w:rPr>
              <w:fldChar w:fldCharType="separate"/>
            </w:r>
            <w:r w:rsidR="009517CE">
              <w:rPr>
                <w:webHidden/>
              </w:rPr>
              <w:t>146</w:t>
            </w:r>
            <w:r>
              <w:rPr>
                <w:webHidden/>
              </w:rPr>
              <w:fldChar w:fldCharType="end"/>
            </w:r>
          </w:hyperlink>
        </w:p>
        <w:p w14:paraId="7BE67312" w14:textId="12331CE6" w:rsidR="002527E1" w:rsidRDefault="002527E1" w:rsidP="002527E1">
          <w:pPr>
            <w:pStyle w:val="1f1"/>
            <w:rPr>
              <w:rFonts w:asciiTheme="minorHAnsi" w:eastAsiaTheme="minorEastAsia" w:hAnsiTheme="minorHAnsi" w:cstheme="minorBidi"/>
              <w:lang w:eastAsia="ru-RU"/>
              <w14:ligatures w14:val="standardContextual"/>
            </w:rPr>
          </w:pPr>
          <w:hyperlink w:anchor="_Toc191626121" w:history="1">
            <w:r w:rsidRPr="00B111E5">
              <w:rPr>
                <w:rStyle w:val="a9"/>
                <w:rFonts w:eastAsia="Calibri"/>
              </w:rPr>
              <w:t>2.17. Объекты культурного наследия (памятники истории и культуры) народов Российской Федерации, их территории, зоны охраны объектов культурного наследия</w:t>
            </w:r>
            <w:r>
              <w:rPr>
                <w:webHidden/>
              </w:rPr>
              <w:tab/>
            </w:r>
            <w:r>
              <w:rPr>
                <w:webHidden/>
              </w:rPr>
              <w:fldChar w:fldCharType="begin"/>
            </w:r>
            <w:r>
              <w:rPr>
                <w:webHidden/>
              </w:rPr>
              <w:instrText xml:space="preserve"> PAGEREF _Toc191626121 \h </w:instrText>
            </w:r>
            <w:r>
              <w:rPr>
                <w:webHidden/>
              </w:rPr>
            </w:r>
            <w:r>
              <w:rPr>
                <w:webHidden/>
              </w:rPr>
              <w:fldChar w:fldCharType="separate"/>
            </w:r>
            <w:r w:rsidR="009517CE">
              <w:rPr>
                <w:webHidden/>
              </w:rPr>
              <w:t>155</w:t>
            </w:r>
            <w:r>
              <w:rPr>
                <w:webHidden/>
              </w:rPr>
              <w:fldChar w:fldCharType="end"/>
            </w:r>
          </w:hyperlink>
        </w:p>
        <w:p w14:paraId="52D96AC1" w14:textId="71DD3D64" w:rsidR="002527E1" w:rsidRDefault="002527E1" w:rsidP="002527E1">
          <w:pPr>
            <w:pStyle w:val="1f1"/>
            <w:rPr>
              <w:rFonts w:asciiTheme="minorHAnsi" w:eastAsiaTheme="minorEastAsia" w:hAnsiTheme="minorHAnsi" w:cstheme="minorBidi"/>
              <w:lang w:eastAsia="ru-RU"/>
              <w14:ligatures w14:val="standardContextual"/>
            </w:rPr>
          </w:pPr>
          <w:hyperlink w:anchor="_Toc191626122" w:history="1">
            <w:r w:rsidRPr="00B111E5">
              <w:rPr>
                <w:rStyle w:val="a9"/>
                <w:rFonts w:eastAsia="Calibri"/>
              </w:rPr>
              <w:t>3. ОБОСНОВАНИЕ ВЫБРАННОГО ВАРИАНТА РАЗМЕЩЕНИЯ ОБЪЕКТОВ МЕСТНОГО ЗНАЧЕНИЯ ХОЛМСКОГО МУНИЦИПАЛЬНОГО ОКУРУГА НОВГОРОДСКОЙ ОБЛАСТИ</w:t>
            </w:r>
            <w:r>
              <w:rPr>
                <w:webHidden/>
              </w:rPr>
              <w:tab/>
            </w:r>
            <w:r>
              <w:rPr>
                <w:webHidden/>
              </w:rPr>
              <w:fldChar w:fldCharType="begin"/>
            </w:r>
            <w:r>
              <w:rPr>
                <w:webHidden/>
              </w:rPr>
              <w:instrText xml:space="preserve"> PAGEREF _Toc191626122 \h </w:instrText>
            </w:r>
            <w:r>
              <w:rPr>
                <w:webHidden/>
              </w:rPr>
            </w:r>
            <w:r>
              <w:rPr>
                <w:webHidden/>
              </w:rPr>
              <w:fldChar w:fldCharType="separate"/>
            </w:r>
            <w:r w:rsidR="009517CE">
              <w:rPr>
                <w:webHidden/>
              </w:rPr>
              <w:t>168</w:t>
            </w:r>
            <w:r>
              <w:rPr>
                <w:webHidden/>
              </w:rPr>
              <w:fldChar w:fldCharType="end"/>
            </w:r>
          </w:hyperlink>
        </w:p>
        <w:p w14:paraId="79E159A2" w14:textId="1B368F45" w:rsidR="002527E1" w:rsidRDefault="002527E1" w:rsidP="002527E1">
          <w:pPr>
            <w:pStyle w:val="1f1"/>
            <w:rPr>
              <w:rFonts w:asciiTheme="minorHAnsi" w:eastAsiaTheme="minorEastAsia" w:hAnsiTheme="minorHAnsi" w:cstheme="minorBidi"/>
              <w:lang w:eastAsia="ru-RU"/>
              <w14:ligatures w14:val="standardContextual"/>
            </w:rPr>
          </w:pPr>
          <w:hyperlink w:anchor="_Toc191626123" w:history="1">
            <w:r w:rsidRPr="00B111E5">
              <w:rPr>
                <w:rStyle w:val="a9"/>
                <w:rFonts w:eastAsia="Calibri"/>
              </w:rPr>
              <w:t>4. ОЦЕНКА ВОЗМОЖНОГО ВЛИЯНИЯ ПЛАНИРУЕМЫХ ДЛЯ РАЗМЕЩЕНИЯ ОБЪЕКТОВ МЕСТНОГО ЗНАЧЕНИЯ ХОЛМСКОГО МУНИЦИПАЛЬНОГО ОКРУГА НОВГОРОДСКОЙ ОБЛАСТИ НА КОМПЛЕКСНОЕ РАЗВИТИЕ ТЕРРИТОРИИ</w:t>
            </w:r>
            <w:r>
              <w:rPr>
                <w:webHidden/>
              </w:rPr>
              <w:tab/>
            </w:r>
            <w:r>
              <w:rPr>
                <w:webHidden/>
              </w:rPr>
              <w:fldChar w:fldCharType="begin"/>
            </w:r>
            <w:r>
              <w:rPr>
                <w:webHidden/>
              </w:rPr>
              <w:instrText xml:space="preserve"> PAGEREF _Toc191626123 \h </w:instrText>
            </w:r>
            <w:r>
              <w:rPr>
                <w:webHidden/>
              </w:rPr>
            </w:r>
            <w:r>
              <w:rPr>
                <w:webHidden/>
              </w:rPr>
              <w:fldChar w:fldCharType="separate"/>
            </w:r>
            <w:r w:rsidR="009517CE">
              <w:rPr>
                <w:webHidden/>
              </w:rPr>
              <w:t>180</w:t>
            </w:r>
            <w:r>
              <w:rPr>
                <w:webHidden/>
              </w:rPr>
              <w:fldChar w:fldCharType="end"/>
            </w:r>
          </w:hyperlink>
        </w:p>
        <w:p w14:paraId="55388ECA" w14:textId="18C9CEA3" w:rsidR="002527E1" w:rsidRDefault="002527E1" w:rsidP="002527E1">
          <w:pPr>
            <w:pStyle w:val="1f1"/>
            <w:rPr>
              <w:rFonts w:asciiTheme="minorHAnsi" w:eastAsiaTheme="minorEastAsia" w:hAnsiTheme="minorHAnsi" w:cstheme="minorBidi"/>
              <w:lang w:eastAsia="ru-RU"/>
              <w14:ligatures w14:val="standardContextual"/>
            </w:rPr>
          </w:pPr>
          <w:hyperlink w:anchor="_Toc191626124" w:history="1">
            <w:r w:rsidRPr="00B111E5">
              <w:rPr>
                <w:rStyle w:val="a9"/>
                <w:rFonts w:eastAsia="Calibri"/>
              </w:rPr>
              <w:t>5. СВЕДЕНИЕ О ВИДАХ, НАЗНАЧЕНИИ И НАИМЕНОВАНИЯХ, ПЛАНИРУЕМЫХ ДЛЯ РАЗМЕЩЕНИЯ НА ТЕРРИТОРИИ ХОЛМСКОГО МУНИЦИПАЛЬНОГО ОКРУГА НОВГОРОДСКОЙ ОБЛАСТИ ОБЪЕКТОВ ФЕДЕРАЛЬНОГО ЗНАЧЕНИЯ, ОБЪЕКТОВ РЕГИОНАЛЬНОГО ЗНАЧЕНИЯ, ОБЪЕКТОВ МЕСТНОГО ЗНАЧЕНИЯ ХОЛМСКОГО МУНИЦИПАЛЬНОГО ОКРУГА НОВГОРОДСКОЙ ОБЛАСТИ</w:t>
            </w:r>
            <w:r>
              <w:rPr>
                <w:webHidden/>
              </w:rPr>
              <w:tab/>
            </w:r>
            <w:r>
              <w:rPr>
                <w:webHidden/>
              </w:rPr>
              <w:fldChar w:fldCharType="begin"/>
            </w:r>
            <w:r>
              <w:rPr>
                <w:webHidden/>
              </w:rPr>
              <w:instrText xml:space="preserve"> PAGEREF _Toc191626124 \h </w:instrText>
            </w:r>
            <w:r>
              <w:rPr>
                <w:webHidden/>
              </w:rPr>
            </w:r>
            <w:r>
              <w:rPr>
                <w:webHidden/>
              </w:rPr>
              <w:fldChar w:fldCharType="separate"/>
            </w:r>
            <w:r w:rsidR="009517CE">
              <w:rPr>
                <w:webHidden/>
              </w:rPr>
              <w:t>181</w:t>
            </w:r>
            <w:r>
              <w:rPr>
                <w:webHidden/>
              </w:rPr>
              <w:fldChar w:fldCharType="end"/>
            </w:r>
          </w:hyperlink>
        </w:p>
        <w:p w14:paraId="75CACDCC" w14:textId="4C978CF7" w:rsidR="002527E1" w:rsidRDefault="002527E1" w:rsidP="002527E1">
          <w:pPr>
            <w:pStyle w:val="1f1"/>
            <w:rPr>
              <w:rFonts w:asciiTheme="minorHAnsi" w:eastAsiaTheme="minorEastAsia" w:hAnsiTheme="minorHAnsi" w:cstheme="minorBidi"/>
              <w:lang w:eastAsia="ru-RU"/>
              <w14:ligatures w14:val="standardContextual"/>
            </w:rPr>
          </w:pPr>
          <w:hyperlink w:anchor="_Toc191626125" w:history="1">
            <w:r w:rsidRPr="00B111E5">
              <w:rPr>
                <w:rStyle w:val="a9"/>
                <w:rFonts w:eastAsia="Calibri"/>
              </w:rPr>
              <w:t>6.  ОСНОВНЫЕ ТЕХНИКО-ЭКОНОМИЧЕСКИЕ ПОКАЗАТЕЛИ ГЕНЕРАЛЬНОГО ПЛАНА ХОЛМСКОГО МУНИЦИПАЛЬНОГО ОКРУГА НОВГОРОДСКОЙ ОБЛАСТИ</w:t>
            </w:r>
            <w:r>
              <w:rPr>
                <w:webHidden/>
              </w:rPr>
              <w:tab/>
            </w:r>
            <w:r>
              <w:rPr>
                <w:webHidden/>
              </w:rPr>
              <w:fldChar w:fldCharType="begin"/>
            </w:r>
            <w:r>
              <w:rPr>
                <w:webHidden/>
              </w:rPr>
              <w:instrText xml:space="preserve"> PAGEREF _Toc191626125 \h </w:instrText>
            </w:r>
            <w:r>
              <w:rPr>
                <w:webHidden/>
              </w:rPr>
            </w:r>
            <w:r>
              <w:rPr>
                <w:webHidden/>
              </w:rPr>
              <w:fldChar w:fldCharType="separate"/>
            </w:r>
            <w:r w:rsidR="009517CE">
              <w:rPr>
                <w:webHidden/>
              </w:rPr>
              <w:t>182</w:t>
            </w:r>
            <w:r>
              <w:rPr>
                <w:webHidden/>
              </w:rPr>
              <w:fldChar w:fldCharType="end"/>
            </w:r>
          </w:hyperlink>
        </w:p>
        <w:p w14:paraId="0045F2F7" w14:textId="24B340CD" w:rsidR="002527E1" w:rsidRDefault="002527E1" w:rsidP="002527E1">
          <w:pPr>
            <w:pStyle w:val="1f1"/>
            <w:rPr>
              <w:rFonts w:asciiTheme="minorHAnsi" w:eastAsiaTheme="minorEastAsia" w:hAnsiTheme="minorHAnsi" w:cstheme="minorBidi"/>
              <w:lang w:eastAsia="ru-RU"/>
              <w14:ligatures w14:val="standardContextual"/>
            </w:rPr>
          </w:pPr>
          <w:hyperlink w:anchor="_Toc191626126" w:history="1">
            <w:r w:rsidRPr="00B111E5">
              <w:rPr>
                <w:rStyle w:val="a9"/>
                <w:rFonts w:eastAsia="Calibri"/>
              </w:rPr>
              <w:t>7.  ПЕРЕЧЕНЬ И ХАРАКТЕРИСТИКА ОСНОВНЫХ ФАКТОРОВ РИСКА ВОЗНИКНОВЕНИЯ ЧРЕЗВЫЧАЙНЫХ СИТУАЦИЙ ПРИРОДНОГО И ТЕХНОГЕННОГО ХАРАКТЕРА НА ТЕРРИТОРИИ ХОЛМСКОГО МУНИЦИПАЛЬНОГО ОКРУГА НОВГОРОДСКОЙ ОБЛАСТИ</w:t>
            </w:r>
            <w:r>
              <w:rPr>
                <w:webHidden/>
              </w:rPr>
              <w:tab/>
            </w:r>
            <w:r>
              <w:rPr>
                <w:webHidden/>
              </w:rPr>
              <w:fldChar w:fldCharType="begin"/>
            </w:r>
            <w:r>
              <w:rPr>
                <w:webHidden/>
              </w:rPr>
              <w:instrText xml:space="preserve"> PAGEREF _Toc191626126 \h </w:instrText>
            </w:r>
            <w:r>
              <w:rPr>
                <w:webHidden/>
              </w:rPr>
            </w:r>
            <w:r>
              <w:rPr>
                <w:webHidden/>
              </w:rPr>
              <w:fldChar w:fldCharType="separate"/>
            </w:r>
            <w:r w:rsidR="009517CE">
              <w:rPr>
                <w:webHidden/>
              </w:rPr>
              <w:t>183</w:t>
            </w:r>
            <w:r>
              <w:rPr>
                <w:webHidden/>
              </w:rPr>
              <w:fldChar w:fldCharType="end"/>
            </w:r>
          </w:hyperlink>
        </w:p>
        <w:p w14:paraId="168697EB" w14:textId="0BE3F437" w:rsidR="002527E1" w:rsidRDefault="002527E1" w:rsidP="002527E1">
          <w:pPr>
            <w:pStyle w:val="1f1"/>
            <w:rPr>
              <w:rFonts w:asciiTheme="minorHAnsi" w:eastAsiaTheme="minorEastAsia" w:hAnsiTheme="minorHAnsi" w:cstheme="minorBidi"/>
              <w:lang w:eastAsia="ru-RU"/>
              <w14:ligatures w14:val="standardContextual"/>
            </w:rPr>
          </w:pPr>
          <w:hyperlink w:anchor="_Toc191626127" w:history="1">
            <w:r w:rsidRPr="00B111E5">
              <w:rPr>
                <w:rStyle w:val="a9"/>
                <w:rFonts w:eastAsia="Calibri"/>
              </w:rPr>
              <w:t>7.1. Основные факторы риска возникновения чрезвычайных ситуаций природного характера</w:t>
            </w:r>
            <w:r>
              <w:rPr>
                <w:webHidden/>
              </w:rPr>
              <w:tab/>
            </w:r>
            <w:r>
              <w:rPr>
                <w:webHidden/>
              </w:rPr>
              <w:fldChar w:fldCharType="begin"/>
            </w:r>
            <w:r>
              <w:rPr>
                <w:webHidden/>
              </w:rPr>
              <w:instrText xml:space="preserve"> PAGEREF _Toc191626127 \h </w:instrText>
            </w:r>
            <w:r>
              <w:rPr>
                <w:webHidden/>
              </w:rPr>
            </w:r>
            <w:r>
              <w:rPr>
                <w:webHidden/>
              </w:rPr>
              <w:fldChar w:fldCharType="separate"/>
            </w:r>
            <w:r w:rsidR="009517CE">
              <w:rPr>
                <w:webHidden/>
              </w:rPr>
              <w:t>185</w:t>
            </w:r>
            <w:r>
              <w:rPr>
                <w:webHidden/>
              </w:rPr>
              <w:fldChar w:fldCharType="end"/>
            </w:r>
          </w:hyperlink>
        </w:p>
        <w:p w14:paraId="447ECFF7" w14:textId="7B837B7E" w:rsidR="002527E1" w:rsidRDefault="002527E1" w:rsidP="002527E1">
          <w:pPr>
            <w:pStyle w:val="1f1"/>
            <w:rPr>
              <w:rFonts w:asciiTheme="minorHAnsi" w:eastAsiaTheme="minorEastAsia" w:hAnsiTheme="minorHAnsi" w:cstheme="minorBidi"/>
              <w:lang w:eastAsia="ru-RU"/>
              <w14:ligatures w14:val="standardContextual"/>
            </w:rPr>
          </w:pPr>
          <w:hyperlink w:anchor="_Toc191626128" w:history="1">
            <w:r w:rsidRPr="00B111E5">
              <w:rPr>
                <w:rStyle w:val="a9"/>
                <w:rFonts w:eastAsia="Calibri"/>
              </w:rPr>
              <w:t>7.2. Основные факторы риска возникновения чрезвычайных ситуаций техногенного характера</w:t>
            </w:r>
            <w:r>
              <w:rPr>
                <w:webHidden/>
              </w:rPr>
              <w:tab/>
            </w:r>
            <w:r>
              <w:rPr>
                <w:webHidden/>
              </w:rPr>
              <w:fldChar w:fldCharType="begin"/>
            </w:r>
            <w:r>
              <w:rPr>
                <w:webHidden/>
              </w:rPr>
              <w:instrText xml:space="preserve"> PAGEREF _Toc191626128 \h </w:instrText>
            </w:r>
            <w:r>
              <w:rPr>
                <w:webHidden/>
              </w:rPr>
            </w:r>
            <w:r>
              <w:rPr>
                <w:webHidden/>
              </w:rPr>
              <w:fldChar w:fldCharType="separate"/>
            </w:r>
            <w:r w:rsidR="009517CE">
              <w:rPr>
                <w:webHidden/>
              </w:rPr>
              <w:t>188</w:t>
            </w:r>
            <w:r>
              <w:rPr>
                <w:webHidden/>
              </w:rPr>
              <w:fldChar w:fldCharType="end"/>
            </w:r>
          </w:hyperlink>
        </w:p>
        <w:p w14:paraId="4FFD0469" w14:textId="14A96FED" w:rsidR="002527E1" w:rsidRDefault="002527E1" w:rsidP="002527E1">
          <w:pPr>
            <w:pStyle w:val="1f1"/>
            <w:rPr>
              <w:rFonts w:asciiTheme="minorHAnsi" w:eastAsiaTheme="minorEastAsia" w:hAnsiTheme="minorHAnsi" w:cstheme="minorBidi"/>
              <w:lang w:eastAsia="ru-RU"/>
              <w14:ligatures w14:val="standardContextual"/>
            </w:rPr>
          </w:pPr>
          <w:hyperlink w:anchor="_Toc191626129" w:history="1">
            <w:r w:rsidRPr="00B111E5">
              <w:rPr>
                <w:rStyle w:val="a9"/>
                <w:rFonts w:eastAsia="Calibri"/>
              </w:rPr>
              <w:t>7.3. Факторы возникновения чрезвычайных ситуаций биолого-социального характера</w:t>
            </w:r>
            <w:r>
              <w:rPr>
                <w:webHidden/>
              </w:rPr>
              <w:tab/>
            </w:r>
            <w:r>
              <w:rPr>
                <w:webHidden/>
              </w:rPr>
              <w:fldChar w:fldCharType="begin"/>
            </w:r>
            <w:r>
              <w:rPr>
                <w:webHidden/>
              </w:rPr>
              <w:instrText xml:space="preserve"> PAGEREF _Toc191626129 \h </w:instrText>
            </w:r>
            <w:r>
              <w:rPr>
                <w:webHidden/>
              </w:rPr>
            </w:r>
            <w:r>
              <w:rPr>
                <w:webHidden/>
              </w:rPr>
              <w:fldChar w:fldCharType="separate"/>
            </w:r>
            <w:r w:rsidR="009517CE">
              <w:rPr>
                <w:webHidden/>
              </w:rPr>
              <w:t>195</w:t>
            </w:r>
            <w:r>
              <w:rPr>
                <w:webHidden/>
              </w:rPr>
              <w:fldChar w:fldCharType="end"/>
            </w:r>
          </w:hyperlink>
        </w:p>
        <w:p w14:paraId="389F1FB7" w14:textId="2A3B887E" w:rsidR="002527E1" w:rsidRDefault="002527E1" w:rsidP="002527E1">
          <w:pPr>
            <w:pStyle w:val="1f1"/>
            <w:rPr>
              <w:rFonts w:asciiTheme="minorHAnsi" w:eastAsiaTheme="minorEastAsia" w:hAnsiTheme="minorHAnsi" w:cstheme="minorBidi"/>
              <w:lang w:eastAsia="ru-RU"/>
              <w14:ligatures w14:val="standardContextual"/>
            </w:rPr>
          </w:pPr>
          <w:hyperlink w:anchor="_Toc191626130" w:history="1">
            <w:r w:rsidRPr="00B111E5">
              <w:rPr>
                <w:rStyle w:val="a9"/>
                <w:rFonts w:eastAsia="Calibri"/>
              </w:rPr>
              <w:t>7.4.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Pr>
                <w:webHidden/>
              </w:rPr>
              <w:tab/>
            </w:r>
            <w:r>
              <w:rPr>
                <w:webHidden/>
              </w:rPr>
              <w:fldChar w:fldCharType="begin"/>
            </w:r>
            <w:r>
              <w:rPr>
                <w:webHidden/>
              </w:rPr>
              <w:instrText xml:space="preserve"> PAGEREF _Toc191626130 \h </w:instrText>
            </w:r>
            <w:r>
              <w:rPr>
                <w:webHidden/>
              </w:rPr>
            </w:r>
            <w:r>
              <w:rPr>
                <w:webHidden/>
              </w:rPr>
              <w:fldChar w:fldCharType="separate"/>
            </w:r>
            <w:r w:rsidR="009517CE">
              <w:rPr>
                <w:webHidden/>
              </w:rPr>
              <w:t>198</w:t>
            </w:r>
            <w:r>
              <w:rPr>
                <w:webHidden/>
              </w:rPr>
              <w:fldChar w:fldCharType="end"/>
            </w:r>
          </w:hyperlink>
        </w:p>
        <w:p w14:paraId="4B9074B7" w14:textId="7F984563" w:rsidR="002527E1" w:rsidRDefault="002527E1" w:rsidP="002527E1">
          <w:pPr>
            <w:pStyle w:val="1f1"/>
            <w:rPr>
              <w:rFonts w:asciiTheme="minorHAnsi" w:eastAsiaTheme="minorEastAsia" w:hAnsiTheme="minorHAnsi" w:cstheme="minorBidi"/>
              <w:lang w:eastAsia="ru-RU"/>
              <w14:ligatures w14:val="standardContextual"/>
            </w:rPr>
          </w:pPr>
          <w:hyperlink w:anchor="_Toc191626131" w:history="1">
            <w:r w:rsidRPr="00B111E5">
              <w:rPr>
                <w:rStyle w:val="a9"/>
                <w:rFonts w:eastAsia="Calibri"/>
              </w:rPr>
              <w:t>7.5. Мероприятия по обеспечению пожарной безопасности</w:t>
            </w:r>
            <w:r>
              <w:rPr>
                <w:webHidden/>
              </w:rPr>
              <w:tab/>
            </w:r>
            <w:r>
              <w:rPr>
                <w:webHidden/>
              </w:rPr>
              <w:fldChar w:fldCharType="begin"/>
            </w:r>
            <w:r>
              <w:rPr>
                <w:webHidden/>
              </w:rPr>
              <w:instrText xml:space="preserve"> PAGEREF _Toc191626131 \h </w:instrText>
            </w:r>
            <w:r>
              <w:rPr>
                <w:webHidden/>
              </w:rPr>
            </w:r>
            <w:r>
              <w:rPr>
                <w:webHidden/>
              </w:rPr>
              <w:fldChar w:fldCharType="separate"/>
            </w:r>
            <w:r w:rsidR="009517CE">
              <w:rPr>
                <w:webHidden/>
              </w:rPr>
              <w:t>200</w:t>
            </w:r>
            <w:r>
              <w:rPr>
                <w:webHidden/>
              </w:rPr>
              <w:fldChar w:fldCharType="end"/>
            </w:r>
          </w:hyperlink>
        </w:p>
        <w:p w14:paraId="7FDA6406" w14:textId="634A25C1" w:rsidR="002527E1" w:rsidRDefault="002527E1" w:rsidP="002527E1">
          <w:pPr>
            <w:pStyle w:val="1f1"/>
            <w:rPr>
              <w:rFonts w:asciiTheme="minorHAnsi" w:eastAsiaTheme="minorEastAsia" w:hAnsiTheme="minorHAnsi" w:cstheme="minorBidi"/>
              <w:lang w:eastAsia="ru-RU"/>
              <w14:ligatures w14:val="standardContextual"/>
            </w:rPr>
          </w:pPr>
          <w:hyperlink w:anchor="_Toc191626132" w:history="1">
            <w:r w:rsidRPr="00B111E5">
              <w:rPr>
                <w:rStyle w:val="a9"/>
                <w:rFonts w:eastAsia="Calibri"/>
              </w:rPr>
              <w:t>8. ОХРАНА ОКРУЖАЮЩЕЙ СРЕДЫ</w:t>
            </w:r>
            <w:r>
              <w:rPr>
                <w:webHidden/>
              </w:rPr>
              <w:tab/>
            </w:r>
            <w:r>
              <w:rPr>
                <w:webHidden/>
              </w:rPr>
              <w:fldChar w:fldCharType="begin"/>
            </w:r>
            <w:r>
              <w:rPr>
                <w:webHidden/>
              </w:rPr>
              <w:instrText xml:space="preserve"> PAGEREF _Toc191626132 \h </w:instrText>
            </w:r>
            <w:r>
              <w:rPr>
                <w:webHidden/>
              </w:rPr>
            </w:r>
            <w:r>
              <w:rPr>
                <w:webHidden/>
              </w:rPr>
              <w:fldChar w:fldCharType="separate"/>
            </w:r>
            <w:r w:rsidR="009517CE">
              <w:rPr>
                <w:webHidden/>
              </w:rPr>
              <w:t>203</w:t>
            </w:r>
            <w:r>
              <w:rPr>
                <w:webHidden/>
              </w:rPr>
              <w:fldChar w:fldCharType="end"/>
            </w:r>
          </w:hyperlink>
        </w:p>
        <w:p w14:paraId="783C2852" w14:textId="738C4BB1" w:rsidR="002527E1" w:rsidRDefault="002527E1" w:rsidP="002527E1">
          <w:pPr>
            <w:pStyle w:val="1f1"/>
            <w:rPr>
              <w:rFonts w:asciiTheme="minorHAnsi" w:eastAsiaTheme="minorEastAsia" w:hAnsiTheme="minorHAnsi" w:cstheme="minorBidi"/>
              <w:lang w:eastAsia="ru-RU"/>
              <w14:ligatures w14:val="standardContextual"/>
            </w:rPr>
          </w:pPr>
          <w:hyperlink w:anchor="_Toc191626133" w:history="1">
            <w:r w:rsidRPr="00B111E5">
              <w:rPr>
                <w:rStyle w:val="a9"/>
                <w:rFonts w:eastAsia="Calibri"/>
              </w:rPr>
              <w:t>9. ЗАКЛЮЧЕНИЕ</w:t>
            </w:r>
            <w:r>
              <w:rPr>
                <w:webHidden/>
              </w:rPr>
              <w:tab/>
            </w:r>
            <w:r>
              <w:rPr>
                <w:webHidden/>
              </w:rPr>
              <w:fldChar w:fldCharType="begin"/>
            </w:r>
            <w:r>
              <w:rPr>
                <w:webHidden/>
              </w:rPr>
              <w:instrText xml:space="preserve"> PAGEREF _Toc191626133 \h </w:instrText>
            </w:r>
            <w:r>
              <w:rPr>
                <w:webHidden/>
              </w:rPr>
            </w:r>
            <w:r>
              <w:rPr>
                <w:webHidden/>
              </w:rPr>
              <w:fldChar w:fldCharType="separate"/>
            </w:r>
            <w:r w:rsidR="009517CE">
              <w:rPr>
                <w:webHidden/>
              </w:rPr>
              <w:t>206</w:t>
            </w:r>
            <w:r>
              <w:rPr>
                <w:webHidden/>
              </w:rPr>
              <w:fldChar w:fldCharType="end"/>
            </w:r>
          </w:hyperlink>
        </w:p>
        <w:p w14:paraId="36E3D297" w14:textId="5D1665F1" w:rsidR="002527E1" w:rsidRDefault="002527E1" w:rsidP="002527E1">
          <w:pPr>
            <w:pStyle w:val="1f1"/>
            <w:rPr>
              <w:rFonts w:asciiTheme="minorHAnsi" w:eastAsiaTheme="minorEastAsia" w:hAnsiTheme="minorHAnsi" w:cstheme="minorBidi"/>
              <w:lang w:eastAsia="ru-RU"/>
              <w14:ligatures w14:val="standardContextual"/>
            </w:rPr>
          </w:pPr>
          <w:hyperlink w:anchor="_Toc191626134" w:history="1">
            <w:r w:rsidRPr="00B111E5">
              <w:rPr>
                <w:rStyle w:val="a9"/>
                <w:rFonts w:eastAsia="Calibri"/>
              </w:rPr>
              <w:t>ПРИЛОЖЕНИЯ</w:t>
            </w:r>
            <w:r>
              <w:rPr>
                <w:webHidden/>
              </w:rPr>
              <w:tab/>
            </w:r>
            <w:r>
              <w:rPr>
                <w:webHidden/>
              </w:rPr>
              <w:fldChar w:fldCharType="begin"/>
            </w:r>
            <w:r>
              <w:rPr>
                <w:webHidden/>
              </w:rPr>
              <w:instrText xml:space="preserve"> PAGEREF _Toc191626134 \h </w:instrText>
            </w:r>
            <w:r>
              <w:rPr>
                <w:webHidden/>
              </w:rPr>
            </w:r>
            <w:r>
              <w:rPr>
                <w:webHidden/>
              </w:rPr>
              <w:fldChar w:fldCharType="separate"/>
            </w:r>
            <w:r w:rsidR="009517CE">
              <w:rPr>
                <w:webHidden/>
              </w:rPr>
              <w:t>208</w:t>
            </w:r>
            <w:r>
              <w:rPr>
                <w:webHidden/>
              </w:rPr>
              <w:fldChar w:fldCharType="end"/>
            </w:r>
          </w:hyperlink>
        </w:p>
        <w:p w14:paraId="5D12CDFC" w14:textId="29C7D225" w:rsidR="002527E1" w:rsidRDefault="002527E1" w:rsidP="002527E1">
          <w:pPr>
            <w:pStyle w:val="1f1"/>
            <w:rPr>
              <w:rFonts w:asciiTheme="minorHAnsi" w:eastAsiaTheme="minorEastAsia" w:hAnsiTheme="minorHAnsi" w:cstheme="minorBidi"/>
              <w:lang w:eastAsia="ru-RU"/>
              <w14:ligatures w14:val="standardContextual"/>
            </w:rPr>
          </w:pPr>
          <w:hyperlink w:anchor="_Toc191626135" w:history="1">
            <w:r w:rsidRPr="00B111E5">
              <w:rPr>
                <w:rStyle w:val="a9"/>
                <w:rFonts w:eastAsia="Calibri"/>
              </w:rPr>
              <w:t>Приложение 1</w:t>
            </w:r>
            <w:r>
              <w:rPr>
                <w:webHidden/>
              </w:rPr>
              <w:tab/>
            </w:r>
            <w:r>
              <w:rPr>
                <w:webHidden/>
              </w:rPr>
              <w:fldChar w:fldCharType="begin"/>
            </w:r>
            <w:r>
              <w:rPr>
                <w:webHidden/>
              </w:rPr>
              <w:instrText xml:space="preserve"> PAGEREF _Toc191626135 \h </w:instrText>
            </w:r>
            <w:r>
              <w:rPr>
                <w:webHidden/>
              </w:rPr>
            </w:r>
            <w:r>
              <w:rPr>
                <w:webHidden/>
              </w:rPr>
              <w:fldChar w:fldCharType="separate"/>
            </w:r>
            <w:r w:rsidR="009517CE">
              <w:rPr>
                <w:webHidden/>
              </w:rPr>
              <w:t>209</w:t>
            </w:r>
            <w:r>
              <w:rPr>
                <w:webHidden/>
              </w:rPr>
              <w:fldChar w:fldCharType="end"/>
            </w:r>
          </w:hyperlink>
        </w:p>
        <w:p w14:paraId="3575224D" w14:textId="4C3EF7A3" w:rsidR="002527E1" w:rsidRDefault="002527E1" w:rsidP="002527E1">
          <w:pPr>
            <w:pStyle w:val="1f1"/>
            <w:rPr>
              <w:rFonts w:asciiTheme="minorHAnsi" w:eastAsiaTheme="minorEastAsia" w:hAnsiTheme="minorHAnsi" w:cstheme="minorBidi"/>
              <w:lang w:eastAsia="ru-RU"/>
              <w14:ligatures w14:val="standardContextual"/>
            </w:rPr>
          </w:pPr>
          <w:hyperlink w:anchor="_Toc191626136" w:history="1">
            <w:r w:rsidRPr="00B111E5">
              <w:rPr>
                <w:rStyle w:val="a9"/>
                <w:rFonts w:eastAsia="Calibri"/>
              </w:rPr>
              <w:t>Приложение 2</w:t>
            </w:r>
            <w:r>
              <w:rPr>
                <w:webHidden/>
              </w:rPr>
              <w:tab/>
            </w:r>
            <w:r>
              <w:rPr>
                <w:webHidden/>
              </w:rPr>
              <w:fldChar w:fldCharType="begin"/>
            </w:r>
            <w:r>
              <w:rPr>
                <w:webHidden/>
              </w:rPr>
              <w:instrText xml:space="preserve"> PAGEREF _Toc191626136 \h </w:instrText>
            </w:r>
            <w:r>
              <w:rPr>
                <w:webHidden/>
              </w:rPr>
            </w:r>
            <w:r>
              <w:rPr>
                <w:webHidden/>
              </w:rPr>
              <w:fldChar w:fldCharType="separate"/>
            </w:r>
            <w:r w:rsidR="009517CE">
              <w:rPr>
                <w:webHidden/>
              </w:rPr>
              <w:t>216</w:t>
            </w:r>
            <w:r>
              <w:rPr>
                <w:webHidden/>
              </w:rPr>
              <w:fldChar w:fldCharType="end"/>
            </w:r>
          </w:hyperlink>
        </w:p>
        <w:p w14:paraId="58E06ED9" w14:textId="69B1B112" w:rsidR="006C05C3" w:rsidRPr="005A61E0" w:rsidRDefault="00960F4A" w:rsidP="00C65CAD">
          <w:pPr>
            <w:ind w:left="0" w:firstLine="284"/>
          </w:pPr>
          <w:r w:rsidRPr="00323E8C">
            <w:rPr>
              <w:rFonts w:ascii="Times New Roman" w:hAnsi="Times New Roman" w:cs="Times New Roman"/>
              <w:b/>
              <w:bCs/>
              <w:sz w:val="24"/>
              <w:szCs w:val="24"/>
            </w:rPr>
            <w:fldChar w:fldCharType="end"/>
          </w:r>
        </w:p>
      </w:sdtContent>
    </w:sdt>
    <w:bookmarkEnd w:id="5" w:displacedByCustomXml="prev"/>
    <w:p w14:paraId="5C4E1DA9" w14:textId="77777777" w:rsidR="00C65CAD" w:rsidRDefault="00C65CAD" w:rsidP="00C65CAD">
      <w:pPr>
        <w:rPr>
          <w:lang w:eastAsia="ru-RU"/>
        </w:rPr>
      </w:pPr>
    </w:p>
    <w:p w14:paraId="6BFDDAD8" w14:textId="77777777" w:rsidR="00C65CAD" w:rsidRPr="00C65CAD" w:rsidRDefault="00C65CAD" w:rsidP="00C65CAD">
      <w:pPr>
        <w:rPr>
          <w:lang w:eastAsia="ru-RU"/>
        </w:rPr>
      </w:pPr>
    </w:p>
    <w:p w14:paraId="6EB0F12B" w14:textId="77777777" w:rsidR="006C05C3" w:rsidRDefault="006C05C3" w:rsidP="00F82F2F">
      <w:pPr>
        <w:rPr>
          <w:rFonts w:ascii="Times New Roman" w:hAnsi="Times New Roman" w:cs="Times New Roman"/>
          <w:sz w:val="24"/>
          <w:szCs w:val="24"/>
        </w:rPr>
      </w:pPr>
    </w:p>
    <w:p w14:paraId="221A6FC3" w14:textId="77777777" w:rsidR="00C65CAD" w:rsidRDefault="00C65CAD" w:rsidP="00F82F2F">
      <w:pPr>
        <w:rPr>
          <w:rFonts w:ascii="Times New Roman" w:hAnsi="Times New Roman" w:cs="Times New Roman"/>
          <w:sz w:val="24"/>
          <w:szCs w:val="24"/>
        </w:rPr>
      </w:pPr>
    </w:p>
    <w:p w14:paraId="50CD388B" w14:textId="77777777" w:rsidR="00C65CAD" w:rsidRDefault="00C65CAD" w:rsidP="00F82F2F">
      <w:pPr>
        <w:rPr>
          <w:rFonts w:ascii="Times New Roman" w:hAnsi="Times New Roman" w:cs="Times New Roman"/>
          <w:sz w:val="24"/>
          <w:szCs w:val="24"/>
        </w:rPr>
      </w:pPr>
    </w:p>
    <w:p w14:paraId="3060F166" w14:textId="77777777" w:rsidR="00C65CAD" w:rsidRDefault="00C65CAD" w:rsidP="00F82F2F">
      <w:pPr>
        <w:rPr>
          <w:rFonts w:ascii="Times New Roman" w:hAnsi="Times New Roman" w:cs="Times New Roman"/>
          <w:sz w:val="24"/>
          <w:szCs w:val="24"/>
        </w:rPr>
      </w:pPr>
    </w:p>
    <w:p w14:paraId="7EA0344F" w14:textId="77777777" w:rsidR="00C65CAD" w:rsidRDefault="00C65CAD" w:rsidP="00F82F2F">
      <w:pPr>
        <w:rPr>
          <w:rFonts w:ascii="Times New Roman" w:hAnsi="Times New Roman" w:cs="Times New Roman"/>
          <w:sz w:val="24"/>
          <w:szCs w:val="24"/>
        </w:rPr>
      </w:pPr>
    </w:p>
    <w:p w14:paraId="1F6B5595" w14:textId="77777777" w:rsidR="00C65CAD" w:rsidRDefault="00C65CAD" w:rsidP="00F82F2F">
      <w:pPr>
        <w:rPr>
          <w:rFonts w:ascii="Times New Roman" w:hAnsi="Times New Roman" w:cs="Times New Roman"/>
          <w:sz w:val="24"/>
          <w:szCs w:val="24"/>
        </w:rPr>
      </w:pPr>
    </w:p>
    <w:p w14:paraId="020784C8" w14:textId="77777777" w:rsidR="00C65CAD" w:rsidRDefault="00C65CAD" w:rsidP="00F82F2F">
      <w:pPr>
        <w:rPr>
          <w:rFonts w:ascii="Times New Roman" w:hAnsi="Times New Roman" w:cs="Times New Roman"/>
          <w:sz w:val="24"/>
          <w:szCs w:val="24"/>
        </w:rPr>
      </w:pPr>
    </w:p>
    <w:p w14:paraId="6E331882" w14:textId="77777777" w:rsidR="00C65CAD" w:rsidRDefault="00C65CAD" w:rsidP="00F82F2F">
      <w:pPr>
        <w:rPr>
          <w:rFonts w:ascii="Times New Roman" w:hAnsi="Times New Roman" w:cs="Times New Roman"/>
          <w:sz w:val="24"/>
          <w:szCs w:val="24"/>
        </w:rPr>
      </w:pPr>
    </w:p>
    <w:p w14:paraId="6CD42DCB" w14:textId="77777777" w:rsidR="00C65CAD" w:rsidRDefault="00C65CAD" w:rsidP="00F82F2F">
      <w:pPr>
        <w:rPr>
          <w:rFonts w:ascii="Times New Roman" w:hAnsi="Times New Roman" w:cs="Times New Roman"/>
          <w:sz w:val="24"/>
          <w:szCs w:val="24"/>
        </w:rPr>
      </w:pPr>
    </w:p>
    <w:p w14:paraId="16B7CF4E" w14:textId="77777777" w:rsidR="00C65CAD" w:rsidRDefault="00C65CAD" w:rsidP="00F82F2F">
      <w:pPr>
        <w:rPr>
          <w:rFonts w:ascii="Times New Roman" w:hAnsi="Times New Roman" w:cs="Times New Roman"/>
          <w:sz w:val="24"/>
          <w:szCs w:val="24"/>
        </w:rPr>
      </w:pPr>
    </w:p>
    <w:p w14:paraId="0F767D5D" w14:textId="77777777" w:rsidR="00C65CAD" w:rsidRDefault="00C65CAD" w:rsidP="00F82F2F">
      <w:pPr>
        <w:rPr>
          <w:rFonts w:ascii="Times New Roman" w:hAnsi="Times New Roman" w:cs="Times New Roman"/>
          <w:sz w:val="24"/>
          <w:szCs w:val="24"/>
        </w:rPr>
      </w:pPr>
    </w:p>
    <w:p w14:paraId="4A470C80" w14:textId="77777777" w:rsidR="00C65CAD" w:rsidRDefault="00C65CAD" w:rsidP="00F82F2F">
      <w:pPr>
        <w:rPr>
          <w:rFonts w:ascii="Times New Roman" w:hAnsi="Times New Roman" w:cs="Times New Roman"/>
          <w:sz w:val="24"/>
          <w:szCs w:val="24"/>
        </w:rPr>
      </w:pPr>
    </w:p>
    <w:p w14:paraId="7306B2F4" w14:textId="77777777" w:rsidR="00C65CAD" w:rsidRDefault="00C65CAD" w:rsidP="00F82F2F">
      <w:pPr>
        <w:rPr>
          <w:rFonts w:ascii="Times New Roman" w:hAnsi="Times New Roman" w:cs="Times New Roman"/>
          <w:sz w:val="24"/>
          <w:szCs w:val="24"/>
        </w:rPr>
      </w:pPr>
    </w:p>
    <w:p w14:paraId="6423C5B4" w14:textId="77777777" w:rsidR="00C65CAD" w:rsidRDefault="00C65CAD" w:rsidP="00F82F2F">
      <w:pPr>
        <w:rPr>
          <w:rFonts w:ascii="Times New Roman" w:hAnsi="Times New Roman" w:cs="Times New Roman"/>
          <w:sz w:val="24"/>
          <w:szCs w:val="24"/>
        </w:rPr>
      </w:pPr>
    </w:p>
    <w:p w14:paraId="6870FA0E" w14:textId="77777777" w:rsidR="00C65CAD" w:rsidRDefault="00C65CAD" w:rsidP="00F82F2F">
      <w:pPr>
        <w:rPr>
          <w:rFonts w:ascii="Times New Roman" w:hAnsi="Times New Roman" w:cs="Times New Roman"/>
          <w:sz w:val="24"/>
          <w:szCs w:val="24"/>
        </w:rPr>
      </w:pPr>
    </w:p>
    <w:p w14:paraId="1BDB2FB4" w14:textId="77777777" w:rsidR="00C65CAD" w:rsidRDefault="00C65CAD" w:rsidP="00F82F2F">
      <w:pPr>
        <w:rPr>
          <w:rFonts w:ascii="Times New Roman" w:hAnsi="Times New Roman" w:cs="Times New Roman"/>
          <w:sz w:val="24"/>
          <w:szCs w:val="24"/>
        </w:rPr>
      </w:pPr>
    </w:p>
    <w:p w14:paraId="2242E746" w14:textId="77777777" w:rsidR="00C65CAD" w:rsidRDefault="00C65CAD" w:rsidP="00F82F2F">
      <w:pPr>
        <w:rPr>
          <w:rFonts w:ascii="Times New Roman" w:hAnsi="Times New Roman" w:cs="Times New Roman"/>
          <w:sz w:val="24"/>
          <w:szCs w:val="24"/>
        </w:rPr>
      </w:pPr>
    </w:p>
    <w:p w14:paraId="0A32A969" w14:textId="77777777" w:rsidR="00C65CAD" w:rsidRDefault="00C65CAD" w:rsidP="00F82F2F">
      <w:pPr>
        <w:rPr>
          <w:rFonts w:ascii="Times New Roman" w:hAnsi="Times New Roman" w:cs="Times New Roman"/>
          <w:sz w:val="24"/>
          <w:szCs w:val="24"/>
        </w:rPr>
      </w:pPr>
    </w:p>
    <w:p w14:paraId="2D1FA231" w14:textId="77777777" w:rsidR="00C65CAD" w:rsidRDefault="00C65CAD" w:rsidP="00F82F2F">
      <w:pPr>
        <w:rPr>
          <w:rFonts w:ascii="Times New Roman" w:hAnsi="Times New Roman" w:cs="Times New Roman"/>
          <w:sz w:val="24"/>
          <w:szCs w:val="24"/>
        </w:rPr>
      </w:pPr>
    </w:p>
    <w:p w14:paraId="17092610" w14:textId="77777777" w:rsidR="00C65CAD" w:rsidRDefault="00C65CAD" w:rsidP="00F82F2F">
      <w:pPr>
        <w:rPr>
          <w:rFonts w:ascii="Times New Roman" w:hAnsi="Times New Roman" w:cs="Times New Roman"/>
          <w:sz w:val="24"/>
          <w:szCs w:val="24"/>
        </w:rPr>
      </w:pPr>
    </w:p>
    <w:p w14:paraId="615B32F6" w14:textId="77777777" w:rsidR="00C65CAD" w:rsidRDefault="00C65CAD" w:rsidP="00F82F2F">
      <w:pPr>
        <w:rPr>
          <w:rFonts w:ascii="Times New Roman" w:hAnsi="Times New Roman" w:cs="Times New Roman"/>
          <w:sz w:val="24"/>
          <w:szCs w:val="24"/>
        </w:rPr>
      </w:pPr>
    </w:p>
    <w:p w14:paraId="75198324" w14:textId="77777777" w:rsidR="00C65CAD" w:rsidRDefault="00C65CAD" w:rsidP="00F82F2F">
      <w:pPr>
        <w:rPr>
          <w:rFonts w:ascii="Times New Roman" w:hAnsi="Times New Roman" w:cs="Times New Roman"/>
          <w:sz w:val="24"/>
          <w:szCs w:val="24"/>
        </w:rPr>
      </w:pPr>
    </w:p>
    <w:p w14:paraId="2CA35FF1" w14:textId="77777777" w:rsidR="00C65CAD" w:rsidRDefault="00C65CAD" w:rsidP="00F82F2F">
      <w:pPr>
        <w:rPr>
          <w:rFonts w:ascii="Times New Roman" w:hAnsi="Times New Roman" w:cs="Times New Roman"/>
          <w:sz w:val="24"/>
          <w:szCs w:val="24"/>
        </w:rPr>
      </w:pPr>
    </w:p>
    <w:p w14:paraId="46AE1167" w14:textId="77777777" w:rsidR="00C65CAD" w:rsidRDefault="00C65CAD" w:rsidP="00F82F2F">
      <w:pPr>
        <w:rPr>
          <w:rFonts w:ascii="Times New Roman" w:hAnsi="Times New Roman" w:cs="Times New Roman"/>
          <w:sz w:val="24"/>
          <w:szCs w:val="24"/>
        </w:rPr>
      </w:pPr>
    </w:p>
    <w:p w14:paraId="578E1218" w14:textId="77777777" w:rsidR="00C65CAD" w:rsidRDefault="00C65CAD" w:rsidP="00F82F2F">
      <w:pPr>
        <w:rPr>
          <w:rFonts w:ascii="Times New Roman" w:hAnsi="Times New Roman" w:cs="Times New Roman"/>
          <w:sz w:val="24"/>
          <w:szCs w:val="24"/>
        </w:rPr>
      </w:pPr>
    </w:p>
    <w:p w14:paraId="74E2DD52" w14:textId="77777777" w:rsidR="00C65CAD" w:rsidRDefault="00C65CAD" w:rsidP="00F82F2F">
      <w:pPr>
        <w:rPr>
          <w:rFonts w:ascii="Times New Roman" w:hAnsi="Times New Roman" w:cs="Times New Roman"/>
          <w:sz w:val="24"/>
          <w:szCs w:val="24"/>
        </w:rPr>
      </w:pPr>
    </w:p>
    <w:p w14:paraId="57CF1972" w14:textId="77777777" w:rsidR="00C65CAD" w:rsidRDefault="00C65CAD" w:rsidP="00F82F2F">
      <w:pPr>
        <w:rPr>
          <w:rFonts w:ascii="Times New Roman" w:hAnsi="Times New Roman" w:cs="Times New Roman"/>
          <w:sz w:val="24"/>
          <w:szCs w:val="24"/>
        </w:rPr>
      </w:pPr>
    </w:p>
    <w:p w14:paraId="63802ECB" w14:textId="77777777" w:rsidR="00C65CAD" w:rsidRDefault="00C65CAD" w:rsidP="00F82F2F">
      <w:pPr>
        <w:rPr>
          <w:rFonts w:ascii="Times New Roman" w:hAnsi="Times New Roman" w:cs="Times New Roman"/>
          <w:sz w:val="24"/>
          <w:szCs w:val="24"/>
        </w:rPr>
      </w:pPr>
    </w:p>
    <w:p w14:paraId="7CDB36D2" w14:textId="77777777" w:rsidR="00C65CAD" w:rsidRDefault="00C65CAD" w:rsidP="00F82F2F">
      <w:pPr>
        <w:rPr>
          <w:rFonts w:ascii="Times New Roman" w:hAnsi="Times New Roman" w:cs="Times New Roman"/>
          <w:sz w:val="24"/>
          <w:szCs w:val="24"/>
        </w:rPr>
      </w:pPr>
    </w:p>
    <w:p w14:paraId="3BF05EA8" w14:textId="77777777" w:rsidR="00C65CAD" w:rsidRDefault="00C65CAD" w:rsidP="00F82F2F">
      <w:pPr>
        <w:rPr>
          <w:rFonts w:ascii="Times New Roman" w:hAnsi="Times New Roman" w:cs="Times New Roman"/>
          <w:sz w:val="24"/>
          <w:szCs w:val="24"/>
        </w:rPr>
      </w:pPr>
    </w:p>
    <w:p w14:paraId="452A56D4" w14:textId="77777777" w:rsidR="00C65CAD" w:rsidRDefault="00C65CAD" w:rsidP="00F82F2F">
      <w:pPr>
        <w:rPr>
          <w:rFonts w:ascii="Times New Roman" w:hAnsi="Times New Roman" w:cs="Times New Roman"/>
          <w:sz w:val="24"/>
          <w:szCs w:val="24"/>
        </w:rPr>
      </w:pPr>
    </w:p>
    <w:p w14:paraId="51EEE21C" w14:textId="77777777" w:rsidR="00C65CAD" w:rsidRDefault="00C65CAD" w:rsidP="00F82F2F">
      <w:pPr>
        <w:rPr>
          <w:rFonts w:ascii="Times New Roman" w:hAnsi="Times New Roman" w:cs="Times New Roman"/>
          <w:sz w:val="24"/>
          <w:szCs w:val="24"/>
        </w:rPr>
      </w:pPr>
    </w:p>
    <w:p w14:paraId="4B4CE646" w14:textId="77777777" w:rsidR="00C65CAD" w:rsidRDefault="00C65CAD" w:rsidP="00F82F2F">
      <w:pPr>
        <w:rPr>
          <w:rFonts w:ascii="Times New Roman" w:hAnsi="Times New Roman" w:cs="Times New Roman"/>
          <w:sz w:val="24"/>
          <w:szCs w:val="24"/>
        </w:rPr>
      </w:pPr>
    </w:p>
    <w:p w14:paraId="68DE1769" w14:textId="77777777" w:rsidR="00C65CAD" w:rsidRDefault="00C65CAD" w:rsidP="00F82F2F">
      <w:pPr>
        <w:rPr>
          <w:rFonts w:ascii="Times New Roman" w:hAnsi="Times New Roman" w:cs="Times New Roman"/>
          <w:sz w:val="24"/>
          <w:szCs w:val="24"/>
        </w:rPr>
      </w:pPr>
    </w:p>
    <w:p w14:paraId="32867DE5" w14:textId="77777777" w:rsidR="002527E1" w:rsidRDefault="002527E1" w:rsidP="00F82F2F">
      <w:pPr>
        <w:rPr>
          <w:rFonts w:ascii="Times New Roman" w:hAnsi="Times New Roman" w:cs="Times New Roman"/>
          <w:sz w:val="24"/>
          <w:szCs w:val="24"/>
        </w:rPr>
      </w:pPr>
    </w:p>
    <w:p w14:paraId="295E4199" w14:textId="77777777" w:rsidR="00C65CAD" w:rsidRDefault="00C65CAD" w:rsidP="00F82F2F">
      <w:pPr>
        <w:rPr>
          <w:rFonts w:ascii="Times New Roman" w:hAnsi="Times New Roman" w:cs="Times New Roman"/>
          <w:sz w:val="24"/>
          <w:szCs w:val="24"/>
        </w:rPr>
      </w:pPr>
    </w:p>
    <w:p w14:paraId="56879633" w14:textId="77777777" w:rsidR="00C65CAD" w:rsidRDefault="00C65CAD" w:rsidP="00F82F2F">
      <w:pPr>
        <w:rPr>
          <w:rFonts w:ascii="Times New Roman" w:hAnsi="Times New Roman" w:cs="Times New Roman"/>
          <w:sz w:val="24"/>
          <w:szCs w:val="24"/>
        </w:rPr>
      </w:pPr>
    </w:p>
    <w:p w14:paraId="70CF6FAE" w14:textId="77777777" w:rsidR="00C65CAD" w:rsidRDefault="00C65CAD" w:rsidP="00F82F2F">
      <w:pPr>
        <w:rPr>
          <w:rFonts w:ascii="Times New Roman" w:hAnsi="Times New Roman" w:cs="Times New Roman"/>
          <w:sz w:val="24"/>
          <w:szCs w:val="24"/>
        </w:rPr>
      </w:pPr>
    </w:p>
    <w:p w14:paraId="4B5CA000" w14:textId="77777777" w:rsidR="00C65CAD" w:rsidRDefault="00C65CAD" w:rsidP="00F82F2F">
      <w:pPr>
        <w:rPr>
          <w:rFonts w:ascii="Times New Roman" w:hAnsi="Times New Roman" w:cs="Times New Roman"/>
          <w:sz w:val="24"/>
          <w:szCs w:val="24"/>
        </w:rPr>
      </w:pPr>
    </w:p>
    <w:p w14:paraId="443266ED" w14:textId="77777777" w:rsidR="00C65CAD" w:rsidRDefault="00C65CAD" w:rsidP="00F82F2F">
      <w:pPr>
        <w:rPr>
          <w:rFonts w:ascii="Times New Roman" w:hAnsi="Times New Roman" w:cs="Times New Roman"/>
          <w:sz w:val="24"/>
          <w:szCs w:val="24"/>
        </w:rPr>
      </w:pPr>
    </w:p>
    <w:p w14:paraId="1882C7FB" w14:textId="77777777" w:rsidR="00C65CAD" w:rsidRDefault="00C65CAD" w:rsidP="00C65CAD">
      <w:pPr>
        <w:pStyle w:val="1a"/>
        <w:spacing w:before="0" w:after="0"/>
        <w:jc w:val="center"/>
        <w:rPr>
          <w:rFonts w:ascii="Times New Roman" w:hAnsi="Times New Roman" w:cs="Times New Roman"/>
          <w:sz w:val="22"/>
          <w:szCs w:val="22"/>
        </w:rPr>
      </w:pPr>
      <w:bookmarkStart w:id="6" w:name="_Toc191626063"/>
      <w:r w:rsidRPr="008B41F1">
        <w:rPr>
          <w:rFonts w:ascii="Times New Roman" w:hAnsi="Times New Roman" w:cs="Times New Roman"/>
          <w:sz w:val="22"/>
          <w:szCs w:val="22"/>
        </w:rPr>
        <w:lastRenderedPageBreak/>
        <w:t>ВВЕДЕНИЕ</w:t>
      </w:r>
      <w:bookmarkEnd w:id="6"/>
    </w:p>
    <w:p w14:paraId="259FEE9F" w14:textId="0F9CB8D2" w:rsidR="00F42AC9" w:rsidRDefault="00F42AC9" w:rsidP="00C65CAD">
      <w:pPr>
        <w:ind w:left="0"/>
        <w:rPr>
          <w:rFonts w:ascii="Times New Roman" w:hAnsi="Times New Roman"/>
          <w:sz w:val="24"/>
          <w:szCs w:val="24"/>
        </w:rPr>
      </w:pPr>
      <w:r>
        <w:rPr>
          <w:rFonts w:ascii="Times New Roman" w:hAnsi="Times New Roman" w:cs="Times New Roman"/>
          <w:sz w:val="24"/>
          <w:szCs w:val="24"/>
        </w:rPr>
        <w:t>Проект</w:t>
      </w:r>
      <w:r w:rsidR="008D5867">
        <w:rPr>
          <w:rFonts w:ascii="Times New Roman" w:hAnsi="Times New Roman" w:cs="Times New Roman"/>
          <w:sz w:val="24"/>
          <w:szCs w:val="24"/>
        </w:rPr>
        <w:t xml:space="preserve"> </w:t>
      </w:r>
      <w:r>
        <w:rPr>
          <w:rFonts w:ascii="Times New Roman" w:hAnsi="Times New Roman" w:cs="Times New Roman"/>
          <w:sz w:val="24"/>
          <w:szCs w:val="24"/>
        </w:rPr>
        <w:t>генеральн</w:t>
      </w:r>
      <w:r w:rsidR="008D5867">
        <w:rPr>
          <w:rFonts w:ascii="Times New Roman" w:hAnsi="Times New Roman" w:cs="Times New Roman"/>
          <w:sz w:val="24"/>
          <w:szCs w:val="24"/>
        </w:rPr>
        <w:t>ого</w:t>
      </w:r>
      <w:r>
        <w:rPr>
          <w:rFonts w:ascii="Times New Roman" w:hAnsi="Times New Roman" w:cs="Times New Roman"/>
          <w:sz w:val="24"/>
          <w:szCs w:val="24"/>
        </w:rPr>
        <w:t xml:space="preserve"> план</w:t>
      </w:r>
      <w:r w:rsidR="008D5867">
        <w:rPr>
          <w:rFonts w:ascii="Times New Roman" w:hAnsi="Times New Roman" w:cs="Times New Roman"/>
          <w:sz w:val="24"/>
          <w:szCs w:val="24"/>
        </w:rPr>
        <w:t>а</w:t>
      </w:r>
      <w:r>
        <w:rPr>
          <w:rFonts w:ascii="Times New Roman" w:hAnsi="Times New Roman" w:cs="Times New Roman"/>
          <w:sz w:val="24"/>
          <w:szCs w:val="24"/>
        </w:rPr>
        <w:t xml:space="preserve"> подготовлен на основании </w:t>
      </w:r>
      <w:r w:rsidR="008D5867">
        <w:rPr>
          <w:rFonts w:ascii="Times New Roman" w:hAnsi="Times New Roman" w:cs="Times New Roman"/>
          <w:sz w:val="24"/>
          <w:szCs w:val="24"/>
        </w:rPr>
        <w:t xml:space="preserve">муниципального контракта № </w:t>
      </w:r>
      <w:r w:rsidR="005F1DDB">
        <w:rPr>
          <w:rFonts w:ascii="Times New Roman" w:hAnsi="Times New Roman" w:cs="Times New Roman"/>
          <w:sz w:val="24"/>
          <w:szCs w:val="24"/>
        </w:rPr>
        <w:t>02-04/2024/ТП</w:t>
      </w:r>
      <w:r w:rsidR="00815110" w:rsidRPr="003D2F07">
        <w:rPr>
          <w:rFonts w:ascii="Times New Roman" w:hAnsi="Times New Roman" w:cs="Times New Roman"/>
          <w:color w:val="000000" w:themeColor="text1"/>
          <w:sz w:val="24"/>
          <w:szCs w:val="24"/>
        </w:rPr>
        <w:t xml:space="preserve"> от </w:t>
      </w:r>
      <w:r w:rsidR="005F1DDB">
        <w:rPr>
          <w:rFonts w:ascii="Times New Roman" w:hAnsi="Times New Roman" w:cs="Times New Roman"/>
          <w:color w:val="000000" w:themeColor="text1"/>
          <w:sz w:val="24"/>
          <w:szCs w:val="24"/>
        </w:rPr>
        <w:t>01</w:t>
      </w:r>
      <w:r w:rsidR="00815110" w:rsidRPr="003D2F07">
        <w:rPr>
          <w:rFonts w:ascii="Times New Roman" w:hAnsi="Times New Roman" w:cs="Times New Roman"/>
          <w:color w:val="000000" w:themeColor="text1"/>
          <w:sz w:val="24"/>
          <w:szCs w:val="24"/>
        </w:rPr>
        <w:t>.0</w:t>
      </w:r>
      <w:r w:rsidR="005F1DDB">
        <w:rPr>
          <w:rFonts w:ascii="Times New Roman" w:hAnsi="Times New Roman" w:cs="Times New Roman"/>
          <w:color w:val="000000" w:themeColor="text1"/>
          <w:sz w:val="24"/>
          <w:szCs w:val="24"/>
        </w:rPr>
        <w:t>4</w:t>
      </w:r>
      <w:r w:rsidR="00815110" w:rsidRPr="003D2F07">
        <w:rPr>
          <w:rFonts w:ascii="Times New Roman" w:hAnsi="Times New Roman" w:cs="Times New Roman"/>
          <w:color w:val="000000" w:themeColor="text1"/>
          <w:sz w:val="24"/>
          <w:szCs w:val="24"/>
        </w:rPr>
        <w:t>.202</w:t>
      </w:r>
      <w:r w:rsidR="005F1DDB">
        <w:rPr>
          <w:rFonts w:ascii="Times New Roman" w:hAnsi="Times New Roman" w:cs="Times New Roman"/>
          <w:color w:val="000000" w:themeColor="text1"/>
          <w:sz w:val="24"/>
          <w:szCs w:val="24"/>
        </w:rPr>
        <w:t>4</w:t>
      </w:r>
      <w:r w:rsidR="00815110" w:rsidRPr="003D2F07">
        <w:rPr>
          <w:rFonts w:ascii="Times New Roman" w:hAnsi="Times New Roman" w:cs="Times New Roman"/>
          <w:color w:val="000000" w:themeColor="text1"/>
          <w:sz w:val="24"/>
          <w:szCs w:val="24"/>
        </w:rPr>
        <w:t xml:space="preserve"> г</w:t>
      </w:r>
      <w:r w:rsidR="00815110">
        <w:rPr>
          <w:rFonts w:ascii="Times New Roman" w:hAnsi="Times New Roman" w:cs="Times New Roman"/>
          <w:sz w:val="24"/>
          <w:szCs w:val="24"/>
        </w:rPr>
        <w:t xml:space="preserve">. </w:t>
      </w:r>
      <w:r>
        <w:rPr>
          <w:rFonts w:ascii="Times New Roman" w:hAnsi="Times New Roman" w:cs="Times New Roman"/>
          <w:sz w:val="24"/>
          <w:szCs w:val="24"/>
        </w:rPr>
        <w:t xml:space="preserve">на выполнение работ по </w:t>
      </w:r>
      <w:r w:rsidR="008D5867">
        <w:rPr>
          <w:rFonts w:ascii="Times New Roman" w:hAnsi="Times New Roman" w:cs="Times New Roman"/>
          <w:sz w:val="24"/>
          <w:szCs w:val="24"/>
        </w:rPr>
        <w:t xml:space="preserve">разработке </w:t>
      </w:r>
      <w:r>
        <w:rPr>
          <w:rFonts w:ascii="Times New Roman" w:hAnsi="Times New Roman" w:cs="Times New Roman"/>
          <w:sz w:val="24"/>
          <w:szCs w:val="24"/>
        </w:rPr>
        <w:t>генеральн</w:t>
      </w:r>
      <w:r w:rsidR="008D5867">
        <w:rPr>
          <w:rFonts w:ascii="Times New Roman" w:hAnsi="Times New Roman" w:cs="Times New Roman"/>
          <w:sz w:val="24"/>
          <w:szCs w:val="24"/>
        </w:rPr>
        <w:t>ого</w:t>
      </w:r>
      <w:r>
        <w:rPr>
          <w:rFonts w:ascii="Times New Roman" w:hAnsi="Times New Roman" w:cs="Times New Roman"/>
          <w:sz w:val="24"/>
          <w:szCs w:val="24"/>
        </w:rPr>
        <w:t xml:space="preserve"> план</w:t>
      </w:r>
      <w:r w:rsidR="008D5867">
        <w:rPr>
          <w:rFonts w:ascii="Times New Roman" w:hAnsi="Times New Roman" w:cs="Times New Roman"/>
          <w:sz w:val="24"/>
          <w:szCs w:val="24"/>
        </w:rPr>
        <w:t>а</w:t>
      </w:r>
      <w:r>
        <w:rPr>
          <w:rFonts w:ascii="Times New Roman" w:hAnsi="Times New Roman" w:cs="Times New Roman"/>
          <w:sz w:val="24"/>
          <w:szCs w:val="24"/>
        </w:rPr>
        <w:t>, заключ</w:t>
      </w:r>
      <w:r w:rsidR="008D3E13">
        <w:rPr>
          <w:rFonts w:ascii="Times New Roman" w:hAnsi="Times New Roman" w:cs="Times New Roman"/>
          <w:sz w:val="24"/>
          <w:szCs w:val="24"/>
        </w:rPr>
        <w:t>ё</w:t>
      </w:r>
      <w:r>
        <w:rPr>
          <w:rFonts w:ascii="Times New Roman" w:hAnsi="Times New Roman" w:cs="Times New Roman"/>
          <w:sz w:val="24"/>
          <w:szCs w:val="24"/>
        </w:rPr>
        <w:t>нного между Администрацией</w:t>
      </w:r>
      <w:r w:rsidR="00815110">
        <w:rPr>
          <w:rFonts w:ascii="Times New Roman" w:hAnsi="Times New Roman" w:cs="Times New Roman"/>
          <w:sz w:val="24"/>
          <w:szCs w:val="24"/>
        </w:rPr>
        <w:t xml:space="preserve"> </w:t>
      </w:r>
      <w:r w:rsidR="005F1DDB">
        <w:rPr>
          <w:rFonts w:ascii="Times New Roman" w:hAnsi="Times New Roman" w:cs="Times New Roman"/>
          <w:color w:val="000000" w:themeColor="text1"/>
          <w:sz w:val="24"/>
          <w:szCs w:val="24"/>
        </w:rPr>
        <w:t>Холмского муниципального района</w:t>
      </w:r>
      <w:r w:rsidR="00DE3DBA">
        <w:rPr>
          <w:rFonts w:ascii="Times New Roman" w:hAnsi="Times New Roman" w:cs="Times New Roman"/>
          <w:color w:val="000000" w:themeColor="text1"/>
          <w:sz w:val="24"/>
          <w:szCs w:val="24"/>
        </w:rPr>
        <w:t xml:space="preserve"> </w:t>
      </w:r>
      <w:r>
        <w:rPr>
          <w:rFonts w:ascii="Times New Roman" w:hAnsi="Times New Roman" w:cs="Times New Roman"/>
          <w:sz w:val="24"/>
          <w:szCs w:val="24"/>
        </w:rPr>
        <w:t>и государственным бюджетным учреждением «Управление капитального строительства Новгородской области» (далее – ГБУ «УКС НО») в соответствии с техническим заданием на выполнение работ.</w:t>
      </w:r>
      <w:r w:rsidRPr="00C27635">
        <w:rPr>
          <w:rFonts w:ascii="Times New Roman" w:hAnsi="Times New Roman"/>
          <w:sz w:val="24"/>
          <w:szCs w:val="24"/>
        </w:rPr>
        <w:t xml:space="preserve"> </w:t>
      </w:r>
    </w:p>
    <w:p w14:paraId="124B386D" w14:textId="77777777" w:rsidR="00A561C2" w:rsidRDefault="00ED50A2" w:rsidP="00C65CAD">
      <w:pPr>
        <w:ind w:left="0"/>
        <w:rPr>
          <w:rFonts w:ascii="Times New Roman" w:hAnsi="Times New Roman"/>
          <w:sz w:val="24"/>
          <w:szCs w:val="24"/>
        </w:rPr>
      </w:pPr>
      <w:r w:rsidRPr="0051108F">
        <w:rPr>
          <w:rFonts w:ascii="Times New Roman" w:hAnsi="Times New Roman"/>
          <w:sz w:val="24"/>
          <w:szCs w:val="24"/>
        </w:rPr>
        <w:t>Одной из основных причин разработки ген</w:t>
      </w:r>
      <w:r w:rsidR="00315FE4" w:rsidRPr="0051108F">
        <w:rPr>
          <w:rFonts w:ascii="Times New Roman" w:hAnsi="Times New Roman"/>
          <w:sz w:val="24"/>
          <w:szCs w:val="24"/>
        </w:rPr>
        <w:t xml:space="preserve">ерального </w:t>
      </w:r>
      <w:r w:rsidRPr="0051108F">
        <w:rPr>
          <w:rFonts w:ascii="Times New Roman" w:hAnsi="Times New Roman"/>
          <w:sz w:val="24"/>
          <w:szCs w:val="24"/>
        </w:rPr>
        <w:t xml:space="preserve">плана </w:t>
      </w:r>
      <w:r w:rsidR="00DE3DBA" w:rsidRPr="0051108F">
        <w:rPr>
          <w:rFonts w:ascii="Times New Roman" w:hAnsi="Times New Roman"/>
          <w:sz w:val="24"/>
          <w:szCs w:val="24"/>
        </w:rPr>
        <w:t>(далее</w:t>
      </w:r>
      <w:r w:rsidR="0051108F" w:rsidRPr="0051108F">
        <w:rPr>
          <w:rFonts w:ascii="Times New Roman" w:hAnsi="Times New Roman"/>
          <w:sz w:val="24"/>
          <w:szCs w:val="24"/>
        </w:rPr>
        <w:t xml:space="preserve"> </w:t>
      </w:r>
      <w:r w:rsidR="0051108F" w:rsidRPr="0051108F">
        <w:rPr>
          <w:rFonts w:ascii="Times New Roman" w:hAnsi="Times New Roman" w:cs="Times New Roman"/>
          <w:sz w:val="24"/>
          <w:szCs w:val="24"/>
        </w:rPr>
        <w:t xml:space="preserve">– </w:t>
      </w:r>
      <w:r w:rsidR="00DE3DBA" w:rsidRPr="0051108F">
        <w:rPr>
          <w:rFonts w:ascii="Times New Roman" w:hAnsi="Times New Roman"/>
          <w:sz w:val="24"/>
          <w:szCs w:val="24"/>
        </w:rPr>
        <w:t xml:space="preserve">проект) </w:t>
      </w:r>
      <w:r w:rsidRPr="0051108F">
        <w:rPr>
          <w:rFonts w:ascii="Times New Roman" w:hAnsi="Times New Roman"/>
          <w:sz w:val="24"/>
          <w:szCs w:val="24"/>
        </w:rPr>
        <w:t>является  областной закон от 2</w:t>
      </w:r>
      <w:r w:rsidR="0051108F" w:rsidRPr="0051108F">
        <w:rPr>
          <w:rFonts w:ascii="Times New Roman" w:hAnsi="Times New Roman"/>
          <w:sz w:val="24"/>
          <w:szCs w:val="24"/>
        </w:rPr>
        <w:t>9</w:t>
      </w:r>
      <w:r w:rsidRPr="0051108F">
        <w:rPr>
          <w:rFonts w:ascii="Times New Roman" w:hAnsi="Times New Roman"/>
          <w:sz w:val="24"/>
          <w:szCs w:val="24"/>
        </w:rPr>
        <w:t xml:space="preserve"> </w:t>
      </w:r>
      <w:r w:rsidR="0051108F" w:rsidRPr="0051108F">
        <w:rPr>
          <w:rFonts w:ascii="Times New Roman" w:hAnsi="Times New Roman"/>
          <w:sz w:val="24"/>
          <w:szCs w:val="24"/>
        </w:rPr>
        <w:t>января</w:t>
      </w:r>
      <w:r w:rsidRPr="0051108F">
        <w:rPr>
          <w:rFonts w:ascii="Times New Roman" w:hAnsi="Times New Roman"/>
          <w:sz w:val="24"/>
          <w:szCs w:val="24"/>
        </w:rPr>
        <w:t xml:space="preserve"> 202</w:t>
      </w:r>
      <w:r w:rsidR="0051108F" w:rsidRPr="0051108F">
        <w:rPr>
          <w:rFonts w:ascii="Times New Roman" w:hAnsi="Times New Roman"/>
          <w:sz w:val="24"/>
          <w:szCs w:val="24"/>
        </w:rPr>
        <w:t>4</w:t>
      </w:r>
      <w:r w:rsidRPr="0051108F">
        <w:rPr>
          <w:rFonts w:ascii="Times New Roman" w:hAnsi="Times New Roman"/>
          <w:sz w:val="24"/>
          <w:szCs w:val="24"/>
        </w:rPr>
        <w:t xml:space="preserve"> года № </w:t>
      </w:r>
      <w:r w:rsidR="0051108F" w:rsidRPr="0051108F">
        <w:rPr>
          <w:rFonts w:ascii="Times New Roman" w:hAnsi="Times New Roman"/>
          <w:sz w:val="24"/>
          <w:szCs w:val="24"/>
        </w:rPr>
        <w:t>460</w:t>
      </w:r>
      <w:r w:rsidRPr="0051108F">
        <w:rPr>
          <w:rFonts w:ascii="Times New Roman" w:hAnsi="Times New Roman"/>
          <w:sz w:val="24"/>
          <w:szCs w:val="24"/>
        </w:rPr>
        <w:t xml:space="preserve">-ОЗ «О преобразовании всех поселений, входящих в состав </w:t>
      </w:r>
      <w:r w:rsidR="0051108F" w:rsidRPr="0051108F">
        <w:rPr>
          <w:rFonts w:ascii="Times New Roman" w:hAnsi="Times New Roman"/>
          <w:sz w:val="24"/>
          <w:szCs w:val="24"/>
        </w:rPr>
        <w:t>Холмского</w:t>
      </w:r>
      <w:r w:rsidRPr="0051108F">
        <w:rPr>
          <w:rFonts w:ascii="Times New Roman" w:hAnsi="Times New Roman"/>
          <w:sz w:val="24"/>
          <w:szCs w:val="24"/>
        </w:rPr>
        <w:t xml:space="preserve"> муниципального района, путем их объединения и наделении вновь образованного муниципального образования статусом муниципального округа»</w:t>
      </w:r>
      <w:r w:rsidR="00DE3DBA" w:rsidRPr="0051108F">
        <w:rPr>
          <w:rFonts w:ascii="Times New Roman" w:hAnsi="Times New Roman"/>
          <w:sz w:val="24"/>
          <w:szCs w:val="24"/>
        </w:rPr>
        <w:t xml:space="preserve"> (далее – Закон № </w:t>
      </w:r>
      <w:r w:rsidR="0051108F" w:rsidRPr="0051108F">
        <w:rPr>
          <w:rFonts w:ascii="Times New Roman" w:hAnsi="Times New Roman"/>
          <w:sz w:val="24"/>
          <w:szCs w:val="24"/>
        </w:rPr>
        <w:t>460</w:t>
      </w:r>
      <w:r w:rsidR="00DE3DBA" w:rsidRPr="0051108F">
        <w:rPr>
          <w:rFonts w:ascii="Times New Roman" w:hAnsi="Times New Roman"/>
          <w:sz w:val="24"/>
          <w:szCs w:val="24"/>
        </w:rPr>
        <w:t>-ОЗ).</w:t>
      </w:r>
      <w:r w:rsidR="00DE3DBA" w:rsidRPr="00517768">
        <w:rPr>
          <w:rFonts w:ascii="Times New Roman" w:hAnsi="Times New Roman"/>
          <w:sz w:val="24"/>
          <w:szCs w:val="24"/>
        </w:rPr>
        <w:t xml:space="preserve"> </w:t>
      </w:r>
      <w:r w:rsidRPr="00517768">
        <w:rPr>
          <w:rFonts w:ascii="Times New Roman" w:hAnsi="Times New Roman"/>
          <w:sz w:val="24"/>
          <w:szCs w:val="24"/>
        </w:rPr>
        <w:t xml:space="preserve"> </w:t>
      </w:r>
    </w:p>
    <w:p w14:paraId="10EBA619" w14:textId="196D175E" w:rsidR="00A561C2" w:rsidRPr="00A561C2" w:rsidRDefault="00ED50A2" w:rsidP="00C65CAD">
      <w:pPr>
        <w:ind w:left="0"/>
        <w:rPr>
          <w:rFonts w:ascii="Times New Roman" w:hAnsi="Times New Roman"/>
          <w:sz w:val="24"/>
          <w:szCs w:val="24"/>
        </w:rPr>
      </w:pPr>
      <w:r w:rsidRPr="00A561C2">
        <w:rPr>
          <w:rFonts w:ascii="Times New Roman" w:hAnsi="Times New Roman" w:cs="Times New Roman"/>
          <w:sz w:val="24"/>
          <w:szCs w:val="24"/>
        </w:rPr>
        <w:t>В соответствии с п.2</w:t>
      </w:r>
      <w:r w:rsidR="00DE3DBA" w:rsidRPr="00A561C2">
        <w:rPr>
          <w:rFonts w:ascii="Times New Roman" w:hAnsi="Times New Roman" w:cs="Times New Roman"/>
          <w:sz w:val="24"/>
          <w:szCs w:val="24"/>
        </w:rPr>
        <w:t xml:space="preserve"> </w:t>
      </w:r>
      <w:r w:rsidR="00A561C2" w:rsidRPr="00A561C2">
        <w:rPr>
          <w:rFonts w:ascii="Times New Roman" w:hAnsi="Times New Roman" w:cs="Times New Roman"/>
          <w:sz w:val="24"/>
          <w:szCs w:val="24"/>
        </w:rPr>
        <w:t xml:space="preserve">ст.3 </w:t>
      </w:r>
      <w:r w:rsidR="00DE3DBA" w:rsidRPr="00A561C2">
        <w:rPr>
          <w:rFonts w:ascii="Times New Roman" w:hAnsi="Times New Roman" w:cs="Times New Roman"/>
          <w:sz w:val="24"/>
          <w:szCs w:val="24"/>
        </w:rPr>
        <w:t xml:space="preserve">Закона </w:t>
      </w:r>
      <w:r w:rsidRPr="00A561C2">
        <w:rPr>
          <w:rFonts w:ascii="Times New Roman" w:hAnsi="Times New Roman" w:cs="Times New Roman"/>
          <w:sz w:val="24"/>
          <w:szCs w:val="24"/>
        </w:rPr>
        <w:t xml:space="preserve">№ </w:t>
      </w:r>
      <w:r w:rsidR="00A561C2" w:rsidRPr="00A561C2">
        <w:rPr>
          <w:rFonts w:ascii="Times New Roman" w:hAnsi="Times New Roman" w:cs="Times New Roman"/>
          <w:sz w:val="24"/>
          <w:szCs w:val="24"/>
        </w:rPr>
        <w:t>460</w:t>
      </w:r>
      <w:r w:rsidRPr="00A561C2">
        <w:rPr>
          <w:rFonts w:ascii="Times New Roman" w:hAnsi="Times New Roman" w:cs="Times New Roman"/>
          <w:sz w:val="24"/>
          <w:szCs w:val="24"/>
        </w:rPr>
        <w:t>-ОЗ</w:t>
      </w:r>
      <w:r w:rsidR="00DE3DBA" w:rsidRPr="00A561C2">
        <w:rPr>
          <w:rFonts w:ascii="Times New Roman" w:hAnsi="Times New Roman" w:cs="Times New Roman"/>
          <w:sz w:val="24"/>
          <w:szCs w:val="24"/>
        </w:rPr>
        <w:t>: м</w:t>
      </w:r>
      <w:r w:rsidR="00DA3845" w:rsidRPr="00A561C2">
        <w:rPr>
          <w:rFonts w:ascii="Times New Roman" w:hAnsi="Times New Roman" w:cs="Times New Roman"/>
          <w:sz w:val="24"/>
          <w:szCs w:val="24"/>
        </w:rPr>
        <w:t xml:space="preserve">униципальные правовые акты, принятые органами местного самоуправления </w:t>
      </w:r>
      <w:r w:rsidR="00A561C2" w:rsidRPr="00A561C2">
        <w:rPr>
          <w:rFonts w:ascii="Times New Roman" w:hAnsi="Times New Roman" w:cs="Times New Roman"/>
          <w:sz w:val="24"/>
          <w:szCs w:val="24"/>
        </w:rPr>
        <w:t xml:space="preserve">Холмского муниципального района, Холмского городского поселения, Красноборского сельского поселения, </w:t>
      </w:r>
      <w:proofErr w:type="spellStart"/>
      <w:r w:rsidR="00A561C2" w:rsidRPr="00A561C2">
        <w:rPr>
          <w:rFonts w:ascii="Times New Roman" w:hAnsi="Times New Roman" w:cs="Times New Roman"/>
          <w:sz w:val="24"/>
          <w:szCs w:val="24"/>
        </w:rPr>
        <w:t>Морховского</w:t>
      </w:r>
      <w:proofErr w:type="spellEnd"/>
      <w:r w:rsidR="00A561C2" w:rsidRPr="00A561C2">
        <w:rPr>
          <w:rFonts w:ascii="Times New Roman" w:hAnsi="Times New Roman" w:cs="Times New Roman"/>
          <w:sz w:val="24"/>
          <w:szCs w:val="24"/>
        </w:rPr>
        <w:t xml:space="preserve"> сельского поселения, </w:t>
      </w:r>
      <w:proofErr w:type="spellStart"/>
      <w:r w:rsidR="00A561C2" w:rsidRPr="00A561C2">
        <w:rPr>
          <w:rFonts w:ascii="Times New Roman" w:hAnsi="Times New Roman" w:cs="Times New Roman"/>
          <w:sz w:val="24"/>
          <w:szCs w:val="24"/>
        </w:rPr>
        <w:t>Тогодского</w:t>
      </w:r>
      <w:proofErr w:type="spellEnd"/>
      <w:r w:rsidR="00A561C2" w:rsidRPr="00A561C2">
        <w:rPr>
          <w:rFonts w:ascii="Times New Roman" w:hAnsi="Times New Roman" w:cs="Times New Roman"/>
          <w:sz w:val="24"/>
          <w:szCs w:val="24"/>
        </w:rPr>
        <w:t xml:space="preserve"> сельского поселения, которые на день создания Холмского муниципального округа Новгородской области осуществляли полномочия по решению вопросов местного значения на соответствующей территории, действуют в части, не противоречащей федеральным законам и иным нормативным правовым актам Российской Федерации, </w:t>
      </w:r>
      <w:hyperlink r:id="rId8">
        <w:r w:rsidR="00A561C2" w:rsidRPr="00A561C2">
          <w:rPr>
            <w:rFonts w:ascii="Times New Roman" w:hAnsi="Times New Roman" w:cs="Times New Roman"/>
            <w:sz w:val="24"/>
            <w:szCs w:val="24"/>
          </w:rPr>
          <w:t>Уставу</w:t>
        </w:r>
      </w:hyperlink>
      <w:r w:rsidR="00A561C2" w:rsidRPr="00A561C2">
        <w:rPr>
          <w:rFonts w:ascii="Times New Roman" w:hAnsi="Times New Roman" w:cs="Times New Roman"/>
          <w:sz w:val="24"/>
          <w:szCs w:val="24"/>
        </w:rPr>
        <w:t xml:space="preserve"> Новгородской области, областным законам и иным нормативным правовым актам Новгородской области, а также муниципальным правовым актам органов местного самоуправления Холмского муниципального округа Новгородской области</w:t>
      </w:r>
      <w:r w:rsidR="00A561C2" w:rsidRPr="00A561C2">
        <w:rPr>
          <w:sz w:val="24"/>
          <w:szCs w:val="24"/>
        </w:rPr>
        <w:t xml:space="preserve">, </w:t>
      </w:r>
      <w:r w:rsidR="00A561C2" w:rsidRPr="00A561C2">
        <w:rPr>
          <w:rFonts w:ascii="Times New Roman" w:hAnsi="Times New Roman"/>
          <w:sz w:val="24"/>
          <w:szCs w:val="24"/>
        </w:rPr>
        <w:t>что позволяет использовать выше указанные материалы при подготовке Генплана и Правил землепользования и застройки Холмского муниципального округа Новгородской области (далее - Холмский муниципальный округ).</w:t>
      </w:r>
    </w:p>
    <w:p w14:paraId="17E582B3" w14:textId="5B5D10A0" w:rsidR="00F42AC9" w:rsidRPr="00217456" w:rsidRDefault="00ED50A2" w:rsidP="00925EC3">
      <w:pPr>
        <w:ind w:left="0"/>
        <w:rPr>
          <w:rFonts w:ascii="Times New Roman" w:hAnsi="Times New Roman" w:cs="Times New Roman"/>
          <w:sz w:val="24"/>
          <w:szCs w:val="24"/>
        </w:rPr>
      </w:pPr>
      <w:r w:rsidRPr="005B4918">
        <w:rPr>
          <w:rFonts w:ascii="Times New Roman" w:hAnsi="Times New Roman"/>
          <w:sz w:val="24"/>
          <w:szCs w:val="24"/>
        </w:rPr>
        <w:t>В этой связи при подготовке настоящего</w:t>
      </w:r>
      <w:r w:rsidR="00DE3DBA" w:rsidRPr="005B4918">
        <w:rPr>
          <w:rFonts w:ascii="Times New Roman" w:hAnsi="Times New Roman"/>
          <w:sz w:val="24"/>
          <w:szCs w:val="24"/>
        </w:rPr>
        <w:t xml:space="preserve"> проекта </w:t>
      </w:r>
      <w:r w:rsidRPr="005B4918">
        <w:rPr>
          <w:rFonts w:ascii="Times New Roman" w:hAnsi="Times New Roman"/>
          <w:sz w:val="24"/>
          <w:szCs w:val="24"/>
        </w:rPr>
        <w:t xml:space="preserve">были использованы: Схема территориального планирования </w:t>
      </w:r>
      <w:r w:rsidR="005B4918" w:rsidRPr="005B4918">
        <w:rPr>
          <w:rFonts w:ascii="Times New Roman" w:hAnsi="Times New Roman"/>
          <w:sz w:val="24"/>
          <w:szCs w:val="24"/>
        </w:rPr>
        <w:t>Холмского</w:t>
      </w:r>
      <w:r w:rsidRPr="005B4918">
        <w:rPr>
          <w:rFonts w:ascii="Times New Roman" w:hAnsi="Times New Roman"/>
          <w:sz w:val="24"/>
          <w:szCs w:val="24"/>
        </w:rPr>
        <w:t xml:space="preserve"> муниципального района, Генеральные планы и Правила землепользования и застройки сельских поселений, входивших в состав </w:t>
      </w:r>
      <w:r w:rsidR="005B4918" w:rsidRPr="005B4918">
        <w:rPr>
          <w:rFonts w:ascii="Times New Roman" w:hAnsi="Times New Roman"/>
          <w:sz w:val="24"/>
          <w:szCs w:val="24"/>
        </w:rPr>
        <w:t>Холмского</w:t>
      </w:r>
      <w:r w:rsidRPr="005B4918">
        <w:rPr>
          <w:rFonts w:ascii="Times New Roman" w:hAnsi="Times New Roman"/>
          <w:sz w:val="24"/>
          <w:szCs w:val="24"/>
        </w:rPr>
        <w:t xml:space="preserve"> района, Местные нормативы градостроительного проектирования</w:t>
      </w:r>
      <w:r w:rsidR="00ED19B5" w:rsidRPr="005B4918">
        <w:rPr>
          <w:rFonts w:ascii="Times New Roman" w:hAnsi="Times New Roman"/>
          <w:sz w:val="24"/>
          <w:szCs w:val="24"/>
        </w:rPr>
        <w:t xml:space="preserve"> </w:t>
      </w:r>
      <w:r w:rsidRPr="005B4918">
        <w:rPr>
          <w:rFonts w:ascii="Times New Roman" w:hAnsi="Times New Roman"/>
          <w:sz w:val="24"/>
          <w:szCs w:val="24"/>
        </w:rPr>
        <w:t>муниципальных образований, входивших ранее в состав</w:t>
      </w:r>
      <w:r w:rsidR="005B4918" w:rsidRPr="005B4918">
        <w:rPr>
          <w:rFonts w:ascii="Times New Roman" w:hAnsi="Times New Roman"/>
          <w:sz w:val="24"/>
          <w:szCs w:val="24"/>
        </w:rPr>
        <w:t xml:space="preserve"> Холмского</w:t>
      </w:r>
      <w:r w:rsidRPr="005B4918">
        <w:rPr>
          <w:rFonts w:ascii="Times New Roman" w:hAnsi="Times New Roman"/>
          <w:sz w:val="24"/>
          <w:szCs w:val="24"/>
        </w:rPr>
        <w:t xml:space="preserve"> района. Вся документация имеется в свободном доступе, в том числе и на официальном сайте округа - </w:t>
      </w:r>
      <w:hyperlink r:id="rId9" w:history="1">
        <w:r w:rsidR="00925EC3" w:rsidRPr="00507D98">
          <w:rPr>
            <w:rStyle w:val="a9"/>
            <w:rFonts w:ascii="Times New Roman" w:hAnsi="Times New Roman"/>
            <w:sz w:val="24"/>
            <w:szCs w:val="24"/>
          </w:rPr>
          <w:t>https://holmadmin.gosuslugi.ru/</w:t>
        </w:r>
      </w:hyperlink>
      <w:r w:rsidR="00925EC3">
        <w:rPr>
          <w:rFonts w:ascii="Times New Roman" w:hAnsi="Times New Roman"/>
          <w:sz w:val="24"/>
          <w:szCs w:val="24"/>
        </w:rPr>
        <w:t xml:space="preserve">. </w:t>
      </w:r>
      <w:r w:rsidR="00F42AC9" w:rsidRPr="00217456">
        <w:rPr>
          <w:rFonts w:ascii="Times New Roman" w:hAnsi="Times New Roman"/>
          <w:sz w:val="24"/>
          <w:szCs w:val="24"/>
        </w:rPr>
        <w:t>В соответствии со статьей 23 Градостроительного кодекса Российской Федерации к</w:t>
      </w:r>
      <w:r w:rsidR="00F42AC9" w:rsidRPr="00217456">
        <w:rPr>
          <w:rFonts w:ascii="Times New Roman" w:hAnsi="Times New Roman" w:cs="Times New Roman"/>
          <w:sz w:val="24"/>
          <w:szCs w:val="24"/>
        </w:rPr>
        <w:t xml:space="preserve"> генеральному плану прилагаются материалы по его обоснованию в текстовой форме.</w:t>
      </w:r>
    </w:p>
    <w:p w14:paraId="5AD3C1ED" w14:textId="77777777"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bookmarkStart w:id="7" w:name="dst101694"/>
      <w:bookmarkEnd w:id="7"/>
      <w:r w:rsidRPr="00217456">
        <w:rPr>
          <w:rFonts w:ascii="Times New Roman" w:hAnsi="Times New Roman" w:cs="Times New Roman"/>
          <w:sz w:val="24"/>
          <w:szCs w:val="24"/>
        </w:rPr>
        <w:t>Материалы по обоснованию генерального плана в текстовой форме содержат:</w:t>
      </w:r>
    </w:p>
    <w:p w14:paraId="08C38415" w14:textId="77777777"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r w:rsidRPr="00217456">
        <w:rPr>
          <w:rFonts w:ascii="Times New Roman" w:hAnsi="Times New Roman" w:cs="Times New Roman"/>
          <w:sz w:val="24"/>
          <w:szCs w:val="24"/>
        </w:rPr>
        <w:t>1) сведения об утвержденных документах стратегического планирования, указанных в </w:t>
      </w:r>
      <w:hyperlink r:id="rId10" w:anchor="dst3233" w:history="1">
        <w:r w:rsidRPr="00217456">
          <w:rPr>
            <w:rFonts w:ascii="Times New Roman" w:hAnsi="Times New Roman" w:cs="Times New Roman"/>
            <w:sz w:val="24"/>
            <w:szCs w:val="24"/>
          </w:rPr>
          <w:t>части 5.2 статьи 9</w:t>
        </w:r>
      </w:hyperlink>
      <w:r w:rsidRPr="00217456">
        <w:rPr>
          <w:rFonts w:ascii="Times New Roman" w:hAnsi="Times New Roman" w:cs="Times New Roman"/>
          <w:sz w:val="24"/>
          <w:szCs w:val="24"/>
        </w:rPr>
        <w:t> </w:t>
      </w:r>
      <w:r w:rsidRPr="00217456">
        <w:rPr>
          <w:rFonts w:ascii="Times New Roman" w:hAnsi="Times New Roman"/>
          <w:sz w:val="24"/>
          <w:szCs w:val="24"/>
        </w:rPr>
        <w:t>Градостроительного кодекса Российской Федерации</w:t>
      </w:r>
      <w:r w:rsidRPr="00217456">
        <w:rPr>
          <w:rFonts w:ascii="Times New Roman" w:hAnsi="Times New Roman" w:cs="Times New Roman"/>
          <w:sz w:val="24"/>
          <w:szCs w:val="24"/>
        </w:rPr>
        <w:t>,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4FAECB15" w14:textId="77777777"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r w:rsidRPr="00217456">
        <w:rPr>
          <w:rFonts w:ascii="Times New Roman" w:hAnsi="Times New Roman" w:cs="Times New Roman"/>
          <w:sz w:val="24"/>
          <w:szCs w:val="24"/>
        </w:rPr>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7FB1B9F8" w14:textId="77777777"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r w:rsidRPr="00217456">
        <w:rPr>
          <w:rFonts w:ascii="Times New Roman" w:hAnsi="Times New Roman" w:cs="Times New Roman"/>
          <w:sz w:val="24"/>
          <w:szCs w:val="24"/>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14:paraId="60385B06" w14:textId="77777777"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r w:rsidRPr="00217456">
        <w:rPr>
          <w:rFonts w:ascii="Times New Roman" w:hAnsi="Times New Roman" w:cs="Times New Roman"/>
          <w:sz w:val="24"/>
          <w:szCs w:val="24"/>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w:t>
      </w:r>
      <w:r w:rsidRPr="00217456">
        <w:rPr>
          <w:rFonts w:ascii="Times New Roman" w:hAnsi="Times New Roman" w:cs="Times New Roman"/>
          <w:sz w:val="24"/>
          <w:szCs w:val="24"/>
        </w:rPr>
        <w:lastRenderedPageBreak/>
        <w:t>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6D08DFCD" w14:textId="77777777"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r w:rsidRPr="00217456">
        <w:rPr>
          <w:rFonts w:ascii="Times New Roman" w:hAnsi="Times New Roman" w:cs="Times New Roman"/>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087EA786" w14:textId="77777777"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r w:rsidRPr="00217456">
        <w:rPr>
          <w:rFonts w:ascii="Times New Roman" w:hAnsi="Times New Roman" w:cs="Times New Roman"/>
          <w:sz w:val="24"/>
          <w:szCs w:val="24"/>
        </w:rPr>
        <w:t>6) перечень и характеристику основных факторов риска возникновения чрезвычайных ситуаций природного и техногенного характера;</w:t>
      </w:r>
    </w:p>
    <w:p w14:paraId="7DED7074" w14:textId="77777777"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r w:rsidRPr="00217456">
        <w:rPr>
          <w:rFonts w:ascii="Times New Roman" w:hAnsi="Times New Roman" w:cs="Times New Roman"/>
          <w:sz w:val="24"/>
          <w:szCs w:val="24"/>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19001BDD" w14:textId="77777777"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r w:rsidRPr="00217456">
        <w:rPr>
          <w:rFonts w:ascii="Times New Roman" w:hAnsi="Times New Roman" w:cs="Times New Roman"/>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34399B5E" w14:textId="21F8486C" w:rsidR="00F42AC9" w:rsidRPr="00217456" w:rsidRDefault="00F42AC9" w:rsidP="00217456">
      <w:pPr>
        <w:pStyle w:val="aa"/>
        <w:numPr>
          <w:ilvl w:val="0"/>
          <w:numId w:val="1"/>
        </w:numPr>
        <w:shd w:val="clear" w:color="auto" w:fill="FFFFFF"/>
        <w:ind w:left="0" w:firstLine="851"/>
        <w:rPr>
          <w:rFonts w:ascii="Times New Roman" w:hAnsi="Times New Roman" w:cs="Times New Roman"/>
          <w:sz w:val="24"/>
          <w:szCs w:val="24"/>
        </w:rPr>
      </w:pPr>
      <w:r w:rsidRPr="00217456">
        <w:rPr>
          <w:rFonts w:ascii="Times New Roman" w:hAnsi="Times New Roman" w:cs="Times New Roman"/>
          <w:sz w:val="24"/>
          <w:szCs w:val="24"/>
        </w:rPr>
        <w:t>Проект</w:t>
      </w:r>
      <w:r w:rsidR="00C572C1" w:rsidRPr="00217456">
        <w:rPr>
          <w:rFonts w:ascii="Times New Roman" w:hAnsi="Times New Roman" w:cs="Times New Roman"/>
          <w:sz w:val="24"/>
          <w:szCs w:val="24"/>
        </w:rPr>
        <w:t xml:space="preserve"> </w:t>
      </w:r>
      <w:r w:rsidRPr="00217456">
        <w:rPr>
          <w:rFonts w:ascii="Times New Roman" w:hAnsi="Times New Roman" w:cs="Times New Roman"/>
          <w:sz w:val="24"/>
          <w:szCs w:val="24"/>
        </w:rPr>
        <w:t>генеральн</w:t>
      </w:r>
      <w:r w:rsidR="00C572C1" w:rsidRPr="00217456">
        <w:rPr>
          <w:rFonts w:ascii="Times New Roman" w:hAnsi="Times New Roman" w:cs="Times New Roman"/>
          <w:sz w:val="24"/>
          <w:szCs w:val="24"/>
        </w:rPr>
        <w:t>ого</w:t>
      </w:r>
      <w:r w:rsidRPr="00217456">
        <w:rPr>
          <w:rFonts w:ascii="Times New Roman" w:hAnsi="Times New Roman" w:cs="Times New Roman"/>
          <w:sz w:val="24"/>
          <w:szCs w:val="24"/>
        </w:rPr>
        <w:t xml:space="preserve"> план</w:t>
      </w:r>
      <w:r w:rsidR="00C572C1" w:rsidRPr="00217456">
        <w:rPr>
          <w:rFonts w:ascii="Times New Roman" w:hAnsi="Times New Roman" w:cs="Times New Roman"/>
          <w:sz w:val="24"/>
          <w:szCs w:val="24"/>
        </w:rPr>
        <w:t>а</w:t>
      </w:r>
      <w:r w:rsidRPr="00217456">
        <w:rPr>
          <w:rFonts w:ascii="Times New Roman" w:hAnsi="Times New Roman" w:cs="Times New Roman"/>
          <w:sz w:val="24"/>
          <w:szCs w:val="24"/>
        </w:rPr>
        <w:t xml:space="preserve"> подготовлен в соответствии с Градостроительным кодексом Российской Федерации, приказом 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местного значения и о признании утратившим силу приказа Минэкономразвития России от 07 декабря 2016 г. №793», методическими рекомендации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от 26.05.2011 № 244 и иными нормативными правовыми актами.</w:t>
      </w:r>
    </w:p>
    <w:p w14:paraId="210A33D3" w14:textId="5ECF1314" w:rsidR="00F42AC9" w:rsidRPr="00217456" w:rsidRDefault="00F42AC9" w:rsidP="00217456">
      <w:pPr>
        <w:widowControl w:val="0"/>
        <w:numPr>
          <w:ilvl w:val="0"/>
          <w:numId w:val="1"/>
        </w:numPr>
        <w:suppressAutoHyphens/>
        <w:autoSpaceDE w:val="0"/>
        <w:ind w:left="0" w:firstLine="851"/>
        <w:rPr>
          <w:rFonts w:ascii="Times New Roman" w:hAnsi="Times New Roman"/>
          <w:color w:val="000000" w:themeColor="text1"/>
          <w:sz w:val="24"/>
          <w:szCs w:val="24"/>
        </w:rPr>
      </w:pPr>
      <w:r w:rsidRPr="00217456">
        <w:rPr>
          <w:rFonts w:ascii="Times New Roman" w:hAnsi="Times New Roman"/>
          <w:sz w:val="24"/>
          <w:szCs w:val="24"/>
        </w:rPr>
        <w:t xml:space="preserve">Генеральный план разработан на период до </w:t>
      </w:r>
      <w:r w:rsidRPr="00217456">
        <w:rPr>
          <w:rFonts w:ascii="Times New Roman" w:hAnsi="Times New Roman"/>
          <w:color w:val="000000" w:themeColor="text1"/>
          <w:sz w:val="24"/>
          <w:szCs w:val="24"/>
        </w:rPr>
        <w:t>20</w:t>
      </w:r>
      <w:r w:rsidR="00C572C1" w:rsidRPr="00217456">
        <w:rPr>
          <w:rFonts w:ascii="Times New Roman" w:hAnsi="Times New Roman"/>
          <w:color w:val="000000" w:themeColor="text1"/>
          <w:sz w:val="24"/>
          <w:szCs w:val="24"/>
        </w:rPr>
        <w:t>4</w:t>
      </w:r>
      <w:r w:rsidR="00694975">
        <w:rPr>
          <w:rFonts w:ascii="Times New Roman" w:hAnsi="Times New Roman"/>
          <w:color w:val="000000" w:themeColor="text1"/>
          <w:sz w:val="24"/>
          <w:szCs w:val="24"/>
        </w:rPr>
        <w:t>4</w:t>
      </w:r>
      <w:r w:rsidRPr="00217456">
        <w:rPr>
          <w:rFonts w:ascii="Times New Roman" w:hAnsi="Times New Roman"/>
          <w:color w:val="000000" w:themeColor="text1"/>
          <w:sz w:val="24"/>
          <w:szCs w:val="24"/>
        </w:rPr>
        <w:t xml:space="preserve"> года (20 лет).</w:t>
      </w:r>
    </w:p>
    <w:p w14:paraId="64D17F08" w14:textId="6F99AA0A" w:rsidR="00217456" w:rsidRPr="002527E1" w:rsidRDefault="00217456" w:rsidP="00217456">
      <w:pPr>
        <w:widowControl w:val="0"/>
        <w:numPr>
          <w:ilvl w:val="0"/>
          <w:numId w:val="1"/>
        </w:numPr>
        <w:tabs>
          <w:tab w:val="num" w:pos="0"/>
        </w:tabs>
        <w:suppressAutoHyphens/>
        <w:autoSpaceDE w:val="0"/>
        <w:ind w:left="0" w:firstLine="851"/>
        <w:rPr>
          <w:rFonts w:ascii="Times New Roman" w:hAnsi="Times New Roman"/>
          <w:sz w:val="24"/>
          <w:szCs w:val="24"/>
        </w:rPr>
      </w:pPr>
      <w:r w:rsidRPr="002527E1">
        <w:rPr>
          <w:rFonts w:ascii="Times New Roman" w:hAnsi="Times New Roman"/>
          <w:sz w:val="24"/>
          <w:szCs w:val="24"/>
        </w:rPr>
        <w:t xml:space="preserve">В генеральном плане </w:t>
      </w:r>
      <w:r w:rsidR="00694975" w:rsidRPr="002527E1">
        <w:rPr>
          <w:rFonts w:ascii="Times New Roman" w:hAnsi="Times New Roman"/>
          <w:sz w:val="24"/>
          <w:szCs w:val="24"/>
        </w:rPr>
        <w:t>Холмского</w:t>
      </w:r>
      <w:r w:rsidRPr="002527E1">
        <w:rPr>
          <w:rFonts w:ascii="Times New Roman" w:hAnsi="Times New Roman"/>
          <w:sz w:val="24"/>
          <w:szCs w:val="24"/>
        </w:rPr>
        <w:t xml:space="preserve"> муниципального округа не применяются положения статьи 19 Градостроительного кодекса Российской Федерации в части: пунктов 3,4 части 1; пункта 2 части 2; пунктов 2,3 части 3; пунктов 4,5,6 части 5, в связи с тем, что на территории</w:t>
      </w:r>
      <w:r w:rsidR="00C82B63" w:rsidRPr="002527E1">
        <w:rPr>
          <w:rFonts w:ascii="Times New Roman" w:hAnsi="Times New Roman"/>
          <w:sz w:val="24"/>
          <w:szCs w:val="24"/>
        </w:rPr>
        <w:t xml:space="preserve"> Холмского</w:t>
      </w:r>
      <w:r w:rsidRPr="002527E1">
        <w:rPr>
          <w:rFonts w:ascii="Times New Roman" w:hAnsi="Times New Roman"/>
          <w:sz w:val="24"/>
          <w:szCs w:val="24"/>
        </w:rPr>
        <w:t xml:space="preserve"> муниципального округа  межселенные территории отсутствуют.</w:t>
      </w:r>
    </w:p>
    <w:p w14:paraId="54034540" w14:textId="3BD59F9D" w:rsidR="00217456" w:rsidRPr="002527E1" w:rsidRDefault="00217456" w:rsidP="00217456">
      <w:pPr>
        <w:widowControl w:val="0"/>
        <w:numPr>
          <w:ilvl w:val="0"/>
          <w:numId w:val="1"/>
        </w:numPr>
        <w:tabs>
          <w:tab w:val="num" w:pos="0"/>
        </w:tabs>
        <w:suppressAutoHyphens/>
        <w:autoSpaceDE w:val="0"/>
        <w:ind w:left="0" w:firstLine="851"/>
        <w:rPr>
          <w:rFonts w:ascii="Times New Roman" w:hAnsi="Times New Roman"/>
          <w:sz w:val="24"/>
          <w:szCs w:val="24"/>
        </w:rPr>
      </w:pPr>
      <w:r w:rsidRPr="002527E1">
        <w:rPr>
          <w:rFonts w:ascii="Times New Roman" w:hAnsi="Times New Roman"/>
          <w:sz w:val="24"/>
          <w:szCs w:val="24"/>
        </w:rPr>
        <w:t xml:space="preserve">В генеральном плане </w:t>
      </w:r>
      <w:r w:rsidR="00694975" w:rsidRPr="002527E1">
        <w:rPr>
          <w:rFonts w:ascii="Times New Roman" w:hAnsi="Times New Roman"/>
          <w:sz w:val="24"/>
          <w:szCs w:val="24"/>
        </w:rPr>
        <w:t>Холмского</w:t>
      </w:r>
      <w:r w:rsidRPr="002527E1">
        <w:rPr>
          <w:rFonts w:ascii="Times New Roman" w:hAnsi="Times New Roman"/>
          <w:sz w:val="24"/>
          <w:szCs w:val="24"/>
        </w:rPr>
        <w:t xml:space="preserve"> муниципального округа не применяются положения статьи 19 Градостроительного кодекса Российской Федерации в части подпункта б) пункта 3 части 6, в связи с тем, что на территории</w:t>
      </w:r>
      <w:r w:rsidR="00694975" w:rsidRPr="002527E1">
        <w:rPr>
          <w:rFonts w:ascii="Times New Roman" w:hAnsi="Times New Roman"/>
          <w:sz w:val="24"/>
          <w:szCs w:val="24"/>
        </w:rPr>
        <w:t xml:space="preserve"> Холмского</w:t>
      </w:r>
      <w:r w:rsidRPr="002527E1">
        <w:rPr>
          <w:rFonts w:ascii="Times New Roman" w:hAnsi="Times New Roman"/>
          <w:sz w:val="24"/>
          <w:szCs w:val="24"/>
        </w:rPr>
        <w:t xml:space="preserve"> муниципального округа особые экономические зоны отсутствуют.</w:t>
      </w:r>
    </w:p>
    <w:p w14:paraId="1C847EF2" w14:textId="6413F7EB" w:rsidR="00217456" w:rsidRPr="00517768" w:rsidRDefault="00217456" w:rsidP="00217456">
      <w:pPr>
        <w:widowControl w:val="0"/>
        <w:numPr>
          <w:ilvl w:val="0"/>
          <w:numId w:val="1"/>
        </w:numPr>
        <w:tabs>
          <w:tab w:val="num" w:pos="0"/>
        </w:tabs>
        <w:suppressAutoHyphens/>
        <w:autoSpaceDE w:val="0"/>
        <w:ind w:left="0" w:firstLine="851"/>
        <w:rPr>
          <w:rFonts w:ascii="Times New Roman" w:hAnsi="Times New Roman"/>
          <w:sz w:val="24"/>
          <w:szCs w:val="24"/>
        </w:rPr>
      </w:pPr>
      <w:r w:rsidRPr="00483E67">
        <w:rPr>
          <w:rFonts w:ascii="Times New Roman" w:hAnsi="Times New Roman"/>
          <w:sz w:val="24"/>
          <w:szCs w:val="24"/>
        </w:rPr>
        <w:t xml:space="preserve">В качестве картографической основы для подготовки генерального плана использованы </w:t>
      </w:r>
      <w:r w:rsidR="00483E67" w:rsidRPr="00483E67">
        <w:rPr>
          <w:rFonts w:ascii="Times New Roman" w:hAnsi="Times New Roman"/>
          <w:sz w:val="24"/>
          <w:szCs w:val="24"/>
        </w:rPr>
        <w:t xml:space="preserve">сведения Единого государственного реестра недвижимости (далее – ЕГРН) </w:t>
      </w:r>
      <w:r w:rsidRPr="00483E67">
        <w:rPr>
          <w:rFonts w:ascii="Times New Roman" w:hAnsi="Times New Roman"/>
          <w:sz w:val="24"/>
          <w:szCs w:val="24"/>
        </w:rPr>
        <w:t>по состоянию на 202</w:t>
      </w:r>
      <w:r w:rsidR="00694975">
        <w:rPr>
          <w:rFonts w:ascii="Times New Roman" w:hAnsi="Times New Roman"/>
          <w:sz w:val="24"/>
          <w:szCs w:val="24"/>
        </w:rPr>
        <w:t>4</w:t>
      </w:r>
      <w:r w:rsidRPr="00483E67">
        <w:rPr>
          <w:rFonts w:ascii="Times New Roman" w:hAnsi="Times New Roman"/>
          <w:sz w:val="24"/>
          <w:szCs w:val="24"/>
        </w:rPr>
        <w:t xml:space="preserve"> год, а также материалы</w:t>
      </w:r>
      <w:r w:rsidR="001E62C1" w:rsidRPr="00483E67">
        <w:rPr>
          <w:rFonts w:ascii="Times New Roman" w:hAnsi="Times New Roman"/>
          <w:sz w:val="24"/>
          <w:szCs w:val="24"/>
        </w:rPr>
        <w:t>,</w:t>
      </w:r>
      <w:r w:rsidRPr="00483E67">
        <w:rPr>
          <w:rFonts w:ascii="Times New Roman" w:hAnsi="Times New Roman"/>
          <w:sz w:val="24"/>
          <w:szCs w:val="24"/>
        </w:rPr>
        <w:t xml:space="preserve"> предоставленные Администрацией </w:t>
      </w:r>
      <w:r w:rsidR="00694975">
        <w:rPr>
          <w:rFonts w:ascii="Times New Roman" w:hAnsi="Times New Roman"/>
          <w:sz w:val="24"/>
          <w:szCs w:val="24"/>
        </w:rPr>
        <w:t>Холмского</w:t>
      </w:r>
      <w:r w:rsidRPr="00517768">
        <w:rPr>
          <w:rFonts w:ascii="Times New Roman" w:hAnsi="Times New Roman"/>
          <w:sz w:val="24"/>
          <w:szCs w:val="24"/>
        </w:rPr>
        <w:t xml:space="preserve"> муниципального</w:t>
      </w:r>
      <w:r w:rsidR="00483E67">
        <w:rPr>
          <w:rFonts w:ascii="Times New Roman" w:hAnsi="Times New Roman"/>
          <w:sz w:val="24"/>
          <w:szCs w:val="24"/>
        </w:rPr>
        <w:t xml:space="preserve"> округа</w:t>
      </w:r>
      <w:r w:rsidRPr="00517768">
        <w:rPr>
          <w:rFonts w:ascii="Times New Roman" w:hAnsi="Times New Roman"/>
          <w:sz w:val="24"/>
          <w:szCs w:val="24"/>
        </w:rPr>
        <w:t>.</w:t>
      </w:r>
      <w:r w:rsidRPr="00517768">
        <w:t xml:space="preserve"> </w:t>
      </w:r>
    </w:p>
    <w:p w14:paraId="2206C376" w14:textId="434FA016" w:rsidR="00217456" w:rsidRPr="00483E67" w:rsidRDefault="00217456" w:rsidP="00483E67">
      <w:pPr>
        <w:widowControl w:val="0"/>
        <w:numPr>
          <w:ilvl w:val="0"/>
          <w:numId w:val="1"/>
        </w:numPr>
        <w:tabs>
          <w:tab w:val="num" w:pos="0"/>
        </w:tabs>
        <w:suppressAutoHyphens/>
        <w:autoSpaceDE w:val="0"/>
        <w:ind w:left="0" w:firstLine="851"/>
        <w:rPr>
          <w:rFonts w:ascii="Times New Roman" w:hAnsi="Times New Roman"/>
          <w:sz w:val="24"/>
          <w:szCs w:val="24"/>
        </w:rPr>
      </w:pPr>
      <w:r w:rsidRPr="00517768">
        <w:rPr>
          <w:rFonts w:ascii="Times New Roman" w:hAnsi="Times New Roman"/>
          <w:sz w:val="24"/>
          <w:szCs w:val="24"/>
        </w:rPr>
        <w:t xml:space="preserve">При подготовке документов территориального планирования </w:t>
      </w:r>
      <w:r w:rsidR="00694975">
        <w:rPr>
          <w:rFonts w:ascii="Times New Roman" w:hAnsi="Times New Roman"/>
          <w:sz w:val="24"/>
          <w:szCs w:val="24"/>
        </w:rPr>
        <w:t>Холмского</w:t>
      </w:r>
      <w:r w:rsidRPr="00517768">
        <w:rPr>
          <w:rFonts w:ascii="Times New Roman" w:hAnsi="Times New Roman"/>
          <w:sz w:val="24"/>
          <w:szCs w:val="24"/>
        </w:rPr>
        <w:t xml:space="preserve"> муниципального округа использовались сведения, имеющиеся в</w:t>
      </w:r>
      <w:r w:rsidR="00483E67">
        <w:rPr>
          <w:rFonts w:ascii="Times New Roman" w:hAnsi="Times New Roman"/>
          <w:sz w:val="24"/>
          <w:szCs w:val="24"/>
        </w:rPr>
        <w:t xml:space="preserve"> </w:t>
      </w:r>
      <w:r w:rsidR="00483E67" w:rsidRPr="00483E67">
        <w:rPr>
          <w:rFonts w:ascii="Times New Roman" w:hAnsi="Times New Roman"/>
          <w:sz w:val="24"/>
          <w:szCs w:val="24"/>
        </w:rPr>
        <w:t>Федеральной государственной информационной системе территориального планирования.</w:t>
      </w:r>
    </w:p>
    <w:p w14:paraId="78854C85" w14:textId="2DBBB26E" w:rsidR="00217456" w:rsidRPr="00517768" w:rsidRDefault="00217456" w:rsidP="00217456">
      <w:pPr>
        <w:widowControl w:val="0"/>
        <w:numPr>
          <w:ilvl w:val="0"/>
          <w:numId w:val="1"/>
        </w:numPr>
        <w:tabs>
          <w:tab w:val="num" w:pos="0"/>
        </w:tabs>
        <w:suppressAutoHyphens/>
        <w:autoSpaceDE w:val="0"/>
        <w:ind w:left="0" w:firstLine="851"/>
        <w:rPr>
          <w:rFonts w:ascii="Times New Roman" w:hAnsi="Times New Roman"/>
          <w:color w:val="FF0000"/>
          <w:sz w:val="24"/>
          <w:szCs w:val="24"/>
        </w:rPr>
      </w:pPr>
      <w:r w:rsidRPr="00517768">
        <w:rPr>
          <w:rFonts w:ascii="Times New Roman" w:hAnsi="Times New Roman"/>
          <w:sz w:val="24"/>
          <w:szCs w:val="24"/>
        </w:rPr>
        <w:t xml:space="preserve">В основу генерального плана положены данные, предоставленные Администрацией </w:t>
      </w:r>
      <w:r w:rsidR="00694975">
        <w:rPr>
          <w:rFonts w:ascii="Times New Roman" w:hAnsi="Times New Roman"/>
          <w:sz w:val="24"/>
          <w:szCs w:val="24"/>
        </w:rPr>
        <w:t xml:space="preserve">Холмского </w:t>
      </w:r>
      <w:r w:rsidRPr="00517768">
        <w:rPr>
          <w:rFonts w:ascii="Times New Roman" w:hAnsi="Times New Roman"/>
          <w:sz w:val="24"/>
          <w:szCs w:val="24"/>
        </w:rPr>
        <w:t>муниципального округа</w:t>
      </w:r>
      <w:r w:rsidR="00483E67">
        <w:rPr>
          <w:rFonts w:ascii="Times New Roman" w:hAnsi="Times New Roman"/>
          <w:sz w:val="24"/>
          <w:szCs w:val="24"/>
        </w:rPr>
        <w:t xml:space="preserve"> </w:t>
      </w:r>
      <w:r w:rsidRPr="00517768">
        <w:rPr>
          <w:rFonts w:ascii="Times New Roman" w:hAnsi="Times New Roman"/>
          <w:sz w:val="24"/>
          <w:szCs w:val="24"/>
        </w:rPr>
        <w:t>в 202</w:t>
      </w:r>
      <w:r w:rsidR="00694975">
        <w:rPr>
          <w:rFonts w:ascii="Times New Roman" w:hAnsi="Times New Roman"/>
          <w:sz w:val="24"/>
          <w:szCs w:val="24"/>
        </w:rPr>
        <w:t>4</w:t>
      </w:r>
      <w:r w:rsidRPr="00517768">
        <w:rPr>
          <w:rFonts w:ascii="Times New Roman" w:hAnsi="Times New Roman"/>
          <w:sz w:val="24"/>
          <w:szCs w:val="24"/>
        </w:rPr>
        <w:t xml:space="preserve"> го</w:t>
      </w:r>
      <w:r>
        <w:rPr>
          <w:rFonts w:ascii="Times New Roman" w:hAnsi="Times New Roman"/>
          <w:sz w:val="24"/>
          <w:szCs w:val="24"/>
        </w:rPr>
        <w:t>ду</w:t>
      </w:r>
      <w:r w:rsidRPr="00517768">
        <w:rPr>
          <w:rFonts w:ascii="Times New Roman" w:hAnsi="Times New Roman"/>
          <w:sz w:val="24"/>
          <w:szCs w:val="24"/>
        </w:rPr>
        <w:t>, а также документы с официального сайта</w:t>
      </w:r>
      <w:r w:rsidRPr="00517768">
        <w:rPr>
          <w:rFonts w:ascii="Times New Roman" w:hAnsi="Times New Roman"/>
          <w:color w:val="FF0000"/>
          <w:sz w:val="24"/>
          <w:szCs w:val="24"/>
        </w:rPr>
        <w:t xml:space="preserve"> </w:t>
      </w:r>
      <w:r w:rsidR="00694975">
        <w:rPr>
          <w:rFonts w:ascii="Times New Roman" w:hAnsi="Times New Roman"/>
          <w:sz w:val="24"/>
          <w:szCs w:val="24"/>
        </w:rPr>
        <w:t>Холмского</w:t>
      </w:r>
      <w:r w:rsidRPr="00517768">
        <w:rPr>
          <w:rFonts w:ascii="Times New Roman" w:hAnsi="Times New Roman"/>
          <w:sz w:val="24"/>
          <w:szCs w:val="24"/>
        </w:rPr>
        <w:t xml:space="preserve"> муниципального округа. </w:t>
      </w:r>
    </w:p>
    <w:p w14:paraId="1AEC87CA" w14:textId="4B1311AA" w:rsidR="00F42AC9" w:rsidRDefault="00217456" w:rsidP="008A1F7E">
      <w:pPr>
        <w:widowControl w:val="0"/>
        <w:numPr>
          <w:ilvl w:val="0"/>
          <w:numId w:val="1"/>
        </w:numPr>
        <w:tabs>
          <w:tab w:val="num" w:pos="0"/>
        </w:tabs>
        <w:suppressAutoHyphens/>
        <w:autoSpaceDE w:val="0"/>
        <w:ind w:left="0" w:firstLine="851"/>
        <w:rPr>
          <w:rFonts w:ascii="Times New Roman" w:hAnsi="Times New Roman"/>
          <w:sz w:val="24"/>
          <w:szCs w:val="24"/>
        </w:rPr>
      </w:pPr>
      <w:r w:rsidRPr="00517768">
        <w:rPr>
          <w:rFonts w:ascii="Times New Roman" w:hAnsi="Times New Roman"/>
          <w:sz w:val="24"/>
          <w:szCs w:val="24"/>
        </w:rPr>
        <w:t xml:space="preserve"> Настоящий генеральный план выполнен с уч</w:t>
      </w:r>
      <w:r w:rsidR="00483E67">
        <w:rPr>
          <w:rFonts w:ascii="Times New Roman" w:hAnsi="Times New Roman"/>
          <w:sz w:val="24"/>
          <w:szCs w:val="24"/>
        </w:rPr>
        <w:t>ё</w:t>
      </w:r>
      <w:r w:rsidRPr="00517768">
        <w:rPr>
          <w:rFonts w:ascii="Times New Roman" w:hAnsi="Times New Roman"/>
          <w:sz w:val="24"/>
          <w:szCs w:val="24"/>
        </w:rPr>
        <w:t>том принятых</w:t>
      </w:r>
      <w:r w:rsidR="00F63231">
        <w:rPr>
          <w:rFonts w:ascii="Times New Roman" w:hAnsi="Times New Roman"/>
          <w:sz w:val="24"/>
          <w:szCs w:val="24"/>
        </w:rPr>
        <w:t xml:space="preserve"> </w:t>
      </w:r>
      <w:r w:rsidRPr="00517768">
        <w:rPr>
          <w:rFonts w:ascii="Times New Roman" w:hAnsi="Times New Roman"/>
          <w:sz w:val="24"/>
          <w:szCs w:val="24"/>
        </w:rPr>
        <w:t>федеральных, региональных и муниципальных целевых градостроительных и иных программ развития.</w:t>
      </w:r>
    </w:p>
    <w:p w14:paraId="57C1675F" w14:textId="77777777" w:rsidR="008A1F7E" w:rsidRPr="008A1F7E" w:rsidRDefault="008A1F7E" w:rsidP="008A1F7E">
      <w:pPr>
        <w:widowControl w:val="0"/>
        <w:numPr>
          <w:ilvl w:val="0"/>
          <w:numId w:val="1"/>
        </w:numPr>
        <w:tabs>
          <w:tab w:val="num" w:pos="0"/>
        </w:tabs>
        <w:suppressAutoHyphens/>
        <w:autoSpaceDE w:val="0"/>
        <w:ind w:left="0" w:firstLine="851"/>
        <w:rPr>
          <w:rStyle w:val="blk"/>
          <w:rFonts w:ascii="Times New Roman" w:hAnsi="Times New Roman"/>
          <w:sz w:val="24"/>
          <w:szCs w:val="24"/>
        </w:rPr>
      </w:pPr>
    </w:p>
    <w:p w14:paraId="02D17186" w14:textId="60FA8D02" w:rsidR="00873C6E" w:rsidRPr="008B41F1" w:rsidRDefault="008B41F1" w:rsidP="004B4C02">
      <w:pPr>
        <w:pStyle w:val="1a"/>
        <w:numPr>
          <w:ilvl w:val="0"/>
          <w:numId w:val="39"/>
        </w:numPr>
        <w:ind w:left="0" w:firstLine="0"/>
        <w:jc w:val="center"/>
        <w:rPr>
          <w:rStyle w:val="blk"/>
          <w:rFonts w:ascii="Times New Roman" w:hAnsi="Times New Roman" w:cs="Times New Roman"/>
          <w:sz w:val="22"/>
          <w:szCs w:val="22"/>
        </w:rPr>
      </w:pPr>
      <w:bookmarkStart w:id="8" w:name="_Toc191626064"/>
      <w:r w:rsidRPr="008B41F1">
        <w:rPr>
          <w:rStyle w:val="blk"/>
          <w:rFonts w:ascii="Times New Roman" w:hAnsi="Times New Roman" w:cs="Times New Roman"/>
          <w:sz w:val="22"/>
          <w:szCs w:val="22"/>
        </w:rPr>
        <w:t>СВЕДЕНИЯ ОБ УТВЕРЖДЁННЫХ ДОКУМЕНТАХ СТРАТЕГИЧЕСКОГО ПЛАНИРОВАНИЯ</w:t>
      </w:r>
      <w:r w:rsidR="00873C6E" w:rsidRPr="008B41F1">
        <w:rPr>
          <w:rStyle w:val="blk"/>
          <w:rFonts w:ascii="Times New Roman" w:hAnsi="Times New Roman" w:cs="Times New Roman"/>
          <w:sz w:val="22"/>
          <w:szCs w:val="22"/>
        </w:rPr>
        <w:t>,</w:t>
      </w:r>
      <w:r w:rsidR="00F42AC9"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 НАЦИОНАЛЬНЫХ ПРОЕКТАХ</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 xml:space="preserve">ОБ ИНВЕСТИЦИОННЫХ ПРОГРАММАХ СУБЪЕКТОВ </w:t>
      </w:r>
      <w:r w:rsidRPr="008B41F1">
        <w:rPr>
          <w:rStyle w:val="blk"/>
          <w:rFonts w:ascii="Times New Roman" w:hAnsi="Times New Roman" w:cs="Times New Roman"/>
          <w:sz w:val="22"/>
          <w:szCs w:val="22"/>
        </w:rPr>
        <w:lastRenderedPageBreak/>
        <w:t>ЕСТЕСТВЕННЫХ МОНОПОЛИЙ</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ОРГАНИЗАЦИЯХ КОММУНАЛЬНОГО КОМПЛЕКСА</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О РЕШЕНИЯХ ОРГАНОВ МЕСТНОГО САМОУПРАВЛЕНИЯ</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ИНЫХ ГЛАВНЫХ РАСПОРЯДИТЕЛЕЙ СРЕДСТВ СООТВЕТСТВУЮЩИХ БЮДЖЕТОВ</w:t>
      </w:r>
      <w:r w:rsidR="00873C6E" w:rsidRPr="008B41F1">
        <w:rPr>
          <w:rStyle w:val="blk"/>
          <w:rFonts w:ascii="Times New Roman" w:hAnsi="Times New Roman" w:cs="Times New Roman"/>
          <w:sz w:val="22"/>
          <w:szCs w:val="22"/>
        </w:rPr>
        <w:t xml:space="preserve">, </w:t>
      </w:r>
      <w:r w:rsidRPr="008B41F1">
        <w:rPr>
          <w:rStyle w:val="blk"/>
          <w:rFonts w:ascii="Times New Roman" w:hAnsi="Times New Roman" w:cs="Times New Roman"/>
          <w:sz w:val="22"/>
          <w:szCs w:val="22"/>
        </w:rPr>
        <w:t>ПРЕДУСМАТРИВАЮЩИХ СОЗДАНИЕ ОБЪЕКТОВ МЕСТНОГО ЗНАЧЕНИЯ</w:t>
      </w:r>
      <w:bookmarkEnd w:id="8"/>
    </w:p>
    <w:p w14:paraId="698A7441" w14:textId="77777777" w:rsidR="005A61E0" w:rsidRPr="008B41F1" w:rsidRDefault="005A61E0" w:rsidP="008A1F7E">
      <w:pPr>
        <w:jc w:val="center"/>
        <w:rPr>
          <w:lang w:eastAsia="ru-RU"/>
        </w:rPr>
      </w:pPr>
    </w:p>
    <w:p w14:paraId="675EABF9" w14:textId="77777777" w:rsidR="00C24666" w:rsidRPr="00517768" w:rsidRDefault="00C24666" w:rsidP="00A44BBF">
      <w:pPr>
        <w:widowControl w:val="0"/>
        <w:numPr>
          <w:ilvl w:val="0"/>
          <w:numId w:val="1"/>
        </w:numPr>
        <w:tabs>
          <w:tab w:val="num" w:pos="0"/>
        </w:tabs>
        <w:suppressAutoHyphens/>
        <w:autoSpaceDE w:val="0"/>
        <w:ind w:left="0" w:firstLine="851"/>
        <w:rPr>
          <w:rFonts w:ascii="Times New Roman" w:hAnsi="Times New Roman"/>
          <w:sz w:val="24"/>
          <w:szCs w:val="24"/>
        </w:rPr>
      </w:pPr>
      <w:r w:rsidRPr="00517768">
        <w:rPr>
          <w:rFonts w:ascii="Times New Roman" w:hAnsi="Times New Roman"/>
          <w:sz w:val="24"/>
          <w:szCs w:val="24"/>
        </w:rPr>
        <w:t xml:space="preserve">В соответствии со статьей 9 Градостроительного кодекса Российской Федерации </w:t>
      </w:r>
      <w:r>
        <w:rPr>
          <w:rFonts w:ascii="Times New Roman" w:hAnsi="Times New Roman"/>
          <w:sz w:val="24"/>
          <w:szCs w:val="24"/>
        </w:rPr>
        <w:t>п</w:t>
      </w:r>
      <w:r w:rsidRPr="00517768">
        <w:rPr>
          <w:rFonts w:ascii="Times New Roman" w:hAnsi="Times New Roman"/>
          <w:sz w:val="24"/>
          <w:szCs w:val="24"/>
        </w:rPr>
        <w:t>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14:paraId="35F8513D" w14:textId="77777777" w:rsidR="00C24666" w:rsidRPr="00517768" w:rsidRDefault="00C24666" w:rsidP="00A44BBF">
      <w:pPr>
        <w:widowControl w:val="0"/>
        <w:numPr>
          <w:ilvl w:val="0"/>
          <w:numId w:val="1"/>
        </w:numPr>
        <w:tabs>
          <w:tab w:val="num" w:pos="0"/>
        </w:tabs>
        <w:suppressAutoHyphens/>
        <w:autoSpaceDE w:val="0"/>
        <w:ind w:left="0" w:firstLine="851"/>
        <w:rPr>
          <w:rFonts w:ascii="Times New Roman" w:hAnsi="Times New Roman"/>
          <w:sz w:val="24"/>
          <w:szCs w:val="24"/>
        </w:rPr>
      </w:pPr>
      <w:r w:rsidRPr="00517768">
        <w:rPr>
          <w:rFonts w:ascii="Times New Roman" w:hAnsi="Times New Roman"/>
          <w:sz w:val="24"/>
          <w:szCs w:val="24"/>
        </w:rPr>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14:paraId="12516C93" w14:textId="77777777" w:rsidR="00C24666" w:rsidRPr="00517768" w:rsidRDefault="00C24666" w:rsidP="00A44BBF">
      <w:pPr>
        <w:widowControl w:val="0"/>
        <w:numPr>
          <w:ilvl w:val="0"/>
          <w:numId w:val="1"/>
        </w:numPr>
        <w:tabs>
          <w:tab w:val="num" w:pos="0"/>
        </w:tabs>
        <w:suppressAutoHyphens/>
        <w:autoSpaceDE w:val="0"/>
        <w:ind w:left="0" w:firstLine="851"/>
        <w:rPr>
          <w:rFonts w:ascii="Times New Roman" w:hAnsi="Times New Roman"/>
          <w:sz w:val="24"/>
          <w:szCs w:val="24"/>
        </w:rPr>
      </w:pPr>
      <w:r w:rsidRPr="00517768">
        <w:rPr>
          <w:rFonts w:ascii="Times New Roman" w:hAnsi="Times New Roman"/>
          <w:sz w:val="24"/>
          <w:szCs w:val="24"/>
        </w:rPr>
        <w:t>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14:paraId="58BF0DF4" w14:textId="7B5B243D" w:rsidR="00C24666" w:rsidRDefault="00C24666" w:rsidP="0096500A">
      <w:pPr>
        <w:widowControl w:val="0"/>
        <w:numPr>
          <w:ilvl w:val="0"/>
          <w:numId w:val="1"/>
        </w:numPr>
        <w:tabs>
          <w:tab w:val="num" w:pos="0"/>
        </w:tabs>
        <w:suppressAutoHyphens/>
        <w:autoSpaceDE w:val="0"/>
        <w:ind w:left="0" w:firstLine="851"/>
        <w:rPr>
          <w:rFonts w:ascii="Times New Roman" w:hAnsi="Times New Roman"/>
          <w:sz w:val="24"/>
          <w:szCs w:val="24"/>
        </w:rPr>
      </w:pPr>
      <w:r w:rsidRPr="00517768">
        <w:rPr>
          <w:rFonts w:ascii="Times New Roman" w:hAnsi="Times New Roman"/>
          <w:sz w:val="24"/>
          <w:szCs w:val="24"/>
        </w:rPr>
        <w:t>Социально-экономическое развитие</w:t>
      </w:r>
      <w:r>
        <w:rPr>
          <w:rFonts w:ascii="Times New Roman" w:hAnsi="Times New Roman"/>
          <w:sz w:val="24"/>
          <w:szCs w:val="24"/>
        </w:rPr>
        <w:t xml:space="preserve"> </w:t>
      </w:r>
      <w:r w:rsidR="00C82B63">
        <w:rPr>
          <w:rFonts w:ascii="Times New Roman" w:hAnsi="Times New Roman"/>
          <w:sz w:val="24"/>
          <w:szCs w:val="24"/>
        </w:rPr>
        <w:t>Холмского</w:t>
      </w:r>
      <w:r>
        <w:rPr>
          <w:rFonts w:ascii="Times New Roman" w:hAnsi="Times New Roman"/>
          <w:sz w:val="24"/>
          <w:szCs w:val="24"/>
        </w:rPr>
        <w:t xml:space="preserve"> муниципального округа </w:t>
      </w:r>
      <w:r w:rsidRPr="00517768">
        <w:rPr>
          <w:rFonts w:ascii="Times New Roman" w:hAnsi="Times New Roman"/>
          <w:sz w:val="24"/>
          <w:szCs w:val="24"/>
        </w:rPr>
        <w:t>осуществляется на основе Указа Президента Российской Федерации «О национальных целях и стратегических задачах развития</w:t>
      </w:r>
      <w:r>
        <w:rPr>
          <w:rFonts w:ascii="Times New Roman" w:hAnsi="Times New Roman"/>
          <w:sz w:val="24"/>
          <w:szCs w:val="24"/>
        </w:rPr>
        <w:t xml:space="preserve"> </w:t>
      </w:r>
      <w:r w:rsidRPr="00517768">
        <w:rPr>
          <w:rFonts w:ascii="Times New Roman" w:hAnsi="Times New Roman"/>
          <w:sz w:val="24"/>
          <w:szCs w:val="24"/>
        </w:rPr>
        <w:t>Российской Федерации на период до 2024 года»</w:t>
      </w:r>
      <w:r>
        <w:rPr>
          <w:rFonts w:ascii="Times New Roman" w:hAnsi="Times New Roman"/>
          <w:sz w:val="24"/>
          <w:szCs w:val="24"/>
        </w:rPr>
        <w:t xml:space="preserve"> </w:t>
      </w:r>
      <w:r w:rsidRPr="00517768">
        <w:rPr>
          <w:rFonts w:ascii="Times New Roman" w:hAnsi="Times New Roman"/>
          <w:sz w:val="24"/>
          <w:szCs w:val="24"/>
        </w:rPr>
        <w:t>(в редакции указов Президента Российской Федерации от 19.07.2018 № 444, от 21.07.2020 № 474),</w:t>
      </w:r>
      <w:r w:rsidR="0078214E">
        <w:rPr>
          <w:rFonts w:ascii="Times New Roman" w:hAnsi="Times New Roman"/>
          <w:sz w:val="24"/>
          <w:szCs w:val="24"/>
        </w:rPr>
        <w:t xml:space="preserve"> </w:t>
      </w:r>
      <w:r w:rsidRPr="00517768">
        <w:rPr>
          <w:rFonts w:ascii="Times New Roman" w:hAnsi="Times New Roman"/>
          <w:sz w:val="24"/>
          <w:szCs w:val="24"/>
        </w:rPr>
        <w:t>национальных проектов федерального масштаба, принятых  в 2018 году по трём направлениям: «Человеческий капитал», «Комфортная среда для жизни» и «Экономический рост», программ социально-экономического развития Российской Федерации, Новгородской области</w:t>
      </w:r>
      <w:r>
        <w:rPr>
          <w:rFonts w:ascii="Times New Roman" w:hAnsi="Times New Roman"/>
          <w:sz w:val="24"/>
          <w:szCs w:val="24"/>
        </w:rPr>
        <w:t xml:space="preserve">, </w:t>
      </w:r>
      <w:r w:rsidR="00C82B63">
        <w:rPr>
          <w:rFonts w:ascii="Times New Roman" w:hAnsi="Times New Roman"/>
          <w:sz w:val="24"/>
          <w:szCs w:val="24"/>
        </w:rPr>
        <w:t>Холмского</w:t>
      </w:r>
      <w:r>
        <w:rPr>
          <w:rFonts w:ascii="Times New Roman" w:hAnsi="Times New Roman"/>
          <w:sz w:val="24"/>
          <w:szCs w:val="24"/>
        </w:rPr>
        <w:t xml:space="preserve"> </w:t>
      </w:r>
      <w:r w:rsidRPr="00517768">
        <w:rPr>
          <w:rFonts w:ascii="Times New Roman" w:hAnsi="Times New Roman"/>
          <w:sz w:val="24"/>
          <w:szCs w:val="24"/>
        </w:rPr>
        <w:t xml:space="preserve">муниципального </w:t>
      </w:r>
      <w:r>
        <w:rPr>
          <w:rFonts w:ascii="Times New Roman" w:hAnsi="Times New Roman"/>
          <w:sz w:val="24"/>
          <w:szCs w:val="24"/>
        </w:rPr>
        <w:t>округа.</w:t>
      </w:r>
    </w:p>
    <w:p w14:paraId="3F36B11F" w14:textId="77777777" w:rsidR="00C24666" w:rsidRPr="0096500A" w:rsidRDefault="00C24666" w:rsidP="0096500A">
      <w:pPr>
        <w:widowControl w:val="0"/>
        <w:numPr>
          <w:ilvl w:val="0"/>
          <w:numId w:val="1"/>
        </w:numPr>
        <w:tabs>
          <w:tab w:val="num" w:pos="0"/>
        </w:tabs>
        <w:suppressAutoHyphens/>
        <w:autoSpaceDE w:val="0"/>
        <w:ind w:left="0" w:firstLine="851"/>
        <w:rPr>
          <w:rFonts w:ascii="Times New Roman" w:hAnsi="Times New Roman"/>
          <w:sz w:val="24"/>
          <w:szCs w:val="24"/>
        </w:rPr>
      </w:pPr>
      <w:r w:rsidRPr="0096500A">
        <w:rPr>
          <w:rFonts w:ascii="Times New Roman" w:hAnsi="Times New Roman"/>
          <w:sz w:val="24"/>
          <w:szCs w:val="24"/>
        </w:rPr>
        <w:t>Перечень государственных программ Российской Федерации, реализуемых на территории Новгородской области, представлен в таблице 1.1</w:t>
      </w:r>
    </w:p>
    <w:p w14:paraId="3035DACA" w14:textId="77777777" w:rsidR="00C24666" w:rsidRDefault="00C24666" w:rsidP="00C24666">
      <w:pPr>
        <w:rPr>
          <w:lang w:eastAsia="ru-RU"/>
        </w:rPr>
      </w:pPr>
    </w:p>
    <w:p w14:paraId="1D1739C6" w14:textId="77777777" w:rsidR="00C24666" w:rsidRDefault="00C24666" w:rsidP="00C24666">
      <w:pPr>
        <w:widowControl w:val="0"/>
        <w:numPr>
          <w:ilvl w:val="0"/>
          <w:numId w:val="1"/>
        </w:numPr>
        <w:tabs>
          <w:tab w:val="num" w:pos="0"/>
        </w:tabs>
        <w:suppressAutoHyphens/>
        <w:autoSpaceDE w:val="0"/>
        <w:ind w:left="0"/>
        <w:jc w:val="center"/>
        <w:rPr>
          <w:rFonts w:ascii="Times New Roman" w:hAnsi="Times New Roman"/>
          <w:b/>
          <w:i/>
          <w:iCs/>
          <w:sz w:val="24"/>
          <w:szCs w:val="24"/>
          <w:lang w:eastAsia="ru-RU"/>
        </w:rPr>
      </w:pPr>
      <w:r w:rsidRPr="00795FFF">
        <w:rPr>
          <w:rFonts w:ascii="Times New Roman" w:hAnsi="Times New Roman"/>
          <w:b/>
          <w:i/>
          <w:iCs/>
          <w:sz w:val="24"/>
          <w:szCs w:val="24"/>
          <w:lang w:eastAsia="ru-RU"/>
        </w:rPr>
        <w:t>Перечень государственных программ Российской Федерации, реализуемых в Новгородской области</w:t>
      </w:r>
    </w:p>
    <w:p w14:paraId="41C90B8E" w14:textId="22C3E7BE" w:rsidR="00C23D63" w:rsidRPr="00C23D63" w:rsidRDefault="00C24666" w:rsidP="00C23D63">
      <w:pPr>
        <w:widowControl w:val="0"/>
        <w:numPr>
          <w:ilvl w:val="0"/>
          <w:numId w:val="1"/>
        </w:numPr>
        <w:tabs>
          <w:tab w:val="num" w:pos="0"/>
        </w:tabs>
        <w:suppressAutoHyphens/>
        <w:autoSpaceDE w:val="0"/>
        <w:ind w:left="0"/>
        <w:jc w:val="right"/>
        <w:rPr>
          <w:rFonts w:ascii="Times New Roman" w:hAnsi="Times New Roman"/>
          <w:bCs/>
          <w:i/>
          <w:iCs/>
          <w:sz w:val="24"/>
          <w:szCs w:val="24"/>
          <w:lang w:eastAsia="ru-RU"/>
        </w:rPr>
      </w:pPr>
      <w:r w:rsidRPr="00795FFF">
        <w:rPr>
          <w:rFonts w:ascii="Times New Roman" w:hAnsi="Times New Roman"/>
          <w:bCs/>
          <w:i/>
          <w:iCs/>
          <w:sz w:val="24"/>
          <w:szCs w:val="24"/>
          <w:lang w:eastAsia="ru-RU"/>
        </w:rPr>
        <w:t>Таблица 1.1</w:t>
      </w:r>
    </w:p>
    <w:tbl>
      <w:tblPr>
        <w:tblW w:w="49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054"/>
        <w:gridCol w:w="3090"/>
      </w:tblGrid>
      <w:tr w:rsidR="00C23D63" w:rsidRPr="00C23D63" w14:paraId="12E50C38" w14:textId="77777777" w:rsidTr="003F2DEC">
        <w:trPr>
          <w:trHeight w:val="461"/>
        </w:trPr>
        <w:tc>
          <w:tcPr>
            <w:tcW w:w="880" w:type="dxa"/>
          </w:tcPr>
          <w:p w14:paraId="58CD22D2" w14:textId="77777777" w:rsidR="00C23D63" w:rsidRPr="00C23D63" w:rsidRDefault="00C23D63" w:rsidP="00EA1881">
            <w:pPr>
              <w:ind w:left="-1069"/>
              <w:jc w:val="center"/>
              <w:rPr>
                <w:rFonts w:ascii="Times New Roman" w:hAnsi="Times New Roman" w:cs="Times New Roman"/>
                <w:b/>
              </w:rPr>
            </w:pPr>
            <w:r w:rsidRPr="00C23D63">
              <w:rPr>
                <w:rFonts w:ascii="Times New Roman" w:hAnsi="Times New Roman" w:cs="Times New Roman"/>
                <w:b/>
              </w:rPr>
              <w:t>№ п/п</w:t>
            </w:r>
          </w:p>
        </w:tc>
        <w:tc>
          <w:tcPr>
            <w:tcW w:w="6054" w:type="dxa"/>
            <w:shd w:val="clear" w:color="auto" w:fill="auto"/>
            <w:noWrap/>
            <w:vAlign w:val="center"/>
            <w:hideMark/>
          </w:tcPr>
          <w:p w14:paraId="50BDC321"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b/>
              </w:rPr>
              <w:t xml:space="preserve">Наименование </w:t>
            </w:r>
          </w:p>
        </w:tc>
        <w:tc>
          <w:tcPr>
            <w:tcW w:w="3090" w:type="dxa"/>
            <w:shd w:val="clear" w:color="auto" w:fill="auto"/>
            <w:noWrap/>
            <w:vAlign w:val="center"/>
            <w:hideMark/>
          </w:tcPr>
          <w:p w14:paraId="1AF3B7F6"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b/>
              </w:rPr>
              <w:t>Период реализации</w:t>
            </w:r>
          </w:p>
        </w:tc>
      </w:tr>
      <w:tr w:rsidR="00C23D63" w:rsidRPr="00C23D63" w14:paraId="7D40D6B3" w14:textId="77777777" w:rsidTr="003F2DEC">
        <w:trPr>
          <w:trHeight w:val="274"/>
        </w:trPr>
        <w:tc>
          <w:tcPr>
            <w:tcW w:w="880" w:type="dxa"/>
            <w:vAlign w:val="center"/>
          </w:tcPr>
          <w:p w14:paraId="78128E7E"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7AF162EB"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Развитие здравоохранения</w:t>
            </w:r>
          </w:p>
        </w:tc>
        <w:tc>
          <w:tcPr>
            <w:tcW w:w="3090" w:type="dxa"/>
            <w:shd w:val="clear" w:color="auto" w:fill="auto"/>
            <w:noWrap/>
            <w:vAlign w:val="center"/>
          </w:tcPr>
          <w:p w14:paraId="196CC7FC"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2018 - 2030 годы</w:t>
            </w:r>
          </w:p>
        </w:tc>
      </w:tr>
      <w:tr w:rsidR="00C23D63" w:rsidRPr="00C23D63" w14:paraId="45F82538" w14:textId="77777777" w:rsidTr="003F2DEC">
        <w:trPr>
          <w:trHeight w:val="286"/>
        </w:trPr>
        <w:tc>
          <w:tcPr>
            <w:tcW w:w="880" w:type="dxa"/>
            <w:vAlign w:val="center"/>
          </w:tcPr>
          <w:p w14:paraId="3B798E29"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414F7B8F"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Социальная поддержка граждан</w:t>
            </w:r>
          </w:p>
        </w:tc>
        <w:tc>
          <w:tcPr>
            <w:tcW w:w="3090" w:type="dxa"/>
            <w:shd w:val="clear" w:color="auto" w:fill="auto"/>
            <w:noWrap/>
            <w:vAlign w:val="center"/>
          </w:tcPr>
          <w:p w14:paraId="2143ED6D"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3FE11AB5" w14:textId="77777777" w:rsidTr="003F2DEC">
        <w:trPr>
          <w:trHeight w:val="262"/>
        </w:trPr>
        <w:tc>
          <w:tcPr>
            <w:tcW w:w="880" w:type="dxa"/>
            <w:vAlign w:val="center"/>
          </w:tcPr>
          <w:p w14:paraId="5BB8BF24"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5989B433"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Доступная среда</w:t>
            </w:r>
          </w:p>
        </w:tc>
        <w:tc>
          <w:tcPr>
            <w:tcW w:w="3090" w:type="dxa"/>
            <w:shd w:val="clear" w:color="auto" w:fill="auto"/>
            <w:noWrap/>
            <w:vAlign w:val="center"/>
          </w:tcPr>
          <w:p w14:paraId="12D2E67E"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2011 - 2030 годы</w:t>
            </w:r>
          </w:p>
        </w:tc>
      </w:tr>
      <w:tr w:rsidR="00C23D63" w:rsidRPr="00C23D63" w14:paraId="70B0EDE1" w14:textId="77777777" w:rsidTr="003F2DEC">
        <w:trPr>
          <w:trHeight w:val="267"/>
        </w:trPr>
        <w:tc>
          <w:tcPr>
            <w:tcW w:w="880" w:type="dxa"/>
            <w:vAlign w:val="center"/>
          </w:tcPr>
          <w:p w14:paraId="39CA6EAA"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26045297"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Развитие физической культуры и спорта</w:t>
            </w:r>
          </w:p>
        </w:tc>
        <w:tc>
          <w:tcPr>
            <w:tcW w:w="3090" w:type="dxa"/>
            <w:shd w:val="clear" w:color="auto" w:fill="auto"/>
            <w:noWrap/>
            <w:vAlign w:val="center"/>
          </w:tcPr>
          <w:p w14:paraId="0EE134BD"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38419AB9" w14:textId="77777777" w:rsidTr="003F2DEC">
        <w:trPr>
          <w:trHeight w:val="270"/>
        </w:trPr>
        <w:tc>
          <w:tcPr>
            <w:tcW w:w="880" w:type="dxa"/>
            <w:vAlign w:val="center"/>
          </w:tcPr>
          <w:p w14:paraId="4EA2CBEB"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5675E7E3"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Содействие занятости населения</w:t>
            </w:r>
          </w:p>
        </w:tc>
        <w:tc>
          <w:tcPr>
            <w:tcW w:w="3090" w:type="dxa"/>
            <w:shd w:val="clear" w:color="auto" w:fill="auto"/>
            <w:noWrap/>
            <w:vAlign w:val="center"/>
          </w:tcPr>
          <w:p w14:paraId="044DD06D"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782B6E79" w14:textId="77777777" w:rsidTr="003F2DEC">
        <w:trPr>
          <w:trHeight w:val="120"/>
        </w:trPr>
        <w:tc>
          <w:tcPr>
            <w:tcW w:w="880" w:type="dxa"/>
            <w:vAlign w:val="center"/>
          </w:tcPr>
          <w:p w14:paraId="47D97CBB"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7D92DD62"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Развитие образования</w:t>
            </w:r>
          </w:p>
        </w:tc>
        <w:tc>
          <w:tcPr>
            <w:tcW w:w="3090" w:type="dxa"/>
            <w:shd w:val="clear" w:color="auto" w:fill="auto"/>
            <w:noWrap/>
            <w:vAlign w:val="center"/>
          </w:tcPr>
          <w:p w14:paraId="0643F570"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2018 - 2030 годы</w:t>
            </w:r>
          </w:p>
        </w:tc>
      </w:tr>
      <w:tr w:rsidR="00C23D63" w:rsidRPr="00C23D63" w14:paraId="2ED95372" w14:textId="77777777" w:rsidTr="003F2DEC">
        <w:trPr>
          <w:trHeight w:val="278"/>
        </w:trPr>
        <w:tc>
          <w:tcPr>
            <w:tcW w:w="880" w:type="dxa"/>
            <w:vAlign w:val="center"/>
          </w:tcPr>
          <w:p w14:paraId="353A1F47"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11CEC26F"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Развитие культуры</w:t>
            </w:r>
          </w:p>
        </w:tc>
        <w:tc>
          <w:tcPr>
            <w:tcW w:w="3090" w:type="dxa"/>
            <w:shd w:val="clear" w:color="auto" w:fill="auto"/>
            <w:noWrap/>
            <w:vAlign w:val="center"/>
          </w:tcPr>
          <w:p w14:paraId="4405D56B"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1BA37BC6" w14:textId="77777777" w:rsidTr="003F2DEC">
        <w:trPr>
          <w:trHeight w:val="126"/>
        </w:trPr>
        <w:tc>
          <w:tcPr>
            <w:tcW w:w="880" w:type="dxa"/>
            <w:vAlign w:val="center"/>
          </w:tcPr>
          <w:p w14:paraId="626313A1"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0DF4F1D1"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Развитие туризма</w:t>
            </w:r>
          </w:p>
        </w:tc>
        <w:tc>
          <w:tcPr>
            <w:tcW w:w="3090" w:type="dxa"/>
            <w:shd w:val="clear" w:color="auto" w:fill="auto"/>
            <w:noWrap/>
            <w:vAlign w:val="center"/>
          </w:tcPr>
          <w:p w14:paraId="08ED88BD"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2022 - 2030 годы</w:t>
            </w:r>
          </w:p>
        </w:tc>
      </w:tr>
      <w:tr w:rsidR="00C23D63" w:rsidRPr="00C23D63" w14:paraId="464A6B94" w14:textId="77777777" w:rsidTr="003F2DEC">
        <w:trPr>
          <w:trHeight w:val="130"/>
        </w:trPr>
        <w:tc>
          <w:tcPr>
            <w:tcW w:w="880" w:type="dxa"/>
            <w:vAlign w:val="center"/>
          </w:tcPr>
          <w:p w14:paraId="69D02ED9"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72A22574"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color w:val="000000"/>
              </w:rPr>
              <w:t>Реализация государственной национальной политики</w:t>
            </w:r>
          </w:p>
        </w:tc>
        <w:tc>
          <w:tcPr>
            <w:tcW w:w="3090" w:type="dxa"/>
            <w:shd w:val="clear" w:color="auto" w:fill="auto"/>
            <w:noWrap/>
            <w:vAlign w:val="center"/>
          </w:tcPr>
          <w:p w14:paraId="5183BF30"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2017 - 2030 годы</w:t>
            </w:r>
          </w:p>
        </w:tc>
      </w:tr>
      <w:tr w:rsidR="00C23D63" w:rsidRPr="00C23D63" w14:paraId="1B389E62" w14:textId="77777777" w:rsidTr="003F2DEC">
        <w:trPr>
          <w:trHeight w:val="669"/>
        </w:trPr>
        <w:tc>
          <w:tcPr>
            <w:tcW w:w="880" w:type="dxa"/>
            <w:vAlign w:val="center"/>
          </w:tcPr>
          <w:p w14:paraId="300DF01F"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21C1A98F"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Обеспечение доступным и комфортным жильем и коммунальными услугами граждан Российской Федерации</w:t>
            </w:r>
          </w:p>
        </w:tc>
        <w:tc>
          <w:tcPr>
            <w:tcW w:w="3090" w:type="dxa"/>
            <w:shd w:val="clear" w:color="auto" w:fill="auto"/>
            <w:noWrap/>
            <w:vAlign w:val="center"/>
          </w:tcPr>
          <w:p w14:paraId="1D9293B1"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2018 - 2030 годы</w:t>
            </w:r>
          </w:p>
        </w:tc>
      </w:tr>
      <w:tr w:rsidR="00C23D63" w:rsidRPr="00C23D63" w14:paraId="7284B65A" w14:textId="77777777" w:rsidTr="003F2DEC">
        <w:trPr>
          <w:trHeight w:val="191"/>
        </w:trPr>
        <w:tc>
          <w:tcPr>
            <w:tcW w:w="880" w:type="dxa"/>
            <w:vAlign w:val="center"/>
          </w:tcPr>
          <w:p w14:paraId="6620C81A"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12A9779F"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Развитие транспортной системы</w:t>
            </w:r>
          </w:p>
        </w:tc>
        <w:tc>
          <w:tcPr>
            <w:tcW w:w="3090" w:type="dxa"/>
            <w:shd w:val="clear" w:color="auto" w:fill="auto"/>
            <w:noWrap/>
            <w:vAlign w:val="center"/>
          </w:tcPr>
          <w:p w14:paraId="0A5ED100"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2018 - 2030 годы</w:t>
            </w:r>
          </w:p>
        </w:tc>
      </w:tr>
      <w:tr w:rsidR="00C23D63" w:rsidRPr="00C23D63" w14:paraId="236EE3D4" w14:textId="77777777" w:rsidTr="003F2DEC">
        <w:trPr>
          <w:trHeight w:val="358"/>
        </w:trPr>
        <w:tc>
          <w:tcPr>
            <w:tcW w:w="880" w:type="dxa"/>
            <w:vAlign w:val="center"/>
          </w:tcPr>
          <w:p w14:paraId="6854943A"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0FC766E4"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Комплексное развитие сельских территорий</w:t>
            </w:r>
          </w:p>
        </w:tc>
        <w:tc>
          <w:tcPr>
            <w:tcW w:w="3090" w:type="dxa"/>
            <w:shd w:val="clear" w:color="auto" w:fill="auto"/>
            <w:noWrap/>
            <w:vAlign w:val="center"/>
          </w:tcPr>
          <w:p w14:paraId="6FC2E8EE"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2020 - 2030 годы</w:t>
            </w:r>
          </w:p>
        </w:tc>
      </w:tr>
      <w:tr w:rsidR="00C23D63" w:rsidRPr="00C23D63" w14:paraId="2EB08EA1" w14:textId="77777777" w:rsidTr="003F2DEC">
        <w:trPr>
          <w:trHeight w:val="381"/>
        </w:trPr>
        <w:tc>
          <w:tcPr>
            <w:tcW w:w="880" w:type="dxa"/>
            <w:vAlign w:val="center"/>
          </w:tcPr>
          <w:p w14:paraId="70270F1C"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257B8FDF"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Обеспечение общественного порядка и противодействие преступности</w:t>
            </w:r>
          </w:p>
        </w:tc>
        <w:tc>
          <w:tcPr>
            <w:tcW w:w="3090" w:type="dxa"/>
            <w:shd w:val="clear" w:color="auto" w:fill="auto"/>
            <w:noWrap/>
            <w:vAlign w:val="center"/>
          </w:tcPr>
          <w:p w14:paraId="104B2AAB"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39E0C24B" w14:textId="77777777" w:rsidTr="003F2DEC">
        <w:trPr>
          <w:trHeight w:val="277"/>
        </w:trPr>
        <w:tc>
          <w:tcPr>
            <w:tcW w:w="880" w:type="dxa"/>
            <w:vAlign w:val="center"/>
          </w:tcPr>
          <w:p w14:paraId="465C8C48"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677E7F2B"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color w:val="000000"/>
              </w:rPr>
              <w:t>Экономическое развитие и инновационная экономика</w:t>
            </w:r>
          </w:p>
        </w:tc>
        <w:tc>
          <w:tcPr>
            <w:tcW w:w="3090" w:type="dxa"/>
            <w:shd w:val="clear" w:color="auto" w:fill="auto"/>
            <w:noWrap/>
            <w:vAlign w:val="center"/>
          </w:tcPr>
          <w:p w14:paraId="7AE18CBA"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7F61D698" w14:textId="77777777" w:rsidTr="003F2DEC">
        <w:trPr>
          <w:trHeight w:val="301"/>
        </w:trPr>
        <w:tc>
          <w:tcPr>
            <w:tcW w:w="880" w:type="dxa"/>
            <w:vAlign w:val="center"/>
          </w:tcPr>
          <w:p w14:paraId="7E8A817F"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2296E591"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Воспроизводство и использование природных ресурсов</w:t>
            </w:r>
          </w:p>
        </w:tc>
        <w:tc>
          <w:tcPr>
            <w:tcW w:w="3090" w:type="dxa"/>
            <w:shd w:val="clear" w:color="auto" w:fill="auto"/>
            <w:noWrap/>
            <w:vAlign w:val="center"/>
          </w:tcPr>
          <w:p w14:paraId="11F1AC0B"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116A4DE9" w14:textId="77777777" w:rsidTr="003F2DEC">
        <w:trPr>
          <w:trHeight w:val="339"/>
        </w:trPr>
        <w:tc>
          <w:tcPr>
            <w:tcW w:w="880" w:type="dxa"/>
            <w:vAlign w:val="center"/>
          </w:tcPr>
          <w:p w14:paraId="677272B0"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2CA6B250"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Развитие лесного хозяйства</w:t>
            </w:r>
          </w:p>
        </w:tc>
        <w:tc>
          <w:tcPr>
            <w:tcW w:w="3090" w:type="dxa"/>
            <w:shd w:val="clear" w:color="auto" w:fill="auto"/>
            <w:noWrap/>
            <w:vAlign w:val="center"/>
          </w:tcPr>
          <w:p w14:paraId="121381E1"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5D4754A4" w14:textId="77777777" w:rsidTr="003F2DEC">
        <w:trPr>
          <w:trHeight w:val="669"/>
        </w:trPr>
        <w:tc>
          <w:tcPr>
            <w:tcW w:w="880" w:type="dxa"/>
            <w:vAlign w:val="center"/>
          </w:tcPr>
          <w:p w14:paraId="363BADD3"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2A884AC0"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3090" w:type="dxa"/>
            <w:shd w:val="clear" w:color="auto" w:fill="auto"/>
            <w:noWrap/>
            <w:vAlign w:val="center"/>
          </w:tcPr>
          <w:p w14:paraId="49A86C16"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0E83CFA7" w14:textId="77777777" w:rsidTr="003F2DEC">
        <w:trPr>
          <w:trHeight w:val="389"/>
        </w:trPr>
        <w:tc>
          <w:tcPr>
            <w:tcW w:w="880" w:type="dxa"/>
            <w:vAlign w:val="center"/>
          </w:tcPr>
          <w:p w14:paraId="148710D1"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1C9CD15C"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Развитие энергетики</w:t>
            </w:r>
          </w:p>
        </w:tc>
        <w:tc>
          <w:tcPr>
            <w:tcW w:w="3090" w:type="dxa"/>
            <w:shd w:val="clear" w:color="auto" w:fill="auto"/>
            <w:noWrap/>
            <w:vAlign w:val="center"/>
          </w:tcPr>
          <w:p w14:paraId="47186913"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60ACE6D5" w14:textId="77777777" w:rsidTr="003F2DEC">
        <w:trPr>
          <w:trHeight w:val="271"/>
        </w:trPr>
        <w:tc>
          <w:tcPr>
            <w:tcW w:w="880" w:type="dxa"/>
            <w:vAlign w:val="center"/>
          </w:tcPr>
          <w:p w14:paraId="71C1F3A9"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38AD8ADD"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Информационное общество</w:t>
            </w:r>
          </w:p>
        </w:tc>
        <w:tc>
          <w:tcPr>
            <w:tcW w:w="3090" w:type="dxa"/>
            <w:shd w:val="clear" w:color="auto" w:fill="auto"/>
            <w:noWrap/>
            <w:vAlign w:val="center"/>
          </w:tcPr>
          <w:p w14:paraId="74B50C7C"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2011 - 2030 годы</w:t>
            </w:r>
          </w:p>
        </w:tc>
      </w:tr>
      <w:tr w:rsidR="00C23D63" w:rsidRPr="00C23D63" w14:paraId="514113A8" w14:textId="77777777" w:rsidTr="003F2DEC">
        <w:trPr>
          <w:trHeight w:val="295"/>
        </w:trPr>
        <w:tc>
          <w:tcPr>
            <w:tcW w:w="880" w:type="dxa"/>
            <w:vAlign w:val="center"/>
          </w:tcPr>
          <w:p w14:paraId="642067E5"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4A3EB952"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Национальная система пространственных данных</w:t>
            </w:r>
          </w:p>
        </w:tc>
        <w:tc>
          <w:tcPr>
            <w:tcW w:w="3090" w:type="dxa"/>
            <w:shd w:val="clear" w:color="auto" w:fill="auto"/>
            <w:noWrap/>
            <w:vAlign w:val="center"/>
          </w:tcPr>
          <w:p w14:paraId="635865AA"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2022 - 2030 годы</w:t>
            </w:r>
          </w:p>
        </w:tc>
      </w:tr>
      <w:tr w:rsidR="00C23D63" w:rsidRPr="00C23D63" w14:paraId="0B2BB7C8" w14:textId="77777777" w:rsidTr="003F2DEC">
        <w:trPr>
          <w:trHeight w:val="476"/>
        </w:trPr>
        <w:tc>
          <w:tcPr>
            <w:tcW w:w="880" w:type="dxa"/>
            <w:vAlign w:val="center"/>
          </w:tcPr>
          <w:p w14:paraId="489BF942"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22B64207"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3090" w:type="dxa"/>
            <w:shd w:val="clear" w:color="auto" w:fill="auto"/>
            <w:noWrap/>
            <w:vAlign w:val="center"/>
          </w:tcPr>
          <w:p w14:paraId="450FD358" w14:textId="77777777" w:rsidR="00C23D63" w:rsidRPr="00C23D63" w:rsidRDefault="00C23D63" w:rsidP="00C23D63">
            <w:pPr>
              <w:jc w:val="center"/>
              <w:rPr>
                <w:rFonts w:ascii="Times New Roman" w:hAnsi="Times New Roman" w:cs="Times New Roman"/>
                <w:b/>
              </w:rPr>
            </w:pPr>
            <w:r w:rsidRPr="00C23D63">
              <w:rPr>
                <w:rFonts w:ascii="Times New Roman" w:hAnsi="Times New Roman" w:cs="Times New Roman"/>
              </w:rPr>
              <w:t>2013 - 2030 годы</w:t>
            </w:r>
          </w:p>
        </w:tc>
      </w:tr>
      <w:tr w:rsidR="00C23D63" w:rsidRPr="00C23D63" w14:paraId="24F12E03" w14:textId="77777777" w:rsidTr="003F2DEC">
        <w:trPr>
          <w:trHeight w:val="476"/>
        </w:trPr>
        <w:tc>
          <w:tcPr>
            <w:tcW w:w="880" w:type="dxa"/>
            <w:vAlign w:val="center"/>
          </w:tcPr>
          <w:p w14:paraId="27361AD8" w14:textId="77777777" w:rsidR="00C23D63" w:rsidRPr="00C23D63" w:rsidRDefault="00C23D63" w:rsidP="004B4C02">
            <w:pPr>
              <w:pStyle w:val="aa"/>
              <w:numPr>
                <w:ilvl w:val="0"/>
                <w:numId w:val="40"/>
              </w:numPr>
              <w:jc w:val="center"/>
              <w:rPr>
                <w:rFonts w:ascii="Times New Roman" w:hAnsi="Times New Roman" w:cs="Times New Roman"/>
                <w:b/>
              </w:rPr>
            </w:pPr>
          </w:p>
        </w:tc>
        <w:tc>
          <w:tcPr>
            <w:tcW w:w="6054" w:type="dxa"/>
            <w:shd w:val="clear" w:color="auto" w:fill="auto"/>
            <w:noWrap/>
            <w:vAlign w:val="center"/>
          </w:tcPr>
          <w:p w14:paraId="61B0AA3B" w14:textId="77777777" w:rsidR="00C23D63" w:rsidRPr="00C23D63" w:rsidRDefault="00C23D63" w:rsidP="00C23D63">
            <w:pPr>
              <w:jc w:val="center"/>
              <w:rPr>
                <w:rFonts w:ascii="Times New Roman" w:hAnsi="Times New Roman" w:cs="Times New Roman"/>
              </w:rPr>
            </w:pPr>
            <w:r w:rsidRPr="00C23D63">
              <w:rPr>
                <w:rFonts w:ascii="Times New Roman" w:hAnsi="Times New Roman" w:cs="Times New Roman"/>
              </w:rPr>
              <w:t>Федеральная целевая программа "Увековечение памяти погибших при защите Отечества"</w:t>
            </w:r>
          </w:p>
        </w:tc>
        <w:tc>
          <w:tcPr>
            <w:tcW w:w="3090" w:type="dxa"/>
            <w:shd w:val="clear" w:color="auto" w:fill="auto"/>
            <w:noWrap/>
            <w:vAlign w:val="center"/>
          </w:tcPr>
          <w:p w14:paraId="517F8A80" w14:textId="77777777" w:rsidR="00C23D63" w:rsidRPr="00C23D63" w:rsidRDefault="00C23D63" w:rsidP="00C23D63">
            <w:pPr>
              <w:jc w:val="center"/>
              <w:rPr>
                <w:rFonts w:ascii="Times New Roman" w:hAnsi="Times New Roman" w:cs="Times New Roman"/>
              </w:rPr>
            </w:pPr>
            <w:r w:rsidRPr="00C23D63">
              <w:rPr>
                <w:rFonts w:ascii="Times New Roman" w:hAnsi="Times New Roman" w:cs="Times New Roman"/>
              </w:rPr>
              <w:t>2019 - 2024 годы</w:t>
            </w:r>
          </w:p>
        </w:tc>
      </w:tr>
    </w:tbl>
    <w:p w14:paraId="537EF6F1" w14:textId="77777777" w:rsidR="00C23D63" w:rsidRPr="00C23D63" w:rsidRDefault="00C23D63" w:rsidP="00C23D63">
      <w:pPr>
        <w:widowControl w:val="0"/>
        <w:numPr>
          <w:ilvl w:val="0"/>
          <w:numId w:val="1"/>
        </w:numPr>
        <w:tabs>
          <w:tab w:val="num" w:pos="0"/>
          <w:tab w:val="num" w:pos="5507"/>
        </w:tabs>
        <w:suppressAutoHyphens/>
        <w:autoSpaceDE w:val="0"/>
        <w:ind w:left="0" w:firstLine="720"/>
        <w:rPr>
          <w:rFonts w:ascii="Times New Roman" w:hAnsi="Times New Roman" w:cs="Times New Roman"/>
        </w:rPr>
      </w:pPr>
    </w:p>
    <w:p w14:paraId="48D44AD3" w14:textId="591A31AF" w:rsidR="00C23D63" w:rsidRPr="00C23D63" w:rsidRDefault="00C23D63" w:rsidP="00C23D63">
      <w:pPr>
        <w:widowControl w:val="0"/>
        <w:numPr>
          <w:ilvl w:val="0"/>
          <w:numId w:val="1"/>
        </w:numPr>
        <w:tabs>
          <w:tab w:val="num" w:pos="0"/>
          <w:tab w:val="num" w:pos="5507"/>
        </w:tabs>
        <w:suppressAutoHyphens/>
        <w:autoSpaceDE w:val="0"/>
        <w:ind w:left="0" w:firstLine="851"/>
        <w:rPr>
          <w:rFonts w:ascii="Times New Roman" w:hAnsi="Times New Roman" w:cs="Times New Roman"/>
          <w:sz w:val="24"/>
          <w:szCs w:val="24"/>
        </w:rPr>
      </w:pPr>
      <w:r w:rsidRPr="00C23D63">
        <w:rPr>
          <w:rFonts w:ascii="Times New Roman" w:hAnsi="Times New Roman" w:cs="Times New Roman"/>
          <w:sz w:val="24"/>
          <w:szCs w:val="24"/>
        </w:rPr>
        <w:t xml:space="preserve">Перечень Государственных программ Новгородской области в соответствии с распоряжением Правительства Новгородской области от </w:t>
      </w:r>
      <w:r w:rsidR="00A31AE2">
        <w:rPr>
          <w:rFonts w:ascii="Times New Roman" w:hAnsi="Times New Roman" w:cs="Times New Roman"/>
          <w:sz w:val="24"/>
          <w:szCs w:val="24"/>
        </w:rPr>
        <w:t>0</w:t>
      </w:r>
      <w:r w:rsidRPr="00C23D63">
        <w:rPr>
          <w:rFonts w:ascii="Times New Roman" w:hAnsi="Times New Roman" w:cs="Times New Roman"/>
          <w:sz w:val="24"/>
          <w:szCs w:val="24"/>
        </w:rPr>
        <w:t>2.09.2013 г. № 99-рг (в редакции от 20.02. 2023 г.) представлен в таблице 1.2</w:t>
      </w:r>
    </w:p>
    <w:p w14:paraId="1347613D" w14:textId="77777777" w:rsidR="00C23D63" w:rsidRPr="00C23D63" w:rsidRDefault="00C23D63" w:rsidP="00C23D63">
      <w:pPr>
        <w:widowControl w:val="0"/>
        <w:numPr>
          <w:ilvl w:val="0"/>
          <w:numId w:val="1"/>
        </w:numPr>
        <w:tabs>
          <w:tab w:val="num" w:pos="0"/>
          <w:tab w:val="num" w:pos="5507"/>
        </w:tabs>
        <w:suppressAutoHyphens/>
        <w:autoSpaceDE w:val="0"/>
        <w:ind w:left="0" w:firstLine="851"/>
        <w:rPr>
          <w:rFonts w:ascii="Times New Roman" w:hAnsi="Times New Roman" w:cs="Times New Roman"/>
          <w:sz w:val="24"/>
          <w:szCs w:val="24"/>
        </w:rPr>
      </w:pPr>
    </w:p>
    <w:p w14:paraId="346A19CF" w14:textId="77777777" w:rsidR="00C23D63" w:rsidRPr="00C23D63" w:rsidRDefault="00C23D63" w:rsidP="00C23D63">
      <w:pPr>
        <w:widowControl w:val="0"/>
        <w:numPr>
          <w:ilvl w:val="0"/>
          <w:numId w:val="1"/>
        </w:numPr>
        <w:tabs>
          <w:tab w:val="num" w:pos="0"/>
          <w:tab w:val="num" w:pos="5507"/>
        </w:tabs>
        <w:suppressAutoHyphens/>
        <w:autoSpaceDE w:val="0"/>
        <w:ind w:left="0"/>
        <w:jc w:val="center"/>
        <w:rPr>
          <w:rFonts w:ascii="Times New Roman" w:hAnsi="Times New Roman" w:cs="Times New Roman"/>
          <w:b/>
          <w:bCs/>
          <w:i/>
          <w:iCs/>
          <w:sz w:val="24"/>
          <w:szCs w:val="24"/>
        </w:rPr>
      </w:pPr>
      <w:r w:rsidRPr="00C23D63">
        <w:rPr>
          <w:rFonts w:ascii="Times New Roman" w:hAnsi="Times New Roman" w:cs="Times New Roman"/>
          <w:b/>
          <w:i/>
          <w:iCs/>
          <w:sz w:val="24"/>
          <w:szCs w:val="24"/>
        </w:rPr>
        <w:t>Перечень государственных программ Новгородской области</w:t>
      </w:r>
    </w:p>
    <w:p w14:paraId="656CD9F6" w14:textId="77777777" w:rsidR="00C23D63" w:rsidRPr="00C23D63" w:rsidRDefault="00C23D63" w:rsidP="00C23D63">
      <w:pPr>
        <w:widowControl w:val="0"/>
        <w:suppressAutoHyphens/>
        <w:autoSpaceDE w:val="0"/>
        <w:ind w:left="720"/>
        <w:jc w:val="right"/>
        <w:rPr>
          <w:rFonts w:ascii="Times New Roman" w:hAnsi="Times New Roman" w:cs="Times New Roman"/>
          <w:i/>
          <w:iCs/>
          <w:sz w:val="24"/>
          <w:szCs w:val="24"/>
        </w:rPr>
      </w:pPr>
      <w:r w:rsidRPr="00C23D63">
        <w:rPr>
          <w:rFonts w:ascii="Times New Roman" w:hAnsi="Times New Roman" w:cs="Times New Roman"/>
          <w:i/>
          <w:iCs/>
          <w:sz w:val="24"/>
          <w:szCs w:val="24"/>
        </w:rPr>
        <w:t xml:space="preserve">                                                                                                                      Таблица 1.2. </w:t>
      </w:r>
    </w:p>
    <w:tbl>
      <w:tblPr>
        <w:tblW w:w="0" w:type="auto"/>
        <w:jc w:val="center"/>
        <w:shd w:val="clear" w:color="auto" w:fill="FFFFFF"/>
        <w:tblCellMar>
          <w:left w:w="0" w:type="dxa"/>
          <w:right w:w="0" w:type="dxa"/>
        </w:tblCellMar>
        <w:tblLook w:val="04A0" w:firstRow="1" w:lastRow="0" w:firstColumn="1" w:lastColumn="0" w:noHBand="0" w:noVBand="1"/>
      </w:tblPr>
      <w:tblGrid>
        <w:gridCol w:w="946"/>
        <w:gridCol w:w="4139"/>
        <w:gridCol w:w="4970"/>
      </w:tblGrid>
      <w:tr w:rsidR="00C23D63" w:rsidRPr="00C23D63" w14:paraId="3812CC74" w14:textId="77777777" w:rsidTr="00EA1881">
        <w:trPr>
          <w:tblHeader/>
          <w:jc w:val="center"/>
        </w:trPr>
        <w:tc>
          <w:tcPr>
            <w:tcW w:w="946" w:type="dxa"/>
            <w:tcBorders>
              <w:top w:val="single" w:sz="8" w:space="0" w:color="auto"/>
              <w:left w:val="single" w:sz="8" w:space="0" w:color="auto"/>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1BF2A250" w14:textId="77777777" w:rsidR="00C23D63" w:rsidRPr="00C23D63" w:rsidRDefault="00C23D63" w:rsidP="005C22DE">
            <w:pPr>
              <w:spacing w:line="270" w:lineRule="atLeast"/>
              <w:ind w:firstLine="641"/>
              <w:jc w:val="center"/>
              <w:rPr>
                <w:rFonts w:ascii="Times New Roman" w:hAnsi="Times New Roman" w:cs="Times New Roman"/>
                <w:b/>
                <w:bCs/>
                <w:color w:val="000000"/>
              </w:rPr>
            </w:pPr>
            <w:r w:rsidRPr="00C23D63">
              <w:rPr>
                <w:rFonts w:ascii="Times New Roman" w:hAnsi="Times New Roman" w:cs="Times New Roman"/>
                <w:b/>
                <w:bCs/>
                <w:color w:val="000000"/>
              </w:rPr>
              <w:t>N п/п</w:t>
            </w:r>
          </w:p>
        </w:tc>
        <w:tc>
          <w:tcPr>
            <w:tcW w:w="4139" w:type="dxa"/>
            <w:tcBorders>
              <w:top w:val="single" w:sz="8" w:space="0" w:color="auto"/>
              <w:left w:val="nil"/>
              <w:bottom w:val="single" w:sz="4" w:space="0" w:color="auto"/>
              <w:right w:val="single" w:sz="8" w:space="0" w:color="auto"/>
            </w:tcBorders>
            <w:shd w:val="clear" w:color="auto" w:fill="FFFFFF"/>
            <w:tcMar>
              <w:top w:w="102" w:type="dxa"/>
              <w:left w:w="62" w:type="dxa"/>
              <w:bottom w:w="102" w:type="dxa"/>
              <w:right w:w="62" w:type="dxa"/>
            </w:tcMar>
            <w:vAlign w:val="center"/>
            <w:hideMark/>
          </w:tcPr>
          <w:p w14:paraId="464998C6" w14:textId="77777777" w:rsidR="00C23D63" w:rsidRPr="00C23D63" w:rsidRDefault="00C23D63" w:rsidP="00EA1881">
            <w:pPr>
              <w:spacing w:line="270" w:lineRule="atLeast"/>
              <w:ind w:left="-168" w:firstLine="0"/>
              <w:jc w:val="center"/>
              <w:rPr>
                <w:rFonts w:ascii="Times New Roman" w:hAnsi="Times New Roman" w:cs="Times New Roman"/>
                <w:b/>
                <w:bCs/>
                <w:color w:val="000000"/>
              </w:rPr>
            </w:pPr>
            <w:r w:rsidRPr="00C23D63">
              <w:rPr>
                <w:rFonts w:ascii="Times New Roman" w:hAnsi="Times New Roman" w:cs="Times New Roman"/>
                <w:b/>
                <w:bCs/>
                <w:color w:val="000000"/>
              </w:rPr>
              <w:t>Наименование государственной программы Новгородской области</w:t>
            </w:r>
          </w:p>
        </w:tc>
        <w:tc>
          <w:tcPr>
            <w:tcW w:w="4970"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1076C93C" w14:textId="77777777" w:rsidR="00C23D63" w:rsidRPr="00C23D63" w:rsidRDefault="00C23D63" w:rsidP="00EA1881">
            <w:pPr>
              <w:spacing w:line="270" w:lineRule="atLeast"/>
              <w:ind w:left="82" w:firstLine="0"/>
              <w:jc w:val="center"/>
              <w:rPr>
                <w:rFonts w:ascii="Times New Roman" w:hAnsi="Times New Roman" w:cs="Times New Roman"/>
                <w:b/>
                <w:bCs/>
                <w:color w:val="000000"/>
              </w:rPr>
            </w:pPr>
            <w:r w:rsidRPr="00C23D63">
              <w:rPr>
                <w:rFonts w:ascii="Times New Roman" w:hAnsi="Times New Roman" w:cs="Times New Roman"/>
                <w:b/>
                <w:bCs/>
                <w:color w:val="000000"/>
              </w:rPr>
              <w:t>Ответственный исполнитель</w:t>
            </w:r>
          </w:p>
        </w:tc>
      </w:tr>
      <w:tr w:rsidR="00C23D63" w:rsidRPr="00C23D63" w14:paraId="14AA4D12" w14:textId="77777777" w:rsidTr="00EA1881">
        <w:trPr>
          <w:trHeight w:val="509"/>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443A46D2" w14:textId="77777777" w:rsidR="00C23D63" w:rsidRPr="00C23D63" w:rsidRDefault="00C23D63" w:rsidP="005C22DE">
            <w:pPr>
              <w:ind w:firstLine="641"/>
              <w:jc w:val="center"/>
              <w:rPr>
                <w:rFonts w:ascii="Times New Roman" w:hAnsi="Times New Roman" w:cs="Times New Roman"/>
                <w:color w:val="000000"/>
              </w:rPr>
            </w:pPr>
            <w:r w:rsidRPr="00C23D63">
              <w:rPr>
                <w:rFonts w:ascii="Times New Roman" w:hAnsi="Times New Roman" w:cs="Times New Roman"/>
                <w:color w:val="000000"/>
              </w:rPr>
              <w:t>1.</w:t>
            </w:r>
          </w:p>
        </w:tc>
        <w:tc>
          <w:tcPr>
            <w:tcW w:w="4139" w:type="dxa"/>
            <w:tcBorders>
              <w:top w:val="single" w:sz="4" w:space="0" w:color="auto"/>
              <w:left w:val="nil"/>
              <w:bottom w:val="single" w:sz="8" w:space="0" w:color="auto"/>
              <w:right w:val="single" w:sz="8" w:space="0" w:color="auto"/>
            </w:tcBorders>
            <w:shd w:val="clear" w:color="auto" w:fill="FFFFFF"/>
            <w:tcMar>
              <w:top w:w="102" w:type="dxa"/>
              <w:left w:w="62" w:type="dxa"/>
              <w:bottom w:w="102" w:type="dxa"/>
              <w:right w:w="62" w:type="dxa"/>
            </w:tcMar>
            <w:hideMark/>
          </w:tcPr>
          <w:p w14:paraId="0ABBC77A" w14:textId="77777777" w:rsidR="00C23D63" w:rsidRPr="00C23D63" w:rsidRDefault="00C23D63" w:rsidP="00EA1881">
            <w:pPr>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здравоохранения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0E036FC" w14:textId="77777777" w:rsidR="00C23D63" w:rsidRPr="00C23D63" w:rsidRDefault="00C23D63" w:rsidP="00EA1881">
            <w:pPr>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здравоохранения Новгородской области</w:t>
            </w:r>
          </w:p>
        </w:tc>
      </w:tr>
      <w:tr w:rsidR="00C23D63" w:rsidRPr="00C23D63" w14:paraId="7F5A2A9A"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45B781D" w14:textId="77777777" w:rsidR="00C23D63" w:rsidRPr="00C23D63" w:rsidRDefault="00C23D63" w:rsidP="005C22DE">
            <w:pPr>
              <w:ind w:firstLine="641"/>
              <w:jc w:val="center"/>
              <w:rPr>
                <w:rFonts w:ascii="Times New Roman" w:hAnsi="Times New Roman" w:cs="Times New Roman"/>
                <w:color w:val="000000"/>
              </w:rPr>
            </w:pPr>
            <w:r w:rsidRPr="00C23D63">
              <w:rPr>
                <w:rFonts w:ascii="Times New Roman" w:hAnsi="Times New Roman" w:cs="Times New Roman"/>
                <w:color w:val="000000"/>
              </w:rPr>
              <w:t>2.</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241BE2CE" w14:textId="77777777" w:rsidR="00C23D63" w:rsidRPr="00C23D63" w:rsidRDefault="00C23D63" w:rsidP="00EA1881">
            <w:pPr>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образования в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5CD8AC63" w14:textId="77777777" w:rsidR="00C23D63" w:rsidRPr="00C23D63" w:rsidRDefault="00C23D63" w:rsidP="00EA1881">
            <w:pPr>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образования Новгородской области</w:t>
            </w:r>
          </w:p>
        </w:tc>
      </w:tr>
      <w:tr w:rsidR="00C23D63" w:rsidRPr="00C23D63" w14:paraId="03D151C2"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41215194" w14:textId="77777777" w:rsidR="00C23D63" w:rsidRPr="00C23D63" w:rsidRDefault="00C23D63" w:rsidP="005C22DE">
            <w:pPr>
              <w:ind w:firstLine="641"/>
              <w:jc w:val="center"/>
              <w:rPr>
                <w:rFonts w:ascii="Times New Roman" w:hAnsi="Times New Roman" w:cs="Times New Roman"/>
                <w:color w:val="000000"/>
              </w:rPr>
            </w:pPr>
            <w:r w:rsidRPr="00C23D63">
              <w:rPr>
                <w:rFonts w:ascii="Times New Roman" w:hAnsi="Times New Roman" w:cs="Times New Roman"/>
                <w:color w:val="000000"/>
              </w:rPr>
              <w:lastRenderedPageBreak/>
              <w:t>3.</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36436984" w14:textId="77777777" w:rsidR="00C23D63" w:rsidRPr="00C23D63" w:rsidRDefault="00C23D63" w:rsidP="00EA1881">
            <w:pPr>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культуры и архивного дела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5333C31F" w14:textId="77777777" w:rsidR="00C23D63" w:rsidRPr="00C23D63" w:rsidRDefault="00C23D63" w:rsidP="00EA1881">
            <w:pPr>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культуры Новгородской области</w:t>
            </w:r>
          </w:p>
        </w:tc>
      </w:tr>
      <w:tr w:rsidR="00C23D63" w:rsidRPr="00C23D63" w14:paraId="37AF4486"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103A3C9F"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4.</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25345BA2"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Социальная поддержка граждан в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4AC0E58"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труда и социальной защиты населения Новгородской области</w:t>
            </w:r>
          </w:p>
        </w:tc>
      </w:tr>
      <w:tr w:rsidR="00C23D63" w:rsidRPr="00C23D63" w14:paraId="0555CA81"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59E49A80"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5.</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320807D4"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физической культуры и спорта на территории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792115FF"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спорта Новгородской области</w:t>
            </w:r>
          </w:p>
        </w:tc>
      </w:tr>
      <w:tr w:rsidR="00C23D63" w:rsidRPr="00C23D63" w14:paraId="7B1796D1"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47467BDF"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6.</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760AFF03"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Формирование комфортной городской среды и модернизация системы коммунального хозяйства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1EE6109A"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жилищно-коммунального хозяйства и топливно-энергетического комплекса Новгородской области</w:t>
            </w:r>
          </w:p>
        </w:tc>
      </w:tr>
      <w:tr w:rsidR="00C23D63" w:rsidRPr="00C23D63" w14:paraId="07897AB4"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5301DCF1"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7.</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985DDB3"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Содействие занятости населения в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F96CED3"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труда и социальной защиты населения Новгородской области</w:t>
            </w:r>
          </w:p>
        </w:tc>
      </w:tr>
      <w:tr w:rsidR="00C23D63" w:rsidRPr="00C23D63" w14:paraId="2EBEC17A"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4034FD38"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8.</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4BE31F2A"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сельского хозяйства в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32F7595"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сельского хозяйства Новгородской области</w:t>
            </w:r>
          </w:p>
        </w:tc>
      </w:tr>
      <w:tr w:rsidR="00C23D63" w:rsidRPr="00C23D63" w14:paraId="0296BB50"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71131D2"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9.</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19B13097"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Комплексное развитие сельских территорий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DA1C887"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сельского хозяйства Новгородской области</w:t>
            </w:r>
          </w:p>
        </w:tc>
      </w:tr>
      <w:tr w:rsidR="00C23D63" w:rsidRPr="00C23D63" w14:paraId="75919363"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B9C9E7D"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10.</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7279049D"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строительства на территории Новгородской области</w:t>
            </w:r>
          </w:p>
          <w:p w14:paraId="27B2FED6" w14:textId="77777777" w:rsidR="00C23D63" w:rsidRPr="00C23D63" w:rsidRDefault="00C23D63" w:rsidP="00EA1881">
            <w:pPr>
              <w:spacing w:line="270" w:lineRule="atLeast"/>
              <w:ind w:left="-26" w:firstLine="26"/>
              <w:jc w:val="center"/>
              <w:rPr>
                <w:rFonts w:ascii="Times New Roman" w:hAnsi="Times New Roman" w:cs="Times New Roman"/>
                <w:color w:val="000000"/>
              </w:rPr>
            </w:pP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18E71EB4"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строительства, архитектуры и имущественных отношений Новгородской области</w:t>
            </w:r>
          </w:p>
        </w:tc>
      </w:tr>
      <w:tr w:rsidR="00C23D63" w:rsidRPr="00C23D63" w14:paraId="65B3B548"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CD03F6A"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11.</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C1DA87E" w14:textId="77777777" w:rsidR="00C23D63" w:rsidRPr="00C23D63" w:rsidRDefault="00C23D63" w:rsidP="00EA1881">
            <w:pPr>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транспортной системы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8D59B4D"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транспорта и дорожного хозяйства Новгородской области</w:t>
            </w:r>
          </w:p>
        </w:tc>
      </w:tr>
      <w:tr w:rsidR="00C23D63" w:rsidRPr="00C23D63" w14:paraId="11B6BDB1"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3A3E82F8"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12.</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B332895"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лесного хозяйства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44A8905B"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природных ресурсов, лесного хозяйства и экологии Новгородской области</w:t>
            </w:r>
          </w:p>
        </w:tc>
      </w:tr>
      <w:tr w:rsidR="00C23D63" w:rsidRPr="00C23D63" w14:paraId="01375892"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2A97DF7B"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13.</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1F6543A8"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Охрана окружающей среды и развитие водохозяйственного комплекса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0AE152EF"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природных ресурсов, лесного хозяйства и экологии Новгородской области</w:t>
            </w:r>
          </w:p>
        </w:tc>
      </w:tr>
      <w:tr w:rsidR="00C23D63" w:rsidRPr="00C23D63" w14:paraId="14E74454"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434D7FED"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14.</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F318B5B"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охотничьего и рыбного хозяйства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7ABBE258"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комитет охотничьего хозяйства и рыболовства Новгородской области</w:t>
            </w:r>
          </w:p>
        </w:tc>
      </w:tr>
      <w:tr w:rsidR="00C23D63" w:rsidRPr="00C23D63" w14:paraId="39CA420B"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073515D3"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15.</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1A92E1D2"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0FEE088A"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комитет ветеринарии Новгородской области</w:t>
            </w:r>
          </w:p>
        </w:tc>
      </w:tr>
      <w:tr w:rsidR="00C23D63" w:rsidRPr="00C23D63" w14:paraId="362332CA"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1F546468"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16.</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39CBD68"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Совершенствование системы государственного и муниципального управления в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2F1AE72B"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Администрация Губернатора Новгородской области</w:t>
            </w:r>
          </w:p>
        </w:tc>
      </w:tr>
      <w:tr w:rsidR="00C23D63" w:rsidRPr="00C23D63" w14:paraId="52F405F4"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7F6044DF"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17.</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2B3F28E2"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системы управления имуществом в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11021F8"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строительства, архитектуры и имущественных отношений Новгородской области</w:t>
            </w:r>
          </w:p>
        </w:tc>
      </w:tr>
      <w:tr w:rsidR="00C23D63" w:rsidRPr="00C23D63" w14:paraId="3F61988B"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769539D4"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18.</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55D87233"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Управление государственными финансами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BA1F5DA"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финансов Новгородской области</w:t>
            </w:r>
          </w:p>
        </w:tc>
      </w:tr>
      <w:tr w:rsidR="00C23D63" w:rsidRPr="00C23D63" w14:paraId="2548C798"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1E25D926"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lastRenderedPageBreak/>
              <w:t>19.</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2D0859AD"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Обеспечение экономического развития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46517A4"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инвестиционной политики Новгородской области</w:t>
            </w:r>
          </w:p>
        </w:tc>
      </w:tr>
      <w:tr w:rsidR="00C23D63" w:rsidRPr="00C23D63" w14:paraId="5B5F79BC" w14:textId="77777777" w:rsidTr="00EA1881">
        <w:trPr>
          <w:trHeight w:val="727"/>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741DE3F6"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20.</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39BF5B17"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Обеспечение общественного порядка и противодействие преступности в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7D164B9B"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Администрация Губернатора Новгородской области</w:t>
            </w:r>
          </w:p>
        </w:tc>
      </w:tr>
      <w:tr w:rsidR="00C23D63" w:rsidRPr="00C23D63" w14:paraId="778B1DE6"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78CE0805"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21.</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1316A925"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763B7B2"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C23D63" w:rsidRPr="00C23D63" w14:paraId="6D70B2C0"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2F06F286"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22.</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3892BCCC"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цифровой экономики в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7061A7D6"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цифрового развития и информационно-коммуникационных технологий Новгородской области</w:t>
            </w:r>
          </w:p>
        </w:tc>
      </w:tr>
      <w:tr w:rsidR="00C23D63" w:rsidRPr="00C23D63" w14:paraId="08C43E2F" w14:textId="77777777" w:rsidTr="00EA1881">
        <w:trPr>
          <w:jc w:val="center"/>
        </w:trPr>
        <w:tc>
          <w:tcPr>
            <w:tcW w:w="946" w:type="dxa"/>
            <w:tcBorders>
              <w:top w:val="nil"/>
              <w:left w:val="single" w:sz="8" w:space="0" w:color="auto"/>
              <w:bottom w:val="nil"/>
              <w:right w:val="single" w:sz="8" w:space="0" w:color="auto"/>
            </w:tcBorders>
            <w:shd w:val="clear" w:color="auto" w:fill="FFFFFF"/>
            <w:tcMar>
              <w:top w:w="102" w:type="dxa"/>
              <w:left w:w="62" w:type="dxa"/>
              <w:bottom w:w="102" w:type="dxa"/>
              <w:right w:w="62" w:type="dxa"/>
            </w:tcMar>
            <w:hideMark/>
          </w:tcPr>
          <w:p w14:paraId="17867340"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23.</w:t>
            </w:r>
          </w:p>
        </w:tc>
        <w:tc>
          <w:tcPr>
            <w:tcW w:w="4139" w:type="dxa"/>
            <w:tcBorders>
              <w:top w:val="nil"/>
              <w:left w:val="nil"/>
              <w:bottom w:val="nil"/>
              <w:right w:val="single" w:sz="8" w:space="0" w:color="auto"/>
            </w:tcBorders>
            <w:shd w:val="clear" w:color="auto" w:fill="FFFFFF"/>
            <w:tcMar>
              <w:top w:w="102" w:type="dxa"/>
              <w:left w:w="62" w:type="dxa"/>
              <w:bottom w:w="102" w:type="dxa"/>
              <w:right w:w="62" w:type="dxa"/>
            </w:tcMar>
            <w:hideMark/>
          </w:tcPr>
          <w:p w14:paraId="1C002FB3"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молодежной политики на территории Новгородской области</w:t>
            </w:r>
          </w:p>
        </w:tc>
        <w:tc>
          <w:tcPr>
            <w:tcW w:w="4970" w:type="dxa"/>
            <w:tcBorders>
              <w:top w:val="nil"/>
              <w:left w:val="nil"/>
              <w:bottom w:val="nil"/>
              <w:right w:val="single" w:sz="8" w:space="0" w:color="auto"/>
            </w:tcBorders>
            <w:shd w:val="clear" w:color="auto" w:fill="FFFFFF"/>
            <w:tcMar>
              <w:top w:w="102" w:type="dxa"/>
              <w:left w:w="62" w:type="dxa"/>
              <w:bottom w:w="102" w:type="dxa"/>
              <w:right w:w="62" w:type="dxa"/>
            </w:tcMar>
            <w:vAlign w:val="center"/>
            <w:hideMark/>
          </w:tcPr>
          <w:p w14:paraId="4E32AA83"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комитет по молодежной политике Новгородской области</w:t>
            </w:r>
          </w:p>
        </w:tc>
      </w:tr>
      <w:tr w:rsidR="00C23D63" w:rsidRPr="00C23D63" w14:paraId="344D0110" w14:textId="77777777" w:rsidTr="00EA1881">
        <w:trPr>
          <w:trHeight w:val="1264"/>
          <w:jc w:val="center"/>
        </w:trPr>
        <w:tc>
          <w:tcPr>
            <w:tcW w:w="946" w:type="dxa"/>
            <w:tcBorders>
              <w:top w:val="single" w:sz="8" w:space="0" w:color="auto"/>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6B923556"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24.</w:t>
            </w:r>
          </w:p>
        </w:tc>
        <w:tc>
          <w:tcPr>
            <w:tcW w:w="4139"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hideMark/>
          </w:tcPr>
          <w:p w14:paraId="63152125"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системы местного самоуправления, институтов гражданского общества и реализация государственной национальной политики на территории Новгородской области</w:t>
            </w:r>
          </w:p>
        </w:tc>
        <w:tc>
          <w:tcPr>
            <w:tcW w:w="4970"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3CA580DA"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комитет по внутренней политике Новгородской области</w:t>
            </w:r>
          </w:p>
        </w:tc>
      </w:tr>
      <w:tr w:rsidR="00C23D63" w:rsidRPr="00C23D63" w14:paraId="6E8F737C"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092EA2CD"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25.</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5D2839BC"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Создание и восстановление воинских захоронений на территории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6B3BC207"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строительства, архитектуры и имущественных отношений Новгородской области</w:t>
            </w:r>
          </w:p>
        </w:tc>
      </w:tr>
      <w:tr w:rsidR="00C23D63" w:rsidRPr="00C23D63" w14:paraId="0F7EFE19" w14:textId="77777777" w:rsidTr="00EA1881">
        <w:trPr>
          <w:jc w:val="center"/>
        </w:trPr>
        <w:tc>
          <w:tcPr>
            <w:tcW w:w="946" w:type="dxa"/>
            <w:tcBorders>
              <w:top w:val="nil"/>
              <w:left w:val="single" w:sz="8" w:space="0" w:color="auto"/>
              <w:bottom w:val="nil"/>
              <w:right w:val="single" w:sz="8" w:space="0" w:color="auto"/>
            </w:tcBorders>
            <w:shd w:val="clear" w:color="auto" w:fill="FFFFFF"/>
            <w:tcMar>
              <w:top w:w="102" w:type="dxa"/>
              <w:left w:w="62" w:type="dxa"/>
              <w:bottom w:w="102" w:type="dxa"/>
              <w:right w:w="62" w:type="dxa"/>
            </w:tcMar>
            <w:hideMark/>
          </w:tcPr>
          <w:p w14:paraId="104E6073"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26.</w:t>
            </w:r>
          </w:p>
        </w:tc>
        <w:tc>
          <w:tcPr>
            <w:tcW w:w="4139" w:type="dxa"/>
            <w:tcBorders>
              <w:top w:val="nil"/>
              <w:left w:val="nil"/>
              <w:bottom w:val="nil"/>
              <w:right w:val="single" w:sz="8" w:space="0" w:color="auto"/>
            </w:tcBorders>
            <w:shd w:val="clear" w:color="auto" w:fill="FFFFFF"/>
            <w:tcMar>
              <w:top w:w="102" w:type="dxa"/>
              <w:left w:w="62" w:type="dxa"/>
              <w:bottom w:w="102" w:type="dxa"/>
              <w:right w:w="62" w:type="dxa"/>
            </w:tcMar>
            <w:hideMark/>
          </w:tcPr>
          <w:p w14:paraId="29D6CDC2"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инфраструктуры и модернизация систем образования Новгородской области</w:t>
            </w:r>
          </w:p>
        </w:tc>
        <w:tc>
          <w:tcPr>
            <w:tcW w:w="4970" w:type="dxa"/>
            <w:tcBorders>
              <w:top w:val="nil"/>
              <w:left w:val="nil"/>
              <w:bottom w:val="nil"/>
              <w:right w:val="single" w:sz="8" w:space="0" w:color="auto"/>
            </w:tcBorders>
            <w:shd w:val="clear" w:color="auto" w:fill="FFFFFF"/>
            <w:tcMar>
              <w:top w:w="102" w:type="dxa"/>
              <w:left w:w="62" w:type="dxa"/>
              <w:bottom w:w="102" w:type="dxa"/>
              <w:right w:w="62" w:type="dxa"/>
            </w:tcMar>
            <w:vAlign w:val="center"/>
            <w:hideMark/>
          </w:tcPr>
          <w:p w14:paraId="30A044DF"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образования Новгородской области</w:t>
            </w:r>
          </w:p>
        </w:tc>
      </w:tr>
      <w:tr w:rsidR="00C23D63" w:rsidRPr="00C23D63" w14:paraId="25581282" w14:textId="77777777" w:rsidTr="00EA1881">
        <w:trPr>
          <w:jc w:val="center"/>
        </w:trPr>
        <w:tc>
          <w:tcPr>
            <w:tcW w:w="946" w:type="dxa"/>
            <w:tcBorders>
              <w:top w:val="single" w:sz="8" w:space="0" w:color="auto"/>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15E6CBD1"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27.</w:t>
            </w:r>
          </w:p>
        </w:tc>
        <w:tc>
          <w:tcPr>
            <w:tcW w:w="4139"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hideMark/>
          </w:tcPr>
          <w:p w14:paraId="5225D662"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Развитие промышленности, торговли и заготовительной деятельности, защиты прав потребителей в Новгородской области</w:t>
            </w:r>
          </w:p>
        </w:tc>
        <w:tc>
          <w:tcPr>
            <w:tcW w:w="4970" w:type="dxa"/>
            <w:tcBorders>
              <w:top w:val="single" w:sz="8" w:space="0" w:color="auto"/>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109E560E"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промышленности и торговли Новгородской области</w:t>
            </w:r>
          </w:p>
        </w:tc>
      </w:tr>
      <w:tr w:rsidR="00C23D63" w:rsidRPr="00C23D63" w14:paraId="620E0B60" w14:textId="77777777" w:rsidTr="00EA1881">
        <w:trPr>
          <w:jc w:val="center"/>
        </w:trPr>
        <w:tc>
          <w:tcPr>
            <w:tcW w:w="946" w:type="dxa"/>
            <w:tcBorders>
              <w:top w:val="nil"/>
              <w:left w:val="single" w:sz="8" w:space="0" w:color="auto"/>
              <w:bottom w:val="single" w:sz="8" w:space="0" w:color="auto"/>
              <w:right w:val="single" w:sz="8" w:space="0" w:color="auto"/>
            </w:tcBorders>
            <w:shd w:val="clear" w:color="auto" w:fill="FFFFFF"/>
            <w:tcMar>
              <w:top w:w="102" w:type="dxa"/>
              <w:left w:w="62" w:type="dxa"/>
              <w:bottom w:w="102" w:type="dxa"/>
              <w:right w:w="62" w:type="dxa"/>
            </w:tcMar>
            <w:hideMark/>
          </w:tcPr>
          <w:p w14:paraId="3ECABA47" w14:textId="77777777" w:rsidR="00C23D63" w:rsidRPr="00C23D63" w:rsidRDefault="00C23D63" w:rsidP="005C22DE">
            <w:pPr>
              <w:spacing w:line="270" w:lineRule="atLeast"/>
              <w:ind w:firstLine="641"/>
              <w:jc w:val="center"/>
              <w:rPr>
                <w:rFonts w:ascii="Times New Roman" w:hAnsi="Times New Roman" w:cs="Times New Roman"/>
                <w:color w:val="000000"/>
              </w:rPr>
            </w:pPr>
            <w:r w:rsidRPr="00C23D63">
              <w:rPr>
                <w:rFonts w:ascii="Times New Roman" w:hAnsi="Times New Roman" w:cs="Times New Roman"/>
                <w:color w:val="000000"/>
              </w:rPr>
              <w:t>28.</w:t>
            </w:r>
          </w:p>
        </w:tc>
        <w:tc>
          <w:tcPr>
            <w:tcW w:w="4139"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hideMark/>
          </w:tcPr>
          <w:p w14:paraId="0259005A" w14:textId="77777777" w:rsidR="00C23D63" w:rsidRPr="00C23D63" w:rsidRDefault="00C23D63" w:rsidP="00EA1881">
            <w:pPr>
              <w:spacing w:line="270" w:lineRule="atLeast"/>
              <w:ind w:left="-26" w:firstLine="26"/>
              <w:jc w:val="center"/>
              <w:rPr>
                <w:rFonts w:ascii="Times New Roman" w:hAnsi="Times New Roman" w:cs="Times New Roman"/>
                <w:color w:val="000000"/>
              </w:rPr>
            </w:pPr>
            <w:r w:rsidRPr="00C23D63">
              <w:rPr>
                <w:rFonts w:ascii="Times New Roman" w:hAnsi="Times New Roman" w:cs="Times New Roman"/>
                <w:color w:val="000000"/>
              </w:rPr>
              <w:t>Научно-технологическое развитие Новгородской области</w:t>
            </w:r>
          </w:p>
        </w:tc>
        <w:tc>
          <w:tcPr>
            <w:tcW w:w="4970" w:type="dxa"/>
            <w:tcBorders>
              <w:top w:val="nil"/>
              <w:left w:val="nil"/>
              <w:bottom w:val="single" w:sz="8" w:space="0" w:color="auto"/>
              <w:right w:val="single" w:sz="8" w:space="0" w:color="auto"/>
            </w:tcBorders>
            <w:shd w:val="clear" w:color="auto" w:fill="FFFFFF"/>
            <w:tcMar>
              <w:top w:w="102" w:type="dxa"/>
              <w:left w:w="62" w:type="dxa"/>
              <w:bottom w:w="102" w:type="dxa"/>
              <w:right w:w="62" w:type="dxa"/>
            </w:tcMar>
            <w:vAlign w:val="center"/>
            <w:hideMark/>
          </w:tcPr>
          <w:p w14:paraId="2B6F25E8" w14:textId="77777777" w:rsidR="00C23D63" w:rsidRPr="00C23D63" w:rsidRDefault="00C23D63" w:rsidP="00EA1881">
            <w:pPr>
              <w:spacing w:line="270" w:lineRule="atLeast"/>
              <w:ind w:left="82" w:firstLine="0"/>
              <w:jc w:val="center"/>
              <w:rPr>
                <w:rFonts w:ascii="Times New Roman" w:hAnsi="Times New Roman" w:cs="Times New Roman"/>
                <w:color w:val="000000"/>
              </w:rPr>
            </w:pPr>
            <w:r w:rsidRPr="00C23D63">
              <w:rPr>
                <w:rFonts w:ascii="Times New Roman" w:hAnsi="Times New Roman" w:cs="Times New Roman"/>
                <w:color w:val="000000"/>
              </w:rPr>
              <w:t>министерство промышленности и торговли Новгородской области</w:t>
            </w:r>
          </w:p>
        </w:tc>
      </w:tr>
    </w:tbl>
    <w:p w14:paraId="4FD74767" w14:textId="77777777" w:rsidR="00C23D63" w:rsidRPr="00C23D63" w:rsidRDefault="00C23D63" w:rsidP="00C23D63">
      <w:pPr>
        <w:widowControl w:val="0"/>
        <w:numPr>
          <w:ilvl w:val="0"/>
          <w:numId w:val="1"/>
        </w:numPr>
        <w:tabs>
          <w:tab w:val="num" w:pos="0"/>
          <w:tab w:val="num" w:pos="5507"/>
        </w:tabs>
        <w:suppressAutoHyphens/>
        <w:autoSpaceDE w:val="0"/>
        <w:ind w:left="0" w:firstLine="720"/>
        <w:rPr>
          <w:rFonts w:ascii="Times New Roman" w:hAnsi="Times New Roman" w:cs="Times New Roman"/>
          <w:i/>
          <w:iCs/>
        </w:rPr>
      </w:pPr>
    </w:p>
    <w:p w14:paraId="10DB18FB" w14:textId="77777777" w:rsidR="00C23D63" w:rsidRPr="00C23D63" w:rsidRDefault="00C23D63" w:rsidP="00F2559E">
      <w:pPr>
        <w:autoSpaceDE w:val="0"/>
        <w:autoSpaceDN w:val="0"/>
        <w:adjustRightInd w:val="0"/>
        <w:ind w:left="0" w:firstLine="0"/>
        <w:jc w:val="center"/>
        <w:rPr>
          <w:rFonts w:ascii="Times New Roman" w:hAnsi="Times New Roman" w:cs="Times New Roman"/>
          <w:b/>
          <w:bCs/>
          <w:i/>
          <w:iCs/>
          <w:sz w:val="24"/>
          <w:szCs w:val="24"/>
        </w:rPr>
      </w:pPr>
      <w:r w:rsidRPr="00C23D63">
        <w:rPr>
          <w:rFonts w:ascii="Times New Roman" w:hAnsi="Times New Roman" w:cs="Times New Roman"/>
          <w:b/>
          <w:bCs/>
          <w:i/>
          <w:iCs/>
          <w:sz w:val="24"/>
          <w:szCs w:val="24"/>
        </w:rPr>
        <w:t>Стратегии, инвестиционные программы субъектов естественных монополий и иные нормативные правовые акты, использованные при подготовке проекта изменений</w:t>
      </w:r>
    </w:p>
    <w:p w14:paraId="405A1180" w14:textId="77777777" w:rsidR="00C23D63" w:rsidRPr="00C23D63" w:rsidRDefault="00C23D63" w:rsidP="00C23D63">
      <w:pPr>
        <w:autoSpaceDE w:val="0"/>
        <w:autoSpaceDN w:val="0"/>
        <w:adjustRightInd w:val="0"/>
        <w:rPr>
          <w:rFonts w:ascii="Times New Roman" w:hAnsi="Times New Roman" w:cs="Times New Roman"/>
          <w:b/>
          <w:bCs/>
          <w:i/>
          <w:iCs/>
          <w:sz w:val="24"/>
          <w:szCs w:val="24"/>
        </w:rPr>
      </w:pPr>
    </w:p>
    <w:p w14:paraId="5A5E3DCE" w14:textId="77777777" w:rsidR="00C23D63" w:rsidRPr="00C23D63" w:rsidRDefault="00C23D63" w:rsidP="00C23D63">
      <w:pPr>
        <w:pStyle w:val="aa"/>
        <w:numPr>
          <w:ilvl w:val="0"/>
          <w:numId w:val="31"/>
        </w:numPr>
        <w:autoSpaceDE w:val="0"/>
        <w:autoSpaceDN w:val="0"/>
        <w:adjustRightInd w:val="0"/>
        <w:ind w:left="0" w:firstLine="851"/>
        <w:rPr>
          <w:rFonts w:ascii="Times New Roman" w:hAnsi="Times New Roman" w:cs="Times New Roman"/>
          <w:spacing w:val="-2"/>
          <w:sz w:val="24"/>
          <w:szCs w:val="24"/>
        </w:rPr>
      </w:pPr>
      <w:r w:rsidRPr="00C23D63">
        <w:rPr>
          <w:rFonts w:ascii="Times New Roman" w:hAnsi="Times New Roman" w:cs="Times New Roman"/>
          <w:sz w:val="24"/>
          <w:szCs w:val="24"/>
        </w:rPr>
        <w:t>Закон Новгородской области от 04 апреля 2019 № 394-ОЗ «О стратегии социально-экономического развития Новгородской области до 2026 года»;</w:t>
      </w:r>
    </w:p>
    <w:p w14:paraId="6C75EDA9" w14:textId="77777777" w:rsidR="00C23D63" w:rsidRPr="00C23D63" w:rsidRDefault="00C23D63" w:rsidP="00C23D63">
      <w:pPr>
        <w:pStyle w:val="aa"/>
        <w:numPr>
          <w:ilvl w:val="0"/>
          <w:numId w:val="31"/>
        </w:numPr>
        <w:autoSpaceDE w:val="0"/>
        <w:autoSpaceDN w:val="0"/>
        <w:adjustRightInd w:val="0"/>
        <w:ind w:left="0" w:firstLine="851"/>
        <w:rPr>
          <w:rFonts w:ascii="Times New Roman" w:hAnsi="Times New Roman" w:cs="Times New Roman"/>
          <w:color w:val="000000" w:themeColor="text1"/>
          <w:spacing w:val="-2"/>
          <w:sz w:val="24"/>
          <w:szCs w:val="24"/>
        </w:rPr>
      </w:pPr>
      <w:r w:rsidRPr="00C23D63">
        <w:rPr>
          <w:rFonts w:ascii="Times New Roman" w:hAnsi="Times New Roman" w:cs="Times New Roman"/>
          <w:bCs/>
          <w:sz w:val="24"/>
          <w:szCs w:val="24"/>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p>
    <w:p w14:paraId="032B66D5" w14:textId="77777777" w:rsidR="00C23D63" w:rsidRPr="00C23D63" w:rsidRDefault="00C23D63" w:rsidP="00C23D63">
      <w:pPr>
        <w:pStyle w:val="aa"/>
        <w:numPr>
          <w:ilvl w:val="0"/>
          <w:numId w:val="31"/>
        </w:numPr>
        <w:autoSpaceDE w:val="0"/>
        <w:autoSpaceDN w:val="0"/>
        <w:adjustRightInd w:val="0"/>
        <w:ind w:left="0" w:firstLine="851"/>
        <w:rPr>
          <w:rFonts w:ascii="Times New Roman" w:hAnsi="Times New Roman" w:cs="Times New Roman"/>
          <w:color w:val="000000" w:themeColor="text1"/>
          <w:spacing w:val="-2"/>
          <w:sz w:val="24"/>
          <w:szCs w:val="24"/>
        </w:rPr>
      </w:pPr>
      <w:r w:rsidRPr="00C23D63">
        <w:rPr>
          <w:rFonts w:ascii="Times New Roman" w:hAnsi="Times New Roman" w:cs="Times New Roman"/>
          <w:sz w:val="24"/>
          <w:szCs w:val="24"/>
        </w:rPr>
        <w:t>Приказ Минэнерго России от 08.12.2023 N 14@ "Об утверждении инвестиционной программы ПАО "</w:t>
      </w:r>
      <w:proofErr w:type="spellStart"/>
      <w:r w:rsidRPr="00C23D63">
        <w:rPr>
          <w:rFonts w:ascii="Times New Roman" w:hAnsi="Times New Roman" w:cs="Times New Roman"/>
          <w:sz w:val="24"/>
          <w:szCs w:val="24"/>
        </w:rPr>
        <w:t>Россети</w:t>
      </w:r>
      <w:proofErr w:type="spellEnd"/>
      <w:r w:rsidRPr="00C23D63">
        <w:rPr>
          <w:rFonts w:ascii="Times New Roman" w:hAnsi="Times New Roman" w:cs="Times New Roman"/>
          <w:sz w:val="24"/>
          <w:szCs w:val="24"/>
        </w:rPr>
        <w:t xml:space="preserve"> Северо-Запад" на 2024 - 2028 годы и изменений, вносимых в </w:t>
      </w:r>
      <w:r w:rsidRPr="00C23D63">
        <w:rPr>
          <w:rFonts w:ascii="Times New Roman" w:hAnsi="Times New Roman" w:cs="Times New Roman"/>
          <w:sz w:val="24"/>
          <w:szCs w:val="24"/>
        </w:rPr>
        <w:lastRenderedPageBreak/>
        <w:t>инвестиционную программу ПАО "</w:t>
      </w:r>
      <w:proofErr w:type="spellStart"/>
      <w:r w:rsidRPr="00C23D63">
        <w:rPr>
          <w:rFonts w:ascii="Times New Roman" w:hAnsi="Times New Roman" w:cs="Times New Roman"/>
          <w:sz w:val="24"/>
          <w:szCs w:val="24"/>
        </w:rPr>
        <w:t>Россети</w:t>
      </w:r>
      <w:proofErr w:type="spellEnd"/>
      <w:r w:rsidRPr="00C23D63">
        <w:rPr>
          <w:rFonts w:ascii="Times New Roman" w:hAnsi="Times New Roman" w:cs="Times New Roman"/>
          <w:sz w:val="24"/>
          <w:szCs w:val="24"/>
        </w:rPr>
        <w:t xml:space="preserve"> Северо-Запад", утвержденную приказом Минэнерго России от 25.11.2022 N 32@"</w:t>
      </w:r>
    </w:p>
    <w:p w14:paraId="3314A55D" w14:textId="77777777" w:rsidR="00C23D63" w:rsidRPr="00C23D63" w:rsidRDefault="00C23D63" w:rsidP="00C23D63">
      <w:pPr>
        <w:pStyle w:val="aa"/>
        <w:numPr>
          <w:ilvl w:val="0"/>
          <w:numId w:val="31"/>
        </w:numPr>
        <w:autoSpaceDE w:val="0"/>
        <w:autoSpaceDN w:val="0"/>
        <w:adjustRightInd w:val="0"/>
        <w:ind w:left="0" w:firstLine="851"/>
        <w:rPr>
          <w:rFonts w:ascii="Times New Roman" w:hAnsi="Times New Roman" w:cs="Times New Roman"/>
          <w:color w:val="000000" w:themeColor="text1"/>
          <w:spacing w:val="-2"/>
          <w:sz w:val="24"/>
          <w:szCs w:val="24"/>
        </w:rPr>
      </w:pPr>
      <w:r w:rsidRPr="00C23D63">
        <w:rPr>
          <w:rFonts w:ascii="Times New Roman" w:hAnsi="Times New Roman" w:cs="Times New Roman"/>
          <w:color w:val="000000" w:themeColor="text1"/>
          <w:sz w:val="24"/>
          <w:szCs w:val="24"/>
        </w:rPr>
        <w:t>Схема и Программа развития электроэнергетических систем России на 2024-2029 годы, утвержденная Приказом министерства энергетики РФ от 30.11.2022 г. № 1095</w:t>
      </w:r>
    </w:p>
    <w:p w14:paraId="3A18AC2B" w14:textId="77777777" w:rsidR="00C23D63" w:rsidRPr="00C23D63" w:rsidRDefault="00C23D63" w:rsidP="00C23D63">
      <w:pPr>
        <w:pStyle w:val="aa"/>
        <w:numPr>
          <w:ilvl w:val="0"/>
          <w:numId w:val="31"/>
        </w:numPr>
        <w:autoSpaceDE w:val="0"/>
        <w:autoSpaceDN w:val="0"/>
        <w:adjustRightInd w:val="0"/>
        <w:ind w:left="0" w:firstLine="851"/>
        <w:rPr>
          <w:rFonts w:ascii="Times New Roman" w:hAnsi="Times New Roman" w:cs="Times New Roman"/>
          <w:spacing w:val="-2"/>
          <w:sz w:val="24"/>
          <w:szCs w:val="24"/>
        </w:rPr>
      </w:pPr>
      <w:r w:rsidRPr="00C23D63">
        <w:rPr>
          <w:rFonts w:ascii="Times New Roman" w:hAnsi="Times New Roman" w:cs="Times New Roman"/>
          <w:sz w:val="24"/>
          <w:szCs w:val="24"/>
        </w:rPr>
        <w:t>Инвестиционная программа ПАО «ФСК ЕЭС» на 2020-2024 годы, утвержденная приказом Минэнерго    России от 30.12.2020 №34@;</w:t>
      </w:r>
    </w:p>
    <w:p w14:paraId="5F91ADC2" w14:textId="77777777" w:rsidR="00C23D63" w:rsidRPr="00C23D63" w:rsidRDefault="00C23D63" w:rsidP="00C23D63">
      <w:pPr>
        <w:pStyle w:val="aa"/>
        <w:numPr>
          <w:ilvl w:val="0"/>
          <w:numId w:val="31"/>
        </w:numPr>
        <w:autoSpaceDE w:val="0"/>
        <w:autoSpaceDN w:val="0"/>
        <w:adjustRightInd w:val="0"/>
        <w:ind w:left="0" w:firstLine="851"/>
        <w:rPr>
          <w:rFonts w:ascii="Times New Roman" w:hAnsi="Times New Roman" w:cs="Times New Roman"/>
          <w:spacing w:val="-2"/>
          <w:sz w:val="24"/>
          <w:szCs w:val="24"/>
        </w:rPr>
      </w:pPr>
      <w:r w:rsidRPr="00C23D63">
        <w:rPr>
          <w:rFonts w:ascii="Times New Roman" w:hAnsi="Times New Roman" w:cs="Times New Roman"/>
          <w:spacing w:val="-2"/>
          <w:sz w:val="24"/>
          <w:szCs w:val="24"/>
        </w:rPr>
        <w:t>Региональная программа газификации Новгородской области на 2021-2030 годы, утвержденная</w:t>
      </w:r>
      <w:r w:rsidRPr="00C23D63">
        <w:rPr>
          <w:rFonts w:ascii="Times New Roman" w:hAnsi="Times New Roman" w:cs="Times New Roman"/>
          <w:sz w:val="24"/>
          <w:szCs w:val="24"/>
        </w:rPr>
        <w:t xml:space="preserve"> </w:t>
      </w:r>
      <w:r w:rsidRPr="00C23D63">
        <w:rPr>
          <w:rFonts w:ascii="Times New Roman" w:hAnsi="Times New Roman" w:cs="Times New Roman"/>
          <w:spacing w:val="-2"/>
          <w:sz w:val="24"/>
          <w:szCs w:val="24"/>
        </w:rPr>
        <w:t>Указом Губернатора Новгородской области от 13.12.2021 № 636;</w:t>
      </w:r>
    </w:p>
    <w:p w14:paraId="72C3D7E5" w14:textId="77777777" w:rsidR="00C23D63" w:rsidRPr="00C23D63" w:rsidRDefault="00C23D63" w:rsidP="00C23D63">
      <w:pPr>
        <w:pStyle w:val="aa"/>
        <w:numPr>
          <w:ilvl w:val="0"/>
          <w:numId w:val="31"/>
        </w:numPr>
        <w:autoSpaceDE w:val="0"/>
        <w:autoSpaceDN w:val="0"/>
        <w:adjustRightInd w:val="0"/>
        <w:ind w:left="0" w:firstLine="851"/>
        <w:rPr>
          <w:rFonts w:ascii="Times New Roman" w:hAnsi="Times New Roman" w:cs="Times New Roman"/>
          <w:color w:val="000000" w:themeColor="text1"/>
          <w:sz w:val="24"/>
          <w:szCs w:val="24"/>
        </w:rPr>
      </w:pPr>
      <w:r w:rsidRPr="00C23D63">
        <w:rPr>
          <w:rFonts w:ascii="Times New Roman" w:hAnsi="Times New Roman" w:cs="Times New Roman"/>
          <w:sz w:val="24"/>
          <w:szCs w:val="24"/>
        </w:rPr>
        <w:t xml:space="preserve">Постановление комитета по ценовой и тарифной политике Новгородской области от 16.09.2016 № 29 «Об утверждении инвестиционной программы в сфере теплоснабжения общества с ограниченной ответственностью «Тепловая </w:t>
      </w:r>
      <w:r w:rsidRPr="00C23D63">
        <w:rPr>
          <w:rFonts w:ascii="Times New Roman" w:hAnsi="Times New Roman" w:cs="Times New Roman"/>
          <w:color w:val="000000" w:themeColor="text1"/>
          <w:sz w:val="24"/>
          <w:szCs w:val="24"/>
        </w:rPr>
        <w:t>Компания Новгородская» на 2017-2035 годы;</w:t>
      </w:r>
    </w:p>
    <w:p w14:paraId="5E3E6606" w14:textId="77777777" w:rsidR="00C23D63" w:rsidRPr="00C23D63" w:rsidRDefault="00C23D63" w:rsidP="00C23D63">
      <w:pPr>
        <w:pStyle w:val="aa"/>
        <w:numPr>
          <w:ilvl w:val="0"/>
          <w:numId w:val="31"/>
        </w:numPr>
        <w:autoSpaceDE w:val="0"/>
        <w:autoSpaceDN w:val="0"/>
        <w:adjustRightInd w:val="0"/>
        <w:ind w:left="0" w:firstLine="851"/>
        <w:rPr>
          <w:rFonts w:ascii="Times New Roman" w:hAnsi="Times New Roman" w:cs="Times New Roman"/>
          <w:spacing w:val="-2"/>
          <w:sz w:val="24"/>
          <w:szCs w:val="24"/>
        </w:rPr>
      </w:pPr>
      <w:r w:rsidRPr="00C23D63">
        <w:rPr>
          <w:rFonts w:ascii="Times New Roman" w:hAnsi="Times New Roman" w:cs="Times New Roman"/>
          <w:sz w:val="24"/>
          <w:szCs w:val="24"/>
        </w:rPr>
        <w:t>Постановление комитета по ценовой и тарифной политике Новгородской области от 19.09.2019 № 43 «Об утверждении инвестиционной программы акционерного общества «</w:t>
      </w:r>
      <w:proofErr w:type="spellStart"/>
      <w:r w:rsidRPr="00C23D63">
        <w:rPr>
          <w:rFonts w:ascii="Times New Roman" w:hAnsi="Times New Roman" w:cs="Times New Roman"/>
          <w:sz w:val="24"/>
          <w:szCs w:val="24"/>
        </w:rPr>
        <w:t>Новгородоблэлектро</w:t>
      </w:r>
      <w:proofErr w:type="spellEnd"/>
      <w:r w:rsidRPr="00C23D63">
        <w:rPr>
          <w:rFonts w:ascii="Times New Roman" w:hAnsi="Times New Roman" w:cs="Times New Roman"/>
          <w:sz w:val="24"/>
          <w:szCs w:val="24"/>
        </w:rPr>
        <w:t>» на 2020-2024 годы;</w:t>
      </w:r>
    </w:p>
    <w:p w14:paraId="1ADCDB82" w14:textId="77777777" w:rsidR="00C23D63" w:rsidRPr="00C23D63" w:rsidRDefault="00C23D63" w:rsidP="00C23D63">
      <w:pPr>
        <w:pStyle w:val="aa"/>
        <w:numPr>
          <w:ilvl w:val="0"/>
          <w:numId w:val="31"/>
        </w:numPr>
        <w:autoSpaceDE w:val="0"/>
        <w:autoSpaceDN w:val="0"/>
        <w:adjustRightInd w:val="0"/>
        <w:ind w:left="0" w:firstLine="851"/>
        <w:rPr>
          <w:rFonts w:ascii="Times New Roman" w:hAnsi="Times New Roman" w:cs="Times New Roman"/>
          <w:b/>
          <w:bCs/>
          <w:sz w:val="24"/>
          <w:szCs w:val="24"/>
        </w:rPr>
      </w:pPr>
      <w:r w:rsidRPr="00C23D63">
        <w:rPr>
          <w:rFonts w:ascii="Times New Roman" w:hAnsi="Times New Roman" w:cs="Times New Roman"/>
          <w:sz w:val="24"/>
          <w:szCs w:val="24"/>
        </w:rPr>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22.04.2024 № 5.</w:t>
      </w:r>
    </w:p>
    <w:p w14:paraId="1A03AF6B" w14:textId="72D2D7C2" w:rsidR="00F42AC9" w:rsidRPr="00DC6A10" w:rsidRDefault="00F42AC9" w:rsidP="00C23D63">
      <w:pPr>
        <w:widowControl w:val="0"/>
        <w:numPr>
          <w:ilvl w:val="0"/>
          <w:numId w:val="1"/>
        </w:numPr>
        <w:tabs>
          <w:tab w:val="num" w:pos="0"/>
        </w:tabs>
        <w:suppressAutoHyphens/>
        <w:autoSpaceDE w:val="0"/>
        <w:ind w:left="0" w:firstLine="851"/>
        <w:rPr>
          <w:rFonts w:ascii="Times New Roman" w:hAnsi="Times New Roman" w:cs="Times New Roman"/>
          <w:bCs/>
          <w:i/>
          <w:iCs/>
          <w:lang w:eastAsia="ru-RU"/>
        </w:rPr>
      </w:pPr>
      <w:r w:rsidRPr="00DC6A10">
        <w:rPr>
          <w:rFonts w:ascii="Times New Roman" w:hAnsi="Times New Roman" w:cs="Times New Roman"/>
          <w:sz w:val="24"/>
          <w:szCs w:val="24"/>
        </w:rPr>
        <w:t>Перечень муниципальных программ</w:t>
      </w:r>
      <w:r w:rsidR="00C23D63" w:rsidRPr="00DC6A10">
        <w:rPr>
          <w:rFonts w:ascii="Times New Roman" w:hAnsi="Times New Roman" w:cs="Times New Roman"/>
          <w:sz w:val="24"/>
          <w:szCs w:val="24"/>
        </w:rPr>
        <w:t xml:space="preserve"> Холмского</w:t>
      </w:r>
      <w:r w:rsidRPr="00DC6A10">
        <w:rPr>
          <w:rFonts w:ascii="Times New Roman" w:hAnsi="Times New Roman" w:cs="Times New Roman"/>
          <w:sz w:val="24"/>
          <w:szCs w:val="24"/>
        </w:rPr>
        <w:t xml:space="preserve"> муниципального </w:t>
      </w:r>
      <w:r w:rsidR="00565F3E" w:rsidRPr="00DC6A10">
        <w:rPr>
          <w:rFonts w:ascii="Times New Roman" w:hAnsi="Times New Roman" w:cs="Times New Roman"/>
          <w:sz w:val="24"/>
          <w:szCs w:val="24"/>
        </w:rPr>
        <w:t>округа</w:t>
      </w:r>
      <w:r w:rsidRPr="00DC6A10">
        <w:rPr>
          <w:rFonts w:ascii="Times New Roman" w:hAnsi="Times New Roman" w:cs="Times New Roman"/>
          <w:sz w:val="24"/>
          <w:szCs w:val="24"/>
        </w:rPr>
        <w:t>, утвержд</w:t>
      </w:r>
      <w:r w:rsidR="001122CD" w:rsidRPr="00DC6A10">
        <w:rPr>
          <w:rFonts w:ascii="Times New Roman" w:hAnsi="Times New Roman" w:cs="Times New Roman"/>
          <w:sz w:val="24"/>
          <w:szCs w:val="24"/>
        </w:rPr>
        <w:t>ё</w:t>
      </w:r>
      <w:r w:rsidRPr="00DC6A10">
        <w:rPr>
          <w:rFonts w:ascii="Times New Roman" w:hAnsi="Times New Roman" w:cs="Times New Roman"/>
          <w:sz w:val="24"/>
          <w:szCs w:val="24"/>
        </w:rPr>
        <w:t xml:space="preserve">нный </w:t>
      </w:r>
      <w:r w:rsidR="00C23D63" w:rsidRPr="00DC6A10">
        <w:rPr>
          <w:rFonts w:ascii="Times New Roman" w:hAnsi="Times New Roman" w:cs="Times New Roman"/>
          <w:sz w:val="24"/>
          <w:szCs w:val="24"/>
        </w:rPr>
        <w:t xml:space="preserve">распоряжением </w:t>
      </w:r>
      <w:r w:rsidRPr="00DC6A10">
        <w:rPr>
          <w:rFonts w:ascii="Times New Roman" w:hAnsi="Times New Roman" w:cs="Times New Roman"/>
          <w:sz w:val="24"/>
          <w:szCs w:val="24"/>
        </w:rPr>
        <w:t xml:space="preserve">Администрации </w:t>
      </w:r>
      <w:r w:rsidR="00C23D63" w:rsidRPr="00DC6A10">
        <w:rPr>
          <w:rFonts w:ascii="Times New Roman" w:hAnsi="Times New Roman" w:cs="Times New Roman"/>
          <w:sz w:val="24"/>
          <w:szCs w:val="24"/>
        </w:rPr>
        <w:t>Холмского</w:t>
      </w:r>
      <w:r w:rsidRPr="00DC6A10">
        <w:rPr>
          <w:rFonts w:ascii="Times New Roman" w:hAnsi="Times New Roman" w:cs="Times New Roman"/>
          <w:sz w:val="24"/>
          <w:szCs w:val="24"/>
        </w:rPr>
        <w:t xml:space="preserve"> муниципального</w:t>
      </w:r>
      <w:r w:rsidR="00565F3E" w:rsidRPr="00DC6A10">
        <w:rPr>
          <w:rFonts w:ascii="Times New Roman" w:hAnsi="Times New Roman" w:cs="Times New Roman"/>
          <w:sz w:val="24"/>
          <w:szCs w:val="24"/>
        </w:rPr>
        <w:t xml:space="preserve"> </w:t>
      </w:r>
      <w:r w:rsidR="00C23D63" w:rsidRPr="00DC6A10">
        <w:rPr>
          <w:rFonts w:ascii="Times New Roman" w:hAnsi="Times New Roman" w:cs="Times New Roman"/>
          <w:sz w:val="24"/>
          <w:szCs w:val="24"/>
        </w:rPr>
        <w:t>района</w:t>
      </w:r>
      <w:r w:rsidRPr="00DC6A10">
        <w:rPr>
          <w:rFonts w:ascii="Times New Roman" w:hAnsi="Times New Roman" w:cs="Times New Roman"/>
          <w:sz w:val="24"/>
          <w:szCs w:val="24"/>
        </w:rPr>
        <w:t xml:space="preserve"> от </w:t>
      </w:r>
      <w:r w:rsidR="00DC6A10" w:rsidRPr="00DC6A10">
        <w:rPr>
          <w:rFonts w:ascii="Times New Roman" w:hAnsi="Times New Roman" w:cs="Times New Roman"/>
          <w:sz w:val="24"/>
          <w:szCs w:val="24"/>
        </w:rPr>
        <w:t>23</w:t>
      </w:r>
      <w:r w:rsidRPr="00DC6A10">
        <w:rPr>
          <w:rFonts w:ascii="Times New Roman" w:hAnsi="Times New Roman" w:cs="Times New Roman"/>
          <w:sz w:val="24"/>
          <w:szCs w:val="24"/>
        </w:rPr>
        <w:t>.</w:t>
      </w:r>
      <w:r w:rsidR="00713DA5" w:rsidRPr="00DC6A10">
        <w:rPr>
          <w:rFonts w:ascii="Times New Roman" w:hAnsi="Times New Roman" w:cs="Times New Roman"/>
          <w:sz w:val="24"/>
          <w:szCs w:val="24"/>
        </w:rPr>
        <w:t>0</w:t>
      </w:r>
      <w:r w:rsidR="00DC6A10" w:rsidRPr="00DC6A10">
        <w:rPr>
          <w:rFonts w:ascii="Times New Roman" w:hAnsi="Times New Roman" w:cs="Times New Roman"/>
          <w:sz w:val="24"/>
          <w:szCs w:val="24"/>
        </w:rPr>
        <w:t>9</w:t>
      </w:r>
      <w:r w:rsidRPr="00DC6A10">
        <w:rPr>
          <w:rFonts w:ascii="Times New Roman" w:hAnsi="Times New Roman" w:cs="Times New Roman"/>
          <w:sz w:val="24"/>
          <w:szCs w:val="24"/>
        </w:rPr>
        <w:t>.20</w:t>
      </w:r>
      <w:r w:rsidR="00565F3E" w:rsidRPr="00DC6A10">
        <w:rPr>
          <w:rFonts w:ascii="Times New Roman" w:hAnsi="Times New Roman" w:cs="Times New Roman"/>
          <w:sz w:val="24"/>
          <w:szCs w:val="24"/>
        </w:rPr>
        <w:t>2</w:t>
      </w:r>
      <w:r w:rsidR="00DC6A10" w:rsidRPr="00DC6A10">
        <w:rPr>
          <w:rFonts w:ascii="Times New Roman" w:hAnsi="Times New Roman" w:cs="Times New Roman"/>
          <w:sz w:val="24"/>
          <w:szCs w:val="24"/>
        </w:rPr>
        <w:t>4</w:t>
      </w:r>
      <w:r w:rsidRPr="00DC6A10">
        <w:rPr>
          <w:rFonts w:ascii="Times New Roman" w:hAnsi="Times New Roman" w:cs="Times New Roman"/>
          <w:sz w:val="24"/>
          <w:szCs w:val="24"/>
        </w:rPr>
        <w:t xml:space="preserve"> № </w:t>
      </w:r>
      <w:r w:rsidR="00DC6A10" w:rsidRPr="00DC6A10">
        <w:rPr>
          <w:rFonts w:ascii="Times New Roman" w:hAnsi="Times New Roman" w:cs="Times New Roman"/>
          <w:sz w:val="24"/>
          <w:szCs w:val="24"/>
        </w:rPr>
        <w:t>462</w:t>
      </w:r>
      <w:r w:rsidR="00C23D63" w:rsidRPr="00DC6A10">
        <w:rPr>
          <w:rFonts w:ascii="Times New Roman" w:hAnsi="Times New Roman" w:cs="Times New Roman"/>
          <w:sz w:val="24"/>
          <w:szCs w:val="24"/>
        </w:rPr>
        <w:t xml:space="preserve">-рг, </w:t>
      </w:r>
      <w:r w:rsidRPr="00DC6A10">
        <w:rPr>
          <w:rFonts w:ascii="Times New Roman" w:hAnsi="Times New Roman" w:cs="Times New Roman"/>
          <w:sz w:val="24"/>
          <w:szCs w:val="24"/>
        </w:rPr>
        <w:t>представлен в таблице 1.</w:t>
      </w:r>
      <w:r w:rsidR="0057346D" w:rsidRPr="00DC6A10">
        <w:rPr>
          <w:rFonts w:ascii="Times New Roman" w:hAnsi="Times New Roman" w:cs="Times New Roman"/>
          <w:sz w:val="24"/>
          <w:szCs w:val="24"/>
        </w:rPr>
        <w:t>3</w:t>
      </w:r>
      <w:r w:rsidRPr="00DC6A10">
        <w:rPr>
          <w:rFonts w:ascii="Times New Roman" w:hAnsi="Times New Roman" w:cs="Times New Roman"/>
          <w:sz w:val="24"/>
          <w:szCs w:val="24"/>
        </w:rPr>
        <w:t>.</w:t>
      </w:r>
      <w:r w:rsidR="004B54F0" w:rsidRPr="00DC6A10">
        <w:rPr>
          <w:rFonts w:ascii="Times New Roman" w:hAnsi="Times New Roman" w:cs="Times New Roman"/>
          <w:sz w:val="24"/>
          <w:szCs w:val="24"/>
        </w:rPr>
        <w:t xml:space="preserve"> </w:t>
      </w:r>
    </w:p>
    <w:p w14:paraId="1A6D6933" w14:textId="58C56332" w:rsidR="00F42AC9" w:rsidRPr="000D2674" w:rsidRDefault="00F42AC9" w:rsidP="00F42AC9">
      <w:pPr>
        <w:ind w:firstLine="709"/>
        <w:jc w:val="right"/>
        <w:rPr>
          <w:rFonts w:ascii="Times New Roman" w:hAnsi="Times New Roman" w:cs="Times New Roman"/>
          <w:i/>
          <w:iCs/>
          <w:sz w:val="24"/>
          <w:szCs w:val="24"/>
        </w:rPr>
      </w:pPr>
      <w:r w:rsidRPr="00DC6A10">
        <w:rPr>
          <w:rFonts w:ascii="Times New Roman" w:hAnsi="Times New Roman" w:cs="Times New Roman"/>
          <w:i/>
          <w:iCs/>
          <w:sz w:val="24"/>
          <w:szCs w:val="24"/>
        </w:rPr>
        <w:t>Таблица 1.</w:t>
      </w:r>
      <w:r w:rsidR="00A16F69" w:rsidRPr="00DC6A10">
        <w:rPr>
          <w:rFonts w:ascii="Times New Roman" w:hAnsi="Times New Roman" w:cs="Times New Roman"/>
          <w:i/>
          <w:iCs/>
          <w:sz w:val="24"/>
          <w:szCs w:val="24"/>
        </w:rPr>
        <w:t>3</w:t>
      </w:r>
    </w:p>
    <w:tbl>
      <w:tblPr>
        <w:tblW w:w="10206" w:type="dxa"/>
        <w:tblInd w:w="-5" w:type="dxa"/>
        <w:tblLayout w:type="fixed"/>
        <w:tblCellMar>
          <w:left w:w="0" w:type="dxa"/>
          <w:right w:w="0" w:type="dxa"/>
        </w:tblCellMar>
        <w:tblLook w:val="0000" w:firstRow="0" w:lastRow="0" w:firstColumn="0" w:lastColumn="0" w:noHBand="0" w:noVBand="0"/>
      </w:tblPr>
      <w:tblGrid>
        <w:gridCol w:w="691"/>
        <w:gridCol w:w="4838"/>
        <w:gridCol w:w="4677"/>
      </w:tblGrid>
      <w:tr w:rsidR="003909B8" w14:paraId="7611A679" w14:textId="77777777" w:rsidTr="003909B8">
        <w:trPr>
          <w:trHeight w:hRule="exact" w:val="614"/>
        </w:trPr>
        <w:tc>
          <w:tcPr>
            <w:tcW w:w="691" w:type="dxa"/>
            <w:tcBorders>
              <w:top w:val="single" w:sz="4" w:space="0" w:color="auto"/>
              <w:left w:val="single" w:sz="4" w:space="0" w:color="auto"/>
              <w:bottom w:val="nil"/>
              <w:right w:val="nil"/>
            </w:tcBorders>
            <w:shd w:val="clear" w:color="auto" w:fill="FFFFFF"/>
            <w:vAlign w:val="center"/>
          </w:tcPr>
          <w:p w14:paraId="33862F66" w14:textId="77777777" w:rsidR="00E22381" w:rsidRDefault="003909B8" w:rsidP="00F9373B">
            <w:pPr>
              <w:pStyle w:val="af8"/>
              <w:ind w:left="-182" w:right="41" w:firstLine="182"/>
              <w:rPr>
                <w:rStyle w:val="af7"/>
                <w:rFonts w:ascii="Times New Roman" w:hAnsi="Times New Roman" w:cs="Times New Roman"/>
                <w:b/>
                <w:bCs/>
                <w:color w:val="000000"/>
                <w:sz w:val="22"/>
                <w:szCs w:val="22"/>
              </w:rPr>
            </w:pPr>
            <w:r w:rsidRPr="00755477">
              <w:rPr>
                <w:rStyle w:val="af7"/>
                <w:rFonts w:ascii="Times New Roman" w:hAnsi="Times New Roman" w:cs="Times New Roman"/>
                <w:b/>
                <w:bCs/>
                <w:color w:val="000000"/>
                <w:sz w:val="22"/>
                <w:szCs w:val="22"/>
              </w:rPr>
              <w:t xml:space="preserve">№ </w:t>
            </w:r>
          </w:p>
          <w:p w14:paraId="6CE2D140" w14:textId="37C59F89" w:rsidR="003909B8" w:rsidRPr="00755477" w:rsidRDefault="003909B8" w:rsidP="00F9373B">
            <w:pPr>
              <w:pStyle w:val="af8"/>
              <w:ind w:left="-182" w:right="41" w:firstLine="182"/>
              <w:rPr>
                <w:rFonts w:ascii="Times New Roman" w:hAnsi="Times New Roman" w:cs="Times New Roman"/>
                <w:b/>
                <w:bCs/>
                <w:sz w:val="22"/>
                <w:szCs w:val="22"/>
              </w:rPr>
            </w:pPr>
            <w:r w:rsidRPr="00755477">
              <w:rPr>
                <w:rStyle w:val="af7"/>
                <w:rFonts w:ascii="Times New Roman" w:hAnsi="Times New Roman" w:cs="Times New Roman"/>
                <w:b/>
                <w:bCs/>
                <w:color w:val="000000"/>
                <w:sz w:val="22"/>
                <w:szCs w:val="22"/>
              </w:rPr>
              <w:t>п/п</w:t>
            </w:r>
          </w:p>
        </w:tc>
        <w:tc>
          <w:tcPr>
            <w:tcW w:w="4838" w:type="dxa"/>
            <w:tcBorders>
              <w:top w:val="single" w:sz="4" w:space="0" w:color="auto"/>
              <w:left w:val="single" w:sz="4" w:space="0" w:color="auto"/>
              <w:bottom w:val="nil"/>
              <w:right w:val="nil"/>
            </w:tcBorders>
            <w:shd w:val="clear" w:color="auto" w:fill="FFFFFF"/>
            <w:vAlign w:val="center"/>
          </w:tcPr>
          <w:p w14:paraId="54826881" w14:textId="77777777" w:rsidR="003909B8" w:rsidRPr="00755477" w:rsidRDefault="003909B8" w:rsidP="001D12B7">
            <w:pPr>
              <w:pStyle w:val="af8"/>
              <w:rPr>
                <w:rFonts w:ascii="Times New Roman" w:hAnsi="Times New Roman" w:cs="Times New Roman"/>
                <w:b/>
                <w:bCs/>
                <w:sz w:val="22"/>
                <w:szCs w:val="22"/>
              </w:rPr>
            </w:pPr>
            <w:r w:rsidRPr="00755477">
              <w:rPr>
                <w:rStyle w:val="af7"/>
                <w:rFonts w:ascii="Times New Roman" w:hAnsi="Times New Roman" w:cs="Times New Roman"/>
                <w:b/>
                <w:bCs/>
                <w:color w:val="000000"/>
                <w:sz w:val="22"/>
                <w:szCs w:val="22"/>
              </w:rPr>
              <w:t>Наименование муниципальных программ</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29EFF834" w14:textId="77777777" w:rsidR="003909B8" w:rsidRPr="00755477" w:rsidRDefault="003909B8" w:rsidP="001D12B7">
            <w:pPr>
              <w:pStyle w:val="af8"/>
              <w:rPr>
                <w:rFonts w:ascii="Times New Roman" w:hAnsi="Times New Roman" w:cs="Times New Roman"/>
                <w:b/>
                <w:bCs/>
                <w:sz w:val="22"/>
                <w:szCs w:val="22"/>
              </w:rPr>
            </w:pPr>
            <w:r w:rsidRPr="00755477">
              <w:rPr>
                <w:rStyle w:val="af7"/>
                <w:rFonts w:ascii="Times New Roman" w:hAnsi="Times New Roman" w:cs="Times New Roman"/>
                <w:b/>
                <w:bCs/>
                <w:color w:val="000000"/>
                <w:sz w:val="22"/>
                <w:szCs w:val="22"/>
              </w:rPr>
              <w:t>Ответственный исполнитель</w:t>
            </w:r>
          </w:p>
        </w:tc>
      </w:tr>
      <w:tr w:rsidR="00DC6A10" w14:paraId="624B2DAA" w14:textId="77777777" w:rsidTr="00DC6A10">
        <w:trPr>
          <w:trHeight w:hRule="exact" w:val="594"/>
        </w:trPr>
        <w:tc>
          <w:tcPr>
            <w:tcW w:w="691" w:type="dxa"/>
            <w:tcBorders>
              <w:top w:val="single" w:sz="4" w:space="0" w:color="auto"/>
              <w:left w:val="single" w:sz="4" w:space="0" w:color="auto"/>
              <w:bottom w:val="nil"/>
              <w:right w:val="nil"/>
            </w:tcBorders>
            <w:shd w:val="clear" w:color="auto" w:fill="FFFFFF"/>
            <w:vAlign w:val="center"/>
          </w:tcPr>
          <w:p w14:paraId="1E2C6A05"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1</w:t>
            </w:r>
          </w:p>
        </w:tc>
        <w:tc>
          <w:tcPr>
            <w:tcW w:w="4838" w:type="dxa"/>
            <w:tcBorders>
              <w:top w:val="single" w:sz="4" w:space="0" w:color="auto"/>
              <w:left w:val="single" w:sz="4" w:space="0" w:color="auto"/>
              <w:bottom w:val="nil"/>
              <w:right w:val="nil"/>
            </w:tcBorders>
            <w:shd w:val="clear" w:color="auto" w:fill="FFFFFF"/>
            <w:vAlign w:val="center"/>
          </w:tcPr>
          <w:p w14:paraId="28EBF13F" w14:textId="7E8FD403" w:rsidR="00DC6A10" w:rsidRPr="00DC6A10" w:rsidRDefault="00DC6A10" w:rsidP="00DC6A10">
            <w:pPr>
              <w:pStyle w:val="af8"/>
              <w:ind w:left="163" w:right="137" w:hanging="5"/>
              <w:rPr>
                <w:rFonts w:ascii="Times New Roman" w:hAnsi="Times New Roman" w:cs="Times New Roman"/>
                <w:sz w:val="22"/>
                <w:szCs w:val="22"/>
              </w:rPr>
            </w:pPr>
            <w:r w:rsidRPr="00DC6A10">
              <w:rPr>
                <w:rFonts w:ascii="Times New Roman" w:hAnsi="Times New Roman" w:cs="Times New Roman"/>
                <w:color w:val="000000"/>
                <w:sz w:val="22"/>
                <w:szCs w:val="22"/>
              </w:rPr>
              <w:t>Развитие образования в Холмском муниципальном округе на 2025 - 2029 годы</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7E92D6E6" w14:textId="011AB7BF" w:rsidR="00DC6A10" w:rsidRPr="00DC6A10" w:rsidRDefault="00DC6A10" w:rsidP="00DC6A10">
            <w:pPr>
              <w:pStyle w:val="af8"/>
              <w:tabs>
                <w:tab w:val="left" w:pos="226"/>
              </w:tabs>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отдел образования Администрации Холмского муниципального округа</w:t>
            </w:r>
          </w:p>
        </w:tc>
      </w:tr>
      <w:tr w:rsidR="00DC6A10" w14:paraId="2313742D" w14:textId="77777777" w:rsidTr="00DC6A10">
        <w:trPr>
          <w:trHeight w:hRule="exact" w:val="845"/>
        </w:trPr>
        <w:tc>
          <w:tcPr>
            <w:tcW w:w="691" w:type="dxa"/>
            <w:tcBorders>
              <w:top w:val="single" w:sz="4" w:space="0" w:color="auto"/>
              <w:left w:val="single" w:sz="4" w:space="0" w:color="auto"/>
              <w:bottom w:val="nil"/>
              <w:right w:val="nil"/>
            </w:tcBorders>
            <w:shd w:val="clear" w:color="auto" w:fill="FFFFFF"/>
            <w:vAlign w:val="center"/>
          </w:tcPr>
          <w:p w14:paraId="7923B330"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2</w:t>
            </w:r>
          </w:p>
        </w:tc>
        <w:tc>
          <w:tcPr>
            <w:tcW w:w="4838" w:type="dxa"/>
            <w:tcBorders>
              <w:top w:val="single" w:sz="4" w:space="0" w:color="auto"/>
              <w:left w:val="single" w:sz="4" w:space="0" w:color="auto"/>
              <w:bottom w:val="nil"/>
              <w:right w:val="nil"/>
            </w:tcBorders>
            <w:shd w:val="clear" w:color="auto" w:fill="FFFFFF"/>
            <w:vAlign w:val="center"/>
          </w:tcPr>
          <w:p w14:paraId="699E2FDF" w14:textId="6EC584DA" w:rsidR="00DC6A10" w:rsidRPr="00DC6A10" w:rsidRDefault="00DC6A10" w:rsidP="00DC6A10">
            <w:pPr>
              <w:pStyle w:val="af8"/>
              <w:ind w:left="163" w:right="137" w:hanging="5"/>
              <w:rPr>
                <w:rFonts w:ascii="Times New Roman" w:hAnsi="Times New Roman" w:cs="Times New Roman"/>
                <w:sz w:val="22"/>
                <w:szCs w:val="22"/>
              </w:rPr>
            </w:pPr>
            <w:r w:rsidRPr="00DC6A10">
              <w:rPr>
                <w:rFonts w:ascii="Times New Roman" w:hAnsi="Times New Roman" w:cs="Times New Roman"/>
                <w:color w:val="000000"/>
                <w:sz w:val="22"/>
                <w:szCs w:val="22"/>
              </w:rPr>
              <w:t>Развитие физической культуры и спорта в Холмском муниципальном округе на 2025 - 2029 годы</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749F6C87" w14:textId="7907C0C0" w:rsidR="00DC6A10" w:rsidRPr="00DC6A10" w:rsidRDefault="00DC6A10" w:rsidP="00DC6A10">
            <w:pPr>
              <w:pStyle w:val="af8"/>
              <w:tabs>
                <w:tab w:val="left" w:pos="226"/>
              </w:tabs>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отдел образования Администрации Холмского муниципального округа</w:t>
            </w:r>
          </w:p>
        </w:tc>
      </w:tr>
      <w:tr w:rsidR="00DC6A10" w14:paraId="7E692468" w14:textId="77777777" w:rsidTr="00DC6A10">
        <w:trPr>
          <w:trHeight w:hRule="exact" w:val="573"/>
        </w:trPr>
        <w:tc>
          <w:tcPr>
            <w:tcW w:w="691" w:type="dxa"/>
            <w:tcBorders>
              <w:top w:val="single" w:sz="4" w:space="0" w:color="auto"/>
              <w:left w:val="single" w:sz="4" w:space="0" w:color="auto"/>
              <w:bottom w:val="nil"/>
              <w:right w:val="nil"/>
            </w:tcBorders>
            <w:shd w:val="clear" w:color="auto" w:fill="FFFFFF"/>
            <w:vAlign w:val="center"/>
          </w:tcPr>
          <w:p w14:paraId="3C5CA303"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3</w:t>
            </w:r>
          </w:p>
        </w:tc>
        <w:tc>
          <w:tcPr>
            <w:tcW w:w="4838" w:type="dxa"/>
            <w:tcBorders>
              <w:top w:val="single" w:sz="4" w:space="0" w:color="auto"/>
              <w:left w:val="single" w:sz="4" w:space="0" w:color="auto"/>
              <w:bottom w:val="nil"/>
              <w:right w:val="nil"/>
            </w:tcBorders>
            <w:shd w:val="clear" w:color="auto" w:fill="FFFFFF"/>
            <w:vAlign w:val="center"/>
          </w:tcPr>
          <w:p w14:paraId="48E67A90" w14:textId="2A869283" w:rsidR="00DC6A10" w:rsidRPr="00DC6A10" w:rsidRDefault="00DC6A10" w:rsidP="00DC6A10">
            <w:pPr>
              <w:pStyle w:val="af8"/>
              <w:ind w:left="163" w:right="137" w:hanging="5"/>
              <w:rPr>
                <w:rFonts w:ascii="Times New Roman" w:hAnsi="Times New Roman" w:cs="Times New Roman"/>
                <w:sz w:val="22"/>
                <w:szCs w:val="22"/>
              </w:rPr>
            </w:pPr>
            <w:r w:rsidRPr="00DC6A10">
              <w:rPr>
                <w:rFonts w:ascii="Times New Roman" w:hAnsi="Times New Roman" w:cs="Times New Roman"/>
                <w:color w:val="000000"/>
                <w:sz w:val="22"/>
                <w:szCs w:val="22"/>
              </w:rPr>
              <w:t>Развитие молодёжной политики в Холмском муниципальном округе на 2025 - 2029 годы</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4CF8C34C" w14:textId="397A6D3F" w:rsidR="00DC6A10" w:rsidRPr="00DC6A10" w:rsidRDefault="00DC6A10" w:rsidP="00DC6A10">
            <w:pPr>
              <w:pStyle w:val="af8"/>
              <w:tabs>
                <w:tab w:val="left" w:pos="226"/>
              </w:tabs>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отдел молодёжной политики Администрации Холмского муниципального округа</w:t>
            </w:r>
          </w:p>
        </w:tc>
      </w:tr>
      <w:tr w:rsidR="00DC6A10" w14:paraId="1D51E139" w14:textId="77777777" w:rsidTr="00DC6A10">
        <w:trPr>
          <w:trHeight w:hRule="exact" w:val="849"/>
        </w:trPr>
        <w:tc>
          <w:tcPr>
            <w:tcW w:w="691" w:type="dxa"/>
            <w:tcBorders>
              <w:top w:val="single" w:sz="4" w:space="0" w:color="auto"/>
              <w:left w:val="single" w:sz="4" w:space="0" w:color="auto"/>
              <w:bottom w:val="nil"/>
              <w:right w:val="nil"/>
            </w:tcBorders>
            <w:shd w:val="clear" w:color="auto" w:fill="FFFFFF"/>
            <w:vAlign w:val="center"/>
          </w:tcPr>
          <w:p w14:paraId="22A695E8"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4</w:t>
            </w:r>
          </w:p>
        </w:tc>
        <w:tc>
          <w:tcPr>
            <w:tcW w:w="4838" w:type="dxa"/>
            <w:tcBorders>
              <w:top w:val="single" w:sz="4" w:space="0" w:color="auto"/>
              <w:left w:val="single" w:sz="4" w:space="0" w:color="auto"/>
              <w:bottom w:val="nil"/>
              <w:right w:val="nil"/>
            </w:tcBorders>
            <w:shd w:val="clear" w:color="auto" w:fill="FFFFFF"/>
            <w:vAlign w:val="center"/>
          </w:tcPr>
          <w:p w14:paraId="07AF740D" w14:textId="10E9EDDB" w:rsidR="00DC6A10" w:rsidRPr="00DC6A10" w:rsidRDefault="00DC6A10" w:rsidP="00DC6A10">
            <w:pPr>
              <w:pStyle w:val="af8"/>
              <w:tabs>
                <w:tab w:val="left" w:pos="2616"/>
                <w:tab w:val="left" w:pos="4656"/>
                <w:tab w:val="left" w:pos="6499"/>
              </w:tabs>
              <w:rPr>
                <w:rFonts w:ascii="Times New Roman" w:hAnsi="Times New Roman" w:cs="Times New Roman"/>
                <w:sz w:val="22"/>
                <w:szCs w:val="22"/>
              </w:rPr>
            </w:pPr>
            <w:r w:rsidRPr="00DC6A10">
              <w:rPr>
                <w:rFonts w:ascii="Times New Roman" w:hAnsi="Times New Roman" w:cs="Times New Roman"/>
                <w:color w:val="000000"/>
                <w:sz w:val="22"/>
                <w:szCs w:val="22"/>
              </w:rPr>
              <w:t>Патриотическое</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воспитани</w:t>
            </w:r>
            <w:r>
              <w:rPr>
                <w:rFonts w:ascii="Times New Roman" w:hAnsi="Times New Roman" w:cs="Times New Roman"/>
                <w:color w:val="000000"/>
                <w:sz w:val="22"/>
                <w:szCs w:val="22"/>
              </w:rPr>
              <w:t xml:space="preserve">е </w:t>
            </w:r>
            <w:r w:rsidRPr="00DC6A10">
              <w:rPr>
                <w:rFonts w:ascii="Times New Roman" w:hAnsi="Times New Roman" w:cs="Times New Roman"/>
                <w:color w:val="000000"/>
                <w:sz w:val="22"/>
                <w:szCs w:val="22"/>
              </w:rPr>
              <w:t>населения</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Холмского</w:t>
            </w:r>
          </w:p>
          <w:p w14:paraId="6BD19CF3" w14:textId="7103BCA2" w:rsidR="00DC6A10" w:rsidRPr="00DC6A10" w:rsidRDefault="00DC6A10" w:rsidP="00DC6A10">
            <w:pPr>
              <w:pStyle w:val="af8"/>
              <w:ind w:left="0" w:right="137" w:firstLine="284"/>
              <w:jc w:val="both"/>
              <w:rPr>
                <w:rFonts w:ascii="Times New Roman" w:hAnsi="Times New Roman" w:cs="Times New Roman"/>
                <w:sz w:val="22"/>
                <w:szCs w:val="22"/>
              </w:rPr>
            </w:pPr>
            <w:r w:rsidRPr="00DC6A10">
              <w:rPr>
                <w:rFonts w:ascii="Times New Roman" w:hAnsi="Times New Roman" w:cs="Times New Roman"/>
                <w:color w:val="000000"/>
                <w:sz w:val="22"/>
                <w:szCs w:val="22"/>
              </w:rPr>
              <w:t>муниципального округа на 2025 - 2029 годы</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637F14E8" w14:textId="28BDCA8D" w:rsidR="00DC6A10" w:rsidRPr="00DC6A10" w:rsidRDefault="00DC6A10" w:rsidP="00DC6A10">
            <w:pPr>
              <w:pStyle w:val="af8"/>
              <w:tabs>
                <w:tab w:val="left" w:pos="226"/>
              </w:tabs>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отдел молодёжной политики Администрации Холмского муниципального округа</w:t>
            </w:r>
          </w:p>
        </w:tc>
      </w:tr>
      <w:tr w:rsidR="00DC6A10" w14:paraId="6DFE4A93" w14:textId="77777777" w:rsidTr="00DC6A10">
        <w:trPr>
          <w:trHeight w:hRule="exact" w:val="1084"/>
        </w:trPr>
        <w:tc>
          <w:tcPr>
            <w:tcW w:w="691" w:type="dxa"/>
            <w:tcBorders>
              <w:top w:val="single" w:sz="4" w:space="0" w:color="auto"/>
              <w:left w:val="single" w:sz="4" w:space="0" w:color="auto"/>
              <w:bottom w:val="nil"/>
              <w:right w:val="nil"/>
            </w:tcBorders>
            <w:shd w:val="clear" w:color="auto" w:fill="FFFFFF"/>
            <w:vAlign w:val="center"/>
          </w:tcPr>
          <w:p w14:paraId="693A127C"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5</w:t>
            </w:r>
          </w:p>
        </w:tc>
        <w:tc>
          <w:tcPr>
            <w:tcW w:w="4838" w:type="dxa"/>
            <w:tcBorders>
              <w:top w:val="single" w:sz="4" w:space="0" w:color="auto"/>
              <w:left w:val="single" w:sz="4" w:space="0" w:color="auto"/>
              <w:bottom w:val="nil"/>
              <w:right w:val="nil"/>
            </w:tcBorders>
            <w:shd w:val="clear" w:color="auto" w:fill="FFFFFF"/>
            <w:vAlign w:val="center"/>
          </w:tcPr>
          <w:p w14:paraId="73E40386" w14:textId="37688F9C" w:rsidR="00DC6A10" w:rsidRPr="00DC6A10" w:rsidRDefault="00DC6A10" w:rsidP="00DC6A10">
            <w:pPr>
              <w:pStyle w:val="af8"/>
              <w:ind w:left="163" w:right="137" w:hanging="5"/>
              <w:rPr>
                <w:rFonts w:ascii="Times New Roman" w:hAnsi="Times New Roman" w:cs="Times New Roman"/>
                <w:sz w:val="22"/>
                <w:szCs w:val="22"/>
              </w:rPr>
            </w:pPr>
            <w:r w:rsidRPr="00DC6A10">
              <w:rPr>
                <w:rFonts w:ascii="Times New Roman" w:hAnsi="Times New Roman" w:cs="Times New Roman"/>
                <w:color w:val="000000"/>
                <w:sz w:val="22"/>
                <w:szCs w:val="22"/>
              </w:rPr>
              <w:t>Комплексные меры противодействия наркомании и зависимости от других психоактивных веществ в Холмском муниципальном округе на 2025 - 2029 годы</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0D681BC7" w14:textId="141053B3" w:rsidR="00DC6A10" w:rsidRPr="00DC6A10" w:rsidRDefault="00DC6A10" w:rsidP="00DC6A10">
            <w:pPr>
              <w:pStyle w:val="af8"/>
              <w:tabs>
                <w:tab w:val="left" w:pos="226"/>
              </w:tabs>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отдел образования Администрации Холмского муниципального округа</w:t>
            </w:r>
          </w:p>
        </w:tc>
      </w:tr>
      <w:tr w:rsidR="00DC6A10" w14:paraId="0B4D3048" w14:textId="77777777" w:rsidTr="00DC6A10">
        <w:trPr>
          <w:trHeight w:hRule="exact" w:val="764"/>
        </w:trPr>
        <w:tc>
          <w:tcPr>
            <w:tcW w:w="691" w:type="dxa"/>
            <w:tcBorders>
              <w:top w:val="single" w:sz="4" w:space="0" w:color="auto"/>
              <w:left w:val="single" w:sz="4" w:space="0" w:color="auto"/>
              <w:bottom w:val="nil"/>
              <w:right w:val="nil"/>
            </w:tcBorders>
            <w:shd w:val="clear" w:color="auto" w:fill="FFFFFF"/>
            <w:vAlign w:val="center"/>
          </w:tcPr>
          <w:p w14:paraId="4F7FECD3"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6</w:t>
            </w:r>
          </w:p>
        </w:tc>
        <w:tc>
          <w:tcPr>
            <w:tcW w:w="4838" w:type="dxa"/>
            <w:tcBorders>
              <w:top w:val="single" w:sz="4" w:space="0" w:color="auto"/>
              <w:left w:val="single" w:sz="4" w:space="0" w:color="auto"/>
              <w:bottom w:val="nil"/>
              <w:right w:val="nil"/>
            </w:tcBorders>
            <w:shd w:val="clear" w:color="auto" w:fill="FFFFFF"/>
            <w:vAlign w:val="center"/>
          </w:tcPr>
          <w:p w14:paraId="79AD4B91" w14:textId="415A17C8" w:rsidR="00DC6A10" w:rsidRPr="00DC6A10" w:rsidRDefault="00DC6A10" w:rsidP="00DC6A10">
            <w:pPr>
              <w:pStyle w:val="af8"/>
              <w:ind w:left="163" w:right="137" w:hanging="5"/>
              <w:rPr>
                <w:rFonts w:ascii="Times New Roman" w:hAnsi="Times New Roman" w:cs="Times New Roman"/>
                <w:sz w:val="22"/>
                <w:szCs w:val="22"/>
              </w:rPr>
            </w:pPr>
            <w:r w:rsidRPr="00DC6A10">
              <w:rPr>
                <w:rFonts w:ascii="Times New Roman" w:hAnsi="Times New Roman" w:cs="Times New Roman"/>
                <w:color w:val="000000"/>
                <w:sz w:val="22"/>
                <w:szCs w:val="22"/>
              </w:rPr>
              <w:t>Профилактика терроризма и экстремизма в Холмском муниципальном округе на 2025 - 2029 годы</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5167B0A6" w14:textId="64855721" w:rsidR="00DC6A10" w:rsidRPr="00DC6A10" w:rsidRDefault="00DC6A10" w:rsidP="00DC6A10">
            <w:pPr>
              <w:pStyle w:val="af8"/>
              <w:tabs>
                <w:tab w:val="left" w:pos="1531"/>
                <w:tab w:val="left" w:pos="5482"/>
              </w:tabs>
              <w:rPr>
                <w:rFonts w:ascii="Times New Roman" w:hAnsi="Times New Roman" w:cs="Times New Roman"/>
                <w:sz w:val="22"/>
                <w:szCs w:val="22"/>
              </w:rPr>
            </w:pPr>
            <w:r w:rsidRPr="00DC6A10">
              <w:rPr>
                <w:rFonts w:ascii="Times New Roman" w:hAnsi="Times New Roman" w:cs="Times New Roman"/>
                <w:color w:val="000000"/>
                <w:sz w:val="22"/>
                <w:szCs w:val="22"/>
              </w:rPr>
              <w:t>Отдел</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жилищно-коммунального</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хозяйства</w:t>
            </w:r>
          </w:p>
          <w:p w14:paraId="0838EF9E" w14:textId="11F0BA1B" w:rsidR="00DC6A10" w:rsidRPr="00DC6A10" w:rsidRDefault="00DC6A10" w:rsidP="00DC6A10">
            <w:pPr>
              <w:pStyle w:val="af8"/>
              <w:tabs>
                <w:tab w:val="left" w:pos="226"/>
              </w:tabs>
              <w:spacing w:line="175" w:lineRule="auto"/>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Администрации Холмского муниципального округа</w:t>
            </w:r>
          </w:p>
        </w:tc>
      </w:tr>
      <w:tr w:rsidR="00DC6A10" w14:paraId="181266DD" w14:textId="77777777" w:rsidTr="00DC6A10">
        <w:trPr>
          <w:trHeight w:hRule="exact" w:val="847"/>
        </w:trPr>
        <w:tc>
          <w:tcPr>
            <w:tcW w:w="691" w:type="dxa"/>
            <w:tcBorders>
              <w:top w:val="single" w:sz="4" w:space="0" w:color="auto"/>
              <w:left w:val="single" w:sz="4" w:space="0" w:color="auto"/>
              <w:bottom w:val="nil"/>
              <w:right w:val="nil"/>
            </w:tcBorders>
            <w:shd w:val="clear" w:color="auto" w:fill="FFFFFF"/>
            <w:vAlign w:val="center"/>
          </w:tcPr>
          <w:p w14:paraId="2B41F042"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7</w:t>
            </w:r>
          </w:p>
        </w:tc>
        <w:tc>
          <w:tcPr>
            <w:tcW w:w="4838" w:type="dxa"/>
            <w:tcBorders>
              <w:top w:val="single" w:sz="4" w:space="0" w:color="auto"/>
              <w:left w:val="single" w:sz="4" w:space="0" w:color="auto"/>
              <w:bottom w:val="nil"/>
              <w:right w:val="nil"/>
            </w:tcBorders>
            <w:shd w:val="clear" w:color="auto" w:fill="FFFFFF"/>
            <w:vAlign w:val="center"/>
          </w:tcPr>
          <w:p w14:paraId="1BAACD00" w14:textId="384F31C4" w:rsidR="00DC6A10" w:rsidRPr="00DC6A10" w:rsidRDefault="00DC6A10" w:rsidP="00DC6A10">
            <w:pPr>
              <w:pStyle w:val="af8"/>
              <w:ind w:left="163" w:right="137" w:hanging="5"/>
              <w:rPr>
                <w:rFonts w:ascii="Times New Roman" w:hAnsi="Times New Roman" w:cs="Times New Roman"/>
                <w:sz w:val="22"/>
                <w:szCs w:val="22"/>
              </w:rPr>
            </w:pPr>
            <w:r w:rsidRPr="00DC6A10">
              <w:rPr>
                <w:rFonts w:ascii="Times New Roman" w:hAnsi="Times New Roman" w:cs="Times New Roman"/>
                <w:color w:val="000000"/>
                <w:sz w:val="22"/>
                <w:szCs w:val="22"/>
              </w:rPr>
              <w:t xml:space="preserve">Охрана окружающей среды и экологической </w:t>
            </w:r>
            <w:proofErr w:type="spellStart"/>
            <w:r w:rsidRPr="00DC6A10">
              <w:rPr>
                <w:rFonts w:ascii="Times New Roman" w:hAnsi="Times New Roman" w:cs="Times New Roman"/>
                <w:color w:val="000000"/>
                <w:sz w:val="22"/>
                <w:szCs w:val="22"/>
              </w:rPr>
              <w:t>безопастности</w:t>
            </w:r>
            <w:proofErr w:type="spellEnd"/>
            <w:r w:rsidRPr="00DC6A10">
              <w:rPr>
                <w:rFonts w:ascii="Times New Roman" w:hAnsi="Times New Roman" w:cs="Times New Roman"/>
                <w:color w:val="000000"/>
                <w:sz w:val="22"/>
                <w:szCs w:val="22"/>
              </w:rPr>
              <w:t xml:space="preserve"> в Холмском муниципальном округе на 2025 - 2030 годы</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5B206391" w14:textId="1AAFFB33" w:rsidR="00DC6A10" w:rsidRPr="00DC6A10" w:rsidRDefault="00DC6A10" w:rsidP="00DC6A10">
            <w:pPr>
              <w:pStyle w:val="af8"/>
              <w:tabs>
                <w:tab w:val="left" w:pos="1344"/>
                <w:tab w:val="left" w:pos="3331"/>
                <w:tab w:val="left" w:pos="4166"/>
              </w:tabs>
              <w:rPr>
                <w:rFonts w:ascii="Times New Roman" w:hAnsi="Times New Roman" w:cs="Times New Roman"/>
                <w:sz w:val="22"/>
                <w:szCs w:val="22"/>
              </w:rPr>
            </w:pPr>
            <w:r w:rsidRPr="00DC6A10">
              <w:rPr>
                <w:rFonts w:ascii="Times New Roman" w:hAnsi="Times New Roman" w:cs="Times New Roman"/>
                <w:color w:val="000000"/>
                <w:sz w:val="22"/>
                <w:szCs w:val="22"/>
              </w:rPr>
              <w:t>Отдел</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экономики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природопользовани</w:t>
            </w:r>
            <w:r>
              <w:rPr>
                <w:rFonts w:ascii="Times New Roman" w:hAnsi="Times New Roman" w:cs="Times New Roman"/>
                <w:color w:val="000000"/>
                <w:sz w:val="22"/>
                <w:szCs w:val="22"/>
              </w:rPr>
              <w:t>я</w:t>
            </w:r>
          </w:p>
          <w:p w14:paraId="0287353F" w14:textId="04988FA4" w:rsidR="00DC6A10" w:rsidRPr="00DC6A10" w:rsidRDefault="00DC6A10" w:rsidP="00DC6A10">
            <w:pPr>
              <w:pStyle w:val="af8"/>
              <w:tabs>
                <w:tab w:val="left" w:pos="226"/>
              </w:tabs>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Администрации Холмского муниципального округа</w:t>
            </w:r>
          </w:p>
        </w:tc>
      </w:tr>
      <w:tr w:rsidR="00DC6A10" w14:paraId="03434A71" w14:textId="77777777" w:rsidTr="00DC6A10">
        <w:trPr>
          <w:trHeight w:hRule="exact" w:val="858"/>
        </w:trPr>
        <w:tc>
          <w:tcPr>
            <w:tcW w:w="691" w:type="dxa"/>
            <w:tcBorders>
              <w:top w:val="single" w:sz="4" w:space="0" w:color="auto"/>
              <w:left w:val="single" w:sz="4" w:space="0" w:color="auto"/>
              <w:bottom w:val="nil"/>
              <w:right w:val="nil"/>
            </w:tcBorders>
            <w:shd w:val="clear" w:color="auto" w:fill="FFFFFF"/>
            <w:vAlign w:val="center"/>
          </w:tcPr>
          <w:p w14:paraId="1500EFE0"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8</w:t>
            </w:r>
          </w:p>
        </w:tc>
        <w:tc>
          <w:tcPr>
            <w:tcW w:w="4838" w:type="dxa"/>
            <w:tcBorders>
              <w:top w:val="single" w:sz="4" w:space="0" w:color="auto"/>
              <w:left w:val="single" w:sz="4" w:space="0" w:color="auto"/>
              <w:bottom w:val="nil"/>
              <w:right w:val="nil"/>
            </w:tcBorders>
            <w:shd w:val="clear" w:color="auto" w:fill="FFFFFF"/>
            <w:vAlign w:val="center"/>
          </w:tcPr>
          <w:p w14:paraId="5FFF28B5" w14:textId="51350B70" w:rsidR="00DC6A10" w:rsidRPr="00DC6A10" w:rsidRDefault="00DC6A10" w:rsidP="00DC6A10">
            <w:pPr>
              <w:pStyle w:val="af8"/>
              <w:ind w:left="163" w:right="137" w:hanging="5"/>
              <w:rPr>
                <w:rFonts w:ascii="Times New Roman" w:hAnsi="Times New Roman" w:cs="Times New Roman"/>
                <w:sz w:val="22"/>
                <w:szCs w:val="22"/>
              </w:rPr>
            </w:pPr>
            <w:r w:rsidRPr="00DC6A10">
              <w:rPr>
                <w:rFonts w:ascii="Times New Roman" w:hAnsi="Times New Roman" w:cs="Times New Roman"/>
                <w:color w:val="000000"/>
                <w:sz w:val="22"/>
                <w:szCs w:val="22"/>
              </w:rPr>
              <w:t xml:space="preserve">Повышение </w:t>
            </w:r>
            <w:proofErr w:type="spellStart"/>
            <w:r w:rsidRPr="00DC6A10">
              <w:rPr>
                <w:rFonts w:ascii="Times New Roman" w:hAnsi="Times New Roman" w:cs="Times New Roman"/>
                <w:color w:val="000000"/>
                <w:sz w:val="22"/>
                <w:szCs w:val="22"/>
              </w:rPr>
              <w:t>безопастности</w:t>
            </w:r>
            <w:proofErr w:type="spellEnd"/>
            <w:r w:rsidRPr="00DC6A10">
              <w:rPr>
                <w:rFonts w:ascii="Times New Roman" w:hAnsi="Times New Roman" w:cs="Times New Roman"/>
                <w:color w:val="000000"/>
                <w:sz w:val="22"/>
                <w:szCs w:val="22"/>
              </w:rPr>
              <w:t xml:space="preserve"> дорожного движения в Холмском муниципальном округе на 2025 - 2029 годы</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5AC99AC4" w14:textId="6BCB3182" w:rsidR="00DC6A10" w:rsidRPr="00DC6A10" w:rsidRDefault="00DC6A10" w:rsidP="00DC6A10">
            <w:pPr>
              <w:pStyle w:val="af8"/>
              <w:tabs>
                <w:tab w:val="left" w:pos="226"/>
              </w:tabs>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отдел строительства и дорожного хозяйства Администрации Холмского муниципального округа</w:t>
            </w:r>
          </w:p>
        </w:tc>
      </w:tr>
      <w:tr w:rsidR="00DC6A10" w14:paraId="0071606D" w14:textId="77777777" w:rsidTr="00DC6A10">
        <w:trPr>
          <w:trHeight w:hRule="exact" w:val="775"/>
        </w:trPr>
        <w:tc>
          <w:tcPr>
            <w:tcW w:w="691" w:type="dxa"/>
            <w:tcBorders>
              <w:top w:val="single" w:sz="4" w:space="0" w:color="auto"/>
              <w:left w:val="single" w:sz="4" w:space="0" w:color="auto"/>
              <w:bottom w:val="nil"/>
              <w:right w:val="nil"/>
            </w:tcBorders>
            <w:shd w:val="clear" w:color="auto" w:fill="FFFFFF"/>
            <w:vAlign w:val="center"/>
          </w:tcPr>
          <w:p w14:paraId="478B807B"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9</w:t>
            </w:r>
          </w:p>
        </w:tc>
        <w:tc>
          <w:tcPr>
            <w:tcW w:w="4838" w:type="dxa"/>
            <w:tcBorders>
              <w:top w:val="single" w:sz="4" w:space="0" w:color="auto"/>
              <w:left w:val="single" w:sz="4" w:space="0" w:color="auto"/>
              <w:bottom w:val="nil"/>
              <w:right w:val="nil"/>
            </w:tcBorders>
            <w:shd w:val="clear" w:color="auto" w:fill="FFFFFF"/>
            <w:vAlign w:val="center"/>
          </w:tcPr>
          <w:p w14:paraId="4DCCC7B3" w14:textId="7B049C5A" w:rsidR="00DC6A10" w:rsidRPr="00DC6A10" w:rsidRDefault="00DC6A10" w:rsidP="00DC6A10">
            <w:pPr>
              <w:pStyle w:val="af8"/>
              <w:ind w:left="163" w:right="137" w:hanging="5"/>
              <w:rPr>
                <w:rFonts w:ascii="Times New Roman" w:hAnsi="Times New Roman" w:cs="Times New Roman"/>
                <w:sz w:val="22"/>
                <w:szCs w:val="22"/>
              </w:rPr>
            </w:pPr>
            <w:r w:rsidRPr="00DC6A10">
              <w:rPr>
                <w:rFonts w:ascii="Times New Roman" w:hAnsi="Times New Roman" w:cs="Times New Roman"/>
                <w:color w:val="000000"/>
                <w:sz w:val="22"/>
                <w:szCs w:val="22"/>
              </w:rPr>
              <w:t>Управление муниципальными финансами Холмского муниципального округа на 2025 - 2031 годы</w:t>
            </w:r>
          </w:p>
        </w:tc>
        <w:tc>
          <w:tcPr>
            <w:tcW w:w="4677" w:type="dxa"/>
            <w:tcBorders>
              <w:top w:val="single" w:sz="4" w:space="0" w:color="auto"/>
              <w:left w:val="single" w:sz="4" w:space="0" w:color="auto"/>
              <w:bottom w:val="nil"/>
              <w:right w:val="single" w:sz="4" w:space="0" w:color="auto"/>
            </w:tcBorders>
            <w:shd w:val="clear" w:color="auto" w:fill="FFFFFF"/>
            <w:vAlign w:val="center"/>
          </w:tcPr>
          <w:p w14:paraId="1C0ED796" w14:textId="6D374B80" w:rsidR="00DC6A10" w:rsidRPr="00DC6A10" w:rsidRDefault="00DC6A10" w:rsidP="00DC6A10">
            <w:pPr>
              <w:pStyle w:val="af8"/>
              <w:tabs>
                <w:tab w:val="left" w:pos="226"/>
                <w:tab w:val="left" w:pos="1536"/>
                <w:tab w:val="left" w:pos="3250"/>
                <w:tab w:val="left" w:pos="5664"/>
              </w:tabs>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комитет финансов Администрации Холмского муниципального округа</w:t>
            </w:r>
          </w:p>
        </w:tc>
      </w:tr>
      <w:tr w:rsidR="00DC6A10" w14:paraId="088D37ED" w14:textId="77777777" w:rsidTr="00DC6A10">
        <w:trPr>
          <w:trHeight w:hRule="exact" w:val="624"/>
        </w:trPr>
        <w:tc>
          <w:tcPr>
            <w:tcW w:w="691" w:type="dxa"/>
            <w:tcBorders>
              <w:top w:val="single" w:sz="4" w:space="0" w:color="auto"/>
              <w:left w:val="single" w:sz="4" w:space="0" w:color="auto"/>
              <w:bottom w:val="single" w:sz="4" w:space="0" w:color="auto"/>
              <w:right w:val="nil"/>
            </w:tcBorders>
            <w:shd w:val="clear" w:color="auto" w:fill="FFFFFF"/>
            <w:vAlign w:val="center"/>
          </w:tcPr>
          <w:p w14:paraId="188CDB4A" w14:textId="77777777" w:rsidR="00DC6A10" w:rsidRPr="003909B8" w:rsidRDefault="00DC6A10" w:rsidP="00DC6A10">
            <w:pPr>
              <w:pStyle w:val="af8"/>
              <w:ind w:right="-13" w:firstLine="567"/>
              <w:rPr>
                <w:rFonts w:ascii="Times New Roman" w:hAnsi="Times New Roman" w:cs="Times New Roman"/>
                <w:sz w:val="22"/>
                <w:szCs w:val="22"/>
              </w:rPr>
            </w:pPr>
            <w:r w:rsidRPr="003909B8">
              <w:rPr>
                <w:rStyle w:val="af7"/>
                <w:rFonts w:ascii="Times New Roman" w:hAnsi="Times New Roman" w:cs="Times New Roman"/>
                <w:color w:val="000000"/>
                <w:sz w:val="22"/>
                <w:szCs w:val="22"/>
              </w:rPr>
              <w:t>10</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6EC5675E" w14:textId="7AEF32A3" w:rsidR="00DC6A10" w:rsidRPr="00DC6A10" w:rsidRDefault="00DC6A10" w:rsidP="00DC6A10">
            <w:pPr>
              <w:pStyle w:val="af8"/>
              <w:ind w:left="163" w:right="137" w:hanging="5"/>
              <w:rPr>
                <w:rFonts w:ascii="Times New Roman" w:hAnsi="Times New Roman" w:cs="Times New Roman"/>
                <w:sz w:val="22"/>
                <w:szCs w:val="22"/>
              </w:rPr>
            </w:pPr>
            <w:r w:rsidRPr="00DC6A10">
              <w:rPr>
                <w:rFonts w:ascii="Times New Roman" w:hAnsi="Times New Roman" w:cs="Times New Roman"/>
                <w:color w:val="000000"/>
                <w:sz w:val="22"/>
                <w:szCs w:val="22"/>
              </w:rPr>
              <w:t>Поддержка молодежи, оказавшейся в трудной жизненной ситуации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261B836A" w14:textId="7D585054" w:rsidR="00DC6A10" w:rsidRPr="00DC6A10" w:rsidRDefault="00DC6A10" w:rsidP="00DC6A10">
            <w:pPr>
              <w:pStyle w:val="af8"/>
              <w:tabs>
                <w:tab w:val="left" w:pos="226"/>
              </w:tabs>
              <w:ind w:left="136" w:firstLine="5"/>
              <w:rPr>
                <w:rFonts w:ascii="Times New Roman" w:hAnsi="Times New Roman" w:cs="Times New Roman"/>
                <w:sz w:val="22"/>
                <w:szCs w:val="22"/>
              </w:rPr>
            </w:pPr>
            <w:r w:rsidRPr="00DC6A10">
              <w:rPr>
                <w:rFonts w:ascii="Times New Roman" w:hAnsi="Times New Roman" w:cs="Times New Roman"/>
                <w:color w:val="000000"/>
                <w:sz w:val="22"/>
                <w:szCs w:val="22"/>
              </w:rPr>
              <w:t>отдел молодёжной политики Администрации Холмского муниципального округа</w:t>
            </w:r>
          </w:p>
        </w:tc>
      </w:tr>
      <w:tr w:rsidR="00DC6A10" w14:paraId="5448AFDC" w14:textId="77777777" w:rsidTr="00DC6A10">
        <w:trPr>
          <w:trHeight w:hRule="exact" w:val="1429"/>
        </w:trPr>
        <w:tc>
          <w:tcPr>
            <w:tcW w:w="691" w:type="dxa"/>
            <w:tcBorders>
              <w:top w:val="single" w:sz="4" w:space="0" w:color="auto"/>
              <w:left w:val="single" w:sz="4" w:space="0" w:color="auto"/>
              <w:bottom w:val="single" w:sz="4" w:space="0" w:color="auto"/>
              <w:right w:val="nil"/>
            </w:tcBorders>
            <w:shd w:val="clear" w:color="auto" w:fill="FFFFFF"/>
            <w:vAlign w:val="center"/>
          </w:tcPr>
          <w:p w14:paraId="76D874B7" w14:textId="38BCDD53"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rPr>
              <w:lastRenderedPageBreak/>
              <w:t>11</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69028956" w14:textId="2C90D93E"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Развитие культуры и туризма Холмского муниципального округа на 2025 - 2030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4AE5B355" w14:textId="77777777" w:rsidR="00DC6A10" w:rsidRPr="00DC6A10" w:rsidRDefault="00DC6A10" w:rsidP="00DC6A10">
            <w:pPr>
              <w:pStyle w:val="af8"/>
              <w:rPr>
                <w:rFonts w:ascii="Times New Roman" w:hAnsi="Times New Roman" w:cs="Times New Roman"/>
                <w:sz w:val="22"/>
                <w:szCs w:val="22"/>
              </w:rPr>
            </w:pPr>
            <w:r w:rsidRPr="00DC6A10">
              <w:rPr>
                <w:rFonts w:ascii="Times New Roman" w:hAnsi="Times New Roman" w:cs="Times New Roman"/>
                <w:color w:val="000000"/>
                <w:sz w:val="22"/>
                <w:szCs w:val="22"/>
              </w:rPr>
              <w:t>отдел культуры Администрации Холмского</w:t>
            </w:r>
          </w:p>
          <w:p w14:paraId="691DB099" w14:textId="77777777" w:rsidR="00DC6A10" w:rsidRPr="00DC6A10" w:rsidRDefault="00DC6A10" w:rsidP="00DC6A10">
            <w:pPr>
              <w:pStyle w:val="af8"/>
              <w:spacing w:after="60"/>
              <w:rPr>
                <w:rFonts w:ascii="Times New Roman" w:hAnsi="Times New Roman" w:cs="Times New Roman"/>
                <w:sz w:val="22"/>
                <w:szCs w:val="22"/>
              </w:rPr>
            </w:pPr>
            <w:r w:rsidRPr="00DC6A10">
              <w:rPr>
                <w:rFonts w:ascii="Times New Roman" w:hAnsi="Times New Roman" w:cs="Times New Roman"/>
                <w:color w:val="000000"/>
                <w:sz w:val="22"/>
                <w:szCs w:val="22"/>
              </w:rPr>
              <w:t>муниципального округа</w:t>
            </w:r>
          </w:p>
          <w:p w14:paraId="330CCCED" w14:textId="41DA1030" w:rsidR="00DC6A10" w:rsidRPr="00DC6A10" w:rsidRDefault="00DC6A10" w:rsidP="00DC6A10">
            <w:pPr>
              <w:pStyle w:val="af8"/>
              <w:tabs>
                <w:tab w:val="left" w:pos="1344"/>
                <w:tab w:val="left" w:pos="3331"/>
                <w:tab w:val="left" w:pos="4166"/>
              </w:tabs>
              <w:rPr>
                <w:rFonts w:ascii="Times New Roman" w:hAnsi="Times New Roman" w:cs="Times New Roman"/>
                <w:sz w:val="22"/>
                <w:szCs w:val="22"/>
              </w:rPr>
            </w:pPr>
            <w:r w:rsidRPr="00DC6A10">
              <w:rPr>
                <w:rFonts w:ascii="Times New Roman" w:hAnsi="Times New Roman" w:cs="Times New Roman"/>
                <w:color w:val="000000"/>
                <w:sz w:val="22"/>
                <w:szCs w:val="22"/>
              </w:rPr>
              <w:t>отдел</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экономики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природопользования</w:t>
            </w:r>
          </w:p>
          <w:p w14:paraId="215BA7FF" w14:textId="0D1E76CB" w:rsidR="00DC6A10" w:rsidRPr="00DC6A10" w:rsidRDefault="00DC6A10" w:rsidP="00DC6A10">
            <w:pPr>
              <w:pStyle w:val="af8"/>
              <w:tabs>
                <w:tab w:val="left" w:pos="226"/>
                <w:tab w:val="left" w:pos="1330"/>
                <w:tab w:val="left" w:pos="3139"/>
                <w:tab w:val="left" w:pos="5659"/>
              </w:tabs>
              <w:ind w:left="136" w:firstLine="5"/>
              <w:rPr>
                <w:rStyle w:val="af7"/>
                <w:rFonts w:ascii="Times New Roman" w:hAnsi="Times New Roman" w:cs="Times New Roman"/>
                <w:sz w:val="22"/>
                <w:szCs w:val="22"/>
              </w:rPr>
            </w:pPr>
            <w:r w:rsidRPr="00DC6A10">
              <w:rPr>
                <w:rFonts w:ascii="Times New Roman" w:hAnsi="Times New Roman" w:cs="Times New Roman"/>
                <w:color w:val="000000"/>
                <w:sz w:val="22"/>
                <w:szCs w:val="22"/>
              </w:rPr>
              <w:t>Администрации Холмского муниципального округа</w:t>
            </w:r>
          </w:p>
        </w:tc>
      </w:tr>
      <w:tr w:rsidR="00DC6A10" w14:paraId="4C010D1B" w14:textId="77777777" w:rsidTr="00DC6A10">
        <w:trPr>
          <w:trHeight w:hRule="exact" w:val="1852"/>
        </w:trPr>
        <w:tc>
          <w:tcPr>
            <w:tcW w:w="691" w:type="dxa"/>
            <w:tcBorders>
              <w:top w:val="single" w:sz="4" w:space="0" w:color="auto"/>
              <w:left w:val="single" w:sz="4" w:space="0" w:color="auto"/>
              <w:bottom w:val="single" w:sz="4" w:space="0" w:color="auto"/>
              <w:right w:val="nil"/>
            </w:tcBorders>
            <w:shd w:val="clear" w:color="auto" w:fill="FFFFFF"/>
            <w:vAlign w:val="center"/>
          </w:tcPr>
          <w:p w14:paraId="038F7D0B" w14:textId="338CC333"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rPr>
              <w:t>12</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32BCB49C" w14:textId="4BEADF49"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Развитие жилищного строительства на территории Холмского муниципального округа на 2025 - 2027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64C0034A" w14:textId="77777777" w:rsidR="00DC6A10" w:rsidRPr="00DC6A10" w:rsidRDefault="00DC6A10" w:rsidP="00DC6A10">
            <w:pPr>
              <w:pStyle w:val="af8"/>
              <w:ind w:left="-5" w:firstLine="289"/>
              <w:rPr>
                <w:rFonts w:ascii="Times New Roman" w:hAnsi="Times New Roman" w:cs="Times New Roman"/>
                <w:sz w:val="22"/>
                <w:szCs w:val="22"/>
              </w:rPr>
            </w:pPr>
            <w:r w:rsidRPr="00DC6A10">
              <w:rPr>
                <w:rFonts w:ascii="Times New Roman" w:hAnsi="Times New Roman" w:cs="Times New Roman"/>
                <w:color w:val="000000"/>
                <w:sz w:val="22"/>
                <w:szCs w:val="22"/>
              </w:rPr>
              <w:t xml:space="preserve">отдел имущественных </w:t>
            </w:r>
            <w:proofErr w:type="spellStart"/>
            <w:r w:rsidRPr="00DC6A10">
              <w:rPr>
                <w:rFonts w:ascii="Times New Roman" w:hAnsi="Times New Roman" w:cs="Times New Roman"/>
                <w:color w:val="000000"/>
                <w:sz w:val="22"/>
                <w:szCs w:val="22"/>
              </w:rPr>
              <w:t>отношенийи</w:t>
            </w:r>
            <w:proofErr w:type="spellEnd"/>
            <w:r w:rsidRPr="00DC6A10">
              <w:rPr>
                <w:rFonts w:ascii="Times New Roman" w:hAnsi="Times New Roman" w:cs="Times New Roman"/>
                <w:color w:val="000000"/>
                <w:sz w:val="22"/>
                <w:szCs w:val="22"/>
              </w:rPr>
              <w:t xml:space="preserve"> земельных вопросов Администрации Холмского муниципального округа</w:t>
            </w:r>
          </w:p>
          <w:p w14:paraId="0C69A58F" w14:textId="354B1AE8" w:rsidR="00DC6A10" w:rsidRPr="00DC6A10" w:rsidRDefault="00DC6A10" w:rsidP="00DC6A10">
            <w:pPr>
              <w:pStyle w:val="af8"/>
              <w:tabs>
                <w:tab w:val="left" w:pos="226"/>
              </w:tabs>
              <w:ind w:left="-5" w:right="134" w:firstLine="289"/>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отдел строительства и дорожного хозяйства Администрации Холмского муниципального округа</w:t>
            </w:r>
          </w:p>
        </w:tc>
      </w:tr>
      <w:tr w:rsidR="00DC6A10" w14:paraId="0122797E" w14:textId="77777777" w:rsidTr="00DC6A10">
        <w:trPr>
          <w:trHeight w:hRule="exact" w:val="842"/>
        </w:trPr>
        <w:tc>
          <w:tcPr>
            <w:tcW w:w="691" w:type="dxa"/>
            <w:tcBorders>
              <w:top w:val="single" w:sz="4" w:space="0" w:color="auto"/>
              <w:left w:val="single" w:sz="4" w:space="0" w:color="auto"/>
              <w:bottom w:val="single" w:sz="4" w:space="0" w:color="auto"/>
              <w:right w:val="nil"/>
            </w:tcBorders>
            <w:shd w:val="clear" w:color="auto" w:fill="FFFFFF"/>
            <w:vAlign w:val="center"/>
          </w:tcPr>
          <w:p w14:paraId="5F609A73" w14:textId="0E6EB738"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13</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18121F39" w14:textId="0C84E377"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Комплексное развитие инфраструктуры водоснабжения и водоотведения в Холмском муниципальном округе на 2025 - 2027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0A448156" w14:textId="1D53F4C6" w:rsidR="00DC6A10" w:rsidRPr="00DC6A10" w:rsidRDefault="00DC6A10" w:rsidP="00DC6A10">
            <w:pPr>
              <w:pStyle w:val="af8"/>
              <w:ind w:left="136" w:right="134" w:firstLine="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 xml:space="preserve">отдел </w:t>
            </w:r>
            <w:proofErr w:type="spellStart"/>
            <w:r w:rsidRPr="00DC6A10">
              <w:rPr>
                <w:rFonts w:ascii="Times New Roman" w:hAnsi="Times New Roman" w:cs="Times New Roman"/>
                <w:color w:val="000000"/>
                <w:sz w:val="22"/>
                <w:szCs w:val="22"/>
              </w:rPr>
              <w:t>жилищно</w:t>
            </w:r>
            <w:proofErr w:type="spellEnd"/>
            <w:r w:rsidRPr="00DC6A10">
              <w:rPr>
                <w:rFonts w:ascii="Times New Roman" w:hAnsi="Times New Roman" w:cs="Times New Roman"/>
                <w:color w:val="000000"/>
                <w:sz w:val="22"/>
                <w:szCs w:val="22"/>
              </w:rPr>
              <w:t xml:space="preserve"> - коммунального хозяйства Администрации Холмского муниципального округа</w:t>
            </w:r>
          </w:p>
        </w:tc>
      </w:tr>
      <w:tr w:rsidR="00DC6A10" w14:paraId="7D1DD383" w14:textId="77777777" w:rsidTr="00DC6A10">
        <w:trPr>
          <w:trHeight w:hRule="exact" w:val="854"/>
        </w:trPr>
        <w:tc>
          <w:tcPr>
            <w:tcW w:w="691" w:type="dxa"/>
            <w:tcBorders>
              <w:top w:val="single" w:sz="4" w:space="0" w:color="auto"/>
              <w:left w:val="single" w:sz="4" w:space="0" w:color="auto"/>
              <w:bottom w:val="single" w:sz="4" w:space="0" w:color="auto"/>
              <w:right w:val="nil"/>
            </w:tcBorders>
            <w:shd w:val="clear" w:color="auto" w:fill="FFFFFF"/>
            <w:vAlign w:val="center"/>
          </w:tcPr>
          <w:p w14:paraId="229B818F" w14:textId="7E2590EA"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14</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42C619ED" w14:textId="61170DF1"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Об энергосбережении в Холмском муниципальном округе на 2025 - 2027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44DD694F" w14:textId="38E21623" w:rsidR="00DC6A10" w:rsidRPr="00DC6A10" w:rsidRDefault="00DC6A10" w:rsidP="00DC6A10">
            <w:pPr>
              <w:pStyle w:val="af8"/>
              <w:ind w:left="136" w:right="134" w:firstLine="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 xml:space="preserve">отдел </w:t>
            </w:r>
            <w:proofErr w:type="spellStart"/>
            <w:r w:rsidRPr="00DC6A10">
              <w:rPr>
                <w:rFonts w:ascii="Times New Roman" w:hAnsi="Times New Roman" w:cs="Times New Roman"/>
                <w:color w:val="000000"/>
                <w:sz w:val="22"/>
                <w:szCs w:val="22"/>
              </w:rPr>
              <w:t>жилищно</w:t>
            </w:r>
            <w:proofErr w:type="spellEnd"/>
            <w:r w:rsidRPr="00DC6A10">
              <w:rPr>
                <w:rFonts w:ascii="Times New Roman" w:hAnsi="Times New Roman" w:cs="Times New Roman"/>
                <w:color w:val="000000"/>
                <w:sz w:val="22"/>
                <w:szCs w:val="22"/>
              </w:rPr>
              <w:t xml:space="preserve"> - коммунального хозяйства Администрации Холмского муниципального округа</w:t>
            </w:r>
          </w:p>
        </w:tc>
      </w:tr>
      <w:tr w:rsidR="00DC6A10" w14:paraId="682CBD3C" w14:textId="77777777" w:rsidTr="00DC6A10">
        <w:trPr>
          <w:trHeight w:hRule="exact" w:val="855"/>
        </w:trPr>
        <w:tc>
          <w:tcPr>
            <w:tcW w:w="691" w:type="dxa"/>
            <w:tcBorders>
              <w:top w:val="single" w:sz="4" w:space="0" w:color="auto"/>
              <w:left w:val="single" w:sz="4" w:space="0" w:color="auto"/>
              <w:bottom w:val="single" w:sz="4" w:space="0" w:color="auto"/>
              <w:right w:val="nil"/>
            </w:tcBorders>
            <w:shd w:val="clear" w:color="auto" w:fill="FFFFFF"/>
            <w:vAlign w:val="center"/>
          </w:tcPr>
          <w:p w14:paraId="7C48444B" w14:textId="6E2718C0"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15</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7B70ED40" w14:textId="4C7EBBDA"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Развитие торговли в Холмском муниципальном округе на 2025 - 2030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54781E1F" w14:textId="1BA636CE" w:rsidR="00DC6A10" w:rsidRPr="00DC6A10" w:rsidRDefault="00DC6A10" w:rsidP="00DC6A10">
            <w:pPr>
              <w:pStyle w:val="af8"/>
              <w:tabs>
                <w:tab w:val="left" w:pos="1344"/>
                <w:tab w:val="left" w:pos="3331"/>
                <w:tab w:val="left" w:pos="4166"/>
              </w:tabs>
              <w:rPr>
                <w:rFonts w:ascii="Times New Roman" w:hAnsi="Times New Roman" w:cs="Times New Roman"/>
                <w:sz w:val="22"/>
                <w:szCs w:val="22"/>
              </w:rPr>
            </w:pPr>
            <w:r w:rsidRPr="00DC6A10">
              <w:rPr>
                <w:rFonts w:ascii="Times New Roman" w:hAnsi="Times New Roman" w:cs="Times New Roman"/>
                <w:color w:val="000000"/>
                <w:sz w:val="22"/>
                <w:szCs w:val="22"/>
              </w:rPr>
              <w:t>Отдел</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экономики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природопользования</w:t>
            </w:r>
          </w:p>
          <w:p w14:paraId="364AA1C4" w14:textId="1F286A33" w:rsidR="00DC6A10" w:rsidRPr="00DC6A10" w:rsidRDefault="00DC6A10" w:rsidP="00DC6A10">
            <w:pPr>
              <w:pStyle w:val="af8"/>
              <w:ind w:left="136" w:right="134" w:firstLine="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Администрации Холмского муниципального округа</w:t>
            </w:r>
          </w:p>
        </w:tc>
      </w:tr>
      <w:tr w:rsidR="00DC6A10" w14:paraId="75441E19" w14:textId="77777777" w:rsidTr="00DC6A10">
        <w:trPr>
          <w:trHeight w:hRule="exact" w:val="886"/>
        </w:trPr>
        <w:tc>
          <w:tcPr>
            <w:tcW w:w="691" w:type="dxa"/>
            <w:tcBorders>
              <w:top w:val="single" w:sz="4" w:space="0" w:color="auto"/>
              <w:left w:val="single" w:sz="4" w:space="0" w:color="auto"/>
              <w:bottom w:val="single" w:sz="4" w:space="0" w:color="auto"/>
              <w:right w:val="nil"/>
            </w:tcBorders>
            <w:shd w:val="clear" w:color="auto" w:fill="FFFFFF"/>
            <w:vAlign w:val="center"/>
          </w:tcPr>
          <w:p w14:paraId="17648941" w14:textId="51B6329B"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16</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06F25005" w14:textId="34F98A37"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Развитие малого и среднего предпринимательства в Холмском муниципальном округе на 2025 - 2030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6C7EDF52" w14:textId="485EE328" w:rsidR="00DC6A10" w:rsidRPr="00DC6A10" w:rsidRDefault="00DC6A10" w:rsidP="00DC6A10">
            <w:pPr>
              <w:pStyle w:val="af8"/>
              <w:tabs>
                <w:tab w:val="left" w:pos="1344"/>
                <w:tab w:val="left" w:pos="3331"/>
                <w:tab w:val="left" w:pos="4166"/>
              </w:tabs>
              <w:rPr>
                <w:rFonts w:ascii="Times New Roman" w:hAnsi="Times New Roman" w:cs="Times New Roman"/>
                <w:sz w:val="22"/>
                <w:szCs w:val="22"/>
              </w:rPr>
            </w:pPr>
            <w:r w:rsidRPr="00DC6A10">
              <w:rPr>
                <w:rFonts w:ascii="Times New Roman" w:hAnsi="Times New Roman" w:cs="Times New Roman"/>
                <w:color w:val="000000"/>
                <w:sz w:val="22"/>
                <w:szCs w:val="22"/>
              </w:rPr>
              <w:t>Отдел</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экономики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природопользования</w:t>
            </w:r>
          </w:p>
          <w:p w14:paraId="18F47549" w14:textId="5A4A40DA" w:rsidR="00DC6A10" w:rsidRPr="00DC6A10" w:rsidRDefault="00DC6A10" w:rsidP="00DC6A10">
            <w:pPr>
              <w:pStyle w:val="af8"/>
              <w:ind w:left="136" w:right="134" w:firstLine="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Администрации Холмского муниципального округа</w:t>
            </w:r>
          </w:p>
        </w:tc>
      </w:tr>
      <w:tr w:rsidR="00DC6A10" w14:paraId="49F889B7" w14:textId="77777777" w:rsidTr="00DC6A10">
        <w:trPr>
          <w:trHeight w:hRule="exact" w:val="856"/>
        </w:trPr>
        <w:tc>
          <w:tcPr>
            <w:tcW w:w="691" w:type="dxa"/>
            <w:tcBorders>
              <w:top w:val="single" w:sz="4" w:space="0" w:color="auto"/>
              <w:left w:val="single" w:sz="4" w:space="0" w:color="auto"/>
              <w:bottom w:val="single" w:sz="4" w:space="0" w:color="auto"/>
              <w:right w:val="nil"/>
            </w:tcBorders>
            <w:shd w:val="clear" w:color="auto" w:fill="FFFFFF"/>
            <w:vAlign w:val="center"/>
          </w:tcPr>
          <w:p w14:paraId="5143A835" w14:textId="591D3CC7"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17</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2B98CE4D" w14:textId="643828A9"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Информатизация органов местного самоуправления Холмского муниципального округа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202F19AB" w14:textId="6DA6D2F8" w:rsidR="00DC6A10" w:rsidRPr="00DC6A10" w:rsidRDefault="00DC6A10" w:rsidP="00DC6A10">
            <w:pPr>
              <w:pStyle w:val="af8"/>
              <w:ind w:left="136" w:right="134" w:firstLine="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отдел информатизации и цифрового развития Администрации Холмского муниципального округа</w:t>
            </w:r>
          </w:p>
        </w:tc>
      </w:tr>
      <w:tr w:rsidR="00DC6A10" w14:paraId="1F8B1BB5" w14:textId="77777777" w:rsidTr="00DC6A10">
        <w:trPr>
          <w:trHeight w:hRule="exact" w:val="841"/>
        </w:trPr>
        <w:tc>
          <w:tcPr>
            <w:tcW w:w="691" w:type="dxa"/>
            <w:tcBorders>
              <w:top w:val="single" w:sz="4" w:space="0" w:color="auto"/>
              <w:left w:val="single" w:sz="4" w:space="0" w:color="auto"/>
              <w:bottom w:val="single" w:sz="4" w:space="0" w:color="auto"/>
              <w:right w:val="nil"/>
            </w:tcBorders>
            <w:shd w:val="clear" w:color="auto" w:fill="FFFFFF"/>
            <w:vAlign w:val="center"/>
          </w:tcPr>
          <w:p w14:paraId="5EC80E17" w14:textId="335042D7"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18</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3BD175AD" w14:textId="597CBC93"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Реформирование и развитие муниципальной службы в Холмском муниципальном округе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6D9C4835" w14:textId="33F863E3" w:rsidR="00DC6A10" w:rsidRPr="00DC6A10" w:rsidRDefault="00DC6A10" w:rsidP="00DC6A10">
            <w:pPr>
              <w:pStyle w:val="af8"/>
              <w:ind w:left="136" w:right="134" w:firstLine="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отдел по организационным и правовым вопросам Администрации Холмского муниципального округа</w:t>
            </w:r>
          </w:p>
        </w:tc>
      </w:tr>
      <w:tr w:rsidR="00DC6A10" w14:paraId="0367B792" w14:textId="77777777" w:rsidTr="00DC6A10">
        <w:trPr>
          <w:trHeight w:hRule="exact" w:val="833"/>
        </w:trPr>
        <w:tc>
          <w:tcPr>
            <w:tcW w:w="691" w:type="dxa"/>
            <w:tcBorders>
              <w:top w:val="single" w:sz="4" w:space="0" w:color="auto"/>
              <w:left w:val="single" w:sz="4" w:space="0" w:color="auto"/>
              <w:bottom w:val="single" w:sz="4" w:space="0" w:color="auto"/>
              <w:right w:val="nil"/>
            </w:tcBorders>
            <w:shd w:val="clear" w:color="auto" w:fill="FFFFFF"/>
            <w:vAlign w:val="center"/>
          </w:tcPr>
          <w:p w14:paraId="36B2AB5F" w14:textId="611B212A"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19</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7F653353" w14:textId="215B43CC"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Развитие сельского хозяйства Холмского муниципального округа на 2025 - 2030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5B1CD59A" w14:textId="4ECED4F5" w:rsidR="00DC6A10" w:rsidRPr="00DC6A10" w:rsidRDefault="00DC6A10" w:rsidP="00DC6A10">
            <w:pPr>
              <w:pStyle w:val="af8"/>
              <w:tabs>
                <w:tab w:val="left" w:pos="1344"/>
                <w:tab w:val="left" w:pos="3331"/>
                <w:tab w:val="left" w:pos="4166"/>
              </w:tabs>
              <w:rPr>
                <w:rFonts w:ascii="Times New Roman" w:hAnsi="Times New Roman" w:cs="Times New Roman"/>
                <w:sz w:val="22"/>
                <w:szCs w:val="22"/>
              </w:rPr>
            </w:pPr>
            <w:r w:rsidRPr="00DC6A10">
              <w:rPr>
                <w:rFonts w:ascii="Times New Roman" w:hAnsi="Times New Roman" w:cs="Times New Roman"/>
                <w:color w:val="000000"/>
                <w:sz w:val="22"/>
                <w:szCs w:val="22"/>
              </w:rPr>
              <w:t>Отдел</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экономики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природопользования</w:t>
            </w:r>
          </w:p>
          <w:p w14:paraId="686EF2DB" w14:textId="7C3B627D" w:rsidR="00DC6A10" w:rsidRPr="00DC6A10" w:rsidRDefault="00DC6A10" w:rsidP="00DC6A10">
            <w:pPr>
              <w:pStyle w:val="af8"/>
              <w:ind w:left="136" w:right="134" w:firstLine="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Администрации Холмского муниципального округа</w:t>
            </w:r>
          </w:p>
        </w:tc>
      </w:tr>
      <w:tr w:rsidR="00DC6A10" w14:paraId="5340F13C" w14:textId="77777777" w:rsidTr="00DC6A10">
        <w:trPr>
          <w:trHeight w:hRule="exact" w:val="837"/>
        </w:trPr>
        <w:tc>
          <w:tcPr>
            <w:tcW w:w="691" w:type="dxa"/>
            <w:tcBorders>
              <w:top w:val="single" w:sz="4" w:space="0" w:color="auto"/>
              <w:left w:val="single" w:sz="4" w:space="0" w:color="auto"/>
              <w:bottom w:val="single" w:sz="4" w:space="0" w:color="auto"/>
              <w:right w:val="nil"/>
            </w:tcBorders>
            <w:shd w:val="clear" w:color="auto" w:fill="FFFFFF"/>
            <w:vAlign w:val="center"/>
          </w:tcPr>
          <w:p w14:paraId="3CFA00C1" w14:textId="6BA1C2C3"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20</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5DFBC61A" w14:textId="4544AE45"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Комплексное развитие сельских территорий Холмского муниципального округа на 2025 - 2030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0D3E44AF" w14:textId="3597597C" w:rsidR="00DC6A10" w:rsidRPr="00DC6A10" w:rsidRDefault="00DC6A10" w:rsidP="00DC6A10">
            <w:pPr>
              <w:pStyle w:val="af8"/>
              <w:tabs>
                <w:tab w:val="left" w:pos="1344"/>
                <w:tab w:val="left" w:pos="3331"/>
                <w:tab w:val="left" w:pos="4166"/>
              </w:tabs>
              <w:rPr>
                <w:rFonts w:ascii="Times New Roman" w:hAnsi="Times New Roman" w:cs="Times New Roman"/>
                <w:sz w:val="22"/>
                <w:szCs w:val="22"/>
              </w:rPr>
            </w:pPr>
            <w:r w:rsidRPr="00DC6A10">
              <w:rPr>
                <w:rFonts w:ascii="Times New Roman" w:hAnsi="Times New Roman" w:cs="Times New Roman"/>
                <w:color w:val="000000"/>
                <w:sz w:val="22"/>
                <w:szCs w:val="22"/>
              </w:rPr>
              <w:t>Отдел</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экономики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и</w:t>
            </w:r>
            <w:r>
              <w:rPr>
                <w:rFonts w:ascii="Times New Roman" w:hAnsi="Times New Roman" w:cs="Times New Roman"/>
                <w:color w:val="000000"/>
                <w:sz w:val="22"/>
                <w:szCs w:val="22"/>
              </w:rPr>
              <w:t xml:space="preserve"> </w:t>
            </w:r>
            <w:r w:rsidRPr="00DC6A10">
              <w:rPr>
                <w:rFonts w:ascii="Times New Roman" w:hAnsi="Times New Roman" w:cs="Times New Roman"/>
                <w:color w:val="000000"/>
                <w:sz w:val="22"/>
                <w:szCs w:val="22"/>
              </w:rPr>
              <w:t>природопользования</w:t>
            </w:r>
          </w:p>
          <w:p w14:paraId="1EEBB30E" w14:textId="28DD9703" w:rsidR="00DC6A10" w:rsidRPr="00DC6A10" w:rsidRDefault="00DC6A10" w:rsidP="00DC6A10">
            <w:pPr>
              <w:pStyle w:val="af8"/>
              <w:ind w:left="136" w:right="134" w:firstLine="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Администрации Холмского муниципального округа</w:t>
            </w:r>
          </w:p>
        </w:tc>
      </w:tr>
      <w:tr w:rsidR="00DC6A10" w14:paraId="660962A1" w14:textId="77777777" w:rsidTr="00DC6A10">
        <w:trPr>
          <w:trHeight w:hRule="exact" w:val="1020"/>
        </w:trPr>
        <w:tc>
          <w:tcPr>
            <w:tcW w:w="691" w:type="dxa"/>
            <w:tcBorders>
              <w:top w:val="single" w:sz="4" w:space="0" w:color="auto"/>
              <w:left w:val="single" w:sz="4" w:space="0" w:color="auto"/>
              <w:bottom w:val="single" w:sz="4" w:space="0" w:color="auto"/>
              <w:right w:val="nil"/>
            </w:tcBorders>
            <w:shd w:val="clear" w:color="auto" w:fill="FFFFFF"/>
            <w:vAlign w:val="center"/>
          </w:tcPr>
          <w:p w14:paraId="4B5B817F" w14:textId="0183F30D"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21</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1083BB3C" w14:textId="76DE59A4"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Укрепление материально-технической базы предприятий жилищно-коммунального хозяйства Холмского муниципального округа на 2025 - 2027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28B294F6" w14:textId="57F712B9" w:rsidR="00DC6A10" w:rsidRPr="00DC6A10" w:rsidRDefault="00DC6A10" w:rsidP="00DC6A10">
            <w:pPr>
              <w:pStyle w:val="af8"/>
              <w:ind w:left="136" w:right="134" w:firstLine="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 xml:space="preserve">отдел </w:t>
            </w:r>
            <w:proofErr w:type="spellStart"/>
            <w:r w:rsidRPr="00DC6A10">
              <w:rPr>
                <w:rFonts w:ascii="Times New Roman" w:hAnsi="Times New Roman" w:cs="Times New Roman"/>
                <w:color w:val="000000"/>
                <w:sz w:val="22"/>
                <w:szCs w:val="22"/>
              </w:rPr>
              <w:t>жилищно</w:t>
            </w:r>
            <w:proofErr w:type="spellEnd"/>
            <w:r w:rsidRPr="00DC6A10">
              <w:rPr>
                <w:rFonts w:ascii="Times New Roman" w:hAnsi="Times New Roman" w:cs="Times New Roman"/>
                <w:color w:val="000000"/>
                <w:sz w:val="22"/>
                <w:szCs w:val="22"/>
              </w:rPr>
              <w:t xml:space="preserve"> - коммунального хозяйства Администрации Холмского муниципального округа</w:t>
            </w:r>
          </w:p>
        </w:tc>
      </w:tr>
      <w:tr w:rsidR="00DC6A10" w14:paraId="39B046F0" w14:textId="77777777" w:rsidTr="00DC6A10">
        <w:trPr>
          <w:trHeight w:hRule="exact" w:val="2373"/>
        </w:trPr>
        <w:tc>
          <w:tcPr>
            <w:tcW w:w="691" w:type="dxa"/>
            <w:tcBorders>
              <w:top w:val="single" w:sz="4" w:space="0" w:color="auto"/>
              <w:left w:val="single" w:sz="4" w:space="0" w:color="auto"/>
              <w:bottom w:val="single" w:sz="4" w:space="0" w:color="auto"/>
              <w:right w:val="nil"/>
            </w:tcBorders>
            <w:shd w:val="clear" w:color="auto" w:fill="FFFFFF"/>
            <w:vAlign w:val="center"/>
          </w:tcPr>
          <w:p w14:paraId="11199C59" w14:textId="0D1D9844" w:rsidR="00DC6A10" w:rsidRPr="003909B8" w:rsidRDefault="00DC6A10" w:rsidP="00DC6A10">
            <w:pPr>
              <w:pStyle w:val="af8"/>
              <w:ind w:right="-13" w:firstLine="567"/>
              <w:rPr>
                <w:rStyle w:val="af7"/>
                <w:rFonts w:ascii="Times New Roman" w:hAnsi="Times New Roman" w:cs="Times New Roman"/>
                <w:color w:val="000000"/>
                <w:sz w:val="22"/>
                <w:szCs w:val="22"/>
              </w:rPr>
            </w:pPr>
            <w:r w:rsidRPr="003909B8">
              <w:rPr>
                <w:rStyle w:val="af7"/>
                <w:rFonts w:ascii="Times New Roman" w:hAnsi="Times New Roman" w:cs="Times New Roman"/>
                <w:color w:val="000000"/>
                <w:sz w:val="22"/>
                <w:szCs w:val="22"/>
              </w:rPr>
              <w:t>22</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1E8FBE5A" w14:textId="4B21DAD8" w:rsidR="00DC6A10" w:rsidRPr="00DC6A10" w:rsidRDefault="00DC6A10" w:rsidP="00DC6A10">
            <w:pPr>
              <w:pStyle w:val="af8"/>
              <w:ind w:left="163" w:right="137" w:hanging="5"/>
              <w:rPr>
                <w:rStyle w:val="af7"/>
                <w:rFonts w:ascii="Times New Roman" w:hAnsi="Times New Roman" w:cs="Times New Roman"/>
                <w:color w:val="000000"/>
                <w:sz w:val="22"/>
                <w:szCs w:val="22"/>
              </w:rPr>
            </w:pPr>
            <w:r w:rsidRPr="00DC6A10">
              <w:rPr>
                <w:rFonts w:ascii="Times New Roman" w:hAnsi="Times New Roman" w:cs="Times New Roman"/>
                <w:color w:val="000000"/>
                <w:sz w:val="22"/>
                <w:szCs w:val="22"/>
              </w:rPr>
              <w:t>Совершенствование и содержание дорожного хозяйства в Холмском муниципальном округе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3C962BBC" w14:textId="77777777" w:rsidR="00DC6A10" w:rsidRPr="00DC6A10" w:rsidRDefault="00DC6A10" w:rsidP="00E22381">
            <w:pPr>
              <w:pStyle w:val="af8"/>
              <w:ind w:left="-147" w:firstLine="284"/>
              <w:rPr>
                <w:rFonts w:ascii="Times New Roman" w:hAnsi="Times New Roman" w:cs="Times New Roman"/>
                <w:sz w:val="22"/>
                <w:szCs w:val="22"/>
              </w:rPr>
            </w:pPr>
            <w:r w:rsidRPr="00DC6A10">
              <w:rPr>
                <w:rFonts w:ascii="Times New Roman" w:hAnsi="Times New Roman" w:cs="Times New Roman"/>
                <w:color w:val="000000"/>
                <w:sz w:val="22"/>
                <w:szCs w:val="22"/>
              </w:rPr>
              <w:t>отдел строительства и дорожного хозяйства Администрации Холмского муниципального округа</w:t>
            </w:r>
          </w:p>
          <w:p w14:paraId="529522B9" w14:textId="77777777" w:rsidR="00DC6A10" w:rsidRPr="00DC6A10" w:rsidRDefault="00DC6A10" w:rsidP="00E22381">
            <w:pPr>
              <w:pStyle w:val="af8"/>
              <w:ind w:left="-147" w:firstLine="284"/>
              <w:rPr>
                <w:rFonts w:ascii="Times New Roman" w:hAnsi="Times New Roman" w:cs="Times New Roman"/>
                <w:sz w:val="22"/>
                <w:szCs w:val="22"/>
              </w:rPr>
            </w:pPr>
            <w:r w:rsidRPr="00DC6A10">
              <w:rPr>
                <w:rFonts w:ascii="Times New Roman" w:hAnsi="Times New Roman" w:cs="Times New Roman"/>
                <w:color w:val="000000"/>
                <w:sz w:val="22"/>
                <w:szCs w:val="22"/>
              </w:rPr>
              <w:t>Красноборский территориальный отдел Холмского муниципального округа</w:t>
            </w:r>
          </w:p>
          <w:p w14:paraId="3E61F763" w14:textId="77777777" w:rsidR="00DC6A10" w:rsidRPr="00DC6A10" w:rsidRDefault="00DC6A10" w:rsidP="00E22381">
            <w:pPr>
              <w:pStyle w:val="af8"/>
              <w:ind w:left="-147" w:firstLine="284"/>
              <w:rPr>
                <w:rFonts w:ascii="Times New Roman" w:hAnsi="Times New Roman" w:cs="Times New Roman"/>
                <w:sz w:val="22"/>
                <w:szCs w:val="22"/>
              </w:rPr>
            </w:pPr>
            <w:proofErr w:type="spellStart"/>
            <w:r w:rsidRPr="00DC6A10">
              <w:rPr>
                <w:rFonts w:ascii="Times New Roman" w:hAnsi="Times New Roman" w:cs="Times New Roman"/>
                <w:color w:val="000000"/>
                <w:sz w:val="22"/>
                <w:szCs w:val="22"/>
              </w:rPr>
              <w:t>Морховский</w:t>
            </w:r>
            <w:proofErr w:type="spellEnd"/>
            <w:r w:rsidRPr="00DC6A10">
              <w:rPr>
                <w:rFonts w:ascii="Times New Roman" w:hAnsi="Times New Roman" w:cs="Times New Roman"/>
                <w:color w:val="000000"/>
                <w:sz w:val="22"/>
                <w:szCs w:val="22"/>
              </w:rPr>
              <w:t xml:space="preserve"> территориальный отдел Холмского муниципального округа</w:t>
            </w:r>
          </w:p>
          <w:p w14:paraId="0B864922" w14:textId="4F5C652F" w:rsidR="00DC6A10" w:rsidRPr="00DC6A10" w:rsidRDefault="00DC6A10" w:rsidP="00E22381">
            <w:pPr>
              <w:pStyle w:val="af8"/>
              <w:ind w:left="-147" w:right="134" w:firstLine="284"/>
              <w:rPr>
                <w:rStyle w:val="af7"/>
                <w:rFonts w:ascii="Times New Roman" w:hAnsi="Times New Roman" w:cs="Times New Roman"/>
                <w:color w:val="000000"/>
                <w:sz w:val="22"/>
                <w:szCs w:val="22"/>
              </w:rPr>
            </w:pPr>
            <w:proofErr w:type="spellStart"/>
            <w:r w:rsidRPr="00DC6A10">
              <w:rPr>
                <w:rFonts w:ascii="Times New Roman" w:hAnsi="Times New Roman" w:cs="Times New Roman"/>
                <w:color w:val="000000"/>
                <w:sz w:val="22"/>
                <w:szCs w:val="22"/>
              </w:rPr>
              <w:t>Тогодской</w:t>
            </w:r>
            <w:proofErr w:type="spellEnd"/>
            <w:r w:rsidRPr="00DC6A10">
              <w:rPr>
                <w:rFonts w:ascii="Times New Roman" w:hAnsi="Times New Roman" w:cs="Times New Roman"/>
                <w:color w:val="000000"/>
                <w:sz w:val="22"/>
                <w:szCs w:val="22"/>
              </w:rPr>
              <w:t xml:space="preserve"> территориальный отдел Холмского муниципального округа</w:t>
            </w:r>
          </w:p>
        </w:tc>
      </w:tr>
      <w:tr w:rsidR="00E22381" w14:paraId="4DC0685F" w14:textId="77777777" w:rsidTr="00E22381">
        <w:trPr>
          <w:trHeight w:hRule="exact" w:val="1430"/>
        </w:trPr>
        <w:tc>
          <w:tcPr>
            <w:tcW w:w="691" w:type="dxa"/>
            <w:tcBorders>
              <w:top w:val="single" w:sz="4" w:space="0" w:color="auto"/>
              <w:left w:val="single" w:sz="4" w:space="0" w:color="auto"/>
              <w:bottom w:val="single" w:sz="4" w:space="0" w:color="auto"/>
              <w:right w:val="nil"/>
            </w:tcBorders>
            <w:shd w:val="clear" w:color="auto" w:fill="FFFFFF"/>
            <w:vAlign w:val="center"/>
          </w:tcPr>
          <w:p w14:paraId="515D3F0B" w14:textId="3FBCCAD9"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lastRenderedPageBreak/>
              <w:t>23</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014868AF" w14:textId="728F31F5" w:rsidR="00E22381" w:rsidRPr="00E22381" w:rsidRDefault="00E22381" w:rsidP="00E22381">
            <w:pPr>
              <w:pStyle w:val="af8"/>
              <w:tabs>
                <w:tab w:val="left" w:pos="2918"/>
                <w:tab w:val="left" w:pos="4152"/>
                <w:tab w:val="left" w:pos="5933"/>
              </w:tabs>
              <w:ind w:left="19" w:firstLine="0"/>
              <w:rPr>
                <w:rStyle w:val="af7"/>
                <w:rFonts w:ascii="Times New Roman" w:hAnsi="Times New Roman" w:cs="Times New Roman"/>
                <w:sz w:val="22"/>
                <w:szCs w:val="22"/>
              </w:rPr>
            </w:pPr>
            <w:r w:rsidRPr="00E22381">
              <w:rPr>
                <w:rFonts w:ascii="Times New Roman" w:hAnsi="Times New Roman" w:cs="Times New Roman"/>
                <w:color w:val="000000"/>
                <w:sz w:val="22"/>
                <w:szCs w:val="22"/>
              </w:rPr>
              <w:t>Обеспечение муниципальных учреждений и органов местного самоуправления Холмского муниципального округа в сфере бухгалтерского</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и</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иного</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(транспортного,</w:t>
            </w:r>
            <w:r>
              <w:rPr>
                <w:rFonts w:ascii="Times New Roman" w:hAnsi="Times New Roman" w:cs="Times New Roman"/>
                <w:sz w:val="22"/>
                <w:szCs w:val="22"/>
              </w:rPr>
              <w:t xml:space="preserve"> </w:t>
            </w:r>
            <w:proofErr w:type="spellStart"/>
            <w:r w:rsidRPr="00E22381">
              <w:rPr>
                <w:rFonts w:ascii="Times New Roman" w:hAnsi="Times New Roman" w:cs="Times New Roman"/>
                <w:color w:val="000000"/>
                <w:sz w:val="22"/>
                <w:szCs w:val="22"/>
              </w:rPr>
              <w:t>хозяйственнотехнического</w:t>
            </w:r>
            <w:proofErr w:type="spellEnd"/>
            <w:r w:rsidRPr="00E22381">
              <w:rPr>
                <w:rFonts w:ascii="Times New Roman" w:hAnsi="Times New Roman" w:cs="Times New Roman"/>
                <w:color w:val="000000"/>
                <w:sz w:val="22"/>
                <w:szCs w:val="22"/>
              </w:rPr>
              <w:t xml:space="preserve"> и бытового) обслуживания на 2025 - 2030 гг.</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51E4B353" w14:textId="691F5A98"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Муниципальное казенное учреждение Холмского муниципального округа «Центр обслуживания учреждений»</w:t>
            </w:r>
          </w:p>
        </w:tc>
      </w:tr>
      <w:tr w:rsidR="00E22381" w14:paraId="764F0A36" w14:textId="77777777" w:rsidTr="00E22381">
        <w:trPr>
          <w:trHeight w:hRule="exact" w:val="996"/>
        </w:trPr>
        <w:tc>
          <w:tcPr>
            <w:tcW w:w="691" w:type="dxa"/>
            <w:tcBorders>
              <w:top w:val="single" w:sz="4" w:space="0" w:color="auto"/>
              <w:left w:val="single" w:sz="4" w:space="0" w:color="auto"/>
              <w:bottom w:val="single" w:sz="4" w:space="0" w:color="auto"/>
              <w:right w:val="nil"/>
            </w:tcBorders>
            <w:shd w:val="clear" w:color="auto" w:fill="FFFFFF"/>
            <w:vAlign w:val="center"/>
          </w:tcPr>
          <w:p w14:paraId="6970D50F" w14:textId="5887FCF1"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24</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28AA8468" w14:textId="65F0CAC9"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Обеспечение пожарной безопасности на территории Холмского муниципального округа на 2025 - 2027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30A64919" w14:textId="72E3700D"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 xml:space="preserve">отдел </w:t>
            </w:r>
            <w:proofErr w:type="spellStart"/>
            <w:r w:rsidRPr="00E22381">
              <w:rPr>
                <w:rFonts w:ascii="Times New Roman" w:hAnsi="Times New Roman" w:cs="Times New Roman"/>
                <w:color w:val="000000"/>
                <w:sz w:val="22"/>
                <w:szCs w:val="22"/>
              </w:rPr>
              <w:t>жилищно</w:t>
            </w:r>
            <w:proofErr w:type="spellEnd"/>
            <w:r w:rsidRPr="00E22381">
              <w:rPr>
                <w:rFonts w:ascii="Times New Roman" w:hAnsi="Times New Roman" w:cs="Times New Roman"/>
                <w:color w:val="000000"/>
                <w:sz w:val="22"/>
                <w:szCs w:val="22"/>
              </w:rPr>
              <w:t xml:space="preserve"> - коммунального хозяйства Администрации Холмского муниципального округа</w:t>
            </w:r>
          </w:p>
        </w:tc>
      </w:tr>
      <w:tr w:rsidR="00E22381" w14:paraId="7E7ED836" w14:textId="77777777" w:rsidTr="00E22381">
        <w:trPr>
          <w:trHeight w:hRule="exact" w:val="1124"/>
        </w:trPr>
        <w:tc>
          <w:tcPr>
            <w:tcW w:w="691" w:type="dxa"/>
            <w:tcBorders>
              <w:top w:val="single" w:sz="4" w:space="0" w:color="auto"/>
              <w:left w:val="single" w:sz="4" w:space="0" w:color="auto"/>
              <w:bottom w:val="single" w:sz="4" w:space="0" w:color="auto"/>
              <w:right w:val="nil"/>
            </w:tcBorders>
            <w:shd w:val="clear" w:color="auto" w:fill="FFFFFF"/>
            <w:vAlign w:val="center"/>
          </w:tcPr>
          <w:p w14:paraId="5147BA6B" w14:textId="2C29C775"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25</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47C77E00" w14:textId="61A07070"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 xml:space="preserve">Территориальное развитие, содержание и благоустройство </w:t>
            </w:r>
            <w:proofErr w:type="spellStart"/>
            <w:r w:rsidRPr="00E22381">
              <w:rPr>
                <w:rFonts w:ascii="Times New Roman" w:hAnsi="Times New Roman" w:cs="Times New Roman"/>
                <w:color w:val="000000"/>
                <w:sz w:val="22"/>
                <w:szCs w:val="22"/>
              </w:rPr>
              <w:t>Тогодской</w:t>
            </w:r>
            <w:proofErr w:type="spellEnd"/>
            <w:r w:rsidRPr="00E22381">
              <w:rPr>
                <w:rFonts w:ascii="Times New Roman" w:hAnsi="Times New Roman" w:cs="Times New Roman"/>
                <w:color w:val="000000"/>
                <w:sz w:val="22"/>
                <w:szCs w:val="22"/>
              </w:rPr>
              <w:t xml:space="preserve"> сельской территории Холмского муниципального округа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4B39ABC1" w14:textId="1A4EA613" w:rsidR="00E22381" w:rsidRPr="00E22381" w:rsidRDefault="00E22381" w:rsidP="00E22381">
            <w:pPr>
              <w:pStyle w:val="af8"/>
              <w:ind w:left="136" w:right="134" w:firstLine="5"/>
              <w:rPr>
                <w:rStyle w:val="af7"/>
                <w:rFonts w:ascii="Times New Roman" w:hAnsi="Times New Roman" w:cs="Times New Roman"/>
                <w:color w:val="000000"/>
                <w:sz w:val="22"/>
                <w:szCs w:val="22"/>
              </w:rPr>
            </w:pPr>
            <w:proofErr w:type="spellStart"/>
            <w:r w:rsidRPr="00E22381">
              <w:rPr>
                <w:rFonts w:ascii="Times New Roman" w:hAnsi="Times New Roman" w:cs="Times New Roman"/>
                <w:color w:val="000000"/>
                <w:sz w:val="22"/>
                <w:szCs w:val="22"/>
              </w:rPr>
              <w:t>Тогодской</w:t>
            </w:r>
            <w:proofErr w:type="spellEnd"/>
            <w:r w:rsidRPr="00E22381">
              <w:rPr>
                <w:rFonts w:ascii="Times New Roman" w:hAnsi="Times New Roman" w:cs="Times New Roman"/>
                <w:color w:val="000000"/>
                <w:sz w:val="22"/>
                <w:szCs w:val="22"/>
              </w:rPr>
              <w:t xml:space="preserve"> территориальный отдел Холмского муниципального округа</w:t>
            </w:r>
          </w:p>
        </w:tc>
      </w:tr>
      <w:tr w:rsidR="00E22381" w14:paraId="05BC612D" w14:textId="77777777" w:rsidTr="00E22381">
        <w:trPr>
          <w:trHeight w:hRule="exact" w:val="624"/>
        </w:trPr>
        <w:tc>
          <w:tcPr>
            <w:tcW w:w="691" w:type="dxa"/>
            <w:tcBorders>
              <w:top w:val="single" w:sz="4" w:space="0" w:color="auto"/>
              <w:left w:val="single" w:sz="4" w:space="0" w:color="auto"/>
              <w:bottom w:val="single" w:sz="4" w:space="0" w:color="auto"/>
              <w:right w:val="nil"/>
            </w:tcBorders>
            <w:shd w:val="clear" w:color="auto" w:fill="FFFFFF"/>
            <w:vAlign w:val="center"/>
          </w:tcPr>
          <w:p w14:paraId="63398C4C" w14:textId="7595D892"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26</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31C8230A" w14:textId="63065659"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Благоустройство территории в Холмском муниципальном округе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65F511E5" w14:textId="5645EA69"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 xml:space="preserve">отдел </w:t>
            </w:r>
            <w:proofErr w:type="spellStart"/>
            <w:r w:rsidRPr="00E22381">
              <w:rPr>
                <w:rFonts w:ascii="Times New Roman" w:hAnsi="Times New Roman" w:cs="Times New Roman"/>
                <w:color w:val="000000"/>
                <w:sz w:val="22"/>
                <w:szCs w:val="22"/>
              </w:rPr>
              <w:t>жилищно</w:t>
            </w:r>
            <w:proofErr w:type="spellEnd"/>
            <w:r w:rsidRPr="00E22381">
              <w:rPr>
                <w:rFonts w:ascii="Times New Roman" w:hAnsi="Times New Roman" w:cs="Times New Roman"/>
                <w:color w:val="000000"/>
                <w:sz w:val="22"/>
                <w:szCs w:val="22"/>
              </w:rPr>
              <w:t xml:space="preserve"> - коммунального хозяйства Администрации Холмского муниципального округа</w:t>
            </w:r>
          </w:p>
        </w:tc>
      </w:tr>
      <w:tr w:rsidR="00E22381" w14:paraId="042A0840" w14:textId="77777777" w:rsidTr="00E22381">
        <w:trPr>
          <w:trHeight w:hRule="exact" w:val="624"/>
        </w:trPr>
        <w:tc>
          <w:tcPr>
            <w:tcW w:w="691" w:type="dxa"/>
            <w:tcBorders>
              <w:top w:val="single" w:sz="4" w:space="0" w:color="auto"/>
              <w:left w:val="single" w:sz="4" w:space="0" w:color="auto"/>
              <w:bottom w:val="single" w:sz="4" w:space="0" w:color="auto"/>
              <w:right w:val="nil"/>
            </w:tcBorders>
            <w:shd w:val="clear" w:color="auto" w:fill="FFFFFF"/>
            <w:vAlign w:val="center"/>
          </w:tcPr>
          <w:p w14:paraId="26E8ACCD" w14:textId="3B1361A4"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27</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473A09D1" w14:textId="052B7020"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Противодействие коррупции в Холмском муниципальном округе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18976C7F" w14:textId="533EB13C"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отдел по организационным и правовым вопросам Администрации Холмского муниципального округа</w:t>
            </w:r>
          </w:p>
        </w:tc>
      </w:tr>
      <w:tr w:rsidR="00E22381" w14:paraId="22D264CB" w14:textId="77777777" w:rsidTr="00E22381">
        <w:trPr>
          <w:trHeight w:hRule="exact" w:val="798"/>
        </w:trPr>
        <w:tc>
          <w:tcPr>
            <w:tcW w:w="691" w:type="dxa"/>
            <w:tcBorders>
              <w:top w:val="single" w:sz="4" w:space="0" w:color="auto"/>
              <w:left w:val="single" w:sz="4" w:space="0" w:color="auto"/>
              <w:bottom w:val="single" w:sz="4" w:space="0" w:color="auto"/>
              <w:right w:val="nil"/>
            </w:tcBorders>
            <w:shd w:val="clear" w:color="auto" w:fill="FFFFFF"/>
            <w:vAlign w:val="center"/>
          </w:tcPr>
          <w:p w14:paraId="5B8B36FF" w14:textId="11F4A7DF"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28</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06C9B3E0" w14:textId="6E791C4B"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Управление муниципальным имуществом в Холмском муниципальном округе на 2025 - 2027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030646AF" w14:textId="272224A3"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отдел имущественных отношений и земельных вопросов Администрации Холмского муниципального округа</w:t>
            </w:r>
          </w:p>
        </w:tc>
      </w:tr>
      <w:tr w:rsidR="00E22381" w14:paraId="6CF6F974" w14:textId="77777777" w:rsidTr="00E22381">
        <w:trPr>
          <w:trHeight w:hRule="exact" w:val="851"/>
        </w:trPr>
        <w:tc>
          <w:tcPr>
            <w:tcW w:w="691" w:type="dxa"/>
            <w:tcBorders>
              <w:top w:val="single" w:sz="4" w:space="0" w:color="auto"/>
              <w:left w:val="single" w:sz="4" w:space="0" w:color="auto"/>
              <w:bottom w:val="single" w:sz="4" w:space="0" w:color="auto"/>
              <w:right w:val="nil"/>
            </w:tcBorders>
            <w:shd w:val="clear" w:color="auto" w:fill="FFFFFF"/>
            <w:vAlign w:val="center"/>
          </w:tcPr>
          <w:p w14:paraId="7C718295" w14:textId="249413A3"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29</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29AB7FDF" w14:textId="373F4A94"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Развитие градостроительной деятельности в Холмском муниципальном округе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33555DA9" w14:textId="63E452E3"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отдел строительства и дорожного хозяйства Администрации Холмского муниципального округа</w:t>
            </w:r>
          </w:p>
        </w:tc>
      </w:tr>
      <w:tr w:rsidR="00E22381" w14:paraId="03D01072" w14:textId="77777777" w:rsidTr="00E22381">
        <w:trPr>
          <w:trHeight w:hRule="exact" w:val="849"/>
        </w:trPr>
        <w:tc>
          <w:tcPr>
            <w:tcW w:w="691" w:type="dxa"/>
            <w:tcBorders>
              <w:top w:val="single" w:sz="4" w:space="0" w:color="auto"/>
              <w:left w:val="single" w:sz="4" w:space="0" w:color="auto"/>
              <w:bottom w:val="single" w:sz="4" w:space="0" w:color="auto"/>
              <w:right w:val="nil"/>
            </w:tcBorders>
            <w:shd w:val="clear" w:color="auto" w:fill="FFFFFF"/>
            <w:vAlign w:val="center"/>
          </w:tcPr>
          <w:p w14:paraId="59CCC7E8" w14:textId="334BD05A"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30</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201DF75C" w14:textId="121CE7CF"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Формирование современной городской среды Холмского муниципального округа на 2025 - 2030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38A7435D" w14:textId="494CA7DB"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 xml:space="preserve">отдел </w:t>
            </w:r>
            <w:proofErr w:type="spellStart"/>
            <w:r w:rsidRPr="00E22381">
              <w:rPr>
                <w:rFonts w:ascii="Times New Roman" w:hAnsi="Times New Roman" w:cs="Times New Roman"/>
                <w:color w:val="000000"/>
                <w:sz w:val="22"/>
                <w:szCs w:val="22"/>
              </w:rPr>
              <w:t>жилищно</w:t>
            </w:r>
            <w:proofErr w:type="spellEnd"/>
            <w:r w:rsidRPr="00E22381">
              <w:rPr>
                <w:rFonts w:ascii="Times New Roman" w:hAnsi="Times New Roman" w:cs="Times New Roman"/>
                <w:color w:val="000000"/>
                <w:sz w:val="22"/>
                <w:szCs w:val="22"/>
              </w:rPr>
              <w:t xml:space="preserve"> - коммунального хозяйства Администрации Холмского муниципального округа</w:t>
            </w:r>
          </w:p>
        </w:tc>
      </w:tr>
      <w:tr w:rsidR="00E22381" w14:paraId="46A9999F" w14:textId="77777777" w:rsidTr="00E22381">
        <w:trPr>
          <w:trHeight w:hRule="exact" w:val="846"/>
        </w:trPr>
        <w:tc>
          <w:tcPr>
            <w:tcW w:w="691" w:type="dxa"/>
            <w:tcBorders>
              <w:top w:val="single" w:sz="4" w:space="0" w:color="auto"/>
              <w:left w:val="single" w:sz="4" w:space="0" w:color="auto"/>
              <w:bottom w:val="single" w:sz="4" w:space="0" w:color="auto"/>
              <w:right w:val="nil"/>
            </w:tcBorders>
            <w:shd w:val="clear" w:color="auto" w:fill="FFFFFF"/>
            <w:vAlign w:val="center"/>
          </w:tcPr>
          <w:p w14:paraId="601387BB" w14:textId="48C9C741"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31</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684AF21D" w14:textId="79F5B415"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Развитие управления земельными ресурсами в Холмском муниципальном округе на 2025 - 2027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1E3732EE" w14:textId="1CD04AC9"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отдел имущественных отношений и земельных вопросов Администрации Холмского муниципального округа</w:t>
            </w:r>
          </w:p>
        </w:tc>
      </w:tr>
      <w:tr w:rsidR="00E22381" w14:paraId="18B74497" w14:textId="77777777" w:rsidTr="00E22381">
        <w:trPr>
          <w:trHeight w:hRule="exact" w:val="1129"/>
        </w:trPr>
        <w:tc>
          <w:tcPr>
            <w:tcW w:w="691" w:type="dxa"/>
            <w:tcBorders>
              <w:top w:val="single" w:sz="4" w:space="0" w:color="auto"/>
              <w:left w:val="single" w:sz="4" w:space="0" w:color="auto"/>
              <w:bottom w:val="single" w:sz="4" w:space="0" w:color="auto"/>
              <w:right w:val="nil"/>
            </w:tcBorders>
            <w:shd w:val="clear" w:color="auto" w:fill="FFFFFF"/>
            <w:vAlign w:val="center"/>
          </w:tcPr>
          <w:p w14:paraId="73773556" w14:textId="6676B265"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32</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46D85ED6" w14:textId="437BF18A" w:rsidR="00E22381" w:rsidRPr="00E22381" w:rsidRDefault="00E22381" w:rsidP="00E22381">
            <w:pPr>
              <w:pStyle w:val="af8"/>
              <w:ind w:left="0" w:firstLine="19"/>
              <w:rPr>
                <w:rFonts w:ascii="Times New Roman" w:hAnsi="Times New Roman" w:cs="Times New Roman"/>
                <w:sz w:val="22"/>
                <w:szCs w:val="22"/>
              </w:rPr>
            </w:pPr>
            <w:r w:rsidRPr="00E22381">
              <w:rPr>
                <w:rFonts w:ascii="Times New Roman" w:hAnsi="Times New Roman" w:cs="Times New Roman"/>
                <w:color w:val="000000"/>
                <w:sz w:val="22"/>
                <w:szCs w:val="22"/>
              </w:rPr>
              <w:t xml:space="preserve">Территориальное развитие, </w:t>
            </w:r>
            <w:r>
              <w:rPr>
                <w:rFonts w:ascii="Times New Roman" w:hAnsi="Times New Roman" w:cs="Times New Roman"/>
                <w:color w:val="000000"/>
                <w:sz w:val="22"/>
                <w:szCs w:val="22"/>
              </w:rPr>
              <w:t>с</w:t>
            </w:r>
            <w:r w:rsidRPr="00E22381">
              <w:rPr>
                <w:rFonts w:ascii="Times New Roman" w:hAnsi="Times New Roman" w:cs="Times New Roman"/>
                <w:color w:val="000000"/>
                <w:sz w:val="22"/>
                <w:szCs w:val="22"/>
              </w:rPr>
              <w:t>одержание и благоустройство</w:t>
            </w:r>
            <w:r>
              <w:rPr>
                <w:rFonts w:ascii="Times New Roman" w:hAnsi="Times New Roman" w:cs="Times New Roman"/>
                <w:sz w:val="22"/>
                <w:szCs w:val="22"/>
              </w:rPr>
              <w:t xml:space="preserve"> </w:t>
            </w:r>
            <w:r w:rsidRPr="00E22381">
              <w:rPr>
                <w:rFonts w:ascii="Times New Roman" w:hAnsi="Times New Roman" w:cs="Times New Roman"/>
                <w:color w:val="000000"/>
                <w:sz w:val="22"/>
                <w:szCs w:val="22"/>
              </w:rPr>
              <w:t>Красноборской</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сельской</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территори</w:t>
            </w:r>
            <w:r>
              <w:rPr>
                <w:rFonts w:ascii="Times New Roman" w:hAnsi="Times New Roman" w:cs="Times New Roman"/>
                <w:color w:val="000000"/>
                <w:sz w:val="22"/>
                <w:szCs w:val="22"/>
              </w:rPr>
              <w:t xml:space="preserve">и </w:t>
            </w:r>
            <w:r w:rsidRPr="00E22381">
              <w:rPr>
                <w:rFonts w:ascii="Times New Roman" w:hAnsi="Times New Roman" w:cs="Times New Roman"/>
                <w:color w:val="000000"/>
                <w:sz w:val="22"/>
                <w:szCs w:val="22"/>
              </w:rPr>
              <w:t>Холмского</w:t>
            </w:r>
          </w:p>
          <w:p w14:paraId="3F461682" w14:textId="75BB1241" w:rsidR="00E22381" w:rsidRPr="00E22381" w:rsidRDefault="00E22381" w:rsidP="00E22381">
            <w:pPr>
              <w:pStyle w:val="af8"/>
              <w:ind w:left="0" w:right="137" w:firstLine="19"/>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муниципального округа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7EDA5336" w14:textId="7DD1CCC5"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Красноборский территориальный отдел Холмского муниципального округа</w:t>
            </w:r>
          </w:p>
        </w:tc>
      </w:tr>
      <w:tr w:rsidR="00E22381" w14:paraId="79D5DD8D" w14:textId="77777777" w:rsidTr="00E22381">
        <w:trPr>
          <w:trHeight w:hRule="exact" w:val="861"/>
        </w:trPr>
        <w:tc>
          <w:tcPr>
            <w:tcW w:w="691" w:type="dxa"/>
            <w:tcBorders>
              <w:top w:val="single" w:sz="4" w:space="0" w:color="auto"/>
              <w:left w:val="single" w:sz="4" w:space="0" w:color="auto"/>
              <w:bottom w:val="single" w:sz="4" w:space="0" w:color="auto"/>
              <w:right w:val="nil"/>
            </w:tcBorders>
            <w:shd w:val="clear" w:color="auto" w:fill="FFFFFF"/>
            <w:vAlign w:val="center"/>
          </w:tcPr>
          <w:p w14:paraId="49CF2601" w14:textId="7F917297"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33</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2AF1C357" w14:textId="606F796B"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Обеспечение прав потребителей в Холмском муниципальном округе на 2025 - 2030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7B1F6EF7" w14:textId="35AD326F" w:rsidR="00E22381" w:rsidRPr="00E22381" w:rsidRDefault="00E22381" w:rsidP="00E22381">
            <w:pPr>
              <w:pStyle w:val="af8"/>
              <w:tabs>
                <w:tab w:val="left" w:pos="1344"/>
                <w:tab w:val="left" w:pos="3331"/>
                <w:tab w:val="left" w:pos="4166"/>
              </w:tabs>
              <w:rPr>
                <w:rFonts w:ascii="Times New Roman" w:hAnsi="Times New Roman" w:cs="Times New Roman"/>
                <w:sz w:val="22"/>
                <w:szCs w:val="22"/>
              </w:rPr>
            </w:pPr>
            <w:r w:rsidRPr="00E22381">
              <w:rPr>
                <w:rFonts w:ascii="Times New Roman" w:hAnsi="Times New Roman" w:cs="Times New Roman"/>
                <w:color w:val="000000"/>
                <w:sz w:val="22"/>
                <w:szCs w:val="22"/>
              </w:rPr>
              <w:t>Отдел</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экономики</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и</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природопользования</w:t>
            </w:r>
          </w:p>
          <w:p w14:paraId="17DFA551" w14:textId="7FF10372"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Администрации Холмского муниципального округа</w:t>
            </w:r>
          </w:p>
        </w:tc>
      </w:tr>
      <w:tr w:rsidR="00E22381" w14:paraId="1D83FEF8" w14:textId="77777777" w:rsidTr="00E22381">
        <w:trPr>
          <w:trHeight w:hRule="exact" w:val="859"/>
        </w:trPr>
        <w:tc>
          <w:tcPr>
            <w:tcW w:w="691" w:type="dxa"/>
            <w:tcBorders>
              <w:top w:val="single" w:sz="4" w:space="0" w:color="auto"/>
              <w:left w:val="single" w:sz="4" w:space="0" w:color="auto"/>
              <w:bottom w:val="single" w:sz="4" w:space="0" w:color="auto"/>
              <w:right w:val="nil"/>
            </w:tcBorders>
            <w:shd w:val="clear" w:color="auto" w:fill="FFFFFF"/>
            <w:vAlign w:val="center"/>
          </w:tcPr>
          <w:p w14:paraId="1CA17538" w14:textId="590992C8"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34</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791A96B8" w14:textId="2F91F070"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Развитие добровольчества (волонтерства) в Холмском муниципальном округе на 2025 - 2030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0C150596" w14:textId="5C1E2738"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отдел молодежной политики Администрации Холмского муниципального округа</w:t>
            </w:r>
          </w:p>
        </w:tc>
      </w:tr>
      <w:tr w:rsidR="00E22381" w14:paraId="6FB01F09" w14:textId="77777777" w:rsidTr="00E22381">
        <w:trPr>
          <w:trHeight w:hRule="exact" w:val="843"/>
        </w:trPr>
        <w:tc>
          <w:tcPr>
            <w:tcW w:w="691" w:type="dxa"/>
            <w:tcBorders>
              <w:top w:val="single" w:sz="4" w:space="0" w:color="auto"/>
              <w:left w:val="single" w:sz="4" w:space="0" w:color="auto"/>
              <w:bottom w:val="single" w:sz="4" w:space="0" w:color="auto"/>
              <w:right w:val="nil"/>
            </w:tcBorders>
            <w:shd w:val="clear" w:color="auto" w:fill="FFFFFF"/>
            <w:vAlign w:val="center"/>
          </w:tcPr>
          <w:p w14:paraId="6BD941C3" w14:textId="3DFC50BB"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35</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08BCD599" w14:textId="0CC1C81D"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Укрепление общественного здоровья на территории Холмского муниципального округа на 2025 - 2027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4F5AF685" w14:textId="0BD38476"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отдел образования Администрации Холмского муниципального округа</w:t>
            </w:r>
          </w:p>
        </w:tc>
      </w:tr>
      <w:tr w:rsidR="00E22381" w14:paraId="40140B31" w14:textId="77777777" w:rsidTr="00E22381">
        <w:trPr>
          <w:trHeight w:hRule="exact" w:val="1124"/>
        </w:trPr>
        <w:tc>
          <w:tcPr>
            <w:tcW w:w="691" w:type="dxa"/>
            <w:tcBorders>
              <w:top w:val="single" w:sz="4" w:space="0" w:color="auto"/>
              <w:left w:val="single" w:sz="4" w:space="0" w:color="auto"/>
              <w:bottom w:val="single" w:sz="4" w:space="0" w:color="auto"/>
              <w:right w:val="nil"/>
            </w:tcBorders>
            <w:shd w:val="clear" w:color="auto" w:fill="FFFFFF"/>
            <w:vAlign w:val="center"/>
          </w:tcPr>
          <w:p w14:paraId="52A38A7D" w14:textId="2948D322" w:rsidR="00E22381" w:rsidRPr="003909B8"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36</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6704BEBD" w14:textId="0126C8B2"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Снижение рисков и смягчение последствий чрезвычайных ситуаций природного и техногенного характера в Холмском муниципальном округе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4C8D52AC" w14:textId="73E28C6A" w:rsidR="00E22381" w:rsidRPr="00E22381" w:rsidRDefault="00E22381" w:rsidP="00E22381">
            <w:pPr>
              <w:pStyle w:val="af8"/>
              <w:tabs>
                <w:tab w:val="left" w:pos="1531"/>
                <w:tab w:val="left" w:pos="5482"/>
              </w:tabs>
              <w:rPr>
                <w:rFonts w:ascii="Times New Roman" w:hAnsi="Times New Roman" w:cs="Times New Roman"/>
                <w:sz w:val="22"/>
                <w:szCs w:val="22"/>
              </w:rPr>
            </w:pPr>
            <w:r w:rsidRPr="00E22381">
              <w:rPr>
                <w:rFonts w:ascii="Times New Roman" w:hAnsi="Times New Roman" w:cs="Times New Roman"/>
                <w:color w:val="000000"/>
                <w:sz w:val="22"/>
                <w:szCs w:val="22"/>
              </w:rPr>
              <w:t>Отдел</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жилищно-коммунального</w:t>
            </w:r>
            <w:r>
              <w:rPr>
                <w:rFonts w:ascii="Times New Roman" w:hAnsi="Times New Roman" w:cs="Times New Roman"/>
                <w:color w:val="000000"/>
                <w:sz w:val="22"/>
                <w:szCs w:val="22"/>
              </w:rPr>
              <w:t xml:space="preserve"> </w:t>
            </w:r>
            <w:r w:rsidRPr="00E22381">
              <w:rPr>
                <w:rFonts w:ascii="Times New Roman" w:hAnsi="Times New Roman" w:cs="Times New Roman"/>
                <w:color w:val="000000"/>
                <w:sz w:val="22"/>
                <w:szCs w:val="22"/>
              </w:rPr>
              <w:t>хозяйства</w:t>
            </w:r>
          </w:p>
          <w:p w14:paraId="3C1656FD" w14:textId="64A965FA" w:rsidR="00E22381" w:rsidRPr="00E22381" w:rsidRDefault="00E22381" w:rsidP="00E22381">
            <w:pPr>
              <w:pStyle w:val="af8"/>
              <w:ind w:left="136" w:right="134" w:firstLine="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Администрации Холмского муниципального округа</w:t>
            </w:r>
          </w:p>
        </w:tc>
      </w:tr>
      <w:tr w:rsidR="00E22381" w14:paraId="6033FF6D" w14:textId="77777777" w:rsidTr="00E22381">
        <w:trPr>
          <w:trHeight w:hRule="exact" w:val="1140"/>
        </w:trPr>
        <w:tc>
          <w:tcPr>
            <w:tcW w:w="691" w:type="dxa"/>
            <w:tcBorders>
              <w:top w:val="single" w:sz="4" w:space="0" w:color="auto"/>
              <w:left w:val="single" w:sz="4" w:space="0" w:color="auto"/>
              <w:bottom w:val="single" w:sz="4" w:space="0" w:color="auto"/>
              <w:right w:val="nil"/>
            </w:tcBorders>
            <w:shd w:val="clear" w:color="auto" w:fill="FFFFFF"/>
            <w:vAlign w:val="center"/>
          </w:tcPr>
          <w:p w14:paraId="01188F4B" w14:textId="7B723EA9" w:rsidR="00E22381" w:rsidRDefault="00E22381" w:rsidP="00E22381">
            <w:pPr>
              <w:pStyle w:val="af8"/>
              <w:ind w:right="-13" w:firstLine="567"/>
              <w:rPr>
                <w:rStyle w:val="af7"/>
                <w:rFonts w:ascii="Times New Roman" w:hAnsi="Times New Roman" w:cs="Times New Roman"/>
                <w:color w:val="000000"/>
                <w:sz w:val="22"/>
                <w:szCs w:val="22"/>
              </w:rPr>
            </w:pPr>
            <w:r>
              <w:rPr>
                <w:rStyle w:val="af7"/>
                <w:rFonts w:ascii="Times New Roman" w:hAnsi="Times New Roman" w:cs="Times New Roman"/>
                <w:color w:val="000000"/>
                <w:sz w:val="22"/>
                <w:szCs w:val="22"/>
              </w:rPr>
              <w:t>37</w:t>
            </w:r>
          </w:p>
        </w:tc>
        <w:tc>
          <w:tcPr>
            <w:tcW w:w="4838" w:type="dxa"/>
            <w:tcBorders>
              <w:top w:val="single" w:sz="4" w:space="0" w:color="auto"/>
              <w:left w:val="single" w:sz="4" w:space="0" w:color="auto"/>
              <w:bottom w:val="single" w:sz="4" w:space="0" w:color="auto"/>
              <w:right w:val="nil"/>
            </w:tcBorders>
            <w:shd w:val="clear" w:color="auto" w:fill="FFFFFF"/>
            <w:vAlign w:val="center"/>
          </w:tcPr>
          <w:p w14:paraId="263DE958" w14:textId="47EE0511" w:rsidR="00E22381" w:rsidRPr="00E22381" w:rsidRDefault="00E22381" w:rsidP="00E22381">
            <w:pPr>
              <w:pStyle w:val="af8"/>
              <w:ind w:left="163" w:right="137" w:hanging="5"/>
              <w:rPr>
                <w:rStyle w:val="af7"/>
                <w:rFonts w:ascii="Times New Roman" w:hAnsi="Times New Roman" w:cs="Times New Roman"/>
                <w:color w:val="000000"/>
                <w:sz w:val="22"/>
                <w:szCs w:val="22"/>
              </w:rPr>
            </w:pPr>
            <w:r w:rsidRPr="00E22381">
              <w:rPr>
                <w:rFonts w:ascii="Times New Roman" w:hAnsi="Times New Roman" w:cs="Times New Roman"/>
                <w:color w:val="000000"/>
                <w:sz w:val="22"/>
                <w:szCs w:val="22"/>
              </w:rPr>
              <w:t xml:space="preserve">Территориальное развитие, содержание и благоустройство </w:t>
            </w:r>
            <w:proofErr w:type="spellStart"/>
            <w:r w:rsidRPr="00E22381">
              <w:rPr>
                <w:rFonts w:ascii="Times New Roman" w:hAnsi="Times New Roman" w:cs="Times New Roman"/>
                <w:color w:val="000000"/>
                <w:sz w:val="22"/>
                <w:szCs w:val="22"/>
              </w:rPr>
              <w:t>Морховской</w:t>
            </w:r>
            <w:proofErr w:type="spellEnd"/>
            <w:r w:rsidRPr="00E22381">
              <w:rPr>
                <w:rFonts w:ascii="Times New Roman" w:hAnsi="Times New Roman" w:cs="Times New Roman"/>
                <w:color w:val="000000"/>
                <w:sz w:val="22"/>
                <w:szCs w:val="22"/>
              </w:rPr>
              <w:t xml:space="preserve"> сельской территории Холмского муниципального округа на 2025 - 2029 годы</w:t>
            </w:r>
          </w:p>
        </w:tc>
        <w:tc>
          <w:tcPr>
            <w:tcW w:w="4677" w:type="dxa"/>
            <w:tcBorders>
              <w:top w:val="single" w:sz="4" w:space="0" w:color="auto"/>
              <w:left w:val="single" w:sz="4" w:space="0" w:color="auto"/>
              <w:bottom w:val="single" w:sz="4" w:space="0" w:color="auto"/>
              <w:right w:val="single" w:sz="4" w:space="0" w:color="auto"/>
            </w:tcBorders>
            <w:shd w:val="clear" w:color="auto" w:fill="FFFFFF"/>
            <w:vAlign w:val="center"/>
          </w:tcPr>
          <w:p w14:paraId="302D982F" w14:textId="51BA0B53" w:rsidR="00E22381" w:rsidRPr="00E22381" w:rsidRDefault="00E22381" w:rsidP="00E22381">
            <w:pPr>
              <w:pStyle w:val="af8"/>
              <w:ind w:left="136" w:right="134" w:firstLine="5"/>
              <w:rPr>
                <w:rStyle w:val="af7"/>
                <w:rFonts w:ascii="Times New Roman" w:hAnsi="Times New Roman" w:cs="Times New Roman"/>
                <w:color w:val="000000"/>
                <w:sz w:val="22"/>
                <w:szCs w:val="22"/>
              </w:rPr>
            </w:pPr>
            <w:proofErr w:type="spellStart"/>
            <w:r w:rsidRPr="00E22381">
              <w:rPr>
                <w:rFonts w:ascii="Times New Roman" w:hAnsi="Times New Roman" w:cs="Times New Roman"/>
                <w:color w:val="000000"/>
                <w:sz w:val="22"/>
                <w:szCs w:val="22"/>
              </w:rPr>
              <w:t>Морховский</w:t>
            </w:r>
            <w:proofErr w:type="spellEnd"/>
            <w:r w:rsidRPr="00E22381">
              <w:rPr>
                <w:rFonts w:ascii="Times New Roman" w:hAnsi="Times New Roman" w:cs="Times New Roman"/>
                <w:color w:val="000000"/>
                <w:sz w:val="22"/>
                <w:szCs w:val="22"/>
              </w:rPr>
              <w:t xml:space="preserve"> территориальный отдел Холмского муниципального округа</w:t>
            </w:r>
          </w:p>
        </w:tc>
      </w:tr>
    </w:tbl>
    <w:p w14:paraId="3B11111A" w14:textId="77777777" w:rsidR="004C0FE2" w:rsidRDefault="004C0FE2" w:rsidP="001143F7">
      <w:pPr>
        <w:rPr>
          <w:rFonts w:ascii="Times New Roman" w:hAnsi="Times New Roman" w:cs="Times New Roman"/>
          <w:sz w:val="24"/>
          <w:szCs w:val="24"/>
        </w:rPr>
      </w:pPr>
    </w:p>
    <w:p w14:paraId="56887BD9" w14:textId="0F353AEF" w:rsidR="00FB3B02" w:rsidRPr="005A3B3F" w:rsidRDefault="00FB3B02" w:rsidP="00FB3B02">
      <w:pPr>
        <w:widowControl w:val="0"/>
        <w:numPr>
          <w:ilvl w:val="0"/>
          <w:numId w:val="1"/>
        </w:numPr>
        <w:tabs>
          <w:tab w:val="num" w:pos="0"/>
        </w:tabs>
        <w:suppressAutoHyphens/>
        <w:autoSpaceDE w:val="0"/>
        <w:ind w:left="0" w:firstLine="720"/>
        <w:rPr>
          <w:rFonts w:ascii="Times New Roman" w:hAnsi="Times New Roman"/>
          <w:sz w:val="24"/>
          <w:szCs w:val="24"/>
        </w:rPr>
      </w:pPr>
      <w:bookmarkStart w:id="9" w:name="_Hlk135404733"/>
      <w:r w:rsidRPr="005A3B3F">
        <w:rPr>
          <w:rFonts w:ascii="Times New Roman" w:hAnsi="Times New Roman"/>
          <w:sz w:val="24"/>
          <w:szCs w:val="24"/>
        </w:rPr>
        <w:lastRenderedPageBreak/>
        <w:t>При подготовке</w:t>
      </w:r>
      <w:r w:rsidR="00234C47" w:rsidRPr="005A3B3F">
        <w:rPr>
          <w:rFonts w:ascii="Times New Roman" w:hAnsi="Times New Roman"/>
          <w:sz w:val="24"/>
          <w:szCs w:val="24"/>
        </w:rPr>
        <w:t xml:space="preserve"> </w:t>
      </w:r>
      <w:r w:rsidRPr="005A3B3F">
        <w:rPr>
          <w:rFonts w:ascii="Times New Roman" w:hAnsi="Times New Roman"/>
          <w:sz w:val="24"/>
          <w:szCs w:val="24"/>
        </w:rPr>
        <w:t xml:space="preserve">генерального плана </w:t>
      </w:r>
      <w:r w:rsidR="005A3B3F" w:rsidRPr="005A3B3F">
        <w:rPr>
          <w:rFonts w:ascii="Times New Roman" w:hAnsi="Times New Roman"/>
          <w:sz w:val="24"/>
          <w:szCs w:val="24"/>
        </w:rPr>
        <w:t>Холмского</w:t>
      </w:r>
      <w:r w:rsidRPr="005A3B3F">
        <w:rPr>
          <w:rFonts w:ascii="Times New Roman" w:hAnsi="Times New Roman"/>
          <w:sz w:val="24"/>
          <w:szCs w:val="24"/>
        </w:rPr>
        <w:t xml:space="preserve"> муниципального округа были также использованы:</w:t>
      </w:r>
    </w:p>
    <w:p w14:paraId="303CA945" w14:textId="1FCE29ED" w:rsidR="00FB3B02" w:rsidRDefault="0057346D" w:rsidP="00FB3B02">
      <w:pPr>
        <w:widowControl w:val="0"/>
        <w:numPr>
          <w:ilvl w:val="0"/>
          <w:numId w:val="1"/>
        </w:numPr>
        <w:tabs>
          <w:tab w:val="num" w:pos="0"/>
        </w:tabs>
        <w:suppressAutoHyphens/>
        <w:autoSpaceDE w:val="0"/>
        <w:ind w:left="0" w:firstLine="720"/>
        <w:rPr>
          <w:rFonts w:ascii="Times New Roman" w:hAnsi="Times New Roman"/>
          <w:sz w:val="24"/>
          <w:szCs w:val="24"/>
        </w:rPr>
      </w:pPr>
      <w:r w:rsidRPr="005A3B3F">
        <w:rPr>
          <w:rFonts w:ascii="Times New Roman" w:hAnsi="Times New Roman"/>
          <w:sz w:val="24"/>
          <w:szCs w:val="24"/>
        </w:rPr>
        <w:t>1</w:t>
      </w:r>
      <w:r w:rsidR="00FB3B02" w:rsidRPr="005A3B3F">
        <w:rPr>
          <w:rFonts w:ascii="Times New Roman" w:hAnsi="Times New Roman"/>
          <w:sz w:val="24"/>
          <w:szCs w:val="24"/>
        </w:rPr>
        <w:t>. Стратеги</w:t>
      </w:r>
      <w:r w:rsidR="00372788" w:rsidRPr="005A3B3F">
        <w:rPr>
          <w:rFonts w:ascii="Times New Roman" w:hAnsi="Times New Roman"/>
          <w:sz w:val="24"/>
          <w:szCs w:val="24"/>
        </w:rPr>
        <w:t>я</w:t>
      </w:r>
      <w:r w:rsidR="00FB3B02" w:rsidRPr="005A3B3F">
        <w:rPr>
          <w:rFonts w:ascii="Times New Roman" w:hAnsi="Times New Roman"/>
          <w:sz w:val="24"/>
          <w:szCs w:val="24"/>
        </w:rPr>
        <w:t xml:space="preserve"> социально-экономического развития </w:t>
      </w:r>
      <w:r w:rsidR="005A3B3F" w:rsidRPr="005A3B3F">
        <w:rPr>
          <w:rFonts w:ascii="Times New Roman" w:hAnsi="Times New Roman"/>
          <w:sz w:val="24"/>
          <w:szCs w:val="24"/>
        </w:rPr>
        <w:t>Холмского</w:t>
      </w:r>
      <w:r w:rsidR="00FB3B02" w:rsidRPr="005A3B3F">
        <w:rPr>
          <w:rFonts w:ascii="Times New Roman" w:hAnsi="Times New Roman"/>
          <w:sz w:val="24"/>
          <w:szCs w:val="24"/>
        </w:rPr>
        <w:t xml:space="preserve"> муниципального </w:t>
      </w:r>
      <w:r w:rsidR="00372788" w:rsidRPr="005A3B3F">
        <w:rPr>
          <w:rFonts w:ascii="Times New Roman" w:hAnsi="Times New Roman"/>
          <w:sz w:val="24"/>
          <w:szCs w:val="24"/>
        </w:rPr>
        <w:t>района</w:t>
      </w:r>
      <w:r w:rsidR="00FB3B02" w:rsidRPr="005A3B3F">
        <w:rPr>
          <w:rFonts w:ascii="Times New Roman" w:hAnsi="Times New Roman"/>
          <w:sz w:val="24"/>
          <w:szCs w:val="24"/>
        </w:rPr>
        <w:t xml:space="preserve"> до 20</w:t>
      </w:r>
      <w:r w:rsidR="005A3B3F" w:rsidRPr="005A3B3F">
        <w:rPr>
          <w:rFonts w:ascii="Times New Roman" w:hAnsi="Times New Roman"/>
          <w:sz w:val="24"/>
          <w:szCs w:val="24"/>
        </w:rPr>
        <w:t>26</w:t>
      </w:r>
      <w:r w:rsidR="00FB3B02" w:rsidRPr="005A3B3F">
        <w:rPr>
          <w:rFonts w:ascii="Times New Roman" w:hAnsi="Times New Roman"/>
          <w:sz w:val="24"/>
          <w:szCs w:val="24"/>
        </w:rPr>
        <w:t xml:space="preserve"> года (утверждена Решением Думы </w:t>
      </w:r>
      <w:r w:rsidR="005A3B3F" w:rsidRPr="005A3B3F">
        <w:rPr>
          <w:rFonts w:ascii="Times New Roman" w:hAnsi="Times New Roman"/>
          <w:sz w:val="24"/>
          <w:szCs w:val="24"/>
        </w:rPr>
        <w:t>Холмского</w:t>
      </w:r>
      <w:r w:rsidR="00FB3B02" w:rsidRPr="005A3B3F">
        <w:rPr>
          <w:rFonts w:ascii="Times New Roman" w:hAnsi="Times New Roman"/>
          <w:sz w:val="24"/>
          <w:szCs w:val="24"/>
        </w:rPr>
        <w:t xml:space="preserve"> муниципального </w:t>
      </w:r>
      <w:r w:rsidR="00372788" w:rsidRPr="005A3B3F">
        <w:rPr>
          <w:rFonts w:ascii="Times New Roman" w:hAnsi="Times New Roman"/>
          <w:sz w:val="24"/>
          <w:szCs w:val="24"/>
        </w:rPr>
        <w:t>района</w:t>
      </w:r>
      <w:r w:rsidR="00FB3B02" w:rsidRPr="005A3B3F">
        <w:rPr>
          <w:rFonts w:ascii="Times New Roman" w:hAnsi="Times New Roman"/>
          <w:sz w:val="24"/>
          <w:szCs w:val="24"/>
        </w:rPr>
        <w:t xml:space="preserve"> от </w:t>
      </w:r>
      <w:r w:rsidR="005A3B3F" w:rsidRPr="005A3B3F">
        <w:rPr>
          <w:rFonts w:ascii="Times New Roman" w:hAnsi="Times New Roman"/>
          <w:sz w:val="24"/>
          <w:szCs w:val="24"/>
        </w:rPr>
        <w:t>3</w:t>
      </w:r>
      <w:r w:rsidR="00372788" w:rsidRPr="005A3B3F">
        <w:rPr>
          <w:rFonts w:ascii="Times New Roman" w:hAnsi="Times New Roman"/>
          <w:sz w:val="24"/>
          <w:szCs w:val="24"/>
        </w:rPr>
        <w:t>0</w:t>
      </w:r>
      <w:r w:rsidR="00FB3B02" w:rsidRPr="005A3B3F">
        <w:rPr>
          <w:rFonts w:ascii="Times New Roman" w:hAnsi="Times New Roman"/>
          <w:sz w:val="24"/>
          <w:szCs w:val="24"/>
        </w:rPr>
        <w:t>.</w:t>
      </w:r>
      <w:r w:rsidR="00372788" w:rsidRPr="005A3B3F">
        <w:rPr>
          <w:rFonts w:ascii="Times New Roman" w:hAnsi="Times New Roman"/>
          <w:sz w:val="24"/>
          <w:szCs w:val="24"/>
        </w:rPr>
        <w:t>12</w:t>
      </w:r>
      <w:r w:rsidR="00FB3B02" w:rsidRPr="005A3B3F">
        <w:rPr>
          <w:rFonts w:ascii="Times New Roman" w:hAnsi="Times New Roman"/>
          <w:sz w:val="24"/>
          <w:szCs w:val="24"/>
        </w:rPr>
        <w:t>.20</w:t>
      </w:r>
      <w:r w:rsidR="00372788" w:rsidRPr="005A3B3F">
        <w:rPr>
          <w:rFonts w:ascii="Times New Roman" w:hAnsi="Times New Roman"/>
          <w:sz w:val="24"/>
          <w:szCs w:val="24"/>
        </w:rPr>
        <w:t>1</w:t>
      </w:r>
      <w:r w:rsidR="005A3B3F" w:rsidRPr="005A3B3F">
        <w:rPr>
          <w:rFonts w:ascii="Times New Roman" w:hAnsi="Times New Roman"/>
          <w:sz w:val="24"/>
          <w:szCs w:val="24"/>
        </w:rPr>
        <w:t>9</w:t>
      </w:r>
      <w:r w:rsidR="00FB3B02" w:rsidRPr="005A3B3F">
        <w:rPr>
          <w:rFonts w:ascii="Times New Roman" w:hAnsi="Times New Roman"/>
          <w:sz w:val="24"/>
          <w:szCs w:val="24"/>
        </w:rPr>
        <w:t xml:space="preserve"> г</w:t>
      </w:r>
      <w:r w:rsidR="002565FC" w:rsidRPr="005A3B3F">
        <w:rPr>
          <w:rFonts w:ascii="Times New Roman" w:hAnsi="Times New Roman"/>
          <w:sz w:val="24"/>
          <w:szCs w:val="24"/>
        </w:rPr>
        <w:t xml:space="preserve">. </w:t>
      </w:r>
      <w:r w:rsidR="00FB3B02" w:rsidRPr="005A3B3F">
        <w:rPr>
          <w:rFonts w:ascii="Times New Roman" w:hAnsi="Times New Roman"/>
          <w:sz w:val="24"/>
          <w:szCs w:val="24"/>
        </w:rPr>
        <w:t xml:space="preserve">№ </w:t>
      </w:r>
      <w:r w:rsidR="00372788" w:rsidRPr="005A3B3F">
        <w:rPr>
          <w:rFonts w:ascii="Times New Roman" w:hAnsi="Times New Roman"/>
          <w:sz w:val="24"/>
          <w:szCs w:val="24"/>
        </w:rPr>
        <w:t>2</w:t>
      </w:r>
      <w:r w:rsidR="005A3B3F" w:rsidRPr="005A3B3F">
        <w:rPr>
          <w:rFonts w:ascii="Times New Roman" w:hAnsi="Times New Roman"/>
          <w:sz w:val="24"/>
          <w:szCs w:val="24"/>
        </w:rPr>
        <w:t>90</w:t>
      </w:r>
      <w:r w:rsidR="00FB3B02" w:rsidRPr="005A3B3F">
        <w:rPr>
          <w:rFonts w:ascii="Times New Roman" w:hAnsi="Times New Roman"/>
          <w:sz w:val="24"/>
          <w:szCs w:val="24"/>
        </w:rPr>
        <w:t>)</w:t>
      </w:r>
      <w:r w:rsidR="00EF2702">
        <w:rPr>
          <w:rFonts w:ascii="Times New Roman" w:hAnsi="Times New Roman"/>
          <w:sz w:val="24"/>
          <w:szCs w:val="24"/>
        </w:rPr>
        <w:t>;</w:t>
      </w:r>
    </w:p>
    <w:p w14:paraId="6C7A70F4" w14:textId="74CF0485" w:rsidR="00EF2702" w:rsidRPr="005A3B3F" w:rsidRDefault="00EF2702" w:rsidP="00FB3B02">
      <w:pPr>
        <w:widowControl w:val="0"/>
        <w:numPr>
          <w:ilvl w:val="0"/>
          <w:numId w:val="1"/>
        </w:numPr>
        <w:tabs>
          <w:tab w:val="num" w:pos="0"/>
        </w:tabs>
        <w:suppressAutoHyphens/>
        <w:autoSpaceDE w:val="0"/>
        <w:ind w:left="0" w:firstLine="720"/>
        <w:rPr>
          <w:rFonts w:ascii="Times New Roman" w:hAnsi="Times New Roman"/>
          <w:sz w:val="24"/>
          <w:szCs w:val="24"/>
        </w:rPr>
      </w:pPr>
      <w:r>
        <w:rPr>
          <w:rFonts w:ascii="Times New Roman" w:hAnsi="Times New Roman"/>
          <w:sz w:val="24"/>
          <w:szCs w:val="24"/>
        </w:rPr>
        <w:t>2.  Прогноз социально-экономического развития Холмского муниципального района на 2023-2026 годы (утверждён Распоряжением Администрации Холмского муниципального района от 26.10.2023 № 554-рг);</w:t>
      </w:r>
    </w:p>
    <w:p w14:paraId="531703F8" w14:textId="297ACC5A" w:rsidR="00FB3B02" w:rsidRPr="00CC151C" w:rsidRDefault="00EF2702" w:rsidP="00282FD4">
      <w:pPr>
        <w:widowControl w:val="0"/>
        <w:numPr>
          <w:ilvl w:val="0"/>
          <w:numId w:val="1"/>
        </w:numPr>
        <w:tabs>
          <w:tab w:val="num" w:pos="0"/>
        </w:tabs>
        <w:suppressAutoHyphens/>
        <w:autoSpaceDE w:val="0"/>
        <w:ind w:left="0" w:firstLine="720"/>
        <w:rPr>
          <w:rFonts w:ascii="Times New Roman" w:hAnsi="Times New Roman"/>
          <w:sz w:val="24"/>
          <w:szCs w:val="24"/>
        </w:rPr>
      </w:pPr>
      <w:r>
        <w:rPr>
          <w:rFonts w:ascii="Times New Roman" w:hAnsi="Times New Roman"/>
          <w:sz w:val="24"/>
          <w:szCs w:val="24"/>
        </w:rPr>
        <w:t xml:space="preserve">3. </w:t>
      </w:r>
      <w:r w:rsidR="00FB3B02" w:rsidRPr="00CC151C">
        <w:rPr>
          <w:rFonts w:ascii="Times New Roman" w:hAnsi="Times New Roman"/>
          <w:sz w:val="24"/>
          <w:szCs w:val="24"/>
        </w:rPr>
        <w:t xml:space="preserve">Комплексные программы развития социальной, транспортной и коммунальной инфраструктур </w:t>
      </w:r>
      <w:r w:rsidR="009F0D04" w:rsidRPr="00CC151C">
        <w:rPr>
          <w:rFonts w:ascii="Times New Roman" w:hAnsi="Times New Roman"/>
          <w:sz w:val="24"/>
          <w:szCs w:val="24"/>
        </w:rPr>
        <w:t>Холмского</w:t>
      </w:r>
      <w:r w:rsidR="00FB3B02" w:rsidRPr="00CC151C">
        <w:rPr>
          <w:rFonts w:ascii="Times New Roman" w:hAnsi="Times New Roman"/>
          <w:sz w:val="24"/>
          <w:szCs w:val="24"/>
        </w:rPr>
        <w:t xml:space="preserve"> района и муниципальных образований, входивших в его состав. </w:t>
      </w:r>
      <w:r w:rsidR="00B752CA" w:rsidRPr="00CC151C">
        <w:rPr>
          <w:rFonts w:ascii="Times New Roman" w:hAnsi="Times New Roman"/>
          <w:sz w:val="24"/>
          <w:szCs w:val="24"/>
        </w:rPr>
        <w:t xml:space="preserve"> </w:t>
      </w:r>
      <w:r w:rsidR="002466A3" w:rsidRPr="00CC151C">
        <w:rPr>
          <w:rFonts w:ascii="Times New Roman" w:hAnsi="Times New Roman"/>
          <w:sz w:val="24"/>
          <w:szCs w:val="24"/>
        </w:rPr>
        <w:t xml:space="preserve">  </w:t>
      </w:r>
    </w:p>
    <w:p w14:paraId="3190B6CA" w14:textId="17E2BAF7" w:rsidR="00873C6E" w:rsidRPr="00A44BCF" w:rsidRDefault="00F42AC9" w:rsidP="00F2559E">
      <w:pPr>
        <w:pStyle w:val="1a"/>
        <w:ind w:left="0" w:firstLine="0"/>
        <w:jc w:val="center"/>
        <w:rPr>
          <w:rFonts w:ascii="Times New Roman" w:hAnsi="Times New Roman" w:cs="Times New Roman"/>
          <w:sz w:val="24"/>
          <w:szCs w:val="24"/>
        </w:rPr>
      </w:pPr>
      <w:bookmarkStart w:id="10" w:name="_Toc191626065"/>
      <w:bookmarkEnd w:id="9"/>
      <w:r w:rsidRPr="00A44BCF">
        <w:rPr>
          <w:rStyle w:val="blk"/>
          <w:rFonts w:ascii="Times New Roman" w:hAnsi="Times New Roman" w:cs="Times New Roman"/>
          <w:sz w:val="24"/>
          <w:szCs w:val="24"/>
        </w:rPr>
        <w:t>2.</w:t>
      </w:r>
      <w:r w:rsidR="00873C6E" w:rsidRPr="00A44BCF">
        <w:rPr>
          <w:rStyle w:val="blk"/>
          <w:rFonts w:ascii="Times New Roman" w:hAnsi="Times New Roman" w:cs="Times New Roman"/>
          <w:sz w:val="24"/>
          <w:szCs w:val="24"/>
        </w:rPr>
        <w:t xml:space="preserve"> </w:t>
      </w:r>
      <w:r w:rsidR="008126A5" w:rsidRPr="008126A5">
        <w:rPr>
          <w:rStyle w:val="blk"/>
          <w:rFonts w:ascii="Times New Roman" w:hAnsi="Times New Roman" w:cs="Times New Roman"/>
          <w:sz w:val="22"/>
          <w:szCs w:val="22"/>
        </w:rPr>
        <w:t xml:space="preserve">АНАЛИЗ ИСПОЛЬЗОВАНИЯ ТЕРРИТОРИИ </w:t>
      </w:r>
      <w:r w:rsidR="007F03B2">
        <w:rPr>
          <w:rStyle w:val="blk"/>
          <w:rFonts w:ascii="Times New Roman" w:hAnsi="Times New Roman" w:cs="Times New Roman"/>
          <w:sz w:val="22"/>
          <w:szCs w:val="22"/>
        </w:rPr>
        <w:t>ХОЛМСКОГО</w:t>
      </w:r>
      <w:r w:rsidR="008126A5" w:rsidRPr="008126A5">
        <w:rPr>
          <w:rStyle w:val="blk"/>
          <w:rFonts w:ascii="Times New Roman" w:hAnsi="Times New Roman" w:cs="Times New Roman"/>
          <w:sz w:val="22"/>
          <w:szCs w:val="22"/>
        </w:rPr>
        <w:t xml:space="preserve"> МУНИЦИПАЛЬНОГО ОКРУГА НОВГОРОДСКОЙ ОБЛАСТИ</w:t>
      </w:r>
      <w:r w:rsidR="00873C6E" w:rsidRPr="008126A5">
        <w:rPr>
          <w:rStyle w:val="blk"/>
          <w:rFonts w:ascii="Times New Roman" w:hAnsi="Times New Roman" w:cs="Times New Roman"/>
          <w:sz w:val="22"/>
          <w:szCs w:val="22"/>
        </w:rPr>
        <w:t xml:space="preserve">, </w:t>
      </w:r>
      <w:r w:rsidR="008126A5" w:rsidRPr="008126A5">
        <w:rPr>
          <w:rStyle w:val="blk"/>
          <w:rFonts w:ascii="Times New Roman" w:hAnsi="Times New Roman" w:cs="Times New Roman"/>
          <w:sz w:val="22"/>
          <w:szCs w:val="22"/>
        </w:rPr>
        <w:t>ВОЗМОЖНЫЕ НАПРАВЛЕНИЯ РАЗВИТИЯ ЭТИХ ТЕРРИТОРИЙ И ПРОГНОЗИРУЕМЫХ ОГРАНИЧЕНИЙ ИХ ИСПОЛЬЗОВАНИЯ</w:t>
      </w:r>
      <w:bookmarkEnd w:id="10"/>
    </w:p>
    <w:p w14:paraId="39A00505" w14:textId="4C02D906" w:rsidR="00F717E2" w:rsidRDefault="00480F62" w:rsidP="00F2559E">
      <w:pPr>
        <w:pStyle w:val="1a"/>
        <w:tabs>
          <w:tab w:val="left" w:pos="1134"/>
        </w:tabs>
        <w:spacing w:before="0" w:after="0"/>
        <w:ind w:left="0" w:firstLine="0"/>
        <w:jc w:val="center"/>
        <w:rPr>
          <w:rFonts w:ascii="Times New Roman" w:hAnsi="Times New Roman" w:cs="Times New Roman"/>
          <w:color w:val="000000" w:themeColor="text1"/>
          <w:sz w:val="24"/>
          <w:szCs w:val="24"/>
        </w:rPr>
      </w:pPr>
      <w:bookmarkStart w:id="11" w:name="dst101697"/>
      <w:bookmarkStart w:id="12" w:name="_Toc52546124"/>
      <w:bookmarkStart w:id="13" w:name="_Toc191626066"/>
      <w:bookmarkEnd w:id="11"/>
      <w:r>
        <w:rPr>
          <w:rFonts w:ascii="Times New Roman" w:hAnsi="Times New Roman" w:cs="Times New Roman"/>
          <w:sz w:val="24"/>
          <w:szCs w:val="24"/>
        </w:rPr>
        <w:t xml:space="preserve">2.1. </w:t>
      </w:r>
      <w:r w:rsidR="00FF3B45" w:rsidRPr="009F147C">
        <w:rPr>
          <w:rFonts w:ascii="Times New Roman" w:hAnsi="Times New Roman" w:cs="Times New Roman"/>
          <w:sz w:val="24"/>
          <w:szCs w:val="24"/>
        </w:rPr>
        <w:t xml:space="preserve">Основные предпосылки и приоритеты развития </w:t>
      </w:r>
      <w:bookmarkEnd w:id="12"/>
      <w:r w:rsidR="00B638D8">
        <w:rPr>
          <w:rFonts w:ascii="Times New Roman" w:hAnsi="Times New Roman" w:cs="Times New Roman"/>
          <w:color w:val="000000" w:themeColor="text1"/>
          <w:sz w:val="24"/>
          <w:szCs w:val="24"/>
        </w:rPr>
        <w:t>Холмского</w:t>
      </w:r>
      <w:r w:rsidR="00F717E2">
        <w:rPr>
          <w:rFonts w:ascii="Times New Roman" w:hAnsi="Times New Roman" w:cs="Times New Roman"/>
          <w:color w:val="000000" w:themeColor="text1"/>
          <w:sz w:val="24"/>
          <w:szCs w:val="24"/>
        </w:rPr>
        <w:t xml:space="preserve"> муниципального округа</w:t>
      </w:r>
      <w:bookmarkEnd w:id="13"/>
    </w:p>
    <w:p w14:paraId="3F77326C" w14:textId="77777777" w:rsidR="003B6545" w:rsidRPr="003B6545" w:rsidRDefault="003B6545" w:rsidP="003B6545">
      <w:pPr>
        <w:rPr>
          <w:lang w:eastAsia="ru-RU"/>
        </w:rPr>
      </w:pPr>
    </w:p>
    <w:p w14:paraId="50820344" w14:textId="377A6C46" w:rsidR="003B6545" w:rsidRPr="002A6DF0" w:rsidRDefault="002A6DF0" w:rsidP="00F9373B">
      <w:pPr>
        <w:ind w:left="0"/>
        <w:rPr>
          <w:rFonts w:ascii="Times New Roman" w:hAnsi="Times New Roman"/>
          <w:sz w:val="24"/>
          <w:szCs w:val="24"/>
        </w:rPr>
      </w:pPr>
      <w:bookmarkStart w:id="14" w:name="_Hlk175040569"/>
      <w:r w:rsidRPr="002A6DF0">
        <w:rPr>
          <w:rFonts w:ascii="Times New Roman" w:hAnsi="Times New Roman"/>
          <w:sz w:val="24"/>
          <w:szCs w:val="24"/>
        </w:rPr>
        <w:t>Холмский</w:t>
      </w:r>
      <w:r w:rsidR="003B6545" w:rsidRPr="002A6DF0">
        <w:rPr>
          <w:rFonts w:ascii="Times New Roman" w:hAnsi="Times New Roman"/>
          <w:sz w:val="24"/>
          <w:szCs w:val="24"/>
        </w:rPr>
        <w:t xml:space="preserve"> муниципальный округ образован в соответствии с </w:t>
      </w:r>
      <w:r w:rsidR="00483E67" w:rsidRPr="002A6DF0">
        <w:rPr>
          <w:rFonts w:ascii="Times New Roman" w:hAnsi="Times New Roman"/>
          <w:sz w:val="24"/>
          <w:szCs w:val="24"/>
        </w:rPr>
        <w:t>З</w:t>
      </w:r>
      <w:r w:rsidR="003B6545" w:rsidRPr="002A6DF0">
        <w:rPr>
          <w:rFonts w:ascii="Times New Roman" w:hAnsi="Times New Roman"/>
          <w:sz w:val="24"/>
          <w:szCs w:val="24"/>
        </w:rPr>
        <w:t>аконом</w:t>
      </w:r>
      <w:r w:rsidR="00483E67" w:rsidRPr="002A6DF0">
        <w:rPr>
          <w:rFonts w:ascii="Times New Roman" w:hAnsi="Times New Roman"/>
          <w:sz w:val="24"/>
          <w:szCs w:val="24"/>
        </w:rPr>
        <w:t xml:space="preserve"> </w:t>
      </w:r>
      <w:r w:rsidR="00D50142" w:rsidRPr="002A6DF0">
        <w:rPr>
          <w:rFonts w:ascii="Times New Roman" w:hAnsi="Times New Roman"/>
          <w:sz w:val="24"/>
          <w:szCs w:val="24"/>
        </w:rPr>
        <w:t xml:space="preserve">№ </w:t>
      </w:r>
      <w:r w:rsidRPr="002A6DF0">
        <w:rPr>
          <w:rFonts w:ascii="Times New Roman" w:hAnsi="Times New Roman"/>
          <w:sz w:val="24"/>
          <w:szCs w:val="24"/>
        </w:rPr>
        <w:t>460</w:t>
      </w:r>
      <w:r w:rsidR="00D50142" w:rsidRPr="002A6DF0">
        <w:rPr>
          <w:rFonts w:ascii="Times New Roman" w:hAnsi="Times New Roman"/>
          <w:sz w:val="24"/>
          <w:szCs w:val="24"/>
        </w:rPr>
        <w:t>-ОЗ</w:t>
      </w:r>
      <w:r w:rsidR="00483E67" w:rsidRPr="002A6DF0">
        <w:rPr>
          <w:rFonts w:ascii="Times New Roman" w:hAnsi="Times New Roman"/>
          <w:sz w:val="24"/>
          <w:szCs w:val="24"/>
        </w:rPr>
        <w:t>.</w:t>
      </w:r>
    </w:p>
    <w:p w14:paraId="692B7393" w14:textId="1C348697" w:rsidR="00D50142" w:rsidRPr="00AD12EA" w:rsidRDefault="00D50142" w:rsidP="00F9373B">
      <w:pPr>
        <w:ind w:left="0"/>
        <w:rPr>
          <w:rFonts w:ascii="Times New Roman" w:hAnsi="Times New Roman"/>
          <w:sz w:val="24"/>
          <w:szCs w:val="24"/>
        </w:rPr>
      </w:pPr>
      <w:r w:rsidRPr="00AD12EA">
        <w:rPr>
          <w:rFonts w:ascii="Times New Roman" w:hAnsi="Times New Roman"/>
          <w:sz w:val="24"/>
          <w:szCs w:val="24"/>
        </w:rPr>
        <w:t xml:space="preserve">В соответствии со статьей 13 </w:t>
      </w:r>
      <w:hyperlink r:id="rId11" w:anchor="7D20K3" w:history="1">
        <w:r w:rsidRPr="00AD12EA">
          <w:rPr>
            <w:rFonts w:ascii="Times New Roman" w:hAnsi="Times New Roman"/>
            <w:sz w:val="24"/>
            <w:szCs w:val="24"/>
          </w:rPr>
          <w:t>Федерального закона от 6 октября 2003 года № 131-ФЗ «Об общих принципах организации местного самоуправления в Российской Федерации»</w:t>
        </w:r>
      </w:hyperlink>
      <w:r w:rsidRPr="00AD12EA">
        <w:rPr>
          <w:rFonts w:ascii="Times New Roman" w:hAnsi="Times New Roman"/>
          <w:sz w:val="24"/>
          <w:szCs w:val="24"/>
        </w:rPr>
        <w:t xml:space="preserve"> были преобразованы все поселения, входящие в состав </w:t>
      </w:r>
      <w:r w:rsidR="00AD12EA" w:rsidRPr="00AD12EA">
        <w:rPr>
          <w:rFonts w:ascii="Times New Roman" w:hAnsi="Times New Roman"/>
          <w:sz w:val="24"/>
          <w:szCs w:val="24"/>
        </w:rPr>
        <w:t>Холмского</w:t>
      </w:r>
      <w:r w:rsidRPr="00AD12EA">
        <w:rPr>
          <w:rFonts w:ascii="Times New Roman" w:hAnsi="Times New Roman"/>
          <w:sz w:val="24"/>
          <w:szCs w:val="24"/>
        </w:rPr>
        <w:t xml:space="preserve"> муниципального района: </w:t>
      </w:r>
      <w:r w:rsidR="00AD12EA" w:rsidRPr="00AD12EA">
        <w:rPr>
          <w:rFonts w:ascii="Times New Roman" w:hAnsi="Times New Roman" w:cs="Times New Roman"/>
          <w:sz w:val="24"/>
          <w:szCs w:val="24"/>
        </w:rPr>
        <w:t xml:space="preserve">Холмское городское поселение, Красноборское сельское поселение, </w:t>
      </w:r>
      <w:proofErr w:type="spellStart"/>
      <w:r w:rsidR="00AD12EA" w:rsidRPr="00AD12EA">
        <w:rPr>
          <w:rFonts w:ascii="Times New Roman" w:hAnsi="Times New Roman" w:cs="Times New Roman"/>
          <w:sz w:val="24"/>
          <w:szCs w:val="24"/>
        </w:rPr>
        <w:t>Морховское</w:t>
      </w:r>
      <w:proofErr w:type="spellEnd"/>
      <w:r w:rsidR="00AD12EA" w:rsidRPr="00AD12EA">
        <w:rPr>
          <w:rFonts w:ascii="Times New Roman" w:hAnsi="Times New Roman" w:cs="Times New Roman"/>
          <w:sz w:val="24"/>
          <w:szCs w:val="24"/>
        </w:rPr>
        <w:t xml:space="preserve"> сельское поселение, </w:t>
      </w:r>
      <w:proofErr w:type="spellStart"/>
      <w:r w:rsidR="00AD12EA" w:rsidRPr="00AD12EA">
        <w:rPr>
          <w:rFonts w:ascii="Times New Roman" w:hAnsi="Times New Roman" w:cs="Times New Roman"/>
          <w:sz w:val="24"/>
          <w:szCs w:val="24"/>
        </w:rPr>
        <w:t>Тогодское</w:t>
      </w:r>
      <w:proofErr w:type="spellEnd"/>
      <w:r w:rsidR="00AD12EA" w:rsidRPr="00AD12EA">
        <w:rPr>
          <w:rFonts w:ascii="Times New Roman" w:hAnsi="Times New Roman" w:cs="Times New Roman"/>
          <w:sz w:val="24"/>
          <w:szCs w:val="24"/>
        </w:rPr>
        <w:t xml:space="preserve"> сельское поселение</w:t>
      </w:r>
      <w:r w:rsidRPr="00AD12EA">
        <w:rPr>
          <w:rFonts w:ascii="Times New Roman" w:hAnsi="Times New Roman"/>
          <w:sz w:val="24"/>
          <w:szCs w:val="24"/>
        </w:rPr>
        <w:t>, путем их объединения, с наделением  вновь образованного муниципального образования статусом муниципального округа с наименованием «</w:t>
      </w:r>
      <w:r w:rsidR="00AD12EA" w:rsidRPr="00AD12EA">
        <w:rPr>
          <w:rFonts w:ascii="Times New Roman" w:hAnsi="Times New Roman"/>
          <w:sz w:val="24"/>
          <w:szCs w:val="24"/>
        </w:rPr>
        <w:t>Холмский</w:t>
      </w:r>
      <w:r w:rsidRPr="00AD12EA">
        <w:rPr>
          <w:rFonts w:ascii="Times New Roman" w:hAnsi="Times New Roman"/>
          <w:sz w:val="24"/>
          <w:szCs w:val="24"/>
        </w:rPr>
        <w:t xml:space="preserve"> муниципальный округ Новгородской области» и административным центром в городе </w:t>
      </w:r>
      <w:r w:rsidR="00AD12EA" w:rsidRPr="00AD12EA">
        <w:rPr>
          <w:rFonts w:ascii="Times New Roman" w:hAnsi="Times New Roman"/>
          <w:sz w:val="24"/>
          <w:szCs w:val="24"/>
        </w:rPr>
        <w:t>Холм</w:t>
      </w:r>
      <w:r w:rsidRPr="00AD12EA">
        <w:rPr>
          <w:rFonts w:ascii="Times New Roman" w:hAnsi="Times New Roman"/>
          <w:sz w:val="24"/>
          <w:szCs w:val="24"/>
        </w:rPr>
        <w:t>.</w:t>
      </w:r>
    </w:p>
    <w:bookmarkEnd w:id="14"/>
    <w:p w14:paraId="51443C6D" w14:textId="05F60B52" w:rsidR="003B6545" w:rsidRPr="002A6DF0" w:rsidRDefault="00D50142" w:rsidP="00F9373B">
      <w:pPr>
        <w:ind w:left="0"/>
        <w:rPr>
          <w:rFonts w:ascii="Times New Roman" w:hAnsi="Times New Roman"/>
          <w:sz w:val="24"/>
          <w:szCs w:val="24"/>
        </w:rPr>
      </w:pPr>
      <w:r w:rsidRPr="002A6DF0">
        <w:rPr>
          <w:rFonts w:ascii="Times New Roman" w:hAnsi="Times New Roman"/>
          <w:sz w:val="24"/>
          <w:szCs w:val="24"/>
        </w:rPr>
        <w:t>Согласно</w:t>
      </w:r>
      <w:r w:rsidR="00483E67" w:rsidRPr="002A6DF0">
        <w:rPr>
          <w:rFonts w:ascii="Times New Roman" w:hAnsi="Times New Roman"/>
          <w:sz w:val="24"/>
          <w:szCs w:val="24"/>
        </w:rPr>
        <w:t xml:space="preserve"> Закона </w:t>
      </w:r>
      <w:r w:rsidRPr="002A6DF0">
        <w:rPr>
          <w:rFonts w:ascii="Times New Roman" w:hAnsi="Times New Roman"/>
          <w:sz w:val="24"/>
          <w:szCs w:val="24"/>
        </w:rPr>
        <w:t xml:space="preserve">№ </w:t>
      </w:r>
      <w:r w:rsidR="002A6DF0" w:rsidRPr="002A6DF0">
        <w:rPr>
          <w:rFonts w:ascii="Times New Roman" w:hAnsi="Times New Roman"/>
          <w:sz w:val="24"/>
          <w:szCs w:val="24"/>
        </w:rPr>
        <w:t>460</w:t>
      </w:r>
      <w:r w:rsidRPr="002A6DF0">
        <w:rPr>
          <w:rFonts w:ascii="Times New Roman" w:hAnsi="Times New Roman"/>
          <w:sz w:val="24"/>
          <w:szCs w:val="24"/>
        </w:rPr>
        <w:t xml:space="preserve">-ОЗ границами </w:t>
      </w:r>
      <w:r w:rsidR="002A6DF0" w:rsidRPr="002A6DF0">
        <w:rPr>
          <w:rFonts w:ascii="Times New Roman" w:hAnsi="Times New Roman"/>
          <w:sz w:val="24"/>
          <w:szCs w:val="24"/>
        </w:rPr>
        <w:t>Холмского</w:t>
      </w:r>
      <w:r w:rsidRPr="002A6DF0">
        <w:rPr>
          <w:rFonts w:ascii="Times New Roman" w:hAnsi="Times New Roman"/>
          <w:sz w:val="24"/>
          <w:szCs w:val="24"/>
        </w:rPr>
        <w:t xml:space="preserve"> муниципального округа Новгородской области считаются границы </w:t>
      </w:r>
      <w:r w:rsidR="002A6DF0" w:rsidRPr="002A6DF0">
        <w:rPr>
          <w:rFonts w:ascii="Times New Roman" w:hAnsi="Times New Roman"/>
          <w:sz w:val="24"/>
          <w:szCs w:val="24"/>
        </w:rPr>
        <w:t>Холмского</w:t>
      </w:r>
      <w:r w:rsidRPr="002A6DF0">
        <w:rPr>
          <w:rFonts w:ascii="Times New Roman" w:hAnsi="Times New Roman"/>
          <w:sz w:val="24"/>
          <w:szCs w:val="24"/>
        </w:rPr>
        <w:t xml:space="preserve"> муниципального района Новгородской области.</w:t>
      </w:r>
    </w:p>
    <w:p w14:paraId="07D7C068" w14:textId="1CA504CE" w:rsidR="00473BF3" w:rsidRPr="00927ED7" w:rsidRDefault="00473BF3" w:rsidP="00F9373B">
      <w:pPr>
        <w:widowControl w:val="0"/>
        <w:numPr>
          <w:ilvl w:val="0"/>
          <w:numId w:val="1"/>
        </w:numPr>
        <w:tabs>
          <w:tab w:val="num" w:pos="0"/>
        </w:tabs>
        <w:suppressAutoHyphens/>
        <w:autoSpaceDE w:val="0"/>
        <w:ind w:left="0" w:firstLine="851"/>
        <w:rPr>
          <w:rFonts w:ascii="Times New Roman" w:hAnsi="Times New Roman"/>
          <w:sz w:val="24"/>
          <w:szCs w:val="24"/>
        </w:rPr>
      </w:pPr>
      <w:r w:rsidRPr="00927ED7">
        <w:rPr>
          <w:rFonts w:ascii="Times New Roman" w:hAnsi="Times New Roman"/>
          <w:sz w:val="24"/>
          <w:szCs w:val="24"/>
        </w:rPr>
        <w:t>Границы</w:t>
      </w:r>
      <w:r w:rsidR="00927ED7">
        <w:rPr>
          <w:rFonts w:ascii="Times New Roman" w:hAnsi="Times New Roman"/>
          <w:sz w:val="24"/>
          <w:szCs w:val="24"/>
        </w:rPr>
        <w:t xml:space="preserve"> </w:t>
      </w:r>
      <w:r w:rsidR="00927ED7" w:rsidRPr="00927ED7">
        <w:rPr>
          <w:rFonts w:ascii="Times New Roman" w:hAnsi="Times New Roman"/>
          <w:sz w:val="24"/>
          <w:szCs w:val="24"/>
        </w:rPr>
        <w:t>Холмского</w:t>
      </w:r>
      <w:r w:rsidR="00927ED7">
        <w:rPr>
          <w:rFonts w:ascii="Times New Roman" w:hAnsi="Times New Roman"/>
          <w:sz w:val="24"/>
          <w:szCs w:val="24"/>
        </w:rPr>
        <w:t xml:space="preserve"> </w:t>
      </w:r>
      <w:r w:rsidRPr="00927ED7">
        <w:rPr>
          <w:rFonts w:ascii="Times New Roman" w:hAnsi="Times New Roman"/>
          <w:sz w:val="24"/>
          <w:szCs w:val="24"/>
        </w:rPr>
        <w:t>муниципального района определены Областным законом Новгородской области от 04.04.2018 № 234-ОЗ «О внесении изменений в некоторые областные законы в части установления границ муниципальных образований Новгородской области».</w:t>
      </w:r>
    </w:p>
    <w:p w14:paraId="5ACB58FA" w14:textId="2176A1EF" w:rsidR="00473BF3" w:rsidRPr="00530908" w:rsidRDefault="00473BF3" w:rsidP="00F9373B">
      <w:pPr>
        <w:widowControl w:val="0"/>
        <w:numPr>
          <w:ilvl w:val="0"/>
          <w:numId w:val="1"/>
        </w:numPr>
        <w:tabs>
          <w:tab w:val="num" w:pos="0"/>
        </w:tabs>
        <w:suppressAutoHyphens/>
        <w:autoSpaceDE w:val="0"/>
        <w:ind w:left="0" w:firstLine="851"/>
        <w:rPr>
          <w:rFonts w:ascii="Times New Roman" w:hAnsi="Times New Roman"/>
          <w:sz w:val="24"/>
          <w:szCs w:val="24"/>
        </w:rPr>
      </w:pPr>
      <w:r w:rsidRPr="00530908">
        <w:rPr>
          <w:rFonts w:ascii="Times New Roman" w:hAnsi="Times New Roman"/>
          <w:sz w:val="24"/>
          <w:szCs w:val="24"/>
        </w:rPr>
        <w:t>Геодезические данные и сведения, содержащиеся в Е</w:t>
      </w:r>
      <w:r w:rsidR="00483E67" w:rsidRPr="00530908">
        <w:rPr>
          <w:rFonts w:ascii="Times New Roman" w:hAnsi="Times New Roman"/>
          <w:sz w:val="24"/>
          <w:szCs w:val="24"/>
        </w:rPr>
        <w:t>ГРН</w:t>
      </w:r>
      <w:r w:rsidRPr="00530908">
        <w:rPr>
          <w:rFonts w:ascii="Times New Roman" w:hAnsi="Times New Roman"/>
          <w:sz w:val="24"/>
          <w:szCs w:val="24"/>
        </w:rPr>
        <w:t>,</w:t>
      </w:r>
      <w:r w:rsidR="00E65136" w:rsidRPr="00530908">
        <w:rPr>
          <w:rFonts w:ascii="Times New Roman" w:hAnsi="Times New Roman"/>
          <w:sz w:val="24"/>
          <w:szCs w:val="24"/>
        </w:rPr>
        <w:t xml:space="preserve"> </w:t>
      </w:r>
      <w:r w:rsidRPr="00530908">
        <w:rPr>
          <w:rFonts w:ascii="Times New Roman" w:hAnsi="Times New Roman"/>
          <w:sz w:val="24"/>
          <w:szCs w:val="24"/>
        </w:rPr>
        <w:t>являются приоритетными и применяются для установления прохождения границ территорий муниципальных образований на местности, а также при рассмотрении вопросов градостроительства и землеустройства.</w:t>
      </w:r>
    </w:p>
    <w:p w14:paraId="2174A591" w14:textId="320B0C62" w:rsidR="009B75B6" w:rsidRDefault="00D50142" w:rsidP="00F9373B">
      <w:pPr>
        <w:autoSpaceDE w:val="0"/>
        <w:autoSpaceDN w:val="0"/>
        <w:adjustRightInd w:val="0"/>
        <w:ind w:left="0"/>
        <w:rPr>
          <w:rFonts w:ascii="Times New Roman" w:hAnsi="Times New Roman" w:cs="Times New Roman"/>
          <w:sz w:val="24"/>
          <w:szCs w:val="24"/>
        </w:rPr>
      </w:pPr>
      <w:r w:rsidRPr="00530908">
        <w:rPr>
          <w:rFonts w:ascii="Times New Roman" w:hAnsi="Times New Roman"/>
          <w:sz w:val="24"/>
          <w:szCs w:val="24"/>
        </w:rPr>
        <w:t>В соответствии с областным законом Новгородской области от 04.07.2022 г. № 131-ОЗ</w:t>
      </w:r>
      <w:r w:rsidR="009B75B6" w:rsidRPr="00530908">
        <w:rPr>
          <w:rFonts w:ascii="Times New Roman" w:hAnsi="Times New Roman"/>
          <w:sz w:val="24"/>
          <w:szCs w:val="24"/>
        </w:rPr>
        <w:t xml:space="preserve"> "О границах муниципальных образований Новгородской области" (принят Постановлением Новгородской областной Думы от 30.06.2022 N 240-7 ОД) </w:t>
      </w:r>
      <w:r w:rsidR="009B75B6" w:rsidRPr="00530908">
        <w:rPr>
          <w:rFonts w:ascii="Times New Roman" w:hAnsi="Times New Roman" w:cs="Times New Roman"/>
          <w:sz w:val="24"/>
          <w:szCs w:val="24"/>
        </w:rPr>
        <w:t xml:space="preserve">граница муниципального образования </w:t>
      </w:r>
      <w:r w:rsidR="00530908" w:rsidRPr="00530908">
        <w:rPr>
          <w:rFonts w:ascii="Times New Roman" w:hAnsi="Times New Roman" w:cs="Times New Roman"/>
          <w:sz w:val="24"/>
          <w:szCs w:val="24"/>
        </w:rPr>
        <w:t>Холмского</w:t>
      </w:r>
      <w:r w:rsidR="009B75B6" w:rsidRPr="00530908">
        <w:rPr>
          <w:rFonts w:ascii="Times New Roman" w:hAnsi="Times New Roman" w:cs="Times New Roman"/>
          <w:sz w:val="24"/>
          <w:szCs w:val="24"/>
        </w:rPr>
        <w:t xml:space="preserve"> муниципального округа Новгородской области проходит:</w:t>
      </w:r>
    </w:p>
    <w:p w14:paraId="7FC9B386" w14:textId="77777777" w:rsidR="00530908" w:rsidRDefault="00530908" w:rsidP="00F9373B">
      <w:pPr>
        <w:pStyle w:val="afffffffffff2"/>
        <w:ind w:left="0" w:firstLine="851"/>
      </w:pPr>
      <w:r>
        <w:t>от точки 1 (узловой 40) на стыке границ Холмского муниципального округа Новгородской области, Поддорского муниципального района Новгородской области и Бежаницкого района Псковской области - в северо-восточном направлении по болоту государственного природного заповедника "</w:t>
      </w:r>
      <w:proofErr w:type="spellStart"/>
      <w:r>
        <w:t>Рдейский</w:t>
      </w:r>
      <w:proofErr w:type="spellEnd"/>
      <w:r>
        <w:t>" на территории Поддорского муниципального района Новгородской области, в 0,37 км южнее геодезического пункта "</w:t>
      </w:r>
      <w:proofErr w:type="spellStart"/>
      <w:r>
        <w:t>ур</w:t>
      </w:r>
      <w:proofErr w:type="spellEnd"/>
      <w:r>
        <w:t xml:space="preserve">. Остров </w:t>
      </w:r>
      <w:proofErr w:type="spellStart"/>
      <w:r>
        <w:t>Еловик</w:t>
      </w:r>
      <w:proofErr w:type="spellEnd"/>
      <w:r>
        <w:t>" с отметкой 95.9 и в 2,1 км севернее геодезического пункта "</w:t>
      </w:r>
      <w:proofErr w:type="spellStart"/>
      <w:r>
        <w:t>ур</w:t>
      </w:r>
      <w:proofErr w:type="spellEnd"/>
      <w:r>
        <w:t xml:space="preserve">. Остров Гряда" с отметкой 100.1, между кварталом 1 </w:t>
      </w:r>
      <w:proofErr w:type="spellStart"/>
      <w:r>
        <w:t>Чекуновского</w:t>
      </w:r>
      <w:proofErr w:type="spellEnd"/>
      <w:r>
        <w:t xml:space="preserve"> участкового лесничества Холмского лесничества и болотом государственного природного заповедника "</w:t>
      </w:r>
      <w:proofErr w:type="spellStart"/>
      <w:r>
        <w:t>Рдейский</w:t>
      </w:r>
      <w:proofErr w:type="spellEnd"/>
      <w:r>
        <w:t>" на территории Поддорского муниципального района Новгородской области;</w:t>
      </w:r>
    </w:p>
    <w:p w14:paraId="77F91369" w14:textId="77777777" w:rsidR="00530908" w:rsidRDefault="00530908" w:rsidP="00F9373B">
      <w:pPr>
        <w:pStyle w:val="afffffffffff2"/>
        <w:ind w:left="0" w:firstLine="851"/>
      </w:pPr>
      <w:r>
        <w:t xml:space="preserve">от точки 3 - в юго-восточном направлении на протяжении 1,1 км по просеке, расположенной северо-восточнее озера </w:t>
      </w:r>
      <w:proofErr w:type="spellStart"/>
      <w:r>
        <w:t>Рдейское</w:t>
      </w:r>
      <w:proofErr w:type="spellEnd"/>
      <w:r>
        <w:t>;</w:t>
      </w:r>
    </w:p>
    <w:p w14:paraId="296AAD8A" w14:textId="77777777" w:rsidR="00530908" w:rsidRDefault="00530908" w:rsidP="00F9373B">
      <w:pPr>
        <w:pStyle w:val="afffffffffff2"/>
        <w:ind w:left="0" w:firstLine="851"/>
      </w:pPr>
      <w:r>
        <w:t xml:space="preserve">от точки 4 - в северо-восточном направлении между кварталами 1, 2 </w:t>
      </w:r>
      <w:proofErr w:type="spellStart"/>
      <w:r>
        <w:t>Чекуновского</w:t>
      </w:r>
      <w:proofErr w:type="spellEnd"/>
      <w:r>
        <w:t xml:space="preserve"> участкового лесничества Холмского лесничества и болотом государственного природного заповедника "</w:t>
      </w:r>
      <w:proofErr w:type="spellStart"/>
      <w:r>
        <w:t>Рдейский</w:t>
      </w:r>
      <w:proofErr w:type="spellEnd"/>
      <w:r>
        <w:t>" на территории Поддорского муниципального района Новгородской области;</w:t>
      </w:r>
    </w:p>
    <w:p w14:paraId="7C904D7D" w14:textId="77777777" w:rsidR="00530908" w:rsidRDefault="00530908" w:rsidP="00F9373B">
      <w:pPr>
        <w:pStyle w:val="afffffffffff2"/>
        <w:ind w:left="0" w:firstLine="851"/>
      </w:pPr>
      <w:r>
        <w:t xml:space="preserve">от точки 6 - в восточном направлении между кварталами 2, 3 </w:t>
      </w:r>
      <w:proofErr w:type="spellStart"/>
      <w:r>
        <w:t>Чекуновского</w:t>
      </w:r>
      <w:proofErr w:type="spellEnd"/>
      <w:r>
        <w:t xml:space="preserve"> участкового лесничества Холмского лесничества и болотом государственного природного заповедника </w:t>
      </w:r>
      <w:r>
        <w:lastRenderedPageBreak/>
        <w:t>"</w:t>
      </w:r>
      <w:proofErr w:type="spellStart"/>
      <w:r>
        <w:t>Рдейский</w:t>
      </w:r>
      <w:proofErr w:type="spellEnd"/>
      <w:r>
        <w:t>" на территории Поддорского муниципального района Новгородской области, кварталом 100 Поддорского участкового лесничества Поддорского лесничества;</w:t>
      </w:r>
    </w:p>
    <w:p w14:paraId="46F9A3C1" w14:textId="77777777" w:rsidR="00530908" w:rsidRDefault="00530908" w:rsidP="00F9373B">
      <w:pPr>
        <w:pStyle w:val="afffffffffff2"/>
        <w:ind w:left="0" w:firstLine="851"/>
      </w:pPr>
      <w:r>
        <w:t xml:space="preserve">от точки 13 - в северо-восточном направлении на протяжении 1,5 км между кварталом 162 </w:t>
      </w:r>
      <w:proofErr w:type="spellStart"/>
      <w:r>
        <w:t>Чекуновского</w:t>
      </w:r>
      <w:proofErr w:type="spellEnd"/>
      <w:r>
        <w:t xml:space="preserve"> участкового лесничества Холмского лесничества и кварталом 100 Поддорского участкового лесничества Поддорского лесничества;</w:t>
      </w:r>
    </w:p>
    <w:p w14:paraId="720BF9F4" w14:textId="77777777" w:rsidR="00530908" w:rsidRDefault="00530908" w:rsidP="00F9373B">
      <w:pPr>
        <w:pStyle w:val="afffffffffff2"/>
        <w:ind w:left="0" w:firstLine="851"/>
      </w:pPr>
      <w:r>
        <w:t xml:space="preserve">от точки 18 - в северном направлении на протяжении 1,7 км между кварталом 162 </w:t>
      </w:r>
      <w:proofErr w:type="spellStart"/>
      <w:r>
        <w:t>Чекуновского</w:t>
      </w:r>
      <w:proofErr w:type="spellEnd"/>
      <w:r>
        <w:t xml:space="preserve"> участкового лесничества Холмского лесничества и кварталом 100 Поддорского участкового лесничества Поддорского лесничества;</w:t>
      </w:r>
    </w:p>
    <w:p w14:paraId="5080F37C" w14:textId="77777777" w:rsidR="00530908" w:rsidRDefault="00530908" w:rsidP="00F9373B">
      <w:pPr>
        <w:pStyle w:val="afffffffffff2"/>
        <w:ind w:left="0" w:firstLine="851"/>
      </w:pPr>
      <w:r>
        <w:t xml:space="preserve">от точки 25 - в северном и северо-западном направлениях на протяжении 0,9 км между кварталом 162 </w:t>
      </w:r>
      <w:proofErr w:type="spellStart"/>
      <w:r>
        <w:t>Чекуновского</w:t>
      </w:r>
      <w:proofErr w:type="spellEnd"/>
      <w:r>
        <w:t xml:space="preserve"> участкового лесничества Холмского лесничества и кварталом 100 Поддорского участкового лесничества Поддорского лесничества;</w:t>
      </w:r>
    </w:p>
    <w:p w14:paraId="7E09C0F9" w14:textId="77777777" w:rsidR="00530908" w:rsidRDefault="00530908" w:rsidP="00F9373B">
      <w:pPr>
        <w:pStyle w:val="afffffffffff2"/>
        <w:ind w:left="0" w:firstLine="851"/>
      </w:pPr>
      <w:r>
        <w:t xml:space="preserve">от точки 30 - в южном и юго-восточном направлениях на протяжении 1,5 км между кварталом 162 </w:t>
      </w:r>
      <w:proofErr w:type="spellStart"/>
      <w:r>
        <w:t>Чекуновского</w:t>
      </w:r>
      <w:proofErr w:type="spellEnd"/>
      <w:r>
        <w:t xml:space="preserve"> участкового лесничества Холмского лесничества и кварталом 100 Поддорского участкового лесничества Поддорского лесничества;</w:t>
      </w:r>
    </w:p>
    <w:p w14:paraId="573D03FF" w14:textId="77777777" w:rsidR="00530908" w:rsidRDefault="00530908" w:rsidP="00F9373B">
      <w:pPr>
        <w:pStyle w:val="afffffffffff2"/>
        <w:ind w:left="0" w:firstLine="851"/>
      </w:pPr>
      <w:r>
        <w:t xml:space="preserve">от точки 36 - в восточном направлении на протяжении 0,45 км между кварталом 162 </w:t>
      </w:r>
      <w:proofErr w:type="spellStart"/>
      <w:r>
        <w:t>Чекуновского</w:t>
      </w:r>
      <w:proofErr w:type="spellEnd"/>
      <w:r>
        <w:t xml:space="preserve"> участкового лесничества Холмского лесничества и кварталом 100 Поддорского участкового лесничества Поддорского лесничества;</w:t>
      </w:r>
    </w:p>
    <w:p w14:paraId="5ACF2B12" w14:textId="77777777" w:rsidR="00530908" w:rsidRDefault="00530908" w:rsidP="00F9373B">
      <w:pPr>
        <w:pStyle w:val="afffffffffff2"/>
        <w:ind w:left="0" w:firstLine="851"/>
      </w:pPr>
      <w:r>
        <w:t xml:space="preserve">от точки 38 - в северном и северо-западном направлениях на протяжении 1,56 км между кварталом 162 </w:t>
      </w:r>
      <w:proofErr w:type="spellStart"/>
      <w:r>
        <w:t>Чекуновского</w:t>
      </w:r>
      <w:proofErr w:type="spellEnd"/>
      <w:r>
        <w:t xml:space="preserve"> участкового лесничества Холмского лесничества и кварталом 100 Поддорского участкового лесничества Поддорского лесничества;</w:t>
      </w:r>
    </w:p>
    <w:p w14:paraId="58B43EC9" w14:textId="77777777" w:rsidR="00530908" w:rsidRDefault="00530908" w:rsidP="00F9373B">
      <w:pPr>
        <w:pStyle w:val="afffffffffff2"/>
        <w:ind w:left="0" w:firstLine="851"/>
      </w:pPr>
      <w:r>
        <w:t xml:space="preserve">от точки 45 - в северном и северо-западном направлениях на протяжении 1,36 км между кварталом 160 </w:t>
      </w:r>
      <w:proofErr w:type="spellStart"/>
      <w:r>
        <w:t>Чекуновского</w:t>
      </w:r>
      <w:proofErr w:type="spellEnd"/>
      <w:r>
        <w:t xml:space="preserve"> участкового лесничества Холмского лесничества и кварталом 100 Поддорского участкового лесничества Поддорского лесничества;</w:t>
      </w:r>
    </w:p>
    <w:p w14:paraId="15D9786B" w14:textId="77777777" w:rsidR="00530908" w:rsidRDefault="00530908" w:rsidP="00F9373B">
      <w:pPr>
        <w:pStyle w:val="afffffffffff2"/>
        <w:ind w:left="0" w:firstLine="851"/>
      </w:pPr>
      <w:r>
        <w:t xml:space="preserve">от точки 51 - в южном и юго-западном направлениях на протяжении 1,4 км между кварталом 160 </w:t>
      </w:r>
      <w:proofErr w:type="spellStart"/>
      <w:r>
        <w:t>Чекуновского</w:t>
      </w:r>
      <w:proofErr w:type="spellEnd"/>
      <w:r>
        <w:t xml:space="preserve"> участкового лесничества Холмского лесничества и кварталом 100 Поддорского участкового лесничества Поддорского лесничества;</w:t>
      </w:r>
    </w:p>
    <w:p w14:paraId="52ED5AB7" w14:textId="77777777" w:rsidR="00530908" w:rsidRDefault="00530908" w:rsidP="00F9373B">
      <w:pPr>
        <w:pStyle w:val="afffffffffff2"/>
        <w:ind w:left="0" w:firstLine="851"/>
      </w:pPr>
      <w:r>
        <w:t xml:space="preserve">от точки 58 - в северном и северо-восточном направлениях между кварталом 160 </w:t>
      </w:r>
      <w:proofErr w:type="spellStart"/>
      <w:r>
        <w:t>Чекуновского</w:t>
      </w:r>
      <w:proofErr w:type="spellEnd"/>
      <w:r>
        <w:t xml:space="preserve"> участкового лесничества Холмского лесничества и кварталами 100, 74, 75 Поддорского участкового лесничества Поддорского лесничества;</w:t>
      </w:r>
    </w:p>
    <w:p w14:paraId="76BE0102" w14:textId="77777777" w:rsidR="00530908" w:rsidRDefault="00530908" w:rsidP="00F9373B">
      <w:pPr>
        <w:pStyle w:val="afffffffffff2"/>
        <w:ind w:left="0" w:firstLine="851"/>
      </w:pPr>
      <w:r>
        <w:t xml:space="preserve">от точки 73 - в южном и юго-восточном направлениях между кварталом 160 </w:t>
      </w:r>
      <w:proofErr w:type="spellStart"/>
      <w:r>
        <w:t>Чекуновского</w:t>
      </w:r>
      <w:proofErr w:type="spellEnd"/>
      <w:r>
        <w:t xml:space="preserve"> участкового лесничества Холмского лесничества и кварталом 75 Поддорского участкового лесничества Поддорского лесничества;</w:t>
      </w:r>
    </w:p>
    <w:p w14:paraId="7239A475" w14:textId="77777777" w:rsidR="00530908" w:rsidRDefault="00530908" w:rsidP="00F9373B">
      <w:pPr>
        <w:pStyle w:val="afffffffffff2"/>
        <w:ind w:left="0" w:firstLine="851"/>
      </w:pPr>
      <w:r>
        <w:t xml:space="preserve">от точки 82 - в северо-восточном направлении между кварталом 161 </w:t>
      </w:r>
      <w:proofErr w:type="spellStart"/>
      <w:r>
        <w:t>Чекуновского</w:t>
      </w:r>
      <w:proofErr w:type="spellEnd"/>
      <w:r>
        <w:t xml:space="preserve"> участкового лесничества Холмского лесничества и кварталом 75 Поддорского участкового лесничества Поддорского лесничества;</w:t>
      </w:r>
    </w:p>
    <w:p w14:paraId="28670ABA" w14:textId="77777777" w:rsidR="00530908" w:rsidRDefault="00530908" w:rsidP="00F9373B">
      <w:pPr>
        <w:pStyle w:val="afffffffffff2"/>
        <w:ind w:left="0" w:firstLine="851"/>
      </w:pPr>
      <w:r>
        <w:t xml:space="preserve">от точки 84 - в северном и северо-западном направлениях на протяжении 0,5 км между кварталом 161 </w:t>
      </w:r>
      <w:proofErr w:type="spellStart"/>
      <w:r>
        <w:t>Чекуновского</w:t>
      </w:r>
      <w:proofErr w:type="spellEnd"/>
      <w:r>
        <w:t xml:space="preserve"> участкового лесничества Холмского лесничества и кварталом 75 Поддорского участкового лесничества Поддорского лесничества;</w:t>
      </w:r>
    </w:p>
    <w:p w14:paraId="14133C8B" w14:textId="77777777" w:rsidR="00530908" w:rsidRDefault="00530908" w:rsidP="00F9373B">
      <w:pPr>
        <w:pStyle w:val="afffffffffff2"/>
        <w:ind w:left="0" w:firstLine="851"/>
      </w:pPr>
      <w:r>
        <w:t xml:space="preserve">от точки 86 - в восточном направлении между кварталом 161 </w:t>
      </w:r>
      <w:proofErr w:type="spellStart"/>
      <w:r>
        <w:t>Чекуновского</w:t>
      </w:r>
      <w:proofErr w:type="spellEnd"/>
      <w:r>
        <w:t xml:space="preserve"> участкового лесничества Холмского лесничества и кварталами 75, 76 Поддорского участкового лесничества Поддорского лесничества;</w:t>
      </w:r>
    </w:p>
    <w:p w14:paraId="41065219" w14:textId="77777777" w:rsidR="00530908" w:rsidRDefault="00530908" w:rsidP="00F9373B">
      <w:pPr>
        <w:pStyle w:val="afffffffffff2"/>
        <w:ind w:left="0" w:firstLine="851"/>
      </w:pPr>
      <w:bookmarkStart w:id="15" w:name="anchor12019"/>
      <w:bookmarkEnd w:id="15"/>
      <w:r>
        <w:t>от точки 91 - в южном и юго-восточном направлениях между землями СПК "Холмское" Холмского муниципального округа Новгородской области и кварталами 76, 87, 101 Поддорского участкового лесничества Поддорского лесничества;</w:t>
      </w:r>
    </w:p>
    <w:p w14:paraId="2A886C5D" w14:textId="77777777" w:rsidR="00530908" w:rsidRDefault="00530908" w:rsidP="00F9373B">
      <w:pPr>
        <w:pStyle w:val="afffffffffff2"/>
        <w:ind w:left="0" w:firstLine="851"/>
      </w:pPr>
      <w:r>
        <w:t xml:space="preserve">от точки 120 - в восточном и северо-восточном направлениях между кварталом 161 </w:t>
      </w:r>
      <w:proofErr w:type="spellStart"/>
      <w:r>
        <w:t>Чекуновского</w:t>
      </w:r>
      <w:proofErr w:type="spellEnd"/>
      <w:r>
        <w:t xml:space="preserve"> участкового лесничества Холмского лесничества и кварталом 101 Поддорского участкового лесничества Поддорского лесничества;</w:t>
      </w:r>
    </w:p>
    <w:p w14:paraId="4EB1F91C" w14:textId="77777777" w:rsidR="00530908" w:rsidRDefault="00530908" w:rsidP="00F9373B">
      <w:pPr>
        <w:pStyle w:val="afffffffffff2"/>
        <w:ind w:left="0" w:firstLine="851"/>
      </w:pPr>
      <w:r>
        <w:t xml:space="preserve">от точки 124 - в юго-восточном направлении между кварталами 161, 165 </w:t>
      </w:r>
      <w:proofErr w:type="spellStart"/>
      <w:r>
        <w:t>Чекуновского</w:t>
      </w:r>
      <w:proofErr w:type="spellEnd"/>
      <w:r>
        <w:t xml:space="preserve"> участкового лесничества Холмского лесничества и кварталами 101, 116 Поддорского участкового лесничества Поддорского лесничества;</w:t>
      </w:r>
    </w:p>
    <w:p w14:paraId="1CAE9266" w14:textId="77777777" w:rsidR="00530908" w:rsidRDefault="00530908" w:rsidP="00F9373B">
      <w:pPr>
        <w:pStyle w:val="afffffffffff2"/>
        <w:ind w:left="0" w:firstLine="851"/>
      </w:pPr>
      <w:r>
        <w:lastRenderedPageBreak/>
        <w:t xml:space="preserve">от точки 144 - в северо-восточном направлении между кварталом 165 </w:t>
      </w:r>
      <w:proofErr w:type="spellStart"/>
      <w:r>
        <w:t>Чекуновского</w:t>
      </w:r>
      <w:proofErr w:type="spellEnd"/>
      <w:r>
        <w:t xml:space="preserve"> участкового лесничества Холмского лесничества и кварталом 116 Поддорского участкового лесничества Поддорского лесничества;</w:t>
      </w:r>
    </w:p>
    <w:p w14:paraId="703303C1" w14:textId="77777777" w:rsidR="00530908" w:rsidRDefault="00530908" w:rsidP="00F9373B">
      <w:pPr>
        <w:pStyle w:val="afffffffffff2"/>
        <w:ind w:left="0" w:firstLine="851"/>
      </w:pPr>
      <w:r>
        <w:t xml:space="preserve">от точки 147 - в юго-восточном направлении между кварталами 166, 169 </w:t>
      </w:r>
      <w:proofErr w:type="spellStart"/>
      <w:r>
        <w:t>Чекуновского</w:t>
      </w:r>
      <w:proofErr w:type="spellEnd"/>
      <w:r>
        <w:t xml:space="preserve"> участкового лесничества Холмского лесничества и кварталами 116, 117, 122 Поддорского участкового лесничества Поддорского лесничества;</w:t>
      </w:r>
    </w:p>
    <w:p w14:paraId="702405DC" w14:textId="77777777" w:rsidR="00530908" w:rsidRDefault="00530908" w:rsidP="00F9373B">
      <w:pPr>
        <w:pStyle w:val="afffffffffff2"/>
        <w:ind w:left="0" w:firstLine="851"/>
      </w:pPr>
      <w:r>
        <w:t xml:space="preserve">от точки 169 - в западном направлении между кварталом 169 </w:t>
      </w:r>
      <w:proofErr w:type="spellStart"/>
      <w:r>
        <w:t>Чекуновского</w:t>
      </w:r>
      <w:proofErr w:type="spellEnd"/>
      <w:r>
        <w:t xml:space="preserve"> участкового лесничества Холмского лесничества и кварталом 122 Поддорского участкового лесничества Поддорского лесничества;</w:t>
      </w:r>
    </w:p>
    <w:p w14:paraId="3101C7C7" w14:textId="77777777" w:rsidR="00530908" w:rsidRDefault="00530908" w:rsidP="00F9373B">
      <w:pPr>
        <w:pStyle w:val="afffffffffff2"/>
        <w:ind w:left="0" w:firstLine="851"/>
      </w:pPr>
      <w:r>
        <w:t xml:space="preserve">от точки 174 - в южном и юго-восточном направлениях между кварталами 11, 20, 21, 22 </w:t>
      </w:r>
      <w:proofErr w:type="spellStart"/>
      <w:r>
        <w:t>Чекуновского</w:t>
      </w:r>
      <w:proofErr w:type="spellEnd"/>
      <w:r>
        <w:t xml:space="preserve"> участкового лесничества Холмского лесничества и кварталами 122, 152, 153, 154 Поддорского участкового лесничества Поддорского лесничества;</w:t>
      </w:r>
    </w:p>
    <w:p w14:paraId="2C59E4B3" w14:textId="77777777" w:rsidR="00530908" w:rsidRDefault="00530908" w:rsidP="00F9373B">
      <w:pPr>
        <w:pStyle w:val="afffffffffff2"/>
        <w:ind w:left="0" w:firstLine="851"/>
      </w:pPr>
      <w:r>
        <w:t xml:space="preserve">от точки 181 - в восточном и северо-восточном направлениях между кварталом 37 </w:t>
      </w:r>
      <w:proofErr w:type="spellStart"/>
      <w:r>
        <w:t>Чекуновского</w:t>
      </w:r>
      <w:proofErr w:type="spellEnd"/>
      <w:r>
        <w:t xml:space="preserve"> участкового лесничества Холмского лесничества и кварталами 154, 155 Поддорского участкового лесничества Поддорского лесничества;</w:t>
      </w:r>
    </w:p>
    <w:p w14:paraId="0FA784D7" w14:textId="77777777" w:rsidR="00530908" w:rsidRDefault="00530908" w:rsidP="00F9373B">
      <w:pPr>
        <w:pStyle w:val="afffffffffff2"/>
        <w:ind w:left="0" w:firstLine="851"/>
      </w:pPr>
      <w:r>
        <w:t xml:space="preserve">от точки 182 - в южном и юго-восточном направлениях между кварталом 37 </w:t>
      </w:r>
      <w:proofErr w:type="spellStart"/>
      <w:r>
        <w:t>Чекуновского</w:t>
      </w:r>
      <w:proofErr w:type="spellEnd"/>
      <w:r>
        <w:t xml:space="preserve"> участкового лесничества Холмского лесничества и кварталом 186 Поддорского участкового лесничества Поддорского лесничества;</w:t>
      </w:r>
    </w:p>
    <w:p w14:paraId="289FEF78" w14:textId="77777777" w:rsidR="00530908" w:rsidRDefault="00530908" w:rsidP="00F9373B">
      <w:pPr>
        <w:pStyle w:val="afffffffffff2"/>
        <w:ind w:left="0" w:firstLine="851"/>
      </w:pPr>
      <w:r>
        <w:t xml:space="preserve">от точки 183 - в восточном и северо-восточном направлениях между кварталами 37, 38 </w:t>
      </w:r>
      <w:proofErr w:type="spellStart"/>
      <w:r>
        <w:t>Чекуновского</w:t>
      </w:r>
      <w:proofErr w:type="spellEnd"/>
      <w:r>
        <w:t xml:space="preserve"> участкового лесничества Холмского лесничества и кварталом 186 Поддорского участкового лесничества Поддорского лесничества;</w:t>
      </w:r>
    </w:p>
    <w:p w14:paraId="1AB28D63" w14:textId="77777777" w:rsidR="00530908" w:rsidRDefault="00530908" w:rsidP="00F9373B">
      <w:pPr>
        <w:pStyle w:val="afffffffffff2"/>
        <w:ind w:left="0" w:firstLine="851"/>
      </w:pPr>
      <w:r>
        <w:t xml:space="preserve">от точки 185 - в восточном направлении между кварталами 38, 190 </w:t>
      </w:r>
      <w:proofErr w:type="spellStart"/>
      <w:r>
        <w:t>Чекуновского</w:t>
      </w:r>
      <w:proofErr w:type="spellEnd"/>
      <w:r>
        <w:t xml:space="preserve"> участкового лесничества Холмского лесничества и кварталами 186, 188 Поддорского участкового лесничества Поддорского лесничества, пересекает реку Ловать (между кварталом 152 </w:t>
      </w:r>
      <w:proofErr w:type="spellStart"/>
      <w:r>
        <w:t>Находского</w:t>
      </w:r>
      <w:proofErr w:type="spellEnd"/>
      <w:r>
        <w:t xml:space="preserve"> участкового лесничества Холмского лесничества и кварталами 229, 230 Бушевского участкового лесничества Поддорского лесничества);</w:t>
      </w:r>
    </w:p>
    <w:p w14:paraId="4EE6CAAF" w14:textId="77777777" w:rsidR="00530908" w:rsidRDefault="00530908" w:rsidP="00F9373B">
      <w:pPr>
        <w:pStyle w:val="afffffffffff2"/>
        <w:ind w:left="0" w:firstLine="851"/>
      </w:pPr>
      <w:r>
        <w:t xml:space="preserve">от точки 190 - в юго-восточном направлении между кварталами 152, 153 </w:t>
      </w:r>
      <w:proofErr w:type="spellStart"/>
      <w:r>
        <w:t>Находского</w:t>
      </w:r>
      <w:proofErr w:type="spellEnd"/>
      <w:r>
        <w:t xml:space="preserve"> участкового лесничества Холмского лесничества и кварталами 230, 157 Бушевского участкового лесничества Поддорского лесничества;</w:t>
      </w:r>
    </w:p>
    <w:p w14:paraId="06FA6C80" w14:textId="77777777" w:rsidR="00530908" w:rsidRDefault="00530908" w:rsidP="00F9373B">
      <w:pPr>
        <w:pStyle w:val="afffffffffff2"/>
        <w:ind w:left="0" w:firstLine="851"/>
      </w:pPr>
      <w:r>
        <w:t xml:space="preserve">от точки 192 - в восточном и северо-восточном направлениях между кварталами 155, 2 </w:t>
      </w:r>
      <w:proofErr w:type="spellStart"/>
      <w:r>
        <w:t>Находского</w:t>
      </w:r>
      <w:proofErr w:type="spellEnd"/>
      <w:r>
        <w:t xml:space="preserve"> участкового лесничества Холмского лесничества и кварталом 157 Бушевского участкового лесничества Поддорского лесничества;</w:t>
      </w:r>
    </w:p>
    <w:p w14:paraId="50212492" w14:textId="77777777" w:rsidR="00530908" w:rsidRDefault="00530908" w:rsidP="00F9373B">
      <w:pPr>
        <w:pStyle w:val="afffffffffff2"/>
        <w:ind w:left="0" w:firstLine="851"/>
      </w:pPr>
      <w:r>
        <w:t xml:space="preserve">от точки 193 - в восточном и юго-восточном направлениях между кварталами 2, 3, 4 </w:t>
      </w:r>
      <w:proofErr w:type="spellStart"/>
      <w:r>
        <w:t>Находского</w:t>
      </w:r>
      <w:proofErr w:type="spellEnd"/>
      <w:r>
        <w:t xml:space="preserve"> участкового лесничества Холмского лесничества и кварталами 157, 171, 172, 179 Бушевского участкового лесничества Поддорского лесничества;</w:t>
      </w:r>
    </w:p>
    <w:p w14:paraId="2284C61D" w14:textId="77777777" w:rsidR="00530908" w:rsidRDefault="00530908" w:rsidP="00F9373B">
      <w:pPr>
        <w:pStyle w:val="afffffffffff2"/>
        <w:ind w:left="0" w:firstLine="851"/>
      </w:pPr>
      <w:r>
        <w:t xml:space="preserve">от точки 200 - в юго-западном направлении между кварталом 4 </w:t>
      </w:r>
      <w:proofErr w:type="spellStart"/>
      <w:r>
        <w:t>Находского</w:t>
      </w:r>
      <w:proofErr w:type="spellEnd"/>
      <w:r>
        <w:t xml:space="preserve"> участкового лесничества Холмского лесничества и кварталом 179 Бушевского участкового лесничества Поддорского лесничества;</w:t>
      </w:r>
    </w:p>
    <w:p w14:paraId="5AB10E8A" w14:textId="77777777" w:rsidR="00530908" w:rsidRDefault="00530908" w:rsidP="00F9373B">
      <w:pPr>
        <w:pStyle w:val="afffffffffff2"/>
        <w:ind w:left="0" w:firstLine="851"/>
      </w:pPr>
      <w:r>
        <w:t xml:space="preserve">от точки 201 - в юго-восточном, юго-западном направлениях между кварталом 4 </w:t>
      </w:r>
      <w:proofErr w:type="spellStart"/>
      <w:r>
        <w:t>Находского</w:t>
      </w:r>
      <w:proofErr w:type="spellEnd"/>
      <w:r>
        <w:t xml:space="preserve"> участкового лесничества Холмского лесничества и кварталом 179 Бушевского участкового лесничества Поддорского лесничества;</w:t>
      </w:r>
    </w:p>
    <w:p w14:paraId="5587B353" w14:textId="77777777" w:rsidR="00530908" w:rsidRDefault="00530908" w:rsidP="00F9373B">
      <w:pPr>
        <w:pStyle w:val="afffffffffff2"/>
        <w:ind w:left="0" w:firstLine="851"/>
      </w:pPr>
      <w:r>
        <w:t xml:space="preserve">от точки 203 - в восточном и юго-восточном направлениях между кварталами 4, 32, 33, 34, 35 </w:t>
      </w:r>
      <w:proofErr w:type="spellStart"/>
      <w:r>
        <w:t>Находского</w:t>
      </w:r>
      <w:proofErr w:type="spellEnd"/>
      <w:r>
        <w:t xml:space="preserve"> участкового лесничества Холмского лесничества и кварталами 192, 193, 194 Бушевского участкового лесничества Поддорского лесничества;</w:t>
      </w:r>
    </w:p>
    <w:p w14:paraId="51F76645" w14:textId="77777777" w:rsidR="00530908" w:rsidRDefault="00530908" w:rsidP="00F9373B">
      <w:pPr>
        <w:pStyle w:val="afffffffffff2"/>
        <w:ind w:left="0" w:firstLine="851"/>
      </w:pPr>
      <w:r>
        <w:t xml:space="preserve">от точки 208 - в юго-восточном направлении между кварталами 35, 36, 37 </w:t>
      </w:r>
      <w:proofErr w:type="spellStart"/>
      <w:r>
        <w:t>Находского</w:t>
      </w:r>
      <w:proofErr w:type="spellEnd"/>
      <w:r>
        <w:t xml:space="preserve"> участкового лесничества Холмского лесничества и кварталами 194, 195, 199 Бушевского участкового лесничества Поддорского лесничества;</w:t>
      </w:r>
    </w:p>
    <w:p w14:paraId="1B1B4D38" w14:textId="77777777" w:rsidR="00530908" w:rsidRDefault="00530908" w:rsidP="00F9373B">
      <w:pPr>
        <w:pStyle w:val="afffffffffff2"/>
        <w:ind w:left="0" w:firstLine="851"/>
      </w:pPr>
      <w:r>
        <w:t xml:space="preserve">от точки 210 - в восточном направлении между кварталом 37 </w:t>
      </w:r>
      <w:proofErr w:type="spellStart"/>
      <w:r>
        <w:t>Находского</w:t>
      </w:r>
      <w:proofErr w:type="spellEnd"/>
      <w:r>
        <w:t xml:space="preserve"> участкового лесничества Холмского лесничества и кварталами 199, 220 Бушевского участкового лесничества Поддорского лесничества;</w:t>
      </w:r>
    </w:p>
    <w:p w14:paraId="016E2342" w14:textId="77777777" w:rsidR="00530908" w:rsidRDefault="00530908" w:rsidP="00F9373B">
      <w:pPr>
        <w:pStyle w:val="afffffffffff2"/>
        <w:ind w:left="0" w:firstLine="851"/>
      </w:pPr>
      <w:r>
        <w:lastRenderedPageBreak/>
        <w:t xml:space="preserve">от точки 213 - в северо-восточном направлении между кварталами 38, 22, 15, 5 </w:t>
      </w:r>
      <w:proofErr w:type="spellStart"/>
      <w:r>
        <w:t>Находского</w:t>
      </w:r>
      <w:proofErr w:type="spellEnd"/>
      <w:r>
        <w:t xml:space="preserve"> участкового лесничества Холмского лесничества и кварталами 220, 187 Бушевского участкового лесничества Поддорского лесничества;</w:t>
      </w:r>
    </w:p>
    <w:p w14:paraId="794B3A25" w14:textId="77777777" w:rsidR="00530908" w:rsidRDefault="00530908" w:rsidP="00F9373B">
      <w:pPr>
        <w:pStyle w:val="afffffffffff2"/>
        <w:ind w:left="0" w:firstLine="851"/>
      </w:pPr>
      <w:r>
        <w:t xml:space="preserve">от точки 215 - в северном и северо-восточном направлениях между кварталом 5 </w:t>
      </w:r>
      <w:proofErr w:type="spellStart"/>
      <w:r>
        <w:t>Находского</w:t>
      </w:r>
      <w:proofErr w:type="spellEnd"/>
      <w:r>
        <w:t xml:space="preserve"> участкового лесничества Холмского лесничества и кварталом 187 Бушевского участкового лесничества Поддорского лесничества;</w:t>
      </w:r>
    </w:p>
    <w:p w14:paraId="56028CDC" w14:textId="77777777" w:rsidR="00530908" w:rsidRDefault="00530908" w:rsidP="00F9373B">
      <w:pPr>
        <w:pStyle w:val="afffffffffff2"/>
        <w:ind w:left="0" w:firstLine="851"/>
      </w:pPr>
      <w:r>
        <w:t xml:space="preserve">от точки 216 - в юго-восточном направлении между кварталом 5 </w:t>
      </w:r>
      <w:proofErr w:type="spellStart"/>
      <w:r>
        <w:t>Находского</w:t>
      </w:r>
      <w:proofErr w:type="spellEnd"/>
      <w:r>
        <w:t xml:space="preserve"> участкового лесничества Холмского лесничества и кварталом 188 Бушевского участкового лесничества Поддорского лесничества;</w:t>
      </w:r>
    </w:p>
    <w:p w14:paraId="3AE2BD32" w14:textId="77777777" w:rsidR="00530908" w:rsidRDefault="00530908" w:rsidP="00F9373B">
      <w:pPr>
        <w:pStyle w:val="afffffffffff2"/>
        <w:ind w:left="0" w:firstLine="851"/>
      </w:pPr>
      <w:r>
        <w:t xml:space="preserve">от точки 217 - в восточном направлении между кварталами 15, 6, 7 </w:t>
      </w:r>
      <w:proofErr w:type="spellStart"/>
      <w:r>
        <w:t>Находского</w:t>
      </w:r>
      <w:proofErr w:type="spellEnd"/>
      <w:r>
        <w:t xml:space="preserve"> участкового лесничества Холмского лесничества и кварталами 188, 189 Бушевского участкового лесничества Поддорского лесничества;</w:t>
      </w:r>
    </w:p>
    <w:p w14:paraId="278108DF" w14:textId="77777777" w:rsidR="00530908" w:rsidRDefault="00530908" w:rsidP="00F9373B">
      <w:pPr>
        <w:pStyle w:val="afffffffffff2"/>
        <w:ind w:left="0" w:firstLine="851"/>
      </w:pPr>
      <w:r>
        <w:t xml:space="preserve">от точки 219 - в северо-западном направлении между кварталом 7 </w:t>
      </w:r>
      <w:proofErr w:type="spellStart"/>
      <w:r>
        <w:t>Находского</w:t>
      </w:r>
      <w:proofErr w:type="spellEnd"/>
      <w:r>
        <w:t xml:space="preserve"> участкового лесничества Холмского лесничества и кварталом 189 Бушевского участкового лесничества Поддорского лесничества;</w:t>
      </w:r>
    </w:p>
    <w:p w14:paraId="1C3E2775" w14:textId="77777777" w:rsidR="00530908" w:rsidRDefault="00530908" w:rsidP="00F9373B">
      <w:pPr>
        <w:pStyle w:val="afffffffffff2"/>
        <w:ind w:left="0" w:firstLine="851"/>
      </w:pPr>
      <w:r>
        <w:t xml:space="preserve">от точки 221 - в северо-восточном направлении между кварталами 8, 134, 9 </w:t>
      </w:r>
      <w:proofErr w:type="spellStart"/>
      <w:r>
        <w:t>Находского</w:t>
      </w:r>
      <w:proofErr w:type="spellEnd"/>
      <w:r>
        <w:t xml:space="preserve"> участкового лесничества Холмского лесничества и кварталами 189, 190, 191, 170 Бушевского участкового лесничества Поддорского лесничества;</w:t>
      </w:r>
    </w:p>
    <w:p w14:paraId="177C822E" w14:textId="77777777" w:rsidR="00530908" w:rsidRDefault="00530908" w:rsidP="00F9373B">
      <w:pPr>
        <w:pStyle w:val="afffffffffff2"/>
        <w:ind w:left="0" w:firstLine="851"/>
      </w:pPr>
      <w:r>
        <w:t xml:space="preserve">от точки 224 - в северо-восточном направлении между кварталом 9 </w:t>
      </w:r>
      <w:proofErr w:type="spellStart"/>
      <w:r>
        <w:t>Находского</w:t>
      </w:r>
      <w:proofErr w:type="spellEnd"/>
      <w:r>
        <w:t xml:space="preserve"> участкового лесничества Холмского лесничества и кварталом 170 Бушевского участкового лесничества Поддорского лесничества;</w:t>
      </w:r>
    </w:p>
    <w:p w14:paraId="1E9AEDEA" w14:textId="77777777" w:rsidR="00530908" w:rsidRDefault="00530908" w:rsidP="00F9373B">
      <w:pPr>
        <w:pStyle w:val="afffffffffff2"/>
        <w:ind w:left="0" w:firstLine="851"/>
      </w:pPr>
      <w:bookmarkStart w:id="16" w:name="anchor12045"/>
      <w:bookmarkEnd w:id="16"/>
      <w:r>
        <w:t xml:space="preserve">от точки 225 (узловой 70) - на стыке границ Поддорского муниципального района Новгородской области, Холмского и Маревского муниципальных округов Новгородской области - в восточном направлении между кварталами 9, 10, 11, 12, 13, 14 </w:t>
      </w:r>
      <w:proofErr w:type="spellStart"/>
      <w:r>
        <w:t>Находского</w:t>
      </w:r>
      <w:proofErr w:type="spellEnd"/>
      <w:r>
        <w:t xml:space="preserve"> участкового лесничества Холмского лесничества и кварталами 184, 185, 186, 187, 188 </w:t>
      </w:r>
      <w:proofErr w:type="spellStart"/>
      <w:r>
        <w:t>Велильского</w:t>
      </w:r>
      <w:proofErr w:type="spellEnd"/>
      <w:r>
        <w:t xml:space="preserve"> участкового лесничества Маревского лесничества;</w:t>
      </w:r>
    </w:p>
    <w:p w14:paraId="38A5DD42" w14:textId="77777777" w:rsidR="00530908" w:rsidRDefault="00530908" w:rsidP="00F9373B">
      <w:pPr>
        <w:pStyle w:val="afffffffffff2"/>
        <w:ind w:left="0" w:firstLine="851"/>
      </w:pPr>
      <w:r>
        <w:t xml:space="preserve">от точки 227 - в южном направлении между кварталами 14, 17, 20, 30 </w:t>
      </w:r>
      <w:proofErr w:type="spellStart"/>
      <w:r>
        <w:t>Находского</w:t>
      </w:r>
      <w:proofErr w:type="spellEnd"/>
      <w:r>
        <w:t xml:space="preserve"> участкового лесничества Холмского лесничества и кварталами 196, 203, 209, 230 </w:t>
      </w:r>
      <w:proofErr w:type="spellStart"/>
      <w:r>
        <w:t>Велильского</w:t>
      </w:r>
      <w:proofErr w:type="spellEnd"/>
      <w:r>
        <w:t xml:space="preserve"> участкового лесничества Маревского лесничества;</w:t>
      </w:r>
    </w:p>
    <w:p w14:paraId="4E26101B" w14:textId="77777777" w:rsidR="00530908" w:rsidRDefault="00530908" w:rsidP="00F9373B">
      <w:pPr>
        <w:pStyle w:val="afffffffffff2"/>
        <w:ind w:left="0" w:firstLine="851"/>
      </w:pPr>
      <w:r>
        <w:t xml:space="preserve">от точки 229 - в восточном направлении между кварталом 49 </w:t>
      </w:r>
      <w:proofErr w:type="spellStart"/>
      <w:r>
        <w:t>Находского</w:t>
      </w:r>
      <w:proofErr w:type="spellEnd"/>
      <w:r>
        <w:t xml:space="preserve"> участкового лесничества Холмского лесничества и кварталом 230 </w:t>
      </w:r>
      <w:proofErr w:type="spellStart"/>
      <w:r>
        <w:t>Велильского</w:t>
      </w:r>
      <w:proofErr w:type="spellEnd"/>
      <w:r>
        <w:t xml:space="preserve"> участкового лесничества Маревского лесничества;</w:t>
      </w:r>
    </w:p>
    <w:p w14:paraId="2544C190" w14:textId="77777777" w:rsidR="00530908" w:rsidRDefault="00530908" w:rsidP="00F9373B">
      <w:pPr>
        <w:pStyle w:val="afffffffffff2"/>
        <w:ind w:left="0" w:firstLine="851"/>
      </w:pPr>
      <w:r>
        <w:t xml:space="preserve">от точки 230 - в южном направлении между кварталами 49, 67, 82, 93, 113 </w:t>
      </w:r>
      <w:proofErr w:type="spellStart"/>
      <w:r>
        <w:t>Находского</w:t>
      </w:r>
      <w:proofErr w:type="spellEnd"/>
      <w:r>
        <w:t xml:space="preserve"> участкового лесничества Холмского лесничества и кварталами 242, 252, 265, 275, 281 </w:t>
      </w:r>
      <w:proofErr w:type="spellStart"/>
      <w:r>
        <w:t>Велильского</w:t>
      </w:r>
      <w:proofErr w:type="spellEnd"/>
      <w:r>
        <w:t xml:space="preserve"> участкового лесничества Маревского лесничества;</w:t>
      </w:r>
    </w:p>
    <w:p w14:paraId="59C27E6A" w14:textId="77777777" w:rsidR="00530908" w:rsidRDefault="00530908" w:rsidP="00F9373B">
      <w:pPr>
        <w:pStyle w:val="afffffffffff2"/>
        <w:ind w:left="0" w:firstLine="851"/>
      </w:pPr>
      <w:r>
        <w:t xml:space="preserve">от точки 231 - в юго-восточном направлении между кварталами 13, 14 </w:t>
      </w:r>
      <w:proofErr w:type="spellStart"/>
      <w:r>
        <w:t>Аполецкого</w:t>
      </w:r>
      <w:proofErr w:type="spellEnd"/>
      <w:r>
        <w:t xml:space="preserve"> участкового лесничества Холмского лесничества и кварталом 281 </w:t>
      </w:r>
      <w:proofErr w:type="spellStart"/>
      <w:r>
        <w:t>Велильского</w:t>
      </w:r>
      <w:proofErr w:type="spellEnd"/>
      <w:r>
        <w:t xml:space="preserve"> участкового лесничества Маревского лесничества;</w:t>
      </w:r>
    </w:p>
    <w:p w14:paraId="15787ED4" w14:textId="77777777" w:rsidR="00530908" w:rsidRDefault="00530908" w:rsidP="00F9373B">
      <w:pPr>
        <w:pStyle w:val="afffffffffff2"/>
        <w:ind w:left="0" w:firstLine="851"/>
      </w:pPr>
      <w:r>
        <w:t xml:space="preserve">от точки 239 - в восточном направлении между кварталами 14, 33 </w:t>
      </w:r>
      <w:proofErr w:type="spellStart"/>
      <w:r>
        <w:t>Аполецкого</w:t>
      </w:r>
      <w:proofErr w:type="spellEnd"/>
      <w:r>
        <w:t xml:space="preserve"> участкового лесничества Холмского лесничества и кварталами 281, 282, 283 </w:t>
      </w:r>
      <w:proofErr w:type="spellStart"/>
      <w:r>
        <w:t>Велильского</w:t>
      </w:r>
      <w:proofErr w:type="spellEnd"/>
      <w:r>
        <w:t xml:space="preserve"> участкового лесничества Маревского лесничества;</w:t>
      </w:r>
    </w:p>
    <w:p w14:paraId="4AA64815" w14:textId="77777777" w:rsidR="00530908" w:rsidRDefault="00530908" w:rsidP="00F9373B">
      <w:pPr>
        <w:pStyle w:val="afffffffffff2"/>
        <w:ind w:left="0" w:firstLine="851"/>
      </w:pPr>
      <w:r>
        <w:t xml:space="preserve">от точки 260 - в северо-западном направлении между кварталом 15 </w:t>
      </w:r>
      <w:proofErr w:type="spellStart"/>
      <w:r>
        <w:t>Аполецкого</w:t>
      </w:r>
      <w:proofErr w:type="spellEnd"/>
      <w:r>
        <w:t xml:space="preserve"> участкового лесничества Холмского лесничества и кварталом 283 </w:t>
      </w:r>
      <w:proofErr w:type="spellStart"/>
      <w:r>
        <w:t>Велильского</w:t>
      </w:r>
      <w:proofErr w:type="spellEnd"/>
      <w:r>
        <w:t xml:space="preserve"> участкового лесничества Маревского лесничества;</w:t>
      </w:r>
    </w:p>
    <w:p w14:paraId="682828E4" w14:textId="77777777" w:rsidR="00530908" w:rsidRDefault="00530908" w:rsidP="00F9373B">
      <w:pPr>
        <w:pStyle w:val="afffffffffff2"/>
        <w:ind w:left="0" w:firstLine="851"/>
      </w:pPr>
      <w:r>
        <w:t xml:space="preserve">от точки 271 - в северо-восточном направлении между кварталами 15, 17 </w:t>
      </w:r>
      <w:proofErr w:type="spellStart"/>
      <w:r>
        <w:t>Аполецкого</w:t>
      </w:r>
      <w:proofErr w:type="spellEnd"/>
      <w:r>
        <w:t xml:space="preserve"> участкового лесничества Холмского лесничества и кварталами 283, 278 </w:t>
      </w:r>
      <w:proofErr w:type="spellStart"/>
      <w:r>
        <w:t>Велильского</w:t>
      </w:r>
      <w:proofErr w:type="spellEnd"/>
      <w:r>
        <w:t xml:space="preserve"> участкового лесничества Маревского лесничества;</w:t>
      </w:r>
    </w:p>
    <w:p w14:paraId="67B595CE" w14:textId="77777777" w:rsidR="00530908" w:rsidRDefault="00530908" w:rsidP="00F9373B">
      <w:pPr>
        <w:pStyle w:val="afffffffffff2"/>
        <w:ind w:left="0" w:firstLine="851"/>
      </w:pPr>
      <w:r>
        <w:t xml:space="preserve">от точки 287 - в юго-восточном направлении между кварталами 17, 18 </w:t>
      </w:r>
      <w:proofErr w:type="spellStart"/>
      <w:r>
        <w:t>Аполецкого</w:t>
      </w:r>
      <w:proofErr w:type="spellEnd"/>
      <w:r>
        <w:t xml:space="preserve"> участкового лесничества Холмского лесничества и кварталом 279 </w:t>
      </w:r>
      <w:proofErr w:type="spellStart"/>
      <w:r>
        <w:t>Велильского</w:t>
      </w:r>
      <w:proofErr w:type="spellEnd"/>
      <w:r>
        <w:t xml:space="preserve"> участкового лесничества Маревского лесничества;</w:t>
      </w:r>
    </w:p>
    <w:p w14:paraId="3C40FE04" w14:textId="77777777" w:rsidR="00530908" w:rsidRDefault="00530908" w:rsidP="00F9373B">
      <w:pPr>
        <w:pStyle w:val="afffffffffff2"/>
        <w:ind w:left="0" w:firstLine="851"/>
      </w:pPr>
      <w:r>
        <w:lastRenderedPageBreak/>
        <w:t xml:space="preserve">от точки 296 - в северо-восточном направлении между кварталом 18 </w:t>
      </w:r>
      <w:proofErr w:type="spellStart"/>
      <w:r>
        <w:t>Аполецкого</w:t>
      </w:r>
      <w:proofErr w:type="spellEnd"/>
      <w:r>
        <w:t xml:space="preserve"> участкового лесничества Холмского лесничества и кварталами 279, 280 </w:t>
      </w:r>
      <w:proofErr w:type="spellStart"/>
      <w:r>
        <w:t>Велильского</w:t>
      </w:r>
      <w:proofErr w:type="spellEnd"/>
      <w:r>
        <w:t xml:space="preserve"> участкового лесничества Маревского лесничества;</w:t>
      </w:r>
    </w:p>
    <w:p w14:paraId="245DB4CC" w14:textId="77777777" w:rsidR="00530908" w:rsidRDefault="00530908" w:rsidP="00F9373B">
      <w:pPr>
        <w:pStyle w:val="afffffffffff2"/>
        <w:ind w:left="0" w:firstLine="851"/>
      </w:pPr>
      <w:r>
        <w:t xml:space="preserve">от точки 305 - в юго-восточном направлении между кварталами 18, 19 </w:t>
      </w:r>
      <w:proofErr w:type="spellStart"/>
      <w:r>
        <w:t>Аполецкого</w:t>
      </w:r>
      <w:proofErr w:type="spellEnd"/>
      <w:r>
        <w:t xml:space="preserve"> участкового лесничества Холмского лесничества и кварталами 355, 272 </w:t>
      </w:r>
      <w:proofErr w:type="spellStart"/>
      <w:r>
        <w:t>Велильского</w:t>
      </w:r>
      <w:proofErr w:type="spellEnd"/>
      <w:r>
        <w:t xml:space="preserve"> участкового лесничества Маревского лесничества;</w:t>
      </w:r>
    </w:p>
    <w:p w14:paraId="39EDCBAE" w14:textId="77777777" w:rsidR="00530908" w:rsidRDefault="00530908" w:rsidP="00F9373B">
      <w:pPr>
        <w:pStyle w:val="afffffffffff2"/>
        <w:ind w:left="0" w:firstLine="851"/>
      </w:pPr>
      <w:r>
        <w:t xml:space="preserve">от точки 311 - в юго-западном направлении между кварталом 19 </w:t>
      </w:r>
      <w:proofErr w:type="spellStart"/>
      <w:r>
        <w:t>Аполецкого</w:t>
      </w:r>
      <w:proofErr w:type="spellEnd"/>
      <w:r>
        <w:t xml:space="preserve"> участкового лесничества Холмского лесничества и кварталами 360, 285 </w:t>
      </w:r>
      <w:proofErr w:type="spellStart"/>
      <w:r>
        <w:t>Велильского</w:t>
      </w:r>
      <w:proofErr w:type="spellEnd"/>
      <w:r>
        <w:t xml:space="preserve"> участкового лесничества Маревского лесничества;</w:t>
      </w:r>
    </w:p>
    <w:p w14:paraId="72AB9651" w14:textId="77777777" w:rsidR="00530908" w:rsidRDefault="00530908" w:rsidP="00F9373B">
      <w:pPr>
        <w:pStyle w:val="afffffffffff2"/>
        <w:ind w:left="0" w:firstLine="851"/>
      </w:pPr>
      <w:r>
        <w:t xml:space="preserve">от точки 317 - в южном направлении между кварталами 19, 35 </w:t>
      </w:r>
      <w:proofErr w:type="spellStart"/>
      <w:r>
        <w:t>Аполецкого</w:t>
      </w:r>
      <w:proofErr w:type="spellEnd"/>
      <w:r>
        <w:t xml:space="preserve"> участкового лесничества Холмского лесничества и кварталом 285 </w:t>
      </w:r>
      <w:proofErr w:type="spellStart"/>
      <w:r>
        <w:t>Велильского</w:t>
      </w:r>
      <w:proofErr w:type="spellEnd"/>
      <w:r>
        <w:t xml:space="preserve"> участкового лесничества Маревского лесничества;</w:t>
      </w:r>
    </w:p>
    <w:p w14:paraId="3BB2A5E6" w14:textId="77777777" w:rsidR="00530908" w:rsidRDefault="00530908" w:rsidP="00F9373B">
      <w:pPr>
        <w:pStyle w:val="afffffffffff2"/>
        <w:ind w:left="0" w:firstLine="851"/>
      </w:pPr>
      <w:r>
        <w:t xml:space="preserve">от точки 322 - в юго-западном направлении между кварталом 35 </w:t>
      </w:r>
      <w:proofErr w:type="spellStart"/>
      <w:r>
        <w:t>Аполецкого</w:t>
      </w:r>
      <w:proofErr w:type="spellEnd"/>
      <w:r>
        <w:t xml:space="preserve"> участкового лесничества Холмского лесничества и кварталом 285 </w:t>
      </w:r>
      <w:proofErr w:type="spellStart"/>
      <w:r>
        <w:t>Велильского</w:t>
      </w:r>
      <w:proofErr w:type="spellEnd"/>
      <w:r>
        <w:t xml:space="preserve"> участкового лесничества Маревского лесничества;</w:t>
      </w:r>
    </w:p>
    <w:p w14:paraId="4F9347CA" w14:textId="77777777" w:rsidR="00530908" w:rsidRDefault="00530908" w:rsidP="00F9373B">
      <w:pPr>
        <w:pStyle w:val="afffffffffff2"/>
        <w:ind w:left="0" w:firstLine="851"/>
      </w:pPr>
      <w:bookmarkStart w:id="17" w:name="anchor12059"/>
      <w:bookmarkEnd w:id="17"/>
      <w:r>
        <w:t>от точки 326 (узловой 36) - на стыке границ Маревского и Холмского муниципальных округов", слова "Холмского муниципального района" заменить словами "Холмского муниципального округа Новгородской области и Андреапольского района Тверской области, которая расположена в 0,3 км в северо-восточном направлении от пункта полигонометрии с отметкой 182.2 на территории Холмского муниципального района Новгородской области и в 4,7 км западнее деревни Желонка Маревского муниципального округа Новгородской области - по административно-территориальной границе между Новгородской и Тверской областями;</w:t>
      </w:r>
    </w:p>
    <w:p w14:paraId="47B181B4" w14:textId="230FDC5B" w:rsidR="00530908" w:rsidRPr="00530908" w:rsidRDefault="00530908" w:rsidP="00F9373B">
      <w:pPr>
        <w:pStyle w:val="afffffffffff2"/>
        <w:ind w:left="0" w:firstLine="851"/>
      </w:pPr>
      <w:bookmarkStart w:id="18" w:name="anchor12060"/>
      <w:bookmarkEnd w:id="18"/>
      <w:r>
        <w:t>от точки 1106 (узловой 38) - стыка границ Холмского муниципального округа Новгородской области, Торопецкого района Тверской области и Локнянского района Псковской области до точки 1 (узловой 40) - по административно-территориальной границе между Новгородской и Псковской областями.</w:t>
      </w:r>
    </w:p>
    <w:p w14:paraId="7B440AC0" w14:textId="1888C56E" w:rsidR="00671C9E" w:rsidRDefault="00671C9E" w:rsidP="00F9373B">
      <w:pPr>
        <w:autoSpaceDE w:val="0"/>
        <w:autoSpaceDN w:val="0"/>
        <w:adjustRightInd w:val="0"/>
        <w:ind w:left="0"/>
        <w:rPr>
          <w:rFonts w:ascii="Times New Roman" w:hAnsi="Times New Roman" w:cs="Times New Roman"/>
          <w:sz w:val="24"/>
          <w:szCs w:val="24"/>
        </w:rPr>
      </w:pPr>
      <w:r w:rsidRPr="00750C19">
        <w:rPr>
          <w:rFonts w:ascii="Times New Roman" w:hAnsi="Times New Roman" w:cs="Times New Roman"/>
          <w:sz w:val="24"/>
          <w:szCs w:val="24"/>
        </w:rPr>
        <w:t xml:space="preserve">В соответствии с областным законом № </w:t>
      </w:r>
      <w:r w:rsidR="00750C19" w:rsidRPr="00750C19">
        <w:rPr>
          <w:rFonts w:ascii="Times New Roman" w:hAnsi="Times New Roman" w:cs="Times New Roman"/>
          <w:sz w:val="24"/>
          <w:szCs w:val="24"/>
        </w:rPr>
        <w:t>460</w:t>
      </w:r>
      <w:r w:rsidRPr="00750C19">
        <w:rPr>
          <w:rFonts w:ascii="Times New Roman" w:hAnsi="Times New Roman" w:cs="Times New Roman"/>
          <w:sz w:val="24"/>
          <w:szCs w:val="24"/>
        </w:rPr>
        <w:t xml:space="preserve">-ОЗ в состав территории </w:t>
      </w:r>
      <w:r w:rsidR="00750C19" w:rsidRPr="00750C19">
        <w:rPr>
          <w:rFonts w:ascii="Times New Roman" w:hAnsi="Times New Roman" w:cs="Times New Roman"/>
          <w:sz w:val="24"/>
          <w:szCs w:val="24"/>
        </w:rPr>
        <w:t>Холмского</w:t>
      </w:r>
      <w:r w:rsidRPr="00750C19">
        <w:rPr>
          <w:rFonts w:ascii="Times New Roman" w:hAnsi="Times New Roman" w:cs="Times New Roman"/>
          <w:sz w:val="24"/>
          <w:szCs w:val="24"/>
        </w:rPr>
        <w:t xml:space="preserve"> муниципального округа Новгородской области входят:</w:t>
      </w:r>
    </w:p>
    <w:p w14:paraId="79DB3B37" w14:textId="077ECC14" w:rsidR="00750C19" w:rsidRDefault="00750C19" w:rsidP="00F9373B">
      <w:pPr>
        <w:pStyle w:val="afffffffffff2"/>
        <w:ind w:left="0" w:firstLine="851"/>
      </w:pPr>
      <w:r>
        <w:t xml:space="preserve">город Холм, деревня Алешня, деревня </w:t>
      </w:r>
      <w:proofErr w:type="spellStart"/>
      <w:r>
        <w:t>Аполец</w:t>
      </w:r>
      <w:proofErr w:type="spellEnd"/>
      <w:r>
        <w:t xml:space="preserve">, деревня Бабино, деревня Барсуки, деревня </w:t>
      </w:r>
      <w:proofErr w:type="spellStart"/>
      <w:r>
        <w:t>Батутино</w:t>
      </w:r>
      <w:proofErr w:type="spellEnd"/>
      <w:r>
        <w:t xml:space="preserve">, деревня </w:t>
      </w:r>
      <w:proofErr w:type="spellStart"/>
      <w:r>
        <w:t>Беззабочая</w:t>
      </w:r>
      <w:proofErr w:type="spellEnd"/>
      <w:r>
        <w:t xml:space="preserve">, деревня </w:t>
      </w:r>
      <w:proofErr w:type="spellStart"/>
      <w:r>
        <w:t>Бобовище</w:t>
      </w:r>
      <w:proofErr w:type="spellEnd"/>
      <w:r>
        <w:t xml:space="preserve">, деревня </w:t>
      </w:r>
      <w:proofErr w:type="spellStart"/>
      <w:r>
        <w:t>Бобяхтино</w:t>
      </w:r>
      <w:proofErr w:type="spellEnd"/>
      <w:r>
        <w:t xml:space="preserve">, деревня </w:t>
      </w:r>
      <w:proofErr w:type="spellStart"/>
      <w:r>
        <w:t>Болдашево</w:t>
      </w:r>
      <w:proofErr w:type="spellEnd"/>
      <w:r>
        <w:t xml:space="preserve">, деревня Большое </w:t>
      </w:r>
      <w:proofErr w:type="spellStart"/>
      <w:r>
        <w:t>Ельно</w:t>
      </w:r>
      <w:proofErr w:type="spellEnd"/>
      <w:r>
        <w:t xml:space="preserve">, деревня Борисово, деревня Борисово, деревня Борок, деревня </w:t>
      </w:r>
      <w:proofErr w:type="spellStart"/>
      <w:r>
        <w:t>Бредняги</w:t>
      </w:r>
      <w:proofErr w:type="spellEnd"/>
      <w:r>
        <w:t xml:space="preserve">, деревня Васи-лево, деревня </w:t>
      </w:r>
      <w:proofErr w:type="spellStart"/>
      <w:r>
        <w:t>Ветно</w:t>
      </w:r>
      <w:proofErr w:type="spellEnd"/>
      <w:r>
        <w:t xml:space="preserve">, деревня </w:t>
      </w:r>
      <w:proofErr w:type="spellStart"/>
      <w:r>
        <w:t>Власково</w:t>
      </w:r>
      <w:proofErr w:type="spellEnd"/>
      <w:r>
        <w:t xml:space="preserve">, деревня Высокое 1-е, деревня Высокое, деревня Высокое, деревня Выставка, деревня </w:t>
      </w:r>
      <w:proofErr w:type="spellStart"/>
      <w:r>
        <w:t>Галыженки</w:t>
      </w:r>
      <w:proofErr w:type="spellEnd"/>
      <w:r>
        <w:t xml:space="preserve">, деревня Гора, деревня Городецкое, деревня </w:t>
      </w:r>
      <w:proofErr w:type="spellStart"/>
      <w:r>
        <w:t>Груздиха</w:t>
      </w:r>
      <w:proofErr w:type="spellEnd"/>
      <w:r>
        <w:t xml:space="preserve">, деревня Демидово, деревня Дол, деревня Долгие Нивы, деревня Дуброво, деревня Дунаево, деревня </w:t>
      </w:r>
      <w:proofErr w:type="spellStart"/>
      <w:r>
        <w:t>Заборинка</w:t>
      </w:r>
      <w:proofErr w:type="spellEnd"/>
      <w:r>
        <w:t xml:space="preserve">, деревня Загорье, деревня Зайцы, деревня Залесье, деревня Замошье, деревня Замошье, деревня Заход, деревня </w:t>
      </w:r>
      <w:proofErr w:type="spellStart"/>
      <w:r>
        <w:t>Зехны</w:t>
      </w:r>
      <w:proofErr w:type="spellEnd"/>
      <w:r>
        <w:t xml:space="preserve">, деревня Зуи, деревня Ивановское 1-е, деревня Ивановское, деревня Ильинское, деревня Ильинское, деревня </w:t>
      </w:r>
      <w:proofErr w:type="spellStart"/>
      <w:r>
        <w:t>Иструбище</w:t>
      </w:r>
      <w:proofErr w:type="spellEnd"/>
      <w:r>
        <w:t xml:space="preserve">, деревня </w:t>
      </w:r>
      <w:proofErr w:type="spellStart"/>
      <w:r>
        <w:t>Калинкино</w:t>
      </w:r>
      <w:proofErr w:type="spellEnd"/>
      <w:r>
        <w:t xml:space="preserve">, деревня Каменка, деревня Каменка, деревня </w:t>
      </w:r>
      <w:proofErr w:type="spellStart"/>
      <w:r>
        <w:t>Клевдино</w:t>
      </w:r>
      <w:proofErr w:type="spellEnd"/>
      <w:r>
        <w:t xml:space="preserve">, деревня </w:t>
      </w:r>
      <w:proofErr w:type="spellStart"/>
      <w:r>
        <w:t>Кленовец</w:t>
      </w:r>
      <w:proofErr w:type="spellEnd"/>
      <w:r>
        <w:t xml:space="preserve">, деревня </w:t>
      </w:r>
      <w:proofErr w:type="spellStart"/>
      <w:r>
        <w:t>Клины</w:t>
      </w:r>
      <w:proofErr w:type="spellEnd"/>
      <w:r>
        <w:t xml:space="preserve">, деревня </w:t>
      </w:r>
      <w:proofErr w:type="spellStart"/>
      <w:r>
        <w:t>Клины</w:t>
      </w:r>
      <w:proofErr w:type="spellEnd"/>
      <w:r>
        <w:t xml:space="preserve">, деревня </w:t>
      </w:r>
      <w:proofErr w:type="spellStart"/>
      <w:r>
        <w:t>Корпово</w:t>
      </w:r>
      <w:proofErr w:type="spellEnd"/>
      <w:r>
        <w:t xml:space="preserve">, деревня </w:t>
      </w:r>
      <w:proofErr w:type="spellStart"/>
      <w:r>
        <w:t>Котицы</w:t>
      </w:r>
      <w:proofErr w:type="spellEnd"/>
      <w:r>
        <w:t xml:space="preserve">, деревня Красный Бор, деревня Красный Клин, деревня Крутые Ручьи, деревня </w:t>
      </w:r>
      <w:proofErr w:type="spellStart"/>
      <w:r>
        <w:t>Крушинское</w:t>
      </w:r>
      <w:proofErr w:type="spellEnd"/>
      <w:r>
        <w:t xml:space="preserve">, деревня </w:t>
      </w:r>
      <w:proofErr w:type="spellStart"/>
      <w:r>
        <w:t>Куземкино</w:t>
      </w:r>
      <w:proofErr w:type="spellEnd"/>
      <w:r>
        <w:t xml:space="preserve">, деревня </w:t>
      </w:r>
      <w:proofErr w:type="spellStart"/>
      <w:r>
        <w:t>Лехино</w:t>
      </w:r>
      <w:proofErr w:type="spellEnd"/>
      <w:r>
        <w:t xml:space="preserve">, деревня Лосиная Голова, деревня </w:t>
      </w:r>
      <w:proofErr w:type="spellStart"/>
      <w:r>
        <w:t>Лыткино</w:t>
      </w:r>
      <w:proofErr w:type="spellEnd"/>
      <w:r>
        <w:t xml:space="preserve">, деревня </w:t>
      </w:r>
      <w:proofErr w:type="spellStart"/>
      <w:r>
        <w:t>Лялино</w:t>
      </w:r>
      <w:proofErr w:type="spellEnd"/>
      <w:r>
        <w:t xml:space="preserve">, деревня </w:t>
      </w:r>
      <w:proofErr w:type="spellStart"/>
      <w:r>
        <w:t>Малашево</w:t>
      </w:r>
      <w:proofErr w:type="spellEnd"/>
      <w:r>
        <w:t xml:space="preserve">, деревня </w:t>
      </w:r>
      <w:proofErr w:type="spellStart"/>
      <w:r>
        <w:t>Малихово</w:t>
      </w:r>
      <w:proofErr w:type="spellEnd"/>
      <w:r>
        <w:t xml:space="preserve">, деревня Малое </w:t>
      </w:r>
      <w:proofErr w:type="spellStart"/>
      <w:r>
        <w:t>Ельно</w:t>
      </w:r>
      <w:proofErr w:type="spellEnd"/>
      <w:r>
        <w:t xml:space="preserve">, деревня Мамоново, деревня </w:t>
      </w:r>
      <w:proofErr w:type="spellStart"/>
      <w:r>
        <w:t>Морхово</w:t>
      </w:r>
      <w:proofErr w:type="spellEnd"/>
      <w:r>
        <w:t xml:space="preserve">, деревня Наволок, деревня Наход, деревня </w:t>
      </w:r>
      <w:proofErr w:type="spellStart"/>
      <w:r>
        <w:t>Нечаево</w:t>
      </w:r>
      <w:proofErr w:type="spellEnd"/>
      <w:r>
        <w:t xml:space="preserve">, деревня Новая, деревня Новички, деревня Новоселки, деревня Орлово, деревня </w:t>
      </w:r>
      <w:proofErr w:type="spellStart"/>
      <w:r>
        <w:t>Осипово</w:t>
      </w:r>
      <w:proofErr w:type="spellEnd"/>
      <w:r>
        <w:t xml:space="preserve">, деревня </w:t>
      </w:r>
      <w:proofErr w:type="spellStart"/>
      <w:r>
        <w:t>Осцы</w:t>
      </w:r>
      <w:proofErr w:type="spellEnd"/>
      <w:r>
        <w:t xml:space="preserve">, деревня </w:t>
      </w:r>
      <w:proofErr w:type="spellStart"/>
      <w:r>
        <w:t>Патрихово</w:t>
      </w:r>
      <w:proofErr w:type="spellEnd"/>
      <w:r>
        <w:t xml:space="preserve">, деревня Петрово, деревня Погост, деревня </w:t>
      </w:r>
      <w:proofErr w:type="spellStart"/>
      <w:r>
        <w:t>Подберезниково</w:t>
      </w:r>
      <w:proofErr w:type="spellEnd"/>
      <w:r>
        <w:t xml:space="preserve">, деревня Подберезье, деревня </w:t>
      </w:r>
      <w:proofErr w:type="spellStart"/>
      <w:r>
        <w:t>Подмолодье</w:t>
      </w:r>
      <w:proofErr w:type="spellEnd"/>
      <w:r>
        <w:t xml:space="preserve">, деревня </w:t>
      </w:r>
      <w:proofErr w:type="spellStart"/>
      <w:r>
        <w:t>Подфильни</w:t>
      </w:r>
      <w:proofErr w:type="spellEnd"/>
      <w:r>
        <w:t xml:space="preserve">, деревня Поляки, деревня </w:t>
      </w:r>
      <w:proofErr w:type="spellStart"/>
      <w:r>
        <w:t>Пономарево</w:t>
      </w:r>
      <w:proofErr w:type="spellEnd"/>
      <w:r>
        <w:t xml:space="preserve">, деревня Поречье, деревня </w:t>
      </w:r>
      <w:proofErr w:type="spellStart"/>
      <w:r>
        <w:t>Потепалово</w:t>
      </w:r>
      <w:proofErr w:type="spellEnd"/>
      <w:r>
        <w:t xml:space="preserve">, деревня Приют, деревня </w:t>
      </w:r>
      <w:proofErr w:type="spellStart"/>
      <w:r>
        <w:t>Пурыгино</w:t>
      </w:r>
      <w:proofErr w:type="spellEnd"/>
      <w:r>
        <w:t xml:space="preserve">, деревня Пустошка, деревня Пустыньки, деревня Ратно, деревня </w:t>
      </w:r>
      <w:proofErr w:type="spellStart"/>
      <w:r>
        <w:t>Рогозино</w:t>
      </w:r>
      <w:proofErr w:type="spellEnd"/>
      <w:r>
        <w:t xml:space="preserve">, деревня Ручейки, деревня Рябово, деревня </w:t>
      </w:r>
      <w:proofErr w:type="spellStart"/>
      <w:r>
        <w:t>Самохвалово</w:t>
      </w:r>
      <w:proofErr w:type="spellEnd"/>
      <w:r>
        <w:t xml:space="preserve">, деревня Сельцо, деревня Сидоровка, деревня </w:t>
      </w:r>
      <w:proofErr w:type="spellStart"/>
      <w:r>
        <w:t>Силагино</w:t>
      </w:r>
      <w:proofErr w:type="spellEnd"/>
      <w:r>
        <w:t xml:space="preserve">, деревня Соловьи, деревня </w:t>
      </w:r>
      <w:proofErr w:type="spellStart"/>
      <w:r>
        <w:t>Соломница</w:t>
      </w:r>
      <w:proofErr w:type="spellEnd"/>
      <w:r>
        <w:t xml:space="preserve">, деревня Сопки, деревня Сопки, деревня </w:t>
      </w:r>
      <w:proofErr w:type="spellStart"/>
      <w:r>
        <w:t>Сотово</w:t>
      </w:r>
      <w:proofErr w:type="spellEnd"/>
      <w:r>
        <w:t xml:space="preserve">, деревня Старое, деревня Старое, деревня </w:t>
      </w:r>
      <w:proofErr w:type="spellStart"/>
      <w:r>
        <w:t>Стехново</w:t>
      </w:r>
      <w:proofErr w:type="spellEnd"/>
      <w:r>
        <w:t xml:space="preserve">, деревня </w:t>
      </w:r>
      <w:proofErr w:type="spellStart"/>
      <w:r>
        <w:t>Стифоновка</w:t>
      </w:r>
      <w:proofErr w:type="spellEnd"/>
      <w:r>
        <w:t xml:space="preserve">, деревня </w:t>
      </w:r>
      <w:proofErr w:type="spellStart"/>
      <w:r>
        <w:t>Стрецово</w:t>
      </w:r>
      <w:proofErr w:type="spellEnd"/>
      <w:r>
        <w:t xml:space="preserve">, деревня </w:t>
      </w:r>
      <w:proofErr w:type="spellStart"/>
      <w:r>
        <w:t>Сырмолотово</w:t>
      </w:r>
      <w:proofErr w:type="spellEnd"/>
      <w:r>
        <w:t xml:space="preserve">, деревня </w:t>
      </w:r>
      <w:proofErr w:type="spellStart"/>
      <w:r>
        <w:t>Сырмолоты</w:t>
      </w:r>
      <w:proofErr w:type="spellEnd"/>
      <w:r>
        <w:t xml:space="preserve">, деревня </w:t>
      </w:r>
      <w:proofErr w:type="spellStart"/>
      <w:r>
        <w:t>Тарыжино</w:t>
      </w:r>
      <w:proofErr w:type="spellEnd"/>
      <w:r>
        <w:t xml:space="preserve">, деревня </w:t>
      </w:r>
      <w:proofErr w:type="spellStart"/>
      <w:r>
        <w:t>Тогодь</w:t>
      </w:r>
      <w:proofErr w:type="spellEnd"/>
      <w:r>
        <w:t xml:space="preserve">, деревня </w:t>
      </w:r>
      <w:proofErr w:type="spellStart"/>
      <w:r>
        <w:t>Тухомичи</w:t>
      </w:r>
      <w:proofErr w:type="spellEnd"/>
      <w:r>
        <w:t xml:space="preserve">, деревня </w:t>
      </w:r>
      <w:proofErr w:type="spellStart"/>
      <w:r>
        <w:t>Удобы</w:t>
      </w:r>
      <w:proofErr w:type="spellEnd"/>
      <w:r>
        <w:t xml:space="preserve">, деревня Устье, деревня </w:t>
      </w:r>
      <w:proofErr w:type="spellStart"/>
      <w:r>
        <w:t>Федулы</w:t>
      </w:r>
      <w:proofErr w:type="spellEnd"/>
      <w:r>
        <w:t xml:space="preserve">, деревня Филино, деревня </w:t>
      </w:r>
      <w:proofErr w:type="spellStart"/>
      <w:r>
        <w:t>Фрюнино</w:t>
      </w:r>
      <w:proofErr w:type="spellEnd"/>
      <w:r>
        <w:t xml:space="preserve">, деревня </w:t>
      </w:r>
      <w:proofErr w:type="spellStart"/>
      <w:r>
        <w:t>Хвоиново</w:t>
      </w:r>
      <w:proofErr w:type="spellEnd"/>
      <w:r>
        <w:t xml:space="preserve">, деревня </w:t>
      </w:r>
      <w:proofErr w:type="spellStart"/>
      <w:r>
        <w:t>Хорошеевка</w:t>
      </w:r>
      <w:proofErr w:type="spellEnd"/>
      <w:r>
        <w:t xml:space="preserve">, </w:t>
      </w:r>
      <w:r>
        <w:lastRenderedPageBreak/>
        <w:t xml:space="preserve">деревня </w:t>
      </w:r>
      <w:proofErr w:type="spellStart"/>
      <w:r>
        <w:t>Хотино</w:t>
      </w:r>
      <w:proofErr w:type="spellEnd"/>
      <w:r>
        <w:t xml:space="preserve">, деревня </w:t>
      </w:r>
      <w:proofErr w:type="spellStart"/>
      <w:r>
        <w:t>Чекуново</w:t>
      </w:r>
      <w:proofErr w:type="spellEnd"/>
      <w:r>
        <w:t xml:space="preserve">, деревня </w:t>
      </w:r>
      <w:proofErr w:type="spellStart"/>
      <w:r>
        <w:t>Четовизня</w:t>
      </w:r>
      <w:proofErr w:type="spellEnd"/>
      <w:r>
        <w:t xml:space="preserve">, деревня </w:t>
      </w:r>
      <w:proofErr w:type="spellStart"/>
      <w:r>
        <w:t>Шваино</w:t>
      </w:r>
      <w:proofErr w:type="spellEnd"/>
      <w:r>
        <w:t xml:space="preserve">, деревня </w:t>
      </w:r>
      <w:proofErr w:type="spellStart"/>
      <w:r>
        <w:t>Шершнево</w:t>
      </w:r>
      <w:proofErr w:type="spellEnd"/>
      <w:r>
        <w:t xml:space="preserve">, деревня Ширяево, деревня Щенки, деревня Язовка, деревня Ямищи, поселок Мирный, поселок Первомайский, поселок </w:t>
      </w:r>
      <w:proofErr w:type="spellStart"/>
      <w:r>
        <w:t>Радилово</w:t>
      </w:r>
      <w:proofErr w:type="spellEnd"/>
      <w:r>
        <w:t xml:space="preserve">, поселок Сопки, поселок </w:t>
      </w:r>
      <w:proofErr w:type="spellStart"/>
      <w:r>
        <w:t>Чекуново</w:t>
      </w:r>
      <w:proofErr w:type="spellEnd"/>
      <w:r>
        <w:t>.</w:t>
      </w:r>
    </w:p>
    <w:p w14:paraId="4A302374" w14:textId="1DEA4278" w:rsidR="00DA3CED" w:rsidRDefault="00DA3CED" w:rsidP="00F9373B">
      <w:pPr>
        <w:pStyle w:val="afffffffffff2"/>
        <w:ind w:left="0" w:firstLine="851"/>
        <w:rPr>
          <w:rFonts w:cs="Times New Roman"/>
          <w:shd w:val="clear" w:color="auto" w:fill="FFFFFF"/>
        </w:rPr>
      </w:pPr>
      <w:r w:rsidRPr="00DA3CED">
        <w:rPr>
          <w:rFonts w:cs="Times New Roman"/>
          <w:shd w:val="clear" w:color="auto" w:fill="FFFFFF"/>
        </w:rPr>
        <w:t>Холмский муниципальный округ является самым южным в Новгородской области. На севере округ граничит с Поддорским районом, на востоке — с Марёвским муниципальными округом, на юге — с Торопецким и Андреапольским районами Тверской области, на юго-западе — с Локнянским и Бежаницким районами Псковской области.</w:t>
      </w:r>
    </w:p>
    <w:p w14:paraId="0B556363" w14:textId="2A10BA58" w:rsidR="00FA21D9" w:rsidRPr="00FA21D9" w:rsidRDefault="00FA21D9" w:rsidP="00F9373B">
      <w:pPr>
        <w:widowControl w:val="0"/>
        <w:autoSpaceDE w:val="0"/>
        <w:autoSpaceDN w:val="0"/>
        <w:ind w:left="0"/>
        <w:contextualSpacing/>
        <w:rPr>
          <w:rFonts w:ascii="Times New Roman" w:eastAsia="Times New Roman" w:hAnsi="Times New Roman" w:cs="Times New Roman"/>
          <w:sz w:val="24"/>
          <w:szCs w:val="24"/>
          <w:lang w:eastAsia="ru-RU"/>
        </w:rPr>
      </w:pPr>
      <w:r w:rsidRPr="00FA21D9">
        <w:rPr>
          <w:rFonts w:ascii="Times New Roman" w:eastAsia="Times New Roman" w:hAnsi="Times New Roman" w:cs="Times New Roman"/>
          <w:sz w:val="24"/>
          <w:szCs w:val="24"/>
          <w:lang w:eastAsia="ru-RU"/>
        </w:rPr>
        <w:t>Округ располагается на расстоянии 202 километра от областного центра г. Великий Новгород, 400 километров от Санкт-Петербурга и 500 километров от Москвы, до границы с Латвией  - 260 километров, с республикой Беларусь – 230 километров, что обусловливает роль района как транспортно-логистического центра.</w:t>
      </w:r>
    </w:p>
    <w:p w14:paraId="1F3EB916" w14:textId="1CCD2E5D" w:rsidR="0061004A" w:rsidRPr="003D1F43" w:rsidRDefault="00372788" w:rsidP="003D1F43">
      <w:pPr>
        <w:widowControl w:val="0"/>
        <w:numPr>
          <w:ilvl w:val="0"/>
          <w:numId w:val="1"/>
        </w:numPr>
        <w:tabs>
          <w:tab w:val="num" w:pos="0"/>
        </w:tabs>
        <w:suppressAutoHyphens/>
        <w:autoSpaceDE w:val="0"/>
        <w:ind w:left="0" w:firstLine="720"/>
        <w:rPr>
          <w:rFonts w:ascii="Times New Roman" w:hAnsi="Times New Roman" w:cs="Times New Roman"/>
          <w:sz w:val="24"/>
          <w:szCs w:val="24"/>
        </w:rPr>
      </w:pPr>
      <w:r w:rsidRPr="00DA3CED">
        <w:rPr>
          <w:rFonts w:ascii="Times New Roman" w:hAnsi="Times New Roman" w:cs="Times New Roman"/>
          <w:color w:val="000000" w:themeColor="text1"/>
          <w:sz w:val="24"/>
          <w:szCs w:val="24"/>
          <w:shd w:val="clear" w:color="auto" w:fill="FFFFFF"/>
        </w:rPr>
        <w:t xml:space="preserve">Согласно стратегии </w:t>
      </w:r>
      <w:r w:rsidRPr="00DA3CED">
        <w:rPr>
          <w:rFonts w:ascii="Times New Roman" w:hAnsi="Times New Roman" w:cs="Times New Roman"/>
          <w:sz w:val="24"/>
          <w:szCs w:val="24"/>
        </w:rPr>
        <w:t xml:space="preserve">социально-экономического развития </w:t>
      </w:r>
      <w:r w:rsidR="00DA3CED" w:rsidRPr="00DA3CED">
        <w:rPr>
          <w:rFonts w:ascii="Times New Roman" w:hAnsi="Times New Roman" w:cs="Times New Roman"/>
          <w:sz w:val="24"/>
          <w:szCs w:val="24"/>
        </w:rPr>
        <w:t xml:space="preserve">Холмского </w:t>
      </w:r>
      <w:r w:rsidRPr="00DA3CED">
        <w:rPr>
          <w:rFonts w:ascii="Times New Roman" w:hAnsi="Times New Roman" w:cs="Times New Roman"/>
          <w:sz w:val="24"/>
          <w:szCs w:val="24"/>
        </w:rPr>
        <w:t>муниципального района до 20</w:t>
      </w:r>
      <w:r w:rsidR="00DA3CED">
        <w:rPr>
          <w:rFonts w:ascii="Times New Roman" w:hAnsi="Times New Roman" w:cs="Times New Roman"/>
          <w:sz w:val="24"/>
          <w:szCs w:val="24"/>
        </w:rPr>
        <w:t>26</w:t>
      </w:r>
      <w:r w:rsidRPr="00DA3CED">
        <w:rPr>
          <w:rFonts w:ascii="Times New Roman" w:hAnsi="Times New Roman" w:cs="Times New Roman"/>
          <w:sz w:val="24"/>
          <w:szCs w:val="24"/>
        </w:rPr>
        <w:t xml:space="preserve"> года, утвержденной Решением Думы </w:t>
      </w:r>
      <w:r w:rsidR="00DA3CED" w:rsidRPr="00DA3CED">
        <w:rPr>
          <w:rFonts w:ascii="Times New Roman" w:hAnsi="Times New Roman" w:cs="Times New Roman"/>
          <w:sz w:val="24"/>
          <w:szCs w:val="24"/>
        </w:rPr>
        <w:t>Холмского</w:t>
      </w:r>
      <w:r w:rsidRPr="00DA3CED">
        <w:rPr>
          <w:rFonts w:ascii="Times New Roman" w:hAnsi="Times New Roman" w:cs="Times New Roman"/>
          <w:sz w:val="24"/>
          <w:szCs w:val="24"/>
        </w:rPr>
        <w:t xml:space="preserve"> муниципального района от </w:t>
      </w:r>
      <w:r w:rsidR="00DA3CED" w:rsidRPr="00DA3CED">
        <w:rPr>
          <w:rFonts w:ascii="Times New Roman" w:hAnsi="Times New Roman" w:cs="Times New Roman"/>
          <w:sz w:val="24"/>
          <w:szCs w:val="24"/>
        </w:rPr>
        <w:t>3</w:t>
      </w:r>
      <w:r w:rsidRPr="00DA3CED">
        <w:rPr>
          <w:rFonts w:ascii="Times New Roman" w:hAnsi="Times New Roman" w:cs="Times New Roman"/>
          <w:sz w:val="24"/>
          <w:szCs w:val="24"/>
        </w:rPr>
        <w:t>0.12.201</w:t>
      </w:r>
      <w:r w:rsidR="00DA3CED" w:rsidRPr="00DA3CED">
        <w:rPr>
          <w:rFonts w:ascii="Times New Roman" w:hAnsi="Times New Roman" w:cs="Times New Roman"/>
          <w:sz w:val="24"/>
          <w:szCs w:val="24"/>
        </w:rPr>
        <w:t>9</w:t>
      </w:r>
      <w:r w:rsidRPr="00DA3CED">
        <w:rPr>
          <w:rFonts w:ascii="Times New Roman" w:hAnsi="Times New Roman" w:cs="Times New Roman"/>
          <w:sz w:val="24"/>
          <w:szCs w:val="24"/>
        </w:rPr>
        <w:t xml:space="preserve"> г. № 2</w:t>
      </w:r>
      <w:r w:rsidR="00DA3CED" w:rsidRPr="00DA3CED">
        <w:rPr>
          <w:rFonts w:ascii="Times New Roman" w:hAnsi="Times New Roman" w:cs="Times New Roman"/>
          <w:sz w:val="24"/>
          <w:szCs w:val="24"/>
        </w:rPr>
        <w:t>90</w:t>
      </w:r>
      <w:r w:rsidR="00EB6A26" w:rsidRPr="00DA3CED">
        <w:rPr>
          <w:rFonts w:ascii="Times New Roman" w:hAnsi="Times New Roman" w:cs="Times New Roman"/>
          <w:sz w:val="24"/>
          <w:szCs w:val="24"/>
        </w:rPr>
        <w:t xml:space="preserve"> (далее</w:t>
      </w:r>
      <w:r w:rsidR="004722CF">
        <w:rPr>
          <w:rFonts w:ascii="Times New Roman" w:hAnsi="Times New Roman" w:cs="Times New Roman"/>
          <w:sz w:val="24"/>
          <w:szCs w:val="24"/>
        </w:rPr>
        <w:t xml:space="preserve"> </w:t>
      </w:r>
      <w:r w:rsidR="00EB6A26" w:rsidRPr="00DA3CED">
        <w:rPr>
          <w:rFonts w:ascii="Times New Roman" w:hAnsi="Times New Roman" w:cs="Times New Roman"/>
          <w:color w:val="000000" w:themeColor="text1"/>
          <w:sz w:val="24"/>
          <w:szCs w:val="24"/>
          <w:shd w:val="clear" w:color="auto" w:fill="FFFFFF"/>
        </w:rPr>
        <w:t xml:space="preserve">стратегия </w:t>
      </w:r>
      <w:r w:rsidR="00EB6A26" w:rsidRPr="00DA3CED">
        <w:rPr>
          <w:rFonts w:ascii="Times New Roman" w:hAnsi="Times New Roman" w:cs="Times New Roman"/>
          <w:sz w:val="24"/>
          <w:szCs w:val="24"/>
        </w:rPr>
        <w:t>социально-экономического развития)</w:t>
      </w:r>
      <w:r w:rsidRPr="00DA3CED">
        <w:rPr>
          <w:rFonts w:ascii="Times New Roman" w:hAnsi="Times New Roman" w:cs="Times New Roman"/>
          <w:sz w:val="24"/>
          <w:szCs w:val="24"/>
        </w:rPr>
        <w:t xml:space="preserve">, </w:t>
      </w:r>
      <w:r w:rsidR="0061004A" w:rsidRPr="003D1F43">
        <w:rPr>
          <w:rFonts w:ascii="Times New Roman" w:eastAsia="Times New Roman" w:hAnsi="Times New Roman" w:cs="Times New Roman"/>
          <w:b/>
          <w:bCs/>
          <w:i/>
          <w:iCs/>
          <w:sz w:val="24"/>
          <w:szCs w:val="24"/>
          <w:lang w:eastAsia="ru-RU"/>
        </w:rPr>
        <w:t>Холмский муниципальный округ обладает следующими конкурентными преимуществами и возможностями для успешного развития:</w:t>
      </w:r>
    </w:p>
    <w:p w14:paraId="444F3A16" w14:textId="2C2A76D8" w:rsidR="0061004A" w:rsidRPr="0061004A" w:rsidRDefault="0061004A" w:rsidP="0061004A">
      <w:pPr>
        <w:pStyle w:val="aa"/>
        <w:widowControl w:val="0"/>
        <w:numPr>
          <w:ilvl w:val="0"/>
          <w:numId w:val="1"/>
        </w:numPr>
        <w:autoSpaceDE w:val="0"/>
        <w:autoSpaceDN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w:t>
      </w:r>
      <w:r w:rsidRPr="0061004A">
        <w:rPr>
          <w:rFonts w:ascii="Times New Roman" w:eastAsia="Times New Roman" w:hAnsi="Times New Roman" w:cs="Times New Roman"/>
          <w:sz w:val="24"/>
          <w:szCs w:val="24"/>
          <w:lang w:eastAsia="ru-RU"/>
        </w:rPr>
        <w:t xml:space="preserve">ыгодное географическое положение: расположение </w:t>
      </w:r>
      <w:r>
        <w:rPr>
          <w:rFonts w:ascii="Times New Roman" w:eastAsia="Times New Roman" w:hAnsi="Times New Roman" w:cs="Times New Roman"/>
          <w:sz w:val="24"/>
          <w:szCs w:val="24"/>
          <w:lang w:eastAsia="ru-RU"/>
        </w:rPr>
        <w:t>округа</w:t>
      </w:r>
      <w:r w:rsidRPr="0061004A">
        <w:rPr>
          <w:rFonts w:ascii="Times New Roman" w:eastAsia="Times New Roman" w:hAnsi="Times New Roman" w:cs="Times New Roman"/>
          <w:sz w:val="24"/>
          <w:szCs w:val="24"/>
          <w:lang w:eastAsia="ru-RU"/>
        </w:rPr>
        <w:t xml:space="preserve"> на границе с Псковской и Тверской областями, прохождение по территории </w:t>
      </w:r>
      <w:r>
        <w:rPr>
          <w:rFonts w:ascii="Times New Roman" w:eastAsia="Times New Roman" w:hAnsi="Times New Roman" w:cs="Times New Roman"/>
          <w:sz w:val="24"/>
          <w:szCs w:val="24"/>
          <w:lang w:eastAsia="ru-RU"/>
        </w:rPr>
        <w:t>округа</w:t>
      </w:r>
      <w:r w:rsidRPr="0061004A">
        <w:rPr>
          <w:rFonts w:ascii="Times New Roman" w:eastAsia="Times New Roman" w:hAnsi="Times New Roman" w:cs="Times New Roman"/>
          <w:sz w:val="24"/>
          <w:szCs w:val="24"/>
          <w:lang w:eastAsia="ru-RU"/>
        </w:rPr>
        <w:t xml:space="preserve"> автодороги «Шимск-Старая Русса-Невель»</w:t>
      </w:r>
      <w:r>
        <w:rPr>
          <w:rFonts w:ascii="Times New Roman" w:eastAsia="Times New Roman" w:hAnsi="Times New Roman" w:cs="Times New Roman"/>
          <w:sz w:val="24"/>
          <w:szCs w:val="24"/>
          <w:lang w:eastAsia="ru-RU"/>
        </w:rPr>
        <w:t>;</w:t>
      </w:r>
    </w:p>
    <w:p w14:paraId="2E744791" w14:textId="1C231095" w:rsidR="0061004A" w:rsidRPr="0061004A" w:rsidRDefault="0061004A" w:rsidP="0061004A">
      <w:pPr>
        <w:pStyle w:val="aa"/>
        <w:numPr>
          <w:ilvl w:val="0"/>
          <w:numId w:val="1"/>
        </w:numPr>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п</w:t>
      </w:r>
      <w:r w:rsidRPr="0061004A">
        <w:rPr>
          <w:rFonts w:ascii="Times New Roman" w:eastAsia="Calibri" w:hAnsi="Times New Roman" w:cs="Times New Roman"/>
          <w:sz w:val="24"/>
          <w:szCs w:val="24"/>
        </w:rPr>
        <w:t>риродно-ресурсный потенциал: наличие запасов полезных ископаемых и пресной воды, водных объектов, свободных территорий для расширения хозяйственной деятельности, нахождение на территории района природного заповедника «</w:t>
      </w:r>
      <w:proofErr w:type="spellStart"/>
      <w:r w:rsidRPr="0061004A">
        <w:rPr>
          <w:rFonts w:ascii="Times New Roman" w:eastAsia="Calibri" w:hAnsi="Times New Roman" w:cs="Times New Roman"/>
          <w:sz w:val="24"/>
          <w:szCs w:val="24"/>
        </w:rPr>
        <w:t>Рдейский</w:t>
      </w:r>
      <w:proofErr w:type="spellEnd"/>
      <w:r w:rsidRPr="0061004A">
        <w:rPr>
          <w:rFonts w:ascii="Times New Roman" w:eastAsia="Calibri" w:hAnsi="Times New Roman" w:cs="Times New Roman"/>
          <w:sz w:val="24"/>
          <w:szCs w:val="24"/>
        </w:rPr>
        <w:t>» и дендропарка в городе</w:t>
      </w:r>
      <w:r>
        <w:rPr>
          <w:rFonts w:ascii="Times New Roman" w:eastAsia="Calibri" w:hAnsi="Times New Roman" w:cs="Times New Roman"/>
          <w:sz w:val="24"/>
          <w:szCs w:val="24"/>
        </w:rPr>
        <w:t>;</w:t>
      </w:r>
    </w:p>
    <w:p w14:paraId="3DEA5CE5" w14:textId="29D87973" w:rsidR="0061004A" w:rsidRPr="0061004A" w:rsidRDefault="0061004A" w:rsidP="0061004A">
      <w:pPr>
        <w:pStyle w:val="aa"/>
        <w:numPr>
          <w:ilvl w:val="0"/>
          <w:numId w:val="1"/>
        </w:numPr>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п</w:t>
      </w:r>
      <w:r w:rsidRPr="0061004A">
        <w:rPr>
          <w:rFonts w:ascii="Times New Roman" w:eastAsia="Calibri" w:hAnsi="Times New Roman" w:cs="Times New Roman"/>
          <w:sz w:val="24"/>
          <w:szCs w:val="24"/>
        </w:rPr>
        <w:t xml:space="preserve">отенциал туристического сектора: наличие на территории </w:t>
      </w:r>
      <w:r>
        <w:rPr>
          <w:rFonts w:ascii="Times New Roman" w:eastAsia="Calibri" w:hAnsi="Times New Roman" w:cs="Times New Roman"/>
          <w:sz w:val="24"/>
          <w:szCs w:val="24"/>
        </w:rPr>
        <w:t>округа</w:t>
      </w:r>
      <w:r w:rsidRPr="0061004A">
        <w:rPr>
          <w:rFonts w:ascii="Times New Roman" w:eastAsia="Calibri" w:hAnsi="Times New Roman" w:cs="Times New Roman"/>
          <w:sz w:val="24"/>
          <w:szCs w:val="24"/>
        </w:rPr>
        <w:t xml:space="preserve"> ресурсов для развития туризма, к которым относятся уникальные природные ландшафты, наличие памятников архитектуры, возможность эколого- и культурно-познавательного туризма; имидж </w:t>
      </w:r>
      <w:r>
        <w:rPr>
          <w:rFonts w:ascii="Times New Roman" w:eastAsia="Calibri" w:hAnsi="Times New Roman" w:cs="Times New Roman"/>
          <w:sz w:val="24"/>
          <w:szCs w:val="24"/>
        </w:rPr>
        <w:t>округа</w:t>
      </w:r>
      <w:r w:rsidRPr="0061004A">
        <w:rPr>
          <w:rFonts w:ascii="Times New Roman" w:eastAsia="Calibri" w:hAnsi="Times New Roman" w:cs="Times New Roman"/>
          <w:sz w:val="24"/>
          <w:szCs w:val="24"/>
        </w:rPr>
        <w:t>, в котором регулярно проводятся межрайонные и международные фестивали</w:t>
      </w:r>
      <w:r>
        <w:rPr>
          <w:rFonts w:ascii="Times New Roman" w:eastAsia="Calibri" w:hAnsi="Times New Roman" w:cs="Times New Roman"/>
          <w:sz w:val="24"/>
          <w:szCs w:val="24"/>
        </w:rPr>
        <w:t>;</w:t>
      </w:r>
    </w:p>
    <w:p w14:paraId="62FA8126" w14:textId="75311B41" w:rsidR="0061004A" w:rsidRPr="0061004A" w:rsidRDefault="0061004A" w:rsidP="0061004A">
      <w:pPr>
        <w:pStyle w:val="aa"/>
        <w:numPr>
          <w:ilvl w:val="0"/>
          <w:numId w:val="1"/>
        </w:numPr>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н</w:t>
      </w:r>
      <w:r w:rsidRPr="0061004A">
        <w:rPr>
          <w:rFonts w:ascii="Times New Roman" w:eastAsia="Calibri" w:hAnsi="Times New Roman" w:cs="Times New Roman"/>
          <w:sz w:val="24"/>
          <w:szCs w:val="24"/>
        </w:rPr>
        <w:t>аличие потенциально свободной рабочей силы</w:t>
      </w:r>
      <w:r>
        <w:rPr>
          <w:rFonts w:ascii="Times New Roman" w:eastAsia="Calibri" w:hAnsi="Times New Roman" w:cs="Times New Roman"/>
          <w:sz w:val="24"/>
          <w:szCs w:val="24"/>
        </w:rPr>
        <w:t>, р</w:t>
      </w:r>
      <w:r w:rsidRPr="0061004A">
        <w:rPr>
          <w:rFonts w:ascii="Times New Roman" w:eastAsia="Calibri" w:hAnsi="Times New Roman" w:cs="Times New Roman"/>
          <w:sz w:val="24"/>
          <w:szCs w:val="24"/>
        </w:rPr>
        <w:t xml:space="preserve">еализация на территории </w:t>
      </w:r>
      <w:r>
        <w:rPr>
          <w:rFonts w:ascii="Times New Roman" w:eastAsia="Calibri" w:hAnsi="Times New Roman" w:cs="Times New Roman"/>
          <w:sz w:val="24"/>
          <w:szCs w:val="24"/>
        </w:rPr>
        <w:t>округа</w:t>
      </w:r>
      <w:r w:rsidRPr="0061004A">
        <w:rPr>
          <w:rFonts w:ascii="Times New Roman" w:eastAsia="Calibri" w:hAnsi="Times New Roman" w:cs="Times New Roman"/>
          <w:sz w:val="24"/>
          <w:szCs w:val="24"/>
        </w:rPr>
        <w:t xml:space="preserve"> программы самозанятости населения</w:t>
      </w:r>
      <w:r>
        <w:rPr>
          <w:rFonts w:ascii="Times New Roman" w:eastAsia="Calibri" w:hAnsi="Times New Roman" w:cs="Times New Roman"/>
          <w:sz w:val="24"/>
          <w:szCs w:val="24"/>
        </w:rPr>
        <w:t>;</w:t>
      </w:r>
      <w:r w:rsidRPr="0061004A">
        <w:rPr>
          <w:rFonts w:ascii="Times New Roman" w:eastAsia="Calibri" w:hAnsi="Times New Roman" w:cs="Times New Roman"/>
          <w:sz w:val="24"/>
          <w:szCs w:val="24"/>
        </w:rPr>
        <w:t xml:space="preserve"> </w:t>
      </w:r>
    </w:p>
    <w:p w14:paraId="3F398557" w14:textId="56467927" w:rsidR="0061004A" w:rsidRPr="0061004A" w:rsidRDefault="0061004A" w:rsidP="0061004A">
      <w:pPr>
        <w:pStyle w:val="aa"/>
        <w:numPr>
          <w:ilvl w:val="0"/>
          <w:numId w:val="1"/>
        </w:numPr>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в</w:t>
      </w:r>
      <w:r w:rsidRPr="0061004A">
        <w:rPr>
          <w:rFonts w:ascii="Times New Roman" w:eastAsia="Calibri" w:hAnsi="Times New Roman" w:cs="Times New Roman"/>
          <w:sz w:val="24"/>
          <w:szCs w:val="24"/>
        </w:rPr>
        <w:t>озможности развития сельскохозяйственной отрасли: потенциал для увеличения объема производства сельскохозяйственной продукции; высокая доля сельского населения; наличие свободных (неиспользуемых) земель; рост спроса на продукты питания местного производства, в том числе экологически чистые</w:t>
      </w:r>
      <w:r>
        <w:rPr>
          <w:rFonts w:ascii="Times New Roman" w:eastAsia="Calibri" w:hAnsi="Times New Roman" w:cs="Times New Roman"/>
          <w:sz w:val="24"/>
          <w:szCs w:val="24"/>
        </w:rPr>
        <w:t>;</w:t>
      </w:r>
    </w:p>
    <w:p w14:paraId="1CBD4215" w14:textId="7100B578" w:rsidR="0061004A" w:rsidRPr="0061004A" w:rsidRDefault="0061004A" w:rsidP="0061004A">
      <w:pPr>
        <w:pStyle w:val="aa"/>
        <w:numPr>
          <w:ilvl w:val="0"/>
          <w:numId w:val="1"/>
        </w:numPr>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о</w:t>
      </w:r>
      <w:r w:rsidRPr="0061004A">
        <w:rPr>
          <w:rFonts w:ascii="Times New Roman" w:eastAsia="Calibri" w:hAnsi="Times New Roman" w:cs="Times New Roman"/>
          <w:sz w:val="24"/>
          <w:szCs w:val="24"/>
        </w:rPr>
        <w:t xml:space="preserve">тсутствие на территории </w:t>
      </w:r>
      <w:r>
        <w:rPr>
          <w:rFonts w:ascii="Times New Roman" w:eastAsia="Calibri" w:hAnsi="Times New Roman" w:cs="Times New Roman"/>
          <w:sz w:val="24"/>
          <w:szCs w:val="24"/>
        </w:rPr>
        <w:t>округа</w:t>
      </w:r>
      <w:r w:rsidRPr="0061004A">
        <w:rPr>
          <w:rFonts w:ascii="Times New Roman" w:eastAsia="Calibri" w:hAnsi="Times New Roman" w:cs="Times New Roman"/>
          <w:sz w:val="24"/>
          <w:szCs w:val="24"/>
        </w:rPr>
        <w:t xml:space="preserve"> производств, загрязняющих окружающую среду, возрастающий спрос на комфортную экологически чистую среду проживания</w:t>
      </w:r>
      <w:r>
        <w:rPr>
          <w:rFonts w:ascii="Times New Roman" w:eastAsia="Calibri" w:hAnsi="Times New Roman" w:cs="Times New Roman"/>
          <w:sz w:val="24"/>
          <w:szCs w:val="24"/>
        </w:rPr>
        <w:t>.</w:t>
      </w:r>
    </w:p>
    <w:p w14:paraId="239CF38D" w14:textId="54F3BF3E" w:rsidR="0061004A" w:rsidRPr="0061004A" w:rsidRDefault="0061004A" w:rsidP="0061004A">
      <w:pPr>
        <w:pStyle w:val="aa"/>
        <w:numPr>
          <w:ilvl w:val="0"/>
          <w:numId w:val="1"/>
        </w:numPr>
        <w:ind w:left="0" w:firstLine="851"/>
        <w:rPr>
          <w:rFonts w:ascii="Times New Roman" w:eastAsia="Calibri" w:hAnsi="Times New Roman" w:cs="Times New Roman"/>
          <w:sz w:val="24"/>
          <w:szCs w:val="24"/>
        </w:rPr>
      </w:pPr>
      <w:r w:rsidRPr="0061004A">
        <w:rPr>
          <w:rFonts w:ascii="Times New Roman" w:eastAsia="Calibri" w:hAnsi="Times New Roman" w:cs="Times New Roman"/>
          <w:sz w:val="24"/>
          <w:szCs w:val="24"/>
        </w:rPr>
        <w:t xml:space="preserve">Требования населения к качеству окружающей среды увеличиваются, что делает привлекательным </w:t>
      </w:r>
      <w:r>
        <w:rPr>
          <w:rFonts w:ascii="Times New Roman" w:eastAsia="Calibri" w:hAnsi="Times New Roman" w:cs="Times New Roman"/>
          <w:sz w:val="24"/>
          <w:szCs w:val="24"/>
        </w:rPr>
        <w:t>округ</w:t>
      </w:r>
      <w:r w:rsidRPr="0061004A">
        <w:rPr>
          <w:rFonts w:ascii="Times New Roman" w:eastAsia="Calibri" w:hAnsi="Times New Roman" w:cs="Times New Roman"/>
          <w:sz w:val="24"/>
          <w:szCs w:val="24"/>
        </w:rPr>
        <w:t xml:space="preserve"> для жителей больших городов, как территории благоприятной для долгой здоровой жизни.</w:t>
      </w:r>
    </w:p>
    <w:p w14:paraId="3D1410AA" w14:textId="4A9AED66" w:rsidR="00407B8A" w:rsidRPr="00407B8A" w:rsidRDefault="00407B8A" w:rsidP="00407B8A">
      <w:pPr>
        <w:pStyle w:val="aa"/>
        <w:widowControl w:val="0"/>
        <w:numPr>
          <w:ilvl w:val="0"/>
          <w:numId w:val="1"/>
        </w:numPr>
        <w:tabs>
          <w:tab w:val="num" w:pos="0"/>
        </w:tabs>
        <w:autoSpaceDE w:val="0"/>
        <w:autoSpaceDN w:val="0"/>
        <w:ind w:left="0" w:firstLine="851"/>
        <w:rPr>
          <w:rFonts w:ascii="Times New Roman" w:eastAsia="Times New Roman" w:hAnsi="Times New Roman" w:cs="Times New Roman"/>
          <w:b/>
          <w:bCs/>
          <w:i/>
          <w:iCs/>
          <w:sz w:val="24"/>
          <w:szCs w:val="24"/>
          <w:lang w:eastAsia="ru-RU"/>
        </w:rPr>
      </w:pPr>
      <w:r w:rsidRPr="00407B8A">
        <w:rPr>
          <w:rFonts w:ascii="Times New Roman" w:eastAsia="Times New Roman" w:hAnsi="Times New Roman" w:cs="Times New Roman"/>
          <w:b/>
          <w:bCs/>
          <w:i/>
          <w:iCs/>
          <w:sz w:val="24"/>
          <w:szCs w:val="24"/>
          <w:lang w:eastAsia="ru-RU"/>
        </w:rPr>
        <w:t xml:space="preserve">К стратегическим вызовам и рискам развития муниципального </w:t>
      </w:r>
      <w:r>
        <w:rPr>
          <w:rFonts w:ascii="Times New Roman" w:eastAsia="Times New Roman" w:hAnsi="Times New Roman" w:cs="Times New Roman"/>
          <w:b/>
          <w:bCs/>
          <w:i/>
          <w:iCs/>
          <w:sz w:val="24"/>
          <w:szCs w:val="24"/>
          <w:lang w:eastAsia="ru-RU"/>
        </w:rPr>
        <w:t>округа</w:t>
      </w:r>
      <w:r w:rsidRPr="00407B8A">
        <w:rPr>
          <w:rFonts w:ascii="Times New Roman" w:eastAsia="Times New Roman" w:hAnsi="Times New Roman" w:cs="Times New Roman"/>
          <w:b/>
          <w:bCs/>
          <w:i/>
          <w:iCs/>
          <w:sz w:val="24"/>
          <w:szCs w:val="24"/>
          <w:lang w:eastAsia="ru-RU"/>
        </w:rPr>
        <w:t xml:space="preserve"> следует отнести:</w:t>
      </w:r>
    </w:p>
    <w:p w14:paraId="45D01F1A" w14:textId="67B284DE" w:rsidR="00407B8A" w:rsidRPr="00407B8A" w:rsidRDefault="00407B8A" w:rsidP="00407B8A">
      <w:pPr>
        <w:pStyle w:val="aa"/>
        <w:widowControl w:val="0"/>
        <w:numPr>
          <w:ilvl w:val="0"/>
          <w:numId w:val="1"/>
        </w:numPr>
        <w:tabs>
          <w:tab w:val="num" w:pos="0"/>
        </w:tabs>
        <w:autoSpaceDE w:val="0"/>
        <w:autoSpaceDN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407B8A">
        <w:rPr>
          <w:rFonts w:ascii="Times New Roman" w:eastAsia="Times New Roman" w:hAnsi="Times New Roman" w:cs="Calibri"/>
          <w:sz w:val="24"/>
          <w:szCs w:val="24"/>
          <w:lang w:eastAsia="ru-RU"/>
        </w:rPr>
        <w:t xml:space="preserve">едостаточное развитие транспортной инфраструктуры: отсутствие на территории </w:t>
      </w:r>
      <w:r>
        <w:rPr>
          <w:rFonts w:ascii="Times New Roman" w:eastAsia="Times New Roman" w:hAnsi="Times New Roman" w:cs="Calibri"/>
          <w:sz w:val="24"/>
          <w:szCs w:val="24"/>
          <w:lang w:eastAsia="ru-RU"/>
        </w:rPr>
        <w:t>округа</w:t>
      </w:r>
      <w:r w:rsidRPr="00407B8A">
        <w:rPr>
          <w:rFonts w:ascii="Times New Roman" w:eastAsia="Times New Roman" w:hAnsi="Times New Roman" w:cs="Calibri"/>
          <w:sz w:val="24"/>
          <w:szCs w:val="24"/>
          <w:lang w:eastAsia="ru-RU"/>
        </w:rPr>
        <w:t xml:space="preserve"> </w:t>
      </w:r>
      <w:r w:rsidRPr="00407B8A">
        <w:rPr>
          <w:rFonts w:ascii="Times New Roman" w:eastAsia="Times New Roman" w:hAnsi="Times New Roman" w:cs="Times New Roman"/>
          <w:sz w:val="24"/>
          <w:szCs w:val="24"/>
          <w:lang w:eastAsia="ru-RU"/>
        </w:rPr>
        <w:t>железнодорожного сообщения. Авто</w:t>
      </w:r>
      <w:r w:rsidRPr="00407B8A">
        <w:rPr>
          <w:rFonts w:ascii="Times New Roman" w:eastAsia="Times New Roman" w:hAnsi="Times New Roman" w:cs="Calibri"/>
          <w:sz w:val="24"/>
          <w:szCs w:val="24"/>
          <w:lang w:eastAsia="ru-RU"/>
        </w:rPr>
        <w:t xml:space="preserve">дороги, проходящие по территории </w:t>
      </w:r>
      <w:r>
        <w:rPr>
          <w:rFonts w:ascii="Times New Roman" w:eastAsia="Times New Roman" w:hAnsi="Times New Roman" w:cs="Calibri"/>
          <w:sz w:val="24"/>
          <w:szCs w:val="24"/>
          <w:lang w:eastAsia="ru-RU"/>
        </w:rPr>
        <w:t>округа</w:t>
      </w:r>
      <w:r w:rsidRPr="00407B8A">
        <w:rPr>
          <w:rFonts w:ascii="Times New Roman" w:eastAsia="Times New Roman" w:hAnsi="Times New Roman" w:cs="Calibri"/>
          <w:sz w:val="24"/>
          <w:szCs w:val="24"/>
          <w:lang w:eastAsia="ru-RU"/>
        </w:rPr>
        <w:t xml:space="preserve"> </w:t>
      </w:r>
      <w:r w:rsidRPr="00407B8A">
        <w:rPr>
          <w:rFonts w:ascii="Times New Roman" w:eastAsia="Times New Roman" w:hAnsi="Times New Roman" w:cs="Times New Roman"/>
          <w:sz w:val="24"/>
          <w:szCs w:val="24"/>
          <w:lang w:eastAsia="ru-RU"/>
        </w:rPr>
        <w:t>и связывающие Новгородскую область с Псковской и Тверской областями находятся в неудовлетворительном состоянии.</w:t>
      </w:r>
    </w:p>
    <w:p w14:paraId="5C45FE03" w14:textId="31DBC751" w:rsidR="00407B8A" w:rsidRPr="00407B8A" w:rsidRDefault="00407B8A" w:rsidP="00407B8A">
      <w:pPr>
        <w:pStyle w:val="aa"/>
        <w:widowControl w:val="0"/>
        <w:numPr>
          <w:ilvl w:val="0"/>
          <w:numId w:val="1"/>
        </w:numPr>
        <w:tabs>
          <w:tab w:val="num" w:pos="0"/>
        </w:tabs>
        <w:autoSpaceDE w:val="0"/>
        <w:autoSpaceDN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низкий уровень газификации;</w:t>
      </w:r>
    </w:p>
    <w:p w14:paraId="042EA391" w14:textId="54B038A2" w:rsidR="00407B8A" w:rsidRPr="00407B8A" w:rsidRDefault="00407B8A" w:rsidP="00407B8A">
      <w:pPr>
        <w:pStyle w:val="aa"/>
        <w:widowControl w:val="0"/>
        <w:numPr>
          <w:ilvl w:val="0"/>
          <w:numId w:val="1"/>
        </w:numPr>
        <w:tabs>
          <w:tab w:val="num" w:pos="0"/>
        </w:tabs>
        <w:autoSpaceDE w:val="0"/>
        <w:autoSpaceDN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407B8A">
        <w:rPr>
          <w:rFonts w:ascii="Times New Roman" w:eastAsia="Times New Roman" w:hAnsi="Times New Roman" w:cs="Times New Roman"/>
          <w:sz w:val="24"/>
          <w:szCs w:val="24"/>
          <w:lang w:eastAsia="ru-RU"/>
        </w:rPr>
        <w:t>тсутствие условий для развития инновационных отраслей</w:t>
      </w:r>
      <w:r>
        <w:rPr>
          <w:rFonts w:ascii="Times New Roman" w:eastAsia="Times New Roman" w:hAnsi="Times New Roman" w:cs="Times New Roman"/>
          <w:sz w:val="24"/>
          <w:szCs w:val="24"/>
          <w:lang w:eastAsia="ru-RU"/>
        </w:rPr>
        <w:t>;</w:t>
      </w:r>
    </w:p>
    <w:p w14:paraId="0C45A96D" w14:textId="19A4CA4E" w:rsidR="00407B8A" w:rsidRPr="00407B8A" w:rsidRDefault="00407B8A" w:rsidP="00407B8A">
      <w:pPr>
        <w:pStyle w:val="aa"/>
        <w:widowControl w:val="0"/>
        <w:numPr>
          <w:ilvl w:val="0"/>
          <w:numId w:val="1"/>
        </w:numPr>
        <w:tabs>
          <w:tab w:val="num" w:pos="0"/>
        </w:tabs>
        <w:autoSpaceDE w:val="0"/>
        <w:autoSpaceDN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w:t>
      </w:r>
      <w:r w:rsidRPr="00407B8A">
        <w:rPr>
          <w:rFonts w:ascii="Times New Roman" w:eastAsia="Times New Roman" w:hAnsi="Times New Roman" w:cs="Times New Roman"/>
          <w:sz w:val="24"/>
          <w:szCs w:val="24"/>
          <w:lang w:eastAsia="ru-RU"/>
        </w:rPr>
        <w:t>ысокая доля нетрудоспособного населения</w:t>
      </w:r>
      <w:r>
        <w:rPr>
          <w:rFonts w:ascii="Times New Roman" w:eastAsia="Times New Roman" w:hAnsi="Times New Roman" w:cs="Times New Roman"/>
          <w:sz w:val="24"/>
          <w:szCs w:val="24"/>
          <w:lang w:eastAsia="ru-RU"/>
        </w:rPr>
        <w:t>;</w:t>
      </w:r>
    </w:p>
    <w:p w14:paraId="6C379743" w14:textId="2935D3A5" w:rsidR="00407B8A" w:rsidRPr="00407B8A" w:rsidRDefault="00407B8A" w:rsidP="00407B8A">
      <w:pPr>
        <w:pStyle w:val="aa"/>
        <w:widowControl w:val="0"/>
        <w:numPr>
          <w:ilvl w:val="0"/>
          <w:numId w:val="1"/>
        </w:numPr>
        <w:tabs>
          <w:tab w:val="num" w:pos="0"/>
        </w:tabs>
        <w:autoSpaceDE w:val="0"/>
        <w:autoSpaceDN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407B8A">
        <w:rPr>
          <w:rFonts w:ascii="Times New Roman" w:eastAsia="Times New Roman" w:hAnsi="Times New Roman" w:cs="Times New Roman"/>
          <w:sz w:val="24"/>
          <w:szCs w:val="24"/>
          <w:lang w:eastAsia="ru-RU"/>
        </w:rPr>
        <w:t xml:space="preserve">граниченность бюджетных ресурсов для осуществления инвестиционных расходов, закредитованность бюджета муниципального </w:t>
      </w:r>
      <w:r>
        <w:rPr>
          <w:rFonts w:ascii="Times New Roman" w:eastAsia="Times New Roman" w:hAnsi="Times New Roman" w:cs="Times New Roman"/>
          <w:sz w:val="24"/>
          <w:szCs w:val="24"/>
          <w:lang w:eastAsia="ru-RU"/>
        </w:rPr>
        <w:t>округа;</w:t>
      </w:r>
    </w:p>
    <w:p w14:paraId="04D2C8A6" w14:textId="762966D2" w:rsidR="00407B8A" w:rsidRPr="00407B8A" w:rsidRDefault="00407B8A" w:rsidP="00407B8A">
      <w:pPr>
        <w:pStyle w:val="aa"/>
        <w:widowControl w:val="0"/>
        <w:numPr>
          <w:ilvl w:val="0"/>
          <w:numId w:val="1"/>
        </w:numPr>
        <w:tabs>
          <w:tab w:val="num" w:pos="0"/>
        </w:tabs>
        <w:autoSpaceDE w:val="0"/>
        <w:autoSpaceDN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w:t>
      </w:r>
      <w:r w:rsidRPr="00407B8A">
        <w:rPr>
          <w:rFonts w:ascii="Times New Roman" w:eastAsia="Times New Roman" w:hAnsi="Times New Roman" w:cs="Times New Roman"/>
          <w:sz w:val="24"/>
          <w:szCs w:val="24"/>
          <w:lang w:eastAsia="ru-RU"/>
        </w:rPr>
        <w:t>еудовлетворительное состояние объектов культурного наследия; слабо развитая сервисная инфраструктура, отсутствие разработанных туристических маршрутов</w:t>
      </w:r>
      <w:r>
        <w:rPr>
          <w:rFonts w:ascii="Times New Roman" w:eastAsia="Times New Roman" w:hAnsi="Times New Roman" w:cs="Times New Roman"/>
          <w:sz w:val="24"/>
          <w:szCs w:val="24"/>
          <w:lang w:eastAsia="ru-RU"/>
        </w:rPr>
        <w:t>;</w:t>
      </w:r>
    </w:p>
    <w:p w14:paraId="2BF80BC0" w14:textId="180257A0" w:rsidR="00407B8A" w:rsidRPr="00407B8A" w:rsidRDefault="00407B8A" w:rsidP="00407B8A">
      <w:pPr>
        <w:pStyle w:val="aa"/>
        <w:widowControl w:val="0"/>
        <w:numPr>
          <w:ilvl w:val="0"/>
          <w:numId w:val="1"/>
        </w:numPr>
        <w:tabs>
          <w:tab w:val="num" w:pos="0"/>
        </w:tabs>
        <w:autoSpaceDE w:val="0"/>
        <w:autoSpaceDN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407B8A">
        <w:rPr>
          <w:rFonts w:ascii="Times New Roman" w:eastAsia="Times New Roman" w:hAnsi="Times New Roman" w:cs="Times New Roman"/>
          <w:sz w:val="24"/>
          <w:szCs w:val="24"/>
          <w:lang w:eastAsia="ru-RU"/>
        </w:rPr>
        <w:t>граниченность локального рынка сбыта, высокая доля населения с денежными доходами ниже региональной величины прожиточного минимума в общей численности населения.</w:t>
      </w:r>
    </w:p>
    <w:p w14:paraId="65E7936C" w14:textId="64C8F931" w:rsidR="00407B8A" w:rsidRPr="00407B8A" w:rsidRDefault="00407B8A" w:rsidP="00407B8A">
      <w:pPr>
        <w:pStyle w:val="aa"/>
        <w:widowControl w:val="0"/>
        <w:numPr>
          <w:ilvl w:val="0"/>
          <w:numId w:val="1"/>
        </w:numPr>
        <w:tabs>
          <w:tab w:val="num" w:pos="0"/>
        </w:tabs>
        <w:autoSpaceDE w:val="0"/>
        <w:autoSpaceDN w:val="0"/>
        <w:ind w:left="0"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н</w:t>
      </w:r>
      <w:r w:rsidRPr="00407B8A">
        <w:rPr>
          <w:rFonts w:ascii="Times New Roman" w:eastAsia="Times New Roman" w:hAnsi="Times New Roman" w:cs="Times New Roman"/>
          <w:sz w:val="24"/>
          <w:szCs w:val="24"/>
          <w:lang w:eastAsia="ru-RU"/>
        </w:rPr>
        <w:t>аличие ветхого жилья, низкий уровень благоустройства жилых домов и населенных пунктов, необходимость осуществления инвестиций в их благоустройство</w:t>
      </w:r>
      <w:r>
        <w:rPr>
          <w:rFonts w:ascii="Times New Roman" w:eastAsia="Times New Roman" w:hAnsi="Times New Roman" w:cs="Times New Roman"/>
          <w:sz w:val="24"/>
          <w:szCs w:val="24"/>
          <w:lang w:eastAsia="ru-RU"/>
        </w:rPr>
        <w:t>;</w:t>
      </w:r>
    </w:p>
    <w:p w14:paraId="6DFE3CB4" w14:textId="32DFD094" w:rsidR="00407B8A" w:rsidRPr="00407B8A" w:rsidRDefault="00407B8A" w:rsidP="00407B8A">
      <w:pPr>
        <w:pStyle w:val="aa"/>
        <w:numPr>
          <w:ilvl w:val="0"/>
          <w:numId w:val="1"/>
        </w:numPr>
        <w:tabs>
          <w:tab w:val="num" w:pos="0"/>
        </w:tabs>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о</w:t>
      </w:r>
      <w:r w:rsidRPr="00407B8A">
        <w:rPr>
          <w:rFonts w:ascii="Times New Roman" w:eastAsia="Calibri" w:hAnsi="Times New Roman" w:cs="Times New Roman"/>
          <w:sz w:val="24"/>
          <w:szCs w:val="24"/>
        </w:rPr>
        <w:t>тсутствие квалифицированной рабочей силы;</w:t>
      </w:r>
    </w:p>
    <w:p w14:paraId="4D6BC212" w14:textId="03E9248E" w:rsidR="00407B8A" w:rsidRPr="00407B8A" w:rsidRDefault="00407B8A" w:rsidP="00407B8A">
      <w:pPr>
        <w:pStyle w:val="aa"/>
        <w:numPr>
          <w:ilvl w:val="0"/>
          <w:numId w:val="1"/>
        </w:numPr>
        <w:tabs>
          <w:tab w:val="num" w:pos="0"/>
        </w:tabs>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м</w:t>
      </w:r>
      <w:r w:rsidRPr="00407B8A">
        <w:rPr>
          <w:rFonts w:ascii="Times New Roman" w:eastAsia="Calibri" w:hAnsi="Times New Roman" w:cs="Times New Roman"/>
          <w:sz w:val="24"/>
          <w:szCs w:val="24"/>
        </w:rPr>
        <w:t xml:space="preserve">онопрофильность промышленности </w:t>
      </w:r>
      <w:r>
        <w:rPr>
          <w:rFonts w:ascii="Times New Roman" w:eastAsia="Calibri" w:hAnsi="Times New Roman" w:cs="Times New Roman"/>
          <w:sz w:val="24"/>
          <w:szCs w:val="24"/>
        </w:rPr>
        <w:t>округа</w:t>
      </w:r>
      <w:r w:rsidRPr="00407B8A">
        <w:rPr>
          <w:rFonts w:ascii="Times New Roman" w:eastAsia="Calibri" w:hAnsi="Times New Roman" w:cs="Times New Roman"/>
          <w:sz w:val="24"/>
          <w:szCs w:val="24"/>
        </w:rPr>
        <w:t>;</w:t>
      </w:r>
    </w:p>
    <w:p w14:paraId="3A010FF8" w14:textId="48036165" w:rsidR="00407B8A" w:rsidRPr="00407B8A" w:rsidRDefault="00407B8A" w:rsidP="00407B8A">
      <w:pPr>
        <w:pStyle w:val="aa"/>
        <w:numPr>
          <w:ilvl w:val="0"/>
          <w:numId w:val="1"/>
        </w:numPr>
        <w:tabs>
          <w:tab w:val="num" w:pos="0"/>
        </w:tabs>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м</w:t>
      </w:r>
      <w:r w:rsidRPr="00407B8A">
        <w:rPr>
          <w:rFonts w:ascii="Times New Roman" w:eastAsia="Calibri" w:hAnsi="Times New Roman" w:cs="Times New Roman"/>
          <w:sz w:val="24"/>
          <w:szCs w:val="24"/>
        </w:rPr>
        <w:t>елкоконтурность</w:t>
      </w:r>
      <w:proofErr w:type="spellEnd"/>
      <w:r w:rsidRPr="00407B8A">
        <w:rPr>
          <w:rFonts w:ascii="Times New Roman" w:eastAsia="Calibri" w:hAnsi="Times New Roman" w:cs="Times New Roman"/>
          <w:sz w:val="24"/>
          <w:szCs w:val="24"/>
        </w:rPr>
        <w:t xml:space="preserve"> сельскохозяйственных угодий, их местами сильная заболоченность и </w:t>
      </w:r>
      <w:proofErr w:type="spellStart"/>
      <w:r w:rsidRPr="00407B8A">
        <w:rPr>
          <w:rFonts w:ascii="Times New Roman" w:eastAsia="Calibri" w:hAnsi="Times New Roman" w:cs="Times New Roman"/>
          <w:sz w:val="24"/>
          <w:szCs w:val="24"/>
        </w:rPr>
        <w:t>переувлажненность</w:t>
      </w:r>
      <w:proofErr w:type="spellEnd"/>
      <w:r w:rsidRPr="00407B8A">
        <w:rPr>
          <w:rFonts w:ascii="Times New Roman" w:eastAsia="Calibri" w:hAnsi="Times New Roman" w:cs="Times New Roman"/>
          <w:sz w:val="24"/>
          <w:szCs w:val="24"/>
        </w:rPr>
        <w:t>;</w:t>
      </w:r>
    </w:p>
    <w:p w14:paraId="55CE785B" w14:textId="29A3E350" w:rsidR="00407B8A" w:rsidRPr="00407B8A" w:rsidRDefault="00407B8A" w:rsidP="00407B8A">
      <w:pPr>
        <w:pStyle w:val="aa"/>
        <w:numPr>
          <w:ilvl w:val="0"/>
          <w:numId w:val="1"/>
        </w:numPr>
        <w:tabs>
          <w:tab w:val="num" w:pos="0"/>
        </w:tabs>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с</w:t>
      </w:r>
      <w:r w:rsidRPr="00407B8A">
        <w:rPr>
          <w:rFonts w:ascii="Times New Roman" w:eastAsia="Calibri" w:hAnsi="Times New Roman" w:cs="Times New Roman"/>
          <w:sz w:val="24"/>
          <w:szCs w:val="24"/>
        </w:rPr>
        <w:t>тагнация темпов роста инвестиций в Новгородской области, нарастание конкуренции между районами за инвестиции.</w:t>
      </w:r>
    </w:p>
    <w:p w14:paraId="35EB0CEB" w14:textId="4704ECE3" w:rsidR="0061004A" w:rsidRPr="00407B8A" w:rsidRDefault="00407B8A" w:rsidP="00407B8A">
      <w:pPr>
        <w:pStyle w:val="aa"/>
        <w:numPr>
          <w:ilvl w:val="0"/>
          <w:numId w:val="1"/>
        </w:numPr>
        <w:tabs>
          <w:tab w:val="num" w:pos="0"/>
        </w:tabs>
        <w:ind w:left="0" w:firstLine="851"/>
        <w:rPr>
          <w:rFonts w:ascii="Times New Roman" w:eastAsia="Calibri" w:hAnsi="Times New Roman" w:cs="Times New Roman"/>
          <w:sz w:val="24"/>
          <w:szCs w:val="24"/>
        </w:rPr>
      </w:pPr>
      <w:r>
        <w:rPr>
          <w:rFonts w:ascii="Times New Roman" w:eastAsia="Calibri" w:hAnsi="Times New Roman" w:cs="Times New Roman"/>
          <w:sz w:val="24"/>
          <w:szCs w:val="24"/>
        </w:rPr>
        <w:t>- р</w:t>
      </w:r>
      <w:r w:rsidRPr="00407B8A">
        <w:rPr>
          <w:rFonts w:ascii="Times New Roman" w:eastAsia="Calibri" w:hAnsi="Times New Roman" w:cs="Times New Roman"/>
          <w:sz w:val="24"/>
          <w:szCs w:val="24"/>
        </w:rPr>
        <w:t>иски ухудшения макроэкономических условий в экономике страны.</w:t>
      </w:r>
    </w:p>
    <w:p w14:paraId="4CEF78B0" w14:textId="77777777" w:rsidR="004F7046" w:rsidRPr="003573B0" w:rsidRDefault="004F7046" w:rsidP="003573B0">
      <w:pPr>
        <w:tabs>
          <w:tab w:val="left" w:pos="318"/>
          <w:tab w:val="left" w:pos="388"/>
        </w:tabs>
        <w:ind w:left="851"/>
        <w:rPr>
          <w:rFonts w:ascii="Times New Roman" w:hAnsi="Times New Roman" w:cs="Times New Roman"/>
          <w:sz w:val="24"/>
          <w:szCs w:val="24"/>
        </w:rPr>
      </w:pPr>
    </w:p>
    <w:p w14:paraId="685495EE" w14:textId="3DD8B408" w:rsidR="002513D3" w:rsidRPr="002513D3" w:rsidRDefault="00FF3B45" w:rsidP="00F2559E">
      <w:pPr>
        <w:pStyle w:val="1a"/>
        <w:spacing w:before="0" w:after="0"/>
        <w:ind w:left="0" w:firstLine="0"/>
        <w:jc w:val="center"/>
        <w:rPr>
          <w:rFonts w:ascii="Times New Roman" w:hAnsi="Times New Roman" w:cs="Times New Roman"/>
          <w:color w:val="000000"/>
          <w:sz w:val="24"/>
          <w:szCs w:val="24"/>
        </w:rPr>
      </w:pPr>
      <w:bookmarkStart w:id="19" w:name="_Toc191626067"/>
      <w:r w:rsidRPr="002961F0">
        <w:rPr>
          <w:rStyle w:val="blk"/>
          <w:rFonts w:ascii="Times New Roman" w:hAnsi="Times New Roman" w:cs="Times New Roman"/>
          <w:color w:val="000000"/>
          <w:sz w:val="24"/>
          <w:szCs w:val="24"/>
        </w:rPr>
        <w:t xml:space="preserve">2.2. </w:t>
      </w:r>
      <w:bookmarkStart w:id="20" w:name="_Toc52546125"/>
      <w:r w:rsidRPr="002961F0">
        <w:rPr>
          <w:rStyle w:val="blk"/>
          <w:rFonts w:ascii="Times New Roman" w:hAnsi="Times New Roman" w:cs="Times New Roman"/>
          <w:color w:val="000000"/>
          <w:sz w:val="24"/>
          <w:szCs w:val="24"/>
        </w:rPr>
        <w:t>Природно-ресурсный потенциал</w:t>
      </w:r>
      <w:bookmarkEnd w:id="20"/>
      <w:bookmarkEnd w:id="19"/>
    </w:p>
    <w:p w14:paraId="79386C06" w14:textId="77777777" w:rsidR="005A61E0" w:rsidRPr="005A61E0" w:rsidRDefault="005A61E0" w:rsidP="005A61E0">
      <w:pPr>
        <w:rPr>
          <w:lang w:eastAsia="ru-RU"/>
        </w:rPr>
      </w:pPr>
    </w:p>
    <w:p w14:paraId="3AC1D232" w14:textId="56F61A06" w:rsidR="003E3DF5" w:rsidRDefault="003E3DF5" w:rsidP="00F2559E">
      <w:pPr>
        <w:ind w:left="0" w:firstLine="0"/>
        <w:jc w:val="center"/>
        <w:rPr>
          <w:rFonts w:ascii="Times New Roman" w:hAnsi="Times New Roman" w:cs="Times New Roman"/>
          <w:b/>
          <w:i/>
          <w:sz w:val="24"/>
          <w:szCs w:val="24"/>
        </w:rPr>
      </w:pPr>
      <w:r w:rsidRPr="003E3DF5">
        <w:rPr>
          <w:rFonts w:ascii="Times New Roman" w:hAnsi="Times New Roman" w:cs="Times New Roman"/>
          <w:b/>
          <w:i/>
          <w:sz w:val="24"/>
          <w:szCs w:val="24"/>
        </w:rPr>
        <w:t>Климат</w:t>
      </w:r>
    </w:p>
    <w:p w14:paraId="25CF08C7" w14:textId="3FE59F51" w:rsidR="00054FF8" w:rsidRPr="00054FF8" w:rsidRDefault="00054FF8" w:rsidP="00F9373B">
      <w:pPr>
        <w:shd w:val="clear" w:color="auto" w:fill="FFFFFF"/>
        <w:ind w:left="0"/>
        <w:rPr>
          <w:rFonts w:ascii="Times New Roman" w:eastAsia="Times New Roman" w:hAnsi="Times New Roman" w:cs="Times New Roman"/>
          <w:color w:val="000000"/>
          <w:sz w:val="24"/>
          <w:szCs w:val="24"/>
          <w:lang w:eastAsia="ru-RU"/>
        </w:rPr>
      </w:pPr>
      <w:r w:rsidRPr="00054FF8">
        <w:rPr>
          <w:rFonts w:ascii="Times New Roman" w:eastAsia="Times New Roman" w:hAnsi="Times New Roman" w:cs="Times New Roman"/>
          <w:color w:val="000000"/>
          <w:sz w:val="24"/>
          <w:szCs w:val="24"/>
          <w:lang w:eastAsia="ru-RU"/>
        </w:rPr>
        <w:t xml:space="preserve">Климат на территории </w:t>
      </w:r>
      <w:r>
        <w:rPr>
          <w:rFonts w:ascii="Times New Roman" w:eastAsia="Times New Roman" w:hAnsi="Times New Roman" w:cs="Times New Roman"/>
          <w:color w:val="000000"/>
          <w:sz w:val="24"/>
          <w:szCs w:val="24"/>
          <w:lang w:eastAsia="ru-RU"/>
        </w:rPr>
        <w:t xml:space="preserve">округа </w:t>
      </w:r>
      <w:r w:rsidRPr="00054FF8">
        <w:rPr>
          <w:rFonts w:ascii="Times New Roman" w:eastAsia="Times New Roman" w:hAnsi="Times New Roman" w:cs="Times New Roman"/>
          <w:color w:val="000000"/>
          <w:sz w:val="24"/>
          <w:szCs w:val="24"/>
          <w:lang w:eastAsia="ru-RU"/>
        </w:rPr>
        <w:t xml:space="preserve">умеренно континентальный. Погоду формируют различные воздушные массы атлантические, континентальные и арктические. Преобладающее направление ветра - северо-восточное. </w:t>
      </w:r>
    </w:p>
    <w:p w14:paraId="1290835A" w14:textId="77777777" w:rsidR="00054FF8" w:rsidRDefault="00054FF8" w:rsidP="00F9373B">
      <w:pPr>
        <w:shd w:val="clear" w:color="auto" w:fill="FFFFFF"/>
        <w:ind w:left="0"/>
        <w:rPr>
          <w:rFonts w:ascii="Times New Roman" w:eastAsia="Times New Roman" w:hAnsi="Times New Roman" w:cs="Times New Roman"/>
          <w:color w:val="000000"/>
          <w:sz w:val="24"/>
          <w:szCs w:val="24"/>
          <w:lang w:eastAsia="ru-RU"/>
        </w:rPr>
      </w:pPr>
      <w:r w:rsidRPr="00054FF8">
        <w:rPr>
          <w:rFonts w:ascii="Times New Roman" w:eastAsia="Times New Roman" w:hAnsi="Times New Roman" w:cs="Times New Roman"/>
          <w:color w:val="000000"/>
          <w:sz w:val="24"/>
          <w:szCs w:val="24"/>
          <w:lang w:eastAsia="ru-RU"/>
        </w:rPr>
        <w:t>Циклоны с Арктики (С; СВ) приносят резкие понижения температуры. Циклоны с континента (В; ЮВ; Ю) приносят сухую погоду, теплую летом и холодную зимой. Циклоны с Атлантики (ЮЗ; З; СЗ) приносят зимой - потепления и снегопады, летом - дожди и прохладную ветренную погоду.</w:t>
      </w:r>
    </w:p>
    <w:p w14:paraId="4336980B" w14:textId="1FEEA89E" w:rsidR="00AF703C" w:rsidRPr="00AF703C" w:rsidRDefault="00AF703C" w:rsidP="00F9373B">
      <w:pPr>
        <w:ind w:left="0"/>
        <w:rPr>
          <w:rFonts w:ascii="Times New Roman" w:hAnsi="Times New Roman" w:cs="Times New Roman"/>
          <w:sz w:val="24"/>
          <w:szCs w:val="24"/>
        </w:rPr>
      </w:pPr>
      <w:r w:rsidRPr="00AF703C">
        <w:rPr>
          <w:rFonts w:ascii="Times New Roman" w:hAnsi="Times New Roman" w:cs="Times New Roman"/>
          <w:sz w:val="24"/>
          <w:szCs w:val="24"/>
        </w:rPr>
        <w:t>Самая высокая среднемесячная температура, отмеченная в июле – (+ 17,3ºС), самая низкая – в январе – (- 8,1ºС). Экстремальные температуры отмечались в эти же месяцы и составили, соответственно, + 35ºС и – 48ºС. Продолжительность безморозного периода 4,5 месяца с середины мая до второй половины сентября (рис.2.</w:t>
      </w:r>
      <w:r>
        <w:rPr>
          <w:rFonts w:ascii="Times New Roman" w:hAnsi="Times New Roman" w:cs="Times New Roman"/>
          <w:sz w:val="24"/>
          <w:szCs w:val="24"/>
        </w:rPr>
        <w:t>2</w:t>
      </w:r>
      <w:r w:rsidRPr="00AF703C">
        <w:rPr>
          <w:rFonts w:ascii="Times New Roman" w:hAnsi="Times New Roman" w:cs="Times New Roman"/>
          <w:sz w:val="24"/>
          <w:szCs w:val="24"/>
        </w:rPr>
        <w:t>.</w:t>
      </w:r>
      <w:r>
        <w:rPr>
          <w:rFonts w:ascii="Times New Roman" w:hAnsi="Times New Roman" w:cs="Times New Roman"/>
          <w:sz w:val="24"/>
          <w:szCs w:val="24"/>
        </w:rPr>
        <w:t>1</w:t>
      </w:r>
      <w:r w:rsidRPr="00AF703C">
        <w:rPr>
          <w:rFonts w:ascii="Times New Roman" w:hAnsi="Times New Roman" w:cs="Times New Roman"/>
          <w:sz w:val="24"/>
          <w:szCs w:val="24"/>
        </w:rPr>
        <w:t>.).</w:t>
      </w:r>
    </w:p>
    <w:p w14:paraId="65B79A48" w14:textId="77777777" w:rsidR="00AF703C" w:rsidRDefault="00AF703C" w:rsidP="00F9373B">
      <w:pPr>
        <w:ind w:left="0"/>
        <w:rPr>
          <w:rFonts w:ascii="Times New Roman" w:hAnsi="Times New Roman" w:cs="Times New Roman"/>
          <w:sz w:val="24"/>
          <w:szCs w:val="24"/>
        </w:rPr>
      </w:pPr>
      <w:r w:rsidRPr="00AF703C">
        <w:rPr>
          <w:rFonts w:ascii="Times New Roman" w:hAnsi="Times New Roman" w:cs="Times New Roman"/>
          <w:sz w:val="24"/>
          <w:szCs w:val="24"/>
        </w:rPr>
        <w:t xml:space="preserve">Среднегодовая температура - 4,4 ºС. </w:t>
      </w:r>
    </w:p>
    <w:p w14:paraId="4D0BCAFE" w14:textId="32C5B4D8" w:rsidR="00054FF8" w:rsidRPr="00054FF8" w:rsidRDefault="00054FF8" w:rsidP="00F9373B">
      <w:pPr>
        <w:ind w:left="0"/>
        <w:rPr>
          <w:rFonts w:ascii="Times New Roman" w:hAnsi="Times New Roman" w:cs="Times New Roman"/>
          <w:sz w:val="24"/>
          <w:szCs w:val="24"/>
        </w:rPr>
      </w:pPr>
      <w:r w:rsidRPr="00054FF8">
        <w:rPr>
          <w:rFonts w:ascii="Times New Roman" w:eastAsia="Times New Roman" w:hAnsi="Times New Roman" w:cs="Times New Roman"/>
          <w:color w:val="000000"/>
          <w:sz w:val="24"/>
          <w:szCs w:val="24"/>
          <w:lang w:eastAsia="ru-RU"/>
        </w:rPr>
        <w:t xml:space="preserve">Холмский </w:t>
      </w:r>
      <w:r w:rsidR="000840C0">
        <w:rPr>
          <w:rFonts w:ascii="Times New Roman" w:eastAsia="Times New Roman" w:hAnsi="Times New Roman" w:cs="Times New Roman"/>
          <w:color w:val="000000"/>
          <w:sz w:val="24"/>
          <w:szCs w:val="24"/>
          <w:lang w:eastAsia="ru-RU"/>
        </w:rPr>
        <w:t>муниципальный округ</w:t>
      </w:r>
      <w:r w:rsidRPr="00054FF8">
        <w:rPr>
          <w:rFonts w:ascii="Times New Roman" w:eastAsia="Times New Roman" w:hAnsi="Times New Roman" w:cs="Times New Roman"/>
          <w:color w:val="000000"/>
          <w:sz w:val="24"/>
          <w:szCs w:val="24"/>
          <w:lang w:eastAsia="ru-RU"/>
        </w:rPr>
        <w:t xml:space="preserve"> относится к агроклиматической зоне с относительно мягкой и короткой зимой, с продолжительным теплым вегетационным периодом, умеренным количеством осадков (653 мм в год). Зона наилучших агроклиматических условий для выращивания всех сельскохозяйственных культур области.</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957"/>
      </w:tblGrid>
      <w:tr w:rsidR="00054FF8" w:rsidRPr="00054FF8" w14:paraId="73FA82D7" w14:textId="77777777" w:rsidTr="00054FF8">
        <w:trPr>
          <w:tblCellSpacing w:w="15" w:type="dxa"/>
          <w:jc w:val="center"/>
        </w:trPr>
        <w:tc>
          <w:tcPr>
            <w:tcW w:w="0" w:type="auto"/>
            <w:shd w:val="clear" w:color="auto" w:fill="FFFFFF"/>
            <w:vAlign w:val="center"/>
            <w:hideMark/>
          </w:tcPr>
          <w:p w14:paraId="58774E0F" w14:textId="3942FDDE" w:rsidR="00054FF8" w:rsidRPr="00054FF8" w:rsidRDefault="00054FF8" w:rsidP="00AF703C">
            <w:pPr>
              <w:rPr>
                <w:rFonts w:ascii="Arial CYR" w:eastAsia="Times New Roman" w:hAnsi="Arial CYR" w:cs="Arial CYR"/>
                <w:sz w:val="24"/>
                <w:szCs w:val="24"/>
                <w:lang w:eastAsia="ru-RU"/>
              </w:rPr>
            </w:pPr>
            <w:r w:rsidRPr="00054FF8">
              <w:rPr>
                <w:rFonts w:ascii="Arial CYR" w:eastAsia="Times New Roman" w:hAnsi="Arial CYR" w:cs="Arial CYR"/>
                <w:sz w:val="24"/>
                <w:szCs w:val="24"/>
                <w:lang w:eastAsia="ru-RU"/>
              </w:rPr>
              <w:br/>
            </w:r>
            <w:r w:rsidRPr="00054FF8">
              <w:rPr>
                <w:rFonts w:ascii="Arial CYR" w:eastAsia="Times New Roman" w:hAnsi="Arial CYR" w:cs="Arial CYR"/>
                <w:sz w:val="24"/>
                <w:szCs w:val="24"/>
                <w:lang w:eastAsia="ru-RU"/>
              </w:rPr>
              <w:br/>
            </w:r>
            <w:r w:rsidRPr="00054FF8">
              <w:rPr>
                <w:rFonts w:ascii="Arial CYR" w:eastAsia="Times New Roman" w:hAnsi="Arial CYR" w:cs="Arial CYR"/>
                <w:noProof/>
                <w:sz w:val="24"/>
                <w:szCs w:val="24"/>
                <w:lang w:eastAsia="ru-RU"/>
              </w:rPr>
              <w:drawing>
                <wp:inline distT="0" distB="0" distL="0" distR="0" wp14:anchorId="6D20FE77" wp14:editId="0388FC48">
                  <wp:extent cx="3999230" cy="1550670"/>
                  <wp:effectExtent l="0" t="0" r="1270" b="0"/>
                  <wp:docPr id="1807464714" name="Рисунок 1" descr="темп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перату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9230" cy="1550670"/>
                          </a:xfrm>
                          <a:prstGeom prst="rect">
                            <a:avLst/>
                          </a:prstGeom>
                          <a:noFill/>
                          <a:ln>
                            <a:noFill/>
                          </a:ln>
                        </pic:spPr>
                      </pic:pic>
                    </a:graphicData>
                  </a:graphic>
                </wp:inline>
              </w:drawing>
            </w:r>
          </w:p>
        </w:tc>
      </w:tr>
      <w:tr w:rsidR="00AF703C" w:rsidRPr="00054FF8" w14:paraId="6CCC5ABA" w14:textId="77777777" w:rsidTr="00054FF8">
        <w:trPr>
          <w:tblCellSpacing w:w="15" w:type="dxa"/>
          <w:jc w:val="center"/>
        </w:trPr>
        <w:tc>
          <w:tcPr>
            <w:tcW w:w="0" w:type="auto"/>
            <w:shd w:val="clear" w:color="auto" w:fill="FFFFFF"/>
            <w:vAlign w:val="center"/>
          </w:tcPr>
          <w:p w14:paraId="0C567B7E" w14:textId="77777777" w:rsidR="00AF703C" w:rsidRPr="00054FF8" w:rsidRDefault="00AF703C" w:rsidP="00054FF8">
            <w:pPr>
              <w:jc w:val="center"/>
              <w:rPr>
                <w:rFonts w:ascii="Arial CYR" w:eastAsia="Times New Roman" w:hAnsi="Arial CYR" w:cs="Arial CYR"/>
                <w:sz w:val="24"/>
                <w:szCs w:val="24"/>
                <w:lang w:eastAsia="ru-RU"/>
              </w:rPr>
            </w:pPr>
          </w:p>
        </w:tc>
      </w:tr>
    </w:tbl>
    <w:p w14:paraId="1B071B22" w14:textId="03B74D0A" w:rsidR="00054FF8" w:rsidRPr="00AF703C" w:rsidRDefault="00AF703C" w:rsidP="00AF703C">
      <w:pPr>
        <w:jc w:val="center"/>
        <w:rPr>
          <w:rFonts w:ascii="Times New Roman" w:hAnsi="Times New Roman" w:cs="Times New Roman"/>
          <w:sz w:val="24"/>
          <w:szCs w:val="24"/>
        </w:rPr>
      </w:pPr>
      <w:r w:rsidRPr="00AF703C">
        <w:rPr>
          <w:rFonts w:ascii="Times New Roman" w:hAnsi="Times New Roman" w:cs="Times New Roman"/>
          <w:sz w:val="24"/>
          <w:szCs w:val="24"/>
        </w:rPr>
        <w:t>Рис. 2.2.1.</w:t>
      </w:r>
    </w:p>
    <w:p w14:paraId="04F1DD05" w14:textId="77777777" w:rsidR="00AF703C" w:rsidRPr="00AF703C" w:rsidRDefault="00AF703C" w:rsidP="00F9373B">
      <w:pPr>
        <w:ind w:left="0"/>
        <w:rPr>
          <w:rFonts w:ascii="Times New Roman" w:hAnsi="Times New Roman" w:cs="Times New Roman"/>
          <w:sz w:val="24"/>
          <w:szCs w:val="24"/>
        </w:rPr>
      </w:pPr>
      <w:r w:rsidRPr="00AF703C">
        <w:rPr>
          <w:rFonts w:ascii="Times New Roman" w:hAnsi="Times New Roman" w:cs="Times New Roman"/>
          <w:sz w:val="24"/>
          <w:szCs w:val="24"/>
        </w:rPr>
        <w:t>Территория города получает в виде суммарной солнечной радиации около 70 ккал/см² тепла. Годовой радиационный баланс составляет более 30 ккал/см², он продолжителен более 8 месяцев –   с марта по октябрь. Продолжительность солнечного сияния около 1700 часов в год, с максимумом в июне – 270 часов и минимумом в декабре – 10-15 часов в месяц.</w:t>
      </w:r>
    </w:p>
    <w:p w14:paraId="4DB8CE5A" w14:textId="5ABFFEA7" w:rsidR="00AF703C" w:rsidRPr="00AF703C" w:rsidRDefault="00AF703C" w:rsidP="00F9373B">
      <w:pPr>
        <w:ind w:left="0"/>
        <w:rPr>
          <w:rFonts w:ascii="Times New Roman" w:hAnsi="Times New Roman" w:cs="Times New Roman"/>
          <w:sz w:val="24"/>
          <w:szCs w:val="24"/>
        </w:rPr>
      </w:pPr>
      <w:r w:rsidRPr="00AF703C">
        <w:rPr>
          <w:rFonts w:ascii="Times New Roman" w:hAnsi="Times New Roman" w:cs="Times New Roman"/>
          <w:sz w:val="24"/>
          <w:szCs w:val="24"/>
        </w:rPr>
        <w:t xml:space="preserve">Территория города избыточно увлажнена. В среднем за год выпадает </w:t>
      </w:r>
      <w:smartTag w:uri="urn:schemas-microsoft-com:office:smarttags" w:element="metricconverter">
        <w:smartTagPr>
          <w:attr w:name="ProductID" w:val="653 мм"/>
        </w:smartTagPr>
        <w:r w:rsidRPr="00AF703C">
          <w:rPr>
            <w:rFonts w:ascii="Times New Roman" w:hAnsi="Times New Roman" w:cs="Times New Roman"/>
            <w:sz w:val="24"/>
            <w:szCs w:val="24"/>
          </w:rPr>
          <w:t>653 мм</w:t>
        </w:r>
      </w:smartTag>
      <w:r w:rsidRPr="00AF703C">
        <w:rPr>
          <w:rFonts w:ascii="Times New Roman" w:hAnsi="Times New Roman" w:cs="Times New Roman"/>
          <w:sz w:val="24"/>
          <w:szCs w:val="24"/>
        </w:rPr>
        <w:t xml:space="preserve"> осадков. Летом осадки имеют преимущественно ливневой характер, а осенью выпадают в виде обложных дождей и мороси (рис.2.2.2.). </w:t>
      </w:r>
    </w:p>
    <w:p w14:paraId="00CE49CD" w14:textId="65C6F472" w:rsidR="00AF703C" w:rsidRDefault="00AF703C" w:rsidP="00F9373B">
      <w:pPr>
        <w:ind w:left="0"/>
        <w:rPr>
          <w:rFonts w:ascii="Times New Roman" w:hAnsi="Times New Roman" w:cs="Times New Roman"/>
          <w:sz w:val="24"/>
          <w:szCs w:val="24"/>
        </w:rPr>
      </w:pPr>
      <w:r w:rsidRPr="00AF703C">
        <w:rPr>
          <w:rFonts w:ascii="Times New Roman" w:hAnsi="Times New Roman" w:cs="Times New Roman"/>
          <w:sz w:val="24"/>
          <w:szCs w:val="24"/>
        </w:rPr>
        <w:t xml:space="preserve">Зимой мощность снежного покрова достигает с среднем </w:t>
      </w:r>
      <w:smartTag w:uri="urn:schemas-microsoft-com:office:smarttags" w:element="metricconverter">
        <w:smartTagPr>
          <w:attr w:name="ProductID" w:val="29 см"/>
        </w:smartTagPr>
        <w:r w:rsidRPr="00AF703C">
          <w:rPr>
            <w:rFonts w:ascii="Times New Roman" w:hAnsi="Times New Roman" w:cs="Times New Roman"/>
            <w:sz w:val="24"/>
            <w:szCs w:val="24"/>
          </w:rPr>
          <w:t>29 см</w:t>
        </w:r>
      </w:smartTag>
      <w:r w:rsidRPr="00AF703C">
        <w:rPr>
          <w:rFonts w:ascii="Times New Roman" w:hAnsi="Times New Roman" w:cs="Times New Roman"/>
          <w:sz w:val="24"/>
          <w:szCs w:val="24"/>
        </w:rPr>
        <w:t>. Устойчивый снежный покров сохраняется около 4-х месяцев с начала декабря до начала апреля.</w:t>
      </w:r>
    </w:p>
    <w:p w14:paraId="22CDA527" w14:textId="77777777" w:rsidR="00AF703C" w:rsidRPr="00AF703C" w:rsidRDefault="00AF703C" w:rsidP="00AF703C">
      <w:pPr>
        <w:ind w:firstLine="600"/>
        <w:rPr>
          <w:rFonts w:ascii="Times New Roman" w:hAnsi="Times New Roman" w:cs="Times New Roman"/>
          <w:sz w:val="24"/>
          <w:szCs w:val="24"/>
        </w:rPr>
      </w:pPr>
    </w:p>
    <w:p w14:paraId="074ABF64" w14:textId="04DA0456" w:rsidR="00054FF8" w:rsidRDefault="00054FF8" w:rsidP="003E3DF5">
      <w:pPr>
        <w:jc w:val="center"/>
        <w:rPr>
          <w:rFonts w:ascii="Times New Roman" w:hAnsi="Times New Roman" w:cs="Times New Roman"/>
          <w:b/>
          <w:i/>
          <w:sz w:val="24"/>
          <w:szCs w:val="24"/>
        </w:rPr>
      </w:pPr>
      <w:r>
        <w:rPr>
          <w:rFonts w:ascii="Times New Roman" w:hAnsi="Times New Roman" w:cs="Times New Roman"/>
          <w:b/>
          <w:i/>
          <w:noProof/>
          <w:sz w:val="24"/>
          <w:szCs w:val="24"/>
        </w:rPr>
        <w:lastRenderedPageBreak/>
        <w:drawing>
          <wp:inline distT="0" distB="0" distL="0" distR="0" wp14:anchorId="4F658B4A" wp14:editId="57EB9C5A">
            <wp:extent cx="3999230" cy="2067560"/>
            <wp:effectExtent l="0" t="0" r="1270" b="8890"/>
            <wp:docPr id="14275189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9230" cy="2067560"/>
                    </a:xfrm>
                    <a:prstGeom prst="rect">
                      <a:avLst/>
                    </a:prstGeom>
                    <a:noFill/>
                    <a:ln>
                      <a:noFill/>
                    </a:ln>
                  </pic:spPr>
                </pic:pic>
              </a:graphicData>
            </a:graphic>
          </wp:inline>
        </w:drawing>
      </w:r>
    </w:p>
    <w:p w14:paraId="3EC6465E" w14:textId="57D0B017" w:rsidR="00AF703C" w:rsidRDefault="00AF703C" w:rsidP="00AF703C">
      <w:pPr>
        <w:jc w:val="center"/>
        <w:rPr>
          <w:rFonts w:ascii="Times New Roman" w:hAnsi="Times New Roman" w:cs="Times New Roman"/>
          <w:sz w:val="24"/>
          <w:szCs w:val="24"/>
        </w:rPr>
      </w:pPr>
      <w:r w:rsidRPr="00AF703C">
        <w:rPr>
          <w:rFonts w:ascii="Times New Roman" w:hAnsi="Times New Roman" w:cs="Times New Roman"/>
          <w:sz w:val="24"/>
          <w:szCs w:val="24"/>
        </w:rPr>
        <w:t>Рис.</w:t>
      </w:r>
      <w:r>
        <w:rPr>
          <w:rFonts w:ascii="Times New Roman" w:hAnsi="Times New Roman" w:cs="Times New Roman"/>
          <w:sz w:val="24"/>
          <w:szCs w:val="24"/>
        </w:rPr>
        <w:t xml:space="preserve"> </w:t>
      </w:r>
      <w:r w:rsidRPr="00AF703C">
        <w:rPr>
          <w:rFonts w:ascii="Times New Roman" w:hAnsi="Times New Roman" w:cs="Times New Roman"/>
          <w:sz w:val="24"/>
          <w:szCs w:val="24"/>
        </w:rPr>
        <w:t>2.</w:t>
      </w:r>
      <w:r>
        <w:rPr>
          <w:rFonts w:ascii="Times New Roman" w:hAnsi="Times New Roman" w:cs="Times New Roman"/>
          <w:sz w:val="24"/>
          <w:szCs w:val="24"/>
        </w:rPr>
        <w:t>2</w:t>
      </w:r>
      <w:r w:rsidRPr="00AF703C">
        <w:rPr>
          <w:rFonts w:ascii="Times New Roman" w:hAnsi="Times New Roman" w:cs="Times New Roman"/>
          <w:sz w:val="24"/>
          <w:szCs w:val="24"/>
        </w:rPr>
        <w:t>.</w:t>
      </w:r>
      <w:r>
        <w:rPr>
          <w:rFonts w:ascii="Times New Roman" w:hAnsi="Times New Roman" w:cs="Times New Roman"/>
          <w:sz w:val="24"/>
          <w:szCs w:val="24"/>
        </w:rPr>
        <w:t>2</w:t>
      </w:r>
      <w:r w:rsidRPr="00AF703C">
        <w:rPr>
          <w:rFonts w:ascii="Times New Roman" w:hAnsi="Times New Roman" w:cs="Times New Roman"/>
          <w:sz w:val="24"/>
          <w:szCs w:val="24"/>
        </w:rPr>
        <w:t>.</w:t>
      </w:r>
    </w:p>
    <w:p w14:paraId="05E42273" w14:textId="77777777" w:rsidR="00585715" w:rsidRPr="00585715" w:rsidRDefault="00585715" w:rsidP="00F9373B">
      <w:pPr>
        <w:ind w:left="0"/>
        <w:rPr>
          <w:rFonts w:ascii="Times New Roman" w:hAnsi="Times New Roman" w:cs="Times New Roman"/>
          <w:sz w:val="24"/>
          <w:szCs w:val="24"/>
        </w:rPr>
      </w:pPr>
      <w:r w:rsidRPr="00585715">
        <w:rPr>
          <w:rFonts w:ascii="Times New Roman" w:hAnsi="Times New Roman" w:cs="Times New Roman"/>
          <w:sz w:val="24"/>
          <w:szCs w:val="24"/>
        </w:rPr>
        <w:t>Из неблагоприятных атмосферных явлений наиболее часты туманы. В среднем за год отмечается 40 дней с туманом.</w:t>
      </w:r>
    </w:p>
    <w:p w14:paraId="1C0A3793" w14:textId="77777777" w:rsidR="00585715" w:rsidRPr="00585715" w:rsidRDefault="00585715" w:rsidP="00F9373B">
      <w:pPr>
        <w:ind w:left="0"/>
        <w:rPr>
          <w:rFonts w:ascii="Times New Roman" w:hAnsi="Times New Roman" w:cs="Times New Roman"/>
          <w:sz w:val="24"/>
          <w:szCs w:val="24"/>
        </w:rPr>
      </w:pPr>
      <w:r w:rsidRPr="00585715">
        <w:rPr>
          <w:rFonts w:ascii="Times New Roman" w:hAnsi="Times New Roman" w:cs="Times New Roman"/>
          <w:sz w:val="24"/>
          <w:szCs w:val="24"/>
        </w:rPr>
        <w:t>Климатические условия не вызывают строительных ограничений.</w:t>
      </w:r>
    </w:p>
    <w:p w14:paraId="4F02B2CE" w14:textId="77777777" w:rsidR="00585715" w:rsidRPr="00585715" w:rsidRDefault="00585715" w:rsidP="00F9373B">
      <w:pPr>
        <w:ind w:left="0"/>
        <w:rPr>
          <w:rFonts w:ascii="Times New Roman" w:hAnsi="Times New Roman" w:cs="Times New Roman"/>
          <w:sz w:val="24"/>
          <w:szCs w:val="24"/>
        </w:rPr>
      </w:pPr>
      <w:r w:rsidRPr="00585715">
        <w:rPr>
          <w:rFonts w:ascii="Times New Roman" w:hAnsi="Times New Roman" w:cs="Times New Roman"/>
          <w:sz w:val="24"/>
          <w:szCs w:val="24"/>
        </w:rPr>
        <w:t xml:space="preserve">Территория города относится к строительно-климатическому району </w:t>
      </w:r>
      <w:r w:rsidRPr="00585715">
        <w:rPr>
          <w:rFonts w:ascii="Times New Roman" w:hAnsi="Times New Roman" w:cs="Times New Roman"/>
          <w:sz w:val="24"/>
          <w:szCs w:val="24"/>
          <w:lang w:val="en-US"/>
        </w:rPr>
        <w:t>II</w:t>
      </w:r>
      <w:r w:rsidRPr="00585715">
        <w:rPr>
          <w:rFonts w:ascii="Times New Roman" w:hAnsi="Times New Roman" w:cs="Times New Roman"/>
          <w:sz w:val="24"/>
          <w:szCs w:val="24"/>
        </w:rPr>
        <w:t xml:space="preserve"> В. </w:t>
      </w:r>
    </w:p>
    <w:p w14:paraId="35926FB7" w14:textId="77777777" w:rsidR="00585715" w:rsidRPr="00585715" w:rsidRDefault="00585715" w:rsidP="00F9373B">
      <w:pPr>
        <w:ind w:left="0"/>
        <w:rPr>
          <w:rFonts w:ascii="Times New Roman" w:hAnsi="Times New Roman" w:cs="Times New Roman"/>
          <w:sz w:val="24"/>
          <w:szCs w:val="24"/>
        </w:rPr>
      </w:pPr>
      <w:r w:rsidRPr="00585715">
        <w:rPr>
          <w:rFonts w:ascii="Times New Roman" w:hAnsi="Times New Roman" w:cs="Times New Roman"/>
          <w:sz w:val="24"/>
          <w:szCs w:val="24"/>
        </w:rPr>
        <w:t xml:space="preserve">Максимальная глубина промерзания почвы – </w:t>
      </w:r>
      <w:smartTag w:uri="urn:schemas-microsoft-com:office:smarttags" w:element="metricconverter">
        <w:smartTagPr>
          <w:attr w:name="ProductID" w:val="120 см"/>
        </w:smartTagPr>
        <w:r w:rsidRPr="00585715">
          <w:rPr>
            <w:rFonts w:ascii="Times New Roman" w:hAnsi="Times New Roman" w:cs="Times New Roman"/>
            <w:sz w:val="24"/>
            <w:szCs w:val="24"/>
          </w:rPr>
          <w:t>120 см</w:t>
        </w:r>
      </w:smartTag>
      <w:r w:rsidRPr="00585715">
        <w:rPr>
          <w:rFonts w:ascii="Times New Roman" w:hAnsi="Times New Roman" w:cs="Times New Roman"/>
          <w:sz w:val="24"/>
          <w:szCs w:val="24"/>
        </w:rPr>
        <w:t>.</w:t>
      </w:r>
    </w:p>
    <w:p w14:paraId="00E9AB58" w14:textId="77777777" w:rsidR="00E75EA1" w:rsidRPr="00E75EA1" w:rsidRDefault="00E75EA1" w:rsidP="005D5BD4">
      <w:pPr>
        <w:rPr>
          <w:rFonts w:ascii="Times New Roman" w:hAnsi="Times New Roman" w:cs="Times New Roman"/>
          <w:iCs/>
          <w:sz w:val="24"/>
          <w:szCs w:val="24"/>
        </w:rPr>
      </w:pPr>
    </w:p>
    <w:p w14:paraId="72CBB345" w14:textId="5AF187AB" w:rsidR="005A61E0" w:rsidRPr="003E3DF5" w:rsidRDefault="00FF3B45" w:rsidP="00F2559E">
      <w:pPr>
        <w:ind w:left="0" w:firstLine="0"/>
        <w:jc w:val="center"/>
        <w:rPr>
          <w:rFonts w:ascii="Times New Roman" w:hAnsi="Times New Roman" w:cs="Times New Roman"/>
          <w:b/>
          <w:bCs/>
          <w:i/>
          <w:iCs/>
          <w:sz w:val="24"/>
          <w:szCs w:val="24"/>
        </w:rPr>
      </w:pPr>
      <w:bookmarkStart w:id="21" w:name="_Toc239402048"/>
      <w:bookmarkStart w:id="22" w:name="_Toc289164361"/>
      <w:bookmarkStart w:id="23" w:name="_Toc321468476"/>
      <w:r w:rsidRPr="003E3DF5">
        <w:rPr>
          <w:rFonts w:ascii="Times New Roman" w:hAnsi="Times New Roman" w:cs="Times New Roman"/>
          <w:b/>
          <w:bCs/>
          <w:i/>
          <w:iCs/>
          <w:sz w:val="24"/>
          <w:szCs w:val="24"/>
        </w:rPr>
        <w:t>Рельеф</w:t>
      </w:r>
      <w:bookmarkEnd w:id="21"/>
      <w:bookmarkEnd w:id="22"/>
      <w:bookmarkEnd w:id="23"/>
    </w:p>
    <w:p w14:paraId="57EA40E5" w14:textId="400F2DC2" w:rsidR="005D5BD4" w:rsidRPr="00C96B0D" w:rsidRDefault="005D5BD4" w:rsidP="00F9373B">
      <w:pPr>
        <w:widowControl w:val="0"/>
        <w:numPr>
          <w:ilvl w:val="0"/>
          <w:numId w:val="1"/>
        </w:numPr>
        <w:tabs>
          <w:tab w:val="num" w:pos="0"/>
        </w:tabs>
        <w:suppressAutoHyphens/>
        <w:autoSpaceDE w:val="0"/>
        <w:ind w:left="0" w:firstLine="851"/>
        <w:rPr>
          <w:rFonts w:ascii="Times New Roman" w:hAnsi="Times New Roman"/>
          <w:sz w:val="24"/>
          <w:szCs w:val="24"/>
        </w:rPr>
      </w:pPr>
      <w:bookmarkStart w:id="24" w:name="_Toc239402049"/>
      <w:bookmarkStart w:id="25" w:name="_Toc289164362"/>
      <w:r w:rsidRPr="00C96B0D">
        <w:rPr>
          <w:rFonts w:ascii="Times New Roman" w:hAnsi="Times New Roman"/>
          <w:sz w:val="24"/>
          <w:szCs w:val="24"/>
        </w:rPr>
        <w:t xml:space="preserve">Местность </w:t>
      </w:r>
      <w:r>
        <w:rPr>
          <w:rFonts w:ascii="Times New Roman" w:hAnsi="Times New Roman"/>
          <w:sz w:val="24"/>
          <w:szCs w:val="24"/>
        </w:rPr>
        <w:t xml:space="preserve">округа </w:t>
      </w:r>
      <w:r w:rsidRPr="00C96B0D">
        <w:rPr>
          <w:rFonts w:ascii="Times New Roman" w:hAnsi="Times New Roman"/>
          <w:sz w:val="24"/>
          <w:szCs w:val="24"/>
        </w:rPr>
        <w:t>представляет собой волнисто</w:t>
      </w:r>
      <w:r>
        <w:rPr>
          <w:rFonts w:ascii="Times New Roman" w:hAnsi="Times New Roman"/>
          <w:sz w:val="24"/>
          <w:szCs w:val="24"/>
        </w:rPr>
        <w:t>-</w:t>
      </w:r>
      <w:r w:rsidRPr="00C96B0D">
        <w:rPr>
          <w:rFonts w:ascii="Times New Roman" w:hAnsi="Times New Roman"/>
          <w:sz w:val="24"/>
          <w:szCs w:val="24"/>
        </w:rPr>
        <w:t xml:space="preserve">холмистую равнину, почти повсеместно </w:t>
      </w:r>
      <w:proofErr w:type="spellStart"/>
      <w:r w:rsidRPr="00C96B0D">
        <w:rPr>
          <w:rFonts w:ascii="Times New Roman" w:hAnsi="Times New Roman"/>
          <w:sz w:val="24"/>
          <w:szCs w:val="24"/>
        </w:rPr>
        <w:t>залесенную</w:t>
      </w:r>
      <w:proofErr w:type="spellEnd"/>
      <w:r w:rsidRPr="00C96B0D">
        <w:rPr>
          <w:rFonts w:ascii="Times New Roman" w:hAnsi="Times New Roman"/>
          <w:sz w:val="24"/>
          <w:szCs w:val="24"/>
        </w:rPr>
        <w:t xml:space="preserve"> и заболоченную, непроходимую вне дорог для всех видов транспорта. Грунты преобладают супесчаные и суглинистые, а также песчаные и супесчаные мощностью от 6 до </w:t>
      </w:r>
      <w:smartTag w:uri="urn:schemas-microsoft-com:office:smarttags" w:element="metricconverter">
        <w:smartTagPr>
          <w:attr w:name="ProductID" w:val="20 метров"/>
        </w:smartTagPr>
        <w:r w:rsidRPr="00C96B0D">
          <w:rPr>
            <w:rFonts w:ascii="Times New Roman" w:hAnsi="Times New Roman"/>
            <w:sz w:val="24"/>
            <w:szCs w:val="24"/>
          </w:rPr>
          <w:t>20 метров</w:t>
        </w:r>
      </w:smartTag>
      <w:r w:rsidRPr="00C96B0D">
        <w:rPr>
          <w:rFonts w:ascii="Times New Roman" w:hAnsi="Times New Roman"/>
          <w:sz w:val="24"/>
          <w:szCs w:val="24"/>
        </w:rPr>
        <w:t xml:space="preserve">. Грунтовые воды залегают в понижениях на глубину 0,3 – </w:t>
      </w:r>
      <w:smartTag w:uri="urn:schemas-microsoft-com:office:smarttags" w:element="metricconverter">
        <w:smartTagPr>
          <w:attr w:name="ProductID" w:val="12 метров"/>
        </w:smartTagPr>
        <w:r w:rsidRPr="00C96B0D">
          <w:rPr>
            <w:rFonts w:ascii="Times New Roman" w:hAnsi="Times New Roman"/>
            <w:sz w:val="24"/>
            <w:szCs w:val="24"/>
          </w:rPr>
          <w:t>12 метров</w:t>
        </w:r>
      </w:smartTag>
      <w:r w:rsidRPr="00C96B0D">
        <w:rPr>
          <w:rFonts w:ascii="Times New Roman" w:hAnsi="Times New Roman"/>
          <w:sz w:val="24"/>
          <w:szCs w:val="24"/>
        </w:rPr>
        <w:t>.</w:t>
      </w:r>
    </w:p>
    <w:p w14:paraId="50C86676" w14:textId="668E949C" w:rsidR="005D5BD4" w:rsidRPr="00C96B0D" w:rsidRDefault="005D5BD4" w:rsidP="00F9373B">
      <w:pPr>
        <w:widowControl w:val="0"/>
        <w:numPr>
          <w:ilvl w:val="0"/>
          <w:numId w:val="1"/>
        </w:numPr>
        <w:tabs>
          <w:tab w:val="num" w:pos="0"/>
        </w:tabs>
        <w:suppressAutoHyphens/>
        <w:autoSpaceDE w:val="0"/>
        <w:ind w:left="0" w:firstLine="851"/>
        <w:rPr>
          <w:rFonts w:ascii="Times New Roman" w:hAnsi="Times New Roman"/>
          <w:sz w:val="24"/>
          <w:szCs w:val="24"/>
        </w:rPr>
      </w:pPr>
      <w:r w:rsidRPr="00C96B0D">
        <w:rPr>
          <w:rFonts w:ascii="Times New Roman" w:hAnsi="Times New Roman"/>
          <w:sz w:val="24"/>
          <w:szCs w:val="24"/>
        </w:rPr>
        <w:t>Рельеф весьма контрастный. Территорию</w:t>
      </w:r>
      <w:r>
        <w:rPr>
          <w:rFonts w:ascii="Times New Roman" w:hAnsi="Times New Roman"/>
          <w:sz w:val="24"/>
          <w:szCs w:val="24"/>
        </w:rPr>
        <w:t xml:space="preserve"> округа</w:t>
      </w:r>
      <w:r w:rsidRPr="00C96B0D">
        <w:rPr>
          <w:rFonts w:ascii="Times New Roman" w:hAnsi="Times New Roman"/>
          <w:sz w:val="24"/>
          <w:szCs w:val="24"/>
        </w:rPr>
        <w:t xml:space="preserve"> условно можно разделить на две части по реке Ловать, пересекающей район с юга на северо-восток: северо-западную — болотисто-равнинную и юго-восточную — возвышенно-холмистую. Равнинная часть к северу и западу постепенно переходит в обширное болотистое пространство, охватывающее западные районы Новгородской области и восточные — Псковской. В труднопроходимых мхах немало озёр и речек. </w:t>
      </w:r>
    </w:p>
    <w:p w14:paraId="330F8B78" w14:textId="279C8F47" w:rsidR="005D5BD4" w:rsidRPr="00C96B0D" w:rsidRDefault="005D5BD4" w:rsidP="00F9373B">
      <w:pPr>
        <w:widowControl w:val="0"/>
        <w:numPr>
          <w:ilvl w:val="0"/>
          <w:numId w:val="1"/>
        </w:numPr>
        <w:tabs>
          <w:tab w:val="num" w:pos="0"/>
        </w:tabs>
        <w:suppressAutoHyphens/>
        <w:autoSpaceDE w:val="0"/>
        <w:ind w:left="0" w:firstLine="851"/>
        <w:rPr>
          <w:rFonts w:ascii="Times New Roman" w:hAnsi="Times New Roman"/>
          <w:sz w:val="24"/>
          <w:szCs w:val="24"/>
        </w:rPr>
      </w:pPr>
      <w:r w:rsidRPr="00C96B0D">
        <w:rPr>
          <w:rFonts w:ascii="Times New Roman" w:hAnsi="Times New Roman"/>
          <w:sz w:val="24"/>
          <w:szCs w:val="24"/>
        </w:rPr>
        <w:t xml:space="preserve">Юго-восток </w:t>
      </w:r>
      <w:r>
        <w:rPr>
          <w:rFonts w:ascii="Times New Roman" w:hAnsi="Times New Roman"/>
          <w:sz w:val="24"/>
          <w:szCs w:val="24"/>
        </w:rPr>
        <w:t>округа</w:t>
      </w:r>
      <w:r w:rsidRPr="00C96B0D">
        <w:rPr>
          <w:rFonts w:ascii="Times New Roman" w:hAnsi="Times New Roman"/>
          <w:sz w:val="24"/>
          <w:szCs w:val="24"/>
        </w:rPr>
        <w:t xml:space="preserve"> отличается от северо-запада сочетанием холмов со впадинами и низинами. Здесь на рельеф сильное влияние оказала Валдайская гряда, раскинувшая свои отроги на значительной части района, особенно ближе к восточным его границам с Тверской областью. Среди холмов встречаются небольшие озёра, в глубоких долинах петляют речки и ручьи.</w:t>
      </w:r>
    </w:p>
    <w:p w14:paraId="766642D2" w14:textId="77777777" w:rsidR="005D5BD4" w:rsidRPr="00C96B0D" w:rsidRDefault="005D5BD4" w:rsidP="00F9373B">
      <w:pPr>
        <w:widowControl w:val="0"/>
        <w:numPr>
          <w:ilvl w:val="0"/>
          <w:numId w:val="1"/>
        </w:numPr>
        <w:tabs>
          <w:tab w:val="num" w:pos="0"/>
        </w:tabs>
        <w:suppressAutoHyphens/>
        <w:autoSpaceDE w:val="0"/>
        <w:ind w:left="0" w:firstLine="851"/>
        <w:rPr>
          <w:rFonts w:ascii="Times New Roman" w:hAnsi="Times New Roman"/>
          <w:sz w:val="24"/>
          <w:szCs w:val="24"/>
        </w:rPr>
      </w:pPr>
      <w:r w:rsidRPr="00C96B0D">
        <w:rPr>
          <w:rFonts w:ascii="Times New Roman" w:hAnsi="Times New Roman"/>
          <w:sz w:val="24"/>
          <w:szCs w:val="24"/>
        </w:rPr>
        <w:t xml:space="preserve">На </w:t>
      </w:r>
      <w:proofErr w:type="spellStart"/>
      <w:r w:rsidRPr="00C96B0D">
        <w:rPr>
          <w:rFonts w:ascii="Times New Roman" w:hAnsi="Times New Roman"/>
          <w:sz w:val="24"/>
          <w:szCs w:val="24"/>
        </w:rPr>
        <w:t>Приильменской</w:t>
      </w:r>
      <w:proofErr w:type="spellEnd"/>
      <w:r w:rsidRPr="00C96B0D">
        <w:rPr>
          <w:rFonts w:ascii="Times New Roman" w:hAnsi="Times New Roman"/>
          <w:sz w:val="24"/>
          <w:szCs w:val="24"/>
        </w:rPr>
        <w:t xml:space="preserve"> низменности берега Ловати в основном пологие.</w:t>
      </w:r>
    </w:p>
    <w:p w14:paraId="1C892187" w14:textId="77777777" w:rsidR="00B86999" w:rsidRPr="00B86999" w:rsidRDefault="00B86999" w:rsidP="00F9373B">
      <w:pPr>
        <w:pStyle w:val="aa"/>
        <w:numPr>
          <w:ilvl w:val="0"/>
          <w:numId w:val="1"/>
        </w:numPr>
        <w:tabs>
          <w:tab w:val="num" w:pos="0"/>
        </w:tabs>
        <w:ind w:left="0" w:firstLine="851"/>
        <w:rPr>
          <w:rFonts w:ascii="Times New Roman" w:hAnsi="Times New Roman" w:cs="Times New Roman"/>
          <w:sz w:val="24"/>
          <w:szCs w:val="24"/>
        </w:rPr>
      </w:pPr>
      <w:r w:rsidRPr="00B86999">
        <w:rPr>
          <w:rFonts w:ascii="Times New Roman" w:hAnsi="Times New Roman" w:cs="Times New Roman"/>
          <w:sz w:val="24"/>
          <w:szCs w:val="24"/>
        </w:rPr>
        <w:t xml:space="preserve">Город Холм расположен на правом и левом берегу р. Ловать, в приделах </w:t>
      </w:r>
      <w:proofErr w:type="spellStart"/>
      <w:r w:rsidRPr="00B86999">
        <w:rPr>
          <w:rFonts w:ascii="Times New Roman" w:hAnsi="Times New Roman" w:cs="Times New Roman"/>
          <w:sz w:val="24"/>
          <w:szCs w:val="24"/>
        </w:rPr>
        <w:t>Приловатьской</w:t>
      </w:r>
      <w:proofErr w:type="spellEnd"/>
      <w:r w:rsidRPr="00B86999">
        <w:rPr>
          <w:rFonts w:ascii="Times New Roman" w:hAnsi="Times New Roman" w:cs="Times New Roman"/>
          <w:sz w:val="24"/>
          <w:szCs w:val="24"/>
        </w:rPr>
        <w:t xml:space="preserve"> низины, являющейся частью Прибалтийской низменности. Территория характеризуется плоским, местами слабоволнистым рельефом, расчлененным речными долинами рек Ловать, Кунья, Большой </w:t>
      </w:r>
      <w:proofErr w:type="spellStart"/>
      <w:r w:rsidRPr="00B86999">
        <w:rPr>
          <w:rFonts w:ascii="Times New Roman" w:hAnsi="Times New Roman" w:cs="Times New Roman"/>
          <w:sz w:val="24"/>
          <w:szCs w:val="24"/>
        </w:rPr>
        <w:t>Тудер</w:t>
      </w:r>
      <w:proofErr w:type="spellEnd"/>
      <w:r w:rsidRPr="00B86999">
        <w:rPr>
          <w:rFonts w:ascii="Times New Roman" w:hAnsi="Times New Roman" w:cs="Times New Roman"/>
          <w:sz w:val="24"/>
          <w:szCs w:val="24"/>
        </w:rPr>
        <w:t xml:space="preserve"> и другими ручьями, а также оврагами, абсолютные отметки изменяются от 60 до </w:t>
      </w:r>
      <w:smartTag w:uri="urn:schemas-microsoft-com:office:smarttags" w:element="metricconverter">
        <w:smartTagPr>
          <w:attr w:name="ProductID" w:val="71 м"/>
        </w:smartTagPr>
        <w:r w:rsidRPr="00B86999">
          <w:rPr>
            <w:rFonts w:ascii="Times New Roman" w:hAnsi="Times New Roman" w:cs="Times New Roman"/>
            <w:sz w:val="24"/>
            <w:szCs w:val="24"/>
          </w:rPr>
          <w:t>71 м</w:t>
        </w:r>
      </w:smartTag>
      <w:r w:rsidRPr="00B86999">
        <w:rPr>
          <w:rFonts w:ascii="Times New Roman" w:hAnsi="Times New Roman" w:cs="Times New Roman"/>
          <w:sz w:val="24"/>
          <w:szCs w:val="24"/>
        </w:rPr>
        <w:t>.</w:t>
      </w:r>
    </w:p>
    <w:p w14:paraId="53D80418" w14:textId="77777777" w:rsidR="00B86999" w:rsidRPr="00B86999" w:rsidRDefault="00B86999" w:rsidP="00F9373B">
      <w:pPr>
        <w:pStyle w:val="aa"/>
        <w:numPr>
          <w:ilvl w:val="0"/>
          <w:numId w:val="1"/>
        </w:numPr>
        <w:tabs>
          <w:tab w:val="num" w:pos="0"/>
        </w:tabs>
        <w:ind w:left="0" w:firstLine="851"/>
        <w:rPr>
          <w:rFonts w:ascii="Times New Roman" w:hAnsi="Times New Roman" w:cs="Times New Roman"/>
          <w:sz w:val="24"/>
          <w:szCs w:val="24"/>
        </w:rPr>
      </w:pPr>
      <w:r w:rsidRPr="00B86999">
        <w:rPr>
          <w:rFonts w:ascii="Times New Roman" w:hAnsi="Times New Roman" w:cs="Times New Roman"/>
          <w:sz w:val="24"/>
          <w:szCs w:val="24"/>
        </w:rPr>
        <w:t xml:space="preserve">В долинах рек Ловать и Кунья на отдельных участках прослеживается пойма и надпойменная терраса. Максимальная ширина поймы достигает </w:t>
      </w:r>
      <w:smartTag w:uri="urn:schemas-microsoft-com:office:smarttags" w:element="metricconverter">
        <w:smartTagPr>
          <w:attr w:name="ProductID" w:val="100 м"/>
        </w:smartTagPr>
        <w:r w:rsidRPr="00B86999">
          <w:rPr>
            <w:rFonts w:ascii="Times New Roman" w:hAnsi="Times New Roman" w:cs="Times New Roman"/>
            <w:sz w:val="24"/>
            <w:szCs w:val="24"/>
          </w:rPr>
          <w:t>100 м</w:t>
        </w:r>
      </w:smartTag>
      <w:r w:rsidRPr="00B86999">
        <w:rPr>
          <w:rFonts w:ascii="Times New Roman" w:hAnsi="Times New Roman" w:cs="Times New Roman"/>
          <w:sz w:val="24"/>
          <w:szCs w:val="24"/>
        </w:rPr>
        <w:t xml:space="preserve">, высота до </w:t>
      </w:r>
      <w:smartTag w:uri="urn:schemas-microsoft-com:office:smarttags" w:element="metricconverter">
        <w:smartTagPr>
          <w:attr w:name="ProductID" w:val="5 м"/>
        </w:smartTagPr>
        <w:r w:rsidRPr="00B86999">
          <w:rPr>
            <w:rFonts w:ascii="Times New Roman" w:hAnsi="Times New Roman" w:cs="Times New Roman"/>
            <w:sz w:val="24"/>
            <w:szCs w:val="24"/>
          </w:rPr>
          <w:t>5 м</w:t>
        </w:r>
      </w:smartTag>
      <w:r w:rsidRPr="00B86999">
        <w:rPr>
          <w:rFonts w:ascii="Times New Roman" w:hAnsi="Times New Roman" w:cs="Times New Roman"/>
          <w:sz w:val="24"/>
          <w:szCs w:val="24"/>
        </w:rPr>
        <w:t>.</w:t>
      </w:r>
    </w:p>
    <w:p w14:paraId="2121F492" w14:textId="77777777" w:rsidR="00B86999" w:rsidRPr="00B86999" w:rsidRDefault="00B86999" w:rsidP="00F9373B">
      <w:pPr>
        <w:pStyle w:val="aa"/>
        <w:numPr>
          <w:ilvl w:val="0"/>
          <w:numId w:val="1"/>
        </w:numPr>
        <w:tabs>
          <w:tab w:val="num" w:pos="0"/>
        </w:tabs>
        <w:ind w:left="0" w:firstLine="851"/>
        <w:rPr>
          <w:rFonts w:ascii="Times New Roman" w:hAnsi="Times New Roman" w:cs="Times New Roman"/>
          <w:sz w:val="24"/>
          <w:szCs w:val="24"/>
        </w:rPr>
      </w:pPr>
      <w:r w:rsidRPr="00B86999">
        <w:rPr>
          <w:rFonts w:ascii="Times New Roman" w:hAnsi="Times New Roman" w:cs="Times New Roman"/>
          <w:sz w:val="24"/>
          <w:szCs w:val="24"/>
        </w:rPr>
        <w:t xml:space="preserve">Надпойменная терраса развита на левом берегу реки Ловать, при впадении в неё реки Кунья. Ширина ее составляет около </w:t>
      </w:r>
      <w:smartTag w:uri="urn:schemas-microsoft-com:office:smarttags" w:element="metricconverter">
        <w:smartTagPr>
          <w:attr w:name="ProductID" w:val="300 м"/>
        </w:smartTagPr>
        <w:r w:rsidRPr="00B86999">
          <w:rPr>
            <w:rFonts w:ascii="Times New Roman" w:hAnsi="Times New Roman" w:cs="Times New Roman"/>
            <w:sz w:val="24"/>
            <w:szCs w:val="24"/>
          </w:rPr>
          <w:t>300 м</w:t>
        </w:r>
      </w:smartTag>
      <w:r w:rsidRPr="00B86999">
        <w:rPr>
          <w:rFonts w:ascii="Times New Roman" w:hAnsi="Times New Roman" w:cs="Times New Roman"/>
          <w:sz w:val="24"/>
          <w:szCs w:val="24"/>
        </w:rPr>
        <w:t>, высота до 8 м.</w:t>
      </w:r>
    </w:p>
    <w:p w14:paraId="2EB05570" w14:textId="77777777" w:rsidR="00B86999" w:rsidRPr="00B86999" w:rsidRDefault="00B86999" w:rsidP="00F9373B">
      <w:pPr>
        <w:pStyle w:val="aa"/>
        <w:numPr>
          <w:ilvl w:val="0"/>
          <w:numId w:val="1"/>
        </w:numPr>
        <w:tabs>
          <w:tab w:val="num" w:pos="0"/>
        </w:tabs>
        <w:ind w:left="0" w:firstLine="851"/>
        <w:rPr>
          <w:rFonts w:ascii="Times New Roman" w:hAnsi="Times New Roman" w:cs="Times New Roman"/>
          <w:sz w:val="24"/>
          <w:szCs w:val="24"/>
        </w:rPr>
      </w:pPr>
      <w:r w:rsidRPr="00B86999">
        <w:rPr>
          <w:rFonts w:ascii="Times New Roman" w:hAnsi="Times New Roman" w:cs="Times New Roman"/>
          <w:sz w:val="24"/>
          <w:szCs w:val="24"/>
        </w:rPr>
        <w:t xml:space="preserve">Речные склоны крутые, преимущественно устойчивые. </w:t>
      </w:r>
    </w:p>
    <w:p w14:paraId="3DCA7FB5" w14:textId="77777777" w:rsidR="00B86999" w:rsidRPr="00B86999" w:rsidRDefault="00B86999" w:rsidP="00F9373B">
      <w:pPr>
        <w:pStyle w:val="aa"/>
        <w:numPr>
          <w:ilvl w:val="0"/>
          <w:numId w:val="1"/>
        </w:numPr>
        <w:tabs>
          <w:tab w:val="num" w:pos="0"/>
        </w:tabs>
        <w:ind w:left="0" w:firstLine="851"/>
        <w:rPr>
          <w:rFonts w:ascii="Times New Roman" w:hAnsi="Times New Roman" w:cs="Times New Roman"/>
          <w:sz w:val="24"/>
          <w:szCs w:val="24"/>
        </w:rPr>
      </w:pPr>
      <w:r w:rsidRPr="00B86999">
        <w:rPr>
          <w:rFonts w:ascii="Times New Roman" w:hAnsi="Times New Roman" w:cs="Times New Roman"/>
          <w:sz w:val="24"/>
          <w:szCs w:val="24"/>
        </w:rPr>
        <w:t xml:space="preserve">Овраги широко развиты в пределах города. Склоны оврагов крутые, высотой от 5 до </w:t>
      </w:r>
      <w:smartTag w:uri="urn:schemas-microsoft-com:office:smarttags" w:element="metricconverter">
        <w:smartTagPr>
          <w:attr w:name="ProductID" w:val="15 м"/>
        </w:smartTagPr>
        <w:r w:rsidRPr="00B86999">
          <w:rPr>
            <w:rFonts w:ascii="Times New Roman" w:hAnsi="Times New Roman" w:cs="Times New Roman"/>
            <w:sz w:val="24"/>
            <w:szCs w:val="24"/>
          </w:rPr>
          <w:t>15 м</w:t>
        </w:r>
      </w:smartTag>
      <w:r w:rsidRPr="00B86999">
        <w:rPr>
          <w:rFonts w:ascii="Times New Roman" w:hAnsi="Times New Roman" w:cs="Times New Roman"/>
          <w:sz w:val="24"/>
          <w:szCs w:val="24"/>
        </w:rPr>
        <w:t xml:space="preserve">, протяжённостью от 300 до </w:t>
      </w:r>
      <w:smartTag w:uri="urn:schemas-microsoft-com:office:smarttags" w:element="metricconverter">
        <w:smartTagPr>
          <w:attr w:name="ProductID" w:val="800 м"/>
        </w:smartTagPr>
        <w:r w:rsidRPr="00B86999">
          <w:rPr>
            <w:rFonts w:ascii="Times New Roman" w:hAnsi="Times New Roman" w:cs="Times New Roman"/>
            <w:sz w:val="24"/>
            <w:szCs w:val="24"/>
          </w:rPr>
          <w:t>800 м</w:t>
        </w:r>
      </w:smartTag>
      <w:r w:rsidRPr="00B86999">
        <w:rPr>
          <w:rFonts w:ascii="Times New Roman" w:hAnsi="Times New Roman" w:cs="Times New Roman"/>
          <w:sz w:val="24"/>
          <w:szCs w:val="24"/>
        </w:rPr>
        <w:t>.</w:t>
      </w:r>
    </w:p>
    <w:p w14:paraId="3BEEED6C" w14:textId="442C3C49" w:rsidR="00D04CF8" w:rsidRDefault="00B86999" w:rsidP="00F9373B">
      <w:pPr>
        <w:pStyle w:val="aa"/>
        <w:numPr>
          <w:ilvl w:val="0"/>
          <w:numId w:val="1"/>
        </w:numPr>
        <w:tabs>
          <w:tab w:val="num" w:pos="0"/>
        </w:tabs>
        <w:ind w:left="0" w:firstLine="851"/>
        <w:rPr>
          <w:rFonts w:ascii="Times New Roman" w:hAnsi="Times New Roman" w:cs="Times New Roman"/>
          <w:sz w:val="24"/>
          <w:szCs w:val="24"/>
        </w:rPr>
      </w:pPr>
      <w:r w:rsidRPr="00B86999">
        <w:rPr>
          <w:rFonts w:ascii="Times New Roman" w:hAnsi="Times New Roman" w:cs="Times New Roman"/>
          <w:sz w:val="24"/>
          <w:szCs w:val="24"/>
        </w:rPr>
        <w:t xml:space="preserve">Вследствие равнинного характера рельефа и близкого залегания грунтовых вод, на описываемой территории развито поверхностное заболачивание, </w:t>
      </w:r>
      <w:proofErr w:type="spellStart"/>
      <w:r w:rsidRPr="00B86999">
        <w:rPr>
          <w:rFonts w:ascii="Times New Roman" w:hAnsi="Times New Roman" w:cs="Times New Roman"/>
          <w:sz w:val="24"/>
          <w:szCs w:val="24"/>
        </w:rPr>
        <w:t>заторфовывания</w:t>
      </w:r>
      <w:proofErr w:type="spellEnd"/>
      <w:r w:rsidRPr="00B86999">
        <w:rPr>
          <w:rFonts w:ascii="Times New Roman" w:hAnsi="Times New Roman" w:cs="Times New Roman"/>
          <w:sz w:val="24"/>
          <w:szCs w:val="24"/>
        </w:rPr>
        <w:t xml:space="preserve">.  Восточнее города находится Холмское болото, где мощность торфа в среднем составляет </w:t>
      </w:r>
      <w:smartTag w:uri="urn:schemas-microsoft-com:office:smarttags" w:element="metricconverter">
        <w:smartTagPr>
          <w:attr w:name="ProductID" w:val="1,6 м"/>
        </w:smartTagPr>
        <w:r w:rsidRPr="00B86999">
          <w:rPr>
            <w:rFonts w:ascii="Times New Roman" w:hAnsi="Times New Roman" w:cs="Times New Roman"/>
            <w:sz w:val="24"/>
            <w:szCs w:val="24"/>
          </w:rPr>
          <w:t>1,6 м</w:t>
        </w:r>
      </w:smartTag>
      <w:r w:rsidRPr="00B86999">
        <w:rPr>
          <w:rFonts w:ascii="Times New Roman" w:hAnsi="Times New Roman" w:cs="Times New Roman"/>
          <w:sz w:val="24"/>
          <w:szCs w:val="24"/>
        </w:rPr>
        <w:t xml:space="preserve">.  </w:t>
      </w:r>
    </w:p>
    <w:p w14:paraId="66C14D5B" w14:textId="77777777" w:rsidR="0025247F" w:rsidRDefault="0025247F" w:rsidP="005D5BD4">
      <w:pPr>
        <w:pStyle w:val="aa"/>
        <w:numPr>
          <w:ilvl w:val="0"/>
          <w:numId w:val="1"/>
        </w:numPr>
        <w:tabs>
          <w:tab w:val="num" w:pos="0"/>
        </w:tabs>
        <w:ind w:left="0" w:firstLine="709"/>
        <w:rPr>
          <w:rFonts w:ascii="Times New Roman" w:hAnsi="Times New Roman" w:cs="Times New Roman"/>
          <w:sz w:val="24"/>
          <w:szCs w:val="24"/>
        </w:rPr>
      </w:pPr>
    </w:p>
    <w:p w14:paraId="2FD1F056" w14:textId="77777777" w:rsidR="008167DD" w:rsidRPr="008167DD" w:rsidRDefault="008167DD" w:rsidP="00F2559E">
      <w:pPr>
        <w:pStyle w:val="aa"/>
        <w:numPr>
          <w:ilvl w:val="0"/>
          <w:numId w:val="1"/>
        </w:numPr>
        <w:tabs>
          <w:tab w:val="num" w:pos="0"/>
        </w:tabs>
        <w:ind w:left="0"/>
        <w:jc w:val="center"/>
        <w:rPr>
          <w:rFonts w:ascii="Times New Roman" w:hAnsi="Times New Roman" w:cs="Times New Roman"/>
          <w:b/>
          <w:i/>
          <w:iCs/>
          <w:sz w:val="24"/>
          <w:szCs w:val="24"/>
        </w:rPr>
      </w:pPr>
      <w:r w:rsidRPr="008167DD">
        <w:rPr>
          <w:rFonts w:ascii="Times New Roman" w:hAnsi="Times New Roman" w:cs="Times New Roman"/>
          <w:b/>
          <w:i/>
          <w:iCs/>
          <w:sz w:val="24"/>
          <w:szCs w:val="24"/>
        </w:rPr>
        <w:t>Геологическое строение.</w:t>
      </w:r>
    </w:p>
    <w:p w14:paraId="23FDE810" w14:textId="77777777" w:rsidR="008167DD" w:rsidRPr="008167DD" w:rsidRDefault="008167DD" w:rsidP="008167DD">
      <w:pPr>
        <w:pStyle w:val="aa"/>
        <w:numPr>
          <w:ilvl w:val="0"/>
          <w:numId w:val="1"/>
        </w:numPr>
        <w:tabs>
          <w:tab w:val="num" w:pos="0"/>
        </w:tabs>
        <w:ind w:left="0" w:firstLine="851"/>
        <w:rPr>
          <w:rFonts w:ascii="Times New Roman" w:hAnsi="Times New Roman" w:cs="Times New Roman"/>
          <w:sz w:val="24"/>
          <w:szCs w:val="24"/>
        </w:rPr>
      </w:pPr>
      <w:r w:rsidRPr="008167DD">
        <w:rPr>
          <w:rFonts w:ascii="Times New Roman" w:hAnsi="Times New Roman" w:cs="Times New Roman"/>
          <w:sz w:val="24"/>
          <w:szCs w:val="24"/>
        </w:rPr>
        <w:t>Данная территория сложена коренными породами верхнедевонского возраста, перекрытыми чехлом четвертичных отложений.</w:t>
      </w:r>
    </w:p>
    <w:p w14:paraId="5EBC78F7" w14:textId="77777777" w:rsidR="008167DD" w:rsidRPr="008167DD" w:rsidRDefault="008167DD" w:rsidP="008167DD">
      <w:pPr>
        <w:pStyle w:val="aa"/>
        <w:numPr>
          <w:ilvl w:val="0"/>
          <w:numId w:val="1"/>
        </w:numPr>
        <w:tabs>
          <w:tab w:val="num" w:pos="0"/>
        </w:tabs>
        <w:ind w:left="0" w:firstLine="851"/>
        <w:rPr>
          <w:rFonts w:ascii="Times New Roman" w:hAnsi="Times New Roman" w:cs="Times New Roman"/>
          <w:sz w:val="24"/>
          <w:szCs w:val="24"/>
        </w:rPr>
      </w:pPr>
      <w:r w:rsidRPr="008167DD">
        <w:rPr>
          <w:rFonts w:ascii="Times New Roman" w:hAnsi="Times New Roman" w:cs="Times New Roman"/>
          <w:sz w:val="24"/>
          <w:szCs w:val="24"/>
        </w:rPr>
        <w:lastRenderedPageBreak/>
        <w:t xml:space="preserve">Породы девонского возраста распространены повсеместно и представлены </w:t>
      </w:r>
      <w:proofErr w:type="spellStart"/>
      <w:r w:rsidRPr="008167DD">
        <w:rPr>
          <w:rFonts w:ascii="Times New Roman" w:hAnsi="Times New Roman" w:cs="Times New Roman"/>
          <w:sz w:val="24"/>
          <w:szCs w:val="24"/>
        </w:rPr>
        <w:t>переслаиванием</w:t>
      </w:r>
      <w:proofErr w:type="spellEnd"/>
      <w:r w:rsidRPr="008167DD">
        <w:rPr>
          <w:rFonts w:ascii="Times New Roman" w:hAnsi="Times New Roman" w:cs="Times New Roman"/>
          <w:sz w:val="24"/>
          <w:szCs w:val="24"/>
        </w:rPr>
        <w:t xml:space="preserve"> песков, песчаников, известняков, доломитов, мергелей. Мощность толщи изменяется от 5 до </w:t>
      </w:r>
      <w:smartTag w:uri="urn:schemas-microsoft-com:office:smarttags" w:element="metricconverter">
        <w:smartTagPr>
          <w:attr w:name="ProductID" w:val="55 м"/>
        </w:smartTagPr>
        <w:r w:rsidRPr="008167DD">
          <w:rPr>
            <w:rFonts w:ascii="Times New Roman" w:hAnsi="Times New Roman" w:cs="Times New Roman"/>
            <w:sz w:val="24"/>
            <w:szCs w:val="24"/>
          </w:rPr>
          <w:t>55 м</w:t>
        </w:r>
      </w:smartTag>
      <w:r w:rsidRPr="008167DD">
        <w:rPr>
          <w:rFonts w:ascii="Times New Roman" w:hAnsi="Times New Roman" w:cs="Times New Roman"/>
          <w:sz w:val="24"/>
          <w:szCs w:val="24"/>
        </w:rPr>
        <w:t>.</w:t>
      </w:r>
    </w:p>
    <w:p w14:paraId="7F797CAF" w14:textId="77777777" w:rsidR="008167DD" w:rsidRPr="008167DD" w:rsidRDefault="008167DD" w:rsidP="008167DD">
      <w:pPr>
        <w:pStyle w:val="aa"/>
        <w:numPr>
          <w:ilvl w:val="0"/>
          <w:numId w:val="1"/>
        </w:numPr>
        <w:tabs>
          <w:tab w:val="num" w:pos="0"/>
        </w:tabs>
        <w:ind w:left="0" w:firstLine="851"/>
        <w:rPr>
          <w:rFonts w:ascii="Times New Roman" w:hAnsi="Times New Roman" w:cs="Times New Roman"/>
          <w:sz w:val="24"/>
          <w:szCs w:val="24"/>
        </w:rPr>
      </w:pPr>
      <w:r w:rsidRPr="008167DD">
        <w:rPr>
          <w:rFonts w:ascii="Times New Roman" w:hAnsi="Times New Roman" w:cs="Times New Roman"/>
          <w:sz w:val="24"/>
          <w:szCs w:val="24"/>
        </w:rPr>
        <w:t xml:space="preserve">Четвертичные отложения представлены ледниковыми, </w:t>
      </w:r>
      <w:proofErr w:type="spellStart"/>
      <w:r w:rsidRPr="008167DD">
        <w:rPr>
          <w:rFonts w:ascii="Times New Roman" w:hAnsi="Times New Roman" w:cs="Times New Roman"/>
          <w:sz w:val="24"/>
          <w:szCs w:val="24"/>
        </w:rPr>
        <w:t>озёрно</w:t>
      </w:r>
      <w:proofErr w:type="spellEnd"/>
      <w:r w:rsidRPr="008167DD">
        <w:rPr>
          <w:rFonts w:ascii="Times New Roman" w:hAnsi="Times New Roman" w:cs="Times New Roman"/>
          <w:sz w:val="24"/>
          <w:szCs w:val="24"/>
        </w:rPr>
        <w:t>-ледниковыми, аллювиальными и болотными образованиями.</w:t>
      </w:r>
    </w:p>
    <w:p w14:paraId="72B1476C" w14:textId="77777777" w:rsidR="008167DD" w:rsidRPr="008167DD" w:rsidRDefault="008167DD" w:rsidP="008167DD">
      <w:pPr>
        <w:pStyle w:val="aa"/>
        <w:numPr>
          <w:ilvl w:val="0"/>
          <w:numId w:val="1"/>
        </w:numPr>
        <w:tabs>
          <w:tab w:val="num" w:pos="0"/>
        </w:tabs>
        <w:ind w:left="0" w:firstLine="851"/>
        <w:rPr>
          <w:rFonts w:ascii="Times New Roman" w:hAnsi="Times New Roman" w:cs="Times New Roman"/>
          <w:sz w:val="24"/>
          <w:szCs w:val="24"/>
        </w:rPr>
      </w:pPr>
      <w:r w:rsidRPr="008167DD">
        <w:rPr>
          <w:rFonts w:ascii="Times New Roman" w:hAnsi="Times New Roman" w:cs="Times New Roman"/>
          <w:sz w:val="24"/>
          <w:szCs w:val="24"/>
        </w:rPr>
        <w:t xml:space="preserve">Мореные отложения валдайского оледенения представлены суглинками с включением гравия, гальки, линз песка. Глубина залегания морены от 3 до </w:t>
      </w:r>
      <w:smartTag w:uri="urn:schemas-microsoft-com:office:smarttags" w:element="metricconverter">
        <w:smartTagPr>
          <w:attr w:name="ProductID" w:val="6 м"/>
        </w:smartTagPr>
        <w:r w:rsidRPr="008167DD">
          <w:rPr>
            <w:rFonts w:ascii="Times New Roman" w:hAnsi="Times New Roman" w:cs="Times New Roman"/>
            <w:sz w:val="24"/>
            <w:szCs w:val="24"/>
          </w:rPr>
          <w:t>6 м</w:t>
        </w:r>
      </w:smartTag>
      <w:r w:rsidRPr="008167DD">
        <w:rPr>
          <w:rFonts w:ascii="Times New Roman" w:hAnsi="Times New Roman" w:cs="Times New Roman"/>
          <w:sz w:val="24"/>
          <w:szCs w:val="24"/>
        </w:rPr>
        <w:t xml:space="preserve">, мощность от нескольких метров до </w:t>
      </w:r>
      <w:smartTag w:uri="urn:schemas-microsoft-com:office:smarttags" w:element="metricconverter">
        <w:smartTagPr>
          <w:attr w:name="ProductID" w:val="66 м"/>
        </w:smartTagPr>
        <w:r w:rsidRPr="008167DD">
          <w:rPr>
            <w:rFonts w:ascii="Times New Roman" w:hAnsi="Times New Roman" w:cs="Times New Roman"/>
            <w:sz w:val="24"/>
            <w:szCs w:val="24"/>
          </w:rPr>
          <w:t>66 м</w:t>
        </w:r>
      </w:smartTag>
      <w:r w:rsidRPr="008167DD">
        <w:rPr>
          <w:rFonts w:ascii="Times New Roman" w:hAnsi="Times New Roman" w:cs="Times New Roman"/>
          <w:sz w:val="24"/>
          <w:szCs w:val="24"/>
        </w:rPr>
        <w:t>.</w:t>
      </w:r>
    </w:p>
    <w:p w14:paraId="160DF233" w14:textId="77777777" w:rsidR="008167DD" w:rsidRPr="008167DD" w:rsidRDefault="008167DD" w:rsidP="008167DD">
      <w:pPr>
        <w:pStyle w:val="aa"/>
        <w:numPr>
          <w:ilvl w:val="0"/>
          <w:numId w:val="1"/>
        </w:numPr>
        <w:tabs>
          <w:tab w:val="num" w:pos="0"/>
        </w:tabs>
        <w:ind w:left="0" w:firstLine="851"/>
        <w:rPr>
          <w:rFonts w:ascii="Times New Roman" w:hAnsi="Times New Roman" w:cs="Times New Roman"/>
          <w:sz w:val="24"/>
          <w:szCs w:val="24"/>
        </w:rPr>
      </w:pPr>
      <w:proofErr w:type="spellStart"/>
      <w:r w:rsidRPr="008167DD">
        <w:rPr>
          <w:rFonts w:ascii="Times New Roman" w:hAnsi="Times New Roman" w:cs="Times New Roman"/>
          <w:sz w:val="24"/>
          <w:szCs w:val="24"/>
        </w:rPr>
        <w:t>Озёрно</w:t>
      </w:r>
      <w:proofErr w:type="spellEnd"/>
      <w:r w:rsidRPr="008167DD">
        <w:rPr>
          <w:rFonts w:ascii="Times New Roman" w:hAnsi="Times New Roman" w:cs="Times New Roman"/>
          <w:sz w:val="24"/>
          <w:szCs w:val="24"/>
        </w:rPr>
        <w:t xml:space="preserve">-ледниковые образования имеют повсеместное распространение и представлены пылеватыми песками, местами с прослоями суглинков. Мощность </w:t>
      </w:r>
      <w:proofErr w:type="spellStart"/>
      <w:r w:rsidRPr="008167DD">
        <w:rPr>
          <w:rFonts w:ascii="Times New Roman" w:hAnsi="Times New Roman" w:cs="Times New Roman"/>
          <w:sz w:val="24"/>
          <w:szCs w:val="24"/>
        </w:rPr>
        <w:t>озёрно</w:t>
      </w:r>
      <w:proofErr w:type="spellEnd"/>
      <w:r w:rsidRPr="008167DD">
        <w:rPr>
          <w:rFonts w:ascii="Times New Roman" w:hAnsi="Times New Roman" w:cs="Times New Roman"/>
          <w:sz w:val="24"/>
          <w:szCs w:val="24"/>
        </w:rPr>
        <w:t xml:space="preserve">-ледниковых обложений колеблется от 0,5 до </w:t>
      </w:r>
      <w:smartTag w:uri="urn:schemas-microsoft-com:office:smarttags" w:element="metricconverter">
        <w:smartTagPr>
          <w:attr w:name="ProductID" w:val="4 м"/>
        </w:smartTagPr>
        <w:r w:rsidRPr="008167DD">
          <w:rPr>
            <w:rFonts w:ascii="Times New Roman" w:hAnsi="Times New Roman" w:cs="Times New Roman"/>
            <w:sz w:val="24"/>
            <w:szCs w:val="24"/>
          </w:rPr>
          <w:t>4 м</w:t>
        </w:r>
      </w:smartTag>
      <w:r w:rsidRPr="008167DD">
        <w:rPr>
          <w:rFonts w:ascii="Times New Roman" w:hAnsi="Times New Roman" w:cs="Times New Roman"/>
          <w:sz w:val="24"/>
          <w:szCs w:val="24"/>
        </w:rPr>
        <w:t>.</w:t>
      </w:r>
    </w:p>
    <w:p w14:paraId="30113AA9" w14:textId="77777777" w:rsidR="008167DD" w:rsidRPr="008167DD" w:rsidRDefault="008167DD" w:rsidP="008167DD">
      <w:pPr>
        <w:pStyle w:val="aa"/>
        <w:numPr>
          <w:ilvl w:val="0"/>
          <w:numId w:val="1"/>
        </w:numPr>
        <w:tabs>
          <w:tab w:val="num" w:pos="0"/>
        </w:tabs>
        <w:ind w:left="0" w:firstLine="851"/>
        <w:rPr>
          <w:rFonts w:ascii="Times New Roman" w:hAnsi="Times New Roman" w:cs="Times New Roman"/>
          <w:sz w:val="24"/>
          <w:szCs w:val="24"/>
        </w:rPr>
      </w:pPr>
      <w:r w:rsidRPr="008167DD">
        <w:rPr>
          <w:rFonts w:ascii="Times New Roman" w:hAnsi="Times New Roman" w:cs="Times New Roman"/>
          <w:sz w:val="24"/>
          <w:szCs w:val="24"/>
        </w:rPr>
        <w:t xml:space="preserve">Аллювиальные разнозернистые пески слагают пойму и надпойменную трассы рек. Мощность аллювия изменяется от 1 до </w:t>
      </w:r>
      <w:smartTag w:uri="urn:schemas-microsoft-com:office:smarttags" w:element="metricconverter">
        <w:smartTagPr>
          <w:attr w:name="ProductID" w:val="10 м"/>
        </w:smartTagPr>
        <w:r w:rsidRPr="008167DD">
          <w:rPr>
            <w:rFonts w:ascii="Times New Roman" w:hAnsi="Times New Roman" w:cs="Times New Roman"/>
            <w:sz w:val="24"/>
            <w:szCs w:val="24"/>
          </w:rPr>
          <w:t>10 м</w:t>
        </w:r>
      </w:smartTag>
      <w:r w:rsidRPr="008167DD">
        <w:rPr>
          <w:rFonts w:ascii="Times New Roman" w:hAnsi="Times New Roman" w:cs="Times New Roman"/>
          <w:sz w:val="24"/>
          <w:szCs w:val="24"/>
        </w:rPr>
        <w:t xml:space="preserve">. </w:t>
      </w:r>
    </w:p>
    <w:p w14:paraId="02F2A220" w14:textId="6B97E20E" w:rsidR="008167DD" w:rsidRDefault="008167DD" w:rsidP="008167DD">
      <w:pPr>
        <w:pStyle w:val="aa"/>
        <w:numPr>
          <w:ilvl w:val="0"/>
          <w:numId w:val="1"/>
        </w:numPr>
        <w:tabs>
          <w:tab w:val="num" w:pos="0"/>
        </w:tabs>
        <w:ind w:left="0" w:firstLine="851"/>
        <w:rPr>
          <w:rFonts w:ascii="Times New Roman" w:hAnsi="Times New Roman" w:cs="Times New Roman"/>
          <w:sz w:val="24"/>
          <w:szCs w:val="24"/>
        </w:rPr>
      </w:pPr>
      <w:r w:rsidRPr="008167DD">
        <w:rPr>
          <w:rFonts w:ascii="Times New Roman" w:hAnsi="Times New Roman" w:cs="Times New Roman"/>
          <w:sz w:val="24"/>
          <w:szCs w:val="24"/>
        </w:rPr>
        <w:t>Болотные отложения представлены торфом мощностью от 0,2 до 1,67 м.</w:t>
      </w:r>
    </w:p>
    <w:p w14:paraId="65D201BC" w14:textId="77777777" w:rsidR="008167DD" w:rsidRPr="008167DD" w:rsidRDefault="008167DD" w:rsidP="008167DD">
      <w:pPr>
        <w:pStyle w:val="aa"/>
        <w:numPr>
          <w:ilvl w:val="0"/>
          <w:numId w:val="1"/>
        </w:numPr>
        <w:tabs>
          <w:tab w:val="num" w:pos="0"/>
        </w:tabs>
        <w:ind w:left="0" w:firstLine="851"/>
        <w:rPr>
          <w:rFonts w:ascii="Times New Roman" w:hAnsi="Times New Roman" w:cs="Times New Roman"/>
          <w:sz w:val="24"/>
          <w:szCs w:val="24"/>
        </w:rPr>
      </w:pPr>
    </w:p>
    <w:p w14:paraId="117CC981" w14:textId="70F4E77B" w:rsidR="00F11B05" w:rsidRDefault="00DF3876" w:rsidP="00F2559E">
      <w:pPr>
        <w:pStyle w:val="1a"/>
        <w:spacing w:before="0" w:after="0"/>
        <w:ind w:left="0" w:firstLine="0"/>
        <w:jc w:val="center"/>
        <w:rPr>
          <w:rFonts w:ascii="Times New Roman" w:hAnsi="Times New Roman" w:cs="Times New Roman"/>
          <w:sz w:val="24"/>
          <w:szCs w:val="24"/>
        </w:rPr>
      </w:pPr>
      <w:bookmarkStart w:id="26" w:name="_Toc289164364"/>
      <w:bookmarkStart w:id="27" w:name="_Toc321468480"/>
      <w:bookmarkStart w:id="28" w:name="_Toc191626068"/>
      <w:bookmarkEnd w:id="24"/>
      <w:bookmarkEnd w:id="25"/>
      <w:r w:rsidRPr="00D04CF8">
        <w:rPr>
          <w:rFonts w:ascii="Times New Roman" w:hAnsi="Times New Roman" w:cs="Times New Roman"/>
          <w:sz w:val="24"/>
          <w:szCs w:val="24"/>
        </w:rPr>
        <w:t>2.</w:t>
      </w:r>
      <w:r w:rsidR="003E3DF5">
        <w:rPr>
          <w:rFonts w:ascii="Times New Roman" w:hAnsi="Times New Roman" w:cs="Times New Roman"/>
          <w:sz w:val="24"/>
          <w:szCs w:val="24"/>
        </w:rPr>
        <w:t>3</w:t>
      </w:r>
      <w:r>
        <w:rPr>
          <w:rFonts w:ascii="Times New Roman" w:hAnsi="Times New Roman" w:cs="Times New Roman"/>
          <w:sz w:val="24"/>
          <w:szCs w:val="24"/>
        </w:rPr>
        <w:t>.</w:t>
      </w:r>
      <w:r w:rsidRPr="00D04CF8">
        <w:rPr>
          <w:rFonts w:ascii="Times New Roman" w:hAnsi="Times New Roman" w:cs="Times New Roman"/>
          <w:sz w:val="24"/>
          <w:szCs w:val="24"/>
        </w:rPr>
        <w:t xml:space="preserve"> </w:t>
      </w:r>
      <w:bookmarkEnd w:id="26"/>
      <w:bookmarkEnd w:id="27"/>
      <w:r>
        <w:rPr>
          <w:rFonts w:ascii="Times New Roman" w:hAnsi="Times New Roman" w:cs="Times New Roman"/>
          <w:sz w:val="24"/>
          <w:szCs w:val="24"/>
        </w:rPr>
        <w:t>Минерально-сырьевые ресурсы</w:t>
      </w:r>
      <w:bookmarkEnd w:id="28"/>
    </w:p>
    <w:p w14:paraId="61E03D20" w14:textId="77777777" w:rsidR="00086836" w:rsidRPr="00086836" w:rsidRDefault="00086836" w:rsidP="00086836">
      <w:pPr>
        <w:rPr>
          <w:lang w:eastAsia="ru-RU"/>
        </w:rPr>
      </w:pPr>
    </w:p>
    <w:p w14:paraId="4E05626C" w14:textId="2BAA51B0" w:rsidR="00F11B05" w:rsidRDefault="00086836" w:rsidP="00F9373B">
      <w:pPr>
        <w:ind w:left="0"/>
        <w:rPr>
          <w:rFonts w:ascii="Times New Roman" w:hAnsi="Times New Roman" w:cs="Times New Roman"/>
          <w:sz w:val="24"/>
          <w:szCs w:val="24"/>
        </w:rPr>
      </w:pPr>
      <w:r w:rsidRPr="00086836">
        <w:rPr>
          <w:rFonts w:ascii="Times New Roman" w:hAnsi="Times New Roman" w:cs="Times New Roman"/>
          <w:sz w:val="24"/>
          <w:szCs w:val="24"/>
        </w:rPr>
        <w:t xml:space="preserve">В </w:t>
      </w:r>
      <w:r>
        <w:rPr>
          <w:rFonts w:ascii="Times New Roman" w:hAnsi="Times New Roman" w:cs="Times New Roman"/>
          <w:sz w:val="24"/>
          <w:szCs w:val="24"/>
        </w:rPr>
        <w:t>округе</w:t>
      </w:r>
      <w:r w:rsidRPr="00086836">
        <w:rPr>
          <w:rFonts w:ascii="Times New Roman" w:hAnsi="Times New Roman" w:cs="Times New Roman"/>
          <w:sz w:val="24"/>
          <w:szCs w:val="24"/>
        </w:rPr>
        <w:t xml:space="preserve"> выявлено около 30 месторождений и проявлений полезных ископаемых. Наиболее ценными являются ресурсы легкоплавких глин: месторождение Холмское, </w:t>
      </w:r>
      <w:proofErr w:type="spellStart"/>
      <w:r w:rsidRPr="00086836">
        <w:rPr>
          <w:rFonts w:ascii="Times New Roman" w:hAnsi="Times New Roman" w:cs="Times New Roman"/>
          <w:sz w:val="24"/>
          <w:szCs w:val="24"/>
        </w:rPr>
        <w:t>Батутинка</w:t>
      </w:r>
      <w:proofErr w:type="spellEnd"/>
      <w:r w:rsidRPr="00086836">
        <w:rPr>
          <w:rFonts w:ascii="Times New Roman" w:hAnsi="Times New Roman" w:cs="Times New Roman"/>
          <w:sz w:val="24"/>
          <w:szCs w:val="24"/>
        </w:rPr>
        <w:t xml:space="preserve">, Красный Бор, Сопки. В </w:t>
      </w:r>
      <w:r w:rsidR="008D6F2B">
        <w:rPr>
          <w:rFonts w:ascii="Times New Roman" w:hAnsi="Times New Roman" w:cs="Times New Roman"/>
          <w:sz w:val="24"/>
          <w:szCs w:val="24"/>
        </w:rPr>
        <w:t>округе</w:t>
      </w:r>
      <w:r w:rsidRPr="00086836">
        <w:rPr>
          <w:rFonts w:ascii="Times New Roman" w:hAnsi="Times New Roman" w:cs="Times New Roman"/>
          <w:sz w:val="24"/>
          <w:szCs w:val="24"/>
        </w:rPr>
        <w:t xml:space="preserve"> имеются месторождения строительных песков, торфа, сапропеля. Местный песок подходит для изготовления огнестойких кирпичей, строительства и дорожного строительства. Карбонатные породы пригодны для известкования кислых почв и для производства воздушной извести, а также для производства щебня для дорожного строительства.</w:t>
      </w:r>
    </w:p>
    <w:p w14:paraId="1A295B29" w14:textId="77777777" w:rsidR="007C33A3" w:rsidRDefault="007C33A3" w:rsidP="00F9373B">
      <w:pPr>
        <w:ind w:left="0"/>
        <w:rPr>
          <w:rFonts w:ascii="Times New Roman" w:hAnsi="Times New Roman" w:cs="Times New Roman"/>
          <w:sz w:val="24"/>
          <w:szCs w:val="24"/>
        </w:rPr>
      </w:pPr>
    </w:p>
    <w:p w14:paraId="67B9BB1E" w14:textId="77777777" w:rsidR="007C33A3" w:rsidRPr="007C33A3" w:rsidRDefault="007C33A3" w:rsidP="007C33A3">
      <w:pPr>
        <w:ind w:left="0" w:firstLine="0"/>
        <w:jc w:val="center"/>
        <w:rPr>
          <w:rFonts w:ascii="Times New Roman" w:hAnsi="Times New Roman" w:cs="Times New Roman"/>
          <w:b/>
          <w:bCs/>
          <w:i/>
          <w:iCs/>
          <w:sz w:val="24"/>
          <w:szCs w:val="24"/>
        </w:rPr>
      </w:pPr>
      <w:r w:rsidRPr="007C33A3">
        <w:rPr>
          <w:rFonts w:ascii="Times New Roman" w:hAnsi="Times New Roman" w:cs="Times New Roman"/>
          <w:b/>
          <w:bCs/>
          <w:i/>
          <w:iCs/>
          <w:sz w:val="24"/>
          <w:szCs w:val="24"/>
        </w:rPr>
        <w:t xml:space="preserve">Месторождения ОПИ, учтенные территориальным балансом запасов полезных ископаемых в нераспределенном фонде, расположенные </w:t>
      </w:r>
      <w:r w:rsidRPr="007C33A3">
        <w:rPr>
          <w:rFonts w:ascii="Times New Roman" w:hAnsi="Times New Roman" w:cs="Times New Roman"/>
          <w:b/>
          <w:bCs/>
          <w:i/>
          <w:iCs/>
          <w:color w:val="000000"/>
          <w:sz w:val="24"/>
          <w:szCs w:val="24"/>
        </w:rPr>
        <w:t>на территории Холмского муниципального округа Новгородской области</w:t>
      </w:r>
    </w:p>
    <w:p w14:paraId="59226CDA" w14:textId="3FBBCA84" w:rsidR="00F11B05" w:rsidRDefault="00F11B05" w:rsidP="007C33A3">
      <w:pPr>
        <w:pStyle w:val="1e"/>
        <w:ind w:firstLine="0"/>
        <w:jc w:val="right"/>
        <w:rPr>
          <w:rFonts w:ascii="Times New Roman" w:hAnsi="Times New Roman" w:cs="Times New Roman"/>
          <w:i/>
          <w:iCs/>
          <w:sz w:val="24"/>
          <w:szCs w:val="24"/>
        </w:rPr>
      </w:pPr>
      <w:r w:rsidRPr="00F11B05">
        <w:rPr>
          <w:rFonts w:ascii="Times New Roman" w:hAnsi="Times New Roman" w:cs="Times New Roman"/>
          <w:i/>
          <w:iCs/>
          <w:sz w:val="24"/>
          <w:szCs w:val="24"/>
        </w:rPr>
        <w:t>Таблица 2.</w:t>
      </w:r>
      <w:r w:rsidR="003E3DF5">
        <w:rPr>
          <w:rFonts w:ascii="Times New Roman" w:hAnsi="Times New Roman" w:cs="Times New Roman"/>
          <w:i/>
          <w:iCs/>
          <w:sz w:val="24"/>
          <w:szCs w:val="24"/>
        </w:rPr>
        <w:t>3</w:t>
      </w:r>
      <w:r w:rsidRPr="00F11B05">
        <w:rPr>
          <w:rFonts w:ascii="Times New Roman" w:hAnsi="Times New Roman" w:cs="Times New Roman"/>
          <w:i/>
          <w:iCs/>
          <w:sz w:val="24"/>
          <w:szCs w:val="24"/>
        </w:rPr>
        <w:t>.1</w:t>
      </w:r>
    </w:p>
    <w:tbl>
      <w:tblPr>
        <w:tblW w:w="10064" w:type="dxa"/>
        <w:tblInd w:w="137" w:type="dxa"/>
        <w:tblLook w:val="04A0" w:firstRow="1" w:lastRow="0" w:firstColumn="1" w:lastColumn="0" w:noHBand="0" w:noVBand="1"/>
      </w:tblPr>
      <w:tblGrid>
        <w:gridCol w:w="992"/>
        <w:gridCol w:w="3119"/>
        <w:gridCol w:w="1843"/>
        <w:gridCol w:w="4110"/>
      </w:tblGrid>
      <w:tr w:rsidR="007C33A3" w:rsidRPr="007C33A3" w14:paraId="56CAEBCE" w14:textId="77777777" w:rsidTr="007C33A3">
        <w:trPr>
          <w:trHeight w:val="6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541EA" w14:textId="6C6E9E06" w:rsidR="007C33A3" w:rsidRPr="007C33A3" w:rsidRDefault="007C33A3" w:rsidP="007C33A3">
            <w:pPr>
              <w:ind w:firstLine="567"/>
              <w:jc w:val="center"/>
              <w:rPr>
                <w:rFonts w:ascii="Times New Roman" w:eastAsia="Times New Roman" w:hAnsi="Times New Roman" w:cs="Times New Roman"/>
                <w:b/>
                <w:color w:val="000000"/>
                <w:lang w:eastAsia="ru-RU"/>
              </w:rPr>
            </w:pPr>
            <w:r w:rsidRPr="007C33A3">
              <w:rPr>
                <w:rFonts w:ascii="Times New Roman" w:eastAsia="Times New Roman" w:hAnsi="Times New Roman" w:cs="Times New Roman"/>
                <w:b/>
                <w:color w:val="000000"/>
                <w:lang w:eastAsia="ru-RU"/>
              </w:rPr>
              <w:t>№</w:t>
            </w:r>
          </w:p>
          <w:p w14:paraId="488637EA" w14:textId="21B8E350" w:rsidR="007C33A3" w:rsidRPr="007C33A3" w:rsidRDefault="007C33A3" w:rsidP="007C33A3">
            <w:pPr>
              <w:ind w:firstLine="567"/>
              <w:jc w:val="center"/>
              <w:rPr>
                <w:rFonts w:ascii="Times New Roman" w:eastAsia="Times New Roman" w:hAnsi="Times New Roman" w:cs="Times New Roman"/>
                <w:b/>
                <w:color w:val="000000"/>
                <w:lang w:eastAsia="ru-RU"/>
              </w:rPr>
            </w:pPr>
            <w:r w:rsidRPr="007C33A3">
              <w:rPr>
                <w:rFonts w:ascii="Times New Roman" w:eastAsia="Times New Roman" w:hAnsi="Times New Roman" w:cs="Times New Roman"/>
                <w:b/>
                <w:color w:val="000000"/>
                <w:lang w:eastAsia="ru-RU"/>
              </w:rPr>
              <w:t>п/п</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01BEFD0" w14:textId="77777777" w:rsidR="007C33A3" w:rsidRPr="007C33A3" w:rsidRDefault="007C33A3" w:rsidP="007C33A3">
            <w:pPr>
              <w:ind w:left="-672" w:firstLine="709"/>
              <w:jc w:val="center"/>
              <w:rPr>
                <w:rFonts w:ascii="Times New Roman" w:eastAsia="Times New Roman" w:hAnsi="Times New Roman" w:cs="Times New Roman"/>
                <w:b/>
                <w:color w:val="000000"/>
                <w:lang w:eastAsia="ru-RU"/>
              </w:rPr>
            </w:pPr>
            <w:r w:rsidRPr="007C33A3">
              <w:rPr>
                <w:rFonts w:ascii="Times New Roman" w:eastAsia="Times New Roman" w:hAnsi="Times New Roman" w:cs="Times New Roman"/>
                <w:b/>
                <w:color w:val="000000"/>
                <w:lang w:eastAsia="ru-RU"/>
              </w:rPr>
              <w:t>Название месторождения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ACBD64E" w14:textId="77777777" w:rsidR="007C33A3" w:rsidRPr="007C33A3" w:rsidRDefault="007C33A3" w:rsidP="007C33A3">
            <w:pPr>
              <w:ind w:left="-104" w:firstLine="0"/>
              <w:jc w:val="center"/>
              <w:rPr>
                <w:rFonts w:ascii="Times New Roman" w:eastAsia="Times New Roman" w:hAnsi="Times New Roman" w:cs="Times New Roman"/>
                <w:b/>
                <w:color w:val="000000"/>
                <w:lang w:eastAsia="ru-RU"/>
              </w:rPr>
            </w:pPr>
            <w:r w:rsidRPr="007C33A3">
              <w:rPr>
                <w:rFonts w:ascii="Times New Roman" w:eastAsia="Times New Roman" w:hAnsi="Times New Roman" w:cs="Times New Roman"/>
                <w:b/>
                <w:color w:val="000000"/>
                <w:lang w:eastAsia="ru-RU"/>
              </w:rPr>
              <w:t>Полезное ископаемое</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68E93CB5" w14:textId="77777777" w:rsidR="007C33A3" w:rsidRPr="007C33A3" w:rsidRDefault="007C33A3" w:rsidP="007C33A3">
            <w:pPr>
              <w:jc w:val="center"/>
              <w:rPr>
                <w:rFonts w:ascii="Times New Roman" w:eastAsia="Times New Roman" w:hAnsi="Times New Roman" w:cs="Times New Roman"/>
                <w:b/>
                <w:color w:val="000000"/>
                <w:lang w:eastAsia="ru-RU"/>
              </w:rPr>
            </w:pPr>
            <w:r w:rsidRPr="007C33A3">
              <w:rPr>
                <w:rFonts w:ascii="Times New Roman" w:eastAsia="Times New Roman" w:hAnsi="Times New Roman" w:cs="Times New Roman"/>
                <w:b/>
                <w:color w:val="000000"/>
                <w:lang w:eastAsia="ru-RU"/>
              </w:rPr>
              <w:t>Месторасположение</w:t>
            </w:r>
          </w:p>
        </w:tc>
      </w:tr>
      <w:tr w:rsidR="007C33A3" w:rsidRPr="007C33A3" w14:paraId="617AAE5C"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1C527EF"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w:t>
            </w:r>
          </w:p>
        </w:tc>
        <w:tc>
          <w:tcPr>
            <w:tcW w:w="3119" w:type="dxa"/>
            <w:tcBorders>
              <w:top w:val="nil"/>
              <w:left w:val="nil"/>
              <w:bottom w:val="single" w:sz="4" w:space="0" w:color="auto"/>
              <w:right w:val="single" w:sz="4" w:space="0" w:color="auto"/>
            </w:tcBorders>
            <w:shd w:val="clear" w:color="auto" w:fill="auto"/>
            <w:noWrap/>
            <w:vAlign w:val="center"/>
            <w:hideMark/>
          </w:tcPr>
          <w:p w14:paraId="4399DD75"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Холмское</w:t>
            </w:r>
          </w:p>
        </w:tc>
        <w:tc>
          <w:tcPr>
            <w:tcW w:w="1843" w:type="dxa"/>
            <w:tcBorders>
              <w:top w:val="nil"/>
              <w:left w:val="nil"/>
              <w:bottom w:val="single" w:sz="4" w:space="0" w:color="auto"/>
              <w:right w:val="single" w:sz="4" w:space="0" w:color="auto"/>
            </w:tcBorders>
            <w:shd w:val="clear" w:color="auto" w:fill="auto"/>
            <w:noWrap/>
            <w:vAlign w:val="center"/>
            <w:hideMark/>
          </w:tcPr>
          <w:p w14:paraId="00D19EFC"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Глины</w:t>
            </w:r>
          </w:p>
        </w:tc>
        <w:tc>
          <w:tcPr>
            <w:tcW w:w="4110" w:type="dxa"/>
            <w:tcBorders>
              <w:top w:val="nil"/>
              <w:left w:val="nil"/>
              <w:bottom w:val="single" w:sz="4" w:space="0" w:color="auto"/>
              <w:right w:val="single" w:sz="4" w:space="0" w:color="auto"/>
            </w:tcBorders>
            <w:shd w:val="clear" w:color="auto" w:fill="auto"/>
            <w:noWrap/>
            <w:vAlign w:val="bottom"/>
          </w:tcPr>
          <w:p w14:paraId="04CCD5FC" w14:textId="77777777" w:rsidR="007C33A3" w:rsidRPr="007C33A3" w:rsidRDefault="007C33A3" w:rsidP="001F4BAC">
            <w:pPr>
              <w:rPr>
                <w:rFonts w:ascii="Times New Roman" w:hAnsi="Times New Roman" w:cs="Times New Roman"/>
              </w:rPr>
            </w:pPr>
            <w:r w:rsidRPr="007C33A3">
              <w:rPr>
                <w:rFonts w:ascii="Times New Roman" w:hAnsi="Times New Roman" w:cs="Times New Roman"/>
              </w:rPr>
              <w:t xml:space="preserve">2 км к С от г. Холм, </w:t>
            </w:r>
          </w:p>
          <w:p w14:paraId="4139CD02" w14:textId="77777777" w:rsidR="007C33A3" w:rsidRPr="007C33A3" w:rsidRDefault="007C33A3" w:rsidP="001F4BAC">
            <w:pPr>
              <w:rPr>
                <w:rFonts w:ascii="Times New Roman" w:eastAsia="Times New Roman" w:hAnsi="Times New Roman" w:cs="Times New Roman"/>
                <w:color w:val="000000"/>
                <w:vertAlign w:val="superscript"/>
                <w:lang w:eastAsia="ru-RU"/>
              </w:rPr>
            </w:pPr>
            <w:r w:rsidRPr="007C33A3">
              <w:rPr>
                <w:rFonts w:ascii="Times New Roman" w:hAnsi="Times New Roman" w:cs="Times New Roman"/>
              </w:rPr>
              <w:t>на правом берегу р. Ловать</w:t>
            </w:r>
          </w:p>
        </w:tc>
      </w:tr>
      <w:tr w:rsidR="007C33A3" w:rsidRPr="007C33A3" w14:paraId="383854CF"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tcPr>
          <w:p w14:paraId="3A7FD7D7"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2</w:t>
            </w:r>
          </w:p>
        </w:tc>
        <w:tc>
          <w:tcPr>
            <w:tcW w:w="3119" w:type="dxa"/>
            <w:tcBorders>
              <w:top w:val="nil"/>
              <w:left w:val="nil"/>
              <w:bottom w:val="single" w:sz="4" w:space="0" w:color="auto"/>
              <w:right w:val="single" w:sz="4" w:space="0" w:color="auto"/>
            </w:tcBorders>
            <w:shd w:val="clear" w:color="auto" w:fill="auto"/>
            <w:noWrap/>
            <w:vAlign w:val="center"/>
            <w:hideMark/>
          </w:tcPr>
          <w:p w14:paraId="55881378"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Красный Бор уч. Северный</w:t>
            </w:r>
          </w:p>
        </w:tc>
        <w:tc>
          <w:tcPr>
            <w:tcW w:w="1843" w:type="dxa"/>
            <w:tcBorders>
              <w:top w:val="nil"/>
              <w:left w:val="nil"/>
              <w:bottom w:val="single" w:sz="4" w:space="0" w:color="auto"/>
              <w:right w:val="single" w:sz="4" w:space="0" w:color="auto"/>
            </w:tcBorders>
            <w:shd w:val="clear" w:color="auto" w:fill="auto"/>
            <w:noWrap/>
            <w:vAlign w:val="center"/>
            <w:hideMark/>
          </w:tcPr>
          <w:p w14:paraId="605FBD8E"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Песок</w:t>
            </w:r>
          </w:p>
        </w:tc>
        <w:tc>
          <w:tcPr>
            <w:tcW w:w="4110" w:type="dxa"/>
            <w:tcBorders>
              <w:top w:val="nil"/>
              <w:left w:val="nil"/>
              <w:bottom w:val="single" w:sz="4" w:space="0" w:color="auto"/>
              <w:right w:val="single" w:sz="4" w:space="0" w:color="auto"/>
            </w:tcBorders>
            <w:shd w:val="clear" w:color="auto" w:fill="auto"/>
            <w:noWrap/>
            <w:vAlign w:val="bottom"/>
          </w:tcPr>
          <w:p w14:paraId="53F7DE0E" w14:textId="77777777" w:rsidR="007C33A3" w:rsidRPr="007C33A3" w:rsidRDefault="007C33A3" w:rsidP="001F4BAC">
            <w:pPr>
              <w:rPr>
                <w:rFonts w:ascii="Times New Roman" w:hAnsi="Times New Roman" w:cs="Times New Roman"/>
              </w:rPr>
            </w:pPr>
            <w:r w:rsidRPr="007C33A3">
              <w:rPr>
                <w:rFonts w:ascii="Times New Roman" w:hAnsi="Times New Roman" w:cs="Times New Roman"/>
              </w:rPr>
              <w:t>в 0,3 км на СЗ от д. Красный Бор,</w:t>
            </w:r>
          </w:p>
          <w:p w14:paraId="670EA762"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в 30 км на ЮЗ от г. Холм</w:t>
            </w:r>
          </w:p>
        </w:tc>
      </w:tr>
      <w:tr w:rsidR="007C33A3" w:rsidRPr="007C33A3" w14:paraId="51A819E0"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tcPr>
          <w:p w14:paraId="641A6CDA"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3</w:t>
            </w:r>
          </w:p>
        </w:tc>
        <w:tc>
          <w:tcPr>
            <w:tcW w:w="3119" w:type="dxa"/>
            <w:tcBorders>
              <w:top w:val="nil"/>
              <w:left w:val="nil"/>
              <w:bottom w:val="single" w:sz="4" w:space="0" w:color="auto"/>
              <w:right w:val="single" w:sz="4" w:space="0" w:color="auto"/>
            </w:tcBorders>
            <w:shd w:val="clear" w:color="auto" w:fill="auto"/>
            <w:noWrap/>
            <w:vAlign w:val="center"/>
            <w:hideMark/>
          </w:tcPr>
          <w:p w14:paraId="64CED75C" w14:textId="77777777" w:rsidR="007C33A3" w:rsidRPr="007C33A3" w:rsidRDefault="007C33A3" w:rsidP="007C33A3">
            <w:pPr>
              <w:ind w:left="0" w:firstLine="37"/>
              <w:rPr>
                <w:rFonts w:ascii="Times New Roman" w:eastAsia="Times New Roman" w:hAnsi="Times New Roman" w:cs="Times New Roman"/>
                <w:color w:val="000000"/>
                <w:lang w:eastAsia="ru-RU"/>
              </w:rPr>
            </w:pPr>
            <w:proofErr w:type="spellStart"/>
            <w:r w:rsidRPr="007C33A3">
              <w:rPr>
                <w:rFonts w:ascii="Times New Roman" w:eastAsia="Times New Roman" w:hAnsi="Times New Roman" w:cs="Times New Roman"/>
                <w:color w:val="000000"/>
                <w:lang w:eastAsia="ru-RU"/>
              </w:rPr>
              <w:t>Тогодь</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E28E166"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Песок</w:t>
            </w:r>
          </w:p>
        </w:tc>
        <w:tc>
          <w:tcPr>
            <w:tcW w:w="4110" w:type="dxa"/>
            <w:tcBorders>
              <w:top w:val="nil"/>
              <w:left w:val="nil"/>
              <w:bottom w:val="single" w:sz="4" w:space="0" w:color="auto"/>
              <w:right w:val="single" w:sz="4" w:space="0" w:color="auto"/>
            </w:tcBorders>
            <w:shd w:val="clear" w:color="auto" w:fill="auto"/>
            <w:noWrap/>
            <w:vAlign w:val="bottom"/>
          </w:tcPr>
          <w:p w14:paraId="315C055C" w14:textId="77777777" w:rsidR="007C33A3" w:rsidRPr="007C33A3" w:rsidRDefault="007C33A3" w:rsidP="001F4BAC">
            <w:pPr>
              <w:rPr>
                <w:rFonts w:ascii="Times New Roman" w:hAnsi="Times New Roman" w:cs="Times New Roman"/>
              </w:rPr>
            </w:pPr>
            <w:r w:rsidRPr="007C33A3">
              <w:rPr>
                <w:rFonts w:ascii="Times New Roman" w:hAnsi="Times New Roman" w:cs="Times New Roman"/>
              </w:rPr>
              <w:t xml:space="preserve">0,5 км к СВ от д. </w:t>
            </w:r>
            <w:proofErr w:type="spellStart"/>
            <w:r w:rsidRPr="007C33A3">
              <w:rPr>
                <w:rFonts w:ascii="Times New Roman" w:hAnsi="Times New Roman" w:cs="Times New Roman"/>
              </w:rPr>
              <w:t>Тогодь</w:t>
            </w:r>
            <w:proofErr w:type="spellEnd"/>
            <w:r w:rsidRPr="007C33A3">
              <w:rPr>
                <w:rFonts w:ascii="Times New Roman" w:hAnsi="Times New Roman" w:cs="Times New Roman"/>
              </w:rPr>
              <w:t>,</w:t>
            </w:r>
          </w:p>
          <w:p w14:paraId="32466547"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у дороги Холм-Демянск</w:t>
            </w:r>
          </w:p>
        </w:tc>
      </w:tr>
      <w:tr w:rsidR="007C33A3" w:rsidRPr="007C33A3" w14:paraId="6FD94B47"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tcPr>
          <w:p w14:paraId="38F59259"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4</w:t>
            </w:r>
          </w:p>
        </w:tc>
        <w:tc>
          <w:tcPr>
            <w:tcW w:w="3119" w:type="dxa"/>
            <w:tcBorders>
              <w:top w:val="nil"/>
              <w:left w:val="nil"/>
              <w:bottom w:val="single" w:sz="4" w:space="0" w:color="auto"/>
              <w:right w:val="single" w:sz="4" w:space="0" w:color="auto"/>
            </w:tcBorders>
            <w:shd w:val="clear" w:color="auto" w:fill="auto"/>
            <w:noWrap/>
            <w:vAlign w:val="center"/>
            <w:hideMark/>
          </w:tcPr>
          <w:p w14:paraId="3FFC305B" w14:textId="77777777" w:rsidR="007C33A3" w:rsidRPr="007C33A3" w:rsidRDefault="007C33A3" w:rsidP="007C33A3">
            <w:pPr>
              <w:ind w:left="0" w:firstLine="37"/>
              <w:rPr>
                <w:rFonts w:ascii="Times New Roman" w:eastAsia="Times New Roman" w:hAnsi="Times New Roman" w:cs="Times New Roman"/>
                <w:color w:val="000000"/>
                <w:lang w:eastAsia="ru-RU"/>
              </w:rPr>
            </w:pPr>
            <w:proofErr w:type="spellStart"/>
            <w:r w:rsidRPr="007C33A3">
              <w:rPr>
                <w:rFonts w:ascii="Times New Roman" w:eastAsia="Times New Roman" w:hAnsi="Times New Roman" w:cs="Times New Roman"/>
                <w:color w:val="000000"/>
                <w:lang w:eastAsia="ru-RU"/>
              </w:rPr>
              <w:t>Пурыгино</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8D7EC99"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Песок</w:t>
            </w:r>
          </w:p>
        </w:tc>
        <w:tc>
          <w:tcPr>
            <w:tcW w:w="4110" w:type="dxa"/>
            <w:tcBorders>
              <w:top w:val="nil"/>
              <w:left w:val="nil"/>
              <w:bottom w:val="single" w:sz="4" w:space="0" w:color="auto"/>
              <w:right w:val="single" w:sz="4" w:space="0" w:color="auto"/>
            </w:tcBorders>
            <w:shd w:val="clear" w:color="auto" w:fill="auto"/>
            <w:noWrap/>
            <w:vAlign w:val="bottom"/>
          </w:tcPr>
          <w:p w14:paraId="1E9C85BF" w14:textId="77777777" w:rsidR="007C33A3" w:rsidRPr="007C33A3" w:rsidRDefault="007C33A3" w:rsidP="001F4BAC">
            <w:pPr>
              <w:rPr>
                <w:rFonts w:ascii="Times New Roman" w:hAnsi="Times New Roman" w:cs="Times New Roman"/>
              </w:rPr>
            </w:pPr>
            <w:r w:rsidRPr="007C33A3">
              <w:rPr>
                <w:rFonts w:ascii="Times New Roman" w:hAnsi="Times New Roman" w:cs="Times New Roman"/>
              </w:rPr>
              <w:t>к Ю от д. Новая Холмского района,</w:t>
            </w:r>
          </w:p>
          <w:p w14:paraId="75C3B3E5"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на левом берегу р. Лужня</w:t>
            </w:r>
          </w:p>
        </w:tc>
      </w:tr>
      <w:tr w:rsidR="007C33A3" w:rsidRPr="007C33A3" w14:paraId="33CDF3FA"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14:paraId="7E29E2FE"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5</w:t>
            </w:r>
          </w:p>
        </w:tc>
        <w:tc>
          <w:tcPr>
            <w:tcW w:w="3119" w:type="dxa"/>
            <w:tcBorders>
              <w:top w:val="nil"/>
              <w:left w:val="nil"/>
              <w:bottom w:val="single" w:sz="4" w:space="0" w:color="auto"/>
              <w:right w:val="single" w:sz="4" w:space="0" w:color="auto"/>
            </w:tcBorders>
            <w:shd w:val="clear" w:color="auto" w:fill="auto"/>
            <w:noWrap/>
            <w:vAlign w:val="bottom"/>
            <w:hideMark/>
          </w:tcPr>
          <w:p w14:paraId="27F62263" w14:textId="77777777" w:rsidR="007C33A3" w:rsidRPr="007C33A3" w:rsidRDefault="007C33A3" w:rsidP="007C33A3">
            <w:pPr>
              <w:ind w:left="0" w:firstLine="37"/>
              <w:rPr>
                <w:rFonts w:ascii="Times New Roman" w:eastAsia="Times New Roman" w:hAnsi="Times New Roman" w:cs="Times New Roman"/>
                <w:color w:val="000000"/>
                <w:lang w:eastAsia="ru-RU"/>
              </w:rPr>
            </w:pPr>
            <w:proofErr w:type="spellStart"/>
            <w:r w:rsidRPr="007C33A3">
              <w:rPr>
                <w:rFonts w:ascii="Times New Roman" w:eastAsia="Times New Roman" w:hAnsi="Times New Roman" w:cs="Times New Roman"/>
                <w:color w:val="000000"/>
                <w:lang w:eastAsia="ru-RU"/>
              </w:rPr>
              <w:t>Морхово</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891EA09"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Песок</w:t>
            </w:r>
          </w:p>
        </w:tc>
        <w:tc>
          <w:tcPr>
            <w:tcW w:w="4110" w:type="dxa"/>
            <w:tcBorders>
              <w:top w:val="nil"/>
              <w:left w:val="nil"/>
              <w:bottom w:val="single" w:sz="4" w:space="0" w:color="auto"/>
              <w:right w:val="single" w:sz="4" w:space="0" w:color="auto"/>
            </w:tcBorders>
            <w:shd w:val="clear" w:color="auto" w:fill="auto"/>
            <w:noWrap/>
            <w:vAlign w:val="bottom"/>
          </w:tcPr>
          <w:p w14:paraId="00CC2C59"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в 3,5 км на З от д. </w:t>
            </w:r>
            <w:proofErr w:type="spellStart"/>
            <w:r w:rsidRPr="007C33A3">
              <w:rPr>
                <w:rFonts w:ascii="Times New Roman" w:hAnsi="Times New Roman" w:cs="Times New Roman"/>
              </w:rPr>
              <w:t>Морхово</w:t>
            </w:r>
            <w:proofErr w:type="spellEnd"/>
          </w:p>
        </w:tc>
      </w:tr>
      <w:tr w:rsidR="007C33A3" w:rsidRPr="007C33A3" w14:paraId="31A9BBBE"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14:paraId="7F1586A6"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6</w:t>
            </w:r>
          </w:p>
        </w:tc>
        <w:tc>
          <w:tcPr>
            <w:tcW w:w="3119" w:type="dxa"/>
            <w:tcBorders>
              <w:top w:val="nil"/>
              <w:left w:val="nil"/>
              <w:bottom w:val="single" w:sz="4" w:space="0" w:color="auto"/>
              <w:right w:val="single" w:sz="4" w:space="0" w:color="auto"/>
            </w:tcBorders>
            <w:shd w:val="clear" w:color="auto" w:fill="auto"/>
            <w:noWrap/>
            <w:vAlign w:val="bottom"/>
          </w:tcPr>
          <w:p w14:paraId="77DB88EC"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Кузнецово-2</w:t>
            </w:r>
          </w:p>
        </w:tc>
        <w:tc>
          <w:tcPr>
            <w:tcW w:w="1843" w:type="dxa"/>
            <w:tcBorders>
              <w:top w:val="nil"/>
              <w:left w:val="nil"/>
              <w:bottom w:val="single" w:sz="4" w:space="0" w:color="auto"/>
              <w:right w:val="single" w:sz="4" w:space="0" w:color="auto"/>
            </w:tcBorders>
            <w:shd w:val="clear" w:color="auto" w:fill="auto"/>
            <w:noWrap/>
            <w:vAlign w:val="bottom"/>
          </w:tcPr>
          <w:p w14:paraId="3C20BCA5"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Песок</w:t>
            </w:r>
          </w:p>
        </w:tc>
        <w:tc>
          <w:tcPr>
            <w:tcW w:w="4110" w:type="dxa"/>
            <w:tcBorders>
              <w:top w:val="nil"/>
              <w:left w:val="nil"/>
              <w:bottom w:val="single" w:sz="4" w:space="0" w:color="auto"/>
              <w:right w:val="single" w:sz="4" w:space="0" w:color="auto"/>
            </w:tcBorders>
            <w:shd w:val="clear" w:color="auto" w:fill="auto"/>
            <w:noWrap/>
            <w:vAlign w:val="bottom"/>
          </w:tcPr>
          <w:p w14:paraId="4EF1E9F8"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в 2,3 км к З от </w:t>
            </w:r>
            <w:proofErr w:type="spellStart"/>
            <w:r w:rsidRPr="007C33A3">
              <w:rPr>
                <w:rFonts w:ascii="Times New Roman" w:hAnsi="Times New Roman" w:cs="Times New Roman"/>
              </w:rPr>
              <w:t>н.п</w:t>
            </w:r>
            <w:proofErr w:type="spellEnd"/>
            <w:r w:rsidRPr="007C33A3">
              <w:rPr>
                <w:rFonts w:ascii="Times New Roman" w:hAnsi="Times New Roman" w:cs="Times New Roman"/>
              </w:rPr>
              <w:t xml:space="preserve">. </w:t>
            </w:r>
            <w:proofErr w:type="spellStart"/>
            <w:r w:rsidRPr="007C33A3">
              <w:rPr>
                <w:rFonts w:ascii="Times New Roman" w:hAnsi="Times New Roman" w:cs="Times New Roman"/>
              </w:rPr>
              <w:t>Морхово</w:t>
            </w:r>
            <w:proofErr w:type="spellEnd"/>
          </w:p>
        </w:tc>
      </w:tr>
      <w:tr w:rsidR="007C33A3" w:rsidRPr="007C33A3" w14:paraId="442A1E6E"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tcPr>
          <w:p w14:paraId="57942A09"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7</w:t>
            </w:r>
          </w:p>
        </w:tc>
        <w:tc>
          <w:tcPr>
            <w:tcW w:w="3119" w:type="dxa"/>
            <w:tcBorders>
              <w:top w:val="nil"/>
              <w:left w:val="nil"/>
              <w:bottom w:val="single" w:sz="4" w:space="0" w:color="auto"/>
              <w:right w:val="single" w:sz="4" w:space="0" w:color="auto"/>
            </w:tcBorders>
            <w:shd w:val="clear" w:color="auto" w:fill="auto"/>
            <w:noWrap/>
            <w:vAlign w:val="center"/>
          </w:tcPr>
          <w:p w14:paraId="6A1D7615"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Красный Бор уч. Северный</w:t>
            </w:r>
          </w:p>
        </w:tc>
        <w:tc>
          <w:tcPr>
            <w:tcW w:w="1843" w:type="dxa"/>
            <w:tcBorders>
              <w:top w:val="nil"/>
              <w:left w:val="nil"/>
              <w:bottom w:val="single" w:sz="4" w:space="0" w:color="auto"/>
              <w:right w:val="single" w:sz="4" w:space="0" w:color="auto"/>
            </w:tcBorders>
            <w:shd w:val="clear" w:color="auto" w:fill="auto"/>
            <w:noWrap/>
            <w:vAlign w:val="center"/>
          </w:tcPr>
          <w:p w14:paraId="0747E32B"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ПГС</w:t>
            </w:r>
          </w:p>
        </w:tc>
        <w:tc>
          <w:tcPr>
            <w:tcW w:w="4110" w:type="dxa"/>
            <w:tcBorders>
              <w:top w:val="nil"/>
              <w:left w:val="nil"/>
              <w:bottom w:val="single" w:sz="4" w:space="0" w:color="auto"/>
              <w:right w:val="single" w:sz="4" w:space="0" w:color="auto"/>
            </w:tcBorders>
            <w:shd w:val="clear" w:color="auto" w:fill="auto"/>
            <w:noWrap/>
            <w:vAlign w:val="bottom"/>
          </w:tcPr>
          <w:p w14:paraId="6BE28C6F" w14:textId="77777777" w:rsidR="007C33A3" w:rsidRPr="007C33A3" w:rsidRDefault="007C33A3" w:rsidP="001F4BAC">
            <w:pPr>
              <w:rPr>
                <w:rFonts w:ascii="Times New Roman" w:hAnsi="Times New Roman" w:cs="Times New Roman"/>
              </w:rPr>
            </w:pPr>
            <w:r w:rsidRPr="007C33A3">
              <w:rPr>
                <w:rFonts w:ascii="Times New Roman" w:hAnsi="Times New Roman" w:cs="Times New Roman"/>
              </w:rPr>
              <w:t>в 0,3 км на СЗ от д. Красный Бор,</w:t>
            </w:r>
          </w:p>
          <w:p w14:paraId="6D3277C8"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в 30 км на ЮЗ от г. Холм</w:t>
            </w:r>
          </w:p>
        </w:tc>
      </w:tr>
      <w:tr w:rsidR="007C33A3" w:rsidRPr="007C33A3" w14:paraId="366D9FF4"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14:paraId="1EDE35A8"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8</w:t>
            </w:r>
          </w:p>
        </w:tc>
        <w:tc>
          <w:tcPr>
            <w:tcW w:w="3119" w:type="dxa"/>
            <w:tcBorders>
              <w:top w:val="nil"/>
              <w:left w:val="nil"/>
              <w:bottom w:val="single" w:sz="4" w:space="0" w:color="auto"/>
              <w:right w:val="single" w:sz="4" w:space="0" w:color="auto"/>
            </w:tcBorders>
            <w:shd w:val="clear" w:color="auto" w:fill="auto"/>
            <w:noWrap/>
            <w:vAlign w:val="bottom"/>
            <w:hideMark/>
          </w:tcPr>
          <w:p w14:paraId="4DBD43C0"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 xml:space="preserve">Аполец-2 </w:t>
            </w:r>
          </w:p>
        </w:tc>
        <w:tc>
          <w:tcPr>
            <w:tcW w:w="1843" w:type="dxa"/>
            <w:tcBorders>
              <w:top w:val="nil"/>
              <w:left w:val="nil"/>
              <w:bottom w:val="single" w:sz="4" w:space="0" w:color="auto"/>
              <w:right w:val="single" w:sz="4" w:space="0" w:color="auto"/>
            </w:tcBorders>
            <w:shd w:val="clear" w:color="auto" w:fill="auto"/>
            <w:noWrap/>
            <w:vAlign w:val="bottom"/>
            <w:hideMark/>
          </w:tcPr>
          <w:p w14:paraId="70DCEECB"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ПГС</w:t>
            </w:r>
          </w:p>
        </w:tc>
        <w:tc>
          <w:tcPr>
            <w:tcW w:w="4110" w:type="dxa"/>
            <w:tcBorders>
              <w:top w:val="nil"/>
              <w:left w:val="nil"/>
              <w:bottom w:val="single" w:sz="4" w:space="0" w:color="auto"/>
              <w:right w:val="single" w:sz="4" w:space="0" w:color="auto"/>
            </w:tcBorders>
            <w:shd w:val="clear" w:color="auto" w:fill="auto"/>
            <w:noWrap/>
            <w:vAlign w:val="bottom"/>
          </w:tcPr>
          <w:p w14:paraId="66C1DDFA"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в 0,3 км к ЮЗ от д. </w:t>
            </w:r>
            <w:proofErr w:type="spellStart"/>
            <w:r w:rsidRPr="007C33A3">
              <w:rPr>
                <w:rFonts w:ascii="Times New Roman" w:hAnsi="Times New Roman" w:cs="Times New Roman"/>
              </w:rPr>
              <w:t>Аполец</w:t>
            </w:r>
            <w:proofErr w:type="spellEnd"/>
          </w:p>
        </w:tc>
      </w:tr>
      <w:tr w:rsidR="007C33A3" w:rsidRPr="007C33A3" w14:paraId="5917469A"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14:paraId="269E2F34"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9</w:t>
            </w:r>
          </w:p>
        </w:tc>
        <w:tc>
          <w:tcPr>
            <w:tcW w:w="3119" w:type="dxa"/>
            <w:tcBorders>
              <w:top w:val="nil"/>
              <w:left w:val="nil"/>
              <w:bottom w:val="single" w:sz="4" w:space="0" w:color="auto"/>
              <w:right w:val="single" w:sz="4" w:space="0" w:color="auto"/>
            </w:tcBorders>
            <w:shd w:val="clear" w:color="auto" w:fill="auto"/>
            <w:noWrap/>
            <w:vAlign w:val="bottom"/>
          </w:tcPr>
          <w:p w14:paraId="1D85B662" w14:textId="77777777" w:rsidR="007C33A3" w:rsidRPr="007C33A3" w:rsidRDefault="007C33A3" w:rsidP="007C33A3">
            <w:pPr>
              <w:ind w:left="0" w:firstLine="37"/>
              <w:rPr>
                <w:rFonts w:ascii="Times New Roman" w:eastAsia="Times New Roman" w:hAnsi="Times New Roman" w:cs="Times New Roman"/>
                <w:color w:val="000000"/>
                <w:lang w:eastAsia="ru-RU"/>
              </w:rPr>
            </w:pPr>
            <w:proofErr w:type="spellStart"/>
            <w:r w:rsidRPr="007C33A3">
              <w:rPr>
                <w:rFonts w:ascii="Times New Roman" w:eastAsia="Times New Roman" w:hAnsi="Times New Roman" w:cs="Times New Roman"/>
                <w:color w:val="000000"/>
                <w:lang w:eastAsia="ru-RU"/>
              </w:rPr>
              <w:t>Аполец</w:t>
            </w:r>
            <w:proofErr w:type="spellEnd"/>
            <w:r w:rsidRPr="007C33A3">
              <w:rPr>
                <w:rFonts w:ascii="Times New Roman" w:eastAsia="Times New Roman" w:hAnsi="Times New Roman" w:cs="Times New Roman"/>
                <w:color w:val="000000"/>
                <w:lang w:eastAsia="ru-RU"/>
              </w:rPr>
              <w:t xml:space="preserve"> уч. </w:t>
            </w:r>
            <w:proofErr w:type="spellStart"/>
            <w:r w:rsidRPr="007C33A3">
              <w:rPr>
                <w:rFonts w:ascii="Times New Roman" w:eastAsia="Times New Roman" w:hAnsi="Times New Roman" w:cs="Times New Roman"/>
                <w:color w:val="000000"/>
                <w:lang w:eastAsia="ru-RU"/>
              </w:rPr>
              <w:t>Аполецкий</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2DB294EF"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ПГС</w:t>
            </w:r>
          </w:p>
        </w:tc>
        <w:tc>
          <w:tcPr>
            <w:tcW w:w="4110" w:type="dxa"/>
            <w:tcBorders>
              <w:top w:val="nil"/>
              <w:left w:val="nil"/>
              <w:bottom w:val="single" w:sz="4" w:space="0" w:color="auto"/>
              <w:right w:val="single" w:sz="4" w:space="0" w:color="auto"/>
            </w:tcBorders>
            <w:shd w:val="clear" w:color="auto" w:fill="auto"/>
            <w:noWrap/>
            <w:vAlign w:val="bottom"/>
          </w:tcPr>
          <w:p w14:paraId="37086BAB"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0,3 км к ЮЗ от </w:t>
            </w:r>
            <w:proofErr w:type="spellStart"/>
            <w:r w:rsidRPr="007C33A3">
              <w:rPr>
                <w:rFonts w:ascii="Times New Roman" w:hAnsi="Times New Roman" w:cs="Times New Roman"/>
              </w:rPr>
              <w:t>н.п</w:t>
            </w:r>
            <w:proofErr w:type="spellEnd"/>
            <w:r w:rsidRPr="007C33A3">
              <w:rPr>
                <w:rFonts w:ascii="Times New Roman" w:hAnsi="Times New Roman" w:cs="Times New Roman"/>
              </w:rPr>
              <w:t xml:space="preserve">. </w:t>
            </w:r>
            <w:proofErr w:type="spellStart"/>
            <w:r w:rsidRPr="007C33A3">
              <w:rPr>
                <w:rFonts w:ascii="Times New Roman" w:hAnsi="Times New Roman" w:cs="Times New Roman"/>
              </w:rPr>
              <w:t>Аполец</w:t>
            </w:r>
            <w:proofErr w:type="spellEnd"/>
          </w:p>
        </w:tc>
      </w:tr>
      <w:tr w:rsidR="007C33A3" w:rsidRPr="007C33A3" w14:paraId="29FDACD0" w14:textId="77777777" w:rsidTr="007C33A3">
        <w:trPr>
          <w:trHeight w:val="300"/>
        </w:trPr>
        <w:tc>
          <w:tcPr>
            <w:tcW w:w="10064" w:type="dxa"/>
            <w:gridSpan w:val="4"/>
            <w:tcBorders>
              <w:top w:val="nil"/>
              <w:left w:val="single" w:sz="4" w:space="0" w:color="auto"/>
              <w:bottom w:val="single" w:sz="4" w:space="0" w:color="auto"/>
              <w:right w:val="single" w:sz="4" w:space="0" w:color="auto"/>
            </w:tcBorders>
            <w:shd w:val="clear" w:color="auto" w:fill="auto"/>
            <w:noWrap/>
            <w:vAlign w:val="bottom"/>
          </w:tcPr>
          <w:p w14:paraId="6CFC66B9" w14:textId="77777777" w:rsidR="007C33A3" w:rsidRPr="007C33A3" w:rsidRDefault="007C33A3" w:rsidP="001F4BAC">
            <w:pPr>
              <w:jc w:val="center"/>
              <w:rPr>
                <w:rFonts w:ascii="Times New Roman" w:eastAsia="Times New Roman" w:hAnsi="Times New Roman" w:cs="Times New Roman"/>
                <w:i/>
                <w:color w:val="000000"/>
                <w:lang w:eastAsia="ru-RU"/>
              </w:rPr>
            </w:pPr>
            <w:r w:rsidRPr="007C33A3">
              <w:rPr>
                <w:rFonts w:ascii="Times New Roman" w:eastAsia="Times New Roman" w:hAnsi="Times New Roman" w:cs="Times New Roman"/>
                <w:b/>
                <w:i/>
                <w:color w:val="000000"/>
                <w:lang w:eastAsia="ru-RU"/>
              </w:rPr>
              <w:t>Группа разрабатываемые</w:t>
            </w:r>
          </w:p>
        </w:tc>
      </w:tr>
      <w:tr w:rsidR="007C33A3" w:rsidRPr="007C33A3" w14:paraId="684DE56C"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14:paraId="03DB66BB"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10</w:t>
            </w:r>
          </w:p>
        </w:tc>
        <w:tc>
          <w:tcPr>
            <w:tcW w:w="3119" w:type="dxa"/>
            <w:tcBorders>
              <w:top w:val="nil"/>
              <w:left w:val="nil"/>
              <w:bottom w:val="single" w:sz="4" w:space="0" w:color="auto"/>
              <w:right w:val="single" w:sz="4" w:space="0" w:color="auto"/>
            </w:tcBorders>
            <w:shd w:val="clear" w:color="auto" w:fill="auto"/>
            <w:noWrap/>
            <w:vAlign w:val="bottom"/>
            <w:hideMark/>
          </w:tcPr>
          <w:p w14:paraId="1300CC22" w14:textId="77777777" w:rsidR="007C33A3" w:rsidRPr="007C33A3" w:rsidRDefault="007C33A3" w:rsidP="007C33A3">
            <w:pPr>
              <w:ind w:left="0" w:firstLine="37"/>
              <w:rPr>
                <w:rFonts w:ascii="Times New Roman" w:eastAsia="Times New Roman" w:hAnsi="Times New Roman" w:cs="Times New Roman"/>
                <w:color w:val="000000"/>
                <w:lang w:eastAsia="ru-RU"/>
              </w:rPr>
            </w:pPr>
            <w:proofErr w:type="spellStart"/>
            <w:r w:rsidRPr="007C33A3">
              <w:rPr>
                <w:rFonts w:ascii="Times New Roman" w:eastAsia="Times New Roman" w:hAnsi="Times New Roman" w:cs="Times New Roman"/>
                <w:color w:val="000000"/>
                <w:lang w:eastAsia="ru-RU"/>
              </w:rPr>
              <w:t>Жирянское</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0A3F0AC"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nil"/>
              <w:left w:val="nil"/>
              <w:bottom w:val="single" w:sz="4" w:space="0" w:color="auto"/>
              <w:right w:val="single" w:sz="4" w:space="0" w:color="auto"/>
            </w:tcBorders>
            <w:shd w:val="clear" w:color="auto" w:fill="auto"/>
            <w:noWrap/>
            <w:vAlign w:val="bottom"/>
          </w:tcPr>
          <w:p w14:paraId="4C54B26D"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ЮВ </w:t>
            </w:r>
            <w:r w:rsidRPr="007C33A3">
              <w:rPr>
                <w:rFonts w:ascii="Times New Roman" w:eastAsia="Times New Roman" w:hAnsi="Times New Roman" w:cs="Times New Roman"/>
                <w:color w:val="000000"/>
                <w:lang w:eastAsia="ru-RU"/>
              </w:rPr>
              <w:t>в 33 км</w:t>
            </w:r>
          </w:p>
        </w:tc>
      </w:tr>
      <w:tr w:rsidR="007C33A3" w:rsidRPr="007C33A3" w14:paraId="132652BA"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14:paraId="0F675AAC"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11</w:t>
            </w:r>
          </w:p>
        </w:tc>
        <w:tc>
          <w:tcPr>
            <w:tcW w:w="3119" w:type="dxa"/>
            <w:tcBorders>
              <w:top w:val="nil"/>
              <w:left w:val="nil"/>
              <w:bottom w:val="single" w:sz="4" w:space="0" w:color="auto"/>
              <w:right w:val="single" w:sz="4" w:space="0" w:color="auto"/>
            </w:tcBorders>
            <w:shd w:val="clear" w:color="auto" w:fill="auto"/>
            <w:noWrap/>
            <w:vAlign w:val="bottom"/>
            <w:hideMark/>
          </w:tcPr>
          <w:p w14:paraId="0B0E2452"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Мошки</w:t>
            </w:r>
          </w:p>
        </w:tc>
        <w:tc>
          <w:tcPr>
            <w:tcW w:w="1843" w:type="dxa"/>
            <w:tcBorders>
              <w:top w:val="nil"/>
              <w:left w:val="nil"/>
              <w:bottom w:val="single" w:sz="4" w:space="0" w:color="auto"/>
              <w:right w:val="single" w:sz="4" w:space="0" w:color="auto"/>
            </w:tcBorders>
            <w:shd w:val="clear" w:color="auto" w:fill="auto"/>
            <w:noWrap/>
            <w:vAlign w:val="bottom"/>
            <w:hideMark/>
          </w:tcPr>
          <w:p w14:paraId="38941B3B"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nil"/>
              <w:left w:val="nil"/>
              <w:bottom w:val="single" w:sz="4" w:space="0" w:color="auto"/>
              <w:right w:val="single" w:sz="4" w:space="0" w:color="auto"/>
            </w:tcBorders>
            <w:shd w:val="clear" w:color="auto" w:fill="auto"/>
            <w:noWrap/>
            <w:vAlign w:val="bottom"/>
          </w:tcPr>
          <w:p w14:paraId="24E57E2D"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ЮВ </w:t>
            </w:r>
            <w:r w:rsidRPr="007C33A3">
              <w:rPr>
                <w:rFonts w:ascii="Times New Roman" w:eastAsia="Times New Roman" w:hAnsi="Times New Roman" w:cs="Times New Roman"/>
                <w:color w:val="000000"/>
                <w:lang w:eastAsia="ru-RU"/>
              </w:rPr>
              <w:t>в 25 км</w:t>
            </w:r>
          </w:p>
        </w:tc>
      </w:tr>
      <w:tr w:rsidR="007C33A3" w:rsidRPr="007C33A3" w14:paraId="348E7920"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14:paraId="40405CE6"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12</w:t>
            </w:r>
          </w:p>
        </w:tc>
        <w:tc>
          <w:tcPr>
            <w:tcW w:w="3119" w:type="dxa"/>
            <w:tcBorders>
              <w:top w:val="nil"/>
              <w:left w:val="nil"/>
              <w:bottom w:val="single" w:sz="4" w:space="0" w:color="auto"/>
              <w:right w:val="single" w:sz="4" w:space="0" w:color="auto"/>
            </w:tcBorders>
            <w:shd w:val="clear" w:color="auto" w:fill="auto"/>
            <w:noWrap/>
            <w:vAlign w:val="bottom"/>
            <w:hideMark/>
          </w:tcPr>
          <w:p w14:paraId="0038A74B"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Пономаревское</w:t>
            </w:r>
          </w:p>
        </w:tc>
        <w:tc>
          <w:tcPr>
            <w:tcW w:w="1843" w:type="dxa"/>
            <w:tcBorders>
              <w:top w:val="nil"/>
              <w:left w:val="nil"/>
              <w:bottom w:val="single" w:sz="4" w:space="0" w:color="auto"/>
              <w:right w:val="single" w:sz="4" w:space="0" w:color="auto"/>
            </w:tcBorders>
            <w:shd w:val="clear" w:color="auto" w:fill="auto"/>
            <w:noWrap/>
            <w:vAlign w:val="bottom"/>
            <w:hideMark/>
          </w:tcPr>
          <w:p w14:paraId="1876A384"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nil"/>
              <w:left w:val="nil"/>
              <w:bottom w:val="single" w:sz="4" w:space="0" w:color="auto"/>
              <w:right w:val="single" w:sz="4" w:space="0" w:color="auto"/>
            </w:tcBorders>
            <w:shd w:val="clear" w:color="auto" w:fill="auto"/>
            <w:noWrap/>
            <w:vAlign w:val="bottom"/>
          </w:tcPr>
          <w:p w14:paraId="1A6BCC6F"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В </w:t>
            </w:r>
            <w:proofErr w:type="spellStart"/>
            <w:r w:rsidRPr="007C33A3">
              <w:rPr>
                <w:rFonts w:ascii="Times New Roman" w:hAnsi="Times New Roman" w:cs="Times New Roman"/>
              </w:rPr>
              <w:t>в</w:t>
            </w:r>
            <w:proofErr w:type="spellEnd"/>
            <w:r w:rsidRPr="007C33A3">
              <w:rPr>
                <w:rFonts w:ascii="Times New Roman" w:hAnsi="Times New Roman" w:cs="Times New Roman"/>
              </w:rPr>
              <w:t xml:space="preserve"> 30км</w:t>
            </w:r>
          </w:p>
        </w:tc>
      </w:tr>
      <w:tr w:rsidR="007C33A3" w:rsidRPr="007C33A3" w14:paraId="0D02FBF3"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tcPr>
          <w:p w14:paraId="58C99280"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13</w:t>
            </w:r>
          </w:p>
        </w:tc>
        <w:tc>
          <w:tcPr>
            <w:tcW w:w="3119" w:type="dxa"/>
            <w:tcBorders>
              <w:top w:val="nil"/>
              <w:left w:val="nil"/>
              <w:bottom w:val="single" w:sz="4" w:space="0" w:color="auto"/>
              <w:right w:val="single" w:sz="4" w:space="0" w:color="auto"/>
            </w:tcBorders>
            <w:shd w:val="clear" w:color="auto" w:fill="auto"/>
            <w:noWrap/>
            <w:vAlign w:val="bottom"/>
            <w:hideMark/>
          </w:tcPr>
          <w:p w14:paraId="48062EA9"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При Колхозе им. Ленина</w:t>
            </w:r>
          </w:p>
        </w:tc>
        <w:tc>
          <w:tcPr>
            <w:tcW w:w="1843" w:type="dxa"/>
            <w:tcBorders>
              <w:top w:val="nil"/>
              <w:left w:val="nil"/>
              <w:bottom w:val="single" w:sz="4" w:space="0" w:color="auto"/>
              <w:right w:val="single" w:sz="4" w:space="0" w:color="auto"/>
            </w:tcBorders>
            <w:shd w:val="clear" w:color="auto" w:fill="auto"/>
            <w:noWrap/>
            <w:vAlign w:val="bottom"/>
            <w:hideMark/>
          </w:tcPr>
          <w:p w14:paraId="3038F465"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nil"/>
              <w:left w:val="nil"/>
              <w:bottom w:val="single" w:sz="4" w:space="0" w:color="auto"/>
              <w:right w:val="single" w:sz="4" w:space="0" w:color="auto"/>
            </w:tcBorders>
            <w:shd w:val="clear" w:color="auto" w:fill="auto"/>
            <w:noWrap/>
            <w:vAlign w:val="bottom"/>
          </w:tcPr>
          <w:p w14:paraId="140488DB"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ЮВ в 19 км</w:t>
            </w:r>
          </w:p>
        </w:tc>
      </w:tr>
      <w:tr w:rsidR="007C33A3" w:rsidRPr="007C33A3" w14:paraId="3BC2E497" w14:textId="77777777" w:rsidTr="007C33A3">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84A35"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14</w:t>
            </w:r>
          </w:p>
        </w:tc>
        <w:tc>
          <w:tcPr>
            <w:tcW w:w="3119" w:type="dxa"/>
            <w:tcBorders>
              <w:top w:val="nil"/>
              <w:left w:val="nil"/>
              <w:bottom w:val="single" w:sz="4" w:space="0" w:color="auto"/>
              <w:right w:val="single" w:sz="4" w:space="0" w:color="auto"/>
            </w:tcBorders>
            <w:shd w:val="clear" w:color="auto" w:fill="auto"/>
            <w:noWrap/>
            <w:vAlign w:val="bottom"/>
            <w:hideMark/>
          </w:tcPr>
          <w:p w14:paraId="75939E2E" w14:textId="77777777" w:rsidR="007C33A3" w:rsidRPr="007C33A3" w:rsidRDefault="007C33A3" w:rsidP="007C33A3">
            <w:pPr>
              <w:ind w:left="0" w:firstLine="37"/>
              <w:rPr>
                <w:rFonts w:ascii="Times New Roman" w:eastAsia="Times New Roman" w:hAnsi="Times New Roman" w:cs="Times New Roman"/>
                <w:color w:val="000000"/>
                <w:lang w:eastAsia="ru-RU"/>
              </w:rPr>
            </w:pPr>
            <w:proofErr w:type="spellStart"/>
            <w:r w:rsidRPr="007C33A3">
              <w:rPr>
                <w:rFonts w:ascii="Times New Roman" w:eastAsia="Times New Roman" w:hAnsi="Times New Roman" w:cs="Times New Roman"/>
                <w:color w:val="000000"/>
                <w:lang w:eastAsia="ru-RU"/>
              </w:rPr>
              <w:t>Слободский</w:t>
            </w:r>
            <w:proofErr w:type="spellEnd"/>
            <w:r w:rsidRPr="007C33A3">
              <w:rPr>
                <w:rFonts w:ascii="Times New Roman" w:eastAsia="Times New Roman" w:hAnsi="Times New Roman" w:cs="Times New Roman"/>
                <w:color w:val="000000"/>
                <w:lang w:eastAsia="ru-RU"/>
              </w:rPr>
              <w:t xml:space="preserve"> Мох</w:t>
            </w:r>
          </w:p>
        </w:tc>
        <w:tc>
          <w:tcPr>
            <w:tcW w:w="1843" w:type="dxa"/>
            <w:tcBorders>
              <w:top w:val="nil"/>
              <w:left w:val="nil"/>
              <w:bottom w:val="single" w:sz="4" w:space="0" w:color="auto"/>
              <w:right w:val="single" w:sz="4" w:space="0" w:color="auto"/>
            </w:tcBorders>
            <w:shd w:val="clear" w:color="auto" w:fill="auto"/>
            <w:noWrap/>
            <w:vAlign w:val="bottom"/>
            <w:hideMark/>
          </w:tcPr>
          <w:p w14:paraId="3B283D21"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nil"/>
              <w:left w:val="nil"/>
              <w:bottom w:val="single" w:sz="4" w:space="0" w:color="auto"/>
              <w:right w:val="single" w:sz="4" w:space="0" w:color="auto"/>
            </w:tcBorders>
            <w:shd w:val="clear" w:color="auto" w:fill="auto"/>
            <w:noWrap/>
            <w:vAlign w:val="bottom"/>
          </w:tcPr>
          <w:p w14:paraId="11BDDC8E"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ЮВ в7км</w:t>
            </w:r>
          </w:p>
        </w:tc>
      </w:tr>
      <w:tr w:rsidR="007C33A3" w:rsidRPr="007C33A3" w14:paraId="1A2CFEE8" w14:textId="77777777" w:rsidTr="007C33A3">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846C1"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15</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244F220C"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Холмское</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AD9E83A"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64AE9F95"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В </w:t>
            </w:r>
            <w:proofErr w:type="spellStart"/>
            <w:r w:rsidRPr="007C33A3">
              <w:rPr>
                <w:rFonts w:ascii="Times New Roman" w:hAnsi="Times New Roman" w:cs="Times New Roman"/>
              </w:rPr>
              <w:t>в</w:t>
            </w:r>
            <w:proofErr w:type="spellEnd"/>
            <w:r w:rsidRPr="007C33A3">
              <w:rPr>
                <w:rFonts w:ascii="Times New Roman" w:hAnsi="Times New Roman" w:cs="Times New Roman"/>
              </w:rPr>
              <w:t xml:space="preserve"> 0,5км</w:t>
            </w:r>
          </w:p>
        </w:tc>
      </w:tr>
      <w:tr w:rsidR="007C33A3" w:rsidRPr="007C33A3" w14:paraId="7BEBAD31" w14:textId="77777777" w:rsidTr="007C33A3">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BD3B6"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16</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5135C741" w14:textId="77777777" w:rsidR="007C33A3" w:rsidRPr="007C33A3" w:rsidRDefault="007C33A3" w:rsidP="007C33A3">
            <w:pPr>
              <w:ind w:left="0" w:firstLine="37"/>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Лешня</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729F629"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3FD54BCD" w14:textId="77777777" w:rsidR="007C33A3" w:rsidRPr="007C33A3" w:rsidRDefault="007C33A3" w:rsidP="001F4BAC">
            <w:pPr>
              <w:rPr>
                <w:rFonts w:ascii="Times New Roman" w:hAnsi="Times New Roman" w:cs="Times New Roman"/>
              </w:rPr>
            </w:pPr>
            <w:r w:rsidRPr="007C33A3">
              <w:rPr>
                <w:rFonts w:ascii="Times New Roman" w:hAnsi="Times New Roman" w:cs="Times New Roman"/>
              </w:rPr>
              <w:t xml:space="preserve">в 20 км на ЮЗ от </w:t>
            </w:r>
            <w:proofErr w:type="spellStart"/>
            <w:r w:rsidRPr="007C33A3">
              <w:rPr>
                <w:rFonts w:ascii="Times New Roman" w:hAnsi="Times New Roman" w:cs="Times New Roman"/>
              </w:rPr>
              <w:t>с.Марево</w:t>
            </w:r>
            <w:proofErr w:type="spellEnd"/>
            <w:r w:rsidRPr="007C33A3">
              <w:rPr>
                <w:rFonts w:ascii="Times New Roman" w:hAnsi="Times New Roman" w:cs="Times New Roman"/>
              </w:rPr>
              <w:t xml:space="preserve">, </w:t>
            </w:r>
          </w:p>
          <w:p w14:paraId="74C9C732"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в 0,5 км на ЮВ от </w:t>
            </w:r>
            <w:proofErr w:type="spellStart"/>
            <w:r w:rsidRPr="007C33A3">
              <w:rPr>
                <w:rFonts w:ascii="Times New Roman" w:hAnsi="Times New Roman" w:cs="Times New Roman"/>
              </w:rPr>
              <w:t>с.Б.Клины</w:t>
            </w:r>
            <w:proofErr w:type="spellEnd"/>
          </w:p>
        </w:tc>
      </w:tr>
      <w:tr w:rsidR="007C33A3" w:rsidRPr="007C33A3" w14:paraId="515966BC" w14:textId="77777777" w:rsidTr="007C33A3">
        <w:trPr>
          <w:trHeight w:val="300"/>
        </w:trPr>
        <w:tc>
          <w:tcPr>
            <w:tcW w:w="1006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B601D86" w14:textId="77777777" w:rsidR="007C33A3" w:rsidRPr="007C33A3" w:rsidRDefault="007C33A3" w:rsidP="001F4BAC">
            <w:pPr>
              <w:jc w:val="center"/>
              <w:rPr>
                <w:rFonts w:ascii="Times New Roman" w:eastAsia="Times New Roman" w:hAnsi="Times New Roman" w:cs="Times New Roman"/>
                <w:i/>
                <w:color w:val="000000"/>
                <w:lang w:eastAsia="ru-RU"/>
              </w:rPr>
            </w:pPr>
            <w:r w:rsidRPr="007C33A3">
              <w:rPr>
                <w:rFonts w:ascii="Times New Roman" w:eastAsia="Times New Roman" w:hAnsi="Times New Roman" w:cs="Times New Roman"/>
                <w:b/>
                <w:i/>
                <w:color w:val="000000"/>
                <w:lang w:eastAsia="ru-RU"/>
              </w:rPr>
              <w:lastRenderedPageBreak/>
              <w:t>Группа перспективные</w:t>
            </w:r>
          </w:p>
        </w:tc>
      </w:tr>
      <w:tr w:rsidR="007C33A3" w:rsidRPr="007C33A3" w14:paraId="772725FA" w14:textId="77777777" w:rsidTr="007C33A3">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717F4"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17</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09EEEDCB" w14:textId="77777777" w:rsidR="007C33A3" w:rsidRPr="007C33A3" w:rsidRDefault="007C33A3" w:rsidP="007C33A3">
            <w:pPr>
              <w:ind w:left="37" w:firstLine="0"/>
              <w:rPr>
                <w:rFonts w:ascii="Times New Roman" w:eastAsia="Times New Roman" w:hAnsi="Times New Roman" w:cs="Times New Roman"/>
                <w:color w:val="000000"/>
                <w:lang w:val="en-US" w:eastAsia="ru-RU"/>
              </w:rPr>
            </w:pPr>
            <w:proofErr w:type="spellStart"/>
            <w:r w:rsidRPr="007C33A3">
              <w:rPr>
                <w:rFonts w:ascii="Times New Roman" w:eastAsia="Times New Roman" w:hAnsi="Times New Roman" w:cs="Times New Roman"/>
                <w:color w:val="000000"/>
                <w:lang w:eastAsia="ru-RU"/>
              </w:rPr>
              <w:t>Беззабоченский</w:t>
            </w:r>
            <w:proofErr w:type="spellEnd"/>
            <w:r w:rsidRPr="007C33A3">
              <w:rPr>
                <w:rFonts w:ascii="Times New Roman" w:eastAsia="Times New Roman" w:hAnsi="Times New Roman" w:cs="Times New Roman"/>
                <w:color w:val="000000"/>
                <w:lang w:eastAsia="ru-RU"/>
              </w:rPr>
              <w:t xml:space="preserve"> Мох </w:t>
            </w:r>
            <w:r w:rsidRPr="007C33A3">
              <w:rPr>
                <w:rFonts w:ascii="Times New Roman" w:eastAsia="Times New Roman" w:hAnsi="Times New Roman" w:cs="Times New Roman"/>
                <w:color w:val="000000"/>
                <w:lang w:val="en-US" w:eastAsia="ru-RU"/>
              </w:rPr>
              <w:t>I</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E254BDB"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67DBD27E"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СВ в 12км</w:t>
            </w:r>
          </w:p>
        </w:tc>
      </w:tr>
      <w:tr w:rsidR="007C33A3" w:rsidRPr="007C33A3" w14:paraId="357AFB57" w14:textId="77777777" w:rsidTr="007C33A3">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8F1D7"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18</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0A928F10" w14:textId="77777777" w:rsidR="007C33A3" w:rsidRPr="007C33A3" w:rsidRDefault="007C33A3" w:rsidP="007C33A3">
            <w:pPr>
              <w:ind w:left="37" w:firstLine="0"/>
              <w:rPr>
                <w:rFonts w:ascii="Times New Roman" w:eastAsia="Times New Roman" w:hAnsi="Times New Roman" w:cs="Times New Roman"/>
                <w:color w:val="000000"/>
                <w:lang w:eastAsia="ru-RU"/>
              </w:rPr>
            </w:pPr>
            <w:proofErr w:type="spellStart"/>
            <w:r w:rsidRPr="007C33A3">
              <w:rPr>
                <w:rFonts w:ascii="Times New Roman" w:eastAsia="Times New Roman" w:hAnsi="Times New Roman" w:cs="Times New Roman"/>
                <w:color w:val="000000"/>
                <w:lang w:eastAsia="ru-RU"/>
              </w:rPr>
              <w:t>Ручьевский</w:t>
            </w:r>
            <w:proofErr w:type="spellEnd"/>
            <w:r w:rsidRPr="007C33A3">
              <w:rPr>
                <w:rFonts w:ascii="Times New Roman" w:eastAsia="Times New Roman" w:hAnsi="Times New Roman" w:cs="Times New Roman"/>
                <w:color w:val="000000"/>
                <w:lang w:eastAsia="ru-RU"/>
              </w:rPr>
              <w:t xml:space="preserve"> Мох</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3871701"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608A520F"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ЮЗ в 26 км</w:t>
            </w:r>
          </w:p>
        </w:tc>
      </w:tr>
      <w:tr w:rsidR="007C33A3" w:rsidRPr="007C33A3" w14:paraId="599F6AE1" w14:textId="77777777" w:rsidTr="007C33A3">
        <w:trPr>
          <w:trHeight w:val="300"/>
        </w:trPr>
        <w:tc>
          <w:tcPr>
            <w:tcW w:w="1006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A09160A" w14:textId="77777777" w:rsidR="007C33A3" w:rsidRPr="007C33A3" w:rsidRDefault="007C33A3" w:rsidP="001F4BAC">
            <w:pPr>
              <w:jc w:val="center"/>
              <w:rPr>
                <w:rFonts w:ascii="Times New Roman" w:eastAsia="Times New Roman" w:hAnsi="Times New Roman" w:cs="Times New Roman"/>
                <w:i/>
                <w:color w:val="000000"/>
                <w:lang w:eastAsia="ru-RU"/>
              </w:rPr>
            </w:pPr>
            <w:r w:rsidRPr="007C33A3">
              <w:rPr>
                <w:rFonts w:ascii="Times New Roman" w:eastAsia="Times New Roman" w:hAnsi="Times New Roman" w:cs="Times New Roman"/>
                <w:b/>
                <w:i/>
                <w:color w:val="000000"/>
                <w:lang w:eastAsia="ru-RU"/>
              </w:rPr>
              <w:t xml:space="preserve">Группа </w:t>
            </w:r>
            <w:proofErr w:type="spellStart"/>
            <w:r w:rsidRPr="007C33A3">
              <w:rPr>
                <w:rFonts w:ascii="Times New Roman" w:eastAsia="Times New Roman" w:hAnsi="Times New Roman" w:cs="Times New Roman"/>
                <w:b/>
                <w:i/>
                <w:color w:val="000000"/>
                <w:lang w:eastAsia="ru-RU"/>
              </w:rPr>
              <w:t>мелкозалежные</w:t>
            </w:r>
            <w:proofErr w:type="spellEnd"/>
          </w:p>
        </w:tc>
      </w:tr>
      <w:tr w:rsidR="007C33A3" w:rsidRPr="007C33A3" w14:paraId="46D07CCB" w14:textId="77777777" w:rsidTr="007C33A3">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40D22"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19</w:t>
            </w:r>
          </w:p>
        </w:tc>
        <w:tc>
          <w:tcPr>
            <w:tcW w:w="3119" w:type="dxa"/>
            <w:tcBorders>
              <w:top w:val="single" w:sz="4" w:space="0" w:color="auto"/>
              <w:left w:val="nil"/>
              <w:bottom w:val="single" w:sz="4" w:space="0" w:color="auto"/>
              <w:right w:val="single" w:sz="4" w:space="0" w:color="auto"/>
            </w:tcBorders>
            <w:shd w:val="clear" w:color="auto" w:fill="auto"/>
            <w:noWrap/>
            <w:vAlign w:val="bottom"/>
          </w:tcPr>
          <w:p w14:paraId="0908B190" w14:textId="77777777" w:rsidR="007C33A3" w:rsidRPr="007C33A3" w:rsidRDefault="007C33A3" w:rsidP="007C33A3">
            <w:pPr>
              <w:ind w:firstLine="567"/>
              <w:rPr>
                <w:rFonts w:ascii="Times New Roman" w:eastAsia="Times New Roman" w:hAnsi="Times New Roman" w:cs="Times New Roman"/>
                <w:color w:val="000000"/>
                <w:lang w:eastAsia="ru-RU"/>
              </w:rPr>
            </w:pPr>
            <w:r w:rsidRPr="007C33A3">
              <w:rPr>
                <w:rFonts w:ascii="Times New Roman" w:hAnsi="Times New Roman" w:cs="Times New Roman"/>
                <w:color w:val="000000"/>
              </w:rPr>
              <w:t>При колхозе «Краснофлотец»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D909D7B"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1FF64C0E"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ЮВ в 18 км</w:t>
            </w:r>
          </w:p>
        </w:tc>
      </w:tr>
      <w:tr w:rsidR="007C33A3" w:rsidRPr="007C33A3" w14:paraId="6E5CA46A" w14:textId="77777777" w:rsidTr="007C33A3">
        <w:trPr>
          <w:trHeight w:val="300"/>
        </w:trPr>
        <w:tc>
          <w:tcPr>
            <w:tcW w:w="1006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7504B11" w14:textId="77777777" w:rsidR="007C33A3" w:rsidRPr="007C33A3" w:rsidRDefault="007C33A3" w:rsidP="001F4BAC">
            <w:pPr>
              <w:jc w:val="center"/>
              <w:rPr>
                <w:rFonts w:ascii="Times New Roman" w:eastAsia="Times New Roman" w:hAnsi="Times New Roman" w:cs="Times New Roman"/>
                <w:i/>
                <w:color w:val="000000"/>
                <w:lang w:eastAsia="ru-RU"/>
              </w:rPr>
            </w:pPr>
            <w:r w:rsidRPr="007C33A3">
              <w:rPr>
                <w:rFonts w:ascii="Times New Roman" w:eastAsia="Times New Roman" w:hAnsi="Times New Roman" w:cs="Times New Roman"/>
                <w:b/>
                <w:i/>
                <w:color w:val="000000"/>
                <w:lang w:eastAsia="ru-RU"/>
              </w:rPr>
              <w:t>Группа охраняемые</w:t>
            </w:r>
          </w:p>
        </w:tc>
      </w:tr>
      <w:tr w:rsidR="007C33A3" w:rsidRPr="007C33A3" w14:paraId="70B49CE6" w14:textId="77777777" w:rsidTr="007C33A3">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C5D28"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20</w:t>
            </w:r>
          </w:p>
        </w:tc>
        <w:tc>
          <w:tcPr>
            <w:tcW w:w="3119" w:type="dxa"/>
            <w:tcBorders>
              <w:top w:val="single" w:sz="4" w:space="0" w:color="auto"/>
              <w:left w:val="nil"/>
              <w:bottom w:val="single" w:sz="4" w:space="0" w:color="auto"/>
              <w:right w:val="single" w:sz="4" w:space="0" w:color="auto"/>
            </w:tcBorders>
            <w:shd w:val="clear" w:color="auto" w:fill="auto"/>
            <w:noWrap/>
          </w:tcPr>
          <w:p w14:paraId="222EC20B" w14:textId="77777777" w:rsidR="007C33A3" w:rsidRPr="007C33A3" w:rsidRDefault="007C33A3" w:rsidP="007C33A3">
            <w:pPr>
              <w:ind w:left="0" w:firstLine="37"/>
              <w:rPr>
                <w:rFonts w:ascii="Times New Roman" w:eastAsia="Times New Roman" w:hAnsi="Times New Roman" w:cs="Times New Roman"/>
                <w:color w:val="000000"/>
              </w:rPr>
            </w:pPr>
            <w:proofErr w:type="spellStart"/>
            <w:r w:rsidRPr="007C33A3">
              <w:rPr>
                <w:rFonts w:ascii="Times New Roman" w:eastAsia="Times New Roman" w:hAnsi="Times New Roman" w:cs="Times New Roman"/>
                <w:color w:val="000000"/>
                <w:lang w:eastAsia="ru-RU"/>
              </w:rPr>
              <w:t>Короваевский</w:t>
            </w:r>
            <w:proofErr w:type="spellEnd"/>
            <w:r w:rsidRPr="007C33A3">
              <w:rPr>
                <w:rFonts w:ascii="Times New Roman" w:eastAsia="Times New Roman" w:hAnsi="Times New Roman" w:cs="Times New Roman"/>
                <w:color w:val="000000"/>
                <w:lang w:eastAsia="ru-RU"/>
              </w:rPr>
              <w:t xml:space="preserve"> </w:t>
            </w:r>
            <w:proofErr w:type="spellStart"/>
            <w:r w:rsidRPr="007C33A3">
              <w:rPr>
                <w:rFonts w:ascii="Times New Roman" w:eastAsia="Times New Roman" w:hAnsi="Times New Roman" w:cs="Times New Roman"/>
                <w:color w:val="000000"/>
                <w:lang w:eastAsia="ru-RU"/>
              </w:rPr>
              <w:t>Олех</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6D6D2DF"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2A649BAA"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ЮЗ в 13км</w:t>
            </w:r>
          </w:p>
        </w:tc>
      </w:tr>
      <w:tr w:rsidR="007C33A3" w:rsidRPr="007C33A3" w14:paraId="41399C2A" w14:textId="77777777" w:rsidTr="007C33A3">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42315"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21</w:t>
            </w:r>
          </w:p>
        </w:tc>
        <w:tc>
          <w:tcPr>
            <w:tcW w:w="3119" w:type="dxa"/>
            <w:tcBorders>
              <w:top w:val="single" w:sz="4" w:space="0" w:color="auto"/>
              <w:left w:val="nil"/>
              <w:bottom w:val="single" w:sz="4" w:space="0" w:color="auto"/>
              <w:right w:val="single" w:sz="4" w:space="0" w:color="auto"/>
            </w:tcBorders>
            <w:shd w:val="clear" w:color="auto" w:fill="auto"/>
            <w:noWrap/>
          </w:tcPr>
          <w:p w14:paraId="3FF2BC76" w14:textId="77777777" w:rsidR="007C33A3" w:rsidRPr="007C33A3" w:rsidRDefault="007C33A3" w:rsidP="007C33A3">
            <w:pPr>
              <w:ind w:left="0" w:firstLine="37"/>
            </w:pPr>
            <w:r w:rsidRPr="007C33A3">
              <w:rPr>
                <w:rFonts w:ascii="Times New Roman" w:eastAsia="Times New Roman" w:hAnsi="Times New Roman" w:cs="Times New Roman"/>
                <w:color w:val="000000"/>
                <w:lang w:eastAsia="ru-RU"/>
              </w:rPr>
              <w:t>Лебединец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E34E0EB"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Торф</w:t>
            </w:r>
          </w:p>
        </w:tc>
        <w:tc>
          <w:tcPr>
            <w:tcW w:w="4110" w:type="dxa"/>
            <w:tcBorders>
              <w:top w:val="single" w:sz="4" w:space="0" w:color="auto"/>
              <w:left w:val="nil"/>
              <w:bottom w:val="single" w:sz="4" w:space="0" w:color="auto"/>
              <w:right w:val="single" w:sz="4" w:space="0" w:color="auto"/>
            </w:tcBorders>
            <w:shd w:val="clear" w:color="auto" w:fill="auto"/>
            <w:noWrap/>
            <w:vAlign w:val="bottom"/>
          </w:tcPr>
          <w:p w14:paraId="2DA58059"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hAnsi="Times New Roman" w:cs="Times New Roman"/>
              </w:rPr>
              <w:t xml:space="preserve">от </w:t>
            </w:r>
            <w:proofErr w:type="spellStart"/>
            <w:r w:rsidRPr="007C33A3">
              <w:rPr>
                <w:rFonts w:ascii="Times New Roman" w:hAnsi="Times New Roman" w:cs="Times New Roman"/>
              </w:rPr>
              <w:t>р.ц.Холм</w:t>
            </w:r>
            <w:proofErr w:type="spellEnd"/>
            <w:r w:rsidRPr="007C33A3">
              <w:rPr>
                <w:rFonts w:ascii="Times New Roman" w:hAnsi="Times New Roman" w:cs="Times New Roman"/>
              </w:rPr>
              <w:t xml:space="preserve"> на ЮЗ в 12км</w:t>
            </w:r>
          </w:p>
        </w:tc>
      </w:tr>
    </w:tbl>
    <w:p w14:paraId="60B63117" w14:textId="77777777" w:rsidR="007C33A3" w:rsidRDefault="007C33A3" w:rsidP="007C33A3">
      <w:pPr>
        <w:pStyle w:val="1e"/>
        <w:ind w:firstLine="0"/>
        <w:rPr>
          <w:rFonts w:ascii="Times New Roman" w:hAnsi="Times New Roman" w:cs="Times New Roman"/>
          <w:i/>
          <w:iCs/>
        </w:rPr>
      </w:pPr>
    </w:p>
    <w:p w14:paraId="4EFE683F" w14:textId="77777777" w:rsidR="007C33A3" w:rsidRPr="007C33A3" w:rsidRDefault="007C33A3" w:rsidP="007C33A3">
      <w:pPr>
        <w:ind w:left="0" w:firstLine="0"/>
        <w:jc w:val="center"/>
        <w:rPr>
          <w:rFonts w:ascii="Times New Roman" w:hAnsi="Times New Roman" w:cs="Times New Roman"/>
          <w:b/>
          <w:bCs/>
          <w:i/>
          <w:iCs/>
          <w:sz w:val="24"/>
          <w:szCs w:val="24"/>
        </w:rPr>
      </w:pPr>
      <w:r w:rsidRPr="007C33A3">
        <w:rPr>
          <w:rFonts w:ascii="Times New Roman" w:hAnsi="Times New Roman" w:cs="Times New Roman"/>
          <w:b/>
          <w:bCs/>
          <w:i/>
          <w:iCs/>
          <w:sz w:val="24"/>
          <w:szCs w:val="24"/>
        </w:rPr>
        <w:t xml:space="preserve">Перечень месторождений, учтенных государственным кадастром месторождений и проявлений полезных ископаемых, пунктов проявления полезных ископаемых </w:t>
      </w:r>
      <w:r w:rsidRPr="007C33A3">
        <w:rPr>
          <w:rFonts w:ascii="Times New Roman" w:hAnsi="Times New Roman" w:cs="Times New Roman"/>
          <w:b/>
          <w:bCs/>
          <w:i/>
          <w:iCs/>
          <w:color w:val="000000"/>
          <w:sz w:val="24"/>
          <w:szCs w:val="24"/>
        </w:rPr>
        <w:t>на территории Холмского муниципального округа Новгородской области</w:t>
      </w:r>
    </w:p>
    <w:p w14:paraId="51F14714" w14:textId="39E1BD1F" w:rsidR="007C33A3" w:rsidRDefault="007C33A3" w:rsidP="007C33A3">
      <w:pPr>
        <w:pStyle w:val="1e"/>
        <w:ind w:firstLine="0"/>
        <w:jc w:val="right"/>
        <w:rPr>
          <w:rFonts w:ascii="Times New Roman" w:hAnsi="Times New Roman" w:cs="Times New Roman"/>
          <w:i/>
          <w:iCs/>
          <w:sz w:val="24"/>
          <w:szCs w:val="24"/>
        </w:rPr>
      </w:pPr>
      <w:r w:rsidRPr="00F11B05">
        <w:rPr>
          <w:rFonts w:ascii="Times New Roman" w:hAnsi="Times New Roman" w:cs="Times New Roman"/>
          <w:i/>
          <w:iCs/>
          <w:sz w:val="24"/>
          <w:szCs w:val="24"/>
        </w:rPr>
        <w:t>Таблица 2.</w:t>
      </w:r>
      <w:r>
        <w:rPr>
          <w:rFonts w:ascii="Times New Roman" w:hAnsi="Times New Roman" w:cs="Times New Roman"/>
          <w:i/>
          <w:iCs/>
          <w:sz w:val="24"/>
          <w:szCs w:val="24"/>
        </w:rPr>
        <w:t>3</w:t>
      </w:r>
      <w:r w:rsidRPr="00F11B05">
        <w:rPr>
          <w:rFonts w:ascii="Times New Roman" w:hAnsi="Times New Roman" w:cs="Times New Roman"/>
          <w:i/>
          <w:iCs/>
          <w:sz w:val="24"/>
          <w:szCs w:val="24"/>
        </w:rPr>
        <w:t>.</w:t>
      </w:r>
      <w:r>
        <w:rPr>
          <w:rFonts w:ascii="Times New Roman" w:hAnsi="Times New Roman" w:cs="Times New Roman"/>
          <w:i/>
          <w:iCs/>
          <w:sz w:val="24"/>
          <w:szCs w:val="24"/>
        </w:rPr>
        <w:t>2</w:t>
      </w:r>
    </w:p>
    <w:tbl>
      <w:tblPr>
        <w:tblW w:w="10064" w:type="dxa"/>
        <w:tblInd w:w="137" w:type="dxa"/>
        <w:tblLook w:val="04A0" w:firstRow="1" w:lastRow="0" w:firstColumn="1" w:lastColumn="0" w:noHBand="0" w:noVBand="1"/>
      </w:tblPr>
      <w:tblGrid>
        <w:gridCol w:w="992"/>
        <w:gridCol w:w="3119"/>
        <w:gridCol w:w="1843"/>
        <w:gridCol w:w="4110"/>
      </w:tblGrid>
      <w:tr w:rsidR="007C33A3" w:rsidRPr="007C33A3" w14:paraId="54A3233B" w14:textId="77777777" w:rsidTr="007C33A3">
        <w:trPr>
          <w:trHeight w:val="6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58A0A" w14:textId="77777777" w:rsidR="007C33A3" w:rsidRPr="007C33A3" w:rsidRDefault="007C33A3" w:rsidP="007C33A3">
            <w:pPr>
              <w:ind w:left="-109" w:right="-533" w:firstLine="142"/>
              <w:rPr>
                <w:rFonts w:ascii="Times New Roman" w:eastAsia="Times New Roman" w:hAnsi="Times New Roman" w:cs="Times New Roman"/>
                <w:b/>
                <w:color w:val="000000"/>
                <w:lang w:eastAsia="ru-RU"/>
              </w:rPr>
            </w:pPr>
            <w:r w:rsidRPr="007C33A3">
              <w:rPr>
                <w:rFonts w:ascii="Times New Roman" w:eastAsia="Times New Roman" w:hAnsi="Times New Roman" w:cs="Times New Roman"/>
                <w:b/>
                <w:color w:val="000000"/>
                <w:lang w:eastAsia="ru-RU"/>
              </w:rPr>
              <w:t>№ п/п</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71D77E1" w14:textId="77777777" w:rsidR="007C33A3" w:rsidRPr="007C33A3" w:rsidRDefault="007C33A3" w:rsidP="007C33A3">
            <w:pPr>
              <w:ind w:firstLine="462"/>
              <w:jc w:val="center"/>
              <w:rPr>
                <w:rFonts w:ascii="Times New Roman" w:eastAsia="Times New Roman" w:hAnsi="Times New Roman" w:cs="Times New Roman"/>
                <w:b/>
                <w:color w:val="000000"/>
                <w:lang w:eastAsia="ru-RU"/>
              </w:rPr>
            </w:pPr>
            <w:r w:rsidRPr="007C33A3">
              <w:rPr>
                <w:rFonts w:ascii="Times New Roman" w:eastAsia="Times New Roman" w:hAnsi="Times New Roman" w:cs="Times New Roman"/>
                <w:b/>
                <w:color w:val="000000"/>
                <w:lang w:eastAsia="ru-RU"/>
              </w:rPr>
              <w:t>Название месторождения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08CA8D7" w14:textId="77777777" w:rsidR="007C33A3" w:rsidRPr="007C33A3" w:rsidRDefault="007C33A3" w:rsidP="007C33A3">
            <w:pPr>
              <w:ind w:left="-104" w:firstLine="0"/>
              <w:jc w:val="center"/>
              <w:rPr>
                <w:rFonts w:ascii="Times New Roman" w:eastAsia="Times New Roman" w:hAnsi="Times New Roman" w:cs="Times New Roman"/>
                <w:b/>
                <w:color w:val="000000"/>
                <w:lang w:eastAsia="ru-RU"/>
              </w:rPr>
            </w:pPr>
            <w:r w:rsidRPr="007C33A3">
              <w:rPr>
                <w:rFonts w:ascii="Times New Roman" w:eastAsia="Times New Roman" w:hAnsi="Times New Roman" w:cs="Times New Roman"/>
                <w:b/>
                <w:color w:val="000000"/>
                <w:lang w:eastAsia="ru-RU"/>
              </w:rPr>
              <w:t>Полезное ископаемое</w:t>
            </w:r>
          </w:p>
        </w:tc>
        <w:tc>
          <w:tcPr>
            <w:tcW w:w="4110" w:type="dxa"/>
            <w:tcBorders>
              <w:top w:val="single" w:sz="4" w:space="0" w:color="auto"/>
              <w:left w:val="nil"/>
              <w:bottom w:val="single" w:sz="4" w:space="0" w:color="auto"/>
              <w:right w:val="single" w:sz="4" w:space="0" w:color="auto"/>
            </w:tcBorders>
            <w:shd w:val="clear" w:color="auto" w:fill="auto"/>
            <w:vAlign w:val="center"/>
            <w:hideMark/>
          </w:tcPr>
          <w:p w14:paraId="7F35F91F" w14:textId="77777777" w:rsidR="007C33A3" w:rsidRPr="007C33A3" w:rsidRDefault="007C33A3" w:rsidP="001F4BAC">
            <w:pPr>
              <w:jc w:val="center"/>
              <w:rPr>
                <w:rFonts w:ascii="Times New Roman" w:eastAsia="Times New Roman" w:hAnsi="Times New Roman" w:cs="Times New Roman"/>
                <w:b/>
                <w:color w:val="000000"/>
                <w:lang w:eastAsia="ru-RU"/>
              </w:rPr>
            </w:pPr>
            <w:r w:rsidRPr="007C33A3">
              <w:rPr>
                <w:rFonts w:ascii="Times New Roman" w:eastAsia="Times New Roman" w:hAnsi="Times New Roman" w:cs="Times New Roman"/>
                <w:b/>
                <w:color w:val="000000"/>
                <w:lang w:eastAsia="ru-RU"/>
              </w:rPr>
              <w:t>Месторасположение</w:t>
            </w:r>
          </w:p>
        </w:tc>
      </w:tr>
      <w:tr w:rsidR="007C33A3" w:rsidRPr="007C33A3" w14:paraId="2C659484" w14:textId="77777777" w:rsidTr="007C33A3">
        <w:trPr>
          <w:trHeight w:val="600"/>
        </w:trPr>
        <w:tc>
          <w:tcPr>
            <w:tcW w:w="1006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118B69C6" w14:textId="77777777" w:rsidR="007C33A3" w:rsidRPr="007C33A3" w:rsidRDefault="007C33A3" w:rsidP="001F4BAC">
            <w:pPr>
              <w:jc w:val="center"/>
              <w:rPr>
                <w:rFonts w:ascii="Times New Roman" w:eastAsia="Times New Roman" w:hAnsi="Times New Roman" w:cs="Times New Roman"/>
                <w:b/>
                <w:i/>
                <w:color w:val="000000"/>
                <w:lang w:eastAsia="ru-RU"/>
              </w:rPr>
            </w:pPr>
            <w:r w:rsidRPr="007C33A3">
              <w:rPr>
                <w:rFonts w:ascii="Times New Roman" w:hAnsi="Times New Roman" w:cs="Times New Roman"/>
                <w:b/>
                <w:i/>
              </w:rPr>
              <w:t>Месторождения, учтенные государственным кадастром месторождений и проявлений полезных ископаемых</w:t>
            </w:r>
          </w:p>
        </w:tc>
      </w:tr>
      <w:tr w:rsidR="007C33A3" w:rsidRPr="007C33A3" w14:paraId="39261A2C"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FFF5FA6"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1</w:t>
            </w:r>
          </w:p>
        </w:tc>
        <w:tc>
          <w:tcPr>
            <w:tcW w:w="3119" w:type="dxa"/>
            <w:tcBorders>
              <w:top w:val="nil"/>
              <w:left w:val="nil"/>
              <w:bottom w:val="single" w:sz="4" w:space="0" w:color="auto"/>
              <w:right w:val="single" w:sz="4" w:space="0" w:color="auto"/>
            </w:tcBorders>
            <w:shd w:val="clear" w:color="auto" w:fill="auto"/>
            <w:noWrap/>
            <w:vAlign w:val="center"/>
            <w:hideMark/>
          </w:tcPr>
          <w:p w14:paraId="13053907" w14:textId="77777777" w:rsidR="007C33A3" w:rsidRPr="007C33A3" w:rsidRDefault="007C33A3" w:rsidP="001F4BAC">
            <w:pPr>
              <w:rPr>
                <w:rFonts w:ascii="Times New Roman" w:eastAsia="Times New Roman" w:hAnsi="Times New Roman" w:cs="Times New Roman"/>
                <w:color w:val="000000"/>
                <w:lang w:eastAsia="ru-RU"/>
              </w:rPr>
            </w:pPr>
            <w:proofErr w:type="spellStart"/>
            <w:r w:rsidRPr="007C33A3">
              <w:rPr>
                <w:rFonts w:ascii="Times New Roman" w:hAnsi="Times New Roman" w:cs="Times New Roman"/>
                <w:color w:val="000000" w:themeColor="text1"/>
              </w:rPr>
              <w:t>Аполец</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4A696D3A" w14:textId="77777777" w:rsidR="007C33A3" w:rsidRPr="007C33A3" w:rsidRDefault="007C33A3" w:rsidP="008D6F2B">
            <w:pPr>
              <w:ind w:left="-104" w:firstLine="104"/>
              <w:jc w:val="center"/>
              <w:rPr>
                <w:rFonts w:ascii="Times New Roman" w:eastAsia="Times New Roman" w:hAnsi="Times New Roman" w:cs="Times New Roman"/>
                <w:color w:val="000000"/>
                <w:lang w:eastAsia="ru-RU"/>
              </w:rPr>
            </w:pPr>
            <w:r w:rsidRPr="007C33A3">
              <w:rPr>
                <w:rFonts w:ascii="Times New Roman" w:hAnsi="Times New Roman" w:cs="Times New Roman"/>
                <w:color w:val="000000"/>
              </w:rPr>
              <w:t>известняк (известкование почв)</w:t>
            </w:r>
          </w:p>
        </w:tc>
        <w:tc>
          <w:tcPr>
            <w:tcW w:w="4110" w:type="dxa"/>
            <w:tcBorders>
              <w:top w:val="nil"/>
              <w:left w:val="nil"/>
              <w:bottom w:val="single" w:sz="4" w:space="0" w:color="auto"/>
              <w:right w:val="single" w:sz="4" w:space="0" w:color="auto"/>
            </w:tcBorders>
            <w:shd w:val="clear" w:color="auto" w:fill="auto"/>
            <w:noWrap/>
            <w:vAlign w:val="center"/>
          </w:tcPr>
          <w:p w14:paraId="49901FF0" w14:textId="77777777" w:rsidR="007C33A3" w:rsidRPr="007C33A3" w:rsidRDefault="007C33A3" w:rsidP="001F4BAC">
            <w:pPr>
              <w:rPr>
                <w:rFonts w:ascii="Times New Roman" w:eastAsia="Times New Roman" w:hAnsi="Times New Roman" w:cs="Times New Roman"/>
                <w:color w:val="000000"/>
                <w:vertAlign w:val="superscript"/>
                <w:lang w:eastAsia="ru-RU"/>
              </w:rPr>
            </w:pPr>
            <w:r w:rsidRPr="007C33A3">
              <w:rPr>
                <w:rFonts w:ascii="Times New Roman" w:eastAsia="Times New Roman" w:hAnsi="Times New Roman" w:cs="Times New Roman"/>
                <w:color w:val="000000"/>
                <w:vertAlign w:val="superscript"/>
                <w:lang w:eastAsia="ru-RU"/>
              </w:rPr>
              <w:t>-</w:t>
            </w:r>
          </w:p>
        </w:tc>
      </w:tr>
      <w:tr w:rsidR="007C33A3" w:rsidRPr="007C33A3" w14:paraId="384A5C68" w14:textId="77777777" w:rsidTr="007C33A3">
        <w:trPr>
          <w:trHeight w:val="300"/>
        </w:trPr>
        <w:tc>
          <w:tcPr>
            <w:tcW w:w="10064" w:type="dxa"/>
            <w:gridSpan w:val="4"/>
            <w:tcBorders>
              <w:top w:val="nil"/>
              <w:left w:val="single" w:sz="4" w:space="0" w:color="auto"/>
              <w:bottom w:val="single" w:sz="4" w:space="0" w:color="auto"/>
              <w:right w:val="single" w:sz="4" w:space="0" w:color="auto"/>
            </w:tcBorders>
            <w:shd w:val="clear" w:color="auto" w:fill="auto"/>
            <w:noWrap/>
            <w:vAlign w:val="bottom"/>
          </w:tcPr>
          <w:p w14:paraId="05C6D79D" w14:textId="77777777" w:rsidR="007C33A3" w:rsidRPr="007C33A3" w:rsidRDefault="007C33A3" w:rsidP="001F4BAC">
            <w:pPr>
              <w:pStyle w:val="2f"/>
              <w:spacing w:line="300" w:lineRule="exact"/>
              <w:ind w:firstLine="0"/>
              <w:jc w:val="center"/>
              <w:rPr>
                <w:rFonts w:ascii="Times New Roman" w:hAnsi="Times New Roman" w:cs="Times New Roman"/>
                <w:b/>
                <w:i/>
                <w:color w:val="000000"/>
              </w:rPr>
            </w:pPr>
            <w:r w:rsidRPr="007C33A3">
              <w:rPr>
                <w:rFonts w:ascii="Times New Roman" w:hAnsi="Times New Roman" w:cs="Times New Roman"/>
                <w:b/>
                <w:i/>
              </w:rPr>
              <w:t>Пункты проявления полезных ископаемых</w:t>
            </w:r>
          </w:p>
        </w:tc>
      </w:tr>
      <w:tr w:rsidR="007C33A3" w:rsidRPr="007C33A3" w14:paraId="77C35EAC"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7C7C85E"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2</w:t>
            </w:r>
          </w:p>
        </w:tc>
        <w:tc>
          <w:tcPr>
            <w:tcW w:w="3119" w:type="dxa"/>
            <w:tcBorders>
              <w:top w:val="nil"/>
              <w:left w:val="nil"/>
              <w:bottom w:val="single" w:sz="4" w:space="0" w:color="auto"/>
              <w:right w:val="single" w:sz="4" w:space="0" w:color="auto"/>
            </w:tcBorders>
            <w:shd w:val="clear" w:color="auto" w:fill="auto"/>
            <w:noWrap/>
            <w:vAlign w:val="center"/>
            <w:hideMark/>
          </w:tcPr>
          <w:p w14:paraId="665E75AB" w14:textId="77777777" w:rsidR="007C33A3" w:rsidRPr="007C33A3" w:rsidRDefault="007C33A3" w:rsidP="001F4BAC">
            <w:pPr>
              <w:pStyle w:val="2f"/>
              <w:ind w:firstLine="0"/>
              <w:jc w:val="left"/>
              <w:rPr>
                <w:rFonts w:ascii="Times New Roman" w:hAnsi="Times New Roman" w:cs="Times New Roman"/>
                <w:color w:val="000000" w:themeColor="text1"/>
              </w:rPr>
            </w:pPr>
            <w:proofErr w:type="spellStart"/>
            <w:r w:rsidRPr="007C33A3">
              <w:rPr>
                <w:rFonts w:ascii="Times New Roman" w:hAnsi="Times New Roman" w:cs="Times New Roman"/>
                <w:color w:val="000000" w:themeColor="text1"/>
              </w:rPr>
              <w:t>Снегирево</w:t>
            </w:r>
            <w:proofErr w:type="spellEnd"/>
            <w:r w:rsidRPr="007C33A3">
              <w:rPr>
                <w:rFonts w:ascii="Times New Roman" w:hAnsi="Times New Roman" w:cs="Times New Roman"/>
                <w:color w:val="000000" w:themeColor="text1"/>
              </w:rPr>
              <w:t>, д. (</w:t>
            </w:r>
            <w:proofErr w:type="spellStart"/>
            <w:r w:rsidRPr="007C33A3">
              <w:rPr>
                <w:rFonts w:ascii="Times New Roman" w:hAnsi="Times New Roman" w:cs="Times New Roman"/>
                <w:color w:val="000000" w:themeColor="text1"/>
              </w:rPr>
              <w:t>р.Ловать</w:t>
            </w:r>
            <w:proofErr w:type="spellEnd"/>
            <w:r w:rsidRPr="007C33A3">
              <w:rPr>
                <w:rFonts w:ascii="Times New Roman" w:hAnsi="Times New Roman" w:cs="Times New Roman"/>
                <w:color w:val="000000" w:themeColor="text1"/>
              </w:rPr>
              <w:t>)</w:t>
            </w:r>
          </w:p>
        </w:tc>
        <w:tc>
          <w:tcPr>
            <w:tcW w:w="1843" w:type="dxa"/>
            <w:tcBorders>
              <w:top w:val="nil"/>
              <w:left w:val="nil"/>
              <w:bottom w:val="single" w:sz="4" w:space="0" w:color="auto"/>
              <w:right w:val="single" w:sz="4" w:space="0" w:color="auto"/>
            </w:tcBorders>
            <w:shd w:val="clear" w:color="auto" w:fill="auto"/>
            <w:noWrap/>
            <w:vAlign w:val="center"/>
            <w:hideMark/>
          </w:tcPr>
          <w:p w14:paraId="50D511D0" w14:textId="77777777" w:rsidR="007C33A3" w:rsidRPr="007C33A3" w:rsidRDefault="007C33A3" w:rsidP="008D6F2B">
            <w:pPr>
              <w:ind w:left="0" w:firstLine="0"/>
              <w:jc w:val="cente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известняк глауконитовый</w:t>
            </w:r>
          </w:p>
        </w:tc>
        <w:tc>
          <w:tcPr>
            <w:tcW w:w="4110" w:type="dxa"/>
            <w:tcBorders>
              <w:top w:val="nil"/>
              <w:left w:val="nil"/>
              <w:bottom w:val="single" w:sz="4" w:space="0" w:color="auto"/>
              <w:right w:val="single" w:sz="4" w:space="0" w:color="auto"/>
            </w:tcBorders>
            <w:shd w:val="clear" w:color="auto" w:fill="auto"/>
            <w:noWrap/>
            <w:vAlign w:val="bottom"/>
          </w:tcPr>
          <w:p w14:paraId="19193999"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w:t>
            </w:r>
          </w:p>
        </w:tc>
      </w:tr>
      <w:tr w:rsidR="007C33A3" w:rsidRPr="007C33A3" w14:paraId="06D40357" w14:textId="77777777" w:rsidTr="007C33A3">
        <w:trPr>
          <w:trHeight w:val="30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13E040"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3</w:t>
            </w:r>
          </w:p>
        </w:tc>
        <w:tc>
          <w:tcPr>
            <w:tcW w:w="3119" w:type="dxa"/>
            <w:tcBorders>
              <w:top w:val="nil"/>
              <w:left w:val="nil"/>
              <w:bottom w:val="single" w:sz="4" w:space="0" w:color="auto"/>
              <w:right w:val="single" w:sz="4" w:space="0" w:color="auto"/>
            </w:tcBorders>
            <w:shd w:val="clear" w:color="auto" w:fill="auto"/>
            <w:noWrap/>
            <w:hideMark/>
          </w:tcPr>
          <w:p w14:paraId="1E8EC328" w14:textId="77777777" w:rsidR="007C33A3" w:rsidRPr="007C33A3" w:rsidRDefault="007C33A3" w:rsidP="001F4BAC">
            <w:pPr>
              <w:rPr>
                <w:rFonts w:ascii="Times New Roman" w:hAnsi="Times New Roman" w:cs="Times New Roman"/>
              </w:rPr>
            </w:pPr>
            <w:r w:rsidRPr="007C33A3">
              <w:rPr>
                <w:rFonts w:ascii="Times New Roman" w:hAnsi="Times New Roman" w:cs="Times New Roman"/>
                <w:color w:val="000000" w:themeColor="text1"/>
              </w:rPr>
              <w:t xml:space="preserve">Б. </w:t>
            </w:r>
            <w:proofErr w:type="spellStart"/>
            <w:r w:rsidRPr="007C33A3">
              <w:rPr>
                <w:rFonts w:ascii="Times New Roman" w:hAnsi="Times New Roman" w:cs="Times New Roman"/>
                <w:color w:val="000000" w:themeColor="text1"/>
              </w:rPr>
              <w:t>Тудер</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5E18914"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известняк</w:t>
            </w:r>
          </w:p>
        </w:tc>
        <w:tc>
          <w:tcPr>
            <w:tcW w:w="4110" w:type="dxa"/>
            <w:tcBorders>
              <w:top w:val="nil"/>
              <w:left w:val="nil"/>
              <w:bottom w:val="single" w:sz="4" w:space="0" w:color="auto"/>
              <w:right w:val="single" w:sz="4" w:space="0" w:color="auto"/>
            </w:tcBorders>
            <w:shd w:val="clear" w:color="auto" w:fill="auto"/>
            <w:noWrap/>
            <w:vAlign w:val="bottom"/>
          </w:tcPr>
          <w:p w14:paraId="1854C346" w14:textId="77777777" w:rsidR="007C33A3" w:rsidRPr="007C33A3" w:rsidRDefault="007C33A3" w:rsidP="001F4BAC">
            <w:pPr>
              <w:rPr>
                <w:rFonts w:ascii="Times New Roman" w:eastAsia="Times New Roman" w:hAnsi="Times New Roman" w:cs="Times New Roman"/>
                <w:color w:val="000000"/>
                <w:lang w:eastAsia="ru-RU"/>
              </w:rPr>
            </w:pPr>
            <w:r w:rsidRPr="007C33A3">
              <w:rPr>
                <w:rFonts w:ascii="Times New Roman" w:eastAsia="Times New Roman" w:hAnsi="Times New Roman" w:cs="Times New Roman"/>
                <w:color w:val="000000"/>
                <w:lang w:eastAsia="ru-RU"/>
              </w:rPr>
              <w:t>-</w:t>
            </w:r>
          </w:p>
        </w:tc>
      </w:tr>
    </w:tbl>
    <w:p w14:paraId="7BFE10C0" w14:textId="77777777" w:rsidR="007C33A3" w:rsidRPr="007C33A3" w:rsidRDefault="007C33A3" w:rsidP="007C33A3">
      <w:pPr>
        <w:pStyle w:val="1e"/>
        <w:ind w:firstLine="0"/>
        <w:rPr>
          <w:rFonts w:ascii="Times New Roman" w:hAnsi="Times New Roman" w:cs="Times New Roman"/>
          <w:i/>
          <w:iCs/>
        </w:rPr>
      </w:pPr>
    </w:p>
    <w:p w14:paraId="3171F9F6" w14:textId="2FA3243A" w:rsidR="008D6F2B" w:rsidRPr="008D6F2B" w:rsidRDefault="008D6F2B" w:rsidP="008D6F2B">
      <w:pPr>
        <w:ind w:left="0" w:firstLine="0"/>
        <w:jc w:val="center"/>
        <w:rPr>
          <w:rFonts w:ascii="Times New Roman" w:hAnsi="Times New Roman" w:cs="Times New Roman"/>
          <w:b/>
          <w:bCs/>
          <w:i/>
          <w:iCs/>
          <w:sz w:val="24"/>
          <w:szCs w:val="24"/>
        </w:rPr>
      </w:pPr>
      <w:r w:rsidRPr="008D6F2B">
        <w:rPr>
          <w:rFonts w:ascii="Times New Roman" w:hAnsi="Times New Roman" w:cs="Times New Roman"/>
          <w:b/>
          <w:bCs/>
          <w:i/>
          <w:iCs/>
          <w:sz w:val="24"/>
          <w:szCs w:val="24"/>
        </w:rPr>
        <w:t>Список недропользователей, имеющих лицензии на право пользования недрами с целью геологического изучения, разведки и добычи общераспространенных полезных ископаемых (ОПИ) на территории Холмского муниципального округа Новгородской области</w:t>
      </w:r>
    </w:p>
    <w:p w14:paraId="5583EC59" w14:textId="73F48C40" w:rsidR="008D6F2B" w:rsidRDefault="008D6F2B" w:rsidP="008D6F2B">
      <w:pPr>
        <w:pStyle w:val="1e"/>
        <w:ind w:firstLine="0"/>
        <w:jc w:val="right"/>
        <w:rPr>
          <w:rFonts w:ascii="Times New Roman" w:hAnsi="Times New Roman" w:cs="Times New Roman"/>
          <w:i/>
          <w:iCs/>
          <w:sz w:val="24"/>
          <w:szCs w:val="24"/>
        </w:rPr>
      </w:pPr>
      <w:r w:rsidRPr="00F11B05">
        <w:rPr>
          <w:rFonts w:ascii="Times New Roman" w:hAnsi="Times New Roman" w:cs="Times New Roman"/>
          <w:i/>
          <w:iCs/>
          <w:sz w:val="24"/>
          <w:szCs w:val="24"/>
        </w:rPr>
        <w:t>Таблица 2.</w:t>
      </w:r>
      <w:r>
        <w:rPr>
          <w:rFonts w:ascii="Times New Roman" w:hAnsi="Times New Roman" w:cs="Times New Roman"/>
          <w:i/>
          <w:iCs/>
          <w:sz w:val="24"/>
          <w:szCs w:val="24"/>
        </w:rPr>
        <w:t>3</w:t>
      </w:r>
      <w:r w:rsidRPr="00F11B05">
        <w:rPr>
          <w:rFonts w:ascii="Times New Roman" w:hAnsi="Times New Roman" w:cs="Times New Roman"/>
          <w:i/>
          <w:iCs/>
          <w:sz w:val="24"/>
          <w:szCs w:val="24"/>
        </w:rPr>
        <w:t>.</w:t>
      </w:r>
      <w:r>
        <w:rPr>
          <w:rFonts w:ascii="Times New Roman" w:hAnsi="Times New Roman" w:cs="Times New Roman"/>
          <w:i/>
          <w:iCs/>
          <w:sz w:val="24"/>
          <w:szCs w:val="24"/>
        </w:rPr>
        <w:t>3</w:t>
      </w:r>
    </w:p>
    <w:tbl>
      <w:tblPr>
        <w:tblW w:w="10206" w:type="dxa"/>
        <w:tblInd w:w="-5" w:type="dxa"/>
        <w:tblLayout w:type="fixed"/>
        <w:tblLook w:val="00A0" w:firstRow="1" w:lastRow="0" w:firstColumn="1" w:lastColumn="0" w:noHBand="0" w:noVBand="0"/>
      </w:tblPr>
      <w:tblGrid>
        <w:gridCol w:w="426"/>
        <w:gridCol w:w="1275"/>
        <w:gridCol w:w="993"/>
        <w:gridCol w:w="1134"/>
        <w:gridCol w:w="1417"/>
        <w:gridCol w:w="851"/>
        <w:gridCol w:w="1275"/>
        <w:gridCol w:w="1276"/>
        <w:gridCol w:w="1559"/>
      </w:tblGrid>
      <w:tr w:rsidR="00393335" w:rsidRPr="004953CA" w14:paraId="7BF5BA2A" w14:textId="77777777" w:rsidTr="00393335">
        <w:trPr>
          <w:trHeight w:val="1079"/>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307B3" w14:textId="77777777" w:rsidR="008D6F2B" w:rsidRPr="00B243A0" w:rsidRDefault="008D6F2B" w:rsidP="00B243A0">
            <w:pPr>
              <w:ind w:left="-822" w:right="-680" w:firstLine="170"/>
              <w:jc w:val="center"/>
              <w:rPr>
                <w:rFonts w:ascii="Times New Roman" w:hAnsi="Times New Roman" w:cs="Times New Roman"/>
                <w:b/>
                <w:sz w:val="20"/>
                <w:szCs w:val="20"/>
              </w:rPr>
            </w:pPr>
            <w:r w:rsidRPr="00B243A0">
              <w:rPr>
                <w:rFonts w:ascii="Times New Roman" w:hAnsi="Times New Roman" w:cs="Times New Roman"/>
                <w:b/>
                <w:sz w:val="20"/>
                <w:szCs w:val="20"/>
              </w:rPr>
              <w:t xml:space="preserve">№ </w:t>
            </w:r>
          </w:p>
          <w:p w14:paraId="474B104E" w14:textId="01DAB2AB" w:rsidR="008D6F2B" w:rsidRPr="00B243A0" w:rsidRDefault="008D6F2B" w:rsidP="00B243A0">
            <w:pPr>
              <w:ind w:left="-822" w:right="-680" w:firstLine="170"/>
              <w:jc w:val="center"/>
              <w:rPr>
                <w:rFonts w:ascii="Times New Roman" w:hAnsi="Times New Roman" w:cs="Times New Roman"/>
                <w:b/>
                <w:sz w:val="20"/>
                <w:szCs w:val="20"/>
              </w:rPr>
            </w:pPr>
            <w:r w:rsidRPr="00B243A0">
              <w:rPr>
                <w:rFonts w:ascii="Times New Roman" w:hAnsi="Times New Roman" w:cs="Times New Roman"/>
                <w:b/>
                <w:sz w:val="20"/>
                <w:szCs w:val="20"/>
              </w:rPr>
              <w:t>п</w:t>
            </w:r>
            <w:r w:rsidR="00B243A0" w:rsidRPr="00B243A0">
              <w:rPr>
                <w:rFonts w:ascii="Times New Roman" w:hAnsi="Times New Roman" w:cs="Times New Roman"/>
                <w:b/>
                <w:sz w:val="20"/>
                <w:szCs w:val="20"/>
              </w:rPr>
              <w:t>/</w:t>
            </w:r>
            <w:r w:rsidRPr="00B243A0">
              <w:rPr>
                <w:rFonts w:ascii="Times New Roman" w:hAnsi="Times New Roman" w:cs="Times New Roman"/>
                <w:b/>
                <w:sz w:val="20"/>
                <w:szCs w:val="20"/>
              </w:rPr>
              <w:t>п</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D559B" w14:textId="77777777" w:rsidR="008D6F2B" w:rsidRPr="00B243A0" w:rsidRDefault="008D6F2B" w:rsidP="00B243A0">
            <w:pPr>
              <w:ind w:left="-44" w:firstLine="44"/>
              <w:jc w:val="center"/>
              <w:rPr>
                <w:rFonts w:ascii="Times New Roman" w:hAnsi="Times New Roman" w:cs="Times New Roman"/>
                <w:b/>
                <w:sz w:val="20"/>
                <w:szCs w:val="20"/>
              </w:rPr>
            </w:pPr>
            <w:r w:rsidRPr="00B243A0">
              <w:rPr>
                <w:rFonts w:ascii="Times New Roman" w:hAnsi="Times New Roman" w:cs="Times New Roman"/>
                <w:b/>
                <w:sz w:val="20"/>
                <w:szCs w:val="20"/>
              </w:rPr>
              <w:t>Номер</w:t>
            </w:r>
          </w:p>
          <w:p w14:paraId="6B89E9E8" w14:textId="77777777" w:rsidR="008D6F2B" w:rsidRPr="00B243A0" w:rsidRDefault="008D6F2B" w:rsidP="00B243A0">
            <w:pPr>
              <w:ind w:left="-44" w:firstLine="44"/>
              <w:jc w:val="center"/>
              <w:rPr>
                <w:rFonts w:ascii="Times New Roman" w:hAnsi="Times New Roman" w:cs="Times New Roman"/>
                <w:b/>
                <w:sz w:val="20"/>
                <w:szCs w:val="20"/>
              </w:rPr>
            </w:pPr>
            <w:r w:rsidRPr="00B243A0">
              <w:rPr>
                <w:rFonts w:ascii="Times New Roman" w:hAnsi="Times New Roman" w:cs="Times New Roman"/>
                <w:b/>
                <w:sz w:val="20"/>
                <w:szCs w:val="20"/>
              </w:rPr>
              <w:t>лицензии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F57E1" w14:textId="77777777" w:rsidR="008D6F2B" w:rsidRPr="00B243A0" w:rsidRDefault="008D6F2B" w:rsidP="00B243A0">
            <w:pPr>
              <w:ind w:left="-109" w:firstLine="0"/>
              <w:jc w:val="center"/>
              <w:rPr>
                <w:rFonts w:ascii="Times New Roman" w:hAnsi="Times New Roman" w:cs="Times New Roman"/>
                <w:b/>
                <w:sz w:val="20"/>
                <w:szCs w:val="20"/>
              </w:rPr>
            </w:pPr>
            <w:r w:rsidRPr="00B243A0">
              <w:rPr>
                <w:rFonts w:ascii="Times New Roman" w:hAnsi="Times New Roman" w:cs="Times New Roman"/>
                <w:b/>
                <w:sz w:val="20"/>
                <w:szCs w:val="20"/>
              </w:rPr>
              <w:t>Сроки действия</w:t>
            </w:r>
          </w:p>
          <w:p w14:paraId="273B0A1D" w14:textId="77777777" w:rsidR="008D6F2B" w:rsidRPr="00B243A0" w:rsidRDefault="008D6F2B" w:rsidP="00B243A0">
            <w:pPr>
              <w:ind w:left="-109" w:firstLine="0"/>
              <w:jc w:val="center"/>
              <w:rPr>
                <w:rFonts w:ascii="Times New Roman" w:hAnsi="Times New Roman" w:cs="Times New Roman"/>
                <w:b/>
                <w:sz w:val="20"/>
                <w:szCs w:val="20"/>
              </w:rPr>
            </w:pPr>
            <w:r w:rsidRPr="00B243A0">
              <w:rPr>
                <w:rFonts w:ascii="Times New Roman" w:hAnsi="Times New Roman" w:cs="Times New Roman"/>
                <w:b/>
                <w:sz w:val="20"/>
                <w:szCs w:val="20"/>
              </w:rPr>
              <w:t>лицензии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FB6EE" w14:textId="77777777" w:rsidR="008D6F2B" w:rsidRPr="00B243A0" w:rsidRDefault="008D6F2B" w:rsidP="00B243A0">
            <w:pPr>
              <w:ind w:left="-44" w:hanging="62"/>
              <w:jc w:val="center"/>
              <w:rPr>
                <w:rFonts w:ascii="Times New Roman" w:hAnsi="Times New Roman" w:cs="Times New Roman"/>
                <w:b/>
                <w:sz w:val="20"/>
                <w:szCs w:val="20"/>
              </w:rPr>
            </w:pPr>
            <w:r w:rsidRPr="00B243A0">
              <w:rPr>
                <w:rFonts w:ascii="Times New Roman" w:hAnsi="Times New Roman" w:cs="Times New Roman"/>
                <w:b/>
                <w:sz w:val="20"/>
                <w:szCs w:val="20"/>
              </w:rPr>
              <w:t>Наименование месторождения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98B5F" w14:textId="77777777" w:rsidR="008D6F2B" w:rsidRPr="00B243A0" w:rsidRDefault="008D6F2B" w:rsidP="00B243A0">
            <w:pPr>
              <w:ind w:left="0" w:firstLine="0"/>
              <w:jc w:val="center"/>
              <w:rPr>
                <w:rFonts w:ascii="Times New Roman" w:hAnsi="Times New Roman" w:cs="Times New Roman"/>
                <w:b/>
                <w:sz w:val="20"/>
                <w:szCs w:val="20"/>
              </w:rPr>
            </w:pPr>
            <w:r w:rsidRPr="00B243A0">
              <w:rPr>
                <w:rFonts w:ascii="Times New Roman" w:hAnsi="Times New Roman" w:cs="Times New Roman"/>
                <w:b/>
                <w:sz w:val="20"/>
                <w:szCs w:val="20"/>
              </w:rPr>
              <w:t>Местоположение месторождения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49D39" w14:textId="77777777" w:rsidR="008D6F2B" w:rsidRPr="00B243A0" w:rsidRDefault="008D6F2B" w:rsidP="00B243A0">
            <w:pPr>
              <w:ind w:firstLine="454"/>
              <w:jc w:val="center"/>
              <w:rPr>
                <w:rFonts w:ascii="Times New Roman" w:hAnsi="Times New Roman" w:cs="Times New Roman"/>
                <w:b/>
                <w:sz w:val="20"/>
                <w:szCs w:val="20"/>
              </w:rPr>
            </w:pPr>
            <w:r w:rsidRPr="00B243A0">
              <w:rPr>
                <w:rFonts w:ascii="Times New Roman" w:hAnsi="Times New Roman" w:cs="Times New Roman"/>
                <w:b/>
                <w:sz w:val="20"/>
                <w:szCs w:val="20"/>
              </w:rPr>
              <w:t>ОПИ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041CA" w14:textId="77777777" w:rsidR="008D6F2B" w:rsidRPr="00B243A0" w:rsidRDefault="008D6F2B" w:rsidP="00B243A0">
            <w:pPr>
              <w:ind w:left="-390" w:firstLine="283"/>
              <w:jc w:val="center"/>
              <w:rPr>
                <w:rFonts w:ascii="Times New Roman" w:hAnsi="Times New Roman" w:cs="Times New Roman"/>
                <w:b/>
                <w:sz w:val="20"/>
                <w:szCs w:val="20"/>
              </w:rPr>
            </w:pPr>
            <w:r w:rsidRPr="00B243A0">
              <w:rPr>
                <w:rFonts w:ascii="Times New Roman" w:hAnsi="Times New Roman" w:cs="Times New Roman"/>
                <w:b/>
                <w:sz w:val="20"/>
                <w:szCs w:val="20"/>
              </w:rPr>
              <w:t xml:space="preserve">Вид </w:t>
            </w:r>
          </w:p>
          <w:p w14:paraId="6CB8B10E" w14:textId="77777777" w:rsidR="008D6F2B" w:rsidRPr="00B243A0" w:rsidRDefault="008D6F2B" w:rsidP="00B243A0">
            <w:pPr>
              <w:ind w:left="-390" w:firstLine="283"/>
              <w:jc w:val="center"/>
              <w:rPr>
                <w:rFonts w:ascii="Times New Roman" w:hAnsi="Times New Roman" w:cs="Times New Roman"/>
                <w:b/>
                <w:sz w:val="20"/>
                <w:szCs w:val="20"/>
              </w:rPr>
            </w:pPr>
            <w:r w:rsidRPr="00B243A0">
              <w:rPr>
                <w:rFonts w:ascii="Times New Roman" w:hAnsi="Times New Roman" w:cs="Times New Roman"/>
                <w:b/>
                <w:sz w:val="20"/>
                <w:szCs w:val="20"/>
              </w:rPr>
              <w:t>пользования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D5BA7" w14:textId="77777777" w:rsidR="008D6F2B" w:rsidRPr="00B243A0" w:rsidRDefault="008D6F2B" w:rsidP="00B243A0">
            <w:pPr>
              <w:ind w:left="-104" w:right="-107" w:firstLine="0"/>
              <w:jc w:val="center"/>
              <w:rPr>
                <w:rFonts w:ascii="Times New Roman" w:hAnsi="Times New Roman" w:cs="Times New Roman"/>
                <w:b/>
                <w:sz w:val="20"/>
                <w:szCs w:val="20"/>
              </w:rPr>
            </w:pPr>
            <w:r w:rsidRPr="00B243A0">
              <w:rPr>
                <w:rFonts w:ascii="Times New Roman" w:hAnsi="Times New Roman" w:cs="Times New Roman"/>
                <w:b/>
                <w:sz w:val="20"/>
                <w:szCs w:val="20"/>
              </w:rPr>
              <w:t>Название</w:t>
            </w:r>
          </w:p>
          <w:p w14:paraId="7261C8FE" w14:textId="77777777" w:rsidR="008D6F2B" w:rsidRPr="00B243A0" w:rsidRDefault="008D6F2B" w:rsidP="00B243A0">
            <w:pPr>
              <w:ind w:left="-104" w:right="-107" w:firstLine="0"/>
              <w:jc w:val="center"/>
              <w:rPr>
                <w:rFonts w:ascii="Times New Roman" w:hAnsi="Times New Roman" w:cs="Times New Roman"/>
                <w:b/>
                <w:sz w:val="20"/>
                <w:szCs w:val="20"/>
              </w:rPr>
            </w:pPr>
            <w:r w:rsidRPr="00B243A0">
              <w:rPr>
                <w:rFonts w:ascii="Times New Roman" w:hAnsi="Times New Roman" w:cs="Times New Roman"/>
                <w:b/>
                <w:sz w:val="20"/>
                <w:szCs w:val="20"/>
              </w:rPr>
              <w:t>организации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8A260" w14:textId="77777777" w:rsidR="008D6F2B" w:rsidRPr="00B243A0" w:rsidRDefault="008D6F2B" w:rsidP="00B243A0">
            <w:pPr>
              <w:ind w:left="37" w:firstLine="0"/>
              <w:jc w:val="center"/>
              <w:rPr>
                <w:rFonts w:ascii="Times New Roman" w:hAnsi="Times New Roman" w:cs="Times New Roman"/>
                <w:b/>
                <w:sz w:val="20"/>
                <w:szCs w:val="20"/>
              </w:rPr>
            </w:pPr>
            <w:r w:rsidRPr="00B243A0">
              <w:rPr>
                <w:rFonts w:ascii="Times New Roman" w:hAnsi="Times New Roman" w:cs="Times New Roman"/>
                <w:b/>
                <w:sz w:val="20"/>
                <w:szCs w:val="20"/>
              </w:rPr>
              <w:t xml:space="preserve">Местонахождение </w:t>
            </w:r>
          </w:p>
          <w:p w14:paraId="4529F825" w14:textId="77777777" w:rsidR="008D6F2B" w:rsidRPr="00B243A0" w:rsidRDefault="008D6F2B" w:rsidP="00B243A0">
            <w:pPr>
              <w:ind w:left="37" w:firstLine="0"/>
              <w:jc w:val="center"/>
              <w:rPr>
                <w:rFonts w:ascii="Times New Roman" w:hAnsi="Times New Roman" w:cs="Times New Roman"/>
                <w:b/>
                <w:sz w:val="20"/>
                <w:szCs w:val="20"/>
              </w:rPr>
            </w:pPr>
            <w:r w:rsidRPr="00B243A0">
              <w:rPr>
                <w:rFonts w:ascii="Times New Roman" w:hAnsi="Times New Roman" w:cs="Times New Roman"/>
                <w:b/>
                <w:sz w:val="20"/>
                <w:szCs w:val="20"/>
              </w:rPr>
              <w:t>организации,</w:t>
            </w:r>
          </w:p>
          <w:p w14:paraId="762170EA" w14:textId="77777777" w:rsidR="008D6F2B" w:rsidRPr="00B243A0" w:rsidRDefault="008D6F2B" w:rsidP="00B243A0">
            <w:pPr>
              <w:ind w:left="37" w:firstLine="0"/>
              <w:jc w:val="center"/>
              <w:rPr>
                <w:rFonts w:ascii="Times New Roman" w:hAnsi="Times New Roman" w:cs="Times New Roman"/>
                <w:b/>
                <w:sz w:val="20"/>
                <w:szCs w:val="20"/>
              </w:rPr>
            </w:pPr>
            <w:r w:rsidRPr="00B243A0">
              <w:rPr>
                <w:rFonts w:ascii="Times New Roman" w:hAnsi="Times New Roman" w:cs="Times New Roman"/>
                <w:b/>
                <w:sz w:val="20"/>
                <w:szCs w:val="20"/>
              </w:rPr>
              <w:t>контактная информация</w:t>
            </w:r>
          </w:p>
        </w:tc>
      </w:tr>
      <w:tr w:rsidR="00393335" w:rsidRPr="004953CA" w14:paraId="0E4B33B1" w14:textId="77777777" w:rsidTr="00393335">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1CF3D286" w14:textId="77777777" w:rsidR="008D6F2B" w:rsidRPr="00B243A0" w:rsidRDefault="008D6F2B" w:rsidP="00B243A0">
            <w:pPr>
              <w:ind w:firstLine="596"/>
              <w:rPr>
                <w:rFonts w:ascii="Times New Roman" w:hAnsi="Times New Roman" w:cs="Times New Roman"/>
                <w:sz w:val="20"/>
                <w:szCs w:val="20"/>
              </w:rPr>
            </w:pPr>
            <w:r w:rsidRPr="00B243A0">
              <w:rPr>
                <w:rFonts w:ascii="Times New Roman" w:hAnsi="Times New Roman" w:cs="Times New Roman"/>
                <w:sz w:val="20"/>
                <w:szCs w:val="20"/>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0E01C7F" w14:textId="77777777" w:rsidR="008D6F2B" w:rsidRPr="00B243A0" w:rsidRDefault="008D6F2B" w:rsidP="00393335">
            <w:pPr>
              <w:ind w:left="0" w:right="-111" w:firstLine="0"/>
              <w:jc w:val="left"/>
              <w:rPr>
                <w:rFonts w:ascii="Times New Roman" w:hAnsi="Times New Roman" w:cs="Times New Roman"/>
                <w:sz w:val="20"/>
                <w:szCs w:val="20"/>
              </w:rPr>
            </w:pPr>
            <w:r w:rsidRPr="00B243A0">
              <w:rPr>
                <w:rFonts w:ascii="Times New Roman" w:hAnsi="Times New Roman" w:cs="Times New Roman"/>
                <w:sz w:val="20"/>
                <w:szCs w:val="20"/>
              </w:rPr>
              <w:t>НВГ 014803 ТР</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0B2085B" w14:textId="77777777" w:rsidR="008D6F2B" w:rsidRPr="00B243A0" w:rsidRDefault="008D6F2B" w:rsidP="00B243A0">
            <w:pPr>
              <w:ind w:left="-109" w:right="-815" w:firstLine="0"/>
              <w:rPr>
                <w:rFonts w:ascii="Times New Roman" w:hAnsi="Times New Roman" w:cs="Times New Roman"/>
                <w:sz w:val="20"/>
                <w:szCs w:val="20"/>
              </w:rPr>
            </w:pPr>
            <w:r w:rsidRPr="00B243A0">
              <w:rPr>
                <w:rFonts w:ascii="Times New Roman" w:hAnsi="Times New Roman" w:cs="Times New Roman"/>
                <w:sz w:val="20"/>
                <w:szCs w:val="20"/>
              </w:rPr>
              <w:t>19.05.2023                         31.12.2025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8F76B32" w14:textId="77777777" w:rsidR="008D6F2B" w:rsidRPr="00B243A0" w:rsidRDefault="008D6F2B" w:rsidP="00B243A0">
            <w:pPr>
              <w:ind w:left="-44" w:hanging="63"/>
              <w:rPr>
                <w:rFonts w:ascii="Times New Roman" w:hAnsi="Times New Roman" w:cs="Times New Roman"/>
                <w:sz w:val="20"/>
                <w:szCs w:val="20"/>
              </w:rPr>
            </w:pPr>
            <w:r w:rsidRPr="00B243A0">
              <w:rPr>
                <w:rFonts w:ascii="Times New Roman" w:hAnsi="Times New Roman" w:cs="Times New Roman"/>
                <w:sz w:val="20"/>
                <w:szCs w:val="20"/>
              </w:rPr>
              <w:t>"Красноборский"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6D8125E" w14:textId="77777777" w:rsidR="008D6F2B" w:rsidRPr="00B243A0" w:rsidRDefault="008D6F2B" w:rsidP="00393335">
            <w:pPr>
              <w:ind w:left="0" w:firstLine="0"/>
              <w:jc w:val="left"/>
              <w:rPr>
                <w:rFonts w:ascii="Times New Roman" w:hAnsi="Times New Roman" w:cs="Times New Roman"/>
                <w:sz w:val="20"/>
                <w:szCs w:val="20"/>
              </w:rPr>
            </w:pPr>
            <w:r w:rsidRPr="00B243A0">
              <w:rPr>
                <w:rFonts w:ascii="Times New Roman" w:hAnsi="Times New Roman" w:cs="Times New Roman"/>
                <w:sz w:val="20"/>
                <w:szCs w:val="20"/>
              </w:rPr>
              <w:t>вблизи д. Красный Бор</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7A455246" w14:textId="77777777" w:rsidR="008D6F2B" w:rsidRPr="00B243A0" w:rsidRDefault="008D6F2B" w:rsidP="00B243A0">
            <w:pPr>
              <w:ind w:firstLine="567"/>
              <w:rPr>
                <w:sz w:val="20"/>
                <w:szCs w:val="20"/>
              </w:rPr>
            </w:pPr>
            <w:r w:rsidRPr="00B243A0">
              <w:rPr>
                <w:rFonts w:ascii="Times New Roman" w:hAnsi="Times New Roman" w:cs="Times New Roman"/>
                <w:sz w:val="20"/>
                <w:szCs w:val="20"/>
              </w:rPr>
              <w:t>Песок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0723520" w14:textId="77777777" w:rsidR="008D6F2B" w:rsidRPr="00B243A0" w:rsidRDefault="008D6F2B" w:rsidP="00393335">
            <w:pPr>
              <w:ind w:left="0" w:firstLine="0"/>
              <w:jc w:val="left"/>
              <w:rPr>
                <w:sz w:val="20"/>
                <w:szCs w:val="20"/>
              </w:rPr>
            </w:pPr>
            <w:r w:rsidRPr="00B243A0">
              <w:rPr>
                <w:rFonts w:ascii="Times New Roman" w:hAnsi="Times New Roman" w:cs="Times New Roman"/>
                <w:sz w:val="20"/>
                <w:szCs w:val="20"/>
              </w:rPr>
              <w:t>геологическое изучение</w:t>
            </w:r>
          </w:p>
          <w:p w14:paraId="486CE377" w14:textId="77777777" w:rsidR="008D6F2B" w:rsidRPr="00B243A0" w:rsidRDefault="008D6F2B" w:rsidP="00393335">
            <w:pPr>
              <w:ind w:left="0" w:firstLine="0"/>
              <w:jc w:val="left"/>
              <w:rPr>
                <w:sz w:val="20"/>
                <w:szCs w:val="20"/>
              </w:rPr>
            </w:pPr>
            <w:r w:rsidRPr="00B243A0">
              <w:rPr>
                <w:rFonts w:ascii="Times New Roman" w:hAnsi="Times New Roman" w:cs="Times New Roman"/>
                <w:sz w:val="20"/>
                <w:szCs w:val="20"/>
              </w:rPr>
              <w:t>(поиски и оценка),</w:t>
            </w:r>
          </w:p>
          <w:p w14:paraId="145F3A14" w14:textId="77777777" w:rsidR="008D6F2B" w:rsidRPr="00B243A0" w:rsidRDefault="008D6F2B" w:rsidP="00393335">
            <w:pPr>
              <w:ind w:left="0" w:firstLine="0"/>
              <w:jc w:val="left"/>
              <w:rPr>
                <w:sz w:val="20"/>
                <w:szCs w:val="20"/>
              </w:rPr>
            </w:pPr>
            <w:r w:rsidRPr="00B243A0">
              <w:rPr>
                <w:rFonts w:ascii="Times New Roman" w:hAnsi="Times New Roman" w:cs="Times New Roman"/>
                <w:sz w:val="20"/>
                <w:szCs w:val="20"/>
              </w:rPr>
              <w:t xml:space="preserve">разведка и </w:t>
            </w:r>
          </w:p>
          <w:p w14:paraId="2443CFAF" w14:textId="77777777" w:rsidR="008D6F2B" w:rsidRPr="00B243A0" w:rsidRDefault="008D6F2B" w:rsidP="00393335">
            <w:pPr>
              <w:ind w:left="0" w:firstLine="0"/>
              <w:jc w:val="left"/>
              <w:rPr>
                <w:sz w:val="20"/>
                <w:szCs w:val="20"/>
              </w:rPr>
            </w:pPr>
            <w:r w:rsidRPr="00B243A0">
              <w:rPr>
                <w:rFonts w:ascii="Times New Roman" w:hAnsi="Times New Roman" w:cs="Times New Roman"/>
                <w:sz w:val="20"/>
                <w:szCs w:val="20"/>
              </w:rPr>
              <w:t>добыча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832BD0" w14:textId="77777777" w:rsidR="008D6F2B" w:rsidRPr="00B243A0" w:rsidRDefault="008D6F2B" w:rsidP="00B243A0">
            <w:pPr>
              <w:ind w:left="38" w:firstLine="0"/>
              <w:jc w:val="left"/>
              <w:rPr>
                <w:rFonts w:ascii="Times New Roman" w:hAnsi="Times New Roman" w:cs="Times New Roman"/>
                <w:sz w:val="20"/>
                <w:szCs w:val="20"/>
              </w:rPr>
            </w:pPr>
            <w:r w:rsidRPr="00B243A0">
              <w:rPr>
                <w:rFonts w:ascii="Times New Roman" w:hAnsi="Times New Roman" w:cs="Times New Roman"/>
                <w:sz w:val="20"/>
                <w:szCs w:val="20"/>
              </w:rPr>
              <w:t>ИП Давыдов А.В.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34B017" w14:textId="77777777" w:rsidR="008D6F2B" w:rsidRPr="00B243A0" w:rsidRDefault="008D6F2B" w:rsidP="00B243A0">
            <w:pPr>
              <w:ind w:left="0" w:firstLine="37"/>
              <w:jc w:val="left"/>
              <w:rPr>
                <w:rFonts w:ascii="Times New Roman" w:hAnsi="Times New Roman" w:cs="Times New Roman"/>
                <w:sz w:val="20"/>
                <w:szCs w:val="20"/>
              </w:rPr>
            </w:pPr>
            <w:r w:rsidRPr="00B243A0">
              <w:rPr>
                <w:rFonts w:ascii="Times New Roman" w:hAnsi="Times New Roman" w:cs="Times New Roman"/>
                <w:sz w:val="20"/>
                <w:szCs w:val="20"/>
              </w:rPr>
              <w:t xml:space="preserve">175275, Новгородская область, Холмский район, д. Красный Бор, </w:t>
            </w:r>
          </w:p>
          <w:p w14:paraId="6F5440EA" w14:textId="428D4F36" w:rsidR="008D6F2B" w:rsidRPr="00B243A0" w:rsidRDefault="008D6F2B" w:rsidP="00B243A0">
            <w:pPr>
              <w:ind w:left="0" w:firstLine="37"/>
              <w:jc w:val="left"/>
              <w:rPr>
                <w:rFonts w:ascii="Times New Roman" w:hAnsi="Times New Roman" w:cs="Times New Roman"/>
                <w:sz w:val="20"/>
                <w:szCs w:val="20"/>
              </w:rPr>
            </w:pPr>
            <w:r w:rsidRPr="00B243A0">
              <w:rPr>
                <w:rFonts w:ascii="Times New Roman" w:hAnsi="Times New Roman" w:cs="Times New Roman"/>
                <w:sz w:val="20"/>
                <w:szCs w:val="20"/>
              </w:rPr>
              <w:t xml:space="preserve">ул. Садовая, д. 5                                                (81654)56-234                                                  </w:t>
            </w:r>
            <w:r w:rsidRPr="00B243A0">
              <w:rPr>
                <w:rFonts w:ascii="Times New Roman" w:hAnsi="Times New Roman" w:cs="Times New Roman"/>
                <w:i/>
                <w:iCs/>
                <w:sz w:val="20"/>
                <w:szCs w:val="20"/>
              </w:rPr>
              <w:t>Индивидуальный предприниматель - Давыдов Андрей Владимирович</w:t>
            </w:r>
          </w:p>
        </w:tc>
      </w:tr>
      <w:tr w:rsidR="00393335" w:rsidRPr="004953CA" w14:paraId="2D85059C" w14:textId="77777777" w:rsidTr="00393335">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tcPr>
          <w:p w14:paraId="760AC951" w14:textId="77777777" w:rsidR="008D6F2B" w:rsidRPr="00B243A0" w:rsidRDefault="008D6F2B" w:rsidP="00B243A0">
            <w:pPr>
              <w:ind w:firstLine="596"/>
              <w:rPr>
                <w:rFonts w:ascii="Times New Roman" w:hAnsi="Times New Roman" w:cs="Times New Roman"/>
                <w:sz w:val="20"/>
                <w:szCs w:val="20"/>
              </w:rPr>
            </w:pPr>
            <w:r w:rsidRPr="00B243A0">
              <w:rPr>
                <w:rFonts w:ascii="Times New Roman" w:hAnsi="Times New Roman" w:cs="Times New Roman"/>
                <w:sz w:val="20"/>
                <w:szCs w:val="20"/>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16DA1539" w14:textId="77777777" w:rsidR="008D6F2B" w:rsidRPr="00B243A0" w:rsidRDefault="008D6F2B" w:rsidP="00393335">
            <w:pPr>
              <w:ind w:left="0" w:right="-111" w:firstLine="0"/>
              <w:jc w:val="left"/>
              <w:rPr>
                <w:rFonts w:ascii="Times New Roman" w:hAnsi="Times New Roman" w:cs="Times New Roman"/>
                <w:sz w:val="20"/>
                <w:szCs w:val="20"/>
              </w:rPr>
            </w:pPr>
            <w:r w:rsidRPr="00B243A0">
              <w:rPr>
                <w:rFonts w:ascii="Times New Roman" w:hAnsi="Times New Roman" w:cs="Times New Roman"/>
                <w:sz w:val="20"/>
                <w:szCs w:val="20"/>
              </w:rPr>
              <w:t>НВГ 53163 ТР</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76CFBA8" w14:textId="77777777" w:rsidR="008D6F2B" w:rsidRPr="00B243A0" w:rsidRDefault="008D6F2B" w:rsidP="00B243A0">
            <w:pPr>
              <w:ind w:left="-109" w:right="-815" w:firstLine="0"/>
              <w:rPr>
                <w:rFonts w:ascii="Times New Roman" w:hAnsi="Times New Roman" w:cs="Times New Roman"/>
                <w:sz w:val="20"/>
                <w:szCs w:val="20"/>
              </w:rPr>
            </w:pPr>
            <w:r w:rsidRPr="00B243A0">
              <w:rPr>
                <w:rFonts w:ascii="Times New Roman" w:hAnsi="Times New Roman" w:cs="Times New Roman"/>
                <w:sz w:val="20"/>
                <w:szCs w:val="20"/>
              </w:rPr>
              <w:t>29.12.2014</w:t>
            </w:r>
          </w:p>
          <w:p w14:paraId="3AFF2E9A" w14:textId="77777777" w:rsidR="008D6F2B" w:rsidRPr="00B243A0" w:rsidRDefault="008D6F2B" w:rsidP="00B243A0">
            <w:pPr>
              <w:ind w:left="-109" w:right="-815" w:firstLine="0"/>
              <w:rPr>
                <w:rFonts w:ascii="Times New Roman" w:hAnsi="Times New Roman" w:cs="Times New Roman"/>
                <w:sz w:val="20"/>
                <w:szCs w:val="20"/>
              </w:rPr>
            </w:pPr>
            <w:r w:rsidRPr="00B243A0">
              <w:rPr>
                <w:rFonts w:ascii="Times New Roman" w:hAnsi="Times New Roman" w:cs="Times New Roman"/>
                <w:sz w:val="20"/>
                <w:szCs w:val="20"/>
              </w:rPr>
              <w:t>01.01.2031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AABAA3A" w14:textId="77777777" w:rsidR="008D6F2B" w:rsidRPr="00B243A0" w:rsidRDefault="008D6F2B" w:rsidP="00B243A0">
            <w:pPr>
              <w:ind w:left="-44" w:hanging="63"/>
              <w:rPr>
                <w:rFonts w:ascii="Times New Roman" w:hAnsi="Times New Roman" w:cs="Times New Roman"/>
                <w:sz w:val="20"/>
                <w:szCs w:val="20"/>
              </w:rPr>
            </w:pPr>
            <w:r w:rsidRPr="00B243A0">
              <w:rPr>
                <w:rFonts w:ascii="Times New Roman" w:hAnsi="Times New Roman" w:cs="Times New Roman"/>
                <w:sz w:val="20"/>
                <w:szCs w:val="20"/>
              </w:rPr>
              <w:t>«Загорье»</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6AE5C91" w14:textId="77777777" w:rsidR="008D6F2B" w:rsidRPr="00B243A0" w:rsidRDefault="008D6F2B" w:rsidP="00393335">
            <w:pPr>
              <w:ind w:left="0" w:firstLine="0"/>
              <w:jc w:val="left"/>
              <w:rPr>
                <w:rFonts w:ascii="Times New Roman" w:hAnsi="Times New Roman" w:cs="Times New Roman"/>
                <w:sz w:val="20"/>
                <w:szCs w:val="20"/>
              </w:rPr>
            </w:pPr>
            <w:r w:rsidRPr="00B243A0">
              <w:rPr>
                <w:rFonts w:ascii="Times New Roman" w:hAnsi="Times New Roman" w:cs="Times New Roman"/>
                <w:sz w:val="20"/>
                <w:szCs w:val="20"/>
              </w:rPr>
              <w:t xml:space="preserve">в 6,0 км на </w:t>
            </w:r>
          </w:p>
          <w:p w14:paraId="7A221D49" w14:textId="77777777" w:rsidR="008D6F2B" w:rsidRPr="00B243A0" w:rsidRDefault="008D6F2B" w:rsidP="00393335">
            <w:pPr>
              <w:ind w:left="0" w:firstLine="0"/>
              <w:jc w:val="left"/>
              <w:rPr>
                <w:rFonts w:ascii="Times New Roman" w:hAnsi="Times New Roman" w:cs="Times New Roman"/>
                <w:sz w:val="20"/>
                <w:szCs w:val="20"/>
              </w:rPr>
            </w:pPr>
            <w:r w:rsidRPr="00B243A0">
              <w:rPr>
                <w:rFonts w:ascii="Times New Roman" w:hAnsi="Times New Roman" w:cs="Times New Roman"/>
                <w:sz w:val="20"/>
                <w:szCs w:val="20"/>
              </w:rPr>
              <w:t xml:space="preserve">северо-восток от </w:t>
            </w:r>
            <w:proofErr w:type="spellStart"/>
            <w:r w:rsidRPr="00B243A0">
              <w:rPr>
                <w:rFonts w:ascii="Times New Roman" w:hAnsi="Times New Roman" w:cs="Times New Roman"/>
                <w:sz w:val="20"/>
                <w:szCs w:val="20"/>
              </w:rPr>
              <w:t>н.п</w:t>
            </w:r>
            <w:proofErr w:type="spellEnd"/>
            <w:r w:rsidRPr="00B243A0">
              <w:rPr>
                <w:rFonts w:ascii="Times New Roman" w:hAnsi="Times New Roman" w:cs="Times New Roman"/>
                <w:sz w:val="20"/>
                <w:szCs w:val="20"/>
              </w:rPr>
              <w:t xml:space="preserve">. Большое </w:t>
            </w:r>
            <w:proofErr w:type="spellStart"/>
            <w:r w:rsidRPr="00B243A0">
              <w:rPr>
                <w:rFonts w:ascii="Times New Roman" w:hAnsi="Times New Roman" w:cs="Times New Roman"/>
                <w:sz w:val="20"/>
                <w:szCs w:val="20"/>
              </w:rPr>
              <w:t>Ельно</w:t>
            </w:r>
            <w:proofErr w:type="spellEnd"/>
            <w:r w:rsidRPr="00B243A0">
              <w:rPr>
                <w:rFonts w:ascii="Times New Roman" w:hAnsi="Times New Roman" w:cs="Times New Roman"/>
                <w:sz w:val="20"/>
                <w:szCs w:val="20"/>
              </w:rPr>
              <w:t xml:space="preserve"> и в 0,2 км на север от </w:t>
            </w:r>
          </w:p>
          <w:p w14:paraId="09CA67F8" w14:textId="77777777" w:rsidR="008D6F2B" w:rsidRPr="00B243A0" w:rsidRDefault="008D6F2B" w:rsidP="00393335">
            <w:pPr>
              <w:ind w:left="0" w:firstLine="0"/>
              <w:jc w:val="left"/>
              <w:rPr>
                <w:rFonts w:ascii="Times New Roman" w:hAnsi="Times New Roman" w:cs="Times New Roman"/>
                <w:sz w:val="20"/>
                <w:szCs w:val="20"/>
              </w:rPr>
            </w:pPr>
            <w:r w:rsidRPr="00B243A0">
              <w:rPr>
                <w:rFonts w:ascii="Times New Roman" w:hAnsi="Times New Roman" w:cs="Times New Roman"/>
                <w:sz w:val="20"/>
                <w:szCs w:val="20"/>
              </w:rPr>
              <w:t>д. Загорье</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35033EAE" w14:textId="77777777" w:rsidR="008D6F2B" w:rsidRPr="00B243A0" w:rsidRDefault="008D6F2B" w:rsidP="00B243A0">
            <w:pPr>
              <w:ind w:firstLine="567"/>
              <w:rPr>
                <w:rFonts w:ascii="Times New Roman" w:hAnsi="Times New Roman" w:cs="Times New Roman"/>
                <w:sz w:val="20"/>
                <w:szCs w:val="20"/>
              </w:rPr>
            </w:pPr>
            <w:r w:rsidRPr="00B243A0">
              <w:rPr>
                <w:rFonts w:ascii="Times New Roman" w:hAnsi="Times New Roman" w:cs="Times New Roman"/>
                <w:sz w:val="20"/>
                <w:szCs w:val="20"/>
              </w:rPr>
              <w:t>Песок</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58886BC8" w14:textId="77777777" w:rsidR="008D6F2B" w:rsidRPr="00B243A0" w:rsidRDefault="008D6F2B" w:rsidP="00393335">
            <w:pPr>
              <w:ind w:left="0" w:firstLine="0"/>
              <w:jc w:val="left"/>
              <w:rPr>
                <w:sz w:val="20"/>
                <w:szCs w:val="20"/>
              </w:rPr>
            </w:pPr>
            <w:r w:rsidRPr="00B243A0">
              <w:rPr>
                <w:rFonts w:ascii="Times New Roman" w:hAnsi="Times New Roman" w:cs="Times New Roman"/>
                <w:sz w:val="20"/>
                <w:szCs w:val="20"/>
              </w:rPr>
              <w:t>геологическое изучение</w:t>
            </w:r>
          </w:p>
          <w:p w14:paraId="049BB7F1" w14:textId="77777777" w:rsidR="008D6F2B" w:rsidRPr="00B243A0" w:rsidRDefault="008D6F2B" w:rsidP="00393335">
            <w:pPr>
              <w:ind w:left="0" w:firstLine="0"/>
              <w:jc w:val="left"/>
              <w:rPr>
                <w:sz w:val="20"/>
                <w:szCs w:val="20"/>
              </w:rPr>
            </w:pPr>
            <w:r w:rsidRPr="00B243A0">
              <w:rPr>
                <w:rFonts w:ascii="Times New Roman" w:hAnsi="Times New Roman" w:cs="Times New Roman"/>
                <w:sz w:val="20"/>
                <w:szCs w:val="20"/>
              </w:rPr>
              <w:t>(поиски и оценка),</w:t>
            </w:r>
          </w:p>
          <w:p w14:paraId="64EC5BAF" w14:textId="77777777" w:rsidR="008D6F2B" w:rsidRPr="00B243A0" w:rsidRDefault="008D6F2B" w:rsidP="00393335">
            <w:pPr>
              <w:ind w:left="0" w:firstLine="0"/>
              <w:jc w:val="left"/>
              <w:rPr>
                <w:sz w:val="20"/>
                <w:szCs w:val="20"/>
              </w:rPr>
            </w:pPr>
            <w:r w:rsidRPr="00B243A0">
              <w:rPr>
                <w:rFonts w:ascii="Times New Roman" w:hAnsi="Times New Roman" w:cs="Times New Roman"/>
                <w:sz w:val="20"/>
                <w:szCs w:val="20"/>
              </w:rPr>
              <w:t xml:space="preserve">разведка и </w:t>
            </w:r>
          </w:p>
          <w:p w14:paraId="5A863F2F" w14:textId="77777777" w:rsidR="008D6F2B" w:rsidRPr="00B243A0" w:rsidRDefault="008D6F2B" w:rsidP="00393335">
            <w:pPr>
              <w:ind w:left="0" w:firstLine="0"/>
              <w:jc w:val="left"/>
              <w:rPr>
                <w:rFonts w:ascii="Times New Roman" w:hAnsi="Times New Roman" w:cs="Times New Roman"/>
                <w:sz w:val="20"/>
                <w:szCs w:val="20"/>
              </w:rPr>
            </w:pPr>
            <w:r w:rsidRPr="00B243A0">
              <w:rPr>
                <w:rFonts w:ascii="Times New Roman" w:hAnsi="Times New Roman" w:cs="Times New Roman"/>
                <w:sz w:val="20"/>
                <w:szCs w:val="20"/>
              </w:rPr>
              <w:t>добыча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B32DC84" w14:textId="462792F5" w:rsidR="008D6F2B" w:rsidRPr="00B243A0" w:rsidRDefault="008D6F2B" w:rsidP="00B243A0">
            <w:pPr>
              <w:ind w:left="38" w:right="-391" w:firstLine="0"/>
              <w:jc w:val="left"/>
              <w:rPr>
                <w:rFonts w:ascii="Times New Roman" w:hAnsi="Times New Roman" w:cs="Times New Roman"/>
                <w:sz w:val="20"/>
                <w:szCs w:val="20"/>
              </w:rPr>
            </w:pPr>
            <w:r w:rsidRPr="00B243A0">
              <w:rPr>
                <w:rFonts w:ascii="Times New Roman" w:hAnsi="Times New Roman" w:cs="Times New Roman"/>
                <w:color w:val="000000"/>
                <w:sz w:val="20"/>
                <w:szCs w:val="20"/>
              </w:rPr>
              <w:t>ООО</w:t>
            </w:r>
            <w:r w:rsidR="00B243A0">
              <w:rPr>
                <w:rFonts w:ascii="Times New Roman" w:hAnsi="Times New Roman" w:cs="Times New Roman"/>
                <w:color w:val="000000"/>
                <w:sz w:val="20"/>
                <w:szCs w:val="20"/>
              </w:rPr>
              <w:t xml:space="preserve"> </w:t>
            </w:r>
            <w:r w:rsidRPr="00B243A0">
              <w:rPr>
                <w:rFonts w:ascii="Times New Roman" w:hAnsi="Times New Roman" w:cs="Times New Roman"/>
                <w:color w:val="000000"/>
                <w:sz w:val="20"/>
                <w:szCs w:val="20"/>
              </w:rPr>
              <w:t>«</w:t>
            </w:r>
            <w:proofErr w:type="spellStart"/>
            <w:r w:rsidRPr="00B243A0">
              <w:rPr>
                <w:rFonts w:ascii="Times New Roman" w:hAnsi="Times New Roman" w:cs="Times New Roman"/>
                <w:color w:val="000000"/>
                <w:sz w:val="20"/>
                <w:szCs w:val="20"/>
              </w:rPr>
              <w:t>ЛесДорСтрой</w:t>
            </w:r>
            <w:proofErr w:type="spellEnd"/>
            <w:r w:rsidRPr="00B243A0">
              <w:rPr>
                <w:rFonts w:ascii="Times New Roman" w:hAnsi="Times New Roman" w:cs="Times New Roman"/>
                <w:color w:val="000000"/>
                <w:sz w:val="20"/>
                <w:szCs w:val="20"/>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942AA1E" w14:textId="77777777" w:rsidR="008D6F2B" w:rsidRPr="00B243A0" w:rsidRDefault="008D6F2B" w:rsidP="00B243A0">
            <w:pPr>
              <w:ind w:left="0" w:firstLine="37"/>
              <w:jc w:val="left"/>
              <w:rPr>
                <w:rFonts w:ascii="Times New Roman" w:hAnsi="Times New Roman" w:cs="Times New Roman"/>
                <w:sz w:val="20"/>
                <w:szCs w:val="20"/>
              </w:rPr>
            </w:pPr>
            <w:r w:rsidRPr="00B243A0">
              <w:rPr>
                <w:rFonts w:ascii="Times New Roman" w:hAnsi="Times New Roman" w:cs="Times New Roman"/>
                <w:color w:val="000000"/>
                <w:sz w:val="20"/>
                <w:szCs w:val="20"/>
              </w:rPr>
              <w:t>175270, Холмский район, г. Холм, ул. Кооперативная, д. 27 в</w:t>
            </w:r>
            <w:r w:rsidRPr="00B243A0">
              <w:rPr>
                <w:rFonts w:ascii="Times New Roman" w:hAnsi="Times New Roman" w:cs="Times New Roman"/>
                <w:color w:val="000000"/>
                <w:sz w:val="20"/>
                <w:szCs w:val="20"/>
              </w:rPr>
              <w:br/>
              <w:t>Тел. 8(81654)51-303</w:t>
            </w:r>
            <w:r w:rsidRPr="00B243A0">
              <w:rPr>
                <w:rFonts w:ascii="Times New Roman" w:hAnsi="Times New Roman" w:cs="Times New Roman"/>
                <w:color w:val="000000"/>
                <w:sz w:val="20"/>
                <w:szCs w:val="20"/>
              </w:rPr>
              <w:br/>
            </w:r>
            <w:r w:rsidRPr="00B243A0">
              <w:rPr>
                <w:rFonts w:ascii="Times New Roman" w:hAnsi="Times New Roman" w:cs="Times New Roman"/>
                <w:i/>
                <w:iCs/>
                <w:color w:val="000000"/>
                <w:sz w:val="20"/>
                <w:szCs w:val="20"/>
              </w:rPr>
              <w:t>Директор –</w:t>
            </w:r>
            <w:r w:rsidRPr="00B243A0">
              <w:rPr>
                <w:rFonts w:ascii="Times New Roman" w:hAnsi="Times New Roman" w:cs="Times New Roman"/>
                <w:i/>
                <w:iCs/>
                <w:color w:val="000000"/>
                <w:sz w:val="20"/>
                <w:szCs w:val="20"/>
              </w:rPr>
              <w:br/>
            </w:r>
            <w:r w:rsidRPr="00B243A0">
              <w:rPr>
                <w:rFonts w:ascii="Times New Roman" w:hAnsi="Times New Roman" w:cs="Times New Roman"/>
                <w:i/>
                <w:iCs/>
                <w:color w:val="000000"/>
                <w:sz w:val="20"/>
                <w:szCs w:val="20"/>
              </w:rPr>
              <w:lastRenderedPageBreak/>
              <w:t>Макке Николай Петрович</w:t>
            </w:r>
          </w:p>
        </w:tc>
      </w:tr>
    </w:tbl>
    <w:p w14:paraId="4520DBFD" w14:textId="77777777" w:rsidR="006B1DD3" w:rsidRDefault="006B1DD3" w:rsidP="006B1DD3">
      <w:pPr>
        <w:jc w:val="center"/>
        <w:rPr>
          <w:rFonts w:ascii="Times New Roman" w:hAnsi="Times New Roman" w:cs="Times New Roman"/>
          <w:b/>
          <w:bCs/>
          <w:sz w:val="28"/>
          <w:szCs w:val="28"/>
        </w:rPr>
      </w:pPr>
    </w:p>
    <w:p w14:paraId="17AC5619" w14:textId="3AEDDBDB" w:rsidR="006B1DD3" w:rsidRPr="006B1DD3" w:rsidRDefault="006B1DD3" w:rsidP="00C45675">
      <w:pPr>
        <w:ind w:left="0" w:firstLine="0"/>
        <w:jc w:val="center"/>
        <w:rPr>
          <w:rFonts w:ascii="Times New Roman" w:hAnsi="Times New Roman" w:cs="Times New Roman"/>
          <w:b/>
          <w:bCs/>
          <w:i/>
          <w:iCs/>
          <w:sz w:val="24"/>
          <w:szCs w:val="24"/>
        </w:rPr>
      </w:pPr>
      <w:r w:rsidRPr="006B1DD3">
        <w:rPr>
          <w:rFonts w:ascii="Times New Roman" w:hAnsi="Times New Roman" w:cs="Times New Roman"/>
          <w:b/>
          <w:bCs/>
          <w:i/>
          <w:iCs/>
          <w:sz w:val="24"/>
          <w:szCs w:val="24"/>
        </w:rPr>
        <w:t>Список недропользователей имеющих лицензии на право</w:t>
      </w:r>
      <w:r>
        <w:rPr>
          <w:rFonts w:ascii="Times New Roman" w:hAnsi="Times New Roman" w:cs="Times New Roman"/>
          <w:b/>
          <w:bCs/>
          <w:i/>
          <w:iCs/>
          <w:sz w:val="24"/>
          <w:szCs w:val="24"/>
        </w:rPr>
        <w:t xml:space="preserve"> </w:t>
      </w:r>
      <w:r w:rsidRPr="006B1DD3">
        <w:rPr>
          <w:rFonts w:ascii="Times New Roman" w:hAnsi="Times New Roman" w:cs="Times New Roman"/>
          <w:b/>
          <w:bCs/>
          <w:i/>
          <w:iCs/>
          <w:sz w:val="24"/>
          <w:szCs w:val="24"/>
        </w:rPr>
        <w:t>пользования недрами для геологического изучения в целях поисков и оценки подземных вод, для добычи подземных вод (ПВ)</w:t>
      </w:r>
      <w:r>
        <w:rPr>
          <w:rFonts w:ascii="Times New Roman" w:hAnsi="Times New Roman" w:cs="Times New Roman"/>
          <w:b/>
          <w:bCs/>
          <w:i/>
          <w:iCs/>
          <w:sz w:val="24"/>
          <w:szCs w:val="24"/>
        </w:rPr>
        <w:t xml:space="preserve">, </w:t>
      </w:r>
      <w:r w:rsidRPr="006B1DD3">
        <w:rPr>
          <w:rFonts w:ascii="Times New Roman" w:hAnsi="Times New Roman" w:cs="Times New Roman"/>
          <w:b/>
          <w:bCs/>
          <w:i/>
          <w:iCs/>
          <w:sz w:val="24"/>
          <w:szCs w:val="24"/>
        </w:rPr>
        <w:t>объём водопотребления которых составляет не более 500 м</w:t>
      </w:r>
      <w:r w:rsidRPr="006B1DD3">
        <w:rPr>
          <w:rFonts w:ascii="Times New Roman" w:hAnsi="Times New Roman" w:cs="Times New Roman"/>
          <w:b/>
          <w:bCs/>
          <w:i/>
          <w:iCs/>
          <w:position w:val="9"/>
          <w:sz w:val="24"/>
          <w:szCs w:val="24"/>
          <w:vertAlign w:val="superscript"/>
        </w:rPr>
        <w:t>3</w:t>
      </w:r>
      <w:r w:rsidRPr="006B1DD3">
        <w:rPr>
          <w:rFonts w:ascii="Times New Roman" w:hAnsi="Times New Roman" w:cs="Times New Roman"/>
          <w:b/>
          <w:bCs/>
          <w:i/>
          <w:iCs/>
          <w:sz w:val="24"/>
          <w:szCs w:val="24"/>
        </w:rPr>
        <w:t>/сутки</w:t>
      </w:r>
      <w:r>
        <w:rPr>
          <w:rFonts w:ascii="Times New Roman" w:hAnsi="Times New Roman" w:cs="Times New Roman"/>
          <w:b/>
          <w:bCs/>
          <w:i/>
          <w:iCs/>
          <w:sz w:val="24"/>
          <w:szCs w:val="24"/>
        </w:rPr>
        <w:t xml:space="preserve"> </w:t>
      </w:r>
      <w:r w:rsidRPr="006B1DD3">
        <w:rPr>
          <w:rFonts w:ascii="Times New Roman" w:hAnsi="Times New Roman" w:cs="Times New Roman"/>
          <w:b/>
          <w:bCs/>
          <w:i/>
          <w:iCs/>
          <w:sz w:val="24"/>
          <w:szCs w:val="24"/>
        </w:rPr>
        <w:t>на территории Холмского муниципального округа Новгородской области</w:t>
      </w:r>
    </w:p>
    <w:p w14:paraId="6F539D30" w14:textId="35DDA815" w:rsidR="006B1DD3" w:rsidRDefault="006B1DD3" w:rsidP="006B1DD3">
      <w:pPr>
        <w:pStyle w:val="1e"/>
        <w:ind w:firstLine="0"/>
        <w:jc w:val="right"/>
        <w:rPr>
          <w:rFonts w:ascii="Times New Roman" w:hAnsi="Times New Roman" w:cs="Times New Roman"/>
          <w:i/>
          <w:iCs/>
          <w:sz w:val="24"/>
          <w:szCs w:val="24"/>
        </w:rPr>
      </w:pPr>
      <w:r w:rsidRPr="00F11B05">
        <w:rPr>
          <w:rFonts w:ascii="Times New Roman" w:hAnsi="Times New Roman" w:cs="Times New Roman"/>
          <w:i/>
          <w:iCs/>
          <w:sz w:val="24"/>
          <w:szCs w:val="24"/>
        </w:rPr>
        <w:t>Таблица 2.</w:t>
      </w:r>
      <w:r>
        <w:rPr>
          <w:rFonts w:ascii="Times New Roman" w:hAnsi="Times New Roman" w:cs="Times New Roman"/>
          <w:i/>
          <w:iCs/>
          <w:sz w:val="24"/>
          <w:szCs w:val="24"/>
        </w:rPr>
        <w:t>3</w:t>
      </w:r>
      <w:r w:rsidRPr="00F11B05">
        <w:rPr>
          <w:rFonts w:ascii="Times New Roman" w:hAnsi="Times New Roman" w:cs="Times New Roman"/>
          <w:i/>
          <w:iCs/>
          <w:sz w:val="24"/>
          <w:szCs w:val="24"/>
        </w:rPr>
        <w:t>.</w:t>
      </w:r>
      <w:r>
        <w:rPr>
          <w:rFonts w:ascii="Times New Roman" w:hAnsi="Times New Roman" w:cs="Times New Roman"/>
          <w:i/>
          <w:iCs/>
          <w:sz w:val="24"/>
          <w:szCs w:val="24"/>
        </w:rPr>
        <w:t>4</w:t>
      </w:r>
    </w:p>
    <w:tbl>
      <w:tblPr>
        <w:tblStyle w:val="af0"/>
        <w:tblW w:w="10206" w:type="dxa"/>
        <w:tblInd w:w="-5" w:type="dxa"/>
        <w:tblLayout w:type="fixed"/>
        <w:tblLook w:val="04A0" w:firstRow="1" w:lastRow="0" w:firstColumn="1" w:lastColumn="0" w:noHBand="0" w:noVBand="1"/>
      </w:tblPr>
      <w:tblGrid>
        <w:gridCol w:w="426"/>
        <w:gridCol w:w="1134"/>
        <w:gridCol w:w="1275"/>
        <w:gridCol w:w="993"/>
        <w:gridCol w:w="1134"/>
        <w:gridCol w:w="992"/>
        <w:gridCol w:w="1134"/>
        <w:gridCol w:w="1842"/>
        <w:gridCol w:w="1276"/>
      </w:tblGrid>
      <w:tr w:rsidR="005F6792" w14:paraId="21EAF742" w14:textId="77777777" w:rsidTr="009322B2">
        <w:tc>
          <w:tcPr>
            <w:tcW w:w="426" w:type="dxa"/>
            <w:vAlign w:val="center"/>
          </w:tcPr>
          <w:p w14:paraId="614921F9" w14:textId="77777777" w:rsidR="005F6792" w:rsidRPr="0094652C" w:rsidRDefault="005F6792" w:rsidP="009322B2">
            <w:pPr>
              <w:pStyle w:val="affffd"/>
              <w:ind w:right="-113" w:firstLine="458"/>
              <w:jc w:val="center"/>
              <w:rPr>
                <w:sz w:val="20"/>
                <w:szCs w:val="20"/>
              </w:rPr>
            </w:pPr>
            <w:r w:rsidRPr="0094652C">
              <w:rPr>
                <w:b/>
                <w:bCs/>
                <w:sz w:val="20"/>
                <w:szCs w:val="20"/>
              </w:rPr>
              <w:t>№</w:t>
            </w:r>
          </w:p>
          <w:p w14:paraId="10734EA8" w14:textId="4DA931DC" w:rsidR="005F6792" w:rsidRDefault="005F6792" w:rsidP="009322B2">
            <w:pPr>
              <w:pStyle w:val="1e"/>
              <w:ind w:right="-113" w:firstLine="458"/>
              <w:jc w:val="center"/>
              <w:rPr>
                <w:rFonts w:ascii="Times New Roman" w:hAnsi="Times New Roman" w:cs="Times New Roman"/>
                <w:i/>
                <w:iCs/>
                <w:sz w:val="24"/>
                <w:szCs w:val="24"/>
              </w:rPr>
            </w:pPr>
            <w:r w:rsidRPr="0094652C">
              <w:rPr>
                <w:rFonts w:ascii="Times New Roman" w:hAnsi="Times New Roman" w:cs="Times New Roman"/>
                <w:b/>
                <w:bCs/>
                <w:sz w:val="20"/>
                <w:szCs w:val="20"/>
              </w:rPr>
              <w:t>п/п</w:t>
            </w:r>
          </w:p>
        </w:tc>
        <w:tc>
          <w:tcPr>
            <w:tcW w:w="1134" w:type="dxa"/>
            <w:vAlign w:val="center"/>
          </w:tcPr>
          <w:p w14:paraId="329D48A4" w14:textId="6EEAAE0B" w:rsidR="005F6792" w:rsidRDefault="005F6792" w:rsidP="005F6792">
            <w:pPr>
              <w:pStyle w:val="1e"/>
              <w:ind w:left="0" w:firstLine="0"/>
              <w:jc w:val="center"/>
              <w:rPr>
                <w:rFonts w:ascii="Times New Roman" w:hAnsi="Times New Roman" w:cs="Times New Roman"/>
                <w:i/>
                <w:iCs/>
                <w:sz w:val="24"/>
                <w:szCs w:val="24"/>
              </w:rPr>
            </w:pPr>
            <w:r w:rsidRPr="0094652C">
              <w:rPr>
                <w:rFonts w:ascii="Times New Roman" w:hAnsi="Times New Roman" w:cs="Times New Roman"/>
                <w:b/>
                <w:bCs/>
                <w:sz w:val="20"/>
                <w:szCs w:val="20"/>
              </w:rPr>
              <w:t>Лицензия</w:t>
            </w:r>
          </w:p>
        </w:tc>
        <w:tc>
          <w:tcPr>
            <w:tcW w:w="1275" w:type="dxa"/>
            <w:vAlign w:val="center"/>
          </w:tcPr>
          <w:p w14:paraId="56F88B9A" w14:textId="3C23D621" w:rsidR="005F6792" w:rsidRDefault="005F6792" w:rsidP="005F6792">
            <w:pPr>
              <w:pStyle w:val="1e"/>
              <w:ind w:left="0" w:firstLine="0"/>
              <w:jc w:val="center"/>
              <w:rPr>
                <w:rFonts w:ascii="Times New Roman" w:hAnsi="Times New Roman" w:cs="Times New Roman"/>
                <w:i/>
                <w:iCs/>
                <w:sz w:val="24"/>
                <w:szCs w:val="24"/>
              </w:rPr>
            </w:pPr>
            <w:r w:rsidRPr="0094652C">
              <w:rPr>
                <w:rFonts w:ascii="Times New Roman" w:hAnsi="Times New Roman" w:cs="Times New Roman"/>
                <w:b/>
                <w:bCs/>
                <w:sz w:val="20"/>
                <w:szCs w:val="20"/>
              </w:rPr>
              <w:t>Недропользователь</w:t>
            </w:r>
          </w:p>
        </w:tc>
        <w:tc>
          <w:tcPr>
            <w:tcW w:w="993" w:type="dxa"/>
            <w:vAlign w:val="center"/>
          </w:tcPr>
          <w:p w14:paraId="18106C7D" w14:textId="45DA8CD3" w:rsidR="005F6792" w:rsidRDefault="005F6792" w:rsidP="005F6792">
            <w:pPr>
              <w:pStyle w:val="1e"/>
              <w:ind w:left="0" w:firstLine="0"/>
              <w:jc w:val="center"/>
              <w:rPr>
                <w:rFonts w:ascii="Times New Roman" w:hAnsi="Times New Roman" w:cs="Times New Roman"/>
                <w:i/>
                <w:iCs/>
                <w:sz w:val="24"/>
                <w:szCs w:val="24"/>
              </w:rPr>
            </w:pPr>
            <w:r w:rsidRPr="0094652C">
              <w:rPr>
                <w:rFonts w:ascii="Times New Roman" w:hAnsi="Times New Roman" w:cs="Times New Roman"/>
                <w:b/>
                <w:bCs/>
                <w:sz w:val="20"/>
                <w:szCs w:val="20"/>
              </w:rPr>
              <w:t>Дата регистрации</w:t>
            </w:r>
          </w:p>
        </w:tc>
        <w:tc>
          <w:tcPr>
            <w:tcW w:w="1134" w:type="dxa"/>
            <w:vAlign w:val="center"/>
          </w:tcPr>
          <w:p w14:paraId="491EAD35" w14:textId="6C595683" w:rsidR="005F6792" w:rsidRDefault="005F6792" w:rsidP="005F6792">
            <w:pPr>
              <w:pStyle w:val="1e"/>
              <w:ind w:left="0" w:firstLine="0"/>
              <w:jc w:val="center"/>
              <w:rPr>
                <w:rFonts w:ascii="Times New Roman" w:hAnsi="Times New Roman" w:cs="Times New Roman"/>
                <w:i/>
                <w:iCs/>
                <w:sz w:val="24"/>
                <w:szCs w:val="24"/>
              </w:rPr>
            </w:pPr>
            <w:r w:rsidRPr="0094652C">
              <w:rPr>
                <w:rFonts w:ascii="Times New Roman" w:hAnsi="Times New Roman" w:cs="Times New Roman"/>
                <w:b/>
                <w:bCs/>
                <w:sz w:val="20"/>
                <w:szCs w:val="20"/>
              </w:rPr>
              <w:t>Дата окончания действия</w:t>
            </w:r>
          </w:p>
        </w:tc>
        <w:tc>
          <w:tcPr>
            <w:tcW w:w="992" w:type="dxa"/>
            <w:vAlign w:val="center"/>
          </w:tcPr>
          <w:p w14:paraId="38E7B421" w14:textId="3A58D3F4" w:rsidR="005F6792" w:rsidRDefault="005F6792" w:rsidP="005F6792">
            <w:pPr>
              <w:pStyle w:val="1e"/>
              <w:ind w:left="0" w:firstLine="0"/>
              <w:jc w:val="center"/>
              <w:rPr>
                <w:rFonts w:ascii="Times New Roman" w:hAnsi="Times New Roman" w:cs="Times New Roman"/>
                <w:i/>
                <w:iCs/>
                <w:sz w:val="24"/>
                <w:szCs w:val="24"/>
              </w:rPr>
            </w:pPr>
            <w:r w:rsidRPr="0094652C">
              <w:rPr>
                <w:rFonts w:ascii="Times New Roman" w:hAnsi="Times New Roman" w:cs="Times New Roman"/>
                <w:b/>
                <w:bCs/>
                <w:sz w:val="20"/>
                <w:szCs w:val="20"/>
              </w:rPr>
              <w:t xml:space="preserve">Вид </w:t>
            </w:r>
            <w:proofErr w:type="spellStart"/>
            <w:r w:rsidRPr="0094652C">
              <w:rPr>
                <w:rFonts w:ascii="Times New Roman" w:hAnsi="Times New Roman" w:cs="Times New Roman"/>
                <w:b/>
                <w:bCs/>
                <w:sz w:val="20"/>
                <w:szCs w:val="20"/>
              </w:rPr>
              <w:t>недропо-льзования</w:t>
            </w:r>
            <w:proofErr w:type="spellEnd"/>
          </w:p>
        </w:tc>
        <w:tc>
          <w:tcPr>
            <w:tcW w:w="1134" w:type="dxa"/>
            <w:vAlign w:val="center"/>
          </w:tcPr>
          <w:p w14:paraId="2BF622B7" w14:textId="7CC814EC" w:rsidR="005F6792" w:rsidRDefault="005F6792" w:rsidP="005F6792">
            <w:pPr>
              <w:pStyle w:val="1e"/>
              <w:ind w:left="0" w:firstLine="0"/>
              <w:jc w:val="center"/>
              <w:rPr>
                <w:rFonts w:ascii="Times New Roman" w:hAnsi="Times New Roman" w:cs="Times New Roman"/>
                <w:i/>
                <w:iCs/>
                <w:sz w:val="24"/>
                <w:szCs w:val="24"/>
              </w:rPr>
            </w:pPr>
            <w:r w:rsidRPr="0094652C">
              <w:rPr>
                <w:rFonts w:ascii="Times New Roman" w:hAnsi="Times New Roman" w:cs="Times New Roman"/>
                <w:b/>
                <w:bCs/>
                <w:sz w:val="20"/>
                <w:szCs w:val="20"/>
              </w:rPr>
              <w:t>Разрешенное водопотребление, заявленная потребность (м³/</w:t>
            </w:r>
            <w:proofErr w:type="spellStart"/>
            <w:r w:rsidRPr="0094652C">
              <w:rPr>
                <w:rFonts w:ascii="Times New Roman" w:hAnsi="Times New Roman" w:cs="Times New Roman"/>
                <w:b/>
                <w:bCs/>
                <w:sz w:val="20"/>
                <w:szCs w:val="20"/>
              </w:rPr>
              <w:t>сут</w:t>
            </w:r>
            <w:proofErr w:type="spellEnd"/>
            <w:r w:rsidRPr="0094652C">
              <w:rPr>
                <w:rFonts w:ascii="Times New Roman" w:hAnsi="Times New Roman" w:cs="Times New Roman"/>
                <w:b/>
                <w:bCs/>
                <w:sz w:val="20"/>
                <w:szCs w:val="20"/>
              </w:rPr>
              <w:t>)</w:t>
            </w:r>
          </w:p>
        </w:tc>
        <w:tc>
          <w:tcPr>
            <w:tcW w:w="1842" w:type="dxa"/>
            <w:vAlign w:val="center"/>
          </w:tcPr>
          <w:p w14:paraId="1C9EA052" w14:textId="22D7A769" w:rsidR="005F6792" w:rsidRDefault="005F6792" w:rsidP="005F6792">
            <w:pPr>
              <w:pStyle w:val="1e"/>
              <w:ind w:left="0" w:firstLine="0"/>
              <w:jc w:val="center"/>
              <w:rPr>
                <w:rFonts w:ascii="Times New Roman" w:hAnsi="Times New Roman" w:cs="Times New Roman"/>
                <w:i/>
                <w:iCs/>
                <w:sz w:val="24"/>
                <w:szCs w:val="24"/>
              </w:rPr>
            </w:pPr>
            <w:r w:rsidRPr="0094652C">
              <w:rPr>
                <w:rFonts w:ascii="Times New Roman" w:hAnsi="Times New Roman" w:cs="Times New Roman"/>
                <w:b/>
                <w:bCs/>
                <w:sz w:val="20"/>
                <w:szCs w:val="20"/>
              </w:rPr>
              <w:t>Участок недр</w:t>
            </w:r>
          </w:p>
        </w:tc>
        <w:tc>
          <w:tcPr>
            <w:tcW w:w="1276" w:type="dxa"/>
            <w:vAlign w:val="center"/>
          </w:tcPr>
          <w:p w14:paraId="0C793B77" w14:textId="463E1C6B" w:rsidR="005F6792" w:rsidRDefault="005F6792" w:rsidP="005F6792">
            <w:pPr>
              <w:pStyle w:val="1e"/>
              <w:ind w:left="0" w:firstLine="0"/>
              <w:jc w:val="center"/>
              <w:rPr>
                <w:rFonts w:ascii="Times New Roman" w:hAnsi="Times New Roman" w:cs="Times New Roman"/>
                <w:i/>
                <w:iCs/>
                <w:sz w:val="24"/>
                <w:szCs w:val="24"/>
              </w:rPr>
            </w:pPr>
            <w:r w:rsidRPr="0094652C">
              <w:rPr>
                <w:rFonts w:ascii="Times New Roman" w:hAnsi="Times New Roman" w:cs="Times New Roman"/>
                <w:b/>
                <w:bCs/>
                <w:sz w:val="20"/>
                <w:szCs w:val="20"/>
              </w:rPr>
              <w:t>Адрес недропользователя</w:t>
            </w:r>
          </w:p>
        </w:tc>
      </w:tr>
      <w:tr w:rsidR="005F6792" w14:paraId="4BFA5748" w14:textId="77777777" w:rsidTr="009322B2">
        <w:tc>
          <w:tcPr>
            <w:tcW w:w="426" w:type="dxa"/>
          </w:tcPr>
          <w:p w14:paraId="4E1C6D33" w14:textId="025F10FF"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1</w:t>
            </w:r>
          </w:p>
        </w:tc>
        <w:tc>
          <w:tcPr>
            <w:tcW w:w="1134" w:type="dxa"/>
          </w:tcPr>
          <w:p w14:paraId="33962FA5" w14:textId="141BAA3B" w:rsidR="005F6792" w:rsidRDefault="005F6792" w:rsidP="005F6792">
            <w:pPr>
              <w:pStyle w:val="1e"/>
              <w:ind w:left="0" w:right="-106" w:firstLine="0"/>
              <w:rPr>
                <w:rFonts w:ascii="Times New Roman" w:hAnsi="Times New Roman" w:cs="Times New Roman"/>
                <w:i/>
                <w:iCs/>
                <w:sz w:val="24"/>
                <w:szCs w:val="24"/>
              </w:rPr>
            </w:pPr>
            <w:r w:rsidRPr="0094652C">
              <w:rPr>
                <w:rFonts w:ascii="Times New Roman" w:hAnsi="Times New Roman" w:cs="Times New Roman"/>
                <w:sz w:val="20"/>
                <w:szCs w:val="20"/>
              </w:rPr>
              <w:t>НВГ 53850 ВЭ</w:t>
            </w:r>
          </w:p>
        </w:tc>
        <w:tc>
          <w:tcPr>
            <w:tcW w:w="1275" w:type="dxa"/>
          </w:tcPr>
          <w:p w14:paraId="23AE98EC" w14:textId="045E57A1"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МУП Холмского района «ЖКХ Холмского района»</w:t>
            </w:r>
          </w:p>
        </w:tc>
        <w:tc>
          <w:tcPr>
            <w:tcW w:w="993" w:type="dxa"/>
          </w:tcPr>
          <w:p w14:paraId="7C2D5040" w14:textId="32547CD4"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05.10.2020</w:t>
            </w:r>
          </w:p>
        </w:tc>
        <w:tc>
          <w:tcPr>
            <w:tcW w:w="1134" w:type="dxa"/>
          </w:tcPr>
          <w:p w14:paraId="716CA221" w14:textId="6E459379"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30.09.2030</w:t>
            </w:r>
          </w:p>
        </w:tc>
        <w:tc>
          <w:tcPr>
            <w:tcW w:w="992" w:type="dxa"/>
          </w:tcPr>
          <w:p w14:paraId="6F94C7FE" w14:textId="7E378D94"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добыча</w:t>
            </w:r>
          </w:p>
        </w:tc>
        <w:tc>
          <w:tcPr>
            <w:tcW w:w="1134" w:type="dxa"/>
          </w:tcPr>
          <w:p w14:paraId="39C94CCA" w14:textId="343F5416"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42,130</w:t>
            </w:r>
          </w:p>
        </w:tc>
        <w:tc>
          <w:tcPr>
            <w:tcW w:w="1842" w:type="dxa"/>
          </w:tcPr>
          <w:p w14:paraId="7A93C269" w14:textId="7C89AA6D" w:rsidR="005F6792" w:rsidRDefault="005F6792" w:rsidP="005F6792">
            <w:pPr>
              <w:pStyle w:val="1e"/>
              <w:ind w:left="0" w:firstLine="0"/>
              <w:jc w:val="left"/>
              <w:rPr>
                <w:rFonts w:ascii="Times New Roman" w:hAnsi="Times New Roman" w:cs="Times New Roman"/>
                <w:i/>
                <w:iCs/>
                <w:sz w:val="24"/>
                <w:szCs w:val="24"/>
              </w:rPr>
            </w:pPr>
            <w:r w:rsidRPr="0094652C">
              <w:rPr>
                <w:rFonts w:ascii="Times New Roman" w:hAnsi="Times New Roman" w:cs="Times New Roman"/>
                <w:sz w:val="20"/>
                <w:szCs w:val="20"/>
              </w:rPr>
              <w:t xml:space="preserve">Скважины № 889 </w:t>
            </w:r>
            <w:proofErr w:type="spellStart"/>
            <w:r w:rsidRPr="0094652C">
              <w:rPr>
                <w:rFonts w:ascii="Times New Roman" w:hAnsi="Times New Roman" w:cs="Times New Roman"/>
                <w:sz w:val="20"/>
                <w:szCs w:val="20"/>
              </w:rPr>
              <w:t>д.Мамоново</w:t>
            </w:r>
            <w:proofErr w:type="spellEnd"/>
            <w:r w:rsidRPr="0094652C">
              <w:rPr>
                <w:rFonts w:ascii="Times New Roman" w:hAnsi="Times New Roman" w:cs="Times New Roman"/>
                <w:sz w:val="20"/>
                <w:szCs w:val="20"/>
              </w:rPr>
              <w:t xml:space="preserve">, 2099 </w:t>
            </w:r>
            <w:proofErr w:type="spellStart"/>
            <w:r w:rsidRPr="0094652C">
              <w:rPr>
                <w:rFonts w:ascii="Times New Roman" w:hAnsi="Times New Roman" w:cs="Times New Roman"/>
                <w:sz w:val="20"/>
                <w:szCs w:val="20"/>
              </w:rPr>
              <w:t>д.Наход</w:t>
            </w:r>
            <w:proofErr w:type="spellEnd"/>
            <w:r w:rsidRPr="0094652C">
              <w:rPr>
                <w:rFonts w:ascii="Times New Roman" w:hAnsi="Times New Roman" w:cs="Times New Roman"/>
                <w:sz w:val="20"/>
                <w:szCs w:val="20"/>
              </w:rPr>
              <w:t xml:space="preserve">, № 2196 </w:t>
            </w:r>
            <w:proofErr w:type="spellStart"/>
            <w:r w:rsidRPr="0094652C">
              <w:rPr>
                <w:rFonts w:ascii="Times New Roman" w:hAnsi="Times New Roman" w:cs="Times New Roman"/>
                <w:sz w:val="20"/>
                <w:szCs w:val="20"/>
              </w:rPr>
              <w:t>д.Залесье</w:t>
            </w:r>
            <w:proofErr w:type="spellEnd"/>
            <w:r w:rsidRPr="0094652C">
              <w:rPr>
                <w:rFonts w:ascii="Times New Roman" w:hAnsi="Times New Roman" w:cs="Times New Roman"/>
                <w:sz w:val="20"/>
                <w:szCs w:val="20"/>
              </w:rPr>
              <w:t xml:space="preserve">, № 82-74 д. </w:t>
            </w:r>
            <w:proofErr w:type="spellStart"/>
            <w:r w:rsidRPr="0094652C">
              <w:rPr>
                <w:rFonts w:ascii="Times New Roman" w:hAnsi="Times New Roman" w:cs="Times New Roman"/>
                <w:sz w:val="20"/>
                <w:szCs w:val="20"/>
              </w:rPr>
              <w:t>Тогадь</w:t>
            </w:r>
            <w:proofErr w:type="spellEnd"/>
            <w:r w:rsidRPr="0094652C">
              <w:rPr>
                <w:rFonts w:ascii="Times New Roman" w:hAnsi="Times New Roman" w:cs="Times New Roman"/>
                <w:sz w:val="20"/>
                <w:szCs w:val="20"/>
              </w:rPr>
              <w:t xml:space="preserve">, № 1681 </w:t>
            </w:r>
            <w:proofErr w:type="spellStart"/>
            <w:r w:rsidRPr="0094652C">
              <w:rPr>
                <w:rFonts w:ascii="Times New Roman" w:hAnsi="Times New Roman" w:cs="Times New Roman"/>
                <w:sz w:val="20"/>
                <w:szCs w:val="20"/>
              </w:rPr>
              <w:t>д.Красный</w:t>
            </w:r>
            <w:proofErr w:type="spellEnd"/>
            <w:r w:rsidRPr="0094652C">
              <w:rPr>
                <w:rFonts w:ascii="Times New Roman" w:hAnsi="Times New Roman" w:cs="Times New Roman"/>
                <w:sz w:val="20"/>
                <w:szCs w:val="20"/>
              </w:rPr>
              <w:t xml:space="preserve"> Клин, № 2506 д. </w:t>
            </w:r>
            <w:proofErr w:type="spellStart"/>
            <w:r w:rsidRPr="0094652C">
              <w:rPr>
                <w:rFonts w:ascii="Times New Roman" w:hAnsi="Times New Roman" w:cs="Times New Roman"/>
                <w:sz w:val="20"/>
                <w:szCs w:val="20"/>
              </w:rPr>
              <w:t>Морхово</w:t>
            </w:r>
            <w:proofErr w:type="spellEnd"/>
            <w:r w:rsidRPr="0094652C">
              <w:rPr>
                <w:rFonts w:ascii="Times New Roman" w:hAnsi="Times New Roman" w:cs="Times New Roman"/>
                <w:sz w:val="20"/>
                <w:szCs w:val="20"/>
              </w:rPr>
              <w:t xml:space="preserve">, № 1194 </w:t>
            </w:r>
            <w:proofErr w:type="spellStart"/>
            <w:r w:rsidRPr="0094652C">
              <w:rPr>
                <w:rFonts w:ascii="Times New Roman" w:hAnsi="Times New Roman" w:cs="Times New Roman"/>
                <w:sz w:val="20"/>
                <w:szCs w:val="20"/>
              </w:rPr>
              <w:t>д.Красный</w:t>
            </w:r>
            <w:proofErr w:type="spellEnd"/>
            <w:r w:rsidRPr="0094652C">
              <w:rPr>
                <w:rFonts w:ascii="Times New Roman" w:hAnsi="Times New Roman" w:cs="Times New Roman"/>
                <w:sz w:val="20"/>
                <w:szCs w:val="20"/>
              </w:rPr>
              <w:t xml:space="preserve"> Бор, № 1697 </w:t>
            </w:r>
            <w:proofErr w:type="spellStart"/>
            <w:r w:rsidRPr="0094652C">
              <w:rPr>
                <w:rFonts w:ascii="Times New Roman" w:hAnsi="Times New Roman" w:cs="Times New Roman"/>
                <w:sz w:val="20"/>
                <w:szCs w:val="20"/>
              </w:rPr>
              <w:t>д.Тухомичи</w:t>
            </w:r>
            <w:proofErr w:type="spellEnd"/>
            <w:r w:rsidRPr="0094652C">
              <w:rPr>
                <w:rFonts w:ascii="Times New Roman" w:hAnsi="Times New Roman" w:cs="Times New Roman"/>
                <w:sz w:val="20"/>
                <w:szCs w:val="20"/>
              </w:rPr>
              <w:t xml:space="preserve">, № 2211 </w:t>
            </w:r>
            <w:proofErr w:type="spellStart"/>
            <w:r w:rsidRPr="0094652C">
              <w:rPr>
                <w:rFonts w:ascii="Times New Roman" w:hAnsi="Times New Roman" w:cs="Times New Roman"/>
                <w:sz w:val="20"/>
                <w:szCs w:val="20"/>
              </w:rPr>
              <w:t>д.Кленовец</w:t>
            </w:r>
            <w:proofErr w:type="spellEnd"/>
            <w:r w:rsidRPr="0094652C">
              <w:rPr>
                <w:rFonts w:ascii="Times New Roman" w:hAnsi="Times New Roman" w:cs="Times New Roman"/>
                <w:sz w:val="20"/>
                <w:szCs w:val="20"/>
              </w:rPr>
              <w:t xml:space="preserve">, № 2236к </w:t>
            </w:r>
            <w:proofErr w:type="spellStart"/>
            <w:r w:rsidRPr="0094652C">
              <w:rPr>
                <w:rFonts w:ascii="Times New Roman" w:hAnsi="Times New Roman" w:cs="Times New Roman"/>
                <w:sz w:val="20"/>
                <w:szCs w:val="20"/>
              </w:rPr>
              <w:t>д.Чекуново</w:t>
            </w:r>
            <w:proofErr w:type="spellEnd"/>
            <w:r w:rsidRPr="0094652C">
              <w:rPr>
                <w:rFonts w:ascii="Times New Roman" w:hAnsi="Times New Roman" w:cs="Times New Roman"/>
                <w:sz w:val="20"/>
                <w:szCs w:val="20"/>
              </w:rPr>
              <w:t xml:space="preserve">, № б/н в </w:t>
            </w:r>
            <w:proofErr w:type="spellStart"/>
            <w:r w:rsidRPr="0094652C">
              <w:rPr>
                <w:rFonts w:ascii="Times New Roman" w:hAnsi="Times New Roman" w:cs="Times New Roman"/>
                <w:sz w:val="20"/>
                <w:szCs w:val="20"/>
              </w:rPr>
              <w:t>д.Сопки</w:t>
            </w:r>
            <w:proofErr w:type="spellEnd"/>
            <w:r w:rsidRPr="0094652C">
              <w:rPr>
                <w:rFonts w:ascii="Times New Roman" w:hAnsi="Times New Roman" w:cs="Times New Roman"/>
                <w:sz w:val="20"/>
                <w:szCs w:val="20"/>
              </w:rPr>
              <w:t xml:space="preserve">, № 2442 </w:t>
            </w:r>
            <w:proofErr w:type="spellStart"/>
            <w:r w:rsidRPr="0094652C">
              <w:rPr>
                <w:rFonts w:ascii="Times New Roman" w:hAnsi="Times New Roman" w:cs="Times New Roman"/>
                <w:sz w:val="20"/>
                <w:szCs w:val="20"/>
              </w:rPr>
              <w:t>д.Большое</w:t>
            </w:r>
            <w:proofErr w:type="spellEnd"/>
            <w:r w:rsidRPr="0094652C">
              <w:rPr>
                <w:rFonts w:ascii="Times New Roman" w:hAnsi="Times New Roman" w:cs="Times New Roman"/>
                <w:sz w:val="20"/>
                <w:szCs w:val="20"/>
              </w:rPr>
              <w:t xml:space="preserve"> </w:t>
            </w:r>
            <w:proofErr w:type="spellStart"/>
            <w:r w:rsidRPr="0094652C">
              <w:rPr>
                <w:rFonts w:ascii="Times New Roman" w:hAnsi="Times New Roman" w:cs="Times New Roman"/>
                <w:sz w:val="20"/>
                <w:szCs w:val="20"/>
              </w:rPr>
              <w:t>Ельно</w:t>
            </w:r>
            <w:proofErr w:type="spellEnd"/>
          </w:p>
        </w:tc>
        <w:tc>
          <w:tcPr>
            <w:tcW w:w="1276" w:type="dxa"/>
            <w:vMerge w:val="restart"/>
          </w:tcPr>
          <w:p w14:paraId="244070CF" w14:textId="77777777" w:rsidR="005F6792" w:rsidRPr="0094652C" w:rsidRDefault="005F6792" w:rsidP="005F6792">
            <w:pPr>
              <w:ind w:left="0" w:firstLine="0"/>
              <w:jc w:val="left"/>
              <w:rPr>
                <w:rFonts w:ascii="Times New Roman" w:hAnsi="Times New Roman" w:cs="Times New Roman"/>
                <w:sz w:val="20"/>
                <w:szCs w:val="20"/>
              </w:rPr>
            </w:pPr>
            <w:r w:rsidRPr="0094652C">
              <w:rPr>
                <w:rFonts w:ascii="Times New Roman" w:hAnsi="Times New Roman" w:cs="Times New Roman"/>
                <w:sz w:val="20"/>
                <w:szCs w:val="20"/>
              </w:rPr>
              <w:t xml:space="preserve">175270, Новгородская область, </w:t>
            </w:r>
          </w:p>
          <w:p w14:paraId="57348A77" w14:textId="77777777" w:rsidR="005F6792" w:rsidRPr="0094652C" w:rsidRDefault="005F6792" w:rsidP="005F6792">
            <w:pPr>
              <w:ind w:left="0" w:firstLine="0"/>
              <w:jc w:val="left"/>
              <w:rPr>
                <w:rFonts w:ascii="Times New Roman" w:hAnsi="Times New Roman" w:cs="Times New Roman"/>
                <w:sz w:val="20"/>
                <w:szCs w:val="20"/>
              </w:rPr>
            </w:pPr>
            <w:r w:rsidRPr="0094652C">
              <w:rPr>
                <w:rFonts w:ascii="Times New Roman" w:hAnsi="Times New Roman" w:cs="Times New Roman"/>
                <w:sz w:val="20"/>
                <w:szCs w:val="20"/>
              </w:rPr>
              <w:t xml:space="preserve">г. Холм, </w:t>
            </w:r>
            <w:proofErr w:type="spellStart"/>
            <w:r w:rsidRPr="0094652C">
              <w:rPr>
                <w:rFonts w:ascii="Times New Roman" w:hAnsi="Times New Roman" w:cs="Times New Roman"/>
                <w:sz w:val="20"/>
                <w:szCs w:val="20"/>
              </w:rPr>
              <w:t>ул.Красноармейская</w:t>
            </w:r>
            <w:proofErr w:type="spellEnd"/>
            <w:r w:rsidRPr="0094652C">
              <w:rPr>
                <w:rFonts w:ascii="Times New Roman" w:hAnsi="Times New Roman" w:cs="Times New Roman"/>
                <w:sz w:val="20"/>
                <w:szCs w:val="20"/>
              </w:rPr>
              <w:t xml:space="preserve">, д.26а.                             </w:t>
            </w:r>
          </w:p>
          <w:p w14:paraId="15B0EC32" w14:textId="77777777" w:rsidR="005F6792" w:rsidRPr="0094652C" w:rsidRDefault="005F6792" w:rsidP="005F6792">
            <w:pPr>
              <w:ind w:left="0" w:firstLine="0"/>
              <w:jc w:val="left"/>
              <w:rPr>
                <w:rFonts w:ascii="Times New Roman" w:hAnsi="Times New Roman" w:cs="Times New Roman"/>
                <w:sz w:val="20"/>
                <w:szCs w:val="20"/>
              </w:rPr>
            </w:pPr>
            <w:r w:rsidRPr="0094652C">
              <w:rPr>
                <w:rFonts w:ascii="Times New Roman" w:hAnsi="Times New Roman" w:cs="Times New Roman"/>
                <w:sz w:val="20"/>
                <w:szCs w:val="20"/>
              </w:rPr>
              <w:t>Директор- Иванов Виталий Владимирович</w:t>
            </w:r>
          </w:p>
          <w:p w14:paraId="11963EF7" w14:textId="3F620265" w:rsidR="005F6792" w:rsidRDefault="005F6792" w:rsidP="005F6792">
            <w:pPr>
              <w:pStyle w:val="1e"/>
              <w:ind w:left="0" w:firstLine="0"/>
              <w:jc w:val="left"/>
              <w:rPr>
                <w:rFonts w:ascii="Times New Roman" w:hAnsi="Times New Roman" w:cs="Times New Roman"/>
                <w:i/>
                <w:iCs/>
                <w:sz w:val="24"/>
                <w:szCs w:val="24"/>
              </w:rPr>
            </w:pPr>
            <w:r w:rsidRPr="0094652C">
              <w:rPr>
                <w:rFonts w:ascii="Times New Roman" w:hAnsi="Times New Roman" w:cs="Times New Roman"/>
                <w:sz w:val="20"/>
                <w:szCs w:val="20"/>
              </w:rPr>
              <w:t>тел.: 8(81654) 51-562</w:t>
            </w:r>
          </w:p>
        </w:tc>
      </w:tr>
      <w:tr w:rsidR="005F6792" w14:paraId="15F102EB" w14:textId="77777777" w:rsidTr="009322B2">
        <w:tc>
          <w:tcPr>
            <w:tcW w:w="426" w:type="dxa"/>
          </w:tcPr>
          <w:p w14:paraId="5DF33EEB" w14:textId="485C2104"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2</w:t>
            </w:r>
          </w:p>
        </w:tc>
        <w:tc>
          <w:tcPr>
            <w:tcW w:w="1134" w:type="dxa"/>
          </w:tcPr>
          <w:p w14:paraId="57C1AE70" w14:textId="116B7564" w:rsidR="005F6792" w:rsidRDefault="005F6792" w:rsidP="005F6792">
            <w:pPr>
              <w:pStyle w:val="1e"/>
              <w:ind w:left="0" w:right="-106" w:firstLine="0"/>
              <w:rPr>
                <w:rFonts w:ascii="Times New Roman" w:hAnsi="Times New Roman" w:cs="Times New Roman"/>
                <w:i/>
                <w:iCs/>
                <w:sz w:val="24"/>
                <w:szCs w:val="24"/>
              </w:rPr>
            </w:pPr>
            <w:r w:rsidRPr="0094652C">
              <w:rPr>
                <w:rFonts w:ascii="Times New Roman" w:hAnsi="Times New Roman" w:cs="Times New Roman"/>
                <w:sz w:val="20"/>
                <w:szCs w:val="20"/>
              </w:rPr>
              <w:t>НВГ 53851 ВЭ</w:t>
            </w:r>
          </w:p>
        </w:tc>
        <w:tc>
          <w:tcPr>
            <w:tcW w:w="1275" w:type="dxa"/>
          </w:tcPr>
          <w:p w14:paraId="3C4DDC33" w14:textId="6283361F"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МУП Холмского района «ЖКХ Холмского района»</w:t>
            </w:r>
          </w:p>
        </w:tc>
        <w:tc>
          <w:tcPr>
            <w:tcW w:w="993" w:type="dxa"/>
          </w:tcPr>
          <w:p w14:paraId="12055E62" w14:textId="5EC03753"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05.10.2020</w:t>
            </w:r>
          </w:p>
        </w:tc>
        <w:tc>
          <w:tcPr>
            <w:tcW w:w="1134" w:type="dxa"/>
          </w:tcPr>
          <w:p w14:paraId="73027E82" w14:textId="0F1752DB"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30.09.2030</w:t>
            </w:r>
          </w:p>
        </w:tc>
        <w:tc>
          <w:tcPr>
            <w:tcW w:w="992" w:type="dxa"/>
          </w:tcPr>
          <w:p w14:paraId="41BC482C" w14:textId="0CD25E06"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добыча</w:t>
            </w:r>
          </w:p>
        </w:tc>
        <w:tc>
          <w:tcPr>
            <w:tcW w:w="1134" w:type="dxa"/>
          </w:tcPr>
          <w:p w14:paraId="6F299F11" w14:textId="7D6DC413" w:rsidR="005F6792" w:rsidRDefault="005F6792" w:rsidP="005F6792">
            <w:pPr>
              <w:pStyle w:val="1e"/>
              <w:ind w:left="0" w:firstLine="0"/>
              <w:rPr>
                <w:rFonts w:ascii="Times New Roman" w:hAnsi="Times New Roman" w:cs="Times New Roman"/>
                <w:i/>
                <w:iCs/>
                <w:sz w:val="24"/>
                <w:szCs w:val="24"/>
              </w:rPr>
            </w:pPr>
            <w:r w:rsidRPr="0094652C">
              <w:rPr>
                <w:rFonts w:ascii="Times New Roman" w:hAnsi="Times New Roman" w:cs="Times New Roman"/>
                <w:sz w:val="20"/>
                <w:szCs w:val="20"/>
              </w:rPr>
              <w:t>229,040</w:t>
            </w:r>
          </w:p>
        </w:tc>
        <w:tc>
          <w:tcPr>
            <w:tcW w:w="1842" w:type="dxa"/>
          </w:tcPr>
          <w:p w14:paraId="2AC83C46" w14:textId="7707FA12" w:rsidR="005F6792" w:rsidRDefault="005F6792" w:rsidP="005F6792">
            <w:pPr>
              <w:pStyle w:val="1e"/>
              <w:ind w:left="0" w:firstLine="0"/>
              <w:jc w:val="left"/>
              <w:rPr>
                <w:rFonts w:ascii="Times New Roman" w:hAnsi="Times New Roman" w:cs="Times New Roman"/>
                <w:i/>
                <w:iCs/>
                <w:sz w:val="24"/>
                <w:szCs w:val="24"/>
              </w:rPr>
            </w:pPr>
            <w:r w:rsidRPr="0094652C">
              <w:rPr>
                <w:rFonts w:ascii="Times New Roman" w:hAnsi="Times New Roman" w:cs="Times New Roman"/>
                <w:sz w:val="20"/>
                <w:szCs w:val="20"/>
              </w:rPr>
              <w:t xml:space="preserve">Скважины № 196, № 3-63 (2225к), № 2-71, № 2487, № 2230к, № 13-64 (2217), № 203 (2226к), № 12-64 (2222к), № 8-63 (2221к) в, № Н-24-80 </w:t>
            </w:r>
            <w:proofErr w:type="spellStart"/>
            <w:r w:rsidRPr="0094652C">
              <w:rPr>
                <w:rFonts w:ascii="Times New Roman" w:hAnsi="Times New Roman" w:cs="Times New Roman"/>
                <w:sz w:val="20"/>
                <w:szCs w:val="20"/>
              </w:rPr>
              <w:t>г.Холм</w:t>
            </w:r>
            <w:proofErr w:type="spellEnd"/>
          </w:p>
        </w:tc>
        <w:tc>
          <w:tcPr>
            <w:tcW w:w="1276" w:type="dxa"/>
            <w:vMerge/>
          </w:tcPr>
          <w:p w14:paraId="5EBD0EE3" w14:textId="77777777" w:rsidR="005F6792" w:rsidRDefault="005F6792" w:rsidP="005F6792">
            <w:pPr>
              <w:pStyle w:val="1e"/>
              <w:ind w:left="0" w:firstLine="0"/>
              <w:rPr>
                <w:rFonts w:ascii="Times New Roman" w:hAnsi="Times New Roman" w:cs="Times New Roman"/>
                <w:i/>
                <w:iCs/>
                <w:sz w:val="24"/>
                <w:szCs w:val="24"/>
              </w:rPr>
            </w:pPr>
          </w:p>
        </w:tc>
      </w:tr>
    </w:tbl>
    <w:p w14:paraId="125BF42A" w14:textId="77777777" w:rsidR="00DF3876" w:rsidRPr="004F5DF7" w:rsidRDefault="00DF3876" w:rsidP="006B1DD3">
      <w:pPr>
        <w:pStyle w:val="1e"/>
        <w:ind w:left="0" w:firstLine="0"/>
        <w:rPr>
          <w:rFonts w:ascii="Times New Roman" w:hAnsi="Times New Roman" w:cs="Times New Roman"/>
        </w:rPr>
      </w:pPr>
    </w:p>
    <w:p w14:paraId="6CB2BC22" w14:textId="1008AF6A" w:rsidR="00DF3876" w:rsidRDefault="00DF3876" w:rsidP="00F2559E">
      <w:pPr>
        <w:pStyle w:val="1a"/>
        <w:spacing w:before="0" w:after="0"/>
        <w:ind w:left="0" w:firstLine="0"/>
        <w:jc w:val="center"/>
        <w:rPr>
          <w:rFonts w:ascii="Times New Roman" w:hAnsi="Times New Roman" w:cs="Times New Roman"/>
          <w:sz w:val="24"/>
          <w:szCs w:val="24"/>
        </w:rPr>
      </w:pPr>
      <w:bookmarkStart w:id="29" w:name="_Toc321468481"/>
      <w:bookmarkStart w:id="30" w:name="_Toc191626069"/>
      <w:r w:rsidRPr="00D04CF8">
        <w:rPr>
          <w:rFonts w:ascii="Times New Roman" w:hAnsi="Times New Roman" w:cs="Times New Roman"/>
          <w:sz w:val="24"/>
          <w:szCs w:val="24"/>
        </w:rPr>
        <w:t>2.</w:t>
      </w:r>
      <w:r w:rsidR="003E3DF5">
        <w:rPr>
          <w:rFonts w:ascii="Times New Roman" w:hAnsi="Times New Roman" w:cs="Times New Roman"/>
          <w:sz w:val="24"/>
          <w:szCs w:val="24"/>
        </w:rPr>
        <w:t>4</w:t>
      </w:r>
      <w:r w:rsidRPr="00D04CF8">
        <w:rPr>
          <w:rFonts w:ascii="Times New Roman" w:hAnsi="Times New Roman" w:cs="Times New Roman"/>
          <w:sz w:val="24"/>
          <w:szCs w:val="24"/>
        </w:rPr>
        <w:t>. Растительность и животный мир</w:t>
      </w:r>
      <w:bookmarkEnd w:id="29"/>
      <w:bookmarkEnd w:id="30"/>
    </w:p>
    <w:p w14:paraId="197DD09E" w14:textId="77777777" w:rsidR="005A61E0" w:rsidRPr="005A61E0" w:rsidRDefault="005A61E0" w:rsidP="005319F6">
      <w:pPr>
        <w:rPr>
          <w:lang w:eastAsia="ru-RU"/>
        </w:rPr>
      </w:pPr>
    </w:p>
    <w:p w14:paraId="1CA9E98D" w14:textId="17FD6AAE" w:rsidR="005D5BD4" w:rsidRPr="006E0CDF" w:rsidRDefault="006E0CDF" w:rsidP="00F9373B">
      <w:pPr>
        <w:ind w:left="0"/>
        <w:rPr>
          <w:rFonts w:ascii="Times New Roman" w:hAnsi="Times New Roman" w:cs="Times New Roman"/>
          <w:sz w:val="24"/>
          <w:szCs w:val="24"/>
        </w:rPr>
      </w:pPr>
      <w:r>
        <w:rPr>
          <w:rFonts w:ascii="Times New Roman" w:hAnsi="Times New Roman" w:cs="Times New Roman"/>
          <w:sz w:val="24"/>
          <w:szCs w:val="24"/>
        </w:rPr>
        <w:t>Н</w:t>
      </w:r>
      <w:r w:rsidR="005D5BD4" w:rsidRPr="006E0CDF">
        <w:rPr>
          <w:rFonts w:ascii="Times New Roman" w:hAnsi="Times New Roman" w:cs="Times New Roman"/>
          <w:sz w:val="24"/>
          <w:szCs w:val="24"/>
        </w:rPr>
        <w:t xml:space="preserve">а территории </w:t>
      </w:r>
      <w:r>
        <w:rPr>
          <w:rFonts w:ascii="Times New Roman" w:hAnsi="Times New Roman" w:cs="Times New Roman"/>
          <w:sz w:val="24"/>
          <w:szCs w:val="24"/>
        </w:rPr>
        <w:t xml:space="preserve">Холмского муниципального округа </w:t>
      </w:r>
      <w:proofErr w:type="spellStart"/>
      <w:r w:rsidR="005D5BD4" w:rsidRPr="006E0CDF">
        <w:rPr>
          <w:rFonts w:ascii="Times New Roman" w:hAnsi="Times New Roman" w:cs="Times New Roman"/>
          <w:sz w:val="24"/>
          <w:szCs w:val="24"/>
        </w:rPr>
        <w:t>присутсвуют</w:t>
      </w:r>
      <w:proofErr w:type="spellEnd"/>
      <w:r w:rsidR="005D5BD4" w:rsidRPr="006E0CDF">
        <w:rPr>
          <w:rFonts w:ascii="Times New Roman" w:hAnsi="Times New Roman" w:cs="Times New Roman"/>
          <w:sz w:val="24"/>
          <w:szCs w:val="24"/>
        </w:rPr>
        <w:t xml:space="preserve"> объекты растительного и животного мира, занесенные в Красную книгу. Перечень объектов растительного и животного мира и мест обитания (произрастания), принадлежащих к редким и находящимся под угрозой исчезновения видам (подвидам, популяциям) животных, растений и грибов отображены в таблице </w:t>
      </w:r>
      <w:r>
        <w:rPr>
          <w:rFonts w:ascii="Times New Roman" w:hAnsi="Times New Roman" w:cs="Times New Roman"/>
          <w:sz w:val="24"/>
          <w:szCs w:val="24"/>
        </w:rPr>
        <w:t>2</w:t>
      </w:r>
      <w:r w:rsidR="005D5BD4" w:rsidRPr="006E0CDF">
        <w:rPr>
          <w:rFonts w:ascii="Times New Roman" w:hAnsi="Times New Roman" w:cs="Times New Roman"/>
          <w:sz w:val="24"/>
          <w:szCs w:val="24"/>
        </w:rPr>
        <w:t>.</w:t>
      </w:r>
      <w:r>
        <w:rPr>
          <w:rFonts w:ascii="Times New Roman" w:hAnsi="Times New Roman" w:cs="Times New Roman"/>
          <w:sz w:val="24"/>
          <w:szCs w:val="24"/>
        </w:rPr>
        <w:t>4</w:t>
      </w:r>
      <w:r w:rsidR="005D5BD4" w:rsidRPr="006E0CDF">
        <w:rPr>
          <w:rFonts w:ascii="Times New Roman" w:hAnsi="Times New Roman" w:cs="Times New Roman"/>
          <w:sz w:val="24"/>
          <w:szCs w:val="24"/>
        </w:rPr>
        <w:t>.</w:t>
      </w:r>
      <w:r>
        <w:rPr>
          <w:rFonts w:ascii="Times New Roman" w:hAnsi="Times New Roman" w:cs="Times New Roman"/>
          <w:sz w:val="24"/>
          <w:szCs w:val="24"/>
        </w:rPr>
        <w:t>1.</w:t>
      </w:r>
    </w:p>
    <w:p w14:paraId="47F73B70" w14:textId="1BFF0296" w:rsidR="005D5BD4" w:rsidRPr="006E0CDF" w:rsidRDefault="005D5BD4" w:rsidP="00F9373B">
      <w:pPr>
        <w:ind w:left="0" w:firstLine="0"/>
        <w:jc w:val="center"/>
        <w:rPr>
          <w:rFonts w:ascii="Times New Roman" w:hAnsi="Times New Roman" w:cs="Times New Roman"/>
          <w:b/>
          <w:bCs/>
          <w:i/>
          <w:iCs/>
          <w:sz w:val="24"/>
          <w:szCs w:val="24"/>
        </w:rPr>
      </w:pPr>
      <w:r w:rsidRPr="006E0CDF">
        <w:rPr>
          <w:rFonts w:ascii="Times New Roman" w:hAnsi="Times New Roman" w:cs="Times New Roman"/>
          <w:b/>
          <w:bCs/>
          <w:i/>
          <w:iCs/>
          <w:sz w:val="24"/>
          <w:szCs w:val="24"/>
        </w:rPr>
        <w:t>Перечень объектов растительного и животного мира и мест обитания</w:t>
      </w:r>
      <w:r w:rsidR="006E0CDF">
        <w:rPr>
          <w:rFonts w:ascii="Times New Roman" w:hAnsi="Times New Roman" w:cs="Times New Roman"/>
          <w:b/>
          <w:bCs/>
          <w:i/>
          <w:iCs/>
          <w:sz w:val="24"/>
          <w:szCs w:val="24"/>
        </w:rPr>
        <w:t xml:space="preserve"> </w:t>
      </w:r>
      <w:r w:rsidRPr="006E0CDF">
        <w:rPr>
          <w:rFonts w:ascii="Times New Roman" w:hAnsi="Times New Roman" w:cs="Times New Roman"/>
          <w:b/>
          <w:bCs/>
          <w:i/>
          <w:iCs/>
          <w:sz w:val="24"/>
          <w:szCs w:val="24"/>
        </w:rPr>
        <w:t>(произрастания)</w:t>
      </w:r>
    </w:p>
    <w:p w14:paraId="72B00BD4" w14:textId="7F5C3341" w:rsidR="005D5BD4" w:rsidRPr="006E0CDF" w:rsidRDefault="005D5BD4" w:rsidP="006E0CDF">
      <w:pPr>
        <w:jc w:val="right"/>
        <w:rPr>
          <w:rFonts w:ascii="Times New Roman" w:hAnsi="Times New Roman" w:cs="Times New Roman"/>
          <w:i/>
          <w:iCs/>
          <w:sz w:val="24"/>
          <w:szCs w:val="24"/>
        </w:rPr>
      </w:pPr>
      <w:r w:rsidRPr="006E0CDF">
        <w:rPr>
          <w:rFonts w:ascii="Times New Roman" w:hAnsi="Times New Roman" w:cs="Times New Roman"/>
          <w:i/>
          <w:iCs/>
          <w:sz w:val="24"/>
          <w:szCs w:val="24"/>
        </w:rPr>
        <w:t xml:space="preserve">Таблица </w:t>
      </w:r>
      <w:r w:rsidR="006E0CDF">
        <w:rPr>
          <w:rFonts w:ascii="Times New Roman" w:hAnsi="Times New Roman" w:cs="Times New Roman"/>
          <w:i/>
          <w:iCs/>
          <w:sz w:val="24"/>
          <w:szCs w:val="24"/>
        </w:rPr>
        <w:t>2</w:t>
      </w:r>
      <w:r w:rsidRPr="006E0CDF">
        <w:rPr>
          <w:rFonts w:ascii="Times New Roman" w:hAnsi="Times New Roman" w:cs="Times New Roman"/>
          <w:i/>
          <w:iCs/>
          <w:sz w:val="24"/>
          <w:szCs w:val="24"/>
        </w:rPr>
        <w:t>.</w:t>
      </w:r>
      <w:r w:rsidR="006E0CDF">
        <w:rPr>
          <w:rFonts w:ascii="Times New Roman" w:hAnsi="Times New Roman" w:cs="Times New Roman"/>
          <w:i/>
          <w:iCs/>
          <w:sz w:val="24"/>
          <w:szCs w:val="24"/>
        </w:rPr>
        <w:t>4.1.</w:t>
      </w:r>
    </w:p>
    <w:tbl>
      <w:tblPr>
        <w:tblW w:w="10108" w:type="dxa"/>
        <w:tblInd w:w="93" w:type="dxa"/>
        <w:tblLayout w:type="fixed"/>
        <w:tblLook w:val="04A0" w:firstRow="1" w:lastRow="0" w:firstColumn="1" w:lastColumn="0" w:noHBand="0" w:noVBand="1"/>
      </w:tblPr>
      <w:tblGrid>
        <w:gridCol w:w="582"/>
        <w:gridCol w:w="2289"/>
        <w:gridCol w:w="2389"/>
        <w:gridCol w:w="2693"/>
        <w:gridCol w:w="2155"/>
      </w:tblGrid>
      <w:tr w:rsidR="005D5BD4" w:rsidRPr="005D5BD4" w14:paraId="1F80F14D" w14:textId="77777777" w:rsidTr="008167DD">
        <w:trPr>
          <w:trHeight w:val="345"/>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2C38B" w14:textId="1A69B7E8" w:rsidR="005D5BD4" w:rsidRPr="008167DD" w:rsidRDefault="005D5BD4" w:rsidP="00D322D6">
            <w:pPr>
              <w:ind w:left="-488" w:right="4" w:firstLine="1"/>
              <w:rPr>
                <w:rFonts w:ascii="Times New Roman" w:hAnsi="Times New Roman" w:cs="Times New Roman"/>
                <w:b/>
                <w:bCs/>
              </w:rPr>
            </w:pPr>
            <w:r w:rsidRPr="008167DD">
              <w:rPr>
                <w:rFonts w:ascii="Times New Roman" w:hAnsi="Times New Roman" w:cs="Times New Roman"/>
                <w:b/>
                <w:bCs/>
              </w:rPr>
              <w:t>№</w:t>
            </w:r>
            <w:r w:rsidR="008167DD" w:rsidRPr="008167DD">
              <w:rPr>
                <w:rFonts w:ascii="Times New Roman" w:hAnsi="Times New Roman" w:cs="Times New Roman"/>
                <w:b/>
                <w:bCs/>
              </w:rPr>
              <w:t xml:space="preserve"> </w:t>
            </w:r>
            <w:r w:rsidR="00D322D6">
              <w:rPr>
                <w:rFonts w:ascii="Times New Roman" w:hAnsi="Times New Roman" w:cs="Times New Roman"/>
                <w:b/>
                <w:bCs/>
              </w:rPr>
              <w:t xml:space="preserve">      № </w:t>
            </w:r>
            <w:r w:rsidR="008167DD" w:rsidRPr="008167DD">
              <w:rPr>
                <w:rFonts w:ascii="Times New Roman" w:hAnsi="Times New Roman" w:cs="Times New Roman"/>
                <w:b/>
                <w:bCs/>
              </w:rPr>
              <w:t>п/п</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14:paraId="58D48B54" w14:textId="77777777" w:rsidR="005D5BD4" w:rsidRPr="008167DD" w:rsidRDefault="005D5BD4" w:rsidP="00F9373B">
            <w:pPr>
              <w:ind w:left="-363" w:firstLine="283"/>
              <w:jc w:val="center"/>
              <w:rPr>
                <w:rFonts w:ascii="Times New Roman" w:hAnsi="Times New Roman" w:cs="Times New Roman"/>
                <w:b/>
                <w:bCs/>
              </w:rPr>
            </w:pPr>
            <w:r w:rsidRPr="008167DD">
              <w:rPr>
                <w:rFonts w:ascii="Times New Roman" w:hAnsi="Times New Roman" w:cs="Times New Roman"/>
                <w:b/>
                <w:bCs/>
              </w:rPr>
              <w:t>Вид, русское название (КК_НО)</w:t>
            </w:r>
          </w:p>
        </w:tc>
        <w:tc>
          <w:tcPr>
            <w:tcW w:w="2389" w:type="dxa"/>
            <w:tcBorders>
              <w:top w:val="single" w:sz="4" w:space="0" w:color="auto"/>
              <w:left w:val="nil"/>
              <w:bottom w:val="single" w:sz="4" w:space="0" w:color="auto"/>
              <w:right w:val="single" w:sz="4" w:space="0" w:color="auto"/>
            </w:tcBorders>
            <w:shd w:val="clear" w:color="auto" w:fill="auto"/>
            <w:vAlign w:val="center"/>
            <w:hideMark/>
          </w:tcPr>
          <w:p w14:paraId="6CF1FB91" w14:textId="77777777" w:rsidR="005D5BD4" w:rsidRPr="008167DD" w:rsidRDefault="005D5BD4" w:rsidP="00300971">
            <w:pPr>
              <w:ind w:left="0" w:firstLine="0"/>
              <w:jc w:val="center"/>
              <w:rPr>
                <w:rFonts w:ascii="Times New Roman" w:hAnsi="Times New Roman" w:cs="Times New Roman"/>
                <w:b/>
                <w:bCs/>
              </w:rPr>
            </w:pPr>
            <w:r w:rsidRPr="008167DD">
              <w:rPr>
                <w:rFonts w:ascii="Times New Roman" w:hAnsi="Times New Roman" w:cs="Times New Roman"/>
                <w:b/>
                <w:bCs/>
              </w:rPr>
              <w:t>Вид, латинское название (КК_НО)</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A4CD2A7" w14:textId="56571C2B" w:rsidR="005D5BD4" w:rsidRPr="008167DD" w:rsidRDefault="005D5BD4" w:rsidP="008167DD">
            <w:pPr>
              <w:jc w:val="center"/>
              <w:rPr>
                <w:rFonts w:ascii="Times New Roman" w:hAnsi="Times New Roman" w:cs="Times New Roman"/>
                <w:b/>
                <w:bCs/>
              </w:rPr>
            </w:pPr>
            <w:r w:rsidRPr="008167DD">
              <w:rPr>
                <w:rFonts w:ascii="Times New Roman" w:hAnsi="Times New Roman" w:cs="Times New Roman"/>
                <w:b/>
                <w:bCs/>
              </w:rPr>
              <w:t>Местонахождение</w:t>
            </w:r>
          </w:p>
        </w:tc>
        <w:tc>
          <w:tcPr>
            <w:tcW w:w="2155" w:type="dxa"/>
            <w:tcBorders>
              <w:top w:val="single" w:sz="4" w:space="0" w:color="auto"/>
              <w:left w:val="nil"/>
              <w:bottom w:val="single" w:sz="4" w:space="0" w:color="auto"/>
              <w:right w:val="single" w:sz="4" w:space="0" w:color="auto"/>
            </w:tcBorders>
            <w:shd w:val="clear" w:color="auto" w:fill="auto"/>
            <w:vAlign w:val="center"/>
            <w:hideMark/>
          </w:tcPr>
          <w:p w14:paraId="103A1694" w14:textId="77777777" w:rsidR="005D5BD4" w:rsidRPr="008167DD" w:rsidRDefault="005D5BD4" w:rsidP="008167DD">
            <w:pPr>
              <w:jc w:val="center"/>
              <w:rPr>
                <w:rFonts w:ascii="Times New Roman" w:hAnsi="Times New Roman" w:cs="Times New Roman"/>
                <w:b/>
                <w:bCs/>
              </w:rPr>
            </w:pPr>
            <w:r w:rsidRPr="008167DD">
              <w:rPr>
                <w:rFonts w:ascii="Times New Roman" w:hAnsi="Times New Roman" w:cs="Times New Roman"/>
                <w:b/>
                <w:bCs/>
              </w:rPr>
              <w:t>ООПТ</w:t>
            </w:r>
          </w:p>
        </w:tc>
      </w:tr>
      <w:tr w:rsidR="005D5BD4" w:rsidRPr="005D5BD4" w14:paraId="368A1A86" w14:textId="77777777" w:rsidTr="006E0CDF">
        <w:trPr>
          <w:trHeight w:val="292"/>
          <w:tblHeader/>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0B5E007" w14:textId="77777777" w:rsidR="005D5BD4" w:rsidRPr="006E0CDF" w:rsidRDefault="005D5BD4" w:rsidP="00F9373B">
            <w:pPr>
              <w:ind w:left="-488" w:firstLine="568"/>
              <w:jc w:val="center"/>
              <w:rPr>
                <w:rFonts w:ascii="Times New Roman" w:hAnsi="Times New Roman" w:cs="Times New Roman"/>
              </w:rPr>
            </w:pPr>
            <w:r w:rsidRPr="006E0CDF">
              <w:rPr>
                <w:rFonts w:ascii="Times New Roman" w:hAnsi="Times New Roman" w:cs="Times New Roman"/>
              </w:rPr>
              <w:t>1</w:t>
            </w:r>
          </w:p>
        </w:tc>
        <w:tc>
          <w:tcPr>
            <w:tcW w:w="2289" w:type="dxa"/>
            <w:tcBorders>
              <w:top w:val="nil"/>
              <w:left w:val="nil"/>
              <w:bottom w:val="single" w:sz="4" w:space="0" w:color="auto"/>
              <w:right w:val="single" w:sz="4" w:space="0" w:color="auto"/>
            </w:tcBorders>
            <w:shd w:val="clear" w:color="auto" w:fill="auto"/>
            <w:vAlign w:val="center"/>
            <w:hideMark/>
          </w:tcPr>
          <w:p w14:paraId="4C604A34" w14:textId="77777777" w:rsidR="005D5BD4" w:rsidRPr="006E0CDF" w:rsidRDefault="005D5BD4" w:rsidP="008167DD">
            <w:pPr>
              <w:jc w:val="center"/>
              <w:rPr>
                <w:rFonts w:ascii="Times New Roman" w:hAnsi="Times New Roman" w:cs="Times New Roman"/>
              </w:rPr>
            </w:pPr>
            <w:r w:rsidRPr="006E0CDF">
              <w:rPr>
                <w:rFonts w:ascii="Times New Roman" w:hAnsi="Times New Roman" w:cs="Times New Roman"/>
              </w:rPr>
              <w:t>2</w:t>
            </w:r>
          </w:p>
        </w:tc>
        <w:tc>
          <w:tcPr>
            <w:tcW w:w="2389" w:type="dxa"/>
            <w:tcBorders>
              <w:top w:val="nil"/>
              <w:left w:val="nil"/>
              <w:bottom w:val="single" w:sz="4" w:space="0" w:color="auto"/>
              <w:right w:val="single" w:sz="4" w:space="0" w:color="auto"/>
            </w:tcBorders>
            <w:shd w:val="clear" w:color="auto" w:fill="auto"/>
            <w:vAlign w:val="center"/>
            <w:hideMark/>
          </w:tcPr>
          <w:p w14:paraId="250B88AE" w14:textId="77777777" w:rsidR="005D5BD4" w:rsidRPr="006E0CDF" w:rsidRDefault="005D5BD4" w:rsidP="008167DD">
            <w:pPr>
              <w:jc w:val="center"/>
              <w:rPr>
                <w:rFonts w:ascii="Times New Roman" w:hAnsi="Times New Roman" w:cs="Times New Roman"/>
              </w:rPr>
            </w:pPr>
            <w:r w:rsidRPr="006E0CDF">
              <w:rPr>
                <w:rFonts w:ascii="Times New Roman" w:hAnsi="Times New Roman" w:cs="Times New Roman"/>
              </w:rPr>
              <w:t>3</w:t>
            </w:r>
          </w:p>
        </w:tc>
        <w:tc>
          <w:tcPr>
            <w:tcW w:w="2693" w:type="dxa"/>
            <w:tcBorders>
              <w:top w:val="nil"/>
              <w:left w:val="nil"/>
              <w:bottom w:val="single" w:sz="4" w:space="0" w:color="auto"/>
              <w:right w:val="single" w:sz="4" w:space="0" w:color="auto"/>
            </w:tcBorders>
            <w:shd w:val="clear" w:color="auto" w:fill="auto"/>
            <w:vAlign w:val="center"/>
            <w:hideMark/>
          </w:tcPr>
          <w:p w14:paraId="4687423E" w14:textId="77777777" w:rsidR="005D5BD4" w:rsidRPr="006E0CDF" w:rsidRDefault="005D5BD4" w:rsidP="008167DD">
            <w:pPr>
              <w:jc w:val="center"/>
              <w:rPr>
                <w:rFonts w:ascii="Times New Roman" w:hAnsi="Times New Roman" w:cs="Times New Roman"/>
              </w:rPr>
            </w:pPr>
            <w:r w:rsidRPr="006E0CDF">
              <w:rPr>
                <w:rFonts w:ascii="Times New Roman" w:hAnsi="Times New Roman" w:cs="Times New Roman"/>
              </w:rPr>
              <w:t>4</w:t>
            </w:r>
          </w:p>
        </w:tc>
        <w:tc>
          <w:tcPr>
            <w:tcW w:w="2155" w:type="dxa"/>
            <w:tcBorders>
              <w:top w:val="nil"/>
              <w:left w:val="nil"/>
              <w:bottom w:val="single" w:sz="4" w:space="0" w:color="auto"/>
              <w:right w:val="single" w:sz="4" w:space="0" w:color="auto"/>
            </w:tcBorders>
            <w:shd w:val="clear" w:color="auto" w:fill="auto"/>
            <w:vAlign w:val="center"/>
            <w:hideMark/>
          </w:tcPr>
          <w:p w14:paraId="4E0525DB" w14:textId="77777777" w:rsidR="005D5BD4" w:rsidRPr="006E0CDF" w:rsidRDefault="005D5BD4" w:rsidP="008167DD">
            <w:pPr>
              <w:jc w:val="center"/>
              <w:rPr>
                <w:rFonts w:ascii="Times New Roman" w:hAnsi="Times New Roman" w:cs="Times New Roman"/>
              </w:rPr>
            </w:pPr>
            <w:r w:rsidRPr="006E0CDF">
              <w:rPr>
                <w:rFonts w:ascii="Times New Roman" w:hAnsi="Times New Roman" w:cs="Times New Roman"/>
              </w:rPr>
              <w:t>5</w:t>
            </w:r>
          </w:p>
        </w:tc>
      </w:tr>
      <w:tr w:rsidR="005D5BD4" w:rsidRPr="005D5BD4" w14:paraId="3A59EA5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B2869F5"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1</w:t>
            </w:r>
          </w:p>
        </w:tc>
        <w:tc>
          <w:tcPr>
            <w:tcW w:w="2289" w:type="dxa"/>
            <w:tcBorders>
              <w:top w:val="nil"/>
              <w:left w:val="nil"/>
              <w:bottom w:val="single" w:sz="4" w:space="0" w:color="auto"/>
              <w:right w:val="single" w:sz="4" w:space="0" w:color="auto"/>
            </w:tcBorders>
            <w:shd w:val="clear" w:color="auto" w:fill="auto"/>
            <w:vAlign w:val="center"/>
            <w:hideMark/>
          </w:tcPr>
          <w:p w14:paraId="0875CFB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Чёрный слизень</w:t>
            </w:r>
          </w:p>
        </w:tc>
        <w:tc>
          <w:tcPr>
            <w:tcW w:w="2389" w:type="dxa"/>
            <w:tcBorders>
              <w:top w:val="nil"/>
              <w:left w:val="nil"/>
              <w:bottom w:val="single" w:sz="4" w:space="0" w:color="auto"/>
              <w:right w:val="single" w:sz="4" w:space="0" w:color="auto"/>
            </w:tcBorders>
            <w:shd w:val="clear" w:color="auto" w:fill="auto"/>
            <w:vAlign w:val="center"/>
            <w:hideMark/>
          </w:tcPr>
          <w:p w14:paraId="2AADA486" w14:textId="291944CB"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Limax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cinereoniger</w:t>
            </w:r>
            <w:proofErr w:type="spellEnd"/>
            <w:r w:rsidR="008167DD">
              <w:rPr>
                <w:rFonts w:ascii="Times New Roman" w:hAnsi="Times New Roman" w:cs="Times New Roman"/>
              </w:rPr>
              <w:t xml:space="preserve"> </w:t>
            </w:r>
            <w:r w:rsidRPr="006E0CDF">
              <w:rPr>
                <w:rFonts w:ascii="Times New Roman" w:hAnsi="Times New Roman" w:cs="Times New Roman"/>
              </w:rPr>
              <w:t>(</w:t>
            </w:r>
            <w:proofErr w:type="spellStart"/>
            <w:r w:rsidRPr="006E0CDF">
              <w:rPr>
                <w:rFonts w:ascii="Times New Roman" w:hAnsi="Times New Roman" w:cs="Times New Roman"/>
              </w:rPr>
              <w:t>Wolf</w:t>
            </w:r>
            <w:proofErr w:type="spellEnd"/>
            <w:r w:rsidRPr="006E0CDF">
              <w:rPr>
                <w:rFonts w:ascii="Times New Roman" w:hAnsi="Times New Roman" w:cs="Times New Roman"/>
              </w:rPr>
              <w:t>, 1803)</w:t>
            </w:r>
          </w:p>
        </w:tc>
        <w:tc>
          <w:tcPr>
            <w:tcW w:w="2693" w:type="dxa"/>
            <w:tcBorders>
              <w:top w:val="nil"/>
              <w:left w:val="nil"/>
              <w:bottom w:val="single" w:sz="4" w:space="0" w:color="auto"/>
              <w:right w:val="single" w:sz="4" w:space="0" w:color="auto"/>
            </w:tcBorders>
            <w:shd w:val="clear" w:color="auto" w:fill="auto"/>
            <w:vAlign w:val="center"/>
            <w:hideMark/>
          </w:tcPr>
          <w:p w14:paraId="628D7FBF"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c>
          <w:tcPr>
            <w:tcW w:w="2155" w:type="dxa"/>
            <w:tcBorders>
              <w:top w:val="nil"/>
              <w:left w:val="nil"/>
              <w:bottom w:val="single" w:sz="4" w:space="0" w:color="auto"/>
              <w:right w:val="single" w:sz="4" w:space="0" w:color="auto"/>
            </w:tcBorders>
            <w:shd w:val="clear" w:color="auto" w:fill="auto"/>
            <w:noWrap/>
            <w:vAlign w:val="center"/>
            <w:hideMark/>
          </w:tcPr>
          <w:p w14:paraId="696A9EC5"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44F9DB8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68018B3"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2</w:t>
            </w:r>
          </w:p>
        </w:tc>
        <w:tc>
          <w:tcPr>
            <w:tcW w:w="2289" w:type="dxa"/>
            <w:tcBorders>
              <w:top w:val="nil"/>
              <w:left w:val="nil"/>
              <w:bottom w:val="single" w:sz="4" w:space="0" w:color="auto"/>
              <w:right w:val="single" w:sz="4" w:space="0" w:color="auto"/>
            </w:tcBorders>
            <w:shd w:val="clear" w:color="auto" w:fill="auto"/>
            <w:vAlign w:val="center"/>
            <w:hideMark/>
          </w:tcPr>
          <w:p w14:paraId="1B403FA1" w14:textId="36EC076E"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Махаон</w:t>
            </w:r>
          </w:p>
        </w:tc>
        <w:tc>
          <w:tcPr>
            <w:tcW w:w="2389" w:type="dxa"/>
            <w:tcBorders>
              <w:top w:val="nil"/>
              <w:left w:val="nil"/>
              <w:bottom w:val="single" w:sz="4" w:space="0" w:color="auto"/>
              <w:right w:val="single" w:sz="4" w:space="0" w:color="auto"/>
            </w:tcBorders>
            <w:shd w:val="clear" w:color="auto" w:fill="auto"/>
            <w:vAlign w:val="center"/>
            <w:hideMark/>
          </w:tcPr>
          <w:p w14:paraId="0AD5CA99"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Papilio</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machaon</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6CA118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10EEF29" w14:textId="4DFF5010" w:rsidR="005D5BD4" w:rsidRPr="006E0CDF" w:rsidRDefault="005D5BD4" w:rsidP="00F9373B">
            <w:pPr>
              <w:ind w:left="-85" w:firstLine="0"/>
              <w:jc w:val="center"/>
              <w:rPr>
                <w:rFonts w:ascii="Times New Roman" w:hAnsi="Times New Roman" w:cs="Times New Roman"/>
              </w:rPr>
            </w:pPr>
          </w:p>
        </w:tc>
      </w:tr>
      <w:tr w:rsidR="005D5BD4" w:rsidRPr="005D5BD4" w14:paraId="285E102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0687A07"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lastRenderedPageBreak/>
              <w:t>3</w:t>
            </w:r>
          </w:p>
        </w:tc>
        <w:tc>
          <w:tcPr>
            <w:tcW w:w="2289" w:type="dxa"/>
            <w:tcBorders>
              <w:top w:val="nil"/>
              <w:left w:val="nil"/>
              <w:bottom w:val="single" w:sz="4" w:space="0" w:color="auto"/>
              <w:right w:val="single" w:sz="4" w:space="0" w:color="auto"/>
            </w:tcBorders>
            <w:shd w:val="clear" w:color="auto" w:fill="auto"/>
            <w:vAlign w:val="center"/>
            <w:hideMark/>
          </w:tcPr>
          <w:p w14:paraId="031E352A" w14:textId="17E5C5C1"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Махаон</w:t>
            </w:r>
          </w:p>
        </w:tc>
        <w:tc>
          <w:tcPr>
            <w:tcW w:w="2389" w:type="dxa"/>
            <w:tcBorders>
              <w:top w:val="nil"/>
              <w:left w:val="nil"/>
              <w:bottom w:val="single" w:sz="4" w:space="0" w:color="auto"/>
              <w:right w:val="single" w:sz="4" w:space="0" w:color="auto"/>
            </w:tcBorders>
            <w:shd w:val="clear" w:color="auto" w:fill="auto"/>
            <w:vAlign w:val="center"/>
            <w:hideMark/>
          </w:tcPr>
          <w:p w14:paraId="38EA3ED6"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Papilio</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machaon</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D79628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w:t>
            </w:r>
          </w:p>
        </w:tc>
        <w:tc>
          <w:tcPr>
            <w:tcW w:w="2155" w:type="dxa"/>
            <w:tcBorders>
              <w:top w:val="nil"/>
              <w:left w:val="nil"/>
              <w:bottom w:val="single" w:sz="4" w:space="0" w:color="auto"/>
              <w:right w:val="single" w:sz="4" w:space="0" w:color="auto"/>
            </w:tcBorders>
            <w:shd w:val="clear" w:color="auto" w:fill="auto"/>
            <w:noWrap/>
            <w:vAlign w:val="center"/>
            <w:hideMark/>
          </w:tcPr>
          <w:p w14:paraId="04C583CD"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49E9DD2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B9DDF30"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4</w:t>
            </w:r>
          </w:p>
        </w:tc>
        <w:tc>
          <w:tcPr>
            <w:tcW w:w="2289" w:type="dxa"/>
            <w:tcBorders>
              <w:top w:val="nil"/>
              <w:left w:val="nil"/>
              <w:bottom w:val="single" w:sz="4" w:space="0" w:color="auto"/>
              <w:right w:val="single" w:sz="4" w:space="0" w:color="auto"/>
            </w:tcBorders>
            <w:shd w:val="clear" w:color="auto" w:fill="auto"/>
            <w:vAlign w:val="center"/>
            <w:hideMark/>
          </w:tcPr>
          <w:p w14:paraId="3288116D" w14:textId="64E038D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Махаон</w:t>
            </w:r>
          </w:p>
        </w:tc>
        <w:tc>
          <w:tcPr>
            <w:tcW w:w="2389" w:type="dxa"/>
            <w:tcBorders>
              <w:top w:val="nil"/>
              <w:left w:val="nil"/>
              <w:bottom w:val="single" w:sz="4" w:space="0" w:color="auto"/>
              <w:right w:val="single" w:sz="4" w:space="0" w:color="auto"/>
            </w:tcBorders>
            <w:shd w:val="clear" w:color="auto" w:fill="auto"/>
            <w:vAlign w:val="center"/>
            <w:hideMark/>
          </w:tcPr>
          <w:p w14:paraId="29114609"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Papilio</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machaon</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6B88D08" w14:textId="483341B4"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r w:rsidR="008167DD">
              <w:rPr>
                <w:rFonts w:ascii="Times New Roman" w:hAnsi="Times New Roman" w:cs="Times New Roman"/>
              </w:rPr>
              <w:t xml:space="preserve">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 (</w:t>
            </w: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center"/>
            <w:hideMark/>
          </w:tcPr>
          <w:p w14:paraId="41072381"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6593253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BD64ACF"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5</w:t>
            </w:r>
          </w:p>
        </w:tc>
        <w:tc>
          <w:tcPr>
            <w:tcW w:w="2289" w:type="dxa"/>
            <w:tcBorders>
              <w:top w:val="nil"/>
              <w:left w:val="nil"/>
              <w:bottom w:val="single" w:sz="4" w:space="0" w:color="auto"/>
              <w:right w:val="single" w:sz="4" w:space="0" w:color="auto"/>
            </w:tcBorders>
            <w:shd w:val="clear" w:color="auto" w:fill="auto"/>
            <w:vAlign w:val="center"/>
            <w:hideMark/>
          </w:tcPr>
          <w:p w14:paraId="5700A3AA" w14:textId="08F1144E"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Махаон</w:t>
            </w:r>
          </w:p>
        </w:tc>
        <w:tc>
          <w:tcPr>
            <w:tcW w:w="2389" w:type="dxa"/>
            <w:tcBorders>
              <w:top w:val="nil"/>
              <w:left w:val="nil"/>
              <w:bottom w:val="single" w:sz="4" w:space="0" w:color="auto"/>
              <w:right w:val="single" w:sz="4" w:space="0" w:color="auto"/>
            </w:tcBorders>
            <w:shd w:val="clear" w:color="auto" w:fill="auto"/>
            <w:vAlign w:val="center"/>
            <w:hideMark/>
          </w:tcPr>
          <w:p w14:paraId="4E93A100"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Papilio</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machaon</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0945A9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На 2-км маршруте по залежам от 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до 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26640150" w14:textId="56AF48FB" w:rsidR="005D5BD4" w:rsidRPr="006E0CDF" w:rsidRDefault="005D5BD4" w:rsidP="00F9373B">
            <w:pPr>
              <w:ind w:left="-85" w:firstLine="0"/>
              <w:jc w:val="center"/>
              <w:rPr>
                <w:rFonts w:ascii="Times New Roman" w:hAnsi="Times New Roman" w:cs="Times New Roman"/>
              </w:rPr>
            </w:pPr>
          </w:p>
        </w:tc>
      </w:tr>
      <w:tr w:rsidR="005D5BD4" w:rsidRPr="005D5BD4" w14:paraId="007EAB8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9078FF0"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6</w:t>
            </w:r>
          </w:p>
        </w:tc>
        <w:tc>
          <w:tcPr>
            <w:tcW w:w="2289" w:type="dxa"/>
            <w:tcBorders>
              <w:top w:val="nil"/>
              <w:left w:val="nil"/>
              <w:bottom w:val="single" w:sz="4" w:space="0" w:color="auto"/>
              <w:right w:val="single" w:sz="4" w:space="0" w:color="auto"/>
            </w:tcBorders>
            <w:shd w:val="clear" w:color="auto" w:fill="auto"/>
            <w:vAlign w:val="center"/>
            <w:hideMark/>
          </w:tcPr>
          <w:p w14:paraId="1229C5A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Червонец непарный</w:t>
            </w:r>
          </w:p>
        </w:tc>
        <w:tc>
          <w:tcPr>
            <w:tcW w:w="2389" w:type="dxa"/>
            <w:tcBorders>
              <w:top w:val="nil"/>
              <w:left w:val="nil"/>
              <w:bottom w:val="single" w:sz="4" w:space="0" w:color="auto"/>
              <w:right w:val="single" w:sz="4" w:space="0" w:color="auto"/>
            </w:tcBorders>
            <w:shd w:val="clear" w:color="auto" w:fill="auto"/>
            <w:vAlign w:val="center"/>
            <w:hideMark/>
          </w:tcPr>
          <w:p w14:paraId="67914F5E"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Lycaena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dispar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Haworth</w:t>
            </w:r>
            <w:proofErr w:type="spellEnd"/>
            <w:r w:rsidRPr="006E0CDF">
              <w:rPr>
                <w:rFonts w:ascii="Times New Roman" w:hAnsi="Times New Roman" w:cs="Times New Roman"/>
              </w:rPr>
              <w:t>, 1802)</w:t>
            </w:r>
          </w:p>
        </w:tc>
        <w:tc>
          <w:tcPr>
            <w:tcW w:w="2693" w:type="dxa"/>
            <w:tcBorders>
              <w:top w:val="nil"/>
              <w:left w:val="nil"/>
              <w:bottom w:val="single" w:sz="4" w:space="0" w:color="auto"/>
              <w:right w:val="single" w:sz="4" w:space="0" w:color="auto"/>
            </w:tcBorders>
            <w:shd w:val="clear" w:color="auto" w:fill="auto"/>
            <w:vAlign w:val="center"/>
            <w:hideMark/>
          </w:tcPr>
          <w:p w14:paraId="4C9EBAF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0776C34" w14:textId="1D8FB6DA" w:rsidR="005D5BD4" w:rsidRPr="006E0CDF" w:rsidRDefault="005D5BD4" w:rsidP="00F9373B">
            <w:pPr>
              <w:ind w:left="-85" w:firstLine="0"/>
              <w:jc w:val="center"/>
              <w:rPr>
                <w:rFonts w:ascii="Times New Roman" w:hAnsi="Times New Roman" w:cs="Times New Roman"/>
              </w:rPr>
            </w:pPr>
          </w:p>
        </w:tc>
      </w:tr>
      <w:tr w:rsidR="005D5BD4" w:rsidRPr="005D5BD4" w14:paraId="747926A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687536E"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7</w:t>
            </w:r>
          </w:p>
        </w:tc>
        <w:tc>
          <w:tcPr>
            <w:tcW w:w="2289" w:type="dxa"/>
            <w:tcBorders>
              <w:top w:val="nil"/>
              <w:left w:val="nil"/>
              <w:bottom w:val="single" w:sz="4" w:space="0" w:color="auto"/>
              <w:right w:val="single" w:sz="4" w:space="0" w:color="auto"/>
            </w:tcBorders>
            <w:shd w:val="clear" w:color="auto" w:fill="auto"/>
            <w:vAlign w:val="center"/>
            <w:hideMark/>
          </w:tcPr>
          <w:p w14:paraId="60986BD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Вилохвост буковый</w:t>
            </w:r>
          </w:p>
        </w:tc>
        <w:tc>
          <w:tcPr>
            <w:tcW w:w="2389" w:type="dxa"/>
            <w:tcBorders>
              <w:top w:val="nil"/>
              <w:left w:val="nil"/>
              <w:bottom w:val="single" w:sz="4" w:space="0" w:color="auto"/>
              <w:right w:val="single" w:sz="4" w:space="0" w:color="auto"/>
            </w:tcBorders>
            <w:shd w:val="clear" w:color="auto" w:fill="auto"/>
            <w:vAlign w:val="center"/>
            <w:hideMark/>
          </w:tcPr>
          <w:p w14:paraId="526D6C6F"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Stauropus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fagi</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AE5BA5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A2A512D" w14:textId="2D6691BA" w:rsidR="005D5BD4" w:rsidRPr="006E0CDF" w:rsidRDefault="005D5BD4" w:rsidP="00F9373B">
            <w:pPr>
              <w:ind w:left="-85" w:firstLine="0"/>
              <w:jc w:val="center"/>
              <w:rPr>
                <w:rFonts w:ascii="Times New Roman" w:hAnsi="Times New Roman" w:cs="Times New Roman"/>
              </w:rPr>
            </w:pPr>
          </w:p>
        </w:tc>
      </w:tr>
      <w:tr w:rsidR="005D5BD4" w:rsidRPr="005D5BD4" w14:paraId="41AAC63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6CDBA4C"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8</w:t>
            </w:r>
          </w:p>
        </w:tc>
        <w:tc>
          <w:tcPr>
            <w:tcW w:w="2289" w:type="dxa"/>
            <w:tcBorders>
              <w:top w:val="nil"/>
              <w:left w:val="nil"/>
              <w:bottom w:val="single" w:sz="4" w:space="0" w:color="auto"/>
              <w:right w:val="single" w:sz="4" w:space="0" w:color="auto"/>
            </w:tcBorders>
            <w:shd w:val="clear" w:color="auto" w:fill="auto"/>
            <w:vAlign w:val="center"/>
            <w:hideMark/>
          </w:tcPr>
          <w:p w14:paraId="7D70F4C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Бражник амурский</w:t>
            </w:r>
          </w:p>
        </w:tc>
        <w:tc>
          <w:tcPr>
            <w:tcW w:w="2389" w:type="dxa"/>
            <w:tcBorders>
              <w:top w:val="nil"/>
              <w:left w:val="nil"/>
              <w:bottom w:val="single" w:sz="4" w:space="0" w:color="auto"/>
              <w:right w:val="single" w:sz="4" w:space="0" w:color="auto"/>
            </w:tcBorders>
            <w:shd w:val="clear" w:color="auto" w:fill="auto"/>
            <w:vAlign w:val="center"/>
            <w:hideMark/>
          </w:tcPr>
          <w:p w14:paraId="716AC00B"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Laothoe</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amurensis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Staudinger</w:t>
            </w:r>
            <w:proofErr w:type="spellEnd"/>
            <w:r w:rsidRPr="006E0CDF">
              <w:rPr>
                <w:rFonts w:ascii="Times New Roman" w:hAnsi="Times New Roman" w:cs="Times New Roman"/>
              </w:rPr>
              <w:t>, 1892)</w:t>
            </w:r>
          </w:p>
        </w:tc>
        <w:tc>
          <w:tcPr>
            <w:tcW w:w="2693" w:type="dxa"/>
            <w:tcBorders>
              <w:top w:val="nil"/>
              <w:left w:val="nil"/>
              <w:bottom w:val="single" w:sz="4" w:space="0" w:color="auto"/>
              <w:right w:val="single" w:sz="4" w:space="0" w:color="auto"/>
            </w:tcBorders>
            <w:shd w:val="clear" w:color="auto" w:fill="auto"/>
            <w:vAlign w:val="center"/>
            <w:hideMark/>
          </w:tcPr>
          <w:p w14:paraId="275652B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5B025E6" w14:textId="52F15FD1" w:rsidR="005D5BD4" w:rsidRPr="006E0CDF" w:rsidRDefault="005D5BD4" w:rsidP="00F9373B">
            <w:pPr>
              <w:ind w:left="-85" w:firstLine="0"/>
              <w:jc w:val="center"/>
              <w:rPr>
                <w:rFonts w:ascii="Times New Roman" w:hAnsi="Times New Roman" w:cs="Times New Roman"/>
              </w:rPr>
            </w:pPr>
          </w:p>
        </w:tc>
      </w:tr>
      <w:tr w:rsidR="005D5BD4" w:rsidRPr="005D5BD4" w14:paraId="4153C5E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F8307C4"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9</w:t>
            </w:r>
          </w:p>
        </w:tc>
        <w:tc>
          <w:tcPr>
            <w:tcW w:w="2289" w:type="dxa"/>
            <w:tcBorders>
              <w:top w:val="nil"/>
              <w:left w:val="nil"/>
              <w:bottom w:val="single" w:sz="4" w:space="0" w:color="auto"/>
              <w:right w:val="single" w:sz="4" w:space="0" w:color="auto"/>
            </w:tcBorders>
            <w:shd w:val="clear" w:color="auto" w:fill="auto"/>
            <w:vAlign w:val="center"/>
            <w:hideMark/>
          </w:tcPr>
          <w:p w14:paraId="70CDD79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Орденская лента голубая</w:t>
            </w:r>
          </w:p>
        </w:tc>
        <w:tc>
          <w:tcPr>
            <w:tcW w:w="2389" w:type="dxa"/>
            <w:tcBorders>
              <w:top w:val="nil"/>
              <w:left w:val="nil"/>
              <w:bottom w:val="single" w:sz="4" w:space="0" w:color="auto"/>
              <w:right w:val="single" w:sz="4" w:space="0" w:color="auto"/>
            </w:tcBorders>
            <w:shd w:val="clear" w:color="auto" w:fill="auto"/>
            <w:vAlign w:val="center"/>
            <w:hideMark/>
          </w:tcPr>
          <w:p w14:paraId="23D4E9EA"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Catocala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fraxini</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A1E8E0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остров </w:t>
            </w:r>
            <w:proofErr w:type="spellStart"/>
            <w:r w:rsidRPr="006E0CDF">
              <w:rPr>
                <w:rFonts w:ascii="Times New Roman" w:hAnsi="Times New Roman" w:cs="Times New Roman"/>
              </w:rPr>
              <w:t>Венишный</w:t>
            </w:r>
            <w:proofErr w:type="spellEnd"/>
            <w:r w:rsidRPr="006E0CDF">
              <w:rPr>
                <w:rFonts w:ascii="Times New Roman" w:hAnsi="Times New Roman" w:cs="Times New Roman"/>
              </w:rPr>
              <w:t xml:space="preserve"> (охранная зона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413C4C9C"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1EA9C8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5DB0DF9"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10</w:t>
            </w:r>
          </w:p>
        </w:tc>
        <w:tc>
          <w:tcPr>
            <w:tcW w:w="2289" w:type="dxa"/>
            <w:tcBorders>
              <w:top w:val="nil"/>
              <w:left w:val="nil"/>
              <w:bottom w:val="single" w:sz="4" w:space="0" w:color="auto"/>
              <w:right w:val="single" w:sz="4" w:space="0" w:color="auto"/>
            </w:tcBorders>
            <w:shd w:val="clear" w:color="auto" w:fill="auto"/>
            <w:vAlign w:val="center"/>
            <w:hideMark/>
          </w:tcPr>
          <w:p w14:paraId="7FB3DD00" w14:textId="23A4AE68"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Веретеница ломкая</w:t>
            </w:r>
          </w:p>
        </w:tc>
        <w:tc>
          <w:tcPr>
            <w:tcW w:w="2389" w:type="dxa"/>
            <w:tcBorders>
              <w:top w:val="nil"/>
              <w:left w:val="nil"/>
              <w:bottom w:val="single" w:sz="4" w:space="0" w:color="auto"/>
              <w:right w:val="single" w:sz="4" w:space="0" w:color="auto"/>
            </w:tcBorders>
            <w:shd w:val="clear" w:color="auto" w:fill="auto"/>
            <w:vAlign w:val="center"/>
            <w:hideMark/>
          </w:tcPr>
          <w:p w14:paraId="32323725"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Anguis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fragilis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B7A60E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500 м севернее д. Сопки (на р. Ловать)</w:t>
            </w:r>
          </w:p>
        </w:tc>
        <w:tc>
          <w:tcPr>
            <w:tcW w:w="2155" w:type="dxa"/>
            <w:tcBorders>
              <w:top w:val="nil"/>
              <w:left w:val="nil"/>
              <w:bottom w:val="single" w:sz="4" w:space="0" w:color="auto"/>
              <w:right w:val="single" w:sz="4" w:space="0" w:color="auto"/>
            </w:tcBorders>
            <w:shd w:val="clear" w:color="auto" w:fill="auto"/>
            <w:noWrap/>
            <w:vAlign w:val="bottom"/>
            <w:hideMark/>
          </w:tcPr>
          <w:p w14:paraId="30E37AC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B2D401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083DEA1"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11</w:t>
            </w:r>
          </w:p>
        </w:tc>
        <w:tc>
          <w:tcPr>
            <w:tcW w:w="2289" w:type="dxa"/>
            <w:tcBorders>
              <w:top w:val="nil"/>
              <w:left w:val="nil"/>
              <w:bottom w:val="single" w:sz="4" w:space="0" w:color="auto"/>
              <w:right w:val="single" w:sz="4" w:space="0" w:color="auto"/>
            </w:tcBorders>
            <w:shd w:val="clear" w:color="auto" w:fill="auto"/>
            <w:vAlign w:val="center"/>
            <w:hideMark/>
          </w:tcPr>
          <w:p w14:paraId="1E009C6F" w14:textId="7FC39CDA"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Веретеница ломкая</w:t>
            </w:r>
          </w:p>
        </w:tc>
        <w:tc>
          <w:tcPr>
            <w:tcW w:w="2389" w:type="dxa"/>
            <w:tcBorders>
              <w:top w:val="nil"/>
              <w:left w:val="nil"/>
              <w:bottom w:val="single" w:sz="4" w:space="0" w:color="auto"/>
              <w:right w:val="single" w:sz="4" w:space="0" w:color="auto"/>
            </w:tcBorders>
            <w:shd w:val="clear" w:color="auto" w:fill="auto"/>
            <w:vAlign w:val="center"/>
            <w:hideMark/>
          </w:tcPr>
          <w:p w14:paraId="187E0EEA"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Anguis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fragilis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70EF08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близ д. Сопки (на р. Ловать)</w:t>
            </w:r>
          </w:p>
        </w:tc>
        <w:tc>
          <w:tcPr>
            <w:tcW w:w="2155" w:type="dxa"/>
            <w:tcBorders>
              <w:top w:val="nil"/>
              <w:left w:val="nil"/>
              <w:bottom w:val="single" w:sz="4" w:space="0" w:color="auto"/>
              <w:right w:val="single" w:sz="4" w:space="0" w:color="auto"/>
            </w:tcBorders>
            <w:shd w:val="clear" w:color="auto" w:fill="auto"/>
            <w:noWrap/>
            <w:vAlign w:val="bottom"/>
            <w:hideMark/>
          </w:tcPr>
          <w:p w14:paraId="532DB2B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A86B4F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2007BA3"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12</w:t>
            </w:r>
          </w:p>
        </w:tc>
        <w:tc>
          <w:tcPr>
            <w:tcW w:w="2289" w:type="dxa"/>
            <w:tcBorders>
              <w:top w:val="nil"/>
              <w:left w:val="nil"/>
              <w:bottom w:val="single" w:sz="4" w:space="0" w:color="auto"/>
              <w:right w:val="single" w:sz="4" w:space="0" w:color="auto"/>
            </w:tcBorders>
            <w:shd w:val="clear" w:color="auto" w:fill="auto"/>
            <w:vAlign w:val="center"/>
            <w:hideMark/>
          </w:tcPr>
          <w:p w14:paraId="5793E86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6048204B"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A0BCBC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на Роговском озере</w:t>
            </w:r>
          </w:p>
        </w:tc>
        <w:tc>
          <w:tcPr>
            <w:tcW w:w="2155" w:type="dxa"/>
            <w:tcBorders>
              <w:top w:val="nil"/>
              <w:left w:val="nil"/>
              <w:bottom w:val="single" w:sz="4" w:space="0" w:color="auto"/>
              <w:right w:val="single" w:sz="4" w:space="0" w:color="auto"/>
            </w:tcBorders>
            <w:shd w:val="clear" w:color="auto" w:fill="auto"/>
            <w:noWrap/>
            <w:vAlign w:val="bottom"/>
            <w:hideMark/>
          </w:tcPr>
          <w:p w14:paraId="4194F4F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843F38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CD976FE"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13</w:t>
            </w:r>
          </w:p>
        </w:tc>
        <w:tc>
          <w:tcPr>
            <w:tcW w:w="2289" w:type="dxa"/>
            <w:tcBorders>
              <w:top w:val="nil"/>
              <w:left w:val="nil"/>
              <w:bottom w:val="single" w:sz="4" w:space="0" w:color="auto"/>
              <w:right w:val="single" w:sz="4" w:space="0" w:color="auto"/>
            </w:tcBorders>
            <w:shd w:val="clear" w:color="auto" w:fill="auto"/>
            <w:vAlign w:val="center"/>
            <w:hideMark/>
          </w:tcPr>
          <w:p w14:paraId="6DB6D38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19DCBEA1"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489D3F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оз. Большое Горецкое</w:t>
            </w:r>
          </w:p>
        </w:tc>
        <w:tc>
          <w:tcPr>
            <w:tcW w:w="2155" w:type="dxa"/>
            <w:tcBorders>
              <w:top w:val="nil"/>
              <w:left w:val="nil"/>
              <w:bottom w:val="single" w:sz="4" w:space="0" w:color="auto"/>
              <w:right w:val="single" w:sz="4" w:space="0" w:color="auto"/>
            </w:tcBorders>
            <w:shd w:val="clear" w:color="auto" w:fill="auto"/>
            <w:noWrap/>
            <w:vAlign w:val="bottom"/>
            <w:hideMark/>
          </w:tcPr>
          <w:p w14:paraId="7695B4B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3E2B3E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1E36548"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14</w:t>
            </w:r>
          </w:p>
        </w:tc>
        <w:tc>
          <w:tcPr>
            <w:tcW w:w="2289" w:type="dxa"/>
            <w:tcBorders>
              <w:top w:val="nil"/>
              <w:left w:val="nil"/>
              <w:bottom w:val="single" w:sz="4" w:space="0" w:color="auto"/>
              <w:right w:val="single" w:sz="4" w:space="0" w:color="auto"/>
            </w:tcBorders>
            <w:shd w:val="clear" w:color="auto" w:fill="auto"/>
            <w:vAlign w:val="center"/>
            <w:hideMark/>
          </w:tcPr>
          <w:p w14:paraId="5BB134B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383FA40C"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C85453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Домша</w:t>
            </w:r>
            <w:proofErr w:type="spellEnd"/>
            <w:r w:rsidRPr="006E0CDF">
              <w:rPr>
                <w:rFonts w:ascii="Times New Roman" w:hAnsi="Times New Roman" w:cs="Times New Roman"/>
              </w:rPr>
              <w:t xml:space="preserve"> (центральная часть)</w:t>
            </w:r>
          </w:p>
        </w:tc>
        <w:tc>
          <w:tcPr>
            <w:tcW w:w="2155" w:type="dxa"/>
            <w:tcBorders>
              <w:top w:val="nil"/>
              <w:left w:val="nil"/>
              <w:bottom w:val="single" w:sz="4" w:space="0" w:color="auto"/>
              <w:right w:val="single" w:sz="4" w:space="0" w:color="auto"/>
            </w:tcBorders>
            <w:shd w:val="clear" w:color="auto" w:fill="auto"/>
            <w:noWrap/>
            <w:vAlign w:val="bottom"/>
            <w:hideMark/>
          </w:tcPr>
          <w:p w14:paraId="1FBD153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8171AF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B1D2447" w14:textId="77777777" w:rsidR="005D5BD4" w:rsidRPr="006E0CDF" w:rsidRDefault="005D5BD4" w:rsidP="00F9373B">
            <w:pPr>
              <w:ind w:left="-488" w:firstLine="568"/>
              <w:rPr>
                <w:rFonts w:ascii="Times New Roman" w:hAnsi="Times New Roman" w:cs="Times New Roman"/>
              </w:rPr>
            </w:pPr>
            <w:r w:rsidRPr="006E0CDF">
              <w:rPr>
                <w:rFonts w:ascii="Times New Roman" w:hAnsi="Times New Roman" w:cs="Times New Roman"/>
              </w:rPr>
              <w:t>15</w:t>
            </w:r>
          </w:p>
        </w:tc>
        <w:tc>
          <w:tcPr>
            <w:tcW w:w="2289" w:type="dxa"/>
            <w:tcBorders>
              <w:top w:val="nil"/>
              <w:left w:val="nil"/>
              <w:bottom w:val="single" w:sz="4" w:space="0" w:color="auto"/>
              <w:right w:val="single" w:sz="4" w:space="0" w:color="auto"/>
            </w:tcBorders>
            <w:shd w:val="clear" w:color="auto" w:fill="auto"/>
            <w:vAlign w:val="center"/>
            <w:hideMark/>
          </w:tcPr>
          <w:p w14:paraId="48056C7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131F05AC"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829554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4BA3F3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628A98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9711E62"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16</w:t>
            </w:r>
          </w:p>
        </w:tc>
        <w:tc>
          <w:tcPr>
            <w:tcW w:w="2289" w:type="dxa"/>
            <w:tcBorders>
              <w:top w:val="nil"/>
              <w:left w:val="nil"/>
              <w:bottom w:val="single" w:sz="4" w:space="0" w:color="auto"/>
              <w:right w:val="single" w:sz="4" w:space="0" w:color="auto"/>
            </w:tcBorders>
            <w:shd w:val="clear" w:color="auto" w:fill="auto"/>
            <w:vAlign w:val="center"/>
            <w:hideMark/>
          </w:tcPr>
          <w:p w14:paraId="03A7947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4EF713E9"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7C3AF7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Корниловка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92EDED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13970B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FBEFA3"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17</w:t>
            </w:r>
          </w:p>
        </w:tc>
        <w:tc>
          <w:tcPr>
            <w:tcW w:w="2289" w:type="dxa"/>
            <w:tcBorders>
              <w:top w:val="nil"/>
              <w:left w:val="nil"/>
              <w:bottom w:val="single" w:sz="4" w:space="0" w:color="auto"/>
              <w:right w:val="single" w:sz="4" w:space="0" w:color="auto"/>
            </w:tcBorders>
            <w:shd w:val="clear" w:color="auto" w:fill="auto"/>
            <w:vAlign w:val="center"/>
            <w:hideMark/>
          </w:tcPr>
          <w:p w14:paraId="3C25336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7A30F10B"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29C26E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B8D927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8F3477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3A61C63"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18</w:t>
            </w:r>
          </w:p>
        </w:tc>
        <w:tc>
          <w:tcPr>
            <w:tcW w:w="2289" w:type="dxa"/>
            <w:tcBorders>
              <w:top w:val="nil"/>
              <w:left w:val="nil"/>
              <w:bottom w:val="single" w:sz="4" w:space="0" w:color="auto"/>
              <w:right w:val="single" w:sz="4" w:space="0" w:color="auto"/>
            </w:tcBorders>
            <w:shd w:val="clear" w:color="auto" w:fill="auto"/>
            <w:vAlign w:val="center"/>
            <w:hideMark/>
          </w:tcPr>
          <w:p w14:paraId="669BB7C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7EE5A936"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B997E6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A92B33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D844E4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8094FF6"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19</w:t>
            </w:r>
          </w:p>
        </w:tc>
        <w:tc>
          <w:tcPr>
            <w:tcW w:w="2289" w:type="dxa"/>
            <w:tcBorders>
              <w:top w:val="nil"/>
              <w:left w:val="nil"/>
              <w:bottom w:val="single" w:sz="4" w:space="0" w:color="auto"/>
              <w:right w:val="single" w:sz="4" w:space="0" w:color="auto"/>
            </w:tcBorders>
            <w:shd w:val="clear" w:color="auto" w:fill="auto"/>
            <w:vAlign w:val="center"/>
            <w:hideMark/>
          </w:tcPr>
          <w:p w14:paraId="584D5EE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2B3E3875"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D089C0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E55680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6D521F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7BABD32"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20</w:t>
            </w:r>
          </w:p>
        </w:tc>
        <w:tc>
          <w:tcPr>
            <w:tcW w:w="2289" w:type="dxa"/>
            <w:tcBorders>
              <w:top w:val="nil"/>
              <w:left w:val="nil"/>
              <w:bottom w:val="single" w:sz="4" w:space="0" w:color="auto"/>
              <w:right w:val="single" w:sz="4" w:space="0" w:color="auto"/>
            </w:tcBorders>
            <w:shd w:val="clear" w:color="auto" w:fill="auto"/>
            <w:vAlign w:val="center"/>
            <w:hideMark/>
          </w:tcPr>
          <w:p w14:paraId="01F9201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4D513F5D"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0F8BC4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15C23C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3E723F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984118A"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21</w:t>
            </w:r>
          </w:p>
        </w:tc>
        <w:tc>
          <w:tcPr>
            <w:tcW w:w="2289" w:type="dxa"/>
            <w:tcBorders>
              <w:top w:val="nil"/>
              <w:left w:val="nil"/>
              <w:bottom w:val="single" w:sz="4" w:space="0" w:color="auto"/>
              <w:right w:val="single" w:sz="4" w:space="0" w:color="auto"/>
            </w:tcBorders>
            <w:shd w:val="clear" w:color="auto" w:fill="auto"/>
            <w:vAlign w:val="center"/>
            <w:hideMark/>
          </w:tcPr>
          <w:p w14:paraId="7AA19FB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25782ADC"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E11009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r w:rsidRPr="006E0CDF">
              <w:rPr>
                <w:rFonts w:ascii="Times New Roman" w:hAnsi="Times New Roman" w:cs="Times New Roman"/>
              </w:rPr>
              <w:t>, центральная часть</w:t>
            </w:r>
          </w:p>
        </w:tc>
        <w:tc>
          <w:tcPr>
            <w:tcW w:w="2155" w:type="dxa"/>
            <w:tcBorders>
              <w:top w:val="nil"/>
              <w:left w:val="nil"/>
              <w:bottom w:val="single" w:sz="4" w:space="0" w:color="auto"/>
              <w:right w:val="single" w:sz="4" w:space="0" w:color="auto"/>
            </w:tcBorders>
            <w:shd w:val="clear" w:color="auto" w:fill="auto"/>
            <w:noWrap/>
            <w:vAlign w:val="bottom"/>
            <w:hideMark/>
          </w:tcPr>
          <w:p w14:paraId="3D50129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AE9A18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55BC281"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22</w:t>
            </w:r>
          </w:p>
        </w:tc>
        <w:tc>
          <w:tcPr>
            <w:tcW w:w="2289" w:type="dxa"/>
            <w:tcBorders>
              <w:top w:val="nil"/>
              <w:left w:val="nil"/>
              <w:bottom w:val="single" w:sz="4" w:space="0" w:color="auto"/>
              <w:right w:val="single" w:sz="4" w:space="0" w:color="auto"/>
            </w:tcBorders>
            <w:shd w:val="clear" w:color="auto" w:fill="auto"/>
            <w:vAlign w:val="center"/>
            <w:hideMark/>
          </w:tcPr>
          <w:p w14:paraId="7C41876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78F58C7B"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F1B3EE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болотный массив,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5348CCE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776432C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FE7335A"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23</w:t>
            </w:r>
          </w:p>
        </w:tc>
        <w:tc>
          <w:tcPr>
            <w:tcW w:w="2289" w:type="dxa"/>
            <w:tcBorders>
              <w:top w:val="nil"/>
              <w:left w:val="nil"/>
              <w:bottom w:val="single" w:sz="4" w:space="0" w:color="auto"/>
              <w:right w:val="single" w:sz="4" w:space="0" w:color="auto"/>
            </w:tcBorders>
            <w:shd w:val="clear" w:color="auto" w:fill="auto"/>
            <w:vAlign w:val="center"/>
            <w:hideMark/>
          </w:tcPr>
          <w:p w14:paraId="43A9E61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67EC53B2"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053C9F9"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болотный массив,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59784E64"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4B3BE4A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9FC33E9"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24</w:t>
            </w:r>
          </w:p>
        </w:tc>
        <w:tc>
          <w:tcPr>
            <w:tcW w:w="2289" w:type="dxa"/>
            <w:tcBorders>
              <w:top w:val="nil"/>
              <w:left w:val="nil"/>
              <w:bottom w:val="single" w:sz="4" w:space="0" w:color="auto"/>
              <w:right w:val="single" w:sz="4" w:space="0" w:color="auto"/>
            </w:tcBorders>
            <w:shd w:val="clear" w:color="auto" w:fill="auto"/>
            <w:vAlign w:val="center"/>
            <w:hideMark/>
          </w:tcPr>
          <w:p w14:paraId="3B60602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7B560205"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D98870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группа озер М. и Б. Горецкие,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F820D0F" w14:textId="434DFE35" w:rsidR="005D5BD4" w:rsidRPr="006E0CDF" w:rsidRDefault="005D5BD4" w:rsidP="00F9373B">
            <w:pPr>
              <w:ind w:left="0" w:firstLine="0"/>
              <w:jc w:val="center"/>
              <w:rPr>
                <w:rFonts w:ascii="Times New Roman" w:hAnsi="Times New Roman" w:cs="Times New Roman"/>
              </w:rPr>
            </w:pPr>
          </w:p>
        </w:tc>
      </w:tr>
      <w:tr w:rsidR="005D5BD4" w:rsidRPr="005D5BD4" w14:paraId="111DE11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3BF72DE"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25</w:t>
            </w:r>
          </w:p>
        </w:tc>
        <w:tc>
          <w:tcPr>
            <w:tcW w:w="2289" w:type="dxa"/>
            <w:tcBorders>
              <w:top w:val="nil"/>
              <w:left w:val="nil"/>
              <w:bottom w:val="single" w:sz="4" w:space="0" w:color="auto"/>
              <w:right w:val="single" w:sz="4" w:space="0" w:color="auto"/>
            </w:tcBorders>
            <w:shd w:val="clear" w:color="auto" w:fill="auto"/>
            <w:vAlign w:val="center"/>
            <w:hideMark/>
          </w:tcPr>
          <w:p w14:paraId="72A6A22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7DA8E8B8"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3F4E09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группа озер М. и Б. Горецкие,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458E388" w14:textId="221E05B5" w:rsidR="005D5BD4" w:rsidRPr="006E0CDF" w:rsidRDefault="005D5BD4" w:rsidP="00F9373B">
            <w:pPr>
              <w:ind w:left="0" w:firstLine="0"/>
              <w:jc w:val="center"/>
              <w:rPr>
                <w:rFonts w:ascii="Times New Roman" w:hAnsi="Times New Roman" w:cs="Times New Roman"/>
              </w:rPr>
            </w:pPr>
          </w:p>
        </w:tc>
      </w:tr>
      <w:tr w:rsidR="005D5BD4" w:rsidRPr="005D5BD4" w14:paraId="44F0C0E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2507BBB"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26</w:t>
            </w:r>
          </w:p>
        </w:tc>
        <w:tc>
          <w:tcPr>
            <w:tcW w:w="2289" w:type="dxa"/>
            <w:tcBorders>
              <w:top w:val="nil"/>
              <w:left w:val="nil"/>
              <w:bottom w:val="single" w:sz="4" w:space="0" w:color="auto"/>
              <w:right w:val="single" w:sz="4" w:space="0" w:color="auto"/>
            </w:tcBorders>
            <w:shd w:val="clear" w:color="auto" w:fill="auto"/>
            <w:vAlign w:val="center"/>
            <w:hideMark/>
          </w:tcPr>
          <w:p w14:paraId="24A7890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4A3FBD8F"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A57FAC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группа озер М. и Б. Горецкие,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C3B95DA" w14:textId="74CDAB0C" w:rsidR="005D5BD4" w:rsidRPr="006E0CDF" w:rsidRDefault="005D5BD4" w:rsidP="00F9373B">
            <w:pPr>
              <w:ind w:left="0" w:firstLine="0"/>
              <w:jc w:val="center"/>
              <w:rPr>
                <w:rFonts w:ascii="Times New Roman" w:hAnsi="Times New Roman" w:cs="Times New Roman"/>
              </w:rPr>
            </w:pPr>
          </w:p>
        </w:tc>
      </w:tr>
      <w:tr w:rsidR="005D5BD4" w:rsidRPr="005D5BD4" w14:paraId="07CD8C6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3266AA9"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27</w:t>
            </w:r>
          </w:p>
        </w:tc>
        <w:tc>
          <w:tcPr>
            <w:tcW w:w="2289" w:type="dxa"/>
            <w:tcBorders>
              <w:top w:val="nil"/>
              <w:left w:val="nil"/>
              <w:bottom w:val="single" w:sz="4" w:space="0" w:color="auto"/>
              <w:right w:val="single" w:sz="4" w:space="0" w:color="auto"/>
            </w:tcBorders>
            <w:shd w:val="clear" w:color="auto" w:fill="auto"/>
            <w:vAlign w:val="center"/>
            <w:hideMark/>
          </w:tcPr>
          <w:p w14:paraId="53D6CD6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7293CE59"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B6020E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Рдейское</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21DBC97D"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D7C3BE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38F92D8"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lastRenderedPageBreak/>
              <w:t>28</w:t>
            </w:r>
          </w:p>
        </w:tc>
        <w:tc>
          <w:tcPr>
            <w:tcW w:w="2289" w:type="dxa"/>
            <w:tcBorders>
              <w:top w:val="nil"/>
              <w:left w:val="nil"/>
              <w:bottom w:val="single" w:sz="4" w:space="0" w:color="auto"/>
              <w:right w:val="single" w:sz="4" w:space="0" w:color="auto"/>
            </w:tcBorders>
            <w:shd w:val="clear" w:color="auto" w:fill="auto"/>
            <w:vAlign w:val="center"/>
            <w:hideMark/>
          </w:tcPr>
          <w:p w14:paraId="6601635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Чернозобая гагара</w:t>
            </w:r>
          </w:p>
        </w:tc>
        <w:tc>
          <w:tcPr>
            <w:tcW w:w="2389" w:type="dxa"/>
            <w:tcBorders>
              <w:top w:val="nil"/>
              <w:left w:val="nil"/>
              <w:bottom w:val="single" w:sz="4" w:space="0" w:color="auto"/>
              <w:right w:val="single" w:sz="4" w:space="0" w:color="auto"/>
            </w:tcBorders>
            <w:shd w:val="clear" w:color="auto" w:fill="auto"/>
            <w:vAlign w:val="center"/>
            <w:hideMark/>
          </w:tcPr>
          <w:p w14:paraId="5E4D4956"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Gavia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60359A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группа озер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Корниловское</w:t>
            </w:r>
          </w:p>
        </w:tc>
        <w:tc>
          <w:tcPr>
            <w:tcW w:w="2155" w:type="dxa"/>
            <w:tcBorders>
              <w:top w:val="nil"/>
              <w:left w:val="nil"/>
              <w:bottom w:val="single" w:sz="4" w:space="0" w:color="auto"/>
              <w:right w:val="single" w:sz="4" w:space="0" w:color="auto"/>
            </w:tcBorders>
            <w:shd w:val="clear" w:color="auto" w:fill="auto"/>
            <w:noWrap/>
            <w:vAlign w:val="bottom"/>
            <w:hideMark/>
          </w:tcPr>
          <w:p w14:paraId="59946890"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474CDF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139DE3"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29</w:t>
            </w:r>
          </w:p>
        </w:tc>
        <w:tc>
          <w:tcPr>
            <w:tcW w:w="2289" w:type="dxa"/>
            <w:tcBorders>
              <w:top w:val="nil"/>
              <w:left w:val="nil"/>
              <w:bottom w:val="single" w:sz="4" w:space="0" w:color="auto"/>
              <w:right w:val="single" w:sz="4" w:space="0" w:color="auto"/>
            </w:tcBorders>
            <w:shd w:val="clear" w:color="auto" w:fill="auto"/>
            <w:vAlign w:val="center"/>
            <w:hideMark/>
          </w:tcPr>
          <w:p w14:paraId="159CB61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3801E1FA"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B46FCF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2D62DAE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715C6C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00DAAAF"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30</w:t>
            </w:r>
          </w:p>
        </w:tc>
        <w:tc>
          <w:tcPr>
            <w:tcW w:w="2289" w:type="dxa"/>
            <w:tcBorders>
              <w:top w:val="nil"/>
              <w:left w:val="nil"/>
              <w:bottom w:val="single" w:sz="4" w:space="0" w:color="auto"/>
              <w:right w:val="single" w:sz="4" w:space="0" w:color="auto"/>
            </w:tcBorders>
            <w:shd w:val="clear" w:color="auto" w:fill="auto"/>
            <w:vAlign w:val="center"/>
            <w:hideMark/>
          </w:tcPr>
          <w:p w14:paraId="3759D96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0CF56E54"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E964B4E"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Красный Бор</w:t>
            </w:r>
          </w:p>
        </w:tc>
        <w:tc>
          <w:tcPr>
            <w:tcW w:w="2155" w:type="dxa"/>
            <w:tcBorders>
              <w:top w:val="nil"/>
              <w:left w:val="nil"/>
              <w:bottom w:val="single" w:sz="4" w:space="0" w:color="auto"/>
              <w:right w:val="single" w:sz="4" w:space="0" w:color="auto"/>
            </w:tcBorders>
            <w:shd w:val="clear" w:color="auto" w:fill="auto"/>
            <w:noWrap/>
            <w:vAlign w:val="bottom"/>
            <w:hideMark/>
          </w:tcPr>
          <w:p w14:paraId="26D3D16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0A0DEA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9783A2F"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31</w:t>
            </w:r>
          </w:p>
        </w:tc>
        <w:tc>
          <w:tcPr>
            <w:tcW w:w="2289" w:type="dxa"/>
            <w:tcBorders>
              <w:top w:val="nil"/>
              <w:left w:val="nil"/>
              <w:bottom w:val="single" w:sz="4" w:space="0" w:color="auto"/>
              <w:right w:val="single" w:sz="4" w:space="0" w:color="auto"/>
            </w:tcBorders>
            <w:shd w:val="clear" w:color="auto" w:fill="auto"/>
            <w:vAlign w:val="center"/>
            <w:hideMark/>
          </w:tcPr>
          <w:p w14:paraId="645CC7C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56693206"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CB0FF6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Красный Бор</w:t>
            </w:r>
          </w:p>
        </w:tc>
        <w:tc>
          <w:tcPr>
            <w:tcW w:w="2155" w:type="dxa"/>
            <w:tcBorders>
              <w:top w:val="nil"/>
              <w:left w:val="nil"/>
              <w:bottom w:val="single" w:sz="4" w:space="0" w:color="auto"/>
              <w:right w:val="single" w:sz="4" w:space="0" w:color="auto"/>
            </w:tcBorders>
            <w:shd w:val="clear" w:color="auto" w:fill="auto"/>
            <w:noWrap/>
            <w:vAlign w:val="bottom"/>
            <w:hideMark/>
          </w:tcPr>
          <w:p w14:paraId="4D41CEA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B8BD55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689FF7C"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32</w:t>
            </w:r>
          </w:p>
        </w:tc>
        <w:tc>
          <w:tcPr>
            <w:tcW w:w="2289" w:type="dxa"/>
            <w:tcBorders>
              <w:top w:val="nil"/>
              <w:left w:val="nil"/>
              <w:bottom w:val="single" w:sz="4" w:space="0" w:color="auto"/>
              <w:right w:val="single" w:sz="4" w:space="0" w:color="auto"/>
            </w:tcBorders>
            <w:shd w:val="clear" w:color="auto" w:fill="auto"/>
            <w:vAlign w:val="center"/>
            <w:hideMark/>
          </w:tcPr>
          <w:p w14:paraId="571B240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4741A3D7"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C3748A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Ручейки (5 км от южной границы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2FEABE1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B0A3D6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E837785"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33</w:t>
            </w:r>
          </w:p>
        </w:tc>
        <w:tc>
          <w:tcPr>
            <w:tcW w:w="2289" w:type="dxa"/>
            <w:tcBorders>
              <w:top w:val="nil"/>
              <w:left w:val="nil"/>
              <w:bottom w:val="single" w:sz="4" w:space="0" w:color="auto"/>
              <w:right w:val="single" w:sz="4" w:space="0" w:color="auto"/>
            </w:tcBorders>
            <w:shd w:val="clear" w:color="auto" w:fill="auto"/>
            <w:vAlign w:val="center"/>
            <w:hideMark/>
          </w:tcPr>
          <w:p w14:paraId="348CDCC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1AFF296C"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9E4C74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Сопки (на Ловати)</w:t>
            </w:r>
          </w:p>
        </w:tc>
        <w:tc>
          <w:tcPr>
            <w:tcW w:w="2155" w:type="dxa"/>
            <w:tcBorders>
              <w:top w:val="nil"/>
              <w:left w:val="nil"/>
              <w:bottom w:val="single" w:sz="4" w:space="0" w:color="auto"/>
              <w:right w:val="single" w:sz="4" w:space="0" w:color="auto"/>
            </w:tcBorders>
            <w:shd w:val="clear" w:color="auto" w:fill="auto"/>
            <w:noWrap/>
            <w:vAlign w:val="bottom"/>
            <w:hideMark/>
          </w:tcPr>
          <w:p w14:paraId="68BD2390"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5868B1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E370F1"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34</w:t>
            </w:r>
          </w:p>
        </w:tc>
        <w:tc>
          <w:tcPr>
            <w:tcW w:w="2289" w:type="dxa"/>
            <w:tcBorders>
              <w:top w:val="nil"/>
              <w:left w:val="nil"/>
              <w:bottom w:val="single" w:sz="4" w:space="0" w:color="auto"/>
              <w:right w:val="single" w:sz="4" w:space="0" w:color="auto"/>
            </w:tcBorders>
            <w:shd w:val="clear" w:color="auto" w:fill="auto"/>
            <w:vAlign w:val="center"/>
            <w:hideMark/>
          </w:tcPr>
          <w:p w14:paraId="3A70881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0A20EF10"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C7FE81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р. Ловать выше г. Холм</w:t>
            </w:r>
          </w:p>
        </w:tc>
        <w:tc>
          <w:tcPr>
            <w:tcW w:w="2155" w:type="dxa"/>
            <w:tcBorders>
              <w:top w:val="nil"/>
              <w:left w:val="nil"/>
              <w:bottom w:val="single" w:sz="4" w:space="0" w:color="auto"/>
              <w:right w:val="single" w:sz="4" w:space="0" w:color="auto"/>
            </w:tcBorders>
            <w:shd w:val="clear" w:color="auto" w:fill="auto"/>
            <w:noWrap/>
            <w:vAlign w:val="bottom"/>
            <w:hideMark/>
          </w:tcPr>
          <w:p w14:paraId="41F7ABC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1448A4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5931DB1"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35</w:t>
            </w:r>
          </w:p>
        </w:tc>
        <w:tc>
          <w:tcPr>
            <w:tcW w:w="2289" w:type="dxa"/>
            <w:tcBorders>
              <w:top w:val="nil"/>
              <w:left w:val="nil"/>
              <w:bottom w:val="single" w:sz="4" w:space="0" w:color="auto"/>
              <w:right w:val="single" w:sz="4" w:space="0" w:color="auto"/>
            </w:tcBorders>
            <w:shd w:val="clear" w:color="auto" w:fill="auto"/>
            <w:vAlign w:val="center"/>
            <w:hideMark/>
          </w:tcPr>
          <w:p w14:paraId="17E6E07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0F3D6AC1"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23532D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в окрестностях д. д. Замошье,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Ручейки, Петрово</w:t>
            </w:r>
          </w:p>
        </w:tc>
        <w:tc>
          <w:tcPr>
            <w:tcW w:w="2155" w:type="dxa"/>
            <w:tcBorders>
              <w:top w:val="nil"/>
              <w:left w:val="nil"/>
              <w:bottom w:val="single" w:sz="4" w:space="0" w:color="auto"/>
              <w:right w:val="single" w:sz="4" w:space="0" w:color="auto"/>
            </w:tcBorders>
            <w:shd w:val="clear" w:color="auto" w:fill="auto"/>
            <w:noWrap/>
            <w:vAlign w:val="bottom"/>
            <w:hideMark/>
          </w:tcPr>
          <w:p w14:paraId="0DEB91C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FC1C1E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D79EA2F"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36</w:t>
            </w:r>
          </w:p>
        </w:tc>
        <w:tc>
          <w:tcPr>
            <w:tcW w:w="2289" w:type="dxa"/>
            <w:tcBorders>
              <w:top w:val="nil"/>
              <w:left w:val="nil"/>
              <w:bottom w:val="single" w:sz="4" w:space="0" w:color="auto"/>
              <w:right w:val="single" w:sz="4" w:space="0" w:color="auto"/>
            </w:tcBorders>
            <w:shd w:val="clear" w:color="auto" w:fill="auto"/>
            <w:vAlign w:val="center"/>
            <w:hideMark/>
          </w:tcPr>
          <w:p w14:paraId="2919FAD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64B90E47"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A65A38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в окрестностях д. д. Замошье,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Ручейки, Петрово</w:t>
            </w:r>
          </w:p>
        </w:tc>
        <w:tc>
          <w:tcPr>
            <w:tcW w:w="2155" w:type="dxa"/>
            <w:tcBorders>
              <w:top w:val="nil"/>
              <w:left w:val="nil"/>
              <w:bottom w:val="single" w:sz="4" w:space="0" w:color="auto"/>
              <w:right w:val="single" w:sz="4" w:space="0" w:color="auto"/>
            </w:tcBorders>
            <w:shd w:val="clear" w:color="auto" w:fill="auto"/>
            <w:noWrap/>
            <w:vAlign w:val="bottom"/>
            <w:hideMark/>
          </w:tcPr>
          <w:p w14:paraId="183EE41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ABD9A7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73818C1"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37</w:t>
            </w:r>
          </w:p>
        </w:tc>
        <w:tc>
          <w:tcPr>
            <w:tcW w:w="2289" w:type="dxa"/>
            <w:tcBorders>
              <w:top w:val="nil"/>
              <w:left w:val="nil"/>
              <w:bottom w:val="single" w:sz="4" w:space="0" w:color="auto"/>
              <w:right w:val="single" w:sz="4" w:space="0" w:color="auto"/>
            </w:tcBorders>
            <w:shd w:val="clear" w:color="auto" w:fill="auto"/>
            <w:vAlign w:val="center"/>
            <w:hideMark/>
          </w:tcPr>
          <w:p w14:paraId="0E1A5E3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249C0226"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00B33D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в окрестностях д. д. Замошье,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Ручейки, Петрово</w:t>
            </w:r>
          </w:p>
        </w:tc>
        <w:tc>
          <w:tcPr>
            <w:tcW w:w="2155" w:type="dxa"/>
            <w:tcBorders>
              <w:top w:val="nil"/>
              <w:left w:val="nil"/>
              <w:bottom w:val="single" w:sz="4" w:space="0" w:color="auto"/>
              <w:right w:val="single" w:sz="4" w:space="0" w:color="auto"/>
            </w:tcBorders>
            <w:shd w:val="clear" w:color="auto" w:fill="auto"/>
            <w:noWrap/>
            <w:vAlign w:val="bottom"/>
            <w:hideMark/>
          </w:tcPr>
          <w:p w14:paraId="18CF7B6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2E7052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6DAEF91" w14:textId="77777777" w:rsidR="005D5BD4" w:rsidRPr="006E0CDF" w:rsidRDefault="005D5BD4" w:rsidP="00F9373B">
            <w:pPr>
              <w:ind w:right="1" w:firstLine="647"/>
              <w:rPr>
                <w:rFonts w:ascii="Times New Roman" w:hAnsi="Times New Roman" w:cs="Times New Roman"/>
              </w:rPr>
            </w:pPr>
            <w:r w:rsidRPr="006E0CDF">
              <w:rPr>
                <w:rFonts w:ascii="Times New Roman" w:hAnsi="Times New Roman" w:cs="Times New Roman"/>
              </w:rPr>
              <w:t>38</w:t>
            </w:r>
          </w:p>
        </w:tc>
        <w:tc>
          <w:tcPr>
            <w:tcW w:w="2289" w:type="dxa"/>
            <w:tcBorders>
              <w:top w:val="nil"/>
              <w:left w:val="nil"/>
              <w:bottom w:val="single" w:sz="4" w:space="0" w:color="auto"/>
              <w:right w:val="single" w:sz="4" w:space="0" w:color="auto"/>
            </w:tcBorders>
            <w:shd w:val="clear" w:color="auto" w:fill="auto"/>
            <w:vAlign w:val="center"/>
            <w:hideMark/>
          </w:tcPr>
          <w:p w14:paraId="1825539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6B046706"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2F1409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в окрестностях д. д. Замошье,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Ручейки, Петрово</w:t>
            </w:r>
          </w:p>
        </w:tc>
        <w:tc>
          <w:tcPr>
            <w:tcW w:w="2155" w:type="dxa"/>
            <w:tcBorders>
              <w:top w:val="nil"/>
              <w:left w:val="nil"/>
              <w:bottom w:val="single" w:sz="4" w:space="0" w:color="auto"/>
              <w:right w:val="single" w:sz="4" w:space="0" w:color="auto"/>
            </w:tcBorders>
            <w:shd w:val="clear" w:color="auto" w:fill="auto"/>
            <w:noWrap/>
            <w:vAlign w:val="bottom"/>
            <w:hideMark/>
          </w:tcPr>
          <w:p w14:paraId="1C480B5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AC4B59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3BE9EFC"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39</w:t>
            </w:r>
          </w:p>
        </w:tc>
        <w:tc>
          <w:tcPr>
            <w:tcW w:w="2289" w:type="dxa"/>
            <w:tcBorders>
              <w:top w:val="nil"/>
              <w:left w:val="nil"/>
              <w:bottom w:val="single" w:sz="4" w:space="0" w:color="auto"/>
              <w:right w:val="single" w:sz="4" w:space="0" w:color="auto"/>
            </w:tcBorders>
            <w:shd w:val="clear" w:color="auto" w:fill="auto"/>
            <w:vAlign w:val="center"/>
            <w:hideMark/>
          </w:tcPr>
          <w:p w14:paraId="02E60B4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4E4A910F"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DABBB2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в окрестностях д. д. Замошье,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Ручейки, Петрово</w:t>
            </w:r>
          </w:p>
        </w:tc>
        <w:tc>
          <w:tcPr>
            <w:tcW w:w="2155" w:type="dxa"/>
            <w:tcBorders>
              <w:top w:val="nil"/>
              <w:left w:val="nil"/>
              <w:bottom w:val="single" w:sz="4" w:space="0" w:color="auto"/>
              <w:right w:val="single" w:sz="4" w:space="0" w:color="auto"/>
            </w:tcBorders>
            <w:shd w:val="clear" w:color="auto" w:fill="auto"/>
            <w:noWrap/>
            <w:vAlign w:val="bottom"/>
            <w:hideMark/>
          </w:tcPr>
          <w:p w14:paraId="6036A0D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1D5887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7763944"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40</w:t>
            </w:r>
          </w:p>
        </w:tc>
        <w:tc>
          <w:tcPr>
            <w:tcW w:w="2289" w:type="dxa"/>
            <w:tcBorders>
              <w:top w:val="nil"/>
              <w:left w:val="nil"/>
              <w:bottom w:val="single" w:sz="4" w:space="0" w:color="auto"/>
              <w:right w:val="single" w:sz="4" w:space="0" w:color="auto"/>
            </w:tcBorders>
            <w:shd w:val="clear" w:color="auto" w:fill="auto"/>
            <w:vAlign w:val="center"/>
            <w:hideMark/>
          </w:tcPr>
          <w:p w14:paraId="6D7FCB6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5AAA34BC"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EB5EAB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в окрестностях д. д. Замошье,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Ручейки, Петрово</w:t>
            </w:r>
          </w:p>
        </w:tc>
        <w:tc>
          <w:tcPr>
            <w:tcW w:w="2155" w:type="dxa"/>
            <w:tcBorders>
              <w:top w:val="nil"/>
              <w:left w:val="nil"/>
              <w:bottom w:val="single" w:sz="4" w:space="0" w:color="auto"/>
              <w:right w:val="single" w:sz="4" w:space="0" w:color="auto"/>
            </w:tcBorders>
            <w:shd w:val="clear" w:color="auto" w:fill="auto"/>
            <w:noWrap/>
            <w:vAlign w:val="bottom"/>
            <w:hideMark/>
          </w:tcPr>
          <w:p w14:paraId="33FB115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212BAD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7E1A7E8"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41</w:t>
            </w:r>
          </w:p>
        </w:tc>
        <w:tc>
          <w:tcPr>
            <w:tcW w:w="2289" w:type="dxa"/>
            <w:tcBorders>
              <w:top w:val="nil"/>
              <w:left w:val="nil"/>
              <w:bottom w:val="single" w:sz="4" w:space="0" w:color="auto"/>
              <w:right w:val="single" w:sz="4" w:space="0" w:color="auto"/>
            </w:tcBorders>
            <w:shd w:val="clear" w:color="auto" w:fill="auto"/>
            <w:vAlign w:val="center"/>
            <w:hideMark/>
          </w:tcPr>
          <w:p w14:paraId="66F3453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1DB382A9"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AA856E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около </w:t>
            </w:r>
            <w:proofErr w:type="spellStart"/>
            <w:r w:rsidRPr="006E0CDF">
              <w:rPr>
                <w:rFonts w:ascii="Times New Roman" w:hAnsi="Times New Roman" w:cs="Times New Roman"/>
              </w:rPr>
              <w:t>Чекуново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71A96A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A34E42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395D3A5"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42</w:t>
            </w:r>
          </w:p>
        </w:tc>
        <w:tc>
          <w:tcPr>
            <w:tcW w:w="2289" w:type="dxa"/>
            <w:tcBorders>
              <w:top w:val="nil"/>
              <w:left w:val="nil"/>
              <w:bottom w:val="single" w:sz="4" w:space="0" w:color="auto"/>
              <w:right w:val="single" w:sz="4" w:space="0" w:color="auto"/>
            </w:tcBorders>
            <w:shd w:val="clear" w:color="auto" w:fill="auto"/>
            <w:vAlign w:val="center"/>
            <w:hideMark/>
          </w:tcPr>
          <w:p w14:paraId="15E5341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150D07D7"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FF28BA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около </w:t>
            </w:r>
            <w:proofErr w:type="spellStart"/>
            <w:r w:rsidRPr="006E0CDF">
              <w:rPr>
                <w:rFonts w:ascii="Times New Roman" w:hAnsi="Times New Roman" w:cs="Times New Roman"/>
              </w:rPr>
              <w:t>Чекуново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6E3BF7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C5A4D5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A20FD7E"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43</w:t>
            </w:r>
          </w:p>
        </w:tc>
        <w:tc>
          <w:tcPr>
            <w:tcW w:w="2289" w:type="dxa"/>
            <w:tcBorders>
              <w:top w:val="nil"/>
              <w:left w:val="nil"/>
              <w:bottom w:val="single" w:sz="4" w:space="0" w:color="auto"/>
              <w:right w:val="single" w:sz="4" w:space="0" w:color="auto"/>
            </w:tcBorders>
            <w:shd w:val="clear" w:color="auto" w:fill="auto"/>
            <w:vAlign w:val="center"/>
            <w:hideMark/>
          </w:tcPr>
          <w:p w14:paraId="2EA9780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366E99A8"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C09983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Тарыжино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720B20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358F79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F552506"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44</w:t>
            </w:r>
          </w:p>
        </w:tc>
        <w:tc>
          <w:tcPr>
            <w:tcW w:w="2289" w:type="dxa"/>
            <w:tcBorders>
              <w:top w:val="nil"/>
              <w:left w:val="nil"/>
              <w:bottom w:val="single" w:sz="4" w:space="0" w:color="auto"/>
              <w:right w:val="single" w:sz="4" w:space="0" w:color="auto"/>
            </w:tcBorders>
            <w:shd w:val="clear" w:color="auto" w:fill="auto"/>
            <w:vAlign w:val="center"/>
            <w:hideMark/>
          </w:tcPr>
          <w:p w14:paraId="207A0FA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Черный аист</w:t>
            </w:r>
          </w:p>
        </w:tc>
        <w:tc>
          <w:tcPr>
            <w:tcW w:w="2389" w:type="dxa"/>
            <w:tcBorders>
              <w:top w:val="nil"/>
              <w:left w:val="nil"/>
              <w:bottom w:val="single" w:sz="4" w:space="0" w:color="auto"/>
              <w:right w:val="single" w:sz="4" w:space="0" w:color="auto"/>
            </w:tcBorders>
            <w:shd w:val="clear" w:color="auto" w:fill="auto"/>
            <w:vAlign w:val="center"/>
            <w:hideMark/>
          </w:tcPr>
          <w:p w14:paraId="05B8380B"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Ciconia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nigra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74AA97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пос. Красный Бор</w:t>
            </w:r>
          </w:p>
        </w:tc>
        <w:tc>
          <w:tcPr>
            <w:tcW w:w="2155" w:type="dxa"/>
            <w:tcBorders>
              <w:top w:val="nil"/>
              <w:left w:val="nil"/>
              <w:bottom w:val="single" w:sz="4" w:space="0" w:color="auto"/>
              <w:right w:val="single" w:sz="4" w:space="0" w:color="auto"/>
            </w:tcBorders>
            <w:shd w:val="clear" w:color="auto" w:fill="auto"/>
            <w:noWrap/>
            <w:vAlign w:val="bottom"/>
            <w:hideMark/>
          </w:tcPr>
          <w:p w14:paraId="5653AE7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4FF6D2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71EB544"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45</w:t>
            </w:r>
          </w:p>
        </w:tc>
        <w:tc>
          <w:tcPr>
            <w:tcW w:w="2289" w:type="dxa"/>
            <w:tcBorders>
              <w:top w:val="nil"/>
              <w:left w:val="nil"/>
              <w:bottom w:val="single" w:sz="4" w:space="0" w:color="auto"/>
              <w:right w:val="single" w:sz="4" w:space="0" w:color="auto"/>
            </w:tcBorders>
            <w:shd w:val="clear" w:color="auto" w:fill="auto"/>
            <w:vAlign w:val="center"/>
            <w:hideMark/>
          </w:tcPr>
          <w:p w14:paraId="201CDD0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Лебедь-шипун</w:t>
            </w:r>
          </w:p>
        </w:tc>
        <w:tc>
          <w:tcPr>
            <w:tcW w:w="2389" w:type="dxa"/>
            <w:tcBorders>
              <w:top w:val="nil"/>
              <w:left w:val="nil"/>
              <w:bottom w:val="single" w:sz="4" w:space="0" w:color="auto"/>
              <w:right w:val="single" w:sz="4" w:space="0" w:color="auto"/>
            </w:tcBorders>
            <w:shd w:val="clear" w:color="auto" w:fill="auto"/>
            <w:vAlign w:val="center"/>
            <w:hideMark/>
          </w:tcPr>
          <w:p w14:paraId="0E57270A" w14:textId="7FAA9278"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olor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Gmelin</w:t>
            </w:r>
            <w:proofErr w:type="spellEnd"/>
            <w:r w:rsidRPr="006E0CDF">
              <w:rPr>
                <w:rFonts w:ascii="Times New Roman" w:hAnsi="Times New Roman" w:cs="Times New Roman"/>
              </w:rPr>
              <w:t>, 1789)</w:t>
            </w:r>
          </w:p>
        </w:tc>
        <w:tc>
          <w:tcPr>
            <w:tcW w:w="2693" w:type="dxa"/>
            <w:tcBorders>
              <w:top w:val="nil"/>
              <w:left w:val="nil"/>
              <w:bottom w:val="single" w:sz="4" w:space="0" w:color="auto"/>
              <w:right w:val="single" w:sz="4" w:space="0" w:color="auto"/>
            </w:tcBorders>
            <w:shd w:val="clear" w:color="auto" w:fill="auto"/>
            <w:vAlign w:val="center"/>
            <w:hideMark/>
          </w:tcPr>
          <w:p w14:paraId="40815C89" w14:textId="35620A75"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в окрестностях пос. Первомайский</w:t>
            </w:r>
          </w:p>
        </w:tc>
        <w:tc>
          <w:tcPr>
            <w:tcW w:w="2155" w:type="dxa"/>
            <w:tcBorders>
              <w:top w:val="nil"/>
              <w:left w:val="nil"/>
              <w:bottom w:val="single" w:sz="4" w:space="0" w:color="auto"/>
              <w:right w:val="single" w:sz="4" w:space="0" w:color="auto"/>
            </w:tcBorders>
            <w:shd w:val="clear" w:color="auto" w:fill="auto"/>
            <w:noWrap/>
            <w:vAlign w:val="bottom"/>
            <w:hideMark/>
          </w:tcPr>
          <w:p w14:paraId="3DC7CC8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2EBBA4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60B5DE4"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46</w:t>
            </w:r>
          </w:p>
        </w:tc>
        <w:tc>
          <w:tcPr>
            <w:tcW w:w="2289" w:type="dxa"/>
            <w:tcBorders>
              <w:top w:val="nil"/>
              <w:left w:val="nil"/>
              <w:bottom w:val="single" w:sz="4" w:space="0" w:color="auto"/>
              <w:right w:val="single" w:sz="4" w:space="0" w:color="auto"/>
            </w:tcBorders>
            <w:shd w:val="clear" w:color="auto" w:fill="auto"/>
            <w:vAlign w:val="center"/>
            <w:hideMark/>
          </w:tcPr>
          <w:p w14:paraId="3D1DBCC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38E127E4"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0C435B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западнее оз. </w:t>
            </w:r>
            <w:proofErr w:type="spellStart"/>
            <w:r w:rsidRPr="006E0CDF">
              <w:rPr>
                <w:rFonts w:ascii="Times New Roman" w:hAnsi="Times New Roman" w:cs="Times New Roman"/>
              </w:rPr>
              <w:t>Корниловка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24E5A5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F49426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8562283"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47</w:t>
            </w:r>
          </w:p>
        </w:tc>
        <w:tc>
          <w:tcPr>
            <w:tcW w:w="2289" w:type="dxa"/>
            <w:tcBorders>
              <w:top w:val="nil"/>
              <w:left w:val="nil"/>
              <w:bottom w:val="single" w:sz="4" w:space="0" w:color="auto"/>
              <w:right w:val="single" w:sz="4" w:space="0" w:color="auto"/>
            </w:tcBorders>
            <w:shd w:val="clear" w:color="auto" w:fill="auto"/>
            <w:vAlign w:val="center"/>
            <w:hideMark/>
          </w:tcPr>
          <w:p w14:paraId="4B76EAE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2C1FA985"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5B70CD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A7540F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AD907C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88555FE"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48</w:t>
            </w:r>
          </w:p>
        </w:tc>
        <w:tc>
          <w:tcPr>
            <w:tcW w:w="2289" w:type="dxa"/>
            <w:tcBorders>
              <w:top w:val="nil"/>
              <w:left w:val="nil"/>
              <w:bottom w:val="single" w:sz="4" w:space="0" w:color="auto"/>
              <w:right w:val="single" w:sz="4" w:space="0" w:color="auto"/>
            </w:tcBorders>
            <w:shd w:val="clear" w:color="auto" w:fill="auto"/>
            <w:vAlign w:val="center"/>
            <w:hideMark/>
          </w:tcPr>
          <w:p w14:paraId="1E40AC5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321F7E5C"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D3F6E9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58217D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5DFFB5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30CC02E"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49</w:t>
            </w:r>
          </w:p>
        </w:tc>
        <w:tc>
          <w:tcPr>
            <w:tcW w:w="2289" w:type="dxa"/>
            <w:tcBorders>
              <w:top w:val="nil"/>
              <w:left w:val="nil"/>
              <w:bottom w:val="single" w:sz="4" w:space="0" w:color="auto"/>
              <w:right w:val="single" w:sz="4" w:space="0" w:color="auto"/>
            </w:tcBorders>
            <w:shd w:val="clear" w:color="auto" w:fill="auto"/>
            <w:vAlign w:val="center"/>
            <w:hideMark/>
          </w:tcPr>
          <w:p w14:paraId="3B35587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08907A99"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9BBE22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7DEB55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1876A8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CBAE512"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lastRenderedPageBreak/>
              <w:t>50</w:t>
            </w:r>
          </w:p>
        </w:tc>
        <w:tc>
          <w:tcPr>
            <w:tcW w:w="2289" w:type="dxa"/>
            <w:tcBorders>
              <w:top w:val="nil"/>
              <w:left w:val="nil"/>
              <w:bottom w:val="single" w:sz="4" w:space="0" w:color="auto"/>
              <w:right w:val="single" w:sz="4" w:space="0" w:color="auto"/>
            </w:tcBorders>
            <w:shd w:val="clear" w:color="auto" w:fill="auto"/>
            <w:vAlign w:val="center"/>
            <w:hideMark/>
          </w:tcPr>
          <w:p w14:paraId="48F2A58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1FC5ED0A"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72351C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Корниловка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106160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12BBDA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30F67A3"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51</w:t>
            </w:r>
          </w:p>
        </w:tc>
        <w:tc>
          <w:tcPr>
            <w:tcW w:w="2289" w:type="dxa"/>
            <w:tcBorders>
              <w:top w:val="nil"/>
              <w:left w:val="nil"/>
              <w:bottom w:val="single" w:sz="4" w:space="0" w:color="auto"/>
              <w:right w:val="single" w:sz="4" w:space="0" w:color="auto"/>
            </w:tcBorders>
            <w:shd w:val="clear" w:color="auto" w:fill="auto"/>
            <w:vAlign w:val="center"/>
            <w:hideMark/>
          </w:tcPr>
          <w:p w14:paraId="5107857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289841B5"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41D92E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Островисто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D9A3D3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FDB7E1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6177281"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52</w:t>
            </w:r>
          </w:p>
        </w:tc>
        <w:tc>
          <w:tcPr>
            <w:tcW w:w="2289" w:type="dxa"/>
            <w:tcBorders>
              <w:top w:val="nil"/>
              <w:left w:val="nil"/>
              <w:bottom w:val="single" w:sz="4" w:space="0" w:color="auto"/>
              <w:right w:val="single" w:sz="4" w:space="0" w:color="auto"/>
            </w:tcBorders>
            <w:shd w:val="clear" w:color="auto" w:fill="auto"/>
            <w:vAlign w:val="center"/>
            <w:hideMark/>
          </w:tcPr>
          <w:p w14:paraId="5C90999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32618183"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1B24CE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Островисто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03C998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F6EA37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280A686"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53</w:t>
            </w:r>
          </w:p>
        </w:tc>
        <w:tc>
          <w:tcPr>
            <w:tcW w:w="2289" w:type="dxa"/>
            <w:tcBorders>
              <w:top w:val="nil"/>
              <w:left w:val="nil"/>
              <w:bottom w:val="single" w:sz="4" w:space="0" w:color="auto"/>
              <w:right w:val="single" w:sz="4" w:space="0" w:color="auto"/>
            </w:tcBorders>
            <w:shd w:val="clear" w:color="auto" w:fill="auto"/>
            <w:vAlign w:val="center"/>
            <w:hideMark/>
          </w:tcPr>
          <w:p w14:paraId="3C8133D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43AE1AFD"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94E46F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Островисто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B05FAA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8CB07A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28256FC"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54</w:t>
            </w:r>
          </w:p>
        </w:tc>
        <w:tc>
          <w:tcPr>
            <w:tcW w:w="2289" w:type="dxa"/>
            <w:tcBorders>
              <w:top w:val="nil"/>
              <w:left w:val="nil"/>
              <w:bottom w:val="single" w:sz="4" w:space="0" w:color="auto"/>
              <w:right w:val="single" w:sz="4" w:space="0" w:color="auto"/>
            </w:tcBorders>
            <w:shd w:val="clear" w:color="auto" w:fill="auto"/>
            <w:vAlign w:val="center"/>
            <w:hideMark/>
          </w:tcPr>
          <w:p w14:paraId="3D4FEF5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3E9CD43D"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186EB8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006327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2C5BB1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FF248C5"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55</w:t>
            </w:r>
          </w:p>
        </w:tc>
        <w:tc>
          <w:tcPr>
            <w:tcW w:w="2289" w:type="dxa"/>
            <w:tcBorders>
              <w:top w:val="nil"/>
              <w:left w:val="nil"/>
              <w:bottom w:val="single" w:sz="4" w:space="0" w:color="auto"/>
              <w:right w:val="single" w:sz="4" w:space="0" w:color="auto"/>
            </w:tcBorders>
            <w:shd w:val="clear" w:color="auto" w:fill="auto"/>
            <w:vAlign w:val="center"/>
            <w:hideMark/>
          </w:tcPr>
          <w:p w14:paraId="4CDE8E0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10FA6713"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1510BE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D42B27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5DA04E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6A6B00D"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56</w:t>
            </w:r>
          </w:p>
        </w:tc>
        <w:tc>
          <w:tcPr>
            <w:tcW w:w="2289" w:type="dxa"/>
            <w:tcBorders>
              <w:top w:val="nil"/>
              <w:left w:val="nil"/>
              <w:bottom w:val="single" w:sz="4" w:space="0" w:color="auto"/>
              <w:right w:val="single" w:sz="4" w:space="0" w:color="auto"/>
            </w:tcBorders>
            <w:shd w:val="clear" w:color="auto" w:fill="auto"/>
            <w:vAlign w:val="center"/>
            <w:hideMark/>
          </w:tcPr>
          <w:p w14:paraId="03BCCEF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7D5DD22B"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354AB0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около пос. Красный бор</w:t>
            </w:r>
          </w:p>
        </w:tc>
        <w:tc>
          <w:tcPr>
            <w:tcW w:w="2155" w:type="dxa"/>
            <w:tcBorders>
              <w:top w:val="nil"/>
              <w:left w:val="nil"/>
              <w:bottom w:val="single" w:sz="4" w:space="0" w:color="auto"/>
              <w:right w:val="single" w:sz="4" w:space="0" w:color="auto"/>
            </w:tcBorders>
            <w:shd w:val="clear" w:color="auto" w:fill="auto"/>
            <w:noWrap/>
            <w:vAlign w:val="bottom"/>
            <w:hideMark/>
          </w:tcPr>
          <w:p w14:paraId="32327C5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7F0865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7FAFB32"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57</w:t>
            </w:r>
          </w:p>
        </w:tc>
        <w:tc>
          <w:tcPr>
            <w:tcW w:w="2289" w:type="dxa"/>
            <w:tcBorders>
              <w:top w:val="nil"/>
              <w:left w:val="nil"/>
              <w:bottom w:val="single" w:sz="4" w:space="0" w:color="auto"/>
              <w:right w:val="single" w:sz="4" w:space="0" w:color="auto"/>
            </w:tcBorders>
            <w:shd w:val="clear" w:color="auto" w:fill="auto"/>
            <w:vAlign w:val="center"/>
            <w:hideMark/>
          </w:tcPr>
          <w:p w14:paraId="6283688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664D17AB"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691F029"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Замошье у южной границы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17B7241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AB11BC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15E4E03"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58</w:t>
            </w:r>
          </w:p>
        </w:tc>
        <w:tc>
          <w:tcPr>
            <w:tcW w:w="2289" w:type="dxa"/>
            <w:tcBorders>
              <w:top w:val="nil"/>
              <w:left w:val="nil"/>
              <w:bottom w:val="single" w:sz="4" w:space="0" w:color="auto"/>
              <w:right w:val="single" w:sz="4" w:space="0" w:color="auto"/>
            </w:tcBorders>
            <w:shd w:val="clear" w:color="auto" w:fill="auto"/>
            <w:vAlign w:val="center"/>
            <w:hideMark/>
          </w:tcPr>
          <w:p w14:paraId="69E3887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58F7A3C9"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F532C5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болотный массив,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24D8C2AD"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302B4D5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782515D"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59</w:t>
            </w:r>
          </w:p>
        </w:tc>
        <w:tc>
          <w:tcPr>
            <w:tcW w:w="2289" w:type="dxa"/>
            <w:tcBorders>
              <w:top w:val="nil"/>
              <w:left w:val="nil"/>
              <w:bottom w:val="single" w:sz="4" w:space="0" w:color="auto"/>
              <w:right w:val="single" w:sz="4" w:space="0" w:color="auto"/>
            </w:tcBorders>
            <w:shd w:val="clear" w:color="auto" w:fill="auto"/>
            <w:vAlign w:val="center"/>
            <w:hideMark/>
          </w:tcPr>
          <w:p w14:paraId="0D785AF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5D468B13"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6522D7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из района Горецких озер к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9A73F1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D27F29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843A8A1"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60</w:t>
            </w:r>
          </w:p>
        </w:tc>
        <w:tc>
          <w:tcPr>
            <w:tcW w:w="2289" w:type="dxa"/>
            <w:tcBorders>
              <w:top w:val="nil"/>
              <w:left w:val="nil"/>
              <w:bottom w:val="single" w:sz="4" w:space="0" w:color="auto"/>
              <w:right w:val="single" w:sz="4" w:space="0" w:color="auto"/>
            </w:tcBorders>
            <w:shd w:val="clear" w:color="auto" w:fill="auto"/>
            <w:vAlign w:val="center"/>
            <w:hideMark/>
          </w:tcPr>
          <w:p w14:paraId="26A8D2A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Лебедь-кликун</w:t>
            </w:r>
          </w:p>
        </w:tc>
        <w:tc>
          <w:tcPr>
            <w:tcW w:w="2389" w:type="dxa"/>
            <w:tcBorders>
              <w:top w:val="nil"/>
              <w:left w:val="nil"/>
              <w:bottom w:val="single" w:sz="4" w:space="0" w:color="auto"/>
              <w:right w:val="single" w:sz="4" w:space="0" w:color="auto"/>
            </w:tcBorders>
            <w:shd w:val="clear" w:color="auto" w:fill="auto"/>
            <w:vAlign w:val="center"/>
            <w:hideMark/>
          </w:tcPr>
          <w:p w14:paraId="35A6F471"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cygnus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0FC525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р. Ловать между </w:t>
            </w:r>
            <w:proofErr w:type="spellStart"/>
            <w:r w:rsidRPr="006E0CDF">
              <w:rPr>
                <w:rFonts w:ascii="Times New Roman" w:hAnsi="Times New Roman" w:cs="Times New Roman"/>
              </w:rPr>
              <w:t>дд</w:t>
            </w:r>
            <w:proofErr w:type="spellEnd"/>
            <w:r w:rsidRPr="006E0CDF">
              <w:rPr>
                <w:rFonts w:ascii="Times New Roman" w:hAnsi="Times New Roman" w:cs="Times New Roman"/>
              </w:rPr>
              <w:t>. Бабино и Сопки</w:t>
            </w:r>
          </w:p>
        </w:tc>
        <w:tc>
          <w:tcPr>
            <w:tcW w:w="2155" w:type="dxa"/>
            <w:tcBorders>
              <w:top w:val="nil"/>
              <w:left w:val="nil"/>
              <w:bottom w:val="single" w:sz="4" w:space="0" w:color="auto"/>
              <w:right w:val="single" w:sz="4" w:space="0" w:color="auto"/>
            </w:tcBorders>
            <w:shd w:val="clear" w:color="auto" w:fill="auto"/>
            <w:noWrap/>
            <w:vAlign w:val="bottom"/>
            <w:hideMark/>
          </w:tcPr>
          <w:p w14:paraId="4AF0A64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F79DB6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0929446"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61</w:t>
            </w:r>
          </w:p>
        </w:tc>
        <w:tc>
          <w:tcPr>
            <w:tcW w:w="2289" w:type="dxa"/>
            <w:tcBorders>
              <w:top w:val="nil"/>
              <w:left w:val="nil"/>
              <w:bottom w:val="single" w:sz="4" w:space="0" w:color="auto"/>
              <w:right w:val="single" w:sz="4" w:space="0" w:color="auto"/>
            </w:tcBorders>
            <w:shd w:val="clear" w:color="auto" w:fill="auto"/>
            <w:vAlign w:val="center"/>
            <w:hideMark/>
          </w:tcPr>
          <w:p w14:paraId="224F203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Луток</w:t>
            </w:r>
          </w:p>
        </w:tc>
        <w:tc>
          <w:tcPr>
            <w:tcW w:w="2389" w:type="dxa"/>
            <w:tcBorders>
              <w:top w:val="nil"/>
              <w:left w:val="nil"/>
              <w:bottom w:val="single" w:sz="4" w:space="0" w:color="auto"/>
              <w:right w:val="single" w:sz="4" w:space="0" w:color="auto"/>
            </w:tcBorders>
            <w:shd w:val="clear" w:color="auto" w:fill="auto"/>
            <w:vAlign w:val="center"/>
            <w:hideMark/>
          </w:tcPr>
          <w:p w14:paraId="5093AF34"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Mergellus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albellus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1763</w:t>
            </w:r>
          </w:p>
        </w:tc>
        <w:tc>
          <w:tcPr>
            <w:tcW w:w="2693" w:type="dxa"/>
            <w:tcBorders>
              <w:top w:val="nil"/>
              <w:left w:val="nil"/>
              <w:bottom w:val="single" w:sz="4" w:space="0" w:color="auto"/>
              <w:right w:val="single" w:sz="4" w:space="0" w:color="auto"/>
            </w:tcBorders>
            <w:shd w:val="clear" w:color="auto" w:fill="auto"/>
            <w:vAlign w:val="center"/>
            <w:hideMark/>
          </w:tcPr>
          <w:p w14:paraId="4CB533D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на Роговском озере</w:t>
            </w:r>
          </w:p>
        </w:tc>
        <w:tc>
          <w:tcPr>
            <w:tcW w:w="2155" w:type="dxa"/>
            <w:tcBorders>
              <w:top w:val="nil"/>
              <w:left w:val="nil"/>
              <w:bottom w:val="single" w:sz="4" w:space="0" w:color="auto"/>
              <w:right w:val="single" w:sz="4" w:space="0" w:color="auto"/>
            </w:tcBorders>
            <w:shd w:val="clear" w:color="auto" w:fill="auto"/>
            <w:noWrap/>
            <w:vAlign w:val="bottom"/>
            <w:hideMark/>
          </w:tcPr>
          <w:p w14:paraId="5E92595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8793BB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0E21FB5"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62</w:t>
            </w:r>
          </w:p>
        </w:tc>
        <w:tc>
          <w:tcPr>
            <w:tcW w:w="2289" w:type="dxa"/>
            <w:tcBorders>
              <w:top w:val="nil"/>
              <w:left w:val="nil"/>
              <w:bottom w:val="single" w:sz="4" w:space="0" w:color="auto"/>
              <w:right w:val="single" w:sz="4" w:space="0" w:color="auto"/>
            </w:tcBorders>
            <w:shd w:val="clear" w:color="auto" w:fill="auto"/>
            <w:vAlign w:val="center"/>
            <w:hideMark/>
          </w:tcPr>
          <w:p w14:paraId="2DE74C2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Луток</w:t>
            </w:r>
          </w:p>
        </w:tc>
        <w:tc>
          <w:tcPr>
            <w:tcW w:w="2389" w:type="dxa"/>
            <w:tcBorders>
              <w:top w:val="nil"/>
              <w:left w:val="nil"/>
              <w:bottom w:val="single" w:sz="4" w:space="0" w:color="auto"/>
              <w:right w:val="single" w:sz="4" w:space="0" w:color="auto"/>
            </w:tcBorders>
            <w:shd w:val="clear" w:color="auto" w:fill="auto"/>
            <w:vAlign w:val="center"/>
            <w:hideMark/>
          </w:tcPr>
          <w:p w14:paraId="1D624A11"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Mergellus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albellus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1759</w:t>
            </w:r>
          </w:p>
        </w:tc>
        <w:tc>
          <w:tcPr>
            <w:tcW w:w="2693" w:type="dxa"/>
            <w:tcBorders>
              <w:top w:val="nil"/>
              <w:left w:val="nil"/>
              <w:bottom w:val="single" w:sz="4" w:space="0" w:color="auto"/>
              <w:right w:val="single" w:sz="4" w:space="0" w:color="auto"/>
            </w:tcBorders>
            <w:shd w:val="clear" w:color="auto" w:fill="auto"/>
            <w:vAlign w:val="center"/>
            <w:hideMark/>
          </w:tcPr>
          <w:p w14:paraId="5EC0415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097BEA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D19F4D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DF5E1A2" w14:textId="77777777" w:rsidR="005D5BD4" w:rsidRPr="006E0CDF" w:rsidRDefault="005D5BD4" w:rsidP="00F9373B">
            <w:pPr>
              <w:ind w:firstLine="647"/>
              <w:rPr>
                <w:rFonts w:ascii="Times New Roman" w:hAnsi="Times New Roman" w:cs="Times New Roman"/>
              </w:rPr>
            </w:pPr>
            <w:r w:rsidRPr="006E0CDF">
              <w:rPr>
                <w:rFonts w:ascii="Times New Roman" w:hAnsi="Times New Roman" w:cs="Times New Roman"/>
              </w:rPr>
              <w:t>63</w:t>
            </w:r>
          </w:p>
        </w:tc>
        <w:tc>
          <w:tcPr>
            <w:tcW w:w="2289" w:type="dxa"/>
            <w:tcBorders>
              <w:top w:val="nil"/>
              <w:left w:val="nil"/>
              <w:bottom w:val="single" w:sz="4" w:space="0" w:color="auto"/>
              <w:right w:val="single" w:sz="4" w:space="0" w:color="auto"/>
            </w:tcBorders>
            <w:shd w:val="clear" w:color="auto" w:fill="auto"/>
            <w:vAlign w:val="center"/>
            <w:hideMark/>
          </w:tcPr>
          <w:p w14:paraId="6CDDD61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Луток</w:t>
            </w:r>
          </w:p>
        </w:tc>
        <w:tc>
          <w:tcPr>
            <w:tcW w:w="2389" w:type="dxa"/>
            <w:tcBorders>
              <w:top w:val="nil"/>
              <w:left w:val="nil"/>
              <w:bottom w:val="single" w:sz="4" w:space="0" w:color="auto"/>
              <w:right w:val="single" w:sz="4" w:space="0" w:color="auto"/>
            </w:tcBorders>
            <w:shd w:val="clear" w:color="auto" w:fill="auto"/>
            <w:vAlign w:val="center"/>
            <w:hideMark/>
          </w:tcPr>
          <w:p w14:paraId="156C4E0A" w14:textId="77777777" w:rsidR="005D5BD4" w:rsidRPr="006E0CDF" w:rsidRDefault="005D5BD4" w:rsidP="00F9373B">
            <w:pPr>
              <w:ind w:left="34" w:firstLine="0"/>
              <w:jc w:val="center"/>
              <w:rPr>
                <w:rFonts w:ascii="Times New Roman" w:hAnsi="Times New Roman" w:cs="Times New Roman"/>
              </w:rPr>
            </w:pPr>
            <w:proofErr w:type="spellStart"/>
            <w:r w:rsidRPr="006E0CDF">
              <w:rPr>
                <w:rFonts w:ascii="Times New Roman" w:hAnsi="Times New Roman" w:cs="Times New Roman"/>
              </w:rPr>
              <w:t>Mergellus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albellus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1759</w:t>
            </w:r>
          </w:p>
        </w:tc>
        <w:tc>
          <w:tcPr>
            <w:tcW w:w="2693" w:type="dxa"/>
            <w:tcBorders>
              <w:top w:val="nil"/>
              <w:left w:val="nil"/>
              <w:bottom w:val="single" w:sz="4" w:space="0" w:color="auto"/>
              <w:right w:val="single" w:sz="4" w:space="0" w:color="auto"/>
            </w:tcBorders>
            <w:shd w:val="clear" w:color="auto" w:fill="auto"/>
            <w:vAlign w:val="center"/>
            <w:hideMark/>
          </w:tcPr>
          <w:p w14:paraId="76FA82F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37F137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64503C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7D21886"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64</w:t>
            </w:r>
          </w:p>
        </w:tc>
        <w:tc>
          <w:tcPr>
            <w:tcW w:w="2289" w:type="dxa"/>
            <w:tcBorders>
              <w:top w:val="nil"/>
              <w:left w:val="nil"/>
              <w:bottom w:val="single" w:sz="4" w:space="0" w:color="auto"/>
              <w:right w:val="single" w:sz="4" w:space="0" w:color="auto"/>
            </w:tcBorders>
            <w:shd w:val="clear" w:color="auto" w:fill="auto"/>
            <w:vAlign w:val="center"/>
            <w:hideMark/>
          </w:tcPr>
          <w:p w14:paraId="4203864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Луток</w:t>
            </w:r>
          </w:p>
        </w:tc>
        <w:tc>
          <w:tcPr>
            <w:tcW w:w="2389" w:type="dxa"/>
            <w:tcBorders>
              <w:top w:val="nil"/>
              <w:left w:val="nil"/>
              <w:bottom w:val="single" w:sz="4" w:space="0" w:color="auto"/>
              <w:right w:val="single" w:sz="4" w:space="0" w:color="auto"/>
            </w:tcBorders>
            <w:shd w:val="clear" w:color="auto" w:fill="auto"/>
            <w:vAlign w:val="center"/>
            <w:hideMark/>
          </w:tcPr>
          <w:p w14:paraId="1C44059A"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Mergellus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albellus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1759</w:t>
            </w:r>
          </w:p>
        </w:tc>
        <w:tc>
          <w:tcPr>
            <w:tcW w:w="2693" w:type="dxa"/>
            <w:tcBorders>
              <w:top w:val="nil"/>
              <w:left w:val="nil"/>
              <w:bottom w:val="single" w:sz="4" w:space="0" w:color="auto"/>
              <w:right w:val="single" w:sz="4" w:space="0" w:color="auto"/>
            </w:tcBorders>
            <w:shd w:val="clear" w:color="auto" w:fill="auto"/>
            <w:vAlign w:val="center"/>
            <w:hideMark/>
          </w:tcPr>
          <w:p w14:paraId="78979F50" w14:textId="77777777" w:rsidR="005D5BD4" w:rsidRPr="006E0CDF" w:rsidRDefault="005D5BD4" w:rsidP="00F9373B">
            <w:pPr>
              <w:ind w:left="0" w:hanging="75"/>
              <w:jc w:val="center"/>
              <w:rPr>
                <w:rFonts w:ascii="Times New Roman" w:hAnsi="Times New Roman" w:cs="Times New Roman"/>
              </w:rPr>
            </w:pPr>
            <w:proofErr w:type="spellStart"/>
            <w:r w:rsidRPr="006E0CDF">
              <w:rPr>
                <w:rFonts w:ascii="Times New Roman" w:hAnsi="Times New Roman" w:cs="Times New Roman"/>
              </w:rPr>
              <w:t>Полистово-Ловатская</w:t>
            </w:r>
            <w:proofErr w:type="spellEnd"/>
            <w:r w:rsidRPr="006E0CDF">
              <w:rPr>
                <w:rFonts w:ascii="Times New Roman" w:hAnsi="Times New Roman" w:cs="Times New Roman"/>
              </w:rPr>
              <w:t xml:space="preserve"> болотная система</w:t>
            </w:r>
          </w:p>
        </w:tc>
        <w:tc>
          <w:tcPr>
            <w:tcW w:w="2155" w:type="dxa"/>
            <w:tcBorders>
              <w:top w:val="nil"/>
              <w:left w:val="nil"/>
              <w:bottom w:val="single" w:sz="4" w:space="0" w:color="auto"/>
              <w:right w:val="single" w:sz="4" w:space="0" w:color="auto"/>
            </w:tcBorders>
            <w:shd w:val="clear" w:color="auto" w:fill="auto"/>
            <w:noWrap/>
            <w:vAlign w:val="bottom"/>
            <w:hideMark/>
          </w:tcPr>
          <w:p w14:paraId="6BC7AD0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EB2273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0AE282F"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65</w:t>
            </w:r>
          </w:p>
        </w:tc>
        <w:tc>
          <w:tcPr>
            <w:tcW w:w="2289" w:type="dxa"/>
            <w:tcBorders>
              <w:top w:val="nil"/>
              <w:left w:val="nil"/>
              <w:bottom w:val="single" w:sz="4" w:space="0" w:color="auto"/>
              <w:right w:val="single" w:sz="4" w:space="0" w:color="auto"/>
            </w:tcBorders>
            <w:shd w:val="clear" w:color="auto" w:fill="auto"/>
            <w:vAlign w:val="center"/>
            <w:hideMark/>
          </w:tcPr>
          <w:p w14:paraId="34484C7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14:paraId="54AA76AE"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Mergus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merganser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1766</w:t>
            </w:r>
          </w:p>
        </w:tc>
        <w:tc>
          <w:tcPr>
            <w:tcW w:w="2693" w:type="dxa"/>
            <w:tcBorders>
              <w:top w:val="nil"/>
              <w:left w:val="nil"/>
              <w:bottom w:val="single" w:sz="4" w:space="0" w:color="auto"/>
              <w:right w:val="single" w:sz="4" w:space="0" w:color="auto"/>
            </w:tcBorders>
            <w:shd w:val="clear" w:color="auto" w:fill="auto"/>
            <w:vAlign w:val="center"/>
            <w:hideMark/>
          </w:tcPr>
          <w:p w14:paraId="2A97C372"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на р. Ловати напротив пос. Первомайский</w:t>
            </w:r>
          </w:p>
        </w:tc>
        <w:tc>
          <w:tcPr>
            <w:tcW w:w="2155" w:type="dxa"/>
            <w:tcBorders>
              <w:top w:val="nil"/>
              <w:left w:val="nil"/>
              <w:bottom w:val="single" w:sz="4" w:space="0" w:color="auto"/>
              <w:right w:val="single" w:sz="4" w:space="0" w:color="auto"/>
            </w:tcBorders>
            <w:shd w:val="clear" w:color="auto" w:fill="auto"/>
            <w:noWrap/>
            <w:vAlign w:val="bottom"/>
            <w:hideMark/>
          </w:tcPr>
          <w:p w14:paraId="1B31C07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A48CCD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3985953"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66</w:t>
            </w:r>
          </w:p>
        </w:tc>
        <w:tc>
          <w:tcPr>
            <w:tcW w:w="2289" w:type="dxa"/>
            <w:tcBorders>
              <w:top w:val="nil"/>
              <w:left w:val="nil"/>
              <w:bottom w:val="single" w:sz="4" w:space="0" w:color="auto"/>
              <w:right w:val="single" w:sz="4" w:space="0" w:color="auto"/>
            </w:tcBorders>
            <w:shd w:val="clear" w:color="auto" w:fill="auto"/>
            <w:vAlign w:val="center"/>
            <w:hideMark/>
          </w:tcPr>
          <w:p w14:paraId="36A7C34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14:paraId="5CFA896D"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Mergus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merganser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276FB42"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991D29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D0EAE7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5E8043E"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67</w:t>
            </w:r>
          </w:p>
        </w:tc>
        <w:tc>
          <w:tcPr>
            <w:tcW w:w="2289" w:type="dxa"/>
            <w:tcBorders>
              <w:top w:val="nil"/>
              <w:left w:val="nil"/>
              <w:bottom w:val="single" w:sz="4" w:space="0" w:color="auto"/>
              <w:right w:val="single" w:sz="4" w:space="0" w:color="auto"/>
            </w:tcBorders>
            <w:shd w:val="clear" w:color="auto" w:fill="auto"/>
            <w:vAlign w:val="center"/>
            <w:hideMark/>
          </w:tcPr>
          <w:p w14:paraId="30F77CB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14:paraId="2178492E"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Mergus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merganser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E9C353E"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9B3429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74C2E9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747DEA0"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68</w:t>
            </w:r>
          </w:p>
        </w:tc>
        <w:tc>
          <w:tcPr>
            <w:tcW w:w="2289" w:type="dxa"/>
            <w:tcBorders>
              <w:top w:val="nil"/>
              <w:left w:val="nil"/>
              <w:bottom w:val="single" w:sz="4" w:space="0" w:color="auto"/>
              <w:right w:val="single" w:sz="4" w:space="0" w:color="auto"/>
            </w:tcBorders>
            <w:shd w:val="clear" w:color="auto" w:fill="auto"/>
            <w:vAlign w:val="center"/>
            <w:hideMark/>
          </w:tcPr>
          <w:p w14:paraId="7B34805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14:paraId="282C1F69"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Mergus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merganser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FBDD397"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06B168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3ACE64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0A4CA00"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69</w:t>
            </w:r>
          </w:p>
        </w:tc>
        <w:tc>
          <w:tcPr>
            <w:tcW w:w="2289" w:type="dxa"/>
            <w:tcBorders>
              <w:top w:val="nil"/>
              <w:left w:val="nil"/>
              <w:bottom w:val="single" w:sz="4" w:space="0" w:color="auto"/>
              <w:right w:val="single" w:sz="4" w:space="0" w:color="auto"/>
            </w:tcBorders>
            <w:shd w:val="clear" w:color="auto" w:fill="auto"/>
            <w:vAlign w:val="center"/>
            <w:hideMark/>
          </w:tcPr>
          <w:p w14:paraId="6CE625B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14:paraId="54427EED"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Mergus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merganser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60C3E04"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EB3D2D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D64ECF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B0A75EE"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70</w:t>
            </w:r>
          </w:p>
        </w:tc>
        <w:tc>
          <w:tcPr>
            <w:tcW w:w="2289" w:type="dxa"/>
            <w:tcBorders>
              <w:top w:val="nil"/>
              <w:left w:val="nil"/>
              <w:bottom w:val="single" w:sz="4" w:space="0" w:color="auto"/>
              <w:right w:val="single" w:sz="4" w:space="0" w:color="auto"/>
            </w:tcBorders>
            <w:shd w:val="clear" w:color="auto" w:fill="auto"/>
            <w:vAlign w:val="center"/>
            <w:hideMark/>
          </w:tcPr>
          <w:p w14:paraId="7B5AD9E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14:paraId="6766D786"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Mergus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merganser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F6710B6"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FF8F89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E5E54B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3E32667"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71</w:t>
            </w:r>
          </w:p>
        </w:tc>
        <w:tc>
          <w:tcPr>
            <w:tcW w:w="2289" w:type="dxa"/>
            <w:tcBorders>
              <w:top w:val="nil"/>
              <w:left w:val="nil"/>
              <w:bottom w:val="single" w:sz="4" w:space="0" w:color="auto"/>
              <w:right w:val="single" w:sz="4" w:space="0" w:color="auto"/>
            </w:tcBorders>
            <w:shd w:val="clear" w:color="auto" w:fill="auto"/>
            <w:vAlign w:val="center"/>
            <w:hideMark/>
          </w:tcPr>
          <w:p w14:paraId="4C452EA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14:paraId="151AE84D"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Mergus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merganser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44E9795" w14:textId="77777777" w:rsidR="005D5BD4" w:rsidRPr="006E0CDF" w:rsidRDefault="005D5BD4" w:rsidP="00F9373B">
            <w:pPr>
              <w:ind w:left="0" w:hanging="75"/>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Рог</w:t>
            </w:r>
          </w:p>
        </w:tc>
        <w:tc>
          <w:tcPr>
            <w:tcW w:w="2155" w:type="dxa"/>
            <w:tcBorders>
              <w:top w:val="nil"/>
              <w:left w:val="nil"/>
              <w:bottom w:val="single" w:sz="4" w:space="0" w:color="auto"/>
              <w:right w:val="single" w:sz="4" w:space="0" w:color="auto"/>
            </w:tcBorders>
            <w:shd w:val="clear" w:color="auto" w:fill="auto"/>
            <w:noWrap/>
            <w:vAlign w:val="bottom"/>
            <w:hideMark/>
          </w:tcPr>
          <w:p w14:paraId="1619FF2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7A0775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3E47FEB"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72</w:t>
            </w:r>
          </w:p>
        </w:tc>
        <w:tc>
          <w:tcPr>
            <w:tcW w:w="2289" w:type="dxa"/>
            <w:tcBorders>
              <w:top w:val="nil"/>
              <w:left w:val="nil"/>
              <w:bottom w:val="single" w:sz="4" w:space="0" w:color="auto"/>
              <w:right w:val="single" w:sz="4" w:space="0" w:color="auto"/>
            </w:tcBorders>
            <w:shd w:val="clear" w:color="auto" w:fill="auto"/>
            <w:vAlign w:val="center"/>
            <w:hideMark/>
          </w:tcPr>
          <w:p w14:paraId="700C1E0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крохаль</w:t>
            </w:r>
          </w:p>
        </w:tc>
        <w:tc>
          <w:tcPr>
            <w:tcW w:w="2389" w:type="dxa"/>
            <w:tcBorders>
              <w:top w:val="nil"/>
              <w:left w:val="nil"/>
              <w:bottom w:val="single" w:sz="4" w:space="0" w:color="auto"/>
              <w:right w:val="single" w:sz="4" w:space="0" w:color="auto"/>
            </w:tcBorders>
            <w:shd w:val="clear" w:color="auto" w:fill="auto"/>
            <w:vAlign w:val="center"/>
            <w:hideMark/>
          </w:tcPr>
          <w:p w14:paraId="1BE8F392"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Mergus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merganser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1759</w:t>
            </w:r>
          </w:p>
        </w:tc>
        <w:tc>
          <w:tcPr>
            <w:tcW w:w="2693" w:type="dxa"/>
            <w:tcBorders>
              <w:top w:val="nil"/>
              <w:left w:val="nil"/>
              <w:bottom w:val="single" w:sz="4" w:space="0" w:color="auto"/>
              <w:right w:val="single" w:sz="4" w:space="0" w:color="auto"/>
            </w:tcBorders>
            <w:shd w:val="clear" w:color="auto" w:fill="auto"/>
            <w:vAlign w:val="center"/>
            <w:hideMark/>
          </w:tcPr>
          <w:p w14:paraId="52D4F9C9"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в окрестностях д. </w:t>
            </w:r>
            <w:proofErr w:type="spellStart"/>
            <w:r w:rsidRPr="006E0CDF">
              <w:rPr>
                <w:rFonts w:ascii="Times New Roman" w:hAnsi="Times New Roman" w:cs="Times New Roman"/>
              </w:rPr>
              <w:t>Кузёмкино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F7F7460"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B2BAC8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0F3719"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73</w:t>
            </w:r>
          </w:p>
        </w:tc>
        <w:tc>
          <w:tcPr>
            <w:tcW w:w="2289" w:type="dxa"/>
            <w:tcBorders>
              <w:top w:val="nil"/>
              <w:left w:val="nil"/>
              <w:bottom w:val="single" w:sz="4" w:space="0" w:color="auto"/>
              <w:right w:val="single" w:sz="4" w:space="0" w:color="auto"/>
            </w:tcBorders>
            <w:shd w:val="clear" w:color="auto" w:fill="auto"/>
            <w:vAlign w:val="center"/>
            <w:hideMark/>
          </w:tcPr>
          <w:p w14:paraId="6CC1828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Скопа</w:t>
            </w:r>
          </w:p>
        </w:tc>
        <w:tc>
          <w:tcPr>
            <w:tcW w:w="2389" w:type="dxa"/>
            <w:tcBorders>
              <w:top w:val="nil"/>
              <w:left w:val="nil"/>
              <w:bottom w:val="single" w:sz="4" w:space="0" w:color="auto"/>
              <w:right w:val="single" w:sz="4" w:space="0" w:color="auto"/>
            </w:tcBorders>
            <w:shd w:val="clear" w:color="auto" w:fill="auto"/>
            <w:vAlign w:val="center"/>
            <w:hideMark/>
          </w:tcPr>
          <w:p w14:paraId="56B9B469"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Pandion</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haliaetus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D4AF6B0"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FE68FE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64FF09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587349A"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74</w:t>
            </w:r>
          </w:p>
        </w:tc>
        <w:tc>
          <w:tcPr>
            <w:tcW w:w="2289" w:type="dxa"/>
            <w:tcBorders>
              <w:top w:val="nil"/>
              <w:left w:val="nil"/>
              <w:bottom w:val="single" w:sz="4" w:space="0" w:color="auto"/>
              <w:right w:val="single" w:sz="4" w:space="0" w:color="auto"/>
            </w:tcBorders>
            <w:shd w:val="clear" w:color="auto" w:fill="auto"/>
            <w:vAlign w:val="center"/>
            <w:hideMark/>
          </w:tcPr>
          <w:p w14:paraId="7EF9C53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Полевой лунь</w:t>
            </w:r>
          </w:p>
        </w:tc>
        <w:tc>
          <w:tcPr>
            <w:tcW w:w="2389" w:type="dxa"/>
            <w:tcBorders>
              <w:top w:val="nil"/>
              <w:left w:val="nil"/>
              <w:bottom w:val="single" w:sz="4" w:space="0" w:color="auto"/>
              <w:right w:val="single" w:sz="4" w:space="0" w:color="auto"/>
            </w:tcBorders>
            <w:shd w:val="clear" w:color="auto" w:fill="auto"/>
            <w:vAlign w:val="center"/>
            <w:hideMark/>
          </w:tcPr>
          <w:p w14:paraId="4F0EF36B"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Circus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cyaneus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B9D2B36"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у восточных границ ГПЗ «</w:t>
            </w: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bottom"/>
            <w:hideMark/>
          </w:tcPr>
          <w:p w14:paraId="278F7A3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52857A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3CD8037"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75</w:t>
            </w:r>
          </w:p>
        </w:tc>
        <w:tc>
          <w:tcPr>
            <w:tcW w:w="2289" w:type="dxa"/>
            <w:tcBorders>
              <w:top w:val="nil"/>
              <w:left w:val="nil"/>
              <w:bottom w:val="single" w:sz="4" w:space="0" w:color="auto"/>
              <w:right w:val="single" w:sz="4" w:space="0" w:color="auto"/>
            </w:tcBorders>
            <w:shd w:val="clear" w:color="auto" w:fill="auto"/>
            <w:vAlign w:val="center"/>
            <w:hideMark/>
          </w:tcPr>
          <w:p w14:paraId="7DBC69A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Полевой лунь</w:t>
            </w:r>
          </w:p>
        </w:tc>
        <w:tc>
          <w:tcPr>
            <w:tcW w:w="2389" w:type="dxa"/>
            <w:tcBorders>
              <w:top w:val="nil"/>
              <w:left w:val="nil"/>
              <w:bottom w:val="single" w:sz="4" w:space="0" w:color="auto"/>
              <w:right w:val="single" w:sz="4" w:space="0" w:color="auto"/>
            </w:tcBorders>
            <w:shd w:val="clear" w:color="auto" w:fill="auto"/>
            <w:vAlign w:val="center"/>
            <w:hideMark/>
          </w:tcPr>
          <w:p w14:paraId="402E74A0"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Circus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cyaneus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13CFE42"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у южных границ ГПЗ «</w:t>
            </w: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(Замошье)</w:t>
            </w:r>
          </w:p>
        </w:tc>
        <w:tc>
          <w:tcPr>
            <w:tcW w:w="2155" w:type="dxa"/>
            <w:tcBorders>
              <w:top w:val="nil"/>
              <w:left w:val="nil"/>
              <w:bottom w:val="single" w:sz="4" w:space="0" w:color="auto"/>
              <w:right w:val="single" w:sz="4" w:space="0" w:color="auto"/>
            </w:tcBorders>
            <w:shd w:val="clear" w:color="auto" w:fill="auto"/>
            <w:noWrap/>
            <w:vAlign w:val="center"/>
            <w:hideMark/>
          </w:tcPr>
          <w:p w14:paraId="2BF3058A" w14:textId="77777777" w:rsidR="005D5BD4" w:rsidRPr="006E0CDF" w:rsidRDefault="005D5BD4" w:rsidP="00F9373B">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12F585C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7B65C76"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lastRenderedPageBreak/>
              <w:t>76</w:t>
            </w:r>
          </w:p>
        </w:tc>
        <w:tc>
          <w:tcPr>
            <w:tcW w:w="2289" w:type="dxa"/>
            <w:tcBorders>
              <w:top w:val="nil"/>
              <w:left w:val="nil"/>
              <w:bottom w:val="single" w:sz="4" w:space="0" w:color="auto"/>
              <w:right w:val="single" w:sz="4" w:space="0" w:color="auto"/>
            </w:tcBorders>
            <w:shd w:val="clear" w:color="auto" w:fill="auto"/>
            <w:vAlign w:val="center"/>
            <w:hideMark/>
          </w:tcPr>
          <w:p w14:paraId="4A05CB5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Змееяд</w:t>
            </w:r>
          </w:p>
        </w:tc>
        <w:tc>
          <w:tcPr>
            <w:tcW w:w="2389" w:type="dxa"/>
            <w:tcBorders>
              <w:top w:val="nil"/>
              <w:left w:val="nil"/>
              <w:bottom w:val="single" w:sz="4" w:space="0" w:color="auto"/>
              <w:right w:val="single" w:sz="4" w:space="0" w:color="auto"/>
            </w:tcBorders>
            <w:shd w:val="clear" w:color="auto" w:fill="auto"/>
            <w:vAlign w:val="center"/>
            <w:hideMark/>
          </w:tcPr>
          <w:p w14:paraId="5B56DCD0" w14:textId="77777777" w:rsidR="005D5BD4" w:rsidRPr="006E0CDF" w:rsidRDefault="005D5BD4" w:rsidP="00F9373B">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Circaetus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gallicus</w:t>
            </w:r>
            <w:proofErr w:type="spellEnd"/>
            <w:r w:rsidRPr="006E0CDF">
              <w:rPr>
                <w:rFonts w:ascii="Times New Roman" w:hAnsi="Times New Roman" w:cs="Times New Roman"/>
                <w:lang w:val="en-US"/>
              </w:rPr>
              <w:t xml:space="preserve"> (J. 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2E61FC58"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между д. Замошье и Борисово, юго-вост. часть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001A7B36" w14:textId="781EA18A" w:rsidR="005D5BD4" w:rsidRPr="006E0CDF" w:rsidRDefault="005D5BD4" w:rsidP="00F9373B">
            <w:pPr>
              <w:ind w:left="57" w:firstLine="0"/>
              <w:jc w:val="center"/>
              <w:rPr>
                <w:rFonts w:ascii="Times New Roman" w:hAnsi="Times New Roman" w:cs="Times New Roman"/>
              </w:rPr>
            </w:pPr>
          </w:p>
        </w:tc>
      </w:tr>
      <w:tr w:rsidR="005D5BD4" w:rsidRPr="005D5BD4" w14:paraId="5FE8F1B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01A2837"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77</w:t>
            </w:r>
          </w:p>
        </w:tc>
        <w:tc>
          <w:tcPr>
            <w:tcW w:w="2289" w:type="dxa"/>
            <w:tcBorders>
              <w:top w:val="nil"/>
              <w:left w:val="nil"/>
              <w:bottom w:val="single" w:sz="4" w:space="0" w:color="auto"/>
              <w:right w:val="single" w:sz="4" w:space="0" w:color="auto"/>
            </w:tcBorders>
            <w:shd w:val="clear" w:color="auto" w:fill="auto"/>
            <w:vAlign w:val="center"/>
            <w:hideMark/>
          </w:tcPr>
          <w:p w14:paraId="3685B70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Змееяд</w:t>
            </w:r>
          </w:p>
        </w:tc>
        <w:tc>
          <w:tcPr>
            <w:tcW w:w="2389" w:type="dxa"/>
            <w:tcBorders>
              <w:top w:val="nil"/>
              <w:left w:val="nil"/>
              <w:bottom w:val="single" w:sz="4" w:space="0" w:color="auto"/>
              <w:right w:val="single" w:sz="4" w:space="0" w:color="auto"/>
            </w:tcBorders>
            <w:shd w:val="clear" w:color="auto" w:fill="auto"/>
            <w:vAlign w:val="center"/>
            <w:hideMark/>
          </w:tcPr>
          <w:p w14:paraId="42CB6CEC" w14:textId="77777777" w:rsidR="005D5BD4" w:rsidRPr="006E0CDF" w:rsidRDefault="005D5BD4" w:rsidP="00F9373B">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Circaetus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gallicus</w:t>
            </w:r>
            <w:proofErr w:type="spellEnd"/>
            <w:r w:rsidRPr="006E0CDF">
              <w:rPr>
                <w:rFonts w:ascii="Times New Roman" w:hAnsi="Times New Roman" w:cs="Times New Roman"/>
                <w:lang w:val="en-US"/>
              </w:rPr>
              <w:t xml:space="preserve"> (J. 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111E6A5C"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между </w:t>
            </w:r>
            <w:proofErr w:type="spellStart"/>
            <w:r w:rsidRPr="006E0CDF">
              <w:rPr>
                <w:rFonts w:ascii="Times New Roman" w:hAnsi="Times New Roman" w:cs="Times New Roman"/>
              </w:rPr>
              <w:t>дд</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Куземкино</w:t>
            </w:r>
            <w:proofErr w:type="spellEnd"/>
            <w:r w:rsidRPr="006E0CDF">
              <w:rPr>
                <w:rFonts w:ascii="Times New Roman" w:hAnsi="Times New Roman" w:cs="Times New Roman"/>
              </w:rPr>
              <w:t xml:space="preserve"> и Сопки, справа от дороги Холм-Локня</w:t>
            </w:r>
          </w:p>
        </w:tc>
        <w:tc>
          <w:tcPr>
            <w:tcW w:w="2155" w:type="dxa"/>
            <w:tcBorders>
              <w:top w:val="nil"/>
              <w:left w:val="nil"/>
              <w:bottom w:val="single" w:sz="4" w:space="0" w:color="auto"/>
              <w:right w:val="single" w:sz="4" w:space="0" w:color="auto"/>
            </w:tcBorders>
            <w:shd w:val="clear" w:color="auto" w:fill="auto"/>
            <w:noWrap/>
            <w:vAlign w:val="bottom"/>
            <w:hideMark/>
          </w:tcPr>
          <w:p w14:paraId="56E30FFB" w14:textId="4A28178E" w:rsidR="005D5BD4" w:rsidRPr="006E0CDF" w:rsidRDefault="005D5BD4" w:rsidP="00F9373B">
            <w:pPr>
              <w:ind w:left="57" w:firstLine="0"/>
              <w:jc w:val="center"/>
              <w:rPr>
                <w:rFonts w:ascii="Times New Roman" w:hAnsi="Times New Roman" w:cs="Times New Roman"/>
              </w:rPr>
            </w:pPr>
          </w:p>
        </w:tc>
      </w:tr>
      <w:tr w:rsidR="005D5BD4" w:rsidRPr="005D5BD4" w14:paraId="2A2E12B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68ECC89"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78</w:t>
            </w:r>
          </w:p>
        </w:tc>
        <w:tc>
          <w:tcPr>
            <w:tcW w:w="2289" w:type="dxa"/>
            <w:tcBorders>
              <w:top w:val="nil"/>
              <w:left w:val="nil"/>
              <w:bottom w:val="single" w:sz="4" w:space="0" w:color="auto"/>
              <w:right w:val="single" w:sz="4" w:space="0" w:color="auto"/>
            </w:tcBorders>
            <w:shd w:val="clear" w:color="auto" w:fill="auto"/>
            <w:vAlign w:val="center"/>
            <w:hideMark/>
          </w:tcPr>
          <w:p w14:paraId="2F49545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Змееяд</w:t>
            </w:r>
          </w:p>
        </w:tc>
        <w:tc>
          <w:tcPr>
            <w:tcW w:w="2389" w:type="dxa"/>
            <w:tcBorders>
              <w:top w:val="nil"/>
              <w:left w:val="nil"/>
              <w:bottom w:val="single" w:sz="4" w:space="0" w:color="auto"/>
              <w:right w:val="single" w:sz="4" w:space="0" w:color="auto"/>
            </w:tcBorders>
            <w:shd w:val="clear" w:color="auto" w:fill="auto"/>
            <w:vAlign w:val="center"/>
            <w:hideMark/>
          </w:tcPr>
          <w:p w14:paraId="2B34C29B" w14:textId="77777777" w:rsidR="005D5BD4" w:rsidRPr="006E0CDF" w:rsidRDefault="005D5BD4" w:rsidP="00F9373B">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Circaetus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gallicus</w:t>
            </w:r>
            <w:proofErr w:type="spellEnd"/>
            <w:r w:rsidRPr="006E0CDF">
              <w:rPr>
                <w:rFonts w:ascii="Times New Roman" w:hAnsi="Times New Roman" w:cs="Times New Roman"/>
                <w:lang w:val="en-US"/>
              </w:rPr>
              <w:t xml:space="preserve"> (J. 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221A6E9B"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охранная зона ГЗ "</w:t>
            </w: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bottom"/>
            <w:hideMark/>
          </w:tcPr>
          <w:p w14:paraId="6B11EFEC" w14:textId="7F1C8D0E" w:rsidR="005D5BD4" w:rsidRPr="006E0CDF" w:rsidRDefault="005D5BD4" w:rsidP="00F9373B">
            <w:pPr>
              <w:ind w:left="57" w:firstLine="0"/>
              <w:jc w:val="center"/>
              <w:rPr>
                <w:rFonts w:ascii="Times New Roman" w:hAnsi="Times New Roman" w:cs="Times New Roman"/>
              </w:rPr>
            </w:pPr>
          </w:p>
        </w:tc>
      </w:tr>
      <w:tr w:rsidR="005D5BD4" w:rsidRPr="005D5BD4" w14:paraId="3D1E517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491CCFA"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79</w:t>
            </w:r>
          </w:p>
        </w:tc>
        <w:tc>
          <w:tcPr>
            <w:tcW w:w="2289" w:type="dxa"/>
            <w:tcBorders>
              <w:top w:val="nil"/>
              <w:left w:val="nil"/>
              <w:bottom w:val="single" w:sz="4" w:space="0" w:color="auto"/>
              <w:right w:val="single" w:sz="4" w:space="0" w:color="auto"/>
            </w:tcBorders>
            <w:shd w:val="clear" w:color="auto" w:fill="auto"/>
            <w:vAlign w:val="center"/>
            <w:hideMark/>
          </w:tcPr>
          <w:p w14:paraId="2871776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Змееяд</w:t>
            </w:r>
          </w:p>
        </w:tc>
        <w:tc>
          <w:tcPr>
            <w:tcW w:w="2389" w:type="dxa"/>
            <w:tcBorders>
              <w:top w:val="nil"/>
              <w:left w:val="nil"/>
              <w:bottom w:val="single" w:sz="4" w:space="0" w:color="auto"/>
              <w:right w:val="single" w:sz="4" w:space="0" w:color="auto"/>
            </w:tcBorders>
            <w:shd w:val="clear" w:color="auto" w:fill="auto"/>
            <w:vAlign w:val="center"/>
            <w:hideMark/>
          </w:tcPr>
          <w:p w14:paraId="23FD6E93" w14:textId="77777777" w:rsidR="005D5BD4" w:rsidRPr="006E0CDF" w:rsidRDefault="005D5BD4" w:rsidP="00F9373B">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Circaetus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gallicus</w:t>
            </w:r>
            <w:proofErr w:type="spellEnd"/>
            <w:r w:rsidRPr="006E0CDF">
              <w:rPr>
                <w:rFonts w:ascii="Times New Roman" w:hAnsi="Times New Roman" w:cs="Times New Roman"/>
                <w:lang w:val="en-US"/>
              </w:rPr>
              <w:t xml:space="preserve"> (J. 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4C87C8EE" w14:textId="77777777" w:rsidR="005D5BD4" w:rsidRPr="006E0CDF" w:rsidRDefault="005D5BD4" w:rsidP="00F9373B">
            <w:pPr>
              <w:ind w:left="0" w:hanging="75"/>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 охранная зона у южной границы</w:t>
            </w:r>
          </w:p>
        </w:tc>
        <w:tc>
          <w:tcPr>
            <w:tcW w:w="2155" w:type="dxa"/>
            <w:tcBorders>
              <w:top w:val="nil"/>
              <w:left w:val="nil"/>
              <w:bottom w:val="single" w:sz="4" w:space="0" w:color="auto"/>
              <w:right w:val="single" w:sz="4" w:space="0" w:color="auto"/>
            </w:tcBorders>
            <w:shd w:val="clear" w:color="auto" w:fill="auto"/>
            <w:noWrap/>
            <w:vAlign w:val="center"/>
            <w:hideMark/>
          </w:tcPr>
          <w:p w14:paraId="10342FE6" w14:textId="77777777" w:rsidR="005D5BD4" w:rsidRPr="006E0CDF" w:rsidRDefault="005D5BD4" w:rsidP="00F9373B">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5659BEC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F270915"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80</w:t>
            </w:r>
          </w:p>
        </w:tc>
        <w:tc>
          <w:tcPr>
            <w:tcW w:w="2289" w:type="dxa"/>
            <w:tcBorders>
              <w:top w:val="nil"/>
              <w:left w:val="nil"/>
              <w:bottom w:val="single" w:sz="4" w:space="0" w:color="auto"/>
              <w:right w:val="single" w:sz="4" w:space="0" w:color="auto"/>
            </w:tcBorders>
            <w:shd w:val="clear" w:color="auto" w:fill="auto"/>
            <w:vAlign w:val="center"/>
            <w:hideMark/>
          </w:tcPr>
          <w:p w14:paraId="27944AD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Змееяд</w:t>
            </w:r>
          </w:p>
        </w:tc>
        <w:tc>
          <w:tcPr>
            <w:tcW w:w="2389" w:type="dxa"/>
            <w:tcBorders>
              <w:top w:val="nil"/>
              <w:left w:val="nil"/>
              <w:bottom w:val="single" w:sz="4" w:space="0" w:color="auto"/>
              <w:right w:val="single" w:sz="4" w:space="0" w:color="auto"/>
            </w:tcBorders>
            <w:shd w:val="clear" w:color="auto" w:fill="auto"/>
            <w:vAlign w:val="center"/>
            <w:hideMark/>
          </w:tcPr>
          <w:p w14:paraId="7F07D645" w14:textId="77777777" w:rsidR="005D5BD4" w:rsidRPr="006E0CDF" w:rsidRDefault="005D5BD4" w:rsidP="00F9373B">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Circaetus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gallicus</w:t>
            </w:r>
            <w:proofErr w:type="spellEnd"/>
            <w:r w:rsidRPr="006E0CDF">
              <w:rPr>
                <w:rFonts w:ascii="Times New Roman" w:hAnsi="Times New Roman" w:cs="Times New Roman"/>
                <w:lang w:val="en-US"/>
              </w:rPr>
              <w:t xml:space="preserve"> (J. 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6AB40FCC" w14:textId="77777777" w:rsidR="005D5BD4" w:rsidRPr="006E0CDF" w:rsidRDefault="005D5BD4" w:rsidP="00F9373B">
            <w:pPr>
              <w:ind w:left="0" w:hanging="75"/>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 у южной границы</w:t>
            </w:r>
          </w:p>
        </w:tc>
        <w:tc>
          <w:tcPr>
            <w:tcW w:w="2155" w:type="dxa"/>
            <w:tcBorders>
              <w:top w:val="nil"/>
              <w:left w:val="nil"/>
              <w:bottom w:val="single" w:sz="4" w:space="0" w:color="auto"/>
              <w:right w:val="single" w:sz="4" w:space="0" w:color="auto"/>
            </w:tcBorders>
            <w:shd w:val="clear" w:color="auto" w:fill="auto"/>
            <w:noWrap/>
            <w:vAlign w:val="center"/>
            <w:hideMark/>
          </w:tcPr>
          <w:p w14:paraId="18CEF355" w14:textId="77777777" w:rsidR="005D5BD4" w:rsidRPr="006E0CDF" w:rsidRDefault="005D5BD4" w:rsidP="00F9373B">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5EDD2F6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BF882ED"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81</w:t>
            </w:r>
          </w:p>
        </w:tc>
        <w:tc>
          <w:tcPr>
            <w:tcW w:w="2289" w:type="dxa"/>
            <w:tcBorders>
              <w:top w:val="nil"/>
              <w:left w:val="nil"/>
              <w:bottom w:val="single" w:sz="4" w:space="0" w:color="auto"/>
              <w:right w:val="single" w:sz="4" w:space="0" w:color="auto"/>
            </w:tcBorders>
            <w:shd w:val="clear" w:color="auto" w:fill="auto"/>
            <w:vAlign w:val="center"/>
            <w:hideMark/>
          </w:tcPr>
          <w:p w14:paraId="17C3A58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Змееяд</w:t>
            </w:r>
          </w:p>
        </w:tc>
        <w:tc>
          <w:tcPr>
            <w:tcW w:w="2389" w:type="dxa"/>
            <w:tcBorders>
              <w:top w:val="nil"/>
              <w:left w:val="nil"/>
              <w:bottom w:val="single" w:sz="4" w:space="0" w:color="auto"/>
              <w:right w:val="single" w:sz="4" w:space="0" w:color="auto"/>
            </w:tcBorders>
            <w:shd w:val="clear" w:color="auto" w:fill="auto"/>
            <w:vAlign w:val="center"/>
            <w:hideMark/>
          </w:tcPr>
          <w:p w14:paraId="47B0EC74" w14:textId="77777777" w:rsidR="005D5BD4" w:rsidRPr="006E0CDF" w:rsidRDefault="005D5BD4" w:rsidP="00F9373B">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Circaetus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gallicus</w:t>
            </w:r>
            <w:proofErr w:type="spellEnd"/>
            <w:r w:rsidRPr="006E0CDF">
              <w:rPr>
                <w:rFonts w:ascii="Times New Roman" w:hAnsi="Times New Roman" w:cs="Times New Roman"/>
                <w:lang w:val="en-US"/>
              </w:rPr>
              <w:t xml:space="preserve"> (J. 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696BE685"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центральная часть заповедника, истоки р. </w:t>
            </w:r>
            <w:proofErr w:type="spellStart"/>
            <w:r w:rsidRPr="006E0CDF">
              <w:rPr>
                <w:rFonts w:ascii="Times New Roman" w:hAnsi="Times New Roman" w:cs="Times New Roman"/>
              </w:rPr>
              <w:t>Хлавица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B7767FC" w14:textId="055C5690" w:rsidR="005D5BD4" w:rsidRPr="006E0CDF" w:rsidRDefault="005D5BD4" w:rsidP="00F9373B">
            <w:pPr>
              <w:ind w:left="57" w:firstLine="0"/>
              <w:jc w:val="center"/>
              <w:rPr>
                <w:rFonts w:ascii="Times New Roman" w:hAnsi="Times New Roman" w:cs="Times New Roman"/>
              </w:rPr>
            </w:pPr>
          </w:p>
        </w:tc>
      </w:tr>
      <w:tr w:rsidR="005D5BD4" w:rsidRPr="005D5BD4" w14:paraId="42E35A6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6712C42"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82</w:t>
            </w:r>
          </w:p>
        </w:tc>
        <w:tc>
          <w:tcPr>
            <w:tcW w:w="2289" w:type="dxa"/>
            <w:tcBorders>
              <w:top w:val="nil"/>
              <w:left w:val="nil"/>
              <w:bottom w:val="single" w:sz="4" w:space="0" w:color="auto"/>
              <w:right w:val="single" w:sz="4" w:space="0" w:color="auto"/>
            </w:tcBorders>
            <w:shd w:val="clear" w:color="auto" w:fill="auto"/>
            <w:vAlign w:val="center"/>
            <w:hideMark/>
          </w:tcPr>
          <w:p w14:paraId="1EBBBAA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22F3F72D"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clanga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Pallas</w:t>
            </w:r>
            <w:proofErr w:type="spellEnd"/>
            <w:r w:rsidRPr="006E0CDF">
              <w:rPr>
                <w:rFonts w:ascii="Times New Roman" w:hAnsi="Times New Roman" w:cs="Times New Roman"/>
              </w:rPr>
              <w:t>, 1811</w:t>
            </w:r>
          </w:p>
        </w:tc>
        <w:tc>
          <w:tcPr>
            <w:tcW w:w="2693" w:type="dxa"/>
            <w:tcBorders>
              <w:top w:val="nil"/>
              <w:left w:val="nil"/>
              <w:bottom w:val="single" w:sz="4" w:space="0" w:color="auto"/>
              <w:right w:val="single" w:sz="4" w:space="0" w:color="auto"/>
            </w:tcBorders>
            <w:shd w:val="clear" w:color="auto" w:fill="auto"/>
            <w:vAlign w:val="center"/>
            <w:hideMark/>
          </w:tcPr>
          <w:p w14:paraId="045E4BC6"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между </w:t>
            </w:r>
            <w:proofErr w:type="spellStart"/>
            <w:r w:rsidRPr="006E0CDF">
              <w:rPr>
                <w:rFonts w:ascii="Times New Roman" w:hAnsi="Times New Roman" w:cs="Times New Roman"/>
              </w:rPr>
              <w:t>дд</w:t>
            </w:r>
            <w:proofErr w:type="spellEnd"/>
            <w:r w:rsidRPr="006E0CDF">
              <w:rPr>
                <w:rFonts w:ascii="Times New Roman" w:hAnsi="Times New Roman" w:cs="Times New Roman"/>
              </w:rPr>
              <w:t>. Замошье и Ручейки</w:t>
            </w:r>
          </w:p>
        </w:tc>
        <w:tc>
          <w:tcPr>
            <w:tcW w:w="2155" w:type="dxa"/>
            <w:tcBorders>
              <w:top w:val="nil"/>
              <w:left w:val="nil"/>
              <w:bottom w:val="single" w:sz="4" w:space="0" w:color="auto"/>
              <w:right w:val="single" w:sz="4" w:space="0" w:color="auto"/>
            </w:tcBorders>
            <w:shd w:val="clear" w:color="auto" w:fill="auto"/>
            <w:noWrap/>
            <w:vAlign w:val="bottom"/>
            <w:hideMark/>
          </w:tcPr>
          <w:p w14:paraId="308D96EA" w14:textId="42718B2F" w:rsidR="005D5BD4" w:rsidRPr="006E0CDF" w:rsidRDefault="005D5BD4" w:rsidP="00F9373B">
            <w:pPr>
              <w:ind w:left="57" w:firstLine="0"/>
              <w:jc w:val="center"/>
              <w:rPr>
                <w:rFonts w:ascii="Times New Roman" w:hAnsi="Times New Roman" w:cs="Times New Roman"/>
              </w:rPr>
            </w:pPr>
          </w:p>
        </w:tc>
      </w:tr>
      <w:tr w:rsidR="005D5BD4" w:rsidRPr="005D5BD4" w14:paraId="1350B7A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70F5777"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83</w:t>
            </w:r>
          </w:p>
        </w:tc>
        <w:tc>
          <w:tcPr>
            <w:tcW w:w="2289" w:type="dxa"/>
            <w:tcBorders>
              <w:top w:val="nil"/>
              <w:left w:val="nil"/>
              <w:bottom w:val="single" w:sz="4" w:space="0" w:color="auto"/>
              <w:right w:val="single" w:sz="4" w:space="0" w:color="auto"/>
            </w:tcBorders>
            <w:shd w:val="clear" w:color="auto" w:fill="auto"/>
            <w:vAlign w:val="center"/>
            <w:hideMark/>
          </w:tcPr>
          <w:p w14:paraId="129B3F5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68DA58B4"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clanga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Pallas</w:t>
            </w:r>
            <w:proofErr w:type="spellEnd"/>
            <w:r w:rsidRPr="006E0CDF">
              <w:rPr>
                <w:rFonts w:ascii="Times New Roman" w:hAnsi="Times New Roman" w:cs="Times New Roman"/>
              </w:rPr>
              <w:t>, 1811</w:t>
            </w:r>
          </w:p>
        </w:tc>
        <w:tc>
          <w:tcPr>
            <w:tcW w:w="2693" w:type="dxa"/>
            <w:tcBorders>
              <w:top w:val="nil"/>
              <w:left w:val="nil"/>
              <w:bottom w:val="single" w:sz="4" w:space="0" w:color="auto"/>
              <w:right w:val="single" w:sz="4" w:space="0" w:color="auto"/>
            </w:tcBorders>
            <w:shd w:val="clear" w:color="auto" w:fill="auto"/>
            <w:vAlign w:val="center"/>
            <w:hideMark/>
          </w:tcPr>
          <w:p w14:paraId="1B89D8A5" w14:textId="77777777" w:rsidR="005D5BD4" w:rsidRPr="006E0CDF" w:rsidRDefault="005D5BD4" w:rsidP="00F9373B">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ГПЗ "</w:t>
            </w: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center"/>
            <w:hideMark/>
          </w:tcPr>
          <w:p w14:paraId="1248F0F6" w14:textId="77777777" w:rsidR="005D5BD4" w:rsidRPr="006E0CDF" w:rsidRDefault="005D5BD4" w:rsidP="00F9373B">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58A50A6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AA1600D"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84</w:t>
            </w:r>
          </w:p>
        </w:tc>
        <w:tc>
          <w:tcPr>
            <w:tcW w:w="2289" w:type="dxa"/>
            <w:tcBorders>
              <w:top w:val="nil"/>
              <w:left w:val="nil"/>
              <w:bottom w:val="single" w:sz="4" w:space="0" w:color="auto"/>
              <w:right w:val="single" w:sz="4" w:space="0" w:color="auto"/>
            </w:tcBorders>
            <w:shd w:val="clear" w:color="auto" w:fill="auto"/>
            <w:vAlign w:val="center"/>
            <w:hideMark/>
          </w:tcPr>
          <w:p w14:paraId="3BEE8DE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49C736E1"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clanga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Pallas</w:t>
            </w:r>
            <w:proofErr w:type="spellEnd"/>
            <w:r w:rsidRPr="006E0CDF">
              <w:rPr>
                <w:rFonts w:ascii="Times New Roman" w:hAnsi="Times New Roman" w:cs="Times New Roman"/>
              </w:rPr>
              <w:t>, 1811</w:t>
            </w:r>
          </w:p>
        </w:tc>
        <w:tc>
          <w:tcPr>
            <w:tcW w:w="2693" w:type="dxa"/>
            <w:tcBorders>
              <w:top w:val="nil"/>
              <w:left w:val="nil"/>
              <w:bottom w:val="single" w:sz="4" w:space="0" w:color="auto"/>
              <w:right w:val="single" w:sz="4" w:space="0" w:color="auto"/>
            </w:tcBorders>
            <w:shd w:val="clear" w:color="auto" w:fill="auto"/>
            <w:vAlign w:val="center"/>
            <w:hideMark/>
          </w:tcPr>
          <w:p w14:paraId="7A912CA7" w14:textId="77777777" w:rsidR="005D5BD4" w:rsidRPr="006E0CDF" w:rsidRDefault="005D5BD4" w:rsidP="00F9373B">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ГПЗ "</w:t>
            </w: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center"/>
            <w:hideMark/>
          </w:tcPr>
          <w:p w14:paraId="2E6AF77C" w14:textId="77777777" w:rsidR="005D5BD4" w:rsidRPr="006E0CDF" w:rsidRDefault="005D5BD4" w:rsidP="00F9373B">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3EE04E8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E8D7174"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85</w:t>
            </w:r>
          </w:p>
        </w:tc>
        <w:tc>
          <w:tcPr>
            <w:tcW w:w="2289" w:type="dxa"/>
            <w:tcBorders>
              <w:top w:val="nil"/>
              <w:left w:val="nil"/>
              <w:bottom w:val="single" w:sz="4" w:space="0" w:color="auto"/>
              <w:right w:val="single" w:sz="4" w:space="0" w:color="auto"/>
            </w:tcBorders>
            <w:shd w:val="clear" w:color="auto" w:fill="auto"/>
            <w:vAlign w:val="center"/>
            <w:hideMark/>
          </w:tcPr>
          <w:p w14:paraId="23464D0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5B05CFDF" w14:textId="77777777" w:rsidR="005D5BD4" w:rsidRPr="006E0CDF" w:rsidRDefault="005D5BD4" w:rsidP="00F9373B">
            <w:pPr>
              <w:ind w:left="0" w:firstLine="34"/>
              <w:jc w:val="center"/>
              <w:rPr>
                <w:rFonts w:ascii="Times New Roman" w:hAnsi="Times New Roman" w:cs="Times New Roman"/>
                <w:lang w:val="en-US"/>
              </w:rPr>
            </w:pPr>
            <w:r w:rsidRPr="006E0CDF">
              <w:rPr>
                <w:rFonts w:ascii="Times New Roman" w:hAnsi="Times New Roman" w:cs="Times New Roman"/>
                <w:lang w:val="en-US"/>
              </w:rPr>
              <w:t xml:space="preserve">Aquila </w:t>
            </w:r>
            <w:proofErr w:type="spellStart"/>
            <w:r w:rsidRPr="006E0CDF">
              <w:rPr>
                <w:rFonts w:ascii="Times New Roman" w:hAnsi="Times New Roman" w:cs="Times New Roman"/>
                <w:lang w:val="en-US"/>
              </w:rPr>
              <w:t>pomarina</w:t>
            </w:r>
            <w:proofErr w:type="spellEnd"/>
            <w:r w:rsidRPr="006E0CDF">
              <w:rPr>
                <w:rFonts w:ascii="Times New Roman" w:hAnsi="Times New Roman" w:cs="Times New Roman"/>
                <w:lang w:val="en-US"/>
              </w:rPr>
              <w:t xml:space="preserve"> C. L. Brehm, 1831</w:t>
            </w:r>
          </w:p>
        </w:tc>
        <w:tc>
          <w:tcPr>
            <w:tcW w:w="2693" w:type="dxa"/>
            <w:tcBorders>
              <w:top w:val="nil"/>
              <w:left w:val="nil"/>
              <w:bottom w:val="single" w:sz="4" w:space="0" w:color="auto"/>
              <w:right w:val="single" w:sz="4" w:space="0" w:color="auto"/>
            </w:tcBorders>
            <w:shd w:val="clear" w:color="auto" w:fill="auto"/>
            <w:vAlign w:val="center"/>
            <w:hideMark/>
          </w:tcPr>
          <w:p w14:paraId="09047F0C" w14:textId="77777777"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 xml:space="preserve">2 км южнее д. </w:t>
            </w:r>
            <w:proofErr w:type="spellStart"/>
            <w:r w:rsidRPr="006E0CDF">
              <w:rPr>
                <w:rFonts w:ascii="Times New Roman" w:hAnsi="Times New Roman" w:cs="Times New Roman"/>
              </w:rPr>
              <w:t>Куземкино</w:t>
            </w:r>
            <w:proofErr w:type="spellEnd"/>
            <w:r w:rsidRPr="006E0CDF">
              <w:rPr>
                <w:rFonts w:ascii="Times New Roman" w:hAnsi="Times New Roman" w:cs="Times New Roman"/>
              </w:rPr>
              <w:t>, в 20-30 м от дороги</w:t>
            </w:r>
          </w:p>
        </w:tc>
        <w:tc>
          <w:tcPr>
            <w:tcW w:w="2155" w:type="dxa"/>
            <w:tcBorders>
              <w:top w:val="nil"/>
              <w:left w:val="nil"/>
              <w:bottom w:val="single" w:sz="4" w:space="0" w:color="auto"/>
              <w:right w:val="single" w:sz="4" w:space="0" w:color="auto"/>
            </w:tcBorders>
            <w:shd w:val="clear" w:color="auto" w:fill="auto"/>
            <w:noWrap/>
            <w:vAlign w:val="bottom"/>
            <w:hideMark/>
          </w:tcPr>
          <w:p w14:paraId="0C8AAB7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29D20F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E31F653"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86</w:t>
            </w:r>
          </w:p>
        </w:tc>
        <w:tc>
          <w:tcPr>
            <w:tcW w:w="2289" w:type="dxa"/>
            <w:tcBorders>
              <w:top w:val="nil"/>
              <w:left w:val="nil"/>
              <w:bottom w:val="single" w:sz="4" w:space="0" w:color="auto"/>
              <w:right w:val="single" w:sz="4" w:space="0" w:color="auto"/>
            </w:tcBorders>
            <w:shd w:val="clear" w:color="auto" w:fill="auto"/>
            <w:vAlign w:val="center"/>
            <w:hideMark/>
          </w:tcPr>
          <w:p w14:paraId="1DC3A11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750818D7" w14:textId="77777777" w:rsidR="005D5BD4" w:rsidRPr="006E0CDF" w:rsidRDefault="005D5BD4" w:rsidP="00F9373B">
            <w:pPr>
              <w:ind w:left="0" w:firstLine="34"/>
              <w:jc w:val="center"/>
              <w:rPr>
                <w:rFonts w:ascii="Times New Roman" w:hAnsi="Times New Roman" w:cs="Times New Roman"/>
                <w:lang w:val="en-US"/>
              </w:rPr>
            </w:pPr>
            <w:r w:rsidRPr="006E0CDF">
              <w:rPr>
                <w:rFonts w:ascii="Times New Roman" w:hAnsi="Times New Roman" w:cs="Times New Roman"/>
                <w:lang w:val="en-US"/>
              </w:rPr>
              <w:t xml:space="preserve">Aquila </w:t>
            </w:r>
            <w:proofErr w:type="spellStart"/>
            <w:r w:rsidRPr="006E0CDF">
              <w:rPr>
                <w:rFonts w:ascii="Times New Roman" w:hAnsi="Times New Roman" w:cs="Times New Roman"/>
                <w:lang w:val="en-US"/>
              </w:rPr>
              <w:t>pomarina</w:t>
            </w:r>
            <w:proofErr w:type="spellEnd"/>
            <w:r w:rsidRPr="006E0CDF">
              <w:rPr>
                <w:rFonts w:ascii="Times New Roman" w:hAnsi="Times New Roman" w:cs="Times New Roman"/>
                <w:lang w:val="en-US"/>
              </w:rPr>
              <w:t xml:space="preserve"> C. L. Brehm, 1832</w:t>
            </w:r>
          </w:p>
        </w:tc>
        <w:tc>
          <w:tcPr>
            <w:tcW w:w="2693" w:type="dxa"/>
            <w:tcBorders>
              <w:top w:val="nil"/>
              <w:left w:val="nil"/>
              <w:bottom w:val="single" w:sz="4" w:space="0" w:color="auto"/>
              <w:right w:val="single" w:sz="4" w:space="0" w:color="auto"/>
            </w:tcBorders>
            <w:shd w:val="clear" w:color="auto" w:fill="auto"/>
            <w:vAlign w:val="center"/>
            <w:hideMark/>
          </w:tcPr>
          <w:p w14:paraId="52ADEB5D" w14:textId="3C5FDAD4" w:rsidR="005D5BD4" w:rsidRPr="006E0CDF" w:rsidRDefault="005D5BD4" w:rsidP="00F9373B">
            <w:pPr>
              <w:ind w:left="0" w:hanging="75"/>
              <w:jc w:val="center"/>
              <w:rPr>
                <w:rFonts w:ascii="Times New Roman" w:hAnsi="Times New Roman" w:cs="Times New Roman"/>
              </w:rPr>
            </w:pPr>
            <w:r w:rsidRPr="006E0CDF">
              <w:rPr>
                <w:rFonts w:ascii="Times New Roman" w:hAnsi="Times New Roman" w:cs="Times New Roman"/>
              </w:rPr>
              <w:t>в окрестностях 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752B20F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33774D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10761A7" w14:textId="77777777" w:rsidR="005D5BD4" w:rsidRPr="006E0CDF" w:rsidRDefault="005D5BD4" w:rsidP="004E4CB6">
            <w:pPr>
              <w:ind w:firstLine="647"/>
              <w:rPr>
                <w:rFonts w:ascii="Times New Roman" w:hAnsi="Times New Roman" w:cs="Times New Roman"/>
              </w:rPr>
            </w:pPr>
            <w:r w:rsidRPr="006E0CDF">
              <w:rPr>
                <w:rFonts w:ascii="Times New Roman" w:hAnsi="Times New Roman" w:cs="Times New Roman"/>
              </w:rPr>
              <w:t>87</w:t>
            </w:r>
          </w:p>
        </w:tc>
        <w:tc>
          <w:tcPr>
            <w:tcW w:w="2289" w:type="dxa"/>
            <w:tcBorders>
              <w:top w:val="nil"/>
              <w:left w:val="nil"/>
              <w:bottom w:val="single" w:sz="4" w:space="0" w:color="auto"/>
              <w:right w:val="single" w:sz="4" w:space="0" w:color="auto"/>
            </w:tcBorders>
            <w:shd w:val="clear" w:color="auto" w:fill="auto"/>
            <w:vAlign w:val="center"/>
            <w:hideMark/>
          </w:tcPr>
          <w:p w14:paraId="033A120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65D309AF" w14:textId="77777777" w:rsidR="005D5BD4" w:rsidRPr="006E0CDF" w:rsidRDefault="005D5BD4" w:rsidP="00F9373B">
            <w:pPr>
              <w:ind w:left="0" w:firstLine="34"/>
              <w:jc w:val="center"/>
              <w:rPr>
                <w:rFonts w:ascii="Times New Roman" w:hAnsi="Times New Roman" w:cs="Times New Roman"/>
                <w:lang w:val="en-US"/>
              </w:rPr>
            </w:pPr>
            <w:r w:rsidRPr="006E0CDF">
              <w:rPr>
                <w:rFonts w:ascii="Times New Roman" w:hAnsi="Times New Roman" w:cs="Times New Roman"/>
                <w:lang w:val="en-US"/>
              </w:rPr>
              <w:t xml:space="preserve">Aquila </w:t>
            </w:r>
            <w:proofErr w:type="spellStart"/>
            <w:r w:rsidRPr="006E0CDF">
              <w:rPr>
                <w:rFonts w:ascii="Times New Roman" w:hAnsi="Times New Roman" w:cs="Times New Roman"/>
                <w:lang w:val="en-US"/>
              </w:rPr>
              <w:t>pomarina</w:t>
            </w:r>
            <w:proofErr w:type="spellEnd"/>
            <w:r w:rsidRPr="006E0CDF">
              <w:rPr>
                <w:rFonts w:ascii="Times New Roman" w:hAnsi="Times New Roman" w:cs="Times New Roman"/>
                <w:lang w:val="en-US"/>
              </w:rPr>
              <w:t xml:space="preserve"> C. L. Brehm, 1831</w:t>
            </w:r>
          </w:p>
        </w:tc>
        <w:tc>
          <w:tcPr>
            <w:tcW w:w="2693" w:type="dxa"/>
            <w:tcBorders>
              <w:top w:val="nil"/>
              <w:left w:val="nil"/>
              <w:bottom w:val="single" w:sz="4" w:space="0" w:color="auto"/>
              <w:right w:val="single" w:sz="4" w:space="0" w:color="auto"/>
            </w:tcBorders>
            <w:shd w:val="clear" w:color="auto" w:fill="auto"/>
            <w:vAlign w:val="center"/>
            <w:hideMark/>
          </w:tcPr>
          <w:p w14:paraId="6C2768AC" w14:textId="77777777" w:rsidR="005D5BD4" w:rsidRPr="006E0CDF" w:rsidRDefault="005D5BD4" w:rsidP="00F9373B">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Клевдино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EE7871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8F178E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1897DD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88</w:t>
            </w:r>
          </w:p>
        </w:tc>
        <w:tc>
          <w:tcPr>
            <w:tcW w:w="2289" w:type="dxa"/>
            <w:tcBorders>
              <w:top w:val="nil"/>
              <w:left w:val="nil"/>
              <w:bottom w:val="single" w:sz="4" w:space="0" w:color="auto"/>
              <w:right w:val="single" w:sz="4" w:space="0" w:color="auto"/>
            </w:tcBorders>
            <w:shd w:val="clear" w:color="auto" w:fill="auto"/>
            <w:vAlign w:val="center"/>
            <w:hideMark/>
          </w:tcPr>
          <w:p w14:paraId="62ADB45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3CEC4486" w14:textId="77777777" w:rsidR="005D5BD4" w:rsidRPr="006E0CDF" w:rsidRDefault="005D5BD4" w:rsidP="00F9373B">
            <w:pPr>
              <w:ind w:left="0" w:firstLine="34"/>
              <w:jc w:val="center"/>
              <w:rPr>
                <w:rFonts w:ascii="Times New Roman" w:hAnsi="Times New Roman" w:cs="Times New Roman"/>
                <w:lang w:val="en-US"/>
              </w:rPr>
            </w:pPr>
            <w:r w:rsidRPr="006E0CDF">
              <w:rPr>
                <w:rFonts w:ascii="Times New Roman" w:hAnsi="Times New Roman" w:cs="Times New Roman"/>
                <w:lang w:val="en-US"/>
              </w:rPr>
              <w:t xml:space="preserve">Aquila </w:t>
            </w:r>
            <w:proofErr w:type="spellStart"/>
            <w:r w:rsidRPr="006E0CDF">
              <w:rPr>
                <w:rFonts w:ascii="Times New Roman" w:hAnsi="Times New Roman" w:cs="Times New Roman"/>
                <w:lang w:val="en-US"/>
              </w:rPr>
              <w:t>pomarina</w:t>
            </w:r>
            <w:proofErr w:type="spellEnd"/>
            <w:r w:rsidRPr="006E0CDF">
              <w:rPr>
                <w:rFonts w:ascii="Times New Roman" w:hAnsi="Times New Roman" w:cs="Times New Roman"/>
                <w:lang w:val="en-US"/>
              </w:rPr>
              <w:t xml:space="preserve"> C. L. Brehm, 1831</w:t>
            </w:r>
          </w:p>
        </w:tc>
        <w:tc>
          <w:tcPr>
            <w:tcW w:w="2693" w:type="dxa"/>
            <w:tcBorders>
              <w:top w:val="nil"/>
              <w:left w:val="nil"/>
              <w:bottom w:val="single" w:sz="4" w:space="0" w:color="auto"/>
              <w:right w:val="single" w:sz="4" w:space="0" w:color="auto"/>
            </w:tcBorders>
            <w:shd w:val="clear" w:color="auto" w:fill="auto"/>
            <w:vAlign w:val="center"/>
            <w:hideMark/>
          </w:tcPr>
          <w:p w14:paraId="4F0D972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р. </w:t>
            </w:r>
            <w:proofErr w:type="spellStart"/>
            <w:r w:rsidRPr="006E0CDF">
              <w:rPr>
                <w:rFonts w:ascii="Times New Roman" w:hAnsi="Times New Roman" w:cs="Times New Roman"/>
              </w:rPr>
              <w:t>Трупичинка</w:t>
            </w:r>
            <w:proofErr w:type="spellEnd"/>
            <w:r w:rsidRPr="006E0CDF">
              <w:rPr>
                <w:rFonts w:ascii="Times New Roman" w:hAnsi="Times New Roman" w:cs="Times New Roman"/>
              </w:rPr>
              <w:t>, над охранной зоной</w:t>
            </w:r>
          </w:p>
        </w:tc>
        <w:tc>
          <w:tcPr>
            <w:tcW w:w="2155" w:type="dxa"/>
            <w:tcBorders>
              <w:top w:val="nil"/>
              <w:left w:val="nil"/>
              <w:bottom w:val="single" w:sz="4" w:space="0" w:color="auto"/>
              <w:right w:val="single" w:sz="4" w:space="0" w:color="auto"/>
            </w:tcBorders>
            <w:shd w:val="clear" w:color="auto" w:fill="auto"/>
            <w:noWrap/>
            <w:vAlign w:val="bottom"/>
            <w:hideMark/>
          </w:tcPr>
          <w:p w14:paraId="576BADA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AD2C0C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2B8B16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89</w:t>
            </w:r>
          </w:p>
        </w:tc>
        <w:tc>
          <w:tcPr>
            <w:tcW w:w="2289" w:type="dxa"/>
            <w:tcBorders>
              <w:top w:val="nil"/>
              <w:left w:val="nil"/>
              <w:bottom w:val="single" w:sz="4" w:space="0" w:color="auto"/>
              <w:right w:val="single" w:sz="4" w:space="0" w:color="auto"/>
            </w:tcBorders>
            <w:shd w:val="clear" w:color="auto" w:fill="auto"/>
            <w:vAlign w:val="center"/>
            <w:hideMark/>
          </w:tcPr>
          <w:p w14:paraId="4279A03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4F035C5B" w14:textId="77777777" w:rsidR="005D5BD4" w:rsidRPr="006E0CDF" w:rsidRDefault="005D5BD4" w:rsidP="00F9373B">
            <w:pPr>
              <w:ind w:left="0" w:firstLine="34"/>
              <w:jc w:val="center"/>
              <w:rPr>
                <w:rFonts w:ascii="Times New Roman" w:hAnsi="Times New Roman" w:cs="Times New Roman"/>
                <w:lang w:val="en-US"/>
              </w:rPr>
            </w:pPr>
            <w:r w:rsidRPr="006E0CDF">
              <w:rPr>
                <w:rFonts w:ascii="Times New Roman" w:hAnsi="Times New Roman" w:cs="Times New Roman"/>
                <w:lang w:val="en-US"/>
              </w:rPr>
              <w:t xml:space="preserve">Aquila </w:t>
            </w:r>
            <w:proofErr w:type="spellStart"/>
            <w:r w:rsidRPr="006E0CDF">
              <w:rPr>
                <w:rFonts w:ascii="Times New Roman" w:hAnsi="Times New Roman" w:cs="Times New Roman"/>
                <w:lang w:val="en-US"/>
              </w:rPr>
              <w:t>pomarina</w:t>
            </w:r>
            <w:proofErr w:type="spellEnd"/>
            <w:r w:rsidRPr="006E0CDF">
              <w:rPr>
                <w:rFonts w:ascii="Times New Roman" w:hAnsi="Times New Roman" w:cs="Times New Roman"/>
                <w:lang w:val="en-US"/>
              </w:rPr>
              <w:t xml:space="preserve"> C. L. Brehm, 1831</w:t>
            </w:r>
          </w:p>
        </w:tc>
        <w:tc>
          <w:tcPr>
            <w:tcW w:w="2693" w:type="dxa"/>
            <w:tcBorders>
              <w:top w:val="nil"/>
              <w:left w:val="nil"/>
              <w:bottom w:val="single" w:sz="4" w:space="0" w:color="auto"/>
              <w:right w:val="single" w:sz="4" w:space="0" w:color="auto"/>
            </w:tcBorders>
            <w:shd w:val="clear" w:color="auto" w:fill="auto"/>
            <w:vAlign w:val="center"/>
            <w:hideMark/>
          </w:tcPr>
          <w:p w14:paraId="4EFADFC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у 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 Замошье, </w:t>
            </w:r>
            <w:proofErr w:type="spellStart"/>
            <w:r w:rsidRPr="006E0CDF">
              <w:rPr>
                <w:rFonts w:ascii="Times New Roman" w:hAnsi="Times New Roman" w:cs="Times New Roman"/>
              </w:rPr>
              <w:t>окр</w:t>
            </w:r>
            <w:proofErr w:type="spellEnd"/>
            <w:r w:rsidRPr="006E0CDF">
              <w:rPr>
                <w:rFonts w:ascii="Times New Roman" w:hAnsi="Times New Roman" w:cs="Times New Roman"/>
              </w:rPr>
              <w:t>. ГПЗ "</w:t>
            </w: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bottom"/>
            <w:hideMark/>
          </w:tcPr>
          <w:p w14:paraId="0966E10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40CA99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3B3F5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90</w:t>
            </w:r>
          </w:p>
        </w:tc>
        <w:tc>
          <w:tcPr>
            <w:tcW w:w="2289" w:type="dxa"/>
            <w:tcBorders>
              <w:top w:val="nil"/>
              <w:left w:val="nil"/>
              <w:bottom w:val="single" w:sz="4" w:space="0" w:color="auto"/>
              <w:right w:val="single" w:sz="4" w:space="0" w:color="auto"/>
            </w:tcBorders>
            <w:shd w:val="clear" w:color="auto" w:fill="auto"/>
            <w:vAlign w:val="center"/>
            <w:hideMark/>
          </w:tcPr>
          <w:p w14:paraId="05FA597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70469759" w14:textId="77777777" w:rsidR="005D5BD4" w:rsidRPr="006E0CDF" w:rsidRDefault="005D5BD4" w:rsidP="00F9373B">
            <w:pPr>
              <w:ind w:left="0" w:firstLine="34"/>
              <w:jc w:val="center"/>
              <w:rPr>
                <w:rFonts w:ascii="Times New Roman" w:hAnsi="Times New Roman" w:cs="Times New Roman"/>
                <w:lang w:val="en-US"/>
              </w:rPr>
            </w:pPr>
            <w:r w:rsidRPr="006E0CDF">
              <w:rPr>
                <w:rFonts w:ascii="Times New Roman" w:hAnsi="Times New Roman" w:cs="Times New Roman"/>
                <w:lang w:val="en-US"/>
              </w:rPr>
              <w:t xml:space="preserve">Aquila </w:t>
            </w:r>
            <w:proofErr w:type="spellStart"/>
            <w:r w:rsidRPr="006E0CDF">
              <w:rPr>
                <w:rFonts w:ascii="Times New Roman" w:hAnsi="Times New Roman" w:cs="Times New Roman"/>
                <w:lang w:val="en-US"/>
              </w:rPr>
              <w:t>pomarina</w:t>
            </w:r>
            <w:proofErr w:type="spellEnd"/>
            <w:r w:rsidRPr="006E0CDF">
              <w:rPr>
                <w:rFonts w:ascii="Times New Roman" w:hAnsi="Times New Roman" w:cs="Times New Roman"/>
                <w:lang w:val="en-US"/>
              </w:rPr>
              <w:t xml:space="preserve"> C. L. Brehm, 1831</w:t>
            </w:r>
          </w:p>
        </w:tc>
        <w:tc>
          <w:tcPr>
            <w:tcW w:w="2693" w:type="dxa"/>
            <w:tcBorders>
              <w:top w:val="nil"/>
              <w:left w:val="nil"/>
              <w:bottom w:val="single" w:sz="4" w:space="0" w:color="auto"/>
              <w:right w:val="single" w:sz="4" w:space="0" w:color="auto"/>
            </w:tcBorders>
            <w:shd w:val="clear" w:color="auto" w:fill="auto"/>
            <w:vAlign w:val="center"/>
            <w:hideMark/>
          </w:tcPr>
          <w:p w14:paraId="5F2913D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у 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 Замошье, </w:t>
            </w:r>
            <w:proofErr w:type="spellStart"/>
            <w:r w:rsidRPr="006E0CDF">
              <w:rPr>
                <w:rFonts w:ascii="Times New Roman" w:hAnsi="Times New Roman" w:cs="Times New Roman"/>
              </w:rPr>
              <w:t>окр</w:t>
            </w:r>
            <w:proofErr w:type="spellEnd"/>
            <w:r w:rsidRPr="006E0CDF">
              <w:rPr>
                <w:rFonts w:ascii="Times New Roman" w:hAnsi="Times New Roman" w:cs="Times New Roman"/>
              </w:rPr>
              <w:t>. ГПЗ "</w:t>
            </w: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bottom"/>
            <w:hideMark/>
          </w:tcPr>
          <w:p w14:paraId="45EBD9B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202227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4D394D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91</w:t>
            </w:r>
          </w:p>
        </w:tc>
        <w:tc>
          <w:tcPr>
            <w:tcW w:w="2289" w:type="dxa"/>
            <w:tcBorders>
              <w:top w:val="nil"/>
              <w:left w:val="nil"/>
              <w:bottom w:val="single" w:sz="4" w:space="0" w:color="auto"/>
              <w:right w:val="single" w:sz="4" w:space="0" w:color="auto"/>
            </w:tcBorders>
            <w:shd w:val="clear" w:color="auto" w:fill="auto"/>
            <w:vAlign w:val="center"/>
            <w:hideMark/>
          </w:tcPr>
          <w:p w14:paraId="740308A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336EC542" w14:textId="77777777" w:rsidR="005D5BD4" w:rsidRPr="006E0CDF" w:rsidRDefault="005D5BD4" w:rsidP="00F9373B">
            <w:pPr>
              <w:ind w:left="0" w:firstLine="34"/>
              <w:jc w:val="center"/>
              <w:rPr>
                <w:rFonts w:ascii="Times New Roman" w:hAnsi="Times New Roman" w:cs="Times New Roman"/>
                <w:lang w:val="en-US"/>
              </w:rPr>
            </w:pPr>
            <w:r w:rsidRPr="006E0CDF">
              <w:rPr>
                <w:rFonts w:ascii="Times New Roman" w:hAnsi="Times New Roman" w:cs="Times New Roman"/>
                <w:lang w:val="en-US"/>
              </w:rPr>
              <w:t xml:space="preserve">Aquila </w:t>
            </w:r>
            <w:proofErr w:type="spellStart"/>
            <w:r w:rsidRPr="006E0CDF">
              <w:rPr>
                <w:rFonts w:ascii="Times New Roman" w:hAnsi="Times New Roman" w:cs="Times New Roman"/>
                <w:lang w:val="en-US"/>
              </w:rPr>
              <w:t>pomarina</w:t>
            </w:r>
            <w:proofErr w:type="spellEnd"/>
            <w:r w:rsidRPr="006E0CDF">
              <w:rPr>
                <w:rFonts w:ascii="Times New Roman" w:hAnsi="Times New Roman" w:cs="Times New Roman"/>
                <w:lang w:val="en-US"/>
              </w:rPr>
              <w:t xml:space="preserve"> C. L. Brehm, 1831</w:t>
            </w:r>
          </w:p>
        </w:tc>
        <w:tc>
          <w:tcPr>
            <w:tcW w:w="2693" w:type="dxa"/>
            <w:tcBorders>
              <w:top w:val="nil"/>
              <w:left w:val="nil"/>
              <w:bottom w:val="single" w:sz="4" w:space="0" w:color="auto"/>
              <w:right w:val="single" w:sz="4" w:space="0" w:color="auto"/>
            </w:tcBorders>
            <w:shd w:val="clear" w:color="auto" w:fill="auto"/>
            <w:vAlign w:val="center"/>
            <w:hideMark/>
          </w:tcPr>
          <w:p w14:paraId="3B92347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у 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 Замошье, </w:t>
            </w:r>
            <w:proofErr w:type="spellStart"/>
            <w:r w:rsidRPr="006E0CDF">
              <w:rPr>
                <w:rFonts w:ascii="Times New Roman" w:hAnsi="Times New Roman" w:cs="Times New Roman"/>
              </w:rPr>
              <w:t>окр</w:t>
            </w:r>
            <w:proofErr w:type="spellEnd"/>
            <w:r w:rsidRPr="006E0CDF">
              <w:rPr>
                <w:rFonts w:ascii="Times New Roman" w:hAnsi="Times New Roman" w:cs="Times New Roman"/>
              </w:rPr>
              <w:t>. ГПЗ "</w:t>
            </w: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bottom"/>
            <w:hideMark/>
          </w:tcPr>
          <w:p w14:paraId="72F2A71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5E7B7A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6F0C66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92</w:t>
            </w:r>
          </w:p>
        </w:tc>
        <w:tc>
          <w:tcPr>
            <w:tcW w:w="2289" w:type="dxa"/>
            <w:tcBorders>
              <w:top w:val="nil"/>
              <w:left w:val="nil"/>
              <w:bottom w:val="single" w:sz="4" w:space="0" w:color="auto"/>
              <w:right w:val="single" w:sz="4" w:space="0" w:color="auto"/>
            </w:tcBorders>
            <w:shd w:val="clear" w:color="auto" w:fill="auto"/>
            <w:vAlign w:val="center"/>
            <w:hideMark/>
          </w:tcPr>
          <w:p w14:paraId="5DF77C4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Малый подорлик</w:t>
            </w:r>
          </w:p>
        </w:tc>
        <w:tc>
          <w:tcPr>
            <w:tcW w:w="2389" w:type="dxa"/>
            <w:tcBorders>
              <w:top w:val="nil"/>
              <w:left w:val="nil"/>
              <w:bottom w:val="single" w:sz="4" w:space="0" w:color="auto"/>
              <w:right w:val="single" w:sz="4" w:space="0" w:color="auto"/>
            </w:tcBorders>
            <w:shd w:val="clear" w:color="auto" w:fill="auto"/>
            <w:vAlign w:val="center"/>
            <w:hideMark/>
          </w:tcPr>
          <w:p w14:paraId="7A68D350" w14:textId="77777777" w:rsidR="005D5BD4" w:rsidRPr="006E0CDF" w:rsidRDefault="005D5BD4" w:rsidP="00F9373B">
            <w:pPr>
              <w:ind w:left="0" w:firstLine="34"/>
              <w:jc w:val="center"/>
              <w:rPr>
                <w:rFonts w:ascii="Times New Roman" w:hAnsi="Times New Roman" w:cs="Times New Roman"/>
                <w:lang w:val="en-US"/>
              </w:rPr>
            </w:pPr>
            <w:r w:rsidRPr="006E0CDF">
              <w:rPr>
                <w:rFonts w:ascii="Times New Roman" w:hAnsi="Times New Roman" w:cs="Times New Roman"/>
                <w:lang w:val="en-US"/>
              </w:rPr>
              <w:t xml:space="preserve">Aquila </w:t>
            </w:r>
            <w:proofErr w:type="spellStart"/>
            <w:r w:rsidRPr="006E0CDF">
              <w:rPr>
                <w:rFonts w:ascii="Times New Roman" w:hAnsi="Times New Roman" w:cs="Times New Roman"/>
                <w:lang w:val="en-US"/>
              </w:rPr>
              <w:t>pomarina</w:t>
            </w:r>
            <w:proofErr w:type="spellEnd"/>
            <w:r w:rsidRPr="006E0CDF">
              <w:rPr>
                <w:rFonts w:ascii="Times New Roman" w:hAnsi="Times New Roman" w:cs="Times New Roman"/>
                <w:lang w:val="en-US"/>
              </w:rPr>
              <w:t xml:space="preserve"> C. L. Brehm, 1831</w:t>
            </w:r>
          </w:p>
        </w:tc>
        <w:tc>
          <w:tcPr>
            <w:tcW w:w="2693" w:type="dxa"/>
            <w:tcBorders>
              <w:top w:val="nil"/>
              <w:left w:val="nil"/>
              <w:bottom w:val="single" w:sz="4" w:space="0" w:color="auto"/>
              <w:right w:val="single" w:sz="4" w:space="0" w:color="auto"/>
            </w:tcBorders>
            <w:shd w:val="clear" w:color="auto" w:fill="auto"/>
            <w:vAlign w:val="center"/>
            <w:hideMark/>
          </w:tcPr>
          <w:p w14:paraId="227FA47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у </w:t>
            </w:r>
            <w:proofErr w:type="spellStart"/>
            <w:r w:rsidRPr="006E0CDF">
              <w:rPr>
                <w:rFonts w:ascii="Times New Roman" w:hAnsi="Times New Roman" w:cs="Times New Roman"/>
              </w:rPr>
              <w:t>дд</w:t>
            </w:r>
            <w:proofErr w:type="spellEnd"/>
            <w:r w:rsidRPr="006E0CDF">
              <w:rPr>
                <w:rFonts w:ascii="Times New Roman" w:hAnsi="Times New Roman" w:cs="Times New Roman"/>
              </w:rPr>
              <w:t>. Замошье и Борисово, у южной границы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15D6362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9C47E6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57E555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93</w:t>
            </w:r>
          </w:p>
        </w:tc>
        <w:tc>
          <w:tcPr>
            <w:tcW w:w="2289" w:type="dxa"/>
            <w:tcBorders>
              <w:top w:val="nil"/>
              <w:left w:val="nil"/>
              <w:bottom w:val="single" w:sz="4" w:space="0" w:color="auto"/>
              <w:right w:val="single" w:sz="4" w:space="0" w:color="auto"/>
            </w:tcBorders>
            <w:shd w:val="clear" w:color="auto" w:fill="auto"/>
            <w:vAlign w:val="center"/>
            <w:hideMark/>
          </w:tcPr>
          <w:p w14:paraId="4A9BECB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5AD56F6A"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920192A" w14:textId="769DC611"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над руслом р. Редьи в окрестностях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озера</w:t>
            </w:r>
          </w:p>
        </w:tc>
        <w:tc>
          <w:tcPr>
            <w:tcW w:w="2155" w:type="dxa"/>
            <w:tcBorders>
              <w:top w:val="nil"/>
              <w:left w:val="nil"/>
              <w:bottom w:val="single" w:sz="4" w:space="0" w:color="auto"/>
              <w:right w:val="single" w:sz="4" w:space="0" w:color="auto"/>
            </w:tcBorders>
            <w:shd w:val="clear" w:color="auto" w:fill="auto"/>
            <w:noWrap/>
            <w:vAlign w:val="bottom"/>
            <w:hideMark/>
          </w:tcPr>
          <w:p w14:paraId="6F722A0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CA21AE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2331AE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94</w:t>
            </w:r>
          </w:p>
        </w:tc>
        <w:tc>
          <w:tcPr>
            <w:tcW w:w="2289" w:type="dxa"/>
            <w:tcBorders>
              <w:top w:val="nil"/>
              <w:left w:val="nil"/>
              <w:bottom w:val="single" w:sz="4" w:space="0" w:color="auto"/>
              <w:right w:val="single" w:sz="4" w:space="0" w:color="auto"/>
            </w:tcBorders>
            <w:shd w:val="clear" w:color="auto" w:fill="auto"/>
            <w:vAlign w:val="center"/>
            <w:hideMark/>
          </w:tcPr>
          <w:p w14:paraId="0D9BDAB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2F21C325"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D482C2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2 км к ЮЗ от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4D363A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2586F2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1EF4D6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95</w:t>
            </w:r>
          </w:p>
        </w:tc>
        <w:tc>
          <w:tcPr>
            <w:tcW w:w="2289" w:type="dxa"/>
            <w:tcBorders>
              <w:top w:val="nil"/>
              <w:left w:val="nil"/>
              <w:bottom w:val="single" w:sz="4" w:space="0" w:color="auto"/>
              <w:right w:val="single" w:sz="4" w:space="0" w:color="auto"/>
            </w:tcBorders>
            <w:shd w:val="clear" w:color="auto" w:fill="auto"/>
            <w:vAlign w:val="center"/>
            <w:hideMark/>
          </w:tcPr>
          <w:p w14:paraId="14799D2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88E72C7"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BD60A1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D4D1CD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FC0DA5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5ADC99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96</w:t>
            </w:r>
          </w:p>
        </w:tc>
        <w:tc>
          <w:tcPr>
            <w:tcW w:w="2289" w:type="dxa"/>
            <w:tcBorders>
              <w:top w:val="nil"/>
              <w:left w:val="nil"/>
              <w:bottom w:val="single" w:sz="4" w:space="0" w:color="auto"/>
              <w:right w:val="single" w:sz="4" w:space="0" w:color="auto"/>
            </w:tcBorders>
            <w:shd w:val="clear" w:color="auto" w:fill="auto"/>
            <w:vAlign w:val="center"/>
            <w:hideMark/>
          </w:tcPr>
          <w:p w14:paraId="671C9C0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4F9B568B"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553F8B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вост</w:t>
            </w:r>
            <w:proofErr w:type="spellEnd"/>
            <w:r w:rsidRPr="006E0CDF">
              <w:rPr>
                <w:rFonts w:ascii="Times New Roman" w:hAnsi="Times New Roman" w:cs="Times New Roman"/>
              </w:rPr>
              <w:t xml:space="preserve"> и сев берег)</w:t>
            </w:r>
          </w:p>
        </w:tc>
        <w:tc>
          <w:tcPr>
            <w:tcW w:w="2155" w:type="dxa"/>
            <w:tcBorders>
              <w:top w:val="nil"/>
              <w:left w:val="nil"/>
              <w:bottom w:val="single" w:sz="4" w:space="0" w:color="auto"/>
              <w:right w:val="single" w:sz="4" w:space="0" w:color="auto"/>
            </w:tcBorders>
            <w:shd w:val="clear" w:color="auto" w:fill="auto"/>
            <w:noWrap/>
            <w:vAlign w:val="bottom"/>
            <w:hideMark/>
          </w:tcPr>
          <w:p w14:paraId="5178BB9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F01132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485BAB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97</w:t>
            </w:r>
          </w:p>
        </w:tc>
        <w:tc>
          <w:tcPr>
            <w:tcW w:w="2289" w:type="dxa"/>
            <w:tcBorders>
              <w:top w:val="nil"/>
              <w:left w:val="nil"/>
              <w:bottom w:val="single" w:sz="4" w:space="0" w:color="auto"/>
              <w:right w:val="single" w:sz="4" w:space="0" w:color="auto"/>
            </w:tcBorders>
            <w:shd w:val="clear" w:color="auto" w:fill="auto"/>
            <w:vAlign w:val="center"/>
            <w:hideMark/>
          </w:tcPr>
          <w:p w14:paraId="5959AAC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5FFA082F"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618D62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1DB8EC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F266B2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748951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98</w:t>
            </w:r>
          </w:p>
        </w:tc>
        <w:tc>
          <w:tcPr>
            <w:tcW w:w="2289" w:type="dxa"/>
            <w:tcBorders>
              <w:top w:val="nil"/>
              <w:left w:val="nil"/>
              <w:bottom w:val="single" w:sz="4" w:space="0" w:color="auto"/>
              <w:right w:val="single" w:sz="4" w:space="0" w:color="auto"/>
            </w:tcBorders>
            <w:shd w:val="clear" w:color="auto" w:fill="auto"/>
            <w:vAlign w:val="center"/>
            <w:hideMark/>
          </w:tcPr>
          <w:p w14:paraId="568D3A3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02FE8701"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98DE7FC"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5409985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550FAB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FEA2C7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99</w:t>
            </w:r>
          </w:p>
        </w:tc>
        <w:tc>
          <w:tcPr>
            <w:tcW w:w="2289" w:type="dxa"/>
            <w:tcBorders>
              <w:top w:val="nil"/>
              <w:left w:val="nil"/>
              <w:bottom w:val="single" w:sz="4" w:space="0" w:color="auto"/>
              <w:right w:val="single" w:sz="4" w:space="0" w:color="auto"/>
            </w:tcBorders>
            <w:shd w:val="clear" w:color="auto" w:fill="auto"/>
            <w:vAlign w:val="center"/>
            <w:hideMark/>
          </w:tcPr>
          <w:p w14:paraId="65B95F0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3802C93"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73AB56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Остров </w:t>
            </w:r>
            <w:proofErr w:type="spellStart"/>
            <w:r w:rsidRPr="006E0CDF">
              <w:rPr>
                <w:rFonts w:ascii="Times New Roman" w:hAnsi="Times New Roman" w:cs="Times New Roman"/>
              </w:rPr>
              <w:t>Домша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24D29F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03CABF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EAF51F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100</w:t>
            </w:r>
          </w:p>
        </w:tc>
        <w:tc>
          <w:tcPr>
            <w:tcW w:w="2289" w:type="dxa"/>
            <w:tcBorders>
              <w:top w:val="nil"/>
              <w:left w:val="nil"/>
              <w:bottom w:val="single" w:sz="4" w:space="0" w:color="auto"/>
              <w:right w:val="single" w:sz="4" w:space="0" w:color="auto"/>
            </w:tcBorders>
            <w:shd w:val="clear" w:color="auto" w:fill="auto"/>
            <w:vAlign w:val="center"/>
            <w:hideMark/>
          </w:tcPr>
          <w:p w14:paraId="36E7500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62F5452D"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66BB12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Остров </w:t>
            </w:r>
            <w:proofErr w:type="spellStart"/>
            <w:r w:rsidRPr="006E0CDF">
              <w:rPr>
                <w:rFonts w:ascii="Times New Roman" w:hAnsi="Times New Roman" w:cs="Times New Roman"/>
              </w:rPr>
              <w:t>Домша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C771A6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6A7D22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29E3F0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101</w:t>
            </w:r>
          </w:p>
        </w:tc>
        <w:tc>
          <w:tcPr>
            <w:tcW w:w="2289" w:type="dxa"/>
            <w:tcBorders>
              <w:top w:val="nil"/>
              <w:left w:val="nil"/>
              <w:bottom w:val="single" w:sz="4" w:space="0" w:color="auto"/>
              <w:right w:val="single" w:sz="4" w:space="0" w:color="auto"/>
            </w:tcBorders>
            <w:shd w:val="clear" w:color="auto" w:fill="auto"/>
            <w:vAlign w:val="center"/>
            <w:hideMark/>
          </w:tcPr>
          <w:p w14:paraId="1BE4EC0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383E8A87"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2551E4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Подфильни</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678783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77C8AD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F371B8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102</w:t>
            </w:r>
          </w:p>
        </w:tc>
        <w:tc>
          <w:tcPr>
            <w:tcW w:w="2289" w:type="dxa"/>
            <w:tcBorders>
              <w:top w:val="nil"/>
              <w:left w:val="nil"/>
              <w:bottom w:val="single" w:sz="4" w:space="0" w:color="auto"/>
              <w:right w:val="single" w:sz="4" w:space="0" w:color="auto"/>
            </w:tcBorders>
            <w:shd w:val="clear" w:color="auto" w:fill="auto"/>
            <w:vAlign w:val="center"/>
            <w:hideMark/>
          </w:tcPr>
          <w:p w14:paraId="20271A2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72402EC"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B90D1A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между </w:t>
            </w:r>
            <w:proofErr w:type="spellStart"/>
            <w:r w:rsidRPr="006E0CDF">
              <w:rPr>
                <w:rFonts w:ascii="Times New Roman" w:hAnsi="Times New Roman" w:cs="Times New Roman"/>
              </w:rPr>
              <w:t>дд</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Клевдино</w:t>
            </w:r>
            <w:proofErr w:type="spellEnd"/>
            <w:r w:rsidRPr="006E0CDF">
              <w:rPr>
                <w:rFonts w:ascii="Times New Roman" w:hAnsi="Times New Roman" w:cs="Times New Roman"/>
              </w:rPr>
              <w:t xml:space="preserve"> и Ручейки</w:t>
            </w:r>
          </w:p>
        </w:tc>
        <w:tc>
          <w:tcPr>
            <w:tcW w:w="2155" w:type="dxa"/>
            <w:tcBorders>
              <w:top w:val="nil"/>
              <w:left w:val="nil"/>
              <w:bottom w:val="single" w:sz="4" w:space="0" w:color="auto"/>
              <w:right w:val="single" w:sz="4" w:space="0" w:color="auto"/>
            </w:tcBorders>
            <w:shd w:val="clear" w:color="auto" w:fill="auto"/>
            <w:noWrap/>
            <w:vAlign w:val="bottom"/>
            <w:hideMark/>
          </w:tcPr>
          <w:p w14:paraId="5DC7DD2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E8B540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FE8551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103</w:t>
            </w:r>
          </w:p>
        </w:tc>
        <w:tc>
          <w:tcPr>
            <w:tcW w:w="2289" w:type="dxa"/>
            <w:tcBorders>
              <w:top w:val="nil"/>
              <w:left w:val="nil"/>
              <w:bottom w:val="single" w:sz="4" w:space="0" w:color="auto"/>
              <w:right w:val="single" w:sz="4" w:space="0" w:color="auto"/>
            </w:tcBorders>
            <w:shd w:val="clear" w:color="auto" w:fill="auto"/>
            <w:vAlign w:val="center"/>
            <w:hideMark/>
          </w:tcPr>
          <w:p w14:paraId="6F15498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EB237F4"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6194DC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между </w:t>
            </w:r>
            <w:proofErr w:type="spellStart"/>
            <w:r w:rsidRPr="006E0CDF">
              <w:rPr>
                <w:rFonts w:ascii="Times New Roman" w:hAnsi="Times New Roman" w:cs="Times New Roman"/>
              </w:rPr>
              <w:t>дд</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Клевдино</w:t>
            </w:r>
            <w:proofErr w:type="spellEnd"/>
            <w:r w:rsidRPr="006E0CDF">
              <w:rPr>
                <w:rFonts w:ascii="Times New Roman" w:hAnsi="Times New Roman" w:cs="Times New Roman"/>
              </w:rPr>
              <w:t xml:space="preserve"> и Ручейки</w:t>
            </w:r>
          </w:p>
        </w:tc>
        <w:tc>
          <w:tcPr>
            <w:tcW w:w="2155" w:type="dxa"/>
            <w:tcBorders>
              <w:top w:val="nil"/>
              <w:left w:val="nil"/>
              <w:bottom w:val="single" w:sz="4" w:space="0" w:color="auto"/>
              <w:right w:val="single" w:sz="4" w:space="0" w:color="auto"/>
            </w:tcBorders>
            <w:shd w:val="clear" w:color="auto" w:fill="auto"/>
            <w:noWrap/>
            <w:vAlign w:val="bottom"/>
            <w:hideMark/>
          </w:tcPr>
          <w:p w14:paraId="03CA9A3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BBD968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224EE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104</w:t>
            </w:r>
          </w:p>
        </w:tc>
        <w:tc>
          <w:tcPr>
            <w:tcW w:w="2289" w:type="dxa"/>
            <w:tcBorders>
              <w:top w:val="nil"/>
              <w:left w:val="nil"/>
              <w:bottom w:val="single" w:sz="4" w:space="0" w:color="auto"/>
              <w:right w:val="single" w:sz="4" w:space="0" w:color="auto"/>
            </w:tcBorders>
            <w:shd w:val="clear" w:color="auto" w:fill="auto"/>
            <w:vAlign w:val="center"/>
            <w:hideMark/>
          </w:tcPr>
          <w:p w14:paraId="493ACC8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6FC4A570"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60BB07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между </w:t>
            </w:r>
            <w:proofErr w:type="spellStart"/>
            <w:r w:rsidRPr="006E0CDF">
              <w:rPr>
                <w:rFonts w:ascii="Times New Roman" w:hAnsi="Times New Roman" w:cs="Times New Roman"/>
              </w:rPr>
              <w:t>дд</w:t>
            </w:r>
            <w:proofErr w:type="spellEnd"/>
            <w:r w:rsidRPr="006E0CDF">
              <w:rPr>
                <w:rFonts w:ascii="Times New Roman" w:hAnsi="Times New Roman" w:cs="Times New Roman"/>
              </w:rPr>
              <w:t>. Ручейки и Замошье, у дороги</w:t>
            </w:r>
          </w:p>
        </w:tc>
        <w:tc>
          <w:tcPr>
            <w:tcW w:w="2155" w:type="dxa"/>
            <w:tcBorders>
              <w:top w:val="nil"/>
              <w:left w:val="nil"/>
              <w:bottom w:val="single" w:sz="4" w:space="0" w:color="auto"/>
              <w:right w:val="single" w:sz="4" w:space="0" w:color="auto"/>
            </w:tcBorders>
            <w:shd w:val="clear" w:color="auto" w:fill="auto"/>
            <w:noWrap/>
            <w:vAlign w:val="bottom"/>
            <w:hideMark/>
          </w:tcPr>
          <w:p w14:paraId="697D01D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D0B4A5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344ED6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105</w:t>
            </w:r>
          </w:p>
        </w:tc>
        <w:tc>
          <w:tcPr>
            <w:tcW w:w="2289" w:type="dxa"/>
            <w:tcBorders>
              <w:top w:val="nil"/>
              <w:left w:val="nil"/>
              <w:bottom w:val="single" w:sz="4" w:space="0" w:color="auto"/>
              <w:right w:val="single" w:sz="4" w:space="0" w:color="auto"/>
            </w:tcBorders>
            <w:shd w:val="clear" w:color="auto" w:fill="auto"/>
            <w:vAlign w:val="center"/>
            <w:hideMark/>
          </w:tcPr>
          <w:p w14:paraId="76541D9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401461D"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FEB890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9F37CE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0B38FE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5309E3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106</w:t>
            </w:r>
          </w:p>
        </w:tc>
        <w:tc>
          <w:tcPr>
            <w:tcW w:w="2289" w:type="dxa"/>
            <w:tcBorders>
              <w:top w:val="nil"/>
              <w:left w:val="nil"/>
              <w:bottom w:val="single" w:sz="4" w:space="0" w:color="auto"/>
              <w:right w:val="single" w:sz="4" w:space="0" w:color="auto"/>
            </w:tcBorders>
            <w:shd w:val="clear" w:color="auto" w:fill="auto"/>
            <w:vAlign w:val="center"/>
            <w:hideMark/>
          </w:tcPr>
          <w:p w14:paraId="153261F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48E46312"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CB9816D"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 </w:t>
            </w:r>
            <w:proofErr w:type="spellStart"/>
            <w:r w:rsidRPr="006E0CDF">
              <w:rPr>
                <w:rFonts w:ascii="Times New Roman" w:hAnsi="Times New Roman" w:cs="Times New Roman"/>
              </w:rPr>
              <w:t>Роговское</w:t>
            </w:r>
            <w:proofErr w:type="spellEnd"/>
            <w:r w:rsidRPr="006E0CDF">
              <w:rPr>
                <w:rFonts w:ascii="Times New Roman" w:hAnsi="Times New Roman" w:cs="Times New Roman"/>
              </w:rPr>
              <w:t xml:space="preserve"> со стороны о. Дубовец</w:t>
            </w:r>
          </w:p>
        </w:tc>
        <w:tc>
          <w:tcPr>
            <w:tcW w:w="2155" w:type="dxa"/>
            <w:tcBorders>
              <w:top w:val="nil"/>
              <w:left w:val="nil"/>
              <w:bottom w:val="single" w:sz="4" w:space="0" w:color="auto"/>
              <w:right w:val="single" w:sz="4" w:space="0" w:color="auto"/>
            </w:tcBorders>
            <w:shd w:val="clear" w:color="auto" w:fill="auto"/>
            <w:noWrap/>
            <w:vAlign w:val="bottom"/>
            <w:hideMark/>
          </w:tcPr>
          <w:p w14:paraId="73A7354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6E0FFF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3A36F4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107</w:t>
            </w:r>
          </w:p>
        </w:tc>
        <w:tc>
          <w:tcPr>
            <w:tcW w:w="2289" w:type="dxa"/>
            <w:tcBorders>
              <w:top w:val="nil"/>
              <w:left w:val="nil"/>
              <w:bottom w:val="single" w:sz="4" w:space="0" w:color="auto"/>
              <w:right w:val="single" w:sz="4" w:space="0" w:color="auto"/>
            </w:tcBorders>
            <w:shd w:val="clear" w:color="auto" w:fill="auto"/>
            <w:vAlign w:val="center"/>
            <w:hideMark/>
          </w:tcPr>
          <w:p w14:paraId="1FF1983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26A5001"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38BE2CC"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озёр </w:t>
            </w:r>
            <w:proofErr w:type="spellStart"/>
            <w:r w:rsidRPr="006E0CDF">
              <w:rPr>
                <w:rFonts w:ascii="Times New Roman" w:hAnsi="Times New Roman" w:cs="Times New Roman"/>
              </w:rPr>
              <w:t>Роговское</w:t>
            </w:r>
            <w:proofErr w:type="spellEnd"/>
            <w:r w:rsidRPr="006E0CDF">
              <w:rPr>
                <w:rFonts w:ascii="Times New Roman" w:hAnsi="Times New Roman" w:cs="Times New Roman"/>
              </w:rPr>
              <w:t xml:space="preserve"> и Б. Горецкое</w:t>
            </w:r>
          </w:p>
        </w:tc>
        <w:tc>
          <w:tcPr>
            <w:tcW w:w="2155" w:type="dxa"/>
            <w:tcBorders>
              <w:top w:val="nil"/>
              <w:left w:val="nil"/>
              <w:bottom w:val="single" w:sz="4" w:space="0" w:color="auto"/>
              <w:right w:val="single" w:sz="4" w:space="0" w:color="auto"/>
            </w:tcBorders>
            <w:shd w:val="clear" w:color="auto" w:fill="auto"/>
            <w:noWrap/>
            <w:vAlign w:val="bottom"/>
            <w:hideMark/>
          </w:tcPr>
          <w:p w14:paraId="78887AE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15F1E8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0C851D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108</w:t>
            </w:r>
          </w:p>
        </w:tc>
        <w:tc>
          <w:tcPr>
            <w:tcW w:w="2289" w:type="dxa"/>
            <w:tcBorders>
              <w:top w:val="nil"/>
              <w:left w:val="nil"/>
              <w:bottom w:val="single" w:sz="4" w:space="0" w:color="auto"/>
              <w:right w:val="single" w:sz="4" w:space="0" w:color="auto"/>
            </w:tcBorders>
            <w:shd w:val="clear" w:color="auto" w:fill="auto"/>
            <w:vAlign w:val="center"/>
            <w:hideMark/>
          </w:tcPr>
          <w:p w14:paraId="3FF7836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5792DBC"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4DC4FEC"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р. </w:t>
            </w:r>
            <w:proofErr w:type="spellStart"/>
            <w:r w:rsidRPr="006E0CDF">
              <w:rPr>
                <w:rFonts w:ascii="Times New Roman" w:hAnsi="Times New Roman" w:cs="Times New Roman"/>
              </w:rPr>
              <w:t>Копейница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2F30DA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2D645A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923D64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109</w:t>
            </w:r>
          </w:p>
        </w:tc>
        <w:tc>
          <w:tcPr>
            <w:tcW w:w="2289" w:type="dxa"/>
            <w:tcBorders>
              <w:top w:val="nil"/>
              <w:left w:val="nil"/>
              <w:bottom w:val="single" w:sz="4" w:space="0" w:color="auto"/>
              <w:right w:val="single" w:sz="4" w:space="0" w:color="auto"/>
            </w:tcBorders>
            <w:shd w:val="clear" w:color="auto" w:fill="auto"/>
            <w:vAlign w:val="center"/>
            <w:hideMark/>
          </w:tcPr>
          <w:p w14:paraId="1EE0072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380620E"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F3E6D9B"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Ручейки</w:t>
            </w:r>
          </w:p>
        </w:tc>
        <w:tc>
          <w:tcPr>
            <w:tcW w:w="2155" w:type="dxa"/>
            <w:tcBorders>
              <w:top w:val="nil"/>
              <w:left w:val="nil"/>
              <w:bottom w:val="single" w:sz="4" w:space="0" w:color="auto"/>
              <w:right w:val="single" w:sz="4" w:space="0" w:color="auto"/>
            </w:tcBorders>
            <w:shd w:val="clear" w:color="auto" w:fill="auto"/>
            <w:noWrap/>
            <w:vAlign w:val="bottom"/>
            <w:hideMark/>
          </w:tcPr>
          <w:p w14:paraId="58FFA7D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4FF25F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13B2F7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110</w:t>
            </w:r>
          </w:p>
        </w:tc>
        <w:tc>
          <w:tcPr>
            <w:tcW w:w="2289" w:type="dxa"/>
            <w:tcBorders>
              <w:top w:val="nil"/>
              <w:left w:val="nil"/>
              <w:bottom w:val="single" w:sz="4" w:space="0" w:color="auto"/>
              <w:right w:val="single" w:sz="4" w:space="0" w:color="auto"/>
            </w:tcBorders>
            <w:shd w:val="clear" w:color="auto" w:fill="auto"/>
            <w:vAlign w:val="center"/>
            <w:hideMark/>
          </w:tcPr>
          <w:p w14:paraId="66990EF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8DF3986"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6AE9AD4" w14:textId="1DC47F2D"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нижнее течение р.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37685F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5FCB28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B60FDA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111</w:t>
            </w:r>
          </w:p>
        </w:tc>
        <w:tc>
          <w:tcPr>
            <w:tcW w:w="2289" w:type="dxa"/>
            <w:tcBorders>
              <w:top w:val="nil"/>
              <w:left w:val="nil"/>
              <w:bottom w:val="single" w:sz="4" w:space="0" w:color="auto"/>
              <w:right w:val="single" w:sz="4" w:space="0" w:color="auto"/>
            </w:tcBorders>
            <w:shd w:val="clear" w:color="auto" w:fill="auto"/>
            <w:vAlign w:val="center"/>
            <w:hideMark/>
          </w:tcPr>
          <w:p w14:paraId="42F0BA7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282EB1FD"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26EFE5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южнее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71F473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5817AE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A597D7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112</w:t>
            </w:r>
          </w:p>
        </w:tc>
        <w:tc>
          <w:tcPr>
            <w:tcW w:w="2289" w:type="dxa"/>
            <w:tcBorders>
              <w:top w:val="nil"/>
              <w:left w:val="nil"/>
              <w:bottom w:val="single" w:sz="4" w:space="0" w:color="auto"/>
              <w:right w:val="single" w:sz="4" w:space="0" w:color="auto"/>
            </w:tcBorders>
            <w:shd w:val="clear" w:color="auto" w:fill="auto"/>
            <w:vAlign w:val="center"/>
            <w:hideMark/>
          </w:tcPr>
          <w:p w14:paraId="062F46A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5EB72BC5" w14:textId="77777777" w:rsidR="005D5BD4" w:rsidRPr="006E0CDF" w:rsidRDefault="005D5BD4" w:rsidP="00F9373B">
            <w:pPr>
              <w:ind w:left="0" w:firstLine="34"/>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417050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восточная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7227A212" w14:textId="77777777" w:rsidR="005D5BD4" w:rsidRPr="006E0CDF" w:rsidRDefault="005D5BD4" w:rsidP="00F9373B">
            <w:pPr>
              <w:ind w:left="-85" w:firstLine="0"/>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7CFE02A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355058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113</w:t>
            </w:r>
          </w:p>
        </w:tc>
        <w:tc>
          <w:tcPr>
            <w:tcW w:w="2289" w:type="dxa"/>
            <w:tcBorders>
              <w:top w:val="nil"/>
              <w:left w:val="nil"/>
              <w:bottom w:val="single" w:sz="4" w:space="0" w:color="auto"/>
              <w:right w:val="single" w:sz="4" w:space="0" w:color="auto"/>
            </w:tcBorders>
            <w:shd w:val="clear" w:color="auto" w:fill="auto"/>
            <w:vAlign w:val="center"/>
            <w:hideMark/>
          </w:tcPr>
          <w:p w14:paraId="6FC2C20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1D9A24D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D833F2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восточная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6F1B14E8"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4EAA0A7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7B818E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114</w:t>
            </w:r>
          </w:p>
        </w:tc>
        <w:tc>
          <w:tcPr>
            <w:tcW w:w="2289" w:type="dxa"/>
            <w:tcBorders>
              <w:top w:val="nil"/>
              <w:left w:val="nil"/>
              <w:bottom w:val="single" w:sz="4" w:space="0" w:color="auto"/>
              <w:right w:val="single" w:sz="4" w:space="0" w:color="auto"/>
            </w:tcBorders>
            <w:shd w:val="clear" w:color="auto" w:fill="auto"/>
            <w:vAlign w:val="center"/>
            <w:hideMark/>
          </w:tcPr>
          <w:p w14:paraId="2C9F5EB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79011FF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B343B3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западная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5DD1A4BF"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524FAD3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C5FE08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115</w:t>
            </w:r>
          </w:p>
        </w:tc>
        <w:tc>
          <w:tcPr>
            <w:tcW w:w="2289" w:type="dxa"/>
            <w:tcBorders>
              <w:top w:val="nil"/>
              <w:left w:val="nil"/>
              <w:bottom w:val="single" w:sz="4" w:space="0" w:color="auto"/>
              <w:right w:val="single" w:sz="4" w:space="0" w:color="auto"/>
            </w:tcBorders>
            <w:shd w:val="clear" w:color="auto" w:fill="auto"/>
            <w:vAlign w:val="center"/>
            <w:hideMark/>
          </w:tcPr>
          <w:p w14:paraId="3535737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5E9B363B"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37C506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центральная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53252029"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6729904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5B42B0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116</w:t>
            </w:r>
          </w:p>
        </w:tc>
        <w:tc>
          <w:tcPr>
            <w:tcW w:w="2289" w:type="dxa"/>
            <w:tcBorders>
              <w:top w:val="nil"/>
              <w:left w:val="nil"/>
              <w:bottom w:val="single" w:sz="4" w:space="0" w:color="auto"/>
              <w:right w:val="single" w:sz="4" w:space="0" w:color="auto"/>
            </w:tcBorders>
            <w:shd w:val="clear" w:color="auto" w:fill="auto"/>
            <w:vAlign w:val="center"/>
            <w:hideMark/>
          </w:tcPr>
          <w:p w14:paraId="7BE2CF6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473AAC6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0F4E87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центральная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3E8749DE"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0AEA67E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091E53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117</w:t>
            </w:r>
          </w:p>
        </w:tc>
        <w:tc>
          <w:tcPr>
            <w:tcW w:w="2289" w:type="dxa"/>
            <w:tcBorders>
              <w:top w:val="nil"/>
              <w:left w:val="nil"/>
              <w:bottom w:val="single" w:sz="4" w:space="0" w:color="auto"/>
              <w:right w:val="single" w:sz="4" w:space="0" w:color="auto"/>
            </w:tcBorders>
            <w:shd w:val="clear" w:color="auto" w:fill="auto"/>
            <w:vAlign w:val="center"/>
            <w:hideMark/>
          </w:tcPr>
          <w:p w14:paraId="38124F0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316DE12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F62B44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центральная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68AB33AD"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7EA2547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DA13D5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118</w:t>
            </w:r>
          </w:p>
        </w:tc>
        <w:tc>
          <w:tcPr>
            <w:tcW w:w="2289" w:type="dxa"/>
            <w:tcBorders>
              <w:top w:val="nil"/>
              <w:left w:val="nil"/>
              <w:bottom w:val="single" w:sz="4" w:space="0" w:color="auto"/>
              <w:right w:val="single" w:sz="4" w:space="0" w:color="auto"/>
            </w:tcBorders>
            <w:shd w:val="clear" w:color="auto" w:fill="auto"/>
            <w:vAlign w:val="center"/>
            <w:hideMark/>
          </w:tcPr>
          <w:p w14:paraId="0DBB41C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63D7E70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CC5FE8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центральная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02C29A33"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6D31259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49047E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119</w:t>
            </w:r>
          </w:p>
        </w:tc>
        <w:tc>
          <w:tcPr>
            <w:tcW w:w="2289" w:type="dxa"/>
            <w:tcBorders>
              <w:top w:val="nil"/>
              <w:left w:val="nil"/>
              <w:bottom w:val="single" w:sz="4" w:space="0" w:color="auto"/>
              <w:right w:val="single" w:sz="4" w:space="0" w:color="auto"/>
            </w:tcBorders>
            <w:shd w:val="clear" w:color="auto" w:fill="auto"/>
            <w:vAlign w:val="center"/>
            <w:hideMark/>
          </w:tcPr>
          <w:p w14:paraId="1E24646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752DAA2C"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3E64E7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у канавы </w:t>
            </w:r>
            <w:proofErr w:type="spellStart"/>
            <w:r w:rsidRPr="006E0CDF">
              <w:rPr>
                <w:rFonts w:ascii="Times New Roman" w:hAnsi="Times New Roman" w:cs="Times New Roman"/>
              </w:rPr>
              <w:t>Тупичины</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55E495B" w14:textId="681BAE5B" w:rsidR="005D5BD4" w:rsidRPr="006E0CDF" w:rsidRDefault="005D5BD4" w:rsidP="00F9373B">
            <w:pPr>
              <w:ind w:left="-85" w:firstLine="0"/>
              <w:jc w:val="center"/>
              <w:rPr>
                <w:rFonts w:ascii="Times New Roman" w:hAnsi="Times New Roman" w:cs="Times New Roman"/>
              </w:rPr>
            </w:pPr>
          </w:p>
        </w:tc>
      </w:tr>
      <w:tr w:rsidR="005D5BD4" w:rsidRPr="005D5BD4" w14:paraId="537C0FF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17AE8A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120</w:t>
            </w:r>
          </w:p>
        </w:tc>
        <w:tc>
          <w:tcPr>
            <w:tcW w:w="2289" w:type="dxa"/>
            <w:tcBorders>
              <w:top w:val="nil"/>
              <w:left w:val="nil"/>
              <w:bottom w:val="single" w:sz="4" w:space="0" w:color="auto"/>
              <w:right w:val="single" w:sz="4" w:space="0" w:color="auto"/>
            </w:tcBorders>
            <w:shd w:val="clear" w:color="auto" w:fill="auto"/>
            <w:vAlign w:val="center"/>
            <w:hideMark/>
          </w:tcPr>
          <w:p w14:paraId="333CBC9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Беркут</w:t>
            </w:r>
          </w:p>
        </w:tc>
        <w:tc>
          <w:tcPr>
            <w:tcW w:w="2389" w:type="dxa"/>
            <w:tcBorders>
              <w:top w:val="nil"/>
              <w:left w:val="nil"/>
              <w:bottom w:val="single" w:sz="4" w:space="0" w:color="auto"/>
              <w:right w:val="single" w:sz="4" w:space="0" w:color="auto"/>
            </w:tcBorders>
            <w:shd w:val="clear" w:color="auto" w:fill="auto"/>
            <w:vAlign w:val="center"/>
            <w:hideMark/>
          </w:tcPr>
          <w:p w14:paraId="3C1AD55A"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Aquila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chrysaetos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C77ACE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центральная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4630A6CE" w14:textId="77777777" w:rsidR="005D5BD4" w:rsidRPr="006E0CDF" w:rsidRDefault="005D5BD4" w:rsidP="00F9373B">
            <w:pPr>
              <w:ind w:left="-85"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0A4A524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97D5C7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121</w:t>
            </w:r>
          </w:p>
        </w:tc>
        <w:tc>
          <w:tcPr>
            <w:tcW w:w="2289" w:type="dxa"/>
            <w:tcBorders>
              <w:top w:val="nil"/>
              <w:left w:val="nil"/>
              <w:bottom w:val="single" w:sz="4" w:space="0" w:color="auto"/>
              <w:right w:val="single" w:sz="4" w:space="0" w:color="auto"/>
            </w:tcBorders>
            <w:shd w:val="clear" w:color="auto" w:fill="auto"/>
            <w:vAlign w:val="center"/>
            <w:hideMark/>
          </w:tcPr>
          <w:p w14:paraId="3951CE2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Орлан-белохвост</w:t>
            </w:r>
          </w:p>
        </w:tc>
        <w:tc>
          <w:tcPr>
            <w:tcW w:w="2389" w:type="dxa"/>
            <w:tcBorders>
              <w:top w:val="nil"/>
              <w:left w:val="nil"/>
              <w:bottom w:val="single" w:sz="4" w:space="0" w:color="auto"/>
              <w:right w:val="single" w:sz="4" w:space="0" w:color="auto"/>
            </w:tcBorders>
            <w:shd w:val="clear" w:color="auto" w:fill="auto"/>
            <w:vAlign w:val="center"/>
            <w:hideMark/>
          </w:tcPr>
          <w:p w14:paraId="125E5E2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Haliaeetus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albicilla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94DAEB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р. Ловать (</w:t>
            </w:r>
            <w:proofErr w:type="spellStart"/>
            <w:r w:rsidRPr="006E0CDF">
              <w:rPr>
                <w:rFonts w:ascii="Times New Roman" w:hAnsi="Times New Roman" w:cs="Times New Roman"/>
              </w:rPr>
              <w:t>окр</w:t>
            </w:r>
            <w:proofErr w:type="spellEnd"/>
            <w:r w:rsidRPr="006E0CDF">
              <w:rPr>
                <w:rFonts w:ascii="Times New Roman" w:hAnsi="Times New Roman" w:cs="Times New Roman"/>
              </w:rPr>
              <w:t>. д. Дунаево)</w:t>
            </w:r>
          </w:p>
        </w:tc>
        <w:tc>
          <w:tcPr>
            <w:tcW w:w="2155" w:type="dxa"/>
            <w:tcBorders>
              <w:top w:val="nil"/>
              <w:left w:val="nil"/>
              <w:bottom w:val="single" w:sz="4" w:space="0" w:color="auto"/>
              <w:right w:val="single" w:sz="4" w:space="0" w:color="auto"/>
            </w:tcBorders>
            <w:shd w:val="clear" w:color="auto" w:fill="auto"/>
            <w:noWrap/>
            <w:vAlign w:val="bottom"/>
            <w:hideMark/>
          </w:tcPr>
          <w:p w14:paraId="44339790" w14:textId="08FCB48D" w:rsidR="005D5BD4" w:rsidRPr="006E0CDF" w:rsidRDefault="005D5BD4" w:rsidP="00F9373B">
            <w:pPr>
              <w:ind w:left="-85" w:firstLine="0"/>
              <w:jc w:val="center"/>
              <w:rPr>
                <w:rFonts w:ascii="Times New Roman" w:hAnsi="Times New Roman" w:cs="Times New Roman"/>
              </w:rPr>
            </w:pPr>
          </w:p>
        </w:tc>
      </w:tr>
      <w:tr w:rsidR="005D5BD4" w:rsidRPr="005D5BD4" w14:paraId="45AA6FE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43DF0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122</w:t>
            </w:r>
          </w:p>
        </w:tc>
        <w:tc>
          <w:tcPr>
            <w:tcW w:w="2289" w:type="dxa"/>
            <w:tcBorders>
              <w:top w:val="nil"/>
              <w:left w:val="nil"/>
              <w:bottom w:val="single" w:sz="4" w:space="0" w:color="auto"/>
              <w:right w:val="single" w:sz="4" w:space="0" w:color="auto"/>
            </w:tcBorders>
            <w:shd w:val="clear" w:color="auto" w:fill="auto"/>
            <w:vAlign w:val="center"/>
            <w:hideMark/>
          </w:tcPr>
          <w:p w14:paraId="26D13E2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Сапсан</w:t>
            </w:r>
          </w:p>
        </w:tc>
        <w:tc>
          <w:tcPr>
            <w:tcW w:w="2389" w:type="dxa"/>
            <w:tcBorders>
              <w:top w:val="nil"/>
              <w:left w:val="nil"/>
              <w:bottom w:val="single" w:sz="4" w:space="0" w:color="auto"/>
              <w:right w:val="single" w:sz="4" w:space="0" w:color="auto"/>
            </w:tcBorders>
            <w:shd w:val="clear" w:color="auto" w:fill="auto"/>
            <w:vAlign w:val="center"/>
            <w:hideMark/>
          </w:tcPr>
          <w:p w14:paraId="444A5A19"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Falco</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peregrinus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Tunstall</w:t>
            </w:r>
            <w:proofErr w:type="spellEnd"/>
            <w:r w:rsidRPr="006E0CDF">
              <w:rPr>
                <w:rFonts w:ascii="Times New Roman" w:hAnsi="Times New Roman" w:cs="Times New Roman"/>
              </w:rPr>
              <w:t>, 1771</w:t>
            </w:r>
          </w:p>
        </w:tc>
        <w:tc>
          <w:tcPr>
            <w:tcW w:w="2693" w:type="dxa"/>
            <w:tcBorders>
              <w:top w:val="nil"/>
              <w:left w:val="nil"/>
              <w:bottom w:val="single" w:sz="4" w:space="0" w:color="auto"/>
              <w:right w:val="single" w:sz="4" w:space="0" w:color="auto"/>
            </w:tcBorders>
            <w:shd w:val="clear" w:color="auto" w:fill="auto"/>
            <w:vAlign w:val="center"/>
            <w:hideMark/>
          </w:tcPr>
          <w:p w14:paraId="736F5B8D"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Полистово-Ловатская</w:t>
            </w:r>
            <w:proofErr w:type="spellEnd"/>
            <w:r w:rsidRPr="006E0CDF">
              <w:rPr>
                <w:rFonts w:ascii="Times New Roman" w:hAnsi="Times New Roman" w:cs="Times New Roman"/>
              </w:rPr>
              <w:t xml:space="preserve"> болотная система</w:t>
            </w:r>
          </w:p>
        </w:tc>
        <w:tc>
          <w:tcPr>
            <w:tcW w:w="2155" w:type="dxa"/>
            <w:tcBorders>
              <w:top w:val="nil"/>
              <w:left w:val="nil"/>
              <w:bottom w:val="single" w:sz="4" w:space="0" w:color="auto"/>
              <w:right w:val="single" w:sz="4" w:space="0" w:color="auto"/>
            </w:tcBorders>
            <w:shd w:val="clear" w:color="auto" w:fill="auto"/>
            <w:noWrap/>
            <w:vAlign w:val="bottom"/>
            <w:hideMark/>
          </w:tcPr>
          <w:p w14:paraId="121834B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EDB49F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6939F3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123</w:t>
            </w:r>
          </w:p>
        </w:tc>
        <w:tc>
          <w:tcPr>
            <w:tcW w:w="2289" w:type="dxa"/>
            <w:tcBorders>
              <w:top w:val="nil"/>
              <w:left w:val="nil"/>
              <w:bottom w:val="single" w:sz="4" w:space="0" w:color="auto"/>
              <w:right w:val="single" w:sz="4" w:space="0" w:color="auto"/>
            </w:tcBorders>
            <w:shd w:val="clear" w:color="auto" w:fill="auto"/>
            <w:vAlign w:val="center"/>
            <w:hideMark/>
          </w:tcPr>
          <w:p w14:paraId="5850314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Дербник</w:t>
            </w:r>
          </w:p>
        </w:tc>
        <w:tc>
          <w:tcPr>
            <w:tcW w:w="2389" w:type="dxa"/>
            <w:tcBorders>
              <w:top w:val="nil"/>
              <w:left w:val="nil"/>
              <w:bottom w:val="single" w:sz="4" w:space="0" w:color="auto"/>
              <w:right w:val="single" w:sz="4" w:space="0" w:color="auto"/>
            </w:tcBorders>
            <w:shd w:val="clear" w:color="auto" w:fill="auto"/>
            <w:vAlign w:val="center"/>
            <w:hideMark/>
          </w:tcPr>
          <w:p w14:paraId="177FA6B9"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Falco</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columbarius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72BBB96" w14:textId="1D7965EF"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над набережной в г. Холме</w:t>
            </w:r>
          </w:p>
        </w:tc>
        <w:tc>
          <w:tcPr>
            <w:tcW w:w="2155" w:type="dxa"/>
            <w:tcBorders>
              <w:top w:val="nil"/>
              <w:left w:val="nil"/>
              <w:bottom w:val="single" w:sz="4" w:space="0" w:color="auto"/>
              <w:right w:val="single" w:sz="4" w:space="0" w:color="auto"/>
            </w:tcBorders>
            <w:shd w:val="clear" w:color="auto" w:fill="auto"/>
            <w:noWrap/>
            <w:vAlign w:val="bottom"/>
            <w:hideMark/>
          </w:tcPr>
          <w:p w14:paraId="03C81BB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2409A0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DB15B7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124</w:t>
            </w:r>
          </w:p>
        </w:tc>
        <w:tc>
          <w:tcPr>
            <w:tcW w:w="2289" w:type="dxa"/>
            <w:tcBorders>
              <w:top w:val="nil"/>
              <w:left w:val="nil"/>
              <w:bottom w:val="single" w:sz="4" w:space="0" w:color="auto"/>
              <w:right w:val="single" w:sz="4" w:space="0" w:color="auto"/>
            </w:tcBorders>
            <w:shd w:val="clear" w:color="auto" w:fill="auto"/>
            <w:vAlign w:val="center"/>
            <w:hideMark/>
          </w:tcPr>
          <w:p w14:paraId="080E390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Дербник</w:t>
            </w:r>
          </w:p>
        </w:tc>
        <w:tc>
          <w:tcPr>
            <w:tcW w:w="2389" w:type="dxa"/>
            <w:tcBorders>
              <w:top w:val="nil"/>
              <w:left w:val="nil"/>
              <w:bottom w:val="single" w:sz="4" w:space="0" w:color="auto"/>
              <w:right w:val="single" w:sz="4" w:space="0" w:color="auto"/>
            </w:tcBorders>
            <w:shd w:val="clear" w:color="auto" w:fill="auto"/>
            <w:vAlign w:val="center"/>
            <w:hideMark/>
          </w:tcPr>
          <w:p w14:paraId="24AD6FE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Falco</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columbarius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CAA753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близ р. </w:t>
            </w:r>
            <w:proofErr w:type="spellStart"/>
            <w:r w:rsidRPr="006E0CDF">
              <w:rPr>
                <w:rFonts w:ascii="Times New Roman" w:hAnsi="Times New Roman" w:cs="Times New Roman"/>
              </w:rPr>
              <w:t>Варавинка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25E99D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D90DB4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362F9D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125</w:t>
            </w:r>
          </w:p>
        </w:tc>
        <w:tc>
          <w:tcPr>
            <w:tcW w:w="2289" w:type="dxa"/>
            <w:tcBorders>
              <w:top w:val="nil"/>
              <w:left w:val="nil"/>
              <w:bottom w:val="single" w:sz="4" w:space="0" w:color="auto"/>
              <w:right w:val="single" w:sz="4" w:space="0" w:color="auto"/>
            </w:tcBorders>
            <w:shd w:val="clear" w:color="auto" w:fill="auto"/>
            <w:vAlign w:val="center"/>
            <w:hideMark/>
          </w:tcPr>
          <w:p w14:paraId="271725B0" w14:textId="0E654591"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3E0DAB74"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2D7744CD"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дд</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Клевдино</w:t>
            </w:r>
            <w:proofErr w:type="spellEnd"/>
            <w:r w:rsidRPr="006E0CDF">
              <w:rPr>
                <w:rFonts w:ascii="Times New Roman" w:hAnsi="Times New Roman" w:cs="Times New Roman"/>
              </w:rPr>
              <w:t xml:space="preserve"> и Борисово</w:t>
            </w:r>
          </w:p>
        </w:tc>
        <w:tc>
          <w:tcPr>
            <w:tcW w:w="2155" w:type="dxa"/>
            <w:tcBorders>
              <w:top w:val="nil"/>
              <w:left w:val="nil"/>
              <w:bottom w:val="single" w:sz="4" w:space="0" w:color="auto"/>
              <w:right w:val="single" w:sz="4" w:space="0" w:color="auto"/>
            </w:tcBorders>
            <w:shd w:val="clear" w:color="auto" w:fill="auto"/>
            <w:noWrap/>
            <w:vAlign w:val="bottom"/>
            <w:hideMark/>
          </w:tcPr>
          <w:p w14:paraId="5397472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247C3C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93A5E7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126</w:t>
            </w:r>
          </w:p>
        </w:tc>
        <w:tc>
          <w:tcPr>
            <w:tcW w:w="2289" w:type="dxa"/>
            <w:tcBorders>
              <w:top w:val="nil"/>
              <w:left w:val="nil"/>
              <w:bottom w:val="single" w:sz="4" w:space="0" w:color="auto"/>
              <w:right w:val="single" w:sz="4" w:space="0" w:color="auto"/>
            </w:tcBorders>
            <w:shd w:val="clear" w:color="auto" w:fill="auto"/>
            <w:vAlign w:val="center"/>
            <w:hideMark/>
          </w:tcPr>
          <w:p w14:paraId="7F478D64" w14:textId="5E2A949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708271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0ECFAD3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за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033E79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179401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62E66C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127</w:t>
            </w:r>
          </w:p>
        </w:tc>
        <w:tc>
          <w:tcPr>
            <w:tcW w:w="2289" w:type="dxa"/>
            <w:tcBorders>
              <w:top w:val="nil"/>
              <w:left w:val="nil"/>
              <w:bottom w:val="single" w:sz="4" w:space="0" w:color="auto"/>
              <w:right w:val="single" w:sz="4" w:space="0" w:color="auto"/>
            </w:tcBorders>
            <w:shd w:val="clear" w:color="auto" w:fill="auto"/>
            <w:vAlign w:val="center"/>
            <w:hideMark/>
          </w:tcPr>
          <w:p w14:paraId="7D2AF1FB" w14:textId="2292E7DB"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39221C4"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4826588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между озерами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Корниловка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21E5A4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F5DE78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39C68F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128</w:t>
            </w:r>
          </w:p>
        </w:tc>
        <w:tc>
          <w:tcPr>
            <w:tcW w:w="2289" w:type="dxa"/>
            <w:tcBorders>
              <w:top w:val="nil"/>
              <w:left w:val="nil"/>
              <w:bottom w:val="single" w:sz="4" w:space="0" w:color="auto"/>
              <w:right w:val="single" w:sz="4" w:space="0" w:color="auto"/>
            </w:tcBorders>
            <w:shd w:val="clear" w:color="auto" w:fill="auto"/>
            <w:vAlign w:val="center"/>
            <w:hideMark/>
          </w:tcPr>
          <w:p w14:paraId="22743FA0" w14:textId="78D57A39"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60B999D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4B4EC5B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между островами Осиновая Грива и Андрианов</w:t>
            </w:r>
          </w:p>
        </w:tc>
        <w:tc>
          <w:tcPr>
            <w:tcW w:w="2155" w:type="dxa"/>
            <w:tcBorders>
              <w:top w:val="nil"/>
              <w:left w:val="nil"/>
              <w:bottom w:val="single" w:sz="4" w:space="0" w:color="auto"/>
              <w:right w:val="single" w:sz="4" w:space="0" w:color="auto"/>
            </w:tcBorders>
            <w:shd w:val="clear" w:color="auto" w:fill="auto"/>
            <w:noWrap/>
            <w:vAlign w:val="bottom"/>
            <w:hideMark/>
          </w:tcPr>
          <w:p w14:paraId="2803A85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54E9E5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088CCD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129</w:t>
            </w:r>
          </w:p>
        </w:tc>
        <w:tc>
          <w:tcPr>
            <w:tcW w:w="2289" w:type="dxa"/>
            <w:tcBorders>
              <w:top w:val="nil"/>
              <w:left w:val="nil"/>
              <w:bottom w:val="single" w:sz="4" w:space="0" w:color="auto"/>
              <w:right w:val="single" w:sz="4" w:space="0" w:color="auto"/>
            </w:tcBorders>
            <w:shd w:val="clear" w:color="auto" w:fill="auto"/>
            <w:vAlign w:val="center"/>
            <w:hideMark/>
          </w:tcPr>
          <w:p w14:paraId="5B261111" w14:textId="30BEC95B"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5E699A4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1450A59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4ED0E6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DD03AA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41D8BD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130</w:t>
            </w:r>
          </w:p>
        </w:tc>
        <w:tc>
          <w:tcPr>
            <w:tcW w:w="2289" w:type="dxa"/>
            <w:tcBorders>
              <w:top w:val="nil"/>
              <w:left w:val="nil"/>
              <w:bottom w:val="single" w:sz="4" w:space="0" w:color="auto"/>
              <w:right w:val="single" w:sz="4" w:space="0" w:color="auto"/>
            </w:tcBorders>
            <w:shd w:val="clear" w:color="auto" w:fill="auto"/>
            <w:vAlign w:val="center"/>
            <w:hideMark/>
          </w:tcPr>
          <w:p w14:paraId="2C8A3981" w14:textId="223F6A39"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4DCCDC8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47344E7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Домша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CB383B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3ABB60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866DD3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131</w:t>
            </w:r>
          </w:p>
        </w:tc>
        <w:tc>
          <w:tcPr>
            <w:tcW w:w="2289" w:type="dxa"/>
            <w:tcBorders>
              <w:top w:val="nil"/>
              <w:left w:val="nil"/>
              <w:bottom w:val="single" w:sz="4" w:space="0" w:color="auto"/>
              <w:right w:val="single" w:sz="4" w:space="0" w:color="auto"/>
            </w:tcBorders>
            <w:shd w:val="clear" w:color="auto" w:fill="auto"/>
            <w:vAlign w:val="center"/>
            <w:hideMark/>
          </w:tcPr>
          <w:p w14:paraId="2D41DBA1" w14:textId="75DACF1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529375FF"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7E228E8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Островисто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EC3AC0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E2B406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D720AF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132</w:t>
            </w:r>
          </w:p>
        </w:tc>
        <w:tc>
          <w:tcPr>
            <w:tcW w:w="2289" w:type="dxa"/>
            <w:tcBorders>
              <w:top w:val="nil"/>
              <w:left w:val="nil"/>
              <w:bottom w:val="single" w:sz="4" w:space="0" w:color="auto"/>
              <w:right w:val="single" w:sz="4" w:space="0" w:color="auto"/>
            </w:tcBorders>
            <w:shd w:val="clear" w:color="auto" w:fill="auto"/>
            <w:vAlign w:val="center"/>
            <w:hideMark/>
          </w:tcPr>
          <w:p w14:paraId="4B1AC3CD" w14:textId="6647A302"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5CD659E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2642CE6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BF4173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9B53C9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C522B2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133</w:t>
            </w:r>
          </w:p>
        </w:tc>
        <w:tc>
          <w:tcPr>
            <w:tcW w:w="2289" w:type="dxa"/>
            <w:tcBorders>
              <w:top w:val="nil"/>
              <w:left w:val="nil"/>
              <w:bottom w:val="single" w:sz="4" w:space="0" w:color="auto"/>
              <w:right w:val="single" w:sz="4" w:space="0" w:color="auto"/>
            </w:tcBorders>
            <w:shd w:val="clear" w:color="auto" w:fill="auto"/>
            <w:vAlign w:val="center"/>
            <w:hideMark/>
          </w:tcPr>
          <w:p w14:paraId="674E1D14" w14:textId="6545751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3ABE8506"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3A01FB3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Замошье, на старой Немецкой дороге</w:t>
            </w:r>
          </w:p>
        </w:tc>
        <w:tc>
          <w:tcPr>
            <w:tcW w:w="2155" w:type="dxa"/>
            <w:tcBorders>
              <w:top w:val="nil"/>
              <w:left w:val="nil"/>
              <w:bottom w:val="single" w:sz="4" w:space="0" w:color="auto"/>
              <w:right w:val="single" w:sz="4" w:space="0" w:color="auto"/>
            </w:tcBorders>
            <w:shd w:val="clear" w:color="auto" w:fill="auto"/>
            <w:noWrap/>
            <w:vAlign w:val="bottom"/>
            <w:hideMark/>
          </w:tcPr>
          <w:p w14:paraId="790F441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CA3FF4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8E34DD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134</w:t>
            </w:r>
          </w:p>
        </w:tc>
        <w:tc>
          <w:tcPr>
            <w:tcW w:w="2289" w:type="dxa"/>
            <w:tcBorders>
              <w:top w:val="nil"/>
              <w:left w:val="nil"/>
              <w:bottom w:val="single" w:sz="4" w:space="0" w:color="auto"/>
              <w:right w:val="single" w:sz="4" w:space="0" w:color="auto"/>
            </w:tcBorders>
            <w:shd w:val="clear" w:color="auto" w:fill="auto"/>
            <w:vAlign w:val="center"/>
            <w:hideMark/>
          </w:tcPr>
          <w:p w14:paraId="632E2624" w14:textId="34A9ECBE"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C7A28A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7575F53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94C3BE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D7D737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A858DF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135</w:t>
            </w:r>
          </w:p>
        </w:tc>
        <w:tc>
          <w:tcPr>
            <w:tcW w:w="2289" w:type="dxa"/>
            <w:tcBorders>
              <w:top w:val="nil"/>
              <w:left w:val="nil"/>
              <w:bottom w:val="single" w:sz="4" w:space="0" w:color="auto"/>
              <w:right w:val="single" w:sz="4" w:space="0" w:color="auto"/>
            </w:tcBorders>
            <w:shd w:val="clear" w:color="auto" w:fill="auto"/>
            <w:vAlign w:val="center"/>
            <w:hideMark/>
          </w:tcPr>
          <w:p w14:paraId="40A39BD6" w14:textId="75EBF263"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5F9E448C"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55B88699"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310905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381A2A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C3F96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136</w:t>
            </w:r>
          </w:p>
        </w:tc>
        <w:tc>
          <w:tcPr>
            <w:tcW w:w="2289" w:type="dxa"/>
            <w:tcBorders>
              <w:top w:val="nil"/>
              <w:left w:val="nil"/>
              <w:bottom w:val="single" w:sz="4" w:space="0" w:color="auto"/>
              <w:right w:val="single" w:sz="4" w:space="0" w:color="auto"/>
            </w:tcBorders>
            <w:shd w:val="clear" w:color="auto" w:fill="auto"/>
            <w:vAlign w:val="center"/>
            <w:hideMark/>
          </w:tcPr>
          <w:p w14:paraId="59445F80" w14:textId="77BEB719"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2F10A55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2CA3CD6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30BB73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7257F5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F49FEC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137</w:t>
            </w:r>
          </w:p>
        </w:tc>
        <w:tc>
          <w:tcPr>
            <w:tcW w:w="2289" w:type="dxa"/>
            <w:tcBorders>
              <w:top w:val="nil"/>
              <w:left w:val="nil"/>
              <w:bottom w:val="single" w:sz="4" w:space="0" w:color="auto"/>
              <w:right w:val="single" w:sz="4" w:space="0" w:color="auto"/>
            </w:tcBorders>
            <w:shd w:val="clear" w:color="auto" w:fill="auto"/>
            <w:vAlign w:val="center"/>
            <w:hideMark/>
          </w:tcPr>
          <w:p w14:paraId="04BF8916" w14:textId="6A83331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42FAC96A"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2A0DB8B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остров Межник</w:t>
            </w:r>
          </w:p>
        </w:tc>
        <w:tc>
          <w:tcPr>
            <w:tcW w:w="2155" w:type="dxa"/>
            <w:tcBorders>
              <w:top w:val="nil"/>
              <w:left w:val="nil"/>
              <w:bottom w:val="single" w:sz="4" w:space="0" w:color="auto"/>
              <w:right w:val="single" w:sz="4" w:space="0" w:color="auto"/>
            </w:tcBorders>
            <w:shd w:val="clear" w:color="auto" w:fill="auto"/>
            <w:noWrap/>
            <w:vAlign w:val="bottom"/>
            <w:hideMark/>
          </w:tcPr>
          <w:p w14:paraId="6B74B3E0"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3C3E81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492832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138</w:t>
            </w:r>
          </w:p>
        </w:tc>
        <w:tc>
          <w:tcPr>
            <w:tcW w:w="2289" w:type="dxa"/>
            <w:tcBorders>
              <w:top w:val="nil"/>
              <w:left w:val="nil"/>
              <w:bottom w:val="single" w:sz="4" w:space="0" w:color="auto"/>
              <w:right w:val="single" w:sz="4" w:space="0" w:color="auto"/>
            </w:tcBorders>
            <w:shd w:val="clear" w:color="auto" w:fill="auto"/>
            <w:vAlign w:val="center"/>
            <w:hideMark/>
          </w:tcPr>
          <w:p w14:paraId="33BEF7BE" w14:textId="464BE0AE"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4032F5E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7E0FD25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остров Межник</w:t>
            </w:r>
          </w:p>
        </w:tc>
        <w:tc>
          <w:tcPr>
            <w:tcW w:w="2155" w:type="dxa"/>
            <w:tcBorders>
              <w:top w:val="nil"/>
              <w:left w:val="nil"/>
              <w:bottom w:val="single" w:sz="4" w:space="0" w:color="auto"/>
              <w:right w:val="single" w:sz="4" w:space="0" w:color="auto"/>
            </w:tcBorders>
            <w:shd w:val="clear" w:color="auto" w:fill="auto"/>
            <w:noWrap/>
            <w:vAlign w:val="bottom"/>
            <w:hideMark/>
          </w:tcPr>
          <w:p w14:paraId="40053B6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2DB799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DAC34E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139</w:t>
            </w:r>
          </w:p>
        </w:tc>
        <w:tc>
          <w:tcPr>
            <w:tcW w:w="2289" w:type="dxa"/>
            <w:tcBorders>
              <w:top w:val="nil"/>
              <w:left w:val="nil"/>
              <w:bottom w:val="single" w:sz="4" w:space="0" w:color="auto"/>
              <w:right w:val="single" w:sz="4" w:space="0" w:color="auto"/>
            </w:tcBorders>
            <w:shd w:val="clear" w:color="auto" w:fill="auto"/>
            <w:vAlign w:val="center"/>
            <w:hideMark/>
          </w:tcPr>
          <w:p w14:paraId="4276DE6F" w14:textId="67F75F8E"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6540119A"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65F0338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заказник, </w:t>
            </w:r>
            <w:proofErr w:type="spellStart"/>
            <w:r w:rsidRPr="006E0CDF">
              <w:rPr>
                <w:rFonts w:ascii="Times New Roman" w:hAnsi="Times New Roman" w:cs="Times New Roman"/>
              </w:rPr>
              <w:t>ур</w:t>
            </w:r>
            <w:proofErr w:type="spellEnd"/>
            <w:r w:rsidRPr="006E0CDF">
              <w:rPr>
                <w:rFonts w:ascii="Times New Roman" w:hAnsi="Times New Roman" w:cs="Times New Roman"/>
              </w:rPr>
              <w:t>. Боровая</w:t>
            </w:r>
          </w:p>
        </w:tc>
        <w:tc>
          <w:tcPr>
            <w:tcW w:w="2155" w:type="dxa"/>
            <w:tcBorders>
              <w:top w:val="nil"/>
              <w:left w:val="nil"/>
              <w:bottom w:val="single" w:sz="4" w:space="0" w:color="auto"/>
              <w:right w:val="single" w:sz="4" w:space="0" w:color="auto"/>
            </w:tcBorders>
            <w:shd w:val="clear" w:color="auto" w:fill="auto"/>
            <w:noWrap/>
            <w:vAlign w:val="bottom"/>
            <w:hideMark/>
          </w:tcPr>
          <w:p w14:paraId="4AF4F80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F466E4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8D52C7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140</w:t>
            </w:r>
          </w:p>
        </w:tc>
        <w:tc>
          <w:tcPr>
            <w:tcW w:w="2289" w:type="dxa"/>
            <w:tcBorders>
              <w:top w:val="nil"/>
              <w:left w:val="nil"/>
              <w:bottom w:val="single" w:sz="4" w:space="0" w:color="auto"/>
              <w:right w:val="single" w:sz="4" w:space="0" w:color="auto"/>
            </w:tcBorders>
            <w:shd w:val="clear" w:color="auto" w:fill="auto"/>
            <w:vAlign w:val="center"/>
            <w:hideMark/>
          </w:tcPr>
          <w:p w14:paraId="1516AB91" w14:textId="1819BD7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21C09C3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7535A8D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Иванцево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69B4F8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79F547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C01157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141</w:t>
            </w:r>
          </w:p>
        </w:tc>
        <w:tc>
          <w:tcPr>
            <w:tcW w:w="2289" w:type="dxa"/>
            <w:tcBorders>
              <w:top w:val="nil"/>
              <w:left w:val="nil"/>
              <w:bottom w:val="single" w:sz="4" w:space="0" w:color="auto"/>
              <w:right w:val="single" w:sz="4" w:space="0" w:color="auto"/>
            </w:tcBorders>
            <w:shd w:val="clear" w:color="auto" w:fill="auto"/>
            <w:vAlign w:val="center"/>
            <w:hideMark/>
          </w:tcPr>
          <w:p w14:paraId="10A0A217" w14:textId="2E85D013"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D77008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595B3EE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Остров </w:t>
            </w:r>
            <w:proofErr w:type="spellStart"/>
            <w:r w:rsidRPr="006E0CDF">
              <w:rPr>
                <w:rFonts w:ascii="Times New Roman" w:hAnsi="Times New Roman" w:cs="Times New Roman"/>
              </w:rPr>
              <w:t>Венишный</w:t>
            </w:r>
            <w:proofErr w:type="spellEnd"/>
            <w:r w:rsidRPr="006E0CDF">
              <w:rPr>
                <w:rFonts w:ascii="Times New Roman" w:hAnsi="Times New Roman" w:cs="Times New Roman"/>
              </w:rPr>
              <w:t xml:space="preserve"> (между островом и вырубкой к западу от него)</w:t>
            </w:r>
          </w:p>
        </w:tc>
        <w:tc>
          <w:tcPr>
            <w:tcW w:w="2155" w:type="dxa"/>
            <w:tcBorders>
              <w:top w:val="nil"/>
              <w:left w:val="nil"/>
              <w:bottom w:val="single" w:sz="4" w:space="0" w:color="auto"/>
              <w:right w:val="single" w:sz="4" w:space="0" w:color="auto"/>
            </w:tcBorders>
            <w:shd w:val="clear" w:color="auto" w:fill="auto"/>
            <w:noWrap/>
            <w:vAlign w:val="bottom"/>
            <w:hideMark/>
          </w:tcPr>
          <w:p w14:paraId="1C88653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016FEC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677DAC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142</w:t>
            </w:r>
          </w:p>
        </w:tc>
        <w:tc>
          <w:tcPr>
            <w:tcW w:w="2289" w:type="dxa"/>
            <w:tcBorders>
              <w:top w:val="nil"/>
              <w:left w:val="nil"/>
              <w:bottom w:val="single" w:sz="4" w:space="0" w:color="auto"/>
              <w:right w:val="single" w:sz="4" w:space="0" w:color="auto"/>
            </w:tcBorders>
            <w:shd w:val="clear" w:color="auto" w:fill="auto"/>
            <w:vAlign w:val="center"/>
            <w:hideMark/>
          </w:tcPr>
          <w:p w14:paraId="6F11E38E" w14:textId="5E8C46F0"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1C53ACCF"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51193C2B"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w:t>
            </w:r>
          </w:p>
        </w:tc>
        <w:tc>
          <w:tcPr>
            <w:tcW w:w="2155" w:type="dxa"/>
            <w:tcBorders>
              <w:top w:val="nil"/>
              <w:left w:val="nil"/>
              <w:bottom w:val="single" w:sz="4" w:space="0" w:color="auto"/>
              <w:right w:val="single" w:sz="4" w:space="0" w:color="auto"/>
            </w:tcBorders>
            <w:shd w:val="clear" w:color="auto" w:fill="auto"/>
            <w:noWrap/>
            <w:vAlign w:val="center"/>
            <w:hideMark/>
          </w:tcPr>
          <w:p w14:paraId="50261596" w14:textId="77777777" w:rsidR="005D5BD4" w:rsidRPr="006E0CDF" w:rsidRDefault="005D5BD4" w:rsidP="00F9373B">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7E17B0F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D38BF4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143</w:t>
            </w:r>
          </w:p>
        </w:tc>
        <w:tc>
          <w:tcPr>
            <w:tcW w:w="2289" w:type="dxa"/>
            <w:tcBorders>
              <w:top w:val="nil"/>
              <w:left w:val="nil"/>
              <w:bottom w:val="single" w:sz="4" w:space="0" w:color="auto"/>
              <w:right w:val="single" w:sz="4" w:space="0" w:color="auto"/>
            </w:tcBorders>
            <w:shd w:val="clear" w:color="auto" w:fill="auto"/>
            <w:vAlign w:val="center"/>
            <w:hideMark/>
          </w:tcPr>
          <w:p w14:paraId="350E0BD6" w14:textId="468A3D7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6E8E7E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6014AC74"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w:t>
            </w:r>
          </w:p>
        </w:tc>
        <w:tc>
          <w:tcPr>
            <w:tcW w:w="2155" w:type="dxa"/>
            <w:tcBorders>
              <w:top w:val="nil"/>
              <w:left w:val="nil"/>
              <w:bottom w:val="single" w:sz="4" w:space="0" w:color="auto"/>
              <w:right w:val="single" w:sz="4" w:space="0" w:color="auto"/>
            </w:tcBorders>
            <w:shd w:val="clear" w:color="auto" w:fill="auto"/>
            <w:noWrap/>
            <w:vAlign w:val="center"/>
            <w:hideMark/>
          </w:tcPr>
          <w:p w14:paraId="1428D8F3" w14:textId="77777777" w:rsidR="005D5BD4" w:rsidRPr="006E0CDF" w:rsidRDefault="005D5BD4" w:rsidP="00F9373B">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4F6C17B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DEC4FD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144</w:t>
            </w:r>
          </w:p>
        </w:tc>
        <w:tc>
          <w:tcPr>
            <w:tcW w:w="2289" w:type="dxa"/>
            <w:tcBorders>
              <w:top w:val="nil"/>
              <w:left w:val="nil"/>
              <w:bottom w:val="single" w:sz="4" w:space="0" w:color="auto"/>
              <w:right w:val="single" w:sz="4" w:space="0" w:color="auto"/>
            </w:tcBorders>
            <w:shd w:val="clear" w:color="auto" w:fill="auto"/>
            <w:vAlign w:val="center"/>
            <w:hideMark/>
          </w:tcPr>
          <w:p w14:paraId="1DBFC4CC" w14:textId="406463EE"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60ED89EB"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13D0E4F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к западу от </w:t>
            </w:r>
            <w:proofErr w:type="spellStart"/>
            <w:r w:rsidRPr="006E0CDF">
              <w:rPr>
                <w:rFonts w:ascii="Times New Roman" w:hAnsi="Times New Roman" w:cs="Times New Roman"/>
              </w:rPr>
              <w:t>ур</w:t>
            </w:r>
            <w:proofErr w:type="spellEnd"/>
            <w:r w:rsidRPr="006E0CDF">
              <w:rPr>
                <w:rFonts w:ascii="Times New Roman" w:hAnsi="Times New Roman" w:cs="Times New Roman"/>
              </w:rPr>
              <w:t>. Горки Лесовые</w:t>
            </w:r>
          </w:p>
        </w:tc>
        <w:tc>
          <w:tcPr>
            <w:tcW w:w="2155" w:type="dxa"/>
            <w:tcBorders>
              <w:top w:val="nil"/>
              <w:left w:val="nil"/>
              <w:bottom w:val="single" w:sz="4" w:space="0" w:color="auto"/>
              <w:right w:val="single" w:sz="4" w:space="0" w:color="auto"/>
            </w:tcBorders>
            <w:shd w:val="clear" w:color="auto" w:fill="auto"/>
            <w:noWrap/>
            <w:vAlign w:val="bottom"/>
            <w:hideMark/>
          </w:tcPr>
          <w:p w14:paraId="4FECEDD0"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3772BD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0D7529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145</w:t>
            </w:r>
          </w:p>
        </w:tc>
        <w:tc>
          <w:tcPr>
            <w:tcW w:w="2289" w:type="dxa"/>
            <w:tcBorders>
              <w:top w:val="nil"/>
              <w:left w:val="nil"/>
              <w:bottom w:val="single" w:sz="4" w:space="0" w:color="auto"/>
              <w:right w:val="single" w:sz="4" w:space="0" w:color="auto"/>
            </w:tcBorders>
            <w:shd w:val="clear" w:color="auto" w:fill="auto"/>
            <w:vAlign w:val="center"/>
            <w:hideMark/>
          </w:tcPr>
          <w:p w14:paraId="5F88A679" w14:textId="665A84AA"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1867699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5249BD6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между оз. Роговским и </w:t>
            </w:r>
            <w:proofErr w:type="spellStart"/>
            <w:r w:rsidRPr="006E0CDF">
              <w:rPr>
                <w:rFonts w:ascii="Times New Roman" w:hAnsi="Times New Roman" w:cs="Times New Roman"/>
              </w:rPr>
              <w:t>Б.Горецким</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1F447E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91E809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DD945C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146</w:t>
            </w:r>
          </w:p>
        </w:tc>
        <w:tc>
          <w:tcPr>
            <w:tcW w:w="2289" w:type="dxa"/>
            <w:tcBorders>
              <w:top w:val="nil"/>
              <w:left w:val="nil"/>
              <w:bottom w:val="single" w:sz="4" w:space="0" w:color="auto"/>
              <w:right w:val="single" w:sz="4" w:space="0" w:color="auto"/>
            </w:tcBorders>
            <w:shd w:val="clear" w:color="auto" w:fill="auto"/>
            <w:vAlign w:val="center"/>
            <w:hideMark/>
          </w:tcPr>
          <w:p w14:paraId="23577E86" w14:textId="39A05A7B"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6E9DA53B"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30D8BE5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между оз. </w:t>
            </w:r>
            <w:proofErr w:type="spellStart"/>
            <w:r w:rsidRPr="006E0CDF">
              <w:rPr>
                <w:rFonts w:ascii="Times New Roman" w:hAnsi="Times New Roman" w:cs="Times New Roman"/>
              </w:rPr>
              <w:t>Роговское</w:t>
            </w:r>
            <w:proofErr w:type="spellEnd"/>
            <w:r w:rsidRPr="006E0CDF">
              <w:rPr>
                <w:rFonts w:ascii="Times New Roman" w:hAnsi="Times New Roman" w:cs="Times New Roman"/>
              </w:rPr>
              <w:t xml:space="preserve"> и Горецкими озерами</w:t>
            </w:r>
          </w:p>
        </w:tc>
        <w:tc>
          <w:tcPr>
            <w:tcW w:w="2155" w:type="dxa"/>
            <w:tcBorders>
              <w:top w:val="nil"/>
              <w:left w:val="nil"/>
              <w:bottom w:val="single" w:sz="4" w:space="0" w:color="auto"/>
              <w:right w:val="single" w:sz="4" w:space="0" w:color="auto"/>
            </w:tcBorders>
            <w:shd w:val="clear" w:color="auto" w:fill="auto"/>
            <w:noWrap/>
            <w:vAlign w:val="bottom"/>
            <w:hideMark/>
          </w:tcPr>
          <w:p w14:paraId="060C18C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9BDDA7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23766C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147</w:t>
            </w:r>
          </w:p>
        </w:tc>
        <w:tc>
          <w:tcPr>
            <w:tcW w:w="2289" w:type="dxa"/>
            <w:tcBorders>
              <w:top w:val="nil"/>
              <w:left w:val="nil"/>
              <w:bottom w:val="single" w:sz="4" w:space="0" w:color="auto"/>
              <w:right w:val="single" w:sz="4" w:space="0" w:color="auto"/>
            </w:tcBorders>
            <w:shd w:val="clear" w:color="auto" w:fill="auto"/>
            <w:vAlign w:val="center"/>
            <w:hideMark/>
          </w:tcPr>
          <w:p w14:paraId="626F0FA0" w14:textId="57BBE9AA"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59B74876"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6763C0D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между оз. </w:t>
            </w:r>
            <w:proofErr w:type="spellStart"/>
            <w:r w:rsidRPr="006E0CDF">
              <w:rPr>
                <w:rFonts w:ascii="Times New Roman" w:hAnsi="Times New Roman" w:cs="Times New Roman"/>
              </w:rPr>
              <w:t>Роговское</w:t>
            </w:r>
            <w:proofErr w:type="spellEnd"/>
            <w:r w:rsidRPr="006E0CDF">
              <w:rPr>
                <w:rFonts w:ascii="Times New Roman" w:hAnsi="Times New Roman" w:cs="Times New Roman"/>
              </w:rPr>
              <w:t xml:space="preserve"> и Горецкое</w:t>
            </w:r>
          </w:p>
        </w:tc>
        <w:tc>
          <w:tcPr>
            <w:tcW w:w="2155" w:type="dxa"/>
            <w:tcBorders>
              <w:top w:val="nil"/>
              <w:left w:val="nil"/>
              <w:bottom w:val="single" w:sz="4" w:space="0" w:color="auto"/>
              <w:right w:val="single" w:sz="4" w:space="0" w:color="auto"/>
            </w:tcBorders>
            <w:shd w:val="clear" w:color="auto" w:fill="auto"/>
            <w:noWrap/>
            <w:vAlign w:val="bottom"/>
            <w:hideMark/>
          </w:tcPr>
          <w:p w14:paraId="78E8E59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0C79CC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37372B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148</w:t>
            </w:r>
          </w:p>
        </w:tc>
        <w:tc>
          <w:tcPr>
            <w:tcW w:w="2289" w:type="dxa"/>
            <w:tcBorders>
              <w:top w:val="nil"/>
              <w:left w:val="nil"/>
              <w:bottom w:val="single" w:sz="4" w:space="0" w:color="auto"/>
              <w:right w:val="single" w:sz="4" w:space="0" w:color="auto"/>
            </w:tcBorders>
            <w:shd w:val="clear" w:color="auto" w:fill="auto"/>
            <w:vAlign w:val="center"/>
            <w:hideMark/>
          </w:tcPr>
          <w:p w14:paraId="1F0545CE" w14:textId="5EFFF573"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2853A97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2C98BB2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между оз. </w:t>
            </w:r>
            <w:proofErr w:type="spellStart"/>
            <w:r w:rsidRPr="006E0CDF">
              <w:rPr>
                <w:rFonts w:ascii="Times New Roman" w:hAnsi="Times New Roman" w:cs="Times New Roman"/>
              </w:rPr>
              <w:t>Роговское</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ур</w:t>
            </w:r>
            <w:proofErr w:type="spellEnd"/>
            <w:r w:rsidRPr="006E0CDF">
              <w:rPr>
                <w:rFonts w:ascii="Times New Roman" w:hAnsi="Times New Roman" w:cs="Times New Roman"/>
              </w:rPr>
              <w:t>. Заход</w:t>
            </w:r>
          </w:p>
        </w:tc>
        <w:tc>
          <w:tcPr>
            <w:tcW w:w="2155" w:type="dxa"/>
            <w:tcBorders>
              <w:top w:val="nil"/>
              <w:left w:val="nil"/>
              <w:bottom w:val="single" w:sz="4" w:space="0" w:color="auto"/>
              <w:right w:val="single" w:sz="4" w:space="0" w:color="auto"/>
            </w:tcBorders>
            <w:shd w:val="clear" w:color="auto" w:fill="auto"/>
            <w:noWrap/>
            <w:vAlign w:val="bottom"/>
            <w:hideMark/>
          </w:tcPr>
          <w:p w14:paraId="7A4FC1B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590978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4D6CF6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149</w:t>
            </w:r>
          </w:p>
        </w:tc>
        <w:tc>
          <w:tcPr>
            <w:tcW w:w="2289" w:type="dxa"/>
            <w:tcBorders>
              <w:top w:val="nil"/>
              <w:left w:val="nil"/>
              <w:bottom w:val="single" w:sz="4" w:space="0" w:color="auto"/>
              <w:right w:val="single" w:sz="4" w:space="0" w:color="auto"/>
            </w:tcBorders>
            <w:shd w:val="clear" w:color="auto" w:fill="auto"/>
            <w:vAlign w:val="center"/>
            <w:hideMark/>
          </w:tcPr>
          <w:p w14:paraId="1FE01424" w14:textId="1C781CB0"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2715B8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01D0471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между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 и Роговским озером</w:t>
            </w:r>
          </w:p>
        </w:tc>
        <w:tc>
          <w:tcPr>
            <w:tcW w:w="2155" w:type="dxa"/>
            <w:tcBorders>
              <w:top w:val="nil"/>
              <w:left w:val="nil"/>
              <w:bottom w:val="single" w:sz="4" w:space="0" w:color="auto"/>
              <w:right w:val="single" w:sz="4" w:space="0" w:color="auto"/>
            </w:tcBorders>
            <w:shd w:val="clear" w:color="auto" w:fill="auto"/>
            <w:noWrap/>
            <w:vAlign w:val="bottom"/>
            <w:hideMark/>
          </w:tcPr>
          <w:p w14:paraId="2E4343E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0F033D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712507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150</w:t>
            </w:r>
          </w:p>
        </w:tc>
        <w:tc>
          <w:tcPr>
            <w:tcW w:w="2289" w:type="dxa"/>
            <w:tcBorders>
              <w:top w:val="nil"/>
              <w:left w:val="nil"/>
              <w:bottom w:val="single" w:sz="4" w:space="0" w:color="auto"/>
              <w:right w:val="single" w:sz="4" w:space="0" w:color="auto"/>
            </w:tcBorders>
            <w:shd w:val="clear" w:color="auto" w:fill="auto"/>
            <w:vAlign w:val="center"/>
            <w:hideMark/>
          </w:tcPr>
          <w:p w14:paraId="14A5BC13" w14:textId="46F15298"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352CEC76"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1778304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крупных лесных островов Бол. и Мал. </w:t>
            </w:r>
            <w:proofErr w:type="spellStart"/>
            <w:r w:rsidRPr="006E0CDF">
              <w:rPr>
                <w:rFonts w:ascii="Times New Roman" w:hAnsi="Times New Roman" w:cs="Times New Roman"/>
              </w:rPr>
              <w:t>Кожмино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8DFE8B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D82A37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A0173C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151</w:t>
            </w:r>
          </w:p>
        </w:tc>
        <w:tc>
          <w:tcPr>
            <w:tcW w:w="2289" w:type="dxa"/>
            <w:tcBorders>
              <w:top w:val="nil"/>
              <w:left w:val="nil"/>
              <w:bottom w:val="single" w:sz="4" w:space="0" w:color="auto"/>
              <w:right w:val="single" w:sz="4" w:space="0" w:color="auto"/>
            </w:tcBorders>
            <w:shd w:val="clear" w:color="auto" w:fill="auto"/>
            <w:vAlign w:val="center"/>
            <w:hideMark/>
          </w:tcPr>
          <w:p w14:paraId="04C38DBC" w14:textId="32FA7613"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5D21231C"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5B4CE3C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окрестности озер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Домша</w:t>
            </w:r>
            <w:proofErr w:type="spellEnd"/>
            <w:r w:rsidRPr="006E0CDF">
              <w:rPr>
                <w:rFonts w:ascii="Times New Roman" w:hAnsi="Times New Roman" w:cs="Times New Roman"/>
              </w:rPr>
              <w:t>, Горецкое</w:t>
            </w:r>
          </w:p>
        </w:tc>
        <w:tc>
          <w:tcPr>
            <w:tcW w:w="2155" w:type="dxa"/>
            <w:tcBorders>
              <w:top w:val="nil"/>
              <w:left w:val="nil"/>
              <w:bottom w:val="single" w:sz="4" w:space="0" w:color="auto"/>
              <w:right w:val="single" w:sz="4" w:space="0" w:color="auto"/>
            </w:tcBorders>
            <w:shd w:val="clear" w:color="auto" w:fill="auto"/>
            <w:noWrap/>
            <w:vAlign w:val="bottom"/>
            <w:hideMark/>
          </w:tcPr>
          <w:p w14:paraId="2FCA433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41C0E5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7C54B4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152</w:t>
            </w:r>
          </w:p>
        </w:tc>
        <w:tc>
          <w:tcPr>
            <w:tcW w:w="2289" w:type="dxa"/>
            <w:tcBorders>
              <w:top w:val="nil"/>
              <w:left w:val="nil"/>
              <w:bottom w:val="single" w:sz="4" w:space="0" w:color="auto"/>
              <w:right w:val="single" w:sz="4" w:space="0" w:color="auto"/>
            </w:tcBorders>
            <w:shd w:val="clear" w:color="auto" w:fill="auto"/>
            <w:vAlign w:val="center"/>
            <w:hideMark/>
          </w:tcPr>
          <w:p w14:paraId="06E55D7A" w14:textId="4D907D1C"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283FC8C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3205F0E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остров ЮЗ острова Андрианов</w:t>
            </w:r>
          </w:p>
        </w:tc>
        <w:tc>
          <w:tcPr>
            <w:tcW w:w="2155" w:type="dxa"/>
            <w:tcBorders>
              <w:top w:val="nil"/>
              <w:left w:val="nil"/>
              <w:bottom w:val="single" w:sz="4" w:space="0" w:color="auto"/>
              <w:right w:val="single" w:sz="4" w:space="0" w:color="auto"/>
            </w:tcBorders>
            <w:shd w:val="clear" w:color="auto" w:fill="auto"/>
            <w:noWrap/>
            <w:vAlign w:val="bottom"/>
            <w:hideMark/>
          </w:tcPr>
          <w:p w14:paraId="28F8994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A191DA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35EA3C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153</w:t>
            </w:r>
          </w:p>
        </w:tc>
        <w:tc>
          <w:tcPr>
            <w:tcW w:w="2289" w:type="dxa"/>
            <w:tcBorders>
              <w:top w:val="nil"/>
              <w:left w:val="nil"/>
              <w:bottom w:val="single" w:sz="4" w:space="0" w:color="auto"/>
              <w:right w:val="single" w:sz="4" w:space="0" w:color="auto"/>
            </w:tcBorders>
            <w:shd w:val="clear" w:color="auto" w:fill="auto"/>
            <w:vAlign w:val="center"/>
            <w:hideMark/>
          </w:tcPr>
          <w:p w14:paraId="00BECFE9" w14:textId="3B1C7C9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333AC85B"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7125131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район центральных озер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Домша</w:t>
            </w:r>
            <w:proofErr w:type="spellEnd"/>
            <w:r w:rsidRPr="006E0CDF">
              <w:rPr>
                <w:rFonts w:ascii="Times New Roman" w:hAnsi="Times New Roman" w:cs="Times New Roman"/>
              </w:rPr>
              <w:t>, Горецкие)</w:t>
            </w:r>
          </w:p>
        </w:tc>
        <w:tc>
          <w:tcPr>
            <w:tcW w:w="2155" w:type="dxa"/>
            <w:tcBorders>
              <w:top w:val="nil"/>
              <w:left w:val="nil"/>
              <w:bottom w:val="single" w:sz="4" w:space="0" w:color="auto"/>
              <w:right w:val="single" w:sz="4" w:space="0" w:color="auto"/>
            </w:tcBorders>
            <w:shd w:val="clear" w:color="auto" w:fill="auto"/>
            <w:noWrap/>
            <w:vAlign w:val="bottom"/>
            <w:hideMark/>
          </w:tcPr>
          <w:p w14:paraId="3659478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491F4F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09401F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154</w:t>
            </w:r>
          </w:p>
        </w:tc>
        <w:tc>
          <w:tcPr>
            <w:tcW w:w="2289" w:type="dxa"/>
            <w:tcBorders>
              <w:top w:val="nil"/>
              <w:left w:val="nil"/>
              <w:bottom w:val="single" w:sz="4" w:space="0" w:color="auto"/>
              <w:right w:val="single" w:sz="4" w:space="0" w:color="auto"/>
            </w:tcBorders>
            <w:shd w:val="clear" w:color="auto" w:fill="auto"/>
            <w:vAlign w:val="center"/>
            <w:hideMark/>
          </w:tcPr>
          <w:p w14:paraId="591D0AB8" w14:textId="4EE418B3"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4A311D7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594367C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у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9F0C3B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CB3C1C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E6F704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155</w:t>
            </w:r>
          </w:p>
        </w:tc>
        <w:tc>
          <w:tcPr>
            <w:tcW w:w="2289" w:type="dxa"/>
            <w:tcBorders>
              <w:top w:val="nil"/>
              <w:left w:val="nil"/>
              <w:bottom w:val="single" w:sz="4" w:space="0" w:color="auto"/>
              <w:right w:val="single" w:sz="4" w:space="0" w:color="auto"/>
            </w:tcBorders>
            <w:shd w:val="clear" w:color="auto" w:fill="auto"/>
            <w:vAlign w:val="center"/>
            <w:hideMark/>
          </w:tcPr>
          <w:p w14:paraId="34328D96" w14:textId="1F946A30"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126E85C4"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350E749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у оз. </w:t>
            </w:r>
            <w:proofErr w:type="spellStart"/>
            <w:r w:rsidRPr="006E0CDF">
              <w:rPr>
                <w:rFonts w:ascii="Times New Roman" w:hAnsi="Times New Roman" w:cs="Times New Roman"/>
              </w:rPr>
              <w:t>Роговское</w:t>
            </w:r>
            <w:proofErr w:type="spellEnd"/>
            <w:r w:rsidRPr="006E0CDF">
              <w:rPr>
                <w:rFonts w:ascii="Times New Roman" w:hAnsi="Times New Roman" w:cs="Times New Roman"/>
              </w:rPr>
              <w:t xml:space="preserve"> и в </w:t>
            </w:r>
            <w:proofErr w:type="spellStart"/>
            <w:r w:rsidRPr="006E0CDF">
              <w:rPr>
                <w:rFonts w:ascii="Times New Roman" w:hAnsi="Times New Roman" w:cs="Times New Roman"/>
              </w:rPr>
              <w:t>ур</w:t>
            </w:r>
            <w:proofErr w:type="spellEnd"/>
            <w:r w:rsidRPr="006E0CDF">
              <w:rPr>
                <w:rFonts w:ascii="Times New Roman" w:hAnsi="Times New Roman" w:cs="Times New Roman"/>
              </w:rPr>
              <w:t>. Окнища, 2 км к западу от 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069C7EA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BB3232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71DEBD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156</w:t>
            </w:r>
          </w:p>
        </w:tc>
        <w:tc>
          <w:tcPr>
            <w:tcW w:w="2289" w:type="dxa"/>
            <w:tcBorders>
              <w:top w:val="nil"/>
              <w:left w:val="nil"/>
              <w:bottom w:val="single" w:sz="4" w:space="0" w:color="auto"/>
              <w:right w:val="single" w:sz="4" w:space="0" w:color="auto"/>
            </w:tcBorders>
            <w:shd w:val="clear" w:color="auto" w:fill="auto"/>
            <w:vAlign w:val="center"/>
            <w:hideMark/>
          </w:tcPr>
          <w:p w14:paraId="31ECD326" w14:textId="1BBA812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656D15F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24EFC726"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Малое </w:t>
            </w:r>
            <w:proofErr w:type="spellStart"/>
            <w:r w:rsidRPr="006E0CDF">
              <w:rPr>
                <w:rFonts w:ascii="Times New Roman" w:hAnsi="Times New Roman" w:cs="Times New Roman"/>
              </w:rPr>
              <w:t>Кожмино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DB7B54E"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711D0D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58D41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157</w:t>
            </w:r>
          </w:p>
        </w:tc>
        <w:tc>
          <w:tcPr>
            <w:tcW w:w="2289" w:type="dxa"/>
            <w:tcBorders>
              <w:top w:val="nil"/>
              <w:left w:val="nil"/>
              <w:bottom w:val="single" w:sz="4" w:space="0" w:color="auto"/>
              <w:right w:val="single" w:sz="4" w:space="0" w:color="auto"/>
            </w:tcBorders>
            <w:shd w:val="clear" w:color="auto" w:fill="auto"/>
            <w:vAlign w:val="center"/>
            <w:hideMark/>
          </w:tcPr>
          <w:p w14:paraId="74CCEA97" w14:textId="5CF9036A"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4508F3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51928A8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участок от оз. </w:t>
            </w:r>
            <w:proofErr w:type="spellStart"/>
            <w:r w:rsidRPr="006E0CDF">
              <w:rPr>
                <w:rFonts w:ascii="Times New Roman" w:hAnsi="Times New Roman" w:cs="Times New Roman"/>
              </w:rPr>
              <w:t>Роговское</w:t>
            </w:r>
            <w:proofErr w:type="spellEnd"/>
            <w:r w:rsidRPr="006E0CDF">
              <w:rPr>
                <w:rFonts w:ascii="Times New Roman" w:hAnsi="Times New Roman" w:cs="Times New Roman"/>
              </w:rPr>
              <w:t xml:space="preserve"> до оз.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на В до </w:t>
            </w:r>
            <w:proofErr w:type="spellStart"/>
            <w:r w:rsidRPr="006E0CDF">
              <w:rPr>
                <w:rFonts w:ascii="Times New Roman" w:hAnsi="Times New Roman" w:cs="Times New Roman"/>
              </w:rPr>
              <w:t>ур</w:t>
            </w:r>
            <w:proofErr w:type="spellEnd"/>
            <w:r w:rsidRPr="006E0CDF">
              <w:rPr>
                <w:rFonts w:ascii="Times New Roman" w:hAnsi="Times New Roman" w:cs="Times New Roman"/>
              </w:rPr>
              <w:t>. Горки Лесовые</w:t>
            </w:r>
          </w:p>
        </w:tc>
        <w:tc>
          <w:tcPr>
            <w:tcW w:w="2155" w:type="dxa"/>
            <w:tcBorders>
              <w:top w:val="nil"/>
              <w:left w:val="nil"/>
              <w:bottom w:val="single" w:sz="4" w:space="0" w:color="auto"/>
              <w:right w:val="single" w:sz="4" w:space="0" w:color="auto"/>
            </w:tcBorders>
            <w:shd w:val="clear" w:color="auto" w:fill="auto"/>
            <w:noWrap/>
            <w:vAlign w:val="bottom"/>
            <w:hideMark/>
          </w:tcPr>
          <w:p w14:paraId="7DD9C970"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2DBCFC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184909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158</w:t>
            </w:r>
          </w:p>
        </w:tc>
        <w:tc>
          <w:tcPr>
            <w:tcW w:w="2289" w:type="dxa"/>
            <w:tcBorders>
              <w:top w:val="nil"/>
              <w:left w:val="nil"/>
              <w:bottom w:val="single" w:sz="4" w:space="0" w:color="auto"/>
              <w:right w:val="single" w:sz="4" w:space="0" w:color="auto"/>
            </w:tcBorders>
            <w:shd w:val="clear" w:color="auto" w:fill="auto"/>
            <w:vAlign w:val="center"/>
            <w:hideMark/>
          </w:tcPr>
          <w:p w14:paraId="05AC6A5F" w14:textId="5804E255"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42796CE4"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4753516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2 км от минерального берега (зимник на д. Каменка)</w:t>
            </w:r>
          </w:p>
        </w:tc>
        <w:tc>
          <w:tcPr>
            <w:tcW w:w="2155" w:type="dxa"/>
            <w:tcBorders>
              <w:top w:val="nil"/>
              <w:left w:val="nil"/>
              <w:bottom w:val="single" w:sz="4" w:space="0" w:color="auto"/>
              <w:right w:val="single" w:sz="4" w:space="0" w:color="auto"/>
            </w:tcBorders>
            <w:shd w:val="clear" w:color="auto" w:fill="auto"/>
            <w:noWrap/>
            <w:vAlign w:val="bottom"/>
            <w:hideMark/>
          </w:tcPr>
          <w:p w14:paraId="6265B4F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B48CC3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5BDF42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159</w:t>
            </w:r>
          </w:p>
        </w:tc>
        <w:tc>
          <w:tcPr>
            <w:tcW w:w="2289" w:type="dxa"/>
            <w:tcBorders>
              <w:top w:val="nil"/>
              <w:left w:val="nil"/>
              <w:bottom w:val="single" w:sz="4" w:space="0" w:color="auto"/>
              <w:right w:val="single" w:sz="4" w:space="0" w:color="auto"/>
            </w:tcBorders>
            <w:shd w:val="clear" w:color="auto" w:fill="auto"/>
            <w:vAlign w:val="center"/>
            <w:hideMark/>
          </w:tcPr>
          <w:p w14:paraId="134C82AB" w14:textId="4E6BB523"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93D8F64"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49B2F52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2 км от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монастыря</w:t>
            </w:r>
          </w:p>
        </w:tc>
        <w:tc>
          <w:tcPr>
            <w:tcW w:w="2155" w:type="dxa"/>
            <w:tcBorders>
              <w:top w:val="nil"/>
              <w:left w:val="nil"/>
              <w:bottom w:val="single" w:sz="4" w:space="0" w:color="auto"/>
              <w:right w:val="single" w:sz="4" w:space="0" w:color="auto"/>
            </w:tcBorders>
            <w:shd w:val="clear" w:color="auto" w:fill="auto"/>
            <w:noWrap/>
            <w:vAlign w:val="center"/>
            <w:hideMark/>
          </w:tcPr>
          <w:p w14:paraId="71739C87" w14:textId="77777777" w:rsidR="005D5BD4" w:rsidRPr="006E0CDF" w:rsidRDefault="005D5BD4" w:rsidP="004E4CB6">
            <w:pPr>
              <w:ind w:left="-85" w:firstLine="0"/>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50BD12B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2CE7C6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160</w:t>
            </w:r>
          </w:p>
        </w:tc>
        <w:tc>
          <w:tcPr>
            <w:tcW w:w="2289" w:type="dxa"/>
            <w:tcBorders>
              <w:top w:val="nil"/>
              <w:left w:val="nil"/>
              <w:bottom w:val="single" w:sz="4" w:space="0" w:color="auto"/>
              <w:right w:val="single" w:sz="4" w:space="0" w:color="auto"/>
            </w:tcBorders>
            <w:shd w:val="clear" w:color="auto" w:fill="auto"/>
            <w:vAlign w:val="center"/>
            <w:hideMark/>
          </w:tcPr>
          <w:p w14:paraId="36870DA0" w14:textId="1510ECE3"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622924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2752C83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исток канавы </w:t>
            </w:r>
            <w:proofErr w:type="spellStart"/>
            <w:r w:rsidRPr="006E0CDF">
              <w:rPr>
                <w:rFonts w:ascii="Times New Roman" w:hAnsi="Times New Roman" w:cs="Times New Roman"/>
              </w:rPr>
              <w:t>Тупичины</w:t>
            </w:r>
            <w:proofErr w:type="spellEnd"/>
            <w:r w:rsidRPr="006E0CDF">
              <w:rPr>
                <w:rFonts w:ascii="Times New Roman" w:hAnsi="Times New Roman" w:cs="Times New Roman"/>
              </w:rPr>
              <w:t xml:space="preserve">, берег оз. </w:t>
            </w:r>
            <w:proofErr w:type="spellStart"/>
            <w:r w:rsidRPr="006E0CDF">
              <w:rPr>
                <w:rFonts w:ascii="Times New Roman" w:hAnsi="Times New Roman" w:cs="Times New Roman"/>
              </w:rPr>
              <w:t>Роговское</w:t>
            </w:r>
            <w:proofErr w:type="spellEnd"/>
            <w:r w:rsidRPr="006E0CDF">
              <w:rPr>
                <w:rFonts w:ascii="Times New Roman" w:hAnsi="Times New Roman" w:cs="Times New Roman"/>
              </w:rPr>
              <w:t xml:space="preserve">, канавы между озерами </w:t>
            </w:r>
            <w:proofErr w:type="spellStart"/>
            <w:r w:rsidRPr="006E0CDF">
              <w:rPr>
                <w:rFonts w:ascii="Times New Roman" w:hAnsi="Times New Roman" w:cs="Times New Roman"/>
              </w:rPr>
              <w:t>Корниловка</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и между оз. </w:t>
            </w:r>
            <w:proofErr w:type="spellStart"/>
            <w:r w:rsidRPr="006E0CDF">
              <w:rPr>
                <w:rFonts w:ascii="Times New Roman" w:hAnsi="Times New Roman" w:cs="Times New Roman"/>
              </w:rPr>
              <w:t>Корниловка</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Межницким</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DD7F41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CA788B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082EA7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161</w:t>
            </w:r>
          </w:p>
        </w:tc>
        <w:tc>
          <w:tcPr>
            <w:tcW w:w="2289" w:type="dxa"/>
            <w:tcBorders>
              <w:top w:val="nil"/>
              <w:left w:val="nil"/>
              <w:bottom w:val="single" w:sz="4" w:space="0" w:color="auto"/>
              <w:right w:val="single" w:sz="4" w:space="0" w:color="auto"/>
            </w:tcBorders>
            <w:shd w:val="clear" w:color="auto" w:fill="auto"/>
            <w:vAlign w:val="center"/>
            <w:hideMark/>
          </w:tcPr>
          <w:p w14:paraId="3968B83C" w14:textId="455C8CE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01709EB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58853A9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р. Редья (около переезда напротив </w:t>
            </w:r>
            <w:proofErr w:type="spellStart"/>
            <w:r w:rsidRPr="006E0CDF">
              <w:rPr>
                <w:rFonts w:ascii="Times New Roman" w:hAnsi="Times New Roman" w:cs="Times New Roman"/>
              </w:rPr>
              <w:t>ур</w:t>
            </w:r>
            <w:proofErr w:type="spellEnd"/>
            <w:r w:rsidRPr="006E0CDF">
              <w:rPr>
                <w:rFonts w:ascii="Times New Roman" w:hAnsi="Times New Roman" w:cs="Times New Roman"/>
              </w:rPr>
              <w:t>. Боровая)</w:t>
            </w:r>
          </w:p>
        </w:tc>
        <w:tc>
          <w:tcPr>
            <w:tcW w:w="2155" w:type="dxa"/>
            <w:tcBorders>
              <w:top w:val="nil"/>
              <w:left w:val="nil"/>
              <w:bottom w:val="single" w:sz="4" w:space="0" w:color="auto"/>
              <w:right w:val="single" w:sz="4" w:space="0" w:color="auto"/>
            </w:tcBorders>
            <w:shd w:val="clear" w:color="auto" w:fill="auto"/>
            <w:noWrap/>
            <w:vAlign w:val="bottom"/>
            <w:hideMark/>
          </w:tcPr>
          <w:p w14:paraId="0A251BC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28F8A9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233E19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162</w:t>
            </w:r>
          </w:p>
        </w:tc>
        <w:tc>
          <w:tcPr>
            <w:tcW w:w="2289" w:type="dxa"/>
            <w:tcBorders>
              <w:top w:val="nil"/>
              <w:left w:val="nil"/>
              <w:bottom w:val="single" w:sz="4" w:space="0" w:color="auto"/>
              <w:right w:val="single" w:sz="4" w:space="0" w:color="auto"/>
            </w:tcBorders>
            <w:shd w:val="clear" w:color="auto" w:fill="auto"/>
            <w:vAlign w:val="center"/>
            <w:hideMark/>
          </w:tcPr>
          <w:p w14:paraId="2B6332C8" w14:textId="0A95EB29"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179FE7F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6C92C93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р. </w:t>
            </w:r>
            <w:proofErr w:type="spellStart"/>
            <w:r w:rsidRPr="006E0CDF">
              <w:rPr>
                <w:rFonts w:ascii="Times New Roman" w:hAnsi="Times New Roman" w:cs="Times New Roman"/>
              </w:rPr>
              <w:t>Тупичинка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63F398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EB0ECB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7C4E82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163</w:t>
            </w:r>
          </w:p>
        </w:tc>
        <w:tc>
          <w:tcPr>
            <w:tcW w:w="2289" w:type="dxa"/>
            <w:tcBorders>
              <w:top w:val="nil"/>
              <w:left w:val="nil"/>
              <w:bottom w:val="single" w:sz="4" w:space="0" w:color="auto"/>
              <w:right w:val="single" w:sz="4" w:space="0" w:color="auto"/>
            </w:tcBorders>
            <w:shd w:val="clear" w:color="auto" w:fill="auto"/>
            <w:vAlign w:val="center"/>
            <w:hideMark/>
          </w:tcPr>
          <w:p w14:paraId="080AC81C" w14:textId="346B3FB0"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20AB868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6F54D74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северо-восточнее 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4D3069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183FE1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47690E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164</w:t>
            </w:r>
          </w:p>
        </w:tc>
        <w:tc>
          <w:tcPr>
            <w:tcW w:w="2289" w:type="dxa"/>
            <w:tcBorders>
              <w:top w:val="nil"/>
              <w:left w:val="nil"/>
              <w:bottom w:val="single" w:sz="4" w:space="0" w:color="auto"/>
              <w:right w:val="single" w:sz="4" w:space="0" w:color="auto"/>
            </w:tcBorders>
            <w:shd w:val="clear" w:color="auto" w:fill="auto"/>
            <w:vAlign w:val="center"/>
            <w:hideMark/>
          </w:tcPr>
          <w:p w14:paraId="03A1FF5C" w14:textId="11771AD5"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Среднерусская белая куропатка</w:t>
            </w:r>
          </w:p>
        </w:tc>
        <w:tc>
          <w:tcPr>
            <w:tcW w:w="2389" w:type="dxa"/>
            <w:tcBorders>
              <w:top w:val="nil"/>
              <w:left w:val="nil"/>
              <w:bottom w:val="single" w:sz="4" w:space="0" w:color="auto"/>
              <w:right w:val="single" w:sz="4" w:space="0" w:color="auto"/>
            </w:tcBorders>
            <w:shd w:val="clear" w:color="auto" w:fill="auto"/>
            <w:vAlign w:val="center"/>
            <w:hideMark/>
          </w:tcPr>
          <w:p w14:paraId="78CE0F4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lagopus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rossicus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Serebrowski</w:t>
            </w:r>
            <w:proofErr w:type="spellEnd"/>
            <w:r w:rsidRPr="006E0CDF">
              <w:rPr>
                <w:rFonts w:ascii="Times New Roman" w:hAnsi="Times New Roman" w:cs="Times New Roman"/>
              </w:rPr>
              <w:t>, 1926</w:t>
            </w:r>
          </w:p>
        </w:tc>
        <w:tc>
          <w:tcPr>
            <w:tcW w:w="2693" w:type="dxa"/>
            <w:tcBorders>
              <w:top w:val="nil"/>
              <w:left w:val="nil"/>
              <w:bottom w:val="single" w:sz="4" w:space="0" w:color="auto"/>
              <w:right w:val="single" w:sz="4" w:space="0" w:color="auto"/>
            </w:tcBorders>
            <w:shd w:val="clear" w:color="auto" w:fill="auto"/>
            <w:vAlign w:val="center"/>
            <w:hideMark/>
          </w:tcPr>
          <w:p w14:paraId="142C68F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Рог, у южной границы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06C292B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0684E1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FB71F8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165</w:t>
            </w:r>
          </w:p>
        </w:tc>
        <w:tc>
          <w:tcPr>
            <w:tcW w:w="2289" w:type="dxa"/>
            <w:tcBorders>
              <w:top w:val="nil"/>
              <w:left w:val="nil"/>
              <w:bottom w:val="single" w:sz="4" w:space="0" w:color="auto"/>
              <w:right w:val="single" w:sz="4" w:space="0" w:color="auto"/>
            </w:tcBorders>
            <w:shd w:val="clear" w:color="auto" w:fill="auto"/>
            <w:vAlign w:val="center"/>
            <w:hideMark/>
          </w:tcPr>
          <w:p w14:paraId="5F425FC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1061435E"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E621A1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1 км к северу от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490570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9A717B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C887CF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166</w:t>
            </w:r>
          </w:p>
        </w:tc>
        <w:tc>
          <w:tcPr>
            <w:tcW w:w="2289" w:type="dxa"/>
            <w:tcBorders>
              <w:top w:val="nil"/>
              <w:left w:val="nil"/>
              <w:bottom w:val="single" w:sz="4" w:space="0" w:color="auto"/>
              <w:right w:val="single" w:sz="4" w:space="0" w:color="auto"/>
            </w:tcBorders>
            <w:shd w:val="clear" w:color="auto" w:fill="auto"/>
            <w:vAlign w:val="center"/>
            <w:hideMark/>
          </w:tcPr>
          <w:p w14:paraId="5B2E8A1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23754ADC"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5C5A8F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Клевдино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AF0242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EFD5A1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A45F94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167</w:t>
            </w:r>
          </w:p>
        </w:tc>
        <w:tc>
          <w:tcPr>
            <w:tcW w:w="2289" w:type="dxa"/>
            <w:tcBorders>
              <w:top w:val="nil"/>
              <w:left w:val="nil"/>
              <w:bottom w:val="single" w:sz="4" w:space="0" w:color="auto"/>
              <w:right w:val="single" w:sz="4" w:space="0" w:color="auto"/>
            </w:tcBorders>
            <w:shd w:val="clear" w:color="auto" w:fill="auto"/>
            <w:vAlign w:val="center"/>
            <w:hideMark/>
          </w:tcPr>
          <w:p w14:paraId="297940A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2BB15BE6"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E1F404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1FF0ABD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A2C5C0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8759E9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168</w:t>
            </w:r>
          </w:p>
        </w:tc>
        <w:tc>
          <w:tcPr>
            <w:tcW w:w="2289" w:type="dxa"/>
            <w:tcBorders>
              <w:top w:val="nil"/>
              <w:left w:val="nil"/>
              <w:bottom w:val="single" w:sz="4" w:space="0" w:color="auto"/>
              <w:right w:val="single" w:sz="4" w:space="0" w:color="auto"/>
            </w:tcBorders>
            <w:shd w:val="clear" w:color="auto" w:fill="auto"/>
            <w:vAlign w:val="center"/>
            <w:hideMark/>
          </w:tcPr>
          <w:p w14:paraId="2351BAE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117D1F8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82EE9BE"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Наволок</w:t>
            </w:r>
          </w:p>
        </w:tc>
        <w:tc>
          <w:tcPr>
            <w:tcW w:w="2155" w:type="dxa"/>
            <w:tcBorders>
              <w:top w:val="nil"/>
              <w:left w:val="nil"/>
              <w:bottom w:val="single" w:sz="4" w:space="0" w:color="auto"/>
              <w:right w:val="single" w:sz="4" w:space="0" w:color="auto"/>
            </w:tcBorders>
            <w:shd w:val="clear" w:color="auto" w:fill="auto"/>
            <w:noWrap/>
            <w:vAlign w:val="bottom"/>
            <w:hideMark/>
          </w:tcPr>
          <w:p w14:paraId="0AC9C8E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95BDD7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D3F8F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169</w:t>
            </w:r>
          </w:p>
        </w:tc>
        <w:tc>
          <w:tcPr>
            <w:tcW w:w="2289" w:type="dxa"/>
            <w:tcBorders>
              <w:top w:val="nil"/>
              <w:left w:val="nil"/>
              <w:bottom w:val="single" w:sz="4" w:space="0" w:color="auto"/>
              <w:right w:val="single" w:sz="4" w:space="0" w:color="auto"/>
            </w:tcBorders>
            <w:shd w:val="clear" w:color="auto" w:fill="auto"/>
            <w:vAlign w:val="center"/>
            <w:hideMark/>
          </w:tcPr>
          <w:p w14:paraId="69024BE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1827D88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BA9AE0B" w14:textId="77777777" w:rsidR="005D5BD4" w:rsidRPr="006E0CDF" w:rsidRDefault="005D5BD4" w:rsidP="008167DD">
            <w:pP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Наволок</w:t>
            </w:r>
          </w:p>
        </w:tc>
        <w:tc>
          <w:tcPr>
            <w:tcW w:w="2155" w:type="dxa"/>
            <w:tcBorders>
              <w:top w:val="nil"/>
              <w:left w:val="nil"/>
              <w:bottom w:val="single" w:sz="4" w:space="0" w:color="auto"/>
              <w:right w:val="single" w:sz="4" w:space="0" w:color="auto"/>
            </w:tcBorders>
            <w:shd w:val="clear" w:color="auto" w:fill="auto"/>
            <w:noWrap/>
            <w:vAlign w:val="bottom"/>
            <w:hideMark/>
          </w:tcPr>
          <w:p w14:paraId="4786CC6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FD4C40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44CD0F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170</w:t>
            </w:r>
          </w:p>
        </w:tc>
        <w:tc>
          <w:tcPr>
            <w:tcW w:w="2289" w:type="dxa"/>
            <w:tcBorders>
              <w:top w:val="nil"/>
              <w:left w:val="nil"/>
              <w:bottom w:val="single" w:sz="4" w:space="0" w:color="auto"/>
              <w:right w:val="single" w:sz="4" w:space="0" w:color="auto"/>
            </w:tcBorders>
            <w:shd w:val="clear" w:color="auto" w:fill="auto"/>
            <w:vAlign w:val="center"/>
            <w:hideMark/>
          </w:tcPr>
          <w:p w14:paraId="41FA45D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3955168D"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04EFED6"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озер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(рис. 74)</w:t>
            </w:r>
          </w:p>
        </w:tc>
        <w:tc>
          <w:tcPr>
            <w:tcW w:w="2155" w:type="dxa"/>
            <w:tcBorders>
              <w:top w:val="nil"/>
              <w:left w:val="nil"/>
              <w:bottom w:val="single" w:sz="4" w:space="0" w:color="auto"/>
              <w:right w:val="single" w:sz="4" w:space="0" w:color="auto"/>
            </w:tcBorders>
            <w:shd w:val="clear" w:color="auto" w:fill="auto"/>
            <w:noWrap/>
            <w:vAlign w:val="bottom"/>
            <w:hideMark/>
          </w:tcPr>
          <w:p w14:paraId="4193028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C5C05E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70B88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171</w:t>
            </w:r>
          </w:p>
        </w:tc>
        <w:tc>
          <w:tcPr>
            <w:tcW w:w="2289" w:type="dxa"/>
            <w:tcBorders>
              <w:top w:val="nil"/>
              <w:left w:val="nil"/>
              <w:bottom w:val="single" w:sz="4" w:space="0" w:color="auto"/>
              <w:right w:val="single" w:sz="4" w:space="0" w:color="auto"/>
            </w:tcBorders>
            <w:shd w:val="clear" w:color="auto" w:fill="auto"/>
            <w:vAlign w:val="center"/>
            <w:hideMark/>
          </w:tcPr>
          <w:p w14:paraId="5F63DC2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1502689E"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87426B4"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озер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(рис. 74)</w:t>
            </w:r>
          </w:p>
        </w:tc>
        <w:tc>
          <w:tcPr>
            <w:tcW w:w="2155" w:type="dxa"/>
            <w:tcBorders>
              <w:top w:val="nil"/>
              <w:left w:val="nil"/>
              <w:bottom w:val="single" w:sz="4" w:space="0" w:color="auto"/>
              <w:right w:val="single" w:sz="4" w:space="0" w:color="auto"/>
            </w:tcBorders>
            <w:shd w:val="clear" w:color="auto" w:fill="auto"/>
            <w:noWrap/>
            <w:vAlign w:val="bottom"/>
            <w:hideMark/>
          </w:tcPr>
          <w:p w14:paraId="3AFD8EC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4EF712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15BF21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172</w:t>
            </w:r>
          </w:p>
        </w:tc>
        <w:tc>
          <w:tcPr>
            <w:tcW w:w="2289" w:type="dxa"/>
            <w:tcBorders>
              <w:top w:val="nil"/>
              <w:left w:val="nil"/>
              <w:bottom w:val="single" w:sz="4" w:space="0" w:color="auto"/>
              <w:right w:val="single" w:sz="4" w:space="0" w:color="auto"/>
            </w:tcBorders>
            <w:shd w:val="clear" w:color="auto" w:fill="auto"/>
            <w:vAlign w:val="center"/>
            <w:hideMark/>
          </w:tcPr>
          <w:p w14:paraId="1F6367E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4394B81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B6741A4"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озер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(рис. 74)</w:t>
            </w:r>
          </w:p>
        </w:tc>
        <w:tc>
          <w:tcPr>
            <w:tcW w:w="2155" w:type="dxa"/>
            <w:tcBorders>
              <w:top w:val="nil"/>
              <w:left w:val="nil"/>
              <w:bottom w:val="single" w:sz="4" w:space="0" w:color="auto"/>
              <w:right w:val="single" w:sz="4" w:space="0" w:color="auto"/>
            </w:tcBorders>
            <w:shd w:val="clear" w:color="auto" w:fill="auto"/>
            <w:noWrap/>
            <w:vAlign w:val="bottom"/>
            <w:hideMark/>
          </w:tcPr>
          <w:p w14:paraId="034E110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D53C4B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0D5204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173</w:t>
            </w:r>
          </w:p>
        </w:tc>
        <w:tc>
          <w:tcPr>
            <w:tcW w:w="2289" w:type="dxa"/>
            <w:tcBorders>
              <w:top w:val="nil"/>
              <w:left w:val="nil"/>
              <w:bottom w:val="single" w:sz="4" w:space="0" w:color="auto"/>
              <w:right w:val="single" w:sz="4" w:space="0" w:color="auto"/>
            </w:tcBorders>
            <w:shd w:val="clear" w:color="auto" w:fill="auto"/>
            <w:vAlign w:val="center"/>
            <w:hideMark/>
          </w:tcPr>
          <w:p w14:paraId="1B43B08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0ED85DD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D942A44"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озер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(рис. 74)</w:t>
            </w:r>
          </w:p>
        </w:tc>
        <w:tc>
          <w:tcPr>
            <w:tcW w:w="2155" w:type="dxa"/>
            <w:tcBorders>
              <w:top w:val="nil"/>
              <w:left w:val="nil"/>
              <w:bottom w:val="single" w:sz="4" w:space="0" w:color="auto"/>
              <w:right w:val="single" w:sz="4" w:space="0" w:color="auto"/>
            </w:tcBorders>
            <w:shd w:val="clear" w:color="auto" w:fill="auto"/>
            <w:noWrap/>
            <w:vAlign w:val="bottom"/>
            <w:hideMark/>
          </w:tcPr>
          <w:p w14:paraId="5826388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5DCDF3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1ADD43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174</w:t>
            </w:r>
          </w:p>
        </w:tc>
        <w:tc>
          <w:tcPr>
            <w:tcW w:w="2289" w:type="dxa"/>
            <w:tcBorders>
              <w:top w:val="nil"/>
              <w:left w:val="nil"/>
              <w:bottom w:val="single" w:sz="4" w:space="0" w:color="auto"/>
              <w:right w:val="single" w:sz="4" w:space="0" w:color="auto"/>
            </w:tcBorders>
            <w:shd w:val="clear" w:color="auto" w:fill="auto"/>
            <w:vAlign w:val="center"/>
            <w:hideMark/>
          </w:tcPr>
          <w:p w14:paraId="24B2AC2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758419A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7D91DAB"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озер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(рис. 74)</w:t>
            </w:r>
          </w:p>
        </w:tc>
        <w:tc>
          <w:tcPr>
            <w:tcW w:w="2155" w:type="dxa"/>
            <w:tcBorders>
              <w:top w:val="nil"/>
              <w:left w:val="nil"/>
              <w:bottom w:val="single" w:sz="4" w:space="0" w:color="auto"/>
              <w:right w:val="single" w:sz="4" w:space="0" w:color="auto"/>
            </w:tcBorders>
            <w:shd w:val="clear" w:color="auto" w:fill="auto"/>
            <w:noWrap/>
            <w:vAlign w:val="bottom"/>
            <w:hideMark/>
          </w:tcPr>
          <w:p w14:paraId="0F5408A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265ABB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56BEDB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175</w:t>
            </w:r>
          </w:p>
        </w:tc>
        <w:tc>
          <w:tcPr>
            <w:tcW w:w="2289" w:type="dxa"/>
            <w:tcBorders>
              <w:top w:val="nil"/>
              <w:left w:val="nil"/>
              <w:bottom w:val="single" w:sz="4" w:space="0" w:color="auto"/>
              <w:right w:val="single" w:sz="4" w:space="0" w:color="auto"/>
            </w:tcBorders>
            <w:shd w:val="clear" w:color="auto" w:fill="auto"/>
            <w:vAlign w:val="center"/>
            <w:hideMark/>
          </w:tcPr>
          <w:p w14:paraId="388B49D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529BA394"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7DF37A3"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ур</w:t>
            </w:r>
            <w:proofErr w:type="spellEnd"/>
            <w:r w:rsidRPr="006E0CDF">
              <w:rPr>
                <w:rFonts w:ascii="Times New Roman" w:hAnsi="Times New Roman" w:cs="Times New Roman"/>
              </w:rPr>
              <w:t>. Окнище</w:t>
            </w:r>
          </w:p>
        </w:tc>
        <w:tc>
          <w:tcPr>
            <w:tcW w:w="2155" w:type="dxa"/>
            <w:tcBorders>
              <w:top w:val="nil"/>
              <w:left w:val="nil"/>
              <w:bottom w:val="single" w:sz="4" w:space="0" w:color="auto"/>
              <w:right w:val="single" w:sz="4" w:space="0" w:color="auto"/>
            </w:tcBorders>
            <w:shd w:val="clear" w:color="auto" w:fill="auto"/>
            <w:noWrap/>
            <w:vAlign w:val="bottom"/>
            <w:hideMark/>
          </w:tcPr>
          <w:p w14:paraId="09663E0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57CB9F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17A69C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176</w:t>
            </w:r>
          </w:p>
        </w:tc>
        <w:tc>
          <w:tcPr>
            <w:tcW w:w="2289" w:type="dxa"/>
            <w:tcBorders>
              <w:top w:val="nil"/>
              <w:left w:val="nil"/>
              <w:bottom w:val="single" w:sz="4" w:space="0" w:color="auto"/>
              <w:right w:val="single" w:sz="4" w:space="0" w:color="auto"/>
            </w:tcBorders>
            <w:shd w:val="clear" w:color="auto" w:fill="auto"/>
            <w:vAlign w:val="center"/>
            <w:hideMark/>
          </w:tcPr>
          <w:p w14:paraId="50388AE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24367034"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77B527B" w14:textId="77777777" w:rsidR="005D5BD4" w:rsidRPr="006E0CDF" w:rsidRDefault="005D5BD4" w:rsidP="00D322D6">
            <w:pPr>
              <w:ind w:left="0" w:hanging="75"/>
              <w:jc w:val="center"/>
              <w:rPr>
                <w:rFonts w:ascii="Times New Roman" w:hAnsi="Times New Roman" w:cs="Times New Roman"/>
              </w:rPr>
            </w:pPr>
            <w:r w:rsidRPr="006E0CDF">
              <w:rPr>
                <w:rFonts w:ascii="Times New Roman" w:hAnsi="Times New Roman" w:cs="Times New Roman"/>
              </w:rPr>
              <w:t xml:space="preserve">западнее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Иеново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1181F7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138FF1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CF7952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177</w:t>
            </w:r>
          </w:p>
        </w:tc>
        <w:tc>
          <w:tcPr>
            <w:tcW w:w="2289" w:type="dxa"/>
            <w:tcBorders>
              <w:top w:val="nil"/>
              <w:left w:val="nil"/>
              <w:bottom w:val="single" w:sz="4" w:space="0" w:color="auto"/>
              <w:right w:val="single" w:sz="4" w:space="0" w:color="auto"/>
            </w:tcBorders>
            <w:shd w:val="clear" w:color="auto" w:fill="auto"/>
            <w:vAlign w:val="center"/>
            <w:hideMark/>
          </w:tcPr>
          <w:p w14:paraId="61227B4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02E0E2F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86EB9E1"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Островистое</w:t>
            </w:r>
            <w:proofErr w:type="spellEnd"/>
            <w:r w:rsidRPr="006E0CDF">
              <w:rPr>
                <w:rFonts w:ascii="Times New Roman" w:hAnsi="Times New Roman" w:cs="Times New Roman"/>
              </w:rPr>
              <w:t xml:space="preserve"> (5 гнездовых точек) (рис. 30 летописи за 2010 год)</w:t>
            </w:r>
          </w:p>
        </w:tc>
        <w:tc>
          <w:tcPr>
            <w:tcW w:w="2155" w:type="dxa"/>
            <w:tcBorders>
              <w:top w:val="nil"/>
              <w:left w:val="nil"/>
              <w:bottom w:val="single" w:sz="4" w:space="0" w:color="auto"/>
              <w:right w:val="single" w:sz="4" w:space="0" w:color="auto"/>
            </w:tcBorders>
            <w:shd w:val="clear" w:color="auto" w:fill="auto"/>
            <w:noWrap/>
            <w:vAlign w:val="bottom"/>
            <w:hideMark/>
          </w:tcPr>
          <w:p w14:paraId="1ADD920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2B8D48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29EE20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178</w:t>
            </w:r>
          </w:p>
        </w:tc>
        <w:tc>
          <w:tcPr>
            <w:tcW w:w="2289" w:type="dxa"/>
            <w:tcBorders>
              <w:top w:val="nil"/>
              <w:left w:val="nil"/>
              <w:bottom w:val="single" w:sz="4" w:space="0" w:color="auto"/>
              <w:right w:val="single" w:sz="4" w:space="0" w:color="auto"/>
            </w:tcBorders>
            <w:shd w:val="clear" w:color="auto" w:fill="auto"/>
            <w:vAlign w:val="center"/>
            <w:hideMark/>
          </w:tcPr>
          <w:p w14:paraId="6452A97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Золотистая ржанка</w:t>
            </w:r>
          </w:p>
        </w:tc>
        <w:tc>
          <w:tcPr>
            <w:tcW w:w="2389" w:type="dxa"/>
            <w:tcBorders>
              <w:top w:val="nil"/>
              <w:left w:val="nil"/>
              <w:bottom w:val="single" w:sz="4" w:space="0" w:color="auto"/>
              <w:right w:val="single" w:sz="4" w:space="0" w:color="auto"/>
            </w:tcBorders>
            <w:shd w:val="clear" w:color="auto" w:fill="auto"/>
            <w:vAlign w:val="center"/>
            <w:hideMark/>
          </w:tcPr>
          <w:p w14:paraId="523D3D6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Pluvialis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apricaria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268C70D" w14:textId="77777777" w:rsidR="005D5BD4" w:rsidRPr="006E0CDF" w:rsidRDefault="005D5BD4" w:rsidP="00D322D6">
            <w:pPr>
              <w:ind w:left="0" w:hanging="75"/>
              <w:jc w:val="center"/>
              <w:rPr>
                <w:rFonts w:ascii="Times New Roman" w:hAnsi="Times New Roman" w:cs="Times New Roman"/>
              </w:rPr>
            </w:pPr>
            <w:r w:rsidRPr="006E0CDF">
              <w:rPr>
                <w:rFonts w:ascii="Times New Roman" w:hAnsi="Times New Roman" w:cs="Times New Roman"/>
              </w:rPr>
              <w:t xml:space="preserve">р. </w:t>
            </w:r>
            <w:proofErr w:type="spellStart"/>
            <w:r w:rsidRPr="006E0CDF">
              <w:rPr>
                <w:rFonts w:ascii="Times New Roman" w:hAnsi="Times New Roman" w:cs="Times New Roman"/>
              </w:rPr>
              <w:t>Тупичинка</w:t>
            </w:r>
            <w:proofErr w:type="spellEnd"/>
            <w:r w:rsidRPr="006E0CDF">
              <w:rPr>
                <w:rFonts w:ascii="Times New Roman" w:hAnsi="Times New Roman" w:cs="Times New Roman"/>
              </w:rPr>
              <w:t xml:space="preserve"> у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8A8E72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C862FE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7BE279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179</w:t>
            </w:r>
          </w:p>
        </w:tc>
        <w:tc>
          <w:tcPr>
            <w:tcW w:w="2289" w:type="dxa"/>
            <w:tcBorders>
              <w:top w:val="nil"/>
              <w:left w:val="nil"/>
              <w:bottom w:val="single" w:sz="4" w:space="0" w:color="auto"/>
              <w:right w:val="single" w:sz="4" w:space="0" w:color="auto"/>
            </w:tcBorders>
            <w:shd w:val="clear" w:color="auto" w:fill="auto"/>
            <w:vAlign w:val="center"/>
            <w:hideMark/>
          </w:tcPr>
          <w:p w14:paraId="0500CE6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Турухтан</w:t>
            </w:r>
          </w:p>
        </w:tc>
        <w:tc>
          <w:tcPr>
            <w:tcW w:w="2389" w:type="dxa"/>
            <w:tcBorders>
              <w:top w:val="nil"/>
              <w:left w:val="nil"/>
              <w:bottom w:val="single" w:sz="4" w:space="0" w:color="auto"/>
              <w:right w:val="single" w:sz="4" w:space="0" w:color="auto"/>
            </w:tcBorders>
            <w:shd w:val="clear" w:color="auto" w:fill="auto"/>
            <w:vAlign w:val="center"/>
            <w:hideMark/>
          </w:tcPr>
          <w:p w14:paraId="0AFC02E5" w14:textId="78170828"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Philomachus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pugnax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107AFC3"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Полистово-Ловатская</w:t>
            </w:r>
            <w:proofErr w:type="spellEnd"/>
            <w:r w:rsidRPr="006E0CDF">
              <w:rPr>
                <w:rFonts w:ascii="Times New Roman" w:hAnsi="Times New Roman" w:cs="Times New Roman"/>
              </w:rPr>
              <w:t xml:space="preserve"> болотная система Горецкие озера</w:t>
            </w:r>
          </w:p>
        </w:tc>
        <w:tc>
          <w:tcPr>
            <w:tcW w:w="2155" w:type="dxa"/>
            <w:tcBorders>
              <w:top w:val="nil"/>
              <w:left w:val="nil"/>
              <w:bottom w:val="single" w:sz="4" w:space="0" w:color="auto"/>
              <w:right w:val="single" w:sz="4" w:space="0" w:color="auto"/>
            </w:tcBorders>
            <w:shd w:val="clear" w:color="auto" w:fill="auto"/>
            <w:noWrap/>
            <w:vAlign w:val="bottom"/>
            <w:hideMark/>
          </w:tcPr>
          <w:p w14:paraId="1EEE718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618DA7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2E8401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180</w:t>
            </w:r>
          </w:p>
        </w:tc>
        <w:tc>
          <w:tcPr>
            <w:tcW w:w="2289" w:type="dxa"/>
            <w:tcBorders>
              <w:top w:val="nil"/>
              <w:left w:val="nil"/>
              <w:bottom w:val="single" w:sz="4" w:space="0" w:color="auto"/>
              <w:right w:val="single" w:sz="4" w:space="0" w:color="auto"/>
            </w:tcBorders>
            <w:shd w:val="clear" w:color="auto" w:fill="auto"/>
            <w:vAlign w:val="center"/>
            <w:hideMark/>
          </w:tcPr>
          <w:p w14:paraId="22EF971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5C82F916" w14:textId="26A0D25B"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79A9B48" w14:textId="77777777" w:rsidR="005D5BD4" w:rsidRPr="006E0CDF" w:rsidRDefault="005D5BD4" w:rsidP="00D322D6">
            <w:pPr>
              <w:ind w:left="0" w:hanging="75"/>
              <w:jc w:val="center"/>
              <w:rPr>
                <w:rFonts w:ascii="Times New Roman" w:hAnsi="Times New Roman" w:cs="Times New Roman"/>
              </w:rPr>
            </w:pPr>
            <w:r w:rsidRPr="006E0CDF">
              <w:rPr>
                <w:rFonts w:ascii="Times New Roman" w:hAnsi="Times New Roman" w:cs="Times New Roman"/>
              </w:rPr>
              <w:t xml:space="preserve">между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Змеиная грядка и верховьем р. </w:t>
            </w:r>
            <w:proofErr w:type="spellStart"/>
            <w:r w:rsidRPr="006E0CDF">
              <w:rPr>
                <w:rFonts w:ascii="Times New Roman" w:hAnsi="Times New Roman" w:cs="Times New Roman"/>
              </w:rPr>
              <w:t>Близнеи</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143EE4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28A821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818B0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181</w:t>
            </w:r>
          </w:p>
        </w:tc>
        <w:tc>
          <w:tcPr>
            <w:tcW w:w="2289" w:type="dxa"/>
            <w:tcBorders>
              <w:top w:val="nil"/>
              <w:left w:val="nil"/>
              <w:bottom w:val="single" w:sz="4" w:space="0" w:color="auto"/>
              <w:right w:val="single" w:sz="4" w:space="0" w:color="auto"/>
            </w:tcBorders>
            <w:shd w:val="clear" w:color="auto" w:fill="auto"/>
            <w:vAlign w:val="center"/>
            <w:hideMark/>
          </w:tcPr>
          <w:p w14:paraId="0EC055A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03A3B388" w14:textId="02B2AF39"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A2B082D"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FE580C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ACFE8B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6ACF1B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182</w:t>
            </w:r>
          </w:p>
        </w:tc>
        <w:tc>
          <w:tcPr>
            <w:tcW w:w="2289" w:type="dxa"/>
            <w:tcBorders>
              <w:top w:val="nil"/>
              <w:left w:val="nil"/>
              <w:bottom w:val="single" w:sz="4" w:space="0" w:color="auto"/>
              <w:right w:val="single" w:sz="4" w:space="0" w:color="auto"/>
            </w:tcBorders>
            <w:shd w:val="clear" w:color="auto" w:fill="auto"/>
            <w:vAlign w:val="center"/>
            <w:hideMark/>
          </w:tcPr>
          <w:p w14:paraId="43C0BE2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544C00D6" w14:textId="1BF8E019"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2C8F8B3"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острова </w:t>
            </w:r>
            <w:proofErr w:type="spellStart"/>
            <w:r w:rsidRPr="006E0CDF">
              <w:rPr>
                <w:rFonts w:ascii="Times New Roman" w:hAnsi="Times New Roman" w:cs="Times New Roman"/>
              </w:rPr>
              <w:t>Венишный</w:t>
            </w:r>
            <w:proofErr w:type="spellEnd"/>
            <w:r w:rsidRPr="006E0CDF">
              <w:rPr>
                <w:rFonts w:ascii="Times New Roman" w:hAnsi="Times New Roman" w:cs="Times New Roman"/>
              </w:rPr>
              <w:t>, болото возле Немецкой дороги</w:t>
            </w:r>
          </w:p>
        </w:tc>
        <w:tc>
          <w:tcPr>
            <w:tcW w:w="2155" w:type="dxa"/>
            <w:tcBorders>
              <w:top w:val="nil"/>
              <w:left w:val="nil"/>
              <w:bottom w:val="single" w:sz="4" w:space="0" w:color="auto"/>
              <w:right w:val="single" w:sz="4" w:space="0" w:color="auto"/>
            </w:tcBorders>
            <w:shd w:val="clear" w:color="auto" w:fill="auto"/>
            <w:noWrap/>
            <w:vAlign w:val="bottom"/>
            <w:hideMark/>
          </w:tcPr>
          <w:p w14:paraId="72F98E2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CB0E61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520281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183</w:t>
            </w:r>
          </w:p>
        </w:tc>
        <w:tc>
          <w:tcPr>
            <w:tcW w:w="2289" w:type="dxa"/>
            <w:tcBorders>
              <w:top w:val="nil"/>
              <w:left w:val="nil"/>
              <w:bottom w:val="single" w:sz="4" w:space="0" w:color="auto"/>
              <w:right w:val="single" w:sz="4" w:space="0" w:color="auto"/>
            </w:tcBorders>
            <w:shd w:val="clear" w:color="auto" w:fill="auto"/>
            <w:vAlign w:val="center"/>
            <w:hideMark/>
          </w:tcPr>
          <w:p w14:paraId="7DAE282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1D477CC5" w14:textId="35B9D003"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A8A5D51" w14:textId="77777777" w:rsidR="005D5BD4" w:rsidRPr="006E0CDF" w:rsidRDefault="005D5BD4" w:rsidP="00D322D6">
            <w:pPr>
              <w:ind w:left="0" w:hanging="75"/>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w:t>
            </w:r>
          </w:p>
        </w:tc>
        <w:tc>
          <w:tcPr>
            <w:tcW w:w="2155" w:type="dxa"/>
            <w:tcBorders>
              <w:top w:val="nil"/>
              <w:left w:val="nil"/>
              <w:bottom w:val="single" w:sz="4" w:space="0" w:color="auto"/>
              <w:right w:val="single" w:sz="4" w:space="0" w:color="auto"/>
            </w:tcBorders>
            <w:shd w:val="clear" w:color="auto" w:fill="auto"/>
            <w:noWrap/>
            <w:vAlign w:val="center"/>
            <w:hideMark/>
          </w:tcPr>
          <w:p w14:paraId="092ADEC5" w14:textId="77777777" w:rsidR="005D5BD4" w:rsidRPr="006E0CDF" w:rsidRDefault="005D5BD4" w:rsidP="00D322D6">
            <w:pPr>
              <w:ind w:left="0" w:firstLine="57"/>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34A74ED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977AE8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184</w:t>
            </w:r>
          </w:p>
        </w:tc>
        <w:tc>
          <w:tcPr>
            <w:tcW w:w="2289" w:type="dxa"/>
            <w:tcBorders>
              <w:top w:val="nil"/>
              <w:left w:val="nil"/>
              <w:bottom w:val="single" w:sz="4" w:space="0" w:color="auto"/>
              <w:right w:val="single" w:sz="4" w:space="0" w:color="auto"/>
            </w:tcBorders>
            <w:shd w:val="clear" w:color="auto" w:fill="auto"/>
            <w:vAlign w:val="center"/>
            <w:hideMark/>
          </w:tcPr>
          <w:p w14:paraId="3F6EAD3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13F8A1E1" w14:textId="346DE506"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466E85D" w14:textId="77777777" w:rsidR="005D5BD4" w:rsidRPr="006E0CDF" w:rsidRDefault="005D5BD4" w:rsidP="00D322D6">
            <w:pPr>
              <w:ind w:left="0" w:hanging="75"/>
              <w:jc w:val="center"/>
              <w:rPr>
                <w:rFonts w:ascii="Times New Roman" w:hAnsi="Times New Roman" w:cs="Times New Roman"/>
              </w:rPr>
            </w:pPr>
            <w:r w:rsidRPr="006E0CDF">
              <w:rPr>
                <w:rFonts w:ascii="Times New Roman" w:hAnsi="Times New Roman" w:cs="Times New Roman"/>
              </w:rPr>
              <w:t xml:space="preserve">зимник, ведущий к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AED1765" w14:textId="0A0AA0A1" w:rsidR="005D5BD4" w:rsidRPr="006E0CDF" w:rsidRDefault="005D5BD4" w:rsidP="00D322D6">
            <w:pPr>
              <w:ind w:left="0" w:firstLine="57"/>
              <w:jc w:val="center"/>
              <w:rPr>
                <w:rFonts w:ascii="Times New Roman" w:hAnsi="Times New Roman" w:cs="Times New Roman"/>
              </w:rPr>
            </w:pPr>
          </w:p>
        </w:tc>
      </w:tr>
      <w:tr w:rsidR="005D5BD4" w:rsidRPr="005D5BD4" w14:paraId="5B8A029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1885D1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185</w:t>
            </w:r>
          </w:p>
        </w:tc>
        <w:tc>
          <w:tcPr>
            <w:tcW w:w="2289" w:type="dxa"/>
            <w:tcBorders>
              <w:top w:val="nil"/>
              <w:left w:val="nil"/>
              <w:bottom w:val="single" w:sz="4" w:space="0" w:color="auto"/>
              <w:right w:val="single" w:sz="4" w:space="0" w:color="auto"/>
            </w:tcBorders>
            <w:shd w:val="clear" w:color="auto" w:fill="auto"/>
            <w:vAlign w:val="center"/>
            <w:hideMark/>
          </w:tcPr>
          <w:p w14:paraId="3767B35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2057D9BD" w14:textId="76F7DA2A"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548E5EC" w14:textId="77777777" w:rsidR="005D5BD4" w:rsidRPr="006E0CDF" w:rsidRDefault="005D5BD4" w:rsidP="00D322D6">
            <w:pPr>
              <w:ind w:left="0" w:hanging="75"/>
              <w:jc w:val="center"/>
              <w:rPr>
                <w:rFonts w:ascii="Times New Roman" w:hAnsi="Times New Roman" w:cs="Times New Roman"/>
              </w:rPr>
            </w:pPr>
            <w:r w:rsidRPr="006E0CDF">
              <w:rPr>
                <w:rFonts w:ascii="Times New Roman" w:hAnsi="Times New Roman" w:cs="Times New Roman"/>
              </w:rPr>
              <w:t xml:space="preserve">между островом </w:t>
            </w:r>
            <w:proofErr w:type="spellStart"/>
            <w:r w:rsidRPr="006E0CDF">
              <w:rPr>
                <w:rFonts w:ascii="Times New Roman" w:hAnsi="Times New Roman" w:cs="Times New Roman"/>
              </w:rPr>
              <w:t>Венишный</w:t>
            </w:r>
            <w:proofErr w:type="spellEnd"/>
            <w:r w:rsidRPr="006E0CDF">
              <w:rPr>
                <w:rFonts w:ascii="Times New Roman" w:hAnsi="Times New Roman" w:cs="Times New Roman"/>
              </w:rPr>
              <w:t xml:space="preserve"> и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8A98CC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A2E605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892F87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186</w:t>
            </w:r>
          </w:p>
        </w:tc>
        <w:tc>
          <w:tcPr>
            <w:tcW w:w="2289" w:type="dxa"/>
            <w:tcBorders>
              <w:top w:val="nil"/>
              <w:left w:val="nil"/>
              <w:bottom w:val="single" w:sz="4" w:space="0" w:color="auto"/>
              <w:right w:val="single" w:sz="4" w:space="0" w:color="auto"/>
            </w:tcBorders>
            <w:shd w:val="clear" w:color="auto" w:fill="auto"/>
            <w:vAlign w:val="center"/>
            <w:hideMark/>
          </w:tcPr>
          <w:p w14:paraId="1953706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310C2AF0" w14:textId="7A7D5646"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AD7F4E8" w14:textId="77777777" w:rsidR="005D5BD4" w:rsidRPr="006E0CDF" w:rsidRDefault="005D5BD4" w:rsidP="00D322D6">
            <w:pPr>
              <w:ind w:left="0" w:hanging="75"/>
              <w:jc w:val="center"/>
              <w:rPr>
                <w:rFonts w:ascii="Times New Roman" w:hAnsi="Times New Roman" w:cs="Times New Roman"/>
              </w:rPr>
            </w:pPr>
            <w:r w:rsidRPr="006E0CDF">
              <w:rPr>
                <w:rFonts w:ascii="Times New Roman" w:hAnsi="Times New Roman" w:cs="Times New Roman"/>
              </w:rPr>
              <w:t xml:space="preserve">около озера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9DB393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48AC91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032213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187</w:t>
            </w:r>
          </w:p>
        </w:tc>
        <w:tc>
          <w:tcPr>
            <w:tcW w:w="2289" w:type="dxa"/>
            <w:tcBorders>
              <w:top w:val="nil"/>
              <w:left w:val="nil"/>
              <w:bottom w:val="single" w:sz="4" w:space="0" w:color="auto"/>
              <w:right w:val="single" w:sz="4" w:space="0" w:color="auto"/>
            </w:tcBorders>
            <w:shd w:val="clear" w:color="auto" w:fill="auto"/>
            <w:vAlign w:val="center"/>
            <w:hideMark/>
          </w:tcPr>
          <w:p w14:paraId="3E31761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0A8BA619" w14:textId="3563A874"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A6FD5D7" w14:textId="77777777" w:rsidR="005D5BD4" w:rsidRPr="006E0CDF" w:rsidRDefault="005D5BD4" w:rsidP="008167DD">
            <w:pP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Наволок</w:t>
            </w:r>
          </w:p>
        </w:tc>
        <w:tc>
          <w:tcPr>
            <w:tcW w:w="2155" w:type="dxa"/>
            <w:tcBorders>
              <w:top w:val="nil"/>
              <w:left w:val="nil"/>
              <w:bottom w:val="single" w:sz="4" w:space="0" w:color="auto"/>
              <w:right w:val="single" w:sz="4" w:space="0" w:color="auto"/>
            </w:tcBorders>
            <w:shd w:val="clear" w:color="auto" w:fill="auto"/>
            <w:noWrap/>
            <w:vAlign w:val="bottom"/>
            <w:hideMark/>
          </w:tcPr>
          <w:p w14:paraId="1F6B5AE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29174F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B51AFF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188</w:t>
            </w:r>
          </w:p>
        </w:tc>
        <w:tc>
          <w:tcPr>
            <w:tcW w:w="2289" w:type="dxa"/>
            <w:tcBorders>
              <w:top w:val="nil"/>
              <w:left w:val="nil"/>
              <w:bottom w:val="single" w:sz="4" w:space="0" w:color="auto"/>
              <w:right w:val="single" w:sz="4" w:space="0" w:color="auto"/>
            </w:tcBorders>
            <w:shd w:val="clear" w:color="auto" w:fill="auto"/>
            <w:vAlign w:val="center"/>
            <w:hideMark/>
          </w:tcPr>
          <w:p w14:paraId="57D8F93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39DE76D2" w14:textId="4B4228B5"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6813214" w14:textId="77777777" w:rsidR="005D5BD4" w:rsidRPr="006E0CDF" w:rsidRDefault="005D5BD4" w:rsidP="008167DD">
            <w:pP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56AF04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9CE37E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140198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189</w:t>
            </w:r>
          </w:p>
        </w:tc>
        <w:tc>
          <w:tcPr>
            <w:tcW w:w="2289" w:type="dxa"/>
            <w:tcBorders>
              <w:top w:val="nil"/>
              <w:left w:val="nil"/>
              <w:bottom w:val="single" w:sz="4" w:space="0" w:color="auto"/>
              <w:right w:val="single" w:sz="4" w:space="0" w:color="auto"/>
            </w:tcBorders>
            <w:shd w:val="clear" w:color="auto" w:fill="auto"/>
            <w:vAlign w:val="center"/>
            <w:hideMark/>
          </w:tcPr>
          <w:p w14:paraId="631FC03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541E8B1F" w14:textId="442074EE"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2CC0F7C" w14:textId="77777777" w:rsidR="005D5BD4" w:rsidRPr="006E0CDF" w:rsidRDefault="005D5BD4" w:rsidP="008167DD">
            <w:pP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97ADF1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C8297A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744312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190</w:t>
            </w:r>
          </w:p>
        </w:tc>
        <w:tc>
          <w:tcPr>
            <w:tcW w:w="2289" w:type="dxa"/>
            <w:tcBorders>
              <w:top w:val="nil"/>
              <w:left w:val="nil"/>
              <w:bottom w:val="single" w:sz="4" w:space="0" w:color="auto"/>
              <w:right w:val="single" w:sz="4" w:space="0" w:color="auto"/>
            </w:tcBorders>
            <w:shd w:val="clear" w:color="auto" w:fill="auto"/>
            <w:vAlign w:val="center"/>
            <w:hideMark/>
          </w:tcPr>
          <w:p w14:paraId="6E1E658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1F29ED5F" w14:textId="2C32ABC0"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6841CC5" w14:textId="77777777" w:rsidR="005D5BD4" w:rsidRPr="006E0CDF" w:rsidRDefault="005D5BD4" w:rsidP="008167DD">
            <w:pP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550817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16EBE1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900C61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191</w:t>
            </w:r>
          </w:p>
        </w:tc>
        <w:tc>
          <w:tcPr>
            <w:tcW w:w="2289" w:type="dxa"/>
            <w:tcBorders>
              <w:top w:val="nil"/>
              <w:left w:val="nil"/>
              <w:bottom w:val="single" w:sz="4" w:space="0" w:color="auto"/>
              <w:right w:val="single" w:sz="4" w:space="0" w:color="auto"/>
            </w:tcBorders>
            <w:shd w:val="clear" w:color="auto" w:fill="auto"/>
            <w:vAlign w:val="center"/>
            <w:hideMark/>
          </w:tcPr>
          <w:p w14:paraId="5DBB89A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7E9D1286" w14:textId="2EF39DB2"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ADCA1BA" w14:textId="77777777" w:rsidR="005D5BD4" w:rsidRPr="006E0CDF" w:rsidRDefault="005D5BD4" w:rsidP="008167DD">
            <w:pP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D3550E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75CC9D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080177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192</w:t>
            </w:r>
          </w:p>
        </w:tc>
        <w:tc>
          <w:tcPr>
            <w:tcW w:w="2289" w:type="dxa"/>
            <w:tcBorders>
              <w:top w:val="nil"/>
              <w:left w:val="nil"/>
              <w:bottom w:val="single" w:sz="4" w:space="0" w:color="auto"/>
              <w:right w:val="single" w:sz="4" w:space="0" w:color="auto"/>
            </w:tcBorders>
            <w:shd w:val="clear" w:color="auto" w:fill="auto"/>
            <w:vAlign w:val="center"/>
            <w:hideMark/>
          </w:tcPr>
          <w:p w14:paraId="0D11A55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79001A3F" w14:textId="52F5914D"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3FBCC77" w14:textId="77777777" w:rsidR="005D5BD4" w:rsidRPr="006E0CDF" w:rsidRDefault="005D5BD4" w:rsidP="008167DD">
            <w:pP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озер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Островистое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DDFA22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08793D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DB76FB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193</w:t>
            </w:r>
          </w:p>
        </w:tc>
        <w:tc>
          <w:tcPr>
            <w:tcW w:w="2289" w:type="dxa"/>
            <w:tcBorders>
              <w:top w:val="nil"/>
              <w:left w:val="nil"/>
              <w:bottom w:val="single" w:sz="4" w:space="0" w:color="auto"/>
              <w:right w:val="single" w:sz="4" w:space="0" w:color="auto"/>
            </w:tcBorders>
            <w:shd w:val="clear" w:color="auto" w:fill="auto"/>
            <w:vAlign w:val="center"/>
            <w:hideMark/>
          </w:tcPr>
          <w:p w14:paraId="1145343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26F1FEEC" w14:textId="1A35CC57"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CCD79C1"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озер </w:t>
            </w:r>
            <w:proofErr w:type="spellStart"/>
            <w:r w:rsidRPr="006E0CDF">
              <w:rPr>
                <w:rFonts w:ascii="Times New Roman" w:hAnsi="Times New Roman" w:cs="Times New Roman"/>
              </w:rPr>
              <w:t>Домшинское</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Островистое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1C4A8A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7D40C9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C408D2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194</w:t>
            </w:r>
          </w:p>
        </w:tc>
        <w:tc>
          <w:tcPr>
            <w:tcW w:w="2289" w:type="dxa"/>
            <w:tcBorders>
              <w:top w:val="nil"/>
              <w:left w:val="nil"/>
              <w:bottom w:val="single" w:sz="4" w:space="0" w:color="auto"/>
              <w:right w:val="single" w:sz="4" w:space="0" w:color="auto"/>
            </w:tcBorders>
            <w:shd w:val="clear" w:color="auto" w:fill="auto"/>
            <w:vAlign w:val="center"/>
            <w:hideMark/>
          </w:tcPr>
          <w:p w14:paraId="537310E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005BD5DF" w14:textId="1CECF52F"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E2873B9" w14:textId="375EDD98"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болотный массив, вдоль тропы на р. Редью</w:t>
            </w:r>
          </w:p>
        </w:tc>
        <w:tc>
          <w:tcPr>
            <w:tcW w:w="2155" w:type="dxa"/>
            <w:tcBorders>
              <w:top w:val="nil"/>
              <w:left w:val="nil"/>
              <w:bottom w:val="single" w:sz="4" w:space="0" w:color="auto"/>
              <w:right w:val="single" w:sz="4" w:space="0" w:color="auto"/>
            </w:tcBorders>
            <w:shd w:val="clear" w:color="auto" w:fill="auto"/>
            <w:noWrap/>
            <w:vAlign w:val="center"/>
            <w:hideMark/>
          </w:tcPr>
          <w:p w14:paraId="50EC6463" w14:textId="77777777" w:rsidR="005D5BD4" w:rsidRPr="006E0CDF" w:rsidRDefault="005D5BD4" w:rsidP="004E4CB6">
            <w:pPr>
              <w:ind w:left="-85" w:firstLine="0"/>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520997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CF3186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195</w:t>
            </w:r>
          </w:p>
        </w:tc>
        <w:tc>
          <w:tcPr>
            <w:tcW w:w="2289" w:type="dxa"/>
            <w:tcBorders>
              <w:top w:val="nil"/>
              <w:left w:val="nil"/>
              <w:bottom w:val="single" w:sz="4" w:space="0" w:color="auto"/>
              <w:right w:val="single" w:sz="4" w:space="0" w:color="auto"/>
            </w:tcBorders>
            <w:shd w:val="clear" w:color="auto" w:fill="auto"/>
            <w:vAlign w:val="center"/>
            <w:hideMark/>
          </w:tcPr>
          <w:p w14:paraId="54FB04D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3CF4E659" w14:textId="4986BBCE"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A35BA0D"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болотный массив, о. </w:t>
            </w:r>
            <w:proofErr w:type="spellStart"/>
            <w:r w:rsidRPr="006E0CDF">
              <w:rPr>
                <w:rFonts w:ascii="Times New Roman" w:hAnsi="Times New Roman" w:cs="Times New Roman"/>
              </w:rPr>
              <w:t>Венишник</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w:t>
            </w:r>
          </w:p>
        </w:tc>
        <w:tc>
          <w:tcPr>
            <w:tcW w:w="2155" w:type="dxa"/>
            <w:tcBorders>
              <w:top w:val="nil"/>
              <w:left w:val="nil"/>
              <w:bottom w:val="single" w:sz="4" w:space="0" w:color="auto"/>
              <w:right w:val="single" w:sz="4" w:space="0" w:color="auto"/>
            </w:tcBorders>
            <w:shd w:val="clear" w:color="auto" w:fill="auto"/>
            <w:noWrap/>
            <w:vAlign w:val="center"/>
            <w:hideMark/>
          </w:tcPr>
          <w:p w14:paraId="1A2F56C6" w14:textId="77777777" w:rsidR="005D5BD4" w:rsidRPr="006E0CDF" w:rsidRDefault="005D5BD4" w:rsidP="004E4CB6">
            <w:pPr>
              <w:ind w:left="-85" w:firstLine="0"/>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77A8DEF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EAB174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196</w:t>
            </w:r>
          </w:p>
        </w:tc>
        <w:tc>
          <w:tcPr>
            <w:tcW w:w="2289" w:type="dxa"/>
            <w:tcBorders>
              <w:top w:val="nil"/>
              <w:left w:val="nil"/>
              <w:bottom w:val="single" w:sz="4" w:space="0" w:color="auto"/>
              <w:right w:val="single" w:sz="4" w:space="0" w:color="auto"/>
            </w:tcBorders>
            <w:shd w:val="clear" w:color="auto" w:fill="auto"/>
            <w:vAlign w:val="center"/>
            <w:hideMark/>
          </w:tcPr>
          <w:p w14:paraId="34A9FF5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78B4F3E2" w14:textId="50DF9C5C"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0FD120C"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болотный массив, </w:t>
            </w: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17AA3466" w14:textId="77777777" w:rsidR="005D5BD4" w:rsidRPr="006E0CDF" w:rsidRDefault="005D5BD4" w:rsidP="004E4CB6">
            <w:pPr>
              <w:ind w:left="-85" w:firstLine="0"/>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065489A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47E35C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197</w:t>
            </w:r>
          </w:p>
        </w:tc>
        <w:tc>
          <w:tcPr>
            <w:tcW w:w="2289" w:type="dxa"/>
            <w:tcBorders>
              <w:top w:val="nil"/>
              <w:left w:val="nil"/>
              <w:bottom w:val="single" w:sz="4" w:space="0" w:color="auto"/>
              <w:right w:val="single" w:sz="4" w:space="0" w:color="auto"/>
            </w:tcBorders>
            <w:shd w:val="clear" w:color="auto" w:fill="auto"/>
            <w:vAlign w:val="center"/>
            <w:hideMark/>
          </w:tcPr>
          <w:p w14:paraId="18E2900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46BC29DE" w14:textId="2D7E5D0D"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B9F14DF"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заказник, вдоль зимника</w:t>
            </w:r>
          </w:p>
        </w:tc>
        <w:tc>
          <w:tcPr>
            <w:tcW w:w="2155" w:type="dxa"/>
            <w:tcBorders>
              <w:top w:val="nil"/>
              <w:left w:val="nil"/>
              <w:bottom w:val="single" w:sz="4" w:space="0" w:color="auto"/>
              <w:right w:val="single" w:sz="4" w:space="0" w:color="auto"/>
            </w:tcBorders>
            <w:shd w:val="clear" w:color="auto" w:fill="auto"/>
            <w:noWrap/>
            <w:vAlign w:val="center"/>
            <w:hideMark/>
          </w:tcPr>
          <w:p w14:paraId="60F08614" w14:textId="77777777" w:rsidR="005D5BD4" w:rsidRPr="006E0CDF" w:rsidRDefault="005D5BD4" w:rsidP="004E4CB6">
            <w:pPr>
              <w:ind w:left="-85" w:firstLine="0"/>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08EEFF5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431A41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198</w:t>
            </w:r>
          </w:p>
        </w:tc>
        <w:tc>
          <w:tcPr>
            <w:tcW w:w="2289" w:type="dxa"/>
            <w:tcBorders>
              <w:top w:val="nil"/>
              <w:left w:val="nil"/>
              <w:bottom w:val="single" w:sz="4" w:space="0" w:color="auto"/>
              <w:right w:val="single" w:sz="4" w:space="0" w:color="auto"/>
            </w:tcBorders>
            <w:shd w:val="clear" w:color="auto" w:fill="auto"/>
            <w:vAlign w:val="center"/>
            <w:hideMark/>
          </w:tcPr>
          <w:p w14:paraId="2F70A05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0EC49E1A" w14:textId="63C47737"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7F1F329"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возле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Каравай и между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Каравай и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Остров </w:t>
            </w:r>
            <w:proofErr w:type="spellStart"/>
            <w:r w:rsidRPr="006E0CDF">
              <w:rPr>
                <w:rFonts w:ascii="Times New Roman" w:hAnsi="Times New Roman" w:cs="Times New Roman"/>
              </w:rPr>
              <w:t>Домша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80A29B7"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6DACB27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3C6666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199</w:t>
            </w:r>
          </w:p>
        </w:tc>
        <w:tc>
          <w:tcPr>
            <w:tcW w:w="2289" w:type="dxa"/>
            <w:tcBorders>
              <w:top w:val="nil"/>
              <w:left w:val="nil"/>
              <w:bottom w:val="single" w:sz="4" w:space="0" w:color="auto"/>
              <w:right w:val="single" w:sz="4" w:space="0" w:color="auto"/>
            </w:tcBorders>
            <w:shd w:val="clear" w:color="auto" w:fill="auto"/>
            <w:vAlign w:val="center"/>
            <w:hideMark/>
          </w:tcPr>
          <w:p w14:paraId="7D524C6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594B3D2D" w14:textId="031E5B5E"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676D51E"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северо-западнее рек Горелка и </w:t>
            </w:r>
            <w:proofErr w:type="spellStart"/>
            <w:r w:rsidRPr="006E0CDF">
              <w:rPr>
                <w:rFonts w:ascii="Times New Roman" w:hAnsi="Times New Roman" w:cs="Times New Roman"/>
              </w:rPr>
              <w:t>Копейница</w:t>
            </w:r>
            <w:proofErr w:type="spellEnd"/>
            <w:r w:rsidRPr="006E0CDF">
              <w:rPr>
                <w:rFonts w:ascii="Times New Roman" w:hAnsi="Times New Roman" w:cs="Times New Roman"/>
              </w:rPr>
              <w:t xml:space="preserve"> до островов </w:t>
            </w:r>
            <w:proofErr w:type="spellStart"/>
            <w:r w:rsidRPr="006E0CDF">
              <w:rPr>
                <w:rFonts w:ascii="Times New Roman" w:hAnsi="Times New Roman" w:cs="Times New Roman"/>
              </w:rPr>
              <w:t>Домша</w:t>
            </w:r>
            <w:proofErr w:type="spellEnd"/>
            <w:r w:rsidRPr="006E0CDF">
              <w:rPr>
                <w:rFonts w:ascii="Times New Roman" w:hAnsi="Times New Roman" w:cs="Times New Roman"/>
              </w:rPr>
              <w:t>, Андрианов, Осиновая Грива</w:t>
            </w:r>
          </w:p>
        </w:tc>
        <w:tc>
          <w:tcPr>
            <w:tcW w:w="2155" w:type="dxa"/>
            <w:tcBorders>
              <w:top w:val="nil"/>
              <w:left w:val="nil"/>
              <w:bottom w:val="single" w:sz="4" w:space="0" w:color="auto"/>
              <w:right w:val="single" w:sz="4" w:space="0" w:color="auto"/>
            </w:tcBorders>
            <w:shd w:val="clear" w:color="auto" w:fill="auto"/>
            <w:noWrap/>
            <w:vAlign w:val="bottom"/>
            <w:hideMark/>
          </w:tcPr>
          <w:p w14:paraId="07DABDB6"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3B5B1FB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547D77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200</w:t>
            </w:r>
          </w:p>
        </w:tc>
        <w:tc>
          <w:tcPr>
            <w:tcW w:w="2289" w:type="dxa"/>
            <w:tcBorders>
              <w:top w:val="nil"/>
              <w:left w:val="nil"/>
              <w:bottom w:val="single" w:sz="4" w:space="0" w:color="auto"/>
              <w:right w:val="single" w:sz="4" w:space="0" w:color="auto"/>
            </w:tcBorders>
            <w:shd w:val="clear" w:color="auto" w:fill="auto"/>
            <w:vAlign w:val="center"/>
            <w:hideMark/>
          </w:tcPr>
          <w:p w14:paraId="00221F3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3813534C" w14:textId="3EA3C538"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86F62CD"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северо-восточнее 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42E32AE"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159AEA6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1DD906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201</w:t>
            </w:r>
          </w:p>
        </w:tc>
        <w:tc>
          <w:tcPr>
            <w:tcW w:w="2289" w:type="dxa"/>
            <w:tcBorders>
              <w:top w:val="nil"/>
              <w:left w:val="nil"/>
              <w:bottom w:val="single" w:sz="4" w:space="0" w:color="auto"/>
              <w:right w:val="single" w:sz="4" w:space="0" w:color="auto"/>
            </w:tcBorders>
            <w:shd w:val="clear" w:color="auto" w:fill="auto"/>
            <w:vAlign w:val="center"/>
            <w:hideMark/>
          </w:tcPr>
          <w:p w14:paraId="1BF93A6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43422E60" w14:textId="2BD1C54C"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CF9F21D"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северо-западнее 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BCA292F"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5C24E61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3206FA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202</w:t>
            </w:r>
          </w:p>
        </w:tc>
        <w:tc>
          <w:tcPr>
            <w:tcW w:w="2289" w:type="dxa"/>
            <w:tcBorders>
              <w:top w:val="nil"/>
              <w:left w:val="nil"/>
              <w:bottom w:val="single" w:sz="4" w:space="0" w:color="auto"/>
              <w:right w:val="single" w:sz="4" w:space="0" w:color="auto"/>
            </w:tcBorders>
            <w:shd w:val="clear" w:color="auto" w:fill="auto"/>
            <w:vAlign w:val="center"/>
            <w:hideMark/>
          </w:tcPr>
          <w:p w14:paraId="3E673C0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19765F10" w14:textId="298AB7D2"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D29BB15"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СЗ зимника на оз.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4FAFF66"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5D6E710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E9CBC5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203</w:t>
            </w:r>
          </w:p>
        </w:tc>
        <w:tc>
          <w:tcPr>
            <w:tcW w:w="2289" w:type="dxa"/>
            <w:tcBorders>
              <w:top w:val="nil"/>
              <w:left w:val="nil"/>
              <w:bottom w:val="single" w:sz="4" w:space="0" w:color="auto"/>
              <w:right w:val="single" w:sz="4" w:space="0" w:color="auto"/>
            </w:tcBorders>
            <w:shd w:val="clear" w:color="auto" w:fill="auto"/>
            <w:vAlign w:val="center"/>
            <w:hideMark/>
          </w:tcPr>
          <w:p w14:paraId="2DF1BB8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2DB42228" w14:textId="49BACA81"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28F1286"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Окнища за р. </w:t>
            </w:r>
            <w:proofErr w:type="spellStart"/>
            <w:r w:rsidRPr="006E0CDF">
              <w:rPr>
                <w:rFonts w:ascii="Times New Roman" w:hAnsi="Times New Roman" w:cs="Times New Roman"/>
              </w:rPr>
              <w:t>Тупичинка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5C68F25"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21E21D2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0F2293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204</w:t>
            </w:r>
          </w:p>
        </w:tc>
        <w:tc>
          <w:tcPr>
            <w:tcW w:w="2289" w:type="dxa"/>
            <w:tcBorders>
              <w:top w:val="nil"/>
              <w:left w:val="nil"/>
              <w:bottom w:val="single" w:sz="4" w:space="0" w:color="auto"/>
              <w:right w:val="single" w:sz="4" w:space="0" w:color="auto"/>
            </w:tcBorders>
            <w:shd w:val="clear" w:color="auto" w:fill="auto"/>
            <w:vAlign w:val="center"/>
            <w:hideMark/>
          </w:tcPr>
          <w:p w14:paraId="1524653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кроншнеп</w:t>
            </w:r>
          </w:p>
        </w:tc>
        <w:tc>
          <w:tcPr>
            <w:tcW w:w="2389" w:type="dxa"/>
            <w:tcBorders>
              <w:top w:val="nil"/>
              <w:left w:val="nil"/>
              <w:bottom w:val="single" w:sz="4" w:space="0" w:color="auto"/>
              <w:right w:val="single" w:sz="4" w:space="0" w:color="auto"/>
            </w:tcBorders>
            <w:shd w:val="clear" w:color="auto" w:fill="auto"/>
            <w:vAlign w:val="center"/>
            <w:hideMark/>
          </w:tcPr>
          <w:p w14:paraId="304B01D0" w14:textId="1DF7A130"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Numenius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arquata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8914973"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Окнища за р. </w:t>
            </w:r>
            <w:proofErr w:type="spellStart"/>
            <w:r w:rsidRPr="006E0CDF">
              <w:rPr>
                <w:rFonts w:ascii="Times New Roman" w:hAnsi="Times New Roman" w:cs="Times New Roman"/>
              </w:rPr>
              <w:t>Тупичинка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8BBA629"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4111450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A854C1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205</w:t>
            </w:r>
          </w:p>
        </w:tc>
        <w:tc>
          <w:tcPr>
            <w:tcW w:w="2289" w:type="dxa"/>
            <w:tcBorders>
              <w:top w:val="nil"/>
              <w:left w:val="nil"/>
              <w:bottom w:val="single" w:sz="4" w:space="0" w:color="auto"/>
              <w:right w:val="single" w:sz="4" w:space="0" w:color="auto"/>
            </w:tcBorders>
            <w:shd w:val="clear" w:color="auto" w:fill="auto"/>
            <w:vAlign w:val="center"/>
            <w:hideMark/>
          </w:tcPr>
          <w:p w14:paraId="66C4EFE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14:paraId="2C34AAAB" w14:textId="3FEF7E9C"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B84209C"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6E3ED3F"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0FF3261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E911D4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206</w:t>
            </w:r>
          </w:p>
        </w:tc>
        <w:tc>
          <w:tcPr>
            <w:tcW w:w="2289" w:type="dxa"/>
            <w:tcBorders>
              <w:top w:val="nil"/>
              <w:left w:val="nil"/>
              <w:bottom w:val="single" w:sz="4" w:space="0" w:color="auto"/>
              <w:right w:val="single" w:sz="4" w:space="0" w:color="auto"/>
            </w:tcBorders>
            <w:shd w:val="clear" w:color="auto" w:fill="auto"/>
            <w:vAlign w:val="center"/>
            <w:hideMark/>
          </w:tcPr>
          <w:p w14:paraId="301C94B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14:paraId="53830B19" w14:textId="61D90E25"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54DA242"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недалеко от </w:t>
            </w:r>
            <w:proofErr w:type="spellStart"/>
            <w:r w:rsidRPr="006E0CDF">
              <w:rPr>
                <w:rFonts w:ascii="Times New Roman" w:hAnsi="Times New Roman" w:cs="Times New Roman"/>
              </w:rPr>
              <w:t>ур</w:t>
            </w:r>
            <w:proofErr w:type="spellEnd"/>
            <w:r w:rsidRPr="006E0CDF">
              <w:rPr>
                <w:rFonts w:ascii="Times New Roman" w:hAnsi="Times New Roman" w:cs="Times New Roman"/>
              </w:rPr>
              <w:t>. Расчисток</w:t>
            </w:r>
          </w:p>
        </w:tc>
        <w:tc>
          <w:tcPr>
            <w:tcW w:w="2155" w:type="dxa"/>
            <w:tcBorders>
              <w:top w:val="nil"/>
              <w:left w:val="nil"/>
              <w:bottom w:val="single" w:sz="4" w:space="0" w:color="auto"/>
              <w:right w:val="single" w:sz="4" w:space="0" w:color="auto"/>
            </w:tcBorders>
            <w:shd w:val="clear" w:color="auto" w:fill="auto"/>
            <w:noWrap/>
            <w:vAlign w:val="bottom"/>
            <w:hideMark/>
          </w:tcPr>
          <w:p w14:paraId="6E56B88F"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7225335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E08CF4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207</w:t>
            </w:r>
          </w:p>
        </w:tc>
        <w:tc>
          <w:tcPr>
            <w:tcW w:w="2289" w:type="dxa"/>
            <w:tcBorders>
              <w:top w:val="nil"/>
              <w:left w:val="nil"/>
              <w:bottom w:val="single" w:sz="4" w:space="0" w:color="auto"/>
              <w:right w:val="single" w:sz="4" w:space="0" w:color="auto"/>
            </w:tcBorders>
            <w:shd w:val="clear" w:color="auto" w:fill="auto"/>
            <w:vAlign w:val="center"/>
            <w:hideMark/>
          </w:tcPr>
          <w:p w14:paraId="3304432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14:paraId="4591659E" w14:textId="5F009BB9"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5F4438C"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Жалыни</w:t>
            </w:r>
            <w:proofErr w:type="spellEnd"/>
            <w:r w:rsidRPr="006E0CDF">
              <w:rPr>
                <w:rFonts w:ascii="Times New Roman" w:hAnsi="Times New Roman" w:cs="Times New Roman"/>
              </w:rPr>
              <w:t xml:space="preserve"> у д. Борисово</w:t>
            </w:r>
          </w:p>
        </w:tc>
        <w:tc>
          <w:tcPr>
            <w:tcW w:w="2155" w:type="dxa"/>
            <w:tcBorders>
              <w:top w:val="nil"/>
              <w:left w:val="nil"/>
              <w:bottom w:val="single" w:sz="4" w:space="0" w:color="auto"/>
              <w:right w:val="single" w:sz="4" w:space="0" w:color="auto"/>
            </w:tcBorders>
            <w:shd w:val="clear" w:color="auto" w:fill="auto"/>
            <w:noWrap/>
            <w:vAlign w:val="bottom"/>
            <w:hideMark/>
          </w:tcPr>
          <w:p w14:paraId="36D05A4E" w14:textId="77777777" w:rsidR="005D5BD4" w:rsidRPr="006E0CDF" w:rsidRDefault="005D5BD4" w:rsidP="004E4CB6">
            <w:pPr>
              <w:ind w:left="-85" w:firstLine="0"/>
              <w:rPr>
                <w:rFonts w:ascii="Times New Roman" w:hAnsi="Times New Roman" w:cs="Times New Roman"/>
              </w:rPr>
            </w:pPr>
            <w:r w:rsidRPr="006E0CDF">
              <w:rPr>
                <w:rFonts w:ascii="Times New Roman" w:hAnsi="Times New Roman" w:cs="Times New Roman"/>
              </w:rPr>
              <w:t> </w:t>
            </w:r>
          </w:p>
        </w:tc>
      </w:tr>
      <w:tr w:rsidR="005D5BD4" w:rsidRPr="005D5BD4" w14:paraId="762AE66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82F2B4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208</w:t>
            </w:r>
          </w:p>
        </w:tc>
        <w:tc>
          <w:tcPr>
            <w:tcW w:w="2289" w:type="dxa"/>
            <w:tcBorders>
              <w:top w:val="nil"/>
              <w:left w:val="nil"/>
              <w:bottom w:val="single" w:sz="4" w:space="0" w:color="auto"/>
              <w:right w:val="single" w:sz="4" w:space="0" w:color="auto"/>
            </w:tcBorders>
            <w:shd w:val="clear" w:color="auto" w:fill="auto"/>
            <w:vAlign w:val="center"/>
            <w:hideMark/>
          </w:tcPr>
          <w:p w14:paraId="649C361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14:paraId="57D4988D" w14:textId="3562F2D5"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1ED44E6"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заказник, около </w:t>
            </w:r>
            <w:proofErr w:type="spellStart"/>
            <w:r w:rsidRPr="006E0CDF">
              <w:rPr>
                <w:rFonts w:ascii="Times New Roman" w:hAnsi="Times New Roman" w:cs="Times New Roman"/>
              </w:rPr>
              <w:t>ур</w:t>
            </w:r>
            <w:proofErr w:type="spellEnd"/>
            <w:r w:rsidRPr="006E0CDF">
              <w:rPr>
                <w:rFonts w:ascii="Times New Roman" w:hAnsi="Times New Roman" w:cs="Times New Roman"/>
              </w:rPr>
              <w:t>. Боровая</w:t>
            </w:r>
          </w:p>
        </w:tc>
        <w:tc>
          <w:tcPr>
            <w:tcW w:w="2155" w:type="dxa"/>
            <w:tcBorders>
              <w:top w:val="nil"/>
              <w:left w:val="nil"/>
              <w:bottom w:val="single" w:sz="4" w:space="0" w:color="auto"/>
              <w:right w:val="single" w:sz="4" w:space="0" w:color="auto"/>
            </w:tcBorders>
            <w:shd w:val="clear" w:color="auto" w:fill="auto"/>
            <w:noWrap/>
            <w:vAlign w:val="center"/>
            <w:hideMark/>
          </w:tcPr>
          <w:p w14:paraId="5678DFB4" w14:textId="77777777" w:rsidR="005D5BD4" w:rsidRPr="006E0CDF" w:rsidRDefault="005D5BD4" w:rsidP="004E4CB6">
            <w:pPr>
              <w:ind w:left="-85" w:firstLine="0"/>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3B7CB41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6D64B2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209</w:t>
            </w:r>
          </w:p>
        </w:tc>
        <w:tc>
          <w:tcPr>
            <w:tcW w:w="2289" w:type="dxa"/>
            <w:tcBorders>
              <w:top w:val="nil"/>
              <w:left w:val="nil"/>
              <w:bottom w:val="single" w:sz="4" w:space="0" w:color="auto"/>
              <w:right w:val="single" w:sz="4" w:space="0" w:color="auto"/>
            </w:tcBorders>
            <w:shd w:val="clear" w:color="auto" w:fill="auto"/>
            <w:vAlign w:val="center"/>
            <w:hideMark/>
          </w:tcPr>
          <w:p w14:paraId="460EA8B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14:paraId="3B6BEE4B" w14:textId="300A9B10"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6A17D5A"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у зимника к </w:t>
            </w:r>
            <w:proofErr w:type="spellStart"/>
            <w:r w:rsidRPr="006E0CDF">
              <w:rPr>
                <w:rFonts w:ascii="Times New Roman" w:hAnsi="Times New Roman" w:cs="Times New Roman"/>
              </w:rPr>
              <w:t>Рдейскому</w:t>
            </w:r>
            <w:proofErr w:type="spellEnd"/>
            <w:r w:rsidRPr="006E0CDF">
              <w:rPr>
                <w:rFonts w:ascii="Times New Roman" w:hAnsi="Times New Roman" w:cs="Times New Roman"/>
              </w:rPr>
              <w:t xml:space="preserve"> монастырю</w:t>
            </w:r>
          </w:p>
        </w:tc>
        <w:tc>
          <w:tcPr>
            <w:tcW w:w="2155" w:type="dxa"/>
            <w:tcBorders>
              <w:top w:val="nil"/>
              <w:left w:val="nil"/>
              <w:bottom w:val="single" w:sz="4" w:space="0" w:color="auto"/>
              <w:right w:val="single" w:sz="4" w:space="0" w:color="auto"/>
            </w:tcBorders>
            <w:shd w:val="clear" w:color="auto" w:fill="auto"/>
            <w:noWrap/>
            <w:vAlign w:val="bottom"/>
            <w:hideMark/>
          </w:tcPr>
          <w:p w14:paraId="6C52B1D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B86D0A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A16628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210</w:t>
            </w:r>
          </w:p>
        </w:tc>
        <w:tc>
          <w:tcPr>
            <w:tcW w:w="2289" w:type="dxa"/>
            <w:tcBorders>
              <w:top w:val="nil"/>
              <w:left w:val="nil"/>
              <w:bottom w:val="single" w:sz="4" w:space="0" w:color="auto"/>
              <w:right w:val="single" w:sz="4" w:space="0" w:color="auto"/>
            </w:tcBorders>
            <w:shd w:val="clear" w:color="auto" w:fill="auto"/>
            <w:vAlign w:val="center"/>
            <w:hideMark/>
          </w:tcPr>
          <w:p w14:paraId="07CE8C0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14:paraId="19DF41EA" w14:textId="21EB8BCE"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4F05F2A"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к ЮВВ от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Остров Осиновая Грива и ЮВ </w:t>
            </w:r>
            <w:proofErr w:type="spellStart"/>
            <w:r w:rsidRPr="006E0CDF">
              <w:rPr>
                <w:rFonts w:ascii="Times New Roman" w:hAnsi="Times New Roman" w:cs="Times New Roman"/>
              </w:rPr>
              <w:t>оз</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Роговское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47F87B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054DFA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DFE4CB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211</w:t>
            </w:r>
          </w:p>
        </w:tc>
        <w:tc>
          <w:tcPr>
            <w:tcW w:w="2289" w:type="dxa"/>
            <w:tcBorders>
              <w:top w:val="nil"/>
              <w:left w:val="nil"/>
              <w:bottom w:val="single" w:sz="4" w:space="0" w:color="auto"/>
              <w:right w:val="single" w:sz="4" w:space="0" w:color="auto"/>
            </w:tcBorders>
            <w:shd w:val="clear" w:color="auto" w:fill="auto"/>
            <w:vAlign w:val="center"/>
            <w:hideMark/>
          </w:tcPr>
          <w:p w14:paraId="3FD2B47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14:paraId="11632AB4" w14:textId="645F3341"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46A0892"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северо-западнее 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2D77FF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B33706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315CB7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212</w:t>
            </w:r>
          </w:p>
        </w:tc>
        <w:tc>
          <w:tcPr>
            <w:tcW w:w="2289" w:type="dxa"/>
            <w:tcBorders>
              <w:top w:val="nil"/>
              <w:left w:val="nil"/>
              <w:bottom w:val="single" w:sz="4" w:space="0" w:color="auto"/>
              <w:right w:val="single" w:sz="4" w:space="0" w:color="auto"/>
            </w:tcBorders>
            <w:shd w:val="clear" w:color="auto" w:fill="auto"/>
            <w:vAlign w:val="center"/>
            <w:hideMark/>
          </w:tcPr>
          <w:p w14:paraId="762C339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14:paraId="18C3A550" w14:textId="333E2127"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4A9B1E0"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урочище </w:t>
            </w:r>
            <w:proofErr w:type="spellStart"/>
            <w:r w:rsidRPr="006E0CDF">
              <w:rPr>
                <w:rFonts w:ascii="Times New Roman" w:hAnsi="Times New Roman" w:cs="Times New Roman"/>
              </w:rPr>
              <w:t>Жалыни</w:t>
            </w:r>
            <w:proofErr w:type="spellEnd"/>
            <w:r w:rsidRPr="006E0CDF">
              <w:rPr>
                <w:rFonts w:ascii="Times New Roman" w:hAnsi="Times New Roman" w:cs="Times New Roman"/>
              </w:rPr>
              <w:t xml:space="preserve"> у д. Борисово</w:t>
            </w:r>
          </w:p>
        </w:tc>
        <w:tc>
          <w:tcPr>
            <w:tcW w:w="2155" w:type="dxa"/>
            <w:tcBorders>
              <w:top w:val="nil"/>
              <w:left w:val="nil"/>
              <w:bottom w:val="single" w:sz="4" w:space="0" w:color="auto"/>
              <w:right w:val="single" w:sz="4" w:space="0" w:color="auto"/>
            </w:tcBorders>
            <w:shd w:val="clear" w:color="auto" w:fill="auto"/>
            <w:noWrap/>
            <w:vAlign w:val="bottom"/>
            <w:hideMark/>
          </w:tcPr>
          <w:p w14:paraId="1D19A09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BA97B1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F6B7F7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213</w:t>
            </w:r>
          </w:p>
        </w:tc>
        <w:tc>
          <w:tcPr>
            <w:tcW w:w="2289" w:type="dxa"/>
            <w:tcBorders>
              <w:top w:val="nil"/>
              <w:left w:val="nil"/>
              <w:bottom w:val="single" w:sz="4" w:space="0" w:color="auto"/>
              <w:right w:val="single" w:sz="4" w:space="0" w:color="auto"/>
            </w:tcBorders>
            <w:shd w:val="clear" w:color="auto" w:fill="auto"/>
            <w:vAlign w:val="center"/>
            <w:hideMark/>
          </w:tcPr>
          <w:p w14:paraId="5A071CF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Большой веретенник</w:t>
            </w:r>
          </w:p>
        </w:tc>
        <w:tc>
          <w:tcPr>
            <w:tcW w:w="2389" w:type="dxa"/>
            <w:tcBorders>
              <w:top w:val="nil"/>
              <w:left w:val="nil"/>
              <w:bottom w:val="single" w:sz="4" w:space="0" w:color="auto"/>
              <w:right w:val="single" w:sz="4" w:space="0" w:color="auto"/>
            </w:tcBorders>
            <w:shd w:val="clear" w:color="auto" w:fill="auto"/>
            <w:vAlign w:val="center"/>
            <w:hideMark/>
          </w:tcPr>
          <w:p w14:paraId="5DEE932E" w14:textId="718A9527"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limosa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491440C"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ЮВ 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3EC4F4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1B8B1D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FE3A1E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214</w:t>
            </w:r>
          </w:p>
        </w:tc>
        <w:tc>
          <w:tcPr>
            <w:tcW w:w="2289" w:type="dxa"/>
            <w:tcBorders>
              <w:top w:val="nil"/>
              <w:left w:val="nil"/>
              <w:bottom w:val="single" w:sz="4" w:space="0" w:color="auto"/>
              <w:right w:val="single" w:sz="4" w:space="0" w:color="auto"/>
            </w:tcBorders>
            <w:shd w:val="clear" w:color="auto" w:fill="auto"/>
            <w:vAlign w:val="center"/>
            <w:hideMark/>
          </w:tcPr>
          <w:p w14:paraId="1AC618F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Бородатая неясыть</w:t>
            </w:r>
          </w:p>
        </w:tc>
        <w:tc>
          <w:tcPr>
            <w:tcW w:w="2389" w:type="dxa"/>
            <w:tcBorders>
              <w:top w:val="nil"/>
              <w:left w:val="nil"/>
              <w:bottom w:val="single" w:sz="4" w:space="0" w:color="auto"/>
              <w:right w:val="single" w:sz="4" w:space="0" w:color="auto"/>
            </w:tcBorders>
            <w:shd w:val="clear" w:color="auto" w:fill="auto"/>
            <w:vAlign w:val="center"/>
            <w:hideMark/>
          </w:tcPr>
          <w:p w14:paraId="3CB9A376" w14:textId="6C88FE03" w:rsidR="005D5BD4" w:rsidRPr="006E0CDF" w:rsidRDefault="005D5BD4" w:rsidP="004E4CB6">
            <w:pPr>
              <w:ind w:left="0" w:firstLine="34"/>
              <w:jc w:val="center"/>
              <w:rPr>
                <w:rFonts w:ascii="Times New Roman" w:hAnsi="Times New Roman" w:cs="Times New Roman"/>
                <w:lang w:val="en-US"/>
              </w:rPr>
            </w:pPr>
            <w:r w:rsidRPr="006E0CDF">
              <w:rPr>
                <w:rFonts w:ascii="Times New Roman" w:hAnsi="Times New Roman" w:cs="Times New Roman"/>
                <w:lang w:val="en-US"/>
              </w:rPr>
              <w:t>Strix nebulosa J. R. Forster, 1772</w:t>
            </w:r>
          </w:p>
        </w:tc>
        <w:tc>
          <w:tcPr>
            <w:tcW w:w="2693" w:type="dxa"/>
            <w:tcBorders>
              <w:top w:val="nil"/>
              <w:left w:val="nil"/>
              <w:bottom w:val="single" w:sz="4" w:space="0" w:color="auto"/>
              <w:right w:val="single" w:sz="4" w:space="0" w:color="auto"/>
            </w:tcBorders>
            <w:shd w:val="clear" w:color="auto" w:fill="auto"/>
            <w:vAlign w:val="center"/>
            <w:hideMark/>
          </w:tcPr>
          <w:p w14:paraId="38C0C1E1"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верховья р. Горелка</w:t>
            </w:r>
          </w:p>
        </w:tc>
        <w:tc>
          <w:tcPr>
            <w:tcW w:w="2155" w:type="dxa"/>
            <w:tcBorders>
              <w:top w:val="nil"/>
              <w:left w:val="nil"/>
              <w:bottom w:val="single" w:sz="4" w:space="0" w:color="auto"/>
              <w:right w:val="single" w:sz="4" w:space="0" w:color="auto"/>
            </w:tcBorders>
            <w:shd w:val="clear" w:color="auto" w:fill="auto"/>
            <w:noWrap/>
            <w:vAlign w:val="bottom"/>
            <w:hideMark/>
          </w:tcPr>
          <w:p w14:paraId="55DAB0A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477156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58A780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215</w:t>
            </w:r>
          </w:p>
        </w:tc>
        <w:tc>
          <w:tcPr>
            <w:tcW w:w="2289" w:type="dxa"/>
            <w:tcBorders>
              <w:top w:val="nil"/>
              <w:left w:val="nil"/>
              <w:bottom w:val="single" w:sz="4" w:space="0" w:color="auto"/>
              <w:right w:val="single" w:sz="4" w:space="0" w:color="auto"/>
            </w:tcBorders>
            <w:shd w:val="clear" w:color="auto" w:fill="auto"/>
            <w:vAlign w:val="center"/>
            <w:hideMark/>
          </w:tcPr>
          <w:p w14:paraId="0C2B0A2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Зеленый дятел</w:t>
            </w:r>
          </w:p>
        </w:tc>
        <w:tc>
          <w:tcPr>
            <w:tcW w:w="2389" w:type="dxa"/>
            <w:tcBorders>
              <w:top w:val="nil"/>
              <w:left w:val="nil"/>
              <w:bottom w:val="single" w:sz="4" w:space="0" w:color="auto"/>
              <w:right w:val="single" w:sz="4" w:space="0" w:color="auto"/>
            </w:tcBorders>
            <w:shd w:val="clear" w:color="auto" w:fill="auto"/>
            <w:vAlign w:val="center"/>
            <w:hideMark/>
          </w:tcPr>
          <w:p w14:paraId="6A31EFDB" w14:textId="5E85BB3D"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Picus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viridis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8CB9567"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д. Сопки</w:t>
            </w:r>
          </w:p>
        </w:tc>
        <w:tc>
          <w:tcPr>
            <w:tcW w:w="2155" w:type="dxa"/>
            <w:tcBorders>
              <w:top w:val="nil"/>
              <w:left w:val="nil"/>
              <w:bottom w:val="single" w:sz="4" w:space="0" w:color="auto"/>
              <w:right w:val="single" w:sz="4" w:space="0" w:color="auto"/>
            </w:tcBorders>
            <w:shd w:val="clear" w:color="auto" w:fill="auto"/>
            <w:noWrap/>
            <w:vAlign w:val="bottom"/>
            <w:hideMark/>
          </w:tcPr>
          <w:p w14:paraId="552F590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B88E69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77C91D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216</w:t>
            </w:r>
          </w:p>
        </w:tc>
        <w:tc>
          <w:tcPr>
            <w:tcW w:w="2289" w:type="dxa"/>
            <w:tcBorders>
              <w:top w:val="nil"/>
              <w:left w:val="nil"/>
              <w:bottom w:val="single" w:sz="4" w:space="0" w:color="auto"/>
              <w:right w:val="single" w:sz="4" w:space="0" w:color="auto"/>
            </w:tcBorders>
            <w:shd w:val="clear" w:color="auto" w:fill="auto"/>
            <w:vAlign w:val="center"/>
            <w:hideMark/>
          </w:tcPr>
          <w:p w14:paraId="40F3D04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Зеленый дятел</w:t>
            </w:r>
          </w:p>
        </w:tc>
        <w:tc>
          <w:tcPr>
            <w:tcW w:w="2389" w:type="dxa"/>
            <w:tcBorders>
              <w:top w:val="nil"/>
              <w:left w:val="nil"/>
              <w:bottom w:val="single" w:sz="4" w:space="0" w:color="auto"/>
              <w:right w:val="single" w:sz="4" w:space="0" w:color="auto"/>
            </w:tcBorders>
            <w:shd w:val="clear" w:color="auto" w:fill="auto"/>
            <w:vAlign w:val="center"/>
            <w:hideMark/>
          </w:tcPr>
          <w:p w14:paraId="64891DB6" w14:textId="4B6D00A1" w:rsidR="005D5BD4" w:rsidRPr="006E0CDF" w:rsidRDefault="005D5BD4" w:rsidP="004E4CB6">
            <w:pPr>
              <w:ind w:left="0" w:firstLine="34"/>
              <w:jc w:val="center"/>
              <w:rPr>
                <w:rFonts w:ascii="Times New Roman" w:hAnsi="Times New Roman" w:cs="Times New Roman"/>
              </w:rPr>
            </w:pPr>
            <w:proofErr w:type="spellStart"/>
            <w:r w:rsidRPr="006E0CDF">
              <w:rPr>
                <w:rFonts w:ascii="Times New Roman" w:hAnsi="Times New Roman" w:cs="Times New Roman"/>
              </w:rPr>
              <w:t>Picus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viridis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B45AF9F"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Чекуново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B6F652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6F662A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E02B24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217</w:t>
            </w:r>
          </w:p>
        </w:tc>
        <w:tc>
          <w:tcPr>
            <w:tcW w:w="2289" w:type="dxa"/>
            <w:tcBorders>
              <w:top w:val="nil"/>
              <w:left w:val="nil"/>
              <w:bottom w:val="single" w:sz="4" w:space="0" w:color="auto"/>
              <w:right w:val="single" w:sz="4" w:space="0" w:color="auto"/>
            </w:tcBorders>
            <w:shd w:val="clear" w:color="auto" w:fill="auto"/>
            <w:vAlign w:val="center"/>
            <w:hideMark/>
          </w:tcPr>
          <w:p w14:paraId="187F1B7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14:paraId="5F4CDEB2" w14:textId="77777777" w:rsidR="005D5BD4" w:rsidRPr="006E0CDF" w:rsidRDefault="005D5BD4" w:rsidP="004E4CB6">
            <w:pPr>
              <w:ind w:left="34" w:hanging="34"/>
              <w:jc w:val="center"/>
              <w:rPr>
                <w:rFonts w:ascii="Times New Roman" w:hAnsi="Times New Roman" w:cs="Times New Roman"/>
                <w:lang w:val="en-US"/>
              </w:rPr>
            </w:pPr>
            <w:proofErr w:type="spellStart"/>
            <w:r w:rsidRPr="006E0CDF">
              <w:rPr>
                <w:rFonts w:ascii="Times New Roman" w:hAnsi="Times New Roman" w:cs="Times New Roman"/>
                <w:lang w:val="en-US"/>
              </w:rPr>
              <w:t>Picus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canus</w:t>
            </w:r>
            <w:proofErr w:type="spellEnd"/>
            <w:r w:rsidRPr="006E0CDF">
              <w:rPr>
                <w:rFonts w:ascii="Times New Roman" w:hAnsi="Times New Roman" w:cs="Times New Roman"/>
                <w:lang w:val="en-US"/>
              </w:rPr>
              <w:t xml:space="preserve"> J.F.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1792</w:t>
            </w:r>
          </w:p>
        </w:tc>
        <w:tc>
          <w:tcPr>
            <w:tcW w:w="2693" w:type="dxa"/>
            <w:tcBorders>
              <w:top w:val="nil"/>
              <w:left w:val="nil"/>
              <w:bottom w:val="single" w:sz="4" w:space="0" w:color="auto"/>
              <w:right w:val="single" w:sz="4" w:space="0" w:color="auto"/>
            </w:tcBorders>
            <w:shd w:val="clear" w:color="auto" w:fill="auto"/>
            <w:vAlign w:val="center"/>
            <w:hideMark/>
          </w:tcPr>
          <w:p w14:paraId="23083D4A" w14:textId="298A588E"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в окрестностях 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со стороны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w:t>
            </w:r>
          </w:p>
        </w:tc>
        <w:tc>
          <w:tcPr>
            <w:tcW w:w="2155" w:type="dxa"/>
            <w:tcBorders>
              <w:top w:val="nil"/>
              <w:left w:val="nil"/>
              <w:bottom w:val="single" w:sz="4" w:space="0" w:color="auto"/>
              <w:right w:val="single" w:sz="4" w:space="0" w:color="auto"/>
            </w:tcBorders>
            <w:shd w:val="clear" w:color="auto" w:fill="auto"/>
            <w:noWrap/>
            <w:vAlign w:val="bottom"/>
            <w:hideMark/>
          </w:tcPr>
          <w:p w14:paraId="0E24059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4DDAC4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5340F8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218</w:t>
            </w:r>
          </w:p>
        </w:tc>
        <w:tc>
          <w:tcPr>
            <w:tcW w:w="2289" w:type="dxa"/>
            <w:tcBorders>
              <w:top w:val="nil"/>
              <w:left w:val="nil"/>
              <w:bottom w:val="single" w:sz="4" w:space="0" w:color="auto"/>
              <w:right w:val="single" w:sz="4" w:space="0" w:color="auto"/>
            </w:tcBorders>
            <w:shd w:val="clear" w:color="auto" w:fill="auto"/>
            <w:vAlign w:val="center"/>
            <w:hideMark/>
          </w:tcPr>
          <w:p w14:paraId="3944FDA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14:paraId="26C46F7A" w14:textId="77777777" w:rsidR="005D5BD4" w:rsidRPr="006E0CDF" w:rsidRDefault="005D5BD4" w:rsidP="004E4CB6">
            <w:pPr>
              <w:ind w:left="34" w:hanging="34"/>
              <w:jc w:val="center"/>
              <w:rPr>
                <w:rFonts w:ascii="Times New Roman" w:hAnsi="Times New Roman" w:cs="Times New Roman"/>
                <w:lang w:val="en-US"/>
              </w:rPr>
            </w:pPr>
            <w:proofErr w:type="spellStart"/>
            <w:r w:rsidRPr="006E0CDF">
              <w:rPr>
                <w:rFonts w:ascii="Times New Roman" w:hAnsi="Times New Roman" w:cs="Times New Roman"/>
                <w:lang w:val="en-US"/>
              </w:rPr>
              <w:t>Picus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canus</w:t>
            </w:r>
            <w:proofErr w:type="spellEnd"/>
            <w:r w:rsidRPr="006E0CDF">
              <w:rPr>
                <w:rFonts w:ascii="Times New Roman" w:hAnsi="Times New Roman" w:cs="Times New Roman"/>
                <w:lang w:val="en-US"/>
              </w:rPr>
              <w:t xml:space="preserve"> J.F.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58F55371"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Рог (вблизи южной границы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568EF1C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A391A5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726922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219</w:t>
            </w:r>
          </w:p>
        </w:tc>
        <w:tc>
          <w:tcPr>
            <w:tcW w:w="2289" w:type="dxa"/>
            <w:tcBorders>
              <w:top w:val="nil"/>
              <w:left w:val="nil"/>
              <w:bottom w:val="single" w:sz="4" w:space="0" w:color="auto"/>
              <w:right w:val="single" w:sz="4" w:space="0" w:color="auto"/>
            </w:tcBorders>
            <w:shd w:val="clear" w:color="auto" w:fill="auto"/>
            <w:vAlign w:val="center"/>
            <w:hideMark/>
          </w:tcPr>
          <w:p w14:paraId="6DC1E01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14:paraId="41BFEC10" w14:textId="77777777" w:rsidR="005D5BD4" w:rsidRPr="006E0CDF" w:rsidRDefault="005D5BD4" w:rsidP="004E4CB6">
            <w:pPr>
              <w:ind w:left="34" w:hanging="34"/>
              <w:jc w:val="center"/>
              <w:rPr>
                <w:rFonts w:ascii="Times New Roman" w:hAnsi="Times New Roman" w:cs="Times New Roman"/>
                <w:lang w:val="en-US"/>
              </w:rPr>
            </w:pPr>
            <w:proofErr w:type="spellStart"/>
            <w:r w:rsidRPr="006E0CDF">
              <w:rPr>
                <w:rFonts w:ascii="Times New Roman" w:hAnsi="Times New Roman" w:cs="Times New Roman"/>
                <w:lang w:val="en-US"/>
              </w:rPr>
              <w:t>Picus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canus</w:t>
            </w:r>
            <w:proofErr w:type="spellEnd"/>
            <w:r w:rsidRPr="006E0CDF">
              <w:rPr>
                <w:rFonts w:ascii="Times New Roman" w:hAnsi="Times New Roman" w:cs="Times New Roman"/>
                <w:lang w:val="en-US"/>
              </w:rPr>
              <w:t xml:space="preserve"> J.F.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7AD003BE"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д. Сопки</w:t>
            </w:r>
          </w:p>
        </w:tc>
        <w:tc>
          <w:tcPr>
            <w:tcW w:w="2155" w:type="dxa"/>
            <w:tcBorders>
              <w:top w:val="nil"/>
              <w:left w:val="nil"/>
              <w:bottom w:val="single" w:sz="4" w:space="0" w:color="auto"/>
              <w:right w:val="single" w:sz="4" w:space="0" w:color="auto"/>
            </w:tcBorders>
            <w:shd w:val="clear" w:color="auto" w:fill="auto"/>
            <w:noWrap/>
            <w:vAlign w:val="bottom"/>
            <w:hideMark/>
          </w:tcPr>
          <w:p w14:paraId="192C7960"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A96631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BB4338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220</w:t>
            </w:r>
          </w:p>
        </w:tc>
        <w:tc>
          <w:tcPr>
            <w:tcW w:w="2289" w:type="dxa"/>
            <w:tcBorders>
              <w:top w:val="nil"/>
              <w:left w:val="nil"/>
              <w:bottom w:val="single" w:sz="4" w:space="0" w:color="auto"/>
              <w:right w:val="single" w:sz="4" w:space="0" w:color="auto"/>
            </w:tcBorders>
            <w:shd w:val="clear" w:color="auto" w:fill="auto"/>
            <w:vAlign w:val="center"/>
            <w:hideMark/>
          </w:tcPr>
          <w:p w14:paraId="2B28A2A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14:paraId="50F56CE9" w14:textId="77777777" w:rsidR="005D5BD4" w:rsidRPr="006E0CDF" w:rsidRDefault="005D5BD4" w:rsidP="004E4CB6">
            <w:pPr>
              <w:ind w:left="34" w:hanging="34"/>
              <w:jc w:val="center"/>
              <w:rPr>
                <w:rFonts w:ascii="Times New Roman" w:hAnsi="Times New Roman" w:cs="Times New Roman"/>
                <w:lang w:val="en-US"/>
              </w:rPr>
            </w:pPr>
            <w:proofErr w:type="spellStart"/>
            <w:r w:rsidRPr="006E0CDF">
              <w:rPr>
                <w:rFonts w:ascii="Times New Roman" w:hAnsi="Times New Roman" w:cs="Times New Roman"/>
                <w:lang w:val="en-US"/>
              </w:rPr>
              <w:t>Picus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canus</w:t>
            </w:r>
            <w:proofErr w:type="spellEnd"/>
            <w:r w:rsidRPr="006E0CDF">
              <w:rPr>
                <w:rFonts w:ascii="Times New Roman" w:hAnsi="Times New Roman" w:cs="Times New Roman"/>
                <w:lang w:val="en-US"/>
              </w:rPr>
              <w:t xml:space="preserve"> J.F.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72600AF9"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окрестности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991D49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4E6DE6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663BA2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221</w:t>
            </w:r>
          </w:p>
        </w:tc>
        <w:tc>
          <w:tcPr>
            <w:tcW w:w="2289" w:type="dxa"/>
            <w:tcBorders>
              <w:top w:val="nil"/>
              <w:left w:val="nil"/>
              <w:bottom w:val="single" w:sz="4" w:space="0" w:color="auto"/>
              <w:right w:val="single" w:sz="4" w:space="0" w:color="auto"/>
            </w:tcBorders>
            <w:shd w:val="clear" w:color="auto" w:fill="auto"/>
            <w:vAlign w:val="center"/>
            <w:hideMark/>
          </w:tcPr>
          <w:p w14:paraId="0AE9336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Седой дятел</w:t>
            </w:r>
          </w:p>
        </w:tc>
        <w:tc>
          <w:tcPr>
            <w:tcW w:w="2389" w:type="dxa"/>
            <w:tcBorders>
              <w:top w:val="nil"/>
              <w:left w:val="nil"/>
              <w:bottom w:val="single" w:sz="4" w:space="0" w:color="auto"/>
              <w:right w:val="single" w:sz="4" w:space="0" w:color="auto"/>
            </w:tcBorders>
            <w:shd w:val="clear" w:color="auto" w:fill="auto"/>
            <w:vAlign w:val="center"/>
            <w:hideMark/>
          </w:tcPr>
          <w:p w14:paraId="2F64AF1C" w14:textId="77777777" w:rsidR="005D5BD4" w:rsidRPr="006E0CDF" w:rsidRDefault="005D5BD4" w:rsidP="004E4CB6">
            <w:pPr>
              <w:ind w:left="34" w:hanging="34"/>
              <w:jc w:val="center"/>
              <w:rPr>
                <w:rFonts w:ascii="Times New Roman" w:hAnsi="Times New Roman" w:cs="Times New Roman"/>
                <w:lang w:val="en-US"/>
              </w:rPr>
            </w:pPr>
            <w:proofErr w:type="spellStart"/>
            <w:r w:rsidRPr="006E0CDF">
              <w:rPr>
                <w:rFonts w:ascii="Times New Roman" w:hAnsi="Times New Roman" w:cs="Times New Roman"/>
                <w:lang w:val="en-US"/>
              </w:rPr>
              <w:t>Picus</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canus</w:t>
            </w:r>
            <w:proofErr w:type="spellEnd"/>
            <w:r w:rsidRPr="006E0CDF">
              <w:rPr>
                <w:rFonts w:ascii="Times New Roman" w:hAnsi="Times New Roman" w:cs="Times New Roman"/>
                <w:lang w:val="en-US"/>
              </w:rPr>
              <w:t xml:space="preserve"> J.F. </w:t>
            </w:r>
            <w:proofErr w:type="spellStart"/>
            <w:r w:rsidRPr="006E0CDF">
              <w:rPr>
                <w:rFonts w:ascii="Times New Roman" w:hAnsi="Times New Roman" w:cs="Times New Roman"/>
                <w:lang w:val="en-US"/>
              </w:rPr>
              <w:t>Gmelin</w:t>
            </w:r>
            <w:proofErr w:type="spellEnd"/>
            <w:r w:rsidRPr="006E0CDF">
              <w:rPr>
                <w:rFonts w:ascii="Times New Roman" w:hAnsi="Times New Roman" w:cs="Times New Roman"/>
                <w:lang w:val="en-US"/>
              </w:rPr>
              <w:t>, 1788</w:t>
            </w:r>
          </w:p>
        </w:tc>
        <w:tc>
          <w:tcPr>
            <w:tcW w:w="2693" w:type="dxa"/>
            <w:tcBorders>
              <w:top w:val="nil"/>
              <w:left w:val="nil"/>
              <w:bottom w:val="single" w:sz="4" w:space="0" w:color="auto"/>
              <w:right w:val="single" w:sz="4" w:space="0" w:color="auto"/>
            </w:tcBorders>
            <w:shd w:val="clear" w:color="auto" w:fill="auto"/>
            <w:vAlign w:val="center"/>
            <w:hideMark/>
          </w:tcPr>
          <w:p w14:paraId="449E98B8"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дд</w:t>
            </w:r>
            <w:proofErr w:type="spellEnd"/>
            <w:r w:rsidRPr="006E0CDF">
              <w:rPr>
                <w:rFonts w:ascii="Times New Roman" w:hAnsi="Times New Roman" w:cs="Times New Roman"/>
              </w:rPr>
              <w:t xml:space="preserve">. Замошье и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35592A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F1699F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7EF5DA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222</w:t>
            </w:r>
          </w:p>
        </w:tc>
        <w:tc>
          <w:tcPr>
            <w:tcW w:w="2289" w:type="dxa"/>
            <w:tcBorders>
              <w:top w:val="nil"/>
              <w:left w:val="nil"/>
              <w:bottom w:val="single" w:sz="4" w:space="0" w:color="auto"/>
              <w:right w:val="single" w:sz="4" w:space="0" w:color="auto"/>
            </w:tcBorders>
            <w:shd w:val="clear" w:color="auto" w:fill="auto"/>
            <w:vAlign w:val="center"/>
            <w:hideMark/>
          </w:tcPr>
          <w:p w14:paraId="74E7AA2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Лесной жаворонок</w:t>
            </w:r>
          </w:p>
        </w:tc>
        <w:tc>
          <w:tcPr>
            <w:tcW w:w="2389" w:type="dxa"/>
            <w:tcBorders>
              <w:top w:val="nil"/>
              <w:left w:val="nil"/>
              <w:bottom w:val="single" w:sz="4" w:space="0" w:color="auto"/>
              <w:right w:val="single" w:sz="4" w:space="0" w:color="auto"/>
            </w:tcBorders>
            <w:shd w:val="clear" w:color="auto" w:fill="auto"/>
            <w:vAlign w:val="center"/>
            <w:hideMark/>
          </w:tcPr>
          <w:p w14:paraId="76776AA3"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Lullula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arborea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E42F2B6"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у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96627E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300A21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11CB38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223</w:t>
            </w:r>
          </w:p>
        </w:tc>
        <w:tc>
          <w:tcPr>
            <w:tcW w:w="2289" w:type="dxa"/>
            <w:tcBorders>
              <w:top w:val="nil"/>
              <w:left w:val="nil"/>
              <w:bottom w:val="single" w:sz="4" w:space="0" w:color="auto"/>
              <w:right w:val="single" w:sz="4" w:space="0" w:color="auto"/>
            </w:tcBorders>
            <w:shd w:val="clear" w:color="auto" w:fill="auto"/>
            <w:vAlign w:val="center"/>
            <w:hideMark/>
          </w:tcPr>
          <w:p w14:paraId="551F269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27176630"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7B80D4A"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б.д</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Лисичкино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AE29F2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F2C355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A58119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224</w:t>
            </w:r>
          </w:p>
        </w:tc>
        <w:tc>
          <w:tcPr>
            <w:tcW w:w="2289" w:type="dxa"/>
            <w:tcBorders>
              <w:top w:val="nil"/>
              <w:left w:val="nil"/>
              <w:bottom w:val="single" w:sz="4" w:space="0" w:color="auto"/>
              <w:right w:val="single" w:sz="4" w:space="0" w:color="auto"/>
            </w:tcBorders>
            <w:shd w:val="clear" w:color="auto" w:fill="auto"/>
            <w:vAlign w:val="center"/>
            <w:hideMark/>
          </w:tcPr>
          <w:p w14:paraId="0FA8C77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58FA1898"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D8E67AC"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2B2BECE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C4DD99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E06C86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225</w:t>
            </w:r>
          </w:p>
        </w:tc>
        <w:tc>
          <w:tcPr>
            <w:tcW w:w="2289" w:type="dxa"/>
            <w:tcBorders>
              <w:top w:val="nil"/>
              <w:left w:val="nil"/>
              <w:bottom w:val="single" w:sz="4" w:space="0" w:color="auto"/>
              <w:right w:val="single" w:sz="4" w:space="0" w:color="auto"/>
            </w:tcBorders>
            <w:shd w:val="clear" w:color="auto" w:fill="auto"/>
            <w:vAlign w:val="center"/>
            <w:hideMark/>
          </w:tcPr>
          <w:p w14:paraId="154419E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70A262CB"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0B50893"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около д. Замошье и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Жалыни</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C16A89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C11148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1A0FC3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226</w:t>
            </w:r>
          </w:p>
        </w:tc>
        <w:tc>
          <w:tcPr>
            <w:tcW w:w="2289" w:type="dxa"/>
            <w:tcBorders>
              <w:top w:val="nil"/>
              <w:left w:val="nil"/>
              <w:bottom w:val="single" w:sz="4" w:space="0" w:color="auto"/>
              <w:right w:val="single" w:sz="4" w:space="0" w:color="auto"/>
            </w:tcBorders>
            <w:shd w:val="clear" w:color="auto" w:fill="auto"/>
            <w:vAlign w:val="center"/>
            <w:hideMark/>
          </w:tcPr>
          <w:p w14:paraId="17F9017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46BA9F4E"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07E4D97"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873585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7C3BE8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64DDF0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227</w:t>
            </w:r>
          </w:p>
        </w:tc>
        <w:tc>
          <w:tcPr>
            <w:tcW w:w="2289" w:type="dxa"/>
            <w:tcBorders>
              <w:top w:val="nil"/>
              <w:left w:val="nil"/>
              <w:bottom w:val="single" w:sz="4" w:space="0" w:color="auto"/>
              <w:right w:val="single" w:sz="4" w:space="0" w:color="auto"/>
            </w:tcBorders>
            <w:shd w:val="clear" w:color="auto" w:fill="auto"/>
            <w:vAlign w:val="center"/>
            <w:hideMark/>
          </w:tcPr>
          <w:p w14:paraId="3472702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25465D9E"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7824620"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р. </w:t>
            </w:r>
            <w:proofErr w:type="spellStart"/>
            <w:r w:rsidRPr="006E0CDF">
              <w:rPr>
                <w:rFonts w:ascii="Times New Roman" w:hAnsi="Times New Roman" w:cs="Times New Roman"/>
              </w:rPr>
              <w:t>Тупичинки</w:t>
            </w:r>
            <w:proofErr w:type="spellEnd"/>
            <w:r w:rsidRPr="006E0CDF">
              <w:rPr>
                <w:rFonts w:ascii="Times New Roman" w:hAnsi="Times New Roman" w:cs="Times New Roman"/>
              </w:rPr>
              <w:t xml:space="preserve"> на границе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7BC8F74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AB709E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B71299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228</w:t>
            </w:r>
          </w:p>
        </w:tc>
        <w:tc>
          <w:tcPr>
            <w:tcW w:w="2289" w:type="dxa"/>
            <w:tcBorders>
              <w:top w:val="nil"/>
              <w:left w:val="nil"/>
              <w:bottom w:val="single" w:sz="4" w:space="0" w:color="auto"/>
              <w:right w:val="single" w:sz="4" w:space="0" w:color="auto"/>
            </w:tcBorders>
            <w:shd w:val="clear" w:color="auto" w:fill="auto"/>
            <w:vAlign w:val="center"/>
            <w:hideMark/>
          </w:tcPr>
          <w:p w14:paraId="1F54886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090294E5"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316B9C2"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2 км от </w:t>
            </w:r>
            <w:proofErr w:type="spellStart"/>
            <w:r w:rsidRPr="006E0CDF">
              <w:rPr>
                <w:rFonts w:ascii="Times New Roman" w:hAnsi="Times New Roman" w:cs="Times New Roman"/>
              </w:rPr>
              <w:t>б.д</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Лисичкино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9E1138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0EB9E3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B03669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229</w:t>
            </w:r>
          </w:p>
        </w:tc>
        <w:tc>
          <w:tcPr>
            <w:tcW w:w="2289" w:type="dxa"/>
            <w:tcBorders>
              <w:top w:val="nil"/>
              <w:left w:val="nil"/>
              <w:bottom w:val="single" w:sz="4" w:space="0" w:color="auto"/>
              <w:right w:val="single" w:sz="4" w:space="0" w:color="auto"/>
            </w:tcBorders>
            <w:shd w:val="clear" w:color="auto" w:fill="auto"/>
            <w:vAlign w:val="center"/>
            <w:hideMark/>
          </w:tcPr>
          <w:p w14:paraId="5C8384D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3C8D4CEF"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3CD3236"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в окрестностях пос. Первомайский</w:t>
            </w:r>
          </w:p>
        </w:tc>
        <w:tc>
          <w:tcPr>
            <w:tcW w:w="2155" w:type="dxa"/>
            <w:tcBorders>
              <w:top w:val="nil"/>
              <w:left w:val="nil"/>
              <w:bottom w:val="single" w:sz="4" w:space="0" w:color="auto"/>
              <w:right w:val="single" w:sz="4" w:space="0" w:color="auto"/>
            </w:tcBorders>
            <w:shd w:val="clear" w:color="auto" w:fill="auto"/>
            <w:noWrap/>
            <w:vAlign w:val="bottom"/>
            <w:hideMark/>
          </w:tcPr>
          <w:p w14:paraId="420BFCB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015E04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A20E59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230</w:t>
            </w:r>
          </w:p>
        </w:tc>
        <w:tc>
          <w:tcPr>
            <w:tcW w:w="2289" w:type="dxa"/>
            <w:tcBorders>
              <w:top w:val="nil"/>
              <w:left w:val="nil"/>
              <w:bottom w:val="single" w:sz="4" w:space="0" w:color="auto"/>
              <w:right w:val="single" w:sz="4" w:space="0" w:color="auto"/>
            </w:tcBorders>
            <w:shd w:val="clear" w:color="auto" w:fill="auto"/>
            <w:vAlign w:val="center"/>
            <w:hideMark/>
          </w:tcPr>
          <w:p w14:paraId="6B13B9C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6EC9DEED"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17A24C1" w14:textId="2446F88B"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на </w:t>
            </w:r>
            <w:proofErr w:type="spellStart"/>
            <w:r w:rsidRPr="006E0CDF">
              <w:rPr>
                <w:rFonts w:ascii="Times New Roman" w:hAnsi="Times New Roman" w:cs="Times New Roman"/>
              </w:rPr>
              <w:t>Рдейском</w:t>
            </w:r>
            <w:proofErr w:type="spellEnd"/>
            <w:r w:rsidRPr="006E0CDF">
              <w:rPr>
                <w:rFonts w:ascii="Times New Roman" w:hAnsi="Times New Roman" w:cs="Times New Roman"/>
              </w:rPr>
              <w:t xml:space="preserve"> болоте к западу от </w:t>
            </w:r>
            <w:proofErr w:type="spellStart"/>
            <w:r w:rsidRPr="006E0CDF">
              <w:rPr>
                <w:rFonts w:ascii="Times New Roman" w:hAnsi="Times New Roman" w:cs="Times New Roman"/>
              </w:rPr>
              <w:t>ур</w:t>
            </w:r>
            <w:proofErr w:type="spellEnd"/>
            <w:r w:rsidRPr="006E0CDF">
              <w:rPr>
                <w:rFonts w:ascii="Times New Roman" w:hAnsi="Times New Roman" w:cs="Times New Roman"/>
              </w:rPr>
              <w:t>. Боровая, недалеко от р. Редьи</w:t>
            </w:r>
          </w:p>
        </w:tc>
        <w:tc>
          <w:tcPr>
            <w:tcW w:w="2155" w:type="dxa"/>
            <w:tcBorders>
              <w:top w:val="nil"/>
              <w:left w:val="nil"/>
              <w:bottom w:val="single" w:sz="4" w:space="0" w:color="auto"/>
              <w:right w:val="single" w:sz="4" w:space="0" w:color="auto"/>
            </w:tcBorders>
            <w:shd w:val="clear" w:color="auto" w:fill="auto"/>
            <w:noWrap/>
            <w:vAlign w:val="center"/>
            <w:hideMark/>
          </w:tcPr>
          <w:p w14:paraId="55E0E74A" w14:textId="77777777" w:rsidR="005D5BD4" w:rsidRPr="006E0CDF" w:rsidRDefault="005D5BD4" w:rsidP="004E4CB6">
            <w:pPr>
              <w:ind w:left="-85" w:firstLine="0"/>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078A96D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24A71F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231</w:t>
            </w:r>
          </w:p>
        </w:tc>
        <w:tc>
          <w:tcPr>
            <w:tcW w:w="2289" w:type="dxa"/>
            <w:tcBorders>
              <w:top w:val="nil"/>
              <w:left w:val="nil"/>
              <w:bottom w:val="single" w:sz="4" w:space="0" w:color="auto"/>
              <w:right w:val="single" w:sz="4" w:space="0" w:color="auto"/>
            </w:tcBorders>
            <w:shd w:val="clear" w:color="auto" w:fill="auto"/>
            <w:vAlign w:val="center"/>
            <w:hideMark/>
          </w:tcPr>
          <w:p w14:paraId="0D03E17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68ED2A94"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D87713D"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верховья р. </w:t>
            </w:r>
            <w:proofErr w:type="spellStart"/>
            <w:r w:rsidRPr="006E0CDF">
              <w:rPr>
                <w:rFonts w:ascii="Times New Roman" w:hAnsi="Times New Roman" w:cs="Times New Roman"/>
              </w:rPr>
              <w:t>Копейницы</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0102C9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2F0517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AC85EC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232</w:t>
            </w:r>
          </w:p>
        </w:tc>
        <w:tc>
          <w:tcPr>
            <w:tcW w:w="2289" w:type="dxa"/>
            <w:tcBorders>
              <w:top w:val="nil"/>
              <w:left w:val="nil"/>
              <w:bottom w:val="single" w:sz="4" w:space="0" w:color="auto"/>
              <w:right w:val="single" w:sz="4" w:space="0" w:color="auto"/>
            </w:tcBorders>
            <w:shd w:val="clear" w:color="auto" w:fill="auto"/>
            <w:vAlign w:val="center"/>
            <w:hideMark/>
          </w:tcPr>
          <w:p w14:paraId="23E844F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20AB5FC6"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985FBCE"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Полистово-Ловатская</w:t>
            </w:r>
            <w:proofErr w:type="spellEnd"/>
            <w:r w:rsidRPr="006E0CDF">
              <w:rPr>
                <w:rFonts w:ascii="Times New Roman" w:hAnsi="Times New Roman" w:cs="Times New Roman"/>
              </w:rPr>
              <w:t xml:space="preserve"> болотная система </w:t>
            </w:r>
            <w:proofErr w:type="spellStart"/>
            <w:r w:rsidRPr="006E0CDF">
              <w:rPr>
                <w:rFonts w:ascii="Times New Roman" w:hAnsi="Times New Roman" w:cs="Times New Roman"/>
              </w:rPr>
              <w:t>оз.Домшинское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419F59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7F6638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8721C5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233</w:t>
            </w:r>
          </w:p>
        </w:tc>
        <w:tc>
          <w:tcPr>
            <w:tcW w:w="2289" w:type="dxa"/>
            <w:tcBorders>
              <w:top w:val="nil"/>
              <w:left w:val="nil"/>
              <w:bottom w:val="single" w:sz="4" w:space="0" w:color="auto"/>
              <w:right w:val="single" w:sz="4" w:space="0" w:color="auto"/>
            </w:tcBorders>
            <w:shd w:val="clear" w:color="auto" w:fill="auto"/>
            <w:vAlign w:val="center"/>
            <w:hideMark/>
          </w:tcPr>
          <w:p w14:paraId="2CB72FB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Обыкновенный серый сорокопут</w:t>
            </w:r>
          </w:p>
        </w:tc>
        <w:tc>
          <w:tcPr>
            <w:tcW w:w="2389" w:type="dxa"/>
            <w:tcBorders>
              <w:top w:val="nil"/>
              <w:left w:val="nil"/>
              <w:bottom w:val="single" w:sz="4" w:space="0" w:color="auto"/>
              <w:right w:val="single" w:sz="4" w:space="0" w:color="auto"/>
            </w:tcBorders>
            <w:shd w:val="clear" w:color="auto" w:fill="auto"/>
            <w:vAlign w:val="center"/>
            <w:hideMark/>
          </w:tcPr>
          <w:p w14:paraId="0AAD9F93"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Lanius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excubitor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1CF910F"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Полистово-Ловатская</w:t>
            </w:r>
            <w:proofErr w:type="spellEnd"/>
            <w:r w:rsidRPr="006E0CDF">
              <w:rPr>
                <w:rFonts w:ascii="Times New Roman" w:hAnsi="Times New Roman" w:cs="Times New Roman"/>
              </w:rPr>
              <w:t xml:space="preserve"> болотная система </w:t>
            </w:r>
            <w:proofErr w:type="spellStart"/>
            <w:r w:rsidRPr="006E0CDF">
              <w:rPr>
                <w:rFonts w:ascii="Times New Roman" w:hAnsi="Times New Roman" w:cs="Times New Roman"/>
              </w:rPr>
              <w:t>оз.Страчино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2FCD14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2DD932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255ACE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234</w:t>
            </w:r>
          </w:p>
        </w:tc>
        <w:tc>
          <w:tcPr>
            <w:tcW w:w="2289" w:type="dxa"/>
            <w:tcBorders>
              <w:top w:val="nil"/>
              <w:left w:val="nil"/>
              <w:bottom w:val="single" w:sz="4" w:space="0" w:color="auto"/>
              <w:right w:val="single" w:sz="4" w:space="0" w:color="auto"/>
            </w:tcBorders>
            <w:shd w:val="clear" w:color="auto" w:fill="auto"/>
            <w:vAlign w:val="center"/>
            <w:hideMark/>
          </w:tcPr>
          <w:p w14:paraId="3BD6F8D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4115A25B"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6024AC2" w14:textId="77777777" w:rsidR="005D5BD4" w:rsidRPr="006E0CDF" w:rsidRDefault="005D5BD4" w:rsidP="004E4CB6">
            <w:pPr>
              <w:ind w:left="0" w:firstLine="0"/>
              <w:jc w:val="center"/>
              <w:rPr>
                <w:rFonts w:ascii="Times New Roman" w:hAnsi="Times New Roman" w:cs="Times New Roman"/>
              </w:rPr>
            </w:pPr>
            <w:r w:rsidRPr="006E0CDF">
              <w:rPr>
                <w:rFonts w:ascii="Times New Roman" w:hAnsi="Times New Roman" w:cs="Times New Roman"/>
              </w:rPr>
              <w:t xml:space="preserve">в окрестностях д. </w:t>
            </w:r>
            <w:proofErr w:type="spellStart"/>
            <w:r w:rsidRPr="006E0CDF">
              <w:rPr>
                <w:rFonts w:ascii="Times New Roman" w:hAnsi="Times New Roman" w:cs="Times New Roman"/>
              </w:rPr>
              <w:t>Кузёмкино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0FADC2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404EFB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963DD3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235</w:t>
            </w:r>
          </w:p>
        </w:tc>
        <w:tc>
          <w:tcPr>
            <w:tcW w:w="2289" w:type="dxa"/>
            <w:tcBorders>
              <w:top w:val="nil"/>
              <w:left w:val="nil"/>
              <w:bottom w:val="single" w:sz="4" w:space="0" w:color="auto"/>
              <w:right w:val="single" w:sz="4" w:space="0" w:color="auto"/>
            </w:tcBorders>
            <w:shd w:val="clear" w:color="auto" w:fill="auto"/>
            <w:vAlign w:val="center"/>
            <w:hideMark/>
          </w:tcPr>
          <w:p w14:paraId="172B80B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7AF4F916"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304CBB0" w14:textId="77777777" w:rsidR="005D5BD4" w:rsidRPr="006E0CDF" w:rsidRDefault="005D5BD4" w:rsidP="004E4CB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пос. Сопки</w:t>
            </w:r>
          </w:p>
        </w:tc>
        <w:tc>
          <w:tcPr>
            <w:tcW w:w="2155" w:type="dxa"/>
            <w:tcBorders>
              <w:top w:val="nil"/>
              <w:left w:val="nil"/>
              <w:bottom w:val="single" w:sz="4" w:space="0" w:color="auto"/>
              <w:right w:val="single" w:sz="4" w:space="0" w:color="auto"/>
            </w:tcBorders>
            <w:shd w:val="clear" w:color="auto" w:fill="auto"/>
            <w:noWrap/>
            <w:vAlign w:val="bottom"/>
            <w:hideMark/>
          </w:tcPr>
          <w:p w14:paraId="0A06DAC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D49CD7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C6C57D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236</w:t>
            </w:r>
          </w:p>
        </w:tc>
        <w:tc>
          <w:tcPr>
            <w:tcW w:w="2289" w:type="dxa"/>
            <w:tcBorders>
              <w:top w:val="nil"/>
              <w:left w:val="nil"/>
              <w:bottom w:val="single" w:sz="4" w:space="0" w:color="auto"/>
              <w:right w:val="single" w:sz="4" w:space="0" w:color="auto"/>
            </w:tcBorders>
            <w:shd w:val="clear" w:color="auto" w:fill="auto"/>
            <w:vAlign w:val="center"/>
            <w:hideMark/>
          </w:tcPr>
          <w:p w14:paraId="33733E6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672CF690"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2FBDEA9"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пос. Сопки</w:t>
            </w:r>
          </w:p>
        </w:tc>
        <w:tc>
          <w:tcPr>
            <w:tcW w:w="2155" w:type="dxa"/>
            <w:tcBorders>
              <w:top w:val="nil"/>
              <w:left w:val="nil"/>
              <w:bottom w:val="single" w:sz="4" w:space="0" w:color="auto"/>
              <w:right w:val="single" w:sz="4" w:space="0" w:color="auto"/>
            </w:tcBorders>
            <w:shd w:val="clear" w:color="auto" w:fill="auto"/>
            <w:noWrap/>
            <w:vAlign w:val="bottom"/>
            <w:hideMark/>
          </w:tcPr>
          <w:p w14:paraId="5399C5E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6D7C90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35D127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237</w:t>
            </w:r>
          </w:p>
        </w:tc>
        <w:tc>
          <w:tcPr>
            <w:tcW w:w="2289" w:type="dxa"/>
            <w:tcBorders>
              <w:top w:val="nil"/>
              <w:left w:val="nil"/>
              <w:bottom w:val="single" w:sz="4" w:space="0" w:color="auto"/>
              <w:right w:val="single" w:sz="4" w:space="0" w:color="auto"/>
            </w:tcBorders>
            <w:shd w:val="clear" w:color="auto" w:fill="auto"/>
            <w:vAlign w:val="center"/>
            <w:hideMark/>
          </w:tcPr>
          <w:p w14:paraId="449977A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4E912700"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1920E35"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между д. д. Красный Бор Ручейки</w:t>
            </w:r>
          </w:p>
        </w:tc>
        <w:tc>
          <w:tcPr>
            <w:tcW w:w="2155" w:type="dxa"/>
            <w:tcBorders>
              <w:top w:val="nil"/>
              <w:left w:val="nil"/>
              <w:bottom w:val="single" w:sz="4" w:space="0" w:color="auto"/>
              <w:right w:val="single" w:sz="4" w:space="0" w:color="auto"/>
            </w:tcBorders>
            <w:shd w:val="clear" w:color="auto" w:fill="auto"/>
            <w:noWrap/>
            <w:vAlign w:val="bottom"/>
            <w:hideMark/>
          </w:tcPr>
          <w:p w14:paraId="4B37CD9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C106C5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F47752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238</w:t>
            </w:r>
          </w:p>
        </w:tc>
        <w:tc>
          <w:tcPr>
            <w:tcW w:w="2289" w:type="dxa"/>
            <w:tcBorders>
              <w:top w:val="nil"/>
              <w:left w:val="nil"/>
              <w:bottom w:val="single" w:sz="4" w:space="0" w:color="auto"/>
              <w:right w:val="single" w:sz="4" w:space="0" w:color="auto"/>
            </w:tcBorders>
            <w:shd w:val="clear" w:color="auto" w:fill="auto"/>
            <w:vAlign w:val="center"/>
            <w:hideMark/>
          </w:tcPr>
          <w:p w14:paraId="4365EC5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3828FF5A"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7D9048D"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Кузёмкино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B905B6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D5CE37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D1A311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239</w:t>
            </w:r>
          </w:p>
        </w:tc>
        <w:tc>
          <w:tcPr>
            <w:tcW w:w="2289" w:type="dxa"/>
            <w:tcBorders>
              <w:top w:val="nil"/>
              <w:left w:val="nil"/>
              <w:bottom w:val="single" w:sz="4" w:space="0" w:color="auto"/>
              <w:right w:val="single" w:sz="4" w:space="0" w:color="auto"/>
            </w:tcBorders>
            <w:shd w:val="clear" w:color="auto" w:fill="auto"/>
            <w:vAlign w:val="center"/>
            <w:hideMark/>
          </w:tcPr>
          <w:p w14:paraId="00D9D1D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3F54DFF4"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6207739"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Сопки на дороге Холм-Красный Бор</w:t>
            </w:r>
          </w:p>
        </w:tc>
        <w:tc>
          <w:tcPr>
            <w:tcW w:w="2155" w:type="dxa"/>
            <w:tcBorders>
              <w:top w:val="nil"/>
              <w:left w:val="nil"/>
              <w:bottom w:val="single" w:sz="4" w:space="0" w:color="auto"/>
              <w:right w:val="single" w:sz="4" w:space="0" w:color="auto"/>
            </w:tcBorders>
            <w:shd w:val="clear" w:color="auto" w:fill="auto"/>
            <w:noWrap/>
            <w:vAlign w:val="bottom"/>
            <w:hideMark/>
          </w:tcPr>
          <w:p w14:paraId="168A940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51D71D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F8E7AA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240</w:t>
            </w:r>
          </w:p>
        </w:tc>
        <w:tc>
          <w:tcPr>
            <w:tcW w:w="2289" w:type="dxa"/>
            <w:tcBorders>
              <w:top w:val="nil"/>
              <w:left w:val="nil"/>
              <w:bottom w:val="single" w:sz="4" w:space="0" w:color="auto"/>
              <w:right w:val="single" w:sz="4" w:space="0" w:color="auto"/>
            </w:tcBorders>
            <w:shd w:val="clear" w:color="auto" w:fill="auto"/>
            <w:vAlign w:val="center"/>
            <w:hideMark/>
          </w:tcPr>
          <w:p w14:paraId="28037A1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2870552C" w14:textId="77777777" w:rsidR="005D5BD4" w:rsidRPr="006E0CDF" w:rsidRDefault="005D5BD4" w:rsidP="004E4CB6">
            <w:pPr>
              <w:ind w:left="34" w:hanging="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8803A05"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A3EC52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FF6641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5A3DE7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241</w:t>
            </w:r>
          </w:p>
        </w:tc>
        <w:tc>
          <w:tcPr>
            <w:tcW w:w="2289" w:type="dxa"/>
            <w:tcBorders>
              <w:top w:val="nil"/>
              <w:left w:val="nil"/>
              <w:bottom w:val="single" w:sz="4" w:space="0" w:color="auto"/>
              <w:right w:val="single" w:sz="4" w:space="0" w:color="auto"/>
            </w:tcBorders>
            <w:shd w:val="clear" w:color="auto" w:fill="auto"/>
            <w:vAlign w:val="center"/>
            <w:hideMark/>
          </w:tcPr>
          <w:p w14:paraId="0A9AC4B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6E796483"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211F318"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5A7C32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94BFD4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A69C32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242</w:t>
            </w:r>
          </w:p>
        </w:tc>
        <w:tc>
          <w:tcPr>
            <w:tcW w:w="2289" w:type="dxa"/>
            <w:tcBorders>
              <w:top w:val="nil"/>
              <w:left w:val="nil"/>
              <w:bottom w:val="single" w:sz="4" w:space="0" w:color="auto"/>
              <w:right w:val="single" w:sz="4" w:space="0" w:color="auto"/>
            </w:tcBorders>
            <w:shd w:val="clear" w:color="auto" w:fill="auto"/>
            <w:vAlign w:val="center"/>
            <w:hideMark/>
          </w:tcPr>
          <w:p w14:paraId="0670AD5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2BB704AD"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73B366B"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окружная дорога к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Кожмино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5A36AF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E5002B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341057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243</w:t>
            </w:r>
          </w:p>
        </w:tc>
        <w:tc>
          <w:tcPr>
            <w:tcW w:w="2289" w:type="dxa"/>
            <w:tcBorders>
              <w:top w:val="nil"/>
              <w:left w:val="nil"/>
              <w:bottom w:val="single" w:sz="4" w:space="0" w:color="auto"/>
              <w:right w:val="single" w:sz="4" w:space="0" w:color="auto"/>
            </w:tcBorders>
            <w:shd w:val="clear" w:color="auto" w:fill="auto"/>
            <w:vAlign w:val="center"/>
            <w:hideMark/>
          </w:tcPr>
          <w:p w14:paraId="307C145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2325A447"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61BFAA0"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окружная дорога к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Кожмино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A6ACD3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791B78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E84D56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244</w:t>
            </w:r>
          </w:p>
        </w:tc>
        <w:tc>
          <w:tcPr>
            <w:tcW w:w="2289" w:type="dxa"/>
            <w:tcBorders>
              <w:top w:val="nil"/>
              <w:left w:val="nil"/>
              <w:bottom w:val="single" w:sz="4" w:space="0" w:color="auto"/>
              <w:right w:val="single" w:sz="4" w:space="0" w:color="auto"/>
            </w:tcBorders>
            <w:shd w:val="clear" w:color="auto" w:fill="auto"/>
            <w:vAlign w:val="center"/>
            <w:hideMark/>
          </w:tcPr>
          <w:p w14:paraId="08FB059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211153E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0CCC905"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р.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B48813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0CD725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C3A97C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245</w:t>
            </w:r>
          </w:p>
        </w:tc>
        <w:tc>
          <w:tcPr>
            <w:tcW w:w="2289" w:type="dxa"/>
            <w:tcBorders>
              <w:top w:val="nil"/>
              <w:left w:val="nil"/>
              <w:bottom w:val="single" w:sz="4" w:space="0" w:color="auto"/>
              <w:right w:val="single" w:sz="4" w:space="0" w:color="auto"/>
            </w:tcBorders>
            <w:shd w:val="clear" w:color="auto" w:fill="auto"/>
            <w:vAlign w:val="center"/>
            <w:hideMark/>
          </w:tcPr>
          <w:p w14:paraId="4EDC753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7A88CDD6"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D4D804D"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Большое </w:t>
            </w:r>
            <w:proofErr w:type="spellStart"/>
            <w:r w:rsidRPr="006E0CDF">
              <w:rPr>
                <w:rFonts w:ascii="Times New Roman" w:hAnsi="Times New Roman" w:cs="Times New Roman"/>
              </w:rPr>
              <w:t>Кожмино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1400A0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7CA4C6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4A8CF4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246</w:t>
            </w:r>
          </w:p>
        </w:tc>
        <w:tc>
          <w:tcPr>
            <w:tcW w:w="2289" w:type="dxa"/>
            <w:tcBorders>
              <w:top w:val="nil"/>
              <w:left w:val="nil"/>
              <w:bottom w:val="single" w:sz="4" w:space="0" w:color="auto"/>
              <w:right w:val="single" w:sz="4" w:space="0" w:color="auto"/>
            </w:tcBorders>
            <w:shd w:val="clear" w:color="auto" w:fill="auto"/>
            <w:vAlign w:val="center"/>
            <w:hideMark/>
          </w:tcPr>
          <w:p w14:paraId="5B255FF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Кедровка</w:t>
            </w:r>
          </w:p>
        </w:tc>
        <w:tc>
          <w:tcPr>
            <w:tcW w:w="2389" w:type="dxa"/>
            <w:tcBorders>
              <w:top w:val="nil"/>
              <w:left w:val="nil"/>
              <w:bottom w:val="single" w:sz="4" w:space="0" w:color="auto"/>
              <w:right w:val="single" w:sz="4" w:space="0" w:color="auto"/>
            </w:tcBorders>
            <w:shd w:val="clear" w:color="auto" w:fill="auto"/>
            <w:vAlign w:val="center"/>
            <w:hideMark/>
          </w:tcPr>
          <w:p w14:paraId="43DF59E7"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Nucifraga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caryocatactes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A88BE38"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Остров </w:t>
            </w:r>
            <w:proofErr w:type="spellStart"/>
            <w:r w:rsidRPr="006E0CDF">
              <w:rPr>
                <w:rFonts w:ascii="Times New Roman" w:hAnsi="Times New Roman" w:cs="Times New Roman"/>
              </w:rPr>
              <w:t>Венишник</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1AF6593D"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F24C46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6E2040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247</w:t>
            </w:r>
          </w:p>
        </w:tc>
        <w:tc>
          <w:tcPr>
            <w:tcW w:w="2289" w:type="dxa"/>
            <w:tcBorders>
              <w:top w:val="nil"/>
              <w:left w:val="nil"/>
              <w:bottom w:val="single" w:sz="4" w:space="0" w:color="auto"/>
              <w:right w:val="single" w:sz="4" w:space="0" w:color="auto"/>
            </w:tcBorders>
            <w:shd w:val="clear" w:color="auto" w:fill="auto"/>
            <w:vAlign w:val="center"/>
            <w:hideMark/>
          </w:tcPr>
          <w:p w14:paraId="47C251A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Ястребиная славка</w:t>
            </w:r>
          </w:p>
        </w:tc>
        <w:tc>
          <w:tcPr>
            <w:tcW w:w="2389" w:type="dxa"/>
            <w:tcBorders>
              <w:top w:val="nil"/>
              <w:left w:val="nil"/>
              <w:bottom w:val="single" w:sz="4" w:space="0" w:color="auto"/>
              <w:right w:val="single" w:sz="4" w:space="0" w:color="auto"/>
            </w:tcBorders>
            <w:shd w:val="clear" w:color="auto" w:fill="auto"/>
            <w:vAlign w:val="center"/>
            <w:hideMark/>
          </w:tcPr>
          <w:p w14:paraId="04C30881"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Sylvia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nisoria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Bechstein</w:t>
            </w:r>
            <w:proofErr w:type="spellEnd"/>
            <w:r w:rsidRPr="006E0CDF">
              <w:rPr>
                <w:rFonts w:ascii="Times New Roman" w:hAnsi="Times New Roman" w:cs="Times New Roman"/>
              </w:rPr>
              <w:t>, 1795)</w:t>
            </w:r>
          </w:p>
        </w:tc>
        <w:tc>
          <w:tcPr>
            <w:tcW w:w="2693" w:type="dxa"/>
            <w:tcBorders>
              <w:top w:val="nil"/>
              <w:left w:val="nil"/>
              <w:bottom w:val="single" w:sz="4" w:space="0" w:color="auto"/>
              <w:right w:val="single" w:sz="4" w:space="0" w:color="auto"/>
            </w:tcBorders>
            <w:shd w:val="clear" w:color="auto" w:fill="auto"/>
            <w:vAlign w:val="center"/>
            <w:hideMark/>
          </w:tcPr>
          <w:p w14:paraId="4929DD02"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66106CA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DD3BB4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8F10F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248</w:t>
            </w:r>
          </w:p>
        </w:tc>
        <w:tc>
          <w:tcPr>
            <w:tcW w:w="2289" w:type="dxa"/>
            <w:tcBorders>
              <w:top w:val="nil"/>
              <w:left w:val="nil"/>
              <w:bottom w:val="single" w:sz="4" w:space="0" w:color="auto"/>
              <w:right w:val="single" w:sz="4" w:space="0" w:color="auto"/>
            </w:tcBorders>
            <w:shd w:val="clear" w:color="auto" w:fill="auto"/>
            <w:vAlign w:val="center"/>
            <w:hideMark/>
          </w:tcPr>
          <w:p w14:paraId="6B8B798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Ястребиная славка</w:t>
            </w:r>
          </w:p>
        </w:tc>
        <w:tc>
          <w:tcPr>
            <w:tcW w:w="2389" w:type="dxa"/>
            <w:tcBorders>
              <w:top w:val="nil"/>
              <w:left w:val="nil"/>
              <w:bottom w:val="single" w:sz="4" w:space="0" w:color="auto"/>
              <w:right w:val="single" w:sz="4" w:space="0" w:color="auto"/>
            </w:tcBorders>
            <w:shd w:val="clear" w:color="auto" w:fill="auto"/>
            <w:vAlign w:val="center"/>
            <w:hideMark/>
          </w:tcPr>
          <w:p w14:paraId="60C1EBA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Sylvia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nisoria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Bechstein</w:t>
            </w:r>
            <w:proofErr w:type="spellEnd"/>
            <w:r w:rsidRPr="006E0CDF">
              <w:rPr>
                <w:rFonts w:ascii="Times New Roman" w:hAnsi="Times New Roman" w:cs="Times New Roman"/>
              </w:rPr>
              <w:t>, 1795)</w:t>
            </w:r>
          </w:p>
        </w:tc>
        <w:tc>
          <w:tcPr>
            <w:tcW w:w="2693" w:type="dxa"/>
            <w:tcBorders>
              <w:top w:val="nil"/>
              <w:left w:val="nil"/>
              <w:bottom w:val="single" w:sz="4" w:space="0" w:color="auto"/>
              <w:right w:val="single" w:sz="4" w:space="0" w:color="auto"/>
            </w:tcBorders>
            <w:shd w:val="clear" w:color="auto" w:fill="auto"/>
            <w:vAlign w:val="center"/>
            <w:hideMark/>
          </w:tcPr>
          <w:p w14:paraId="0A7B88E5"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403F776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7EE747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EC5448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249</w:t>
            </w:r>
          </w:p>
        </w:tc>
        <w:tc>
          <w:tcPr>
            <w:tcW w:w="2289" w:type="dxa"/>
            <w:tcBorders>
              <w:top w:val="nil"/>
              <w:left w:val="nil"/>
              <w:bottom w:val="single" w:sz="4" w:space="0" w:color="auto"/>
              <w:right w:val="single" w:sz="4" w:space="0" w:color="auto"/>
            </w:tcBorders>
            <w:shd w:val="clear" w:color="auto" w:fill="auto"/>
            <w:vAlign w:val="center"/>
            <w:hideMark/>
          </w:tcPr>
          <w:p w14:paraId="10E1BFF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14:paraId="3F8D2112"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Pteromys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volans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43A82F0" w14:textId="55B4CDC0"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охр. зона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 (бобровое поселение В38)</w:t>
            </w:r>
          </w:p>
        </w:tc>
        <w:tc>
          <w:tcPr>
            <w:tcW w:w="2155" w:type="dxa"/>
            <w:tcBorders>
              <w:top w:val="nil"/>
              <w:left w:val="nil"/>
              <w:bottom w:val="single" w:sz="4" w:space="0" w:color="auto"/>
              <w:right w:val="single" w:sz="4" w:space="0" w:color="auto"/>
            </w:tcBorders>
            <w:shd w:val="clear" w:color="auto" w:fill="auto"/>
            <w:noWrap/>
            <w:vAlign w:val="bottom"/>
            <w:hideMark/>
          </w:tcPr>
          <w:p w14:paraId="73BDEB0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A8E288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1F5C12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250</w:t>
            </w:r>
          </w:p>
        </w:tc>
        <w:tc>
          <w:tcPr>
            <w:tcW w:w="2289" w:type="dxa"/>
            <w:tcBorders>
              <w:top w:val="nil"/>
              <w:left w:val="nil"/>
              <w:bottom w:val="single" w:sz="4" w:space="0" w:color="auto"/>
              <w:right w:val="single" w:sz="4" w:space="0" w:color="auto"/>
            </w:tcBorders>
            <w:shd w:val="clear" w:color="auto" w:fill="auto"/>
            <w:vAlign w:val="center"/>
            <w:hideMark/>
          </w:tcPr>
          <w:p w14:paraId="7BFF040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14:paraId="014A4FE5"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Pteromys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volans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AE7C575"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Рог (граница заповедника и охранной зоны)</w:t>
            </w:r>
          </w:p>
        </w:tc>
        <w:tc>
          <w:tcPr>
            <w:tcW w:w="2155" w:type="dxa"/>
            <w:tcBorders>
              <w:top w:val="nil"/>
              <w:left w:val="nil"/>
              <w:bottom w:val="single" w:sz="4" w:space="0" w:color="auto"/>
              <w:right w:val="single" w:sz="4" w:space="0" w:color="auto"/>
            </w:tcBorders>
            <w:shd w:val="clear" w:color="auto" w:fill="auto"/>
            <w:noWrap/>
            <w:vAlign w:val="bottom"/>
            <w:hideMark/>
          </w:tcPr>
          <w:p w14:paraId="488ED4F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01A12E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AB54B7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251</w:t>
            </w:r>
          </w:p>
        </w:tc>
        <w:tc>
          <w:tcPr>
            <w:tcW w:w="2289" w:type="dxa"/>
            <w:tcBorders>
              <w:top w:val="nil"/>
              <w:left w:val="nil"/>
              <w:bottom w:val="single" w:sz="4" w:space="0" w:color="auto"/>
              <w:right w:val="single" w:sz="4" w:space="0" w:color="auto"/>
            </w:tcBorders>
            <w:shd w:val="clear" w:color="auto" w:fill="auto"/>
            <w:vAlign w:val="center"/>
            <w:hideMark/>
          </w:tcPr>
          <w:p w14:paraId="081BC85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14:paraId="2CE1F52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Pteromys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volans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3874F9B"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Тараканово, левый берег р. Ловать близ дороги Холм-Красный Бор</w:t>
            </w:r>
          </w:p>
        </w:tc>
        <w:tc>
          <w:tcPr>
            <w:tcW w:w="2155" w:type="dxa"/>
            <w:tcBorders>
              <w:top w:val="nil"/>
              <w:left w:val="nil"/>
              <w:bottom w:val="single" w:sz="4" w:space="0" w:color="auto"/>
              <w:right w:val="single" w:sz="4" w:space="0" w:color="auto"/>
            </w:tcBorders>
            <w:shd w:val="clear" w:color="auto" w:fill="auto"/>
            <w:noWrap/>
            <w:vAlign w:val="bottom"/>
            <w:hideMark/>
          </w:tcPr>
          <w:p w14:paraId="2905D71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CEBFE0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355126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252</w:t>
            </w:r>
          </w:p>
        </w:tc>
        <w:tc>
          <w:tcPr>
            <w:tcW w:w="2289" w:type="dxa"/>
            <w:tcBorders>
              <w:top w:val="nil"/>
              <w:left w:val="nil"/>
              <w:bottom w:val="single" w:sz="4" w:space="0" w:color="auto"/>
              <w:right w:val="single" w:sz="4" w:space="0" w:color="auto"/>
            </w:tcBorders>
            <w:shd w:val="clear" w:color="auto" w:fill="auto"/>
            <w:vAlign w:val="center"/>
            <w:hideMark/>
          </w:tcPr>
          <w:p w14:paraId="51B08A8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14:paraId="7CBF6050"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Pteromys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volans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4DEE641" w14:textId="1446342A"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6343BE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824B0D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47CB02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253</w:t>
            </w:r>
          </w:p>
        </w:tc>
        <w:tc>
          <w:tcPr>
            <w:tcW w:w="2289" w:type="dxa"/>
            <w:tcBorders>
              <w:top w:val="nil"/>
              <w:left w:val="nil"/>
              <w:bottom w:val="single" w:sz="4" w:space="0" w:color="auto"/>
              <w:right w:val="single" w:sz="4" w:space="0" w:color="auto"/>
            </w:tcBorders>
            <w:shd w:val="clear" w:color="auto" w:fill="auto"/>
            <w:vAlign w:val="center"/>
            <w:hideMark/>
          </w:tcPr>
          <w:p w14:paraId="5E7E93B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14:paraId="38F4F11A"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Pteromys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volans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7D23954"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пос. Первомайский, 6 км восточнее дороги Холм-Новгород</w:t>
            </w:r>
          </w:p>
        </w:tc>
        <w:tc>
          <w:tcPr>
            <w:tcW w:w="2155" w:type="dxa"/>
            <w:tcBorders>
              <w:top w:val="nil"/>
              <w:left w:val="nil"/>
              <w:bottom w:val="single" w:sz="4" w:space="0" w:color="auto"/>
              <w:right w:val="single" w:sz="4" w:space="0" w:color="auto"/>
            </w:tcBorders>
            <w:shd w:val="clear" w:color="auto" w:fill="auto"/>
            <w:noWrap/>
            <w:vAlign w:val="bottom"/>
            <w:hideMark/>
          </w:tcPr>
          <w:p w14:paraId="46EE1EE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8D4E76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2A17DB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254</w:t>
            </w:r>
          </w:p>
        </w:tc>
        <w:tc>
          <w:tcPr>
            <w:tcW w:w="2289" w:type="dxa"/>
            <w:tcBorders>
              <w:top w:val="nil"/>
              <w:left w:val="nil"/>
              <w:bottom w:val="single" w:sz="4" w:space="0" w:color="auto"/>
              <w:right w:val="single" w:sz="4" w:space="0" w:color="auto"/>
            </w:tcBorders>
            <w:shd w:val="clear" w:color="auto" w:fill="auto"/>
            <w:vAlign w:val="center"/>
            <w:hideMark/>
          </w:tcPr>
          <w:p w14:paraId="38611CF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14:paraId="00A0116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Pteromys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volans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7C8A40A"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руч</w:t>
            </w:r>
            <w:proofErr w:type="spellEnd"/>
            <w:r w:rsidRPr="006E0CDF">
              <w:rPr>
                <w:rFonts w:ascii="Times New Roman" w:hAnsi="Times New Roman" w:cs="Times New Roman"/>
              </w:rPr>
              <w:t>. Лебединец, недалеко от д. Сопки</w:t>
            </w:r>
          </w:p>
        </w:tc>
        <w:tc>
          <w:tcPr>
            <w:tcW w:w="2155" w:type="dxa"/>
            <w:tcBorders>
              <w:top w:val="nil"/>
              <w:left w:val="nil"/>
              <w:bottom w:val="single" w:sz="4" w:space="0" w:color="auto"/>
              <w:right w:val="single" w:sz="4" w:space="0" w:color="auto"/>
            </w:tcBorders>
            <w:shd w:val="clear" w:color="auto" w:fill="auto"/>
            <w:noWrap/>
            <w:vAlign w:val="bottom"/>
            <w:hideMark/>
          </w:tcPr>
          <w:p w14:paraId="0749E4A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7D0EDC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ABDC2E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255</w:t>
            </w:r>
          </w:p>
        </w:tc>
        <w:tc>
          <w:tcPr>
            <w:tcW w:w="2289" w:type="dxa"/>
            <w:tcBorders>
              <w:top w:val="nil"/>
              <w:left w:val="nil"/>
              <w:bottom w:val="single" w:sz="4" w:space="0" w:color="auto"/>
              <w:right w:val="single" w:sz="4" w:space="0" w:color="auto"/>
            </w:tcBorders>
            <w:shd w:val="clear" w:color="auto" w:fill="auto"/>
            <w:vAlign w:val="center"/>
            <w:hideMark/>
          </w:tcPr>
          <w:p w14:paraId="3CEBED4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14:paraId="41FB1F00"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Pteromys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volans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9E12B26"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Высокое (3 км восточнее границы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2E413D1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201C31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53F9A8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256</w:t>
            </w:r>
          </w:p>
        </w:tc>
        <w:tc>
          <w:tcPr>
            <w:tcW w:w="2289" w:type="dxa"/>
            <w:tcBorders>
              <w:top w:val="nil"/>
              <w:left w:val="nil"/>
              <w:bottom w:val="single" w:sz="4" w:space="0" w:color="auto"/>
              <w:right w:val="single" w:sz="4" w:space="0" w:color="auto"/>
            </w:tcBorders>
            <w:shd w:val="clear" w:color="auto" w:fill="auto"/>
            <w:vAlign w:val="center"/>
            <w:hideMark/>
          </w:tcPr>
          <w:p w14:paraId="34180AB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Обыкновенная летяга</w:t>
            </w:r>
          </w:p>
        </w:tc>
        <w:tc>
          <w:tcPr>
            <w:tcW w:w="2389" w:type="dxa"/>
            <w:tcBorders>
              <w:top w:val="nil"/>
              <w:left w:val="nil"/>
              <w:bottom w:val="single" w:sz="4" w:space="0" w:color="auto"/>
              <w:right w:val="single" w:sz="4" w:space="0" w:color="auto"/>
            </w:tcBorders>
            <w:shd w:val="clear" w:color="auto" w:fill="auto"/>
            <w:vAlign w:val="center"/>
            <w:hideMark/>
          </w:tcPr>
          <w:p w14:paraId="195F772E"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Pteromys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volans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E6BE6BD"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Долгая Нива, южнее д. </w:t>
            </w:r>
            <w:proofErr w:type="spellStart"/>
            <w:r w:rsidRPr="006E0CDF">
              <w:rPr>
                <w:rFonts w:ascii="Times New Roman" w:hAnsi="Times New Roman" w:cs="Times New Roman"/>
              </w:rPr>
              <w:t>Радилово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C7FE85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7861EF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8A6805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257</w:t>
            </w:r>
          </w:p>
        </w:tc>
        <w:tc>
          <w:tcPr>
            <w:tcW w:w="2289" w:type="dxa"/>
            <w:tcBorders>
              <w:top w:val="nil"/>
              <w:left w:val="nil"/>
              <w:bottom w:val="single" w:sz="4" w:space="0" w:color="auto"/>
              <w:right w:val="single" w:sz="4" w:space="0" w:color="auto"/>
            </w:tcBorders>
            <w:shd w:val="clear" w:color="auto" w:fill="auto"/>
            <w:vAlign w:val="center"/>
            <w:hideMark/>
          </w:tcPr>
          <w:p w14:paraId="6696061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Садовая соня</w:t>
            </w:r>
          </w:p>
        </w:tc>
        <w:tc>
          <w:tcPr>
            <w:tcW w:w="2389" w:type="dxa"/>
            <w:tcBorders>
              <w:top w:val="nil"/>
              <w:left w:val="nil"/>
              <w:bottom w:val="single" w:sz="4" w:space="0" w:color="auto"/>
              <w:right w:val="single" w:sz="4" w:space="0" w:color="auto"/>
            </w:tcBorders>
            <w:shd w:val="clear" w:color="auto" w:fill="auto"/>
            <w:vAlign w:val="center"/>
            <w:hideMark/>
          </w:tcPr>
          <w:p w14:paraId="24743F3A"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Eliomys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quercinus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1766)</w:t>
            </w:r>
          </w:p>
        </w:tc>
        <w:tc>
          <w:tcPr>
            <w:tcW w:w="2693" w:type="dxa"/>
            <w:tcBorders>
              <w:top w:val="nil"/>
              <w:left w:val="nil"/>
              <w:bottom w:val="single" w:sz="4" w:space="0" w:color="auto"/>
              <w:right w:val="single" w:sz="4" w:space="0" w:color="auto"/>
            </w:tcBorders>
            <w:shd w:val="clear" w:color="auto" w:fill="auto"/>
            <w:vAlign w:val="center"/>
            <w:hideMark/>
          </w:tcPr>
          <w:p w14:paraId="1AAA679E"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западнее о-ва Андрианов</w:t>
            </w:r>
          </w:p>
        </w:tc>
        <w:tc>
          <w:tcPr>
            <w:tcW w:w="2155" w:type="dxa"/>
            <w:tcBorders>
              <w:top w:val="nil"/>
              <w:left w:val="nil"/>
              <w:bottom w:val="single" w:sz="4" w:space="0" w:color="auto"/>
              <w:right w:val="single" w:sz="4" w:space="0" w:color="auto"/>
            </w:tcBorders>
            <w:shd w:val="clear" w:color="auto" w:fill="auto"/>
            <w:noWrap/>
            <w:vAlign w:val="bottom"/>
            <w:hideMark/>
          </w:tcPr>
          <w:p w14:paraId="1655E02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1C8652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F60181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258</w:t>
            </w:r>
          </w:p>
        </w:tc>
        <w:tc>
          <w:tcPr>
            <w:tcW w:w="2289" w:type="dxa"/>
            <w:tcBorders>
              <w:top w:val="nil"/>
              <w:left w:val="nil"/>
              <w:bottom w:val="single" w:sz="4" w:space="0" w:color="auto"/>
              <w:right w:val="single" w:sz="4" w:space="0" w:color="auto"/>
            </w:tcBorders>
            <w:shd w:val="clear" w:color="auto" w:fill="auto"/>
            <w:vAlign w:val="center"/>
            <w:hideMark/>
          </w:tcPr>
          <w:p w14:paraId="548A1DED"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Садовая соня</w:t>
            </w:r>
          </w:p>
        </w:tc>
        <w:tc>
          <w:tcPr>
            <w:tcW w:w="2389" w:type="dxa"/>
            <w:tcBorders>
              <w:top w:val="nil"/>
              <w:left w:val="nil"/>
              <w:bottom w:val="single" w:sz="4" w:space="0" w:color="auto"/>
              <w:right w:val="single" w:sz="4" w:space="0" w:color="auto"/>
            </w:tcBorders>
            <w:shd w:val="clear" w:color="auto" w:fill="auto"/>
            <w:vAlign w:val="center"/>
            <w:hideMark/>
          </w:tcPr>
          <w:p w14:paraId="51AADDA5"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Eliomys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quercinus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1766)</w:t>
            </w:r>
          </w:p>
        </w:tc>
        <w:tc>
          <w:tcPr>
            <w:tcW w:w="2693" w:type="dxa"/>
            <w:tcBorders>
              <w:top w:val="nil"/>
              <w:left w:val="nil"/>
              <w:bottom w:val="single" w:sz="4" w:space="0" w:color="auto"/>
              <w:right w:val="single" w:sz="4" w:space="0" w:color="auto"/>
            </w:tcBorders>
            <w:shd w:val="clear" w:color="auto" w:fill="auto"/>
            <w:vAlign w:val="center"/>
            <w:hideMark/>
          </w:tcPr>
          <w:p w14:paraId="2305E6E6"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юго-восточнее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w:t>
            </w:r>
          </w:p>
        </w:tc>
        <w:tc>
          <w:tcPr>
            <w:tcW w:w="2155" w:type="dxa"/>
            <w:tcBorders>
              <w:top w:val="nil"/>
              <w:left w:val="nil"/>
              <w:bottom w:val="single" w:sz="4" w:space="0" w:color="auto"/>
              <w:right w:val="single" w:sz="4" w:space="0" w:color="auto"/>
            </w:tcBorders>
            <w:shd w:val="clear" w:color="auto" w:fill="auto"/>
            <w:noWrap/>
            <w:vAlign w:val="center"/>
            <w:hideMark/>
          </w:tcPr>
          <w:p w14:paraId="3477C4DF"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4029644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FDD16E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259</w:t>
            </w:r>
          </w:p>
        </w:tc>
        <w:tc>
          <w:tcPr>
            <w:tcW w:w="2289" w:type="dxa"/>
            <w:tcBorders>
              <w:top w:val="nil"/>
              <w:left w:val="nil"/>
              <w:bottom w:val="single" w:sz="4" w:space="0" w:color="auto"/>
              <w:right w:val="single" w:sz="4" w:space="0" w:color="auto"/>
            </w:tcBorders>
            <w:shd w:val="clear" w:color="auto" w:fill="auto"/>
            <w:vAlign w:val="center"/>
            <w:hideMark/>
          </w:tcPr>
          <w:p w14:paraId="4FC398D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Подземная полёвка</w:t>
            </w:r>
          </w:p>
        </w:tc>
        <w:tc>
          <w:tcPr>
            <w:tcW w:w="2389" w:type="dxa"/>
            <w:tcBorders>
              <w:top w:val="nil"/>
              <w:left w:val="nil"/>
              <w:bottom w:val="single" w:sz="4" w:space="0" w:color="auto"/>
              <w:right w:val="single" w:sz="4" w:space="0" w:color="auto"/>
            </w:tcBorders>
            <w:shd w:val="clear" w:color="auto" w:fill="auto"/>
            <w:vAlign w:val="center"/>
            <w:hideMark/>
          </w:tcPr>
          <w:p w14:paraId="1DCC6267"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Microtus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subterraneus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Sélys-Longchamps</w:t>
            </w:r>
            <w:proofErr w:type="spellEnd"/>
            <w:r w:rsidRPr="006E0CDF">
              <w:rPr>
                <w:rFonts w:ascii="Times New Roman" w:hAnsi="Times New Roman" w:cs="Times New Roman"/>
              </w:rPr>
              <w:t>, 1836)</w:t>
            </w:r>
          </w:p>
        </w:tc>
        <w:tc>
          <w:tcPr>
            <w:tcW w:w="2693" w:type="dxa"/>
            <w:tcBorders>
              <w:top w:val="nil"/>
              <w:left w:val="nil"/>
              <w:bottom w:val="single" w:sz="4" w:space="0" w:color="auto"/>
              <w:right w:val="single" w:sz="4" w:space="0" w:color="auto"/>
            </w:tcBorders>
            <w:shd w:val="clear" w:color="auto" w:fill="auto"/>
            <w:vAlign w:val="center"/>
            <w:hideMark/>
          </w:tcPr>
          <w:p w14:paraId="44E7D685"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долина р. Ловать</w:t>
            </w:r>
          </w:p>
        </w:tc>
        <w:tc>
          <w:tcPr>
            <w:tcW w:w="2155" w:type="dxa"/>
            <w:tcBorders>
              <w:top w:val="nil"/>
              <w:left w:val="nil"/>
              <w:bottom w:val="single" w:sz="4" w:space="0" w:color="auto"/>
              <w:right w:val="single" w:sz="4" w:space="0" w:color="auto"/>
            </w:tcBorders>
            <w:shd w:val="clear" w:color="auto" w:fill="auto"/>
            <w:noWrap/>
            <w:vAlign w:val="bottom"/>
            <w:hideMark/>
          </w:tcPr>
          <w:p w14:paraId="0D1D82A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F9B036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EF8F96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260</w:t>
            </w:r>
          </w:p>
        </w:tc>
        <w:tc>
          <w:tcPr>
            <w:tcW w:w="2289" w:type="dxa"/>
            <w:tcBorders>
              <w:top w:val="nil"/>
              <w:left w:val="nil"/>
              <w:bottom w:val="single" w:sz="4" w:space="0" w:color="auto"/>
              <w:right w:val="single" w:sz="4" w:space="0" w:color="auto"/>
            </w:tcBorders>
            <w:shd w:val="clear" w:color="auto" w:fill="auto"/>
            <w:vAlign w:val="center"/>
            <w:hideMark/>
          </w:tcPr>
          <w:p w14:paraId="008560DB" w14:textId="214D135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17E16304"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CA03F6F"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3 км к СВ от оз. </w:t>
            </w:r>
            <w:proofErr w:type="spellStart"/>
            <w:r w:rsidRPr="006E0CDF">
              <w:rPr>
                <w:rFonts w:ascii="Times New Roman" w:hAnsi="Times New Roman" w:cs="Times New Roman"/>
              </w:rPr>
              <w:t>Домшинское</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AAE6664"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67A40D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8DEC15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261</w:t>
            </w:r>
          </w:p>
        </w:tc>
        <w:tc>
          <w:tcPr>
            <w:tcW w:w="2289" w:type="dxa"/>
            <w:tcBorders>
              <w:top w:val="nil"/>
              <w:left w:val="nil"/>
              <w:bottom w:val="single" w:sz="4" w:space="0" w:color="auto"/>
              <w:right w:val="single" w:sz="4" w:space="0" w:color="auto"/>
            </w:tcBorders>
            <w:shd w:val="clear" w:color="auto" w:fill="auto"/>
            <w:vAlign w:val="center"/>
            <w:hideMark/>
          </w:tcPr>
          <w:p w14:paraId="54ACEE0B" w14:textId="24EB4EF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0934ECF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E74B3AD"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дд</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Лехино</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Клевдино</w:t>
            </w:r>
            <w:proofErr w:type="spellEnd"/>
            <w:r w:rsidRPr="006E0CDF">
              <w:rPr>
                <w:rFonts w:ascii="Times New Roman" w:hAnsi="Times New Roman" w:cs="Times New Roman"/>
              </w:rPr>
              <w:t>, Борисово</w:t>
            </w:r>
          </w:p>
        </w:tc>
        <w:tc>
          <w:tcPr>
            <w:tcW w:w="2155" w:type="dxa"/>
            <w:tcBorders>
              <w:top w:val="nil"/>
              <w:left w:val="nil"/>
              <w:bottom w:val="single" w:sz="4" w:space="0" w:color="auto"/>
              <w:right w:val="single" w:sz="4" w:space="0" w:color="auto"/>
            </w:tcBorders>
            <w:shd w:val="clear" w:color="auto" w:fill="auto"/>
            <w:noWrap/>
            <w:vAlign w:val="bottom"/>
            <w:hideMark/>
          </w:tcPr>
          <w:p w14:paraId="6E1DC0C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F1FB3E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B16D70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262</w:t>
            </w:r>
          </w:p>
        </w:tc>
        <w:tc>
          <w:tcPr>
            <w:tcW w:w="2289" w:type="dxa"/>
            <w:tcBorders>
              <w:top w:val="nil"/>
              <w:left w:val="nil"/>
              <w:bottom w:val="single" w:sz="4" w:space="0" w:color="auto"/>
              <w:right w:val="single" w:sz="4" w:space="0" w:color="auto"/>
            </w:tcBorders>
            <w:shd w:val="clear" w:color="auto" w:fill="auto"/>
            <w:vAlign w:val="center"/>
            <w:hideMark/>
          </w:tcPr>
          <w:p w14:paraId="56439CE7" w14:textId="72411E36"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7AE72BB2"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1844D71"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между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Лядо</w:t>
            </w:r>
            <w:proofErr w:type="spellEnd"/>
            <w:r w:rsidRPr="006E0CDF">
              <w:rPr>
                <w:rFonts w:ascii="Times New Roman" w:hAnsi="Times New Roman" w:cs="Times New Roman"/>
              </w:rPr>
              <w:t xml:space="preserve"> и Горками Лесовыми</w:t>
            </w:r>
          </w:p>
        </w:tc>
        <w:tc>
          <w:tcPr>
            <w:tcW w:w="2155" w:type="dxa"/>
            <w:tcBorders>
              <w:top w:val="nil"/>
              <w:left w:val="nil"/>
              <w:bottom w:val="single" w:sz="4" w:space="0" w:color="auto"/>
              <w:right w:val="single" w:sz="4" w:space="0" w:color="auto"/>
            </w:tcBorders>
            <w:shd w:val="clear" w:color="auto" w:fill="auto"/>
            <w:noWrap/>
            <w:vAlign w:val="bottom"/>
            <w:hideMark/>
          </w:tcPr>
          <w:p w14:paraId="1B9BB29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2550EB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E44BB3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263</w:t>
            </w:r>
          </w:p>
        </w:tc>
        <w:tc>
          <w:tcPr>
            <w:tcW w:w="2289" w:type="dxa"/>
            <w:tcBorders>
              <w:top w:val="nil"/>
              <w:left w:val="nil"/>
              <w:bottom w:val="single" w:sz="4" w:space="0" w:color="auto"/>
              <w:right w:val="single" w:sz="4" w:space="0" w:color="auto"/>
            </w:tcBorders>
            <w:shd w:val="clear" w:color="auto" w:fill="auto"/>
            <w:vAlign w:val="center"/>
            <w:hideMark/>
          </w:tcPr>
          <w:p w14:paraId="6DCE3BB0" w14:textId="4730FE92"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1BD4B691"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A6C943E"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около д. </w:t>
            </w:r>
            <w:proofErr w:type="spellStart"/>
            <w:r w:rsidRPr="006E0CDF">
              <w:rPr>
                <w:rFonts w:ascii="Times New Roman" w:hAnsi="Times New Roman" w:cs="Times New Roman"/>
              </w:rPr>
              <w:t>Клевдино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27FF7D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C4FC31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421464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264</w:t>
            </w:r>
          </w:p>
        </w:tc>
        <w:tc>
          <w:tcPr>
            <w:tcW w:w="2289" w:type="dxa"/>
            <w:tcBorders>
              <w:top w:val="nil"/>
              <w:left w:val="nil"/>
              <w:bottom w:val="single" w:sz="4" w:space="0" w:color="auto"/>
              <w:right w:val="single" w:sz="4" w:space="0" w:color="auto"/>
            </w:tcBorders>
            <w:shd w:val="clear" w:color="auto" w:fill="auto"/>
            <w:vAlign w:val="center"/>
            <w:hideMark/>
          </w:tcPr>
          <w:p w14:paraId="1B914764" w14:textId="3DA2F1BE"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2F6C9302"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35078BC"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134A94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BAC7C2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AFD2F2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265</w:t>
            </w:r>
          </w:p>
        </w:tc>
        <w:tc>
          <w:tcPr>
            <w:tcW w:w="2289" w:type="dxa"/>
            <w:tcBorders>
              <w:top w:val="nil"/>
              <w:left w:val="nil"/>
              <w:bottom w:val="single" w:sz="4" w:space="0" w:color="auto"/>
              <w:right w:val="single" w:sz="4" w:space="0" w:color="auto"/>
            </w:tcBorders>
            <w:shd w:val="clear" w:color="auto" w:fill="auto"/>
            <w:vAlign w:val="center"/>
            <w:hideMark/>
          </w:tcPr>
          <w:p w14:paraId="0E06385F" w14:textId="2F20E389"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1FAD424C"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4D51069"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остров </w:t>
            </w:r>
            <w:proofErr w:type="spellStart"/>
            <w:r w:rsidRPr="006E0CDF">
              <w:rPr>
                <w:rFonts w:ascii="Times New Roman" w:hAnsi="Times New Roman" w:cs="Times New Roman"/>
              </w:rPr>
              <w:t>Домша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CE36BD5"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46F9F7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322EF3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266</w:t>
            </w:r>
          </w:p>
        </w:tc>
        <w:tc>
          <w:tcPr>
            <w:tcW w:w="2289" w:type="dxa"/>
            <w:tcBorders>
              <w:top w:val="nil"/>
              <w:left w:val="nil"/>
              <w:bottom w:val="single" w:sz="4" w:space="0" w:color="auto"/>
              <w:right w:val="single" w:sz="4" w:space="0" w:color="auto"/>
            </w:tcBorders>
            <w:shd w:val="clear" w:color="auto" w:fill="auto"/>
            <w:vAlign w:val="center"/>
            <w:hideMark/>
          </w:tcPr>
          <w:p w14:paraId="1E3F8957" w14:textId="1BC5CC9F"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0684945E"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73C91BF"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острова </w:t>
            </w:r>
            <w:proofErr w:type="spellStart"/>
            <w:r w:rsidRPr="006E0CDF">
              <w:rPr>
                <w:rFonts w:ascii="Times New Roman" w:hAnsi="Times New Roman" w:cs="Times New Roman"/>
              </w:rPr>
              <w:t>Домша</w:t>
            </w:r>
            <w:proofErr w:type="spellEnd"/>
            <w:r w:rsidRPr="006E0CDF">
              <w:rPr>
                <w:rFonts w:ascii="Times New Roman" w:hAnsi="Times New Roman" w:cs="Times New Roman"/>
              </w:rPr>
              <w:t xml:space="preserve"> и Межник</w:t>
            </w:r>
          </w:p>
        </w:tc>
        <w:tc>
          <w:tcPr>
            <w:tcW w:w="2155" w:type="dxa"/>
            <w:tcBorders>
              <w:top w:val="nil"/>
              <w:left w:val="nil"/>
              <w:bottom w:val="single" w:sz="4" w:space="0" w:color="auto"/>
              <w:right w:val="single" w:sz="4" w:space="0" w:color="auto"/>
            </w:tcBorders>
            <w:shd w:val="clear" w:color="auto" w:fill="auto"/>
            <w:noWrap/>
            <w:vAlign w:val="bottom"/>
            <w:hideMark/>
          </w:tcPr>
          <w:p w14:paraId="59B01DA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97A9ED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9463AE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267</w:t>
            </w:r>
          </w:p>
        </w:tc>
        <w:tc>
          <w:tcPr>
            <w:tcW w:w="2289" w:type="dxa"/>
            <w:tcBorders>
              <w:top w:val="nil"/>
              <w:left w:val="nil"/>
              <w:bottom w:val="single" w:sz="4" w:space="0" w:color="auto"/>
              <w:right w:val="single" w:sz="4" w:space="0" w:color="auto"/>
            </w:tcBorders>
            <w:shd w:val="clear" w:color="auto" w:fill="auto"/>
            <w:vAlign w:val="center"/>
            <w:hideMark/>
          </w:tcPr>
          <w:p w14:paraId="764D939D" w14:textId="0E47BF0A"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1924F1FD"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9642571"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острова Межник, </w:t>
            </w:r>
            <w:proofErr w:type="spellStart"/>
            <w:r w:rsidRPr="006E0CDF">
              <w:rPr>
                <w:rFonts w:ascii="Times New Roman" w:hAnsi="Times New Roman" w:cs="Times New Roman"/>
              </w:rPr>
              <w:t>Домша</w:t>
            </w:r>
            <w:proofErr w:type="spellEnd"/>
            <w:r w:rsidRPr="006E0CDF">
              <w:rPr>
                <w:rFonts w:ascii="Times New Roman" w:hAnsi="Times New Roman" w:cs="Times New Roman"/>
              </w:rPr>
              <w:t xml:space="preserve"> со стороны </w:t>
            </w:r>
            <w:proofErr w:type="spellStart"/>
            <w:r w:rsidRPr="006E0CDF">
              <w:rPr>
                <w:rFonts w:ascii="Times New Roman" w:hAnsi="Times New Roman" w:cs="Times New Roman"/>
              </w:rPr>
              <w:t>ур</w:t>
            </w:r>
            <w:proofErr w:type="spellEnd"/>
            <w:r w:rsidRPr="006E0CDF">
              <w:rPr>
                <w:rFonts w:ascii="Times New Roman" w:hAnsi="Times New Roman" w:cs="Times New Roman"/>
              </w:rPr>
              <w:t>. Заход</w:t>
            </w:r>
          </w:p>
        </w:tc>
        <w:tc>
          <w:tcPr>
            <w:tcW w:w="2155" w:type="dxa"/>
            <w:tcBorders>
              <w:top w:val="nil"/>
              <w:left w:val="nil"/>
              <w:bottom w:val="single" w:sz="4" w:space="0" w:color="auto"/>
              <w:right w:val="single" w:sz="4" w:space="0" w:color="auto"/>
            </w:tcBorders>
            <w:shd w:val="clear" w:color="auto" w:fill="auto"/>
            <w:noWrap/>
            <w:vAlign w:val="bottom"/>
            <w:hideMark/>
          </w:tcPr>
          <w:p w14:paraId="51FD322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BD2B4F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02BBA2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268</w:t>
            </w:r>
          </w:p>
        </w:tc>
        <w:tc>
          <w:tcPr>
            <w:tcW w:w="2289" w:type="dxa"/>
            <w:tcBorders>
              <w:top w:val="nil"/>
              <w:left w:val="nil"/>
              <w:bottom w:val="single" w:sz="4" w:space="0" w:color="auto"/>
              <w:right w:val="single" w:sz="4" w:space="0" w:color="auto"/>
            </w:tcBorders>
            <w:shd w:val="clear" w:color="auto" w:fill="auto"/>
            <w:vAlign w:val="center"/>
            <w:hideMark/>
          </w:tcPr>
          <w:p w14:paraId="58913851" w14:textId="71789CD9"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562A66A6"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3B0C55F"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Горки Лесовые</w:t>
            </w:r>
          </w:p>
        </w:tc>
        <w:tc>
          <w:tcPr>
            <w:tcW w:w="2155" w:type="dxa"/>
            <w:tcBorders>
              <w:top w:val="nil"/>
              <w:left w:val="nil"/>
              <w:bottom w:val="single" w:sz="4" w:space="0" w:color="auto"/>
              <w:right w:val="single" w:sz="4" w:space="0" w:color="auto"/>
            </w:tcBorders>
            <w:shd w:val="clear" w:color="auto" w:fill="auto"/>
            <w:noWrap/>
            <w:vAlign w:val="bottom"/>
            <w:hideMark/>
          </w:tcPr>
          <w:p w14:paraId="1F90A9E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387BC2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D7574D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269</w:t>
            </w:r>
          </w:p>
        </w:tc>
        <w:tc>
          <w:tcPr>
            <w:tcW w:w="2289" w:type="dxa"/>
            <w:tcBorders>
              <w:top w:val="nil"/>
              <w:left w:val="nil"/>
              <w:bottom w:val="single" w:sz="4" w:space="0" w:color="auto"/>
              <w:right w:val="single" w:sz="4" w:space="0" w:color="auto"/>
            </w:tcBorders>
            <w:shd w:val="clear" w:color="auto" w:fill="auto"/>
            <w:vAlign w:val="center"/>
            <w:hideMark/>
          </w:tcPr>
          <w:p w14:paraId="0E0F7741" w14:textId="3B26363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025EBFB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7EDDE26"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Губный Жар</w:t>
            </w:r>
          </w:p>
        </w:tc>
        <w:tc>
          <w:tcPr>
            <w:tcW w:w="2155" w:type="dxa"/>
            <w:tcBorders>
              <w:top w:val="nil"/>
              <w:left w:val="nil"/>
              <w:bottom w:val="single" w:sz="4" w:space="0" w:color="auto"/>
              <w:right w:val="single" w:sz="4" w:space="0" w:color="auto"/>
            </w:tcBorders>
            <w:shd w:val="clear" w:color="auto" w:fill="auto"/>
            <w:noWrap/>
            <w:vAlign w:val="bottom"/>
            <w:hideMark/>
          </w:tcPr>
          <w:p w14:paraId="4B70054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40FD25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94A957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270</w:t>
            </w:r>
          </w:p>
        </w:tc>
        <w:tc>
          <w:tcPr>
            <w:tcW w:w="2289" w:type="dxa"/>
            <w:tcBorders>
              <w:top w:val="nil"/>
              <w:left w:val="nil"/>
              <w:bottom w:val="single" w:sz="4" w:space="0" w:color="auto"/>
              <w:right w:val="single" w:sz="4" w:space="0" w:color="auto"/>
            </w:tcBorders>
            <w:shd w:val="clear" w:color="auto" w:fill="auto"/>
            <w:vAlign w:val="center"/>
            <w:hideMark/>
          </w:tcPr>
          <w:p w14:paraId="2D53BF08" w14:textId="43FA4F05"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00D46B7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02BEB6D" w14:textId="6CF23E25"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берег р. </w:t>
            </w:r>
            <w:proofErr w:type="spellStart"/>
            <w:r w:rsidRPr="006E0CDF">
              <w:rPr>
                <w:rFonts w:ascii="Times New Roman" w:hAnsi="Times New Roman" w:cs="Times New Roman"/>
              </w:rPr>
              <w:t>Копейница</w:t>
            </w:r>
            <w:proofErr w:type="spellEnd"/>
            <w:r w:rsidR="008167DD">
              <w:rPr>
                <w:rFonts w:ascii="Times New Roman" w:hAnsi="Times New Roman" w:cs="Times New Roman"/>
              </w:rPr>
              <w:t xml:space="preserve"> </w:t>
            </w:r>
            <w:r w:rsidRPr="006E0CDF">
              <w:rPr>
                <w:rFonts w:ascii="Times New Roman" w:hAnsi="Times New Roman" w:cs="Times New Roman"/>
              </w:rPr>
              <w:t>охранной зоне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5FF3B91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A325DA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E041AB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271</w:t>
            </w:r>
          </w:p>
        </w:tc>
        <w:tc>
          <w:tcPr>
            <w:tcW w:w="2289" w:type="dxa"/>
            <w:tcBorders>
              <w:top w:val="nil"/>
              <w:left w:val="nil"/>
              <w:bottom w:val="single" w:sz="4" w:space="0" w:color="auto"/>
              <w:right w:val="single" w:sz="4" w:space="0" w:color="auto"/>
            </w:tcBorders>
            <w:shd w:val="clear" w:color="auto" w:fill="auto"/>
            <w:vAlign w:val="center"/>
            <w:hideMark/>
          </w:tcPr>
          <w:p w14:paraId="4E807A53" w14:textId="74B63C65"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31E19852"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69D5748"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близ д. Сопки (на р. Ловать)</w:t>
            </w:r>
          </w:p>
        </w:tc>
        <w:tc>
          <w:tcPr>
            <w:tcW w:w="2155" w:type="dxa"/>
            <w:tcBorders>
              <w:top w:val="nil"/>
              <w:left w:val="nil"/>
              <w:bottom w:val="single" w:sz="4" w:space="0" w:color="auto"/>
              <w:right w:val="single" w:sz="4" w:space="0" w:color="auto"/>
            </w:tcBorders>
            <w:shd w:val="clear" w:color="auto" w:fill="auto"/>
            <w:noWrap/>
            <w:vAlign w:val="bottom"/>
            <w:hideMark/>
          </w:tcPr>
          <w:p w14:paraId="4D2A48A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13E2C6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93EA1F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272</w:t>
            </w:r>
          </w:p>
        </w:tc>
        <w:tc>
          <w:tcPr>
            <w:tcW w:w="2289" w:type="dxa"/>
            <w:tcBorders>
              <w:top w:val="nil"/>
              <w:left w:val="nil"/>
              <w:bottom w:val="single" w:sz="4" w:space="0" w:color="auto"/>
              <w:right w:val="single" w:sz="4" w:space="0" w:color="auto"/>
            </w:tcBorders>
            <w:shd w:val="clear" w:color="auto" w:fill="auto"/>
            <w:vAlign w:val="center"/>
            <w:hideMark/>
          </w:tcPr>
          <w:p w14:paraId="62D918BC" w14:textId="0E37D6C5"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3D96DC7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F954202"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верховья р. Горелка, остров </w:t>
            </w:r>
            <w:proofErr w:type="spellStart"/>
            <w:r w:rsidRPr="006E0CDF">
              <w:rPr>
                <w:rFonts w:ascii="Times New Roman" w:hAnsi="Times New Roman" w:cs="Times New Roman"/>
              </w:rPr>
              <w:t>Венишный</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ур</w:t>
            </w:r>
            <w:proofErr w:type="spellEnd"/>
            <w:r w:rsidRPr="006E0CDF">
              <w:rPr>
                <w:rFonts w:ascii="Times New Roman" w:hAnsi="Times New Roman" w:cs="Times New Roman"/>
              </w:rPr>
              <w:t>. Расчисток</w:t>
            </w:r>
          </w:p>
        </w:tc>
        <w:tc>
          <w:tcPr>
            <w:tcW w:w="2155" w:type="dxa"/>
            <w:tcBorders>
              <w:top w:val="nil"/>
              <w:left w:val="nil"/>
              <w:bottom w:val="single" w:sz="4" w:space="0" w:color="auto"/>
              <w:right w:val="single" w:sz="4" w:space="0" w:color="auto"/>
            </w:tcBorders>
            <w:shd w:val="clear" w:color="auto" w:fill="auto"/>
            <w:noWrap/>
            <w:vAlign w:val="bottom"/>
            <w:hideMark/>
          </w:tcPr>
          <w:p w14:paraId="7C12331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558572F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93A56C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273</w:t>
            </w:r>
          </w:p>
        </w:tc>
        <w:tc>
          <w:tcPr>
            <w:tcW w:w="2289" w:type="dxa"/>
            <w:tcBorders>
              <w:top w:val="nil"/>
              <w:left w:val="nil"/>
              <w:bottom w:val="single" w:sz="4" w:space="0" w:color="auto"/>
              <w:right w:val="single" w:sz="4" w:space="0" w:color="auto"/>
            </w:tcBorders>
            <w:shd w:val="clear" w:color="auto" w:fill="auto"/>
            <w:vAlign w:val="center"/>
            <w:hideMark/>
          </w:tcPr>
          <w:p w14:paraId="3E206863" w14:textId="0F370296"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7C51721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B937556"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 д. Замошье - д. Ручейки</w:t>
            </w:r>
          </w:p>
        </w:tc>
        <w:tc>
          <w:tcPr>
            <w:tcW w:w="2155" w:type="dxa"/>
            <w:tcBorders>
              <w:top w:val="nil"/>
              <w:left w:val="nil"/>
              <w:bottom w:val="single" w:sz="4" w:space="0" w:color="auto"/>
              <w:right w:val="single" w:sz="4" w:space="0" w:color="auto"/>
            </w:tcBorders>
            <w:shd w:val="clear" w:color="auto" w:fill="auto"/>
            <w:noWrap/>
            <w:vAlign w:val="bottom"/>
            <w:hideMark/>
          </w:tcPr>
          <w:p w14:paraId="4309441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040C9F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B97E39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274</w:t>
            </w:r>
          </w:p>
        </w:tc>
        <w:tc>
          <w:tcPr>
            <w:tcW w:w="2289" w:type="dxa"/>
            <w:tcBorders>
              <w:top w:val="nil"/>
              <w:left w:val="nil"/>
              <w:bottom w:val="single" w:sz="4" w:space="0" w:color="auto"/>
              <w:right w:val="single" w:sz="4" w:space="0" w:color="auto"/>
            </w:tcBorders>
            <w:shd w:val="clear" w:color="auto" w:fill="auto"/>
            <w:vAlign w:val="center"/>
            <w:hideMark/>
          </w:tcPr>
          <w:p w14:paraId="0D03EA3C" w14:textId="4C6ADEC0"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6A3DBE5C"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DBCC2F6"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дорога между р. Горелка и р. </w:t>
            </w:r>
            <w:proofErr w:type="spellStart"/>
            <w:r w:rsidRPr="006E0CDF">
              <w:rPr>
                <w:rFonts w:ascii="Times New Roman" w:hAnsi="Times New Roman" w:cs="Times New Roman"/>
              </w:rPr>
              <w:t>Копейница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D9034A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DB71C8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091577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275</w:t>
            </w:r>
          </w:p>
        </w:tc>
        <w:tc>
          <w:tcPr>
            <w:tcW w:w="2289" w:type="dxa"/>
            <w:tcBorders>
              <w:top w:val="nil"/>
              <w:left w:val="nil"/>
              <w:bottom w:val="single" w:sz="4" w:space="0" w:color="auto"/>
              <w:right w:val="single" w:sz="4" w:space="0" w:color="auto"/>
            </w:tcBorders>
            <w:shd w:val="clear" w:color="auto" w:fill="auto"/>
            <w:vAlign w:val="center"/>
            <w:hideMark/>
          </w:tcPr>
          <w:p w14:paraId="02D502F7" w14:textId="3AF056AC"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40DF80F1"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96274C5"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за д. Красный Бор</w:t>
            </w:r>
          </w:p>
        </w:tc>
        <w:tc>
          <w:tcPr>
            <w:tcW w:w="2155" w:type="dxa"/>
            <w:tcBorders>
              <w:top w:val="nil"/>
              <w:left w:val="nil"/>
              <w:bottom w:val="single" w:sz="4" w:space="0" w:color="auto"/>
              <w:right w:val="single" w:sz="4" w:space="0" w:color="auto"/>
            </w:tcBorders>
            <w:shd w:val="clear" w:color="auto" w:fill="auto"/>
            <w:noWrap/>
            <w:vAlign w:val="bottom"/>
            <w:hideMark/>
          </w:tcPr>
          <w:p w14:paraId="3126848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6912EC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4CDB5E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276</w:t>
            </w:r>
          </w:p>
        </w:tc>
        <w:tc>
          <w:tcPr>
            <w:tcW w:w="2289" w:type="dxa"/>
            <w:tcBorders>
              <w:top w:val="nil"/>
              <w:left w:val="nil"/>
              <w:bottom w:val="single" w:sz="4" w:space="0" w:color="auto"/>
              <w:right w:val="single" w:sz="4" w:space="0" w:color="auto"/>
            </w:tcBorders>
            <w:shd w:val="clear" w:color="auto" w:fill="auto"/>
            <w:vAlign w:val="center"/>
            <w:hideMark/>
          </w:tcPr>
          <w:p w14:paraId="42C7BFAC" w14:textId="3139E60B"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04110D25"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D31E7E3"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между д. Ручейки и </w:t>
            </w:r>
            <w:proofErr w:type="spellStart"/>
            <w:r w:rsidRPr="006E0CDF">
              <w:rPr>
                <w:rFonts w:ascii="Times New Roman" w:hAnsi="Times New Roman" w:cs="Times New Roman"/>
              </w:rPr>
              <w:t>ур</w:t>
            </w:r>
            <w:proofErr w:type="spellEnd"/>
            <w:r w:rsidRPr="006E0CDF">
              <w:rPr>
                <w:rFonts w:ascii="Times New Roman" w:hAnsi="Times New Roman" w:cs="Times New Roman"/>
              </w:rPr>
              <w:t>. Грива</w:t>
            </w:r>
          </w:p>
        </w:tc>
        <w:tc>
          <w:tcPr>
            <w:tcW w:w="2155" w:type="dxa"/>
            <w:tcBorders>
              <w:top w:val="nil"/>
              <w:left w:val="nil"/>
              <w:bottom w:val="single" w:sz="4" w:space="0" w:color="auto"/>
              <w:right w:val="single" w:sz="4" w:space="0" w:color="auto"/>
            </w:tcBorders>
            <w:shd w:val="clear" w:color="auto" w:fill="auto"/>
            <w:noWrap/>
            <w:vAlign w:val="bottom"/>
            <w:hideMark/>
          </w:tcPr>
          <w:p w14:paraId="1E999FB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D68AAB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ABC9FC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277</w:t>
            </w:r>
          </w:p>
        </w:tc>
        <w:tc>
          <w:tcPr>
            <w:tcW w:w="2289" w:type="dxa"/>
            <w:tcBorders>
              <w:top w:val="nil"/>
              <w:left w:val="nil"/>
              <w:bottom w:val="single" w:sz="4" w:space="0" w:color="auto"/>
              <w:right w:val="single" w:sz="4" w:space="0" w:color="auto"/>
            </w:tcBorders>
            <w:shd w:val="clear" w:color="auto" w:fill="auto"/>
            <w:vAlign w:val="center"/>
            <w:hideMark/>
          </w:tcPr>
          <w:p w14:paraId="014B3998" w14:textId="153AFA82"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3DED1F96"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4CE18D24"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и </w:t>
            </w:r>
            <w:proofErr w:type="spellStart"/>
            <w:r w:rsidRPr="006E0CDF">
              <w:rPr>
                <w:rFonts w:ascii="Times New Roman" w:hAnsi="Times New Roman" w:cs="Times New Roman"/>
              </w:rPr>
              <w:t>ур</w:t>
            </w:r>
            <w:proofErr w:type="spellEnd"/>
            <w:r w:rsidRPr="006E0CDF">
              <w:rPr>
                <w:rFonts w:ascii="Times New Roman" w:hAnsi="Times New Roman" w:cs="Times New Roman"/>
              </w:rPr>
              <w:t>. Рог, охранная зона заповедника</w:t>
            </w:r>
          </w:p>
        </w:tc>
        <w:tc>
          <w:tcPr>
            <w:tcW w:w="2155" w:type="dxa"/>
            <w:tcBorders>
              <w:top w:val="nil"/>
              <w:left w:val="nil"/>
              <w:bottom w:val="single" w:sz="4" w:space="0" w:color="auto"/>
              <w:right w:val="single" w:sz="4" w:space="0" w:color="auto"/>
            </w:tcBorders>
            <w:shd w:val="clear" w:color="auto" w:fill="auto"/>
            <w:noWrap/>
            <w:vAlign w:val="bottom"/>
            <w:hideMark/>
          </w:tcPr>
          <w:p w14:paraId="03F0869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22BED9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36945F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278</w:t>
            </w:r>
          </w:p>
        </w:tc>
        <w:tc>
          <w:tcPr>
            <w:tcW w:w="2289" w:type="dxa"/>
            <w:tcBorders>
              <w:top w:val="nil"/>
              <w:left w:val="nil"/>
              <w:bottom w:val="single" w:sz="4" w:space="0" w:color="auto"/>
              <w:right w:val="single" w:sz="4" w:space="0" w:color="auto"/>
            </w:tcBorders>
            <w:shd w:val="clear" w:color="auto" w:fill="auto"/>
            <w:vAlign w:val="center"/>
            <w:hideMark/>
          </w:tcPr>
          <w:p w14:paraId="28AD92EF" w14:textId="12A8FDC8"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25EAA6E1"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610C73A"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дд</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 </w:t>
            </w:r>
            <w:proofErr w:type="spellStart"/>
            <w:r w:rsidRPr="006E0CDF">
              <w:rPr>
                <w:rFonts w:ascii="Times New Roman" w:hAnsi="Times New Roman" w:cs="Times New Roman"/>
              </w:rPr>
              <w:t>Лисичкино</w:t>
            </w:r>
            <w:proofErr w:type="spellEnd"/>
            <w:r w:rsidRPr="006E0CDF">
              <w:rPr>
                <w:rFonts w:ascii="Times New Roman" w:hAnsi="Times New Roman" w:cs="Times New Roman"/>
              </w:rPr>
              <w:t xml:space="preserve"> - Пустынька</w:t>
            </w:r>
          </w:p>
        </w:tc>
        <w:tc>
          <w:tcPr>
            <w:tcW w:w="2155" w:type="dxa"/>
            <w:tcBorders>
              <w:top w:val="nil"/>
              <w:left w:val="nil"/>
              <w:bottom w:val="single" w:sz="4" w:space="0" w:color="auto"/>
              <w:right w:val="single" w:sz="4" w:space="0" w:color="auto"/>
            </w:tcBorders>
            <w:shd w:val="clear" w:color="auto" w:fill="auto"/>
            <w:noWrap/>
            <w:vAlign w:val="bottom"/>
            <w:hideMark/>
          </w:tcPr>
          <w:p w14:paraId="3CB7CC78"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A743B8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A47679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279</w:t>
            </w:r>
          </w:p>
        </w:tc>
        <w:tc>
          <w:tcPr>
            <w:tcW w:w="2289" w:type="dxa"/>
            <w:tcBorders>
              <w:top w:val="nil"/>
              <w:left w:val="nil"/>
              <w:bottom w:val="single" w:sz="4" w:space="0" w:color="auto"/>
              <w:right w:val="single" w:sz="4" w:space="0" w:color="auto"/>
            </w:tcBorders>
            <w:shd w:val="clear" w:color="auto" w:fill="auto"/>
            <w:vAlign w:val="center"/>
            <w:hideMark/>
          </w:tcPr>
          <w:p w14:paraId="405DF7AD" w14:textId="781CB01A"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6FF3904C"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DF39563"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перед озером </w:t>
            </w:r>
            <w:proofErr w:type="spellStart"/>
            <w:r w:rsidRPr="006E0CDF">
              <w:rPr>
                <w:rFonts w:ascii="Times New Roman" w:hAnsi="Times New Roman" w:cs="Times New Roman"/>
              </w:rPr>
              <w:t>Островисто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4B6F8D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A26556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81C561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280</w:t>
            </w:r>
          </w:p>
        </w:tc>
        <w:tc>
          <w:tcPr>
            <w:tcW w:w="2289" w:type="dxa"/>
            <w:tcBorders>
              <w:top w:val="nil"/>
              <w:left w:val="nil"/>
              <w:bottom w:val="single" w:sz="4" w:space="0" w:color="auto"/>
              <w:right w:val="single" w:sz="4" w:space="0" w:color="auto"/>
            </w:tcBorders>
            <w:shd w:val="clear" w:color="auto" w:fill="auto"/>
            <w:vAlign w:val="center"/>
            <w:hideMark/>
          </w:tcPr>
          <w:p w14:paraId="421FF5CB" w14:textId="7F9CDC76"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5F25381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31E6F320"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у д. Сопки (на р. Ловать)</w:t>
            </w:r>
          </w:p>
        </w:tc>
        <w:tc>
          <w:tcPr>
            <w:tcW w:w="2155" w:type="dxa"/>
            <w:tcBorders>
              <w:top w:val="nil"/>
              <w:left w:val="nil"/>
              <w:bottom w:val="single" w:sz="4" w:space="0" w:color="auto"/>
              <w:right w:val="single" w:sz="4" w:space="0" w:color="auto"/>
            </w:tcBorders>
            <w:shd w:val="clear" w:color="auto" w:fill="auto"/>
            <w:noWrap/>
            <w:vAlign w:val="bottom"/>
            <w:hideMark/>
          </w:tcPr>
          <w:p w14:paraId="0409E1C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EC4045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BA6EAF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281</w:t>
            </w:r>
          </w:p>
        </w:tc>
        <w:tc>
          <w:tcPr>
            <w:tcW w:w="2289" w:type="dxa"/>
            <w:tcBorders>
              <w:top w:val="nil"/>
              <w:left w:val="nil"/>
              <w:bottom w:val="single" w:sz="4" w:space="0" w:color="auto"/>
              <w:right w:val="single" w:sz="4" w:space="0" w:color="auto"/>
            </w:tcBorders>
            <w:shd w:val="clear" w:color="auto" w:fill="auto"/>
            <w:vAlign w:val="center"/>
            <w:hideMark/>
          </w:tcPr>
          <w:p w14:paraId="4D9004EE" w14:textId="3FC2A75C"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2919EF2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62F8C36C"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у дороги Холм-Новгород близ д. Каменка</w:t>
            </w:r>
          </w:p>
        </w:tc>
        <w:tc>
          <w:tcPr>
            <w:tcW w:w="2155" w:type="dxa"/>
            <w:tcBorders>
              <w:top w:val="nil"/>
              <w:left w:val="nil"/>
              <w:bottom w:val="single" w:sz="4" w:space="0" w:color="auto"/>
              <w:right w:val="single" w:sz="4" w:space="0" w:color="auto"/>
            </w:tcBorders>
            <w:shd w:val="clear" w:color="auto" w:fill="auto"/>
            <w:noWrap/>
            <w:vAlign w:val="bottom"/>
            <w:hideMark/>
          </w:tcPr>
          <w:p w14:paraId="7C6DE3AB"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F565E2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E85DB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282</w:t>
            </w:r>
          </w:p>
        </w:tc>
        <w:tc>
          <w:tcPr>
            <w:tcW w:w="2289" w:type="dxa"/>
            <w:tcBorders>
              <w:top w:val="nil"/>
              <w:left w:val="nil"/>
              <w:bottom w:val="single" w:sz="4" w:space="0" w:color="auto"/>
              <w:right w:val="single" w:sz="4" w:space="0" w:color="auto"/>
            </w:tcBorders>
            <w:shd w:val="clear" w:color="auto" w:fill="auto"/>
            <w:vAlign w:val="center"/>
            <w:hideMark/>
          </w:tcPr>
          <w:p w14:paraId="4D5F3D72" w14:textId="299B3E14"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59C518B4"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79518682"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Горки Лесовые (со стороны </w:t>
            </w:r>
            <w:proofErr w:type="spellStart"/>
            <w:r w:rsidRPr="006E0CDF">
              <w:rPr>
                <w:rFonts w:ascii="Times New Roman" w:hAnsi="Times New Roman" w:cs="Times New Roman"/>
              </w:rPr>
              <w:t>Груховки</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bottom"/>
            <w:hideMark/>
          </w:tcPr>
          <w:p w14:paraId="47A21041"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0884F6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F672ED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283</w:t>
            </w:r>
          </w:p>
        </w:tc>
        <w:tc>
          <w:tcPr>
            <w:tcW w:w="2289" w:type="dxa"/>
            <w:tcBorders>
              <w:top w:val="nil"/>
              <w:left w:val="nil"/>
              <w:bottom w:val="single" w:sz="4" w:space="0" w:color="auto"/>
              <w:right w:val="single" w:sz="4" w:space="0" w:color="auto"/>
            </w:tcBorders>
            <w:shd w:val="clear" w:color="auto" w:fill="auto"/>
            <w:vAlign w:val="center"/>
            <w:hideMark/>
          </w:tcPr>
          <w:p w14:paraId="547D2082" w14:textId="43A94DF2"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5F5507B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5C161EA5"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Рог, </w:t>
            </w: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7A282FF"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2A60F85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85BB37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284</w:t>
            </w:r>
          </w:p>
        </w:tc>
        <w:tc>
          <w:tcPr>
            <w:tcW w:w="2289" w:type="dxa"/>
            <w:tcBorders>
              <w:top w:val="nil"/>
              <w:left w:val="nil"/>
              <w:bottom w:val="single" w:sz="4" w:space="0" w:color="auto"/>
              <w:right w:val="single" w:sz="4" w:space="0" w:color="auto"/>
            </w:tcBorders>
            <w:shd w:val="clear" w:color="auto" w:fill="auto"/>
            <w:vAlign w:val="center"/>
            <w:hideMark/>
          </w:tcPr>
          <w:p w14:paraId="51006572" w14:textId="51201E18"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1740AD5E"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747B8A8"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Рог, </w:t>
            </w: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583BFC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79EF39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524845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285</w:t>
            </w:r>
          </w:p>
        </w:tc>
        <w:tc>
          <w:tcPr>
            <w:tcW w:w="2289" w:type="dxa"/>
            <w:tcBorders>
              <w:top w:val="nil"/>
              <w:left w:val="nil"/>
              <w:bottom w:val="single" w:sz="4" w:space="0" w:color="auto"/>
              <w:right w:val="single" w:sz="4" w:space="0" w:color="auto"/>
            </w:tcBorders>
            <w:shd w:val="clear" w:color="auto" w:fill="auto"/>
            <w:vAlign w:val="center"/>
            <w:hideMark/>
          </w:tcPr>
          <w:p w14:paraId="44F5C9CF" w14:textId="582F6F1C"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244BD9A0"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0CE89749"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ЮВ край </w:t>
            </w:r>
            <w:proofErr w:type="spellStart"/>
            <w:r w:rsidRPr="006E0CDF">
              <w:rPr>
                <w:rFonts w:ascii="Times New Roman" w:hAnsi="Times New Roman" w:cs="Times New Roman"/>
              </w:rPr>
              <w:t>ур</w:t>
            </w:r>
            <w:proofErr w:type="spellEnd"/>
            <w:r w:rsidRPr="006E0CDF">
              <w:rPr>
                <w:rFonts w:ascii="Times New Roman" w:hAnsi="Times New Roman" w:cs="Times New Roman"/>
              </w:rPr>
              <w:t>. Змеиная грядка</w:t>
            </w:r>
          </w:p>
        </w:tc>
        <w:tc>
          <w:tcPr>
            <w:tcW w:w="2155" w:type="dxa"/>
            <w:tcBorders>
              <w:top w:val="nil"/>
              <w:left w:val="nil"/>
              <w:bottom w:val="single" w:sz="4" w:space="0" w:color="auto"/>
              <w:right w:val="single" w:sz="4" w:space="0" w:color="auto"/>
            </w:tcBorders>
            <w:shd w:val="clear" w:color="auto" w:fill="auto"/>
            <w:noWrap/>
            <w:vAlign w:val="bottom"/>
            <w:hideMark/>
          </w:tcPr>
          <w:p w14:paraId="52007BE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8B84B2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7F4909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286</w:t>
            </w:r>
          </w:p>
        </w:tc>
        <w:tc>
          <w:tcPr>
            <w:tcW w:w="2289" w:type="dxa"/>
            <w:tcBorders>
              <w:top w:val="nil"/>
              <w:left w:val="nil"/>
              <w:bottom w:val="single" w:sz="4" w:space="0" w:color="auto"/>
              <w:right w:val="single" w:sz="4" w:space="0" w:color="auto"/>
            </w:tcBorders>
            <w:shd w:val="clear" w:color="auto" w:fill="auto"/>
            <w:vAlign w:val="center"/>
            <w:hideMark/>
          </w:tcPr>
          <w:p w14:paraId="6C5B1644" w14:textId="2EC670B2"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7D7217C0"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D061411"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южнее д. Замошье</w:t>
            </w:r>
          </w:p>
        </w:tc>
        <w:tc>
          <w:tcPr>
            <w:tcW w:w="2155" w:type="dxa"/>
            <w:tcBorders>
              <w:top w:val="nil"/>
              <w:left w:val="nil"/>
              <w:bottom w:val="single" w:sz="4" w:space="0" w:color="auto"/>
              <w:right w:val="single" w:sz="4" w:space="0" w:color="auto"/>
            </w:tcBorders>
            <w:shd w:val="clear" w:color="auto" w:fill="auto"/>
            <w:noWrap/>
            <w:vAlign w:val="bottom"/>
            <w:hideMark/>
          </w:tcPr>
          <w:p w14:paraId="0D3C98A3"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3044CEB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127076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287</w:t>
            </w:r>
          </w:p>
        </w:tc>
        <w:tc>
          <w:tcPr>
            <w:tcW w:w="2289" w:type="dxa"/>
            <w:tcBorders>
              <w:top w:val="nil"/>
              <w:left w:val="nil"/>
              <w:bottom w:val="single" w:sz="4" w:space="0" w:color="auto"/>
              <w:right w:val="single" w:sz="4" w:space="0" w:color="auto"/>
            </w:tcBorders>
            <w:shd w:val="clear" w:color="auto" w:fill="auto"/>
            <w:vAlign w:val="center"/>
            <w:hideMark/>
          </w:tcPr>
          <w:p w14:paraId="5152FEA3" w14:textId="0DDE293F"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77FF8A5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16BB3E1"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4 км от г. Холм, вдоль Ловати</w:t>
            </w:r>
          </w:p>
        </w:tc>
        <w:tc>
          <w:tcPr>
            <w:tcW w:w="2155" w:type="dxa"/>
            <w:tcBorders>
              <w:top w:val="nil"/>
              <w:left w:val="nil"/>
              <w:bottom w:val="single" w:sz="4" w:space="0" w:color="auto"/>
              <w:right w:val="single" w:sz="4" w:space="0" w:color="auto"/>
            </w:tcBorders>
            <w:shd w:val="clear" w:color="auto" w:fill="auto"/>
            <w:noWrap/>
            <w:vAlign w:val="bottom"/>
            <w:hideMark/>
          </w:tcPr>
          <w:p w14:paraId="3BE08B17"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4972872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ABB28C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288</w:t>
            </w:r>
          </w:p>
        </w:tc>
        <w:tc>
          <w:tcPr>
            <w:tcW w:w="2289" w:type="dxa"/>
            <w:tcBorders>
              <w:top w:val="nil"/>
              <w:left w:val="nil"/>
              <w:bottom w:val="single" w:sz="4" w:space="0" w:color="auto"/>
              <w:right w:val="single" w:sz="4" w:space="0" w:color="auto"/>
            </w:tcBorders>
            <w:shd w:val="clear" w:color="auto" w:fill="auto"/>
            <w:vAlign w:val="center"/>
            <w:hideMark/>
          </w:tcPr>
          <w:p w14:paraId="591771FE" w14:textId="1EE0FB6E"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737CFD1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D06DADD"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верховья р.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B07130C"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78B0357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9B6D9A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289</w:t>
            </w:r>
          </w:p>
        </w:tc>
        <w:tc>
          <w:tcPr>
            <w:tcW w:w="2289" w:type="dxa"/>
            <w:tcBorders>
              <w:top w:val="nil"/>
              <w:left w:val="nil"/>
              <w:bottom w:val="single" w:sz="4" w:space="0" w:color="auto"/>
              <w:right w:val="single" w:sz="4" w:space="0" w:color="auto"/>
            </w:tcBorders>
            <w:shd w:val="clear" w:color="auto" w:fill="auto"/>
            <w:vAlign w:val="center"/>
            <w:hideMark/>
          </w:tcPr>
          <w:p w14:paraId="06C98FC7" w14:textId="381A5E83"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7D9D752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1CA4F573"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охр. зона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 ручей (левый приток р. </w:t>
            </w:r>
            <w:proofErr w:type="spellStart"/>
            <w:r w:rsidRPr="006E0CDF">
              <w:rPr>
                <w:rFonts w:ascii="Times New Roman" w:hAnsi="Times New Roman" w:cs="Times New Roman"/>
              </w:rPr>
              <w:t>Близнеи</w:t>
            </w:r>
            <w:proofErr w:type="spellEnd"/>
            <w:r w:rsidRPr="006E0CDF">
              <w:rPr>
                <w:rFonts w:ascii="Times New Roman" w:hAnsi="Times New Roman" w:cs="Times New Roman"/>
              </w:rPr>
              <w:t xml:space="preserve">, исток в </w:t>
            </w:r>
            <w:proofErr w:type="spellStart"/>
            <w:r w:rsidRPr="006E0CDF">
              <w:rPr>
                <w:rFonts w:ascii="Times New Roman" w:hAnsi="Times New Roman" w:cs="Times New Roman"/>
              </w:rPr>
              <w:t>ур</w:t>
            </w:r>
            <w:proofErr w:type="spellEnd"/>
            <w:r w:rsidRPr="006E0CDF">
              <w:rPr>
                <w:rFonts w:ascii="Times New Roman" w:hAnsi="Times New Roman" w:cs="Times New Roman"/>
              </w:rPr>
              <w:t>. Остров)</w:t>
            </w:r>
          </w:p>
        </w:tc>
        <w:tc>
          <w:tcPr>
            <w:tcW w:w="2155" w:type="dxa"/>
            <w:tcBorders>
              <w:top w:val="nil"/>
              <w:left w:val="nil"/>
              <w:bottom w:val="single" w:sz="4" w:space="0" w:color="auto"/>
              <w:right w:val="single" w:sz="4" w:space="0" w:color="auto"/>
            </w:tcBorders>
            <w:shd w:val="clear" w:color="auto" w:fill="auto"/>
            <w:noWrap/>
            <w:vAlign w:val="bottom"/>
            <w:hideMark/>
          </w:tcPr>
          <w:p w14:paraId="7F68F5F2"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194784F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AFF9CC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290</w:t>
            </w:r>
          </w:p>
        </w:tc>
        <w:tc>
          <w:tcPr>
            <w:tcW w:w="2289" w:type="dxa"/>
            <w:tcBorders>
              <w:top w:val="nil"/>
              <w:left w:val="nil"/>
              <w:bottom w:val="single" w:sz="4" w:space="0" w:color="auto"/>
              <w:right w:val="single" w:sz="4" w:space="0" w:color="auto"/>
            </w:tcBorders>
            <w:shd w:val="clear" w:color="auto" w:fill="auto"/>
            <w:vAlign w:val="center"/>
            <w:hideMark/>
          </w:tcPr>
          <w:p w14:paraId="5B2D4418" w14:textId="66A8A03A"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Европейская косуля</w:t>
            </w:r>
          </w:p>
        </w:tc>
        <w:tc>
          <w:tcPr>
            <w:tcW w:w="2389" w:type="dxa"/>
            <w:tcBorders>
              <w:top w:val="nil"/>
              <w:left w:val="nil"/>
              <w:bottom w:val="single" w:sz="4" w:space="0" w:color="auto"/>
              <w:right w:val="single" w:sz="4" w:space="0" w:color="auto"/>
            </w:tcBorders>
            <w:shd w:val="clear" w:color="auto" w:fill="auto"/>
            <w:vAlign w:val="center"/>
            <w:hideMark/>
          </w:tcPr>
          <w:p w14:paraId="729A3E75"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capreolus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Linnaeus</w:t>
            </w:r>
            <w:proofErr w:type="spellEnd"/>
            <w:r w:rsidRPr="006E0CDF">
              <w:rPr>
                <w:rFonts w:ascii="Times New Roman" w:hAnsi="Times New Roman" w:cs="Times New Roman"/>
              </w:rPr>
              <w:t>, 1758)</w:t>
            </w:r>
          </w:p>
        </w:tc>
        <w:tc>
          <w:tcPr>
            <w:tcW w:w="2693" w:type="dxa"/>
            <w:tcBorders>
              <w:top w:val="nil"/>
              <w:left w:val="nil"/>
              <w:bottom w:val="single" w:sz="4" w:space="0" w:color="auto"/>
              <w:right w:val="single" w:sz="4" w:space="0" w:color="auto"/>
            </w:tcBorders>
            <w:shd w:val="clear" w:color="auto" w:fill="auto"/>
            <w:vAlign w:val="center"/>
            <w:hideMark/>
          </w:tcPr>
          <w:p w14:paraId="225B045E"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южнее и юго-восточнее заповедника (рис. 32)</w:t>
            </w:r>
          </w:p>
        </w:tc>
        <w:tc>
          <w:tcPr>
            <w:tcW w:w="2155" w:type="dxa"/>
            <w:tcBorders>
              <w:top w:val="nil"/>
              <w:left w:val="nil"/>
              <w:bottom w:val="single" w:sz="4" w:space="0" w:color="auto"/>
              <w:right w:val="single" w:sz="4" w:space="0" w:color="auto"/>
            </w:tcBorders>
            <w:shd w:val="clear" w:color="auto" w:fill="auto"/>
            <w:noWrap/>
            <w:vAlign w:val="bottom"/>
            <w:hideMark/>
          </w:tcPr>
          <w:p w14:paraId="18C3595A"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EA0891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7C41B0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291</w:t>
            </w:r>
          </w:p>
        </w:tc>
        <w:tc>
          <w:tcPr>
            <w:tcW w:w="2289" w:type="dxa"/>
            <w:tcBorders>
              <w:top w:val="nil"/>
              <w:left w:val="nil"/>
              <w:bottom w:val="single" w:sz="4" w:space="0" w:color="auto"/>
              <w:right w:val="single" w:sz="4" w:space="0" w:color="auto"/>
            </w:tcBorders>
            <w:shd w:val="clear" w:color="auto" w:fill="auto"/>
            <w:vAlign w:val="center"/>
            <w:hideMark/>
          </w:tcPr>
          <w:p w14:paraId="694E5AB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Осока </w:t>
            </w:r>
            <w:proofErr w:type="spellStart"/>
            <w:r w:rsidRPr="006E0CDF">
              <w:rPr>
                <w:rFonts w:ascii="Times New Roman" w:hAnsi="Times New Roman" w:cs="Times New Roman"/>
              </w:rPr>
              <w:t>трясунковидная</w:t>
            </w:r>
            <w:proofErr w:type="spellEnd"/>
          </w:p>
        </w:tc>
        <w:tc>
          <w:tcPr>
            <w:tcW w:w="2389" w:type="dxa"/>
            <w:tcBorders>
              <w:top w:val="nil"/>
              <w:left w:val="nil"/>
              <w:bottom w:val="single" w:sz="4" w:space="0" w:color="auto"/>
              <w:right w:val="single" w:sz="4" w:space="0" w:color="auto"/>
            </w:tcBorders>
            <w:shd w:val="clear" w:color="auto" w:fill="auto"/>
            <w:vAlign w:val="center"/>
            <w:hideMark/>
          </w:tcPr>
          <w:p w14:paraId="7DFC44D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Carex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brizoides</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51EA3583"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близ д. Петрово</w:t>
            </w:r>
          </w:p>
        </w:tc>
        <w:tc>
          <w:tcPr>
            <w:tcW w:w="2155" w:type="dxa"/>
            <w:tcBorders>
              <w:top w:val="nil"/>
              <w:left w:val="nil"/>
              <w:bottom w:val="single" w:sz="4" w:space="0" w:color="auto"/>
              <w:right w:val="single" w:sz="4" w:space="0" w:color="auto"/>
            </w:tcBorders>
            <w:shd w:val="clear" w:color="auto" w:fill="auto"/>
            <w:noWrap/>
            <w:vAlign w:val="bottom"/>
            <w:hideMark/>
          </w:tcPr>
          <w:p w14:paraId="2113C606"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0490CA5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FB7A73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292</w:t>
            </w:r>
          </w:p>
        </w:tc>
        <w:tc>
          <w:tcPr>
            <w:tcW w:w="2289" w:type="dxa"/>
            <w:tcBorders>
              <w:top w:val="nil"/>
              <w:left w:val="nil"/>
              <w:bottom w:val="single" w:sz="4" w:space="0" w:color="auto"/>
              <w:right w:val="single" w:sz="4" w:space="0" w:color="auto"/>
            </w:tcBorders>
            <w:shd w:val="clear" w:color="auto" w:fill="auto"/>
            <w:vAlign w:val="center"/>
            <w:hideMark/>
          </w:tcPr>
          <w:p w14:paraId="0397F3B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Осока </w:t>
            </w:r>
            <w:proofErr w:type="spellStart"/>
            <w:r w:rsidRPr="006E0CDF">
              <w:rPr>
                <w:rFonts w:ascii="Times New Roman" w:hAnsi="Times New Roman" w:cs="Times New Roman"/>
              </w:rPr>
              <w:t>трясунковидная</w:t>
            </w:r>
            <w:proofErr w:type="spellEnd"/>
          </w:p>
        </w:tc>
        <w:tc>
          <w:tcPr>
            <w:tcW w:w="2389" w:type="dxa"/>
            <w:tcBorders>
              <w:top w:val="nil"/>
              <w:left w:val="nil"/>
              <w:bottom w:val="single" w:sz="4" w:space="0" w:color="auto"/>
              <w:right w:val="single" w:sz="4" w:space="0" w:color="auto"/>
            </w:tcBorders>
            <w:shd w:val="clear" w:color="auto" w:fill="auto"/>
            <w:vAlign w:val="center"/>
            <w:hideMark/>
          </w:tcPr>
          <w:p w14:paraId="776D15B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Carex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brizoides</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2EE7A2DE"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близ д. Петрово</w:t>
            </w:r>
          </w:p>
        </w:tc>
        <w:tc>
          <w:tcPr>
            <w:tcW w:w="2155" w:type="dxa"/>
            <w:tcBorders>
              <w:top w:val="nil"/>
              <w:left w:val="nil"/>
              <w:bottom w:val="single" w:sz="4" w:space="0" w:color="auto"/>
              <w:right w:val="single" w:sz="4" w:space="0" w:color="auto"/>
            </w:tcBorders>
            <w:shd w:val="clear" w:color="auto" w:fill="auto"/>
            <w:noWrap/>
            <w:vAlign w:val="bottom"/>
            <w:hideMark/>
          </w:tcPr>
          <w:p w14:paraId="075FE2E9" w14:textId="77777777" w:rsidR="005D5BD4" w:rsidRPr="006E0CDF" w:rsidRDefault="005D5BD4" w:rsidP="008167DD">
            <w:pPr>
              <w:rPr>
                <w:rFonts w:ascii="Times New Roman" w:hAnsi="Times New Roman" w:cs="Times New Roman"/>
              </w:rPr>
            </w:pPr>
            <w:r w:rsidRPr="006E0CDF">
              <w:rPr>
                <w:rFonts w:ascii="Times New Roman" w:hAnsi="Times New Roman" w:cs="Times New Roman"/>
              </w:rPr>
              <w:t> </w:t>
            </w:r>
          </w:p>
        </w:tc>
      </w:tr>
      <w:tr w:rsidR="005D5BD4" w:rsidRPr="005D5BD4" w14:paraId="645B98C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1AECF8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293</w:t>
            </w:r>
          </w:p>
        </w:tc>
        <w:tc>
          <w:tcPr>
            <w:tcW w:w="2289" w:type="dxa"/>
            <w:tcBorders>
              <w:top w:val="nil"/>
              <w:left w:val="nil"/>
              <w:bottom w:val="single" w:sz="4" w:space="0" w:color="auto"/>
              <w:right w:val="single" w:sz="4" w:space="0" w:color="auto"/>
            </w:tcBorders>
            <w:shd w:val="clear" w:color="auto" w:fill="auto"/>
            <w:vAlign w:val="center"/>
            <w:hideMark/>
          </w:tcPr>
          <w:p w14:paraId="6A5B83A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14:paraId="53D62D7A"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Carex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remota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5A9B87AC"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безымянный остров восточнее о. </w:t>
            </w:r>
            <w:proofErr w:type="spellStart"/>
            <w:r w:rsidRPr="006E0CDF">
              <w:rPr>
                <w:rFonts w:ascii="Times New Roman" w:hAnsi="Times New Roman" w:cs="Times New Roman"/>
              </w:rPr>
              <w:t>Рядоха</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1BB0AFF9"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4698B97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901FD4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294</w:t>
            </w:r>
          </w:p>
        </w:tc>
        <w:tc>
          <w:tcPr>
            <w:tcW w:w="2289" w:type="dxa"/>
            <w:tcBorders>
              <w:top w:val="nil"/>
              <w:left w:val="nil"/>
              <w:bottom w:val="single" w:sz="4" w:space="0" w:color="auto"/>
              <w:right w:val="single" w:sz="4" w:space="0" w:color="auto"/>
            </w:tcBorders>
            <w:shd w:val="clear" w:color="auto" w:fill="auto"/>
            <w:vAlign w:val="center"/>
            <w:hideMark/>
          </w:tcPr>
          <w:p w14:paraId="4C5DD8C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14:paraId="4752BB56"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Carex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remota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4BE9B90B"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w:t>
            </w:r>
            <w:proofErr w:type="spellStart"/>
            <w:r w:rsidRPr="006E0CDF">
              <w:rPr>
                <w:rFonts w:ascii="Times New Roman" w:hAnsi="Times New Roman" w:cs="Times New Roman"/>
              </w:rPr>
              <w:t>ур</w:t>
            </w:r>
            <w:proofErr w:type="spellEnd"/>
            <w:r w:rsidRPr="006E0CDF">
              <w:rPr>
                <w:rFonts w:ascii="Times New Roman" w:hAnsi="Times New Roman" w:cs="Times New Roman"/>
              </w:rPr>
              <w:t>. Горки Лесовые</w:t>
            </w:r>
          </w:p>
        </w:tc>
        <w:tc>
          <w:tcPr>
            <w:tcW w:w="2155" w:type="dxa"/>
            <w:tcBorders>
              <w:top w:val="nil"/>
              <w:left w:val="nil"/>
              <w:bottom w:val="single" w:sz="4" w:space="0" w:color="auto"/>
              <w:right w:val="single" w:sz="4" w:space="0" w:color="auto"/>
            </w:tcBorders>
            <w:shd w:val="clear" w:color="auto" w:fill="auto"/>
            <w:noWrap/>
            <w:vAlign w:val="center"/>
            <w:hideMark/>
          </w:tcPr>
          <w:p w14:paraId="606CBCED"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A4BC06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C0F331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295</w:t>
            </w:r>
          </w:p>
        </w:tc>
        <w:tc>
          <w:tcPr>
            <w:tcW w:w="2289" w:type="dxa"/>
            <w:tcBorders>
              <w:top w:val="nil"/>
              <w:left w:val="nil"/>
              <w:bottom w:val="single" w:sz="4" w:space="0" w:color="auto"/>
              <w:right w:val="single" w:sz="4" w:space="0" w:color="auto"/>
            </w:tcBorders>
            <w:shd w:val="clear" w:color="auto" w:fill="auto"/>
            <w:vAlign w:val="center"/>
            <w:hideMark/>
          </w:tcPr>
          <w:p w14:paraId="1E27C9A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14:paraId="7770E742"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Carex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remota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4164C105"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w:t>
            </w:r>
            <w:proofErr w:type="spellStart"/>
            <w:r w:rsidRPr="006E0CDF">
              <w:rPr>
                <w:rFonts w:ascii="Times New Roman" w:hAnsi="Times New Roman" w:cs="Times New Roman"/>
              </w:rPr>
              <w:t>ур</w:t>
            </w:r>
            <w:proofErr w:type="spellEnd"/>
            <w:r w:rsidRPr="006E0CDF">
              <w:rPr>
                <w:rFonts w:ascii="Times New Roman" w:hAnsi="Times New Roman" w:cs="Times New Roman"/>
              </w:rPr>
              <w:t>. остров Андрианов</w:t>
            </w:r>
          </w:p>
        </w:tc>
        <w:tc>
          <w:tcPr>
            <w:tcW w:w="2155" w:type="dxa"/>
            <w:tcBorders>
              <w:top w:val="nil"/>
              <w:left w:val="nil"/>
              <w:bottom w:val="single" w:sz="4" w:space="0" w:color="auto"/>
              <w:right w:val="single" w:sz="4" w:space="0" w:color="auto"/>
            </w:tcBorders>
            <w:shd w:val="clear" w:color="auto" w:fill="auto"/>
            <w:noWrap/>
            <w:vAlign w:val="center"/>
            <w:hideMark/>
          </w:tcPr>
          <w:p w14:paraId="514DA1F9"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5180CEA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720D4F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296</w:t>
            </w:r>
          </w:p>
        </w:tc>
        <w:tc>
          <w:tcPr>
            <w:tcW w:w="2289" w:type="dxa"/>
            <w:tcBorders>
              <w:top w:val="nil"/>
              <w:left w:val="nil"/>
              <w:bottom w:val="single" w:sz="4" w:space="0" w:color="auto"/>
              <w:right w:val="single" w:sz="4" w:space="0" w:color="auto"/>
            </w:tcBorders>
            <w:shd w:val="clear" w:color="auto" w:fill="auto"/>
            <w:vAlign w:val="center"/>
            <w:hideMark/>
          </w:tcPr>
          <w:p w14:paraId="019694E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14:paraId="08DBD404"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Carex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remota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74614C5B"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w:t>
            </w:r>
            <w:proofErr w:type="spellStart"/>
            <w:r w:rsidRPr="006E0CDF">
              <w:rPr>
                <w:rFonts w:ascii="Times New Roman" w:hAnsi="Times New Roman" w:cs="Times New Roman"/>
              </w:rPr>
              <w:t>ур</w:t>
            </w:r>
            <w:proofErr w:type="spellEnd"/>
            <w:r w:rsidRPr="006E0CDF">
              <w:rPr>
                <w:rFonts w:ascii="Times New Roman" w:hAnsi="Times New Roman" w:cs="Times New Roman"/>
              </w:rPr>
              <w:t>. Остров Зелёный</w:t>
            </w:r>
          </w:p>
        </w:tc>
        <w:tc>
          <w:tcPr>
            <w:tcW w:w="2155" w:type="dxa"/>
            <w:tcBorders>
              <w:top w:val="nil"/>
              <w:left w:val="nil"/>
              <w:bottom w:val="single" w:sz="4" w:space="0" w:color="auto"/>
              <w:right w:val="single" w:sz="4" w:space="0" w:color="auto"/>
            </w:tcBorders>
            <w:shd w:val="clear" w:color="auto" w:fill="auto"/>
            <w:noWrap/>
            <w:vAlign w:val="center"/>
            <w:hideMark/>
          </w:tcPr>
          <w:p w14:paraId="53BB3F86"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3934E7A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58571E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297</w:t>
            </w:r>
          </w:p>
        </w:tc>
        <w:tc>
          <w:tcPr>
            <w:tcW w:w="2289" w:type="dxa"/>
            <w:tcBorders>
              <w:top w:val="nil"/>
              <w:left w:val="nil"/>
              <w:bottom w:val="single" w:sz="4" w:space="0" w:color="auto"/>
              <w:right w:val="single" w:sz="4" w:space="0" w:color="auto"/>
            </w:tcBorders>
            <w:shd w:val="clear" w:color="auto" w:fill="auto"/>
            <w:vAlign w:val="center"/>
            <w:hideMark/>
          </w:tcPr>
          <w:p w14:paraId="7B6F877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14:paraId="00AC537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Carex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remota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6E0BE768"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в 26–30 км к З от г. Холм, севернее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9B96A6E" w14:textId="20EDE6A0" w:rsidR="005D5BD4" w:rsidRPr="006E0CDF" w:rsidRDefault="005D5BD4" w:rsidP="00D322D6">
            <w:pPr>
              <w:ind w:left="57" w:firstLine="0"/>
              <w:jc w:val="center"/>
              <w:rPr>
                <w:rFonts w:ascii="Times New Roman" w:hAnsi="Times New Roman" w:cs="Times New Roman"/>
              </w:rPr>
            </w:pPr>
          </w:p>
        </w:tc>
      </w:tr>
      <w:tr w:rsidR="005D5BD4" w:rsidRPr="005D5BD4" w14:paraId="1805ABE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DA909B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298</w:t>
            </w:r>
          </w:p>
        </w:tc>
        <w:tc>
          <w:tcPr>
            <w:tcW w:w="2289" w:type="dxa"/>
            <w:tcBorders>
              <w:top w:val="nil"/>
              <w:left w:val="nil"/>
              <w:bottom w:val="single" w:sz="4" w:space="0" w:color="auto"/>
              <w:right w:val="single" w:sz="4" w:space="0" w:color="auto"/>
            </w:tcBorders>
            <w:shd w:val="clear" w:color="auto" w:fill="auto"/>
            <w:vAlign w:val="center"/>
            <w:hideMark/>
          </w:tcPr>
          <w:p w14:paraId="18E706A7"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14:paraId="71F70596"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Carex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remota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2C9E524A"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50C7B208"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175CFA3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C9FC1D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299</w:t>
            </w:r>
          </w:p>
        </w:tc>
        <w:tc>
          <w:tcPr>
            <w:tcW w:w="2289" w:type="dxa"/>
            <w:tcBorders>
              <w:top w:val="nil"/>
              <w:left w:val="nil"/>
              <w:bottom w:val="single" w:sz="4" w:space="0" w:color="auto"/>
              <w:right w:val="single" w:sz="4" w:space="0" w:color="auto"/>
            </w:tcBorders>
            <w:shd w:val="clear" w:color="auto" w:fill="auto"/>
            <w:vAlign w:val="center"/>
            <w:hideMark/>
          </w:tcPr>
          <w:p w14:paraId="07DB11B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Осока расставленная</w:t>
            </w:r>
          </w:p>
        </w:tc>
        <w:tc>
          <w:tcPr>
            <w:tcW w:w="2389" w:type="dxa"/>
            <w:tcBorders>
              <w:top w:val="nil"/>
              <w:left w:val="nil"/>
              <w:bottom w:val="single" w:sz="4" w:space="0" w:color="auto"/>
              <w:right w:val="single" w:sz="4" w:space="0" w:color="auto"/>
            </w:tcBorders>
            <w:shd w:val="clear" w:color="auto" w:fill="auto"/>
            <w:vAlign w:val="center"/>
            <w:hideMark/>
          </w:tcPr>
          <w:p w14:paraId="7A4297ED"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Carex</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remota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67CB5D20"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Копейница</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7FC0828B"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685836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4F8FE2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300</w:t>
            </w:r>
          </w:p>
        </w:tc>
        <w:tc>
          <w:tcPr>
            <w:tcW w:w="2289" w:type="dxa"/>
            <w:tcBorders>
              <w:top w:val="nil"/>
              <w:left w:val="nil"/>
              <w:bottom w:val="single" w:sz="4" w:space="0" w:color="auto"/>
              <w:right w:val="single" w:sz="4" w:space="0" w:color="auto"/>
            </w:tcBorders>
            <w:shd w:val="clear" w:color="auto" w:fill="auto"/>
            <w:vAlign w:val="center"/>
            <w:hideMark/>
          </w:tcPr>
          <w:p w14:paraId="3F3B120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Шпажник черепитчатый</w:t>
            </w:r>
          </w:p>
        </w:tc>
        <w:tc>
          <w:tcPr>
            <w:tcW w:w="2389" w:type="dxa"/>
            <w:tcBorders>
              <w:top w:val="nil"/>
              <w:left w:val="nil"/>
              <w:bottom w:val="single" w:sz="4" w:space="0" w:color="auto"/>
              <w:right w:val="single" w:sz="4" w:space="0" w:color="auto"/>
            </w:tcBorders>
            <w:shd w:val="clear" w:color="auto" w:fill="auto"/>
            <w:vAlign w:val="center"/>
            <w:hideMark/>
          </w:tcPr>
          <w:p w14:paraId="582EA985"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Gladiolus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imbricatus</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112A4882"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по дороге от 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на север к </w:t>
            </w:r>
            <w:proofErr w:type="spellStart"/>
            <w:r w:rsidRPr="006E0CDF">
              <w:rPr>
                <w:rFonts w:ascii="Times New Roman" w:hAnsi="Times New Roman" w:cs="Times New Roman"/>
              </w:rPr>
              <w:t>ур</w:t>
            </w:r>
            <w:proofErr w:type="spellEnd"/>
            <w:r w:rsidRPr="006E0CDF">
              <w:rPr>
                <w:rFonts w:ascii="Times New Roman" w:hAnsi="Times New Roman" w:cs="Times New Roman"/>
              </w:rPr>
              <w:t>. Расчисток</w:t>
            </w:r>
          </w:p>
        </w:tc>
        <w:tc>
          <w:tcPr>
            <w:tcW w:w="2155" w:type="dxa"/>
            <w:tcBorders>
              <w:top w:val="nil"/>
              <w:left w:val="nil"/>
              <w:bottom w:val="single" w:sz="4" w:space="0" w:color="auto"/>
              <w:right w:val="single" w:sz="4" w:space="0" w:color="auto"/>
            </w:tcBorders>
            <w:shd w:val="clear" w:color="auto" w:fill="auto"/>
            <w:noWrap/>
            <w:vAlign w:val="bottom"/>
            <w:hideMark/>
          </w:tcPr>
          <w:p w14:paraId="1E2C5A00" w14:textId="61B55141" w:rsidR="005D5BD4" w:rsidRPr="006E0CDF" w:rsidRDefault="005D5BD4" w:rsidP="00D322D6">
            <w:pPr>
              <w:ind w:left="57" w:firstLine="0"/>
              <w:jc w:val="center"/>
              <w:rPr>
                <w:rFonts w:ascii="Times New Roman" w:hAnsi="Times New Roman" w:cs="Times New Roman"/>
              </w:rPr>
            </w:pPr>
          </w:p>
        </w:tc>
      </w:tr>
      <w:tr w:rsidR="005D5BD4" w:rsidRPr="005D5BD4" w14:paraId="17068ED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B0DB76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301</w:t>
            </w:r>
          </w:p>
        </w:tc>
        <w:tc>
          <w:tcPr>
            <w:tcW w:w="2289" w:type="dxa"/>
            <w:tcBorders>
              <w:top w:val="nil"/>
              <w:left w:val="nil"/>
              <w:bottom w:val="single" w:sz="4" w:space="0" w:color="auto"/>
              <w:right w:val="single" w:sz="4" w:space="0" w:color="auto"/>
            </w:tcBorders>
            <w:shd w:val="clear" w:color="auto" w:fill="auto"/>
            <w:vAlign w:val="center"/>
            <w:hideMark/>
          </w:tcPr>
          <w:p w14:paraId="0841560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Шпажник черепитчатый</w:t>
            </w:r>
          </w:p>
        </w:tc>
        <w:tc>
          <w:tcPr>
            <w:tcW w:w="2389" w:type="dxa"/>
            <w:tcBorders>
              <w:top w:val="nil"/>
              <w:left w:val="nil"/>
              <w:bottom w:val="single" w:sz="4" w:space="0" w:color="auto"/>
              <w:right w:val="single" w:sz="4" w:space="0" w:color="auto"/>
            </w:tcBorders>
            <w:shd w:val="clear" w:color="auto" w:fill="auto"/>
            <w:vAlign w:val="center"/>
            <w:hideMark/>
          </w:tcPr>
          <w:p w14:paraId="4D8E87E3"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Gladiolus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imbricatus</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6FFFE987"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w:t>
            </w:r>
            <w:proofErr w:type="spellStart"/>
            <w:r w:rsidRPr="006E0CDF">
              <w:rPr>
                <w:rFonts w:ascii="Times New Roman" w:hAnsi="Times New Roman" w:cs="Times New Roman"/>
              </w:rPr>
              <w:t>ур</w:t>
            </w:r>
            <w:proofErr w:type="spellEnd"/>
            <w:r w:rsidRPr="006E0CDF">
              <w:rPr>
                <w:rFonts w:ascii="Times New Roman" w:hAnsi="Times New Roman" w:cs="Times New Roman"/>
              </w:rPr>
              <w:t>. Горки Лесовые</w:t>
            </w:r>
          </w:p>
        </w:tc>
        <w:tc>
          <w:tcPr>
            <w:tcW w:w="2155" w:type="dxa"/>
            <w:tcBorders>
              <w:top w:val="nil"/>
              <w:left w:val="nil"/>
              <w:bottom w:val="single" w:sz="4" w:space="0" w:color="auto"/>
              <w:right w:val="single" w:sz="4" w:space="0" w:color="auto"/>
            </w:tcBorders>
            <w:shd w:val="clear" w:color="auto" w:fill="auto"/>
            <w:noWrap/>
            <w:vAlign w:val="center"/>
            <w:hideMark/>
          </w:tcPr>
          <w:p w14:paraId="47AEC69F"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06C103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1A38A9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302</w:t>
            </w:r>
          </w:p>
        </w:tc>
        <w:tc>
          <w:tcPr>
            <w:tcW w:w="2289" w:type="dxa"/>
            <w:tcBorders>
              <w:top w:val="nil"/>
              <w:left w:val="nil"/>
              <w:bottom w:val="single" w:sz="4" w:space="0" w:color="auto"/>
              <w:right w:val="single" w:sz="4" w:space="0" w:color="auto"/>
            </w:tcBorders>
            <w:shd w:val="clear" w:color="auto" w:fill="auto"/>
            <w:vAlign w:val="center"/>
            <w:hideMark/>
          </w:tcPr>
          <w:p w14:paraId="2A09196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Шпажник черепитчатый</w:t>
            </w:r>
          </w:p>
        </w:tc>
        <w:tc>
          <w:tcPr>
            <w:tcW w:w="2389" w:type="dxa"/>
            <w:tcBorders>
              <w:top w:val="nil"/>
              <w:left w:val="nil"/>
              <w:bottom w:val="single" w:sz="4" w:space="0" w:color="auto"/>
              <w:right w:val="single" w:sz="4" w:space="0" w:color="auto"/>
            </w:tcBorders>
            <w:shd w:val="clear" w:color="auto" w:fill="auto"/>
            <w:vAlign w:val="center"/>
            <w:hideMark/>
          </w:tcPr>
          <w:p w14:paraId="3A1F5337"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Gladiolus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imbricatus</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5EC82890"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южн.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болота, севернее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FC9165F" w14:textId="03FB0F3F" w:rsidR="005D5BD4" w:rsidRPr="006E0CDF" w:rsidRDefault="005D5BD4" w:rsidP="00D322D6">
            <w:pPr>
              <w:ind w:left="57" w:firstLine="0"/>
              <w:jc w:val="center"/>
              <w:rPr>
                <w:rFonts w:ascii="Times New Roman" w:hAnsi="Times New Roman" w:cs="Times New Roman"/>
              </w:rPr>
            </w:pPr>
          </w:p>
        </w:tc>
      </w:tr>
      <w:tr w:rsidR="005D5BD4" w:rsidRPr="005D5BD4" w14:paraId="06CF7CF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CB7797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303</w:t>
            </w:r>
          </w:p>
        </w:tc>
        <w:tc>
          <w:tcPr>
            <w:tcW w:w="2289" w:type="dxa"/>
            <w:tcBorders>
              <w:top w:val="nil"/>
              <w:left w:val="nil"/>
              <w:bottom w:val="single" w:sz="4" w:space="0" w:color="auto"/>
              <w:right w:val="single" w:sz="4" w:space="0" w:color="auto"/>
            </w:tcBorders>
            <w:shd w:val="clear" w:color="auto" w:fill="auto"/>
            <w:vAlign w:val="center"/>
            <w:hideMark/>
          </w:tcPr>
          <w:p w14:paraId="55BC398D"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Пальцекорник</w:t>
            </w:r>
            <w:proofErr w:type="spellEnd"/>
            <w:r w:rsidRPr="006E0CDF">
              <w:rPr>
                <w:rFonts w:ascii="Times New Roman" w:hAnsi="Times New Roman" w:cs="Times New Roman"/>
              </w:rPr>
              <w:t xml:space="preserve"> балтийский</w:t>
            </w:r>
          </w:p>
        </w:tc>
        <w:tc>
          <w:tcPr>
            <w:tcW w:w="2389" w:type="dxa"/>
            <w:tcBorders>
              <w:top w:val="nil"/>
              <w:left w:val="nil"/>
              <w:bottom w:val="single" w:sz="4" w:space="0" w:color="auto"/>
              <w:right w:val="single" w:sz="4" w:space="0" w:color="auto"/>
            </w:tcBorders>
            <w:shd w:val="clear" w:color="auto" w:fill="auto"/>
            <w:vAlign w:val="center"/>
            <w:hideMark/>
          </w:tcPr>
          <w:p w14:paraId="30F8B65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Dactylorhiza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baltica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Klinge</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Nevski</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0789C9F"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Власково</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bottom"/>
            <w:hideMark/>
          </w:tcPr>
          <w:p w14:paraId="3E1D5841" w14:textId="51849530" w:rsidR="005D5BD4" w:rsidRPr="006E0CDF" w:rsidRDefault="005D5BD4" w:rsidP="00D322D6">
            <w:pPr>
              <w:ind w:left="57" w:firstLine="0"/>
              <w:jc w:val="center"/>
              <w:rPr>
                <w:rFonts w:ascii="Times New Roman" w:hAnsi="Times New Roman" w:cs="Times New Roman"/>
              </w:rPr>
            </w:pPr>
          </w:p>
        </w:tc>
      </w:tr>
      <w:tr w:rsidR="005D5BD4" w:rsidRPr="005D5BD4" w14:paraId="30E4E46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F926C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304</w:t>
            </w:r>
          </w:p>
        </w:tc>
        <w:tc>
          <w:tcPr>
            <w:tcW w:w="2289" w:type="dxa"/>
            <w:tcBorders>
              <w:top w:val="nil"/>
              <w:left w:val="nil"/>
              <w:bottom w:val="single" w:sz="4" w:space="0" w:color="auto"/>
              <w:right w:val="single" w:sz="4" w:space="0" w:color="auto"/>
            </w:tcBorders>
            <w:shd w:val="clear" w:color="auto" w:fill="auto"/>
            <w:vAlign w:val="center"/>
            <w:hideMark/>
          </w:tcPr>
          <w:p w14:paraId="5150A7F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Пальцекорник</w:t>
            </w:r>
            <w:proofErr w:type="spellEnd"/>
            <w:r w:rsidRPr="006E0CDF">
              <w:rPr>
                <w:rFonts w:ascii="Times New Roman" w:hAnsi="Times New Roman" w:cs="Times New Roman"/>
              </w:rPr>
              <w:t xml:space="preserve"> балтийский</w:t>
            </w:r>
          </w:p>
        </w:tc>
        <w:tc>
          <w:tcPr>
            <w:tcW w:w="2389" w:type="dxa"/>
            <w:tcBorders>
              <w:top w:val="nil"/>
              <w:left w:val="nil"/>
              <w:bottom w:val="single" w:sz="4" w:space="0" w:color="auto"/>
              <w:right w:val="single" w:sz="4" w:space="0" w:color="auto"/>
            </w:tcBorders>
            <w:shd w:val="clear" w:color="auto" w:fill="auto"/>
            <w:vAlign w:val="center"/>
            <w:hideMark/>
          </w:tcPr>
          <w:p w14:paraId="1E4846C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Dactylorhiza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baltica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Klinge</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Nevski</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5D04C42" w14:textId="644BFAEF"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д. Наволок</w:t>
            </w:r>
          </w:p>
        </w:tc>
        <w:tc>
          <w:tcPr>
            <w:tcW w:w="2155" w:type="dxa"/>
            <w:tcBorders>
              <w:top w:val="nil"/>
              <w:left w:val="nil"/>
              <w:bottom w:val="single" w:sz="4" w:space="0" w:color="auto"/>
              <w:right w:val="single" w:sz="4" w:space="0" w:color="auto"/>
            </w:tcBorders>
            <w:shd w:val="clear" w:color="auto" w:fill="auto"/>
            <w:noWrap/>
            <w:vAlign w:val="bottom"/>
            <w:hideMark/>
          </w:tcPr>
          <w:p w14:paraId="330A6581" w14:textId="665C4035" w:rsidR="005D5BD4" w:rsidRPr="006E0CDF" w:rsidRDefault="005D5BD4" w:rsidP="00D322D6">
            <w:pPr>
              <w:ind w:left="57" w:firstLine="0"/>
              <w:jc w:val="center"/>
              <w:rPr>
                <w:rFonts w:ascii="Times New Roman" w:hAnsi="Times New Roman" w:cs="Times New Roman"/>
              </w:rPr>
            </w:pPr>
          </w:p>
        </w:tc>
      </w:tr>
      <w:tr w:rsidR="005D5BD4" w:rsidRPr="005D5BD4" w14:paraId="5A8E6AA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81BE5E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305</w:t>
            </w:r>
          </w:p>
        </w:tc>
        <w:tc>
          <w:tcPr>
            <w:tcW w:w="2289" w:type="dxa"/>
            <w:tcBorders>
              <w:top w:val="nil"/>
              <w:left w:val="nil"/>
              <w:bottom w:val="single" w:sz="4" w:space="0" w:color="auto"/>
              <w:right w:val="single" w:sz="4" w:space="0" w:color="auto"/>
            </w:tcBorders>
            <w:shd w:val="clear" w:color="auto" w:fill="auto"/>
            <w:vAlign w:val="center"/>
            <w:hideMark/>
          </w:tcPr>
          <w:p w14:paraId="4150245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Пальцекорник</w:t>
            </w:r>
            <w:proofErr w:type="spellEnd"/>
            <w:r w:rsidRPr="006E0CDF">
              <w:rPr>
                <w:rFonts w:ascii="Times New Roman" w:hAnsi="Times New Roman" w:cs="Times New Roman"/>
              </w:rPr>
              <w:t xml:space="preserve"> балтийский</w:t>
            </w:r>
          </w:p>
        </w:tc>
        <w:tc>
          <w:tcPr>
            <w:tcW w:w="2389" w:type="dxa"/>
            <w:tcBorders>
              <w:top w:val="nil"/>
              <w:left w:val="nil"/>
              <w:bottom w:val="single" w:sz="4" w:space="0" w:color="auto"/>
              <w:right w:val="single" w:sz="4" w:space="0" w:color="auto"/>
            </w:tcBorders>
            <w:shd w:val="clear" w:color="auto" w:fill="auto"/>
            <w:vAlign w:val="center"/>
            <w:hideMark/>
          </w:tcPr>
          <w:p w14:paraId="3A8DF6E4"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Dactylorhiza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baltica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Klinge</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Nevski</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3455CE5"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 урочище Горки </w:t>
            </w:r>
            <w:proofErr w:type="spellStart"/>
            <w:r w:rsidRPr="006E0CDF">
              <w:rPr>
                <w:rFonts w:ascii="Times New Roman" w:hAnsi="Times New Roman" w:cs="Times New Roman"/>
              </w:rPr>
              <w:t>лесовые</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4709B5C0"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184BBB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49D813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306</w:t>
            </w:r>
          </w:p>
        </w:tc>
        <w:tc>
          <w:tcPr>
            <w:tcW w:w="2289" w:type="dxa"/>
            <w:tcBorders>
              <w:top w:val="nil"/>
              <w:left w:val="nil"/>
              <w:bottom w:val="single" w:sz="4" w:space="0" w:color="auto"/>
              <w:right w:val="single" w:sz="4" w:space="0" w:color="auto"/>
            </w:tcBorders>
            <w:shd w:val="clear" w:color="auto" w:fill="auto"/>
            <w:vAlign w:val="center"/>
            <w:hideMark/>
          </w:tcPr>
          <w:p w14:paraId="49724BC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Пальцекорник</w:t>
            </w:r>
            <w:proofErr w:type="spellEnd"/>
            <w:r w:rsidRPr="006E0CDF">
              <w:rPr>
                <w:rFonts w:ascii="Times New Roman" w:hAnsi="Times New Roman" w:cs="Times New Roman"/>
              </w:rPr>
              <w:t xml:space="preserve"> балтийский</w:t>
            </w:r>
          </w:p>
        </w:tc>
        <w:tc>
          <w:tcPr>
            <w:tcW w:w="2389" w:type="dxa"/>
            <w:tcBorders>
              <w:top w:val="nil"/>
              <w:left w:val="nil"/>
              <w:bottom w:val="single" w:sz="4" w:space="0" w:color="auto"/>
              <w:right w:val="single" w:sz="4" w:space="0" w:color="auto"/>
            </w:tcBorders>
            <w:shd w:val="clear" w:color="auto" w:fill="auto"/>
            <w:vAlign w:val="center"/>
            <w:hideMark/>
          </w:tcPr>
          <w:p w14:paraId="40D211B8"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Dactylorhiza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baltica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Klinge</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Nevski</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55FEA66B"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охранная зона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 к западу от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25434A43"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4A8FD6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C21367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307</w:t>
            </w:r>
          </w:p>
        </w:tc>
        <w:tc>
          <w:tcPr>
            <w:tcW w:w="2289" w:type="dxa"/>
            <w:tcBorders>
              <w:top w:val="nil"/>
              <w:left w:val="nil"/>
              <w:bottom w:val="single" w:sz="4" w:space="0" w:color="auto"/>
              <w:right w:val="single" w:sz="4" w:space="0" w:color="auto"/>
            </w:tcBorders>
            <w:shd w:val="clear" w:color="auto" w:fill="auto"/>
            <w:vAlign w:val="center"/>
            <w:hideMark/>
          </w:tcPr>
          <w:p w14:paraId="2134344D"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Пальцекорник</w:t>
            </w:r>
            <w:proofErr w:type="spellEnd"/>
            <w:r w:rsidRPr="006E0CDF">
              <w:rPr>
                <w:rFonts w:ascii="Times New Roman" w:hAnsi="Times New Roman" w:cs="Times New Roman"/>
              </w:rPr>
              <w:t xml:space="preserve"> балтийский</w:t>
            </w:r>
          </w:p>
        </w:tc>
        <w:tc>
          <w:tcPr>
            <w:tcW w:w="2389" w:type="dxa"/>
            <w:tcBorders>
              <w:top w:val="nil"/>
              <w:left w:val="nil"/>
              <w:bottom w:val="single" w:sz="4" w:space="0" w:color="auto"/>
              <w:right w:val="single" w:sz="4" w:space="0" w:color="auto"/>
            </w:tcBorders>
            <w:shd w:val="clear" w:color="auto" w:fill="auto"/>
            <w:vAlign w:val="center"/>
            <w:hideMark/>
          </w:tcPr>
          <w:p w14:paraId="6AC72E2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Dactylorhiza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baltica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Klinge</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Nevski</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643B476"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охранная зона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заповедника к западу от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1E6F0895" w14:textId="77777777" w:rsidR="005D5BD4" w:rsidRPr="006E0CDF" w:rsidRDefault="005D5BD4" w:rsidP="00D322D6">
            <w:pPr>
              <w:ind w:left="57"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37E2773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20DC73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308</w:t>
            </w:r>
          </w:p>
        </w:tc>
        <w:tc>
          <w:tcPr>
            <w:tcW w:w="2289" w:type="dxa"/>
            <w:tcBorders>
              <w:top w:val="nil"/>
              <w:left w:val="nil"/>
              <w:bottom w:val="single" w:sz="4" w:space="0" w:color="auto"/>
              <w:right w:val="single" w:sz="4" w:space="0" w:color="auto"/>
            </w:tcBorders>
            <w:shd w:val="clear" w:color="auto" w:fill="auto"/>
            <w:vAlign w:val="center"/>
            <w:hideMark/>
          </w:tcPr>
          <w:p w14:paraId="659F387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14:paraId="2845A6F1"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Neottia</w:t>
            </w:r>
            <w:proofErr w:type="spellEnd"/>
            <w:r w:rsidRPr="006E0CDF">
              <w:rPr>
                <w:rFonts w:ascii="Times New Roman" w:hAnsi="Times New Roman" w:cs="Times New Roman"/>
                <w:lang w:val="en-US"/>
              </w:rPr>
              <w:t xml:space="preserve"> nidus-</w:t>
            </w:r>
            <w:proofErr w:type="spellStart"/>
            <w:r w:rsidRPr="006E0CDF">
              <w:rPr>
                <w:rFonts w:ascii="Times New Roman" w:hAnsi="Times New Roman" w:cs="Times New Roman"/>
                <w:lang w:val="en-US"/>
              </w:rPr>
              <w:t>avis</w:t>
            </w:r>
            <w:proofErr w:type="spellEnd"/>
            <w:r w:rsidRPr="006E0CDF">
              <w:rPr>
                <w:rFonts w:ascii="Times New Roman" w:hAnsi="Times New Roman" w:cs="Times New Roman"/>
                <w:lang w:val="en-US"/>
              </w:rPr>
              <w:t xml:space="preserve"> (L.) L.C. Rich.</w:t>
            </w:r>
          </w:p>
        </w:tc>
        <w:tc>
          <w:tcPr>
            <w:tcW w:w="2693" w:type="dxa"/>
            <w:tcBorders>
              <w:top w:val="nil"/>
              <w:left w:val="nil"/>
              <w:bottom w:val="single" w:sz="4" w:space="0" w:color="auto"/>
              <w:right w:val="single" w:sz="4" w:space="0" w:color="auto"/>
            </w:tcBorders>
            <w:shd w:val="clear" w:color="auto" w:fill="auto"/>
            <w:vAlign w:val="center"/>
            <w:hideMark/>
          </w:tcPr>
          <w:p w14:paraId="13222C24"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к востоку от о. </w:t>
            </w:r>
            <w:proofErr w:type="spellStart"/>
            <w:r w:rsidRPr="006E0CDF">
              <w:rPr>
                <w:rFonts w:ascii="Times New Roman" w:hAnsi="Times New Roman" w:cs="Times New Roman"/>
              </w:rPr>
              <w:t>Рядоха</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21042A96"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0A9E467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605223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309</w:t>
            </w:r>
          </w:p>
        </w:tc>
        <w:tc>
          <w:tcPr>
            <w:tcW w:w="2289" w:type="dxa"/>
            <w:tcBorders>
              <w:top w:val="nil"/>
              <w:left w:val="nil"/>
              <w:bottom w:val="single" w:sz="4" w:space="0" w:color="auto"/>
              <w:right w:val="single" w:sz="4" w:space="0" w:color="auto"/>
            </w:tcBorders>
            <w:shd w:val="clear" w:color="auto" w:fill="auto"/>
            <w:vAlign w:val="center"/>
            <w:hideMark/>
          </w:tcPr>
          <w:p w14:paraId="0DFEADF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14:paraId="7E658F1C"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Neottia</w:t>
            </w:r>
            <w:proofErr w:type="spellEnd"/>
            <w:r w:rsidRPr="006E0CDF">
              <w:rPr>
                <w:rFonts w:ascii="Times New Roman" w:hAnsi="Times New Roman" w:cs="Times New Roman"/>
                <w:lang w:val="en-US"/>
              </w:rPr>
              <w:t xml:space="preserve"> nidus-</w:t>
            </w:r>
            <w:proofErr w:type="spellStart"/>
            <w:r w:rsidRPr="006E0CDF">
              <w:rPr>
                <w:rFonts w:ascii="Times New Roman" w:hAnsi="Times New Roman" w:cs="Times New Roman"/>
                <w:lang w:val="en-US"/>
              </w:rPr>
              <w:t>avis</w:t>
            </w:r>
            <w:proofErr w:type="spellEnd"/>
            <w:r w:rsidRPr="006E0CDF">
              <w:rPr>
                <w:rFonts w:ascii="Times New Roman" w:hAnsi="Times New Roman" w:cs="Times New Roman"/>
                <w:lang w:val="en-US"/>
              </w:rPr>
              <w:t xml:space="preserve"> (L.) L.C. Rich.</w:t>
            </w:r>
          </w:p>
        </w:tc>
        <w:tc>
          <w:tcPr>
            <w:tcW w:w="2693" w:type="dxa"/>
            <w:tcBorders>
              <w:top w:val="nil"/>
              <w:left w:val="nil"/>
              <w:bottom w:val="single" w:sz="4" w:space="0" w:color="auto"/>
              <w:right w:val="single" w:sz="4" w:space="0" w:color="auto"/>
            </w:tcBorders>
            <w:shd w:val="clear" w:color="auto" w:fill="auto"/>
            <w:vAlign w:val="center"/>
            <w:hideMark/>
          </w:tcPr>
          <w:p w14:paraId="19301AF6"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урочище Горки Лесовые</w:t>
            </w:r>
          </w:p>
        </w:tc>
        <w:tc>
          <w:tcPr>
            <w:tcW w:w="2155" w:type="dxa"/>
            <w:tcBorders>
              <w:top w:val="nil"/>
              <w:left w:val="nil"/>
              <w:bottom w:val="single" w:sz="4" w:space="0" w:color="auto"/>
              <w:right w:val="single" w:sz="4" w:space="0" w:color="auto"/>
            </w:tcBorders>
            <w:shd w:val="clear" w:color="auto" w:fill="auto"/>
            <w:noWrap/>
            <w:vAlign w:val="center"/>
            <w:hideMark/>
          </w:tcPr>
          <w:p w14:paraId="65871785"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48CA96E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5016A4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310</w:t>
            </w:r>
          </w:p>
        </w:tc>
        <w:tc>
          <w:tcPr>
            <w:tcW w:w="2289" w:type="dxa"/>
            <w:tcBorders>
              <w:top w:val="nil"/>
              <w:left w:val="nil"/>
              <w:bottom w:val="single" w:sz="4" w:space="0" w:color="auto"/>
              <w:right w:val="single" w:sz="4" w:space="0" w:color="auto"/>
            </w:tcBorders>
            <w:shd w:val="clear" w:color="auto" w:fill="auto"/>
            <w:vAlign w:val="center"/>
            <w:hideMark/>
          </w:tcPr>
          <w:p w14:paraId="525781C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14:paraId="021ABAE3"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Neottia</w:t>
            </w:r>
            <w:proofErr w:type="spellEnd"/>
            <w:r w:rsidRPr="006E0CDF">
              <w:rPr>
                <w:rFonts w:ascii="Times New Roman" w:hAnsi="Times New Roman" w:cs="Times New Roman"/>
                <w:lang w:val="en-US"/>
              </w:rPr>
              <w:t xml:space="preserve"> nidus-</w:t>
            </w:r>
            <w:proofErr w:type="spellStart"/>
            <w:r w:rsidRPr="006E0CDF">
              <w:rPr>
                <w:rFonts w:ascii="Times New Roman" w:hAnsi="Times New Roman" w:cs="Times New Roman"/>
                <w:lang w:val="en-US"/>
              </w:rPr>
              <w:t>avis</w:t>
            </w:r>
            <w:proofErr w:type="spellEnd"/>
            <w:r w:rsidRPr="006E0CDF">
              <w:rPr>
                <w:rFonts w:ascii="Times New Roman" w:hAnsi="Times New Roman" w:cs="Times New Roman"/>
                <w:lang w:val="en-US"/>
              </w:rPr>
              <w:t xml:space="preserve"> (L.) L.C. Rich.</w:t>
            </w:r>
          </w:p>
        </w:tc>
        <w:tc>
          <w:tcPr>
            <w:tcW w:w="2693" w:type="dxa"/>
            <w:tcBorders>
              <w:top w:val="nil"/>
              <w:left w:val="nil"/>
              <w:bottom w:val="single" w:sz="4" w:space="0" w:color="auto"/>
              <w:right w:val="single" w:sz="4" w:space="0" w:color="auto"/>
            </w:tcBorders>
            <w:shd w:val="clear" w:color="auto" w:fill="auto"/>
            <w:vAlign w:val="center"/>
            <w:hideMark/>
          </w:tcPr>
          <w:p w14:paraId="56805926"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урочище Каравай</w:t>
            </w:r>
          </w:p>
        </w:tc>
        <w:tc>
          <w:tcPr>
            <w:tcW w:w="2155" w:type="dxa"/>
            <w:tcBorders>
              <w:top w:val="nil"/>
              <w:left w:val="nil"/>
              <w:bottom w:val="single" w:sz="4" w:space="0" w:color="auto"/>
              <w:right w:val="single" w:sz="4" w:space="0" w:color="auto"/>
            </w:tcBorders>
            <w:shd w:val="clear" w:color="auto" w:fill="auto"/>
            <w:noWrap/>
            <w:vAlign w:val="center"/>
            <w:hideMark/>
          </w:tcPr>
          <w:p w14:paraId="14E8F9FA"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6275253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F0C06C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311</w:t>
            </w:r>
          </w:p>
        </w:tc>
        <w:tc>
          <w:tcPr>
            <w:tcW w:w="2289" w:type="dxa"/>
            <w:tcBorders>
              <w:top w:val="nil"/>
              <w:left w:val="nil"/>
              <w:bottom w:val="single" w:sz="4" w:space="0" w:color="auto"/>
              <w:right w:val="single" w:sz="4" w:space="0" w:color="auto"/>
            </w:tcBorders>
            <w:shd w:val="clear" w:color="auto" w:fill="auto"/>
            <w:vAlign w:val="center"/>
            <w:hideMark/>
          </w:tcPr>
          <w:p w14:paraId="2B6C67CB"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14:paraId="78D6A15F"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Neottia</w:t>
            </w:r>
            <w:proofErr w:type="spellEnd"/>
            <w:r w:rsidRPr="006E0CDF">
              <w:rPr>
                <w:rFonts w:ascii="Times New Roman" w:hAnsi="Times New Roman" w:cs="Times New Roman"/>
                <w:lang w:val="en-US"/>
              </w:rPr>
              <w:t xml:space="preserve"> nidus-</w:t>
            </w:r>
            <w:proofErr w:type="spellStart"/>
            <w:r w:rsidRPr="006E0CDF">
              <w:rPr>
                <w:rFonts w:ascii="Times New Roman" w:hAnsi="Times New Roman" w:cs="Times New Roman"/>
                <w:lang w:val="en-US"/>
              </w:rPr>
              <w:t>avis</w:t>
            </w:r>
            <w:proofErr w:type="spellEnd"/>
            <w:r w:rsidRPr="006E0CDF">
              <w:rPr>
                <w:rFonts w:ascii="Times New Roman" w:hAnsi="Times New Roman" w:cs="Times New Roman"/>
                <w:lang w:val="en-US"/>
              </w:rPr>
              <w:t xml:space="preserve"> (L.) L.C. Rich.</w:t>
            </w:r>
          </w:p>
        </w:tc>
        <w:tc>
          <w:tcPr>
            <w:tcW w:w="2693" w:type="dxa"/>
            <w:tcBorders>
              <w:top w:val="nil"/>
              <w:left w:val="nil"/>
              <w:bottom w:val="single" w:sz="4" w:space="0" w:color="auto"/>
              <w:right w:val="single" w:sz="4" w:space="0" w:color="auto"/>
            </w:tcBorders>
            <w:shd w:val="clear" w:color="auto" w:fill="auto"/>
            <w:vAlign w:val="center"/>
            <w:hideMark/>
          </w:tcPr>
          <w:p w14:paraId="5CF9B66A"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урочище Горелка</w:t>
            </w:r>
          </w:p>
        </w:tc>
        <w:tc>
          <w:tcPr>
            <w:tcW w:w="2155" w:type="dxa"/>
            <w:tcBorders>
              <w:top w:val="nil"/>
              <w:left w:val="nil"/>
              <w:bottom w:val="single" w:sz="4" w:space="0" w:color="auto"/>
              <w:right w:val="single" w:sz="4" w:space="0" w:color="auto"/>
            </w:tcBorders>
            <w:shd w:val="clear" w:color="auto" w:fill="auto"/>
            <w:noWrap/>
            <w:vAlign w:val="center"/>
            <w:hideMark/>
          </w:tcPr>
          <w:p w14:paraId="72D7F8EA"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014EAC2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322754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312</w:t>
            </w:r>
          </w:p>
        </w:tc>
        <w:tc>
          <w:tcPr>
            <w:tcW w:w="2289" w:type="dxa"/>
            <w:tcBorders>
              <w:top w:val="nil"/>
              <w:left w:val="nil"/>
              <w:bottom w:val="single" w:sz="4" w:space="0" w:color="auto"/>
              <w:right w:val="single" w:sz="4" w:space="0" w:color="auto"/>
            </w:tcBorders>
            <w:shd w:val="clear" w:color="auto" w:fill="auto"/>
            <w:vAlign w:val="center"/>
            <w:hideMark/>
          </w:tcPr>
          <w:p w14:paraId="1BFA99D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14:paraId="77EB72B0"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Neottia</w:t>
            </w:r>
            <w:proofErr w:type="spellEnd"/>
            <w:r w:rsidRPr="006E0CDF">
              <w:rPr>
                <w:rFonts w:ascii="Times New Roman" w:hAnsi="Times New Roman" w:cs="Times New Roman"/>
                <w:lang w:val="en-US"/>
              </w:rPr>
              <w:t xml:space="preserve"> nidus-</w:t>
            </w:r>
            <w:proofErr w:type="spellStart"/>
            <w:r w:rsidRPr="006E0CDF">
              <w:rPr>
                <w:rFonts w:ascii="Times New Roman" w:hAnsi="Times New Roman" w:cs="Times New Roman"/>
                <w:lang w:val="en-US"/>
              </w:rPr>
              <w:t>avis</w:t>
            </w:r>
            <w:proofErr w:type="spellEnd"/>
            <w:r w:rsidRPr="006E0CDF">
              <w:rPr>
                <w:rFonts w:ascii="Times New Roman" w:hAnsi="Times New Roman" w:cs="Times New Roman"/>
                <w:lang w:val="en-US"/>
              </w:rPr>
              <w:t xml:space="preserve"> (L.) L.C. Rich.</w:t>
            </w:r>
          </w:p>
        </w:tc>
        <w:tc>
          <w:tcPr>
            <w:tcW w:w="2693" w:type="dxa"/>
            <w:tcBorders>
              <w:top w:val="nil"/>
              <w:left w:val="nil"/>
              <w:bottom w:val="single" w:sz="4" w:space="0" w:color="auto"/>
              <w:right w:val="single" w:sz="4" w:space="0" w:color="auto"/>
            </w:tcBorders>
            <w:shd w:val="clear" w:color="auto" w:fill="auto"/>
            <w:vAlign w:val="center"/>
            <w:hideMark/>
          </w:tcPr>
          <w:p w14:paraId="1E9BB7A3"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урочище </w:t>
            </w:r>
            <w:proofErr w:type="spellStart"/>
            <w:r w:rsidRPr="006E0CDF">
              <w:rPr>
                <w:rFonts w:ascii="Times New Roman" w:hAnsi="Times New Roman" w:cs="Times New Roman"/>
              </w:rPr>
              <w:t>Копейница</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56E098B1"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3A117C0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22EEC3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313</w:t>
            </w:r>
          </w:p>
        </w:tc>
        <w:tc>
          <w:tcPr>
            <w:tcW w:w="2289" w:type="dxa"/>
            <w:tcBorders>
              <w:top w:val="nil"/>
              <w:left w:val="nil"/>
              <w:bottom w:val="single" w:sz="4" w:space="0" w:color="auto"/>
              <w:right w:val="single" w:sz="4" w:space="0" w:color="auto"/>
            </w:tcBorders>
            <w:shd w:val="clear" w:color="auto" w:fill="auto"/>
            <w:vAlign w:val="center"/>
            <w:hideMark/>
          </w:tcPr>
          <w:p w14:paraId="1D2905F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Гнездовка обыкновенная</w:t>
            </w:r>
          </w:p>
        </w:tc>
        <w:tc>
          <w:tcPr>
            <w:tcW w:w="2389" w:type="dxa"/>
            <w:tcBorders>
              <w:top w:val="nil"/>
              <w:left w:val="nil"/>
              <w:bottom w:val="single" w:sz="4" w:space="0" w:color="auto"/>
              <w:right w:val="single" w:sz="4" w:space="0" w:color="auto"/>
            </w:tcBorders>
            <w:shd w:val="clear" w:color="auto" w:fill="auto"/>
            <w:vAlign w:val="center"/>
            <w:hideMark/>
          </w:tcPr>
          <w:p w14:paraId="49D605E8"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Neottia</w:t>
            </w:r>
            <w:proofErr w:type="spellEnd"/>
            <w:r w:rsidRPr="006E0CDF">
              <w:rPr>
                <w:rFonts w:ascii="Times New Roman" w:hAnsi="Times New Roman" w:cs="Times New Roman"/>
                <w:lang w:val="en-US"/>
              </w:rPr>
              <w:t xml:space="preserve"> nidus-</w:t>
            </w:r>
            <w:proofErr w:type="spellStart"/>
            <w:r w:rsidRPr="006E0CDF">
              <w:rPr>
                <w:rFonts w:ascii="Times New Roman" w:hAnsi="Times New Roman" w:cs="Times New Roman"/>
                <w:lang w:val="en-US"/>
              </w:rPr>
              <w:t>avis</w:t>
            </w:r>
            <w:proofErr w:type="spellEnd"/>
            <w:r w:rsidRPr="006E0CDF">
              <w:rPr>
                <w:rFonts w:ascii="Times New Roman" w:hAnsi="Times New Roman" w:cs="Times New Roman"/>
                <w:lang w:val="en-US"/>
              </w:rPr>
              <w:t xml:space="preserve"> (L.) L.C. Rich.</w:t>
            </w:r>
          </w:p>
        </w:tc>
        <w:tc>
          <w:tcPr>
            <w:tcW w:w="2693" w:type="dxa"/>
            <w:tcBorders>
              <w:top w:val="nil"/>
              <w:left w:val="nil"/>
              <w:bottom w:val="single" w:sz="4" w:space="0" w:color="auto"/>
              <w:right w:val="single" w:sz="4" w:space="0" w:color="auto"/>
            </w:tcBorders>
            <w:shd w:val="clear" w:color="auto" w:fill="auto"/>
            <w:vAlign w:val="center"/>
            <w:hideMark/>
          </w:tcPr>
          <w:p w14:paraId="32AD6BD3"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южная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болота, </w:t>
            </w: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420E4FA0"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323C239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BCFD64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314</w:t>
            </w:r>
          </w:p>
        </w:tc>
        <w:tc>
          <w:tcPr>
            <w:tcW w:w="2289" w:type="dxa"/>
            <w:tcBorders>
              <w:top w:val="nil"/>
              <w:left w:val="nil"/>
              <w:bottom w:val="single" w:sz="4" w:space="0" w:color="auto"/>
              <w:right w:val="single" w:sz="4" w:space="0" w:color="auto"/>
            </w:tcBorders>
            <w:shd w:val="clear" w:color="auto" w:fill="auto"/>
            <w:vAlign w:val="center"/>
            <w:hideMark/>
          </w:tcPr>
          <w:p w14:paraId="7F5C7BC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Коротконожка лесная</w:t>
            </w:r>
          </w:p>
        </w:tc>
        <w:tc>
          <w:tcPr>
            <w:tcW w:w="2389" w:type="dxa"/>
            <w:tcBorders>
              <w:top w:val="nil"/>
              <w:left w:val="nil"/>
              <w:bottom w:val="single" w:sz="4" w:space="0" w:color="auto"/>
              <w:right w:val="single" w:sz="4" w:space="0" w:color="auto"/>
            </w:tcBorders>
            <w:shd w:val="clear" w:color="auto" w:fill="auto"/>
            <w:vAlign w:val="center"/>
            <w:hideMark/>
          </w:tcPr>
          <w:p w14:paraId="1A0518D3"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Brachypodium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sylvaticum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Huds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Beauv</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50960BA0"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Южная часть заповедника </w:t>
            </w: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уроч</w:t>
            </w:r>
            <w:proofErr w:type="spellEnd"/>
            <w:r w:rsidRPr="006E0CDF">
              <w:rPr>
                <w:rFonts w:ascii="Times New Roman" w:hAnsi="Times New Roman" w:cs="Times New Roman"/>
              </w:rPr>
              <w:t>. Горки Лесовые</w:t>
            </w:r>
          </w:p>
        </w:tc>
        <w:tc>
          <w:tcPr>
            <w:tcW w:w="2155" w:type="dxa"/>
            <w:tcBorders>
              <w:top w:val="nil"/>
              <w:left w:val="nil"/>
              <w:bottom w:val="single" w:sz="4" w:space="0" w:color="auto"/>
              <w:right w:val="single" w:sz="4" w:space="0" w:color="auto"/>
            </w:tcBorders>
            <w:shd w:val="clear" w:color="auto" w:fill="auto"/>
            <w:noWrap/>
            <w:vAlign w:val="center"/>
            <w:hideMark/>
          </w:tcPr>
          <w:p w14:paraId="2748E313"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0ADEF2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82E7A4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315</w:t>
            </w:r>
          </w:p>
        </w:tc>
        <w:tc>
          <w:tcPr>
            <w:tcW w:w="2289" w:type="dxa"/>
            <w:tcBorders>
              <w:top w:val="nil"/>
              <w:left w:val="nil"/>
              <w:bottom w:val="single" w:sz="4" w:space="0" w:color="auto"/>
              <w:right w:val="single" w:sz="4" w:space="0" w:color="auto"/>
            </w:tcBorders>
            <w:shd w:val="clear" w:color="auto" w:fill="auto"/>
            <w:vAlign w:val="center"/>
            <w:hideMark/>
          </w:tcPr>
          <w:p w14:paraId="3A16AE0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Цинна широколистная</w:t>
            </w:r>
          </w:p>
        </w:tc>
        <w:tc>
          <w:tcPr>
            <w:tcW w:w="2389" w:type="dxa"/>
            <w:tcBorders>
              <w:top w:val="nil"/>
              <w:left w:val="nil"/>
              <w:bottom w:val="single" w:sz="4" w:space="0" w:color="auto"/>
              <w:right w:val="single" w:sz="4" w:space="0" w:color="auto"/>
            </w:tcBorders>
            <w:shd w:val="clear" w:color="auto" w:fill="auto"/>
            <w:vAlign w:val="center"/>
            <w:hideMark/>
          </w:tcPr>
          <w:p w14:paraId="131ECBB0"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Cinna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latifolia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Trev</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Griseb</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1F78D88F"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в 7 км к северу от д. Замошье, урочище Горки Лесовые</w:t>
            </w:r>
          </w:p>
        </w:tc>
        <w:tc>
          <w:tcPr>
            <w:tcW w:w="2155" w:type="dxa"/>
            <w:tcBorders>
              <w:top w:val="nil"/>
              <w:left w:val="nil"/>
              <w:bottom w:val="single" w:sz="4" w:space="0" w:color="auto"/>
              <w:right w:val="single" w:sz="4" w:space="0" w:color="auto"/>
            </w:tcBorders>
            <w:shd w:val="clear" w:color="auto" w:fill="auto"/>
            <w:noWrap/>
            <w:vAlign w:val="bottom"/>
            <w:hideMark/>
          </w:tcPr>
          <w:p w14:paraId="7A18B392" w14:textId="515D9C74" w:rsidR="005D5BD4" w:rsidRPr="006E0CDF" w:rsidRDefault="005D5BD4" w:rsidP="00D322D6">
            <w:pPr>
              <w:ind w:left="0" w:firstLine="0"/>
              <w:jc w:val="center"/>
              <w:rPr>
                <w:rFonts w:ascii="Times New Roman" w:hAnsi="Times New Roman" w:cs="Times New Roman"/>
              </w:rPr>
            </w:pPr>
          </w:p>
        </w:tc>
      </w:tr>
      <w:tr w:rsidR="005D5BD4" w:rsidRPr="005D5BD4" w14:paraId="3FBA4E9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BBBD85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316</w:t>
            </w:r>
          </w:p>
        </w:tc>
        <w:tc>
          <w:tcPr>
            <w:tcW w:w="2289" w:type="dxa"/>
            <w:tcBorders>
              <w:top w:val="nil"/>
              <w:left w:val="nil"/>
              <w:bottom w:val="single" w:sz="4" w:space="0" w:color="auto"/>
              <w:right w:val="single" w:sz="4" w:space="0" w:color="auto"/>
            </w:tcBorders>
            <w:shd w:val="clear" w:color="auto" w:fill="auto"/>
            <w:vAlign w:val="center"/>
            <w:hideMark/>
          </w:tcPr>
          <w:p w14:paraId="0068995F"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Цинна широколистная</w:t>
            </w:r>
          </w:p>
        </w:tc>
        <w:tc>
          <w:tcPr>
            <w:tcW w:w="2389" w:type="dxa"/>
            <w:tcBorders>
              <w:top w:val="nil"/>
              <w:left w:val="nil"/>
              <w:bottom w:val="single" w:sz="4" w:space="0" w:color="auto"/>
              <w:right w:val="single" w:sz="4" w:space="0" w:color="auto"/>
            </w:tcBorders>
            <w:shd w:val="clear" w:color="auto" w:fill="auto"/>
            <w:vAlign w:val="center"/>
            <w:hideMark/>
          </w:tcPr>
          <w:p w14:paraId="47D0715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Cinna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latifolia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Trev</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Griseb</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22999178"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южная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болота, </w:t>
            </w:r>
            <w:proofErr w:type="spellStart"/>
            <w:r w:rsidRPr="006E0CDF">
              <w:rPr>
                <w:rFonts w:ascii="Times New Roman" w:hAnsi="Times New Roman" w:cs="Times New Roman"/>
              </w:rPr>
              <w:t>ур</w:t>
            </w:r>
            <w:proofErr w:type="spellEnd"/>
            <w:r w:rsidRPr="006E0CDF">
              <w:rPr>
                <w:rFonts w:ascii="Times New Roman" w:hAnsi="Times New Roman" w:cs="Times New Roman"/>
              </w:rPr>
              <w:t>. Горки лессовые</w:t>
            </w:r>
          </w:p>
        </w:tc>
        <w:tc>
          <w:tcPr>
            <w:tcW w:w="2155" w:type="dxa"/>
            <w:tcBorders>
              <w:top w:val="nil"/>
              <w:left w:val="nil"/>
              <w:bottom w:val="single" w:sz="4" w:space="0" w:color="auto"/>
              <w:right w:val="single" w:sz="4" w:space="0" w:color="auto"/>
            </w:tcBorders>
            <w:shd w:val="clear" w:color="auto" w:fill="auto"/>
            <w:noWrap/>
            <w:vAlign w:val="center"/>
            <w:hideMark/>
          </w:tcPr>
          <w:p w14:paraId="786E6F8C"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6F65D89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965ACB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317</w:t>
            </w:r>
          </w:p>
        </w:tc>
        <w:tc>
          <w:tcPr>
            <w:tcW w:w="2289" w:type="dxa"/>
            <w:tcBorders>
              <w:top w:val="nil"/>
              <w:left w:val="nil"/>
              <w:bottom w:val="single" w:sz="4" w:space="0" w:color="auto"/>
              <w:right w:val="single" w:sz="4" w:space="0" w:color="auto"/>
            </w:tcBorders>
            <w:shd w:val="clear" w:color="auto" w:fill="auto"/>
            <w:vAlign w:val="center"/>
            <w:hideMark/>
          </w:tcPr>
          <w:p w14:paraId="7CA04C6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Цинна широколистная</w:t>
            </w:r>
          </w:p>
        </w:tc>
        <w:tc>
          <w:tcPr>
            <w:tcW w:w="2389" w:type="dxa"/>
            <w:tcBorders>
              <w:top w:val="nil"/>
              <w:left w:val="nil"/>
              <w:bottom w:val="single" w:sz="4" w:space="0" w:color="auto"/>
              <w:right w:val="single" w:sz="4" w:space="0" w:color="auto"/>
            </w:tcBorders>
            <w:shd w:val="clear" w:color="auto" w:fill="auto"/>
            <w:vAlign w:val="center"/>
            <w:hideMark/>
          </w:tcPr>
          <w:p w14:paraId="2CA0471D"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Cinna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latifolia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Trev</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Griseb</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1BD4FDD4"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южная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болота, </w:t>
            </w: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551A5CC5"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7A962F5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1330FB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318</w:t>
            </w:r>
          </w:p>
        </w:tc>
        <w:tc>
          <w:tcPr>
            <w:tcW w:w="2289" w:type="dxa"/>
            <w:tcBorders>
              <w:top w:val="nil"/>
              <w:left w:val="nil"/>
              <w:bottom w:val="single" w:sz="4" w:space="0" w:color="auto"/>
              <w:right w:val="single" w:sz="4" w:space="0" w:color="auto"/>
            </w:tcBorders>
            <w:shd w:val="clear" w:color="auto" w:fill="auto"/>
            <w:vAlign w:val="center"/>
            <w:hideMark/>
          </w:tcPr>
          <w:p w14:paraId="0EEDD67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Овсяница лесная</w:t>
            </w:r>
          </w:p>
        </w:tc>
        <w:tc>
          <w:tcPr>
            <w:tcW w:w="2389" w:type="dxa"/>
            <w:tcBorders>
              <w:top w:val="nil"/>
              <w:left w:val="nil"/>
              <w:bottom w:val="single" w:sz="4" w:space="0" w:color="auto"/>
              <w:right w:val="single" w:sz="4" w:space="0" w:color="auto"/>
            </w:tcBorders>
            <w:shd w:val="clear" w:color="auto" w:fill="auto"/>
            <w:vAlign w:val="center"/>
            <w:hideMark/>
          </w:tcPr>
          <w:p w14:paraId="5548580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Festuca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altissima</w:t>
            </w:r>
            <w:proofErr w:type="spellEnd"/>
            <w:r w:rsidRPr="006E0CDF">
              <w:rPr>
                <w:rFonts w:ascii="Times New Roman" w:hAnsi="Times New Roman" w:cs="Times New Roman"/>
              </w:rPr>
              <w:t xml:space="preserve"> All.</w:t>
            </w:r>
          </w:p>
        </w:tc>
        <w:tc>
          <w:tcPr>
            <w:tcW w:w="2693" w:type="dxa"/>
            <w:tcBorders>
              <w:top w:val="nil"/>
              <w:left w:val="nil"/>
              <w:bottom w:val="single" w:sz="4" w:space="0" w:color="auto"/>
              <w:right w:val="single" w:sz="4" w:space="0" w:color="auto"/>
            </w:tcBorders>
            <w:shd w:val="clear" w:color="auto" w:fill="auto"/>
            <w:vAlign w:val="center"/>
            <w:hideMark/>
          </w:tcPr>
          <w:p w14:paraId="53671B54"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южная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болота, </w:t>
            </w:r>
            <w:proofErr w:type="spellStart"/>
            <w:r w:rsidRPr="006E0CDF">
              <w:rPr>
                <w:rFonts w:ascii="Times New Roman" w:hAnsi="Times New Roman" w:cs="Times New Roman"/>
              </w:rPr>
              <w:t>ур</w:t>
            </w:r>
            <w:proofErr w:type="spellEnd"/>
            <w:r w:rsidRPr="006E0CDF">
              <w:rPr>
                <w:rFonts w:ascii="Times New Roman" w:hAnsi="Times New Roman" w:cs="Times New Roman"/>
              </w:rPr>
              <w:t>. Горки лессовые</w:t>
            </w:r>
          </w:p>
        </w:tc>
        <w:tc>
          <w:tcPr>
            <w:tcW w:w="2155" w:type="dxa"/>
            <w:tcBorders>
              <w:top w:val="nil"/>
              <w:left w:val="nil"/>
              <w:bottom w:val="single" w:sz="4" w:space="0" w:color="auto"/>
              <w:right w:val="single" w:sz="4" w:space="0" w:color="auto"/>
            </w:tcBorders>
            <w:shd w:val="clear" w:color="auto" w:fill="auto"/>
            <w:noWrap/>
            <w:vAlign w:val="center"/>
            <w:hideMark/>
          </w:tcPr>
          <w:p w14:paraId="3590443A"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25B5BD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EA25D3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319</w:t>
            </w:r>
          </w:p>
        </w:tc>
        <w:tc>
          <w:tcPr>
            <w:tcW w:w="2289" w:type="dxa"/>
            <w:tcBorders>
              <w:top w:val="nil"/>
              <w:left w:val="nil"/>
              <w:bottom w:val="single" w:sz="4" w:space="0" w:color="auto"/>
              <w:right w:val="single" w:sz="4" w:space="0" w:color="auto"/>
            </w:tcBorders>
            <w:shd w:val="clear" w:color="auto" w:fill="auto"/>
            <w:vAlign w:val="center"/>
            <w:hideMark/>
          </w:tcPr>
          <w:p w14:paraId="65DEEDB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Овсяница лесная</w:t>
            </w:r>
          </w:p>
        </w:tc>
        <w:tc>
          <w:tcPr>
            <w:tcW w:w="2389" w:type="dxa"/>
            <w:tcBorders>
              <w:top w:val="nil"/>
              <w:left w:val="nil"/>
              <w:bottom w:val="single" w:sz="4" w:space="0" w:color="auto"/>
              <w:right w:val="single" w:sz="4" w:space="0" w:color="auto"/>
            </w:tcBorders>
            <w:shd w:val="clear" w:color="auto" w:fill="auto"/>
            <w:vAlign w:val="center"/>
            <w:hideMark/>
          </w:tcPr>
          <w:p w14:paraId="345213C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Festuca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altissima</w:t>
            </w:r>
            <w:proofErr w:type="spellEnd"/>
            <w:r w:rsidRPr="006E0CDF">
              <w:rPr>
                <w:rFonts w:ascii="Times New Roman" w:hAnsi="Times New Roman" w:cs="Times New Roman"/>
              </w:rPr>
              <w:t xml:space="preserve"> All.</w:t>
            </w:r>
          </w:p>
        </w:tc>
        <w:tc>
          <w:tcPr>
            <w:tcW w:w="2693" w:type="dxa"/>
            <w:tcBorders>
              <w:top w:val="nil"/>
              <w:left w:val="nil"/>
              <w:bottom w:val="single" w:sz="4" w:space="0" w:color="auto"/>
              <w:right w:val="single" w:sz="4" w:space="0" w:color="auto"/>
            </w:tcBorders>
            <w:shd w:val="clear" w:color="auto" w:fill="auto"/>
            <w:vAlign w:val="center"/>
            <w:hideMark/>
          </w:tcPr>
          <w:p w14:paraId="4BCE20D2"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южная часть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болота, близ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3DCDFC78"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4980708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5DE1AB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320</w:t>
            </w:r>
          </w:p>
        </w:tc>
        <w:tc>
          <w:tcPr>
            <w:tcW w:w="2289" w:type="dxa"/>
            <w:tcBorders>
              <w:top w:val="nil"/>
              <w:left w:val="nil"/>
              <w:bottom w:val="single" w:sz="4" w:space="0" w:color="auto"/>
              <w:right w:val="single" w:sz="4" w:space="0" w:color="auto"/>
            </w:tcBorders>
            <w:shd w:val="clear" w:color="auto" w:fill="auto"/>
            <w:vAlign w:val="center"/>
            <w:hideMark/>
          </w:tcPr>
          <w:p w14:paraId="54B2FA3A"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Посконник</w:t>
            </w:r>
            <w:proofErr w:type="spellEnd"/>
            <w:r w:rsidRPr="006E0CDF">
              <w:rPr>
                <w:rFonts w:ascii="Times New Roman" w:hAnsi="Times New Roman" w:cs="Times New Roman"/>
              </w:rPr>
              <w:t xml:space="preserve">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14:paraId="71365B8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Eupatorium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cannabinum</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4D636AA5"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пос. </w:t>
            </w:r>
            <w:proofErr w:type="spellStart"/>
            <w:r w:rsidRPr="006E0CDF">
              <w:rPr>
                <w:rFonts w:ascii="Times New Roman" w:hAnsi="Times New Roman" w:cs="Times New Roman"/>
              </w:rPr>
              <w:t>Чекуново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79FF12C8" w14:textId="0F47E7AF" w:rsidR="005D5BD4" w:rsidRPr="006E0CDF" w:rsidRDefault="005D5BD4" w:rsidP="00D322D6">
            <w:pPr>
              <w:ind w:left="0" w:firstLine="0"/>
              <w:jc w:val="center"/>
              <w:rPr>
                <w:rFonts w:ascii="Times New Roman" w:hAnsi="Times New Roman" w:cs="Times New Roman"/>
              </w:rPr>
            </w:pPr>
          </w:p>
        </w:tc>
      </w:tr>
      <w:tr w:rsidR="005D5BD4" w:rsidRPr="005D5BD4" w14:paraId="55EF2FC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F68C36D"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321</w:t>
            </w:r>
          </w:p>
        </w:tc>
        <w:tc>
          <w:tcPr>
            <w:tcW w:w="2289" w:type="dxa"/>
            <w:tcBorders>
              <w:top w:val="nil"/>
              <w:left w:val="nil"/>
              <w:bottom w:val="single" w:sz="4" w:space="0" w:color="auto"/>
              <w:right w:val="single" w:sz="4" w:space="0" w:color="auto"/>
            </w:tcBorders>
            <w:shd w:val="clear" w:color="auto" w:fill="auto"/>
            <w:vAlign w:val="center"/>
            <w:hideMark/>
          </w:tcPr>
          <w:p w14:paraId="511E202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Посконник</w:t>
            </w:r>
            <w:proofErr w:type="spellEnd"/>
            <w:r w:rsidRPr="006E0CDF">
              <w:rPr>
                <w:rFonts w:ascii="Times New Roman" w:hAnsi="Times New Roman" w:cs="Times New Roman"/>
              </w:rPr>
              <w:t xml:space="preserve">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14:paraId="0BC3BC01"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Eupatorium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cannabinum</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6F102B4E"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пос. </w:t>
            </w:r>
            <w:proofErr w:type="spellStart"/>
            <w:r w:rsidRPr="006E0CDF">
              <w:rPr>
                <w:rFonts w:ascii="Times New Roman" w:hAnsi="Times New Roman" w:cs="Times New Roman"/>
              </w:rPr>
              <w:t>Чекуново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A5A5156" w14:textId="548FDA5F" w:rsidR="005D5BD4" w:rsidRPr="006E0CDF" w:rsidRDefault="005D5BD4" w:rsidP="00D322D6">
            <w:pPr>
              <w:ind w:left="0" w:firstLine="0"/>
              <w:jc w:val="center"/>
              <w:rPr>
                <w:rFonts w:ascii="Times New Roman" w:hAnsi="Times New Roman" w:cs="Times New Roman"/>
              </w:rPr>
            </w:pPr>
          </w:p>
        </w:tc>
      </w:tr>
      <w:tr w:rsidR="005D5BD4" w:rsidRPr="005D5BD4" w14:paraId="0571570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408AF7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322</w:t>
            </w:r>
          </w:p>
        </w:tc>
        <w:tc>
          <w:tcPr>
            <w:tcW w:w="2289" w:type="dxa"/>
            <w:tcBorders>
              <w:top w:val="nil"/>
              <w:left w:val="nil"/>
              <w:bottom w:val="single" w:sz="4" w:space="0" w:color="auto"/>
              <w:right w:val="single" w:sz="4" w:space="0" w:color="auto"/>
            </w:tcBorders>
            <w:shd w:val="clear" w:color="auto" w:fill="auto"/>
            <w:vAlign w:val="center"/>
            <w:hideMark/>
          </w:tcPr>
          <w:p w14:paraId="6C40880D"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Посконник</w:t>
            </w:r>
            <w:proofErr w:type="spellEnd"/>
            <w:r w:rsidRPr="006E0CDF">
              <w:rPr>
                <w:rFonts w:ascii="Times New Roman" w:hAnsi="Times New Roman" w:cs="Times New Roman"/>
              </w:rPr>
              <w:t xml:space="preserve">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14:paraId="02B0456D"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Eupatorium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cannabinum</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3F640CE3"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юго-восточнее пос. </w:t>
            </w:r>
            <w:proofErr w:type="spellStart"/>
            <w:r w:rsidRPr="006E0CDF">
              <w:rPr>
                <w:rFonts w:ascii="Times New Roman" w:hAnsi="Times New Roman" w:cs="Times New Roman"/>
              </w:rPr>
              <w:t>Чекуново</w:t>
            </w:r>
            <w:proofErr w:type="spellEnd"/>
            <w:r w:rsidRPr="006E0CDF">
              <w:rPr>
                <w:rFonts w:ascii="Times New Roman" w:hAnsi="Times New Roman" w:cs="Times New Roman"/>
              </w:rPr>
              <w:t>, берег р. Ловать</w:t>
            </w:r>
          </w:p>
        </w:tc>
        <w:tc>
          <w:tcPr>
            <w:tcW w:w="2155" w:type="dxa"/>
            <w:tcBorders>
              <w:top w:val="nil"/>
              <w:left w:val="nil"/>
              <w:bottom w:val="single" w:sz="4" w:space="0" w:color="auto"/>
              <w:right w:val="single" w:sz="4" w:space="0" w:color="auto"/>
            </w:tcBorders>
            <w:shd w:val="clear" w:color="auto" w:fill="auto"/>
            <w:noWrap/>
            <w:vAlign w:val="bottom"/>
            <w:hideMark/>
          </w:tcPr>
          <w:p w14:paraId="7C4F3356" w14:textId="2DB95863" w:rsidR="005D5BD4" w:rsidRPr="006E0CDF" w:rsidRDefault="005D5BD4" w:rsidP="00D322D6">
            <w:pPr>
              <w:ind w:left="0" w:firstLine="0"/>
              <w:jc w:val="center"/>
              <w:rPr>
                <w:rFonts w:ascii="Times New Roman" w:hAnsi="Times New Roman" w:cs="Times New Roman"/>
              </w:rPr>
            </w:pPr>
          </w:p>
        </w:tc>
      </w:tr>
      <w:tr w:rsidR="005D5BD4" w:rsidRPr="005D5BD4" w14:paraId="67E50F4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824EA9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323</w:t>
            </w:r>
          </w:p>
        </w:tc>
        <w:tc>
          <w:tcPr>
            <w:tcW w:w="2289" w:type="dxa"/>
            <w:tcBorders>
              <w:top w:val="nil"/>
              <w:left w:val="nil"/>
              <w:bottom w:val="single" w:sz="4" w:space="0" w:color="auto"/>
              <w:right w:val="single" w:sz="4" w:space="0" w:color="auto"/>
            </w:tcBorders>
            <w:shd w:val="clear" w:color="auto" w:fill="auto"/>
            <w:vAlign w:val="center"/>
            <w:hideMark/>
          </w:tcPr>
          <w:p w14:paraId="6B4828B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Посконник</w:t>
            </w:r>
            <w:proofErr w:type="spellEnd"/>
            <w:r w:rsidRPr="006E0CDF">
              <w:rPr>
                <w:rFonts w:ascii="Times New Roman" w:hAnsi="Times New Roman" w:cs="Times New Roman"/>
              </w:rPr>
              <w:t xml:space="preserve"> коноплевидный</w:t>
            </w:r>
          </w:p>
        </w:tc>
        <w:tc>
          <w:tcPr>
            <w:tcW w:w="2389" w:type="dxa"/>
            <w:tcBorders>
              <w:top w:val="nil"/>
              <w:left w:val="nil"/>
              <w:bottom w:val="single" w:sz="4" w:space="0" w:color="auto"/>
              <w:right w:val="single" w:sz="4" w:space="0" w:color="auto"/>
            </w:tcBorders>
            <w:shd w:val="clear" w:color="auto" w:fill="auto"/>
            <w:vAlign w:val="center"/>
            <w:hideMark/>
          </w:tcPr>
          <w:p w14:paraId="4A4E3B4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Eupatorium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cannabinum</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36462F46" w14:textId="716C5EEB"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25 км к Ю-З (? к СВ) от д. </w:t>
            </w:r>
            <w:proofErr w:type="spellStart"/>
            <w:r w:rsidRPr="006E0CDF">
              <w:rPr>
                <w:rFonts w:ascii="Times New Roman" w:hAnsi="Times New Roman" w:cs="Times New Roman"/>
              </w:rPr>
              <w:t>Тухомичи</w:t>
            </w:r>
            <w:proofErr w:type="spellEnd"/>
            <w:r w:rsidRPr="006E0CDF">
              <w:rPr>
                <w:rFonts w:ascii="Times New Roman" w:hAnsi="Times New Roman" w:cs="Times New Roman"/>
              </w:rPr>
              <w:t>, близ д. Борисовка (? Борисово)</w:t>
            </w:r>
          </w:p>
        </w:tc>
        <w:tc>
          <w:tcPr>
            <w:tcW w:w="2155" w:type="dxa"/>
            <w:tcBorders>
              <w:top w:val="nil"/>
              <w:left w:val="nil"/>
              <w:bottom w:val="single" w:sz="4" w:space="0" w:color="auto"/>
              <w:right w:val="single" w:sz="4" w:space="0" w:color="auto"/>
            </w:tcBorders>
            <w:shd w:val="clear" w:color="auto" w:fill="auto"/>
            <w:noWrap/>
            <w:vAlign w:val="bottom"/>
            <w:hideMark/>
          </w:tcPr>
          <w:p w14:paraId="3D9067A6" w14:textId="3A809AB1" w:rsidR="005D5BD4" w:rsidRPr="006E0CDF" w:rsidRDefault="005D5BD4" w:rsidP="00D322D6">
            <w:pPr>
              <w:ind w:left="0" w:firstLine="0"/>
              <w:jc w:val="center"/>
              <w:rPr>
                <w:rFonts w:ascii="Times New Roman" w:hAnsi="Times New Roman" w:cs="Times New Roman"/>
              </w:rPr>
            </w:pPr>
          </w:p>
        </w:tc>
      </w:tr>
      <w:tr w:rsidR="005D5BD4" w:rsidRPr="005D5BD4" w14:paraId="63F26BA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98773E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324</w:t>
            </w:r>
          </w:p>
        </w:tc>
        <w:tc>
          <w:tcPr>
            <w:tcW w:w="2289" w:type="dxa"/>
            <w:tcBorders>
              <w:top w:val="nil"/>
              <w:left w:val="nil"/>
              <w:bottom w:val="single" w:sz="4" w:space="0" w:color="auto"/>
              <w:right w:val="single" w:sz="4" w:space="0" w:color="auto"/>
            </w:tcBorders>
            <w:shd w:val="clear" w:color="auto" w:fill="auto"/>
            <w:vAlign w:val="center"/>
            <w:hideMark/>
          </w:tcPr>
          <w:p w14:paraId="3C753FDA"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Бессмертник песчаный</w:t>
            </w:r>
          </w:p>
        </w:tc>
        <w:tc>
          <w:tcPr>
            <w:tcW w:w="2389" w:type="dxa"/>
            <w:tcBorders>
              <w:top w:val="nil"/>
              <w:left w:val="nil"/>
              <w:bottom w:val="single" w:sz="4" w:space="0" w:color="auto"/>
              <w:right w:val="single" w:sz="4" w:space="0" w:color="auto"/>
            </w:tcBorders>
            <w:shd w:val="clear" w:color="auto" w:fill="auto"/>
            <w:vAlign w:val="center"/>
            <w:hideMark/>
          </w:tcPr>
          <w:p w14:paraId="791F621D"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Helichrysum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arenarium</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Moench</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4403DD28"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в 5 км к зап. от г. Холм, по дороге на д. Сопки</w:t>
            </w:r>
          </w:p>
        </w:tc>
        <w:tc>
          <w:tcPr>
            <w:tcW w:w="2155" w:type="dxa"/>
            <w:tcBorders>
              <w:top w:val="nil"/>
              <w:left w:val="nil"/>
              <w:bottom w:val="single" w:sz="4" w:space="0" w:color="auto"/>
              <w:right w:val="single" w:sz="4" w:space="0" w:color="auto"/>
            </w:tcBorders>
            <w:shd w:val="clear" w:color="auto" w:fill="auto"/>
            <w:noWrap/>
            <w:vAlign w:val="bottom"/>
            <w:hideMark/>
          </w:tcPr>
          <w:p w14:paraId="634833A7" w14:textId="72BB5223" w:rsidR="005D5BD4" w:rsidRPr="006E0CDF" w:rsidRDefault="005D5BD4" w:rsidP="00D322D6">
            <w:pPr>
              <w:ind w:left="0" w:firstLine="0"/>
              <w:jc w:val="center"/>
              <w:rPr>
                <w:rFonts w:ascii="Times New Roman" w:hAnsi="Times New Roman" w:cs="Times New Roman"/>
              </w:rPr>
            </w:pPr>
          </w:p>
        </w:tc>
      </w:tr>
      <w:tr w:rsidR="005D5BD4" w:rsidRPr="005D5BD4" w14:paraId="32980C7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617D0C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325</w:t>
            </w:r>
          </w:p>
        </w:tc>
        <w:tc>
          <w:tcPr>
            <w:tcW w:w="2289" w:type="dxa"/>
            <w:tcBorders>
              <w:top w:val="nil"/>
              <w:left w:val="nil"/>
              <w:bottom w:val="single" w:sz="4" w:space="0" w:color="auto"/>
              <w:right w:val="single" w:sz="4" w:space="0" w:color="auto"/>
            </w:tcBorders>
            <w:shd w:val="clear" w:color="auto" w:fill="auto"/>
            <w:vAlign w:val="center"/>
            <w:hideMark/>
          </w:tcPr>
          <w:p w14:paraId="3AB18BE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Крестовник приречный</w:t>
            </w:r>
          </w:p>
        </w:tc>
        <w:tc>
          <w:tcPr>
            <w:tcW w:w="2389" w:type="dxa"/>
            <w:tcBorders>
              <w:top w:val="nil"/>
              <w:left w:val="nil"/>
              <w:bottom w:val="single" w:sz="4" w:space="0" w:color="auto"/>
              <w:right w:val="single" w:sz="4" w:space="0" w:color="auto"/>
            </w:tcBorders>
            <w:shd w:val="clear" w:color="auto" w:fill="auto"/>
            <w:vAlign w:val="center"/>
            <w:hideMark/>
          </w:tcPr>
          <w:p w14:paraId="48520C4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Senecio</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fluviatilis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Wallr</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0EAE6321"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юго-восточнее пос. </w:t>
            </w:r>
            <w:proofErr w:type="spellStart"/>
            <w:r w:rsidRPr="006E0CDF">
              <w:rPr>
                <w:rFonts w:ascii="Times New Roman" w:hAnsi="Times New Roman" w:cs="Times New Roman"/>
              </w:rPr>
              <w:t>Чекуново</w:t>
            </w:r>
            <w:proofErr w:type="spellEnd"/>
            <w:r w:rsidRPr="006E0CDF">
              <w:rPr>
                <w:rFonts w:ascii="Times New Roman" w:hAnsi="Times New Roman" w:cs="Times New Roman"/>
              </w:rPr>
              <w:t>, берег р. Ловать</w:t>
            </w:r>
          </w:p>
        </w:tc>
        <w:tc>
          <w:tcPr>
            <w:tcW w:w="2155" w:type="dxa"/>
            <w:tcBorders>
              <w:top w:val="nil"/>
              <w:left w:val="nil"/>
              <w:bottom w:val="single" w:sz="4" w:space="0" w:color="auto"/>
              <w:right w:val="single" w:sz="4" w:space="0" w:color="auto"/>
            </w:tcBorders>
            <w:shd w:val="clear" w:color="auto" w:fill="auto"/>
            <w:noWrap/>
            <w:vAlign w:val="bottom"/>
            <w:hideMark/>
          </w:tcPr>
          <w:p w14:paraId="531DA036" w14:textId="174B00C1" w:rsidR="005D5BD4" w:rsidRPr="006E0CDF" w:rsidRDefault="005D5BD4" w:rsidP="00D322D6">
            <w:pPr>
              <w:ind w:left="0" w:firstLine="0"/>
              <w:jc w:val="center"/>
              <w:rPr>
                <w:rFonts w:ascii="Times New Roman" w:hAnsi="Times New Roman" w:cs="Times New Roman"/>
              </w:rPr>
            </w:pPr>
          </w:p>
        </w:tc>
      </w:tr>
      <w:tr w:rsidR="005D5BD4" w:rsidRPr="005D5BD4" w14:paraId="4236825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E21EFD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326</w:t>
            </w:r>
          </w:p>
        </w:tc>
        <w:tc>
          <w:tcPr>
            <w:tcW w:w="2289" w:type="dxa"/>
            <w:tcBorders>
              <w:top w:val="nil"/>
              <w:left w:val="nil"/>
              <w:bottom w:val="single" w:sz="4" w:space="0" w:color="auto"/>
              <w:right w:val="single" w:sz="4" w:space="0" w:color="auto"/>
            </w:tcBorders>
            <w:shd w:val="clear" w:color="auto" w:fill="auto"/>
            <w:vAlign w:val="center"/>
            <w:hideMark/>
          </w:tcPr>
          <w:p w14:paraId="46FAEC1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14:paraId="233EFD4D"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Euonymus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verrucosa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Scop</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4288447F"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безымянный остров к западу от о. Андрианов</w:t>
            </w:r>
          </w:p>
        </w:tc>
        <w:tc>
          <w:tcPr>
            <w:tcW w:w="2155" w:type="dxa"/>
            <w:tcBorders>
              <w:top w:val="nil"/>
              <w:left w:val="nil"/>
              <w:bottom w:val="single" w:sz="4" w:space="0" w:color="auto"/>
              <w:right w:val="single" w:sz="4" w:space="0" w:color="auto"/>
            </w:tcBorders>
            <w:shd w:val="clear" w:color="auto" w:fill="auto"/>
            <w:noWrap/>
            <w:vAlign w:val="center"/>
            <w:hideMark/>
          </w:tcPr>
          <w:p w14:paraId="00B88798"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10BBA723"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032752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327</w:t>
            </w:r>
          </w:p>
        </w:tc>
        <w:tc>
          <w:tcPr>
            <w:tcW w:w="2289" w:type="dxa"/>
            <w:tcBorders>
              <w:top w:val="nil"/>
              <w:left w:val="nil"/>
              <w:bottom w:val="single" w:sz="4" w:space="0" w:color="auto"/>
              <w:right w:val="single" w:sz="4" w:space="0" w:color="auto"/>
            </w:tcBorders>
            <w:shd w:val="clear" w:color="auto" w:fill="auto"/>
            <w:vAlign w:val="center"/>
            <w:hideMark/>
          </w:tcPr>
          <w:p w14:paraId="6AC55E0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14:paraId="30B49B2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Euonymus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verrucosa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Scop</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1BB180B0"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Барсучок</w:t>
            </w:r>
          </w:p>
        </w:tc>
        <w:tc>
          <w:tcPr>
            <w:tcW w:w="2155" w:type="dxa"/>
            <w:tcBorders>
              <w:top w:val="nil"/>
              <w:left w:val="nil"/>
              <w:bottom w:val="single" w:sz="4" w:space="0" w:color="auto"/>
              <w:right w:val="single" w:sz="4" w:space="0" w:color="auto"/>
            </w:tcBorders>
            <w:shd w:val="clear" w:color="auto" w:fill="auto"/>
            <w:noWrap/>
            <w:vAlign w:val="bottom"/>
            <w:hideMark/>
          </w:tcPr>
          <w:p w14:paraId="03A29F08" w14:textId="33689F4A" w:rsidR="005D5BD4" w:rsidRPr="006E0CDF" w:rsidRDefault="005D5BD4" w:rsidP="00D322D6">
            <w:pPr>
              <w:ind w:left="0" w:firstLine="0"/>
              <w:jc w:val="center"/>
              <w:rPr>
                <w:rFonts w:ascii="Times New Roman" w:hAnsi="Times New Roman" w:cs="Times New Roman"/>
              </w:rPr>
            </w:pPr>
          </w:p>
        </w:tc>
      </w:tr>
      <w:tr w:rsidR="005D5BD4" w:rsidRPr="005D5BD4" w14:paraId="7341AE2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A07AA2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328</w:t>
            </w:r>
          </w:p>
        </w:tc>
        <w:tc>
          <w:tcPr>
            <w:tcW w:w="2289" w:type="dxa"/>
            <w:tcBorders>
              <w:top w:val="nil"/>
              <w:left w:val="nil"/>
              <w:bottom w:val="single" w:sz="4" w:space="0" w:color="auto"/>
              <w:right w:val="single" w:sz="4" w:space="0" w:color="auto"/>
            </w:tcBorders>
            <w:shd w:val="clear" w:color="auto" w:fill="auto"/>
            <w:vAlign w:val="center"/>
            <w:hideMark/>
          </w:tcPr>
          <w:p w14:paraId="63177C1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14:paraId="1700B46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Euonymus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verrucosa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Scop</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1116C8A4"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к С от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321BE58A"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2A7B010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9C40CC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329</w:t>
            </w:r>
          </w:p>
        </w:tc>
        <w:tc>
          <w:tcPr>
            <w:tcW w:w="2289" w:type="dxa"/>
            <w:tcBorders>
              <w:top w:val="nil"/>
              <w:left w:val="nil"/>
              <w:bottom w:val="single" w:sz="4" w:space="0" w:color="auto"/>
              <w:right w:val="single" w:sz="4" w:space="0" w:color="auto"/>
            </w:tcBorders>
            <w:shd w:val="clear" w:color="auto" w:fill="auto"/>
            <w:vAlign w:val="center"/>
            <w:hideMark/>
          </w:tcPr>
          <w:p w14:paraId="312A0D4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Бересклет бородавчатый</w:t>
            </w:r>
          </w:p>
        </w:tc>
        <w:tc>
          <w:tcPr>
            <w:tcW w:w="2389" w:type="dxa"/>
            <w:tcBorders>
              <w:top w:val="nil"/>
              <w:left w:val="nil"/>
              <w:bottom w:val="single" w:sz="4" w:space="0" w:color="auto"/>
              <w:right w:val="single" w:sz="4" w:space="0" w:color="auto"/>
            </w:tcBorders>
            <w:shd w:val="clear" w:color="auto" w:fill="auto"/>
            <w:vAlign w:val="center"/>
            <w:hideMark/>
          </w:tcPr>
          <w:p w14:paraId="354C0302"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Euonymus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verrucosa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Scop</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401C2FA1"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острова в </w:t>
            </w:r>
            <w:proofErr w:type="spellStart"/>
            <w:r w:rsidRPr="006E0CDF">
              <w:rPr>
                <w:rFonts w:ascii="Times New Roman" w:hAnsi="Times New Roman" w:cs="Times New Roman"/>
              </w:rPr>
              <w:t>Рдейском</w:t>
            </w:r>
            <w:proofErr w:type="spellEnd"/>
            <w:r w:rsidRPr="006E0CDF">
              <w:rPr>
                <w:rFonts w:ascii="Times New Roman" w:hAnsi="Times New Roman" w:cs="Times New Roman"/>
              </w:rPr>
              <w:t xml:space="preserve"> болоте</w:t>
            </w:r>
          </w:p>
        </w:tc>
        <w:tc>
          <w:tcPr>
            <w:tcW w:w="2155" w:type="dxa"/>
            <w:tcBorders>
              <w:top w:val="nil"/>
              <w:left w:val="nil"/>
              <w:bottom w:val="single" w:sz="4" w:space="0" w:color="auto"/>
              <w:right w:val="single" w:sz="4" w:space="0" w:color="auto"/>
            </w:tcBorders>
            <w:shd w:val="clear" w:color="auto" w:fill="auto"/>
            <w:noWrap/>
            <w:vAlign w:val="center"/>
            <w:hideMark/>
          </w:tcPr>
          <w:p w14:paraId="145C0D68"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56A9DE5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BE471B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330</w:t>
            </w:r>
          </w:p>
        </w:tc>
        <w:tc>
          <w:tcPr>
            <w:tcW w:w="2289" w:type="dxa"/>
            <w:tcBorders>
              <w:top w:val="nil"/>
              <w:left w:val="nil"/>
              <w:bottom w:val="single" w:sz="4" w:space="0" w:color="auto"/>
              <w:right w:val="single" w:sz="4" w:space="0" w:color="auto"/>
            </w:tcBorders>
            <w:shd w:val="clear" w:color="auto" w:fill="auto"/>
            <w:vAlign w:val="center"/>
            <w:hideMark/>
          </w:tcPr>
          <w:p w14:paraId="15EB6E7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Золототысячник обыкновенный</w:t>
            </w:r>
          </w:p>
        </w:tc>
        <w:tc>
          <w:tcPr>
            <w:tcW w:w="2389" w:type="dxa"/>
            <w:tcBorders>
              <w:top w:val="nil"/>
              <w:left w:val="nil"/>
              <w:bottom w:val="single" w:sz="4" w:space="0" w:color="auto"/>
              <w:right w:val="single" w:sz="4" w:space="0" w:color="auto"/>
            </w:tcBorders>
            <w:shd w:val="clear" w:color="auto" w:fill="auto"/>
            <w:vAlign w:val="center"/>
            <w:hideMark/>
          </w:tcPr>
          <w:p w14:paraId="03F8D3A6"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Centaurium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erythraea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Rafn</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7BDC3EAC"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левый берег р. Ловать у д. </w:t>
            </w:r>
            <w:proofErr w:type="spellStart"/>
            <w:r w:rsidRPr="006E0CDF">
              <w:rPr>
                <w:rFonts w:ascii="Times New Roman" w:hAnsi="Times New Roman" w:cs="Times New Roman"/>
              </w:rPr>
              <w:t>Тарыжино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B5D559A" w14:textId="4FB3B60B" w:rsidR="005D5BD4" w:rsidRPr="006E0CDF" w:rsidRDefault="005D5BD4" w:rsidP="00D322D6">
            <w:pPr>
              <w:ind w:left="0" w:firstLine="0"/>
              <w:jc w:val="center"/>
              <w:rPr>
                <w:rFonts w:ascii="Times New Roman" w:hAnsi="Times New Roman" w:cs="Times New Roman"/>
              </w:rPr>
            </w:pPr>
          </w:p>
        </w:tc>
      </w:tr>
      <w:tr w:rsidR="005D5BD4" w:rsidRPr="005D5BD4" w14:paraId="35B4AA0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DC4ABC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331</w:t>
            </w:r>
          </w:p>
        </w:tc>
        <w:tc>
          <w:tcPr>
            <w:tcW w:w="2289" w:type="dxa"/>
            <w:tcBorders>
              <w:top w:val="nil"/>
              <w:left w:val="nil"/>
              <w:bottom w:val="single" w:sz="4" w:space="0" w:color="auto"/>
              <w:right w:val="single" w:sz="4" w:space="0" w:color="auto"/>
            </w:tcBorders>
            <w:shd w:val="clear" w:color="auto" w:fill="auto"/>
            <w:vAlign w:val="center"/>
            <w:hideMark/>
          </w:tcPr>
          <w:p w14:paraId="0CFF56F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Первоцвет высокий</w:t>
            </w:r>
          </w:p>
        </w:tc>
        <w:tc>
          <w:tcPr>
            <w:tcW w:w="2389" w:type="dxa"/>
            <w:tcBorders>
              <w:top w:val="nil"/>
              <w:left w:val="nil"/>
              <w:bottom w:val="single" w:sz="4" w:space="0" w:color="auto"/>
              <w:right w:val="single" w:sz="4" w:space="0" w:color="auto"/>
            </w:tcBorders>
            <w:shd w:val="clear" w:color="auto" w:fill="auto"/>
            <w:vAlign w:val="center"/>
            <w:hideMark/>
          </w:tcPr>
          <w:p w14:paraId="3AB777B4" w14:textId="77777777" w:rsidR="005D5BD4" w:rsidRPr="006E0CDF" w:rsidRDefault="005D5BD4" w:rsidP="00D322D6">
            <w:pPr>
              <w:ind w:left="0" w:firstLine="34"/>
              <w:jc w:val="center"/>
              <w:rPr>
                <w:rFonts w:ascii="Times New Roman" w:hAnsi="Times New Roman" w:cs="Times New Roman"/>
              </w:rPr>
            </w:pPr>
            <w:r w:rsidRPr="006E0CDF">
              <w:rPr>
                <w:rFonts w:ascii="Times New Roman" w:hAnsi="Times New Roman" w:cs="Times New Roman"/>
              </w:rPr>
              <w:t xml:space="preserve">Primula </w:t>
            </w:r>
            <w:proofErr w:type="spellStart"/>
            <w:r w:rsidRPr="006E0CDF">
              <w:rPr>
                <w:rFonts w:ascii="Times New Roman" w:hAnsi="Times New Roman" w:cs="Times New Roman"/>
              </w:rPr>
              <w:t>elatior</w:t>
            </w:r>
            <w:proofErr w:type="spellEnd"/>
            <w:r w:rsidRPr="006E0CDF">
              <w:rPr>
                <w:rFonts w:ascii="Times New Roman" w:hAnsi="Times New Roman" w:cs="Times New Roman"/>
              </w:rPr>
              <w:t xml:space="preserve"> (L.) Hill</w:t>
            </w:r>
          </w:p>
        </w:tc>
        <w:tc>
          <w:tcPr>
            <w:tcW w:w="2693" w:type="dxa"/>
            <w:tcBorders>
              <w:top w:val="nil"/>
              <w:left w:val="nil"/>
              <w:bottom w:val="single" w:sz="4" w:space="0" w:color="auto"/>
              <w:right w:val="single" w:sz="4" w:space="0" w:color="auto"/>
            </w:tcBorders>
            <w:shd w:val="clear" w:color="auto" w:fill="auto"/>
            <w:vAlign w:val="center"/>
            <w:hideMark/>
          </w:tcPr>
          <w:p w14:paraId="2B77FC8C"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к западу от д. Петрово</w:t>
            </w:r>
          </w:p>
        </w:tc>
        <w:tc>
          <w:tcPr>
            <w:tcW w:w="2155" w:type="dxa"/>
            <w:tcBorders>
              <w:top w:val="nil"/>
              <w:left w:val="nil"/>
              <w:bottom w:val="single" w:sz="4" w:space="0" w:color="auto"/>
              <w:right w:val="single" w:sz="4" w:space="0" w:color="auto"/>
            </w:tcBorders>
            <w:shd w:val="clear" w:color="auto" w:fill="auto"/>
            <w:noWrap/>
            <w:vAlign w:val="bottom"/>
            <w:hideMark/>
          </w:tcPr>
          <w:p w14:paraId="35205DA1" w14:textId="3C5BADDF" w:rsidR="005D5BD4" w:rsidRPr="006E0CDF" w:rsidRDefault="005D5BD4" w:rsidP="00D322D6">
            <w:pPr>
              <w:ind w:left="0" w:firstLine="0"/>
              <w:jc w:val="center"/>
              <w:rPr>
                <w:rFonts w:ascii="Times New Roman" w:hAnsi="Times New Roman" w:cs="Times New Roman"/>
              </w:rPr>
            </w:pPr>
          </w:p>
        </w:tc>
      </w:tr>
      <w:tr w:rsidR="005D5BD4" w:rsidRPr="005D5BD4" w14:paraId="35B8F77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EEAAAE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332</w:t>
            </w:r>
          </w:p>
        </w:tc>
        <w:tc>
          <w:tcPr>
            <w:tcW w:w="2289" w:type="dxa"/>
            <w:tcBorders>
              <w:top w:val="nil"/>
              <w:left w:val="nil"/>
              <w:bottom w:val="single" w:sz="4" w:space="0" w:color="auto"/>
              <w:right w:val="single" w:sz="4" w:space="0" w:color="auto"/>
            </w:tcBorders>
            <w:shd w:val="clear" w:color="auto" w:fill="auto"/>
            <w:vAlign w:val="center"/>
            <w:hideMark/>
          </w:tcPr>
          <w:p w14:paraId="3BAB1EC9"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Первоцвет высокий</w:t>
            </w:r>
          </w:p>
        </w:tc>
        <w:tc>
          <w:tcPr>
            <w:tcW w:w="2389" w:type="dxa"/>
            <w:tcBorders>
              <w:top w:val="nil"/>
              <w:left w:val="nil"/>
              <w:bottom w:val="single" w:sz="4" w:space="0" w:color="auto"/>
              <w:right w:val="single" w:sz="4" w:space="0" w:color="auto"/>
            </w:tcBorders>
            <w:shd w:val="clear" w:color="auto" w:fill="auto"/>
            <w:vAlign w:val="center"/>
            <w:hideMark/>
          </w:tcPr>
          <w:p w14:paraId="2EC8C7C8" w14:textId="77777777" w:rsidR="005D5BD4" w:rsidRPr="006E0CDF" w:rsidRDefault="005D5BD4" w:rsidP="00D322D6">
            <w:pPr>
              <w:ind w:left="0" w:firstLine="34"/>
              <w:jc w:val="center"/>
              <w:rPr>
                <w:rFonts w:ascii="Times New Roman" w:hAnsi="Times New Roman" w:cs="Times New Roman"/>
              </w:rPr>
            </w:pPr>
            <w:r w:rsidRPr="006E0CDF">
              <w:rPr>
                <w:rFonts w:ascii="Times New Roman" w:hAnsi="Times New Roman" w:cs="Times New Roman"/>
              </w:rPr>
              <w:t xml:space="preserve">Primula </w:t>
            </w:r>
            <w:proofErr w:type="spellStart"/>
            <w:r w:rsidRPr="006E0CDF">
              <w:rPr>
                <w:rFonts w:ascii="Times New Roman" w:hAnsi="Times New Roman" w:cs="Times New Roman"/>
              </w:rPr>
              <w:t>elatior</w:t>
            </w:r>
            <w:proofErr w:type="spellEnd"/>
            <w:r w:rsidRPr="006E0CDF">
              <w:rPr>
                <w:rFonts w:ascii="Times New Roman" w:hAnsi="Times New Roman" w:cs="Times New Roman"/>
              </w:rPr>
              <w:t xml:space="preserve"> (L.) Hill</w:t>
            </w:r>
          </w:p>
        </w:tc>
        <w:tc>
          <w:tcPr>
            <w:tcW w:w="2693" w:type="dxa"/>
            <w:tcBorders>
              <w:top w:val="nil"/>
              <w:left w:val="nil"/>
              <w:bottom w:val="single" w:sz="4" w:space="0" w:color="auto"/>
              <w:right w:val="single" w:sz="4" w:space="0" w:color="auto"/>
            </w:tcBorders>
            <w:shd w:val="clear" w:color="auto" w:fill="auto"/>
            <w:vAlign w:val="center"/>
            <w:hideMark/>
          </w:tcPr>
          <w:p w14:paraId="67A5176D"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к северу от пос. Первомайский, долина р. Шульга</w:t>
            </w:r>
          </w:p>
        </w:tc>
        <w:tc>
          <w:tcPr>
            <w:tcW w:w="2155" w:type="dxa"/>
            <w:tcBorders>
              <w:top w:val="nil"/>
              <w:left w:val="nil"/>
              <w:bottom w:val="single" w:sz="4" w:space="0" w:color="auto"/>
              <w:right w:val="single" w:sz="4" w:space="0" w:color="auto"/>
            </w:tcBorders>
            <w:shd w:val="clear" w:color="auto" w:fill="auto"/>
            <w:noWrap/>
            <w:vAlign w:val="bottom"/>
            <w:hideMark/>
          </w:tcPr>
          <w:p w14:paraId="43808D49" w14:textId="242A10BE" w:rsidR="005D5BD4" w:rsidRPr="006E0CDF" w:rsidRDefault="005D5BD4" w:rsidP="00D322D6">
            <w:pPr>
              <w:ind w:left="0" w:firstLine="0"/>
              <w:jc w:val="center"/>
              <w:rPr>
                <w:rFonts w:ascii="Times New Roman" w:hAnsi="Times New Roman" w:cs="Times New Roman"/>
              </w:rPr>
            </w:pPr>
          </w:p>
        </w:tc>
      </w:tr>
      <w:tr w:rsidR="005D5BD4" w:rsidRPr="005D5BD4" w14:paraId="48D10D6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3F9A6A9"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333</w:t>
            </w:r>
          </w:p>
        </w:tc>
        <w:tc>
          <w:tcPr>
            <w:tcW w:w="2289" w:type="dxa"/>
            <w:tcBorders>
              <w:top w:val="nil"/>
              <w:left w:val="nil"/>
              <w:bottom w:val="single" w:sz="4" w:space="0" w:color="auto"/>
              <w:right w:val="single" w:sz="4" w:space="0" w:color="auto"/>
            </w:tcBorders>
            <w:shd w:val="clear" w:color="auto" w:fill="auto"/>
            <w:vAlign w:val="center"/>
            <w:hideMark/>
          </w:tcPr>
          <w:p w14:paraId="6B7B577E"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14:paraId="75D85C27"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Lathraea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squamaria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08544D37"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w:t>
            </w:r>
            <w:proofErr w:type="spellStart"/>
            <w:r w:rsidRPr="006E0CDF">
              <w:rPr>
                <w:rFonts w:ascii="Times New Roman" w:hAnsi="Times New Roman" w:cs="Times New Roman"/>
              </w:rPr>
              <w:t>ур</w:t>
            </w:r>
            <w:proofErr w:type="spellEnd"/>
            <w:r w:rsidRPr="006E0CDF">
              <w:rPr>
                <w:rFonts w:ascii="Times New Roman" w:hAnsi="Times New Roman" w:cs="Times New Roman"/>
              </w:rPr>
              <w:t>. Луковица</w:t>
            </w:r>
          </w:p>
        </w:tc>
        <w:tc>
          <w:tcPr>
            <w:tcW w:w="2155" w:type="dxa"/>
            <w:tcBorders>
              <w:top w:val="nil"/>
              <w:left w:val="nil"/>
              <w:bottom w:val="single" w:sz="4" w:space="0" w:color="auto"/>
              <w:right w:val="single" w:sz="4" w:space="0" w:color="auto"/>
            </w:tcBorders>
            <w:shd w:val="clear" w:color="auto" w:fill="auto"/>
            <w:noWrap/>
            <w:vAlign w:val="bottom"/>
            <w:hideMark/>
          </w:tcPr>
          <w:p w14:paraId="2522F300" w14:textId="7CD0FC7F" w:rsidR="005D5BD4" w:rsidRPr="006E0CDF" w:rsidRDefault="005D5BD4" w:rsidP="00D322D6">
            <w:pPr>
              <w:ind w:left="0" w:firstLine="0"/>
              <w:jc w:val="center"/>
              <w:rPr>
                <w:rFonts w:ascii="Times New Roman" w:hAnsi="Times New Roman" w:cs="Times New Roman"/>
              </w:rPr>
            </w:pPr>
          </w:p>
        </w:tc>
      </w:tr>
      <w:tr w:rsidR="005D5BD4" w:rsidRPr="005D5BD4" w14:paraId="10A2853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6FD2B4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334</w:t>
            </w:r>
          </w:p>
        </w:tc>
        <w:tc>
          <w:tcPr>
            <w:tcW w:w="2289" w:type="dxa"/>
            <w:tcBorders>
              <w:top w:val="nil"/>
              <w:left w:val="nil"/>
              <w:bottom w:val="single" w:sz="4" w:space="0" w:color="auto"/>
              <w:right w:val="single" w:sz="4" w:space="0" w:color="auto"/>
            </w:tcBorders>
            <w:shd w:val="clear" w:color="auto" w:fill="auto"/>
            <w:vAlign w:val="center"/>
            <w:hideMark/>
          </w:tcPr>
          <w:p w14:paraId="0971EF01"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14:paraId="72EAB348"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Lathraea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squamaria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30ECBAA8"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в верховьях р. Горелки по границе с болотом</w:t>
            </w:r>
          </w:p>
        </w:tc>
        <w:tc>
          <w:tcPr>
            <w:tcW w:w="2155" w:type="dxa"/>
            <w:tcBorders>
              <w:top w:val="nil"/>
              <w:left w:val="nil"/>
              <w:bottom w:val="single" w:sz="4" w:space="0" w:color="auto"/>
              <w:right w:val="single" w:sz="4" w:space="0" w:color="auto"/>
            </w:tcBorders>
            <w:shd w:val="clear" w:color="auto" w:fill="auto"/>
            <w:noWrap/>
            <w:vAlign w:val="bottom"/>
            <w:hideMark/>
          </w:tcPr>
          <w:p w14:paraId="04C18F49" w14:textId="78738C2B" w:rsidR="005D5BD4" w:rsidRPr="006E0CDF" w:rsidRDefault="005D5BD4" w:rsidP="00D322D6">
            <w:pPr>
              <w:ind w:left="0" w:firstLine="0"/>
              <w:jc w:val="center"/>
              <w:rPr>
                <w:rFonts w:ascii="Times New Roman" w:hAnsi="Times New Roman" w:cs="Times New Roman"/>
              </w:rPr>
            </w:pPr>
          </w:p>
        </w:tc>
      </w:tr>
      <w:tr w:rsidR="005D5BD4" w:rsidRPr="005D5BD4" w14:paraId="08EE7C7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5DE44F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335</w:t>
            </w:r>
          </w:p>
        </w:tc>
        <w:tc>
          <w:tcPr>
            <w:tcW w:w="2289" w:type="dxa"/>
            <w:tcBorders>
              <w:top w:val="nil"/>
              <w:left w:val="nil"/>
              <w:bottom w:val="single" w:sz="4" w:space="0" w:color="auto"/>
              <w:right w:val="single" w:sz="4" w:space="0" w:color="auto"/>
            </w:tcBorders>
            <w:shd w:val="clear" w:color="auto" w:fill="auto"/>
            <w:vAlign w:val="center"/>
            <w:hideMark/>
          </w:tcPr>
          <w:p w14:paraId="7B085600"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14:paraId="09D82687"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Lathraea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squamaria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444ACB81"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к востоку от д. </w:t>
            </w:r>
            <w:proofErr w:type="spellStart"/>
            <w:r w:rsidRPr="006E0CDF">
              <w:rPr>
                <w:rFonts w:ascii="Times New Roman" w:hAnsi="Times New Roman" w:cs="Times New Roman"/>
              </w:rPr>
              <w:t>Аполец</w:t>
            </w:r>
            <w:proofErr w:type="spellEnd"/>
            <w:r w:rsidRPr="006E0CDF">
              <w:rPr>
                <w:rFonts w:ascii="Times New Roman" w:hAnsi="Times New Roman" w:cs="Times New Roman"/>
              </w:rPr>
              <w:t xml:space="preserve"> близ границы с Марёвским р-ном</w:t>
            </w:r>
          </w:p>
        </w:tc>
        <w:tc>
          <w:tcPr>
            <w:tcW w:w="2155" w:type="dxa"/>
            <w:tcBorders>
              <w:top w:val="nil"/>
              <w:left w:val="nil"/>
              <w:bottom w:val="single" w:sz="4" w:space="0" w:color="auto"/>
              <w:right w:val="single" w:sz="4" w:space="0" w:color="auto"/>
            </w:tcBorders>
            <w:shd w:val="clear" w:color="auto" w:fill="auto"/>
            <w:noWrap/>
            <w:vAlign w:val="bottom"/>
            <w:hideMark/>
          </w:tcPr>
          <w:p w14:paraId="046DF221" w14:textId="03D54D87" w:rsidR="005D5BD4" w:rsidRPr="006E0CDF" w:rsidRDefault="005D5BD4" w:rsidP="00D322D6">
            <w:pPr>
              <w:ind w:left="0" w:firstLine="0"/>
              <w:jc w:val="center"/>
              <w:rPr>
                <w:rFonts w:ascii="Times New Roman" w:hAnsi="Times New Roman" w:cs="Times New Roman"/>
              </w:rPr>
            </w:pPr>
          </w:p>
        </w:tc>
      </w:tr>
      <w:tr w:rsidR="005D5BD4" w:rsidRPr="005D5BD4" w14:paraId="7A7BC74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0287AC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336</w:t>
            </w:r>
          </w:p>
        </w:tc>
        <w:tc>
          <w:tcPr>
            <w:tcW w:w="2289" w:type="dxa"/>
            <w:tcBorders>
              <w:top w:val="nil"/>
              <w:left w:val="nil"/>
              <w:bottom w:val="single" w:sz="4" w:space="0" w:color="auto"/>
              <w:right w:val="single" w:sz="4" w:space="0" w:color="auto"/>
            </w:tcBorders>
            <w:shd w:val="clear" w:color="auto" w:fill="auto"/>
            <w:vAlign w:val="center"/>
            <w:hideMark/>
          </w:tcPr>
          <w:p w14:paraId="6BF9FC14"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14:paraId="70486D6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Lathraea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squamaria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259AA047"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на острове </w:t>
            </w:r>
            <w:proofErr w:type="spellStart"/>
            <w:r w:rsidRPr="006E0CDF">
              <w:rPr>
                <w:rFonts w:ascii="Times New Roman" w:hAnsi="Times New Roman" w:cs="Times New Roman"/>
              </w:rPr>
              <w:t>Домша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80387C1" w14:textId="290BE9EB" w:rsidR="005D5BD4" w:rsidRPr="006E0CDF" w:rsidRDefault="005D5BD4" w:rsidP="00D322D6">
            <w:pPr>
              <w:ind w:left="0" w:firstLine="0"/>
              <w:jc w:val="center"/>
              <w:rPr>
                <w:rFonts w:ascii="Times New Roman" w:hAnsi="Times New Roman" w:cs="Times New Roman"/>
              </w:rPr>
            </w:pPr>
          </w:p>
        </w:tc>
      </w:tr>
      <w:tr w:rsidR="005D5BD4" w:rsidRPr="005D5BD4" w14:paraId="42625BE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99922F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337</w:t>
            </w:r>
          </w:p>
        </w:tc>
        <w:tc>
          <w:tcPr>
            <w:tcW w:w="2289" w:type="dxa"/>
            <w:tcBorders>
              <w:top w:val="nil"/>
              <w:left w:val="nil"/>
              <w:bottom w:val="single" w:sz="4" w:space="0" w:color="auto"/>
              <w:right w:val="single" w:sz="4" w:space="0" w:color="auto"/>
            </w:tcBorders>
            <w:shd w:val="clear" w:color="auto" w:fill="auto"/>
            <w:vAlign w:val="center"/>
            <w:hideMark/>
          </w:tcPr>
          <w:p w14:paraId="02E064A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14:paraId="75816627"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Lathraea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squamaria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0038D512" w14:textId="658256FA"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остров Андрианов</w:t>
            </w:r>
          </w:p>
        </w:tc>
        <w:tc>
          <w:tcPr>
            <w:tcW w:w="2155" w:type="dxa"/>
            <w:tcBorders>
              <w:top w:val="nil"/>
              <w:left w:val="nil"/>
              <w:bottom w:val="single" w:sz="4" w:space="0" w:color="auto"/>
              <w:right w:val="single" w:sz="4" w:space="0" w:color="auto"/>
            </w:tcBorders>
            <w:shd w:val="clear" w:color="auto" w:fill="auto"/>
            <w:noWrap/>
            <w:vAlign w:val="bottom"/>
            <w:hideMark/>
          </w:tcPr>
          <w:p w14:paraId="1F52B123" w14:textId="4919A6D9" w:rsidR="005D5BD4" w:rsidRPr="006E0CDF" w:rsidRDefault="005D5BD4" w:rsidP="00D322D6">
            <w:pPr>
              <w:ind w:left="0" w:firstLine="0"/>
              <w:jc w:val="center"/>
              <w:rPr>
                <w:rFonts w:ascii="Times New Roman" w:hAnsi="Times New Roman" w:cs="Times New Roman"/>
              </w:rPr>
            </w:pPr>
          </w:p>
        </w:tc>
      </w:tr>
      <w:tr w:rsidR="005D5BD4" w:rsidRPr="005D5BD4" w14:paraId="4BF5AD3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26C095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338</w:t>
            </w:r>
          </w:p>
        </w:tc>
        <w:tc>
          <w:tcPr>
            <w:tcW w:w="2289" w:type="dxa"/>
            <w:tcBorders>
              <w:top w:val="nil"/>
              <w:left w:val="nil"/>
              <w:bottom w:val="single" w:sz="4" w:space="0" w:color="auto"/>
              <w:right w:val="single" w:sz="4" w:space="0" w:color="auto"/>
            </w:tcBorders>
            <w:shd w:val="clear" w:color="auto" w:fill="auto"/>
            <w:vAlign w:val="center"/>
            <w:hideMark/>
          </w:tcPr>
          <w:p w14:paraId="15AEAAA5"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14:paraId="68D5283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Lathraea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squamaria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5474F9F5"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остров Осиновая Грива</w:t>
            </w:r>
          </w:p>
        </w:tc>
        <w:tc>
          <w:tcPr>
            <w:tcW w:w="2155" w:type="dxa"/>
            <w:tcBorders>
              <w:top w:val="nil"/>
              <w:left w:val="nil"/>
              <w:bottom w:val="single" w:sz="4" w:space="0" w:color="auto"/>
              <w:right w:val="single" w:sz="4" w:space="0" w:color="auto"/>
            </w:tcBorders>
            <w:shd w:val="clear" w:color="auto" w:fill="auto"/>
            <w:noWrap/>
            <w:vAlign w:val="bottom"/>
            <w:hideMark/>
          </w:tcPr>
          <w:p w14:paraId="26A61162" w14:textId="7822C1CC" w:rsidR="005D5BD4" w:rsidRPr="006E0CDF" w:rsidRDefault="005D5BD4" w:rsidP="00D322D6">
            <w:pPr>
              <w:ind w:left="0" w:firstLine="0"/>
              <w:jc w:val="center"/>
              <w:rPr>
                <w:rFonts w:ascii="Times New Roman" w:hAnsi="Times New Roman" w:cs="Times New Roman"/>
              </w:rPr>
            </w:pPr>
          </w:p>
        </w:tc>
      </w:tr>
      <w:tr w:rsidR="005D5BD4" w:rsidRPr="005D5BD4" w14:paraId="6CCA565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B034EA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339</w:t>
            </w:r>
          </w:p>
        </w:tc>
        <w:tc>
          <w:tcPr>
            <w:tcW w:w="2289" w:type="dxa"/>
            <w:tcBorders>
              <w:top w:val="nil"/>
              <w:left w:val="nil"/>
              <w:bottom w:val="single" w:sz="4" w:space="0" w:color="auto"/>
              <w:right w:val="single" w:sz="4" w:space="0" w:color="auto"/>
            </w:tcBorders>
            <w:shd w:val="clear" w:color="auto" w:fill="auto"/>
            <w:vAlign w:val="center"/>
            <w:hideMark/>
          </w:tcPr>
          <w:p w14:paraId="38EC580C"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14:paraId="5DFA8ADE"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Lathraea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squamaria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6FAE3D90"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по дороге на Горки Лесовые – севернее </w:t>
            </w:r>
            <w:proofErr w:type="spellStart"/>
            <w:r w:rsidRPr="006E0CDF">
              <w:rPr>
                <w:rFonts w:ascii="Times New Roman" w:hAnsi="Times New Roman" w:cs="Times New Roman"/>
              </w:rPr>
              <w:t>ур</w:t>
            </w:r>
            <w:proofErr w:type="spellEnd"/>
            <w:r w:rsidRPr="006E0CDF">
              <w:rPr>
                <w:rFonts w:ascii="Times New Roman" w:hAnsi="Times New Roman" w:cs="Times New Roman"/>
              </w:rPr>
              <w:t>. Расчисток</w:t>
            </w:r>
          </w:p>
        </w:tc>
        <w:tc>
          <w:tcPr>
            <w:tcW w:w="2155" w:type="dxa"/>
            <w:tcBorders>
              <w:top w:val="nil"/>
              <w:left w:val="nil"/>
              <w:bottom w:val="single" w:sz="4" w:space="0" w:color="auto"/>
              <w:right w:val="single" w:sz="4" w:space="0" w:color="auto"/>
            </w:tcBorders>
            <w:shd w:val="clear" w:color="auto" w:fill="auto"/>
            <w:noWrap/>
            <w:vAlign w:val="bottom"/>
            <w:hideMark/>
          </w:tcPr>
          <w:p w14:paraId="0A7CB221" w14:textId="6871AFAF" w:rsidR="005D5BD4" w:rsidRPr="006E0CDF" w:rsidRDefault="005D5BD4" w:rsidP="00D322D6">
            <w:pPr>
              <w:ind w:left="0" w:firstLine="0"/>
              <w:jc w:val="center"/>
              <w:rPr>
                <w:rFonts w:ascii="Times New Roman" w:hAnsi="Times New Roman" w:cs="Times New Roman"/>
              </w:rPr>
            </w:pPr>
          </w:p>
        </w:tc>
      </w:tr>
      <w:tr w:rsidR="005D5BD4" w:rsidRPr="005D5BD4" w14:paraId="11AF37D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95FCE0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340</w:t>
            </w:r>
          </w:p>
        </w:tc>
        <w:tc>
          <w:tcPr>
            <w:tcW w:w="2289" w:type="dxa"/>
            <w:tcBorders>
              <w:top w:val="nil"/>
              <w:left w:val="nil"/>
              <w:bottom w:val="single" w:sz="4" w:space="0" w:color="auto"/>
              <w:right w:val="single" w:sz="4" w:space="0" w:color="auto"/>
            </w:tcBorders>
            <w:shd w:val="clear" w:color="auto" w:fill="auto"/>
            <w:vAlign w:val="center"/>
            <w:hideMark/>
          </w:tcPr>
          <w:p w14:paraId="5B6EDA66"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14:paraId="46BD5352"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Lathraea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squamaria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68324994"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остров Зеленый</w:t>
            </w:r>
          </w:p>
        </w:tc>
        <w:tc>
          <w:tcPr>
            <w:tcW w:w="2155" w:type="dxa"/>
            <w:tcBorders>
              <w:top w:val="nil"/>
              <w:left w:val="nil"/>
              <w:bottom w:val="single" w:sz="4" w:space="0" w:color="auto"/>
              <w:right w:val="single" w:sz="4" w:space="0" w:color="auto"/>
            </w:tcBorders>
            <w:shd w:val="clear" w:color="auto" w:fill="auto"/>
            <w:noWrap/>
            <w:vAlign w:val="bottom"/>
            <w:hideMark/>
          </w:tcPr>
          <w:p w14:paraId="6C3D95F8" w14:textId="6C6DC116" w:rsidR="005D5BD4" w:rsidRPr="006E0CDF" w:rsidRDefault="005D5BD4" w:rsidP="00D322D6">
            <w:pPr>
              <w:ind w:left="0" w:firstLine="0"/>
              <w:jc w:val="center"/>
              <w:rPr>
                <w:rFonts w:ascii="Times New Roman" w:hAnsi="Times New Roman" w:cs="Times New Roman"/>
              </w:rPr>
            </w:pPr>
          </w:p>
        </w:tc>
      </w:tr>
      <w:tr w:rsidR="005D5BD4" w:rsidRPr="005D5BD4" w14:paraId="48EE3D6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9FD15F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341</w:t>
            </w:r>
          </w:p>
        </w:tc>
        <w:tc>
          <w:tcPr>
            <w:tcW w:w="2289" w:type="dxa"/>
            <w:tcBorders>
              <w:top w:val="nil"/>
              <w:left w:val="nil"/>
              <w:bottom w:val="single" w:sz="4" w:space="0" w:color="auto"/>
              <w:right w:val="single" w:sz="4" w:space="0" w:color="auto"/>
            </w:tcBorders>
            <w:shd w:val="clear" w:color="auto" w:fill="auto"/>
            <w:vAlign w:val="center"/>
            <w:hideMark/>
          </w:tcPr>
          <w:p w14:paraId="4D411BD8"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Петров крест чешуйчатый</w:t>
            </w:r>
          </w:p>
        </w:tc>
        <w:tc>
          <w:tcPr>
            <w:tcW w:w="2389" w:type="dxa"/>
            <w:tcBorders>
              <w:top w:val="nil"/>
              <w:left w:val="nil"/>
              <w:bottom w:val="single" w:sz="4" w:space="0" w:color="auto"/>
              <w:right w:val="single" w:sz="4" w:space="0" w:color="auto"/>
            </w:tcBorders>
            <w:shd w:val="clear" w:color="auto" w:fill="auto"/>
            <w:vAlign w:val="center"/>
            <w:hideMark/>
          </w:tcPr>
          <w:p w14:paraId="55D60941"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Lathraea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squamaria</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0F2DF003"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остров Костиной</w:t>
            </w:r>
          </w:p>
        </w:tc>
        <w:tc>
          <w:tcPr>
            <w:tcW w:w="2155" w:type="dxa"/>
            <w:tcBorders>
              <w:top w:val="nil"/>
              <w:left w:val="nil"/>
              <w:bottom w:val="single" w:sz="4" w:space="0" w:color="auto"/>
              <w:right w:val="single" w:sz="4" w:space="0" w:color="auto"/>
            </w:tcBorders>
            <w:shd w:val="clear" w:color="auto" w:fill="auto"/>
            <w:noWrap/>
            <w:vAlign w:val="bottom"/>
            <w:hideMark/>
          </w:tcPr>
          <w:p w14:paraId="705D5E0E" w14:textId="49955424" w:rsidR="005D5BD4" w:rsidRPr="006E0CDF" w:rsidRDefault="005D5BD4" w:rsidP="00D322D6">
            <w:pPr>
              <w:ind w:left="0" w:firstLine="0"/>
              <w:jc w:val="center"/>
              <w:rPr>
                <w:rFonts w:ascii="Times New Roman" w:hAnsi="Times New Roman" w:cs="Times New Roman"/>
              </w:rPr>
            </w:pPr>
          </w:p>
        </w:tc>
      </w:tr>
      <w:tr w:rsidR="005D5BD4" w:rsidRPr="005D5BD4" w14:paraId="4A53B8D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6B6EEE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342</w:t>
            </w:r>
          </w:p>
        </w:tc>
        <w:tc>
          <w:tcPr>
            <w:tcW w:w="2289" w:type="dxa"/>
            <w:tcBorders>
              <w:top w:val="nil"/>
              <w:left w:val="nil"/>
              <w:bottom w:val="single" w:sz="4" w:space="0" w:color="auto"/>
              <w:right w:val="single" w:sz="4" w:space="0" w:color="auto"/>
            </w:tcBorders>
            <w:shd w:val="clear" w:color="auto" w:fill="auto"/>
            <w:vAlign w:val="center"/>
            <w:hideMark/>
          </w:tcPr>
          <w:p w14:paraId="62F94873"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 xml:space="preserve">Мытник </w:t>
            </w:r>
            <w:proofErr w:type="spellStart"/>
            <w:r w:rsidRPr="006E0CDF">
              <w:rPr>
                <w:rFonts w:ascii="Times New Roman" w:hAnsi="Times New Roman" w:cs="Times New Roman"/>
              </w:rPr>
              <w:t>скипетровидный</w:t>
            </w:r>
            <w:proofErr w:type="spellEnd"/>
          </w:p>
        </w:tc>
        <w:tc>
          <w:tcPr>
            <w:tcW w:w="2389" w:type="dxa"/>
            <w:tcBorders>
              <w:top w:val="nil"/>
              <w:left w:val="nil"/>
              <w:bottom w:val="single" w:sz="4" w:space="0" w:color="auto"/>
              <w:right w:val="single" w:sz="4" w:space="0" w:color="auto"/>
            </w:tcBorders>
            <w:shd w:val="clear" w:color="auto" w:fill="auto"/>
            <w:vAlign w:val="center"/>
            <w:hideMark/>
          </w:tcPr>
          <w:p w14:paraId="105D46E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Pedicularis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sceptrum-carolinum</w:t>
            </w:r>
            <w:proofErr w:type="spellEnd"/>
            <w:r w:rsidRPr="006E0CDF">
              <w:rPr>
                <w:rFonts w:ascii="Times New Roman" w:hAnsi="Times New Roman" w:cs="Times New Roman"/>
              </w:rPr>
              <w:t xml:space="preserve"> L.</w:t>
            </w:r>
          </w:p>
        </w:tc>
        <w:tc>
          <w:tcPr>
            <w:tcW w:w="2693" w:type="dxa"/>
            <w:tcBorders>
              <w:top w:val="nil"/>
              <w:left w:val="nil"/>
              <w:bottom w:val="single" w:sz="4" w:space="0" w:color="auto"/>
              <w:right w:val="single" w:sz="4" w:space="0" w:color="auto"/>
            </w:tcBorders>
            <w:shd w:val="clear" w:color="auto" w:fill="auto"/>
            <w:vAlign w:val="center"/>
            <w:hideMark/>
          </w:tcPr>
          <w:p w14:paraId="65761808"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в 5 км к западу от г. Холма по дороге на д. Сопки</w:t>
            </w:r>
          </w:p>
        </w:tc>
        <w:tc>
          <w:tcPr>
            <w:tcW w:w="2155" w:type="dxa"/>
            <w:tcBorders>
              <w:top w:val="nil"/>
              <w:left w:val="nil"/>
              <w:bottom w:val="single" w:sz="4" w:space="0" w:color="auto"/>
              <w:right w:val="single" w:sz="4" w:space="0" w:color="auto"/>
            </w:tcBorders>
            <w:shd w:val="clear" w:color="auto" w:fill="auto"/>
            <w:noWrap/>
            <w:vAlign w:val="bottom"/>
            <w:hideMark/>
          </w:tcPr>
          <w:p w14:paraId="7E84DE5E" w14:textId="00C9B955" w:rsidR="005D5BD4" w:rsidRPr="006E0CDF" w:rsidRDefault="005D5BD4" w:rsidP="00D322D6">
            <w:pPr>
              <w:ind w:left="0" w:firstLine="0"/>
              <w:jc w:val="center"/>
              <w:rPr>
                <w:rFonts w:ascii="Times New Roman" w:hAnsi="Times New Roman" w:cs="Times New Roman"/>
              </w:rPr>
            </w:pPr>
          </w:p>
        </w:tc>
      </w:tr>
      <w:tr w:rsidR="005D5BD4" w:rsidRPr="005D5BD4" w14:paraId="70FC45D9"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8E6807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343</w:t>
            </w:r>
          </w:p>
        </w:tc>
        <w:tc>
          <w:tcPr>
            <w:tcW w:w="2289" w:type="dxa"/>
            <w:tcBorders>
              <w:top w:val="nil"/>
              <w:left w:val="nil"/>
              <w:bottom w:val="single" w:sz="4" w:space="0" w:color="auto"/>
              <w:right w:val="single" w:sz="4" w:space="0" w:color="auto"/>
            </w:tcBorders>
            <w:shd w:val="clear" w:color="auto" w:fill="auto"/>
            <w:vAlign w:val="center"/>
            <w:hideMark/>
          </w:tcPr>
          <w:p w14:paraId="0DDA70AE" w14:textId="6E17CCB3"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Фиссиденс</w:t>
            </w:r>
            <w:proofErr w:type="spellEnd"/>
            <w:r w:rsidRPr="006E0CDF">
              <w:rPr>
                <w:rFonts w:ascii="Times New Roman" w:hAnsi="Times New Roman" w:cs="Times New Roman"/>
              </w:rPr>
              <w:t xml:space="preserve"> сомнительный</w:t>
            </w:r>
          </w:p>
        </w:tc>
        <w:tc>
          <w:tcPr>
            <w:tcW w:w="2389" w:type="dxa"/>
            <w:tcBorders>
              <w:top w:val="nil"/>
              <w:left w:val="nil"/>
              <w:bottom w:val="single" w:sz="4" w:space="0" w:color="auto"/>
              <w:right w:val="single" w:sz="4" w:space="0" w:color="auto"/>
            </w:tcBorders>
            <w:shd w:val="clear" w:color="auto" w:fill="auto"/>
            <w:vAlign w:val="center"/>
            <w:hideMark/>
          </w:tcPr>
          <w:p w14:paraId="10217FD5"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Fissidens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dubius</w:t>
            </w:r>
            <w:proofErr w:type="spellEnd"/>
            <w:r w:rsidRPr="006E0CDF">
              <w:rPr>
                <w:rFonts w:ascii="Times New Roman" w:hAnsi="Times New Roman" w:cs="Times New Roman"/>
              </w:rPr>
              <w:t xml:space="preserve"> P. </w:t>
            </w:r>
            <w:proofErr w:type="spellStart"/>
            <w:r w:rsidRPr="006E0CDF">
              <w:rPr>
                <w:rFonts w:ascii="Times New Roman" w:hAnsi="Times New Roman" w:cs="Times New Roman"/>
              </w:rPr>
              <w:t>Beauv</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7031BFD4"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д. </w:t>
            </w:r>
            <w:proofErr w:type="spellStart"/>
            <w:r w:rsidRPr="006E0CDF">
              <w:rPr>
                <w:rFonts w:ascii="Times New Roman" w:hAnsi="Times New Roman" w:cs="Times New Roman"/>
              </w:rPr>
              <w:t>Фрюнино</w:t>
            </w:r>
            <w:proofErr w:type="spellEnd"/>
            <w:r w:rsidRPr="006E0CDF">
              <w:rPr>
                <w:rFonts w:ascii="Times New Roman" w:hAnsi="Times New Roman" w:cs="Times New Roman"/>
              </w:rPr>
              <w:t xml:space="preserve">, о. </w:t>
            </w:r>
            <w:proofErr w:type="spellStart"/>
            <w:r w:rsidRPr="006E0CDF">
              <w:rPr>
                <w:rFonts w:ascii="Times New Roman" w:hAnsi="Times New Roman" w:cs="Times New Roman"/>
              </w:rPr>
              <w:t>Венишник</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F9923B9" w14:textId="55D79398" w:rsidR="005D5BD4" w:rsidRPr="006E0CDF" w:rsidRDefault="005D5BD4" w:rsidP="00D322D6">
            <w:pPr>
              <w:ind w:left="0" w:firstLine="0"/>
              <w:jc w:val="center"/>
              <w:rPr>
                <w:rFonts w:ascii="Times New Roman" w:hAnsi="Times New Roman" w:cs="Times New Roman"/>
              </w:rPr>
            </w:pPr>
          </w:p>
        </w:tc>
      </w:tr>
      <w:tr w:rsidR="005D5BD4" w:rsidRPr="005D5BD4" w14:paraId="5993A98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910874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344</w:t>
            </w:r>
          </w:p>
        </w:tc>
        <w:tc>
          <w:tcPr>
            <w:tcW w:w="2289" w:type="dxa"/>
            <w:tcBorders>
              <w:top w:val="nil"/>
              <w:left w:val="nil"/>
              <w:bottom w:val="single" w:sz="4" w:space="0" w:color="auto"/>
              <w:right w:val="single" w:sz="4" w:space="0" w:color="auto"/>
            </w:tcBorders>
            <w:shd w:val="clear" w:color="auto" w:fill="auto"/>
            <w:vAlign w:val="center"/>
            <w:hideMark/>
          </w:tcPr>
          <w:p w14:paraId="2A22629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Ханнея</w:t>
            </w:r>
            <w:proofErr w:type="spellEnd"/>
            <w:r w:rsidRPr="006E0CDF">
              <w:rPr>
                <w:rFonts w:ascii="Times New Roman" w:hAnsi="Times New Roman" w:cs="Times New Roman"/>
              </w:rPr>
              <w:t> аркообразная</w:t>
            </w:r>
          </w:p>
        </w:tc>
        <w:tc>
          <w:tcPr>
            <w:tcW w:w="2389" w:type="dxa"/>
            <w:tcBorders>
              <w:top w:val="nil"/>
              <w:left w:val="nil"/>
              <w:bottom w:val="single" w:sz="4" w:space="0" w:color="auto"/>
              <w:right w:val="single" w:sz="4" w:space="0" w:color="auto"/>
            </w:tcBorders>
            <w:shd w:val="clear" w:color="auto" w:fill="auto"/>
            <w:vAlign w:val="center"/>
            <w:hideMark/>
          </w:tcPr>
          <w:p w14:paraId="042C423A"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Hannea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arcus</w:t>
            </w:r>
            <w:proofErr w:type="spellEnd"/>
            <w:r w:rsidRPr="006E0CDF">
              <w:rPr>
                <w:rFonts w:ascii="Times New Roman" w:hAnsi="Times New Roman" w:cs="Times New Roman"/>
              </w:rPr>
              <w:t> (</w:t>
            </w:r>
            <w:proofErr w:type="spellStart"/>
            <w:r w:rsidRPr="006E0CDF">
              <w:rPr>
                <w:rFonts w:ascii="Times New Roman" w:hAnsi="Times New Roman" w:cs="Times New Roman"/>
              </w:rPr>
              <w:t>Ehr</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Patrick</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0F54D9D"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Полистово-Ловатский</w:t>
            </w:r>
            <w:proofErr w:type="spellEnd"/>
            <w:r w:rsidRPr="006E0CDF">
              <w:rPr>
                <w:rFonts w:ascii="Times New Roman" w:hAnsi="Times New Roman" w:cs="Times New Roman"/>
              </w:rPr>
              <w:t xml:space="preserve"> сфагновый массив</w:t>
            </w:r>
          </w:p>
        </w:tc>
        <w:tc>
          <w:tcPr>
            <w:tcW w:w="2155" w:type="dxa"/>
            <w:tcBorders>
              <w:top w:val="nil"/>
              <w:left w:val="nil"/>
              <w:bottom w:val="single" w:sz="4" w:space="0" w:color="auto"/>
              <w:right w:val="single" w:sz="4" w:space="0" w:color="auto"/>
            </w:tcBorders>
            <w:shd w:val="clear" w:color="auto" w:fill="auto"/>
            <w:noWrap/>
            <w:vAlign w:val="bottom"/>
            <w:hideMark/>
          </w:tcPr>
          <w:p w14:paraId="4DAF4FC2" w14:textId="4A462462" w:rsidR="005D5BD4" w:rsidRPr="006E0CDF" w:rsidRDefault="005D5BD4" w:rsidP="00D322D6">
            <w:pPr>
              <w:ind w:left="0" w:firstLine="0"/>
              <w:jc w:val="center"/>
              <w:rPr>
                <w:rFonts w:ascii="Times New Roman" w:hAnsi="Times New Roman" w:cs="Times New Roman"/>
              </w:rPr>
            </w:pPr>
          </w:p>
        </w:tc>
      </w:tr>
      <w:tr w:rsidR="005D5BD4" w:rsidRPr="005D5BD4" w14:paraId="10CA7C2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0DAA68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345</w:t>
            </w:r>
          </w:p>
        </w:tc>
        <w:tc>
          <w:tcPr>
            <w:tcW w:w="2289" w:type="dxa"/>
            <w:tcBorders>
              <w:top w:val="nil"/>
              <w:left w:val="nil"/>
              <w:bottom w:val="single" w:sz="4" w:space="0" w:color="auto"/>
              <w:right w:val="single" w:sz="4" w:space="0" w:color="auto"/>
            </w:tcBorders>
            <w:shd w:val="clear" w:color="auto" w:fill="auto"/>
            <w:vAlign w:val="center"/>
            <w:hideMark/>
          </w:tcPr>
          <w:p w14:paraId="2F32B19A"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Артония</w:t>
            </w:r>
            <w:proofErr w:type="spellEnd"/>
            <w:r w:rsidRPr="006E0CDF">
              <w:rPr>
                <w:rFonts w:ascii="Times New Roman" w:hAnsi="Times New Roman" w:cs="Times New Roman"/>
              </w:rPr>
              <w:t xml:space="preserve"> каштановая</w:t>
            </w:r>
          </w:p>
        </w:tc>
        <w:tc>
          <w:tcPr>
            <w:tcW w:w="2389" w:type="dxa"/>
            <w:tcBorders>
              <w:top w:val="nil"/>
              <w:left w:val="nil"/>
              <w:bottom w:val="single" w:sz="4" w:space="0" w:color="auto"/>
              <w:right w:val="single" w:sz="4" w:space="0" w:color="auto"/>
            </w:tcBorders>
            <w:shd w:val="clear" w:color="auto" w:fill="auto"/>
            <w:vAlign w:val="center"/>
            <w:hideMark/>
          </w:tcPr>
          <w:p w14:paraId="46D43BC2"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Arthonia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spadicea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Leight</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57056102"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лев. берег р.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4677A46" w14:textId="7FEE93B2" w:rsidR="005D5BD4" w:rsidRPr="006E0CDF" w:rsidRDefault="005D5BD4" w:rsidP="00D322D6">
            <w:pPr>
              <w:ind w:left="0" w:firstLine="0"/>
              <w:jc w:val="center"/>
              <w:rPr>
                <w:rFonts w:ascii="Times New Roman" w:hAnsi="Times New Roman" w:cs="Times New Roman"/>
              </w:rPr>
            </w:pPr>
          </w:p>
        </w:tc>
      </w:tr>
      <w:tr w:rsidR="005D5BD4" w:rsidRPr="005D5BD4" w14:paraId="53C276A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30A1B9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346</w:t>
            </w:r>
          </w:p>
        </w:tc>
        <w:tc>
          <w:tcPr>
            <w:tcW w:w="2289" w:type="dxa"/>
            <w:tcBorders>
              <w:top w:val="nil"/>
              <w:left w:val="nil"/>
              <w:bottom w:val="single" w:sz="4" w:space="0" w:color="auto"/>
              <w:right w:val="single" w:sz="4" w:space="0" w:color="auto"/>
            </w:tcBorders>
            <w:shd w:val="clear" w:color="auto" w:fill="auto"/>
            <w:vAlign w:val="center"/>
            <w:hideMark/>
          </w:tcPr>
          <w:p w14:paraId="75D162DE" w14:textId="2214E3FE"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Хенотека</w:t>
            </w:r>
            <w:proofErr w:type="spellEnd"/>
            <w:r w:rsidRPr="006E0CDF">
              <w:rPr>
                <w:rFonts w:ascii="Times New Roman" w:hAnsi="Times New Roman" w:cs="Times New Roman"/>
              </w:rPr>
              <w:t xml:space="preserve"> порошистая</w:t>
            </w:r>
          </w:p>
        </w:tc>
        <w:tc>
          <w:tcPr>
            <w:tcW w:w="2389" w:type="dxa"/>
            <w:tcBorders>
              <w:top w:val="nil"/>
              <w:left w:val="nil"/>
              <w:bottom w:val="single" w:sz="4" w:space="0" w:color="auto"/>
              <w:right w:val="single" w:sz="4" w:space="0" w:color="auto"/>
            </w:tcBorders>
            <w:shd w:val="clear" w:color="auto" w:fill="auto"/>
            <w:vAlign w:val="center"/>
            <w:hideMark/>
          </w:tcPr>
          <w:p w14:paraId="7CCAD7E1"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Chaenotheca</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stemonea</w:t>
            </w:r>
            <w:proofErr w:type="spellEnd"/>
            <w:r w:rsidRPr="006E0CDF">
              <w:rPr>
                <w:rFonts w:ascii="Times New Roman" w:hAnsi="Times New Roman" w:cs="Times New Roman"/>
                <w:lang w:val="en-US"/>
              </w:rPr>
              <w:t xml:space="preserve"> (Ach.) </w:t>
            </w:r>
            <w:proofErr w:type="spellStart"/>
            <w:r w:rsidRPr="006E0CDF">
              <w:rPr>
                <w:rFonts w:ascii="Times New Roman" w:hAnsi="Times New Roman" w:cs="Times New Roman"/>
                <w:lang w:val="en-US"/>
              </w:rPr>
              <w:t>Műll.Arg</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0CC8CF0C"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прав. берег р. Горелка</w:t>
            </w:r>
          </w:p>
        </w:tc>
        <w:tc>
          <w:tcPr>
            <w:tcW w:w="2155" w:type="dxa"/>
            <w:tcBorders>
              <w:top w:val="nil"/>
              <w:left w:val="nil"/>
              <w:bottom w:val="single" w:sz="4" w:space="0" w:color="auto"/>
              <w:right w:val="single" w:sz="4" w:space="0" w:color="auto"/>
            </w:tcBorders>
            <w:shd w:val="clear" w:color="auto" w:fill="auto"/>
            <w:noWrap/>
            <w:vAlign w:val="bottom"/>
            <w:hideMark/>
          </w:tcPr>
          <w:p w14:paraId="0EBBC007" w14:textId="7EA51A88" w:rsidR="005D5BD4" w:rsidRPr="006E0CDF" w:rsidRDefault="005D5BD4" w:rsidP="00D322D6">
            <w:pPr>
              <w:ind w:left="0" w:firstLine="0"/>
              <w:jc w:val="center"/>
              <w:rPr>
                <w:rFonts w:ascii="Times New Roman" w:hAnsi="Times New Roman" w:cs="Times New Roman"/>
              </w:rPr>
            </w:pPr>
          </w:p>
        </w:tc>
      </w:tr>
      <w:tr w:rsidR="005D5BD4" w:rsidRPr="005D5BD4" w14:paraId="35932F52"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64EC1A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347</w:t>
            </w:r>
          </w:p>
        </w:tc>
        <w:tc>
          <w:tcPr>
            <w:tcW w:w="2289" w:type="dxa"/>
            <w:tcBorders>
              <w:top w:val="nil"/>
              <w:left w:val="nil"/>
              <w:bottom w:val="single" w:sz="4" w:space="0" w:color="auto"/>
              <w:right w:val="single" w:sz="4" w:space="0" w:color="auto"/>
            </w:tcBorders>
            <w:shd w:val="clear" w:color="auto" w:fill="auto"/>
            <w:vAlign w:val="center"/>
            <w:hideMark/>
          </w:tcPr>
          <w:p w14:paraId="76680D7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Цетрариелла</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Делиса</w:t>
            </w:r>
            <w:proofErr w:type="spellEnd"/>
          </w:p>
        </w:tc>
        <w:tc>
          <w:tcPr>
            <w:tcW w:w="2389" w:type="dxa"/>
            <w:tcBorders>
              <w:top w:val="nil"/>
              <w:left w:val="nil"/>
              <w:bottom w:val="single" w:sz="4" w:space="0" w:color="auto"/>
              <w:right w:val="single" w:sz="4" w:space="0" w:color="auto"/>
            </w:tcBorders>
            <w:shd w:val="clear" w:color="auto" w:fill="auto"/>
            <w:vAlign w:val="center"/>
            <w:hideMark/>
          </w:tcPr>
          <w:p w14:paraId="10D97A5B"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lang w:val="en-US"/>
              </w:rPr>
              <w:t>Cetrariella</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delisei</w:t>
            </w:r>
            <w:proofErr w:type="spellEnd"/>
            <w:r w:rsidRPr="006E0CDF">
              <w:rPr>
                <w:rFonts w:ascii="Times New Roman" w:hAnsi="Times New Roman" w:cs="Times New Roman"/>
                <w:lang w:val="en-US"/>
              </w:rPr>
              <w:t xml:space="preserve"> (Bory ex Schaer.) </w:t>
            </w:r>
            <w:proofErr w:type="spellStart"/>
            <w:r w:rsidRPr="006E0CDF">
              <w:rPr>
                <w:rFonts w:ascii="Times New Roman" w:hAnsi="Times New Roman" w:cs="Times New Roman"/>
              </w:rPr>
              <w:t>Kărnefelt</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et</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Thell</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0237ACBC"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северо-восточная часть </w:t>
            </w:r>
            <w:proofErr w:type="spellStart"/>
            <w:r w:rsidRPr="006E0CDF">
              <w:rPr>
                <w:rFonts w:ascii="Times New Roman" w:hAnsi="Times New Roman" w:cs="Times New Roman"/>
              </w:rPr>
              <w:t>Полистово-Ловатского</w:t>
            </w:r>
            <w:proofErr w:type="spellEnd"/>
            <w:r w:rsidRPr="006E0CDF">
              <w:rPr>
                <w:rFonts w:ascii="Times New Roman" w:hAnsi="Times New Roman" w:cs="Times New Roman"/>
              </w:rPr>
              <w:t xml:space="preserve"> болота, </w:t>
            </w:r>
            <w:proofErr w:type="spellStart"/>
            <w:r w:rsidRPr="006E0CDF">
              <w:rPr>
                <w:rFonts w:ascii="Times New Roman" w:hAnsi="Times New Roman" w:cs="Times New Roman"/>
              </w:rPr>
              <w:t>окр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Рдейского</w:t>
            </w:r>
            <w:proofErr w:type="spellEnd"/>
            <w:r w:rsidRPr="006E0CDF">
              <w:rPr>
                <w:rFonts w:ascii="Times New Roman" w:hAnsi="Times New Roman" w:cs="Times New Roman"/>
              </w:rPr>
              <w:t xml:space="preserve"> озера</w:t>
            </w:r>
          </w:p>
        </w:tc>
        <w:tc>
          <w:tcPr>
            <w:tcW w:w="2155" w:type="dxa"/>
            <w:tcBorders>
              <w:top w:val="nil"/>
              <w:left w:val="nil"/>
              <w:bottom w:val="single" w:sz="4" w:space="0" w:color="auto"/>
              <w:right w:val="single" w:sz="4" w:space="0" w:color="auto"/>
            </w:tcBorders>
            <w:shd w:val="clear" w:color="auto" w:fill="auto"/>
            <w:noWrap/>
            <w:vAlign w:val="center"/>
            <w:hideMark/>
          </w:tcPr>
          <w:p w14:paraId="2CEA5A33"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0D1B456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A8B30A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348</w:t>
            </w:r>
          </w:p>
        </w:tc>
        <w:tc>
          <w:tcPr>
            <w:tcW w:w="2289" w:type="dxa"/>
            <w:tcBorders>
              <w:top w:val="nil"/>
              <w:left w:val="nil"/>
              <w:bottom w:val="single" w:sz="4" w:space="0" w:color="auto"/>
              <w:right w:val="single" w:sz="4" w:space="0" w:color="auto"/>
            </w:tcBorders>
            <w:shd w:val="clear" w:color="auto" w:fill="auto"/>
            <w:vAlign w:val="center"/>
            <w:hideMark/>
          </w:tcPr>
          <w:p w14:paraId="78D59A81"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Цетрелия</w:t>
            </w:r>
            <w:proofErr w:type="spellEnd"/>
            <w:r w:rsidRPr="006E0CDF">
              <w:rPr>
                <w:rFonts w:ascii="Times New Roman" w:hAnsi="Times New Roman" w:cs="Times New Roman"/>
              </w:rPr>
              <w:t xml:space="preserve"> оливковая</w:t>
            </w:r>
          </w:p>
        </w:tc>
        <w:tc>
          <w:tcPr>
            <w:tcW w:w="2389" w:type="dxa"/>
            <w:tcBorders>
              <w:top w:val="nil"/>
              <w:left w:val="nil"/>
              <w:bottom w:val="single" w:sz="4" w:space="0" w:color="auto"/>
              <w:right w:val="single" w:sz="4" w:space="0" w:color="auto"/>
            </w:tcBorders>
            <w:shd w:val="clear" w:color="auto" w:fill="auto"/>
            <w:vAlign w:val="center"/>
            <w:hideMark/>
          </w:tcPr>
          <w:p w14:paraId="35953708"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Cetrelia</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olivetorum</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Nyl</w:t>
            </w:r>
            <w:proofErr w:type="spellEnd"/>
            <w:r w:rsidRPr="006E0CDF">
              <w:rPr>
                <w:rFonts w:ascii="Times New Roman" w:hAnsi="Times New Roman" w:cs="Times New Roman"/>
                <w:lang w:val="en-US"/>
              </w:rPr>
              <w:t xml:space="preserve">.) W.L. </w:t>
            </w:r>
            <w:proofErr w:type="spellStart"/>
            <w:r w:rsidRPr="006E0CDF">
              <w:rPr>
                <w:rFonts w:ascii="Times New Roman" w:hAnsi="Times New Roman" w:cs="Times New Roman"/>
                <w:lang w:val="en-US"/>
              </w:rPr>
              <w:t>Culb</w:t>
            </w:r>
            <w:proofErr w:type="spellEnd"/>
            <w:r w:rsidRPr="006E0CDF">
              <w:rPr>
                <w:rFonts w:ascii="Times New Roman" w:hAnsi="Times New Roman" w:cs="Times New Roman"/>
                <w:lang w:val="en-US"/>
              </w:rPr>
              <w:t xml:space="preserve">. et C.F. </w:t>
            </w:r>
            <w:proofErr w:type="spellStart"/>
            <w:r w:rsidRPr="006E0CDF">
              <w:rPr>
                <w:rFonts w:ascii="Times New Roman" w:hAnsi="Times New Roman" w:cs="Times New Roman"/>
                <w:lang w:val="en-US"/>
              </w:rPr>
              <w:t>Culb</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386D0499" w14:textId="51E68E32"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Рдейское</w:t>
            </w:r>
            <w:proofErr w:type="spellEnd"/>
            <w:r w:rsidRPr="006E0CDF">
              <w:rPr>
                <w:rFonts w:ascii="Times New Roman" w:hAnsi="Times New Roman" w:cs="Times New Roman"/>
              </w:rPr>
              <w:t xml:space="preserve"> болото, </w:t>
            </w: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Ляды</w:t>
            </w:r>
            <w:proofErr w:type="spellEnd"/>
          </w:p>
        </w:tc>
        <w:tc>
          <w:tcPr>
            <w:tcW w:w="2155" w:type="dxa"/>
            <w:tcBorders>
              <w:top w:val="nil"/>
              <w:left w:val="nil"/>
              <w:bottom w:val="single" w:sz="4" w:space="0" w:color="auto"/>
              <w:right w:val="single" w:sz="4" w:space="0" w:color="auto"/>
            </w:tcBorders>
            <w:shd w:val="clear" w:color="auto" w:fill="auto"/>
            <w:noWrap/>
            <w:vAlign w:val="center"/>
            <w:hideMark/>
          </w:tcPr>
          <w:p w14:paraId="4956417D"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Рдейский</w:t>
            </w:r>
            <w:proofErr w:type="spellEnd"/>
            <w:r w:rsidRPr="006E0CDF">
              <w:rPr>
                <w:rFonts w:ascii="Times New Roman" w:hAnsi="Times New Roman" w:cs="Times New Roman"/>
              </w:rPr>
              <w:t xml:space="preserve"> заповедник</w:t>
            </w:r>
          </w:p>
        </w:tc>
      </w:tr>
      <w:tr w:rsidR="005D5BD4" w:rsidRPr="005D5BD4" w14:paraId="3C4F180A"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A4371D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349</w:t>
            </w:r>
          </w:p>
        </w:tc>
        <w:tc>
          <w:tcPr>
            <w:tcW w:w="2289" w:type="dxa"/>
            <w:tcBorders>
              <w:top w:val="nil"/>
              <w:left w:val="nil"/>
              <w:bottom w:val="single" w:sz="4" w:space="0" w:color="auto"/>
              <w:right w:val="single" w:sz="4" w:space="0" w:color="auto"/>
            </w:tcBorders>
            <w:shd w:val="clear" w:color="auto" w:fill="auto"/>
            <w:vAlign w:val="center"/>
            <w:hideMark/>
          </w:tcPr>
          <w:p w14:paraId="3872252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Цетрелия</w:t>
            </w:r>
            <w:proofErr w:type="spellEnd"/>
            <w:r w:rsidRPr="006E0CDF">
              <w:rPr>
                <w:rFonts w:ascii="Times New Roman" w:hAnsi="Times New Roman" w:cs="Times New Roman"/>
              </w:rPr>
              <w:t xml:space="preserve"> оливковая</w:t>
            </w:r>
          </w:p>
        </w:tc>
        <w:tc>
          <w:tcPr>
            <w:tcW w:w="2389" w:type="dxa"/>
            <w:tcBorders>
              <w:top w:val="nil"/>
              <w:left w:val="nil"/>
              <w:bottom w:val="single" w:sz="4" w:space="0" w:color="auto"/>
              <w:right w:val="single" w:sz="4" w:space="0" w:color="auto"/>
            </w:tcBorders>
            <w:shd w:val="clear" w:color="auto" w:fill="auto"/>
            <w:vAlign w:val="center"/>
            <w:hideMark/>
          </w:tcPr>
          <w:p w14:paraId="0E076AC3"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Cetrelia</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olivetorum</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Nyl</w:t>
            </w:r>
            <w:proofErr w:type="spellEnd"/>
            <w:r w:rsidRPr="006E0CDF">
              <w:rPr>
                <w:rFonts w:ascii="Times New Roman" w:hAnsi="Times New Roman" w:cs="Times New Roman"/>
                <w:lang w:val="en-US"/>
              </w:rPr>
              <w:t xml:space="preserve">.) W.L. </w:t>
            </w:r>
            <w:proofErr w:type="spellStart"/>
            <w:r w:rsidRPr="006E0CDF">
              <w:rPr>
                <w:rFonts w:ascii="Times New Roman" w:hAnsi="Times New Roman" w:cs="Times New Roman"/>
                <w:lang w:val="en-US"/>
              </w:rPr>
              <w:t>Culb</w:t>
            </w:r>
            <w:proofErr w:type="spellEnd"/>
            <w:r w:rsidRPr="006E0CDF">
              <w:rPr>
                <w:rFonts w:ascii="Times New Roman" w:hAnsi="Times New Roman" w:cs="Times New Roman"/>
                <w:lang w:val="en-US"/>
              </w:rPr>
              <w:t xml:space="preserve">. et C.F. </w:t>
            </w:r>
            <w:proofErr w:type="spellStart"/>
            <w:r w:rsidRPr="006E0CDF">
              <w:rPr>
                <w:rFonts w:ascii="Times New Roman" w:hAnsi="Times New Roman" w:cs="Times New Roman"/>
                <w:lang w:val="en-US"/>
              </w:rPr>
              <w:t>Culb</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4D977369"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Зеленый остров</w:t>
            </w:r>
          </w:p>
        </w:tc>
        <w:tc>
          <w:tcPr>
            <w:tcW w:w="2155" w:type="dxa"/>
            <w:tcBorders>
              <w:top w:val="nil"/>
              <w:left w:val="nil"/>
              <w:bottom w:val="single" w:sz="4" w:space="0" w:color="auto"/>
              <w:right w:val="single" w:sz="4" w:space="0" w:color="auto"/>
            </w:tcBorders>
            <w:shd w:val="clear" w:color="auto" w:fill="auto"/>
            <w:noWrap/>
            <w:vAlign w:val="bottom"/>
            <w:hideMark/>
          </w:tcPr>
          <w:p w14:paraId="4633624E" w14:textId="1EF7D1D0" w:rsidR="005D5BD4" w:rsidRPr="006E0CDF" w:rsidRDefault="005D5BD4" w:rsidP="00D322D6">
            <w:pPr>
              <w:ind w:left="0" w:firstLine="0"/>
              <w:jc w:val="center"/>
              <w:rPr>
                <w:rFonts w:ascii="Times New Roman" w:hAnsi="Times New Roman" w:cs="Times New Roman"/>
              </w:rPr>
            </w:pPr>
          </w:p>
        </w:tc>
      </w:tr>
      <w:tr w:rsidR="005D5BD4" w:rsidRPr="005D5BD4" w14:paraId="2131879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159F8F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350</w:t>
            </w:r>
          </w:p>
        </w:tc>
        <w:tc>
          <w:tcPr>
            <w:tcW w:w="2289" w:type="dxa"/>
            <w:tcBorders>
              <w:top w:val="nil"/>
              <w:left w:val="nil"/>
              <w:bottom w:val="single" w:sz="4" w:space="0" w:color="auto"/>
              <w:right w:val="single" w:sz="4" w:space="0" w:color="auto"/>
            </w:tcBorders>
            <w:shd w:val="clear" w:color="auto" w:fill="auto"/>
            <w:vAlign w:val="center"/>
            <w:hideMark/>
          </w:tcPr>
          <w:p w14:paraId="33B12AEB"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Бацидия</w:t>
            </w:r>
            <w:proofErr w:type="spellEnd"/>
            <w:r w:rsidRPr="006E0CDF">
              <w:rPr>
                <w:rFonts w:ascii="Times New Roman" w:hAnsi="Times New Roman" w:cs="Times New Roman"/>
              </w:rPr>
              <w:t xml:space="preserve"> многоцветная</w:t>
            </w:r>
          </w:p>
        </w:tc>
        <w:tc>
          <w:tcPr>
            <w:tcW w:w="2389" w:type="dxa"/>
            <w:tcBorders>
              <w:top w:val="nil"/>
              <w:left w:val="nil"/>
              <w:bottom w:val="single" w:sz="4" w:space="0" w:color="auto"/>
              <w:right w:val="single" w:sz="4" w:space="0" w:color="auto"/>
            </w:tcBorders>
            <w:shd w:val="clear" w:color="auto" w:fill="auto"/>
            <w:vAlign w:val="center"/>
            <w:hideMark/>
          </w:tcPr>
          <w:p w14:paraId="2EC857A2"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Bacidia</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polychroa</w:t>
            </w:r>
            <w:proofErr w:type="spellEnd"/>
            <w:r w:rsidRPr="006E0CDF">
              <w:rPr>
                <w:rFonts w:ascii="Times New Roman" w:hAnsi="Times New Roman" w:cs="Times New Roman"/>
                <w:lang w:val="en-US"/>
              </w:rPr>
              <w:t xml:space="preserve"> (Th. Fr.) K</w:t>
            </w:r>
            <w:r w:rsidRPr="006E0CDF">
              <w:rPr>
                <w:rFonts w:ascii="Times New Roman" w:hAnsi="Times New Roman" w:cs="Times New Roman"/>
              </w:rPr>
              <w:t>ӧ</w:t>
            </w:r>
            <w:proofErr w:type="spellStart"/>
            <w:r w:rsidRPr="006E0CDF">
              <w:rPr>
                <w:rFonts w:ascii="Times New Roman" w:hAnsi="Times New Roman" w:cs="Times New Roman"/>
                <w:lang w:val="en-US"/>
              </w:rPr>
              <w:t>rb</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56D6A8A8" w14:textId="14E9F92C"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прав. берег р. Горелка</w:t>
            </w:r>
          </w:p>
        </w:tc>
        <w:tc>
          <w:tcPr>
            <w:tcW w:w="2155" w:type="dxa"/>
            <w:tcBorders>
              <w:top w:val="nil"/>
              <w:left w:val="nil"/>
              <w:bottom w:val="single" w:sz="4" w:space="0" w:color="auto"/>
              <w:right w:val="single" w:sz="4" w:space="0" w:color="auto"/>
            </w:tcBorders>
            <w:shd w:val="clear" w:color="auto" w:fill="auto"/>
            <w:noWrap/>
            <w:vAlign w:val="bottom"/>
            <w:hideMark/>
          </w:tcPr>
          <w:p w14:paraId="041127D3" w14:textId="2438DC86" w:rsidR="005D5BD4" w:rsidRPr="006E0CDF" w:rsidRDefault="005D5BD4" w:rsidP="00D322D6">
            <w:pPr>
              <w:ind w:left="0" w:firstLine="0"/>
              <w:jc w:val="center"/>
              <w:rPr>
                <w:rFonts w:ascii="Times New Roman" w:hAnsi="Times New Roman" w:cs="Times New Roman"/>
              </w:rPr>
            </w:pPr>
          </w:p>
        </w:tc>
      </w:tr>
      <w:tr w:rsidR="005D5BD4" w:rsidRPr="005D5BD4" w14:paraId="3CD12618"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42C9A8F"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351</w:t>
            </w:r>
          </w:p>
        </w:tc>
        <w:tc>
          <w:tcPr>
            <w:tcW w:w="2289" w:type="dxa"/>
            <w:tcBorders>
              <w:top w:val="nil"/>
              <w:left w:val="nil"/>
              <w:bottom w:val="single" w:sz="4" w:space="0" w:color="auto"/>
              <w:right w:val="single" w:sz="4" w:space="0" w:color="auto"/>
            </w:tcBorders>
            <w:shd w:val="clear" w:color="auto" w:fill="auto"/>
            <w:vAlign w:val="center"/>
            <w:hideMark/>
          </w:tcPr>
          <w:p w14:paraId="3E32117A"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Бацидия</w:t>
            </w:r>
            <w:proofErr w:type="spellEnd"/>
            <w:r w:rsidRPr="006E0CDF">
              <w:rPr>
                <w:rFonts w:ascii="Times New Roman" w:hAnsi="Times New Roman" w:cs="Times New Roman"/>
              </w:rPr>
              <w:t xml:space="preserve"> многоцветная</w:t>
            </w:r>
          </w:p>
        </w:tc>
        <w:tc>
          <w:tcPr>
            <w:tcW w:w="2389" w:type="dxa"/>
            <w:tcBorders>
              <w:top w:val="nil"/>
              <w:left w:val="nil"/>
              <w:bottom w:val="single" w:sz="4" w:space="0" w:color="auto"/>
              <w:right w:val="single" w:sz="4" w:space="0" w:color="auto"/>
            </w:tcBorders>
            <w:shd w:val="clear" w:color="auto" w:fill="auto"/>
            <w:vAlign w:val="center"/>
            <w:hideMark/>
          </w:tcPr>
          <w:p w14:paraId="21D551A2"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Bacidia</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polychroa</w:t>
            </w:r>
            <w:proofErr w:type="spellEnd"/>
            <w:r w:rsidRPr="006E0CDF">
              <w:rPr>
                <w:rFonts w:ascii="Times New Roman" w:hAnsi="Times New Roman" w:cs="Times New Roman"/>
                <w:lang w:val="en-US"/>
              </w:rPr>
              <w:t xml:space="preserve"> (Th. Fr.) K</w:t>
            </w:r>
            <w:r w:rsidRPr="006E0CDF">
              <w:rPr>
                <w:rFonts w:ascii="Times New Roman" w:hAnsi="Times New Roman" w:cs="Times New Roman"/>
              </w:rPr>
              <w:t>ӧ</w:t>
            </w:r>
            <w:proofErr w:type="spellStart"/>
            <w:r w:rsidRPr="006E0CDF">
              <w:rPr>
                <w:rFonts w:ascii="Times New Roman" w:hAnsi="Times New Roman" w:cs="Times New Roman"/>
                <w:lang w:val="en-US"/>
              </w:rPr>
              <w:t>rb</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0FA9854D" w14:textId="6F08BAC3"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прав. берег р. </w:t>
            </w:r>
            <w:proofErr w:type="spellStart"/>
            <w:r w:rsidRPr="006E0CDF">
              <w:rPr>
                <w:rFonts w:ascii="Times New Roman" w:hAnsi="Times New Roman" w:cs="Times New Roman"/>
              </w:rPr>
              <w:t>Тупичинка</w:t>
            </w:r>
            <w:proofErr w:type="spellEnd"/>
            <w:r w:rsidRPr="006E0CDF">
              <w:rPr>
                <w:rFonts w:ascii="Times New Roman" w:hAnsi="Times New Roman" w:cs="Times New Roman"/>
              </w:rPr>
              <w:t>,</w:t>
            </w:r>
          </w:p>
        </w:tc>
        <w:tc>
          <w:tcPr>
            <w:tcW w:w="2155" w:type="dxa"/>
            <w:tcBorders>
              <w:top w:val="nil"/>
              <w:left w:val="nil"/>
              <w:bottom w:val="single" w:sz="4" w:space="0" w:color="auto"/>
              <w:right w:val="single" w:sz="4" w:space="0" w:color="auto"/>
            </w:tcBorders>
            <w:shd w:val="clear" w:color="auto" w:fill="auto"/>
            <w:noWrap/>
            <w:vAlign w:val="bottom"/>
            <w:hideMark/>
          </w:tcPr>
          <w:p w14:paraId="756B9F74" w14:textId="3470D0DB" w:rsidR="005D5BD4" w:rsidRPr="006E0CDF" w:rsidRDefault="005D5BD4" w:rsidP="00D322D6">
            <w:pPr>
              <w:ind w:left="0" w:firstLine="0"/>
              <w:jc w:val="center"/>
              <w:rPr>
                <w:rFonts w:ascii="Times New Roman" w:hAnsi="Times New Roman" w:cs="Times New Roman"/>
              </w:rPr>
            </w:pPr>
          </w:p>
        </w:tc>
      </w:tr>
      <w:tr w:rsidR="005D5BD4" w:rsidRPr="005D5BD4" w14:paraId="2884F24B"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EAF316C"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352</w:t>
            </w:r>
          </w:p>
        </w:tc>
        <w:tc>
          <w:tcPr>
            <w:tcW w:w="2289" w:type="dxa"/>
            <w:tcBorders>
              <w:top w:val="nil"/>
              <w:left w:val="nil"/>
              <w:bottom w:val="single" w:sz="4" w:space="0" w:color="auto"/>
              <w:right w:val="single" w:sz="4" w:space="0" w:color="auto"/>
            </w:tcBorders>
            <w:shd w:val="clear" w:color="auto" w:fill="auto"/>
            <w:vAlign w:val="center"/>
            <w:hideMark/>
          </w:tcPr>
          <w:p w14:paraId="6207D9BE" w14:textId="167B4F95"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Бацидия</w:t>
            </w:r>
            <w:proofErr w:type="spellEnd"/>
            <w:r w:rsidRPr="006E0CDF">
              <w:rPr>
                <w:rFonts w:ascii="Times New Roman" w:hAnsi="Times New Roman" w:cs="Times New Roman"/>
              </w:rPr>
              <w:t xml:space="preserve"> красноватая</w:t>
            </w:r>
          </w:p>
        </w:tc>
        <w:tc>
          <w:tcPr>
            <w:tcW w:w="2389" w:type="dxa"/>
            <w:tcBorders>
              <w:top w:val="nil"/>
              <w:left w:val="nil"/>
              <w:bottom w:val="single" w:sz="4" w:space="0" w:color="auto"/>
              <w:right w:val="single" w:sz="4" w:space="0" w:color="auto"/>
            </w:tcBorders>
            <w:shd w:val="clear" w:color="auto" w:fill="auto"/>
            <w:vAlign w:val="center"/>
            <w:hideMark/>
          </w:tcPr>
          <w:p w14:paraId="6239423C"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Bacidia</w:t>
            </w:r>
            <w:proofErr w:type="spellEnd"/>
            <w:r w:rsidRPr="006E0CDF">
              <w:rPr>
                <w:rFonts w:ascii="Times New Roman" w:hAnsi="Times New Roman" w:cs="Times New Roman"/>
                <w:lang w:val="en-US"/>
              </w:rPr>
              <w:t xml:space="preserve"> rubella (</w:t>
            </w:r>
            <w:proofErr w:type="spellStart"/>
            <w:r w:rsidRPr="006E0CDF">
              <w:rPr>
                <w:rFonts w:ascii="Times New Roman" w:hAnsi="Times New Roman" w:cs="Times New Roman"/>
                <w:lang w:val="en-US"/>
              </w:rPr>
              <w:t>Hoffm</w:t>
            </w:r>
            <w:proofErr w:type="spellEnd"/>
            <w:r w:rsidRPr="006E0CDF">
              <w:rPr>
                <w:rFonts w:ascii="Times New Roman" w:hAnsi="Times New Roman" w:cs="Times New Roman"/>
                <w:lang w:val="en-US"/>
              </w:rPr>
              <w:t xml:space="preserve">.) A. </w:t>
            </w:r>
            <w:proofErr w:type="spellStart"/>
            <w:r w:rsidRPr="006E0CDF">
              <w:rPr>
                <w:rFonts w:ascii="Times New Roman" w:hAnsi="Times New Roman" w:cs="Times New Roman"/>
                <w:lang w:val="en-US"/>
              </w:rPr>
              <w:t>Massal</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49AEED6F"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ур.е</w:t>
            </w:r>
            <w:proofErr w:type="spellEnd"/>
            <w:r w:rsidRPr="006E0CDF">
              <w:rPr>
                <w:rFonts w:ascii="Times New Roman" w:hAnsi="Times New Roman" w:cs="Times New Roman"/>
              </w:rPr>
              <w:t xml:space="preserve"> Бол. </w:t>
            </w:r>
            <w:proofErr w:type="spellStart"/>
            <w:r w:rsidRPr="006E0CDF">
              <w:rPr>
                <w:rFonts w:ascii="Times New Roman" w:hAnsi="Times New Roman" w:cs="Times New Roman"/>
              </w:rPr>
              <w:t>Кожмино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6D79BE8" w14:textId="670922AB" w:rsidR="005D5BD4" w:rsidRPr="006E0CDF" w:rsidRDefault="005D5BD4" w:rsidP="00D322D6">
            <w:pPr>
              <w:ind w:left="0" w:firstLine="0"/>
              <w:jc w:val="center"/>
              <w:rPr>
                <w:rFonts w:ascii="Times New Roman" w:hAnsi="Times New Roman" w:cs="Times New Roman"/>
              </w:rPr>
            </w:pPr>
          </w:p>
        </w:tc>
      </w:tr>
      <w:tr w:rsidR="005D5BD4" w:rsidRPr="005D5BD4" w14:paraId="332A2AE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F4FE703"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353</w:t>
            </w:r>
          </w:p>
        </w:tc>
        <w:tc>
          <w:tcPr>
            <w:tcW w:w="2289" w:type="dxa"/>
            <w:tcBorders>
              <w:top w:val="nil"/>
              <w:left w:val="nil"/>
              <w:bottom w:val="single" w:sz="4" w:space="0" w:color="auto"/>
              <w:right w:val="single" w:sz="4" w:space="0" w:color="auto"/>
            </w:tcBorders>
            <w:shd w:val="clear" w:color="auto" w:fill="auto"/>
            <w:vAlign w:val="center"/>
            <w:hideMark/>
          </w:tcPr>
          <w:p w14:paraId="075E27AC" w14:textId="13A8C579"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Бацидия</w:t>
            </w:r>
            <w:proofErr w:type="spellEnd"/>
            <w:r w:rsidRPr="006E0CDF">
              <w:rPr>
                <w:rFonts w:ascii="Times New Roman" w:hAnsi="Times New Roman" w:cs="Times New Roman"/>
              </w:rPr>
              <w:t xml:space="preserve"> красноватая</w:t>
            </w:r>
          </w:p>
        </w:tc>
        <w:tc>
          <w:tcPr>
            <w:tcW w:w="2389" w:type="dxa"/>
            <w:tcBorders>
              <w:top w:val="nil"/>
              <w:left w:val="nil"/>
              <w:bottom w:val="single" w:sz="4" w:space="0" w:color="auto"/>
              <w:right w:val="single" w:sz="4" w:space="0" w:color="auto"/>
            </w:tcBorders>
            <w:shd w:val="clear" w:color="auto" w:fill="auto"/>
            <w:vAlign w:val="center"/>
            <w:hideMark/>
          </w:tcPr>
          <w:p w14:paraId="4224B332"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Bacidia</w:t>
            </w:r>
            <w:proofErr w:type="spellEnd"/>
            <w:r w:rsidRPr="006E0CDF">
              <w:rPr>
                <w:rFonts w:ascii="Times New Roman" w:hAnsi="Times New Roman" w:cs="Times New Roman"/>
                <w:lang w:val="en-US"/>
              </w:rPr>
              <w:t xml:space="preserve"> rubella (</w:t>
            </w:r>
            <w:proofErr w:type="spellStart"/>
            <w:r w:rsidRPr="006E0CDF">
              <w:rPr>
                <w:rFonts w:ascii="Times New Roman" w:hAnsi="Times New Roman" w:cs="Times New Roman"/>
                <w:lang w:val="en-US"/>
              </w:rPr>
              <w:t>Hoffm</w:t>
            </w:r>
            <w:proofErr w:type="spellEnd"/>
            <w:r w:rsidRPr="006E0CDF">
              <w:rPr>
                <w:rFonts w:ascii="Times New Roman" w:hAnsi="Times New Roman" w:cs="Times New Roman"/>
                <w:lang w:val="en-US"/>
              </w:rPr>
              <w:t xml:space="preserve">.) A. </w:t>
            </w:r>
            <w:proofErr w:type="spellStart"/>
            <w:r w:rsidRPr="006E0CDF">
              <w:rPr>
                <w:rFonts w:ascii="Times New Roman" w:hAnsi="Times New Roman" w:cs="Times New Roman"/>
                <w:lang w:val="en-US"/>
              </w:rPr>
              <w:t>Massal</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14FB6A78"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остров Осиновая Грива</w:t>
            </w:r>
          </w:p>
        </w:tc>
        <w:tc>
          <w:tcPr>
            <w:tcW w:w="2155" w:type="dxa"/>
            <w:tcBorders>
              <w:top w:val="nil"/>
              <w:left w:val="nil"/>
              <w:bottom w:val="single" w:sz="4" w:space="0" w:color="auto"/>
              <w:right w:val="single" w:sz="4" w:space="0" w:color="auto"/>
            </w:tcBorders>
            <w:shd w:val="clear" w:color="auto" w:fill="auto"/>
            <w:noWrap/>
            <w:vAlign w:val="bottom"/>
            <w:hideMark/>
          </w:tcPr>
          <w:p w14:paraId="0C304740" w14:textId="6483F467" w:rsidR="005D5BD4" w:rsidRPr="006E0CDF" w:rsidRDefault="005D5BD4" w:rsidP="00D322D6">
            <w:pPr>
              <w:ind w:left="0" w:firstLine="0"/>
              <w:jc w:val="center"/>
              <w:rPr>
                <w:rFonts w:ascii="Times New Roman" w:hAnsi="Times New Roman" w:cs="Times New Roman"/>
              </w:rPr>
            </w:pPr>
          </w:p>
        </w:tc>
      </w:tr>
      <w:tr w:rsidR="005D5BD4" w:rsidRPr="005D5BD4" w14:paraId="6E2E72D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3BDCDA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354</w:t>
            </w:r>
          </w:p>
        </w:tc>
        <w:tc>
          <w:tcPr>
            <w:tcW w:w="2289" w:type="dxa"/>
            <w:tcBorders>
              <w:top w:val="nil"/>
              <w:left w:val="nil"/>
              <w:bottom w:val="single" w:sz="4" w:space="0" w:color="auto"/>
              <w:right w:val="single" w:sz="4" w:space="0" w:color="auto"/>
            </w:tcBorders>
            <w:shd w:val="clear" w:color="auto" w:fill="auto"/>
            <w:vAlign w:val="center"/>
            <w:hideMark/>
          </w:tcPr>
          <w:p w14:paraId="5386FCF8" w14:textId="4CAC6B3A"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Бацидия</w:t>
            </w:r>
            <w:proofErr w:type="spellEnd"/>
            <w:r w:rsidRPr="006E0CDF">
              <w:rPr>
                <w:rFonts w:ascii="Times New Roman" w:hAnsi="Times New Roman" w:cs="Times New Roman"/>
              </w:rPr>
              <w:t xml:space="preserve"> красноватая</w:t>
            </w:r>
          </w:p>
        </w:tc>
        <w:tc>
          <w:tcPr>
            <w:tcW w:w="2389" w:type="dxa"/>
            <w:tcBorders>
              <w:top w:val="nil"/>
              <w:left w:val="nil"/>
              <w:bottom w:val="single" w:sz="4" w:space="0" w:color="auto"/>
              <w:right w:val="single" w:sz="4" w:space="0" w:color="auto"/>
            </w:tcBorders>
            <w:shd w:val="clear" w:color="auto" w:fill="auto"/>
            <w:vAlign w:val="center"/>
            <w:hideMark/>
          </w:tcPr>
          <w:p w14:paraId="7CA3A19D"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Bacidia</w:t>
            </w:r>
            <w:proofErr w:type="spellEnd"/>
            <w:r w:rsidRPr="006E0CDF">
              <w:rPr>
                <w:rFonts w:ascii="Times New Roman" w:hAnsi="Times New Roman" w:cs="Times New Roman"/>
                <w:lang w:val="en-US"/>
              </w:rPr>
              <w:t xml:space="preserve"> rubella (</w:t>
            </w:r>
            <w:proofErr w:type="spellStart"/>
            <w:r w:rsidRPr="006E0CDF">
              <w:rPr>
                <w:rFonts w:ascii="Times New Roman" w:hAnsi="Times New Roman" w:cs="Times New Roman"/>
                <w:lang w:val="en-US"/>
              </w:rPr>
              <w:t>Hoffm</w:t>
            </w:r>
            <w:proofErr w:type="spellEnd"/>
            <w:r w:rsidRPr="006E0CDF">
              <w:rPr>
                <w:rFonts w:ascii="Times New Roman" w:hAnsi="Times New Roman" w:cs="Times New Roman"/>
                <w:lang w:val="en-US"/>
              </w:rPr>
              <w:t xml:space="preserve">.) A. </w:t>
            </w:r>
            <w:proofErr w:type="spellStart"/>
            <w:r w:rsidRPr="006E0CDF">
              <w:rPr>
                <w:rFonts w:ascii="Times New Roman" w:hAnsi="Times New Roman" w:cs="Times New Roman"/>
                <w:lang w:val="en-US"/>
              </w:rPr>
              <w:t>Massal</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2C7BF6FA"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лев. берег р.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2ABEA0E0" w14:textId="3543FE0B" w:rsidR="005D5BD4" w:rsidRPr="006E0CDF" w:rsidRDefault="005D5BD4" w:rsidP="00D322D6">
            <w:pPr>
              <w:ind w:left="0" w:firstLine="0"/>
              <w:jc w:val="center"/>
              <w:rPr>
                <w:rFonts w:ascii="Times New Roman" w:hAnsi="Times New Roman" w:cs="Times New Roman"/>
              </w:rPr>
            </w:pPr>
          </w:p>
        </w:tc>
      </w:tr>
      <w:tr w:rsidR="005D5BD4" w:rsidRPr="005D5BD4" w14:paraId="2C5A15BC"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6F958B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355</w:t>
            </w:r>
          </w:p>
        </w:tc>
        <w:tc>
          <w:tcPr>
            <w:tcW w:w="2289" w:type="dxa"/>
            <w:tcBorders>
              <w:top w:val="nil"/>
              <w:left w:val="nil"/>
              <w:bottom w:val="single" w:sz="4" w:space="0" w:color="auto"/>
              <w:right w:val="single" w:sz="4" w:space="0" w:color="auto"/>
            </w:tcBorders>
            <w:shd w:val="clear" w:color="auto" w:fill="auto"/>
            <w:vAlign w:val="center"/>
            <w:hideMark/>
          </w:tcPr>
          <w:p w14:paraId="26CC07AB" w14:textId="0D9A79B9"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Рамалина</w:t>
            </w:r>
            <w:proofErr w:type="spellEnd"/>
            <w:r w:rsidRPr="006E0CDF">
              <w:rPr>
                <w:rFonts w:ascii="Times New Roman" w:hAnsi="Times New Roman" w:cs="Times New Roman"/>
              </w:rPr>
              <w:t xml:space="preserve"> ясеневая</w:t>
            </w:r>
          </w:p>
        </w:tc>
        <w:tc>
          <w:tcPr>
            <w:tcW w:w="2389" w:type="dxa"/>
            <w:tcBorders>
              <w:top w:val="nil"/>
              <w:left w:val="nil"/>
              <w:bottom w:val="single" w:sz="4" w:space="0" w:color="auto"/>
              <w:right w:val="single" w:sz="4" w:space="0" w:color="auto"/>
            </w:tcBorders>
            <w:shd w:val="clear" w:color="auto" w:fill="auto"/>
            <w:vAlign w:val="center"/>
            <w:hideMark/>
          </w:tcPr>
          <w:p w14:paraId="7C4EF9A5"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Ramalina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fraxinea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Ach</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7CCC1690"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3C8A9A9C" w14:textId="0C75B1AF" w:rsidR="005D5BD4" w:rsidRPr="006E0CDF" w:rsidRDefault="005D5BD4" w:rsidP="00D322D6">
            <w:pPr>
              <w:ind w:left="0" w:firstLine="0"/>
              <w:jc w:val="center"/>
              <w:rPr>
                <w:rFonts w:ascii="Times New Roman" w:hAnsi="Times New Roman" w:cs="Times New Roman"/>
              </w:rPr>
            </w:pPr>
          </w:p>
        </w:tc>
      </w:tr>
      <w:tr w:rsidR="005D5BD4" w:rsidRPr="005D5BD4" w14:paraId="2036A21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700969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356</w:t>
            </w:r>
          </w:p>
        </w:tc>
        <w:tc>
          <w:tcPr>
            <w:tcW w:w="2289" w:type="dxa"/>
            <w:tcBorders>
              <w:top w:val="nil"/>
              <w:left w:val="nil"/>
              <w:bottom w:val="single" w:sz="4" w:space="0" w:color="auto"/>
              <w:right w:val="single" w:sz="4" w:space="0" w:color="auto"/>
            </w:tcBorders>
            <w:shd w:val="clear" w:color="auto" w:fill="auto"/>
            <w:vAlign w:val="center"/>
            <w:hideMark/>
          </w:tcPr>
          <w:p w14:paraId="0C9D77F9" w14:textId="7A3C6606"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Акрокордия</w:t>
            </w:r>
            <w:proofErr w:type="spellEnd"/>
            <w:r w:rsidRPr="006E0CDF">
              <w:rPr>
                <w:rFonts w:ascii="Times New Roman" w:hAnsi="Times New Roman" w:cs="Times New Roman"/>
              </w:rPr>
              <w:t xml:space="preserve"> с почками</w:t>
            </w:r>
          </w:p>
        </w:tc>
        <w:tc>
          <w:tcPr>
            <w:tcW w:w="2389" w:type="dxa"/>
            <w:tcBorders>
              <w:top w:val="nil"/>
              <w:left w:val="nil"/>
              <w:bottom w:val="single" w:sz="4" w:space="0" w:color="auto"/>
              <w:right w:val="single" w:sz="4" w:space="0" w:color="auto"/>
            </w:tcBorders>
            <w:shd w:val="clear" w:color="auto" w:fill="auto"/>
            <w:vAlign w:val="center"/>
            <w:hideMark/>
          </w:tcPr>
          <w:p w14:paraId="10103485"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Acrocordia</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gemmata</w:t>
            </w:r>
            <w:proofErr w:type="spellEnd"/>
            <w:r w:rsidRPr="006E0CDF">
              <w:rPr>
                <w:rFonts w:ascii="Times New Roman" w:hAnsi="Times New Roman" w:cs="Times New Roman"/>
                <w:lang w:val="en-US"/>
              </w:rPr>
              <w:t xml:space="preserve"> (Ach.) A </w:t>
            </w:r>
            <w:proofErr w:type="spellStart"/>
            <w:r w:rsidRPr="006E0CDF">
              <w:rPr>
                <w:rFonts w:ascii="Times New Roman" w:hAnsi="Times New Roman" w:cs="Times New Roman"/>
                <w:lang w:val="en-US"/>
              </w:rPr>
              <w:t>Massal</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58BB9A79"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остров Осиновая Грива</w:t>
            </w:r>
          </w:p>
        </w:tc>
        <w:tc>
          <w:tcPr>
            <w:tcW w:w="2155" w:type="dxa"/>
            <w:tcBorders>
              <w:top w:val="nil"/>
              <w:left w:val="nil"/>
              <w:bottom w:val="single" w:sz="4" w:space="0" w:color="auto"/>
              <w:right w:val="single" w:sz="4" w:space="0" w:color="auto"/>
            </w:tcBorders>
            <w:shd w:val="clear" w:color="auto" w:fill="auto"/>
            <w:noWrap/>
            <w:vAlign w:val="bottom"/>
            <w:hideMark/>
          </w:tcPr>
          <w:p w14:paraId="3021EABA" w14:textId="1A2E3735" w:rsidR="005D5BD4" w:rsidRPr="006E0CDF" w:rsidRDefault="005D5BD4" w:rsidP="00D322D6">
            <w:pPr>
              <w:ind w:left="0" w:firstLine="0"/>
              <w:jc w:val="center"/>
              <w:rPr>
                <w:rFonts w:ascii="Times New Roman" w:hAnsi="Times New Roman" w:cs="Times New Roman"/>
              </w:rPr>
            </w:pPr>
          </w:p>
        </w:tc>
      </w:tr>
      <w:tr w:rsidR="005D5BD4" w:rsidRPr="005D5BD4" w14:paraId="54E4417F"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AF4E88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357</w:t>
            </w:r>
          </w:p>
        </w:tc>
        <w:tc>
          <w:tcPr>
            <w:tcW w:w="2289" w:type="dxa"/>
            <w:tcBorders>
              <w:top w:val="nil"/>
              <w:left w:val="nil"/>
              <w:bottom w:val="single" w:sz="4" w:space="0" w:color="auto"/>
              <w:right w:val="single" w:sz="4" w:space="0" w:color="auto"/>
            </w:tcBorders>
            <w:shd w:val="clear" w:color="auto" w:fill="auto"/>
            <w:vAlign w:val="center"/>
            <w:hideMark/>
          </w:tcPr>
          <w:p w14:paraId="50896845"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Гиалекта</w:t>
            </w:r>
            <w:proofErr w:type="spellEnd"/>
            <w:r w:rsidRPr="006E0CDF">
              <w:rPr>
                <w:rFonts w:ascii="Times New Roman" w:hAnsi="Times New Roman" w:cs="Times New Roman"/>
              </w:rPr>
              <w:t xml:space="preserve"> ствольная</w:t>
            </w:r>
          </w:p>
        </w:tc>
        <w:tc>
          <w:tcPr>
            <w:tcW w:w="2389" w:type="dxa"/>
            <w:tcBorders>
              <w:top w:val="nil"/>
              <w:left w:val="nil"/>
              <w:bottom w:val="single" w:sz="4" w:space="0" w:color="auto"/>
              <w:right w:val="single" w:sz="4" w:space="0" w:color="auto"/>
            </w:tcBorders>
            <w:shd w:val="clear" w:color="auto" w:fill="auto"/>
            <w:vAlign w:val="center"/>
            <w:hideMark/>
          </w:tcPr>
          <w:p w14:paraId="42720831"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Gyalecta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truncigena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Ach</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Hepp</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2BB11392"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Чирень</w:t>
            </w:r>
            <w:proofErr w:type="spellEnd"/>
            <w:r w:rsidRPr="006E0CDF">
              <w:rPr>
                <w:rFonts w:ascii="Times New Roman" w:hAnsi="Times New Roman" w:cs="Times New Roman"/>
              </w:rPr>
              <w:t xml:space="preserve">, прав. берег р. </w:t>
            </w:r>
            <w:proofErr w:type="spellStart"/>
            <w:r w:rsidRPr="006E0CDF">
              <w:rPr>
                <w:rFonts w:ascii="Times New Roman" w:hAnsi="Times New Roman" w:cs="Times New Roman"/>
              </w:rPr>
              <w:t>Тупичинка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348A4BA" w14:textId="7A089B4E" w:rsidR="005D5BD4" w:rsidRPr="006E0CDF" w:rsidRDefault="005D5BD4" w:rsidP="00D322D6">
            <w:pPr>
              <w:ind w:left="0" w:firstLine="0"/>
              <w:jc w:val="center"/>
              <w:rPr>
                <w:rFonts w:ascii="Times New Roman" w:hAnsi="Times New Roman" w:cs="Times New Roman"/>
              </w:rPr>
            </w:pPr>
          </w:p>
        </w:tc>
      </w:tr>
      <w:tr w:rsidR="005D5BD4" w:rsidRPr="005D5BD4" w14:paraId="66AD8EF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3B17B6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358</w:t>
            </w:r>
          </w:p>
        </w:tc>
        <w:tc>
          <w:tcPr>
            <w:tcW w:w="2289" w:type="dxa"/>
            <w:tcBorders>
              <w:top w:val="nil"/>
              <w:left w:val="nil"/>
              <w:bottom w:val="single" w:sz="4" w:space="0" w:color="auto"/>
              <w:right w:val="single" w:sz="4" w:space="0" w:color="auto"/>
            </w:tcBorders>
            <w:shd w:val="clear" w:color="auto" w:fill="auto"/>
            <w:vAlign w:val="center"/>
            <w:hideMark/>
          </w:tcPr>
          <w:p w14:paraId="5AD714B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Гиалекта</w:t>
            </w:r>
            <w:proofErr w:type="spellEnd"/>
            <w:r w:rsidRPr="006E0CDF">
              <w:rPr>
                <w:rFonts w:ascii="Times New Roman" w:hAnsi="Times New Roman" w:cs="Times New Roman"/>
              </w:rPr>
              <w:t xml:space="preserve"> ствольная</w:t>
            </w:r>
          </w:p>
        </w:tc>
        <w:tc>
          <w:tcPr>
            <w:tcW w:w="2389" w:type="dxa"/>
            <w:tcBorders>
              <w:top w:val="nil"/>
              <w:left w:val="nil"/>
              <w:bottom w:val="single" w:sz="4" w:space="0" w:color="auto"/>
              <w:right w:val="single" w:sz="4" w:space="0" w:color="auto"/>
            </w:tcBorders>
            <w:shd w:val="clear" w:color="auto" w:fill="auto"/>
            <w:vAlign w:val="center"/>
            <w:hideMark/>
          </w:tcPr>
          <w:p w14:paraId="0841F66A"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Gyalecta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truncigena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Ach</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Hepp</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596FCC0"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урочище Зеленый остров</w:t>
            </w:r>
          </w:p>
        </w:tc>
        <w:tc>
          <w:tcPr>
            <w:tcW w:w="2155" w:type="dxa"/>
            <w:tcBorders>
              <w:top w:val="nil"/>
              <w:left w:val="nil"/>
              <w:bottom w:val="single" w:sz="4" w:space="0" w:color="auto"/>
              <w:right w:val="single" w:sz="4" w:space="0" w:color="auto"/>
            </w:tcBorders>
            <w:shd w:val="clear" w:color="auto" w:fill="auto"/>
            <w:noWrap/>
            <w:vAlign w:val="bottom"/>
            <w:hideMark/>
          </w:tcPr>
          <w:p w14:paraId="6C6B2D16" w14:textId="373B023D" w:rsidR="005D5BD4" w:rsidRPr="006E0CDF" w:rsidRDefault="005D5BD4" w:rsidP="00D322D6">
            <w:pPr>
              <w:ind w:left="0" w:firstLine="0"/>
              <w:jc w:val="center"/>
              <w:rPr>
                <w:rFonts w:ascii="Times New Roman" w:hAnsi="Times New Roman" w:cs="Times New Roman"/>
              </w:rPr>
            </w:pPr>
          </w:p>
        </w:tc>
      </w:tr>
      <w:tr w:rsidR="005D5BD4" w:rsidRPr="005D5BD4" w14:paraId="27FACBF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B518766"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359</w:t>
            </w:r>
          </w:p>
        </w:tc>
        <w:tc>
          <w:tcPr>
            <w:tcW w:w="2289" w:type="dxa"/>
            <w:tcBorders>
              <w:top w:val="nil"/>
              <w:left w:val="nil"/>
              <w:bottom w:val="single" w:sz="4" w:space="0" w:color="auto"/>
              <w:right w:val="single" w:sz="4" w:space="0" w:color="auto"/>
            </w:tcBorders>
            <w:shd w:val="clear" w:color="auto" w:fill="auto"/>
            <w:vAlign w:val="center"/>
            <w:hideMark/>
          </w:tcPr>
          <w:p w14:paraId="71C4115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Гиалекта</w:t>
            </w:r>
            <w:proofErr w:type="spellEnd"/>
            <w:r w:rsidRPr="006E0CDF">
              <w:rPr>
                <w:rFonts w:ascii="Times New Roman" w:hAnsi="Times New Roman" w:cs="Times New Roman"/>
              </w:rPr>
              <w:t xml:space="preserve"> ствольная</w:t>
            </w:r>
          </w:p>
        </w:tc>
        <w:tc>
          <w:tcPr>
            <w:tcW w:w="2389" w:type="dxa"/>
            <w:tcBorders>
              <w:top w:val="nil"/>
              <w:left w:val="nil"/>
              <w:bottom w:val="single" w:sz="4" w:space="0" w:color="auto"/>
              <w:right w:val="single" w:sz="4" w:space="0" w:color="auto"/>
            </w:tcBorders>
            <w:shd w:val="clear" w:color="auto" w:fill="auto"/>
            <w:vAlign w:val="center"/>
            <w:hideMark/>
          </w:tcPr>
          <w:p w14:paraId="09DA4D24"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Gyalecta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truncigena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Ach</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Hepp</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6CE0E69"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остров Осиновая Грива</w:t>
            </w:r>
          </w:p>
        </w:tc>
        <w:tc>
          <w:tcPr>
            <w:tcW w:w="2155" w:type="dxa"/>
            <w:tcBorders>
              <w:top w:val="nil"/>
              <w:left w:val="nil"/>
              <w:bottom w:val="single" w:sz="4" w:space="0" w:color="auto"/>
              <w:right w:val="single" w:sz="4" w:space="0" w:color="auto"/>
            </w:tcBorders>
            <w:shd w:val="clear" w:color="auto" w:fill="auto"/>
            <w:noWrap/>
            <w:vAlign w:val="bottom"/>
            <w:hideMark/>
          </w:tcPr>
          <w:p w14:paraId="7A0B8BB0" w14:textId="6DD19E39" w:rsidR="005D5BD4" w:rsidRPr="006E0CDF" w:rsidRDefault="005D5BD4" w:rsidP="00D322D6">
            <w:pPr>
              <w:ind w:left="0" w:firstLine="0"/>
              <w:jc w:val="center"/>
              <w:rPr>
                <w:rFonts w:ascii="Times New Roman" w:hAnsi="Times New Roman" w:cs="Times New Roman"/>
              </w:rPr>
            </w:pPr>
          </w:p>
        </w:tc>
      </w:tr>
      <w:tr w:rsidR="005D5BD4" w:rsidRPr="005D5BD4" w14:paraId="39FA2E3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B6F5AEE"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360</w:t>
            </w:r>
          </w:p>
        </w:tc>
        <w:tc>
          <w:tcPr>
            <w:tcW w:w="2289" w:type="dxa"/>
            <w:tcBorders>
              <w:top w:val="nil"/>
              <w:left w:val="nil"/>
              <w:bottom w:val="single" w:sz="4" w:space="0" w:color="auto"/>
              <w:right w:val="single" w:sz="4" w:space="0" w:color="auto"/>
            </w:tcBorders>
            <w:shd w:val="clear" w:color="auto" w:fill="auto"/>
            <w:vAlign w:val="center"/>
            <w:hideMark/>
          </w:tcPr>
          <w:p w14:paraId="5A00500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Телотрема</w:t>
            </w:r>
            <w:proofErr w:type="spellEnd"/>
            <w:r w:rsidRPr="006E0CDF">
              <w:rPr>
                <w:rFonts w:ascii="Times New Roman" w:hAnsi="Times New Roman" w:cs="Times New Roman"/>
              </w:rPr>
              <w:t xml:space="preserve"> чешуйчатая</w:t>
            </w:r>
          </w:p>
        </w:tc>
        <w:tc>
          <w:tcPr>
            <w:tcW w:w="2389" w:type="dxa"/>
            <w:tcBorders>
              <w:top w:val="nil"/>
              <w:left w:val="nil"/>
              <w:bottom w:val="single" w:sz="4" w:space="0" w:color="auto"/>
              <w:right w:val="single" w:sz="4" w:space="0" w:color="auto"/>
            </w:tcBorders>
            <w:shd w:val="clear" w:color="auto" w:fill="auto"/>
            <w:vAlign w:val="center"/>
            <w:hideMark/>
          </w:tcPr>
          <w:p w14:paraId="5909ED49" w14:textId="79A8DA13"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Thelotrema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lepadinum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Ach</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6CE0E8D3"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лев. берег р.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B50E8A8" w14:textId="1DAFD62A" w:rsidR="005D5BD4" w:rsidRPr="006E0CDF" w:rsidRDefault="005D5BD4" w:rsidP="00D322D6">
            <w:pPr>
              <w:ind w:left="0" w:firstLine="0"/>
              <w:jc w:val="center"/>
              <w:rPr>
                <w:rFonts w:ascii="Times New Roman" w:hAnsi="Times New Roman" w:cs="Times New Roman"/>
              </w:rPr>
            </w:pPr>
          </w:p>
        </w:tc>
      </w:tr>
      <w:tr w:rsidR="005D5BD4" w:rsidRPr="005D5BD4" w14:paraId="43DDA8A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DCB4B12"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361</w:t>
            </w:r>
          </w:p>
        </w:tc>
        <w:tc>
          <w:tcPr>
            <w:tcW w:w="2289" w:type="dxa"/>
            <w:tcBorders>
              <w:top w:val="nil"/>
              <w:left w:val="nil"/>
              <w:bottom w:val="single" w:sz="4" w:space="0" w:color="auto"/>
              <w:right w:val="single" w:sz="4" w:space="0" w:color="auto"/>
            </w:tcBorders>
            <w:shd w:val="clear" w:color="auto" w:fill="auto"/>
            <w:vAlign w:val="center"/>
            <w:hideMark/>
          </w:tcPr>
          <w:p w14:paraId="0B0BC4A3" w14:textId="7A2300BE"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Фликтис</w:t>
            </w:r>
            <w:proofErr w:type="spellEnd"/>
            <w:r w:rsidRPr="006E0CDF">
              <w:rPr>
                <w:rFonts w:ascii="Times New Roman" w:hAnsi="Times New Roman" w:cs="Times New Roman"/>
              </w:rPr>
              <w:t xml:space="preserve"> гладкий</w:t>
            </w:r>
          </w:p>
        </w:tc>
        <w:tc>
          <w:tcPr>
            <w:tcW w:w="2389" w:type="dxa"/>
            <w:tcBorders>
              <w:top w:val="nil"/>
              <w:left w:val="nil"/>
              <w:bottom w:val="single" w:sz="4" w:space="0" w:color="auto"/>
              <w:right w:val="single" w:sz="4" w:space="0" w:color="auto"/>
            </w:tcBorders>
            <w:shd w:val="clear" w:color="auto" w:fill="auto"/>
            <w:vAlign w:val="center"/>
            <w:hideMark/>
          </w:tcPr>
          <w:p w14:paraId="5D83658C"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Phlyctis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agelaea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Ach</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Flotow</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14DB9EE1"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р.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86ACA3F" w14:textId="7DB7BAA2" w:rsidR="005D5BD4" w:rsidRPr="006E0CDF" w:rsidRDefault="005D5BD4" w:rsidP="00D322D6">
            <w:pPr>
              <w:ind w:left="0" w:firstLine="0"/>
              <w:jc w:val="center"/>
              <w:rPr>
                <w:rFonts w:ascii="Times New Roman" w:hAnsi="Times New Roman" w:cs="Times New Roman"/>
              </w:rPr>
            </w:pPr>
          </w:p>
        </w:tc>
      </w:tr>
      <w:tr w:rsidR="005D5BD4" w:rsidRPr="005D5BD4" w14:paraId="67117E1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99CF43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362</w:t>
            </w:r>
          </w:p>
        </w:tc>
        <w:tc>
          <w:tcPr>
            <w:tcW w:w="2289" w:type="dxa"/>
            <w:tcBorders>
              <w:top w:val="nil"/>
              <w:left w:val="nil"/>
              <w:bottom w:val="single" w:sz="4" w:space="0" w:color="auto"/>
              <w:right w:val="single" w:sz="4" w:space="0" w:color="auto"/>
            </w:tcBorders>
            <w:shd w:val="clear" w:color="auto" w:fill="auto"/>
            <w:vAlign w:val="center"/>
            <w:hideMark/>
          </w:tcPr>
          <w:p w14:paraId="055226D2" w14:textId="2BE06FF0"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Фликтис</w:t>
            </w:r>
            <w:proofErr w:type="spellEnd"/>
            <w:r w:rsidRPr="006E0CDF">
              <w:rPr>
                <w:rFonts w:ascii="Times New Roman" w:hAnsi="Times New Roman" w:cs="Times New Roman"/>
              </w:rPr>
              <w:t xml:space="preserve"> гладкий</w:t>
            </w:r>
          </w:p>
        </w:tc>
        <w:tc>
          <w:tcPr>
            <w:tcW w:w="2389" w:type="dxa"/>
            <w:tcBorders>
              <w:top w:val="nil"/>
              <w:left w:val="nil"/>
              <w:bottom w:val="single" w:sz="4" w:space="0" w:color="auto"/>
              <w:right w:val="single" w:sz="4" w:space="0" w:color="auto"/>
            </w:tcBorders>
            <w:shd w:val="clear" w:color="auto" w:fill="auto"/>
            <w:vAlign w:val="center"/>
            <w:hideMark/>
          </w:tcPr>
          <w:p w14:paraId="3BA8004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Phlyctis</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agelaea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Ach</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Flotow</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371FBAA0"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р.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7475840" w14:textId="0C7FCD98" w:rsidR="005D5BD4" w:rsidRPr="006E0CDF" w:rsidRDefault="005D5BD4" w:rsidP="00D322D6">
            <w:pPr>
              <w:ind w:left="0" w:firstLine="0"/>
              <w:jc w:val="center"/>
              <w:rPr>
                <w:rFonts w:ascii="Times New Roman" w:hAnsi="Times New Roman" w:cs="Times New Roman"/>
              </w:rPr>
            </w:pPr>
          </w:p>
        </w:tc>
      </w:tr>
      <w:tr w:rsidR="005D5BD4" w:rsidRPr="005D5BD4" w14:paraId="6D8E26BD"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51E44D1"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363</w:t>
            </w:r>
          </w:p>
        </w:tc>
        <w:tc>
          <w:tcPr>
            <w:tcW w:w="2289" w:type="dxa"/>
            <w:tcBorders>
              <w:top w:val="nil"/>
              <w:left w:val="nil"/>
              <w:bottom w:val="single" w:sz="4" w:space="0" w:color="auto"/>
              <w:right w:val="single" w:sz="4" w:space="0" w:color="auto"/>
            </w:tcBorders>
            <w:shd w:val="clear" w:color="auto" w:fill="auto"/>
            <w:vAlign w:val="center"/>
            <w:hideMark/>
          </w:tcPr>
          <w:p w14:paraId="1542DC52"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Лобария</w:t>
            </w:r>
            <w:proofErr w:type="spellEnd"/>
            <w:r w:rsidRPr="006E0CDF">
              <w:rPr>
                <w:rFonts w:ascii="Times New Roman" w:hAnsi="Times New Roman" w:cs="Times New Roman"/>
              </w:rPr>
              <w:t xml:space="preserve"> лёгочная</w:t>
            </w:r>
          </w:p>
        </w:tc>
        <w:tc>
          <w:tcPr>
            <w:tcW w:w="2389" w:type="dxa"/>
            <w:tcBorders>
              <w:top w:val="nil"/>
              <w:left w:val="nil"/>
              <w:bottom w:val="single" w:sz="4" w:space="0" w:color="auto"/>
              <w:right w:val="single" w:sz="4" w:space="0" w:color="auto"/>
            </w:tcBorders>
            <w:shd w:val="clear" w:color="auto" w:fill="auto"/>
            <w:vAlign w:val="center"/>
            <w:hideMark/>
          </w:tcPr>
          <w:p w14:paraId="410AF9D3"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Lobaria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pulmonaria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Hoffm</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5D1EEACB"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1,5 км севернее д. </w:t>
            </w:r>
            <w:proofErr w:type="spellStart"/>
            <w:r w:rsidRPr="006E0CDF">
              <w:rPr>
                <w:rFonts w:ascii="Times New Roman" w:hAnsi="Times New Roman" w:cs="Times New Roman"/>
              </w:rPr>
              <w:t>Фрюнино</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622511B" w14:textId="1DFEF3B2" w:rsidR="005D5BD4" w:rsidRPr="006E0CDF" w:rsidRDefault="005D5BD4" w:rsidP="00D322D6">
            <w:pPr>
              <w:ind w:left="0" w:firstLine="0"/>
              <w:jc w:val="center"/>
              <w:rPr>
                <w:rFonts w:ascii="Times New Roman" w:hAnsi="Times New Roman" w:cs="Times New Roman"/>
              </w:rPr>
            </w:pPr>
          </w:p>
        </w:tc>
      </w:tr>
      <w:tr w:rsidR="005D5BD4" w:rsidRPr="005D5BD4" w14:paraId="64B3693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17107C4"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364</w:t>
            </w:r>
          </w:p>
        </w:tc>
        <w:tc>
          <w:tcPr>
            <w:tcW w:w="2289" w:type="dxa"/>
            <w:tcBorders>
              <w:top w:val="nil"/>
              <w:left w:val="nil"/>
              <w:bottom w:val="single" w:sz="4" w:space="0" w:color="auto"/>
              <w:right w:val="single" w:sz="4" w:space="0" w:color="auto"/>
            </w:tcBorders>
            <w:shd w:val="clear" w:color="auto" w:fill="auto"/>
            <w:vAlign w:val="center"/>
            <w:hideMark/>
          </w:tcPr>
          <w:p w14:paraId="68439B4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Лобария</w:t>
            </w:r>
            <w:proofErr w:type="spellEnd"/>
            <w:r w:rsidRPr="006E0CDF">
              <w:rPr>
                <w:rFonts w:ascii="Times New Roman" w:hAnsi="Times New Roman" w:cs="Times New Roman"/>
              </w:rPr>
              <w:t xml:space="preserve"> лёгочная</w:t>
            </w:r>
          </w:p>
        </w:tc>
        <w:tc>
          <w:tcPr>
            <w:tcW w:w="2389" w:type="dxa"/>
            <w:tcBorders>
              <w:top w:val="nil"/>
              <w:left w:val="nil"/>
              <w:bottom w:val="single" w:sz="4" w:space="0" w:color="auto"/>
              <w:right w:val="single" w:sz="4" w:space="0" w:color="auto"/>
            </w:tcBorders>
            <w:shd w:val="clear" w:color="auto" w:fill="auto"/>
            <w:vAlign w:val="center"/>
            <w:hideMark/>
          </w:tcPr>
          <w:p w14:paraId="04A8F207"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Lobaria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pulmonaria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Hoffm</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60599F74"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к востоку от </w:t>
            </w:r>
            <w:proofErr w:type="spellStart"/>
            <w:r w:rsidRPr="006E0CDF">
              <w:rPr>
                <w:rFonts w:ascii="Times New Roman" w:hAnsi="Times New Roman" w:cs="Times New Roman"/>
              </w:rPr>
              <w:t>ур</w:t>
            </w:r>
            <w:proofErr w:type="spellEnd"/>
            <w:r w:rsidRPr="006E0CDF">
              <w:rPr>
                <w:rFonts w:ascii="Times New Roman" w:hAnsi="Times New Roman" w:cs="Times New Roman"/>
              </w:rPr>
              <w:t>. Остров Зелёный</w:t>
            </w:r>
          </w:p>
        </w:tc>
        <w:tc>
          <w:tcPr>
            <w:tcW w:w="2155" w:type="dxa"/>
            <w:tcBorders>
              <w:top w:val="nil"/>
              <w:left w:val="nil"/>
              <w:bottom w:val="single" w:sz="4" w:space="0" w:color="auto"/>
              <w:right w:val="single" w:sz="4" w:space="0" w:color="auto"/>
            </w:tcBorders>
            <w:shd w:val="clear" w:color="auto" w:fill="auto"/>
            <w:noWrap/>
            <w:vAlign w:val="bottom"/>
            <w:hideMark/>
          </w:tcPr>
          <w:p w14:paraId="694705B9" w14:textId="58D7C556" w:rsidR="005D5BD4" w:rsidRPr="006E0CDF" w:rsidRDefault="005D5BD4" w:rsidP="00D322D6">
            <w:pPr>
              <w:ind w:left="0" w:firstLine="0"/>
              <w:jc w:val="center"/>
              <w:rPr>
                <w:rFonts w:ascii="Times New Roman" w:hAnsi="Times New Roman" w:cs="Times New Roman"/>
              </w:rPr>
            </w:pPr>
          </w:p>
        </w:tc>
      </w:tr>
      <w:tr w:rsidR="005D5BD4" w:rsidRPr="005D5BD4" w14:paraId="67BBC1F7"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1D8491B"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365</w:t>
            </w:r>
          </w:p>
        </w:tc>
        <w:tc>
          <w:tcPr>
            <w:tcW w:w="2289" w:type="dxa"/>
            <w:tcBorders>
              <w:top w:val="nil"/>
              <w:left w:val="nil"/>
              <w:bottom w:val="single" w:sz="4" w:space="0" w:color="auto"/>
              <w:right w:val="single" w:sz="4" w:space="0" w:color="auto"/>
            </w:tcBorders>
            <w:shd w:val="clear" w:color="auto" w:fill="auto"/>
            <w:vAlign w:val="center"/>
            <w:hideMark/>
          </w:tcPr>
          <w:p w14:paraId="717980C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Лобария</w:t>
            </w:r>
            <w:proofErr w:type="spellEnd"/>
            <w:r w:rsidRPr="006E0CDF">
              <w:rPr>
                <w:rFonts w:ascii="Times New Roman" w:hAnsi="Times New Roman" w:cs="Times New Roman"/>
              </w:rPr>
              <w:t xml:space="preserve"> лёгочная</w:t>
            </w:r>
          </w:p>
        </w:tc>
        <w:tc>
          <w:tcPr>
            <w:tcW w:w="2389" w:type="dxa"/>
            <w:tcBorders>
              <w:top w:val="nil"/>
              <w:left w:val="nil"/>
              <w:bottom w:val="single" w:sz="4" w:space="0" w:color="auto"/>
              <w:right w:val="single" w:sz="4" w:space="0" w:color="auto"/>
            </w:tcBorders>
            <w:shd w:val="clear" w:color="auto" w:fill="auto"/>
            <w:vAlign w:val="center"/>
            <w:hideMark/>
          </w:tcPr>
          <w:p w14:paraId="5D4D2DD3"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Lobaria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pulmonaria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Hoffm</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74E3DD07"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правый берег р. </w:t>
            </w:r>
            <w:proofErr w:type="spellStart"/>
            <w:r w:rsidRPr="006E0CDF">
              <w:rPr>
                <w:rFonts w:ascii="Times New Roman" w:hAnsi="Times New Roman" w:cs="Times New Roman"/>
              </w:rPr>
              <w:t>Батутинка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64A34C87" w14:textId="68BA4DA1" w:rsidR="005D5BD4" w:rsidRPr="006E0CDF" w:rsidRDefault="005D5BD4" w:rsidP="00D322D6">
            <w:pPr>
              <w:ind w:left="0" w:firstLine="0"/>
              <w:jc w:val="center"/>
              <w:rPr>
                <w:rFonts w:ascii="Times New Roman" w:hAnsi="Times New Roman" w:cs="Times New Roman"/>
              </w:rPr>
            </w:pPr>
          </w:p>
        </w:tc>
      </w:tr>
      <w:tr w:rsidR="005D5BD4" w:rsidRPr="005D5BD4" w14:paraId="68C411A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90D024A"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lastRenderedPageBreak/>
              <w:t>366</w:t>
            </w:r>
          </w:p>
        </w:tc>
        <w:tc>
          <w:tcPr>
            <w:tcW w:w="2289" w:type="dxa"/>
            <w:tcBorders>
              <w:top w:val="nil"/>
              <w:left w:val="nil"/>
              <w:bottom w:val="single" w:sz="4" w:space="0" w:color="auto"/>
              <w:right w:val="single" w:sz="4" w:space="0" w:color="auto"/>
            </w:tcBorders>
            <w:shd w:val="clear" w:color="auto" w:fill="auto"/>
            <w:vAlign w:val="center"/>
            <w:hideMark/>
          </w:tcPr>
          <w:p w14:paraId="731D976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Лобария</w:t>
            </w:r>
            <w:proofErr w:type="spellEnd"/>
            <w:r w:rsidRPr="006E0CDF">
              <w:rPr>
                <w:rFonts w:ascii="Times New Roman" w:hAnsi="Times New Roman" w:cs="Times New Roman"/>
              </w:rPr>
              <w:t xml:space="preserve"> лёгочная</w:t>
            </w:r>
          </w:p>
        </w:tc>
        <w:tc>
          <w:tcPr>
            <w:tcW w:w="2389" w:type="dxa"/>
            <w:tcBorders>
              <w:top w:val="nil"/>
              <w:left w:val="nil"/>
              <w:bottom w:val="single" w:sz="4" w:space="0" w:color="auto"/>
              <w:right w:val="single" w:sz="4" w:space="0" w:color="auto"/>
            </w:tcBorders>
            <w:shd w:val="clear" w:color="auto" w:fill="auto"/>
            <w:vAlign w:val="center"/>
            <w:hideMark/>
          </w:tcPr>
          <w:p w14:paraId="5145AE3F"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Lobaria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pulmonaria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Hoffm</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793A7555"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правый берег р. </w:t>
            </w:r>
            <w:proofErr w:type="spellStart"/>
            <w:r w:rsidRPr="006E0CDF">
              <w:rPr>
                <w:rFonts w:ascii="Times New Roman" w:hAnsi="Times New Roman" w:cs="Times New Roman"/>
              </w:rPr>
              <w:t>Батутинка</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52B444E6" w14:textId="4E410E13" w:rsidR="005D5BD4" w:rsidRPr="006E0CDF" w:rsidRDefault="005D5BD4" w:rsidP="00D322D6">
            <w:pPr>
              <w:ind w:left="0" w:firstLine="0"/>
              <w:jc w:val="center"/>
              <w:rPr>
                <w:rFonts w:ascii="Times New Roman" w:hAnsi="Times New Roman" w:cs="Times New Roman"/>
              </w:rPr>
            </w:pPr>
          </w:p>
        </w:tc>
      </w:tr>
      <w:tr w:rsidR="005D5BD4" w:rsidRPr="005D5BD4" w14:paraId="4E1DB870"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4E7302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367</w:t>
            </w:r>
          </w:p>
        </w:tc>
        <w:tc>
          <w:tcPr>
            <w:tcW w:w="2289" w:type="dxa"/>
            <w:tcBorders>
              <w:top w:val="nil"/>
              <w:left w:val="nil"/>
              <w:bottom w:val="single" w:sz="4" w:space="0" w:color="auto"/>
              <w:right w:val="single" w:sz="4" w:space="0" w:color="auto"/>
            </w:tcBorders>
            <w:shd w:val="clear" w:color="auto" w:fill="auto"/>
            <w:vAlign w:val="center"/>
            <w:hideMark/>
          </w:tcPr>
          <w:p w14:paraId="742F303E"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Лобария</w:t>
            </w:r>
            <w:proofErr w:type="spellEnd"/>
            <w:r w:rsidRPr="006E0CDF">
              <w:rPr>
                <w:rFonts w:ascii="Times New Roman" w:hAnsi="Times New Roman" w:cs="Times New Roman"/>
              </w:rPr>
              <w:t xml:space="preserve"> лёгочная</w:t>
            </w:r>
          </w:p>
        </w:tc>
        <w:tc>
          <w:tcPr>
            <w:tcW w:w="2389" w:type="dxa"/>
            <w:tcBorders>
              <w:top w:val="nil"/>
              <w:left w:val="nil"/>
              <w:bottom w:val="single" w:sz="4" w:space="0" w:color="auto"/>
              <w:right w:val="single" w:sz="4" w:space="0" w:color="auto"/>
            </w:tcBorders>
            <w:shd w:val="clear" w:color="auto" w:fill="auto"/>
            <w:vAlign w:val="center"/>
            <w:hideMark/>
          </w:tcPr>
          <w:p w14:paraId="515A9FD3"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Lobaria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pulmonaria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Hoffm</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1CB251AC" w14:textId="3CF1CA5E"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Горки Лесовые</w:t>
            </w:r>
          </w:p>
        </w:tc>
        <w:tc>
          <w:tcPr>
            <w:tcW w:w="2155" w:type="dxa"/>
            <w:tcBorders>
              <w:top w:val="nil"/>
              <w:left w:val="nil"/>
              <w:bottom w:val="single" w:sz="4" w:space="0" w:color="auto"/>
              <w:right w:val="single" w:sz="4" w:space="0" w:color="auto"/>
            </w:tcBorders>
            <w:shd w:val="clear" w:color="auto" w:fill="auto"/>
            <w:noWrap/>
            <w:vAlign w:val="bottom"/>
            <w:hideMark/>
          </w:tcPr>
          <w:p w14:paraId="7FF3FC29" w14:textId="30C5E105" w:rsidR="005D5BD4" w:rsidRPr="006E0CDF" w:rsidRDefault="005D5BD4" w:rsidP="00D322D6">
            <w:pPr>
              <w:ind w:left="0" w:firstLine="0"/>
              <w:jc w:val="center"/>
              <w:rPr>
                <w:rFonts w:ascii="Times New Roman" w:hAnsi="Times New Roman" w:cs="Times New Roman"/>
              </w:rPr>
            </w:pPr>
          </w:p>
        </w:tc>
      </w:tr>
      <w:tr w:rsidR="005D5BD4" w:rsidRPr="005D5BD4" w14:paraId="2F38DFC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5399127"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368</w:t>
            </w:r>
          </w:p>
        </w:tc>
        <w:tc>
          <w:tcPr>
            <w:tcW w:w="2289" w:type="dxa"/>
            <w:tcBorders>
              <w:top w:val="nil"/>
              <w:left w:val="nil"/>
              <w:bottom w:val="single" w:sz="4" w:space="0" w:color="auto"/>
              <w:right w:val="single" w:sz="4" w:space="0" w:color="auto"/>
            </w:tcBorders>
            <w:shd w:val="clear" w:color="auto" w:fill="auto"/>
            <w:vAlign w:val="center"/>
            <w:hideMark/>
          </w:tcPr>
          <w:p w14:paraId="6C8277A8"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Лобария</w:t>
            </w:r>
            <w:proofErr w:type="spellEnd"/>
            <w:r w:rsidRPr="006E0CDF">
              <w:rPr>
                <w:rFonts w:ascii="Times New Roman" w:hAnsi="Times New Roman" w:cs="Times New Roman"/>
              </w:rPr>
              <w:t xml:space="preserve"> лёгочная</w:t>
            </w:r>
          </w:p>
        </w:tc>
        <w:tc>
          <w:tcPr>
            <w:tcW w:w="2389" w:type="dxa"/>
            <w:tcBorders>
              <w:top w:val="nil"/>
              <w:left w:val="nil"/>
              <w:bottom w:val="single" w:sz="4" w:space="0" w:color="auto"/>
              <w:right w:val="single" w:sz="4" w:space="0" w:color="auto"/>
            </w:tcBorders>
            <w:shd w:val="clear" w:color="auto" w:fill="auto"/>
            <w:vAlign w:val="center"/>
            <w:hideMark/>
          </w:tcPr>
          <w:p w14:paraId="643556D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Lobaria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pulmonaria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Hoffm</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6D51B58B"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около квартального столба 148/142/147/141 Дунаевского участкового лесничества</w:t>
            </w:r>
          </w:p>
        </w:tc>
        <w:tc>
          <w:tcPr>
            <w:tcW w:w="2155" w:type="dxa"/>
            <w:tcBorders>
              <w:top w:val="nil"/>
              <w:left w:val="nil"/>
              <w:bottom w:val="single" w:sz="4" w:space="0" w:color="auto"/>
              <w:right w:val="single" w:sz="4" w:space="0" w:color="auto"/>
            </w:tcBorders>
            <w:shd w:val="clear" w:color="auto" w:fill="auto"/>
            <w:noWrap/>
            <w:vAlign w:val="bottom"/>
            <w:hideMark/>
          </w:tcPr>
          <w:p w14:paraId="72AE9938" w14:textId="325648CB" w:rsidR="005D5BD4" w:rsidRPr="006E0CDF" w:rsidRDefault="005D5BD4" w:rsidP="00D322D6">
            <w:pPr>
              <w:ind w:left="0" w:firstLine="0"/>
              <w:jc w:val="center"/>
              <w:rPr>
                <w:rFonts w:ascii="Times New Roman" w:hAnsi="Times New Roman" w:cs="Times New Roman"/>
              </w:rPr>
            </w:pPr>
          </w:p>
        </w:tc>
      </w:tr>
      <w:tr w:rsidR="005D5BD4" w:rsidRPr="005D5BD4" w14:paraId="2D6534B1"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3ED6E1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369</w:t>
            </w:r>
          </w:p>
        </w:tc>
        <w:tc>
          <w:tcPr>
            <w:tcW w:w="2289" w:type="dxa"/>
            <w:tcBorders>
              <w:top w:val="nil"/>
              <w:left w:val="nil"/>
              <w:bottom w:val="single" w:sz="4" w:space="0" w:color="auto"/>
              <w:right w:val="single" w:sz="4" w:space="0" w:color="auto"/>
            </w:tcBorders>
            <w:shd w:val="clear" w:color="auto" w:fill="auto"/>
            <w:vAlign w:val="center"/>
            <w:hideMark/>
          </w:tcPr>
          <w:p w14:paraId="36A56D47"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Лобария</w:t>
            </w:r>
            <w:proofErr w:type="spellEnd"/>
            <w:r w:rsidRPr="006E0CDF">
              <w:rPr>
                <w:rFonts w:ascii="Times New Roman" w:hAnsi="Times New Roman" w:cs="Times New Roman"/>
              </w:rPr>
              <w:t xml:space="preserve"> лёгочная</w:t>
            </w:r>
          </w:p>
        </w:tc>
        <w:tc>
          <w:tcPr>
            <w:tcW w:w="2389" w:type="dxa"/>
            <w:tcBorders>
              <w:top w:val="nil"/>
              <w:left w:val="nil"/>
              <w:bottom w:val="single" w:sz="4" w:space="0" w:color="auto"/>
              <w:right w:val="single" w:sz="4" w:space="0" w:color="auto"/>
            </w:tcBorders>
            <w:shd w:val="clear" w:color="auto" w:fill="auto"/>
            <w:vAlign w:val="center"/>
            <w:hideMark/>
          </w:tcPr>
          <w:p w14:paraId="035E1F7A"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Lobaria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pulmonaria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Hoffm</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4CEA4743"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Чекуновское</w:t>
            </w:r>
            <w:proofErr w:type="spellEnd"/>
            <w:r w:rsidRPr="006E0CDF">
              <w:rPr>
                <w:rFonts w:ascii="Times New Roman" w:hAnsi="Times New Roman" w:cs="Times New Roman"/>
              </w:rPr>
              <w:t xml:space="preserve"> участковое лесничество, кв. 128</w:t>
            </w:r>
          </w:p>
        </w:tc>
        <w:tc>
          <w:tcPr>
            <w:tcW w:w="2155" w:type="dxa"/>
            <w:tcBorders>
              <w:top w:val="nil"/>
              <w:left w:val="nil"/>
              <w:bottom w:val="single" w:sz="4" w:space="0" w:color="auto"/>
              <w:right w:val="single" w:sz="4" w:space="0" w:color="auto"/>
            </w:tcBorders>
            <w:shd w:val="clear" w:color="auto" w:fill="auto"/>
            <w:noWrap/>
            <w:vAlign w:val="bottom"/>
            <w:hideMark/>
          </w:tcPr>
          <w:p w14:paraId="52BCBB2B" w14:textId="333374A1" w:rsidR="005D5BD4" w:rsidRPr="006E0CDF" w:rsidRDefault="005D5BD4" w:rsidP="00D322D6">
            <w:pPr>
              <w:ind w:left="0" w:firstLine="0"/>
              <w:jc w:val="center"/>
              <w:rPr>
                <w:rFonts w:ascii="Times New Roman" w:hAnsi="Times New Roman" w:cs="Times New Roman"/>
              </w:rPr>
            </w:pPr>
          </w:p>
        </w:tc>
      </w:tr>
      <w:tr w:rsidR="005D5BD4" w:rsidRPr="005D5BD4" w14:paraId="2A8C3BC5"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EA33C80"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370</w:t>
            </w:r>
          </w:p>
        </w:tc>
        <w:tc>
          <w:tcPr>
            <w:tcW w:w="2289" w:type="dxa"/>
            <w:tcBorders>
              <w:top w:val="nil"/>
              <w:left w:val="nil"/>
              <w:bottom w:val="single" w:sz="4" w:space="0" w:color="auto"/>
              <w:right w:val="single" w:sz="4" w:space="0" w:color="auto"/>
            </w:tcBorders>
            <w:shd w:val="clear" w:color="auto" w:fill="auto"/>
            <w:vAlign w:val="center"/>
            <w:hideMark/>
          </w:tcPr>
          <w:p w14:paraId="7754B7F0"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Лобария</w:t>
            </w:r>
            <w:proofErr w:type="spellEnd"/>
            <w:r w:rsidRPr="006E0CDF">
              <w:rPr>
                <w:rFonts w:ascii="Times New Roman" w:hAnsi="Times New Roman" w:cs="Times New Roman"/>
              </w:rPr>
              <w:t xml:space="preserve"> лёгочная</w:t>
            </w:r>
          </w:p>
        </w:tc>
        <w:tc>
          <w:tcPr>
            <w:tcW w:w="2389" w:type="dxa"/>
            <w:tcBorders>
              <w:top w:val="nil"/>
              <w:left w:val="nil"/>
              <w:bottom w:val="single" w:sz="4" w:space="0" w:color="auto"/>
              <w:right w:val="single" w:sz="4" w:space="0" w:color="auto"/>
            </w:tcBorders>
            <w:shd w:val="clear" w:color="auto" w:fill="auto"/>
            <w:vAlign w:val="center"/>
            <w:hideMark/>
          </w:tcPr>
          <w:p w14:paraId="0821704C"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Lobaria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pulmonaria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Hoffm</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05DDBBB3"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Чекуновское</w:t>
            </w:r>
            <w:proofErr w:type="spellEnd"/>
            <w:r w:rsidRPr="006E0CDF">
              <w:rPr>
                <w:rFonts w:ascii="Times New Roman" w:hAnsi="Times New Roman" w:cs="Times New Roman"/>
              </w:rPr>
              <w:t xml:space="preserve"> участковое лесничество, кв. 196</w:t>
            </w:r>
          </w:p>
        </w:tc>
        <w:tc>
          <w:tcPr>
            <w:tcW w:w="2155" w:type="dxa"/>
            <w:tcBorders>
              <w:top w:val="nil"/>
              <w:left w:val="nil"/>
              <w:bottom w:val="single" w:sz="4" w:space="0" w:color="auto"/>
              <w:right w:val="single" w:sz="4" w:space="0" w:color="auto"/>
            </w:tcBorders>
            <w:shd w:val="clear" w:color="auto" w:fill="auto"/>
            <w:noWrap/>
            <w:vAlign w:val="bottom"/>
            <w:hideMark/>
          </w:tcPr>
          <w:p w14:paraId="26767C53" w14:textId="580E1902" w:rsidR="005D5BD4" w:rsidRPr="006E0CDF" w:rsidRDefault="005D5BD4" w:rsidP="00D322D6">
            <w:pPr>
              <w:ind w:left="0" w:firstLine="0"/>
              <w:jc w:val="center"/>
              <w:rPr>
                <w:rFonts w:ascii="Times New Roman" w:hAnsi="Times New Roman" w:cs="Times New Roman"/>
              </w:rPr>
            </w:pPr>
          </w:p>
        </w:tc>
      </w:tr>
      <w:tr w:rsidR="005D5BD4" w:rsidRPr="005D5BD4" w14:paraId="27FD17FE"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DDB03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371</w:t>
            </w:r>
          </w:p>
        </w:tc>
        <w:tc>
          <w:tcPr>
            <w:tcW w:w="2289" w:type="dxa"/>
            <w:tcBorders>
              <w:top w:val="nil"/>
              <w:left w:val="nil"/>
              <w:bottom w:val="single" w:sz="4" w:space="0" w:color="auto"/>
              <w:right w:val="single" w:sz="4" w:space="0" w:color="auto"/>
            </w:tcBorders>
            <w:shd w:val="clear" w:color="auto" w:fill="auto"/>
            <w:vAlign w:val="center"/>
            <w:hideMark/>
          </w:tcPr>
          <w:p w14:paraId="33BDD193"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Лобария</w:t>
            </w:r>
            <w:proofErr w:type="spellEnd"/>
            <w:r w:rsidRPr="006E0CDF">
              <w:rPr>
                <w:rFonts w:ascii="Times New Roman" w:hAnsi="Times New Roman" w:cs="Times New Roman"/>
              </w:rPr>
              <w:t xml:space="preserve"> лёгочная</w:t>
            </w:r>
          </w:p>
        </w:tc>
        <w:tc>
          <w:tcPr>
            <w:tcW w:w="2389" w:type="dxa"/>
            <w:tcBorders>
              <w:top w:val="nil"/>
              <w:left w:val="nil"/>
              <w:bottom w:val="single" w:sz="4" w:space="0" w:color="auto"/>
              <w:right w:val="single" w:sz="4" w:space="0" w:color="auto"/>
            </w:tcBorders>
            <w:shd w:val="clear" w:color="auto" w:fill="auto"/>
            <w:vAlign w:val="center"/>
            <w:hideMark/>
          </w:tcPr>
          <w:p w14:paraId="141DB299" w14:textId="77777777"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Lobaria</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pulmonaria</w:t>
            </w:r>
            <w:proofErr w:type="spellEnd"/>
            <w:r w:rsidRPr="006E0CDF">
              <w:rPr>
                <w:rFonts w:ascii="Times New Roman" w:hAnsi="Times New Roman" w:cs="Times New Roman"/>
              </w:rPr>
              <w:t xml:space="preserve"> (L.) </w:t>
            </w:r>
            <w:proofErr w:type="spellStart"/>
            <w:r w:rsidRPr="006E0CDF">
              <w:rPr>
                <w:rFonts w:ascii="Times New Roman" w:hAnsi="Times New Roman" w:cs="Times New Roman"/>
              </w:rPr>
              <w:t>Hoffm</w:t>
            </w:r>
            <w:proofErr w:type="spellEnd"/>
            <w:r w:rsidRPr="006E0CDF">
              <w:rPr>
                <w:rFonts w:ascii="Times New Roman" w:hAnsi="Times New Roman" w:cs="Times New Roman"/>
              </w:rPr>
              <w:t>.</w:t>
            </w:r>
          </w:p>
        </w:tc>
        <w:tc>
          <w:tcPr>
            <w:tcW w:w="2693" w:type="dxa"/>
            <w:tcBorders>
              <w:top w:val="nil"/>
              <w:left w:val="nil"/>
              <w:bottom w:val="single" w:sz="4" w:space="0" w:color="auto"/>
              <w:right w:val="single" w:sz="4" w:space="0" w:color="auto"/>
            </w:tcBorders>
            <w:shd w:val="clear" w:color="auto" w:fill="auto"/>
            <w:vAlign w:val="center"/>
            <w:hideMark/>
          </w:tcPr>
          <w:p w14:paraId="525941EA"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лев. берег р. </w:t>
            </w:r>
            <w:proofErr w:type="spellStart"/>
            <w:r w:rsidRPr="006E0CDF">
              <w:rPr>
                <w:rFonts w:ascii="Times New Roman" w:hAnsi="Times New Roman" w:cs="Times New Roman"/>
              </w:rPr>
              <w:t>Близнея</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45429FE6" w14:textId="2FE2375F" w:rsidR="005D5BD4" w:rsidRPr="006E0CDF" w:rsidRDefault="005D5BD4" w:rsidP="00D322D6">
            <w:pPr>
              <w:ind w:left="0" w:firstLine="0"/>
              <w:jc w:val="center"/>
              <w:rPr>
                <w:rFonts w:ascii="Times New Roman" w:hAnsi="Times New Roman" w:cs="Times New Roman"/>
              </w:rPr>
            </w:pPr>
          </w:p>
        </w:tc>
      </w:tr>
      <w:tr w:rsidR="005D5BD4" w:rsidRPr="005D5BD4" w14:paraId="5C7BFD64"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38E3228"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372</w:t>
            </w:r>
          </w:p>
        </w:tc>
        <w:tc>
          <w:tcPr>
            <w:tcW w:w="2289" w:type="dxa"/>
            <w:tcBorders>
              <w:top w:val="nil"/>
              <w:left w:val="nil"/>
              <w:bottom w:val="single" w:sz="4" w:space="0" w:color="auto"/>
              <w:right w:val="single" w:sz="4" w:space="0" w:color="auto"/>
            </w:tcBorders>
            <w:shd w:val="clear" w:color="auto" w:fill="auto"/>
            <w:vAlign w:val="center"/>
            <w:hideMark/>
          </w:tcPr>
          <w:p w14:paraId="7126FBEC" w14:textId="77777777" w:rsidR="005D5BD4" w:rsidRPr="006E0CDF" w:rsidRDefault="005D5BD4" w:rsidP="00F9373B">
            <w:pPr>
              <w:ind w:left="0" w:firstLine="0"/>
              <w:jc w:val="center"/>
              <w:rPr>
                <w:rFonts w:ascii="Times New Roman" w:hAnsi="Times New Roman" w:cs="Times New Roman"/>
              </w:rPr>
            </w:pPr>
            <w:proofErr w:type="spellStart"/>
            <w:r w:rsidRPr="006E0CDF">
              <w:rPr>
                <w:rFonts w:ascii="Times New Roman" w:hAnsi="Times New Roman" w:cs="Times New Roman"/>
              </w:rPr>
              <w:t>Биаторидиум</w:t>
            </w:r>
            <w:proofErr w:type="spellEnd"/>
            <w:r w:rsidRPr="006E0CDF">
              <w:rPr>
                <w:rFonts w:ascii="Times New Roman" w:hAnsi="Times New Roman" w:cs="Times New Roman"/>
              </w:rPr>
              <w:t xml:space="preserve"> монастырский</w:t>
            </w:r>
          </w:p>
        </w:tc>
        <w:tc>
          <w:tcPr>
            <w:tcW w:w="2389" w:type="dxa"/>
            <w:tcBorders>
              <w:top w:val="nil"/>
              <w:left w:val="nil"/>
              <w:bottom w:val="single" w:sz="4" w:space="0" w:color="auto"/>
              <w:right w:val="single" w:sz="4" w:space="0" w:color="auto"/>
            </w:tcBorders>
            <w:shd w:val="clear" w:color="auto" w:fill="auto"/>
            <w:vAlign w:val="center"/>
            <w:hideMark/>
          </w:tcPr>
          <w:p w14:paraId="7F9B934D" w14:textId="77777777" w:rsidR="005D5BD4" w:rsidRPr="006E0CDF" w:rsidRDefault="005D5BD4" w:rsidP="00D322D6">
            <w:pPr>
              <w:ind w:left="0" w:firstLine="34"/>
              <w:jc w:val="center"/>
              <w:rPr>
                <w:rFonts w:ascii="Times New Roman" w:hAnsi="Times New Roman" w:cs="Times New Roman"/>
                <w:lang w:val="en-US"/>
              </w:rPr>
            </w:pPr>
            <w:proofErr w:type="spellStart"/>
            <w:r w:rsidRPr="006E0CDF">
              <w:rPr>
                <w:rFonts w:ascii="Times New Roman" w:hAnsi="Times New Roman" w:cs="Times New Roman"/>
                <w:lang w:val="en-US"/>
              </w:rPr>
              <w:t>Biatoridium</w:t>
            </w:r>
            <w:proofErr w:type="spellEnd"/>
            <w:r w:rsidRPr="006E0CDF">
              <w:rPr>
                <w:rFonts w:ascii="Times New Roman" w:hAnsi="Times New Roman" w:cs="Times New Roman"/>
                <w:lang w:val="en-US"/>
              </w:rPr>
              <w:t xml:space="preserve"> </w:t>
            </w:r>
            <w:proofErr w:type="spellStart"/>
            <w:r w:rsidRPr="006E0CDF">
              <w:rPr>
                <w:rFonts w:ascii="Times New Roman" w:hAnsi="Times New Roman" w:cs="Times New Roman"/>
                <w:lang w:val="en-US"/>
              </w:rPr>
              <w:t>monasteriense</w:t>
            </w:r>
            <w:proofErr w:type="spellEnd"/>
            <w:r w:rsidRPr="006E0CDF">
              <w:rPr>
                <w:rFonts w:ascii="Times New Roman" w:hAnsi="Times New Roman" w:cs="Times New Roman"/>
                <w:lang w:val="en-US"/>
              </w:rPr>
              <w:t xml:space="preserve"> J. Lahm ex </w:t>
            </w:r>
            <w:proofErr w:type="spellStart"/>
            <w:r w:rsidRPr="006E0CDF">
              <w:rPr>
                <w:rFonts w:ascii="Times New Roman" w:hAnsi="Times New Roman" w:cs="Times New Roman"/>
                <w:lang w:val="en-US"/>
              </w:rPr>
              <w:t>Körb</w:t>
            </w:r>
            <w:proofErr w:type="spellEnd"/>
            <w:r w:rsidRPr="006E0CDF">
              <w:rPr>
                <w:rFonts w:ascii="Times New Roman" w:hAnsi="Times New Roman" w:cs="Times New Roman"/>
                <w:lang w:val="en-US"/>
              </w:rPr>
              <w:t>.</w:t>
            </w:r>
          </w:p>
        </w:tc>
        <w:tc>
          <w:tcPr>
            <w:tcW w:w="2693" w:type="dxa"/>
            <w:tcBorders>
              <w:top w:val="nil"/>
              <w:left w:val="nil"/>
              <w:bottom w:val="single" w:sz="4" w:space="0" w:color="auto"/>
              <w:right w:val="single" w:sz="4" w:space="0" w:color="auto"/>
            </w:tcBorders>
            <w:shd w:val="clear" w:color="auto" w:fill="auto"/>
            <w:vAlign w:val="center"/>
            <w:hideMark/>
          </w:tcPr>
          <w:p w14:paraId="0E6EF9DF" w14:textId="77777777" w:rsidR="005D5BD4" w:rsidRPr="006E0CDF" w:rsidRDefault="005D5BD4" w:rsidP="00D322D6">
            <w:pPr>
              <w:ind w:left="0" w:firstLine="0"/>
              <w:jc w:val="center"/>
              <w:rPr>
                <w:rFonts w:ascii="Times New Roman" w:hAnsi="Times New Roman" w:cs="Times New Roman"/>
              </w:rPr>
            </w:pPr>
            <w:proofErr w:type="spellStart"/>
            <w:r w:rsidRPr="006E0CDF">
              <w:rPr>
                <w:rFonts w:ascii="Times New Roman" w:hAnsi="Times New Roman" w:cs="Times New Roman"/>
              </w:rPr>
              <w:t>ур</w:t>
            </w:r>
            <w:proofErr w:type="spellEnd"/>
            <w:r w:rsidRPr="006E0CDF">
              <w:rPr>
                <w:rFonts w:ascii="Times New Roman" w:hAnsi="Times New Roman" w:cs="Times New Roman"/>
              </w:rPr>
              <w:t>. остров Осиновая Грива</w:t>
            </w:r>
          </w:p>
        </w:tc>
        <w:tc>
          <w:tcPr>
            <w:tcW w:w="2155" w:type="dxa"/>
            <w:tcBorders>
              <w:top w:val="nil"/>
              <w:left w:val="nil"/>
              <w:bottom w:val="single" w:sz="4" w:space="0" w:color="auto"/>
              <w:right w:val="single" w:sz="4" w:space="0" w:color="auto"/>
            </w:tcBorders>
            <w:shd w:val="clear" w:color="auto" w:fill="auto"/>
            <w:noWrap/>
            <w:vAlign w:val="bottom"/>
            <w:hideMark/>
          </w:tcPr>
          <w:p w14:paraId="52748E18" w14:textId="14730298" w:rsidR="005D5BD4" w:rsidRPr="006E0CDF" w:rsidRDefault="005D5BD4" w:rsidP="00D322D6">
            <w:pPr>
              <w:ind w:left="0" w:firstLine="0"/>
              <w:jc w:val="center"/>
              <w:rPr>
                <w:rFonts w:ascii="Times New Roman" w:hAnsi="Times New Roman" w:cs="Times New Roman"/>
              </w:rPr>
            </w:pPr>
          </w:p>
        </w:tc>
      </w:tr>
      <w:tr w:rsidR="005D5BD4" w:rsidRPr="005D5BD4" w14:paraId="3E1B3746" w14:textId="77777777" w:rsidTr="006E0CDF">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BB4DAE5" w14:textId="77777777" w:rsidR="005D5BD4" w:rsidRPr="006E0CDF" w:rsidRDefault="005D5BD4" w:rsidP="004E4CB6">
            <w:pPr>
              <w:ind w:firstLine="567"/>
              <w:rPr>
                <w:rFonts w:ascii="Times New Roman" w:hAnsi="Times New Roman" w:cs="Times New Roman"/>
              </w:rPr>
            </w:pPr>
            <w:r w:rsidRPr="006E0CDF">
              <w:rPr>
                <w:rFonts w:ascii="Times New Roman" w:hAnsi="Times New Roman" w:cs="Times New Roman"/>
              </w:rPr>
              <w:t>373</w:t>
            </w:r>
          </w:p>
        </w:tc>
        <w:tc>
          <w:tcPr>
            <w:tcW w:w="2289" w:type="dxa"/>
            <w:tcBorders>
              <w:top w:val="nil"/>
              <w:left w:val="nil"/>
              <w:bottom w:val="single" w:sz="4" w:space="0" w:color="auto"/>
              <w:right w:val="single" w:sz="4" w:space="0" w:color="auto"/>
            </w:tcBorders>
            <w:shd w:val="clear" w:color="auto" w:fill="auto"/>
            <w:vAlign w:val="center"/>
            <w:hideMark/>
          </w:tcPr>
          <w:p w14:paraId="043E3672" w14:textId="77777777" w:rsidR="005D5BD4" w:rsidRPr="006E0CDF" w:rsidRDefault="005D5BD4" w:rsidP="00F9373B">
            <w:pPr>
              <w:ind w:left="0" w:firstLine="0"/>
              <w:jc w:val="center"/>
              <w:rPr>
                <w:rFonts w:ascii="Times New Roman" w:hAnsi="Times New Roman" w:cs="Times New Roman"/>
              </w:rPr>
            </w:pPr>
            <w:r w:rsidRPr="006E0CDF">
              <w:rPr>
                <w:rFonts w:ascii="Times New Roman" w:hAnsi="Times New Roman" w:cs="Times New Roman"/>
              </w:rPr>
              <w:t>Звездовик гребенчатый</w:t>
            </w:r>
          </w:p>
        </w:tc>
        <w:tc>
          <w:tcPr>
            <w:tcW w:w="2389" w:type="dxa"/>
            <w:tcBorders>
              <w:top w:val="nil"/>
              <w:left w:val="nil"/>
              <w:bottom w:val="single" w:sz="4" w:space="0" w:color="auto"/>
              <w:right w:val="single" w:sz="4" w:space="0" w:color="auto"/>
            </w:tcBorders>
            <w:shd w:val="clear" w:color="auto" w:fill="auto"/>
            <w:vAlign w:val="center"/>
            <w:hideMark/>
          </w:tcPr>
          <w:p w14:paraId="61BB702E" w14:textId="5DC2F693" w:rsidR="005D5BD4" w:rsidRPr="006E0CDF" w:rsidRDefault="005D5BD4" w:rsidP="00D322D6">
            <w:pPr>
              <w:ind w:left="0" w:firstLine="34"/>
              <w:jc w:val="center"/>
              <w:rPr>
                <w:rFonts w:ascii="Times New Roman" w:hAnsi="Times New Roman" w:cs="Times New Roman"/>
              </w:rPr>
            </w:pPr>
            <w:proofErr w:type="spellStart"/>
            <w:r w:rsidRPr="006E0CDF">
              <w:rPr>
                <w:rFonts w:ascii="Times New Roman" w:hAnsi="Times New Roman" w:cs="Times New Roman"/>
              </w:rPr>
              <w:t>Geastrum</w:t>
            </w:r>
            <w:proofErr w:type="spellEnd"/>
            <w:r w:rsidRPr="006E0CDF">
              <w:rPr>
                <w:rFonts w:ascii="Times New Roman" w:hAnsi="Times New Roman" w:cs="Times New Roman"/>
              </w:rPr>
              <w:t xml:space="preserve"> </w:t>
            </w:r>
            <w:proofErr w:type="spellStart"/>
            <w:r w:rsidRPr="006E0CDF">
              <w:rPr>
                <w:rFonts w:ascii="Times New Roman" w:hAnsi="Times New Roman" w:cs="Times New Roman"/>
              </w:rPr>
              <w:t>pectinatum</w:t>
            </w:r>
            <w:proofErr w:type="spellEnd"/>
          </w:p>
        </w:tc>
        <w:tc>
          <w:tcPr>
            <w:tcW w:w="2693" w:type="dxa"/>
            <w:tcBorders>
              <w:top w:val="nil"/>
              <w:left w:val="nil"/>
              <w:bottom w:val="single" w:sz="4" w:space="0" w:color="auto"/>
              <w:right w:val="single" w:sz="4" w:space="0" w:color="auto"/>
            </w:tcBorders>
            <w:shd w:val="clear" w:color="auto" w:fill="auto"/>
            <w:vAlign w:val="center"/>
            <w:hideMark/>
          </w:tcPr>
          <w:p w14:paraId="6ECB7A76" w14:textId="77777777" w:rsidR="005D5BD4" w:rsidRPr="006E0CDF" w:rsidRDefault="005D5BD4" w:rsidP="00D322D6">
            <w:pPr>
              <w:ind w:left="0" w:firstLine="0"/>
              <w:jc w:val="center"/>
              <w:rPr>
                <w:rFonts w:ascii="Times New Roman" w:hAnsi="Times New Roman" w:cs="Times New Roman"/>
              </w:rPr>
            </w:pPr>
            <w:r w:rsidRPr="006E0CDF">
              <w:rPr>
                <w:rFonts w:ascii="Times New Roman" w:hAnsi="Times New Roman" w:cs="Times New Roman"/>
              </w:rPr>
              <w:t xml:space="preserve">остров </w:t>
            </w:r>
            <w:proofErr w:type="spellStart"/>
            <w:r w:rsidRPr="006E0CDF">
              <w:rPr>
                <w:rFonts w:ascii="Times New Roman" w:hAnsi="Times New Roman" w:cs="Times New Roman"/>
              </w:rPr>
              <w:t>Тесовик</w:t>
            </w:r>
            <w:proofErr w:type="spellEnd"/>
          </w:p>
        </w:tc>
        <w:tc>
          <w:tcPr>
            <w:tcW w:w="2155" w:type="dxa"/>
            <w:tcBorders>
              <w:top w:val="nil"/>
              <w:left w:val="nil"/>
              <w:bottom w:val="single" w:sz="4" w:space="0" w:color="auto"/>
              <w:right w:val="single" w:sz="4" w:space="0" w:color="auto"/>
            </w:tcBorders>
            <w:shd w:val="clear" w:color="auto" w:fill="auto"/>
            <w:noWrap/>
            <w:vAlign w:val="bottom"/>
            <w:hideMark/>
          </w:tcPr>
          <w:p w14:paraId="0F25F456" w14:textId="1B3734D9" w:rsidR="005D5BD4" w:rsidRPr="006E0CDF" w:rsidRDefault="005D5BD4" w:rsidP="00D322D6">
            <w:pPr>
              <w:ind w:left="0" w:firstLine="0"/>
              <w:jc w:val="center"/>
              <w:rPr>
                <w:rFonts w:ascii="Times New Roman" w:hAnsi="Times New Roman" w:cs="Times New Roman"/>
              </w:rPr>
            </w:pPr>
          </w:p>
        </w:tc>
      </w:tr>
    </w:tbl>
    <w:p w14:paraId="5F3D083A" w14:textId="15337272" w:rsidR="002513D3" w:rsidRDefault="002513D3" w:rsidP="002513D3">
      <w:pPr>
        <w:rPr>
          <w:rFonts w:ascii="Times New Roman" w:hAnsi="Times New Roman" w:cs="Times New Roman"/>
          <w:sz w:val="24"/>
          <w:szCs w:val="24"/>
        </w:rPr>
      </w:pPr>
    </w:p>
    <w:p w14:paraId="71BA4445" w14:textId="0A09B388" w:rsidR="002513D3" w:rsidRDefault="002513D3" w:rsidP="00EC7FEA">
      <w:pPr>
        <w:pStyle w:val="1a"/>
        <w:spacing w:before="0" w:after="0"/>
        <w:ind w:left="0" w:firstLine="0"/>
        <w:jc w:val="center"/>
        <w:rPr>
          <w:rFonts w:ascii="Times New Roman" w:hAnsi="Times New Roman" w:cs="Times New Roman"/>
          <w:sz w:val="24"/>
          <w:szCs w:val="24"/>
        </w:rPr>
      </w:pPr>
      <w:bookmarkStart w:id="31" w:name="_Toc191626070"/>
      <w:r w:rsidRPr="00D04CF8">
        <w:rPr>
          <w:rFonts w:ascii="Times New Roman" w:hAnsi="Times New Roman" w:cs="Times New Roman"/>
          <w:sz w:val="24"/>
          <w:szCs w:val="24"/>
        </w:rPr>
        <w:t>2.</w:t>
      </w:r>
      <w:r w:rsidR="003E3DF5">
        <w:rPr>
          <w:rFonts w:ascii="Times New Roman" w:hAnsi="Times New Roman" w:cs="Times New Roman"/>
          <w:sz w:val="24"/>
          <w:szCs w:val="24"/>
        </w:rPr>
        <w:t>5</w:t>
      </w:r>
      <w:r>
        <w:rPr>
          <w:rFonts w:ascii="Times New Roman" w:hAnsi="Times New Roman" w:cs="Times New Roman"/>
          <w:sz w:val="24"/>
          <w:szCs w:val="24"/>
        </w:rPr>
        <w:t>.</w:t>
      </w:r>
      <w:r w:rsidRPr="00D04CF8">
        <w:rPr>
          <w:rFonts w:ascii="Times New Roman" w:hAnsi="Times New Roman" w:cs="Times New Roman"/>
          <w:sz w:val="24"/>
          <w:szCs w:val="24"/>
        </w:rPr>
        <w:t xml:space="preserve"> </w:t>
      </w:r>
      <w:r>
        <w:rPr>
          <w:rFonts w:ascii="Times New Roman" w:hAnsi="Times New Roman" w:cs="Times New Roman"/>
          <w:sz w:val="24"/>
          <w:szCs w:val="24"/>
        </w:rPr>
        <w:t>Инженерно-геологическ</w:t>
      </w:r>
      <w:r w:rsidR="008167DD">
        <w:rPr>
          <w:rFonts w:ascii="Times New Roman" w:hAnsi="Times New Roman" w:cs="Times New Roman"/>
          <w:sz w:val="24"/>
          <w:szCs w:val="24"/>
        </w:rPr>
        <w:t>ая оценка территории</w:t>
      </w:r>
      <w:bookmarkEnd w:id="31"/>
    </w:p>
    <w:p w14:paraId="1B7C83E7" w14:textId="77777777" w:rsidR="0025247F" w:rsidRPr="0025247F" w:rsidRDefault="0025247F" w:rsidP="0025247F">
      <w:pPr>
        <w:rPr>
          <w:lang w:eastAsia="ru-RU"/>
        </w:rPr>
      </w:pPr>
    </w:p>
    <w:p w14:paraId="4194233D"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По механическому составу преобладает пески, </w:t>
      </w:r>
      <w:proofErr w:type="spellStart"/>
      <w:r w:rsidRPr="008167DD">
        <w:rPr>
          <w:rFonts w:ascii="Times New Roman" w:hAnsi="Times New Roman" w:cs="Times New Roman"/>
          <w:sz w:val="24"/>
          <w:szCs w:val="24"/>
        </w:rPr>
        <w:t>озёрно</w:t>
      </w:r>
      <w:proofErr w:type="spellEnd"/>
      <w:r w:rsidRPr="008167DD">
        <w:rPr>
          <w:rFonts w:ascii="Times New Roman" w:hAnsi="Times New Roman" w:cs="Times New Roman"/>
          <w:sz w:val="24"/>
          <w:szCs w:val="24"/>
        </w:rPr>
        <w:t>-ледниковые пески, моренные суглинки, глины и суглинки. На заболоченных участках – торфяные грунты.</w:t>
      </w:r>
    </w:p>
    <w:p w14:paraId="6B18AFC0"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Территории с близким залеганием грунтовых вод занимают почти всю рассматриваемую территорию. </w:t>
      </w:r>
    </w:p>
    <w:p w14:paraId="2D1B5BBA"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Грунтовые воды приурочены к </w:t>
      </w:r>
      <w:proofErr w:type="spellStart"/>
      <w:r w:rsidRPr="008167DD">
        <w:rPr>
          <w:rFonts w:ascii="Times New Roman" w:hAnsi="Times New Roman" w:cs="Times New Roman"/>
          <w:sz w:val="24"/>
          <w:szCs w:val="24"/>
        </w:rPr>
        <w:t>озёрно</w:t>
      </w:r>
      <w:proofErr w:type="spellEnd"/>
      <w:r w:rsidRPr="008167DD">
        <w:rPr>
          <w:rFonts w:ascii="Times New Roman" w:hAnsi="Times New Roman" w:cs="Times New Roman"/>
          <w:sz w:val="24"/>
          <w:szCs w:val="24"/>
        </w:rPr>
        <w:t>-ледниковым пескам и морёным суглинкам, супесям. Воды не агрессивны по отношению к бетону.</w:t>
      </w:r>
    </w:p>
    <w:p w14:paraId="0D9AB588"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Пылеватые пески в обводненном состоянии могут обладать плывучими свойствами. Условное расчетное сопротивление на них принимается 1 кгс/см². </w:t>
      </w:r>
    </w:p>
    <w:p w14:paraId="0332D669"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Глины встречаются на глубине от 1,8 до </w:t>
      </w:r>
      <w:smartTag w:uri="urn:schemas-microsoft-com:office:smarttags" w:element="metricconverter">
        <w:smartTagPr>
          <w:attr w:name="ProductID" w:val="3,4 м"/>
        </w:smartTagPr>
        <w:r w:rsidRPr="008167DD">
          <w:rPr>
            <w:rFonts w:ascii="Times New Roman" w:hAnsi="Times New Roman" w:cs="Times New Roman"/>
            <w:sz w:val="24"/>
            <w:szCs w:val="24"/>
          </w:rPr>
          <w:t>3,4 м</w:t>
        </w:r>
      </w:smartTag>
      <w:r w:rsidRPr="008167DD">
        <w:rPr>
          <w:rFonts w:ascii="Times New Roman" w:hAnsi="Times New Roman" w:cs="Times New Roman"/>
          <w:sz w:val="24"/>
          <w:szCs w:val="24"/>
        </w:rPr>
        <w:t xml:space="preserve">, мощностью от 0,5 до </w:t>
      </w:r>
      <w:smartTag w:uri="urn:schemas-microsoft-com:office:smarttags" w:element="metricconverter">
        <w:smartTagPr>
          <w:attr w:name="ProductID" w:val="3,0 м"/>
        </w:smartTagPr>
        <w:r w:rsidRPr="008167DD">
          <w:rPr>
            <w:rFonts w:ascii="Times New Roman" w:hAnsi="Times New Roman" w:cs="Times New Roman"/>
            <w:sz w:val="24"/>
            <w:szCs w:val="24"/>
          </w:rPr>
          <w:t>3,0 м</w:t>
        </w:r>
      </w:smartTag>
      <w:r w:rsidRPr="008167DD">
        <w:rPr>
          <w:rFonts w:ascii="Times New Roman" w:hAnsi="Times New Roman" w:cs="Times New Roman"/>
          <w:sz w:val="24"/>
          <w:szCs w:val="24"/>
        </w:rPr>
        <w:t xml:space="preserve">. Консистенция глин полутвердая. Условное расчетное сопротивление на них принимается 1,5 кгс/см². Условное расчетное сопротивление на мореные суглинки следует принимать 2 – 2,5 кгс/см². </w:t>
      </w:r>
    </w:p>
    <w:p w14:paraId="50582FDE"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К территориям, неблагоприятным для строительства относятся:</w:t>
      </w:r>
    </w:p>
    <w:p w14:paraId="62313A8E" w14:textId="77777777" w:rsidR="008167DD" w:rsidRPr="008167DD" w:rsidRDefault="008167DD" w:rsidP="009253EF">
      <w:pPr>
        <w:numPr>
          <w:ilvl w:val="1"/>
          <w:numId w:val="44"/>
        </w:numPr>
        <w:tabs>
          <w:tab w:val="clear" w:pos="2160"/>
          <w:tab w:val="num" w:pos="1080"/>
        </w:tabs>
        <w:ind w:left="0" w:firstLine="851"/>
        <w:rPr>
          <w:rFonts w:ascii="Times New Roman" w:hAnsi="Times New Roman" w:cs="Times New Roman"/>
          <w:sz w:val="24"/>
          <w:szCs w:val="24"/>
        </w:rPr>
      </w:pPr>
      <w:r w:rsidRPr="008167DD">
        <w:rPr>
          <w:rFonts w:ascii="Times New Roman" w:hAnsi="Times New Roman" w:cs="Times New Roman"/>
          <w:sz w:val="24"/>
          <w:szCs w:val="24"/>
        </w:rPr>
        <w:t>Участки, затопляемые при наивысшем уровне воды 1% обеспеченности,</w:t>
      </w:r>
    </w:p>
    <w:p w14:paraId="15A04171" w14:textId="77777777" w:rsidR="008167DD" w:rsidRPr="008167DD" w:rsidRDefault="008167DD" w:rsidP="009253EF">
      <w:pPr>
        <w:numPr>
          <w:ilvl w:val="1"/>
          <w:numId w:val="44"/>
        </w:numPr>
        <w:tabs>
          <w:tab w:val="clear" w:pos="2160"/>
          <w:tab w:val="num" w:pos="1080"/>
        </w:tabs>
        <w:ind w:left="0" w:firstLine="851"/>
        <w:rPr>
          <w:rFonts w:ascii="Times New Roman" w:hAnsi="Times New Roman" w:cs="Times New Roman"/>
          <w:sz w:val="24"/>
          <w:szCs w:val="24"/>
        </w:rPr>
      </w:pPr>
      <w:r w:rsidRPr="008167DD">
        <w:rPr>
          <w:rFonts w:ascii="Times New Roman" w:hAnsi="Times New Roman" w:cs="Times New Roman"/>
          <w:sz w:val="24"/>
          <w:szCs w:val="24"/>
        </w:rPr>
        <w:t>С уклонами поверхности более 20%,</w:t>
      </w:r>
    </w:p>
    <w:p w14:paraId="3FFB3616" w14:textId="77777777" w:rsidR="008167DD" w:rsidRPr="008167DD" w:rsidRDefault="008167DD" w:rsidP="009253EF">
      <w:pPr>
        <w:numPr>
          <w:ilvl w:val="1"/>
          <w:numId w:val="44"/>
        </w:numPr>
        <w:tabs>
          <w:tab w:val="clear" w:pos="2160"/>
          <w:tab w:val="num" w:pos="1080"/>
        </w:tabs>
        <w:ind w:left="0" w:firstLine="851"/>
        <w:rPr>
          <w:rFonts w:ascii="Times New Roman" w:hAnsi="Times New Roman" w:cs="Times New Roman"/>
          <w:sz w:val="24"/>
          <w:szCs w:val="24"/>
        </w:rPr>
      </w:pPr>
      <w:r w:rsidRPr="008167DD">
        <w:rPr>
          <w:rFonts w:ascii="Times New Roman" w:hAnsi="Times New Roman" w:cs="Times New Roman"/>
          <w:sz w:val="24"/>
          <w:szCs w:val="24"/>
        </w:rPr>
        <w:t>Поймы мелких рек и водотоков,</w:t>
      </w:r>
    </w:p>
    <w:p w14:paraId="2356C003" w14:textId="77777777" w:rsidR="008167DD" w:rsidRPr="008167DD" w:rsidRDefault="008167DD" w:rsidP="009253EF">
      <w:pPr>
        <w:numPr>
          <w:ilvl w:val="1"/>
          <w:numId w:val="44"/>
        </w:numPr>
        <w:tabs>
          <w:tab w:val="clear" w:pos="2160"/>
          <w:tab w:val="num" w:pos="1080"/>
        </w:tabs>
        <w:ind w:left="0" w:firstLine="851"/>
        <w:rPr>
          <w:rFonts w:ascii="Times New Roman" w:hAnsi="Times New Roman" w:cs="Times New Roman"/>
          <w:sz w:val="24"/>
          <w:szCs w:val="24"/>
        </w:rPr>
      </w:pPr>
      <w:r w:rsidRPr="008167DD">
        <w:rPr>
          <w:rFonts w:ascii="Times New Roman" w:hAnsi="Times New Roman" w:cs="Times New Roman"/>
          <w:sz w:val="24"/>
          <w:szCs w:val="24"/>
        </w:rPr>
        <w:t>Овраги.</w:t>
      </w:r>
    </w:p>
    <w:p w14:paraId="5210FAA5"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Строительство на грунтах с пониженной несущей способностью следует производить с применением свайных фундаментов, либо усиливать фундаменты конструктивными инженерно-техническими мероприятиями.</w:t>
      </w:r>
    </w:p>
    <w:p w14:paraId="706C77B0"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Кроме того, строительству должна предшествует инженерная подготовка по понижению уровня грунтовых вод. </w:t>
      </w:r>
    </w:p>
    <w:p w14:paraId="0C387C6C" w14:textId="77777777" w:rsid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Территории, не подлежащие застройке, включают месторождения полезных ископаемых: торфа и кирпичных глин.</w:t>
      </w:r>
    </w:p>
    <w:p w14:paraId="2122A852" w14:textId="77777777" w:rsidR="0025247F" w:rsidRPr="008167DD" w:rsidRDefault="0025247F" w:rsidP="00EC7FEA">
      <w:pPr>
        <w:ind w:left="0"/>
        <w:rPr>
          <w:rFonts w:ascii="Times New Roman" w:hAnsi="Times New Roman" w:cs="Times New Roman"/>
          <w:sz w:val="24"/>
          <w:szCs w:val="24"/>
        </w:rPr>
      </w:pPr>
    </w:p>
    <w:p w14:paraId="6E09FAD9" w14:textId="77777777" w:rsidR="008167DD" w:rsidRPr="008167DD" w:rsidRDefault="008167DD" w:rsidP="00F2559E">
      <w:pPr>
        <w:ind w:left="0" w:firstLine="0"/>
        <w:jc w:val="center"/>
        <w:rPr>
          <w:rFonts w:ascii="Times New Roman" w:hAnsi="Times New Roman" w:cs="Times New Roman"/>
          <w:b/>
          <w:i/>
          <w:iCs/>
          <w:sz w:val="24"/>
          <w:szCs w:val="24"/>
        </w:rPr>
      </w:pPr>
      <w:r w:rsidRPr="008167DD">
        <w:rPr>
          <w:rFonts w:ascii="Times New Roman" w:hAnsi="Times New Roman" w:cs="Times New Roman"/>
          <w:b/>
          <w:i/>
          <w:iCs/>
          <w:sz w:val="24"/>
          <w:szCs w:val="24"/>
        </w:rPr>
        <w:t>Гидрологическая характеристика территории.</w:t>
      </w:r>
    </w:p>
    <w:p w14:paraId="45410790" w14:textId="2679643D" w:rsidR="00492B24" w:rsidRPr="00492B24" w:rsidRDefault="00492B24" w:rsidP="00EC7FEA">
      <w:pPr>
        <w:ind w:left="0"/>
        <w:rPr>
          <w:rFonts w:ascii="Times New Roman" w:hAnsi="Times New Roman" w:cs="Times New Roman"/>
          <w:sz w:val="24"/>
          <w:szCs w:val="24"/>
        </w:rPr>
      </w:pPr>
      <w:r w:rsidRPr="00492B24">
        <w:rPr>
          <w:rFonts w:ascii="Times New Roman" w:hAnsi="Times New Roman" w:cs="Times New Roman"/>
          <w:sz w:val="24"/>
          <w:szCs w:val="24"/>
        </w:rPr>
        <w:t>Весь округ расположен в </w:t>
      </w:r>
      <w:hyperlink r:id="rId14" w:tooltip="Водосборный бассейн" w:history="1">
        <w:r w:rsidRPr="00492B24">
          <w:rPr>
            <w:rStyle w:val="a9"/>
            <w:rFonts w:ascii="Times New Roman" w:hAnsi="Times New Roman" w:cs="Times New Roman"/>
            <w:color w:val="auto"/>
            <w:sz w:val="24"/>
            <w:szCs w:val="24"/>
            <w:u w:val="none"/>
            <w:shd w:val="clear" w:color="auto" w:fill="FFFFFF"/>
          </w:rPr>
          <w:t>бассейне</w:t>
        </w:r>
      </w:hyperlink>
      <w:r w:rsidRPr="00492B24">
        <w:rPr>
          <w:rFonts w:ascii="Times New Roman" w:hAnsi="Times New Roman" w:cs="Times New Roman"/>
          <w:sz w:val="24"/>
          <w:szCs w:val="24"/>
        </w:rPr>
        <w:t> </w:t>
      </w:r>
      <w:hyperlink r:id="rId15" w:tooltip="Река Ловать" w:history="1">
        <w:r w:rsidRPr="00492B24">
          <w:rPr>
            <w:rStyle w:val="a9"/>
            <w:rFonts w:ascii="Times New Roman" w:hAnsi="Times New Roman" w:cs="Times New Roman"/>
            <w:color w:val="auto"/>
            <w:sz w:val="24"/>
            <w:szCs w:val="24"/>
            <w:u w:val="none"/>
            <w:shd w:val="clear" w:color="auto" w:fill="FFFFFF"/>
          </w:rPr>
          <w:t>реки Ловать</w:t>
        </w:r>
      </w:hyperlink>
      <w:r w:rsidRPr="00492B24">
        <w:rPr>
          <w:rFonts w:ascii="Times New Roman" w:hAnsi="Times New Roman" w:cs="Times New Roman"/>
          <w:sz w:val="24"/>
          <w:szCs w:val="24"/>
        </w:rPr>
        <w:t>. Река Ловать пересекает район с юга на север. Основным </w:t>
      </w:r>
      <w:hyperlink r:id="rId16" w:tooltip="Приток" w:history="1">
        <w:r w:rsidRPr="00492B24">
          <w:rPr>
            <w:rStyle w:val="a9"/>
            <w:rFonts w:ascii="Times New Roman" w:hAnsi="Times New Roman" w:cs="Times New Roman"/>
            <w:color w:val="auto"/>
            <w:sz w:val="24"/>
            <w:szCs w:val="24"/>
            <w:u w:val="none"/>
            <w:shd w:val="clear" w:color="auto" w:fill="FFFFFF"/>
          </w:rPr>
          <w:t>притоком</w:t>
        </w:r>
      </w:hyperlink>
      <w:r w:rsidRPr="00492B24">
        <w:rPr>
          <w:rFonts w:ascii="Times New Roman" w:hAnsi="Times New Roman" w:cs="Times New Roman"/>
          <w:sz w:val="24"/>
          <w:szCs w:val="24"/>
        </w:rPr>
        <w:t xml:space="preserve"> реки Ловать на территории </w:t>
      </w:r>
      <w:r>
        <w:rPr>
          <w:rFonts w:ascii="Times New Roman" w:hAnsi="Times New Roman" w:cs="Times New Roman"/>
          <w:sz w:val="24"/>
          <w:szCs w:val="24"/>
        </w:rPr>
        <w:t>округа</w:t>
      </w:r>
      <w:r w:rsidRPr="00492B24">
        <w:rPr>
          <w:rFonts w:ascii="Times New Roman" w:hAnsi="Times New Roman" w:cs="Times New Roman"/>
          <w:sz w:val="24"/>
          <w:szCs w:val="24"/>
        </w:rPr>
        <w:t xml:space="preserve"> является </w:t>
      </w:r>
      <w:hyperlink r:id="rId17" w:tooltip="Река Кунья" w:history="1">
        <w:r w:rsidRPr="00492B24">
          <w:rPr>
            <w:rStyle w:val="a9"/>
            <w:rFonts w:ascii="Times New Roman" w:hAnsi="Times New Roman" w:cs="Times New Roman"/>
            <w:color w:val="auto"/>
            <w:sz w:val="24"/>
            <w:szCs w:val="24"/>
            <w:u w:val="none"/>
            <w:shd w:val="clear" w:color="auto" w:fill="FFFFFF"/>
          </w:rPr>
          <w:t>Кунья</w:t>
        </w:r>
      </w:hyperlink>
      <w:r w:rsidRPr="00492B24">
        <w:rPr>
          <w:rFonts w:ascii="Times New Roman" w:hAnsi="Times New Roman" w:cs="Times New Roman"/>
          <w:sz w:val="24"/>
          <w:szCs w:val="24"/>
        </w:rPr>
        <w:t> (справа). Город Холм расположен у </w:t>
      </w:r>
      <w:hyperlink r:id="rId18" w:tooltip="Слияние" w:history="1">
        <w:r w:rsidRPr="00492B24">
          <w:rPr>
            <w:rStyle w:val="a9"/>
            <w:rFonts w:ascii="Times New Roman" w:hAnsi="Times New Roman" w:cs="Times New Roman"/>
            <w:color w:val="auto"/>
            <w:sz w:val="24"/>
            <w:szCs w:val="24"/>
            <w:u w:val="none"/>
            <w:shd w:val="clear" w:color="auto" w:fill="FFFFFF"/>
          </w:rPr>
          <w:t>слияния</w:t>
        </w:r>
      </w:hyperlink>
      <w:r w:rsidRPr="00492B24">
        <w:rPr>
          <w:rFonts w:ascii="Times New Roman" w:hAnsi="Times New Roman" w:cs="Times New Roman"/>
          <w:sz w:val="24"/>
          <w:szCs w:val="24"/>
        </w:rPr>
        <w:t xml:space="preserve"> рек Ловать и Кунья. Западную часть </w:t>
      </w:r>
      <w:r>
        <w:rPr>
          <w:rFonts w:ascii="Times New Roman" w:hAnsi="Times New Roman" w:cs="Times New Roman"/>
          <w:sz w:val="24"/>
          <w:szCs w:val="24"/>
        </w:rPr>
        <w:t>округа</w:t>
      </w:r>
      <w:r w:rsidRPr="00492B24">
        <w:rPr>
          <w:rFonts w:ascii="Times New Roman" w:hAnsi="Times New Roman" w:cs="Times New Roman"/>
          <w:sz w:val="24"/>
          <w:szCs w:val="24"/>
        </w:rPr>
        <w:t xml:space="preserve"> занимает </w:t>
      </w:r>
      <w:proofErr w:type="spellStart"/>
      <w:r w:rsidR="006E0251">
        <w:fldChar w:fldCharType="begin"/>
      </w:r>
      <w:r w:rsidR="006E0251">
        <w:instrText>HYPERLINK "https://en.wikipedia.org/w/index.php?title=Polist-Lovat_Swamp_System&amp;action=edit&amp;redlink=1" \o "Полистово-Ловатская болотная система (страница не существует)"</w:instrText>
      </w:r>
      <w:r w:rsidR="006E0251">
        <w:fldChar w:fldCharType="separate"/>
      </w:r>
      <w:r w:rsidRPr="00492B24">
        <w:rPr>
          <w:rStyle w:val="a9"/>
          <w:rFonts w:ascii="Times New Roman" w:hAnsi="Times New Roman" w:cs="Times New Roman"/>
          <w:color w:val="auto"/>
          <w:sz w:val="24"/>
          <w:szCs w:val="24"/>
          <w:u w:val="none"/>
          <w:shd w:val="clear" w:color="auto" w:fill="FFFFFF"/>
        </w:rPr>
        <w:t>Полист-Ловатская</w:t>
      </w:r>
      <w:proofErr w:type="spellEnd"/>
      <w:r w:rsidRPr="00492B24">
        <w:rPr>
          <w:rStyle w:val="a9"/>
          <w:rFonts w:ascii="Times New Roman" w:hAnsi="Times New Roman" w:cs="Times New Roman"/>
          <w:color w:val="auto"/>
          <w:sz w:val="24"/>
          <w:szCs w:val="24"/>
          <w:u w:val="none"/>
          <w:shd w:val="clear" w:color="auto" w:fill="FFFFFF"/>
        </w:rPr>
        <w:t xml:space="preserve"> болотная система</w:t>
      </w:r>
      <w:r w:rsidR="006E0251">
        <w:rPr>
          <w:rStyle w:val="a9"/>
          <w:rFonts w:ascii="Times New Roman" w:hAnsi="Times New Roman" w:cs="Times New Roman"/>
          <w:color w:val="auto"/>
          <w:sz w:val="24"/>
          <w:szCs w:val="24"/>
          <w:u w:val="none"/>
          <w:shd w:val="clear" w:color="auto" w:fill="FFFFFF"/>
        </w:rPr>
        <w:fldChar w:fldCharType="end"/>
      </w:r>
      <w:r w:rsidRPr="00492B24">
        <w:rPr>
          <w:rFonts w:ascii="Times New Roman" w:hAnsi="Times New Roman" w:cs="Times New Roman"/>
          <w:sz w:val="24"/>
          <w:szCs w:val="24"/>
        </w:rPr>
        <w:t>, расположенная на границе между бассейнами рек Ловать и </w:t>
      </w:r>
      <w:hyperlink r:id="rId19" w:tooltip="Река Полисть" w:history="1">
        <w:r w:rsidRPr="00492B24">
          <w:rPr>
            <w:rStyle w:val="a9"/>
            <w:rFonts w:ascii="Times New Roman" w:hAnsi="Times New Roman" w:cs="Times New Roman"/>
            <w:color w:val="auto"/>
            <w:sz w:val="24"/>
            <w:szCs w:val="24"/>
            <w:u w:val="none"/>
            <w:shd w:val="clear" w:color="auto" w:fill="FFFFFF"/>
          </w:rPr>
          <w:t>Полисть</w:t>
        </w:r>
      </w:hyperlink>
      <w:r w:rsidRPr="00492B24">
        <w:rPr>
          <w:rFonts w:ascii="Times New Roman" w:hAnsi="Times New Roman" w:cs="Times New Roman"/>
          <w:sz w:val="24"/>
          <w:szCs w:val="24"/>
        </w:rPr>
        <w:t>. Посреди болота, в северо-западной части района, находится </w:t>
      </w:r>
      <w:hyperlink r:id="rId20" w:tooltip="Озеро Рдейское (страница не существует)" w:history="1">
        <w:r w:rsidRPr="00492B24">
          <w:rPr>
            <w:rStyle w:val="a9"/>
            <w:rFonts w:ascii="Times New Roman" w:hAnsi="Times New Roman" w:cs="Times New Roman"/>
            <w:color w:val="auto"/>
            <w:sz w:val="24"/>
            <w:szCs w:val="24"/>
            <w:u w:val="none"/>
            <w:shd w:val="clear" w:color="auto" w:fill="FFFFFF"/>
          </w:rPr>
          <w:t xml:space="preserve">озеро </w:t>
        </w:r>
        <w:proofErr w:type="spellStart"/>
        <w:r w:rsidRPr="00492B24">
          <w:rPr>
            <w:rStyle w:val="a9"/>
            <w:rFonts w:ascii="Times New Roman" w:hAnsi="Times New Roman" w:cs="Times New Roman"/>
            <w:color w:val="auto"/>
            <w:sz w:val="24"/>
            <w:szCs w:val="24"/>
            <w:u w:val="none"/>
            <w:shd w:val="clear" w:color="auto" w:fill="FFFFFF"/>
          </w:rPr>
          <w:t>Рдейское</w:t>
        </w:r>
        <w:proofErr w:type="spellEnd"/>
      </w:hyperlink>
      <w:r w:rsidRPr="00492B24">
        <w:rPr>
          <w:rFonts w:ascii="Times New Roman" w:hAnsi="Times New Roman" w:cs="Times New Roman"/>
          <w:sz w:val="24"/>
          <w:szCs w:val="24"/>
        </w:rPr>
        <w:t xml:space="preserve">, самое большое озеро в </w:t>
      </w:r>
      <w:r>
        <w:rPr>
          <w:rFonts w:ascii="Times New Roman" w:hAnsi="Times New Roman" w:cs="Times New Roman"/>
          <w:sz w:val="24"/>
          <w:szCs w:val="24"/>
        </w:rPr>
        <w:t>округе</w:t>
      </w:r>
      <w:r w:rsidRPr="00492B24">
        <w:rPr>
          <w:rFonts w:ascii="Times New Roman" w:hAnsi="Times New Roman" w:cs="Times New Roman"/>
          <w:sz w:val="24"/>
          <w:szCs w:val="24"/>
        </w:rPr>
        <w:t xml:space="preserve"> и </w:t>
      </w:r>
      <w:r w:rsidRPr="00492B24">
        <w:rPr>
          <w:rFonts w:ascii="Times New Roman" w:hAnsi="Times New Roman" w:cs="Times New Roman"/>
          <w:sz w:val="24"/>
          <w:szCs w:val="24"/>
        </w:rPr>
        <w:lastRenderedPageBreak/>
        <w:t>исток </w:t>
      </w:r>
      <w:hyperlink r:id="rId21" w:tooltip="Река Редья" w:history="1">
        <w:r w:rsidRPr="00492B24">
          <w:rPr>
            <w:rStyle w:val="a9"/>
            <w:rFonts w:ascii="Times New Roman" w:hAnsi="Times New Roman" w:cs="Times New Roman"/>
            <w:color w:val="auto"/>
            <w:sz w:val="24"/>
            <w:szCs w:val="24"/>
            <w:u w:val="none"/>
            <w:shd w:val="clear" w:color="auto" w:fill="FFFFFF"/>
          </w:rPr>
          <w:t>реки Редья</w:t>
        </w:r>
      </w:hyperlink>
      <w:r w:rsidRPr="00492B24">
        <w:rPr>
          <w:rFonts w:ascii="Times New Roman" w:hAnsi="Times New Roman" w:cs="Times New Roman"/>
          <w:sz w:val="24"/>
          <w:szCs w:val="24"/>
        </w:rPr>
        <w:t xml:space="preserve">, крупного левого притока Ловати. Система </w:t>
      </w:r>
      <w:proofErr w:type="spellStart"/>
      <w:r w:rsidRPr="00492B24">
        <w:rPr>
          <w:rFonts w:ascii="Times New Roman" w:hAnsi="Times New Roman" w:cs="Times New Roman"/>
          <w:sz w:val="24"/>
          <w:szCs w:val="24"/>
        </w:rPr>
        <w:t>Полист-Ловатских</w:t>
      </w:r>
      <w:proofErr w:type="spellEnd"/>
      <w:r w:rsidRPr="00492B24">
        <w:rPr>
          <w:rFonts w:ascii="Times New Roman" w:hAnsi="Times New Roman" w:cs="Times New Roman"/>
          <w:sz w:val="24"/>
          <w:szCs w:val="24"/>
        </w:rPr>
        <w:t xml:space="preserve"> болот охраняется как </w:t>
      </w:r>
      <w:proofErr w:type="spellStart"/>
      <w:r w:rsidR="006E0251">
        <w:fldChar w:fldCharType="begin"/>
      </w:r>
      <w:r w:rsidR="006E0251">
        <w:instrText>HYPERLINK "https://en.wikipedia.org/wiki/Rdeysky_Nature_Reserve" \o "Рдейский заповедник"</w:instrText>
      </w:r>
      <w:r w:rsidR="006E0251">
        <w:fldChar w:fldCharType="separate"/>
      </w:r>
      <w:r w:rsidRPr="00492B24">
        <w:rPr>
          <w:rStyle w:val="a9"/>
          <w:rFonts w:ascii="Times New Roman" w:hAnsi="Times New Roman" w:cs="Times New Roman"/>
          <w:color w:val="auto"/>
          <w:sz w:val="24"/>
          <w:szCs w:val="24"/>
          <w:u w:val="none"/>
          <w:shd w:val="clear" w:color="auto" w:fill="FFFFFF"/>
        </w:rPr>
        <w:t>Рдейский</w:t>
      </w:r>
      <w:proofErr w:type="spellEnd"/>
      <w:r w:rsidRPr="00492B24">
        <w:rPr>
          <w:rStyle w:val="a9"/>
          <w:rFonts w:ascii="Times New Roman" w:hAnsi="Times New Roman" w:cs="Times New Roman"/>
          <w:color w:val="auto"/>
          <w:sz w:val="24"/>
          <w:szCs w:val="24"/>
          <w:u w:val="none"/>
          <w:shd w:val="clear" w:color="auto" w:fill="FFFFFF"/>
        </w:rPr>
        <w:t xml:space="preserve"> заповедник</w:t>
      </w:r>
      <w:r w:rsidR="006E0251">
        <w:rPr>
          <w:rStyle w:val="a9"/>
          <w:rFonts w:ascii="Times New Roman" w:hAnsi="Times New Roman" w:cs="Times New Roman"/>
          <w:color w:val="auto"/>
          <w:sz w:val="24"/>
          <w:szCs w:val="24"/>
          <w:u w:val="none"/>
          <w:shd w:val="clear" w:color="auto" w:fill="FFFFFF"/>
        </w:rPr>
        <w:fldChar w:fldCharType="end"/>
      </w:r>
      <w:r>
        <w:rPr>
          <w:rFonts w:ascii="Times New Roman" w:hAnsi="Times New Roman" w:cs="Times New Roman"/>
          <w:sz w:val="24"/>
          <w:szCs w:val="24"/>
        </w:rPr>
        <w:t>.</w:t>
      </w:r>
    </w:p>
    <w:p w14:paraId="01365A10"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Река Ловать вытекает из озера </w:t>
      </w:r>
      <w:proofErr w:type="spellStart"/>
      <w:r w:rsidRPr="008167DD">
        <w:rPr>
          <w:rFonts w:ascii="Times New Roman" w:hAnsi="Times New Roman" w:cs="Times New Roman"/>
          <w:sz w:val="24"/>
          <w:szCs w:val="24"/>
        </w:rPr>
        <w:t>Ловатец</w:t>
      </w:r>
      <w:proofErr w:type="spellEnd"/>
      <w:r w:rsidRPr="008167DD">
        <w:rPr>
          <w:rFonts w:ascii="Times New Roman" w:hAnsi="Times New Roman" w:cs="Times New Roman"/>
          <w:sz w:val="24"/>
          <w:szCs w:val="24"/>
        </w:rPr>
        <w:t xml:space="preserve"> и впадает в озеро Ильмень. Длинна реки </w:t>
      </w:r>
      <w:smartTag w:uri="urn:schemas-microsoft-com:office:smarttags" w:element="metricconverter">
        <w:smartTagPr>
          <w:attr w:name="ProductID" w:val="536 км"/>
        </w:smartTagPr>
        <w:r w:rsidRPr="008167DD">
          <w:rPr>
            <w:rFonts w:ascii="Times New Roman" w:hAnsi="Times New Roman" w:cs="Times New Roman"/>
            <w:sz w:val="24"/>
            <w:szCs w:val="24"/>
          </w:rPr>
          <w:t>536 км</w:t>
        </w:r>
      </w:smartTag>
      <w:r w:rsidRPr="008167DD">
        <w:rPr>
          <w:rFonts w:ascii="Times New Roman" w:hAnsi="Times New Roman" w:cs="Times New Roman"/>
          <w:sz w:val="24"/>
          <w:szCs w:val="24"/>
        </w:rPr>
        <w:t xml:space="preserve">, площадь водосбора 21900 км². На территории города долина реки глубоко врезана в равнину. Склоны крутые, высотой до </w:t>
      </w:r>
      <w:smartTag w:uri="urn:schemas-microsoft-com:office:smarttags" w:element="metricconverter">
        <w:smartTagPr>
          <w:attr w:name="ProductID" w:val="25 м"/>
        </w:smartTagPr>
        <w:r w:rsidRPr="008167DD">
          <w:rPr>
            <w:rFonts w:ascii="Times New Roman" w:hAnsi="Times New Roman" w:cs="Times New Roman"/>
            <w:sz w:val="24"/>
            <w:szCs w:val="24"/>
          </w:rPr>
          <w:t>25 м</w:t>
        </w:r>
      </w:smartTag>
      <w:r w:rsidRPr="008167DD">
        <w:rPr>
          <w:rFonts w:ascii="Times New Roman" w:hAnsi="Times New Roman" w:cs="Times New Roman"/>
          <w:sz w:val="24"/>
          <w:szCs w:val="24"/>
        </w:rPr>
        <w:t xml:space="preserve">, частично заросшие кустарником, незатопляемые, сложены суглинкам и </w:t>
      </w:r>
      <w:proofErr w:type="spellStart"/>
      <w:r w:rsidRPr="008167DD">
        <w:rPr>
          <w:rFonts w:ascii="Times New Roman" w:hAnsi="Times New Roman" w:cs="Times New Roman"/>
          <w:sz w:val="24"/>
          <w:szCs w:val="24"/>
        </w:rPr>
        <w:t>супесчаником</w:t>
      </w:r>
      <w:proofErr w:type="spellEnd"/>
      <w:r w:rsidRPr="008167DD">
        <w:rPr>
          <w:rFonts w:ascii="Times New Roman" w:hAnsi="Times New Roman" w:cs="Times New Roman"/>
          <w:sz w:val="24"/>
          <w:szCs w:val="24"/>
        </w:rPr>
        <w:t>.</w:t>
      </w:r>
    </w:p>
    <w:p w14:paraId="1D29D601"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Русло реки слабоизвилистое, шириной в межень до </w:t>
      </w:r>
      <w:smartTag w:uri="urn:schemas-microsoft-com:office:smarttags" w:element="metricconverter">
        <w:smartTagPr>
          <w:attr w:name="ProductID" w:val="100 м"/>
        </w:smartTagPr>
        <w:r w:rsidRPr="008167DD">
          <w:rPr>
            <w:rFonts w:ascii="Times New Roman" w:hAnsi="Times New Roman" w:cs="Times New Roman"/>
            <w:sz w:val="24"/>
            <w:szCs w:val="24"/>
          </w:rPr>
          <w:t>100 м</w:t>
        </w:r>
      </w:smartTag>
      <w:r w:rsidRPr="008167DD">
        <w:rPr>
          <w:rFonts w:ascii="Times New Roman" w:hAnsi="Times New Roman" w:cs="Times New Roman"/>
          <w:sz w:val="24"/>
          <w:szCs w:val="24"/>
        </w:rPr>
        <w:t xml:space="preserve">. Глубины на порогах </w:t>
      </w:r>
      <w:smartTag w:uri="urn:schemas-microsoft-com:office:smarttags" w:element="metricconverter">
        <w:smartTagPr>
          <w:attr w:name="ProductID" w:val="0,2 м"/>
        </w:smartTagPr>
        <w:r w:rsidRPr="008167DD">
          <w:rPr>
            <w:rFonts w:ascii="Times New Roman" w:hAnsi="Times New Roman" w:cs="Times New Roman"/>
            <w:sz w:val="24"/>
            <w:szCs w:val="24"/>
          </w:rPr>
          <w:t>0,2 м</w:t>
        </w:r>
      </w:smartTag>
      <w:r w:rsidRPr="008167DD">
        <w:rPr>
          <w:rFonts w:ascii="Times New Roman" w:hAnsi="Times New Roman" w:cs="Times New Roman"/>
          <w:sz w:val="24"/>
          <w:szCs w:val="24"/>
        </w:rPr>
        <w:t xml:space="preserve">, на плёсах – </w:t>
      </w:r>
      <w:smartTag w:uri="urn:schemas-microsoft-com:office:smarttags" w:element="metricconverter">
        <w:smartTagPr>
          <w:attr w:name="ProductID" w:val="4,0 м"/>
        </w:smartTagPr>
        <w:r w:rsidRPr="008167DD">
          <w:rPr>
            <w:rFonts w:ascii="Times New Roman" w:hAnsi="Times New Roman" w:cs="Times New Roman"/>
            <w:sz w:val="24"/>
            <w:szCs w:val="24"/>
          </w:rPr>
          <w:t>4,0 м</w:t>
        </w:r>
      </w:smartTag>
      <w:r w:rsidRPr="008167DD">
        <w:rPr>
          <w:rFonts w:ascii="Times New Roman" w:hAnsi="Times New Roman" w:cs="Times New Roman"/>
          <w:sz w:val="24"/>
          <w:szCs w:val="24"/>
        </w:rPr>
        <w:t>; средний уклон 0,28 %. Скорость течения – 0,2 – 0,3 м/сек, в паводок возрастает до 1,8 м/сек.</w:t>
      </w:r>
    </w:p>
    <w:p w14:paraId="6903B50F" w14:textId="3D6D678A"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Река Ловать принадлежит к типу равнинных рек, для которых характерно смешанное питание с преобладанием снегового. В годовом ходе уровня воды четко выражены четыре фазы: весеннее половодье, летне-осенняя межень, почти ежегодно нарушаемая дождевыми паводками, затем короткий осенне-зимний период с несколько повышенной влажностью, и, наконец, устанавливается зимняя межень, в некоторые годы прерываемая подъёмами уровней в периоды оттепелей. </w:t>
      </w:r>
    </w:p>
    <w:p w14:paraId="4E45FDD7" w14:textId="37D5B5D3"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Питание реки</w:t>
      </w:r>
      <w:r>
        <w:rPr>
          <w:rFonts w:ascii="Times New Roman" w:hAnsi="Times New Roman" w:cs="Times New Roman"/>
          <w:sz w:val="24"/>
          <w:szCs w:val="24"/>
        </w:rPr>
        <w:t xml:space="preserve"> </w:t>
      </w:r>
      <w:r w:rsidRPr="008167DD">
        <w:rPr>
          <w:rFonts w:ascii="Times New Roman" w:hAnsi="Times New Roman" w:cs="Times New Roman"/>
          <w:sz w:val="24"/>
          <w:szCs w:val="24"/>
        </w:rPr>
        <w:t>смешанное</w:t>
      </w:r>
      <w:r w:rsidR="00656A54">
        <w:rPr>
          <w:rFonts w:ascii="Times New Roman" w:hAnsi="Times New Roman" w:cs="Times New Roman"/>
          <w:sz w:val="24"/>
          <w:szCs w:val="24"/>
        </w:rPr>
        <w:t xml:space="preserve">, </w:t>
      </w:r>
      <w:r w:rsidRPr="008167DD">
        <w:rPr>
          <w:rFonts w:ascii="Times New Roman" w:hAnsi="Times New Roman" w:cs="Times New Roman"/>
          <w:sz w:val="24"/>
          <w:szCs w:val="24"/>
        </w:rPr>
        <w:t>с преобладанием снегового. В связи с этим годовой расход воды неравномерный: весной, со второй половины марта по май включительно, проходит около 55% годового стока; с июня по октябрь — около 23% и зимой, с ноября по начало марта — около 22% годового стока.</w:t>
      </w:r>
    </w:p>
    <w:p w14:paraId="6E280D26"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Наивысшие уровни воды р. Ловать в створе </w:t>
      </w:r>
      <w:proofErr w:type="spellStart"/>
      <w:r w:rsidRPr="008167DD">
        <w:rPr>
          <w:rFonts w:ascii="Times New Roman" w:hAnsi="Times New Roman" w:cs="Times New Roman"/>
          <w:sz w:val="24"/>
          <w:szCs w:val="24"/>
        </w:rPr>
        <w:t>водопоста</w:t>
      </w:r>
      <w:proofErr w:type="spellEnd"/>
      <w:r w:rsidRPr="008167DD">
        <w:rPr>
          <w:rFonts w:ascii="Times New Roman" w:hAnsi="Times New Roman" w:cs="Times New Roman"/>
          <w:sz w:val="24"/>
          <w:szCs w:val="24"/>
        </w:rPr>
        <w:t xml:space="preserve"> 1% и 10% обеспеченностей составляют соответственно </w:t>
      </w:r>
      <w:smartTag w:uri="urn:schemas-microsoft-com:office:smarttags" w:element="metricconverter">
        <w:smartTagPr>
          <w:attr w:name="ProductID" w:val="980 см"/>
        </w:smartTagPr>
        <w:r w:rsidRPr="008167DD">
          <w:rPr>
            <w:rFonts w:ascii="Times New Roman" w:hAnsi="Times New Roman" w:cs="Times New Roman"/>
            <w:sz w:val="24"/>
            <w:szCs w:val="24"/>
          </w:rPr>
          <w:t>980 см</w:t>
        </w:r>
      </w:smartTag>
      <w:r w:rsidRPr="008167DD">
        <w:rPr>
          <w:rFonts w:ascii="Times New Roman" w:hAnsi="Times New Roman" w:cs="Times New Roman"/>
          <w:sz w:val="24"/>
          <w:szCs w:val="24"/>
        </w:rPr>
        <w:t xml:space="preserve"> и </w:t>
      </w:r>
      <w:smartTag w:uri="urn:schemas-microsoft-com:office:smarttags" w:element="metricconverter">
        <w:smartTagPr>
          <w:attr w:name="ProductID" w:val="800 см"/>
        </w:smartTagPr>
        <w:r w:rsidRPr="008167DD">
          <w:rPr>
            <w:rFonts w:ascii="Times New Roman" w:hAnsi="Times New Roman" w:cs="Times New Roman"/>
            <w:sz w:val="24"/>
            <w:szCs w:val="24"/>
          </w:rPr>
          <w:t>800 см</w:t>
        </w:r>
      </w:smartTag>
      <w:r w:rsidRPr="008167DD">
        <w:rPr>
          <w:rFonts w:ascii="Times New Roman" w:hAnsi="Times New Roman" w:cs="Times New Roman"/>
          <w:sz w:val="24"/>
          <w:szCs w:val="24"/>
        </w:rPr>
        <w:t xml:space="preserve"> (</w:t>
      </w:r>
      <w:smartTag w:uri="urn:schemas-microsoft-com:office:smarttags" w:element="metricconverter">
        <w:smartTagPr>
          <w:attr w:name="ProductID" w:val="52,05 м"/>
        </w:smartTagPr>
        <w:r w:rsidRPr="008167DD">
          <w:rPr>
            <w:rFonts w:ascii="Times New Roman" w:hAnsi="Times New Roman" w:cs="Times New Roman"/>
            <w:sz w:val="24"/>
            <w:szCs w:val="24"/>
          </w:rPr>
          <w:t>52,05 м</w:t>
        </w:r>
      </w:smartTag>
      <w:r w:rsidRPr="008167DD">
        <w:rPr>
          <w:rFonts w:ascii="Times New Roman" w:hAnsi="Times New Roman" w:cs="Times New Roman"/>
          <w:sz w:val="24"/>
          <w:szCs w:val="24"/>
        </w:rPr>
        <w:t xml:space="preserve"> ВС и </w:t>
      </w:r>
      <w:smartTag w:uri="urn:schemas-microsoft-com:office:smarttags" w:element="metricconverter">
        <w:smartTagPr>
          <w:attr w:name="ProductID" w:val="50.25 м"/>
        </w:smartTagPr>
        <w:r w:rsidRPr="008167DD">
          <w:rPr>
            <w:rFonts w:ascii="Times New Roman" w:hAnsi="Times New Roman" w:cs="Times New Roman"/>
            <w:sz w:val="24"/>
            <w:szCs w:val="24"/>
          </w:rPr>
          <w:t>50.25 м</w:t>
        </w:r>
      </w:smartTag>
      <w:r w:rsidRPr="008167DD">
        <w:rPr>
          <w:rFonts w:ascii="Times New Roman" w:hAnsi="Times New Roman" w:cs="Times New Roman"/>
          <w:sz w:val="24"/>
          <w:szCs w:val="24"/>
        </w:rPr>
        <w:t xml:space="preserve"> ВС). </w:t>
      </w:r>
    </w:p>
    <w:p w14:paraId="118D682A"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Наступление положительных температур весной относится к концу марта – началу апреля. Наивысшая температура воды, достигающая в отдельные годы 25-28ºС, наблюдается во второй половине июля, далее начинается её понижение. В октябре-ноябре держится довольно постоянной в пределах 2-3ºС. Наступление нулевых температур осенью происходит обычно в конце ноября – первой половине декабря. </w:t>
      </w:r>
    </w:p>
    <w:p w14:paraId="78E1C262"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Устойчивый ледяной покров на реке Ловать обычно образуется к концу декабря. Толщина льда в начале зимнего периода до первой декады декабря составляет в среднем </w:t>
      </w:r>
      <w:smartTag w:uri="urn:schemas-microsoft-com:office:smarttags" w:element="metricconverter">
        <w:smartTagPr>
          <w:attr w:name="ProductID" w:val="20 см"/>
        </w:smartTagPr>
        <w:r w:rsidRPr="008167DD">
          <w:rPr>
            <w:rFonts w:ascii="Times New Roman" w:hAnsi="Times New Roman" w:cs="Times New Roman"/>
            <w:sz w:val="24"/>
            <w:szCs w:val="24"/>
          </w:rPr>
          <w:t>20 см</w:t>
        </w:r>
      </w:smartTag>
      <w:r w:rsidRPr="008167DD">
        <w:rPr>
          <w:rFonts w:ascii="Times New Roman" w:hAnsi="Times New Roman" w:cs="Times New Roman"/>
          <w:sz w:val="24"/>
          <w:szCs w:val="24"/>
        </w:rPr>
        <w:t>.</w:t>
      </w:r>
    </w:p>
    <w:p w14:paraId="07EB3379"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По минерализации вода реки Ловать относится к </w:t>
      </w:r>
      <w:proofErr w:type="spellStart"/>
      <w:r w:rsidRPr="008167DD">
        <w:rPr>
          <w:rFonts w:ascii="Times New Roman" w:hAnsi="Times New Roman" w:cs="Times New Roman"/>
          <w:sz w:val="24"/>
          <w:szCs w:val="24"/>
        </w:rPr>
        <w:t>среднеминерализированным</w:t>
      </w:r>
      <w:proofErr w:type="spellEnd"/>
      <w:r w:rsidRPr="008167DD">
        <w:rPr>
          <w:rFonts w:ascii="Times New Roman" w:hAnsi="Times New Roman" w:cs="Times New Roman"/>
          <w:sz w:val="24"/>
          <w:szCs w:val="24"/>
        </w:rPr>
        <w:t xml:space="preserve">. </w:t>
      </w:r>
    </w:p>
    <w:p w14:paraId="652264D3" w14:textId="2555089F"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Река Кунья – самый большой приток реки Ловать. Длинна реки </w:t>
      </w:r>
      <w:smartTag w:uri="urn:schemas-microsoft-com:office:smarttags" w:element="metricconverter">
        <w:smartTagPr>
          <w:attr w:name="ProductID" w:val="234 км"/>
        </w:smartTagPr>
        <w:r w:rsidRPr="008167DD">
          <w:rPr>
            <w:rFonts w:ascii="Times New Roman" w:hAnsi="Times New Roman" w:cs="Times New Roman"/>
            <w:sz w:val="24"/>
            <w:szCs w:val="24"/>
          </w:rPr>
          <w:t>234 км</w:t>
        </w:r>
      </w:smartTag>
      <w:r w:rsidRPr="008167DD">
        <w:rPr>
          <w:rFonts w:ascii="Times New Roman" w:hAnsi="Times New Roman" w:cs="Times New Roman"/>
          <w:sz w:val="24"/>
          <w:szCs w:val="24"/>
        </w:rPr>
        <w:t xml:space="preserve">, площадь водосбора 5330 км². В границах города Холм русло реки слабоизвилистое, шириной до </w:t>
      </w:r>
      <w:smartTag w:uri="urn:schemas-microsoft-com:office:smarttags" w:element="metricconverter">
        <w:smartTagPr>
          <w:attr w:name="ProductID" w:val="55 м"/>
        </w:smartTagPr>
        <w:r w:rsidRPr="008167DD">
          <w:rPr>
            <w:rFonts w:ascii="Times New Roman" w:hAnsi="Times New Roman" w:cs="Times New Roman"/>
            <w:sz w:val="24"/>
            <w:szCs w:val="24"/>
          </w:rPr>
          <w:t>55 м</w:t>
        </w:r>
      </w:smartTag>
      <w:r w:rsidRPr="008167DD">
        <w:rPr>
          <w:rFonts w:ascii="Times New Roman" w:hAnsi="Times New Roman" w:cs="Times New Roman"/>
          <w:sz w:val="24"/>
          <w:szCs w:val="24"/>
        </w:rPr>
        <w:t xml:space="preserve">, песчано-каменистое, устойчивое. Глубины реки 0,8 – </w:t>
      </w:r>
      <w:smartTag w:uri="urn:schemas-microsoft-com:office:smarttags" w:element="metricconverter">
        <w:smartTagPr>
          <w:attr w:name="ProductID" w:val="1,8 м"/>
        </w:smartTagPr>
        <w:r w:rsidRPr="008167DD">
          <w:rPr>
            <w:rFonts w:ascii="Times New Roman" w:hAnsi="Times New Roman" w:cs="Times New Roman"/>
            <w:sz w:val="24"/>
            <w:szCs w:val="24"/>
          </w:rPr>
          <w:t>1,8 м</w:t>
        </w:r>
      </w:smartTag>
      <w:r w:rsidRPr="008167DD">
        <w:rPr>
          <w:rFonts w:ascii="Times New Roman" w:hAnsi="Times New Roman" w:cs="Times New Roman"/>
          <w:sz w:val="24"/>
          <w:szCs w:val="24"/>
        </w:rPr>
        <w:t>, скорость течения 0,1 – 0,6 м/сек.</w:t>
      </w:r>
    </w:p>
    <w:p w14:paraId="7382D182"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 xml:space="preserve">Наивысшие уровни воды р. Кунья в створе </w:t>
      </w:r>
      <w:proofErr w:type="spellStart"/>
      <w:r w:rsidRPr="008167DD">
        <w:rPr>
          <w:rFonts w:ascii="Times New Roman" w:hAnsi="Times New Roman" w:cs="Times New Roman"/>
          <w:sz w:val="24"/>
          <w:szCs w:val="24"/>
        </w:rPr>
        <w:t>водопоста</w:t>
      </w:r>
      <w:proofErr w:type="spellEnd"/>
      <w:r w:rsidRPr="008167DD">
        <w:rPr>
          <w:rFonts w:ascii="Times New Roman" w:hAnsi="Times New Roman" w:cs="Times New Roman"/>
          <w:sz w:val="24"/>
          <w:szCs w:val="24"/>
        </w:rPr>
        <w:t xml:space="preserve"> 1% и 10% обеспеченностей составляют соответственно </w:t>
      </w:r>
      <w:smartTag w:uri="urn:schemas-microsoft-com:office:smarttags" w:element="metricconverter">
        <w:smartTagPr>
          <w:attr w:name="ProductID" w:val="950 см"/>
        </w:smartTagPr>
        <w:r w:rsidRPr="008167DD">
          <w:rPr>
            <w:rFonts w:ascii="Times New Roman" w:hAnsi="Times New Roman" w:cs="Times New Roman"/>
            <w:sz w:val="24"/>
            <w:szCs w:val="24"/>
          </w:rPr>
          <w:t>950 см</w:t>
        </w:r>
      </w:smartTag>
      <w:r w:rsidRPr="008167DD">
        <w:rPr>
          <w:rFonts w:ascii="Times New Roman" w:hAnsi="Times New Roman" w:cs="Times New Roman"/>
          <w:sz w:val="24"/>
          <w:szCs w:val="24"/>
        </w:rPr>
        <w:t xml:space="preserve"> и </w:t>
      </w:r>
      <w:smartTag w:uri="urn:schemas-microsoft-com:office:smarttags" w:element="metricconverter">
        <w:smartTagPr>
          <w:attr w:name="ProductID" w:val="840 см"/>
        </w:smartTagPr>
        <w:r w:rsidRPr="008167DD">
          <w:rPr>
            <w:rFonts w:ascii="Times New Roman" w:hAnsi="Times New Roman" w:cs="Times New Roman"/>
            <w:sz w:val="24"/>
            <w:szCs w:val="24"/>
          </w:rPr>
          <w:t>840 см</w:t>
        </w:r>
      </w:smartTag>
      <w:r w:rsidRPr="008167DD">
        <w:rPr>
          <w:rFonts w:ascii="Times New Roman" w:hAnsi="Times New Roman" w:cs="Times New Roman"/>
          <w:sz w:val="24"/>
          <w:szCs w:val="24"/>
        </w:rPr>
        <w:t xml:space="preserve"> (</w:t>
      </w:r>
      <w:smartTag w:uri="urn:schemas-microsoft-com:office:smarttags" w:element="metricconverter">
        <w:smartTagPr>
          <w:attr w:name="ProductID" w:val="51,69 м"/>
        </w:smartTagPr>
        <w:r w:rsidRPr="008167DD">
          <w:rPr>
            <w:rFonts w:ascii="Times New Roman" w:hAnsi="Times New Roman" w:cs="Times New Roman"/>
            <w:sz w:val="24"/>
            <w:szCs w:val="24"/>
          </w:rPr>
          <w:t>51,69 м</w:t>
        </w:r>
      </w:smartTag>
      <w:r w:rsidRPr="008167DD">
        <w:rPr>
          <w:rFonts w:ascii="Times New Roman" w:hAnsi="Times New Roman" w:cs="Times New Roman"/>
          <w:sz w:val="24"/>
          <w:szCs w:val="24"/>
        </w:rPr>
        <w:t xml:space="preserve"> ВС и </w:t>
      </w:r>
      <w:smartTag w:uri="urn:schemas-microsoft-com:office:smarttags" w:element="metricconverter">
        <w:smartTagPr>
          <w:attr w:name="ProductID" w:val="50,59 м"/>
        </w:smartTagPr>
        <w:r w:rsidRPr="008167DD">
          <w:rPr>
            <w:rFonts w:ascii="Times New Roman" w:hAnsi="Times New Roman" w:cs="Times New Roman"/>
            <w:sz w:val="24"/>
            <w:szCs w:val="24"/>
          </w:rPr>
          <w:t>50,59 м</w:t>
        </w:r>
      </w:smartTag>
      <w:r w:rsidRPr="008167DD">
        <w:rPr>
          <w:rFonts w:ascii="Times New Roman" w:hAnsi="Times New Roman" w:cs="Times New Roman"/>
          <w:sz w:val="24"/>
          <w:szCs w:val="24"/>
        </w:rPr>
        <w:t xml:space="preserve"> ВС).</w:t>
      </w:r>
    </w:p>
    <w:p w14:paraId="7CAC66C7"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Река замерзает обычно в последних числах ноября или начале декабря. Период свободный ото льда около 230 дней.</w:t>
      </w:r>
    </w:p>
    <w:p w14:paraId="7CEFD88D"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Вскрытие реки происходит в последних числах марта или в середине апреля, а очищение реки ото льда наступает через 5 – 7 дней после вскрытия.</w:t>
      </w:r>
    </w:p>
    <w:p w14:paraId="18538798" w14:textId="77777777" w:rsidR="008167DD" w:rsidRPr="008167DD" w:rsidRDefault="008167DD" w:rsidP="00EC7FEA">
      <w:pPr>
        <w:ind w:left="0"/>
        <w:rPr>
          <w:rFonts w:ascii="Times New Roman" w:hAnsi="Times New Roman" w:cs="Times New Roman"/>
          <w:sz w:val="24"/>
          <w:szCs w:val="24"/>
        </w:rPr>
      </w:pPr>
      <w:r w:rsidRPr="008167DD">
        <w:rPr>
          <w:rFonts w:ascii="Times New Roman" w:hAnsi="Times New Roman" w:cs="Times New Roman"/>
          <w:sz w:val="24"/>
          <w:szCs w:val="24"/>
        </w:rPr>
        <w:t>По химическому составу воды река Кунья близка к реке Ловать.</w:t>
      </w:r>
    </w:p>
    <w:p w14:paraId="29E72FEB" w14:textId="5E328C34" w:rsidR="005A61E0" w:rsidRPr="008167DD" w:rsidRDefault="008167DD" w:rsidP="00EC7FEA">
      <w:pPr>
        <w:widowControl w:val="0"/>
        <w:numPr>
          <w:ilvl w:val="0"/>
          <w:numId w:val="1"/>
        </w:numPr>
        <w:tabs>
          <w:tab w:val="num" w:pos="0"/>
        </w:tabs>
        <w:suppressAutoHyphens/>
        <w:autoSpaceDE w:val="0"/>
        <w:ind w:left="0" w:firstLine="851"/>
        <w:rPr>
          <w:rFonts w:ascii="Times New Roman" w:hAnsi="Times New Roman" w:cs="Times New Roman"/>
          <w:sz w:val="24"/>
          <w:szCs w:val="24"/>
        </w:rPr>
      </w:pPr>
      <w:r w:rsidRPr="008167DD">
        <w:rPr>
          <w:rFonts w:ascii="Times New Roman" w:hAnsi="Times New Roman" w:cs="Times New Roman"/>
          <w:sz w:val="24"/>
          <w:szCs w:val="24"/>
        </w:rPr>
        <w:t>Геодезические данные и сведения, содержащиеся в Едином государственном реестре недвижимости, являются приоритетными и применяются для установления прохождения границ территорий муниципальных образований на местности, а также при рассмотрении вопросов градостроительства и землеустройства.</w:t>
      </w:r>
    </w:p>
    <w:p w14:paraId="01115DFB" w14:textId="77777777" w:rsidR="002513D3" w:rsidRPr="002513D3" w:rsidRDefault="002513D3" w:rsidP="00EC7FEA">
      <w:pPr>
        <w:ind w:left="0"/>
        <w:rPr>
          <w:rFonts w:ascii="Times New Roman" w:hAnsi="Times New Roman" w:cs="Times New Roman"/>
          <w:sz w:val="24"/>
          <w:szCs w:val="24"/>
        </w:rPr>
      </w:pPr>
    </w:p>
    <w:p w14:paraId="78067488" w14:textId="219B2A63" w:rsidR="00DF3876" w:rsidRDefault="00480F62" w:rsidP="00F2559E">
      <w:pPr>
        <w:pStyle w:val="1a"/>
        <w:spacing w:before="0" w:after="0"/>
        <w:ind w:left="0" w:firstLine="0"/>
        <w:jc w:val="center"/>
        <w:rPr>
          <w:rFonts w:ascii="Times New Roman" w:hAnsi="Times New Roman" w:cs="Times New Roman"/>
          <w:sz w:val="24"/>
          <w:szCs w:val="24"/>
        </w:rPr>
      </w:pPr>
      <w:bookmarkStart w:id="32" w:name="_Toc351732218"/>
      <w:bookmarkStart w:id="33" w:name="_Toc52546136"/>
      <w:bookmarkStart w:id="34" w:name="_Toc191626071"/>
      <w:r>
        <w:rPr>
          <w:rFonts w:ascii="Times New Roman" w:hAnsi="Times New Roman" w:cs="Times New Roman"/>
          <w:sz w:val="24"/>
          <w:szCs w:val="24"/>
        </w:rPr>
        <w:t>2.</w:t>
      </w:r>
      <w:r w:rsidR="003E3DF5">
        <w:rPr>
          <w:rFonts w:ascii="Times New Roman" w:hAnsi="Times New Roman" w:cs="Times New Roman"/>
          <w:sz w:val="24"/>
          <w:szCs w:val="24"/>
        </w:rPr>
        <w:t>6</w:t>
      </w:r>
      <w:r>
        <w:rPr>
          <w:rFonts w:ascii="Times New Roman" w:hAnsi="Times New Roman" w:cs="Times New Roman"/>
          <w:sz w:val="24"/>
          <w:szCs w:val="24"/>
        </w:rPr>
        <w:t xml:space="preserve">. </w:t>
      </w:r>
      <w:r w:rsidR="007A7164" w:rsidRPr="00D04CF8">
        <w:rPr>
          <w:rFonts w:ascii="Times New Roman" w:hAnsi="Times New Roman" w:cs="Times New Roman"/>
          <w:sz w:val="24"/>
          <w:szCs w:val="24"/>
        </w:rPr>
        <w:t>Социально-экономический потенциал</w:t>
      </w:r>
      <w:bookmarkStart w:id="35" w:name="_Toc332459810"/>
      <w:bookmarkStart w:id="36" w:name="_Toc293340004"/>
      <w:bookmarkStart w:id="37" w:name="_Toc351732219"/>
      <w:bookmarkStart w:id="38" w:name="_Toc52546137"/>
      <w:bookmarkEnd w:id="32"/>
      <w:bookmarkEnd w:id="33"/>
      <w:bookmarkEnd w:id="34"/>
    </w:p>
    <w:p w14:paraId="5744AAEA" w14:textId="5405004C" w:rsidR="007A7164" w:rsidRPr="00F85D5D" w:rsidRDefault="00DF3876" w:rsidP="00F2559E">
      <w:pPr>
        <w:pStyle w:val="1a"/>
        <w:spacing w:before="0" w:after="0"/>
        <w:ind w:left="0" w:right="276" w:firstLine="0"/>
        <w:jc w:val="center"/>
        <w:rPr>
          <w:rFonts w:ascii="Times New Roman" w:hAnsi="Times New Roman" w:cs="Times New Roman"/>
          <w:sz w:val="24"/>
          <w:szCs w:val="24"/>
          <w:highlight w:val="yellow"/>
        </w:rPr>
      </w:pPr>
      <w:bookmarkStart w:id="39" w:name="_Toc191626072"/>
      <w:r w:rsidRPr="00086836">
        <w:rPr>
          <w:rFonts w:ascii="Times New Roman" w:hAnsi="Times New Roman" w:cs="Times New Roman"/>
          <w:sz w:val="24"/>
          <w:szCs w:val="24"/>
        </w:rPr>
        <w:t>2.</w:t>
      </w:r>
      <w:r w:rsidR="003E3DF5" w:rsidRPr="00086836">
        <w:rPr>
          <w:rFonts w:ascii="Times New Roman" w:hAnsi="Times New Roman" w:cs="Times New Roman"/>
          <w:sz w:val="24"/>
          <w:szCs w:val="24"/>
        </w:rPr>
        <w:t>6</w:t>
      </w:r>
      <w:r w:rsidRPr="00086836">
        <w:rPr>
          <w:rFonts w:ascii="Times New Roman" w:hAnsi="Times New Roman" w:cs="Times New Roman"/>
          <w:sz w:val="24"/>
          <w:szCs w:val="24"/>
        </w:rPr>
        <w:t xml:space="preserve">.1. </w:t>
      </w:r>
      <w:r w:rsidR="00F82491" w:rsidRPr="00086836">
        <w:rPr>
          <w:rFonts w:ascii="Times New Roman" w:hAnsi="Times New Roman" w:cs="Times New Roman"/>
          <w:sz w:val="24"/>
          <w:szCs w:val="24"/>
        </w:rPr>
        <w:t>Система расселения</w:t>
      </w:r>
      <w:r w:rsidR="007A7164" w:rsidRPr="00086836">
        <w:rPr>
          <w:rFonts w:ascii="Times New Roman" w:hAnsi="Times New Roman" w:cs="Times New Roman"/>
          <w:sz w:val="24"/>
          <w:szCs w:val="24"/>
        </w:rPr>
        <w:t xml:space="preserve"> и трудовые ресурсы</w:t>
      </w:r>
      <w:bookmarkEnd w:id="35"/>
      <w:bookmarkEnd w:id="36"/>
      <w:bookmarkEnd w:id="37"/>
      <w:bookmarkEnd w:id="38"/>
      <w:bookmarkEnd w:id="39"/>
    </w:p>
    <w:p w14:paraId="71B91C15" w14:textId="77777777" w:rsidR="00645226" w:rsidRDefault="00645226" w:rsidP="00645226">
      <w:pPr>
        <w:rPr>
          <w:rFonts w:ascii="Times New Roman" w:eastAsia="Times New Roman" w:hAnsi="Times New Roman" w:cs="Times New Roman"/>
          <w:color w:val="000000" w:themeColor="text1"/>
          <w:sz w:val="24"/>
          <w:szCs w:val="24"/>
          <w:lang w:eastAsia="ru-RU"/>
        </w:rPr>
      </w:pPr>
    </w:p>
    <w:p w14:paraId="479C1EAF" w14:textId="1DCCA22C" w:rsidR="005A61E0" w:rsidRDefault="00645226" w:rsidP="00F2559E">
      <w:pPr>
        <w:ind w:left="0"/>
        <w:rPr>
          <w:rFonts w:ascii="Times New Roman" w:hAnsi="Times New Roman" w:cs="Times New Roman"/>
          <w:sz w:val="24"/>
          <w:szCs w:val="24"/>
        </w:rPr>
      </w:pPr>
      <w:r w:rsidRPr="00645226">
        <w:rPr>
          <w:rFonts w:ascii="Times New Roman" w:eastAsia="Times New Roman" w:hAnsi="Times New Roman" w:cs="Times New Roman"/>
          <w:color w:val="000000" w:themeColor="text1"/>
          <w:sz w:val="24"/>
          <w:szCs w:val="24"/>
          <w:lang w:eastAsia="ru-RU"/>
        </w:rPr>
        <w:t xml:space="preserve">Согласно стратегии социально-экономического развития </w:t>
      </w:r>
      <w:r>
        <w:rPr>
          <w:rFonts w:ascii="Times New Roman" w:eastAsia="Times New Roman" w:hAnsi="Times New Roman" w:cs="Times New Roman"/>
          <w:color w:val="000000" w:themeColor="text1"/>
          <w:sz w:val="24"/>
          <w:szCs w:val="24"/>
          <w:lang w:eastAsia="ru-RU"/>
        </w:rPr>
        <w:t>Холмского</w:t>
      </w:r>
      <w:r w:rsidRPr="00645226">
        <w:rPr>
          <w:rFonts w:ascii="Times New Roman" w:eastAsia="Times New Roman" w:hAnsi="Times New Roman" w:cs="Times New Roman"/>
          <w:color w:val="000000" w:themeColor="text1"/>
          <w:sz w:val="24"/>
          <w:szCs w:val="24"/>
          <w:lang w:eastAsia="ru-RU"/>
        </w:rPr>
        <w:t xml:space="preserve"> муниципального округа</w:t>
      </w:r>
      <w:r w:rsidR="00684697">
        <w:rPr>
          <w:rFonts w:ascii="Times New Roman" w:eastAsia="Times New Roman" w:hAnsi="Times New Roman" w:cs="Times New Roman"/>
          <w:color w:val="000000" w:themeColor="text1"/>
          <w:sz w:val="24"/>
          <w:szCs w:val="24"/>
          <w:lang w:eastAsia="ru-RU"/>
        </w:rPr>
        <w:t xml:space="preserve"> </w:t>
      </w:r>
      <w:r w:rsidR="00684697" w:rsidRPr="00684697">
        <w:rPr>
          <w:rFonts w:ascii="Times New Roman" w:hAnsi="Times New Roman" w:cs="Times New Roman"/>
          <w:sz w:val="24"/>
          <w:szCs w:val="24"/>
        </w:rPr>
        <w:t>стратегической целью реализации муниципальной политики в области демографии</w:t>
      </w:r>
      <w:r w:rsidR="00684697">
        <w:rPr>
          <w:rFonts w:ascii="Times New Roman" w:hAnsi="Times New Roman" w:cs="Times New Roman"/>
          <w:sz w:val="24"/>
          <w:szCs w:val="24"/>
        </w:rPr>
        <w:t xml:space="preserve"> </w:t>
      </w:r>
      <w:r w:rsidR="00684697" w:rsidRPr="00684697">
        <w:rPr>
          <w:rFonts w:ascii="Times New Roman" w:hAnsi="Times New Roman" w:cs="Times New Roman"/>
          <w:sz w:val="24"/>
          <w:szCs w:val="24"/>
        </w:rPr>
        <w:t>явля</w:t>
      </w:r>
      <w:r w:rsidR="00684697">
        <w:rPr>
          <w:rFonts w:ascii="Times New Roman" w:hAnsi="Times New Roman" w:cs="Times New Roman"/>
          <w:sz w:val="24"/>
          <w:szCs w:val="24"/>
        </w:rPr>
        <w:t xml:space="preserve">ется </w:t>
      </w:r>
      <w:r w:rsidR="00684697" w:rsidRPr="00684697">
        <w:rPr>
          <w:rFonts w:ascii="Times New Roman" w:hAnsi="Times New Roman" w:cs="Times New Roman"/>
          <w:sz w:val="24"/>
          <w:szCs w:val="24"/>
        </w:rPr>
        <w:t>замедление темпов сокращения численности населения.</w:t>
      </w:r>
    </w:p>
    <w:p w14:paraId="2D9EEB75" w14:textId="6D136790" w:rsidR="00684697" w:rsidRDefault="00684697" w:rsidP="00F2559E">
      <w:pPr>
        <w:ind w:left="0"/>
        <w:rPr>
          <w:rFonts w:ascii="Times New Roman" w:hAnsi="Times New Roman" w:cs="Times New Roman"/>
          <w:color w:val="FF0000"/>
          <w:sz w:val="24"/>
          <w:szCs w:val="24"/>
        </w:rPr>
      </w:pPr>
      <w:r w:rsidRPr="00D17E0B">
        <w:rPr>
          <w:rFonts w:ascii="Times New Roman" w:hAnsi="Times New Roman" w:cs="Times New Roman"/>
          <w:color w:val="000000"/>
          <w:sz w:val="24"/>
          <w:szCs w:val="24"/>
        </w:rPr>
        <w:t>За 201</w:t>
      </w:r>
      <w:r w:rsidR="00D17E0B" w:rsidRPr="00D17E0B">
        <w:rPr>
          <w:rFonts w:ascii="Times New Roman" w:hAnsi="Times New Roman" w:cs="Times New Roman"/>
          <w:color w:val="000000"/>
          <w:sz w:val="24"/>
          <w:szCs w:val="24"/>
        </w:rPr>
        <w:t>7-</w:t>
      </w:r>
      <w:r w:rsidRPr="00D17E0B">
        <w:rPr>
          <w:rFonts w:ascii="Times New Roman" w:hAnsi="Times New Roman" w:cs="Times New Roman"/>
          <w:color w:val="000000"/>
          <w:sz w:val="24"/>
          <w:szCs w:val="24"/>
        </w:rPr>
        <w:t>20</w:t>
      </w:r>
      <w:r w:rsidR="00D17E0B" w:rsidRPr="00D17E0B">
        <w:rPr>
          <w:rFonts w:ascii="Times New Roman" w:hAnsi="Times New Roman" w:cs="Times New Roman"/>
          <w:color w:val="000000"/>
          <w:sz w:val="24"/>
          <w:szCs w:val="24"/>
        </w:rPr>
        <w:t>24</w:t>
      </w:r>
      <w:r w:rsidRPr="00D17E0B">
        <w:rPr>
          <w:rFonts w:ascii="Times New Roman" w:hAnsi="Times New Roman" w:cs="Times New Roman"/>
          <w:color w:val="000000"/>
          <w:sz w:val="24"/>
          <w:szCs w:val="24"/>
        </w:rPr>
        <w:t xml:space="preserve"> годы</w:t>
      </w:r>
      <w:r w:rsidRPr="00684697">
        <w:rPr>
          <w:rFonts w:ascii="Times New Roman" w:hAnsi="Times New Roman" w:cs="Times New Roman"/>
          <w:sz w:val="24"/>
          <w:szCs w:val="24"/>
        </w:rPr>
        <w:t xml:space="preserve"> естественная убыль населения в среднем составила </w:t>
      </w:r>
      <w:r w:rsidR="00D17E0B">
        <w:rPr>
          <w:rFonts w:ascii="Times New Roman" w:hAnsi="Times New Roman" w:cs="Times New Roman"/>
          <w:sz w:val="24"/>
          <w:szCs w:val="24"/>
        </w:rPr>
        <w:t>76</w:t>
      </w:r>
      <w:r w:rsidRPr="00684697">
        <w:rPr>
          <w:rFonts w:ascii="Times New Roman" w:hAnsi="Times New Roman" w:cs="Times New Roman"/>
          <w:sz w:val="24"/>
          <w:szCs w:val="24"/>
        </w:rPr>
        <w:t xml:space="preserve"> человек в год. Население Холмского </w:t>
      </w:r>
      <w:r>
        <w:rPr>
          <w:rFonts w:ascii="Times New Roman" w:hAnsi="Times New Roman" w:cs="Times New Roman"/>
          <w:sz w:val="24"/>
          <w:szCs w:val="24"/>
        </w:rPr>
        <w:t>округа</w:t>
      </w:r>
      <w:r w:rsidRPr="00684697">
        <w:rPr>
          <w:rFonts w:ascii="Times New Roman" w:hAnsi="Times New Roman" w:cs="Times New Roman"/>
          <w:sz w:val="24"/>
          <w:szCs w:val="24"/>
        </w:rPr>
        <w:t xml:space="preserve"> по состоянию на 1 </w:t>
      </w:r>
      <w:r w:rsidRPr="00D17E0B">
        <w:rPr>
          <w:rFonts w:ascii="Times New Roman" w:hAnsi="Times New Roman" w:cs="Times New Roman"/>
          <w:sz w:val="24"/>
          <w:szCs w:val="24"/>
        </w:rPr>
        <w:t>января 20</w:t>
      </w:r>
      <w:r w:rsidR="00D17E0B" w:rsidRPr="00D17E0B">
        <w:rPr>
          <w:rFonts w:ascii="Times New Roman" w:hAnsi="Times New Roman" w:cs="Times New Roman"/>
          <w:sz w:val="24"/>
          <w:szCs w:val="24"/>
        </w:rPr>
        <w:t>24</w:t>
      </w:r>
      <w:r w:rsidRPr="00D17E0B">
        <w:rPr>
          <w:rFonts w:ascii="Times New Roman" w:hAnsi="Times New Roman" w:cs="Times New Roman"/>
          <w:sz w:val="24"/>
          <w:szCs w:val="24"/>
        </w:rPr>
        <w:t xml:space="preserve"> года составляет </w:t>
      </w:r>
      <w:r w:rsidR="00D17E0B" w:rsidRPr="00D17E0B">
        <w:rPr>
          <w:rFonts w:ascii="Times New Roman" w:hAnsi="Times New Roman" w:cs="Times New Roman"/>
          <w:sz w:val="24"/>
          <w:szCs w:val="24"/>
        </w:rPr>
        <w:t>4643</w:t>
      </w:r>
      <w:r w:rsidRPr="00D17E0B">
        <w:rPr>
          <w:rFonts w:ascii="Times New Roman" w:hAnsi="Times New Roman" w:cs="Times New Roman"/>
          <w:sz w:val="24"/>
          <w:szCs w:val="24"/>
        </w:rPr>
        <w:t xml:space="preserve"> человек </w:t>
      </w:r>
      <w:r w:rsidRPr="00684697">
        <w:rPr>
          <w:rFonts w:ascii="Times New Roman" w:hAnsi="Times New Roman" w:cs="Times New Roman"/>
          <w:sz w:val="24"/>
          <w:szCs w:val="24"/>
        </w:rPr>
        <w:t xml:space="preserve">(на 1 </w:t>
      </w:r>
      <w:r w:rsidRPr="00595071">
        <w:rPr>
          <w:rFonts w:ascii="Times New Roman" w:hAnsi="Times New Roman" w:cs="Times New Roman"/>
          <w:sz w:val="24"/>
          <w:szCs w:val="24"/>
        </w:rPr>
        <w:t>января 20</w:t>
      </w:r>
      <w:r w:rsidR="00D17E0B" w:rsidRPr="00595071">
        <w:rPr>
          <w:rFonts w:ascii="Times New Roman" w:hAnsi="Times New Roman" w:cs="Times New Roman"/>
          <w:sz w:val="24"/>
          <w:szCs w:val="24"/>
        </w:rPr>
        <w:t>23</w:t>
      </w:r>
      <w:r w:rsidRPr="00595071">
        <w:rPr>
          <w:rFonts w:ascii="Times New Roman" w:hAnsi="Times New Roman" w:cs="Times New Roman"/>
          <w:sz w:val="24"/>
          <w:szCs w:val="24"/>
        </w:rPr>
        <w:t xml:space="preserve"> года - </w:t>
      </w:r>
      <w:r w:rsidR="00D17E0B" w:rsidRPr="00595071">
        <w:rPr>
          <w:rFonts w:ascii="Times New Roman" w:hAnsi="Times New Roman" w:cs="Times New Roman"/>
          <w:sz w:val="24"/>
          <w:szCs w:val="24"/>
        </w:rPr>
        <w:t>472</w:t>
      </w:r>
      <w:r w:rsidR="00595071" w:rsidRPr="00595071">
        <w:rPr>
          <w:rFonts w:ascii="Times New Roman" w:hAnsi="Times New Roman" w:cs="Times New Roman"/>
          <w:sz w:val="24"/>
          <w:szCs w:val="24"/>
        </w:rPr>
        <w:t>4</w:t>
      </w:r>
      <w:r w:rsidRPr="00595071">
        <w:rPr>
          <w:rFonts w:ascii="Times New Roman" w:hAnsi="Times New Roman" w:cs="Times New Roman"/>
          <w:sz w:val="24"/>
          <w:szCs w:val="24"/>
        </w:rPr>
        <w:t xml:space="preserve"> человек</w:t>
      </w:r>
      <w:r w:rsidRPr="00684697">
        <w:rPr>
          <w:rFonts w:ascii="Times New Roman" w:hAnsi="Times New Roman" w:cs="Times New Roman"/>
          <w:sz w:val="24"/>
          <w:szCs w:val="24"/>
        </w:rPr>
        <w:t xml:space="preserve">). </w:t>
      </w:r>
      <w:r w:rsidRPr="00595071">
        <w:rPr>
          <w:rFonts w:ascii="Times New Roman" w:hAnsi="Times New Roman" w:cs="Times New Roman"/>
          <w:sz w:val="24"/>
          <w:szCs w:val="24"/>
        </w:rPr>
        <w:t>За 20</w:t>
      </w:r>
      <w:r w:rsidR="00595071" w:rsidRPr="00595071">
        <w:rPr>
          <w:rFonts w:ascii="Times New Roman" w:hAnsi="Times New Roman" w:cs="Times New Roman"/>
          <w:sz w:val="24"/>
          <w:szCs w:val="24"/>
        </w:rPr>
        <w:t>23</w:t>
      </w:r>
      <w:r w:rsidRPr="00595071">
        <w:rPr>
          <w:rFonts w:ascii="Times New Roman" w:hAnsi="Times New Roman" w:cs="Times New Roman"/>
          <w:sz w:val="24"/>
          <w:szCs w:val="24"/>
        </w:rPr>
        <w:t xml:space="preserve"> год численность населения сократилась на </w:t>
      </w:r>
      <w:r w:rsidR="00595071" w:rsidRPr="00595071">
        <w:rPr>
          <w:rFonts w:ascii="Times New Roman" w:hAnsi="Times New Roman" w:cs="Times New Roman"/>
          <w:sz w:val="24"/>
          <w:szCs w:val="24"/>
        </w:rPr>
        <w:t>81</w:t>
      </w:r>
      <w:r w:rsidRPr="00595071">
        <w:rPr>
          <w:rFonts w:ascii="Times New Roman" w:hAnsi="Times New Roman" w:cs="Times New Roman"/>
          <w:sz w:val="24"/>
          <w:szCs w:val="24"/>
        </w:rPr>
        <w:t xml:space="preserve"> человек.</w:t>
      </w:r>
    </w:p>
    <w:p w14:paraId="1834CFD0" w14:textId="1EC8C1F2" w:rsidR="00684697" w:rsidRPr="00684697" w:rsidRDefault="00684697" w:rsidP="00F2559E">
      <w:pPr>
        <w:autoSpaceDE w:val="0"/>
        <w:autoSpaceDN w:val="0"/>
        <w:adjustRightInd w:val="0"/>
        <w:ind w:left="0"/>
        <w:rPr>
          <w:rFonts w:ascii="Times New Roman" w:hAnsi="Times New Roman" w:cs="Times New Roman"/>
          <w:b/>
          <w:bCs/>
          <w:i/>
          <w:iCs/>
          <w:color w:val="000000"/>
          <w:sz w:val="24"/>
          <w:szCs w:val="24"/>
        </w:rPr>
      </w:pPr>
      <w:r w:rsidRPr="00684697">
        <w:rPr>
          <w:rFonts w:ascii="Times New Roman" w:hAnsi="Times New Roman" w:cs="Times New Roman"/>
          <w:b/>
          <w:bCs/>
          <w:i/>
          <w:iCs/>
          <w:color w:val="000000"/>
          <w:sz w:val="24"/>
          <w:szCs w:val="24"/>
        </w:rPr>
        <w:lastRenderedPageBreak/>
        <w:t xml:space="preserve">Проблемами в сфере демографии в </w:t>
      </w:r>
      <w:r w:rsidR="008612F2">
        <w:rPr>
          <w:rFonts w:ascii="Times New Roman" w:hAnsi="Times New Roman" w:cs="Times New Roman"/>
          <w:b/>
          <w:bCs/>
          <w:i/>
          <w:iCs/>
          <w:color w:val="000000"/>
          <w:sz w:val="24"/>
          <w:szCs w:val="24"/>
        </w:rPr>
        <w:t>округе</w:t>
      </w:r>
      <w:r w:rsidRPr="00684697">
        <w:rPr>
          <w:rFonts w:ascii="Times New Roman" w:hAnsi="Times New Roman" w:cs="Times New Roman"/>
          <w:b/>
          <w:bCs/>
          <w:i/>
          <w:iCs/>
          <w:color w:val="000000"/>
          <w:sz w:val="24"/>
          <w:szCs w:val="24"/>
        </w:rPr>
        <w:t xml:space="preserve"> являются: </w:t>
      </w:r>
    </w:p>
    <w:p w14:paraId="3D152B70" w14:textId="23AE139A" w:rsidR="00684697" w:rsidRPr="00684697" w:rsidRDefault="00684697" w:rsidP="00F2559E">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снижение уровня рождаемости. За 201</w:t>
      </w:r>
      <w:r w:rsidR="007425A3">
        <w:rPr>
          <w:rFonts w:ascii="Times New Roman" w:hAnsi="Times New Roman" w:cs="Times New Roman"/>
          <w:color w:val="000000"/>
          <w:sz w:val="24"/>
          <w:szCs w:val="24"/>
        </w:rPr>
        <w:t>7</w:t>
      </w:r>
      <w:r w:rsidRPr="00684697">
        <w:rPr>
          <w:rFonts w:ascii="Times New Roman" w:hAnsi="Times New Roman" w:cs="Times New Roman"/>
          <w:color w:val="000000"/>
          <w:sz w:val="24"/>
          <w:szCs w:val="24"/>
        </w:rPr>
        <w:t>-20</w:t>
      </w:r>
      <w:r w:rsidR="007425A3">
        <w:rPr>
          <w:rFonts w:ascii="Times New Roman" w:hAnsi="Times New Roman" w:cs="Times New Roman"/>
          <w:color w:val="000000"/>
          <w:sz w:val="24"/>
          <w:szCs w:val="24"/>
        </w:rPr>
        <w:t>23</w:t>
      </w:r>
      <w:r w:rsidRPr="00684697">
        <w:rPr>
          <w:rFonts w:ascii="Times New Roman" w:hAnsi="Times New Roman" w:cs="Times New Roman"/>
          <w:color w:val="000000"/>
          <w:sz w:val="24"/>
          <w:szCs w:val="24"/>
        </w:rPr>
        <w:t xml:space="preserve"> годы в </w:t>
      </w:r>
      <w:r w:rsidR="007425A3">
        <w:rPr>
          <w:rFonts w:ascii="Times New Roman" w:hAnsi="Times New Roman" w:cs="Times New Roman"/>
          <w:color w:val="000000"/>
          <w:sz w:val="24"/>
          <w:szCs w:val="24"/>
        </w:rPr>
        <w:t>округе</w:t>
      </w:r>
      <w:r w:rsidRPr="00684697">
        <w:rPr>
          <w:rFonts w:ascii="Times New Roman" w:hAnsi="Times New Roman" w:cs="Times New Roman"/>
          <w:color w:val="000000"/>
          <w:sz w:val="24"/>
          <w:szCs w:val="24"/>
        </w:rPr>
        <w:t xml:space="preserve"> родилось </w:t>
      </w:r>
      <w:r w:rsidR="007425A3">
        <w:rPr>
          <w:rFonts w:ascii="Times New Roman" w:hAnsi="Times New Roman" w:cs="Times New Roman"/>
          <w:color w:val="000000"/>
          <w:sz w:val="24"/>
          <w:szCs w:val="24"/>
        </w:rPr>
        <w:t>266</w:t>
      </w:r>
      <w:r w:rsidRPr="00684697">
        <w:rPr>
          <w:rFonts w:ascii="Times New Roman" w:hAnsi="Times New Roman" w:cs="Times New Roman"/>
          <w:color w:val="000000"/>
          <w:sz w:val="24"/>
          <w:szCs w:val="24"/>
        </w:rPr>
        <w:t xml:space="preserve"> детей. За эти годы общий коэффициент рождаемости по </w:t>
      </w:r>
      <w:r w:rsidR="007425A3">
        <w:rPr>
          <w:rFonts w:ascii="Times New Roman" w:hAnsi="Times New Roman" w:cs="Times New Roman"/>
          <w:color w:val="000000"/>
          <w:sz w:val="24"/>
          <w:szCs w:val="24"/>
        </w:rPr>
        <w:t>округу</w:t>
      </w:r>
      <w:r w:rsidRPr="00684697">
        <w:rPr>
          <w:rFonts w:ascii="Times New Roman" w:hAnsi="Times New Roman" w:cs="Times New Roman"/>
          <w:color w:val="000000"/>
          <w:sz w:val="24"/>
          <w:szCs w:val="24"/>
        </w:rPr>
        <w:t xml:space="preserve"> находился в интервале </w:t>
      </w:r>
      <w:r w:rsidR="007425A3">
        <w:rPr>
          <w:rFonts w:ascii="Times New Roman" w:hAnsi="Times New Roman" w:cs="Times New Roman"/>
          <w:color w:val="000000"/>
          <w:sz w:val="24"/>
          <w:szCs w:val="24"/>
        </w:rPr>
        <w:t>5,1</w:t>
      </w:r>
      <w:r w:rsidRPr="00684697">
        <w:rPr>
          <w:rFonts w:ascii="Times New Roman" w:hAnsi="Times New Roman" w:cs="Times New Roman"/>
          <w:color w:val="000000"/>
          <w:sz w:val="24"/>
          <w:szCs w:val="24"/>
        </w:rPr>
        <w:t>-</w:t>
      </w:r>
      <w:r w:rsidR="007425A3">
        <w:rPr>
          <w:rFonts w:ascii="Times New Roman" w:hAnsi="Times New Roman" w:cs="Times New Roman"/>
          <w:color w:val="000000"/>
          <w:sz w:val="24"/>
          <w:szCs w:val="24"/>
        </w:rPr>
        <w:t xml:space="preserve">11,7. </w:t>
      </w:r>
      <w:r w:rsidRPr="00684697">
        <w:rPr>
          <w:rFonts w:ascii="Times New Roman" w:hAnsi="Times New Roman" w:cs="Times New Roman"/>
          <w:color w:val="000000"/>
          <w:sz w:val="24"/>
          <w:szCs w:val="24"/>
        </w:rPr>
        <w:t xml:space="preserve">В последние годы наметилась тенденция снижения показателя рождаемости. </w:t>
      </w:r>
    </w:p>
    <w:p w14:paraId="70304F76" w14:textId="77777777" w:rsidR="00684697" w:rsidRPr="00684697" w:rsidRDefault="00684697" w:rsidP="00F2559E">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Необходимо создавать условия для женщин, стимулирующие их к рождению детей в более раннем возрасте. </w:t>
      </w:r>
    </w:p>
    <w:p w14:paraId="086551AA" w14:textId="02A3B6F0" w:rsidR="00684697" w:rsidRPr="00684697" w:rsidRDefault="00684697" w:rsidP="00F2559E">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высокий уровень смертности населения, тенденция к старению населения. За 201</w:t>
      </w:r>
      <w:r w:rsidR="008612F2">
        <w:rPr>
          <w:rFonts w:ascii="Times New Roman" w:hAnsi="Times New Roman" w:cs="Times New Roman"/>
          <w:color w:val="000000"/>
          <w:sz w:val="24"/>
          <w:szCs w:val="24"/>
        </w:rPr>
        <w:t>7</w:t>
      </w:r>
      <w:r w:rsidRPr="00684697">
        <w:rPr>
          <w:rFonts w:ascii="Times New Roman" w:hAnsi="Times New Roman" w:cs="Times New Roman"/>
          <w:color w:val="000000"/>
          <w:sz w:val="24"/>
          <w:szCs w:val="24"/>
        </w:rPr>
        <w:t>-20</w:t>
      </w:r>
      <w:r w:rsidR="008612F2">
        <w:rPr>
          <w:rFonts w:ascii="Times New Roman" w:hAnsi="Times New Roman" w:cs="Times New Roman"/>
          <w:color w:val="000000"/>
          <w:sz w:val="24"/>
          <w:szCs w:val="24"/>
        </w:rPr>
        <w:t>23</w:t>
      </w:r>
      <w:r w:rsidRPr="00684697">
        <w:rPr>
          <w:rFonts w:ascii="Times New Roman" w:hAnsi="Times New Roman" w:cs="Times New Roman"/>
          <w:color w:val="000000"/>
          <w:sz w:val="24"/>
          <w:szCs w:val="24"/>
        </w:rPr>
        <w:t xml:space="preserve"> годы в районе </w:t>
      </w:r>
      <w:r w:rsidRPr="008612F2">
        <w:rPr>
          <w:rFonts w:ascii="Times New Roman" w:hAnsi="Times New Roman" w:cs="Times New Roman"/>
          <w:color w:val="000000"/>
          <w:sz w:val="24"/>
          <w:szCs w:val="24"/>
        </w:rPr>
        <w:t>умерло 73</w:t>
      </w:r>
      <w:r w:rsidR="008612F2" w:rsidRPr="008612F2">
        <w:rPr>
          <w:rFonts w:ascii="Times New Roman" w:hAnsi="Times New Roman" w:cs="Times New Roman"/>
          <w:color w:val="000000"/>
          <w:sz w:val="24"/>
          <w:szCs w:val="24"/>
        </w:rPr>
        <w:t>2</w:t>
      </w:r>
      <w:r w:rsidRPr="008612F2">
        <w:rPr>
          <w:rFonts w:ascii="Times New Roman" w:hAnsi="Times New Roman" w:cs="Times New Roman"/>
          <w:color w:val="000000"/>
          <w:sz w:val="24"/>
          <w:szCs w:val="24"/>
        </w:rPr>
        <w:t xml:space="preserve"> человек</w:t>
      </w:r>
      <w:r w:rsidR="008612F2" w:rsidRPr="008612F2">
        <w:rPr>
          <w:rFonts w:ascii="Times New Roman" w:hAnsi="Times New Roman" w:cs="Times New Roman"/>
          <w:color w:val="000000"/>
          <w:sz w:val="24"/>
          <w:szCs w:val="24"/>
        </w:rPr>
        <w:t>а</w:t>
      </w:r>
      <w:r w:rsidRPr="00684697">
        <w:rPr>
          <w:rFonts w:ascii="Times New Roman" w:hAnsi="Times New Roman" w:cs="Times New Roman"/>
          <w:color w:val="000000"/>
          <w:sz w:val="24"/>
          <w:szCs w:val="24"/>
        </w:rPr>
        <w:t xml:space="preserve">. За эти годы общий показатель смертности по </w:t>
      </w:r>
      <w:r w:rsidR="008612F2">
        <w:rPr>
          <w:rFonts w:ascii="Times New Roman" w:hAnsi="Times New Roman" w:cs="Times New Roman"/>
          <w:color w:val="000000"/>
          <w:sz w:val="24"/>
          <w:szCs w:val="24"/>
        </w:rPr>
        <w:t>округу</w:t>
      </w:r>
      <w:r w:rsidRPr="00684697">
        <w:rPr>
          <w:rFonts w:ascii="Times New Roman" w:hAnsi="Times New Roman" w:cs="Times New Roman"/>
          <w:color w:val="000000"/>
          <w:sz w:val="24"/>
          <w:szCs w:val="24"/>
        </w:rPr>
        <w:t xml:space="preserve"> находился в интервале 17,4-24,7, и все годы превышал среднеобластной показатель. В 20</w:t>
      </w:r>
      <w:r w:rsidR="003433C8">
        <w:rPr>
          <w:rFonts w:ascii="Times New Roman" w:hAnsi="Times New Roman" w:cs="Times New Roman"/>
          <w:color w:val="000000"/>
          <w:sz w:val="24"/>
          <w:szCs w:val="24"/>
        </w:rPr>
        <w:t>23</w:t>
      </w:r>
      <w:r w:rsidRPr="00684697">
        <w:rPr>
          <w:rFonts w:ascii="Times New Roman" w:hAnsi="Times New Roman" w:cs="Times New Roman"/>
          <w:color w:val="000000"/>
          <w:sz w:val="24"/>
          <w:szCs w:val="24"/>
        </w:rPr>
        <w:t xml:space="preserve"> году общий показатель смертности снизился по сравнению с предыдущим годом на </w:t>
      </w:r>
      <w:r w:rsidR="00F23450">
        <w:rPr>
          <w:rFonts w:ascii="Times New Roman" w:hAnsi="Times New Roman" w:cs="Times New Roman"/>
          <w:color w:val="000000"/>
          <w:sz w:val="24"/>
          <w:szCs w:val="24"/>
        </w:rPr>
        <w:t>2</w:t>
      </w:r>
      <w:r w:rsidRPr="00684697">
        <w:rPr>
          <w:rFonts w:ascii="Times New Roman" w:hAnsi="Times New Roman" w:cs="Times New Roman"/>
          <w:color w:val="000000"/>
          <w:sz w:val="24"/>
          <w:szCs w:val="24"/>
        </w:rPr>
        <w:t xml:space="preserve"> пункта и составил 1</w:t>
      </w:r>
      <w:r w:rsidR="00F23450">
        <w:rPr>
          <w:rFonts w:ascii="Times New Roman" w:hAnsi="Times New Roman" w:cs="Times New Roman"/>
          <w:color w:val="000000"/>
          <w:sz w:val="24"/>
          <w:szCs w:val="24"/>
        </w:rPr>
        <w:t>9</w:t>
      </w:r>
      <w:r w:rsidRPr="00684697">
        <w:rPr>
          <w:rFonts w:ascii="Times New Roman" w:hAnsi="Times New Roman" w:cs="Times New Roman"/>
          <w:color w:val="000000"/>
          <w:sz w:val="24"/>
          <w:szCs w:val="24"/>
        </w:rPr>
        <w:t xml:space="preserve">,4. </w:t>
      </w:r>
    </w:p>
    <w:p w14:paraId="31FA9A89" w14:textId="22617952" w:rsidR="00684697" w:rsidRPr="00A03CE2" w:rsidRDefault="00684697" w:rsidP="00F2559E">
      <w:pPr>
        <w:autoSpaceDE w:val="0"/>
        <w:autoSpaceDN w:val="0"/>
        <w:adjustRightInd w:val="0"/>
        <w:ind w:left="0"/>
        <w:rPr>
          <w:rFonts w:ascii="Times New Roman" w:hAnsi="Times New Roman" w:cs="Times New Roman"/>
          <w:color w:val="000000"/>
          <w:sz w:val="24"/>
          <w:szCs w:val="24"/>
        </w:rPr>
      </w:pPr>
      <w:r w:rsidRPr="00A03CE2">
        <w:rPr>
          <w:rFonts w:ascii="Times New Roman" w:hAnsi="Times New Roman" w:cs="Times New Roman"/>
          <w:color w:val="000000"/>
          <w:sz w:val="24"/>
          <w:szCs w:val="24"/>
        </w:rPr>
        <w:t>За 20</w:t>
      </w:r>
      <w:r w:rsidR="00A03CE2" w:rsidRPr="00A03CE2">
        <w:rPr>
          <w:rFonts w:ascii="Times New Roman" w:hAnsi="Times New Roman" w:cs="Times New Roman"/>
          <w:color w:val="000000"/>
          <w:sz w:val="24"/>
          <w:szCs w:val="24"/>
        </w:rPr>
        <w:t>17</w:t>
      </w:r>
      <w:r w:rsidRPr="00A03CE2">
        <w:rPr>
          <w:rFonts w:ascii="Times New Roman" w:hAnsi="Times New Roman" w:cs="Times New Roman"/>
          <w:color w:val="000000"/>
          <w:sz w:val="24"/>
          <w:szCs w:val="24"/>
        </w:rPr>
        <w:t>-20</w:t>
      </w:r>
      <w:r w:rsidR="00A03CE2" w:rsidRPr="00A03CE2">
        <w:rPr>
          <w:rFonts w:ascii="Times New Roman" w:hAnsi="Times New Roman" w:cs="Times New Roman"/>
          <w:color w:val="000000"/>
          <w:sz w:val="24"/>
          <w:szCs w:val="24"/>
        </w:rPr>
        <w:t>23</w:t>
      </w:r>
      <w:r w:rsidRPr="00A03CE2">
        <w:rPr>
          <w:rFonts w:ascii="Times New Roman" w:hAnsi="Times New Roman" w:cs="Times New Roman"/>
          <w:color w:val="000000"/>
          <w:sz w:val="24"/>
          <w:szCs w:val="24"/>
        </w:rPr>
        <w:t xml:space="preserve"> годы в </w:t>
      </w:r>
      <w:r w:rsidR="00A03CE2" w:rsidRPr="00A03CE2">
        <w:rPr>
          <w:rFonts w:ascii="Times New Roman" w:hAnsi="Times New Roman" w:cs="Times New Roman"/>
          <w:color w:val="000000"/>
          <w:sz w:val="24"/>
          <w:szCs w:val="24"/>
        </w:rPr>
        <w:t>округе</w:t>
      </w:r>
      <w:r w:rsidRPr="00A03CE2">
        <w:rPr>
          <w:rFonts w:ascii="Times New Roman" w:hAnsi="Times New Roman" w:cs="Times New Roman"/>
          <w:color w:val="000000"/>
          <w:sz w:val="24"/>
          <w:szCs w:val="24"/>
        </w:rPr>
        <w:t xml:space="preserve"> наблюдалась устойчивая тенденция увеличения доли граждан старше трудоспособного возраста в общей численности населения </w:t>
      </w:r>
      <w:r w:rsidR="00A03CE2" w:rsidRPr="00A03CE2">
        <w:rPr>
          <w:rFonts w:ascii="Times New Roman" w:hAnsi="Times New Roman" w:cs="Times New Roman"/>
          <w:color w:val="000000"/>
          <w:sz w:val="24"/>
          <w:szCs w:val="24"/>
        </w:rPr>
        <w:t>округа</w:t>
      </w:r>
      <w:r w:rsidRPr="00A03CE2">
        <w:rPr>
          <w:rFonts w:ascii="Times New Roman" w:hAnsi="Times New Roman" w:cs="Times New Roman"/>
          <w:color w:val="000000"/>
          <w:sz w:val="24"/>
          <w:szCs w:val="24"/>
        </w:rPr>
        <w:t xml:space="preserve">: с </w:t>
      </w:r>
      <w:r w:rsidR="00A03CE2" w:rsidRPr="00A03CE2">
        <w:rPr>
          <w:rFonts w:ascii="Times New Roman" w:hAnsi="Times New Roman" w:cs="Times New Roman"/>
          <w:color w:val="000000"/>
          <w:sz w:val="24"/>
          <w:szCs w:val="24"/>
        </w:rPr>
        <w:t>30</w:t>
      </w:r>
      <w:r w:rsidRPr="00A03CE2">
        <w:rPr>
          <w:rFonts w:ascii="Times New Roman" w:hAnsi="Times New Roman" w:cs="Times New Roman"/>
          <w:color w:val="000000"/>
          <w:sz w:val="24"/>
          <w:szCs w:val="24"/>
        </w:rPr>
        <w:t>,4 процента в 201</w:t>
      </w:r>
      <w:r w:rsidR="00A03CE2" w:rsidRPr="00A03CE2">
        <w:rPr>
          <w:rFonts w:ascii="Times New Roman" w:hAnsi="Times New Roman" w:cs="Times New Roman"/>
          <w:color w:val="000000"/>
          <w:sz w:val="24"/>
          <w:szCs w:val="24"/>
        </w:rPr>
        <w:t>7</w:t>
      </w:r>
      <w:r w:rsidRPr="00A03CE2">
        <w:rPr>
          <w:rFonts w:ascii="Times New Roman" w:hAnsi="Times New Roman" w:cs="Times New Roman"/>
          <w:color w:val="000000"/>
          <w:sz w:val="24"/>
          <w:szCs w:val="24"/>
        </w:rPr>
        <w:t xml:space="preserve"> году до 3</w:t>
      </w:r>
      <w:r w:rsidR="00A03CE2" w:rsidRPr="00A03CE2">
        <w:rPr>
          <w:rFonts w:ascii="Times New Roman" w:hAnsi="Times New Roman" w:cs="Times New Roman"/>
          <w:color w:val="000000"/>
          <w:sz w:val="24"/>
          <w:szCs w:val="24"/>
        </w:rPr>
        <w:t>7</w:t>
      </w:r>
      <w:r w:rsidRPr="00A03CE2">
        <w:rPr>
          <w:rFonts w:ascii="Times New Roman" w:hAnsi="Times New Roman" w:cs="Times New Roman"/>
          <w:color w:val="000000"/>
          <w:sz w:val="24"/>
          <w:szCs w:val="24"/>
        </w:rPr>
        <w:t>,4 процента в 20</w:t>
      </w:r>
      <w:r w:rsidR="00A03CE2" w:rsidRPr="00A03CE2">
        <w:rPr>
          <w:rFonts w:ascii="Times New Roman" w:hAnsi="Times New Roman" w:cs="Times New Roman"/>
          <w:color w:val="000000"/>
          <w:sz w:val="24"/>
          <w:szCs w:val="24"/>
        </w:rPr>
        <w:t>23</w:t>
      </w:r>
      <w:r w:rsidRPr="00A03CE2">
        <w:rPr>
          <w:rFonts w:ascii="Times New Roman" w:hAnsi="Times New Roman" w:cs="Times New Roman"/>
          <w:color w:val="000000"/>
          <w:sz w:val="24"/>
          <w:szCs w:val="24"/>
        </w:rPr>
        <w:t xml:space="preserve"> году. </w:t>
      </w:r>
    </w:p>
    <w:p w14:paraId="760740F3" w14:textId="299E4962" w:rsidR="00684697" w:rsidRPr="00A03CE2" w:rsidRDefault="00684697" w:rsidP="00F2559E">
      <w:pPr>
        <w:autoSpaceDE w:val="0"/>
        <w:autoSpaceDN w:val="0"/>
        <w:adjustRightInd w:val="0"/>
        <w:ind w:left="0"/>
        <w:rPr>
          <w:rFonts w:ascii="Times New Roman" w:hAnsi="Times New Roman" w:cs="Times New Roman"/>
          <w:color w:val="000000"/>
          <w:sz w:val="24"/>
          <w:szCs w:val="24"/>
        </w:rPr>
      </w:pPr>
      <w:r w:rsidRPr="00A03CE2">
        <w:rPr>
          <w:rFonts w:ascii="Times New Roman" w:hAnsi="Times New Roman" w:cs="Times New Roman"/>
          <w:color w:val="000000"/>
          <w:sz w:val="24"/>
          <w:szCs w:val="24"/>
        </w:rPr>
        <w:t>В то же время остается низким уровень вовлеченности граждан старше трудоспособного возраста в систематические занятия физической культурой и спортом. По итогам 20</w:t>
      </w:r>
      <w:r w:rsidR="00A03CE2" w:rsidRPr="00A03CE2">
        <w:rPr>
          <w:rFonts w:ascii="Times New Roman" w:hAnsi="Times New Roman" w:cs="Times New Roman"/>
          <w:color w:val="000000"/>
          <w:sz w:val="24"/>
          <w:szCs w:val="24"/>
        </w:rPr>
        <w:t>23</w:t>
      </w:r>
      <w:r w:rsidRPr="00A03CE2">
        <w:rPr>
          <w:rFonts w:ascii="Times New Roman" w:hAnsi="Times New Roman" w:cs="Times New Roman"/>
          <w:color w:val="000000"/>
          <w:sz w:val="24"/>
          <w:szCs w:val="24"/>
        </w:rPr>
        <w:t xml:space="preserve"> года данный показатель составляет 2,</w:t>
      </w:r>
      <w:r w:rsidR="00A03CE2" w:rsidRPr="00A03CE2">
        <w:rPr>
          <w:rFonts w:ascii="Times New Roman" w:hAnsi="Times New Roman" w:cs="Times New Roman"/>
          <w:color w:val="000000"/>
          <w:sz w:val="24"/>
          <w:szCs w:val="24"/>
        </w:rPr>
        <w:t>9</w:t>
      </w:r>
      <w:r w:rsidRPr="00A03CE2">
        <w:rPr>
          <w:rFonts w:ascii="Times New Roman" w:hAnsi="Times New Roman" w:cs="Times New Roman"/>
          <w:color w:val="000000"/>
          <w:sz w:val="24"/>
          <w:szCs w:val="24"/>
        </w:rPr>
        <w:t xml:space="preserve"> процента от численности данной категории населения. </w:t>
      </w:r>
    </w:p>
    <w:p w14:paraId="0F53998D" w14:textId="134FDAF6" w:rsidR="00684697" w:rsidRPr="00684697" w:rsidRDefault="00684697" w:rsidP="00F2559E">
      <w:pPr>
        <w:autoSpaceDE w:val="0"/>
        <w:autoSpaceDN w:val="0"/>
        <w:adjustRightInd w:val="0"/>
        <w:ind w:left="0"/>
        <w:rPr>
          <w:rFonts w:ascii="Times New Roman" w:hAnsi="Times New Roman" w:cs="Times New Roman"/>
          <w:color w:val="000000"/>
          <w:sz w:val="24"/>
          <w:szCs w:val="24"/>
        </w:rPr>
      </w:pPr>
      <w:r w:rsidRPr="00A03CE2">
        <w:rPr>
          <w:rFonts w:ascii="Times New Roman" w:hAnsi="Times New Roman" w:cs="Times New Roman"/>
          <w:color w:val="000000"/>
          <w:sz w:val="24"/>
          <w:szCs w:val="24"/>
        </w:rPr>
        <w:t>- естественная убыль населения. За 201</w:t>
      </w:r>
      <w:r w:rsidR="00F23450" w:rsidRPr="00A03CE2">
        <w:rPr>
          <w:rFonts w:ascii="Times New Roman" w:hAnsi="Times New Roman" w:cs="Times New Roman"/>
          <w:color w:val="000000"/>
          <w:sz w:val="24"/>
          <w:szCs w:val="24"/>
        </w:rPr>
        <w:t>7</w:t>
      </w:r>
      <w:r w:rsidRPr="00A03CE2">
        <w:rPr>
          <w:rFonts w:ascii="Times New Roman" w:hAnsi="Times New Roman" w:cs="Times New Roman"/>
          <w:color w:val="000000"/>
          <w:sz w:val="24"/>
          <w:szCs w:val="24"/>
        </w:rPr>
        <w:t>- 20</w:t>
      </w:r>
      <w:r w:rsidR="00F23450" w:rsidRPr="00A03CE2">
        <w:rPr>
          <w:rFonts w:ascii="Times New Roman" w:hAnsi="Times New Roman" w:cs="Times New Roman"/>
          <w:color w:val="000000"/>
          <w:sz w:val="24"/>
          <w:szCs w:val="24"/>
        </w:rPr>
        <w:t>23</w:t>
      </w:r>
      <w:r w:rsidRPr="00A03CE2">
        <w:rPr>
          <w:rFonts w:ascii="Times New Roman" w:hAnsi="Times New Roman" w:cs="Times New Roman"/>
          <w:color w:val="000000"/>
          <w:sz w:val="24"/>
          <w:szCs w:val="24"/>
        </w:rPr>
        <w:t xml:space="preserve"> годы умерло в </w:t>
      </w:r>
      <w:r w:rsidR="00F23450" w:rsidRPr="00A03CE2">
        <w:rPr>
          <w:rFonts w:ascii="Times New Roman" w:hAnsi="Times New Roman" w:cs="Times New Roman"/>
          <w:color w:val="000000"/>
          <w:sz w:val="24"/>
          <w:szCs w:val="24"/>
        </w:rPr>
        <w:t>2</w:t>
      </w:r>
      <w:r w:rsidRPr="00A03CE2">
        <w:rPr>
          <w:rFonts w:ascii="Times New Roman" w:hAnsi="Times New Roman" w:cs="Times New Roman"/>
          <w:color w:val="000000"/>
          <w:sz w:val="24"/>
          <w:szCs w:val="24"/>
        </w:rPr>
        <w:t>,8 раза больше, чем</w:t>
      </w:r>
      <w:r w:rsidRPr="00684697">
        <w:rPr>
          <w:rFonts w:ascii="Times New Roman" w:hAnsi="Times New Roman" w:cs="Times New Roman"/>
          <w:color w:val="000000"/>
          <w:sz w:val="24"/>
          <w:szCs w:val="24"/>
        </w:rPr>
        <w:t xml:space="preserve"> родилось. Естественная убыль населения за 6 лет составила </w:t>
      </w:r>
      <w:r w:rsidR="00F23450">
        <w:rPr>
          <w:rFonts w:ascii="Times New Roman" w:hAnsi="Times New Roman" w:cs="Times New Roman"/>
          <w:color w:val="000000"/>
          <w:sz w:val="24"/>
          <w:szCs w:val="24"/>
        </w:rPr>
        <w:t>466</w:t>
      </w:r>
      <w:r w:rsidRPr="00684697">
        <w:rPr>
          <w:rFonts w:ascii="Times New Roman" w:hAnsi="Times New Roman" w:cs="Times New Roman"/>
          <w:color w:val="000000"/>
          <w:sz w:val="24"/>
          <w:szCs w:val="24"/>
        </w:rPr>
        <w:t xml:space="preserve"> человек. </w:t>
      </w:r>
    </w:p>
    <w:p w14:paraId="7E2E9DF6" w14:textId="7BD4D46C" w:rsidR="00684697" w:rsidRDefault="00684697" w:rsidP="00F2559E">
      <w:pPr>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 высокая миграционная убыль населения. Миграционные процессы на территории </w:t>
      </w:r>
      <w:r w:rsidR="00F52E07">
        <w:rPr>
          <w:rFonts w:ascii="Times New Roman" w:hAnsi="Times New Roman" w:cs="Times New Roman"/>
          <w:color w:val="000000"/>
          <w:sz w:val="24"/>
          <w:szCs w:val="24"/>
        </w:rPr>
        <w:t>округа</w:t>
      </w:r>
      <w:r w:rsidRPr="00684697">
        <w:rPr>
          <w:rFonts w:ascii="Times New Roman" w:hAnsi="Times New Roman" w:cs="Times New Roman"/>
          <w:color w:val="000000"/>
          <w:sz w:val="24"/>
          <w:szCs w:val="24"/>
        </w:rPr>
        <w:t xml:space="preserve"> в 201</w:t>
      </w:r>
      <w:r w:rsidR="00C759C2">
        <w:rPr>
          <w:rFonts w:ascii="Times New Roman" w:hAnsi="Times New Roman" w:cs="Times New Roman"/>
          <w:color w:val="000000"/>
          <w:sz w:val="24"/>
          <w:szCs w:val="24"/>
        </w:rPr>
        <w:t>7-</w:t>
      </w:r>
      <w:r w:rsidRPr="00684697">
        <w:rPr>
          <w:rFonts w:ascii="Times New Roman" w:hAnsi="Times New Roman" w:cs="Times New Roman"/>
          <w:color w:val="000000"/>
          <w:sz w:val="24"/>
          <w:szCs w:val="24"/>
        </w:rPr>
        <w:t>20</w:t>
      </w:r>
      <w:r w:rsidR="00C759C2">
        <w:rPr>
          <w:rFonts w:ascii="Times New Roman" w:hAnsi="Times New Roman" w:cs="Times New Roman"/>
          <w:color w:val="000000"/>
          <w:sz w:val="24"/>
          <w:szCs w:val="24"/>
        </w:rPr>
        <w:t>23</w:t>
      </w:r>
      <w:r w:rsidRPr="00684697">
        <w:rPr>
          <w:rFonts w:ascii="Times New Roman" w:hAnsi="Times New Roman" w:cs="Times New Roman"/>
          <w:color w:val="000000"/>
          <w:sz w:val="24"/>
          <w:szCs w:val="24"/>
        </w:rPr>
        <w:t xml:space="preserve"> годах имела отрицательную динамику и неустойчивый характер. За 20</w:t>
      </w:r>
      <w:r w:rsidR="00C759C2">
        <w:rPr>
          <w:rFonts w:ascii="Times New Roman" w:hAnsi="Times New Roman" w:cs="Times New Roman"/>
          <w:color w:val="000000"/>
          <w:sz w:val="24"/>
          <w:szCs w:val="24"/>
        </w:rPr>
        <w:t>17</w:t>
      </w:r>
      <w:r w:rsidRPr="00684697">
        <w:rPr>
          <w:rFonts w:ascii="Times New Roman" w:hAnsi="Times New Roman" w:cs="Times New Roman"/>
          <w:color w:val="000000"/>
          <w:sz w:val="24"/>
          <w:szCs w:val="24"/>
        </w:rPr>
        <w:t>-20</w:t>
      </w:r>
      <w:r w:rsidR="00C759C2">
        <w:rPr>
          <w:rFonts w:ascii="Times New Roman" w:hAnsi="Times New Roman" w:cs="Times New Roman"/>
          <w:color w:val="000000"/>
          <w:sz w:val="24"/>
          <w:szCs w:val="24"/>
        </w:rPr>
        <w:t>23</w:t>
      </w:r>
      <w:r w:rsidRPr="00684697">
        <w:rPr>
          <w:rFonts w:ascii="Times New Roman" w:hAnsi="Times New Roman" w:cs="Times New Roman"/>
          <w:color w:val="000000"/>
          <w:sz w:val="24"/>
          <w:szCs w:val="24"/>
        </w:rPr>
        <w:t xml:space="preserve"> год</w:t>
      </w:r>
      <w:r w:rsidR="00C759C2">
        <w:rPr>
          <w:rFonts w:ascii="Times New Roman" w:hAnsi="Times New Roman" w:cs="Times New Roman"/>
          <w:color w:val="000000"/>
          <w:sz w:val="24"/>
          <w:szCs w:val="24"/>
        </w:rPr>
        <w:t>ы</w:t>
      </w:r>
      <w:r w:rsidRPr="00684697">
        <w:rPr>
          <w:rFonts w:ascii="Times New Roman" w:hAnsi="Times New Roman" w:cs="Times New Roman"/>
          <w:color w:val="000000"/>
          <w:sz w:val="24"/>
          <w:szCs w:val="24"/>
        </w:rPr>
        <w:t xml:space="preserve"> миграционная </w:t>
      </w:r>
      <w:r w:rsidRPr="009238A1">
        <w:rPr>
          <w:rFonts w:ascii="Times New Roman" w:hAnsi="Times New Roman" w:cs="Times New Roman"/>
          <w:color w:val="000000"/>
          <w:sz w:val="24"/>
          <w:szCs w:val="24"/>
        </w:rPr>
        <w:t xml:space="preserve">убыль составила </w:t>
      </w:r>
      <w:r w:rsidR="009238A1" w:rsidRPr="009238A1">
        <w:rPr>
          <w:rFonts w:ascii="Times New Roman" w:hAnsi="Times New Roman" w:cs="Times New Roman"/>
          <w:color w:val="000000"/>
          <w:sz w:val="24"/>
          <w:szCs w:val="24"/>
        </w:rPr>
        <w:t>244</w:t>
      </w:r>
      <w:r w:rsidRPr="009238A1">
        <w:rPr>
          <w:rFonts w:ascii="Times New Roman" w:hAnsi="Times New Roman" w:cs="Times New Roman"/>
          <w:color w:val="000000"/>
          <w:sz w:val="24"/>
          <w:szCs w:val="24"/>
        </w:rPr>
        <w:t xml:space="preserve"> человек (прибыло - </w:t>
      </w:r>
      <w:r w:rsidR="009238A1" w:rsidRPr="009238A1">
        <w:rPr>
          <w:rFonts w:ascii="Times New Roman" w:hAnsi="Times New Roman" w:cs="Times New Roman"/>
          <w:color w:val="000000"/>
          <w:sz w:val="24"/>
          <w:szCs w:val="24"/>
        </w:rPr>
        <w:t>1704</w:t>
      </w:r>
      <w:r w:rsidRPr="009238A1">
        <w:rPr>
          <w:rFonts w:ascii="Times New Roman" w:hAnsi="Times New Roman" w:cs="Times New Roman"/>
          <w:color w:val="000000"/>
          <w:sz w:val="24"/>
          <w:szCs w:val="24"/>
        </w:rPr>
        <w:t xml:space="preserve"> человек</w:t>
      </w:r>
      <w:r w:rsidR="009238A1" w:rsidRPr="009238A1">
        <w:rPr>
          <w:rFonts w:ascii="Times New Roman" w:hAnsi="Times New Roman" w:cs="Times New Roman"/>
          <w:color w:val="000000"/>
          <w:sz w:val="24"/>
          <w:szCs w:val="24"/>
        </w:rPr>
        <w:t>а</w:t>
      </w:r>
      <w:r w:rsidRPr="009238A1">
        <w:rPr>
          <w:rFonts w:ascii="Times New Roman" w:hAnsi="Times New Roman" w:cs="Times New Roman"/>
          <w:color w:val="000000"/>
          <w:sz w:val="24"/>
          <w:szCs w:val="24"/>
        </w:rPr>
        <w:t xml:space="preserve">, выбыло - </w:t>
      </w:r>
      <w:r w:rsidR="009238A1" w:rsidRPr="009238A1">
        <w:rPr>
          <w:rFonts w:ascii="Times New Roman" w:hAnsi="Times New Roman" w:cs="Times New Roman"/>
          <w:color w:val="000000"/>
          <w:sz w:val="24"/>
          <w:szCs w:val="24"/>
        </w:rPr>
        <w:t>1948</w:t>
      </w:r>
      <w:r w:rsidRPr="009238A1">
        <w:rPr>
          <w:rFonts w:ascii="Times New Roman" w:hAnsi="Times New Roman" w:cs="Times New Roman"/>
          <w:color w:val="000000"/>
          <w:sz w:val="24"/>
          <w:szCs w:val="24"/>
        </w:rPr>
        <w:t xml:space="preserve"> чело</w:t>
      </w:r>
      <w:r w:rsidRPr="00684697">
        <w:rPr>
          <w:rFonts w:ascii="Times New Roman" w:hAnsi="Times New Roman" w:cs="Times New Roman"/>
          <w:color w:val="000000"/>
          <w:sz w:val="24"/>
          <w:szCs w:val="24"/>
        </w:rPr>
        <w:t xml:space="preserve">век). Не оказывают влияние на миграционные потоки прибытие на территорию </w:t>
      </w:r>
      <w:r w:rsidR="00C759C2">
        <w:rPr>
          <w:rFonts w:ascii="Times New Roman" w:hAnsi="Times New Roman" w:cs="Times New Roman"/>
          <w:color w:val="000000"/>
          <w:sz w:val="24"/>
          <w:szCs w:val="24"/>
        </w:rPr>
        <w:t>округа</w:t>
      </w:r>
      <w:r w:rsidRPr="00684697">
        <w:rPr>
          <w:rFonts w:ascii="Times New Roman" w:hAnsi="Times New Roman" w:cs="Times New Roman"/>
          <w:color w:val="000000"/>
          <w:sz w:val="24"/>
          <w:szCs w:val="24"/>
        </w:rPr>
        <w:t xml:space="preserve"> соотечественников из-за рубежа (в период с 201</w:t>
      </w:r>
      <w:r w:rsidR="00C759C2">
        <w:rPr>
          <w:rFonts w:ascii="Times New Roman" w:hAnsi="Times New Roman" w:cs="Times New Roman"/>
          <w:color w:val="000000"/>
          <w:sz w:val="24"/>
          <w:szCs w:val="24"/>
        </w:rPr>
        <w:t>7</w:t>
      </w:r>
      <w:r w:rsidRPr="00684697">
        <w:rPr>
          <w:rFonts w:ascii="Times New Roman" w:hAnsi="Times New Roman" w:cs="Times New Roman"/>
          <w:color w:val="000000"/>
          <w:sz w:val="24"/>
          <w:szCs w:val="24"/>
        </w:rPr>
        <w:t xml:space="preserve"> по 20</w:t>
      </w:r>
      <w:r w:rsidR="00C759C2">
        <w:rPr>
          <w:rFonts w:ascii="Times New Roman" w:hAnsi="Times New Roman" w:cs="Times New Roman"/>
          <w:color w:val="000000"/>
          <w:sz w:val="24"/>
          <w:szCs w:val="24"/>
        </w:rPr>
        <w:t>23</w:t>
      </w:r>
      <w:r w:rsidRPr="00684697">
        <w:rPr>
          <w:rFonts w:ascii="Times New Roman" w:hAnsi="Times New Roman" w:cs="Times New Roman"/>
          <w:color w:val="000000"/>
          <w:sz w:val="24"/>
          <w:szCs w:val="24"/>
        </w:rPr>
        <w:t xml:space="preserve"> годы в </w:t>
      </w:r>
      <w:r w:rsidR="00C759C2" w:rsidRPr="00FC0E0D">
        <w:rPr>
          <w:rFonts w:ascii="Times New Roman" w:hAnsi="Times New Roman" w:cs="Times New Roman"/>
          <w:color w:val="000000"/>
          <w:sz w:val="24"/>
          <w:szCs w:val="24"/>
        </w:rPr>
        <w:t>округ</w:t>
      </w:r>
      <w:r w:rsidRPr="00FC0E0D">
        <w:rPr>
          <w:rFonts w:ascii="Times New Roman" w:hAnsi="Times New Roman" w:cs="Times New Roman"/>
          <w:color w:val="000000"/>
          <w:sz w:val="24"/>
          <w:szCs w:val="24"/>
        </w:rPr>
        <w:t xml:space="preserve"> прибыло всего </w:t>
      </w:r>
      <w:r w:rsidR="00FC0E0D" w:rsidRPr="00FC0E0D">
        <w:rPr>
          <w:rFonts w:ascii="Times New Roman" w:hAnsi="Times New Roman" w:cs="Times New Roman"/>
          <w:color w:val="000000"/>
          <w:sz w:val="24"/>
          <w:szCs w:val="24"/>
        </w:rPr>
        <w:t>5</w:t>
      </w:r>
      <w:r w:rsidRPr="00FC0E0D">
        <w:rPr>
          <w:rFonts w:ascii="Times New Roman" w:hAnsi="Times New Roman" w:cs="Times New Roman"/>
          <w:color w:val="000000"/>
          <w:sz w:val="24"/>
          <w:szCs w:val="24"/>
        </w:rPr>
        <w:t xml:space="preserve"> переселенцев).</w:t>
      </w:r>
    </w:p>
    <w:p w14:paraId="3212F5F8" w14:textId="700D0985" w:rsidR="0000328C" w:rsidRPr="007838B1" w:rsidRDefault="0000328C" w:rsidP="00F2559E">
      <w:pPr>
        <w:pStyle w:val="af5"/>
        <w:spacing w:before="0" w:after="0"/>
        <w:ind w:left="0" w:firstLine="851"/>
        <w:rPr>
          <w:color w:val="000000" w:themeColor="text1"/>
        </w:rPr>
      </w:pPr>
      <w:bookmarkStart w:id="40" w:name="_Hlk171417262"/>
      <w:r w:rsidRPr="007838B1">
        <w:rPr>
          <w:color w:val="000000" w:themeColor="text1"/>
        </w:rPr>
        <w:t xml:space="preserve">Динамика численности населения </w:t>
      </w:r>
      <w:r w:rsidR="000B4D70">
        <w:rPr>
          <w:color w:val="000000" w:themeColor="text1"/>
        </w:rPr>
        <w:t>Холмского</w:t>
      </w:r>
      <w:r w:rsidR="007838B1">
        <w:rPr>
          <w:color w:val="000000" w:themeColor="text1"/>
        </w:rPr>
        <w:t xml:space="preserve"> муниципального округа</w:t>
      </w:r>
      <w:r w:rsidR="00C113EB">
        <w:rPr>
          <w:color w:val="000000" w:themeColor="text1"/>
        </w:rPr>
        <w:t xml:space="preserve"> в период с 201</w:t>
      </w:r>
      <w:r w:rsidR="000B4D70">
        <w:rPr>
          <w:color w:val="000000" w:themeColor="text1"/>
        </w:rPr>
        <w:t>7</w:t>
      </w:r>
      <w:r w:rsidR="00C113EB">
        <w:rPr>
          <w:color w:val="000000" w:themeColor="text1"/>
        </w:rPr>
        <w:t xml:space="preserve"> по 202</w:t>
      </w:r>
      <w:r w:rsidR="000B4D70">
        <w:rPr>
          <w:color w:val="000000" w:themeColor="text1"/>
        </w:rPr>
        <w:t>4</w:t>
      </w:r>
      <w:r w:rsidR="00C113EB">
        <w:rPr>
          <w:color w:val="000000" w:themeColor="text1"/>
        </w:rPr>
        <w:t xml:space="preserve"> годы</w:t>
      </w:r>
      <w:r w:rsidR="007838B1">
        <w:rPr>
          <w:color w:val="000000" w:themeColor="text1"/>
        </w:rPr>
        <w:t xml:space="preserve"> </w:t>
      </w:r>
      <w:r w:rsidRPr="007838B1">
        <w:rPr>
          <w:color w:val="000000" w:themeColor="text1"/>
        </w:rPr>
        <w:t>представлена в таблице 2.</w:t>
      </w:r>
      <w:r w:rsidR="003E3DF5">
        <w:rPr>
          <w:color w:val="000000" w:themeColor="text1"/>
        </w:rPr>
        <w:t>6</w:t>
      </w:r>
      <w:r w:rsidRPr="007838B1">
        <w:rPr>
          <w:color w:val="000000" w:themeColor="text1"/>
        </w:rPr>
        <w:t>.</w:t>
      </w:r>
      <w:r w:rsidR="003E3DF5">
        <w:rPr>
          <w:color w:val="000000" w:themeColor="text1"/>
        </w:rPr>
        <w:t>1.</w:t>
      </w:r>
      <w:r w:rsidR="002E5570">
        <w:rPr>
          <w:color w:val="000000" w:themeColor="text1"/>
        </w:rPr>
        <w:t>1</w:t>
      </w:r>
      <w:r w:rsidR="003E3DF5">
        <w:rPr>
          <w:color w:val="000000" w:themeColor="text1"/>
        </w:rPr>
        <w:t>.</w:t>
      </w:r>
      <w:r w:rsidRPr="007838B1">
        <w:rPr>
          <w:color w:val="000000" w:themeColor="text1"/>
        </w:rPr>
        <w:t xml:space="preserve">   </w:t>
      </w:r>
    </w:p>
    <w:p w14:paraId="2EFBD93E" w14:textId="5F5834A7" w:rsidR="00E36877" w:rsidRPr="007B124C" w:rsidRDefault="0000328C" w:rsidP="007B124C">
      <w:pPr>
        <w:pStyle w:val="af5"/>
        <w:spacing w:before="0" w:after="0"/>
        <w:ind w:firstLine="0"/>
        <w:jc w:val="right"/>
        <w:rPr>
          <w:i/>
          <w:iCs/>
          <w:color w:val="000000" w:themeColor="text1"/>
        </w:rPr>
      </w:pPr>
      <w:r w:rsidRPr="007838B1">
        <w:rPr>
          <w:color w:val="000000" w:themeColor="text1"/>
        </w:rPr>
        <w:t xml:space="preserve">                                                                                                             </w:t>
      </w:r>
      <w:r w:rsidRPr="007B124C">
        <w:rPr>
          <w:i/>
          <w:iCs/>
          <w:color w:val="000000" w:themeColor="text1"/>
        </w:rPr>
        <w:t xml:space="preserve">  Таблица 2.</w:t>
      </w:r>
      <w:r w:rsidR="003E3DF5">
        <w:rPr>
          <w:i/>
          <w:iCs/>
          <w:color w:val="000000" w:themeColor="text1"/>
        </w:rPr>
        <w:t>6</w:t>
      </w:r>
      <w:r w:rsidRPr="007B124C">
        <w:rPr>
          <w:i/>
          <w:iCs/>
          <w:color w:val="000000" w:themeColor="text1"/>
        </w:rPr>
        <w:t>.</w:t>
      </w:r>
      <w:r w:rsidR="003E3DF5">
        <w:rPr>
          <w:i/>
          <w:iCs/>
          <w:color w:val="000000" w:themeColor="text1"/>
        </w:rPr>
        <w:t>1.</w:t>
      </w:r>
      <w:r w:rsidR="002E5570">
        <w:rPr>
          <w:i/>
          <w:iCs/>
          <w:color w:val="000000" w:themeColor="text1"/>
        </w:rPr>
        <w:t>1</w:t>
      </w:r>
      <w:r w:rsidR="003E3DF5">
        <w:rPr>
          <w:i/>
          <w:iCs/>
          <w:color w:val="000000" w:themeColor="text1"/>
        </w:rPr>
        <w:t>.</w:t>
      </w:r>
    </w:p>
    <w:tbl>
      <w:tblPr>
        <w:tblW w:w="5000" w:type="pct"/>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firstRow="1" w:lastRow="0" w:firstColumn="1" w:lastColumn="0" w:noHBand="0" w:noVBand="1"/>
      </w:tblPr>
      <w:tblGrid>
        <w:gridCol w:w="2543"/>
        <w:gridCol w:w="991"/>
        <w:gridCol w:w="708"/>
        <w:gridCol w:w="851"/>
        <w:gridCol w:w="851"/>
        <w:gridCol w:w="851"/>
        <w:gridCol w:w="851"/>
        <w:gridCol w:w="851"/>
        <w:gridCol w:w="851"/>
        <w:gridCol w:w="831"/>
      </w:tblGrid>
      <w:tr w:rsidR="000B4D70" w:rsidRPr="007838B1" w14:paraId="74819767" w14:textId="1F9C830C" w:rsidTr="000B4D70">
        <w:tc>
          <w:tcPr>
            <w:tcW w:w="1249" w:type="pct"/>
            <w:tcBorders>
              <w:top w:val="single" w:sz="8" w:space="0" w:color="000000"/>
              <w:left w:val="single" w:sz="8" w:space="0" w:color="000000"/>
              <w:bottom w:val="single" w:sz="8" w:space="0" w:color="000000"/>
              <w:right w:val="single" w:sz="8" w:space="0" w:color="000000"/>
            </w:tcBorders>
            <w:vAlign w:val="center"/>
            <w:hideMark/>
          </w:tcPr>
          <w:p w14:paraId="73F211A6" w14:textId="77777777" w:rsidR="000B4D70" w:rsidRPr="007838B1" w:rsidRDefault="000B4D70" w:rsidP="004D5469">
            <w:pPr>
              <w:jc w:val="center"/>
              <w:rPr>
                <w:rFonts w:ascii="Times New Roman" w:eastAsia="Times New Roman" w:hAnsi="Times New Roman" w:cs="Times New Roman"/>
                <w:b/>
                <w:bCs/>
              </w:rPr>
            </w:pPr>
            <w:r w:rsidRPr="007838B1">
              <w:rPr>
                <w:rFonts w:ascii="Times New Roman" w:eastAsia="Times New Roman" w:hAnsi="Times New Roman" w:cs="Times New Roman"/>
                <w:b/>
                <w:bCs/>
              </w:rPr>
              <w:t>Показатели</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289C0771" w14:textId="77777777" w:rsidR="000B4D70" w:rsidRPr="007838B1" w:rsidRDefault="000B4D70" w:rsidP="00F2559E">
            <w:pPr>
              <w:ind w:left="-441" w:firstLine="551"/>
              <w:jc w:val="center"/>
              <w:rPr>
                <w:rFonts w:ascii="Times New Roman" w:eastAsia="Times New Roman" w:hAnsi="Times New Roman" w:cs="Times New Roman"/>
                <w:b/>
                <w:bCs/>
              </w:rPr>
            </w:pPr>
            <w:r w:rsidRPr="007838B1">
              <w:rPr>
                <w:rFonts w:ascii="Times New Roman" w:eastAsia="Times New Roman" w:hAnsi="Times New Roman" w:cs="Times New Roman"/>
                <w:b/>
                <w:bCs/>
              </w:rPr>
              <w:t>Ед. измерения</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4D63087" w14:textId="752AA961" w:rsidR="000B4D70" w:rsidRPr="007838B1" w:rsidRDefault="000B4D70" w:rsidP="00F2559E">
            <w:pPr>
              <w:ind w:firstLine="551"/>
              <w:jc w:val="center"/>
              <w:rPr>
                <w:rFonts w:ascii="Times New Roman" w:eastAsia="Times New Roman" w:hAnsi="Times New Roman" w:cs="Times New Roman"/>
                <w:b/>
                <w:bCs/>
              </w:rPr>
            </w:pPr>
            <w:r w:rsidRPr="007838B1">
              <w:rPr>
                <w:rFonts w:ascii="Times New Roman" w:eastAsia="Times New Roman" w:hAnsi="Times New Roman" w:cs="Times New Roman"/>
                <w:b/>
                <w:bCs/>
              </w:rPr>
              <w:t>201</w:t>
            </w:r>
            <w:r>
              <w:rPr>
                <w:rFonts w:ascii="Times New Roman" w:eastAsia="Times New Roman" w:hAnsi="Times New Roman" w:cs="Times New Roman"/>
                <w:b/>
                <w:bCs/>
              </w:rPr>
              <w:t>7</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810608B" w14:textId="1B06816C" w:rsidR="000B4D70" w:rsidRPr="007838B1" w:rsidRDefault="000B4D70" w:rsidP="00F2559E">
            <w:pPr>
              <w:ind w:firstLine="696"/>
              <w:jc w:val="center"/>
              <w:rPr>
                <w:rFonts w:ascii="Times New Roman" w:eastAsia="Times New Roman" w:hAnsi="Times New Roman" w:cs="Times New Roman"/>
                <w:b/>
                <w:bCs/>
              </w:rPr>
            </w:pPr>
            <w:r w:rsidRPr="007838B1">
              <w:rPr>
                <w:rFonts w:ascii="Times New Roman" w:eastAsia="Times New Roman" w:hAnsi="Times New Roman" w:cs="Times New Roman"/>
                <w:b/>
                <w:bCs/>
              </w:rPr>
              <w:t>201</w:t>
            </w:r>
            <w:r>
              <w:rPr>
                <w:rFonts w:ascii="Times New Roman" w:eastAsia="Times New Roman" w:hAnsi="Times New Roman" w:cs="Times New Roman"/>
                <w:b/>
                <w:bCs/>
              </w:rPr>
              <w:t>8</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7548280" w14:textId="0686F862" w:rsidR="000B4D70" w:rsidRPr="007838B1" w:rsidRDefault="000B4D70" w:rsidP="00F2559E">
            <w:pPr>
              <w:ind w:firstLine="567"/>
              <w:jc w:val="center"/>
              <w:rPr>
                <w:rFonts w:ascii="Times New Roman" w:eastAsia="Times New Roman" w:hAnsi="Times New Roman" w:cs="Times New Roman"/>
                <w:b/>
                <w:bCs/>
              </w:rPr>
            </w:pPr>
            <w:r w:rsidRPr="007838B1">
              <w:rPr>
                <w:rFonts w:ascii="Times New Roman" w:eastAsia="Times New Roman" w:hAnsi="Times New Roman" w:cs="Times New Roman"/>
                <w:b/>
                <w:bCs/>
              </w:rPr>
              <w:t>201</w:t>
            </w:r>
            <w:r>
              <w:rPr>
                <w:rFonts w:ascii="Times New Roman" w:eastAsia="Times New Roman" w:hAnsi="Times New Roman" w:cs="Times New Roman"/>
                <w:b/>
                <w:bCs/>
              </w:rPr>
              <w:t>9</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01F1F5A" w14:textId="0DA44288" w:rsidR="000B4D70" w:rsidRPr="007838B1" w:rsidRDefault="000B4D70" w:rsidP="00F2559E">
            <w:pPr>
              <w:ind w:firstLine="698"/>
              <w:jc w:val="center"/>
              <w:rPr>
                <w:rFonts w:ascii="Times New Roman" w:eastAsia="Times New Roman" w:hAnsi="Times New Roman" w:cs="Times New Roman"/>
                <w:b/>
                <w:bCs/>
              </w:rPr>
            </w:pPr>
            <w:r w:rsidRPr="007838B1">
              <w:rPr>
                <w:rFonts w:ascii="Times New Roman" w:eastAsia="Times New Roman" w:hAnsi="Times New Roman" w:cs="Times New Roman"/>
                <w:b/>
                <w:bCs/>
              </w:rPr>
              <w:t>20</w:t>
            </w:r>
            <w:r>
              <w:rPr>
                <w:rFonts w:ascii="Times New Roman" w:eastAsia="Times New Roman" w:hAnsi="Times New Roman" w:cs="Times New Roman"/>
                <w:b/>
                <w:bCs/>
              </w:rPr>
              <w:t>20</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50271AC" w14:textId="663533C3" w:rsidR="000B4D70" w:rsidRPr="007838B1" w:rsidRDefault="000B4D70" w:rsidP="00F2559E">
            <w:pPr>
              <w:ind w:firstLine="693"/>
              <w:jc w:val="center"/>
              <w:rPr>
                <w:rFonts w:ascii="Times New Roman" w:eastAsia="Times New Roman" w:hAnsi="Times New Roman" w:cs="Times New Roman"/>
                <w:b/>
                <w:bCs/>
              </w:rPr>
            </w:pPr>
            <w:r w:rsidRPr="007838B1">
              <w:rPr>
                <w:rFonts w:ascii="Times New Roman" w:eastAsia="Times New Roman" w:hAnsi="Times New Roman" w:cs="Times New Roman"/>
                <w:b/>
                <w:bCs/>
              </w:rPr>
              <w:t>20</w:t>
            </w:r>
            <w:r>
              <w:rPr>
                <w:rFonts w:ascii="Times New Roman" w:eastAsia="Times New Roman" w:hAnsi="Times New Roman" w:cs="Times New Roman"/>
                <w:b/>
                <w:bCs/>
              </w:rPr>
              <w:t>21</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9CFB33F" w14:textId="7FF2A260" w:rsidR="000B4D70" w:rsidRPr="007838B1" w:rsidRDefault="000B4D70" w:rsidP="00F2559E">
            <w:pPr>
              <w:ind w:firstLine="567"/>
              <w:jc w:val="center"/>
              <w:rPr>
                <w:rFonts w:ascii="Times New Roman" w:eastAsia="Times New Roman" w:hAnsi="Times New Roman" w:cs="Times New Roman"/>
                <w:b/>
                <w:bCs/>
              </w:rPr>
            </w:pPr>
            <w:r w:rsidRPr="007838B1">
              <w:rPr>
                <w:rFonts w:ascii="Times New Roman" w:eastAsia="Times New Roman" w:hAnsi="Times New Roman" w:cs="Times New Roman"/>
                <w:b/>
                <w:bCs/>
              </w:rPr>
              <w:t>20</w:t>
            </w:r>
            <w:r>
              <w:rPr>
                <w:rFonts w:ascii="Times New Roman" w:eastAsia="Times New Roman" w:hAnsi="Times New Roman" w:cs="Times New Roman"/>
                <w:b/>
                <w:bCs/>
              </w:rPr>
              <w:t>22</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01C309C" w14:textId="0100A5D1" w:rsidR="000B4D70" w:rsidRPr="007838B1" w:rsidRDefault="000B4D70" w:rsidP="00F2559E">
            <w:pPr>
              <w:ind w:firstLine="553"/>
              <w:jc w:val="center"/>
              <w:rPr>
                <w:rFonts w:ascii="Times New Roman" w:eastAsia="Times New Roman" w:hAnsi="Times New Roman" w:cs="Times New Roman"/>
                <w:b/>
                <w:bCs/>
              </w:rPr>
            </w:pPr>
            <w:r w:rsidRPr="007838B1">
              <w:rPr>
                <w:rFonts w:ascii="Times New Roman" w:eastAsia="Times New Roman" w:hAnsi="Times New Roman" w:cs="Times New Roman"/>
                <w:b/>
                <w:bCs/>
              </w:rPr>
              <w:t>20</w:t>
            </w:r>
            <w:r>
              <w:rPr>
                <w:rFonts w:ascii="Times New Roman" w:eastAsia="Times New Roman" w:hAnsi="Times New Roman" w:cs="Times New Roman"/>
                <w:b/>
                <w:bCs/>
              </w:rPr>
              <w:t>23</w:t>
            </w:r>
          </w:p>
        </w:tc>
        <w:tc>
          <w:tcPr>
            <w:tcW w:w="408" w:type="pct"/>
            <w:tcBorders>
              <w:top w:val="single" w:sz="8" w:space="0" w:color="000000"/>
              <w:left w:val="single" w:sz="8" w:space="0" w:color="000000"/>
              <w:bottom w:val="single" w:sz="8" w:space="0" w:color="000000"/>
              <w:right w:val="single" w:sz="8" w:space="0" w:color="000000"/>
            </w:tcBorders>
            <w:vAlign w:val="center"/>
          </w:tcPr>
          <w:p w14:paraId="33AB8C0E" w14:textId="52533133" w:rsidR="000B4D70" w:rsidRPr="007B5159" w:rsidRDefault="000B4D70" w:rsidP="00F2559E">
            <w:pPr>
              <w:ind w:firstLine="567"/>
              <w:jc w:val="center"/>
              <w:rPr>
                <w:rFonts w:ascii="Times New Roman" w:eastAsia="Times New Roman" w:hAnsi="Times New Roman" w:cs="Times New Roman"/>
                <w:b/>
                <w:bCs/>
              </w:rPr>
            </w:pPr>
            <w:r w:rsidRPr="007B5159">
              <w:rPr>
                <w:rFonts w:ascii="Times New Roman" w:eastAsia="Times New Roman" w:hAnsi="Times New Roman" w:cs="Times New Roman"/>
                <w:b/>
                <w:bCs/>
              </w:rPr>
              <w:t>20</w:t>
            </w:r>
            <w:r>
              <w:rPr>
                <w:rFonts w:ascii="Times New Roman" w:eastAsia="Times New Roman" w:hAnsi="Times New Roman" w:cs="Times New Roman"/>
                <w:b/>
                <w:bCs/>
              </w:rPr>
              <w:t>24</w:t>
            </w:r>
          </w:p>
        </w:tc>
      </w:tr>
      <w:tr w:rsidR="005A3659" w:rsidRPr="007838B1" w14:paraId="061324E9" w14:textId="77777777" w:rsidTr="005A3659">
        <w:trPr>
          <w:trHeight w:val="184"/>
        </w:trPr>
        <w:tc>
          <w:tcPr>
            <w:tcW w:w="5000" w:type="pct"/>
            <w:gridSpan w:val="10"/>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B34DD1C" w14:textId="76DF815F" w:rsidR="005A3659" w:rsidRPr="005A3659" w:rsidRDefault="005A3659" w:rsidP="007B5159">
            <w:pPr>
              <w:jc w:val="center"/>
              <w:rPr>
                <w:rFonts w:ascii="Times New Roman" w:eastAsia="Times New Roman" w:hAnsi="Times New Roman" w:cs="Times New Roman"/>
              </w:rPr>
            </w:pPr>
            <w:r w:rsidRPr="005A3659">
              <w:rPr>
                <w:rFonts w:ascii="Times New Roman" w:eastAsia="Times New Roman" w:hAnsi="Times New Roman" w:cs="Times New Roman"/>
              </w:rPr>
              <w:t>Оценка численности городского и сельского населения на 1 января текущего года</w:t>
            </w:r>
          </w:p>
        </w:tc>
      </w:tr>
      <w:tr w:rsidR="000B4D70" w:rsidRPr="007838B1" w14:paraId="08E25CB8" w14:textId="1EED2AD1" w:rsidTr="000B4D70">
        <w:trPr>
          <w:trHeight w:val="184"/>
        </w:trPr>
        <w:tc>
          <w:tcPr>
            <w:tcW w:w="124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ED18EA2" w14:textId="4CA551F7" w:rsidR="000B4D70" w:rsidRPr="007B5159" w:rsidRDefault="000B4D70" w:rsidP="003B7793">
            <w:pPr>
              <w:ind w:left="-48" w:hanging="14"/>
              <w:rPr>
                <w:rFonts w:ascii="Times New Roman" w:hAnsi="Times New Roman" w:cs="Times New Roman"/>
              </w:rPr>
            </w:pPr>
            <w:r w:rsidRPr="007B5159">
              <w:rPr>
                <w:rFonts w:ascii="Times New Roman" w:hAnsi="Times New Roman" w:cs="Times New Roman"/>
              </w:rPr>
              <w:t>Все население</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5859BE7B" w14:textId="77777777" w:rsidR="000B4D70" w:rsidRPr="007B5159" w:rsidRDefault="000B4D70" w:rsidP="007B5159">
            <w:pP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5ED6887" w14:textId="77777777" w:rsidR="000B4D70" w:rsidRPr="007B5159"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FCFAF79" w14:textId="77777777" w:rsidR="000B4D70" w:rsidRPr="007B5159"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D8BAA25" w14:textId="77777777" w:rsidR="000B4D70" w:rsidRPr="007B5159"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20B2A94" w14:textId="77777777" w:rsidR="000B4D70" w:rsidRPr="007B5159"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16D4124" w14:textId="77777777" w:rsidR="000B4D70" w:rsidRPr="007B5159"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768BF99" w14:textId="77777777" w:rsidR="000B4D70" w:rsidRPr="005A3659"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88B08ED" w14:textId="77777777" w:rsidR="000B4D70" w:rsidRPr="005A3659" w:rsidRDefault="000B4D70" w:rsidP="007B5159">
            <w:pPr>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29E89AFB" w14:textId="77777777" w:rsidR="000B4D70" w:rsidRPr="005A3659" w:rsidRDefault="000B4D70" w:rsidP="007B5159">
            <w:pPr>
              <w:jc w:val="center"/>
              <w:rPr>
                <w:rFonts w:ascii="Times New Roman" w:eastAsia="Times New Roman" w:hAnsi="Times New Roman" w:cs="Times New Roman"/>
              </w:rPr>
            </w:pPr>
          </w:p>
        </w:tc>
      </w:tr>
      <w:tr w:rsidR="00220385" w:rsidRPr="007838B1" w14:paraId="1592EC3A" w14:textId="3912EBF6" w:rsidTr="000B4D70">
        <w:tc>
          <w:tcPr>
            <w:tcW w:w="1249"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F0BB29E" w14:textId="51F4B21D" w:rsidR="00220385" w:rsidRPr="007B5159" w:rsidRDefault="00220385" w:rsidP="003B7793">
            <w:pPr>
              <w:ind w:left="-124" w:firstLine="0"/>
              <w:rPr>
                <w:rFonts w:ascii="Times New Roman" w:hAnsi="Times New Roman" w:cs="Times New Roman"/>
              </w:rPr>
            </w:pPr>
            <w:r w:rsidRPr="007B5159">
              <w:rPr>
                <w:rFonts w:ascii="Times New Roman" w:hAnsi="Times New Roman" w:cs="Times New Roman"/>
              </w:rPr>
              <w:t xml:space="preserve"> на 1 января</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2ED044F2" w14:textId="77777777" w:rsidR="00220385" w:rsidRPr="007B5159" w:rsidRDefault="00220385" w:rsidP="003B7793">
            <w:pPr>
              <w:ind w:left="-725" w:firstLine="709"/>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6F1C0F9" w14:textId="032D0489" w:rsidR="00220385" w:rsidRPr="00554C11" w:rsidRDefault="00220385" w:rsidP="003B7793">
            <w:pPr>
              <w:ind w:left="-1008"/>
              <w:jc w:val="center"/>
              <w:rPr>
                <w:rFonts w:ascii="Times New Roman" w:eastAsia="Times New Roman" w:hAnsi="Times New Roman" w:cs="Times New Roman"/>
              </w:rPr>
            </w:pPr>
            <w:r w:rsidRPr="00554C11">
              <w:rPr>
                <w:rFonts w:ascii="Times New Roman" w:eastAsia="Times New Roman" w:hAnsi="Times New Roman" w:cs="Times New Roman"/>
              </w:rPr>
              <w:t>5384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384C7C2" w14:textId="7113C007"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5230</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7F012E7" w14:textId="1DBAB898"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5135</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011EEF3" w14:textId="335F712D"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5039</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B08C19B" w14:textId="6F859D77"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4977</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9F855B7" w14:textId="73F6E16D"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4844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6FD1170" w14:textId="613314E5"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4724</w:t>
            </w:r>
          </w:p>
        </w:tc>
        <w:tc>
          <w:tcPr>
            <w:tcW w:w="408" w:type="pct"/>
            <w:tcBorders>
              <w:top w:val="single" w:sz="8" w:space="0" w:color="000000"/>
              <w:left w:val="single" w:sz="8" w:space="0" w:color="000000"/>
              <w:bottom w:val="single" w:sz="8" w:space="0" w:color="000000"/>
              <w:right w:val="single" w:sz="8" w:space="0" w:color="000000"/>
            </w:tcBorders>
            <w:vAlign w:val="center"/>
          </w:tcPr>
          <w:p w14:paraId="48C0C103" w14:textId="4FD55417" w:rsidR="00220385" w:rsidRPr="00D17E0B" w:rsidRDefault="00D17E0B" w:rsidP="00220385">
            <w:pPr>
              <w:jc w:val="center"/>
              <w:rPr>
                <w:rFonts w:ascii="Times New Roman" w:eastAsia="Times New Roman" w:hAnsi="Times New Roman" w:cs="Times New Roman"/>
              </w:rPr>
            </w:pPr>
            <w:r w:rsidRPr="00D17E0B">
              <w:rPr>
                <w:rFonts w:ascii="Times New Roman" w:eastAsia="Times New Roman" w:hAnsi="Times New Roman" w:cs="Times New Roman"/>
              </w:rPr>
              <w:t>4643</w:t>
            </w:r>
          </w:p>
        </w:tc>
      </w:tr>
      <w:tr w:rsidR="000B4D70" w:rsidRPr="007838B1" w14:paraId="6FD1B78F" w14:textId="78F868D0" w:rsidTr="00D17E0B">
        <w:trPr>
          <w:trHeight w:val="191"/>
        </w:trPr>
        <w:tc>
          <w:tcPr>
            <w:tcW w:w="124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07D2E2F" w14:textId="7D464180" w:rsidR="000B4D70" w:rsidRPr="007B5159" w:rsidRDefault="000B4D70" w:rsidP="003B7793">
            <w:pPr>
              <w:ind w:left="-124" w:firstLine="0"/>
              <w:rPr>
                <w:rFonts w:ascii="Times New Roman" w:hAnsi="Times New Roman" w:cs="Times New Roman"/>
              </w:rPr>
            </w:pPr>
            <w:r w:rsidRPr="007B5159">
              <w:rPr>
                <w:rFonts w:ascii="Times New Roman" w:hAnsi="Times New Roman" w:cs="Times New Roman"/>
              </w:rPr>
              <w:t>Городское    население</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1D6194FF" w14:textId="77777777" w:rsidR="000B4D70" w:rsidRPr="007B5159" w:rsidRDefault="000B4D70" w:rsidP="003B7793">
            <w:pPr>
              <w:ind w:left="-725" w:firstLine="709"/>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39DBEE6" w14:textId="77777777" w:rsidR="000B4D70" w:rsidRPr="00554C11" w:rsidRDefault="000B4D70" w:rsidP="003B7793">
            <w:pPr>
              <w:ind w:left="-100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5B1433E"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C6D5227"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8F57797"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BF99208"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063FCE5"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6E9BBAE" w14:textId="77777777" w:rsidR="000B4D70" w:rsidRPr="00554C11" w:rsidRDefault="000B4D70" w:rsidP="007B5159">
            <w:pPr>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32482543" w14:textId="77777777" w:rsidR="000B4D70" w:rsidRPr="00D17E0B" w:rsidRDefault="000B4D70" w:rsidP="007B5159">
            <w:pPr>
              <w:jc w:val="center"/>
              <w:rPr>
                <w:rFonts w:ascii="Times New Roman" w:eastAsia="Times New Roman" w:hAnsi="Times New Roman" w:cs="Times New Roman"/>
              </w:rPr>
            </w:pPr>
          </w:p>
        </w:tc>
      </w:tr>
      <w:tr w:rsidR="00220385" w:rsidRPr="007838B1" w14:paraId="65FD76F9" w14:textId="7DC5F643" w:rsidTr="000B4D70">
        <w:tc>
          <w:tcPr>
            <w:tcW w:w="1249"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B7BCF60" w14:textId="0B4BC45D" w:rsidR="00220385" w:rsidRPr="007B5159" w:rsidRDefault="00220385" w:rsidP="003B7793">
            <w:pPr>
              <w:ind w:left="-124" w:firstLine="0"/>
              <w:rPr>
                <w:rFonts w:ascii="Times New Roman" w:hAnsi="Times New Roman" w:cs="Times New Roman"/>
              </w:rPr>
            </w:pPr>
            <w:r w:rsidRPr="007B5159">
              <w:rPr>
                <w:rFonts w:ascii="Times New Roman" w:hAnsi="Times New Roman" w:cs="Times New Roman"/>
              </w:rPr>
              <w:t>на 1 января</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37CF7B67" w14:textId="77777777" w:rsidR="00220385" w:rsidRPr="007B5159" w:rsidRDefault="00220385" w:rsidP="003B7793">
            <w:pPr>
              <w:ind w:left="-725" w:firstLine="709"/>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DBDFCFB" w14:textId="500A4E69" w:rsidR="00220385" w:rsidRPr="00554C11" w:rsidRDefault="00220385" w:rsidP="003B7793">
            <w:pPr>
              <w:ind w:left="-1008"/>
              <w:jc w:val="center"/>
              <w:rPr>
                <w:rFonts w:ascii="Times New Roman" w:eastAsia="Times New Roman" w:hAnsi="Times New Roman" w:cs="Times New Roman"/>
              </w:rPr>
            </w:pPr>
            <w:r w:rsidRPr="00554C11">
              <w:rPr>
                <w:rFonts w:ascii="Times New Roman" w:eastAsia="Times New Roman" w:hAnsi="Times New Roman" w:cs="Times New Roman"/>
              </w:rPr>
              <w:t>3445</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C9EE580" w14:textId="366EE0E5"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3422</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6D741CF" w14:textId="56B6875C"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3392</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B0461AA" w14:textId="2B6ADEAB"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3359</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2238AD3" w14:textId="3DED18D8"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3344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891B937" w14:textId="4BDEDE53"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3267</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97B306C" w14:textId="4003F769"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3137</w:t>
            </w:r>
          </w:p>
        </w:tc>
        <w:tc>
          <w:tcPr>
            <w:tcW w:w="408" w:type="pct"/>
            <w:tcBorders>
              <w:top w:val="single" w:sz="8" w:space="0" w:color="000000"/>
              <w:left w:val="single" w:sz="8" w:space="0" w:color="000000"/>
              <w:bottom w:val="single" w:sz="8" w:space="0" w:color="000000"/>
              <w:right w:val="single" w:sz="8" w:space="0" w:color="000000"/>
            </w:tcBorders>
            <w:vAlign w:val="center"/>
          </w:tcPr>
          <w:p w14:paraId="5A4BA24D" w14:textId="1AD55EAF" w:rsidR="00220385" w:rsidRPr="00D17E0B" w:rsidRDefault="00D17E0B" w:rsidP="00220385">
            <w:pPr>
              <w:jc w:val="center"/>
              <w:rPr>
                <w:rFonts w:ascii="Times New Roman" w:eastAsia="Times New Roman" w:hAnsi="Times New Roman" w:cs="Times New Roman"/>
              </w:rPr>
            </w:pPr>
            <w:r w:rsidRPr="00D17E0B">
              <w:rPr>
                <w:rFonts w:ascii="Times New Roman" w:eastAsia="Times New Roman" w:hAnsi="Times New Roman" w:cs="Times New Roman"/>
              </w:rPr>
              <w:t>3083</w:t>
            </w:r>
          </w:p>
        </w:tc>
      </w:tr>
      <w:tr w:rsidR="000B4D70" w:rsidRPr="007838B1" w14:paraId="7A314074" w14:textId="50615EB9" w:rsidTr="000B4D70">
        <w:tc>
          <w:tcPr>
            <w:tcW w:w="1249"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7CA2332" w14:textId="77777777" w:rsidR="000B4D70" w:rsidRPr="007B5159" w:rsidRDefault="000B4D70" w:rsidP="003B7793">
            <w:pPr>
              <w:ind w:left="-124" w:firstLine="0"/>
              <w:rPr>
                <w:rFonts w:ascii="Times New Roman" w:hAnsi="Times New Roman" w:cs="Times New Roman"/>
              </w:rPr>
            </w:pPr>
            <w:r w:rsidRPr="007B5159">
              <w:rPr>
                <w:rFonts w:ascii="Times New Roman" w:hAnsi="Times New Roman" w:cs="Times New Roman"/>
              </w:rPr>
              <w:t>Сельское население</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30B50EDB" w14:textId="77777777" w:rsidR="000B4D70" w:rsidRPr="007B5159" w:rsidRDefault="000B4D70" w:rsidP="003B7793">
            <w:pPr>
              <w:ind w:left="-725" w:firstLine="709"/>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D07AB4C" w14:textId="77777777" w:rsidR="000B4D70" w:rsidRPr="00554C11" w:rsidRDefault="000B4D70" w:rsidP="003B7793">
            <w:pPr>
              <w:ind w:left="-100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A433DE1"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0A9AE37"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88D46C7"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EE10F1E"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B0DCF09"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BCC5DA4" w14:textId="77777777" w:rsidR="000B4D70" w:rsidRPr="00554C11" w:rsidRDefault="000B4D70" w:rsidP="007B5159">
            <w:pPr>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21015734" w14:textId="77777777" w:rsidR="000B4D70" w:rsidRPr="00D17E0B" w:rsidRDefault="000B4D70" w:rsidP="007B5159">
            <w:pPr>
              <w:jc w:val="center"/>
              <w:rPr>
                <w:rFonts w:ascii="Times New Roman" w:eastAsia="Times New Roman" w:hAnsi="Times New Roman" w:cs="Times New Roman"/>
              </w:rPr>
            </w:pPr>
          </w:p>
        </w:tc>
      </w:tr>
      <w:tr w:rsidR="00220385" w:rsidRPr="007838B1" w14:paraId="02E2C48D" w14:textId="2111E08A" w:rsidTr="000B4D70">
        <w:tc>
          <w:tcPr>
            <w:tcW w:w="1249"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E82A736" w14:textId="77777777" w:rsidR="00220385" w:rsidRPr="007B5159" w:rsidRDefault="00220385" w:rsidP="003B7793">
            <w:pPr>
              <w:ind w:left="-124" w:firstLine="0"/>
              <w:rPr>
                <w:rFonts w:ascii="Times New Roman" w:hAnsi="Times New Roman" w:cs="Times New Roman"/>
              </w:rPr>
            </w:pPr>
            <w:r w:rsidRPr="007B5159">
              <w:rPr>
                <w:rFonts w:ascii="Times New Roman" w:hAnsi="Times New Roman" w:cs="Times New Roman"/>
              </w:rPr>
              <w:t>на 1 января</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0555B33D" w14:textId="77777777" w:rsidR="00220385" w:rsidRPr="007B5159" w:rsidRDefault="00220385" w:rsidP="003B7793">
            <w:pPr>
              <w:ind w:left="-725" w:firstLine="709"/>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3C9DEDC" w14:textId="0A15F03F" w:rsidR="00220385" w:rsidRPr="00554C11" w:rsidRDefault="00220385" w:rsidP="003B7793">
            <w:pPr>
              <w:ind w:left="-1008"/>
              <w:jc w:val="center"/>
              <w:rPr>
                <w:rFonts w:ascii="Times New Roman" w:eastAsia="Times New Roman" w:hAnsi="Times New Roman" w:cs="Times New Roman"/>
              </w:rPr>
            </w:pPr>
            <w:r w:rsidRPr="00554C11">
              <w:rPr>
                <w:rFonts w:ascii="Times New Roman" w:eastAsia="Times New Roman" w:hAnsi="Times New Roman" w:cs="Times New Roman"/>
              </w:rPr>
              <w:t>1939</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2778480" w14:textId="06AE49BA"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1808</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E22EF87" w14:textId="674F17D2"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1743</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D4BDD65" w14:textId="35838BD6"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1680</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2792CE1" w14:textId="12986EDB"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1633</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DBB8EA0" w14:textId="7CE1806D"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1577</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F5B76A0" w14:textId="7208D0A1" w:rsidR="00220385" w:rsidRPr="00554C11" w:rsidRDefault="00220385" w:rsidP="00220385">
            <w:pPr>
              <w:jc w:val="center"/>
              <w:rPr>
                <w:rFonts w:ascii="Times New Roman" w:eastAsia="Times New Roman" w:hAnsi="Times New Roman" w:cs="Times New Roman"/>
              </w:rPr>
            </w:pPr>
            <w:r w:rsidRPr="00554C11">
              <w:rPr>
                <w:rFonts w:ascii="Times New Roman" w:eastAsia="Times New Roman" w:hAnsi="Times New Roman" w:cs="Times New Roman"/>
              </w:rPr>
              <w:t>1587</w:t>
            </w:r>
          </w:p>
        </w:tc>
        <w:tc>
          <w:tcPr>
            <w:tcW w:w="408" w:type="pct"/>
            <w:tcBorders>
              <w:top w:val="single" w:sz="8" w:space="0" w:color="000000"/>
              <w:left w:val="single" w:sz="8" w:space="0" w:color="000000"/>
              <w:bottom w:val="single" w:sz="8" w:space="0" w:color="000000"/>
              <w:right w:val="single" w:sz="8" w:space="0" w:color="000000"/>
            </w:tcBorders>
            <w:vAlign w:val="center"/>
          </w:tcPr>
          <w:p w14:paraId="44DBA1D6" w14:textId="2B3C2A5F" w:rsidR="00220385" w:rsidRPr="00D17E0B" w:rsidRDefault="00D17E0B" w:rsidP="00220385">
            <w:pPr>
              <w:jc w:val="center"/>
              <w:rPr>
                <w:rFonts w:ascii="Times New Roman" w:eastAsia="Times New Roman" w:hAnsi="Times New Roman" w:cs="Times New Roman"/>
              </w:rPr>
            </w:pPr>
            <w:r w:rsidRPr="00D17E0B">
              <w:rPr>
                <w:rFonts w:ascii="Times New Roman" w:eastAsia="Times New Roman" w:hAnsi="Times New Roman" w:cs="Times New Roman"/>
              </w:rPr>
              <w:t>1560</w:t>
            </w:r>
          </w:p>
        </w:tc>
      </w:tr>
      <w:tr w:rsidR="005A3659" w:rsidRPr="007838B1" w14:paraId="1E3C7E65" w14:textId="77777777" w:rsidTr="005A3659">
        <w:tc>
          <w:tcPr>
            <w:tcW w:w="5000" w:type="pct"/>
            <w:gridSpan w:val="10"/>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14:paraId="5E27217C" w14:textId="7140E877" w:rsidR="005A3659" w:rsidRPr="00554C11" w:rsidRDefault="005A3659" w:rsidP="005A3659">
            <w:pPr>
              <w:jc w:val="center"/>
              <w:rPr>
                <w:rFonts w:ascii="Times New Roman" w:eastAsia="Times New Roman" w:hAnsi="Times New Roman" w:cs="Times New Roman"/>
              </w:rPr>
            </w:pPr>
            <w:r w:rsidRPr="00554C11">
              <w:rPr>
                <w:rFonts w:ascii="Times New Roman" w:eastAsia="Times New Roman" w:hAnsi="Times New Roman" w:cs="Times New Roman"/>
              </w:rPr>
              <w:t>Численность всего населения по полу и возрасту на 1 января текущего года</w:t>
            </w:r>
          </w:p>
        </w:tc>
      </w:tr>
      <w:tr w:rsidR="000B4D70" w:rsidRPr="007838B1" w14:paraId="780CC10E" w14:textId="091274BD" w:rsidTr="000B4D70">
        <w:tc>
          <w:tcPr>
            <w:tcW w:w="1249"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C80A765" w14:textId="67C5D016" w:rsidR="000B4D70" w:rsidRPr="007B5159" w:rsidRDefault="000B4D70" w:rsidP="003B7793">
            <w:pPr>
              <w:ind w:left="-158" w:right="57" w:firstLine="34"/>
              <w:rPr>
                <w:rFonts w:ascii="Times New Roman" w:eastAsia="Times New Roman" w:hAnsi="Times New Roman" w:cs="Times New Roman"/>
              </w:rPr>
            </w:pPr>
            <w:r>
              <w:rPr>
                <w:rFonts w:ascii="Times New Roman" w:eastAsia="Times New Roman" w:hAnsi="Times New Roman" w:cs="Times New Roman"/>
              </w:rPr>
              <w:t xml:space="preserve">   </w:t>
            </w:r>
            <w:r w:rsidRPr="007B5159">
              <w:rPr>
                <w:rFonts w:ascii="Times New Roman" w:eastAsia="Times New Roman" w:hAnsi="Times New Roman" w:cs="Times New Roman"/>
              </w:rPr>
              <w:t>Всего</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4EA2B1DF" w14:textId="77777777" w:rsidR="000B4D70" w:rsidRPr="007B5159" w:rsidRDefault="000B4D70" w:rsidP="007B5159">
            <w:pP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28E8C3B"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1A69391"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E77FD3D"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C3AE5A6"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A88FF01"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4AB79D8" w14:textId="77777777" w:rsidR="000B4D70" w:rsidRPr="00554C11" w:rsidRDefault="000B4D70" w:rsidP="007B5159">
            <w:pPr>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16E1AF4" w14:textId="77777777" w:rsidR="000B4D70" w:rsidRPr="00554C11" w:rsidRDefault="000B4D70" w:rsidP="007B5159">
            <w:pPr>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1D26EA3D" w14:textId="77777777" w:rsidR="000B4D70" w:rsidRPr="00554C11" w:rsidRDefault="000B4D70" w:rsidP="007B5159">
            <w:pPr>
              <w:jc w:val="center"/>
              <w:rPr>
                <w:rFonts w:ascii="Times New Roman" w:eastAsia="Times New Roman" w:hAnsi="Times New Roman" w:cs="Times New Roman"/>
              </w:rPr>
            </w:pPr>
          </w:p>
        </w:tc>
      </w:tr>
      <w:tr w:rsidR="00220385" w:rsidRPr="007838B1" w14:paraId="3BF661FA" w14:textId="5BF2A765" w:rsidTr="000B4D70">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1C571BB1" w14:textId="77777777" w:rsidR="00220385" w:rsidRPr="007B5159" w:rsidRDefault="00220385" w:rsidP="00220385">
            <w:pPr>
              <w:ind w:left="-158" w:right="57" w:hanging="284"/>
              <w:rPr>
                <w:rFonts w:ascii="Times New Roman" w:eastAsia="Times New Roman" w:hAnsi="Times New Roman" w:cs="Times New Roman"/>
              </w:rPr>
            </w:pPr>
            <w:r w:rsidRPr="007B5159">
              <w:rPr>
                <w:rFonts w:ascii="Times New Roman" w:eastAsia="Times New Roman" w:hAnsi="Times New Roman" w:cs="Times New Roman"/>
              </w:rPr>
              <w:t>на 1 января</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54CE2001" w14:textId="77777777" w:rsidR="00220385" w:rsidRPr="007B5159" w:rsidRDefault="00220385" w:rsidP="003B7793">
            <w:pPr>
              <w:ind w:left="-441" w:firstLine="425"/>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2AEA3E1" w14:textId="44F0BD22" w:rsidR="00220385" w:rsidRPr="00554C11" w:rsidRDefault="00220385"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5384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0D1963B" w14:textId="62949F76" w:rsidR="00220385" w:rsidRPr="00554C11" w:rsidRDefault="00220385"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5230</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37CFE5A" w14:textId="7AB65119" w:rsidR="00220385" w:rsidRPr="00554C11" w:rsidRDefault="00220385"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5135</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D366D8C" w14:textId="74201460" w:rsidR="00220385" w:rsidRPr="00554C11" w:rsidRDefault="00220385"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5039</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C157D0A" w14:textId="0DBA9313" w:rsidR="00220385" w:rsidRPr="00554C11" w:rsidRDefault="00220385"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4977</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F6ACB50" w14:textId="49A8FE78" w:rsidR="00220385" w:rsidRPr="00554C11" w:rsidRDefault="00220385"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4814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F069E5D" w14:textId="73370EC4" w:rsidR="00220385" w:rsidRPr="00554C11" w:rsidRDefault="00220385"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4724</w:t>
            </w:r>
          </w:p>
        </w:tc>
        <w:tc>
          <w:tcPr>
            <w:tcW w:w="408" w:type="pct"/>
            <w:tcBorders>
              <w:top w:val="single" w:sz="8" w:space="0" w:color="000000"/>
              <w:left w:val="single" w:sz="8" w:space="0" w:color="000000"/>
              <w:bottom w:val="single" w:sz="8" w:space="0" w:color="000000"/>
              <w:right w:val="single" w:sz="8" w:space="0" w:color="000000"/>
            </w:tcBorders>
            <w:vAlign w:val="center"/>
          </w:tcPr>
          <w:p w14:paraId="67266B66" w14:textId="04F92033" w:rsidR="00220385" w:rsidRPr="00554C11" w:rsidRDefault="00D17E0B" w:rsidP="003B7793">
            <w:pPr>
              <w:ind w:firstLine="691"/>
              <w:jc w:val="center"/>
              <w:rPr>
                <w:rFonts w:ascii="Times New Roman" w:eastAsia="Times New Roman" w:hAnsi="Times New Roman" w:cs="Times New Roman"/>
              </w:rPr>
            </w:pPr>
            <w:r>
              <w:rPr>
                <w:rFonts w:ascii="Times New Roman" w:eastAsia="Times New Roman" w:hAnsi="Times New Roman" w:cs="Times New Roman"/>
              </w:rPr>
              <w:t>н/д</w:t>
            </w:r>
          </w:p>
        </w:tc>
      </w:tr>
      <w:tr w:rsidR="000B4D70" w:rsidRPr="007838B1" w14:paraId="6B967DE8" w14:textId="0AB20786" w:rsidTr="000B4D70">
        <w:tc>
          <w:tcPr>
            <w:tcW w:w="1249"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61987F6" w14:textId="77777777" w:rsidR="000B4D70" w:rsidRPr="007B5159" w:rsidRDefault="000B4D70" w:rsidP="003B7793">
            <w:pPr>
              <w:ind w:left="-158" w:right="57" w:firstLine="34"/>
              <w:rPr>
                <w:rFonts w:ascii="Times New Roman" w:eastAsia="Times New Roman" w:hAnsi="Times New Roman" w:cs="Times New Roman"/>
              </w:rPr>
            </w:pPr>
            <w:r w:rsidRPr="007B5159">
              <w:rPr>
                <w:rFonts w:ascii="Times New Roman" w:eastAsia="Times New Roman" w:hAnsi="Times New Roman" w:cs="Times New Roman"/>
              </w:rPr>
              <w:t>Женщины</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4C81E7E5" w14:textId="77777777" w:rsidR="000B4D70" w:rsidRPr="007B5159" w:rsidRDefault="000B4D70" w:rsidP="003B7793">
            <w:pPr>
              <w:ind w:left="-441" w:firstLine="425"/>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EAA1C07" w14:textId="77777777" w:rsidR="000B4D70" w:rsidRPr="00554C11" w:rsidRDefault="000B4D70" w:rsidP="003B7793">
            <w:pPr>
              <w:ind w:firstLine="567"/>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F01F83B" w14:textId="77777777" w:rsidR="000B4D70" w:rsidRPr="00554C11" w:rsidRDefault="000B4D70" w:rsidP="003B7793">
            <w:pPr>
              <w:ind w:firstLine="69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99CD869" w14:textId="77777777" w:rsidR="000B4D70" w:rsidRPr="00554C11" w:rsidRDefault="000B4D70" w:rsidP="003B7793">
            <w:pPr>
              <w:ind w:firstLine="69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126F9FB" w14:textId="77777777" w:rsidR="000B4D70" w:rsidRPr="00554C11" w:rsidRDefault="000B4D70" w:rsidP="003B7793">
            <w:pPr>
              <w:ind w:firstLine="55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F50D0C0" w14:textId="77777777" w:rsidR="000B4D70" w:rsidRPr="00554C11" w:rsidRDefault="000B4D70" w:rsidP="003B7793">
            <w:pPr>
              <w:ind w:firstLine="551"/>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A6522EE" w14:textId="77777777" w:rsidR="000B4D70" w:rsidRPr="00554C11" w:rsidRDefault="000B4D70" w:rsidP="003B7793">
            <w:pPr>
              <w:ind w:firstLine="68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4F9BB62" w14:textId="77777777" w:rsidR="000B4D70" w:rsidRPr="00554C11" w:rsidRDefault="000B4D70" w:rsidP="003B7793">
            <w:pPr>
              <w:ind w:firstLine="695"/>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57B69617" w14:textId="77777777" w:rsidR="000B4D70" w:rsidRPr="00554C11" w:rsidRDefault="000B4D70" w:rsidP="003B7793">
            <w:pPr>
              <w:ind w:firstLine="691"/>
              <w:jc w:val="center"/>
              <w:rPr>
                <w:rFonts w:ascii="Times New Roman" w:eastAsia="Times New Roman" w:hAnsi="Times New Roman" w:cs="Times New Roman"/>
              </w:rPr>
            </w:pPr>
          </w:p>
        </w:tc>
      </w:tr>
      <w:tr w:rsidR="00220385" w:rsidRPr="007838B1" w14:paraId="5A68C247" w14:textId="60A3E274" w:rsidTr="000B4D70">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07692F49" w14:textId="77777777" w:rsidR="00220385" w:rsidRPr="007B5159" w:rsidRDefault="00220385" w:rsidP="00220385">
            <w:pPr>
              <w:ind w:left="-158" w:right="57" w:hanging="284"/>
              <w:rPr>
                <w:rFonts w:ascii="Times New Roman" w:eastAsia="Times New Roman" w:hAnsi="Times New Roman" w:cs="Times New Roman"/>
              </w:rPr>
            </w:pPr>
            <w:r w:rsidRPr="007B5159">
              <w:rPr>
                <w:rFonts w:ascii="Times New Roman" w:eastAsia="Times New Roman" w:hAnsi="Times New Roman" w:cs="Times New Roman"/>
              </w:rPr>
              <w:t>на 1 января</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6947BCB0" w14:textId="77777777" w:rsidR="00220385" w:rsidRPr="007B5159" w:rsidRDefault="00220385" w:rsidP="003B7793">
            <w:pPr>
              <w:ind w:left="-441" w:firstLine="425"/>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01E9C7C" w14:textId="20EAE97C" w:rsidR="00220385" w:rsidRPr="00554C11" w:rsidRDefault="00220385"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2915</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165EDC8" w14:textId="6F0BFEE7" w:rsidR="00220385" w:rsidRPr="00554C11" w:rsidRDefault="00220385"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2823</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E5FD5FE" w14:textId="3A3EE159" w:rsidR="00220385" w:rsidRPr="00554C11" w:rsidRDefault="00220385"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2769</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DA14C50" w14:textId="0D5EF94B" w:rsidR="00220385" w:rsidRPr="00554C11" w:rsidRDefault="00220385"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2704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FF96724" w14:textId="0F8E7C0E" w:rsidR="00220385" w:rsidRPr="00554C11" w:rsidRDefault="00220385"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2692</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DF68DE5" w14:textId="6839D556" w:rsidR="00220385" w:rsidRPr="00554C11" w:rsidRDefault="00220385"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2601</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6AE5E69" w14:textId="0DBA438C" w:rsidR="00220385" w:rsidRPr="00554C11" w:rsidRDefault="00220385"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2546</w:t>
            </w:r>
          </w:p>
        </w:tc>
        <w:tc>
          <w:tcPr>
            <w:tcW w:w="408" w:type="pct"/>
            <w:tcBorders>
              <w:top w:val="single" w:sz="8" w:space="0" w:color="000000"/>
              <w:left w:val="single" w:sz="8" w:space="0" w:color="000000"/>
              <w:bottom w:val="single" w:sz="8" w:space="0" w:color="000000"/>
              <w:right w:val="single" w:sz="8" w:space="0" w:color="000000"/>
            </w:tcBorders>
            <w:vAlign w:val="center"/>
          </w:tcPr>
          <w:p w14:paraId="2FDE5DF9" w14:textId="6CFE92E9" w:rsidR="00220385" w:rsidRPr="00554C11" w:rsidRDefault="00D17E0B" w:rsidP="003B7793">
            <w:pPr>
              <w:ind w:firstLine="691"/>
              <w:jc w:val="center"/>
              <w:rPr>
                <w:rFonts w:ascii="Times New Roman" w:eastAsia="Times New Roman" w:hAnsi="Times New Roman" w:cs="Times New Roman"/>
              </w:rPr>
            </w:pPr>
            <w:r>
              <w:rPr>
                <w:rFonts w:ascii="Times New Roman" w:eastAsia="Times New Roman" w:hAnsi="Times New Roman" w:cs="Times New Roman"/>
              </w:rPr>
              <w:t>н/д</w:t>
            </w:r>
          </w:p>
        </w:tc>
      </w:tr>
      <w:tr w:rsidR="000B4D70" w:rsidRPr="007838B1" w14:paraId="7C423FCC" w14:textId="7064B99C" w:rsidTr="000B4D70">
        <w:tc>
          <w:tcPr>
            <w:tcW w:w="1249"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7FF1F95A" w14:textId="77777777" w:rsidR="000B4D70" w:rsidRPr="007B5159" w:rsidRDefault="000B4D70" w:rsidP="003B7793">
            <w:pPr>
              <w:ind w:left="-158" w:right="57" w:firstLine="34"/>
              <w:rPr>
                <w:rFonts w:ascii="Times New Roman" w:eastAsia="Times New Roman" w:hAnsi="Times New Roman" w:cs="Times New Roman"/>
              </w:rPr>
            </w:pPr>
            <w:r w:rsidRPr="007B5159">
              <w:rPr>
                <w:rFonts w:ascii="Times New Roman" w:eastAsia="Times New Roman" w:hAnsi="Times New Roman" w:cs="Times New Roman"/>
              </w:rPr>
              <w:t>Мужчины</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00F7F08E" w14:textId="77777777" w:rsidR="000B4D70" w:rsidRPr="007B5159" w:rsidRDefault="000B4D70" w:rsidP="003B7793">
            <w:pPr>
              <w:ind w:left="-441" w:firstLine="425"/>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2D418A1" w14:textId="77777777" w:rsidR="000B4D70" w:rsidRPr="00554C11" w:rsidRDefault="000B4D70" w:rsidP="003B7793">
            <w:pPr>
              <w:ind w:firstLine="567"/>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DC1B64C" w14:textId="77777777" w:rsidR="000B4D70" w:rsidRPr="00554C11" w:rsidRDefault="000B4D70" w:rsidP="003B7793">
            <w:pPr>
              <w:ind w:firstLine="69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B7B76CB" w14:textId="77777777" w:rsidR="000B4D70" w:rsidRPr="00554C11" w:rsidRDefault="000B4D70" w:rsidP="003B7793">
            <w:pPr>
              <w:ind w:firstLine="69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A894D3E" w14:textId="77777777" w:rsidR="000B4D70" w:rsidRPr="00554C11" w:rsidRDefault="000B4D70" w:rsidP="003B7793">
            <w:pPr>
              <w:ind w:firstLine="55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00653B57" w14:textId="77777777" w:rsidR="000B4D70" w:rsidRPr="00554C11" w:rsidRDefault="000B4D70" w:rsidP="003B7793">
            <w:pPr>
              <w:ind w:firstLine="551"/>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6A216CD" w14:textId="77777777" w:rsidR="000B4D70" w:rsidRPr="00554C11" w:rsidRDefault="000B4D70" w:rsidP="003B7793">
            <w:pPr>
              <w:ind w:firstLine="68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3519808" w14:textId="77777777" w:rsidR="000B4D70" w:rsidRPr="00554C11" w:rsidRDefault="000B4D70" w:rsidP="003B7793">
            <w:pPr>
              <w:ind w:firstLine="695"/>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25D9E8E8" w14:textId="77777777" w:rsidR="000B4D70" w:rsidRPr="00554C11" w:rsidRDefault="000B4D70" w:rsidP="003B7793">
            <w:pPr>
              <w:ind w:firstLine="691"/>
              <w:jc w:val="center"/>
              <w:rPr>
                <w:rFonts w:ascii="Times New Roman" w:eastAsia="Times New Roman" w:hAnsi="Times New Roman" w:cs="Times New Roman"/>
              </w:rPr>
            </w:pPr>
          </w:p>
        </w:tc>
      </w:tr>
      <w:tr w:rsidR="00D17E0B" w:rsidRPr="007838B1" w14:paraId="7A3DD7C5" w14:textId="7D80E473"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hideMark/>
          </w:tcPr>
          <w:p w14:paraId="14966D99" w14:textId="77777777" w:rsidR="00D17E0B" w:rsidRPr="007B5159" w:rsidRDefault="00D17E0B" w:rsidP="00D17E0B">
            <w:pPr>
              <w:ind w:left="-158" w:right="57" w:hanging="284"/>
              <w:rPr>
                <w:rFonts w:ascii="Times New Roman" w:eastAsia="Times New Roman" w:hAnsi="Times New Roman" w:cs="Times New Roman"/>
              </w:rPr>
            </w:pPr>
            <w:r w:rsidRPr="007B5159">
              <w:rPr>
                <w:rFonts w:ascii="Times New Roman" w:eastAsia="Times New Roman" w:hAnsi="Times New Roman" w:cs="Times New Roman"/>
              </w:rPr>
              <w:t>на 1 января</w:t>
            </w:r>
          </w:p>
        </w:tc>
        <w:tc>
          <w:tcPr>
            <w:tcW w:w="487" w:type="pct"/>
            <w:tcBorders>
              <w:top w:val="single" w:sz="8" w:space="0" w:color="000000"/>
              <w:left w:val="single" w:sz="8" w:space="0" w:color="000000"/>
              <w:bottom w:val="single" w:sz="8" w:space="0" w:color="000000"/>
              <w:right w:val="single" w:sz="8" w:space="0" w:color="000000"/>
            </w:tcBorders>
            <w:vAlign w:val="center"/>
            <w:hideMark/>
          </w:tcPr>
          <w:p w14:paraId="69F73D0D" w14:textId="77777777" w:rsidR="00D17E0B" w:rsidRPr="007B5159" w:rsidRDefault="00D17E0B" w:rsidP="003B7793">
            <w:pPr>
              <w:ind w:left="-441" w:firstLine="425"/>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CEE1DF3" w14:textId="11BAD90C"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2469</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5FFC147" w14:textId="48256B50"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2407</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FA69E02" w14:textId="5E92C09D"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2366</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560864B4" w14:textId="39760F3D"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2335</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B0C2D27" w14:textId="01336DB5"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2285</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D2CE9E4" w14:textId="2D04645D"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2213</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7F15968F" w14:textId="1C8B12B0"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2178</w:t>
            </w:r>
          </w:p>
        </w:tc>
        <w:tc>
          <w:tcPr>
            <w:tcW w:w="408" w:type="pct"/>
            <w:tcBorders>
              <w:top w:val="single" w:sz="8" w:space="0" w:color="000000"/>
              <w:left w:val="single" w:sz="8" w:space="0" w:color="000000"/>
              <w:bottom w:val="single" w:sz="8" w:space="0" w:color="000000"/>
              <w:right w:val="single" w:sz="8" w:space="0" w:color="000000"/>
            </w:tcBorders>
            <w:vAlign w:val="center"/>
          </w:tcPr>
          <w:p w14:paraId="723C7563" w14:textId="34F054E2" w:rsidR="00D17E0B" w:rsidRPr="00554C11" w:rsidRDefault="00D17E0B" w:rsidP="003B7793">
            <w:pPr>
              <w:ind w:firstLine="691"/>
              <w:jc w:val="center"/>
              <w:rPr>
                <w:rFonts w:ascii="Times New Roman" w:eastAsia="Times New Roman" w:hAnsi="Times New Roman" w:cs="Times New Roman"/>
              </w:rPr>
            </w:pPr>
            <w:r w:rsidRPr="00D31E08">
              <w:rPr>
                <w:rFonts w:ascii="Times New Roman" w:eastAsia="Times New Roman" w:hAnsi="Times New Roman" w:cs="Times New Roman"/>
              </w:rPr>
              <w:t>н/д</w:t>
            </w:r>
          </w:p>
        </w:tc>
      </w:tr>
      <w:tr w:rsidR="00D17E0B" w:rsidRPr="007838B1" w14:paraId="3B3D87F9" w14:textId="409C402D" w:rsidTr="00D17E0B">
        <w:trPr>
          <w:trHeight w:val="811"/>
        </w:trPr>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50157A30" w14:textId="76BC10FE" w:rsidR="00D17E0B" w:rsidRPr="00DD0B47" w:rsidRDefault="00D17E0B" w:rsidP="003B7793">
            <w:pPr>
              <w:ind w:left="-442" w:right="57" w:hanging="28"/>
              <w:rPr>
                <w:rFonts w:ascii="Times New Roman" w:eastAsia="Times New Roman" w:hAnsi="Times New Roman" w:cs="Times New Roman"/>
              </w:rPr>
            </w:pPr>
            <w:r w:rsidRPr="00DD0B47">
              <w:rPr>
                <w:rFonts w:ascii="Times New Roman" w:eastAsia="Times New Roman" w:hAnsi="Times New Roman" w:cs="Times New Roman"/>
              </w:rPr>
              <w:t>Число родившихся (без учета мертворожденных)</w:t>
            </w:r>
          </w:p>
        </w:tc>
        <w:tc>
          <w:tcPr>
            <w:tcW w:w="487" w:type="pct"/>
            <w:tcBorders>
              <w:top w:val="single" w:sz="8" w:space="0" w:color="000000"/>
              <w:left w:val="single" w:sz="8" w:space="0" w:color="000000"/>
              <w:bottom w:val="single" w:sz="8" w:space="0" w:color="000000"/>
              <w:right w:val="single" w:sz="8" w:space="0" w:color="000000"/>
            </w:tcBorders>
            <w:vAlign w:val="center"/>
          </w:tcPr>
          <w:p w14:paraId="62FD6AFD" w14:textId="56A039F6" w:rsidR="00D17E0B" w:rsidRPr="007B5159" w:rsidRDefault="00D17E0B" w:rsidP="003B7793">
            <w:pPr>
              <w:ind w:left="-441" w:firstLine="425"/>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2EFE46CD" w14:textId="20F0D927"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62</w:t>
            </w:r>
          </w:p>
        </w:tc>
        <w:tc>
          <w:tcPr>
            <w:tcW w:w="418" w:type="pct"/>
            <w:tcBorders>
              <w:top w:val="single" w:sz="8" w:space="0" w:color="000000"/>
              <w:left w:val="single" w:sz="8" w:space="0" w:color="000000"/>
              <w:bottom w:val="single" w:sz="8" w:space="0" w:color="000000"/>
              <w:right w:val="single" w:sz="8" w:space="0" w:color="000000"/>
            </w:tcBorders>
            <w:vAlign w:val="center"/>
          </w:tcPr>
          <w:p w14:paraId="6BEEE69C" w14:textId="47F872E9"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53</w:t>
            </w:r>
          </w:p>
        </w:tc>
        <w:tc>
          <w:tcPr>
            <w:tcW w:w="418" w:type="pct"/>
            <w:tcBorders>
              <w:top w:val="single" w:sz="8" w:space="0" w:color="000000"/>
              <w:left w:val="single" w:sz="8" w:space="0" w:color="000000"/>
              <w:bottom w:val="single" w:sz="8" w:space="0" w:color="000000"/>
              <w:right w:val="single" w:sz="8" w:space="0" w:color="000000"/>
            </w:tcBorders>
            <w:vAlign w:val="center"/>
          </w:tcPr>
          <w:p w14:paraId="4711DB18" w14:textId="1181DD8E"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40</w:t>
            </w:r>
          </w:p>
        </w:tc>
        <w:tc>
          <w:tcPr>
            <w:tcW w:w="418" w:type="pct"/>
            <w:tcBorders>
              <w:top w:val="single" w:sz="8" w:space="0" w:color="000000"/>
              <w:left w:val="single" w:sz="8" w:space="0" w:color="000000"/>
              <w:bottom w:val="single" w:sz="8" w:space="0" w:color="000000"/>
              <w:right w:val="single" w:sz="8" w:space="0" w:color="000000"/>
            </w:tcBorders>
            <w:vAlign w:val="center"/>
          </w:tcPr>
          <w:p w14:paraId="130EFB44" w14:textId="16654DF9"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24</w:t>
            </w:r>
          </w:p>
        </w:tc>
        <w:tc>
          <w:tcPr>
            <w:tcW w:w="418" w:type="pct"/>
            <w:tcBorders>
              <w:top w:val="single" w:sz="8" w:space="0" w:color="000000"/>
              <w:left w:val="single" w:sz="8" w:space="0" w:color="000000"/>
              <w:bottom w:val="single" w:sz="8" w:space="0" w:color="000000"/>
              <w:right w:val="single" w:sz="8" w:space="0" w:color="000000"/>
            </w:tcBorders>
            <w:vAlign w:val="center"/>
          </w:tcPr>
          <w:p w14:paraId="40CA277C" w14:textId="476CF73B"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36</w:t>
            </w:r>
          </w:p>
        </w:tc>
        <w:tc>
          <w:tcPr>
            <w:tcW w:w="418" w:type="pct"/>
            <w:tcBorders>
              <w:top w:val="single" w:sz="8" w:space="0" w:color="000000"/>
              <w:left w:val="single" w:sz="8" w:space="0" w:color="000000"/>
              <w:bottom w:val="single" w:sz="8" w:space="0" w:color="000000"/>
              <w:right w:val="single" w:sz="8" w:space="0" w:color="000000"/>
            </w:tcBorders>
            <w:vAlign w:val="center"/>
          </w:tcPr>
          <w:p w14:paraId="26599A56" w14:textId="3A555C5A"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27</w:t>
            </w:r>
          </w:p>
        </w:tc>
        <w:tc>
          <w:tcPr>
            <w:tcW w:w="418" w:type="pct"/>
            <w:tcBorders>
              <w:top w:val="single" w:sz="8" w:space="0" w:color="000000"/>
              <w:left w:val="single" w:sz="8" w:space="0" w:color="000000"/>
              <w:bottom w:val="single" w:sz="8" w:space="0" w:color="000000"/>
              <w:right w:val="single" w:sz="8" w:space="0" w:color="000000"/>
            </w:tcBorders>
            <w:vAlign w:val="center"/>
          </w:tcPr>
          <w:p w14:paraId="5682AA5C" w14:textId="77C4B69E"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24</w:t>
            </w:r>
          </w:p>
        </w:tc>
        <w:tc>
          <w:tcPr>
            <w:tcW w:w="408" w:type="pct"/>
            <w:tcBorders>
              <w:top w:val="single" w:sz="8" w:space="0" w:color="000000"/>
              <w:left w:val="single" w:sz="8" w:space="0" w:color="000000"/>
              <w:bottom w:val="single" w:sz="8" w:space="0" w:color="000000"/>
              <w:right w:val="single" w:sz="8" w:space="0" w:color="000000"/>
            </w:tcBorders>
            <w:vAlign w:val="center"/>
          </w:tcPr>
          <w:p w14:paraId="6DCE7272" w14:textId="02F527CA" w:rsidR="00D17E0B" w:rsidRPr="00554C11" w:rsidRDefault="00D17E0B" w:rsidP="003B7793">
            <w:pPr>
              <w:ind w:firstLine="691"/>
              <w:jc w:val="center"/>
              <w:rPr>
                <w:rFonts w:ascii="Times New Roman" w:eastAsia="Times New Roman" w:hAnsi="Times New Roman" w:cs="Times New Roman"/>
              </w:rPr>
            </w:pPr>
            <w:r w:rsidRPr="00D31E08">
              <w:rPr>
                <w:rFonts w:ascii="Times New Roman" w:eastAsia="Times New Roman" w:hAnsi="Times New Roman" w:cs="Times New Roman"/>
              </w:rPr>
              <w:t>н/д</w:t>
            </w:r>
          </w:p>
        </w:tc>
      </w:tr>
      <w:tr w:rsidR="00D17E0B" w:rsidRPr="007838B1" w14:paraId="65D6DF0D" w14:textId="2D57B624"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429625B6" w14:textId="27E4D5EA" w:rsidR="00D17E0B" w:rsidRPr="00DD0B47" w:rsidRDefault="00D17E0B" w:rsidP="003B7793">
            <w:pPr>
              <w:ind w:left="-442" w:right="57" w:hanging="28"/>
              <w:rPr>
                <w:rFonts w:ascii="Times New Roman" w:eastAsia="Times New Roman" w:hAnsi="Times New Roman" w:cs="Times New Roman"/>
              </w:rPr>
            </w:pPr>
            <w:r w:rsidRPr="00DD0B47">
              <w:rPr>
                <w:rFonts w:ascii="Times New Roman" w:eastAsia="Times New Roman" w:hAnsi="Times New Roman" w:cs="Times New Roman"/>
              </w:rPr>
              <w:t>Число умерших</w:t>
            </w:r>
          </w:p>
        </w:tc>
        <w:tc>
          <w:tcPr>
            <w:tcW w:w="487" w:type="pct"/>
            <w:tcBorders>
              <w:top w:val="single" w:sz="8" w:space="0" w:color="000000"/>
              <w:left w:val="single" w:sz="8" w:space="0" w:color="000000"/>
              <w:bottom w:val="single" w:sz="8" w:space="0" w:color="000000"/>
              <w:right w:val="single" w:sz="8" w:space="0" w:color="000000"/>
            </w:tcBorders>
            <w:vAlign w:val="center"/>
          </w:tcPr>
          <w:p w14:paraId="1531912F" w14:textId="5BDC6FCD" w:rsidR="00D17E0B" w:rsidRPr="007B5159" w:rsidRDefault="00D17E0B" w:rsidP="003B7793">
            <w:pPr>
              <w:ind w:left="-441" w:firstLine="425"/>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299B784A" w14:textId="4605E5DC"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131</w:t>
            </w:r>
          </w:p>
        </w:tc>
        <w:tc>
          <w:tcPr>
            <w:tcW w:w="418" w:type="pct"/>
            <w:tcBorders>
              <w:top w:val="single" w:sz="8" w:space="0" w:color="000000"/>
              <w:left w:val="single" w:sz="8" w:space="0" w:color="000000"/>
              <w:bottom w:val="single" w:sz="8" w:space="0" w:color="000000"/>
              <w:right w:val="single" w:sz="8" w:space="0" w:color="000000"/>
            </w:tcBorders>
            <w:vAlign w:val="center"/>
          </w:tcPr>
          <w:p w14:paraId="4C627BE9" w14:textId="78A63793"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90</w:t>
            </w:r>
          </w:p>
        </w:tc>
        <w:tc>
          <w:tcPr>
            <w:tcW w:w="418" w:type="pct"/>
            <w:tcBorders>
              <w:top w:val="single" w:sz="8" w:space="0" w:color="000000"/>
              <w:left w:val="single" w:sz="8" w:space="0" w:color="000000"/>
              <w:bottom w:val="single" w:sz="8" w:space="0" w:color="000000"/>
              <w:right w:val="single" w:sz="8" w:space="0" w:color="000000"/>
            </w:tcBorders>
            <w:vAlign w:val="center"/>
          </w:tcPr>
          <w:p w14:paraId="793868FE" w14:textId="6306D972"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103</w:t>
            </w:r>
          </w:p>
        </w:tc>
        <w:tc>
          <w:tcPr>
            <w:tcW w:w="418" w:type="pct"/>
            <w:tcBorders>
              <w:top w:val="single" w:sz="8" w:space="0" w:color="000000"/>
              <w:left w:val="single" w:sz="8" w:space="0" w:color="000000"/>
              <w:bottom w:val="single" w:sz="8" w:space="0" w:color="000000"/>
              <w:right w:val="single" w:sz="8" w:space="0" w:color="000000"/>
            </w:tcBorders>
            <w:vAlign w:val="center"/>
          </w:tcPr>
          <w:p w14:paraId="0420BFD4" w14:textId="509EC801"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101</w:t>
            </w:r>
          </w:p>
        </w:tc>
        <w:tc>
          <w:tcPr>
            <w:tcW w:w="418" w:type="pct"/>
            <w:tcBorders>
              <w:top w:val="single" w:sz="8" w:space="0" w:color="000000"/>
              <w:left w:val="single" w:sz="8" w:space="0" w:color="000000"/>
              <w:bottom w:val="single" w:sz="8" w:space="0" w:color="000000"/>
              <w:right w:val="single" w:sz="8" w:space="0" w:color="000000"/>
            </w:tcBorders>
            <w:vAlign w:val="center"/>
          </w:tcPr>
          <w:p w14:paraId="776BDCB0" w14:textId="766BAAE6"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114</w:t>
            </w:r>
          </w:p>
        </w:tc>
        <w:tc>
          <w:tcPr>
            <w:tcW w:w="418" w:type="pct"/>
            <w:tcBorders>
              <w:top w:val="single" w:sz="8" w:space="0" w:color="000000"/>
              <w:left w:val="single" w:sz="8" w:space="0" w:color="000000"/>
              <w:bottom w:val="single" w:sz="8" w:space="0" w:color="000000"/>
              <w:right w:val="single" w:sz="8" w:space="0" w:color="000000"/>
            </w:tcBorders>
            <w:vAlign w:val="center"/>
          </w:tcPr>
          <w:p w14:paraId="7FFE405F" w14:textId="1B881FE9"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102</w:t>
            </w:r>
          </w:p>
        </w:tc>
        <w:tc>
          <w:tcPr>
            <w:tcW w:w="418" w:type="pct"/>
            <w:tcBorders>
              <w:top w:val="single" w:sz="8" w:space="0" w:color="000000"/>
              <w:left w:val="single" w:sz="8" w:space="0" w:color="000000"/>
              <w:bottom w:val="single" w:sz="8" w:space="0" w:color="000000"/>
              <w:right w:val="single" w:sz="8" w:space="0" w:color="000000"/>
            </w:tcBorders>
            <w:vAlign w:val="center"/>
          </w:tcPr>
          <w:p w14:paraId="57F88734" w14:textId="503CE5EA"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91</w:t>
            </w:r>
          </w:p>
        </w:tc>
        <w:tc>
          <w:tcPr>
            <w:tcW w:w="408" w:type="pct"/>
            <w:tcBorders>
              <w:top w:val="single" w:sz="8" w:space="0" w:color="000000"/>
              <w:left w:val="single" w:sz="8" w:space="0" w:color="000000"/>
              <w:bottom w:val="single" w:sz="8" w:space="0" w:color="000000"/>
              <w:right w:val="single" w:sz="8" w:space="0" w:color="000000"/>
            </w:tcBorders>
            <w:vAlign w:val="center"/>
          </w:tcPr>
          <w:p w14:paraId="7467B81E" w14:textId="12042104" w:rsidR="00D17E0B" w:rsidRPr="00554C11" w:rsidRDefault="00D17E0B" w:rsidP="003B7793">
            <w:pPr>
              <w:ind w:firstLine="691"/>
              <w:jc w:val="center"/>
              <w:rPr>
                <w:rFonts w:ascii="Times New Roman" w:eastAsia="Times New Roman" w:hAnsi="Times New Roman" w:cs="Times New Roman"/>
              </w:rPr>
            </w:pPr>
            <w:r w:rsidRPr="00D31E08">
              <w:rPr>
                <w:rFonts w:ascii="Times New Roman" w:eastAsia="Times New Roman" w:hAnsi="Times New Roman" w:cs="Times New Roman"/>
              </w:rPr>
              <w:t>н/д</w:t>
            </w:r>
          </w:p>
        </w:tc>
      </w:tr>
      <w:tr w:rsidR="00D17E0B" w:rsidRPr="007838B1" w14:paraId="57ABF3F5" w14:textId="48077A29"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F37E18B" w14:textId="10EF2C61" w:rsidR="00D17E0B" w:rsidRPr="00DD0B47" w:rsidRDefault="00D17E0B" w:rsidP="003B7793">
            <w:pPr>
              <w:ind w:left="-442" w:right="57" w:hanging="28"/>
              <w:rPr>
                <w:rFonts w:ascii="Times New Roman" w:eastAsia="Times New Roman" w:hAnsi="Times New Roman" w:cs="Times New Roman"/>
              </w:rPr>
            </w:pPr>
            <w:r w:rsidRPr="00DD0B47">
              <w:rPr>
                <w:rFonts w:ascii="Times New Roman" w:eastAsia="Times New Roman" w:hAnsi="Times New Roman" w:cs="Times New Roman"/>
              </w:rPr>
              <w:t>Естественный прирост (убыль)</w:t>
            </w:r>
          </w:p>
        </w:tc>
        <w:tc>
          <w:tcPr>
            <w:tcW w:w="487" w:type="pct"/>
            <w:tcBorders>
              <w:top w:val="single" w:sz="8" w:space="0" w:color="000000"/>
              <w:left w:val="single" w:sz="8" w:space="0" w:color="000000"/>
              <w:bottom w:val="single" w:sz="8" w:space="0" w:color="000000"/>
              <w:right w:val="single" w:sz="8" w:space="0" w:color="000000"/>
            </w:tcBorders>
            <w:vAlign w:val="center"/>
          </w:tcPr>
          <w:p w14:paraId="1DD4856A" w14:textId="32B9F8B8" w:rsidR="00D17E0B" w:rsidRPr="007B5159" w:rsidRDefault="00D17E0B" w:rsidP="003B7793">
            <w:pPr>
              <w:ind w:left="-441" w:firstLine="425"/>
              <w:jc w:val="center"/>
              <w:rPr>
                <w:rFonts w:ascii="Times New Roman" w:eastAsia="Times New Roman" w:hAnsi="Times New Roman" w:cs="Times New Roman"/>
              </w:rPr>
            </w:pPr>
            <w:r w:rsidRPr="007B51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7D0EE6FB" w14:textId="483DE5A5"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-69</w:t>
            </w:r>
          </w:p>
        </w:tc>
        <w:tc>
          <w:tcPr>
            <w:tcW w:w="418" w:type="pct"/>
            <w:tcBorders>
              <w:top w:val="single" w:sz="8" w:space="0" w:color="000000"/>
              <w:left w:val="single" w:sz="8" w:space="0" w:color="000000"/>
              <w:bottom w:val="single" w:sz="8" w:space="0" w:color="000000"/>
              <w:right w:val="single" w:sz="8" w:space="0" w:color="000000"/>
            </w:tcBorders>
            <w:vAlign w:val="center"/>
          </w:tcPr>
          <w:p w14:paraId="3FC02338" w14:textId="099FD1E6"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-37</w:t>
            </w:r>
          </w:p>
        </w:tc>
        <w:tc>
          <w:tcPr>
            <w:tcW w:w="418" w:type="pct"/>
            <w:tcBorders>
              <w:top w:val="single" w:sz="8" w:space="0" w:color="000000"/>
              <w:left w:val="single" w:sz="8" w:space="0" w:color="000000"/>
              <w:bottom w:val="single" w:sz="8" w:space="0" w:color="000000"/>
              <w:right w:val="single" w:sz="8" w:space="0" w:color="000000"/>
            </w:tcBorders>
            <w:vAlign w:val="center"/>
          </w:tcPr>
          <w:p w14:paraId="4913F4E2" w14:textId="534407B2"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-63</w:t>
            </w:r>
          </w:p>
        </w:tc>
        <w:tc>
          <w:tcPr>
            <w:tcW w:w="418" w:type="pct"/>
            <w:tcBorders>
              <w:top w:val="single" w:sz="8" w:space="0" w:color="000000"/>
              <w:left w:val="single" w:sz="8" w:space="0" w:color="000000"/>
              <w:bottom w:val="single" w:sz="8" w:space="0" w:color="000000"/>
              <w:right w:val="single" w:sz="8" w:space="0" w:color="000000"/>
            </w:tcBorders>
            <w:vAlign w:val="center"/>
          </w:tcPr>
          <w:p w14:paraId="1DA65E44" w14:textId="4B4D2BA8"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-77</w:t>
            </w:r>
          </w:p>
        </w:tc>
        <w:tc>
          <w:tcPr>
            <w:tcW w:w="418" w:type="pct"/>
            <w:tcBorders>
              <w:top w:val="single" w:sz="8" w:space="0" w:color="000000"/>
              <w:left w:val="single" w:sz="8" w:space="0" w:color="000000"/>
              <w:bottom w:val="single" w:sz="8" w:space="0" w:color="000000"/>
              <w:right w:val="single" w:sz="8" w:space="0" w:color="000000"/>
            </w:tcBorders>
            <w:vAlign w:val="center"/>
          </w:tcPr>
          <w:p w14:paraId="127B1A37" w14:textId="6A90AA37"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-78</w:t>
            </w:r>
          </w:p>
        </w:tc>
        <w:tc>
          <w:tcPr>
            <w:tcW w:w="418" w:type="pct"/>
            <w:tcBorders>
              <w:top w:val="single" w:sz="8" w:space="0" w:color="000000"/>
              <w:left w:val="single" w:sz="8" w:space="0" w:color="000000"/>
              <w:bottom w:val="single" w:sz="8" w:space="0" w:color="000000"/>
              <w:right w:val="single" w:sz="8" w:space="0" w:color="000000"/>
            </w:tcBorders>
            <w:vAlign w:val="center"/>
          </w:tcPr>
          <w:p w14:paraId="17A97CB6" w14:textId="4ADEE62F"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-75</w:t>
            </w:r>
          </w:p>
        </w:tc>
        <w:tc>
          <w:tcPr>
            <w:tcW w:w="418" w:type="pct"/>
            <w:tcBorders>
              <w:top w:val="single" w:sz="8" w:space="0" w:color="000000"/>
              <w:left w:val="single" w:sz="8" w:space="0" w:color="000000"/>
              <w:bottom w:val="single" w:sz="8" w:space="0" w:color="000000"/>
              <w:right w:val="single" w:sz="8" w:space="0" w:color="000000"/>
            </w:tcBorders>
            <w:vAlign w:val="center"/>
          </w:tcPr>
          <w:p w14:paraId="5C220597" w14:textId="6431699F"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-67</w:t>
            </w:r>
          </w:p>
        </w:tc>
        <w:tc>
          <w:tcPr>
            <w:tcW w:w="408" w:type="pct"/>
            <w:tcBorders>
              <w:top w:val="single" w:sz="8" w:space="0" w:color="000000"/>
              <w:left w:val="single" w:sz="8" w:space="0" w:color="000000"/>
              <w:bottom w:val="single" w:sz="8" w:space="0" w:color="000000"/>
              <w:right w:val="single" w:sz="8" w:space="0" w:color="000000"/>
            </w:tcBorders>
            <w:vAlign w:val="center"/>
          </w:tcPr>
          <w:p w14:paraId="203D69E5" w14:textId="43734583" w:rsidR="00D17E0B" w:rsidRPr="00554C11" w:rsidRDefault="00D17E0B" w:rsidP="003B7793">
            <w:pPr>
              <w:ind w:firstLine="691"/>
              <w:jc w:val="center"/>
              <w:rPr>
                <w:rFonts w:ascii="Times New Roman" w:eastAsia="Times New Roman" w:hAnsi="Times New Roman" w:cs="Times New Roman"/>
              </w:rPr>
            </w:pPr>
            <w:r w:rsidRPr="00D31E08">
              <w:rPr>
                <w:rFonts w:ascii="Times New Roman" w:eastAsia="Times New Roman" w:hAnsi="Times New Roman" w:cs="Times New Roman"/>
              </w:rPr>
              <w:t>н/д</w:t>
            </w:r>
          </w:p>
        </w:tc>
      </w:tr>
      <w:tr w:rsidR="00D17E0B" w:rsidRPr="007838B1" w14:paraId="3760A2AA" w14:textId="5AA8B9FF"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ABAF4C3" w14:textId="42864BD2" w:rsidR="00D17E0B" w:rsidRPr="00DD0B47" w:rsidRDefault="00D17E0B" w:rsidP="003B7793">
            <w:pPr>
              <w:ind w:left="-442" w:right="57" w:hanging="28"/>
              <w:rPr>
                <w:rFonts w:ascii="Times New Roman" w:eastAsia="Times New Roman" w:hAnsi="Times New Roman" w:cs="Times New Roman"/>
              </w:rPr>
            </w:pPr>
            <w:r w:rsidRPr="00DD0B47">
              <w:rPr>
                <w:rFonts w:ascii="Times New Roman" w:eastAsia="Times New Roman" w:hAnsi="Times New Roman" w:cs="Times New Roman"/>
              </w:rPr>
              <w:t>Общий коэффициент рождаемости</w:t>
            </w:r>
          </w:p>
        </w:tc>
        <w:tc>
          <w:tcPr>
            <w:tcW w:w="487" w:type="pct"/>
            <w:tcBorders>
              <w:top w:val="single" w:sz="8" w:space="0" w:color="000000"/>
              <w:left w:val="single" w:sz="8" w:space="0" w:color="000000"/>
              <w:bottom w:val="single" w:sz="8" w:space="0" w:color="000000"/>
              <w:right w:val="single" w:sz="8" w:space="0" w:color="000000"/>
            </w:tcBorders>
            <w:vAlign w:val="center"/>
          </w:tcPr>
          <w:p w14:paraId="714CD938" w14:textId="3647EDE6" w:rsidR="00D17E0B" w:rsidRPr="007B5159" w:rsidRDefault="00D17E0B" w:rsidP="003B7793">
            <w:pPr>
              <w:ind w:left="-441" w:firstLine="425"/>
              <w:jc w:val="center"/>
              <w:rPr>
                <w:rFonts w:ascii="Times New Roman" w:eastAsia="Times New Roman" w:hAnsi="Times New Roman" w:cs="Times New Roman"/>
              </w:rPr>
            </w:pPr>
            <w:r>
              <w:rPr>
                <w:rFonts w:ascii="Times New Roman" w:eastAsia="Times New Roman" w:hAnsi="Times New Roman" w:cs="Times New Roman"/>
              </w:rPr>
              <w:t>промилле</w:t>
            </w:r>
          </w:p>
        </w:tc>
        <w:tc>
          <w:tcPr>
            <w:tcW w:w="348" w:type="pct"/>
            <w:tcBorders>
              <w:top w:val="single" w:sz="8" w:space="0" w:color="000000"/>
              <w:left w:val="single" w:sz="8" w:space="0" w:color="000000"/>
              <w:bottom w:val="single" w:sz="8" w:space="0" w:color="000000"/>
              <w:right w:val="single" w:sz="8" w:space="0" w:color="000000"/>
            </w:tcBorders>
            <w:vAlign w:val="center"/>
          </w:tcPr>
          <w:p w14:paraId="2C362744" w14:textId="27705B6A"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11,7</w:t>
            </w:r>
          </w:p>
        </w:tc>
        <w:tc>
          <w:tcPr>
            <w:tcW w:w="418" w:type="pct"/>
            <w:tcBorders>
              <w:top w:val="single" w:sz="8" w:space="0" w:color="000000"/>
              <w:left w:val="single" w:sz="8" w:space="0" w:color="000000"/>
              <w:bottom w:val="single" w:sz="8" w:space="0" w:color="000000"/>
              <w:right w:val="single" w:sz="8" w:space="0" w:color="000000"/>
            </w:tcBorders>
            <w:vAlign w:val="center"/>
          </w:tcPr>
          <w:p w14:paraId="348D212A" w14:textId="0301FEBF"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10,2</w:t>
            </w:r>
          </w:p>
        </w:tc>
        <w:tc>
          <w:tcPr>
            <w:tcW w:w="418" w:type="pct"/>
            <w:tcBorders>
              <w:top w:val="single" w:sz="8" w:space="0" w:color="000000"/>
              <w:left w:val="single" w:sz="8" w:space="0" w:color="000000"/>
              <w:bottom w:val="single" w:sz="8" w:space="0" w:color="000000"/>
              <w:right w:val="single" w:sz="8" w:space="0" w:color="000000"/>
            </w:tcBorders>
            <w:vAlign w:val="center"/>
          </w:tcPr>
          <w:p w14:paraId="253E0A59" w14:textId="7419B4F2"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7,9</w:t>
            </w:r>
          </w:p>
        </w:tc>
        <w:tc>
          <w:tcPr>
            <w:tcW w:w="418" w:type="pct"/>
            <w:tcBorders>
              <w:top w:val="single" w:sz="8" w:space="0" w:color="000000"/>
              <w:left w:val="single" w:sz="8" w:space="0" w:color="000000"/>
              <w:bottom w:val="single" w:sz="8" w:space="0" w:color="000000"/>
              <w:right w:val="single" w:sz="8" w:space="0" w:color="000000"/>
            </w:tcBorders>
            <w:vAlign w:val="center"/>
          </w:tcPr>
          <w:p w14:paraId="581FB3C0" w14:textId="1ED66B3B"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4,8</w:t>
            </w:r>
          </w:p>
        </w:tc>
        <w:tc>
          <w:tcPr>
            <w:tcW w:w="418" w:type="pct"/>
            <w:tcBorders>
              <w:top w:val="single" w:sz="8" w:space="0" w:color="000000"/>
              <w:left w:val="single" w:sz="8" w:space="0" w:color="000000"/>
              <w:bottom w:val="single" w:sz="8" w:space="0" w:color="000000"/>
              <w:right w:val="single" w:sz="8" w:space="0" w:color="000000"/>
            </w:tcBorders>
            <w:vAlign w:val="center"/>
          </w:tcPr>
          <w:p w14:paraId="533FA829" w14:textId="7DEBD4E6"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7,3</w:t>
            </w:r>
          </w:p>
        </w:tc>
        <w:tc>
          <w:tcPr>
            <w:tcW w:w="418" w:type="pct"/>
            <w:tcBorders>
              <w:top w:val="single" w:sz="8" w:space="0" w:color="000000"/>
              <w:left w:val="single" w:sz="8" w:space="0" w:color="000000"/>
              <w:bottom w:val="single" w:sz="8" w:space="0" w:color="000000"/>
              <w:right w:val="single" w:sz="8" w:space="0" w:color="000000"/>
            </w:tcBorders>
            <w:vAlign w:val="center"/>
          </w:tcPr>
          <w:p w14:paraId="4C231DD0" w14:textId="2AE268B1"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5,7</w:t>
            </w:r>
          </w:p>
        </w:tc>
        <w:tc>
          <w:tcPr>
            <w:tcW w:w="418" w:type="pct"/>
            <w:tcBorders>
              <w:top w:val="single" w:sz="8" w:space="0" w:color="000000"/>
              <w:left w:val="single" w:sz="8" w:space="0" w:color="000000"/>
              <w:bottom w:val="single" w:sz="8" w:space="0" w:color="000000"/>
              <w:right w:val="single" w:sz="8" w:space="0" w:color="000000"/>
            </w:tcBorders>
            <w:vAlign w:val="center"/>
          </w:tcPr>
          <w:p w14:paraId="7A3B8422" w14:textId="3B2E9E9F"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5,1</w:t>
            </w:r>
          </w:p>
        </w:tc>
        <w:tc>
          <w:tcPr>
            <w:tcW w:w="408" w:type="pct"/>
            <w:tcBorders>
              <w:top w:val="single" w:sz="8" w:space="0" w:color="000000"/>
              <w:left w:val="single" w:sz="8" w:space="0" w:color="000000"/>
              <w:bottom w:val="single" w:sz="8" w:space="0" w:color="000000"/>
              <w:right w:val="single" w:sz="8" w:space="0" w:color="000000"/>
            </w:tcBorders>
            <w:vAlign w:val="center"/>
          </w:tcPr>
          <w:p w14:paraId="584908CE" w14:textId="383E7FC4" w:rsidR="00D17E0B" w:rsidRPr="00554C11" w:rsidRDefault="00D17E0B" w:rsidP="003B7793">
            <w:pPr>
              <w:ind w:firstLine="691"/>
              <w:jc w:val="center"/>
              <w:rPr>
                <w:rFonts w:ascii="Times New Roman" w:eastAsia="Times New Roman" w:hAnsi="Times New Roman" w:cs="Times New Roman"/>
              </w:rPr>
            </w:pPr>
            <w:r w:rsidRPr="00D31E08">
              <w:rPr>
                <w:rFonts w:ascii="Times New Roman" w:eastAsia="Times New Roman" w:hAnsi="Times New Roman" w:cs="Times New Roman"/>
              </w:rPr>
              <w:t>н/д</w:t>
            </w:r>
          </w:p>
        </w:tc>
      </w:tr>
      <w:tr w:rsidR="00D17E0B" w:rsidRPr="007838B1" w14:paraId="57E0E35A" w14:textId="56FA8C6A"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14D1D1E" w14:textId="3517952D" w:rsidR="00D17E0B" w:rsidRPr="00DD0B47" w:rsidRDefault="00D17E0B" w:rsidP="003B7793">
            <w:pPr>
              <w:ind w:left="-442" w:right="57" w:hanging="28"/>
              <w:rPr>
                <w:rFonts w:ascii="Times New Roman" w:eastAsia="Times New Roman" w:hAnsi="Times New Roman" w:cs="Times New Roman"/>
              </w:rPr>
            </w:pPr>
            <w:r w:rsidRPr="00DD0B47">
              <w:rPr>
                <w:rFonts w:ascii="Times New Roman" w:eastAsia="Times New Roman" w:hAnsi="Times New Roman" w:cs="Times New Roman"/>
              </w:rPr>
              <w:lastRenderedPageBreak/>
              <w:t>Общий коэффициент смертности</w:t>
            </w:r>
          </w:p>
        </w:tc>
        <w:tc>
          <w:tcPr>
            <w:tcW w:w="487" w:type="pct"/>
            <w:tcBorders>
              <w:top w:val="single" w:sz="8" w:space="0" w:color="000000"/>
              <w:left w:val="single" w:sz="8" w:space="0" w:color="000000"/>
              <w:bottom w:val="single" w:sz="8" w:space="0" w:color="000000"/>
              <w:right w:val="single" w:sz="8" w:space="0" w:color="000000"/>
            </w:tcBorders>
            <w:vAlign w:val="center"/>
          </w:tcPr>
          <w:p w14:paraId="5662B4B4" w14:textId="2861B215" w:rsidR="00D17E0B" w:rsidRPr="007B5159" w:rsidRDefault="00D17E0B" w:rsidP="003B7793">
            <w:pPr>
              <w:ind w:left="-441" w:firstLine="425"/>
              <w:jc w:val="center"/>
              <w:rPr>
                <w:rFonts w:ascii="Times New Roman" w:eastAsia="Times New Roman" w:hAnsi="Times New Roman" w:cs="Times New Roman"/>
              </w:rPr>
            </w:pPr>
            <w:r>
              <w:rPr>
                <w:rFonts w:ascii="Times New Roman" w:eastAsia="Times New Roman" w:hAnsi="Times New Roman" w:cs="Times New Roman"/>
              </w:rPr>
              <w:t>промилле</w:t>
            </w:r>
          </w:p>
        </w:tc>
        <w:tc>
          <w:tcPr>
            <w:tcW w:w="348" w:type="pct"/>
            <w:tcBorders>
              <w:top w:val="single" w:sz="8" w:space="0" w:color="000000"/>
              <w:left w:val="single" w:sz="8" w:space="0" w:color="000000"/>
              <w:bottom w:val="single" w:sz="8" w:space="0" w:color="000000"/>
              <w:right w:val="single" w:sz="8" w:space="0" w:color="000000"/>
            </w:tcBorders>
            <w:vAlign w:val="center"/>
          </w:tcPr>
          <w:p w14:paraId="23BB4F0F" w14:textId="38F66619"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24,7</w:t>
            </w:r>
          </w:p>
        </w:tc>
        <w:tc>
          <w:tcPr>
            <w:tcW w:w="418" w:type="pct"/>
            <w:tcBorders>
              <w:top w:val="single" w:sz="8" w:space="0" w:color="000000"/>
              <w:left w:val="single" w:sz="8" w:space="0" w:color="000000"/>
              <w:bottom w:val="single" w:sz="8" w:space="0" w:color="000000"/>
              <w:right w:val="single" w:sz="8" w:space="0" w:color="000000"/>
            </w:tcBorders>
            <w:vAlign w:val="center"/>
          </w:tcPr>
          <w:p w14:paraId="63D4BAFA" w14:textId="1FC2C8FE"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17,4</w:t>
            </w:r>
          </w:p>
        </w:tc>
        <w:tc>
          <w:tcPr>
            <w:tcW w:w="418" w:type="pct"/>
            <w:tcBorders>
              <w:top w:val="single" w:sz="8" w:space="0" w:color="000000"/>
              <w:left w:val="single" w:sz="8" w:space="0" w:color="000000"/>
              <w:bottom w:val="single" w:sz="8" w:space="0" w:color="000000"/>
              <w:right w:val="single" w:sz="8" w:space="0" w:color="000000"/>
            </w:tcBorders>
            <w:vAlign w:val="center"/>
          </w:tcPr>
          <w:p w14:paraId="7316026D" w14:textId="7C3A49E0"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20,2</w:t>
            </w:r>
          </w:p>
        </w:tc>
        <w:tc>
          <w:tcPr>
            <w:tcW w:w="418" w:type="pct"/>
            <w:tcBorders>
              <w:top w:val="single" w:sz="8" w:space="0" w:color="000000"/>
              <w:left w:val="single" w:sz="8" w:space="0" w:color="000000"/>
              <w:bottom w:val="single" w:sz="8" w:space="0" w:color="000000"/>
              <w:right w:val="single" w:sz="8" w:space="0" w:color="000000"/>
            </w:tcBorders>
            <w:vAlign w:val="center"/>
          </w:tcPr>
          <w:p w14:paraId="2E68083C" w14:textId="2CB57482"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20,2</w:t>
            </w:r>
          </w:p>
        </w:tc>
        <w:tc>
          <w:tcPr>
            <w:tcW w:w="418" w:type="pct"/>
            <w:tcBorders>
              <w:top w:val="single" w:sz="8" w:space="0" w:color="000000"/>
              <w:left w:val="single" w:sz="8" w:space="0" w:color="000000"/>
              <w:bottom w:val="single" w:sz="8" w:space="0" w:color="000000"/>
              <w:right w:val="single" w:sz="8" w:space="0" w:color="000000"/>
            </w:tcBorders>
            <w:vAlign w:val="center"/>
          </w:tcPr>
          <w:p w14:paraId="6810AA5B" w14:textId="5CE4D13D"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23,2</w:t>
            </w:r>
          </w:p>
        </w:tc>
        <w:tc>
          <w:tcPr>
            <w:tcW w:w="418" w:type="pct"/>
            <w:tcBorders>
              <w:top w:val="single" w:sz="8" w:space="0" w:color="000000"/>
              <w:left w:val="single" w:sz="8" w:space="0" w:color="000000"/>
              <w:bottom w:val="single" w:sz="8" w:space="0" w:color="000000"/>
              <w:right w:val="single" w:sz="8" w:space="0" w:color="000000"/>
            </w:tcBorders>
            <w:vAlign w:val="center"/>
          </w:tcPr>
          <w:p w14:paraId="6264469D" w14:textId="04094149"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21,4</w:t>
            </w:r>
          </w:p>
        </w:tc>
        <w:tc>
          <w:tcPr>
            <w:tcW w:w="418" w:type="pct"/>
            <w:tcBorders>
              <w:top w:val="single" w:sz="8" w:space="0" w:color="000000"/>
              <w:left w:val="single" w:sz="8" w:space="0" w:color="000000"/>
              <w:bottom w:val="single" w:sz="8" w:space="0" w:color="000000"/>
              <w:right w:val="single" w:sz="8" w:space="0" w:color="000000"/>
            </w:tcBorders>
            <w:vAlign w:val="center"/>
          </w:tcPr>
          <w:p w14:paraId="3BF5E1E8" w14:textId="756A1ABA"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19,4</w:t>
            </w:r>
          </w:p>
        </w:tc>
        <w:tc>
          <w:tcPr>
            <w:tcW w:w="408" w:type="pct"/>
            <w:tcBorders>
              <w:top w:val="single" w:sz="8" w:space="0" w:color="000000"/>
              <w:left w:val="single" w:sz="8" w:space="0" w:color="000000"/>
              <w:bottom w:val="single" w:sz="8" w:space="0" w:color="000000"/>
              <w:right w:val="single" w:sz="8" w:space="0" w:color="000000"/>
            </w:tcBorders>
            <w:vAlign w:val="center"/>
          </w:tcPr>
          <w:p w14:paraId="62E85832" w14:textId="671335AC" w:rsidR="00D17E0B" w:rsidRPr="00554C11" w:rsidRDefault="00D17E0B" w:rsidP="003B7793">
            <w:pPr>
              <w:ind w:firstLine="691"/>
              <w:jc w:val="center"/>
              <w:rPr>
                <w:rFonts w:ascii="Times New Roman" w:eastAsia="Times New Roman" w:hAnsi="Times New Roman" w:cs="Times New Roman"/>
              </w:rPr>
            </w:pPr>
            <w:r w:rsidRPr="007673A5">
              <w:rPr>
                <w:rFonts w:ascii="Times New Roman" w:eastAsia="Times New Roman" w:hAnsi="Times New Roman" w:cs="Times New Roman"/>
              </w:rPr>
              <w:t>н/д</w:t>
            </w:r>
          </w:p>
        </w:tc>
      </w:tr>
      <w:tr w:rsidR="00D17E0B" w:rsidRPr="007838B1" w14:paraId="2D0FAA28" w14:textId="718074C0"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697ED83F" w14:textId="64C2A9AD" w:rsidR="00D17E0B" w:rsidRPr="00DD0B47" w:rsidRDefault="00D17E0B" w:rsidP="003B7793">
            <w:pPr>
              <w:ind w:left="-442" w:right="57" w:hanging="28"/>
              <w:rPr>
                <w:rFonts w:ascii="Times New Roman" w:eastAsia="Times New Roman" w:hAnsi="Times New Roman" w:cs="Times New Roman"/>
              </w:rPr>
            </w:pPr>
            <w:r w:rsidRPr="00DD0B47">
              <w:rPr>
                <w:rFonts w:ascii="Times New Roman" w:eastAsia="Times New Roman" w:hAnsi="Times New Roman" w:cs="Times New Roman"/>
              </w:rPr>
              <w:t>Общий коэффициент естественного прироста (убыли)</w:t>
            </w:r>
          </w:p>
        </w:tc>
        <w:tc>
          <w:tcPr>
            <w:tcW w:w="487" w:type="pct"/>
            <w:tcBorders>
              <w:top w:val="single" w:sz="8" w:space="0" w:color="000000"/>
              <w:left w:val="single" w:sz="8" w:space="0" w:color="000000"/>
              <w:bottom w:val="single" w:sz="8" w:space="0" w:color="000000"/>
              <w:right w:val="single" w:sz="8" w:space="0" w:color="000000"/>
            </w:tcBorders>
            <w:vAlign w:val="center"/>
          </w:tcPr>
          <w:p w14:paraId="423ADFF3" w14:textId="3CA427E5" w:rsidR="00D17E0B" w:rsidRPr="007B5159" w:rsidRDefault="00D17E0B" w:rsidP="003B7793">
            <w:pPr>
              <w:ind w:left="-441" w:firstLine="425"/>
              <w:jc w:val="center"/>
              <w:rPr>
                <w:rFonts w:ascii="Times New Roman" w:eastAsia="Times New Roman" w:hAnsi="Times New Roman" w:cs="Times New Roman"/>
              </w:rPr>
            </w:pPr>
            <w:r>
              <w:rPr>
                <w:rFonts w:ascii="Times New Roman" w:eastAsia="Times New Roman" w:hAnsi="Times New Roman" w:cs="Times New Roman"/>
              </w:rPr>
              <w:t>промилле</w:t>
            </w:r>
          </w:p>
        </w:tc>
        <w:tc>
          <w:tcPr>
            <w:tcW w:w="348" w:type="pct"/>
            <w:tcBorders>
              <w:top w:val="single" w:sz="8" w:space="0" w:color="000000"/>
              <w:left w:val="single" w:sz="8" w:space="0" w:color="000000"/>
              <w:bottom w:val="single" w:sz="8" w:space="0" w:color="000000"/>
              <w:right w:val="single" w:sz="8" w:space="0" w:color="000000"/>
            </w:tcBorders>
            <w:vAlign w:val="center"/>
          </w:tcPr>
          <w:p w14:paraId="67AE38CE" w14:textId="19383432"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-13</w:t>
            </w:r>
          </w:p>
        </w:tc>
        <w:tc>
          <w:tcPr>
            <w:tcW w:w="418" w:type="pct"/>
            <w:tcBorders>
              <w:top w:val="single" w:sz="8" w:space="0" w:color="000000"/>
              <w:left w:val="single" w:sz="8" w:space="0" w:color="000000"/>
              <w:bottom w:val="single" w:sz="8" w:space="0" w:color="000000"/>
              <w:right w:val="single" w:sz="8" w:space="0" w:color="000000"/>
            </w:tcBorders>
            <w:vAlign w:val="center"/>
          </w:tcPr>
          <w:p w14:paraId="21C61446" w14:textId="6AC0BA2B"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-7,2</w:t>
            </w:r>
          </w:p>
        </w:tc>
        <w:tc>
          <w:tcPr>
            <w:tcW w:w="418" w:type="pct"/>
            <w:tcBorders>
              <w:top w:val="single" w:sz="8" w:space="0" w:color="000000"/>
              <w:left w:val="single" w:sz="8" w:space="0" w:color="000000"/>
              <w:bottom w:val="single" w:sz="8" w:space="0" w:color="000000"/>
              <w:right w:val="single" w:sz="8" w:space="0" w:color="000000"/>
            </w:tcBorders>
            <w:vAlign w:val="center"/>
          </w:tcPr>
          <w:p w14:paraId="47048850" w14:textId="27038A45"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-12,3</w:t>
            </w:r>
          </w:p>
        </w:tc>
        <w:tc>
          <w:tcPr>
            <w:tcW w:w="418" w:type="pct"/>
            <w:tcBorders>
              <w:top w:val="single" w:sz="8" w:space="0" w:color="000000"/>
              <w:left w:val="single" w:sz="8" w:space="0" w:color="000000"/>
              <w:bottom w:val="single" w:sz="8" w:space="0" w:color="000000"/>
              <w:right w:val="single" w:sz="8" w:space="0" w:color="000000"/>
            </w:tcBorders>
            <w:vAlign w:val="center"/>
          </w:tcPr>
          <w:p w14:paraId="13EE3876" w14:textId="73F47DD0"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-15,4</w:t>
            </w:r>
          </w:p>
        </w:tc>
        <w:tc>
          <w:tcPr>
            <w:tcW w:w="418" w:type="pct"/>
            <w:tcBorders>
              <w:top w:val="single" w:sz="8" w:space="0" w:color="000000"/>
              <w:left w:val="single" w:sz="8" w:space="0" w:color="000000"/>
              <w:bottom w:val="single" w:sz="8" w:space="0" w:color="000000"/>
              <w:right w:val="single" w:sz="8" w:space="0" w:color="000000"/>
            </w:tcBorders>
            <w:vAlign w:val="center"/>
          </w:tcPr>
          <w:p w14:paraId="34F8C0B6" w14:textId="573BA76D"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-15,9</w:t>
            </w:r>
          </w:p>
        </w:tc>
        <w:tc>
          <w:tcPr>
            <w:tcW w:w="418" w:type="pct"/>
            <w:tcBorders>
              <w:top w:val="single" w:sz="8" w:space="0" w:color="000000"/>
              <w:left w:val="single" w:sz="8" w:space="0" w:color="000000"/>
              <w:bottom w:val="single" w:sz="8" w:space="0" w:color="000000"/>
              <w:right w:val="single" w:sz="8" w:space="0" w:color="000000"/>
            </w:tcBorders>
            <w:vAlign w:val="center"/>
          </w:tcPr>
          <w:p w14:paraId="4605E8A6" w14:textId="6BD2A0D9"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-15,7</w:t>
            </w:r>
          </w:p>
        </w:tc>
        <w:tc>
          <w:tcPr>
            <w:tcW w:w="418" w:type="pct"/>
            <w:tcBorders>
              <w:top w:val="single" w:sz="8" w:space="0" w:color="000000"/>
              <w:left w:val="single" w:sz="8" w:space="0" w:color="000000"/>
              <w:bottom w:val="single" w:sz="8" w:space="0" w:color="000000"/>
              <w:right w:val="single" w:sz="8" w:space="0" w:color="000000"/>
            </w:tcBorders>
            <w:vAlign w:val="center"/>
          </w:tcPr>
          <w:p w14:paraId="6BBAFCAC" w14:textId="418AE1FC"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-14,3</w:t>
            </w:r>
          </w:p>
        </w:tc>
        <w:tc>
          <w:tcPr>
            <w:tcW w:w="408" w:type="pct"/>
            <w:tcBorders>
              <w:top w:val="single" w:sz="8" w:space="0" w:color="000000"/>
              <w:left w:val="single" w:sz="8" w:space="0" w:color="000000"/>
              <w:bottom w:val="single" w:sz="8" w:space="0" w:color="000000"/>
              <w:right w:val="single" w:sz="8" w:space="0" w:color="000000"/>
            </w:tcBorders>
            <w:vAlign w:val="center"/>
          </w:tcPr>
          <w:p w14:paraId="7F7C408D" w14:textId="66FF0511" w:rsidR="00D17E0B" w:rsidRPr="00554C11" w:rsidRDefault="00D17E0B" w:rsidP="003B7793">
            <w:pPr>
              <w:ind w:firstLine="691"/>
              <w:jc w:val="center"/>
              <w:rPr>
                <w:rFonts w:ascii="Times New Roman" w:eastAsia="Times New Roman" w:hAnsi="Times New Roman" w:cs="Times New Roman"/>
              </w:rPr>
            </w:pPr>
            <w:r w:rsidRPr="007673A5">
              <w:rPr>
                <w:rFonts w:ascii="Times New Roman" w:eastAsia="Times New Roman" w:hAnsi="Times New Roman" w:cs="Times New Roman"/>
              </w:rPr>
              <w:t>н/д</w:t>
            </w:r>
          </w:p>
        </w:tc>
      </w:tr>
      <w:tr w:rsidR="005A3659" w:rsidRPr="007838B1" w14:paraId="73E9F2CC" w14:textId="77777777" w:rsidTr="000B4D70">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40CAA75F" w14:textId="3A004FFD" w:rsidR="005A3659" w:rsidRPr="005A3659" w:rsidRDefault="005A3659"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Число прибывших</w:t>
            </w:r>
          </w:p>
        </w:tc>
        <w:tc>
          <w:tcPr>
            <w:tcW w:w="487" w:type="pct"/>
            <w:tcBorders>
              <w:top w:val="single" w:sz="8" w:space="0" w:color="000000"/>
              <w:left w:val="single" w:sz="8" w:space="0" w:color="000000"/>
              <w:bottom w:val="single" w:sz="8" w:space="0" w:color="000000"/>
              <w:right w:val="single" w:sz="8" w:space="0" w:color="000000"/>
            </w:tcBorders>
            <w:vAlign w:val="center"/>
          </w:tcPr>
          <w:p w14:paraId="3983AB79" w14:textId="77777777" w:rsidR="005A3659" w:rsidRPr="005A3659" w:rsidRDefault="005A3659" w:rsidP="003B7793">
            <w:pPr>
              <w:ind w:left="-441" w:firstLine="425"/>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0B561122" w14:textId="77777777" w:rsidR="005A3659" w:rsidRPr="00554C11" w:rsidRDefault="005A3659" w:rsidP="003B7793">
            <w:pPr>
              <w:ind w:firstLine="567"/>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7FDC0676" w14:textId="77777777" w:rsidR="005A3659" w:rsidRPr="00554C11" w:rsidRDefault="005A3659" w:rsidP="003B7793">
            <w:pPr>
              <w:ind w:firstLine="696"/>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36F0D727" w14:textId="77777777" w:rsidR="005A3659" w:rsidRPr="00554C11" w:rsidRDefault="005A3659" w:rsidP="003B7793">
            <w:pPr>
              <w:ind w:firstLine="690"/>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507AB76D" w14:textId="77777777" w:rsidR="005A3659" w:rsidRPr="00554C11" w:rsidRDefault="005A3659" w:rsidP="003B7793">
            <w:pPr>
              <w:ind w:firstLine="55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0EDBBCA6" w14:textId="77777777" w:rsidR="005A3659" w:rsidRPr="00554C11" w:rsidRDefault="005A3659" w:rsidP="003B7793">
            <w:pPr>
              <w:ind w:firstLine="551"/>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1EE0DCEF" w14:textId="77777777" w:rsidR="005A3659" w:rsidRPr="00554C11" w:rsidRDefault="005A3659" w:rsidP="003B7793">
            <w:pPr>
              <w:ind w:firstLine="68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3388923E" w14:textId="77777777" w:rsidR="005A3659" w:rsidRPr="00554C11" w:rsidRDefault="005A3659" w:rsidP="003B7793">
            <w:pPr>
              <w:ind w:firstLine="695"/>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195F3110" w14:textId="77777777" w:rsidR="005A3659" w:rsidRPr="00554C11" w:rsidRDefault="005A3659" w:rsidP="003B7793">
            <w:pPr>
              <w:ind w:firstLine="691"/>
              <w:jc w:val="center"/>
              <w:rPr>
                <w:rFonts w:ascii="Times New Roman" w:eastAsia="Times New Roman" w:hAnsi="Times New Roman" w:cs="Times New Roman"/>
              </w:rPr>
            </w:pPr>
          </w:p>
        </w:tc>
      </w:tr>
      <w:tr w:rsidR="005A3659" w:rsidRPr="007838B1" w14:paraId="3C85E2C8" w14:textId="77777777" w:rsidTr="000B4D70">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11480F4" w14:textId="390972A1" w:rsidR="005A3659" w:rsidRPr="005A3659" w:rsidRDefault="005A3659"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Всего</w:t>
            </w:r>
          </w:p>
        </w:tc>
        <w:tc>
          <w:tcPr>
            <w:tcW w:w="487" w:type="pct"/>
            <w:tcBorders>
              <w:top w:val="single" w:sz="8" w:space="0" w:color="000000"/>
              <w:left w:val="single" w:sz="8" w:space="0" w:color="000000"/>
              <w:bottom w:val="single" w:sz="8" w:space="0" w:color="000000"/>
              <w:right w:val="single" w:sz="8" w:space="0" w:color="000000"/>
            </w:tcBorders>
            <w:vAlign w:val="center"/>
          </w:tcPr>
          <w:p w14:paraId="3AA412CB" w14:textId="77777777" w:rsidR="005A3659" w:rsidRPr="005A3659" w:rsidRDefault="005A3659" w:rsidP="003B7793">
            <w:pPr>
              <w:ind w:left="-441" w:firstLine="425"/>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4371BCDA" w14:textId="77777777" w:rsidR="005A3659" w:rsidRPr="00554C11" w:rsidRDefault="005A3659" w:rsidP="003B7793">
            <w:pPr>
              <w:ind w:firstLine="567"/>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7D66DF7E" w14:textId="77777777" w:rsidR="005A3659" w:rsidRPr="00554C11" w:rsidRDefault="005A3659" w:rsidP="003B7793">
            <w:pPr>
              <w:ind w:firstLine="696"/>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6E98DEFB" w14:textId="77777777" w:rsidR="005A3659" w:rsidRPr="00554C11" w:rsidRDefault="005A3659" w:rsidP="003B7793">
            <w:pPr>
              <w:ind w:firstLine="690"/>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79AF26E9" w14:textId="77777777" w:rsidR="005A3659" w:rsidRPr="00554C11" w:rsidRDefault="005A3659" w:rsidP="003B7793">
            <w:pPr>
              <w:ind w:firstLine="55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4F74AFDB" w14:textId="77777777" w:rsidR="005A3659" w:rsidRPr="00554C11" w:rsidRDefault="005A3659" w:rsidP="003B7793">
            <w:pPr>
              <w:ind w:firstLine="551"/>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4A8B3E19" w14:textId="77777777" w:rsidR="005A3659" w:rsidRPr="00554C11" w:rsidRDefault="005A3659" w:rsidP="003B7793">
            <w:pPr>
              <w:ind w:firstLine="68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5ADA213E" w14:textId="77777777" w:rsidR="005A3659" w:rsidRPr="00554C11" w:rsidRDefault="005A3659" w:rsidP="003B7793">
            <w:pPr>
              <w:ind w:firstLine="695"/>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7D3A3165" w14:textId="77777777" w:rsidR="005A3659" w:rsidRPr="00554C11" w:rsidRDefault="005A3659" w:rsidP="003B7793">
            <w:pPr>
              <w:ind w:firstLine="691"/>
              <w:jc w:val="center"/>
              <w:rPr>
                <w:rFonts w:ascii="Times New Roman" w:eastAsia="Times New Roman" w:hAnsi="Times New Roman" w:cs="Times New Roman"/>
              </w:rPr>
            </w:pPr>
          </w:p>
        </w:tc>
      </w:tr>
      <w:tr w:rsidR="00D17E0B" w:rsidRPr="007838B1" w14:paraId="2C97F52C" w14:textId="77777777"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4FEF12C6" w14:textId="430DC9A3" w:rsidR="00D17E0B" w:rsidRPr="005A3659" w:rsidRDefault="00D17E0B"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Миграция - всего</w:t>
            </w:r>
          </w:p>
        </w:tc>
        <w:tc>
          <w:tcPr>
            <w:tcW w:w="487" w:type="pct"/>
            <w:tcBorders>
              <w:top w:val="single" w:sz="8" w:space="0" w:color="000000"/>
              <w:left w:val="single" w:sz="8" w:space="0" w:color="000000"/>
              <w:bottom w:val="single" w:sz="8" w:space="0" w:color="000000"/>
              <w:right w:val="single" w:sz="8" w:space="0" w:color="000000"/>
            </w:tcBorders>
            <w:vAlign w:val="center"/>
          </w:tcPr>
          <w:p w14:paraId="21B00F52" w14:textId="02FD5234" w:rsidR="00D17E0B" w:rsidRPr="005A3659" w:rsidRDefault="00D17E0B" w:rsidP="003B7793">
            <w:pPr>
              <w:ind w:left="-441" w:firstLine="425"/>
              <w:jc w:val="center"/>
              <w:rPr>
                <w:rFonts w:ascii="Times New Roman" w:eastAsia="Times New Roman" w:hAnsi="Times New Roman" w:cs="Times New Roman"/>
              </w:rPr>
            </w:pPr>
            <w:r w:rsidRPr="005A36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7A488B03" w14:textId="4B473C27"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250</w:t>
            </w:r>
          </w:p>
        </w:tc>
        <w:tc>
          <w:tcPr>
            <w:tcW w:w="418" w:type="pct"/>
            <w:tcBorders>
              <w:top w:val="single" w:sz="8" w:space="0" w:color="000000"/>
              <w:left w:val="single" w:sz="8" w:space="0" w:color="000000"/>
              <w:bottom w:val="single" w:sz="8" w:space="0" w:color="000000"/>
              <w:right w:val="single" w:sz="8" w:space="0" w:color="000000"/>
            </w:tcBorders>
            <w:vAlign w:val="center"/>
          </w:tcPr>
          <w:p w14:paraId="4C09E435" w14:textId="06DB84E8"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256</w:t>
            </w:r>
          </w:p>
        </w:tc>
        <w:tc>
          <w:tcPr>
            <w:tcW w:w="418" w:type="pct"/>
            <w:tcBorders>
              <w:top w:val="single" w:sz="8" w:space="0" w:color="000000"/>
              <w:left w:val="single" w:sz="8" w:space="0" w:color="000000"/>
              <w:bottom w:val="single" w:sz="8" w:space="0" w:color="000000"/>
              <w:right w:val="single" w:sz="8" w:space="0" w:color="000000"/>
            </w:tcBorders>
            <w:vAlign w:val="center"/>
          </w:tcPr>
          <w:p w14:paraId="3284914F" w14:textId="2E866F81"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252</w:t>
            </w:r>
          </w:p>
        </w:tc>
        <w:tc>
          <w:tcPr>
            <w:tcW w:w="418" w:type="pct"/>
            <w:tcBorders>
              <w:top w:val="single" w:sz="8" w:space="0" w:color="000000"/>
              <w:left w:val="single" w:sz="8" w:space="0" w:color="000000"/>
              <w:bottom w:val="single" w:sz="8" w:space="0" w:color="000000"/>
              <w:right w:val="single" w:sz="8" w:space="0" w:color="000000"/>
            </w:tcBorders>
            <w:vAlign w:val="center"/>
          </w:tcPr>
          <w:p w14:paraId="22C74530" w14:textId="4556BA2A"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268</w:t>
            </w:r>
          </w:p>
        </w:tc>
        <w:tc>
          <w:tcPr>
            <w:tcW w:w="418" w:type="pct"/>
            <w:tcBorders>
              <w:top w:val="single" w:sz="8" w:space="0" w:color="000000"/>
              <w:left w:val="single" w:sz="8" w:space="0" w:color="000000"/>
              <w:bottom w:val="single" w:sz="8" w:space="0" w:color="000000"/>
              <w:right w:val="single" w:sz="8" w:space="0" w:color="000000"/>
            </w:tcBorders>
            <w:vAlign w:val="center"/>
          </w:tcPr>
          <w:p w14:paraId="51B612D6" w14:textId="2B30B453"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252</w:t>
            </w:r>
          </w:p>
        </w:tc>
        <w:tc>
          <w:tcPr>
            <w:tcW w:w="418" w:type="pct"/>
            <w:tcBorders>
              <w:top w:val="single" w:sz="8" w:space="0" w:color="000000"/>
              <w:left w:val="single" w:sz="8" w:space="0" w:color="000000"/>
              <w:bottom w:val="single" w:sz="8" w:space="0" w:color="000000"/>
              <w:right w:val="single" w:sz="8" w:space="0" w:color="000000"/>
            </w:tcBorders>
            <w:vAlign w:val="center"/>
          </w:tcPr>
          <w:p w14:paraId="50FD71C2" w14:textId="0682B08B"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246</w:t>
            </w:r>
          </w:p>
        </w:tc>
        <w:tc>
          <w:tcPr>
            <w:tcW w:w="418" w:type="pct"/>
            <w:tcBorders>
              <w:top w:val="single" w:sz="8" w:space="0" w:color="000000"/>
              <w:left w:val="single" w:sz="8" w:space="0" w:color="000000"/>
              <w:bottom w:val="single" w:sz="8" w:space="0" w:color="000000"/>
              <w:right w:val="single" w:sz="8" w:space="0" w:color="000000"/>
            </w:tcBorders>
            <w:vAlign w:val="center"/>
          </w:tcPr>
          <w:p w14:paraId="26020D66" w14:textId="5EBB768C"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180</w:t>
            </w:r>
          </w:p>
        </w:tc>
        <w:tc>
          <w:tcPr>
            <w:tcW w:w="408" w:type="pct"/>
            <w:tcBorders>
              <w:top w:val="single" w:sz="8" w:space="0" w:color="000000"/>
              <w:left w:val="single" w:sz="8" w:space="0" w:color="000000"/>
              <w:bottom w:val="single" w:sz="8" w:space="0" w:color="000000"/>
              <w:right w:val="single" w:sz="8" w:space="0" w:color="000000"/>
            </w:tcBorders>
            <w:vAlign w:val="center"/>
          </w:tcPr>
          <w:p w14:paraId="37C8C770" w14:textId="393F415F" w:rsidR="00D17E0B" w:rsidRPr="00554C11" w:rsidRDefault="00D17E0B" w:rsidP="003B7793">
            <w:pPr>
              <w:ind w:firstLine="691"/>
              <w:jc w:val="center"/>
              <w:rPr>
                <w:rFonts w:ascii="Times New Roman" w:eastAsia="Times New Roman" w:hAnsi="Times New Roman" w:cs="Times New Roman"/>
              </w:rPr>
            </w:pPr>
            <w:r w:rsidRPr="002777A1">
              <w:rPr>
                <w:rFonts w:ascii="Times New Roman" w:eastAsia="Times New Roman" w:hAnsi="Times New Roman" w:cs="Times New Roman"/>
              </w:rPr>
              <w:t>н/д</w:t>
            </w:r>
          </w:p>
        </w:tc>
      </w:tr>
      <w:tr w:rsidR="00D17E0B" w:rsidRPr="007838B1" w14:paraId="31F743A1" w14:textId="77777777"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5CA55886" w14:textId="76707CAE" w:rsidR="00D17E0B" w:rsidRPr="005A3659" w:rsidRDefault="00D17E0B"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в пределах России</w:t>
            </w:r>
          </w:p>
        </w:tc>
        <w:tc>
          <w:tcPr>
            <w:tcW w:w="487" w:type="pct"/>
            <w:tcBorders>
              <w:top w:val="single" w:sz="8" w:space="0" w:color="000000"/>
              <w:left w:val="single" w:sz="8" w:space="0" w:color="000000"/>
              <w:bottom w:val="single" w:sz="8" w:space="0" w:color="000000"/>
              <w:right w:val="single" w:sz="8" w:space="0" w:color="000000"/>
            </w:tcBorders>
            <w:vAlign w:val="center"/>
          </w:tcPr>
          <w:p w14:paraId="4E41E7B8" w14:textId="546C10BA" w:rsidR="00D17E0B" w:rsidRPr="005A3659" w:rsidRDefault="00D17E0B" w:rsidP="003B7793">
            <w:pPr>
              <w:ind w:left="-441" w:firstLine="425"/>
              <w:jc w:val="center"/>
              <w:rPr>
                <w:rFonts w:ascii="Times New Roman" w:eastAsia="Times New Roman" w:hAnsi="Times New Roman" w:cs="Times New Roman"/>
              </w:rPr>
            </w:pPr>
            <w:r w:rsidRPr="005A36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51634BEB" w14:textId="50CA909A"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247</w:t>
            </w:r>
          </w:p>
        </w:tc>
        <w:tc>
          <w:tcPr>
            <w:tcW w:w="418" w:type="pct"/>
            <w:tcBorders>
              <w:top w:val="single" w:sz="8" w:space="0" w:color="000000"/>
              <w:left w:val="single" w:sz="8" w:space="0" w:color="000000"/>
              <w:bottom w:val="single" w:sz="8" w:space="0" w:color="000000"/>
              <w:right w:val="single" w:sz="8" w:space="0" w:color="000000"/>
            </w:tcBorders>
            <w:vAlign w:val="center"/>
          </w:tcPr>
          <w:p w14:paraId="69645A8C" w14:textId="061A4668"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252</w:t>
            </w:r>
          </w:p>
        </w:tc>
        <w:tc>
          <w:tcPr>
            <w:tcW w:w="418" w:type="pct"/>
            <w:tcBorders>
              <w:top w:val="single" w:sz="8" w:space="0" w:color="000000"/>
              <w:left w:val="single" w:sz="8" w:space="0" w:color="000000"/>
              <w:bottom w:val="single" w:sz="8" w:space="0" w:color="000000"/>
              <w:right w:val="single" w:sz="8" w:space="0" w:color="000000"/>
            </w:tcBorders>
            <w:vAlign w:val="center"/>
          </w:tcPr>
          <w:p w14:paraId="49F2A771" w14:textId="390BAAD2"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229</w:t>
            </w:r>
          </w:p>
        </w:tc>
        <w:tc>
          <w:tcPr>
            <w:tcW w:w="418" w:type="pct"/>
            <w:tcBorders>
              <w:top w:val="single" w:sz="8" w:space="0" w:color="000000"/>
              <w:left w:val="single" w:sz="8" w:space="0" w:color="000000"/>
              <w:bottom w:val="single" w:sz="8" w:space="0" w:color="000000"/>
              <w:right w:val="single" w:sz="8" w:space="0" w:color="000000"/>
            </w:tcBorders>
            <w:vAlign w:val="center"/>
          </w:tcPr>
          <w:p w14:paraId="7D0E7A2E" w14:textId="58BFBF96"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257</w:t>
            </w:r>
          </w:p>
        </w:tc>
        <w:tc>
          <w:tcPr>
            <w:tcW w:w="418" w:type="pct"/>
            <w:tcBorders>
              <w:top w:val="single" w:sz="8" w:space="0" w:color="000000"/>
              <w:left w:val="single" w:sz="8" w:space="0" w:color="000000"/>
              <w:bottom w:val="single" w:sz="8" w:space="0" w:color="000000"/>
              <w:right w:val="single" w:sz="8" w:space="0" w:color="000000"/>
            </w:tcBorders>
            <w:vAlign w:val="center"/>
          </w:tcPr>
          <w:p w14:paraId="2F7238A3" w14:textId="4F25B874"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239</w:t>
            </w:r>
          </w:p>
        </w:tc>
        <w:tc>
          <w:tcPr>
            <w:tcW w:w="418" w:type="pct"/>
            <w:tcBorders>
              <w:top w:val="single" w:sz="8" w:space="0" w:color="000000"/>
              <w:left w:val="single" w:sz="8" w:space="0" w:color="000000"/>
              <w:bottom w:val="single" w:sz="8" w:space="0" w:color="000000"/>
              <w:right w:val="single" w:sz="8" w:space="0" w:color="000000"/>
            </w:tcBorders>
            <w:vAlign w:val="center"/>
          </w:tcPr>
          <w:p w14:paraId="4BF39DDB" w14:textId="7522279C"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218</w:t>
            </w:r>
          </w:p>
        </w:tc>
        <w:tc>
          <w:tcPr>
            <w:tcW w:w="418" w:type="pct"/>
            <w:tcBorders>
              <w:top w:val="single" w:sz="8" w:space="0" w:color="000000"/>
              <w:left w:val="single" w:sz="8" w:space="0" w:color="000000"/>
              <w:bottom w:val="single" w:sz="8" w:space="0" w:color="000000"/>
              <w:right w:val="single" w:sz="8" w:space="0" w:color="000000"/>
            </w:tcBorders>
            <w:vAlign w:val="center"/>
          </w:tcPr>
          <w:p w14:paraId="5BFBAFD3" w14:textId="3A5673F9"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170</w:t>
            </w:r>
          </w:p>
        </w:tc>
        <w:tc>
          <w:tcPr>
            <w:tcW w:w="408" w:type="pct"/>
            <w:tcBorders>
              <w:top w:val="single" w:sz="8" w:space="0" w:color="000000"/>
              <w:left w:val="single" w:sz="8" w:space="0" w:color="000000"/>
              <w:bottom w:val="single" w:sz="8" w:space="0" w:color="000000"/>
              <w:right w:val="single" w:sz="8" w:space="0" w:color="000000"/>
            </w:tcBorders>
            <w:vAlign w:val="center"/>
          </w:tcPr>
          <w:p w14:paraId="6195269D" w14:textId="4ABBA2CB" w:rsidR="00D17E0B" w:rsidRPr="00554C11" w:rsidRDefault="00D17E0B" w:rsidP="003B7793">
            <w:pPr>
              <w:ind w:firstLine="691"/>
              <w:jc w:val="center"/>
              <w:rPr>
                <w:rFonts w:ascii="Times New Roman" w:eastAsia="Times New Roman" w:hAnsi="Times New Roman" w:cs="Times New Roman"/>
              </w:rPr>
            </w:pPr>
            <w:r w:rsidRPr="002777A1">
              <w:rPr>
                <w:rFonts w:ascii="Times New Roman" w:eastAsia="Times New Roman" w:hAnsi="Times New Roman" w:cs="Times New Roman"/>
              </w:rPr>
              <w:t>н/д</w:t>
            </w:r>
          </w:p>
        </w:tc>
      </w:tr>
      <w:tr w:rsidR="00D17E0B" w:rsidRPr="007838B1" w14:paraId="25459269" w14:textId="77777777"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5EA5538" w14:textId="0FA5061F" w:rsidR="00D17E0B" w:rsidRPr="005A3659" w:rsidRDefault="00D17E0B"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внутрирегиональная</w:t>
            </w:r>
          </w:p>
        </w:tc>
        <w:tc>
          <w:tcPr>
            <w:tcW w:w="487" w:type="pct"/>
            <w:tcBorders>
              <w:top w:val="single" w:sz="8" w:space="0" w:color="000000"/>
              <w:left w:val="single" w:sz="8" w:space="0" w:color="000000"/>
              <w:bottom w:val="single" w:sz="8" w:space="0" w:color="000000"/>
              <w:right w:val="single" w:sz="8" w:space="0" w:color="000000"/>
            </w:tcBorders>
            <w:vAlign w:val="center"/>
          </w:tcPr>
          <w:p w14:paraId="39D44E77" w14:textId="48E87FD8" w:rsidR="00D17E0B" w:rsidRPr="005A3659" w:rsidRDefault="00D17E0B" w:rsidP="003B7793">
            <w:pPr>
              <w:ind w:left="-441" w:firstLine="425"/>
              <w:jc w:val="center"/>
              <w:rPr>
                <w:rFonts w:ascii="Times New Roman" w:eastAsia="Times New Roman" w:hAnsi="Times New Roman" w:cs="Times New Roman"/>
              </w:rPr>
            </w:pPr>
            <w:r w:rsidRPr="005A36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20D2EE4B" w14:textId="1A7D5E3C"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133</w:t>
            </w:r>
          </w:p>
        </w:tc>
        <w:tc>
          <w:tcPr>
            <w:tcW w:w="418" w:type="pct"/>
            <w:tcBorders>
              <w:top w:val="single" w:sz="8" w:space="0" w:color="000000"/>
              <w:left w:val="single" w:sz="8" w:space="0" w:color="000000"/>
              <w:bottom w:val="single" w:sz="8" w:space="0" w:color="000000"/>
              <w:right w:val="single" w:sz="8" w:space="0" w:color="000000"/>
            </w:tcBorders>
            <w:vAlign w:val="center"/>
          </w:tcPr>
          <w:p w14:paraId="570C7C86" w14:textId="5694D254"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123</w:t>
            </w:r>
          </w:p>
        </w:tc>
        <w:tc>
          <w:tcPr>
            <w:tcW w:w="418" w:type="pct"/>
            <w:tcBorders>
              <w:top w:val="single" w:sz="8" w:space="0" w:color="000000"/>
              <w:left w:val="single" w:sz="8" w:space="0" w:color="000000"/>
              <w:bottom w:val="single" w:sz="8" w:space="0" w:color="000000"/>
              <w:right w:val="single" w:sz="8" w:space="0" w:color="000000"/>
            </w:tcBorders>
            <w:vAlign w:val="center"/>
          </w:tcPr>
          <w:p w14:paraId="1512133F" w14:textId="2655B2A4"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100</w:t>
            </w:r>
          </w:p>
        </w:tc>
        <w:tc>
          <w:tcPr>
            <w:tcW w:w="418" w:type="pct"/>
            <w:tcBorders>
              <w:top w:val="single" w:sz="8" w:space="0" w:color="000000"/>
              <w:left w:val="single" w:sz="8" w:space="0" w:color="000000"/>
              <w:bottom w:val="single" w:sz="8" w:space="0" w:color="000000"/>
              <w:right w:val="single" w:sz="8" w:space="0" w:color="000000"/>
            </w:tcBorders>
            <w:vAlign w:val="center"/>
          </w:tcPr>
          <w:p w14:paraId="7179274F" w14:textId="21ABEB4E"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131</w:t>
            </w:r>
          </w:p>
        </w:tc>
        <w:tc>
          <w:tcPr>
            <w:tcW w:w="418" w:type="pct"/>
            <w:tcBorders>
              <w:top w:val="single" w:sz="8" w:space="0" w:color="000000"/>
              <w:left w:val="single" w:sz="8" w:space="0" w:color="000000"/>
              <w:bottom w:val="single" w:sz="8" w:space="0" w:color="000000"/>
              <w:right w:val="single" w:sz="8" w:space="0" w:color="000000"/>
            </w:tcBorders>
            <w:vAlign w:val="center"/>
          </w:tcPr>
          <w:p w14:paraId="4FE5F038" w14:textId="5B6ECCA0"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113</w:t>
            </w:r>
          </w:p>
        </w:tc>
        <w:tc>
          <w:tcPr>
            <w:tcW w:w="418" w:type="pct"/>
            <w:tcBorders>
              <w:top w:val="single" w:sz="8" w:space="0" w:color="000000"/>
              <w:left w:val="single" w:sz="8" w:space="0" w:color="000000"/>
              <w:bottom w:val="single" w:sz="8" w:space="0" w:color="000000"/>
              <w:right w:val="single" w:sz="8" w:space="0" w:color="000000"/>
            </w:tcBorders>
            <w:vAlign w:val="center"/>
          </w:tcPr>
          <w:p w14:paraId="433D6B30" w14:textId="44AD064B"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130</w:t>
            </w:r>
          </w:p>
        </w:tc>
        <w:tc>
          <w:tcPr>
            <w:tcW w:w="418" w:type="pct"/>
            <w:tcBorders>
              <w:top w:val="single" w:sz="8" w:space="0" w:color="000000"/>
              <w:left w:val="single" w:sz="8" w:space="0" w:color="000000"/>
              <w:bottom w:val="single" w:sz="8" w:space="0" w:color="000000"/>
              <w:right w:val="single" w:sz="8" w:space="0" w:color="000000"/>
            </w:tcBorders>
            <w:vAlign w:val="center"/>
          </w:tcPr>
          <w:p w14:paraId="2645D7EC" w14:textId="3CD741DD"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74</w:t>
            </w:r>
          </w:p>
        </w:tc>
        <w:tc>
          <w:tcPr>
            <w:tcW w:w="408" w:type="pct"/>
            <w:tcBorders>
              <w:top w:val="single" w:sz="8" w:space="0" w:color="000000"/>
              <w:left w:val="single" w:sz="8" w:space="0" w:color="000000"/>
              <w:bottom w:val="single" w:sz="8" w:space="0" w:color="000000"/>
              <w:right w:val="single" w:sz="8" w:space="0" w:color="000000"/>
            </w:tcBorders>
            <w:vAlign w:val="center"/>
          </w:tcPr>
          <w:p w14:paraId="60793726" w14:textId="1B6111F3" w:rsidR="00D17E0B" w:rsidRPr="00554C11" w:rsidRDefault="00D17E0B" w:rsidP="003B7793">
            <w:pPr>
              <w:ind w:firstLine="691"/>
              <w:jc w:val="center"/>
              <w:rPr>
                <w:rFonts w:ascii="Times New Roman" w:eastAsia="Times New Roman" w:hAnsi="Times New Roman" w:cs="Times New Roman"/>
              </w:rPr>
            </w:pPr>
            <w:r w:rsidRPr="002777A1">
              <w:rPr>
                <w:rFonts w:ascii="Times New Roman" w:eastAsia="Times New Roman" w:hAnsi="Times New Roman" w:cs="Times New Roman"/>
              </w:rPr>
              <w:t>н/д</w:t>
            </w:r>
          </w:p>
        </w:tc>
      </w:tr>
      <w:tr w:rsidR="00D17E0B" w:rsidRPr="007838B1" w14:paraId="3471229B" w14:textId="77777777"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90E854E" w14:textId="40B2F40D" w:rsidR="00D17E0B" w:rsidRPr="005A3659" w:rsidRDefault="00D17E0B"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межрегиональная</w:t>
            </w:r>
          </w:p>
        </w:tc>
        <w:tc>
          <w:tcPr>
            <w:tcW w:w="487" w:type="pct"/>
            <w:tcBorders>
              <w:top w:val="single" w:sz="8" w:space="0" w:color="000000"/>
              <w:left w:val="single" w:sz="8" w:space="0" w:color="000000"/>
              <w:bottom w:val="single" w:sz="8" w:space="0" w:color="000000"/>
              <w:right w:val="single" w:sz="8" w:space="0" w:color="000000"/>
            </w:tcBorders>
            <w:vAlign w:val="center"/>
          </w:tcPr>
          <w:p w14:paraId="3D1D0642" w14:textId="2C497296" w:rsidR="00D17E0B" w:rsidRPr="005A3659" w:rsidRDefault="00D17E0B" w:rsidP="003B7793">
            <w:pPr>
              <w:ind w:left="-441" w:firstLine="425"/>
              <w:jc w:val="center"/>
              <w:rPr>
                <w:rFonts w:ascii="Times New Roman" w:eastAsia="Times New Roman" w:hAnsi="Times New Roman" w:cs="Times New Roman"/>
              </w:rPr>
            </w:pPr>
            <w:r w:rsidRPr="005A36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1D85F4CF" w14:textId="18BDB27F"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114</w:t>
            </w:r>
          </w:p>
        </w:tc>
        <w:tc>
          <w:tcPr>
            <w:tcW w:w="418" w:type="pct"/>
            <w:tcBorders>
              <w:top w:val="single" w:sz="8" w:space="0" w:color="000000"/>
              <w:left w:val="single" w:sz="8" w:space="0" w:color="000000"/>
              <w:bottom w:val="single" w:sz="8" w:space="0" w:color="000000"/>
              <w:right w:val="single" w:sz="8" w:space="0" w:color="000000"/>
            </w:tcBorders>
            <w:vAlign w:val="center"/>
          </w:tcPr>
          <w:p w14:paraId="370D7314" w14:textId="407568FC"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129</w:t>
            </w:r>
          </w:p>
        </w:tc>
        <w:tc>
          <w:tcPr>
            <w:tcW w:w="418" w:type="pct"/>
            <w:tcBorders>
              <w:top w:val="single" w:sz="8" w:space="0" w:color="000000"/>
              <w:left w:val="single" w:sz="8" w:space="0" w:color="000000"/>
              <w:bottom w:val="single" w:sz="8" w:space="0" w:color="000000"/>
              <w:right w:val="single" w:sz="8" w:space="0" w:color="000000"/>
            </w:tcBorders>
            <w:vAlign w:val="center"/>
          </w:tcPr>
          <w:p w14:paraId="1A04A3DB" w14:textId="734963E2"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129</w:t>
            </w:r>
          </w:p>
        </w:tc>
        <w:tc>
          <w:tcPr>
            <w:tcW w:w="418" w:type="pct"/>
            <w:tcBorders>
              <w:top w:val="single" w:sz="8" w:space="0" w:color="000000"/>
              <w:left w:val="single" w:sz="8" w:space="0" w:color="000000"/>
              <w:bottom w:val="single" w:sz="8" w:space="0" w:color="000000"/>
              <w:right w:val="single" w:sz="8" w:space="0" w:color="000000"/>
            </w:tcBorders>
            <w:vAlign w:val="center"/>
          </w:tcPr>
          <w:p w14:paraId="3F0EB704" w14:textId="2906943A"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126</w:t>
            </w:r>
          </w:p>
        </w:tc>
        <w:tc>
          <w:tcPr>
            <w:tcW w:w="418" w:type="pct"/>
            <w:tcBorders>
              <w:top w:val="single" w:sz="8" w:space="0" w:color="000000"/>
              <w:left w:val="single" w:sz="8" w:space="0" w:color="000000"/>
              <w:bottom w:val="single" w:sz="8" w:space="0" w:color="000000"/>
              <w:right w:val="single" w:sz="8" w:space="0" w:color="000000"/>
            </w:tcBorders>
            <w:vAlign w:val="center"/>
          </w:tcPr>
          <w:p w14:paraId="328FDF9B" w14:textId="7C713FD8"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126</w:t>
            </w:r>
          </w:p>
        </w:tc>
        <w:tc>
          <w:tcPr>
            <w:tcW w:w="418" w:type="pct"/>
            <w:tcBorders>
              <w:top w:val="single" w:sz="8" w:space="0" w:color="000000"/>
              <w:left w:val="single" w:sz="8" w:space="0" w:color="000000"/>
              <w:bottom w:val="single" w:sz="8" w:space="0" w:color="000000"/>
              <w:right w:val="single" w:sz="8" w:space="0" w:color="000000"/>
            </w:tcBorders>
            <w:vAlign w:val="center"/>
          </w:tcPr>
          <w:p w14:paraId="54821E44" w14:textId="1FAB4C50"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88</w:t>
            </w:r>
          </w:p>
        </w:tc>
        <w:tc>
          <w:tcPr>
            <w:tcW w:w="418" w:type="pct"/>
            <w:tcBorders>
              <w:top w:val="single" w:sz="8" w:space="0" w:color="000000"/>
              <w:left w:val="single" w:sz="8" w:space="0" w:color="000000"/>
              <w:bottom w:val="single" w:sz="8" w:space="0" w:color="000000"/>
              <w:right w:val="single" w:sz="8" w:space="0" w:color="000000"/>
            </w:tcBorders>
            <w:vAlign w:val="center"/>
          </w:tcPr>
          <w:p w14:paraId="1ECFF231" w14:textId="099B62DF"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96</w:t>
            </w:r>
          </w:p>
        </w:tc>
        <w:tc>
          <w:tcPr>
            <w:tcW w:w="408" w:type="pct"/>
            <w:tcBorders>
              <w:top w:val="single" w:sz="8" w:space="0" w:color="000000"/>
              <w:left w:val="single" w:sz="8" w:space="0" w:color="000000"/>
              <w:bottom w:val="single" w:sz="8" w:space="0" w:color="000000"/>
              <w:right w:val="single" w:sz="8" w:space="0" w:color="000000"/>
            </w:tcBorders>
            <w:vAlign w:val="center"/>
          </w:tcPr>
          <w:p w14:paraId="2A8B1353" w14:textId="75FA66B3" w:rsidR="00D17E0B" w:rsidRPr="00554C11" w:rsidRDefault="00D17E0B" w:rsidP="003B7793">
            <w:pPr>
              <w:ind w:firstLine="691"/>
              <w:jc w:val="center"/>
              <w:rPr>
                <w:rFonts w:ascii="Times New Roman" w:eastAsia="Times New Roman" w:hAnsi="Times New Roman" w:cs="Times New Roman"/>
              </w:rPr>
            </w:pPr>
            <w:r w:rsidRPr="002777A1">
              <w:rPr>
                <w:rFonts w:ascii="Times New Roman" w:eastAsia="Times New Roman" w:hAnsi="Times New Roman" w:cs="Times New Roman"/>
              </w:rPr>
              <w:t>н/д</w:t>
            </w:r>
          </w:p>
        </w:tc>
      </w:tr>
      <w:tr w:rsidR="00D17E0B" w:rsidRPr="007838B1" w14:paraId="7D64E3D9" w14:textId="77777777"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49C9B926" w14:textId="6189DB39" w:rsidR="00D17E0B" w:rsidRPr="005A3659" w:rsidRDefault="00D17E0B"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международная</w:t>
            </w:r>
          </w:p>
        </w:tc>
        <w:tc>
          <w:tcPr>
            <w:tcW w:w="487" w:type="pct"/>
            <w:tcBorders>
              <w:top w:val="single" w:sz="8" w:space="0" w:color="000000"/>
              <w:left w:val="single" w:sz="8" w:space="0" w:color="000000"/>
              <w:bottom w:val="single" w:sz="8" w:space="0" w:color="000000"/>
              <w:right w:val="single" w:sz="8" w:space="0" w:color="000000"/>
            </w:tcBorders>
            <w:vAlign w:val="center"/>
          </w:tcPr>
          <w:p w14:paraId="5AD0D53F" w14:textId="00ABF8F2" w:rsidR="00D17E0B" w:rsidRPr="005A3659" w:rsidRDefault="00D17E0B" w:rsidP="003B7793">
            <w:pPr>
              <w:ind w:left="-441" w:firstLine="425"/>
              <w:jc w:val="center"/>
              <w:rPr>
                <w:rFonts w:ascii="Times New Roman" w:eastAsia="Times New Roman" w:hAnsi="Times New Roman" w:cs="Times New Roman"/>
              </w:rPr>
            </w:pPr>
            <w:r w:rsidRPr="005A36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1891C80D" w14:textId="607A0A38"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3</w:t>
            </w:r>
          </w:p>
        </w:tc>
        <w:tc>
          <w:tcPr>
            <w:tcW w:w="418" w:type="pct"/>
            <w:tcBorders>
              <w:top w:val="single" w:sz="8" w:space="0" w:color="000000"/>
              <w:left w:val="single" w:sz="8" w:space="0" w:color="000000"/>
              <w:bottom w:val="single" w:sz="8" w:space="0" w:color="000000"/>
              <w:right w:val="single" w:sz="8" w:space="0" w:color="000000"/>
            </w:tcBorders>
            <w:vAlign w:val="center"/>
          </w:tcPr>
          <w:p w14:paraId="2BB45F5C" w14:textId="44E6E9ED"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tcPr>
          <w:p w14:paraId="41BB0E95" w14:textId="69A8F765"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23</w:t>
            </w:r>
          </w:p>
        </w:tc>
        <w:tc>
          <w:tcPr>
            <w:tcW w:w="418" w:type="pct"/>
            <w:tcBorders>
              <w:top w:val="single" w:sz="8" w:space="0" w:color="000000"/>
              <w:left w:val="single" w:sz="8" w:space="0" w:color="000000"/>
              <w:bottom w:val="single" w:sz="8" w:space="0" w:color="000000"/>
              <w:right w:val="single" w:sz="8" w:space="0" w:color="000000"/>
            </w:tcBorders>
            <w:vAlign w:val="center"/>
          </w:tcPr>
          <w:p w14:paraId="402B52E1" w14:textId="292CB544"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11</w:t>
            </w:r>
          </w:p>
        </w:tc>
        <w:tc>
          <w:tcPr>
            <w:tcW w:w="418" w:type="pct"/>
            <w:tcBorders>
              <w:top w:val="single" w:sz="8" w:space="0" w:color="000000"/>
              <w:left w:val="single" w:sz="8" w:space="0" w:color="000000"/>
              <w:bottom w:val="single" w:sz="8" w:space="0" w:color="000000"/>
              <w:right w:val="single" w:sz="8" w:space="0" w:color="000000"/>
            </w:tcBorders>
            <w:vAlign w:val="center"/>
          </w:tcPr>
          <w:p w14:paraId="59175907" w14:textId="3332CAA5"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13</w:t>
            </w:r>
          </w:p>
        </w:tc>
        <w:tc>
          <w:tcPr>
            <w:tcW w:w="418" w:type="pct"/>
            <w:tcBorders>
              <w:top w:val="single" w:sz="8" w:space="0" w:color="000000"/>
              <w:left w:val="single" w:sz="8" w:space="0" w:color="000000"/>
              <w:bottom w:val="single" w:sz="8" w:space="0" w:color="000000"/>
              <w:right w:val="single" w:sz="8" w:space="0" w:color="000000"/>
            </w:tcBorders>
            <w:vAlign w:val="center"/>
          </w:tcPr>
          <w:p w14:paraId="6FBF52D5" w14:textId="3E94E6B8"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28</w:t>
            </w:r>
          </w:p>
        </w:tc>
        <w:tc>
          <w:tcPr>
            <w:tcW w:w="418" w:type="pct"/>
            <w:tcBorders>
              <w:top w:val="single" w:sz="8" w:space="0" w:color="000000"/>
              <w:left w:val="single" w:sz="8" w:space="0" w:color="000000"/>
              <w:bottom w:val="single" w:sz="8" w:space="0" w:color="000000"/>
              <w:right w:val="single" w:sz="8" w:space="0" w:color="000000"/>
            </w:tcBorders>
            <w:vAlign w:val="center"/>
          </w:tcPr>
          <w:p w14:paraId="19D9A7CC" w14:textId="71640552"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10</w:t>
            </w:r>
          </w:p>
        </w:tc>
        <w:tc>
          <w:tcPr>
            <w:tcW w:w="408" w:type="pct"/>
            <w:tcBorders>
              <w:top w:val="single" w:sz="8" w:space="0" w:color="000000"/>
              <w:left w:val="single" w:sz="8" w:space="0" w:color="000000"/>
              <w:bottom w:val="single" w:sz="8" w:space="0" w:color="000000"/>
              <w:right w:val="single" w:sz="8" w:space="0" w:color="000000"/>
            </w:tcBorders>
            <w:vAlign w:val="center"/>
          </w:tcPr>
          <w:p w14:paraId="4E06FEAC" w14:textId="2242CF8C" w:rsidR="00D17E0B" w:rsidRPr="00554C11" w:rsidRDefault="00D17E0B" w:rsidP="003B7793">
            <w:pPr>
              <w:ind w:firstLine="691"/>
              <w:jc w:val="center"/>
              <w:rPr>
                <w:rFonts w:ascii="Times New Roman" w:eastAsia="Times New Roman" w:hAnsi="Times New Roman" w:cs="Times New Roman"/>
              </w:rPr>
            </w:pPr>
            <w:r w:rsidRPr="002777A1">
              <w:rPr>
                <w:rFonts w:ascii="Times New Roman" w:eastAsia="Times New Roman" w:hAnsi="Times New Roman" w:cs="Times New Roman"/>
              </w:rPr>
              <w:t>н/д</w:t>
            </w:r>
          </w:p>
        </w:tc>
      </w:tr>
      <w:tr w:rsidR="00D17E0B" w:rsidRPr="007838B1" w14:paraId="30C5275B" w14:textId="77777777"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2285F418" w14:textId="1227D6C7" w:rsidR="00D17E0B" w:rsidRPr="005A3659" w:rsidRDefault="00D17E0B"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со странами СНГ</w:t>
            </w:r>
          </w:p>
        </w:tc>
        <w:tc>
          <w:tcPr>
            <w:tcW w:w="487" w:type="pct"/>
            <w:tcBorders>
              <w:top w:val="single" w:sz="8" w:space="0" w:color="000000"/>
              <w:left w:val="single" w:sz="8" w:space="0" w:color="000000"/>
              <w:bottom w:val="single" w:sz="8" w:space="0" w:color="000000"/>
              <w:right w:val="single" w:sz="8" w:space="0" w:color="000000"/>
            </w:tcBorders>
            <w:vAlign w:val="center"/>
          </w:tcPr>
          <w:p w14:paraId="07F204BB" w14:textId="1D675827" w:rsidR="00D17E0B" w:rsidRPr="005A3659" w:rsidRDefault="00D17E0B" w:rsidP="003B7793">
            <w:pPr>
              <w:ind w:left="-441" w:firstLine="425"/>
              <w:jc w:val="center"/>
              <w:rPr>
                <w:rFonts w:ascii="Times New Roman" w:eastAsia="Times New Roman" w:hAnsi="Times New Roman" w:cs="Times New Roman"/>
              </w:rPr>
            </w:pPr>
            <w:r w:rsidRPr="005A36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6AAC1C66" w14:textId="20AD8B10"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3</w:t>
            </w:r>
          </w:p>
        </w:tc>
        <w:tc>
          <w:tcPr>
            <w:tcW w:w="418" w:type="pct"/>
            <w:tcBorders>
              <w:top w:val="single" w:sz="8" w:space="0" w:color="000000"/>
              <w:left w:val="single" w:sz="8" w:space="0" w:color="000000"/>
              <w:bottom w:val="single" w:sz="8" w:space="0" w:color="000000"/>
              <w:right w:val="single" w:sz="8" w:space="0" w:color="000000"/>
            </w:tcBorders>
            <w:vAlign w:val="center"/>
          </w:tcPr>
          <w:p w14:paraId="67CA642C" w14:textId="3CBCB5CF"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tcPr>
          <w:p w14:paraId="5A71D422" w14:textId="2E97AD9A"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21</w:t>
            </w:r>
          </w:p>
        </w:tc>
        <w:tc>
          <w:tcPr>
            <w:tcW w:w="418" w:type="pct"/>
            <w:tcBorders>
              <w:top w:val="single" w:sz="8" w:space="0" w:color="000000"/>
              <w:left w:val="single" w:sz="8" w:space="0" w:color="000000"/>
              <w:bottom w:val="single" w:sz="8" w:space="0" w:color="000000"/>
              <w:right w:val="single" w:sz="8" w:space="0" w:color="000000"/>
            </w:tcBorders>
            <w:vAlign w:val="center"/>
          </w:tcPr>
          <w:p w14:paraId="5BE4089F" w14:textId="252D0AE2"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11</w:t>
            </w:r>
          </w:p>
        </w:tc>
        <w:tc>
          <w:tcPr>
            <w:tcW w:w="418" w:type="pct"/>
            <w:tcBorders>
              <w:top w:val="single" w:sz="8" w:space="0" w:color="000000"/>
              <w:left w:val="single" w:sz="8" w:space="0" w:color="000000"/>
              <w:bottom w:val="single" w:sz="8" w:space="0" w:color="000000"/>
              <w:right w:val="single" w:sz="8" w:space="0" w:color="000000"/>
            </w:tcBorders>
            <w:vAlign w:val="center"/>
          </w:tcPr>
          <w:p w14:paraId="562BA7A8" w14:textId="4C074FC0"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13</w:t>
            </w:r>
          </w:p>
        </w:tc>
        <w:tc>
          <w:tcPr>
            <w:tcW w:w="418" w:type="pct"/>
            <w:tcBorders>
              <w:top w:val="single" w:sz="8" w:space="0" w:color="000000"/>
              <w:left w:val="single" w:sz="8" w:space="0" w:color="000000"/>
              <w:bottom w:val="single" w:sz="8" w:space="0" w:color="000000"/>
              <w:right w:val="single" w:sz="8" w:space="0" w:color="000000"/>
            </w:tcBorders>
            <w:vAlign w:val="center"/>
          </w:tcPr>
          <w:p w14:paraId="63CBC773" w14:textId="4F8B55CF"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26</w:t>
            </w:r>
          </w:p>
        </w:tc>
        <w:tc>
          <w:tcPr>
            <w:tcW w:w="418" w:type="pct"/>
            <w:tcBorders>
              <w:top w:val="single" w:sz="8" w:space="0" w:color="000000"/>
              <w:left w:val="single" w:sz="8" w:space="0" w:color="000000"/>
              <w:bottom w:val="single" w:sz="8" w:space="0" w:color="000000"/>
              <w:right w:val="single" w:sz="8" w:space="0" w:color="000000"/>
            </w:tcBorders>
            <w:vAlign w:val="center"/>
          </w:tcPr>
          <w:p w14:paraId="1BAF6471" w14:textId="2F67D6F8"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9</w:t>
            </w:r>
          </w:p>
        </w:tc>
        <w:tc>
          <w:tcPr>
            <w:tcW w:w="408" w:type="pct"/>
            <w:tcBorders>
              <w:top w:val="single" w:sz="8" w:space="0" w:color="000000"/>
              <w:left w:val="single" w:sz="8" w:space="0" w:color="000000"/>
              <w:bottom w:val="single" w:sz="8" w:space="0" w:color="000000"/>
              <w:right w:val="single" w:sz="8" w:space="0" w:color="000000"/>
            </w:tcBorders>
            <w:vAlign w:val="center"/>
          </w:tcPr>
          <w:p w14:paraId="32ACF87A" w14:textId="782104B3" w:rsidR="00D17E0B" w:rsidRPr="00554C11" w:rsidRDefault="00D17E0B" w:rsidP="003B7793">
            <w:pPr>
              <w:ind w:firstLine="691"/>
              <w:jc w:val="center"/>
              <w:rPr>
                <w:rFonts w:ascii="Times New Roman" w:eastAsia="Times New Roman" w:hAnsi="Times New Roman" w:cs="Times New Roman"/>
              </w:rPr>
            </w:pPr>
            <w:r w:rsidRPr="002777A1">
              <w:rPr>
                <w:rFonts w:ascii="Times New Roman" w:eastAsia="Times New Roman" w:hAnsi="Times New Roman" w:cs="Times New Roman"/>
              </w:rPr>
              <w:t>н/д</w:t>
            </w:r>
          </w:p>
        </w:tc>
      </w:tr>
      <w:tr w:rsidR="00FC0E0D" w:rsidRPr="007838B1" w14:paraId="5D557E8C" w14:textId="77777777" w:rsidTr="00FC0E0D">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6838908" w14:textId="0BEBB9E6" w:rsidR="00FC0E0D" w:rsidRPr="005A3659" w:rsidRDefault="00FC0E0D"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с другими зарубежными странами</w:t>
            </w:r>
          </w:p>
        </w:tc>
        <w:tc>
          <w:tcPr>
            <w:tcW w:w="487" w:type="pct"/>
            <w:tcBorders>
              <w:top w:val="single" w:sz="8" w:space="0" w:color="000000"/>
              <w:left w:val="single" w:sz="8" w:space="0" w:color="000000"/>
              <w:bottom w:val="single" w:sz="8" w:space="0" w:color="000000"/>
              <w:right w:val="single" w:sz="8" w:space="0" w:color="000000"/>
            </w:tcBorders>
            <w:vAlign w:val="center"/>
          </w:tcPr>
          <w:p w14:paraId="4F2CA982" w14:textId="6D4774EF" w:rsidR="00FC0E0D" w:rsidRPr="005A3659" w:rsidRDefault="00FC0E0D" w:rsidP="003B7793">
            <w:pPr>
              <w:ind w:left="-441" w:firstLine="425"/>
              <w:jc w:val="center"/>
              <w:rPr>
                <w:rFonts w:ascii="Times New Roman" w:eastAsia="Times New Roman" w:hAnsi="Times New Roman" w:cs="Times New Roman"/>
              </w:rPr>
            </w:pPr>
            <w:r w:rsidRPr="005A36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7F6FC381" w14:textId="7FE94FB0" w:rsidR="00FC0E0D" w:rsidRPr="00554C11" w:rsidRDefault="00FC0E0D" w:rsidP="003B7793">
            <w:pPr>
              <w:ind w:firstLine="567"/>
              <w:jc w:val="center"/>
              <w:rPr>
                <w:rFonts w:ascii="Times New Roman" w:eastAsia="Times New Roman" w:hAnsi="Times New Roman" w:cs="Times New Roman"/>
              </w:rPr>
            </w:pPr>
            <w:r w:rsidRPr="00B91DB1">
              <w:rPr>
                <w:rFonts w:ascii="Times New Roman" w:eastAsia="Times New Roman" w:hAnsi="Times New Roman" w:cs="Times New Roman"/>
              </w:rPr>
              <w:t>н/д</w:t>
            </w:r>
          </w:p>
        </w:tc>
        <w:tc>
          <w:tcPr>
            <w:tcW w:w="418" w:type="pct"/>
            <w:tcBorders>
              <w:top w:val="single" w:sz="8" w:space="0" w:color="000000"/>
              <w:left w:val="single" w:sz="8" w:space="0" w:color="000000"/>
              <w:bottom w:val="single" w:sz="8" w:space="0" w:color="000000"/>
              <w:right w:val="single" w:sz="8" w:space="0" w:color="000000"/>
            </w:tcBorders>
            <w:vAlign w:val="center"/>
          </w:tcPr>
          <w:p w14:paraId="7DAC1F8D" w14:textId="7BC92763" w:rsidR="00FC0E0D" w:rsidRPr="00554C11" w:rsidRDefault="00FC0E0D" w:rsidP="003B7793">
            <w:pPr>
              <w:ind w:firstLine="696"/>
              <w:jc w:val="center"/>
              <w:rPr>
                <w:rFonts w:ascii="Times New Roman" w:eastAsia="Times New Roman" w:hAnsi="Times New Roman" w:cs="Times New Roman"/>
              </w:rPr>
            </w:pPr>
            <w:r w:rsidRPr="00B91DB1">
              <w:rPr>
                <w:rFonts w:ascii="Times New Roman" w:eastAsia="Times New Roman" w:hAnsi="Times New Roman" w:cs="Times New Roman"/>
              </w:rPr>
              <w:t>н/д</w:t>
            </w:r>
          </w:p>
        </w:tc>
        <w:tc>
          <w:tcPr>
            <w:tcW w:w="418" w:type="pct"/>
            <w:tcBorders>
              <w:top w:val="single" w:sz="8" w:space="0" w:color="000000"/>
              <w:left w:val="single" w:sz="8" w:space="0" w:color="000000"/>
              <w:bottom w:val="single" w:sz="8" w:space="0" w:color="000000"/>
              <w:right w:val="single" w:sz="8" w:space="0" w:color="000000"/>
            </w:tcBorders>
            <w:vAlign w:val="center"/>
          </w:tcPr>
          <w:p w14:paraId="4F434F72" w14:textId="695DE07E" w:rsidR="00FC0E0D" w:rsidRPr="00554C11" w:rsidRDefault="00FC0E0D"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2</w:t>
            </w:r>
          </w:p>
        </w:tc>
        <w:tc>
          <w:tcPr>
            <w:tcW w:w="418" w:type="pct"/>
            <w:tcBorders>
              <w:top w:val="single" w:sz="8" w:space="0" w:color="000000"/>
              <w:left w:val="single" w:sz="8" w:space="0" w:color="000000"/>
              <w:bottom w:val="single" w:sz="8" w:space="0" w:color="000000"/>
              <w:right w:val="single" w:sz="8" w:space="0" w:color="000000"/>
            </w:tcBorders>
            <w:vAlign w:val="center"/>
          </w:tcPr>
          <w:p w14:paraId="644B9F8E" w14:textId="25F9556F" w:rsidR="00FC0E0D" w:rsidRPr="00554C11" w:rsidRDefault="00FC0E0D" w:rsidP="003B7793">
            <w:pPr>
              <w:ind w:firstLine="556"/>
              <w:jc w:val="center"/>
              <w:rPr>
                <w:rFonts w:ascii="Times New Roman" w:eastAsia="Times New Roman" w:hAnsi="Times New Roman" w:cs="Times New Roman"/>
              </w:rPr>
            </w:pPr>
            <w:r w:rsidRPr="003C65AC">
              <w:rPr>
                <w:rFonts w:ascii="Times New Roman" w:eastAsia="Times New Roman" w:hAnsi="Times New Roman" w:cs="Times New Roman"/>
              </w:rPr>
              <w:t>н/д</w:t>
            </w:r>
          </w:p>
        </w:tc>
        <w:tc>
          <w:tcPr>
            <w:tcW w:w="418" w:type="pct"/>
            <w:tcBorders>
              <w:top w:val="single" w:sz="8" w:space="0" w:color="000000"/>
              <w:left w:val="single" w:sz="8" w:space="0" w:color="000000"/>
              <w:bottom w:val="single" w:sz="8" w:space="0" w:color="000000"/>
              <w:right w:val="single" w:sz="8" w:space="0" w:color="000000"/>
            </w:tcBorders>
            <w:vAlign w:val="center"/>
          </w:tcPr>
          <w:p w14:paraId="4434EDF1" w14:textId="694F45C9" w:rsidR="00FC0E0D" w:rsidRPr="00554C11" w:rsidRDefault="00FC0E0D" w:rsidP="003B7793">
            <w:pPr>
              <w:ind w:firstLine="551"/>
              <w:jc w:val="center"/>
              <w:rPr>
                <w:rFonts w:ascii="Times New Roman" w:eastAsia="Times New Roman" w:hAnsi="Times New Roman" w:cs="Times New Roman"/>
              </w:rPr>
            </w:pPr>
            <w:r w:rsidRPr="003C65AC">
              <w:rPr>
                <w:rFonts w:ascii="Times New Roman" w:eastAsia="Times New Roman" w:hAnsi="Times New Roman" w:cs="Times New Roman"/>
              </w:rPr>
              <w:t>н/д</w:t>
            </w:r>
          </w:p>
        </w:tc>
        <w:tc>
          <w:tcPr>
            <w:tcW w:w="418" w:type="pct"/>
            <w:tcBorders>
              <w:top w:val="single" w:sz="8" w:space="0" w:color="000000"/>
              <w:left w:val="single" w:sz="8" w:space="0" w:color="000000"/>
              <w:bottom w:val="single" w:sz="8" w:space="0" w:color="000000"/>
              <w:right w:val="single" w:sz="8" w:space="0" w:color="000000"/>
            </w:tcBorders>
            <w:vAlign w:val="center"/>
          </w:tcPr>
          <w:p w14:paraId="3D990AD8" w14:textId="3DAEA9BB" w:rsidR="00FC0E0D" w:rsidRPr="00554C11" w:rsidRDefault="00FC0E0D"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2</w:t>
            </w:r>
          </w:p>
        </w:tc>
        <w:tc>
          <w:tcPr>
            <w:tcW w:w="418" w:type="pct"/>
            <w:tcBorders>
              <w:top w:val="single" w:sz="8" w:space="0" w:color="000000"/>
              <w:left w:val="single" w:sz="8" w:space="0" w:color="000000"/>
              <w:bottom w:val="single" w:sz="8" w:space="0" w:color="000000"/>
              <w:right w:val="single" w:sz="8" w:space="0" w:color="000000"/>
            </w:tcBorders>
            <w:vAlign w:val="center"/>
          </w:tcPr>
          <w:p w14:paraId="3341E792" w14:textId="70B24944" w:rsidR="00FC0E0D" w:rsidRPr="00554C11" w:rsidRDefault="00FC0E0D"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1</w:t>
            </w:r>
          </w:p>
        </w:tc>
        <w:tc>
          <w:tcPr>
            <w:tcW w:w="408" w:type="pct"/>
            <w:tcBorders>
              <w:top w:val="single" w:sz="8" w:space="0" w:color="000000"/>
              <w:left w:val="single" w:sz="8" w:space="0" w:color="000000"/>
              <w:bottom w:val="single" w:sz="8" w:space="0" w:color="000000"/>
              <w:right w:val="single" w:sz="8" w:space="0" w:color="000000"/>
            </w:tcBorders>
            <w:vAlign w:val="center"/>
          </w:tcPr>
          <w:p w14:paraId="025DA37C" w14:textId="25BE34E0" w:rsidR="00FC0E0D" w:rsidRPr="00554C11" w:rsidRDefault="00FC0E0D" w:rsidP="003B7793">
            <w:pPr>
              <w:ind w:firstLine="691"/>
              <w:jc w:val="center"/>
              <w:rPr>
                <w:rFonts w:ascii="Times New Roman" w:eastAsia="Times New Roman" w:hAnsi="Times New Roman" w:cs="Times New Roman"/>
              </w:rPr>
            </w:pPr>
            <w:r w:rsidRPr="002777A1">
              <w:rPr>
                <w:rFonts w:ascii="Times New Roman" w:eastAsia="Times New Roman" w:hAnsi="Times New Roman" w:cs="Times New Roman"/>
              </w:rPr>
              <w:t>н/д</w:t>
            </w:r>
          </w:p>
        </w:tc>
      </w:tr>
      <w:tr w:rsidR="00D17E0B" w:rsidRPr="007838B1" w14:paraId="5C6F48F3" w14:textId="77777777"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33E4AB09" w14:textId="517A42B9" w:rsidR="00D17E0B" w:rsidRPr="005A3659" w:rsidRDefault="00D17E0B" w:rsidP="003B7793">
            <w:pPr>
              <w:ind w:left="-442" w:right="57" w:hanging="28"/>
              <w:rPr>
                <w:rFonts w:ascii="Times New Roman" w:eastAsia="Times New Roman" w:hAnsi="Times New Roman" w:cs="Times New Roman"/>
              </w:rPr>
            </w:pPr>
            <w:r w:rsidRPr="005A3659">
              <w:rPr>
                <w:rFonts w:ascii="Times New Roman" w:eastAsia="Times New Roman" w:hAnsi="Times New Roman" w:cs="Times New Roman"/>
              </w:rPr>
              <w:t>внешняя (для региона) миграция</w:t>
            </w:r>
          </w:p>
        </w:tc>
        <w:tc>
          <w:tcPr>
            <w:tcW w:w="487" w:type="pct"/>
            <w:tcBorders>
              <w:top w:val="single" w:sz="8" w:space="0" w:color="000000"/>
              <w:left w:val="single" w:sz="8" w:space="0" w:color="000000"/>
              <w:bottom w:val="single" w:sz="8" w:space="0" w:color="000000"/>
              <w:right w:val="single" w:sz="8" w:space="0" w:color="000000"/>
            </w:tcBorders>
            <w:vAlign w:val="center"/>
          </w:tcPr>
          <w:p w14:paraId="66825182" w14:textId="5A5EA433" w:rsidR="00D17E0B" w:rsidRPr="005A3659" w:rsidRDefault="00D17E0B" w:rsidP="003B7793">
            <w:pPr>
              <w:ind w:left="-441" w:firstLine="425"/>
              <w:jc w:val="center"/>
              <w:rPr>
                <w:rFonts w:ascii="Times New Roman" w:eastAsia="Times New Roman" w:hAnsi="Times New Roman" w:cs="Times New Roman"/>
              </w:rPr>
            </w:pPr>
            <w:r w:rsidRPr="005A3659">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307DCEE1" w14:textId="7BCE0F11" w:rsidR="00D17E0B" w:rsidRPr="00554C11" w:rsidRDefault="00D17E0B" w:rsidP="003B7793">
            <w:pPr>
              <w:ind w:firstLine="567"/>
              <w:jc w:val="center"/>
              <w:rPr>
                <w:rFonts w:ascii="Times New Roman" w:eastAsia="Times New Roman" w:hAnsi="Times New Roman" w:cs="Times New Roman"/>
              </w:rPr>
            </w:pPr>
            <w:r w:rsidRPr="00554C11">
              <w:rPr>
                <w:rFonts w:ascii="Times New Roman" w:eastAsia="Times New Roman" w:hAnsi="Times New Roman" w:cs="Times New Roman"/>
              </w:rPr>
              <w:t>117</w:t>
            </w:r>
          </w:p>
        </w:tc>
        <w:tc>
          <w:tcPr>
            <w:tcW w:w="418" w:type="pct"/>
            <w:tcBorders>
              <w:top w:val="single" w:sz="8" w:space="0" w:color="000000"/>
              <w:left w:val="single" w:sz="8" w:space="0" w:color="000000"/>
              <w:bottom w:val="single" w:sz="8" w:space="0" w:color="000000"/>
              <w:right w:val="single" w:sz="8" w:space="0" w:color="000000"/>
            </w:tcBorders>
            <w:vAlign w:val="center"/>
          </w:tcPr>
          <w:p w14:paraId="657661BB" w14:textId="2B24F783" w:rsidR="00D17E0B" w:rsidRPr="00554C11" w:rsidRDefault="00D17E0B" w:rsidP="003B7793">
            <w:pPr>
              <w:ind w:firstLine="696"/>
              <w:jc w:val="center"/>
              <w:rPr>
                <w:rFonts w:ascii="Times New Roman" w:eastAsia="Times New Roman" w:hAnsi="Times New Roman" w:cs="Times New Roman"/>
              </w:rPr>
            </w:pPr>
            <w:r w:rsidRPr="00554C11">
              <w:rPr>
                <w:rFonts w:ascii="Times New Roman" w:eastAsia="Times New Roman" w:hAnsi="Times New Roman" w:cs="Times New Roman"/>
              </w:rPr>
              <w:t>133</w:t>
            </w:r>
          </w:p>
        </w:tc>
        <w:tc>
          <w:tcPr>
            <w:tcW w:w="418" w:type="pct"/>
            <w:tcBorders>
              <w:top w:val="single" w:sz="8" w:space="0" w:color="000000"/>
              <w:left w:val="single" w:sz="8" w:space="0" w:color="000000"/>
              <w:bottom w:val="single" w:sz="8" w:space="0" w:color="000000"/>
              <w:right w:val="single" w:sz="8" w:space="0" w:color="000000"/>
            </w:tcBorders>
            <w:vAlign w:val="center"/>
          </w:tcPr>
          <w:p w14:paraId="09903487" w14:textId="44382BA4" w:rsidR="00D17E0B" w:rsidRPr="00554C11" w:rsidRDefault="00D17E0B" w:rsidP="003B7793">
            <w:pPr>
              <w:ind w:firstLine="690"/>
              <w:jc w:val="center"/>
              <w:rPr>
                <w:rFonts w:ascii="Times New Roman" w:eastAsia="Times New Roman" w:hAnsi="Times New Roman" w:cs="Times New Roman"/>
              </w:rPr>
            </w:pPr>
            <w:r w:rsidRPr="00554C11">
              <w:rPr>
                <w:rFonts w:ascii="Times New Roman" w:eastAsia="Times New Roman" w:hAnsi="Times New Roman" w:cs="Times New Roman"/>
              </w:rPr>
              <w:t>152</w:t>
            </w:r>
          </w:p>
        </w:tc>
        <w:tc>
          <w:tcPr>
            <w:tcW w:w="418" w:type="pct"/>
            <w:tcBorders>
              <w:top w:val="single" w:sz="8" w:space="0" w:color="000000"/>
              <w:left w:val="single" w:sz="8" w:space="0" w:color="000000"/>
              <w:bottom w:val="single" w:sz="8" w:space="0" w:color="000000"/>
              <w:right w:val="single" w:sz="8" w:space="0" w:color="000000"/>
            </w:tcBorders>
            <w:vAlign w:val="center"/>
          </w:tcPr>
          <w:p w14:paraId="7C3BE09A" w14:textId="02B1A9D9" w:rsidR="00D17E0B" w:rsidRPr="00554C11" w:rsidRDefault="00D17E0B" w:rsidP="003B7793">
            <w:pPr>
              <w:ind w:firstLine="556"/>
              <w:jc w:val="center"/>
              <w:rPr>
                <w:rFonts w:ascii="Times New Roman" w:eastAsia="Times New Roman" w:hAnsi="Times New Roman" w:cs="Times New Roman"/>
              </w:rPr>
            </w:pPr>
            <w:r w:rsidRPr="00554C11">
              <w:rPr>
                <w:rFonts w:ascii="Times New Roman" w:eastAsia="Times New Roman" w:hAnsi="Times New Roman" w:cs="Times New Roman"/>
              </w:rPr>
              <w:t>137</w:t>
            </w:r>
          </w:p>
        </w:tc>
        <w:tc>
          <w:tcPr>
            <w:tcW w:w="418" w:type="pct"/>
            <w:tcBorders>
              <w:top w:val="single" w:sz="8" w:space="0" w:color="000000"/>
              <w:left w:val="single" w:sz="8" w:space="0" w:color="000000"/>
              <w:bottom w:val="single" w:sz="8" w:space="0" w:color="000000"/>
              <w:right w:val="single" w:sz="8" w:space="0" w:color="000000"/>
            </w:tcBorders>
            <w:vAlign w:val="center"/>
          </w:tcPr>
          <w:p w14:paraId="202471AD" w14:textId="74CD8BEC" w:rsidR="00D17E0B" w:rsidRPr="00554C11" w:rsidRDefault="00D17E0B" w:rsidP="003B7793">
            <w:pPr>
              <w:ind w:firstLine="551"/>
              <w:jc w:val="center"/>
              <w:rPr>
                <w:rFonts w:ascii="Times New Roman" w:eastAsia="Times New Roman" w:hAnsi="Times New Roman" w:cs="Times New Roman"/>
              </w:rPr>
            </w:pPr>
            <w:r w:rsidRPr="00554C11">
              <w:rPr>
                <w:rFonts w:ascii="Times New Roman" w:eastAsia="Times New Roman" w:hAnsi="Times New Roman" w:cs="Times New Roman"/>
              </w:rPr>
              <w:t>139</w:t>
            </w:r>
          </w:p>
        </w:tc>
        <w:tc>
          <w:tcPr>
            <w:tcW w:w="418" w:type="pct"/>
            <w:tcBorders>
              <w:top w:val="single" w:sz="8" w:space="0" w:color="000000"/>
              <w:left w:val="single" w:sz="8" w:space="0" w:color="000000"/>
              <w:bottom w:val="single" w:sz="8" w:space="0" w:color="000000"/>
              <w:right w:val="single" w:sz="8" w:space="0" w:color="000000"/>
            </w:tcBorders>
            <w:vAlign w:val="center"/>
          </w:tcPr>
          <w:p w14:paraId="3129CBE5" w14:textId="0C7DCF61" w:rsidR="00D17E0B" w:rsidRPr="00554C11" w:rsidRDefault="00D17E0B" w:rsidP="003B7793">
            <w:pPr>
              <w:ind w:firstLine="688"/>
              <w:jc w:val="center"/>
              <w:rPr>
                <w:rFonts w:ascii="Times New Roman" w:eastAsia="Times New Roman" w:hAnsi="Times New Roman" w:cs="Times New Roman"/>
              </w:rPr>
            </w:pPr>
            <w:r w:rsidRPr="00554C11">
              <w:rPr>
                <w:rFonts w:ascii="Times New Roman" w:eastAsia="Times New Roman" w:hAnsi="Times New Roman" w:cs="Times New Roman"/>
              </w:rPr>
              <w:t>116</w:t>
            </w:r>
          </w:p>
        </w:tc>
        <w:tc>
          <w:tcPr>
            <w:tcW w:w="418" w:type="pct"/>
            <w:tcBorders>
              <w:top w:val="single" w:sz="8" w:space="0" w:color="000000"/>
              <w:left w:val="single" w:sz="8" w:space="0" w:color="000000"/>
              <w:bottom w:val="single" w:sz="8" w:space="0" w:color="000000"/>
              <w:right w:val="single" w:sz="8" w:space="0" w:color="000000"/>
            </w:tcBorders>
            <w:vAlign w:val="center"/>
          </w:tcPr>
          <w:p w14:paraId="2B7FE610" w14:textId="51898358" w:rsidR="00D17E0B" w:rsidRPr="00554C11" w:rsidRDefault="00D17E0B" w:rsidP="003B7793">
            <w:pPr>
              <w:ind w:firstLine="695"/>
              <w:jc w:val="center"/>
              <w:rPr>
                <w:rFonts w:ascii="Times New Roman" w:eastAsia="Times New Roman" w:hAnsi="Times New Roman" w:cs="Times New Roman"/>
              </w:rPr>
            </w:pPr>
            <w:r w:rsidRPr="00554C11">
              <w:rPr>
                <w:rFonts w:ascii="Times New Roman" w:eastAsia="Times New Roman" w:hAnsi="Times New Roman" w:cs="Times New Roman"/>
              </w:rPr>
              <w:t>106</w:t>
            </w:r>
          </w:p>
        </w:tc>
        <w:tc>
          <w:tcPr>
            <w:tcW w:w="408" w:type="pct"/>
            <w:tcBorders>
              <w:top w:val="single" w:sz="8" w:space="0" w:color="000000"/>
              <w:left w:val="single" w:sz="8" w:space="0" w:color="000000"/>
              <w:bottom w:val="single" w:sz="8" w:space="0" w:color="000000"/>
              <w:right w:val="single" w:sz="8" w:space="0" w:color="000000"/>
            </w:tcBorders>
            <w:vAlign w:val="center"/>
          </w:tcPr>
          <w:p w14:paraId="64A9AD6E" w14:textId="0CFF33F2" w:rsidR="00D17E0B" w:rsidRPr="00554C11" w:rsidRDefault="00D17E0B" w:rsidP="003B7793">
            <w:pPr>
              <w:ind w:firstLine="691"/>
              <w:jc w:val="center"/>
              <w:rPr>
                <w:rFonts w:ascii="Times New Roman" w:eastAsia="Times New Roman" w:hAnsi="Times New Roman" w:cs="Times New Roman"/>
              </w:rPr>
            </w:pPr>
            <w:r w:rsidRPr="002777A1">
              <w:rPr>
                <w:rFonts w:ascii="Times New Roman" w:eastAsia="Times New Roman" w:hAnsi="Times New Roman" w:cs="Times New Roman"/>
              </w:rPr>
              <w:t>н/д</w:t>
            </w:r>
          </w:p>
        </w:tc>
      </w:tr>
      <w:tr w:rsidR="009238A1" w:rsidRPr="007838B1" w14:paraId="4AA2C176" w14:textId="77777777"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51B460BD" w14:textId="057A2505" w:rsidR="009238A1" w:rsidRPr="009238A1" w:rsidRDefault="009238A1" w:rsidP="003B7793">
            <w:pPr>
              <w:ind w:left="-442" w:right="57" w:hanging="28"/>
              <w:rPr>
                <w:rFonts w:ascii="Times New Roman" w:eastAsia="Times New Roman" w:hAnsi="Times New Roman" w:cs="Times New Roman"/>
              </w:rPr>
            </w:pPr>
            <w:r w:rsidRPr="009238A1">
              <w:rPr>
                <w:rFonts w:ascii="Times New Roman" w:eastAsia="Times New Roman" w:hAnsi="Times New Roman" w:cs="Times New Roman"/>
              </w:rPr>
              <w:t>Число выбывших</w:t>
            </w:r>
          </w:p>
        </w:tc>
        <w:tc>
          <w:tcPr>
            <w:tcW w:w="487" w:type="pct"/>
            <w:tcBorders>
              <w:top w:val="single" w:sz="8" w:space="0" w:color="000000"/>
              <w:left w:val="single" w:sz="8" w:space="0" w:color="000000"/>
              <w:bottom w:val="single" w:sz="8" w:space="0" w:color="000000"/>
              <w:right w:val="single" w:sz="8" w:space="0" w:color="000000"/>
            </w:tcBorders>
            <w:vAlign w:val="center"/>
          </w:tcPr>
          <w:p w14:paraId="0FF0040A" w14:textId="77777777" w:rsidR="009238A1" w:rsidRPr="009238A1" w:rsidRDefault="009238A1" w:rsidP="003B7793">
            <w:pPr>
              <w:ind w:left="-441" w:firstLine="425"/>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05D7A1CB" w14:textId="77777777" w:rsidR="009238A1" w:rsidRPr="00554C11" w:rsidRDefault="009238A1" w:rsidP="003B7793">
            <w:pPr>
              <w:ind w:firstLine="567"/>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3C669807" w14:textId="77777777" w:rsidR="009238A1" w:rsidRPr="00554C11" w:rsidRDefault="009238A1" w:rsidP="003B7793">
            <w:pPr>
              <w:ind w:firstLine="69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46E30F9F" w14:textId="77777777" w:rsidR="009238A1" w:rsidRPr="00554C11" w:rsidRDefault="009238A1" w:rsidP="003B7793">
            <w:pPr>
              <w:ind w:firstLine="69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0FDB20C1" w14:textId="77777777" w:rsidR="009238A1" w:rsidRPr="00554C11" w:rsidRDefault="009238A1" w:rsidP="003B7793">
            <w:pPr>
              <w:ind w:firstLine="55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6484455B" w14:textId="77777777" w:rsidR="009238A1" w:rsidRPr="00554C11" w:rsidRDefault="009238A1" w:rsidP="003B7793">
            <w:pPr>
              <w:ind w:firstLine="551"/>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4165AB92" w14:textId="77777777" w:rsidR="009238A1" w:rsidRPr="00554C11" w:rsidRDefault="009238A1" w:rsidP="003B7793">
            <w:pPr>
              <w:ind w:firstLine="68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7473CF03" w14:textId="77777777" w:rsidR="009238A1" w:rsidRPr="00554C11" w:rsidRDefault="009238A1" w:rsidP="003B7793">
            <w:pPr>
              <w:ind w:firstLine="695"/>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19D9912A" w14:textId="77777777" w:rsidR="009238A1" w:rsidRPr="002777A1" w:rsidRDefault="009238A1" w:rsidP="003B7793">
            <w:pPr>
              <w:ind w:firstLine="691"/>
              <w:jc w:val="center"/>
              <w:rPr>
                <w:rFonts w:ascii="Times New Roman" w:eastAsia="Times New Roman" w:hAnsi="Times New Roman" w:cs="Times New Roman"/>
              </w:rPr>
            </w:pPr>
          </w:p>
        </w:tc>
      </w:tr>
      <w:tr w:rsidR="009238A1" w:rsidRPr="007838B1" w14:paraId="78327A97" w14:textId="77777777" w:rsidTr="00D17E0B">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60E4B776" w14:textId="39EAE5A4" w:rsidR="009238A1" w:rsidRPr="009238A1" w:rsidRDefault="009238A1" w:rsidP="003B7793">
            <w:pPr>
              <w:ind w:left="-442" w:right="57" w:hanging="28"/>
              <w:rPr>
                <w:rFonts w:ascii="Times New Roman" w:eastAsia="Times New Roman" w:hAnsi="Times New Roman" w:cs="Times New Roman"/>
              </w:rPr>
            </w:pPr>
            <w:r w:rsidRPr="009238A1">
              <w:rPr>
                <w:rFonts w:ascii="Times New Roman" w:eastAsia="Times New Roman" w:hAnsi="Times New Roman" w:cs="Times New Roman"/>
              </w:rPr>
              <w:t>Всего</w:t>
            </w:r>
          </w:p>
        </w:tc>
        <w:tc>
          <w:tcPr>
            <w:tcW w:w="487" w:type="pct"/>
            <w:tcBorders>
              <w:top w:val="single" w:sz="8" w:space="0" w:color="000000"/>
              <w:left w:val="single" w:sz="8" w:space="0" w:color="000000"/>
              <w:bottom w:val="single" w:sz="8" w:space="0" w:color="000000"/>
              <w:right w:val="single" w:sz="8" w:space="0" w:color="000000"/>
            </w:tcBorders>
            <w:vAlign w:val="center"/>
          </w:tcPr>
          <w:p w14:paraId="415F23C7" w14:textId="77777777" w:rsidR="009238A1" w:rsidRPr="009238A1" w:rsidRDefault="009238A1" w:rsidP="003B7793">
            <w:pPr>
              <w:ind w:left="-441" w:firstLine="425"/>
              <w:jc w:val="center"/>
              <w:rPr>
                <w:rFonts w:ascii="Times New Roman" w:eastAsia="Times New Roman" w:hAnsi="Times New Roman" w:cs="Times New Roman"/>
              </w:rPr>
            </w:pPr>
          </w:p>
        </w:tc>
        <w:tc>
          <w:tcPr>
            <w:tcW w:w="348" w:type="pct"/>
            <w:tcBorders>
              <w:top w:val="single" w:sz="8" w:space="0" w:color="000000"/>
              <w:left w:val="single" w:sz="8" w:space="0" w:color="000000"/>
              <w:bottom w:val="single" w:sz="8" w:space="0" w:color="000000"/>
              <w:right w:val="single" w:sz="8" w:space="0" w:color="000000"/>
            </w:tcBorders>
            <w:vAlign w:val="center"/>
          </w:tcPr>
          <w:p w14:paraId="79EC5112" w14:textId="77777777" w:rsidR="009238A1" w:rsidRPr="00554C11" w:rsidRDefault="009238A1" w:rsidP="003B7793">
            <w:pPr>
              <w:ind w:firstLine="567"/>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79EF2030" w14:textId="77777777" w:rsidR="009238A1" w:rsidRPr="00554C11" w:rsidRDefault="009238A1" w:rsidP="003B7793">
            <w:pPr>
              <w:ind w:firstLine="69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65B2CCFE" w14:textId="77777777" w:rsidR="009238A1" w:rsidRPr="00554C11" w:rsidRDefault="009238A1" w:rsidP="003B7793">
            <w:pPr>
              <w:ind w:firstLine="690"/>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176F1A59" w14:textId="77777777" w:rsidR="009238A1" w:rsidRPr="00554C11" w:rsidRDefault="009238A1" w:rsidP="003B7793">
            <w:pPr>
              <w:ind w:firstLine="55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1C52754B" w14:textId="77777777" w:rsidR="009238A1" w:rsidRPr="00554C11" w:rsidRDefault="009238A1" w:rsidP="003B7793">
            <w:pPr>
              <w:ind w:firstLine="551"/>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226A7120" w14:textId="77777777" w:rsidR="009238A1" w:rsidRPr="00554C11" w:rsidRDefault="009238A1" w:rsidP="003B7793">
            <w:pPr>
              <w:ind w:firstLine="68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688298E9" w14:textId="77777777" w:rsidR="009238A1" w:rsidRPr="00554C11" w:rsidRDefault="009238A1" w:rsidP="003B7793">
            <w:pPr>
              <w:ind w:firstLine="695"/>
              <w:jc w:val="center"/>
              <w:rPr>
                <w:rFonts w:ascii="Times New Roman" w:eastAsia="Times New Roman" w:hAnsi="Times New Roman" w:cs="Times New Roman"/>
              </w:rPr>
            </w:pPr>
          </w:p>
        </w:tc>
        <w:tc>
          <w:tcPr>
            <w:tcW w:w="408" w:type="pct"/>
            <w:tcBorders>
              <w:top w:val="single" w:sz="8" w:space="0" w:color="000000"/>
              <w:left w:val="single" w:sz="8" w:space="0" w:color="000000"/>
              <w:bottom w:val="single" w:sz="8" w:space="0" w:color="000000"/>
              <w:right w:val="single" w:sz="8" w:space="0" w:color="000000"/>
            </w:tcBorders>
            <w:vAlign w:val="center"/>
          </w:tcPr>
          <w:p w14:paraId="75311D00" w14:textId="77777777" w:rsidR="009238A1" w:rsidRPr="002777A1" w:rsidRDefault="009238A1" w:rsidP="003B7793">
            <w:pPr>
              <w:ind w:firstLine="691"/>
              <w:jc w:val="center"/>
              <w:rPr>
                <w:rFonts w:ascii="Times New Roman" w:eastAsia="Times New Roman" w:hAnsi="Times New Roman" w:cs="Times New Roman"/>
              </w:rPr>
            </w:pPr>
          </w:p>
        </w:tc>
      </w:tr>
      <w:tr w:rsidR="009238A1" w:rsidRPr="007838B1" w14:paraId="3231D049" w14:textId="77777777" w:rsidTr="009238A1">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2C773E78" w14:textId="45B59CCB" w:rsidR="009238A1" w:rsidRPr="009238A1" w:rsidRDefault="009238A1" w:rsidP="003B7793">
            <w:pPr>
              <w:ind w:left="-442" w:right="57" w:hanging="28"/>
              <w:rPr>
                <w:rFonts w:ascii="Times New Roman" w:eastAsia="Times New Roman" w:hAnsi="Times New Roman" w:cs="Times New Roman"/>
              </w:rPr>
            </w:pPr>
            <w:r w:rsidRPr="009238A1">
              <w:rPr>
                <w:rFonts w:ascii="Times New Roman" w:eastAsia="Times New Roman" w:hAnsi="Times New Roman" w:cs="Times New Roman"/>
              </w:rPr>
              <w:t>Миграция - всего</w:t>
            </w:r>
          </w:p>
        </w:tc>
        <w:tc>
          <w:tcPr>
            <w:tcW w:w="487" w:type="pct"/>
            <w:tcBorders>
              <w:top w:val="single" w:sz="8" w:space="0" w:color="000000"/>
              <w:left w:val="single" w:sz="8" w:space="0" w:color="000000"/>
              <w:bottom w:val="single" w:sz="8" w:space="0" w:color="000000"/>
              <w:right w:val="single" w:sz="8" w:space="0" w:color="000000"/>
            </w:tcBorders>
            <w:vAlign w:val="center"/>
          </w:tcPr>
          <w:p w14:paraId="75A4525E" w14:textId="634CECB7" w:rsidR="009238A1" w:rsidRPr="009238A1" w:rsidRDefault="009238A1" w:rsidP="003B7793">
            <w:pPr>
              <w:ind w:left="-441" w:firstLine="425"/>
              <w:jc w:val="center"/>
              <w:rPr>
                <w:rFonts w:ascii="Times New Roman" w:eastAsia="Times New Roman" w:hAnsi="Times New Roman" w:cs="Times New Roman"/>
              </w:rPr>
            </w:pPr>
            <w:r w:rsidRPr="009238A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3BF8C9A6" w14:textId="6640DB54" w:rsidR="009238A1" w:rsidRPr="009238A1" w:rsidRDefault="009238A1" w:rsidP="003B7793">
            <w:pPr>
              <w:ind w:firstLine="567"/>
              <w:jc w:val="center"/>
              <w:rPr>
                <w:rFonts w:ascii="Times New Roman" w:eastAsia="Times New Roman" w:hAnsi="Times New Roman" w:cs="Times New Roman"/>
              </w:rPr>
            </w:pPr>
            <w:r w:rsidRPr="009238A1">
              <w:rPr>
                <w:rFonts w:ascii="Times New Roman" w:eastAsia="Times New Roman" w:hAnsi="Times New Roman" w:cs="Times New Roman"/>
              </w:rPr>
              <w:t>335</w:t>
            </w:r>
          </w:p>
        </w:tc>
        <w:tc>
          <w:tcPr>
            <w:tcW w:w="418" w:type="pct"/>
            <w:tcBorders>
              <w:top w:val="single" w:sz="8" w:space="0" w:color="000000"/>
              <w:left w:val="single" w:sz="8" w:space="0" w:color="000000"/>
              <w:bottom w:val="single" w:sz="8" w:space="0" w:color="000000"/>
              <w:right w:val="single" w:sz="8" w:space="0" w:color="000000"/>
            </w:tcBorders>
            <w:vAlign w:val="center"/>
          </w:tcPr>
          <w:p w14:paraId="525CB58D" w14:textId="612B2305" w:rsidR="009238A1" w:rsidRPr="009238A1" w:rsidRDefault="009238A1" w:rsidP="003B7793">
            <w:pPr>
              <w:ind w:firstLine="696"/>
              <w:jc w:val="center"/>
              <w:rPr>
                <w:rFonts w:ascii="Times New Roman" w:eastAsia="Times New Roman" w:hAnsi="Times New Roman" w:cs="Times New Roman"/>
              </w:rPr>
            </w:pPr>
            <w:r w:rsidRPr="009238A1">
              <w:rPr>
                <w:rFonts w:ascii="Times New Roman" w:eastAsia="Times New Roman" w:hAnsi="Times New Roman" w:cs="Times New Roman"/>
              </w:rPr>
              <w:t>314</w:t>
            </w:r>
          </w:p>
        </w:tc>
        <w:tc>
          <w:tcPr>
            <w:tcW w:w="418" w:type="pct"/>
            <w:tcBorders>
              <w:top w:val="single" w:sz="8" w:space="0" w:color="000000"/>
              <w:left w:val="single" w:sz="8" w:space="0" w:color="000000"/>
              <w:bottom w:val="single" w:sz="8" w:space="0" w:color="000000"/>
              <w:right w:val="single" w:sz="8" w:space="0" w:color="000000"/>
            </w:tcBorders>
            <w:vAlign w:val="center"/>
          </w:tcPr>
          <w:p w14:paraId="49ADD0AB" w14:textId="4EEB5A2C" w:rsidR="009238A1" w:rsidRPr="009238A1" w:rsidRDefault="009238A1" w:rsidP="003B7793">
            <w:pPr>
              <w:ind w:firstLine="690"/>
              <w:jc w:val="center"/>
              <w:rPr>
                <w:rFonts w:ascii="Times New Roman" w:eastAsia="Times New Roman" w:hAnsi="Times New Roman" w:cs="Times New Roman"/>
              </w:rPr>
            </w:pPr>
            <w:r w:rsidRPr="009238A1">
              <w:rPr>
                <w:rFonts w:ascii="Times New Roman" w:eastAsia="Times New Roman" w:hAnsi="Times New Roman" w:cs="Times New Roman"/>
              </w:rPr>
              <w:t>285</w:t>
            </w:r>
          </w:p>
        </w:tc>
        <w:tc>
          <w:tcPr>
            <w:tcW w:w="418" w:type="pct"/>
            <w:tcBorders>
              <w:top w:val="single" w:sz="8" w:space="0" w:color="000000"/>
              <w:left w:val="single" w:sz="8" w:space="0" w:color="000000"/>
              <w:bottom w:val="single" w:sz="8" w:space="0" w:color="000000"/>
              <w:right w:val="single" w:sz="8" w:space="0" w:color="000000"/>
            </w:tcBorders>
            <w:vAlign w:val="center"/>
          </w:tcPr>
          <w:p w14:paraId="2C2AFFEC" w14:textId="708ADFB0" w:rsidR="009238A1" w:rsidRPr="009238A1" w:rsidRDefault="009238A1" w:rsidP="003B7793">
            <w:pPr>
              <w:ind w:firstLine="556"/>
              <w:jc w:val="center"/>
              <w:rPr>
                <w:rFonts w:ascii="Times New Roman" w:eastAsia="Times New Roman" w:hAnsi="Times New Roman" w:cs="Times New Roman"/>
              </w:rPr>
            </w:pPr>
            <w:r w:rsidRPr="009238A1">
              <w:rPr>
                <w:rFonts w:ascii="Times New Roman" w:eastAsia="Times New Roman" w:hAnsi="Times New Roman" w:cs="Times New Roman"/>
              </w:rPr>
              <w:t>253</w:t>
            </w:r>
          </w:p>
        </w:tc>
        <w:tc>
          <w:tcPr>
            <w:tcW w:w="418" w:type="pct"/>
            <w:tcBorders>
              <w:top w:val="single" w:sz="8" w:space="0" w:color="000000"/>
              <w:left w:val="single" w:sz="8" w:space="0" w:color="000000"/>
              <w:bottom w:val="single" w:sz="8" w:space="0" w:color="000000"/>
              <w:right w:val="single" w:sz="8" w:space="0" w:color="000000"/>
            </w:tcBorders>
            <w:vAlign w:val="center"/>
          </w:tcPr>
          <w:p w14:paraId="08A8C55F" w14:textId="1AB459B4" w:rsidR="009238A1" w:rsidRPr="009238A1" w:rsidRDefault="009238A1" w:rsidP="003B7793">
            <w:pPr>
              <w:ind w:firstLine="551"/>
              <w:jc w:val="center"/>
              <w:rPr>
                <w:rFonts w:ascii="Times New Roman" w:eastAsia="Times New Roman" w:hAnsi="Times New Roman" w:cs="Times New Roman"/>
              </w:rPr>
            </w:pPr>
            <w:r w:rsidRPr="009238A1">
              <w:rPr>
                <w:rFonts w:ascii="Times New Roman" w:eastAsia="Times New Roman" w:hAnsi="Times New Roman" w:cs="Times New Roman"/>
              </w:rPr>
              <w:t>307</w:t>
            </w:r>
          </w:p>
        </w:tc>
        <w:tc>
          <w:tcPr>
            <w:tcW w:w="418" w:type="pct"/>
            <w:tcBorders>
              <w:top w:val="single" w:sz="8" w:space="0" w:color="000000"/>
              <w:left w:val="single" w:sz="8" w:space="0" w:color="000000"/>
              <w:bottom w:val="single" w:sz="8" w:space="0" w:color="000000"/>
              <w:right w:val="single" w:sz="8" w:space="0" w:color="000000"/>
            </w:tcBorders>
            <w:vAlign w:val="center"/>
          </w:tcPr>
          <w:p w14:paraId="4DA88FAC" w14:textId="13E1FE1F" w:rsidR="009238A1" w:rsidRPr="009238A1" w:rsidRDefault="009238A1" w:rsidP="003B7793">
            <w:pPr>
              <w:ind w:firstLine="688"/>
              <w:jc w:val="center"/>
              <w:rPr>
                <w:rFonts w:ascii="Times New Roman" w:eastAsia="Times New Roman" w:hAnsi="Times New Roman" w:cs="Times New Roman"/>
              </w:rPr>
            </w:pPr>
            <w:r w:rsidRPr="009238A1">
              <w:rPr>
                <w:rFonts w:ascii="Times New Roman" w:eastAsia="Times New Roman" w:hAnsi="Times New Roman" w:cs="Times New Roman"/>
              </w:rPr>
              <w:t>260</w:t>
            </w:r>
          </w:p>
        </w:tc>
        <w:tc>
          <w:tcPr>
            <w:tcW w:w="418" w:type="pct"/>
            <w:tcBorders>
              <w:top w:val="single" w:sz="8" w:space="0" w:color="000000"/>
              <w:left w:val="single" w:sz="8" w:space="0" w:color="000000"/>
              <w:bottom w:val="single" w:sz="8" w:space="0" w:color="000000"/>
              <w:right w:val="single" w:sz="8" w:space="0" w:color="000000"/>
            </w:tcBorders>
            <w:vAlign w:val="center"/>
          </w:tcPr>
          <w:p w14:paraId="569CA23C" w14:textId="5FDEB9C9" w:rsidR="009238A1" w:rsidRPr="009238A1" w:rsidRDefault="009238A1" w:rsidP="003B7793">
            <w:pPr>
              <w:ind w:firstLine="695"/>
              <w:jc w:val="center"/>
              <w:rPr>
                <w:rFonts w:ascii="Times New Roman" w:eastAsia="Times New Roman" w:hAnsi="Times New Roman" w:cs="Times New Roman"/>
              </w:rPr>
            </w:pPr>
            <w:r w:rsidRPr="009238A1">
              <w:rPr>
                <w:rFonts w:ascii="Times New Roman" w:eastAsia="Times New Roman" w:hAnsi="Times New Roman" w:cs="Times New Roman"/>
              </w:rPr>
              <w:t>194</w:t>
            </w:r>
          </w:p>
        </w:tc>
        <w:tc>
          <w:tcPr>
            <w:tcW w:w="408" w:type="pct"/>
            <w:tcBorders>
              <w:top w:val="single" w:sz="8" w:space="0" w:color="000000"/>
              <w:left w:val="single" w:sz="8" w:space="0" w:color="000000"/>
              <w:bottom w:val="single" w:sz="8" w:space="0" w:color="000000"/>
              <w:right w:val="single" w:sz="8" w:space="0" w:color="000000"/>
            </w:tcBorders>
            <w:vAlign w:val="center"/>
          </w:tcPr>
          <w:p w14:paraId="5208AF16" w14:textId="0F9B6FBB" w:rsidR="009238A1" w:rsidRPr="002777A1" w:rsidRDefault="009238A1" w:rsidP="003B7793">
            <w:pPr>
              <w:ind w:firstLine="691"/>
              <w:jc w:val="center"/>
              <w:rPr>
                <w:rFonts w:ascii="Times New Roman" w:eastAsia="Times New Roman" w:hAnsi="Times New Roman" w:cs="Times New Roman"/>
              </w:rPr>
            </w:pPr>
            <w:r w:rsidRPr="00FB33AE">
              <w:rPr>
                <w:rFonts w:ascii="Times New Roman" w:eastAsia="Times New Roman" w:hAnsi="Times New Roman" w:cs="Times New Roman"/>
              </w:rPr>
              <w:t>н/д</w:t>
            </w:r>
          </w:p>
        </w:tc>
      </w:tr>
      <w:tr w:rsidR="009238A1" w:rsidRPr="007838B1" w14:paraId="42D5B571" w14:textId="77777777" w:rsidTr="009238A1">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3C104C93" w14:textId="19220193" w:rsidR="009238A1" w:rsidRPr="009238A1" w:rsidRDefault="009238A1" w:rsidP="003B7793">
            <w:pPr>
              <w:ind w:left="-442" w:right="57" w:hanging="28"/>
              <w:rPr>
                <w:rFonts w:ascii="Times New Roman" w:eastAsia="Times New Roman" w:hAnsi="Times New Roman" w:cs="Times New Roman"/>
              </w:rPr>
            </w:pPr>
            <w:r w:rsidRPr="009238A1">
              <w:rPr>
                <w:rFonts w:ascii="Times New Roman" w:eastAsia="Times New Roman" w:hAnsi="Times New Roman" w:cs="Times New Roman"/>
              </w:rPr>
              <w:t>в пределах России</w:t>
            </w:r>
          </w:p>
        </w:tc>
        <w:tc>
          <w:tcPr>
            <w:tcW w:w="487" w:type="pct"/>
            <w:tcBorders>
              <w:top w:val="single" w:sz="8" w:space="0" w:color="000000"/>
              <w:left w:val="single" w:sz="8" w:space="0" w:color="000000"/>
              <w:bottom w:val="single" w:sz="8" w:space="0" w:color="000000"/>
              <w:right w:val="single" w:sz="8" w:space="0" w:color="000000"/>
            </w:tcBorders>
            <w:vAlign w:val="center"/>
          </w:tcPr>
          <w:p w14:paraId="585664E3" w14:textId="48A316C1" w:rsidR="009238A1" w:rsidRPr="009238A1" w:rsidRDefault="009238A1" w:rsidP="003B7793">
            <w:pPr>
              <w:ind w:left="-441" w:firstLine="425"/>
              <w:jc w:val="center"/>
              <w:rPr>
                <w:rFonts w:ascii="Times New Roman" w:eastAsia="Times New Roman" w:hAnsi="Times New Roman" w:cs="Times New Roman"/>
              </w:rPr>
            </w:pPr>
            <w:r w:rsidRPr="009238A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05694F3B" w14:textId="35EF1E48" w:rsidR="009238A1" w:rsidRPr="009238A1" w:rsidRDefault="009238A1" w:rsidP="003B7793">
            <w:pPr>
              <w:ind w:firstLine="567"/>
              <w:jc w:val="center"/>
              <w:rPr>
                <w:rFonts w:ascii="Times New Roman" w:eastAsia="Times New Roman" w:hAnsi="Times New Roman" w:cs="Times New Roman"/>
              </w:rPr>
            </w:pPr>
            <w:r w:rsidRPr="009238A1">
              <w:rPr>
                <w:rFonts w:ascii="Times New Roman" w:eastAsia="Times New Roman" w:hAnsi="Times New Roman" w:cs="Times New Roman"/>
              </w:rPr>
              <w:t>335</w:t>
            </w:r>
          </w:p>
        </w:tc>
        <w:tc>
          <w:tcPr>
            <w:tcW w:w="418" w:type="pct"/>
            <w:tcBorders>
              <w:top w:val="single" w:sz="8" w:space="0" w:color="000000"/>
              <w:left w:val="single" w:sz="8" w:space="0" w:color="000000"/>
              <w:bottom w:val="single" w:sz="8" w:space="0" w:color="000000"/>
              <w:right w:val="single" w:sz="8" w:space="0" w:color="000000"/>
            </w:tcBorders>
            <w:vAlign w:val="center"/>
          </w:tcPr>
          <w:p w14:paraId="34113A17" w14:textId="316970E5" w:rsidR="009238A1" w:rsidRPr="009238A1" w:rsidRDefault="009238A1" w:rsidP="003B7793">
            <w:pPr>
              <w:ind w:firstLine="696"/>
              <w:jc w:val="center"/>
              <w:rPr>
                <w:rFonts w:ascii="Times New Roman" w:eastAsia="Times New Roman" w:hAnsi="Times New Roman" w:cs="Times New Roman"/>
              </w:rPr>
            </w:pPr>
            <w:r w:rsidRPr="009238A1">
              <w:rPr>
                <w:rFonts w:ascii="Times New Roman" w:eastAsia="Times New Roman" w:hAnsi="Times New Roman" w:cs="Times New Roman"/>
              </w:rPr>
              <w:t>307</w:t>
            </w:r>
          </w:p>
        </w:tc>
        <w:tc>
          <w:tcPr>
            <w:tcW w:w="418" w:type="pct"/>
            <w:tcBorders>
              <w:top w:val="single" w:sz="8" w:space="0" w:color="000000"/>
              <w:left w:val="single" w:sz="8" w:space="0" w:color="000000"/>
              <w:bottom w:val="single" w:sz="8" w:space="0" w:color="000000"/>
              <w:right w:val="single" w:sz="8" w:space="0" w:color="000000"/>
            </w:tcBorders>
            <w:vAlign w:val="center"/>
          </w:tcPr>
          <w:p w14:paraId="13EE4BEA" w14:textId="351CD8A2" w:rsidR="009238A1" w:rsidRPr="009238A1" w:rsidRDefault="009238A1" w:rsidP="003B7793">
            <w:pPr>
              <w:ind w:firstLine="690"/>
              <w:jc w:val="center"/>
              <w:rPr>
                <w:rFonts w:ascii="Times New Roman" w:eastAsia="Times New Roman" w:hAnsi="Times New Roman" w:cs="Times New Roman"/>
              </w:rPr>
            </w:pPr>
            <w:r w:rsidRPr="009238A1">
              <w:rPr>
                <w:rFonts w:ascii="Times New Roman" w:eastAsia="Times New Roman" w:hAnsi="Times New Roman" w:cs="Times New Roman"/>
              </w:rPr>
              <w:t>283</w:t>
            </w:r>
          </w:p>
        </w:tc>
        <w:tc>
          <w:tcPr>
            <w:tcW w:w="418" w:type="pct"/>
            <w:tcBorders>
              <w:top w:val="single" w:sz="8" w:space="0" w:color="000000"/>
              <w:left w:val="single" w:sz="8" w:space="0" w:color="000000"/>
              <w:bottom w:val="single" w:sz="8" w:space="0" w:color="000000"/>
              <w:right w:val="single" w:sz="8" w:space="0" w:color="000000"/>
            </w:tcBorders>
            <w:vAlign w:val="center"/>
          </w:tcPr>
          <w:p w14:paraId="37E31564" w14:textId="7E8A3BA4" w:rsidR="009238A1" w:rsidRPr="009238A1" w:rsidRDefault="009238A1" w:rsidP="003B7793">
            <w:pPr>
              <w:ind w:firstLine="556"/>
              <w:jc w:val="center"/>
              <w:rPr>
                <w:rFonts w:ascii="Times New Roman" w:eastAsia="Times New Roman" w:hAnsi="Times New Roman" w:cs="Times New Roman"/>
              </w:rPr>
            </w:pPr>
            <w:r w:rsidRPr="009238A1">
              <w:rPr>
                <w:rFonts w:ascii="Times New Roman" w:eastAsia="Times New Roman" w:hAnsi="Times New Roman" w:cs="Times New Roman"/>
              </w:rPr>
              <w:t>252</w:t>
            </w:r>
          </w:p>
        </w:tc>
        <w:tc>
          <w:tcPr>
            <w:tcW w:w="418" w:type="pct"/>
            <w:tcBorders>
              <w:top w:val="single" w:sz="8" w:space="0" w:color="000000"/>
              <w:left w:val="single" w:sz="8" w:space="0" w:color="000000"/>
              <w:bottom w:val="single" w:sz="8" w:space="0" w:color="000000"/>
              <w:right w:val="single" w:sz="8" w:space="0" w:color="000000"/>
            </w:tcBorders>
            <w:vAlign w:val="center"/>
          </w:tcPr>
          <w:p w14:paraId="1DB87ED0" w14:textId="181F0ACD" w:rsidR="009238A1" w:rsidRPr="009238A1" w:rsidRDefault="009238A1" w:rsidP="003B7793">
            <w:pPr>
              <w:ind w:firstLine="551"/>
              <w:jc w:val="center"/>
              <w:rPr>
                <w:rFonts w:ascii="Times New Roman" w:eastAsia="Times New Roman" w:hAnsi="Times New Roman" w:cs="Times New Roman"/>
              </w:rPr>
            </w:pPr>
            <w:r w:rsidRPr="009238A1">
              <w:rPr>
                <w:rFonts w:ascii="Times New Roman" w:eastAsia="Times New Roman" w:hAnsi="Times New Roman" w:cs="Times New Roman"/>
              </w:rPr>
              <w:t>307</w:t>
            </w:r>
          </w:p>
        </w:tc>
        <w:tc>
          <w:tcPr>
            <w:tcW w:w="418" w:type="pct"/>
            <w:tcBorders>
              <w:top w:val="single" w:sz="8" w:space="0" w:color="000000"/>
              <w:left w:val="single" w:sz="8" w:space="0" w:color="000000"/>
              <w:bottom w:val="single" w:sz="8" w:space="0" w:color="000000"/>
              <w:right w:val="single" w:sz="8" w:space="0" w:color="000000"/>
            </w:tcBorders>
            <w:vAlign w:val="center"/>
          </w:tcPr>
          <w:p w14:paraId="49E5B11A" w14:textId="79EE16A3" w:rsidR="009238A1" w:rsidRPr="009238A1" w:rsidRDefault="009238A1" w:rsidP="003B7793">
            <w:pPr>
              <w:ind w:firstLine="688"/>
              <w:jc w:val="center"/>
              <w:rPr>
                <w:rFonts w:ascii="Times New Roman" w:eastAsia="Times New Roman" w:hAnsi="Times New Roman" w:cs="Times New Roman"/>
              </w:rPr>
            </w:pPr>
            <w:r w:rsidRPr="009238A1">
              <w:rPr>
                <w:rFonts w:ascii="Times New Roman" w:eastAsia="Times New Roman" w:hAnsi="Times New Roman" w:cs="Times New Roman"/>
              </w:rPr>
              <w:t>255</w:t>
            </w:r>
          </w:p>
        </w:tc>
        <w:tc>
          <w:tcPr>
            <w:tcW w:w="418" w:type="pct"/>
            <w:tcBorders>
              <w:top w:val="single" w:sz="8" w:space="0" w:color="000000"/>
              <w:left w:val="single" w:sz="8" w:space="0" w:color="000000"/>
              <w:bottom w:val="single" w:sz="8" w:space="0" w:color="000000"/>
              <w:right w:val="single" w:sz="8" w:space="0" w:color="000000"/>
            </w:tcBorders>
            <w:vAlign w:val="center"/>
          </w:tcPr>
          <w:p w14:paraId="0BC80D7D" w14:textId="3DE765F3" w:rsidR="009238A1" w:rsidRPr="009238A1" w:rsidRDefault="009238A1" w:rsidP="003B7793">
            <w:pPr>
              <w:ind w:firstLine="695"/>
              <w:jc w:val="center"/>
              <w:rPr>
                <w:rFonts w:ascii="Times New Roman" w:eastAsia="Times New Roman" w:hAnsi="Times New Roman" w:cs="Times New Roman"/>
              </w:rPr>
            </w:pPr>
            <w:r w:rsidRPr="009238A1">
              <w:rPr>
                <w:rFonts w:ascii="Times New Roman" w:eastAsia="Times New Roman" w:hAnsi="Times New Roman" w:cs="Times New Roman"/>
              </w:rPr>
              <w:t>194</w:t>
            </w:r>
          </w:p>
        </w:tc>
        <w:tc>
          <w:tcPr>
            <w:tcW w:w="408" w:type="pct"/>
            <w:tcBorders>
              <w:top w:val="single" w:sz="8" w:space="0" w:color="000000"/>
              <w:left w:val="single" w:sz="8" w:space="0" w:color="000000"/>
              <w:bottom w:val="single" w:sz="8" w:space="0" w:color="000000"/>
              <w:right w:val="single" w:sz="8" w:space="0" w:color="000000"/>
            </w:tcBorders>
            <w:vAlign w:val="center"/>
          </w:tcPr>
          <w:p w14:paraId="14BA1C20" w14:textId="591A0836" w:rsidR="009238A1" w:rsidRPr="002777A1" w:rsidRDefault="009238A1" w:rsidP="003B7793">
            <w:pPr>
              <w:ind w:firstLine="691"/>
              <w:jc w:val="center"/>
              <w:rPr>
                <w:rFonts w:ascii="Times New Roman" w:eastAsia="Times New Roman" w:hAnsi="Times New Roman" w:cs="Times New Roman"/>
              </w:rPr>
            </w:pPr>
            <w:r w:rsidRPr="00FB33AE">
              <w:rPr>
                <w:rFonts w:ascii="Times New Roman" w:eastAsia="Times New Roman" w:hAnsi="Times New Roman" w:cs="Times New Roman"/>
              </w:rPr>
              <w:t>н/д</w:t>
            </w:r>
          </w:p>
        </w:tc>
      </w:tr>
      <w:tr w:rsidR="009238A1" w:rsidRPr="007838B1" w14:paraId="7B28B2DB" w14:textId="77777777" w:rsidTr="009238A1">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1B9E8446" w14:textId="33ACC65A" w:rsidR="009238A1" w:rsidRPr="009238A1" w:rsidRDefault="009238A1" w:rsidP="003B7793">
            <w:pPr>
              <w:ind w:left="-442" w:right="57" w:hanging="28"/>
              <w:rPr>
                <w:rFonts w:ascii="Times New Roman" w:eastAsia="Times New Roman" w:hAnsi="Times New Roman" w:cs="Times New Roman"/>
              </w:rPr>
            </w:pPr>
            <w:r w:rsidRPr="009238A1">
              <w:rPr>
                <w:rFonts w:ascii="Times New Roman" w:eastAsia="Times New Roman" w:hAnsi="Times New Roman" w:cs="Times New Roman"/>
              </w:rPr>
              <w:t>внутрирегиональная</w:t>
            </w:r>
          </w:p>
        </w:tc>
        <w:tc>
          <w:tcPr>
            <w:tcW w:w="487" w:type="pct"/>
            <w:tcBorders>
              <w:top w:val="single" w:sz="8" w:space="0" w:color="000000"/>
              <w:left w:val="single" w:sz="8" w:space="0" w:color="000000"/>
              <w:bottom w:val="single" w:sz="8" w:space="0" w:color="000000"/>
              <w:right w:val="single" w:sz="8" w:space="0" w:color="000000"/>
            </w:tcBorders>
            <w:vAlign w:val="center"/>
          </w:tcPr>
          <w:p w14:paraId="2B452B33" w14:textId="0642352E" w:rsidR="009238A1" w:rsidRPr="009238A1" w:rsidRDefault="009238A1" w:rsidP="003B7793">
            <w:pPr>
              <w:ind w:left="-441" w:firstLine="425"/>
              <w:jc w:val="center"/>
              <w:rPr>
                <w:rFonts w:ascii="Times New Roman" w:eastAsia="Times New Roman" w:hAnsi="Times New Roman" w:cs="Times New Roman"/>
              </w:rPr>
            </w:pPr>
            <w:r w:rsidRPr="009238A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17971F18" w14:textId="2EAF97B8" w:rsidR="009238A1" w:rsidRPr="009238A1" w:rsidRDefault="009238A1" w:rsidP="003B7793">
            <w:pPr>
              <w:ind w:firstLine="567"/>
              <w:jc w:val="center"/>
              <w:rPr>
                <w:rFonts w:ascii="Times New Roman" w:eastAsia="Times New Roman" w:hAnsi="Times New Roman" w:cs="Times New Roman"/>
              </w:rPr>
            </w:pPr>
            <w:r w:rsidRPr="009238A1">
              <w:rPr>
                <w:rFonts w:ascii="Times New Roman" w:eastAsia="Times New Roman" w:hAnsi="Times New Roman" w:cs="Times New Roman"/>
              </w:rPr>
              <w:t>178</w:t>
            </w:r>
          </w:p>
        </w:tc>
        <w:tc>
          <w:tcPr>
            <w:tcW w:w="418" w:type="pct"/>
            <w:tcBorders>
              <w:top w:val="single" w:sz="8" w:space="0" w:color="000000"/>
              <w:left w:val="single" w:sz="8" w:space="0" w:color="000000"/>
              <w:bottom w:val="single" w:sz="8" w:space="0" w:color="000000"/>
              <w:right w:val="single" w:sz="8" w:space="0" w:color="000000"/>
            </w:tcBorders>
            <w:vAlign w:val="center"/>
          </w:tcPr>
          <w:p w14:paraId="1B908DD9" w14:textId="215C31A8" w:rsidR="009238A1" w:rsidRPr="009238A1" w:rsidRDefault="009238A1" w:rsidP="003B7793">
            <w:pPr>
              <w:ind w:firstLine="696"/>
              <w:jc w:val="center"/>
              <w:rPr>
                <w:rFonts w:ascii="Times New Roman" w:eastAsia="Times New Roman" w:hAnsi="Times New Roman" w:cs="Times New Roman"/>
              </w:rPr>
            </w:pPr>
            <w:r w:rsidRPr="009238A1">
              <w:rPr>
                <w:rFonts w:ascii="Times New Roman" w:eastAsia="Times New Roman" w:hAnsi="Times New Roman" w:cs="Times New Roman"/>
              </w:rPr>
              <w:t>150</w:t>
            </w:r>
          </w:p>
        </w:tc>
        <w:tc>
          <w:tcPr>
            <w:tcW w:w="418" w:type="pct"/>
            <w:tcBorders>
              <w:top w:val="single" w:sz="8" w:space="0" w:color="000000"/>
              <w:left w:val="single" w:sz="8" w:space="0" w:color="000000"/>
              <w:bottom w:val="single" w:sz="8" w:space="0" w:color="000000"/>
              <w:right w:val="single" w:sz="8" w:space="0" w:color="000000"/>
            </w:tcBorders>
            <w:vAlign w:val="center"/>
          </w:tcPr>
          <w:p w14:paraId="139E852B" w14:textId="68E9BC44" w:rsidR="009238A1" w:rsidRPr="009238A1" w:rsidRDefault="009238A1" w:rsidP="003B7793">
            <w:pPr>
              <w:ind w:firstLine="690"/>
              <w:jc w:val="center"/>
              <w:rPr>
                <w:rFonts w:ascii="Times New Roman" w:eastAsia="Times New Roman" w:hAnsi="Times New Roman" w:cs="Times New Roman"/>
              </w:rPr>
            </w:pPr>
            <w:r w:rsidRPr="009238A1">
              <w:rPr>
                <w:rFonts w:ascii="Times New Roman" w:eastAsia="Times New Roman" w:hAnsi="Times New Roman" w:cs="Times New Roman"/>
              </w:rPr>
              <w:t>162</w:t>
            </w:r>
          </w:p>
        </w:tc>
        <w:tc>
          <w:tcPr>
            <w:tcW w:w="418" w:type="pct"/>
            <w:tcBorders>
              <w:top w:val="single" w:sz="8" w:space="0" w:color="000000"/>
              <w:left w:val="single" w:sz="8" w:space="0" w:color="000000"/>
              <w:bottom w:val="single" w:sz="8" w:space="0" w:color="000000"/>
              <w:right w:val="single" w:sz="8" w:space="0" w:color="000000"/>
            </w:tcBorders>
            <w:vAlign w:val="center"/>
          </w:tcPr>
          <w:p w14:paraId="4367731A" w14:textId="713EE322" w:rsidR="009238A1" w:rsidRPr="009238A1" w:rsidRDefault="009238A1" w:rsidP="003B7793">
            <w:pPr>
              <w:ind w:firstLine="556"/>
              <w:jc w:val="center"/>
              <w:rPr>
                <w:rFonts w:ascii="Times New Roman" w:eastAsia="Times New Roman" w:hAnsi="Times New Roman" w:cs="Times New Roman"/>
              </w:rPr>
            </w:pPr>
            <w:r w:rsidRPr="009238A1">
              <w:rPr>
                <w:rFonts w:ascii="Times New Roman" w:eastAsia="Times New Roman" w:hAnsi="Times New Roman" w:cs="Times New Roman"/>
              </w:rPr>
              <w:t>137</w:t>
            </w:r>
          </w:p>
        </w:tc>
        <w:tc>
          <w:tcPr>
            <w:tcW w:w="418" w:type="pct"/>
            <w:tcBorders>
              <w:top w:val="single" w:sz="8" w:space="0" w:color="000000"/>
              <w:left w:val="single" w:sz="8" w:space="0" w:color="000000"/>
              <w:bottom w:val="single" w:sz="8" w:space="0" w:color="000000"/>
              <w:right w:val="single" w:sz="8" w:space="0" w:color="000000"/>
            </w:tcBorders>
            <w:vAlign w:val="center"/>
          </w:tcPr>
          <w:p w14:paraId="72B773ED" w14:textId="149C709D" w:rsidR="009238A1" w:rsidRPr="009238A1" w:rsidRDefault="009238A1" w:rsidP="003B7793">
            <w:pPr>
              <w:ind w:firstLine="551"/>
              <w:jc w:val="center"/>
              <w:rPr>
                <w:rFonts w:ascii="Times New Roman" w:eastAsia="Times New Roman" w:hAnsi="Times New Roman" w:cs="Times New Roman"/>
              </w:rPr>
            </w:pPr>
            <w:r w:rsidRPr="009238A1">
              <w:rPr>
                <w:rFonts w:ascii="Times New Roman" w:eastAsia="Times New Roman" w:hAnsi="Times New Roman" w:cs="Times New Roman"/>
              </w:rPr>
              <w:t>175</w:t>
            </w:r>
          </w:p>
        </w:tc>
        <w:tc>
          <w:tcPr>
            <w:tcW w:w="418" w:type="pct"/>
            <w:tcBorders>
              <w:top w:val="single" w:sz="8" w:space="0" w:color="000000"/>
              <w:left w:val="single" w:sz="8" w:space="0" w:color="000000"/>
              <w:bottom w:val="single" w:sz="8" w:space="0" w:color="000000"/>
              <w:right w:val="single" w:sz="8" w:space="0" w:color="000000"/>
            </w:tcBorders>
            <w:vAlign w:val="center"/>
          </w:tcPr>
          <w:p w14:paraId="02E72FE1" w14:textId="5098E1D2" w:rsidR="009238A1" w:rsidRPr="009238A1" w:rsidRDefault="009238A1" w:rsidP="003B7793">
            <w:pPr>
              <w:ind w:firstLine="688"/>
              <w:jc w:val="center"/>
              <w:rPr>
                <w:rFonts w:ascii="Times New Roman" w:eastAsia="Times New Roman" w:hAnsi="Times New Roman" w:cs="Times New Roman"/>
              </w:rPr>
            </w:pPr>
            <w:r w:rsidRPr="009238A1">
              <w:rPr>
                <w:rFonts w:ascii="Times New Roman" w:eastAsia="Times New Roman" w:hAnsi="Times New Roman" w:cs="Times New Roman"/>
              </w:rPr>
              <w:t>156</w:t>
            </w:r>
          </w:p>
        </w:tc>
        <w:tc>
          <w:tcPr>
            <w:tcW w:w="418" w:type="pct"/>
            <w:tcBorders>
              <w:top w:val="single" w:sz="8" w:space="0" w:color="000000"/>
              <w:left w:val="single" w:sz="8" w:space="0" w:color="000000"/>
              <w:bottom w:val="single" w:sz="8" w:space="0" w:color="000000"/>
              <w:right w:val="single" w:sz="8" w:space="0" w:color="000000"/>
            </w:tcBorders>
            <w:vAlign w:val="center"/>
          </w:tcPr>
          <w:p w14:paraId="7A248A0D" w14:textId="141C0444" w:rsidR="009238A1" w:rsidRPr="009238A1" w:rsidRDefault="009238A1" w:rsidP="003B7793">
            <w:pPr>
              <w:ind w:firstLine="695"/>
              <w:jc w:val="center"/>
              <w:rPr>
                <w:rFonts w:ascii="Times New Roman" w:eastAsia="Times New Roman" w:hAnsi="Times New Roman" w:cs="Times New Roman"/>
              </w:rPr>
            </w:pPr>
            <w:r w:rsidRPr="009238A1">
              <w:rPr>
                <w:rFonts w:ascii="Times New Roman" w:eastAsia="Times New Roman" w:hAnsi="Times New Roman" w:cs="Times New Roman"/>
              </w:rPr>
              <w:t>109</w:t>
            </w:r>
          </w:p>
        </w:tc>
        <w:tc>
          <w:tcPr>
            <w:tcW w:w="408" w:type="pct"/>
            <w:tcBorders>
              <w:top w:val="single" w:sz="8" w:space="0" w:color="000000"/>
              <w:left w:val="single" w:sz="8" w:space="0" w:color="000000"/>
              <w:bottom w:val="single" w:sz="8" w:space="0" w:color="000000"/>
              <w:right w:val="single" w:sz="8" w:space="0" w:color="000000"/>
            </w:tcBorders>
            <w:vAlign w:val="center"/>
          </w:tcPr>
          <w:p w14:paraId="66D10138" w14:textId="56B9F10F" w:rsidR="009238A1" w:rsidRPr="002777A1" w:rsidRDefault="009238A1" w:rsidP="003B7793">
            <w:pPr>
              <w:ind w:firstLine="691"/>
              <w:jc w:val="center"/>
              <w:rPr>
                <w:rFonts w:ascii="Times New Roman" w:eastAsia="Times New Roman" w:hAnsi="Times New Roman" w:cs="Times New Roman"/>
              </w:rPr>
            </w:pPr>
            <w:r w:rsidRPr="00FB33AE">
              <w:rPr>
                <w:rFonts w:ascii="Times New Roman" w:eastAsia="Times New Roman" w:hAnsi="Times New Roman" w:cs="Times New Roman"/>
              </w:rPr>
              <w:t>н/д</w:t>
            </w:r>
          </w:p>
        </w:tc>
      </w:tr>
      <w:tr w:rsidR="009238A1" w:rsidRPr="007838B1" w14:paraId="4493F59A" w14:textId="77777777" w:rsidTr="009238A1">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636282E1" w14:textId="34FEC7F4" w:rsidR="009238A1" w:rsidRPr="009238A1" w:rsidRDefault="009238A1" w:rsidP="003B7793">
            <w:pPr>
              <w:ind w:left="-442" w:right="57" w:hanging="28"/>
              <w:rPr>
                <w:rFonts w:ascii="Times New Roman" w:eastAsia="Times New Roman" w:hAnsi="Times New Roman" w:cs="Times New Roman"/>
              </w:rPr>
            </w:pPr>
            <w:r w:rsidRPr="009238A1">
              <w:rPr>
                <w:rFonts w:ascii="Times New Roman" w:eastAsia="Times New Roman" w:hAnsi="Times New Roman" w:cs="Times New Roman"/>
              </w:rPr>
              <w:t>межрегиональная</w:t>
            </w:r>
          </w:p>
        </w:tc>
        <w:tc>
          <w:tcPr>
            <w:tcW w:w="487" w:type="pct"/>
            <w:tcBorders>
              <w:top w:val="single" w:sz="8" w:space="0" w:color="000000"/>
              <w:left w:val="single" w:sz="8" w:space="0" w:color="000000"/>
              <w:bottom w:val="single" w:sz="8" w:space="0" w:color="000000"/>
              <w:right w:val="single" w:sz="8" w:space="0" w:color="000000"/>
            </w:tcBorders>
            <w:vAlign w:val="center"/>
          </w:tcPr>
          <w:p w14:paraId="5543CD60" w14:textId="2D49B5DB" w:rsidR="009238A1" w:rsidRPr="009238A1" w:rsidRDefault="009238A1" w:rsidP="003B7793">
            <w:pPr>
              <w:ind w:left="-441" w:firstLine="425"/>
              <w:jc w:val="center"/>
              <w:rPr>
                <w:rFonts w:ascii="Times New Roman" w:eastAsia="Times New Roman" w:hAnsi="Times New Roman" w:cs="Times New Roman"/>
              </w:rPr>
            </w:pPr>
            <w:r w:rsidRPr="009238A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252ABB56" w14:textId="69E86C6B" w:rsidR="009238A1" w:rsidRPr="009238A1" w:rsidRDefault="009238A1" w:rsidP="003B7793">
            <w:pPr>
              <w:ind w:firstLine="567"/>
              <w:jc w:val="center"/>
              <w:rPr>
                <w:rFonts w:ascii="Times New Roman" w:eastAsia="Times New Roman" w:hAnsi="Times New Roman" w:cs="Times New Roman"/>
              </w:rPr>
            </w:pPr>
            <w:r w:rsidRPr="009238A1">
              <w:rPr>
                <w:rFonts w:ascii="Times New Roman" w:eastAsia="Times New Roman" w:hAnsi="Times New Roman" w:cs="Times New Roman"/>
              </w:rPr>
              <w:t>157</w:t>
            </w:r>
          </w:p>
        </w:tc>
        <w:tc>
          <w:tcPr>
            <w:tcW w:w="418" w:type="pct"/>
            <w:tcBorders>
              <w:top w:val="single" w:sz="8" w:space="0" w:color="000000"/>
              <w:left w:val="single" w:sz="8" w:space="0" w:color="000000"/>
              <w:bottom w:val="single" w:sz="8" w:space="0" w:color="000000"/>
              <w:right w:val="single" w:sz="8" w:space="0" w:color="000000"/>
            </w:tcBorders>
            <w:vAlign w:val="center"/>
          </w:tcPr>
          <w:p w14:paraId="73619573" w14:textId="14943E68" w:rsidR="009238A1" w:rsidRPr="009238A1" w:rsidRDefault="009238A1" w:rsidP="003B7793">
            <w:pPr>
              <w:ind w:firstLine="696"/>
              <w:jc w:val="center"/>
              <w:rPr>
                <w:rFonts w:ascii="Times New Roman" w:eastAsia="Times New Roman" w:hAnsi="Times New Roman" w:cs="Times New Roman"/>
              </w:rPr>
            </w:pPr>
            <w:r w:rsidRPr="009238A1">
              <w:rPr>
                <w:rFonts w:ascii="Times New Roman" w:eastAsia="Times New Roman" w:hAnsi="Times New Roman" w:cs="Times New Roman"/>
              </w:rPr>
              <w:t>157</w:t>
            </w:r>
          </w:p>
        </w:tc>
        <w:tc>
          <w:tcPr>
            <w:tcW w:w="418" w:type="pct"/>
            <w:tcBorders>
              <w:top w:val="single" w:sz="8" w:space="0" w:color="000000"/>
              <w:left w:val="single" w:sz="8" w:space="0" w:color="000000"/>
              <w:bottom w:val="single" w:sz="8" w:space="0" w:color="000000"/>
              <w:right w:val="single" w:sz="8" w:space="0" w:color="000000"/>
            </w:tcBorders>
            <w:vAlign w:val="center"/>
          </w:tcPr>
          <w:p w14:paraId="01AF5A5C" w14:textId="162AE716" w:rsidR="009238A1" w:rsidRPr="009238A1" w:rsidRDefault="009238A1" w:rsidP="003B7793">
            <w:pPr>
              <w:ind w:firstLine="690"/>
              <w:jc w:val="center"/>
              <w:rPr>
                <w:rFonts w:ascii="Times New Roman" w:eastAsia="Times New Roman" w:hAnsi="Times New Roman" w:cs="Times New Roman"/>
              </w:rPr>
            </w:pPr>
            <w:r w:rsidRPr="009238A1">
              <w:rPr>
                <w:rFonts w:ascii="Times New Roman" w:eastAsia="Times New Roman" w:hAnsi="Times New Roman" w:cs="Times New Roman"/>
              </w:rPr>
              <w:t>121</w:t>
            </w:r>
          </w:p>
        </w:tc>
        <w:tc>
          <w:tcPr>
            <w:tcW w:w="418" w:type="pct"/>
            <w:tcBorders>
              <w:top w:val="single" w:sz="8" w:space="0" w:color="000000"/>
              <w:left w:val="single" w:sz="8" w:space="0" w:color="000000"/>
              <w:bottom w:val="single" w:sz="8" w:space="0" w:color="000000"/>
              <w:right w:val="single" w:sz="8" w:space="0" w:color="000000"/>
            </w:tcBorders>
            <w:vAlign w:val="center"/>
          </w:tcPr>
          <w:p w14:paraId="3F2A3F62" w14:textId="11DC696A" w:rsidR="009238A1" w:rsidRPr="009238A1" w:rsidRDefault="009238A1" w:rsidP="003B7793">
            <w:pPr>
              <w:ind w:firstLine="556"/>
              <w:jc w:val="center"/>
              <w:rPr>
                <w:rFonts w:ascii="Times New Roman" w:eastAsia="Times New Roman" w:hAnsi="Times New Roman" w:cs="Times New Roman"/>
              </w:rPr>
            </w:pPr>
            <w:r w:rsidRPr="009238A1">
              <w:rPr>
                <w:rFonts w:ascii="Times New Roman" w:eastAsia="Times New Roman" w:hAnsi="Times New Roman" w:cs="Times New Roman"/>
              </w:rPr>
              <w:t>115</w:t>
            </w:r>
          </w:p>
        </w:tc>
        <w:tc>
          <w:tcPr>
            <w:tcW w:w="418" w:type="pct"/>
            <w:tcBorders>
              <w:top w:val="single" w:sz="8" w:space="0" w:color="000000"/>
              <w:left w:val="single" w:sz="8" w:space="0" w:color="000000"/>
              <w:bottom w:val="single" w:sz="8" w:space="0" w:color="000000"/>
              <w:right w:val="single" w:sz="8" w:space="0" w:color="000000"/>
            </w:tcBorders>
            <w:vAlign w:val="center"/>
          </w:tcPr>
          <w:p w14:paraId="52CE62C7" w14:textId="4FC4D0A3" w:rsidR="009238A1" w:rsidRPr="009238A1" w:rsidRDefault="009238A1" w:rsidP="003B7793">
            <w:pPr>
              <w:ind w:firstLine="551"/>
              <w:jc w:val="center"/>
              <w:rPr>
                <w:rFonts w:ascii="Times New Roman" w:eastAsia="Times New Roman" w:hAnsi="Times New Roman" w:cs="Times New Roman"/>
              </w:rPr>
            </w:pPr>
            <w:r w:rsidRPr="009238A1">
              <w:rPr>
                <w:rFonts w:ascii="Times New Roman" w:eastAsia="Times New Roman" w:hAnsi="Times New Roman" w:cs="Times New Roman"/>
              </w:rPr>
              <w:t>132</w:t>
            </w:r>
          </w:p>
        </w:tc>
        <w:tc>
          <w:tcPr>
            <w:tcW w:w="418" w:type="pct"/>
            <w:tcBorders>
              <w:top w:val="single" w:sz="8" w:space="0" w:color="000000"/>
              <w:left w:val="single" w:sz="8" w:space="0" w:color="000000"/>
              <w:bottom w:val="single" w:sz="8" w:space="0" w:color="000000"/>
              <w:right w:val="single" w:sz="8" w:space="0" w:color="000000"/>
            </w:tcBorders>
            <w:vAlign w:val="center"/>
          </w:tcPr>
          <w:p w14:paraId="52B04468" w14:textId="4C84E1D8" w:rsidR="009238A1" w:rsidRPr="009238A1" w:rsidRDefault="009238A1" w:rsidP="003B7793">
            <w:pPr>
              <w:ind w:firstLine="688"/>
              <w:jc w:val="center"/>
              <w:rPr>
                <w:rFonts w:ascii="Times New Roman" w:eastAsia="Times New Roman" w:hAnsi="Times New Roman" w:cs="Times New Roman"/>
              </w:rPr>
            </w:pPr>
            <w:r w:rsidRPr="009238A1">
              <w:rPr>
                <w:rFonts w:ascii="Times New Roman" w:eastAsia="Times New Roman" w:hAnsi="Times New Roman" w:cs="Times New Roman"/>
              </w:rPr>
              <w:t>99</w:t>
            </w:r>
          </w:p>
        </w:tc>
        <w:tc>
          <w:tcPr>
            <w:tcW w:w="418" w:type="pct"/>
            <w:tcBorders>
              <w:top w:val="single" w:sz="8" w:space="0" w:color="000000"/>
              <w:left w:val="single" w:sz="8" w:space="0" w:color="000000"/>
              <w:bottom w:val="single" w:sz="8" w:space="0" w:color="000000"/>
              <w:right w:val="single" w:sz="8" w:space="0" w:color="000000"/>
            </w:tcBorders>
            <w:vAlign w:val="center"/>
          </w:tcPr>
          <w:p w14:paraId="4F3D3AFF" w14:textId="20D8F323" w:rsidR="009238A1" w:rsidRPr="009238A1" w:rsidRDefault="009238A1" w:rsidP="003B7793">
            <w:pPr>
              <w:ind w:firstLine="695"/>
              <w:jc w:val="center"/>
              <w:rPr>
                <w:rFonts w:ascii="Times New Roman" w:eastAsia="Times New Roman" w:hAnsi="Times New Roman" w:cs="Times New Roman"/>
              </w:rPr>
            </w:pPr>
            <w:r w:rsidRPr="009238A1">
              <w:rPr>
                <w:rFonts w:ascii="Times New Roman" w:eastAsia="Times New Roman" w:hAnsi="Times New Roman" w:cs="Times New Roman"/>
              </w:rPr>
              <w:t>85</w:t>
            </w:r>
          </w:p>
        </w:tc>
        <w:tc>
          <w:tcPr>
            <w:tcW w:w="408" w:type="pct"/>
            <w:tcBorders>
              <w:top w:val="single" w:sz="8" w:space="0" w:color="000000"/>
              <w:left w:val="single" w:sz="8" w:space="0" w:color="000000"/>
              <w:bottom w:val="single" w:sz="8" w:space="0" w:color="000000"/>
              <w:right w:val="single" w:sz="8" w:space="0" w:color="000000"/>
            </w:tcBorders>
            <w:vAlign w:val="center"/>
          </w:tcPr>
          <w:p w14:paraId="7B0D3415" w14:textId="3661A670" w:rsidR="009238A1" w:rsidRPr="002777A1" w:rsidRDefault="009238A1" w:rsidP="003B7793">
            <w:pPr>
              <w:ind w:firstLine="691"/>
              <w:jc w:val="center"/>
              <w:rPr>
                <w:rFonts w:ascii="Times New Roman" w:eastAsia="Times New Roman" w:hAnsi="Times New Roman" w:cs="Times New Roman"/>
              </w:rPr>
            </w:pPr>
            <w:r w:rsidRPr="00FB33AE">
              <w:rPr>
                <w:rFonts w:ascii="Times New Roman" w:eastAsia="Times New Roman" w:hAnsi="Times New Roman" w:cs="Times New Roman"/>
              </w:rPr>
              <w:t>н/д</w:t>
            </w:r>
          </w:p>
        </w:tc>
      </w:tr>
      <w:tr w:rsidR="00FC0E0D" w:rsidRPr="007838B1" w14:paraId="0CDC16D4" w14:textId="77777777" w:rsidTr="001A464F">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B41E50A" w14:textId="7FD260B5" w:rsidR="00FC0E0D" w:rsidRPr="009238A1" w:rsidRDefault="00FC0E0D" w:rsidP="003B7793">
            <w:pPr>
              <w:ind w:left="-442" w:right="57" w:hanging="28"/>
              <w:rPr>
                <w:rFonts w:ascii="Times New Roman" w:eastAsia="Times New Roman" w:hAnsi="Times New Roman" w:cs="Times New Roman"/>
              </w:rPr>
            </w:pPr>
            <w:r w:rsidRPr="009238A1">
              <w:rPr>
                <w:rFonts w:ascii="Times New Roman" w:eastAsia="Times New Roman" w:hAnsi="Times New Roman" w:cs="Times New Roman"/>
              </w:rPr>
              <w:t>международная</w:t>
            </w:r>
          </w:p>
        </w:tc>
        <w:tc>
          <w:tcPr>
            <w:tcW w:w="487" w:type="pct"/>
            <w:tcBorders>
              <w:top w:val="single" w:sz="8" w:space="0" w:color="000000"/>
              <w:left w:val="single" w:sz="8" w:space="0" w:color="000000"/>
              <w:bottom w:val="single" w:sz="8" w:space="0" w:color="000000"/>
              <w:right w:val="single" w:sz="8" w:space="0" w:color="000000"/>
            </w:tcBorders>
            <w:vAlign w:val="center"/>
          </w:tcPr>
          <w:p w14:paraId="29FCB781" w14:textId="44D4EAE7" w:rsidR="00FC0E0D" w:rsidRPr="009238A1" w:rsidRDefault="00FC0E0D" w:rsidP="003B7793">
            <w:pPr>
              <w:ind w:left="-441" w:firstLine="425"/>
              <w:jc w:val="center"/>
              <w:rPr>
                <w:rFonts w:ascii="Times New Roman" w:eastAsia="Times New Roman" w:hAnsi="Times New Roman" w:cs="Times New Roman"/>
              </w:rPr>
            </w:pPr>
            <w:r w:rsidRPr="009238A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tcPr>
          <w:p w14:paraId="5F18A7E7" w14:textId="364B711D" w:rsidR="00FC0E0D" w:rsidRPr="009238A1" w:rsidRDefault="00FC0E0D" w:rsidP="003B7793">
            <w:pPr>
              <w:ind w:firstLine="567"/>
              <w:jc w:val="center"/>
              <w:rPr>
                <w:rFonts w:ascii="Times New Roman" w:eastAsia="Times New Roman" w:hAnsi="Times New Roman" w:cs="Times New Roman"/>
              </w:rPr>
            </w:pPr>
            <w:r w:rsidRPr="00C56521">
              <w:rPr>
                <w:rFonts w:ascii="Times New Roman" w:eastAsia="Times New Roman" w:hAnsi="Times New Roman" w:cs="Times New Roman"/>
              </w:rPr>
              <w:t>н/д</w:t>
            </w:r>
          </w:p>
        </w:tc>
        <w:tc>
          <w:tcPr>
            <w:tcW w:w="418" w:type="pct"/>
            <w:tcBorders>
              <w:top w:val="single" w:sz="8" w:space="0" w:color="000000"/>
              <w:left w:val="single" w:sz="8" w:space="0" w:color="000000"/>
              <w:bottom w:val="single" w:sz="8" w:space="0" w:color="000000"/>
              <w:right w:val="single" w:sz="8" w:space="0" w:color="000000"/>
            </w:tcBorders>
            <w:vAlign w:val="center"/>
          </w:tcPr>
          <w:p w14:paraId="4FEE332A" w14:textId="06EFFF87" w:rsidR="00FC0E0D" w:rsidRPr="009238A1" w:rsidRDefault="00FC0E0D" w:rsidP="003B7793">
            <w:pPr>
              <w:ind w:firstLine="696"/>
              <w:jc w:val="center"/>
              <w:rPr>
                <w:rFonts w:ascii="Times New Roman" w:eastAsia="Times New Roman" w:hAnsi="Times New Roman" w:cs="Times New Roman"/>
              </w:rPr>
            </w:pPr>
            <w:r w:rsidRPr="009238A1">
              <w:rPr>
                <w:rFonts w:ascii="Times New Roman" w:eastAsia="Times New Roman" w:hAnsi="Times New Roman" w:cs="Times New Roman"/>
              </w:rPr>
              <w:t>7</w:t>
            </w:r>
          </w:p>
        </w:tc>
        <w:tc>
          <w:tcPr>
            <w:tcW w:w="418" w:type="pct"/>
            <w:tcBorders>
              <w:top w:val="single" w:sz="8" w:space="0" w:color="000000"/>
              <w:left w:val="single" w:sz="8" w:space="0" w:color="000000"/>
              <w:bottom w:val="single" w:sz="8" w:space="0" w:color="000000"/>
              <w:right w:val="single" w:sz="8" w:space="0" w:color="000000"/>
            </w:tcBorders>
            <w:vAlign w:val="center"/>
          </w:tcPr>
          <w:p w14:paraId="002DC1D5" w14:textId="402A8AED" w:rsidR="00FC0E0D" w:rsidRPr="009238A1" w:rsidRDefault="00FC0E0D" w:rsidP="003B7793">
            <w:pPr>
              <w:ind w:firstLine="690"/>
              <w:jc w:val="center"/>
              <w:rPr>
                <w:rFonts w:ascii="Times New Roman" w:eastAsia="Times New Roman" w:hAnsi="Times New Roman" w:cs="Times New Roman"/>
              </w:rPr>
            </w:pPr>
            <w:r w:rsidRPr="009238A1">
              <w:rPr>
                <w:rFonts w:ascii="Times New Roman" w:eastAsia="Times New Roman" w:hAnsi="Times New Roman" w:cs="Times New Roman"/>
              </w:rPr>
              <w:t>2</w:t>
            </w:r>
          </w:p>
        </w:tc>
        <w:tc>
          <w:tcPr>
            <w:tcW w:w="418" w:type="pct"/>
            <w:tcBorders>
              <w:top w:val="single" w:sz="8" w:space="0" w:color="000000"/>
              <w:left w:val="single" w:sz="8" w:space="0" w:color="000000"/>
              <w:bottom w:val="single" w:sz="8" w:space="0" w:color="000000"/>
              <w:right w:val="single" w:sz="8" w:space="0" w:color="000000"/>
            </w:tcBorders>
            <w:vAlign w:val="center"/>
          </w:tcPr>
          <w:p w14:paraId="7671A73F" w14:textId="3DF44D1F" w:rsidR="00FC0E0D" w:rsidRPr="009238A1" w:rsidRDefault="00FC0E0D" w:rsidP="003B7793">
            <w:pPr>
              <w:ind w:firstLine="556"/>
              <w:jc w:val="center"/>
              <w:rPr>
                <w:rFonts w:ascii="Times New Roman" w:eastAsia="Times New Roman" w:hAnsi="Times New Roman" w:cs="Times New Roman"/>
              </w:rPr>
            </w:pPr>
            <w:r w:rsidRPr="009238A1">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tcPr>
          <w:p w14:paraId="012A15CD" w14:textId="5AEE093C" w:rsidR="00FC0E0D" w:rsidRPr="009238A1" w:rsidRDefault="00FC0E0D" w:rsidP="003B7793">
            <w:pPr>
              <w:ind w:firstLine="551"/>
              <w:jc w:val="center"/>
              <w:rPr>
                <w:rFonts w:ascii="Times New Roman" w:eastAsia="Times New Roman" w:hAnsi="Times New Roman" w:cs="Times New Roman"/>
              </w:rPr>
            </w:pPr>
            <w:r w:rsidRPr="00EF347D">
              <w:rPr>
                <w:rFonts w:ascii="Times New Roman" w:eastAsia="Times New Roman" w:hAnsi="Times New Roman" w:cs="Times New Roman"/>
              </w:rPr>
              <w:t>н/д</w:t>
            </w:r>
          </w:p>
        </w:tc>
        <w:tc>
          <w:tcPr>
            <w:tcW w:w="418" w:type="pct"/>
            <w:tcBorders>
              <w:top w:val="single" w:sz="8" w:space="0" w:color="000000"/>
              <w:left w:val="single" w:sz="8" w:space="0" w:color="000000"/>
              <w:bottom w:val="single" w:sz="8" w:space="0" w:color="000000"/>
              <w:right w:val="single" w:sz="8" w:space="0" w:color="000000"/>
            </w:tcBorders>
            <w:vAlign w:val="center"/>
          </w:tcPr>
          <w:p w14:paraId="4693095A" w14:textId="603F7C12" w:rsidR="00FC0E0D" w:rsidRPr="009238A1" w:rsidRDefault="00FC0E0D" w:rsidP="003B7793">
            <w:pPr>
              <w:ind w:firstLine="688"/>
              <w:jc w:val="center"/>
              <w:rPr>
                <w:rFonts w:ascii="Times New Roman" w:eastAsia="Times New Roman" w:hAnsi="Times New Roman" w:cs="Times New Roman"/>
              </w:rPr>
            </w:pPr>
            <w:r w:rsidRPr="009238A1">
              <w:rPr>
                <w:rFonts w:ascii="Times New Roman" w:eastAsia="Times New Roman" w:hAnsi="Times New Roman" w:cs="Times New Roman"/>
              </w:rPr>
              <w:t>5</w:t>
            </w:r>
          </w:p>
        </w:tc>
        <w:tc>
          <w:tcPr>
            <w:tcW w:w="418" w:type="pct"/>
            <w:tcBorders>
              <w:top w:val="single" w:sz="8" w:space="0" w:color="000000"/>
              <w:left w:val="single" w:sz="8" w:space="0" w:color="000000"/>
              <w:bottom w:val="single" w:sz="8" w:space="0" w:color="000000"/>
              <w:right w:val="single" w:sz="8" w:space="0" w:color="000000"/>
            </w:tcBorders>
          </w:tcPr>
          <w:p w14:paraId="11DA9E29" w14:textId="04CFAAB5" w:rsidR="00FC0E0D" w:rsidRPr="009238A1" w:rsidRDefault="00FC0E0D" w:rsidP="003B7793">
            <w:pPr>
              <w:ind w:firstLine="695"/>
              <w:jc w:val="center"/>
              <w:rPr>
                <w:rFonts w:ascii="Times New Roman" w:eastAsia="Times New Roman" w:hAnsi="Times New Roman" w:cs="Times New Roman"/>
              </w:rPr>
            </w:pPr>
            <w:r w:rsidRPr="003969C4">
              <w:rPr>
                <w:rFonts w:ascii="Times New Roman" w:eastAsia="Times New Roman" w:hAnsi="Times New Roman" w:cs="Times New Roman"/>
              </w:rPr>
              <w:t>н/д</w:t>
            </w:r>
          </w:p>
        </w:tc>
        <w:tc>
          <w:tcPr>
            <w:tcW w:w="408" w:type="pct"/>
            <w:tcBorders>
              <w:top w:val="single" w:sz="8" w:space="0" w:color="000000"/>
              <w:left w:val="single" w:sz="8" w:space="0" w:color="000000"/>
              <w:bottom w:val="single" w:sz="8" w:space="0" w:color="000000"/>
              <w:right w:val="single" w:sz="8" w:space="0" w:color="000000"/>
            </w:tcBorders>
            <w:vAlign w:val="center"/>
          </w:tcPr>
          <w:p w14:paraId="0AF24F62" w14:textId="5B3AF64B" w:rsidR="00FC0E0D" w:rsidRPr="002777A1" w:rsidRDefault="00FC0E0D" w:rsidP="003B7793">
            <w:pPr>
              <w:ind w:firstLine="691"/>
              <w:jc w:val="center"/>
              <w:rPr>
                <w:rFonts w:ascii="Times New Roman" w:eastAsia="Times New Roman" w:hAnsi="Times New Roman" w:cs="Times New Roman"/>
              </w:rPr>
            </w:pPr>
            <w:r w:rsidRPr="00FB33AE">
              <w:rPr>
                <w:rFonts w:ascii="Times New Roman" w:eastAsia="Times New Roman" w:hAnsi="Times New Roman" w:cs="Times New Roman"/>
              </w:rPr>
              <w:t>н/д</w:t>
            </w:r>
          </w:p>
        </w:tc>
      </w:tr>
      <w:tr w:rsidR="00FC0E0D" w:rsidRPr="007838B1" w14:paraId="7DC5237C" w14:textId="77777777" w:rsidTr="001A464F">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72648DA4" w14:textId="3744702B" w:rsidR="00FC0E0D" w:rsidRPr="009238A1" w:rsidRDefault="00FC0E0D" w:rsidP="003B7793">
            <w:pPr>
              <w:ind w:left="-442" w:right="57" w:hanging="28"/>
              <w:rPr>
                <w:rFonts w:ascii="Times New Roman" w:eastAsia="Times New Roman" w:hAnsi="Times New Roman" w:cs="Times New Roman"/>
              </w:rPr>
            </w:pPr>
            <w:r w:rsidRPr="009238A1">
              <w:rPr>
                <w:rFonts w:ascii="Times New Roman" w:eastAsia="Times New Roman" w:hAnsi="Times New Roman" w:cs="Times New Roman"/>
              </w:rPr>
              <w:t>со странами СНГ</w:t>
            </w:r>
          </w:p>
        </w:tc>
        <w:tc>
          <w:tcPr>
            <w:tcW w:w="487" w:type="pct"/>
            <w:tcBorders>
              <w:top w:val="single" w:sz="8" w:space="0" w:color="000000"/>
              <w:left w:val="single" w:sz="8" w:space="0" w:color="000000"/>
              <w:bottom w:val="single" w:sz="8" w:space="0" w:color="000000"/>
              <w:right w:val="single" w:sz="8" w:space="0" w:color="000000"/>
            </w:tcBorders>
            <w:vAlign w:val="center"/>
          </w:tcPr>
          <w:p w14:paraId="169AC97D" w14:textId="578FE9B3" w:rsidR="00FC0E0D" w:rsidRPr="009238A1" w:rsidRDefault="00FC0E0D" w:rsidP="003B7793">
            <w:pPr>
              <w:ind w:left="-441" w:firstLine="425"/>
              <w:jc w:val="center"/>
              <w:rPr>
                <w:rFonts w:ascii="Times New Roman" w:eastAsia="Times New Roman" w:hAnsi="Times New Roman" w:cs="Times New Roman"/>
              </w:rPr>
            </w:pPr>
            <w:r w:rsidRPr="009238A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tcPr>
          <w:p w14:paraId="4B306C18" w14:textId="073F2514" w:rsidR="00FC0E0D" w:rsidRPr="009238A1" w:rsidRDefault="00FC0E0D" w:rsidP="003B7793">
            <w:pPr>
              <w:ind w:firstLine="567"/>
              <w:jc w:val="center"/>
              <w:rPr>
                <w:rFonts w:ascii="Times New Roman" w:eastAsia="Times New Roman" w:hAnsi="Times New Roman" w:cs="Times New Roman"/>
              </w:rPr>
            </w:pPr>
            <w:r w:rsidRPr="00C56521">
              <w:rPr>
                <w:rFonts w:ascii="Times New Roman" w:eastAsia="Times New Roman" w:hAnsi="Times New Roman" w:cs="Times New Roman"/>
              </w:rPr>
              <w:t>н/д</w:t>
            </w:r>
          </w:p>
        </w:tc>
        <w:tc>
          <w:tcPr>
            <w:tcW w:w="418" w:type="pct"/>
            <w:tcBorders>
              <w:top w:val="single" w:sz="8" w:space="0" w:color="000000"/>
              <w:left w:val="single" w:sz="8" w:space="0" w:color="000000"/>
              <w:bottom w:val="single" w:sz="8" w:space="0" w:color="000000"/>
              <w:right w:val="single" w:sz="8" w:space="0" w:color="000000"/>
            </w:tcBorders>
            <w:vAlign w:val="center"/>
          </w:tcPr>
          <w:p w14:paraId="1BAFAA97" w14:textId="3B20785F" w:rsidR="00FC0E0D" w:rsidRPr="009238A1" w:rsidRDefault="00FC0E0D" w:rsidP="003B7793">
            <w:pPr>
              <w:ind w:firstLine="696"/>
              <w:jc w:val="center"/>
              <w:rPr>
                <w:rFonts w:ascii="Times New Roman" w:eastAsia="Times New Roman" w:hAnsi="Times New Roman" w:cs="Times New Roman"/>
              </w:rPr>
            </w:pPr>
            <w:r w:rsidRPr="009238A1">
              <w:rPr>
                <w:rFonts w:ascii="Times New Roman" w:eastAsia="Times New Roman" w:hAnsi="Times New Roman" w:cs="Times New Roman"/>
              </w:rPr>
              <w:t>7</w:t>
            </w:r>
          </w:p>
        </w:tc>
        <w:tc>
          <w:tcPr>
            <w:tcW w:w="418" w:type="pct"/>
            <w:tcBorders>
              <w:top w:val="single" w:sz="8" w:space="0" w:color="000000"/>
              <w:left w:val="single" w:sz="8" w:space="0" w:color="000000"/>
              <w:bottom w:val="single" w:sz="8" w:space="0" w:color="000000"/>
              <w:right w:val="single" w:sz="8" w:space="0" w:color="000000"/>
            </w:tcBorders>
            <w:vAlign w:val="center"/>
          </w:tcPr>
          <w:p w14:paraId="3D301C7A" w14:textId="67B698EB" w:rsidR="00FC0E0D" w:rsidRPr="009238A1" w:rsidRDefault="00FC0E0D" w:rsidP="003B7793">
            <w:pPr>
              <w:ind w:firstLine="690"/>
              <w:jc w:val="center"/>
              <w:rPr>
                <w:rFonts w:ascii="Times New Roman" w:eastAsia="Times New Roman" w:hAnsi="Times New Roman" w:cs="Times New Roman"/>
              </w:rPr>
            </w:pPr>
            <w:r w:rsidRPr="009238A1">
              <w:rPr>
                <w:rFonts w:ascii="Times New Roman" w:eastAsia="Times New Roman" w:hAnsi="Times New Roman" w:cs="Times New Roman"/>
              </w:rPr>
              <w:t>2</w:t>
            </w:r>
          </w:p>
        </w:tc>
        <w:tc>
          <w:tcPr>
            <w:tcW w:w="418" w:type="pct"/>
            <w:tcBorders>
              <w:top w:val="single" w:sz="8" w:space="0" w:color="000000"/>
              <w:left w:val="single" w:sz="8" w:space="0" w:color="000000"/>
              <w:bottom w:val="single" w:sz="8" w:space="0" w:color="000000"/>
              <w:right w:val="single" w:sz="8" w:space="0" w:color="000000"/>
            </w:tcBorders>
            <w:vAlign w:val="center"/>
          </w:tcPr>
          <w:p w14:paraId="79C141F1" w14:textId="7E87A842" w:rsidR="00FC0E0D" w:rsidRPr="009238A1" w:rsidRDefault="00FC0E0D" w:rsidP="003B7793">
            <w:pPr>
              <w:ind w:firstLine="556"/>
              <w:jc w:val="center"/>
              <w:rPr>
                <w:rFonts w:ascii="Times New Roman" w:eastAsia="Times New Roman" w:hAnsi="Times New Roman" w:cs="Times New Roman"/>
              </w:rPr>
            </w:pPr>
            <w:r w:rsidRPr="009238A1">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tcPr>
          <w:p w14:paraId="060BC1A6" w14:textId="78E52CAB" w:rsidR="00FC0E0D" w:rsidRPr="009238A1" w:rsidRDefault="00FC0E0D" w:rsidP="003B7793">
            <w:pPr>
              <w:ind w:firstLine="551"/>
              <w:jc w:val="center"/>
              <w:rPr>
                <w:rFonts w:ascii="Times New Roman" w:eastAsia="Times New Roman" w:hAnsi="Times New Roman" w:cs="Times New Roman"/>
              </w:rPr>
            </w:pPr>
            <w:r w:rsidRPr="00EF347D">
              <w:rPr>
                <w:rFonts w:ascii="Times New Roman" w:eastAsia="Times New Roman" w:hAnsi="Times New Roman" w:cs="Times New Roman"/>
              </w:rPr>
              <w:t>н/д</w:t>
            </w:r>
          </w:p>
        </w:tc>
        <w:tc>
          <w:tcPr>
            <w:tcW w:w="418" w:type="pct"/>
            <w:tcBorders>
              <w:top w:val="single" w:sz="8" w:space="0" w:color="000000"/>
              <w:left w:val="single" w:sz="8" w:space="0" w:color="000000"/>
              <w:bottom w:val="single" w:sz="8" w:space="0" w:color="000000"/>
              <w:right w:val="single" w:sz="8" w:space="0" w:color="000000"/>
            </w:tcBorders>
            <w:vAlign w:val="center"/>
          </w:tcPr>
          <w:p w14:paraId="0C10C3F7" w14:textId="354EF77E" w:rsidR="00FC0E0D" w:rsidRPr="009238A1" w:rsidRDefault="00FC0E0D" w:rsidP="003B7793">
            <w:pPr>
              <w:ind w:firstLine="688"/>
              <w:jc w:val="center"/>
              <w:rPr>
                <w:rFonts w:ascii="Times New Roman" w:eastAsia="Times New Roman" w:hAnsi="Times New Roman" w:cs="Times New Roman"/>
              </w:rPr>
            </w:pPr>
            <w:r w:rsidRPr="009238A1">
              <w:rPr>
                <w:rFonts w:ascii="Times New Roman" w:eastAsia="Times New Roman" w:hAnsi="Times New Roman" w:cs="Times New Roman"/>
              </w:rPr>
              <w:t>5</w:t>
            </w:r>
          </w:p>
        </w:tc>
        <w:tc>
          <w:tcPr>
            <w:tcW w:w="418" w:type="pct"/>
            <w:tcBorders>
              <w:top w:val="single" w:sz="8" w:space="0" w:color="000000"/>
              <w:left w:val="single" w:sz="8" w:space="0" w:color="000000"/>
              <w:bottom w:val="single" w:sz="8" w:space="0" w:color="000000"/>
              <w:right w:val="single" w:sz="8" w:space="0" w:color="000000"/>
            </w:tcBorders>
          </w:tcPr>
          <w:p w14:paraId="7A3A9938" w14:textId="2DD491C9" w:rsidR="00FC0E0D" w:rsidRPr="009238A1" w:rsidRDefault="00FC0E0D" w:rsidP="003B7793">
            <w:pPr>
              <w:ind w:firstLine="695"/>
              <w:jc w:val="center"/>
              <w:rPr>
                <w:rFonts w:ascii="Times New Roman" w:eastAsia="Times New Roman" w:hAnsi="Times New Roman" w:cs="Times New Roman"/>
              </w:rPr>
            </w:pPr>
            <w:r w:rsidRPr="003969C4">
              <w:rPr>
                <w:rFonts w:ascii="Times New Roman" w:eastAsia="Times New Roman" w:hAnsi="Times New Roman" w:cs="Times New Roman"/>
              </w:rPr>
              <w:t>н/д</w:t>
            </w:r>
          </w:p>
        </w:tc>
        <w:tc>
          <w:tcPr>
            <w:tcW w:w="408" w:type="pct"/>
            <w:tcBorders>
              <w:top w:val="single" w:sz="8" w:space="0" w:color="000000"/>
              <w:left w:val="single" w:sz="8" w:space="0" w:color="000000"/>
              <w:bottom w:val="single" w:sz="8" w:space="0" w:color="000000"/>
              <w:right w:val="single" w:sz="8" w:space="0" w:color="000000"/>
            </w:tcBorders>
            <w:vAlign w:val="center"/>
          </w:tcPr>
          <w:p w14:paraId="3514E5EA" w14:textId="000792C3" w:rsidR="00FC0E0D" w:rsidRPr="002777A1" w:rsidRDefault="00FC0E0D" w:rsidP="003B7793">
            <w:pPr>
              <w:ind w:firstLine="691"/>
              <w:jc w:val="center"/>
              <w:rPr>
                <w:rFonts w:ascii="Times New Roman" w:eastAsia="Times New Roman" w:hAnsi="Times New Roman" w:cs="Times New Roman"/>
              </w:rPr>
            </w:pPr>
            <w:r w:rsidRPr="00FB33AE">
              <w:rPr>
                <w:rFonts w:ascii="Times New Roman" w:eastAsia="Times New Roman" w:hAnsi="Times New Roman" w:cs="Times New Roman"/>
              </w:rPr>
              <w:t>н/д</w:t>
            </w:r>
          </w:p>
        </w:tc>
      </w:tr>
      <w:tr w:rsidR="009238A1" w:rsidRPr="007838B1" w14:paraId="4EB7C05E" w14:textId="77777777" w:rsidTr="009238A1">
        <w:tc>
          <w:tcPr>
            <w:tcW w:w="1249" w:type="pct"/>
            <w:tcBorders>
              <w:top w:val="single" w:sz="8" w:space="0" w:color="000000"/>
              <w:left w:val="single" w:sz="8" w:space="0" w:color="000000"/>
              <w:bottom w:val="single" w:sz="8" w:space="0" w:color="000000"/>
              <w:right w:val="single" w:sz="8" w:space="0" w:color="000000"/>
            </w:tcBorders>
            <w:tcMar>
              <w:top w:w="15" w:type="dxa"/>
              <w:left w:w="600" w:type="dxa"/>
              <w:bottom w:w="15" w:type="dxa"/>
              <w:right w:w="15" w:type="dxa"/>
            </w:tcMar>
            <w:vAlign w:val="center"/>
          </w:tcPr>
          <w:p w14:paraId="0EEF5851" w14:textId="47056E30" w:rsidR="009238A1" w:rsidRPr="009238A1" w:rsidRDefault="009238A1" w:rsidP="003B7793">
            <w:pPr>
              <w:ind w:left="-442" w:right="57" w:hanging="28"/>
              <w:rPr>
                <w:rFonts w:ascii="Times New Roman" w:eastAsia="Times New Roman" w:hAnsi="Times New Roman" w:cs="Times New Roman"/>
              </w:rPr>
            </w:pPr>
            <w:r w:rsidRPr="009238A1">
              <w:rPr>
                <w:rFonts w:ascii="Times New Roman" w:eastAsia="Times New Roman" w:hAnsi="Times New Roman" w:cs="Times New Roman"/>
              </w:rPr>
              <w:t>внешняя (для региона) миграция</w:t>
            </w:r>
          </w:p>
        </w:tc>
        <w:tc>
          <w:tcPr>
            <w:tcW w:w="487" w:type="pct"/>
            <w:tcBorders>
              <w:top w:val="single" w:sz="8" w:space="0" w:color="000000"/>
              <w:left w:val="single" w:sz="8" w:space="0" w:color="000000"/>
              <w:bottom w:val="single" w:sz="8" w:space="0" w:color="000000"/>
              <w:right w:val="single" w:sz="8" w:space="0" w:color="000000"/>
            </w:tcBorders>
            <w:vAlign w:val="center"/>
          </w:tcPr>
          <w:p w14:paraId="0F1BD01B" w14:textId="36611270" w:rsidR="009238A1" w:rsidRPr="009238A1" w:rsidRDefault="009238A1" w:rsidP="003B7793">
            <w:pPr>
              <w:ind w:left="-441" w:firstLine="425"/>
              <w:jc w:val="center"/>
              <w:rPr>
                <w:rFonts w:ascii="Times New Roman" w:eastAsia="Times New Roman" w:hAnsi="Times New Roman" w:cs="Times New Roman"/>
              </w:rPr>
            </w:pPr>
            <w:r w:rsidRPr="009238A1">
              <w:rPr>
                <w:rFonts w:ascii="Times New Roman" w:eastAsia="Times New Roman" w:hAnsi="Times New Roman" w:cs="Times New Roman"/>
              </w:rPr>
              <w:t>человек</w:t>
            </w:r>
          </w:p>
        </w:tc>
        <w:tc>
          <w:tcPr>
            <w:tcW w:w="348" w:type="pct"/>
            <w:tcBorders>
              <w:top w:val="single" w:sz="8" w:space="0" w:color="000000"/>
              <w:left w:val="single" w:sz="8" w:space="0" w:color="000000"/>
              <w:bottom w:val="single" w:sz="8" w:space="0" w:color="000000"/>
              <w:right w:val="single" w:sz="8" w:space="0" w:color="000000"/>
            </w:tcBorders>
            <w:vAlign w:val="center"/>
          </w:tcPr>
          <w:p w14:paraId="390B4385" w14:textId="6315695A" w:rsidR="009238A1" w:rsidRPr="009238A1" w:rsidRDefault="009238A1" w:rsidP="003B7793">
            <w:pPr>
              <w:ind w:firstLine="567"/>
              <w:jc w:val="center"/>
              <w:rPr>
                <w:rFonts w:ascii="Times New Roman" w:eastAsia="Times New Roman" w:hAnsi="Times New Roman" w:cs="Times New Roman"/>
              </w:rPr>
            </w:pPr>
            <w:r w:rsidRPr="009238A1">
              <w:rPr>
                <w:rFonts w:ascii="Times New Roman" w:eastAsia="Times New Roman" w:hAnsi="Times New Roman" w:cs="Times New Roman"/>
              </w:rPr>
              <w:t>157</w:t>
            </w:r>
          </w:p>
        </w:tc>
        <w:tc>
          <w:tcPr>
            <w:tcW w:w="418" w:type="pct"/>
            <w:tcBorders>
              <w:top w:val="single" w:sz="8" w:space="0" w:color="000000"/>
              <w:left w:val="single" w:sz="8" w:space="0" w:color="000000"/>
              <w:bottom w:val="single" w:sz="8" w:space="0" w:color="000000"/>
              <w:right w:val="single" w:sz="8" w:space="0" w:color="000000"/>
            </w:tcBorders>
            <w:vAlign w:val="center"/>
          </w:tcPr>
          <w:p w14:paraId="002A2980" w14:textId="477796CF" w:rsidR="009238A1" w:rsidRPr="009238A1" w:rsidRDefault="009238A1" w:rsidP="003B7793">
            <w:pPr>
              <w:ind w:firstLine="696"/>
              <w:jc w:val="center"/>
              <w:rPr>
                <w:rFonts w:ascii="Times New Roman" w:eastAsia="Times New Roman" w:hAnsi="Times New Roman" w:cs="Times New Roman"/>
              </w:rPr>
            </w:pPr>
            <w:r w:rsidRPr="009238A1">
              <w:rPr>
                <w:rFonts w:ascii="Times New Roman" w:eastAsia="Times New Roman" w:hAnsi="Times New Roman" w:cs="Times New Roman"/>
              </w:rPr>
              <w:t>164</w:t>
            </w:r>
          </w:p>
        </w:tc>
        <w:tc>
          <w:tcPr>
            <w:tcW w:w="418" w:type="pct"/>
            <w:tcBorders>
              <w:top w:val="single" w:sz="8" w:space="0" w:color="000000"/>
              <w:left w:val="single" w:sz="8" w:space="0" w:color="000000"/>
              <w:bottom w:val="single" w:sz="8" w:space="0" w:color="000000"/>
              <w:right w:val="single" w:sz="8" w:space="0" w:color="000000"/>
            </w:tcBorders>
            <w:vAlign w:val="center"/>
          </w:tcPr>
          <w:p w14:paraId="6C86C15B" w14:textId="51E1595E" w:rsidR="009238A1" w:rsidRPr="009238A1" w:rsidRDefault="009238A1" w:rsidP="003B7793">
            <w:pPr>
              <w:ind w:firstLine="690"/>
              <w:jc w:val="center"/>
              <w:rPr>
                <w:rFonts w:ascii="Times New Roman" w:eastAsia="Times New Roman" w:hAnsi="Times New Roman" w:cs="Times New Roman"/>
              </w:rPr>
            </w:pPr>
            <w:r w:rsidRPr="009238A1">
              <w:rPr>
                <w:rFonts w:ascii="Times New Roman" w:eastAsia="Times New Roman" w:hAnsi="Times New Roman" w:cs="Times New Roman"/>
              </w:rPr>
              <w:t>123</w:t>
            </w:r>
          </w:p>
        </w:tc>
        <w:tc>
          <w:tcPr>
            <w:tcW w:w="418" w:type="pct"/>
            <w:tcBorders>
              <w:top w:val="single" w:sz="8" w:space="0" w:color="000000"/>
              <w:left w:val="single" w:sz="8" w:space="0" w:color="000000"/>
              <w:bottom w:val="single" w:sz="8" w:space="0" w:color="000000"/>
              <w:right w:val="single" w:sz="8" w:space="0" w:color="000000"/>
            </w:tcBorders>
            <w:vAlign w:val="center"/>
          </w:tcPr>
          <w:p w14:paraId="08B4A032" w14:textId="31797F01" w:rsidR="009238A1" w:rsidRPr="009238A1" w:rsidRDefault="009238A1" w:rsidP="003B7793">
            <w:pPr>
              <w:ind w:firstLine="556"/>
              <w:jc w:val="center"/>
              <w:rPr>
                <w:rFonts w:ascii="Times New Roman" w:eastAsia="Times New Roman" w:hAnsi="Times New Roman" w:cs="Times New Roman"/>
              </w:rPr>
            </w:pPr>
            <w:r w:rsidRPr="009238A1">
              <w:rPr>
                <w:rFonts w:ascii="Times New Roman" w:eastAsia="Times New Roman" w:hAnsi="Times New Roman" w:cs="Times New Roman"/>
              </w:rPr>
              <w:t>116</w:t>
            </w:r>
          </w:p>
        </w:tc>
        <w:tc>
          <w:tcPr>
            <w:tcW w:w="418" w:type="pct"/>
            <w:tcBorders>
              <w:top w:val="single" w:sz="8" w:space="0" w:color="000000"/>
              <w:left w:val="single" w:sz="8" w:space="0" w:color="000000"/>
              <w:bottom w:val="single" w:sz="8" w:space="0" w:color="000000"/>
              <w:right w:val="single" w:sz="8" w:space="0" w:color="000000"/>
            </w:tcBorders>
            <w:vAlign w:val="center"/>
          </w:tcPr>
          <w:p w14:paraId="147261D4" w14:textId="1D0A283A" w:rsidR="009238A1" w:rsidRPr="009238A1" w:rsidRDefault="009238A1" w:rsidP="003B7793">
            <w:pPr>
              <w:ind w:firstLine="551"/>
              <w:jc w:val="center"/>
              <w:rPr>
                <w:rFonts w:ascii="Times New Roman" w:eastAsia="Times New Roman" w:hAnsi="Times New Roman" w:cs="Times New Roman"/>
              </w:rPr>
            </w:pPr>
            <w:r w:rsidRPr="009238A1">
              <w:rPr>
                <w:rFonts w:ascii="Times New Roman" w:eastAsia="Times New Roman" w:hAnsi="Times New Roman" w:cs="Times New Roman"/>
              </w:rPr>
              <w:t>132</w:t>
            </w:r>
          </w:p>
        </w:tc>
        <w:tc>
          <w:tcPr>
            <w:tcW w:w="418" w:type="pct"/>
            <w:tcBorders>
              <w:top w:val="single" w:sz="8" w:space="0" w:color="000000"/>
              <w:left w:val="single" w:sz="8" w:space="0" w:color="000000"/>
              <w:bottom w:val="single" w:sz="8" w:space="0" w:color="000000"/>
              <w:right w:val="single" w:sz="8" w:space="0" w:color="000000"/>
            </w:tcBorders>
            <w:vAlign w:val="center"/>
          </w:tcPr>
          <w:p w14:paraId="031FB652" w14:textId="29B5EAE6" w:rsidR="009238A1" w:rsidRPr="009238A1" w:rsidRDefault="009238A1" w:rsidP="003B7793">
            <w:pPr>
              <w:ind w:firstLine="688"/>
              <w:jc w:val="center"/>
              <w:rPr>
                <w:rFonts w:ascii="Times New Roman" w:eastAsia="Times New Roman" w:hAnsi="Times New Roman" w:cs="Times New Roman"/>
              </w:rPr>
            </w:pPr>
            <w:r w:rsidRPr="009238A1">
              <w:rPr>
                <w:rFonts w:ascii="Times New Roman" w:eastAsia="Times New Roman" w:hAnsi="Times New Roman" w:cs="Times New Roman"/>
              </w:rPr>
              <w:t>104</w:t>
            </w:r>
          </w:p>
        </w:tc>
        <w:tc>
          <w:tcPr>
            <w:tcW w:w="418" w:type="pct"/>
            <w:tcBorders>
              <w:top w:val="single" w:sz="8" w:space="0" w:color="000000"/>
              <w:left w:val="single" w:sz="8" w:space="0" w:color="000000"/>
              <w:bottom w:val="single" w:sz="8" w:space="0" w:color="000000"/>
              <w:right w:val="single" w:sz="8" w:space="0" w:color="000000"/>
            </w:tcBorders>
            <w:vAlign w:val="center"/>
          </w:tcPr>
          <w:p w14:paraId="72A21305" w14:textId="43014B60" w:rsidR="009238A1" w:rsidRPr="009238A1" w:rsidRDefault="009238A1" w:rsidP="003B7793">
            <w:pPr>
              <w:ind w:firstLine="695"/>
              <w:jc w:val="center"/>
              <w:rPr>
                <w:rFonts w:ascii="Times New Roman" w:eastAsia="Times New Roman" w:hAnsi="Times New Roman" w:cs="Times New Roman"/>
              </w:rPr>
            </w:pPr>
            <w:r w:rsidRPr="009238A1">
              <w:rPr>
                <w:rFonts w:ascii="Times New Roman" w:eastAsia="Times New Roman" w:hAnsi="Times New Roman" w:cs="Times New Roman"/>
              </w:rPr>
              <w:t>85</w:t>
            </w:r>
          </w:p>
        </w:tc>
        <w:tc>
          <w:tcPr>
            <w:tcW w:w="408" w:type="pct"/>
            <w:tcBorders>
              <w:top w:val="single" w:sz="8" w:space="0" w:color="000000"/>
              <w:left w:val="single" w:sz="8" w:space="0" w:color="000000"/>
              <w:bottom w:val="single" w:sz="8" w:space="0" w:color="000000"/>
              <w:right w:val="single" w:sz="8" w:space="0" w:color="000000"/>
            </w:tcBorders>
            <w:vAlign w:val="center"/>
          </w:tcPr>
          <w:p w14:paraId="4EC09F9A" w14:textId="3D95EB74" w:rsidR="009238A1" w:rsidRPr="002777A1" w:rsidRDefault="009238A1" w:rsidP="003B7793">
            <w:pPr>
              <w:ind w:firstLine="691"/>
              <w:jc w:val="center"/>
              <w:rPr>
                <w:rFonts w:ascii="Times New Roman" w:eastAsia="Times New Roman" w:hAnsi="Times New Roman" w:cs="Times New Roman"/>
              </w:rPr>
            </w:pPr>
            <w:r w:rsidRPr="00FB33AE">
              <w:rPr>
                <w:rFonts w:ascii="Times New Roman" w:eastAsia="Times New Roman" w:hAnsi="Times New Roman" w:cs="Times New Roman"/>
              </w:rPr>
              <w:t>н/д</w:t>
            </w:r>
          </w:p>
        </w:tc>
      </w:tr>
      <w:bookmarkEnd w:id="40"/>
    </w:tbl>
    <w:p w14:paraId="4CF1D221" w14:textId="77777777" w:rsidR="00DB3073" w:rsidRDefault="00DB3073" w:rsidP="00DC73BC">
      <w:pPr>
        <w:pStyle w:val="af5"/>
        <w:spacing w:before="0" w:after="0"/>
        <w:ind w:left="0" w:firstLine="0"/>
        <w:rPr>
          <w:color w:val="000000" w:themeColor="text1"/>
          <w:sz w:val="22"/>
          <w:szCs w:val="22"/>
          <w:highlight w:val="yellow"/>
        </w:rPr>
      </w:pPr>
    </w:p>
    <w:p w14:paraId="3E370FD8" w14:textId="26C1A4BF" w:rsidR="00DB3073" w:rsidRDefault="00DB3073" w:rsidP="00DB3073">
      <w:pPr>
        <w:pStyle w:val="af5"/>
        <w:spacing w:before="0" w:after="0"/>
        <w:ind w:left="0" w:firstLine="0"/>
        <w:jc w:val="center"/>
        <w:rPr>
          <w:color w:val="000000" w:themeColor="text1"/>
        </w:rPr>
      </w:pPr>
      <w:r>
        <w:rPr>
          <w:b/>
          <w:bCs/>
          <w:i/>
          <w:iCs/>
          <w:noProof/>
          <w:color w:val="000000" w:themeColor="text1"/>
        </w:rPr>
        <w:drawing>
          <wp:inline distT="0" distB="0" distL="0" distR="0" wp14:anchorId="6DD9FCBD" wp14:editId="1D35D1D1">
            <wp:extent cx="5859780" cy="1535502"/>
            <wp:effectExtent l="0" t="0" r="7620" b="7620"/>
            <wp:docPr id="17274364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8F2D0C" w14:textId="77777777" w:rsidR="00E87A1B" w:rsidRPr="00E87A1B" w:rsidRDefault="00DB3073" w:rsidP="00E87A1B">
      <w:pPr>
        <w:pStyle w:val="af5"/>
        <w:spacing w:before="0" w:after="0"/>
        <w:ind w:left="0" w:firstLine="0"/>
        <w:jc w:val="center"/>
        <w:rPr>
          <w:i/>
          <w:iCs/>
          <w:color w:val="000000" w:themeColor="text1"/>
        </w:rPr>
      </w:pPr>
      <w:r>
        <w:rPr>
          <w:color w:val="000000" w:themeColor="text1"/>
        </w:rPr>
        <w:tab/>
      </w:r>
      <w:r w:rsidRPr="00C832D7">
        <w:rPr>
          <w:i/>
          <w:iCs/>
          <w:color w:val="000000" w:themeColor="text1"/>
        </w:rPr>
        <w:t xml:space="preserve">Рис. 2.6.1.2. </w:t>
      </w:r>
      <w:r w:rsidR="00E87A1B" w:rsidRPr="00E87A1B">
        <w:rPr>
          <w:i/>
          <w:iCs/>
          <w:color w:val="000000" w:themeColor="text1"/>
        </w:rPr>
        <w:t>Динамика численности населения за период 2017 – 2024 годы</w:t>
      </w:r>
    </w:p>
    <w:p w14:paraId="6431DABC" w14:textId="61C01214" w:rsidR="00DB3073" w:rsidRDefault="00DB3073" w:rsidP="00136ECA">
      <w:pPr>
        <w:pStyle w:val="af5"/>
        <w:spacing w:before="0" w:after="0"/>
        <w:ind w:firstLine="0"/>
        <w:jc w:val="center"/>
        <w:rPr>
          <w:i/>
          <w:iCs/>
          <w:color w:val="000000" w:themeColor="text1"/>
        </w:rPr>
      </w:pPr>
    </w:p>
    <w:p w14:paraId="4A5065C1" w14:textId="095C8258" w:rsidR="00DB3073" w:rsidRPr="00681E14" w:rsidRDefault="00DB3073" w:rsidP="00DB3073">
      <w:pPr>
        <w:pStyle w:val="af5"/>
        <w:spacing w:before="0" w:after="0"/>
        <w:ind w:left="0" w:firstLine="0"/>
        <w:jc w:val="center"/>
        <w:rPr>
          <w:b/>
          <w:bCs/>
          <w:i/>
          <w:iCs/>
          <w:color w:val="000000" w:themeColor="text1"/>
        </w:rPr>
      </w:pPr>
      <w:r>
        <w:rPr>
          <w:noProof/>
          <w:color w:val="000000" w:themeColor="text1"/>
        </w:rPr>
        <w:lastRenderedPageBreak/>
        <w:drawing>
          <wp:inline distT="0" distB="0" distL="0" distR="0" wp14:anchorId="3D012CA8" wp14:editId="67F781A7">
            <wp:extent cx="5747385" cy="3528204"/>
            <wp:effectExtent l="0" t="0" r="5715" b="15240"/>
            <wp:docPr id="8466898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85CAF3C" w14:textId="77777777" w:rsidR="00E87A1B" w:rsidRPr="00E87A1B" w:rsidRDefault="00136ECA" w:rsidP="00E87A1B">
      <w:pPr>
        <w:pStyle w:val="af5"/>
        <w:spacing w:before="0" w:after="0"/>
        <w:ind w:firstLine="0"/>
        <w:jc w:val="center"/>
        <w:rPr>
          <w:i/>
          <w:iCs/>
          <w:color w:val="000000" w:themeColor="text1"/>
        </w:rPr>
      </w:pPr>
      <w:r w:rsidRPr="00C832D7">
        <w:rPr>
          <w:i/>
          <w:iCs/>
          <w:color w:val="000000" w:themeColor="text1"/>
        </w:rPr>
        <w:t>Рис. 2.6.1.</w:t>
      </w:r>
      <w:r>
        <w:rPr>
          <w:i/>
          <w:iCs/>
          <w:color w:val="000000" w:themeColor="text1"/>
        </w:rPr>
        <w:t>3</w:t>
      </w:r>
      <w:r w:rsidRPr="00C832D7">
        <w:rPr>
          <w:i/>
          <w:iCs/>
          <w:color w:val="000000" w:themeColor="text1"/>
        </w:rPr>
        <w:t xml:space="preserve">. </w:t>
      </w:r>
      <w:r w:rsidR="00E87A1B" w:rsidRPr="00E87A1B">
        <w:rPr>
          <w:i/>
          <w:iCs/>
          <w:color w:val="000000" w:themeColor="text1"/>
        </w:rPr>
        <w:t>Демографические показатели за период 2017-2023 годы</w:t>
      </w:r>
    </w:p>
    <w:p w14:paraId="60AB0CCD" w14:textId="26BB6C96" w:rsidR="00DB3073" w:rsidRDefault="00DB3073" w:rsidP="004C12C8">
      <w:pPr>
        <w:pStyle w:val="af5"/>
        <w:spacing w:before="0" w:after="0"/>
        <w:ind w:left="0" w:firstLine="0"/>
        <w:jc w:val="center"/>
        <w:rPr>
          <w:i/>
          <w:iCs/>
          <w:color w:val="000000" w:themeColor="text1"/>
        </w:rPr>
      </w:pPr>
    </w:p>
    <w:p w14:paraId="3D5F3C0C" w14:textId="6E39900D" w:rsidR="003F55EA" w:rsidRPr="003F55EA" w:rsidRDefault="003F55EA" w:rsidP="003F55EA">
      <w:pPr>
        <w:pStyle w:val="aa"/>
        <w:ind w:left="0"/>
        <w:rPr>
          <w:rFonts w:ascii="Times New Roman" w:hAnsi="Times New Roman" w:cs="Times New Roman"/>
          <w:bCs/>
          <w:sz w:val="24"/>
          <w:szCs w:val="24"/>
        </w:rPr>
      </w:pPr>
      <w:r w:rsidRPr="003F55EA">
        <w:rPr>
          <w:rFonts w:ascii="Times New Roman" w:hAnsi="Times New Roman" w:cs="Times New Roman"/>
          <w:bCs/>
          <w:sz w:val="24"/>
          <w:szCs w:val="24"/>
        </w:rPr>
        <w:t xml:space="preserve">Демографическая ситуация в Холмском округе характеризуется увеличением естественной убыли населения, что составляет одну из главных угроз поступательному развитию округа. В условиях естественной убыли населения, когда число умерших превышает число родившихся, миграция могла бы стать одним из источников восполнения его численности. Однако, </w:t>
      </w:r>
      <w:r w:rsidRPr="003F55EA">
        <w:rPr>
          <w:rFonts w:ascii="Times New Roman" w:hAnsi="Times New Roman" w:cs="Times New Roman"/>
          <w:bCs/>
          <w:color w:val="000000" w:themeColor="text1"/>
          <w:sz w:val="24"/>
          <w:szCs w:val="24"/>
        </w:rPr>
        <w:t>м</w:t>
      </w:r>
      <w:r w:rsidR="00C53951" w:rsidRPr="003F55EA">
        <w:rPr>
          <w:rFonts w:ascii="Times New Roman" w:hAnsi="Times New Roman" w:cs="Times New Roman"/>
          <w:bCs/>
          <w:color w:val="000000" w:themeColor="text1"/>
          <w:sz w:val="24"/>
          <w:szCs w:val="24"/>
        </w:rPr>
        <w:t>играционные процессы в округе на сегодняшний день имеют отрицательную динамику.</w:t>
      </w:r>
      <w:r w:rsidRPr="003F55EA">
        <w:rPr>
          <w:rFonts w:ascii="Times New Roman" w:hAnsi="Times New Roman" w:cs="Times New Roman"/>
          <w:bCs/>
          <w:color w:val="000000" w:themeColor="text1"/>
          <w:sz w:val="24"/>
          <w:szCs w:val="24"/>
        </w:rPr>
        <w:t xml:space="preserve"> К сожалению, </w:t>
      </w:r>
      <w:r w:rsidRPr="003F55EA">
        <w:rPr>
          <w:rFonts w:ascii="Times New Roman" w:hAnsi="Times New Roman" w:cs="Times New Roman"/>
          <w:bCs/>
          <w:sz w:val="24"/>
          <w:szCs w:val="24"/>
        </w:rPr>
        <w:t>объемы миграции недостаточны для обеспечения прироста численности населения.</w:t>
      </w:r>
    </w:p>
    <w:p w14:paraId="76C336E3" w14:textId="77777777" w:rsidR="003F55EA" w:rsidRDefault="003F55EA" w:rsidP="003F55EA">
      <w:pPr>
        <w:pStyle w:val="af5"/>
        <w:spacing w:before="0" w:after="0"/>
        <w:ind w:left="0" w:firstLine="0"/>
        <w:rPr>
          <w:b/>
          <w:bCs/>
          <w:i/>
          <w:iCs/>
          <w:color w:val="000000" w:themeColor="text1"/>
        </w:rPr>
      </w:pPr>
    </w:p>
    <w:p w14:paraId="0D831213" w14:textId="492EB5CA" w:rsidR="00DC73BC" w:rsidRDefault="00DC73BC" w:rsidP="00A96959">
      <w:pPr>
        <w:pStyle w:val="af5"/>
        <w:spacing w:before="0" w:after="0"/>
        <w:ind w:left="0" w:firstLine="0"/>
        <w:jc w:val="center"/>
        <w:rPr>
          <w:b/>
          <w:bCs/>
          <w:i/>
          <w:iCs/>
          <w:color w:val="000000" w:themeColor="text1"/>
        </w:rPr>
      </w:pPr>
      <w:r>
        <w:rPr>
          <w:noProof/>
          <w:color w:val="000000" w:themeColor="text1"/>
        </w:rPr>
        <w:drawing>
          <wp:inline distT="0" distB="0" distL="0" distR="0" wp14:anchorId="2000DEBA" wp14:editId="0849E1AF">
            <wp:extent cx="5917565" cy="3027871"/>
            <wp:effectExtent l="0" t="0" r="6985" b="1270"/>
            <wp:docPr id="12830425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D936C5" w14:textId="2B1EE904" w:rsidR="00DC73BC" w:rsidRDefault="00DC73BC" w:rsidP="00E87A1B">
      <w:pPr>
        <w:pStyle w:val="af5"/>
        <w:spacing w:before="0" w:after="0"/>
        <w:ind w:left="0" w:firstLine="0"/>
        <w:jc w:val="center"/>
        <w:rPr>
          <w:b/>
          <w:bCs/>
          <w:i/>
          <w:iCs/>
          <w:color w:val="000000" w:themeColor="text1"/>
        </w:rPr>
      </w:pPr>
      <w:r w:rsidRPr="00C832D7">
        <w:rPr>
          <w:i/>
          <w:iCs/>
          <w:color w:val="000000" w:themeColor="text1"/>
        </w:rPr>
        <w:t>Рис. 2.6.1.</w:t>
      </w:r>
      <w:r>
        <w:rPr>
          <w:i/>
          <w:iCs/>
          <w:color w:val="000000" w:themeColor="text1"/>
        </w:rPr>
        <w:t>4</w:t>
      </w:r>
      <w:r w:rsidRPr="00C832D7">
        <w:rPr>
          <w:i/>
          <w:iCs/>
          <w:color w:val="000000" w:themeColor="text1"/>
        </w:rPr>
        <w:t xml:space="preserve">. </w:t>
      </w:r>
      <w:r w:rsidR="00E87A1B" w:rsidRPr="00E87A1B">
        <w:rPr>
          <w:i/>
          <w:iCs/>
          <w:color w:val="000000" w:themeColor="text1"/>
        </w:rPr>
        <w:t>Показатели по миграции населения за период 2017-2013 годы</w:t>
      </w:r>
    </w:p>
    <w:p w14:paraId="55281FA0" w14:textId="77777777" w:rsidR="00C53951" w:rsidRDefault="00C53951" w:rsidP="00BC589B">
      <w:pPr>
        <w:pStyle w:val="af5"/>
        <w:spacing w:before="0" w:after="0"/>
        <w:ind w:left="0" w:firstLine="851"/>
        <w:rPr>
          <w:b/>
          <w:bCs/>
          <w:i/>
          <w:iCs/>
          <w:color w:val="000000" w:themeColor="text1"/>
        </w:rPr>
      </w:pPr>
    </w:p>
    <w:p w14:paraId="7A9B9F1B" w14:textId="7E21D321" w:rsidR="00F16CB7" w:rsidRPr="00837200" w:rsidRDefault="00292A0B" w:rsidP="00BC589B">
      <w:pPr>
        <w:pStyle w:val="af5"/>
        <w:spacing w:before="0" w:after="0"/>
        <w:ind w:left="0" w:firstLine="851"/>
        <w:rPr>
          <w:color w:val="000000" w:themeColor="text1"/>
        </w:rPr>
      </w:pPr>
      <w:r>
        <w:rPr>
          <w:color w:val="000000" w:themeColor="text1"/>
        </w:rPr>
        <w:t xml:space="preserve">Схемой территориального планирования Холмского муниципального района (утверждена Решением Думы Холмского муниципального района от 27.12.2012 № 246) численность населения района к 2030 году </w:t>
      </w:r>
      <w:proofErr w:type="spellStart"/>
      <w:r>
        <w:rPr>
          <w:color w:val="000000" w:themeColor="text1"/>
        </w:rPr>
        <w:t>прогнозиловалась</w:t>
      </w:r>
      <w:proofErr w:type="spellEnd"/>
      <w:r>
        <w:rPr>
          <w:color w:val="000000" w:themeColor="text1"/>
        </w:rPr>
        <w:t xml:space="preserve"> в количестве 6400 – 6500 чел. Однако, по данным Росстата РФ ч</w:t>
      </w:r>
      <w:r w:rsidR="00F16CB7" w:rsidRPr="00837200">
        <w:rPr>
          <w:color w:val="000000" w:themeColor="text1"/>
        </w:rPr>
        <w:t xml:space="preserve">исленность населения </w:t>
      </w:r>
      <w:r w:rsidR="00837200" w:rsidRPr="00837200">
        <w:rPr>
          <w:color w:val="000000" w:themeColor="text1"/>
        </w:rPr>
        <w:t>Холмского</w:t>
      </w:r>
      <w:r w:rsidR="00F16CB7" w:rsidRPr="00837200">
        <w:rPr>
          <w:color w:val="000000" w:themeColor="text1"/>
        </w:rPr>
        <w:t xml:space="preserve"> муниципального округа за рассматриваемый период</w:t>
      </w:r>
      <w:r w:rsidR="00655A2E">
        <w:rPr>
          <w:color w:val="000000" w:themeColor="text1"/>
        </w:rPr>
        <w:t xml:space="preserve"> (2017 – </w:t>
      </w:r>
      <w:r w:rsidR="00655A2E">
        <w:rPr>
          <w:color w:val="000000" w:themeColor="text1"/>
        </w:rPr>
        <w:lastRenderedPageBreak/>
        <w:t>2024 годы)</w:t>
      </w:r>
      <w:r w:rsidR="00F16CB7" w:rsidRPr="00837200">
        <w:rPr>
          <w:color w:val="000000" w:themeColor="text1"/>
        </w:rPr>
        <w:t xml:space="preserve"> имела отрицательную динамику и постоянно снижалась. В период с 201</w:t>
      </w:r>
      <w:r w:rsidR="00837200" w:rsidRPr="00837200">
        <w:rPr>
          <w:color w:val="000000" w:themeColor="text1"/>
        </w:rPr>
        <w:t>7</w:t>
      </w:r>
      <w:r w:rsidR="00F16CB7" w:rsidRPr="00837200">
        <w:rPr>
          <w:color w:val="000000" w:themeColor="text1"/>
        </w:rPr>
        <w:t xml:space="preserve"> по 202</w:t>
      </w:r>
      <w:r w:rsidR="00837200" w:rsidRPr="00837200">
        <w:rPr>
          <w:color w:val="000000" w:themeColor="text1"/>
        </w:rPr>
        <w:t>4</w:t>
      </w:r>
      <w:r w:rsidR="00F16CB7" w:rsidRPr="00837200">
        <w:rPr>
          <w:color w:val="000000" w:themeColor="text1"/>
        </w:rPr>
        <w:t xml:space="preserve"> годы население сократилось на </w:t>
      </w:r>
      <w:r w:rsidR="00837200" w:rsidRPr="00837200">
        <w:rPr>
          <w:color w:val="000000" w:themeColor="text1"/>
        </w:rPr>
        <w:t>741</w:t>
      </w:r>
      <w:r w:rsidR="00F16CB7" w:rsidRPr="00837200">
        <w:rPr>
          <w:color w:val="000000" w:themeColor="text1"/>
        </w:rPr>
        <w:t xml:space="preserve"> человек</w:t>
      </w:r>
      <w:r w:rsidR="007B124C" w:rsidRPr="00837200">
        <w:rPr>
          <w:color w:val="000000" w:themeColor="text1"/>
        </w:rPr>
        <w:t xml:space="preserve">. Городское население округа уменьшилось на </w:t>
      </w:r>
      <w:r w:rsidR="00837200" w:rsidRPr="00837200">
        <w:rPr>
          <w:color w:val="000000" w:themeColor="text1"/>
        </w:rPr>
        <w:t>362</w:t>
      </w:r>
      <w:r w:rsidR="007B124C" w:rsidRPr="00837200">
        <w:rPr>
          <w:color w:val="000000" w:themeColor="text1"/>
        </w:rPr>
        <w:t xml:space="preserve"> человек</w:t>
      </w:r>
      <w:r w:rsidR="00837200" w:rsidRPr="00837200">
        <w:rPr>
          <w:color w:val="000000" w:themeColor="text1"/>
        </w:rPr>
        <w:t>а</w:t>
      </w:r>
      <w:r w:rsidR="007B124C" w:rsidRPr="00837200">
        <w:rPr>
          <w:color w:val="000000" w:themeColor="text1"/>
        </w:rPr>
        <w:t xml:space="preserve">, сельское – на </w:t>
      </w:r>
      <w:r w:rsidR="00837200" w:rsidRPr="00837200">
        <w:rPr>
          <w:color w:val="000000" w:themeColor="text1"/>
        </w:rPr>
        <w:t>379</w:t>
      </w:r>
      <w:r w:rsidR="007B124C" w:rsidRPr="00837200">
        <w:rPr>
          <w:color w:val="000000" w:themeColor="text1"/>
        </w:rPr>
        <w:t xml:space="preserve"> человек. Сокращению населения способствовала естественная смертность и миграция</w:t>
      </w:r>
      <w:r w:rsidR="00072EE5" w:rsidRPr="00837200">
        <w:rPr>
          <w:color w:val="000000" w:themeColor="text1"/>
        </w:rPr>
        <w:t xml:space="preserve">. </w:t>
      </w:r>
      <w:r w:rsidR="00075081" w:rsidRPr="00837200">
        <w:rPr>
          <w:color w:val="000000" w:themeColor="text1"/>
        </w:rPr>
        <w:t xml:space="preserve">Смертность превышает рождаемость </w:t>
      </w:r>
      <w:r w:rsidR="00075081" w:rsidRPr="000D5FC9">
        <w:rPr>
          <w:color w:val="000000" w:themeColor="text1"/>
        </w:rPr>
        <w:t xml:space="preserve">на </w:t>
      </w:r>
      <w:r w:rsidR="000D5FC9" w:rsidRPr="000D5FC9">
        <w:rPr>
          <w:color w:val="000000" w:themeColor="text1"/>
        </w:rPr>
        <w:t>69</w:t>
      </w:r>
      <w:r w:rsidR="00075081" w:rsidRPr="000D5FC9">
        <w:rPr>
          <w:color w:val="000000" w:themeColor="text1"/>
        </w:rPr>
        <w:t>,6 %</w:t>
      </w:r>
    </w:p>
    <w:p w14:paraId="6F4EC83C" w14:textId="2A26E8D2" w:rsidR="0000328C" w:rsidRDefault="0000328C" w:rsidP="00BC589B">
      <w:pPr>
        <w:ind w:left="0"/>
        <w:rPr>
          <w:rFonts w:ascii="Times New Roman" w:hAnsi="Times New Roman" w:cs="Times New Roman"/>
          <w:sz w:val="24"/>
          <w:szCs w:val="24"/>
        </w:rPr>
      </w:pPr>
      <w:r w:rsidRPr="000D5FC9">
        <w:rPr>
          <w:rFonts w:ascii="Times New Roman" w:hAnsi="Times New Roman" w:cs="Times New Roman"/>
          <w:sz w:val="24"/>
          <w:szCs w:val="24"/>
        </w:rPr>
        <w:t>За 12 месяцев 202</w:t>
      </w:r>
      <w:r w:rsidR="00837200" w:rsidRPr="000D5FC9">
        <w:rPr>
          <w:rFonts w:ascii="Times New Roman" w:hAnsi="Times New Roman" w:cs="Times New Roman"/>
          <w:sz w:val="24"/>
          <w:szCs w:val="24"/>
        </w:rPr>
        <w:t>3</w:t>
      </w:r>
      <w:r w:rsidRPr="000D5FC9">
        <w:rPr>
          <w:rFonts w:ascii="Times New Roman" w:hAnsi="Times New Roman" w:cs="Times New Roman"/>
          <w:sz w:val="24"/>
          <w:szCs w:val="24"/>
        </w:rPr>
        <w:t xml:space="preserve"> года родилось </w:t>
      </w:r>
      <w:r w:rsidR="000D5FC9" w:rsidRPr="000D5FC9">
        <w:rPr>
          <w:rFonts w:ascii="Times New Roman" w:hAnsi="Times New Roman" w:cs="Times New Roman"/>
          <w:sz w:val="24"/>
          <w:szCs w:val="24"/>
        </w:rPr>
        <w:t>24</w:t>
      </w:r>
      <w:r w:rsidRPr="000D5FC9">
        <w:rPr>
          <w:rFonts w:ascii="Times New Roman" w:hAnsi="Times New Roman" w:cs="Times New Roman"/>
          <w:sz w:val="24"/>
          <w:szCs w:val="24"/>
        </w:rPr>
        <w:t xml:space="preserve"> </w:t>
      </w:r>
      <w:r w:rsidR="000D5FC9" w:rsidRPr="000D5FC9">
        <w:rPr>
          <w:rFonts w:ascii="Times New Roman" w:hAnsi="Times New Roman" w:cs="Times New Roman"/>
          <w:sz w:val="24"/>
          <w:szCs w:val="24"/>
        </w:rPr>
        <w:t>ребёнка</w:t>
      </w:r>
      <w:r w:rsidRPr="000D5FC9">
        <w:rPr>
          <w:rFonts w:ascii="Times New Roman" w:hAnsi="Times New Roman" w:cs="Times New Roman"/>
          <w:sz w:val="24"/>
          <w:szCs w:val="24"/>
        </w:rPr>
        <w:t>, умерло</w:t>
      </w:r>
      <w:r w:rsidR="00600A62" w:rsidRPr="000D5FC9">
        <w:rPr>
          <w:rFonts w:ascii="Times New Roman" w:hAnsi="Times New Roman" w:cs="Times New Roman"/>
          <w:sz w:val="24"/>
          <w:szCs w:val="24"/>
        </w:rPr>
        <w:t xml:space="preserve"> </w:t>
      </w:r>
      <w:r w:rsidR="000D5FC9" w:rsidRPr="000D5FC9">
        <w:rPr>
          <w:rFonts w:ascii="Times New Roman" w:hAnsi="Times New Roman" w:cs="Times New Roman"/>
          <w:sz w:val="24"/>
          <w:szCs w:val="24"/>
        </w:rPr>
        <w:t>91</w:t>
      </w:r>
      <w:r w:rsidRPr="000D5FC9">
        <w:rPr>
          <w:rFonts w:ascii="Times New Roman" w:hAnsi="Times New Roman" w:cs="Times New Roman"/>
          <w:sz w:val="24"/>
          <w:szCs w:val="24"/>
        </w:rPr>
        <w:t xml:space="preserve"> человек. Естественная убыль населения за 12 месяцев 202</w:t>
      </w:r>
      <w:r w:rsidR="000D5FC9" w:rsidRPr="000D5FC9">
        <w:rPr>
          <w:rFonts w:ascii="Times New Roman" w:hAnsi="Times New Roman" w:cs="Times New Roman"/>
          <w:sz w:val="24"/>
          <w:szCs w:val="24"/>
        </w:rPr>
        <w:t>3</w:t>
      </w:r>
      <w:r w:rsidRPr="000D5FC9">
        <w:rPr>
          <w:rFonts w:ascii="Times New Roman" w:hAnsi="Times New Roman" w:cs="Times New Roman"/>
          <w:sz w:val="24"/>
          <w:szCs w:val="24"/>
        </w:rPr>
        <w:t xml:space="preserve"> года составила минус </w:t>
      </w:r>
      <w:r w:rsidR="000D5FC9" w:rsidRPr="000D5FC9">
        <w:rPr>
          <w:rFonts w:ascii="Times New Roman" w:hAnsi="Times New Roman" w:cs="Times New Roman"/>
          <w:sz w:val="24"/>
          <w:szCs w:val="24"/>
        </w:rPr>
        <w:t xml:space="preserve">67 </w:t>
      </w:r>
      <w:r w:rsidRPr="000D5FC9">
        <w:rPr>
          <w:rFonts w:ascii="Times New Roman" w:hAnsi="Times New Roman" w:cs="Times New Roman"/>
          <w:sz w:val="24"/>
          <w:szCs w:val="24"/>
        </w:rPr>
        <w:t>человек.</w:t>
      </w:r>
      <w:r w:rsidR="00600A62" w:rsidRPr="000D5FC9">
        <w:rPr>
          <w:rFonts w:ascii="Times New Roman" w:hAnsi="Times New Roman" w:cs="Times New Roman"/>
          <w:sz w:val="24"/>
          <w:szCs w:val="24"/>
        </w:rPr>
        <w:t xml:space="preserve"> Число прибывших составило </w:t>
      </w:r>
      <w:r w:rsidR="00FB5505">
        <w:rPr>
          <w:rFonts w:ascii="Times New Roman" w:hAnsi="Times New Roman" w:cs="Times New Roman"/>
          <w:sz w:val="24"/>
          <w:szCs w:val="24"/>
        </w:rPr>
        <w:t>180</w:t>
      </w:r>
      <w:r w:rsidR="00600A62" w:rsidRPr="000D5FC9">
        <w:rPr>
          <w:rFonts w:ascii="Times New Roman" w:hAnsi="Times New Roman" w:cs="Times New Roman"/>
          <w:sz w:val="24"/>
          <w:szCs w:val="24"/>
        </w:rPr>
        <w:t xml:space="preserve"> человек, число выбывших-</w:t>
      </w:r>
      <w:r w:rsidR="00FB5505">
        <w:rPr>
          <w:rFonts w:ascii="Times New Roman" w:hAnsi="Times New Roman" w:cs="Times New Roman"/>
          <w:sz w:val="24"/>
          <w:szCs w:val="24"/>
        </w:rPr>
        <w:t>194</w:t>
      </w:r>
      <w:r w:rsidR="00600A62" w:rsidRPr="000D5FC9">
        <w:rPr>
          <w:rFonts w:ascii="Times New Roman" w:hAnsi="Times New Roman" w:cs="Times New Roman"/>
          <w:sz w:val="24"/>
          <w:szCs w:val="24"/>
        </w:rPr>
        <w:t xml:space="preserve"> человек</w:t>
      </w:r>
      <w:r w:rsidR="00693C1F">
        <w:rPr>
          <w:rFonts w:ascii="Times New Roman" w:hAnsi="Times New Roman" w:cs="Times New Roman"/>
          <w:sz w:val="24"/>
          <w:szCs w:val="24"/>
        </w:rPr>
        <w:t>а</w:t>
      </w:r>
      <w:r w:rsidR="00600A62" w:rsidRPr="000D5FC9">
        <w:rPr>
          <w:rFonts w:ascii="Times New Roman" w:hAnsi="Times New Roman" w:cs="Times New Roman"/>
          <w:sz w:val="24"/>
          <w:szCs w:val="24"/>
        </w:rPr>
        <w:t>.</w:t>
      </w:r>
      <w:r w:rsidR="00AD4244" w:rsidRPr="000D5FC9">
        <w:rPr>
          <w:rFonts w:ascii="Times New Roman" w:hAnsi="Times New Roman" w:cs="Times New Roman"/>
          <w:sz w:val="24"/>
          <w:szCs w:val="24"/>
        </w:rPr>
        <w:t xml:space="preserve"> Миграционный прирост составил минус </w:t>
      </w:r>
      <w:r w:rsidR="00FB5505">
        <w:rPr>
          <w:rFonts w:ascii="Times New Roman" w:hAnsi="Times New Roman" w:cs="Times New Roman"/>
          <w:sz w:val="24"/>
          <w:szCs w:val="24"/>
        </w:rPr>
        <w:t>14</w:t>
      </w:r>
      <w:r w:rsidR="00AD4244" w:rsidRPr="000D5FC9">
        <w:rPr>
          <w:rFonts w:ascii="Times New Roman" w:hAnsi="Times New Roman" w:cs="Times New Roman"/>
          <w:sz w:val="24"/>
          <w:szCs w:val="24"/>
        </w:rPr>
        <w:t xml:space="preserve"> человек.</w:t>
      </w:r>
    </w:p>
    <w:p w14:paraId="3AD8DF0A" w14:textId="40B1FE05" w:rsidR="00136ECA" w:rsidRPr="00136ECA" w:rsidRDefault="00136ECA" w:rsidP="00DC73BC">
      <w:pPr>
        <w:ind w:left="0"/>
        <w:rPr>
          <w:rFonts w:ascii="Times New Roman" w:hAnsi="Times New Roman" w:cs="Times New Roman"/>
          <w:sz w:val="24"/>
          <w:szCs w:val="24"/>
        </w:rPr>
      </w:pPr>
      <w:r w:rsidRPr="00136ECA">
        <w:rPr>
          <w:rFonts w:ascii="Times New Roman" w:hAnsi="Times New Roman" w:cs="Times New Roman"/>
          <w:sz w:val="24"/>
          <w:szCs w:val="24"/>
        </w:rPr>
        <w:t xml:space="preserve">Основным источником формирования прогнозной численности остается естественный прирост населения и миграция. Перспективная численность населения рассчитывается на основе данных о естественном и механическом приросте населения за определенный период и предположения о сохранении выявленных закономерностей на прогнозируемый отрезок времени. Таким образом, перспективную численность населения округа можно определить </w:t>
      </w:r>
      <w:r w:rsidR="00344392">
        <w:rPr>
          <w:rFonts w:ascii="Times New Roman" w:hAnsi="Times New Roman" w:cs="Times New Roman"/>
          <w:sz w:val="24"/>
          <w:szCs w:val="24"/>
        </w:rPr>
        <w:t xml:space="preserve">на основе коэффициента общего прироста населения </w:t>
      </w:r>
      <w:r w:rsidRPr="00136ECA">
        <w:rPr>
          <w:rFonts w:ascii="Times New Roman" w:hAnsi="Times New Roman" w:cs="Times New Roman"/>
          <w:sz w:val="24"/>
          <w:szCs w:val="24"/>
        </w:rPr>
        <w:t>по формуле:</w:t>
      </w:r>
    </w:p>
    <w:p w14:paraId="6BD3E3D9" w14:textId="77777777" w:rsidR="00136ECA" w:rsidRPr="000D5FC9" w:rsidRDefault="00136ECA" w:rsidP="00BC589B">
      <w:pPr>
        <w:ind w:left="0"/>
        <w:rPr>
          <w:rFonts w:ascii="Times New Roman" w:hAnsi="Times New Roman" w:cs="Times New Roman"/>
          <w:sz w:val="24"/>
          <w:szCs w:val="24"/>
        </w:rPr>
      </w:pPr>
    </w:p>
    <w:p w14:paraId="35412F45" w14:textId="77777777" w:rsidR="0000328C" w:rsidRPr="00837200" w:rsidRDefault="0000328C" w:rsidP="00BC589B">
      <w:pPr>
        <w:shd w:val="clear" w:color="auto" w:fill="FFFFFF" w:themeFill="background1"/>
        <w:ind w:left="0"/>
        <w:rPr>
          <w:rFonts w:ascii="Times New Roman" w:hAnsi="Times New Roman" w:cs="Times New Roman"/>
          <w:sz w:val="24"/>
          <w:szCs w:val="24"/>
        </w:rPr>
      </w:pPr>
      <w:r w:rsidRPr="00837200">
        <w:rPr>
          <w:rFonts w:ascii="Times New Roman" w:hAnsi="Times New Roman" w:cs="Times New Roman"/>
          <w:sz w:val="24"/>
          <w:szCs w:val="24"/>
        </w:rPr>
        <w:t> </w:t>
      </w:r>
      <w:r w:rsidRPr="00837200">
        <w:rPr>
          <w:noProof/>
        </w:rPr>
        <w:drawing>
          <wp:inline distT="0" distB="0" distL="0" distR="0" wp14:anchorId="6D6C31EE" wp14:editId="6AC47770">
            <wp:extent cx="1847850" cy="495300"/>
            <wp:effectExtent l="0" t="0" r="0" b="0"/>
            <wp:docPr id="14" name="Рисунок 14" descr="Формула перспективной численности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рмула перспективной численности населе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p>
    <w:p w14:paraId="20BF47CE" w14:textId="77777777" w:rsidR="0000328C" w:rsidRPr="00837200" w:rsidRDefault="0000328C" w:rsidP="00BC589B">
      <w:pPr>
        <w:shd w:val="clear" w:color="auto" w:fill="FFFFFF" w:themeFill="background1"/>
        <w:ind w:left="0"/>
        <w:rPr>
          <w:rFonts w:ascii="Times New Roman" w:hAnsi="Times New Roman" w:cs="Times New Roman"/>
          <w:sz w:val="24"/>
          <w:szCs w:val="24"/>
        </w:rPr>
      </w:pPr>
      <w:r w:rsidRPr="00837200">
        <w:rPr>
          <w:rFonts w:ascii="Times New Roman" w:hAnsi="Times New Roman" w:cs="Times New Roman"/>
          <w:sz w:val="24"/>
          <w:szCs w:val="24"/>
        </w:rPr>
        <w:t>где</w:t>
      </w:r>
    </w:p>
    <w:p w14:paraId="6532663A" w14:textId="77777777" w:rsidR="0000328C" w:rsidRPr="00837200" w:rsidRDefault="0000328C" w:rsidP="00BC589B">
      <w:pPr>
        <w:shd w:val="clear" w:color="auto" w:fill="FFFFFF" w:themeFill="background1"/>
        <w:ind w:left="0"/>
        <w:rPr>
          <w:rFonts w:ascii="Times New Roman" w:hAnsi="Times New Roman" w:cs="Times New Roman"/>
          <w:sz w:val="24"/>
          <w:szCs w:val="24"/>
        </w:rPr>
      </w:pPr>
      <w:r w:rsidRPr="00837200">
        <w:rPr>
          <w:rFonts w:ascii="Times New Roman" w:hAnsi="Times New Roman" w:cs="Times New Roman"/>
          <w:sz w:val="24"/>
          <w:szCs w:val="24"/>
        </w:rPr>
        <w:t>St – перспективная численность населения, через t лет;</w:t>
      </w:r>
    </w:p>
    <w:p w14:paraId="5988A858" w14:textId="77777777" w:rsidR="0000328C" w:rsidRPr="00837200" w:rsidRDefault="0000328C" w:rsidP="00BC589B">
      <w:pPr>
        <w:shd w:val="clear" w:color="auto" w:fill="FFFFFF" w:themeFill="background1"/>
        <w:ind w:left="0"/>
        <w:rPr>
          <w:rFonts w:ascii="Times New Roman" w:hAnsi="Times New Roman" w:cs="Times New Roman"/>
          <w:sz w:val="24"/>
          <w:szCs w:val="24"/>
        </w:rPr>
      </w:pPr>
      <w:r w:rsidRPr="00837200">
        <w:rPr>
          <w:rFonts w:ascii="Times New Roman" w:hAnsi="Times New Roman" w:cs="Times New Roman"/>
          <w:sz w:val="24"/>
          <w:szCs w:val="24"/>
        </w:rPr>
        <w:t>S</w:t>
      </w:r>
      <w:r w:rsidRPr="00837200">
        <w:rPr>
          <w:rFonts w:ascii="Times New Roman" w:hAnsi="Times New Roman" w:cs="Times New Roman"/>
          <w:sz w:val="24"/>
          <w:szCs w:val="24"/>
          <w:vertAlign w:val="subscript"/>
        </w:rPr>
        <w:t>0</w:t>
      </w:r>
      <w:r w:rsidRPr="00837200">
        <w:rPr>
          <w:rFonts w:ascii="Times New Roman" w:hAnsi="Times New Roman" w:cs="Times New Roman"/>
          <w:sz w:val="24"/>
          <w:szCs w:val="24"/>
        </w:rPr>
        <w:t> – исходная численность населения;</w:t>
      </w:r>
    </w:p>
    <w:p w14:paraId="6AAF19AC" w14:textId="77777777" w:rsidR="0000328C" w:rsidRPr="00837200" w:rsidRDefault="0000328C" w:rsidP="00BC589B">
      <w:pPr>
        <w:shd w:val="clear" w:color="auto" w:fill="FFFFFF" w:themeFill="background1"/>
        <w:ind w:left="0"/>
        <w:rPr>
          <w:rFonts w:ascii="Times New Roman" w:hAnsi="Times New Roman" w:cs="Times New Roman"/>
          <w:sz w:val="24"/>
          <w:szCs w:val="24"/>
        </w:rPr>
      </w:pPr>
      <w:r w:rsidRPr="00837200">
        <w:rPr>
          <w:rFonts w:ascii="Times New Roman" w:hAnsi="Times New Roman" w:cs="Times New Roman"/>
          <w:sz w:val="24"/>
          <w:szCs w:val="24"/>
        </w:rPr>
        <w:t>К</w:t>
      </w:r>
      <w:r w:rsidRPr="00837200">
        <w:rPr>
          <w:rFonts w:cs="Times New Roman"/>
          <w:sz w:val="24"/>
          <w:szCs w:val="24"/>
        </w:rPr>
        <w:t xml:space="preserve"> </w:t>
      </w:r>
      <w:r w:rsidRPr="00837200">
        <w:rPr>
          <w:rFonts w:ascii="Times New Roman" w:hAnsi="Times New Roman" w:cs="Times New Roman"/>
          <w:sz w:val="24"/>
          <w:szCs w:val="24"/>
        </w:rPr>
        <w:t>общ – коэффициент общего прироста населения в предшествующем периоде.</w:t>
      </w:r>
    </w:p>
    <w:p w14:paraId="2B0111CA" w14:textId="2A7DA023" w:rsidR="007B124C" w:rsidRPr="00837200" w:rsidRDefault="0000328C" w:rsidP="0087766D">
      <w:pPr>
        <w:shd w:val="clear" w:color="auto" w:fill="FFFFFF" w:themeFill="background1"/>
        <w:ind w:left="0"/>
        <w:rPr>
          <w:rFonts w:ascii="Times New Roman" w:hAnsi="Times New Roman" w:cs="Times New Roman"/>
          <w:sz w:val="24"/>
          <w:szCs w:val="24"/>
        </w:rPr>
      </w:pPr>
      <w:r w:rsidRPr="00837200">
        <w:rPr>
          <w:rFonts w:ascii="Times New Roman" w:hAnsi="Times New Roman" w:cs="Times New Roman"/>
          <w:sz w:val="24"/>
          <w:szCs w:val="24"/>
        </w:rPr>
        <w:t>Коэффициент общего прироста населения определяется суммированием коэффициента естественного прироста и коэффициента миграции.</w:t>
      </w:r>
    </w:p>
    <w:p w14:paraId="68C1C9EB" w14:textId="05819F9D" w:rsidR="0000328C" w:rsidRPr="00837200" w:rsidRDefault="00344392" w:rsidP="00BC589B">
      <w:pPr>
        <w:pStyle w:val="aa"/>
        <w:shd w:val="clear" w:color="auto" w:fill="FFFFFF" w:themeFill="background1"/>
        <w:ind w:left="0" w:firstLine="0"/>
        <w:jc w:val="center"/>
        <w:rPr>
          <w:rFonts w:ascii="Times New Roman" w:hAnsi="Times New Roman" w:cs="Times New Roman"/>
          <w:b/>
          <w:bCs/>
          <w:i/>
          <w:iCs/>
          <w:sz w:val="24"/>
          <w:szCs w:val="24"/>
        </w:rPr>
      </w:pPr>
      <w:bookmarkStart w:id="41" w:name="_Hlk181976441"/>
      <w:r>
        <w:rPr>
          <w:rFonts w:ascii="Times New Roman" w:hAnsi="Times New Roman" w:cs="Times New Roman"/>
          <w:b/>
          <w:bCs/>
          <w:i/>
          <w:iCs/>
          <w:sz w:val="24"/>
          <w:szCs w:val="24"/>
        </w:rPr>
        <w:t>П</w:t>
      </w:r>
      <w:r w:rsidR="0000328C" w:rsidRPr="00837200">
        <w:rPr>
          <w:rFonts w:ascii="Times New Roman" w:hAnsi="Times New Roman" w:cs="Times New Roman"/>
          <w:b/>
          <w:bCs/>
          <w:i/>
          <w:iCs/>
          <w:sz w:val="24"/>
          <w:szCs w:val="24"/>
        </w:rPr>
        <w:t>рогноз численности</w:t>
      </w:r>
      <w:r w:rsidR="00DC73BC">
        <w:rPr>
          <w:rFonts w:ascii="Times New Roman" w:hAnsi="Times New Roman" w:cs="Times New Roman"/>
          <w:b/>
          <w:bCs/>
          <w:i/>
          <w:iCs/>
          <w:sz w:val="24"/>
          <w:szCs w:val="24"/>
        </w:rPr>
        <w:t xml:space="preserve"> </w:t>
      </w:r>
      <w:r>
        <w:rPr>
          <w:rFonts w:ascii="Times New Roman" w:hAnsi="Times New Roman" w:cs="Times New Roman"/>
          <w:b/>
          <w:bCs/>
          <w:i/>
          <w:iCs/>
          <w:sz w:val="24"/>
          <w:szCs w:val="24"/>
        </w:rPr>
        <w:t>на основе естественного и механического движения населения</w:t>
      </w:r>
    </w:p>
    <w:bookmarkEnd w:id="41"/>
    <w:p w14:paraId="1BE3F114" w14:textId="01AD1D15" w:rsidR="0000328C" w:rsidRPr="00837200" w:rsidRDefault="0000328C" w:rsidP="0000328C">
      <w:pPr>
        <w:jc w:val="right"/>
        <w:rPr>
          <w:rFonts w:ascii="Times New Roman" w:hAnsi="Times New Roman" w:cs="Times New Roman"/>
          <w:bCs/>
          <w:i/>
          <w:iCs/>
          <w:sz w:val="24"/>
          <w:szCs w:val="24"/>
        </w:rPr>
      </w:pPr>
      <w:r w:rsidRPr="00DC73BC">
        <w:rPr>
          <w:rFonts w:ascii="Times New Roman" w:hAnsi="Times New Roman" w:cs="Times New Roman"/>
          <w:bCs/>
          <w:i/>
          <w:iCs/>
          <w:sz w:val="24"/>
          <w:szCs w:val="24"/>
        </w:rPr>
        <w:t>Таблица 2.</w:t>
      </w:r>
      <w:r w:rsidR="003E3DF5" w:rsidRPr="00DC73BC">
        <w:rPr>
          <w:rFonts w:ascii="Times New Roman" w:hAnsi="Times New Roman" w:cs="Times New Roman"/>
          <w:bCs/>
          <w:i/>
          <w:iCs/>
          <w:sz w:val="24"/>
          <w:szCs w:val="24"/>
        </w:rPr>
        <w:t>6</w:t>
      </w:r>
      <w:r w:rsidRPr="00DC73BC">
        <w:rPr>
          <w:rFonts w:ascii="Times New Roman" w:hAnsi="Times New Roman" w:cs="Times New Roman"/>
          <w:bCs/>
          <w:i/>
          <w:iCs/>
          <w:sz w:val="24"/>
          <w:szCs w:val="24"/>
        </w:rPr>
        <w:t>.</w:t>
      </w:r>
      <w:r w:rsidR="003E3DF5" w:rsidRPr="00DC73BC">
        <w:rPr>
          <w:rFonts w:ascii="Times New Roman" w:hAnsi="Times New Roman" w:cs="Times New Roman"/>
          <w:bCs/>
          <w:i/>
          <w:iCs/>
          <w:sz w:val="24"/>
          <w:szCs w:val="24"/>
        </w:rPr>
        <w:t>1.</w:t>
      </w:r>
      <w:r w:rsidR="00DC73BC" w:rsidRPr="00DC73BC">
        <w:rPr>
          <w:rFonts w:ascii="Times New Roman" w:hAnsi="Times New Roman" w:cs="Times New Roman"/>
          <w:bCs/>
          <w:i/>
          <w:iCs/>
          <w:sz w:val="24"/>
          <w:szCs w:val="24"/>
        </w:rPr>
        <w:t>5</w:t>
      </w:r>
      <w:r w:rsidR="003E3DF5" w:rsidRPr="00DC73BC">
        <w:rPr>
          <w:rFonts w:ascii="Times New Roman" w:hAnsi="Times New Roman" w:cs="Times New Roman"/>
          <w:bCs/>
          <w:i/>
          <w:iCs/>
          <w:sz w:val="24"/>
          <w:szCs w:val="24"/>
        </w:rPr>
        <w:t>.</w:t>
      </w:r>
      <w:r w:rsidRPr="00837200">
        <w:rPr>
          <w:rFonts w:ascii="Times New Roman" w:hAnsi="Times New Roman" w:cs="Times New Roman"/>
          <w:bCs/>
          <w:i/>
          <w:iCs/>
          <w:sz w:val="24"/>
          <w:szCs w:val="24"/>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52"/>
        <w:gridCol w:w="1151"/>
        <w:gridCol w:w="951"/>
        <w:gridCol w:w="1386"/>
        <w:gridCol w:w="1139"/>
        <w:gridCol w:w="964"/>
        <w:gridCol w:w="1223"/>
        <w:gridCol w:w="1386"/>
        <w:gridCol w:w="831"/>
      </w:tblGrid>
      <w:tr w:rsidR="0000328C" w:rsidRPr="005A3659" w14:paraId="1504439B" w14:textId="77777777" w:rsidTr="0087766D">
        <w:trPr>
          <w:trHeight w:val="411"/>
        </w:trPr>
        <w:tc>
          <w:tcPr>
            <w:tcW w:w="1056" w:type="dxa"/>
            <w:tcBorders>
              <w:top w:val="single" w:sz="6" w:space="0" w:color="auto"/>
              <w:left w:val="single" w:sz="6" w:space="0" w:color="auto"/>
              <w:bottom w:val="single" w:sz="6" w:space="0" w:color="auto"/>
              <w:right w:val="single" w:sz="6" w:space="0" w:color="auto"/>
            </w:tcBorders>
            <w:vAlign w:val="center"/>
            <w:hideMark/>
          </w:tcPr>
          <w:p w14:paraId="12A44391" w14:textId="5B6CD7A5" w:rsidR="0000328C" w:rsidRPr="00E05651" w:rsidRDefault="0000328C" w:rsidP="00300971">
            <w:pPr>
              <w:ind w:left="-116" w:firstLine="142"/>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Численность населения, чел</w:t>
            </w:r>
            <w:r w:rsidR="00663749" w:rsidRPr="00E05651">
              <w:rPr>
                <w:rFonts w:ascii="Times New Roman" w:eastAsia="Times New Roman" w:hAnsi="Times New Roman" w:cs="Times New Roman"/>
                <w:color w:val="000000"/>
                <w:sz w:val="20"/>
                <w:szCs w:val="20"/>
                <w:lang w:eastAsia="ru-RU"/>
              </w:rPr>
              <w:t xml:space="preserve"> (на 202</w:t>
            </w:r>
            <w:r w:rsidR="00C838CB">
              <w:rPr>
                <w:rFonts w:ascii="Times New Roman" w:eastAsia="Times New Roman" w:hAnsi="Times New Roman" w:cs="Times New Roman"/>
                <w:color w:val="000000"/>
                <w:sz w:val="20"/>
                <w:szCs w:val="20"/>
                <w:lang w:eastAsia="ru-RU"/>
              </w:rPr>
              <w:t>4</w:t>
            </w:r>
            <w:r w:rsidR="00663749" w:rsidRPr="00E05651">
              <w:rPr>
                <w:rFonts w:ascii="Times New Roman" w:eastAsia="Times New Roman" w:hAnsi="Times New Roman" w:cs="Times New Roman"/>
                <w:color w:val="000000"/>
                <w:sz w:val="20"/>
                <w:szCs w:val="20"/>
                <w:lang w:eastAsia="ru-RU"/>
              </w:rPr>
              <w:t xml:space="preserve"> г)</w:t>
            </w:r>
            <w:r w:rsidR="00C838CB">
              <w:rPr>
                <w:rFonts w:ascii="Times New Roman" w:eastAsia="Times New Roman" w:hAnsi="Times New Roman" w:cs="Times New Roman"/>
                <w:color w:val="000000"/>
                <w:sz w:val="20"/>
                <w:szCs w:val="20"/>
                <w:lang w:eastAsia="ru-RU"/>
              </w:rPr>
              <w:t>, чел.</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2C0C71A" w14:textId="7999C688" w:rsidR="0000328C" w:rsidRPr="00E05651" w:rsidRDefault="0000328C" w:rsidP="00300971">
            <w:pPr>
              <w:ind w:left="0" w:firstLine="62"/>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Родившиеся, чел</w:t>
            </w:r>
            <w:r w:rsidR="00C838CB">
              <w:rPr>
                <w:rFonts w:ascii="Times New Roman" w:eastAsia="Times New Roman" w:hAnsi="Times New Roman" w:cs="Times New Roman"/>
                <w:color w:val="000000"/>
                <w:sz w:val="20"/>
                <w:szCs w:val="20"/>
                <w:lang w:eastAsia="ru-RU"/>
              </w:rPr>
              <w:t>.</w:t>
            </w:r>
          </w:p>
        </w:tc>
        <w:tc>
          <w:tcPr>
            <w:tcW w:w="872" w:type="dxa"/>
            <w:tcBorders>
              <w:top w:val="single" w:sz="6" w:space="0" w:color="auto"/>
              <w:left w:val="single" w:sz="6" w:space="0" w:color="auto"/>
              <w:bottom w:val="single" w:sz="6" w:space="0" w:color="auto"/>
              <w:right w:val="single" w:sz="6" w:space="0" w:color="auto"/>
            </w:tcBorders>
            <w:vAlign w:val="center"/>
            <w:hideMark/>
          </w:tcPr>
          <w:p w14:paraId="78A2F779" w14:textId="1B623756" w:rsidR="0000328C" w:rsidRPr="00E05651" w:rsidRDefault="0000328C" w:rsidP="00300971">
            <w:pPr>
              <w:ind w:left="0" w:firstLine="0"/>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Умершие, чел</w:t>
            </w:r>
            <w:r w:rsidR="00C838CB">
              <w:rPr>
                <w:rFonts w:ascii="Times New Roman" w:eastAsia="Times New Roman" w:hAnsi="Times New Roman" w:cs="Times New Roman"/>
                <w:color w:val="000000"/>
                <w:sz w:val="20"/>
                <w:szCs w:val="20"/>
                <w:lang w:eastAsia="ru-RU"/>
              </w:rPr>
              <w:t>.</w:t>
            </w:r>
          </w:p>
        </w:tc>
        <w:tc>
          <w:tcPr>
            <w:tcW w:w="1271" w:type="dxa"/>
            <w:tcBorders>
              <w:top w:val="single" w:sz="6" w:space="0" w:color="auto"/>
              <w:left w:val="single" w:sz="6" w:space="0" w:color="auto"/>
              <w:bottom w:val="single" w:sz="6" w:space="0" w:color="auto"/>
              <w:right w:val="single" w:sz="6" w:space="0" w:color="auto"/>
            </w:tcBorders>
            <w:vAlign w:val="center"/>
            <w:hideMark/>
          </w:tcPr>
          <w:p w14:paraId="1EFCE4A8" w14:textId="77777777" w:rsidR="0000328C" w:rsidRPr="00E05651" w:rsidRDefault="0000328C" w:rsidP="00300971">
            <w:pPr>
              <w:ind w:left="0" w:firstLine="0"/>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Коэффициент естественного прироста/убыли</w:t>
            </w:r>
          </w:p>
        </w:tc>
        <w:tc>
          <w:tcPr>
            <w:tcW w:w="1045" w:type="dxa"/>
            <w:tcBorders>
              <w:top w:val="single" w:sz="6" w:space="0" w:color="auto"/>
              <w:left w:val="single" w:sz="6" w:space="0" w:color="auto"/>
              <w:bottom w:val="single" w:sz="6" w:space="0" w:color="auto"/>
              <w:right w:val="single" w:sz="6" w:space="0" w:color="auto"/>
            </w:tcBorders>
            <w:vAlign w:val="center"/>
            <w:hideMark/>
          </w:tcPr>
          <w:p w14:paraId="66DCB2B5" w14:textId="77777777" w:rsidR="0000328C" w:rsidRPr="00E05651" w:rsidRDefault="0000328C" w:rsidP="00300971">
            <w:pPr>
              <w:ind w:left="-70" w:firstLine="143"/>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Прибывшие, чел</w:t>
            </w:r>
          </w:p>
        </w:tc>
        <w:tc>
          <w:tcPr>
            <w:tcW w:w="884" w:type="dxa"/>
            <w:tcBorders>
              <w:top w:val="single" w:sz="6" w:space="0" w:color="auto"/>
              <w:left w:val="single" w:sz="6" w:space="0" w:color="auto"/>
              <w:bottom w:val="single" w:sz="6" w:space="0" w:color="auto"/>
              <w:right w:val="single" w:sz="6" w:space="0" w:color="auto"/>
            </w:tcBorders>
            <w:vAlign w:val="center"/>
            <w:hideMark/>
          </w:tcPr>
          <w:p w14:paraId="161378B8" w14:textId="77777777" w:rsidR="00C81958" w:rsidRDefault="0000328C" w:rsidP="00300971">
            <w:pPr>
              <w:ind w:left="-131" w:firstLine="49"/>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Убывшие,</w:t>
            </w:r>
          </w:p>
          <w:p w14:paraId="3BC0B401" w14:textId="74DC6385" w:rsidR="0000328C" w:rsidRPr="00E05651" w:rsidRDefault="00C81958" w:rsidP="00300971">
            <w:pPr>
              <w:ind w:left="-131" w:firstLine="49"/>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ч</w:t>
            </w:r>
            <w:r w:rsidR="0000328C" w:rsidRPr="00E05651">
              <w:rPr>
                <w:rFonts w:ascii="Times New Roman" w:eastAsia="Times New Roman" w:hAnsi="Times New Roman" w:cs="Times New Roman"/>
                <w:color w:val="000000"/>
                <w:sz w:val="20"/>
                <w:szCs w:val="20"/>
                <w:lang w:eastAsia="ru-RU"/>
              </w:rPr>
              <w:t>ел</w:t>
            </w:r>
            <w:r>
              <w:rPr>
                <w:rFonts w:ascii="Times New Roman" w:eastAsia="Times New Roman" w:hAnsi="Times New Roman" w:cs="Times New Roman"/>
                <w:color w:val="000000"/>
                <w:sz w:val="20"/>
                <w:szCs w:val="20"/>
                <w:lang w:eastAsia="ru-RU"/>
              </w:rPr>
              <w:t>.</w:t>
            </w:r>
          </w:p>
        </w:tc>
        <w:tc>
          <w:tcPr>
            <w:tcW w:w="1122" w:type="dxa"/>
            <w:tcBorders>
              <w:top w:val="single" w:sz="6" w:space="0" w:color="auto"/>
              <w:left w:val="single" w:sz="6" w:space="0" w:color="auto"/>
              <w:bottom w:val="single" w:sz="6" w:space="0" w:color="auto"/>
              <w:right w:val="single" w:sz="6" w:space="0" w:color="auto"/>
            </w:tcBorders>
            <w:vAlign w:val="center"/>
            <w:hideMark/>
          </w:tcPr>
          <w:p w14:paraId="6AC65391" w14:textId="77777777" w:rsidR="0000328C" w:rsidRPr="00E05651" w:rsidRDefault="0000328C" w:rsidP="00300971">
            <w:pPr>
              <w:ind w:left="52" w:firstLine="0"/>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Коэффициент миграции</w:t>
            </w:r>
          </w:p>
        </w:tc>
        <w:tc>
          <w:tcPr>
            <w:tcW w:w="1271" w:type="dxa"/>
            <w:tcBorders>
              <w:top w:val="single" w:sz="6" w:space="0" w:color="auto"/>
              <w:left w:val="single" w:sz="6" w:space="0" w:color="auto"/>
              <w:bottom w:val="single" w:sz="6" w:space="0" w:color="auto"/>
              <w:right w:val="single" w:sz="6" w:space="0" w:color="auto"/>
            </w:tcBorders>
            <w:vAlign w:val="center"/>
            <w:hideMark/>
          </w:tcPr>
          <w:p w14:paraId="5580CD46" w14:textId="77777777" w:rsidR="0000328C" w:rsidRPr="00E05651" w:rsidRDefault="0000328C" w:rsidP="00300971">
            <w:pPr>
              <w:ind w:left="-23" w:firstLine="0"/>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Коэффициент общего прироста/убыли населения</w:t>
            </w:r>
          </w:p>
        </w:tc>
        <w:tc>
          <w:tcPr>
            <w:tcW w:w="762" w:type="dxa"/>
            <w:tcBorders>
              <w:top w:val="single" w:sz="6" w:space="0" w:color="auto"/>
              <w:left w:val="single" w:sz="6" w:space="0" w:color="auto"/>
              <w:bottom w:val="single" w:sz="6" w:space="0" w:color="auto"/>
              <w:right w:val="single" w:sz="6" w:space="0" w:color="auto"/>
            </w:tcBorders>
            <w:vAlign w:val="center"/>
            <w:hideMark/>
          </w:tcPr>
          <w:p w14:paraId="494FC9F9" w14:textId="4A30318D" w:rsidR="0000328C" w:rsidRPr="00E05651" w:rsidRDefault="0000328C" w:rsidP="00300971">
            <w:pPr>
              <w:ind w:left="-106" w:firstLine="0"/>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 xml:space="preserve">Прогноз </w:t>
            </w:r>
            <w:r w:rsidR="00C838CB">
              <w:rPr>
                <w:rFonts w:ascii="Times New Roman" w:eastAsia="Times New Roman" w:hAnsi="Times New Roman" w:cs="Times New Roman"/>
                <w:color w:val="000000"/>
                <w:sz w:val="20"/>
                <w:szCs w:val="20"/>
                <w:lang w:eastAsia="ru-RU"/>
              </w:rPr>
              <w:t>(</w:t>
            </w:r>
            <w:r w:rsidRPr="00E05651">
              <w:rPr>
                <w:rFonts w:ascii="Times New Roman" w:eastAsia="Times New Roman" w:hAnsi="Times New Roman" w:cs="Times New Roman"/>
                <w:color w:val="000000"/>
                <w:sz w:val="20"/>
                <w:szCs w:val="20"/>
                <w:lang w:eastAsia="ru-RU"/>
              </w:rPr>
              <w:t>до 20</w:t>
            </w:r>
            <w:r w:rsidR="00BD7140" w:rsidRPr="00E05651">
              <w:rPr>
                <w:rFonts w:ascii="Times New Roman" w:eastAsia="Times New Roman" w:hAnsi="Times New Roman" w:cs="Times New Roman"/>
                <w:color w:val="000000"/>
                <w:sz w:val="20"/>
                <w:szCs w:val="20"/>
                <w:lang w:eastAsia="ru-RU"/>
              </w:rPr>
              <w:t>4</w:t>
            </w:r>
            <w:r w:rsidR="00837200" w:rsidRPr="00E05651">
              <w:rPr>
                <w:rFonts w:ascii="Times New Roman" w:eastAsia="Times New Roman" w:hAnsi="Times New Roman" w:cs="Times New Roman"/>
                <w:color w:val="000000"/>
                <w:sz w:val="20"/>
                <w:szCs w:val="20"/>
                <w:lang w:eastAsia="ru-RU"/>
              </w:rPr>
              <w:t>4</w:t>
            </w:r>
            <w:r w:rsidR="00C838CB">
              <w:rPr>
                <w:rFonts w:ascii="Times New Roman" w:eastAsia="Times New Roman" w:hAnsi="Times New Roman" w:cs="Times New Roman"/>
                <w:color w:val="000000"/>
                <w:sz w:val="20"/>
                <w:szCs w:val="20"/>
                <w:lang w:eastAsia="ru-RU"/>
              </w:rPr>
              <w:t>)</w:t>
            </w:r>
            <w:r w:rsidRPr="00E05651">
              <w:rPr>
                <w:rFonts w:ascii="Times New Roman" w:eastAsia="Times New Roman" w:hAnsi="Times New Roman" w:cs="Times New Roman"/>
                <w:color w:val="000000"/>
                <w:sz w:val="20"/>
                <w:szCs w:val="20"/>
                <w:lang w:eastAsia="ru-RU"/>
              </w:rPr>
              <w:t>, чел</w:t>
            </w:r>
          </w:p>
        </w:tc>
      </w:tr>
      <w:tr w:rsidR="0000328C" w:rsidRPr="005A3659" w14:paraId="496287EC" w14:textId="77777777" w:rsidTr="00300971">
        <w:trPr>
          <w:trHeight w:val="425"/>
        </w:trPr>
        <w:tc>
          <w:tcPr>
            <w:tcW w:w="1056" w:type="dxa"/>
            <w:tcBorders>
              <w:top w:val="single" w:sz="6" w:space="0" w:color="auto"/>
              <w:left w:val="single" w:sz="6" w:space="0" w:color="auto"/>
              <w:bottom w:val="single" w:sz="6" w:space="0" w:color="auto"/>
              <w:right w:val="single" w:sz="6" w:space="0" w:color="auto"/>
            </w:tcBorders>
            <w:vAlign w:val="center"/>
            <w:hideMark/>
          </w:tcPr>
          <w:p w14:paraId="5FA2453B" w14:textId="10A41F7D" w:rsidR="00C51657" w:rsidRPr="00E05651" w:rsidRDefault="00E05651" w:rsidP="00300971">
            <w:pPr>
              <w:ind w:left="-123" w:firstLine="0"/>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sz w:val="20"/>
                <w:szCs w:val="20"/>
              </w:rPr>
              <w:t>4</w:t>
            </w:r>
            <w:r w:rsidR="00C838CB">
              <w:rPr>
                <w:rFonts w:ascii="Times New Roman" w:eastAsia="Times New Roman" w:hAnsi="Times New Roman" w:cs="Times New Roman"/>
                <w:sz w:val="20"/>
                <w:szCs w:val="20"/>
              </w:rPr>
              <w:t>643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6F46E3EA" w14:textId="3FFD5954" w:rsidR="00C51657" w:rsidRPr="00E05651" w:rsidRDefault="00E05651" w:rsidP="00300971">
            <w:pPr>
              <w:ind w:left="0" w:firstLine="62"/>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24</w:t>
            </w:r>
          </w:p>
        </w:tc>
        <w:tc>
          <w:tcPr>
            <w:tcW w:w="872" w:type="dxa"/>
            <w:tcBorders>
              <w:top w:val="single" w:sz="6" w:space="0" w:color="auto"/>
              <w:left w:val="single" w:sz="6" w:space="0" w:color="auto"/>
              <w:bottom w:val="single" w:sz="6" w:space="0" w:color="auto"/>
              <w:right w:val="single" w:sz="6" w:space="0" w:color="auto"/>
            </w:tcBorders>
            <w:vAlign w:val="center"/>
            <w:hideMark/>
          </w:tcPr>
          <w:p w14:paraId="0DA26F0A" w14:textId="727F5B43" w:rsidR="00C51657" w:rsidRPr="00E05651" w:rsidRDefault="00E05651" w:rsidP="00300971">
            <w:pPr>
              <w:ind w:firstLine="567"/>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91</w:t>
            </w:r>
          </w:p>
        </w:tc>
        <w:tc>
          <w:tcPr>
            <w:tcW w:w="1271" w:type="dxa"/>
            <w:tcBorders>
              <w:top w:val="single" w:sz="6" w:space="0" w:color="auto"/>
              <w:left w:val="single" w:sz="6" w:space="0" w:color="auto"/>
              <w:bottom w:val="single" w:sz="6" w:space="0" w:color="auto"/>
              <w:right w:val="single" w:sz="6" w:space="0" w:color="auto"/>
            </w:tcBorders>
            <w:vAlign w:val="center"/>
            <w:hideMark/>
          </w:tcPr>
          <w:p w14:paraId="2B8A7CD2" w14:textId="3A4F348E" w:rsidR="0000328C" w:rsidRPr="005A3659" w:rsidRDefault="00AD4244" w:rsidP="00300971">
            <w:pPr>
              <w:ind w:firstLine="425"/>
              <w:jc w:val="center"/>
              <w:rPr>
                <w:rFonts w:ascii="Times New Roman" w:eastAsia="Times New Roman" w:hAnsi="Times New Roman" w:cs="Times New Roman"/>
                <w:color w:val="000000"/>
                <w:sz w:val="20"/>
                <w:szCs w:val="20"/>
                <w:highlight w:val="yellow"/>
                <w:lang w:eastAsia="ru-RU"/>
              </w:rPr>
            </w:pPr>
            <w:r w:rsidRPr="00923C92">
              <w:rPr>
                <w:rFonts w:ascii="Times New Roman" w:eastAsia="Times New Roman" w:hAnsi="Times New Roman" w:cs="Times New Roman"/>
                <w:color w:val="000000"/>
                <w:sz w:val="20"/>
                <w:szCs w:val="20"/>
                <w:lang w:eastAsia="ru-RU"/>
              </w:rPr>
              <w:t xml:space="preserve">- </w:t>
            </w:r>
            <w:r w:rsidR="00923C92" w:rsidRPr="00923C92">
              <w:rPr>
                <w:rFonts w:ascii="Times New Roman" w:eastAsia="Times New Roman" w:hAnsi="Times New Roman" w:cs="Times New Roman"/>
                <w:color w:val="000000"/>
                <w:sz w:val="20"/>
                <w:szCs w:val="20"/>
                <w:lang w:eastAsia="ru-RU"/>
              </w:rPr>
              <w:t>14,</w:t>
            </w:r>
            <w:r w:rsidR="0023418C">
              <w:rPr>
                <w:rFonts w:ascii="Times New Roman" w:eastAsia="Times New Roman" w:hAnsi="Times New Roman" w:cs="Times New Roman"/>
                <w:color w:val="000000"/>
                <w:sz w:val="20"/>
                <w:szCs w:val="20"/>
                <w:lang w:eastAsia="ru-RU"/>
              </w:rPr>
              <w:t>3</w:t>
            </w:r>
          </w:p>
        </w:tc>
        <w:tc>
          <w:tcPr>
            <w:tcW w:w="1045" w:type="dxa"/>
            <w:tcBorders>
              <w:top w:val="single" w:sz="6" w:space="0" w:color="auto"/>
              <w:left w:val="single" w:sz="6" w:space="0" w:color="auto"/>
              <w:bottom w:val="single" w:sz="6" w:space="0" w:color="auto"/>
              <w:right w:val="single" w:sz="6" w:space="0" w:color="auto"/>
            </w:tcBorders>
            <w:vAlign w:val="center"/>
            <w:hideMark/>
          </w:tcPr>
          <w:p w14:paraId="7AE341E0" w14:textId="2F784D4D" w:rsidR="0000328C" w:rsidRPr="00E05651" w:rsidRDefault="00E05651" w:rsidP="00300971">
            <w:pPr>
              <w:ind w:firstLine="567"/>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180</w:t>
            </w:r>
          </w:p>
        </w:tc>
        <w:tc>
          <w:tcPr>
            <w:tcW w:w="884" w:type="dxa"/>
            <w:tcBorders>
              <w:top w:val="single" w:sz="6" w:space="0" w:color="auto"/>
              <w:left w:val="single" w:sz="6" w:space="0" w:color="auto"/>
              <w:bottom w:val="single" w:sz="6" w:space="0" w:color="auto"/>
              <w:right w:val="single" w:sz="6" w:space="0" w:color="auto"/>
            </w:tcBorders>
            <w:vAlign w:val="center"/>
            <w:hideMark/>
          </w:tcPr>
          <w:p w14:paraId="7B633A6A" w14:textId="5F624EDA" w:rsidR="0000328C" w:rsidRPr="00E05651" w:rsidRDefault="00AD4244" w:rsidP="00300971">
            <w:pPr>
              <w:ind w:firstLine="531"/>
              <w:jc w:val="center"/>
              <w:rPr>
                <w:rFonts w:ascii="Times New Roman" w:eastAsia="Times New Roman" w:hAnsi="Times New Roman" w:cs="Times New Roman"/>
                <w:color w:val="000000"/>
                <w:sz w:val="20"/>
                <w:szCs w:val="20"/>
                <w:lang w:eastAsia="ru-RU"/>
              </w:rPr>
            </w:pPr>
            <w:r w:rsidRPr="00E05651">
              <w:rPr>
                <w:rFonts w:ascii="Times New Roman" w:eastAsia="Times New Roman" w:hAnsi="Times New Roman" w:cs="Times New Roman"/>
                <w:color w:val="000000"/>
                <w:sz w:val="20"/>
                <w:szCs w:val="20"/>
                <w:lang w:eastAsia="ru-RU"/>
              </w:rPr>
              <w:t>1</w:t>
            </w:r>
            <w:r w:rsidR="00E05651" w:rsidRPr="00E05651">
              <w:rPr>
                <w:rFonts w:ascii="Times New Roman" w:eastAsia="Times New Roman" w:hAnsi="Times New Roman" w:cs="Times New Roman"/>
                <w:color w:val="000000"/>
                <w:sz w:val="20"/>
                <w:szCs w:val="20"/>
                <w:lang w:eastAsia="ru-RU"/>
              </w:rPr>
              <w:t>94</w:t>
            </w:r>
          </w:p>
        </w:tc>
        <w:tc>
          <w:tcPr>
            <w:tcW w:w="1122" w:type="dxa"/>
            <w:tcBorders>
              <w:top w:val="single" w:sz="6" w:space="0" w:color="auto"/>
              <w:left w:val="single" w:sz="6" w:space="0" w:color="auto"/>
              <w:bottom w:val="single" w:sz="6" w:space="0" w:color="auto"/>
              <w:right w:val="single" w:sz="6" w:space="0" w:color="auto"/>
            </w:tcBorders>
            <w:vAlign w:val="center"/>
            <w:hideMark/>
          </w:tcPr>
          <w:p w14:paraId="28C4E115" w14:textId="20CA3D6D" w:rsidR="0000328C" w:rsidRPr="005A3659" w:rsidRDefault="00AD4244" w:rsidP="00300971">
            <w:pPr>
              <w:ind w:firstLine="567"/>
              <w:jc w:val="center"/>
              <w:rPr>
                <w:rFonts w:ascii="Times New Roman" w:eastAsia="Times New Roman" w:hAnsi="Times New Roman" w:cs="Times New Roman"/>
                <w:color w:val="000000"/>
                <w:sz w:val="20"/>
                <w:szCs w:val="20"/>
                <w:highlight w:val="yellow"/>
                <w:lang w:eastAsia="ru-RU"/>
              </w:rPr>
            </w:pPr>
            <w:r w:rsidRPr="00923C92">
              <w:rPr>
                <w:rFonts w:ascii="Times New Roman" w:eastAsia="Times New Roman" w:hAnsi="Times New Roman" w:cs="Times New Roman"/>
                <w:color w:val="000000"/>
                <w:sz w:val="20"/>
                <w:szCs w:val="20"/>
                <w:lang w:eastAsia="ru-RU"/>
              </w:rPr>
              <w:t>-</w:t>
            </w:r>
            <w:r w:rsidR="0023418C">
              <w:rPr>
                <w:rFonts w:ascii="Times New Roman" w:eastAsia="Times New Roman" w:hAnsi="Times New Roman" w:cs="Times New Roman"/>
                <w:color w:val="000000"/>
                <w:sz w:val="20"/>
                <w:szCs w:val="20"/>
                <w:lang w:eastAsia="ru-RU"/>
              </w:rPr>
              <w:t>3,02</w:t>
            </w:r>
          </w:p>
        </w:tc>
        <w:tc>
          <w:tcPr>
            <w:tcW w:w="1271" w:type="dxa"/>
            <w:tcBorders>
              <w:top w:val="single" w:sz="6" w:space="0" w:color="auto"/>
              <w:left w:val="single" w:sz="6" w:space="0" w:color="auto"/>
              <w:bottom w:val="single" w:sz="6" w:space="0" w:color="auto"/>
              <w:right w:val="single" w:sz="6" w:space="0" w:color="auto"/>
            </w:tcBorders>
            <w:vAlign w:val="center"/>
            <w:hideMark/>
          </w:tcPr>
          <w:p w14:paraId="23FB9DC0" w14:textId="3ED72E6A" w:rsidR="0000328C" w:rsidRPr="005A3659" w:rsidRDefault="000860A4" w:rsidP="00300971">
            <w:pPr>
              <w:ind w:firstLine="516"/>
              <w:jc w:val="center"/>
              <w:rPr>
                <w:rFonts w:ascii="Times New Roman" w:eastAsia="Times New Roman" w:hAnsi="Times New Roman" w:cs="Times New Roman"/>
                <w:color w:val="000000"/>
                <w:sz w:val="20"/>
                <w:szCs w:val="20"/>
                <w:highlight w:val="yellow"/>
                <w:lang w:eastAsia="ru-RU"/>
              </w:rPr>
            </w:pPr>
            <w:r w:rsidRPr="00923C92">
              <w:rPr>
                <w:rFonts w:ascii="Times New Roman" w:eastAsia="Times New Roman" w:hAnsi="Times New Roman" w:cs="Times New Roman"/>
                <w:color w:val="000000"/>
                <w:sz w:val="20"/>
                <w:szCs w:val="20"/>
                <w:lang w:eastAsia="ru-RU"/>
              </w:rPr>
              <w:t>-17,</w:t>
            </w:r>
            <w:r w:rsidR="0023418C">
              <w:rPr>
                <w:rFonts w:ascii="Times New Roman" w:eastAsia="Times New Roman" w:hAnsi="Times New Roman" w:cs="Times New Roman"/>
                <w:color w:val="000000"/>
                <w:sz w:val="20"/>
                <w:szCs w:val="20"/>
                <w:lang w:eastAsia="ru-RU"/>
              </w:rPr>
              <w:t>32</w:t>
            </w:r>
          </w:p>
        </w:tc>
        <w:tc>
          <w:tcPr>
            <w:tcW w:w="762" w:type="dxa"/>
            <w:tcBorders>
              <w:top w:val="single" w:sz="6" w:space="0" w:color="auto"/>
              <w:left w:val="single" w:sz="6" w:space="0" w:color="auto"/>
              <w:bottom w:val="single" w:sz="6" w:space="0" w:color="auto"/>
              <w:right w:val="single" w:sz="6" w:space="0" w:color="auto"/>
            </w:tcBorders>
            <w:vAlign w:val="center"/>
            <w:hideMark/>
          </w:tcPr>
          <w:p w14:paraId="06DF8E4B" w14:textId="6F039C06" w:rsidR="0000328C" w:rsidRPr="005A3659" w:rsidRDefault="009721F9" w:rsidP="00300971">
            <w:pPr>
              <w:ind w:firstLine="589"/>
              <w:jc w:val="center"/>
              <w:rPr>
                <w:rFonts w:ascii="Times New Roman" w:eastAsia="Times New Roman" w:hAnsi="Times New Roman" w:cs="Times New Roman"/>
                <w:color w:val="000000"/>
                <w:sz w:val="20"/>
                <w:szCs w:val="20"/>
                <w:highlight w:val="yellow"/>
                <w:lang w:eastAsia="ru-RU"/>
              </w:rPr>
            </w:pPr>
            <w:r w:rsidRPr="009721F9">
              <w:rPr>
                <w:rFonts w:ascii="Times New Roman" w:eastAsia="Times New Roman" w:hAnsi="Times New Roman" w:cs="Times New Roman"/>
                <w:color w:val="000000"/>
                <w:sz w:val="20"/>
                <w:szCs w:val="20"/>
                <w:lang w:eastAsia="ru-RU"/>
              </w:rPr>
              <w:t>3274</w:t>
            </w:r>
          </w:p>
        </w:tc>
      </w:tr>
    </w:tbl>
    <w:p w14:paraId="661DCCD7" w14:textId="77777777" w:rsidR="00E36877" w:rsidRPr="005A3659" w:rsidRDefault="00E36877" w:rsidP="00F11B05">
      <w:pPr>
        <w:pStyle w:val="af5"/>
        <w:spacing w:before="0" w:after="0"/>
        <w:ind w:firstLine="0"/>
        <w:rPr>
          <w:highlight w:val="yellow"/>
        </w:rPr>
      </w:pPr>
    </w:p>
    <w:p w14:paraId="35592ABE" w14:textId="5D7C30F5" w:rsidR="00BD7140" w:rsidRDefault="00CE6D06" w:rsidP="00BC589B">
      <w:pPr>
        <w:pStyle w:val="ac"/>
        <w:ind w:left="0" w:firstLine="851"/>
        <w:rPr>
          <w:rFonts w:ascii="Times New Roman" w:hAnsi="Times New Roman"/>
          <w:sz w:val="24"/>
          <w:szCs w:val="24"/>
        </w:rPr>
      </w:pPr>
      <w:bookmarkStart w:id="42" w:name="_Hlk129958446"/>
      <w:r w:rsidRPr="009A60D3">
        <w:rPr>
          <w:rFonts w:ascii="Times New Roman" w:hAnsi="Times New Roman"/>
          <w:sz w:val="24"/>
          <w:szCs w:val="24"/>
        </w:rPr>
        <w:t xml:space="preserve">Без принятия кардинальных решений в области демографии перспективы развития </w:t>
      </w:r>
      <w:r>
        <w:rPr>
          <w:rFonts w:ascii="Times New Roman" w:hAnsi="Times New Roman"/>
          <w:sz w:val="24"/>
          <w:szCs w:val="24"/>
        </w:rPr>
        <w:t>Холмского</w:t>
      </w:r>
      <w:r w:rsidRPr="009A60D3">
        <w:rPr>
          <w:rFonts w:ascii="Times New Roman" w:hAnsi="Times New Roman"/>
          <w:sz w:val="24"/>
          <w:szCs w:val="24"/>
        </w:rPr>
        <w:t xml:space="preserve"> муниципального округа (равно как и для Новгородской области в целом) выглядят весьма пессимистичными</w:t>
      </w:r>
      <w:bookmarkEnd w:id="42"/>
      <w:r w:rsidRPr="009A60D3">
        <w:rPr>
          <w:rFonts w:ascii="Times New Roman" w:hAnsi="Times New Roman"/>
          <w:sz w:val="24"/>
          <w:szCs w:val="24"/>
        </w:rPr>
        <w:t xml:space="preserve">.  По «Демографическому прогнозу </w:t>
      </w:r>
      <w:proofErr w:type="spellStart"/>
      <w:r w:rsidRPr="009A60D3">
        <w:rPr>
          <w:rFonts w:ascii="Times New Roman" w:hAnsi="Times New Roman"/>
          <w:sz w:val="24"/>
          <w:szCs w:val="24"/>
        </w:rPr>
        <w:t>Новгородстата</w:t>
      </w:r>
      <w:proofErr w:type="spellEnd"/>
      <w:r w:rsidRPr="009A60D3">
        <w:rPr>
          <w:rFonts w:ascii="Times New Roman" w:hAnsi="Times New Roman"/>
          <w:sz w:val="24"/>
          <w:szCs w:val="24"/>
        </w:rPr>
        <w:t xml:space="preserve"> до 2036 года» </w:t>
      </w:r>
      <w:r w:rsidR="00EE4AD2">
        <w:rPr>
          <w:rFonts w:ascii="Times New Roman" w:hAnsi="Times New Roman"/>
          <w:sz w:val="24"/>
          <w:szCs w:val="24"/>
        </w:rPr>
        <w:t xml:space="preserve">в </w:t>
      </w:r>
      <w:r w:rsidRPr="009A60D3">
        <w:rPr>
          <w:rFonts w:ascii="Times New Roman" w:hAnsi="Times New Roman"/>
          <w:sz w:val="24"/>
          <w:szCs w:val="24"/>
        </w:rPr>
        <w:t>Новгородской области до 2036 года сохранится тенденция сокращения численности жителей. Население в среднем будет уменьшаться на 1% в год. При этом сельское население будет уменьшаться более высокими темпами, чем городское — в среднем на 1,4% в год против 0,5%</w:t>
      </w:r>
      <w:r>
        <w:rPr>
          <w:rFonts w:ascii="Times New Roman" w:hAnsi="Times New Roman"/>
          <w:sz w:val="24"/>
          <w:szCs w:val="24"/>
        </w:rPr>
        <w:t>. С учётом этого</w:t>
      </w:r>
      <w:r w:rsidR="00EE4AD2">
        <w:rPr>
          <w:rFonts w:ascii="Times New Roman" w:hAnsi="Times New Roman"/>
          <w:sz w:val="24"/>
          <w:szCs w:val="24"/>
        </w:rPr>
        <w:t xml:space="preserve">, </w:t>
      </w:r>
      <w:r>
        <w:rPr>
          <w:rFonts w:ascii="Times New Roman" w:hAnsi="Times New Roman"/>
          <w:sz w:val="24"/>
          <w:szCs w:val="24"/>
        </w:rPr>
        <w:t>н</w:t>
      </w:r>
      <w:r w:rsidR="00BD7140" w:rsidRPr="00923C92">
        <w:rPr>
          <w:rFonts w:ascii="Times New Roman" w:hAnsi="Times New Roman"/>
          <w:sz w:val="24"/>
          <w:szCs w:val="24"/>
        </w:rPr>
        <w:t xml:space="preserve">астоящим </w:t>
      </w:r>
      <w:r w:rsidR="00072EE5" w:rsidRPr="00923C92">
        <w:rPr>
          <w:rFonts w:ascii="Times New Roman" w:hAnsi="Times New Roman"/>
          <w:sz w:val="24"/>
          <w:szCs w:val="24"/>
        </w:rPr>
        <w:t xml:space="preserve">проектом </w:t>
      </w:r>
      <w:r w:rsidR="00BD7140" w:rsidRPr="00923C92">
        <w:rPr>
          <w:rFonts w:ascii="Times New Roman" w:hAnsi="Times New Roman"/>
          <w:sz w:val="24"/>
          <w:szCs w:val="24"/>
        </w:rPr>
        <w:t>генеральн</w:t>
      </w:r>
      <w:r w:rsidR="00072EE5" w:rsidRPr="00923C92">
        <w:rPr>
          <w:rFonts w:ascii="Times New Roman" w:hAnsi="Times New Roman"/>
          <w:sz w:val="24"/>
          <w:szCs w:val="24"/>
        </w:rPr>
        <w:t>ого</w:t>
      </w:r>
      <w:r w:rsidR="006E785E" w:rsidRPr="00923C92">
        <w:rPr>
          <w:rFonts w:ascii="Times New Roman" w:hAnsi="Times New Roman"/>
          <w:sz w:val="24"/>
          <w:szCs w:val="24"/>
        </w:rPr>
        <w:t xml:space="preserve"> </w:t>
      </w:r>
      <w:r w:rsidR="00BD7140" w:rsidRPr="00923C92">
        <w:rPr>
          <w:rFonts w:ascii="Times New Roman" w:hAnsi="Times New Roman"/>
          <w:sz w:val="24"/>
          <w:szCs w:val="24"/>
        </w:rPr>
        <w:t>пла</w:t>
      </w:r>
      <w:r w:rsidR="006E785E" w:rsidRPr="00923C92">
        <w:rPr>
          <w:rFonts w:ascii="Times New Roman" w:hAnsi="Times New Roman"/>
          <w:sz w:val="24"/>
          <w:szCs w:val="24"/>
        </w:rPr>
        <w:t>н</w:t>
      </w:r>
      <w:r w:rsidR="00072EE5" w:rsidRPr="00923C92">
        <w:rPr>
          <w:rFonts w:ascii="Times New Roman" w:hAnsi="Times New Roman"/>
          <w:sz w:val="24"/>
          <w:szCs w:val="24"/>
        </w:rPr>
        <w:t>а</w:t>
      </w:r>
      <w:r w:rsidR="00BD7140" w:rsidRPr="00923C92">
        <w:rPr>
          <w:rFonts w:ascii="Times New Roman" w:hAnsi="Times New Roman"/>
          <w:sz w:val="24"/>
          <w:szCs w:val="24"/>
        </w:rPr>
        <w:t xml:space="preserve"> предполагается, что на расчетный срок (204</w:t>
      </w:r>
      <w:r w:rsidR="00837200" w:rsidRPr="00923C92">
        <w:rPr>
          <w:rFonts w:ascii="Times New Roman" w:hAnsi="Times New Roman"/>
          <w:sz w:val="24"/>
          <w:szCs w:val="24"/>
        </w:rPr>
        <w:t>4</w:t>
      </w:r>
      <w:r w:rsidR="00BD7140" w:rsidRPr="00923C92">
        <w:rPr>
          <w:rFonts w:ascii="Times New Roman" w:hAnsi="Times New Roman"/>
          <w:sz w:val="24"/>
          <w:szCs w:val="24"/>
        </w:rPr>
        <w:t xml:space="preserve"> год) численность населения </w:t>
      </w:r>
      <w:r w:rsidR="00923C92" w:rsidRPr="00923C92">
        <w:rPr>
          <w:rFonts w:ascii="Times New Roman" w:hAnsi="Times New Roman"/>
          <w:sz w:val="24"/>
          <w:szCs w:val="24"/>
        </w:rPr>
        <w:t>Холмского</w:t>
      </w:r>
      <w:r w:rsidR="00BD7140" w:rsidRPr="00923C92">
        <w:rPr>
          <w:rFonts w:ascii="Times New Roman" w:hAnsi="Times New Roman"/>
          <w:sz w:val="24"/>
          <w:szCs w:val="24"/>
        </w:rPr>
        <w:t xml:space="preserve"> муниципального округа может составить (при негативном прогнозе развития поселения) </w:t>
      </w:r>
      <w:r w:rsidR="00072EE5" w:rsidRPr="00923C92">
        <w:rPr>
          <w:rFonts w:ascii="Times New Roman" w:hAnsi="Times New Roman"/>
          <w:sz w:val="24"/>
          <w:szCs w:val="24"/>
        </w:rPr>
        <w:t xml:space="preserve">около </w:t>
      </w:r>
      <w:r w:rsidR="009721F9">
        <w:rPr>
          <w:rFonts w:ascii="Times New Roman" w:hAnsi="Times New Roman"/>
          <w:sz w:val="24"/>
          <w:szCs w:val="24"/>
        </w:rPr>
        <w:t>3274</w:t>
      </w:r>
      <w:r w:rsidR="00072EE5" w:rsidRPr="00923C92">
        <w:rPr>
          <w:rFonts w:ascii="Times New Roman" w:hAnsi="Times New Roman"/>
          <w:sz w:val="24"/>
          <w:szCs w:val="24"/>
        </w:rPr>
        <w:t xml:space="preserve"> </w:t>
      </w:r>
      <w:r w:rsidR="00BD7140" w:rsidRPr="00923C92">
        <w:rPr>
          <w:rFonts w:ascii="Times New Roman" w:hAnsi="Times New Roman"/>
          <w:sz w:val="24"/>
          <w:szCs w:val="24"/>
        </w:rPr>
        <w:t>человек</w:t>
      </w:r>
      <w:r w:rsidR="00923C92" w:rsidRPr="00923C92">
        <w:rPr>
          <w:rFonts w:ascii="Times New Roman" w:hAnsi="Times New Roman"/>
          <w:sz w:val="24"/>
          <w:szCs w:val="24"/>
        </w:rPr>
        <w:t>а</w:t>
      </w:r>
      <w:r w:rsidR="00BD7140" w:rsidRPr="00923C92">
        <w:rPr>
          <w:rFonts w:ascii="Times New Roman" w:hAnsi="Times New Roman"/>
          <w:sz w:val="24"/>
          <w:szCs w:val="24"/>
        </w:rPr>
        <w:t>. При это</w:t>
      </w:r>
      <w:r w:rsidR="00BD7140" w:rsidRPr="00837200">
        <w:rPr>
          <w:rFonts w:ascii="Times New Roman" w:hAnsi="Times New Roman"/>
          <w:sz w:val="24"/>
          <w:szCs w:val="24"/>
        </w:rPr>
        <w:t>м с уч</w:t>
      </w:r>
      <w:r w:rsidR="00072EE5" w:rsidRPr="00837200">
        <w:rPr>
          <w:rFonts w:ascii="Times New Roman" w:hAnsi="Times New Roman"/>
          <w:sz w:val="24"/>
          <w:szCs w:val="24"/>
        </w:rPr>
        <w:t>ё</w:t>
      </w:r>
      <w:r w:rsidR="00BD7140" w:rsidRPr="00837200">
        <w:rPr>
          <w:rFonts w:ascii="Times New Roman" w:hAnsi="Times New Roman"/>
          <w:sz w:val="24"/>
          <w:szCs w:val="24"/>
        </w:rPr>
        <w:t>том Схемы территориального планирования Новгородской области такой прогноз не следует рассматривать на расч</w:t>
      </w:r>
      <w:r w:rsidR="006E785E" w:rsidRPr="00837200">
        <w:rPr>
          <w:rFonts w:ascii="Times New Roman" w:hAnsi="Times New Roman"/>
          <w:sz w:val="24"/>
          <w:szCs w:val="24"/>
        </w:rPr>
        <w:t>ё</w:t>
      </w:r>
      <w:r w:rsidR="00BD7140" w:rsidRPr="00837200">
        <w:rPr>
          <w:rFonts w:ascii="Times New Roman" w:hAnsi="Times New Roman"/>
          <w:sz w:val="24"/>
          <w:szCs w:val="24"/>
        </w:rPr>
        <w:t>тный срок, так как при целенаправленном вмешательстве государства в демографическую ситуацию в стране в целом и каждом отдельно взятом ее регионе предполагается постепенный рост народонаселения на конец расчетного периода генерального плана.</w:t>
      </w:r>
    </w:p>
    <w:p w14:paraId="3937CBE2" w14:textId="77777777" w:rsidR="00DC73BC" w:rsidRPr="00684697" w:rsidRDefault="00DC73BC" w:rsidP="00DC73BC">
      <w:pPr>
        <w:autoSpaceDE w:val="0"/>
        <w:autoSpaceDN w:val="0"/>
        <w:adjustRightInd w:val="0"/>
        <w:ind w:left="0"/>
        <w:rPr>
          <w:rFonts w:ascii="Times New Roman" w:hAnsi="Times New Roman" w:cs="Times New Roman"/>
          <w:b/>
          <w:bCs/>
          <w:i/>
          <w:iCs/>
          <w:color w:val="000000"/>
          <w:sz w:val="24"/>
          <w:szCs w:val="24"/>
        </w:rPr>
      </w:pPr>
      <w:r w:rsidRPr="00684697">
        <w:rPr>
          <w:rFonts w:ascii="Times New Roman" w:hAnsi="Times New Roman" w:cs="Times New Roman"/>
          <w:b/>
          <w:bCs/>
          <w:i/>
          <w:iCs/>
          <w:color w:val="000000"/>
          <w:sz w:val="24"/>
          <w:szCs w:val="24"/>
        </w:rPr>
        <w:t xml:space="preserve">Для реализации стратегической цели по обеспечению устойчивого прироста населения области необходимо реализовать следующие задачи: </w:t>
      </w:r>
    </w:p>
    <w:p w14:paraId="2C95731F"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1. По повышению рождаемости: </w:t>
      </w:r>
    </w:p>
    <w:p w14:paraId="7C6E33D1"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применение механизма государственной финансовой поддержки семей при рождении детей в зависимости от очередности рождения, направленный на стимулирование рождаемости детей; </w:t>
      </w:r>
    </w:p>
    <w:p w14:paraId="2AC6C4AD"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создание условий для осуществления трудовой занятости женщин с детьми, включая ликвидацию очереди в ясли для детей до трех лет; </w:t>
      </w:r>
    </w:p>
    <w:p w14:paraId="2673DC1E"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lastRenderedPageBreak/>
        <w:t xml:space="preserve">2. По снижению смертности: </w:t>
      </w:r>
    </w:p>
    <w:p w14:paraId="45D03860"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создание системы поддержки и повышение качества жизни граждан старшего поколения; </w:t>
      </w:r>
    </w:p>
    <w:p w14:paraId="600F8DAB"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формирование у населения потребность к здоровому образу жизни, включая здоровое питание и отказ от вредных привычек; </w:t>
      </w:r>
    </w:p>
    <w:p w14:paraId="4FBACE4F"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формирование у населения потребность к систематическим занятиям физической культурой и спортом; </w:t>
      </w:r>
    </w:p>
    <w:p w14:paraId="4C8989D6"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3. По обеспечению миграционного прироста: </w:t>
      </w:r>
    </w:p>
    <w:p w14:paraId="5379A81D"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создать условия для переселения в Холмский муниципальный </w:t>
      </w:r>
      <w:r>
        <w:rPr>
          <w:rFonts w:ascii="Times New Roman" w:hAnsi="Times New Roman" w:cs="Times New Roman"/>
          <w:color w:val="000000"/>
          <w:sz w:val="24"/>
          <w:szCs w:val="24"/>
        </w:rPr>
        <w:t>округ</w:t>
      </w:r>
      <w:r w:rsidRPr="00684697">
        <w:rPr>
          <w:rFonts w:ascii="Times New Roman" w:hAnsi="Times New Roman" w:cs="Times New Roman"/>
          <w:color w:val="000000"/>
          <w:sz w:val="24"/>
          <w:szCs w:val="24"/>
        </w:rPr>
        <w:t xml:space="preserve"> на постоянное место жительства граждан из других регионов Российской Федерации и из-за рубежа; </w:t>
      </w:r>
    </w:p>
    <w:p w14:paraId="7D334469"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уменьшение оттока населения </w:t>
      </w:r>
      <w:r>
        <w:rPr>
          <w:rFonts w:ascii="Times New Roman" w:hAnsi="Times New Roman" w:cs="Times New Roman"/>
          <w:color w:val="000000"/>
          <w:sz w:val="24"/>
          <w:szCs w:val="24"/>
        </w:rPr>
        <w:t>округа</w:t>
      </w:r>
      <w:r w:rsidRPr="00684697">
        <w:rPr>
          <w:rFonts w:ascii="Times New Roman" w:hAnsi="Times New Roman" w:cs="Times New Roman"/>
          <w:color w:val="000000"/>
          <w:sz w:val="24"/>
          <w:szCs w:val="24"/>
        </w:rPr>
        <w:t xml:space="preserve"> путем создания комфортных условия для проживания и трудовой деятельности. </w:t>
      </w:r>
    </w:p>
    <w:p w14:paraId="32D47538"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Достижение указанных результатов будут обеспечиваться путем реализации мероприятий 5 областных проектных инициатив: </w:t>
      </w:r>
    </w:p>
    <w:p w14:paraId="1BA1AF9A"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"Финансовая поддержка семей при рождении детей"; </w:t>
      </w:r>
    </w:p>
    <w:p w14:paraId="24DA5AA6"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"Содействие занятости женщин - создание условий дошкольного образования для детей в возрасте до трех лет"; </w:t>
      </w:r>
    </w:p>
    <w:p w14:paraId="67D45284"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"Разработка и реализация программы системной поддержки и повышения качества жизни граждан старшего поколения"; </w:t>
      </w:r>
    </w:p>
    <w:p w14:paraId="576E8557"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"Формирование системы мотивации граждан к здоровому образу жизни, включая здоровое питание и отказ от вредных привычек, в Новгородской области"; </w:t>
      </w:r>
    </w:p>
    <w:p w14:paraId="45FE5051" w14:textId="77777777" w:rsidR="00DC73BC" w:rsidRPr="00684697" w:rsidRDefault="00DC73BC" w:rsidP="00DC73BC">
      <w:pPr>
        <w:autoSpaceDE w:val="0"/>
        <w:autoSpaceDN w:val="0"/>
        <w:adjustRightInd w:val="0"/>
        <w:ind w:left="0"/>
        <w:rPr>
          <w:rFonts w:ascii="Times New Roman" w:hAnsi="Times New Roman" w:cs="Times New Roman"/>
          <w:color w:val="000000"/>
          <w:sz w:val="24"/>
          <w:szCs w:val="24"/>
        </w:rPr>
      </w:pPr>
      <w:r w:rsidRPr="00684697">
        <w:rPr>
          <w:rFonts w:ascii="Times New Roman" w:hAnsi="Times New Roman" w:cs="Times New Roman"/>
          <w:color w:val="000000"/>
          <w:sz w:val="24"/>
          <w:szCs w:val="24"/>
        </w:rPr>
        <w:t xml:space="preserve">"Улучшение миграционной ситуации на территории Новгородской области". </w:t>
      </w:r>
    </w:p>
    <w:p w14:paraId="42A10F39" w14:textId="77777777" w:rsidR="007C06DF" w:rsidRDefault="007C06DF" w:rsidP="009E1E01">
      <w:pPr>
        <w:pStyle w:val="af5"/>
        <w:spacing w:before="0" w:after="0"/>
        <w:ind w:left="0" w:firstLine="0"/>
      </w:pPr>
    </w:p>
    <w:p w14:paraId="380FD1AF" w14:textId="2D875436" w:rsidR="001C20EE" w:rsidRDefault="00C740A1" w:rsidP="00D40345">
      <w:pPr>
        <w:pStyle w:val="1a"/>
        <w:spacing w:before="0" w:after="0"/>
        <w:ind w:left="0" w:firstLine="0"/>
        <w:jc w:val="center"/>
        <w:rPr>
          <w:rStyle w:val="blk"/>
          <w:rFonts w:ascii="Times New Roman" w:hAnsi="Times New Roman" w:cs="Times New Roman"/>
          <w:sz w:val="24"/>
          <w:szCs w:val="24"/>
        </w:rPr>
      </w:pPr>
      <w:bookmarkStart w:id="43" w:name="_Toc191626073"/>
      <w:r>
        <w:rPr>
          <w:rStyle w:val="blk"/>
          <w:rFonts w:ascii="Times New Roman" w:hAnsi="Times New Roman" w:cs="Times New Roman"/>
          <w:sz w:val="24"/>
          <w:szCs w:val="24"/>
        </w:rPr>
        <w:t>2.</w:t>
      </w:r>
      <w:r w:rsidR="005A4436">
        <w:rPr>
          <w:rStyle w:val="blk"/>
          <w:rFonts w:ascii="Times New Roman" w:hAnsi="Times New Roman" w:cs="Times New Roman"/>
          <w:sz w:val="24"/>
          <w:szCs w:val="24"/>
        </w:rPr>
        <w:t>6</w:t>
      </w:r>
      <w:r>
        <w:rPr>
          <w:rStyle w:val="blk"/>
          <w:rFonts w:ascii="Times New Roman" w:hAnsi="Times New Roman" w:cs="Times New Roman"/>
          <w:sz w:val="24"/>
          <w:szCs w:val="24"/>
        </w:rPr>
        <w:t xml:space="preserve">.2. </w:t>
      </w:r>
      <w:r w:rsidR="00543BB7" w:rsidRPr="0051378A">
        <w:rPr>
          <w:rStyle w:val="blk"/>
          <w:rFonts w:ascii="Times New Roman" w:hAnsi="Times New Roman" w:cs="Times New Roman"/>
          <w:sz w:val="24"/>
          <w:szCs w:val="24"/>
        </w:rPr>
        <w:t>Промышленность</w:t>
      </w:r>
      <w:bookmarkEnd w:id="43"/>
    </w:p>
    <w:p w14:paraId="60328448" w14:textId="77777777" w:rsidR="00D40345" w:rsidRPr="00D40345" w:rsidRDefault="00D40345" w:rsidP="00D40345">
      <w:pPr>
        <w:rPr>
          <w:lang w:eastAsia="ru-RU"/>
        </w:rPr>
      </w:pPr>
    </w:p>
    <w:p w14:paraId="30D986CE" w14:textId="40461B22" w:rsidR="00514FE0" w:rsidRPr="00514FE0" w:rsidRDefault="00514FE0" w:rsidP="00A418A8">
      <w:pPr>
        <w:ind w:left="0"/>
        <w:rPr>
          <w:rFonts w:ascii="Times New Roman" w:hAnsi="Times New Roman"/>
          <w:sz w:val="24"/>
          <w:szCs w:val="24"/>
        </w:rPr>
      </w:pPr>
      <w:r w:rsidRPr="00514FE0">
        <w:rPr>
          <w:rFonts w:ascii="Times New Roman" w:hAnsi="Times New Roman"/>
          <w:sz w:val="24"/>
          <w:szCs w:val="24"/>
        </w:rPr>
        <w:t xml:space="preserve">На территории </w:t>
      </w:r>
      <w:r>
        <w:rPr>
          <w:rFonts w:ascii="Times New Roman" w:hAnsi="Times New Roman"/>
          <w:sz w:val="24"/>
          <w:szCs w:val="24"/>
        </w:rPr>
        <w:t xml:space="preserve">Холмского </w:t>
      </w:r>
      <w:r w:rsidRPr="00514FE0">
        <w:rPr>
          <w:rFonts w:ascii="Times New Roman" w:hAnsi="Times New Roman"/>
          <w:sz w:val="24"/>
          <w:szCs w:val="24"/>
        </w:rPr>
        <w:t>муниципального округа крупные промышленные предприятия отсутствуют.</w:t>
      </w:r>
    </w:p>
    <w:p w14:paraId="24154FFA" w14:textId="77777777" w:rsidR="00514FE0" w:rsidRPr="00514FE0" w:rsidRDefault="00514FE0" w:rsidP="00A418A8">
      <w:pPr>
        <w:ind w:left="0"/>
        <w:rPr>
          <w:rFonts w:ascii="Times New Roman" w:hAnsi="Times New Roman"/>
          <w:sz w:val="24"/>
          <w:szCs w:val="24"/>
        </w:rPr>
      </w:pPr>
      <w:r w:rsidRPr="00514FE0">
        <w:rPr>
          <w:rFonts w:ascii="Times New Roman" w:hAnsi="Times New Roman"/>
          <w:sz w:val="24"/>
          <w:szCs w:val="24"/>
        </w:rPr>
        <w:t xml:space="preserve">Лесопереработкой занимаются ООО «Холмская лесоторговая компания», ООО «Холм Леспром», индивидуальные предприниматели Богданов А.Н., Алексанян Г.Р. По их предоставленным данным объем выпускаемой продукции за 1 квартал 2024 года составил 378 </w:t>
      </w:r>
      <w:proofErr w:type="spellStart"/>
      <w:r w:rsidRPr="00514FE0">
        <w:rPr>
          <w:rFonts w:ascii="Times New Roman" w:hAnsi="Times New Roman"/>
          <w:sz w:val="24"/>
          <w:szCs w:val="24"/>
        </w:rPr>
        <w:t>куб.м</w:t>
      </w:r>
      <w:proofErr w:type="spellEnd"/>
      <w:r w:rsidRPr="00514FE0">
        <w:rPr>
          <w:rFonts w:ascii="Times New Roman" w:hAnsi="Times New Roman"/>
          <w:sz w:val="24"/>
          <w:szCs w:val="24"/>
        </w:rPr>
        <w:t xml:space="preserve">. </w:t>
      </w:r>
    </w:p>
    <w:p w14:paraId="60A9EAB5" w14:textId="5C8BAC22" w:rsidR="00514FE0" w:rsidRPr="00514FE0" w:rsidRDefault="00514FE0" w:rsidP="00A418A8">
      <w:pPr>
        <w:ind w:left="0"/>
        <w:rPr>
          <w:rFonts w:ascii="Times New Roman" w:hAnsi="Times New Roman"/>
          <w:sz w:val="24"/>
          <w:szCs w:val="24"/>
        </w:rPr>
      </w:pPr>
      <w:r w:rsidRPr="00514FE0">
        <w:rPr>
          <w:rFonts w:ascii="Times New Roman" w:hAnsi="Times New Roman"/>
          <w:sz w:val="24"/>
          <w:szCs w:val="24"/>
        </w:rPr>
        <w:t xml:space="preserve">В 1 квартале 2024 года ООО «Холмская лесоторговая компания» выпустила 20 тонн топливных брикетов. </w:t>
      </w:r>
    </w:p>
    <w:p w14:paraId="59CCD06A" w14:textId="75578ACF" w:rsidR="004F7046" w:rsidRPr="00514FE0" w:rsidRDefault="00514FE0" w:rsidP="00A418A8">
      <w:pPr>
        <w:ind w:left="0"/>
        <w:rPr>
          <w:rFonts w:ascii="Times New Roman" w:hAnsi="Times New Roman"/>
          <w:sz w:val="24"/>
          <w:szCs w:val="24"/>
        </w:rPr>
      </w:pPr>
      <w:r w:rsidRPr="00514FE0">
        <w:rPr>
          <w:rFonts w:ascii="Times New Roman" w:hAnsi="Times New Roman"/>
          <w:sz w:val="24"/>
          <w:szCs w:val="24"/>
        </w:rPr>
        <w:t>Хлебопечением занимается ИП Леонов В.В., за 1 квартал 2024 года выпущено 15 тонн хлеба и хлебобулочной продукции.</w:t>
      </w:r>
    </w:p>
    <w:p w14:paraId="19C1D66E" w14:textId="1A3ED8AF" w:rsidR="00DF77E5" w:rsidRDefault="00DF77E5" w:rsidP="00A418A8">
      <w:pPr>
        <w:pStyle w:val="1a"/>
        <w:spacing w:before="0" w:after="0"/>
        <w:ind w:left="0" w:firstLine="0"/>
        <w:jc w:val="center"/>
        <w:rPr>
          <w:rFonts w:ascii="Times New Roman" w:hAnsi="Times New Roman" w:cs="Times New Roman"/>
          <w:color w:val="000000" w:themeColor="text1"/>
          <w:sz w:val="24"/>
          <w:szCs w:val="24"/>
        </w:rPr>
      </w:pPr>
      <w:bookmarkStart w:id="44" w:name="_Toc191626074"/>
      <w:r w:rsidRPr="00DA6A11">
        <w:rPr>
          <w:rFonts w:ascii="Times New Roman" w:hAnsi="Times New Roman" w:cs="Times New Roman"/>
          <w:color w:val="000000" w:themeColor="text1"/>
          <w:sz w:val="24"/>
          <w:szCs w:val="24"/>
        </w:rPr>
        <w:t>2.</w:t>
      </w:r>
      <w:r w:rsidR="005A4436">
        <w:rPr>
          <w:rFonts w:ascii="Times New Roman" w:hAnsi="Times New Roman" w:cs="Times New Roman"/>
          <w:color w:val="000000" w:themeColor="text1"/>
          <w:sz w:val="24"/>
          <w:szCs w:val="24"/>
        </w:rPr>
        <w:t>6</w:t>
      </w:r>
      <w:r w:rsidRPr="00DA6A11">
        <w:rPr>
          <w:rFonts w:ascii="Times New Roman" w:hAnsi="Times New Roman" w:cs="Times New Roman"/>
          <w:color w:val="000000" w:themeColor="text1"/>
          <w:sz w:val="24"/>
          <w:szCs w:val="24"/>
        </w:rPr>
        <w:t>.3</w:t>
      </w:r>
      <w:r w:rsidR="00C740A1">
        <w:rPr>
          <w:rFonts w:ascii="Times New Roman" w:hAnsi="Times New Roman" w:cs="Times New Roman"/>
          <w:color w:val="000000" w:themeColor="text1"/>
          <w:sz w:val="24"/>
          <w:szCs w:val="24"/>
        </w:rPr>
        <w:t>.</w:t>
      </w:r>
      <w:r w:rsidRPr="00DA6A11">
        <w:rPr>
          <w:rFonts w:ascii="Times New Roman" w:hAnsi="Times New Roman" w:cs="Times New Roman"/>
          <w:color w:val="000000" w:themeColor="text1"/>
          <w:sz w:val="24"/>
          <w:szCs w:val="24"/>
        </w:rPr>
        <w:t xml:space="preserve"> Сельское хозяйство</w:t>
      </w:r>
      <w:bookmarkEnd w:id="44"/>
    </w:p>
    <w:p w14:paraId="7CB5C993" w14:textId="77777777" w:rsidR="004F7C51" w:rsidRPr="004F7C51" w:rsidRDefault="004F7C51" w:rsidP="004F7C51">
      <w:pPr>
        <w:rPr>
          <w:lang w:eastAsia="ru-RU"/>
        </w:rPr>
      </w:pPr>
    </w:p>
    <w:p w14:paraId="4395EF9C" w14:textId="57B588D2"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 xml:space="preserve">Производством сельскохозяйственной продукции в </w:t>
      </w:r>
      <w:r>
        <w:rPr>
          <w:rFonts w:ascii="Times New Roman" w:hAnsi="Times New Roman"/>
          <w:sz w:val="24"/>
          <w:szCs w:val="24"/>
        </w:rPr>
        <w:t>округе</w:t>
      </w:r>
      <w:r w:rsidRPr="00514FE0">
        <w:rPr>
          <w:rFonts w:ascii="Times New Roman" w:hAnsi="Times New Roman"/>
          <w:sz w:val="24"/>
          <w:szCs w:val="24"/>
        </w:rPr>
        <w:t xml:space="preserve"> занимаются 5 крестьянских (фермерских) хозяйств, 1 индивидуальный предприниматель, в которых работают 9 человек, и 1783 личных подсобных хозяйств.</w:t>
      </w:r>
    </w:p>
    <w:p w14:paraId="6A160EA2" w14:textId="3FAFD61A"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В крестьянских хозяйствах по состоянию на 01.02.2024 года поголовье крупного рогатого скота увеличилось на 9,6 процентов по сравнению с соответствующим периодом 2023 года и составило</w:t>
      </w:r>
      <w:r>
        <w:rPr>
          <w:rFonts w:ascii="Times New Roman" w:hAnsi="Times New Roman"/>
          <w:sz w:val="24"/>
          <w:szCs w:val="24"/>
        </w:rPr>
        <w:t xml:space="preserve"> </w:t>
      </w:r>
      <w:r w:rsidRPr="00514FE0">
        <w:rPr>
          <w:rFonts w:ascii="Times New Roman" w:hAnsi="Times New Roman"/>
          <w:sz w:val="24"/>
          <w:szCs w:val="24"/>
        </w:rPr>
        <w:t>57 голов, в том числе поголовье коров увеличилось на 26,3 процентов и составило</w:t>
      </w:r>
      <w:r>
        <w:rPr>
          <w:rFonts w:ascii="Times New Roman" w:hAnsi="Times New Roman"/>
          <w:sz w:val="24"/>
          <w:szCs w:val="24"/>
        </w:rPr>
        <w:t xml:space="preserve"> </w:t>
      </w:r>
      <w:r w:rsidRPr="00514FE0">
        <w:rPr>
          <w:rFonts w:ascii="Times New Roman" w:hAnsi="Times New Roman"/>
          <w:sz w:val="24"/>
          <w:szCs w:val="24"/>
        </w:rPr>
        <w:t xml:space="preserve">24 головы. </w:t>
      </w:r>
    </w:p>
    <w:p w14:paraId="6B3C4A52"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В личных подсобных хозяйствах содержится 171 голова крупного рогатого скота по сравнению с предыдущим периодом 2023 года увеличилось на 10,3 процента,  в том числе поголовье коров увеличилось на 15,1 процент и составило 123 головы, по сравнению с аналогичным периодом 2023 года количество овец и коз сократилось на 57,2 процента и составило 173 головы.</w:t>
      </w:r>
    </w:p>
    <w:p w14:paraId="02FC1418"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Крестьянскими хозяйствами произведено 0,3 тонны мяса, что осталось на уровне соответствующего периода 2023 года.</w:t>
      </w:r>
    </w:p>
    <w:p w14:paraId="1B9B8A34"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Личные подсобные хозяйства произвели 2,0 тонны мяса, что также осталось на уровне соответствующего периода 2023 года, яиц –14 тыс. штук, что на 17,6 процентов меньше уровня соответствующего периода 2023 года.</w:t>
      </w:r>
    </w:p>
    <w:p w14:paraId="3911AA2F"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 xml:space="preserve">Производство молока в крестьянских хозяйствах увеличилось на 26,4 процента к соответствующему периоду 2023 года и составило 9,1 тонны. </w:t>
      </w:r>
    </w:p>
    <w:p w14:paraId="75BAADE1"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lastRenderedPageBreak/>
        <w:t>Производство молока в личных подсобных хозяйствах увеличилось по сравнению с соответствующим периодом 2023 года и составило 43,3 тонны.</w:t>
      </w:r>
    </w:p>
    <w:p w14:paraId="15AD84A8" w14:textId="4146288D"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 xml:space="preserve">В </w:t>
      </w:r>
      <w:r>
        <w:rPr>
          <w:rFonts w:ascii="Times New Roman" w:hAnsi="Times New Roman"/>
          <w:sz w:val="24"/>
          <w:szCs w:val="24"/>
        </w:rPr>
        <w:t>округе</w:t>
      </w:r>
      <w:r w:rsidRPr="00514FE0">
        <w:rPr>
          <w:rFonts w:ascii="Times New Roman" w:hAnsi="Times New Roman"/>
          <w:sz w:val="24"/>
          <w:szCs w:val="24"/>
        </w:rPr>
        <w:t xml:space="preserve"> имеется </w:t>
      </w:r>
      <w:smartTag w:uri="urn:schemas-microsoft-com:office:smarttags" w:element="metricconverter">
        <w:smartTagPr>
          <w:attr w:name="ProductID" w:val="14592 га"/>
        </w:smartTagPr>
        <w:r w:rsidRPr="00514FE0">
          <w:rPr>
            <w:rFonts w:ascii="Times New Roman" w:hAnsi="Times New Roman"/>
            <w:sz w:val="24"/>
            <w:szCs w:val="24"/>
          </w:rPr>
          <w:t>14592 га</w:t>
        </w:r>
      </w:smartTag>
      <w:r w:rsidRPr="00514FE0">
        <w:rPr>
          <w:rFonts w:ascii="Times New Roman" w:hAnsi="Times New Roman"/>
          <w:sz w:val="24"/>
          <w:szCs w:val="24"/>
        </w:rPr>
        <w:t xml:space="preserve"> сельскохозяйственных угодий, в том числе пашни – </w:t>
      </w:r>
      <w:smartTag w:uri="urn:schemas-microsoft-com:office:smarttags" w:element="metricconverter">
        <w:smartTagPr>
          <w:attr w:name="ProductID" w:val="8802 га"/>
        </w:smartTagPr>
        <w:r w:rsidRPr="00514FE0">
          <w:rPr>
            <w:rFonts w:ascii="Times New Roman" w:hAnsi="Times New Roman"/>
            <w:sz w:val="24"/>
            <w:szCs w:val="24"/>
          </w:rPr>
          <w:t>8802 га</w:t>
        </w:r>
      </w:smartTag>
      <w:r w:rsidRPr="00514FE0">
        <w:rPr>
          <w:rFonts w:ascii="Times New Roman" w:hAnsi="Times New Roman"/>
          <w:sz w:val="24"/>
          <w:szCs w:val="24"/>
        </w:rPr>
        <w:t xml:space="preserve">, сенокосов – </w:t>
      </w:r>
      <w:smartTag w:uri="urn:schemas-microsoft-com:office:smarttags" w:element="metricconverter">
        <w:smartTagPr>
          <w:attr w:name="ProductID" w:val="2938 га"/>
        </w:smartTagPr>
        <w:r w:rsidRPr="00514FE0">
          <w:rPr>
            <w:rFonts w:ascii="Times New Roman" w:hAnsi="Times New Roman"/>
            <w:sz w:val="24"/>
            <w:szCs w:val="24"/>
          </w:rPr>
          <w:t>2938 га</w:t>
        </w:r>
      </w:smartTag>
      <w:r w:rsidRPr="00514FE0">
        <w:rPr>
          <w:rFonts w:ascii="Times New Roman" w:hAnsi="Times New Roman"/>
          <w:sz w:val="24"/>
          <w:szCs w:val="24"/>
        </w:rPr>
        <w:t xml:space="preserve">, пастбищ – </w:t>
      </w:r>
      <w:smartTag w:uri="urn:schemas-microsoft-com:office:smarttags" w:element="metricconverter">
        <w:smartTagPr>
          <w:attr w:name="ProductID" w:val="2852 га"/>
        </w:smartTagPr>
        <w:r w:rsidRPr="00514FE0">
          <w:rPr>
            <w:rFonts w:ascii="Times New Roman" w:hAnsi="Times New Roman"/>
            <w:sz w:val="24"/>
            <w:szCs w:val="24"/>
          </w:rPr>
          <w:t>2852 га</w:t>
        </w:r>
      </w:smartTag>
      <w:r w:rsidRPr="00514FE0">
        <w:rPr>
          <w:rFonts w:ascii="Times New Roman" w:hAnsi="Times New Roman"/>
          <w:sz w:val="24"/>
          <w:szCs w:val="24"/>
        </w:rPr>
        <w:t>.</w:t>
      </w:r>
    </w:p>
    <w:p w14:paraId="3CC6D482"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Используется пашни 1298 га, или 14,6 процента, от имеющейся.</w:t>
      </w:r>
    </w:p>
    <w:p w14:paraId="32D350E6" w14:textId="19DAB358" w:rsidR="00514FE0" w:rsidRPr="00514FE0" w:rsidRDefault="00514FE0" w:rsidP="00A418A8">
      <w:pPr>
        <w:autoSpaceDN w:val="0"/>
        <w:ind w:left="0"/>
        <w:rPr>
          <w:rFonts w:ascii="Times New Roman" w:eastAsia="Calibri" w:hAnsi="Times New Roman"/>
          <w:sz w:val="24"/>
          <w:szCs w:val="24"/>
        </w:rPr>
      </w:pPr>
      <w:r w:rsidRPr="00514FE0">
        <w:rPr>
          <w:rFonts w:ascii="Times New Roman" w:hAnsi="Times New Roman"/>
          <w:sz w:val="24"/>
          <w:szCs w:val="24"/>
        </w:rPr>
        <w:t>Крестьянские хозяйства реализуют продукцию растениеводства и животноводства населению</w:t>
      </w:r>
      <w:r>
        <w:rPr>
          <w:rFonts w:ascii="Times New Roman" w:hAnsi="Times New Roman"/>
          <w:sz w:val="24"/>
          <w:szCs w:val="24"/>
        </w:rPr>
        <w:t xml:space="preserve"> округа</w:t>
      </w:r>
      <w:r w:rsidRPr="00514FE0">
        <w:rPr>
          <w:rFonts w:ascii="Times New Roman" w:hAnsi="Times New Roman"/>
          <w:sz w:val="24"/>
          <w:szCs w:val="24"/>
        </w:rPr>
        <w:t xml:space="preserve"> и области. Постоянное торговое место в г. Великий Новгород «Славянская ярмарка» имеет крестьянское (фермерское) хозяйство </w:t>
      </w:r>
      <w:proofErr w:type="spellStart"/>
      <w:r w:rsidRPr="00514FE0">
        <w:rPr>
          <w:rFonts w:ascii="Times New Roman" w:hAnsi="Times New Roman"/>
          <w:sz w:val="24"/>
          <w:szCs w:val="24"/>
        </w:rPr>
        <w:t>Мирзахмедовой</w:t>
      </w:r>
      <w:proofErr w:type="spellEnd"/>
      <w:r w:rsidRPr="00514FE0">
        <w:rPr>
          <w:rFonts w:ascii="Times New Roman" w:hAnsi="Times New Roman"/>
          <w:sz w:val="24"/>
          <w:szCs w:val="24"/>
        </w:rPr>
        <w:t xml:space="preserve"> Н.И. для торговли овощами, молочной и мясной продукцией.</w:t>
      </w:r>
    </w:p>
    <w:p w14:paraId="6FD360F1"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В г. Холме работает сельскохозяйственный рынок. На рынке осуществляется торговля молочной, мясной и другой сельскохозяйственной продукцией.</w:t>
      </w:r>
    </w:p>
    <w:p w14:paraId="1B3AF224"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 xml:space="preserve">В 2023 году индивидуальные предприниматели и владельцы личных подсобных хозяйств участвовали в 12-ти универсальных ярмарках, проведенных в районе. </w:t>
      </w:r>
    </w:p>
    <w:p w14:paraId="3F681AD5"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 xml:space="preserve">Для привлечения трудовых ресурсов в сельскую местность ежемесячно проводится мониторинг по вакансиям и потребности в специалистах по крестьянским (фермерским) хозяйствам района. Эти данные размещены в базе вакансий на сайте Министерства сельского хозяйства Новгородской области. </w:t>
      </w:r>
    </w:p>
    <w:p w14:paraId="17DA295C" w14:textId="20C58F14" w:rsidR="00514FE0" w:rsidRPr="00514FE0" w:rsidRDefault="00514FE0" w:rsidP="00A418A8">
      <w:pPr>
        <w:autoSpaceDN w:val="0"/>
        <w:ind w:left="0"/>
        <w:rPr>
          <w:rFonts w:ascii="Times New Roman" w:eastAsia="Calibri" w:hAnsi="Times New Roman"/>
          <w:sz w:val="24"/>
          <w:szCs w:val="24"/>
        </w:rPr>
      </w:pPr>
      <w:r w:rsidRPr="00514FE0">
        <w:rPr>
          <w:rFonts w:ascii="Times New Roman" w:hAnsi="Times New Roman"/>
          <w:sz w:val="24"/>
          <w:szCs w:val="24"/>
        </w:rPr>
        <w:t>Консультационная помощь оказывалась главам КФХ по вопросам получения льготных кредитов, приобретения техники, в том числе по лизингу приобретения семенного материала, удобрений и т. д.</w:t>
      </w:r>
    </w:p>
    <w:p w14:paraId="277168F1" w14:textId="77777777"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 xml:space="preserve">С целью введения в оборот земель сельскохозяйственного назначения и увеличения производства сельскохозяйственной продукции проводятся работы по привлечению инвесторов (и инвестиций) в сельское хозяйство района. </w:t>
      </w:r>
    </w:p>
    <w:p w14:paraId="44D3BA12" w14:textId="560EAC69"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 xml:space="preserve">В первом квартале 2024 года </w:t>
      </w:r>
      <w:proofErr w:type="spellStart"/>
      <w:r w:rsidRPr="00514FE0">
        <w:rPr>
          <w:rFonts w:ascii="Times New Roman" w:hAnsi="Times New Roman"/>
          <w:sz w:val="24"/>
          <w:szCs w:val="24"/>
        </w:rPr>
        <w:t>Мирзахмедов</w:t>
      </w:r>
      <w:proofErr w:type="spellEnd"/>
      <w:r w:rsidRPr="00514FE0">
        <w:rPr>
          <w:rFonts w:ascii="Times New Roman" w:hAnsi="Times New Roman"/>
          <w:sz w:val="24"/>
          <w:szCs w:val="24"/>
        </w:rPr>
        <w:t xml:space="preserve"> Б.И. стал победителем конкурса «</w:t>
      </w:r>
      <w:proofErr w:type="spellStart"/>
      <w:r w:rsidRPr="00514FE0">
        <w:rPr>
          <w:rFonts w:ascii="Times New Roman" w:hAnsi="Times New Roman"/>
          <w:sz w:val="24"/>
          <w:szCs w:val="24"/>
        </w:rPr>
        <w:t>Агростартап</w:t>
      </w:r>
      <w:proofErr w:type="spellEnd"/>
      <w:r w:rsidRPr="00514FE0">
        <w:rPr>
          <w:rFonts w:ascii="Times New Roman" w:hAnsi="Times New Roman"/>
          <w:sz w:val="24"/>
          <w:szCs w:val="24"/>
        </w:rPr>
        <w:t xml:space="preserve">» с проектом «Производство животноводческой продукции за счёт откорма молодняка крупного рогатого скота». Сумма гранта составила 3,0 млн. рублей. </w:t>
      </w:r>
    </w:p>
    <w:p w14:paraId="09961A30" w14:textId="727FA6F4" w:rsidR="00514FE0" w:rsidRPr="00514FE0" w:rsidRDefault="00514FE0" w:rsidP="00A418A8">
      <w:pPr>
        <w:autoSpaceDN w:val="0"/>
        <w:ind w:left="0"/>
        <w:rPr>
          <w:rFonts w:ascii="Times New Roman" w:hAnsi="Times New Roman"/>
          <w:sz w:val="24"/>
          <w:szCs w:val="24"/>
        </w:rPr>
      </w:pPr>
      <w:r w:rsidRPr="00514FE0">
        <w:rPr>
          <w:rFonts w:ascii="Times New Roman" w:hAnsi="Times New Roman"/>
          <w:sz w:val="24"/>
          <w:szCs w:val="24"/>
        </w:rPr>
        <w:t xml:space="preserve">В </w:t>
      </w:r>
      <w:r>
        <w:rPr>
          <w:rFonts w:ascii="Times New Roman" w:hAnsi="Times New Roman"/>
          <w:sz w:val="24"/>
          <w:szCs w:val="24"/>
        </w:rPr>
        <w:t>округе</w:t>
      </w:r>
      <w:r w:rsidRPr="00514FE0">
        <w:rPr>
          <w:rFonts w:ascii="Times New Roman" w:hAnsi="Times New Roman"/>
          <w:sz w:val="24"/>
          <w:szCs w:val="24"/>
        </w:rPr>
        <w:t xml:space="preserve"> реализуются 2 инвестиционных проекта по строительству животноводческих ферм в КФХ Львова А.Т. и КФХ </w:t>
      </w:r>
      <w:proofErr w:type="spellStart"/>
      <w:r w:rsidRPr="00514FE0">
        <w:rPr>
          <w:rFonts w:ascii="Times New Roman" w:hAnsi="Times New Roman"/>
          <w:sz w:val="24"/>
          <w:szCs w:val="24"/>
        </w:rPr>
        <w:t>Мирзахмедова</w:t>
      </w:r>
      <w:proofErr w:type="spellEnd"/>
      <w:r w:rsidRPr="00514FE0">
        <w:rPr>
          <w:rFonts w:ascii="Times New Roman" w:hAnsi="Times New Roman"/>
          <w:sz w:val="24"/>
          <w:szCs w:val="24"/>
        </w:rPr>
        <w:t xml:space="preserve"> Б.И. </w:t>
      </w:r>
    </w:p>
    <w:p w14:paraId="38A341B6" w14:textId="77777777" w:rsidR="00104907" w:rsidRPr="003425B4" w:rsidRDefault="00104907" w:rsidP="00A27528">
      <w:pPr>
        <w:rPr>
          <w:rFonts w:ascii="Times New Roman" w:hAnsi="Times New Roman" w:cs="Times New Roman"/>
          <w:color w:val="FF0000"/>
          <w:sz w:val="24"/>
          <w:szCs w:val="24"/>
        </w:rPr>
      </w:pPr>
    </w:p>
    <w:p w14:paraId="42525357" w14:textId="148C0938" w:rsidR="004A264B" w:rsidRDefault="005A4436" w:rsidP="00A418A8">
      <w:pPr>
        <w:pStyle w:val="1a"/>
        <w:spacing w:before="0" w:after="0"/>
        <w:ind w:left="0" w:firstLine="0"/>
        <w:jc w:val="center"/>
        <w:rPr>
          <w:rFonts w:ascii="Times New Roman" w:hAnsi="Times New Roman" w:cs="Times New Roman"/>
          <w:color w:val="000000" w:themeColor="text1"/>
          <w:sz w:val="24"/>
          <w:szCs w:val="24"/>
        </w:rPr>
      </w:pPr>
      <w:bookmarkStart w:id="45" w:name="_Toc191626075"/>
      <w:r>
        <w:rPr>
          <w:rFonts w:ascii="Times New Roman" w:hAnsi="Times New Roman" w:cs="Times New Roman"/>
          <w:color w:val="000000" w:themeColor="text1"/>
          <w:sz w:val="24"/>
          <w:szCs w:val="24"/>
        </w:rPr>
        <w:t xml:space="preserve">2.6.4. </w:t>
      </w:r>
      <w:r w:rsidR="00E1217A" w:rsidRPr="00DA6A11">
        <w:rPr>
          <w:rFonts w:ascii="Times New Roman" w:hAnsi="Times New Roman" w:cs="Times New Roman"/>
          <w:color w:val="000000" w:themeColor="text1"/>
          <w:sz w:val="24"/>
          <w:szCs w:val="24"/>
        </w:rPr>
        <w:t xml:space="preserve">Малый </w:t>
      </w:r>
      <w:r w:rsidR="0012743D">
        <w:rPr>
          <w:rFonts w:ascii="Times New Roman" w:hAnsi="Times New Roman" w:cs="Times New Roman"/>
          <w:color w:val="000000" w:themeColor="text1"/>
          <w:sz w:val="24"/>
          <w:szCs w:val="24"/>
        </w:rPr>
        <w:t xml:space="preserve">и средний </w:t>
      </w:r>
      <w:r w:rsidR="00E1217A" w:rsidRPr="00DA6A11">
        <w:rPr>
          <w:rFonts w:ascii="Times New Roman" w:hAnsi="Times New Roman" w:cs="Times New Roman"/>
          <w:color w:val="000000" w:themeColor="text1"/>
          <w:sz w:val="24"/>
          <w:szCs w:val="24"/>
        </w:rPr>
        <w:t>бизнес</w:t>
      </w:r>
      <w:bookmarkEnd w:id="45"/>
    </w:p>
    <w:p w14:paraId="02353CF9" w14:textId="77777777" w:rsidR="00D906D3" w:rsidRPr="00D906D3" w:rsidRDefault="00D906D3" w:rsidP="00D906D3">
      <w:pPr>
        <w:rPr>
          <w:lang w:eastAsia="ru-RU"/>
        </w:rPr>
      </w:pPr>
    </w:p>
    <w:p w14:paraId="10ABD017" w14:textId="18B9FDD2" w:rsidR="00A54401" w:rsidRDefault="00D906D3" w:rsidP="00A418A8">
      <w:pPr>
        <w:ind w:left="0"/>
      </w:pPr>
      <w:r w:rsidRPr="00D906D3">
        <w:rPr>
          <w:rFonts w:ascii="Times New Roman" w:hAnsi="Times New Roman" w:cs="Times New Roman"/>
          <w:sz w:val="24"/>
          <w:szCs w:val="24"/>
        </w:rPr>
        <w:t xml:space="preserve">Развитие малого и среднего предпринимательства – один из постоянных приоритетов социально-экономического развития Холмского муниципального </w:t>
      </w:r>
      <w:r>
        <w:rPr>
          <w:rFonts w:ascii="Times New Roman" w:hAnsi="Times New Roman" w:cs="Times New Roman"/>
          <w:sz w:val="24"/>
          <w:szCs w:val="24"/>
        </w:rPr>
        <w:t>округа</w:t>
      </w:r>
      <w:r w:rsidRPr="00D906D3">
        <w:rPr>
          <w:rFonts w:ascii="Times New Roman" w:hAnsi="Times New Roman" w:cs="Times New Roman"/>
          <w:sz w:val="24"/>
          <w:szCs w:val="24"/>
        </w:rPr>
        <w:t>. Вовлечение экономически активного населения в предпринимательскую деятельность способствует росту благосостояния населения, обеспечению социально-политической стабильности в</w:t>
      </w:r>
      <w:r>
        <w:rPr>
          <w:rFonts w:ascii="Times New Roman" w:hAnsi="Times New Roman" w:cs="Times New Roman"/>
          <w:sz w:val="24"/>
          <w:szCs w:val="24"/>
        </w:rPr>
        <w:t xml:space="preserve"> округе</w:t>
      </w:r>
      <w:r w:rsidRPr="00D906D3">
        <w:rPr>
          <w:rFonts w:ascii="Times New Roman" w:hAnsi="Times New Roman" w:cs="Times New Roman"/>
          <w:sz w:val="24"/>
          <w:szCs w:val="24"/>
        </w:rPr>
        <w:t xml:space="preserve">, поддержанию занятости населения, увеличению налоговых и неналоговых поступлений в бюджет </w:t>
      </w:r>
      <w:r>
        <w:rPr>
          <w:rFonts w:ascii="Times New Roman" w:hAnsi="Times New Roman" w:cs="Times New Roman"/>
          <w:sz w:val="24"/>
          <w:szCs w:val="24"/>
        </w:rPr>
        <w:t>округа</w:t>
      </w:r>
      <w:r w:rsidRPr="00D906D3">
        <w:rPr>
          <w:rFonts w:ascii="Times New Roman" w:hAnsi="Times New Roman" w:cs="Times New Roman"/>
          <w:sz w:val="24"/>
          <w:szCs w:val="24"/>
        </w:rPr>
        <w:t>.</w:t>
      </w:r>
      <w:r>
        <w:rPr>
          <w:rFonts w:ascii="Times New Roman" w:hAnsi="Times New Roman" w:cs="Times New Roman"/>
          <w:sz w:val="24"/>
          <w:szCs w:val="24"/>
        </w:rPr>
        <w:t xml:space="preserve"> Н</w:t>
      </w:r>
      <w:r w:rsidRPr="00D906D3">
        <w:rPr>
          <w:rFonts w:ascii="Times New Roman" w:hAnsi="Times New Roman" w:cs="Times New Roman"/>
          <w:sz w:val="24"/>
          <w:szCs w:val="24"/>
        </w:rPr>
        <w:t xml:space="preserve">а территории </w:t>
      </w:r>
      <w:r w:rsidR="00B306FB">
        <w:rPr>
          <w:rFonts w:ascii="Times New Roman" w:hAnsi="Times New Roman" w:cs="Times New Roman"/>
          <w:sz w:val="24"/>
          <w:szCs w:val="24"/>
        </w:rPr>
        <w:t>округа</w:t>
      </w:r>
      <w:r w:rsidRPr="00D906D3">
        <w:rPr>
          <w:rFonts w:ascii="Times New Roman" w:hAnsi="Times New Roman" w:cs="Times New Roman"/>
          <w:sz w:val="24"/>
          <w:szCs w:val="24"/>
        </w:rPr>
        <w:t xml:space="preserve"> реализ</w:t>
      </w:r>
      <w:r>
        <w:rPr>
          <w:rFonts w:ascii="Times New Roman" w:hAnsi="Times New Roman" w:cs="Times New Roman"/>
          <w:sz w:val="24"/>
          <w:szCs w:val="24"/>
        </w:rPr>
        <w:t>уется</w:t>
      </w:r>
      <w:r w:rsidRPr="00D906D3">
        <w:rPr>
          <w:rFonts w:ascii="Times New Roman" w:hAnsi="Times New Roman" w:cs="Times New Roman"/>
          <w:sz w:val="24"/>
          <w:szCs w:val="24"/>
        </w:rPr>
        <w:t xml:space="preserve"> муниципальная </w:t>
      </w:r>
      <w:r w:rsidRPr="00656A54">
        <w:rPr>
          <w:rFonts w:ascii="Times New Roman" w:hAnsi="Times New Roman" w:cs="Times New Roman"/>
          <w:sz w:val="24"/>
          <w:szCs w:val="24"/>
        </w:rPr>
        <w:t xml:space="preserve">программа «Развитие малого и среднего предпринимательства в Холмском муниципальном </w:t>
      </w:r>
      <w:r w:rsidR="00656A54" w:rsidRPr="00656A54">
        <w:rPr>
          <w:rFonts w:ascii="Times New Roman" w:hAnsi="Times New Roman" w:cs="Times New Roman"/>
          <w:sz w:val="24"/>
          <w:szCs w:val="24"/>
        </w:rPr>
        <w:t>округе</w:t>
      </w:r>
      <w:r w:rsidRPr="00656A54">
        <w:rPr>
          <w:rFonts w:ascii="Times New Roman" w:hAnsi="Times New Roman" w:cs="Times New Roman"/>
          <w:sz w:val="24"/>
          <w:szCs w:val="24"/>
        </w:rPr>
        <w:t xml:space="preserve"> на 202</w:t>
      </w:r>
      <w:r w:rsidR="00656A54" w:rsidRPr="00656A54">
        <w:rPr>
          <w:rFonts w:ascii="Times New Roman" w:hAnsi="Times New Roman" w:cs="Times New Roman"/>
          <w:sz w:val="24"/>
          <w:szCs w:val="24"/>
        </w:rPr>
        <w:t>5</w:t>
      </w:r>
      <w:r w:rsidRPr="00656A54">
        <w:rPr>
          <w:rFonts w:ascii="Times New Roman" w:hAnsi="Times New Roman" w:cs="Times New Roman"/>
          <w:sz w:val="24"/>
          <w:szCs w:val="24"/>
        </w:rPr>
        <w:t>-20</w:t>
      </w:r>
      <w:r w:rsidR="00C513AA">
        <w:rPr>
          <w:rFonts w:ascii="Times New Roman" w:hAnsi="Times New Roman" w:cs="Times New Roman"/>
          <w:sz w:val="24"/>
          <w:szCs w:val="24"/>
        </w:rPr>
        <w:t>30</w:t>
      </w:r>
      <w:r w:rsidRPr="00656A54">
        <w:rPr>
          <w:rFonts w:ascii="Times New Roman" w:hAnsi="Times New Roman" w:cs="Times New Roman"/>
          <w:sz w:val="24"/>
          <w:szCs w:val="24"/>
        </w:rPr>
        <w:t xml:space="preserve"> годы».</w:t>
      </w:r>
      <w:r w:rsidR="00656A54" w:rsidRPr="00656A54">
        <w:rPr>
          <w:rFonts w:ascii="Times New Roman" w:hAnsi="Times New Roman" w:cs="Times New Roman"/>
          <w:sz w:val="24"/>
          <w:szCs w:val="24"/>
        </w:rPr>
        <w:t xml:space="preserve"> </w:t>
      </w:r>
      <w:r w:rsidRPr="00656A54">
        <w:rPr>
          <w:rFonts w:ascii="Times New Roman" w:hAnsi="Times New Roman" w:cs="Times New Roman"/>
          <w:sz w:val="24"/>
          <w:szCs w:val="24"/>
        </w:rPr>
        <w:t>За эти годы был создан координационный Совет по развитию малого и среднего предпринимательства</w:t>
      </w:r>
      <w:r w:rsidRPr="00D906D3">
        <w:rPr>
          <w:rFonts w:ascii="Times New Roman" w:hAnsi="Times New Roman" w:cs="Times New Roman"/>
          <w:sz w:val="24"/>
          <w:szCs w:val="24"/>
        </w:rPr>
        <w:t xml:space="preserve"> при Главе </w:t>
      </w:r>
      <w:r>
        <w:rPr>
          <w:rFonts w:ascii="Times New Roman" w:hAnsi="Times New Roman" w:cs="Times New Roman"/>
          <w:sz w:val="24"/>
          <w:szCs w:val="24"/>
        </w:rPr>
        <w:t>округа</w:t>
      </w:r>
      <w:r w:rsidRPr="00D906D3">
        <w:rPr>
          <w:rFonts w:ascii="Times New Roman" w:hAnsi="Times New Roman" w:cs="Times New Roman"/>
          <w:sz w:val="24"/>
          <w:szCs w:val="24"/>
        </w:rPr>
        <w:t>; сформирована необходимая нормативная правовая база для реализации мероприятий поддержки</w:t>
      </w:r>
      <w:r>
        <w:t>.</w:t>
      </w:r>
    </w:p>
    <w:p w14:paraId="65DF6E40" w14:textId="3687BEB4" w:rsidR="00D906D3" w:rsidRDefault="00D906D3" w:rsidP="00A418A8">
      <w:pPr>
        <w:ind w:left="0"/>
        <w:rPr>
          <w:rFonts w:ascii="Times New Roman" w:hAnsi="Times New Roman" w:cs="Times New Roman"/>
          <w:sz w:val="24"/>
          <w:szCs w:val="24"/>
          <w:shd w:val="clear" w:color="auto" w:fill="FFFFFF"/>
        </w:rPr>
      </w:pPr>
      <w:r w:rsidRPr="00D906D3">
        <w:rPr>
          <w:rFonts w:ascii="Times New Roman" w:hAnsi="Times New Roman" w:cs="Times New Roman"/>
          <w:sz w:val="24"/>
          <w:szCs w:val="24"/>
          <w:shd w:val="clear" w:color="auto" w:fill="FFFFFF"/>
        </w:rPr>
        <w:t xml:space="preserve">Основу экономики округа составляют малые предприятия и индивидуальные предприниматели, поэтому поддержку малого бизнеса </w:t>
      </w:r>
      <w:proofErr w:type="spellStart"/>
      <w:r w:rsidRPr="00D906D3">
        <w:rPr>
          <w:rFonts w:ascii="Times New Roman" w:hAnsi="Times New Roman" w:cs="Times New Roman"/>
          <w:sz w:val="24"/>
          <w:szCs w:val="24"/>
          <w:shd w:val="clear" w:color="auto" w:fill="FFFFFF"/>
        </w:rPr>
        <w:t>аднинистрация</w:t>
      </w:r>
      <w:proofErr w:type="spellEnd"/>
      <w:r w:rsidRPr="00D906D3">
        <w:rPr>
          <w:rFonts w:ascii="Times New Roman" w:hAnsi="Times New Roman" w:cs="Times New Roman"/>
          <w:sz w:val="24"/>
          <w:szCs w:val="24"/>
          <w:shd w:val="clear" w:color="auto" w:fill="FFFFFF"/>
        </w:rPr>
        <w:t xml:space="preserve"> округа считает своей основной задачей.</w:t>
      </w:r>
    </w:p>
    <w:p w14:paraId="60A4DFF3" w14:textId="2BFA4F11" w:rsidR="00A54401" w:rsidRDefault="00A54401" w:rsidP="00A418A8">
      <w:pPr>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Информация о</w:t>
      </w:r>
      <w:r w:rsidR="00A54D20">
        <w:rPr>
          <w:rFonts w:ascii="Times New Roman" w:hAnsi="Times New Roman" w:cs="Times New Roman"/>
          <w:sz w:val="24"/>
          <w:szCs w:val="24"/>
          <w:shd w:val="clear" w:color="auto" w:fill="FFFFFF"/>
        </w:rPr>
        <w:t xml:space="preserve">т отдела экономики администрации Холмского </w:t>
      </w:r>
      <w:r w:rsidR="00A63E1F">
        <w:rPr>
          <w:rFonts w:ascii="Times New Roman" w:hAnsi="Times New Roman" w:cs="Times New Roman"/>
          <w:sz w:val="24"/>
          <w:szCs w:val="24"/>
          <w:shd w:val="clear" w:color="auto" w:fill="FFFFFF"/>
        </w:rPr>
        <w:t>муниципального округа</w:t>
      </w:r>
      <w:r w:rsidR="00A54D2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представлена в таблице 2.</w:t>
      </w:r>
      <w:r w:rsidR="004C0A7C">
        <w:rPr>
          <w:rFonts w:ascii="Times New Roman" w:hAnsi="Times New Roman" w:cs="Times New Roman"/>
          <w:sz w:val="24"/>
          <w:szCs w:val="24"/>
          <w:shd w:val="clear" w:color="auto" w:fill="FFFFFF"/>
        </w:rPr>
        <w:t>6</w:t>
      </w:r>
      <w:r>
        <w:rPr>
          <w:rFonts w:ascii="Times New Roman" w:hAnsi="Times New Roman" w:cs="Times New Roman"/>
          <w:sz w:val="24"/>
          <w:szCs w:val="24"/>
          <w:shd w:val="clear" w:color="auto" w:fill="FFFFFF"/>
        </w:rPr>
        <w:t>.</w:t>
      </w:r>
      <w:r w:rsidR="004C0A7C">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.1</w:t>
      </w:r>
    </w:p>
    <w:p w14:paraId="63C5A6D9" w14:textId="0612345E" w:rsidR="00A54401" w:rsidRPr="00A54401" w:rsidRDefault="00A54401" w:rsidP="00A54401">
      <w:pPr>
        <w:jc w:val="right"/>
        <w:rPr>
          <w:i/>
          <w:iCs/>
        </w:rPr>
      </w:pPr>
      <w:r w:rsidRPr="00A54401">
        <w:rPr>
          <w:rFonts w:ascii="Times New Roman" w:hAnsi="Times New Roman" w:cs="Times New Roman"/>
          <w:i/>
          <w:iCs/>
          <w:sz w:val="24"/>
          <w:szCs w:val="24"/>
          <w:shd w:val="clear" w:color="auto" w:fill="FFFFFF"/>
        </w:rPr>
        <w:t>Таблица 2.</w:t>
      </w:r>
      <w:r w:rsidR="004C0A7C">
        <w:rPr>
          <w:rFonts w:ascii="Times New Roman" w:hAnsi="Times New Roman" w:cs="Times New Roman"/>
          <w:i/>
          <w:iCs/>
          <w:sz w:val="24"/>
          <w:szCs w:val="24"/>
          <w:shd w:val="clear" w:color="auto" w:fill="FFFFFF"/>
        </w:rPr>
        <w:t>6</w:t>
      </w:r>
      <w:r w:rsidRPr="00A54401">
        <w:rPr>
          <w:rFonts w:ascii="Times New Roman" w:hAnsi="Times New Roman" w:cs="Times New Roman"/>
          <w:i/>
          <w:iCs/>
          <w:sz w:val="24"/>
          <w:szCs w:val="24"/>
          <w:shd w:val="clear" w:color="auto" w:fill="FFFFFF"/>
        </w:rPr>
        <w:t>.</w:t>
      </w:r>
      <w:r w:rsidR="004C0A7C">
        <w:rPr>
          <w:rFonts w:ascii="Times New Roman" w:hAnsi="Times New Roman" w:cs="Times New Roman"/>
          <w:i/>
          <w:iCs/>
          <w:sz w:val="24"/>
          <w:szCs w:val="24"/>
          <w:shd w:val="clear" w:color="auto" w:fill="FFFFFF"/>
        </w:rPr>
        <w:t>4</w:t>
      </w:r>
      <w:r w:rsidRPr="00A54401">
        <w:rPr>
          <w:rFonts w:ascii="Times New Roman" w:hAnsi="Times New Roman" w:cs="Times New Roman"/>
          <w:i/>
          <w:iCs/>
          <w:sz w:val="24"/>
          <w:szCs w:val="24"/>
          <w:shd w:val="clear" w:color="auto" w:fill="FFFFFF"/>
        </w:rPr>
        <w:t>.1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686"/>
        <w:gridCol w:w="1275"/>
        <w:gridCol w:w="993"/>
        <w:gridCol w:w="992"/>
        <w:gridCol w:w="850"/>
        <w:gridCol w:w="851"/>
        <w:gridCol w:w="850"/>
      </w:tblGrid>
      <w:tr w:rsidR="00A54401" w:rsidRPr="00FB7302" w14:paraId="6BD6D8A0" w14:textId="77777777" w:rsidTr="00A54401">
        <w:tc>
          <w:tcPr>
            <w:tcW w:w="704" w:type="dxa"/>
            <w:shd w:val="clear" w:color="auto" w:fill="auto"/>
            <w:vAlign w:val="center"/>
          </w:tcPr>
          <w:p w14:paraId="5A8FA205" w14:textId="77777777" w:rsidR="00B64AC2" w:rsidRDefault="00A54401" w:rsidP="00A418A8">
            <w:pPr>
              <w:spacing w:line="276" w:lineRule="auto"/>
              <w:ind w:left="-393" w:right="-111" w:firstLine="284"/>
              <w:jc w:val="center"/>
              <w:rPr>
                <w:rFonts w:ascii="Times New Roman" w:hAnsi="Times New Roman"/>
                <w:b/>
                <w:bCs/>
              </w:rPr>
            </w:pPr>
            <w:r w:rsidRPr="004C0A7C">
              <w:rPr>
                <w:rFonts w:ascii="Times New Roman" w:hAnsi="Times New Roman"/>
                <w:b/>
                <w:bCs/>
              </w:rPr>
              <w:t>№</w:t>
            </w:r>
          </w:p>
          <w:p w14:paraId="6710710A" w14:textId="68F3584E" w:rsidR="00A54401" w:rsidRPr="004C0A7C" w:rsidRDefault="00A54401" w:rsidP="00A418A8">
            <w:pPr>
              <w:spacing w:line="276" w:lineRule="auto"/>
              <w:ind w:left="-393" w:right="-111" w:firstLine="284"/>
              <w:jc w:val="center"/>
              <w:rPr>
                <w:rFonts w:ascii="Times New Roman" w:hAnsi="Times New Roman"/>
                <w:b/>
                <w:bCs/>
              </w:rPr>
            </w:pPr>
            <w:r w:rsidRPr="004C0A7C">
              <w:rPr>
                <w:rFonts w:ascii="Times New Roman" w:hAnsi="Times New Roman"/>
                <w:b/>
                <w:bCs/>
              </w:rPr>
              <w:t xml:space="preserve"> п/п</w:t>
            </w:r>
          </w:p>
        </w:tc>
        <w:tc>
          <w:tcPr>
            <w:tcW w:w="3686" w:type="dxa"/>
            <w:shd w:val="clear" w:color="auto" w:fill="auto"/>
            <w:vAlign w:val="center"/>
          </w:tcPr>
          <w:p w14:paraId="7CCD7561" w14:textId="042FC73B" w:rsidR="00A54401" w:rsidRPr="004C0A7C" w:rsidRDefault="00A54401" w:rsidP="00A54401">
            <w:pPr>
              <w:jc w:val="center"/>
              <w:rPr>
                <w:rFonts w:ascii="Times New Roman" w:hAnsi="Times New Roman"/>
                <w:b/>
                <w:bCs/>
              </w:rPr>
            </w:pPr>
            <w:r w:rsidRPr="004C0A7C">
              <w:rPr>
                <w:rFonts w:ascii="Times New Roman" w:hAnsi="Times New Roman"/>
                <w:b/>
                <w:bCs/>
              </w:rPr>
              <w:t>Наименование</w:t>
            </w:r>
          </w:p>
        </w:tc>
        <w:tc>
          <w:tcPr>
            <w:tcW w:w="1275" w:type="dxa"/>
            <w:shd w:val="clear" w:color="auto" w:fill="auto"/>
            <w:vAlign w:val="center"/>
          </w:tcPr>
          <w:p w14:paraId="711D07E4" w14:textId="36D22DC1" w:rsidR="00A54401" w:rsidRPr="004C0A7C" w:rsidRDefault="00A54401" w:rsidP="00A418A8">
            <w:pPr>
              <w:ind w:left="-102" w:firstLine="102"/>
              <w:jc w:val="center"/>
              <w:rPr>
                <w:rFonts w:ascii="Times New Roman" w:hAnsi="Times New Roman"/>
                <w:b/>
                <w:bCs/>
              </w:rPr>
            </w:pPr>
            <w:r w:rsidRPr="004C0A7C">
              <w:rPr>
                <w:rFonts w:ascii="Times New Roman" w:hAnsi="Times New Roman"/>
                <w:b/>
                <w:bCs/>
              </w:rPr>
              <w:t>Ед. измерения</w:t>
            </w:r>
          </w:p>
        </w:tc>
        <w:tc>
          <w:tcPr>
            <w:tcW w:w="993" w:type="dxa"/>
            <w:shd w:val="clear" w:color="auto" w:fill="auto"/>
            <w:vAlign w:val="center"/>
          </w:tcPr>
          <w:p w14:paraId="01C4A733" w14:textId="3A26DC86" w:rsidR="00A54401" w:rsidRPr="004C0A7C" w:rsidRDefault="00A54401" w:rsidP="00A418A8">
            <w:pPr>
              <w:ind w:firstLine="605"/>
              <w:jc w:val="center"/>
              <w:rPr>
                <w:rFonts w:ascii="Times New Roman" w:hAnsi="Times New Roman"/>
                <w:b/>
                <w:bCs/>
              </w:rPr>
            </w:pPr>
            <w:r w:rsidRPr="004C0A7C">
              <w:rPr>
                <w:rFonts w:ascii="Times New Roman" w:hAnsi="Times New Roman"/>
                <w:b/>
                <w:bCs/>
              </w:rPr>
              <w:t>2019</w:t>
            </w:r>
          </w:p>
        </w:tc>
        <w:tc>
          <w:tcPr>
            <w:tcW w:w="992" w:type="dxa"/>
            <w:shd w:val="clear" w:color="auto" w:fill="auto"/>
            <w:vAlign w:val="center"/>
          </w:tcPr>
          <w:p w14:paraId="704EFC42" w14:textId="7FE6D4F8" w:rsidR="00A54401" w:rsidRPr="004C0A7C" w:rsidRDefault="00A54401" w:rsidP="00A418A8">
            <w:pPr>
              <w:ind w:firstLine="464"/>
              <w:jc w:val="center"/>
              <w:rPr>
                <w:rFonts w:ascii="Times New Roman" w:hAnsi="Times New Roman"/>
                <w:b/>
                <w:bCs/>
              </w:rPr>
            </w:pPr>
            <w:r w:rsidRPr="004C0A7C">
              <w:rPr>
                <w:rFonts w:ascii="Times New Roman" w:hAnsi="Times New Roman"/>
                <w:b/>
                <w:bCs/>
              </w:rPr>
              <w:t>2020</w:t>
            </w:r>
          </w:p>
        </w:tc>
        <w:tc>
          <w:tcPr>
            <w:tcW w:w="850" w:type="dxa"/>
            <w:shd w:val="clear" w:color="auto" w:fill="auto"/>
            <w:vAlign w:val="center"/>
          </w:tcPr>
          <w:p w14:paraId="21305AAE" w14:textId="55853B8F" w:rsidR="00A54401" w:rsidRPr="004C0A7C" w:rsidRDefault="00A54401" w:rsidP="00A418A8">
            <w:pPr>
              <w:ind w:firstLine="606"/>
              <w:jc w:val="center"/>
              <w:rPr>
                <w:rFonts w:ascii="Times New Roman" w:hAnsi="Times New Roman"/>
                <w:b/>
                <w:bCs/>
              </w:rPr>
            </w:pPr>
            <w:r w:rsidRPr="004C0A7C">
              <w:rPr>
                <w:rFonts w:ascii="Times New Roman" w:hAnsi="Times New Roman"/>
                <w:b/>
                <w:bCs/>
              </w:rPr>
              <w:t>2021</w:t>
            </w:r>
          </w:p>
        </w:tc>
        <w:tc>
          <w:tcPr>
            <w:tcW w:w="851" w:type="dxa"/>
            <w:shd w:val="clear" w:color="auto" w:fill="auto"/>
            <w:vAlign w:val="center"/>
          </w:tcPr>
          <w:p w14:paraId="57138293" w14:textId="734AB463" w:rsidR="00A54401" w:rsidRPr="004C0A7C" w:rsidRDefault="00A54401" w:rsidP="00A418A8">
            <w:pPr>
              <w:ind w:firstLine="600"/>
              <w:jc w:val="center"/>
              <w:rPr>
                <w:rFonts w:ascii="Times New Roman" w:hAnsi="Times New Roman"/>
                <w:b/>
                <w:bCs/>
              </w:rPr>
            </w:pPr>
            <w:r w:rsidRPr="004C0A7C">
              <w:rPr>
                <w:rFonts w:ascii="Times New Roman" w:hAnsi="Times New Roman"/>
                <w:b/>
                <w:bCs/>
              </w:rPr>
              <w:t>2022</w:t>
            </w:r>
          </w:p>
        </w:tc>
        <w:tc>
          <w:tcPr>
            <w:tcW w:w="850" w:type="dxa"/>
            <w:shd w:val="clear" w:color="auto" w:fill="auto"/>
            <w:vAlign w:val="center"/>
          </w:tcPr>
          <w:p w14:paraId="2285388A" w14:textId="13F73932" w:rsidR="00A54401" w:rsidRPr="004C0A7C" w:rsidRDefault="00A54401" w:rsidP="00A418A8">
            <w:pPr>
              <w:ind w:firstLine="596"/>
              <w:jc w:val="center"/>
              <w:rPr>
                <w:rFonts w:ascii="Times New Roman" w:hAnsi="Times New Roman"/>
                <w:b/>
                <w:bCs/>
              </w:rPr>
            </w:pPr>
            <w:r w:rsidRPr="004C0A7C">
              <w:rPr>
                <w:rFonts w:ascii="Times New Roman" w:hAnsi="Times New Roman"/>
                <w:b/>
                <w:bCs/>
              </w:rPr>
              <w:t>2023</w:t>
            </w:r>
          </w:p>
        </w:tc>
      </w:tr>
      <w:tr w:rsidR="00A54401" w:rsidRPr="00FB7302" w14:paraId="251B7802" w14:textId="77777777" w:rsidTr="00A54401">
        <w:tc>
          <w:tcPr>
            <w:tcW w:w="704" w:type="dxa"/>
            <w:shd w:val="clear" w:color="auto" w:fill="auto"/>
            <w:vAlign w:val="center"/>
          </w:tcPr>
          <w:p w14:paraId="7D78B1A7" w14:textId="77777777" w:rsidR="00A54401" w:rsidRPr="004C0A7C" w:rsidRDefault="00A54401" w:rsidP="009253EF">
            <w:pPr>
              <w:numPr>
                <w:ilvl w:val="0"/>
                <w:numId w:val="45"/>
              </w:numPr>
              <w:spacing w:line="276" w:lineRule="auto"/>
              <w:ind w:left="-676" w:right="-111" w:firstLine="426"/>
              <w:jc w:val="center"/>
              <w:rPr>
                <w:rFonts w:ascii="Times New Roman" w:hAnsi="Times New Roman"/>
              </w:rPr>
            </w:pPr>
          </w:p>
        </w:tc>
        <w:tc>
          <w:tcPr>
            <w:tcW w:w="3686" w:type="dxa"/>
            <w:shd w:val="clear" w:color="auto" w:fill="auto"/>
          </w:tcPr>
          <w:p w14:paraId="1A444F01" w14:textId="77777777" w:rsidR="00A54401" w:rsidRPr="004C0A7C" w:rsidRDefault="00A54401" w:rsidP="00A418A8">
            <w:pPr>
              <w:ind w:left="0" w:firstLine="0"/>
              <w:rPr>
                <w:rFonts w:ascii="Times New Roman" w:hAnsi="Times New Roman"/>
              </w:rPr>
            </w:pPr>
            <w:r w:rsidRPr="004C0A7C">
              <w:rPr>
                <w:rFonts w:ascii="Times New Roman" w:hAnsi="Times New Roman"/>
              </w:rPr>
              <w:t>Количество юридических лиц и индивидуальных предпринимателей – субъектов микро-, малого и среднего предпринимательства</w:t>
            </w:r>
          </w:p>
        </w:tc>
        <w:tc>
          <w:tcPr>
            <w:tcW w:w="1275" w:type="dxa"/>
            <w:shd w:val="clear" w:color="auto" w:fill="auto"/>
            <w:vAlign w:val="center"/>
          </w:tcPr>
          <w:p w14:paraId="49978C3D" w14:textId="77777777" w:rsidR="00A54401" w:rsidRPr="004C0A7C" w:rsidRDefault="00A54401" w:rsidP="00A418A8">
            <w:pPr>
              <w:ind w:left="-102" w:firstLine="102"/>
              <w:jc w:val="center"/>
              <w:rPr>
                <w:rFonts w:ascii="Times New Roman" w:hAnsi="Times New Roman"/>
              </w:rPr>
            </w:pPr>
            <w:r w:rsidRPr="004C0A7C">
              <w:rPr>
                <w:rFonts w:ascii="Times New Roman" w:hAnsi="Times New Roman"/>
              </w:rPr>
              <w:t>единиц</w:t>
            </w:r>
          </w:p>
        </w:tc>
        <w:tc>
          <w:tcPr>
            <w:tcW w:w="993" w:type="dxa"/>
            <w:shd w:val="clear" w:color="auto" w:fill="auto"/>
            <w:vAlign w:val="center"/>
          </w:tcPr>
          <w:p w14:paraId="55EBE6D0" w14:textId="77777777" w:rsidR="00A54401" w:rsidRPr="004C0A7C" w:rsidRDefault="00A54401" w:rsidP="00A418A8">
            <w:pPr>
              <w:ind w:firstLine="605"/>
              <w:jc w:val="center"/>
              <w:rPr>
                <w:rFonts w:ascii="Times New Roman" w:hAnsi="Times New Roman"/>
              </w:rPr>
            </w:pPr>
            <w:r w:rsidRPr="004C0A7C">
              <w:rPr>
                <w:rFonts w:ascii="Times New Roman" w:hAnsi="Times New Roman"/>
              </w:rPr>
              <w:t>126</w:t>
            </w:r>
          </w:p>
        </w:tc>
        <w:tc>
          <w:tcPr>
            <w:tcW w:w="992" w:type="dxa"/>
            <w:shd w:val="clear" w:color="auto" w:fill="auto"/>
            <w:vAlign w:val="center"/>
          </w:tcPr>
          <w:p w14:paraId="56028D8E" w14:textId="77777777" w:rsidR="00A54401" w:rsidRPr="004C0A7C" w:rsidRDefault="00A54401" w:rsidP="00A418A8">
            <w:pPr>
              <w:ind w:firstLine="464"/>
              <w:jc w:val="center"/>
              <w:rPr>
                <w:rFonts w:ascii="Times New Roman" w:hAnsi="Times New Roman"/>
              </w:rPr>
            </w:pPr>
            <w:r w:rsidRPr="004C0A7C">
              <w:rPr>
                <w:rFonts w:ascii="Times New Roman" w:hAnsi="Times New Roman"/>
              </w:rPr>
              <w:t>135</w:t>
            </w:r>
          </w:p>
        </w:tc>
        <w:tc>
          <w:tcPr>
            <w:tcW w:w="850" w:type="dxa"/>
            <w:shd w:val="clear" w:color="auto" w:fill="auto"/>
            <w:vAlign w:val="center"/>
          </w:tcPr>
          <w:p w14:paraId="3AFD722E" w14:textId="77777777" w:rsidR="00A54401" w:rsidRPr="004C0A7C" w:rsidRDefault="00A54401" w:rsidP="00A418A8">
            <w:pPr>
              <w:ind w:firstLine="606"/>
              <w:jc w:val="center"/>
              <w:rPr>
                <w:rFonts w:ascii="Times New Roman" w:hAnsi="Times New Roman"/>
              </w:rPr>
            </w:pPr>
            <w:r w:rsidRPr="004C0A7C">
              <w:rPr>
                <w:rFonts w:ascii="Times New Roman" w:hAnsi="Times New Roman"/>
              </w:rPr>
              <w:t>134</w:t>
            </w:r>
          </w:p>
        </w:tc>
        <w:tc>
          <w:tcPr>
            <w:tcW w:w="851" w:type="dxa"/>
            <w:shd w:val="clear" w:color="auto" w:fill="auto"/>
            <w:vAlign w:val="center"/>
          </w:tcPr>
          <w:p w14:paraId="28121046" w14:textId="77777777" w:rsidR="00A54401" w:rsidRPr="004C0A7C" w:rsidRDefault="00A54401" w:rsidP="00A418A8">
            <w:pPr>
              <w:ind w:firstLine="600"/>
              <w:jc w:val="center"/>
              <w:rPr>
                <w:rFonts w:ascii="Times New Roman" w:hAnsi="Times New Roman"/>
              </w:rPr>
            </w:pPr>
            <w:r w:rsidRPr="004C0A7C">
              <w:rPr>
                <w:rFonts w:ascii="Times New Roman" w:hAnsi="Times New Roman"/>
              </w:rPr>
              <w:t>132</w:t>
            </w:r>
          </w:p>
        </w:tc>
        <w:tc>
          <w:tcPr>
            <w:tcW w:w="850" w:type="dxa"/>
            <w:shd w:val="clear" w:color="auto" w:fill="auto"/>
            <w:vAlign w:val="center"/>
          </w:tcPr>
          <w:p w14:paraId="580724CC" w14:textId="77777777" w:rsidR="00A54401" w:rsidRPr="004C0A7C" w:rsidRDefault="00A54401" w:rsidP="00A418A8">
            <w:pPr>
              <w:ind w:firstLine="596"/>
              <w:jc w:val="center"/>
              <w:rPr>
                <w:rFonts w:ascii="Times New Roman" w:hAnsi="Times New Roman"/>
              </w:rPr>
            </w:pPr>
            <w:r w:rsidRPr="004C0A7C">
              <w:rPr>
                <w:rFonts w:ascii="Times New Roman" w:hAnsi="Times New Roman"/>
              </w:rPr>
              <w:t>134</w:t>
            </w:r>
          </w:p>
        </w:tc>
      </w:tr>
      <w:tr w:rsidR="00A54401" w:rsidRPr="00FB7302" w14:paraId="58326BEF" w14:textId="77777777" w:rsidTr="00A54401">
        <w:tc>
          <w:tcPr>
            <w:tcW w:w="704" w:type="dxa"/>
            <w:shd w:val="clear" w:color="auto" w:fill="auto"/>
            <w:vAlign w:val="center"/>
          </w:tcPr>
          <w:p w14:paraId="29D7ACA9" w14:textId="77777777" w:rsidR="00A54401" w:rsidRPr="004C0A7C" w:rsidRDefault="00A54401" w:rsidP="009253EF">
            <w:pPr>
              <w:numPr>
                <w:ilvl w:val="0"/>
                <w:numId w:val="45"/>
              </w:numPr>
              <w:spacing w:line="276" w:lineRule="auto"/>
              <w:ind w:left="-393" w:right="-111" w:firstLine="426"/>
              <w:jc w:val="center"/>
              <w:rPr>
                <w:rFonts w:ascii="Times New Roman" w:hAnsi="Times New Roman"/>
              </w:rPr>
            </w:pPr>
          </w:p>
        </w:tc>
        <w:tc>
          <w:tcPr>
            <w:tcW w:w="3686" w:type="dxa"/>
            <w:shd w:val="clear" w:color="auto" w:fill="auto"/>
          </w:tcPr>
          <w:p w14:paraId="52079141" w14:textId="77777777" w:rsidR="00A54401" w:rsidRPr="004C0A7C" w:rsidRDefault="00A54401" w:rsidP="00A418A8">
            <w:pPr>
              <w:ind w:left="0" w:firstLine="0"/>
              <w:rPr>
                <w:rFonts w:ascii="Times New Roman" w:hAnsi="Times New Roman"/>
              </w:rPr>
            </w:pPr>
            <w:r w:rsidRPr="004C0A7C">
              <w:rPr>
                <w:rFonts w:ascii="Times New Roman" w:hAnsi="Times New Roman"/>
              </w:rPr>
              <w:t>Среднесписочная численность работников средних, малых и микропредприятий (юр. лица и ИП)</w:t>
            </w:r>
          </w:p>
        </w:tc>
        <w:tc>
          <w:tcPr>
            <w:tcW w:w="1275" w:type="dxa"/>
            <w:shd w:val="clear" w:color="auto" w:fill="auto"/>
            <w:vAlign w:val="center"/>
          </w:tcPr>
          <w:p w14:paraId="075C5DDB" w14:textId="77777777" w:rsidR="00A54401" w:rsidRPr="004C0A7C" w:rsidRDefault="00A54401" w:rsidP="00A418A8">
            <w:pPr>
              <w:ind w:left="-102" w:firstLine="102"/>
              <w:jc w:val="center"/>
              <w:rPr>
                <w:rFonts w:ascii="Times New Roman" w:hAnsi="Times New Roman"/>
              </w:rPr>
            </w:pPr>
            <w:r w:rsidRPr="004C0A7C">
              <w:rPr>
                <w:rFonts w:ascii="Times New Roman" w:hAnsi="Times New Roman"/>
              </w:rPr>
              <w:t>человек</w:t>
            </w:r>
          </w:p>
        </w:tc>
        <w:tc>
          <w:tcPr>
            <w:tcW w:w="993" w:type="dxa"/>
            <w:shd w:val="clear" w:color="auto" w:fill="auto"/>
            <w:vAlign w:val="center"/>
          </w:tcPr>
          <w:p w14:paraId="7D895BF8" w14:textId="77777777" w:rsidR="00A54401" w:rsidRPr="004C0A7C" w:rsidRDefault="00A54401" w:rsidP="00A418A8">
            <w:pPr>
              <w:ind w:firstLine="605"/>
              <w:jc w:val="center"/>
              <w:rPr>
                <w:rFonts w:ascii="Times New Roman" w:hAnsi="Times New Roman"/>
              </w:rPr>
            </w:pPr>
            <w:r w:rsidRPr="004C0A7C">
              <w:rPr>
                <w:rFonts w:ascii="Times New Roman" w:hAnsi="Times New Roman"/>
              </w:rPr>
              <w:t>290</w:t>
            </w:r>
          </w:p>
        </w:tc>
        <w:tc>
          <w:tcPr>
            <w:tcW w:w="992" w:type="dxa"/>
            <w:shd w:val="clear" w:color="auto" w:fill="auto"/>
            <w:vAlign w:val="center"/>
          </w:tcPr>
          <w:p w14:paraId="199A28E4" w14:textId="77777777" w:rsidR="00A54401" w:rsidRPr="004C0A7C" w:rsidRDefault="00A54401" w:rsidP="00A418A8">
            <w:pPr>
              <w:ind w:firstLine="464"/>
              <w:jc w:val="center"/>
              <w:rPr>
                <w:rFonts w:ascii="Times New Roman" w:hAnsi="Times New Roman"/>
              </w:rPr>
            </w:pPr>
            <w:r w:rsidRPr="004C0A7C">
              <w:rPr>
                <w:rFonts w:ascii="Times New Roman" w:hAnsi="Times New Roman"/>
              </w:rPr>
              <w:t>290</w:t>
            </w:r>
          </w:p>
        </w:tc>
        <w:tc>
          <w:tcPr>
            <w:tcW w:w="850" w:type="dxa"/>
            <w:shd w:val="clear" w:color="auto" w:fill="auto"/>
            <w:vAlign w:val="center"/>
          </w:tcPr>
          <w:p w14:paraId="4A1F669A" w14:textId="77777777" w:rsidR="00A54401" w:rsidRPr="004C0A7C" w:rsidRDefault="00A54401" w:rsidP="00A418A8">
            <w:pPr>
              <w:ind w:firstLine="606"/>
              <w:jc w:val="center"/>
              <w:rPr>
                <w:rFonts w:ascii="Times New Roman" w:hAnsi="Times New Roman"/>
              </w:rPr>
            </w:pPr>
            <w:r w:rsidRPr="004C0A7C">
              <w:rPr>
                <w:rFonts w:ascii="Times New Roman" w:hAnsi="Times New Roman"/>
              </w:rPr>
              <w:t>300</w:t>
            </w:r>
          </w:p>
        </w:tc>
        <w:tc>
          <w:tcPr>
            <w:tcW w:w="851" w:type="dxa"/>
            <w:shd w:val="clear" w:color="auto" w:fill="auto"/>
            <w:vAlign w:val="center"/>
          </w:tcPr>
          <w:p w14:paraId="31B00F7E" w14:textId="77777777" w:rsidR="00A54401" w:rsidRPr="004C0A7C" w:rsidRDefault="00A54401" w:rsidP="00A418A8">
            <w:pPr>
              <w:ind w:firstLine="600"/>
              <w:jc w:val="center"/>
              <w:rPr>
                <w:rFonts w:ascii="Times New Roman" w:hAnsi="Times New Roman"/>
              </w:rPr>
            </w:pPr>
            <w:r w:rsidRPr="004C0A7C">
              <w:rPr>
                <w:rFonts w:ascii="Times New Roman" w:hAnsi="Times New Roman"/>
              </w:rPr>
              <w:t>300</w:t>
            </w:r>
          </w:p>
        </w:tc>
        <w:tc>
          <w:tcPr>
            <w:tcW w:w="850" w:type="dxa"/>
            <w:shd w:val="clear" w:color="auto" w:fill="auto"/>
            <w:vAlign w:val="center"/>
          </w:tcPr>
          <w:p w14:paraId="4A4F1DAE" w14:textId="77777777" w:rsidR="00A54401" w:rsidRPr="004C0A7C" w:rsidRDefault="00A54401" w:rsidP="00A418A8">
            <w:pPr>
              <w:ind w:firstLine="596"/>
              <w:jc w:val="center"/>
              <w:rPr>
                <w:rFonts w:ascii="Times New Roman" w:hAnsi="Times New Roman"/>
              </w:rPr>
            </w:pPr>
            <w:r w:rsidRPr="004C0A7C">
              <w:rPr>
                <w:rFonts w:ascii="Times New Roman" w:hAnsi="Times New Roman"/>
              </w:rPr>
              <w:t>310</w:t>
            </w:r>
          </w:p>
        </w:tc>
      </w:tr>
      <w:tr w:rsidR="00A54401" w:rsidRPr="00FB7302" w14:paraId="3ED296F0" w14:textId="77777777" w:rsidTr="00A54401">
        <w:tc>
          <w:tcPr>
            <w:tcW w:w="704" w:type="dxa"/>
            <w:shd w:val="clear" w:color="auto" w:fill="auto"/>
            <w:vAlign w:val="center"/>
          </w:tcPr>
          <w:p w14:paraId="216393DB" w14:textId="77777777" w:rsidR="00A54401" w:rsidRPr="004C0A7C" w:rsidRDefault="00A54401" w:rsidP="009253EF">
            <w:pPr>
              <w:numPr>
                <w:ilvl w:val="0"/>
                <w:numId w:val="45"/>
              </w:numPr>
              <w:spacing w:line="276" w:lineRule="auto"/>
              <w:ind w:left="-393" w:right="-111" w:firstLine="426"/>
              <w:jc w:val="center"/>
              <w:rPr>
                <w:rFonts w:ascii="Times New Roman" w:hAnsi="Times New Roman"/>
              </w:rPr>
            </w:pPr>
          </w:p>
        </w:tc>
        <w:tc>
          <w:tcPr>
            <w:tcW w:w="3686" w:type="dxa"/>
            <w:shd w:val="clear" w:color="auto" w:fill="auto"/>
          </w:tcPr>
          <w:p w14:paraId="042BFED8" w14:textId="77777777" w:rsidR="00A54401" w:rsidRPr="004C0A7C" w:rsidRDefault="00A54401" w:rsidP="00A418A8">
            <w:pPr>
              <w:ind w:left="0" w:firstLine="0"/>
              <w:rPr>
                <w:rFonts w:ascii="Times New Roman" w:hAnsi="Times New Roman"/>
              </w:rPr>
            </w:pPr>
            <w:r w:rsidRPr="004C0A7C">
              <w:rPr>
                <w:rFonts w:ascii="Times New Roman" w:hAnsi="Times New Roman"/>
              </w:rPr>
              <w:t>Объем инвестиций в основной капитал организаций микро- и малого предпринимательства</w:t>
            </w:r>
          </w:p>
        </w:tc>
        <w:tc>
          <w:tcPr>
            <w:tcW w:w="1275" w:type="dxa"/>
            <w:shd w:val="clear" w:color="auto" w:fill="auto"/>
            <w:vAlign w:val="center"/>
          </w:tcPr>
          <w:p w14:paraId="26DC667C" w14:textId="77777777" w:rsidR="00A54401" w:rsidRPr="004C0A7C" w:rsidRDefault="00A54401" w:rsidP="00A418A8">
            <w:pPr>
              <w:ind w:left="-102" w:firstLine="102"/>
              <w:jc w:val="center"/>
              <w:rPr>
                <w:rFonts w:ascii="Times New Roman" w:hAnsi="Times New Roman"/>
              </w:rPr>
            </w:pPr>
            <w:r w:rsidRPr="004C0A7C">
              <w:rPr>
                <w:rFonts w:ascii="Times New Roman" w:hAnsi="Times New Roman"/>
              </w:rPr>
              <w:t>тыс. рублей</w:t>
            </w:r>
          </w:p>
        </w:tc>
        <w:tc>
          <w:tcPr>
            <w:tcW w:w="993" w:type="dxa"/>
            <w:shd w:val="clear" w:color="auto" w:fill="auto"/>
            <w:vAlign w:val="center"/>
          </w:tcPr>
          <w:p w14:paraId="7054577E" w14:textId="77777777" w:rsidR="00A54401" w:rsidRPr="004C0A7C" w:rsidRDefault="00A54401" w:rsidP="00A418A8">
            <w:pPr>
              <w:ind w:firstLine="605"/>
              <w:jc w:val="center"/>
              <w:rPr>
                <w:rFonts w:ascii="Times New Roman" w:hAnsi="Times New Roman"/>
              </w:rPr>
            </w:pPr>
            <w:r w:rsidRPr="004C0A7C">
              <w:rPr>
                <w:rFonts w:ascii="Times New Roman" w:hAnsi="Times New Roman"/>
              </w:rPr>
              <w:t>5,4</w:t>
            </w:r>
          </w:p>
        </w:tc>
        <w:tc>
          <w:tcPr>
            <w:tcW w:w="992" w:type="dxa"/>
            <w:shd w:val="clear" w:color="auto" w:fill="auto"/>
            <w:vAlign w:val="center"/>
          </w:tcPr>
          <w:p w14:paraId="6EAD82AB" w14:textId="77777777" w:rsidR="00A54401" w:rsidRPr="004C0A7C" w:rsidRDefault="00A54401" w:rsidP="00A418A8">
            <w:pPr>
              <w:ind w:firstLine="464"/>
              <w:jc w:val="center"/>
              <w:rPr>
                <w:rFonts w:ascii="Times New Roman" w:hAnsi="Times New Roman"/>
              </w:rPr>
            </w:pPr>
            <w:r w:rsidRPr="004C0A7C">
              <w:rPr>
                <w:rFonts w:ascii="Times New Roman" w:hAnsi="Times New Roman"/>
              </w:rPr>
              <w:t>5,2</w:t>
            </w:r>
          </w:p>
        </w:tc>
        <w:tc>
          <w:tcPr>
            <w:tcW w:w="850" w:type="dxa"/>
            <w:shd w:val="clear" w:color="auto" w:fill="auto"/>
            <w:vAlign w:val="center"/>
          </w:tcPr>
          <w:p w14:paraId="117ACABE" w14:textId="77777777" w:rsidR="00A54401" w:rsidRPr="004C0A7C" w:rsidRDefault="00A54401" w:rsidP="00A418A8">
            <w:pPr>
              <w:ind w:firstLine="606"/>
              <w:jc w:val="center"/>
              <w:rPr>
                <w:rFonts w:ascii="Times New Roman" w:hAnsi="Times New Roman"/>
              </w:rPr>
            </w:pPr>
            <w:r w:rsidRPr="004C0A7C">
              <w:rPr>
                <w:rFonts w:ascii="Times New Roman" w:hAnsi="Times New Roman"/>
              </w:rPr>
              <w:t>5,8</w:t>
            </w:r>
          </w:p>
        </w:tc>
        <w:tc>
          <w:tcPr>
            <w:tcW w:w="851" w:type="dxa"/>
            <w:shd w:val="clear" w:color="auto" w:fill="auto"/>
            <w:vAlign w:val="center"/>
          </w:tcPr>
          <w:p w14:paraId="2EC08ECD" w14:textId="77777777" w:rsidR="00A54401" w:rsidRPr="004C0A7C" w:rsidRDefault="00A54401" w:rsidP="00A418A8">
            <w:pPr>
              <w:ind w:firstLine="600"/>
              <w:jc w:val="center"/>
              <w:rPr>
                <w:rFonts w:ascii="Times New Roman" w:hAnsi="Times New Roman"/>
              </w:rPr>
            </w:pPr>
            <w:r w:rsidRPr="004C0A7C">
              <w:rPr>
                <w:rFonts w:ascii="Times New Roman" w:hAnsi="Times New Roman"/>
              </w:rPr>
              <w:t>5,3</w:t>
            </w:r>
          </w:p>
        </w:tc>
        <w:tc>
          <w:tcPr>
            <w:tcW w:w="850" w:type="dxa"/>
            <w:shd w:val="clear" w:color="auto" w:fill="auto"/>
            <w:vAlign w:val="center"/>
          </w:tcPr>
          <w:p w14:paraId="2C3315A8" w14:textId="77777777" w:rsidR="00A54401" w:rsidRPr="004C0A7C" w:rsidRDefault="00A54401" w:rsidP="00A418A8">
            <w:pPr>
              <w:ind w:firstLine="596"/>
              <w:jc w:val="center"/>
              <w:rPr>
                <w:rFonts w:ascii="Times New Roman" w:hAnsi="Times New Roman"/>
              </w:rPr>
            </w:pPr>
            <w:r w:rsidRPr="004C0A7C">
              <w:rPr>
                <w:rFonts w:ascii="Times New Roman" w:hAnsi="Times New Roman"/>
              </w:rPr>
              <w:t>5,5</w:t>
            </w:r>
          </w:p>
        </w:tc>
      </w:tr>
      <w:tr w:rsidR="00A54401" w:rsidRPr="00FB7302" w14:paraId="1C3DB703" w14:textId="77777777" w:rsidTr="00A54401">
        <w:tc>
          <w:tcPr>
            <w:tcW w:w="704" w:type="dxa"/>
            <w:shd w:val="clear" w:color="auto" w:fill="auto"/>
            <w:vAlign w:val="center"/>
          </w:tcPr>
          <w:p w14:paraId="2FF544EA" w14:textId="77777777" w:rsidR="00A54401" w:rsidRPr="004C0A7C" w:rsidRDefault="00A54401" w:rsidP="009253EF">
            <w:pPr>
              <w:numPr>
                <w:ilvl w:val="0"/>
                <w:numId w:val="45"/>
              </w:numPr>
              <w:spacing w:line="276" w:lineRule="auto"/>
              <w:ind w:left="-393" w:right="-111" w:firstLine="426"/>
              <w:jc w:val="center"/>
              <w:rPr>
                <w:rFonts w:ascii="Times New Roman" w:hAnsi="Times New Roman"/>
              </w:rPr>
            </w:pPr>
          </w:p>
        </w:tc>
        <w:tc>
          <w:tcPr>
            <w:tcW w:w="3686" w:type="dxa"/>
            <w:shd w:val="clear" w:color="auto" w:fill="auto"/>
          </w:tcPr>
          <w:p w14:paraId="6F6182AC" w14:textId="77777777" w:rsidR="00A54401" w:rsidRPr="004C0A7C" w:rsidRDefault="00A54401" w:rsidP="00A418A8">
            <w:pPr>
              <w:ind w:left="0" w:firstLine="0"/>
              <w:rPr>
                <w:rFonts w:ascii="Times New Roman" w:hAnsi="Times New Roman"/>
              </w:rPr>
            </w:pPr>
            <w:r w:rsidRPr="004C0A7C">
              <w:rPr>
                <w:rFonts w:ascii="Times New Roman" w:hAnsi="Times New Roman"/>
              </w:rPr>
              <w:t>Количество самозанятых граждан, зафиксировавших свой статус и применяющих специальный налоговый режим "Налог на профессиональный доход"</w:t>
            </w:r>
          </w:p>
        </w:tc>
        <w:tc>
          <w:tcPr>
            <w:tcW w:w="1275" w:type="dxa"/>
            <w:shd w:val="clear" w:color="auto" w:fill="auto"/>
            <w:vAlign w:val="center"/>
          </w:tcPr>
          <w:p w14:paraId="0ADEED22" w14:textId="77777777" w:rsidR="00A54401" w:rsidRPr="004C0A7C" w:rsidRDefault="00A54401" w:rsidP="00A418A8">
            <w:pPr>
              <w:ind w:left="-102" w:firstLine="102"/>
              <w:jc w:val="center"/>
              <w:rPr>
                <w:rFonts w:ascii="Times New Roman" w:hAnsi="Times New Roman"/>
              </w:rPr>
            </w:pPr>
            <w:r w:rsidRPr="004C0A7C">
              <w:rPr>
                <w:rFonts w:ascii="Times New Roman" w:hAnsi="Times New Roman"/>
              </w:rPr>
              <w:t>человек</w:t>
            </w:r>
          </w:p>
        </w:tc>
        <w:tc>
          <w:tcPr>
            <w:tcW w:w="993" w:type="dxa"/>
            <w:shd w:val="clear" w:color="auto" w:fill="auto"/>
            <w:vAlign w:val="center"/>
          </w:tcPr>
          <w:p w14:paraId="253BF384" w14:textId="77777777" w:rsidR="00A54401" w:rsidRPr="004C0A7C" w:rsidRDefault="00A54401" w:rsidP="00A418A8">
            <w:pPr>
              <w:ind w:firstLine="605"/>
              <w:jc w:val="center"/>
              <w:rPr>
                <w:rFonts w:ascii="Times New Roman" w:hAnsi="Times New Roman"/>
              </w:rPr>
            </w:pPr>
            <w:r w:rsidRPr="004C0A7C">
              <w:rPr>
                <w:rFonts w:ascii="Times New Roman" w:hAnsi="Times New Roman"/>
              </w:rPr>
              <w:t>0</w:t>
            </w:r>
          </w:p>
        </w:tc>
        <w:tc>
          <w:tcPr>
            <w:tcW w:w="992" w:type="dxa"/>
            <w:shd w:val="clear" w:color="auto" w:fill="auto"/>
            <w:vAlign w:val="center"/>
          </w:tcPr>
          <w:p w14:paraId="07F9D158" w14:textId="77777777" w:rsidR="00A54401" w:rsidRPr="004C0A7C" w:rsidRDefault="00A54401" w:rsidP="00A418A8">
            <w:pPr>
              <w:ind w:firstLine="464"/>
              <w:jc w:val="center"/>
              <w:rPr>
                <w:rFonts w:ascii="Times New Roman" w:hAnsi="Times New Roman"/>
              </w:rPr>
            </w:pPr>
            <w:r w:rsidRPr="004C0A7C">
              <w:rPr>
                <w:rFonts w:ascii="Times New Roman" w:hAnsi="Times New Roman"/>
              </w:rPr>
              <w:t>0</w:t>
            </w:r>
          </w:p>
        </w:tc>
        <w:tc>
          <w:tcPr>
            <w:tcW w:w="850" w:type="dxa"/>
            <w:shd w:val="clear" w:color="auto" w:fill="auto"/>
            <w:vAlign w:val="center"/>
          </w:tcPr>
          <w:p w14:paraId="15E0CDE6" w14:textId="77777777" w:rsidR="00A54401" w:rsidRPr="004C0A7C" w:rsidRDefault="00A54401" w:rsidP="00A418A8">
            <w:pPr>
              <w:ind w:firstLine="606"/>
              <w:jc w:val="center"/>
              <w:rPr>
                <w:rFonts w:ascii="Times New Roman" w:hAnsi="Times New Roman"/>
              </w:rPr>
            </w:pPr>
            <w:r w:rsidRPr="004C0A7C">
              <w:rPr>
                <w:rFonts w:ascii="Times New Roman" w:hAnsi="Times New Roman"/>
              </w:rPr>
              <w:t>118</w:t>
            </w:r>
          </w:p>
        </w:tc>
        <w:tc>
          <w:tcPr>
            <w:tcW w:w="851" w:type="dxa"/>
            <w:shd w:val="clear" w:color="auto" w:fill="auto"/>
            <w:vAlign w:val="center"/>
          </w:tcPr>
          <w:p w14:paraId="6C47BB7B" w14:textId="77777777" w:rsidR="00A54401" w:rsidRPr="004C0A7C" w:rsidRDefault="00A54401" w:rsidP="00A418A8">
            <w:pPr>
              <w:ind w:firstLine="600"/>
              <w:jc w:val="center"/>
              <w:rPr>
                <w:rFonts w:ascii="Times New Roman" w:hAnsi="Times New Roman"/>
              </w:rPr>
            </w:pPr>
            <w:r w:rsidRPr="004C0A7C">
              <w:rPr>
                <w:rFonts w:ascii="Times New Roman" w:hAnsi="Times New Roman"/>
              </w:rPr>
              <w:t>150</w:t>
            </w:r>
          </w:p>
        </w:tc>
        <w:tc>
          <w:tcPr>
            <w:tcW w:w="850" w:type="dxa"/>
            <w:shd w:val="clear" w:color="auto" w:fill="auto"/>
            <w:vAlign w:val="center"/>
          </w:tcPr>
          <w:p w14:paraId="16F0501A" w14:textId="77777777" w:rsidR="00A54401" w:rsidRPr="004C0A7C" w:rsidRDefault="00A54401" w:rsidP="00A418A8">
            <w:pPr>
              <w:ind w:firstLine="596"/>
              <w:jc w:val="center"/>
              <w:rPr>
                <w:rFonts w:ascii="Times New Roman" w:hAnsi="Times New Roman"/>
              </w:rPr>
            </w:pPr>
            <w:r w:rsidRPr="004C0A7C">
              <w:rPr>
                <w:rFonts w:ascii="Times New Roman" w:hAnsi="Times New Roman"/>
              </w:rPr>
              <w:t>202</w:t>
            </w:r>
          </w:p>
        </w:tc>
      </w:tr>
    </w:tbl>
    <w:p w14:paraId="476B6118" w14:textId="77777777" w:rsidR="00A54401" w:rsidRPr="00D906D3" w:rsidRDefault="00A54401" w:rsidP="00D906D3">
      <w:pPr>
        <w:ind w:firstLine="709"/>
        <w:rPr>
          <w:rFonts w:ascii="Times New Roman" w:hAnsi="Times New Roman" w:cs="Times New Roman"/>
          <w:sz w:val="24"/>
          <w:szCs w:val="24"/>
        </w:rPr>
      </w:pPr>
    </w:p>
    <w:p w14:paraId="0219377C" w14:textId="2D60A7BB" w:rsidR="00B306FB" w:rsidRPr="00B306FB" w:rsidRDefault="00B306FB" w:rsidP="009151A1">
      <w:pPr>
        <w:ind w:left="0"/>
        <w:rPr>
          <w:rFonts w:ascii="Times New Roman" w:hAnsi="Times New Roman" w:cs="Times New Roman"/>
          <w:sz w:val="24"/>
          <w:szCs w:val="24"/>
          <w:shd w:val="clear" w:color="auto" w:fill="FFFFFF"/>
        </w:rPr>
      </w:pPr>
      <w:r w:rsidRPr="00B306FB">
        <w:rPr>
          <w:rFonts w:ascii="Times New Roman" w:hAnsi="Times New Roman" w:cs="Times New Roman"/>
          <w:sz w:val="24"/>
          <w:szCs w:val="24"/>
          <w:shd w:val="clear" w:color="auto" w:fill="FFFFFF"/>
        </w:rPr>
        <w:t>В 202</w:t>
      </w:r>
      <w:r w:rsidR="00C513AA">
        <w:rPr>
          <w:rFonts w:ascii="Times New Roman" w:hAnsi="Times New Roman" w:cs="Times New Roman"/>
          <w:sz w:val="24"/>
          <w:szCs w:val="24"/>
          <w:shd w:val="clear" w:color="auto" w:fill="FFFFFF"/>
        </w:rPr>
        <w:t>4</w:t>
      </w:r>
      <w:r w:rsidRPr="00B306FB">
        <w:rPr>
          <w:rFonts w:ascii="Times New Roman" w:hAnsi="Times New Roman" w:cs="Times New Roman"/>
          <w:sz w:val="24"/>
          <w:szCs w:val="24"/>
          <w:shd w:val="clear" w:color="auto" w:fill="FFFFFF"/>
        </w:rPr>
        <w:t xml:space="preserve"> году в рамках муниципальной программы «Развитие малого и среднего предпринимательства в Холмском муниципальном </w:t>
      </w:r>
      <w:r w:rsidR="00C513AA">
        <w:rPr>
          <w:rFonts w:ascii="Times New Roman" w:hAnsi="Times New Roman" w:cs="Times New Roman"/>
          <w:sz w:val="24"/>
          <w:szCs w:val="24"/>
          <w:shd w:val="clear" w:color="auto" w:fill="FFFFFF"/>
        </w:rPr>
        <w:t>округе</w:t>
      </w:r>
      <w:r w:rsidRPr="00B306FB">
        <w:rPr>
          <w:rFonts w:ascii="Times New Roman" w:hAnsi="Times New Roman" w:cs="Times New Roman"/>
          <w:sz w:val="24"/>
          <w:szCs w:val="24"/>
          <w:shd w:val="clear" w:color="auto" w:fill="FFFFFF"/>
        </w:rPr>
        <w:t xml:space="preserve"> на 202</w:t>
      </w:r>
      <w:r w:rsidR="00C513AA">
        <w:rPr>
          <w:rFonts w:ascii="Times New Roman" w:hAnsi="Times New Roman" w:cs="Times New Roman"/>
          <w:sz w:val="24"/>
          <w:szCs w:val="24"/>
          <w:shd w:val="clear" w:color="auto" w:fill="FFFFFF"/>
        </w:rPr>
        <w:t>5</w:t>
      </w:r>
      <w:r w:rsidRPr="00B306FB">
        <w:rPr>
          <w:rFonts w:ascii="Times New Roman" w:hAnsi="Times New Roman" w:cs="Times New Roman"/>
          <w:sz w:val="24"/>
          <w:szCs w:val="24"/>
          <w:shd w:val="clear" w:color="auto" w:fill="FFFFFF"/>
        </w:rPr>
        <w:t>-20</w:t>
      </w:r>
      <w:r w:rsidR="00C513AA">
        <w:rPr>
          <w:rFonts w:ascii="Times New Roman" w:hAnsi="Times New Roman" w:cs="Times New Roman"/>
          <w:sz w:val="24"/>
          <w:szCs w:val="24"/>
          <w:shd w:val="clear" w:color="auto" w:fill="FFFFFF"/>
        </w:rPr>
        <w:t>30</w:t>
      </w:r>
      <w:r w:rsidRPr="00B306FB">
        <w:rPr>
          <w:rFonts w:ascii="Times New Roman" w:hAnsi="Times New Roman" w:cs="Times New Roman"/>
          <w:sz w:val="24"/>
          <w:szCs w:val="24"/>
          <w:shd w:val="clear" w:color="auto" w:fill="FFFFFF"/>
        </w:rPr>
        <w:t xml:space="preserve"> годы» субъектам предпринимательства оказана финансовая помощь в сумме 1632,8 тыс. руб., из них:</w:t>
      </w:r>
    </w:p>
    <w:p w14:paraId="1C7236DD" w14:textId="77777777" w:rsidR="00B306FB" w:rsidRPr="00B306FB" w:rsidRDefault="00B306FB" w:rsidP="009151A1">
      <w:pPr>
        <w:ind w:left="0"/>
        <w:rPr>
          <w:rFonts w:ascii="Times New Roman" w:hAnsi="Times New Roman" w:cs="Times New Roman"/>
          <w:sz w:val="24"/>
          <w:szCs w:val="24"/>
          <w:shd w:val="clear" w:color="auto" w:fill="FFFFFF"/>
        </w:rPr>
      </w:pPr>
      <w:r w:rsidRPr="00B306FB">
        <w:rPr>
          <w:rFonts w:ascii="Times New Roman" w:hAnsi="Times New Roman" w:cs="Times New Roman"/>
          <w:sz w:val="24"/>
          <w:szCs w:val="24"/>
          <w:shd w:val="clear" w:color="auto" w:fill="FFFFFF"/>
        </w:rPr>
        <w:t>- двум субъектам предпринимательства предоставлены субсидии в сумме 400 тыс. руб. на возмещение части затрат, связанных с приобретением основных средств;</w:t>
      </w:r>
    </w:p>
    <w:p w14:paraId="3AAC5513" w14:textId="00B4D96A" w:rsidR="003B33B1" w:rsidRPr="00B306FB" w:rsidRDefault="00B306FB" w:rsidP="009151A1">
      <w:pPr>
        <w:ind w:left="0"/>
        <w:rPr>
          <w:rFonts w:ascii="Times New Roman" w:hAnsi="Times New Roman" w:cs="Times New Roman"/>
          <w:sz w:val="24"/>
          <w:szCs w:val="24"/>
          <w:shd w:val="clear" w:color="auto" w:fill="FFFFFF"/>
        </w:rPr>
      </w:pPr>
      <w:r w:rsidRPr="00B306FB">
        <w:rPr>
          <w:rFonts w:ascii="Times New Roman" w:hAnsi="Times New Roman" w:cs="Times New Roman"/>
          <w:sz w:val="24"/>
          <w:szCs w:val="24"/>
          <w:shd w:val="clear" w:color="auto" w:fill="FFFFFF"/>
        </w:rPr>
        <w:t>- один предприниматель воспользовался субсидией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 одному индивидуальному предпринимателю, в размере 1232,8 тыс.</w:t>
      </w:r>
    </w:p>
    <w:p w14:paraId="5FE3627B" w14:textId="0BE3C084" w:rsidR="00E1217A" w:rsidRDefault="005A4436" w:rsidP="00537158">
      <w:pPr>
        <w:pStyle w:val="affff6"/>
        <w:spacing w:after="0" w:line="240" w:lineRule="auto"/>
        <w:ind w:left="0" w:firstLine="0"/>
        <w:rPr>
          <w:rFonts w:ascii="Times New Roman" w:hAnsi="Times New Roman"/>
          <w:color w:val="000000" w:themeColor="text1"/>
          <w:sz w:val="24"/>
          <w:szCs w:val="24"/>
        </w:rPr>
      </w:pPr>
      <w:bookmarkStart w:id="46" w:name="_Toc191626076"/>
      <w:r>
        <w:rPr>
          <w:rFonts w:ascii="Times New Roman" w:hAnsi="Times New Roman"/>
          <w:color w:val="000000" w:themeColor="text1"/>
          <w:sz w:val="24"/>
          <w:szCs w:val="24"/>
        </w:rPr>
        <w:t xml:space="preserve">2.6.5. </w:t>
      </w:r>
      <w:r w:rsidR="00E1217A" w:rsidRPr="00DA6A11">
        <w:rPr>
          <w:rFonts w:ascii="Times New Roman" w:hAnsi="Times New Roman"/>
          <w:color w:val="000000" w:themeColor="text1"/>
          <w:sz w:val="24"/>
          <w:szCs w:val="24"/>
        </w:rPr>
        <w:t>Торговля</w:t>
      </w:r>
      <w:r w:rsidR="003B33B1">
        <w:rPr>
          <w:rFonts w:ascii="Times New Roman" w:hAnsi="Times New Roman"/>
          <w:color w:val="000000" w:themeColor="text1"/>
          <w:sz w:val="24"/>
          <w:szCs w:val="24"/>
        </w:rPr>
        <w:t xml:space="preserve"> и потребительский рынок</w:t>
      </w:r>
      <w:bookmarkEnd w:id="46"/>
    </w:p>
    <w:p w14:paraId="666F9B7B" w14:textId="62ACA528" w:rsidR="008D3053" w:rsidRDefault="008D3053" w:rsidP="007F7CCE">
      <w:pPr>
        <w:rPr>
          <w:rFonts w:ascii="Times New Roman" w:hAnsi="Times New Roman"/>
          <w:sz w:val="24"/>
          <w:szCs w:val="24"/>
        </w:rPr>
      </w:pPr>
    </w:p>
    <w:p w14:paraId="33C4BBED" w14:textId="1AE4327A" w:rsidR="00B306FB" w:rsidRDefault="00B306FB" w:rsidP="00537158">
      <w:pPr>
        <w:shd w:val="clear" w:color="auto" w:fill="FFFFFF"/>
        <w:ind w:left="0"/>
        <w:rPr>
          <w:rFonts w:ascii="Times New Roman" w:hAnsi="Times New Roman" w:cs="Times New Roman"/>
          <w:sz w:val="24"/>
          <w:szCs w:val="24"/>
        </w:rPr>
      </w:pPr>
      <w:r w:rsidRPr="00B306FB">
        <w:rPr>
          <w:rFonts w:ascii="Times New Roman" w:hAnsi="Times New Roman" w:cs="Times New Roman"/>
          <w:sz w:val="24"/>
          <w:szCs w:val="24"/>
        </w:rPr>
        <w:t xml:space="preserve">В рамках реализации мероприятий муниципальной программы «Развитие торговли в Холмском муниципальном </w:t>
      </w:r>
      <w:r w:rsidR="006B113F">
        <w:rPr>
          <w:rFonts w:ascii="Times New Roman" w:hAnsi="Times New Roman" w:cs="Times New Roman"/>
          <w:sz w:val="24"/>
          <w:szCs w:val="24"/>
        </w:rPr>
        <w:t>округе</w:t>
      </w:r>
      <w:r w:rsidRPr="00B306FB">
        <w:rPr>
          <w:rFonts w:ascii="Times New Roman" w:hAnsi="Times New Roman" w:cs="Times New Roman"/>
          <w:sz w:val="24"/>
          <w:szCs w:val="24"/>
        </w:rPr>
        <w:t xml:space="preserve"> на 20</w:t>
      </w:r>
      <w:r w:rsidR="006B113F">
        <w:rPr>
          <w:rFonts w:ascii="Times New Roman" w:hAnsi="Times New Roman" w:cs="Times New Roman"/>
          <w:sz w:val="24"/>
          <w:szCs w:val="24"/>
        </w:rPr>
        <w:t>25</w:t>
      </w:r>
      <w:r w:rsidRPr="00B306FB">
        <w:rPr>
          <w:rFonts w:ascii="Times New Roman" w:hAnsi="Times New Roman" w:cs="Times New Roman"/>
          <w:sz w:val="24"/>
          <w:szCs w:val="24"/>
        </w:rPr>
        <w:t>-20</w:t>
      </w:r>
      <w:r w:rsidR="006B113F">
        <w:rPr>
          <w:rFonts w:ascii="Times New Roman" w:hAnsi="Times New Roman" w:cs="Times New Roman"/>
          <w:sz w:val="24"/>
          <w:szCs w:val="24"/>
        </w:rPr>
        <w:t>30</w:t>
      </w:r>
      <w:r w:rsidRPr="00B306FB">
        <w:rPr>
          <w:rFonts w:ascii="Times New Roman" w:hAnsi="Times New Roman" w:cs="Times New Roman"/>
          <w:sz w:val="24"/>
          <w:szCs w:val="24"/>
        </w:rPr>
        <w:t xml:space="preserve"> годы» в 202</w:t>
      </w:r>
      <w:r w:rsidR="006B113F">
        <w:rPr>
          <w:rFonts w:ascii="Times New Roman" w:hAnsi="Times New Roman" w:cs="Times New Roman"/>
          <w:sz w:val="24"/>
          <w:szCs w:val="24"/>
        </w:rPr>
        <w:t>4</w:t>
      </w:r>
      <w:r w:rsidRPr="00B306FB">
        <w:rPr>
          <w:rFonts w:ascii="Times New Roman" w:hAnsi="Times New Roman" w:cs="Times New Roman"/>
          <w:sz w:val="24"/>
          <w:szCs w:val="24"/>
        </w:rPr>
        <w:t xml:space="preserve"> году  израсходовано 109,3 тыс. рублей на предоставление субсидий на возмещение части затрат за приобретение горюче-смазочных материалов для обеспечения жителей отдаленных и (или) труднодоступных населенных пунктов Холмского муниципального </w:t>
      </w:r>
      <w:r>
        <w:rPr>
          <w:rFonts w:ascii="Times New Roman" w:hAnsi="Times New Roman" w:cs="Times New Roman"/>
          <w:sz w:val="24"/>
          <w:szCs w:val="24"/>
        </w:rPr>
        <w:t>округа</w:t>
      </w:r>
      <w:r w:rsidRPr="00B306FB">
        <w:rPr>
          <w:rFonts w:ascii="Times New Roman" w:hAnsi="Times New Roman" w:cs="Times New Roman"/>
          <w:sz w:val="24"/>
          <w:szCs w:val="24"/>
        </w:rPr>
        <w:t xml:space="preserve"> услугами торговли посредством мобильных торговых объектов. Субсидию получили три индивидуальных предпринимателя, обслуживающие труднодоступные населенные пункты.</w:t>
      </w:r>
    </w:p>
    <w:p w14:paraId="7B5FDCF1" w14:textId="3BF351DB" w:rsidR="0021632D" w:rsidRPr="0021632D" w:rsidRDefault="0021632D" w:rsidP="00537158">
      <w:pPr>
        <w:suppressAutoHyphens/>
        <w:ind w:left="0"/>
        <w:rPr>
          <w:rFonts w:ascii="Times New Roman" w:hAnsi="Times New Roman"/>
          <w:kern w:val="24"/>
          <w:sz w:val="24"/>
          <w:szCs w:val="24"/>
        </w:rPr>
      </w:pPr>
      <w:r w:rsidRPr="0021632D">
        <w:rPr>
          <w:rFonts w:ascii="Times New Roman" w:hAnsi="Times New Roman"/>
          <w:kern w:val="24"/>
          <w:sz w:val="24"/>
          <w:szCs w:val="24"/>
        </w:rPr>
        <w:t xml:space="preserve">Товарооборот на душу населения в </w:t>
      </w:r>
      <w:r>
        <w:rPr>
          <w:rFonts w:ascii="Times New Roman" w:hAnsi="Times New Roman"/>
          <w:kern w:val="24"/>
          <w:sz w:val="24"/>
          <w:szCs w:val="24"/>
        </w:rPr>
        <w:t>округе</w:t>
      </w:r>
      <w:r w:rsidRPr="0021632D">
        <w:rPr>
          <w:rFonts w:ascii="Times New Roman" w:hAnsi="Times New Roman"/>
          <w:kern w:val="24"/>
          <w:sz w:val="24"/>
          <w:szCs w:val="24"/>
        </w:rPr>
        <w:t xml:space="preserve"> за январь-февраль 2024 года составил 18,7 тыс. рублей по сравнению с соответствующим периодом 2023 года он увеличился в сопоставимой оценке на 1,1 %.</w:t>
      </w:r>
      <w:r>
        <w:rPr>
          <w:rFonts w:ascii="Times New Roman" w:hAnsi="Times New Roman"/>
          <w:kern w:val="24"/>
          <w:sz w:val="24"/>
          <w:szCs w:val="24"/>
        </w:rPr>
        <w:t xml:space="preserve"> </w:t>
      </w:r>
      <w:r w:rsidRPr="0021632D">
        <w:rPr>
          <w:rFonts w:ascii="Times New Roman" w:hAnsi="Times New Roman"/>
          <w:kern w:val="24"/>
          <w:sz w:val="24"/>
          <w:szCs w:val="24"/>
        </w:rPr>
        <w:t>В структуре розничного товарооборота товарооборот продовольственных товаров составляет 57,2 %, непродовольственных товаров – 42,8 %.</w:t>
      </w:r>
    </w:p>
    <w:p w14:paraId="27AC002A" w14:textId="77777777" w:rsidR="0021632D" w:rsidRPr="0021632D" w:rsidRDefault="0021632D" w:rsidP="00537158">
      <w:pPr>
        <w:suppressAutoHyphens/>
        <w:ind w:left="0"/>
        <w:rPr>
          <w:rFonts w:ascii="Times New Roman" w:hAnsi="Times New Roman"/>
          <w:kern w:val="24"/>
          <w:sz w:val="24"/>
          <w:szCs w:val="24"/>
        </w:rPr>
      </w:pPr>
      <w:r w:rsidRPr="0021632D">
        <w:rPr>
          <w:rFonts w:ascii="Times New Roman" w:hAnsi="Times New Roman"/>
          <w:kern w:val="24"/>
          <w:sz w:val="24"/>
          <w:szCs w:val="24"/>
        </w:rPr>
        <w:t>Оборот общественного питания за январь-февраль 2024 года составил 1,6 млн. рублей, по сравнению с соответствующим периодом 2023 года он уменьшился на 12 %.</w:t>
      </w:r>
    </w:p>
    <w:p w14:paraId="0F3685F8" w14:textId="68F9228F" w:rsidR="00B306FB" w:rsidRPr="00B306FB" w:rsidRDefault="00B306FB" w:rsidP="009151A1">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 xml:space="preserve">Товарооборот на душу населения в </w:t>
      </w:r>
      <w:r>
        <w:rPr>
          <w:rFonts w:ascii="Times New Roman" w:hAnsi="Times New Roman" w:cs="Times New Roman"/>
          <w:sz w:val="24"/>
          <w:szCs w:val="24"/>
        </w:rPr>
        <w:t>округе</w:t>
      </w:r>
      <w:r w:rsidRPr="00B306FB">
        <w:rPr>
          <w:rFonts w:ascii="Times New Roman" w:hAnsi="Times New Roman" w:cs="Times New Roman"/>
          <w:sz w:val="24"/>
          <w:szCs w:val="24"/>
        </w:rPr>
        <w:t xml:space="preserve"> в 2023 году составил 120,2 тыс. руб. и увеличился по сравнению с 2022 годом на 1,9 %.</w:t>
      </w:r>
    </w:p>
    <w:p w14:paraId="39BE414D" w14:textId="24575F3E"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 xml:space="preserve">Торговое обслуживание населения </w:t>
      </w:r>
      <w:r>
        <w:rPr>
          <w:rFonts w:ascii="Times New Roman" w:hAnsi="Times New Roman" w:cs="Times New Roman"/>
          <w:sz w:val="24"/>
          <w:szCs w:val="24"/>
        </w:rPr>
        <w:t>округа</w:t>
      </w:r>
      <w:r w:rsidRPr="00B306FB">
        <w:rPr>
          <w:rFonts w:ascii="Times New Roman" w:hAnsi="Times New Roman" w:cs="Times New Roman"/>
          <w:sz w:val="24"/>
          <w:szCs w:val="24"/>
        </w:rPr>
        <w:t xml:space="preserve"> осуществляется в 49 торговых точках, 14 объектах торговли, принадлежащих УФПС Новгородской области – филиал ФГУП «Почта России», 5 автомагазинах.</w:t>
      </w:r>
    </w:p>
    <w:p w14:paraId="52DC0861" w14:textId="5035DD2E"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По состоянию на 01.01.2024 года фактическая обеспеченность торговыми площадями на тысячу жителей района составила 9</w:t>
      </w:r>
      <w:r w:rsidR="0021632D">
        <w:rPr>
          <w:rFonts w:ascii="Times New Roman" w:hAnsi="Times New Roman" w:cs="Times New Roman"/>
          <w:sz w:val="24"/>
          <w:szCs w:val="24"/>
        </w:rPr>
        <w:t>23</w:t>
      </w:r>
      <w:r w:rsidRPr="00B306FB">
        <w:rPr>
          <w:rFonts w:ascii="Times New Roman" w:hAnsi="Times New Roman" w:cs="Times New Roman"/>
          <w:sz w:val="24"/>
          <w:szCs w:val="24"/>
        </w:rPr>
        <w:t>,</w:t>
      </w:r>
      <w:r w:rsidR="0021632D">
        <w:rPr>
          <w:rFonts w:ascii="Times New Roman" w:hAnsi="Times New Roman" w:cs="Times New Roman"/>
          <w:sz w:val="24"/>
          <w:szCs w:val="24"/>
        </w:rPr>
        <w:t>5</w:t>
      </w:r>
      <w:r w:rsidRPr="00B306FB">
        <w:rPr>
          <w:rFonts w:ascii="Times New Roman" w:hAnsi="Times New Roman" w:cs="Times New Roman"/>
          <w:sz w:val="24"/>
          <w:szCs w:val="24"/>
        </w:rPr>
        <w:t xml:space="preserve"> кв. метра при нормативе - 455 кв. метров, в том числе:</w:t>
      </w:r>
    </w:p>
    <w:p w14:paraId="5E3A502C" w14:textId="7D644DAD"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 по продовольственным товарам – 4</w:t>
      </w:r>
      <w:r w:rsidR="0021632D">
        <w:rPr>
          <w:rFonts w:ascii="Times New Roman" w:hAnsi="Times New Roman" w:cs="Times New Roman"/>
          <w:sz w:val="24"/>
          <w:szCs w:val="24"/>
        </w:rPr>
        <w:t>35</w:t>
      </w:r>
      <w:r w:rsidRPr="00B306FB">
        <w:rPr>
          <w:rFonts w:ascii="Times New Roman" w:hAnsi="Times New Roman" w:cs="Times New Roman"/>
          <w:sz w:val="24"/>
          <w:szCs w:val="24"/>
        </w:rPr>
        <w:t>,</w:t>
      </w:r>
      <w:r w:rsidR="0021632D">
        <w:rPr>
          <w:rFonts w:ascii="Times New Roman" w:hAnsi="Times New Roman" w:cs="Times New Roman"/>
          <w:sz w:val="24"/>
          <w:szCs w:val="24"/>
        </w:rPr>
        <w:t>3</w:t>
      </w:r>
      <w:r w:rsidRPr="00B306FB">
        <w:rPr>
          <w:rFonts w:ascii="Times New Roman" w:hAnsi="Times New Roman" w:cs="Times New Roman"/>
          <w:sz w:val="24"/>
          <w:szCs w:val="24"/>
        </w:rPr>
        <w:t xml:space="preserve"> кв. метра при нормативе 158 кв. метров;</w:t>
      </w:r>
    </w:p>
    <w:p w14:paraId="7E228724" w14:textId="7D7F9541"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 по непродовольственным товарам – 4</w:t>
      </w:r>
      <w:r w:rsidR="0021632D">
        <w:rPr>
          <w:rFonts w:ascii="Times New Roman" w:hAnsi="Times New Roman" w:cs="Times New Roman"/>
          <w:sz w:val="24"/>
          <w:szCs w:val="24"/>
        </w:rPr>
        <w:t>88</w:t>
      </w:r>
      <w:r w:rsidRPr="00B306FB">
        <w:rPr>
          <w:rFonts w:ascii="Times New Roman" w:hAnsi="Times New Roman" w:cs="Times New Roman"/>
          <w:sz w:val="24"/>
          <w:szCs w:val="24"/>
        </w:rPr>
        <w:t>,</w:t>
      </w:r>
      <w:r w:rsidR="0021632D">
        <w:rPr>
          <w:rFonts w:ascii="Times New Roman" w:hAnsi="Times New Roman" w:cs="Times New Roman"/>
          <w:sz w:val="24"/>
          <w:szCs w:val="24"/>
        </w:rPr>
        <w:t>2</w:t>
      </w:r>
      <w:r w:rsidRPr="00B306FB">
        <w:rPr>
          <w:rFonts w:ascii="Times New Roman" w:hAnsi="Times New Roman" w:cs="Times New Roman"/>
          <w:sz w:val="24"/>
          <w:szCs w:val="24"/>
        </w:rPr>
        <w:t xml:space="preserve"> кв. метра при нормативе 297 кв. метров.</w:t>
      </w:r>
    </w:p>
    <w:p w14:paraId="69B9A0DA" w14:textId="77777777"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В 2023 году открыты два новых магазина:</w:t>
      </w:r>
    </w:p>
    <w:p w14:paraId="115CBAFE" w14:textId="77777777"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 по продаже одежды магазин «Найди»;</w:t>
      </w:r>
    </w:p>
    <w:p w14:paraId="2D7E560D" w14:textId="77777777"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 по продаже кормов для животных.</w:t>
      </w:r>
    </w:p>
    <w:p w14:paraId="62B7F7E7" w14:textId="6204D37D"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В г</w:t>
      </w:r>
      <w:r>
        <w:rPr>
          <w:rFonts w:ascii="Times New Roman" w:hAnsi="Times New Roman" w:cs="Times New Roman"/>
          <w:sz w:val="24"/>
          <w:szCs w:val="24"/>
        </w:rPr>
        <w:t>. Холм</w:t>
      </w:r>
      <w:r w:rsidRPr="00B306FB">
        <w:rPr>
          <w:rFonts w:ascii="Times New Roman" w:hAnsi="Times New Roman" w:cs="Times New Roman"/>
          <w:sz w:val="24"/>
          <w:szCs w:val="24"/>
        </w:rPr>
        <w:t xml:space="preserve"> имеется одна точка выдачи товаров интернет</w:t>
      </w:r>
      <w:r>
        <w:rPr>
          <w:rFonts w:ascii="Times New Roman" w:hAnsi="Times New Roman" w:cs="Times New Roman"/>
          <w:sz w:val="24"/>
          <w:szCs w:val="24"/>
        </w:rPr>
        <w:t>-</w:t>
      </w:r>
      <w:r w:rsidRPr="00B306FB">
        <w:rPr>
          <w:rFonts w:ascii="Times New Roman" w:hAnsi="Times New Roman" w:cs="Times New Roman"/>
          <w:sz w:val="24"/>
          <w:szCs w:val="24"/>
        </w:rPr>
        <w:t>магазина ОЗОН.</w:t>
      </w:r>
    </w:p>
    <w:p w14:paraId="46AE4830" w14:textId="09CCDB7A"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lastRenderedPageBreak/>
        <w:t xml:space="preserve">В сентябре 2023 года заключен один договор на размещение нестационарного торгового объекта на территории </w:t>
      </w:r>
      <w:r>
        <w:rPr>
          <w:rFonts w:ascii="Times New Roman" w:hAnsi="Times New Roman" w:cs="Times New Roman"/>
          <w:sz w:val="24"/>
          <w:szCs w:val="24"/>
        </w:rPr>
        <w:t>округа</w:t>
      </w:r>
      <w:r w:rsidRPr="00B306FB">
        <w:rPr>
          <w:rFonts w:ascii="Times New Roman" w:hAnsi="Times New Roman" w:cs="Times New Roman"/>
          <w:sz w:val="24"/>
          <w:szCs w:val="24"/>
        </w:rPr>
        <w:t>.</w:t>
      </w:r>
    </w:p>
    <w:p w14:paraId="2714292A" w14:textId="77777777" w:rsidR="00B306FB" w:rsidRP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Отделом экономики и природопользования еженедельно проводится мониторинг цен, с последующим занесением в систему мониторинга цен и запасов товаров первой необходимости.</w:t>
      </w:r>
    </w:p>
    <w:p w14:paraId="4B7BEDEC" w14:textId="77777777" w:rsidR="00B306FB" w:rsidRDefault="00B306FB" w:rsidP="00537158">
      <w:pPr>
        <w:shd w:val="clear" w:color="auto" w:fill="FFFFFF"/>
        <w:tabs>
          <w:tab w:val="left" w:pos="851"/>
        </w:tabs>
        <w:ind w:left="0"/>
        <w:rPr>
          <w:rFonts w:ascii="Times New Roman" w:hAnsi="Times New Roman" w:cs="Times New Roman"/>
          <w:sz w:val="24"/>
          <w:szCs w:val="24"/>
        </w:rPr>
      </w:pPr>
      <w:r w:rsidRPr="00B306FB">
        <w:rPr>
          <w:rFonts w:ascii="Times New Roman" w:hAnsi="Times New Roman" w:cs="Times New Roman"/>
          <w:sz w:val="24"/>
          <w:szCs w:val="24"/>
        </w:rPr>
        <w:t>В проекте «Забота» участие принимают 5 торговых точек, 2 аптеки, учреждения культуры (музей истории Холма, Дом культуры, Центральная районная библиотека, Атлетический зал).</w:t>
      </w:r>
    </w:p>
    <w:p w14:paraId="21C686BA" w14:textId="3B16011A" w:rsidR="004C0A7C" w:rsidRDefault="004C0A7C" w:rsidP="00537158">
      <w:pPr>
        <w:tabs>
          <w:tab w:val="left" w:pos="851"/>
        </w:tabs>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Информация от отдела экономики администрации Холмского </w:t>
      </w:r>
      <w:r w:rsidR="00A63E1F">
        <w:rPr>
          <w:rFonts w:ascii="Times New Roman" w:hAnsi="Times New Roman" w:cs="Times New Roman"/>
          <w:sz w:val="24"/>
          <w:szCs w:val="24"/>
          <w:shd w:val="clear" w:color="auto" w:fill="FFFFFF"/>
        </w:rPr>
        <w:t>муниципального округа</w:t>
      </w:r>
      <w:r>
        <w:rPr>
          <w:rFonts w:ascii="Times New Roman" w:hAnsi="Times New Roman" w:cs="Times New Roman"/>
          <w:sz w:val="24"/>
          <w:szCs w:val="24"/>
          <w:shd w:val="clear" w:color="auto" w:fill="FFFFFF"/>
        </w:rPr>
        <w:t xml:space="preserve"> представлена в таблице 2.6.5.1</w:t>
      </w:r>
    </w:p>
    <w:p w14:paraId="4810AB83" w14:textId="3F2DBB1F" w:rsidR="004C0A7C" w:rsidRPr="004C0A7C" w:rsidRDefault="004C0A7C" w:rsidP="004C0A7C">
      <w:pPr>
        <w:jc w:val="right"/>
        <w:rPr>
          <w:i/>
          <w:iCs/>
        </w:rPr>
      </w:pPr>
      <w:r w:rsidRPr="00A54401">
        <w:rPr>
          <w:rFonts w:ascii="Times New Roman" w:hAnsi="Times New Roman" w:cs="Times New Roman"/>
          <w:i/>
          <w:iCs/>
          <w:sz w:val="24"/>
          <w:szCs w:val="24"/>
          <w:shd w:val="clear" w:color="auto" w:fill="FFFFFF"/>
        </w:rPr>
        <w:t>Таблица 2.</w:t>
      </w:r>
      <w:r>
        <w:rPr>
          <w:rFonts w:ascii="Times New Roman" w:hAnsi="Times New Roman" w:cs="Times New Roman"/>
          <w:i/>
          <w:iCs/>
          <w:sz w:val="24"/>
          <w:szCs w:val="24"/>
          <w:shd w:val="clear" w:color="auto" w:fill="FFFFFF"/>
        </w:rPr>
        <w:t>6</w:t>
      </w:r>
      <w:r w:rsidRPr="00A54401">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5</w:t>
      </w:r>
      <w:r w:rsidRPr="00A54401">
        <w:rPr>
          <w:rFonts w:ascii="Times New Roman" w:hAnsi="Times New Roman" w:cs="Times New Roman"/>
          <w:i/>
          <w:iCs/>
          <w:sz w:val="24"/>
          <w:szCs w:val="24"/>
          <w:shd w:val="clear" w:color="auto" w:fill="FFFFFF"/>
        </w:rPr>
        <w:t>.1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895"/>
        <w:gridCol w:w="1072"/>
        <w:gridCol w:w="987"/>
        <w:gridCol w:w="992"/>
        <w:gridCol w:w="851"/>
        <w:gridCol w:w="992"/>
        <w:gridCol w:w="850"/>
      </w:tblGrid>
      <w:tr w:rsidR="004C0A7C" w:rsidRPr="00FB7302" w14:paraId="3E2E8914" w14:textId="77777777" w:rsidTr="004C0A7C">
        <w:tc>
          <w:tcPr>
            <w:tcW w:w="562" w:type="dxa"/>
            <w:shd w:val="clear" w:color="auto" w:fill="auto"/>
            <w:vAlign w:val="center"/>
          </w:tcPr>
          <w:p w14:paraId="1DD75562" w14:textId="77777777" w:rsidR="00B64AC2" w:rsidRDefault="004C0A7C" w:rsidP="00B64AC2">
            <w:pPr>
              <w:spacing w:line="276" w:lineRule="auto"/>
              <w:ind w:left="-535" w:right="-389" w:firstLine="142"/>
              <w:jc w:val="center"/>
              <w:rPr>
                <w:rFonts w:ascii="Times New Roman" w:hAnsi="Times New Roman"/>
                <w:b/>
                <w:bCs/>
              </w:rPr>
            </w:pPr>
            <w:r w:rsidRPr="004C0A7C">
              <w:rPr>
                <w:rFonts w:ascii="Times New Roman" w:hAnsi="Times New Roman"/>
                <w:b/>
                <w:bCs/>
              </w:rPr>
              <w:t xml:space="preserve">№ </w:t>
            </w:r>
          </w:p>
          <w:p w14:paraId="3D7A68A2" w14:textId="59D00EDF" w:rsidR="004C0A7C" w:rsidRPr="004C0A7C" w:rsidRDefault="004C0A7C" w:rsidP="00B64AC2">
            <w:pPr>
              <w:spacing w:line="276" w:lineRule="auto"/>
              <w:ind w:left="-535" w:right="-389" w:firstLine="142"/>
              <w:jc w:val="center"/>
              <w:rPr>
                <w:rFonts w:ascii="Times New Roman" w:hAnsi="Times New Roman"/>
              </w:rPr>
            </w:pPr>
            <w:r w:rsidRPr="004C0A7C">
              <w:rPr>
                <w:rFonts w:ascii="Times New Roman" w:hAnsi="Times New Roman"/>
                <w:b/>
                <w:bCs/>
              </w:rPr>
              <w:t>п/п</w:t>
            </w:r>
          </w:p>
        </w:tc>
        <w:tc>
          <w:tcPr>
            <w:tcW w:w="3895" w:type="dxa"/>
            <w:shd w:val="clear" w:color="auto" w:fill="auto"/>
            <w:vAlign w:val="center"/>
          </w:tcPr>
          <w:p w14:paraId="1C0CE88B" w14:textId="6AA072ED" w:rsidR="004C0A7C" w:rsidRPr="004C0A7C" w:rsidRDefault="004C0A7C" w:rsidP="00537158">
            <w:pPr>
              <w:ind w:left="0" w:firstLine="0"/>
              <w:jc w:val="center"/>
              <w:rPr>
                <w:rFonts w:ascii="Times New Roman" w:hAnsi="Times New Roman"/>
              </w:rPr>
            </w:pPr>
            <w:r w:rsidRPr="004C0A7C">
              <w:rPr>
                <w:rFonts w:ascii="Times New Roman" w:hAnsi="Times New Roman"/>
                <w:b/>
                <w:bCs/>
              </w:rPr>
              <w:t>Наименование</w:t>
            </w:r>
          </w:p>
        </w:tc>
        <w:tc>
          <w:tcPr>
            <w:tcW w:w="1072" w:type="dxa"/>
            <w:shd w:val="clear" w:color="auto" w:fill="auto"/>
            <w:vAlign w:val="center"/>
          </w:tcPr>
          <w:p w14:paraId="3641E03B" w14:textId="2865DE58" w:rsidR="004C0A7C" w:rsidRPr="004C0A7C" w:rsidRDefault="004C0A7C" w:rsidP="00537158">
            <w:pPr>
              <w:ind w:left="-29" w:firstLine="1"/>
              <w:jc w:val="center"/>
              <w:rPr>
                <w:rFonts w:ascii="Times New Roman" w:hAnsi="Times New Roman"/>
              </w:rPr>
            </w:pPr>
            <w:r w:rsidRPr="004C0A7C">
              <w:rPr>
                <w:rFonts w:ascii="Times New Roman" w:hAnsi="Times New Roman"/>
                <w:b/>
                <w:bCs/>
              </w:rPr>
              <w:t>Ед. измерения</w:t>
            </w:r>
          </w:p>
        </w:tc>
        <w:tc>
          <w:tcPr>
            <w:tcW w:w="987" w:type="dxa"/>
            <w:shd w:val="clear" w:color="auto" w:fill="auto"/>
            <w:vAlign w:val="center"/>
          </w:tcPr>
          <w:p w14:paraId="18441911" w14:textId="670F8D30" w:rsidR="004C0A7C" w:rsidRPr="004C0A7C" w:rsidRDefault="004C0A7C" w:rsidP="00537158">
            <w:pPr>
              <w:ind w:left="-535" w:firstLine="426"/>
              <w:jc w:val="center"/>
              <w:rPr>
                <w:rFonts w:ascii="Times New Roman" w:hAnsi="Times New Roman"/>
              </w:rPr>
            </w:pPr>
            <w:r w:rsidRPr="004C0A7C">
              <w:rPr>
                <w:rFonts w:ascii="Times New Roman" w:hAnsi="Times New Roman"/>
                <w:b/>
                <w:bCs/>
              </w:rPr>
              <w:t>2019</w:t>
            </w:r>
          </w:p>
        </w:tc>
        <w:tc>
          <w:tcPr>
            <w:tcW w:w="992" w:type="dxa"/>
            <w:shd w:val="clear" w:color="auto" w:fill="auto"/>
            <w:vAlign w:val="center"/>
          </w:tcPr>
          <w:p w14:paraId="07826EA8" w14:textId="5AA8659E" w:rsidR="004C0A7C" w:rsidRPr="004C0A7C" w:rsidRDefault="004C0A7C" w:rsidP="00537158">
            <w:pPr>
              <w:ind w:firstLine="567"/>
              <w:jc w:val="center"/>
              <w:rPr>
                <w:rFonts w:ascii="Times New Roman" w:hAnsi="Times New Roman"/>
              </w:rPr>
            </w:pPr>
            <w:r w:rsidRPr="004C0A7C">
              <w:rPr>
                <w:rFonts w:ascii="Times New Roman" w:hAnsi="Times New Roman"/>
                <w:b/>
                <w:bCs/>
              </w:rPr>
              <w:t>2020</w:t>
            </w:r>
          </w:p>
        </w:tc>
        <w:tc>
          <w:tcPr>
            <w:tcW w:w="851" w:type="dxa"/>
            <w:shd w:val="clear" w:color="auto" w:fill="auto"/>
            <w:vAlign w:val="center"/>
          </w:tcPr>
          <w:p w14:paraId="31DBCF77" w14:textId="094F4FEB" w:rsidR="004C0A7C" w:rsidRPr="004C0A7C" w:rsidRDefault="004C0A7C" w:rsidP="00537158">
            <w:pPr>
              <w:ind w:firstLine="458"/>
              <w:jc w:val="center"/>
              <w:rPr>
                <w:rFonts w:ascii="Times New Roman" w:hAnsi="Times New Roman"/>
              </w:rPr>
            </w:pPr>
            <w:r w:rsidRPr="004C0A7C">
              <w:rPr>
                <w:rFonts w:ascii="Times New Roman" w:hAnsi="Times New Roman"/>
                <w:b/>
                <w:bCs/>
              </w:rPr>
              <w:t>2021</w:t>
            </w:r>
          </w:p>
        </w:tc>
        <w:tc>
          <w:tcPr>
            <w:tcW w:w="992" w:type="dxa"/>
            <w:shd w:val="clear" w:color="auto" w:fill="auto"/>
            <w:vAlign w:val="center"/>
          </w:tcPr>
          <w:p w14:paraId="58B2D70E" w14:textId="42B9A4F7" w:rsidR="004C0A7C" w:rsidRPr="004C0A7C" w:rsidRDefault="004C0A7C" w:rsidP="00537158">
            <w:pPr>
              <w:ind w:firstLine="453"/>
              <w:jc w:val="center"/>
              <w:rPr>
                <w:rFonts w:ascii="Times New Roman" w:hAnsi="Times New Roman"/>
              </w:rPr>
            </w:pPr>
            <w:r w:rsidRPr="004C0A7C">
              <w:rPr>
                <w:rFonts w:ascii="Times New Roman" w:hAnsi="Times New Roman"/>
                <w:b/>
                <w:bCs/>
              </w:rPr>
              <w:t>2022</w:t>
            </w:r>
          </w:p>
        </w:tc>
        <w:tc>
          <w:tcPr>
            <w:tcW w:w="850" w:type="dxa"/>
            <w:shd w:val="clear" w:color="auto" w:fill="auto"/>
            <w:vAlign w:val="center"/>
          </w:tcPr>
          <w:p w14:paraId="5FF11138" w14:textId="66FA7337" w:rsidR="004C0A7C" w:rsidRPr="004C0A7C" w:rsidRDefault="004C0A7C" w:rsidP="00537158">
            <w:pPr>
              <w:ind w:firstLine="454"/>
              <w:jc w:val="center"/>
              <w:rPr>
                <w:rFonts w:ascii="Times New Roman" w:hAnsi="Times New Roman"/>
              </w:rPr>
            </w:pPr>
            <w:r w:rsidRPr="004C0A7C">
              <w:rPr>
                <w:rFonts w:ascii="Times New Roman" w:hAnsi="Times New Roman"/>
                <w:b/>
                <w:bCs/>
              </w:rPr>
              <w:t>2023</w:t>
            </w:r>
          </w:p>
        </w:tc>
      </w:tr>
      <w:tr w:rsidR="00A54D20" w:rsidRPr="00FB7302" w14:paraId="68916676" w14:textId="77777777" w:rsidTr="004C0A7C">
        <w:tc>
          <w:tcPr>
            <w:tcW w:w="562" w:type="dxa"/>
            <w:shd w:val="clear" w:color="auto" w:fill="auto"/>
            <w:vAlign w:val="center"/>
          </w:tcPr>
          <w:p w14:paraId="47280D40" w14:textId="77777777" w:rsidR="00A54D20" w:rsidRPr="004C0A7C" w:rsidRDefault="00A54D20" w:rsidP="009253EF">
            <w:pPr>
              <w:numPr>
                <w:ilvl w:val="0"/>
                <w:numId w:val="45"/>
              </w:numPr>
              <w:spacing w:line="276" w:lineRule="auto"/>
              <w:ind w:left="-535" w:firstLine="568"/>
              <w:jc w:val="center"/>
              <w:rPr>
                <w:rFonts w:ascii="Times New Roman" w:hAnsi="Times New Roman"/>
              </w:rPr>
            </w:pPr>
          </w:p>
        </w:tc>
        <w:tc>
          <w:tcPr>
            <w:tcW w:w="3895" w:type="dxa"/>
            <w:shd w:val="clear" w:color="auto" w:fill="auto"/>
            <w:vAlign w:val="center"/>
          </w:tcPr>
          <w:p w14:paraId="66913AB9" w14:textId="77777777" w:rsidR="00A54D20" w:rsidRPr="004C0A7C" w:rsidRDefault="00A54D20" w:rsidP="00537158">
            <w:pPr>
              <w:ind w:left="0" w:firstLine="0"/>
              <w:rPr>
                <w:rFonts w:ascii="Times New Roman" w:hAnsi="Times New Roman"/>
              </w:rPr>
            </w:pPr>
            <w:r w:rsidRPr="004C0A7C">
              <w:rPr>
                <w:rFonts w:ascii="Times New Roman" w:hAnsi="Times New Roman"/>
              </w:rPr>
              <w:t>Количество объектов розничной торговли и общественного питания</w:t>
            </w:r>
          </w:p>
        </w:tc>
        <w:tc>
          <w:tcPr>
            <w:tcW w:w="1072" w:type="dxa"/>
            <w:shd w:val="clear" w:color="auto" w:fill="auto"/>
            <w:vAlign w:val="center"/>
          </w:tcPr>
          <w:p w14:paraId="6C86A951" w14:textId="77777777" w:rsidR="00A54D20" w:rsidRPr="004C0A7C" w:rsidRDefault="00A54D20" w:rsidP="00537158">
            <w:pPr>
              <w:ind w:left="-29" w:firstLine="1"/>
              <w:jc w:val="center"/>
              <w:rPr>
                <w:rFonts w:ascii="Times New Roman" w:hAnsi="Times New Roman"/>
              </w:rPr>
            </w:pPr>
            <w:r w:rsidRPr="004C0A7C">
              <w:rPr>
                <w:rFonts w:ascii="Times New Roman" w:hAnsi="Times New Roman"/>
              </w:rPr>
              <w:t>единиц</w:t>
            </w:r>
          </w:p>
        </w:tc>
        <w:tc>
          <w:tcPr>
            <w:tcW w:w="987" w:type="dxa"/>
            <w:shd w:val="clear" w:color="auto" w:fill="auto"/>
            <w:vAlign w:val="center"/>
          </w:tcPr>
          <w:p w14:paraId="051A67AA" w14:textId="77777777" w:rsidR="00A54D20" w:rsidRPr="004C0A7C" w:rsidRDefault="00A54D20" w:rsidP="00537158">
            <w:pPr>
              <w:ind w:left="-535" w:firstLine="426"/>
              <w:jc w:val="center"/>
              <w:rPr>
                <w:rFonts w:ascii="Times New Roman" w:hAnsi="Times New Roman"/>
              </w:rPr>
            </w:pPr>
            <w:r w:rsidRPr="004C0A7C">
              <w:rPr>
                <w:rFonts w:ascii="Times New Roman" w:hAnsi="Times New Roman"/>
              </w:rPr>
              <w:t>42</w:t>
            </w:r>
          </w:p>
        </w:tc>
        <w:tc>
          <w:tcPr>
            <w:tcW w:w="992" w:type="dxa"/>
            <w:shd w:val="clear" w:color="auto" w:fill="auto"/>
            <w:vAlign w:val="center"/>
          </w:tcPr>
          <w:p w14:paraId="61079323" w14:textId="77777777" w:rsidR="00A54D20" w:rsidRPr="004C0A7C" w:rsidRDefault="00A54D20" w:rsidP="00537158">
            <w:pPr>
              <w:ind w:firstLine="567"/>
              <w:jc w:val="center"/>
              <w:rPr>
                <w:rFonts w:ascii="Times New Roman" w:hAnsi="Times New Roman"/>
              </w:rPr>
            </w:pPr>
            <w:r w:rsidRPr="004C0A7C">
              <w:rPr>
                <w:rFonts w:ascii="Times New Roman" w:hAnsi="Times New Roman"/>
              </w:rPr>
              <w:t>43</w:t>
            </w:r>
          </w:p>
        </w:tc>
        <w:tc>
          <w:tcPr>
            <w:tcW w:w="851" w:type="dxa"/>
            <w:shd w:val="clear" w:color="auto" w:fill="auto"/>
            <w:vAlign w:val="center"/>
          </w:tcPr>
          <w:p w14:paraId="7AA49042" w14:textId="77777777" w:rsidR="00A54D20" w:rsidRPr="004C0A7C" w:rsidRDefault="00A54D20" w:rsidP="00537158">
            <w:pPr>
              <w:ind w:firstLine="458"/>
              <w:jc w:val="center"/>
              <w:rPr>
                <w:rFonts w:ascii="Times New Roman" w:hAnsi="Times New Roman"/>
              </w:rPr>
            </w:pPr>
            <w:r w:rsidRPr="004C0A7C">
              <w:rPr>
                <w:rFonts w:ascii="Times New Roman" w:hAnsi="Times New Roman"/>
              </w:rPr>
              <w:t>42</w:t>
            </w:r>
          </w:p>
        </w:tc>
        <w:tc>
          <w:tcPr>
            <w:tcW w:w="992" w:type="dxa"/>
            <w:shd w:val="clear" w:color="auto" w:fill="auto"/>
            <w:vAlign w:val="center"/>
          </w:tcPr>
          <w:p w14:paraId="163F3F6C" w14:textId="77777777" w:rsidR="00A54D20" w:rsidRPr="004C0A7C" w:rsidRDefault="00A54D20" w:rsidP="00537158">
            <w:pPr>
              <w:ind w:firstLine="453"/>
              <w:jc w:val="center"/>
              <w:rPr>
                <w:rFonts w:ascii="Times New Roman" w:hAnsi="Times New Roman"/>
              </w:rPr>
            </w:pPr>
            <w:r w:rsidRPr="004C0A7C">
              <w:rPr>
                <w:rFonts w:ascii="Times New Roman" w:hAnsi="Times New Roman"/>
              </w:rPr>
              <w:t>43</w:t>
            </w:r>
          </w:p>
        </w:tc>
        <w:tc>
          <w:tcPr>
            <w:tcW w:w="850" w:type="dxa"/>
            <w:shd w:val="clear" w:color="auto" w:fill="auto"/>
            <w:vAlign w:val="center"/>
          </w:tcPr>
          <w:p w14:paraId="1370C710" w14:textId="77777777" w:rsidR="00A54D20" w:rsidRPr="004C0A7C" w:rsidRDefault="00A54D20" w:rsidP="00537158">
            <w:pPr>
              <w:ind w:firstLine="454"/>
              <w:jc w:val="center"/>
              <w:rPr>
                <w:rFonts w:ascii="Times New Roman" w:hAnsi="Times New Roman"/>
              </w:rPr>
            </w:pPr>
            <w:r w:rsidRPr="004C0A7C">
              <w:rPr>
                <w:rFonts w:ascii="Times New Roman" w:hAnsi="Times New Roman"/>
              </w:rPr>
              <w:t>50</w:t>
            </w:r>
          </w:p>
        </w:tc>
      </w:tr>
      <w:tr w:rsidR="00A54D20" w:rsidRPr="00FB7302" w14:paraId="213C6699" w14:textId="77777777" w:rsidTr="004C0A7C">
        <w:tc>
          <w:tcPr>
            <w:tcW w:w="562" w:type="dxa"/>
            <w:shd w:val="clear" w:color="auto" w:fill="auto"/>
            <w:vAlign w:val="center"/>
          </w:tcPr>
          <w:p w14:paraId="2D1498CE" w14:textId="77777777" w:rsidR="00A54D20" w:rsidRPr="004C0A7C" w:rsidRDefault="00A54D20" w:rsidP="009253EF">
            <w:pPr>
              <w:numPr>
                <w:ilvl w:val="0"/>
                <w:numId w:val="45"/>
              </w:numPr>
              <w:spacing w:line="276" w:lineRule="auto"/>
              <w:ind w:left="-535" w:firstLine="568"/>
              <w:jc w:val="center"/>
              <w:rPr>
                <w:rFonts w:ascii="Times New Roman" w:hAnsi="Times New Roman"/>
              </w:rPr>
            </w:pPr>
          </w:p>
        </w:tc>
        <w:tc>
          <w:tcPr>
            <w:tcW w:w="3895" w:type="dxa"/>
            <w:shd w:val="clear" w:color="auto" w:fill="auto"/>
            <w:vAlign w:val="center"/>
          </w:tcPr>
          <w:p w14:paraId="0A36EBCF" w14:textId="77777777" w:rsidR="00A54D20" w:rsidRPr="004C0A7C" w:rsidRDefault="00A54D20" w:rsidP="00537158">
            <w:pPr>
              <w:ind w:left="0" w:firstLine="0"/>
              <w:rPr>
                <w:rFonts w:ascii="Times New Roman" w:hAnsi="Times New Roman"/>
              </w:rPr>
            </w:pPr>
            <w:r w:rsidRPr="004C0A7C">
              <w:rPr>
                <w:rFonts w:ascii="Times New Roman" w:hAnsi="Times New Roman"/>
              </w:rPr>
              <w:t>Число объектов бытового обслуживания населения, оказывающих услуги</w:t>
            </w:r>
          </w:p>
        </w:tc>
        <w:tc>
          <w:tcPr>
            <w:tcW w:w="1072" w:type="dxa"/>
            <w:shd w:val="clear" w:color="auto" w:fill="auto"/>
            <w:vAlign w:val="center"/>
          </w:tcPr>
          <w:p w14:paraId="780116EC" w14:textId="77777777" w:rsidR="00A54D20" w:rsidRPr="004C0A7C" w:rsidRDefault="00A54D20" w:rsidP="00537158">
            <w:pPr>
              <w:ind w:left="-29" w:firstLine="1"/>
              <w:jc w:val="center"/>
              <w:rPr>
                <w:rFonts w:ascii="Times New Roman" w:hAnsi="Times New Roman"/>
              </w:rPr>
            </w:pPr>
            <w:r w:rsidRPr="004C0A7C">
              <w:rPr>
                <w:rFonts w:ascii="Times New Roman" w:hAnsi="Times New Roman"/>
              </w:rPr>
              <w:t>единиц</w:t>
            </w:r>
          </w:p>
        </w:tc>
        <w:tc>
          <w:tcPr>
            <w:tcW w:w="987" w:type="dxa"/>
            <w:shd w:val="clear" w:color="auto" w:fill="auto"/>
            <w:vAlign w:val="center"/>
          </w:tcPr>
          <w:p w14:paraId="5CD95AD0" w14:textId="77777777" w:rsidR="00A54D20" w:rsidRPr="004C0A7C" w:rsidRDefault="00A54D20" w:rsidP="00537158">
            <w:pPr>
              <w:ind w:left="-535" w:firstLine="426"/>
              <w:jc w:val="center"/>
              <w:rPr>
                <w:rFonts w:ascii="Times New Roman" w:hAnsi="Times New Roman"/>
              </w:rPr>
            </w:pPr>
            <w:r w:rsidRPr="004C0A7C">
              <w:rPr>
                <w:rFonts w:ascii="Times New Roman" w:hAnsi="Times New Roman"/>
              </w:rPr>
              <w:t>8</w:t>
            </w:r>
          </w:p>
        </w:tc>
        <w:tc>
          <w:tcPr>
            <w:tcW w:w="992" w:type="dxa"/>
            <w:shd w:val="clear" w:color="auto" w:fill="auto"/>
            <w:vAlign w:val="center"/>
          </w:tcPr>
          <w:p w14:paraId="197DB9CD" w14:textId="77777777" w:rsidR="00A54D20" w:rsidRPr="004C0A7C" w:rsidRDefault="00A54D20" w:rsidP="00537158">
            <w:pPr>
              <w:ind w:firstLine="567"/>
              <w:jc w:val="center"/>
              <w:rPr>
                <w:rFonts w:ascii="Times New Roman" w:hAnsi="Times New Roman"/>
              </w:rPr>
            </w:pPr>
            <w:r w:rsidRPr="004C0A7C">
              <w:rPr>
                <w:rFonts w:ascii="Times New Roman" w:hAnsi="Times New Roman"/>
              </w:rPr>
              <w:t>8</w:t>
            </w:r>
          </w:p>
        </w:tc>
        <w:tc>
          <w:tcPr>
            <w:tcW w:w="851" w:type="dxa"/>
            <w:shd w:val="clear" w:color="auto" w:fill="auto"/>
            <w:vAlign w:val="center"/>
          </w:tcPr>
          <w:p w14:paraId="074DB7F5" w14:textId="77777777" w:rsidR="00A54D20" w:rsidRPr="004C0A7C" w:rsidRDefault="00A54D20" w:rsidP="00537158">
            <w:pPr>
              <w:ind w:firstLine="458"/>
              <w:jc w:val="center"/>
              <w:rPr>
                <w:rFonts w:ascii="Times New Roman" w:hAnsi="Times New Roman"/>
              </w:rPr>
            </w:pPr>
            <w:r w:rsidRPr="004C0A7C">
              <w:rPr>
                <w:rFonts w:ascii="Times New Roman" w:hAnsi="Times New Roman"/>
              </w:rPr>
              <w:t>10</w:t>
            </w:r>
          </w:p>
        </w:tc>
        <w:tc>
          <w:tcPr>
            <w:tcW w:w="992" w:type="dxa"/>
            <w:shd w:val="clear" w:color="auto" w:fill="auto"/>
            <w:vAlign w:val="center"/>
          </w:tcPr>
          <w:p w14:paraId="4B96D43F" w14:textId="77777777" w:rsidR="00A54D20" w:rsidRPr="004C0A7C" w:rsidRDefault="00A54D20" w:rsidP="00537158">
            <w:pPr>
              <w:ind w:firstLine="453"/>
              <w:jc w:val="center"/>
              <w:rPr>
                <w:rFonts w:ascii="Times New Roman" w:hAnsi="Times New Roman"/>
              </w:rPr>
            </w:pPr>
            <w:r w:rsidRPr="004C0A7C">
              <w:rPr>
                <w:rFonts w:ascii="Times New Roman" w:hAnsi="Times New Roman"/>
              </w:rPr>
              <w:t>11</w:t>
            </w:r>
          </w:p>
        </w:tc>
        <w:tc>
          <w:tcPr>
            <w:tcW w:w="850" w:type="dxa"/>
            <w:shd w:val="clear" w:color="auto" w:fill="auto"/>
            <w:vAlign w:val="center"/>
          </w:tcPr>
          <w:p w14:paraId="74594F19" w14:textId="77777777" w:rsidR="00A54D20" w:rsidRPr="004C0A7C" w:rsidRDefault="00A54D20" w:rsidP="00537158">
            <w:pPr>
              <w:ind w:firstLine="454"/>
              <w:jc w:val="center"/>
              <w:rPr>
                <w:rFonts w:ascii="Times New Roman" w:hAnsi="Times New Roman"/>
              </w:rPr>
            </w:pPr>
            <w:r w:rsidRPr="004C0A7C">
              <w:rPr>
                <w:rFonts w:ascii="Times New Roman" w:hAnsi="Times New Roman"/>
              </w:rPr>
              <w:t>11</w:t>
            </w:r>
          </w:p>
        </w:tc>
      </w:tr>
      <w:tr w:rsidR="00A54D20" w:rsidRPr="00FB7302" w14:paraId="6BCCC5F4" w14:textId="77777777" w:rsidTr="004C0A7C">
        <w:tc>
          <w:tcPr>
            <w:tcW w:w="562" w:type="dxa"/>
            <w:shd w:val="clear" w:color="auto" w:fill="auto"/>
            <w:vAlign w:val="center"/>
          </w:tcPr>
          <w:p w14:paraId="2538C071" w14:textId="77777777" w:rsidR="00A54D20" w:rsidRPr="004C0A7C" w:rsidRDefault="00A54D20" w:rsidP="009253EF">
            <w:pPr>
              <w:numPr>
                <w:ilvl w:val="0"/>
                <w:numId w:val="45"/>
              </w:numPr>
              <w:spacing w:line="276" w:lineRule="auto"/>
              <w:ind w:left="-535" w:firstLine="568"/>
              <w:jc w:val="center"/>
              <w:rPr>
                <w:rFonts w:ascii="Times New Roman" w:hAnsi="Times New Roman"/>
              </w:rPr>
            </w:pPr>
          </w:p>
        </w:tc>
        <w:tc>
          <w:tcPr>
            <w:tcW w:w="3895" w:type="dxa"/>
            <w:shd w:val="clear" w:color="auto" w:fill="auto"/>
            <w:vAlign w:val="center"/>
          </w:tcPr>
          <w:p w14:paraId="0D3B861F" w14:textId="77777777" w:rsidR="00A54D20" w:rsidRPr="004C0A7C" w:rsidRDefault="00A54D20" w:rsidP="00537158">
            <w:pPr>
              <w:ind w:left="0" w:firstLine="0"/>
              <w:rPr>
                <w:rFonts w:ascii="Times New Roman" w:hAnsi="Times New Roman"/>
              </w:rPr>
            </w:pPr>
            <w:r w:rsidRPr="004C0A7C">
              <w:rPr>
                <w:rFonts w:ascii="Times New Roman" w:hAnsi="Times New Roman"/>
              </w:rPr>
              <w:t>Площадь торгового зала объектов розничной торговли</w:t>
            </w:r>
          </w:p>
        </w:tc>
        <w:tc>
          <w:tcPr>
            <w:tcW w:w="1072" w:type="dxa"/>
            <w:shd w:val="clear" w:color="auto" w:fill="auto"/>
            <w:vAlign w:val="center"/>
          </w:tcPr>
          <w:p w14:paraId="3F950949" w14:textId="4B92741E" w:rsidR="00A54D20" w:rsidRPr="004C0A7C" w:rsidRDefault="004C0A7C" w:rsidP="00537158">
            <w:pPr>
              <w:ind w:left="-29" w:firstLine="1"/>
              <w:jc w:val="center"/>
              <w:rPr>
                <w:rFonts w:ascii="Times New Roman" w:hAnsi="Times New Roman"/>
                <w:vertAlign w:val="superscript"/>
              </w:rPr>
            </w:pPr>
            <w:r w:rsidRPr="004C0A7C">
              <w:rPr>
                <w:rFonts w:ascii="Times New Roman" w:hAnsi="Times New Roman"/>
              </w:rPr>
              <w:t>м</w:t>
            </w:r>
            <w:r w:rsidRPr="004C0A7C">
              <w:rPr>
                <w:rFonts w:ascii="Times New Roman" w:hAnsi="Times New Roman"/>
                <w:vertAlign w:val="superscript"/>
              </w:rPr>
              <w:t>2</w:t>
            </w:r>
          </w:p>
        </w:tc>
        <w:tc>
          <w:tcPr>
            <w:tcW w:w="987" w:type="dxa"/>
            <w:shd w:val="clear" w:color="auto" w:fill="auto"/>
            <w:vAlign w:val="center"/>
          </w:tcPr>
          <w:p w14:paraId="53920DEF" w14:textId="77777777" w:rsidR="00A54D20" w:rsidRPr="004C0A7C" w:rsidRDefault="00A54D20" w:rsidP="00537158">
            <w:pPr>
              <w:ind w:left="-535" w:firstLine="426"/>
              <w:jc w:val="center"/>
              <w:rPr>
                <w:rFonts w:ascii="Times New Roman" w:hAnsi="Times New Roman"/>
              </w:rPr>
            </w:pPr>
            <w:r w:rsidRPr="004C0A7C">
              <w:rPr>
                <w:rFonts w:ascii="Times New Roman" w:hAnsi="Times New Roman"/>
              </w:rPr>
              <w:t>3832,40</w:t>
            </w:r>
          </w:p>
        </w:tc>
        <w:tc>
          <w:tcPr>
            <w:tcW w:w="992" w:type="dxa"/>
            <w:shd w:val="clear" w:color="auto" w:fill="auto"/>
            <w:vAlign w:val="center"/>
          </w:tcPr>
          <w:p w14:paraId="252D708E" w14:textId="77777777" w:rsidR="00A54D20" w:rsidRPr="004C0A7C" w:rsidRDefault="00A54D20" w:rsidP="00537158">
            <w:pPr>
              <w:ind w:firstLine="567"/>
              <w:jc w:val="center"/>
              <w:rPr>
                <w:rFonts w:ascii="Times New Roman" w:hAnsi="Times New Roman"/>
              </w:rPr>
            </w:pPr>
            <w:r w:rsidRPr="004C0A7C">
              <w:rPr>
                <w:rFonts w:ascii="Times New Roman" w:hAnsi="Times New Roman"/>
              </w:rPr>
              <w:t>3926,50</w:t>
            </w:r>
          </w:p>
        </w:tc>
        <w:tc>
          <w:tcPr>
            <w:tcW w:w="851" w:type="dxa"/>
            <w:shd w:val="clear" w:color="auto" w:fill="auto"/>
            <w:vAlign w:val="center"/>
          </w:tcPr>
          <w:p w14:paraId="5B43AC2F" w14:textId="77777777" w:rsidR="00A54D20" w:rsidRPr="004C0A7C" w:rsidRDefault="00A54D20" w:rsidP="00537158">
            <w:pPr>
              <w:ind w:firstLine="458"/>
              <w:jc w:val="center"/>
              <w:rPr>
                <w:rFonts w:ascii="Times New Roman" w:hAnsi="Times New Roman"/>
              </w:rPr>
            </w:pPr>
            <w:r w:rsidRPr="004C0A7C">
              <w:rPr>
                <w:rFonts w:ascii="Times New Roman" w:hAnsi="Times New Roman"/>
              </w:rPr>
              <w:t>4055,40</w:t>
            </w:r>
          </w:p>
        </w:tc>
        <w:tc>
          <w:tcPr>
            <w:tcW w:w="992" w:type="dxa"/>
            <w:shd w:val="clear" w:color="auto" w:fill="auto"/>
            <w:vAlign w:val="center"/>
          </w:tcPr>
          <w:p w14:paraId="4E31748B" w14:textId="77777777" w:rsidR="00A54D20" w:rsidRPr="004C0A7C" w:rsidRDefault="00A54D20" w:rsidP="00537158">
            <w:pPr>
              <w:ind w:firstLine="453"/>
              <w:jc w:val="center"/>
              <w:rPr>
                <w:rFonts w:ascii="Times New Roman" w:hAnsi="Times New Roman"/>
              </w:rPr>
            </w:pPr>
            <w:r w:rsidRPr="004C0A7C">
              <w:rPr>
                <w:rFonts w:ascii="Times New Roman" w:hAnsi="Times New Roman"/>
              </w:rPr>
              <w:t>4221,30</w:t>
            </w:r>
          </w:p>
        </w:tc>
        <w:tc>
          <w:tcPr>
            <w:tcW w:w="850" w:type="dxa"/>
            <w:shd w:val="clear" w:color="auto" w:fill="auto"/>
            <w:vAlign w:val="center"/>
          </w:tcPr>
          <w:p w14:paraId="5A50E0CC" w14:textId="77777777" w:rsidR="00A54D20" w:rsidRPr="004C0A7C" w:rsidRDefault="00A54D20" w:rsidP="00537158">
            <w:pPr>
              <w:ind w:firstLine="454"/>
              <w:jc w:val="center"/>
              <w:rPr>
                <w:rFonts w:ascii="Times New Roman" w:hAnsi="Times New Roman"/>
              </w:rPr>
            </w:pPr>
            <w:r w:rsidRPr="004C0A7C">
              <w:rPr>
                <w:rFonts w:ascii="Times New Roman" w:hAnsi="Times New Roman"/>
              </w:rPr>
              <w:t>4392,90</w:t>
            </w:r>
          </w:p>
        </w:tc>
      </w:tr>
      <w:tr w:rsidR="00A54D20" w:rsidRPr="00FB7302" w14:paraId="2056A625" w14:textId="77777777" w:rsidTr="004C0A7C">
        <w:tc>
          <w:tcPr>
            <w:tcW w:w="562" w:type="dxa"/>
            <w:shd w:val="clear" w:color="auto" w:fill="auto"/>
            <w:vAlign w:val="center"/>
          </w:tcPr>
          <w:p w14:paraId="29D3054C" w14:textId="77777777" w:rsidR="00A54D20" w:rsidRPr="004C0A7C" w:rsidRDefault="00A54D20" w:rsidP="009253EF">
            <w:pPr>
              <w:numPr>
                <w:ilvl w:val="0"/>
                <w:numId w:val="45"/>
              </w:numPr>
              <w:spacing w:line="276" w:lineRule="auto"/>
              <w:ind w:left="-535" w:firstLine="568"/>
              <w:jc w:val="center"/>
              <w:rPr>
                <w:rFonts w:ascii="Times New Roman" w:hAnsi="Times New Roman"/>
              </w:rPr>
            </w:pPr>
          </w:p>
        </w:tc>
        <w:tc>
          <w:tcPr>
            <w:tcW w:w="3895" w:type="dxa"/>
            <w:shd w:val="clear" w:color="auto" w:fill="auto"/>
            <w:vAlign w:val="center"/>
          </w:tcPr>
          <w:p w14:paraId="1F7EFE91" w14:textId="77777777" w:rsidR="00A54D20" w:rsidRPr="004C0A7C" w:rsidRDefault="00A54D20" w:rsidP="00537158">
            <w:pPr>
              <w:ind w:left="0" w:firstLine="0"/>
              <w:rPr>
                <w:rFonts w:ascii="Times New Roman" w:hAnsi="Times New Roman"/>
              </w:rPr>
            </w:pPr>
            <w:r w:rsidRPr="004C0A7C">
              <w:rPr>
                <w:rFonts w:ascii="Times New Roman" w:hAnsi="Times New Roman"/>
              </w:rPr>
              <w:t>Площадь зала обслуживания посетителей в объектах общественного питания</w:t>
            </w:r>
          </w:p>
        </w:tc>
        <w:tc>
          <w:tcPr>
            <w:tcW w:w="1072" w:type="dxa"/>
            <w:shd w:val="clear" w:color="auto" w:fill="auto"/>
            <w:vAlign w:val="center"/>
          </w:tcPr>
          <w:p w14:paraId="65F8BEDD" w14:textId="6A95A052" w:rsidR="00A54D20" w:rsidRPr="004C0A7C" w:rsidRDefault="004C0A7C" w:rsidP="00537158">
            <w:pPr>
              <w:ind w:left="-29" w:firstLine="1"/>
              <w:jc w:val="center"/>
              <w:rPr>
                <w:rFonts w:ascii="Times New Roman" w:hAnsi="Times New Roman"/>
              </w:rPr>
            </w:pPr>
            <w:r w:rsidRPr="004C0A7C">
              <w:rPr>
                <w:rFonts w:ascii="Times New Roman" w:hAnsi="Times New Roman"/>
              </w:rPr>
              <w:t>м</w:t>
            </w:r>
            <w:r w:rsidRPr="004C0A7C">
              <w:rPr>
                <w:rFonts w:ascii="Times New Roman" w:hAnsi="Times New Roman"/>
                <w:vertAlign w:val="superscript"/>
              </w:rPr>
              <w:t>2</w:t>
            </w:r>
          </w:p>
        </w:tc>
        <w:tc>
          <w:tcPr>
            <w:tcW w:w="987" w:type="dxa"/>
            <w:shd w:val="clear" w:color="auto" w:fill="auto"/>
            <w:vAlign w:val="center"/>
          </w:tcPr>
          <w:p w14:paraId="12BF1B59" w14:textId="77777777" w:rsidR="00A54D20" w:rsidRPr="004C0A7C" w:rsidRDefault="00A54D20" w:rsidP="00537158">
            <w:pPr>
              <w:ind w:left="-535" w:firstLine="426"/>
              <w:jc w:val="center"/>
              <w:rPr>
                <w:rFonts w:ascii="Times New Roman" w:hAnsi="Times New Roman"/>
              </w:rPr>
            </w:pPr>
            <w:r w:rsidRPr="004C0A7C">
              <w:rPr>
                <w:rFonts w:ascii="Times New Roman" w:hAnsi="Times New Roman"/>
              </w:rPr>
              <w:t>228,7</w:t>
            </w:r>
          </w:p>
        </w:tc>
        <w:tc>
          <w:tcPr>
            <w:tcW w:w="992" w:type="dxa"/>
            <w:shd w:val="clear" w:color="auto" w:fill="auto"/>
            <w:vAlign w:val="center"/>
          </w:tcPr>
          <w:p w14:paraId="4888F0DC" w14:textId="77777777" w:rsidR="00A54D20" w:rsidRPr="004C0A7C" w:rsidRDefault="00A54D20" w:rsidP="00537158">
            <w:pPr>
              <w:ind w:firstLine="567"/>
              <w:jc w:val="center"/>
              <w:rPr>
                <w:rFonts w:ascii="Times New Roman" w:hAnsi="Times New Roman"/>
              </w:rPr>
            </w:pPr>
            <w:r w:rsidRPr="004C0A7C">
              <w:rPr>
                <w:rFonts w:ascii="Times New Roman" w:hAnsi="Times New Roman"/>
              </w:rPr>
              <w:t>164,6</w:t>
            </w:r>
          </w:p>
        </w:tc>
        <w:tc>
          <w:tcPr>
            <w:tcW w:w="851" w:type="dxa"/>
            <w:shd w:val="clear" w:color="auto" w:fill="auto"/>
            <w:vAlign w:val="center"/>
          </w:tcPr>
          <w:p w14:paraId="488D055B" w14:textId="77777777" w:rsidR="00A54D20" w:rsidRPr="004C0A7C" w:rsidRDefault="00A54D20" w:rsidP="00537158">
            <w:pPr>
              <w:ind w:firstLine="458"/>
              <w:jc w:val="center"/>
              <w:rPr>
                <w:rFonts w:ascii="Times New Roman" w:hAnsi="Times New Roman"/>
              </w:rPr>
            </w:pPr>
            <w:r w:rsidRPr="004C0A7C">
              <w:rPr>
                <w:rFonts w:ascii="Times New Roman" w:hAnsi="Times New Roman"/>
              </w:rPr>
              <w:t>223,0</w:t>
            </w:r>
          </w:p>
        </w:tc>
        <w:tc>
          <w:tcPr>
            <w:tcW w:w="992" w:type="dxa"/>
            <w:shd w:val="clear" w:color="auto" w:fill="auto"/>
            <w:vAlign w:val="center"/>
          </w:tcPr>
          <w:p w14:paraId="6513614D" w14:textId="77777777" w:rsidR="00A54D20" w:rsidRPr="004C0A7C" w:rsidRDefault="00A54D20" w:rsidP="00537158">
            <w:pPr>
              <w:ind w:firstLine="453"/>
              <w:jc w:val="center"/>
              <w:rPr>
                <w:rFonts w:ascii="Times New Roman" w:hAnsi="Times New Roman"/>
              </w:rPr>
            </w:pPr>
            <w:r w:rsidRPr="004C0A7C">
              <w:rPr>
                <w:rFonts w:ascii="Times New Roman" w:hAnsi="Times New Roman"/>
              </w:rPr>
              <w:t>221,0</w:t>
            </w:r>
          </w:p>
        </w:tc>
        <w:tc>
          <w:tcPr>
            <w:tcW w:w="850" w:type="dxa"/>
            <w:shd w:val="clear" w:color="auto" w:fill="auto"/>
            <w:vAlign w:val="center"/>
          </w:tcPr>
          <w:p w14:paraId="3388C0BB" w14:textId="77777777" w:rsidR="00A54D20" w:rsidRPr="004C0A7C" w:rsidRDefault="00A54D20" w:rsidP="00537158">
            <w:pPr>
              <w:ind w:firstLine="454"/>
              <w:jc w:val="center"/>
              <w:rPr>
                <w:rFonts w:ascii="Times New Roman" w:hAnsi="Times New Roman"/>
              </w:rPr>
            </w:pPr>
            <w:r w:rsidRPr="004C0A7C">
              <w:rPr>
                <w:rFonts w:ascii="Times New Roman" w:hAnsi="Times New Roman"/>
              </w:rPr>
              <w:t>230,4</w:t>
            </w:r>
          </w:p>
        </w:tc>
      </w:tr>
    </w:tbl>
    <w:p w14:paraId="6B114773" w14:textId="77777777" w:rsidR="00476391" w:rsidRDefault="00476391" w:rsidP="00A90656">
      <w:pPr>
        <w:rPr>
          <w:rFonts w:ascii="Times New Roman" w:hAnsi="Times New Roman" w:cs="Times New Roman"/>
          <w:iCs/>
          <w:sz w:val="24"/>
          <w:szCs w:val="24"/>
        </w:rPr>
      </w:pPr>
    </w:p>
    <w:p w14:paraId="3FE67D73" w14:textId="3D7F3B05" w:rsidR="0042117D" w:rsidRDefault="005A4436" w:rsidP="00537158">
      <w:pPr>
        <w:pStyle w:val="1a"/>
        <w:spacing w:before="0" w:after="0"/>
        <w:ind w:left="0" w:firstLine="0"/>
        <w:jc w:val="center"/>
        <w:rPr>
          <w:rFonts w:ascii="Times New Roman" w:hAnsi="Times New Roman" w:cs="Times New Roman"/>
          <w:sz w:val="24"/>
          <w:szCs w:val="24"/>
        </w:rPr>
      </w:pPr>
      <w:bookmarkStart w:id="47" w:name="_Toc191626077"/>
      <w:r>
        <w:rPr>
          <w:rFonts w:ascii="Times New Roman" w:hAnsi="Times New Roman" w:cs="Times New Roman"/>
          <w:sz w:val="24"/>
          <w:szCs w:val="24"/>
        </w:rPr>
        <w:t xml:space="preserve">2.6.6. </w:t>
      </w:r>
      <w:r w:rsidR="009731DB">
        <w:rPr>
          <w:rFonts w:ascii="Times New Roman" w:hAnsi="Times New Roman" w:cs="Times New Roman"/>
          <w:sz w:val="24"/>
          <w:szCs w:val="24"/>
        </w:rPr>
        <w:t>Инвестиционная деятельность</w:t>
      </w:r>
      <w:bookmarkEnd w:id="47"/>
    </w:p>
    <w:p w14:paraId="08F4D4EA" w14:textId="77777777" w:rsidR="0042117D" w:rsidRPr="00C51657" w:rsidRDefault="0042117D" w:rsidP="00C51657">
      <w:pPr>
        <w:rPr>
          <w:rFonts w:ascii="Times New Roman" w:hAnsi="Times New Roman" w:cs="Times New Roman"/>
          <w:iCs/>
          <w:sz w:val="24"/>
          <w:szCs w:val="24"/>
        </w:rPr>
      </w:pPr>
    </w:p>
    <w:p w14:paraId="289B0792" w14:textId="31F10509" w:rsidR="009731DB" w:rsidRPr="009A60D3" w:rsidRDefault="009731DB" w:rsidP="00537158">
      <w:pPr>
        <w:ind w:left="0"/>
        <w:rPr>
          <w:rFonts w:ascii="Times New Roman" w:hAnsi="Times New Roman"/>
          <w:sz w:val="24"/>
          <w:szCs w:val="24"/>
        </w:rPr>
      </w:pPr>
      <w:r w:rsidRPr="009A60D3">
        <w:rPr>
          <w:rFonts w:ascii="Times New Roman" w:hAnsi="Times New Roman"/>
          <w:sz w:val="24"/>
          <w:szCs w:val="24"/>
        </w:rPr>
        <w:t>Схемой территориального планирования Новгородской области</w:t>
      </w:r>
      <w:r w:rsidR="008F1231">
        <w:rPr>
          <w:rFonts w:ascii="Times New Roman" w:hAnsi="Times New Roman"/>
          <w:sz w:val="24"/>
          <w:szCs w:val="24"/>
        </w:rPr>
        <w:t xml:space="preserve"> </w:t>
      </w:r>
      <w:r>
        <w:rPr>
          <w:rFonts w:ascii="Times New Roman" w:hAnsi="Times New Roman"/>
          <w:sz w:val="24"/>
          <w:szCs w:val="24"/>
        </w:rPr>
        <w:t>определены ц</w:t>
      </w:r>
      <w:r w:rsidRPr="009A60D3">
        <w:rPr>
          <w:rFonts w:ascii="Times New Roman" w:hAnsi="Times New Roman"/>
          <w:sz w:val="24"/>
          <w:szCs w:val="24"/>
        </w:rPr>
        <w:t>ели и задачи</w:t>
      </w:r>
      <w:r>
        <w:rPr>
          <w:rFonts w:ascii="Times New Roman" w:hAnsi="Times New Roman"/>
          <w:sz w:val="24"/>
          <w:szCs w:val="24"/>
        </w:rPr>
        <w:t xml:space="preserve"> </w:t>
      </w:r>
      <w:r w:rsidR="0033545C">
        <w:rPr>
          <w:rFonts w:ascii="Times New Roman" w:hAnsi="Times New Roman"/>
          <w:sz w:val="24"/>
          <w:szCs w:val="24"/>
        </w:rPr>
        <w:t>Холмского</w:t>
      </w:r>
      <w:r>
        <w:rPr>
          <w:rFonts w:ascii="Times New Roman" w:hAnsi="Times New Roman"/>
          <w:sz w:val="24"/>
          <w:szCs w:val="24"/>
        </w:rPr>
        <w:t xml:space="preserve"> муниципального округа</w:t>
      </w:r>
      <w:r w:rsidRPr="009A60D3">
        <w:rPr>
          <w:rFonts w:ascii="Times New Roman" w:hAnsi="Times New Roman"/>
          <w:sz w:val="24"/>
          <w:szCs w:val="24"/>
        </w:rPr>
        <w:t xml:space="preserve"> в области экономического развития</w:t>
      </w:r>
      <w:r>
        <w:rPr>
          <w:rFonts w:ascii="Times New Roman" w:hAnsi="Times New Roman"/>
          <w:sz w:val="24"/>
          <w:szCs w:val="24"/>
        </w:rPr>
        <w:t xml:space="preserve">, которые </w:t>
      </w:r>
      <w:r w:rsidRPr="009A60D3">
        <w:rPr>
          <w:rFonts w:ascii="Times New Roman" w:hAnsi="Times New Roman"/>
          <w:sz w:val="24"/>
          <w:szCs w:val="24"/>
        </w:rPr>
        <w:t>строго ориентированы на максимально эффективное использование всех ресурсов, с целью повышения качества жизни, уровня предоставляемых населению социальных благ и повышения рейтинга территории</w:t>
      </w:r>
      <w:r>
        <w:rPr>
          <w:rFonts w:ascii="Times New Roman" w:hAnsi="Times New Roman"/>
          <w:sz w:val="24"/>
          <w:szCs w:val="24"/>
        </w:rPr>
        <w:t>.</w:t>
      </w:r>
    </w:p>
    <w:p w14:paraId="5E7E3159" w14:textId="7061C617" w:rsidR="009731DB" w:rsidRPr="009A60D3" w:rsidRDefault="009731DB" w:rsidP="00537158">
      <w:pPr>
        <w:ind w:left="0"/>
        <w:rPr>
          <w:rFonts w:ascii="Times New Roman" w:hAnsi="Times New Roman"/>
          <w:sz w:val="24"/>
          <w:szCs w:val="24"/>
        </w:rPr>
      </w:pPr>
      <w:r w:rsidRPr="009A60D3">
        <w:rPr>
          <w:rFonts w:ascii="Times New Roman" w:hAnsi="Times New Roman"/>
          <w:sz w:val="24"/>
          <w:szCs w:val="24"/>
        </w:rPr>
        <w:t>В соответствии со Схемой территориального планирования Новгородской области</w:t>
      </w:r>
      <w:r w:rsidR="008F1231">
        <w:rPr>
          <w:rFonts w:ascii="Times New Roman" w:hAnsi="Times New Roman"/>
          <w:sz w:val="24"/>
          <w:szCs w:val="24"/>
        </w:rPr>
        <w:t xml:space="preserve"> </w:t>
      </w:r>
      <w:r w:rsidRPr="009A60D3">
        <w:rPr>
          <w:rFonts w:ascii="Times New Roman" w:hAnsi="Times New Roman"/>
          <w:sz w:val="24"/>
          <w:szCs w:val="24"/>
        </w:rPr>
        <w:t>в основу развития всех муниципальных образований Новгородской области заложен принцип устойчивого развития территории.</w:t>
      </w:r>
    </w:p>
    <w:p w14:paraId="1189778E" w14:textId="77777777" w:rsidR="00514FE0" w:rsidRDefault="009731DB" w:rsidP="00537158">
      <w:pPr>
        <w:ind w:left="0"/>
        <w:rPr>
          <w:rFonts w:ascii="Times New Roman" w:hAnsi="Times New Roman"/>
          <w:sz w:val="24"/>
          <w:szCs w:val="24"/>
        </w:rPr>
      </w:pPr>
      <w:r w:rsidRPr="009A60D3">
        <w:rPr>
          <w:rFonts w:ascii="Times New Roman" w:hAnsi="Times New Roman"/>
          <w:sz w:val="24"/>
          <w:szCs w:val="24"/>
        </w:rPr>
        <w:t>Принцип устойчивого развития рассматривается как</w:t>
      </w:r>
      <w:r>
        <w:rPr>
          <w:rFonts w:ascii="Times New Roman" w:hAnsi="Times New Roman"/>
          <w:sz w:val="24"/>
          <w:szCs w:val="24"/>
        </w:rPr>
        <w:t xml:space="preserve"> </w:t>
      </w:r>
      <w:r w:rsidRPr="009A60D3">
        <w:rPr>
          <w:rFonts w:ascii="Times New Roman" w:hAnsi="Times New Roman"/>
          <w:sz w:val="24"/>
          <w:szCs w:val="24"/>
        </w:rPr>
        <w:t>«процесс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w:t>
      </w:r>
    </w:p>
    <w:p w14:paraId="61BC4007" w14:textId="5CBEEEFC" w:rsidR="00514FE0" w:rsidRPr="00514FE0" w:rsidRDefault="00514FE0" w:rsidP="00537158">
      <w:pPr>
        <w:ind w:left="0"/>
        <w:contextualSpacing/>
        <w:rPr>
          <w:rFonts w:ascii="Times New Roman" w:hAnsi="Times New Roman"/>
          <w:sz w:val="24"/>
          <w:szCs w:val="24"/>
        </w:rPr>
      </w:pPr>
      <w:r>
        <w:rPr>
          <w:rFonts w:ascii="Times New Roman" w:hAnsi="Times New Roman"/>
          <w:sz w:val="24"/>
          <w:szCs w:val="24"/>
        </w:rPr>
        <w:t>В Холмском муниципальном округе и</w:t>
      </w:r>
      <w:r w:rsidRPr="00514FE0">
        <w:rPr>
          <w:rFonts w:ascii="Times New Roman" w:hAnsi="Times New Roman"/>
          <w:sz w:val="24"/>
          <w:szCs w:val="24"/>
        </w:rPr>
        <w:t>нвестиции в основной капитал за 2023 год составили 26,1 млн. рублей, что на 70,4 процента меньше уровня 2022 года.</w:t>
      </w:r>
    </w:p>
    <w:p w14:paraId="0DF1244A" w14:textId="77777777" w:rsidR="00514FE0" w:rsidRPr="00514FE0" w:rsidRDefault="00514FE0" w:rsidP="00537158">
      <w:pPr>
        <w:ind w:left="0"/>
        <w:contextualSpacing/>
        <w:rPr>
          <w:rFonts w:ascii="Times New Roman" w:hAnsi="Times New Roman"/>
          <w:sz w:val="24"/>
          <w:szCs w:val="24"/>
        </w:rPr>
      </w:pPr>
      <w:r w:rsidRPr="00514FE0">
        <w:rPr>
          <w:rFonts w:ascii="Times New Roman" w:hAnsi="Times New Roman"/>
          <w:sz w:val="24"/>
          <w:szCs w:val="24"/>
        </w:rPr>
        <w:t>В структуре инвестиций собственные средства составляют 26%, привлеченные –74%.</w:t>
      </w:r>
    </w:p>
    <w:p w14:paraId="2A37FDD9" w14:textId="7AEE8DAF" w:rsidR="009731DB" w:rsidRPr="00C33A71" w:rsidRDefault="00514FE0" w:rsidP="00537158">
      <w:pPr>
        <w:pStyle w:val="BodyText21"/>
        <w:ind w:left="0"/>
        <w:contextualSpacing/>
        <w:jc w:val="both"/>
        <w:rPr>
          <w:b w:val="0"/>
          <w:sz w:val="24"/>
          <w:szCs w:val="24"/>
        </w:rPr>
      </w:pPr>
      <w:r w:rsidRPr="00514FE0">
        <w:rPr>
          <w:b w:val="0"/>
          <w:sz w:val="24"/>
          <w:szCs w:val="24"/>
        </w:rPr>
        <w:t>В 2023 году на территории</w:t>
      </w:r>
      <w:r>
        <w:rPr>
          <w:b w:val="0"/>
          <w:sz w:val="24"/>
          <w:szCs w:val="24"/>
        </w:rPr>
        <w:t xml:space="preserve"> округа</w:t>
      </w:r>
      <w:r w:rsidRPr="00514FE0">
        <w:rPr>
          <w:b w:val="0"/>
          <w:sz w:val="24"/>
          <w:szCs w:val="24"/>
        </w:rPr>
        <w:t xml:space="preserve"> реализовано два инвестиционных проекта, стоимостью 14,9 млн. рублей, создано 5 рабочих мест. Проекты реализованы в сфере сельского хозяйства и торговли. </w:t>
      </w:r>
    </w:p>
    <w:p w14:paraId="78F07D56" w14:textId="52650397" w:rsidR="0033545C" w:rsidRPr="005432F2" w:rsidRDefault="0033545C" w:rsidP="00537158">
      <w:pPr>
        <w:ind w:left="0"/>
        <w:rPr>
          <w:rFonts w:ascii="Arial" w:hAnsi="Arial"/>
          <w:sz w:val="24"/>
          <w:szCs w:val="24"/>
        </w:rPr>
      </w:pPr>
      <w:r w:rsidRPr="0033545C">
        <w:rPr>
          <w:rFonts w:ascii="Times New Roman" w:hAnsi="Times New Roman" w:cs="Times New Roman"/>
          <w:sz w:val="24"/>
          <w:szCs w:val="24"/>
        </w:rPr>
        <w:t>На территории</w:t>
      </w:r>
      <w:r>
        <w:rPr>
          <w:rFonts w:ascii="Times New Roman" w:hAnsi="Times New Roman" w:cs="Times New Roman"/>
          <w:sz w:val="24"/>
          <w:szCs w:val="24"/>
        </w:rPr>
        <w:t xml:space="preserve"> Холмского муниципального округа</w:t>
      </w:r>
      <w:r w:rsidRPr="0033545C">
        <w:rPr>
          <w:rFonts w:ascii="Times New Roman" w:hAnsi="Times New Roman" w:cs="Times New Roman"/>
          <w:sz w:val="24"/>
          <w:szCs w:val="24"/>
        </w:rPr>
        <w:t xml:space="preserve"> имеется 11 свободных инвестиционных площадок, и</w:t>
      </w:r>
      <w:r w:rsidRPr="0033545C">
        <w:rPr>
          <w:rFonts w:ascii="Times New Roman" w:hAnsi="Times New Roman" w:cs="Times New Roman"/>
          <w:kern w:val="24"/>
          <w:sz w:val="24"/>
          <w:szCs w:val="24"/>
        </w:rPr>
        <w:t xml:space="preserve">нформация о которых размещена </w:t>
      </w:r>
      <w:r w:rsidRPr="0033545C">
        <w:rPr>
          <w:rFonts w:ascii="Times New Roman" w:hAnsi="Times New Roman" w:cs="Times New Roman"/>
          <w:sz w:val="24"/>
          <w:szCs w:val="24"/>
        </w:rPr>
        <w:t xml:space="preserve">на официальном сайте Администрации </w:t>
      </w:r>
      <w:r>
        <w:rPr>
          <w:rFonts w:ascii="Times New Roman" w:hAnsi="Times New Roman" w:cs="Times New Roman"/>
          <w:sz w:val="24"/>
          <w:szCs w:val="24"/>
        </w:rPr>
        <w:t>округа</w:t>
      </w:r>
      <w:r w:rsidRPr="0033545C">
        <w:rPr>
          <w:rFonts w:ascii="Times New Roman" w:hAnsi="Times New Roman" w:cs="Times New Roman"/>
          <w:sz w:val="24"/>
          <w:szCs w:val="24"/>
        </w:rPr>
        <w:t xml:space="preserve"> в информационно – телекоммуникационной сети «Интернет» и включена в базу «Свободные инвестиционные площадки Новгородской области».</w:t>
      </w:r>
      <w:r w:rsidR="00514FE0">
        <w:rPr>
          <w:rFonts w:ascii="Times New Roman" w:hAnsi="Times New Roman" w:cs="Times New Roman"/>
          <w:sz w:val="24"/>
          <w:szCs w:val="24"/>
        </w:rPr>
        <w:t xml:space="preserve"> </w:t>
      </w:r>
      <w:r w:rsidR="00514FE0" w:rsidRPr="00514FE0">
        <w:rPr>
          <w:rFonts w:ascii="Times New Roman" w:hAnsi="Times New Roman" w:cs="Times New Roman"/>
          <w:sz w:val="24"/>
          <w:szCs w:val="24"/>
        </w:rPr>
        <w:t>Все площадки находятся на землях, государственная собственность на которые не разграничена</w:t>
      </w:r>
      <w:r w:rsidR="00514FE0">
        <w:rPr>
          <w:rFonts w:ascii="Times New Roman" w:hAnsi="Times New Roman" w:cs="Times New Roman"/>
          <w:sz w:val="24"/>
          <w:szCs w:val="24"/>
        </w:rPr>
        <w:t xml:space="preserve">. </w:t>
      </w:r>
      <w:r w:rsidR="00514FE0" w:rsidRPr="00514FE0">
        <w:rPr>
          <w:rFonts w:ascii="Times New Roman" w:hAnsi="Times New Roman" w:cs="Times New Roman"/>
          <w:sz w:val="24"/>
          <w:szCs w:val="24"/>
        </w:rPr>
        <w:t>7 площадок расположены на землях населенных пунктов, 4 площадки – на землях сельскохозяйственного назначения</w:t>
      </w:r>
      <w:r w:rsidR="00514FE0">
        <w:rPr>
          <w:rFonts w:ascii="Times New Roman" w:hAnsi="Times New Roman" w:cs="Times New Roman"/>
          <w:sz w:val="24"/>
          <w:szCs w:val="24"/>
        </w:rPr>
        <w:t xml:space="preserve">. </w:t>
      </w:r>
      <w:r w:rsidR="00514FE0" w:rsidRPr="00514FE0">
        <w:rPr>
          <w:rFonts w:ascii="Times New Roman" w:hAnsi="Times New Roman" w:cs="Times New Roman"/>
          <w:sz w:val="24"/>
          <w:szCs w:val="24"/>
        </w:rPr>
        <w:t>Земельные участки 3 площадок выделены в натуре и имеют кадастровые номера</w:t>
      </w:r>
      <w:r w:rsidR="00514FE0" w:rsidRPr="005432F2">
        <w:rPr>
          <w:rFonts w:ascii="Times New Roman" w:hAnsi="Times New Roman" w:cs="Times New Roman"/>
          <w:sz w:val="24"/>
          <w:szCs w:val="24"/>
        </w:rPr>
        <w:t>.</w:t>
      </w:r>
      <w:r w:rsidR="005432F2" w:rsidRPr="005432F2">
        <w:rPr>
          <w:rFonts w:ascii="Times New Roman" w:hAnsi="Times New Roman" w:cs="Times New Roman"/>
          <w:sz w:val="24"/>
          <w:szCs w:val="24"/>
        </w:rPr>
        <w:t xml:space="preserve"> </w:t>
      </w:r>
      <w:r w:rsidR="005432F2" w:rsidRPr="005432F2">
        <w:rPr>
          <w:rFonts w:ascii="Times New Roman" w:hAnsi="Times New Roman"/>
          <w:sz w:val="24"/>
          <w:szCs w:val="24"/>
        </w:rPr>
        <w:t>Администрацией в соответствии с планами развития определено целевое назначение каждой площадки, находящейся на территории муниципального района: 5</w:t>
      </w:r>
      <w:r w:rsidR="005432F2" w:rsidRPr="005432F2">
        <w:rPr>
          <w:rFonts w:ascii="Times New Roman" w:hAnsi="Times New Roman"/>
          <w:bCs/>
          <w:sz w:val="24"/>
          <w:szCs w:val="24"/>
        </w:rPr>
        <w:t xml:space="preserve"> </w:t>
      </w:r>
      <w:r w:rsidR="005432F2" w:rsidRPr="005432F2">
        <w:rPr>
          <w:rFonts w:ascii="Times New Roman" w:hAnsi="Times New Roman"/>
          <w:sz w:val="24"/>
          <w:szCs w:val="24"/>
        </w:rPr>
        <w:t xml:space="preserve">площадок для промышленного производства, </w:t>
      </w:r>
      <w:r w:rsidR="005432F2" w:rsidRPr="005432F2">
        <w:rPr>
          <w:rFonts w:ascii="Times New Roman" w:hAnsi="Times New Roman"/>
          <w:bCs/>
          <w:sz w:val="24"/>
          <w:szCs w:val="24"/>
        </w:rPr>
        <w:t>4</w:t>
      </w:r>
      <w:r w:rsidR="005432F2" w:rsidRPr="005432F2">
        <w:rPr>
          <w:rFonts w:ascii="Times New Roman" w:hAnsi="Times New Roman"/>
          <w:sz w:val="24"/>
          <w:szCs w:val="24"/>
        </w:rPr>
        <w:t xml:space="preserve"> площадки для сельскохозяйственного производства, </w:t>
      </w:r>
      <w:r w:rsidR="005432F2" w:rsidRPr="005432F2">
        <w:rPr>
          <w:rFonts w:ascii="Times New Roman" w:hAnsi="Times New Roman"/>
          <w:bCs/>
          <w:sz w:val="24"/>
          <w:szCs w:val="24"/>
        </w:rPr>
        <w:t>1</w:t>
      </w:r>
      <w:r w:rsidR="005432F2" w:rsidRPr="005432F2">
        <w:rPr>
          <w:rFonts w:ascii="Times New Roman" w:hAnsi="Times New Roman"/>
          <w:sz w:val="24"/>
          <w:szCs w:val="24"/>
        </w:rPr>
        <w:t xml:space="preserve"> под объект торговли, 1 под строительство придорожной инфраструктуры.</w:t>
      </w:r>
      <w:r w:rsidR="005432F2">
        <w:rPr>
          <w:rFonts w:ascii="Arial" w:hAnsi="Arial"/>
          <w:sz w:val="24"/>
          <w:szCs w:val="24"/>
        </w:rPr>
        <w:t xml:space="preserve"> </w:t>
      </w:r>
      <w:r w:rsidR="005432F2" w:rsidRPr="005432F2">
        <w:rPr>
          <w:rFonts w:ascii="Times New Roman" w:hAnsi="Times New Roman"/>
          <w:sz w:val="24"/>
          <w:szCs w:val="24"/>
        </w:rPr>
        <w:t>Все площадки имеют автомобильные подъездные пути.</w:t>
      </w:r>
    </w:p>
    <w:p w14:paraId="45BAAB0F" w14:textId="26876FFE" w:rsidR="008F1231" w:rsidRPr="00967CD0" w:rsidRDefault="008F1231" w:rsidP="00537158">
      <w:pPr>
        <w:ind w:left="0"/>
        <w:rPr>
          <w:rFonts w:ascii="Times New Roman" w:hAnsi="Times New Roman" w:cs="Times New Roman"/>
          <w:sz w:val="24"/>
          <w:szCs w:val="24"/>
        </w:rPr>
      </w:pPr>
      <w:r>
        <w:rPr>
          <w:rFonts w:ascii="Times New Roman" w:eastAsia="Times New Roman" w:hAnsi="Times New Roman" w:cs="Times New Roman"/>
          <w:bCs/>
          <w:sz w:val="24"/>
          <w:szCs w:val="24"/>
        </w:rPr>
        <w:t>Перечень инвестиционных площадок представлен ниже в таблице 2.</w:t>
      </w:r>
      <w:r w:rsidR="005A4436">
        <w:rPr>
          <w:rFonts w:ascii="Times New Roman" w:eastAsia="Times New Roman" w:hAnsi="Times New Roman" w:cs="Times New Roman"/>
          <w:bCs/>
          <w:sz w:val="24"/>
          <w:szCs w:val="24"/>
        </w:rPr>
        <w:t>6</w:t>
      </w:r>
      <w:r>
        <w:rPr>
          <w:rFonts w:ascii="Times New Roman" w:eastAsia="Times New Roman" w:hAnsi="Times New Roman" w:cs="Times New Roman"/>
          <w:bCs/>
          <w:sz w:val="24"/>
          <w:szCs w:val="24"/>
        </w:rPr>
        <w:t>.6.1.</w:t>
      </w:r>
    </w:p>
    <w:p w14:paraId="46C748D6" w14:textId="77777777" w:rsidR="009731DB" w:rsidRDefault="009731DB" w:rsidP="0042117D">
      <w:pPr>
        <w:rPr>
          <w:rFonts w:ascii="Times New Roman" w:hAnsi="Times New Roman" w:cs="Times New Roman"/>
          <w:sz w:val="24"/>
          <w:szCs w:val="24"/>
        </w:rPr>
      </w:pPr>
    </w:p>
    <w:p w14:paraId="0565E2F8" w14:textId="16B9542C" w:rsidR="009731DB" w:rsidRPr="004847E1" w:rsidRDefault="009731DB" w:rsidP="0042117D">
      <w:pPr>
        <w:rPr>
          <w:rFonts w:ascii="Times New Roman" w:hAnsi="Times New Roman" w:cs="Times New Roman"/>
          <w:i/>
          <w:iCs/>
          <w:sz w:val="24"/>
          <w:szCs w:val="24"/>
        </w:rPr>
        <w:sectPr w:rsidR="009731DB" w:rsidRPr="004847E1" w:rsidSect="00E2383C">
          <w:footerReference w:type="default" r:id="rId26"/>
          <w:footerReference w:type="first" r:id="rId27"/>
          <w:pgSz w:w="11900" w:h="16840" w:code="9"/>
          <w:pgMar w:top="1134" w:right="567" w:bottom="1134" w:left="1134" w:header="505" w:footer="249" w:gutter="0"/>
          <w:pgNumType w:start="0"/>
          <w:cols w:space="720"/>
          <w:noEndnote/>
          <w:titlePg/>
          <w:docGrid w:linePitch="360"/>
        </w:sectPr>
      </w:pPr>
    </w:p>
    <w:p w14:paraId="53A00F46" w14:textId="53355D5E" w:rsidR="007B2D24" w:rsidRDefault="007B2D24" w:rsidP="000F3CDB">
      <w:pPr>
        <w:ind w:firstLine="703"/>
        <w:jc w:val="center"/>
        <w:rPr>
          <w:rFonts w:ascii="Times New Roman" w:hAnsi="Times New Roman"/>
          <w:color w:val="FF0000"/>
          <w:sz w:val="24"/>
          <w:szCs w:val="24"/>
        </w:rPr>
      </w:pPr>
      <w:r w:rsidRPr="00295B74">
        <w:rPr>
          <w:rFonts w:ascii="Times New Roman" w:hAnsi="Times New Roman"/>
          <w:b/>
          <w:sz w:val="24"/>
          <w:szCs w:val="24"/>
        </w:rPr>
        <w:lastRenderedPageBreak/>
        <w:t xml:space="preserve">Инвестиционные площадки </w:t>
      </w:r>
      <w:r w:rsidR="00D722DB">
        <w:rPr>
          <w:rFonts w:ascii="Times New Roman" w:hAnsi="Times New Roman"/>
          <w:b/>
          <w:sz w:val="24"/>
          <w:szCs w:val="24"/>
        </w:rPr>
        <w:t>Холмского</w:t>
      </w:r>
      <w:r w:rsidR="00075081">
        <w:rPr>
          <w:rFonts w:ascii="Times New Roman" w:hAnsi="Times New Roman"/>
          <w:b/>
          <w:sz w:val="24"/>
          <w:szCs w:val="24"/>
        </w:rPr>
        <w:t xml:space="preserve"> муниципального округа</w:t>
      </w:r>
    </w:p>
    <w:p w14:paraId="3E76CDA4" w14:textId="3A2B0699" w:rsidR="007B2D24" w:rsidRPr="00295B74" w:rsidRDefault="007B2D24" w:rsidP="000A1AB8">
      <w:pPr>
        <w:ind w:firstLine="703"/>
        <w:rPr>
          <w:rFonts w:ascii="Times New Roman" w:hAnsi="Times New Roman"/>
          <w:sz w:val="24"/>
          <w:szCs w:val="24"/>
        </w:rPr>
      </w:pPr>
    </w:p>
    <w:p w14:paraId="72541CFB" w14:textId="1947B6B4" w:rsidR="00631258" w:rsidRDefault="008B0A01" w:rsidP="008B0A01">
      <w:pPr>
        <w:shd w:val="clear" w:color="auto" w:fill="FFFFFF"/>
        <w:ind w:right="-454" w:firstLine="709"/>
        <w:jc w:val="right"/>
        <w:rPr>
          <w:rStyle w:val="blk"/>
          <w:rFonts w:ascii="Times New Roman" w:hAnsi="Times New Roman" w:cs="Times New Roman"/>
          <w:i/>
          <w:iCs/>
          <w:color w:val="000000"/>
          <w:sz w:val="24"/>
          <w:szCs w:val="24"/>
        </w:rPr>
      </w:pPr>
      <w:r>
        <w:rPr>
          <w:rStyle w:val="blk"/>
          <w:rFonts w:ascii="Times New Roman" w:hAnsi="Times New Roman" w:cs="Times New Roman"/>
          <w:i/>
          <w:iCs/>
          <w:color w:val="000000"/>
          <w:sz w:val="24"/>
          <w:szCs w:val="24"/>
        </w:rPr>
        <w:t xml:space="preserve">    </w:t>
      </w:r>
      <w:r w:rsidR="00D54580" w:rsidRPr="00634890">
        <w:rPr>
          <w:rStyle w:val="blk"/>
          <w:rFonts w:ascii="Times New Roman" w:hAnsi="Times New Roman" w:cs="Times New Roman"/>
          <w:i/>
          <w:iCs/>
          <w:color w:val="000000"/>
          <w:sz w:val="24"/>
          <w:szCs w:val="24"/>
        </w:rPr>
        <w:t>Таблица 2.</w:t>
      </w:r>
      <w:r w:rsidR="005A4436">
        <w:rPr>
          <w:rStyle w:val="blk"/>
          <w:rFonts w:ascii="Times New Roman" w:hAnsi="Times New Roman" w:cs="Times New Roman"/>
          <w:i/>
          <w:iCs/>
          <w:color w:val="000000"/>
          <w:sz w:val="24"/>
          <w:szCs w:val="24"/>
        </w:rPr>
        <w:t>6</w:t>
      </w:r>
      <w:r w:rsidR="00D54580" w:rsidRPr="00634890">
        <w:rPr>
          <w:rStyle w:val="blk"/>
          <w:rFonts w:ascii="Times New Roman" w:hAnsi="Times New Roman" w:cs="Times New Roman"/>
          <w:i/>
          <w:iCs/>
          <w:color w:val="000000"/>
          <w:sz w:val="24"/>
          <w:szCs w:val="24"/>
        </w:rPr>
        <w:t>.6.1.</w:t>
      </w:r>
    </w:p>
    <w:tbl>
      <w:tblPr>
        <w:tblW w:w="5207" w:type="pct"/>
        <w:tblLayout w:type="fixed"/>
        <w:tblLook w:val="04A0" w:firstRow="1" w:lastRow="0" w:firstColumn="1" w:lastColumn="0" w:noHBand="0" w:noVBand="1"/>
      </w:tblPr>
      <w:tblGrid>
        <w:gridCol w:w="562"/>
        <w:gridCol w:w="1702"/>
        <w:gridCol w:w="1985"/>
        <w:gridCol w:w="992"/>
        <w:gridCol w:w="1843"/>
        <w:gridCol w:w="1418"/>
        <w:gridCol w:w="1701"/>
        <w:gridCol w:w="1842"/>
        <w:gridCol w:w="3120"/>
      </w:tblGrid>
      <w:tr w:rsidR="00D722DB" w:rsidRPr="00D722DB" w14:paraId="0D30710E" w14:textId="77777777" w:rsidTr="00191E98">
        <w:trPr>
          <w:trHeight w:val="20"/>
        </w:trPr>
        <w:tc>
          <w:tcPr>
            <w:tcW w:w="5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240FC6" w14:textId="05F33272" w:rsidR="00D722DB" w:rsidRPr="000A294C" w:rsidRDefault="00D722DB" w:rsidP="00D722DB">
            <w:pPr>
              <w:pStyle w:val="aa"/>
              <w:ind w:left="0"/>
              <w:rPr>
                <w:rFonts w:ascii="Times New Roman" w:eastAsia="Times New Roman" w:hAnsi="Times New Roman" w:cs="Times New Roman"/>
                <w:b/>
                <w:bCs/>
                <w:lang w:eastAsia="ru-RU"/>
              </w:rPr>
            </w:pPr>
            <w:r w:rsidRPr="000A294C">
              <w:rPr>
                <w:rFonts w:ascii="Times New Roman" w:eastAsia="Times New Roman" w:hAnsi="Times New Roman" w:cs="Times New Roman"/>
                <w:b/>
                <w:bCs/>
                <w:lang w:eastAsia="ru-RU"/>
              </w:rPr>
              <w:t xml:space="preserve">№ </w:t>
            </w:r>
            <w:r w:rsidR="009151A1">
              <w:rPr>
                <w:rFonts w:ascii="Times New Roman" w:eastAsia="Times New Roman" w:hAnsi="Times New Roman" w:cs="Times New Roman"/>
                <w:b/>
                <w:bCs/>
                <w:lang w:eastAsia="ru-RU"/>
              </w:rPr>
              <w:t xml:space="preserve">№ </w:t>
            </w:r>
            <w:r w:rsidRPr="000A294C">
              <w:rPr>
                <w:rFonts w:ascii="Times New Roman" w:eastAsia="Times New Roman" w:hAnsi="Times New Roman" w:cs="Times New Roman"/>
                <w:b/>
                <w:bCs/>
                <w:lang w:eastAsia="ru-RU"/>
              </w:rPr>
              <w:t>п/п</w:t>
            </w:r>
          </w:p>
        </w:tc>
        <w:tc>
          <w:tcPr>
            <w:tcW w:w="1702" w:type="dxa"/>
            <w:tcBorders>
              <w:top w:val="single" w:sz="4" w:space="0" w:color="auto"/>
              <w:left w:val="nil"/>
              <w:bottom w:val="single" w:sz="4" w:space="0" w:color="auto"/>
              <w:right w:val="single" w:sz="4" w:space="0" w:color="auto"/>
            </w:tcBorders>
            <w:shd w:val="clear" w:color="000000" w:fill="FFFFFF"/>
            <w:vAlign w:val="center"/>
          </w:tcPr>
          <w:p w14:paraId="3E7E1AF0" w14:textId="51A03D36" w:rsidR="00D722DB" w:rsidRPr="000A294C" w:rsidRDefault="00D722DB" w:rsidP="00191E98">
            <w:pPr>
              <w:ind w:left="29" w:firstLine="0"/>
              <w:jc w:val="center"/>
              <w:rPr>
                <w:rFonts w:ascii="Times New Roman" w:eastAsia="Times New Roman" w:hAnsi="Times New Roman" w:cs="Times New Roman"/>
                <w:b/>
                <w:bCs/>
                <w:lang w:eastAsia="ru-RU"/>
              </w:rPr>
            </w:pPr>
            <w:r w:rsidRPr="000A294C">
              <w:rPr>
                <w:rFonts w:ascii="Times New Roman" w:eastAsia="Times New Roman" w:hAnsi="Times New Roman" w:cs="Times New Roman"/>
                <w:b/>
                <w:bCs/>
                <w:lang w:eastAsia="ru-RU"/>
              </w:rPr>
              <w:t>На</w:t>
            </w:r>
            <w:r w:rsidR="000A294C" w:rsidRPr="000A294C">
              <w:rPr>
                <w:rFonts w:ascii="Times New Roman" w:eastAsia="Times New Roman" w:hAnsi="Times New Roman" w:cs="Times New Roman"/>
                <w:b/>
                <w:bCs/>
                <w:lang w:eastAsia="ru-RU"/>
              </w:rPr>
              <w:t>звание площадки</w:t>
            </w:r>
          </w:p>
        </w:tc>
        <w:tc>
          <w:tcPr>
            <w:tcW w:w="1985" w:type="dxa"/>
            <w:tcBorders>
              <w:top w:val="single" w:sz="4" w:space="0" w:color="auto"/>
              <w:left w:val="nil"/>
              <w:bottom w:val="single" w:sz="4" w:space="0" w:color="auto"/>
              <w:right w:val="single" w:sz="4" w:space="0" w:color="auto"/>
            </w:tcBorders>
            <w:shd w:val="clear" w:color="000000" w:fill="FFFFFF"/>
            <w:vAlign w:val="center"/>
          </w:tcPr>
          <w:p w14:paraId="06DC3458" w14:textId="5B7C61C5" w:rsidR="00D722DB" w:rsidRPr="000A294C" w:rsidRDefault="000A294C" w:rsidP="00191E98">
            <w:pPr>
              <w:ind w:left="32" w:firstLine="0"/>
              <w:jc w:val="center"/>
              <w:rPr>
                <w:rFonts w:ascii="Times New Roman" w:eastAsia="Times New Roman" w:hAnsi="Times New Roman" w:cs="Times New Roman"/>
                <w:b/>
                <w:bCs/>
                <w:lang w:eastAsia="ru-RU"/>
              </w:rPr>
            </w:pPr>
            <w:r w:rsidRPr="000A294C">
              <w:rPr>
                <w:rFonts w:ascii="Times New Roman" w:eastAsia="Times New Roman" w:hAnsi="Times New Roman" w:cs="Times New Roman"/>
                <w:b/>
                <w:bCs/>
                <w:lang w:eastAsia="ru-RU"/>
              </w:rPr>
              <w:t>Адрес</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8D0CE90" w14:textId="65DB21F0" w:rsidR="00D722DB" w:rsidRPr="000A294C" w:rsidRDefault="00D722DB" w:rsidP="00191E98">
            <w:pPr>
              <w:ind w:left="-108" w:firstLine="142"/>
              <w:jc w:val="center"/>
              <w:rPr>
                <w:rFonts w:ascii="Times New Roman" w:eastAsia="Times New Roman" w:hAnsi="Times New Roman" w:cs="Times New Roman"/>
                <w:b/>
                <w:bCs/>
                <w:lang w:eastAsia="ru-RU"/>
              </w:rPr>
            </w:pPr>
            <w:r w:rsidRPr="000A294C">
              <w:rPr>
                <w:rFonts w:ascii="Times New Roman" w:eastAsia="Times New Roman" w:hAnsi="Times New Roman" w:cs="Times New Roman"/>
                <w:b/>
                <w:bCs/>
                <w:lang w:eastAsia="ru-RU"/>
              </w:rPr>
              <w:t>Площадь, га</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0D9145CE" w14:textId="7E68BD2F" w:rsidR="00D722DB" w:rsidRPr="000A294C" w:rsidRDefault="000A294C" w:rsidP="00191E98">
            <w:pPr>
              <w:ind w:left="-108" w:firstLine="142"/>
              <w:jc w:val="center"/>
              <w:rPr>
                <w:rFonts w:ascii="Times New Roman" w:eastAsia="Times New Roman" w:hAnsi="Times New Roman" w:cs="Times New Roman"/>
                <w:b/>
                <w:bCs/>
                <w:lang w:eastAsia="ru-RU"/>
              </w:rPr>
            </w:pPr>
            <w:r w:rsidRPr="000A294C">
              <w:rPr>
                <w:rFonts w:ascii="Times New Roman" w:eastAsia="Times New Roman" w:hAnsi="Times New Roman" w:cs="Times New Roman"/>
                <w:b/>
                <w:bCs/>
                <w:lang w:eastAsia="ru-RU"/>
              </w:rPr>
              <w:t>Категория земель</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14:paraId="192F9AFF" w14:textId="390C3F2D" w:rsidR="00D722DB" w:rsidRPr="000A294C" w:rsidRDefault="000A294C" w:rsidP="00191E98">
            <w:pPr>
              <w:ind w:left="-113" w:firstLine="0"/>
              <w:jc w:val="center"/>
              <w:rPr>
                <w:rFonts w:ascii="Times New Roman" w:eastAsia="Times New Roman" w:hAnsi="Times New Roman" w:cs="Times New Roman"/>
                <w:b/>
                <w:bCs/>
                <w:lang w:eastAsia="ru-RU"/>
              </w:rPr>
            </w:pPr>
            <w:r w:rsidRPr="000A294C">
              <w:rPr>
                <w:rFonts w:ascii="Times New Roman" w:eastAsia="Times New Roman" w:hAnsi="Times New Roman" w:cs="Times New Roman"/>
                <w:b/>
                <w:bCs/>
                <w:lang w:eastAsia="ru-RU"/>
              </w:rPr>
              <w:t>Тип площадки</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5259F417" w14:textId="0B10FE65" w:rsidR="00D722DB" w:rsidRPr="000A294C" w:rsidRDefault="00D722DB" w:rsidP="00191E98">
            <w:pPr>
              <w:ind w:left="33" w:firstLine="0"/>
              <w:jc w:val="center"/>
              <w:rPr>
                <w:rFonts w:ascii="Times New Roman" w:eastAsia="Times New Roman" w:hAnsi="Times New Roman" w:cs="Times New Roman"/>
                <w:b/>
                <w:bCs/>
                <w:lang w:eastAsia="ru-RU"/>
              </w:rPr>
            </w:pPr>
            <w:r w:rsidRPr="000A294C">
              <w:rPr>
                <w:rFonts w:ascii="Times New Roman" w:eastAsia="Times New Roman" w:hAnsi="Times New Roman" w:cs="Times New Roman"/>
                <w:b/>
                <w:bCs/>
                <w:lang w:eastAsia="ru-RU"/>
              </w:rPr>
              <w:t>Кадастровый номер</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5FF5ECD2" w14:textId="0DBC7D85" w:rsidR="00D722DB" w:rsidRPr="000A294C" w:rsidRDefault="00D722DB" w:rsidP="00191E98">
            <w:pPr>
              <w:ind w:left="36" w:firstLine="0"/>
              <w:jc w:val="center"/>
              <w:rPr>
                <w:rFonts w:ascii="Times New Roman" w:eastAsia="Times New Roman" w:hAnsi="Times New Roman" w:cs="Times New Roman"/>
                <w:b/>
                <w:bCs/>
                <w:lang w:eastAsia="ru-RU"/>
              </w:rPr>
            </w:pPr>
            <w:r w:rsidRPr="000A294C">
              <w:rPr>
                <w:rFonts w:ascii="Times New Roman" w:eastAsia="Times New Roman" w:hAnsi="Times New Roman" w:cs="Times New Roman"/>
                <w:b/>
                <w:bCs/>
                <w:lang w:eastAsia="ru-RU"/>
              </w:rPr>
              <w:t>Форма собственности</w:t>
            </w:r>
          </w:p>
        </w:tc>
        <w:tc>
          <w:tcPr>
            <w:tcW w:w="3120" w:type="dxa"/>
            <w:tcBorders>
              <w:top w:val="single" w:sz="4" w:space="0" w:color="auto"/>
              <w:left w:val="nil"/>
              <w:bottom w:val="single" w:sz="4" w:space="0" w:color="auto"/>
              <w:right w:val="single" w:sz="4" w:space="0" w:color="auto"/>
            </w:tcBorders>
            <w:shd w:val="clear" w:color="000000" w:fill="FFFFFF"/>
            <w:vAlign w:val="center"/>
          </w:tcPr>
          <w:p w14:paraId="788B25A7" w14:textId="37EC623F" w:rsidR="00D722DB" w:rsidRPr="000A294C" w:rsidRDefault="000A294C" w:rsidP="00191E98">
            <w:pPr>
              <w:ind w:left="0" w:firstLine="0"/>
              <w:jc w:val="center"/>
              <w:rPr>
                <w:rFonts w:ascii="Times New Roman" w:hAnsi="Times New Roman" w:cs="Times New Roman"/>
                <w:b/>
                <w:bCs/>
                <w:lang w:eastAsia="ru-RU"/>
              </w:rPr>
            </w:pPr>
            <w:r w:rsidRPr="000A294C">
              <w:rPr>
                <w:rFonts w:ascii="Times New Roman" w:eastAsia="Times New Roman" w:hAnsi="Times New Roman" w:cs="Times New Roman"/>
                <w:b/>
                <w:bCs/>
                <w:color w:val="1A1A1A"/>
                <w:lang w:eastAsia="ru-RU"/>
              </w:rPr>
              <w:t>В</w:t>
            </w:r>
            <w:r w:rsidRPr="000A294C">
              <w:rPr>
                <w:rFonts w:ascii="Times New Roman" w:hAnsi="Times New Roman" w:cs="Times New Roman"/>
                <w:b/>
                <w:bCs/>
                <w:lang w:eastAsia="ru-RU"/>
              </w:rPr>
              <w:t>иды разрешенного использования, исходя из зонирования</w:t>
            </w:r>
          </w:p>
        </w:tc>
      </w:tr>
      <w:tr w:rsidR="00D722DB" w:rsidRPr="00D722DB" w14:paraId="77E63E3A" w14:textId="77777777" w:rsidTr="00191E98">
        <w:trPr>
          <w:trHeight w:val="20"/>
        </w:trPr>
        <w:tc>
          <w:tcPr>
            <w:tcW w:w="56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9CE659"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single" w:sz="4" w:space="0" w:color="auto"/>
              <w:left w:val="nil"/>
              <w:bottom w:val="single" w:sz="4" w:space="0" w:color="auto"/>
              <w:right w:val="single" w:sz="4" w:space="0" w:color="auto"/>
            </w:tcBorders>
            <w:shd w:val="clear" w:color="000000" w:fill="FFFFFF"/>
            <w:vAlign w:val="center"/>
            <w:hideMark/>
          </w:tcPr>
          <w:p w14:paraId="10D46059"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Территория ликвидированного АОЗТ «Керамика»</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3E80E709"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Холмский муниципальный округ, </w:t>
            </w:r>
            <w:proofErr w:type="spellStart"/>
            <w:r w:rsidRPr="00D722DB">
              <w:rPr>
                <w:rFonts w:ascii="Times New Roman" w:eastAsia="Times New Roman" w:hAnsi="Times New Roman" w:cs="Times New Roman"/>
                <w:lang w:eastAsia="ru-RU"/>
              </w:rPr>
              <w:t>г.Холм</w:t>
            </w:r>
            <w:proofErr w:type="spellEnd"/>
            <w:r w:rsidRPr="00D722DB">
              <w:rPr>
                <w:rFonts w:ascii="Times New Roman" w:eastAsia="Times New Roman" w:hAnsi="Times New Roman" w:cs="Times New Roman"/>
                <w:lang w:eastAsia="ru-RU"/>
              </w:rPr>
              <w:t>, окраина ул. Октябрьская</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22C20A7"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0,98</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21EDA573"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населенных пунктов</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34F0ED24" w14:textId="21AA1D99" w:rsidR="00D722DB" w:rsidRPr="00D722DB" w:rsidRDefault="00D722DB" w:rsidP="00191E98">
            <w:pPr>
              <w:ind w:left="-113" w:firstLine="0"/>
              <w:jc w:val="center"/>
              <w:rPr>
                <w:rFonts w:ascii="Times New Roman" w:eastAsia="Times New Roman" w:hAnsi="Times New Roman" w:cs="Times New Roman"/>
                <w:lang w:eastAsia="ru-RU"/>
              </w:rPr>
            </w:pPr>
            <w:proofErr w:type="spellStart"/>
            <w:r w:rsidRPr="00D722DB">
              <w:rPr>
                <w:rFonts w:ascii="Times New Roman" w:eastAsia="Times New Roman" w:hAnsi="Times New Roman" w:cs="Times New Roman"/>
                <w:lang w:eastAsia="ru-RU"/>
              </w:rPr>
              <w:t>Браунфилд</w:t>
            </w:r>
            <w:proofErr w:type="spellEnd"/>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9C6590B" w14:textId="163E4423"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отсутствует</w:t>
            </w:r>
          </w:p>
        </w:tc>
        <w:tc>
          <w:tcPr>
            <w:tcW w:w="1842" w:type="dxa"/>
            <w:tcBorders>
              <w:top w:val="single" w:sz="4" w:space="0" w:color="auto"/>
              <w:left w:val="nil"/>
              <w:bottom w:val="single" w:sz="4" w:space="0" w:color="auto"/>
              <w:right w:val="single" w:sz="4" w:space="0" w:color="auto"/>
            </w:tcBorders>
            <w:shd w:val="clear" w:color="000000" w:fill="FFFFFF"/>
            <w:vAlign w:val="center"/>
            <w:hideMark/>
          </w:tcPr>
          <w:p w14:paraId="6952C21A"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single" w:sz="4" w:space="0" w:color="auto"/>
              <w:left w:val="nil"/>
              <w:bottom w:val="single" w:sz="4" w:space="0" w:color="auto"/>
              <w:right w:val="single" w:sz="4" w:space="0" w:color="auto"/>
            </w:tcBorders>
            <w:shd w:val="clear" w:color="000000" w:fill="FFFFFF"/>
            <w:vAlign w:val="center"/>
            <w:hideMark/>
          </w:tcPr>
          <w:p w14:paraId="26ED47BF" w14:textId="77777777"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Земельный участок может быть использован для организации промышленного производства </w:t>
            </w:r>
          </w:p>
        </w:tc>
      </w:tr>
      <w:tr w:rsidR="00D722DB" w:rsidRPr="00D722DB" w14:paraId="50724D75"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56EE4116"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7EF49040"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Площадка №1 под промышленное производство </w:t>
            </w:r>
          </w:p>
        </w:tc>
        <w:tc>
          <w:tcPr>
            <w:tcW w:w="1985" w:type="dxa"/>
            <w:tcBorders>
              <w:top w:val="nil"/>
              <w:left w:val="nil"/>
              <w:bottom w:val="single" w:sz="4" w:space="0" w:color="auto"/>
              <w:right w:val="single" w:sz="4" w:space="0" w:color="auto"/>
            </w:tcBorders>
            <w:shd w:val="clear" w:color="000000" w:fill="FFFFFF"/>
            <w:vAlign w:val="center"/>
            <w:hideMark/>
          </w:tcPr>
          <w:p w14:paraId="074EDE51"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Холмский муниципальный округ, г. Холм, ул. М. Горького, д.3А</w:t>
            </w:r>
          </w:p>
        </w:tc>
        <w:tc>
          <w:tcPr>
            <w:tcW w:w="992" w:type="dxa"/>
            <w:tcBorders>
              <w:top w:val="nil"/>
              <w:left w:val="nil"/>
              <w:bottom w:val="single" w:sz="4" w:space="0" w:color="auto"/>
              <w:right w:val="single" w:sz="4" w:space="0" w:color="auto"/>
            </w:tcBorders>
            <w:shd w:val="clear" w:color="000000" w:fill="FFFFFF"/>
            <w:noWrap/>
            <w:vAlign w:val="center"/>
            <w:hideMark/>
          </w:tcPr>
          <w:p w14:paraId="77B36EA9"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0,1882</w:t>
            </w:r>
          </w:p>
        </w:tc>
        <w:tc>
          <w:tcPr>
            <w:tcW w:w="1843" w:type="dxa"/>
            <w:tcBorders>
              <w:top w:val="nil"/>
              <w:left w:val="nil"/>
              <w:bottom w:val="single" w:sz="4" w:space="0" w:color="auto"/>
              <w:right w:val="single" w:sz="4" w:space="0" w:color="auto"/>
            </w:tcBorders>
            <w:shd w:val="clear" w:color="000000" w:fill="FFFFFF"/>
            <w:vAlign w:val="center"/>
            <w:hideMark/>
          </w:tcPr>
          <w:p w14:paraId="39A9542A"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населенных пунктов</w:t>
            </w:r>
          </w:p>
        </w:tc>
        <w:tc>
          <w:tcPr>
            <w:tcW w:w="1418" w:type="dxa"/>
            <w:tcBorders>
              <w:top w:val="nil"/>
              <w:left w:val="nil"/>
              <w:bottom w:val="single" w:sz="4" w:space="0" w:color="auto"/>
              <w:right w:val="single" w:sz="4" w:space="0" w:color="auto"/>
            </w:tcBorders>
            <w:shd w:val="clear" w:color="000000" w:fill="FFFFFF"/>
            <w:noWrap/>
            <w:vAlign w:val="center"/>
            <w:hideMark/>
          </w:tcPr>
          <w:p w14:paraId="300E9205" w14:textId="77777777" w:rsidR="00D722DB" w:rsidRPr="00D722DB" w:rsidRDefault="00D722DB" w:rsidP="00191E98">
            <w:pPr>
              <w:ind w:left="-113" w:firstLine="0"/>
              <w:jc w:val="center"/>
              <w:rPr>
                <w:rFonts w:ascii="Times New Roman" w:eastAsia="Times New Roman" w:hAnsi="Times New Roman" w:cs="Times New Roman"/>
                <w:lang w:eastAsia="ru-RU"/>
              </w:rPr>
            </w:pPr>
            <w:proofErr w:type="spellStart"/>
            <w:r w:rsidRPr="00D722DB">
              <w:rPr>
                <w:rFonts w:ascii="Times New Roman" w:eastAsia="Times New Roman" w:hAnsi="Times New Roman" w:cs="Times New Roman"/>
                <w:lang w:eastAsia="ru-RU"/>
              </w:rPr>
              <w:t>Браунфилд</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14:paraId="3A049D96"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отсутствует</w:t>
            </w:r>
          </w:p>
        </w:tc>
        <w:tc>
          <w:tcPr>
            <w:tcW w:w="1842" w:type="dxa"/>
            <w:tcBorders>
              <w:top w:val="nil"/>
              <w:left w:val="nil"/>
              <w:bottom w:val="single" w:sz="4" w:space="0" w:color="auto"/>
              <w:right w:val="single" w:sz="4" w:space="0" w:color="auto"/>
            </w:tcBorders>
            <w:shd w:val="clear" w:color="000000" w:fill="FFFFFF"/>
            <w:vAlign w:val="center"/>
            <w:hideMark/>
          </w:tcPr>
          <w:p w14:paraId="5E1E602D"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4E5C92A3" w14:textId="72F1B8AD"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Площадка и здание могут быть использованы для организации легкой пищевой промышленности, оказания бытовых услуг населению</w:t>
            </w:r>
          </w:p>
        </w:tc>
      </w:tr>
      <w:tr w:rsidR="00D722DB" w:rsidRPr="00D722DB" w14:paraId="6B6ADF09"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4C125DF7"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0FF6B725"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Территория бывших животноводческих помещений </w:t>
            </w:r>
            <w:r w:rsidRPr="00D722DB">
              <w:rPr>
                <w:rFonts w:ascii="Times New Roman" w:hAnsi="Times New Roman" w:cs="Times New Roman"/>
                <w:snapToGrid w:val="0"/>
                <w:kern w:val="20"/>
              </w:rPr>
              <w:t>в п. Первомайский</w:t>
            </w:r>
          </w:p>
        </w:tc>
        <w:tc>
          <w:tcPr>
            <w:tcW w:w="1985" w:type="dxa"/>
            <w:tcBorders>
              <w:top w:val="nil"/>
              <w:left w:val="nil"/>
              <w:bottom w:val="single" w:sz="4" w:space="0" w:color="auto"/>
              <w:right w:val="single" w:sz="4" w:space="0" w:color="auto"/>
            </w:tcBorders>
            <w:shd w:val="clear" w:color="000000" w:fill="FFFFFF"/>
            <w:vAlign w:val="center"/>
            <w:hideMark/>
          </w:tcPr>
          <w:p w14:paraId="06DCBB6B"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Холмский муниципальный округ, п. Первомайский </w:t>
            </w:r>
          </w:p>
        </w:tc>
        <w:tc>
          <w:tcPr>
            <w:tcW w:w="992" w:type="dxa"/>
            <w:tcBorders>
              <w:top w:val="nil"/>
              <w:left w:val="nil"/>
              <w:bottom w:val="single" w:sz="4" w:space="0" w:color="auto"/>
              <w:right w:val="single" w:sz="4" w:space="0" w:color="auto"/>
            </w:tcBorders>
            <w:shd w:val="clear" w:color="000000" w:fill="FFFFFF"/>
            <w:noWrap/>
            <w:vAlign w:val="center"/>
            <w:hideMark/>
          </w:tcPr>
          <w:p w14:paraId="5D0EBB74"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2,5</w:t>
            </w:r>
          </w:p>
        </w:tc>
        <w:tc>
          <w:tcPr>
            <w:tcW w:w="1843" w:type="dxa"/>
            <w:tcBorders>
              <w:top w:val="nil"/>
              <w:left w:val="nil"/>
              <w:bottom w:val="single" w:sz="4" w:space="0" w:color="auto"/>
              <w:right w:val="single" w:sz="4" w:space="0" w:color="auto"/>
            </w:tcBorders>
            <w:shd w:val="clear" w:color="000000" w:fill="FFFFFF"/>
            <w:vAlign w:val="center"/>
            <w:hideMark/>
          </w:tcPr>
          <w:p w14:paraId="193A4B34"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сельхозназначений прочего назначения</w:t>
            </w:r>
          </w:p>
        </w:tc>
        <w:tc>
          <w:tcPr>
            <w:tcW w:w="1418" w:type="dxa"/>
            <w:tcBorders>
              <w:top w:val="nil"/>
              <w:left w:val="nil"/>
              <w:bottom w:val="single" w:sz="4" w:space="0" w:color="auto"/>
              <w:right w:val="single" w:sz="4" w:space="0" w:color="auto"/>
            </w:tcBorders>
            <w:shd w:val="clear" w:color="000000" w:fill="FFFFFF"/>
            <w:noWrap/>
            <w:vAlign w:val="center"/>
            <w:hideMark/>
          </w:tcPr>
          <w:p w14:paraId="6C63B93E" w14:textId="77777777" w:rsidR="00D722DB" w:rsidRPr="00D722DB" w:rsidRDefault="00D722DB" w:rsidP="00191E98">
            <w:pPr>
              <w:ind w:left="-113" w:firstLine="0"/>
              <w:jc w:val="center"/>
              <w:rPr>
                <w:rFonts w:ascii="Times New Roman" w:eastAsia="Times New Roman" w:hAnsi="Times New Roman" w:cs="Times New Roman"/>
                <w:lang w:eastAsia="ru-RU"/>
              </w:rPr>
            </w:pPr>
            <w:proofErr w:type="spellStart"/>
            <w:r w:rsidRPr="00D722DB">
              <w:rPr>
                <w:rFonts w:ascii="Times New Roman" w:eastAsia="Times New Roman" w:hAnsi="Times New Roman" w:cs="Times New Roman"/>
                <w:lang w:eastAsia="ru-RU"/>
              </w:rPr>
              <w:t>Браунфилд</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14:paraId="48C677EF"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отсутствует</w:t>
            </w:r>
          </w:p>
        </w:tc>
        <w:tc>
          <w:tcPr>
            <w:tcW w:w="1842" w:type="dxa"/>
            <w:tcBorders>
              <w:top w:val="nil"/>
              <w:left w:val="nil"/>
              <w:bottom w:val="single" w:sz="4" w:space="0" w:color="auto"/>
              <w:right w:val="single" w:sz="4" w:space="0" w:color="auto"/>
            </w:tcBorders>
            <w:shd w:val="clear" w:color="000000" w:fill="FFFFFF"/>
            <w:vAlign w:val="center"/>
            <w:hideMark/>
          </w:tcPr>
          <w:p w14:paraId="00F3E1C5"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27290328" w14:textId="3E46BC0F"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Для размещения сельскохозяйственного и промышленного производства (автомастерские, общехозяйственные склады, АЗС, предприятия бытового обслуживания) </w:t>
            </w:r>
          </w:p>
        </w:tc>
      </w:tr>
      <w:tr w:rsidR="00D722DB" w:rsidRPr="00D722DB" w14:paraId="67B55443"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7DFB48E0"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09D0C27C"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Территория бывшего картофелехранилища </w:t>
            </w:r>
          </w:p>
        </w:tc>
        <w:tc>
          <w:tcPr>
            <w:tcW w:w="1985" w:type="dxa"/>
            <w:tcBorders>
              <w:top w:val="nil"/>
              <w:left w:val="nil"/>
              <w:bottom w:val="single" w:sz="4" w:space="0" w:color="auto"/>
              <w:right w:val="single" w:sz="4" w:space="0" w:color="auto"/>
            </w:tcBorders>
            <w:shd w:val="clear" w:color="000000" w:fill="FFFFFF"/>
            <w:vAlign w:val="center"/>
            <w:hideMark/>
          </w:tcPr>
          <w:p w14:paraId="28C1B9C2"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 Холмский муниципальный округ, д. Мамоново</w:t>
            </w:r>
          </w:p>
        </w:tc>
        <w:tc>
          <w:tcPr>
            <w:tcW w:w="992" w:type="dxa"/>
            <w:tcBorders>
              <w:top w:val="nil"/>
              <w:left w:val="nil"/>
              <w:bottom w:val="single" w:sz="4" w:space="0" w:color="auto"/>
              <w:right w:val="single" w:sz="4" w:space="0" w:color="auto"/>
            </w:tcBorders>
            <w:shd w:val="clear" w:color="000000" w:fill="FFFFFF"/>
            <w:noWrap/>
            <w:vAlign w:val="center"/>
            <w:hideMark/>
          </w:tcPr>
          <w:p w14:paraId="2B000F7C"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1,8</w:t>
            </w:r>
          </w:p>
        </w:tc>
        <w:tc>
          <w:tcPr>
            <w:tcW w:w="1843" w:type="dxa"/>
            <w:tcBorders>
              <w:top w:val="nil"/>
              <w:left w:val="nil"/>
              <w:bottom w:val="single" w:sz="4" w:space="0" w:color="auto"/>
              <w:right w:val="single" w:sz="4" w:space="0" w:color="auto"/>
            </w:tcBorders>
            <w:shd w:val="clear" w:color="000000" w:fill="FFFFFF"/>
            <w:vAlign w:val="center"/>
            <w:hideMark/>
          </w:tcPr>
          <w:p w14:paraId="3C5ED0E1"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сельхозназначений (прочие)</w:t>
            </w:r>
          </w:p>
        </w:tc>
        <w:tc>
          <w:tcPr>
            <w:tcW w:w="1418" w:type="dxa"/>
            <w:tcBorders>
              <w:top w:val="nil"/>
              <w:left w:val="nil"/>
              <w:bottom w:val="single" w:sz="4" w:space="0" w:color="auto"/>
              <w:right w:val="single" w:sz="4" w:space="0" w:color="auto"/>
            </w:tcBorders>
            <w:shd w:val="clear" w:color="000000" w:fill="FFFFFF"/>
            <w:noWrap/>
            <w:vAlign w:val="center"/>
            <w:hideMark/>
          </w:tcPr>
          <w:p w14:paraId="1C80107F" w14:textId="77777777" w:rsidR="00D722DB" w:rsidRPr="00D722DB" w:rsidRDefault="00D722DB" w:rsidP="00191E98">
            <w:pPr>
              <w:ind w:left="-113" w:firstLine="0"/>
              <w:jc w:val="center"/>
              <w:rPr>
                <w:rFonts w:ascii="Times New Roman" w:eastAsia="Times New Roman" w:hAnsi="Times New Roman" w:cs="Times New Roman"/>
                <w:lang w:eastAsia="ru-RU"/>
              </w:rPr>
            </w:pPr>
            <w:proofErr w:type="spellStart"/>
            <w:r w:rsidRPr="00D722DB">
              <w:rPr>
                <w:rFonts w:ascii="Times New Roman" w:eastAsia="Times New Roman" w:hAnsi="Times New Roman" w:cs="Times New Roman"/>
                <w:lang w:eastAsia="ru-RU"/>
              </w:rPr>
              <w:t>Браунфилд</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14:paraId="780599EC"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отсутствует</w:t>
            </w:r>
          </w:p>
        </w:tc>
        <w:tc>
          <w:tcPr>
            <w:tcW w:w="1842" w:type="dxa"/>
            <w:tcBorders>
              <w:top w:val="nil"/>
              <w:left w:val="nil"/>
              <w:bottom w:val="single" w:sz="4" w:space="0" w:color="auto"/>
              <w:right w:val="single" w:sz="4" w:space="0" w:color="auto"/>
            </w:tcBorders>
            <w:shd w:val="clear" w:color="000000" w:fill="FFFFFF"/>
            <w:vAlign w:val="center"/>
            <w:hideMark/>
          </w:tcPr>
          <w:p w14:paraId="09EEDF02"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2BEE1556" w14:textId="77777777"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Для размещения сельскохозяйственного производства</w:t>
            </w:r>
          </w:p>
        </w:tc>
      </w:tr>
      <w:tr w:rsidR="00D722DB" w:rsidRPr="00D722DB" w14:paraId="47D52CB8"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326E8E3E"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657A6F72" w14:textId="77777777" w:rsidR="00D722DB" w:rsidRPr="00D722DB" w:rsidRDefault="00D722DB" w:rsidP="00191E98">
            <w:pPr>
              <w:ind w:left="29" w:firstLine="0"/>
              <w:jc w:val="center"/>
              <w:rPr>
                <w:rFonts w:ascii="Times New Roman" w:hAnsi="Times New Roman" w:cs="Times New Roman"/>
                <w:lang w:eastAsia="ru-RU"/>
              </w:rPr>
            </w:pPr>
            <w:r w:rsidRPr="00D722DB">
              <w:rPr>
                <w:rFonts w:ascii="Times New Roman" w:hAnsi="Times New Roman" w:cs="Times New Roman"/>
              </w:rPr>
              <w:t xml:space="preserve">Территория бывшей животноводческой фермы </w:t>
            </w:r>
            <w:r w:rsidRPr="00D722DB">
              <w:rPr>
                <w:rFonts w:ascii="Times New Roman" w:hAnsi="Times New Roman" w:cs="Times New Roman"/>
                <w:lang w:eastAsia="ru-RU"/>
              </w:rPr>
              <w:t>для размещения сельскохозяйственного</w:t>
            </w:r>
          </w:p>
          <w:p w14:paraId="25125B82" w14:textId="77777777" w:rsidR="00D722DB" w:rsidRPr="00E71919" w:rsidRDefault="00D722DB" w:rsidP="00191E98">
            <w:pPr>
              <w:ind w:left="29" w:firstLine="0"/>
              <w:jc w:val="center"/>
              <w:rPr>
                <w:rFonts w:ascii="Times New Roman" w:hAnsi="Times New Roman" w:cs="Times New Roman"/>
                <w:lang w:eastAsia="ru-RU"/>
              </w:rPr>
            </w:pPr>
            <w:r w:rsidRPr="00E71919">
              <w:rPr>
                <w:rFonts w:ascii="Times New Roman" w:hAnsi="Times New Roman" w:cs="Times New Roman"/>
                <w:lang w:eastAsia="ru-RU"/>
              </w:rPr>
              <w:t>производства</w:t>
            </w:r>
          </w:p>
          <w:p w14:paraId="4C4D3DB4" w14:textId="77777777" w:rsidR="00D722DB" w:rsidRPr="00D722DB" w:rsidRDefault="00D722DB" w:rsidP="00191E98">
            <w:pPr>
              <w:ind w:left="29" w:firstLine="0"/>
              <w:jc w:val="center"/>
              <w:rPr>
                <w:rFonts w:ascii="Times New Roman" w:eastAsia="Times New Roman" w:hAnsi="Times New Roman" w:cs="Times New Roman"/>
                <w:lang w:eastAsia="ru-RU"/>
              </w:rPr>
            </w:pPr>
          </w:p>
        </w:tc>
        <w:tc>
          <w:tcPr>
            <w:tcW w:w="1985" w:type="dxa"/>
            <w:tcBorders>
              <w:top w:val="nil"/>
              <w:left w:val="nil"/>
              <w:bottom w:val="single" w:sz="4" w:space="0" w:color="auto"/>
              <w:right w:val="single" w:sz="4" w:space="0" w:color="auto"/>
            </w:tcBorders>
            <w:shd w:val="clear" w:color="000000" w:fill="FFFFFF"/>
            <w:vAlign w:val="center"/>
            <w:hideMark/>
          </w:tcPr>
          <w:p w14:paraId="4A44F410"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Холмский муниципальный округ, д. Красный Клин </w:t>
            </w:r>
          </w:p>
        </w:tc>
        <w:tc>
          <w:tcPr>
            <w:tcW w:w="992" w:type="dxa"/>
            <w:tcBorders>
              <w:top w:val="nil"/>
              <w:left w:val="nil"/>
              <w:bottom w:val="single" w:sz="4" w:space="0" w:color="auto"/>
              <w:right w:val="single" w:sz="4" w:space="0" w:color="auto"/>
            </w:tcBorders>
            <w:shd w:val="clear" w:color="000000" w:fill="FFFFFF"/>
            <w:noWrap/>
            <w:vAlign w:val="center"/>
            <w:hideMark/>
          </w:tcPr>
          <w:p w14:paraId="5253E333"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3,8</w:t>
            </w:r>
          </w:p>
        </w:tc>
        <w:tc>
          <w:tcPr>
            <w:tcW w:w="1843" w:type="dxa"/>
            <w:tcBorders>
              <w:top w:val="nil"/>
              <w:left w:val="nil"/>
              <w:bottom w:val="single" w:sz="4" w:space="0" w:color="auto"/>
              <w:right w:val="single" w:sz="4" w:space="0" w:color="auto"/>
            </w:tcBorders>
            <w:shd w:val="clear" w:color="000000" w:fill="FFFFFF"/>
            <w:vAlign w:val="center"/>
            <w:hideMark/>
          </w:tcPr>
          <w:p w14:paraId="7740101D"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сельхозназначений (прочие)</w:t>
            </w:r>
          </w:p>
        </w:tc>
        <w:tc>
          <w:tcPr>
            <w:tcW w:w="1418" w:type="dxa"/>
            <w:tcBorders>
              <w:top w:val="nil"/>
              <w:left w:val="nil"/>
              <w:bottom w:val="single" w:sz="4" w:space="0" w:color="auto"/>
              <w:right w:val="single" w:sz="4" w:space="0" w:color="auto"/>
            </w:tcBorders>
            <w:shd w:val="clear" w:color="000000" w:fill="FFFFFF"/>
            <w:noWrap/>
            <w:vAlign w:val="center"/>
            <w:hideMark/>
          </w:tcPr>
          <w:p w14:paraId="6FB71AA6" w14:textId="04B0D381" w:rsidR="00D722DB" w:rsidRPr="00D722DB" w:rsidRDefault="006225C9" w:rsidP="00191E98">
            <w:pPr>
              <w:ind w:left="-113" w:firstLine="0"/>
              <w:jc w:val="center"/>
              <w:rPr>
                <w:rFonts w:ascii="Times New Roman" w:eastAsia="Times New Roman" w:hAnsi="Times New Roman" w:cs="Times New Roman"/>
                <w:lang w:eastAsia="ru-RU"/>
              </w:rPr>
            </w:pPr>
            <w:proofErr w:type="spellStart"/>
            <w:r w:rsidRPr="00D722DB">
              <w:rPr>
                <w:rFonts w:ascii="Times New Roman" w:eastAsia="Times New Roman" w:hAnsi="Times New Roman" w:cs="Times New Roman"/>
                <w:lang w:eastAsia="ru-RU"/>
              </w:rPr>
              <w:t>Браунфилд</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14:paraId="5E8644B8"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отсутствует</w:t>
            </w:r>
          </w:p>
        </w:tc>
        <w:tc>
          <w:tcPr>
            <w:tcW w:w="1842" w:type="dxa"/>
            <w:tcBorders>
              <w:top w:val="nil"/>
              <w:left w:val="nil"/>
              <w:bottom w:val="single" w:sz="4" w:space="0" w:color="auto"/>
              <w:right w:val="single" w:sz="4" w:space="0" w:color="auto"/>
            </w:tcBorders>
            <w:shd w:val="clear" w:color="000000" w:fill="FFFFFF"/>
            <w:vAlign w:val="center"/>
            <w:hideMark/>
          </w:tcPr>
          <w:p w14:paraId="60072EC5"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0E9A12F0" w14:textId="77777777"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Для размещения сельскохозяйственного производства</w:t>
            </w:r>
          </w:p>
        </w:tc>
      </w:tr>
      <w:tr w:rsidR="00D722DB" w:rsidRPr="00D722DB" w14:paraId="4E0019A9"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58217D23"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5100DD6D"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Территория бывшего животноводческого комплекса на 400 </w:t>
            </w:r>
            <w:r w:rsidRPr="00D722DB">
              <w:rPr>
                <w:rFonts w:ascii="Times New Roman" w:eastAsia="Times New Roman" w:hAnsi="Times New Roman" w:cs="Times New Roman"/>
                <w:lang w:eastAsia="ru-RU"/>
              </w:rPr>
              <w:lastRenderedPageBreak/>
              <w:t xml:space="preserve">голов крупного рогатого скота </w:t>
            </w:r>
          </w:p>
        </w:tc>
        <w:tc>
          <w:tcPr>
            <w:tcW w:w="1985" w:type="dxa"/>
            <w:tcBorders>
              <w:top w:val="nil"/>
              <w:left w:val="nil"/>
              <w:bottom w:val="single" w:sz="4" w:space="0" w:color="auto"/>
              <w:right w:val="single" w:sz="4" w:space="0" w:color="auto"/>
            </w:tcBorders>
            <w:shd w:val="clear" w:color="000000" w:fill="FFFFFF"/>
            <w:vAlign w:val="center"/>
            <w:hideMark/>
          </w:tcPr>
          <w:p w14:paraId="293B8660"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lastRenderedPageBreak/>
              <w:t>Холмский муниципальный округ, д. Красный Бор</w:t>
            </w:r>
          </w:p>
        </w:tc>
        <w:tc>
          <w:tcPr>
            <w:tcW w:w="992" w:type="dxa"/>
            <w:tcBorders>
              <w:top w:val="nil"/>
              <w:left w:val="nil"/>
              <w:bottom w:val="single" w:sz="4" w:space="0" w:color="auto"/>
              <w:right w:val="single" w:sz="4" w:space="0" w:color="auto"/>
            </w:tcBorders>
            <w:shd w:val="clear" w:color="000000" w:fill="FFFFFF"/>
            <w:noWrap/>
            <w:vAlign w:val="center"/>
            <w:hideMark/>
          </w:tcPr>
          <w:p w14:paraId="6B9EDA4D"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2,6</w:t>
            </w:r>
          </w:p>
        </w:tc>
        <w:tc>
          <w:tcPr>
            <w:tcW w:w="1843" w:type="dxa"/>
            <w:tcBorders>
              <w:top w:val="nil"/>
              <w:left w:val="nil"/>
              <w:bottom w:val="single" w:sz="4" w:space="0" w:color="auto"/>
              <w:right w:val="single" w:sz="4" w:space="0" w:color="auto"/>
            </w:tcBorders>
            <w:shd w:val="clear" w:color="000000" w:fill="FFFFFF"/>
            <w:vAlign w:val="center"/>
            <w:hideMark/>
          </w:tcPr>
          <w:p w14:paraId="4829BC79"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сельхозназначений (прочие)</w:t>
            </w:r>
          </w:p>
        </w:tc>
        <w:tc>
          <w:tcPr>
            <w:tcW w:w="1418" w:type="dxa"/>
            <w:tcBorders>
              <w:top w:val="nil"/>
              <w:left w:val="nil"/>
              <w:bottom w:val="single" w:sz="4" w:space="0" w:color="auto"/>
              <w:right w:val="single" w:sz="4" w:space="0" w:color="auto"/>
            </w:tcBorders>
            <w:shd w:val="clear" w:color="000000" w:fill="FFFFFF"/>
            <w:noWrap/>
            <w:vAlign w:val="center"/>
            <w:hideMark/>
          </w:tcPr>
          <w:p w14:paraId="04305B95" w14:textId="77777777" w:rsidR="00D722DB" w:rsidRPr="00D722DB" w:rsidRDefault="00D722DB" w:rsidP="00191E98">
            <w:pPr>
              <w:ind w:left="-113" w:firstLine="0"/>
              <w:jc w:val="center"/>
              <w:rPr>
                <w:rFonts w:ascii="Times New Roman" w:eastAsia="Times New Roman" w:hAnsi="Times New Roman" w:cs="Times New Roman"/>
                <w:lang w:eastAsia="ru-RU"/>
              </w:rPr>
            </w:pPr>
            <w:proofErr w:type="spellStart"/>
            <w:r w:rsidRPr="00D722DB">
              <w:rPr>
                <w:rFonts w:ascii="Times New Roman" w:eastAsia="Times New Roman" w:hAnsi="Times New Roman" w:cs="Times New Roman"/>
                <w:lang w:eastAsia="ru-RU"/>
              </w:rPr>
              <w:t>Браунфилд</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14:paraId="4E360CA3"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отсутствует</w:t>
            </w:r>
          </w:p>
        </w:tc>
        <w:tc>
          <w:tcPr>
            <w:tcW w:w="1842" w:type="dxa"/>
            <w:tcBorders>
              <w:top w:val="nil"/>
              <w:left w:val="nil"/>
              <w:bottom w:val="single" w:sz="4" w:space="0" w:color="auto"/>
              <w:right w:val="single" w:sz="4" w:space="0" w:color="auto"/>
            </w:tcBorders>
            <w:shd w:val="clear" w:color="000000" w:fill="FFFFFF"/>
            <w:vAlign w:val="center"/>
            <w:hideMark/>
          </w:tcPr>
          <w:p w14:paraId="0A8FBB2F"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470CB81D" w14:textId="77777777"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Для размещения сельскохозяйственного производства</w:t>
            </w:r>
          </w:p>
        </w:tc>
      </w:tr>
      <w:tr w:rsidR="00D722DB" w:rsidRPr="00D722DB" w14:paraId="554B05B1"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74E53C29"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123858EB"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Инвестиционная площадка для строительства объектов придорожной инфраструктуры </w:t>
            </w:r>
          </w:p>
        </w:tc>
        <w:tc>
          <w:tcPr>
            <w:tcW w:w="1985" w:type="dxa"/>
            <w:tcBorders>
              <w:top w:val="nil"/>
              <w:left w:val="nil"/>
              <w:bottom w:val="single" w:sz="4" w:space="0" w:color="auto"/>
              <w:right w:val="single" w:sz="4" w:space="0" w:color="auto"/>
            </w:tcBorders>
            <w:shd w:val="clear" w:color="000000" w:fill="FFFFFF"/>
            <w:vAlign w:val="center"/>
            <w:hideMark/>
          </w:tcPr>
          <w:p w14:paraId="16B7E639"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Холмский муниципальный округ, г. Холм, ул. Карла Маркса, земельный участок 52</w:t>
            </w:r>
          </w:p>
        </w:tc>
        <w:tc>
          <w:tcPr>
            <w:tcW w:w="992" w:type="dxa"/>
            <w:tcBorders>
              <w:top w:val="nil"/>
              <w:left w:val="nil"/>
              <w:bottom w:val="single" w:sz="4" w:space="0" w:color="auto"/>
              <w:right w:val="single" w:sz="4" w:space="0" w:color="auto"/>
            </w:tcBorders>
            <w:shd w:val="clear" w:color="000000" w:fill="FFFFFF"/>
            <w:noWrap/>
            <w:vAlign w:val="center"/>
            <w:hideMark/>
          </w:tcPr>
          <w:p w14:paraId="2807CAB0"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1,186</w:t>
            </w:r>
          </w:p>
        </w:tc>
        <w:tc>
          <w:tcPr>
            <w:tcW w:w="1843" w:type="dxa"/>
            <w:tcBorders>
              <w:top w:val="nil"/>
              <w:left w:val="nil"/>
              <w:bottom w:val="single" w:sz="4" w:space="0" w:color="auto"/>
              <w:right w:val="single" w:sz="4" w:space="0" w:color="auto"/>
            </w:tcBorders>
            <w:shd w:val="clear" w:color="000000" w:fill="FFFFFF"/>
            <w:vAlign w:val="center"/>
            <w:hideMark/>
          </w:tcPr>
          <w:p w14:paraId="4DF77B55"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населенных пунктов</w:t>
            </w:r>
          </w:p>
        </w:tc>
        <w:tc>
          <w:tcPr>
            <w:tcW w:w="1418" w:type="dxa"/>
            <w:tcBorders>
              <w:top w:val="nil"/>
              <w:left w:val="nil"/>
              <w:bottom w:val="single" w:sz="4" w:space="0" w:color="auto"/>
              <w:right w:val="single" w:sz="4" w:space="0" w:color="auto"/>
            </w:tcBorders>
            <w:shd w:val="clear" w:color="000000" w:fill="FFFFFF"/>
            <w:noWrap/>
            <w:vAlign w:val="center"/>
            <w:hideMark/>
          </w:tcPr>
          <w:p w14:paraId="2A434AF7" w14:textId="77777777" w:rsidR="00D722DB" w:rsidRPr="00D722DB" w:rsidRDefault="00D722DB" w:rsidP="00191E98">
            <w:pPr>
              <w:ind w:left="-11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Гринфилд</w:t>
            </w:r>
          </w:p>
        </w:tc>
        <w:tc>
          <w:tcPr>
            <w:tcW w:w="1701" w:type="dxa"/>
            <w:tcBorders>
              <w:top w:val="nil"/>
              <w:left w:val="nil"/>
              <w:bottom w:val="single" w:sz="4" w:space="0" w:color="auto"/>
              <w:right w:val="single" w:sz="4" w:space="0" w:color="auto"/>
            </w:tcBorders>
            <w:shd w:val="clear" w:color="000000" w:fill="FFFFFF"/>
            <w:vAlign w:val="center"/>
            <w:hideMark/>
          </w:tcPr>
          <w:p w14:paraId="729FAC76"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hAnsi="Times New Roman" w:cs="Times New Roman"/>
                <w:sz w:val="23"/>
                <w:szCs w:val="23"/>
                <w:shd w:val="clear" w:color="auto" w:fill="FFFFFF"/>
              </w:rPr>
              <w:t>53:19:0010213:186</w:t>
            </w:r>
          </w:p>
        </w:tc>
        <w:tc>
          <w:tcPr>
            <w:tcW w:w="1842" w:type="dxa"/>
            <w:tcBorders>
              <w:top w:val="nil"/>
              <w:left w:val="nil"/>
              <w:bottom w:val="single" w:sz="4" w:space="0" w:color="auto"/>
              <w:right w:val="single" w:sz="4" w:space="0" w:color="auto"/>
            </w:tcBorders>
            <w:shd w:val="clear" w:color="000000" w:fill="FFFFFF"/>
            <w:vAlign w:val="center"/>
            <w:hideMark/>
          </w:tcPr>
          <w:p w14:paraId="72A816B0"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357B4677" w14:textId="77777777"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Для размещения объектов придорожного сервиса</w:t>
            </w:r>
          </w:p>
        </w:tc>
      </w:tr>
      <w:tr w:rsidR="00D722DB" w:rsidRPr="00D722DB" w14:paraId="67893252"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3A263590"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782F1DAF"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hAnsi="Times New Roman" w:cs="Times New Roman"/>
                <w:iCs/>
              </w:rPr>
              <w:t>Площадка «Земельный участок Сельхозхимии для организации промышленного производства"</w:t>
            </w:r>
          </w:p>
        </w:tc>
        <w:tc>
          <w:tcPr>
            <w:tcW w:w="1985" w:type="dxa"/>
            <w:tcBorders>
              <w:top w:val="nil"/>
              <w:left w:val="nil"/>
              <w:bottom w:val="single" w:sz="4" w:space="0" w:color="auto"/>
              <w:right w:val="single" w:sz="4" w:space="0" w:color="auto"/>
            </w:tcBorders>
            <w:shd w:val="clear" w:color="000000" w:fill="FFFFFF"/>
            <w:vAlign w:val="center"/>
            <w:hideMark/>
          </w:tcPr>
          <w:p w14:paraId="4292CD44"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Холмский муниципальный округ, г. Холм, проезд Богданова, 17</w:t>
            </w:r>
          </w:p>
        </w:tc>
        <w:tc>
          <w:tcPr>
            <w:tcW w:w="992" w:type="dxa"/>
            <w:tcBorders>
              <w:top w:val="nil"/>
              <w:left w:val="nil"/>
              <w:bottom w:val="single" w:sz="4" w:space="0" w:color="auto"/>
              <w:right w:val="single" w:sz="4" w:space="0" w:color="auto"/>
            </w:tcBorders>
            <w:shd w:val="clear" w:color="000000" w:fill="FFFFFF"/>
            <w:vAlign w:val="center"/>
            <w:hideMark/>
          </w:tcPr>
          <w:p w14:paraId="14D98BF0" w14:textId="79E7636B" w:rsidR="00D722DB" w:rsidRPr="00D722DB" w:rsidRDefault="00D722DB" w:rsidP="00191E98">
            <w:pPr>
              <w:ind w:left="-108"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0,73 -часть з</w:t>
            </w:r>
            <w:r w:rsidR="00E61240">
              <w:rPr>
                <w:rFonts w:ascii="Times New Roman" w:eastAsia="Times New Roman" w:hAnsi="Times New Roman" w:cs="Times New Roman"/>
                <w:lang w:eastAsia="ru-RU"/>
              </w:rPr>
              <w:t>/у</w:t>
            </w:r>
            <w:r w:rsidRPr="00D722DB">
              <w:rPr>
                <w:rFonts w:ascii="Times New Roman" w:eastAsia="Times New Roman" w:hAnsi="Times New Roman" w:cs="Times New Roman"/>
                <w:lang w:eastAsia="ru-RU"/>
              </w:rPr>
              <w:t xml:space="preserve"> 53:19:0010317:12 общей площадью 1,8 га</w:t>
            </w:r>
          </w:p>
        </w:tc>
        <w:tc>
          <w:tcPr>
            <w:tcW w:w="1843" w:type="dxa"/>
            <w:tcBorders>
              <w:top w:val="nil"/>
              <w:left w:val="nil"/>
              <w:bottom w:val="single" w:sz="4" w:space="0" w:color="auto"/>
              <w:right w:val="single" w:sz="4" w:space="0" w:color="auto"/>
            </w:tcBorders>
            <w:shd w:val="clear" w:color="000000" w:fill="FFFFFF"/>
            <w:vAlign w:val="center"/>
            <w:hideMark/>
          </w:tcPr>
          <w:p w14:paraId="78DA2EAE"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населенных пунктов</w:t>
            </w:r>
          </w:p>
        </w:tc>
        <w:tc>
          <w:tcPr>
            <w:tcW w:w="1418" w:type="dxa"/>
            <w:tcBorders>
              <w:top w:val="nil"/>
              <w:left w:val="nil"/>
              <w:bottom w:val="single" w:sz="4" w:space="0" w:color="auto"/>
              <w:right w:val="single" w:sz="4" w:space="0" w:color="auto"/>
            </w:tcBorders>
            <w:shd w:val="clear" w:color="000000" w:fill="FFFFFF"/>
            <w:noWrap/>
            <w:vAlign w:val="center"/>
            <w:hideMark/>
          </w:tcPr>
          <w:p w14:paraId="653DC7C3" w14:textId="5DEB5564" w:rsidR="00D722DB" w:rsidRPr="00D722DB" w:rsidRDefault="006225C9" w:rsidP="00191E98">
            <w:pPr>
              <w:ind w:left="-113" w:firstLine="0"/>
              <w:jc w:val="center"/>
              <w:rPr>
                <w:rFonts w:ascii="Times New Roman" w:eastAsia="Times New Roman" w:hAnsi="Times New Roman" w:cs="Times New Roman"/>
                <w:lang w:eastAsia="ru-RU"/>
              </w:rPr>
            </w:pPr>
            <w:proofErr w:type="spellStart"/>
            <w:r w:rsidRPr="00D722DB">
              <w:rPr>
                <w:rFonts w:ascii="Times New Roman" w:eastAsia="Times New Roman" w:hAnsi="Times New Roman" w:cs="Times New Roman"/>
                <w:lang w:eastAsia="ru-RU"/>
              </w:rPr>
              <w:t>Браунфилд</w:t>
            </w:r>
            <w:proofErr w:type="spellEnd"/>
          </w:p>
        </w:tc>
        <w:tc>
          <w:tcPr>
            <w:tcW w:w="1701" w:type="dxa"/>
            <w:tcBorders>
              <w:top w:val="nil"/>
              <w:left w:val="nil"/>
              <w:bottom w:val="single" w:sz="4" w:space="0" w:color="auto"/>
              <w:right w:val="single" w:sz="4" w:space="0" w:color="auto"/>
            </w:tcBorders>
            <w:shd w:val="clear" w:color="000000" w:fill="FFFFFF"/>
            <w:noWrap/>
            <w:vAlign w:val="center"/>
            <w:hideMark/>
          </w:tcPr>
          <w:p w14:paraId="0E257C1A"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53:19:0010317:12</w:t>
            </w:r>
          </w:p>
        </w:tc>
        <w:tc>
          <w:tcPr>
            <w:tcW w:w="1842" w:type="dxa"/>
            <w:tcBorders>
              <w:top w:val="nil"/>
              <w:left w:val="nil"/>
              <w:bottom w:val="single" w:sz="4" w:space="0" w:color="auto"/>
              <w:right w:val="single" w:sz="4" w:space="0" w:color="auto"/>
            </w:tcBorders>
            <w:shd w:val="clear" w:color="000000" w:fill="FFFFFF"/>
            <w:vAlign w:val="center"/>
            <w:hideMark/>
          </w:tcPr>
          <w:p w14:paraId="4F16B960"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35D2801A" w14:textId="0F941A13"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Для размещения промышленных объектов</w:t>
            </w:r>
          </w:p>
        </w:tc>
      </w:tr>
      <w:tr w:rsidR="00D722DB" w:rsidRPr="00D722DB" w14:paraId="5D3F2079"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155C5B91"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6FE54CF2"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Площадка №2 для организации промышленного производства</w:t>
            </w:r>
          </w:p>
        </w:tc>
        <w:tc>
          <w:tcPr>
            <w:tcW w:w="1985" w:type="dxa"/>
            <w:tcBorders>
              <w:top w:val="nil"/>
              <w:left w:val="nil"/>
              <w:bottom w:val="single" w:sz="4" w:space="0" w:color="auto"/>
              <w:right w:val="single" w:sz="4" w:space="0" w:color="auto"/>
            </w:tcBorders>
            <w:shd w:val="clear" w:color="000000" w:fill="FFFFFF"/>
            <w:vAlign w:val="center"/>
            <w:hideMark/>
          </w:tcPr>
          <w:p w14:paraId="4AC5CD75"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Холмский муниципальный округ, г. Холм, проезд Богданова, земельный участок 11</w:t>
            </w:r>
          </w:p>
        </w:tc>
        <w:tc>
          <w:tcPr>
            <w:tcW w:w="992" w:type="dxa"/>
            <w:tcBorders>
              <w:top w:val="nil"/>
              <w:left w:val="nil"/>
              <w:bottom w:val="single" w:sz="4" w:space="0" w:color="auto"/>
              <w:right w:val="single" w:sz="4" w:space="0" w:color="auto"/>
            </w:tcBorders>
            <w:shd w:val="clear" w:color="000000" w:fill="FFFFFF"/>
            <w:noWrap/>
            <w:vAlign w:val="center"/>
            <w:hideMark/>
          </w:tcPr>
          <w:p w14:paraId="2167F0ED"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0,5</w:t>
            </w:r>
          </w:p>
        </w:tc>
        <w:tc>
          <w:tcPr>
            <w:tcW w:w="1843" w:type="dxa"/>
            <w:tcBorders>
              <w:top w:val="nil"/>
              <w:left w:val="nil"/>
              <w:bottom w:val="single" w:sz="4" w:space="0" w:color="auto"/>
              <w:right w:val="single" w:sz="4" w:space="0" w:color="auto"/>
            </w:tcBorders>
            <w:shd w:val="clear" w:color="000000" w:fill="FFFFFF"/>
            <w:vAlign w:val="center"/>
            <w:hideMark/>
          </w:tcPr>
          <w:p w14:paraId="2B926B65"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населенных пунктов</w:t>
            </w:r>
          </w:p>
        </w:tc>
        <w:tc>
          <w:tcPr>
            <w:tcW w:w="1418" w:type="dxa"/>
            <w:tcBorders>
              <w:top w:val="nil"/>
              <w:left w:val="nil"/>
              <w:bottom w:val="single" w:sz="4" w:space="0" w:color="auto"/>
              <w:right w:val="single" w:sz="4" w:space="0" w:color="auto"/>
            </w:tcBorders>
            <w:shd w:val="clear" w:color="000000" w:fill="FFFFFF"/>
            <w:noWrap/>
            <w:vAlign w:val="center"/>
            <w:hideMark/>
          </w:tcPr>
          <w:p w14:paraId="2B2EDD7B" w14:textId="77777777" w:rsidR="00D722DB" w:rsidRPr="00D722DB" w:rsidRDefault="00D722DB" w:rsidP="00191E98">
            <w:pPr>
              <w:ind w:left="-11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Гринфилд</w:t>
            </w:r>
          </w:p>
        </w:tc>
        <w:tc>
          <w:tcPr>
            <w:tcW w:w="1701" w:type="dxa"/>
            <w:tcBorders>
              <w:top w:val="nil"/>
              <w:left w:val="nil"/>
              <w:bottom w:val="single" w:sz="4" w:space="0" w:color="auto"/>
              <w:right w:val="single" w:sz="4" w:space="0" w:color="auto"/>
            </w:tcBorders>
            <w:shd w:val="clear" w:color="000000" w:fill="FFFFFF"/>
            <w:vAlign w:val="center"/>
            <w:hideMark/>
          </w:tcPr>
          <w:p w14:paraId="3FF37EB7"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отсутствует</w:t>
            </w:r>
          </w:p>
        </w:tc>
        <w:tc>
          <w:tcPr>
            <w:tcW w:w="1842" w:type="dxa"/>
            <w:tcBorders>
              <w:top w:val="nil"/>
              <w:left w:val="nil"/>
              <w:bottom w:val="single" w:sz="4" w:space="0" w:color="auto"/>
              <w:right w:val="single" w:sz="4" w:space="0" w:color="auto"/>
            </w:tcBorders>
            <w:shd w:val="clear" w:color="000000" w:fill="FFFFFF"/>
            <w:vAlign w:val="center"/>
            <w:hideMark/>
          </w:tcPr>
          <w:p w14:paraId="7B5113CF"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7071EA87" w14:textId="77777777"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Земельный участок может быть использован для организации легковой, пищевой промышленности </w:t>
            </w:r>
          </w:p>
        </w:tc>
      </w:tr>
      <w:tr w:rsidR="00D722DB" w:rsidRPr="00D722DB" w14:paraId="0A640C8B"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59CD9D4B"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7AFDC1DB"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Инвестиционная площадка под объект торговли</w:t>
            </w:r>
          </w:p>
        </w:tc>
        <w:tc>
          <w:tcPr>
            <w:tcW w:w="1985" w:type="dxa"/>
            <w:tcBorders>
              <w:top w:val="nil"/>
              <w:left w:val="nil"/>
              <w:bottom w:val="single" w:sz="4" w:space="0" w:color="auto"/>
              <w:right w:val="single" w:sz="4" w:space="0" w:color="auto"/>
            </w:tcBorders>
            <w:shd w:val="clear" w:color="000000" w:fill="FFFFFF"/>
            <w:vAlign w:val="center"/>
            <w:hideMark/>
          </w:tcPr>
          <w:p w14:paraId="7402EAA3"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Холмский муниципальный округ, г. Холм, ул. Октябрьская, д.59</w:t>
            </w:r>
          </w:p>
        </w:tc>
        <w:tc>
          <w:tcPr>
            <w:tcW w:w="992" w:type="dxa"/>
            <w:tcBorders>
              <w:top w:val="nil"/>
              <w:left w:val="nil"/>
              <w:bottom w:val="single" w:sz="4" w:space="0" w:color="auto"/>
              <w:right w:val="single" w:sz="4" w:space="0" w:color="auto"/>
            </w:tcBorders>
            <w:shd w:val="clear" w:color="000000" w:fill="FFFFFF"/>
            <w:noWrap/>
            <w:vAlign w:val="center"/>
            <w:hideMark/>
          </w:tcPr>
          <w:p w14:paraId="2EF067A0"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0,0186</w:t>
            </w:r>
          </w:p>
        </w:tc>
        <w:tc>
          <w:tcPr>
            <w:tcW w:w="1843" w:type="dxa"/>
            <w:tcBorders>
              <w:top w:val="nil"/>
              <w:left w:val="nil"/>
              <w:bottom w:val="single" w:sz="4" w:space="0" w:color="auto"/>
              <w:right w:val="single" w:sz="4" w:space="0" w:color="auto"/>
            </w:tcBorders>
            <w:shd w:val="clear" w:color="000000" w:fill="FFFFFF"/>
            <w:vAlign w:val="center"/>
            <w:hideMark/>
          </w:tcPr>
          <w:p w14:paraId="57C43B11"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населенных пунктов</w:t>
            </w:r>
          </w:p>
        </w:tc>
        <w:tc>
          <w:tcPr>
            <w:tcW w:w="1418" w:type="dxa"/>
            <w:tcBorders>
              <w:top w:val="nil"/>
              <w:left w:val="nil"/>
              <w:bottom w:val="single" w:sz="4" w:space="0" w:color="auto"/>
              <w:right w:val="single" w:sz="4" w:space="0" w:color="auto"/>
            </w:tcBorders>
            <w:shd w:val="clear" w:color="000000" w:fill="FFFFFF"/>
            <w:noWrap/>
            <w:vAlign w:val="center"/>
            <w:hideMark/>
          </w:tcPr>
          <w:p w14:paraId="1E1AE221" w14:textId="77777777" w:rsidR="00D722DB" w:rsidRPr="00D722DB" w:rsidRDefault="00D722DB" w:rsidP="00191E98">
            <w:pPr>
              <w:ind w:left="-113" w:firstLine="0"/>
              <w:jc w:val="center"/>
              <w:rPr>
                <w:rFonts w:ascii="Times New Roman" w:eastAsia="Times New Roman" w:hAnsi="Times New Roman" w:cs="Times New Roman"/>
                <w:lang w:eastAsia="ru-RU"/>
              </w:rPr>
            </w:pPr>
            <w:proofErr w:type="spellStart"/>
            <w:r w:rsidRPr="00D722DB">
              <w:rPr>
                <w:rFonts w:ascii="Times New Roman" w:eastAsia="Times New Roman" w:hAnsi="Times New Roman" w:cs="Times New Roman"/>
                <w:lang w:eastAsia="ru-RU"/>
              </w:rPr>
              <w:t>Браунфилд</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14:paraId="0861D57F"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53:19:0010410:10</w:t>
            </w:r>
          </w:p>
        </w:tc>
        <w:tc>
          <w:tcPr>
            <w:tcW w:w="1842" w:type="dxa"/>
            <w:tcBorders>
              <w:top w:val="nil"/>
              <w:left w:val="nil"/>
              <w:bottom w:val="single" w:sz="4" w:space="0" w:color="auto"/>
              <w:right w:val="single" w:sz="4" w:space="0" w:color="auto"/>
            </w:tcBorders>
            <w:shd w:val="clear" w:color="000000" w:fill="FFFFFF"/>
            <w:vAlign w:val="center"/>
            <w:hideMark/>
          </w:tcPr>
          <w:p w14:paraId="2C4823E2"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66955829" w14:textId="77777777"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Капитальный ремонт здания под объект торговли  </w:t>
            </w:r>
          </w:p>
        </w:tc>
      </w:tr>
      <w:tr w:rsidR="00D722DB" w:rsidRPr="00D722DB" w14:paraId="3265DFD9" w14:textId="77777777" w:rsidTr="00191E98">
        <w:trPr>
          <w:trHeight w:val="20"/>
        </w:trPr>
        <w:tc>
          <w:tcPr>
            <w:tcW w:w="561" w:type="dxa"/>
            <w:tcBorders>
              <w:top w:val="nil"/>
              <w:left w:val="single" w:sz="4" w:space="0" w:color="auto"/>
              <w:bottom w:val="single" w:sz="4" w:space="0" w:color="auto"/>
              <w:right w:val="single" w:sz="4" w:space="0" w:color="auto"/>
            </w:tcBorders>
            <w:shd w:val="clear" w:color="000000" w:fill="FFFFFF"/>
            <w:noWrap/>
            <w:vAlign w:val="center"/>
          </w:tcPr>
          <w:p w14:paraId="3B41D656" w14:textId="77777777" w:rsidR="00D722DB" w:rsidRPr="00D722DB" w:rsidRDefault="00D722DB" w:rsidP="009253EF">
            <w:pPr>
              <w:pStyle w:val="aa"/>
              <w:numPr>
                <w:ilvl w:val="0"/>
                <w:numId w:val="46"/>
              </w:numPr>
              <w:ind w:left="0" w:right="-247"/>
              <w:jc w:val="center"/>
              <w:rPr>
                <w:rFonts w:ascii="Times New Roman" w:eastAsia="Times New Roman" w:hAnsi="Times New Roman" w:cs="Times New Roman"/>
                <w:lang w:eastAsia="ru-RU"/>
              </w:rPr>
            </w:pPr>
          </w:p>
        </w:tc>
        <w:tc>
          <w:tcPr>
            <w:tcW w:w="1702" w:type="dxa"/>
            <w:tcBorders>
              <w:top w:val="nil"/>
              <w:left w:val="nil"/>
              <w:bottom w:val="single" w:sz="4" w:space="0" w:color="auto"/>
              <w:right w:val="single" w:sz="4" w:space="0" w:color="auto"/>
            </w:tcBorders>
            <w:shd w:val="clear" w:color="000000" w:fill="FFFFFF"/>
            <w:vAlign w:val="center"/>
            <w:hideMark/>
          </w:tcPr>
          <w:p w14:paraId="0F971848" w14:textId="77777777" w:rsidR="00D722DB" w:rsidRPr="00D722DB" w:rsidRDefault="00D722DB" w:rsidP="00191E98">
            <w:pPr>
              <w:ind w:left="29"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Промышленная площадка</w:t>
            </w:r>
          </w:p>
        </w:tc>
        <w:tc>
          <w:tcPr>
            <w:tcW w:w="1985" w:type="dxa"/>
            <w:tcBorders>
              <w:top w:val="nil"/>
              <w:left w:val="nil"/>
              <w:bottom w:val="single" w:sz="4" w:space="0" w:color="auto"/>
              <w:right w:val="single" w:sz="4" w:space="0" w:color="auto"/>
            </w:tcBorders>
            <w:shd w:val="clear" w:color="000000" w:fill="FFFFFF"/>
            <w:vAlign w:val="center"/>
            <w:hideMark/>
          </w:tcPr>
          <w:p w14:paraId="328B3290" w14:textId="77777777" w:rsidR="00D722DB" w:rsidRPr="00D722DB" w:rsidRDefault="00D722DB" w:rsidP="00191E98">
            <w:pPr>
              <w:ind w:left="32"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 xml:space="preserve"> Холмский муниципальный округ, г. Холм, ул. Калитина, земельный участок 83</w:t>
            </w:r>
          </w:p>
        </w:tc>
        <w:tc>
          <w:tcPr>
            <w:tcW w:w="992" w:type="dxa"/>
            <w:tcBorders>
              <w:top w:val="nil"/>
              <w:left w:val="nil"/>
              <w:bottom w:val="single" w:sz="4" w:space="0" w:color="auto"/>
              <w:right w:val="single" w:sz="4" w:space="0" w:color="auto"/>
            </w:tcBorders>
            <w:shd w:val="clear" w:color="000000" w:fill="FFFFFF"/>
            <w:noWrap/>
            <w:vAlign w:val="center"/>
            <w:hideMark/>
          </w:tcPr>
          <w:p w14:paraId="211F7ED4" w14:textId="77777777" w:rsidR="00D722DB" w:rsidRPr="00D722DB" w:rsidRDefault="00D722DB" w:rsidP="00191E98">
            <w:pPr>
              <w:ind w:left="-250" w:firstLine="284"/>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1,5</w:t>
            </w:r>
          </w:p>
        </w:tc>
        <w:tc>
          <w:tcPr>
            <w:tcW w:w="1843" w:type="dxa"/>
            <w:tcBorders>
              <w:top w:val="nil"/>
              <w:left w:val="nil"/>
              <w:bottom w:val="single" w:sz="4" w:space="0" w:color="auto"/>
              <w:right w:val="single" w:sz="4" w:space="0" w:color="auto"/>
            </w:tcBorders>
            <w:shd w:val="clear" w:color="000000" w:fill="FFFFFF"/>
            <w:vAlign w:val="center"/>
            <w:hideMark/>
          </w:tcPr>
          <w:p w14:paraId="50514D8D" w14:textId="77777777" w:rsidR="00D722DB" w:rsidRPr="00D722DB" w:rsidRDefault="00D722DB" w:rsidP="00191E98">
            <w:pPr>
              <w:ind w:left="-108" w:firstLine="142"/>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Земли населенных пунктов</w:t>
            </w:r>
          </w:p>
        </w:tc>
        <w:tc>
          <w:tcPr>
            <w:tcW w:w="1418" w:type="dxa"/>
            <w:tcBorders>
              <w:top w:val="nil"/>
              <w:left w:val="nil"/>
              <w:bottom w:val="single" w:sz="4" w:space="0" w:color="auto"/>
              <w:right w:val="single" w:sz="4" w:space="0" w:color="auto"/>
            </w:tcBorders>
            <w:shd w:val="clear" w:color="000000" w:fill="FFFFFF"/>
            <w:noWrap/>
            <w:vAlign w:val="center"/>
            <w:hideMark/>
          </w:tcPr>
          <w:p w14:paraId="5A18FF73" w14:textId="77777777" w:rsidR="00D722DB" w:rsidRPr="00D722DB" w:rsidRDefault="00D722DB" w:rsidP="00191E98">
            <w:pPr>
              <w:ind w:left="-11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Гринфилд</w:t>
            </w:r>
          </w:p>
        </w:tc>
        <w:tc>
          <w:tcPr>
            <w:tcW w:w="1701" w:type="dxa"/>
            <w:tcBorders>
              <w:top w:val="nil"/>
              <w:left w:val="nil"/>
              <w:bottom w:val="single" w:sz="4" w:space="0" w:color="auto"/>
              <w:right w:val="single" w:sz="4" w:space="0" w:color="auto"/>
            </w:tcBorders>
            <w:shd w:val="clear" w:color="000000" w:fill="FFFFFF"/>
            <w:vAlign w:val="center"/>
            <w:hideMark/>
          </w:tcPr>
          <w:p w14:paraId="0C0CC7D5" w14:textId="77777777" w:rsidR="00D722DB" w:rsidRPr="00D722DB" w:rsidRDefault="00D722DB" w:rsidP="00191E98">
            <w:pPr>
              <w:ind w:left="33"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53:19:0010444:132</w:t>
            </w:r>
          </w:p>
        </w:tc>
        <w:tc>
          <w:tcPr>
            <w:tcW w:w="1842" w:type="dxa"/>
            <w:tcBorders>
              <w:top w:val="nil"/>
              <w:left w:val="nil"/>
              <w:bottom w:val="single" w:sz="4" w:space="0" w:color="auto"/>
              <w:right w:val="single" w:sz="4" w:space="0" w:color="auto"/>
            </w:tcBorders>
            <w:shd w:val="clear" w:color="000000" w:fill="FFFFFF"/>
            <w:vAlign w:val="center"/>
            <w:hideMark/>
          </w:tcPr>
          <w:p w14:paraId="615ADCD1" w14:textId="77777777" w:rsidR="00D722DB" w:rsidRPr="00D722DB" w:rsidRDefault="00D722DB" w:rsidP="00191E98">
            <w:pPr>
              <w:ind w:left="36"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государственная не разграниченная</w:t>
            </w:r>
          </w:p>
        </w:tc>
        <w:tc>
          <w:tcPr>
            <w:tcW w:w="3120" w:type="dxa"/>
            <w:tcBorders>
              <w:top w:val="nil"/>
              <w:left w:val="nil"/>
              <w:bottom w:val="single" w:sz="4" w:space="0" w:color="auto"/>
              <w:right w:val="single" w:sz="4" w:space="0" w:color="auto"/>
            </w:tcBorders>
            <w:shd w:val="clear" w:color="000000" w:fill="FFFFFF"/>
            <w:vAlign w:val="center"/>
            <w:hideMark/>
          </w:tcPr>
          <w:p w14:paraId="75D61EBB" w14:textId="77777777" w:rsidR="00D722DB" w:rsidRPr="00D722DB" w:rsidRDefault="00D722DB" w:rsidP="00191E98">
            <w:pPr>
              <w:ind w:left="0" w:firstLine="0"/>
              <w:jc w:val="center"/>
              <w:rPr>
                <w:rFonts w:ascii="Times New Roman" w:eastAsia="Times New Roman" w:hAnsi="Times New Roman" w:cs="Times New Roman"/>
                <w:lang w:eastAsia="ru-RU"/>
              </w:rPr>
            </w:pPr>
            <w:r w:rsidRPr="00D722DB">
              <w:rPr>
                <w:rFonts w:ascii="Times New Roman" w:eastAsia="Times New Roman" w:hAnsi="Times New Roman" w:cs="Times New Roman"/>
                <w:lang w:eastAsia="ru-RU"/>
              </w:rPr>
              <w:t>Для размещения промышленных предприятий</w:t>
            </w:r>
          </w:p>
        </w:tc>
      </w:tr>
    </w:tbl>
    <w:p w14:paraId="22E62EC4" w14:textId="77777777" w:rsidR="00D722DB" w:rsidRPr="00634890" w:rsidRDefault="00D722DB" w:rsidP="00D722DB">
      <w:pPr>
        <w:shd w:val="clear" w:color="auto" w:fill="FFFFFF"/>
        <w:ind w:right="-454" w:firstLine="709"/>
        <w:rPr>
          <w:rStyle w:val="blk"/>
          <w:rFonts w:ascii="Times New Roman" w:hAnsi="Times New Roman" w:cs="Times New Roman"/>
          <w:i/>
          <w:iCs/>
          <w:color w:val="000000"/>
          <w:sz w:val="24"/>
          <w:szCs w:val="24"/>
        </w:rPr>
      </w:pPr>
    </w:p>
    <w:p w14:paraId="3DD0CBC0" w14:textId="0E255CB8" w:rsidR="00631258" w:rsidRDefault="00631258" w:rsidP="00631258">
      <w:pPr>
        <w:shd w:val="clear" w:color="auto" w:fill="FFFFFF"/>
        <w:rPr>
          <w:rStyle w:val="blk"/>
          <w:rFonts w:cs="Times New Roman"/>
          <w:color w:val="000000"/>
        </w:rPr>
      </w:pPr>
    </w:p>
    <w:p w14:paraId="70E71BDC" w14:textId="77777777" w:rsidR="006A668E" w:rsidRDefault="006A668E" w:rsidP="0035181E">
      <w:pPr>
        <w:shd w:val="clear" w:color="auto" w:fill="FFFFFF"/>
        <w:rPr>
          <w:rStyle w:val="blk"/>
          <w:rFonts w:ascii="Times New Roman" w:hAnsi="Times New Roman" w:cs="Times New Roman"/>
          <w:color w:val="000000"/>
          <w:sz w:val="24"/>
          <w:szCs w:val="24"/>
        </w:rPr>
        <w:sectPr w:rsidR="006A668E" w:rsidSect="00004FFA">
          <w:pgSz w:w="16840" w:h="11900" w:orient="landscape"/>
          <w:pgMar w:top="1134" w:right="1134" w:bottom="567" w:left="1134" w:header="505" w:footer="249" w:gutter="0"/>
          <w:pgNumType w:start="57"/>
          <w:cols w:space="720"/>
          <w:noEndnote/>
          <w:titlePg/>
          <w:docGrid w:linePitch="360"/>
        </w:sectPr>
      </w:pPr>
    </w:p>
    <w:p w14:paraId="0A308A62" w14:textId="19A1D7F9" w:rsidR="006A668E" w:rsidRDefault="006A668E" w:rsidP="0035181E">
      <w:pPr>
        <w:shd w:val="clear" w:color="auto" w:fill="FFFFFF"/>
        <w:rPr>
          <w:rStyle w:val="blk"/>
          <w:rFonts w:ascii="Times New Roman" w:hAnsi="Times New Roman" w:cs="Times New Roman"/>
          <w:color w:val="000000"/>
          <w:sz w:val="24"/>
          <w:szCs w:val="24"/>
        </w:rPr>
      </w:pPr>
    </w:p>
    <w:p w14:paraId="6E5F70FF" w14:textId="70279FB0" w:rsidR="00543BB7" w:rsidRDefault="00C531B1" w:rsidP="00B64AC2">
      <w:pPr>
        <w:pStyle w:val="affff6"/>
        <w:spacing w:before="0" w:after="0" w:line="240" w:lineRule="auto"/>
        <w:ind w:firstLine="0"/>
        <w:rPr>
          <w:rStyle w:val="blk"/>
          <w:rFonts w:ascii="Times New Roman" w:hAnsi="Times New Roman"/>
          <w:sz w:val="24"/>
          <w:szCs w:val="24"/>
        </w:rPr>
      </w:pPr>
      <w:bookmarkStart w:id="48" w:name="_Toc191626078"/>
      <w:r w:rsidRPr="000A1AB8">
        <w:rPr>
          <w:rStyle w:val="blk"/>
          <w:rFonts w:ascii="Times New Roman" w:hAnsi="Times New Roman"/>
          <w:sz w:val="24"/>
          <w:szCs w:val="24"/>
        </w:rPr>
        <w:t>2.</w:t>
      </w:r>
      <w:r w:rsidR="005A4436">
        <w:rPr>
          <w:rStyle w:val="blk"/>
          <w:rFonts w:ascii="Times New Roman" w:hAnsi="Times New Roman"/>
          <w:sz w:val="24"/>
          <w:szCs w:val="24"/>
        </w:rPr>
        <w:t>6</w:t>
      </w:r>
      <w:r w:rsidRPr="000A1AB8">
        <w:rPr>
          <w:rStyle w:val="blk"/>
          <w:rFonts w:ascii="Times New Roman" w:hAnsi="Times New Roman"/>
          <w:sz w:val="24"/>
          <w:szCs w:val="24"/>
        </w:rPr>
        <w:t>.7</w:t>
      </w:r>
      <w:r w:rsidR="001549F1">
        <w:rPr>
          <w:rStyle w:val="blk"/>
          <w:rFonts w:ascii="Times New Roman" w:hAnsi="Times New Roman"/>
          <w:sz w:val="24"/>
          <w:szCs w:val="24"/>
        </w:rPr>
        <w:t xml:space="preserve">. </w:t>
      </w:r>
      <w:r w:rsidRPr="000A1AB8">
        <w:rPr>
          <w:rStyle w:val="blk"/>
          <w:rFonts w:ascii="Times New Roman" w:hAnsi="Times New Roman"/>
          <w:sz w:val="24"/>
          <w:szCs w:val="24"/>
        </w:rPr>
        <w:t>Жил</w:t>
      </w:r>
      <w:r w:rsidR="00F82491" w:rsidRPr="000A1AB8">
        <w:rPr>
          <w:rStyle w:val="blk"/>
          <w:rFonts w:ascii="Times New Roman" w:hAnsi="Times New Roman"/>
          <w:sz w:val="24"/>
          <w:szCs w:val="24"/>
        </w:rPr>
        <w:t>ой</w:t>
      </w:r>
      <w:r w:rsidRPr="000A1AB8">
        <w:rPr>
          <w:rStyle w:val="blk"/>
          <w:rFonts w:ascii="Times New Roman" w:hAnsi="Times New Roman"/>
          <w:sz w:val="24"/>
          <w:szCs w:val="24"/>
        </w:rPr>
        <w:t xml:space="preserve"> </w:t>
      </w:r>
      <w:r w:rsidR="00F82491" w:rsidRPr="000A1AB8">
        <w:rPr>
          <w:rStyle w:val="blk"/>
          <w:rFonts w:ascii="Times New Roman" w:hAnsi="Times New Roman"/>
          <w:sz w:val="24"/>
          <w:szCs w:val="24"/>
        </w:rPr>
        <w:t>фонд</w:t>
      </w:r>
      <w:bookmarkEnd w:id="48"/>
    </w:p>
    <w:p w14:paraId="6489E974" w14:textId="77777777" w:rsidR="00A83A59" w:rsidRPr="00A83A59" w:rsidRDefault="00A83A59" w:rsidP="00A83A59">
      <w:pPr>
        <w:rPr>
          <w:lang w:eastAsia="ru-RU"/>
        </w:rPr>
      </w:pPr>
    </w:p>
    <w:p w14:paraId="4AB0D450" w14:textId="3C39066E" w:rsidR="00A83A59" w:rsidRPr="00891E57" w:rsidRDefault="00891E57" w:rsidP="00891E57">
      <w:pPr>
        <w:pStyle w:val="12Arial"/>
        <w:tabs>
          <w:tab w:val="left" w:pos="-567"/>
        </w:tabs>
        <w:spacing w:line="240" w:lineRule="auto"/>
        <w:ind w:firstLine="851"/>
        <w:rPr>
          <w:bCs/>
          <w:color w:val="auto"/>
          <w:szCs w:val="24"/>
          <w:lang w:eastAsia="ru-RU"/>
        </w:rPr>
      </w:pPr>
      <w:r w:rsidRPr="00891E57">
        <w:rPr>
          <w:bCs/>
          <w:color w:val="auto"/>
          <w:szCs w:val="24"/>
          <w:lang w:eastAsia="ru-RU"/>
        </w:rPr>
        <w:t xml:space="preserve">Обеспечение потребности населения в жилье является приоритетной целью перспективного развития Холмского муниципального округа. </w:t>
      </w:r>
      <w:proofErr w:type="spellStart"/>
      <w:r w:rsidRPr="00891E57">
        <w:rPr>
          <w:rFonts w:cs="Times New Roman"/>
          <w:color w:val="000000" w:themeColor="text1"/>
          <w:szCs w:val="24"/>
        </w:rPr>
        <w:t>Ж</w:t>
      </w:r>
      <w:r w:rsidR="00A83A59" w:rsidRPr="00891E57">
        <w:rPr>
          <w:rFonts w:cs="Times New Roman"/>
          <w:color w:val="000000" w:themeColor="text1"/>
          <w:szCs w:val="24"/>
        </w:rPr>
        <w:t>лищные</w:t>
      </w:r>
      <w:proofErr w:type="spellEnd"/>
      <w:r w:rsidR="00A83A59" w:rsidRPr="00891E57">
        <w:rPr>
          <w:rFonts w:cs="Times New Roman"/>
          <w:color w:val="000000" w:themeColor="text1"/>
          <w:szCs w:val="24"/>
        </w:rPr>
        <w:t xml:space="preserve"> условия являются важной составляющей уровня жизни населения, а жилищно-коммунальная сфера занимает одно из важнейших мест в социальной инфраструктуре. </w:t>
      </w:r>
    </w:p>
    <w:p w14:paraId="20523FDD" w14:textId="37A7C0A4" w:rsidR="00BF2E02" w:rsidRPr="00891E57" w:rsidRDefault="00BF2E02" w:rsidP="00CC63AD">
      <w:pPr>
        <w:rPr>
          <w:rFonts w:ascii="Times New Roman" w:hAnsi="Times New Roman" w:cs="Times New Roman"/>
          <w:sz w:val="24"/>
          <w:szCs w:val="24"/>
        </w:rPr>
      </w:pPr>
      <w:r w:rsidRPr="00891E57">
        <w:rPr>
          <w:rFonts w:ascii="Times New Roman" w:hAnsi="Times New Roman" w:cs="Times New Roman"/>
          <w:sz w:val="24"/>
          <w:szCs w:val="24"/>
        </w:rPr>
        <w:t>Существующий объем жилищного строительства определяется в соответствии с выданными разрешениями на строительство. Жилищный фонд пополняется за сч</w:t>
      </w:r>
      <w:r w:rsidR="00C8295C" w:rsidRPr="00891E57">
        <w:rPr>
          <w:rFonts w:ascii="Times New Roman" w:hAnsi="Times New Roman" w:cs="Times New Roman"/>
          <w:sz w:val="24"/>
          <w:szCs w:val="24"/>
        </w:rPr>
        <w:t>ё</w:t>
      </w:r>
      <w:r w:rsidRPr="00891E57">
        <w:rPr>
          <w:rFonts w:ascii="Times New Roman" w:hAnsi="Times New Roman" w:cs="Times New Roman"/>
          <w:sz w:val="24"/>
          <w:szCs w:val="24"/>
        </w:rPr>
        <w:t>т индивидуального строительства.</w:t>
      </w:r>
      <w:r w:rsidR="00CC63AD" w:rsidRPr="00891E57">
        <w:rPr>
          <w:rFonts w:ascii="Times New Roman" w:hAnsi="Times New Roman" w:cs="Times New Roman"/>
          <w:sz w:val="24"/>
          <w:szCs w:val="24"/>
        </w:rPr>
        <w:t xml:space="preserve"> Жилищное строительство в округе осуществляется за счет собственных и заемных средств.</w:t>
      </w:r>
    </w:p>
    <w:p w14:paraId="4C0285BF" w14:textId="54356AE2" w:rsidR="00BF2E02" w:rsidRPr="00891E57" w:rsidRDefault="00BF2E02" w:rsidP="00CC63AD">
      <w:pPr>
        <w:pStyle w:val="western"/>
        <w:spacing w:before="0" w:beforeAutospacing="0" w:after="0" w:line="240" w:lineRule="auto"/>
        <w:rPr>
          <w:rFonts w:ascii="Times New Roman" w:hAnsi="Times New Roman" w:cs="Times New Roman"/>
          <w:sz w:val="24"/>
          <w:szCs w:val="24"/>
        </w:rPr>
      </w:pPr>
      <w:r w:rsidRPr="00891E57">
        <w:rPr>
          <w:rFonts w:ascii="Times New Roman" w:hAnsi="Times New Roman" w:cs="Times New Roman"/>
          <w:sz w:val="24"/>
          <w:szCs w:val="24"/>
        </w:rPr>
        <w:t>Жилая застройка представлена застройкой смешанного типа: индивидуальными жилыми домами, жилыми домами блокированной застройки, многоквартирными жилыми домами. Основным типом жилья является одноэтажная усадебная застройка.</w:t>
      </w:r>
    </w:p>
    <w:p w14:paraId="3CD5A9A3" w14:textId="1F9D9644" w:rsidR="007B0818" w:rsidRPr="002E7964" w:rsidRDefault="00AF5F00" w:rsidP="00AF5F00">
      <w:pPr>
        <w:rPr>
          <w:rFonts w:ascii="Times New Roman" w:hAnsi="Times New Roman" w:cs="Times New Roman"/>
          <w:bCs/>
          <w:sz w:val="24"/>
          <w:szCs w:val="24"/>
          <w:lang w:eastAsia="ru-RU"/>
        </w:rPr>
      </w:pPr>
      <w:r w:rsidRPr="00891E57">
        <w:rPr>
          <w:rFonts w:ascii="Times New Roman" w:hAnsi="Times New Roman" w:cs="Times New Roman"/>
          <w:bCs/>
          <w:sz w:val="24"/>
          <w:szCs w:val="24"/>
          <w:lang w:eastAsia="ru-RU"/>
        </w:rPr>
        <w:t xml:space="preserve">В округе большое количество </w:t>
      </w:r>
      <w:r w:rsidR="00A83A59" w:rsidRPr="00891E57">
        <w:rPr>
          <w:rFonts w:ascii="Times New Roman" w:hAnsi="Times New Roman" w:cs="Times New Roman"/>
          <w:bCs/>
          <w:sz w:val="24"/>
          <w:szCs w:val="24"/>
          <w:lang w:eastAsia="ru-RU"/>
        </w:rPr>
        <w:t>неблагоустроенн</w:t>
      </w:r>
      <w:r w:rsidRPr="00891E57">
        <w:rPr>
          <w:rFonts w:ascii="Times New Roman" w:hAnsi="Times New Roman" w:cs="Times New Roman"/>
          <w:bCs/>
          <w:sz w:val="24"/>
          <w:szCs w:val="24"/>
          <w:lang w:eastAsia="ru-RU"/>
        </w:rPr>
        <w:t>ого</w:t>
      </w:r>
      <w:r w:rsidR="00A83A59" w:rsidRPr="00891E57">
        <w:rPr>
          <w:rFonts w:ascii="Times New Roman" w:hAnsi="Times New Roman" w:cs="Times New Roman"/>
          <w:bCs/>
          <w:sz w:val="24"/>
          <w:szCs w:val="24"/>
          <w:lang w:eastAsia="ru-RU"/>
        </w:rPr>
        <w:t xml:space="preserve"> и изношенн</w:t>
      </w:r>
      <w:r w:rsidRPr="00891E57">
        <w:rPr>
          <w:rFonts w:ascii="Times New Roman" w:hAnsi="Times New Roman" w:cs="Times New Roman"/>
          <w:bCs/>
          <w:sz w:val="24"/>
          <w:szCs w:val="24"/>
          <w:lang w:eastAsia="ru-RU"/>
        </w:rPr>
        <w:t>ого жилого фонда</w:t>
      </w:r>
      <w:r w:rsidR="00A83A59" w:rsidRPr="00891E57">
        <w:rPr>
          <w:rFonts w:ascii="Times New Roman" w:hAnsi="Times New Roman" w:cs="Times New Roman"/>
          <w:bCs/>
          <w:sz w:val="24"/>
          <w:szCs w:val="24"/>
          <w:lang w:eastAsia="ru-RU"/>
        </w:rPr>
        <w:t xml:space="preserve"> (в основном </w:t>
      </w:r>
      <w:r w:rsidRPr="002E7964">
        <w:rPr>
          <w:rFonts w:ascii="Times New Roman" w:hAnsi="Times New Roman" w:cs="Times New Roman"/>
          <w:bCs/>
          <w:sz w:val="24"/>
          <w:szCs w:val="24"/>
          <w:lang w:eastAsia="ru-RU"/>
        </w:rPr>
        <w:t xml:space="preserve">это </w:t>
      </w:r>
      <w:r w:rsidR="00A83A59" w:rsidRPr="002E7964">
        <w:rPr>
          <w:rFonts w:ascii="Times New Roman" w:hAnsi="Times New Roman" w:cs="Times New Roman"/>
          <w:bCs/>
          <w:sz w:val="24"/>
          <w:szCs w:val="24"/>
          <w:lang w:eastAsia="ru-RU"/>
        </w:rPr>
        <w:t>деревянные дома с высокой степенью износа и весьма низкой степенью благоустройства).</w:t>
      </w:r>
    </w:p>
    <w:p w14:paraId="540A5D7D" w14:textId="6A493356" w:rsidR="00BF2E02" w:rsidRPr="002E7964" w:rsidRDefault="00BF2E02" w:rsidP="00FE5257">
      <w:pPr>
        <w:rPr>
          <w:rFonts w:ascii="Times New Roman" w:hAnsi="Times New Roman" w:cs="Times New Roman"/>
          <w:sz w:val="24"/>
          <w:szCs w:val="24"/>
        </w:rPr>
      </w:pPr>
      <w:bookmarkStart w:id="49" w:name="_Toc2597202"/>
      <w:r w:rsidRPr="002E7964">
        <w:rPr>
          <w:rFonts w:ascii="Times New Roman" w:hAnsi="Times New Roman" w:cs="Times New Roman"/>
          <w:sz w:val="24"/>
          <w:szCs w:val="24"/>
        </w:rPr>
        <w:t xml:space="preserve">Средняя жилищная обеспеченность муниципального образования не превышает 30 кв. м / чел., исходя из обеспеченности муниципальным жильем. </w:t>
      </w:r>
      <w:r w:rsidR="007E1AE4" w:rsidRPr="002E7964">
        <w:rPr>
          <w:rFonts w:ascii="Times New Roman" w:hAnsi="Times New Roman" w:cs="Times New Roman"/>
          <w:sz w:val="24"/>
          <w:szCs w:val="24"/>
        </w:rPr>
        <w:t xml:space="preserve">А именно, составляет </w:t>
      </w:r>
      <w:r w:rsidR="002E7964" w:rsidRPr="002E7964">
        <w:rPr>
          <w:rFonts w:ascii="Times New Roman" w:hAnsi="Times New Roman" w:cs="Times New Roman"/>
          <w:sz w:val="24"/>
          <w:szCs w:val="24"/>
        </w:rPr>
        <w:t>25,8</w:t>
      </w:r>
      <w:r w:rsidR="007E1AE4" w:rsidRPr="002E7964">
        <w:rPr>
          <w:rFonts w:ascii="Times New Roman" w:hAnsi="Times New Roman" w:cs="Times New Roman"/>
          <w:sz w:val="24"/>
          <w:szCs w:val="24"/>
        </w:rPr>
        <w:t xml:space="preserve"> кв.</w:t>
      </w:r>
      <w:r w:rsidR="00695AC5" w:rsidRPr="002E7964">
        <w:rPr>
          <w:rFonts w:ascii="Times New Roman" w:hAnsi="Times New Roman" w:cs="Times New Roman"/>
          <w:sz w:val="24"/>
          <w:szCs w:val="24"/>
        </w:rPr>
        <w:t xml:space="preserve"> </w:t>
      </w:r>
      <w:r w:rsidR="007E1AE4" w:rsidRPr="002E7964">
        <w:rPr>
          <w:rFonts w:ascii="Times New Roman" w:hAnsi="Times New Roman" w:cs="Times New Roman"/>
          <w:sz w:val="24"/>
          <w:szCs w:val="24"/>
        </w:rPr>
        <w:t>м/чел.</w:t>
      </w:r>
    </w:p>
    <w:p w14:paraId="3ACF029B" w14:textId="77777777" w:rsidR="00F836F8" w:rsidRPr="00891E57" w:rsidRDefault="00F836F8" w:rsidP="00F836F8">
      <w:pPr>
        <w:overflowPunct w:val="0"/>
        <w:autoSpaceDN w:val="0"/>
        <w:adjustRightInd w:val="0"/>
        <w:textAlignment w:val="baseline"/>
        <w:rPr>
          <w:rFonts w:ascii="Times New Roman" w:hAnsi="Times New Roman"/>
          <w:sz w:val="24"/>
          <w:szCs w:val="24"/>
        </w:rPr>
      </w:pPr>
      <w:r w:rsidRPr="002E7964">
        <w:rPr>
          <w:rFonts w:ascii="Times New Roman" w:hAnsi="Times New Roman"/>
          <w:sz w:val="24"/>
          <w:szCs w:val="24"/>
        </w:rPr>
        <w:t>Нужно отметить, что одной из причин неблагоприятной ситуации в комплексном развитии</w:t>
      </w:r>
      <w:r w:rsidRPr="00891E57">
        <w:rPr>
          <w:rFonts w:ascii="Times New Roman" w:hAnsi="Times New Roman"/>
          <w:sz w:val="24"/>
          <w:szCs w:val="24"/>
        </w:rPr>
        <w:t xml:space="preserve"> округа является также крайне низкий уровень комфортности проживания в сельской местности. Уровень обустройства сельского жилищного фонда в 2 – 3 раза ниже городского уровня.</w:t>
      </w:r>
    </w:p>
    <w:p w14:paraId="0854DDD6" w14:textId="177AD2FB" w:rsidR="00F836F8" w:rsidRDefault="00F836F8" w:rsidP="002033D1">
      <w:pPr>
        <w:overflowPunct w:val="0"/>
        <w:autoSpaceDN w:val="0"/>
        <w:adjustRightInd w:val="0"/>
        <w:textAlignment w:val="baseline"/>
        <w:rPr>
          <w:rFonts w:ascii="Times New Roman" w:hAnsi="Times New Roman"/>
          <w:sz w:val="24"/>
          <w:szCs w:val="24"/>
        </w:rPr>
      </w:pPr>
      <w:r w:rsidRPr="00891E57">
        <w:rPr>
          <w:rFonts w:ascii="Times New Roman" w:hAnsi="Times New Roman"/>
          <w:sz w:val="24"/>
          <w:szCs w:val="24"/>
        </w:rPr>
        <w:t>Низкий уровень комфортности проживания в сельской местности влияет на миграционные настроения сельского населения, особенно молодежи. Соответственно, сокращается источник расширенного воспроизводства трудового ресурсного потенциала аграрной отрасли.</w:t>
      </w:r>
    </w:p>
    <w:p w14:paraId="78E6363F" w14:textId="6C06C453" w:rsidR="004C492D" w:rsidRPr="001C3372" w:rsidRDefault="00BC68ED" w:rsidP="001C3372">
      <w:pPr>
        <w:rPr>
          <w:rFonts w:ascii="Times New Roman" w:hAnsi="Times New Roman" w:cs="Times New Roman"/>
          <w:sz w:val="24"/>
          <w:szCs w:val="24"/>
        </w:rPr>
      </w:pPr>
      <w:r w:rsidRPr="002E7964">
        <w:rPr>
          <w:rFonts w:ascii="Times New Roman" w:hAnsi="Times New Roman" w:cs="Times New Roman"/>
          <w:sz w:val="24"/>
          <w:szCs w:val="24"/>
        </w:rPr>
        <w:t xml:space="preserve">Данные Росстата РФ, содержащие информацию </w:t>
      </w:r>
      <w:r w:rsidR="00FE5257" w:rsidRPr="002E7964">
        <w:rPr>
          <w:rFonts w:ascii="Times New Roman" w:hAnsi="Times New Roman" w:cs="Times New Roman"/>
          <w:sz w:val="24"/>
          <w:szCs w:val="24"/>
        </w:rPr>
        <w:t>о построенных</w:t>
      </w:r>
      <w:r w:rsidRPr="002E7964">
        <w:rPr>
          <w:rFonts w:ascii="Times New Roman" w:hAnsi="Times New Roman" w:cs="Times New Roman"/>
          <w:sz w:val="24"/>
          <w:szCs w:val="24"/>
        </w:rPr>
        <w:t xml:space="preserve"> и введённых</w:t>
      </w:r>
      <w:r w:rsidR="00FE5257" w:rsidRPr="002E7964">
        <w:rPr>
          <w:rFonts w:ascii="Times New Roman" w:hAnsi="Times New Roman" w:cs="Times New Roman"/>
          <w:sz w:val="24"/>
          <w:szCs w:val="24"/>
        </w:rPr>
        <w:t xml:space="preserve"> в действие домах на территории </w:t>
      </w:r>
      <w:r w:rsidR="002E7964" w:rsidRPr="002E7964">
        <w:rPr>
          <w:rFonts w:ascii="Times New Roman" w:hAnsi="Times New Roman" w:cs="Times New Roman"/>
          <w:sz w:val="24"/>
          <w:szCs w:val="24"/>
        </w:rPr>
        <w:t xml:space="preserve">Холмского муниципального </w:t>
      </w:r>
      <w:r w:rsidR="00FE5257" w:rsidRPr="002E7964">
        <w:rPr>
          <w:rFonts w:ascii="Times New Roman" w:hAnsi="Times New Roman" w:cs="Times New Roman"/>
          <w:sz w:val="24"/>
          <w:szCs w:val="24"/>
        </w:rPr>
        <w:t>округа в период с 201</w:t>
      </w:r>
      <w:r w:rsidR="002E7964" w:rsidRPr="002E7964">
        <w:rPr>
          <w:rFonts w:ascii="Times New Roman" w:hAnsi="Times New Roman" w:cs="Times New Roman"/>
          <w:sz w:val="24"/>
          <w:szCs w:val="24"/>
        </w:rPr>
        <w:t>7</w:t>
      </w:r>
      <w:r w:rsidR="00FE5257" w:rsidRPr="002E7964">
        <w:rPr>
          <w:rFonts w:ascii="Times New Roman" w:hAnsi="Times New Roman" w:cs="Times New Roman"/>
          <w:sz w:val="24"/>
          <w:szCs w:val="24"/>
        </w:rPr>
        <w:t xml:space="preserve"> по 202</w:t>
      </w:r>
      <w:r w:rsidR="002E7964" w:rsidRPr="002E7964">
        <w:rPr>
          <w:rFonts w:ascii="Times New Roman" w:hAnsi="Times New Roman" w:cs="Times New Roman"/>
          <w:sz w:val="24"/>
          <w:szCs w:val="24"/>
        </w:rPr>
        <w:t>4</w:t>
      </w:r>
      <w:r w:rsidR="00FE5257" w:rsidRPr="002E7964">
        <w:rPr>
          <w:rFonts w:ascii="Times New Roman" w:hAnsi="Times New Roman" w:cs="Times New Roman"/>
          <w:sz w:val="24"/>
          <w:szCs w:val="24"/>
        </w:rPr>
        <w:t xml:space="preserve"> годы, представлены в таблице 2.</w:t>
      </w:r>
      <w:r w:rsidR="005A4436" w:rsidRPr="002E7964">
        <w:rPr>
          <w:rFonts w:ascii="Times New Roman" w:hAnsi="Times New Roman" w:cs="Times New Roman"/>
          <w:sz w:val="24"/>
          <w:szCs w:val="24"/>
        </w:rPr>
        <w:t>6</w:t>
      </w:r>
      <w:r w:rsidR="00FE5257" w:rsidRPr="002E7964">
        <w:rPr>
          <w:rFonts w:ascii="Times New Roman" w:hAnsi="Times New Roman" w:cs="Times New Roman"/>
          <w:sz w:val="24"/>
          <w:szCs w:val="24"/>
        </w:rPr>
        <w:t>.7.1</w:t>
      </w:r>
    </w:p>
    <w:p w14:paraId="40458B5D" w14:textId="4B9D9EE9" w:rsidR="00CC31E9" w:rsidRPr="002E7964" w:rsidRDefault="00CC31E9" w:rsidP="00CC31E9">
      <w:pPr>
        <w:jc w:val="right"/>
        <w:rPr>
          <w:rFonts w:ascii="Times New Roman" w:hAnsi="Times New Roman" w:cs="Times New Roman"/>
          <w:i/>
          <w:iCs/>
          <w:sz w:val="24"/>
          <w:szCs w:val="24"/>
        </w:rPr>
      </w:pPr>
      <w:r w:rsidRPr="002E7964">
        <w:rPr>
          <w:rFonts w:ascii="Times New Roman" w:hAnsi="Times New Roman" w:cs="Times New Roman"/>
          <w:i/>
          <w:iCs/>
          <w:sz w:val="24"/>
          <w:szCs w:val="24"/>
        </w:rPr>
        <w:t>Таблица 2.</w:t>
      </w:r>
      <w:r w:rsidR="005A4436" w:rsidRPr="002E7964">
        <w:rPr>
          <w:rFonts w:ascii="Times New Roman" w:hAnsi="Times New Roman" w:cs="Times New Roman"/>
          <w:i/>
          <w:iCs/>
          <w:sz w:val="24"/>
          <w:szCs w:val="24"/>
        </w:rPr>
        <w:t>6</w:t>
      </w:r>
      <w:r w:rsidRPr="002E7964">
        <w:rPr>
          <w:rFonts w:ascii="Times New Roman" w:hAnsi="Times New Roman" w:cs="Times New Roman"/>
          <w:i/>
          <w:iCs/>
          <w:sz w:val="24"/>
          <w:szCs w:val="24"/>
        </w:rPr>
        <w:t>.7.1.</w:t>
      </w:r>
    </w:p>
    <w:tbl>
      <w:tblPr>
        <w:tblW w:w="5292" w:type="pct"/>
        <w:tblInd w:w="-55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817"/>
        <w:gridCol w:w="1698"/>
        <w:gridCol w:w="849"/>
        <w:gridCol w:w="851"/>
        <w:gridCol w:w="853"/>
        <w:gridCol w:w="851"/>
        <w:gridCol w:w="853"/>
        <w:gridCol w:w="853"/>
        <w:gridCol w:w="851"/>
        <w:gridCol w:w="705"/>
      </w:tblGrid>
      <w:tr w:rsidR="002E7964" w:rsidRPr="00815027" w14:paraId="288D7BB5" w14:textId="78513B7F" w:rsidTr="009E1E01">
        <w:trPr>
          <w:trHeight w:val="310"/>
        </w:trPr>
        <w:tc>
          <w:tcPr>
            <w:tcW w:w="892" w:type="pct"/>
            <w:tcBorders>
              <w:top w:val="single" w:sz="8" w:space="0" w:color="000000"/>
              <w:left w:val="single" w:sz="8" w:space="0" w:color="000000"/>
              <w:bottom w:val="single" w:sz="8" w:space="0" w:color="000000"/>
              <w:right w:val="single" w:sz="8" w:space="0" w:color="000000"/>
            </w:tcBorders>
            <w:vAlign w:val="center"/>
            <w:hideMark/>
          </w:tcPr>
          <w:p w14:paraId="5507F7C4" w14:textId="77777777" w:rsidR="002E7964" w:rsidRPr="002A5D69" w:rsidRDefault="002E7964" w:rsidP="00652191">
            <w:pPr>
              <w:jc w:val="center"/>
              <w:rPr>
                <w:rFonts w:ascii="Times New Roman" w:eastAsia="Times New Roman" w:hAnsi="Times New Roman" w:cs="Times New Roman"/>
                <w:b/>
                <w:bCs/>
              </w:rPr>
            </w:pPr>
            <w:bookmarkStart w:id="50" w:name="_Hlk175050124"/>
            <w:r w:rsidRPr="002A5D69">
              <w:rPr>
                <w:rFonts w:ascii="Times New Roman" w:eastAsia="Times New Roman" w:hAnsi="Times New Roman" w:cs="Times New Roman"/>
                <w:b/>
                <w:bCs/>
              </w:rPr>
              <w:t>Показатели</w:t>
            </w:r>
          </w:p>
        </w:tc>
        <w:tc>
          <w:tcPr>
            <w:tcW w:w="834" w:type="pct"/>
            <w:tcBorders>
              <w:top w:val="single" w:sz="8" w:space="0" w:color="000000"/>
              <w:left w:val="single" w:sz="8" w:space="0" w:color="000000"/>
              <w:bottom w:val="single" w:sz="8" w:space="0" w:color="000000"/>
              <w:right w:val="single" w:sz="8" w:space="0" w:color="000000"/>
            </w:tcBorders>
            <w:vAlign w:val="center"/>
            <w:hideMark/>
          </w:tcPr>
          <w:p w14:paraId="2DB8FA43" w14:textId="77777777" w:rsidR="002E7964" w:rsidRPr="002A5D69" w:rsidRDefault="002E7964" w:rsidP="002408F3">
            <w:pPr>
              <w:ind w:firstLine="567"/>
              <w:jc w:val="center"/>
              <w:rPr>
                <w:rFonts w:ascii="Times New Roman" w:eastAsia="Times New Roman" w:hAnsi="Times New Roman" w:cs="Times New Roman"/>
                <w:b/>
                <w:bCs/>
              </w:rPr>
            </w:pPr>
            <w:r w:rsidRPr="002A5D69">
              <w:rPr>
                <w:rFonts w:ascii="Times New Roman" w:eastAsia="Times New Roman" w:hAnsi="Times New Roman" w:cs="Times New Roman"/>
                <w:b/>
                <w:bCs/>
              </w:rPr>
              <w:t>Ед. измерения</w:t>
            </w:r>
          </w:p>
        </w:tc>
        <w:tc>
          <w:tcPr>
            <w:tcW w:w="417" w:type="pct"/>
            <w:tcBorders>
              <w:top w:val="single" w:sz="8" w:space="0" w:color="000000"/>
              <w:left w:val="single" w:sz="8" w:space="0" w:color="000000"/>
              <w:bottom w:val="single" w:sz="8" w:space="0" w:color="000000"/>
              <w:right w:val="single" w:sz="8" w:space="0" w:color="000000"/>
            </w:tcBorders>
            <w:vAlign w:val="center"/>
          </w:tcPr>
          <w:p w14:paraId="0F096BD5" w14:textId="1E54B1E9" w:rsidR="002E7964" w:rsidRPr="002A5D69" w:rsidRDefault="002E7964" w:rsidP="002408F3">
            <w:pPr>
              <w:ind w:firstLine="567"/>
              <w:jc w:val="center"/>
              <w:rPr>
                <w:rFonts w:ascii="Times New Roman" w:eastAsia="Times New Roman" w:hAnsi="Times New Roman" w:cs="Times New Roman"/>
                <w:b/>
                <w:bCs/>
              </w:rPr>
            </w:pPr>
            <w:r w:rsidRPr="002A5D69">
              <w:rPr>
                <w:rFonts w:ascii="Times New Roman" w:eastAsia="Times New Roman" w:hAnsi="Times New Roman" w:cs="Times New Roman"/>
                <w:b/>
                <w:bCs/>
              </w:rPr>
              <w:t>2017</w:t>
            </w:r>
          </w:p>
        </w:tc>
        <w:tc>
          <w:tcPr>
            <w:tcW w:w="418" w:type="pct"/>
            <w:tcBorders>
              <w:top w:val="single" w:sz="8" w:space="0" w:color="000000"/>
              <w:left w:val="single" w:sz="8" w:space="0" w:color="000000"/>
              <w:bottom w:val="single" w:sz="8" w:space="0" w:color="000000"/>
              <w:right w:val="single" w:sz="8" w:space="0" w:color="000000"/>
            </w:tcBorders>
            <w:vAlign w:val="center"/>
          </w:tcPr>
          <w:p w14:paraId="152A2579" w14:textId="777BA233" w:rsidR="002E7964" w:rsidRPr="002A5D69" w:rsidRDefault="002E7964" w:rsidP="002408F3">
            <w:pPr>
              <w:ind w:firstLine="567"/>
              <w:jc w:val="center"/>
              <w:rPr>
                <w:rFonts w:ascii="Times New Roman" w:eastAsia="Times New Roman" w:hAnsi="Times New Roman" w:cs="Times New Roman"/>
                <w:b/>
                <w:bCs/>
              </w:rPr>
            </w:pPr>
            <w:r w:rsidRPr="002A5D69">
              <w:rPr>
                <w:rFonts w:ascii="Times New Roman" w:eastAsia="Times New Roman" w:hAnsi="Times New Roman" w:cs="Times New Roman"/>
                <w:b/>
                <w:bCs/>
              </w:rPr>
              <w:t>2018</w:t>
            </w:r>
          </w:p>
        </w:tc>
        <w:tc>
          <w:tcPr>
            <w:tcW w:w="419" w:type="pct"/>
            <w:tcBorders>
              <w:top w:val="single" w:sz="8" w:space="0" w:color="000000"/>
              <w:left w:val="single" w:sz="8" w:space="0" w:color="000000"/>
              <w:bottom w:val="single" w:sz="8" w:space="0" w:color="000000"/>
              <w:right w:val="single" w:sz="8" w:space="0" w:color="000000"/>
            </w:tcBorders>
            <w:vAlign w:val="center"/>
          </w:tcPr>
          <w:p w14:paraId="22E5F846" w14:textId="76C95C62" w:rsidR="002E7964" w:rsidRPr="002A5D69" w:rsidRDefault="002E7964" w:rsidP="002408F3">
            <w:pPr>
              <w:ind w:firstLine="571"/>
              <w:jc w:val="center"/>
              <w:rPr>
                <w:rFonts w:ascii="Times New Roman" w:eastAsia="Times New Roman" w:hAnsi="Times New Roman" w:cs="Times New Roman"/>
                <w:b/>
                <w:bCs/>
              </w:rPr>
            </w:pPr>
            <w:r w:rsidRPr="002A5D69">
              <w:rPr>
                <w:rFonts w:ascii="Times New Roman" w:eastAsia="Times New Roman" w:hAnsi="Times New Roman" w:cs="Times New Roman"/>
                <w:b/>
                <w:bCs/>
              </w:rPr>
              <w:t>2019</w:t>
            </w:r>
          </w:p>
        </w:tc>
        <w:tc>
          <w:tcPr>
            <w:tcW w:w="418" w:type="pct"/>
            <w:tcBorders>
              <w:top w:val="single" w:sz="8" w:space="0" w:color="000000"/>
              <w:left w:val="single" w:sz="8" w:space="0" w:color="000000"/>
              <w:bottom w:val="single" w:sz="8" w:space="0" w:color="000000"/>
              <w:right w:val="single" w:sz="8" w:space="0" w:color="000000"/>
            </w:tcBorders>
            <w:vAlign w:val="center"/>
          </w:tcPr>
          <w:p w14:paraId="108C737A" w14:textId="2DDE1090" w:rsidR="002E7964" w:rsidRPr="002A5D69" w:rsidRDefault="002E7964" w:rsidP="002408F3">
            <w:pPr>
              <w:ind w:firstLine="567"/>
              <w:jc w:val="center"/>
              <w:rPr>
                <w:rFonts w:ascii="Times New Roman" w:eastAsia="Times New Roman" w:hAnsi="Times New Roman" w:cs="Times New Roman"/>
                <w:b/>
                <w:bCs/>
              </w:rPr>
            </w:pPr>
            <w:r w:rsidRPr="002A5D69">
              <w:rPr>
                <w:rFonts w:ascii="Times New Roman" w:eastAsia="Times New Roman" w:hAnsi="Times New Roman" w:cs="Times New Roman"/>
                <w:b/>
                <w:bCs/>
              </w:rPr>
              <w:t>2020</w:t>
            </w:r>
          </w:p>
        </w:tc>
        <w:tc>
          <w:tcPr>
            <w:tcW w:w="419" w:type="pct"/>
            <w:tcBorders>
              <w:top w:val="single" w:sz="8" w:space="0" w:color="000000"/>
              <w:left w:val="single" w:sz="8" w:space="0" w:color="000000"/>
              <w:bottom w:val="single" w:sz="8" w:space="0" w:color="000000"/>
              <w:right w:val="single" w:sz="8" w:space="0" w:color="000000"/>
            </w:tcBorders>
            <w:vAlign w:val="center"/>
          </w:tcPr>
          <w:p w14:paraId="3C60D4C9" w14:textId="77B920AF" w:rsidR="002E7964" w:rsidRPr="002A5D69" w:rsidRDefault="002E7964" w:rsidP="002408F3">
            <w:pPr>
              <w:ind w:firstLine="587"/>
              <w:jc w:val="center"/>
              <w:rPr>
                <w:rFonts w:ascii="Times New Roman" w:eastAsia="Times New Roman" w:hAnsi="Times New Roman" w:cs="Times New Roman"/>
                <w:b/>
                <w:bCs/>
              </w:rPr>
            </w:pPr>
            <w:r w:rsidRPr="002A5D69">
              <w:rPr>
                <w:rFonts w:ascii="Times New Roman" w:eastAsia="Times New Roman" w:hAnsi="Times New Roman" w:cs="Times New Roman"/>
                <w:b/>
                <w:bCs/>
              </w:rPr>
              <w:t>2021</w:t>
            </w:r>
          </w:p>
        </w:tc>
        <w:tc>
          <w:tcPr>
            <w:tcW w:w="419" w:type="pct"/>
            <w:tcBorders>
              <w:top w:val="single" w:sz="8" w:space="0" w:color="000000"/>
              <w:left w:val="single" w:sz="8" w:space="0" w:color="000000"/>
              <w:bottom w:val="single" w:sz="8" w:space="0" w:color="000000"/>
              <w:right w:val="single" w:sz="8" w:space="0" w:color="000000"/>
            </w:tcBorders>
            <w:vAlign w:val="center"/>
          </w:tcPr>
          <w:p w14:paraId="66B8D2B8" w14:textId="52179530" w:rsidR="002E7964" w:rsidRPr="002A5D69" w:rsidRDefault="002E7964" w:rsidP="002408F3">
            <w:pPr>
              <w:ind w:firstLine="567"/>
              <w:jc w:val="center"/>
              <w:rPr>
                <w:rFonts w:ascii="Times New Roman" w:eastAsia="Times New Roman" w:hAnsi="Times New Roman" w:cs="Times New Roman"/>
                <w:b/>
                <w:bCs/>
              </w:rPr>
            </w:pPr>
            <w:r w:rsidRPr="002A5D69">
              <w:rPr>
                <w:rFonts w:ascii="Times New Roman" w:eastAsia="Times New Roman" w:hAnsi="Times New Roman" w:cs="Times New Roman"/>
                <w:b/>
                <w:bCs/>
              </w:rPr>
              <w:t>2022</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C65B0EF" w14:textId="4FC7689F" w:rsidR="002E7964" w:rsidRPr="002A5D69" w:rsidRDefault="002E7964" w:rsidP="002408F3">
            <w:pPr>
              <w:ind w:firstLine="448"/>
              <w:jc w:val="center"/>
              <w:rPr>
                <w:rFonts w:ascii="Times New Roman" w:eastAsia="Times New Roman" w:hAnsi="Times New Roman" w:cs="Times New Roman"/>
                <w:b/>
                <w:bCs/>
              </w:rPr>
            </w:pPr>
            <w:r w:rsidRPr="002A5D69">
              <w:rPr>
                <w:rFonts w:ascii="Times New Roman" w:eastAsia="Times New Roman" w:hAnsi="Times New Roman" w:cs="Times New Roman"/>
                <w:b/>
                <w:bCs/>
              </w:rPr>
              <w:t>2023</w:t>
            </w:r>
          </w:p>
        </w:tc>
        <w:tc>
          <w:tcPr>
            <w:tcW w:w="346" w:type="pct"/>
            <w:tcBorders>
              <w:top w:val="single" w:sz="8" w:space="0" w:color="000000"/>
              <w:left w:val="single" w:sz="8" w:space="0" w:color="000000"/>
              <w:bottom w:val="single" w:sz="8" w:space="0" w:color="000000"/>
              <w:right w:val="single" w:sz="8" w:space="0" w:color="000000"/>
            </w:tcBorders>
            <w:vAlign w:val="center"/>
            <w:hideMark/>
          </w:tcPr>
          <w:p w14:paraId="54419D6F" w14:textId="7584A487" w:rsidR="002E7964" w:rsidRPr="002E7964" w:rsidRDefault="002E7964" w:rsidP="00652191">
            <w:pPr>
              <w:ind w:firstLine="599"/>
              <w:jc w:val="center"/>
              <w:rPr>
                <w:rFonts w:ascii="Times New Roman" w:eastAsia="Times New Roman" w:hAnsi="Times New Roman" w:cs="Times New Roman"/>
                <w:b/>
                <w:bCs/>
              </w:rPr>
            </w:pPr>
            <w:r w:rsidRPr="002E7964">
              <w:rPr>
                <w:rFonts w:ascii="Times New Roman" w:eastAsia="Times New Roman" w:hAnsi="Times New Roman" w:cs="Times New Roman"/>
                <w:b/>
                <w:bCs/>
              </w:rPr>
              <w:t>2024</w:t>
            </w:r>
          </w:p>
        </w:tc>
      </w:tr>
      <w:tr w:rsidR="00F14E58" w:rsidRPr="00815027" w14:paraId="301C95B4" w14:textId="77777777" w:rsidTr="00F14E58">
        <w:trPr>
          <w:trHeight w:val="250"/>
        </w:trPr>
        <w:tc>
          <w:tcPr>
            <w:tcW w:w="5000" w:type="pct"/>
            <w:gridSpan w:val="10"/>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092859D" w14:textId="473B684F" w:rsidR="00F14E58" w:rsidRPr="002A5D69" w:rsidRDefault="00F14E58" w:rsidP="00BC68ED">
            <w:pPr>
              <w:jc w:val="center"/>
              <w:rPr>
                <w:rFonts w:ascii="Times New Roman" w:eastAsia="Times New Roman" w:hAnsi="Times New Roman" w:cs="Times New Roman"/>
              </w:rPr>
            </w:pPr>
            <w:r w:rsidRPr="002A5D69">
              <w:rPr>
                <w:rFonts w:ascii="Times New Roman" w:eastAsia="Times New Roman" w:hAnsi="Times New Roman" w:cs="Times New Roman"/>
              </w:rPr>
              <w:t>Введено в действие жилых домов на территории муниципального образования</w:t>
            </w:r>
          </w:p>
        </w:tc>
      </w:tr>
      <w:tr w:rsidR="007E48D3" w:rsidRPr="00815027" w14:paraId="7C24940C" w14:textId="77795032" w:rsidTr="009E1E01">
        <w:trPr>
          <w:trHeight w:val="470"/>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F9A6595" w14:textId="77777777" w:rsidR="007E48D3" w:rsidRPr="002A5D69" w:rsidRDefault="007E48D3" w:rsidP="002408F3">
            <w:pPr>
              <w:ind w:left="55" w:hanging="142"/>
              <w:rPr>
                <w:rFonts w:ascii="Times New Roman" w:eastAsia="Times New Roman" w:hAnsi="Times New Roman" w:cs="Times New Roman"/>
              </w:rPr>
            </w:pPr>
            <w:r w:rsidRPr="002A5D69">
              <w:rPr>
                <w:rFonts w:ascii="Times New Roman" w:eastAsia="Times New Roman" w:hAnsi="Times New Roman" w:cs="Times New Roman"/>
              </w:rPr>
              <w:t>Жилые здания</w:t>
            </w:r>
          </w:p>
        </w:tc>
        <w:tc>
          <w:tcPr>
            <w:tcW w:w="834" w:type="pct"/>
            <w:tcBorders>
              <w:top w:val="single" w:sz="8" w:space="0" w:color="000000"/>
              <w:left w:val="single" w:sz="8" w:space="0" w:color="000000"/>
              <w:bottom w:val="single" w:sz="8" w:space="0" w:color="000000"/>
              <w:right w:val="single" w:sz="8" w:space="0" w:color="000000"/>
            </w:tcBorders>
            <w:vAlign w:val="center"/>
            <w:hideMark/>
          </w:tcPr>
          <w:p w14:paraId="3137D00F" w14:textId="486DC9B0" w:rsidR="007E48D3" w:rsidRPr="002A5D69" w:rsidRDefault="007E48D3" w:rsidP="002408F3">
            <w:pPr>
              <w:ind w:left="-1007" w:firstLine="1007"/>
              <w:jc w:val="center"/>
              <w:rPr>
                <w:rFonts w:ascii="Times New Roman" w:eastAsia="Times New Roman" w:hAnsi="Times New Roman" w:cs="Times New Roman"/>
              </w:rPr>
            </w:pPr>
            <w:r w:rsidRPr="002A5D69">
              <w:rPr>
                <w:rFonts w:ascii="Times New Roman" w:eastAsia="Times New Roman" w:hAnsi="Times New Roman" w:cs="Times New Roman"/>
              </w:rPr>
              <w:t>кв.м. общей площади</w:t>
            </w:r>
          </w:p>
        </w:tc>
        <w:tc>
          <w:tcPr>
            <w:tcW w:w="417" w:type="pct"/>
            <w:tcBorders>
              <w:top w:val="single" w:sz="8" w:space="0" w:color="000000"/>
              <w:left w:val="single" w:sz="8" w:space="0" w:color="000000"/>
              <w:bottom w:val="single" w:sz="8" w:space="0" w:color="000000"/>
              <w:right w:val="single" w:sz="8" w:space="0" w:color="000000"/>
            </w:tcBorders>
            <w:vAlign w:val="center"/>
          </w:tcPr>
          <w:p w14:paraId="15EC1B92" w14:textId="617FC773" w:rsidR="007E48D3" w:rsidRPr="002A5D69" w:rsidRDefault="007E48D3" w:rsidP="007E48D3">
            <w:pPr>
              <w:jc w:val="center"/>
              <w:rPr>
                <w:rFonts w:ascii="Times New Roman" w:eastAsia="Times New Roman" w:hAnsi="Times New Roman" w:cs="Times New Roman"/>
              </w:rPr>
            </w:pPr>
            <w:r w:rsidRPr="002A5D69">
              <w:rPr>
                <w:rFonts w:ascii="Times New Roman" w:eastAsia="Times New Roman" w:hAnsi="Times New Roman" w:cs="Times New Roman"/>
              </w:rPr>
              <w:t>781</w:t>
            </w:r>
          </w:p>
        </w:tc>
        <w:tc>
          <w:tcPr>
            <w:tcW w:w="418" w:type="pct"/>
            <w:tcBorders>
              <w:top w:val="single" w:sz="8" w:space="0" w:color="000000"/>
              <w:left w:val="single" w:sz="8" w:space="0" w:color="000000"/>
              <w:bottom w:val="single" w:sz="8" w:space="0" w:color="000000"/>
              <w:right w:val="single" w:sz="8" w:space="0" w:color="000000"/>
            </w:tcBorders>
            <w:vAlign w:val="center"/>
          </w:tcPr>
          <w:p w14:paraId="58382259" w14:textId="7E137212" w:rsidR="007E48D3" w:rsidRPr="002A5D69" w:rsidRDefault="007E48D3" w:rsidP="007E48D3">
            <w:pPr>
              <w:jc w:val="center"/>
              <w:rPr>
                <w:rFonts w:ascii="Times New Roman" w:eastAsia="Times New Roman" w:hAnsi="Times New Roman" w:cs="Times New Roman"/>
              </w:rPr>
            </w:pPr>
            <w:r w:rsidRPr="002A5D69">
              <w:rPr>
                <w:rFonts w:ascii="Times New Roman" w:eastAsia="Times New Roman" w:hAnsi="Times New Roman" w:cs="Times New Roman"/>
              </w:rPr>
              <w:t>333</w:t>
            </w:r>
          </w:p>
        </w:tc>
        <w:tc>
          <w:tcPr>
            <w:tcW w:w="419" w:type="pct"/>
            <w:tcBorders>
              <w:top w:val="single" w:sz="8" w:space="0" w:color="000000"/>
              <w:left w:val="single" w:sz="8" w:space="0" w:color="000000"/>
              <w:bottom w:val="single" w:sz="8" w:space="0" w:color="000000"/>
              <w:right w:val="single" w:sz="8" w:space="0" w:color="000000"/>
            </w:tcBorders>
            <w:vAlign w:val="center"/>
          </w:tcPr>
          <w:p w14:paraId="00A0F499" w14:textId="4B0C20F0" w:rsidR="007E48D3" w:rsidRPr="002A5D69" w:rsidRDefault="007E48D3" w:rsidP="007E48D3">
            <w:pPr>
              <w:jc w:val="center"/>
              <w:rPr>
                <w:rFonts w:ascii="Times New Roman" w:eastAsia="Times New Roman" w:hAnsi="Times New Roman" w:cs="Times New Roman"/>
              </w:rPr>
            </w:pPr>
            <w:r w:rsidRPr="002A5D69">
              <w:rPr>
                <w:rFonts w:ascii="Times New Roman" w:eastAsia="Times New Roman" w:hAnsi="Times New Roman" w:cs="Times New Roman"/>
              </w:rPr>
              <w:t>491</w:t>
            </w:r>
          </w:p>
        </w:tc>
        <w:tc>
          <w:tcPr>
            <w:tcW w:w="418" w:type="pct"/>
            <w:tcBorders>
              <w:top w:val="single" w:sz="8" w:space="0" w:color="000000"/>
              <w:left w:val="single" w:sz="8" w:space="0" w:color="000000"/>
              <w:bottom w:val="single" w:sz="8" w:space="0" w:color="000000"/>
              <w:right w:val="single" w:sz="8" w:space="0" w:color="000000"/>
            </w:tcBorders>
            <w:vAlign w:val="center"/>
          </w:tcPr>
          <w:p w14:paraId="53C91D74" w14:textId="060A3932" w:rsidR="007E48D3" w:rsidRPr="002A5D69" w:rsidRDefault="007E48D3" w:rsidP="007E48D3">
            <w:pPr>
              <w:jc w:val="center"/>
              <w:rPr>
                <w:rFonts w:ascii="Times New Roman" w:eastAsia="Times New Roman" w:hAnsi="Times New Roman" w:cs="Times New Roman"/>
              </w:rPr>
            </w:pPr>
            <w:r w:rsidRPr="002A5D69">
              <w:rPr>
                <w:rFonts w:ascii="Times New Roman" w:eastAsia="Times New Roman" w:hAnsi="Times New Roman" w:cs="Times New Roman"/>
              </w:rPr>
              <w:t>411</w:t>
            </w:r>
          </w:p>
        </w:tc>
        <w:tc>
          <w:tcPr>
            <w:tcW w:w="419" w:type="pct"/>
            <w:tcBorders>
              <w:top w:val="single" w:sz="8" w:space="0" w:color="000000"/>
              <w:left w:val="single" w:sz="8" w:space="0" w:color="000000"/>
              <w:bottom w:val="single" w:sz="8" w:space="0" w:color="000000"/>
              <w:right w:val="single" w:sz="8" w:space="0" w:color="000000"/>
            </w:tcBorders>
            <w:vAlign w:val="center"/>
          </w:tcPr>
          <w:p w14:paraId="337DCE42" w14:textId="5140DD46" w:rsidR="007E48D3" w:rsidRPr="002A5D69" w:rsidRDefault="007E48D3" w:rsidP="007E48D3">
            <w:pPr>
              <w:jc w:val="center"/>
              <w:rPr>
                <w:rFonts w:ascii="Times New Roman" w:eastAsia="Times New Roman" w:hAnsi="Times New Roman" w:cs="Times New Roman"/>
              </w:rPr>
            </w:pPr>
            <w:r w:rsidRPr="002A5D69">
              <w:rPr>
                <w:rFonts w:ascii="Times New Roman" w:eastAsia="Times New Roman" w:hAnsi="Times New Roman" w:cs="Times New Roman"/>
              </w:rPr>
              <w:t>435</w:t>
            </w:r>
          </w:p>
        </w:tc>
        <w:tc>
          <w:tcPr>
            <w:tcW w:w="419" w:type="pct"/>
            <w:tcBorders>
              <w:top w:val="single" w:sz="8" w:space="0" w:color="000000"/>
              <w:left w:val="single" w:sz="8" w:space="0" w:color="000000"/>
              <w:bottom w:val="single" w:sz="8" w:space="0" w:color="000000"/>
              <w:right w:val="single" w:sz="8" w:space="0" w:color="000000"/>
            </w:tcBorders>
            <w:vAlign w:val="center"/>
          </w:tcPr>
          <w:p w14:paraId="0D34892B" w14:textId="4075A36A" w:rsidR="007E48D3" w:rsidRPr="002A5D69" w:rsidRDefault="007E48D3" w:rsidP="007E48D3">
            <w:pPr>
              <w:jc w:val="center"/>
              <w:rPr>
                <w:rFonts w:ascii="Times New Roman" w:eastAsia="Times New Roman" w:hAnsi="Times New Roman" w:cs="Times New Roman"/>
              </w:rPr>
            </w:pPr>
            <w:r w:rsidRPr="002A5D69">
              <w:rPr>
                <w:rFonts w:ascii="Times New Roman" w:eastAsia="Times New Roman" w:hAnsi="Times New Roman" w:cs="Times New Roman"/>
              </w:rPr>
              <w:t>284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45359B80" w14:textId="21C62DA0" w:rsidR="007E48D3" w:rsidRPr="002A5D69" w:rsidRDefault="007E48D3" w:rsidP="007E48D3">
            <w:pPr>
              <w:jc w:val="center"/>
              <w:rPr>
                <w:rFonts w:ascii="Times New Roman" w:eastAsia="Times New Roman" w:hAnsi="Times New Roman" w:cs="Times New Roman"/>
              </w:rPr>
            </w:pPr>
          </w:p>
        </w:tc>
        <w:tc>
          <w:tcPr>
            <w:tcW w:w="346" w:type="pct"/>
            <w:tcBorders>
              <w:top w:val="single" w:sz="8" w:space="0" w:color="000000"/>
              <w:left w:val="single" w:sz="8" w:space="0" w:color="000000"/>
              <w:bottom w:val="single" w:sz="8" w:space="0" w:color="000000"/>
              <w:right w:val="single" w:sz="8" w:space="0" w:color="000000"/>
            </w:tcBorders>
            <w:vAlign w:val="center"/>
            <w:hideMark/>
          </w:tcPr>
          <w:p w14:paraId="349B655A" w14:textId="7D5FDEED" w:rsidR="007E48D3" w:rsidRPr="002E7964" w:rsidRDefault="007E48D3" w:rsidP="007E48D3">
            <w:pPr>
              <w:jc w:val="center"/>
              <w:rPr>
                <w:rFonts w:ascii="Times New Roman" w:eastAsia="Times New Roman" w:hAnsi="Times New Roman" w:cs="Times New Roman"/>
              </w:rPr>
            </w:pPr>
          </w:p>
        </w:tc>
      </w:tr>
      <w:tr w:rsidR="002C717F" w:rsidRPr="00815027" w14:paraId="2F26D65A" w14:textId="77777777" w:rsidTr="007E48D3">
        <w:trPr>
          <w:trHeight w:val="254"/>
        </w:trPr>
        <w:tc>
          <w:tcPr>
            <w:tcW w:w="5000" w:type="pct"/>
            <w:gridSpan w:val="10"/>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C7DBF75" w14:textId="5516386F" w:rsidR="002C717F" w:rsidRPr="002A5D69" w:rsidRDefault="007E48D3" w:rsidP="00BC68ED">
            <w:pPr>
              <w:jc w:val="center"/>
              <w:rPr>
                <w:rFonts w:ascii="Times New Roman" w:eastAsia="Times New Roman" w:hAnsi="Times New Roman" w:cs="Times New Roman"/>
              </w:rPr>
            </w:pPr>
            <w:r w:rsidRPr="002A5D69">
              <w:rPr>
                <w:rFonts w:ascii="Times New Roman" w:eastAsia="Times New Roman" w:hAnsi="Times New Roman" w:cs="Times New Roman"/>
              </w:rPr>
              <w:t>Введено в действие индивидуальных жилых домов на территории муниципального образования</w:t>
            </w:r>
          </w:p>
        </w:tc>
      </w:tr>
      <w:tr w:rsidR="007E48D3" w:rsidRPr="00815027" w14:paraId="17098C3D" w14:textId="28A68951" w:rsidTr="009E1E01">
        <w:trPr>
          <w:trHeight w:val="699"/>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4B60389" w14:textId="77777777" w:rsidR="007E48D3" w:rsidRPr="002A5D69" w:rsidRDefault="007E48D3"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Жилые дома, построенные населением</w:t>
            </w:r>
          </w:p>
        </w:tc>
        <w:tc>
          <w:tcPr>
            <w:tcW w:w="834" w:type="pct"/>
            <w:tcBorders>
              <w:top w:val="single" w:sz="8" w:space="0" w:color="000000"/>
              <w:left w:val="single" w:sz="8" w:space="0" w:color="000000"/>
              <w:bottom w:val="single" w:sz="8" w:space="0" w:color="000000"/>
              <w:right w:val="single" w:sz="8" w:space="0" w:color="000000"/>
            </w:tcBorders>
            <w:vAlign w:val="center"/>
            <w:hideMark/>
          </w:tcPr>
          <w:p w14:paraId="55B23FE3" w14:textId="36DF527C" w:rsidR="007E48D3" w:rsidRPr="002A5D69" w:rsidRDefault="007E48D3" w:rsidP="002408F3">
            <w:pPr>
              <w:ind w:left="-1007" w:firstLine="1007"/>
              <w:jc w:val="center"/>
              <w:rPr>
                <w:rFonts w:ascii="Times New Roman" w:eastAsia="Times New Roman" w:hAnsi="Times New Roman" w:cs="Times New Roman"/>
              </w:rPr>
            </w:pPr>
            <w:r w:rsidRPr="002A5D69">
              <w:rPr>
                <w:rFonts w:ascii="Times New Roman" w:eastAsia="Times New Roman" w:hAnsi="Times New Roman" w:cs="Times New Roman"/>
              </w:rPr>
              <w:t>кв.м. общей площади</w:t>
            </w:r>
          </w:p>
        </w:tc>
        <w:tc>
          <w:tcPr>
            <w:tcW w:w="417" w:type="pct"/>
            <w:tcBorders>
              <w:top w:val="single" w:sz="8" w:space="0" w:color="000000"/>
              <w:left w:val="single" w:sz="8" w:space="0" w:color="000000"/>
              <w:bottom w:val="single" w:sz="8" w:space="0" w:color="000000"/>
              <w:right w:val="single" w:sz="8" w:space="0" w:color="000000"/>
            </w:tcBorders>
            <w:vAlign w:val="center"/>
          </w:tcPr>
          <w:p w14:paraId="483A948D" w14:textId="624A61CA" w:rsidR="007E48D3" w:rsidRPr="002A5D69" w:rsidRDefault="007E48D3" w:rsidP="006A4A88">
            <w:pPr>
              <w:ind w:firstLine="567"/>
              <w:jc w:val="center"/>
              <w:rPr>
                <w:rFonts w:ascii="Times New Roman" w:eastAsia="Times New Roman" w:hAnsi="Times New Roman" w:cs="Times New Roman"/>
              </w:rPr>
            </w:pPr>
            <w:r w:rsidRPr="002A5D69">
              <w:rPr>
                <w:rFonts w:ascii="Times New Roman" w:eastAsia="Times New Roman" w:hAnsi="Times New Roman" w:cs="Times New Roman"/>
              </w:rPr>
              <w:t>634</w:t>
            </w:r>
          </w:p>
        </w:tc>
        <w:tc>
          <w:tcPr>
            <w:tcW w:w="418" w:type="pct"/>
            <w:tcBorders>
              <w:top w:val="single" w:sz="8" w:space="0" w:color="000000"/>
              <w:left w:val="single" w:sz="8" w:space="0" w:color="000000"/>
              <w:bottom w:val="single" w:sz="8" w:space="0" w:color="000000"/>
              <w:right w:val="single" w:sz="8" w:space="0" w:color="000000"/>
            </w:tcBorders>
            <w:vAlign w:val="center"/>
          </w:tcPr>
          <w:p w14:paraId="44235AFF" w14:textId="5A967E63" w:rsidR="007E48D3" w:rsidRPr="002A5D69" w:rsidRDefault="007E48D3" w:rsidP="006A4A88">
            <w:pPr>
              <w:ind w:firstLine="691"/>
              <w:jc w:val="center"/>
              <w:rPr>
                <w:rFonts w:ascii="Times New Roman" w:eastAsia="Times New Roman" w:hAnsi="Times New Roman" w:cs="Times New Roman"/>
              </w:rPr>
            </w:pPr>
            <w:r w:rsidRPr="002A5D69">
              <w:rPr>
                <w:rFonts w:ascii="Times New Roman" w:eastAsia="Times New Roman" w:hAnsi="Times New Roman" w:cs="Times New Roman"/>
              </w:rPr>
              <w:t>333</w:t>
            </w:r>
          </w:p>
        </w:tc>
        <w:tc>
          <w:tcPr>
            <w:tcW w:w="419" w:type="pct"/>
            <w:tcBorders>
              <w:top w:val="single" w:sz="8" w:space="0" w:color="000000"/>
              <w:left w:val="single" w:sz="8" w:space="0" w:color="000000"/>
              <w:bottom w:val="single" w:sz="8" w:space="0" w:color="000000"/>
              <w:right w:val="single" w:sz="8" w:space="0" w:color="000000"/>
            </w:tcBorders>
            <w:vAlign w:val="center"/>
          </w:tcPr>
          <w:p w14:paraId="2C900DB7" w14:textId="5A7B8D68" w:rsidR="007E48D3" w:rsidRPr="002A5D69" w:rsidRDefault="007E48D3" w:rsidP="006A4A88">
            <w:pPr>
              <w:ind w:firstLine="699"/>
              <w:jc w:val="center"/>
              <w:rPr>
                <w:rFonts w:ascii="Times New Roman" w:eastAsia="Times New Roman" w:hAnsi="Times New Roman" w:cs="Times New Roman"/>
              </w:rPr>
            </w:pPr>
            <w:r w:rsidRPr="002A5D69">
              <w:rPr>
                <w:rFonts w:ascii="Times New Roman" w:eastAsia="Times New Roman" w:hAnsi="Times New Roman" w:cs="Times New Roman"/>
              </w:rPr>
              <w:t>345</w:t>
            </w:r>
          </w:p>
        </w:tc>
        <w:tc>
          <w:tcPr>
            <w:tcW w:w="418" w:type="pct"/>
            <w:tcBorders>
              <w:top w:val="single" w:sz="8" w:space="0" w:color="000000"/>
              <w:left w:val="single" w:sz="8" w:space="0" w:color="000000"/>
              <w:bottom w:val="single" w:sz="8" w:space="0" w:color="000000"/>
              <w:right w:val="single" w:sz="8" w:space="0" w:color="000000"/>
            </w:tcBorders>
            <w:vAlign w:val="center"/>
          </w:tcPr>
          <w:p w14:paraId="558B4E9A" w14:textId="10A7E1E7" w:rsidR="007E48D3" w:rsidRPr="002A5D69" w:rsidRDefault="007E48D3" w:rsidP="006A4A88">
            <w:pPr>
              <w:ind w:firstLine="567"/>
              <w:jc w:val="center"/>
              <w:rPr>
                <w:rFonts w:ascii="Times New Roman" w:eastAsia="Times New Roman" w:hAnsi="Times New Roman" w:cs="Times New Roman"/>
              </w:rPr>
            </w:pPr>
            <w:r w:rsidRPr="002A5D69">
              <w:rPr>
                <w:rFonts w:ascii="Times New Roman" w:eastAsia="Times New Roman" w:hAnsi="Times New Roman" w:cs="Times New Roman"/>
              </w:rPr>
              <w:t>411</w:t>
            </w:r>
          </w:p>
        </w:tc>
        <w:tc>
          <w:tcPr>
            <w:tcW w:w="419" w:type="pct"/>
            <w:tcBorders>
              <w:top w:val="single" w:sz="8" w:space="0" w:color="000000"/>
              <w:left w:val="single" w:sz="8" w:space="0" w:color="000000"/>
              <w:bottom w:val="single" w:sz="8" w:space="0" w:color="000000"/>
              <w:right w:val="single" w:sz="8" w:space="0" w:color="000000"/>
            </w:tcBorders>
            <w:vAlign w:val="center"/>
          </w:tcPr>
          <w:p w14:paraId="3E703692" w14:textId="139203C2" w:rsidR="007E48D3" w:rsidRPr="002A5D69" w:rsidRDefault="007E48D3" w:rsidP="006A4A88">
            <w:pPr>
              <w:ind w:firstLine="567"/>
              <w:jc w:val="center"/>
              <w:rPr>
                <w:rFonts w:ascii="Times New Roman" w:eastAsia="Times New Roman" w:hAnsi="Times New Roman" w:cs="Times New Roman"/>
              </w:rPr>
            </w:pPr>
            <w:r w:rsidRPr="002A5D69">
              <w:rPr>
                <w:rFonts w:ascii="Times New Roman" w:eastAsia="Times New Roman" w:hAnsi="Times New Roman" w:cs="Times New Roman"/>
              </w:rPr>
              <w:t>435</w:t>
            </w:r>
          </w:p>
        </w:tc>
        <w:tc>
          <w:tcPr>
            <w:tcW w:w="419" w:type="pct"/>
            <w:tcBorders>
              <w:top w:val="single" w:sz="8" w:space="0" w:color="000000"/>
              <w:left w:val="single" w:sz="8" w:space="0" w:color="000000"/>
              <w:bottom w:val="single" w:sz="8" w:space="0" w:color="000000"/>
              <w:right w:val="single" w:sz="8" w:space="0" w:color="000000"/>
            </w:tcBorders>
            <w:vAlign w:val="center"/>
          </w:tcPr>
          <w:p w14:paraId="28207DDA" w14:textId="63A6DCBA" w:rsidR="007E48D3" w:rsidRPr="002A5D69" w:rsidRDefault="007E48D3" w:rsidP="006A4A88">
            <w:pPr>
              <w:ind w:firstLine="567"/>
              <w:jc w:val="center"/>
              <w:rPr>
                <w:rFonts w:ascii="Times New Roman" w:eastAsia="Times New Roman" w:hAnsi="Times New Roman" w:cs="Times New Roman"/>
              </w:rPr>
            </w:pPr>
            <w:r w:rsidRPr="002A5D69">
              <w:rPr>
                <w:rFonts w:ascii="Times New Roman" w:eastAsia="Times New Roman" w:hAnsi="Times New Roman" w:cs="Times New Roman"/>
              </w:rPr>
              <w:t>284</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3249D7BE" w14:textId="5D136D8A" w:rsidR="007E48D3" w:rsidRPr="002A5D69" w:rsidRDefault="007E48D3" w:rsidP="006A4A88">
            <w:pPr>
              <w:ind w:firstLine="692"/>
              <w:jc w:val="center"/>
              <w:rPr>
                <w:rFonts w:ascii="Times New Roman" w:eastAsia="Times New Roman" w:hAnsi="Times New Roman" w:cs="Times New Roman"/>
              </w:rPr>
            </w:pPr>
            <w:r w:rsidRPr="002A5D69">
              <w:rPr>
                <w:rFonts w:ascii="Times New Roman" w:eastAsia="Times New Roman" w:hAnsi="Times New Roman" w:cs="Times New Roman"/>
              </w:rPr>
              <w:t>293</w:t>
            </w:r>
          </w:p>
        </w:tc>
        <w:tc>
          <w:tcPr>
            <w:tcW w:w="346" w:type="pct"/>
            <w:tcBorders>
              <w:top w:val="single" w:sz="8" w:space="0" w:color="000000"/>
              <w:left w:val="single" w:sz="8" w:space="0" w:color="000000"/>
              <w:bottom w:val="single" w:sz="8" w:space="0" w:color="000000"/>
              <w:right w:val="single" w:sz="8" w:space="0" w:color="000000"/>
            </w:tcBorders>
            <w:vAlign w:val="center"/>
            <w:hideMark/>
          </w:tcPr>
          <w:p w14:paraId="55E65A4E" w14:textId="3B4C0756" w:rsidR="007E48D3" w:rsidRPr="002E7964" w:rsidRDefault="007E48D3" w:rsidP="004C492D">
            <w:pPr>
              <w:jc w:val="center"/>
              <w:rPr>
                <w:rFonts w:ascii="Times New Roman" w:eastAsia="Times New Roman" w:hAnsi="Times New Roman" w:cs="Times New Roman"/>
              </w:rPr>
            </w:pPr>
          </w:p>
        </w:tc>
      </w:tr>
      <w:tr w:rsidR="002A5D69" w:rsidRPr="00815027" w14:paraId="45785201" w14:textId="77777777" w:rsidTr="002A5D69">
        <w:trPr>
          <w:trHeight w:val="597"/>
        </w:trPr>
        <w:tc>
          <w:tcPr>
            <w:tcW w:w="5000" w:type="pct"/>
            <w:gridSpan w:val="10"/>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B10FECD" w14:textId="77777777" w:rsidR="002A5D69" w:rsidRPr="002A5D69" w:rsidRDefault="002A5D69" w:rsidP="002A5D69">
            <w:pPr>
              <w:jc w:val="center"/>
              <w:rPr>
                <w:rFonts w:ascii="Times New Roman" w:eastAsia="Times New Roman" w:hAnsi="Times New Roman" w:cs="Times New Roman"/>
              </w:rPr>
            </w:pPr>
            <w:r w:rsidRPr="002A5D69">
              <w:rPr>
                <w:rFonts w:ascii="Times New Roman" w:eastAsia="Times New Roman" w:hAnsi="Times New Roman" w:cs="Times New Roman"/>
              </w:rPr>
              <w:t xml:space="preserve">Число семей, получивших жилые помещения и улучшивших жилищные условия в отчетном году </w:t>
            </w:r>
          </w:p>
          <w:p w14:paraId="30E1F5AD" w14:textId="3CF20131" w:rsidR="002A5D69" w:rsidRPr="002A5D69" w:rsidRDefault="002A5D69" w:rsidP="002A5D69">
            <w:pPr>
              <w:jc w:val="center"/>
              <w:rPr>
                <w:rFonts w:ascii="Times New Roman" w:eastAsia="Times New Roman" w:hAnsi="Times New Roman" w:cs="Times New Roman"/>
              </w:rPr>
            </w:pPr>
            <w:r w:rsidRPr="002A5D69">
              <w:rPr>
                <w:rFonts w:ascii="Times New Roman" w:eastAsia="Times New Roman" w:hAnsi="Times New Roman" w:cs="Times New Roman"/>
              </w:rPr>
              <w:t>(с 2008 г.)</w:t>
            </w:r>
          </w:p>
        </w:tc>
      </w:tr>
      <w:tr w:rsidR="002A5D69" w:rsidRPr="00815027" w14:paraId="0C60F829" w14:textId="77777777" w:rsidTr="009E1E01">
        <w:trPr>
          <w:trHeight w:val="257"/>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7921310" w14:textId="03FCB12C" w:rsidR="002A5D69" w:rsidRPr="002A5D69" w:rsidRDefault="002A5D69" w:rsidP="002408F3">
            <w:pPr>
              <w:ind w:left="-59" w:firstLine="398"/>
              <w:rPr>
                <w:rFonts w:ascii="Times New Roman" w:eastAsia="Times New Roman" w:hAnsi="Times New Roman" w:cs="Times New Roman"/>
              </w:rPr>
            </w:pPr>
            <w:r w:rsidRPr="002A5D69">
              <w:rPr>
                <w:rFonts w:ascii="Times New Roman" w:eastAsia="Times New Roman" w:hAnsi="Times New Roman" w:cs="Times New Roman"/>
              </w:rPr>
              <w:t>Всего</w:t>
            </w:r>
          </w:p>
        </w:tc>
        <w:tc>
          <w:tcPr>
            <w:tcW w:w="834" w:type="pct"/>
            <w:tcBorders>
              <w:top w:val="single" w:sz="8" w:space="0" w:color="000000"/>
              <w:left w:val="single" w:sz="8" w:space="0" w:color="000000"/>
              <w:bottom w:val="single" w:sz="8" w:space="0" w:color="000000"/>
              <w:right w:val="single" w:sz="8" w:space="0" w:color="000000"/>
            </w:tcBorders>
            <w:vAlign w:val="center"/>
          </w:tcPr>
          <w:p w14:paraId="49F231F7" w14:textId="2701FB93"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6B73B2CF" w14:textId="121CF233" w:rsidR="002A5D69" w:rsidRPr="002A5D69" w:rsidRDefault="002A5D69" w:rsidP="002408F3">
            <w:pPr>
              <w:ind w:firstLine="568"/>
              <w:jc w:val="center"/>
              <w:rPr>
                <w:rFonts w:ascii="Times New Roman" w:eastAsia="Times New Roman" w:hAnsi="Times New Roman" w:cs="Times New Roman"/>
              </w:rPr>
            </w:pPr>
            <w:r w:rsidRPr="002A5D69">
              <w:rPr>
                <w:rFonts w:ascii="Times New Roman" w:eastAsia="Times New Roman" w:hAnsi="Times New Roman" w:cs="Times New Roman"/>
              </w:rPr>
              <w:t>103</w:t>
            </w:r>
          </w:p>
        </w:tc>
        <w:tc>
          <w:tcPr>
            <w:tcW w:w="418" w:type="pct"/>
            <w:tcBorders>
              <w:top w:val="single" w:sz="8" w:space="0" w:color="000000"/>
              <w:left w:val="single" w:sz="8" w:space="0" w:color="000000"/>
              <w:bottom w:val="single" w:sz="8" w:space="0" w:color="000000"/>
              <w:right w:val="single" w:sz="8" w:space="0" w:color="000000"/>
            </w:tcBorders>
            <w:vAlign w:val="center"/>
          </w:tcPr>
          <w:p w14:paraId="509FA67C" w14:textId="7B84400D" w:rsidR="002A5D69" w:rsidRPr="002A5D69" w:rsidRDefault="002A5D69" w:rsidP="002408F3">
            <w:pPr>
              <w:ind w:firstLine="704"/>
              <w:jc w:val="center"/>
              <w:rPr>
                <w:rFonts w:ascii="Times New Roman" w:eastAsia="Times New Roman" w:hAnsi="Times New Roman" w:cs="Times New Roman"/>
              </w:rPr>
            </w:pPr>
            <w:r w:rsidRPr="002A5D69">
              <w:rPr>
                <w:rFonts w:ascii="Times New Roman" w:eastAsia="Times New Roman" w:hAnsi="Times New Roman" w:cs="Times New Roman"/>
              </w:rPr>
              <w:t>98</w:t>
            </w:r>
          </w:p>
        </w:tc>
        <w:tc>
          <w:tcPr>
            <w:tcW w:w="419" w:type="pct"/>
            <w:tcBorders>
              <w:top w:val="single" w:sz="8" w:space="0" w:color="000000"/>
              <w:left w:val="single" w:sz="8" w:space="0" w:color="000000"/>
              <w:bottom w:val="single" w:sz="8" w:space="0" w:color="000000"/>
              <w:right w:val="single" w:sz="8" w:space="0" w:color="000000"/>
            </w:tcBorders>
            <w:vAlign w:val="center"/>
          </w:tcPr>
          <w:p w14:paraId="17C2C37B" w14:textId="1B9A3566"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99</w:t>
            </w:r>
          </w:p>
        </w:tc>
        <w:tc>
          <w:tcPr>
            <w:tcW w:w="418" w:type="pct"/>
            <w:tcBorders>
              <w:top w:val="single" w:sz="8" w:space="0" w:color="000000"/>
              <w:left w:val="single" w:sz="8" w:space="0" w:color="000000"/>
              <w:bottom w:val="single" w:sz="8" w:space="0" w:color="000000"/>
              <w:right w:val="single" w:sz="8" w:space="0" w:color="000000"/>
            </w:tcBorders>
            <w:vAlign w:val="center"/>
          </w:tcPr>
          <w:p w14:paraId="25D216C2" w14:textId="302C865A" w:rsidR="002A5D69" w:rsidRPr="002A5D69" w:rsidRDefault="002A5D69" w:rsidP="002408F3">
            <w:pPr>
              <w:ind w:firstLine="580"/>
              <w:jc w:val="center"/>
              <w:rPr>
                <w:rFonts w:ascii="Times New Roman" w:eastAsia="Times New Roman" w:hAnsi="Times New Roman" w:cs="Times New Roman"/>
              </w:rPr>
            </w:pPr>
            <w:r w:rsidRPr="002A5D69">
              <w:rPr>
                <w:rFonts w:ascii="Times New Roman" w:eastAsia="Times New Roman" w:hAnsi="Times New Roman" w:cs="Times New Roman"/>
              </w:rPr>
              <w:t>95</w:t>
            </w:r>
          </w:p>
        </w:tc>
        <w:tc>
          <w:tcPr>
            <w:tcW w:w="419" w:type="pct"/>
            <w:tcBorders>
              <w:top w:val="single" w:sz="8" w:space="0" w:color="000000"/>
              <w:left w:val="single" w:sz="8" w:space="0" w:color="000000"/>
              <w:bottom w:val="single" w:sz="8" w:space="0" w:color="000000"/>
              <w:right w:val="single" w:sz="8" w:space="0" w:color="000000"/>
            </w:tcBorders>
            <w:vAlign w:val="center"/>
          </w:tcPr>
          <w:p w14:paraId="07BFD87D" w14:textId="372AFEC4" w:rsidR="002A5D69" w:rsidRPr="002A5D69" w:rsidRDefault="002A5D69" w:rsidP="002408F3">
            <w:pPr>
              <w:ind w:firstLine="587"/>
              <w:jc w:val="center"/>
              <w:rPr>
                <w:rFonts w:ascii="Times New Roman" w:eastAsia="Times New Roman" w:hAnsi="Times New Roman" w:cs="Times New Roman"/>
              </w:rPr>
            </w:pPr>
            <w:r w:rsidRPr="002A5D69">
              <w:rPr>
                <w:rFonts w:ascii="Times New Roman" w:eastAsia="Times New Roman" w:hAnsi="Times New Roman" w:cs="Times New Roman"/>
              </w:rPr>
              <w:t>88</w:t>
            </w:r>
          </w:p>
        </w:tc>
        <w:tc>
          <w:tcPr>
            <w:tcW w:w="419" w:type="pct"/>
            <w:tcBorders>
              <w:top w:val="single" w:sz="8" w:space="0" w:color="000000"/>
              <w:left w:val="single" w:sz="8" w:space="0" w:color="000000"/>
              <w:bottom w:val="single" w:sz="8" w:space="0" w:color="000000"/>
              <w:right w:val="single" w:sz="8" w:space="0" w:color="000000"/>
            </w:tcBorders>
            <w:vAlign w:val="center"/>
          </w:tcPr>
          <w:p w14:paraId="65E0D5E0" w14:textId="077C7767" w:rsidR="002A5D69" w:rsidRPr="002A5D69" w:rsidRDefault="002A5D69" w:rsidP="002408F3">
            <w:pPr>
              <w:ind w:firstLine="724"/>
              <w:jc w:val="center"/>
              <w:rPr>
                <w:rFonts w:ascii="Times New Roman" w:eastAsia="Times New Roman" w:hAnsi="Times New Roman" w:cs="Times New Roman"/>
              </w:rPr>
            </w:pPr>
            <w:r w:rsidRPr="002A5D69">
              <w:rPr>
                <w:rFonts w:ascii="Times New Roman" w:eastAsia="Times New Roman" w:hAnsi="Times New Roman" w:cs="Times New Roman"/>
              </w:rPr>
              <w:t>83</w:t>
            </w:r>
          </w:p>
        </w:tc>
        <w:tc>
          <w:tcPr>
            <w:tcW w:w="418" w:type="pct"/>
            <w:tcBorders>
              <w:top w:val="single" w:sz="8" w:space="0" w:color="000000"/>
              <w:left w:val="single" w:sz="8" w:space="0" w:color="000000"/>
              <w:bottom w:val="single" w:sz="8" w:space="0" w:color="000000"/>
              <w:right w:val="single" w:sz="8" w:space="0" w:color="000000"/>
            </w:tcBorders>
            <w:vAlign w:val="center"/>
          </w:tcPr>
          <w:p w14:paraId="7D79E17D" w14:textId="4CFD67DC" w:rsidR="002A5D69" w:rsidRPr="002A5D69" w:rsidRDefault="002A5D69" w:rsidP="002408F3">
            <w:pPr>
              <w:ind w:firstLine="732"/>
              <w:jc w:val="center"/>
              <w:rPr>
                <w:rFonts w:ascii="Times New Roman" w:eastAsia="Times New Roman" w:hAnsi="Times New Roman" w:cs="Times New Roman"/>
              </w:rPr>
            </w:pPr>
            <w:r w:rsidRPr="002A5D69">
              <w:rPr>
                <w:rFonts w:ascii="Times New Roman" w:eastAsia="Times New Roman" w:hAnsi="Times New Roman" w:cs="Times New Roman"/>
              </w:rPr>
              <w:t>82</w:t>
            </w:r>
          </w:p>
        </w:tc>
        <w:tc>
          <w:tcPr>
            <w:tcW w:w="346" w:type="pct"/>
            <w:tcBorders>
              <w:top w:val="single" w:sz="8" w:space="0" w:color="000000"/>
              <w:left w:val="single" w:sz="8" w:space="0" w:color="000000"/>
              <w:bottom w:val="single" w:sz="8" w:space="0" w:color="000000"/>
              <w:right w:val="single" w:sz="8" w:space="0" w:color="000000"/>
            </w:tcBorders>
            <w:vAlign w:val="center"/>
          </w:tcPr>
          <w:p w14:paraId="47CC86EC" w14:textId="77777777" w:rsidR="002A5D69" w:rsidRPr="002E7964" w:rsidRDefault="002A5D69" w:rsidP="002A5D69">
            <w:pPr>
              <w:jc w:val="center"/>
              <w:rPr>
                <w:rFonts w:ascii="Times New Roman" w:eastAsia="Times New Roman" w:hAnsi="Times New Roman" w:cs="Times New Roman"/>
              </w:rPr>
            </w:pPr>
          </w:p>
        </w:tc>
      </w:tr>
      <w:tr w:rsidR="002A5D69" w:rsidRPr="00815027" w14:paraId="2D6746F3" w14:textId="77777777" w:rsidTr="009E1E01">
        <w:trPr>
          <w:trHeight w:val="399"/>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7F1CE9FF" w14:textId="1025A008"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семьи ветеранов боевых действий</w:t>
            </w:r>
          </w:p>
        </w:tc>
        <w:tc>
          <w:tcPr>
            <w:tcW w:w="834" w:type="pct"/>
            <w:tcBorders>
              <w:top w:val="single" w:sz="8" w:space="0" w:color="000000"/>
              <w:left w:val="single" w:sz="8" w:space="0" w:color="000000"/>
              <w:bottom w:val="single" w:sz="8" w:space="0" w:color="000000"/>
              <w:right w:val="single" w:sz="8" w:space="0" w:color="000000"/>
            </w:tcBorders>
            <w:vAlign w:val="center"/>
          </w:tcPr>
          <w:p w14:paraId="1349E92E" w14:textId="05FF5B81"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158341D6" w14:textId="30662859" w:rsidR="002A5D69" w:rsidRPr="002A5D69" w:rsidRDefault="002A5D69" w:rsidP="002408F3">
            <w:pPr>
              <w:ind w:firstLine="568"/>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67816417" w14:textId="5A26B8EB" w:rsidR="002A5D69" w:rsidRPr="002A5D69" w:rsidRDefault="002A5D69" w:rsidP="002408F3">
            <w:pPr>
              <w:ind w:firstLine="704"/>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9" w:type="pct"/>
            <w:tcBorders>
              <w:top w:val="single" w:sz="8" w:space="0" w:color="000000"/>
              <w:left w:val="single" w:sz="8" w:space="0" w:color="000000"/>
              <w:bottom w:val="single" w:sz="8" w:space="0" w:color="000000"/>
              <w:right w:val="single" w:sz="8" w:space="0" w:color="000000"/>
            </w:tcBorders>
            <w:vAlign w:val="center"/>
          </w:tcPr>
          <w:p w14:paraId="69E9ACC8" w14:textId="77777777" w:rsidR="002A5D69" w:rsidRPr="002A5D69" w:rsidRDefault="002A5D69" w:rsidP="002408F3">
            <w:pPr>
              <w:ind w:firstLine="571"/>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44965A1C" w14:textId="77777777" w:rsidR="002A5D69" w:rsidRPr="002A5D69" w:rsidRDefault="002A5D69" w:rsidP="002408F3">
            <w:pPr>
              <w:ind w:firstLine="580"/>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570BBBC3" w14:textId="77777777" w:rsidR="002A5D69" w:rsidRPr="002A5D69" w:rsidRDefault="002A5D69" w:rsidP="002408F3">
            <w:pPr>
              <w:ind w:firstLine="587"/>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782F0EA3" w14:textId="77777777" w:rsidR="002A5D69" w:rsidRPr="002A5D69" w:rsidRDefault="002A5D69" w:rsidP="002408F3">
            <w:pPr>
              <w:ind w:firstLine="724"/>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40518B82" w14:textId="77777777" w:rsidR="002A5D69" w:rsidRPr="002A5D69" w:rsidRDefault="002A5D69" w:rsidP="002408F3">
            <w:pPr>
              <w:ind w:firstLine="732"/>
              <w:jc w:val="center"/>
              <w:rPr>
                <w:rFonts w:ascii="Times New Roman" w:eastAsia="Times New Roman" w:hAnsi="Times New Roman" w:cs="Times New Roman"/>
              </w:rPr>
            </w:pPr>
          </w:p>
        </w:tc>
        <w:tc>
          <w:tcPr>
            <w:tcW w:w="346" w:type="pct"/>
            <w:tcBorders>
              <w:top w:val="single" w:sz="8" w:space="0" w:color="000000"/>
              <w:left w:val="single" w:sz="8" w:space="0" w:color="000000"/>
              <w:bottom w:val="single" w:sz="8" w:space="0" w:color="000000"/>
              <w:right w:val="single" w:sz="8" w:space="0" w:color="000000"/>
            </w:tcBorders>
            <w:vAlign w:val="center"/>
          </w:tcPr>
          <w:p w14:paraId="1361E3A7" w14:textId="77777777" w:rsidR="002A5D69" w:rsidRPr="002E7964" w:rsidRDefault="002A5D69" w:rsidP="002A5D69">
            <w:pPr>
              <w:jc w:val="center"/>
              <w:rPr>
                <w:rFonts w:ascii="Times New Roman" w:eastAsia="Times New Roman" w:hAnsi="Times New Roman" w:cs="Times New Roman"/>
              </w:rPr>
            </w:pPr>
          </w:p>
        </w:tc>
      </w:tr>
      <w:tr w:rsidR="002A5D69" w:rsidRPr="00815027" w14:paraId="4E18A987" w14:textId="77777777" w:rsidTr="009E1E01">
        <w:trPr>
          <w:trHeight w:val="974"/>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6F4CEEF" w14:textId="0E790B7B"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семьи инвалидов и семей, имеющих детей-инвалидов</w:t>
            </w:r>
          </w:p>
        </w:tc>
        <w:tc>
          <w:tcPr>
            <w:tcW w:w="834" w:type="pct"/>
            <w:tcBorders>
              <w:top w:val="single" w:sz="8" w:space="0" w:color="000000"/>
              <w:left w:val="single" w:sz="8" w:space="0" w:color="000000"/>
              <w:bottom w:val="single" w:sz="8" w:space="0" w:color="000000"/>
              <w:right w:val="single" w:sz="8" w:space="0" w:color="000000"/>
            </w:tcBorders>
            <w:vAlign w:val="center"/>
          </w:tcPr>
          <w:p w14:paraId="78B35C18" w14:textId="1A91005E"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13E10A8B" w14:textId="77777777" w:rsidR="002A5D69" w:rsidRPr="002A5D69" w:rsidRDefault="002A5D69" w:rsidP="002408F3">
            <w:pPr>
              <w:ind w:firstLine="56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3B5E39DB" w14:textId="77777777" w:rsidR="002A5D69" w:rsidRPr="002A5D69" w:rsidRDefault="002A5D69" w:rsidP="002408F3">
            <w:pPr>
              <w:ind w:firstLine="704"/>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28DE6BB7" w14:textId="47C7C654"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77D70732" w14:textId="77777777" w:rsidR="002A5D69" w:rsidRPr="002A5D69" w:rsidRDefault="002A5D69" w:rsidP="002408F3">
            <w:pPr>
              <w:ind w:firstLine="580"/>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0F3C0074" w14:textId="78DD0846" w:rsidR="002A5D69" w:rsidRPr="002A5D69" w:rsidRDefault="002A5D69" w:rsidP="002408F3">
            <w:pPr>
              <w:ind w:firstLine="587"/>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9" w:type="pct"/>
            <w:tcBorders>
              <w:top w:val="single" w:sz="8" w:space="0" w:color="000000"/>
              <w:left w:val="single" w:sz="8" w:space="0" w:color="000000"/>
              <w:bottom w:val="single" w:sz="8" w:space="0" w:color="000000"/>
              <w:right w:val="single" w:sz="8" w:space="0" w:color="000000"/>
            </w:tcBorders>
            <w:vAlign w:val="center"/>
          </w:tcPr>
          <w:p w14:paraId="0BEA1C37" w14:textId="52936FBF" w:rsidR="002A5D69" w:rsidRPr="002A5D69" w:rsidRDefault="002A5D69" w:rsidP="002408F3">
            <w:pPr>
              <w:ind w:firstLine="724"/>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2F4914B1" w14:textId="7D32D836" w:rsidR="002A5D69" w:rsidRPr="002A5D69" w:rsidRDefault="002A5D69" w:rsidP="002408F3">
            <w:pPr>
              <w:ind w:firstLine="732"/>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21AB924F" w14:textId="77777777" w:rsidR="002A5D69" w:rsidRPr="002E7964" w:rsidRDefault="002A5D69" w:rsidP="002A5D69">
            <w:pPr>
              <w:jc w:val="center"/>
              <w:rPr>
                <w:rFonts w:ascii="Times New Roman" w:eastAsia="Times New Roman" w:hAnsi="Times New Roman" w:cs="Times New Roman"/>
              </w:rPr>
            </w:pPr>
          </w:p>
        </w:tc>
      </w:tr>
      <w:tr w:rsidR="002A5D69" w:rsidRPr="00815027" w14:paraId="7FE513A0" w14:textId="77777777" w:rsidTr="009E1E01">
        <w:trPr>
          <w:trHeight w:val="514"/>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232C8F2A" w14:textId="54BA267A"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многодетные семьи</w:t>
            </w:r>
          </w:p>
        </w:tc>
        <w:tc>
          <w:tcPr>
            <w:tcW w:w="834" w:type="pct"/>
            <w:tcBorders>
              <w:top w:val="single" w:sz="8" w:space="0" w:color="000000"/>
              <w:left w:val="single" w:sz="8" w:space="0" w:color="000000"/>
              <w:bottom w:val="single" w:sz="8" w:space="0" w:color="000000"/>
              <w:right w:val="single" w:sz="8" w:space="0" w:color="000000"/>
            </w:tcBorders>
            <w:vAlign w:val="center"/>
          </w:tcPr>
          <w:p w14:paraId="7F7D000B" w14:textId="5610567C"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79779244" w14:textId="77777777" w:rsidR="002A5D69" w:rsidRPr="002A5D69" w:rsidRDefault="002A5D69" w:rsidP="002408F3">
            <w:pPr>
              <w:ind w:firstLine="56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7B3326AC" w14:textId="77777777" w:rsidR="002A5D69" w:rsidRPr="002A5D69" w:rsidRDefault="002A5D69" w:rsidP="002408F3">
            <w:pPr>
              <w:ind w:firstLine="704"/>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745F8AF1" w14:textId="4BD2C84F"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8</w:t>
            </w:r>
          </w:p>
        </w:tc>
        <w:tc>
          <w:tcPr>
            <w:tcW w:w="418" w:type="pct"/>
            <w:tcBorders>
              <w:top w:val="single" w:sz="8" w:space="0" w:color="000000"/>
              <w:left w:val="single" w:sz="8" w:space="0" w:color="000000"/>
              <w:bottom w:val="single" w:sz="8" w:space="0" w:color="000000"/>
              <w:right w:val="single" w:sz="8" w:space="0" w:color="000000"/>
            </w:tcBorders>
            <w:vAlign w:val="center"/>
          </w:tcPr>
          <w:p w14:paraId="10624680" w14:textId="32918294" w:rsidR="002A5D69" w:rsidRPr="002A5D69" w:rsidRDefault="002A5D69" w:rsidP="002408F3">
            <w:pPr>
              <w:ind w:firstLine="580"/>
              <w:jc w:val="center"/>
              <w:rPr>
                <w:rFonts w:ascii="Times New Roman" w:eastAsia="Times New Roman" w:hAnsi="Times New Roman" w:cs="Times New Roman"/>
              </w:rPr>
            </w:pPr>
            <w:r w:rsidRPr="002A5D69">
              <w:rPr>
                <w:rFonts w:ascii="Times New Roman" w:eastAsia="Times New Roman" w:hAnsi="Times New Roman" w:cs="Times New Roman"/>
              </w:rPr>
              <w:t>8</w:t>
            </w:r>
          </w:p>
        </w:tc>
        <w:tc>
          <w:tcPr>
            <w:tcW w:w="419" w:type="pct"/>
            <w:tcBorders>
              <w:top w:val="single" w:sz="8" w:space="0" w:color="000000"/>
              <w:left w:val="single" w:sz="8" w:space="0" w:color="000000"/>
              <w:bottom w:val="single" w:sz="8" w:space="0" w:color="000000"/>
              <w:right w:val="single" w:sz="8" w:space="0" w:color="000000"/>
            </w:tcBorders>
            <w:vAlign w:val="center"/>
          </w:tcPr>
          <w:p w14:paraId="25375539" w14:textId="134B28A8" w:rsidR="002A5D69" w:rsidRPr="002A5D69" w:rsidRDefault="002A5D69" w:rsidP="002408F3">
            <w:pPr>
              <w:ind w:firstLine="587"/>
              <w:jc w:val="center"/>
              <w:rPr>
                <w:rFonts w:ascii="Times New Roman" w:eastAsia="Times New Roman" w:hAnsi="Times New Roman" w:cs="Times New Roman"/>
              </w:rPr>
            </w:pPr>
            <w:r w:rsidRPr="002A5D69">
              <w:rPr>
                <w:rFonts w:ascii="Times New Roman" w:eastAsia="Times New Roman" w:hAnsi="Times New Roman" w:cs="Times New Roman"/>
              </w:rPr>
              <w:t>7</w:t>
            </w:r>
          </w:p>
        </w:tc>
        <w:tc>
          <w:tcPr>
            <w:tcW w:w="419" w:type="pct"/>
            <w:tcBorders>
              <w:top w:val="single" w:sz="8" w:space="0" w:color="000000"/>
              <w:left w:val="single" w:sz="8" w:space="0" w:color="000000"/>
              <w:bottom w:val="single" w:sz="8" w:space="0" w:color="000000"/>
              <w:right w:val="single" w:sz="8" w:space="0" w:color="000000"/>
            </w:tcBorders>
            <w:vAlign w:val="center"/>
          </w:tcPr>
          <w:p w14:paraId="56CD3270" w14:textId="4563740C" w:rsidR="002A5D69" w:rsidRPr="002A5D69" w:rsidRDefault="002A5D69" w:rsidP="002408F3">
            <w:pPr>
              <w:ind w:firstLine="724"/>
              <w:jc w:val="center"/>
              <w:rPr>
                <w:rFonts w:ascii="Times New Roman" w:eastAsia="Times New Roman" w:hAnsi="Times New Roman" w:cs="Times New Roman"/>
              </w:rPr>
            </w:pPr>
            <w:r w:rsidRPr="002A5D69">
              <w:rPr>
                <w:rFonts w:ascii="Times New Roman" w:eastAsia="Times New Roman" w:hAnsi="Times New Roman" w:cs="Times New Roman"/>
              </w:rPr>
              <w:t>7</w:t>
            </w:r>
          </w:p>
        </w:tc>
        <w:tc>
          <w:tcPr>
            <w:tcW w:w="418" w:type="pct"/>
            <w:tcBorders>
              <w:top w:val="single" w:sz="8" w:space="0" w:color="000000"/>
              <w:left w:val="single" w:sz="8" w:space="0" w:color="000000"/>
              <w:bottom w:val="single" w:sz="8" w:space="0" w:color="000000"/>
              <w:right w:val="single" w:sz="8" w:space="0" w:color="000000"/>
            </w:tcBorders>
            <w:vAlign w:val="center"/>
          </w:tcPr>
          <w:p w14:paraId="1914DE83" w14:textId="1367C0FC" w:rsidR="002A5D69" w:rsidRPr="002A5D69" w:rsidRDefault="002A5D69" w:rsidP="002408F3">
            <w:pPr>
              <w:ind w:firstLine="732"/>
              <w:jc w:val="center"/>
              <w:rPr>
                <w:rFonts w:ascii="Times New Roman" w:eastAsia="Times New Roman" w:hAnsi="Times New Roman" w:cs="Times New Roman"/>
              </w:rPr>
            </w:pPr>
            <w:r w:rsidRPr="002A5D69">
              <w:rPr>
                <w:rFonts w:ascii="Times New Roman" w:eastAsia="Times New Roman" w:hAnsi="Times New Roman" w:cs="Times New Roman"/>
              </w:rPr>
              <w:t>7</w:t>
            </w:r>
          </w:p>
        </w:tc>
        <w:tc>
          <w:tcPr>
            <w:tcW w:w="346" w:type="pct"/>
            <w:tcBorders>
              <w:top w:val="single" w:sz="8" w:space="0" w:color="000000"/>
              <w:left w:val="single" w:sz="8" w:space="0" w:color="000000"/>
              <w:bottom w:val="single" w:sz="8" w:space="0" w:color="000000"/>
              <w:right w:val="single" w:sz="8" w:space="0" w:color="000000"/>
            </w:tcBorders>
            <w:vAlign w:val="center"/>
          </w:tcPr>
          <w:p w14:paraId="50A909AD" w14:textId="77777777" w:rsidR="002A5D69" w:rsidRPr="002E7964" w:rsidRDefault="002A5D69" w:rsidP="002A5D69">
            <w:pPr>
              <w:jc w:val="center"/>
              <w:rPr>
                <w:rFonts w:ascii="Times New Roman" w:eastAsia="Times New Roman" w:hAnsi="Times New Roman" w:cs="Times New Roman"/>
              </w:rPr>
            </w:pPr>
          </w:p>
        </w:tc>
      </w:tr>
      <w:tr w:rsidR="002A5D69" w:rsidRPr="00815027" w14:paraId="5ED6BF7E" w14:textId="77777777" w:rsidTr="009E1E01">
        <w:trPr>
          <w:trHeight w:val="251"/>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22EE2E7" w14:textId="04630A63"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молодые семьи</w:t>
            </w:r>
          </w:p>
        </w:tc>
        <w:tc>
          <w:tcPr>
            <w:tcW w:w="834" w:type="pct"/>
            <w:tcBorders>
              <w:top w:val="single" w:sz="8" w:space="0" w:color="000000"/>
              <w:left w:val="single" w:sz="8" w:space="0" w:color="000000"/>
              <w:bottom w:val="single" w:sz="8" w:space="0" w:color="000000"/>
              <w:right w:val="single" w:sz="8" w:space="0" w:color="000000"/>
            </w:tcBorders>
            <w:vAlign w:val="center"/>
          </w:tcPr>
          <w:p w14:paraId="2BC38279" w14:textId="705B62CD"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06712B89" w14:textId="77777777" w:rsidR="002A5D69" w:rsidRPr="002A5D69" w:rsidRDefault="002A5D69" w:rsidP="002408F3">
            <w:pPr>
              <w:ind w:firstLine="568"/>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3E9FD680" w14:textId="77777777" w:rsidR="002A5D69" w:rsidRPr="002A5D69" w:rsidRDefault="002A5D69" w:rsidP="002408F3">
            <w:pPr>
              <w:ind w:firstLine="704"/>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14F4BB07" w14:textId="7CEA4615"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0BB7BCCF" w14:textId="0E63481C" w:rsidR="002A5D69" w:rsidRPr="002A5D69" w:rsidRDefault="002A5D69" w:rsidP="002408F3">
            <w:pPr>
              <w:ind w:firstLine="580"/>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9" w:type="pct"/>
            <w:tcBorders>
              <w:top w:val="single" w:sz="8" w:space="0" w:color="000000"/>
              <w:left w:val="single" w:sz="8" w:space="0" w:color="000000"/>
              <w:bottom w:val="single" w:sz="8" w:space="0" w:color="000000"/>
              <w:right w:val="single" w:sz="8" w:space="0" w:color="000000"/>
            </w:tcBorders>
            <w:vAlign w:val="center"/>
          </w:tcPr>
          <w:p w14:paraId="22D30CB2" w14:textId="11D2155E" w:rsidR="002A5D69" w:rsidRPr="002A5D69" w:rsidRDefault="002A5D69" w:rsidP="002408F3">
            <w:pPr>
              <w:ind w:firstLine="587"/>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9" w:type="pct"/>
            <w:tcBorders>
              <w:top w:val="single" w:sz="8" w:space="0" w:color="000000"/>
              <w:left w:val="single" w:sz="8" w:space="0" w:color="000000"/>
              <w:bottom w:val="single" w:sz="8" w:space="0" w:color="000000"/>
              <w:right w:val="single" w:sz="8" w:space="0" w:color="000000"/>
            </w:tcBorders>
            <w:vAlign w:val="center"/>
          </w:tcPr>
          <w:p w14:paraId="159AC4AF" w14:textId="438A7DA8" w:rsidR="002A5D69" w:rsidRPr="002A5D69" w:rsidRDefault="002A5D69" w:rsidP="002408F3">
            <w:pPr>
              <w:ind w:firstLine="724"/>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6D783401" w14:textId="33036CF3" w:rsidR="002A5D69" w:rsidRPr="002A5D69" w:rsidRDefault="002A5D69" w:rsidP="002408F3">
            <w:pPr>
              <w:ind w:firstLine="732"/>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346" w:type="pct"/>
            <w:tcBorders>
              <w:top w:val="single" w:sz="8" w:space="0" w:color="000000"/>
              <w:left w:val="single" w:sz="8" w:space="0" w:color="000000"/>
              <w:bottom w:val="single" w:sz="8" w:space="0" w:color="000000"/>
              <w:right w:val="single" w:sz="8" w:space="0" w:color="000000"/>
            </w:tcBorders>
            <w:vAlign w:val="center"/>
          </w:tcPr>
          <w:p w14:paraId="377000AD" w14:textId="77777777" w:rsidR="002A5D69" w:rsidRPr="002E7964" w:rsidRDefault="002A5D69" w:rsidP="002A5D69">
            <w:pPr>
              <w:jc w:val="center"/>
              <w:rPr>
                <w:rFonts w:ascii="Times New Roman" w:eastAsia="Times New Roman" w:hAnsi="Times New Roman" w:cs="Times New Roman"/>
              </w:rPr>
            </w:pPr>
          </w:p>
        </w:tc>
      </w:tr>
      <w:tr w:rsidR="009E1E01" w:rsidRPr="00815027" w14:paraId="44800221" w14:textId="77777777" w:rsidTr="009E1E01">
        <w:trPr>
          <w:trHeight w:val="974"/>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F7D2C06" w14:textId="6692394D"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lastRenderedPageBreak/>
              <w:t>Детей-сирот и детей, оставшиеся без попечения родителей</w:t>
            </w:r>
          </w:p>
        </w:tc>
        <w:tc>
          <w:tcPr>
            <w:tcW w:w="834" w:type="pct"/>
            <w:tcBorders>
              <w:top w:val="single" w:sz="8" w:space="0" w:color="000000"/>
              <w:left w:val="single" w:sz="8" w:space="0" w:color="000000"/>
              <w:bottom w:val="single" w:sz="8" w:space="0" w:color="000000"/>
              <w:right w:val="single" w:sz="8" w:space="0" w:color="000000"/>
            </w:tcBorders>
            <w:vAlign w:val="center"/>
          </w:tcPr>
          <w:p w14:paraId="300EC78F" w14:textId="428F9E52"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420A89A6" w14:textId="1AB99206" w:rsidR="002A5D69" w:rsidRPr="002A5D69" w:rsidRDefault="002A5D69" w:rsidP="002408F3">
            <w:pPr>
              <w:ind w:firstLine="568"/>
              <w:jc w:val="center"/>
              <w:rPr>
                <w:rFonts w:ascii="Times New Roman" w:eastAsia="Times New Roman" w:hAnsi="Times New Roman" w:cs="Times New Roman"/>
              </w:rPr>
            </w:pPr>
            <w:r w:rsidRPr="002A5D69">
              <w:rPr>
                <w:rFonts w:ascii="Times New Roman" w:eastAsia="Times New Roman" w:hAnsi="Times New Roman" w:cs="Times New Roman"/>
              </w:rPr>
              <w:t>42</w:t>
            </w:r>
          </w:p>
        </w:tc>
        <w:tc>
          <w:tcPr>
            <w:tcW w:w="418" w:type="pct"/>
            <w:tcBorders>
              <w:top w:val="single" w:sz="8" w:space="0" w:color="000000"/>
              <w:left w:val="single" w:sz="8" w:space="0" w:color="000000"/>
              <w:bottom w:val="single" w:sz="8" w:space="0" w:color="000000"/>
              <w:right w:val="single" w:sz="8" w:space="0" w:color="000000"/>
            </w:tcBorders>
            <w:vAlign w:val="center"/>
          </w:tcPr>
          <w:p w14:paraId="294F70D6" w14:textId="5C23A8AD" w:rsidR="002A5D69" w:rsidRPr="002A5D69" w:rsidRDefault="002A5D69" w:rsidP="002408F3">
            <w:pPr>
              <w:ind w:firstLine="704"/>
              <w:jc w:val="center"/>
              <w:rPr>
                <w:rFonts w:ascii="Times New Roman" w:eastAsia="Times New Roman" w:hAnsi="Times New Roman" w:cs="Times New Roman"/>
              </w:rPr>
            </w:pPr>
            <w:r w:rsidRPr="002A5D69">
              <w:rPr>
                <w:rFonts w:ascii="Times New Roman" w:eastAsia="Times New Roman" w:hAnsi="Times New Roman" w:cs="Times New Roman"/>
              </w:rPr>
              <w:t>41</w:t>
            </w:r>
          </w:p>
        </w:tc>
        <w:tc>
          <w:tcPr>
            <w:tcW w:w="419" w:type="pct"/>
            <w:tcBorders>
              <w:top w:val="single" w:sz="8" w:space="0" w:color="000000"/>
              <w:left w:val="single" w:sz="8" w:space="0" w:color="000000"/>
              <w:bottom w:val="single" w:sz="8" w:space="0" w:color="000000"/>
              <w:right w:val="single" w:sz="8" w:space="0" w:color="000000"/>
            </w:tcBorders>
            <w:vAlign w:val="center"/>
          </w:tcPr>
          <w:p w14:paraId="67A878D0" w14:textId="5F0ACD09"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42</w:t>
            </w:r>
          </w:p>
        </w:tc>
        <w:tc>
          <w:tcPr>
            <w:tcW w:w="418" w:type="pct"/>
            <w:tcBorders>
              <w:top w:val="single" w:sz="8" w:space="0" w:color="000000"/>
              <w:left w:val="single" w:sz="8" w:space="0" w:color="000000"/>
              <w:bottom w:val="single" w:sz="8" w:space="0" w:color="000000"/>
              <w:right w:val="single" w:sz="8" w:space="0" w:color="000000"/>
            </w:tcBorders>
            <w:vAlign w:val="center"/>
          </w:tcPr>
          <w:p w14:paraId="452FB0CF" w14:textId="57993850" w:rsidR="002A5D69" w:rsidRPr="002A5D69" w:rsidRDefault="002A5D69" w:rsidP="002408F3">
            <w:pPr>
              <w:ind w:firstLine="580"/>
              <w:jc w:val="center"/>
              <w:rPr>
                <w:rFonts w:ascii="Times New Roman" w:eastAsia="Times New Roman" w:hAnsi="Times New Roman" w:cs="Times New Roman"/>
              </w:rPr>
            </w:pPr>
            <w:r w:rsidRPr="002A5D69">
              <w:rPr>
                <w:rFonts w:ascii="Times New Roman" w:eastAsia="Times New Roman" w:hAnsi="Times New Roman" w:cs="Times New Roman"/>
              </w:rPr>
              <w:t>38</w:t>
            </w:r>
          </w:p>
        </w:tc>
        <w:tc>
          <w:tcPr>
            <w:tcW w:w="419" w:type="pct"/>
            <w:tcBorders>
              <w:top w:val="single" w:sz="8" w:space="0" w:color="000000"/>
              <w:left w:val="single" w:sz="8" w:space="0" w:color="000000"/>
              <w:bottom w:val="single" w:sz="8" w:space="0" w:color="000000"/>
              <w:right w:val="single" w:sz="8" w:space="0" w:color="000000"/>
            </w:tcBorders>
            <w:vAlign w:val="center"/>
          </w:tcPr>
          <w:p w14:paraId="519EC898" w14:textId="2C122AB5" w:rsidR="002A5D69" w:rsidRPr="002A5D69" w:rsidRDefault="002A5D69" w:rsidP="002408F3">
            <w:pPr>
              <w:ind w:firstLine="587"/>
              <w:jc w:val="center"/>
              <w:rPr>
                <w:rFonts w:ascii="Times New Roman" w:eastAsia="Times New Roman" w:hAnsi="Times New Roman" w:cs="Times New Roman"/>
              </w:rPr>
            </w:pPr>
            <w:r w:rsidRPr="002A5D69">
              <w:rPr>
                <w:rFonts w:ascii="Times New Roman" w:eastAsia="Times New Roman" w:hAnsi="Times New Roman" w:cs="Times New Roman"/>
              </w:rPr>
              <w:t>31</w:t>
            </w:r>
          </w:p>
        </w:tc>
        <w:tc>
          <w:tcPr>
            <w:tcW w:w="419" w:type="pct"/>
            <w:tcBorders>
              <w:top w:val="single" w:sz="8" w:space="0" w:color="000000"/>
              <w:left w:val="single" w:sz="8" w:space="0" w:color="000000"/>
              <w:bottom w:val="single" w:sz="8" w:space="0" w:color="000000"/>
              <w:right w:val="single" w:sz="8" w:space="0" w:color="000000"/>
            </w:tcBorders>
            <w:vAlign w:val="center"/>
          </w:tcPr>
          <w:p w14:paraId="53824F6D" w14:textId="4FFD2CD5" w:rsidR="002A5D69" w:rsidRPr="002A5D69" w:rsidRDefault="002A5D69" w:rsidP="002408F3">
            <w:pPr>
              <w:ind w:firstLine="724"/>
              <w:jc w:val="center"/>
              <w:rPr>
                <w:rFonts w:ascii="Times New Roman" w:eastAsia="Times New Roman" w:hAnsi="Times New Roman" w:cs="Times New Roman"/>
              </w:rPr>
            </w:pPr>
            <w:r w:rsidRPr="002A5D69">
              <w:rPr>
                <w:rFonts w:ascii="Times New Roman" w:eastAsia="Times New Roman" w:hAnsi="Times New Roman" w:cs="Times New Roman"/>
              </w:rPr>
              <w:t>25</w:t>
            </w:r>
          </w:p>
        </w:tc>
        <w:tc>
          <w:tcPr>
            <w:tcW w:w="418" w:type="pct"/>
            <w:tcBorders>
              <w:top w:val="single" w:sz="8" w:space="0" w:color="000000"/>
              <w:left w:val="single" w:sz="8" w:space="0" w:color="000000"/>
              <w:bottom w:val="single" w:sz="8" w:space="0" w:color="000000"/>
              <w:right w:val="single" w:sz="8" w:space="0" w:color="000000"/>
            </w:tcBorders>
            <w:vAlign w:val="center"/>
          </w:tcPr>
          <w:p w14:paraId="492DEB21" w14:textId="3EADC15E" w:rsidR="002A5D69" w:rsidRPr="002A5D69" w:rsidRDefault="002A5D69" w:rsidP="002408F3">
            <w:pPr>
              <w:ind w:firstLine="732"/>
              <w:jc w:val="center"/>
              <w:rPr>
                <w:rFonts w:ascii="Times New Roman" w:eastAsia="Times New Roman" w:hAnsi="Times New Roman" w:cs="Times New Roman"/>
              </w:rPr>
            </w:pPr>
            <w:r w:rsidRPr="002A5D69">
              <w:rPr>
                <w:rFonts w:ascii="Times New Roman" w:eastAsia="Times New Roman" w:hAnsi="Times New Roman" w:cs="Times New Roman"/>
              </w:rPr>
              <w:t>18</w:t>
            </w:r>
          </w:p>
        </w:tc>
        <w:tc>
          <w:tcPr>
            <w:tcW w:w="346" w:type="pct"/>
            <w:tcBorders>
              <w:top w:val="single" w:sz="8" w:space="0" w:color="000000"/>
              <w:left w:val="single" w:sz="8" w:space="0" w:color="000000"/>
              <w:bottom w:val="single" w:sz="8" w:space="0" w:color="000000"/>
              <w:right w:val="single" w:sz="8" w:space="0" w:color="000000"/>
            </w:tcBorders>
            <w:vAlign w:val="center"/>
          </w:tcPr>
          <w:p w14:paraId="01A2255D" w14:textId="77777777" w:rsidR="002A5D69" w:rsidRPr="002E7964" w:rsidRDefault="002A5D69" w:rsidP="002A5D69">
            <w:pPr>
              <w:jc w:val="center"/>
              <w:rPr>
                <w:rFonts w:ascii="Times New Roman" w:eastAsia="Times New Roman" w:hAnsi="Times New Roman" w:cs="Times New Roman"/>
              </w:rPr>
            </w:pPr>
          </w:p>
        </w:tc>
      </w:tr>
      <w:tr w:rsidR="009E1E01" w:rsidRPr="00815027" w14:paraId="5AA78B9D" w14:textId="77777777" w:rsidTr="009E1E01">
        <w:trPr>
          <w:trHeight w:val="769"/>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4D303081" w14:textId="3D89581D"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семьи, проживающие в аварийном жилфонде</w:t>
            </w:r>
          </w:p>
        </w:tc>
        <w:tc>
          <w:tcPr>
            <w:tcW w:w="834" w:type="pct"/>
            <w:tcBorders>
              <w:top w:val="single" w:sz="8" w:space="0" w:color="000000"/>
              <w:left w:val="single" w:sz="8" w:space="0" w:color="000000"/>
              <w:bottom w:val="single" w:sz="8" w:space="0" w:color="000000"/>
              <w:right w:val="single" w:sz="8" w:space="0" w:color="000000"/>
            </w:tcBorders>
            <w:vAlign w:val="center"/>
          </w:tcPr>
          <w:p w14:paraId="4CC1A7B1" w14:textId="3C68CA74"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3C4B218B" w14:textId="1B2BAB78" w:rsidR="002A5D69" w:rsidRPr="002A5D69" w:rsidRDefault="002A5D69" w:rsidP="002408F3">
            <w:pPr>
              <w:ind w:firstLine="568"/>
              <w:jc w:val="center"/>
              <w:rPr>
                <w:rFonts w:ascii="Times New Roman" w:eastAsia="Times New Roman" w:hAnsi="Times New Roman" w:cs="Times New Roman"/>
              </w:rPr>
            </w:pPr>
            <w:r w:rsidRPr="002A5D69">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tcPr>
          <w:p w14:paraId="2952AF15" w14:textId="755DE093" w:rsidR="002A5D69" w:rsidRPr="002A5D69" w:rsidRDefault="002A5D69" w:rsidP="002408F3">
            <w:pPr>
              <w:ind w:firstLine="704"/>
              <w:jc w:val="center"/>
              <w:rPr>
                <w:rFonts w:ascii="Times New Roman" w:eastAsia="Times New Roman" w:hAnsi="Times New Roman" w:cs="Times New Roman"/>
              </w:rPr>
            </w:pPr>
            <w:r w:rsidRPr="002A5D69">
              <w:rPr>
                <w:rFonts w:ascii="Times New Roman" w:eastAsia="Times New Roman" w:hAnsi="Times New Roman" w:cs="Times New Roman"/>
              </w:rPr>
              <w:t>4</w:t>
            </w:r>
          </w:p>
        </w:tc>
        <w:tc>
          <w:tcPr>
            <w:tcW w:w="419" w:type="pct"/>
            <w:tcBorders>
              <w:top w:val="single" w:sz="8" w:space="0" w:color="000000"/>
              <w:left w:val="single" w:sz="8" w:space="0" w:color="000000"/>
              <w:bottom w:val="single" w:sz="8" w:space="0" w:color="000000"/>
              <w:right w:val="single" w:sz="8" w:space="0" w:color="000000"/>
            </w:tcBorders>
            <w:vAlign w:val="center"/>
          </w:tcPr>
          <w:p w14:paraId="64138D72" w14:textId="2D7D5A45"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tcPr>
          <w:p w14:paraId="5D263FEE" w14:textId="2AE012C2" w:rsidR="002A5D69" w:rsidRPr="002A5D69" w:rsidRDefault="002A5D69" w:rsidP="002408F3">
            <w:pPr>
              <w:ind w:firstLine="580"/>
              <w:jc w:val="center"/>
              <w:rPr>
                <w:rFonts w:ascii="Times New Roman" w:eastAsia="Times New Roman" w:hAnsi="Times New Roman" w:cs="Times New Roman"/>
              </w:rPr>
            </w:pPr>
            <w:r w:rsidRPr="002A5D69">
              <w:rPr>
                <w:rFonts w:ascii="Times New Roman" w:eastAsia="Times New Roman" w:hAnsi="Times New Roman" w:cs="Times New Roman"/>
              </w:rPr>
              <w:t>4</w:t>
            </w:r>
          </w:p>
        </w:tc>
        <w:tc>
          <w:tcPr>
            <w:tcW w:w="419" w:type="pct"/>
            <w:tcBorders>
              <w:top w:val="single" w:sz="8" w:space="0" w:color="000000"/>
              <w:left w:val="single" w:sz="8" w:space="0" w:color="000000"/>
              <w:bottom w:val="single" w:sz="8" w:space="0" w:color="000000"/>
              <w:right w:val="single" w:sz="8" w:space="0" w:color="000000"/>
            </w:tcBorders>
            <w:vAlign w:val="center"/>
          </w:tcPr>
          <w:p w14:paraId="1F6F6E6C" w14:textId="713C6D9F" w:rsidR="002A5D69" w:rsidRPr="002A5D69" w:rsidRDefault="002A5D69" w:rsidP="002408F3">
            <w:pPr>
              <w:ind w:firstLine="587"/>
              <w:jc w:val="center"/>
              <w:rPr>
                <w:rFonts w:ascii="Times New Roman" w:eastAsia="Times New Roman" w:hAnsi="Times New Roman" w:cs="Times New Roman"/>
              </w:rPr>
            </w:pPr>
            <w:r w:rsidRPr="002A5D69">
              <w:rPr>
                <w:rFonts w:ascii="Times New Roman" w:eastAsia="Times New Roman" w:hAnsi="Times New Roman" w:cs="Times New Roman"/>
              </w:rPr>
              <w:t>4</w:t>
            </w:r>
          </w:p>
        </w:tc>
        <w:tc>
          <w:tcPr>
            <w:tcW w:w="419" w:type="pct"/>
            <w:tcBorders>
              <w:top w:val="single" w:sz="8" w:space="0" w:color="000000"/>
              <w:left w:val="single" w:sz="8" w:space="0" w:color="000000"/>
              <w:bottom w:val="single" w:sz="8" w:space="0" w:color="000000"/>
              <w:right w:val="single" w:sz="8" w:space="0" w:color="000000"/>
            </w:tcBorders>
            <w:vAlign w:val="center"/>
          </w:tcPr>
          <w:p w14:paraId="10EBDA5D" w14:textId="3646621A" w:rsidR="002A5D69" w:rsidRPr="002A5D69" w:rsidRDefault="002A5D69" w:rsidP="002408F3">
            <w:pPr>
              <w:ind w:firstLine="724"/>
              <w:jc w:val="center"/>
              <w:rPr>
                <w:rFonts w:ascii="Times New Roman" w:eastAsia="Times New Roman" w:hAnsi="Times New Roman" w:cs="Times New Roman"/>
              </w:rPr>
            </w:pPr>
            <w:r w:rsidRPr="002A5D69">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tcPr>
          <w:p w14:paraId="4324CCF2" w14:textId="452E444E" w:rsidR="002A5D69" w:rsidRPr="002A5D69" w:rsidRDefault="002A5D69" w:rsidP="002408F3">
            <w:pPr>
              <w:ind w:firstLine="732"/>
              <w:jc w:val="center"/>
              <w:rPr>
                <w:rFonts w:ascii="Times New Roman" w:eastAsia="Times New Roman" w:hAnsi="Times New Roman" w:cs="Times New Roman"/>
              </w:rPr>
            </w:pPr>
            <w:r w:rsidRPr="002A5D69">
              <w:rPr>
                <w:rFonts w:ascii="Times New Roman" w:eastAsia="Times New Roman" w:hAnsi="Times New Roman" w:cs="Times New Roman"/>
              </w:rPr>
              <w:t>4</w:t>
            </w:r>
          </w:p>
        </w:tc>
        <w:tc>
          <w:tcPr>
            <w:tcW w:w="346" w:type="pct"/>
            <w:tcBorders>
              <w:top w:val="single" w:sz="8" w:space="0" w:color="000000"/>
              <w:left w:val="single" w:sz="8" w:space="0" w:color="000000"/>
              <w:bottom w:val="single" w:sz="8" w:space="0" w:color="000000"/>
              <w:right w:val="single" w:sz="8" w:space="0" w:color="000000"/>
            </w:tcBorders>
            <w:vAlign w:val="center"/>
          </w:tcPr>
          <w:p w14:paraId="75D72B5D" w14:textId="77777777" w:rsidR="002A5D69" w:rsidRPr="002E7964" w:rsidRDefault="002A5D69" w:rsidP="002A5D69">
            <w:pPr>
              <w:jc w:val="center"/>
              <w:rPr>
                <w:rFonts w:ascii="Times New Roman" w:eastAsia="Times New Roman" w:hAnsi="Times New Roman" w:cs="Times New Roman"/>
              </w:rPr>
            </w:pPr>
          </w:p>
        </w:tc>
      </w:tr>
      <w:tr w:rsidR="009E1E01" w:rsidRPr="00815027" w14:paraId="036A38DC" w14:textId="77777777" w:rsidTr="009E1E01">
        <w:trPr>
          <w:trHeight w:val="653"/>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8A3F78D" w14:textId="6801535E"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семьи, проживающие в сельской местности</w:t>
            </w:r>
          </w:p>
        </w:tc>
        <w:tc>
          <w:tcPr>
            <w:tcW w:w="834" w:type="pct"/>
            <w:tcBorders>
              <w:top w:val="single" w:sz="8" w:space="0" w:color="000000"/>
              <w:left w:val="single" w:sz="8" w:space="0" w:color="000000"/>
              <w:bottom w:val="single" w:sz="8" w:space="0" w:color="000000"/>
              <w:right w:val="single" w:sz="8" w:space="0" w:color="000000"/>
            </w:tcBorders>
            <w:vAlign w:val="center"/>
          </w:tcPr>
          <w:p w14:paraId="755CBD2D" w14:textId="3CFCCE13"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01D26934" w14:textId="497A93E8" w:rsidR="002A5D69" w:rsidRPr="002A5D69" w:rsidRDefault="002A5D69" w:rsidP="002408F3">
            <w:pPr>
              <w:ind w:firstLine="568"/>
              <w:jc w:val="center"/>
              <w:rPr>
                <w:rFonts w:ascii="Times New Roman" w:eastAsia="Times New Roman" w:hAnsi="Times New Roman" w:cs="Times New Roman"/>
              </w:rPr>
            </w:pPr>
            <w:r w:rsidRPr="002A5D69">
              <w:rPr>
                <w:rFonts w:ascii="Times New Roman" w:eastAsia="Times New Roman" w:hAnsi="Times New Roman" w:cs="Times New Roman"/>
              </w:rPr>
              <w:t>11</w:t>
            </w:r>
          </w:p>
        </w:tc>
        <w:tc>
          <w:tcPr>
            <w:tcW w:w="418" w:type="pct"/>
            <w:tcBorders>
              <w:top w:val="single" w:sz="8" w:space="0" w:color="000000"/>
              <w:left w:val="single" w:sz="8" w:space="0" w:color="000000"/>
              <w:bottom w:val="single" w:sz="8" w:space="0" w:color="000000"/>
              <w:right w:val="single" w:sz="8" w:space="0" w:color="000000"/>
            </w:tcBorders>
            <w:vAlign w:val="center"/>
          </w:tcPr>
          <w:p w14:paraId="001A9B21" w14:textId="7E88FF6C" w:rsidR="002A5D69" w:rsidRPr="002A5D69" w:rsidRDefault="002A5D69" w:rsidP="002408F3">
            <w:pPr>
              <w:ind w:firstLine="704"/>
              <w:jc w:val="center"/>
              <w:rPr>
                <w:rFonts w:ascii="Times New Roman" w:eastAsia="Times New Roman" w:hAnsi="Times New Roman" w:cs="Times New Roman"/>
              </w:rPr>
            </w:pPr>
            <w:r w:rsidRPr="002A5D69">
              <w:rPr>
                <w:rFonts w:ascii="Times New Roman" w:eastAsia="Times New Roman" w:hAnsi="Times New Roman" w:cs="Times New Roman"/>
              </w:rPr>
              <w:t>11</w:t>
            </w:r>
          </w:p>
        </w:tc>
        <w:tc>
          <w:tcPr>
            <w:tcW w:w="419" w:type="pct"/>
            <w:tcBorders>
              <w:top w:val="single" w:sz="8" w:space="0" w:color="000000"/>
              <w:left w:val="single" w:sz="8" w:space="0" w:color="000000"/>
              <w:bottom w:val="single" w:sz="8" w:space="0" w:color="000000"/>
              <w:right w:val="single" w:sz="8" w:space="0" w:color="000000"/>
            </w:tcBorders>
            <w:vAlign w:val="center"/>
          </w:tcPr>
          <w:p w14:paraId="17BDED0D" w14:textId="68BBD1C3"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11</w:t>
            </w:r>
          </w:p>
        </w:tc>
        <w:tc>
          <w:tcPr>
            <w:tcW w:w="418" w:type="pct"/>
            <w:tcBorders>
              <w:top w:val="single" w:sz="8" w:space="0" w:color="000000"/>
              <w:left w:val="single" w:sz="8" w:space="0" w:color="000000"/>
              <w:bottom w:val="single" w:sz="8" w:space="0" w:color="000000"/>
              <w:right w:val="single" w:sz="8" w:space="0" w:color="000000"/>
            </w:tcBorders>
            <w:vAlign w:val="center"/>
          </w:tcPr>
          <w:p w14:paraId="6C3BCEB3" w14:textId="1AFF3B68" w:rsidR="002A5D69" w:rsidRPr="002A5D69" w:rsidRDefault="002A5D69" w:rsidP="002408F3">
            <w:pPr>
              <w:ind w:firstLine="580"/>
              <w:jc w:val="center"/>
              <w:rPr>
                <w:rFonts w:ascii="Times New Roman" w:eastAsia="Times New Roman" w:hAnsi="Times New Roman" w:cs="Times New Roman"/>
              </w:rPr>
            </w:pPr>
            <w:r w:rsidRPr="002A5D69">
              <w:rPr>
                <w:rFonts w:ascii="Times New Roman" w:eastAsia="Times New Roman" w:hAnsi="Times New Roman" w:cs="Times New Roman"/>
              </w:rPr>
              <w:t>11</w:t>
            </w:r>
          </w:p>
        </w:tc>
        <w:tc>
          <w:tcPr>
            <w:tcW w:w="419" w:type="pct"/>
            <w:tcBorders>
              <w:top w:val="single" w:sz="8" w:space="0" w:color="000000"/>
              <w:left w:val="single" w:sz="8" w:space="0" w:color="000000"/>
              <w:bottom w:val="single" w:sz="8" w:space="0" w:color="000000"/>
              <w:right w:val="single" w:sz="8" w:space="0" w:color="000000"/>
            </w:tcBorders>
            <w:vAlign w:val="center"/>
          </w:tcPr>
          <w:p w14:paraId="4D75A7CE" w14:textId="4C96BACE" w:rsidR="002A5D69" w:rsidRPr="002A5D69" w:rsidRDefault="002A5D69" w:rsidP="002408F3">
            <w:pPr>
              <w:ind w:firstLine="587"/>
              <w:jc w:val="center"/>
              <w:rPr>
                <w:rFonts w:ascii="Times New Roman" w:eastAsia="Times New Roman" w:hAnsi="Times New Roman" w:cs="Times New Roman"/>
              </w:rPr>
            </w:pPr>
            <w:r w:rsidRPr="002A5D69">
              <w:rPr>
                <w:rFonts w:ascii="Times New Roman" w:eastAsia="Times New Roman" w:hAnsi="Times New Roman" w:cs="Times New Roman"/>
              </w:rPr>
              <w:t>11</w:t>
            </w:r>
          </w:p>
        </w:tc>
        <w:tc>
          <w:tcPr>
            <w:tcW w:w="419" w:type="pct"/>
            <w:tcBorders>
              <w:top w:val="single" w:sz="8" w:space="0" w:color="000000"/>
              <w:left w:val="single" w:sz="8" w:space="0" w:color="000000"/>
              <w:bottom w:val="single" w:sz="8" w:space="0" w:color="000000"/>
              <w:right w:val="single" w:sz="8" w:space="0" w:color="000000"/>
            </w:tcBorders>
            <w:vAlign w:val="center"/>
          </w:tcPr>
          <w:p w14:paraId="35B37090" w14:textId="4D894940" w:rsidR="002A5D69" w:rsidRPr="002A5D69" w:rsidRDefault="002A5D69" w:rsidP="002408F3">
            <w:pPr>
              <w:ind w:firstLine="724"/>
              <w:jc w:val="center"/>
              <w:rPr>
                <w:rFonts w:ascii="Times New Roman" w:eastAsia="Times New Roman" w:hAnsi="Times New Roman" w:cs="Times New Roman"/>
              </w:rPr>
            </w:pPr>
            <w:r w:rsidRPr="002A5D69">
              <w:rPr>
                <w:rFonts w:ascii="Times New Roman" w:eastAsia="Times New Roman" w:hAnsi="Times New Roman" w:cs="Times New Roman"/>
              </w:rPr>
              <w:t>11</w:t>
            </w:r>
          </w:p>
        </w:tc>
        <w:tc>
          <w:tcPr>
            <w:tcW w:w="418" w:type="pct"/>
            <w:tcBorders>
              <w:top w:val="single" w:sz="8" w:space="0" w:color="000000"/>
              <w:left w:val="single" w:sz="8" w:space="0" w:color="000000"/>
              <w:bottom w:val="single" w:sz="8" w:space="0" w:color="000000"/>
              <w:right w:val="single" w:sz="8" w:space="0" w:color="000000"/>
            </w:tcBorders>
            <w:vAlign w:val="center"/>
          </w:tcPr>
          <w:p w14:paraId="3FF21F47" w14:textId="26CC02FB" w:rsidR="002A5D69" w:rsidRPr="002A5D69" w:rsidRDefault="002A5D69" w:rsidP="002408F3">
            <w:pPr>
              <w:ind w:firstLine="732"/>
              <w:jc w:val="center"/>
              <w:rPr>
                <w:rFonts w:ascii="Times New Roman" w:eastAsia="Times New Roman" w:hAnsi="Times New Roman" w:cs="Times New Roman"/>
              </w:rPr>
            </w:pPr>
            <w:r w:rsidRPr="002A5D69">
              <w:rPr>
                <w:rFonts w:ascii="Times New Roman" w:eastAsia="Times New Roman" w:hAnsi="Times New Roman" w:cs="Times New Roman"/>
              </w:rPr>
              <w:t>11</w:t>
            </w:r>
          </w:p>
        </w:tc>
        <w:tc>
          <w:tcPr>
            <w:tcW w:w="346" w:type="pct"/>
            <w:tcBorders>
              <w:top w:val="single" w:sz="8" w:space="0" w:color="000000"/>
              <w:left w:val="single" w:sz="8" w:space="0" w:color="000000"/>
              <w:bottom w:val="single" w:sz="8" w:space="0" w:color="000000"/>
              <w:right w:val="single" w:sz="8" w:space="0" w:color="000000"/>
            </w:tcBorders>
            <w:vAlign w:val="center"/>
          </w:tcPr>
          <w:p w14:paraId="46A6ADE6" w14:textId="77777777" w:rsidR="002A5D69" w:rsidRPr="002E7964" w:rsidRDefault="002A5D69" w:rsidP="002A5D69">
            <w:pPr>
              <w:jc w:val="center"/>
              <w:rPr>
                <w:rFonts w:ascii="Times New Roman" w:eastAsia="Times New Roman" w:hAnsi="Times New Roman" w:cs="Times New Roman"/>
              </w:rPr>
            </w:pPr>
          </w:p>
        </w:tc>
      </w:tr>
      <w:tr w:rsidR="002A5D69" w:rsidRPr="00815027" w14:paraId="4A38ED88" w14:textId="77777777" w:rsidTr="002A5D69">
        <w:trPr>
          <w:trHeight w:val="352"/>
        </w:trPr>
        <w:tc>
          <w:tcPr>
            <w:tcW w:w="5000" w:type="pct"/>
            <w:gridSpan w:val="10"/>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1A71E43F" w14:textId="77777777" w:rsidR="002A5D69" w:rsidRPr="002A5D69" w:rsidRDefault="002A5D69" w:rsidP="002A5D69">
            <w:pPr>
              <w:jc w:val="center"/>
              <w:rPr>
                <w:rFonts w:ascii="Times New Roman" w:eastAsia="Times New Roman" w:hAnsi="Times New Roman" w:cs="Times New Roman"/>
              </w:rPr>
            </w:pPr>
            <w:r w:rsidRPr="002A5D69">
              <w:rPr>
                <w:rFonts w:ascii="Times New Roman" w:eastAsia="Times New Roman" w:hAnsi="Times New Roman" w:cs="Times New Roman"/>
              </w:rPr>
              <w:t xml:space="preserve">Число семей, получивших жилые помещения и улучшивших жилищные условия в отчетном году </w:t>
            </w:r>
          </w:p>
          <w:p w14:paraId="68FCEDBA" w14:textId="344B8AC5" w:rsidR="002A5D69" w:rsidRPr="002A5D69" w:rsidRDefault="002A5D69" w:rsidP="002A5D69">
            <w:pPr>
              <w:jc w:val="center"/>
              <w:rPr>
                <w:rFonts w:ascii="Times New Roman" w:eastAsia="Times New Roman" w:hAnsi="Times New Roman" w:cs="Times New Roman"/>
              </w:rPr>
            </w:pPr>
            <w:r w:rsidRPr="002A5D69">
              <w:rPr>
                <w:rFonts w:ascii="Times New Roman" w:eastAsia="Times New Roman" w:hAnsi="Times New Roman" w:cs="Times New Roman"/>
              </w:rPr>
              <w:t>(с 2008 г.)</w:t>
            </w:r>
          </w:p>
        </w:tc>
      </w:tr>
      <w:tr w:rsidR="002A5D69" w:rsidRPr="00815027" w14:paraId="5879F460" w14:textId="77777777" w:rsidTr="009E1E01">
        <w:trPr>
          <w:trHeight w:val="294"/>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4FD6901" w14:textId="35FFE038"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Всего</w:t>
            </w:r>
          </w:p>
        </w:tc>
        <w:tc>
          <w:tcPr>
            <w:tcW w:w="834" w:type="pct"/>
            <w:tcBorders>
              <w:top w:val="single" w:sz="8" w:space="0" w:color="000000"/>
              <w:left w:val="single" w:sz="8" w:space="0" w:color="000000"/>
              <w:bottom w:val="single" w:sz="8" w:space="0" w:color="000000"/>
              <w:right w:val="single" w:sz="8" w:space="0" w:color="000000"/>
            </w:tcBorders>
            <w:vAlign w:val="center"/>
          </w:tcPr>
          <w:p w14:paraId="08B202BD" w14:textId="086B05AD" w:rsidR="002A5D69" w:rsidRPr="002A5D69" w:rsidRDefault="002A5D69" w:rsidP="002408F3">
            <w:pPr>
              <w:ind w:firstLine="552"/>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301FC90E" w14:textId="0CC57D8A" w:rsidR="002A5D69" w:rsidRPr="002A5D69" w:rsidRDefault="002A5D69" w:rsidP="002408F3">
            <w:pPr>
              <w:ind w:firstLine="426"/>
              <w:jc w:val="center"/>
              <w:rPr>
                <w:rFonts w:ascii="Times New Roman" w:eastAsia="Times New Roman" w:hAnsi="Times New Roman" w:cs="Times New Roman"/>
              </w:rPr>
            </w:pPr>
            <w:r w:rsidRPr="002A5D69">
              <w:rPr>
                <w:rFonts w:ascii="Times New Roman" w:eastAsia="Times New Roman" w:hAnsi="Times New Roman" w:cs="Times New Roman"/>
              </w:rPr>
              <w:t>4</w:t>
            </w:r>
          </w:p>
        </w:tc>
        <w:tc>
          <w:tcPr>
            <w:tcW w:w="418" w:type="pct"/>
            <w:tcBorders>
              <w:top w:val="single" w:sz="8" w:space="0" w:color="000000"/>
              <w:left w:val="single" w:sz="8" w:space="0" w:color="000000"/>
              <w:bottom w:val="single" w:sz="8" w:space="0" w:color="000000"/>
              <w:right w:val="single" w:sz="8" w:space="0" w:color="000000"/>
            </w:tcBorders>
            <w:vAlign w:val="center"/>
          </w:tcPr>
          <w:p w14:paraId="4E70E0FF" w14:textId="0F6DD9BF" w:rsidR="002A5D69" w:rsidRPr="002A5D69" w:rsidRDefault="002A5D69" w:rsidP="002408F3">
            <w:pPr>
              <w:ind w:firstLine="563"/>
              <w:jc w:val="center"/>
              <w:rPr>
                <w:rFonts w:ascii="Times New Roman" w:eastAsia="Times New Roman" w:hAnsi="Times New Roman" w:cs="Times New Roman"/>
              </w:rPr>
            </w:pPr>
            <w:r w:rsidRPr="002A5D69">
              <w:rPr>
                <w:rFonts w:ascii="Times New Roman" w:eastAsia="Times New Roman" w:hAnsi="Times New Roman" w:cs="Times New Roman"/>
              </w:rPr>
              <w:t>8</w:t>
            </w:r>
          </w:p>
        </w:tc>
        <w:tc>
          <w:tcPr>
            <w:tcW w:w="419" w:type="pct"/>
            <w:tcBorders>
              <w:top w:val="single" w:sz="8" w:space="0" w:color="000000"/>
              <w:left w:val="single" w:sz="8" w:space="0" w:color="000000"/>
              <w:bottom w:val="single" w:sz="8" w:space="0" w:color="000000"/>
              <w:right w:val="single" w:sz="8" w:space="0" w:color="000000"/>
            </w:tcBorders>
            <w:vAlign w:val="center"/>
          </w:tcPr>
          <w:p w14:paraId="5B747858" w14:textId="04473A39"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7</w:t>
            </w:r>
          </w:p>
        </w:tc>
        <w:tc>
          <w:tcPr>
            <w:tcW w:w="418" w:type="pct"/>
            <w:tcBorders>
              <w:top w:val="single" w:sz="8" w:space="0" w:color="000000"/>
              <w:left w:val="single" w:sz="8" w:space="0" w:color="000000"/>
              <w:bottom w:val="single" w:sz="8" w:space="0" w:color="000000"/>
              <w:right w:val="single" w:sz="8" w:space="0" w:color="000000"/>
            </w:tcBorders>
            <w:vAlign w:val="center"/>
          </w:tcPr>
          <w:p w14:paraId="1E399C6A" w14:textId="2157E305" w:rsidR="002A5D69" w:rsidRPr="002A5D69" w:rsidRDefault="002A5D69" w:rsidP="002408F3">
            <w:pPr>
              <w:ind w:firstLine="721"/>
              <w:jc w:val="center"/>
              <w:rPr>
                <w:rFonts w:ascii="Times New Roman" w:eastAsia="Times New Roman" w:hAnsi="Times New Roman" w:cs="Times New Roman"/>
              </w:rPr>
            </w:pPr>
            <w:r w:rsidRPr="002A5D69">
              <w:rPr>
                <w:rFonts w:ascii="Times New Roman" w:eastAsia="Times New Roman" w:hAnsi="Times New Roman" w:cs="Times New Roman"/>
              </w:rPr>
              <w:t>5</w:t>
            </w:r>
          </w:p>
        </w:tc>
        <w:tc>
          <w:tcPr>
            <w:tcW w:w="419" w:type="pct"/>
            <w:tcBorders>
              <w:top w:val="single" w:sz="8" w:space="0" w:color="000000"/>
              <w:left w:val="single" w:sz="8" w:space="0" w:color="000000"/>
              <w:bottom w:val="single" w:sz="8" w:space="0" w:color="000000"/>
              <w:right w:val="single" w:sz="8" w:space="0" w:color="000000"/>
            </w:tcBorders>
            <w:vAlign w:val="center"/>
          </w:tcPr>
          <w:p w14:paraId="23325D2F" w14:textId="43AD0677"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6</w:t>
            </w:r>
          </w:p>
        </w:tc>
        <w:tc>
          <w:tcPr>
            <w:tcW w:w="419" w:type="pct"/>
            <w:tcBorders>
              <w:top w:val="single" w:sz="8" w:space="0" w:color="000000"/>
              <w:left w:val="single" w:sz="8" w:space="0" w:color="000000"/>
              <w:bottom w:val="single" w:sz="8" w:space="0" w:color="000000"/>
              <w:right w:val="single" w:sz="8" w:space="0" w:color="000000"/>
            </w:tcBorders>
            <w:vAlign w:val="center"/>
          </w:tcPr>
          <w:p w14:paraId="5E2DA346" w14:textId="5FDDE04A" w:rsidR="002A5D69" w:rsidRPr="002A5D69" w:rsidRDefault="002A5D69" w:rsidP="002408F3">
            <w:pPr>
              <w:ind w:firstLine="583"/>
              <w:jc w:val="center"/>
              <w:rPr>
                <w:rFonts w:ascii="Times New Roman" w:eastAsia="Times New Roman" w:hAnsi="Times New Roman" w:cs="Times New Roman"/>
              </w:rPr>
            </w:pPr>
            <w:r w:rsidRPr="002A5D69">
              <w:rPr>
                <w:rFonts w:ascii="Times New Roman" w:eastAsia="Times New Roman" w:hAnsi="Times New Roman" w:cs="Times New Roman"/>
              </w:rPr>
              <w:t>6</w:t>
            </w:r>
          </w:p>
        </w:tc>
        <w:tc>
          <w:tcPr>
            <w:tcW w:w="418" w:type="pct"/>
            <w:tcBorders>
              <w:top w:val="single" w:sz="8" w:space="0" w:color="000000"/>
              <w:left w:val="single" w:sz="8" w:space="0" w:color="000000"/>
              <w:bottom w:val="single" w:sz="8" w:space="0" w:color="000000"/>
              <w:right w:val="single" w:sz="8" w:space="0" w:color="000000"/>
            </w:tcBorders>
            <w:vAlign w:val="center"/>
          </w:tcPr>
          <w:p w14:paraId="17DD8E0C" w14:textId="5DF267A6" w:rsidR="002A5D69" w:rsidRPr="002A5D69" w:rsidRDefault="002A5D69" w:rsidP="002408F3">
            <w:pPr>
              <w:ind w:firstLine="732"/>
              <w:jc w:val="center"/>
              <w:rPr>
                <w:rFonts w:ascii="Times New Roman" w:eastAsia="Times New Roman" w:hAnsi="Times New Roman" w:cs="Times New Roman"/>
              </w:rPr>
            </w:pPr>
            <w:r w:rsidRPr="002A5D69">
              <w:rPr>
                <w:rFonts w:ascii="Times New Roman" w:eastAsia="Times New Roman" w:hAnsi="Times New Roman" w:cs="Times New Roman"/>
              </w:rPr>
              <w:t>5</w:t>
            </w:r>
          </w:p>
        </w:tc>
        <w:tc>
          <w:tcPr>
            <w:tcW w:w="346" w:type="pct"/>
            <w:tcBorders>
              <w:top w:val="single" w:sz="8" w:space="0" w:color="000000"/>
              <w:left w:val="single" w:sz="8" w:space="0" w:color="000000"/>
              <w:bottom w:val="single" w:sz="8" w:space="0" w:color="000000"/>
              <w:right w:val="single" w:sz="8" w:space="0" w:color="000000"/>
            </w:tcBorders>
            <w:vAlign w:val="center"/>
          </w:tcPr>
          <w:p w14:paraId="299F1F21" w14:textId="77777777" w:rsidR="002A5D69" w:rsidRPr="002E7964" w:rsidRDefault="002A5D69" w:rsidP="002A5D69">
            <w:pPr>
              <w:jc w:val="center"/>
              <w:rPr>
                <w:rFonts w:ascii="Times New Roman" w:eastAsia="Times New Roman" w:hAnsi="Times New Roman" w:cs="Times New Roman"/>
              </w:rPr>
            </w:pPr>
          </w:p>
        </w:tc>
      </w:tr>
      <w:tr w:rsidR="002A5D69" w:rsidRPr="00815027" w14:paraId="40352D45" w14:textId="77777777" w:rsidTr="009E1E01">
        <w:trPr>
          <w:trHeight w:val="382"/>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9A0FA57" w14:textId="3449824F"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семьи ветеранов боевых действий</w:t>
            </w:r>
          </w:p>
        </w:tc>
        <w:tc>
          <w:tcPr>
            <w:tcW w:w="834" w:type="pct"/>
            <w:tcBorders>
              <w:top w:val="single" w:sz="8" w:space="0" w:color="000000"/>
              <w:left w:val="single" w:sz="8" w:space="0" w:color="000000"/>
              <w:bottom w:val="single" w:sz="8" w:space="0" w:color="000000"/>
              <w:right w:val="single" w:sz="8" w:space="0" w:color="000000"/>
            </w:tcBorders>
            <w:vAlign w:val="center"/>
          </w:tcPr>
          <w:p w14:paraId="0FB0B1ED" w14:textId="3B915B46" w:rsidR="002A5D69" w:rsidRPr="002A5D69" w:rsidRDefault="002A5D69" w:rsidP="002408F3">
            <w:pPr>
              <w:ind w:firstLine="552"/>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08A68E2B" w14:textId="5267599B" w:rsidR="002A5D69" w:rsidRPr="002A5D69" w:rsidRDefault="002A5D69" w:rsidP="002408F3">
            <w:pPr>
              <w:ind w:firstLine="426"/>
              <w:jc w:val="center"/>
              <w:rPr>
                <w:rFonts w:ascii="Times New Roman" w:eastAsia="Times New Roman" w:hAnsi="Times New Roman" w:cs="Times New Roman"/>
              </w:rPr>
            </w:pPr>
            <w:r w:rsidRPr="002A5D69">
              <w:rPr>
                <w:rFonts w:ascii="Times New Roman" w:eastAsia="Times New Roman" w:hAnsi="Times New Roman" w:cs="Times New Roman"/>
              </w:rPr>
              <w:t>0</w:t>
            </w:r>
          </w:p>
        </w:tc>
        <w:tc>
          <w:tcPr>
            <w:tcW w:w="418" w:type="pct"/>
            <w:tcBorders>
              <w:top w:val="single" w:sz="8" w:space="0" w:color="000000"/>
              <w:left w:val="single" w:sz="8" w:space="0" w:color="000000"/>
              <w:bottom w:val="single" w:sz="8" w:space="0" w:color="000000"/>
              <w:right w:val="single" w:sz="8" w:space="0" w:color="000000"/>
            </w:tcBorders>
            <w:vAlign w:val="center"/>
          </w:tcPr>
          <w:p w14:paraId="78A8BC84" w14:textId="61E56C98" w:rsidR="002A5D69" w:rsidRPr="002A5D69" w:rsidRDefault="002A5D69" w:rsidP="002408F3">
            <w:pPr>
              <w:ind w:firstLine="563"/>
              <w:jc w:val="center"/>
              <w:rPr>
                <w:rFonts w:ascii="Times New Roman" w:eastAsia="Times New Roman" w:hAnsi="Times New Roman" w:cs="Times New Roman"/>
              </w:rPr>
            </w:pPr>
            <w:r w:rsidRPr="002A5D69">
              <w:rPr>
                <w:rFonts w:ascii="Times New Roman" w:eastAsia="Times New Roman" w:hAnsi="Times New Roman" w:cs="Times New Roman"/>
              </w:rPr>
              <w:t>0</w:t>
            </w:r>
          </w:p>
        </w:tc>
        <w:tc>
          <w:tcPr>
            <w:tcW w:w="419" w:type="pct"/>
            <w:tcBorders>
              <w:top w:val="single" w:sz="8" w:space="0" w:color="000000"/>
              <w:left w:val="single" w:sz="8" w:space="0" w:color="000000"/>
              <w:bottom w:val="single" w:sz="8" w:space="0" w:color="000000"/>
              <w:right w:val="single" w:sz="8" w:space="0" w:color="000000"/>
            </w:tcBorders>
            <w:vAlign w:val="center"/>
          </w:tcPr>
          <w:p w14:paraId="7C551D4B" w14:textId="3983E287"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6851C480" w14:textId="77777777" w:rsidR="002A5D69" w:rsidRPr="002A5D69" w:rsidRDefault="002A5D69" w:rsidP="002408F3">
            <w:pPr>
              <w:ind w:firstLine="721"/>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23EC3EE3" w14:textId="77777777" w:rsidR="002A5D69" w:rsidRPr="002A5D69" w:rsidRDefault="002A5D69" w:rsidP="002408F3">
            <w:pPr>
              <w:ind w:firstLine="567"/>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393562E2" w14:textId="77777777" w:rsidR="002A5D69" w:rsidRPr="002A5D69" w:rsidRDefault="002A5D69" w:rsidP="002408F3">
            <w:pPr>
              <w:ind w:firstLine="583"/>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501F3877" w14:textId="77777777" w:rsidR="002A5D69" w:rsidRPr="002A5D69" w:rsidRDefault="002A5D69" w:rsidP="002408F3">
            <w:pPr>
              <w:ind w:firstLine="732"/>
              <w:jc w:val="center"/>
              <w:rPr>
                <w:rFonts w:ascii="Times New Roman" w:eastAsia="Times New Roman" w:hAnsi="Times New Roman" w:cs="Times New Roman"/>
              </w:rPr>
            </w:pPr>
          </w:p>
        </w:tc>
        <w:tc>
          <w:tcPr>
            <w:tcW w:w="346" w:type="pct"/>
            <w:tcBorders>
              <w:top w:val="single" w:sz="8" w:space="0" w:color="000000"/>
              <w:left w:val="single" w:sz="8" w:space="0" w:color="000000"/>
              <w:bottom w:val="single" w:sz="8" w:space="0" w:color="000000"/>
              <w:right w:val="single" w:sz="8" w:space="0" w:color="000000"/>
            </w:tcBorders>
            <w:vAlign w:val="center"/>
          </w:tcPr>
          <w:p w14:paraId="58C60831" w14:textId="77777777" w:rsidR="002A5D69" w:rsidRPr="002E7964" w:rsidRDefault="002A5D69" w:rsidP="002A5D69">
            <w:pPr>
              <w:jc w:val="center"/>
              <w:rPr>
                <w:rFonts w:ascii="Times New Roman" w:eastAsia="Times New Roman" w:hAnsi="Times New Roman" w:cs="Times New Roman"/>
              </w:rPr>
            </w:pPr>
          </w:p>
        </w:tc>
      </w:tr>
      <w:tr w:rsidR="002A5D69" w:rsidRPr="00815027" w14:paraId="23E0048D" w14:textId="77777777" w:rsidTr="009E1E01">
        <w:trPr>
          <w:trHeight w:val="504"/>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316985E" w14:textId="0318F2DC"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многодетные семьи</w:t>
            </w:r>
          </w:p>
        </w:tc>
        <w:tc>
          <w:tcPr>
            <w:tcW w:w="834" w:type="pct"/>
            <w:tcBorders>
              <w:top w:val="single" w:sz="8" w:space="0" w:color="000000"/>
              <w:left w:val="single" w:sz="8" w:space="0" w:color="000000"/>
              <w:bottom w:val="single" w:sz="8" w:space="0" w:color="000000"/>
              <w:right w:val="single" w:sz="8" w:space="0" w:color="000000"/>
            </w:tcBorders>
            <w:vAlign w:val="center"/>
          </w:tcPr>
          <w:p w14:paraId="24E021FF" w14:textId="139630AF" w:rsidR="002A5D69" w:rsidRPr="002A5D69" w:rsidRDefault="002A5D69" w:rsidP="002408F3">
            <w:pPr>
              <w:ind w:firstLine="552"/>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4584F0EE" w14:textId="77777777" w:rsidR="002A5D69" w:rsidRPr="002A5D69" w:rsidRDefault="002A5D69" w:rsidP="002408F3">
            <w:pPr>
              <w:ind w:firstLine="426"/>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181BA445" w14:textId="77777777" w:rsidR="002A5D69" w:rsidRPr="002A5D69" w:rsidRDefault="002A5D69" w:rsidP="002408F3">
            <w:pPr>
              <w:ind w:firstLine="563"/>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77799B51" w14:textId="03D662AC"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1</w:t>
            </w:r>
          </w:p>
        </w:tc>
        <w:tc>
          <w:tcPr>
            <w:tcW w:w="418" w:type="pct"/>
            <w:tcBorders>
              <w:top w:val="single" w:sz="8" w:space="0" w:color="000000"/>
              <w:left w:val="single" w:sz="8" w:space="0" w:color="000000"/>
              <w:bottom w:val="single" w:sz="8" w:space="0" w:color="000000"/>
              <w:right w:val="single" w:sz="8" w:space="0" w:color="000000"/>
            </w:tcBorders>
            <w:vAlign w:val="center"/>
          </w:tcPr>
          <w:p w14:paraId="0F4871BB" w14:textId="77777777" w:rsidR="002A5D69" w:rsidRPr="002A5D69" w:rsidRDefault="002A5D69" w:rsidP="002408F3">
            <w:pPr>
              <w:ind w:firstLine="721"/>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693FDDC9" w14:textId="77777777" w:rsidR="002A5D69" w:rsidRPr="002A5D69" w:rsidRDefault="002A5D69" w:rsidP="002408F3">
            <w:pPr>
              <w:ind w:firstLine="567"/>
              <w:jc w:val="center"/>
              <w:rPr>
                <w:rFonts w:ascii="Times New Roman" w:eastAsia="Times New Roman" w:hAnsi="Times New Roman" w:cs="Times New Roman"/>
              </w:rPr>
            </w:pPr>
          </w:p>
        </w:tc>
        <w:tc>
          <w:tcPr>
            <w:tcW w:w="419" w:type="pct"/>
            <w:tcBorders>
              <w:top w:val="single" w:sz="8" w:space="0" w:color="000000"/>
              <w:left w:val="single" w:sz="8" w:space="0" w:color="000000"/>
              <w:bottom w:val="single" w:sz="8" w:space="0" w:color="000000"/>
              <w:right w:val="single" w:sz="8" w:space="0" w:color="000000"/>
            </w:tcBorders>
            <w:vAlign w:val="center"/>
          </w:tcPr>
          <w:p w14:paraId="522C5377" w14:textId="77777777" w:rsidR="002A5D69" w:rsidRPr="002A5D69" w:rsidRDefault="002A5D69" w:rsidP="002408F3">
            <w:pPr>
              <w:ind w:firstLine="583"/>
              <w:jc w:val="center"/>
              <w:rPr>
                <w:rFonts w:ascii="Times New Roman" w:eastAsia="Times New Roman" w:hAnsi="Times New Roman" w:cs="Times New Roman"/>
              </w:rPr>
            </w:pPr>
          </w:p>
        </w:tc>
        <w:tc>
          <w:tcPr>
            <w:tcW w:w="418" w:type="pct"/>
            <w:tcBorders>
              <w:top w:val="single" w:sz="8" w:space="0" w:color="000000"/>
              <w:left w:val="single" w:sz="8" w:space="0" w:color="000000"/>
              <w:bottom w:val="single" w:sz="8" w:space="0" w:color="000000"/>
              <w:right w:val="single" w:sz="8" w:space="0" w:color="000000"/>
            </w:tcBorders>
            <w:vAlign w:val="center"/>
          </w:tcPr>
          <w:p w14:paraId="098AE835" w14:textId="77777777" w:rsidR="002A5D69" w:rsidRPr="002A5D69" w:rsidRDefault="002A5D69" w:rsidP="002408F3">
            <w:pPr>
              <w:ind w:firstLine="732"/>
              <w:jc w:val="center"/>
              <w:rPr>
                <w:rFonts w:ascii="Times New Roman" w:eastAsia="Times New Roman" w:hAnsi="Times New Roman" w:cs="Times New Roman"/>
              </w:rPr>
            </w:pPr>
          </w:p>
        </w:tc>
        <w:tc>
          <w:tcPr>
            <w:tcW w:w="346" w:type="pct"/>
            <w:tcBorders>
              <w:top w:val="single" w:sz="8" w:space="0" w:color="000000"/>
              <w:left w:val="single" w:sz="8" w:space="0" w:color="000000"/>
              <w:bottom w:val="single" w:sz="8" w:space="0" w:color="000000"/>
              <w:right w:val="single" w:sz="8" w:space="0" w:color="000000"/>
            </w:tcBorders>
            <w:vAlign w:val="center"/>
          </w:tcPr>
          <w:p w14:paraId="30FAE2EA" w14:textId="77777777" w:rsidR="002A5D69" w:rsidRPr="002E7964" w:rsidRDefault="002A5D69" w:rsidP="002A5D69">
            <w:pPr>
              <w:jc w:val="center"/>
              <w:rPr>
                <w:rFonts w:ascii="Times New Roman" w:eastAsia="Times New Roman" w:hAnsi="Times New Roman" w:cs="Times New Roman"/>
              </w:rPr>
            </w:pPr>
          </w:p>
        </w:tc>
      </w:tr>
      <w:tr w:rsidR="002A5D69" w:rsidRPr="00815027" w14:paraId="1E9C3657" w14:textId="77777777" w:rsidTr="009E1E01">
        <w:trPr>
          <w:trHeight w:val="974"/>
        </w:trPr>
        <w:tc>
          <w:tcPr>
            <w:tcW w:w="89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641B4B05" w14:textId="6F299372" w:rsidR="002A5D69" w:rsidRPr="002A5D69" w:rsidRDefault="002A5D69" w:rsidP="002408F3">
            <w:pPr>
              <w:ind w:left="-59" w:hanging="28"/>
              <w:rPr>
                <w:rFonts w:ascii="Times New Roman" w:eastAsia="Times New Roman" w:hAnsi="Times New Roman" w:cs="Times New Roman"/>
              </w:rPr>
            </w:pPr>
            <w:r w:rsidRPr="002A5D69">
              <w:rPr>
                <w:rFonts w:ascii="Times New Roman" w:eastAsia="Times New Roman" w:hAnsi="Times New Roman" w:cs="Times New Roman"/>
              </w:rPr>
              <w:t>Детей-сирот и детей, оставшиеся без попечения родителей</w:t>
            </w:r>
          </w:p>
        </w:tc>
        <w:tc>
          <w:tcPr>
            <w:tcW w:w="834" w:type="pct"/>
            <w:tcBorders>
              <w:top w:val="single" w:sz="8" w:space="0" w:color="000000"/>
              <w:left w:val="single" w:sz="8" w:space="0" w:color="000000"/>
              <w:bottom w:val="single" w:sz="8" w:space="0" w:color="000000"/>
              <w:right w:val="single" w:sz="8" w:space="0" w:color="000000"/>
            </w:tcBorders>
            <w:vAlign w:val="center"/>
          </w:tcPr>
          <w:p w14:paraId="0619E8B2" w14:textId="529423B2" w:rsidR="002A5D69" w:rsidRPr="002A5D69" w:rsidRDefault="002A5D69" w:rsidP="002408F3">
            <w:pPr>
              <w:ind w:firstLine="552"/>
              <w:jc w:val="center"/>
              <w:rPr>
                <w:rFonts w:ascii="Times New Roman" w:eastAsia="Times New Roman" w:hAnsi="Times New Roman" w:cs="Times New Roman"/>
              </w:rPr>
            </w:pPr>
            <w:r w:rsidRPr="002A5D69">
              <w:rPr>
                <w:rFonts w:ascii="Times New Roman" w:eastAsia="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tcPr>
          <w:p w14:paraId="2B009B07" w14:textId="182A3AE2" w:rsidR="002A5D69" w:rsidRPr="002A5D69" w:rsidRDefault="002A5D69" w:rsidP="002408F3">
            <w:pPr>
              <w:ind w:firstLine="426"/>
              <w:jc w:val="center"/>
              <w:rPr>
                <w:rFonts w:ascii="Times New Roman" w:eastAsia="Times New Roman" w:hAnsi="Times New Roman" w:cs="Times New Roman"/>
              </w:rPr>
            </w:pPr>
            <w:r w:rsidRPr="002A5D69">
              <w:rPr>
                <w:rFonts w:ascii="Times New Roman" w:eastAsia="Times New Roman" w:hAnsi="Times New Roman" w:cs="Times New Roman"/>
              </w:rPr>
              <w:t>3</w:t>
            </w:r>
          </w:p>
        </w:tc>
        <w:tc>
          <w:tcPr>
            <w:tcW w:w="418" w:type="pct"/>
            <w:tcBorders>
              <w:top w:val="single" w:sz="8" w:space="0" w:color="000000"/>
              <w:left w:val="single" w:sz="8" w:space="0" w:color="000000"/>
              <w:bottom w:val="single" w:sz="8" w:space="0" w:color="000000"/>
              <w:right w:val="single" w:sz="8" w:space="0" w:color="000000"/>
            </w:tcBorders>
            <w:vAlign w:val="center"/>
          </w:tcPr>
          <w:p w14:paraId="51483562" w14:textId="2721B410" w:rsidR="002A5D69" w:rsidRPr="002A5D69" w:rsidRDefault="002A5D69" w:rsidP="002408F3">
            <w:pPr>
              <w:ind w:firstLine="563"/>
              <w:jc w:val="center"/>
              <w:rPr>
                <w:rFonts w:ascii="Times New Roman" w:eastAsia="Times New Roman" w:hAnsi="Times New Roman" w:cs="Times New Roman"/>
              </w:rPr>
            </w:pPr>
            <w:r w:rsidRPr="002A5D69">
              <w:rPr>
                <w:rFonts w:ascii="Times New Roman" w:eastAsia="Times New Roman" w:hAnsi="Times New Roman" w:cs="Times New Roman"/>
              </w:rPr>
              <w:t>8</w:t>
            </w:r>
          </w:p>
        </w:tc>
        <w:tc>
          <w:tcPr>
            <w:tcW w:w="419" w:type="pct"/>
            <w:tcBorders>
              <w:top w:val="single" w:sz="8" w:space="0" w:color="000000"/>
              <w:left w:val="single" w:sz="8" w:space="0" w:color="000000"/>
              <w:bottom w:val="single" w:sz="8" w:space="0" w:color="000000"/>
              <w:right w:val="single" w:sz="8" w:space="0" w:color="000000"/>
            </w:tcBorders>
            <w:vAlign w:val="center"/>
          </w:tcPr>
          <w:p w14:paraId="5A34C246" w14:textId="530599FC" w:rsidR="002A5D69" w:rsidRPr="002A5D69" w:rsidRDefault="002A5D69" w:rsidP="002408F3">
            <w:pPr>
              <w:ind w:firstLine="571"/>
              <w:jc w:val="center"/>
              <w:rPr>
                <w:rFonts w:ascii="Times New Roman" w:eastAsia="Times New Roman" w:hAnsi="Times New Roman" w:cs="Times New Roman"/>
              </w:rPr>
            </w:pPr>
            <w:r w:rsidRPr="002A5D69">
              <w:rPr>
                <w:rFonts w:ascii="Times New Roman" w:eastAsia="Times New Roman" w:hAnsi="Times New Roman" w:cs="Times New Roman"/>
              </w:rPr>
              <w:t>5</w:t>
            </w:r>
          </w:p>
        </w:tc>
        <w:tc>
          <w:tcPr>
            <w:tcW w:w="418" w:type="pct"/>
            <w:tcBorders>
              <w:top w:val="single" w:sz="8" w:space="0" w:color="000000"/>
              <w:left w:val="single" w:sz="8" w:space="0" w:color="000000"/>
              <w:bottom w:val="single" w:sz="8" w:space="0" w:color="000000"/>
              <w:right w:val="single" w:sz="8" w:space="0" w:color="000000"/>
            </w:tcBorders>
            <w:vAlign w:val="center"/>
          </w:tcPr>
          <w:p w14:paraId="350DD0D2" w14:textId="239BC99C" w:rsidR="002A5D69" w:rsidRPr="002A5D69" w:rsidRDefault="002A5D69" w:rsidP="002408F3">
            <w:pPr>
              <w:ind w:firstLine="721"/>
              <w:jc w:val="center"/>
              <w:rPr>
                <w:rFonts w:ascii="Times New Roman" w:eastAsia="Times New Roman" w:hAnsi="Times New Roman" w:cs="Times New Roman"/>
              </w:rPr>
            </w:pPr>
            <w:r w:rsidRPr="002A5D69">
              <w:rPr>
                <w:rFonts w:ascii="Times New Roman" w:eastAsia="Times New Roman" w:hAnsi="Times New Roman" w:cs="Times New Roman"/>
              </w:rPr>
              <w:t>5</w:t>
            </w:r>
          </w:p>
        </w:tc>
        <w:tc>
          <w:tcPr>
            <w:tcW w:w="419" w:type="pct"/>
            <w:tcBorders>
              <w:top w:val="single" w:sz="8" w:space="0" w:color="000000"/>
              <w:left w:val="single" w:sz="8" w:space="0" w:color="000000"/>
              <w:bottom w:val="single" w:sz="8" w:space="0" w:color="000000"/>
              <w:right w:val="single" w:sz="8" w:space="0" w:color="000000"/>
            </w:tcBorders>
            <w:vAlign w:val="center"/>
          </w:tcPr>
          <w:p w14:paraId="6E10D683" w14:textId="2A922EA7" w:rsidR="002A5D69" w:rsidRPr="002A5D69" w:rsidRDefault="002A5D69" w:rsidP="002408F3">
            <w:pPr>
              <w:ind w:firstLine="567"/>
              <w:jc w:val="center"/>
              <w:rPr>
                <w:rFonts w:ascii="Times New Roman" w:eastAsia="Times New Roman" w:hAnsi="Times New Roman" w:cs="Times New Roman"/>
              </w:rPr>
            </w:pPr>
            <w:r w:rsidRPr="002A5D69">
              <w:rPr>
                <w:rFonts w:ascii="Times New Roman" w:eastAsia="Times New Roman" w:hAnsi="Times New Roman" w:cs="Times New Roman"/>
              </w:rPr>
              <w:t>6</w:t>
            </w:r>
          </w:p>
        </w:tc>
        <w:tc>
          <w:tcPr>
            <w:tcW w:w="419" w:type="pct"/>
            <w:tcBorders>
              <w:top w:val="single" w:sz="8" w:space="0" w:color="000000"/>
              <w:left w:val="single" w:sz="8" w:space="0" w:color="000000"/>
              <w:bottom w:val="single" w:sz="8" w:space="0" w:color="000000"/>
              <w:right w:val="single" w:sz="8" w:space="0" w:color="000000"/>
            </w:tcBorders>
            <w:vAlign w:val="center"/>
          </w:tcPr>
          <w:p w14:paraId="170251B5" w14:textId="4514935C" w:rsidR="002A5D69" w:rsidRPr="002A5D69" w:rsidRDefault="002A5D69" w:rsidP="002408F3">
            <w:pPr>
              <w:ind w:firstLine="583"/>
              <w:jc w:val="center"/>
              <w:rPr>
                <w:rFonts w:ascii="Times New Roman" w:eastAsia="Times New Roman" w:hAnsi="Times New Roman" w:cs="Times New Roman"/>
              </w:rPr>
            </w:pPr>
            <w:r w:rsidRPr="002A5D69">
              <w:rPr>
                <w:rFonts w:ascii="Times New Roman" w:eastAsia="Times New Roman" w:hAnsi="Times New Roman" w:cs="Times New Roman"/>
              </w:rPr>
              <w:t>6</w:t>
            </w:r>
          </w:p>
        </w:tc>
        <w:tc>
          <w:tcPr>
            <w:tcW w:w="418" w:type="pct"/>
            <w:tcBorders>
              <w:top w:val="single" w:sz="8" w:space="0" w:color="000000"/>
              <w:left w:val="single" w:sz="8" w:space="0" w:color="000000"/>
              <w:bottom w:val="single" w:sz="8" w:space="0" w:color="000000"/>
              <w:right w:val="single" w:sz="8" w:space="0" w:color="000000"/>
            </w:tcBorders>
            <w:vAlign w:val="center"/>
          </w:tcPr>
          <w:p w14:paraId="4F0558CE" w14:textId="41661055" w:rsidR="002A5D69" w:rsidRPr="002A5D69" w:rsidRDefault="002A5D69" w:rsidP="002408F3">
            <w:pPr>
              <w:ind w:firstLine="732"/>
              <w:jc w:val="center"/>
              <w:rPr>
                <w:rFonts w:ascii="Times New Roman" w:eastAsia="Times New Roman" w:hAnsi="Times New Roman" w:cs="Times New Roman"/>
              </w:rPr>
            </w:pPr>
            <w:r w:rsidRPr="002A5D69">
              <w:rPr>
                <w:rFonts w:ascii="Times New Roman" w:eastAsia="Times New Roman" w:hAnsi="Times New Roman" w:cs="Times New Roman"/>
              </w:rPr>
              <w:t>4</w:t>
            </w:r>
          </w:p>
        </w:tc>
        <w:tc>
          <w:tcPr>
            <w:tcW w:w="346" w:type="pct"/>
            <w:tcBorders>
              <w:top w:val="single" w:sz="8" w:space="0" w:color="000000"/>
              <w:left w:val="single" w:sz="8" w:space="0" w:color="000000"/>
              <w:bottom w:val="single" w:sz="8" w:space="0" w:color="000000"/>
              <w:right w:val="single" w:sz="8" w:space="0" w:color="000000"/>
            </w:tcBorders>
            <w:vAlign w:val="center"/>
          </w:tcPr>
          <w:p w14:paraId="1B2CBEB0" w14:textId="77777777" w:rsidR="002A5D69" w:rsidRPr="002E7964" w:rsidRDefault="002A5D69" w:rsidP="002A5D69">
            <w:pPr>
              <w:jc w:val="center"/>
              <w:rPr>
                <w:rFonts w:ascii="Times New Roman" w:eastAsia="Times New Roman" w:hAnsi="Times New Roman" w:cs="Times New Roman"/>
              </w:rPr>
            </w:pPr>
          </w:p>
        </w:tc>
      </w:tr>
      <w:bookmarkEnd w:id="50"/>
    </w:tbl>
    <w:p w14:paraId="667AF284" w14:textId="77777777" w:rsidR="00FE5257" w:rsidRPr="00815027" w:rsidRDefault="00FE5257" w:rsidP="00E5278F">
      <w:pPr>
        <w:rPr>
          <w:rFonts w:ascii="Times New Roman" w:hAnsi="Times New Roman" w:cs="Times New Roman"/>
          <w:color w:val="000000" w:themeColor="text1"/>
          <w:sz w:val="24"/>
          <w:szCs w:val="24"/>
          <w:highlight w:val="yellow"/>
        </w:rPr>
      </w:pPr>
    </w:p>
    <w:p w14:paraId="5EC01BF9" w14:textId="0544C626" w:rsidR="00625C85" w:rsidRPr="00CF587D" w:rsidRDefault="00FE5257" w:rsidP="00BC0BFC">
      <w:pPr>
        <w:rPr>
          <w:rFonts w:ascii="Times New Roman" w:hAnsi="Times New Roman" w:cs="Times New Roman"/>
          <w:color w:val="000000" w:themeColor="text1"/>
          <w:sz w:val="24"/>
          <w:szCs w:val="24"/>
        </w:rPr>
      </w:pPr>
      <w:r w:rsidRPr="00F14AEC">
        <w:rPr>
          <w:rFonts w:ascii="Times New Roman" w:hAnsi="Times New Roman" w:cs="Times New Roman"/>
          <w:color w:val="000000" w:themeColor="text1"/>
          <w:sz w:val="24"/>
          <w:szCs w:val="24"/>
        </w:rPr>
        <w:t>Таким образом, за рассматриваемый период количество введённых в эксплуатацию кв.м. жилой площади у</w:t>
      </w:r>
      <w:r w:rsidR="00F14AEC" w:rsidRPr="00F14AEC">
        <w:rPr>
          <w:rFonts w:ascii="Times New Roman" w:hAnsi="Times New Roman" w:cs="Times New Roman"/>
          <w:color w:val="000000" w:themeColor="text1"/>
          <w:sz w:val="24"/>
          <w:szCs w:val="24"/>
        </w:rPr>
        <w:t>меньшилось почти в три раза</w:t>
      </w:r>
      <w:r w:rsidRPr="00F14AEC">
        <w:rPr>
          <w:rFonts w:ascii="Times New Roman" w:hAnsi="Times New Roman" w:cs="Times New Roman"/>
          <w:color w:val="000000" w:themeColor="text1"/>
          <w:sz w:val="24"/>
          <w:szCs w:val="24"/>
        </w:rPr>
        <w:t xml:space="preserve"> по сравнению с 201</w:t>
      </w:r>
      <w:r w:rsidR="00F14AEC" w:rsidRPr="00F14AEC">
        <w:rPr>
          <w:rFonts w:ascii="Times New Roman" w:hAnsi="Times New Roman" w:cs="Times New Roman"/>
          <w:color w:val="000000" w:themeColor="text1"/>
          <w:sz w:val="24"/>
          <w:szCs w:val="24"/>
        </w:rPr>
        <w:t xml:space="preserve">7 </w:t>
      </w:r>
      <w:r w:rsidRPr="00F14AEC">
        <w:rPr>
          <w:rFonts w:ascii="Times New Roman" w:hAnsi="Times New Roman" w:cs="Times New Roman"/>
          <w:color w:val="000000" w:themeColor="text1"/>
          <w:sz w:val="24"/>
          <w:szCs w:val="24"/>
        </w:rPr>
        <w:t>годом.</w:t>
      </w:r>
      <w:r w:rsidR="00CF587D">
        <w:rPr>
          <w:rFonts w:ascii="Times New Roman" w:hAnsi="Times New Roman" w:cs="Times New Roman"/>
          <w:color w:val="000000" w:themeColor="text1"/>
          <w:sz w:val="24"/>
          <w:szCs w:val="24"/>
        </w:rPr>
        <w:t xml:space="preserve"> И</w:t>
      </w:r>
      <w:r w:rsidRPr="00F14AEC">
        <w:rPr>
          <w:rFonts w:ascii="Times New Roman" w:hAnsi="Times New Roman" w:cs="Times New Roman"/>
          <w:color w:val="000000" w:themeColor="text1"/>
          <w:sz w:val="24"/>
          <w:szCs w:val="24"/>
        </w:rPr>
        <w:t xml:space="preserve"> нужно отметить, что начиная с 20</w:t>
      </w:r>
      <w:r w:rsidR="00B952C7" w:rsidRPr="00F14AEC">
        <w:rPr>
          <w:rFonts w:ascii="Times New Roman" w:hAnsi="Times New Roman" w:cs="Times New Roman"/>
          <w:color w:val="000000" w:themeColor="text1"/>
          <w:sz w:val="24"/>
          <w:szCs w:val="24"/>
        </w:rPr>
        <w:t>20</w:t>
      </w:r>
      <w:r w:rsidRPr="00F14AEC">
        <w:rPr>
          <w:rFonts w:ascii="Times New Roman" w:hAnsi="Times New Roman" w:cs="Times New Roman"/>
          <w:color w:val="000000" w:themeColor="text1"/>
          <w:sz w:val="24"/>
          <w:szCs w:val="24"/>
        </w:rPr>
        <w:t xml:space="preserve"> года весь введённый в действие жилой фонд увеличился за</w:t>
      </w:r>
      <w:r w:rsidRPr="00B952C7">
        <w:rPr>
          <w:rFonts w:ascii="Times New Roman" w:hAnsi="Times New Roman" w:cs="Times New Roman"/>
          <w:color w:val="000000" w:themeColor="text1"/>
          <w:sz w:val="24"/>
          <w:szCs w:val="24"/>
        </w:rPr>
        <w:t xml:space="preserve"> счёт домов, построенных </w:t>
      </w:r>
      <w:r w:rsidRPr="00CF587D">
        <w:rPr>
          <w:rFonts w:ascii="Times New Roman" w:hAnsi="Times New Roman" w:cs="Times New Roman"/>
          <w:color w:val="000000" w:themeColor="text1"/>
          <w:sz w:val="24"/>
          <w:szCs w:val="24"/>
        </w:rPr>
        <w:t>населением на собственные средства.</w:t>
      </w:r>
    </w:p>
    <w:p w14:paraId="69BF7D3A" w14:textId="56C8D3D9" w:rsidR="00FE5257" w:rsidRPr="00CF587D" w:rsidRDefault="00780391" w:rsidP="00BC0BFC">
      <w:pPr>
        <w:rPr>
          <w:rFonts w:ascii="Times New Roman" w:hAnsi="Times New Roman" w:cs="Times New Roman"/>
          <w:color w:val="000000" w:themeColor="text1"/>
          <w:sz w:val="24"/>
          <w:szCs w:val="24"/>
        </w:rPr>
      </w:pPr>
      <w:r w:rsidRPr="00CF587D">
        <w:rPr>
          <w:rFonts w:ascii="Times New Roman" w:hAnsi="Times New Roman" w:cs="Times New Roman"/>
          <w:color w:val="000000" w:themeColor="text1"/>
          <w:sz w:val="24"/>
          <w:szCs w:val="24"/>
        </w:rPr>
        <w:t xml:space="preserve">Число семей, </w:t>
      </w:r>
      <w:r w:rsidRPr="00CF587D">
        <w:rPr>
          <w:rFonts w:ascii="Times New Roman" w:eastAsia="Times New Roman" w:hAnsi="Times New Roman" w:cs="Times New Roman"/>
          <w:sz w:val="24"/>
          <w:szCs w:val="24"/>
        </w:rPr>
        <w:t>получивших жилые помещения и улучшивших жилищные условия, с 201</w:t>
      </w:r>
      <w:r w:rsidR="00CF587D" w:rsidRPr="00CF587D">
        <w:rPr>
          <w:rFonts w:ascii="Times New Roman" w:eastAsia="Times New Roman" w:hAnsi="Times New Roman" w:cs="Times New Roman"/>
          <w:sz w:val="24"/>
          <w:szCs w:val="24"/>
        </w:rPr>
        <w:t>7</w:t>
      </w:r>
      <w:r w:rsidRPr="00CF587D">
        <w:rPr>
          <w:rFonts w:ascii="Times New Roman" w:eastAsia="Times New Roman" w:hAnsi="Times New Roman" w:cs="Times New Roman"/>
          <w:sz w:val="24"/>
          <w:szCs w:val="24"/>
        </w:rPr>
        <w:t xml:space="preserve"> года неуклонно уменьшалось </w:t>
      </w:r>
      <w:r w:rsidR="00886C82" w:rsidRPr="00CF587D">
        <w:rPr>
          <w:rFonts w:ascii="Times New Roman" w:eastAsia="Times New Roman" w:hAnsi="Times New Roman" w:cs="Times New Roman"/>
          <w:sz w:val="24"/>
          <w:szCs w:val="24"/>
        </w:rPr>
        <w:t>до 20</w:t>
      </w:r>
      <w:r w:rsidR="00CF587D" w:rsidRPr="00CF587D">
        <w:rPr>
          <w:rFonts w:ascii="Times New Roman" w:eastAsia="Times New Roman" w:hAnsi="Times New Roman" w:cs="Times New Roman"/>
          <w:sz w:val="24"/>
          <w:szCs w:val="24"/>
        </w:rPr>
        <w:t>23</w:t>
      </w:r>
      <w:r w:rsidR="00886C82" w:rsidRPr="00CF587D">
        <w:rPr>
          <w:rFonts w:ascii="Times New Roman" w:eastAsia="Times New Roman" w:hAnsi="Times New Roman" w:cs="Times New Roman"/>
          <w:sz w:val="24"/>
          <w:szCs w:val="24"/>
        </w:rPr>
        <w:t xml:space="preserve"> г. </w:t>
      </w:r>
      <w:r w:rsidRPr="00CF587D">
        <w:rPr>
          <w:rFonts w:ascii="Times New Roman" w:eastAsia="Times New Roman" w:hAnsi="Times New Roman" w:cs="Times New Roman"/>
          <w:sz w:val="24"/>
          <w:szCs w:val="24"/>
        </w:rPr>
        <w:t>и сократилось со 1</w:t>
      </w:r>
      <w:r w:rsidR="00CF587D" w:rsidRPr="00CF587D">
        <w:rPr>
          <w:rFonts w:ascii="Times New Roman" w:eastAsia="Times New Roman" w:hAnsi="Times New Roman" w:cs="Times New Roman"/>
          <w:sz w:val="24"/>
          <w:szCs w:val="24"/>
        </w:rPr>
        <w:t>03</w:t>
      </w:r>
      <w:r w:rsidRPr="00CF587D">
        <w:rPr>
          <w:rFonts w:ascii="Times New Roman" w:eastAsia="Times New Roman" w:hAnsi="Times New Roman" w:cs="Times New Roman"/>
          <w:sz w:val="24"/>
          <w:szCs w:val="24"/>
        </w:rPr>
        <w:t xml:space="preserve"> семей до </w:t>
      </w:r>
      <w:r w:rsidR="00CF587D" w:rsidRPr="00CF587D">
        <w:rPr>
          <w:rFonts w:ascii="Times New Roman" w:eastAsia="Times New Roman" w:hAnsi="Times New Roman" w:cs="Times New Roman"/>
          <w:sz w:val="24"/>
          <w:szCs w:val="24"/>
        </w:rPr>
        <w:t>89</w:t>
      </w:r>
      <w:r w:rsidRPr="00CF587D">
        <w:rPr>
          <w:rFonts w:ascii="Times New Roman" w:eastAsia="Times New Roman" w:hAnsi="Times New Roman" w:cs="Times New Roman"/>
          <w:sz w:val="24"/>
          <w:szCs w:val="24"/>
        </w:rPr>
        <w:t xml:space="preserve">. </w:t>
      </w:r>
    </w:p>
    <w:p w14:paraId="6869E89B" w14:textId="4C3E9CE7" w:rsidR="00200715" w:rsidRPr="000F6484" w:rsidRDefault="00AE141B" w:rsidP="00BC0BFC">
      <w:pPr>
        <w:rPr>
          <w:rFonts w:ascii="Times New Roman" w:hAnsi="Times New Roman" w:cs="Times New Roman"/>
          <w:color w:val="000000" w:themeColor="text1"/>
          <w:sz w:val="24"/>
          <w:szCs w:val="24"/>
          <w:vertAlign w:val="superscript"/>
        </w:rPr>
      </w:pPr>
      <w:r w:rsidRPr="00CF587D">
        <w:rPr>
          <w:rFonts w:ascii="Times New Roman" w:hAnsi="Times New Roman" w:cs="Times New Roman"/>
          <w:color w:val="000000" w:themeColor="text1"/>
          <w:sz w:val="24"/>
          <w:szCs w:val="24"/>
        </w:rPr>
        <w:t xml:space="preserve">Общая площадь жилого фонда на территории </w:t>
      </w:r>
      <w:r w:rsidR="00CF587D" w:rsidRPr="00CF587D">
        <w:rPr>
          <w:rFonts w:ascii="Times New Roman" w:hAnsi="Times New Roman" w:cs="Times New Roman"/>
          <w:color w:val="000000" w:themeColor="text1"/>
          <w:sz w:val="24"/>
          <w:szCs w:val="24"/>
        </w:rPr>
        <w:t>Холмского</w:t>
      </w:r>
      <w:r w:rsidR="00103D0F" w:rsidRPr="00CF587D">
        <w:rPr>
          <w:rFonts w:ascii="Times New Roman" w:hAnsi="Times New Roman" w:cs="Times New Roman"/>
          <w:color w:val="000000" w:themeColor="text1"/>
          <w:sz w:val="24"/>
          <w:szCs w:val="24"/>
        </w:rPr>
        <w:t xml:space="preserve"> </w:t>
      </w:r>
      <w:r w:rsidR="00942147" w:rsidRPr="00CF587D">
        <w:rPr>
          <w:rFonts w:ascii="Times New Roman" w:hAnsi="Times New Roman" w:cs="Times New Roman"/>
          <w:color w:val="000000" w:themeColor="text1"/>
          <w:sz w:val="24"/>
          <w:szCs w:val="24"/>
        </w:rPr>
        <w:t xml:space="preserve">муниципального </w:t>
      </w:r>
      <w:r w:rsidR="00103D0F" w:rsidRPr="00CF587D">
        <w:rPr>
          <w:rFonts w:ascii="Times New Roman" w:hAnsi="Times New Roman" w:cs="Times New Roman"/>
          <w:color w:val="000000" w:themeColor="text1"/>
          <w:sz w:val="24"/>
          <w:szCs w:val="24"/>
        </w:rPr>
        <w:t>округа</w:t>
      </w:r>
      <w:r w:rsidRPr="00CF587D">
        <w:rPr>
          <w:rFonts w:ascii="Times New Roman" w:hAnsi="Times New Roman" w:cs="Times New Roman"/>
          <w:color w:val="000000" w:themeColor="text1"/>
          <w:sz w:val="24"/>
          <w:szCs w:val="24"/>
        </w:rPr>
        <w:t xml:space="preserve"> на </w:t>
      </w:r>
      <w:r w:rsidRPr="000F6484">
        <w:rPr>
          <w:rFonts w:ascii="Times New Roman" w:hAnsi="Times New Roman" w:cs="Times New Roman"/>
          <w:color w:val="000000" w:themeColor="text1"/>
          <w:sz w:val="24"/>
          <w:szCs w:val="24"/>
        </w:rPr>
        <w:t>01.01.20</w:t>
      </w:r>
      <w:r w:rsidR="006B0045" w:rsidRPr="000F6484">
        <w:rPr>
          <w:rFonts w:ascii="Times New Roman" w:hAnsi="Times New Roman" w:cs="Times New Roman"/>
          <w:color w:val="000000" w:themeColor="text1"/>
          <w:sz w:val="24"/>
          <w:szCs w:val="24"/>
        </w:rPr>
        <w:t>2</w:t>
      </w:r>
      <w:r w:rsidR="00CF587D" w:rsidRPr="000F6484">
        <w:rPr>
          <w:rFonts w:ascii="Times New Roman" w:hAnsi="Times New Roman" w:cs="Times New Roman"/>
          <w:color w:val="000000" w:themeColor="text1"/>
          <w:sz w:val="24"/>
          <w:szCs w:val="24"/>
        </w:rPr>
        <w:t>4</w:t>
      </w:r>
      <w:r w:rsidRPr="000F6484">
        <w:rPr>
          <w:rFonts w:ascii="Times New Roman" w:hAnsi="Times New Roman" w:cs="Times New Roman"/>
          <w:color w:val="000000" w:themeColor="text1"/>
          <w:sz w:val="24"/>
          <w:szCs w:val="24"/>
        </w:rPr>
        <w:t xml:space="preserve"> составляет </w:t>
      </w:r>
      <w:r w:rsidR="0067555B" w:rsidRPr="000F6484">
        <w:rPr>
          <w:rFonts w:ascii="Times New Roman" w:hAnsi="Times New Roman" w:cs="Times New Roman"/>
          <w:color w:val="000000" w:themeColor="text1"/>
          <w:sz w:val="24"/>
          <w:szCs w:val="24"/>
        </w:rPr>
        <w:t>180</w:t>
      </w:r>
      <w:r w:rsidR="000F6484" w:rsidRPr="000F6484">
        <w:rPr>
          <w:rFonts w:ascii="Times New Roman" w:hAnsi="Times New Roman" w:cs="Times New Roman"/>
          <w:color w:val="000000" w:themeColor="text1"/>
          <w:sz w:val="24"/>
          <w:szCs w:val="24"/>
        </w:rPr>
        <w:t>,13 тыс.</w:t>
      </w:r>
      <w:r w:rsidR="00200715" w:rsidRPr="000F6484">
        <w:rPr>
          <w:rFonts w:ascii="Times New Roman" w:hAnsi="Times New Roman" w:cs="Times New Roman"/>
          <w:color w:val="000000" w:themeColor="text1"/>
          <w:sz w:val="24"/>
          <w:szCs w:val="24"/>
        </w:rPr>
        <w:t xml:space="preserve"> </w:t>
      </w:r>
      <w:r w:rsidRPr="000F6484">
        <w:rPr>
          <w:rFonts w:ascii="Times New Roman" w:hAnsi="Times New Roman" w:cs="Times New Roman"/>
          <w:color w:val="000000" w:themeColor="text1"/>
          <w:sz w:val="24"/>
          <w:szCs w:val="24"/>
        </w:rPr>
        <w:t>м</w:t>
      </w:r>
      <w:r w:rsidRPr="000F6484">
        <w:rPr>
          <w:rFonts w:ascii="Times New Roman" w:hAnsi="Times New Roman" w:cs="Times New Roman"/>
          <w:color w:val="000000" w:themeColor="text1"/>
          <w:sz w:val="24"/>
          <w:szCs w:val="24"/>
          <w:vertAlign w:val="superscript"/>
        </w:rPr>
        <w:t>2</w:t>
      </w:r>
      <w:r w:rsidR="00D735E5" w:rsidRPr="000F6484">
        <w:rPr>
          <w:rFonts w:ascii="Times New Roman" w:hAnsi="Times New Roman" w:cs="Times New Roman"/>
          <w:color w:val="000000" w:themeColor="text1"/>
          <w:sz w:val="24"/>
          <w:szCs w:val="24"/>
        </w:rPr>
        <w:t xml:space="preserve">, </w:t>
      </w:r>
      <w:r w:rsidR="00200715" w:rsidRPr="000F6484">
        <w:rPr>
          <w:rFonts w:ascii="Times New Roman" w:hAnsi="Times New Roman" w:cs="Times New Roman"/>
          <w:color w:val="000000" w:themeColor="text1"/>
          <w:sz w:val="24"/>
          <w:szCs w:val="24"/>
        </w:rPr>
        <w:t>из них</w:t>
      </w:r>
      <w:r w:rsidR="00D735E5" w:rsidRPr="000F6484">
        <w:rPr>
          <w:rFonts w:ascii="Times New Roman" w:hAnsi="Times New Roman" w:cs="Times New Roman"/>
          <w:color w:val="000000" w:themeColor="text1"/>
          <w:sz w:val="24"/>
          <w:szCs w:val="24"/>
        </w:rPr>
        <w:t xml:space="preserve"> </w:t>
      </w:r>
      <w:r w:rsidR="000F6484" w:rsidRPr="000F6484">
        <w:rPr>
          <w:rFonts w:ascii="Times New Roman" w:hAnsi="Times New Roman" w:cs="Times New Roman"/>
          <w:color w:val="000000" w:themeColor="text1"/>
          <w:sz w:val="24"/>
          <w:szCs w:val="24"/>
        </w:rPr>
        <w:t>99,0 тыс.</w:t>
      </w:r>
      <w:r w:rsidR="00200715" w:rsidRPr="000F6484">
        <w:rPr>
          <w:rFonts w:ascii="Times New Roman" w:hAnsi="Times New Roman" w:cs="Times New Roman"/>
          <w:color w:val="000000" w:themeColor="text1"/>
          <w:sz w:val="24"/>
          <w:szCs w:val="24"/>
        </w:rPr>
        <w:t xml:space="preserve"> м</w:t>
      </w:r>
      <w:r w:rsidR="00200715" w:rsidRPr="000F6484">
        <w:rPr>
          <w:rFonts w:ascii="Times New Roman" w:hAnsi="Times New Roman" w:cs="Times New Roman"/>
          <w:color w:val="000000" w:themeColor="text1"/>
          <w:sz w:val="24"/>
          <w:szCs w:val="24"/>
          <w:vertAlign w:val="superscript"/>
        </w:rPr>
        <w:t>2</w:t>
      </w:r>
      <w:r w:rsidR="00694874" w:rsidRPr="000F6484">
        <w:rPr>
          <w:rFonts w:ascii="Times New Roman" w:hAnsi="Times New Roman" w:cs="Times New Roman"/>
          <w:color w:val="000000" w:themeColor="text1"/>
          <w:sz w:val="24"/>
          <w:szCs w:val="24"/>
          <w:vertAlign w:val="superscript"/>
        </w:rPr>
        <w:t xml:space="preserve"> </w:t>
      </w:r>
      <w:r w:rsidR="00694874" w:rsidRPr="000F6484">
        <w:rPr>
          <w:rFonts w:ascii="Times New Roman" w:hAnsi="Times New Roman" w:cs="Times New Roman"/>
          <w:color w:val="000000" w:themeColor="text1"/>
          <w:sz w:val="24"/>
          <w:szCs w:val="24"/>
        </w:rPr>
        <w:t xml:space="preserve">- </w:t>
      </w:r>
      <w:r w:rsidR="00200715" w:rsidRPr="000F6484">
        <w:rPr>
          <w:rFonts w:ascii="Times New Roman" w:hAnsi="Times New Roman" w:cs="Times New Roman"/>
          <w:color w:val="000000" w:themeColor="text1"/>
          <w:sz w:val="24"/>
          <w:szCs w:val="24"/>
        </w:rPr>
        <w:t xml:space="preserve">в </w:t>
      </w:r>
      <w:r w:rsidR="00C34B21" w:rsidRPr="000F6484">
        <w:rPr>
          <w:rFonts w:ascii="Times New Roman" w:hAnsi="Times New Roman" w:cs="Times New Roman"/>
          <w:color w:val="000000" w:themeColor="text1"/>
          <w:sz w:val="24"/>
          <w:szCs w:val="24"/>
        </w:rPr>
        <w:t>городском</w:t>
      </w:r>
      <w:r w:rsidR="00200715" w:rsidRPr="000F6484">
        <w:rPr>
          <w:rFonts w:ascii="Times New Roman" w:hAnsi="Times New Roman" w:cs="Times New Roman"/>
          <w:color w:val="000000" w:themeColor="text1"/>
          <w:sz w:val="24"/>
          <w:szCs w:val="24"/>
        </w:rPr>
        <w:t xml:space="preserve"> жил</w:t>
      </w:r>
      <w:r w:rsidR="00581F2F" w:rsidRPr="000F6484">
        <w:rPr>
          <w:rFonts w:ascii="Times New Roman" w:hAnsi="Times New Roman" w:cs="Times New Roman"/>
          <w:color w:val="000000" w:themeColor="text1"/>
          <w:sz w:val="24"/>
          <w:szCs w:val="24"/>
        </w:rPr>
        <w:t>ищном</w:t>
      </w:r>
      <w:r w:rsidR="00200715" w:rsidRPr="000F6484">
        <w:rPr>
          <w:rFonts w:ascii="Times New Roman" w:hAnsi="Times New Roman" w:cs="Times New Roman"/>
          <w:color w:val="000000" w:themeColor="text1"/>
          <w:sz w:val="24"/>
          <w:szCs w:val="24"/>
        </w:rPr>
        <w:t xml:space="preserve"> фонде и </w:t>
      </w:r>
      <w:r w:rsidR="000F6484" w:rsidRPr="000F6484">
        <w:rPr>
          <w:rFonts w:ascii="Times New Roman" w:hAnsi="Times New Roman" w:cs="Times New Roman"/>
          <w:color w:val="000000" w:themeColor="text1"/>
          <w:sz w:val="24"/>
          <w:szCs w:val="24"/>
        </w:rPr>
        <w:t>81,13 тыс.</w:t>
      </w:r>
      <w:r w:rsidR="00200715" w:rsidRPr="000F6484">
        <w:rPr>
          <w:rFonts w:ascii="Times New Roman" w:hAnsi="Times New Roman" w:cs="Times New Roman"/>
          <w:color w:val="000000" w:themeColor="text1"/>
          <w:sz w:val="24"/>
          <w:szCs w:val="24"/>
        </w:rPr>
        <w:t xml:space="preserve"> м</w:t>
      </w:r>
      <w:r w:rsidR="00200715" w:rsidRPr="000F6484">
        <w:rPr>
          <w:rFonts w:ascii="Times New Roman" w:hAnsi="Times New Roman" w:cs="Times New Roman"/>
          <w:color w:val="000000" w:themeColor="text1"/>
          <w:sz w:val="24"/>
          <w:szCs w:val="24"/>
          <w:vertAlign w:val="superscript"/>
        </w:rPr>
        <w:t>2</w:t>
      </w:r>
      <w:r w:rsidR="00694874" w:rsidRPr="000F6484">
        <w:rPr>
          <w:rFonts w:ascii="Times New Roman" w:hAnsi="Times New Roman" w:cs="Times New Roman"/>
          <w:color w:val="000000" w:themeColor="text1"/>
          <w:sz w:val="24"/>
          <w:szCs w:val="24"/>
          <w:vertAlign w:val="superscript"/>
        </w:rPr>
        <w:t xml:space="preserve"> </w:t>
      </w:r>
      <w:r w:rsidR="00694874" w:rsidRPr="000F6484">
        <w:rPr>
          <w:rFonts w:ascii="Times New Roman" w:hAnsi="Times New Roman" w:cs="Times New Roman"/>
          <w:color w:val="000000" w:themeColor="text1"/>
          <w:sz w:val="24"/>
          <w:szCs w:val="24"/>
        </w:rPr>
        <w:t xml:space="preserve">– в </w:t>
      </w:r>
      <w:r w:rsidR="00C34B21" w:rsidRPr="000F6484">
        <w:rPr>
          <w:rFonts w:ascii="Times New Roman" w:hAnsi="Times New Roman" w:cs="Times New Roman"/>
          <w:color w:val="000000" w:themeColor="text1"/>
          <w:sz w:val="24"/>
          <w:szCs w:val="24"/>
        </w:rPr>
        <w:t>сельском</w:t>
      </w:r>
      <w:r w:rsidR="00200715" w:rsidRPr="000F6484">
        <w:rPr>
          <w:rFonts w:ascii="Times New Roman" w:hAnsi="Times New Roman" w:cs="Times New Roman"/>
          <w:color w:val="000000" w:themeColor="text1"/>
          <w:sz w:val="24"/>
          <w:szCs w:val="24"/>
        </w:rPr>
        <w:t xml:space="preserve"> жил</w:t>
      </w:r>
      <w:r w:rsidR="00581F2F" w:rsidRPr="000F6484">
        <w:rPr>
          <w:rFonts w:ascii="Times New Roman" w:hAnsi="Times New Roman" w:cs="Times New Roman"/>
          <w:color w:val="000000" w:themeColor="text1"/>
          <w:sz w:val="24"/>
          <w:szCs w:val="24"/>
        </w:rPr>
        <w:t>ищном</w:t>
      </w:r>
      <w:r w:rsidR="00200715" w:rsidRPr="000F6484">
        <w:rPr>
          <w:rFonts w:ascii="Times New Roman" w:hAnsi="Times New Roman" w:cs="Times New Roman"/>
          <w:color w:val="000000" w:themeColor="text1"/>
          <w:sz w:val="24"/>
          <w:szCs w:val="24"/>
        </w:rPr>
        <w:t xml:space="preserve"> фонде.</w:t>
      </w:r>
    </w:p>
    <w:p w14:paraId="2FFD15B9" w14:textId="1FD3C311" w:rsidR="0015339D" w:rsidRPr="000F6484" w:rsidRDefault="0015339D" w:rsidP="00BC0BFC">
      <w:pPr>
        <w:rPr>
          <w:rFonts w:ascii="Times New Roman" w:hAnsi="Times New Roman" w:cs="Times New Roman"/>
          <w:sz w:val="24"/>
          <w:szCs w:val="24"/>
        </w:rPr>
      </w:pPr>
      <w:r w:rsidRPr="000F6484">
        <w:rPr>
          <w:rFonts w:ascii="Times New Roman" w:hAnsi="Times New Roman" w:cs="Times New Roman"/>
          <w:sz w:val="24"/>
          <w:szCs w:val="24"/>
        </w:rPr>
        <w:t>В городском жил</w:t>
      </w:r>
      <w:r w:rsidR="00581F2F" w:rsidRPr="000F6484">
        <w:rPr>
          <w:rFonts w:ascii="Times New Roman" w:hAnsi="Times New Roman" w:cs="Times New Roman"/>
          <w:sz w:val="24"/>
          <w:szCs w:val="24"/>
        </w:rPr>
        <w:t>ищном</w:t>
      </w:r>
      <w:r w:rsidRPr="000F6484">
        <w:rPr>
          <w:rFonts w:ascii="Times New Roman" w:hAnsi="Times New Roman" w:cs="Times New Roman"/>
          <w:sz w:val="24"/>
          <w:szCs w:val="24"/>
        </w:rPr>
        <w:t xml:space="preserve"> фонде: </w:t>
      </w:r>
      <w:r w:rsidR="00F37184" w:rsidRPr="000F6484">
        <w:rPr>
          <w:rFonts w:ascii="Times New Roman" w:hAnsi="Times New Roman" w:cs="Times New Roman"/>
          <w:sz w:val="24"/>
          <w:szCs w:val="24"/>
        </w:rPr>
        <w:t>в</w:t>
      </w:r>
      <w:r w:rsidRPr="000F6484">
        <w:rPr>
          <w:rFonts w:ascii="Times New Roman" w:hAnsi="Times New Roman" w:cs="Times New Roman"/>
          <w:sz w:val="24"/>
          <w:szCs w:val="24"/>
        </w:rPr>
        <w:t xml:space="preserve"> частной собственности находится </w:t>
      </w:r>
      <w:r w:rsidR="000F6484" w:rsidRPr="000F6484">
        <w:rPr>
          <w:rFonts w:ascii="Times New Roman" w:hAnsi="Times New Roman" w:cs="Times New Roman"/>
          <w:sz w:val="24"/>
          <w:szCs w:val="24"/>
        </w:rPr>
        <w:t>90,7 тыс.</w:t>
      </w:r>
      <w:r w:rsidRPr="000F6484">
        <w:rPr>
          <w:rFonts w:ascii="Times New Roman" w:hAnsi="Times New Roman" w:cs="Times New Roman"/>
          <w:sz w:val="24"/>
          <w:szCs w:val="24"/>
        </w:rPr>
        <w:t xml:space="preserve"> м</w:t>
      </w:r>
      <w:r w:rsidRPr="000F6484">
        <w:rPr>
          <w:rFonts w:ascii="Times New Roman" w:hAnsi="Times New Roman" w:cs="Times New Roman"/>
          <w:sz w:val="24"/>
          <w:szCs w:val="24"/>
          <w:vertAlign w:val="superscript"/>
        </w:rPr>
        <w:t>2</w:t>
      </w:r>
      <w:r w:rsidRPr="000F6484">
        <w:rPr>
          <w:rFonts w:ascii="Times New Roman" w:hAnsi="Times New Roman" w:cs="Times New Roman"/>
          <w:sz w:val="24"/>
          <w:szCs w:val="24"/>
        </w:rPr>
        <w:t>,</w:t>
      </w:r>
      <w:r w:rsidR="00D723A6" w:rsidRPr="000F6484">
        <w:rPr>
          <w:rFonts w:ascii="Times New Roman" w:hAnsi="Times New Roman" w:cs="Times New Roman"/>
          <w:sz w:val="24"/>
          <w:szCs w:val="24"/>
        </w:rPr>
        <w:t xml:space="preserve"> </w:t>
      </w:r>
      <w:r w:rsidR="000F6484" w:rsidRPr="000F6484">
        <w:rPr>
          <w:rFonts w:ascii="Times New Roman" w:hAnsi="Times New Roman" w:cs="Times New Roman"/>
          <w:sz w:val="24"/>
          <w:szCs w:val="24"/>
        </w:rPr>
        <w:t>8,3 тыс.</w:t>
      </w:r>
      <w:r w:rsidR="00D723A6" w:rsidRPr="000F6484">
        <w:rPr>
          <w:rFonts w:ascii="Times New Roman" w:hAnsi="Times New Roman" w:cs="Times New Roman"/>
          <w:sz w:val="24"/>
          <w:szCs w:val="24"/>
        </w:rPr>
        <w:t xml:space="preserve"> </w:t>
      </w:r>
      <w:r w:rsidRPr="000F6484">
        <w:rPr>
          <w:rFonts w:ascii="Times New Roman" w:hAnsi="Times New Roman" w:cs="Times New Roman"/>
          <w:sz w:val="24"/>
          <w:szCs w:val="24"/>
        </w:rPr>
        <w:t>м</w:t>
      </w:r>
      <w:r w:rsidRPr="000F6484">
        <w:rPr>
          <w:rFonts w:ascii="Times New Roman" w:hAnsi="Times New Roman" w:cs="Times New Roman"/>
          <w:sz w:val="24"/>
          <w:szCs w:val="24"/>
          <w:vertAlign w:val="superscript"/>
        </w:rPr>
        <w:t xml:space="preserve">2 </w:t>
      </w:r>
      <w:r w:rsidRPr="000F6484">
        <w:rPr>
          <w:rFonts w:ascii="Times New Roman" w:hAnsi="Times New Roman" w:cs="Times New Roman"/>
          <w:sz w:val="24"/>
          <w:szCs w:val="24"/>
        </w:rPr>
        <w:t>- в муниципальной собственности.</w:t>
      </w:r>
    </w:p>
    <w:p w14:paraId="3ED29724" w14:textId="3570260B" w:rsidR="0015339D" w:rsidRPr="006E2F71" w:rsidRDefault="0015339D" w:rsidP="00D723A6">
      <w:pPr>
        <w:rPr>
          <w:rFonts w:ascii="Times New Roman" w:hAnsi="Times New Roman" w:cs="Times New Roman"/>
          <w:sz w:val="24"/>
          <w:szCs w:val="24"/>
        </w:rPr>
      </w:pPr>
      <w:r w:rsidRPr="006E2F71">
        <w:rPr>
          <w:rFonts w:ascii="Times New Roman" w:hAnsi="Times New Roman" w:cs="Times New Roman"/>
          <w:sz w:val="24"/>
          <w:szCs w:val="24"/>
        </w:rPr>
        <w:t xml:space="preserve">Число жилых домов (индивидуально- определённых зданий) – </w:t>
      </w:r>
      <w:r w:rsidR="00D723A6" w:rsidRPr="006E2F71">
        <w:rPr>
          <w:rFonts w:ascii="Times New Roman" w:hAnsi="Times New Roman" w:cs="Times New Roman"/>
          <w:sz w:val="24"/>
          <w:szCs w:val="24"/>
        </w:rPr>
        <w:t>1</w:t>
      </w:r>
      <w:r w:rsidR="006E2F71" w:rsidRPr="006E2F71">
        <w:rPr>
          <w:rFonts w:ascii="Times New Roman" w:hAnsi="Times New Roman" w:cs="Times New Roman"/>
          <w:sz w:val="24"/>
          <w:szCs w:val="24"/>
        </w:rPr>
        <w:t>098</w:t>
      </w:r>
      <w:r w:rsidRPr="006E2F71">
        <w:rPr>
          <w:rFonts w:ascii="Times New Roman" w:hAnsi="Times New Roman" w:cs="Times New Roman"/>
          <w:sz w:val="24"/>
          <w:szCs w:val="24"/>
        </w:rPr>
        <w:t xml:space="preserve"> ед., число многоквартирных домов </w:t>
      </w:r>
      <w:r w:rsidR="006E2F71" w:rsidRPr="006E2F71">
        <w:rPr>
          <w:rFonts w:ascii="Times New Roman" w:hAnsi="Times New Roman" w:cs="Times New Roman"/>
          <w:sz w:val="24"/>
          <w:szCs w:val="24"/>
        </w:rPr>
        <w:t>258</w:t>
      </w:r>
      <w:r w:rsidRPr="006E2F71">
        <w:rPr>
          <w:rFonts w:ascii="Times New Roman" w:hAnsi="Times New Roman" w:cs="Times New Roman"/>
          <w:sz w:val="24"/>
          <w:szCs w:val="24"/>
        </w:rPr>
        <w:t xml:space="preserve"> ед.</w:t>
      </w:r>
    </w:p>
    <w:p w14:paraId="4A56ADEF" w14:textId="3F6DDFA8" w:rsidR="00C34B21" w:rsidRPr="00072BD2" w:rsidRDefault="0015339D" w:rsidP="00F37184">
      <w:pPr>
        <w:rPr>
          <w:rFonts w:ascii="Times New Roman" w:hAnsi="Times New Roman" w:cs="Times New Roman"/>
          <w:sz w:val="24"/>
          <w:szCs w:val="24"/>
        </w:rPr>
      </w:pPr>
      <w:r w:rsidRPr="00BC0BFC">
        <w:rPr>
          <w:rFonts w:ascii="Times New Roman" w:hAnsi="Times New Roman" w:cs="Times New Roman"/>
          <w:sz w:val="24"/>
          <w:szCs w:val="24"/>
        </w:rPr>
        <w:t>В сельском жил</w:t>
      </w:r>
      <w:r w:rsidR="00581F2F" w:rsidRPr="00BC0BFC">
        <w:rPr>
          <w:rFonts w:ascii="Times New Roman" w:hAnsi="Times New Roman" w:cs="Times New Roman"/>
          <w:sz w:val="24"/>
          <w:szCs w:val="24"/>
        </w:rPr>
        <w:t>ищном</w:t>
      </w:r>
      <w:r w:rsidRPr="00BC0BFC">
        <w:rPr>
          <w:rFonts w:ascii="Times New Roman" w:hAnsi="Times New Roman" w:cs="Times New Roman"/>
          <w:sz w:val="24"/>
          <w:szCs w:val="24"/>
        </w:rPr>
        <w:t xml:space="preserve"> фонде</w:t>
      </w:r>
      <w:r w:rsidR="00F37184" w:rsidRPr="00BC0BFC">
        <w:rPr>
          <w:rFonts w:ascii="Times New Roman" w:hAnsi="Times New Roman" w:cs="Times New Roman"/>
          <w:sz w:val="24"/>
          <w:szCs w:val="24"/>
        </w:rPr>
        <w:t>: в</w:t>
      </w:r>
      <w:r w:rsidR="00D735E5" w:rsidRPr="00BC0BFC">
        <w:rPr>
          <w:rFonts w:ascii="Times New Roman" w:hAnsi="Times New Roman" w:cs="Times New Roman"/>
          <w:sz w:val="24"/>
          <w:szCs w:val="24"/>
        </w:rPr>
        <w:t xml:space="preserve"> частной собственности находится </w:t>
      </w:r>
      <w:r w:rsidR="00BC0BFC" w:rsidRPr="00BC0BFC">
        <w:rPr>
          <w:rFonts w:ascii="Times New Roman" w:hAnsi="Times New Roman" w:cs="Times New Roman"/>
          <w:sz w:val="24"/>
          <w:szCs w:val="24"/>
        </w:rPr>
        <w:t>81,13 тыс.</w:t>
      </w:r>
      <w:r w:rsidR="00D735E5" w:rsidRPr="00BC0BFC">
        <w:rPr>
          <w:rFonts w:ascii="Times New Roman" w:hAnsi="Times New Roman" w:cs="Times New Roman"/>
          <w:sz w:val="24"/>
          <w:szCs w:val="24"/>
        </w:rPr>
        <w:t xml:space="preserve"> м</w:t>
      </w:r>
      <w:r w:rsidR="00D735E5" w:rsidRPr="00BC0BFC">
        <w:rPr>
          <w:rFonts w:ascii="Times New Roman" w:hAnsi="Times New Roman" w:cs="Times New Roman"/>
          <w:sz w:val="24"/>
          <w:szCs w:val="24"/>
          <w:vertAlign w:val="superscript"/>
        </w:rPr>
        <w:t>2</w:t>
      </w:r>
      <w:r w:rsidR="00BC0BFC" w:rsidRPr="00BC0BFC">
        <w:rPr>
          <w:rFonts w:ascii="Times New Roman" w:hAnsi="Times New Roman" w:cs="Times New Roman"/>
          <w:sz w:val="24"/>
          <w:szCs w:val="24"/>
        </w:rPr>
        <w:t xml:space="preserve">. </w:t>
      </w:r>
      <w:r w:rsidR="00072BD2">
        <w:rPr>
          <w:rFonts w:ascii="Times New Roman" w:hAnsi="Times New Roman" w:cs="Times New Roman"/>
          <w:sz w:val="24"/>
          <w:szCs w:val="24"/>
        </w:rPr>
        <w:t xml:space="preserve"> </w:t>
      </w:r>
      <w:r w:rsidR="00D735E5" w:rsidRPr="00072BD2">
        <w:rPr>
          <w:rFonts w:ascii="Times New Roman" w:hAnsi="Times New Roman" w:cs="Times New Roman"/>
          <w:sz w:val="24"/>
          <w:szCs w:val="24"/>
        </w:rPr>
        <w:t xml:space="preserve">Число жилых домов (индивидуально- определённых зданий) – </w:t>
      </w:r>
      <w:r w:rsidR="00072BD2" w:rsidRPr="00072BD2">
        <w:rPr>
          <w:rFonts w:ascii="Times New Roman" w:hAnsi="Times New Roman" w:cs="Times New Roman"/>
          <w:sz w:val="24"/>
          <w:szCs w:val="24"/>
        </w:rPr>
        <w:t>1508</w:t>
      </w:r>
      <w:r w:rsidR="00D735E5" w:rsidRPr="00072BD2">
        <w:rPr>
          <w:rFonts w:ascii="Times New Roman" w:hAnsi="Times New Roman" w:cs="Times New Roman"/>
          <w:sz w:val="24"/>
          <w:szCs w:val="24"/>
        </w:rPr>
        <w:t xml:space="preserve"> ед., число многоквартирных домов </w:t>
      </w:r>
      <w:r w:rsidR="00072BD2" w:rsidRPr="00072BD2">
        <w:rPr>
          <w:rFonts w:ascii="Times New Roman" w:hAnsi="Times New Roman" w:cs="Times New Roman"/>
          <w:sz w:val="24"/>
          <w:szCs w:val="24"/>
        </w:rPr>
        <w:t>112</w:t>
      </w:r>
      <w:r w:rsidR="00D735E5" w:rsidRPr="00072BD2">
        <w:rPr>
          <w:rFonts w:ascii="Times New Roman" w:hAnsi="Times New Roman" w:cs="Times New Roman"/>
          <w:sz w:val="24"/>
          <w:szCs w:val="24"/>
        </w:rPr>
        <w:t xml:space="preserve"> ед.</w:t>
      </w:r>
    </w:p>
    <w:p w14:paraId="7C19244D" w14:textId="2E64893C" w:rsidR="00694874" w:rsidRPr="006E12EB" w:rsidRDefault="00C34B21" w:rsidP="006E12EB">
      <w:pPr>
        <w:rPr>
          <w:rFonts w:ascii="Times New Roman" w:hAnsi="Times New Roman" w:cs="Times New Roman"/>
          <w:color w:val="000000" w:themeColor="text1"/>
          <w:sz w:val="24"/>
          <w:szCs w:val="24"/>
        </w:rPr>
      </w:pPr>
      <w:r w:rsidRPr="006E12EB">
        <w:rPr>
          <w:rFonts w:ascii="Times New Roman" w:hAnsi="Times New Roman" w:cs="Times New Roman"/>
          <w:color w:val="000000" w:themeColor="text1"/>
          <w:sz w:val="24"/>
          <w:szCs w:val="24"/>
        </w:rPr>
        <w:t>Распределение жилищного фонда по материалу стен и времени постройки (таблица 2.6.7.2)</w:t>
      </w:r>
    </w:p>
    <w:p w14:paraId="4F9E6C37" w14:textId="2956A588" w:rsidR="00C34B21" w:rsidRPr="006E12EB" w:rsidRDefault="00C34B21" w:rsidP="00C34B21">
      <w:pPr>
        <w:jc w:val="right"/>
        <w:rPr>
          <w:rFonts w:ascii="Times New Roman" w:hAnsi="Times New Roman" w:cs="Times New Roman"/>
          <w:i/>
          <w:iCs/>
          <w:sz w:val="24"/>
          <w:szCs w:val="24"/>
        </w:rPr>
      </w:pPr>
      <w:r w:rsidRPr="006E12EB">
        <w:rPr>
          <w:rFonts w:ascii="Times New Roman" w:hAnsi="Times New Roman" w:cs="Times New Roman"/>
          <w:i/>
          <w:iCs/>
          <w:sz w:val="24"/>
          <w:szCs w:val="24"/>
        </w:rPr>
        <w:t>Таблица 2.6.7.2.</w:t>
      </w:r>
    </w:p>
    <w:tbl>
      <w:tblPr>
        <w:tblStyle w:val="af0"/>
        <w:tblW w:w="10196" w:type="dxa"/>
        <w:tblInd w:w="-567" w:type="dxa"/>
        <w:tblLook w:val="04A0" w:firstRow="1" w:lastRow="0" w:firstColumn="1" w:lastColumn="0" w:noHBand="0" w:noVBand="1"/>
      </w:tblPr>
      <w:tblGrid>
        <w:gridCol w:w="1918"/>
        <w:gridCol w:w="1196"/>
        <w:gridCol w:w="992"/>
        <w:gridCol w:w="1134"/>
        <w:gridCol w:w="1134"/>
        <w:gridCol w:w="1134"/>
        <w:gridCol w:w="1134"/>
        <w:gridCol w:w="1554"/>
      </w:tblGrid>
      <w:tr w:rsidR="00694874" w:rsidRPr="00815027" w14:paraId="644471B9" w14:textId="77777777" w:rsidTr="004C492D">
        <w:trPr>
          <w:trHeight w:val="279"/>
        </w:trPr>
        <w:tc>
          <w:tcPr>
            <w:tcW w:w="1918" w:type="dxa"/>
          </w:tcPr>
          <w:p w14:paraId="0BAA5D30" w14:textId="77777777" w:rsidR="00694874" w:rsidRPr="000D1FC6" w:rsidRDefault="00694874" w:rsidP="001D4BCB">
            <w:pPr>
              <w:ind w:left="22" w:hanging="22"/>
              <w:jc w:val="center"/>
              <w:rPr>
                <w:rFonts w:ascii="Times New Roman" w:hAnsi="Times New Roman" w:cs="Times New Roman"/>
                <w:b/>
                <w:bCs/>
                <w:color w:val="000000" w:themeColor="text1"/>
                <w:sz w:val="24"/>
                <w:szCs w:val="24"/>
              </w:rPr>
            </w:pPr>
            <w:r w:rsidRPr="000D1FC6">
              <w:rPr>
                <w:rFonts w:ascii="Times New Roman" w:hAnsi="Times New Roman" w:cs="Times New Roman"/>
                <w:b/>
                <w:bCs/>
                <w:color w:val="000000"/>
              </w:rPr>
              <w:t>Наименование показателей</w:t>
            </w:r>
          </w:p>
        </w:tc>
        <w:tc>
          <w:tcPr>
            <w:tcW w:w="2188" w:type="dxa"/>
            <w:gridSpan w:val="2"/>
          </w:tcPr>
          <w:p w14:paraId="080694FD" w14:textId="483287FC" w:rsidR="00694874" w:rsidRPr="00C54318" w:rsidRDefault="00694874" w:rsidP="001D4BCB">
            <w:pPr>
              <w:ind w:left="-83" w:firstLine="0"/>
              <w:jc w:val="center"/>
              <w:rPr>
                <w:rFonts w:ascii="Times New Roman" w:hAnsi="Times New Roman" w:cs="Times New Roman"/>
                <w:b/>
                <w:bCs/>
                <w:color w:val="000000"/>
                <w:vertAlign w:val="superscript"/>
              </w:rPr>
            </w:pPr>
            <w:r w:rsidRPr="000D1FC6">
              <w:rPr>
                <w:rFonts w:ascii="Times New Roman" w:hAnsi="Times New Roman" w:cs="Times New Roman"/>
                <w:b/>
                <w:bCs/>
                <w:color w:val="000000"/>
              </w:rPr>
              <w:t>Общая площадь жилых помещений, тыс. м</w:t>
            </w:r>
            <w:r w:rsidR="00C54318">
              <w:rPr>
                <w:rFonts w:ascii="Times New Roman" w:hAnsi="Times New Roman" w:cs="Times New Roman"/>
                <w:b/>
                <w:bCs/>
                <w:color w:val="000000"/>
                <w:vertAlign w:val="superscript"/>
              </w:rPr>
              <w:t>2</w:t>
            </w:r>
          </w:p>
        </w:tc>
        <w:tc>
          <w:tcPr>
            <w:tcW w:w="2268" w:type="dxa"/>
            <w:gridSpan w:val="2"/>
          </w:tcPr>
          <w:p w14:paraId="6CD6F7D0" w14:textId="1660424E" w:rsidR="00694874" w:rsidRPr="000D1FC6" w:rsidRDefault="00694874" w:rsidP="001D4BCB">
            <w:pPr>
              <w:ind w:left="-138" w:firstLine="0"/>
              <w:jc w:val="center"/>
              <w:rPr>
                <w:rFonts w:ascii="Times New Roman" w:hAnsi="Times New Roman" w:cs="Times New Roman"/>
                <w:b/>
                <w:bCs/>
                <w:color w:val="000000"/>
              </w:rPr>
            </w:pPr>
            <w:r w:rsidRPr="000D1FC6">
              <w:rPr>
                <w:rFonts w:ascii="Times New Roman" w:hAnsi="Times New Roman" w:cs="Times New Roman"/>
                <w:b/>
                <w:bCs/>
                <w:color w:val="000000"/>
              </w:rPr>
              <w:t>Число жилых домов (индивидуально-определенных зданий), ед.</w:t>
            </w:r>
          </w:p>
        </w:tc>
        <w:tc>
          <w:tcPr>
            <w:tcW w:w="2268" w:type="dxa"/>
            <w:gridSpan w:val="2"/>
          </w:tcPr>
          <w:p w14:paraId="1FEC920D" w14:textId="47FC84D1" w:rsidR="00694874" w:rsidRPr="000D1FC6" w:rsidRDefault="00694874" w:rsidP="001D4BCB">
            <w:pPr>
              <w:ind w:left="-254" w:firstLine="254"/>
              <w:jc w:val="center"/>
              <w:rPr>
                <w:rFonts w:ascii="Times New Roman" w:hAnsi="Times New Roman" w:cs="Times New Roman"/>
                <w:b/>
                <w:bCs/>
                <w:color w:val="000000"/>
              </w:rPr>
            </w:pPr>
            <w:r w:rsidRPr="000D1FC6">
              <w:rPr>
                <w:rFonts w:ascii="Times New Roman" w:hAnsi="Times New Roman" w:cs="Times New Roman"/>
                <w:b/>
                <w:bCs/>
                <w:color w:val="000000"/>
              </w:rPr>
              <w:t>Число многоквартирных домов, ед.</w:t>
            </w:r>
          </w:p>
        </w:tc>
        <w:tc>
          <w:tcPr>
            <w:tcW w:w="1554" w:type="dxa"/>
            <w:vMerge w:val="restart"/>
          </w:tcPr>
          <w:p w14:paraId="7DE56444" w14:textId="0453DA5B" w:rsidR="00694874" w:rsidRPr="000D1FC6" w:rsidRDefault="00694874" w:rsidP="001D4BCB">
            <w:pPr>
              <w:ind w:left="-140" w:firstLine="0"/>
              <w:jc w:val="center"/>
              <w:rPr>
                <w:rFonts w:ascii="Times New Roman" w:hAnsi="Times New Roman" w:cs="Times New Roman"/>
                <w:b/>
                <w:bCs/>
                <w:color w:val="000000" w:themeColor="text1"/>
                <w:sz w:val="24"/>
                <w:szCs w:val="24"/>
              </w:rPr>
            </w:pPr>
            <w:r w:rsidRPr="000D1FC6">
              <w:rPr>
                <w:rFonts w:ascii="Times New Roman" w:hAnsi="Times New Roman" w:cs="Times New Roman"/>
                <w:b/>
                <w:bCs/>
                <w:color w:val="000000"/>
              </w:rPr>
              <w:t>Число домов блокированной застройки, ед.</w:t>
            </w:r>
          </w:p>
        </w:tc>
      </w:tr>
      <w:tr w:rsidR="00E8775D" w:rsidRPr="00815027" w14:paraId="42AE9E44" w14:textId="77777777" w:rsidTr="004C492D">
        <w:trPr>
          <w:trHeight w:val="279"/>
        </w:trPr>
        <w:tc>
          <w:tcPr>
            <w:tcW w:w="1918" w:type="dxa"/>
          </w:tcPr>
          <w:p w14:paraId="30CBAB23" w14:textId="20AA7F97" w:rsidR="00E8775D" w:rsidRPr="000D1FC6" w:rsidRDefault="00E8775D" w:rsidP="001D4BCB">
            <w:pPr>
              <w:ind w:left="22" w:hanging="22"/>
              <w:jc w:val="center"/>
              <w:rPr>
                <w:rFonts w:ascii="Times New Roman" w:hAnsi="Times New Roman" w:cs="Times New Roman"/>
                <w:color w:val="000000" w:themeColor="text1"/>
              </w:rPr>
            </w:pPr>
            <w:r w:rsidRPr="000D1FC6">
              <w:rPr>
                <w:rFonts w:ascii="Times New Roman" w:hAnsi="Times New Roman" w:cs="Times New Roman"/>
                <w:color w:val="000000"/>
              </w:rPr>
              <w:t>По материалу стен:</w:t>
            </w:r>
          </w:p>
        </w:tc>
        <w:tc>
          <w:tcPr>
            <w:tcW w:w="1196" w:type="dxa"/>
          </w:tcPr>
          <w:p w14:paraId="10712AE5" w14:textId="663DC26D" w:rsidR="00E8775D" w:rsidRPr="000D1FC6" w:rsidRDefault="00E8775D" w:rsidP="001D4BCB">
            <w:pPr>
              <w:ind w:left="-6" w:hanging="91"/>
              <w:jc w:val="center"/>
              <w:rPr>
                <w:rFonts w:ascii="Times New Roman" w:hAnsi="Times New Roman" w:cs="Times New Roman"/>
                <w:color w:val="000000" w:themeColor="text1"/>
              </w:rPr>
            </w:pPr>
            <w:r w:rsidRPr="000D1FC6">
              <w:rPr>
                <w:rFonts w:ascii="Times New Roman" w:hAnsi="Times New Roman" w:cs="Times New Roman"/>
                <w:color w:val="000000" w:themeColor="text1"/>
              </w:rPr>
              <w:t>городской жи</w:t>
            </w:r>
            <w:r w:rsidR="00581F2F" w:rsidRPr="000D1FC6">
              <w:rPr>
                <w:rFonts w:ascii="Times New Roman" w:hAnsi="Times New Roman" w:cs="Times New Roman"/>
                <w:color w:val="000000" w:themeColor="text1"/>
              </w:rPr>
              <w:t xml:space="preserve">л. </w:t>
            </w:r>
            <w:r w:rsidRPr="000D1FC6">
              <w:rPr>
                <w:rFonts w:ascii="Times New Roman" w:hAnsi="Times New Roman" w:cs="Times New Roman"/>
                <w:color w:val="000000" w:themeColor="text1"/>
              </w:rPr>
              <w:t>фонд</w:t>
            </w:r>
          </w:p>
        </w:tc>
        <w:tc>
          <w:tcPr>
            <w:tcW w:w="992" w:type="dxa"/>
          </w:tcPr>
          <w:p w14:paraId="14CD7E0B" w14:textId="6D836EC7" w:rsidR="00E8775D" w:rsidRPr="006E12EB" w:rsidRDefault="00E8775D" w:rsidP="00E8775D">
            <w:pPr>
              <w:ind w:left="-90" w:hanging="14"/>
              <w:jc w:val="center"/>
              <w:rPr>
                <w:rFonts w:ascii="Times New Roman" w:hAnsi="Times New Roman" w:cs="Times New Roman"/>
                <w:color w:val="000000" w:themeColor="text1"/>
              </w:rPr>
            </w:pPr>
            <w:r w:rsidRPr="006E12EB">
              <w:rPr>
                <w:rFonts w:ascii="Times New Roman" w:hAnsi="Times New Roman" w:cs="Times New Roman"/>
                <w:color w:val="000000" w:themeColor="text1"/>
              </w:rPr>
              <w:t>сельский жил</w:t>
            </w:r>
            <w:r w:rsidR="00581F2F" w:rsidRPr="006E12EB">
              <w:rPr>
                <w:rFonts w:ascii="Times New Roman" w:hAnsi="Times New Roman" w:cs="Times New Roman"/>
                <w:color w:val="000000" w:themeColor="text1"/>
              </w:rPr>
              <w:t>.</w:t>
            </w:r>
            <w:r w:rsidRPr="006E12EB">
              <w:rPr>
                <w:rFonts w:ascii="Times New Roman" w:hAnsi="Times New Roman" w:cs="Times New Roman"/>
                <w:color w:val="000000" w:themeColor="text1"/>
              </w:rPr>
              <w:t xml:space="preserve"> фонд</w:t>
            </w:r>
          </w:p>
        </w:tc>
        <w:tc>
          <w:tcPr>
            <w:tcW w:w="1134" w:type="dxa"/>
          </w:tcPr>
          <w:p w14:paraId="60874A1D" w14:textId="2019D171" w:rsidR="00E8775D" w:rsidRPr="006E12EB" w:rsidRDefault="00E8775D"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городской жил</w:t>
            </w:r>
            <w:r w:rsidR="00581F2F" w:rsidRPr="006E12EB">
              <w:rPr>
                <w:rFonts w:ascii="Times New Roman" w:hAnsi="Times New Roman" w:cs="Times New Roman"/>
                <w:color w:val="000000" w:themeColor="text1"/>
              </w:rPr>
              <w:t>.</w:t>
            </w:r>
            <w:r w:rsidRPr="006E12EB">
              <w:rPr>
                <w:rFonts w:ascii="Times New Roman" w:hAnsi="Times New Roman" w:cs="Times New Roman"/>
                <w:color w:val="000000" w:themeColor="text1"/>
              </w:rPr>
              <w:t xml:space="preserve"> фонд</w:t>
            </w:r>
          </w:p>
        </w:tc>
        <w:tc>
          <w:tcPr>
            <w:tcW w:w="1134" w:type="dxa"/>
          </w:tcPr>
          <w:p w14:paraId="79702DBF" w14:textId="57F985F3" w:rsidR="00E8775D" w:rsidRPr="006E12EB" w:rsidRDefault="00E8775D" w:rsidP="00E8775D">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сельский жил</w:t>
            </w:r>
            <w:r w:rsidR="00581F2F" w:rsidRPr="006E12EB">
              <w:rPr>
                <w:rFonts w:ascii="Times New Roman" w:hAnsi="Times New Roman" w:cs="Times New Roman"/>
                <w:color w:val="000000" w:themeColor="text1"/>
              </w:rPr>
              <w:t>.</w:t>
            </w:r>
            <w:r w:rsidRPr="006E12EB">
              <w:rPr>
                <w:rFonts w:ascii="Times New Roman" w:hAnsi="Times New Roman" w:cs="Times New Roman"/>
                <w:color w:val="000000" w:themeColor="text1"/>
              </w:rPr>
              <w:t xml:space="preserve"> фонд</w:t>
            </w:r>
          </w:p>
        </w:tc>
        <w:tc>
          <w:tcPr>
            <w:tcW w:w="1134" w:type="dxa"/>
          </w:tcPr>
          <w:p w14:paraId="413319D8" w14:textId="6537BBC6" w:rsidR="00E8775D" w:rsidRPr="006E12EB" w:rsidRDefault="00E8775D" w:rsidP="001D4BCB">
            <w:pPr>
              <w:ind w:left="-112" w:right="-107" w:hanging="74"/>
              <w:jc w:val="center"/>
              <w:rPr>
                <w:rFonts w:ascii="Times New Roman" w:hAnsi="Times New Roman" w:cs="Times New Roman"/>
                <w:color w:val="000000" w:themeColor="text1"/>
              </w:rPr>
            </w:pPr>
            <w:r w:rsidRPr="006E12EB">
              <w:rPr>
                <w:rFonts w:ascii="Times New Roman" w:hAnsi="Times New Roman" w:cs="Times New Roman"/>
                <w:color w:val="000000" w:themeColor="text1"/>
              </w:rPr>
              <w:t>городской жил</w:t>
            </w:r>
            <w:r w:rsidR="00581F2F" w:rsidRPr="006E12EB">
              <w:rPr>
                <w:rFonts w:ascii="Times New Roman" w:hAnsi="Times New Roman" w:cs="Times New Roman"/>
                <w:color w:val="000000" w:themeColor="text1"/>
              </w:rPr>
              <w:t>.</w:t>
            </w:r>
            <w:r w:rsidRPr="006E12EB">
              <w:rPr>
                <w:rFonts w:ascii="Times New Roman" w:hAnsi="Times New Roman" w:cs="Times New Roman"/>
                <w:color w:val="000000" w:themeColor="text1"/>
              </w:rPr>
              <w:t xml:space="preserve"> фонд</w:t>
            </w:r>
          </w:p>
        </w:tc>
        <w:tc>
          <w:tcPr>
            <w:tcW w:w="1134" w:type="dxa"/>
          </w:tcPr>
          <w:p w14:paraId="477E6D8E" w14:textId="456DF37C" w:rsidR="00E8775D" w:rsidRPr="006E12EB" w:rsidRDefault="00E8775D" w:rsidP="001D4BCB">
            <w:pPr>
              <w:ind w:left="-105" w:hanging="105"/>
              <w:jc w:val="center"/>
              <w:rPr>
                <w:rFonts w:ascii="Times New Roman" w:hAnsi="Times New Roman" w:cs="Times New Roman"/>
                <w:color w:val="000000" w:themeColor="text1"/>
              </w:rPr>
            </w:pPr>
            <w:r w:rsidRPr="006E12EB">
              <w:rPr>
                <w:rFonts w:ascii="Times New Roman" w:hAnsi="Times New Roman" w:cs="Times New Roman"/>
                <w:color w:val="000000" w:themeColor="text1"/>
              </w:rPr>
              <w:t>сельский жил</w:t>
            </w:r>
            <w:r w:rsidR="00581F2F" w:rsidRPr="006E12EB">
              <w:rPr>
                <w:rFonts w:ascii="Times New Roman" w:hAnsi="Times New Roman" w:cs="Times New Roman"/>
                <w:color w:val="000000" w:themeColor="text1"/>
              </w:rPr>
              <w:t xml:space="preserve">. </w:t>
            </w:r>
            <w:r w:rsidRPr="006E12EB">
              <w:rPr>
                <w:rFonts w:ascii="Times New Roman" w:hAnsi="Times New Roman" w:cs="Times New Roman"/>
                <w:color w:val="000000" w:themeColor="text1"/>
              </w:rPr>
              <w:t>фонд</w:t>
            </w:r>
          </w:p>
        </w:tc>
        <w:tc>
          <w:tcPr>
            <w:tcW w:w="1554" w:type="dxa"/>
            <w:vMerge/>
          </w:tcPr>
          <w:p w14:paraId="60734F1B" w14:textId="51ABD104" w:rsidR="00E8775D" w:rsidRPr="006E12EB" w:rsidRDefault="00E8775D" w:rsidP="00E8775D">
            <w:pPr>
              <w:rPr>
                <w:rFonts w:ascii="Times New Roman" w:hAnsi="Times New Roman" w:cs="Times New Roman"/>
                <w:color w:val="000000" w:themeColor="text1"/>
              </w:rPr>
            </w:pPr>
          </w:p>
        </w:tc>
      </w:tr>
      <w:tr w:rsidR="00E8775D" w:rsidRPr="00815027" w14:paraId="30391C0B" w14:textId="77777777" w:rsidTr="004C492D">
        <w:trPr>
          <w:trHeight w:val="279"/>
        </w:trPr>
        <w:tc>
          <w:tcPr>
            <w:tcW w:w="1918" w:type="dxa"/>
          </w:tcPr>
          <w:p w14:paraId="3FFA8047"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Каменные</w:t>
            </w:r>
          </w:p>
        </w:tc>
        <w:tc>
          <w:tcPr>
            <w:tcW w:w="1196" w:type="dxa"/>
          </w:tcPr>
          <w:p w14:paraId="0817FB03" w14:textId="4030675B" w:rsidR="00E8775D" w:rsidRPr="000D1FC6" w:rsidRDefault="00E8775D" w:rsidP="001D4BCB">
            <w:pPr>
              <w:ind w:left="-9" w:hanging="91"/>
              <w:jc w:val="center"/>
              <w:rPr>
                <w:rFonts w:ascii="Times New Roman" w:hAnsi="Times New Roman" w:cs="Times New Roman"/>
                <w:color w:val="000000" w:themeColor="text1"/>
              </w:rPr>
            </w:pPr>
            <w:r w:rsidRPr="000D1FC6">
              <w:rPr>
                <w:rFonts w:ascii="Times New Roman" w:hAnsi="Times New Roman" w:cs="Times New Roman"/>
                <w:color w:val="000000" w:themeColor="text1"/>
              </w:rPr>
              <w:t>-</w:t>
            </w:r>
          </w:p>
        </w:tc>
        <w:tc>
          <w:tcPr>
            <w:tcW w:w="992" w:type="dxa"/>
          </w:tcPr>
          <w:p w14:paraId="20DA54BF" w14:textId="3B509A34" w:rsidR="00E8775D" w:rsidRPr="006E12EB" w:rsidRDefault="00A0347E"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1B05660D" w14:textId="6AA429A5" w:rsidR="00E8775D" w:rsidRPr="006E12EB" w:rsidRDefault="00E8775D"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605FD642" w14:textId="5D45BED1" w:rsidR="00E8775D" w:rsidRPr="006E12EB" w:rsidRDefault="00F54773"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rPr>
              <w:t>-</w:t>
            </w:r>
          </w:p>
        </w:tc>
        <w:tc>
          <w:tcPr>
            <w:tcW w:w="1134" w:type="dxa"/>
          </w:tcPr>
          <w:p w14:paraId="3928D0E6" w14:textId="69F2507F" w:rsidR="00E8775D" w:rsidRPr="006E12EB" w:rsidRDefault="00E8775D"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52C9BD68" w14:textId="0B582E52" w:rsidR="00E8775D" w:rsidRPr="006E12EB" w:rsidRDefault="00F54773"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554" w:type="dxa"/>
          </w:tcPr>
          <w:p w14:paraId="6DE2C8AA" w14:textId="583DB807"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6CAF36D3" w14:textId="77777777" w:rsidTr="004C492D">
        <w:trPr>
          <w:trHeight w:val="279"/>
        </w:trPr>
        <w:tc>
          <w:tcPr>
            <w:tcW w:w="1918" w:type="dxa"/>
          </w:tcPr>
          <w:p w14:paraId="19F59642"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Кирпичные</w:t>
            </w:r>
          </w:p>
        </w:tc>
        <w:tc>
          <w:tcPr>
            <w:tcW w:w="1196" w:type="dxa"/>
          </w:tcPr>
          <w:p w14:paraId="7D9227A8" w14:textId="7B03C7FD"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18,9</w:t>
            </w:r>
          </w:p>
        </w:tc>
        <w:tc>
          <w:tcPr>
            <w:tcW w:w="992" w:type="dxa"/>
          </w:tcPr>
          <w:p w14:paraId="47A67617" w14:textId="71FCC862" w:rsidR="00017BAA"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2,4</w:t>
            </w:r>
          </w:p>
        </w:tc>
        <w:tc>
          <w:tcPr>
            <w:tcW w:w="1134" w:type="dxa"/>
          </w:tcPr>
          <w:p w14:paraId="6B085562" w14:textId="7147CB29"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6</w:t>
            </w:r>
          </w:p>
        </w:tc>
        <w:tc>
          <w:tcPr>
            <w:tcW w:w="1134" w:type="dxa"/>
          </w:tcPr>
          <w:p w14:paraId="6BE74DFF" w14:textId="65A10D64" w:rsidR="00017BAA" w:rsidRPr="006E12EB" w:rsidRDefault="006E12EB"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11</w:t>
            </w:r>
          </w:p>
        </w:tc>
        <w:tc>
          <w:tcPr>
            <w:tcW w:w="1134" w:type="dxa"/>
          </w:tcPr>
          <w:p w14:paraId="39C08C75" w14:textId="31DBDE84" w:rsidR="00E8775D" w:rsidRPr="006E12EB" w:rsidRDefault="000D1FC6"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45</w:t>
            </w:r>
          </w:p>
        </w:tc>
        <w:tc>
          <w:tcPr>
            <w:tcW w:w="1134" w:type="dxa"/>
          </w:tcPr>
          <w:p w14:paraId="2354013E" w14:textId="12D604F5" w:rsidR="00017BAA"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11</w:t>
            </w:r>
          </w:p>
        </w:tc>
        <w:tc>
          <w:tcPr>
            <w:tcW w:w="1554" w:type="dxa"/>
          </w:tcPr>
          <w:p w14:paraId="2AD94816" w14:textId="207428F5"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509619FF" w14:textId="77777777" w:rsidTr="004C492D">
        <w:trPr>
          <w:trHeight w:val="279"/>
        </w:trPr>
        <w:tc>
          <w:tcPr>
            <w:tcW w:w="1918" w:type="dxa"/>
          </w:tcPr>
          <w:p w14:paraId="18D73DC2"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Панельные</w:t>
            </w:r>
          </w:p>
        </w:tc>
        <w:tc>
          <w:tcPr>
            <w:tcW w:w="1196" w:type="dxa"/>
          </w:tcPr>
          <w:p w14:paraId="1468EDC2" w14:textId="088B5481"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992" w:type="dxa"/>
          </w:tcPr>
          <w:p w14:paraId="09B72D42" w14:textId="61B7251A" w:rsidR="00E8775D" w:rsidRPr="006E12EB" w:rsidRDefault="00017BAA"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0,10</w:t>
            </w:r>
          </w:p>
        </w:tc>
        <w:tc>
          <w:tcPr>
            <w:tcW w:w="1134" w:type="dxa"/>
          </w:tcPr>
          <w:p w14:paraId="1875DA62" w14:textId="2CFD44A5"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6</w:t>
            </w:r>
          </w:p>
        </w:tc>
        <w:tc>
          <w:tcPr>
            <w:tcW w:w="1134" w:type="dxa"/>
          </w:tcPr>
          <w:p w14:paraId="03E19812" w14:textId="79AC4F45" w:rsidR="00E8775D" w:rsidRPr="006E12EB" w:rsidRDefault="00017BAA"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1</w:t>
            </w:r>
          </w:p>
        </w:tc>
        <w:tc>
          <w:tcPr>
            <w:tcW w:w="1134" w:type="dxa"/>
          </w:tcPr>
          <w:p w14:paraId="7C47B033" w14:textId="43C830B1" w:rsidR="00E8775D" w:rsidRPr="006E12EB" w:rsidRDefault="000D1FC6"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39B73AE9" w14:textId="39BFEF3F" w:rsidR="00E8775D" w:rsidRPr="006E12EB" w:rsidRDefault="00F54773"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554" w:type="dxa"/>
          </w:tcPr>
          <w:p w14:paraId="653F831F" w14:textId="68C070E0"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302958D1" w14:textId="77777777" w:rsidTr="004C492D">
        <w:trPr>
          <w:trHeight w:val="296"/>
        </w:trPr>
        <w:tc>
          <w:tcPr>
            <w:tcW w:w="1918" w:type="dxa"/>
          </w:tcPr>
          <w:p w14:paraId="29702E65"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Блочные</w:t>
            </w:r>
          </w:p>
        </w:tc>
        <w:tc>
          <w:tcPr>
            <w:tcW w:w="1196" w:type="dxa"/>
          </w:tcPr>
          <w:p w14:paraId="4FB09B9A" w14:textId="3E45E8FC"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0,1</w:t>
            </w:r>
          </w:p>
        </w:tc>
        <w:tc>
          <w:tcPr>
            <w:tcW w:w="992" w:type="dxa"/>
          </w:tcPr>
          <w:p w14:paraId="3B69B397" w14:textId="0B89479D" w:rsidR="00A0347E" w:rsidRPr="006E12EB" w:rsidRDefault="00A0347E" w:rsidP="001D4BCB">
            <w:pPr>
              <w:ind w:firstLine="567"/>
              <w:jc w:val="center"/>
              <w:rPr>
                <w:rFonts w:ascii="Times New Roman" w:hAnsi="Times New Roman" w:cs="Times New Roman"/>
                <w:color w:val="000000"/>
              </w:rPr>
            </w:pPr>
            <w:r w:rsidRPr="006E12EB">
              <w:rPr>
                <w:rFonts w:ascii="Times New Roman" w:hAnsi="Times New Roman" w:cs="Times New Roman"/>
                <w:color w:val="000000"/>
              </w:rPr>
              <w:t>0,</w:t>
            </w:r>
            <w:r w:rsidR="006E12EB" w:rsidRPr="006E12EB">
              <w:rPr>
                <w:rFonts w:ascii="Times New Roman" w:hAnsi="Times New Roman" w:cs="Times New Roman"/>
                <w:color w:val="000000"/>
              </w:rPr>
              <w:t>5</w:t>
            </w:r>
          </w:p>
        </w:tc>
        <w:tc>
          <w:tcPr>
            <w:tcW w:w="1134" w:type="dxa"/>
          </w:tcPr>
          <w:p w14:paraId="454E44A7" w14:textId="135E901A"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1</w:t>
            </w:r>
          </w:p>
        </w:tc>
        <w:tc>
          <w:tcPr>
            <w:tcW w:w="1134" w:type="dxa"/>
          </w:tcPr>
          <w:p w14:paraId="38250804" w14:textId="572EE4B0" w:rsidR="00E8775D" w:rsidRPr="006E12EB" w:rsidRDefault="00F54773"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66AC8F1C" w14:textId="26968BB9" w:rsidR="00E8775D" w:rsidRPr="006E12EB" w:rsidRDefault="000D1FC6"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6D127DCE" w14:textId="354891F6" w:rsidR="00BE55C3"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4</w:t>
            </w:r>
          </w:p>
        </w:tc>
        <w:tc>
          <w:tcPr>
            <w:tcW w:w="1554" w:type="dxa"/>
          </w:tcPr>
          <w:p w14:paraId="04FB1A37" w14:textId="455BC7F3"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22F338BE" w14:textId="77777777" w:rsidTr="004C492D">
        <w:trPr>
          <w:trHeight w:val="279"/>
        </w:trPr>
        <w:tc>
          <w:tcPr>
            <w:tcW w:w="1918" w:type="dxa"/>
          </w:tcPr>
          <w:p w14:paraId="3D41238A"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lastRenderedPageBreak/>
              <w:t>Монолитные</w:t>
            </w:r>
          </w:p>
        </w:tc>
        <w:tc>
          <w:tcPr>
            <w:tcW w:w="1196" w:type="dxa"/>
          </w:tcPr>
          <w:p w14:paraId="06FD4844" w14:textId="7A0DAE35" w:rsidR="00E8775D" w:rsidRPr="000D1FC6" w:rsidRDefault="00E8775D" w:rsidP="001D4BCB">
            <w:pPr>
              <w:ind w:left="-9" w:hanging="91"/>
              <w:jc w:val="center"/>
              <w:rPr>
                <w:rFonts w:ascii="Times New Roman" w:hAnsi="Times New Roman" w:cs="Times New Roman"/>
                <w:color w:val="000000" w:themeColor="text1"/>
              </w:rPr>
            </w:pPr>
            <w:r w:rsidRPr="000D1FC6">
              <w:rPr>
                <w:rFonts w:ascii="Times New Roman" w:hAnsi="Times New Roman" w:cs="Times New Roman"/>
                <w:color w:val="000000" w:themeColor="text1"/>
              </w:rPr>
              <w:t>-</w:t>
            </w:r>
          </w:p>
        </w:tc>
        <w:tc>
          <w:tcPr>
            <w:tcW w:w="992" w:type="dxa"/>
          </w:tcPr>
          <w:p w14:paraId="77D55520" w14:textId="49FD113F" w:rsidR="00E8775D" w:rsidRPr="006E12EB" w:rsidRDefault="00E8775D"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3DCA1818" w14:textId="611B854A" w:rsidR="00E8775D" w:rsidRPr="006E12EB" w:rsidRDefault="00E8775D"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520B0940" w14:textId="0C8B87C4" w:rsidR="00E8775D" w:rsidRPr="006E12EB" w:rsidRDefault="00E8775D"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0D0B1DD3" w14:textId="7FB15B5D" w:rsidR="00E8775D" w:rsidRPr="006E12EB" w:rsidRDefault="00E8775D"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08E884C4" w14:textId="5FE41091" w:rsidR="00E8775D" w:rsidRPr="006E12EB" w:rsidRDefault="00E8775D"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554" w:type="dxa"/>
          </w:tcPr>
          <w:p w14:paraId="7E83D79A" w14:textId="79714171"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4565D9A2" w14:textId="77777777" w:rsidTr="004C492D">
        <w:trPr>
          <w:trHeight w:val="279"/>
        </w:trPr>
        <w:tc>
          <w:tcPr>
            <w:tcW w:w="1918" w:type="dxa"/>
          </w:tcPr>
          <w:p w14:paraId="67D485FF"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Смешанные</w:t>
            </w:r>
          </w:p>
        </w:tc>
        <w:tc>
          <w:tcPr>
            <w:tcW w:w="1196" w:type="dxa"/>
          </w:tcPr>
          <w:p w14:paraId="5F257195" w14:textId="28B8F569"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tcPr>
          <w:p w14:paraId="150EDDE3" w14:textId="6C4E1F29" w:rsidR="00E8775D" w:rsidRPr="006E12EB" w:rsidRDefault="00A0347E"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3A835B30" w14:textId="05D13B9A"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1229358B" w14:textId="48B633B7" w:rsidR="00E8775D" w:rsidRPr="006E12EB" w:rsidRDefault="00F54773"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5C4E1627" w14:textId="21C9C68E" w:rsidR="00E8775D" w:rsidRPr="006E12EB" w:rsidRDefault="000D1FC6"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59F72BB6" w14:textId="3336E05F" w:rsidR="00E8775D" w:rsidRPr="006E12EB" w:rsidRDefault="00F54773"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554" w:type="dxa"/>
          </w:tcPr>
          <w:p w14:paraId="3AB4CE94" w14:textId="5B39F84B"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610EEB33" w14:textId="77777777" w:rsidTr="004C492D">
        <w:trPr>
          <w:trHeight w:val="279"/>
        </w:trPr>
        <w:tc>
          <w:tcPr>
            <w:tcW w:w="1918" w:type="dxa"/>
          </w:tcPr>
          <w:p w14:paraId="6F5AFBD5"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Деревянные</w:t>
            </w:r>
          </w:p>
        </w:tc>
        <w:tc>
          <w:tcPr>
            <w:tcW w:w="1196" w:type="dxa"/>
          </w:tcPr>
          <w:p w14:paraId="107C0E5F" w14:textId="377CA4EC"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79</w:t>
            </w:r>
          </w:p>
        </w:tc>
        <w:tc>
          <w:tcPr>
            <w:tcW w:w="992" w:type="dxa"/>
          </w:tcPr>
          <w:p w14:paraId="5180B431" w14:textId="7B19EF3D" w:rsidR="00A0347E"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78,13</w:t>
            </w:r>
          </w:p>
        </w:tc>
        <w:tc>
          <w:tcPr>
            <w:tcW w:w="1134" w:type="dxa"/>
          </w:tcPr>
          <w:p w14:paraId="02400CE3" w14:textId="6EF59B98" w:rsidR="00E8775D" w:rsidRPr="006E12EB" w:rsidRDefault="00E8775D"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1</w:t>
            </w:r>
            <w:r w:rsidR="000D1FC6" w:rsidRPr="006E12EB">
              <w:rPr>
                <w:rFonts w:ascii="Times New Roman" w:hAnsi="Times New Roman" w:cs="Times New Roman"/>
                <w:color w:val="000000" w:themeColor="text1"/>
              </w:rPr>
              <w:t>085</w:t>
            </w:r>
          </w:p>
        </w:tc>
        <w:tc>
          <w:tcPr>
            <w:tcW w:w="1134" w:type="dxa"/>
          </w:tcPr>
          <w:p w14:paraId="2A1987CD" w14:textId="401C7526" w:rsidR="00017BAA" w:rsidRPr="006E12EB" w:rsidRDefault="006E12EB" w:rsidP="001D4BCB">
            <w:pPr>
              <w:ind w:firstLine="659"/>
              <w:jc w:val="center"/>
              <w:rPr>
                <w:rFonts w:ascii="Times New Roman" w:hAnsi="Times New Roman" w:cs="Times New Roman"/>
                <w:color w:val="000000"/>
              </w:rPr>
            </w:pPr>
            <w:r w:rsidRPr="006E12EB">
              <w:rPr>
                <w:rFonts w:ascii="Times New Roman" w:hAnsi="Times New Roman" w:cs="Times New Roman"/>
                <w:color w:val="000000"/>
              </w:rPr>
              <w:t>1496</w:t>
            </w:r>
          </w:p>
        </w:tc>
        <w:tc>
          <w:tcPr>
            <w:tcW w:w="1134" w:type="dxa"/>
          </w:tcPr>
          <w:p w14:paraId="6E3B00AE" w14:textId="06F3785B" w:rsidR="00E8775D" w:rsidRPr="006E12EB" w:rsidRDefault="000D1FC6"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213</w:t>
            </w:r>
          </w:p>
        </w:tc>
        <w:tc>
          <w:tcPr>
            <w:tcW w:w="1134" w:type="dxa"/>
          </w:tcPr>
          <w:p w14:paraId="23B52612" w14:textId="6BBA6357" w:rsidR="00017BAA"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97</w:t>
            </w:r>
          </w:p>
        </w:tc>
        <w:tc>
          <w:tcPr>
            <w:tcW w:w="1554" w:type="dxa"/>
          </w:tcPr>
          <w:p w14:paraId="68961776" w14:textId="7A54D67B"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5C6E645E" w14:textId="77777777" w:rsidTr="004C492D">
        <w:trPr>
          <w:trHeight w:val="279"/>
        </w:trPr>
        <w:tc>
          <w:tcPr>
            <w:tcW w:w="1918" w:type="dxa"/>
          </w:tcPr>
          <w:p w14:paraId="1461DB7F"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Прочие</w:t>
            </w:r>
          </w:p>
        </w:tc>
        <w:tc>
          <w:tcPr>
            <w:tcW w:w="1196" w:type="dxa"/>
          </w:tcPr>
          <w:p w14:paraId="092E540F" w14:textId="4992C9DF"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tcPr>
          <w:p w14:paraId="42CBE28E" w14:textId="5E5A11EE" w:rsidR="00E8775D" w:rsidRPr="006E12EB" w:rsidRDefault="00A0347E"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515B6A69" w14:textId="322C68D1"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119F541E" w14:textId="4896D3BC" w:rsidR="00E8775D" w:rsidRPr="006E12EB" w:rsidRDefault="00F54773"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3B0E295E" w14:textId="17F5DDEE" w:rsidR="00E8775D" w:rsidRPr="006E12EB" w:rsidRDefault="000D1FC6"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5A8DBE0D" w14:textId="4B5C6484" w:rsidR="00E8775D" w:rsidRPr="006E12EB" w:rsidRDefault="00E8775D"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554" w:type="dxa"/>
          </w:tcPr>
          <w:p w14:paraId="2955D238" w14:textId="77823DE7"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64F0BB01" w14:textId="77777777" w:rsidTr="004C492D">
        <w:trPr>
          <w:trHeight w:val="279"/>
        </w:trPr>
        <w:tc>
          <w:tcPr>
            <w:tcW w:w="1918" w:type="dxa"/>
          </w:tcPr>
          <w:p w14:paraId="120D4291"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По годам возведения:</w:t>
            </w:r>
          </w:p>
        </w:tc>
        <w:tc>
          <w:tcPr>
            <w:tcW w:w="1196" w:type="dxa"/>
          </w:tcPr>
          <w:p w14:paraId="21BF750B" w14:textId="29E6EBC4" w:rsidR="00E8775D" w:rsidRPr="000D1FC6" w:rsidRDefault="00E8775D" w:rsidP="001D4BCB">
            <w:pPr>
              <w:ind w:left="-9" w:hanging="91"/>
              <w:jc w:val="center"/>
              <w:rPr>
                <w:rFonts w:ascii="Times New Roman" w:hAnsi="Times New Roman" w:cs="Times New Roman"/>
                <w:color w:val="000000" w:themeColor="text1"/>
              </w:rPr>
            </w:pPr>
          </w:p>
        </w:tc>
        <w:tc>
          <w:tcPr>
            <w:tcW w:w="992" w:type="dxa"/>
          </w:tcPr>
          <w:p w14:paraId="1F4BBFC5" w14:textId="77777777" w:rsidR="00E8775D" w:rsidRPr="006E12EB" w:rsidRDefault="00E8775D" w:rsidP="001D4BCB">
            <w:pPr>
              <w:ind w:firstLine="567"/>
              <w:jc w:val="center"/>
              <w:rPr>
                <w:rFonts w:ascii="Times New Roman" w:hAnsi="Times New Roman" w:cs="Times New Roman"/>
                <w:color w:val="000000" w:themeColor="text1"/>
              </w:rPr>
            </w:pPr>
          </w:p>
        </w:tc>
        <w:tc>
          <w:tcPr>
            <w:tcW w:w="1134" w:type="dxa"/>
          </w:tcPr>
          <w:p w14:paraId="48F9DB98" w14:textId="1AEF7EDE" w:rsidR="00E8775D" w:rsidRPr="006E12EB" w:rsidRDefault="00E8775D" w:rsidP="001D4BCB">
            <w:pPr>
              <w:ind w:firstLine="652"/>
              <w:jc w:val="center"/>
              <w:rPr>
                <w:rFonts w:ascii="Times New Roman" w:hAnsi="Times New Roman" w:cs="Times New Roman"/>
                <w:color w:val="000000" w:themeColor="text1"/>
              </w:rPr>
            </w:pPr>
          </w:p>
        </w:tc>
        <w:tc>
          <w:tcPr>
            <w:tcW w:w="1134" w:type="dxa"/>
          </w:tcPr>
          <w:p w14:paraId="20C693D8" w14:textId="77777777" w:rsidR="00E8775D" w:rsidRPr="006E12EB" w:rsidRDefault="00E8775D" w:rsidP="001D4BCB">
            <w:pPr>
              <w:ind w:firstLine="659"/>
              <w:jc w:val="center"/>
              <w:rPr>
                <w:rFonts w:ascii="Times New Roman" w:hAnsi="Times New Roman" w:cs="Times New Roman"/>
                <w:color w:val="000000" w:themeColor="text1"/>
              </w:rPr>
            </w:pPr>
          </w:p>
        </w:tc>
        <w:tc>
          <w:tcPr>
            <w:tcW w:w="1134" w:type="dxa"/>
          </w:tcPr>
          <w:p w14:paraId="346A43B1" w14:textId="70E2DB1E" w:rsidR="00E8775D" w:rsidRPr="006E12EB" w:rsidRDefault="00E8775D" w:rsidP="001D4BCB">
            <w:pPr>
              <w:ind w:firstLine="567"/>
              <w:jc w:val="center"/>
              <w:rPr>
                <w:rFonts w:ascii="Times New Roman" w:hAnsi="Times New Roman" w:cs="Times New Roman"/>
                <w:color w:val="000000" w:themeColor="text1"/>
              </w:rPr>
            </w:pPr>
          </w:p>
        </w:tc>
        <w:tc>
          <w:tcPr>
            <w:tcW w:w="1134" w:type="dxa"/>
          </w:tcPr>
          <w:p w14:paraId="27067A30" w14:textId="77777777" w:rsidR="00E8775D" w:rsidRPr="006E12EB" w:rsidRDefault="00E8775D" w:rsidP="001D4BCB">
            <w:pPr>
              <w:ind w:firstLine="567"/>
              <w:jc w:val="center"/>
              <w:rPr>
                <w:rFonts w:ascii="Times New Roman" w:hAnsi="Times New Roman" w:cs="Times New Roman"/>
                <w:color w:val="000000" w:themeColor="text1"/>
              </w:rPr>
            </w:pPr>
          </w:p>
        </w:tc>
        <w:tc>
          <w:tcPr>
            <w:tcW w:w="1554" w:type="dxa"/>
          </w:tcPr>
          <w:p w14:paraId="6BB39F3C" w14:textId="0AC0F1BC" w:rsidR="00E8775D" w:rsidRPr="006E12EB" w:rsidRDefault="00E8775D" w:rsidP="00E8775D">
            <w:pPr>
              <w:jc w:val="center"/>
              <w:rPr>
                <w:rFonts w:ascii="Times New Roman" w:hAnsi="Times New Roman" w:cs="Times New Roman"/>
                <w:color w:val="000000" w:themeColor="text1"/>
              </w:rPr>
            </w:pPr>
          </w:p>
        </w:tc>
      </w:tr>
      <w:tr w:rsidR="00E8775D" w:rsidRPr="00815027" w14:paraId="79811460" w14:textId="77777777" w:rsidTr="004C492D">
        <w:trPr>
          <w:trHeight w:val="279"/>
        </w:trPr>
        <w:tc>
          <w:tcPr>
            <w:tcW w:w="1918" w:type="dxa"/>
          </w:tcPr>
          <w:p w14:paraId="0242F919"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до 1920</w:t>
            </w:r>
          </w:p>
        </w:tc>
        <w:tc>
          <w:tcPr>
            <w:tcW w:w="1196" w:type="dxa"/>
          </w:tcPr>
          <w:p w14:paraId="5E5ADE7D" w14:textId="37F5ACA8"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tcPr>
          <w:p w14:paraId="3F0C1003" w14:textId="691D7B39" w:rsidR="00017BAA"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0,65</w:t>
            </w:r>
          </w:p>
        </w:tc>
        <w:tc>
          <w:tcPr>
            <w:tcW w:w="1134" w:type="dxa"/>
          </w:tcPr>
          <w:p w14:paraId="5F165A45" w14:textId="7DC69349"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2EE2A973" w14:textId="1DD9C517" w:rsidR="00017BAA" w:rsidRPr="006E12EB" w:rsidRDefault="006E12EB"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20</w:t>
            </w:r>
          </w:p>
        </w:tc>
        <w:tc>
          <w:tcPr>
            <w:tcW w:w="1134" w:type="dxa"/>
          </w:tcPr>
          <w:p w14:paraId="7791F961" w14:textId="60E0D590" w:rsidR="00E8775D" w:rsidRPr="006E12EB" w:rsidRDefault="000D1FC6"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59242CC3" w14:textId="7867BA04" w:rsidR="00E8775D" w:rsidRPr="006E12EB" w:rsidRDefault="00F54773"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554" w:type="dxa"/>
          </w:tcPr>
          <w:p w14:paraId="36190928" w14:textId="3E8A4274"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432EB2BA" w14:textId="77777777" w:rsidTr="004C492D">
        <w:trPr>
          <w:trHeight w:val="279"/>
        </w:trPr>
        <w:tc>
          <w:tcPr>
            <w:tcW w:w="1918" w:type="dxa"/>
          </w:tcPr>
          <w:p w14:paraId="67F7A6B3"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1921 - 1945</w:t>
            </w:r>
          </w:p>
        </w:tc>
        <w:tc>
          <w:tcPr>
            <w:tcW w:w="1196" w:type="dxa"/>
          </w:tcPr>
          <w:p w14:paraId="22C31CBC" w14:textId="459907A5"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tcPr>
          <w:p w14:paraId="3EA17EA3" w14:textId="700BEB4C" w:rsidR="00A0347E"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3,65</w:t>
            </w:r>
          </w:p>
        </w:tc>
        <w:tc>
          <w:tcPr>
            <w:tcW w:w="1134" w:type="dxa"/>
          </w:tcPr>
          <w:p w14:paraId="32322DDE" w14:textId="4BA7375C"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275C6E8F" w14:textId="183CD033" w:rsidR="00017BAA" w:rsidRPr="006E12EB" w:rsidRDefault="006E12EB"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82</w:t>
            </w:r>
          </w:p>
        </w:tc>
        <w:tc>
          <w:tcPr>
            <w:tcW w:w="1134" w:type="dxa"/>
          </w:tcPr>
          <w:p w14:paraId="4A1661C2" w14:textId="52BCD73A" w:rsidR="00E8775D" w:rsidRPr="006E12EB" w:rsidRDefault="000D1FC6"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134" w:type="dxa"/>
          </w:tcPr>
          <w:p w14:paraId="408D5D66" w14:textId="54BB3E5E" w:rsidR="00E8775D" w:rsidRPr="006E12EB" w:rsidRDefault="00F54773"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c>
          <w:tcPr>
            <w:tcW w:w="1554" w:type="dxa"/>
          </w:tcPr>
          <w:p w14:paraId="57B12D96" w14:textId="5BD61FC3"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128260F3" w14:textId="77777777" w:rsidTr="004C492D">
        <w:trPr>
          <w:trHeight w:val="279"/>
        </w:trPr>
        <w:tc>
          <w:tcPr>
            <w:tcW w:w="1918" w:type="dxa"/>
          </w:tcPr>
          <w:p w14:paraId="718B5E3D"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1946 - 1970</w:t>
            </w:r>
          </w:p>
        </w:tc>
        <w:tc>
          <w:tcPr>
            <w:tcW w:w="1196" w:type="dxa"/>
          </w:tcPr>
          <w:p w14:paraId="0AAB2DBE" w14:textId="7F966168"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45,1</w:t>
            </w:r>
          </w:p>
        </w:tc>
        <w:tc>
          <w:tcPr>
            <w:tcW w:w="992" w:type="dxa"/>
          </w:tcPr>
          <w:p w14:paraId="671E38F7" w14:textId="5F051028" w:rsidR="00A0347E"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44,39</w:t>
            </w:r>
          </w:p>
        </w:tc>
        <w:tc>
          <w:tcPr>
            <w:tcW w:w="1134" w:type="dxa"/>
          </w:tcPr>
          <w:p w14:paraId="640694EF" w14:textId="66CA6963"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499</w:t>
            </w:r>
          </w:p>
        </w:tc>
        <w:tc>
          <w:tcPr>
            <w:tcW w:w="1134" w:type="dxa"/>
          </w:tcPr>
          <w:p w14:paraId="40F4A275" w14:textId="3C4E46AB" w:rsidR="00017BAA" w:rsidRPr="006E12EB" w:rsidRDefault="006E12EB"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927</w:t>
            </w:r>
          </w:p>
        </w:tc>
        <w:tc>
          <w:tcPr>
            <w:tcW w:w="1134" w:type="dxa"/>
          </w:tcPr>
          <w:p w14:paraId="6B8C7687" w14:textId="5B58DD94" w:rsidR="00E8775D" w:rsidRPr="006E12EB" w:rsidRDefault="000D1FC6"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110</w:t>
            </w:r>
          </w:p>
        </w:tc>
        <w:tc>
          <w:tcPr>
            <w:tcW w:w="1134" w:type="dxa"/>
          </w:tcPr>
          <w:p w14:paraId="0E34E33C" w14:textId="5472CD43" w:rsidR="00017BAA"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12</w:t>
            </w:r>
          </w:p>
        </w:tc>
        <w:tc>
          <w:tcPr>
            <w:tcW w:w="1554" w:type="dxa"/>
          </w:tcPr>
          <w:p w14:paraId="06AC13DB" w14:textId="0A44D891"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1704CE45" w14:textId="77777777" w:rsidTr="004C492D">
        <w:trPr>
          <w:trHeight w:val="279"/>
        </w:trPr>
        <w:tc>
          <w:tcPr>
            <w:tcW w:w="1918" w:type="dxa"/>
          </w:tcPr>
          <w:p w14:paraId="2ECDFA15"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1971 - 1995</w:t>
            </w:r>
          </w:p>
        </w:tc>
        <w:tc>
          <w:tcPr>
            <w:tcW w:w="1196" w:type="dxa"/>
          </w:tcPr>
          <w:p w14:paraId="2EFFCD20" w14:textId="663A3050"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46,5</w:t>
            </w:r>
          </w:p>
        </w:tc>
        <w:tc>
          <w:tcPr>
            <w:tcW w:w="992" w:type="dxa"/>
          </w:tcPr>
          <w:p w14:paraId="749B0B9E" w14:textId="72F8C529" w:rsidR="00017BAA"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29,1</w:t>
            </w:r>
          </w:p>
        </w:tc>
        <w:tc>
          <w:tcPr>
            <w:tcW w:w="1134" w:type="dxa"/>
          </w:tcPr>
          <w:p w14:paraId="266D01C5" w14:textId="029FE2FC"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391</w:t>
            </w:r>
          </w:p>
        </w:tc>
        <w:tc>
          <w:tcPr>
            <w:tcW w:w="1134" w:type="dxa"/>
          </w:tcPr>
          <w:p w14:paraId="6ED8EA9B" w14:textId="61316D05" w:rsidR="00017BAA" w:rsidRPr="006E12EB" w:rsidRDefault="006E12EB"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401</w:t>
            </w:r>
          </w:p>
        </w:tc>
        <w:tc>
          <w:tcPr>
            <w:tcW w:w="1134" w:type="dxa"/>
          </w:tcPr>
          <w:p w14:paraId="3EE99E6F" w14:textId="5227F86F" w:rsidR="00E8775D" w:rsidRPr="006E12EB" w:rsidRDefault="00E8775D"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1</w:t>
            </w:r>
            <w:r w:rsidR="000D1FC6" w:rsidRPr="006E12EB">
              <w:rPr>
                <w:rFonts w:ascii="Times New Roman" w:hAnsi="Times New Roman" w:cs="Times New Roman"/>
                <w:color w:val="000000" w:themeColor="text1"/>
              </w:rPr>
              <w:t>30</w:t>
            </w:r>
          </w:p>
        </w:tc>
        <w:tc>
          <w:tcPr>
            <w:tcW w:w="1134" w:type="dxa"/>
          </w:tcPr>
          <w:p w14:paraId="38A6EAC3" w14:textId="1957EAD2" w:rsidR="00017BAA"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99</w:t>
            </w:r>
          </w:p>
        </w:tc>
        <w:tc>
          <w:tcPr>
            <w:tcW w:w="1554" w:type="dxa"/>
          </w:tcPr>
          <w:p w14:paraId="236FE72F" w14:textId="1DFE1CE3"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r w:rsidR="00E8775D" w:rsidRPr="00815027" w14:paraId="3D02F2B3" w14:textId="77777777" w:rsidTr="004C492D">
        <w:trPr>
          <w:trHeight w:val="279"/>
        </w:trPr>
        <w:tc>
          <w:tcPr>
            <w:tcW w:w="1918" w:type="dxa"/>
          </w:tcPr>
          <w:p w14:paraId="2E69D887" w14:textId="77777777" w:rsidR="00E8775D" w:rsidRPr="000D1FC6" w:rsidRDefault="00E8775D" w:rsidP="001D4BCB">
            <w:pPr>
              <w:ind w:left="22" w:hanging="22"/>
              <w:rPr>
                <w:rFonts w:ascii="Times New Roman" w:hAnsi="Times New Roman" w:cs="Times New Roman"/>
                <w:color w:val="000000" w:themeColor="text1"/>
              </w:rPr>
            </w:pPr>
            <w:r w:rsidRPr="000D1FC6">
              <w:rPr>
                <w:rFonts w:ascii="Times New Roman" w:hAnsi="Times New Roman" w:cs="Times New Roman"/>
                <w:color w:val="000000"/>
              </w:rPr>
              <w:t>После 1995</w:t>
            </w:r>
          </w:p>
        </w:tc>
        <w:tc>
          <w:tcPr>
            <w:tcW w:w="1196" w:type="dxa"/>
          </w:tcPr>
          <w:p w14:paraId="2DA47402" w14:textId="69FB79AD" w:rsidR="00E8775D" w:rsidRPr="000D1FC6" w:rsidRDefault="000D1FC6" w:rsidP="001D4BCB">
            <w:pPr>
              <w:ind w:left="-9" w:hanging="91"/>
              <w:jc w:val="center"/>
              <w:rPr>
                <w:rFonts w:ascii="Times New Roman" w:hAnsi="Times New Roman" w:cs="Times New Roman"/>
                <w:color w:val="000000" w:themeColor="text1"/>
              </w:rPr>
            </w:pPr>
            <w:r>
              <w:rPr>
                <w:rFonts w:ascii="Times New Roman" w:hAnsi="Times New Roman" w:cs="Times New Roman"/>
                <w:color w:val="000000" w:themeColor="text1"/>
              </w:rPr>
              <w:t>7,4</w:t>
            </w:r>
          </w:p>
        </w:tc>
        <w:tc>
          <w:tcPr>
            <w:tcW w:w="992" w:type="dxa"/>
          </w:tcPr>
          <w:p w14:paraId="21337663" w14:textId="2748D43B" w:rsidR="00017BAA" w:rsidRPr="006E12EB" w:rsidRDefault="006E12EB"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3,34</w:t>
            </w:r>
          </w:p>
        </w:tc>
        <w:tc>
          <w:tcPr>
            <w:tcW w:w="1134" w:type="dxa"/>
          </w:tcPr>
          <w:p w14:paraId="190336B6" w14:textId="2BE6B0A1" w:rsidR="00E8775D" w:rsidRPr="006E12EB" w:rsidRDefault="000D1FC6" w:rsidP="001D4BCB">
            <w:pPr>
              <w:ind w:firstLine="652"/>
              <w:jc w:val="center"/>
              <w:rPr>
                <w:rFonts w:ascii="Times New Roman" w:hAnsi="Times New Roman" w:cs="Times New Roman"/>
                <w:color w:val="000000" w:themeColor="text1"/>
              </w:rPr>
            </w:pPr>
            <w:r w:rsidRPr="006E12EB">
              <w:rPr>
                <w:rFonts w:ascii="Times New Roman" w:hAnsi="Times New Roman" w:cs="Times New Roman"/>
                <w:color w:val="000000" w:themeColor="text1"/>
              </w:rPr>
              <w:t>208</w:t>
            </w:r>
          </w:p>
        </w:tc>
        <w:tc>
          <w:tcPr>
            <w:tcW w:w="1134" w:type="dxa"/>
          </w:tcPr>
          <w:p w14:paraId="1B41FBFA" w14:textId="50288E50" w:rsidR="00017BAA" w:rsidRPr="006E12EB" w:rsidRDefault="006E12EB" w:rsidP="001D4BCB">
            <w:pPr>
              <w:ind w:firstLine="659"/>
              <w:jc w:val="center"/>
              <w:rPr>
                <w:rFonts w:ascii="Times New Roman" w:hAnsi="Times New Roman" w:cs="Times New Roman"/>
                <w:color w:val="000000" w:themeColor="text1"/>
              </w:rPr>
            </w:pPr>
            <w:r w:rsidRPr="006E12EB">
              <w:rPr>
                <w:rFonts w:ascii="Times New Roman" w:hAnsi="Times New Roman" w:cs="Times New Roman"/>
                <w:color w:val="000000" w:themeColor="text1"/>
              </w:rPr>
              <w:t>73</w:t>
            </w:r>
          </w:p>
        </w:tc>
        <w:tc>
          <w:tcPr>
            <w:tcW w:w="1134" w:type="dxa"/>
          </w:tcPr>
          <w:p w14:paraId="2B56B09F" w14:textId="61011D0C" w:rsidR="00E8775D" w:rsidRPr="006E12EB" w:rsidRDefault="00E8775D"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1</w:t>
            </w:r>
            <w:r w:rsidR="000D1FC6" w:rsidRPr="006E12EB">
              <w:rPr>
                <w:rFonts w:ascii="Times New Roman" w:hAnsi="Times New Roman" w:cs="Times New Roman"/>
                <w:color w:val="000000" w:themeColor="text1"/>
              </w:rPr>
              <w:t>8</w:t>
            </w:r>
          </w:p>
        </w:tc>
        <w:tc>
          <w:tcPr>
            <w:tcW w:w="1134" w:type="dxa"/>
          </w:tcPr>
          <w:p w14:paraId="7FFD1625" w14:textId="0D8540F5" w:rsidR="00017BAA" w:rsidRPr="006E12EB" w:rsidRDefault="00017BAA" w:rsidP="001D4BCB">
            <w:pPr>
              <w:ind w:firstLine="567"/>
              <w:jc w:val="center"/>
              <w:rPr>
                <w:rFonts w:ascii="Times New Roman" w:hAnsi="Times New Roman" w:cs="Times New Roman"/>
                <w:color w:val="000000" w:themeColor="text1"/>
              </w:rPr>
            </w:pPr>
            <w:r w:rsidRPr="006E12EB">
              <w:rPr>
                <w:rFonts w:ascii="Times New Roman" w:hAnsi="Times New Roman" w:cs="Times New Roman"/>
                <w:color w:val="000000" w:themeColor="text1"/>
              </w:rPr>
              <w:t>2</w:t>
            </w:r>
          </w:p>
        </w:tc>
        <w:tc>
          <w:tcPr>
            <w:tcW w:w="1554" w:type="dxa"/>
          </w:tcPr>
          <w:p w14:paraId="37C288B2" w14:textId="7688FA73" w:rsidR="00E8775D" w:rsidRPr="006E12EB" w:rsidRDefault="00E8775D" w:rsidP="00E8775D">
            <w:pPr>
              <w:jc w:val="center"/>
              <w:rPr>
                <w:rFonts w:ascii="Times New Roman" w:hAnsi="Times New Roman" w:cs="Times New Roman"/>
                <w:color w:val="000000" w:themeColor="text1"/>
              </w:rPr>
            </w:pPr>
            <w:r w:rsidRPr="006E12EB">
              <w:rPr>
                <w:rFonts w:ascii="Times New Roman" w:hAnsi="Times New Roman" w:cs="Times New Roman"/>
                <w:color w:val="000000" w:themeColor="text1"/>
              </w:rPr>
              <w:t>-</w:t>
            </w:r>
          </w:p>
        </w:tc>
      </w:tr>
    </w:tbl>
    <w:p w14:paraId="4068EC68" w14:textId="77777777" w:rsidR="00C34B21" w:rsidRPr="00815027" w:rsidRDefault="00C34B21" w:rsidP="00C34B21">
      <w:pPr>
        <w:rPr>
          <w:rFonts w:ascii="Times New Roman" w:hAnsi="Times New Roman" w:cs="Times New Roman"/>
          <w:color w:val="000000" w:themeColor="text1"/>
          <w:sz w:val="24"/>
          <w:szCs w:val="24"/>
          <w:highlight w:val="yellow"/>
        </w:rPr>
      </w:pPr>
    </w:p>
    <w:p w14:paraId="6B6CF282" w14:textId="0686084D" w:rsidR="007C62D6" w:rsidRDefault="007C62D6" w:rsidP="007C62D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7C62D6">
        <w:rPr>
          <w:rFonts w:ascii="Times New Roman" w:hAnsi="Times New Roman" w:cs="Times New Roman"/>
          <w:color w:val="000000" w:themeColor="text1"/>
          <w:sz w:val="24"/>
          <w:szCs w:val="24"/>
        </w:rPr>
        <w:t>отребность в обеспечении жильем граждан на</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 xml:space="preserve">территории муниципального </w:t>
      </w:r>
      <w:r>
        <w:rPr>
          <w:rFonts w:ascii="Times New Roman" w:hAnsi="Times New Roman" w:cs="Times New Roman"/>
          <w:color w:val="000000" w:themeColor="text1"/>
          <w:sz w:val="24"/>
          <w:szCs w:val="24"/>
        </w:rPr>
        <w:t>округа</w:t>
      </w:r>
      <w:r w:rsidRPr="007C62D6">
        <w:rPr>
          <w:rFonts w:ascii="Times New Roman" w:hAnsi="Times New Roman" w:cs="Times New Roman"/>
          <w:color w:val="000000" w:themeColor="text1"/>
          <w:sz w:val="24"/>
          <w:szCs w:val="24"/>
        </w:rPr>
        <w:t xml:space="preserve"> остается достаточно высокой, что</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объясняется высокой степенью износа имеющегося жилого фонда.</w:t>
      </w:r>
    </w:p>
    <w:p w14:paraId="01F466C7" w14:textId="3DF44143" w:rsidR="008256A1" w:rsidRPr="00C54318" w:rsidRDefault="00C34B21" w:rsidP="007C62D6">
      <w:pPr>
        <w:rPr>
          <w:rFonts w:ascii="Times New Roman" w:hAnsi="Times New Roman" w:cs="Times New Roman"/>
          <w:color w:val="000000" w:themeColor="text1"/>
          <w:sz w:val="24"/>
          <w:szCs w:val="24"/>
        </w:rPr>
      </w:pPr>
      <w:r w:rsidRPr="00C54318">
        <w:rPr>
          <w:rFonts w:ascii="Times New Roman" w:hAnsi="Times New Roman" w:cs="Times New Roman"/>
          <w:color w:val="000000" w:themeColor="text1"/>
          <w:sz w:val="24"/>
          <w:szCs w:val="24"/>
        </w:rPr>
        <w:t>Распределение</w:t>
      </w:r>
      <w:r w:rsidR="00694874" w:rsidRPr="00C54318">
        <w:rPr>
          <w:rFonts w:ascii="Times New Roman" w:hAnsi="Times New Roman" w:cs="Times New Roman"/>
          <w:color w:val="000000" w:themeColor="text1"/>
          <w:sz w:val="24"/>
          <w:szCs w:val="24"/>
        </w:rPr>
        <w:t xml:space="preserve"> </w:t>
      </w:r>
      <w:r w:rsidRPr="00C54318">
        <w:rPr>
          <w:rFonts w:ascii="Times New Roman" w:hAnsi="Times New Roman" w:cs="Times New Roman"/>
          <w:color w:val="000000" w:themeColor="text1"/>
          <w:sz w:val="24"/>
          <w:szCs w:val="24"/>
        </w:rPr>
        <w:t xml:space="preserve">жилищного фонда по проценту износа </w:t>
      </w:r>
      <w:r w:rsidR="007C62D6">
        <w:rPr>
          <w:rFonts w:ascii="Times New Roman" w:hAnsi="Times New Roman" w:cs="Times New Roman"/>
          <w:color w:val="000000" w:themeColor="text1"/>
          <w:sz w:val="24"/>
          <w:szCs w:val="24"/>
        </w:rPr>
        <w:t xml:space="preserve">представлено в </w:t>
      </w:r>
      <w:r w:rsidRPr="00C54318">
        <w:rPr>
          <w:rFonts w:ascii="Times New Roman" w:hAnsi="Times New Roman" w:cs="Times New Roman"/>
          <w:color w:val="000000" w:themeColor="text1"/>
          <w:sz w:val="24"/>
          <w:szCs w:val="24"/>
        </w:rPr>
        <w:t>таблиц</w:t>
      </w:r>
      <w:r w:rsidR="007C62D6">
        <w:rPr>
          <w:rFonts w:ascii="Times New Roman" w:hAnsi="Times New Roman" w:cs="Times New Roman"/>
          <w:color w:val="000000" w:themeColor="text1"/>
          <w:sz w:val="24"/>
          <w:szCs w:val="24"/>
        </w:rPr>
        <w:t>е</w:t>
      </w:r>
      <w:r w:rsidRPr="00C54318">
        <w:rPr>
          <w:rFonts w:ascii="Times New Roman" w:hAnsi="Times New Roman" w:cs="Times New Roman"/>
          <w:color w:val="000000" w:themeColor="text1"/>
          <w:sz w:val="24"/>
          <w:szCs w:val="24"/>
        </w:rPr>
        <w:t xml:space="preserve"> 2.6.7.</w:t>
      </w:r>
      <w:r w:rsidR="00694874" w:rsidRPr="00C54318">
        <w:rPr>
          <w:rFonts w:ascii="Times New Roman" w:hAnsi="Times New Roman" w:cs="Times New Roman"/>
          <w:color w:val="000000" w:themeColor="text1"/>
          <w:sz w:val="24"/>
          <w:szCs w:val="24"/>
        </w:rPr>
        <w:t>3</w:t>
      </w:r>
    </w:p>
    <w:p w14:paraId="2A95377A" w14:textId="4082F5FB" w:rsidR="00C34B21" w:rsidRPr="00C54318" w:rsidRDefault="00C34B21" w:rsidP="00C34B21">
      <w:pPr>
        <w:jc w:val="right"/>
        <w:rPr>
          <w:rFonts w:ascii="Times New Roman" w:hAnsi="Times New Roman" w:cs="Times New Roman"/>
          <w:i/>
          <w:iCs/>
          <w:sz w:val="24"/>
          <w:szCs w:val="24"/>
        </w:rPr>
      </w:pPr>
      <w:r w:rsidRPr="00C54318">
        <w:rPr>
          <w:rFonts w:ascii="Times New Roman" w:hAnsi="Times New Roman" w:cs="Times New Roman"/>
          <w:i/>
          <w:iCs/>
          <w:sz w:val="24"/>
          <w:szCs w:val="24"/>
        </w:rPr>
        <w:t>Таблица 2.6.7.</w:t>
      </w:r>
      <w:r w:rsidR="00694874" w:rsidRPr="00C54318">
        <w:rPr>
          <w:rFonts w:ascii="Times New Roman" w:hAnsi="Times New Roman" w:cs="Times New Roman"/>
          <w:i/>
          <w:iCs/>
          <w:sz w:val="24"/>
          <w:szCs w:val="24"/>
        </w:rPr>
        <w:t>3</w:t>
      </w:r>
      <w:r w:rsidRPr="00C54318">
        <w:rPr>
          <w:rFonts w:ascii="Times New Roman" w:hAnsi="Times New Roman" w:cs="Times New Roman"/>
          <w:i/>
          <w:iCs/>
          <w:sz w:val="24"/>
          <w:szCs w:val="24"/>
        </w:rPr>
        <w:t>.</w:t>
      </w:r>
    </w:p>
    <w:tbl>
      <w:tblPr>
        <w:tblStyle w:val="af0"/>
        <w:tblW w:w="10234" w:type="dxa"/>
        <w:tblInd w:w="-567" w:type="dxa"/>
        <w:tblLook w:val="04A0" w:firstRow="1" w:lastRow="0" w:firstColumn="1" w:lastColumn="0" w:noHBand="0" w:noVBand="1"/>
      </w:tblPr>
      <w:tblGrid>
        <w:gridCol w:w="1412"/>
        <w:gridCol w:w="1536"/>
        <w:gridCol w:w="1489"/>
        <w:gridCol w:w="1509"/>
        <w:gridCol w:w="1417"/>
        <w:gridCol w:w="1387"/>
        <w:gridCol w:w="1484"/>
      </w:tblGrid>
      <w:tr w:rsidR="00C34B21" w:rsidRPr="00815027" w14:paraId="65DC98C3" w14:textId="77777777" w:rsidTr="00EC4708">
        <w:trPr>
          <w:trHeight w:val="322"/>
        </w:trPr>
        <w:tc>
          <w:tcPr>
            <w:tcW w:w="1412" w:type="dxa"/>
          </w:tcPr>
          <w:p w14:paraId="397E09AE" w14:textId="77777777" w:rsidR="00C34B21" w:rsidRPr="00C54318" w:rsidRDefault="00C34B21" w:rsidP="006C2ECD">
            <w:pPr>
              <w:ind w:left="-119" w:firstLine="119"/>
              <w:jc w:val="center"/>
              <w:rPr>
                <w:rFonts w:ascii="Times New Roman" w:hAnsi="Times New Roman" w:cs="Times New Roman"/>
                <w:b/>
                <w:bCs/>
              </w:rPr>
            </w:pPr>
            <w:r w:rsidRPr="00C54318">
              <w:rPr>
                <w:rFonts w:ascii="Times New Roman" w:hAnsi="Times New Roman" w:cs="Times New Roman"/>
                <w:b/>
                <w:bCs/>
                <w:color w:val="000000"/>
              </w:rPr>
              <w:t>Наименование показателей</w:t>
            </w:r>
          </w:p>
        </w:tc>
        <w:tc>
          <w:tcPr>
            <w:tcW w:w="1536" w:type="dxa"/>
          </w:tcPr>
          <w:p w14:paraId="33462131" w14:textId="4B885C35" w:rsidR="00694874" w:rsidRPr="00C54318" w:rsidRDefault="00C34B21" w:rsidP="006C2ECD">
            <w:pPr>
              <w:ind w:left="0" w:firstLine="28"/>
              <w:jc w:val="center"/>
              <w:rPr>
                <w:rFonts w:ascii="Times New Roman" w:hAnsi="Times New Roman" w:cs="Times New Roman"/>
                <w:b/>
                <w:bCs/>
                <w:color w:val="000000"/>
                <w:vertAlign w:val="superscript"/>
              </w:rPr>
            </w:pPr>
            <w:r w:rsidRPr="00C54318">
              <w:rPr>
                <w:rFonts w:ascii="Times New Roman" w:hAnsi="Times New Roman" w:cs="Times New Roman"/>
                <w:b/>
                <w:bCs/>
                <w:color w:val="000000"/>
              </w:rPr>
              <w:t>Общая площадь жилых помещений в жилых домах (индивидуально-определенных зданиях), тыс. м</w:t>
            </w:r>
            <w:r w:rsidR="00C54318">
              <w:rPr>
                <w:rFonts w:ascii="Times New Roman" w:hAnsi="Times New Roman" w:cs="Times New Roman"/>
                <w:b/>
                <w:bCs/>
                <w:color w:val="000000"/>
                <w:vertAlign w:val="superscript"/>
              </w:rPr>
              <w:t>2</w:t>
            </w:r>
          </w:p>
        </w:tc>
        <w:tc>
          <w:tcPr>
            <w:tcW w:w="0" w:type="auto"/>
          </w:tcPr>
          <w:p w14:paraId="24742B7F" w14:textId="77777777" w:rsidR="00C34B21" w:rsidRPr="00C54318" w:rsidRDefault="00C34B21" w:rsidP="00EC4708">
            <w:pPr>
              <w:ind w:left="-90" w:firstLine="90"/>
              <w:jc w:val="center"/>
              <w:rPr>
                <w:rFonts w:ascii="Times New Roman" w:hAnsi="Times New Roman" w:cs="Times New Roman"/>
                <w:b/>
                <w:bCs/>
                <w:color w:val="000000" w:themeColor="text1"/>
              </w:rPr>
            </w:pPr>
            <w:r w:rsidRPr="00C54318">
              <w:rPr>
                <w:rFonts w:ascii="Times New Roman" w:hAnsi="Times New Roman" w:cs="Times New Roman"/>
                <w:b/>
                <w:bCs/>
                <w:color w:val="000000"/>
              </w:rPr>
              <w:t>Количество жилых домов (индивидуально-определенных зданий), ед.</w:t>
            </w:r>
          </w:p>
        </w:tc>
        <w:tc>
          <w:tcPr>
            <w:tcW w:w="1509" w:type="dxa"/>
          </w:tcPr>
          <w:p w14:paraId="17B560AF" w14:textId="2471D444" w:rsidR="00C34B21" w:rsidRPr="00C54318" w:rsidRDefault="00C34B21" w:rsidP="006C2ECD">
            <w:pPr>
              <w:ind w:left="-107" w:firstLine="0"/>
              <w:jc w:val="center"/>
              <w:rPr>
                <w:rFonts w:ascii="Times New Roman" w:hAnsi="Times New Roman" w:cs="Times New Roman"/>
                <w:b/>
                <w:bCs/>
                <w:color w:val="000000" w:themeColor="text1"/>
                <w:vertAlign w:val="superscript"/>
              </w:rPr>
            </w:pPr>
            <w:r w:rsidRPr="00C54318">
              <w:rPr>
                <w:rFonts w:ascii="Times New Roman" w:hAnsi="Times New Roman" w:cs="Times New Roman"/>
                <w:b/>
                <w:bCs/>
                <w:color w:val="000000"/>
              </w:rPr>
              <w:t>Общая площадь жилых помещений в многоквартирных домах, тыс. м</w:t>
            </w:r>
            <w:r w:rsidR="00C54318">
              <w:rPr>
                <w:rFonts w:ascii="Times New Roman" w:hAnsi="Times New Roman" w:cs="Times New Roman"/>
                <w:b/>
                <w:bCs/>
                <w:color w:val="000000"/>
                <w:vertAlign w:val="superscript"/>
              </w:rPr>
              <w:t>2</w:t>
            </w:r>
          </w:p>
        </w:tc>
        <w:tc>
          <w:tcPr>
            <w:tcW w:w="1417" w:type="dxa"/>
          </w:tcPr>
          <w:p w14:paraId="244AE03C" w14:textId="77777777" w:rsidR="00C34B21" w:rsidRPr="00C54318" w:rsidRDefault="00C34B21" w:rsidP="006C2ECD">
            <w:pPr>
              <w:ind w:left="-55" w:firstLine="0"/>
              <w:jc w:val="center"/>
              <w:rPr>
                <w:rFonts w:ascii="Times New Roman" w:hAnsi="Times New Roman" w:cs="Times New Roman"/>
                <w:b/>
                <w:bCs/>
                <w:color w:val="000000" w:themeColor="text1"/>
              </w:rPr>
            </w:pPr>
            <w:r w:rsidRPr="00C54318">
              <w:rPr>
                <w:rFonts w:ascii="Times New Roman" w:hAnsi="Times New Roman" w:cs="Times New Roman"/>
                <w:b/>
                <w:bCs/>
                <w:color w:val="000000"/>
              </w:rPr>
              <w:t>Количество многоквартирных домов, ед.</w:t>
            </w:r>
          </w:p>
        </w:tc>
        <w:tc>
          <w:tcPr>
            <w:tcW w:w="1387" w:type="dxa"/>
          </w:tcPr>
          <w:p w14:paraId="67891C49" w14:textId="2D1707C1" w:rsidR="00C34B21" w:rsidRPr="00C54318" w:rsidRDefault="00C34B21" w:rsidP="006C2ECD">
            <w:pPr>
              <w:ind w:left="-65" w:firstLine="0"/>
              <w:jc w:val="center"/>
              <w:rPr>
                <w:rFonts w:ascii="Times New Roman" w:hAnsi="Times New Roman" w:cs="Times New Roman"/>
                <w:b/>
                <w:bCs/>
                <w:color w:val="000000" w:themeColor="text1"/>
                <w:vertAlign w:val="superscript"/>
              </w:rPr>
            </w:pPr>
            <w:r w:rsidRPr="00C54318">
              <w:rPr>
                <w:rFonts w:ascii="Times New Roman" w:hAnsi="Times New Roman" w:cs="Times New Roman"/>
                <w:b/>
                <w:bCs/>
                <w:color w:val="000000"/>
              </w:rPr>
              <w:t>Общая площадь жилых помещений в домах блокированной застройки, тыс. м</w:t>
            </w:r>
            <w:r w:rsidR="00C54318">
              <w:rPr>
                <w:rFonts w:ascii="Times New Roman" w:hAnsi="Times New Roman" w:cs="Times New Roman"/>
                <w:b/>
                <w:bCs/>
                <w:color w:val="000000"/>
                <w:vertAlign w:val="superscript"/>
              </w:rPr>
              <w:t>2</w:t>
            </w:r>
          </w:p>
        </w:tc>
        <w:tc>
          <w:tcPr>
            <w:tcW w:w="0" w:type="auto"/>
          </w:tcPr>
          <w:p w14:paraId="120F0918" w14:textId="77777777" w:rsidR="00C34B21" w:rsidRPr="00C54318" w:rsidRDefault="00C34B21" w:rsidP="00EC4708">
            <w:pPr>
              <w:ind w:left="-32" w:hanging="34"/>
              <w:jc w:val="center"/>
              <w:rPr>
                <w:rFonts w:ascii="Times New Roman" w:hAnsi="Times New Roman" w:cs="Times New Roman"/>
                <w:b/>
                <w:bCs/>
                <w:color w:val="000000" w:themeColor="text1"/>
              </w:rPr>
            </w:pPr>
            <w:r w:rsidRPr="00C54318">
              <w:rPr>
                <w:rFonts w:ascii="Times New Roman" w:hAnsi="Times New Roman" w:cs="Times New Roman"/>
                <w:b/>
                <w:bCs/>
                <w:color w:val="000000"/>
              </w:rPr>
              <w:t>Количество домов блокированной застройки, ед.</w:t>
            </w:r>
          </w:p>
        </w:tc>
      </w:tr>
      <w:tr w:rsidR="00C34B21" w:rsidRPr="00815027" w14:paraId="774A3E16" w14:textId="77777777" w:rsidTr="00EC4708">
        <w:trPr>
          <w:trHeight w:val="322"/>
        </w:trPr>
        <w:tc>
          <w:tcPr>
            <w:tcW w:w="0" w:type="auto"/>
            <w:gridSpan w:val="7"/>
          </w:tcPr>
          <w:p w14:paraId="5ADD4FC6" w14:textId="77777777" w:rsidR="00C34B21" w:rsidRPr="00C54318" w:rsidRDefault="00C34B21" w:rsidP="00EC4708">
            <w:pPr>
              <w:rPr>
                <w:rFonts w:ascii="Times New Roman" w:hAnsi="Times New Roman" w:cs="Times New Roman"/>
                <w:color w:val="000000" w:themeColor="text1"/>
              </w:rPr>
            </w:pPr>
            <w:r w:rsidRPr="00C54318">
              <w:rPr>
                <w:rFonts w:ascii="Times New Roman" w:hAnsi="Times New Roman" w:cs="Times New Roman"/>
                <w:color w:val="000000"/>
              </w:rPr>
              <w:t>По проценту износа:</w:t>
            </w:r>
            <w:r w:rsidRPr="00C54318">
              <w:rPr>
                <w:rFonts w:ascii="Times New Roman" w:hAnsi="Times New Roman" w:cs="Times New Roman"/>
                <w:color w:val="000000"/>
              </w:rPr>
              <w:tab/>
            </w:r>
            <w:r w:rsidRPr="00C54318">
              <w:rPr>
                <w:rFonts w:ascii="Times New Roman" w:hAnsi="Times New Roman" w:cs="Times New Roman"/>
                <w:color w:val="C2CA9D"/>
              </w:rPr>
              <w:t>...</w:t>
            </w:r>
          </w:p>
        </w:tc>
      </w:tr>
      <w:tr w:rsidR="000B28B9" w:rsidRPr="00815027" w14:paraId="1D9FD96D" w14:textId="77777777" w:rsidTr="00EC4708">
        <w:trPr>
          <w:trHeight w:val="322"/>
        </w:trPr>
        <w:tc>
          <w:tcPr>
            <w:tcW w:w="10234" w:type="dxa"/>
            <w:gridSpan w:val="7"/>
            <w:vAlign w:val="center"/>
          </w:tcPr>
          <w:p w14:paraId="0A4BEBC0" w14:textId="1B5D9181" w:rsidR="000B28B9" w:rsidRPr="00C54318" w:rsidRDefault="000B28B9" w:rsidP="00EC4708">
            <w:pPr>
              <w:jc w:val="center"/>
              <w:rPr>
                <w:rFonts w:ascii="Times New Roman" w:hAnsi="Times New Roman" w:cs="Times New Roman"/>
                <w:color w:val="000000" w:themeColor="text1"/>
              </w:rPr>
            </w:pPr>
            <w:r w:rsidRPr="00C54318">
              <w:rPr>
                <w:rFonts w:ascii="Times New Roman" w:hAnsi="Times New Roman" w:cs="Times New Roman"/>
                <w:color w:val="000000"/>
              </w:rPr>
              <w:t>городской жил</w:t>
            </w:r>
            <w:r w:rsidR="005F0EEC" w:rsidRPr="00C54318">
              <w:rPr>
                <w:rFonts w:ascii="Times New Roman" w:hAnsi="Times New Roman" w:cs="Times New Roman"/>
                <w:color w:val="000000"/>
              </w:rPr>
              <w:t xml:space="preserve">ищный </w:t>
            </w:r>
            <w:r w:rsidRPr="00C54318">
              <w:rPr>
                <w:rFonts w:ascii="Times New Roman" w:hAnsi="Times New Roman" w:cs="Times New Roman"/>
                <w:color w:val="000000"/>
              </w:rPr>
              <w:t>фонд</w:t>
            </w:r>
          </w:p>
        </w:tc>
      </w:tr>
      <w:tr w:rsidR="00C34B21" w:rsidRPr="00815027" w14:paraId="30602EC5" w14:textId="77777777" w:rsidTr="00EC4708">
        <w:trPr>
          <w:trHeight w:val="322"/>
        </w:trPr>
        <w:tc>
          <w:tcPr>
            <w:tcW w:w="1412" w:type="dxa"/>
            <w:vAlign w:val="center"/>
          </w:tcPr>
          <w:p w14:paraId="763CC60E" w14:textId="77777777" w:rsidR="00C34B21" w:rsidRPr="00C54318" w:rsidRDefault="00C34B21" w:rsidP="006C2ECD">
            <w:pPr>
              <w:ind w:left="-403" w:firstLine="403"/>
              <w:jc w:val="center"/>
              <w:rPr>
                <w:rFonts w:ascii="Times New Roman" w:hAnsi="Times New Roman" w:cs="Times New Roman"/>
                <w:color w:val="000000" w:themeColor="text1"/>
              </w:rPr>
            </w:pPr>
            <w:r w:rsidRPr="00C54318">
              <w:rPr>
                <w:rFonts w:ascii="Times New Roman" w:hAnsi="Times New Roman" w:cs="Times New Roman"/>
                <w:color w:val="000000"/>
              </w:rPr>
              <w:t>от 0 до 30%</w:t>
            </w:r>
          </w:p>
        </w:tc>
        <w:tc>
          <w:tcPr>
            <w:tcW w:w="1536" w:type="dxa"/>
            <w:vAlign w:val="center"/>
          </w:tcPr>
          <w:p w14:paraId="1486EEDD" w14:textId="5D7BB353"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0" w:type="auto"/>
            <w:vAlign w:val="center"/>
          </w:tcPr>
          <w:p w14:paraId="17865DCB" w14:textId="226E5848"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216</w:t>
            </w:r>
          </w:p>
        </w:tc>
        <w:tc>
          <w:tcPr>
            <w:tcW w:w="1509" w:type="dxa"/>
            <w:vAlign w:val="center"/>
          </w:tcPr>
          <w:p w14:paraId="18C8EF7E" w14:textId="5DD32693"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6,6</w:t>
            </w:r>
          </w:p>
        </w:tc>
        <w:tc>
          <w:tcPr>
            <w:tcW w:w="1417" w:type="dxa"/>
            <w:vAlign w:val="center"/>
          </w:tcPr>
          <w:p w14:paraId="6F9877D5" w14:textId="59EF6740" w:rsidR="00C34B21" w:rsidRPr="00C54318" w:rsidRDefault="00D41B8F"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1</w:t>
            </w:r>
            <w:r w:rsidR="006852EA">
              <w:rPr>
                <w:rFonts w:ascii="Times New Roman" w:hAnsi="Times New Roman" w:cs="Times New Roman"/>
                <w:color w:val="000000" w:themeColor="text1"/>
              </w:rPr>
              <w:t>2</w:t>
            </w:r>
          </w:p>
        </w:tc>
        <w:tc>
          <w:tcPr>
            <w:tcW w:w="1387" w:type="dxa"/>
          </w:tcPr>
          <w:p w14:paraId="473A1606" w14:textId="77777777" w:rsidR="00C34B21" w:rsidRPr="00C54318" w:rsidRDefault="00C34B21"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w:t>
            </w:r>
          </w:p>
        </w:tc>
        <w:tc>
          <w:tcPr>
            <w:tcW w:w="0" w:type="auto"/>
          </w:tcPr>
          <w:p w14:paraId="1A6BB089" w14:textId="77777777" w:rsidR="00C34B21" w:rsidRPr="00C54318" w:rsidRDefault="00C34B21"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w:t>
            </w:r>
          </w:p>
        </w:tc>
      </w:tr>
      <w:tr w:rsidR="00C34B21" w:rsidRPr="00815027" w14:paraId="1041994F" w14:textId="77777777" w:rsidTr="00EC4708">
        <w:trPr>
          <w:trHeight w:val="322"/>
        </w:trPr>
        <w:tc>
          <w:tcPr>
            <w:tcW w:w="1412" w:type="dxa"/>
            <w:vAlign w:val="center"/>
          </w:tcPr>
          <w:p w14:paraId="74EEFB7A" w14:textId="77777777" w:rsidR="00C34B21" w:rsidRPr="00C54318" w:rsidRDefault="00C34B21" w:rsidP="006C2ECD">
            <w:pPr>
              <w:ind w:left="-403" w:firstLine="403"/>
              <w:jc w:val="center"/>
              <w:rPr>
                <w:rFonts w:ascii="Times New Roman" w:hAnsi="Times New Roman" w:cs="Times New Roman"/>
                <w:color w:val="000000" w:themeColor="text1"/>
              </w:rPr>
            </w:pPr>
            <w:r w:rsidRPr="00C54318">
              <w:rPr>
                <w:rFonts w:ascii="Times New Roman" w:hAnsi="Times New Roman" w:cs="Times New Roman"/>
                <w:color w:val="000000"/>
              </w:rPr>
              <w:t>от 31% до 65%</w:t>
            </w:r>
          </w:p>
        </w:tc>
        <w:tc>
          <w:tcPr>
            <w:tcW w:w="1536" w:type="dxa"/>
            <w:vAlign w:val="center"/>
          </w:tcPr>
          <w:p w14:paraId="0F327534" w14:textId="6B6A3A03" w:rsidR="00C34B21" w:rsidRPr="00C54318" w:rsidRDefault="00D41B8F"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4</w:t>
            </w:r>
            <w:r w:rsidR="006852EA">
              <w:rPr>
                <w:rFonts w:ascii="Times New Roman" w:hAnsi="Times New Roman" w:cs="Times New Roman"/>
                <w:color w:val="000000" w:themeColor="text1"/>
              </w:rPr>
              <w:t>9,3</w:t>
            </w:r>
          </w:p>
        </w:tc>
        <w:tc>
          <w:tcPr>
            <w:tcW w:w="0" w:type="auto"/>
            <w:vAlign w:val="center"/>
          </w:tcPr>
          <w:p w14:paraId="1DC7055D" w14:textId="0BF19F4E"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831</w:t>
            </w:r>
          </w:p>
        </w:tc>
        <w:tc>
          <w:tcPr>
            <w:tcW w:w="1509" w:type="dxa"/>
            <w:vAlign w:val="center"/>
          </w:tcPr>
          <w:p w14:paraId="77258079" w14:textId="4B01A6AA"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27,2</w:t>
            </w:r>
          </w:p>
        </w:tc>
        <w:tc>
          <w:tcPr>
            <w:tcW w:w="1417" w:type="dxa"/>
            <w:vAlign w:val="center"/>
          </w:tcPr>
          <w:p w14:paraId="74BE8AEE" w14:textId="1EFB15BF"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240</w:t>
            </w:r>
          </w:p>
        </w:tc>
        <w:tc>
          <w:tcPr>
            <w:tcW w:w="1387" w:type="dxa"/>
          </w:tcPr>
          <w:p w14:paraId="4CE4B8BB" w14:textId="77777777" w:rsidR="00C34B21" w:rsidRPr="00C54318" w:rsidRDefault="00C34B21"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w:t>
            </w:r>
          </w:p>
        </w:tc>
        <w:tc>
          <w:tcPr>
            <w:tcW w:w="0" w:type="auto"/>
          </w:tcPr>
          <w:p w14:paraId="7D8FC9E7" w14:textId="77777777" w:rsidR="00C34B21" w:rsidRPr="00C54318" w:rsidRDefault="00C34B21"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w:t>
            </w:r>
          </w:p>
        </w:tc>
      </w:tr>
      <w:tr w:rsidR="00C34B21" w:rsidRPr="00815027" w14:paraId="0ED2C2ED" w14:textId="77777777" w:rsidTr="00EC4708">
        <w:trPr>
          <w:trHeight w:val="322"/>
        </w:trPr>
        <w:tc>
          <w:tcPr>
            <w:tcW w:w="1412" w:type="dxa"/>
            <w:vAlign w:val="center"/>
          </w:tcPr>
          <w:p w14:paraId="3FA31EE0" w14:textId="77777777" w:rsidR="00C34B21" w:rsidRPr="00C54318" w:rsidRDefault="00C34B21" w:rsidP="006C2ECD">
            <w:pPr>
              <w:ind w:left="-403" w:firstLine="403"/>
              <w:jc w:val="center"/>
              <w:rPr>
                <w:rFonts w:ascii="Times New Roman" w:hAnsi="Times New Roman" w:cs="Times New Roman"/>
                <w:color w:val="000000" w:themeColor="text1"/>
              </w:rPr>
            </w:pPr>
            <w:r w:rsidRPr="00C54318">
              <w:rPr>
                <w:rFonts w:ascii="Times New Roman" w:hAnsi="Times New Roman" w:cs="Times New Roman"/>
                <w:color w:val="000000"/>
              </w:rPr>
              <w:t>от 66% до 70%</w:t>
            </w:r>
          </w:p>
        </w:tc>
        <w:tc>
          <w:tcPr>
            <w:tcW w:w="1536" w:type="dxa"/>
            <w:vAlign w:val="center"/>
          </w:tcPr>
          <w:p w14:paraId="6FE45389" w14:textId="6B61E1A0"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0" w:type="auto"/>
            <w:vAlign w:val="center"/>
          </w:tcPr>
          <w:p w14:paraId="256598A5" w14:textId="34EFCEAC"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47</w:t>
            </w:r>
          </w:p>
        </w:tc>
        <w:tc>
          <w:tcPr>
            <w:tcW w:w="1509" w:type="dxa"/>
            <w:vAlign w:val="center"/>
          </w:tcPr>
          <w:p w14:paraId="459DBEBE" w14:textId="1B185537"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417" w:type="dxa"/>
            <w:vAlign w:val="center"/>
          </w:tcPr>
          <w:p w14:paraId="4FAB5FD5" w14:textId="673BBD7A"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387" w:type="dxa"/>
          </w:tcPr>
          <w:p w14:paraId="7C883BED" w14:textId="77777777" w:rsidR="00C34B21" w:rsidRPr="00C54318" w:rsidRDefault="00C34B21"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w:t>
            </w:r>
          </w:p>
        </w:tc>
        <w:tc>
          <w:tcPr>
            <w:tcW w:w="0" w:type="auto"/>
          </w:tcPr>
          <w:p w14:paraId="116FF33A" w14:textId="77777777" w:rsidR="00C34B21" w:rsidRPr="00C54318" w:rsidRDefault="00C34B21"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w:t>
            </w:r>
          </w:p>
        </w:tc>
      </w:tr>
      <w:tr w:rsidR="00C54318" w:rsidRPr="00815027" w14:paraId="4A2AD865" w14:textId="77777777" w:rsidTr="00EC4708">
        <w:trPr>
          <w:trHeight w:val="322"/>
        </w:trPr>
        <w:tc>
          <w:tcPr>
            <w:tcW w:w="1412" w:type="dxa"/>
            <w:vAlign w:val="center"/>
          </w:tcPr>
          <w:p w14:paraId="468CC32E" w14:textId="77777777" w:rsidR="00C34B21" w:rsidRPr="00C54318" w:rsidRDefault="00C34B21" w:rsidP="006C2ECD">
            <w:pPr>
              <w:ind w:left="-403" w:firstLine="403"/>
              <w:jc w:val="center"/>
              <w:rPr>
                <w:rFonts w:ascii="Times New Roman" w:hAnsi="Times New Roman" w:cs="Times New Roman"/>
                <w:color w:val="000000" w:themeColor="text1"/>
              </w:rPr>
            </w:pPr>
            <w:r w:rsidRPr="00C54318">
              <w:rPr>
                <w:rFonts w:ascii="Times New Roman" w:hAnsi="Times New Roman" w:cs="Times New Roman"/>
                <w:color w:val="000000"/>
              </w:rPr>
              <w:t>Свыше 70%</w:t>
            </w:r>
          </w:p>
        </w:tc>
        <w:tc>
          <w:tcPr>
            <w:tcW w:w="1536" w:type="dxa"/>
            <w:vAlign w:val="center"/>
          </w:tcPr>
          <w:p w14:paraId="2128A7AF" w14:textId="0D182855"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0,1</w:t>
            </w:r>
          </w:p>
        </w:tc>
        <w:tc>
          <w:tcPr>
            <w:tcW w:w="0" w:type="auto"/>
            <w:vAlign w:val="center"/>
          </w:tcPr>
          <w:p w14:paraId="2FB5B499" w14:textId="6ED860E4" w:rsidR="00C34B21" w:rsidRPr="00C54318" w:rsidRDefault="006852EA" w:rsidP="006852EA">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1509" w:type="dxa"/>
            <w:vAlign w:val="center"/>
          </w:tcPr>
          <w:p w14:paraId="68DE2B1F" w14:textId="6C416EB7"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1417" w:type="dxa"/>
            <w:vAlign w:val="center"/>
          </w:tcPr>
          <w:p w14:paraId="2E29206D" w14:textId="04EB0F5A" w:rsidR="00C34B21" w:rsidRPr="00C54318" w:rsidRDefault="006852EA" w:rsidP="00EC4708">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1387" w:type="dxa"/>
          </w:tcPr>
          <w:p w14:paraId="7ACDB91B" w14:textId="77777777" w:rsidR="00C34B21" w:rsidRPr="00C54318" w:rsidRDefault="00C34B21"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w:t>
            </w:r>
          </w:p>
        </w:tc>
        <w:tc>
          <w:tcPr>
            <w:tcW w:w="0" w:type="auto"/>
          </w:tcPr>
          <w:p w14:paraId="414333E6" w14:textId="77777777" w:rsidR="00C34B21" w:rsidRPr="00C54318" w:rsidRDefault="00C34B21" w:rsidP="00EC4708">
            <w:pPr>
              <w:jc w:val="center"/>
              <w:rPr>
                <w:rFonts w:ascii="Times New Roman" w:hAnsi="Times New Roman" w:cs="Times New Roman"/>
                <w:color w:val="000000" w:themeColor="text1"/>
              </w:rPr>
            </w:pPr>
            <w:r w:rsidRPr="00C54318">
              <w:rPr>
                <w:rFonts w:ascii="Times New Roman" w:hAnsi="Times New Roman" w:cs="Times New Roman"/>
                <w:color w:val="000000" w:themeColor="text1"/>
              </w:rPr>
              <w:t>-</w:t>
            </w:r>
          </w:p>
        </w:tc>
      </w:tr>
      <w:tr w:rsidR="000B28B9" w:rsidRPr="00815027" w14:paraId="06F81CCA" w14:textId="77777777" w:rsidTr="00EC4708">
        <w:trPr>
          <w:trHeight w:val="322"/>
        </w:trPr>
        <w:tc>
          <w:tcPr>
            <w:tcW w:w="10234" w:type="dxa"/>
            <w:gridSpan w:val="7"/>
            <w:vAlign w:val="center"/>
          </w:tcPr>
          <w:p w14:paraId="487D38C8" w14:textId="5A3978F0" w:rsidR="000B28B9" w:rsidRPr="00BF2358" w:rsidRDefault="000B28B9" w:rsidP="00EC4708">
            <w:pPr>
              <w:jc w:val="center"/>
              <w:rPr>
                <w:rFonts w:ascii="Times New Roman" w:hAnsi="Times New Roman" w:cs="Times New Roman"/>
                <w:color w:val="000000" w:themeColor="text1"/>
              </w:rPr>
            </w:pPr>
            <w:r w:rsidRPr="00BF2358">
              <w:rPr>
                <w:rFonts w:ascii="Times New Roman" w:hAnsi="Times New Roman" w:cs="Times New Roman"/>
                <w:color w:val="000000"/>
              </w:rPr>
              <w:t>сельский жил</w:t>
            </w:r>
            <w:r w:rsidR="005F0EEC" w:rsidRPr="00BF2358">
              <w:rPr>
                <w:rFonts w:ascii="Times New Roman" w:hAnsi="Times New Roman" w:cs="Times New Roman"/>
                <w:color w:val="000000"/>
              </w:rPr>
              <w:t xml:space="preserve">ищный </w:t>
            </w:r>
            <w:r w:rsidRPr="00BF2358">
              <w:rPr>
                <w:rFonts w:ascii="Times New Roman" w:hAnsi="Times New Roman" w:cs="Times New Roman"/>
                <w:color w:val="000000"/>
              </w:rPr>
              <w:t>фонд</w:t>
            </w:r>
          </w:p>
        </w:tc>
      </w:tr>
      <w:tr w:rsidR="00C54318" w:rsidRPr="00815027" w14:paraId="19658CA6" w14:textId="77777777" w:rsidTr="00EC4708">
        <w:trPr>
          <w:trHeight w:val="322"/>
        </w:trPr>
        <w:tc>
          <w:tcPr>
            <w:tcW w:w="1412" w:type="dxa"/>
            <w:vAlign w:val="center"/>
          </w:tcPr>
          <w:p w14:paraId="4B95AFA5" w14:textId="2CD3FB05" w:rsidR="000B28B9" w:rsidRPr="00BF2358" w:rsidRDefault="000B28B9" w:rsidP="006C2ECD">
            <w:pPr>
              <w:ind w:left="-403" w:firstLine="284"/>
              <w:jc w:val="center"/>
              <w:rPr>
                <w:rFonts w:ascii="Times New Roman" w:hAnsi="Times New Roman" w:cs="Times New Roman"/>
                <w:color w:val="000000"/>
              </w:rPr>
            </w:pPr>
            <w:r w:rsidRPr="00BF2358">
              <w:rPr>
                <w:rFonts w:ascii="Times New Roman" w:hAnsi="Times New Roman" w:cs="Times New Roman"/>
                <w:color w:val="000000"/>
              </w:rPr>
              <w:t>от 0 до 30%</w:t>
            </w:r>
          </w:p>
        </w:tc>
        <w:tc>
          <w:tcPr>
            <w:tcW w:w="1536" w:type="dxa"/>
            <w:vAlign w:val="center"/>
          </w:tcPr>
          <w:p w14:paraId="488033BE" w14:textId="39B8B4A2" w:rsidR="00BF2358" w:rsidRPr="00BF2358" w:rsidRDefault="00FE1FC5" w:rsidP="00BF2358">
            <w:pPr>
              <w:jc w:val="center"/>
              <w:rPr>
                <w:rFonts w:ascii="Times New Roman" w:hAnsi="Times New Roman" w:cs="Times New Roman"/>
                <w:color w:val="000000" w:themeColor="text1"/>
              </w:rPr>
            </w:pPr>
            <w:r>
              <w:rPr>
                <w:rFonts w:ascii="Times New Roman" w:hAnsi="Times New Roman" w:cs="Times New Roman"/>
                <w:color w:val="000000" w:themeColor="text1"/>
              </w:rPr>
              <w:t>12,49</w:t>
            </w:r>
          </w:p>
        </w:tc>
        <w:tc>
          <w:tcPr>
            <w:tcW w:w="0" w:type="auto"/>
            <w:vAlign w:val="center"/>
          </w:tcPr>
          <w:p w14:paraId="794DE1F4" w14:textId="74622CD4" w:rsidR="00BF2358" w:rsidRPr="00BF2358" w:rsidRDefault="00FE1FC5" w:rsidP="00BF2358">
            <w:pPr>
              <w:jc w:val="center"/>
              <w:rPr>
                <w:rFonts w:ascii="Times New Roman" w:hAnsi="Times New Roman" w:cs="Times New Roman"/>
                <w:color w:val="000000" w:themeColor="text1"/>
              </w:rPr>
            </w:pPr>
            <w:r>
              <w:rPr>
                <w:rFonts w:ascii="Times New Roman" w:hAnsi="Times New Roman" w:cs="Times New Roman"/>
                <w:color w:val="000000" w:themeColor="text1"/>
              </w:rPr>
              <w:t>182</w:t>
            </w:r>
          </w:p>
        </w:tc>
        <w:tc>
          <w:tcPr>
            <w:tcW w:w="1509" w:type="dxa"/>
            <w:vAlign w:val="center"/>
          </w:tcPr>
          <w:p w14:paraId="3BE236FE" w14:textId="7E36863A" w:rsidR="00BF2358" w:rsidRPr="00BF2358" w:rsidRDefault="00BF2358" w:rsidP="00BF2358">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0,</w:t>
            </w:r>
            <w:r w:rsidR="00FE1FC5">
              <w:rPr>
                <w:rFonts w:ascii="Times New Roman" w:hAnsi="Times New Roman" w:cs="Times New Roman"/>
                <w:color w:val="000000" w:themeColor="text1"/>
              </w:rPr>
              <w:t>21</w:t>
            </w:r>
          </w:p>
        </w:tc>
        <w:tc>
          <w:tcPr>
            <w:tcW w:w="1417" w:type="dxa"/>
            <w:vAlign w:val="center"/>
          </w:tcPr>
          <w:p w14:paraId="706470BB" w14:textId="7E8E6BA7" w:rsidR="00BF2358" w:rsidRPr="00BF2358" w:rsidRDefault="00FE1FC5" w:rsidP="00BF2358">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1387" w:type="dxa"/>
          </w:tcPr>
          <w:p w14:paraId="5845BA8E" w14:textId="66DD95E2" w:rsidR="000B28B9" w:rsidRPr="00BF2358" w:rsidRDefault="000B28B9" w:rsidP="000B28B9">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w:t>
            </w:r>
          </w:p>
        </w:tc>
        <w:tc>
          <w:tcPr>
            <w:tcW w:w="0" w:type="auto"/>
          </w:tcPr>
          <w:p w14:paraId="0612C6E9" w14:textId="5DCBEE38" w:rsidR="000B28B9" w:rsidRPr="00BF2358" w:rsidRDefault="000B28B9" w:rsidP="000B28B9">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w:t>
            </w:r>
          </w:p>
        </w:tc>
      </w:tr>
      <w:tr w:rsidR="00C54318" w:rsidRPr="00815027" w14:paraId="37735482" w14:textId="77777777" w:rsidTr="00EC4708">
        <w:trPr>
          <w:trHeight w:val="322"/>
        </w:trPr>
        <w:tc>
          <w:tcPr>
            <w:tcW w:w="1412" w:type="dxa"/>
            <w:vAlign w:val="center"/>
          </w:tcPr>
          <w:p w14:paraId="67D17207" w14:textId="5B51CC1A" w:rsidR="000B28B9" w:rsidRPr="00BF2358" w:rsidRDefault="000B28B9" w:rsidP="006C2ECD">
            <w:pPr>
              <w:ind w:left="-403" w:firstLine="284"/>
              <w:jc w:val="center"/>
              <w:rPr>
                <w:rFonts w:ascii="Times New Roman" w:hAnsi="Times New Roman" w:cs="Times New Roman"/>
                <w:color w:val="000000"/>
              </w:rPr>
            </w:pPr>
            <w:r w:rsidRPr="00BF2358">
              <w:rPr>
                <w:rFonts w:ascii="Times New Roman" w:hAnsi="Times New Roman" w:cs="Times New Roman"/>
                <w:color w:val="000000"/>
              </w:rPr>
              <w:t>от 31% до 65%</w:t>
            </w:r>
          </w:p>
        </w:tc>
        <w:tc>
          <w:tcPr>
            <w:tcW w:w="1536" w:type="dxa"/>
            <w:vAlign w:val="center"/>
          </w:tcPr>
          <w:p w14:paraId="69105972" w14:textId="68DE0E0D" w:rsidR="00BF2358" w:rsidRPr="00BF2358" w:rsidRDefault="00FE1FC5" w:rsidP="00BF2358">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0" w:type="auto"/>
            <w:vAlign w:val="center"/>
          </w:tcPr>
          <w:p w14:paraId="334461A0" w14:textId="1C8E4192" w:rsidR="00BF2358" w:rsidRPr="00BF2358" w:rsidRDefault="00FE1FC5" w:rsidP="00BF2358">
            <w:pPr>
              <w:jc w:val="center"/>
              <w:rPr>
                <w:rFonts w:ascii="Times New Roman" w:hAnsi="Times New Roman" w:cs="Times New Roman"/>
                <w:color w:val="000000" w:themeColor="text1"/>
              </w:rPr>
            </w:pPr>
            <w:r>
              <w:rPr>
                <w:rFonts w:ascii="Times New Roman" w:hAnsi="Times New Roman" w:cs="Times New Roman"/>
                <w:color w:val="000000" w:themeColor="text1"/>
              </w:rPr>
              <w:t>650</w:t>
            </w:r>
          </w:p>
        </w:tc>
        <w:tc>
          <w:tcPr>
            <w:tcW w:w="1509" w:type="dxa"/>
            <w:vAlign w:val="center"/>
          </w:tcPr>
          <w:p w14:paraId="61621096" w14:textId="0D350978" w:rsidR="00BF2358" w:rsidRPr="00BF2358" w:rsidRDefault="00FE1FC5" w:rsidP="00BF2358">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1417" w:type="dxa"/>
            <w:vAlign w:val="center"/>
          </w:tcPr>
          <w:p w14:paraId="0A23460D" w14:textId="51CFE9D9" w:rsidR="00BF2358" w:rsidRPr="00BF2358" w:rsidRDefault="00FE1FC5" w:rsidP="00BF2358">
            <w:pPr>
              <w:jc w:val="center"/>
              <w:rPr>
                <w:rFonts w:ascii="Times New Roman" w:hAnsi="Times New Roman" w:cs="Times New Roman"/>
                <w:color w:val="000000" w:themeColor="text1"/>
              </w:rPr>
            </w:pPr>
            <w:r>
              <w:rPr>
                <w:rFonts w:ascii="Times New Roman" w:hAnsi="Times New Roman" w:cs="Times New Roman"/>
                <w:color w:val="000000" w:themeColor="text1"/>
              </w:rPr>
              <w:t>81</w:t>
            </w:r>
          </w:p>
        </w:tc>
        <w:tc>
          <w:tcPr>
            <w:tcW w:w="1387" w:type="dxa"/>
          </w:tcPr>
          <w:p w14:paraId="0643285C" w14:textId="4AEB6B70" w:rsidR="000B28B9" w:rsidRPr="00BF2358" w:rsidRDefault="000B28B9" w:rsidP="000B28B9">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w:t>
            </w:r>
          </w:p>
        </w:tc>
        <w:tc>
          <w:tcPr>
            <w:tcW w:w="0" w:type="auto"/>
          </w:tcPr>
          <w:p w14:paraId="596FF769" w14:textId="448583D9" w:rsidR="000B28B9" w:rsidRPr="00BF2358" w:rsidRDefault="000B28B9" w:rsidP="000B28B9">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w:t>
            </w:r>
          </w:p>
        </w:tc>
      </w:tr>
      <w:tr w:rsidR="00C54318" w:rsidRPr="00815027" w14:paraId="3E8F8368" w14:textId="77777777" w:rsidTr="00EC4708">
        <w:trPr>
          <w:trHeight w:val="322"/>
        </w:trPr>
        <w:tc>
          <w:tcPr>
            <w:tcW w:w="1412" w:type="dxa"/>
            <w:vAlign w:val="center"/>
          </w:tcPr>
          <w:p w14:paraId="5E7DBF24" w14:textId="6C0FE0C0" w:rsidR="000B28B9" w:rsidRPr="00BF2358" w:rsidRDefault="000B28B9" w:rsidP="006C2ECD">
            <w:pPr>
              <w:ind w:left="-403" w:firstLine="284"/>
              <w:jc w:val="center"/>
              <w:rPr>
                <w:rFonts w:ascii="Times New Roman" w:hAnsi="Times New Roman" w:cs="Times New Roman"/>
                <w:color w:val="000000"/>
              </w:rPr>
            </w:pPr>
            <w:r w:rsidRPr="00BF2358">
              <w:rPr>
                <w:rFonts w:ascii="Times New Roman" w:hAnsi="Times New Roman" w:cs="Times New Roman"/>
                <w:color w:val="000000"/>
              </w:rPr>
              <w:t>от 66% до 70%</w:t>
            </w:r>
          </w:p>
        </w:tc>
        <w:tc>
          <w:tcPr>
            <w:tcW w:w="1536" w:type="dxa"/>
            <w:vAlign w:val="center"/>
          </w:tcPr>
          <w:p w14:paraId="191A9F99" w14:textId="51C6BB7C" w:rsidR="00BF2358" w:rsidRPr="00BF2358" w:rsidRDefault="00FE1FC5" w:rsidP="00BF2358">
            <w:pPr>
              <w:jc w:val="center"/>
              <w:rPr>
                <w:rFonts w:ascii="Times New Roman" w:hAnsi="Times New Roman" w:cs="Times New Roman"/>
                <w:color w:val="000000" w:themeColor="text1"/>
              </w:rPr>
            </w:pPr>
            <w:r>
              <w:rPr>
                <w:rFonts w:ascii="Times New Roman" w:hAnsi="Times New Roman" w:cs="Times New Roman"/>
                <w:color w:val="000000" w:themeColor="text1"/>
              </w:rPr>
              <w:t>17,57</w:t>
            </w:r>
          </w:p>
        </w:tc>
        <w:tc>
          <w:tcPr>
            <w:tcW w:w="0" w:type="auto"/>
            <w:vAlign w:val="center"/>
          </w:tcPr>
          <w:p w14:paraId="2D696A0E" w14:textId="64A877F7" w:rsidR="00BF2358" w:rsidRPr="00BF2358" w:rsidRDefault="00667992" w:rsidP="00BF2358">
            <w:pPr>
              <w:jc w:val="center"/>
              <w:rPr>
                <w:rFonts w:ascii="Times New Roman" w:hAnsi="Times New Roman" w:cs="Times New Roman"/>
                <w:color w:val="000000" w:themeColor="text1"/>
              </w:rPr>
            </w:pPr>
            <w:r>
              <w:rPr>
                <w:rFonts w:ascii="Times New Roman" w:hAnsi="Times New Roman" w:cs="Times New Roman"/>
                <w:color w:val="000000" w:themeColor="text1"/>
              </w:rPr>
              <w:t>515</w:t>
            </w:r>
          </w:p>
        </w:tc>
        <w:tc>
          <w:tcPr>
            <w:tcW w:w="1509" w:type="dxa"/>
            <w:vAlign w:val="center"/>
          </w:tcPr>
          <w:p w14:paraId="40165AC6" w14:textId="4083F09E" w:rsidR="00BF2358" w:rsidRPr="00BF2358" w:rsidRDefault="00667992" w:rsidP="00BF2358">
            <w:pPr>
              <w:jc w:val="center"/>
              <w:rPr>
                <w:rFonts w:ascii="Times New Roman" w:hAnsi="Times New Roman" w:cs="Times New Roman"/>
                <w:color w:val="000000" w:themeColor="text1"/>
              </w:rPr>
            </w:pPr>
            <w:r>
              <w:rPr>
                <w:rFonts w:ascii="Times New Roman" w:hAnsi="Times New Roman" w:cs="Times New Roman"/>
                <w:color w:val="000000" w:themeColor="text1"/>
              </w:rPr>
              <w:t>1,13</w:t>
            </w:r>
          </w:p>
        </w:tc>
        <w:tc>
          <w:tcPr>
            <w:tcW w:w="1417" w:type="dxa"/>
            <w:vAlign w:val="center"/>
          </w:tcPr>
          <w:p w14:paraId="34A546E8" w14:textId="7059B5E5" w:rsidR="00BF2358" w:rsidRPr="00BF2358" w:rsidRDefault="00667992" w:rsidP="00BF2358">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1387" w:type="dxa"/>
          </w:tcPr>
          <w:p w14:paraId="439DF81D" w14:textId="6D381D3B" w:rsidR="000B28B9" w:rsidRPr="00BF2358" w:rsidRDefault="000B28B9" w:rsidP="000B28B9">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w:t>
            </w:r>
          </w:p>
        </w:tc>
        <w:tc>
          <w:tcPr>
            <w:tcW w:w="0" w:type="auto"/>
          </w:tcPr>
          <w:p w14:paraId="1E445577" w14:textId="1CC662F6" w:rsidR="000B28B9" w:rsidRPr="00BF2358" w:rsidRDefault="000B28B9" w:rsidP="000B28B9">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w:t>
            </w:r>
          </w:p>
        </w:tc>
      </w:tr>
      <w:tr w:rsidR="00C54318" w:rsidRPr="00815027" w14:paraId="17DE7FC9" w14:textId="77777777" w:rsidTr="00EC4708">
        <w:trPr>
          <w:trHeight w:val="322"/>
        </w:trPr>
        <w:tc>
          <w:tcPr>
            <w:tcW w:w="1412" w:type="dxa"/>
            <w:vAlign w:val="center"/>
          </w:tcPr>
          <w:p w14:paraId="06E64AE2" w14:textId="382E27C0" w:rsidR="000B28B9" w:rsidRPr="00BF2358" w:rsidRDefault="000B28B9" w:rsidP="006C2ECD">
            <w:pPr>
              <w:ind w:left="-403" w:firstLine="284"/>
              <w:jc w:val="center"/>
              <w:rPr>
                <w:rFonts w:ascii="Times New Roman" w:hAnsi="Times New Roman" w:cs="Times New Roman"/>
                <w:color w:val="000000"/>
              </w:rPr>
            </w:pPr>
            <w:r w:rsidRPr="00BF2358">
              <w:rPr>
                <w:rFonts w:ascii="Times New Roman" w:hAnsi="Times New Roman" w:cs="Times New Roman"/>
                <w:color w:val="000000"/>
              </w:rPr>
              <w:t>Свыше 70%</w:t>
            </w:r>
          </w:p>
        </w:tc>
        <w:tc>
          <w:tcPr>
            <w:tcW w:w="1536" w:type="dxa"/>
            <w:vAlign w:val="center"/>
          </w:tcPr>
          <w:p w14:paraId="4BD36AE3" w14:textId="31A3314D" w:rsidR="00BF2358" w:rsidRPr="00BF2358" w:rsidRDefault="00667992" w:rsidP="00BF2358">
            <w:pPr>
              <w:jc w:val="center"/>
              <w:rPr>
                <w:rFonts w:ascii="Times New Roman" w:hAnsi="Times New Roman" w:cs="Times New Roman"/>
                <w:color w:val="000000" w:themeColor="text1"/>
              </w:rPr>
            </w:pPr>
            <w:r>
              <w:rPr>
                <w:rFonts w:ascii="Times New Roman" w:hAnsi="Times New Roman" w:cs="Times New Roman"/>
                <w:color w:val="000000" w:themeColor="text1"/>
              </w:rPr>
              <w:t>8,07</w:t>
            </w:r>
          </w:p>
        </w:tc>
        <w:tc>
          <w:tcPr>
            <w:tcW w:w="0" w:type="auto"/>
            <w:vAlign w:val="center"/>
          </w:tcPr>
          <w:p w14:paraId="08B85571" w14:textId="68031A93" w:rsidR="00BF2358" w:rsidRPr="00BF2358" w:rsidRDefault="00BF2358" w:rsidP="00BF2358">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1</w:t>
            </w:r>
            <w:r w:rsidR="00667992">
              <w:rPr>
                <w:rFonts w:ascii="Times New Roman" w:hAnsi="Times New Roman" w:cs="Times New Roman"/>
                <w:color w:val="000000" w:themeColor="text1"/>
              </w:rPr>
              <w:t>61</w:t>
            </w:r>
          </w:p>
        </w:tc>
        <w:tc>
          <w:tcPr>
            <w:tcW w:w="1509" w:type="dxa"/>
            <w:vAlign w:val="center"/>
          </w:tcPr>
          <w:p w14:paraId="22B294C3" w14:textId="7FD1B74B" w:rsidR="00BF2358" w:rsidRPr="00BF2358" w:rsidRDefault="00BF2358" w:rsidP="00BF2358">
            <w:pPr>
              <w:jc w:val="center"/>
              <w:rPr>
                <w:rFonts w:ascii="Times New Roman" w:hAnsi="Times New Roman" w:cs="Times New Roman"/>
                <w:color w:val="000000"/>
              </w:rPr>
            </w:pPr>
            <w:r w:rsidRPr="00BF2358">
              <w:rPr>
                <w:rFonts w:ascii="Times New Roman" w:hAnsi="Times New Roman" w:cs="Times New Roman"/>
                <w:color w:val="000000"/>
              </w:rPr>
              <w:t>1,</w:t>
            </w:r>
            <w:r w:rsidR="00667992">
              <w:rPr>
                <w:rFonts w:ascii="Times New Roman" w:hAnsi="Times New Roman" w:cs="Times New Roman"/>
                <w:color w:val="000000"/>
              </w:rPr>
              <w:t>3</w:t>
            </w:r>
            <w:r w:rsidRPr="00BF2358">
              <w:rPr>
                <w:rFonts w:ascii="Times New Roman" w:hAnsi="Times New Roman" w:cs="Times New Roman"/>
                <w:color w:val="000000"/>
              </w:rPr>
              <w:t>9</w:t>
            </w:r>
          </w:p>
        </w:tc>
        <w:tc>
          <w:tcPr>
            <w:tcW w:w="1417" w:type="dxa"/>
            <w:vAlign w:val="center"/>
          </w:tcPr>
          <w:p w14:paraId="3801C5F8" w14:textId="45591E8A" w:rsidR="00BF2358" w:rsidRPr="00BF2358" w:rsidRDefault="000B28B9" w:rsidP="00BF2358">
            <w:pPr>
              <w:jc w:val="center"/>
              <w:rPr>
                <w:rFonts w:ascii="Times New Roman" w:hAnsi="Times New Roman" w:cs="Times New Roman"/>
                <w:color w:val="000000"/>
              </w:rPr>
            </w:pPr>
            <w:r w:rsidRPr="00BF2358">
              <w:rPr>
                <w:rFonts w:ascii="Times New Roman" w:hAnsi="Times New Roman" w:cs="Times New Roman"/>
                <w:color w:val="000000"/>
              </w:rPr>
              <w:t>1</w:t>
            </w:r>
            <w:r w:rsidR="00667992">
              <w:rPr>
                <w:rFonts w:ascii="Times New Roman" w:hAnsi="Times New Roman" w:cs="Times New Roman"/>
                <w:color w:val="000000"/>
              </w:rPr>
              <w:t>6</w:t>
            </w:r>
          </w:p>
        </w:tc>
        <w:tc>
          <w:tcPr>
            <w:tcW w:w="1387" w:type="dxa"/>
          </w:tcPr>
          <w:p w14:paraId="37149FB9" w14:textId="16DB051C" w:rsidR="000B28B9" w:rsidRPr="00BF2358" w:rsidRDefault="000B28B9" w:rsidP="000B28B9">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w:t>
            </w:r>
          </w:p>
        </w:tc>
        <w:tc>
          <w:tcPr>
            <w:tcW w:w="0" w:type="auto"/>
          </w:tcPr>
          <w:p w14:paraId="2D4053E0" w14:textId="6B5FADF4" w:rsidR="000B28B9" w:rsidRPr="00BF2358" w:rsidRDefault="000B28B9" w:rsidP="000B28B9">
            <w:pPr>
              <w:jc w:val="center"/>
              <w:rPr>
                <w:rFonts w:ascii="Times New Roman" w:hAnsi="Times New Roman" w:cs="Times New Roman"/>
                <w:color w:val="000000" w:themeColor="text1"/>
              </w:rPr>
            </w:pPr>
            <w:r w:rsidRPr="00BF2358">
              <w:rPr>
                <w:rFonts w:ascii="Times New Roman" w:hAnsi="Times New Roman" w:cs="Times New Roman"/>
                <w:color w:val="000000" w:themeColor="text1"/>
              </w:rPr>
              <w:t>-</w:t>
            </w:r>
          </w:p>
        </w:tc>
      </w:tr>
    </w:tbl>
    <w:p w14:paraId="019C38E6" w14:textId="77777777" w:rsidR="00E65136" w:rsidRPr="00815027" w:rsidRDefault="00E65136" w:rsidP="007E1AE4">
      <w:pPr>
        <w:rPr>
          <w:rFonts w:ascii="Times New Roman" w:hAnsi="Times New Roman" w:cs="Times New Roman"/>
          <w:color w:val="000000" w:themeColor="text1"/>
          <w:sz w:val="24"/>
          <w:szCs w:val="24"/>
          <w:highlight w:val="yellow"/>
        </w:rPr>
      </w:pPr>
    </w:p>
    <w:p w14:paraId="20798123" w14:textId="24BFE438" w:rsidR="00D735E5" w:rsidRPr="009C129D" w:rsidRDefault="00E8399E" w:rsidP="007E1AE4">
      <w:pPr>
        <w:rPr>
          <w:rFonts w:ascii="Times New Roman" w:hAnsi="Times New Roman" w:cs="Times New Roman"/>
          <w:color w:val="000000" w:themeColor="text1"/>
          <w:sz w:val="24"/>
          <w:szCs w:val="24"/>
        </w:rPr>
      </w:pPr>
      <w:r w:rsidRPr="009C129D">
        <w:rPr>
          <w:rFonts w:ascii="Times New Roman" w:hAnsi="Times New Roman" w:cs="Times New Roman"/>
          <w:color w:val="000000" w:themeColor="text1"/>
          <w:sz w:val="24"/>
          <w:szCs w:val="24"/>
        </w:rPr>
        <w:t>Движение жилищного фонда представлено в таблице 2.</w:t>
      </w:r>
      <w:r w:rsidR="005A4436" w:rsidRPr="009C129D">
        <w:rPr>
          <w:rFonts w:ascii="Times New Roman" w:hAnsi="Times New Roman" w:cs="Times New Roman"/>
          <w:color w:val="000000" w:themeColor="text1"/>
          <w:sz w:val="24"/>
          <w:szCs w:val="24"/>
        </w:rPr>
        <w:t>6</w:t>
      </w:r>
      <w:r w:rsidRPr="009C129D">
        <w:rPr>
          <w:rFonts w:ascii="Times New Roman" w:hAnsi="Times New Roman" w:cs="Times New Roman"/>
          <w:color w:val="000000" w:themeColor="text1"/>
          <w:sz w:val="24"/>
          <w:szCs w:val="24"/>
        </w:rPr>
        <w:t>.7.</w:t>
      </w:r>
      <w:r w:rsidR="00E8775D" w:rsidRPr="009C129D">
        <w:rPr>
          <w:rFonts w:ascii="Times New Roman" w:hAnsi="Times New Roman" w:cs="Times New Roman"/>
          <w:color w:val="000000" w:themeColor="text1"/>
          <w:sz w:val="24"/>
          <w:szCs w:val="24"/>
        </w:rPr>
        <w:t>4</w:t>
      </w:r>
      <w:r w:rsidRPr="009C129D">
        <w:rPr>
          <w:rFonts w:ascii="Times New Roman" w:hAnsi="Times New Roman" w:cs="Times New Roman"/>
          <w:color w:val="000000" w:themeColor="text1"/>
          <w:sz w:val="24"/>
          <w:szCs w:val="24"/>
        </w:rPr>
        <w:t>.</w:t>
      </w:r>
    </w:p>
    <w:p w14:paraId="75C5290B" w14:textId="36A218ED" w:rsidR="00E8399E" w:rsidRPr="009C129D" w:rsidRDefault="00E8399E" w:rsidP="00E8399E">
      <w:pPr>
        <w:jc w:val="right"/>
        <w:rPr>
          <w:rFonts w:ascii="Times New Roman" w:hAnsi="Times New Roman" w:cs="Times New Roman"/>
          <w:i/>
          <w:iCs/>
          <w:sz w:val="24"/>
          <w:szCs w:val="24"/>
        </w:rPr>
      </w:pPr>
      <w:r w:rsidRPr="009C129D">
        <w:rPr>
          <w:rFonts w:ascii="Times New Roman" w:hAnsi="Times New Roman" w:cs="Times New Roman"/>
          <w:i/>
          <w:iCs/>
          <w:sz w:val="24"/>
          <w:szCs w:val="24"/>
        </w:rPr>
        <w:t>Таблица 2.</w:t>
      </w:r>
      <w:r w:rsidR="005A4436" w:rsidRPr="009C129D">
        <w:rPr>
          <w:rFonts w:ascii="Times New Roman" w:hAnsi="Times New Roman" w:cs="Times New Roman"/>
          <w:i/>
          <w:iCs/>
          <w:sz w:val="24"/>
          <w:szCs w:val="24"/>
        </w:rPr>
        <w:t>6</w:t>
      </w:r>
      <w:r w:rsidRPr="009C129D">
        <w:rPr>
          <w:rFonts w:ascii="Times New Roman" w:hAnsi="Times New Roman" w:cs="Times New Roman"/>
          <w:i/>
          <w:iCs/>
          <w:sz w:val="24"/>
          <w:szCs w:val="24"/>
        </w:rPr>
        <w:t>.7.</w:t>
      </w:r>
      <w:r w:rsidR="00E8775D" w:rsidRPr="009C129D">
        <w:rPr>
          <w:rFonts w:ascii="Times New Roman" w:hAnsi="Times New Roman" w:cs="Times New Roman"/>
          <w:i/>
          <w:iCs/>
          <w:sz w:val="24"/>
          <w:szCs w:val="24"/>
        </w:rPr>
        <w:t>4</w:t>
      </w:r>
      <w:r w:rsidRPr="009C129D">
        <w:rPr>
          <w:rFonts w:ascii="Times New Roman" w:hAnsi="Times New Roman" w:cs="Times New Roman"/>
          <w:i/>
          <w:iCs/>
          <w:sz w:val="24"/>
          <w:szCs w:val="24"/>
        </w:rPr>
        <w:t>.</w:t>
      </w:r>
    </w:p>
    <w:tbl>
      <w:tblPr>
        <w:tblStyle w:val="af0"/>
        <w:tblW w:w="10201" w:type="dxa"/>
        <w:tblInd w:w="-567" w:type="dxa"/>
        <w:tblLook w:val="04A0" w:firstRow="1" w:lastRow="0" w:firstColumn="1" w:lastColumn="0" w:noHBand="0" w:noVBand="1"/>
      </w:tblPr>
      <w:tblGrid>
        <w:gridCol w:w="5240"/>
        <w:gridCol w:w="2410"/>
        <w:gridCol w:w="2551"/>
      </w:tblGrid>
      <w:tr w:rsidR="00D41B8F" w:rsidRPr="00815027" w14:paraId="6C890007" w14:textId="5A654F84" w:rsidTr="00D41B8F">
        <w:trPr>
          <w:trHeight w:val="272"/>
        </w:trPr>
        <w:tc>
          <w:tcPr>
            <w:tcW w:w="5240" w:type="dxa"/>
            <w:vMerge w:val="restart"/>
            <w:vAlign w:val="center"/>
          </w:tcPr>
          <w:p w14:paraId="7BBD4214" w14:textId="130542B9" w:rsidR="00D41B8F" w:rsidRPr="009C129D" w:rsidRDefault="00D41B8F" w:rsidP="00E8399E">
            <w:pPr>
              <w:jc w:val="center"/>
              <w:rPr>
                <w:rFonts w:ascii="Times New Roman" w:hAnsi="Times New Roman" w:cs="Times New Roman"/>
                <w:b/>
                <w:bCs/>
                <w:color w:val="000000"/>
              </w:rPr>
            </w:pPr>
            <w:r w:rsidRPr="009C129D">
              <w:rPr>
                <w:rFonts w:ascii="Times New Roman" w:hAnsi="Times New Roman" w:cs="Times New Roman"/>
                <w:b/>
                <w:bCs/>
                <w:color w:val="000000"/>
              </w:rPr>
              <w:t>Наименование</w:t>
            </w:r>
          </w:p>
        </w:tc>
        <w:tc>
          <w:tcPr>
            <w:tcW w:w="4961" w:type="dxa"/>
            <w:gridSpan w:val="2"/>
            <w:vAlign w:val="bottom"/>
          </w:tcPr>
          <w:p w14:paraId="7BA86E31" w14:textId="7DDBF89F" w:rsidR="00D41B8F" w:rsidRPr="009C129D" w:rsidRDefault="00D41B8F" w:rsidP="00E8399E">
            <w:pPr>
              <w:jc w:val="center"/>
              <w:rPr>
                <w:rFonts w:ascii="Times New Roman" w:hAnsi="Times New Roman" w:cs="Times New Roman"/>
                <w:b/>
                <w:bCs/>
                <w:color w:val="000000"/>
                <w:vertAlign w:val="superscript"/>
              </w:rPr>
            </w:pPr>
            <w:r w:rsidRPr="009C129D">
              <w:rPr>
                <w:rFonts w:ascii="Times New Roman" w:hAnsi="Times New Roman" w:cs="Times New Roman"/>
                <w:b/>
                <w:bCs/>
                <w:color w:val="000000"/>
              </w:rPr>
              <w:t>Всего, тыс. м</w:t>
            </w:r>
            <w:r w:rsidR="009C129D" w:rsidRPr="009C129D">
              <w:rPr>
                <w:rFonts w:ascii="Times New Roman" w:hAnsi="Times New Roman" w:cs="Times New Roman"/>
                <w:b/>
                <w:bCs/>
                <w:color w:val="000000"/>
                <w:vertAlign w:val="superscript"/>
              </w:rPr>
              <w:t>2</w:t>
            </w:r>
          </w:p>
        </w:tc>
      </w:tr>
      <w:tr w:rsidR="00D41B8F" w:rsidRPr="00815027" w14:paraId="181B3358" w14:textId="77777777" w:rsidTr="00D41B8F">
        <w:trPr>
          <w:trHeight w:val="272"/>
        </w:trPr>
        <w:tc>
          <w:tcPr>
            <w:tcW w:w="5240" w:type="dxa"/>
            <w:vMerge/>
          </w:tcPr>
          <w:p w14:paraId="349263DA" w14:textId="77777777" w:rsidR="00D41B8F" w:rsidRPr="009C129D" w:rsidRDefault="00D41B8F" w:rsidP="00E8399E">
            <w:pPr>
              <w:jc w:val="center"/>
              <w:rPr>
                <w:rFonts w:ascii="Times New Roman" w:hAnsi="Times New Roman" w:cs="Times New Roman"/>
                <w:b/>
                <w:bCs/>
                <w:color w:val="000000"/>
              </w:rPr>
            </w:pPr>
          </w:p>
        </w:tc>
        <w:tc>
          <w:tcPr>
            <w:tcW w:w="2410" w:type="dxa"/>
            <w:vAlign w:val="bottom"/>
          </w:tcPr>
          <w:p w14:paraId="6F0D7D3B" w14:textId="55A153C8" w:rsidR="00D41B8F" w:rsidRPr="009C129D" w:rsidRDefault="00D41B8F" w:rsidP="005C52A3">
            <w:pPr>
              <w:ind w:left="-105" w:firstLine="37"/>
              <w:jc w:val="center"/>
              <w:rPr>
                <w:rFonts w:ascii="Times New Roman" w:hAnsi="Times New Roman" w:cs="Times New Roman"/>
                <w:b/>
                <w:bCs/>
                <w:color w:val="000000"/>
              </w:rPr>
            </w:pPr>
            <w:r w:rsidRPr="009C129D">
              <w:rPr>
                <w:rFonts w:ascii="Times New Roman" w:hAnsi="Times New Roman" w:cs="Times New Roman"/>
                <w:b/>
                <w:bCs/>
                <w:color w:val="000000"/>
              </w:rPr>
              <w:t>городской жил</w:t>
            </w:r>
            <w:r w:rsidR="005F0EEC" w:rsidRPr="009C129D">
              <w:rPr>
                <w:rFonts w:ascii="Times New Roman" w:hAnsi="Times New Roman" w:cs="Times New Roman"/>
                <w:b/>
                <w:bCs/>
                <w:color w:val="000000"/>
              </w:rPr>
              <w:t xml:space="preserve">ищный </w:t>
            </w:r>
            <w:r w:rsidRPr="009C129D">
              <w:rPr>
                <w:rFonts w:ascii="Times New Roman" w:hAnsi="Times New Roman" w:cs="Times New Roman"/>
                <w:b/>
                <w:bCs/>
                <w:color w:val="000000"/>
              </w:rPr>
              <w:t>фонд</w:t>
            </w:r>
          </w:p>
        </w:tc>
        <w:tc>
          <w:tcPr>
            <w:tcW w:w="2551" w:type="dxa"/>
          </w:tcPr>
          <w:p w14:paraId="738A34DF" w14:textId="420C9F89" w:rsidR="00D41B8F" w:rsidRPr="006F6382" w:rsidRDefault="00D41B8F" w:rsidP="005C52A3">
            <w:pPr>
              <w:ind w:left="-113" w:firstLine="0"/>
              <w:jc w:val="center"/>
              <w:rPr>
                <w:rFonts w:ascii="Times New Roman" w:hAnsi="Times New Roman" w:cs="Times New Roman"/>
                <w:b/>
                <w:bCs/>
                <w:color w:val="000000"/>
              </w:rPr>
            </w:pPr>
            <w:r w:rsidRPr="006F6382">
              <w:rPr>
                <w:rFonts w:ascii="Times New Roman" w:hAnsi="Times New Roman" w:cs="Times New Roman"/>
                <w:b/>
                <w:bCs/>
                <w:color w:val="000000"/>
              </w:rPr>
              <w:t>сельский жил</w:t>
            </w:r>
            <w:r w:rsidR="005F0EEC" w:rsidRPr="006F6382">
              <w:rPr>
                <w:rFonts w:ascii="Times New Roman" w:hAnsi="Times New Roman" w:cs="Times New Roman"/>
                <w:b/>
                <w:bCs/>
                <w:color w:val="000000"/>
              </w:rPr>
              <w:t>ищный</w:t>
            </w:r>
            <w:r w:rsidRPr="006F6382">
              <w:rPr>
                <w:rFonts w:ascii="Times New Roman" w:hAnsi="Times New Roman" w:cs="Times New Roman"/>
                <w:b/>
                <w:bCs/>
                <w:color w:val="000000"/>
              </w:rPr>
              <w:t xml:space="preserve"> фонд</w:t>
            </w:r>
          </w:p>
        </w:tc>
      </w:tr>
      <w:tr w:rsidR="00D41B8F" w:rsidRPr="00815027" w14:paraId="5F58D5B7" w14:textId="07983595" w:rsidTr="00EC4708">
        <w:trPr>
          <w:trHeight w:val="272"/>
        </w:trPr>
        <w:tc>
          <w:tcPr>
            <w:tcW w:w="5240" w:type="dxa"/>
          </w:tcPr>
          <w:p w14:paraId="4FA6C1CA" w14:textId="001CAAA8" w:rsidR="00D41B8F" w:rsidRPr="009C129D" w:rsidRDefault="00D41B8F" w:rsidP="005C52A3">
            <w:pPr>
              <w:ind w:left="22" w:firstLine="0"/>
              <w:rPr>
                <w:rFonts w:ascii="Times New Roman" w:hAnsi="Times New Roman" w:cs="Times New Roman"/>
                <w:i/>
                <w:iCs/>
              </w:rPr>
            </w:pPr>
            <w:r w:rsidRPr="009C129D">
              <w:rPr>
                <w:rFonts w:ascii="Times New Roman" w:hAnsi="Times New Roman" w:cs="Times New Roman"/>
                <w:color w:val="000000"/>
              </w:rPr>
              <w:t>Общая площадь жилых помещений на начало года</w:t>
            </w:r>
          </w:p>
        </w:tc>
        <w:tc>
          <w:tcPr>
            <w:tcW w:w="2410" w:type="dxa"/>
            <w:vAlign w:val="bottom"/>
          </w:tcPr>
          <w:p w14:paraId="04377A3B" w14:textId="16A81AF9" w:rsidR="00D41B8F" w:rsidRPr="009C129D" w:rsidRDefault="009C129D" w:rsidP="00D41B8F">
            <w:pPr>
              <w:jc w:val="center"/>
              <w:rPr>
                <w:rFonts w:ascii="Times New Roman" w:hAnsi="Times New Roman" w:cs="Times New Roman"/>
              </w:rPr>
            </w:pPr>
            <w:r w:rsidRPr="009C129D">
              <w:rPr>
                <w:rFonts w:ascii="Times New Roman" w:hAnsi="Times New Roman" w:cs="Times New Roman"/>
              </w:rPr>
              <w:t>99</w:t>
            </w:r>
          </w:p>
        </w:tc>
        <w:tc>
          <w:tcPr>
            <w:tcW w:w="2551" w:type="dxa"/>
            <w:vAlign w:val="bottom"/>
          </w:tcPr>
          <w:p w14:paraId="754C3844" w14:textId="33F341B8" w:rsidR="00740651" w:rsidRPr="006F6382" w:rsidRDefault="00740651" w:rsidP="00740651">
            <w:pPr>
              <w:jc w:val="center"/>
              <w:rPr>
                <w:rFonts w:ascii="Times New Roman" w:hAnsi="Times New Roman" w:cs="Times New Roman"/>
                <w:color w:val="000000"/>
              </w:rPr>
            </w:pPr>
            <w:r w:rsidRPr="006F6382">
              <w:rPr>
                <w:rFonts w:ascii="Times New Roman" w:hAnsi="Times New Roman" w:cs="Times New Roman"/>
                <w:color w:val="000000"/>
              </w:rPr>
              <w:t>83,19</w:t>
            </w:r>
          </w:p>
        </w:tc>
      </w:tr>
      <w:tr w:rsidR="00D41B8F" w:rsidRPr="00815027" w14:paraId="2614845F" w14:textId="0817902D" w:rsidTr="00EC4708">
        <w:trPr>
          <w:trHeight w:val="272"/>
        </w:trPr>
        <w:tc>
          <w:tcPr>
            <w:tcW w:w="5240" w:type="dxa"/>
            <w:vAlign w:val="bottom"/>
          </w:tcPr>
          <w:p w14:paraId="6E0BB4BB" w14:textId="73E6B537" w:rsidR="00D41B8F" w:rsidRPr="009C129D" w:rsidRDefault="00D41B8F" w:rsidP="005C52A3">
            <w:pPr>
              <w:ind w:left="22" w:firstLine="0"/>
              <w:rPr>
                <w:rFonts w:ascii="Times New Roman" w:hAnsi="Times New Roman" w:cs="Times New Roman"/>
                <w:i/>
                <w:iCs/>
              </w:rPr>
            </w:pPr>
            <w:r w:rsidRPr="009C129D">
              <w:rPr>
                <w:rFonts w:ascii="Times New Roman" w:hAnsi="Times New Roman" w:cs="Times New Roman"/>
                <w:color w:val="000000"/>
              </w:rPr>
              <w:t xml:space="preserve">Прибыло общей площади за год </w:t>
            </w:r>
          </w:p>
        </w:tc>
        <w:tc>
          <w:tcPr>
            <w:tcW w:w="2410" w:type="dxa"/>
            <w:vAlign w:val="bottom"/>
          </w:tcPr>
          <w:p w14:paraId="62EC80C2" w14:textId="0B364990" w:rsidR="00D41B8F" w:rsidRPr="009C129D" w:rsidRDefault="009C129D" w:rsidP="00D41B8F">
            <w:pPr>
              <w:jc w:val="center"/>
              <w:rPr>
                <w:rFonts w:ascii="Times New Roman" w:hAnsi="Times New Roman" w:cs="Times New Roman"/>
              </w:rPr>
            </w:pPr>
            <w:r>
              <w:rPr>
                <w:rFonts w:ascii="Times New Roman" w:hAnsi="Times New Roman" w:cs="Times New Roman"/>
              </w:rPr>
              <w:t>0,1</w:t>
            </w:r>
          </w:p>
        </w:tc>
        <w:tc>
          <w:tcPr>
            <w:tcW w:w="2551" w:type="dxa"/>
            <w:vAlign w:val="bottom"/>
          </w:tcPr>
          <w:p w14:paraId="0B02D169" w14:textId="0A9B49CF" w:rsidR="00740651" w:rsidRPr="006F6382" w:rsidRDefault="00FE1FC5" w:rsidP="00740651">
            <w:pPr>
              <w:jc w:val="center"/>
              <w:rPr>
                <w:rFonts w:ascii="Times New Roman" w:hAnsi="Times New Roman" w:cs="Times New Roman"/>
                <w:color w:val="000000"/>
              </w:rPr>
            </w:pPr>
            <w:r w:rsidRPr="006F6382">
              <w:rPr>
                <w:rFonts w:ascii="Times New Roman" w:hAnsi="Times New Roman" w:cs="Times New Roman"/>
                <w:color w:val="000000"/>
              </w:rPr>
              <w:t>0</w:t>
            </w:r>
            <w:r w:rsidR="00740651" w:rsidRPr="006F6382">
              <w:rPr>
                <w:rFonts w:ascii="Times New Roman" w:hAnsi="Times New Roman" w:cs="Times New Roman"/>
                <w:color w:val="000000"/>
              </w:rPr>
              <w:t>,14</w:t>
            </w:r>
          </w:p>
        </w:tc>
      </w:tr>
      <w:tr w:rsidR="00D41B8F" w:rsidRPr="00815027" w14:paraId="08E92118" w14:textId="0628726E" w:rsidTr="00D41B8F">
        <w:trPr>
          <w:trHeight w:val="272"/>
        </w:trPr>
        <w:tc>
          <w:tcPr>
            <w:tcW w:w="5240" w:type="dxa"/>
          </w:tcPr>
          <w:p w14:paraId="7C26E795" w14:textId="4EBD7C7B" w:rsidR="00D41B8F" w:rsidRPr="009C129D" w:rsidRDefault="00D41B8F" w:rsidP="005C52A3">
            <w:pPr>
              <w:ind w:left="22" w:firstLine="0"/>
              <w:rPr>
                <w:rFonts w:ascii="Times New Roman" w:hAnsi="Times New Roman" w:cs="Times New Roman"/>
                <w:i/>
                <w:iCs/>
              </w:rPr>
            </w:pPr>
            <w:r w:rsidRPr="009C129D">
              <w:rPr>
                <w:rFonts w:ascii="Times New Roman" w:hAnsi="Times New Roman" w:cs="Times New Roman"/>
                <w:color w:val="000000"/>
              </w:rPr>
              <w:t>в том числе:</w:t>
            </w:r>
          </w:p>
        </w:tc>
        <w:tc>
          <w:tcPr>
            <w:tcW w:w="2410" w:type="dxa"/>
          </w:tcPr>
          <w:p w14:paraId="3EA6326C" w14:textId="77777777" w:rsidR="00D41B8F" w:rsidRPr="009C129D" w:rsidRDefault="00D41B8F" w:rsidP="00D41B8F">
            <w:pPr>
              <w:jc w:val="center"/>
              <w:rPr>
                <w:rFonts w:ascii="Times New Roman" w:hAnsi="Times New Roman" w:cs="Times New Roman"/>
                <w:i/>
                <w:iCs/>
              </w:rPr>
            </w:pPr>
          </w:p>
        </w:tc>
        <w:tc>
          <w:tcPr>
            <w:tcW w:w="2551" w:type="dxa"/>
          </w:tcPr>
          <w:p w14:paraId="58BA8BCC" w14:textId="77777777" w:rsidR="00D41B8F" w:rsidRPr="00815027" w:rsidRDefault="00D41B8F" w:rsidP="00D41B8F">
            <w:pPr>
              <w:jc w:val="center"/>
              <w:rPr>
                <w:rFonts w:ascii="Times New Roman" w:hAnsi="Times New Roman" w:cs="Times New Roman"/>
                <w:i/>
                <w:iCs/>
                <w:highlight w:val="yellow"/>
              </w:rPr>
            </w:pPr>
          </w:p>
        </w:tc>
      </w:tr>
      <w:tr w:rsidR="00D41B8F" w14:paraId="375C9D86" w14:textId="079206E7" w:rsidTr="00EC4708">
        <w:trPr>
          <w:trHeight w:val="272"/>
        </w:trPr>
        <w:tc>
          <w:tcPr>
            <w:tcW w:w="5240" w:type="dxa"/>
            <w:vAlign w:val="bottom"/>
          </w:tcPr>
          <w:p w14:paraId="72A7509C" w14:textId="565D4FBA" w:rsidR="00D41B8F" w:rsidRPr="009C129D" w:rsidRDefault="00D41B8F" w:rsidP="005C52A3">
            <w:pPr>
              <w:ind w:left="22" w:firstLine="0"/>
              <w:rPr>
                <w:rFonts w:ascii="Times New Roman" w:hAnsi="Times New Roman" w:cs="Times New Roman"/>
                <w:i/>
                <w:iCs/>
              </w:rPr>
            </w:pPr>
            <w:r w:rsidRPr="009C129D">
              <w:rPr>
                <w:rFonts w:ascii="Times New Roman" w:hAnsi="Times New Roman" w:cs="Times New Roman"/>
                <w:color w:val="000000"/>
              </w:rPr>
              <w:lastRenderedPageBreak/>
              <w:t>новое строительство</w:t>
            </w:r>
          </w:p>
        </w:tc>
        <w:tc>
          <w:tcPr>
            <w:tcW w:w="2410" w:type="dxa"/>
            <w:vAlign w:val="bottom"/>
          </w:tcPr>
          <w:p w14:paraId="17BFE263" w14:textId="082EE351" w:rsidR="00D41B8F" w:rsidRPr="009C129D" w:rsidRDefault="009C129D" w:rsidP="00D41B8F">
            <w:pPr>
              <w:jc w:val="center"/>
              <w:rPr>
                <w:rFonts w:ascii="Times New Roman" w:hAnsi="Times New Roman" w:cs="Times New Roman"/>
              </w:rPr>
            </w:pPr>
            <w:r>
              <w:rPr>
                <w:rFonts w:ascii="Times New Roman" w:hAnsi="Times New Roman" w:cs="Times New Roman"/>
              </w:rPr>
              <w:t>0,1</w:t>
            </w:r>
          </w:p>
        </w:tc>
        <w:tc>
          <w:tcPr>
            <w:tcW w:w="2551" w:type="dxa"/>
            <w:vAlign w:val="bottom"/>
          </w:tcPr>
          <w:p w14:paraId="081F6DB7" w14:textId="792B7FC2" w:rsidR="00740651" w:rsidRPr="00180E21" w:rsidRDefault="00FE1FC5" w:rsidP="00740651">
            <w:pPr>
              <w:jc w:val="center"/>
              <w:rPr>
                <w:rFonts w:ascii="Times New Roman" w:hAnsi="Times New Roman" w:cs="Times New Roman"/>
                <w:color w:val="000000"/>
              </w:rPr>
            </w:pPr>
            <w:r>
              <w:rPr>
                <w:rFonts w:ascii="Times New Roman" w:hAnsi="Times New Roman" w:cs="Times New Roman"/>
                <w:color w:val="000000"/>
              </w:rPr>
              <w:t>0,</w:t>
            </w:r>
            <w:r w:rsidR="00740651">
              <w:rPr>
                <w:rFonts w:ascii="Times New Roman" w:hAnsi="Times New Roman" w:cs="Times New Roman"/>
                <w:color w:val="000000"/>
              </w:rPr>
              <w:t>14</w:t>
            </w:r>
          </w:p>
        </w:tc>
      </w:tr>
      <w:tr w:rsidR="00D41B8F" w14:paraId="4BBB7E8B" w14:textId="38C0B5E3" w:rsidTr="00D41B8F">
        <w:trPr>
          <w:trHeight w:val="272"/>
        </w:trPr>
        <w:tc>
          <w:tcPr>
            <w:tcW w:w="5240" w:type="dxa"/>
            <w:vAlign w:val="bottom"/>
          </w:tcPr>
          <w:p w14:paraId="7713E1F0" w14:textId="0F66853E"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переведено нежилых помещений в жилые</w:t>
            </w:r>
          </w:p>
        </w:tc>
        <w:tc>
          <w:tcPr>
            <w:tcW w:w="2410" w:type="dxa"/>
          </w:tcPr>
          <w:p w14:paraId="4842F4F0" w14:textId="77777777" w:rsidR="00D41B8F" w:rsidRPr="00180E21" w:rsidRDefault="00D41B8F" w:rsidP="00D41B8F">
            <w:pPr>
              <w:jc w:val="center"/>
              <w:rPr>
                <w:rFonts w:ascii="Times New Roman" w:hAnsi="Times New Roman" w:cs="Times New Roman"/>
                <w:i/>
                <w:iCs/>
              </w:rPr>
            </w:pPr>
          </w:p>
        </w:tc>
        <w:tc>
          <w:tcPr>
            <w:tcW w:w="2551" w:type="dxa"/>
          </w:tcPr>
          <w:p w14:paraId="540E85FA" w14:textId="77777777" w:rsidR="00D41B8F" w:rsidRPr="00180E21" w:rsidRDefault="00D41B8F" w:rsidP="00D41B8F">
            <w:pPr>
              <w:jc w:val="center"/>
              <w:rPr>
                <w:rFonts w:ascii="Times New Roman" w:hAnsi="Times New Roman" w:cs="Times New Roman"/>
                <w:i/>
                <w:iCs/>
              </w:rPr>
            </w:pPr>
          </w:p>
        </w:tc>
      </w:tr>
      <w:tr w:rsidR="00D41B8F" w14:paraId="769F8246" w14:textId="4C36B0B8" w:rsidTr="00D41B8F">
        <w:trPr>
          <w:trHeight w:val="272"/>
        </w:trPr>
        <w:tc>
          <w:tcPr>
            <w:tcW w:w="5240" w:type="dxa"/>
            <w:vAlign w:val="bottom"/>
          </w:tcPr>
          <w:p w14:paraId="72F26ECA" w14:textId="3B58E30C"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прибыло за счет уточнения при инвентаризации</w:t>
            </w:r>
          </w:p>
        </w:tc>
        <w:tc>
          <w:tcPr>
            <w:tcW w:w="2410" w:type="dxa"/>
          </w:tcPr>
          <w:p w14:paraId="2FE4C67D" w14:textId="77777777" w:rsidR="00D41B8F" w:rsidRPr="00180E21" w:rsidRDefault="00D41B8F" w:rsidP="00D41B8F">
            <w:pPr>
              <w:jc w:val="center"/>
              <w:rPr>
                <w:rFonts w:ascii="Times New Roman" w:hAnsi="Times New Roman" w:cs="Times New Roman"/>
                <w:i/>
                <w:iCs/>
              </w:rPr>
            </w:pPr>
          </w:p>
        </w:tc>
        <w:tc>
          <w:tcPr>
            <w:tcW w:w="2551" w:type="dxa"/>
          </w:tcPr>
          <w:p w14:paraId="69266812" w14:textId="77777777" w:rsidR="00D41B8F" w:rsidRPr="00180E21" w:rsidRDefault="00D41B8F" w:rsidP="00D41B8F">
            <w:pPr>
              <w:jc w:val="center"/>
              <w:rPr>
                <w:rFonts w:ascii="Times New Roman" w:hAnsi="Times New Roman" w:cs="Times New Roman"/>
                <w:i/>
                <w:iCs/>
              </w:rPr>
            </w:pPr>
          </w:p>
        </w:tc>
      </w:tr>
      <w:tr w:rsidR="00D41B8F" w14:paraId="4678B00B" w14:textId="01736398" w:rsidTr="00D41B8F">
        <w:trPr>
          <w:trHeight w:val="272"/>
        </w:trPr>
        <w:tc>
          <w:tcPr>
            <w:tcW w:w="5240" w:type="dxa"/>
            <w:vAlign w:val="bottom"/>
          </w:tcPr>
          <w:p w14:paraId="6055A19A" w14:textId="31C7FB10"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прочие причины</w:t>
            </w:r>
          </w:p>
        </w:tc>
        <w:tc>
          <w:tcPr>
            <w:tcW w:w="2410" w:type="dxa"/>
          </w:tcPr>
          <w:p w14:paraId="48B79916" w14:textId="77777777" w:rsidR="00D41B8F" w:rsidRPr="00180E21" w:rsidRDefault="00D41B8F" w:rsidP="00D41B8F">
            <w:pPr>
              <w:jc w:val="center"/>
              <w:rPr>
                <w:rFonts w:ascii="Times New Roman" w:hAnsi="Times New Roman" w:cs="Times New Roman"/>
                <w:i/>
                <w:iCs/>
              </w:rPr>
            </w:pPr>
          </w:p>
        </w:tc>
        <w:tc>
          <w:tcPr>
            <w:tcW w:w="2551" w:type="dxa"/>
          </w:tcPr>
          <w:p w14:paraId="42C064A8" w14:textId="77777777" w:rsidR="00D41B8F" w:rsidRPr="00180E21" w:rsidRDefault="00D41B8F" w:rsidP="00D41B8F">
            <w:pPr>
              <w:jc w:val="center"/>
              <w:rPr>
                <w:rFonts w:ascii="Times New Roman" w:hAnsi="Times New Roman" w:cs="Times New Roman"/>
                <w:i/>
                <w:iCs/>
              </w:rPr>
            </w:pPr>
          </w:p>
        </w:tc>
      </w:tr>
      <w:tr w:rsidR="00D41B8F" w14:paraId="3EB76475" w14:textId="69E261D6" w:rsidTr="00EC4708">
        <w:trPr>
          <w:trHeight w:val="272"/>
        </w:trPr>
        <w:tc>
          <w:tcPr>
            <w:tcW w:w="5240" w:type="dxa"/>
            <w:vAlign w:val="bottom"/>
          </w:tcPr>
          <w:p w14:paraId="1F0661AD" w14:textId="35003D7B"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 xml:space="preserve">Выбыло общей площади за год </w:t>
            </w:r>
          </w:p>
        </w:tc>
        <w:tc>
          <w:tcPr>
            <w:tcW w:w="2410" w:type="dxa"/>
            <w:vAlign w:val="bottom"/>
          </w:tcPr>
          <w:p w14:paraId="27212C90" w14:textId="22E320D2" w:rsidR="00D41B8F" w:rsidRPr="00180E21" w:rsidRDefault="00D41B8F" w:rsidP="00D41B8F">
            <w:pPr>
              <w:jc w:val="center"/>
              <w:rPr>
                <w:rFonts w:ascii="Times New Roman" w:hAnsi="Times New Roman" w:cs="Times New Roman"/>
                <w:i/>
                <w:iCs/>
              </w:rPr>
            </w:pPr>
            <w:r w:rsidRPr="00180E21">
              <w:rPr>
                <w:rFonts w:ascii="Times New Roman" w:hAnsi="Times New Roman" w:cs="Times New Roman"/>
                <w:color w:val="000000"/>
              </w:rPr>
              <w:t>0</w:t>
            </w:r>
            <w:r>
              <w:rPr>
                <w:rFonts w:ascii="Times New Roman" w:hAnsi="Times New Roman" w:cs="Times New Roman"/>
                <w:color w:val="000000"/>
              </w:rPr>
              <w:t>,</w:t>
            </w:r>
            <w:r w:rsidR="009C129D">
              <w:rPr>
                <w:rFonts w:ascii="Times New Roman" w:hAnsi="Times New Roman" w:cs="Times New Roman"/>
                <w:color w:val="000000"/>
              </w:rPr>
              <w:t>1</w:t>
            </w:r>
          </w:p>
        </w:tc>
        <w:tc>
          <w:tcPr>
            <w:tcW w:w="2551" w:type="dxa"/>
            <w:vAlign w:val="bottom"/>
          </w:tcPr>
          <w:p w14:paraId="2CD04E1F" w14:textId="456F1215" w:rsidR="00740651" w:rsidRPr="00180E21" w:rsidRDefault="00583375" w:rsidP="00583375">
            <w:pPr>
              <w:jc w:val="center"/>
              <w:rPr>
                <w:rFonts w:ascii="Times New Roman" w:hAnsi="Times New Roman" w:cs="Times New Roman"/>
                <w:color w:val="000000"/>
              </w:rPr>
            </w:pPr>
            <w:r>
              <w:rPr>
                <w:rFonts w:ascii="Times New Roman" w:hAnsi="Times New Roman" w:cs="Times New Roman"/>
                <w:color w:val="000000"/>
              </w:rPr>
              <w:t>2,2</w:t>
            </w:r>
          </w:p>
        </w:tc>
      </w:tr>
      <w:tr w:rsidR="00D41B8F" w14:paraId="2867B97F" w14:textId="4E51CD02" w:rsidTr="00EC4708">
        <w:trPr>
          <w:trHeight w:val="272"/>
        </w:trPr>
        <w:tc>
          <w:tcPr>
            <w:tcW w:w="5240" w:type="dxa"/>
          </w:tcPr>
          <w:p w14:paraId="1C95B5AC" w14:textId="62B9572B"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в том числе:</w:t>
            </w:r>
          </w:p>
        </w:tc>
        <w:tc>
          <w:tcPr>
            <w:tcW w:w="2410" w:type="dxa"/>
            <w:vAlign w:val="bottom"/>
          </w:tcPr>
          <w:p w14:paraId="322DF6F4" w14:textId="77777777" w:rsidR="00D41B8F" w:rsidRPr="00180E21" w:rsidRDefault="00D41B8F" w:rsidP="00D41B8F">
            <w:pPr>
              <w:jc w:val="center"/>
              <w:rPr>
                <w:rFonts w:ascii="Times New Roman" w:hAnsi="Times New Roman" w:cs="Times New Roman"/>
                <w:i/>
                <w:iCs/>
              </w:rPr>
            </w:pPr>
          </w:p>
        </w:tc>
        <w:tc>
          <w:tcPr>
            <w:tcW w:w="2551" w:type="dxa"/>
            <w:vAlign w:val="bottom"/>
          </w:tcPr>
          <w:p w14:paraId="3332A616" w14:textId="77777777" w:rsidR="00D41B8F" w:rsidRPr="00180E21" w:rsidRDefault="00D41B8F" w:rsidP="00D41B8F">
            <w:pPr>
              <w:jc w:val="center"/>
              <w:rPr>
                <w:rFonts w:ascii="Times New Roman" w:hAnsi="Times New Roman" w:cs="Times New Roman"/>
                <w:i/>
                <w:iCs/>
              </w:rPr>
            </w:pPr>
          </w:p>
        </w:tc>
      </w:tr>
      <w:tr w:rsidR="00D41B8F" w14:paraId="05F03653" w14:textId="391A6419" w:rsidTr="00D41B8F">
        <w:trPr>
          <w:trHeight w:val="285"/>
        </w:trPr>
        <w:tc>
          <w:tcPr>
            <w:tcW w:w="5240" w:type="dxa"/>
            <w:vAlign w:val="bottom"/>
          </w:tcPr>
          <w:p w14:paraId="2E440239" w14:textId="7B51ED20"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разрушено в результате стихийных бедствий</w:t>
            </w:r>
          </w:p>
        </w:tc>
        <w:tc>
          <w:tcPr>
            <w:tcW w:w="2410" w:type="dxa"/>
          </w:tcPr>
          <w:p w14:paraId="22969574" w14:textId="77777777" w:rsidR="00D41B8F" w:rsidRPr="00180E21" w:rsidRDefault="00D41B8F" w:rsidP="00D41B8F">
            <w:pPr>
              <w:jc w:val="center"/>
              <w:rPr>
                <w:rFonts w:ascii="Times New Roman" w:hAnsi="Times New Roman" w:cs="Times New Roman"/>
                <w:i/>
                <w:iCs/>
              </w:rPr>
            </w:pPr>
          </w:p>
        </w:tc>
        <w:tc>
          <w:tcPr>
            <w:tcW w:w="2551" w:type="dxa"/>
          </w:tcPr>
          <w:p w14:paraId="447EDF36" w14:textId="77777777" w:rsidR="00D41B8F" w:rsidRPr="00180E21" w:rsidRDefault="00D41B8F" w:rsidP="00D41B8F">
            <w:pPr>
              <w:jc w:val="center"/>
              <w:rPr>
                <w:rFonts w:ascii="Times New Roman" w:hAnsi="Times New Roman" w:cs="Times New Roman"/>
                <w:i/>
                <w:iCs/>
              </w:rPr>
            </w:pPr>
          </w:p>
        </w:tc>
      </w:tr>
      <w:tr w:rsidR="00D41B8F" w14:paraId="6C2B4889" w14:textId="5245E312" w:rsidTr="00D41B8F">
        <w:trPr>
          <w:trHeight w:val="272"/>
        </w:trPr>
        <w:tc>
          <w:tcPr>
            <w:tcW w:w="5240" w:type="dxa"/>
            <w:vAlign w:val="bottom"/>
          </w:tcPr>
          <w:p w14:paraId="6B60B497" w14:textId="36CC6DDE"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снесено при реализации решений генеральных планов поселений и другой</w:t>
            </w:r>
          </w:p>
        </w:tc>
        <w:tc>
          <w:tcPr>
            <w:tcW w:w="2410" w:type="dxa"/>
          </w:tcPr>
          <w:p w14:paraId="3C03784F" w14:textId="77777777" w:rsidR="00D41B8F" w:rsidRPr="00180E21" w:rsidRDefault="00D41B8F" w:rsidP="00D41B8F">
            <w:pPr>
              <w:jc w:val="center"/>
              <w:rPr>
                <w:rFonts w:ascii="Times New Roman" w:hAnsi="Times New Roman" w:cs="Times New Roman"/>
                <w:i/>
                <w:iCs/>
              </w:rPr>
            </w:pPr>
          </w:p>
        </w:tc>
        <w:tc>
          <w:tcPr>
            <w:tcW w:w="2551" w:type="dxa"/>
          </w:tcPr>
          <w:p w14:paraId="5E251C2E" w14:textId="77777777" w:rsidR="00D41B8F" w:rsidRPr="00180E21" w:rsidRDefault="00D41B8F" w:rsidP="00D41B8F">
            <w:pPr>
              <w:jc w:val="center"/>
              <w:rPr>
                <w:rFonts w:ascii="Times New Roman" w:hAnsi="Times New Roman" w:cs="Times New Roman"/>
                <w:i/>
                <w:iCs/>
              </w:rPr>
            </w:pPr>
          </w:p>
        </w:tc>
      </w:tr>
      <w:tr w:rsidR="00D41B8F" w14:paraId="7CA6E124" w14:textId="50B6E71A" w:rsidTr="00D41B8F">
        <w:trPr>
          <w:trHeight w:val="272"/>
        </w:trPr>
        <w:tc>
          <w:tcPr>
            <w:tcW w:w="5240" w:type="dxa"/>
            <w:vAlign w:val="bottom"/>
          </w:tcPr>
          <w:p w14:paraId="538AA7CE" w14:textId="646B0E11"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градостроительной докумен</w:t>
            </w:r>
            <w:r>
              <w:rPr>
                <w:rFonts w:ascii="Times New Roman" w:hAnsi="Times New Roman" w:cs="Times New Roman"/>
                <w:color w:val="000000"/>
              </w:rPr>
              <w:t>т</w:t>
            </w:r>
            <w:r w:rsidRPr="00E8399E">
              <w:rPr>
                <w:rFonts w:ascii="Times New Roman" w:hAnsi="Times New Roman" w:cs="Times New Roman"/>
                <w:color w:val="000000"/>
              </w:rPr>
              <w:t>ации</w:t>
            </w:r>
          </w:p>
        </w:tc>
        <w:tc>
          <w:tcPr>
            <w:tcW w:w="2410" w:type="dxa"/>
          </w:tcPr>
          <w:p w14:paraId="0575360A" w14:textId="5AA39B0A" w:rsidR="00D41B8F" w:rsidRPr="009C129D" w:rsidRDefault="009C129D" w:rsidP="00D41B8F">
            <w:pPr>
              <w:jc w:val="center"/>
              <w:rPr>
                <w:rFonts w:ascii="Times New Roman" w:hAnsi="Times New Roman" w:cs="Times New Roman"/>
              </w:rPr>
            </w:pPr>
            <w:r w:rsidRPr="009C129D">
              <w:rPr>
                <w:rFonts w:ascii="Times New Roman" w:hAnsi="Times New Roman" w:cs="Times New Roman"/>
              </w:rPr>
              <w:t>0,1</w:t>
            </w:r>
          </w:p>
        </w:tc>
        <w:tc>
          <w:tcPr>
            <w:tcW w:w="2551" w:type="dxa"/>
          </w:tcPr>
          <w:p w14:paraId="13CCBAD9" w14:textId="77777777" w:rsidR="00D41B8F" w:rsidRPr="00180E21" w:rsidRDefault="00D41B8F" w:rsidP="00D41B8F">
            <w:pPr>
              <w:jc w:val="center"/>
              <w:rPr>
                <w:rFonts w:ascii="Times New Roman" w:hAnsi="Times New Roman" w:cs="Times New Roman"/>
                <w:i/>
                <w:iCs/>
              </w:rPr>
            </w:pPr>
          </w:p>
        </w:tc>
      </w:tr>
      <w:tr w:rsidR="00D41B8F" w14:paraId="5E9B5385" w14:textId="3028C79D" w:rsidTr="00D41B8F">
        <w:trPr>
          <w:trHeight w:val="272"/>
        </w:trPr>
        <w:tc>
          <w:tcPr>
            <w:tcW w:w="5240" w:type="dxa"/>
            <w:vAlign w:val="bottom"/>
          </w:tcPr>
          <w:p w14:paraId="2918152B" w14:textId="767A8B1F"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переведено в нежилые помещения</w:t>
            </w:r>
          </w:p>
        </w:tc>
        <w:tc>
          <w:tcPr>
            <w:tcW w:w="2410" w:type="dxa"/>
          </w:tcPr>
          <w:p w14:paraId="04AC3C8B" w14:textId="66A04A93" w:rsidR="00D41B8F" w:rsidRPr="00D41B8F" w:rsidRDefault="00D41B8F" w:rsidP="00D41B8F">
            <w:pPr>
              <w:jc w:val="center"/>
              <w:rPr>
                <w:rFonts w:ascii="Times New Roman" w:hAnsi="Times New Roman" w:cs="Times New Roman"/>
              </w:rPr>
            </w:pPr>
          </w:p>
        </w:tc>
        <w:tc>
          <w:tcPr>
            <w:tcW w:w="2551" w:type="dxa"/>
          </w:tcPr>
          <w:p w14:paraId="277E8F07" w14:textId="77777777" w:rsidR="00D41B8F" w:rsidRPr="00180E21" w:rsidRDefault="00D41B8F" w:rsidP="00D41B8F">
            <w:pPr>
              <w:jc w:val="center"/>
              <w:rPr>
                <w:rFonts w:ascii="Times New Roman" w:hAnsi="Times New Roman" w:cs="Times New Roman"/>
                <w:i/>
                <w:iCs/>
              </w:rPr>
            </w:pPr>
          </w:p>
        </w:tc>
      </w:tr>
      <w:tr w:rsidR="00D41B8F" w14:paraId="07C7FFC6" w14:textId="3D41D3D6" w:rsidTr="00D41B8F">
        <w:trPr>
          <w:trHeight w:val="272"/>
        </w:trPr>
        <w:tc>
          <w:tcPr>
            <w:tcW w:w="5240" w:type="dxa"/>
            <w:vAlign w:val="bottom"/>
          </w:tcPr>
          <w:p w14:paraId="07E009E9" w14:textId="3F9FE039"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выбыло за счет уточнения при инвентаризации</w:t>
            </w:r>
          </w:p>
        </w:tc>
        <w:tc>
          <w:tcPr>
            <w:tcW w:w="2410" w:type="dxa"/>
          </w:tcPr>
          <w:p w14:paraId="5741863F" w14:textId="77777777" w:rsidR="00D41B8F" w:rsidRPr="00180E21" w:rsidRDefault="00D41B8F" w:rsidP="00D41B8F">
            <w:pPr>
              <w:jc w:val="center"/>
              <w:rPr>
                <w:rFonts w:ascii="Times New Roman" w:hAnsi="Times New Roman" w:cs="Times New Roman"/>
                <w:i/>
                <w:iCs/>
              </w:rPr>
            </w:pPr>
          </w:p>
        </w:tc>
        <w:tc>
          <w:tcPr>
            <w:tcW w:w="2551" w:type="dxa"/>
          </w:tcPr>
          <w:p w14:paraId="21689FD9" w14:textId="75D84A04" w:rsidR="00D41B8F" w:rsidRPr="00740651" w:rsidRDefault="00740651" w:rsidP="00D41B8F">
            <w:pPr>
              <w:jc w:val="center"/>
              <w:rPr>
                <w:rFonts w:ascii="Times New Roman" w:hAnsi="Times New Roman" w:cs="Times New Roman"/>
              </w:rPr>
            </w:pPr>
            <w:r w:rsidRPr="00740651">
              <w:rPr>
                <w:rFonts w:ascii="Times New Roman" w:hAnsi="Times New Roman" w:cs="Times New Roman"/>
              </w:rPr>
              <w:t>0,3</w:t>
            </w:r>
          </w:p>
        </w:tc>
      </w:tr>
      <w:tr w:rsidR="00D41B8F" w14:paraId="42F8493C" w14:textId="45C8F8E9" w:rsidTr="00EC4708">
        <w:trPr>
          <w:trHeight w:val="272"/>
        </w:trPr>
        <w:tc>
          <w:tcPr>
            <w:tcW w:w="5240" w:type="dxa"/>
            <w:vAlign w:val="bottom"/>
          </w:tcPr>
          <w:p w14:paraId="1EABFD16" w14:textId="3C44196B"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прочие причины</w:t>
            </w:r>
          </w:p>
        </w:tc>
        <w:tc>
          <w:tcPr>
            <w:tcW w:w="2410" w:type="dxa"/>
            <w:vAlign w:val="bottom"/>
          </w:tcPr>
          <w:p w14:paraId="26B9DA4B" w14:textId="3904274C" w:rsidR="00D41B8F" w:rsidRPr="00FE1FC5" w:rsidRDefault="00FE1FC5" w:rsidP="00D41B8F">
            <w:pPr>
              <w:jc w:val="center"/>
              <w:rPr>
                <w:rFonts w:ascii="Times New Roman" w:hAnsi="Times New Roman" w:cs="Times New Roman"/>
              </w:rPr>
            </w:pPr>
            <w:r w:rsidRPr="00FE1FC5">
              <w:rPr>
                <w:rFonts w:ascii="Times New Roman" w:hAnsi="Times New Roman" w:cs="Times New Roman"/>
              </w:rPr>
              <w:t>0,2</w:t>
            </w:r>
          </w:p>
        </w:tc>
        <w:tc>
          <w:tcPr>
            <w:tcW w:w="2551" w:type="dxa"/>
            <w:vAlign w:val="bottom"/>
          </w:tcPr>
          <w:p w14:paraId="4A01DB82" w14:textId="2C8A2C30" w:rsidR="00740651" w:rsidRPr="00180E21" w:rsidRDefault="00583375" w:rsidP="00583375">
            <w:pPr>
              <w:jc w:val="center"/>
              <w:rPr>
                <w:rFonts w:ascii="Times New Roman" w:hAnsi="Times New Roman" w:cs="Times New Roman"/>
                <w:color w:val="000000"/>
              </w:rPr>
            </w:pPr>
            <w:r>
              <w:rPr>
                <w:rFonts w:ascii="Times New Roman" w:hAnsi="Times New Roman" w:cs="Times New Roman"/>
                <w:color w:val="000000"/>
              </w:rPr>
              <w:t>1,9</w:t>
            </w:r>
          </w:p>
        </w:tc>
      </w:tr>
      <w:tr w:rsidR="00D41B8F" w14:paraId="7D718265" w14:textId="444EF466" w:rsidTr="00EC4708">
        <w:trPr>
          <w:trHeight w:val="272"/>
        </w:trPr>
        <w:tc>
          <w:tcPr>
            <w:tcW w:w="5240" w:type="dxa"/>
            <w:vAlign w:val="bottom"/>
          </w:tcPr>
          <w:p w14:paraId="4A1E6268" w14:textId="75C24FBA"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 xml:space="preserve">Общая площадь жилых помещений на конец года </w:t>
            </w:r>
          </w:p>
        </w:tc>
        <w:tc>
          <w:tcPr>
            <w:tcW w:w="2410" w:type="dxa"/>
            <w:vAlign w:val="bottom"/>
          </w:tcPr>
          <w:p w14:paraId="69DA796F" w14:textId="442907DC" w:rsidR="00D41B8F" w:rsidRPr="00A0347E" w:rsidRDefault="009C129D" w:rsidP="00D41B8F">
            <w:pPr>
              <w:jc w:val="center"/>
              <w:rPr>
                <w:rFonts w:ascii="Times New Roman" w:hAnsi="Times New Roman" w:cs="Times New Roman"/>
              </w:rPr>
            </w:pPr>
            <w:r w:rsidRPr="00A0347E">
              <w:rPr>
                <w:rFonts w:ascii="Times New Roman" w:hAnsi="Times New Roman" w:cs="Times New Roman"/>
              </w:rPr>
              <w:t>99</w:t>
            </w:r>
          </w:p>
        </w:tc>
        <w:tc>
          <w:tcPr>
            <w:tcW w:w="2551" w:type="dxa"/>
            <w:vAlign w:val="bottom"/>
          </w:tcPr>
          <w:p w14:paraId="2402D5A8" w14:textId="38A86EB4" w:rsidR="00740651" w:rsidRPr="00180E21" w:rsidRDefault="00583375" w:rsidP="00583375">
            <w:pPr>
              <w:jc w:val="center"/>
              <w:rPr>
                <w:rFonts w:ascii="Times New Roman" w:hAnsi="Times New Roman" w:cs="Times New Roman"/>
                <w:color w:val="000000"/>
              </w:rPr>
            </w:pPr>
            <w:r>
              <w:rPr>
                <w:rFonts w:ascii="Times New Roman" w:hAnsi="Times New Roman" w:cs="Times New Roman"/>
                <w:color w:val="000000"/>
              </w:rPr>
              <w:t>81,13</w:t>
            </w:r>
          </w:p>
        </w:tc>
      </w:tr>
      <w:tr w:rsidR="00D41B8F" w14:paraId="5AF1B549" w14:textId="1BCB5763" w:rsidTr="00D41B8F">
        <w:trPr>
          <w:trHeight w:val="272"/>
        </w:trPr>
        <w:tc>
          <w:tcPr>
            <w:tcW w:w="5240" w:type="dxa"/>
          </w:tcPr>
          <w:p w14:paraId="6EE8AD5E" w14:textId="4467EFB6"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выбыло общей площади жилых домов (индивидуально-определенных зданий)</w:t>
            </w:r>
          </w:p>
        </w:tc>
        <w:tc>
          <w:tcPr>
            <w:tcW w:w="2410" w:type="dxa"/>
          </w:tcPr>
          <w:p w14:paraId="653FC83D" w14:textId="0B72185A" w:rsidR="00D41B8F" w:rsidRPr="00180E21" w:rsidRDefault="00D41B8F" w:rsidP="00D41B8F">
            <w:pPr>
              <w:jc w:val="center"/>
              <w:rPr>
                <w:rFonts w:ascii="Times New Roman" w:hAnsi="Times New Roman" w:cs="Times New Roman"/>
                <w:i/>
                <w:iCs/>
              </w:rPr>
            </w:pPr>
            <w:r w:rsidRPr="00180E21">
              <w:rPr>
                <w:rFonts w:ascii="Times New Roman" w:hAnsi="Times New Roman" w:cs="Times New Roman"/>
                <w:color w:val="000000"/>
              </w:rPr>
              <w:t>0</w:t>
            </w:r>
            <w:r>
              <w:rPr>
                <w:rFonts w:ascii="Times New Roman" w:hAnsi="Times New Roman" w:cs="Times New Roman"/>
                <w:color w:val="000000"/>
              </w:rPr>
              <w:t>,</w:t>
            </w:r>
            <w:r w:rsidR="009C129D">
              <w:rPr>
                <w:rFonts w:ascii="Times New Roman" w:hAnsi="Times New Roman" w:cs="Times New Roman"/>
                <w:color w:val="000000"/>
              </w:rPr>
              <w:t>1</w:t>
            </w:r>
          </w:p>
        </w:tc>
        <w:tc>
          <w:tcPr>
            <w:tcW w:w="2551" w:type="dxa"/>
          </w:tcPr>
          <w:p w14:paraId="62E44422" w14:textId="5159A888" w:rsidR="00740651" w:rsidRPr="00180E21" w:rsidRDefault="00583375" w:rsidP="00583375">
            <w:pPr>
              <w:jc w:val="center"/>
              <w:rPr>
                <w:rFonts w:ascii="Times New Roman" w:hAnsi="Times New Roman" w:cs="Times New Roman"/>
                <w:color w:val="000000"/>
              </w:rPr>
            </w:pPr>
            <w:r>
              <w:rPr>
                <w:rFonts w:ascii="Times New Roman" w:hAnsi="Times New Roman" w:cs="Times New Roman"/>
                <w:color w:val="000000"/>
              </w:rPr>
              <w:t>2,09</w:t>
            </w:r>
          </w:p>
        </w:tc>
      </w:tr>
      <w:tr w:rsidR="00D41B8F" w14:paraId="219273FA" w14:textId="6A16BE04" w:rsidTr="00D41B8F">
        <w:trPr>
          <w:trHeight w:val="272"/>
        </w:trPr>
        <w:tc>
          <w:tcPr>
            <w:tcW w:w="5240" w:type="dxa"/>
            <w:vAlign w:val="bottom"/>
          </w:tcPr>
          <w:p w14:paraId="05C4854B" w14:textId="6EF4A4AA"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выбыло общей площади домов блокированной застройки</w:t>
            </w:r>
          </w:p>
        </w:tc>
        <w:tc>
          <w:tcPr>
            <w:tcW w:w="2410" w:type="dxa"/>
          </w:tcPr>
          <w:p w14:paraId="596562F7" w14:textId="77777777" w:rsidR="00D41B8F" w:rsidRPr="00180E21" w:rsidRDefault="00D41B8F" w:rsidP="00D41B8F">
            <w:pPr>
              <w:jc w:val="center"/>
              <w:rPr>
                <w:rFonts w:ascii="Times New Roman" w:hAnsi="Times New Roman" w:cs="Times New Roman"/>
                <w:i/>
                <w:iCs/>
              </w:rPr>
            </w:pPr>
          </w:p>
        </w:tc>
        <w:tc>
          <w:tcPr>
            <w:tcW w:w="2551" w:type="dxa"/>
          </w:tcPr>
          <w:p w14:paraId="05848E5A" w14:textId="77777777" w:rsidR="00D41B8F" w:rsidRPr="00180E21" w:rsidRDefault="00D41B8F" w:rsidP="00D41B8F">
            <w:pPr>
              <w:jc w:val="center"/>
              <w:rPr>
                <w:rFonts w:ascii="Times New Roman" w:hAnsi="Times New Roman" w:cs="Times New Roman"/>
                <w:i/>
                <w:iCs/>
              </w:rPr>
            </w:pPr>
          </w:p>
        </w:tc>
      </w:tr>
      <w:tr w:rsidR="00D41B8F" w14:paraId="241B492F" w14:textId="4955BF94" w:rsidTr="00D41B8F">
        <w:trPr>
          <w:trHeight w:val="272"/>
        </w:trPr>
        <w:tc>
          <w:tcPr>
            <w:tcW w:w="5240" w:type="dxa"/>
          </w:tcPr>
          <w:p w14:paraId="0A77F3EC" w14:textId="40737FC7"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выбыло общей площади многоквартирных домов</w:t>
            </w:r>
          </w:p>
        </w:tc>
        <w:tc>
          <w:tcPr>
            <w:tcW w:w="2410" w:type="dxa"/>
          </w:tcPr>
          <w:p w14:paraId="327A97B8" w14:textId="77777777" w:rsidR="00D41B8F" w:rsidRPr="00180E21" w:rsidRDefault="00D41B8F" w:rsidP="00D41B8F">
            <w:pPr>
              <w:jc w:val="center"/>
              <w:rPr>
                <w:rFonts w:ascii="Times New Roman" w:hAnsi="Times New Roman" w:cs="Times New Roman"/>
                <w:i/>
                <w:iCs/>
              </w:rPr>
            </w:pPr>
          </w:p>
        </w:tc>
        <w:tc>
          <w:tcPr>
            <w:tcW w:w="2551" w:type="dxa"/>
          </w:tcPr>
          <w:p w14:paraId="79A36309" w14:textId="77777777" w:rsidR="00D41B8F" w:rsidRPr="00180E21" w:rsidRDefault="00D41B8F" w:rsidP="00D41B8F">
            <w:pPr>
              <w:jc w:val="center"/>
              <w:rPr>
                <w:rFonts w:ascii="Times New Roman" w:hAnsi="Times New Roman" w:cs="Times New Roman"/>
                <w:i/>
                <w:iCs/>
              </w:rPr>
            </w:pPr>
          </w:p>
        </w:tc>
      </w:tr>
      <w:tr w:rsidR="00D41B8F" w14:paraId="2BC77571" w14:textId="0C1B3B0C" w:rsidTr="00D41B8F">
        <w:trPr>
          <w:trHeight w:val="272"/>
        </w:trPr>
        <w:tc>
          <w:tcPr>
            <w:tcW w:w="5240" w:type="dxa"/>
            <w:vAlign w:val="bottom"/>
          </w:tcPr>
          <w:p w14:paraId="23311026" w14:textId="3FB1167F" w:rsidR="00D41B8F" w:rsidRPr="00E8399E" w:rsidRDefault="00D41B8F" w:rsidP="005C52A3">
            <w:pPr>
              <w:ind w:left="22" w:firstLine="0"/>
              <w:rPr>
                <w:rFonts w:ascii="Times New Roman" w:hAnsi="Times New Roman" w:cs="Times New Roman"/>
                <w:i/>
                <w:iCs/>
              </w:rPr>
            </w:pPr>
            <w:r w:rsidRPr="00E8399E">
              <w:rPr>
                <w:rFonts w:ascii="Times New Roman" w:hAnsi="Times New Roman" w:cs="Times New Roman"/>
                <w:color w:val="000000"/>
              </w:rPr>
              <w:t>общая площадь многоквартирных домов</w:t>
            </w:r>
          </w:p>
        </w:tc>
        <w:tc>
          <w:tcPr>
            <w:tcW w:w="2410" w:type="dxa"/>
          </w:tcPr>
          <w:p w14:paraId="77059238" w14:textId="77777777" w:rsidR="00D41B8F" w:rsidRPr="00180E21" w:rsidRDefault="00D41B8F" w:rsidP="00D41B8F">
            <w:pPr>
              <w:jc w:val="center"/>
              <w:rPr>
                <w:rFonts w:ascii="Times New Roman" w:hAnsi="Times New Roman" w:cs="Times New Roman"/>
                <w:i/>
                <w:iCs/>
              </w:rPr>
            </w:pPr>
          </w:p>
        </w:tc>
        <w:tc>
          <w:tcPr>
            <w:tcW w:w="2551" w:type="dxa"/>
          </w:tcPr>
          <w:p w14:paraId="0BB4E8B2" w14:textId="77777777" w:rsidR="00D41B8F" w:rsidRPr="00180E21" w:rsidRDefault="00D41B8F" w:rsidP="00D41B8F">
            <w:pPr>
              <w:jc w:val="center"/>
              <w:rPr>
                <w:rFonts w:ascii="Times New Roman" w:hAnsi="Times New Roman" w:cs="Times New Roman"/>
                <w:i/>
                <w:iCs/>
              </w:rPr>
            </w:pPr>
          </w:p>
        </w:tc>
      </w:tr>
      <w:tr w:rsidR="00D41B8F" w14:paraId="3F6E6EAF" w14:textId="364FA405" w:rsidTr="00D41B8F">
        <w:trPr>
          <w:trHeight w:val="272"/>
        </w:trPr>
        <w:tc>
          <w:tcPr>
            <w:tcW w:w="5240" w:type="dxa"/>
            <w:vAlign w:val="bottom"/>
          </w:tcPr>
          <w:p w14:paraId="3914AD17" w14:textId="07518AF5" w:rsidR="00D41B8F" w:rsidRPr="00E8399E" w:rsidRDefault="00D41B8F" w:rsidP="005C52A3">
            <w:pPr>
              <w:ind w:left="22" w:firstLine="0"/>
              <w:rPr>
                <w:rFonts w:ascii="Times New Roman" w:hAnsi="Times New Roman" w:cs="Times New Roman"/>
                <w:color w:val="000000"/>
              </w:rPr>
            </w:pPr>
            <w:r w:rsidRPr="00E8399E">
              <w:rPr>
                <w:rFonts w:ascii="Times New Roman" w:hAnsi="Times New Roman" w:cs="Times New Roman"/>
                <w:color w:val="000000"/>
              </w:rPr>
              <w:t>общая площадь многоквартирных домов</w:t>
            </w:r>
          </w:p>
        </w:tc>
        <w:tc>
          <w:tcPr>
            <w:tcW w:w="2410" w:type="dxa"/>
          </w:tcPr>
          <w:p w14:paraId="0068616E" w14:textId="77777777" w:rsidR="00D41B8F" w:rsidRPr="00180E21" w:rsidRDefault="00D41B8F" w:rsidP="00D41B8F">
            <w:pPr>
              <w:jc w:val="center"/>
              <w:rPr>
                <w:rFonts w:ascii="Times New Roman" w:hAnsi="Times New Roman" w:cs="Times New Roman"/>
                <w:i/>
                <w:iCs/>
              </w:rPr>
            </w:pPr>
          </w:p>
        </w:tc>
        <w:tc>
          <w:tcPr>
            <w:tcW w:w="2551" w:type="dxa"/>
          </w:tcPr>
          <w:p w14:paraId="285425DD" w14:textId="3EAF6A9B" w:rsidR="00D41B8F" w:rsidRPr="00FE1FC5" w:rsidRDefault="00D41B8F" w:rsidP="00D41B8F">
            <w:pPr>
              <w:jc w:val="center"/>
              <w:rPr>
                <w:rFonts w:ascii="Times New Roman" w:hAnsi="Times New Roman" w:cs="Times New Roman"/>
              </w:rPr>
            </w:pPr>
          </w:p>
        </w:tc>
      </w:tr>
      <w:tr w:rsidR="00D41B8F" w14:paraId="18C48E37" w14:textId="3F3D6527" w:rsidTr="00D41B8F">
        <w:trPr>
          <w:trHeight w:val="272"/>
        </w:trPr>
        <w:tc>
          <w:tcPr>
            <w:tcW w:w="5240" w:type="dxa"/>
          </w:tcPr>
          <w:p w14:paraId="0A99127C" w14:textId="77BE5751" w:rsidR="00D41B8F" w:rsidRPr="00E8399E" w:rsidRDefault="00D41B8F" w:rsidP="005C52A3">
            <w:pPr>
              <w:ind w:left="22" w:firstLine="0"/>
              <w:rPr>
                <w:rFonts w:ascii="Times New Roman" w:hAnsi="Times New Roman" w:cs="Times New Roman"/>
                <w:color w:val="000000"/>
              </w:rPr>
            </w:pPr>
            <w:r w:rsidRPr="00E8399E">
              <w:rPr>
                <w:rFonts w:ascii="Times New Roman" w:hAnsi="Times New Roman" w:cs="Times New Roman"/>
                <w:color w:val="000000"/>
              </w:rPr>
              <w:t xml:space="preserve">Выбыло за год домов </w:t>
            </w:r>
          </w:p>
        </w:tc>
        <w:tc>
          <w:tcPr>
            <w:tcW w:w="2410" w:type="dxa"/>
          </w:tcPr>
          <w:p w14:paraId="5D76270A" w14:textId="7856E265" w:rsidR="00D41B8F" w:rsidRPr="00180E21" w:rsidRDefault="009C129D" w:rsidP="00D41B8F">
            <w:pPr>
              <w:jc w:val="center"/>
              <w:rPr>
                <w:rFonts w:ascii="Times New Roman" w:hAnsi="Times New Roman" w:cs="Times New Roman"/>
                <w:i/>
                <w:iCs/>
              </w:rPr>
            </w:pPr>
            <w:r>
              <w:rPr>
                <w:rFonts w:ascii="Times New Roman" w:hAnsi="Times New Roman" w:cs="Times New Roman"/>
                <w:color w:val="000000"/>
              </w:rPr>
              <w:t>2</w:t>
            </w:r>
            <w:r w:rsidR="00D41B8F" w:rsidRPr="00180E21">
              <w:rPr>
                <w:rFonts w:ascii="Times New Roman" w:hAnsi="Times New Roman" w:cs="Times New Roman"/>
                <w:color w:val="000000"/>
              </w:rPr>
              <w:t xml:space="preserve"> ед.</w:t>
            </w:r>
          </w:p>
        </w:tc>
        <w:tc>
          <w:tcPr>
            <w:tcW w:w="2551" w:type="dxa"/>
          </w:tcPr>
          <w:p w14:paraId="315E6927" w14:textId="783B49C3" w:rsidR="00740651" w:rsidRPr="00180E21" w:rsidRDefault="00583375" w:rsidP="00583375">
            <w:pPr>
              <w:jc w:val="center"/>
              <w:rPr>
                <w:rFonts w:ascii="Times New Roman" w:hAnsi="Times New Roman" w:cs="Times New Roman"/>
                <w:color w:val="000000"/>
              </w:rPr>
            </w:pPr>
            <w:r>
              <w:rPr>
                <w:rFonts w:ascii="Times New Roman" w:hAnsi="Times New Roman" w:cs="Times New Roman"/>
                <w:color w:val="000000"/>
              </w:rPr>
              <w:t>8</w:t>
            </w:r>
            <w:r w:rsidR="00FE1FC5">
              <w:rPr>
                <w:rFonts w:ascii="Times New Roman" w:hAnsi="Times New Roman" w:cs="Times New Roman"/>
                <w:color w:val="000000"/>
              </w:rPr>
              <w:t xml:space="preserve"> ед.</w:t>
            </w:r>
          </w:p>
        </w:tc>
      </w:tr>
      <w:tr w:rsidR="00D41B8F" w14:paraId="6B5E8273" w14:textId="0DF4CACC" w:rsidTr="00D41B8F">
        <w:trPr>
          <w:trHeight w:val="272"/>
        </w:trPr>
        <w:tc>
          <w:tcPr>
            <w:tcW w:w="5240" w:type="dxa"/>
          </w:tcPr>
          <w:p w14:paraId="479096D1" w14:textId="04A0EDCA" w:rsidR="00D41B8F" w:rsidRPr="00E8399E" w:rsidRDefault="00D41B8F" w:rsidP="005C52A3">
            <w:pPr>
              <w:ind w:left="22" w:firstLine="0"/>
              <w:rPr>
                <w:rFonts w:ascii="Times New Roman" w:hAnsi="Times New Roman" w:cs="Times New Roman"/>
                <w:color w:val="000000"/>
              </w:rPr>
            </w:pPr>
            <w:r w:rsidRPr="00E8399E">
              <w:rPr>
                <w:rFonts w:ascii="Times New Roman" w:eastAsia="Arial" w:hAnsi="Times New Roman" w:cs="Times New Roman"/>
                <w:color w:val="000000"/>
              </w:rPr>
              <w:t>в том числе:</w:t>
            </w:r>
          </w:p>
        </w:tc>
        <w:tc>
          <w:tcPr>
            <w:tcW w:w="2410" w:type="dxa"/>
          </w:tcPr>
          <w:p w14:paraId="61FE1452" w14:textId="77777777" w:rsidR="00D41B8F" w:rsidRPr="00180E21" w:rsidRDefault="00D41B8F" w:rsidP="00D41B8F">
            <w:pPr>
              <w:jc w:val="center"/>
              <w:rPr>
                <w:rFonts w:ascii="Times New Roman" w:hAnsi="Times New Roman" w:cs="Times New Roman"/>
                <w:i/>
                <w:iCs/>
              </w:rPr>
            </w:pPr>
          </w:p>
        </w:tc>
        <w:tc>
          <w:tcPr>
            <w:tcW w:w="2551" w:type="dxa"/>
          </w:tcPr>
          <w:p w14:paraId="0314AE7C" w14:textId="77777777" w:rsidR="00D41B8F" w:rsidRPr="00180E21" w:rsidRDefault="00D41B8F" w:rsidP="00D41B8F">
            <w:pPr>
              <w:jc w:val="center"/>
              <w:rPr>
                <w:rFonts w:ascii="Times New Roman" w:hAnsi="Times New Roman" w:cs="Times New Roman"/>
                <w:i/>
                <w:iCs/>
              </w:rPr>
            </w:pPr>
          </w:p>
        </w:tc>
      </w:tr>
      <w:tr w:rsidR="00D41B8F" w14:paraId="65A5DE3D" w14:textId="4B766B44" w:rsidTr="00D41B8F">
        <w:trPr>
          <w:trHeight w:val="272"/>
        </w:trPr>
        <w:tc>
          <w:tcPr>
            <w:tcW w:w="5240" w:type="dxa"/>
          </w:tcPr>
          <w:p w14:paraId="23BF6EDD" w14:textId="2CCF057F" w:rsidR="00D41B8F" w:rsidRPr="00E8399E" w:rsidRDefault="00D41B8F" w:rsidP="005C52A3">
            <w:pPr>
              <w:ind w:left="22" w:firstLine="0"/>
              <w:rPr>
                <w:rFonts w:ascii="Times New Roman" w:hAnsi="Times New Roman" w:cs="Times New Roman"/>
                <w:color w:val="000000"/>
              </w:rPr>
            </w:pPr>
            <w:r w:rsidRPr="00E8399E">
              <w:rPr>
                <w:rFonts w:ascii="Times New Roman" w:hAnsi="Times New Roman" w:cs="Times New Roman"/>
                <w:color w:val="000000"/>
              </w:rPr>
              <w:t>жилых домов (индивидуально-определенных зданий)</w:t>
            </w:r>
          </w:p>
        </w:tc>
        <w:tc>
          <w:tcPr>
            <w:tcW w:w="2410" w:type="dxa"/>
          </w:tcPr>
          <w:p w14:paraId="42663256" w14:textId="5C911C76" w:rsidR="00D41B8F" w:rsidRPr="00180E21" w:rsidRDefault="009C129D" w:rsidP="00D41B8F">
            <w:pPr>
              <w:jc w:val="center"/>
              <w:rPr>
                <w:rFonts w:ascii="Times New Roman" w:hAnsi="Times New Roman" w:cs="Times New Roman"/>
                <w:i/>
                <w:iCs/>
              </w:rPr>
            </w:pPr>
            <w:r>
              <w:rPr>
                <w:rFonts w:ascii="Times New Roman" w:hAnsi="Times New Roman" w:cs="Times New Roman"/>
                <w:color w:val="000000"/>
              </w:rPr>
              <w:t>2</w:t>
            </w:r>
            <w:r w:rsidR="00D41B8F" w:rsidRPr="00180E21">
              <w:rPr>
                <w:rFonts w:ascii="Times New Roman" w:hAnsi="Times New Roman" w:cs="Times New Roman"/>
                <w:color w:val="000000"/>
              </w:rPr>
              <w:t xml:space="preserve"> ед.</w:t>
            </w:r>
          </w:p>
        </w:tc>
        <w:tc>
          <w:tcPr>
            <w:tcW w:w="2551" w:type="dxa"/>
          </w:tcPr>
          <w:p w14:paraId="18FDED98" w14:textId="5756F36F" w:rsidR="00740651" w:rsidRPr="00180E21" w:rsidRDefault="00583375" w:rsidP="00583375">
            <w:pPr>
              <w:jc w:val="center"/>
              <w:rPr>
                <w:rFonts w:ascii="Times New Roman" w:hAnsi="Times New Roman" w:cs="Times New Roman"/>
                <w:color w:val="000000"/>
              </w:rPr>
            </w:pPr>
            <w:r>
              <w:rPr>
                <w:rFonts w:ascii="Times New Roman" w:hAnsi="Times New Roman" w:cs="Times New Roman"/>
                <w:color w:val="000000"/>
              </w:rPr>
              <w:t>54</w:t>
            </w:r>
            <w:r w:rsidR="00740651">
              <w:rPr>
                <w:rFonts w:ascii="Times New Roman" w:hAnsi="Times New Roman" w:cs="Times New Roman"/>
                <w:color w:val="000000"/>
              </w:rPr>
              <w:t xml:space="preserve"> ед.</w:t>
            </w:r>
          </w:p>
        </w:tc>
      </w:tr>
      <w:tr w:rsidR="00D41B8F" w14:paraId="2840528D" w14:textId="60909B30" w:rsidTr="00D41B8F">
        <w:trPr>
          <w:trHeight w:val="272"/>
        </w:trPr>
        <w:tc>
          <w:tcPr>
            <w:tcW w:w="5240" w:type="dxa"/>
            <w:vAlign w:val="bottom"/>
          </w:tcPr>
          <w:p w14:paraId="274BC891" w14:textId="6450C370" w:rsidR="00D41B8F" w:rsidRPr="00E8399E" w:rsidRDefault="00D41B8F" w:rsidP="005C52A3">
            <w:pPr>
              <w:ind w:left="22" w:firstLine="0"/>
              <w:rPr>
                <w:rFonts w:ascii="Times New Roman" w:hAnsi="Times New Roman" w:cs="Times New Roman"/>
                <w:color w:val="000000"/>
              </w:rPr>
            </w:pPr>
            <w:r w:rsidRPr="00E8399E">
              <w:rPr>
                <w:rFonts w:ascii="Times New Roman" w:hAnsi="Times New Roman" w:cs="Times New Roman"/>
                <w:color w:val="000000"/>
              </w:rPr>
              <w:t>домов блокированной застройки</w:t>
            </w:r>
          </w:p>
        </w:tc>
        <w:tc>
          <w:tcPr>
            <w:tcW w:w="2410" w:type="dxa"/>
          </w:tcPr>
          <w:p w14:paraId="1A862B85" w14:textId="77777777" w:rsidR="00D41B8F" w:rsidRPr="00180E21" w:rsidRDefault="00D41B8F" w:rsidP="00D41B8F">
            <w:pPr>
              <w:jc w:val="center"/>
              <w:rPr>
                <w:rFonts w:ascii="Times New Roman" w:hAnsi="Times New Roman" w:cs="Times New Roman"/>
                <w:i/>
                <w:iCs/>
              </w:rPr>
            </w:pPr>
          </w:p>
        </w:tc>
        <w:tc>
          <w:tcPr>
            <w:tcW w:w="2551" w:type="dxa"/>
          </w:tcPr>
          <w:p w14:paraId="269E5868" w14:textId="77777777" w:rsidR="00D41B8F" w:rsidRPr="00180E21" w:rsidRDefault="00D41B8F" w:rsidP="00D41B8F">
            <w:pPr>
              <w:jc w:val="center"/>
              <w:rPr>
                <w:rFonts w:ascii="Times New Roman" w:hAnsi="Times New Roman" w:cs="Times New Roman"/>
                <w:i/>
                <w:iCs/>
              </w:rPr>
            </w:pPr>
          </w:p>
        </w:tc>
      </w:tr>
      <w:tr w:rsidR="00D41B8F" w14:paraId="00A243E2" w14:textId="23B24AB3" w:rsidTr="00D41B8F">
        <w:trPr>
          <w:trHeight w:val="272"/>
        </w:trPr>
        <w:tc>
          <w:tcPr>
            <w:tcW w:w="5240" w:type="dxa"/>
            <w:vAlign w:val="bottom"/>
          </w:tcPr>
          <w:p w14:paraId="46ABBEC5" w14:textId="7E797EC3" w:rsidR="00D41B8F" w:rsidRPr="00E8399E" w:rsidRDefault="00D41B8F" w:rsidP="005C52A3">
            <w:pPr>
              <w:ind w:left="22" w:firstLine="0"/>
              <w:rPr>
                <w:rFonts w:ascii="Times New Roman" w:hAnsi="Times New Roman" w:cs="Times New Roman"/>
                <w:color w:val="000000"/>
              </w:rPr>
            </w:pPr>
            <w:r>
              <w:rPr>
                <w:rFonts w:ascii="Times New Roman" w:hAnsi="Times New Roman" w:cs="Times New Roman"/>
                <w:color w:val="000000"/>
              </w:rPr>
              <w:t>много</w:t>
            </w:r>
            <w:r w:rsidRPr="00E8399E">
              <w:rPr>
                <w:rFonts w:ascii="Times New Roman" w:hAnsi="Times New Roman" w:cs="Times New Roman"/>
                <w:color w:val="000000"/>
              </w:rPr>
              <w:t>квартирных домов</w:t>
            </w:r>
          </w:p>
        </w:tc>
        <w:tc>
          <w:tcPr>
            <w:tcW w:w="2410" w:type="dxa"/>
          </w:tcPr>
          <w:p w14:paraId="4B04579F" w14:textId="77777777" w:rsidR="00D41B8F" w:rsidRPr="00180E21" w:rsidRDefault="00D41B8F" w:rsidP="00D41B8F">
            <w:pPr>
              <w:jc w:val="center"/>
              <w:rPr>
                <w:rFonts w:ascii="Times New Roman" w:hAnsi="Times New Roman" w:cs="Times New Roman"/>
                <w:i/>
                <w:iCs/>
              </w:rPr>
            </w:pPr>
          </w:p>
        </w:tc>
        <w:tc>
          <w:tcPr>
            <w:tcW w:w="2551" w:type="dxa"/>
          </w:tcPr>
          <w:p w14:paraId="09E8825B" w14:textId="5956B714" w:rsidR="00D41B8F" w:rsidRPr="00740651" w:rsidRDefault="00740651" w:rsidP="00D41B8F">
            <w:pPr>
              <w:jc w:val="center"/>
              <w:rPr>
                <w:rFonts w:ascii="Times New Roman" w:hAnsi="Times New Roman" w:cs="Times New Roman"/>
              </w:rPr>
            </w:pPr>
            <w:r w:rsidRPr="00740651">
              <w:rPr>
                <w:rFonts w:ascii="Times New Roman" w:hAnsi="Times New Roman" w:cs="Times New Roman"/>
              </w:rPr>
              <w:t>1</w:t>
            </w:r>
            <w:r>
              <w:rPr>
                <w:rFonts w:ascii="Times New Roman" w:hAnsi="Times New Roman" w:cs="Times New Roman"/>
              </w:rPr>
              <w:t xml:space="preserve"> </w:t>
            </w:r>
            <w:r w:rsidRPr="00740651">
              <w:rPr>
                <w:rFonts w:ascii="Times New Roman" w:hAnsi="Times New Roman" w:cs="Times New Roman"/>
              </w:rPr>
              <w:t>ед.</w:t>
            </w:r>
          </w:p>
        </w:tc>
      </w:tr>
      <w:tr w:rsidR="00D41B8F" w14:paraId="206D3644" w14:textId="37DDA1EB" w:rsidTr="00D41B8F">
        <w:trPr>
          <w:trHeight w:val="272"/>
        </w:trPr>
        <w:tc>
          <w:tcPr>
            <w:tcW w:w="5240" w:type="dxa"/>
          </w:tcPr>
          <w:p w14:paraId="6C12F5C3" w14:textId="39A16458" w:rsidR="00D41B8F" w:rsidRPr="00E8399E" w:rsidRDefault="00D41B8F" w:rsidP="005C52A3">
            <w:pPr>
              <w:ind w:left="22" w:firstLine="0"/>
              <w:rPr>
                <w:rFonts w:ascii="Times New Roman" w:hAnsi="Times New Roman" w:cs="Times New Roman"/>
                <w:color w:val="000000"/>
              </w:rPr>
            </w:pPr>
            <w:r w:rsidRPr="00E8399E">
              <w:rPr>
                <w:rFonts w:ascii="Times New Roman" w:hAnsi="Times New Roman" w:cs="Times New Roman"/>
                <w:color w:val="000000"/>
              </w:rPr>
              <w:t>из них:</w:t>
            </w:r>
          </w:p>
        </w:tc>
        <w:tc>
          <w:tcPr>
            <w:tcW w:w="2410" w:type="dxa"/>
          </w:tcPr>
          <w:p w14:paraId="6137455F" w14:textId="77777777" w:rsidR="00D41B8F" w:rsidRPr="00180E21" w:rsidRDefault="00D41B8F" w:rsidP="00D41B8F">
            <w:pPr>
              <w:jc w:val="center"/>
              <w:rPr>
                <w:rFonts w:ascii="Times New Roman" w:hAnsi="Times New Roman" w:cs="Times New Roman"/>
                <w:i/>
                <w:iCs/>
              </w:rPr>
            </w:pPr>
          </w:p>
        </w:tc>
        <w:tc>
          <w:tcPr>
            <w:tcW w:w="2551" w:type="dxa"/>
          </w:tcPr>
          <w:p w14:paraId="4C998B70" w14:textId="77777777" w:rsidR="00D41B8F" w:rsidRPr="00180E21" w:rsidRDefault="00D41B8F" w:rsidP="00D41B8F">
            <w:pPr>
              <w:jc w:val="center"/>
              <w:rPr>
                <w:rFonts w:ascii="Times New Roman" w:hAnsi="Times New Roman" w:cs="Times New Roman"/>
                <w:i/>
                <w:iCs/>
              </w:rPr>
            </w:pPr>
          </w:p>
        </w:tc>
      </w:tr>
      <w:tr w:rsidR="00D41B8F" w14:paraId="338E0F9B" w14:textId="39872413" w:rsidTr="00D41B8F">
        <w:trPr>
          <w:trHeight w:val="272"/>
        </w:trPr>
        <w:tc>
          <w:tcPr>
            <w:tcW w:w="5240" w:type="dxa"/>
            <w:vAlign w:val="bottom"/>
          </w:tcPr>
          <w:p w14:paraId="18C77FA2" w14:textId="7F935A82" w:rsidR="00D41B8F" w:rsidRPr="00E8399E" w:rsidRDefault="00D41B8F" w:rsidP="005C52A3">
            <w:pPr>
              <w:ind w:left="22" w:firstLine="0"/>
              <w:rPr>
                <w:rFonts w:ascii="Times New Roman" w:hAnsi="Times New Roman" w:cs="Times New Roman"/>
                <w:color w:val="000000"/>
              </w:rPr>
            </w:pPr>
            <w:r w:rsidRPr="00E8399E">
              <w:rPr>
                <w:rFonts w:ascii="Times New Roman" w:hAnsi="Times New Roman" w:cs="Times New Roman"/>
                <w:color w:val="000000"/>
              </w:rPr>
              <w:t>в связи с переводом жилых помещений в нежилые</w:t>
            </w:r>
          </w:p>
        </w:tc>
        <w:tc>
          <w:tcPr>
            <w:tcW w:w="2410" w:type="dxa"/>
          </w:tcPr>
          <w:p w14:paraId="768DA8B5" w14:textId="77777777" w:rsidR="00D41B8F" w:rsidRPr="00180E21" w:rsidRDefault="00D41B8F" w:rsidP="00D41B8F">
            <w:pPr>
              <w:jc w:val="center"/>
              <w:rPr>
                <w:rFonts w:ascii="Times New Roman" w:hAnsi="Times New Roman" w:cs="Times New Roman"/>
                <w:i/>
                <w:iCs/>
              </w:rPr>
            </w:pPr>
          </w:p>
        </w:tc>
        <w:tc>
          <w:tcPr>
            <w:tcW w:w="2551" w:type="dxa"/>
          </w:tcPr>
          <w:p w14:paraId="107FC552" w14:textId="77777777" w:rsidR="00D41B8F" w:rsidRPr="00180E21" w:rsidRDefault="00D41B8F" w:rsidP="00D41B8F">
            <w:pPr>
              <w:jc w:val="center"/>
              <w:rPr>
                <w:rFonts w:ascii="Times New Roman" w:hAnsi="Times New Roman" w:cs="Times New Roman"/>
                <w:i/>
                <w:iCs/>
              </w:rPr>
            </w:pPr>
          </w:p>
        </w:tc>
      </w:tr>
      <w:tr w:rsidR="00D41B8F" w14:paraId="770375F0" w14:textId="10C19B28" w:rsidTr="00D41B8F">
        <w:trPr>
          <w:trHeight w:val="272"/>
        </w:trPr>
        <w:tc>
          <w:tcPr>
            <w:tcW w:w="5240" w:type="dxa"/>
            <w:vAlign w:val="bottom"/>
          </w:tcPr>
          <w:p w14:paraId="6BF97DDB" w14:textId="6121D45C" w:rsidR="00D41B8F" w:rsidRPr="00E8399E" w:rsidRDefault="00D41B8F" w:rsidP="005C52A3">
            <w:pPr>
              <w:ind w:left="22" w:firstLine="0"/>
              <w:rPr>
                <w:rFonts w:ascii="Times New Roman" w:hAnsi="Times New Roman" w:cs="Times New Roman"/>
                <w:color w:val="000000"/>
              </w:rPr>
            </w:pPr>
            <w:r w:rsidRPr="00E8399E">
              <w:rPr>
                <w:rFonts w:ascii="Times New Roman" w:hAnsi="Times New Roman" w:cs="Times New Roman"/>
                <w:color w:val="000000"/>
              </w:rPr>
              <w:t>по иным причинам</w:t>
            </w:r>
          </w:p>
        </w:tc>
        <w:tc>
          <w:tcPr>
            <w:tcW w:w="2410" w:type="dxa"/>
          </w:tcPr>
          <w:p w14:paraId="7EC56D6A" w14:textId="2A8FFA2D" w:rsidR="00D41B8F" w:rsidRPr="00FE1FC5" w:rsidRDefault="00D41B8F" w:rsidP="00FE1FC5">
            <w:pPr>
              <w:jc w:val="center"/>
              <w:rPr>
                <w:rFonts w:ascii="Times New Roman" w:hAnsi="Times New Roman" w:cs="Times New Roman"/>
              </w:rPr>
            </w:pPr>
          </w:p>
        </w:tc>
        <w:tc>
          <w:tcPr>
            <w:tcW w:w="2551" w:type="dxa"/>
          </w:tcPr>
          <w:p w14:paraId="6E6A0221" w14:textId="7DCEDAC1" w:rsidR="00D41B8F" w:rsidRPr="00740651" w:rsidRDefault="00740651" w:rsidP="00740651">
            <w:pPr>
              <w:jc w:val="center"/>
              <w:rPr>
                <w:rFonts w:ascii="Times New Roman" w:hAnsi="Times New Roman" w:cs="Times New Roman"/>
              </w:rPr>
            </w:pPr>
            <w:r w:rsidRPr="00740651">
              <w:rPr>
                <w:rFonts w:ascii="Times New Roman" w:hAnsi="Times New Roman" w:cs="Times New Roman"/>
              </w:rPr>
              <w:t>48</w:t>
            </w:r>
          </w:p>
        </w:tc>
      </w:tr>
      <w:tr w:rsidR="00D41B8F" w14:paraId="01261D9B" w14:textId="6D2A63A0" w:rsidTr="00EC4708">
        <w:trPr>
          <w:trHeight w:val="272"/>
        </w:trPr>
        <w:tc>
          <w:tcPr>
            <w:tcW w:w="5240" w:type="dxa"/>
          </w:tcPr>
          <w:p w14:paraId="2FEF03A5" w14:textId="485D6CE6" w:rsidR="00D41B8F" w:rsidRPr="00E8399E" w:rsidRDefault="00D41B8F" w:rsidP="005C52A3">
            <w:pPr>
              <w:ind w:left="22" w:firstLine="0"/>
              <w:rPr>
                <w:rFonts w:ascii="Times New Roman" w:hAnsi="Times New Roman" w:cs="Times New Roman"/>
                <w:color w:val="000000"/>
              </w:rPr>
            </w:pPr>
            <w:r w:rsidRPr="00E8399E">
              <w:rPr>
                <w:rFonts w:ascii="Times New Roman" w:hAnsi="Times New Roman" w:cs="Times New Roman"/>
                <w:color w:val="000000"/>
              </w:rPr>
              <w:t>Общая площадь зданий многоквартирных домов</w:t>
            </w:r>
          </w:p>
        </w:tc>
        <w:tc>
          <w:tcPr>
            <w:tcW w:w="2410" w:type="dxa"/>
            <w:vAlign w:val="center"/>
          </w:tcPr>
          <w:p w14:paraId="5C3F3D78" w14:textId="1B3C7685" w:rsidR="00D41B8F" w:rsidRPr="0015339D" w:rsidRDefault="00FE1FC5" w:rsidP="00D41B8F">
            <w:pPr>
              <w:jc w:val="center"/>
              <w:rPr>
                <w:rFonts w:ascii="Times New Roman" w:hAnsi="Times New Roman" w:cs="Times New Roman"/>
              </w:rPr>
            </w:pPr>
            <w:r>
              <w:rPr>
                <w:rFonts w:ascii="Times New Roman" w:hAnsi="Times New Roman" w:cs="Times New Roman"/>
              </w:rPr>
              <w:t>38</w:t>
            </w:r>
          </w:p>
        </w:tc>
        <w:tc>
          <w:tcPr>
            <w:tcW w:w="2551" w:type="dxa"/>
            <w:vAlign w:val="center"/>
          </w:tcPr>
          <w:p w14:paraId="0E3CD7A1" w14:textId="0732B0A5" w:rsidR="00583375" w:rsidRPr="00180E21" w:rsidRDefault="00583375" w:rsidP="00583375">
            <w:pPr>
              <w:jc w:val="center"/>
              <w:rPr>
                <w:rFonts w:ascii="Times New Roman" w:hAnsi="Times New Roman" w:cs="Times New Roman"/>
                <w:color w:val="000000"/>
              </w:rPr>
            </w:pPr>
            <w:r>
              <w:rPr>
                <w:rFonts w:ascii="Times New Roman" w:hAnsi="Times New Roman" w:cs="Times New Roman"/>
                <w:color w:val="000000"/>
              </w:rPr>
              <w:t>9,</w:t>
            </w:r>
            <w:r w:rsidR="006F6382">
              <w:rPr>
                <w:rFonts w:ascii="Times New Roman" w:hAnsi="Times New Roman" w:cs="Times New Roman"/>
                <w:color w:val="000000"/>
              </w:rPr>
              <w:t>5</w:t>
            </w:r>
          </w:p>
        </w:tc>
      </w:tr>
    </w:tbl>
    <w:p w14:paraId="2F30BD8E" w14:textId="77777777" w:rsidR="004E68EA" w:rsidRDefault="004E68EA" w:rsidP="004E68EA">
      <w:pPr>
        <w:ind w:firstLine="567"/>
        <w:rPr>
          <w:rFonts w:ascii="Times New Roman" w:hAnsi="Times New Roman" w:cs="Times New Roman"/>
          <w:b/>
          <w:bCs/>
          <w:color w:val="000000" w:themeColor="text1"/>
          <w:sz w:val="24"/>
          <w:szCs w:val="24"/>
        </w:rPr>
      </w:pPr>
    </w:p>
    <w:p w14:paraId="336C9707" w14:textId="0980D9D0" w:rsidR="007C62D6" w:rsidRPr="007C62D6" w:rsidRDefault="007C62D6" w:rsidP="004E68EA">
      <w:pPr>
        <w:rPr>
          <w:rFonts w:ascii="Times New Roman" w:hAnsi="Times New Roman" w:cs="Times New Roman"/>
          <w:b/>
          <w:bCs/>
          <w:i/>
          <w:iCs/>
          <w:color w:val="000000" w:themeColor="text1"/>
          <w:sz w:val="24"/>
          <w:szCs w:val="24"/>
        </w:rPr>
      </w:pPr>
      <w:r w:rsidRPr="007C62D6">
        <w:rPr>
          <w:rFonts w:ascii="Times New Roman" w:hAnsi="Times New Roman" w:cs="Times New Roman"/>
          <w:b/>
          <w:bCs/>
          <w:i/>
          <w:iCs/>
          <w:color w:val="000000" w:themeColor="text1"/>
          <w:sz w:val="24"/>
          <w:szCs w:val="24"/>
        </w:rPr>
        <w:t>Приоритеты и цели в сфере развития жилищного</w:t>
      </w:r>
      <w:r w:rsidR="004E68EA" w:rsidRPr="004E68EA">
        <w:rPr>
          <w:rFonts w:ascii="Times New Roman" w:hAnsi="Times New Roman" w:cs="Times New Roman"/>
          <w:b/>
          <w:bCs/>
          <w:i/>
          <w:iCs/>
          <w:color w:val="000000" w:themeColor="text1"/>
          <w:sz w:val="24"/>
          <w:szCs w:val="24"/>
        </w:rPr>
        <w:t xml:space="preserve"> </w:t>
      </w:r>
      <w:r w:rsidRPr="007C62D6">
        <w:rPr>
          <w:rFonts w:ascii="Times New Roman" w:hAnsi="Times New Roman" w:cs="Times New Roman"/>
          <w:b/>
          <w:bCs/>
          <w:i/>
          <w:iCs/>
          <w:color w:val="000000" w:themeColor="text1"/>
          <w:sz w:val="24"/>
          <w:szCs w:val="24"/>
        </w:rPr>
        <w:t>строительства</w:t>
      </w:r>
    </w:p>
    <w:p w14:paraId="4087D981" w14:textId="725EBAE9" w:rsidR="007C62D6" w:rsidRPr="007C62D6" w:rsidRDefault="007C62D6" w:rsidP="007C62D6">
      <w:pPr>
        <w:rPr>
          <w:rFonts w:ascii="Times New Roman" w:hAnsi="Times New Roman" w:cs="Times New Roman"/>
          <w:color w:val="000000" w:themeColor="text1"/>
          <w:sz w:val="24"/>
          <w:szCs w:val="24"/>
        </w:rPr>
      </w:pPr>
      <w:r w:rsidRPr="007C62D6">
        <w:rPr>
          <w:rFonts w:ascii="Times New Roman" w:hAnsi="Times New Roman" w:cs="Times New Roman"/>
          <w:color w:val="000000" w:themeColor="text1"/>
          <w:sz w:val="24"/>
          <w:szCs w:val="24"/>
        </w:rPr>
        <w:t>В целях исполнения Указа Президента Российской Федерации от 07</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мая 2012 года № 600 «О мерах по обеспечению граждан Российской</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Федерации доступным и комфортным жильем и повышению качества</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жилищно-коммунальных услуг» на территории муниципального района</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необходимо реализовать меры, направленные на развитие индивидуального</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жилищного строительства.</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Одним из важнейших условий развития жилищного строительства</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является наличие утвержденных документов территориального планирования</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и градостроительного зонирования, необходимых при предоставлении</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земельных участков для жилищного строительства.</w:t>
      </w:r>
    </w:p>
    <w:p w14:paraId="0B8B591F" w14:textId="1ECE2E19" w:rsidR="007C62D6" w:rsidRPr="007C62D6" w:rsidRDefault="007C62D6" w:rsidP="004E68EA">
      <w:pPr>
        <w:ind w:firstLine="567"/>
        <w:rPr>
          <w:rFonts w:ascii="Times New Roman" w:hAnsi="Times New Roman" w:cs="Times New Roman"/>
          <w:color w:val="000000" w:themeColor="text1"/>
          <w:sz w:val="24"/>
          <w:szCs w:val="24"/>
        </w:rPr>
      </w:pPr>
      <w:r w:rsidRPr="007C62D6">
        <w:rPr>
          <w:rFonts w:ascii="Times New Roman" w:hAnsi="Times New Roman" w:cs="Times New Roman"/>
          <w:color w:val="000000" w:themeColor="text1"/>
          <w:sz w:val="24"/>
          <w:szCs w:val="24"/>
        </w:rPr>
        <w:t>Жилищная проблема по-прежнему остается острой для значительной</w:t>
      </w:r>
      <w:r>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 xml:space="preserve">части жителей муниципального </w:t>
      </w:r>
      <w:r w:rsidR="00C33A71">
        <w:rPr>
          <w:rFonts w:ascii="Times New Roman" w:hAnsi="Times New Roman" w:cs="Times New Roman"/>
          <w:color w:val="000000" w:themeColor="text1"/>
          <w:sz w:val="24"/>
          <w:szCs w:val="24"/>
        </w:rPr>
        <w:t>округа</w:t>
      </w:r>
      <w:r w:rsidRPr="007C62D6">
        <w:rPr>
          <w:rFonts w:ascii="Times New Roman" w:hAnsi="Times New Roman" w:cs="Times New Roman"/>
          <w:color w:val="000000" w:themeColor="text1"/>
          <w:sz w:val="24"/>
          <w:szCs w:val="24"/>
        </w:rPr>
        <w:t>, а ее решение - актуальным.</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Большинство жителей муниципального</w:t>
      </w:r>
      <w:r w:rsidR="00C33A71">
        <w:rPr>
          <w:rFonts w:ascii="Times New Roman" w:hAnsi="Times New Roman" w:cs="Times New Roman"/>
          <w:color w:val="000000" w:themeColor="text1"/>
          <w:sz w:val="24"/>
          <w:szCs w:val="24"/>
        </w:rPr>
        <w:t xml:space="preserve"> округа</w:t>
      </w:r>
      <w:r w:rsidRPr="007C62D6">
        <w:rPr>
          <w:rFonts w:ascii="Times New Roman" w:hAnsi="Times New Roman" w:cs="Times New Roman"/>
          <w:color w:val="000000" w:themeColor="text1"/>
          <w:sz w:val="24"/>
          <w:szCs w:val="24"/>
        </w:rPr>
        <w:t>, нуждающихся в улучшении</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жилищных условий, не в состоянии самостоятельно улучшить свои</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жилищные условия и приобрести жилье соразмерно своим потребностям.</w:t>
      </w:r>
    </w:p>
    <w:p w14:paraId="5E2265F7" w14:textId="6954AE80" w:rsidR="007C62D6" w:rsidRPr="007C62D6" w:rsidRDefault="007C62D6" w:rsidP="004E68EA">
      <w:pPr>
        <w:ind w:firstLine="567"/>
        <w:rPr>
          <w:rFonts w:ascii="Times New Roman" w:hAnsi="Times New Roman" w:cs="Times New Roman"/>
          <w:color w:val="000000" w:themeColor="text1"/>
          <w:sz w:val="24"/>
          <w:szCs w:val="24"/>
        </w:rPr>
      </w:pPr>
      <w:r w:rsidRPr="007C62D6">
        <w:rPr>
          <w:rFonts w:ascii="Times New Roman" w:hAnsi="Times New Roman" w:cs="Times New Roman"/>
          <w:color w:val="000000" w:themeColor="text1"/>
          <w:sz w:val="24"/>
          <w:szCs w:val="24"/>
        </w:rPr>
        <w:t>Система ипотечного жилищного кредитования, созданная в</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Новгородской области за последние годы, доказала свою эффективность и</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жизнеспособность, однако не ориентирована на лиц, имеющих невысокую</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платежеспособность.</w:t>
      </w:r>
    </w:p>
    <w:p w14:paraId="0CA98BF1" w14:textId="25147822" w:rsidR="007C62D6" w:rsidRPr="007C62D6" w:rsidRDefault="007C62D6" w:rsidP="004E68EA">
      <w:pPr>
        <w:ind w:firstLine="567"/>
        <w:rPr>
          <w:rFonts w:ascii="Times New Roman" w:hAnsi="Times New Roman" w:cs="Times New Roman"/>
          <w:color w:val="000000" w:themeColor="text1"/>
          <w:sz w:val="24"/>
          <w:szCs w:val="24"/>
        </w:rPr>
      </w:pPr>
      <w:r w:rsidRPr="007C62D6">
        <w:rPr>
          <w:rFonts w:ascii="Times New Roman" w:hAnsi="Times New Roman" w:cs="Times New Roman"/>
          <w:color w:val="000000" w:themeColor="text1"/>
          <w:sz w:val="24"/>
          <w:szCs w:val="24"/>
        </w:rPr>
        <w:t xml:space="preserve">На территории </w:t>
      </w:r>
      <w:r w:rsidR="004E68EA">
        <w:rPr>
          <w:rFonts w:ascii="Times New Roman" w:hAnsi="Times New Roman" w:cs="Times New Roman"/>
          <w:color w:val="000000" w:themeColor="text1"/>
          <w:sz w:val="24"/>
          <w:szCs w:val="24"/>
        </w:rPr>
        <w:t>округа на конец 2023 г.</w:t>
      </w:r>
      <w:r w:rsidRPr="007C62D6">
        <w:rPr>
          <w:rFonts w:ascii="Times New Roman" w:hAnsi="Times New Roman" w:cs="Times New Roman"/>
          <w:color w:val="000000" w:themeColor="text1"/>
          <w:sz w:val="24"/>
          <w:szCs w:val="24"/>
        </w:rPr>
        <w:t xml:space="preserve"> насчитывается 118 семей из них 8</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молодых семей, нуждающихся в улучшении жилищных условий, однако,</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имеющих невысокий уровень дохода. Для предоставления возможности</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таким семьям улучшить жилищные условия необходима разработка и</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реализация мероприятий, направленная на дальнейшее развитие</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индивидуального жилищного строительства.</w:t>
      </w:r>
    </w:p>
    <w:p w14:paraId="5A7FDB5C" w14:textId="4EF17F41" w:rsidR="007C62D6" w:rsidRPr="007C62D6" w:rsidRDefault="007C62D6" w:rsidP="00C33A71">
      <w:pPr>
        <w:ind w:firstLine="567"/>
        <w:rPr>
          <w:rFonts w:ascii="Times New Roman" w:hAnsi="Times New Roman" w:cs="Times New Roman"/>
          <w:b/>
          <w:bCs/>
          <w:color w:val="000000" w:themeColor="text1"/>
          <w:sz w:val="24"/>
          <w:szCs w:val="24"/>
        </w:rPr>
      </w:pPr>
      <w:r w:rsidRPr="007C62D6">
        <w:rPr>
          <w:rFonts w:ascii="Times New Roman" w:hAnsi="Times New Roman" w:cs="Times New Roman"/>
          <w:color w:val="000000" w:themeColor="text1"/>
          <w:sz w:val="24"/>
          <w:szCs w:val="24"/>
        </w:rPr>
        <w:lastRenderedPageBreak/>
        <w:t>Решение задач, определенных муниципальной программой</w:t>
      </w:r>
      <w:r w:rsidR="00C33A71" w:rsidRPr="00C33A71">
        <w:rPr>
          <w:rFonts w:ascii="Times New Roman" w:hAnsi="Times New Roman" w:cs="Times New Roman"/>
          <w:color w:val="000000" w:themeColor="text1"/>
          <w:sz w:val="24"/>
          <w:szCs w:val="24"/>
        </w:rPr>
        <w:t xml:space="preserve"> «Развитие жилищного строительства на территории Холмского муниципального </w:t>
      </w:r>
      <w:r w:rsidR="007437D9">
        <w:rPr>
          <w:rFonts w:ascii="Times New Roman" w:hAnsi="Times New Roman" w:cs="Times New Roman"/>
          <w:color w:val="000000" w:themeColor="text1"/>
          <w:sz w:val="24"/>
          <w:szCs w:val="24"/>
        </w:rPr>
        <w:t>округа</w:t>
      </w:r>
      <w:r w:rsidR="00C33A71" w:rsidRPr="00C33A71">
        <w:rPr>
          <w:rFonts w:ascii="Times New Roman" w:hAnsi="Times New Roman" w:cs="Times New Roman"/>
          <w:color w:val="000000" w:themeColor="text1"/>
          <w:sz w:val="24"/>
          <w:szCs w:val="24"/>
        </w:rPr>
        <w:t xml:space="preserve"> на 202</w:t>
      </w:r>
      <w:r w:rsidR="007437D9">
        <w:rPr>
          <w:rFonts w:ascii="Times New Roman" w:hAnsi="Times New Roman" w:cs="Times New Roman"/>
          <w:color w:val="000000" w:themeColor="text1"/>
          <w:sz w:val="24"/>
          <w:szCs w:val="24"/>
        </w:rPr>
        <w:t>5</w:t>
      </w:r>
      <w:r w:rsidR="00C33A71" w:rsidRPr="00C33A71">
        <w:rPr>
          <w:rFonts w:ascii="Times New Roman" w:hAnsi="Times New Roman" w:cs="Times New Roman"/>
          <w:color w:val="000000" w:themeColor="text1"/>
          <w:sz w:val="24"/>
          <w:szCs w:val="24"/>
        </w:rPr>
        <w:t>-202</w:t>
      </w:r>
      <w:r w:rsidR="007437D9">
        <w:rPr>
          <w:rFonts w:ascii="Times New Roman" w:hAnsi="Times New Roman" w:cs="Times New Roman"/>
          <w:color w:val="000000" w:themeColor="text1"/>
          <w:sz w:val="24"/>
          <w:szCs w:val="24"/>
        </w:rPr>
        <w:t>7</w:t>
      </w:r>
      <w:r w:rsidR="00C33A71" w:rsidRPr="00C33A71">
        <w:rPr>
          <w:rFonts w:ascii="Times New Roman" w:hAnsi="Times New Roman" w:cs="Times New Roman"/>
          <w:color w:val="000000" w:themeColor="text1"/>
          <w:sz w:val="24"/>
          <w:szCs w:val="24"/>
        </w:rPr>
        <w:t xml:space="preserve"> годы»</w:t>
      </w:r>
      <w:r w:rsidRPr="007C62D6">
        <w:rPr>
          <w:rFonts w:ascii="Times New Roman" w:hAnsi="Times New Roman" w:cs="Times New Roman"/>
          <w:color w:val="000000" w:themeColor="text1"/>
          <w:sz w:val="24"/>
          <w:szCs w:val="24"/>
        </w:rPr>
        <w:t>, является</w:t>
      </w:r>
      <w:r w:rsidR="004E68EA" w:rsidRPr="00C33A71">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стратегическим направлением деятельности и соответствует приоритетам</w:t>
      </w:r>
      <w:r w:rsidR="004E68EA" w:rsidRPr="00C33A71">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 xml:space="preserve">развития муниципального </w:t>
      </w:r>
      <w:r w:rsidR="00C33A71">
        <w:rPr>
          <w:rFonts w:ascii="Times New Roman" w:hAnsi="Times New Roman" w:cs="Times New Roman"/>
          <w:color w:val="000000" w:themeColor="text1"/>
          <w:sz w:val="24"/>
          <w:szCs w:val="24"/>
        </w:rPr>
        <w:t>округа</w:t>
      </w:r>
      <w:r w:rsidRPr="007C62D6">
        <w:rPr>
          <w:rFonts w:ascii="Times New Roman" w:hAnsi="Times New Roman" w:cs="Times New Roman"/>
          <w:color w:val="000000" w:themeColor="text1"/>
          <w:sz w:val="24"/>
          <w:szCs w:val="24"/>
        </w:rPr>
        <w:t>, определенных Стратегией социально-экономического развития Холмского муниципального района Новгородской</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области до 2030 года.</w:t>
      </w:r>
    </w:p>
    <w:p w14:paraId="47E375C6" w14:textId="264B8C6E" w:rsidR="00E8399E" w:rsidRPr="00D735E5" w:rsidRDefault="007C62D6" w:rsidP="004E68EA">
      <w:pPr>
        <w:ind w:firstLine="567"/>
        <w:rPr>
          <w:rFonts w:ascii="Times New Roman" w:hAnsi="Times New Roman" w:cs="Times New Roman"/>
          <w:color w:val="000000" w:themeColor="text1"/>
          <w:sz w:val="24"/>
          <w:szCs w:val="24"/>
        </w:rPr>
      </w:pPr>
      <w:r w:rsidRPr="007C62D6">
        <w:rPr>
          <w:rFonts w:ascii="Times New Roman" w:hAnsi="Times New Roman" w:cs="Times New Roman"/>
          <w:color w:val="000000" w:themeColor="text1"/>
          <w:sz w:val="24"/>
          <w:szCs w:val="24"/>
        </w:rPr>
        <w:t>Муниципальная программа призвана обеспечить практическую</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реализацию комплекса мероприятий, направленных на создание</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необходимых условий для решения существующих проблемных вопросов в</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 xml:space="preserve">сфере обеспечения граждан Холмского муниципального </w:t>
      </w:r>
      <w:r w:rsidR="00C33A71">
        <w:rPr>
          <w:rFonts w:ascii="Times New Roman" w:hAnsi="Times New Roman" w:cs="Times New Roman"/>
          <w:color w:val="000000" w:themeColor="text1"/>
          <w:sz w:val="24"/>
          <w:szCs w:val="24"/>
        </w:rPr>
        <w:t>округа</w:t>
      </w:r>
      <w:r w:rsidRPr="007C62D6">
        <w:rPr>
          <w:rFonts w:ascii="Times New Roman" w:hAnsi="Times New Roman" w:cs="Times New Roman"/>
          <w:color w:val="000000" w:themeColor="text1"/>
          <w:sz w:val="24"/>
          <w:szCs w:val="24"/>
        </w:rPr>
        <w:t xml:space="preserve"> доступным и</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комфортным жильем и созданием благоприятных инфраструктурных</w:t>
      </w:r>
      <w:r w:rsidR="004E68EA">
        <w:rPr>
          <w:rFonts w:ascii="Times New Roman" w:hAnsi="Times New Roman" w:cs="Times New Roman"/>
          <w:color w:val="000000" w:themeColor="text1"/>
          <w:sz w:val="24"/>
          <w:szCs w:val="24"/>
        </w:rPr>
        <w:t xml:space="preserve"> </w:t>
      </w:r>
      <w:r w:rsidRPr="007C62D6">
        <w:rPr>
          <w:rFonts w:ascii="Times New Roman" w:hAnsi="Times New Roman" w:cs="Times New Roman"/>
          <w:color w:val="000000" w:themeColor="text1"/>
          <w:sz w:val="24"/>
          <w:szCs w:val="24"/>
        </w:rPr>
        <w:t>условий в сельской местности.</w:t>
      </w:r>
    </w:p>
    <w:p w14:paraId="5D0EEC65" w14:textId="47E94A5F" w:rsidR="007A426B" w:rsidRPr="00C838CB" w:rsidRDefault="007A426B" w:rsidP="004A233B">
      <w:pPr>
        <w:overflowPunct w:val="0"/>
        <w:autoSpaceDN w:val="0"/>
        <w:adjustRightInd w:val="0"/>
        <w:textAlignment w:val="baseline"/>
        <w:rPr>
          <w:rFonts w:ascii="Times New Roman" w:hAnsi="Times New Roman" w:cs="Times New Roman"/>
          <w:sz w:val="24"/>
          <w:szCs w:val="24"/>
        </w:rPr>
      </w:pPr>
      <w:r w:rsidRPr="00C838CB">
        <w:rPr>
          <w:rFonts w:ascii="Times New Roman" w:hAnsi="Times New Roman" w:cs="Times New Roman"/>
          <w:sz w:val="24"/>
          <w:szCs w:val="24"/>
        </w:rPr>
        <w:t xml:space="preserve">В соответствии со статьей 50 Жилищного кодекса Российской Федерации Решением Думы </w:t>
      </w:r>
      <w:r w:rsidR="00C838CB" w:rsidRPr="00C838CB">
        <w:rPr>
          <w:rFonts w:ascii="Times New Roman" w:hAnsi="Times New Roman" w:cs="Times New Roman"/>
          <w:sz w:val="24"/>
          <w:szCs w:val="24"/>
        </w:rPr>
        <w:t>Холмского</w:t>
      </w:r>
      <w:r w:rsidRPr="00C838CB">
        <w:rPr>
          <w:rFonts w:ascii="Times New Roman" w:hAnsi="Times New Roman" w:cs="Times New Roman"/>
          <w:sz w:val="24"/>
          <w:szCs w:val="24"/>
        </w:rPr>
        <w:t xml:space="preserve"> муниципального округа от </w:t>
      </w:r>
      <w:r w:rsidR="00C838CB" w:rsidRPr="00C838CB">
        <w:rPr>
          <w:rFonts w:ascii="Times New Roman" w:hAnsi="Times New Roman" w:cs="Times New Roman"/>
          <w:sz w:val="24"/>
          <w:szCs w:val="24"/>
        </w:rPr>
        <w:t>27</w:t>
      </w:r>
      <w:r w:rsidRPr="00C838CB">
        <w:rPr>
          <w:rFonts w:ascii="Times New Roman" w:hAnsi="Times New Roman" w:cs="Times New Roman"/>
          <w:sz w:val="24"/>
          <w:szCs w:val="24"/>
        </w:rPr>
        <w:t>.12.20</w:t>
      </w:r>
      <w:r w:rsidR="00C838CB" w:rsidRPr="00C838CB">
        <w:rPr>
          <w:rFonts w:ascii="Times New Roman" w:hAnsi="Times New Roman" w:cs="Times New Roman"/>
          <w:sz w:val="24"/>
          <w:szCs w:val="24"/>
        </w:rPr>
        <w:t>18</w:t>
      </w:r>
      <w:r w:rsidRPr="00C838CB">
        <w:rPr>
          <w:rFonts w:ascii="Times New Roman" w:hAnsi="Times New Roman" w:cs="Times New Roman"/>
          <w:sz w:val="24"/>
          <w:szCs w:val="24"/>
        </w:rPr>
        <w:t xml:space="preserve"> года была установлена:</w:t>
      </w:r>
    </w:p>
    <w:p w14:paraId="5F407A6F" w14:textId="30E6CB8D" w:rsidR="007A426B" w:rsidRPr="00C838CB" w:rsidRDefault="007A426B" w:rsidP="004A233B">
      <w:pPr>
        <w:rPr>
          <w:rFonts w:ascii="Times New Roman" w:hAnsi="Times New Roman" w:cs="Times New Roman"/>
          <w:sz w:val="24"/>
          <w:szCs w:val="24"/>
        </w:rPr>
      </w:pPr>
      <w:r w:rsidRPr="00C838CB">
        <w:rPr>
          <w:rFonts w:ascii="Times New Roman" w:hAnsi="Times New Roman" w:cs="Times New Roman"/>
          <w:sz w:val="24"/>
          <w:szCs w:val="24"/>
        </w:rPr>
        <w:t>- норма предоставления площади жилого помещения по договору социального найма в размере 18,0 кв.м.;</w:t>
      </w:r>
    </w:p>
    <w:p w14:paraId="0C8D6ABC" w14:textId="77777777" w:rsidR="00FD4439" w:rsidRPr="00C838CB" w:rsidRDefault="00FD4439" w:rsidP="004A233B">
      <w:pPr>
        <w:overflowPunct w:val="0"/>
        <w:autoSpaceDN w:val="0"/>
        <w:adjustRightInd w:val="0"/>
        <w:textAlignment w:val="baseline"/>
        <w:rPr>
          <w:rFonts w:ascii="Times New Roman" w:hAnsi="Times New Roman"/>
          <w:b/>
          <w:bCs/>
          <w:i/>
          <w:iCs/>
          <w:sz w:val="24"/>
          <w:szCs w:val="24"/>
        </w:rPr>
      </w:pPr>
      <w:bookmarkStart w:id="51" w:name="_Toc52546140"/>
      <w:bookmarkEnd w:id="49"/>
      <w:r w:rsidRPr="00C838CB">
        <w:rPr>
          <w:rFonts w:ascii="Times New Roman" w:hAnsi="Times New Roman"/>
          <w:b/>
          <w:bCs/>
          <w:i/>
          <w:iCs/>
          <w:sz w:val="24"/>
          <w:szCs w:val="24"/>
        </w:rPr>
        <w:t>Основные проектные предложения в решении жилищной проблемы и новая жилищная политика:</w:t>
      </w:r>
    </w:p>
    <w:p w14:paraId="284465F8" w14:textId="77777777" w:rsidR="00FD4439" w:rsidRPr="00C838CB" w:rsidRDefault="00FD4439" w:rsidP="004A233B">
      <w:pPr>
        <w:overflowPunct w:val="0"/>
        <w:autoSpaceDN w:val="0"/>
        <w:adjustRightInd w:val="0"/>
        <w:textAlignment w:val="baseline"/>
        <w:rPr>
          <w:rFonts w:ascii="Times New Roman" w:hAnsi="Times New Roman"/>
          <w:sz w:val="24"/>
          <w:szCs w:val="24"/>
        </w:rPr>
      </w:pPr>
      <w:r w:rsidRPr="00C838CB">
        <w:rPr>
          <w:rFonts w:ascii="Times New Roman" w:hAnsi="Times New Roman"/>
          <w:sz w:val="24"/>
          <w:szCs w:val="24"/>
        </w:rPr>
        <w:t>- ликвидация ветхого, аварийного фонда;</w:t>
      </w:r>
    </w:p>
    <w:p w14:paraId="6308B35C" w14:textId="77777777" w:rsidR="00FD4439" w:rsidRPr="00C838CB" w:rsidRDefault="00FD4439" w:rsidP="004A233B">
      <w:pPr>
        <w:overflowPunct w:val="0"/>
        <w:autoSpaceDN w:val="0"/>
        <w:adjustRightInd w:val="0"/>
        <w:textAlignment w:val="baseline"/>
        <w:rPr>
          <w:rFonts w:ascii="Times New Roman" w:hAnsi="Times New Roman"/>
          <w:sz w:val="24"/>
          <w:szCs w:val="24"/>
        </w:rPr>
      </w:pPr>
      <w:r w:rsidRPr="00C838CB">
        <w:rPr>
          <w:rFonts w:ascii="Times New Roman" w:hAnsi="Times New Roman"/>
          <w:sz w:val="24"/>
          <w:szCs w:val="24"/>
        </w:rPr>
        <w:t xml:space="preserve">- наращивание темпов строительства жилья за счет всех источников финансирования, включая индивидуальное строительство; </w:t>
      </w:r>
    </w:p>
    <w:p w14:paraId="5FD5A936" w14:textId="77777777" w:rsidR="00FD4439" w:rsidRPr="00C838CB" w:rsidRDefault="00FD4439" w:rsidP="004A233B">
      <w:pPr>
        <w:overflowPunct w:val="0"/>
        <w:autoSpaceDN w:val="0"/>
        <w:adjustRightInd w:val="0"/>
        <w:textAlignment w:val="baseline"/>
        <w:rPr>
          <w:rFonts w:ascii="Times New Roman" w:hAnsi="Times New Roman"/>
          <w:sz w:val="24"/>
          <w:szCs w:val="24"/>
        </w:rPr>
      </w:pPr>
      <w:r w:rsidRPr="00C838CB">
        <w:rPr>
          <w:rFonts w:ascii="Times New Roman" w:hAnsi="Times New Roman"/>
          <w:sz w:val="24"/>
          <w:szCs w:val="24"/>
        </w:rPr>
        <w:t>- повышение качества и комфортности проживания, полное благоустройство домов.</w:t>
      </w:r>
    </w:p>
    <w:p w14:paraId="22C95FD3" w14:textId="77777777" w:rsidR="00FD4439" w:rsidRPr="00C838CB" w:rsidRDefault="00FD4439" w:rsidP="004A233B">
      <w:pPr>
        <w:overflowPunct w:val="0"/>
        <w:autoSpaceDN w:val="0"/>
        <w:adjustRightInd w:val="0"/>
        <w:textAlignment w:val="baseline"/>
        <w:rPr>
          <w:rFonts w:ascii="Times New Roman" w:hAnsi="Times New Roman"/>
          <w:sz w:val="24"/>
          <w:szCs w:val="24"/>
        </w:rPr>
      </w:pPr>
      <w:r w:rsidRPr="00C838CB">
        <w:rPr>
          <w:rFonts w:ascii="Times New Roman" w:hAnsi="Times New Roman"/>
          <w:sz w:val="24"/>
          <w:szCs w:val="24"/>
        </w:rPr>
        <w:t>При оценке потребности в строительстве нового жилищного строительства было учтено, что:</w:t>
      </w:r>
    </w:p>
    <w:p w14:paraId="226DE803" w14:textId="39062C4F" w:rsidR="00FD4439" w:rsidRPr="00C838CB" w:rsidRDefault="00FD4439" w:rsidP="004A233B">
      <w:pPr>
        <w:overflowPunct w:val="0"/>
        <w:autoSpaceDN w:val="0"/>
        <w:adjustRightInd w:val="0"/>
        <w:textAlignment w:val="baseline"/>
        <w:rPr>
          <w:rFonts w:ascii="Times New Roman" w:hAnsi="Times New Roman"/>
          <w:sz w:val="24"/>
          <w:szCs w:val="24"/>
        </w:rPr>
      </w:pPr>
      <w:r w:rsidRPr="00C838CB">
        <w:rPr>
          <w:rFonts w:ascii="Times New Roman" w:hAnsi="Times New Roman"/>
          <w:sz w:val="24"/>
          <w:szCs w:val="24"/>
        </w:rPr>
        <w:t xml:space="preserve">- численность населения в округе не превысит </w:t>
      </w:r>
      <w:r w:rsidR="00C838CB">
        <w:rPr>
          <w:rFonts w:ascii="Times New Roman" w:hAnsi="Times New Roman"/>
          <w:sz w:val="24"/>
          <w:szCs w:val="24"/>
        </w:rPr>
        <w:t>6</w:t>
      </w:r>
      <w:r w:rsidRPr="00C838CB">
        <w:rPr>
          <w:rFonts w:ascii="Times New Roman" w:hAnsi="Times New Roman"/>
          <w:sz w:val="24"/>
          <w:szCs w:val="24"/>
        </w:rPr>
        <w:t>000 человек на расчётный срок;</w:t>
      </w:r>
    </w:p>
    <w:p w14:paraId="6D6A8411" w14:textId="220CE91A" w:rsidR="00FD4439" w:rsidRPr="00C838CB" w:rsidRDefault="00FD4439" w:rsidP="004A233B">
      <w:pPr>
        <w:overflowPunct w:val="0"/>
        <w:autoSpaceDN w:val="0"/>
        <w:adjustRightInd w:val="0"/>
        <w:textAlignment w:val="baseline"/>
        <w:rPr>
          <w:rFonts w:ascii="Times New Roman" w:hAnsi="Times New Roman"/>
          <w:sz w:val="24"/>
          <w:szCs w:val="24"/>
        </w:rPr>
      </w:pPr>
      <w:r w:rsidRPr="00C838CB">
        <w:rPr>
          <w:rFonts w:ascii="Times New Roman" w:hAnsi="Times New Roman"/>
          <w:sz w:val="24"/>
          <w:szCs w:val="24"/>
        </w:rPr>
        <w:t xml:space="preserve">- средняя жилищная обеспеченность составит </w:t>
      </w:r>
      <w:r w:rsidR="0029314C" w:rsidRPr="00C838CB">
        <w:rPr>
          <w:rFonts w:ascii="Times New Roman" w:hAnsi="Times New Roman"/>
          <w:sz w:val="24"/>
          <w:szCs w:val="24"/>
        </w:rPr>
        <w:t>4</w:t>
      </w:r>
      <w:r w:rsidR="00E65136" w:rsidRPr="00C838CB">
        <w:rPr>
          <w:rFonts w:ascii="Times New Roman" w:hAnsi="Times New Roman"/>
          <w:sz w:val="24"/>
          <w:szCs w:val="24"/>
        </w:rPr>
        <w:t>5</w:t>
      </w:r>
      <w:r w:rsidRPr="00C838CB">
        <w:rPr>
          <w:rFonts w:ascii="Times New Roman" w:hAnsi="Times New Roman"/>
          <w:sz w:val="24"/>
          <w:szCs w:val="24"/>
        </w:rPr>
        <w:t xml:space="preserve"> м</w:t>
      </w:r>
      <w:r w:rsidRPr="00C838CB">
        <w:rPr>
          <w:rFonts w:ascii="Times New Roman" w:hAnsi="Times New Roman"/>
          <w:sz w:val="24"/>
          <w:szCs w:val="24"/>
          <w:vertAlign w:val="superscript"/>
        </w:rPr>
        <w:t>2</w:t>
      </w:r>
      <w:r w:rsidR="00A703B5" w:rsidRPr="00C838CB">
        <w:rPr>
          <w:rFonts w:ascii="Times New Roman" w:hAnsi="Times New Roman"/>
          <w:sz w:val="24"/>
          <w:szCs w:val="24"/>
          <w:vertAlign w:val="superscript"/>
        </w:rPr>
        <w:t xml:space="preserve"> </w:t>
      </w:r>
      <w:r w:rsidRPr="00C838CB">
        <w:rPr>
          <w:rFonts w:ascii="Times New Roman" w:hAnsi="Times New Roman"/>
          <w:sz w:val="24"/>
          <w:szCs w:val="24"/>
        </w:rPr>
        <w:t>/чел.</w:t>
      </w:r>
      <w:r w:rsidR="00A703B5" w:rsidRPr="00C838CB">
        <w:rPr>
          <w:rFonts w:ascii="Times New Roman" w:hAnsi="Times New Roman"/>
          <w:sz w:val="24"/>
          <w:szCs w:val="24"/>
        </w:rPr>
        <w:t xml:space="preserve"> </w:t>
      </w:r>
    </w:p>
    <w:p w14:paraId="2A597D3C" w14:textId="63855543" w:rsidR="00FD4439" w:rsidRPr="00C838CB" w:rsidRDefault="00FD4439" w:rsidP="004A233B">
      <w:pPr>
        <w:overflowPunct w:val="0"/>
        <w:autoSpaceDN w:val="0"/>
        <w:adjustRightInd w:val="0"/>
        <w:textAlignment w:val="baseline"/>
        <w:rPr>
          <w:rFonts w:ascii="Times New Roman" w:hAnsi="Times New Roman"/>
          <w:sz w:val="24"/>
          <w:szCs w:val="24"/>
        </w:rPr>
      </w:pPr>
      <w:r w:rsidRPr="00C838CB">
        <w:rPr>
          <w:rFonts w:ascii="Times New Roman" w:hAnsi="Times New Roman"/>
          <w:sz w:val="24"/>
          <w:szCs w:val="24"/>
        </w:rPr>
        <w:t>- убыль существующего жилищного фонда будет обусловлена выводом из эксплуатации низкокачественного, неблагоустроенного жилья, которая принята на уровне</w:t>
      </w:r>
      <w:r w:rsidR="0015339D" w:rsidRPr="00C838CB">
        <w:rPr>
          <w:rFonts w:ascii="Times New Roman" w:hAnsi="Times New Roman"/>
          <w:sz w:val="24"/>
          <w:szCs w:val="24"/>
        </w:rPr>
        <w:t xml:space="preserve"> </w:t>
      </w:r>
      <w:r w:rsidRPr="00C838CB">
        <w:rPr>
          <w:rFonts w:ascii="Times New Roman" w:hAnsi="Times New Roman"/>
          <w:sz w:val="24"/>
          <w:szCs w:val="24"/>
        </w:rPr>
        <w:t>20% от существующего;</w:t>
      </w:r>
    </w:p>
    <w:p w14:paraId="4626206B" w14:textId="7178AA3D" w:rsidR="00FD4439" w:rsidRPr="00C838CB" w:rsidRDefault="00FD4439" w:rsidP="004A233B">
      <w:pPr>
        <w:overflowPunct w:val="0"/>
        <w:autoSpaceDN w:val="0"/>
        <w:adjustRightInd w:val="0"/>
        <w:textAlignment w:val="baseline"/>
        <w:rPr>
          <w:rFonts w:ascii="Times New Roman" w:hAnsi="Times New Roman"/>
          <w:sz w:val="24"/>
          <w:szCs w:val="24"/>
        </w:rPr>
      </w:pPr>
      <w:r w:rsidRPr="00C838CB">
        <w:rPr>
          <w:rFonts w:ascii="Times New Roman" w:hAnsi="Times New Roman"/>
          <w:sz w:val="24"/>
          <w:szCs w:val="24"/>
        </w:rPr>
        <w:t>-  основные объемы нового жилья будут построены на средства жителей округа и будут представлены малоэтажной индивидуальной застройкой.</w:t>
      </w:r>
    </w:p>
    <w:p w14:paraId="1B405C05" w14:textId="7F80C548" w:rsidR="004A233B" w:rsidRPr="00C838CB" w:rsidRDefault="00FD4439" w:rsidP="0029314C">
      <w:pPr>
        <w:overflowPunct w:val="0"/>
        <w:autoSpaceDN w:val="0"/>
        <w:adjustRightInd w:val="0"/>
        <w:textAlignment w:val="baseline"/>
        <w:rPr>
          <w:rFonts w:ascii="Times New Roman" w:hAnsi="Times New Roman"/>
          <w:sz w:val="24"/>
          <w:szCs w:val="24"/>
        </w:rPr>
      </w:pPr>
      <w:r w:rsidRPr="00C838CB">
        <w:rPr>
          <w:rFonts w:ascii="Times New Roman" w:hAnsi="Times New Roman"/>
          <w:sz w:val="24"/>
          <w:szCs w:val="24"/>
        </w:rPr>
        <w:t xml:space="preserve">Расчёт объемов жилищного строительства </w:t>
      </w:r>
      <w:r w:rsidR="00C838CB">
        <w:rPr>
          <w:rFonts w:ascii="Times New Roman" w:hAnsi="Times New Roman"/>
          <w:sz w:val="24"/>
          <w:szCs w:val="24"/>
        </w:rPr>
        <w:t>Холмского</w:t>
      </w:r>
      <w:r w:rsidRPr="00C838CB">
        <w:rPr>
          <w:rFonts w:ascii="Times New Roman" w:hAnsi="Times New Roman"/>
          <w:sz w:val="24"/>
          <w:szCs w:val="24"/>
        </w:rPr>
        <w:t xml:space="preserve"> муниципального округа представлен в таблице 2.</w:t>
      </w:r>
      <w:r w:rsidR="005A4436" w:rsidRPr="00C838CB">
        <w:rPr>
          <w:rFonts w:ascii="Times New Roman" w:hAnsi="Times New Roman"/>
          <w:sz w:val="24"/>
          <w:szCs w:val="24"/>
        </w:rPr>
        <w:t>6</w:t>
      </w:r>
      <w:r w:rsidRPr="00C838CB">
        <w:rPr>
          <w:rFonts w:ascii="Times New Roman" w:hAnsi="Times New Roman"/>
          <w:sz w:val="24"/>
          <w:szCs w:val="24"/>
        </w:rPr>
        <w:t>.7.</w:t>
      </w:r>
      <w:r w:rsidR="002B6243" w:rsidRPr="00C838CB">
        <w:rPr>
          <w:rFonts w:ascii="Times New Roman" w:hAnsi="Times New Roman"/>
          <w:sz w:val="24"/>
          <w:szCs w:val="24"/>
        </w:rPr>
        <w:t>5</w:t>
      </w:r>
      <w:r w:rsidR="0015339D" w:rsidRPr="00C838CB">
        <w:rPr>
          <w:rFonts w:ascii="Times New Roman" w:hAnsi="Times New Roman"/>
          <w:sz w:val="24"/>
          <w:szCs w:val="24"/>
        </w:rPr>
        <w:t>.</w:t>
      </w:r>
    </w:p>
    <w:p w14:paraId="55ECC6DE" w14:textId="589AA1D9" w:rsidR="00FD4439" w:rsidRPr="0067555B" w:rsidRDefault="00FD4439" w:rsidP="00FD4439">
      <w:pPr>
        <w:overflowPunct w:val="0"/>
        <w:autoSpaceDN w:val="0"/>
        <w:adjustRightInd w:val="0"/>
        <w:jc w:val="right"/>
        <w:textAlignment w:val="baseline"/>
        <w:rPr>
          <w:rFonts w:ascii="Times New Roman" w:hAnsi="Times New Roman"/>
          <w:i/>
          <w:iCs/>
          <w:sz w:val="24"/>
          <w:szCs w:val="24"/>
        </w:rPr>
      </w:pPr>
      <w:r w:rsidRPr="0067555B">
        <w:rPr>
          <w:rFonts w:ascii="Times New Roman" w:hAnsi="Times New Roman"/>
          <w:i/>
          <w:iCs/>
          <w:sz w:val="24"/>
          <w:szCs w:val="24"/>
        </w:rPr>
        <w:t>Таблица 2.</w:t>
      </w:r>
      <w:r w:rsidR="005A4436" w:rsidRPr="0067555B">
        <w:rPr>
          <w:rFonts w:ascii="Times New Roman" w:hAnsi="Times New Roman"/>
          <w:i/>
          <w:iCs/>
          <w:sz w:val="24"/>
          <w:szCs w:val="24"/>
        </w:rPr>
        <w:t>6</w:t>
      </w:r>
      <w:r w:rsidRPr="0067555B">
        <w:rPr>
          <w:rFonts w:ascii="Times New Roman" w:hAnsi="Times New Roman"/>
          <w:i/>
          <w:iCs/>
          <w:sz w:val="24"/>
          <w:szCs w:val="24"/>
        </w:rPr>
        <w:t>.7.</w:t>
      </w:r>
      <w:r w:rsidR="002B6243" w:rsidRPr="0067555B">
        <w:rPr>
          <w:rFonts w:ascii="Times New Roman" w:hAnsi="Times New Roman"/>
          <w:i/>
          <w:iCs/>
          <w:sz w:val="24"/>
          <w:szCs w:val="24"/>
        </w:rPr>
        <w:t>5</w:t>
      </w:r>
      <w:r w:rsidR="0015339D" w:rsidRPr="0067555B">
        <w:rPr>
          <w:rFonts w:ascii="Times New Roman" w:hAnsi="Times New Roman"/>
          <w:i/>
          <w:iCs/>
          <w:sz w:val="24"/>
          <w:szCs w:val="24"/>
        </w:rPr>
        <w:t>.</w:t>
      </w:r>
      <w:r w:rsidRPr="0067555B">
        <w:rPr>
          <w:rFonts w:ascii="Times New Roman" w:hAnsi="Times New Roman"/>
          <w:i/>
          <w:iCs/>
          <w:sz w:val="24"/>
          <w:szCs w:val="24"/>
        </w:rPr>
        <w:t xml:space="preserve"> </w:t>
      </w:r>
    </w:p>
    <w:tbl>
      <w:tblPr>
        <w:tblW w:w="5289" w:type="pct"/>
        <w:tblInd w:w="-572" w:type="dxa"/>
        <w:tblLayout w:type="fixed"/>
        <w:tblCellMar>
          <w:left w:w="0" w:type="dxa"/>
          <w:right w:w="0" w:type="dxa"/>
        </w:tblCellMar>
        <w:tblLook w:val="0000" w:firstRow="0" w:lastRow="0" w:firstColumn="0" w:lastColumn="0" w:noHBand="0" w:noVBand="0"/>
      </w:tblPr>
      <w:tblGrid>
        <w:gridCol w:w="851"/>
        <w:gridCol w:w="4534"/>
        <w:gridCol w:w="2539"/>
        <w:gridCol w:w="2262"/>
      </w:tblGrid>
      <w:tr w:rsidR="00FD4439" w:rsidRPr="00583375" w14:paraId="2F77BCBC" w14:textId="77777777" w:rsidTr="004A233B">
        <w:trPr>
          <w:cantSplit/>
          <w:tblHeader/>
        </w:trPr>
        <w:tc>
          <w:tcPr>
            <w:tcW w:w="851" w:type="dxa"/>
            <w:tcBorders>
              <w:top w:val="single" w:sz="4" w:space="0" w:color="000000"/>
              <w:left w:val="single" w:sz="4" w:space="0" w:color="000000"/>
              <w:bottom w:val="single" w:sz="4" w:space="0" w:color="000000"/>
            </w:tcBorders>
          </w:tcPr>
          <w:p w14:paraId="77961F97" w14:textId="36C4C508" w:rsidR="00FD4439" w:rsidRPr="00B66B64" w:rsidRDefault="004A233B" w:rsidP="004A233B">
            <w:pPr>
              <w:snapToGrid w:val="0"/>
              <w:rPr>
                <w:rFonts w:ascii="Times New Roman" w:hAnsi="Times New Roman"/>
                <w:b/>
                <w:bCs/>
                <w:sz w:val="20"/>
                <w:szCs w:val="20"/>
              </w:rPr>
            </w:pPr>
            <w:r w:rsidRPr="00B66B64">
              <w:rPr>
                <w:rFonts w:ascii="Times New Roman" w:hAnsi="Times New Roman"/>
                <w:b/>
                <w:bCs/>
                <w:sz w:val="20"/>
                <w:szCs w:val="20"/>
              </w:rPr>
              <w:t xml:space="preserve">   </w:t>
            </w:r>
            <w:r w:rsidR="00FD4439" w:rsidRPr="00B66B64">
              <w:rPr>
                <w:rFonts w:ascii="Times New Roman" w:hAnsi="Times New Roman"/>
                <w:b/>
                <w:bCs/>
                <w:sz w:val="20"/>
                <w:szCs w:val="20"/>
              </w:rPr>
              <w:t xml:space="preserve">№ </w:t>
            </w:r>
            <w:r w:rsidRPr="00B66B64">
              <w:rPr>
                <w:rFonts w:ascii="Times New Roman" w:hAnsi="Times New Roman"/>
                <w:b/>
                <w:bCs/>
                <w:sz w:val="20"/>
                <w:szCs w:val="20"/>
              </w:rPr>
              <w:t>п/п</w:t>
            </w:r>
          </w:p>
        </w:tc>
        <w:tc>
          <w:tcPr>
            <w:tcW w:w="4534" w:type="dxa"/>
            <w:tcBorders>
              <w:top w:val="single" w:sz="4" w:space="0" w:color="000000"/>
              <w:left w:val="single" w:sz="4" w:space="0" w:color="000000"/>
              <w:bottom w:val="single" w:sz="4" w:space="0" w:color="000000"/>
            </w:tcBorders>
            <w:vAlign w:val="center"/>
          </w:tcPr>
          <w:p w14:paraId="5546E81A" w14:textId="77777777" w:rsidR="00FD4439" w:rsidRPr="00B66B64" w:rsidRDefault="00FD4439" w:rsidP="004A233B">
            <w:pPr>
              <w:snapToGrid w:val="0"/>
              <w:jc w:val="center"/>
              <w:rPr>
                <w:rFonts w:ascii="Times New Roman" w:hAnsi="Times New Roman"/>
                <w:b/>
                <w:bCs/>
                <w:sz w:val="20"/>
                <w:szCs w:val="20"/>
              </w:rPr>
            </w:pPr>
            <w:r w:rsidRPr="00B66B64">
              <w:rPr>
                <w:rFonts w:ascii="Times New Roman" w:hAnsi="Times New Roman"/>
                <w:b/>
                <w:bCs/>
                <w:sz w:val="20"/>
                <w:szCs w:val="20"/>
              </w:rPr>
              <w:t>Показатель</w:t>
            </w:r>
          </w:p>
        </w:tc>
        <w:tc>
          <w:tcPr>
            <w:tcW w:w="2539" w:type="dxa"/>
            <w:tcBorders>
              <w:top w:val="single" w:sz="4" w:space="0" w:color="000000"/>
              <w:left w:val="single" w:sz="4" w:space="0" w:color="000000"/>
              <w:bottom w:val="single" w:sz="4" w:space="0" w:color="000000"/>
            </w:tcBorders>
            <w:vAlign w:val="center"/>
          </w:tcPr>
          <w:p w14:paraId="1C431E37" w14:textId="77777777" w:rsidR="00FD4439" w:rsidRPr="00B66B64" w:rsidRDefault="00FD4439" w:rsidP="00FD4439">
            <w:pPr>
              <w:snapToGrid w:val="0"/>
              <w:rPr>
                <w:rFonts w:ascii="Times New Roman" w:hAnsi="Times New Roman"/>
                <w:b/>
                <w:bCs/>
                <w:sz w:val="20"/>
                <w:szCs w:val="20"/>
              </w:rPr>
            </w:pPr>
            <w:r w:rsidRPr="00B66B64">
              <w:rPr>
                <w:rFonts w:ascii="Times New Roman" w:hAnsi="Times New Roman"/>
                <w:b/>
                <w:bCs/>
                <w:sz w:val="20"/>
                <w:szCs w:val="20"/>
              </w:rPr>
              <w:t>Единицы измерения</w:t>
            </w:r>
          </w:p>
        </w:tc>
        <w:tc>
          <w:tcPr>
            <w:tcW w:w="2262" w:type="dxa"/>
            <w:tcBorders>
              <w:top w:val="single" w:sz="4" w:space="0" w:color="000000"/>
              <w:left w:val="single" w:sz="4" w:space="0" w:color="000000"/>
              <w:bottom w:val="single" w:sz="4" w:space="0" w:color="000000"/>
              <w:right w:val="single" w:sz="4" w:space="0" w:color="000000"/>
            </w:tcBorders>
            <w:vAlign w:val="center"/>
          </w:tcPr>
          <w:p w14:paraId="55EAE59E" w14:textId="77777777" w:rsidR="00FD4439" w:rsidRPr="00583375" w:rsidRDefault="00FD4439" w:rsidP="00FD4439">
            <w:pPr>
              <w:snapToGrid w:val="0"/>
              <w:rPr>
                <w:rFonts w:ascii="Times New Roman" w:hAnsi="Times New Roman"/>
                <w:b/>
                <w:bCs/>
                <w:sz w:val="20"/>
                <w:szCs w:val="20"/>
                <w:highlight w:val="yellow"/>
              </w:rPr>
            </w:pPr>
            <w:r w:rsidRPr="00B66B64">
              <w:rPr>
                <w:rFonts w:ascii="Times New Roman" w:hAnsi="Times New Roman"/>
                <w:b/>
                <w:bCs/>
                <w:sz w:val="20"/>
                <w:szCs w:val="20"/>
              </w:rPr>
              <w:t>Расчетный срок</w:t>
            </w:r>
          </w:p>
        </w:tc>
      </w:tr>
      <w:tr w:rsidR="00FD4439" w:rsidRPr="00583375" w14:paraId="68EBFFDD" w14:textId="77777777" w:rsidTr="004A233B">
        <w:trPr>
          <w:cantSplit/>
        </w:trPr>
        <w:tc>
          <w:tcPr>
            <w:tcW w:w="851" w:type="dxa"/>
            <w:tcBorders>
              <w:top w:val="single" w:sz="4" w:space="0" w:color="000000"/>
              <w:left w:val="single" w:sz="4" w:space="0" w:color="000000"/>
              <w:bottom w:val="single" w:sz="4" w:space="0" w:color="000000"/>
            </w:tcBorders>
            <w:vAlign w:val="center"/>
          </w:tcPr>
          <w:p w14:paraId="1F904613" w14:textId="77777777" w:rsidR="00FD4439" w:rsidRPr="00B66B64" w:rsidRDefault="00FD4439" w:rsidP="004A233B">
            <w:pPr>
              <w:snapToGrid w:val="0"/>
              <w:jc w:val="center"/>
              <w:rPr>
                <w:rFonts w:ascii="Times New Roman" w:hAnsi="Times New Roman"/>
                <w:sz w:val="20"/>
                <w:szCs w:val="20"/>
              </w:rPr>
            </w:pPr>
            <w:r w:rsidRPr="00B66B64">
              <w:rPr>
                <w:rFonts w:ascii="Times New Roman" w:hAnsi="Times New Roman"/>
                <w:sz w:val="20"/>
                <w:szCs w:val="20"/>
              </w:rPr>
              <w:t>1</w:t>
            </w:r>
          </w:p>
        </w:tc>
        <w:tc>
          <w:tcPr>
            <w:tcW w:w="4534" w:type="dxa"/>
            <w:tcBorders>
              <w:top w:val="single" w:sz="4" w:space="0" w:color="000000"/>
              <w:left w:val="single" w:sz="4" w:space="0" w:color="000000"/>
              <w:bottom w:val="single" w:sz="4" w:space="0" w:color="000000"/>
            </w:tcBorders>
          </w:tcPr>
          <w:p w14:paraId="7CDD0F34" w14:textId="77777777" w:rsidR="00FD4439" w:rsidRPr="00B66B64" w:rsidRDefault="00FD4439" w:rsidP="00FD4439">
            <w:pPr>
              <w:snapToGrid w:val="0"/>
              <w:rPr>
                <w:rFonts w:ascii="Times New Roman" w:hAnsi="Times New Roman"/>
                <w:sz w:val="20"/>
                <w:szCs w:val="20"/>
              </w:rPr>
            </w:pPr>
            <w:r w:rsidRPr="00B66B64">
              <w:rPr>
                <w:rFonts w:ascii="Times New Roman" w:hAnsi="Times New Roman"/>
                <w:sz w:val="20"/>
                <w:szCs w:val="20"/>
              </w:rPr>
              <w:t>Проектная численность населения</w:t>
            </w:r>
          </w:p>
        </w:tc>
        <w:tc>
          <w:tcPr>
            <w:tcW w:w="2539" w:type="dxa"/>
            <w:tcBorders>
              <w:top w:val="single" w:sz="4" w:space="0" w:color="000000"/>
              <w:left w:val="single" w:sz="4" w:space="0" w:color="000000"/>
              <w:bottom w:val="single" w:sz="4" w:space="0" w:color="000000"/>
            </w:tcBorders>
            <w:vAlign w:val="center"/>
          </w:tcPr>
          <w:p w14:paraId="479D48F5" w14:textId="77777777" w:rsidR="00FD4439" w:rsidRPr="00B66B64" w:rsidRDefault="00FD4439" w:rsidP="004A233B">
            <w:pPr>
              <w:snapToGrid w:val="0"/>
              <w:jc w:val="center"/>
              <w:rPr>
                <w:rFonts w:ascii="Times New Roman" w:hAnsi="Times New Roman"/>
                <w:sz w:val="20"/>
                <w:szCs w:val="20"/>
              </w:rPr>
            </w:pPr>
            <w:r w:rsidRPr="00B66B64">
              <w:rPr>
                <w:rFonts w:ascii="Times New Roman" w:hAnsi="Times New Roman"/>
                <w:sz w:val="20"/>
                <w:szCs w:val="20"/>
              </w:rPr>
              <w:t>чел.</w:t>
            </w:r>
          </w:p>
        </w:tc>
        <w:tc>
          <w:tcPr>
            <w:tcW w:w="2262" w:type="dxa"/>
            <w:tcBorders>
              <w:top w:val="single" w:sz="4" w:space="0" w:color="000000"/>
              <w:left w:val="single" w:sz="4" w:space="0" w:color="000000"/>
              <w:bottom w:val="single" w:sz="4" w:space="0" w:color="000000"/>
              <w:right w:val="single" w:sz="4" w:space="0" w:color="000000"/>
            </w:tcBorders>
            <w:vAlign w:val="center"/>
          </w:tcPr>
          <w:p w14:paraId="7804BDA3" w14:textId="5EB2C4F0" w:rsidR="00FD4439" w:rsidRPr="0098401B" w:rsidRDefault="00895C64" w:rsidP="004A233B">
            <w:pPr>
              <w:snapToGrid w:val="0"/>
              <w:jc w:val="center"/>
              <w:rPr>
                <w:rFonts w:ascii="Times New Roman" w:hAnsi="Times New Roman"/>
                <w:sz w:val="20"/>
                <w:szCs w:val="20"/>
                <w:highlight w:val="yellow"/>
              </w:rPr>
            </w:pPr>
            <w:r w:rsidRPr="00895C64">
              <w:rPr>
                <w:rFonts w:ascii="Times New Roman" w:hAnsi="Times New Roman"/>
                <w:sz w:val="20"/>
                <w:szCs w:val="20"/>
              </w:rPr>
              <w:t>3274</w:t>
            </w:r>
          </w:p>
        </w:tc>
      </w:tr>
      <w:tr w:rsidR="00FD4439" w:rsidRPr="00583375" w14:paraId="35224DF7" w14:textId="77777777" w:rsidTr="004A233B">
        <w:trPr>
          <w:cantSplit/>
        </w:trPr>
        <w:tc>
          <w:tcPr>
            <w:tcW w:w="851" w:type="dxa"/>
            <w:tcBorders>
              <w:top w:val="single" w:sz="4" w:space="0" w:color="000000"/>
              <w:left w:val="single" w:sz="4" w:space="0" w:color="000000"/>
              <w:bottom w:val="single" w:sz="4" w:space="0" w:color="000000"/>
            </w:tcBorders>
            <w:vAlign w:val="center"/>
          </w:tcPr>
          <w:p w14:paraId="40C39F9F" w14:textId="77777777" w:rsidR="00FD4439" w:rsidRPr="00B66B64" w:rsidRDefault="00FD4439" w:rsidP="004A233B">
            <w:pPr>
              <w:snapToGrid w:val="0"/>
              <w:jc w:val="center"/>
              <w:rPr>
                <w:rFonts w:ascii="Times New Roman" w:hAnsi="Times New Roman"/>
                <w:sz w:val="20"/>
                <w:szCs w:val="20"/>
              </w:rPr>
            </w:pPr>
            <w:r w:rsidRPr="00B66B64">
              <w:rPr>
                <w:rFonts w:ascii="Times New Roman" w:hAnsi="Times New Roman"/>
                <w:sz w:val="20"/>
                <w:szCs w:val="20"/>
              </w:rPr>
              <w:t>2</w:t>
            </w:r>
          </w:p>
        </w:tc>
        <w:tc>
          <w:tcPr>
            <w:tcW w:w="4534" w:type="dxa"/>
            <w:tcBorders>
              <w:top w:val="single" w:sz="4" w:space="0" w:color="000000"/>
              <w:left w:val="single" w:sz="4" w:space="0" w:color="000000"/>
              <w:bottom w:val="single" w:sz="4" w:space="0" w:color="000000"/>
            </w:tcBorders>
          </w:tcPr>
          <w:p w14:paraId="2BCF648A" w14:textId="77777777" w:rsidR="00FD4439" w:rsidRPr="00B66B64" w:rsidRDefault="00FD4439" w:rsidP="00FD4439">
            <w:pPr>
              <w:snapToGrid w:val="0"/>
              <w:rPr>
                <w:rFonts w:ascii="Times New Roman" w:hAnsi="Times New Roman"/>
                <w:sz w:val="20"/>
                <w:szCs w:val="20"/>
              </w:rPr>
            </w:pPr>
            <w:r w:rsidRPr="00B66B64">
              <w:rPr>
                <w:rFonts w:ascii="Times New Roman" w:hAnsi="Times New Roman"/>
                <w:sz w:val="20"/>
                <w:szCs w:val="20"/>
              </w:rPr>
              <w:t>Средняя жилищная обеспеченность</w:t>
            </w:r>
          </w:p>
        </w:tc>
        <w:tc>
          <w:tcPr>
            <w:tcW w:w="2539" w:type="dxa"/>
            <w:tcBorders>
              <w:top w:val="single" w:sz="4" w:space="0" w:color="000000"/>
              <w:left w:val="single" w:sz="4" w:space="0" w:color="000000"/>
              <w:bottom w:val="single" w:sz="4" w:space="0" w:color="000000"/>
            </w:tcBorders>
            <w:vAlign w:val="center"/>
          </w:tcPr>
          <w:p w14:paraId="4E50CA70" w14:textId="77777777" w:rsidR="00FD4439" w:rsidRPr="00B66B64" w:rsidRDefault="00FD4439" w:rsidP="004A233B">
            <w:pPr>
              <w:snapToGrid w:val="0"/>
              <w:jc w:val="center"/>
              <w:rPr>
                <w:rFonts w:ascii="Times New Roman" w:hAnsi="Times New Roman"/>
                <w:sz w:val="20"/>
                <w:szCs w:val="20"/>
              </w:rPr>
            </w:pPr>
            <w:r w:rsidRPr="00B66B64">
              <w:rPr>
                <w:rFonts w:ascii="Times New Roman" w:hAnsi="Times New Roman"/>
                <w:sz w:val="20"/>
                <w:szCs w:val="20"/>
              </w:rPr>
              <w:t>м</w:t>
            </w:r>
            <w:r w:rsidRPr="00B66B64">
              <w:rPr>
                <w:rFonts w:ascii="Times New Roman" w:hAnsi="Times New Roman"/>
                <w:sz w:val="20"/>
                <w:szCs w:val="20"/>
                <w:vertAlign w:val="superscript"/>
              </w:rPr>
              <w:t>2</w:t>
            </w:r>
            <w:r w:rsidRPr="00B66B64">
              <w:rPr>
                <w:rFonts w:ascii="Times New Roman" w:hAnsi="Times New Roman"/>
                <w:sz w:val="20"/>
                <w:szCs w:val="20"/>
              </w:rPr>
              <w:t>/чел.</w:t>
            </w:r>
          </w:p>
        </w:tc>
        <w:tc>
          <w:tcPr>
            <w:tcW w:w="2262" w:type="dxa"/>
            <w:tcBorders>
              <w:top w:val="single" w:sz="4" w:space="0" w:color="000000"/>
              <w:left w:val="single" w:sz="4" w:space="0" w:color="000000"/>
              <w:bottom w:val="single" w:sz="4" w:space="0" w:color="000000"/>
              <w:right w:val="single" w:sz="4" w:space="0" w:color="000000"/>
            </w:tcBorders>
            <w:vAlign w:val="center"/>
          </w:tcPr>
          <w:p w14:paraId="0C730F65" w14:textId="6AE4A13F" w:rsidR="00FD4439" w:rsidRPr="00655BC1" w:rsidRDefault="0029314C" w:rsidP="004A233B">
            <w:pPr>
              <w:snapToGrid w:val="0"/>
              <w:jc w:val="center"/>
              <w:rPr>
                <w:rFonts w:ascii="Times New Roman" w:hAnsi="Times New Roman"/>
                <w:sz w:val="20"/>
                <w:szCs w:val="20"/>
              </w:rPr>
            </w:pPr>
            <w:r w:rsidRPr="00655BC1">
              <w:rPr>
                <w:rFonts w:ascii="Times New Roman" w:hAnsi="Times New Roman"/>
                <w:sz w:val="20"/>
                <w:szCs w:val="20"/>
              </w:rPr>
              <w:t>4</w:t>
            </w:r>
            <w:r w:rsidR="0067369B" w:rsidRPr="00655BC1">
              <w:rPr>
                <w:rFonts w:ascii="Times New Roman" w:hAnsi="Times New Roman"/>
                <w:sz w:val="20"/>
                <w:szCs w:val="20"/>
              </w:rPr>
              <w:t>5</w:t>
            </w:r>
          </w:p>
        </w:tc>
      </w:tr>
      <w:tr w:rsidR="00FD4439" w:rsidRPr="00583375" w14:paraId="7DAB2849" w14:textId="77777777" w:rsidTr="004A233B">
        <w:trPr>
          <w:cantSplit/>
        </w:trPr>
        <w:tc>
          <w:tcPr>
            <w:tcW w:w="851" w:type="dxa"/>
            <w:tcBorders>
              <w:top w:val="single" w:sz="4" w:space="0" w:color="000000"/>
              <w:left w:val="single" w:sz="4" w:space="0" w:color="000000"/>
              <w:bottom w:val="single" w:sz="4" w:space="0" w:color="000000"/>
            </w:tcBorders>
            <w:vAlign w:val="center"/>
          </w:tcPr>
          <w:p w14:paraId="0015C005" w14:textId="77777777" w:rsidR="00FD4439" w:rsidRPr="00B66B64" w:rsidRDefault="00FD4439" w:rsidP="004A233B">
            <w:pPr>
              <w:snapToGrid w:val="0"/>
              <w:jc w:val="center"/>
              <w:rPr>
                <w:rFonts w:ascii="Times New Roman" w:hAnsi="Times New Roman"/>
                <w:sz w:val="20"/>
                <w:szCs w:val="20"/>
              </w:rPr>
            </w:pPr>
            <w:r w:rsidRPr="00B66B64">
              <w:rPr>
                <w:rFonts w:ascii="Times New Roman" w:hAnsi="Times New Roman"/>
                <w:sz w:val="20"/>
                <w:szCs w:val="20"/>
              </w:rPr>
              <w:t>3</w:t>
            </w:r>
          </w:p>
        </w:tc>
        <w:tc>
          <w:tcPr>
            <w:tcW w:w="4534" w:type="dxa"/>
            <w:tcBorders>
              <w:top w:val="single" w:sz="4" w:space="0" w:color="000000"/>
              <w:left w:val="single" w:sz="4" w:space="0" w:color="000000"/>
              <w:bottom w:val="single" w:sz="4" w:space="0" w:color="000000"/>
            </w:tcBorders>
          </w:tcPr>
          <w:p w14:paraId="5D7437A3" w14:textId="77777777" w:rsidR="00FD4439" w:rsidRPr="00B66B64" w:rsidRDefault="00FD4439" w:rsidP="00FD4439">
            <w:pPr>
              <w:snapToGrid w:val="0"/>
              <w:rPr>
                <w:rFonts w:ascii="Times New Roman" w:hAnsi="Times New Roman"/>
                <w:sz w:val="20"/>
                <w:szCs w:val="20"/>
              </w:rPr>
            </w:pPr>
            <w:r w:rsidRPr="00B66B64">
              <w:rPr>
                <w:rFonts w:ascii="Times New Roman" w:hAnsi="Times New Roman"/>
                <w:sz w:val="20"/>
                <w:szCs w:val="20"/>
              </w:rPr>
              <w:t>Итого потребный жилищный фонд</w:t>
            </w:r>
          </w:p>
        </w:tc>
        <w:tc>
          <w:tcPr>
            <w:tcW w:w="2539" w:type="dxa"/>
            <w:tcBorders>
              <w:top w:val="single" w:sz="4" w:space="0" w:color="000000"/>
              <w:left w:val="single" w:sz="4" w:space="0" w:color="000000"/>
              <w:bottom w:val="single" w:sz="4" w:space="0" w:color="000000"/>
            </w:tcBorders>
            <w:vAlign w:val="center"/>
          </w:tcPr>
          <w:p w14:paraId="4E874E6B" w14:textId="0BABA2EA" w:rsidR="00FD4439" w:rsidRPr="00B66B64" w:rsidRDefault="00FD4439" w:rsidP="004A233B">
            <w:pPr>
              <w:snapToGrid w:val="0"/>
              <w:jc w:val="center"/>
              <w:rPr>
                <w:rFonts w:ascii="Times New Roman" w:hAnsi="Times New Roman"/>
                <w:sz w:val="20"/>
                <w:szCs w:val="20"/>
                <w:vertAlign w:val="superscript"/>
              </w:rPr>
            </w:pPr>
            <w:r w:rsidRPr="00B66B64">
              <w:rPr>
                <w:rFonts w:ascii="Times New Roman" w:hAnsi="Times New Roman"/>
                <w:sz w:val="20"/>
                <w:szCs w:val="20"/>
              </w:rPr>
              <w:t>тыс.</w:t>
            </w:r>
            <w:r w:rsidR="004A233B" w:rsidRPr="00B66B64">
              <w:rPr>
                <w:rFonts w:ascii="Times New Roman" w:hAnsi="Times New Roman"/>
                <w:sz w:val="20"/>
                <w:szCs w:val="20"/>
              </w:rPr>
              <w:t xml:space="preserve"> </w:t>
            </w:r>
            <w:r w:rsidRPr="00B66B64">
              <w:rPr>
                <w:rFonts w:ascii="Times New Roman" w:hAnsi="Times New Roman"/>
                <w:sz w:val="20"/>
                <w:szCs w:val="20"/>
              </w:rPr>
              <w:t>м</w:t>
            </w:r>
            <w:r w:rsidRPr="00B66B64">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37D83D0F" w14:textId="46373D0E" w:rsidR="00FD4439" w:rsidRPr="00655BC1" w:rsidRDefault="00895C64" w:rsidP="004A233B">
            <w:pPr>
              <w:jc w:val="center"/>
              <w:rPr>
                <w:rFonts w:ascii="Times New Roman" w:hAnsi="Times New Roman"/>
                <w:sz w:val="20"/>
                <w:szCs w:val="20"/>
              </w:rPr>
            </w:pPr>
            <w:r>
              <w:rPr>
                <w:rFonts w:ascii="Times New Roman" w:hAnsi="Times New Roman"/>
                <w:sz w:val="20"/>
                <w:szCs w:val="20"/>
              </w:rPr>
              <w:t>147,3</w:t>
            </w:r>
          </w:p>
        </w:tc>
      </w:tr>
      <w:tr w:rsidR="00FD4439" w:rsidRPr="00583375" w14:paraId="32924B2E" w14:textId="77777777" w:rsidTr="004A233B">
        <w:trPr>
          <w:cantSplit/>
        </w:trPr>
        <w:tc>
          <w:tcPr>
            <w:tcW w:w="851" w:type="dxa"/>
            <w:tcBorders>
              <w:top w:val="single" w:sz="4" w:space="0" w:color="000000"/>
              <w:left w:val="single" w:sz="4" w:space="0" w:color="000000"/>
              <w:bottom w:val="single" w:sz="4" w:space="0" w:color="000000"/>
            </w:tcBorders>
            <w:vAlign w:val="center"/>
          </w:tcPr>
          <w:p w14:paraId="2A356F6F" w14:textId="77777777" w:rsidR="00FD4439" w:rsidRPr="00B66B64" w:rsidRDefault="00FD4439" w:rsidP="004A233B">
            <w:pPr>
              <w:snapToGrid w:val="0"/>
              <w:jc w:val="center"/>
              <w:rPr>
                <w:rFonts w:ascii="Times New Roman" w:hAnsi="Times New Roman"/>
                <w:sz w:val="20"/>
                <w:szCs w:val="20"/>
              </w:rPr>
            </w:pPr>
            <w:r w:rsidRPr="00B66B64">
              <w:rPr>
                <w:rFonts w:ascii="Times New Roman" w:hAnsi="Times New Roman"/>
                <w:sz w:val="20"/>
                <w:szCs w:val="20"/>
              </w:rPr>
              <w:t>4</w:t>
            </w:r>
          </w:p>
        </w:tc>
        <w:tc>
          <w:tcPr>
            <w:tcW w:w="4534" w:type="dxa"/>
            <w:tcBorders>
              <w:top w:val="single" w:sz="4" w:space="0" w:color="000000"/>
              <w:left w:val="single" w:sz="4" w:space="0" w:color="000000"/>
              <w:bottom w:val="single" w:sz="4" w:space="0" w:color="000000"/>
            </w:tcBorders>
          </w:tcPr>
          <w:p w14:paraId="5F00B2FD" w14:textId="77777777" w:rsidR="00FD4439" w:rsidRPr="00B66B64" w:rsidRDefault="00FD4439" w:rsidP="00FD4439">
            <w:pPr>
              <w:snapToGrid w:val="0"/>
              <w:rPr>
                <w:rFonts w:ascii="Times New Roman" w:hAnsi="Times New Roman"/>
                <w:sz w:val="20"/>
                <w:szCs w:val="20"/>
              </w:rPr>
            </w:pPr>
            <w:r w:rsidRPr="00B66B64">
              <w:rPr>
                <w:rFonts w:ascii="Times New Roman" w:hAnsi="Times New Roman"/>
                <w:sz w:val="20"/>
                <w:szCs w:val="20"/>
              </w:rPr>
              <w:t>Существующий жилищный фонд</w:t>
            </w:r>
          </w:p>
        </w:tc>
        <w:tc>
          <w:tcPr>
            <w:tcW w:w="2539" w:type="dxa"/>
            <w:tcBorders>
              <w:top w:val="single" w:sz="4" w:space="0" w:color="000000"/>
              <w:left w:val="single" w:sz="4" w:space="0" w:color="000000"/>
              <w:bottom w:val="single" w:sz="4" w:space="0" w:color="000000"/>
            </w:tcBorders>
            <w:vAlign w:val="center"/>
          </w:tcPr>
          <w:p w14:paraId="38DF808F" w14:textId="5295A7D9" w:rsidR="00FD4439" w:rsidRPr="00B66B64" w:rsidRDefault="00FD4439" w:rsidP="004A233B">
            <w:pPr>
              <w:snapToGrid w:val="0"/>
              <w:jc w:val="center"/>
              <w:rPr>
                <w:rFonts w:ascii="Times New Roman" w:hAnsi="Times New Roman"/>
                <w:sz w:val="20"/>
                <w:szCs w:val="20"/>
                <w:vertAlign w:val="superscript"/>
              </w:rPr>
            </w:pPr>
            <w:r w:rsidRPr="00B66B64">
              <w:rPr>
                <w:rFonts w:ascii="Times New Roman" w:hAnsi="Times New Roman"/>
                <w:sz w:val="20"/>
                <w:szCs w:val="20"/>
              </w:rPr>
              <w:t>тыс.</w:t>
            </w:r>
            <w:r w:rsidR="004A233B" w:rsidRPr="00B66B64">
              <w:rPr>
                <w:rFonts w:ascii="Times New Roman" w:hAnsi="Times New Roman"/>
                <w:sz w:val="20"/>
                <w:szCs w:val="20"/>
              </w:rPr>
              <w:t xml:space="preserve"> </w:t>
            </w:r>
            <w:r w:rsidRPr="00B66B64">
              <w:rPr>
                <w:rFonts w:ascii="Times New Roman" w:hAnsi="Times New Roman"/>
                <w:sz w:val="20"/>
                <w:szCs w:val="20"/>
              </w:rPr>
              <w:t>м</w:t>
            </w:r>
            <w:r w:rsidRPr="00B66B64">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7153AFF5" w14:textId="628E463D" w:rsidR="00FD4439" w:rsidRPr="00655BC1" w:rsidRDefault="0061337B" w:rsidP="002B6243">
            <w:pPr>
              <w:jc w:val="center"/>
              <w:rPr>
                <w:rFonts w:ascii="Times New Roman" w:hAnsi="Times New Roman"/>
                <w:sz w:val="20"/>
                <w:szCs w:val="20"/>
              </w:rPr>
            </w:pPr>
            <w:r w:rsidRPr="00655BC1">
              <w:rPr>
                <w:rFonts w:ascii="Times New Roman" w:hAnsi="Times New Roman"/>
                <w:sz w:val="20"/>
                <w:szCs w:val="20"/>
              </w:rPr>
              <w:t>180,13</w:t>
            </w:r>
          </w:p>
        </w:tc>
      </w:tr>
      <w:tr w:rsidR="00FD4439" w:rsidRPr="00583375" w14:paraId="2F80F9DB" w14:textId="77777777" w:rsidTr="004A233B">
        <w:trPr>
          <w:cantSplit/>
        </w:trPr>
        <w:tc>
          <w:tcPr>
            <w:tcW w:w="851" w:type="dxa"/>
            <w:tcBorders>
              <w:top w:val="single" w:sz="4" w:space="0" w:color="000000"/>
              <w:left w:val="single" w:sz="4" w:space="0" w:color="000000"/>
              <w:bottom w:val="single" w:sz="4" w:space="0" w:color="000000"/>
            </w:tcBorders>
            <w:vAlign w:val="center"/>
          </w:tcPr>
          <w:p w14:paraId="315B033F" w14:textId="77777777" w:rsidR="00FD4439" w:rsidRPr="00B66B64" w:rsidRDefault="00FD4439" w:rsidP="004A233B">
            <w:pPr>
              <w:snapToGrid w:val="0"/>
              <w:jc w:val="center"/>
              <w:rPr>
                <w:rFonts w:ascii="Times New Roman" w:hAnsi="Times New Roman"/>
                <w:sz w:val="20"/>
                <w:szCs w:val="20"/>
              </w:rPr>
            </w:pPr>
            <w:r w:rsidRPr="00B66B64">
              <w:rPr>
                <w:rFonts w:ascii="Times New Roman" w:hAnsi="Times New Roman"/>
                <w:sz w:val="20"/>
                <w:szCs w:val="20"/>
              </w:rPr>
              <w:t>5</w:t>
            </w:r>
          </w:p>
        </w:tc>
        <w:tc>
          <w:tcPr>
            <w:tcW w:w="4534" w:type="dxa"/>
            <w:tcBorders>
              <w:top w:val="single" w:sz="4" w:space="0" w:color="000000"/>
              <w:left w:val="single" w:sz="4" w:space="0" w:color="000000"/>
              <w:bottom w:val="single" w:sz="4" w:space="0" w:color="000000"/>
            </w:tcBorders>
          </w:tcPr>
          <w:p w14:paraId="0B985212" w14:textId="77777777" w:rsidR="00FD4439" w:rsidRPr="00B66B64" w:rsidRDefault="00FD4439" w:rsidP="00FD4439">
            <w:pPr>
              <w:snapToGrid w:val="0"/>
              <w:rPr>
                <w:rFonts w:ascii="Times New Roman" w:hAnsi="Times New Roman"/>
                <w:sz w:val="20"/>
                <w:szCs w:val="20"/>
              </w:rPr>
            </w:pPr>
            <w:r w:rsidRPr="00B66B64">
              <w:rPr>
                <w:rFonts w:ascii="Times New Roman" w:hAnsi="Times New Roman"/>
                <w:sz w:val="20"/>
                <w:szCs w:val="20"/>
              </w:rPr>
              <w:t>Убыль существующего жилищного фонда</w:t>
            </w:r>
          </w:p>
        </w:tc>
        <w:tc>
          <w:tcPr>
            <w:tcW w:w="2539" w:type="dxa"/>
            <w:tcBorders>
              <w:top w:val="single" w:sz="4" w:space="0" w:color="000000"/>
              <w:left w:val="single" w:sz="4" w:space="0" w:color="000000"/>
              <w:bottom w:val="single" w:sz="4" w:space="0" w:color="000000"/>
            </w:tcBorders>
            <w:vAlign w:val="center"/>
          </w:tcPr>
          <w:p w14:paraId="6D912945" w14:textId="52551C8D" w:rsidR="00FD4439" w:rsidRPr="00B66B64" w:rsidRDefault="00FD4439" w:rsidP="004A233B">
            <w:pPr>
              <w:snapToGrid w:val="0"/>
              <w:jc w:val="center"/>
              <w:rPr>
                <w:rFonts w:ascii="Times New Roman" w:hAnsi="Times New Roman"/>
                <w:sz w:val="20"/>
                <w:szCs w:val="20"/>
                <w:vertAlign w:val="superscript"/>
              </w:rPr>
            </w:pPr>
            <w:r w:rsidRPr="00B66B64">
              <w:rPr>
                <w:rFonts w:ascii="Times New Roman" w:hAnsi="Times New Roman"/>
                <w:sz w:val="20"/>
                <w:szCs w:val="20"/>
              </w:rPr>
              <w:t>тыс.</w:t>
            </w:r>
            <w:r w:rsidR="004A233B" w:rsidRPr="00B66B64">
              <w:rPr>
                <w:rFonts w:ascii="Times New Roman" w:hAnsi="Times New Roman"/>
                <w:sz w:val="20"/>
                <w:szCs w:val="20"/>
              </w:rPr>
              <w:t xml:space="preserve"> </w:t>
            </w:r>
            <w:r w:rsidRPr="00B66B64">
              <w:rPr>
                <w:rFonts w:ascii="Times New Roman" w:hAnsi="Times New Roman"/>
                <w:sz w:val="20"/>
                <w:szCs w:val="20"/>
              </w:rPr>
              <w:t>м</w:t>
            </w:r>
            <w:r w:rsidRPr="00B66B64">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74E926C3" w14:textId="3443B03F" w:rsidR="00FD4439" w:rsidRPr="00655BC1" w:rsidRDefault="0061337B" w:rsidP="002B6243">
            <w:pPr>
              <w:jc w:val="center"/>
              <w:rPr>
                <w:rFonts w:ascii="Times New Roman" w:hAnsi="Times New Roman"/>
                <w:sz w:val="20"/>
                <w:szCs w:val="20"/>
              </w:rPr>
            </w:pPr>
            <w:r w:rsidRPr="00655BC1">
              <w:rPr>
                <w:rFonts w:ascii="Times New Roman" w:hAnsi="Times New Roman"/>
                <w:sz w:val="20"/>
                <w:szCs w:val="20"/>
              </w:rPr>
              <w:t>36,02</w:t>
            </w:r>
          </w:p>
        </w:tc>
      </w:tr>
      <w:tr w:rsidR="00FD4439" w:rsidRPr="00583375" w14:paraId="713A8256" w14:textId="77777777" w:rsidTr="004A233B">
        <w:trPr>
          <w:cantSplit/>
        </w:trPr>
        <w:tc>
          <w:tcPr>
            <w:tcW w:w="851" w:type="dxa"/>
            <w:tcBorders>
              <w:top w:val="single" w:sz="4" w:space="0" w:color="000000"/>
              <w:left w:val="single" w:sz="4" w:space="0" w:color="000000"/>
              <w:bottom w:val="single" w:sz="4" w:space="0" w:color="000000"/>
            </w:tcBorders>
            <w:vAlign w:val="center"/>
          </w:tcPr>
          <w:p w14:paraId="01FE1982" w14:textId="77777777" w:rsidR="00FD4439" w:rsidRPr="00B66B64" w:rsidRDefault="00FD4439" w:rsidP="004A233B">
            <w:pPr>
              <w:snapToGrid w:val="0"/>
              <w:jc w:val="center"/>
              <w:rPr>
                <w:rFonts w:ascii="Times New Roman" w:hAnsi="Times New Roman"/>
                <w:sz w:val="20"/>
                <w:szCs w:val="20"/>
              </w:rPr>
            </w:pPr>
            <w:r w:rsidRPr="00B66B64">
              <w:rPr>
                <w:rFonts w:ascii="Times New Roman" w:hAnsi="Times New Roman"/>
                <w:sz w:val="20"/>
                <w:szCs w:val="20"/>
              </w:rPr>
              <w:t>6</w:t>
            </w:r>
          </w:p>
        </w:tc>
        <w:tc>
          <w:tcPr>
            <w:tcW w:w="4534" w:type="dxa"/>
            <w:tcBorders>
              <w:top w:val="single" w:sz="4" w:space="0" w:color="000000"/>
              <w:left w:val="single" w:sz="4" w:space="0" w:color="000000"/>
              <w:bottom w:val="single" w:sz="4" w:space="0" w:color="000000"/>
            </w:tcBorders>
          </w:tcPr>
          <w:p w14:paraId="0C2546A1" w14:textId="77777777" w:rsidR="00FD4439" w:rsidRPr="00B66B64" w:rsidRDefault="00FD4439" w:rsidP="00FD4439">
            <w:pPr>
              <w:snapToGrid w:val="0"/>
              <w:rPr>
                <w:rFonts w:ascii="Times New Roman" w:hAnsi="Times New Roman"/>
                <w:sz w:val="20"/>
                <w:szCs w:val="20"/>
              </w:rPr>
            </w:pPr>
            <w:r w:rsidRPr="00B66B64">
              <w:rPr>
                <w:rFonts w:ascii="Times New Roman" w:hAnsi="Times New Roman"/>
                <w:sz w:val="20"/>
                <w:szCs w:val="20"/>
              </w:rPr>
              <w:t>Сохраняемый жилищный фонд</w:t>
            </w:r>
          </w:p>
        </w:tc>
        <w:tc>
          <w:tcPr>
            <w:tcW w:w="2539" w:type="dxa"/>
            <w:tcBorders>
              <w:top w:val="single" w:sz="4" w:space="0" w:color="000000"/>
              <w:left w:val="single" w:sz="4" w:space="0" w:color="000000"/>
              <w:bottom w:val="single" w:sz="4" w:space="0" w:color="000000"/>
            </w:tcBorders>
            <w:vAlign w:val="center"/>
          </w:tcPr>
          <w:p w14:paraId="0D133D06" w14:textId="2947BF0F" w:rsidR="00FD4439" w:rsidRPr="00B66B64" w:rsidRDefault="00FD4439" w:rsidP="004A233B">
            <w:pPr>
              <w:snapToGrid w:val="0"/>
              <w:jc w:val="center"/>
              <w:rPr>
                <w:rFonts w:ascii="Times New Roman" w:hAnsi="Times New Roman"/>
                <w:sz w:val="20"/>
                <w:szCs w:val="20"/>
                <w:vertAlign w:val="superscript"/>
              </w:rPr>
            </w:pPr>
            <w:r w:rsidRPr="00B66B64">
              <w:rPr>
                <w:rFonts w:ascii="Times New Roman" w:hAnsi="Times New Roman"/>
                <w:sz w:val="20"/>
                <w:szCs w:val="20"/>
              </w:rPr>
              <w:t>тыс.</w:t>
            </w:r>
            <w:r w:rsidR="004A233B" w:rsidRPr="00B66B64">
              <w:rPr>
                <w:rFonts w:ascii="Times New Roman" w:hAnsi="Times New Roman"/>
                <w:sz w:val="20"/>
                <w:szCs w:val="20"/>
              </w:rPr>
              <w:t xml:space="preserve"> </w:t>
            </w:r>
            <w:r w:rsidRPr="00B66B64">
              <w:rPr>
                <w:rFonts w:ascii="Times New Roman" w:hAnsi="Times New Roman"/>
                <w:sz w:val="20"/>
                <w:szCs w:val="20"/>
              </w:rPr>
              <w:t>м</w:t>
            </w:r>
            <w:r w:rsidRPr="00B66B64">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3618D1EF" w14:textId="2F62D005" w:rsidR="00FD4439" w:rsidRPr="00655BC1" w:rsidRDefault="00B66B64" w:rsidP="002B6243">
            <w:pPr>
              <w:jc w:val="center"/>
              <w:rPr>
                <w:rFonts w:ascii="Times New Roman" w:hAnsi="Times New Roman"/>
                <w:sz w:val="20"/>
                <w:szCs w:val="20"/>
              </w:rPr>
            </w:pPr>
            <w:r w:rsidRPr="00655BC1">
              <w:rPr>
                <w:rFonts w:ascii="Times New Roman" w:hAnsi="Times New Roman"/>
                <w:sz w:val="20"/>
                <w:szCs w:val="20"/>
              </w:rPr>
              <w:t>144,11</w:t>
            </w:r>
          </w:p>
        </w:tc>
      </w:tr>
      <w:tr w:rsidR="00FD4439" w:rsidRPr="00583375" w14:paraId="27EF96F5" w14:textId="77777777" w:rsidTr="004A233B">
        <w:trPr>
          <w:cantSplit/>
        </w:trPr>
        <w:tc>
          <w:tcPr>
            <w:tcW w:w="851" w:type="dxa"/>
            <w:tcBorders>
              <w:top w:val="single" w:sz="4" w:space="0" w:color="000000"/>
              <w:left w:val="single" w:sz="4" w:space="0" w:color="000000"/>
              <w:bottom w:val="single" w:sz="4" w:space="0" w:color="000000"/>
            </w:tcBorders>
            <w:vAlign w:val="center"/>
          </w:tcPr>
          <w:p w14:paraId="6CA6FF3F" w14:textId="77777777" w:rsidR="00FD4439" w:rsidRPr="00B66B64" w:rsidRDefault="00FD4439" w:rsidP="004A233B">
            <w:pPr>
              <w:snapToGrid w:val="0"/>
              <w:jc w:val="center"/>
              <w:rPr>
                <w:rFonts w:ascii="Times New Roman" w:hAnsi="Times New Roman"/>
                <w:sz w:val="20"/>
                <w:szCs w:val="20"/>
              </w:rPr>
            </w:pPr>
            <w:r w:rsidRPr="00B66B64">
              <w:rPr>
                <w:rFonts w:ascii="Times New Roman" w:hAnsi="Times New Roman"/>
                <w:sz w:val="20"/>
                <w:szCs w:val="20"/>
              </w:rPr>
              <w:t>7</w:t>
            </w:r>
          </w:p>
        </w:tc>
        <w:tc>
          <w:tcPr>
            <w:tcW w:w="4534" w:type="dxa"/>
            <w:tcBorders>
              <w:top w:val="single" w:sz="4" w:space="0" w:color="000000"/>
              <w:left w:val="single" w:sz="4" w:space="0" w:color="000000"/>
              <w:bottom w:val="single" w:sz="4" w:space="0" w:color="000000"/>
            </w:tcBorders>
          </w:tcPr>
          <w:p w14:paraId="5D9B0434" w14:textId="77777777" w:rsidR="00FD4439" w:rsidRPr="00B66B64" w:rsidRDefault="00FD4439" w:rsidP="00FD4439">
            <w:pPr>
              <w:snapToGrid w:val="0"/>
              <w:rPr>
                <w:rFonts w:ascii="Times New Roman" w:hAnsi="Times New Roman"/>
                <w:sz w:val="20"/>
                <w:szCs w:val="20"/>
              </w:rPr>
            </w:pPr>
            <w:r w:rsidRPr="00B66B64">
              <w:rPr>
                <w:rFonts w:ascii="Times New Roman" w:hAnsi="Times New Roman"/>
                <w:sz w:val="20"/>
                <w:szCs w:val="20"/>
              </w:rPr>
              <w:t>Объем нового жилищного строительства</w:t>
            </w:r>
          </w:p>
        </w:tc>
        <w:tc>
          <w:tcPr>
            <w:tcW w:w="2539" w:type="dxa"/>
            <w:tcBorders>
              <w:top w:val="single" w:sz="4" w:space="0" w:color="000000"/>
              <w:left w:val="single" w:sz="4" w:space="0" w:color="000000"/>
              <w:bottom w:val="single" w:sz="4" w:space="0" w:color="000000"/>
            </w:tcBorders>
            <w:vAlign w:val="center"/>
          </w:tcPr>
          <w:p w14:paraId="1EFD2386" w14:textId="4079691B" w:rsidR="00FD4439" w:rsidRPr="00B66B64" w:rsidRDefault="00FD4439" w:rsidP="004A233B">
            <w:pPr>
              <w:snapToGrid w:val="0"/>
              <w:jc w:val="center"/>
              <w:rPr>
                <w:rFonts w:ascii="Times New Roman" w:hAnsi="Times New Roman"/>
                <w:sz w:val="20"/>
                <w:szCs w:val="20"/>
                <w:vertAlign w:val="superscript"/>
              </w:rPr>
            </w:pPr>
            <w:r w:rsidRPr="00B66B64">
              <w:rPr>
                <w:rFonts w:ascii="Times New Roman" w:hAnsi="Times New Roman"/>
                <w:sz w:val="20"/>
                <w:szCs w:val="20"/>
              </w:rPr>
              <w:t>тыс.</w:t>
            </w:r>
            <w:r w:rsidR="004A233B" w:rsidRPr="00B66B64">
              <w:rPr>
                <w:rFonts w:ascii="Times New Roman" w:hAnsi="Times New Roman"/>
                <w:sz w:val="20"/>
                <w:szCs w:val="20"/>
              </w:rPr>
              <w:t xml:space="preserve"> </w:t>
            </w:r>
            <w:r w:rsidRPr="00B66B64">
              <w:rPr>
                <w:rFonts w:ascii="Times New Roman" w:hAnsi="Times New Roman"/>
                <w:sz w:val="20"/>
                <w:szCs w:val="20"/>
              </w:rPr>
              <w:t>м</w:t>
            </w:r>
            <w:r w:rsidRPr="00B66B64">
              <w:rPr>
                <w:rFonts w:ascii="Times New Roman" w:hAnsi="Times New Roman"/>
                <w:sz w:val="20"/>
                <w:szCs w:val="20"/>
                <w:vertAlign w:val="superscript"/>
              </w:rPr>
              <w:t>2</w:t>
            </w:r>
          </w:p>
        </w:tc>
        <w:tc>
          <w:tcPr>
            <w:tcW w:w="2262" w:type="dxa"/>
            <w:tcBorders>
              <w:top w:val="single" w:sz="4" w:space="0" w:color="000000"/>
              <w:left w:val="single" w:sz="4" w:space="0" w:color="000000"/>
              <w:bottom w:val="single" w:sz="4" w:space="0" w:color="000000"/>
              <w:right w:val="single" w:sz="4" w:space="0" w:color="000000"/>
            </w:tcBorders>
            <w:vAlign w:val="center"/>
          </w:tcPr>
          <w:p w14:paraId="70487CFB" w14:textId="489A1A79" w:rsidR="00FD4439" w:rsidRPr="00655BC1" w:rsidRDefault="00895C64" w:rsidP="002B6243">
            <w:pPr>
              <w:jc w:val="center"/>
              <w:rPr>
                <w:rFonts w:ascii="Times New Roman" w:hAnsi="Times New Roman"/>
                <w:sz w:val="20"/>
                <w:szCs w:val="20"/>
              </w:rPr>
            </w:pPr>
            <w:r>
              <w:rPr>
                <w:rFonts w:ascii="Times New Roman" w:hAnsi="Times New Roman"/>
                <w:sz w:val="20"/>
                <w:szCs w:val="20"/>
              </w:rPr>
              <w:t>3,19</w:t>
            </w:r>
          </w:p>
        </w:tc>
      </w:tr>
    </w:tbl>
    <w:p w14:paraId="726C0116" w14:textId="77777777" w:rsidR="004A233B" w:rsidRPr="00583375" w:rsidRDefault="004A233B" w:rsidP="00FD4439">
      <w:pPr>
        <w:overflowPunct w:val="0"/>
        <w:autoSpaceDN w:val="0"/>
        <w:adjustRightInd w:val="0"/>
        <w:textAlignment w:val="baseline"/>
        <w:rPr>
          <w:rFonts w:ascii="Times New Roman" w:hAnsi="Times New Roman"/>
          <w:sz w:val="24"/>
          <w:szCs w:val="24"/>
          <w:highlight w:val="yellow"/>
        </w:rPr>
      </w:pPr>
    </w:p>
    <w:p w14:paraId="4281E6D2" w14:textId="077DA445" w:rsidR="009624E9" w:rsidRPr="00B66B64" w:rsidRDefault="009624E9" w:rsidP="00A44BBF">
      <w:pPr>
        <w:suppressAutoHyphens/>
        <w:rPr>
          <w:rFonts w:ascii="Times New Roman" w:hAnsi="Times New Roman" w:cs="Times New Roman"/>
          <w:sz w:val="24"/>
          <w:szCs w:val="24"/>
        </w:rPr>
      </w:pPr>
      <w:r w:rsidRPr="00B66B64">
        <w:rPr>
          <w:rFonts w:ascii="Times New Roman" w:hAnsi="Times New Roman" w:cs="Times New Roman"/>
          <w:sz w:val="24"/>
          <w:szCs w:val="24"/>
        </w:rPr>
        <w:t>Рассматривая в перспективе</w:t>
      </w:r>
      <w:r w:rsidR="00C8295C" w:rsidRPr="00B66B64">
        <w:rPr>
          <w:rFonts w:ascii="Times New Roman" w:hAnsi="Times New Roman" w:cs="Times New Roman"/>
          <w:sz w:val="24"/>
          <w:szCs w:val="24"/>
        </w:rPr>
        <w:t xml:space="preserve"> </w:t>
      </w:r>
      <w:r w:rsidRPr="00B66B64">
        <w:rPr>
          <w:rFonts w:ascii="Times New Roman" w:hAnsi="Times New Roman" w:cs="Times New Roman"/>
          <w:sz w:val="24"/>
          <w:szCs w:val="24"/>
        </w:rPr>
        <w:t>норму жилищной обеспеченности равной 4</w:t>
      </w:r>
      <w:r w:rsidR="0067369B" w:rsidRPr="00B66B64">
        <w:rPr>
          <w:rFonts w:ascii="Times New Roman" w:hAnsi="Times New Roman" w:cs="Times New Roman"/>
          <w:sz w:val="24"/>
          <w:szCs w:val="24"/>
        </w:rPr>
        <w:t>5</w:t>
      </w:r>
      <w:r w:rsidRPr="00B66B64">
        <w:rPr>
          <w:rFonts w:ascii="Times New Roman" w:hAnsi="Times New Roman" w:cs="Times New Roman"/>
          <w:sz w:val="24"/>
          <w:szCs w:val="24"/>
        </w:rPr>
        <w:t xml:space="preserve"> </w:t>
      </w:r>
      <w:r w:rsidRPr="00B66B64">
        <w:rPr>
          <w:rFonts w:ascii="Times New Roman" w:hAnsi="Times New Roman"/>
          <w:sz w:val="24"/>
          <w:szCs w:val="24"/>
        </w:rPr>
        <w:t>м</w:t>
      </w:r>
      <w:r w:rsidRPr="00B66B64">
        <w:rPr>
          <w:rFonts w:ascii="Times New Roman" w:hAnsi="Times New Roman"/>
          <w:sz w:val="24"/>
          <w:szCs w:val="24"/>
          <w:vertAlign w:val="superscript"/>
        </w:rPr>
        <w:t>2</w:t>
      </w:r>
      <w:r w:rsidRPr="00B66B64">
        <w:rPr>
          <w:rFonts w:ascii="Times New Roman" w:hAnsi="Times New Roman"/>
          <w:sz w:val="24"/>
          <w:szCs w:val="24"/>
        </w:rPr>
        <w:t>/чел</w:t>
      </w:r>
      <w:r w:rsidRPr="00B66B64">
        <w:rPr>
          <w:rFonts w:ascii="Times New Roman" w:hAnsi="Times New Roman"/>
          <w:sz w:val="20"/>
          <w:szCs w:val="20"/>
        </w:rPr>
        <w:t>.</w:t>
      </w:r>
      <w:r w:rsidR="00C8295C" w:rsidRPr="00B66B64">
        <w:rPr>
          <w:rFonts w:ascii="Times New Roman" w:hAnsi="Times New Roman"/>
          <w:sz w:val="20"/>
          <w:szCs w:val="20"/>
        </w:rPr>
        <w:t xml:space="preserve">, </w:t>
      </w:r>
      <w:r w:rsidRPr="00B66B64">
        <w:rPr>
          <w:rFonts w:ascii="Times New Roman" w:hAnsi="Times New Roman" w:cs="Times New Roman"/>
          <w:sz w:val="24"/>
          <w:szCs w:val="24"/>
        </w:rPr>
        <w:t>в 204</w:t>
      </w:r>
      <w:r w:rsidR="00B66B64" w:rsidRPr="00B66B64">
        <w:rPr>
          <w:rFonts w:ascii="Times New Roman" w:hAnsi="Times New Roman" w:cs="Times New Roman"/>
          <w:sz w:val="24"/>
          <w:szCs w:val="24"/>
        </w:rPr>
        <w:t>4</w:t>
      </w:r>
      <w:r w:rsidRPr="00B66B64">
        <w:rPr>
          <w:rFonts w:ascii="Times New Roman" w:hAnsi="Times New Roman" w:cs="Times New Roman"/>
          <w:sz w:val="24"/>
          <w:szCs w:val="24"/>
        </w:rPr>
        <w:t xml:space="preserve"> году необходимо иметь жилищный фонд в </w:t>
      </w:r>
      <w:r w:rsidR="00C8295C" w:rsidRPr="00B66B64">
        <w:rPr>
          <w:rFonts w:ascii="Times New Roman" w:hAnsi="Times New Roman" w:cs="Times New Roman"/>
          <w:sz w:val="24"/>
          <w:szCs w:val="24"/>
        </w:rPr>
        <w:t>округе</w:t>
      </w:r>
      <w:r w:rsidRPr="00B66B64">
        <w:rPr>
          <w:rFonts w:ascii="Times New Roman" w:hAnsi="Times New Roman" w:cs="Times New Roman"/>
          <w:sz w:val="24"/>
          <w:szCs w:val="24"/>
        </w:rPr>
        <w:t>: около</w:t>
      </w:r>
      <w:r w:rsidR="00B66B64" w:rsidRPr="00B66B64">
        <w:rPr>
          <w:rFonts w:ascii="Times New Roman" w:hAnsi="Times New Roman" w:cs="Times New Roman"/>
          <w:sz w:val="24"/>
          <w:szCs w:val="24"/>
        </w:rPr>
        <w:t xml:space="preserve"> </w:t>
      </w:r>
      <w:r w:rsidR="00895C64">
        <w:rPr>
          <w:rFonts w:ascii="Times New Roman" w:hAnsi="Times New Roman" w:cs="Times New Roman"/>
          <w:sz w:val="24"/>
          <w:szCs w:val="24"/>
        </w:rPr>
        <w:t>147,3</w:t>
      </w:r>
      <w:r w:rsidRPr="00B66B64">
        <w:rPr>
          <w:rFonts w:ascii="Times New Roman" w:hAnsi="Times New Roman" w:cs="Times New Roman"/>
          <w:sz w:val="24"/>
          <w:szCs w:val="24"/>
        </w:rPr>
        <w:t xml:space="preserve"> </w:t>
      </w:r>
      <w:r w:rsidRPr="00B66B64">
        <w:rPr>
          <w:rFonts w:ascii="Times New Roman" w:hAnsi="Times New Roman"/>
          <w:sz w:val="24"/>
          <w:szCs w:val="24"/>
        </w:rPr>
        <w:t>тыс. м</w:t>
      </w:r>
      <w:r w:rsidRPr="00B66B64">
        <w:rPr>
          <w:rFonts w:ascii="Times New Roman" w:hAnsi="Times New Roman"/>
          <w:sz w:val="24"/>
          <w:szCs w:val="24"/>
          <w:vertAlign w:val="superscript"/>
        </w:rPr>
        <w:t xml:space="preserve">2 </w:t>
      </w:r>
      <w:r w:rsidRPr="00B66B64">
        <w:rPr>
          <w:rFonts w:ascii="Times New Roman" w:hAnsi="Times New Roman" w:cs="Times New Roman"/>
          <w:sz w:val="24"/>
          <w:szCs w:val="24"/>
        </w:rPr>
        <w:t>общей площади, что выше, нежели</w:t>
      </w:r>
      <w:r w:rsidR="00C139BC" w:rsidRPr="00B66B64">
        <w:rPr>
          <w:rFonts w:ascii="Times New Roman" w:hAnsi="Times New Roman" w:cs="Times New Roman"/>
          <w:sz w:val="24"/>
          <w:szCs w:val="24"/>
        </w:rPr>
        <w:t xml:space="preserve"> чем сохраняемый</w:t>
      </w:r>
      <w:r w:rsidRPr="00B66B64">
        <w:rPr>
          <w:rFonts w:ascii="Times New Roman" w:hAnsi="Times New Roman" w:cs="Times New Roman"/>
          <w:sz w:val="24"/>
          <w:szCs w:val="24"/>
        </w:rPr>
        <w:t xml:space="preserve"> жилищный фонд.  При этом необходимо учитывать, что по состоянию на сегодняшний день значительный объем жилого фонда имеет износ от 66% до 70% и в ближайшей перспективе должен быть выведен из эксплуатации. Кроме того, в населённых пунктах </w:t>
      </w:r>
      <w:r w:rsidR="00B66B64" w:rsidRPr="00B66B64">
        <w:rPr>
          <w:rFonts w:ascii="Times New Roman" w:hAnsi="Times New Roman" w:cs="Times New Roman"/>
          <w:sz w:val="24"/>
          <w:szCs w:val="24"/>
        </w:rPr>
        <w:t>Холмского</w:t>
      </w:r>
      <w:r w:rsidRPr="00B66B64">
        <w:rPr>
          <w:rFonts w:ascii="Times New Roman" w:hAnsi="Times New Roman" w:cs="Times New Roman"/>
          <w:sz w:val="24"/>
          <w:szCs w:val="24"/>
        </w:rPr>
        <w:t xml:space="preserve"> муниципального округа имеется большое количество неблагоустроенного жилья, не отвечающего современным требованиям (отсутствие водоснабжения и канализации, современных систем теплоснабжения, газоснабжения, систем связи), которое должно быть реконструировано или заменено новым.</w:t>
      </w:r>
      <w:r w:rsidR="00F836F8" w:rsidRPr="00B66B64">
        <w:rPr>
          <w:rFonts w:ascii="Times New Roman" w:hAnsi="Times New Roman" w:cs="Times New Roman"/>
          <w:sz w:val="24"/>
          <w:szCs w:val="24"/>
        </w:rPr>
        <w:t xml:space="preserve"> </w:t>
      </w:r>
      <w:r w:rsidRPr="00B66B64">
        <w:rPr>
          <w:rFonts w:ascii="Times New Roman" w:hAnsi="Times New Roman" w:cs="Times New Roman"/>
          <w:sz w:val="24"/>
          <w:szCs w:val="24"/>
        </w:rPr>
        <w:t>С уч</w:t>
      </w:r>
      <w:r w:rsidR="00F836F8" w:rsidRPr="00B66B64">
        <w:rPr>
          <w:rFonts w:ascii="Times New Roman" w:hAnsi="Times New Roman" w:cs="Times New Roman"/>
          <w:sz w:val="24"/>
          <w:szCs w:val="24"/>
        </w:rPr>
        <w:t>ё</w:t>
      </w:r>
      <w:r w:rsidRPr="00B66B64">
        <w:rPr>
          <w:rFonts w:ascii="Times New Roman" w:hAnsi="Times New Roman" w:cs="Times New Roman"/>
          <w:sz w:val="24"/>
          <w:szCs w:val="24"/>
        </w:rPr>
        <w:t>том этого, на расчётный период необходимо построить (или реконструировать) нового жилья, в объемах не менее</w:t>
      </w:r>
      <w:r w:rsidR="002B6243" w:rsidRPr="00B66B64">
        <w:rPr>
          <w:rFonts w:ascii="Times New Roman" w:hAnsi="Times New Roman" w:cs="Times New Roman"/>
          <w:sz w:val="24"/>
          <w:szCs w:val="24"/>
        </w:rPr>
        <w:t xml:space="preserve"> </w:t>
      </w:r>
      <w:r w:rsidR="00895C64">
        <w:rPr>
          <w:rFonts w:ascii="Times New Roman" w:hAnsi="Times New Roman" w:cs="Times New Roman"/>
          <w:sz w:val="24"/>
          <w:szCs w:val="24"/>
        </w:rPr>
        <w:t>3,19</w:t>
      </w:r>
      <w:r w:rsidR="002B6243" w:rsidRPr="00B66B64">
        <w:rPr>
          <w:rFonts w:ascii="Times New Roman" w:hAnsi="Times New Roman" w:cs="Times New Roman"/>
          <w:sz w:val="24"/>
          <w:szCs w:val="24"/>
        </w:rPr>
        <w:t xml:space="preserve"> </w:t>
      </w:r>
      <w:r w:rsidRPr="00B66B64">
        <w:rPr>
          <w:rFonts w:ascii="Times New Roman" w:hAnsi="Times New Roman"/>
          <w:sz w:val="24"/>
          <w:szCs w:val="24"/>
        </w:rPr>
        <w:t>тыс. м</w:t>
      </w:r>
      <w:r w:rsidRPr="00B66B64">
        <w:rPr>
          <w:rFonts w:ascii="Times New Roman" w:hAnsi="Times New Roman"/>
          <w:sz w:val="24"/>
          <w:szCs w:val="24"/>
          <w:vertAlign w:val="superscript"/>
        </w:rPr>
        <w:t xml:space="preserve">2 </w:t>
      </w:r>
      <w:r w:rsidRPr="00B66B64">
        <w:rPr>
          <w:rFonts w:ascii="Times New Roman" w:hAnsi="Times New Roman" w:cs="Times New Roman"/>
          <w:sz w:val="24"/>
          <w:szCs w:val="24"/>
        </w:rPr>
        <w:t xml:space="preserve">общей площади. Такие объемы </w:t>
      </w:r>
      <w:r w:rsidRPr="00B66B64">
        <w:rPr>
          <w:rFonts w:ascii="Times New Roman" w:hAnsi="Times New Roman" w:cs="Times New Roman"/>
          <w:sz w:val="24"/>
          <w:szCs w:val="24"/>
        </w:rPr>
        <w:lastRenderedPageBreak/>
        <w:t>жилищного строительства потребуют увеличения темпов жилищного строительства</w:t>
      </w:r>
      <w:r w:rsidR="002B6243" w:rsidRPr="00B66B64">
        <w:rPr>
          <w:rFonts w:ascii="Times New Roman" w:hAnsi="Times New Roman" w:cs="Times New Roman"/>
          <w:sz w:val="24"/>
          <w:szCs w:val="24"/>
        </w:rPr>
        <w:t xml:space="preserve"> </w:t>
      </w:r>
      <w:r w:rsidRPr="00B66B64">
        <w:rPr>
          <w:rFonts w:ascii="Times New Roman" w:hAnsi="Times New Roman" w:cs="Times New Roman"/>
          <w:sz w:val="24"/>
          <w:szCs w:val="24"/>
        </w:rPr>
        <w:t>по сравнению с уровнем 2017-202</w:t>
      </w:r>
      <w:r w:rsidR="00B66B64" w:rsidRPr="00B66B64">
        <w:rPr>
          <w:rFonts w:ascii="Times New Roman" w:hAnsi="Times New Roman" w:cs="Times New Roman"/>
          <w:sz w:val="24"/>
          <w:szCs w:val="24"/>
        </w:rPr>
        <w:t>3</w:t>
      </w:r>
      <w:r w:rsidRPr="00B66B64">
        <w:rPr>
          <w:rFonts w:ascii="Times New Roman" w:hAnsi="Times New Roman" w:cs="Times New Roman"/>
          <w:sz w:val="24"/>
          <w:szCs w:val="24"/>
        </w:rPr>
        <w:t xml:space="preserve"> годов. </w:t>
      </w:r>
    </w:p>
    <w:p w14:paraId="34DAA1E7" w14:textId="4753A137" w:rsidR="009624E9" w:rsidRPr="00B66B64" w:rsidRDefault="009624E9" w:rsidP="00A44BBF">
      <w:pPr>
        <w:suppressAutoHyphens/>
        <w:rPr>
          <w:rFonts w:ascii="Times New Roman" w:hAnsi="Times New Roman" w:cs="Times New Roman"/>
          <w:sz w:val="24"/>
          <w:szCs w:val="24"/>
        </w:rPr>
      </w:pPr>
      <w:r w:rsidRPr="00B66B64">
        <w:rPr>
          <w:rFonts w:ascii="Times New Roman" w:hAnsi="Times New Roman" w:cs="Times New Roman"/>
          <w:sz w:val="24"/>
          <w:szCs w:val="24"/>
        </w:rPr>
        <w:t>Следовательно,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ускорения жилищного строительства.</w:t>
      </w:r>
    </w:p>
    <w:p w14:paraId="4B1FF96F" w14:textId="64E325D2" w:rsidR="00A44BBF" w:rsidRPr="009624E9" w:rsidRDefault="00A44BBF" w:rsidP="00A44BBF">
      <w:pPr>
        <w:suppressAutoHyphens/>
        <w:rPr>
          <w:rFonts w:ascii="Times New Roman" w:hAnsi="Times New Roman" w:cs="Times New Roman"/>
          <w:sz w:val="24"/>
          <w:szCs w:val="24"/>
        </w:rPr>
      </w:pPr>
      <w:r w:rsidRPr="00B66B64">
        <w:rPr>
          <w:rFonts w:ascii="Times New Roman" w:hAnsi="Times New Roman" w:cs="Times New Roman"/>
          <w:sz w:val="24"/>
          <w:szCs w:val="24"/>
        </w:rPr>
        <w:t xml:space="preserve">Новое строительство </w:t>
      </w:r>
      <w:r w:rsidR="00C139BC" w:rsidRPr="00B66B64">
        <w:rPr>
          <w:rFonts w:ascii="Times New Roman" w:hAnsi="Times New Roman" w:cs="Times New Roman"/>
          <w:sz w:val="24"/>
          <w:szCs w:val="24"/>
        </w:rPr>
        <w:t xml:space="preserve">возможно </w:t>
      </w:r>
      <w:r w:rsidRPr="00B66B64">
        <w:rPr>
          <w:rFonts w:ascii="Times New Roman" w:hAnsi="Times New Roman" w:cs="Times New Roman"/>
          <w:sz w:val="24"/>
          <w:szCs w:val="24"/>
        </w:rPr>
        <w:t>осуществлять за счёт уплотнения существующей жилой застройки</w:t>
      </w:r>
      <w:r w:rsidR="00735D42" w:rsidRPr="00B66B64">
        <w:rPr>
          <w:rFonts w:ascii="Times New Roman" w:hAnsi="Times New Roman" w:cs="Times New Roman"/>
          <w:sz w:val="24"/>
          <w:szCs w:val="24"/>
        </w:rPr>
        <w:t xml:space="preserve"> с учётом </w:t>
      </w:r>
      <w:r w:rsidR="00735D42" w:rsidRPr="00B66B64">
        <w:rPr>
          <w:rFonts w:ascii="Times New Roman" w:hAnsi="Times New Roman"/>
          <w:sz w:val="24"/>
          <w:szCs w:val="24"/>
        </w:rPr>
        <w:t>вывода из эксплуатации низкокачественного, неблагоустроенного жилья, ветхого и аварийного жилого фонда.</w:t>
      </w:r>
    </w:p>
    <w:p w14:paraId="46C5EDEB" w14:textId="77777777" w:rsidR="00CC31E9" w:rsidRPr="00CC31E9" w:rsidRDefault="00CC31E9" w:rsidP="003D353E">
      <w:pPr>
        <w:rPr>
          <w:rFonts w:ascii="Times New Roman" w:hAnsi="Times New Roman" w:cs="Times New Roman"/>
          <w:sz w:val="24"/>
          <w:szCs w:val="24"/>
        </w:rPr>
      </w:pPr>
    </w:p>
    <w:p w14:paraId="7E7561E5" w14:textId="6666231D" w:rsidR="00EA5D75" w:rsidRPr="002527E1" w:rsidRDefault="00EA5D75" w:rsidP="009151A1">
      <w:pPr>
        <w:pStyle w:val="1a"/>
        <w:spacing w:before="0" w:after="0"/>
        <w:ind w:firstLine="0"/>
        <w:jc w:val="center"/>
        <w:rPr>
          <w:rFonts w:ascii="Times New Roman" w:hAnsi="Times New Roman" w:cs="Times New Roman"/>
          <w:sz w:val="24"/>
          <w:szCs w:val="24"/>
        </w:rPr>
      </w:pPr>
      <w:bookmarkStart w:id="52" w:name="_Toc191626079"/>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 xml:space="preserve">. </w:t>
      </w:r>
      <w:bookmarkEnd w:id="51"/>
      <w:r w:rsidR="00467B96">
        <w:rPr>
          <w:rFonts w:ascii="Times New Roman" w:hAnsi="Times New Roman" w:cs="Times New Roman"/>
          <w:sz w:val="24"/>
          <w:szCs w:val="24"/>
        </w:rPr>
        <w:t>Культурно-бытовое обслуживание населения</w:t>
      </w:r>
      <w:bookmarkEnd w:id="52"/>
    </w:p>
    <w:p w14:paraId="78398792" w14:textId="35AE511E" w:rsidR="00EA5D75" w:rsidRDefault="00EA5D75" w:rsidP="009151A1">
      <w:pPr>
        <w:pStyle w:val="1a"/>
        <w:spacing w:before="0" w:after="0"/>
        <w:ind w:firstLine="0"/>
        <w:jc w:val="center"/>
        <w:rPr>
          <w:rFonts w:ascii="Times New Roman" w:hAnsi="Times New Roman" w:cs="Times New Roman"/>
          <w:sz w:val="24"/>
          <w:szCs w:val="24"/>
        </w:rPr>
      </w:pPr>
      <w:bookmarkStart w:id="53" w:name="_Toc52546141"/>
      <w:bookmarkStart w:id="54" w:name="_Toc191626080"/>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.1. Образование</w:t>
      </w:r>
      <w:bookmarkEnd w:id="53"/>
      <w:bookmarkEnd w:id="54"/>
    </w:p>
    <w:p w14:paraId="3C261333" w14:textId="77777777" w:rsidR="0006640F" w:rsidRPr="0006640F" w:rsidRDefault="0006640F" w:rsidP="0006640F">
      <w:pPr>
        <w:rPr>
          <w:lang w:eastAsia="ru-RU"/>
        </w:rPr>
      </w:pPr>
    </w:p>
    <w:p w14:paraId="7BA13AC3" w14:textId="77777777"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Стратегической целью реализации приоритетного направления "Образование" является модернизация муниципальной образовательной системы через участие в региональных проектных инициативах "Современная образовательная среда", "Успех каждого ребенка". </w:t>
      </w:r>
    </w:p>
    <w:p w14:paraId="73584306" w14:textId="06EB673B"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В настоящее время на территории </w:t>
      </w:r>
      <w:r>
        <w:rPr>
          <w:rFonts w:ascii="Times New Roman" w:hAnsi="Times New Roman" w:cs="Times New Roman"/>
          <w:color w:val="000000"/>
          <w:sz w:val="24"/>
          <w:szCs w:val="24"/>
        </w:rPr>
        <w:t>округа</w:t>
      </w:r>
      <w:r w:rsidRPr="00255C0C">
        <w:rPr>
          <w:rFonts w:ascii="Times New Roman" w:hAnsi="Times New Roman" w:cs="Times New Roman"/>
          <w:color w:val="000000"/>
          <w:sz w:val="24"/>
          <w:szCs w:val="24"/>
        </w:rPr>
        <w:t xml:space="preserve"> функционируют одно общеобразовательное учреждение</w:t>
      </w:r>
      <w:r>
        <w:rPr>
          <w:rFonts w:ascii="Times New Roman" w:hAnsi="Times New Roman" w:cs="Times New Roman"/>
          <w:color w:val="000000"/>
          <w:sz w:val="24"/>
          <w:szCs w:val="24"/>
        </w:rPr>
        <w:t xml:space="preserve">. </w:t>
      </w:r>
      <w:r w:rsidRPr="00255C0C">
        <w:rPr>
          <w:rFonts w:ascii="Times New Roman" w:hAnsi="Times New Roman" w:cs="Times New Roman"/>
          <w:color w:val="000000"/>
          <w:sz w:val="24"/>
          <w:szCs w:val="24"/>
        </w:rPr>
        <w:t xml:space="preserve">Все обучающиеся занимаются в одну смену. </w:t>
      </w:r>
    </w:p>
    <w:p w14:paraId="1C102482" w14:textId="47A73284"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округе</w:t>
      </w:r>
      <w:r w:rsidRPr="00255C0C">
        <w:rPr>
          <w:rFonts w:ascii="Times New Roman" w:hAnsi="Times New Roman" w:cs="Times New Roman"/>
          <w:color w:val="000000"/>
          <w:sz w:val="24"/>
          <w:szCs w:val="24"/>
        </w:rPr>
        <w:t xml:space="preserve"> обеспечена 100-процентная доступность дошкольного образования для детей в возрасте от 2 месяцев до 3 лет. 100-процентная доступность дошкольного образования на территории области сохранится до 2026 года. </w:t>
      </w:r>
    </w:p>
    <w:p w14:paraId="2C6ACA45" w14:textId="728FE9BF" w:rsidR="00255C0C" w:rsidRPr="00255C0C" w:rsidRDefault="00255C0C" w:rsidP="00255C0C">
      <w:pPr>
        <w:pStyle w:val="Default"/>
        <w:rPr>
          <w:rFonts w:ascii="Times New Roman" w:eastAsiaTheme="minorHAnsi" w:hAnsi="Times New Roman" w:cs="Times New Roman"/>
          <w:lang w:eastAsia="en-US"/>
        </w:rPr>
      </w:pPr>
      <w:r w:rsidRPr="00255C0C">
        <w:rPr>
          <w:rFonts w:ascii="Times New Roman" w:hAnsi="Times New Roman" w:cs="Times New Roman"/>
        </w:rPr>
        <w:t xml:space="preserve">Потребность в кадрах со стороны образовательных учреждений </w:t>
      </w:r>
      <w:r>
        <w:rPr>
          <w:rFonts w:ascii="Times New Roman" w:hAnsi="Times New Roman" w:cs="Times New Roman"/>
        </w:rPr>
        <w:t xml:space="preserve">округа </w:t>
      </w:r>
      <w:r w:rsidRPr="00255C0C">
        <w:rPr>
          <w:rFonts w:ascii="Times New Roman" w:hAnsi="Times New Roman" w:cs="Times New Roman"/>
        </w:rPr>
        <w:t>закрыта за счет развития качественного дистанционного обучения</w:t>
      </w:r>
      <w:r>
        <w:rPr>
          <w:rFonts w:ascii="Times New Roman" w:hAnsi="Times New Roman" w:cs="Times New Roman"/>
        </w:rPr>
        <w:t xml:space="preserve">, что </w:t>
      </w:r>
      <w:r w:rsidRPr="00255C0C">
        <w:rPr>
          <w:rFonts w:ascii="Times New Roman" w:hAnsi="Times New Roman" w:cs="Times New Roman"/>
        </w:rPr>
        <w:t>позвол</w:t>
      </w:r>
      <w:r>
        <w:rPr>
          <w:rFonts w:ascii="Times New Roman" w:hAnsi="Times New Roman" w:cs="Times New Roman"/>
        </w:rPr>
        <w:t>яет</w:t>
      </w:r>
      <w:r w:rsidRPr="00255C0C">
        <w:rPr>
          <w:rFonts w:ascii="Times New Roman" w:hAnsi="Times New Roman" w:cs="Times New Roman"/>
        </w:rPr>
        <w:t xml:space="preserve"> повысить качество образовательного процесса. </w:t>
      </w:r>
    </w:p>
    <w:p w14:paraId="17DE81F9" w14:textId="0528C0C8"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Основными проблемами развития образования Холмского муниципального </w:t>
      </w:r>
      <w:r w:rsidR="000A1738">
        <w:rPr>
          <w:rFonts w:ascii="Times New Roman" w:hAnsi="Times New Roman" w:cs="Times New Roman"/>
          <w:color w:val="000000"/>
          <w:sz w:val="24"/>
          <w:szCs w:val="24"/>
        </w:rPr>
        <w:t>округа</w:t>
      </w:r>
      <w:r w:rsidRPr="00255C0C">
        <w:rPr>
          <w:rFonts w:ascii="Times New Roman" w:hAnsi="Times New Roman" w:cs="Times New Roman"/>
          <w:color w:val="000000"/>
          <w:sz w:val="24"/>
          <w:szCs w:val="24"/>
        </w:rPr>
        <w:t xml:space="preserve"> являются: </w:t>
      </w:r>
    </w:p>
    <w:p w14:paraId="4E2CFD2E" w14:textId="77777777"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слабая материально-техническая база образовательных учреждений; </w:t>
      </w:r>
    </w:p>
    <w:p w14:paraId="2EF9B1BE" w14:textId="77777777"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доля учителей, достигших пенсионного возраста, составляет 27,9%, Дефицит педагогических кадров составляет более 6,0 процентов; </w:t>
      </w:r>
    </w:p>
    <w:p w14:paraId="3C248C4F" w14:textId="77777777"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отсутствие системы по привлечению молодых специалистов в образовательные организации, в первую очередь учителей общеобразовательных организаций; </w:t>
      </w:r>
    </w:p>
    <w:p w14:paraId="612774B6" w14:textId="77777777"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миграционный отток молодежи за пределы района; </w:t>
      </w:r>
    </w:p>
    <w:p w14:paraId="41B544EE" w14:textId="018421EA" w:rsidR="00255C0C" w:rsidRPr="00255C0C" w:rsidRDefault="00255C0C" w:rsidP="00255C0C">
      <w:pPr>
        <w:autoSpaceDE w:val="0"/>
        <w:autoSpaceDN w:val="0"/>
        <w:adjustRightInd w:val="0"/>
        <w:rPr>
          <w:rFonts w:ascii="Times New Roman" w:hAnsi="Times New Roman" w:cs="Times New Roman"/>
          <w:b/>
          <w:bCs/>
          <w:i/>
          <w:iCs/>
          <w:color w:val="000000"/>
          <w:sz w:val="24"/>
          <w:szCs w:val="24"/>
        </w:rPr>
      </w:pPr>
      <w:r w:rsidRPr="00255C0C">
        <w:rPr>
          <w:rFonts w:ascii="Times New Roman" w:hAnsi="Times New Roman" w:cs="Times New Roman"/>
          <w:b/>
          <w:bCs/>
          <w:i/>
          <w:iCs/>
          <w:color w:val="000000"/>
          <w:sz w:val="24"/>
          <w:szCs w:val="24"/>
        </w:rPr>
        <w:t xml:space="preserve">Стратегическими задачами развития системы образования Холмского муниципального </w:t>
      </w:r>
      <w:r>
        <w:rPr>
          <w:rFonts w:ascii="Times New Roman" w:hAnsi="Times New Roman" w:cs="Times New Roman"/>
          <w:b/>
          <w:bCs/>
          <w:i/>
          <w:iCs/>
          <w:color w:val="000000"/>
          <w:sz w:val="24"/>
          <w:szCs w:val="24"/>
        </w:rPr>
        <w:t xml:space="preserve">округа </w:t>
      </w:r>
      <w:r w:rsidRPr="00255C0C">
        <w:rPr>
          <w:rFonts w:ascii="Times New Roman" w:hAnsi="Times New Roman" w:cs="Times New Roman"/>
          <w:b/>
          <w:bCs/>
          <w:i/>
          <w:iCs/>
          <w:color w:val="000000"/>
          <w:sz w:val="24"/>
          <w:szCs w:val="24"/>
        </w:rPr>
        <w:t xml:space="preserve">к 2026 году являются: </w:t>
      </w:r>
    </w:p>
    <w:p w14:paraId="62223DFE" w14:textId="6E8A0545" w:rsidR="00255C0C" w:rsidRPr="00255C0C" w:rsidRDefault="00255C0C" w:rsidP="00255C0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55C0C">
        <w:rPr>
          <w:rFonts w:ascii="Times New Roman" w:hAnsi="Times New Roman" w:cs="Times New Roman"/>
          <w:color w:val="000000"/>
          <w:sz w:val="24"/>
          <w:szCs w:val="24"/>
        </w:rPr>
        <w:t xml:space="preserve">создание новой инфраструктуры, развитие материально-технической базы образовательных учреждений и повышение их </w:t>
      </w:r>
      <w:proofErr w:type="spellStart"/>
      <w:r w:rsidRPr="00255C0C">
        <w:rPr>
          <w:rFonts w:ascii="Times New Roman" w:hAnsi="Times New Roman" w:cs="Times New Roman"/>
          <w:color w:val="000000"/>
          <w:sz w:val="24"/>
          <w:szCs w:val="24"/>
        </w:rPr>
        <w:t>ресурсоэффективности</w:t>
      </w:r>
      <w:proofErr w:type="spellEnd"/>
      <w:r w:rsidRPr="00255C0C">
        <w:rPr>
          <w:rFonts w:ascii="Times New Roman" w:hAnsi="Times New Roman" w:cs="Times New Roman"/>
          <w:color w:val="000000"/>
          <w:sz w:val="24"/>
          <w:szCs w:val="24"/>
        </w:rPr>
        <w:t xml:space="preserve">; </w:t>
      </w:r>
    </w:p>
    <w:p w14:paraId="56B129D1" w14:textId="521AECF3" w:rsidR="00255C0C" w:rsidRPr="00255C0C" w:rsidRDefault="00255C0C" w:rsidP="00255C0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55C0C">
        <w:rPr>
          <w:rFonts w:ascii="Times New Roman" w:hAnsi="Times New Roman" w:cs="Times New Roman"/>
          <w:color w:val="000000"/>
          <w:sz w:val="24"/>
          <w:szCs w:val="24"/>
        </w:rPr>
        <w:t xml:space="preserve">развитие кадрового потенциала всех категорий работников образования путем аттестации, переподготовки и повышения квалификации; </w:t>
      </w:r>
    </w:p>
    <w:p w14:paraId="659E0A05" w14:textId="3B3CC4BB" w:rsidR="00255C0C" w:rsidRPr="00255C0C" w:rsidRDefault="00255C0C" w:rsidP="00255C0C">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55C0C">
        <w:rPr>
          <w:rFonts w:ascii="Times New Roman" w:hAnsi="Times New Roman" w:cs="Times New Roman"/>
          <w:color w:val="000000"/>
          <w:sz w:val="24"/>
          <w:szCs w:val="24"/>
        </w:rPr>
        <w:t xml:space="preserve">развитие системы дополнительного профессионального образования с учетом перспективных требований опережающего развития инновационной экономики и профессиональной мобильности граждан; </w:t>
      </w:r>
    </w:p>
    <w:p w14:paraId="7AF34C83" w14:textId="77777777"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Основой реализации приоритетного направления будет являться участие в проектных инициативах, "Современная образовательная среда", "Успех каждого ребенка". </w:t>
      </w:r>
    </w:p>
    <w:p w14:paraId="288C4EC5" w14:textId="77777777" w:rsidR="00255C0C" w:rsidRPr="00255C0C" w:rsidRDefault="00255C0C" w:rsidP="00255C0C">
      <w:pPr>
        <w:autoSpaceDE w:val="0"/>
        <w:autoSpaceDN w:val="0"/>
        <w:adjustRightInd w:val="0"/>
        <w:rPr>
          <w:rFonts w:ascii="Times New Roman" w:hAnsi="Times New Roman" w:cs="Times New Roman"/>
          <w:color w:val="000000"/>
          <w:sz w:val="24"/>
          <w:szCs w:val="24"/>
        </w:rPr>
      </w:pPr>
      <w:r w:rsidRPr="00255C0C">
        <w:rPr>
          <w:rFonts w:ascii="Times New Roman" w:hAnsi="Times New Roman" w:cs="Times New Roman"/>
          <w:color w:val="000000"/>
          <w:sz w:val="24"/>
          <w:szCs w:val="24"/>
        </w:rPr>
        <w:t xml:space="preserve">Внедрение в общеобразовательной школе новой образовательной модели средней школы, обеспечивающей освоение обучающимися базовых навыков и умений, созвучных цифровой эпохе, повышение их мотивации к обучению и вовлеченности в образовательный процесс, а также обновление содержания и совершенствование методов обучения в предметной области "Технология". </w:t>
      </w:r>
    </w:p>
    <w:p w14:paraId="2C4C966D" w14:textId="29B6ADB1" w:rsidR="00281663" w:rsidRPr="00255C0C" w:rsidRDefault="00255C0C" w:rsidP="00255C0C">
      <w:pPr>
        <w:rPr>
          <w:rFonts w:ascii="Times New Roman" w:hAnsi="Times New Roman" w:cs="Times New Roman"/>
          <w:color w:val="000000"/>
          <w:sz w:val="24"/>
          <w:szCs w:val="24"/>
        </w:rPr>
      </w:pPr>
      <w:r w:rsidRPr="00255C0C">
        <w:rPr>
          <w:rFonts w:ascii="Times New Roman" w:hAnsi="Times New Roman" w:cs="Times New Roman"/>
          <w:color w:val="000000"/>
          <w:sz w:val="24"/>
          <w:szCs w:val="24"/>
        </w:rPr>
        <w:t>Для обучающихся и их родителей будет создана возможность выбора современной образовательной среды, предполагающей возможность индивидуальной траектории развития ребенка. Возможность реализовать персонифицированные образовательные потребности. Построение профессионального профиля компетенций с помощью систем искусственного интеллекта и выявления с помощью него ближайших зон развития обучающегося.</w:t>
      </w:r>
    </w:p>
    <w:p w14:paraId="204EA667" w14:textId="30FC0EFE" w:rsidR="003D76F5" w:rsidRPr="00975075" w:rsidRDefault="00975075" w:rsidP="00975075">
      <w:pPr>
        <w:rPr>
          <w:rFonts w:ascii="Times New Roman" w:eastAsia="Times New Roman" w:hAnsi="Times New Roman" w:cs="Times New Roman"/>
          <w:sz w:val="24"/>
          <w:szCs w:val="24"/>
        </w:rPr>
      </w:pPr>
      <w:bookmarkStart w:id="55" w:name="_Toc2597378"/>
      <w:bookmarkStart w:id="56" w:name="_Toc2597390"/>
      <w:r w:rsidRPr="00975075">
        <w:rPr>
          <w:rFonts w:ascii="Times New Roman" w:hAnsi="Times New Roman" w:cs="Times New Roman"/>
          <w:sz w:val="24"/>
          <w:szCs w:val="24"/>
        </w:rPr>
        <w:lastRenderedPageBreak/>
        <w:t xml:space="preserve">По данным Росстата РФ с 2017 по 2024 годы на территории Холмского муниципального округа </w:t>
      </w:r>
      <w:r w:rsidRPr="00975075">
        <w:rPr>
          <w:rFonts w:ascii="Times New Roman" w:eastAsia="Times New Roman" w:hAnsi="Times New Roman" w:cs="Times New Roman"/>
          <w:sz w:val="24"/>
          <w:szCs w:val="24"/>
        </w:rPr>
        <w:t xml:space="preserve">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 сократилось с 280 до 200; численность воспитанников,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сократилось с 253 до 168; численность педагогических работников в организациях, осуществляющих образовательную деятельность по образовательным программам дошкольного образования, присмотр и уход за детьми сократилось с 20 до 14; число организаций, осуществляющих образовательную деятельность по образовательным программам дошкольного образования, присмотр и уход за детьми сократилось с 3 до 1 </w:t>
      </w:r>
      <w:r w:rsidR="003D76F5" w:rsidRPr="00975075">
        <w:rPr>
          <w:rFonts w:ascii="Times New Roman" w:hAnsi="Times New Roman"/>
          <w:sz w:val="24"/>
          <w:szCs w:val="24"/>
        </w:rPr>
        <w:t xml:space="preserve">(таблица </w:t>
      </w:r>
      <w:r w:rsidR="003D76F5" w:rsidRPr="00975075">
        <w:rPr>
          <w:rFonts w:ascii="Times New Roman" w:hAnsi="Times New Roman" w:cs="Times New Roman"/>
          <w:sz w:val="24"/>
          <w:szCs w:val="24"/>
        </w:rPr>
        <w:t>2.7.</w:t>
      </w:r>
      <w:r>
        <w:rPr>
          <w:rFonts w:ascii="Times New Roman" w:hAnsi="Times New Roman" w:cs="Times New Roman"/>
          <w:sz w:val="24"/>
          <w:szCs w:val="24"/>
        </w:rPr>
        <w:t>1</w:t>
      </w:r>
      <w:r w:rsidR="003D76F5" w:rsidRPr="00975075">
        <w:rPr>
          <w:rFonts w:ascii="Times New Roman" w:hAnsi="Times New Roman" w:cs="Times New Roman"/>
          <w:sz w:val="24"/>
          <w:szCs w:val="24"/>
        </w:rPr>
        <w:t>.1.).</w:t>
      </w:r>
    </w:p>
    <w:p w14:paraId="6DE63349" w14:textId="4AB1C806" w:rsidR="006F0042" w:rsidRPr="006F0042" w:rsidRDefault="006F0042" w:rsidP="006F0042">
      <w:pPr>
        <w:pStyle w:val="ConsPlusNormal"/>
        <w:ind w:firstLine="709"/>
        <w:jc w:val="right"/>
        <w:rPr>
          <w:i/>
          <w:iCs/>
        </w:rPr>
      </w:pPr>
      <w:r w:rsidRPr="00975075">
        <w:rPr>
          <w:i/>
          <w:iCs/>
        </w:rPr>
        <w:t>Таблица 2.7.1.1</w:t>
      </w:r>
    </w:p>
    <w:tbl>
      <w:tblPr>
        <w:tblW w:w="5300" w:type="pct"/>
        <w:tblInd w:w="-577"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72"/>
        <w:gridCol w:w="873"/>
        <w:gridCol w:w="757"/>
        <w:gridCol w:w="924"/>
        <w:gridCol w:w="948"/>
        <w:gridCol w:w="958"/>
        <w:gridCol w:w="844"/>
        <w:gridCol w:w="844"/>
        <w:gridCol w:w="940"/>
        <w:gridCol w:w="936"/>
      </w:tblGrid>
      <w:tr w:rsidR="006F0042" w:rsidRPr="003D76F5" w14:paraId="14D1EDB7" w14:textId="1EB80D94" w:rsidTr="001D41E6">
        <w:tc>
          <w:tcPr>
            <w:tcW w:w="10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A94090" w14:textId="77777777" w:rsidR="003D76F5" w:rsidRPr="006F0042" w:rsidRDefault="003D76F5" w:rsidP="003D76F5">
            <w:pPr>
              <w:jc w:val="center"/>
              <w:rPr>
                <w:rFonts w:ascii="Times New Roman" w:eastAsia="Times New Roman" w:hAnsi="Times New Roman" w:cs="Times New Roman"/>
                <w:b/>
                <w:bCs/>
              </w:rPr>
            </w:pPr>
            <w:r w:rsidRPr="006F0042">
              <w:rPr>
                <w:rFonts w:ascii="Times New Roman" w:eastAsia="Times New Roman" w:hAnsi="Times New Roman" w:cs="Times New Roman"/>
                <w:b/>
                <w:bCs/>
              </w:rPr>
              <w:t>Показатели</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1EC4EE" w14:textId="77777777" w:rsidR="003D76F5" w:rsidRPr="006F0042" w:rsidRDefault="003D76F5" w:rsidP="001E52AA">
            <w:pPr>
              <w:ind w:left="-337" w:firstLine="337"/>
              <w:jc w:val="center"/>
              <w:rPr>
                <w:rFonts w:ascii="Times New Roman" w:eastAsia="Times New Roman" w:hAnsi="Times New Roman" w:cs="Times New Roman"/>
                <w:b/>
                <w:bCs/>
              </w:rPr>
            </w:pPr>
            <w:r w:rsidRPr="006F0042">
              <w:rPr>
                <w:rFonts w:ascii="Times New Roman" w:eastAsia="Times New Roman" w:hAnsi="Times New Roman" w:cs="Times New Roman"/>
                <w:b/>
                <w:bCs/>
              </w:rPr>
              <w:t>Ед. измерения</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75B887" w14:textId="77777777" w:rsidR="003D76F5" w:rsidRPr="006F0042" w:rsidRDefault="003D76F5" w:rsidP="001E52AA">
            <w:pPr>
              <w:ind w:firstLine="567"/>
              <w:jc w:val="center"/>
              <w:rPr>
                <w:rFonts w:ascii="Times New Roman" w:eastAsia="Times New Roman" w:hAnsi="Times New Roman" w:cs="Times New Roman"/>
                <w:b/>
                <w:bCs/>
              </w:rPr>
            </w:pPr>
            <w:r w:rsidRPr="006F0042">
              <w:rPr>
                <w:rFonts w:ascii="Times New Roman" w:eastAsia="Times New Roman" w:hAnsi="Times New Roman" w:cs="Times New Roman"/>
                <w:b/>
                <w:bCs/>
              </w:rPr>
              <w:t>2017</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E34D342" w14:textId="77777777" w:rsidR="003D76F5" w:rsidRPr="006F0042" w:rsidRDefault="003D76F5" w:rsidP="001E52AA">
            <w:pPr>
              <w:ind w:firstLine="531"/>
              <w:jc w:val="center"/>
              <w:rPr>
                <w:rFonts w:ascii="Times New Roman" w:eastAsia="Times New Roman" w:hAnsi="Times New Roman" w:cs="Times New Roman"/>
                <w:b/>
                <w:bCs/>
              </w:rPr>
            </w:pPr>
            <w:r w:rsidRPr="006F0042">
              <w:rPr>
                <w:rFonts w:ascii="Times New Roman" w:eastAsia="Times New Roman" w:hAnsi="Times New Roman" w:cs="Times New Roman"/>
                <w:b/>
                <w:bCs/>
              </w:rPr>
              <w:t>2018</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B995802" w14:textId="77777777" w:rsidR="003D76F5" w:rsidRPr="006F0042" w:rsidRDefault="003D76F5" w:rsidP="001E52AA">
            <w:pPr>
              <w:ind w:firstLine="567"/>
              <w:jc w:val="center"/>
              <w:rPr>
                <w:rFonts w:ascii="Times New Roman" w:eastAsia="Times New Roman" w:hAnsi="Times New Roman" w:cs="Times New Roman"/>
                <w:b/>
                <w:bCs/>
              </w:rPr>
            </w:pPr>
            <w:r w:rsidRPr="006F0042">
              <w:rPr>
                <w:rFonts w:ascii="Times New Roman" w:eastAsia="Times New Roman" w:hAnsi="Times New Roman" w:cs="Times New Roman"/>
                <w:b/>
                <w:bCs/>
              </w:rPr>
              <w:t>2019</w:t>
            </w:r>
          </w:p>
        </w:tc>
        <w:tc>
          <w:tcPr>
            <w:tcW w:w="470" w:type="pct"/>
            <w:tcBorders>
              <w:top w:val="single" w:sz="8" w:space="0" w:color="000000"/>
              <w:left w:val="single" w:sz="8" w:space="0" w:color="000000"/>
              <w:bottom w:val="single" w:sz="8" w:space="0" w:color="000000"/>
              <w:right w:val="single" w:sz="8" w:space="0" w:color="000000"/>
            </w:tcBorders>
            <w:vAlign w:val="center"/>
          </w:tcPr>
          <w:p w14:paraId="2B3E855C" w14:textId="312A2F46" w:rsidR="003D76F5" w:rsidRPr="006F0042" w:rsidRDefault="003D76F5" w:rsidP="001E52AA">
            <w:pPr>
              <w:ind w:firstLine="488"/>
              <w:jc w:val="center"/>
              <w:rPr>
                <w:rFonts w:ascii="Times New Roman" w:eastAsia="Times New Roman" w:hAnsi="Times New Roman" w:cs="Times New Roman"/>
                <w:b/>
                <w:bCs/>
              </w:rPr>
            </w:pPr>
            <w:r w:rsidRPr="006F0042">
              <w:rPr>
                <w:rFonts w:ascii="Times New Roman" w:eastAsia="Times New Roman" w:hAnsi="Times New Roman" w:cs="Times New Roman"/>
                <w:b/>
                <w:bCs/>
              </w:rPr>
              <w:t>2020</w:t>
            </w:r>
          </w:p>
        </w:tc>
        <w:tc>
          <w:tcPr>
            <w:tcW w:w="414" w:type="pct"/>
            <w:tcBorders>
              <w:top w:val="single" w:sz="8" w:space="0" w:color="000000"/>
              <w:left w:val="single" w:sz="8" w:space="0" w:color="000000"/>
              <w:bottom w:val="single" w:sz="8" w:space="0" w:color="000000"/>
              <w:right w:val="single" w:sz="8" w:space="0" w:color="000000"/>
            </w:tcBorders>
            <w:vAlign w:val="center"/>
          </w:tcPr>
          <w:p w14:paraId="188ED611" w14:textId="3A64689F" w:rsidR="003D76F5" w:rsidRPr="006F0042" w:rsidRDefault="003D76F5" w:rsidP="001E52AA">
            <w:pPr>
              <w:ind w:firstLine="401"/>
              <w:jc w:val="center"/>
              <w:rPr>
                <w:rFonts w:ascii="Times New Roman" w:eastAsia="Times New Roman" w:hAnsi="Times New Roman" w:cs="Times New Roman"/>
                <w:b/>
                <w:bCs/>
              </w:rPr>
            </w:pPr>
            <w:r w:rsidRPr="006F0042">
              <w:rPr>
                <w:rFonts w:ascii="Times New Roman" w:eastAsia="Times New Roman" w:hAnsi="Times New Roman" w:cs="Times New Roman"/>
                <w:b/>
                <w:bCs/>
              </w:rPr>
              <w:t>2021</w:t>
            </w:r>
          </w:p>
        </w:tc>
        <w:tc>
          <w:tcPr>
            <w:tcW w:w="414" w:type="pct"/>
            <w:tcBorders>
              <w:top w:val="single" w:sz="8" w:space="0" w:color="000000"/>
              <w:left w:val="single" w:sz="8" w:space="0" w:color="000000"/>
              <w:bottom w:val="single" w:sz="8" w:space="0" w:color="000000"/>
              <w:right w:val="single" w:sz="8" w:space="0" w:color="000000"/>
            </w:tcBorders>
            <w:vAlign w:val="center"/>
          </w:tcPr>
          <w:p w14:paraId="3AB71421" w14:textId="390E6D96" w:rsidR="003D76F5" w:rsidRPr="006F0042" w:rsidRDefault="003D76F5" w:rsidP="001E52AA">
            <w:pPr>
              <w:ind w:firstLine="456"/>
              <w:jc w:val="center"/>
              <w:rPr>
                <w:rFonts w:ascii="Times New Roman" w:eastAsia="Times New Roman" w:hAnsi="Times New Roman" w:cs="Times New Roman"/>
                <w:b/>
                <w:bCs/>
              </w:rPr>
            </w:pPr>
            <w:r w:rsidRPr="006F0042">
              <w:rPr>
                <w:rFonts w:ascii="Times New Roman" w:eastAsia="Times New Roman" w:hAnsi="Times New Roman" w:cs="Times New Roman"/>
                <w:b/>
                <w:bCs/>
              </w:rPr>
              <w:t>2022</w:t>
            </w:r>
          </w:p>
        </w:tc>
        <w:tc>
          <w:tcPr>
            <w:tcW w:w="461" w:type="pct"/>
            <w:tcBorders>
              <w:top w:val="single" w:sz="8" w:space="0" w:color="000000"/>
              <w:left w:val="single" w:sz="8" w:space="0" w:color="000000"/>
              <w:bottom w:val="single" w:sz="8" w:space="0" w:color="000000"/>
              <w:right w:val="single" w:sz="8" w:space="0" w:color="000000"/>
            </w:tcBorders>
            <w:vAlign w:val="center"/>
          </w:tcPr>
          <w:p w14:paraId="15EDA1AA" w14:textId="1EB6013A" w:rsidR="003D76F5" w:rsidRPr="006F0042" w:rsidRDefault="008B3521" w:rsidP="008B3521">
            <w:pPr>
              <w:ind w:left="0" w:firstLine="0"/>
              <w:rPr>
                <w:rFonts w:ascii="Times New Roman" w:eastAsia="Times New Roman" w:hAnsi="Times New Roman" w:cs="Times New Roman"/>
                <w:b/>
                <w:bCs/>
              </w:rPr>
            </w:pPr>
            <w:r>
              <w:rPr>
                <w:rFonts w:ascii="Times New Roman" w:eastAsia="Times New Roman" w:hAnsi="Times New Roman" w:cs="Times New Roman"/>
                <w:b/>
                <w:bCs/>
              </w:rPr>
              <w:t xml:space="preserve"> </w:t>
            </w:r>
            <w:r w:rsidR="003D76F5" w:rsidRPr="006F0042">
              <w:rPr>
                <w:rFonts w:ascii="Times New Roman" w:eastAsia="Times New Roman" w:hAnsi="Times New Roman" w:cs="Times New Roman"/>
                <w:b/>
                <w:bCs/>
              </w:rPr>
              <w:t>2023</w:t>
            </w:r>
          </w:p>
        </w:tc>
        <w:tc>
          <w:tcPr>
            <w:tcW w:w="459" w:type="pct"/>
            <w:tcBorders>
              <w:top w:val="single" w:sz="8" w:space="0" w:color="000000"/>
              <w:left w:val="single" w:sz="8" w:space="0" w:color="000000"/>
              <w:bottom w:val="single" w:sz="8" w:space="0" w:color="000000"/>
              <w:right w:val="single" w:sz="8" w:space="0" w:color="000000"/>
            </w:tcBorders>
            <w:vAlign w:val="center"/>
          </w:tcPr>
          <w:p w14:paraId="585FA164" w14:textId="6C01DE31" w:rsidR="003D76F5" w:rsidRPr="006F0042" w:rsidRDefault="008B3521" w:rsidP="008B3521">
            <w:pPr>
              <w:ind w:left="0" w:firstLine="0"/>
              <w:rPr>
                <w:rFonts w:ascii="Times New Roman" w:eastAsia="Times New Roman" w:hAnsi="Times New Roman" w:cs="Times New Roman"/>
                <w:b/>
                <w:bCs/>
              </w:rPr>
            </w:pPr>
            <w:r>
              <w:rPr>
                <w:rFonts w:ascii="Times New Roman" w:eastAsia="Times New Roman" w:hAnsi="Times New Roman" w:cs="Times New Roman"/>
                <w:b/>
                <w:bCs/>
              </w:rPr>
              <w:t xml:space="preserve"> </w:t>
            </w:r>
            <w:r w:rsidR="003D76F5" w:rsidRPr="006F0042">
              <w:rPr>
                <w:rFonts w:ascii="Times New Roman" w:eastAsia="Times New Roman" w:hAnsi="Times New Roman" w:cs="Times New Roman"/>
                <w:b/>
                <w:bCs/>
              </w:rPr>
              <w:t>2024</w:t>
            </w:r>
          </w:p>
        </w:tc>
      </w:tr>
      <w:tr w:rsidR="006F0042" w:rsidRPr="003D76F5" w14:paraId="61AC4FA5" w14:textId="67BF60BA" w:rsidTr="001D41E6">
        <w:trPr>
          <w:trHeight w:val="1554"/>
        </w:trPr>
        <w:tc>
          <w:tcPr>
            <w:tcW w:w="10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9946AB" w14:textId="77777777" w:rsidR="00C138F5" w:rsidRPr="006F0042" w:rsidRDefault="00C138F5" w:rsidP="001E52AA">
            <w:pPr>
              <w:ind w:left="131" w:right="100" w:firstLine="0"/>
              <w:rPr>
                <w:rFonts w:ascii="Times New Roman" w:eastAsia="Times New Roman" w:hAnsi="Times New Roman" w:cs="Times New Roman"/>
              </w:rPr>
            </w:pPr>
            <w:bookmarkStart w:id="57" w:name="_Hlk171608995"/>
            <w:r w:rsidRPr="006F0042">
              <w:rPr>
                <w:rFonts w:ascii="Times New Roman" w:eastAsia="Times New Roman" w:hAnsi="Times New Roman" w:cs="Times New Roman"/>
              </w:rPr>
              <w:t>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w:t>
            </w:r>
            <w:bookmarkEnd w:id="57"/>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38E903" w14:textId="77777777" w:rsidR="00C138F5" w:rsidRPr="006F0042" w:rsidRDefault="00C138F5" w:rsidP="001E52AA">
            <w:pPr>
              <w:ind w:left="-483" w:firstLine="482"/>
              <w:jc w:val="center"/>
              <w:rPr>
                <w:rFonts w:ascii="Times New Roman" w:eastAsia="Times New Roman" w:hAnsi="Times New Roman" w:cs="Times New Roman"/>
              </w:rPr>
            </w:pPr>
            <w:r w:rsidRPr="006F0042">
              <w:rPr>
                <w:rFonts w:ascii="Times New Roman" w:eastAsia="Times New Roman" w:hAnsi="Times New Roman" w:cs="Times New Roman"/>
              </w:rPr>
              <w:t>единица</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D4FD83A" w14:textId="77777777" w:rsidR="00C138F5" w:rsidRPr="006F0042" w:rsidRDefault="00C138F5" w:rsidP="001E52AA">
            <w:pPr>
              <w:ind w:firstLine="632"/>
              <w:jc w:val="center"/>
              <w:rPr>
                <w:rFonts w:ascii="Times New Roman" w:eastAsia="Times New Roman" w:hAnsi="Times New Roman" w:cs="Times New Roman"/>
              </w:rPr>
            </w:pPr>
            <w:r w:rsidRPr="006F0042">
              <w:rPr>
                <w:rFonts w:ascii="Times New Roman" w:eastAsia="Times New Roman" w:hAnsi="Times New Roman" w:cs="Times New Roman"/>
              </w:rPr>
              <w:t>280</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27157D" w14:textId="77777777" w:rsidR="00C138F5" w:rsidRPr="006F0042" w:rsidRDefault="00C138F5"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280</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705652" w14:textId="77777777" w:rsidR="00C138F5" w:rsidRPr="006F0042" w:rsidRDefault="00C138F5"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280</w:t>
            </w:r>
          </w:p>
        </w:tc>
        <w:tc>
          <w:tcPr>
            <w:tcW w:w="470" w:type="pct"/>
            <w:tcBorders>
              <w:top w:val="single" w:sz="8" w:space="0" w:color="000000"/>
              <w:left w:val="single" w:sz="8" w:space="0" w:color="000000"/>
              <w:bottom w:val="single" w:sz="8" w:space="0" w:color="000000"/>
              <w:right w:val="single" w:sz="8" w:space="0" w:color="000000"/>
            </w:tcBorders>
            <w:vAlign w:val="center"/>
          </w:tcPr>
          <w:p w14:paraId="45E31732" w14:textId="650B7636" w:rsidR="00C138F5" w:rsidRPr="006F0042" w:rsidRDefault="00C138F5"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280</w:t>
            </w:r>
          </w:p>
        </w:tc>
        <w:tc>
          <w:tcPr>
            <w:tcW w:w="414" w:type="pct"/>
            <w:tcBorders>
              <w:top w:val="single" w:sz="8" w:space="0" w:color="000000"/>
              <w:left w:val="single" w:sz="8" w:space="0" w:color="000000"/>
              <w:bottom w:val="single" w:sz="8" w:space="0" w:color="000000"/>
              <w:right w:val="single" w:sz="8" w:space="0" w:color="000000"/>
            </w:tcBorders>
            <w:vAlign w:val="center"/>
          </w:tcPr>
          <w:p w14:paraId="33FDA4B1" w14:textId="03C2ECE8" w:rsidR="00C138F5" w:rsidRPr="006F0042" w:rsidRDefault="00C138F5" w:rsidP="001E52AA">
            <w:pPr>
              <w:ind w:firstLine="495"/>
              <w:jc w:val="center"/>
              <w:rPr>
                <w:rFonts w:ascii="Times New Roman" w:eastAsia="Times New Roman" w:hAnsi="Times New Roman" w:cs="Times New Roman"/>
              </w:rPr>
            </w:pPr>
            <w:r w:rsidRPr="006F0042">
              <w:rPr>
                <w:rFonts w:ascii="Times New Roman" w:eastAsia="Times New Roman" w:hAnsi="Times New Roman" w:cs="Times New Roman"/>
              </w:rPr>
              <w:t>200</w:t>
            </w:r>
          </w:p>
        </w:tc>
        <w:tc>
          <w:tcPr>
            <w:tcW w:w="414" w:type="pct"/>
            <w:tcBorders>
              <w:top w:val="single" w:sz="8" w:space="0" w:color="000000"/>
              <w:left w:val="single" w:sz="8" w:space="0" w:color="000000"/>
              <w:bottom w:val="single" w:sz="8" w:space="0" w:color="000000"/>
              <w:right w:val="single" w:sz="8" w:space="0" w:color="000000"/>
            </w:tcBorders>
            <w:vAlign w:val="center"/>
          </w:tcPr>
          <w:p w14:paraId="24A3F7BD" w14:textId="130542A0" w:rsidR="00C138F5" w:rsidRPr="006F0042" w:rsidRDefault="00C138F5" w:rsidP="001E52AA">
            <w:pPr>
              <w:ind w:firstLine="50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33EEB2E3" w14:textId="79E55AC2" w:rsidR="00C138F5" w:rsidRPr="006F0042" w:rsidRDefault="00C138F5" w:rsidP="001E52AA">
            <w:pPr>
              <w:ind w:firstLine="511"/>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675176D8" w14:textId="6ED7BE4F" w:rsidR="00C138F5" w:rsidRPr="006F0042" w:rsidRDefault="00C138F5" w:rsidP="001E52AA">
            <w:pPr>
              <w:ind w:firstLine="410"/>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662C3BE6" w14:textId="3B492824" w:rsidTr="006F0042">
        <w:trPr>
          <w:trHeight w:val="572"/>
        </w:trPr>
        <w:tc>
          <w:tcPr>
            <w:tcW w:w="5000" w:type="pct"/>
            <w:gridSpan w:val="10"/>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D16D5E2" w14:textId="39E02766" w:rsidR="006F0042" w:rsidRPr="006F0042" w:rsidRDefault="006F0042" w:rsidP="001E52AA">
            <w:pPr>
              <w:jc w:val="center"/>
              <w:rPr>
                <w:rFonts w:ascii="Times New Roman" w:eastAsia="Times New Roman" w:hAnsi="Times New Roman" w:cs="Times New Roman"/>
              </w:rPr>
            </w:pPr>
            <w:bookmarkStart w:id="58" w:name="_Hlk171609062"/>
            <w:r w:rsidRPr="006F0042">
              <w:rPr>
                <w:rFonts w:ascii="Times New Roman" w:eastAsia="Times New Roman" w:hAnsi="Times New Roman" w:cs="Times New Roman"/>
              </w:rPr>
              <w:t>Численность воспитанников,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bookmarkEnd w:id="58"/>
          </w:p>
        </w:tc>
      </w:tr>
      <w:tr w:rsidR="003D76F5" w:rsidRPr="003D76F5" w14:paraId="5C7098AA" w14:textId="4017F367"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A02C111" w14:textId="77777777" w:rsidR="003D76F5" w:rsidRPr="006F0042" w:rsidRDefault="003D76F5"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Всего</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B59333" w14:textId="77777777" w:rsidR="003D76F5" w:rsidRPr="006F0042" w:rsidRDefault="003D76F5" w:rsidP="003D76F5">
            <w:pPr>
              <w:rPr>
                <w:rFonts w:ascii="Times New Roman" w:eastAsia="Times New Roman" w:hAnsi="Times New Roman" w:cs="Times New Roman"/>
              </w:rPr>
            </w:pP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DCE630" w14:textId="77777777" w:rsidR="003D76F5" w:rsidRPr="006F0042" w:rsidRDefault="003D76F5" w:rsidP="003D76F5">
            <w:pPr>
              <w:rPr>
                <w:rFonts w:ascii="Times New Roman" w:eastAsia="Times New Roman" w:hAnsi="Times New Roman" w:cs="Times New Roman"/>
              </w:rPr>
            </w:pP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B77B765" w14:textId="77777777" w:rsidR="003D76F5" w:rsidRPr="006F0042" w:rsidRDefault="003D76F5" w:rsidP="003D76F5">
            <w:pPr>
              <w:rPr>
                <w:rFonts w:ascii="Times New Roman" w:eastAsia="Times New Roman" w:hAnsi="Times New Roman" w:cs="Times New Roman"/>
              </w:rPr>
            </w:pP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C3967A" w14:textId="77777777" w:rsidR="003D76F5" w:rsidRPr="006F0042" w:rsidRDefault="003D76F5" w:rsidP="003D76F5">
            <w:pPr>
              <w:rPr>
                <w:rFonts w:ascii="Times New Roman" w:eastAsia="Times New Roman" w:hAnsi="Times New Roman" w:cs="Times New Roman"/>
              </w:rPr>
            </w:pPr>
          </w:p>
        </w:tc>
        <w:tc>
          <w:tcPr>
            <w:tcW w:w="470" w:type="pct"/>
            <w:tcBorders>
              <w:top w:val="single" w:sz="8" w:space="0" w:color="000000"/>
              <w:left w:val="single" w:sz="8" w:space="0" w:color="000000"/>
              <w:bottom w:val="single" w:sz="8" w:space="0" w:color="000000"/>
              <w:right w:val="single" w:sz="8" w:space="0" w:color="000000"/>
            </w:tcBorders>
          </w:tcPr>
          <w:p w14:paraId="10CB272E" w14:textId="77777777" w:rsidR="003D76F5" w:rsidRPr="006F0042" w:rsidRDefault="003D76F5" w:rsidP="003D76F5">
            <w:pPr>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tcPr>
          <w:p w14:paraId="5CAABCAB" w14:textId="77777777" w:rsidR="003D76F5" w:rsidRPr="006F0042" w:rsidRDefault="003D76F5" w:rsidP="003D76F5">
            <w:pPr>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tcPr>
          <w:p w14:paraId="1D14C55D" w14:textId="77777777" w:rsidR="003D76F5" w:rsidRPr="006F0042" w:rsidRDefault="003D76F5" w:rsidP="003D76F5">
            <w:pPr>
              <w:rPr>
                <w:rFonts w:ascii="Times New Roman" w:eastAsia="Times New Roman" w:hAnsi="Times New Roman" w:cs="Times New Roman"/>
              </w:rPr>
            </w:pPr>
          </w:p>
        </w:tc>
        <w:tc>
          <w:tcPr>
            <w:tcW w:w="461" w:type="pct"/>
            <w:tcBorders>
              <w:top w:val="single" w:sz="8" w:space="0" w:color="000000"/>
              <w:left w:val="single" w:sz="8" w:space="0" w:color="000000"/>
              <w:bottom w:val="single" w:sz="8" w:space="0" w:color="000000"/>
              <w:right w:val="single" w:sz="8" w:space="0" w:color="000000"/>
            </w:tcBorders>
          </w:tcPr>
          <w:p w14:paraId="71E19383" w14:textId="77777777" w:rsidR="003D76F5" w:rsidRPr="006F0042" w:rsidRDefault="003D76F5" w:rsidP="003D76F5">
            <w:pPr>
              <w:rPr>
                <w:rFonts w:ascii="Times New Roman" w:eastAsia="Times New Roman" w:hAnsi="Times New Roman" w:cs="Times New Roman"/>
              </w:rPr>
            </w:pPr>
          </w:p>
        </w:tc>
        <w:tc>
          <w:tcPr>
            <w:tcW w:w="459" w:type="pct"/>
            <w:tcBorders>
              <w:top w:val="single" w:sz="8" w:space="0" w:color="000000"/>
              <w:left w:val="single" w:sz="8" w:space="0" w:color="000000"/>
              <w:bottom w:val="single" w:sz="8" w:space="0" w:color="000000"/>
              <w:right w:val="single" w:sz="8" w:space="0" w:color="000000"/>
            </w:tcBorders>
          </w:tcPr>
          <w:p w14:paraId="75E5100F" w14:textId="77777777" w:rsidR="003D76F5" w:rsidRPr="006F0042" w:rsidRDefault="003D76F5" w:rsidP="003D76F5">
            <w:pPr>
              <w:rPr>
                <w:rFonts w:ascii="Times New Roman" w:eastAsia="Times New Roman" w:hAnsi="Times New Roman" w:cs="Times New Roman"/>
              </w:rPr>
            </w:pPr>
          </w:p>
        </w:tc>
      </w:tr>
      <w:tr w:rsidR="006F0042" w:rsidRPr="003D76F5" w14:paraId="0225ECCF" w14:textId="6FA5F8DF"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669DA37F"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Всего</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963500"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57C1020" w14:textId="77777777" w:rsidR="006F0042" w:rsidRPr="006F0042" w:rsidRDefault="006F0042" w:rsidP="001E52AA">
            <w:pPr>
              <w:ind w:firstLine="490"/>
              <w:jc w:val="center"/>
              <w:rPr>
                <w:rFonts w:ascii="Times New Roman" w:eastAsia="Times New Roman" w:hAnsi="Times New Roman" w:cs="Times New Roman"/>
              </w:rPr>
            </w:pPr>
            <w:r w:rsidRPr="006F0042">
              <w:rPr>
                <w:rFonts w:ascii="Times New Roman" w:eastAsia="Times New Roman" w:hAnsi="Times New Roman" w:cs="Times New Roman"/>
              </w:rPr>
              <w:t>253</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836E45" w14:textId="77777777" w:rsidR="006F0042" w:rsidRPr="006F0042" w:rsidRDefault="006F0042" w:rsidP="001E52AA">
            <w:pPr>
              <w:ind w:firstLine="580"/>
              <w:jc w:val="center"/>
              <w:rPr>
                <w:rFonts w:ascii="Times New Roman" w:eastAsia="Times New Roman" w:hAnsi="Times New Roman" w:cs="Times New Roman"/>
              </w:rPr>
            </w:pPr>
            <w:r w:rsidRPr="006F0042">
              <w:rPr>
                <w:rFonts w:ascii="Times New Roman" w:eastAsia="Times New Roman" w:hAnsi="Times New Roman" w:cs="Times New Roman"/>
              </w:rPr>
              <w:t>221</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42A3452" w14:textId="77777777" w:rsidR="006F0042" w:rsidRPr="006F0042" w:rsidRDefault="006F0042" w:rsidP="001E52AA">
            <w:pPr>
              <w:ind w:firstLine="507"/>
              <w:jc w:val="center"/>
              <w:rPr>
                <w:rFonts w:ascii="Times New Roman" w:eastAsia="Times New Roman" w:hAnsi="Times New Roman" w:cs="Times New Roman"/>
              </w:rPr>
            </w:pPr>
            <w:r w:rsidRPr="006F0042">
              <w:rPr>
                <w:rFonts w:ascii="Times New Roman" w:eastAsia="Times New Roman" w:hAnsi="Times New Roman" w:cs="Times New Roman"/>
              </w:rPr>
              <w:t>212</w:t>
            </w:r>
          </w:p>
        </w:tc>
        <w:tc>
          <w:tcPr>
            <w:tcW w:w="470" w:type="pct"/>
            <w:tcBorders>
              <w:top w:val="single" w:sz="8" w:space="0" w:color="000000"/>
              <w:left w:val="single" w:sz="8" w:space="0" w:color="000000"/>
              <w:bottom w:val="single" w:sz="8" w:space="0" w:color="000000"/>
              <w:right w:val="single" w:sz="8" w:space="0" w:color="000000"/>
            </w:tcBorders>
          </w:tcPr>
          <w:p w14:paraId="0FA149E6" w14:textId="31082F68"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195</w:t>
            </w:r>
          </w:p>
        </w:tc>
        <w:tc>
          <w:tcPr>
            <w:tcW w:w="414" w:type="pct"/>
            <w:tcBorders>
              <w:top w:val="single" w:sz="8" w:space="0" w:color="000000"/>
              <w:left w:val="single" w:sz="8" w:space="0" w:color="000000"/>
              <w:bottom w:val="single" w:sz="8" w:space="0" w:color="000000"/>
              <w:right w:val="single" w:sz="8" w:space="0" w:color="000000"/>
            </w:tcBorders>
          </w:tcPr>
          <w:p w14:paraId="399CC7C9" w14:textId="0BC84371"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168</w:t>
            </w:r>
          </w:p>
        </w:tc>
        <w:tc>
          <w:tcPr>
            <w:tcW w:w="414" w:type="pct"/>
            <w:tcBorders>
              <w:top w:val="single" w:sz="8" w:space="0" w:color="000000"/>
              <w:left w:val="single" w:sz="8" w:space="0" w:color="000000"/>
              <w:bottom w:val="single" w:sz="8" w:space="0" w:color="000000"/>
              <w:right w:val="single" w:sz="8" w:space="0" w:color="000000"/>
            </w:tcBorders>
            <w:vAlign w:val="center"/>
          </w:tcPr>
          <w:p w14:paraId="4EA92B95" w14:textId="6C2D61E8"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4D4972BB" w14:textId="2411F858"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15C3432F" w14:textId="60711392" w:rsidR="006F0042" w:rsidRPr="006F0042" w:rsidRDefault="006F0042" w:rsidP="001E52AA">
            <w:pPr>
              <w:ind w:firstLine="552"/>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661D1C2F" w14:textId="7EF50DFB"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3FA6B76"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0</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F9526E"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DC1826" w14:textId="77777777" w:rsidR="006F0042" w:rsidRPr="006F0042" w:rsidRDefault="006F0042" w:rsidP="001E52AA">
            <w:pPr>
              <w:ind w:firstLine="490"/>
              <w:jc w:val="center"/>
              <w:rPr>
                <w:rFonts w:ascii="Times New Roman" w:eastAsia="Times New Roman" w:hAnsi="Times New Roman" w:cs="Times New Roman"/>
              </w:rPr>
            </w:pPr>
            <w:r w:rsidRPr="006F0042">
              <w:rPr>
                <w:rFonts w:ascii="Times New Roman" w:eastAsia="Times New Roman" w:hAnsi="Times New Roman" w:cs="Times New Roman"/>
              </w:rPr>
              <w:t>0</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973E53" w14:textId="77777777" w:rsidR="006F0042" w:rsidRPr="006F0042" w:rsidRDefault="006F0042" w:rsidP="001E52AA">
            <w:pPr>
              <w:ind w:firstLine="580"/>
              <w:jc w:val="center"/>
              <w:rPr>
                <w:rFonts w:ascii="Times New Roman" w:eastAsia="Times New Roman" w:hAnsi="Times New Roman" w:cs="Times New Roman"/>
              </w:rPr>
            </w:pPr>
            <w:r w:rsidRPr="006F0042">
              <w:rPr>
                <w:rFonts w:ascii="Times New Roman" w:eastAsia="Times New Roman" w:hAnsi="Times New Roman" w:cs="Times New Roman"/>
              </w:rPr>
              <w:t>0</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3ECBCC" w14:textId="77777777" w:rsidR="006F0042" w:rsidRPr="006F0042" w:rsidRDefault="006F0042" w:rsidP="001E52AA">
            <w:pPr>
              <w:ind w:firstLine="507"/>
              <w:rPr>
                <w:rFonts w:ascii="Times New Roman" w:eastAsia="Times New Roman" w:hAnsi="Times New Roman" w:cs="Times New Roman"/>
              </w:rPr>
            </w:pPr>
          </w:p>
        </w:tc>
        <w:tc>
          <w:tcPr>
            <w:tcW w:w="470" w:type="pct"/>
            <w:tcBorders>
              <w:top w:val="single" w:sz="8" w:space="0" w:color="000000"/>
              <w:left w:val="single" w:sz="8" w:space="0" w:color="000000"/>
              <w:bottom w:val="single" w:sz="8" w:space="0" w:color="000000"/>
              <w:right w:val="single" w:sz="8" w:space="0" w:color="000000"/>
            </w:tcBorders>
          </w:tcPr>
          <w:p w14:paraId="6BDA3C08" w14:textId="77777777" w:rsidR="006F0042" w:rsidRPr="006F0042" w:rsidRDefault="006F0042" w:rsidP="001E52AA">
            <w:pPr>
              <w:ind w:firstLine="567"/>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tcPr>
          <w:p w14:paraId="2E3DED34" w14:textId="77777777" w:rsidR="006F0042" w:rsidRPr="006F0042" w:rsidRDefault="006F0042" w:rsidP="001E52AA">
            <w:pPr>
              <w:ind w:firstLine="567"/>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vAlign w:val="center"/>
          </w:tcPr>
          <w:p w14:paraId="18C1A5C1" w14:textId="6D08AC71"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1A2640F6" w14:textId="00CC542E"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4896CAB3" w14:textId="39C61631" w:rsidR="006F0042" w:rsidRPr="006F0042" w:rsidRDefault="006F0042" w:rsidP="001E52AA">
            <w:pPr>
              <w:ind w:firstLine="552"/>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031F3571" w14:textId="5BEB0ABE"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5CF376E"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1</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8E3034"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DC3266" w14:textId="77777777" w:rsidR="006F0042" w:rsidRPr="006F0042" w:rsidRDefault="006F0042" w:rsidP="001E52AA">
            <w:pPr>
              <w:ind w:firstLine="490"/>
              <w:jc w:val="center"/>
              <w:rPr>
                <w:rFonts w:ascii="Times New Roman" w:eastAsia="Times New Roman" w:hAnsi="Times New Roman" w:cs="Times New Roman"/>
              </w:rPr>
            </w:pPr>
            <w:r w:rsidRPr="006F0042">
              <w:rPr>
                <w:rFonts w:ascii="Times New Roman" w:eastAsia="Times New Roman" w:hAnsi="Times New Roman" w:cs="Times New Roman"/>
              </w:rPr>
              <w:t>22</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866878" w14:textId="77777777" w:rsidR="006F0042" w:rsidRPr="006F0042" w:rsidRDefault="006F0042" w:rsidP="001E52AA">
            <w:pPr>
              <w:ind w:firstLine="580"/>
              <w:jc w:val="center"/>
              <w:rPr>
                <w:rFonts w:ascii="Times New Roman" w:eastAsia="Times New Roman" w:hAnsi="Times New Roman" w:cs="Times New Roman"/>
              </w:rPr>
            </w:pPr>
            <w:r w:rsidRPr="006F0042">
              <w:rPr>
                <w:rFonts w:ascii="Times New Roman" w:eastAsia="Times New Roman" w:hAnsi="Times New Roman" w:cs="Times New Roman"/>
              </w:rPr>
              <w:t>15</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F628F45" w14:textId="77777777" w:rsidR="006F0042" w:rsidRPr="006F0042" w:rsidRDefault="006F0042" w:rsidP="001E52AA">
            <w:pPr>
              <w:ind w:firstLine="507"/>
              <w:jc w:val="center"/>
              <w:rPr>
                <w:rFonts w:ascii="Times New Roman" w:eastAsia="Times New Roman" w:hAnsi="Times New Roman" w:cs="Times New Roman"/>
              </w:rPr>
            </w:pPr>
            <w:r w:rsidRPr="006F0042">
              <w:rPr>
                <w:rFonts w:ascii="Times New Roman" w:eastAsia="Times New Roman" w:hAnsi="Times New Roman" w:cs="Times New Roman"/>
              </w:rPr>
              <w:t>7</w:t>
            </w:r>
          </w:p>
        </w:tc>
        <w:tc>
          <w:tcPr>
            <w:tcW w:w="470" w:type="pct"/>
            <w:tcBorders>
              <w:top w:val="single" w:sz="8" w:space="0" w:color="000000"/>
              <w:left w:val="single" w:sz="8" w:space="0" w:color="000000"/>
              <w:bottom w:val="single" w:sz="8" w:space="0" w:color="000000"/>
              <w:right w:val="single" w:sz="8" w:space="0" w:color="000000"/>
            </w:tcBorders>
            <w:vAlign w:val="center"/>
          </w:tcPr>
          <w:p w14:paraId="2C8636B0" w14:textId="746D0C8A"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4</w:t>
            </w:r>
          </w:p>
        </w:tc>
        <w:tc>
          <w:tcPr>
            <w:tcW w:w="414" w:type="pct"/>
            <w:tcBorders>
              <w:top w:val="single" w:sz="8" w:space="0" w:color="000000"/>
              <w:left w:val="single" w:sz="8" w:space="0" w:color="000000"/>
              <w:bottom w:val="single" w:sz="8" w:space="0" w:color="000000"/>
              <w:right w:val="single" w:sz="8" w:space="0" w:color="000000"/>
            </w:tcBorders>
            <w:vAlign w:val="center"/>
          </w:tcPr>
          <w:p w14:paraId="33ECC75E" w14:textId="1687023F"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3</w:t>
            </w:r>
          </w:p>
        </w:tc>
        <w:tc>
          <w:tcPr>
            <w:tcW w:w="414" w:type="pct"/>
            <w:tcBorders>
              <w:top w:val="single" w:sz="8" w:space="0" w:color="000000"/>
              <w:left w:val="single" w:sz="8" w:space="0" w:color="000000"/>
              <w:bottom w:val="single" w:sz="8" w:space="0" w:color="000000"/>
              <w:right w:val="single" w:sz="8" w:space="0" w:color="000000"/>
            </w:tcBorders>
            <w:vAlign w:val="center"/>
          </w:tcPr>
          <w:p w14:paraId="1DA93B4A" w14:textId="7F4E3974"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6308136E" w14:textId="76FF12C5"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47DE5F31" w14:textId="328004AE" w:rsidR="006F0042" w:rsidRPr="006F0042" w:rsidRDefault="006F0042" w:rsidP="001E52AA">
            <w:pPr>
              <w:ind w:firstLine="552"/>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0C741F34" w14:textId="38F6BAC9"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F51EEC4"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2</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41B051"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415FF79" w14:textId="77777777" w:rsidR="006F0042" w:rsidRPr="006F0042" w:rsidRDefault="006F0042" w:rsidP="001E52AA">
            <w:pPr>
              <w:ind w:firstLine="490"/>
              <w:jc w:val="center"/>
              <w:rPr>
                <w:rFonts w:ascii="Times New Roman" w:eastAsia="Times New Roman" w:hAnsi="Times New Roman" w:cs="Times New Roman"/>
              </w:rPr>
            </w:pPr>
            <w:r w:rsidRPr="006F0042">
              <w:rPr>
                <w:rFonts w:ascii="Times New Roman" w:eastAsia="Times New Roman" w:hAnsi="Times New Roman" w:cs="Times New Roman"/>
              </w:rPr>
              <w:t>39</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F69BF2" w14:textId="77777777" w:rsidR="006F0042" w:rsidRPr="006F0042" w:rsidRDefault="006F0042" w:rsidP="001E52AA">
            <w:pPr>
              <w:ind w:firstLine="580"/>
              <w:jc w:val="center"/>
              <w:rPr>
                <w:rFonts w:ascii="Times New Roman" w:eastAsia="Times New Roman" w:hAnsi="Times New Roman" w:cs="Times New Roman"/>
              </w:rPr>
            </w:pPr>
            <w:r w:rsidRPr="006F0042">
              <w:rPr>
                <w:rFonts w:ascii="Times New Roman" w:eastAsia="Times New Roman" w:hAnsi="Times New Roman" w:cs="Times New Roman"/>
              </w:rPr>
              <w:t>40</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1C98EB2" w14:textId="77777777" w:rsidR="006F0042" w:rsidRPr="006F0042" w:rsidRDefault="006F0042" w:rsidP="001E52AA">
            <w:pPr>
              <w:ind w:firstLine="507"/>
              <w:jc w:val="center"/>
              <w:rPr>
                <w:rFonts w:ascii="Times New Roman" w:eastAsia="Times New Roman" w:hAnsi="Times New Roman" w:cs="Times New Roman"/>
              </w:rPr>
            </w:pPr>
            <w:r w:rsidRPr="006F0042">
              <w:rPr>
                <w:rFonts w:ascii="Times New Roman" w:eastAsia="Times New Roman" w:hAnsi="Times New Roman" w:cs="Times New Roman"/>
              </w:rPr>
              <w:t>33</w:t>
            </w:r>
          </w:p>
        </w:tc>
        <w:tc>
          <w:tcPr>
            <w:tcW w:w="470" w:type="pct"/>
            <w:tcBorders>
              <w:top w:val="single" w:sz="8" w:space="0" w:color="000000"/>
              <w:left w:val="single" w:sz="8" w:space="0" w:color="000000"/>
              <w:bottom w:val="single" w:sz="8" w:space="0" w:color="000000"/>
              <w:right w:val="single" w:sz="8" w:space="0" w:color="000000"/>
            </w:tcBorders>
            <w:vAlign w:val="center"/>
          </w:tcPr>
          <w:p w14:paraId="3D1D4E15" w14:textId="546DE4F5"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28</w:t>
            </w:r>
          </w:p>
        </w:tc>
        <w:tc>
          <w:tcPr>
            <w:tcW w:w="414" w:type="pct"/>
            <w:tcBorders>
              <w:top w:val="single" w:sz="8" w:space="0" w:color="000000"/>
              <w:left w:val="single" w:sz="8" w:space="0" w:color="000000"/>
              <w:bottom w:val="single" w:sz="8" w:space="0" w:color="000000"/>
              <w:right w:val="single" w:sz="8" w:space="0" w:color="000000"/>
            </w:tcBorders>
            <w:vAlign w:val="center"/>
          </w:tcPr>
          <w:p w14:paraId="28494B5B" w14:textId="16F55C14"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10</w:t>
            </w:r>
          </w:p>
        </w:tc>
        <w:tc>
          <w:tcPr>
            <w:tcW w:w="414" w:type="pct"/>
            <w:tcBorders>
              <w:top w:val="single" w:sz="8" w:space="0" w:color="000000"/>
              <w:left w:val="single" w:sz="8" w:space="0" w:color="000000"/>
              <w:bottom w:val="single" w:sz="8" w:space="0" w:color="000000"/>
              <w:right w:val="single" w:sz="8" w:space="0" w:color="000000"/>
            </w:tcBorders>
            <w:vAlign w:val="center"/>
          </w:tcPr>
          <w:p w14:paraId="1EDCAE1D" w14:textId="74405D73"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6C687EA5" w14:textId="644E079A"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7FCF60AC" w14:textId="20867E7B" w:rsidR="006F0042" w:rsidRPr="006F0042" w:rsidRDefault="006F0042" w:rsidP="001E52AA">
            <w:pPr>
              <w:ind w:firstLine="552"/>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2442A668" w14:textId="51BC9381"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5DDDCDE1"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3</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300F3A"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BC4D96B" w14:textId="77777777" w:rsidR="006F0042" w:rsidRPr="006F0042" w:rsidRDefault="006F0042" w:rsidP="001E52AA">
            <w:pPr>
              <w:ind w:firstLine="490"/>
              <w:jc w:val="center"/>
              <w:rPr>
                <w:rFonts w:ascii="Times New Roman" w:eastAsia="Times New Roman" w:hAnsi="Times New Roman" w:cs="Times New Roman"/>
              </w:rPr>
            </w:pPr>
            <w:r w:rsidRPr="006F0042">
              <w:rPr>
                <w:rFonts w:ascii="Times New Roman" w:eastAsia="Times New Roman" w:hAnsi="Times New Roman" w:cs="Times New Roman"/>
              </w:rPr>
              <w:t>39</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D5C44C" w14:textId="77777777" w:rsidR="006F0042" w:rsidRPr="006F0042" w:rsidRDefault="006F0042" w:rsidP="001E52AA">
            <w:pPr>
              <w:ind w:firstLine="580"/>
              <w:jc w:val="center"/>
              <w:rPr>
                <w:rFonts w:ascii="Times New Roman" w:eastAsia="Times New Roman" w:hAnsi="Times New Roman" w:cs="Times New Roman"/>
              </w:rPr>
            </w:pPr>
            <w:r w:rsidRPr="006F0042">
              <w:rPr>
                <w:rFonts w:ascii="Times New Roman" w:eastAsia="Times New Roman" w:hAnsi="Times New Roman" w:cs="Times New Roman"/>
              </w:rPr>
              <w:t>33</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D87D0F" w14:textId="77777777" w:rsidR="006F0042" w:rsidRPr="006F0042" w:rsidRDefault="006F0042" w:rsidP="001E52AA">
            <w:pPr>
              <w:ind w:firstLine="507"/>
              <w:jc w:val="center"/>
              <w:rPr>
                <w:rFonts w:ascii="Times New Roman" w:eastAsia="Times New Roman" w:hAnsi="Times New Roman" w:cs="Times New Roman"/>
              </w:rPr>
            </w:pPr>
            <w:r w:rsidRPr="006F0042">
              <w:rPr>
                <w:rFonts w:ascii="Times New Roman" w:eastAsia="Times New Roman" w:hAnsi="Times New Roman" w:cs="Times New Roman"/>
              </w:rPr>
              <w:t>42</w:t>
            </w:r>
          </w:p>
        </w:tc>
        <w:tc>
          <w:tcPr>
            <w:tcW w:w="470" w:type="pct"/>
            <w:tcBorders>
              <w:top w:val="single" w:sz="8" w:space="0" w:color="000000"/>
              <w:left w:val="single" w:sz="8" w:space="0" w:color="000000"/>
              <w:bottom w:val="single" w:sz="8" w:space="0" w:color="000000"/>
              <w:right w:val="single" w:sz="8" w:space="0" w:color="000000"/>
            </w:tcBorders>
            <w:vAlign w:val="center"/>
          </w:tcPr>
          <w:p w14:paraId="73DAC693" w14:textId="5DDA3345"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37</w:t>
            </w:r>
          </w:p>
        </w:tc>
        <w:tc>
          <w:tcPr>
            <w:tcW w:w="414" w:type="pct"/>
            <w:tcBorders>
              <w:top w:val="single" w:sz="8" w:space="0" w:color="000000"/>
              <w:left w:val="single" w:sz="8" w:space="0" w:color="000000"/>
              <w:bottom w:val="single" w:sz="8" w:space="0" w:color="000000"/>
              <w:right w:val="single" w:sz="8" w:space="0" w:color="000000"/>
            </w:tcBorders>
            <w:vAlign w:val="center"/>
          </w:tcPr>
          <w:p w14:paraId="2B00F1C9" w14:textId="16EDCD43"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34</w:t>
            </w:r>
          </w:p>
        </w:tc>
        <w:tc>
          <w:tcPr>
            <w:tcW w:w="414" w:type="pct"/>
            <w:tcBorders>
              <w:top w:val="single" w:sz="8" w:space="0" w:color="000000"/>
              <w:left w:val="single" w:sz="8" w:space="0" w:color="000000"/>
              <w:bottom w:val="single" w:sz="8" w:space="0" w:color="000000"/>
              <w:right w:val="single" w:sz="8" w:space="0" w:color="000000"/>
            </w:tcBorders>
            <w:vAlign w:val="center"/>
          </w:tcPr>
          <w:p w14:paraId="5E487393" w14:textId="62AEFEDC"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4A73A0CB" w14:textId="6E743761"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50EC58EC" w14:textId="7B7D6EEF" w:rsidR="006F0042" w:rsidRPr="006F0042" w:rsidRDefault="006F0042" w:rsidP="001E52AA">
            <w:pPr>
              <w:ind w:firstLine="552"/>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6E17FD36" w14:textId="161C3306"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BF6A44C"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4</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09BA26"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3702AC" w14:textId="77777777" w:rsidR="006F0042" w:rsidRPr="006F0042" w:rsidRDefault="006F0042" w:rsidP="001E52AA">
            <w:pPr>
              <w:ind w:firstLine="490"/>
              <w:jc w:val="center"/>
              <w:rPr>
                <w:rFonts w:ascii="Times New Roman" w:eastAsia="Times New Roman" w:hAnsi="Times New Roman" w:cs="Times New Roman"/>
              </w:rPr>
            </w:pPr>
            <w:r w:rsidRPr="006F0042">
              <w:rPr>
                <w:rFonts w:ascii="Times New Roman" w:eastAsia="Times New Roman" w:hAnsi="Times New Roman" w:cs="Times New Roman"/>
              </w:rPr>
              <w:t>55</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96E432B" w14:textId="77777777" w:rsidR="006F0042" w:rsidRPr="006F0042" w:rsidRDefault="006F0042" w:rsidP="001E52AA">
            <w:pPr>
              <w:ind w:firstLine="580"/>
              <w:jc w:val="center"/>
              <w:rPr>
                <w:rFonts w:ascii="Times New Roman" w:eastAsia="Times New Roman" w:hAnsi="Times New Roman" w:cs="Times New Roman"/>
              </w:rPr>
            </w:pPr>
            <w:r w:rsidRPr="006F0042">
              <w:rPr>
                <w:rFonts w:ascii="Times New Roman" w:eastAsia="Times New Roman" w:hAnsi="Times New Roman" w:cs="Times New Roman"/>
              </w:rPr>
              <w:t>39</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13BBC9" w14:textId="77777777" w:rsidR="006F0042" w:rsidRPr="006F0042" w:rsidRDefault="006F0042" w:rsidP="001E52AA">
            <w:pPr>
              <w:ind w:firstLine="507"/>
              <w:jc w:val="center"/>
              <w:rPr>
                <w:rFonts w:ascii="Times New Roman" w:eastAsia="Times New Roman" w:hAnsi="Times New Roman" w:cs="Times New Roman"/>
              </w:rPr>
            </w:pPr>
            <w:r w:rsidRPr="006F0042">
              <w:rPr>
                <w:rFonts w:ascii="Times New Roman" w:eastAsia="Times New Roman" w:hAnsi="Times New Roman" w:cs="Times New Roman"/>
              </w:rPr>
              <w:t>30</w:t>
            </w:r>
          </w:p>
        </w:tc>
        <w:tc>
          <w:tcPr>
            <w:tcW w:w="470" w:type="pct"/>
            <w:tcBorders>
              <w:top w:val="single" w:sz="8" w:space="0" w:color="000000"/>
              <w:left w:val="single" w:sz="8" w:space="0" w:color="000000"/>
              <w:bottom w:val="single" w:sz="8" w:space="0" w:color="000000"/>
              <w:right w:val="single" w:sz="8" w:space="0" w:color="000000"/>
            </w:tcBorders>
            <w:vAlign w:val="center"/>
          </w:tcPr>
          <w:p w14:paraId="77A02549" w14:textId="3BE84C19"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41</w:t>
            </w:r>
          </w:p>
        </w:tc>
        <w:tc>
          <w:tcPr>
            <w:tcW w:w="414" w:type="pct"/>
            <w:tcBorders>
              <w:top w:val="single" w:sz="8" w:space="0" w:color="000000"/>
              <w:left w:val="single" w:sz="8" w:space="0" w:color="000000"/>
              <w:bottom w:val="single" w:sz="8" w:space="0" w:color="000000"/>
              <w:right w:val="single" w:sz="8" w:space="0" w:color="000000"/>
            </w:tcBorders>
            <w:vAlign w:val="center"/>
          </w:tcPr>
          <w:p w14:paraId="55C3476C" w14:textId="59BC1CDE"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41</w:t>
            </w:r>
          </w:p>
        </w:tc>
        <w:tc>
          <w:tcPr>
            <w:tcW w:w="414" w:type="pct"/>
            <w:tcBorders>
              <w:top w:val="single" w:sz="8" w:space="0" w:color="000000"/>
              <w:left w:val="single" w:sz="8" w:space="0" w:color="000000"/>
              <w:bottom w:val="single" w:sz="8" w:space="0" w:color="000000"/>
              <w:right w:val="single" w:sz="8" w:space="0" w:color="000000"/>
            </w:tcBorders>
            <w:vAlign w:val="center"/>
          </w:tcPr>
          <w:p w14:paraId="3F97D546" w14:textId="1615B9D8"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52DE2620" w14:textId="5A87400D"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2F697543" w14:textId="11B10F7D" w:rsidR="006F0042" w:rsidRPr="006F0042" w:rsidRDefault="006F0042" w:rsidP="001E52AA">
            <w:pPr>
              <w:ind w:firstLine="552"/>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071F040E" w14:textId="7BC46ACC"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959EFBD"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5</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4EE785"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014CC8E" w14:textId="77777777" w:rsidR="006F0042" w:rsidRPr="006F0042" w:rsidRDefault="006F0042" w:rsidP="001E52AA">
            <w:pPr>
              <w:ind w:firstLine="490"/>
              <w:jc w:val="center"/>
              <w:rPr>
                <w:rFonts w:ascii="Times New Roman" w:eastAsia="Times New Roman" w:hAnsi="Times New Roman" w:cs="Times New Roman"/>
              </w:rPr>
            </w:pPr>
            <w:r w:rsidRPr="006F0042">
              <w:rPr>
                <w:rFonts w:ascii="Times New Roman" w:eastAsia="Times New Roman" w:hAnsi="Times New Roman" w:cs="Times New Roman"/>
              </w:rPr>
              <w:t>50</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F84B82" w14:textId="77777777" w:rsidR="006F0042" w:rsidRPr="006F0042" w:rsidRDefault="006F0042" w:rsidP="001E52AA">
            <w:pPr>
              <w:ind w:firstLine="580"/>
              <w:jc w:val="center"/>
              <w:rPr>
                <w:rFonts w:ascii="Times New Roman" w:eastAsia="Times New Roman" w:hAnsi="Times New Roman" w:cs="Times New Roman"/>
              </w:rPr>
            </w:pPr>
            <w:r w:rsidRPr="006F0042">
              <w:rPr>
                <w:rFonts w:ascii="Times New Roman" w:eastAsia="Times New Roman" w:hAnsi="Times New Roman" w:cs="Times New Roman"/>
              </w:rPr>
              <w:t>45</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875B7F4" w14:textId="77777777" w:rsidR="006F0042" w:rsidRPr="006F0042" w:rsidRDefault="006F0042" w:rsidP="001E52AA">
            <w:pPr>
              <w:ind w:firstLine="507"/>
              <w:jc w:val="center"/>
              <w:rPr>
                <w:rFonts w:ascii="Times New Roman" w:eastAsia="Times New Roman" w:hAnsi="Times New Roman" w:cs="Times New Roman"/>
              </w:rPr>
            </w:pPr>
            <w:r w:rsidRPr="006F0042">
              <w:rPr>
                <w:rFonts w:ascii="Times New Roman" w:eastAsia="Times New Roman" w:hAnsi="Times New Roman" w:cs="Times New Roman"/>
              </w:rPr>
              <w:t>41</w:t>
            </w:r>
          </w:p>
        </w:tc>
        <w:tc>
          <w:tcPr>
            <w:tcW w:w="470" w:type="pct"/>
            <w:tcBorders>
              <w:top w:val="single" w:sz="8" w:space="0" w:color="000000"/>
              <w:left w:val="single" w:sz="8" w:space="0" w:color="000000"/>
              <w:bottom w:val="single" w:sz="8" w:space="0" w:color="000000"/>
              <w:right w:val="single" w:sz="8" w:space="0" w:color="000000"/>
            </w:tcBorders>
            <w:vAlign w:val="center"/>
          </w:tcPr>
          <w:p w14:paraId="592FB50B" w14:textId="20AC5CEC"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35</w:t>
            </w:r>
          </w:p>
        </w:tc>
        <w:tc>
          <w:tcPr>
            <w:tcW w:w="414" w:type="pct"/>
            <w:tcBorders>
              <w:top w:val="single" w:sz="8" w:space="0" w:color="000000"/>
              <w:left w:val="single" w:sz="8" w:space="0" w:color="000000"/>
              <w:bottom w:val="single" w:sz="8" w:space="0" w:color="000000"/>
              <w:right w:val="single" w:sz="8" w:space="0" w:color="000000"/>
            </w:tcBorders>
            <w:vAlign w:val="center"/>
          </w:tcPr>
          <w:p w14:paraId="16413B38" w14:textId="0F758F45"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40</w:t>
            </w:r>
          </w:p>
        </w:tc>
        <w:tc>
          <w:tcPr>
            <w:tcW w:w="414" w:type="pct"/>
            <w:tcBorders>
              <w:top w:val="single" w:sz="8" w:space="0" w:color="000000"/>
              <w:left w:val="single" w:sz="8" w:space="0" w:color="000000"/>
              <w:bottom w:val="single" w:sz="8" w:space="0" w:color="000000"/>
              <w:right w:val="single" w:sz="8" w:space="0" w:color="000000"/>
            </w:tcBorders>
            <w:vAlign w:val="center"/>
          </w:tcPr>
          <w:p w14:paraId="5F898D1D" w14:textId="50ABDCF1"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3941FDAF" w14:textId="6C47DBAB"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33ADF9DE" w14:textId="1BC33253" w:rsidR="006F0042" w:rsidRPr="006F0042" w:rsidRDefault="006F0042" w:rsidP="001E52AA">
            <w:pPr>
              <w:ind w:firstLine="552"/>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5E44A046" w14:textId="34578494"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4BEB3C97"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6</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A804CD7"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10A1BB" w14:textId="77777777" w:rsidR="006F0042" w:rsidRPr="006F0042" w:rsidRDefault="006F0042" w:rsidP="001E52AA">
            <w:pPr>
              <w:ind w:firstLine="490"/>
              <w:jc w:val="center"/>
              <w:rPr>
                <w:rFonts w:ascii="Times New Roman" w:eastAsia="Times New Roman" w:hAnsi="Times New Roman" w:cs="Times New Roman"/>
              </w:rPr>
            </w:pPr>
            <w:r w:rsidRPr="006F0042">
              <w:rPr>
                <w:rFonts w:ascii="Times New Roman" w:eastAsia="Times New Roman" w:hAnsi="Times New Roman" w:cs="Times New Roman"/>
              </w:rPr>
              <w:t>41</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1963AA" w14:textId="77777777" w:rsidR="006F0042" w:rsidRPr="006F0042" w:rsidRDefault="006F0042" w:rsidP="001E52AA">
            <w:pPr>
              <w:ind w:firstLine="580"/>
              <w:jc w:val="center"/>
              <w:rPr>
                <w:rFonts w:ascii="Times New Roman" w:eastAsia="Times New Roman" w:hAnsi="Times New Roman" w:cs="Times New Roman"/>
              </w:rPr>
            </w:pPr>
            <w:r w:rsidRPr="006F0042">
              <w:rPr>
                <w:rFonts w:ascii="Times New Roman" w:eastAsia="Times New Roman" w:hAnsi="Times New Roman" w:cs="Times New Roman"/>
              </w:rPr>
              <w:t>46</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D115DB4" w14:textId="77777777" w:rsidR="006F0042" w:rsidRPr="006F0042" w:rsidRDefault="006F0042" w:rsidP="001E52AA">
            <w:pPr>
              <w:ind w:firstLine="507"/>
              <w:jc w:val="center"/>
              <w:rPr>
                <w:rFonts w:ascii="Times New Roman" w:eastAsia="Times New Roman" w:hAnsi="Times New Roman" w:cs="Times New Roman"/>
              </w:rPr>
            </w:pPr>
            <w:r w:rsidRPr="006F0042">
              <w:rPr>
                <w:rFonts w:ascii="Times New Roman" w:eastAsia="Times New Roman" w:hAnsi="Times New Roman" w:cs="Times New Roman"/>
              </w:rPr>
              <w:t>47</w:t>
            </w:r>
          </w:p>
        </w:tc>
        <w:tc>
          <w:tcPr>
            <w:tcW w:w="470" w:type="pct"/>
            <w:tcBorders>
              <w:top w:val="single" w:sz="8" w:space="0" w:color="000000"/>
              <w:left w:val="single" w:sz="8" w:space="0" w:color="000000"/>
              <w:bottom w:val="single" w:sz="8" w:space="0" w:color="000000"/>
              <w:right w:val="single" w:sz="8" w:space="0" w:color="000000"/>
            </w:tcBorders>
            <w:vAlign w:val="center"/>
          </w:tcPr>
          <w:p w14:paraId="41213093" w14:textId="2C06131F"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39</w:t>
            </w:r>
          </w:p>
        </w:tc>
        <w:tc>
          <w:tcPr>
            <w:tcW w:w="414" w:type="pct"/>
            <w:tcBorders>
              <w:top w:val="single" w:sz="8" w:space="0" w:color="000000"/>
              <w:left w:val="single" w:sz="8" w:space="0" w:color="000000"/>
              <w:bottom w:val="single" w:sz="8" w:space="0" w:color="000000"/>
              <w:right w:val="single" w:sz="8" w:space="0" w:color="000000"/>
            </w:tcBorders>
            <w:vAlign w:val="center"/>
          </w:tcPr>
          <w:p w14:paraId="31513EBC" w14:textId="001869ED"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32</w:t>
            </w:r>
          </w:p>
        </w:tc>
        <w:tc>
          <w:tcPr>
            <w:tcW w:w="414" w:type="pct"/>
            <w:tcBorders>
              <w:top w:val="single" w:sz="8" w:space="0" w:color="000000"/>
              <w:left w:val="single" w:sz="8" w:space="0" w:color="000000"/>
              <w:bottom w:val="single" w:sz="8" w:space="0" w:color="000000"/>
              <w:right w:val="single" w:sz="8" w:space="0" w:color="000000"/>
            </w:tcBorders>
            <w:vAlign w:val="center"/>
          </w:tcPr>
          <w:p w14:paraId="14E08924" w14:textId="2A6E4FBA"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1C85EDD2" w14:textId="64F56789"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590152C6" w14:textId="3591F239" w:rsidR="006F0042" w:rsidRPr="006F0042" w:rsidRDefault="006F0042" w:rsidP="001E52AA">
            <w:pPr>
              <w:ind w:firstLine="552"/>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210AAD22" w14:textId="22D16CB1"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09C58E20"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7 и старше</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EA1C4A"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24C4BB5" w14:textId="77777777" w:rsidR="006F0042" w:rsidRPr="006F0042" w:rsidRDefault="006F0042" w:rsidP="001E52AA">
            <w:pPr>
              <w:ind w:firstLine="490"/>
              <w:jc w:val="center"/>
              <w:rPr>
                <w:rFonts w:ascii="Times New Roman" w:eastAsia="Times New Roman" w:hAnsi="Times New Roman" w:cs="Times New Roman"/>
              </w:rPr>
            </w:pPr>
            <w:r w:rsidRPr="006F0042">
              <w:rPr>
                <w:rFonts w:ascii="Times New Roman" w:eastAsia="Times New Roman" w:hAnsi="Times New Roman" w:cs="Times New Roman"/>
              </w:rPr>
              <w:t>7</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0105F1" w14:textId="77777777" w:rsidR="006F0042" w:rsidRPr="006F0042" w:rsidRDefault="006F0042" w:rsidP="001E52AA">
            <w:pPr>
              <w:ind w:firstLine="580"/>
              <w:jc w:val="center"/>
              <w:rPr>
                <w:rFonts w:ascii="Times New Roman" w:eastAsia="Times New Roman" w:hAnsi="Times New Roman" w:cs="Times New Roman"/>
              </w:rPr>
            </w:pPr>
            <w:r w:rsidRPr="006F0042">
              <w:rPr>
                <w:rFonts w:ascii="Times New Roman" w:eastAsia="Times New Roman" w:hAnsi="Times New Roman" w:cs="Times New Roman"/>
              </w:rPr>
              <w:t>3</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4DC850" w14:textId="77777777" w:rsidR="006F0042" w:rsidRPr="006F0042" w:rsidRDefault="006F0042" w:rsidP="001E52AA">
            <w:pPr>
              <w:ind w:firstLine="507"/>
              <w:jc w:val="center"/>
              <w:rPr>
                <w:rFonts w:ascii="Times New Roman" w:eastAsia="Times New Roman" w:hAnsi="Times New Roman" w:cs="Times New Roman"/>
              </w:rPr>
            </w:pPr>
            <w:r w:rsidRPr="006F0042">
              <w:rPr>
                <w:rFonts w:ascii="Times New Roman" w:eastAsia="Times New Roman" w:hAnsi="Times New Roman" w:cs="Times New Roman"/>
              </w:rPr>
              <w:t>12</w:t>
            </w:r>
          </w:p>
        </w:tc>
        <w:tc>
          <w:tcPr>
            <w:tcW w:w="470" w:type="pct"/>
            <w:tcBorders>
              <w:top w:val="single" w:sz="8" w:space="0" w:color="000000"/>
              <w:left w:val="single" w:sz="8" w:space="0" w:color="000000"/>
              <w:bottom w:val="single" w:sz="8" w:space="0" w:color="000000"/>
              <w:right w:val="single" w:sz="8" w:space="0" w:color="000000"/>
            </w:tcBorders>
            <w:vAlign w:val="center"/>
          </w:tcPr>
          <w:p w14:paraId="03B4DFBB" w14:textId="43A45E86"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11</w:t>
            </w:r>
          </w:p>
        </w:tc>
        <w:tc>
          <w:tcPr>
            <w:tcW w:w="414" w:type="pct"/>
            <w:tcBorders>
              <w:top w:val="single" w:sz="8" w:space="0" w:color="000000"/>
              <w:left w:val="single" w:sz="8" w:space="0" w:color="000000"/>
              <w:bottom w:val="single" w:sz="8" w:space="0" w:color="000000"/>
              <w:right w:val="single" w:sz="8" w:space="0" w:color="000000"/>
            </w:tcBorders>
            <w:vAlign w:val="center"/>
          </w:tcPr>
          <w:p w14:paraId="4CF7C82C" w14:textId="13CB01B7"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8</w:t>
            </w:r>
          </w:p>
        </w:tc>
        <w:tc>
          <w:tcPr>
            <w:tcW w:w="414" w:type="pct"/>
            <w:tcBorders>
              <w:top w:val="single" w:sz="8" w:space="0" w:color="000000"/>
              <w:left w:val="single" w:sz="8" w:space="0" w:color="000000"/>
              <w:bottom w:val="single" w:sz="8" w:space="0" w:color="000000"/>
              <w:right w:val="single" w:sz="8" w:space="0" w:color="000000"/>
            </w:tcBorders>
            <w:vAlign w:val="center"/>
          </w:tcPr>
          <w:p w14:paraId="58C72583" w14:textId="3B064D6C"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57439851" w14:textId="7BD50478" w:rsidR="006F0042" w:rsidRPr="006F0042" w:rsidRDefault="006F0042" w:rsidP="001E52AA">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57374958" w14:textId="36196070" w:rsidR="006F0042" w:rsidRPr="006F0042" w:rsidRDefault="006F0042" w:rsidP="001E52AA">
            <w:pPr>
              <w:ind w:firstLine="552"/>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1D41E6" w:rsidRPr="003D76F5" w14:paraId="0241A600" w14:textId="7F05A0B6" w:rsidTr="001D41E6">
        <w:tc>
          <w:tcPr>
            <w:tcW w:w="5000" w:type="pct"/>
            <w:gridSpan w:val="10"/>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6CE5C58" w14:textId="7B8520D9" w:rsidR="001D41E6" w:rsidRPr="006F0042" w:rsidRDefault="001D41E6" w:rsidP="001D41E6">
            <w:pPr>
              <w:ind w:left="-59" w:firstLine="0"/>
              <w:jc w:val="center"/>
              <w:rPr>
                <w:rFonts w:ascii="Times New Roman" w:eastAsia="Times New Roman" w:hAnsi="Times New Roman" w:cs="Times New Roman"/>
              </w:rPr>
            </w:pPr>
            <w:r w:rsidRPr="006F0042">
              <w:rPr>
                <w:rFonts w:ascii="Times New Roman" w:eastAsia="Times New Roman" w:hAnsi="Times New Roman" w:cs="Times New Roman"/>
              </w:rPr>
              <w:t>Дошкольные образовательные организации</w:t>
            </w:r>
          </w:p>
        </w:tc>
      </w:tr>
      <w:tr w:rsidR="006F0042" w:rsidRPr="003D76F5" w14:paraId="4ABBF9A3" w14:textId="25B97DFA" w:rsidTr="001D41E6">
        <w:tc>
          <w:tcPr>
            <w:tcW w:w="106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hideMark/>
          </w:tcPr>
          <w:p w14:paraId="2B89F51D" w14:textId="77777777" w:rsidR="006F0042" w:rsidRPr="006F0042" w:rsidRDefault="006F0042" w:rsidP="001E52AA">
            <w:pPr>
              <w:ind w:left="-830" w:firstLine="709"/>
              <w:rPr>
                <w:rFonts w:ascii="Times New Roman" w:eastAsia="Times New Roman" w:hAnsi="Times New Roman" w:cs="Times New Roman"/>
              </w:rPr>
            </w:pPr>
            <w:r w:rsidRPr="006F0042">
              <w:rPr>
                <w:rFonts w:ascii="Times New Roman" w:eastAsia="Times New Roman" w:hAnsi="Times New Roman" w:cs="Times New Roman"/>
              </w:rPr>
              <w:t>Всего</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8D2C55" w14:textId="77777777" w:rsidR="006F0042" w:rsidRPr="006F0042" w:rsidRDefault="006F0042" w:rsidP="001E52AA">
            <w:pPr>
              <w:ind w:left="-341" w:firstLine="269"/>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0EA9EB5"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253</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3D759D3"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221</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9DC5DA"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212</w:t>
            </w:r>
          </w:p>
        </w:tc>
        <w:tc>
          <w:tcPr>
            <w:tcW w:w="470" w:type="pct"/>
            <w:tcBorders>
              <w:top w:val="single" w:sz="8" w:space="0" w:color="000000"/>
              <w:left w:val="single" w:sz="8" w:space="0" w:color="000000"/>
              <w:bottom w:val="single" w:sz="8" w:space="0" w:color="000000"/>
              <w:right w:val="single" w:sz="8" w:space="0" w:color="000000"/>
            </w:tcBorders>
            <w:vAlign w:val="center"/>
          </w:tcPr>
          <w:p w14:paraId="2ED06627" w14:textId="6E6291EF"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195</w:t>
            </w:r>
          </w:p>
        </w:tc>
        <w:tc>
          <w:tcPr>
            <w:tcW w:w="414" w:type="pct"/>
            <w:tcBorders>
              <w:top w:val="single" w:sz="8" w:space="0" w:color="000000"/>
              <w:left w:val="single" w:sz="8" w:space="0" w:color="000000"/>
              <w:bottom w:val="single" w:sz="8" w:space="0" w:color="000000"/>
              <w:right w:val="single" w:sz="8" w:space="0" w:color="000000"/>
            </w:tcBorders>
            <w:vAlign w:val="center"/>
          </w:tcPr>
          <w:p w14:paraId="0BEBA03E" w14:textId="69483132"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168</w:t>
            </w:r>
          </w:p>
        </w:tc>
        <w:tc>
          <w:tcPr>
            <w:tcW w:w="414" w:type="pct"/>
            <w:tcBorders>
              <w:top w:val="single" w:sz="8" w:space="0" w:color="000000"/>
              <w:left w:val="single" w:sz="8" w:space="0" w:color="000000"/>
              <w:bottom w:val="single" w:sz="8" w:space="0" w:color="000000"/>
              <w:right w:val="single" w:sz="8" w:space="0" w:color="000000"/>
            </w:tcBorders>
            <w:vAlign w:val="center"/>
          </w:tcPr>
          <w:p w14:paraId="696F153B" w14:textId="454F5951"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5822A9C6" w14:textId="1022545E"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44D7F57C" w14:textId="100B48C2"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310D0496" w14:textId="2BF166BF" w:rsidTr="006F0042">
        <w:tc>
          <w:tcPr>
            <w:tcW w:w="5000" w:type="pct"/>
            <w:gridSpan w:val="10"/>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1CE8671" w14:textId="79AB551B" w:rsidR="006F0042" w:rsidRPr="006F0042" w:rsidRDefault="006F0042" w:rsidP="001E52AA">
            <w:pPr>
              <w:jc w:val="center"/>
              <w:rPr>
                <w:rFonts w:ascii="Times New Roman" w:eastAsia="Times New Roman" w:hAnsi="Times New Roman" w:cs="Times New Roman"/>
              </w:rPr>
            </w:pPr>
            <w:bookmarkStart w:id="59" w:name="_Hlk171609086"/>
            <w:r w:rsidRPr="006F0042">
              <w:rPr>
                <w:rFonts w:ascii="Times New Roman" w:eastAsia="Times New Roman" w:hAnsi="Times New Roman" w:cs="Times New Roman"/>
              </w:rPr>
              <w:t>Численность педагогических работников в организациях, осуществляющих образовательную деятельность по образовательным программам дошкольного образования, присмотр и уход за детьми</w:t>
            </w:r>
            <w:bookmarkEnd w:id="59"/>
          </w:p>
        </w:tc>
      </w:tr>
      <w:tr w:rsidR="006F0042" w:rsidRPr="003D76F5" w14:paraId="31BE467E" w14:textId="1B088A4C"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B75C149" w14:textId="77777777" w:rsidR="006F0042" w:rsidRPr="006F0042" w:rsidRDefault="006F0042" w:rsidP="001E52AA">
            <w:pPr>
              <w:ind w:left="-59" w:right="171" w:firstLine="0"/>
              <w:rPr>
                <w:rFonts w:ascii="Times New Roman" w:eastAsia="Times New Roman" w:hAnsi="Times New Roman" w:cs="Times New Roman"/>
              </w:rPr>
            </w:pPr>
            <w:r w:rsidRPr="006F0042">
              <w:rPr>
                <w:rFonts w:ascii="Times New Roman" w:eastAsia="Times New Roman" w:hAnsi="Times New Roman" w:cs="Times New Roman"/>
              </w:rPr>
              <w:t>Всего педагогических работников</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8502B5" w14:textId="77777777" w:rsidR="006F0042" w:rsidRPr="006F0042" w:rsidRDefault="006F0042" w:rsidP="001E52AA">
            <w:pPr>
              <w:ind w:left="-341" w:firstLine="284"/>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C5B6E4"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20</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8061A34"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17</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27FA68"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16</w:t>
            </w:r>
          </w:p>
        </w:tc>
        <w:tc>
          <w:tcPr>
            <w:tcW w:w="470" w:type="pct"/>
            <w:tcBorders>
              <w:top w:val="single" w:sz="8" w:space="0" w:color="000000"/>
              <w:left w:val="single" w:sz="8" w:space="0" w:color="000000"/>
              <w:bottom w:val="single" w:sz="8" w:space="0" w:color="000000"/>
              <w:right w:val="single" w:sz="8" w:space="0" w:color="000000"/>
            </w:tcBorders>
            <w:vAlign w:val="center"/>
          </w:tcPr>
          <w:p w14:paraId="1596E3EB" w14:textId="7D67917F"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16</w:t>
            </w:r>
          </w:p>
        </w:tc>
        <w:tc>
          <w:tcPr>
            <w:tcW w:w="414" w:type="pct"/>
            <w:tcBorders>
              <w:top w:val="single" w:sz="8" w:space="0" w:color="000000"/>
              <w:left w:val="single" w:sz="8" w:space="0" w:color="000000"/>
              <w:bottom w:val="single" w:sz="8" w:space="0" w:color="000000"/>
              <w:right w:val="single" w:sz="8" w:space="0" w:color="000000"/>
            </w:tcBorders>
            <w:vAlign w:val="center"/>
          </w:tcPr>
          <w:p w14:paraId="58B26F2F" w14:textId="4F0EC199"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14</w:t>
            </w:r>
          </w:p>
        </w:tc>
        <w:tc>
          <w:tcPr>
            <w:tcW w:w="414" w:type="pct"/>
            <w:tcBorders>
              <w:top w:val="single" w:sz="8" w:space="0" w:color="000000"/>
              <w:left w:val="single" w:sz="8" w:space="0" w:color="000000"/>
              <w:bottom w:val="single" w:sz="8" w:space="0" w:color="000000"/>
              <w:right w:val="single" w:sz="8" w:space="0" w:color="000000"/>
            </w:tcBorders>
            <w:vAlign w:val="center"/>
          </w:tcPr>
          <w:p w14:paraId="50603C7C" w14:textId="7FDAD2D4"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31AE5928" w14:textId="08D70388"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089F1B51" w14:textId="3BAF3D44"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1D77751C" w14:textId="5AE7A65A"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BA31A06" w14:textId="77777777" w:rsidR="006F0042" w:rsidRPr="006F0042" w:rsidRDefault="006F0042" w:rsidP="001E52AA">
            <w:pPr>
              <w:ind w:left="-59" w:right="171" w:firstLine="0"/>
              <w:rPr>
                <w:rFonts w:ascii="Times New Roman" w:eastAsia="Times New Roman" w:hAnsi="Times New Roman" w:cs="Times New Roman"/>
              </w:rPr>
            </w:pPr>
            <w:r w:rsidRPr="006F0042">
              <w:rPr>
                <w:rFonts w:ascii="Times New Roman" w:eastAsia="Times New Roman" w:hAnsi="Times New Roman" w:cs="Times New Roman"/>
              </w:rPr>
              <w:t>Воспитатели</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2A589B" w14:textId="77777777" w:rsidR="006F0042" w:rsidRPr="006F0042" w:rsidRDefault="006F0042" w:rsidP="001E52AA">
            <w:pPr>
              <w:ind w:left="-341" w:firstLine="284"/>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961909"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14</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34B494E"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12</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A4829C6"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11</w:t>
            </w:r>
          </w:p>
        </w:tc>
        <w:tc>
          <w:tcPr>
            <w:tcW w:w="470" w:type="pct"/>
            <w:tcBorders>
              <w:top w:val="single" w:sz="8" w:space="0" w:color="000000"/>
              <w:left w:val="single" w:sz="8" w:space="0" w:color="000000"/>
              <w:bottom w:val="single" w:sz="8" w:space="0" w:color="000000"/>
              <w:right w:val="single" w:sz="8" w:space="0" w:color="000000"/>
            </w:tcBorders>
          </w:tcPr>
          <w:p w14:paraId="0B0570EF" w14:textId="3D56EDCB"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11</w:t>
            </w:r>
          </w:p>
        </w:tc>
        <w:tc>
          <w:tcPr>
            <w:tcW w:w="414" w:type="pct"/>
            <w:tcBorders>
              <w:top w:val="single" w:sz="8" w:space="0" w:color="000000"/>
              <w:left w:val="single" w:sz="8" w:space="0" w:color="000000"/>
              <w:bottom w:val="single" w:sz="8" w:space="0" w:color="000000"/>
              <w:right w:val="single" w:sz="8" w:space="0" w:color="000000"/>
            </w:tcBorders>
          </w:tcPr>
          <w:p w14:paraId="6ACA3F89" w14:textId="0FC84CDD"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10</w:t>
            </w:r>
          </w:p>
        </w:tc>
        <w:tc>
          <w:tcPr>
            <w:tcW w:w="414" w:type="pct"/>
            <w:tcBorders>
              <w:top w:val="single" w:sz="8" w:space="0" w:color="000000"/>
              <w:left w:val="single" w:sz="8" w:space="0" w:color="000000"/>
              <w:bottom w:val="single" w:sz="8" w:space="0" w:color="000000"/>
              <w:right w:val="single" w:sz="8" w:space="0" w:color="000000"/>
            </w:tcBorders>
            <w:vAlign w:val="center"/>
          </w:tcPr>
          <w:p w14:paraId="6BF46C3E" w14:textId="4CCE30C5"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03E59FD1" w14:textId="1D31D1F5"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1B30D597" w14:textId="1B50560F"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60C51ACC" w14:textId="3B7ED254"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AD48765" w14:textId="77777777" w:rsidR="006F0042" w:rsidRPr="006F0042" w:rsidRDefault="006F0042" w:rsidP="001E52AA">
            <w:pPr>
              <w:ind w:left="-59" w:right="171" w:firstLine="0"/>
              <w:rPr>
                <w:rFonts w:ascii="Times New Roman" w:eastAsia="Times New Roman" w:hAnsi="Times New Roman" w:cs="Times New Roman"/>
              </w:rPr>
            </w:pPr>
            <w:r w:rsidRPr="006F0042">
              <w:rPr>
                <w:rFonts w:ascii="Times New Roman" w:eastAsia="Times New Roman" w:hAnsi="Times New Roman" w:cs="Times New Roman"/>
              </w:rPr>
              <w:t>Старшие воспитатели</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5AE777" w14:textId="77777777" w:rsidR="006F0042" w:rsidRPr="006F0042" w:rsidRDefault="006F0042" w:rsidP="001E52AA">
            <w:pPr>
              <w:ind w:left="-341" w:firstLine="284"/>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6E756E"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9BD575"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0</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588A78" w14:textId="77777777" w:rsidR="006F0042" w:rsidRPr="006F0042" w:rsidRDefault="006F0042" w:rsidP="006F0042">
            <w:pPr>
              <w:rPr>
                <w:rFonts w:ascii="Times New Roman" w:eastAsia="Times New Roman" w:hAnsi="Times New Roman" w:cs="Times New Roman"/>
              </w:rPr>
            </w:pPr>
          </w:p>
        </w:tc>
        <w:tc>
          <w:tcPr>
            <w:tcW w:w="470" w:type="pct"/>
            <w:tcBorders>
              <w:top w:val="single" w:sz="8" w:space="0" w:color="000000"/>
              <w:left w:val="single" w:sz="8" w:space="0" w:color="000000"/>
              <w:bottom w:val="single" w:sz="8" w:space="0" w:color="000000"/>
              <w:right w:val="single" w:sz="8" w:space="0" w:color="000000"/>
            </w:tcBorders>
          </w:tcPr>
          <w:p w14:paraId="0B2A6799" w14:textId="77777777" w:rsidR="006F0042" w:rsidRPr="006F0042" w:rsidRDefault="006F0042" w:rsidP="006F0042">
            <w:pPr>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tcPr>
          <w:p w14:paraId="74D50DC7" w14:textId="77777777" w:rsidR="006F0042" w:rsidRPr="006F0042" w:rsidRDefault="006F0042" w:rsidP="006F0042">
            <w:pPr>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vAlign w:val="center"/>
          </w:tcPr>
          <w:p w14:paraId="2C7E8A26" w14:textId="74023DCF"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0B57BD81" w14:textId="150A2F87"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400DC14D" w14:textId="42CE154D"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6CF12D7C" w14:textId="6ABD6CBB" w:rsidTr="001D41E6">
        <w:trPr>
          <w:trHeight w:val="434"/>
        </w:trPr>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4A1FD92" w14:textId="77777777" w:rsidR="006F0042" w:rsidRPr="006F0042" w:rsidRDefault="006F0042" w:rsidP="001E52AA">
            <w:pPr>
              <w:ind w:left="-59" w:right="171" w:firstLine="0"/>
              <w:rPr>
                <w:rFonts w:ascii="Times New Roman" w:eastAsia="Times New Roman" w:hAnsi="Times New Roman" w:cs="Times New Roman"/>
              </w:rPr>
            </w:pPr>
            <w:r w:rsidRPr="006F0042">
              <w:rPr>
                <w:rFonts w:ascii="Times New Roman" w:eastAsia="Times New Roman" w:hAnsi="Times New Roman" w:cs="Times New Roman"/>
              </w:rPr>
              <w:t>Музыкальные руководители</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5898E5F" w14:textId="77777777" w:rsidR="006F0042" w:rsidRPr="006F0042" w:rsidRDefault="006F0042" w:rsidP="001E52AA">
            <w:pPr>
              <w:ind w:left="-341" w:firstLine="284"/>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27C588"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D19EEA"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CA4CCC"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70" w:type="pct"/>
            <w:tcBorders>
              <w:top w:val="single" w:sz="8" w:space="0" w:color="000000"/>
              <w:left w:val="single" w:sz="8" w:space="0" w:color="000000"/>
              <w:bottom w:val="single" w:sz="8" w:space="0" w:color="000000"/>
              <w:right w:val="single" w:sz="8" w:space="0" w:color="000000"/>
            </w:tcBorders>
            <w:vAlign w:val="center"/>
          </w:tcPr>
          <w:p w14:paraId="7FFD446D" w14:textId="1239842B"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14" w:type="pct"/>
            <w:tcBorders>
              <w:top w:val="single" w:sz="8" w:space="0" w:color="000000"/>
              <w:left w:val="single" w:sz="8" w:space="0" w:color="000000"/>
              <w:bottom w:val="single" w:sz="8" w:space="0" w:color="000000"/>
              <w:right w:val="single" w:sz="8" w:space="0" w:color="000000"/>
            </w:tcBorders>
            <w:vAlign w:val="center"/>
          </w:tcPr>
          <w:p w14:paraId="3236F353" w14:textId="43901CD8"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14" w:type="pct"/>
            <w:tcBorders>
              <w:top w:val="single" w:sz="8" w:space="0" w:color="000000"/>
              <w:left w:val="single" w:sz="8" w:space="0" w:color="000000"/>
              <w:bottom w:val="single" w:sz="8" w:space="0" w:color="000000"/>
              <w:right w:val="single" w:sz="8" w:space="0" w:color="000000"/>
            </w:tcBorders>
            <w:vAlign w:val="center"/>
          </w:tcPr>
          <w:p w14:paraId="01217605" w14:textId="7713FAD8"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00011FE6" w14:textId="548B226F"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4631657D" w14:textId="78B4E0CD"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549A73EE" w14:textId="700F4952"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B6AE627" w14:textId="77777777" w:rsidR="006F0042" w:rsidRPr="006F0042" w:rsidRDefault="006F0042" w:rsidP="001E52AA">
            <w:pPr>
              <w:ind w:left="-59" w:right="171" w:firstLine="0"/>
              <w:rPr>
                <w:rFonts w:ascii="Times New Roman" w:eastAsia="Times New Roman" w:hAnsi="Times New Roman" w:cs="Times New Roman"/>
              </w:rPr>
            </w:pPr>
            <w:r w:rsidRPr="006F0042">
              <w:rPr>
                <w:rFonts w:ascii="Times New Roman" w:eastAsia="Times New Roman" w:hAnsi="Times New Roman" w:cs="Times New Roman"/>
              </w:rPr>
              <w:t>Инструкторы по физической культуре</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0C6CF7" w14:textId="77777777" w:rsidR="006F0042" w:rsidRPr="006F0042" w:rsidRDefault="006F0042" w:rsidP="001E52AA">
            <w:pPr>
              <w:ind w:left="-341" w:firstLine="284"/>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BD10E1" w14:textId="77777777" w:rsidR="006F0042" w:rsidRPr="006F0042" w:rsidRDefault="006F0042" w:rsidP="006F0042">
            <w:pPr>
              <w:rPr>
                <w:rFonts w:ascii="Times New Roman" w:eastAsia="Times New Roman" w:hAnsi="Times New Roman" w:cs="Times New Roman"/>
              </w:rPr>
            </w:pP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3D56B7"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0</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346F30" w14:textId="77777777" w:rsidR="006F0042" w:rsidRPr="006F0042" w:rsidRDefault="006F0042" w:rsidP="006F0042">
            <w:pPr>
              <w:rPr>
                <w:rFonts w:ascii="Times New Roman" w:eastAsia="Times New Roman" w:hAnsi="Times New Roman" w:cs="Times New Roman"/>
              </w:rPr>
            </w:pPr>
          </w:p>
        </w:tc>
        <w:tc>
          <w:tcPr>
            <w:tcW w:w="470" w:type="pct"/>
            <w:tcBorders>
              <w:top w:val="single" w:sz="8" w:space="0" w:color="000000"/>
              <w:left w:val="single" w:sz="8" w:space="0" w:color="000000"/>
              <w:bottom w:val="single" w:sz="8" w:space="0" w:color="000000"/>
              <w:right w:val="single" w:sz="8" w:space="0" w:color="000000"/>
            </w:tcBorders>
          </w:tcPr>
          <w:p w14:paraId="11B801AB" w14:textId="77777777" w:rsidR="006F0042" w:rsidRPr="006F0042" w:rsidRDefault="006F0042" w:rsidP="006F0042">
            <w:pPr>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tcPr>
          <w:p w14:paraId="5B24C32D" w14:textId="77777777" w:rsidR="006F0042" w:rsidRPr="006F0042" w:rsidRDefault="006F0042" w:rsidP="006F0042">
            <w:pPr>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vAlign w:val="center"/>
          </w:tcPr>
          <w:p w14:paraId="2C608F2F" w14:textId="4E210891"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157CBF7C" w14:textId="64527253"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6DCAB2B7" w14:textId="49F8B737"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4B1643B5" w14:textId="1436F8F0"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45E5617" w14:textId="77777777" w:rsidR="006F0042" w:rsidRPr="006F0042" w:rsidRDefault="006F0042" w:rsidP="001E52AA">
            <w:pPr>
              <w:ind w:left="-59" w:right="171" w:firstLine="0"/>
              <w:rPr>
                <w:rFonts w:ascii="Times New Roman" w:eastAsia="Times New Roman" w:hAnsi="Times New Roman" w:cs="Times New Roman"/>
              </w:rPr>
            </w:pPr>
            <w:r w:rsidRPr="006F0042">
              <w:rPr>
                <w:rFonts w:ascii="Times New Roman" w:eastAsia="Times New Roman" w:hAnsi="Times New Roman" w:cs="Times New Roman"/>
              </w:rPr>
              <w:t>Учителя логопеды</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198805" w14:textId="77777777" w:rsidR="006F0042" w:rsidRPr="006F0042" w:rsidRDefault="006F0042" w:rsidP="001E52AA">
            <w:pPr>
              <w:ind w:left="-341" w:firstLine="284"/>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841596"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3</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3CF960"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3</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37C891"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3</w:t>
            </w:r>
          </w:p>
        </w:tc>
        <w:tc>
          <w:tcPr>
            <w:tcW w:w="470" w:type="pct"/>
            <w:tcBorders>
              <w:top w:val="single" w:sz="8" w:space="0" w:color="000000"/>
              <w:left w:val="single" w:sz="8" w:space="0" w:color="000000"/>
              <w:bottom w:val="single" w:sz="8" w:space="0" w:color="000000"/>
              <w:right w:val="single" w:sz="8" w:space="0" w:color="000000"/>
            </w:tcBorders>
          </w:tcPr>
          <w:p w14:paraId="33E4E8E0" w14:textId="0AAF5F4B"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3</w:t>
            </w:r>
          </w:p>
        </w:tc>
        <w:tc>
          <w:tcPr>
            <w:tcW w:w="414" w:type="pct"/>
            <w:tcBorders>
              <w:top w:val="single" w:sz="8" w:space="0" w:color="000000"/>
              <w:left w:val="single" w:sz="8" w:space="0" w:color="000000"/>
              <w:bottom w:val="single" w:sz="8" w:space="0" w:color="000000"/>
              <w:right w:val="single" w:sz="8" w:space="0" w:color="000000"/>
            </w:tcBorders>
          </w:tcPr>
          <w:p w14:paraId="6FC6AE1E" w14:textId="04E7650A"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2</w:t>
            </w:r>
          </w:p>
        </w:tc>
        <w:tc>
          <w:tcPr>
            <w:tcW w:w="414" w:type="pct"/>
            <w:tcBorders>
              <w:top w:val="single" w:sz="8" w:space="0" w:color="000000"/>
              <w:left w:val="single" w:sz="8" w:space="0" w:color="000000"/>
              <w:bottom w:val="single" w:sz="8" w:space="0" w:color="000000"/>
              <w:right w:val="single" w:sz="8" w:space="0" w:color="000000"/>
            </w:tcBorders>
            <w:vAlign w:val="center"/>
          </w:tcPr>
          <w:p w14:paraId="34129F73" w14:textId="65998362"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1BF8DCBE" w14:textId="4D522E9A"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3539186D" w14:textId="64D2A847"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5A891FD5" w14:textId="6A6AD84D"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0305936" w14:textId="77777777" w:rsidR="006F0042" w:rsidRPr="006F0042" w:rsidRDefault="006F0042" w:rsidP="001E52AA">
            <w:pPr>
              <w:ind w:left="-59" w:right="171" w:firstLine="0"/>
              <w:rPr>
                <w:rFonts w:ascii="Times New Roman" w:eastAsia="Times New Roman" w:hAnsi="Times New Roman" w:cs="Times New Roman"/>
              </w:rPr>
            </w:pPr>
            <w:r w:rsidRPr="006F0042">
              <w:rPr>
                <w:rFonts w:ascii="Times New Roman" w:eastAsia="Times New Roman" w:hAnsi="Times New Roman" w:cs="Times New Roman"/>
              </w:rPr>
              <w:lastRenderedPageBreak/>
              <w:t>Учителя дефектологи</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DB3A05" w14:textId="77777777" w:rsidR="006F0042" w:rsidRPr="006F0042" w:rsidRDefault="006F0042" w:rsidP="001E52AA">
            <w:pPr>
              <w:ind w:left="-341" w:firstLine="284"/>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4D9DA4" w14:textId="77777777" w:rsidR="006F0042" w:rsidRPr="006F0042" w:rsidRDefault="006F0042" w:rsidP="006F0042">
            <w:pPr>
              <w:rPr>
                <w:rFonts w:ascii="Times New Roman" w:eastAsia="Times New Roman" w:hAnsi="Times New Roman" w:cs="Times New Roman"/>
              </w:rPr>
            </w:pP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A595E4" w14:textId="77777777" w:rsidR="006F0042" w:rsidRPr="006F0042" w:rsidRDefault="006F0042" w:rsidP="006F0042">
            <w:pPr>
              <w:jc w:val="center"/>
              <w:rPr>
                <w:rFonts w:ascii="Times New Roman" w:eastAsia="Times New Roman" w:hAnsi="Times New Roman" w:cs="Times New Roman"/>
              </w:rPr>
            </w:pPr>
            <w:r w:rsidRPr="006F0042">
              <w:rPr>
                <w:rFonts w:ascii="Times New Roman" w:eastAsia="Times New Roman" w:hAnsi="Times New Roman" w:cs="Times New Roman"/>
              </w:rPr>
              <w:t>0</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74024E" w14:textId="77777777" w:rsidR="006F0042" w:rsidRPr="006F0042" w:rsidRDefault="006F0042" w:rsidP="006F0042">
            <w:pPr>
              <w:rPr>
                <w:rFonts w:ascii="Times New Roman" w:eastAsia="Times New Roman" w:hAnsi="Times New Roman" w:cs="Times New Roman"/>
              </w:rPr>
            </w:pPr>
          </w:p>
        </w:tc>
        <w:tc>
          <w:tcPr>
            <w:tcW w:w="470" w:type="pct"/>
            <w:tcBorders>
              <w:top w:val="single" w:sz="8" w:space="0" w:color="000000"/>
              <w:left w:val="single" w:sz="8" w:space="0" w:color="000000"/>
              <w:bottom w:val="single" w:sz="8" w:space="0" w:color="000000"/>
              <w:right w:val="single" w:sz="8" w:space="0" w:color="000000"/>
            </w:tcBorders>
          </w:tcPr>
          <w:p w14:paraId="2B2725A1" w14:textId="77777777" w:rsidR="006F0042" w:rsidRPr="006F0042" w:rsidRDefault="006F0042" w:rsidP="006F0042">
            <w:pPr>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tcPr>
          <w:p w14:paraId="17DB5E4B" w14:textId="77777777" w:rsidR="006F0042" w:rsidRPr="006F0042" w:rsidRDefault="006F0042" w:rsidP="006F0042">
            <w:pPr>
              <w:rPr>
                <w:rFonts w:ascii="Times New Roman" w:eastAsia="Times New Roman" w:hAnsi="Times New Roman" w:cs="Times New Roman"/>
              </w:rPr>
            </w:pPr>
          </w:p>
        </w:tc>
        <w:tc>
          <w:tcPr>
            <w:tcW w:w="414" w:type="pct"/>
            <w:tcBorders>
              <w:top w:val="single" w:sz="8" w:space="0" w:color="000000"/>
              <w:left w:val="single" w:sz="8" w:space="0" w:color="000000"/>
              <w:bottom w:val="single" w:sz="8" w:space="0" w:color="000000"/>
              <w:right w:val="single" w:sz="8" w:space="0" w:color="000000"/>
            </w:tcBorders>
            <w:vAlign w:val="center"/>
          </w:tcPr>
          <w:p w14:paraId="55BD1DB0" w14:textId="008E9FF0"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1FF8DF7C" w14:textId="7A9A5C20"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29A265E6" w14:textId="0ECD42B2"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19D0ED56" w14:textId="562BF7D4"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99722BE" w14:textId="77777777" w:rsidR="006F0042" w:rsidRPr="006F0042" w:rsidRDefault="006F0042" w:rsidP="001E52AA">
            <w:pPr>
              <w:ind w:left="-59" w:right="171" w:firstLine="0"/>
              <w:rPr>
                <w:rFonts w:ascii="Times New Roman" w:eastAsia="Times New Roman" w:hAnsi="Times New Roman" w:cs="Times New Roman"/>
              </w:rPr>
            </w:pPr>
            <w:r w:rsidRPr="006F0042">
              <w:rPr>
                <w:rFonts w:ascii="Times New Roman" w:eastAsia="Times New Roman" w:hAnsi="Times New Roman" w:cs="Times New Roman"/>
              </w:rPr>
              <w:t>Педагоги-психологи</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1CBBB3" w14:textId="77777777" w:rsidR="006F0042" w:rsidRPr="006F0042" w:rsidRDefault="006F0042" w:rsidP="001E52AA">
            <w:pPr>
              <w:ind w:left="-341" w:firstLine="284"/>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7599259" w14:textId="77777777" w:rsidR="006F0042" w:rsidRPr="006F0042" w:rsidRDefault="006F0042" w:rsidP="001D41E6">
            <w:pPr>
              <w:rPr>
                <w:rFonts w:ascii="Times New Roman" w:eastAsia="Times New Roman" w:hAnsi="Times New Roman" w:cs="Times New Roman"/>
              </w:rPr>
            </w:pPr>
            <w:r w:rsidRPr="006F0042">
              <w:rPr>
                <w:rFonts w:ascii="Times New Roman" w:eastAsia="Times New Roman" w:hAnsi="Times New Roman" w:cs="Times New Roman"/>
              </w:rPr>
              <w:t>1</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25055BE" w14:textId="77777777" w:rsidR="006F0042" w:rsidRPr="006F0042" w:rsidRDefault="006F0042" w:rsidP="001D41E6">
            <w:pPr>
              <w:rPr>
                <w:rFonts w:ascii="Times New Roman" w:eastAsia="Times New Roman" w:hAnsi="Times New Roman" w:cs="Times New Roman"/>
              </w:rPr>
            </w:pPr>
            <w:r w:rsidRPr="006F0042">
              <w:rPr>
                <w:rFonts w:ascii="Times New Roman" w:eastAsia="Times New Roman" w:hAnsi="Times New Roman" w:cs="Times New Roman"/>
              </w:rPr>
              <w:t>1</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F64C11" w14:textId="77777777" w:rsidR="006F0042" w:rsidRPr="006F0042" w:rsidRDefault="006F0042" w:rsidP="001D41E6">
            <w:pPr>
              <w:rPr>
                <w:rFonts w:ascii="Times New Roman" w:eastAsia="Times New Roman" w:hAnsi="Times New Roman" w:cs="Times New Roman"/>
              </w:rPr>
            </w:pPr>
            <w:r w:rsidRPr="006F0042">
              <w:rPr>
                <w:rFonts w:ascii="Times New Roman" w:eastAsia="Times New Roman" w:hAnsi="Times New Roman" w:cs="Times New Roman"/>
              </w:rPr>
              <w:t>1</w:t>
            </w:r>
          </w:p>
        </w:tc>
        <w:tc>
          <w:tcPr>
            <w:tcW w:w="470" w:type="pct"/>
            <w:tcBorders>
              <w:top w:val="single" w:sz="8" w:space="0" w:color="000000"/>
              <w:left w:val="single" w:sz="8" w:space="0" w:color="000000"/>
              <w:bottom w:val="single" w:sz="8" w:space="0" w:color="000000"/>
              <w:right w:val="single" w:sz="8" w:space="0" w:color="000000"/>
            </w:tcBorders>
            <w:vAlign w:val="center"/>
          </w:tcPr>
          <w:p w14:paraId="61AD70F5" w14:textId="3C1BEB3A" w:rsidR="006F0042" w:rsidRPr="006F0042" w:rsidRDefault="006F0042" w:rsidP="001D41E6">
            <w:pPr>
              <w:rPr>
                <w:rFonts w:ascii="Times New Roman" w:eastAsia="Times New Roman" w:hAnsi="Times New Roman" w:cs="Times New Roman"/>
              </w:rPr>
            </w:pPr>
            <w:r w:rsidRPr="006F0042">
              <w:rPr>
                <w:rFonts w:ascii="Times New Roman" w:eastAsia="Times New Roman" w:hAnsi="Times New Roman" w:cs="Times New Roman"/>
              </w:rPr>
              <w:t>1</w:t>
            </w:r>
          </w:p>
        </w:tc>
        <w:tc>
          <w:tcPr>
            <w:tcW w:w="414" w:type="pct"/>
            <w:tcBorders>
              <w:top w:val="single" w:sz="8" w:space="0" w:color="000000"/>
              <w:left w:val="single" w:sz="8" w:space="0" w:color="000000"/>
              <w:bottom w:val="single" w:sz="8" w:space="0" w:color="000000"/>
              <w:right w:val="single" w:sz="8" w:space="0" w:color="000000"/>
            </w:tcBorders>
            <w:vAlign w:val="center"/>
          </w:tcPr>
          <w:p w14:paraId="55D35812" w14:textId="161BEB90" w:rsidR="006F0042" w:rsidRPr="006F0042" w:rsidRDefault="006F0042" w:rsidP="001D41E6">
            <w:pPr>
              <w:rPr>
                <w:rFonts w:ascii="Times New Roman" w:eastAsia="Times New Roman" w:hAnsi="Times New Roman" w:cs="Times New Roman"/>
              </w:rPr>
            </w:pPr>
            <w:r w:rsidRPr="006F0042">
              <w:rPr>
                <w:rFonts w:ascii="Times New Roman" w:eastAsia="Times New Roman" w:hAnsi="Times New Roman" w:cs="Times New Roman"/>
              </w:rPr>
              <w:t>1</w:t>
            </w:r>
          </w:p>
        </w:tc>
        <w:tc>
          <w:tcPr>
            <w:tcW w:w="414" w:type="pct"/>
            <w:tcBorders>
              <w:top w:val="single" w:sz="8" w:space="0" w:color="000000"/>
              <w:left w:val="single" w:sz="8" w:space="0" w:color="000000"/>
              <w:bottom w:val="single" w:sz="8" w:space="0" w:color="000000"/>
              <w:right w:val="single" w:sz="8" w:space="0" w:color="000000"/>
            </w:tcBorders>
            <w:vAlign w:val="center"/>
          </w:tcPr>
          <w:p w14:paraId="27E6880D" w14:textId="73846A79"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6FCF6098" w14:textId="39F58C8F"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01B9AC98" w14:textId="1C1E134E"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0A3C5D59" w14:textId="43D4E3F0" w:rsidTr="006F0042">
        <w:tc>
          <w:tcPr>
            <w:tcW w:w="5000" w:type="pct"/>
            <w:gridSpan w:val="10"/>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51A0B64" w14:textId="5C6F300C" w:rsidR="006F0042" w:rsidRPr="006F0042" w:rsidRDefault="006F0042" w:rsidP="001E52AA">
            <w:pPr>
              <w:ind w:left="131" w:firstLine="0"/>
              <w:jc w:val="center"/>
              <w:rPr>
                <w:rFonts w:ascii="Times New Roman" w:eastAsia="Times New Roman" w:hAnsi="Times New Roman" w:cs="Times New Roman"/>
              </w:rPr>
            </w:pPr>
            <w:bookmarkStart w:id="60" w:name="_Hlk171609109"/>
            <w:r w:rsidRPr="006F0042">
              <w:rPr>
                <w:rFonts w:ascii="Times New Roman" w:eastAsia="Times New Roman" w:hAnsi="Times New Roman" w:cs="Times New Roman"/>
              </w:rPr>
              <w:t>Число организаций, осуществляющих образовательную деятельность по образовательным программам дошкольного образования, присмотр и уход за детьми</w:t>
            </w:r>
            <w:bookmarkEnd w:id="60"/>
          </w:p>
        </w:tc>
      </w:tr>
      <w:tr w:rsidR="006F0042" w:rsidRPr="003D76F5" w14:paraId="52FF5F9E" w14:textId="5333B9BE"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8D5D608" w14:textId="77777777" w:rsidR="006F0042" w:rsidRPr="006F0042" w:rsidRDefault="006F0042" w:rsidP="00D267E1">
            <w:pPr>
              <w:ind w:left="131" w:right="171" w:firstLine="0"/>
              <w:rPr>
                <w:rFonts w:ascii="Times New Roman" w:eastAsia="Times New Roman" w:hAnsi="Times New Roman" w:cs="Times New Roman"/>
              </w:rPr>
            </w:pPr>
            <w:r w:rsidRPr="006F0042">
              <w:rPr>
                <w:rFonts w:ascii="Times New Roman" w:eastAsia="Times New Roman" w:hAnsi="Times New Roman" w:cs="Times New Roman"/>
              </w:rPr>
              <w:t>Всего</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E80BB4F" w14:textId="77777777" w:rsidR="006F0042" w:rsidRPr="006F0042" w:rsidRDefault="006F0042" w:rsidP="00D267E1">
            <w:pPr>
              <w:ind w:left="-199" w:firstLine="142"/>
              <w:jc w:val="center"/>
              <w:rPr>
                <w:rFonts w:ascii="Times New Roman" w:eastAsia="Times New Roman" w:hAnsi="Times New Roman" w:cs="Times New Roman"/>
              </w:rPr>
            </w:pPr>
            <w:r w:rsidRPr="006F0042">
              <w:rPr>
                <w:rFonts w:ascii="Times New Roman" w:eastAsia="Times New Roman" w:hAnsi="Times New Roman" w:cs="Times New Roman"/>
              </w:rPr>
              <w:t>единица</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9EADB3" w14:textId="77777777" w:rsidR="006F0042" w:rsidRPr="006F0042" w:rsidRDefault="006F0042" w:rsidP="003A3A23">
            <w:pPr>
              <w:ind w:firstLine="632"/>
              <w:jc w:val="center"/>
              <w:rPr>
                <w:rFonts w:ascii="Times New Roman" w:eastAsia="Times New Roman" w:hAnsi="Times New Roman" w:cs="Times New Roman"/>
              </w:rPr>
            </w:pPr>
            <w:r w:rsidRPr="006F0042">
              <w:rPr>
                <w:rFonts w:ascii="Times New Roman" w:eastAsia="Times New Roman" w:hAnsi="Times New Roman" w:cs="Times New Roman"/>
              </w:rPr>
              <w:t>3</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17A8A5C" w14:textId="77777777"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1ADF8F" w14:textId="77777777"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70" w:type="pct"/>
            <w:tcBorders>
              <w:top w:val="single" w:sz="8" w:space="0" w:color="000000"/>
              <w:left w:val="single" w:sz="8" w:space="0" w:color="000000"/>
              <w:bottom w:val="single" w:sz="8" w:space="0" w:color="000000"/>
              <w:right w:val="single" w:sz="8" w:space="0" w:color="000000"/>
            </w:tcBorders>
            <w:vAlign w:val="center"/>
          </w:tcPr>
          <w:p w14:paraId="71EECE42" w14:textId="31F584FE"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716BA007" w14:textId="32FBD7F8" w:rsidR="006F0042" w:rsidRPr="006F0042" w:rsidRDefault="006F0042" w:rsidP="003A3A23">
            <w:pPr>
              <w:ind w:firstLine="495"/>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48E715AB" w14:textId="02991AD1"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026993A1" w14:textId="5F998599"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275146A8" w14:textId="1FA718A6"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0B8CF4D9" w14:textId="7410533A" w:rsidTr="001D41E6">
        <w:tc>
          <w:tcPr>
            <w:tcW w:w="1065"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A04151B" w14:textId="77777777" w:rsidR="006F0042" w:rsidRPr="006F0042" w:rsidRDefault="006F0042" w:rsidP="00D267E1">
            <w:pPr>
              <w:ind w:left="-59" w:right="171" w:firstLine="0"/>
              <w:rPr>
                <w:rFonts w:ascii="Times New Roman" w:eastAsia="Times New Roman" w:hAnsi="Times New Roman" w:cs="Times New Roman"/>
              </w:rPr>
            </w:pPr>
            <w:r w:rsidRPr="006F0042">
              <w:rPr>
                <w:rFonts w:ascii="Times New Roman" w:eastAsia="Times New Roman" w:hAnsi="Times New Roman" w:cs="Times New Roman"/>
              </w:rPr>
              <w:t>Дошкольные образовательные организации</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9AA6514" w14:textId="77777777" w:rsidR="006F0042" w:rsidRPr="006F0042" w:rsidRDefault="006F0042" w:rsidP="00D267E1">
            <w:pPr>
              <w:ind w:left="-199" w:firstLine="142"/>
              <w:jc w:val="center"/>
              <w:rPr>
                <w:rFonts w:ascii="Times New Roman" w:eastAsia="Times New Roman" w:hAnsi="Times New Roman" w:cs="Times New Roman"/>
              </w:rPr>
            </w:pPr>
            <w:r w:rsidRPr="006F0042">
              <w:rPr>
                <w:rFonts w:ascii="Times New Roman" w:eastAsia="Times New Roman" w:hAnsi="Times New Roman" w:cs="Times New Roman"/>
              </w:rPr>
              <w:t>единица</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F499EB" w14:textId="77777777" w:rsidR="006F0042" w:rsidRPr="006F0042" w:rsidRDefault="006F0042" w:rsidP="003A3A23">
            <w:pPr>
              <w:ind w:firstLine="632"/>
              <w:jc w:val="center"/>
              <w:rPr>
                <w:rFonts w:ascii="Times New Roman" w:eastAsia="Times New Roman" w:hAnsi="Times New Roman" w:cs="Times New Roman"/>
              </w:rPr>
            </w:pPr>
            <w:r w:rsidRPr="006F0042">
              <w:rPr>
                <w:rFonts w:ascii="Times New Roman" w:eastAsia="Times New Roman" w:hAnsi="Times New Roman" w:cs="Times New Roman"/>
              </w:rPr>
              <w:t>3</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C18457" w14:textId="77777777"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FEF1BE" w14:textId="77777777"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70" w:type="pct"/>
            <w:tcBorders>
              <w:top w:val="single" w:sz="8" w:space="0" w:color="000000"/>
              <w:left w:val="single" w:sz="8" w:space="0" w:color="000000"/>
              <w:bottom w:val="single" w:sz="8" w:space="0" w:color="000000"/>
              <w:right w:val="single" w:sz="8" w:space="0" w:color="000000"/>
            </w:tcBorders>
            <w:vAlign w:val="center"/>
          </w:tcPr>
          <w:p w14:paraId="302C2B63" w14:textId="46A66F9C"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29893EC5" w14:textId="7A14898A" w:rsidR="006F0042" w:rsidRPr="006F0042" w:rsidRDefault="006F0042" w:rsidP="003A3A23">
            <w:pPr>
              <w:ind w:firstLine="495"/>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1139E230" w14:textId="00ED6A20"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3155D1C1" w14:textId="68695884"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445CB25A" w14:textId="2C75B358"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1361E2FC" w14:textId="33330D59" w:rsidTr="001D41E6">
        <w:tc>
          <w:tcPr>
            <w:tcW w:w="10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999CED2" w14:textId="77777777" w:rsidR="006F0042" w:rsidRPr="006F0042" w:rsidRDefault="006F0042" w:rsidP="00D267E1">
            <w:pPr>
              <w:ind w:left="131" w:right="171" w:firstLine="0"/>
              <w:rPr>
                <w:rFonts w:ascii="Times New Roman" w:eastAsia="Times New Roman" w:hAnsi="Times New Roman" w:cs="Times New Roman"/>
              </w:rPr>
            </w:pPr>
            <w:r w:rsidRPr="006F0042">
              <w:rPr>
                <w:rFonts w:ascii="Times New Roman" w:eastAsia="Times New Roman" w:hAnsi="Times New Roman" w:cs="Times New Roman"/>
              </w:rPr>
              <w:t>Число общеобразовательных организаций на начало учебного года</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A02BA6" w14:textId="77777777" w:rsidR="006F0042" w:rsidRPr="006F0042" w:rsidRDefault="006F0042" w:rsidP="00D267E1">
            <w:pPr>
              <w:ind w:left="-199" w:firstLine="142"/>
              <w:jc w:val="center"/>
              <w:rPr>
                <w:rFonts w:ascii="Times New Roman" w:eastAsia="Times New Roman" w:hAnsi="Times New Roman" w:cs="Times New Roman"/>
              </w:rPr>
            </w:pPr>
            <w:r w:rsidRPr="006F0042">
              <w:rPr>
                <w:rFonts w:ascii="Times New Roman" w:eastAsia="Times New Roman" w:hAnsi="Times New Roman" w:cs="Times New Roman"/>
              </w:rPr>
              <w:t>единица</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7B76596" w14:textId="77777777" w:rsidR="006F0042" w:rsidRPr="006F0042" w:rsidRDefault="006F0042" w:rsidP="003A3A23">
            <w:pPr>
              <w:ind w:firstLine="632"/>
              <w:jc w:val="center"/>
              <w:rPr>
                <w:rFonts w:ascii="Times New Roman" w:eastAsia="Times New Roman" w:hAnsi="Times New Roman" w:cs="Times New Roman"/>
              </w:rPr>
            </w:pPr>
            <w:r w:rsidRPr="006F0042">
              <w:rPr>
                <w:rFonts w:ascii="Times New Roman" w:eastAsia="Times New Roman" w:hAnsi="Times New Roman" w:cs="Times New Roman"/>
              </w:rPr>
              <w:t>1</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1C0DCA6" w14:textId="1C5835DB"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EDD85C5" w14:textId="7F16C13C"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70" w:type="pct"/>
            <w:tcBorders>
              <w:top w:val="single" w:sz="8" w:space="0" w:color="000000"/>
              <w:left w:val="single" w:sz="8" w:space="0" w:color="000000"/>
              <w:bottom w:val="single" w:sz="8" w:space="0" w:color="000000"/>
              <w:right w:val="single" w:sz="8" w:space="0" w:color="000000"/>
            </w:tcBorders>
            <w:vAlign w:val="center"/>
          </w:tcPr>
          <w:p w14:paraId="456BAA3B" w14:textId="2F0CEBD3"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4E6E7E10" w14:textId="1DBFB8D9" w:rsidR="006F0042" w:rsidRPr="006F0042" w:rsidRDefault="006F0042" w:rsidP="003A3A23">
            <w:pPr>
              <w:ind w:firstLine="495"/>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7FE7037A" w14:textId="5F232ED7"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4893E354" w14:textId="3A6E0652"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6C84D8BE" w14:textId="29F538FA"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0E3CF07A" w14:textId="3F7BD8F3" w:rsidTr="001D41E6">
        <w:tc>
          <w:tcPr>
            <w:tcW w:w="10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4DA04F" w14:textId="77777777" w:rsidR="006F0042" w:rsidRPr="006F0042" w:rsidRDefault="006F0042" w:rsidP="00D267E1">
            <w:pPr>
              <w:ind w:left="131" w:right="171" w:firstLine="0"/>
              <w:rPr>
                <w:rFonts w:ascii="Times New Roman" w:eastAsia="Times New Roman" w:hAnsi="Times New Roman" w:cs="Times New Roman"/>
              </w:rPr>
            </w:pPr>
            <w:r w:rsidRPr="006F0042">
              <w:rPr>
                <w:rFonts w:ascii="Times New Roman" w:eastAsia="Times New Roman" w:hAnsi="Times New Roman" w:cs="Times New Roman"/>
              </w:rPr>
              <w:t>Число обособленных подразделений общеобразовательных организаций</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0BCA79" w14:textId="77777777" w:rsidR="006F0042" w:rsidRPr="006F0042" w:rsidRDefault="006F0042" w:rsidP="00D267E1">
            <w:pPr>
              <w:ind w:left="-199" w:firstLine="142"/>
              <w:jc w:val="center"/>
              <w:rPr>
                <w:rFonts w:ascii="Times New Roman" w:eastAsia="Times New Roman" w:hAnsi="Times New Roman" w:cs="Times New Roman"/>
              </w:rPr>
            </w:pPr>
            <w:r w:rsidRPr="006F0042">
              <w:rPr>
                <w:rFonts w:ascii="Times New Roman" w:eastAsia="Times New Roman" w:hAnsi="Times New Roman" w:cs="Times New Roman"/>
              </w:rPr>
              <w:t>единица</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D633A47" w14:textId="77777777" w:rsidR="006F0042" w:rsidRPr="006F0042" w:rsidRDefault="006F0042" w:rsidP="003A3A23">
            <w:pPr>
              <w:ind w:firstLine="632"/>
              <w:jc w:val="center"/>
              <w:rPr>
                <w:rFonts w:ascii="Times New Roman" w:eastAsia="Times New Roman" w:hAnsi="Times New Roman" w:cs="Times New Roman"/>
              </w:rPr>
            </w:pPr>
            <w:r w:rsidRPr="006F0042">
              <w:rPr>
                <w:rFonts w:ascii="Times New Roman" w:eastAsia="Times New Roman" w:hAnsi="Times New Roman" w:cs="Times New Roman"/>
              </w:rPr>
              <w:t>2</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2BFAA15" w14:textId="27002138"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DECBDDF" w14:textId="4B073616"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70" w:type="pct"/>
            <w:tcBorders>
              <w:top w:val="single" w:sz="8" w:space="0" w:color="000000"/>
              <w:left w:val="single" w:sz="8" w:space="0" w:color="000000"/>
              <w:bottom w:val="single" w:sz="8" w:space="0" w:color="000000"/>
              <w:right w:val="single" w:sz="8" w:space="0" w:color="000000"/>
            </w:tcBorders>
            <w:vAlign w:val="center"/>
          </w:tcPr>
          <w:p w14:paraId="4E03493D" w14:textId="63C8D3AB"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6F1D99DA" w14:textId="2A6D3C50" w:rsidR="006F0042" w:rsidRPr="006F0042" w:rsidRDefault="006F0042" w:rsidP="003A3A23">
            <w:pPr>
              <w:ind w:firstLine="495"/>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5DA4213A" w14:textId="3BAF7FD6"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0D3EB9B9" w14:textId="3F97A9B5"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3A67A0B6" w14:textId="38566B42"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r w:rsidR="006F0042" w:rsidRPr="003D76F5" w14:paraId="2F2567AF" w14:textId="348D29EE" w:rsidTr="001D41E6">
        <w:tc>
          <w:tcPr>
            <w:tcW w:w="10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2E23157" w14:textId="77777777" w:rsidR="006F0042" w:rsidRPr="006F0042" w:rsidRDefault="006F0042" w:rsidP="00D267E1">
            <w:pPr>
              <w:ind w:left="131" w:right="171" w:firstLine="0"/>
              <w:rPr>
                <w:rFonts w:ascii="Times New Roman" w:eastAsia="Times New Roman" w:hAnsi="Times New Roman" w:cs="Times New Roman"/>
              </w:rPr>
            </w:pPr>
            <w:r w:rsidRPr="006F0042">
              <w:rPr>
                <w:rFonts w:ascii="Times New Roman" w:eastAsia="Times New Roman" w:hAnsi="Times New Roman" w:cs="Times New Roman"/>
              </w:rPr>
              <w:t>Численность обучающихся общеобразовательных организаций с учетом обособленных подразделений</w:t>
            </w:r>
          </w:p>
        </w:tc>
        <w:tc>
          <w:tcPr>
            <w:tcW w:w="42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8BB936" w14:textId="77777777" w:rsidR="006F0042" w:rsidRPr="006F0042" w:rsidRDefault="006F0042" w:rsidP="00D267E1">
            <w:pPr>
              <w:ind w:left="-199" w:firstLine="142"/>
              <w:jc w:val="center"/>
              <w:rPr>
                <w:rFonts w:ascii="Times New Roman" w:eastAsia="Times New Roman" w:hAnsi="Times New Roman" w:cs="Times New Roman"/>
              </w:rPr>
            </w:pPr>
            <w:r w:rsidRPr="006F0042">
              <w:rPr>
                <w:rFonts w:ascii="Times New Roman" w:eastAsia="Times New Roman" w:hAnsi="Times New Roman" w:cs="Times New Roman"/>
              </w:rPr>
              <w:t>человек</w:t>
            </w:r>
          </w:p>
        </w:tc>
        <w:tc>
          <w:tcPr>
            <w:tcW w:w="37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4D27F4" w14:textId="77777777" w:rsidR="006F0042" w:rsidRPr="006F0042" w:rsidRDefault="006F0042" w:rsidP="003A3A23">
            <w:pPr>
              <w:ind w:firstLine="632"/>
              <w:jc w:val="center"/>
              <w:rPr>
                <w:rFonts w:ascii="Times New Roman" w:eastAsia="Times New Roman" w:hAnsi="Times New Roman" w:cs="Times New Roman"/>
              </w:rPr>
            </w:pPr>
            <w:r w:rsidRPr="006F0042">
              <w:rPr>
                <w:rFonts w:ascii="Times New Roman" w:eastAsia="Times New Roman" w:hAnsi="Times New Roman" w:cs="Times New Roman"/>
              </w:rPr>
              <w:t>520</w:t>
            </w:r>
          </w:p>
        </w:tc>
        <w:tc>
          <w:tcPr>
            <w:tcW w:w="45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402A597" w14:textId="6EB2D48A"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49765B4" w14:textId="5D909736"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70" w:type="pct"/>
            <w:tcBorders>
              <w:top w:val="single" w:sz="8" w:space="0" w:color="000000"/>
              <w:left w:val="single" w:sz="8" w:space="0" w:color="000000"/>
              <w:bottom w:val="single" w:sz="8" w:space="0" w:color="000000"/>
              <w:right w:val="single" w:sz="8" w:space="0" w:color="000000"/>
            </w:tcBorders>
            <w:vAlign w:val="center"/>
          </w:tcPr>
          <w:p w14:paraId="77073850" w14:textId="56C8061D"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6B084348" w14:textId="529F6A6A" w:rsidR="006F0042" w:rsidRPr="006F0042" w:rsidRDefault="006F0042" w:rsidP="003A3A23">
            <w:pPr>
              <w:ind w:firstLine="495"/>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14" w:type="pct"/>
            <w:tcBorders>
              <w:top w:val="single" w:sz="8" w:space="0" w:color="000000"/>
              <w:left w:val="single" w:sz="8" w:space="0" w:color="000000"/>
              <w:bottom w:val="single" w:sz="8" w:space="0" w:color="000000"/>
              <w:right w:val="single" w:sz="8" w:space="0" w:color="000000"/>
            </w:tcBorders>
            <w:vAlign w:val="center"/>
          </w:tcPr>
          <w:p w14:paraId="370A027D" w14:textId="48C24338" w:rsidR="006F0042" w:rsidRPr="006F0042" w:rsidRDefault="006F0042" w:rsidP="003A3A23">
            <w:pPr>
              <w:ind w:firstLine="644"/>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61" w:type="pct"/>
            <w:tcBorders>
              <w:top w:val="single" w:sz="8" w:space="0" w:color="000000"/>
              <w:left w:val="single" w:sz="8" w:space="0" w:color="000000"/>
              <w:bottom w:val="single" w:sz="8" w:space="0" w:color="000000"/>
              <w:right w:val="single" w:sz="8" w:space="0" w:color="000000"/>
            </w:tcBorders>
            <w:vAlign w:val="center"/>
          </w:tcPr>
          <w:p w14:paraId="268E51B3" w14:textId="665D8908" w:rsidR="006F0042" w:rsidRPr="006F0042" w:rsidRDefault="006F0042" w:rsidP="003A3A23">
            <w:pPr>
              <w:ind w:firstLine="652"/>
              <w:jc w:val="center"/>
              <w:rPr>
                <w:rFonts w:ascii="Times New Roman" w:eastAsia="Times New Roman" w:hAnsi="Times New Roman" w:cs="Times New Roman"/>
              </w:rPr>
            </w:pPr>
            <w:r w:rsidRPr="006F0042">
              <w:rPr>
                <w:rFonts w:ascii="Times New Roman" w:eastAsia="Times New Roman" w:hAnsi="Times New Roman" w:cs="Times New Roman"/>
              </w:rPr>
              <w:t>н/д</w:t>
            </w:r>
          </w:p>
        </w:tc>
        <w:tc>
          <w:tcPr>
            <w:tcW w:w="459" w:type="pct"/>
            <w:tcBorders>
              <w:top w:val="single" w:sz="8" w:space="0" w:color="000000"/>
              <w:left w:val="single" w:sz="8" w:space="0" w:color="000000"/>
              <w:bottom w:val="single" w:sz="8" w:space="0" w:color="000000"/>
              <w:right w:val="single" w:sz="8" w:space="0" w:color="000000"/>
            </w:tcBorders>
            <w:vAlign w:val="center"/>
          </w:tcPr>
          <w:p w14:paraId="3CE10962" w14:textId="2D5EF1BE" w:rsidR="006F0042" w:rsidRPr="006F0042" w:rsidRDefault="006F0042" w:rsidP="003A3A23">
            <w:pPr>
              <w:ind w:firstLine="567"/>
              <w:jc w:val="center"/>
              <w:rPr>
                <w:rFonts w:ascii="Times New Roman" w:eastAsia="Times New Roman" w:hAnsi="Times New Roman" w:cs="Times New Roman"/>
              </w:rPr>
            </w:pPr>
            <w:r w:rsidRPr="006F0042">
              <w:rPr>
                <w:rFonts w:ascii="Times New Roman" w:eastAsia="Times New Roman" w:hAnsi="Times New Roman" w:cs="Times New Roman"/>
              </w:rPr>
              <w:t>н/д</w:t>
            </w:r>
          </w:p>
        </w:tc>
      </w:tr>
    </w:tbl>
    <w:p w14:paraId="5D8D3301" w14:textId="77777777"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 xml:space="preserve">В 2023 году на финансирование исполнения полномочий муниципального </w:t>
      </w:r>
      <w:r>
        <w:rPr>
          <w:rFonts w:ascii="Times New Roman" w:hAnsi="Times New Roman" w:cs="Times New Roman"/>
          <w:sz w:val="24"/>
          <w:szCs w:val="24"/>
        </w:rPr>
        <w:t>округа</w:t>
      </w:r>
      <w:r w:rsidRPr="000A1738">
        <w:rPr>
          <w:rFonts w:ascii="Times New Roman" w:hAnsi="Times New Roman" w:cs="Times New Roman"/>
          <w:sz w:val="24"/>
          <w:szCs w:val="24"/>
        </w:rPr>
        <w:t xml:space="preserve"> в сфере образования направлено 136,6 млн. руб., или 48,3 % от общей суммы расходов, что на 53,1 млн. рублей больше, чем в 2022 году.</w:t>
      </w:r>
    </w:p>
    <w:p w14:paraId="0CEA9E49" w14:textId="2C6B3390"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 xml:space="preserve">Сеть муниципальных образовательных учреждений </w:t>
      </w:r>
      <w:r>
        <w:rPr>
          <w:rFonts w:ascii="Times New Roman" w:hAnsi="Times New Roman" w:cs="Times New Roman"/>
          <w:sz w:val="24"/>
          <w:szCs w:val="24"/>
        </w:rPr>
        <w:t>округа</w:t>
      </w:r>
      <w:r w:rsidRPr="000A1738">
        <w:rPr>
          <w:rFonts w:ascii="Times New Roman" w:hAnsi="Times New Roman" w:cs="Times New Roman"/>
          <w:sz w:val="24"/>
          <w:szCs w:val="24"/>
        </w:rPr>
        <w:t xml:space="preserve"> включает: одно муниципальное общеобразовательных учреждение МАОУ «Средняя общеобразовательная школа» г. Холма, одно муниципальное учреждение дополнительного образования МАУДО «Центр дополнительного образования» г. Холма, одно муниципальное дошкольное учреждение МАДОУ «Детский сад «Радуга».  </w:t>
      </w:r>
    </w:p>
    <w:p w14:paraId="1FC6FFBB" w14:textId="5BF31268"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 xml:space="preserve">Общим образованием в </w:t>
      </w:r>
      <w:r>
        <w:rPr>
          <w:rFonts w:ascii="Times New Roman" w:hAnsi="Times New Roman" w:cs="Times New Roman"/>
          <w:sz w:val="24"/>
          <w:szCs w:val="24"/>
        </w:rPr>
        <w:t>округе</w:t>
      </w:r>
      <w:r w:rsidRPr="000A1738">
        <w:rPr>
          <w:rFonts w:ascii="Times New Roman" w:hAnsi="Times New Roman" w:cs="Times New Roman"/>
          <w:sz w:val="24"/>
          <w:szCs w:val="24"/>
        </w:rPr>
        <w:t xml:space="preserve"> охвачено 609 человек, из них 462 учащихся и 148 воспитанников детского сада. </w:t>
      </w:r>
    </w:p>
    <w:p w14:paraId="304D7F07" w14:textId="77777777"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На 01.01.2024 услугами дошкольного образования охвачены 78,3% детей, в районе отсутствует очередь в дошкольные учреждения.</w:t>
      </w:r>
    </w:p>
    <w:p w14:paraId="280EFE12" w14:textId="2C07173B"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Для 106 детей обеспечен подвоз по 6 регулярным маршрутам 5 школьными автобусами.  Один из маршрутов организован для детей дошкольного возраста для подвоза воспитанников МАДОУ «Детский сад «Радуга» г. Холма. Подвоз детей осуществляется из 19 населенных пунктов муниципального района. В</w:t>
      </w:r>
      <w:r>
        <w:rPr>
          <w:rFonts w:ascii="Times New Roman" w:hAnsi="Times New Roman" w:cs="Times New Roman"/>
          <w:sz w:val="24"/>
          <w:szCs w:val="24"/>
        </w:rPr>
        <w:t xml:space="preserve"> округе</w:t>
      </w:r>
      <w:r w:rsidRPr="000A1738">
        <w:rPr>
          <w:rFonts w:ascii="Times New Roman" w:hAnsi="Times New Roman" w:cs="Times New Roman"/>
          <w:sz w:val="24"/>
          <w:szCs w:val="24"/>
        </w:rPr>
        <w:t xml:space="preserve"> полностью обновлён парк школьных автобусов. </w:t>
      </w:r>
    </w:p>
    <w:p w14:paraId="6235B9CD" w14:textId="77777777"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 xml:space="preserve">100% обучающихся начальной школы обеспечены бесплатным горячим питанием. Во всех образовательных учреждениях организована работа по родительскому контролю за питанием детей. </w:t>
      </w:r>
    </w:p>
    <w:p w14:paraId="4225CF54" w14:textId="1F0F60F3"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В 2023 году выпуск из школы Холмского муниципального</w:t>
      </w:r>
      <w:r>
        <w:rPr>
          <w:rFonts w:ascii="Times New Roman" w:hAnsi="Times New Roman" w:cs="Times New Roman"/>
          <w:sz w:val="24"/>
          <w:szCs w:val="24"/>
        </w:rPr>
        <w:t xml:space="preserve"> округа</w:t>
      </w:r>
      <w:r w:rsidRPr="000A1738">
        <w:rPr>
          <w:rFonts w:ascii="Times New Roman" w:hAnsi="Times New Roman" w:cs="Times New Roman"/>
          <w:sz w:val="24"/>
          <w:szCs w:val="24"/>
        </w:rPr>
        <w:t xml:space="preserve"> составил 62 человека. Аттестаты о среднем общем образовании получили 6 выпускников 11 классов. 51 выпускник 9 классов получили аттестаты об основном общем образовании. 5 выпускникам выданы свидетельства об обучении для лиц с ограниченными возможностями здоровья (с разными формами умственной отсталости.</w:t>
      </w:r>
    </w:p>
    <w:p w14:paraId="3F8FABE6" w14:textId="2712FAD1"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В рамках проекта «Успех каждого ребенка», реализуются мероприятия по предоставлению качественного и доступного дополнительного образования, которое помогает раскрыть личность ребенка с новой стороны, вне учебного процесса, играет важную роль в процессе профилактики правонарушений и безнадзорности.</w:t>
      </w:r>
    </w:p>
    <w:p w14:paraId="05C25CFE" w14:textId="507A35CE"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lastRenderedPageBreak/>
        <w:t xml:space="preserve"> На 01.01.2024 года доля детей в возрасте 5-18 лет, получающих услуги по дополнительному образованию, в общей численности детей данной категории составила 92 % (при плановом показателе 80 %), увеличение к аналогичному периоду</w:t>
      </w:r>
      <w:r>
        <w:rPr>
          <w:rFonts w:ascii="Times New Roman" w:hAnsi="Times New Roman" w:cs="Times New Roman"/>
          <w:sz w:val="24"/>
          <w:szCs w:val="24"/>
        </w:rPr>
        <w:t xml:space="preserve"> </w:t>
      </w:r>
      <w:r w:rsidRPr="000A1738">
        <w:rPr>
          <w:rFonts w:ascii="Times New Roman" w:hAnsi="Times New Roman" w:cs="Times New Roman"/>
          <w:sz w:val="24"/>
          <w:szCs w:val="24"/>
        </w:rPr>
        <w:t xml:space="preserve">2022 года на 35,5 %. В </w:t>
      </w:r>
      <w:r>
        <w:rPr>
          <w:rFonts w:ascii="Times New Roman" w:hAnsi="Times New Roman" w:cs="Times New Roman"/>
          <w:sz w:val="24"/>
          <w:szCs w:val="24"/>
        </w:rPr>
        <w:t>округе</w:t>
      </w:r>
      <w:r w:rsidRPr="000A1738">
        <w:rPr>
          <w:rFonts w:ascii="Times New Roman" w:hAnsi="Times New Roman" w:cs="Times New Roman"/>
          <w:sz w:val="24"/>
          <w:szCs w:val="24"/>
        </w:rPr>
        <w:t xml:space="preserve"> программы дополнительного образования реализуют все образовательные учреждения.</w:t>
      </w:r>
    </w:p>
    <w:p w14:paraId="2B973B7F" w14:textId="7B6EFE78"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В 2023 году организованным отдыхом и оздоровлением на базе пришкольного лагеря с дневным пребыванием детей охвачено 50 детей.</w:t>
      </w:r>
    </w:p>
    <w:p w14:paraId="63D2310E" w14:textId="304E7DC0"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 xml:space="preserve">В соответствии с муниципальной </w:t>
      </w:r>
      <w:r w:rsidRPr="00B74C24">
        <w:rPr>
          <w:rFonts w:ascii="Times New Roman" w:hAnsi="Times New Roman" w:cs="Times New Roman"/>
          <w:sz w:val="24"/>
          <w:szCs w:val="24"/>
        </w:rPr>
        <w:t xml:space="preserve">программой «Развитие образования </w:t>
      </w:r>
      <w:r w:rsidR="00B74C24" w:rsidRPr="00B74C24">
        <w:rPr>
          <w:rFonts w:ascii="Times New Roman" w:hAnsi="Times New Roman" w:cs="Times New Roman"/>
          <w:sz w:val="24"/>
          <w:szCs w:val="24"/>
        </w:rPr>
        <w:t xml:space="preserve">в </w:t>
      </w:r>
      <w:r w:rsidRPr="00B74C24">
        <w:rPr>
          <w:rFonts w:ascii="Times New Roman" w:hAnsi="Times New Roman" w:cs="Times New Roman"/>
          <w:sz w:val="24"/>
          <w:szCs w:val="24"/>
        </w:rPr>
        <w:t>Холмско</w:t>
      </w:r>
      <w:r w:rsidR="00B74C24" w:rsidRPr="00B74C24">
        <w:rPr>
          <w:rFonts w:ascii="Times New Roman" w:hAnsi="Times New Roman" w:cs="Times New Roman"/>
          <w:sz w:val="24"/>
          <w:szCs w:val="24"/>
        </w:rPr>
        <w:t>м</w:t>
      </w:r>
      <w:r w:rsidRPr="00B74C24">
        <w:rPr>
          <w:rFonts w:ascii="Times New Roman" w:hAnsi="Times New Roman" w:cs="Times New Roman"/>
          <w:sz w:val="24"/>
          <w:szCs w:val="24"/>
        </w:rPr>
        <w:t xml:space="preserve"> муниципально</w:t>
      </w:r>
      <w:r w:rsidR="00B74C24" w:rsidRPr="00B74C24">
        <w:rPr>
          <w:rFonts w:ascii="Times New Roman" w:hAnsi="Times New Roman" w:cs="Times New Roman"/>
          <w:sz w:val="24"/>
          <w:szCs w:val="24"/>
        </w:rPr>
        <w:t>м</w:t>
      </w:r>
      <w:r w:rsidRPr="00B74C24">
        <w:rPr>
          <w:rFonts w:ascii="Times New Roman" w:hAnsi="Times New Roman" w:cs="Times New Roman"/>
          <w:sz w:val="24"/>
          <w:szCs w:val="24"/>
        </w:rPr>
        <w:t xml:space="preserve"> </w:t>
      </w:r>
      <w:r w:rsidR="00B74C24" w:rsidRPr="00B74C24">
        <w:rPr>
          <w:rFonts w:ascii="Times New Roman" w:hAnsi="Times New Roman" w:cs="Times New Roman"/>
          <w:sz w:val="24"/>
          <w:szCs w:val="24"/>
        </w:rPr>
        <w:t>округе</w:t>
      </w:r>
      <w:r w:rsidRPr="00B74C24">
        <w:rPr>
          <w:rFonts w:ascii="Times New Roman" w:hAnsi="Times New Roman" w:cs="Times New Roman"/>
          <w:sz w:val="24"/>
          <w:szCs w:val="24"/>
        </w:rPr>
        <w:t xml:space="preserve"> на 202</w:t>
      </w:r>
      <w:r w:rsidR="00B74C24" w:rsidRPr="00B74C24">
        <w:rPr>
          <w:rFonts w:ascii="Times New Roman" w:hAnsi="Times New Roman" w:cs="Times New Roman"/>
          <w:sz w:val="24"/>
          <w:szCs w:val="24"/>
        </w:rPr>
        <w:t>5</w:t>
      </w:r>
      <w:r w:rsidRPr="00B74C24">
        <w:rPr>
          <w:rFonts w:ascii="Times New Roman" w:hAnsi="Times New Roman" w:cs="Times New Roman"/>
          <w:sz w:val="24"/>
          <w:szCs w:val="24"/>
        </w:rPr>
        <w:t>-202</w:t>
      </w:r>
      <w:r w:rsidR="00B74C24" w:rsidRPr="00B74C24">
        <w:rPr>
          <w:rFonts w:ascii="Times New Roman" w:hAnsi="Times New Roman" w:cs="Times New Roman"/>
          <w:sz w:val="24"/>
          <w:szCs w:val="24"/>
        </w:rPr>
        <w:t>9</w:t>
      </w:r>
      <w:r w:rsidRPr="00B74C24">
        <w:rPr>
          <w:rFonts w:ascii="Times New Roman" w:hAnsi="Times New Roman" w:cs="Times New Roman"/>
          <w:sz w:val="24"/>
          <w:szCs w:val="24"/>
        </w:rPr>
        <w:t xml:space="preserve"> годы»,</w:t>
      </w:r>
      <w:r w:rsidRPr="000A1738">
        <w:rPr>
          <w:rFonts w:ascii="Times New Roman" w:hAnsi="Times New Roman" w:cs="Times New Roman"/>
          <w:sz w:val="24"/>
          <w:szCs w:val="24"/>
        </w:rPr>
        <w:t xml:space="preserve"> на организацию отдыха, оздоровления и занятости несовершеннолетних в летний период 2023 года из бюджета муниципального района израсходовано 507,3</w:t>
      </w:r>
      <w:r>
        <w:rPr>
          <w:rFonts w:ascii="Times New Roman" w:hAnsi="Times New Roman" w:cs="Times New Roman"/>
          <w:sz w:val="24"/>
          <w:szCs w:val="24"/>
        </w:rPr>
        <w:t xml:space="preserve"> </w:t>
      </w:r>
      <w:r w:rsidRPr="000A1738">
        <w:rPr>
          <w:rFonts w:ascii="Times New Roman" w:hAnsi="Times New Roman" w:cs="Times New Roman"/>
          <w:sz w:val="24"/>
          <w:szCs w:val="24"/>
        </w:rPr>
        <w:t xml:space="preserve">тыс. рублей. </w:t>
      </w:r>
    </w:p>
    <w:p w14:paraId="11B0CF97" w14:textId="375E5F85"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 xml:space="preserve">В летний период на базе МАОУДО «Центр дополнительного образования г. Холма» проходили спортивные сборы для воспитанников спортивный секций, охват 15 чел. </w:t>
      </w:r>
    </w:p>
    <w:p w14:paraId="47187DBE" w14:textId="014D9496"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 xml:space="preserve">В летний период 2023 года проведено 42 районных спортивных мероприятия, 6 походов, 4 экскурсии, 42 акции волонтеров. Работало 15 спортивных дворовых площадок, </w:t>
      </w:r>
      <w:r w:rsidR="00746694">
        <w:rPr>
          <w:rFonts w:ascii="Times New Roman" w:hAnsi="Times New Roman" w:cs="Times New Roman"/>
          <w:sz w:val="24"/>
          <w:szCs w:val="24"/>
        </w:rPr>
        <w:t xml:space="preserve">шесть </w:t>
      </w:r>
      <w:r w:rsidRPr="000A1738">
        <w:rPr>
          <w:rFonts w:ascii="Times New Roman" w:hAnsi="Times New Roman" w:cs="Times New Roman"/>
          <w:sz w:val="24"/>
          <w:szCs w:val="24"/>
        </w:rPr>
        <w:t>летних площадок на базе учреждений культуры.</w:t>
      </w:r>
    </w:p>
    <w:p w14:paraId="42369D9B" w14:textId="65A0E0BD"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В системе образования</w:t>
      </w:r>
      <w:r w:rsidR="006A1809">
        <w:rPr>
          <w:rFonts w:ascii="Times New Roman" w:hAnsi="Times New Roman" w:cs="Times New Roman"/>
          <w:sz w:val="24"/>
          <w:szCs w:val="24"/>
        </w:rPr>
        <w:t xml:space="preserve"> округа</w:t>
      </w:r>
      <w:r w:rsidRPr="000A1738">
        <w:rPr>
          <w:rFonts w:ascii="Times New Roman" w:hAnsi="Times New Roman" w:cs="Times New Roman"/>
          <w:sz w:val="24"/>
          <w:szCs w:val="24"/>
        </w:rPr>
        <w:t xml:space="preserve"> работает 49 педагогов, доля педагогических работников общеобразовательных организаций в возрасте до 35 лет – 12 % (6 чел.). </w:t>
      </w:r>
    </w:p>
    <w:p w14:paraId="44492E4E" w14:textId="67DA944A"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Среднемесячная заработная плата педагогические работники школ – 48988,44 руб., воспитатели – 40568,01 руб., педагоги дополнительного образования - 31701,76 руб.</w:t>
      </w:r>
    </w:p>
    <w:p w14:paraId="46824EDC" w14:textId="77777777" w:rsidR="000A1738" w:rsidRPr="000A1738" w:rsidRDefault="000A1738" w:rsidP="000A1738">
      <w:pPr>
        <w:rPr>
          <w:rFonts w:ascii="Times New Roman" w:hAnsi="Times New Roman" w:cs="Times New Roman"/>
          <w:sz w:val="24"/>
          <w:szCs w:val="24"/>
        </w:rPr>
      </w:pPr>
      <w:r w:rsidRPr="000A1738">
        <w:rPr>
          <w:rFonts w:ascii="Times New Roman" w:hAnsi="Times New Roman" w:cs="Times New Roman"/>
          <w:sz w:val="24"/>
          <w:szCs w:val="24"/>
        </w:rPr>
        <w:t>Целевой показатель средней заработной платы педагогических работников за 2023 год выполнен на 100 %.</w:t>
      </w:r>
    </w:p>
    <w:p w14:paraId="2964EFC2" w14:textId="759E272C" w:rsidR="003D76F5" w:rsidRPr="003D76F5" w:rsidRDefault="000A1738" w:rsidP="000A1738">
      <w:pPr>
        <w:pStyle w:val="ConsPlusNormal"/>
        <w:rPr>
          <w:sz w:val="22"/>
          <w:szCs w:val="22"/>
        </w:rPr>
      </w:pPr>
      <w:r w:rsidRPr="000A1738">
        <w:t>В 2023 году Холмский муниципальный</w:t>
      </w:r>
      <w:r w:rsidR="006A1809">
        <w:t xml:space="preserve"> округ</w:t>
      </w:r>
      <w:r w:rsidRPr="000A1738">
        <w:t xml:space="preserve"> участвовал в реализации регионального проекта «Модернизация школьных систем образования». Выполнены мероприятия по проведению капитального ремонта основного здания средней общеобразовательной школы на сумму 38,8 млн. руб., приобретено оборудование на сумму 10,8 млн. руб. Капитальный ремонт школы завершили раньше срока, 1 сентября учебный процесс начался в обновленном здании</w:t>
      </w:r>
    </w:p>
    <w:p w14:paraId="64766C12" w14:textId="1C5441D2" w:rsidR="00975075" w:rsidRPr="001B7795" w:rsidRDefault="000F495B" w:rsidP="001B7795">
      <w:pPr>
        <w:pStyle w:val="ConsPlusNormal"/>
      </w:pPr>
      <w:r>
        <w:t xml:space="preserve">Информация о существующих объектах дошкольного образования, общеобразовательных организациях, организациях дополнительного образования, расположенных на территории Холмского муниципального округа Новгородской области, </w:t>
      </w:r>
      <w:r w:rsidRPr="001B7795">
        <w:t>представлена в таблице 2.</w:t>
      </w:r>
      <w:r w:rsidR="00975075" w:rsidRPr="001B7795">
        <w:t>7</w:t>
      </w:r>
      <w:r w:rsidRPr="001B7795">
        <w:t>.1.2.</w:t>
      </w:r>
    </w:p>
    <w:p w14:paraId="15521FCA" w14:textId="222E476A" w:rsidR="003822DD" w:rsidRDefault="00EA5D75" w:rsidP="00940C7D">
      <w:pPr>
        <w:pStyle w:val="ConsPlusNormal"/>
        <w:ind w:firstLine="709"/>
        <w:jc w:val="right"/>
        <w:rPr>
          <w:i/>
          <w:iCs/>
        </w:rPr>
      </w:pPr>
      <w:r w:rsidRPr="001B7795">
        <w:rPr>
          <w:i/>
          <w:iCs/>
        </w:rPr>
        <w:t>Таблица 2.</w:t>
      </w:r>
      <w:r w:rsidR="005A4436" w:rsidRPr="001B7795">
        <w:rPr>
          <w:i/>
          <w:iCs/>
        </w:rPr>
        <w:t>7</w:t>
      </w:r>
      <w:r w:rsidRPr="001B7795">
        <w:rPr>
          <w:i/>
          <w:iCs/>
        </w:rPr>
        <w:t>.1.</w:t>
      </w:r>
      <w:r w:rsidR="00975075" w:rsidRPr="001B7795">
        <w:rPr>
          <w:i/>
          <w:iCs/>
        </w:rPr>
        <w:t>2</w:t>
      </w:r>
    </w:p>
    <w:tbl>
      <w:tblPr>
        <w:tblW w:w="5373" w:type="pct"/>
        <w:tblInd w:w="-572" w:type="dxa"/>
        <w:tblLayout w:type="fixed"/>
        <w:tblLook w:val="04A0" w:firstRow="1" w:lastRow="0" w:firstColumn="1" w:lastColumn="0" w:noHBand="0" w:noVBand="1"/>
      </w:tblPr>
      <w:tblGrid>
        <w:gridCol w:w="1275"/>
        <w:gridCol w:w="1844"/>
        <w:gridCol w:w="1842"/>
        <w:gridCol w:w="568"/>
        <w:gridCol w:w="849"/>
        <w:gridCol w:w="709"/>
        <w:gridCol w:w="709"/>
        <w:gridCol w:w="567"/>
        <w:gridCol w:w="567"/>
        <w:gridCol w:w="709"/>
        <w:gridCol w:w="708"/>
      </w:tblGrid>
      <w:tr w:rsidR="000F495B" w:rsidRPr="0016747E" w14:paraId="0668F223" w14:textId="77777777" w:rsidTr="0052153B">
        <w:trPr>
          <w:trHeight w:val="20"/>
        </w:trPr>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586A2C" w14:textId="77777777" w:rsidR="00E73E5A" w:rsidRPr="00E73E5A" w:rsidRDefault="00E73E5A" w:rsidP="00D34BC7">
            <w:pPr>
              <w:ind w:left="36" w:firstLine="0"/>
              <w:jc w:val="center"/>
              <w:rPr>
                <w:rFonts w:ascii="Times New Roman" w:eastAsia="Times New Roman" w:hAnsi="Times New Roman" w:cs="Times New Roman"/>
                <w:b/>
                <w:bCs/>
                <w:sz w:val="20"/>
                <w:szCs w:val="20"/>
                <w:lang w:eastAsia="ru-RU"/>
              </w:rPr>
            </w:pPr>
            <w:bookmarkStart w:id="61" w:name="_Hlk96339765"/>
            <w:bookmarkEnd w:id="55"/>
            <w:r w:rsidRPr="00E73E5A">
              <w:rPr>
                <w:rFonts w:ascii="Times New Roman" w:eastAsia="Times New Roman" w:hAnsi="Times New Roman" w:cs="Times New Roman"/>
                <w:b/>
                <w:bCs/>
                <w:sz w:val="20"/>
                <w:szCs w:val="20"/>
                <w:lang w:eastAsia="ru-RU"/>
              </w:rPr>
              <w:t>Наименование организации</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EDCB5D" w14:textId="77777777" w:rsidR="00E73E5A" w:rsidRPr="00E73E5A" w:rsidRDefault="00E73E5A" w:rsidP="0012317F">
            <w:pPr>
              <w:ind w:left="-249" w:firstLine="283"/>
              <w:jc w:val="center"/>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адрес регистрации</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F7D2A" w14:textId="77777777" w:rsidR="00E73E5A" w:rsidRPr="00E73E5A" w:rsidRDefault="00E73E5A" w:rsidP="0012317F">
            <w:pPr>
              <w:ind w:left="0" w:firstLine="0"/>
              <w:jc w:val="center"/>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адрес местонахождения</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916795" w14:textId="77777777" w:rsidR="00E73E5A" w:rsidRPr="00E73E5A" w:rsidRDefault="00E73E5A" w:rsidP="00271C8B">
            <w:pPr>
              <w:ind w:left="113" w:right="113" w:firstLine="0"/>
              <w:jc w:val="left"/>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вместимость (кол-во мест)</w:t>
            </w:r>
          </w:p>
        </w:tc>
        <w:tc>
          <w:tcPr>
            <w:tcW w:w="84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43FA939" w14:textId="77777777" w:rsidR="00E73E5A" w:rsidRPr="00E73E5A" w:rsidRDefault="00E73E5A" w:rsidP="00271C8B">
            <w:pPr>
              <w:ind w:left="113" w:right="113" w:firstLine="0"/>
              <w:jc w:val="left"/>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кол-во обучающихся</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94BF7B4" w14:textId="77777777" w:rsidR="00E73E5A" w:rsidRPr="00E73E5A" w:rsidRDefault="00E73E5A" w:rsidP="00271C8B">
            <w:pPr>
              <w:ind w:left="113" w:right="113" w:firstLine="0"/>
              <w:jc w:val="left"/>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год постройки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6A81F2" w14:textId="77777777" w:rsidR="00E73E5A" w:rsidRPr="00E73E5A" w:rsidRDefault="00E73E5A" w:rsidP="00271C8B">
            <w:pPr>
              <w:ind w:left="113" w:right="113" w:firstLine="0"/>
              <w:jc w:val="left"/>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состояние здания (</w:t>
            </w:r>
            <w:proofErr w:type="spellStart"/>
            <w:r w:rsidRPr="00E73E5A">
              <w:rPr>
                <w:rFonts w:ascii="Times New Roman" w:eastAsia="Times New Roman" w:hAnsi="Times New Roman" w:cs="Times New Roman"/>
                <w:b/>
                <w:bCs/>
                <w:sz w:val="20"/>
                <w:szCs w:val="20"/>
                <w:lang w:eastAsia="ru-RU"/>
              </w:rPr>
              <w:t>отл</w:t>
            </w:r>
            <w:proofErr w:type="spellEnd"/>
            <w:r w:rsidRPr="00E73E5A">
              <w:rPr>
                <w:rFonts w:ascii="Times New Roman" w:eastAsia="Times New Roman" w:hAnsi="Times New Roman" w:cs="Times New Roman"/>
                <w:b/>
                <w:bCs/>
                <w:sz w:val="20"/>
                <w:szCs w:val="20"/>
                <w:lang w:eastAsia="ru-RU"/>
              </w:rPr>
              <w:t xml:space="preserve">., хор., </w:t>
            </w:r>
            <w:proofErr w:type="spellStart"/>
            <w:r w:rsidRPr="00E73E5A">
              <w:rPr>
                <w:rFonts w:ascii="Times New Roman" w:eastAsia="Times New Roman" w:hAnsi="Times New Roman" w:cs="Times New Roman"/>
                <w:b/>
                <w:bCs/>
                <w:sz w:val="20"/>
                <w:szCs w:val="20"/>
                <w:lang w:eastAsia="ru-RU"/>
              </w:rPr>
              <w:t>удвл</w:t>
            </w:r>
            <w:proofErr w:type="spellEnd"/>
            <w:r w:rsidRPr="00E73E5A">
              <w:rPr>
                <w:rFonts w:ascii="Times New Roman" w:eastAsia="Times New Roman" w:hAnsi="Times New Roman" w:cs="Times New Roman"/>
                <w:b/>
                <w:bCs/>
                <w:sz w:val="20"/>
                <w:szCs w:val="20"/>
                <w:lang w:eastAsia="ru-RU"/>
              </w:rPr>
              <w:t xml:space="preserve">., </w:t>
            </w:r>
            <w:proofErr w:type="spellStart"/>
            <w:r w:rsidRPr="00E73E5A">
              <w:rPr>
                <w:rFonts w:ascii="Times New Roman" w:eastAsia="Times New Roman" w:hAnsi="Times New Roman" w:cs="Times New Roman"/>
                <w:b/>
                <w:bCs/>
                <w:sz w:val="20"/>
                <w:szCs w:val="20"/>
                <w:lang w:eastAsia="ru-RU"/>
              </w:rPr>
              <w:t>неудвл</w:t>
            </w:r>
            <w:proofErr w:type="spellEnd"/>
            <w:r w:rsidRPr="00E73E5A">
              <w:rPr>
                <w:rFonts w:ascii="Times New Roman" w:eastAsia="Times New Roman" w:hAnsi="Times New Roman" w:cs="Times New Roman"/>
                <w:b/>
                <w:bCs/>
                <w:sz w:val="20"/>
                <w:szCs w:val="20"/>
                <w:lang w:eastAsia="ru-RU"/>
              </w:rPr>
              <w:t>.)</w:t>
            </w:r>
          </w:p>
        </w:tc>
        <w:tc>
          <w:tcPr>
            <w:tcW w:w="2551"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07D451" w14:textId="77777777" w:rsidR="00E73E5A" w:rsidRPr="00E73E5A" w:rsidRDefault="00E73E5A" w:rsidP="0012317F">
            <w:pPr>
              <w:ind w:left="-958"/>
              <w:jc w:val="center"/>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благоустройство (да/нет)</w:t>
            </w:r>
          </w:p>
        </w:tc>
      </w:tr>
      <w:tr w:rsidR="000F495B" w:rsidRPr="0016747E" w14:paraId="02FEC02F" w14:textId="77777777" w:rsidTr="0052153B">
        <w:trPr>
          <w:cantSplit/>
          <w:trHeight w:val="2804"/>
        </w:trPr>
        <w:tc>
          <w:tcPr>
            <w:tcW w:w="12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1DD081" w14:textId="77777777" w:rsidR="00E73E5A" w:rsidRPr="00E73E5A" w:rsidRDefault="00E73E5A" w:rsidP="00E73E5A">
            <w:pPr>
              <w:jc w:val="center"/>
              <w:rPr>
                <w:rFonts w:ascii="Times New Roman" w:eastAsia="Times New Roman" w:hAnsi="Times New Roman" w:cs="Times New Roman"/>
                <w:b/>
                <w:bCs/>
                <w:sz w:val="20"/>
                <w:szCs w:val="20"/>
                <w:lang w:eastAsia="ru-RU"/>
              </w:rPr>
            </w:pPr>
          </w:p>
        </w:tc>
        <w:tc>
          <w:tcPr>
            <w:tcW w:w="18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D4A9A6" w14:textId="77777777" w:rsidR="00E73E5A" w:rsidRPr="00E73E5A" w:rsidRDefault="00E73E5A" w:rsidP="00E73E5A">
            <w:pPr>
              <w:jc w:val="center"/>
              <w:rPr>
                <w:rFonts w:ascii="Times New Roman" w:eastAsia="Times New Roman" w:hAnsi="Times New Roman" w:cs="Times New Roman"/>
                <w:b/>
                <w:bCs/>
                <w:sz w:val="20"/>
                <w:szCs w:val="20"/>
                <w:lang w:eastAsia="ru-RU"/>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7D1567" w14:textId="77777777" w:rsidR="00E73E5A" w:rsidRPr="00E73E5A" w:rsidRDefault="00E73E5A" w:rsidP="00E73E5A">
            <w:pPr>
              <w:jc w:val="center"/>
              <w:rPr>
                <w:rFonts w:ascii="Times New Roman" w:eastAsia="Times New Roman" w:hAnsi="Times New Roman" w:cs="Times New Roman"/>
                <w:b/>
                <w:bCs/>
                <w:sz w:val="20"/>
                <w:szCs w:val="20"/>
                <w:lang w:eastAsia="ru-RU"/>
              </w:rPr>
            </w:pPr>
          </w:p>
        </w:tc>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AB07ED" w14:textId="77777777" w:rsidR="00E73E5A" w:rsidRPr="00E73E5A" w:rsidRDefault="00E73E5A" w:rsidP="00E73E5A">
            <w:pPr>
              <w:jc w:val="center"/>
              <w:rPr>
                <w:rFonts w:ascii="Times New Roman" w:eastAsia="Times New Roman" w:hAnsi="Times New Roman" w:cs="Times New Roman"/>
                <w:b/>
                <w:bCs/>
                <w:sz w:val="20"/>
                <w:szCs w:val="20"/>
                <w:lang w:eastAsia="ru-RU"/>
              </w:rPr>
            </w:pPr>
          </w:p>
        </w:tc>
        <w:tc>
          <w:tcPr>
            <w:tcW w:w="8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5C046F" w14:textId="77777777" w:rsidR="00E73E5A" w:rsidRPr="00E73E5A" w:rsidRDefault="00E73E5A" w:rsidP="00E73E5A">
            <w:pPr>
              <w:jc w:val="center"/>
              <w:rPr>
                <w:rFonts w:ascii="Times New Roman" w:eastAsia="Times New Roman" w:hAnsi="Times New Roman" w:cs="Times New Roman"/>
                <w:b/>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23018B" w14:textId="77777777" w:rsidR="00E73E5A" w:rsidRPr="00E73E5A" w:rsidRDefault="00E73E5A" w:rsidP="00E73E5A">
            <w:pPr>
              <w:jc w:val="center"/>
              <w:rPr>
                <w:rFonts w:ascii="Times New Roman" w:eastAsia="Times New Roman" w:hAnsi="Times New Roman" w:cs="Times New Roman"/>
                <w:b/>
                <w:bCs/>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FF2EEE" w14:textId="77777777" w:rsidR="00E73E5A" w:rsidRPr="00E73E5A" w:rsidRDefault="00E73E5A" w:rsidP="00E73E5A">
            <w:pPr>
              <w:jc w:val="center"/>
              <w:rPr>
                <w:rFonts w:ascii="Times New Roman" w:eastAsia="Times New Roman" w:hAnsi="Times New Roman" w:cs="Times New Roman"/>
                <w:b/>
                <w:bCs/>
                <w:sz w:val="20"/>
                <w:szCs w:val="20"/>
                <w:lang w:eastAsia="ru-RU"/>
              </w:rPr>
            </w:pPr>
          </w:p>
        </w:tc>
        <w:tc>
          <w:tcPr>
            <w:tcW w:w="567" w:type="dxa"/>
            <w:tcBorders>
              <w:top w:val="nil"/>
              <w:left w:val="nil"/>
              <w:bottom w:val="single" w:sz="2" w:space="0" w:color="auto"/>
              <w:right w:val="single" w:sz="4" w:space="0" w:color="auto"/>
            </w:tcBorders>
            <w:shd w:val="clear" w:color="auto" w:fill="auto"/>
            <w:textDirection w:val="btLr"/>
            <w:vAlign w:val="center"/>
            <w:hideMark/>
          </w:tcPr>
          <w:p w14:paraId="55B8167C" w14:textId="77777777" w:rsidR="00E73E5A" w:rsidRPr="00E73E5A" w:rsidRDefault="00E73E5A" w:rsidP="00D34BC7">
            <w:pPr>
              <w:ind w:left="0" w:right="113" w:firstLine="397"/>
              <w:jc w:val="left"/>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все в наличие</w:t>
            </w:r>
          </w:p>
        </w:tc>
        <w:tc>
          <w:tcPr>
            <w:tcW w:w="567" w:type="dxa"/>
            <w:tcBorders>
              <w:top w:val="nil"/>
              <w:left w:val="nil"/>
              <w:bottom w:val="single" w:sz="2" w:space="0" w:color="auto"/>
              <w:right w:val="single" w:sz="4" w:space="0" w:color="auto"/>
            </w:tcBorders>
            <w:shd w:val="clear" w:color="auto" w:fill="auto"/>
            <w:textDirection w:val="btLr"/>
            <w:vAlign w:val="center"/>
            <w:hideMark/>
          </w:tcPr>
          <w:p w14:paraId="12436B77" w14:textId="77777777" w:rsidR="00E73E5A" w:rsidRPr="00E73E5A" w:rsidRDefault="00E73E5A" w:rsidP="00271C8B">
            <w:pPr>
              <w:ind w:left="113" w:right="113" w:firstLine="0"/>
              <w:jc w:val="left"/>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оборудовано водопроводом</w:t>
            </w:r>
          </w:p>
        </w:tc>
        <w:tc>
          <w:tcPr>
            <w:tcW w:w="709" w:type="dxa"/>
            <w:tcBorders>
              <w:top w:val="nil"/>
              <w:left w:val="nil"/>
              <w:bottom w:val="single" w:sz="2" w:space="0" w:color="auto"/>
              <w:right w:val="single" w:sz="4" w:space="0" w:color="auto"/>
            </w:tcBorders>
            <w:shd w:val="clear" w:color="auto" w:fill="auto"/>
            <w:textDirection w:val="btLr"/>
            <w:vAlign w:val="center"/>
            <w:hideMark/>
          </w:tcPr>
          <w:p w14:paraId="3F7E7498" w14:textId="77777777" w:rsidR="00E73E5A" w:rsidRPr="00E73E5A" w:rsidRDefault="00E73E5A" w:rsidP="00271C8B">
            <w:pPr>
              <w:ind w:left="113" w:right="113" w:firstLine="0"/>
              <w:jc w:val="left"/>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оборудовано водоотведением (канализацией)</w:t>
            </w:r>
          </w:p>
        </w:tc>
        <w:tc>
          <w:tcPr>
            <w:tcW w:w="708" w:type="dxa"/>
            <w:tcBorders>
              <w:top w:val="nil"/>
              <w:left w:val="nil"/>
              <w:bottom w:val="single" w:sz="2" w:space="0" w:color="auto"/>
              <w:right w:val="single" w:sz="4" w:space="0" w:color="auto"/>
            </w:tcBorders>
            <w:shd w:val="clear" w:color="auto" w:fill="auto"/>
            <w:textDirection w:val="btLr"/>
            <w:vAlign w:val="center"/>
            <w:hideMark/>
          </w:tcPr>
          <w:p w14:paraId="714BC62E" w14:textId="77777777" w:rsidR="00E73E5A" w:rsidRPr="00E73E5A" w:rsidRDefault="00E73E5A" w:rsidP="00271C8B">
            <w:pPr>
              <w:ind w:left="113" w:right="113" w:firstLine="0"/>
              <w:jc w:val="left"/>
              <w:rPr>
                <w:rFonts w:ascii="Times New Roman" w:eastAsia="Times New Roman" w:hAnsi="Times New Roman" w:cs="Times New Roman"/>
                <w:b/>
                <w:bCs/>
                <w:sz w:val="20"/>
                <w:szCs w:val="20"/>
                <w:lang w:eastAsia="ru-RU"/>
              </w:rPr>
            </w:pPr>
            <w:r w:rsidRPr="00E73E5A">
              <w:rPr>
                <w:rFonts w:ascii="Times New Roman" w:eastAsia="Times New Roman" w:hAnsi="Times New Roman" w:cs="Times New Roman"/>
                <w:b/>
                <w:bCs/>
                <w:sz w:val="20"/>
                <w:szCs w:val="20"/>
                <w:lang w:eastAsia="ru-RU"/>
              </w:rPr>
              <w:t>оборудовано центральным отоплением</w:t>
            </w:r>
          </w:p>
        </w:tc>
      </w:tr>
      <w:tr w:rsidR="000F495B" w:rsidRPr="000F495B" w14:paraId="78329FAB" w14:textId="77777777" w:rsidTr="000F495B">
        <w:trPr>
          <w:trHeight w:val="20"/>
        </w:trPr>
        <w:tc>
          <w:tcPr>
            <w:tcW w:w="103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8BA8FFD" w14:textId="78499EA1" w:rsidR="000F495B" w:rsidRPr="000F495B" w:rsidRDefault="000F495B" w:rsidP="00E73E5A">
            <w:pPr>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Муниципальное автономное образовательное учреждение "Детский сад "Радуга" г. Холм</w:t>
            </w:r>
            <w:r w:rsidR="00DE4D7D">
              <w:rPr>
                <w:rFonts w:ascii="Times New Roman" w:eastAsia="Times New Roman" w:hAnsi="Times New Roman" w:cs="Times New Roman"/>
                <w:lang w:eastAsia="ru-RU"/>
              </w:rPr>
              <w:t>а</w:t>
            </w:r>
          </w:p>
        </w:tc>
      </w:tr>
      <w:tr w:rsidR="000F495B" w:rsidRPr="0016747E" w14:paraId="6DF1EA5A" w14:textId="77777777" w:rsidTr="0052153B">
        <w:trPr>
          <w:trHeight w:val="2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70A1F9" w14:textId="5B939C28" w:rsidR="000F495B" w:rsidRPr="000F495B" w:rsidRDefault="000F495B" w:rsidP="007572E3">
            <w:pPr>
              <w:ind w:left="-611" w:firstLine="50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1здание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C02795D" w14:textId="48DA8352" w:rsidR="000F495B" w:rsidRPr="000F495B" w:rsidRDefault="000F495B" w:rsidP="00F07D66">
            <w:pPr>
              <w:ind w:left="35"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 xml:space="preserve">175270, Новгородская область, </w:t>
            </w:r>
            <w:proofErr w:type="spellStart"/>
            <w:r w:rsidRPr="000F495B">
              <w:rPr>
                <w:rFonts w:ascii="Times New Roman" w:eastAsia="Times New Roman" w:hAnsi="Times New Roman" w:cs="Times New Roman"/>
                <w:lang w:eastAsia="ru-RU"/>
              </w:rPr>
              <w:t>г.Холм</w:t>
            </w:r>
            <w:proofErr w:type="spellEnd"/>
            <w:r w:rsidRPr="000F495B">
              <w:rPr>
                <w:rFonts w:ascii="Times New Roman" w:eastAsia="Times New Roman" w:hAnsi="Times New Roman" w:cs="Times New Roman"/>
                <w:lang w:eastAsia="ru-RU"/>
              </w:rPr>
              <w:t>, ул. Октябрьская д.44</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F6CF90" w14:textId="01ECC400" w:rsidR="000F495B" w:rsidRPr="000F495B" w:rsidRDefault="000F495B" w:rsidP="00F07D66">
            <w:pPr>
              <w:ind w:left="31"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 xml:space="preserve">175270, Новгородская область, </w:t>
            </w:r>
            <w:proofErr w:type="spellStart"/>
            <w:r w:rsidRPr="000F495B">
              <w:rPr>
                <w:rFonts w:ascii="Times New Roman" w:eastAsia="Times New Roman" w:hAnsi="Times New Roman" w:cs="Times New Roman"/>
                <w:lang w:eastAsia="ru-RU"/>
              </w:rPr>
              <w:t>г.Холм</w:t>
            </w:r>
            <w:proofErr w:type="spellEnd"/>
            <w:r w:rsidRPr="000F495B">
              <w:rPr>
                <w:rFonts w:ascii="Times New Roman" w:eastAsia="Times New Roman" w:hAnsi="Times New Roman" w:cs="Times New Roman"/>
                <w:lang w:eastAsia="ru-RU"/>
              </w:rPr>
              <w:t>, ул. Октябрьская д.44</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8857492" w14:textId="7327D3FE" w:rsidR="000F495B" w:rsidRPr="000F495B" w:rsidRDefault="000F495B" w:rsidP="007572E3">
            <w:pPr>
              <w:ind w:left="-386" w:firstLine="38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136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2D5D3C9" w14:textId="59FCA69E" w:rsidR="000F495B" w:rsidRPr="000F495B" w:rsidRDefault="000F495B" w:rsidP="007572E3">
            <w:pPr>
              <w:ind w:firstLine="453"/>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136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2AC28E" w14:textId="4C90E92B" w:rsidR="000F495B" w:rsidRPr="000F495B" w:rsidRDefault="000F495B" w:rsidP="007572E3">
            <w:pPr>
              <w:ind w:firstLine="56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1980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7670DD" w14:textId="6E4DF46E" w:rsidR="000F495B" w:rsidRPr="000F495B" w:rsidRDefault="000F495B" w:rsidP="007572E3">
            <w:pPr>
              <w:ind w:firstLine="458"/>
              <w:jc w:val="center"/>
              <w:rPr>
                <w:rFonts w:ascii="Times New Roman" w:eastAsia="Times New Roman" w:hAnsi="Times New Roman" w:cs="Times New Roman"/>
                <w:b/>
                <w:bCs/>
                <w:lang w:eastAsia="ru-RU"/>
              </w:rPr>
            </w:pPr>
            <w:proofErr w:type="spellStart"/>
            <w:r w:rsidRPr="000F495B">
              <w:rPr>
                <w:rFonts w:ascii="Times New Roman" w:eastAsia="Times New Roman" w:hAnsi="Times New Roman" w:cs="Times New Roman"/>
                <w:lang w:eastAsia="ru-RU"/>
              </w:rPr>
              <w:t>удвл</w:t>
            </w:r>
            <w:proofErr w:type="spellEnd"/>
            <w:r w:rsidRPr="000F495B">
              <w:rPr>
                <w:rFonts w:ascii="Times New Roman" w:eastAsia="Times New Roman" w:hAnsi="Times New Roman" w:cs="Times New Roman"/>
                <w:lang w:eastAsia="ru-RU"/>
              </w:rPr>
              <w:t>.</w:t>
            </w:r>
          </w:p>
        </w:tc>
        <w:tc>
          <w:tcPr>
            <w:tcW w:w="567" w:type="dxa"/>
            <w:tcBorders>
              <w:top w:val="single" w:sz="2" w:space="0" w:color="auto"/>
              <w:left w:val="nil"/>
              <w:bottom w:val="single" w:sz="2" w:space="0" w:color="auto"/>
              <w:right w:val="single" w:sz="4" w:space="0" w:color="auto"/>
            </w:tcBorders>
            <w:shd w:val="clear" w:color="auto" w:fill="auto"/>
            <w:vAlign w:val="center"/>
          </w:tcPr>
          <w:p w14:paraId="01D4BFBB" w14:textId="3FA709AF" w:rsidR="000F495B" w:rsidRPr="000F495B" w:rsidRDefault="000F495B" w:rsidP="00F07D66">
            <w:pPr>
              <w:ind w:firstLine="46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567" w:type="dxa"/>
            <w:tcBorders>
              <w:top w:val="single" w:sz="2" w:space="0" w:color="auto"/>
              <w:left w:val="nil"/>
              <w:bottom w:val="single" w:sz="2" w:space="0" w:color="auto"/>
              <w:right w:val="single" w:sz="4" w:space="0" w:color="auto"/>
            </w:tcBorders>
            <w:shd w:val="clear" w:color="auto" w:fill="auto"/>
            <w:vAlign w:val="center"/>
          </w:tcPr>
          <w:p w14:paraId="59CC1C8F" w14:textId="062B63CE" w:rsidR="000F495B" w:rsidRPr="000F495B" w:rsidRDefault="000F495B" w:rsidP="00F07D66">
            <w:pPr>
              <w:ind w:firstLine="45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9" w:type="dxa"/>
            <w:tcBorders>
              <w:top w:val="single" w:sz="2" w:space="0" w:color="auto"/>
              <w:left w:val="nil"/>
              <w:bottom w:val="single" w:sz="2" w:space="0" w:color="auto"/>
              <w:right w:val="single" w:sz="4" w:space="0" w:color="auto"/>
            </w:tcBorders>
            <w:shd w:val="clear" w:color="auto" w:fill="auto"/>
            <w:vAlign w:val="center"/>
          </w:tcPr>
          <w:p w14:paraId="06707990" w14:textId="49A09886" w:rsidR="000F495B" w:rsidRPr="000F495B" w:rsidRDefault="000F495B" w:rsidP="00F07D66">
            <w:pPr>
              <w:ind w:firstLine="594"/>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8" w:type="dxa"/>
            <w:tcBorders>
              <w:top w:val="single" w:sz="2" w:space="0" w:color="auto"/>
              <w:left w:val="nil"/>
              <w:bottom w:val="single" w:sz="2" w:space="0" w:color="auto"/>
              <w:right w:val="single" w:sz="4" w:space="0" w:color="auto"/>
            </w:tcBorders>
            <w:shd w:val="clear" w:color="auto" w:fill="auto"/>
            <w:vAlign w:val="center"/>
          </w:tcPr>
          <w:p w14:paraId="23F44B1A" w14:textId="3108197C" w:rsidR="000F495B" w:rsidRPr="000F495B" w:rsidRDefault="000F495B" w:rsidP="00F07D66">
            <w:pPr>
              <w:ind w:firstLine="56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r>
      <w:tr w:rsidR="000F495B" w:rsidRPr="0016747E" w14:paraId="39EB1334" w14:textId="77777777" w:rsidTr="0052153B">
        <w:trPr>
          <w:trHeight w:val="2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D474DC7" w14:textId="1EC6647E" w:rsidR="000F495B" w:rsidRPr="000F495B" w:rsidRDefault="000F495B" w:rsidP="007572E3">
            <w:pPr>
              <w:ind w:left="-611" w:firstLine="50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2 здание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37FC296" w14:textId="5294EEA0" w:rsidR="000F495B" w:rsidRPr="000F495B" w:rsidRDefault="000F495B" w:rsidP="00F07D66">
            <w:pPr>
              <w:ind w:left="35"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175270,</w:t>
            </w:r>
            <w:r>
              <w:rPr>
                <w:rFonts w:ascii="Times New Roman" w:eastAsia="Times New Roman" w:hAnsi="Times New Roman" w:cs="Times New Roman"/>
                <w:lang w:eastAsia="ru-RU"/>
              </w:rPr>
              <w:t xml:space="preserve"> </w:t>
            </w:r>
            <w:r w:rsidRPr="000F495B">
              <w:rPr>
                <w:rFonts w:ascii="Times New Roman" w:eastAsia="Times New Roman" w:hAnsi="Times New Roman" w:cs="Times New Roman"/>
                <w:lang w:eastAsia="ru-RU"/>
              </w:rPr>
              <w:t>Новгородская область Набережная р. Ловать д.13,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589F34" w14:textId="721EAE21" w:rsidR="000F495B" w:rsidRPr="000F495B" w:rsidRDefault="000F495B" w:rsidP="00F07D66">
            <w:pPr>
              <w:ind w:left="31"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175270,</w:t>
            </w:r>
            <w:r>
              <w:rPr>
                <w:rFonts w:ascii="Times New Roman" w:eastAsia="Times New Roman" w:hAnsi="Times New Roman" w:cs="Times New Roman"/>
                <w:lang w:eastAsia="ru-RU"/>
              </w:rPr>
              <w:t xml:space="preserve"> </w:t>
            </w:r>
            <w:r w:rsidRPr="000F495B">
              <w:rPr>
                <w:rFonts w:ascii="Times New Roman" w:eastAsia="Times New Roman" w:hAnsi="Times New Roman" w:cs="Times New Roman"/>
                <w:lang w:eastAsia="ru-RU"/>
              </w:rPr>
              <w:t>Новг</w:t>
            </w:r>
            <w:r>
              <w:rPr>
                <w:rFonts w:ascii="Times New Roman" w:eastAsia="Times New Roman" w:hAnsi="Times New Roman" w:cs="Times New Roman"/>
                <w:lang w:eastAsia="ru-RU"/>
              </w:rPr>
              <w:t>о</w:t>
            </w:r>
            <w:r w:rsidRPr="000F495B">
              <w:rPr>
                <w:rFonts w:ascii="Times New Roman" w:eastAsia="Times New Roman" w:hAnsi="Times New Roman" w:cs="Times New Roman"/>
                <w:lang w:eastAsia="ru-RU"/>
              </w:rPr>
              <w:t>родская</w:t>
            </w:r>
            <w:r>
              <w:rPr>
                <w:rFonts w:ascii="Times New Roman" w:eastAsia="Times New Roman" w:hAnsi="Times New Roman" w:cs="Times New Roman"/>
                <w:lang w:eastAsia="ru-RU"/>
              </w:rPr>
              <w:t xml:space="preserve"> </w:t>
            </w:r>
            <w:r w:rsidRPr="000F495B">
              <w:rPr>
                <w:rFonts w:ascii="Times New Roman" w:eastAsia="Times New Roman" w:hAnsi="Times New Roman" w:cs="Times New Roman"/>
                <w:lang w:eastAsia="ru-RU"/>
              </w:rPr>
              <w:t>область Набережная р. Ловать д.13</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DE055E6" w14:textId="7948E212" w:rsidR="000F495B" w:rsidRPr="000F495B" w:rsidRDefault="000F495B" w:rsidP="007572E3">
            <w:pPr>
              <w:ind w:left="-386" w:firstLine="38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40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24C2162" w14:textId="7C15D069" w:rsidR="000F495B" w:rsidRPr="000F495B" w:rsidRDefault="000F495B" w:rsidP="007572E3">
            <w:pPr>
              <w:ind w:firstLine="453"/>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A99BB8" w14:textId="6BE9405B" w:rsidR="000F495B" w:rsidRPr="000F495B" w:rsidRDefault="000F495B" w:rsidP="007572E3">
            <w:pPr>
              <w:ind w:firstLine="56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1983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C7CA12" w14:textId="6E56D8C5" w:rsidR="000F495B" w:rsidRPr="000F495B" w:rsidRDefault="000F495B" w:rsidP="007572E3">
            <w:pPr>
              <w:ind w:firstLine="458"/>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удов.</w:t>
            </w:r>
          </w:p>
        </w:tc>
        <w:tc>
          <w:tcPr>
            <w:tcW w:w="567" w:type="dxa"/>
            <w:tcBorders>
              <w:top w:val="single" w:sz="2" w:space="0" w:color="auto"/>
              <w:left w:val="nil"/>
              <w:bottom w:val="single" w:sz="2" w:space="0" w:color="auto"/>
              <w:right w:val="single" w:sz="4" w:space="0" w:color="auto"/>
            </w:tcBorders>
            <w:shd w:val="clear" w:color="auto" w:fill="auto"/>
            <w:vAlign w:val="center"/>
          </w:tcPr>
          <w:p w14:paraId="719FE17D" w14:textId="14C6E532" w:rsidR="000F495B" w:rsidRPr="000F495B" w:rsidRDefault="000F495B" w:rsidP="00F07D66">
            <w:pPr>
              <w:ind w:firstLine="46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567" w:type="dxa"/>
            <w:tcBorders>
              <w:top w:val="single" w:sz="2" w:space="0" w:color="auto"/>
              <w:left w:val="nil"/>
              <w:bottom w:val="single" w:sz="2" w:space="0" w:color="auto"/>
              <w:right w:val="single" w:sz="4" w:space="0" w:color="auto"/>
            </w:tcBorders>
            <w:shd w:val="clear" w:color="auto" w:fill="auto"/>
            <w:vAlign w:val="center"/>
          </w:tcPr>
          <w:p w14:paraId="1D9A6728" w14:textId="2D536ABC" w:rsidR="000F495B" w:rsidRPr="000F495B" w:rsidRDefault="000F495B" w:rsidP="00F07D66">
            <w:pPr>
              <w:ind w:firstLine="45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9" w:type="dxa"/>
            <w:tcBorders>
              <w:top w:val="single" w:sz="2" w:space="0" w:color="auto"/>
              <w:left w:val="nil"/>
              <w:bottom w:val="single" w:sz="2" w:space="0" w:color="auto"/>
              <w:right w:val="single" w:sz="4" w:space="0" w:color="auto"/>
            </w:tcBorders>
            <w:shd w:val="clear" w:color="auto" w:fill="auto"/>
            <w:vAlign w:val="center"/>
          </w:tcPr>
          <w:p w14:paraId="47742EFD" w14:textId="74327148" w:rsidR="000F495B" w:rsidRPr="000F495B" w:rsidRDefault="000F495B" w:rsidP="00F07D66">
            <w:pPr>
              <w:ind w:firstLine="594"/>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8" w:type="dxa"/>
            <w:tcBorders>
              <w:top w:val="single" w:sz="2" w:space="0" w:color="auto"/>
              <w:left w:val="nil"/>
              <w:bottom w:val="single" w:sz="2" w:space="0" w:color="auto"/>
              <w:right w:val="single" w:sz="4" w:space="0" w:color="auto"/>
            </w:tcBorders>
            <w:shd w:val="clear" w:color="auto" w:fill="auto"/>
            <w:vAlign w:val="center"/>
          </w:tcPr>
          <w:p w14:paraId="4F3B885C" w14:textId="4E30BFD5" w:rsidR="000F495B" w:rsidRPr="000F495B" w:rsidRDefault="000F495B" w:rsidP="00F07D66">
            <w:pPr>
              <w:ind w:firstLine="56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r>
      <w:tr w:rsidR="000F495B" w:rsidRPr="0016747E" w14:paraId="02359950" w14:textId="77777777" w:rsidTr="0052153B">
        <w:trPr>
          <w:trHeight w:val="2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00A7F3E" w14:textId="3F3C1EC7" w:rsidR="000F495B" w:rsidRPr="000F495B" w:rsidRDefault="000F495B" w:rsidP="007572E3">
            <w:pPr>
              <w:ind w:left="-611" w:firstLine="50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3 здание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DC026C5" w14:textId="1E0B2E30" w:rsidR="000F495B" w:rsidRPr="000F495B" w:rsidRDefault="000F495B" w:rsidP="00F07D66">
            <w:pPr>
              <w:ind w:left="35"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175270,</w:t>
            </w:r>
            <w:r>
              <w:rPr>
                <w:rFonts w:ascii="Times New Roman" w:eastAsia="Times New Roman" w:hAnsi="Times New Roman" w:cs="Times New Roman"/>
                <w:lang w:eastAsia="ru-RU"/>
              </w:rPr>
              <w:t xml:space="preserve"> </w:t>
            </w:r>
            <w:r w:rsidRPr="000F495B">
              <w:rPr>
                <w:rFonts w:ascii="Times New Roman" w:eastAsia="Times New Roman" w:hAnsi="Times New Roman" w:cs="Times New Roman"/>
                <w:lang w:eastAsia="ru-RU"/>
              </w:rPr>
              <w:t xml:space="preserve">Новгородская область </w:t>
            </w:r>
            <w:r w:rsidRPr="000F495B">
              <w:rPr>
                <w:rFonts w:ascii="Times New Roman" w:eastAsia="Times New Roman" w:hAnsi="Times New Roman" w:cs="Times New Roman"/>
                <w:lang w:eastAsia="ru-RU"/>
              </w:rPr>
              <w:lastRenderedPageBreak/>
              <w:t>Набережная р. Ловать д.15,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F9C24B6" w14:textId="2DF7A734" w:rsidR="000F495B" w:rsidRPr="000F495B" w:rsidRDefault="000F495B" w:rsidP="00F07D66">
            <w:pPr>
              <w:ind w:left="31"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lastRenderedPageBreak/>
              <w:t>175270,</w:t>
            </w:r>
            <w:r>
              <w:rPr>
                <w:rFonts w:ascii="Times New Roman" w:eastAsia="Times New Roman" w:hAnsi="Times New Roman" w:cs="Times New Roman"/>
                <w:lang w:eastAsia="ru-RU"/>
              </w:rPr>
              <w:t xml:space="preserve"> </w:t>
            </w:r>
            <w:r w:rsidRPr="000F495B">
              <w:rPr>
                <w:rFonts w:ascii="Times New Roman" w:eastAsia="Times New Roman" w:hAnsi="Times New Roman" w:cs="Times New Roman"/>
                <w:lang w:eastAsia="ru-RU"/>
              </w:rPr>
              <w:t xml:space="preserve">Новгородская область </w:t>
            </w:r>
            <w:r w:rsidRPr="000F495B">
              <w:rPr>
                <w:rFonts w:ascii="Times New Roman" w:eastAsia="Times New Roman" w:hAnsi="Times New Roman" w:cs="Times New Roman"/>
                <w:lang w:eastAsia="ru-RU"/>
              </w:rPr>
              <w:lastRenderedPageBreak/>
              <w:t>Набережная р. Ловать д.15</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4394F75" w14:textId="385E4B26" w:rsidR="000F495B" w:rsidRPr="000F495B" w:rsidRDefault="000F495B" w:rsidP="007572E3">
            <w:pPr>
              <w:ind w:left="-386" w:firstLine="38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lastRenderedPageBreak/>
              <w:t>50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5AA0037" w14:textId="1475B764" w:rsidR="000F495B" w:rsidRPr="000F495B" w:rsidRDefault="000F495B" w:rsidP="007572E3">
            <w:pPr>
              <w:ind w:firstLine="453"/>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D7071D" w14:textId="03092EDB" w:rsidR="000F495B" w:rsidRPr="000F495B" w:rsidRDefault="000F495B" w:rsidP="007572E3">
            <w:pPr>
              <w:ind w:firstLine="56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1976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38A1CD" w14:textId="12572B87" w:rsidR="000F495B" w:rsidRPr="000F495B" w:rsidRDefault="000F495B" w:rsidP="007572E3">
            <w:pPr>
              <w:ind w:firstLine="458"/>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удов.</w:t>
            </w:r>
          </w:p>
        </w:tc>
        <w:tc>
          <w:tcPr>
            <w:tcW w:w="567" w:type="dxa"/>
            <w:tcBorders>
              <w:top w:val="single" w:sz="2" w:space="0" w:color="auto"/>
              <w:left w:val="nil"/>
              <w:bottom w:val="single" w:sz="2" w:space="0" w:color="auto"/>
              <w:right w:val="single" w:sz="4" w:space="0" w:color="auto"/>
            </w:tcBorders>
            <w:shd w:val="clear" w:color="auto" w:fill="auto"/>
            <w:vAlign w:val="center"/>
          </w:tcPr>
          <w:p w14:paraId="08A40D24" w14:textId="352D94B7" w:rsidR="000F495B" w:rsidRPr="000F495B" w:rsidRDefault="000F495B" w:rsidP="00F07D66">
            <w:pPr>
              <w:ind w:firstLine="46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567" w:type="dxa"/>
            <w:tcBorders>
              <w:top w:val="single" w:sz="2" w:space="0" w:color="auto"/>
              <w:left w:val="nil"/>
              <w:bottom w:val="single" w:sz="2" w:space="0" w:color="auto"/>
              <w:right w:val="single" w:sz="4" w:space="0" w:color="auto"/>
            </w:tcBorders>
            <w:shd w:val="clear" w:color="auto" w:fill="auto"/>
            <w:vAlign w:val="center"/>
          </w:tcPr>
          <w:p w14:paraId="1898E57D" w14:textId="30AF0394" w:rsidR="000F495B" w:rsidRPr="000F495B" w:rsidRDefault="000F495B" w:rsidP="00F07D66">
            <w:pPr>
              <w:ind w:firstLine="45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9" w:type="dxa"/>
            <w:tcBorders>
              <w:top w:val="single" w:sz="2" w:space="0" w:color="auto"/>
              <w:left w:val="nil"/>
              <w:bottom w:val="single" w:sz="2" w:space="0" w:color="auto"/>
              <w:right w:val="single" w:sz="4" w:space="0" w:color="auto"/>
            </w:tcBorders>
            <w:shd w:val="clear" w:color="auto" w:fill="auto"/>
            <w:vAlign w:val="center"/>
          </w:tcPr>
          <w:p w14:paraId="3CA8A3DC" w14:textId="4529091A" w:rsidR="000F495B" w:rsidRPr="000F495B" w:rsidRDefault="000F495B" w:rsidP="00F07D66">
            <w:pPr>
              <w:ind w:firstLine="594"/>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8" w:type="dxa"/>
            <w:tcBorders>
              <w:top w:val="single" w:sz="2" w:space="0" w:color="auto"/>
              <w:left w:val="nil"/>
              <w:bottom w:val="single" w:sz="2" w:space="0" w:color="auto"/>
              <w:right w:val="single" w:sz="4" w:space="0" w:color="auto"/>
            </w:tcBorders>
            <w:shd w:val="clear" w:color="auto" w:fill="auto"/>
            <w:vAlign w:val="center"/>
          </w:tcPr>
          <w:p w14:paraId="2CA2F249" w14:textId="524EF719" w:rsidR="000F495B" w:rsidRPr="000F495B" w:rsidRDefault="000F495B" w:rsidP="00F07D66">
            <w:pPr>
              <w:ind w:firstLine="56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r>
      <w:tr w:rsidR="000F495B" w:rsidRPr="0016747E" w14:paraId="2D2E0B25" w14:textId="77777777" w:rsidTr="0052153B">
        <w:trPr>
          <w:trHeight w:val="2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A79F3E8" w14:textId="3A6A4CF4" w:rsidR="000F495B" w:rsidRPr="000F495B" w:rsidRDefault="000F495B" w:rsidP="007572E3">
            <w:pPr>
              <w:ind w:left="-611" w:firstLine="50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4 здание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438EE86B" w14:textId="330417A1" w:rsidR="000F495B" w:rsidRPr="000F495B" w:rsidRDefault="000F495B" w:rsidP="00F07D66">
            <w:pPr>
              <w:ind w:left="35"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175275, Новгородская область,</w:t>
            </w:r>
            <w:r>
              <w:rPr>
                <w:rFonts w:ascii="Times New Roman" w:eastAsia="Times New Roman" w:hAnsi="Times New Roman" w:cs="Times New Roman"/>
                <w:lang w:eastAsia="ru-RU"/>
              </w:rPr>
              <w:t xml:space="preserve"> </w:t>
            </w:r>
            <w:r w:rsidRPr="000F495B">
              <w:rPr>
                <w:rFonts w:ascii="Times New Roman" w:eastAsia="Times New Roman" w:hAnsi="Times New Roman" w:cs="Times New Roman"/>
                <w:lang w:eastAsia="ru-RU"/>
              </w:rPr>
              <w:t xml:space="preserve">Холмский </w:t>
            </w:r>
            <w:r w:rsidR="00DE4D7D">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0F495B">
              <w:rPr>
                <w:rFonts w:ascii="Times New Roman" w:eastAsia="Times New Roman" w:hAnsi="Times New Roman" w:cs="Times New Roman"/>
                <w:lang w:eastAsia="ru-RU"/>
              </w:rPr>
              <w:t>, Красный Бор, ул. Торговая, д.3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C77393F" w14:textId="37F53768" w:rsidR="000F495B" w:rsidRPr="000F495B" w:rsidRDefault="000F495B" w:rsidP="00F07D66">
            <w:pPr>
              <w:ind w:left="31"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175275, Новгородская область,</w:t>
            </w:r>
            <w:r>
              <w:rPr>
                <w:rFonts w:ascii="Times New Roman" w:eastAsia="Times New Roman" w:hAnsi="Times New Roman" w:cs="Times New Roman"/>
                <w:lang w:eastAsia="ru-RU"/>
              </w:rPr>
              <w:t xml:space="preserve"> </w:t>
            </w:r>
            <w:r w:rsidRPr="000F495B">
              <w:rPr>
                <w:rFonts w:ascii="Times New Roman" w:eastAsia="Times New Roman" w:hAnsi="Times New Roman" w:cs="Times New Roman"/>
                <w:lang w:eastAsia="ru-RU"/>
              </w:rPr>
              <w:t xml:space="preserve">Холмский </w:t>
            </w:r>
            <w:r w:rsidR="004F19CB">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0F495B">
              <w:rPr>
                <w:rFonts w:ascii="Times New Roman" w:eastAsia="Times New Roman" w:hAnsi="Times New Roman" w:cs="Times New Roman"/>
                <w:lang w:eastAsia="ru-RU"/>
              </w:rPr>
              <w:t>, Красный Бор, ул. Торговая, д.3</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4DC00B3" w14:textId="149C1C5B" w:rsidR="000F495B" w:rsidRPr="000F495B" w:rsidRDefault="000F495B" w:rsidP="007572E3">
            <w:pPr>
              <w:ind w:left="-386" w:firstLine="38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20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713B28F" w14:textId="43F8890E" w:rsidR="000F495B" w:rsidRPr="000F495B" w:rsidRDefault="000F495B" w:rsidP="007572E3">
            <w:pPr>
              <w:ind w:firstLine="453"/>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9B6087D" w14:textId="30AEA831" w:rsidR="000F495B" w:rsidRPr="000F495B" w:rsidRDefault="000F495B" w:rsidP="007572E3">
            <w:pPr>
              <w:ind w:firstLine="56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1969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709CDE" w14:textId="37772BEE" w:rsidR="000F495B" w:rsidRPr="000F495B" w:rsidRDefault="000F495B" w:rsidP="007572E3">
            <w:pPr>
              <w:ind w:firstLine="458"/>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удов.</w:t>
            </w:r>
          </w:p>
        </w:tc>
        <w:tc>
          <w:tcPr>
            <w:tcW w:w="567" w:type="dxa"/>
            <w:tcBorders>
              <w:top w:val="single" w:sz="2" w:space="0" w:color="auto"/>
              <w:left w:val="nil"/>
              <w:bottom w:val="single" w:sz="2" w:space="0" w:color="auto"/>
              <w:right w:val="single" w:sz="4" w:space="0" w:color="auto"/>
            </w:tcBorders>
            <w:shd w:val="clear" w:color="auto" w:fill="auto"/>
            <w:vAlign w:val="center"/>
          </w:tcPr>
          <w:p w14:paraId="163EDB6D" w14:textId="71DD11EA" w:rsidR="000F495B" w:rsidRPr="000F495B" w:rsidRDefault="000F495B" w:rsidP="00F07D66">
            <w:pPr>
              <w:ind w:firstLine="46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567" w:type="dxa"/>
            <w:tcBorders>
              <w:top w:val="single" w:sz="2" w:space="0" w:color="auto"/>
              <w:left w:val="nil"/>
              <w:bottom w:val="single" w:sz="2" w:space="0" w:color="auto"/>
              <w:right w:val="single" w:sz="4" w:space="0" w:color="auto"/>
            </w:tcBorders>
            <w:shd w:val="clear" w:color="auto" w:fill="auto"/>
            <w:vAlign w:val="center"/>
          </w:tcPr>
          <w:p w14:paraId="047491DC" w14:textId="490530A6" w:rsidR="000F495B" w:rsidRPr="000F495B" w:rsidRDefault="000F495B" w:rsidP="00F07D66">
            <w:pPr>
              <w:ind w:firstLine="45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9" w:type="dxa"/>
            <w:tcBorders>
              <w:top w:val="single" w:sz="2" w:space="0" w:color="auto"/>
              <w:left w:val="nil"/>
              <w:bottom w:val="single" w:sz="2" w:space="0" w:color="auto"/>
              <w:right w:val="single" w:sz="4" w:space="0" w:color="auto"/>
            </w:tcBorders>
            <w:shd w:val="clear" w:color="auto" w:fill="auto"/>
            <w:vAlign w:val="center"/>
          </w:tcPr>
          <w:p w14:paraId="070C4D50" w14:textId="672826D8" w:rsidR="000F495B" w:rsidRPr="000F495B" w:rsidRDefault="000F495B" w:rsidP="00F07D66">
            <w:pPr>
              <w:ind w:firstLine="594"/>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8" w:type="dxa"/>
            <w:tcBorders>
              <w:top w:val="single" w:sz="2" w:space="0" w:color="auto"/>
              <w:left w:val="nil"/>
              <w:bottom w:val="single" w:sz="2" w:space="0" w:color="auto"/>
              <w:right w:val="single" w:sz="4" w:space="0" w:color="auto"/>
            </w:tcBorders>
            <w:shd w:val="clear" w:color="auto" w:fill="auto"/>
            <w:vAlign w:val="center"/>
          </w:tcPr>
          <w:p w14:paraId="7DFEA5DD" w14:textId="0A6724CF" w:rsidR="000F495B" w:rsidRPr="000F495B" w:rsidRDefault="000F495B" w:rsidP="00F07D66">
            <w:pPr>
              <w:ind w:firstLine="56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r>
      <w:tr w:rsidR="000F495B" w:rsidRPr="0016747E" w14:paraId="4DEFC1FA" w14:textId="77777777" w:rsidTr="0052153B">
        <w:trPr>
          <w:trHeight w:val="2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6E47A8" w14:textId="31FBC1BD" w:rsidR="000F495B" w:rsidRPr="000F495B" w:rsidRDefault="000F495B" w:rsidP="007572E3">
            <w:pPr>
              <w:ind w:left="-611" w:firstLine="50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5 здание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3BFE13B" w14:textId="2BFFAB00" w:rsidR="000F495B" w:rsidRPr="000F495B" w:rsidRDefault="000F495B" w:rsidP="00F07D66">
            <w:pPr>
              <w:ind w:left="35"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 xml:space="preserve">175289, Новгородская область, Холмский </w:t>
            </w:r>
            <w:r w:rsidR="004F19CB">
              <w:rPr>
                <w:rFonts w:ascii="Times New Roman" w:eastAsia="Times New Roman" w:hAnsi="Times New Roman" w:cs="Times New Roman"/>
                <w:lang w:eastAsia="ru-RU"/>
              </w:rPr>
              <w:t xml:space="preserve">муниципальный </w:t>
            </w:r>
            <w:r w:rsidR="00DE4D7D">
              <w:rPr>
                <w:rFonts w:ascii="Times New Roman" w:eastAsia="Times New Roman" w:hAnsi="Times New Roman" w:cs="Times New Roman"/>
                <w:lang w:eastAsia="ru-RU"/>
              </w:rPr>
              <w:t>округ</w:t>
            </w:r>
            <w:r w:rsidRPr="000F495B">
              <w:rPr>
                <w:rFonts w:ascii="Times New Roman" w:eastAsia="Times New Roman" w:hAnsi="Times New Roman" w:cs="Times New Roman"/>
                <w:lang w:eastAsia="ru-RU"/>
              </w:rPr>
              <w:t xml:space="preserve">, д. </w:t>
            </w:r>
            <w:proofErr w:type="spellStart"/>
            <w:r w:rsidRPr="000F495B">
              <w:rPr>
                <w:rFonts w:ascii="Times New Roman" w:eastAsia="Times New Roman" w:hAnsi="Times New Roman" w:cs="Times New Roman"/>
                <w:lang w:eastAsia="ru-RU"/>
              </w:rPr>
              <w:t>Морхово</w:t>
            </w:r>
            <w:proofErr w:type="spellEnd"/>
            <w:r w:rsidRPr="000F495B">
              <w:rPr>
                <w:rFonts w:ascii="Times New Roman" w:eastAsia="Times New Roman" w:hAnsi="Times New Roman" w:cs="Times New Roman"/>
                <w:lang w:eastAsia="ru-RU"/>
              </w:rPr>
              <w:t>, ул. Молодежная д.10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306F2D" w14:textId="365560F2" w:rsidR="000F495B" w:rsidRPr="000F495B" w:rsidRDefault="000F495B" w:rsidP="00F07D66">
            <w:pPr>
              <w:ind w:left="31" w:firstLine="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 xml:space="preserve">175289, Новгородская область, Холмский </w:t>
            </w:r>
            <w:r w:rsidR="004F19CB">
              <w:rPr>
                <w:rFonts w:ascii="Times New Roman" w:eastAsia="Times New Roman" w:hAnsi="Times New Roman" w:cs="Times New Roman"/>
                <w:lang w:eastAsia="ru-RU"/>
              </w:rPr>
              <w:t xml:space="preserve">муниципальный </w:t>
            </w:r>
            <w:r w:rsidR="00DE4D7D">
              <w:rPr>
                <w:rFonts w:ascii="Times New Roman" w:eastAsia="Times New Roman" w:hAnsi="Times New Roman" w:cs="Times New Roman"/>
                <w:lang w:eastAsia="ru-RU"/>
              </w:rPr>
              <w:t>округ</w:t>
            </w:r>
            <w:r w:rsidRPr="000F495B">
              <w:rPr>
                <w:rFonts w:ascii="Times New Roman" w:eastAsia="Times New Roman" w:hAnsi="Times New Roman" w:cs="Times New Roman"/>
                <w:lang w:eastAsia="ru-RU"/>
              </w:rPr>
              <w:t xml:space="preserve">, д. </w:t>
            </w:r>
            <w:proofErr w:type="spellStart"/>
            <w:r w:rsidRPr="000F495B">
              <w:rPr>
                <w:rFonts w:ascii="Times New Roman" w:eastAsia="Times New Roman" w:hAnsi="Times New Roman" w:cs="Times New Roman"/>
                <w:lang w:eastAsia="ru-RU"/>
              </w:rPr>
              <w:t>Морхово</w:t>
            </w:r>
            <w:proofErr w:type="spellEnd"/>
            <w:r w:rsidRPr="000F495B">
              <w:rPr>
                <w:rFonts w:ascii="Times New Roman" w:eastAsia="Times New Roman" w:hAnsi="Times New Roman" w:cs="Times New Roman"/>
                <w:lang w:eastAsia="ru-RU"/>
              </w:rPr>
              <w:t>, ул. Молодежная д.10</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425C38C" w14:textId="7510A55F" w:rsidR="000F495B" w:rsidRPr="000F495B" w:rsidRDefault="000F495B" w:rsidP="007572E3">
            <w:pPr>
              <w:ind w:left="-386" w:firstLine="386"/>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7CBC686" w14:textId="1AA52F11" w:rsidR="000F495B" w:rsidRPr="000F495B" w:rsidRDefault="000F495B" w:rsidP="007572E3">
            <w:pPr>
              <w:ind w:firstLine="453"/>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F8BEC68" w14:textId="4E0B54E6" w:rsidR="000F495B" w:rsidRPr="000F495B" w:rsidRDefault="000F495B" w:rsidP="007572E3">
            <w:pPr>
              <w:ind w:firstLine="56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1955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5F91093" w14:textId="23C4DE76" w:rsidR="000F495B" w:rsidRPr="000F495B" w:rsidRDefault="000F495B" w:rsidP="007572E3">
            <w:pPr>
              <w:ind w:firstLine="458"/>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удов.</w:t>
            </w:r>
          </w:p>
        </w:tc>
        <w:tc>
          <w:tcPr>
            <w:tcW w:w="567" w:type="dxa"/>
            <w:tcBorders>
              <w:top w:val="single" w:sz="2" w:space="0" w:color="auto"/>
              <w:left w:val="nil"/>
              <w:bottom w:val="single" w:sz="2" w:space="0" w:color="auto"/>
              <w:right w:val="single" w:sz="4" w:space="0" w:color="auto"/>
            </w:tcBorders>
            <w:shd w:val="clear" w:color="auto" w:fill="auto"/>
            <w:vAlign w:val="center"/>
          </w:tcPr>
          <w:p w14:paraId="3EFD931F" w14:textId="529725B7" w:rsidR="000F495B" w:rsidRPr="000F495B" w:rsidRDefault="000F495B" w:rsidP="00F07D66">
            <w:pPr>
              <w:ind w:firstLine="460"/>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567" w:type="dxa"/>
            <w:tcBorders>
              <w:top w:val="single" w:sz="2" w:space="0" w:color="auto"/>
              <w:left w:val="nil"/>
              <w:bottom w:val="single" w:sz="2" w:space="0" w:color="auto"/>
              <w:right w:val="single" w:sz="4" w:space="0" w:color="auto"/>
            </w:tcBorders>
            <w:shd w:val="clear" w:color="auto" w:fill="auto"/>
            <w:vAlign w:val="center"/>
          </w:tcPr>
          <w:p w14:paraId="2101DD30" w14:textId="0B8EB6F3" w:rsidR="000F495B" w:rsidRPr="000F495B" w:rsidRDefault="000F495B" w:rsidP="00F07D66">
            <w:pPr>
              <w:ind w:firstLine="457"/>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9" w:type="dxa"/>
            <w:tcBorders>
              <w:top w:val="single" w:sz="2" w:space="0" w:color="auto"/>
              <w:left w:val="nil"/>
              <w:bottom w:val="single" w:sz="2" w:space="0" w:color="auto"/>
              <w:right w:val="single" w:sz="4" w:space="0" w:color="auto"/>
            </w:tcBorders>
            <w:shd w:val="clear" w:color="auto" w:fill="auto"/>
            <w:vAlign w:val="center"/>
          </w:tcPr>
          <w:p w14:paraId="5F8F3481" w14:textId="7D0D371B" w:rsidR="000F495B" w:rsidRPr="000F495B" w:rsidRDefault="000F495B" w:rsidP="00F07D66">
            <w:pPr>
              <w:ind w:firstLine="594"/>
              <w:jc w:val="center"/>
              <w:rPr>
                <w:rFonts w:ascii="Times New Roman" w:eastAsia="Times New Roman" w:hAnsi="Times New Roman" w:cs="Times New Roman"/>
                <w:b/>
                <w:bCs/>
                <w:lang w:eastAsia="ru-RU"/>
              </w:rPr>
            </w:pPr>
            <w:r w:rsidRPr="000F495B">
              <w:rPr>
                <w:rFonts w:ascii="Times New Roman" w:eastAsia="Times New Roman" w:hAnsi="Times New Roman" w:cs="Times New Roman"/>
                <w:lang w:eastAsia="ru-RU"/>
              </w:rPr>
              <w:t>да</w:t>
            </w:r>
          </w:p>
        </w:tc>
        <w:tc>
          <w:tcPr>
            <w:tcW w:w="708" w:type="dxa"/>
            <w:tcBorders>
              <w:top w:val="single" w:sz="2" w:space="0" w:color="auto"/>
              <w:left w:val="nil"/>
              <w:bottom w:val="single" w:sz="2" w:space="0" w:color="auto"/>
              <w:right w:val="single" w:sz="4" w:space="0" w:color="auto"/>
            </w:tcBorders>
            <w:shd w:val="clear" w:color="auto" w:fill="auto"/>
            <w:vAlign w:val="center"/>
          </w:tcPr>
          <w:p w14:paraId="13DE304D" w14:textId="61F096B7" w:rsidR="000F495B" w:rsidRPr="000F495B" w:rsidRDefault="0052153B" w:rsidP="00602682">
            <w:pPr>
              <w:ind w:left="-395" w:firstLine="0"/>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 xml:space="preserve">     </w:t>
            </w:r>
            <w:r w:rsidR="000F495B" w:rsidRPr="000F495B">
              <w:rPr>
                <w:rFonts w:ascii="Times New Roman" w:eastAsia="Times New Roman" w:hAnsi="Times New Roman" w:cs="Times New Roman"/>
                <w:lang w:eastAsia="ru-RU"/>
              </w:rPr>
              <w:t>д</w:t>
            </w:r>
            <w:r>
              <w:rPr>
                <w:rFonts w:ascii="Times New Roman" w:eastAsia="Times New Roman" w:hAnsi="Times New Roman" w:cs="Times New Roman"/>
                <w:lang w:eastAsia="ru-RU"/>
              </w:rPr>
              <w:t xml:space="preserve">а </w:t>
            </w:r>
          </w:p>
        </w:tc>
      </w:tr>
      <w:tr w:rsidR="00DE4D7D" w:rsidRPr="0016747E" w14:paraId="4651C349" w14:textId="77777777" w:rsidTr="00187E74">
        <w:trPr>
          <w:trHeight w:val="20"/>
        </w:trPr>
        <w:tc>
          <w:tcPr>
            <w:tcW w:w="103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F756934" w14:textId="6E19DA4F" w:rsidR="00DE4D7D" w:rsidRPr="00DE4D7D" w:rsidRDefault="00DE4D7D" w:rsidP="00DE4D7D">
            <w:pPr>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Общеобразовательные организации</w:t>
            </w:r>
          </w:p>
        </w:tc>
      </w:tr>
      <w:tr w:rsidR="00DE4D7D" w:rsidRPr="0016747E" w14:paraId="02EC9E1A" w14:textId="77777777" w:rsidTr="00FD784C">
        <w:trPr>
          <w:trHeight w:val="20"/>
        </w:trPr>
        <w:tc>
          <w:tcPr>
            <w:tcW w:w="103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15C09B1" w14:textId="70D8FA10" w:rsidR="00DE4D7D" w:rsidRPr="00DE4D7D" w:rsidRDefault="00DE4D7D" w:rsidP="00DE4D7D">
            <w:pPr>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 xml:space="preserve">Муниципальное автономное общеобразовательное учреждение "Средняя общеобразовательная школа" </w:t>
            </w:r>
            <w:proofErr w:type="spellStart"/>
            <w:r w:rsidRPr="00DE4D7D">
              <w:rPr>
                <w:rFonts w:ascii="Times New Roman" w:eastAsia="Times New Roman" w:hAnsi="Times New Roman" w:cs="Times New Roman"/>
                <w:lang w:eastAsia="ru-RU"/>
              </w:rPr>
              <w:t>г.Холма</w:t>
            </w:r>
            <w:proofErr w:type="spellEnd"/>
          </w:p>
        </w:tc>
      </w:tr>
      <w:tr w:rsidR="00DE4D7D" w:rsidRPr="0016747E" w14:paraId="5BF21869" w14:textId="77777777" w:rsidTr="0052153B">
        <w:trPr>
          <w:trHeight w:val="2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A845785" w14:textId="6400E1A8" w:rsidR="00DE4D7D" w:rsidRPr="00DE4D7D" w:rsidRDefault="00DE4D7D" w:rsidP="00F07D66">
            <w:pPr>
              <w:ind w:left="-389" w:firstLine="284"/>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1 здание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121E30A8" w14:textId="16828EEF" w:rsidR="00DE4D7D" w:rsidRPr="00DE4D7D" w:rsidRDefault="00DE4D7D" w:rsidP="00F07D66">
            <w:pPr>
              <w:ind w:left="0" w:firstLine="0"/>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 xml:space="preserve">175270, Новгородская область, Холмский </w:t>
            </w:r>
            <w:r w:rsidR="004F19CB">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DE4D7D">
              <w:rPr>
                <w:rFonts w:ascii="Times New Roman" w:eastAsia="Times New Roman" w:hAnsi="Times New Roman" w:cs="Times New Roman"/>
                <w:lang w:eastAsia="ru-RU"/>
              </w:rPr>
              <w:t xml:space="preserve">, </w:t>
            </w:r>
            <w:proofErr w:type="spellStart"/>
            <w:r w:rsidRPr="00DE4D7D">
              <w:rPr>
                <w:rFonts w:ascii="Times New Roman" w:eastAsia="Times New Roman" w:hAnsi="Times New Roman" w:cs="Times New Roman"/>
                <w:lang w:eastAsia="ru-RU"/>
              </w:rPr>
              <w:t>г.Холм</w:t>
            </w:r>
            <w:proofErr w:type="spellEnd"/>
            <w:r w:rsidRPr="00DE4D7D">
              <w:rPr>
                <w:rFonts w:ascii="Times New Roman" w:eastAsia="Times New Roman" w:hAnsi="Times New Roman" w:cs="Times New Roman"/>
                <w:lang w:eastAsia="ru-RU"/>
              </w:rPr>
              <w:t xml:space="preserve"> ул. Октябрьская д.66</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3D5E5F" w14:textId="35003B99" w:rsidR="00DE4D7D" w:rsidRPr="00DE4D7D" w:rsidRDefault="00DE4D7D" w:rsidP="00F07D66">
            <w:pPr>
              <w:ind w:left="-111" w:firstLine="111"/>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 xml:space="preserve">175270, Новгородская область, Холмский </w:t>
            </w:r>
            <w:r w:rsidR="004F19CB">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DE4D7D">
              <w:rPr>
                <w:rFonts w:ascii="Times New Roman" w:eastAsia="Times New Roman" w:hAnsi="Times New Roman" w:cs="Times New Roman"/>
                <w:lang w:eastAsia="ru-RU"/>
              </w:rPr>
              <w:t xml:space="preserve">, </w:t>
            </w:r>
            <w:proofErr w:type="spellStart"/>
            <w:r w:rsidRPr="00DE4D7D">
              <w:rPr>
                <w:rFonts w:ascii="Times New Roman" w:eastAsia="Times New Roman" w:hAnsi="Times New Roman" w:cs="Times New Roman"/>
                <w:lang w:eastAsia="ru-RU"/>
              </w:rPr>
              <w:t>г.Холм</w:t>
            </w:r>
            <w:proofErr w:type="spellEnd"/>
            <w:r w:rsidRPr="00DE4D7D">
              <w:rPr>
                <w:rFonts w:ascii="Times New Roman" w:eastAsia="Times New Roman" w:hAnsi="Times New Roman" w:cs="Times New Roman"/>
                <w:lang w:eastAsia="ru-RU"/>
              </w:rPr>
              <w:t xml:space="preserve"> ул. Октябрьская д.66</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C5A24F9" w14:textId="6D5D2502" w:rsidR="00DE4D7D" w:rsidRPr="00DE4D7D" w:rsidRDefault="00DE4D7D" w:rsidP="00F07D66">
            <w:pPr>
              <w:ind w:firstLine="465"/>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675</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94942B7" w14:textId="2961BC6F" w:rsidR="00DE4D7D" w:rsidRPr="00DE4D7D" w:rsidRDefault="00DE4D7D" w:rsidP="00F07D66">
            <w:pPr>
              <w:ind w:firstLine="453"/>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476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A9153CC" w14:textId="2586A7CC" w:rsidR="00DE4D7D" w:rsidRPr="00DE4D7D" w:rsidRDefault="00DE4D7D" w:rsidP="00F07D66">
            <w:pPr>
              <w:ind w:firstLine="455"/>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1955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48B9D6" w14:textId="39DFFCCD" w:rsidR="00DE4D7D" w:rsidRPr="00DE4D7D" w:rsidRDefault="00DE4D7D" w:rsidP="00F07D66">
            <w:pPr>
              <w:ind w:firstLine="458"/>
              <w:jc w:val="center"/>
              <w:rPr>
                <w:rFonts w:ascii="Times New Roman" w:eastAsia="Times New Roman" w:hAnsi="Times New Roman" w:cs="Times New Roman"/>
                <w:b/>
                <w:bCs/>
                <w:lang w:eastAsia="ru-RU"/>
              </w:rPr>
            </w:pPr>
            <w:proofErr w:type="spellStart"/>
            <w:r w:rsidRPr="00DE4D7D">
              <w:rPr>
                <w:rFonts w:ascii="Times New Roman" w:eastAsia="Times New Roman" w:hAnsi="Times New Roman" w:cs="Times New Roman"/>
                <w:lang w:eastAsia="ru-RU"/>
              </w:rPr>
              <w:t>удвл</w:t>
            </w:r>
            <w:proofErr w:type="spellEnd"/>
            <w:r w:rsidRPr="00DE4D7D">
              <w:rPr>
                <w:rFonts w:ascii="Times New Roman" w:eastAsia="Times New Roman" w:hAnsi="Times New Roman" w:cs="Times New Roman"/>
                <w:lang w:eastAsia="ru-RU"/>
              </w:rPr>
              <w:t>.</w:t>
            </w:r>
          </w:p>
        </w:tc>
        <w:tc>
          <w:tcPr>
            <w:tcW w:w="567" w:type="dxa"/>
            <w:tcBorders>
              <w:top w:val="single" w:sz="2" w:space="0" w:color="auto"/>
              <w:left w:val="nil"/>
              <w:bottom w:val="single" w:sz="2" w:space="0" w:color="auto"/>
              <w:right w:val="single" w:sz="4" w:space="0" w:color="auto"/>
            </w:tcBorders>
            <w:shd w:val="clear" w:color="auto" w:fill="auto"/>
            <w:vAlign w:val="center"/>
          </w:tcPr>
          <w:p w14:paraId="550E22D4" w14:textId="60F20715" w:rsidR="00DE4D7D" w:rsidRPr="00DE4D7D" w:rsidRDefault="00DE4D7D" w:rsidP="00602682">
            <w:pPr>
              <w:ind w:firstLine="601"/>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567" w:type="dxa"/>
            <w:tcBorders>
              <w:top w:val="single" w:sz="2" w:space="0" w:color="auto"/>
              <w:left w:val="nil"/>
              <w:bottom w:val="single" w:sz="2" w:space="0" w:color="auto"/>
              <w:right w:val="single" w:sz="4" w:space="0" w:color="auto"/>
            </w:tcBorders>
            <w:shd w:val="clear" w:color="auto" w:fill="auto"/>
            <w:vAlign w:val="center"/>
          </w:tcPr>
          <w:p w14:paraId="1A5B01EC" w14:textId="40069CD3" w:rsidR="00DE4D7D" w:rsidRPr="00DE4D7D" w:rsidRDefault="00DE4D7D" w:rsidP="00602682">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709" w:type="dxa"/>
            <w:tcBorders>
              <w:top w:val="single" w:sz="2" w:space="0" w:color="auto"/>
              <w:left w:val="nil"/>
              <w:bottom w:val="single" w:sz="2" w:space="0" w:color="auto"/>
              <w:right w:val="single" w:sz="4" w:space="0" w:color="auto"/>
            </w:tcBorders>
            <w:shd w:val="clear" w:color="auto" w:fill="auto"/>
            <w:vAlign w:val="center"/>
          </w:tcPr>
          <w:p w14:paraId="30658B95" w14:textId="58BB2F94" w:rsidR="00DE4D7D" w:rsidRPr="00DE4D7D" w:rsidRDefault="00DE4D7D" w:rsidP="00602682">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708" w:type="dxa"/>
            <w:tcBorders>
              <w:top w:val="single" w:sz="2" w:space="0" w:color="auto"/>
              <w:left w:val="nil"/>
              <w:bottom w:val="single" w:sz="2" w:space="0" w:color="auto"/>
              <w:right w:val="single" w:sz="4" w:space="0" w:color="auto"/>
            </w:tcBorders>
            <w:shd w:val="clear" w:color="auto" w:fill="auto"/>
            <w:vAlign w:val="center"/>
          </w:tcPr>
          <w:p w14:paraId="42A8AC98" w14:textId="201D344F" w:rsidR="00DE4D7D" w:rsidRPr="00DE4D7D" w:rsidRDefault="00DE4D7D" w:rsidP="00602682">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r>
      <w:tr w:rsidR="00DE4D7D" w:rsidRPr="0016747E" w14:paraId="2350A299" w14:textId="77777777" w:rsidTr="0052153B">
        <w:trPr>
          <w:trHeight w:val="2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19F6223" w14:textId="1B6C71A0" w:rsidR="00DE4D7D" w:rsidRPr="00DE4D7D" w:rsidRDefault="00DE4D7D" w:rsidP="00F07D66">
            <w:pPr>
              <w:ind w:left="-389" w:firstLine="284"/>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2 здание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A84CB6F" w14:textId="11082594" w:rsidR="00DE4D7D" w:rsidRPr="00DE4D7D" w:rsidRDefault="00DE4D7D" w:rsidP="00F07D66">
            <w:pPr>
              <w:ind w:left="0" w:firstLine="0"/>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175270, Новгородская область, Холмский</w:t>
            </w:r>
            <w:r>
              <w:rPr>
                <w:rFonts w:ascii="Times New Roman" w:eastAsia="Times New Roman" w:hAnsi="Times New Roman" w:cs="Times New Roman"/>
                <w:lang w:eastAsia="ru-RU"/>
              </w:rPr>
              <w:t xml:space="preserve"> </w:t>
            </w:r>
            <w:r w:rsidR="004F19CB">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DE4D7D">
              <w:rPr>
                <w:rFonts w:ascii="Times New Roman" w:eastAsia="Times New Roman" w:hAnsi="Times New Roman" w:cs="Times New Roman"/>
                <w:lang w:eastAsia="ru-RU"/>
              </w:rPr>
              <w:t xml:space="preserve">, </w:t>
            </w:r>
            <w:proofErr w:type="spellStart"/>
            <w:r w:rsidRPr="00DE4D7D">
              <w:rPr>
                <w:rFonts w:ascii="Times New Roman" w:eastAsia="Times New Roman" w:hAnsi="Times New Roman" w:cs="Times New Roman"/>
                <w:lang w:eastAsia="ru-RU"/>
              </w:rPr>
              <w:t>г.Холм</w:t>
            </w:r>
            <w:proofErr w:type="spellEnd"/>
            <w:r w:rsidRPr="00DE4D7D">
              <w:rPr>
                <w:rFonts w:ascii="Times New Roman" w:eastAsia="Times New Roman" w:hAnsi="Times New Roman" w:cs="Times New Roman"/>
                <w:lang w:eastAsia="ru-RU"/>
              </w:rPr>
              <w:t xml:space="preserve"> ул. Октябрьская д.64/12</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37D1866" w14:textId="227BFF16" w:rsidR="00DE4D7D" w:rsidRPr="00DE4D7D" w:rsidRDefault="00DE4D7D" w:rsidP="00F07D66">
            <w:pPr>
              <w:ind w:left="-111" w:firstLine="111"/>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 xml:space="preserve">175270, Новгородская область, Холмский </w:t>
            </w:r>
            <w:r w:rsidR="004F19CB">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DE4D7D">
              <w:rPr>
                <w:rFonts w:ascii="Times New Roman" w:eastAsia="Times New Roman" w:hAnsi="Times New Roman" w:cs="Times New Roman"/>
                <w:lang w:eastAsia="ru-RU"/>
              </w:rPr>
              <w:t xml:space="preserve">, </w:t>
            </w:r>
            <w:proofErr w:type="spellStart"/>
            <w:r w:rsidRPr="00DE4D7D">
              <w:rPr>
                <w:rFonts w:ascii="Times New Roman" w:eastAsia="Times New Roman" w:hAnsi="Times New Roman" w:cs="Times New Roman"/>
                <w:lang w:eastAsia="ru-RU"/>
              </w:rPr>
              <w:t>г.Холм</w:t>
            </w:r>
            <w:proofErr w:type="spellEnd"/>
            <w:r w:rsidRPr="00DE4D7D">
              <w:rPr>
                <w:rFonts w:ascii="Times New Roman" w:eastAsia="Times New Roman" w:hAnsi="Times New Roman" w:cs="Times New Roman"/>
                <w:lang w:eastAsia="ru-RU"/>
              </w:rPr>
              <w:t xml:space="preserve"> ул. Октябрьская д.64/12</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11DC7F1" w14:textId="182BF3CF" w:rsidR="00DE4D7D" w:rsidRPr="00DE4D7D" w:rsidRDefault="00DE4D7D" w:rsidP="00F07D66">
            <w:pPr>
              <w:ind w:firstLine="465"/>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40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EDE4639" w14:textId="3DDEC14B" w:rsidR="00521788" w:rsidRDefault="00DE4D7D" w:rsidP="00521788">
            <w:pPr>
              <w:ind w:left="-673" w:right="-248" w:firstLine="425"/>
              <w:jc w:val="center"/>
              <w:rPr>
                <w:rFonts w:ascii="Times New Roman" w:eastAsia="Times New Roman" w:hAnsi="Times New Roman" w:cs="Times New Roman"/>
                <w:lang w:eastAsia="ru-RU"/>
              </w:rPr>
            </w:pPr>
            <w:r w:rsidRPr="00DE4D7D">
              <w:rPr>
                <w:rFonts w:ascii="Times New Roman" w:eastAsia="Times New Roman" w:hAnsi="Times New Roman" w:cs="Times New Roman"/>
                <w:lang w:eastAsia="ru-RU"/>
              </w:rPr>
              <w:t>32</w:t>
            </w:r>
            <w:r w:rsidR="0052153B">
              <w:rPr>
                <w:rFonts w:ascii="Times New Roman" w:eastAsia="Times New Roman" w:hAnsi="Times New Roman" w:cs="Times New Roman"/>
                <w:lang w:eastAsia="ru-RU"/>
              </w:rPr>
              <w:t xml:space="preserve"> </w:t>
            </w:r>
            <w:proofErr w:type="spellStart"/>
            <w:r w:rsidRPr="00DE4D7D">
              <w:rPr>
                <w:rFonts w:ascii="Times New Roman" w:eastAsia="Times New Roman" w:hAnsi="Times New Roman" w:cs="Times New Roman"/>
                <w:lang w:eastAsia="ru-RU"/>
              </w:rPr>
              <w:t>об</w:t>
            </w:r>
            <w:r w:rsidR="0052153B">
              <w:rPr>
                <w:rFonts w:ascii="Times New Roman" w:eastAsia="Times New Roman" w:hAnsi="Times New Roman" w:cs="Times New Roman"/>
                <w:lang w:eastAsia="ru-RU"/>
              </w:rPr>
              <w:t>у</w:t>
            </w:r>
            <w:r w:rsidR="00521788">
              <w:rPr>
                <w:rFonts w:ascii="Times New Roman" w:eastAsia="Times New Roman" w:hAnsi="Times New Roman" w:cs="Times New Roman"/>
                <w:lang w:eastAsia="ru-RU"/>
              </w:rPr>
              <w:t>ч</w:t>
            </w:r>
            <w:proofErr w:type="spellEnd"/>
            <w:r w:rsidR="00521788">
              <w:rPr>
                <w:rFonts w:ascii="Times New Roman" w:eastAsia="Times New Roman" w:hAnsi="Times New Roman" w:cs="Times New Roman"/>
                <w:lang w:eastAsia="ru-RU"/>
              </w:rPr>
              <w:t>.</w:t>
            </w:r>
          </w:p>
          <w:p w14:paraId="3E8C1595" w14:textId="341F9F86" w:rsidR="00DE4D7D" w:rsidRPr="00DE4D7D" w:rsidRDefault="00DE4D7D" w:rsidP="00521788">
            <w:pPr>
              <w:ind w:left="-390" w:right="-248" w:firstLine="284"/>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 xml:space="preserve">+3 </w:t>
            </w:r>
            <w:proofErr w:type="spellStart"/>
            <w:r w:rsidRPr="00DE4D7D">
              <w:rPr>
                <w:rFonts w:ascii="Times New Roman" w:eastAsia="Times New Roman" w:hAnsi="Times New Roman" w:cs="Times New Roman"/>
                <w:lang w:eastAsia="ru-RU"/>
              </w:rPr>
              <w:t>про</w:t>
            </w:r>
            <w:r w:rsidR="00521788">
              <w:rPr>
                <w:rFonts w:ascii="Times New Roman" w:eastAsia="Times New Roman" w:hAnsi="Times New Roman" w:cs="Times New Roman"/>
                <w:lang w:eastAsia="ru-RU"/>
              </w:rPr>
              <w:t>ж.</w:t>
            </w:r>
            <w:r w:rsidRPr="00DE4D7D">
              <w:rPr>
                <w:rFonts w:ascii="Times New Roman" w:eastAsia="Times New Roman" w:hAnsi="Times New Roman" w:cs="Times New Roman"/>
                <w:lang w:eastAsia="ru-RU"/>
              </w:rPr>
              <w:t>х</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24D557" w14:textId="339D065D" w:rsidR="00DE4D7D" w:rsidRPr="00DE4D7D" w:rsidRDefault="00DE4D7D" w:rsidP="00602682">
            <w:pPr>
              <w:ind w:firstLine="59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1978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1926C5" w14:textId="2A09E1BF" w:rsidR="00DE4D7D" w:rsidRPr="00DE4D7D" w:rsidRDefault="00DE4D7D" w:rsidP="00521788">
            <w:pPr>
              <w:ind w:right="-111" w:firstLine="458"/>
              <w:jc w:val="center"/>
              <w:rPr>
                <w:rFonts w:ascii="Times New Roman" w:eastAsia="Times New Roman" w:hAnsi="Times New Roman" w:cs="Times New Roman"/>
                <w:b/>
                <w:bCs/>
                <w:lang w:eastAsia="ru-RU"/>
              </w:rPr>
            </w:pPr>
            <w:proofErr w:type="spellStart"/>
            <w:r w:rsidRPr="00DE4D7D">
              <w:rPr>
                <w:rFonts w:ascii="Times New Roman" w:eastAsia="Times New Roman" w:hAnsi="Times New Roman" w:cs="Times New Roman"/>
                <w:lang w:eastAsia="ru-RU"/>
              </w:rPr>
              <w:t>неудвл</w:t>
            </w:r>
            <w:proofErr w:type="spellEnd"/>
            <w:r w:rsidRPr="00DE4D7D">
              <w:rPr>
                <w:rFonts w:ascii="Times New Roman" w:eastAsia="Times New Roman" w:hAnsi="Times New Roman" w:cs="Times New Roman"/>
                <w:lang w:eastAsia="ru-RU"/>
              </w:rPr>
              <w:t>.</w:t>
            </w:r>
          </w:p>
        </w:tc>
        <w:tc>
          <w:tcPr>
            <w:tcW w:w="567" w:type="dxa"/>
            <w:tcBorders>
              <w:top w:val="single" w:sz="2" w:space="0" w:color="auto"/>
              <w:left w:val="nil"/>
              <w:bottom w:val="single" w:sz="2" w:space="0" w:color="auto"/>
              <w:right w:val="single" w:sz="4" w:space="0" w:color="auto"/>
            </w:tcBorders>
            <w:shd w:val="clear" w:color="auto" w:fill="auto"/>
            <w:vAlign w:val="center"/>
          </w:tcPr>
          <w:p w14:paraId="56F14E4C" w14:textId="58262C8F"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567" w:type="dxa"/>
            <w:tcBorders>
              <w:top w:val="single" w:sz="2" w:space="0" w:color="auto"/>
              <w:left w:val="nil"/>
              <w:bottom w:val="single" w:sz="2" w:space="0" w:color="auto"/>
              <w:right w:val="single" w:sz="4" w:space="0" w:color="auto"/>
            </w:tcBorders>
            <w:shd w:val="clear" w:color="auto" w:fill="auto"/>
            <w:vAlign w:val="center"/>
          </w:tcPr>
          <w:p w14:paraId="0255A7AF" w14:textId="4B88516D"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709" w:type="dxa"/>
            <w:tcBorders>
              <w:top w:val="single" w:sz="2" w:space="0" w:color="auto"/>
              <w:left w:val="nil"/>
              <w:bottom w:val="single" w:sz="2" w:space="0" w:color="auto"/>
              <w:right w:val="single" w:sz="4" w:space="0" w:color="auto"/>
            </w:tcBorders>
            <w:shd w:val="clear" w:color="auto" w:fill="auto"/>
            <w:vAlign w:val="center"/>
          </w:tcPr>
          <w:p w14:paraId="2B0E9188" w14:textId="47A89684"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708" w:type="dxa"/>
            <w:tcBorders>
              <w:top w:val="single" w:sz="2" w:space="0" w:color="auto"/>
              <w:left w:val="nil"/>
              <w:bottom w:val="single" w:sz="2" w:space="0" w:color="auto"/>
              <w:right w:val="single" w:sz="4" w:space="0" w:color="auto"/>
            </w:tcBorders>
            <w:shd w:val="clear" w:color="auto" w:fill="auto"/>
            <w:vAlign w:val="center"/>
          </w:tcPr>
          <w:p w14:paraId="68F1E7A5" w14:textId="29A33094"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r>
      <w:tr w:rsidR="00DE4D7D" w:rsidRPr="0016747E" w14:paraId="440422D2" w14:textId="77777777" w:rsidTr="008B337F">
        <w:trPr>
          <w:trHeight w:val="20"/>
        </w:trPr>
        <w:tc>
          <w:tcPr>
            <w:tcW w:w="103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3739411" w14:textId="3721E509" w:rsidR="00DE4D7D" w:rsidRPr="00DE4D7D" w:rsidRDefault="00DE4D7D" w:rsidP="00DE4D7D">
            <w:pPr>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Организации дополнительного образования</w:t>
            </w:r>
          </w:p>
        </w:tc>
      </w:tr>
      <w:tr w:rsidR="00DE4D7D" w:rsidRPr="0016747E" w14:paraId="67FF3F8A" w14:textId="77777777" w:rsidTr="00E41F92">
        <w:trPr>
          <w:trHeight w:val="20"/>
        </w:trPr>
        <w:tc>
          <w:tcPr>
            <w:tcW w:w="103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D079C2D" w14:textId="2A5C6802" w:rsidR="00DE4D7D" w:rsidRPr="00DE4D7D" w:rsidRDefault="00DE4D7D" w:rsidP="00DE4D7D">
            <w:pPr>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 xml:space="preserve">Муниципальное автономное образовательное учреждение дополнительного образования "Центр дополнительного образования" </w:t>
            </w:r>
            <w:proofErr w:type="spellStart"/>
            <w:r w:rsidRPr="00DE4D7D">
              <w:rPr>
                <w:rFonts w:ascii="Times New Roman" w:eastAsia="Times New Roman" w:hAnsi="Times New Roman" w:cs="Times New Roman"/>
                <w:lang w:eastAsia="ru-RU"/>
              </w:rPr>
              <w:t>г.Холма</w:t>
            </w:r>
            <w:proofErr w:type="spellEnd"/>
          </w:p>
        </w:tc>
      </w:tr>
      <w:tr w:rsidR="00DE4D7D" w:rsidRPr="0016747E" w14:paraId="3C77939C" w14:textId="77777777" w:rsidTr="0052153B">
        <w:trPr>
          <w:trHeight w:val="2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6357F21" w14:textId="632B948A" w:rsidR="00DE4D7D" w:rsidRPr="00DE4D7D" w:rsidRDefault="00DE4D7D" w:rsidP="00F07D66">
            <w:pPr>
              <w:ind w:left="-611" w:firstLine="506"/>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1 здание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D5AE158" w14:textId="2FDC8D77" w:rsidR="00DE4D7D" w:rsidRPr="00DE4D7D" w:rsidRDefault="00DE4D7D" w:rsidP="00A9609D">
            <w:pPr>
              <w:ind w:left="0" w:firstLine="0"/>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 xml:space="preserve">175270, Новгородская область, Холмский </w:t>
            </w:r>
            <w:r w:rsidR="004F19CB">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DE4D7D">
              <w:rPr>
                <w:rFonts w:ascii="Times New Roman" w:eastAsia="Times New Roman" w:hAnsi="Times New Roman" w:cs="Times New Roman"/>
                <w:lang w:eastAsia="ru-RU"/>
              </w:rPr>
              <w:t xml:space="preserve">, </w:t>
            </w:r>
            <w:proofErr w:type="spellStart"/>
            <w:r w:rsidRPr="00DE4D7D">
              <w:rPr>
                <w:rFonts w:ascii="Times New Roman" w:eastAsia="Times New Roman" w:hAnsi="Times New Roman" w:cs="Times New Roman"/>
                <w:lang w:eastAsia="ru-RU"/>
              </w:rPr>
              <w:t>г.Холм</w:t>
            </w:r>
            <w:proofErr w:type="spellEnd"/>
            <w:r w:rsidRPr="00DE4D7D">
              <w:rPr>
                <w:rFonts w:ascii="Times New Roman" w:eastAsia="Times New Roman" w:hAnsi="Times New Roman" w:cs="Times New Roman"/>
                <w:lang w:eastAsia="ru-RU"/>
              </w:rPr>
              <w:t xml:space="preserve"> ул. Октябрьская д.88</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283A3F7" w14:textId="1E407E7A" w:rsidR="00DE4D7D" w:rsidRPr="00DE4D7D" w:rsidRDefault="00DE4D7D" w:rsidP="00A9609D">
            <w:pPr>
              <w:ind w:left="-111" w:firstLine="142"/>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 xml:space="preserve">175270, Новгородская область, Холмский </w:t>
            </w:r>
            <w:r w:rsidR="004F19CB">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DE4D7D">
              <w:rPr>
                <w:rFonts w:ascii="Times New Roman" w:eastAsia="Times New Roman" w:hAnsi="Times New Roman" w:cs="Times New Roman"/>
                <w:lang w:eastAsia="ru-RU"/>
              </w:rPr>
              <w:t xml:space="preserve">, </w:t>
            </w:r>
            <w:proofErr w:type="spellStart"/>
            <w:r w:rsidRPr="00DE4D7D">
              <w:rPr>
                <w:rFonts w:ascii="Times New Roman" w:eastAsia="Times New Roman" w:hAnsi="Times New Roman" w:cs="Times New Roman"/>
                <w:lang w:eastAsia="ru-RU"/>
              </w:rPr>
              <w:t>г.Холм</w:t>
            </w:r>
            <w:proofErr w:type="spellEnd"/>
            <w:r w:rsidRPr="00DE4D7D">
              <w:rPr>
                <w:rFonts w:ascii="Times New Roman" w:eastAsia="Times New Roman" w:hAnsi="Times New Roman" w:cs="Times New Roman"/>
                <w:lang w:eastAsia="ru-RU"/>
              </w:rPr>
              <w:t xml:space="preserve"> ул. Октябрьская д.88</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F362102" w14:textId="03B14849"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70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A9D2152" w14:textId="432EDD87"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14073B" w14:textId="77F5690B" w:rsidR="00DE4D7D" w:rsidRPr="00DE4D7D" w:rsidRDefault="00DE4D7D" w:rsidP="00A9609D">
            <w:pPr>
              <w:ind w:firstLine="455"/>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1986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661E01" w14:textId="1CCBC582"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хор.</w:t>
            </w:r>
          </w:p>
        </w:tc>
        <w:tc>
          <w:tcPr>
            <w:tcW w:w="567" w:type="dxa"/>
            <w:tcBorders>
              <w:top w:val="single" w:sz="2" w:space="0" w:color="auto"/>
              <w:left w:val="nil"/>
              <w:bottom w:val="single" w:sz="2" w:space="0" w:color="auto"/>
              <w:right w:val="single" w:sz="4" w:space="0" w:color="auto"/>
            </w:tcBorders>
            <w:shd w:val="clear" w:color="auto" w:fill="auto"/>
            <w:vAlign w:val="center"/>
          </w:tcPr>
          <w:p w14:paraId="5899CF59" w14:textId="5064BF1A" w:rsidR="00DE4D7D" w:rsidRPr="00DE4D7D" w:rsidRDefault="00DE4D7D" w:rsidP="00A9609D">
            <w:pPr>
              <w:ind w:firstLine="460"/>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567" w:type="dxa"/>
            <w:tcBorders>
              <w:top w:val="single" w:sz="2" w:space="0" w:color="auto"/>
              <w:left w:val="nil"/>
              <w:bottom w:val="single" w:sz="2" w:space="0" w:color="auto"/>
              <w:right w:val="single" w:sz="4" w:space="0" w:color="auto"/>
            </w:tcBorders>
            <w:shd w:val="clear" w:color="auto" w:fill="auto"/>
            <w:vAlign w:val="center"/>
          </w:tcPr>
          <w:p w14:paraId="1FB47202" w14:textId="44042F19"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709" w:type="dxa"/>
            <w:tcBorders>
              <w:top w:val="single" w:sz="2" w:space="0" w:color="auto"/>
              <w:left w:val="nil"/>
              <w:bottom w:val="single" w:sz="2" w:space="0" w:color="auto"/>
              <w:right w:val="single" w:sz="4" w:space="0" w:color="auto"/>
            </w:tcBorders>
            <w:shd w:val="clear" w:color="auto" w:fill="auto"/>
            <w:vAlign w:val="center"/>
          </w:tcPr>
          <w:p w14:paraId="6886870C" w14:textId="6F8FA613" w:rsidR="00DE4D7D" w:rsidRPr="00DE4D7D" w:rsidRDefault="00DE4D7D" w:rsidP="00A9609D">
            <w:pPr>
              <w:ind w:firstLine="594"/>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708" w:type="dxa"/>
            <w:tcBorders>
              <w:top w:val="single" w:sz="2" w:space="0" w:color="auto"/>
              <w:left w:val="nil"/>
              <w:bottom w:val="single" w:sz="2" w:space="0" w:color="auto"/>
              <w:right w:val="single" w:sz="4" w:space="0" w:color="auto"/>
            </w:tcBorders>
            <w:shd w:val="clear" w:color="auto" w:fill="auto"/>
            <w:vAlign w:val="center"/>
          </w:tcPr>
          <w:p w14:paraId="0BF7CCC7" w14:textId="74E3187E"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r>
      <w:tr w:rsidR="00DE4D7D" w:rsidRPr="0016747E" w14:paraId="4CC235C0" w14:textId="77777777" w:rsidTr="00FD5E0E">
        <w:trPr>
          <w:trHeight w:val="20"/>
        </w:trPr>
        <w:tc>
          <w:tcPr>
            <w:tcW w:w="1034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05CA212" w14:textId="347E9B44" w:rsidR="00DE4D7D" w:rsidRPr="00A9609D" w:rsidRDefault="00DE4D7D" w:rsidP="00E73E5A">
            <w:pPr>
              <w:jc w:val="center"/>
              <w:rPr>
                <w:rFonts w:ascii="Times New Roman" w:eastAsia="Times New Roman" w:hAnsi="Times New Roman" w:cs="Times New Roman"/>
                <w:b/>
                <w:bCs/>
                <w:lang w:eastAsia="ru-RU"/>
              </w:rPr>
            </w:pPr>
            <w:r w:rsidRPr="00A9609D">
              <w:rPr>
                <w:rFonts w:ascii="Times New Roman" w:eastAsia="Times New Roman" w:hAnsi="Times New Roman" w:cs="Times New Roman"/>
                <w:lang w:eastAsia="ru-RU"/>
              </w:rPr>
              <w:t>"</w:t>
            </w:r>
            <w:proofErr w:type="spellStart"/>
            <w:r w:rsidRPr="00A9609D">
              <w:rPr>
                <w:rFonts w:ascii="Times New Roman" w:eastAsia="Times New Roman" w:hAnsi="Times New Roman" w:cs="Times New Roman"/>
                <w:lang w:eastAsia="ru-RU"/>
              </w:rPr>
              <w:t>Физкультурно</w:t>
            </w:r>
            <w:proofErr w:type="spellEnd"/>
            <w:r w:rsidRPr="00A9609D">
              <w:rPr>
                <w:rFonts w:ascii="Times New Roman" w:eastAsia="Times New Roman" w:hAnsi="Times New Roman" w:cs="Times New Roman"/>
                <w:lang w:eastAsia="ru-RU"/>
              </w:rPr>
              <w:t xml:space="preserve"> -оздоровительный </w:t>
            </w:r>
            <w:proofErr w:type="spellStart"/>
            <w:r w:rsidRPr="00A9609D">
              <w:rPr>
                <w:rFonts w:ascii="Times New Roman" w:eastAsia="Times New Roman" w:hAnsi="Times New Roman" w:cs="Times New Roman"/>
                <w:lang w:eastAsia="ru-RU"/>
              </w:rPr>
              <w:t>комплекс"Муниципального</w:t>
            </w:r>
            <w:proofErr w:type="spellEnd"/>
            <w:r w:rsidRPr="00A9609D">
              <w:rPr>
                <w:rFonts w:ascii="Times New Roman" w:eastAsia="Times New Roman" w:hAnsi="Times New Roman" w:cs="Times New Roman"/>
                <w:lang w:eastAsia="ru-RU"/>
              </w:rPr>
              <w:t xml:space="preserve"> автономного образовательного учреждения дополнительного образования "Центр дополнительного образования" </w:t>
            </w:r>
            <w:proofErr w:type="spellStart"/>
            <w:r w:rsidRPr="00A9609D">
              <w:rPr>
                <w:rFonts w:ascii="Times New Roman" w:eastAsia="Times New Roman" w:hAnsi="Times New Roman" w:cs="Times New Roman"/>
                <w:lang w:eastAsia="ru-RU"/>
              </w:rPr>
              <w:t>г.Холма</w:t>
            </w:r>
            <w:proofErr w:type="spellEnd"/>
          </w:p>
        </w:tc>
      </w:tr>
      <w:tr w:rsidR="00DE4D7D" w:rsidRPr="0016747E" w14:paraId="3858AC50" w14:textId="77777777" w:rsidTr="0052153B">
        <w:trPr>
          <w:trHeight w:val="20"/>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194DCD8" w14:textId="7AED8AD5" w:rsidR="00DE4D7D" w:rsidRPr="00DE4D7D" w:rsidRDefault="00DE4D7D" w:rsidP="00F07D66">
            <w:pPr>
              <w:ind w:firstLine="462"/>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2 здание</w:t>
            </w:r>
          </w:p>
        </w:tc>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56E918FE" w14:textId="7076C856" w:rsidR="00DE4D7D" w:rsidRPr="00DE4D7D" w:rsidRDefault="00DE4D7D" w:rsidP="00A9609D">
            <w:pPr>
              <w:ind w:left="0" w:firstLine="0"/>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175270,</w:t>
            </w:r>
            <w:r>
              <w:rPr>
                <w:rFonts w:ascii="Times New Roman" w:eastAsia="Times New Roman" w:hAnsi="Times New Roman" w:cs="Times New Roman"/>
                <w:lang w:eastAsia="ru-RU"/>
              </w:rPr>
              <w:t xml:space="preserve"> </w:t>
            </w:r>
            <w:r w:rsidRPr="00DE4D7D">
              <w:rPr>
                <w:rFonts w:ascii="Times New Roman" w:eastAsia="Times New Roman" w:hAnsi="Times New Roman" w:cs="Times New Roman"/>
                <w:lang w:eastAsia="ru-RU"/>
              </w:rPr>
              <w:t>Новгородская область, Холмский</w:t>
            </w:r>
            <w:r>
              <w:rPr>
                <w:rFonts w:ascii="Times New Roman" w:eastAsia="Times New Roman" w:hAnsi="Times New Roman" w:cs="Times New Roman"/>
                <w:lang w:eastAsia="ru-RU"/>
              </w:rPr>
              <w:t xml:space="preserve"> </w:t>
            </w:r>
            <w:r w:rsidR="004F19CB">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DE4D7D">
              <w:rPr>
                <w:rFonts w:ascii="Times New Roman" w:eastAsia="Times New Roman" w:hAnsi="Times New Roman" w:cs="Times New Roman"/>
                <w:lang w:eastAsia="ru-RU"/>
              </w:rPr>
              <w:t>, ул. Кооперативная д.27</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770AFE6" w14:textId="00539B10" w:rsidR="00DE4D7D" w:rsidRPr="00DE4D7D" w:rsidRDefault="00DE4D7D" w:rsidP="00A9609D">
            <w:pPr>
              <w:ind w:left="-111" w:firstLine="0"/>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175270,</w:t>
            </w:r>
            <w:r>
              <w:rPr>
                <w:rFonts w:ascii="Times New Roman" w:eastAsia="Times New Roman" w:hAnsi="Times New Roman" w:cs="Times New Roman"/>
                <w:lang w:eastAsia="ru-RU"/>
              </w:rPr>
              <w:t xml:space="preserve"> </w:t>
            </w:r>
            <w:r w:rsidRPr="00DE4D7D">
              <w:rPr>
                <w:rFonts w:ascii="Times New Roman" w:eastAsia="Times New Roman" w:hAnsi="Times New Roman" w:cs="Times New Roman"/>
                <w:lang w:eastAsia="ru-RU"/>
              </w:rPr>
              <w:t xml:space="preserve">Новгородская область, Холмский </w:t>
            </w:r>
            <w:r w:rsidR="004F19CB">
              <w:rPr>
                <w:rFonts w:ascii="Times New Roman" w:eastAsia="Times New Roman" w:hAnsi="Times New Roman" w:cs="Times New Roman"/>
                <w:lang w:eastAsia="ru-RU"/>
              </w:rPr>
              <w:t xml:space="preserve">муниципальный </w:t>
            </w:r>
            <w:r>
              <w:rPr>
                <w:rFonts w:ascii="Times New Roman" w:eastAsia="Times New Roman" w:hAnsi="Times New Roman" w:cs="Times New Roman"/>
                <w:lang w:eastAsia="ru-RU"/>
              </w:rPr>
              <w:t>округ</w:t>
            </w:r>
            <w:r w:rsidRPr="00DE4D7D">
              <w:rPr>
                <w:rFonts w:ascii="Times New Roman" w:eastAsia="Times New Roman" w:hAnsi="Times New Roman" w:cs="Times New Roman"/>
                <w:lang w:eastAsia="ru-RU"/>
              </w:rPr>
              <w:t>, ул. Кооперативная д.27</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918EC69" w14:textId="55389871"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C325A86" w14:textId="773CFA4B" w:rsidR="00DE4D7D" w:rsidRPr="00DE4D7D" w:rsidRDefault="00DE4D7D" w:rsidP="00A9609D">
            <w:pPr>
              <w:ind w:firstLine="453"/>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C7B37B" w14:textId="795B07E1" w:rsidR="00DE4D7D" w:rsidRPr="00DE4D7D" w:rsidRDefault="00DE4D7D" w:rsidP="00A9609D">
            <w:pPr>
              <w:ind w:firstLine="455"/>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1975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3D1F46" w14:textId="6D2C6CAB" w:rsidR="00DE4D7D" w:rsidRPr="00DE4D7D" w:rsidRDefault="0052153B" w:rsidP="00521788">
            <w:pPr>
              <w:ind w:left="-393" w:right="-252" w:firstLine="33"/>
              <w:jc w:val="center"/>
              <w:rPr>
                <w:rFonts w:ascii="Times New Roman" w:eastAsia="Times New Roman" w:hAnsi="Times New Roman" w:cs="Times New Roman"/>
                <w:b/>
                <w:bCs/>
                <w:lang w:eastAsia="ru-RU"/>
              </w:rPr>
            </w:pPr>
            <w:r>
              <w:rPr>
                <w:rFonts w:ascii="Times New Roman" w:eastAsia="Times New Roman" w:hAnsi="Times New Roman" w:cs="Times New Roman"/>
                <w:lang w:eastAsia="ru-RU"/>
              </w:rPr>
              <w:t>н</w:t>
            </w:r>
            <w:r w:rsidR="00DE4D7D" w:rsidRPr="00DE4D7D">
              <w:rPr>
                <w:rFonts w:ascii="Times New Roman" w:eastAsia="Times New Roman" w:hAnsi="Times New Roman" w:cs="Times New Roman"/>
                <w:lang w:eastAsia="ru-RU"/>
              </w:rPr>
              <w:t>е</w:t>
            </w:r>
            <w:r>
              <w:rPr>
                <w:rFonts w:ascii="Times New Roman" w:eastAsia="Times New Roman" w:hAnsi="Times New Roman" w:cs="Times New Roman"/>
                <w:lang w:eastAsia="ru-RU"/>
              </w:rPr>
              <w:t>уд.</w:t>
            </w:r>
          </w:p>
        </w:tc>
        <w:tc>
          <w:tcPr>
            <w:tcW w:w="567" w:type="dxa"/>
            <w:tcBorders>
              <w:top w:val="single" w:sz="2" w:space="0" w:color="auto"/>
              <w:left w:val="nil"/>
              <w:bottom w:val="single" w:sz="2" w:space="0" w:color="auto"/>
              <w:right w:val="single" w:sz="4" w:space="0" w:color="auto"/>
            </w:tcBorders>
            <w:shd w:val="clear" w:color="auto" w:fill="auto"/>
            <w:vAlign w:val="center"/>
          </w:tcPr>
          <w:p w14:paraId="4DE56CA3" w14:textId="1CC68E07" w:rsidR="00DE4D7D" w:rsidRPr="00DE4D7D" w:rsidRDefault="00DE4D7D" w:rsidP="00A9609D">
            <w:pPr>
              <w:ind w:firstLine="460"/>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567" w:type="dxa"/>
            <w:tcBorders>
              <w:top w:val="single" w:sz="2" w:space="0" w:color="auto"/>
              <w:left w:val="nil"/>
              <w:bottom w:val="single" w:sz="2" w:space="0" w:color="auto"/>
              <w:right w:val="single" w:sz="4" w:space="0" w:color="auto"/>
            </w:tcBorders>
            <w:shd w:val="clear" w:color="auto" w:fill="auto"/>
            <w:vAlign w:val="center"/>
          </w:tcPr>
          <w:p w14:paraId="7585897F" w14:textId="08437006"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709" w:type="dxa"/>
            <w:tcBorders>
              <w:top w:val="single" w:sz="2" w:space="0" w:color="auto"/>
              <w:left w:val="nil"/>
              <w:bottom w:val="single" w:sz="2" w:space="0" w:color="auto"/>
              <w:right w:val="single" w:sz="4" w:space="0" w:color="auto"/>
            </w:tcBorders>
            <w:shd w:val="clear" w:color="auto" w:fill="auto"/>
            <w:vAlign w:val="center"/>
          </w:tcPr>
          <w:p w14:paraId="1EF8B6A3" w14:textId="1E2D429D" w:rsidR="00DE4D7D" w:rsidRPr="00DE4D7D" w:rsidRDefault="00DE4D7D" w:rsidP="00A9609D">
            <w:pPr>
              <w:ind w:firstLine="567"/>
              <w:jc w:val="center"/>
              <w:rPr>
                <w:rFonts w:ascii="Times New Roman" w:eastAsia="Times New Roman" w:hAnsi="Times New Roman" w:cs="Times New Roman"/>
                <w:b/>
                <w:bCs/>
                <w:lang w:eastAsia="ru-RU"/>
              </w:rPr>
            </w:pPr>
            <w:r w:rsidRPr="00DE4D7D">
              <w:rPr>
                <w:rFonts w:ascii="Times New Roman" w:eastAsia="Times New Roman" w:hAnsi="Times New Roman" w:cs="Times New Roman"/>
                <w:lang w:eastAsia="ru-RU"/>
              </w:rPr>
              <w:t>да</w:t>
            </w:r>
          </w:p>
        </w:tc>
        <w:tc>
          <w:tcPr>
            <w:tcW w:w="708" w:type="dxa"/>
            <w:tcBorders>
              <w:top w:val="single" w:sz="2" w:space="0" w:color="auto"/>
              <w:left w:val="nil"/>
              <w:bottom w:val="single" w:sz="2" w:space="0" w:color="auto"/>
              <w:right w:val="single" w:sz="4" w:space="0" w:color="auto"/>
            </w:tcBorders>
            <w:shd w:val="clear" w:color="auto" w:fill="auto"/>
            <w:vAlign w:val="center"/>
          </w:tcPr>
          <w:p w14:paraId="3DF0A0B0" w14:textId="77777777" w:rsidR="00521788" w:rsidRDefault="00521788" w:rsidP="00521788">
            <w:pPr>
              <w:ind w:right="-249" w:firstLine="455"/>
              <w:jc w:val="center"/>
              <w:rPr>
                <w:rFonts w:ascii="Times New Roman" w:eastAsia="Times New Roman" w:hAnsi="Times New Roman" w:cs="Times New Roman"/>
                <w:lang w:eastAsia="ru-RU"/>
              </w:rPr>
            </w:pPr>
          </w:p>
          <w:p w14:paraId="2741F382" w14:textId="58CFFB82" w:rsidR="00521788" w:rsidRDefault="00DE4D7D" w:rsidP="00521788">
            <w:pPr>
              <w:ind w:right="-249" w:firstLine="455"/>
              <w:jc w:val="center"/>
              <w:rPr>
                <w:rFonts w:ascii="Times New Roman" w:eastAsia="Times New Roman" w:hAnsi="Times New Roman" w:cs="Times New Roman"/>
                <w:lang w:eastAsia="ru-RU"/>
              </w:rPr>
            </w:pPr>
            <w:r w:rsidRPr="00DE4D7D">
              <w:rPr>
                <w:rFonts w:ascii="Times New Roman" w:eastAsia="Times New Roman" w:hAnsi="Times New Roman" w:cs="Times New Roman"/>
                <w:lang w:eastAsia="ru-RU"/>
              </w:rPr>
              <w:t xml:space="preserve">нет </w:t>
            </w:r>
          </w:p>
          <w:p w14:paraId="46835B77" w14:textId="098BF202" w:rsidR="00DE4D7D" w:rsidRPr="00DE4D7D" w:rsidRDefault="00DE4D7D" w:rsidP="00521788">
            <w:pPr>
              <w:ind w:right="-249" w:firstLine="314"/>
              <w:rPr>
                <w:rFonts w:ascii="Times New Roman" w:eastAsia="Times New Roman" w:hAnsi="Times New Roman" w:cs="Times New Roman"/>
                <w:b/>
                <w:bCs/>
                <w:lang w:eastAsia="ru-RU"/>
              </w:rPr>
            </w:pPr>
          </w:p>
        </w:tc>
      </w:tr>
    </w:tbl>
    <w:p w14:paraId="550134C1" w14:textId="77777777" w:rsidR="00643C25" w:rsidRPr="00DB3E9A" w:rsidRDefault="00643C25" w:rsidP="00643C25">
      <w:pPr>
        <w:shd w:val="clear" w:color="auto" w:fill="FFFFFF"/>
        <w:ind w:right="-285"/>
        <w:textAlignment w:val="baseline"/>
        <w:rPr>
          <w:rFonts w:ascii="Times New Roman" w:eastAsia="Times New Roman" w:hAnsi="Times New Roman" w:cs="Times New Roman"/>
          <w:color w:val="000000" w:themeColor="text1"/>
          <w:sz w:val="24"/>
          <w:szCs w:val="24"/>
          <w:lang w:eastAsia="ru-RU"/>
        </w:rPr>
      </w:pPr>
    </w:p>
    <w:p w14:paraId="0550FA23" w14:textId="3EF0065B" w:rsidR="001038CD" w:rsidRPr="001038CD" w:rsidRDefault="00EA5D75" w:rsidP="009151A1">
      <w:pPr>
        <w:pStyle w:val="1a"/>
        <w:spacing w:before="0" w:after="0"/>
        <w:ind w:firstLine="0"/>
        <w:jc w:val="center"/>
        <w:rPr>
          <w:rFonts w:ascii="Times New Roman" w:hAnsi="Times New Roman" w:cs="Times New Roman"/>
          <w:sz w:val="24"/>
          <w:szCs w:val="24"/>
        </w:rPr>
      </w:pPr>
      <w:bookmarkStart w:id="62" w:name="_Toc191626081"/>
      <w:bookmarkEnd w:id="56"/>
      <w:bookmarkEnd w:id="61"/>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.2. Здравоохранение</w:t>
      </w:r>
      <w:bookmarkEnd w:id="62"/>
    </w:p>
    <w:p w14:paraId="16DE377F" w14:textId="77777777" w:rsidR="00A47DF1" w:rsidRPr="00A47DF1" w:rsidRDefault="00A47DF1" w:rsidP="00A47DF1">
      <w:pPr>
        <w:rPr>
          <w:lang w:eastAsia="ru-RU"/>
        </w:rPr>
      </w:pPr>
    </w:p>
    <w:p w14:paraId="3E9A5E7F" w14:textId="15E9946D" w:rsidR="001038CD" w:rsidRPr="002670DB" w:rsidRDefault="001038CD" w:rsidP="001038CD">
      <w:pPr>
        <w:pStyle w:val="ConsPlusNormal"/>
      </w:pPr>
      <w:r>
        <w:t>Р</w:t>
      </w:r>
      <w:r w:rsidRPr="002670DB">
        <w:t>азвитие человеческого капитала является ключевым приоритетом Новгородской области</w:t>
      </w:r>
      <w:r>
        <w:t xml:space="preserve"> </w:t>
      </w:r>
      <w:r>
        <w:lastRenderedPageBreak/>
        <w:t>в соответствии с о</w:t>
      </w:r>
      <w:r w:rsidRPr="00E5070C">
        <w:t>бластным законом от 04.04.2019 № 394-ОЗ</w:t>
      </w:r>
      <w:r>
        <w:t xml:space="preserve"> «О стратегии социально-экономического развития Новгородской области до 2026 года»</w:t>
      </w:r>
      <w:r w:rsidRPr="002670DB">
        <w:t>. В среднесрочной перспективе необходимо создать современную эффективную систему здравоохранения, основанную на новых технологиях и соответствующую потребностям населения.</w:t>
      </w:r>
    </w:p>
    <w:p w14:paraId="3D45ECCE" w14:textId="6A61AB7D" w:rsidR="001038CD" w:rsidRDefault="001038CD" w:rsidP="001038CD">
      <w:pPr>
        <w:pStyle w:val="ConsPlusNormal"/>
      </w:pPr>
      <w:r w:rsidRPr="002670DB">
        <w:t>Стратегической целью реализации государственной политики в области здравоохранения будет являться повышение ожидаемой продолжительности жизни к 2025 году до 75,8 лет, снижение смертности в трудоспособном возрасте</w:t>
      </w:r>
      <w:r>
        <w:t xml:space="preserve"> </w:t>
      </w:r>
      <w:r w:rsidRPr="002670DB">
        <w:t>к 2025 году до 510,0 случаев на 100 тыс. населения.</w:t>
      </w:r>
    </w:p>
    <w:p w14:paraId="206F3B8F" w14:textId="1295EE5B" w:rsidR="00500833" w:rsidRPr="00500833" w:rsidRDefault="00500833" w:rsidP="00500833">
      <w:pPr>
        <w:autoSpaceDE w:val="0"/>
        <w:autoSpaceDN w:val="0"/>
        <w:adjustRightInd w:val="0"/>
        <w:rPr>
          <w:rFonts w:ascii="Times New Roman" w:hAnsi="Times New Roman" w:cs="Times New Roman"/>
          <w:b/>
          <w:bCs/>
          <w:i/>
          <w:iCs/>
          <w:color w:val="000000"/>
          <w:sz w:val="24"/>
          <w:szCs w:val="24"/>
        </w:rPr>
      </w:pPr>
      <w:r w:rsidRPr="00500833">
        <w:rPr>
          <w:rFonts w:ascii="Times New Roman" w:hAnsi="Times New Roman" w:cs="Times New Roman"/>
          <w:b/>
          <w:bCs/>
          <w:i/>
          <w:iCs/>
          <w:color w:val="000000"/>
          <w:sz w:val="24"/>
          <w:szCs w:val="24"/>
        </w:rPr>
        <w:t xml:space="preserve">Ключевыми проблемами отрасли здравоохранения </w:t>
      </w:r>
      <w:r w:rsidR="00255C0C" w:rsidRPr="00500833">
        <w:rPr>
          <w:rFonts w:ascii="Times New Roman" w:hAnsi="Times New Roman" w:cs="Times New Roman"/>
          <w:b/>
          <w:bCs/>
          <w:i/>
          <w:iCs/>
          <w:color w:val="000000"/>
          <w:sz w:val="24"/>
          <w:szCs w:val="24"/>
        </w:rPr>
        <w:t xml:space="preserve">Холмского муниципального </w:t>
      </w:r>
      <w:r w:rsidR="00255C0C">
        <w:rPr>
          <w:rFonts w:ascii="Times New Roman" w:hAnsi="Times New Roman" w:cs="Times New Roman"/>
          <w:b/>
          <w:bCs/>
          <w:i/>
          <w:iCs/>
          <w:color w:val="000000"/>
          <w:sz w:val="24"/>
          <w:szCs w:val="24"/>
        </w:rPr>
        <w:t xml:space="preserve">округа </w:t>
      </w:r>
      <w:r w:rsidRPr="00500833">
        <w:rPr>
          <w:rFonts w:ascii="Times New Roman" w:hAnsi="Times New Roman" w:cs="Times New Roman"/>
          <w:b/>
          <w:bCs/>
          <w:i/>
          <w:iCs/>
          <w:color w:val="000000"/>
          <w:sz w:val="24"/>
          <w:szCs w:val="24"/>
        </w:rPr>
        <w:t xml:space="preserve">являются: </w:t>
      </w:r>
    </w:p>
    <w:p w14:paraId="664C9512" w14:textId="0167036F" w:rsidR="00500833" w:rsidRPr="00500833" w:rsidRDefault="00500833" w:rsidP="0050083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833">
        <w:rPr>
          <w:rFonts w:ascii="Times New Roman" w:hAnsi="Times New Roman" w:cs="Times New Roman"/>
          <w:color w:val="000000"/>
          <w:sz w:val="24"/>
          <w:szCs w:val="24"/>
        </w:rPr>
        <w:t>высокая доля смертности населения</w:t>
      </w:r>
      <w:r>
        <w:rPr>
          <w:rFonts w:ascii="Times New Roman" w:hAnsi="Times New Roman" w:cs="Times New Roman"/>
          <w:color w:val="000000"/>
          <w:sz w:val="24"/>
          <w:szCs w:val="24"/>
        </w:rPr>
        <w:t>;</w:t>
      </w:r>
    </w:p>
    <w:p w14:paraId="22FFAF41" w14:textId="1F5EFB7A" w:rsidR="00500833" w:rsidRPr="00500833" w:rsidRDefault="00500833" w:rsidP="0050083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833">
        <w:rPr>
          <w:rFonts w:ascii="Times New Roman" w:hAnsi="Times New Roman" w:cs="Times New Roman"/>
          <w:color w:val="000000"/>
          <w:sz w:val="24"/>
          <w:szCs w:val="24"/>
        </w:rPr>
        <w:t xml:space="preserve">демографической особенностью Холмского </w:t>
      </w:r>
      <w:r>
        <w:rPr>
          <w:rFonts w:ascii="Times New Roman" w:hAnsi="Times New Roman" w:cs="Times New Roman"/>
          <w:color w:val="000000"/>
          <w:sz w:val="24"/>
          <w:szCs w:val="24"/>
        </w:rPr>
        <w:t>округа</w:t>
      </w:r>
      <w:r w:rsidRPr="00500833">
        <w:rPr>
          <w:rFonts w:ascii="Times New Roman" w:hAnsi="Times New Roman" w:cs="Times New Roman"/>
          <w:color w:val="000000"/>
          <w:sz w:val="24"/>
          <w:szCs w:val="24"/>
        </w:rPr>
        <w:t xml:space="preserve"> является высокая доля населения старше трудоспособного возраста</w:t>
      </w:r>
      <w:r>
        <w:rPr>
          <w:rFonts w:ascii="Times New Roman" w:hAnsi="Times New Roman" w:cs="Times New Roman"/>
          <w:color w:val="000000"/>
          <w:sz w:val="24"/>
          <w:szCs w:val="24"/>
        </w:rPr>
        <w:t>;</w:t>
      </w:r>
    </w:p>
    <w:p w14:paraId="45F310AD" w14:textId="42E49325" w:rsidR="00500833" w:rsidRPr="00500833" w:rsidRDefault="00500833" w:rsidP="00500833">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500833">
        <w:rPr>
          <w:rFonts w:ascii="Times New Roman" w:hAnsi="Times New Roman" w:cs="Times New Roman"/>
          <w:color w:val="000000"/>
          <w:sz w:val="24"/>
          <w:szCs w:val="24"/>
        </w:rPr>
        <w:t>высокая смертность населения трудоспособного возраста</w:t>
      </w:r>
      <w:r>
        <w:rPr>
          <w:rFonts w:ascii="Times New Roman" w:hAnsi="Times New Roman" w:cs="Times New Roman"/>
          <w:color w:val="000000"/>
          <w:sz w:val="24"/>
          <w:szCs w:val="24"/>
        </w:rPr>
        <w:t>;</w:t>
      </w:r>
    </w:p>
    <w:p w14:paraId="18D3A24E" w14:textId="491D5598" w:rsidR="00500833" w:rsidRPr="00500833" w:rsidRDefault="00500833" w:rsidP="00500833">
      <w:pPr>
        <w:autoSpaceDE w:val="0"/>
        <w:autoSpaceDN w:val="0"/>
        <w:adjustRightInd w:val="0"/>
        <w:rPr>
          <w:rFonts w:ascii="Times New Roman" w:hAnsi="Times New Roman" w:cs="Times New Roman"/>
          <w:b/>
          <w:bCs/>
          <w:i/>
          <w:iCs/>
          <w:color w:val="000000"/>
          <w:sz w:val="24"/>
          <w:szCs w:val="24"/>
        </w:rPr>
      </w:pPr>
      <w:r w:rsidRPr="00500833">
        <w:rPr>
          <w:rFonts w:ascii="Times New Roman" w:hAnsi="Times New Roman" w:cs="Times New Roman"/>
          <w:b/>
          <w:bCs/>
          <w:i/>
          <w:iCs/>
          <w:color w:val="000000"/>
          <w:sz w:val="24"/>
          <w:szCs w:val="24"/>
        </w:rPr>
        <w:t xml:space="preserve">Ключевыми задачами в оказании помощи в развитии системы здравоохранения на территории Холмского муниципального </w:t>
      </w:r>
      <w:r>
        <w:rPr>
          <w:rFonts w:ascii="Times New Roman" w:hAnsi="Times New Roman" w:cs="Times New Roman"/>
          <w:b/>
          <w:bCs/>
          <w:i/>
          <w:iCs/>
          <w:color w:val="000000"/>
          <w:sz w:val="24"/>
          <w:szCs w:val="24"/>
        </w:rPr>
        <w:t>округа являются</w:t>
      </w:r>
      <w:r w:rsidRPr="00500833">
        <w:rPr>
          <w:rFonts w:ascii="Times New Roman" w:hAnsi="Times New Roman" w:cs="Times New Roman"/>
          <w:b/>
          <w:bCs/>
          <w:i/>
          <w:iCs/>
          <w:color w:val="000000"/>
          <w:sz w:val="24"/>
          <w:szCs w:val="24"/>
        </w:rPr>
        <w:t xml:space="preserve">: </w:t>
      </w:r>
    </w:p>
    <w:p w14:paraId="0A063B91" w14:textId="77777777" w:rsidR="00500833" w:rsidRPr="00500833" w:rsidRDefault="00500833" w:rsidP="00500833">
      <w:pPr>
        <w:autoSpaceDE w:val="0"/>
        <w:autoSpaceDN w:val="0"/>
        <w:adjustRightInd w:val="0"/>
        <w:rPr>
          <w:rFonts w:ascii="Times New Roman" w:hAnsi="Times New Roman" w:cs="Times New Roman"/>
          <w:color w:val="000000"/>
          <w:sz w:val="24"/>
          <w:szCs w:val="24"/>
        </w:rPr>
      </w:pPr>
      <w:r w:rsidRPr="00500833">
        <w:rPr>
          <w:rFonts w:ascii="Times New Roman" w:hAnsi="Times New Roman" w:cs="Times New Roman"/>
          <w:color w:val="000000"/>
          <w:sz w:val="24"/>
          <w:szCs w:val="24"/>
        </w:rPr>
        <w:t xml:space="preserve">- создание условий для оказания медицинской помощи населению; </w:t>
      </w:r>
    </w:p>
    <w:p w14:paraId="2C27EA1E" w14:textId="77777777" w:rsidR="00500833" w:rsidRPr="00500833" w:rsidRDefault="00500833" w:rsidP="00500833">
      <w:pPr>
        <w:autoSpaceDE w:val="0"/>
        <w:autoSpaceDN w:val="0"/>
        <w:adjustRightInd w:val="0"/>
        <w:rPr>
          <w:rFonts w:ascii="Times New Roman" w:hAnsi="Times New Roman" w:cs="Times New Roman"/>
          <w:color w:val="000000"/>
          <w:sz w:val="24"/>
          <w:szCs w:val="24"/>
        </w:rPr>
      </w:pPr>
      <w:r w:rsidRPr="00500833">
        <w:rPr>
          <w:rFonts w:ascii="Times New Roman" w:hAnsi="Times New Roman" w:cs="Times New Roman"/>
          <w:color w:val="000000"/>
          <w:sz w:val="24"/>
          <w:szCs w:val="24"/>
        </w:rPr>
        <w:t xml:space="preserve">- информирование населения муниципального образования, в том числе через средства массовой информации, о возможности распространения социально значимых заболеваний и заболеваний, представляющих опасность для окружающих, на территории муниципального образования; </w:t>
      </w:r>
    </w:p>
    <w:p w14:paraId="124D3C78" w14:textId="77777777" w:rsidR="00500833" w:rsidRPr="00500833" w:rsidRDefault="00500833" w:rsidP="00500833">
      <w:pPr>
        <w:autoSpaceDE w:val="0"/>
        <w:autoSpaceDN w:val="0"/>
        <w:adjustRightInd w:val="0"/>
        <w:rPr>
          <w:rFonts w:ascii="Times New Roman" w:hAnsi="Times New Roman" w:cs="Times New Roman"/>
          <w:color w:val="000000"/>
          <w:sz w:val="24"/>
          <w:szCs w:val="24"/>
        </w:rPr>
      </w:pPr>
      <w:r w:rsidRPr="00500833">
        <w:rPr>
          <w:rFonts w:ascii="Times New Roman" w:hAnsi="Times New Roman" w:cs="Times New Roman"/>
          <w:color w:val="000000"/>
          <w:sz w:val="24"/>
          <w:szCs w:val="24"/>
        </w:rPr>
        <w:t xml:space="preserve">- участие в санитарно-гигиеническом просвещении населения; </w:t>
      </w:r>
    </w:p>
    <w:p w14:paraId="38158A95" w14:textId="77777777" w:rsidR="00500833" w:rsidRPr="00500833" w:rsidRDefault="00500833" w:rsidP="00500833">
      <w:pPr>
        <w:autoSpaceDE w:val="0"/>
        <w:autoSpaceDN w:val="0"/>
        <w:adjustRightInd w:val="0"/>
        <w:rPr>
          <w:rFonts w:ascii="Times New Roman" w:hAnsi="Times New Roman" w:cs="Times New Roman"/>
          <w:color w:val="000000"/>
          <w:sz w:val="24"/>
          <w:szCs w:val="24"/>
        </w:rPr>
      </w:pPr>
      <w:r w:rsidRPr="00500833">
        <w:rPr>
          <w:rFonts w:ascii="Times New Roman" w:hAnsi="Times New Roman" w:cs="Times New Roman"/>
          <w:color w:val="000000"/>
          <w:sz w:val="24"/>
          <w:szCs w:val="24"/>
        </w:rPr>
        <w:t xml:space="preserve">- реализация на территории муниципального образования мероприятий по профилактике заболеваний и формированию здорового образа жизни; </w:t>
      </w:r>
    </w:p>
    <w:p w14:paraId="31D5F2DF" w14:textId="37EBCD53" w:rsidR="000E23C1" w:rsidRPr="00500833" w:rsidRDefault="00500833" w:rsidP="00500833">
      <w:pPr>
        <w:autoSpaceDE w:val="0"/>
        <w:autoSpaceDN w:val="0"/>
        <w:adjustRightInd w:val="0"/>
        <w:rPr>
          <w:rFonts w:ascii="Times New Roman" w:hAnsi="Times New Roman" w:cs="Times New Roman"/>
          <w:color w:val="000000"/>
          <w:sz w:val="24"/>
          <w:szCs w:val="24"/>
        </w:rPr>
      </w:pPr>
      <w:r w:rsidRPr="00500833">
        <w:rPr>
          <w:rFonts w:ascii="Times New Roman" w:hAnsi="Times New Roman" w:cs="Times New Roman"/>
          <w:color w:val="000000"/>
          <w:sz w:val="24"/>
          <w:szCs w:val="24"/>
        </w:rPr>
        <w:t>-</w:t>
      </w:r>
      <w:r w:rsidR="00065E45">
        <w:rPr>
          <w:rFonts w:ascii="Times New Roman" w:hAnsi="Times New Roman" w:cs="Times New Roman"/>
          <w:color w:val="000000"/>
          <w:sz w:val="24"/>
          <w:szCs w:val="24"/>
        </w:rPr>
        <w:t xml:space="preserve"> </w:t>
      </w:r>
      <w:r w:rsidRPr="00500833">
        <w:rPr>
          <w:rFonts w:ascii="Times New Roman" w:hAnsi="Times New Roman" w:cs="Times New Roman"/>
          <w:color w:val="000000"/>
          <w:sz w:val="24"/>
          <w:szCs w:val="24"/>
        </w:rPr>
        <w:t xml:space="preserve">создание благоприятных условий в целях привлечения медицинских работников и фармацевтических работников для работы в медицинских организациях. </w:t>
      </w:r>
    </w:p>
    <w:p w14:paraId="4B4FCFF4" w14:textId="1583BDFD" w:rsidR="007B34DD" w:rsidRPr="00E93EBF" w:rsidRDefault="007B34DD" w:rsidP="00E93EBF">
      <w:pPr>
        <w:rPr>
          <w:rFonts w:ascii="Times New Roman" w:hAnsi="Times New Roman" w:cs="Times New Roman"/>
          <w:sz w:val="24"/>
          <w:szCs w:val="24"/>
        </w:rPr>
      </w:pPr>
      <w:r w:rsidRPr="00E93EBF">
        <w:rPr>
          <w:rFonts w:ascii="Times New Roman" w:hAnsi="Times New Roman"/>
          <w:sz w:val="24"/>
          <w:szCs w:val="24"/>
        </w:rPr>
        <w:t xml:space="preserve">По данным Росстата РФ на территории </w:t>
      </w:r>
      <w:r w:rsidR="003D76F5">
        <w:rPr>
          <w:rFonts w:ascii="Times New Roman" w:hAnsi="Times New Roman"/>
          <w:sz w:val="24"/>
          <w:szCs w:val="24"/>
        </w:rPr>
        <w:t>Холмского</w:t>
      </w:r>
      <w:r w:rsidR="00E93EBF" w:rsidRPr="00E93EBF">
        <w:rPr>
          <w:rFonts w:ascii="Times New Roman" w:hAnsi="Times New Roman"/>
          <w:sz w:val="24"/>
          <w:szCs w:val="24"/>
        </w:rPr>
        <w:t xml:space="preserve"> муниципального округа</w:t>
      </w:r>
      <w:r w:rsidRPr="00E93EBF">
        <w:rPr>
          <w:rFonts w:ascii="Times New Roman" w:hAnsi="Times New Roman"/>
          <w:sz w:val="24"/>
          <w:szCs w:val="24"/>
        </w:rPr>
        <w:t xml:space="preserve"> численность организаций, оказывавших медицинскую помощь населению</w:t>
      </w:r>
      <w:r w:rsidR="00E93EBF" w:rsidRPr="00E93EBF">
        <w:rPr>
          <w:rFonts w:ascii="Times New Roman" w:hAnsi="Times New Roman"/>
          <w:sz w:val="24"/>
          <w:szCs w:val="24"/>
        </w:rPr>
        <w:t xml:space="preserve"> в период с 201</w:t>
      </w:r>
      <w:r w:rsidR="003D76F5">
        <w:rPr>
          <w:rFonts w:ascii="Times New Roman" w:hAnsi="Times New Roman"/>
          <w:sz w:val="24"/>
          <w:szCs w:val="24"/>
        </w:rPr>
        <w:t>7</w:t>
      </w:r>
      <w:r w:rsidR="00E93EBF" w:rsidRPr="00E93EBF">
        <w:rPr>
          <w:rFonts w:ascii="Times New Roman" w:hAnsi="Times New Roman"/>
          <w:sz w:val="24"/>
          <w:szCs w:val="24"/>
        </w:rPr>
        <w:t xml:space="preserve"> по</w:t>
      </w:r>
      <w:r w:rsidR="001038CD">
        <w:rPr>
          <w:rFonts w:ascii="Times New Roman" w:hAnsi="Times New Roman"/>
          <w:sz w:val="24"/>
          <w:szCs w:val="24"/>
        </w:rPr>
        <w:t xml:space="preserve"> </w:t>
      </w:r>
      <w:r w:rsidR="00E93EBF" w:rsidRPr="00E93EBF">
        <w:rPr>
          <w:rFonts w:ascii="Times New Roman" w:hAnsi="Times New Roman"/>
          <w:sz w:val="24"/>
          <w:szCs w:val="24"/>
        </w:rPr>
        <w:t>202</w:t>
      </w:r>
      <w:r w:rsidR="003D76F5">
        <w:rPr>
          <w:rFonts w:ascii="Times New Roman" w:hAnsi="Times New Roman"/>
          <w:sz w:val="24"/>
          <w:szCs w:val="24"/>
        </w:rPr>
        <w:t>4</w:t>
      </w:r>
      <w:r w:rsidR="00E93EBF" w:rsidRPr="00E93EBF">
        <w:rPr>
          <w:rFonts w:ascii="Times New Roman" w:hAnsi="Times New Roman"/>
          <w:sz w:val="24"/>
          <w:szCs w:val="24"/>
        </w:rPr>
        <w:t xml:space="preserve"> годы</w:t>
      </w:r>
      <w:r w:rsidR="001038CD">
        <w:rPr>
          <w:rFonts w:ascii="Times New Roman" w:hAnsi="Times New Roman"/>
          <w:sz w:val="24"/>
          <w:szCs w:val="24"/>
        </w:rPr>
        <w:t>,</w:t>
      </w:r>
      <w:r w:rsidR="00E93EBF" w:rsidRPr="00E93EBF">
        <w:rPr>
          <w:rFonts w:ascii="Times New Roman" w:hAnsi="Times New Roman"/>
          <w:sz w:val="24"/>
          <w:szCs w:val="24"/>
        </w:rPr>
        <w:t xml:space="preserve"> </w:t>
      </w:r>
      <w:r w:rsidR="00975075">
        <w:rPr>
          <w:rFonts w:ascii="Times New Roman" w:hAnsi="Times New Roman"/>
          <w:sz w:val="24"/>
          <w:szCs w:val="24"/>
        </w:rPr>
        <w:t xml:space="preserve">не изменилась </w:t>
      </w:r>
      <w:r w:rsidRPr="00E93EBF">
        <w:rPr>
          <w:rFonts w:ascii="Times New Roman" w:hAnsi="Times New Roman"/>
          <w:sz w:val="24"/>
          <w:szCs w:val="24"/>
        </w:rPr>
        <w:t xml:space="preserve">(таблица </w:t>
      </w:r>
      <w:r w:rsidRPr="00E93EBF">
        <w:rPr>
          <w:rFonts w:ascii="Times New Roman" w:hAnsi="Times New Roman" w:cs="Times New Roman"/>
          <w:sz w:val="24"/>
          <w:szCs w:val="24"/>
        </w:rPr>
        <w:t>2.</w:t>
      </w:r>
      <w:r w:rsidR="005A4436">
        <w:rPr>
          <w:rFonts w:ascii="Times New Roman" w:hAnsi="Times New Roman" w:cs="Times New Roman"/>
          <w:sz w:val="24"/>
          <w:szCs w:val="24"/>
        </w:rPr>
        <w:t>7.</w:t>
      </w:r>
      <w:r w:rsidRPr="00E93EBF">
        <w:rPr>
          <w:rFonts w:ascii="Times New Roman" w:hAnsi="Times New Roman" w:cs="Times New Roman"/>
          <w:sz w:val="24"/>
          <w:szCs w:val="24"/>
        </w:rPr>
        <w:t>2.1.).</w:t>
      </w:r>
    </w:p>
    <w:p w14:paraId="2C89C85F" w14:textId="29733161" w:rsidR="00923A43" w:rsidRPr="007B34DD" w:rsidRDefault="007B34DD" w:rsidP="007B34DD">
      <w:pPr>
        <w:pStyle w:val="ConsPlusNormal"/>
        <w:ind w:firstLine="709"/>
        <w:jc w:val="right"/>
        <w:rPr>
          <w:i/>
          <w:iCs/>
        </w:rPr>
      </w:pPr>
      <w:r w:rsidRPr="0079468A">
        <w:rPr>
          <w:i/>
          <w:iCs/>
        </w:rPr>
        <w:t>Таблица 2.</w:t>
      </w:r>
      <w:r w:rsidR="005A4436">
        <w:rPr>
          <w:i/>
          <w:iCs/>
        </w:rPr>
        <w:t>7</w:t>
      </w:r>
      <w:r w:rsidRPr="0079468A">
        <w:rPr>
          <w:i/>
          <w:iCs/>
        </w:rPr>
        <w:t>.2.1.</w:t>
      </w:r>
    </w:p>
    <w:tbl>
      <w:tblPr>
        <w:tblW w:w="5287" w:type="pct"/>
        <w:tblInd w:w="-55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527"/>
        <w:gridCol w:w="1250"/>
        <w:gridCol w:w="799"/>
        <w:gridCol w:w="907"/>
        <w:gridCol w:w="783"/>
        <w:gridCol w:w="783"/>
        <w:gridCol w:w="781"/>
        <w:gridCol w:w="787"/>
        <w:gridCol w:w="779"/>
        <w:gridCol w:w="775"/>
      </w:tblGrid>
      <w:tr w:rsidR="003D76F5" w14:paraId="79CB4831" w14:textId="67A6C5F5" w:rsidTr="00CA244D">
        <w:tc>
          <w:tcPr>
            <w:tcW w:w="1242" w:type="pct"/>
            <w:tcBorders>
              <w:top w:val="single" w:sz="8" w:space="0" w:color="000000"/>
              <w:left w:val="single" w:sz="8" w:space="0" w:color="000000"/>
              <w:bottom w:val="single" w:sz="8" w:space="0" w:color="000000"/>
              <w:right w:val="single" w:sz="8" w:space="0" w:color="000000"/>
            </w:tcBorders>
            <w:vAlign w:val="center"/>
            <w:hideMark/>
          </w:tcPr>
          <w:p w14:paraId="2DBB87F7" w14:textId="77777777" w:rsidR="003D76F5" w:rsidRPr="00634890" w:rsidRDefault="003D76F5" w:rsidP="007B34DD">
            <w:pPr>
              <w:jc w:val="center"/>
              <w:rPr>
                <w:rFonts w:ascii="Times New Roman" w:eastAsia="Times New Roman" w:hAnsi="Times New Roman" w:cs="Times New Roman"/>
                <w:b/>
                <w:bCs/>
              </w:rPr>
            </w:pPr>
            <w:r w:rsidRPr="00634890">
              <w:rPr>
                <w:rFonts w:ascii="Times New Roman" w:eastAsia="Times New Roman" w:hAnsi="Times New Roman" w:cs="Times New Roman"/>
                <w:b/>
                <w:bCs/>
              </w:rPr>
              <w:t>Показатели</w:t>
            </w:r>
          </w:p>
        </w:tc>
        <w:tc>
          <w:tcPr>
            <w:tcW w:w="614" w:type="pct"/>
            <w:tcBorders>
              <w:top w:val="single" w:sz="8" w:space="0" w:color="000000"/>
              <w:left w:val="single" w:sz="8" w:space="0" w:color="000000"/>
              <w:bottom w:val="single" w:sz="8" w:space="0" w:color="000000"/>
              <w:right w:val="single" w:sz="8" w:space="0" w:color="000000"/>
            </w:tcBorders>
            <w:vAlign w:val="center"/>
            <w:hideMark/>
          </w:tcPr>
          <w:p w14:paraId="6508F1BA" w14:textId="77777777" w:rsidR="00CA244D" w:rsidRDefault="003D76F5" w:rsidP="00CA244D">
            <w:pPr>
              <w:ind w:left="-435" w:right="-182" w:firstLine="320"/>
              <w:jc w:val="center"/>
              <w:rPr>
                <w:rFonts w:ascii="Times New Roman" w:eastAsia="Times New Roman" w:hAnsi="Times New Roman" w:cs="Times New Roman"/>
                <w:b/>
                <w:bCs/>
              </w:rPr>
            </w:pPr>
            <w:r w:rsidRPr="00634890">
              <w:rPr>
                <w:rFonts w:ascii="Times New Roman" w:eastAsia="Times New Roman" w:hAnsi="Times New Roman" w:cs="Times New Roman"/>
                <w:b/>
                <w:bCs/>
              </w:rPr>
              <w:t xml:space="preserve">Ед. </w:t>
            </w:r>
          </w:p>
          <w:p w14:paraId="0E5BE367" w14:textId="60101BD7" w:rsidR="003D76F5" w:rsidRPr="00634890" w:rsidRDefault="003D76F5" w:rsidP="00CA244D">
            <w:pPr>
              <w:ind w:left="-435" w:right="-182" w:firstLine="320"/>
              <w:jc w:val="center"/>
              <w:rPr>
                <w:rFonts w:ascii="Times New Roman" w:eastAsia="Times New Roman" w:hAnsi="Times New Roman" w:cs="Times New Roman"/>
                <w:b/>
                <w:bCs/>
              </w:rPr>
            </w:pPr>
            <w:r w:rsidRPr="00634890">
              <w:rPr>
                <w:rFonts w:ascii="Times New Roman" w:eastAsia="Times New Roman" w:hAnsi="Times New Roman" w:cs="Times New Roman"/>
                <w:b/>
                <w:bCs/>
              </w:rPr>
              <w:t>измерения</w:t>
            </w:r>
          </w:p>
        </w:tc>
        <w:tc>
          <w:tcPr>
            <w:tcW w:w="393" w:type="pct"/>
            <w:tcBorders>
              <w:top w:val="single" w:sz="8" w:space="0" w:color="000000"/>
              <w:left w:val="single" w:sz="8" w:space="0" w:color="000000"/>
              <w:bottom w:val="single" w:sz="8" w:space="0" w:color="000000"/>
              <w:right w:val="single" w:sz="8" w:space="0" w:color="000000"/>
            </w:tcBorders>
            <w:vAlign w:val="center"/>
            <w:hideMark/>
          </w:tcPr>
          <w:p w14:paraId="48E973A0" w14:textId="583B2677" w:rsidR="003D76F5" w:rsidRPr="00634890" w:rsidRDefault="003D76F5" w:rsidP="00E46CFA">
            <w:pPr>
              <w:ind w:firstLine="580"/>
              <w:jc w:val="center"/>
              <w:rPr>
                <w:rFonts w:ascii="Times New Roman" w:eastAsia="Times New Roman" w:hAnsi="Times New Roman" w:cs="Times New Roman"/>
                <w:b/>
                <w:bCs/>
              </w:rPr>
            </w:pPr>
            <w:r w:rsidRPr="00634890">
              <w:rPr>
                <w:rFonts w:ascii="Times New Roman" w:eastAsia="Times New Roman" w:hAnsi="Times New Roman" w:cs="Times New Roman"/>
                <w:b/>
                <w:bCs/>
              </w:rPr>
              <w:t>201</w:t>
            </w:r>
            <w:r>
              <w:rPr>
                <w:rFonts w:ascii="Times New Roman" w:eastAsia="Times New Roman" w:hAnsi="Times New Roman" w:cs="Times New Roman"/>
                <w:b/>
                <w:bCs/>
              </w:rPr>
              <w:t>7</w:t>
            </w:r>
          </w:p>
        </w:tc>
        <w:tc>
          <w:tcPr>
            <w:tcW w:w="446" w:type="pct"/>
            <w:tcBorders>
              <w:top w:val="single" w:sz="8" w:space="0" w:color="000000"/>
              <w:left w:val="single" w:sz="8" w:space="0" w:color="000000"/>
              <w:bottom w:val="single" w:sz="8" w:space="0" w:color="000000"/>
              <w:right w:val="single" w:sz="8" w:space="0" w:color="000000"/>
            </w:tcBorders>
            <w:vAlign w:val="center"/>
            <w:hideMark/>
          </w:tcPr>
          <w:p w14:paraId="3F0593D9" w14:textId="528500FB" w:rsidR="003D76F5" w:rsidRPr="00634890" w:rsidRDefault="003D76F5" w:rsidP="00E46CFA">
            <w:pPr>
              <w:ind w:firstLine="629"/>
              <w:jc w:val="center"/>
              <w:rPr>
                <w:rFonts w:ascii="Times New Roman" w:eastAsia="Times New Roman" w:hAnsi="Times New Roman" w:cs="Times New Roman"/>
                <w:b/>
                <w:bCs/>
              </w:rPr>
            </w:pPr>
            <w:r w:rsidRPr="00634890">
              <w:rPr>
                <w:rFonts w:ascii="Times New Roman" w:eastAsia="Times New Roman" w:hAnsi="Times New Roman" w:cs="Times New Roman"/>
                <w:b/>
                <w:bCs/>
              </w:rPr>
              <w:t>201</w:t>
            </w:r>
            <w:r>
              <w:rPr>
                <w:rFonts w:ascii="Times New Roman" w:eastAsia="Times New Roman" w:hAnsi="Times New Roman" w:cs="Times New Roman"/>
                <w:b/>
                <w:bCs/>
              </w:rPr>
              <w:t>8</w:t>
            </w:r>
          </w:p>
        </w:tc>
        <w:tc>
          <w:tcPr>
            <w:tcW w:w="385" w:type="pct"/>
            <w:tcBorders>
              <w:top w:val="single" w:sz="8" w:space="0" w:color="000000"/>
              <w:left w:val="single" w:sz="8" w:space="0" w:color="000000"/>
              <w:bottom w:val="single" w:sz="8" w:space="0" w:color="000000"/>
              <w:right w:val="single" w:sz="8" w:space="0" w:color="000000"/>
            </w:tcBorders>
            <w:vAlign w:val="center"/>
            <w:hideMark/>
          </w:tcPr>
          <w:p w14:paraId="5405B3B0" w14:textId="76E9E24B" w:rsidR="003D76F5" w:rsidRPr="00634890" w:rsidRDefault="003D76F5" w:rsidP="00E46CFA">
            <w:pPr>
              <w:ind w:firstLine="711"/>
              <w:jc w:val="center"/>
              <w:rPr>
                <w:rFonts w:ascii="Times New Roman" w:eastAsia="Times New Roman" w:hAnsi="Times New Roman" w:cs="Times New Roman"/>
                <w:b/>
                <w:bCs/>
              </w:rPr>
            </w:pPr>
            <w:r w:rsidRPr="00634890">
              <w:rPr>
                <w:rFonts w:ascii="Times New Roman" w:eastAsia="Times New Roman" w:hAnsi="Times New Roman" w:cs="Times New Roman"/>
                <w:b/>
                <w:bCs/>
              </w:rPr>
              <w:t>201</w:t>
            </w:r>
            <w:r>
              <w:rPr>
                <w:rFonts w:ascii="Times New Roman" w:eastAsia="Times New Roman" w:hAnsi="Times New Roman" w:cs="Times New Roman"/>
                <w:b/>
                <w:bCs/>
              </w:rPr>
              <w:t>9</w:t>
            </w:r>
          </w:p>
        </w:tc>
        <w:tc>
          <w:tcPr>
            <w:tcW w:w="385" w:type="pct"/>
            <w:tcBorders>
              <w:top w:val="single" w:sz="8" w:space="0" w:color="000000"/>
              <w:left w:val="single" w:sz="8" w:space="0" w:color="000000"/>
              <w:bottom w:val="single" w:sz="8" w:space="0" w:color="000000"/>
              <w:right w:val="single" w:sz="8" w:space="0" w:color="000000"/>
            </w:tcBorders>
            <w:vAlign w:val="center"/>
          </w:tcPr>
          <w:p w14:paraId="68879BD8" w14:textId="46F56B79" w:rsidR="003D76F5" w:rsidRPr="00634890" w:rsidRDefault="003D76F5" w:rsidP="00E46CFA">
            <w:pPr>
              <w:ind w:firstLine="645"/>
              <w:jc w:val="center"/>
              <w:rPr>
                <w:rFonts w:ascii="Times New Roman" w:eastAsia="Times New Roman" w:hAnsi="Times New Roman" w:cs="Times New Roman"/>
                <w:b/>
                <w:bCs/>
              </w:rPr>
            </w:pPr>
            <w:r w:rsidRPr="00634890">
              <w:rPr>
                <w:rFonts w:ascii="Times New Roman" w:eastAsia="Times New Roman" w:hAnsi="Times New Roman" w:cs="Times New Roman"/>
                <w:b/>
                <w:bCs/>
              </w:rPr>
              <w:t>20</w:t>
            </w:r>
            <w:r>
              <w:rPr>
                <w:rFonts w:ascii="Times New Roman" w:eastAsia="Times New Roman" w:hAnsi="Times New Roman" w:cs="Times New Roman"/>
                <w:b/>
                <w:bCs/>
              </w:rPr>
              <w:t>20</w:t>
            </w:r>
          </w:p>
        </w:tc>
        <w:tc>
          <w:tcPr>
            <w:tcW w:w="384" w:type="pct"/>
            <w:tcBorders>
              <w:top w:val="single" w:sz="8" w:space="0" w:color="000000"/>
              <w:left w:val="single" w:sz="8" w:space="0" w:color="000000"/>
              <w:bottom w:val="single" w:sz="8" w:space="0" w:color="000000"/>
              <w:right w:val="single" w:sz="8" w:space="0" w:color="000000"/>
            </w:tcBorders>
            <w:vAlign w:val="center"/>
          </w:tcPr>
          <w:p w14:paraId="3572A2CF" w14:textId="28044FD1" w:rsidR="003D76F5" w:rsidRPr="00634890" w:rsidRDefault="003D76F5" w:rsidP="00E46CFA">
            <w:pPr>
              <w:ind w:firstLine="567"/>
              <w:jc w:val="center"/>
              <w:rPr>
                <w:rFonts w:ascii="Times New Roman" w:eastAsia="Times New Roman" w:hAnsi="Times New Roman" w:cs="Times New Roman"/>
                <w:b/>
                <w:bCs/>
              </w:rPr>
            </w:pPr>
            <w:r w:rsidRPr="00634890">
              <w:rPr>
                <w:rFonts w:ascii="Times New Roman" w:eastAsia="Times New Roman" w:hAnsi="Times New Roman" w:cs="Times New Roman"/>
                <w:b/>
                <w:bCs/>
              </w:rPr>
              <w:t>20</w:t>
            </w:r>
            <w:r>
              <w:rPr>
                <w:rFonts w:ascii="Times New Roman" w:eastAsia="Times New Roman" w:hAnsi="Times New Roman" w:cs="Times New Roman"/>
                <w:b/>
                <w:bCs/>
              </w:rPr>
              <w:t>21</w:t>
            </w:r>
          </w:p>
        </w:tc>
        <w:tc>
          <w:tcPr>
            <w:tcW w:w="387" w:type="pct"/>
            <w:tcBorders>
              <w:top w:val="single" w:sz="8" w:space="0" w:color="000000"/>
              <w:left w:val="single" w:sz="8" w:space="0" w:color="000000"/>
              <w:bottom w:val="single" w:sz="8" w:space="0" w:color="000000"/>
              <w:right w:val="single" w:sz="8" w:space="0" w:color="000000"/>
            </w:tcBorders>
            <w:vAlign w:val="center"/>
          </w:tcPr>
          <w:p w14:paraId="09DCA3E9" w14:textId="74C5169B" w:rsidR="003D76F5" w:rsidRPr="00634890" w:rsidRDefault="003D76F5" w:rsidP="00E46CFA">
            <w:pPr>
              <w:ind w:firstLine="642"/>
              <w:jc w:val="center"/>
              <w:rPr>
                <w:rFonts w:ascii="Times New Roman" w:eastAsia="Times New Roman" w:hAnsi="Times New Roman" w:cs="Times New Roman"/>
                <w:b/>
                <w:bCs/>
              </w:rPr>
            </w:pPr>
            <w:r w:rsidRPr="00634890">
              <w:rPr>
                <w:rFonts w:ascii="Times New Roman" w:eastAsia="Times New Roman" w:hAnsi="Times New Roman" w:cs="Times New Roman"/>
                <w:b/>
                <w:bCs/>
              </w:rPr>
              <w:t>20</w:t>
            </w:r>
            <w:r>
              <w:rPr>
                <w:rFonts w:ascii="Times New Roman" w:eastAsia="Times New Roman" w:hAnsi="Times New Roman" w:cs="Times New Roman"/>
                <w:b/>
                <w:bCs/>
              </w:rPr>
              <w:t>22</w:t>
            </w:r>
          </w:p>
        </w:tc>
        <w:tc>
          <w:tcPr>
            <w:tcW w:w="383" w:type="pct"/>
            <w:tcBorders>
              <w:top w:val="single" w:sz="8" w:space="0" w:color="000000"/>
              <w:left w:val="single" w:sz="8" w:space="0" w:color="000000"/>
              <w:bottom w:val="single" w:sz="8" w:space="0" w:color="000000"/>
              <w:right w:val="single" w:sz="8" w:space="0" w:color="000000"/>
            </w:tcBorders>
            <w:vAlign w:val="center"/>
          </w:tcPr>
          <w:p w14:paraId="7088EAC6" w14:textId="1D66AD37" w:rsidR="003D76F5" w:rsidRPr="00634890" w:rsidRDefault="003D76F5" w:rsidP="00E46CFA">
            <w:pPr>
              <w:ind w:firstLine="563"/>
              <w:jc w:val="center"/>
              <w:rPr>
                <w:rFonts w:ascii="Times New Roman" w:eastAsia="Times New Roman" w:hAnsi="Times New Roman" w:cs="Times New Roman"/>
                <w:b/>
                <w:bCs/>
              </w:rPr>
            </w:pPr>
            <w:r w:rsidRPr="00634890">
              <w:rPr>
                <w:rFonts w:ascii="Times New Roman" w:eastAsia="Times New Roman" w:hAnsi="Times New Roman" w:cs="Times New Roman"/>
                <w:b/>
                <w:bCs/>
              </w:rPr>
              <w:t>20</w:t>
            </w:r>
            <w:r>
              <w:rPr>
                <w:rFonts w:ascii="Times New Roman" w:eastAsia="Times New Roman" w:hAnsi="Times New Roman" w:cs="Times New Roman"/>
                <w:b/>
                <w:bCs/>
              </w:rPr>
              <w:t>23</w:t>
            </w:r>
          </w:p>
        </w:tc>
        <w:tc>
          <w:tcPr>
            <w:tcW w:w="382" w:type="pct"/>
            <w:tcBorders>
              <w:top w:val="single" w:sz="8" w:space="0" w:color="000000"/>
              <w:left w:val="single" w:sz="8" w:space="0" w:color="000000"/>
              <w:bottom w:val="single" w:sz="8" w:space="0" w:color="000000"/>
              <w:right w:val="single" w:sz="8" w:space="0" w:color="000000"/>
            </w:tcBorders>
            <w:vAlign w:val="center"/>
          </w:tcPr>
          <w:p w14:paraId="040542AA" w14:textId="3B3818DA" w:rsidR="003D76F5" w:rsidRPr="00634890" w:rsidRDefault="003D76F5" w:rsidP="00E46CFA">
            <w:pPr>
              <w:ind w:firstLine="484"/>
              <w:jc w:val="center"/>
              <w:rPr>
                <w:rFonts w:ascii="Times New Roman" w:eastAsia="Times New Roman" w:hAnsi="Times New Roman" w:cs="Times New Roman"/>
                <w:b/>
                <w:bCs/>
              </w:rPr>
            </w:pPr>
            <w:r w:rsidRPr="00634890">
              <w:rPr>
                <w:rFonts w:ascii="Times New Roman" w:eastAsia="Times New Roman" w:hAnsi="Times New Roman" w:cs="Times New Roman"/>
                <w:b/>
                <w:bCs/>
              </w:rPr>
              <w:t>20</w:t>
            </w:r>
            <w:r>
              <w:rPr>
                <w:rFonts w:ascii="Times New Roman" w:eastAsia="Times New Roman" w:hAnsi="Times New Roman" w:cs="Times New Roman"/>
                <w:b/>
                <w:bCs/>
              </w:rPr>
              <w:t>24</w:t>
            </w:r>
          </w:p>
        </w:tc>
      </w:tr>
      <w:tr w:rsidR="003D76F5" w14:paraId="33CBE9EA" w14:textId="58DB347F" w:rsidTr="00CA244D">
        <w:tc>
          <w:tcPr>
            <w:tcW w:w="1242" w:type="pct"/>
            <w:tcBorders>
              <w:top w:val="single" w:sz="8" w:space="0" w:color="000000"/>
              <w:left w:val="single" w:sz="8" w:space="0" w:color="000000"/>
              <w:bottom w:val="single" w:sz="8" w:space="0" w:color="000000"/>
              <w:right w:val="single" w:sz="8" w:space="0" w:color="000000"/>
            </w:tcBorders>
            <w:vAlign w:val="center"/>
            <w:hideMark/>
          </w:tcPr>
          <w:p w14:paraId="069D772A" w14:textId="77777777" w:rsidR="003D76F5" w:rsidRPr="00634890" w:rsidRDefault="003D76F5" w:rsidP="00E46CFA">
            <w:pPr>
              <w:ind w:left="131" w:hanging="28"/>
              <w:rPr>
                <w:rFonts w:ascii="Times New Roman" w:eastAsia="Times New Roman" w:hAnsi="Times New Roman" w:cs="Times New Roman"/>
              </w:rPr>
            </w:pPr>
            <w:r w:rsidRPr="00634890">
              <w:rPr>
                <w:rFonts w:ascii="Times New Roman" w:eastAsia="Times New Roman" w:hAnsi="Times New Roman" w:cs="Times New Roman"/>
              </w:rPr>
              <w:t>Число лечебно-профилактических организаций - всего</w:t>
            </w:r>
          </w:p>
        </w:tc>
        <w:tc>
          <w:tcPr>
            <w:tcW w:w="614" w:type="pct"/>
            <w:tcBorders>
              <w:top w:val="single" w:sz="8" w:space="0" w:color="000000"/>
              <w:left w:val="single" w:sz="8" w:space="0" w:color="000000"/>
              <w:bottom w:val="single" w:sz="8" w:space="0" w:color="000000"/>
              <w:right w:val="single" w:sz="8" w:space="0" w:color="000000"/>
            </w:tcBorders>
            <w:vAlign w:val="center"/>
            <w:hideMark/>
          </w:tcPr>
          <w:p w14:paraId="61F1475E" w14:textId="77777777" w:rsidR="003D76F5" w:rsidRPr="00634890" w:rsidRDefault="003D76F5" w:rsidP="00E46CFA">
            <w:pPr>
              <w:ind w:firstLine="593"/>
              <w:jc w:val="center"/>
              <w:rPr>
                <w:rFonts w:ascii="Times New Roman" w:eastAsia="Times New Roman" w:hAnsi="Times New Roman" w:cs="Times New Roman"/>
              </w:rPr>
            </w:pPr>
            <w:r w:rsidRPr="00634890">
              <w:rPr>
                <w:rFonts w:ascii="Times New Roman" w:eastAsia="Times New Roman" w:hAnsi="Times New Roman" w:cs="Times New Roman"/>
              </w:rPr>
              <w:t>единица</w:t>
            </w:r>
          </w:p>
        </w:tc>
        <w:tc>
          <w:tcPr>
            <w:tcW w:w="393" w:type="pct"/>
            <w:tcBorders>
              <w:top w:val="single" w:sz="8" w:space="0" w:color="000000"/>
              <w:left w:val="single" w:sz="8" w:space="0" w:color="000000"/>
              <w:bottom w:val="single" w:sz="8" w:space="0" w:color="000000"/>
              <w:right w:val="single" w:sz="8" w:space="0" w:color="000000"/>
            </w:tcBorders>
            <w:vAlign w:val="center"/>
            <w:hideMark/>
          </w:tcPr>
          <w:p w14:paraId="24B7F045" w14:textId="011BCB01" w:rsidR="003D76F5" w:rsidRPr="00634890" w:rsidRDefault="003D76F5" w:rsidP="00E46CFA">
            <w:pPr>
              <w:ind w:firstLine="567"/>
              <w:jc w:val="center"/>
              <w:rPr>
                <w:rFonts w:ascii="Times New Roman" w:eastAsia="Times New Roman" w:hAnsi="Times New Roman" w:cs="Times New Roman"/>
              </w:rPr>
            </w:pPr>
            <w:r>
              <w:rPr>
                <w:rFonts w:ascii="Times New Roman" w:eastAsia="Times New Roman" w:hAnsi="Times New Roman" w:cs="Times New Roman"/>
              </w:rPr>
              <w:t>7</w:t>
            </w:r>
          </w:p>
        </w:tc>
        <w:tc>
          <w:tcPr>
            <w:tcW w:w="446" w:type="pct"/>
            <w:tcBorders>
              <w:top w:val="single" w:sz="8" w:space="0" w:color="000000"/>
              <w:left w:val="single" w:sz="8" w:space="0" w:color="000000"/>
              <w:bottom w:val="single" w:sz="8" w:space="0" w:color="000000"/>
              <w:right w:val="single" w:sz="8" w:space="0" w:color="000000"/>
            </w:tcBorders>
            <w:vAlign w:val="center"/>
            <w:hideMark/>
          </w:tcPr>
          <w:p w14:paraId="3F895298" w14:textId="2247885B" w:rsidR="003D76F5" w:rsidRPr="00634890" w:rsidRDefault="003D76F5" w:rsidP="00E46CFA">
            <w:pPr>
              <w:ind w:firstLine="629"/>
              <w:jc w:val="center"/>
              <w:rPr>
                <w:rFonts w:ascii="Times New Roman" w:eastAsia="Times New Roman" w:hAnsi="Times New Roman" w:cs="Times New Roman"/>
              </w:rPr>
            </w:pPr>
            <w:r>
              <w:rPr>
                <w:rFonts w:ascii="Times New Roman" w:eastAsia="Times New Roman" w:hAnsi="Times New Roman" w:cs="Times New Roman"/>
              </w:rPr>
              <w:t>5</w:t>
            </w:r>
          </w:p>
        </w:tc>
        <w:tc>
          <w:tcPr>
            <w:tcW w:w="385" w:type="pct"/>
            <w:tcBorders>
              <w:top w:val="single" w:sz="8" w:space="0" w:color="000000"/>
              <w:left w:val="single" w:sz="8" w:space="0" w:color="000000"/>
              <w:bottom w:val="single" w:sz="8" w:space="0" w:color="000000"/>
              <w:right w:val="single" w:sz="8" w:space="0" w:color="000000"/>
            </w:tcBorders>
            <w:vAlign w:val="center"/>
            <w:hideMark/>
          </w:tcPr>
          <w:p w14:paraId="12326EA8" w14:textId="2D46DE3B" w:rsidR="003D76F5" w:rsidRPr="00634890" w:rsidRDefault="003D76F5" w:rsidP="00E46CFA">
            <w:pPr>
              <w:ind w:firstLine="711"/>
              <w:jc w:val="center"/>
              <w:rPr>
                <w:rFonts w:ascii="Times New Roman" w:eastAsia="Times New Roman" w:hAnsi="Times New Roman" w:cs="Times New Roman"/>
              </w:rPr>
            </w:pPr>
            <w:r>
              <w:rPr>
                <w:rFonts w:ascii="Times New Roman" w:eastAsia="Times New Roman" w:hAnsi="Times New Roman" w:cs="Times New Roman"/>
              </w:rPr>
              <w:t>7</w:t>
            </w:r>
          </w:p>
        </w:tc>
        <w:tc>
          <w:tcPr>
            <w:tcW w:w="385" w:type="pct"/>
            <w:tcBorders>
              <w:top w:val="single" w:sz="8" w:space="0" w:color="000000"/>
              <w:left w:val="single" w:sz="8" w:space="0" w:color="000000"/>
              <w:bottom w:val="single" w:sz="8" w:space="0" w:color="000000"/>
              <w:right w:val="single" w:sz="8" w:space="0" w:color="000000"/>
            </w:tcBorders>
            <w:vAlign w:val="center"/>
          </w:tcPr>
          <w:p w14:paraId="451007AD" w14:textId="21D450ED" w:rsidR="003D76F5" w:rsidRPr="00634890" w:rsidRDefault="00C138F5" w:rsidP="00E46CFA">
            <w:pPr>
              <w:ind w:firstLine="645"/>
              <w:jc w:val="center"/>
              <w:rPr>
                <w:rFonts w:ascii="Times New Roman" w:eastAsia="Times New Roman" w:hAnsi="Times New Roman" w:cs="Times New Roman"/>
              </w:rPr>
            </w:pPr>
            <w:r>
              <w:rPr>
                <w:rFonts w:ascii="Times New Roman" w:eastAsia="Times New Roman" w:hAnsi="Times New Roman" w:cs="Times New Roman"/>
              </w:rPr>
              <w:t>7</w:t>
            </w:r>
          </w:p>
        </w:tc>
        <w:tc>
          <w:tcPr>
            <w:tcW w:w="384" w:type="pct"/>
            <w:tcBorders>
              <w:top w:val="single" w:sz="8" w:space="0" w:color="000000"/>
              <w:left w:val="single" w:sz="8" w:space="0" w:color="000000"/>
              <w:bottom w:val="single" w:sz="8" w:space="0" w:color="000000"/>
              <w:right w:val="single" w:sz="8" w:space="0" w:color="000000"/>
            </w:tcBorders>
            <w:vAlign w:val="center"/>
          </w:tcPr>
          <w:p w14:paraId="1303518A" w14:textId="6931585B" w:rsidR="003D76F5" w:rsidRPr="00634890" w:rsidRDefault="00C138F5" w:rsidP="00E46CFA">
            <w:pPr>
              <w:ind w:firstLine="567"/>
              <w:jc w:val="center"/>
              <w:rPr>
                <w:rFonts w:ascii="Times New Roman" w:eastAsia="Times New Roman" w:hAnsi="Times New Roman" w:cs="Times New Roman"/>
              </w:rPr>
            </w:pPr>
            <w:r>
              <w:rPr>
                <w:rFonts w:ascii="Times New Roman" w:eastAsia="Times New Roman" w:hAnsi="Times New Roman" w:cs="Times New Roman"/>
              </w:rPr>
              <w:t>7</w:t>
            </w:r>
          </w:p>
        </w:tc>
        <w:tc>
          <w:tcPr>
            <w:tcW w:w="387" w:type="pct"/>
            <w:tcBorders>
              <w:top w:val="single" w:sz="8" w:space="0" w:color="000000"/>
              <w:left w:val="single" w:sz="8" w:space="0" w:color="000000"/>
              <w:bottom w:val="single" w:sz="8" w:space="0" w:color="000000"/>
              <w:right w:val="single" w:sz="8" w:space="0" w:color="000000"/>
            </w:tcBorders>
            <w:vAlign w:val="center"/>
          </w:tcPr>
          <w:p w14:paraId="015BDEDF" w14:textId="2517871B" w:rsidR="003D76F5" w:rsidRPr="00634890" w:rsidRDefault="00C138F5" w:rsidP="00E46CFA">
            <w:pPr>
              <w:ind w:firstLine="642"/>
              <w:jc w:val="center"/>
              <w:rPr>
                <w:rFonts w:ascii="Times New Roman" w:eastAsia="Times New Roman" w:hAnsi="Times New Roman" w:cs="Times New Roman"/>
              </w:rPr>
            </w:pPr>
            <w:r>
              <w:rPr>
                <w:rFonts w:ascii="Times New Roman" w:eastAsia="Times New Roman" w:hAnsi="Times New Roman" w:cs="Times New Roman"/>
              </w:rPr>
              <w:t>7</w:t>
            </w:r>
          </w:p>
        </w:tc>
        <w:tc>
          <w:tcPr>
            <w:tcW w:w="383" w:type="pct"/>
            <w:tcBorders>
              <w:top w:val="single" w:sz="8" w:space="0" w:color="000000"/>
              <w:left w:val="single" w:sz="8" w:space="0" w:color="000000"/>
              <w:bottom w:val="single" w:sz="8" w:space="0" w:color="000000"/>
              <w:right w:val="single" w:sz="8" w:space="0" w:color="000000"/>
            </w:tcBorders>
            <w:vAlign w:val="center"/>
          </w:tcPr>
          <w:p w14:paraId="3C81CC48" w14:textId="25F8555E" w:rsidR="003D76F5" w:rsidRPr="00634890" w:rsidRDefault="00C138F5" w:rsidP="00E46CFA">
            <w:pPr>
              <w:ind w:firstLine="563"/>
              <w:jc w:val="center"/>
              <w:rPr>
                <w:rFonts w:ascii="Times New Roman" w:eastAsia="Times New Roman" w:hAnsi="Times New Roman" w:cs="Times New Roman"/>
              </w:rPr>
            </w:pPr>
            <w:r>
              <w:rPr>
                <w:rFonts w:ascii="Times New Roman" w:eastAsia="Times New Roman" w:hAnsi="Times New Roman" w:cs="Times New Roman"/>
              </w:rPr>
              <w:t>н/д</w:t>
            </w:r>
          </w:p>
        </w:tc>
        <w:tc>
          <w:tcPr>
            <w:tcW w:w="382" w:type="pct"/>
            <w:tcBorders>
              <w:top w:val="single" w:sz="8" w:space="0" w:color="000000"/>
              <w:left w:val="single" w:sz="8" w:space="0" w:color="000000"/>
              <w:bottom w:val="single" w:sz="8" w:space="0" w:color="000000"/>
              <w:right w:val="single" w:sz="8" w:space="0" w:color="000000"/>
            </w:tcBorders>
            <w:vAlign w:val="center"/>
          </w:tcPr>
          <w:p w14:paraId="6C79C393" w14:textId="16D98071" w:rsidR="003D76F5" w:rsidRPr="00634890" w:rsidRDefault="00255C0C" w:rsidP="00E46CFA">
            <w:pPr>
              <w:ind w:firstLine="484"/>
              <w:jc w:val="center"/>
              <w:rPr>
                <w:rFonts w:ascii="Times New Roman" w:eastAsia="Times New Roman" w:hAnsi="Times New Roman" w:cs="Times New Roman"/>
              </w:rPr>
            </w:pPr>
            <w:r>
              <w:rPr>
                <w:rFonts w:ascii="Times New Roman" w:eastAsia="Times New Roman" w:hAnsi="Times New Roman" w:cs="Times New Roman"/>
              </w:rPr>
              <w:t>н/д</w:t>
            </w:r>
          </w:p>
        </w:tc>
      </w:tr>
    </w:tbl>
    <w:p w14:paraId="162BE9F8" w14:textId="77777777" w:rsidR="00634890" w:rsidRPr="00923A43" w:rsidRDefault="00634890" w:rsidP="00923A43">
      <w:pPr>
        <w:rPr>
          <w:lang w:eastAsia="ru-RU"/>
        </w:rPr>
      </w:pPr>
    </w:p>
    <w:p w14:paraId="1005E9FD" w14:textId="1A346F9E" w:rsidR="00EB3ADC" w:rsidRDefault="00EB3ADC" w:rsidP="0079468A">
      <w:pPr>
        <w:pStyle w:val="ConsPlusNormal"/>
      </w:pPr>
      <w:r w:rsidRPr="003C5542">
        <w:t xml:space="preserve">Информация о существующих объектах здравоохранения, расположенных на территории </w:t>
      </w:r>
      <w:r w:rsidR="005C0C4C" w:rsidRPr="003C5542">
        <w:t>Холмского</w:t>
      </w:r>
      <w:r w:rsidR="00923A43" w:rsidRPr="003C5542">
        <w:t xml:space="preserve"> муниципального округа</w:t>
      </w:r>
      <w:r w:rsidRPr="003C5542">
        <w:t>, представлена в таблице 2.</w:t>
      </w:r>
      <w:r w:rsidR="005A4436" w:rsidRPr="003C5542">
        <w:t>7</w:t>
      </w:r>
      <w:r w:rsidRPr="003C5542">
        <w:t>.2.</w:t>
      </w:r>
      <w:r w:rsidR="007B34DD" w:rsidRPr="003C5542">
        <w:t>2</w:t>
      </w:r>
      <w:r w:rsidRPr="003C5542">
        <w:t>.</w:t>
      </w:r>
    </w:p>
    <w:p w14:paraId="2000E5F6" w14:textId="7E85DA7A" w:rsidR="0079468A" w:rsidRDefault="00EB3ADC" w:rsidP="00513CA7">
      <w:pPr>
        <w:pStyle w:val="ConsPlusNormal"/>
        <w:ind w:firstLine="709"/>
        <w:jc w:val="right"/>
        <w:rPr>
          <w:i/>
          <w:iCs/>
        </w:rPr>
      </w:pPr>
      <w:r w:rsidRPr="0079468A">
        <w:rPr>
          <w:i/>
          <w:iCs/>
        </w:rPr>
        <w:t>Таблица 2.</w:t>
      </w:r>
      <w:r w:rsidR="005A4436">
        <w:rPr>
          <w:i/>
          <w:iCs/>
        </w:rPr>
        <w:t>7</w:t>
      </w:r>
      <w:r w:rsidRPr="0079468A">
        <w:rPr>
          <w:i/>
          <w:iCs/>
        </w:rPr>
        <w:t>.2.</w:t>
      </w:r>
      <w:r w:rsidR="007B34DD">
        <w:rPr>
          <w:i/>
          <w:iCs/>
        </w:rPr>
        <w:t>2</w:t>
      </w:r>
      <w:r w:rsidRPr="0079468A">
        <w:rPr>
          <w:i/>
          <w:iCs/>
        </w:rPr>
        <w:t>.</w:t>
      </w:r>
    </w:p>
    <w:tbl>
      <w:tblPr>
        <w:tblW w:w="10206" w:type="dxa"/>
        <w:tblInd w:w="-572" w:type="dxa"/>
        <w:tblLayout w:type="fixed"/>
        <w:tblLook w:val="04A0" w:firstRow="1" w:lastRow="0" w:firstColumn="1" w:lastColumn="0" w:noHBand="0" w:noVBand="1"/>
      </w:tblPr>
      <w:tblGrid>
        <w:gridCol w:w="567"/>
        <w:gridCol w:w="1560"/>
        <w:gridCol w:w="1559"/>
        <w:gridCol w:w="2268"/>
        <w:gridCol w:w="1205"/>
        <w:gridCol w:w="651"/>
        <w:gridCol w:w="838"/>
        <w:gridCol w:w="745"/>
        <w:gridCol w:w="813"/>
      </w:tblGrid>
      <w:tr w:rsidR="005C0C4C" w:rsidRPr="004327FD" w14:paraId="2B2EFB5A" w14:textId="77777777" w:rsidTr="00CA244D">
        <w:trPr>
          <w:trHeight w:val="1207"/>
        </w:trPr>
        <w:tc>
          <w:tcPr>
            <w:tcW w:w="567" w:type="dxa"/>
            <w:tcBorders>
              <w:top w:val="single" w:sz="2" w:space="0" w:color="auto"/>
              <w:left w:val="single" w:sz="4" w:space="0" w:color="auto"/>
              <w:bottom w:val="single" w:sz="4" w:space="0" w:color="auto"/>
              <w:right w:val="single" w:sz="4" w:space="0" w:color="auto"/>
            </w:tcBorders>
            <w:shd w:val="clear" w:color="auto" w:fill="auto"/>
            <w:vAlign w:val="center"/>
          </w:tcPr>
          <w:p w14:paraId="46FDA15E" w14:textId="77777777" w:rsidR="00CA244D" w:rsidRDefault="005C0C4C" w:rsidP="00CA244D">
            <w:pPr>
              <w:ind w:left="-956" w:right="-535" w:firstLine="462"/>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 xml:space="preserve">№ </w:t>
            </w:r>
          </w:p>
          <w:p w14:paraId="11B5E0AF" w14:textId="4A415243" w:rsidR="005C0C4C" w:rsidRPr="00103DEF" w:rsidRDefault="005C0C4C" w:rsidP="00CA244D">
            <w:pPr>
              <w:ind w:left="-956" w:right="-535" w:firstLine="462"/>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п/п</w:t>
            </w:r>
          </w:p>
        </w:tc>
        <w:tc>
          <w:tcPr>
            <w:tcW w:w="1560" w:type="dxa"/>
            <w:tcBorders>
              <w:top w:val="single" w:sz="2" w:space="0" w:color="auto"/>
              <w:left w:val="nil"/>
              <w:bottom w:val="single" w:sz="4" w:space="0" w:color="auto"/>
              <w:right w:val="single" w:sz="4" w:space="0" w:color="auto"/>
            </w:tcBorders>
            <w:shd w:val="clear" w:color="auto" w:fill="auto"/>
            <w:vAlign w:val="center"/>
          </w:tcPr>
          <w:p w14:paraId="1EF39DD0" w14:textId="77777777" w:rsidR="005C0C4C" w:rsidRPr="00103DEF" w:rsidRDefault="005C0C4C" w:rsidP="00E46CFA">
            <w:pPr>
              <w:ind w:left="-109" w:right="-247" w:firstLine="0"/>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Населенный пункт</w:t>
            </w:r>
          </w:p>
          <w:p w14:paraId="76845D5D" w14:textId="01651C19" w:rsidR="005C0C4C" w:rsidRPr="00103DEF" w:rsidRDefault="005C0C4C" w:rsidP="00E46CFA">
            <w:pPr>
              <w:ind w:left="-109" w:right="-247" w:firstLine="0"/>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Улица,</w:t>
            </w:r>
          </w:p>
          <w:p w14:paraId="3B5848E3" w14:textId="1F99398D" w:rsidR="005C0C4C" w:rsidRPr="00103DEF" w:rsidRDefault="005C0C4C" w:rsidP="00E46CFA">
            <w:pPr>
              <w:ind w:left="-109" w:right="-247" w:firstLine="0"/>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дом</w:t>
            </w:r>
          </w:p>
        </w:tc>
        <w:tc>
          <w:tcPr>
            <w:tcW w:w="1559" w:type="dxa"/>
            <w:tcBorders>
              <w:top w:val="single" w:sz="2" w:space="0" w:color="auto"/>
              <w:left w:val="nil"/>
              <w:bottom w:val="single" w:sz="4" w:space="0" w:color="auto"/>
              <w:right w:val="single" w:sz="4" w:space="0" w:color="auto"/>
            </w:tcBorders>
            <w:shd w:val="clear" w:color="auto" w:fill="auto"/>
            <w:vAlign w:val="center"/>
          </w:tcPr>
          <w:p w14:paraId="44F10C56" w14:textId="77777777" w:rsidR="005C0C4C" w:rsidRPr="00103DEF" w:rsidRDefault="005C0C4C" w:rsidP="00E46CFA">
            <w:pPr>
              <w:ind w:firstLine="567"/>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Тип МО</w:t>
            </w:r>
          </w:p>
        </w:tc>
        <w:tc>
          <w:tcPr>
            <w:tcW w:w="2268" w:type="dxa"/>
            <w:tcBorders>
              <w:top w:val="single" w:sz="2" w:space="0" w:color="auto"/>
              <w:left w:val="nil"/>
              <w:bottom w:val="single" w:sz="4" w:space="0" w:color="auto"/>
              <w:right w:val="single" w:sz="4" w:space="0" w:color="auto"/>
            </w:tcBorders>
            <w:shd w:val="clear" w:color="auto" w:fill="auto"/>
            <w:vAlign w:val="center"/>
          </w:tcPr>
          <w:p w14:paraId="6E73158F" w14:textId="77777777" w:rsidR="005C0C4C" w:rsidRPr="00103DEF" w:rsidRDefault="005C0C4C" w:rsidP="00F07607">
            <w:pPr>
              <w:ind w:left="-115" w:firstLine="0"/>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Медицинская организация</w:t>
            </w:r>
          </w:p>
        </w:tc>
        <w:tc>
          <w:tcPr>
            <w:tcW w:w="1205" w:type="dxa"/>
            <w:tcBorders>
              <w:top w:val="single" w:sz="2" w:space="0" w:color="auto"/>
              <w:left w:val="nil"/>
              <w:bottom w:val="single" w:sz="4" w:space="0" w:color="auto"/>
              <w:right w:val="single" w:sz="4" w:space="0" w:color="auto"/>
            </w:tcBorders>
            <w:shd w:val="clear" w:color="auto" w:fill="auto"/>
            <w:vAlign w:val="center"/>
          </w:tcPr>
          <w:p w14:paraId="500EF261" w14:textId="77777777" w:rsidR="005C0C4C" w:rsidRPr="00103DEF" w:rsidRDefault="005C0C4C" w:rsidP="00F07607">
            <w:pPr>
              <w:ind w:left="-680" w:firstLine="578"/>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Иерархия</w:t>
            </w:r>
          </w:p>
        </w:tc>
        <w:tc>
          <w:tcPr>
            <w:tcW w:w="651" w:type="dxa"/>
            <w:tcBorders>
              <w:top w:val="single" w:sz="2" w:space="0" w:color="auto"/>
              <w:left w:val="nil"/>
              <w:bottom w:val="single" w:sz="4" w:space="0" w:color="auto"/>
              <w:right w:val="single" w:sz="4" w:space="0" w:color="auto"/>
            </w:tcBorders>
            <w:shd w:val="clear" w:color="auto" w:fill="auto"/>
            <w:vAlign w:val="center"/>
          </w:tcPr>
          <w:p w14:paraId="47439044" w14:textId="77777777" w:rsidR="00CA244D" w:rsidRDefault="005C0C4C" w:rsidP="00CA244D">
            <w:pPr>
              <w:ind w:left="-319" w:right="-239" w:firstLine="0"/>
              <w:jc w:val="center"/>
              <w:rPr>
                <w:rFonts w:ascii="Times New Roman" w:eastAsia="Times New Roman" w:hAnsi="Times New Roman" w:cs="Times New Roman"/>
                <w:b/>
                <w:bCs/>
                <w:color w:val="000000"/>
                <w:sz w:val="20"/>
                <w:szCs w:val="20"/>
                <w:lang w:eastAsia="ru-RU"/>
              </w:rPr>
            </w:pPr>
            <w:proofErr w:type="spellStart"/>
            <w:r w:rsidRPr="00103DEF">
              <w:rPr>
                <w:rFonts w:ascii="Times New Roman" w:eastAsia="Times New Roman" w:hAnsi="Times New Roman" w:cs="Times New Roman"/>
                <w:b/>
                <w:bCs/>
                <w:color w:val="000000"/>
                <w:sz w:val="20"/>
                <w:szCs w:val="20"/>
                <w:lang w:eastAsia="ru-RU"/>
              </w:rPr>
              <w:t>Мощ</w:t>
            </w:r>
            <w:proofErr w:type="spellEnd"/>
          </w:p>
          <w:p w14:paraId="68754E93" w14:textId="5D5955F5" w:rsidR="005C0C4C" w:rsidRPr="00103DEF" w:rsidRDefault="005C0C4C" w:rsidP="00CA244D">
            <w:pPr>
              <w:ind w:left="-319" w:right="-239" w:firstLine="0"/>
              <w:jc w:val="center"/>
              <w:rPr>
                <w:rFonts w:ascii="Times New Roman" w:eastAsia="Times New Roman" w:hAnsi="Times New Roman" w:cs="Times New Roman"/>
                <w:b/>
                <w:bCs/>
                <w:color w:val="000000"/>
                <w:sz w:val="20"/>
                <w:szCs w:val="20"/>
                <w:lang w:eastAsia="ru-RU"/>
              </w:rPr>
            </w:pPr>
            <w:proofErr w:type="spellStart"/>
            <w:r w:rsidRPr="00103DEF">
              <w:rPr>
                <w:rFonts w:ascii="Times New Roman" w:eastAsia="Times New Roman" w:hAnsi="Times New Roman" w:cs="Times New Roman"/>
                <w:b/>
                <w:bCs/>
                <w:color w:val="000000"/>
                <w:sz w:val="20"/>
                <w:szCs w:val="20"/>
                <w:lang w:eastAsia="ru-RU"/>
              </w:rPr>
              <w:t>ность</w:t>
            </w:r>
            <w:proofErr w:type="spellEnd"/>
          </w:p>
        </w:tc>
        <w:tc>
          <w:tcPr>
            <w:tcW w:w="838" w:type="dxa"/>
            <w:tcBorders>
              <w:top w:val="single" w:sz="2" w:space="0" w:color="auto"/>
              <w:left w:val="nil"/>
              <w:bottom w:val="single" w:sz="4" w:space="0" w:color="auto"/>
              <w:right w:val="single" w:sz="4" w:space="0" w:color="auto"/>
            </w:tcBorders>
            <w:shd w:val="clear" w:color="auto" w:fill="auto"/>
            <w:vAlign w:val="center"/>
          </w:tcPr>
          <w:p w14:paraId="77544759" w14:textId="03E4E7BB" w:rsidR="005C0C4C" w:rsidRPr="00103DEF" w:rsidRDefault="005C0C4C" w:rsidP="00CA244D">
            <w:pPr>
              <w:ind w:left="-262" w:right="-106" w:firstLine="142"/>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Кол</w:t>
            </w:r>
            <w:r w:rsidR="00CA244D">
              <w:rPr>
                <w:rFonts w:ascii="Times New Roman" w:eastAsia="Times New Roman" w:hAnsi="Times New Roman" w:cs="Times New Roman"/>
                <w:b/>
                <w:bCs/>
                <w:color w:val="000000"/>
                <w:sz w:val="20"/>
                <w:szCs w:val="20"/>
                <w:lang w:eastAsia="ru-RU"/>
              </w:rPr>
              <w:t>-во</w:t>
            </w:r>
            <w:r w:rsidRPr="00103DEF">
              <w:rPr>
                <w:rFonts w:ascii="Times New Roman" w:eastAsia="Times New Roman" w:hAnsi="Times New Roman" w:cs="Times New Roman"/>
                <w:b/>
                <w:bCs/>
                <w:color w:val="000000"/>
                <w:sz w:val="20"/>
                <w:szCs w:val="20"/>
                <w:lang w:eastAsia="ru-RU"/>
              </w:rPr>
              <w:t xml:space="preserve"> коек</w:t>
            </w:r>
          </w:p>
        </w:tc>
        <w:tc>
          <w:tcPr>
            <w:tcW w:w="745" w:type="dxa"/>
            <w:tcBorders>
              <w:top w:val="single" w:sz="2" w:space="0" w:color="auto"/>
              <w:left w:val="nil"/>
              <w:bottom w:val="single" w:sz="4" w:space="0" w:color="auto"/>
              <w:right w:val="single" w:sz="4" w:space="0" w:color="auto"/>
            </w:tcBorders>
            <w:shd w:val="clear" w:color="auto" w:fill="auto"/>
            <w:vAlign w:val="center"/>
          </w:tcPr>
          <w:p w14:paraId="6AA9B1CF" w14:textId="77777777" w:rsidR="00CA244D" w:rsidRDefault="005C0C4C" w:rsidP="00CA244D">
            <w:pPr>
              <w:ind w:left="-290" w:right="-209" w:firstLine="36"/>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Ко</w:t>
            </w:r>
            <w:r w:rsidR="00103DEF" w:rsidRPr="00103DEF">
              <w:rPr>
                <w:rFonts w:ascii="Times New Roman" w:eastAsia="Times New Roman" w:hAnsi="Times New Roman" w:cs="Times New Roman"/>
                <w:b/>
                <w:bCs/>
                <w:color w:val="000000"/>
                <w:sz w:val="20"/>
                <w:szCs w:val="20"/>
                <w:lang w:eastAsia="ru-RU"/>
              </w:rPr>
              <w:t>л-</w:t>
            </w:r>
            <w:r w:rsidRPr="00103DEF">
              <w:rPr>
                <w:rFonts w:ascii="Times New Roman" w:eastAsia="Times New Roman" w:hAnsi="Times New Roman" w:cs="Times New Roman"/>
                <w:b/>
                <w:bCs/>
                <w:color w:val="000000"/>
                <w:sz w:val="20"/>
                <w:szCs w:val="20"/>
                <w:lang w:eastAsia="ru-RU"/>
              </w:rPr>
              <w:t xml:space="preserve">во </w:t>
            </w:r>
          </w:p>
          <w:p w14:paraId="14F576CE" w14:textId="77777777" w:rsidR="00CA244D" w:rsidRDefault="005C0C4C" w:rsidP="00CA244D">
            <w:pPr>
              <w:ind w:left="-290" w:right="-209" w:firstLine="36"/>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 xml:space="preserve">машин скорой </w:t>
            </w:r>
          </w:p>
          <w:p w14:paraId="77421B63" w14:textId="0B173914" w:rsidR="005C0C4C" w:rsidRPr="00103DEF" w:rsidRDefault="005C0C4C" w:rsidP="00CA244D">
            <w:pPr>
              <w:ind w:left="-290" w:right="-209" w:firstLine="36"/>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помощи</w:t>
            </w:r>
          </w:p>
        </w:tc>
        <w:tc>
          <w:tcPr>
            <w:tcW w:w="813" w:type="dxa"/>
            <w:tcBorders>
              <w:top w:val="single" w:sz="2" w:space="0" w:color="auto"/>
              <w:left w:val="nil"/>
              <w:bottom w:val="single" w:sz="4" w:space="0" w:color="auto"/>
              <w:right w:val="single" w:sz="4" w:space="0" w:color="auto"/>
            </w:tcBorders>
            <w:shd w:val="clear" w:color="auto" w:fill="auto"/>
            <w:vAlign w:val="center"/>
          </w:tcPr>
          <w:p w14:paraId="16F62A5F" w14:textId="77777777" w:rsidR="00CA244D" w:rsidRDefault="005C0C4C" w:rsidP="00CA244D">
            <w:pPr>
              <w:ind w:left="-860" w:right="-385" w:firstLine="425"/>
              <w:jc w:val="center"/>
              <w:rPr>
                <w:rFonts w:ascii="Times New Roman" w:eastAsia="Times New Roman" w:hAnsi="Times New Roman" w:cs="Times New Roman"/>
                <w:b/>
                <w:bCs/>
                <w:color w:val="000000"/>
                <w:sz w:val="20"/>
                <w:szCs w:val="20"/>
                <w:lang w:eastAsia="ru-RU"/>
              </w:rPr>
            </w:pPr>
            <w:r w:rsidRPr="00103DEF">
              <w:rPr>
                <w:rFonts w:ascii="Times New Roman" w:eastAsia="Times New Roman" w:hAnsi="Times New Roman" w:cs="Times New Roman"/>
                <w:b/>
                <w:bCs/>
                <w:color w:val="000000"/>
                <w:sz w:val="20"/>
                <w:szCs w:val="20"/>
                <w:lang w:eastAsia="ru-RU"/>
              </w:rPr>
              <w:t xml:space="preserve">Год </w:t>
            </w:r>
          </w:p>
          <w:p w14:paraId="0E961EE3" w14:textId="63EBF269" w:rsidR="00CA244D" w:rsidRDefault="00CA244D" w:rsidP="00CA244D">
            <w:pPr>
              <w:ind w:left="-860" w:right="-385" w:firstLine="425"/>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п</w:t>
            </w:r>
            <w:r w:rsidR="005C0C4C" w:rsidRPr="00103DEF">
              <w:rPr>
                <w:rFonts w:ascii="Times New Roman" w:eastAsia="Times New Roman" w:hAnsi="Times New Roman" w:cs="Times New Roman"/>
                <w:b/>
                <w:bCs/>
                <w:color w:val="000000"/>
                <w:sz w:val="20"/>
                <w:szCs w:val="20"/>
                <w:lang w:eastAsia="ru-RU"/>
              </w:rPr>
              <w:t>острой</w:t>
            </w:r>
          </w:p>
          <w:p w14:paraId="3E21A11F" w14:textId="7CC4379B" w:rsidR="005C0C4C" w:rsidRPr="00103DEF" w:rsidRDefault="005C0C4C" w:rsidP="00CA244D">
            <w:pPr>
              <w:ind w:left="-860" w:right="-385" w:firstLine="425"/>
              <w:jc w:val="center"/>
              <w:rPr>
                <w:rFonts w:ascii="Times New Roman" w:eastAsia="Times New Roman" w:hAnsi="Times New Roman" w:cs="Times New Roman"/>
                <w:b/>
                <w:bCs/>
                <w:color w:val="000000"/>
                <w:sz w:val="20"/>
                <w:szCs w:val="20"/>
                <w:lang w:eastAsia="ru-RU"/>
              </w:rPr>
            </w:pPr>
            <w:proofErr w:type="spellStart"/>
            <w:r w:rsidRPr="00103DEF">
              <w:rPr>
                <w:rFonts w:ascii="Times New Roman" w:eastAsia="Times New Roman" w:hAnsi="Times New Roman" w:cs="Times New Roman"/>
                <w:b/>
                <w:bCs/>
                <w:color w:val="000000"/>
                <w:sz w:val="20"/>
                <w:szCs w:val="20"/>
                <w:lang w:eastAsia="ru-RU"/>
              </w:rPr>
              <w:t>ки</w:t>
            </w:r>
            <w:proofErr w:type="spellEnd"/>
          </w:p>
        </w:tc>
      </w:tr>
      <w:tr w:rsidR="005C0C4C" w:rsidRPr="004327FD" w14:paraId="792D51AA" w14:textId="77777777" w:rsidTr="00103DEF">
        <w:trPr>
          <w:trHeight w:val="462"/>
        </w:trPr>
        <w:tc>
          <w:tcPr>
            <w:tcW w:w="567" w:type="dxa"/>
            <w:tcBorders>
              <w:top w:val="single" w:sz="2" w:space="0" w:color="auto"/>
              <w:left w:val="single" w:sz="4" w:space="0" w:color="auto"/>
              <w:bottom w:val="single" w:sz="2" w:space="0" w:color="auto"/>
              <w:right w:val="single" w:sz="4" w:space="0" w:color="auto"/>
            </w:tcBorders>
            <w:shd w:val="clear" w:color="auto" w:fill="auto"/>
            <w:vAlign w:val="center"/>
            <w:hideMark/>
          </w:tcPr>
          <w:p w14:paraId="446D8469" w14:textId="77777777" w:rsidR="005C0C4C" w:rsidRPr="004327FD" w:rsidRDefault="005C0C4C" w:rsidP="00E46CFA">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w:t>
            </w:r>
          </w:p>
        </w:tc>
        <w:tc>
          <w:tcPr>
            <w:tcW w:w="1560" w:type="dxa"/>
            <w:tcBorders>
              <w:top w:val="single" w:sz="2" w:space="0" w:color="auto"/>
              <w:left w:val="nil"/>
              <w:bottom w:val="single" w:sz="2" w:space="0" w:color="auto"/>
              <w:right w:val="single" w:sz="4" w:space="0" w:color="auto"/>
            </w:tcBorders>
            <w:shd w:val="clear" w:color="auto" w:fill="auto"/>
            <w:vAlign w:val="center"/>
            <w:hideMark/>
          </w:tcPr>
          <w:p w14:paraId="6DECB344" w14:textId="33DFE8C9" w:rsidR="005C0C4C" w:rsidRPr="004327FD" w:rsidRDefault="005C0C4C" w:rsidP="00E46CFA">
            <w:pPr>
              <w:ind w:left="-535" w:right="-247" w:firstLine="426"/>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д.</w:t>
            </w:r>
            <w:r w:rsidRPr="004327FD">
              <w:rPr>
                <w:rFonts w:ascii="Times New Roman" w:eastAsia="Times New Roman" w:hAnsi="Times New Roman" w:cs="Times New Roman"/>
                <w:color w:val="000000"/>
                <w:lang w:eastAsia="ru-RU"/>
              </w:rPr>
              <w:t>Тогодь</w:t>
            </w:r>
            <w:proofErr w:type="spellEnd"/>
            <w:r>
              <w:rPr>
                <w:rFonts w:ascii="Times New Roman" w:eastAsia="Times New Roman" w:hAnsi="Times New Roman" w:cs="Times New Roman"/>
                <w:color w:val="000000"/>
                <w:lang w:eastAsia="ru-RU"/>
              </w:rPr>
              <w:t>,</w:t>
            </w:r>
          </w:p>
          <w:p w14:paraId="6218DAD2" w14:textId="28AC1D4C" w:rsidR="005C0C4C" w:rsidRPr="004327FD" w:rsidRDefault="005C0C4C"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Центральная</w:t>
            </w:r>
            <w:r>
              <w:rPr>
                <w:rFonts w:ascii="Times New Roman" w:eastAsia="Times New Roman" w:hAnsi="Times New Roman" w:cs="Times New Roman"/>
                <w:color w:val="000000"/>
                <w:lang w:eastAsia="ru-RU"/>
              </w:rPr>
              <w:t>,</w:t>
            </w:r>
          </w:p>
          <w:p w14:paraId="07162C3D" w14:textId="3A622456" w:rsidR="005C0C4C" w:rsidRPr="004327FD" w:rsidRDefault="005C0C4C"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4а</w:t>
            </w:r>
          </w:p>
        </w:tc>
        <w:tc>
          <w:tcPr>
            <w:tcW w:w="1559" w:type="dxa"/>
            <w:tcBorders>
              <w:top w:val="single" w:sz="2" w:space="0" w:color="auto"/>
              <w:left w:val="nil"/>
              <w:bottom w:val="single" w:sz="2" w:space="0" w:color="auto"/>
              <w:right w:val="single" w:sz="4" w:space="0" w:color="auto"/>
            </w:tcBorders>
            <w:shd w:val="clear" w:color="auto" w:fill="auto"/>
            <w:vAlign w:val="center"/>
            <w:hideMark/>
          </w:tcPr>
          <w:p w14:paraId="78ABD402" w14:textId="77777777" w:rsidR="005C0C4C" w:rsidRPr="004327FD" w:rsidRDefault="005C0C4C" w:rsidP="00E46CFA">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Фельдшерско-акушерский пункт</w:t>
            </w:r>
          </w:p>
        </w:tc>
        <w:tc>
          <w:tcPr>
            <w:tcW w:w="2268" w:type="dxa"/>
            <w:tcBorders>
              <w:top w:val="single" w:sz="2" w:space="0" w:color="auto"/>
              <w:left w:val="nil"/>
              <w:bottom w:val="single" w:sz="2" w:space="0" w:color="auto"/>
              <w:right w:val="single" w:sz="4" w:space="0" w:color="auto"/>
            </w:tcBorders>
            <w:shd w:val="clear" w:color="auto" w:fill="auto"/>
            <w:vAlign w:val="center"/>
            <w:hideMark/>
          </w:tcPr>
          <w:p w14:paraId="72F1453D" w14:textId="77777777" w:rsidR="005C0C4C" w:rsidRPr="004327FD" w:rsidRDefault="005C0C4C" w:rsidP="00F07607">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ОАУЗ "Поддорская центральная районная больница" Холмский филиал</w:t>
            </w:r>
          </w:p>
        </w:tc>
        <w:tc>
          <w:tcPr>
            <w:tcW w:w="1205" w:type="dxa"/>
            <w:tcBorders>
              <w:top w:val="single" w:sz="2" w:space="0" w:color="auto"/>
              <w:left w:val="nil"/>
              <w:bottom w:val="single" w:sz="2" w:space="0" w:color="auto"/>
              <w:right w:val="single" w:sz="4" w:space="0" w:color="auto"/>
            </w:tcBorders>
            <w:shd w:val="clear" w:color="auto" w:fill="auto"/>
            <w:vAlign w:val="center"/>
            <w:hideMark/>
          </w:tcPr>
          <w:p w14:paraId="2CFA2062" w14:textId="77777777" w:rsidR="005C0C4C" w:rsidRPr="004327FD" w:rsidRDefault="005C0C4C" w:rsidP="00F07607">
            <w:pPr>
              <w:ind w:left="-102"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Обособленное подразделение</w:t>
            </w:r>
          </w:p>
        </w:tc>
        <w:tc>
          <w:tcPr>
            <w:tcW w:w="651" w:type="dxa"/>
            <w:tcBorders>
              <w:top w:val="single" w:sz="2" w:space="0" w:color="auto"/>
              <w:left w:val="nil"/>
              <w:bottom w:val="single" w:sz="2" w:space="0" w:color="auto"/>
              <w:right w:val="single" w:sz="4" w:space="0" w:color="auto"/>
            </w:tcBorders>
            <w:shd w:val="clear" w:color="auto" w:fill="auto"/>
            <w:vAlign w:val="center"/>
            <w:hideMark/>
          </w:tcPr>
          <w:p w14:paraId="12B926BF" w14:textId="77777777" w:rsidR="005C0C4C" w:rsidRPr="004327FD" w:rsidRDefault="005C0C4C" w:rsidP="00F07607">
            <w:pPr>
              <w:ind w:firstLine="532"/>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10</w:t>
            </w:r>
          </w:p>
        </w:tc>
        <w:tc>
          <w:tcPr>
            <w:tcW w:w="838" w:type="dxa"/>
            <w:tcBorders>
              <w:top w:val="single" w:sz="2" w:space="0" w:color="auto"/>
              <w:left w:val="nil"/>
              <w:bottom w:val="single" w:sz="2" w:space="0" w:color="auto"/>
              <w:right w:val="single" w:sz="4" w:space="0" w:color="auto"/>
            </w:tcBorders>
            <w:shd w:val="clear" w:color="auto" w:fill="auto"/>
            <w:vAlign w:val="center"/>
            <w:hideMark/>
          </w:tcPr>
          <w:p w14:paraId="64102A60" w14:textId="77777777" w:rsidR="005C0C4C" w:rsidRPr="004327FD" w:rsidRDefault="005C0C4C" w:rsidP="00F07607">
            <w:pPr>
              <w:ind w:firstLine="73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745" w:type="dxa"/>
            <w:tcBorders>
              <w:top w:val="single" w:sz="2" w:space="0" w:color="auto"/>
              <w:left w:val="nil"/>
              <w:bottom w:val="single" w:sz="2" w:space="0" w:color="auto"/>
              <w:right w:val="single" w:sz="4" w:space="0" w:color="auto"/>
            </w:tcBorders>
            <w:shd w:val="clear" w:color="auto" w:fill="auto"/>
            <w:vAlign w:val="center"/>
            <w:hideMark/>
          </w:tcPr>
          <w:p w14:paraId="5B369F88" w14:textId="77777777" w:rsidR="005C0C4C" w:rsidRPr="004327FD" w:rsidRDefault="005C0C4C" w:rsidP="00F07607">
            <w:pPr>
              <w:ind w:firstLine="59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813" w:type="dxa"/>
            <w:tcBorders>
              <w:top w:val="single" w:sz="2" w:space="0" w:color="auto"/>
              <w:left w:val="nil"/>
              <w:bottom w:val="single" w:sz="2" w:space="0" w:color="auto"/>
              <w:right w:val="single" w:sz="4" w:space="0" w:color="auto"/>
            </w:tcBorders>
            <w:shd w:val="clear" w:color="auto" w:fill="auto"/>
            <w:vAlign w:val="center"/>
            <w:hideMark/>
          </w:tcPr>
          <w:p w14:paraId="59930B82" w14:textId="77777777" w:rsidR="005C0C4C" w:rsidRPr="004327FD" w:rsidRDefault="005C0C4C" w:rsidP="00F07607">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2006</w:t>
            </w:r>
          </w:p>
        </w:tc>
      </w:tr>
      <w:tr w:rsidR="005C0C4C" w:rsidRPr="004327FD" w14:paraId="33ED67F2" w14:textId="77777777" w:rsidTr="00103DEF">
        <w:trPr>
          <w:trHeight w:val="462"/>
        </w:trPr>
        <w:tc>
          <w:tcPr>
            <w:tcW w:w="567" w:type="dxa"/>
            <w:tcBorders>
              <w:top w:val="single" w:sz="2" w:space="0" w:color="auto"/>
              <w:left w:val="single" w:sz="4" w:space="0" w:color="auto"/>
              <w:bottom w:val="single" w:sz="2" w:space="0" w:color="auto"/>
              <w:right w:val="single" w:sz="4" w:space="0" w:color="auto"/>
            </w:tcBorders>
            <w:shd w:val="clear" w:color="auto" w:fill="auto"/>
            <w:vAlign w:val="center"/>
          </w:tcPr>
          <w:p w14:paraId="5AA2E5FC" w14:textId="77777777" w:rsidR="005C0C4C" w:rsidRPr="004327FD" w:rsidRDefault="005C0C4C" w:rsidP="00E46CFA">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2</w:t>
            </w:r>
          </w:p>
        </w:tc>
        <w:tc>
          <w:tcPr>
            <w:tcW w:w="1560" w:type="dxa"/>
            <w:tcBorders>
              <w:top w:val="single" w:sz="2" w:space="0" w:color="auto"/>
              <w:left w:val="nil"/>
              <w:bottom w:val="single" w:sz="2" w:space="0" w:color="auto"/>
              <w:right w:val="single" w:sz="4" w:space="0" w:color="auto"/>
            </w:tcBorders>
            <w:shd w:val="clear" w:color="auto" w:fill="auto"/>
            <w:vAlign w:val="center"/>
          </w:tcPr>
          <w:p w14:paraId="0927611C" w14:textId="4EBAA674" w:rsidR="005C0C4C" w:rsidRPr="004327FD" w:rsidRDefault="005C0C4C" w:rsidP="00E46CFA">
            <w:pPr>
              <w:ind w:left="-535" w:right="-247" w:firstLine="42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 </w:t>
            </w:r>
            <w:r w:rsidRPr="004327FD">
              <w:rPr>
                <w:rFonts w:ascii="Times New Roman" w:eastAsia="Times New Roman" w:hAnsi="Times New Roman" w:cs="Times New Roman"/>
                <w:color w:val="000000"/>
                <w:lang w:eastAsia="ru-RU"/>
              </w:rPr>
              <w:t>Красный Бор</w:t>
            </w:r>
            <w:r>
              <w:rPr>
                <w:rFonts w:ascii="Times New Roman" w:eastAsia="Times New Roman" w:hAnsi="Times New Roman" w:cs="Times New Roman"/>
                <w:color w:val="000000"/>
                <w:lang w:eastAsia="ru-RU"/>
              </w:rPr>
              <w:t>,</w:t>
            </w:r>
          </w:p>
          <w:p w14:paraId="72EFEF41" w14:textId="444AEB08" w:rsidR="005C0C4C" w:rsidRPr="004327FD" w:rsidRDefault="005C0C4C"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Центральная</w:t>
            </w:r>
            <w:r>
              <w:rPr>
                <w:rFonts w:ascii="Times New Roman" w:eastAsia="Times New Roman" w:hAnsi="Times New Roman" w:cs="Times New Roman"/>
                <w:color w:val="000000"/>
                <w:lang w:eastAsia="ru-RU"/>
              </w:rPr>
              <w:t>,</w:t>
            </w:r>
          </w:p>
          <w:p w14:paraId="763AAF8C" w14:textId="1A957681" w:rsidR="005C0C4C" w:rsidRPr="004327FD" w:rsidRDefault="005C0C4C"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з/у 20 "а"</w:t>
            </w:r>
          </w:p>
        </w:tc>
        <w:tc>
          <w:tcPr>
            <w:tcW w:w="1559" w:type="dxa"/>
            <w:tcBorders>
              <w:top w:val="single" w:sz="2" w:space="0" w:color="auto"/>
              <w:left w:val="nil"/>
              <w:bottom w:val="single" w:sz="2" w:space="0" w:color="auto"/>
              <w:right w:val="single" w:sz="4" w:space="0" w:color="auto"/>
            </w:tcBorders>
            <w:shd w:val="clear" w:color="auto" w:fill="auto"/>
            <w:vAlign w:val="center"/>
          </w:tcPr>
          <w:p w14:paraId="446D8824" w14:textId="77777777" w:rsidR="005C0C4C" w:rsidRPr="004327FD" w:rsidRDefault="005C0C4C" w:rsidP="00E46CFA">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Фельдшерско-акушерский пункт</w:t>
            </w:r>
          </w:p>
        </w:tc>
        <w:tc>
          <w:tcPr>
            <w:tcW w:w="2268" w:type="dxa"/>
            <w:tcBorders>
              <w:top w:val="single" w:sz="2" w:space="0" w:color="auto"/>
              <w:left w:val="nil"/>
              <w:bottom w:val="single" w:sz="2" w:space="0" w:color="auto"/>
              <w:right w:val="single" w:sz="4" w:space="0" w:color="auto"/>
            </w:tcBorders>
            <w:shd w:val="clear" w:color="auto" w:fill="auto"/>
            <w:vAlign w:val="center"/>
          </w:tcPr>
          <w:p w14:paraId="390CB7B4" w14:textId="77777777" w:rsidR="005C0C4C" w:rsidRPr="004327FD" w:rsidRDefault="005C0C4C" w:rsidP="00F07607">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ОАУЗ "Поддорская центральная районная больница" Холмский филиал</w:t>
            </w:r>
          </w:p>
        </w:tc>
        <w:tc>
          <w:tcPr>
            <w:tcW w:w="1205" w:type="dxa"/>
            <w:tcBorders>
              <w:top w:val="single" w:sz="2" w:space="0" w:color="auto"/>
              <w:left w:val="nil"/>
              <w:bottom w:val="single" w:sz="2" w:space="0" w:color="auto"/>
              <w:right w:val="single" w:sz="4" w:space="0" w:color="auto"/>
            </w:tcBorders>
            <w:shd w:val="clear" w:color="auto" w:fill="auto"/>
            <w:vAlign w:val="center"/>
          </w:tcPr>
          <w:p w14:paraId="37F03A13" w14:textId="77777777" w:rsidR="005C0C4C" w:rsidRPr="004327FD" w:rsidRDefault="005C0C4C" w:rsidP="00F07607">
            <w:pPr>
              <w:ind w:left="-102"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Обособленное подразделение</w:t>
            </w:r>
          </w:p>
        </w:tc>
        <w:tc>
          <w:tcPr>
            <w:tcW w:w="651" w:type="dxa"/>
            <w:tcBorders>
              <w:top w:val="single" w:sz="2" w:space="0" w:color="auto"/>
              <w:left w:val="nil"/>
              <w:bottom w:val="single" w:sz="2" w:space="0" w:color="auto"/>
              <w:right w:val="single" w:sz="4" w:space="0" w:color="auto"/>
            </w:tcBorders>
            <w:shd w:val="clear" w:color="auto" w:fill="auto"/>
            <w:vAlign w:val="center"/>
          </w:tcPr>
          <w:p w14:paraId="15F0C1E6" w14:textId="77777777" w:rsidR="005C0C4C" w:rsidRPr="004327FD" w:rsidRDefault="005C0C4C" w:rsidP="00F07607">
            <w:pPr>
              <w:ind w:firstLine="39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10</w:t>
            </w:r>
          </w:p>
        </w:tc>
        <w:tc>
          <w:tcPr>
            <w:tcW w:w="838" w:type="dxa"/>
            <w:tcBorders>
              <w:top w:val="single" w:sz="2" w:space="0" w:color="auto"/>
              <w:left w:val="nil"/>
              <w:bottom w:val="single" w:sz="2" w:space="0" w:color="auto"/>
              <w:right w:val="single" w:sz="4" w:space="0" w:color="auto"/>
            </w:tcBorders>
            <w:shd w:val="clear" w:color="auto" w:fill="auto"/>
            <w:vAlign w:val="center"/>
          </w:tcPr>
          <w:p w14:paraId="504B439C" w14:textId="77777777" w:rsidR="005C0C4C" w:rsidRPr="004327FD" w:rsidRDefault="005C0C4C" w:rsidP="00F07607">
            <w:pPr>
              <w:ind w:firstLine="73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745" w:type="dxa"/>
            <w:tcBorders>
              <w:top w:val="single" w:sz="2" w:space="0" w:color="auto"/>
              <w:left w:val="nil"/>
              <w:bottom w:val="single" w:sz="2" w:space="0" w:color="auto"/>
              <w:right w:val="single" w:sz="4" w:space="0" w:color="auto"/>
            </w:tcBorders>
            <w:shd w:val="clear" w:color="auto" w:fill="auto"/>
            <w:vAlign w:val="center"/>
          </w:tcPr>
          <w:p w14:paraId="726D9435" w14:textId="77777777" w:rsidR="005C0C4C" w:rsidRPr="004327FD" w:rsidRDefault="005C0C4C" w:rsidP="00F07607">
            <w:pPr>
              <w:ind w:firstLine="59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813" w:type="dxa"/>
            <w:tcBorders>
              <w:top w:val="single" w:sz="2" w:space="0" w:color="auto"/>
              <w:left w:val="nil"/>
              <w:bottom w:val="single" w:sz="2" w:space="0" w:color="auto"/>
              <w:right w:val="single" w:sz="4" w:space="0" w:color="auto"/>
            </w:tcBorders>
            <w:shd w:val="clear" w:color="auto" w:fill="auto"/>
            <w:vAlign w:val="center"/>
          </w:tcPr>
          <w:p w14:paraId="70DB9B9A" w14:textId="77777777" w:rsidR="005C0C4C" w:rsidRPr="004327FD" w:rsidRDefault="005C0C4C" w:rsidP="00F07607">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1987</w:t>
            </w:r>
          </w:p>
        </w:tc>
      </w:tr>
      <w:tr w:rsidR="005C0C4C" w:rsidRPr="004327FD" w14:paraId="2FE1CC32" w14:textId="77777777" w:rsidTr="00103DEF">
        <w:trPr>
          <w:trHeight w:val="462"/>
        </w:trPr>
        <w:tc>
          <w:tcPr>
            <w:tcW w:w="567" w:type="dxa"/>
            <w:tcBorders>
              <w:top w:val="single" w:sz="2" w:space="0" w:color="auto"/>
              <w:left w:val="single" w:sz="4" w:space="0" w:color="auto"/>
              <w:bottom w:val="single" w:sz="2" w:space="0" w:color="auto"/>
              <w:right w:val="single" w:sz="4" w:space="0" w:color="auto"/>
            </w:tcBorders>
            <w:shd w:val="clear" w:color="auto" w:fill="auto"/>
            <w:vAlign w:val="center"/>
          </w:tcPr>
          <w:p w14:paraId="35B97247" w14:textId="77777777" w:rsidR="005C0C4C" w:rsidRPr="004327FD" w:rsidRDefault="005C0C4C" w:rsidP="00E46CFA">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lastRenderedPageBreak/>
              <w:t>3</w:t>
            </w:r>
          </w:p>
        </w:tc>
        <w:tc>
          <w:tcPr>
            <w:tcW w:w="1560" w:type="dxa"/>
            <w:tcBorders>
              <w:top w:val="single" w:sz="2" w:space="0" w:color="auto"/>
              <w:left w:val="nil"/>
              <w:bottom w:val="single" w:sz="2" w:space="0" w:color="auto"/>
              <w:right w:val="single" w:sz="4" w:space="0" w:color="auto"/>
            </w:tcBorders>
            <w:shd w:val="clear" w:color="auto" w:fill="auto"/>
            <w:vAlign w:val="center"/>
          </w:tcPr>
          <w:p w14:paraId="3793A85A" w14:textId="6B227ABF" w:rsidR="005C0C4C" w:rsidRPr="004327FD" w:rsidRDefault="003C5542" w:rsidP="00E46CFA">
            <w:pPr>
              <w:ind w:left="-535" w:right="-247" w:firstLine="42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п. </w:t>
            </w:r>
            <w:r w:rsidR="005C0C4C" w:rsidRPr="004327FD">
              <w:rPr>
                <w:rFonts w:ascii="Times New Roman" w:eastAsia="Times New Roman" w:hAnsi="Times New Roman" w:cs="Times New Roman"/>
                <w:color w:val="000000"/>
                <w:lang w:eastAsia="ru-RU"/>
              </w:rPr>
              <w:t>Сопки</w:t>
            </w:r>
            <w:r w:rsidR="005C0C4C">
              <w:rPr>
                <w:rFonts w:ascii="Times New Roman" w:eastAsia="Times New Roman" w:hAnsi="Times New Roman" w:cs="Times New Roman"/>
                <w:color w:val="000000"/>
                <w:lang w:eastAsia="ru-RU"/>
              </w:rPr>
              <w:t>,</w:t>
            </w:r>
          </w:p>
          <w:p w14:paraId="4CFD5C98" w14:textId="2D372503" w:rsidR="005C0C4C" w:rsidRPr="004327FD" w:rsidRDefault="005C0C4C"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Центральная</w:t>
            </w:r>
            <w:r>
              <w:rPr>
                <w:rFonts w:ascii="Times New Roman" w:eastAsia="Times New Roman" w:hAnsi="Times New Roman" w:cs="Times New Roman"/>
                <w:color w:val="000000"/>
                <w:lang w:eastAsia="ru-RU"/>
              </w:rPr>
              <w:t>,</w:t>
            </w:r>
          </w:p>
          <w:p w14:paraId="3B48B28A" w14:textId="4A3ACDFE" w:rsidR="005C0C4C" w:rsidRPr="004327FD" w:rsidRDefault="005C0C4C"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з/у 14 "Б"</w:t>
            </w:r>
          </w:p>
        </w:tc>
        <w:tc>
          <w:tcPr>
            <w:tcW w:w="1559" w:type="dxa"/>
            <w:tcBorders>
              <w:top w:val="single" w:sz="2" w:space="0" w:color="auto"/>
              <w:left w:val="nil"/>
              <w:bottom w:val="single" w:sz="2" w:space="0" w:color="auto"/>
              <w:right w:val="single" w:sz="4" w:space="0" w:color="auto"/>
            </w:tcBorders>
            <w:shd w:val="clear" w:color="auto" w:fill="auto"/>
            <w:vAlign w:val="center"/>
          </w:tcPr>
          <w:p w14:paraId="6EF63890" w14:textId="77777777" w:rsidR="005C0C4C" w:rsidRPr="004327FD" w:rsidRDefault="005C0C4C" w:rsidP="00E46CFA">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Фельдшерско-акушерский пункт</w:t>
            </w:r>
          </w:p>
        </w:tc>
        <w:tc>
          <w:tcPr>
            <w:tcW w:w="2268" w:type="dxa"/>
            <w:tcBorders>
              <w:top w:val="single" w:sz="2" w:space="0" w:color="auto"/>
              <w:left w:val="nil"/>
              <w:bottom w:val="single" w:sz="2" w:space="0" w:color="auto"/>
              <w:right w:val="single" w:sz="4" w:space="0" w:color="auto"/>
            </w:tcBorders>
            <w:shd w:val="clear" w:color="auto" w:fill="auto"/>
            <w:vAlign w:val="center"/>
          </w:tcPr>
          <w:p w14:paraId="76E4E3BF" w14:textId="77777777" w:rsidR="005C0C4C" w:rsidRPr="004327FD" w:rsidRDefault="005C0C4C" w:rsidP="00F07607">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ОАУЗ "Поддорская центральная районная больница" Холмский филиал</w:t>
            </w:r>
          </w:p>
        </w:tc>
        <w:tc>
          <w:tcPr>
            <w:tcW w:w="1205" w:type="dxa"/>
            <w:tcBorders>
              <w:top w:val="single" w:sz="2" w:space="0" w:color="auto"/>
              <w:left w:val="nil"/>
              <w:bottom w:val="single" w:sz="2" w:space="0" w:color="auto"/>
              <w:right w:val="single" w:sz="4" w:space="0" w:color="auto"/>
            </w:tcBorders>
            <w:shd w:val="clear" w:color="auto" w:fill="auto"/>
            <w:vAlign w:val="center"/>
          </w:tcPr>
          <w:p w14:paraId="460204E8" w14:textId="77777777" w:rsidR="005C0C4C" w:rsidRPr="004327FD" w:rsidRDefault="005C0C4C" w:rsidP="00F07607">
            <w:pPr>
              <w:ind w:left="-102"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Обособленное подразделение</w:t>
            </w:r>
          </w:p>
        </w:tc>
        <w:tc>
          <w:tcPr>
            <w:tcW w:w="651" w:type="dxa"/>
            <w:tcBorders>
              <w:top w:val="single" w:sz="2" w:space="0" w:color="auto"/>
              <w:left w:val="nil"/>
              <w:bottom w:val="single" w:sz="2" w:space="0" w:color="auto"/>
              <w:right w:val="single" w:sz="4" w:space="0" w:color="auto"/>
            </w:tcBorders>
            <w:shd w:val="clear" w:color="auto" w:fill="auto"/>
            <w:vAlign w:val="center"/>
          </w:tcPr>
          <w:p w14:paraId="56830F1F" w14:textId="77777777" w:rsidR="005C0C4C" w:rsidRPr="004327FD" w:rsidRDefault="005C0C4C" w:rsidP="00F07607">
            <w:pPr>
              <w:ind w:firstLine="39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10</w:t>
            </w:r>
          </w:p>
        </w:tc>
        <w:tc>
          <w:tcPr>
            <w:tcW w:w="838" w:type="dxa"/>
            <w:tcBorders>
              <w:top w:val="single" w:sz="2" w:space="0" w:color="auto"/>
              <w:left w:val="nil"/>
              <w:bottom w:val="single" w:sz="2" w:space="0" w:color="auto"/>
              <w:right w:val="single" w:sz="4" w:space="0" w:color="auto"/>
            </w:tcBorders>
            <w:shd w:val="clear" w:color="auto" w:fill="auto"/>
            <w:vAlign w:val="center"/>
          </w:tcPr>
          <w:p w14:paraId="7CE8061A" w14:textId="77777777" w:rsidR="005C0C4C" w:rsidRPr="004327FD" w:rsidRDefault="005C0C4C" w:rsidP="00F07607">
            <w:pPr>
              <w:ind w:firstLine="73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745" w:type="dxa"/>
            <w:tcBorders>
              <w:top w:val="single" w:sz="2" w:space="0" w:color="auto"/>
              <w:left w:val="nil"/>
              <w:bottom w:val="single" w:sz="2" w:space="0" w:color="auto"/>
              <w:right w:val="single" w:sz="4" w:space="0" w:color="auto"/>
            </w:tcBorders>
            <w:shd w:val="clear" w:color="auto" w:fill="auto"/>
            <w:vAlign w:val="center"/>
          </w:tcPr>
          <w:p w14:paraId="6C3F1E96" w14:textId="77777777" w:rsidR="005C0C4C" w:rsidRPr="004327FD" w:rsidRDefault="005C0C4C" w:rsidP="00F07607">
            <w:pPr>
              <w:ind w:firstLine="59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813" w:type="dxa"/>
            <w:tcBorders>
              <w:top w:val="single" w:sz="2" w:space="0" w:color="auto"/>
              <w:left w:val="nil"/>
              <w:bottom w:val="single" w:sz="2" w:space="0" w:color="auto"/>
              <w:right w:val="single" w:sz="4" w:space="0" w:color="auto"/>
            </w:tcBorders>
            <w:shd w:val="clear" w:color="auto" w:fill="auto"/>
            <w:vAlign w:val="center"/>
          </w:tcPr>
          <w:p w14:paraId="4C85462B" w14:textId="77777777" w:rsidR="005C0C4C" w:rsidRPr="004327FD" w:rsidRDefault="005C0C4C" w:rsidP="00F07607">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1974</w:t>
            </w:r>
          </w:p>
        </w:tc>
      </w:tr>
      <w:tr w:rsidR="003C5542" w:rsidRPr="004327FD" w14:paraId="6A139900" w14:textId="77777777" w:rsidTr="00103DEF">
        <w:trPr>
          <w:trHeight w:val="462"/>
        </w:trPr>
        <w:tc>
          <w:tcPr>
            <w:tcW w:w="567" w:type="dxa"/>
            <w:tcBorders>
              <w:top w:val="single" w:sz="2" w:space="0" w:color="auto"/>
              <w:left w:val="single" w:sz="4" w:space="0" w:color="auto"/>
              <w:bottom w:val="single" w:sz="2" w:space="0" w:color="auto"/>
              <w:right w:val="single" w:sz="4" w:space="0" w:color="auto"/>
            </w:tcBorders>
            <w:shd w:val="clear" w:color="auto" w:fill="auto"/>
            <w:vAlign w:val="center"/>
          </w:tcPr>
          <w:p w14:paraId="04635536" w14:textId="77777777" w:rsidR="003C5542" w:rsidRPr="004327FD" w:rsidRDefault="003C5542" w:rsidP="00E46CFA">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4</w:t>
            </w:r>
          </w:p>
        </w:tc>
        <w:tc>
          <w:tcPr>
            <w:tcW w:w="1560" w:type="dxa"/>
            <w:tcBorders>
              <w:top w:val="single" w:sz="2" w:space="0" w:color="auto"/>
              <w:left w:val="nil"/>
              <w:bottom w:val="single" w:sz="2" w:space="0" w:color="auto"/>
              <w:right w:val="single" w:sz="4" w:space="0" w:color="auto"/>
            </w:tcBorders>
            <w:shd w:val="clear" w:color="auto" w:fill="auto"/>
            <w:vAlign w:val="center"/>
          </w:tcPr>
          <w:p w14:paraId="3E967991" w14:textId="6734C29E" w:rsidR="003C5542" w:rsidRPr="004327FD" w:rsidRDefault="003C5542" w:rsidP="00E46CFA">
            <w:pPr>
              <w:ind w:left="-535" w:right="-247" w:firstLine="42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 </w:t>
            </w:r>
            <w:proofErr w:type="spellStart"/>
            <w:r w:rsidRPr="004327FD">
              <w:rPr>
                <w:rFonts w:ascii="Times New Roman" w:eastAsia="Times New Roman" w:hAnsi="Times New Roman" w:cs="Times New Roman"/>
                <w:color w:val="000000"/>
                <w:lang w:eastAsia="ru-RU"/>
              </w:rPr>
              <w:t>Тухомичи</w:t>
            </w:r>
            <w:proofErr w:type="spellEnd"/>
            <w:r>
              <w:rPr>
                <w:rFonts w:ascii="Times New Roman" w:eastAsia="Times New Roman" w:hAnsi="Times New Roman" w:cs="Times New Roman"/>
                <w:color w:val="000000"/>
                <w:lang w:eastAsia="ru-RU"/>
              </w:rPr>
              <w:t>,</w:t>
            </w:r>
          </w:p>
          <w:p w14:paraId="55897940" w14:textId="64557C82" w:rsidR="003C5542" w:rsidRPr="004327FD" w:rsidRDefault="003C5542"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Центральная</w:t>
            </w:r>
            <w:r>
              <w:rPr>
                <w:rFonts w:ascii="Times New Roman" w:eastAsia="Times New Roman" w:hAnsi="Times New Roman" w:cs="Times New Roman"/>
                <w:color w:val="000000"/>
                <w:lang w:eastAsia="ru-RU"/>
              </w:rPr>
              <w:t>,</w:t>
            </w:r>
          </w:p>
          <w:p w14:paraId="7C0D846E" w14:textId="0D7B7D7A" w:rsidR="003C5542" w:rsidRPr="004327FD" w:rsidRDefault="003C5542"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з/у 1</w:t>
            </w:r>
          </w:p>
        </w:tc>
        <w:tc>
          <w:tcPr>
            <w:tcW w:w="1559" w:type="dxa"/>
            <w:tcBorders>
              <w:top w:val="single" w:sz="2" w:space="0" w:color="auto"/>
              <w:left w:val="nil"/>
              <w:bottom w:val="single" w:sz="2" w:space="0" w:color="auto"/>
              <w:right w:val="single" w:sz="4" w:space="0" w:color="auto"/>
            </w:tcBorders>
            <w:shd w:val="clear" w:color="auto" w:fill="auto"/>
            <w:vAlign w:val="center"/>
          </w:tcPr>
          <w:p w14:paraId="2D9E659A" w14:textId="77777777" w:rsidR="003C5542" w:rsidRPr="004327FD" w:rsidRDefault="003C5542" w:rsidP="00E46CFA">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Фельдшерско-акушерский пункт</w:t>
            </w:r>
          </w:p>
        </w:tc>
        <w:tc>
          <w:tcPr>
            <w:tcW w:w="2268" w:type="dxa"/>
            <w:tcBorders>
              <w:top w:val="single" w:sz="2" w:space="0" w:color="auto"/>
              <w:left w:val="nil"/>
              <w:bottom w:val="single" w:sz="2" w:space="0" w:color="auto"/>
              <w:right w:val="single" w:sz="4" w:space="0" w:color="auto"/>
            </w:tcBorders>
            <w:shd w:val="clear" w:color="auto" w:fill="auto"/>
            <w:vAlign w:val="center"/>
          </w:tcPr>
          <w:p w14:paraId="30AC7F51" w14:textId="77777777" w:rsidR="003C5542" w:rsidRPr="004327FD" w:rsidRDefault="003C5542" w:rsidP="00F07607">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ОАУЗ "Поддорская центральная районная больница" Холмский филиал</w:t>
            </w:r>
          </w:p>
        </w:tc>
        <w:tc>
          <w:tcPr>
            <w:tcW w:w="1205" w:type="dxa"/>
            <w:tcBorders>
              <w:top w:val="single" w:sz="2" w:space="0" w:color="auto"/>
              <w:left w:val="nil"/>
              <w:bottom w:val="single" w:sz="2" w:space="0" w:color="auto"/>
              <w:right w:val="single" w:sz="4" w:space="0" w:color="auto"/>
            </w:tcBorders>
            <w:shd w:val="clear" w:color="auto" w:fill="auto"/>
            <w:vAlign w:val="center"/>
          </w:tcPr>
          <w:p w14:paraId="649D0D02" w14:textId="77777777" w:rsidR="003C5542" w:rsidRPr="004327FD" w:rsidRDefault="003C5542" w:rsidP="00F07607">
            <w:pPr>
              <w:ind w:left="-102"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Обособленное подразделение</w:t>
            </w:r>
          </w:p>
        </w:tc>
        <w:tc>
          <w:tcPr>
            <w:tcW w:w="651" w:type="dxa"/>
            <w:tcBorders>
              <w:top w:val="single" w:sz="2" w:space="0" w:color="auto"/>
              <w:left w:val="nil"/>
              <w:bottom w:val="single" w:sz="2" w:space="0" w:color="auto"/>
              <w:right w:val="single" w:sz="4" w:space="0" w:color="auto"/>
            </w:tcBorders>
            <w:shd w:val="clear" w:color="auto" w:fill="auto"/>
            <w:vAlign w:val="center"/>
          </w:tcPr>
          <w:p w14:paraId="7808E39C" w14:textId="77777777" w:rsidR="003C5542" w:rsidRPr="004327FD" w:rsidRDefault="003C5542" w:rsidP="00F07607">
            <w:pPr>
              <w:ind w:firstLine="39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10</w:t>
            </w:r>
          </w:p>
        </w:tc>
        <w:tc>
          <w:tcPr>
            <w:tcW w:w="838" w:type="dxa"/>
            <w:tcBorders>
              <w:top w:val="single" w:sz="2" w:space="0" w:color="auto"/>
              <w:left w:val="nil"/>
              <w:bottom w:val="single" w:sz="2" w:space="0" w:color="auto"/>
              <w:right w:val="single" w:sz="4" w:space="0" w:color="auto"/>
            </w:tcBorders>
            <w:shd w:val="clear" w:color="auto" w:fill="auto"/>
            <w:vAlign w:val="center"/>
          </w:tcPr>
          <w:p w14:paraId="0810C85E" w14:textId="77777777" w:rsidR="003C5542" w:rsidRPr="004327FD" w:rsidRDefault="003C5542" w:rsidP="00F07607">
            <w:pPr>
              <w:ind w:firstLine="73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745" w:type="dxa"/>
            <w:tcBorders>
              <w:top w:val="single" w:sz="2" w:space="0" w:color="auto"/>
              <w:left w:val="nil"/>
              <w:bottom w:val="single" w:sz="2" w:space="0" w:color="auto"/>
              <w:right w:val="single" w:sz="4" w:space="0" w:color="auto"/>
            </w:tcBorders>
            <w:shd w:val="clear" w:color="auto" w:fill="auto"/>
            <w:vAlign w:val="center"/>
          </w:tcPr>
          <w:p w14:paraId="06E378D2" w14:textId="77777777" w:rsidR="003C5542" w:rsidRPr="004327FD" w:rsidRDefault="003C5542" w:rsidP="00F07607">
            <w:pPr>
              <w:ind w:firstLine="59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813" w:type="dxa"/>
            <w:tcBorders>
              <w:top w:val="single" w:sz="2" w:space="0" w:color="auto"/>
              <w:left w:val="nil"/>
              <w:bottom w:val="single" w:sz="2" w:space="0" w:color="auto"/>
              <w:right w:val="single" w:sz="4" w:space="0" w:color="auto"/>
            </w:tcBorders>
            <w:shd w:val="clear" w:color="auto" w:fill="auto"/>
            <w:vAlign w:val="center"/>
          </w:tcPr>
          <w:p w14:paraId="5F9ECC61" w14:textId="77777777" w:rsidR="003C5542" w:rsidRPr="004327FD" w:rsidRDefault="003C5542" w:rsidP="00F07607">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1986</w:t>
            </w:r>
          </w:p>
        </w:tc>
      </w:tr>
      <w:tr w:rsidR="003C5542" w:rsidRPr="004327FD" w14:paraId="2123D98A" w14:textId="77777777" w:rsidTr="00103DEF">
        <w:trPr>
          <w:trHeight w:val="462"/>
        </w:trPr>
        <w:tc>
          <w:tcPr>
            <w:tcW w:w="567" w:type="dxa"/>
            <w:tcBorders>
              <w:top w:val="single" w:sz="2" w:space="0" w:color="auto"/>
              <w:left w:val="single" w:sz="4" w:space="0" w:color="auto"/>
              <w:bottom w:val="single" w:sz="2" w:space="0" w:color="auto"/>
              <w:right w:val="single" w:sz="4" w:space="0" w:color="auto"/>
            </w:tcBorders>
            <w:shd w:val="clear" w:color="auto" w:fill="auto"/>
            <w:vAlign w:val="center"/>
          </w:tcPr>
          <w:p w14:paraId="0CE18732" w14:textId="77777777" w:rsidR="003C5542" w:rsidRPr="004327FD" w:rsidRDefault="003C5542" w:rsidP="00E46CFA">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5</w:t>
            </w:r>
          </w:p>
        </w:tc>
        <w:tc>
          <w:tcPr>
            <w:tcW w:w="1560" w:type="dxa"/>
            <w:tcBorders>
              <w:top w:val="single" w:sz="2" w:space="0" w:color="auto"/>
              <w:left w:val="nil"/>
              <w:bottom w:val="single" w:sz="2" w:space="0" w:color="auto"/>
              <w:right w:val="single" w:sz="4" w:space="0" w:color="auto"/>
            </w:tcBorders>
            <w:shd w:val="clear" w:color="auto" w:fill="auto"/>
            <w:vAlign w:val="center"/>
          </w:tcPr>
          <w:p w14:paraId="5E37A0A2" w14:textId="268D5E62" w:rsidR="003C5542" w:rsidRPr="004327FD" w:rsidRDefault="003C5542" w:rsidP="00E46CFA">
            <w:pPr>
              <w:ind w:left="-535" w:right="-247" w:firstLine="42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 </w:t>
            </w:r>
            <w:proofErr w:type="spellStart"/>
            <w:r w:rsidRPr="004327FD">
              <w:rPr>
                <w:rFonts w:ascii="Times New Roman" w:eastAsia="Times New Roman" w:hAnsi="Times New Roman" w:cs="Times New Roman"/>
                <w:color w:val="000000"/>
                <w:lang w:eastAsia="ru-RU"/>
              </w:rPr>
              <w:t>Морхово</w:t>
            </w:r>
            <w:proofErr w:type="spellEnd"/>
            <w:r>
              <w:rPr>
                <w:rFonts w:ascii="Times New Roman" w:eastAsia="Times New Roman" w:hAnsi="Times New Roman" w:cs="Times New Roman"/>
                <w:color w:val="000000"/>
                <w:lang w:eastAsia="ru-RU"/>
              </w:rPr>
              <w:t>,</w:t>
            </w:r>
          </w:p>
          <w:p w14:paraId="25215474" w14:textId="741ED754" w:rsidR="003C5542" w:rsidRPr="004327FD" w:rsidRDefault="003C5542"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Звездная</w:t>
            </w:r>
          </w:p>
          <w:p w14:paraId="54432FB3" w14:textId="63C55A2D" w:rsidR="003C5542" w:rsidRPr="004327FD" w:rsidRDefault="003C5542"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5а</w:t>
            </w:r>
          </w:p>
        </w:tc>
        <w:tc>
          <w:tcPr>
            <w:tcW w:w="1559" w:type="dxa"/>
            <w:tcBorders>
              <w:top w:val="single" w:sz="2" w:space="0" w:color="auto"/>
              <w:left w:val="nil"/>
              <w:bottom w:val="single" w:sz="2" w:space="0" w:color="auto"/>
              <w:right w:val="single" w:sz="4" w:space="0" w:color="auto"/>
            </w:tcBorders>
            <w:shd w:val="clear" w:color="auto" w:fill="auto"/>
            <w:vAlign w:val="center"/>
          </w:tcPr>
          <w:p w14:paraId="3089B826" w14:textId="77777777" w:rsidR="003C5542" w:rsidRPr="004327FD" w:rsidRDefault="003C5542" w:rsidP="00E46CFA">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Фельдшерско-акушерский пункт</w:t>
            </w:r>
          </w:p>
        </w:tc>
        <w:tc>
          <w:tcPr>
            <w:tcW w:w="2268" w:type="dxa"/>
            <w:tcBorders>
              <w:top w:val="single" w:sz="2" w:space="0" w:color="auto"/>
              <w:left w:val="nil"/>
              <w:bottom w:val="single" w:sz="2" w:space="0" w:color="auto"/>
              <w:right w:val="single" w:sz="4" w:space="0" w:color="auto"/>
            </w:tcBorders>
            <w:shd w:val="clear" w:color="auto" w:fill="auto"/>
            <w:vAlign w:val="center"/>
          </w:tcPr>
          <w:p w14:paraId="2E6A66A4" w14:textId="77777777" w:rsidR="003C5542" w:rsidRPr="004327FD" w:rsidRDefault="003C5542" w:rsidP="00F07607">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ОАУЗ "Поддорская центральная районная больница" Холмский филиал</w:t>
            </w:r>
          </w:p>
        </w:tc>
        <w:tc>
          <w:tcPr>
            <w:tcW w:w="1205" w:type="dxa"/>
            <w:tcBorders>
              <w:top w:val="single" w:sz="2" w:space="0" w:color="auto"/>
              <w:left w:val="nil"/>
              <w:bottom w:val="single" w:sz="2" w:space="0" w:color="auto"/>
              <w:right w:val="single" w:sz="4" w:space="0" w:color="auto"/>
            </w:tcBorders>
            <w:shd w:val="clear" w:color="auto" w:fill="auto"/>
            <w:vAlign w:val="center"/>
          </w:tcPr>
          <w:p w14:paraId="42F07D71" w14:textId="77777777" w:rsidR="003C5542" w:rsidRPr="004327FD" w:rsidRDefault="003C5542" w:rsidP="00F07607">
            <w:pPr>
              <w:ind w:left="-102"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Обособленное подразделение</w:t>
            </w:r>
          </w:p>
        </w:tc>
        <w:tc>
          <w:tcPr>
            <w:tcW w:w="651" w:type="dxa"/>
            <w:tcBorders>
              <w:top w:val="single" w:sz="2" w:space="0" w:color="auto"/>
              <w:left w:val="nil"/>
              <w:bottom w:val="single" w:sz="2" w:space="0" w:color="auto"/>
              <w:right w:val="single" w:sz="4" w:space="0" w:color="auto"/>
            </w:tcBorders>
            <w:shd w:val="clear" w:color="auto" w:fill="auto"/>
            <w:vAlign w:val="center"/>
          </w:tcPr>
          <w:p w14:paraId="1F09260E" w14:textId="77777777" w:rsidR="003C5542" w:rsidRPr="004327FD" w:rsidRDefault="003C5542" w:rsidP="00F07607">
            <w:pPr>
              <w:ind w:firstLine="39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10</w:t>
            </w:r>
          </w:p>
        </w:tc>
        <w:tc>
          <w:tcPr>
            <w:tcW w:w="838" w:type="dxa"/>
            <w:tcBorders>
              <w:top w:val="single" w:sz="2" w:space="0" w:color="auto"/>
              <w:left w:val="nil"/>
              <w:bottom w:val="single" w:sz="2" w:space="0" w:color="auto"/>
              <w:right w:val="single" w:sz="4" w:space="0" w:color="auto"/>
            </w:tcBorders>
            <w:shd w:val="clear" w:color="auto" w:fill="auto"/>
            <w:vAlign w:val="center"/>
          </w:tcPr>
          <w:p w14:paraId="3D059DEF" w14:textId="77777777" w:rsidR="003C5542" w:rsidRPr="004327FD" w:rsidRDefault="003C5542" w:rsidP="00F07607">
            <w:pPr>
              <w:ind w:firstLine="73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745" w:type="dxa"/>
            <w:tcBorders>
              <w:top w:val="single" w:sz="2" w:space="0" w:color="auto"/>
              <w:left w:val="nil"/>
              <w:bottom w:val="single" w:sz="2" w:space="0" w:color="auto"/>
              <w:right w:val="single" w:sz="4" w:space="0" w:color="auto"/>
            </w:tcBorders>
            <w:shd w:val="clear" w:color="auto" w:fill="auto"/>
            <w:vAlign w:val="center"/>
          </w:tcPr>
          <w:p w14:paraId="1B88B22B" w14:textId="77777777" w:rsidR="003C5542" w:rsidRPr="004327FD" w:rsidRDefault="003C5542" w:rsidP="00F07607">
            <w:pPr>
              <w:ind w:firstLine="59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813" w:type="dxa"/>
            <w:tcBorders>
              <w:top w:val="single" w:sz="2" w:space="0" w:color="auto"/>
              <w:left w:val="nil"/>
              <w:bottom w:val="single" w:sz="2" w:space="0" w:color="auto"/>
              <w:right w:val="single" w:sz="4" w:space="0" w:color="auto"/>
            </w:tcBorders>
            <w:shd w:val="clear" w:color="auto" w:fill="auto"/>
            <w:vAlign w:val="center"/>
          </w:tcPr>
          <w:p w14:paraId="6627D504" w14:textId="77777777" w:rsidR="003C5542" w:rsidRPr="004327FD" w:rsidRDefault="003C5542" w:rsidP="00F07607">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2006</w:t>
            </w:r>
          </w:p>
        </w:tc>
      </w:tr>
      <w:tr w:rsidR="003C5542" w:rsidRPr="004327FD" w14:paraId="565A3AE9" w14:textId="77777777" w:rsidTr="00103DEF">
        <w:trPr>
          <w:trHeight w:val="462"/>
        </w:trPr>
        <w:tc>
          <w:tcPr>
            <w:tcW w:w="567" w:type="dxa"/>
            <w:tcBorders>
              <w:top w:val="single" w:sz="2" w:space="0" w:color="auto"/>
              <w:left w:val="single" w:sz="4" w:space="0" w:color="auto"/>
              <w:bottom w:val="single" w:sz="2" w:space="0" w:color="auto"/>
              <w:right w:val="single" w:sz="4" w:space="0" w:color="auto"/>
            </w:tcBorders>
            <w:shd w:val="clear" w:color="auto" w:fill="auto"/>
            <w:vAlign w:val="center"/>
          </w:tcPr>
          <w:p w14:paraId="775D49DD" w14:textId="77777777" w:rsidR="003C5542" w:rsidRPr="004327FD" w:rsidRDefault="003C5542" w:rsidP="00E46CFA">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6</w:t>
            </w:r>
          </w:p>
        </w:tc>
        <w:tc>
          <w:tcPr>
            <w:tcW w:w="1560" w:type="dxa"/>
            <w:tcBorders>
              <w:top w:val="single" w:sz="2" w:space="0" w:color="auto"/>
              <w:left w:val="nil"/>
              <w:bottom w:val="single" w:sz="2" w:space="0" w:color="auto"/>
              <w:right w:val="single" w:sz="4" w:space="0" w:color="auto"/>
            </w:tcBorders>
            <w:shd w:val="clear" w:color="auto" w:fill="auto"/>
            <w:vAlign w:val="center"/>
          </w:tcPr>
          <w:p w14:paraId="28A0B8E0" w14:textId="27468C74" w:rsidR="003C5542" w:rsidRPr="004327FD" w:rsidRDefault="003C5542" w:rsidP="00E46CFA">
            <w:pPr>
              <w:ind w:left="-535" w:right="-247" w:firstLine="426"/>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д. </w:t>
            </w:r>
            <w:r w:rsidRPr="004327FD">
              <w:rPr>
                <w:rFonts w:ascii="Times New Roman" w:eastAsia="Times New Roman" w:hAnsi="Times New Roman" w:cs="Times New Roman"/>
                <w:color w:val="000000"/>
                <w:lang w:eastAsia="ru-RU"/>
              </w:rPr>
              <w:t>Наход</w:t>
            </w:r>
            <w:r>
              <w:rPr>
                <w:rFonts w:ascii="Times New Roman" w:eastAsia="Times New Roman" w:hAnsi="Times New Roman" w:cs="Times New Roman"/>
                <w:color w:val="000000"/>
                <w:lang w:eastAsia="ru-RU"/>
              </w:rPr>
              <w:t>,</w:t>
            </w:r>
          </w:p>
          <w:p w14:paraId="0ABB291D" w14:textId="4924ECE4" w:rsidR="003C5542" w:rsidRPr="004327FD" w:rsidRDefault="003C5542"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Центральная</w:t>
            </w:r>
          </w:p>
          <w:p w14:paraId="1FDC90A2" w14:textId="51BE4072" w:rsidR="003C5542" w:rsidRPr="004327FD" w:rsidRDefault="003C5542" w:rsidP="00E46CFA">
            <w:pPr>
              <w:ind w:left="-535" w:right="-247" w:firstLine="426"/>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12</w:t>
            </w:r>
          </w:p>
        </w:tc>
        <w:tc>
          <w:tcPr>
            <w:tcW w:w="1559" w:type="dxa"/>
            <w:tcBorders>
              <w:top w:val="single" w:sz="2" w:space="0" w:color="auto"/>
              <w:left w:val="nil"/>
              <w:bottom w:val="single" w:sz="2" w:space="0" w:color="auto"/>
              <w:right w:val="single" w:sz="4" w:space="0" w:color="auto"/>
            </w:tcBorders>
            <w:shd w:val="clear" w:color="auto" w:fill="auto"/>
            <w:vAlign w:val="center"/>
          </w:tcPr>
          <w:p w14:paraId="6BA547C7" w14:textId="77777777" w:rsidR="003C5542" w:rsidRPr="004327FD" w:rsidRDefault="003C5542" w:rsidP="00E46CFA">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Фельдшерско-акушерский пункт</w:t>
            </w:r>
          </w:p>
        </w:tc>
        <w:tc>
          <w:tcPr>
            <w:tcW w:w="2268" w:type="dxa"/>
            <w:tcBorders>
              <w:top w:val="single" w:sz="2" w:space="0" w:color="auto"/>
              <w:left w:val="nil"/>
              <w:bottom w:val="single" w:sz="2" w:space="0" w:color="auto"/>
              <w:right w:val="single" w:sz="4" w:space="0" w:color="auto"/>
            </w:tcBorders>
            <w:shd w:val="clear" w:color="auto" w:fill="auto"/>
            <w:vAlign w:val="center"/>
          </w:tcPr>
          <w:p w14:paraId="3EBF8E96" w14:textId="77777777" w:rsidR="003C5542" w:rsidRPr="004327FD" w:rsidRDefault="003C5542" w:rsidP="00F07607">
            <w:pPr>
              <w:ind w:left="0"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ОАУЗ "Поддорская центральная районная больница" Холмский филиал</w:t>
            </w:r>
          </w:p>
        </w:tc>
        <w:tc>
          <w:tcPr>
            <w:tcW w:w="1205" w:type="dxa"/>
            <w:tcBorders>
              <w:top w:val="single" w:sz="2" w:space="0" w:color="auto"/>
              <w:left w:val="nil"/>
              <w:bottom w:val="single" w:sz="2" w:space="0" w:color="auto"/>
              <w:right w:val="single" w:sz="4" w:space="0" w:color="auto"/>
            </w:tcBorders>
            <w:shd w:val="clear" w:color="auto" w:fill="auto"/>
            <w:vAlign w:val="center"/>
          </w:tcPr>
          <w:p w14:paraId="55CDDC8B" w14:textId="77777777" w:rsidR="003C5542" w:rsidRPr="004327FD" w:rsidRDefault="003C5542" w:rsidP="00F07607">
            <w:pPr>
              <w:ind w:left="-102" w:firstLine="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Обособленное подразделение</w:t>
            </w:r>
          </w:p>
        </w:tc>
        <w:tc>
          <w:tcPr>
            <w:tcW w:w="651" w:type="dxa"/>
            <w:tcBorders>
              <w:top w:val="single" w:sz="2" w:space="0" w:color="auto"/>
              <w:left w:val="nil"/>
              <w:bottom w:val="single" w:sz="2" w:space="0" w:color="auto"/>
              <w:right w:val="single" w:sz="4" w:space="0" w:color="auto"/>
            </w:tcBorders>
            <w:shd w:val="clear" w:color="auto" w:fill="auto"/>
            <w:vAlign w:val="center"/>
          </w:tcPr>
          <w:p w14:paraId="5592A859" w14:textId="77777777" w:rsidR="003C5542" w:rsidRPr="004327FD" w:rsidRDefault="003C5542" w:rsidP="00F07607">
            <w:pPr>
              <w:ind w:firstLine="39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10</w:t>
            </w:r>
          </w:p>
        </w:tc>
        <w:tc>
          <w:tcPr>
            <w:tcW w:w="838" w:type="dxa"/>
            <w:tcBorders>
              <w:top w:val="single" w:sz="2" w:space="0" w:color="auto"/>
              <w:left w:val="nil"/>
              <w:bottom w:val="single" w:sz="2" w:space="0" w:color="auto"/>
              <w:right w:val="single" w:sz="4" w:space="0" w:color="auto"/>
            </w:tcBorders>
            <w:shd w:val="clear" w:color="auto" w:fill="auto"/>
            <w:vAlign w:val="center"/>
          </w:tcPr>
          <w:p w14:paraId="76512EBA" w14:textId="77777777" w:rsidR="003C5542" w:rsidRPr="004327FD" w:rsidRDefault="003C5542" w:rsidP="00F07607">
            <w:pPr>
              <w:ind w:firstLine="730"/>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745" w:type="dxa"/>
            <w:tcBorders>
              <w:top w:val="single" w:sz="2" w:space="0" w:color="auto"/>
              <w:left w:val="nil"/>
              <w:bottom w:val="single" w:sz="2" w:space="0" w:color="auto"/>
              <w:right w:val="single" w:sz="4" w:space="0" w:color="auto"/>
            </w:tcBorders>
            <w:shd w:val="clear" w:color="auto" w:fill="auto"/>
            <w:vAlign w:val="center"/>
          </w:tcPr>
          <w:p w14:paraId="237A91F4" w14:textId="77777777" w:rsidR="003C5542" w:rsidRPr="004327FD" w:rsidRDefault="003C5542" w:rsidP="00F07607">
            <w:pPr>
              <w:ind w:firstLine="59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0</w:t>
            </w:r>
          </w:p>
        </w:tc>
        <w:tc>
          <w:tcPr>
            <w:tcW w:w="813" w:type="dxa"/>
            <w:tcBorders>
              <w:top w:val="single" w:sz="2" w:space="0" w:color="auto"/>
              <w:left w:val="nil"/>
              <w:bottom w:val="single" w:sz="2" w:space="0" w:color="auto"/>
              <w:right w:val="single" w:sz="4" w:space="0" w:color="auto"/>
            </w:tcBorders>
            <w:shd w:val="clear" w:color="auto" w:fill="auto"/>
            <w:vAlign w:val="center"/>
          </w:tcPr>
          <w:p w14:paraId="303E0533" w14:textId="77777777" w:rsidR="003C5542" w:rsidRPr="004327FD" w:rsidRDefault="003C5542" w:rsidP="00F07607">
            <w:pPr>
              <w:ind w:firstLine="567"/>
              <w:jc w:val="center"/>
              <w:rPr>
                <w:rFonts w:ascii="Times New Roman" w:eastAsia="Times New Roman" w:hAnsi="Times New Roman" w:cs="Times New Roman"/>
                <w:color w:val="000000"/>
                <w:lang w:eastAsia="ru-RU"/>
              </w:rPr>
            </w:pPr>
            <w:r w:rsidRPr="004327FD">
              <w:rPr>
                <w:rFonts w:ascii="Times New Roman" w:eastAsia="Times New Roman" w:hAnsi="Times New Roman" w:cs="Times New Roman"/>
                <w:color w:val="000000"/>
                <w:lang w:eastAsia="ru-RU"/>
              </w:rPr>
              <w:t>1987</w:t>
            </w:r>
          </w:p>
        </w:tc>
      </w:tr>
    </w:tbl>
    <w:p w14:paraId="092CEE99" w14:textId="77777777" w:rsidR="002E5773" w:rsidRDefault="002E5773" w:rsidP="00C740A1">
      <w:pPr>
        <w:rPr>
          <w:rFonts w:ascii="Times New Roman" w:eastAsia="Times New Roman" w:hAnsi="Times New Roman" w:cs="Times New Roman"/>
          <w:color w:val="000000" w:themeColor="text1"/>
          <w:sz w:val="24"/>
          <w:szCs w:val="24"/>
          <w:lang w:eastAsia="ru-RU"/>
        </w:rPr>
      </w:pPr>
    </w:p>
    <w:p w14:paraId="6A582C0C" w14:textId="668C1734" w:rsidR="009421D6" w:rsidRDefault="004A711B" w:rsidP="009151A1">
      <w:pPr>
        <w:pStyle w:val="1a"/>
        <w:spacing w:before="0" w:after="0"/>
        <w:ind w:firstLine="0"/>
        <w:jc w:val="center"/>
        <w:rPr>
          <w:rFonts w:ascii="Times New Roman" w:hAnsi="Times New Roman" w:cs="Times New Roman"/>
          <w:sz w:val="24"/>
          <w:szCs w:val="24"/>
        </w:rPr>
      </w:pPr>
      <w:bookmarkStart w:id="63" w:name="_Toc191626082"/>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w:t>
      </w:r>
      <w:r w:rsidR="00561FC0">
        <w:rPr>
          <w:rFonts w:ascii="Times New Roman" w:hAnsi="Times New Roman" w:cs="Times New Roman"/>
          <w:sz w:val="24"/>
          <w:szCs w:val="24"/>
        </w:rPr>
        <w:t>3</w:t>
      </w:r>
      <w:r>
        <w:rPr>
          <w:rFonts w:ascii="Times New Roman" w:hAnsi="Times New Roman" w:cs="Times New Roman"/>
          <w:sz w:val="24"/>
          <w:szCs w:val="24"/>
        </w:rPr>
        <w:t>.</w:t>
      </w:r>
      <w:r w:rsidRPr="009C745A">
        <w:rPr>
          <w:rFonts w:ascii="Times New Roman" w:hAnsi="Times New Roman" w:cs="Times New Roman"/>
          <w:sz w:val="24"/>
          <w:szCs w:val="24"/>
        </w:rPr>
        <w:t xml:space="preserve"> </w:t>
      </w:r>
      <w:r>
        <w:rPr>
          <w:rFonts w:ascii="Times New Roman" w:hAnsi="Times New Roman" w:cs="Times New Roman"/>
          <w:sz w:val="24"/>
          <w:szCs w:val="24"/>
        </w:rPr>
        <w:t>Социальное обеспечение</w:t>
      </w:r>
      <w:bookmarkEnd w:id="63"/>
    </w:p>
    <w:p w14:paraId="757DF178" w14:textId="77777777" w:rsidR="009421D6" w:rsidRPr="009421D6" w:rsidRDefault="009421D6" w:rsidP="00AA6517">
      <w:pPr>
        <w:rPr>
          <w:lang w:eastAsia="ru-RU"/>
        </w:rPr>
      </w:pPr>
    </w:p>
    <w:p w14:paraId="19CF54F7" w14:textId="77777777" w:rsidR="00E62CE2" w:rsidRDefault="009421D6" w:rsidP="002A75D6">
      <w:pPr>
        <w:rPr>
          <w:rFonts w:ascii="Times New Roman" w:hAnsi="Times New Roman" w:cs="Times New Roman"/>
          <w:color w:val="000000"/>
          <w:sz w:val="24"/>
          <w:szCs w:val="24"/>
        </w:rPr>
      </w:pPr>
      <w:r w:rsidRPr="002A75D6">
        <w:rPr>
          <w:rFonts w:ascii="Times New Roman" w:hAnsi="Times New Roman" w:cs="Times New Roman"/>
          <w:color w:val="000000" w:themeColor="text1"/>
          <w:sz w:val="24"/>
          <w:szCs w:val="24"/>
          <w:lang w:eastAsia="ru-RU"/>
        </w:rPr>
        <w:t>Социальным обслуживанием в округе занимается</w:t>
      </w:r>
      <w:r w:rsidRPr="002A75D6">
        <w:rPr>
          <w:rFonts w:ascii="Times New Roman" w:hAnsi="Times New Roman" w:cs="Times New Roman"/>
          <w:b/>
          <w:bCs/>
          <w:color w:val="000000" w:themeColor="text1"/>
          <w:sz w:val="24"/>
          <w:szCs w:val="24"/>
          <w:lang w:eastAsia="ru-RU"/>
        </w:rPr>
        <w:t xml:space="preserve"> </w:t>
      </w:r>
      <w:r w:rsidR="002A75D6" w:rsidRPr="002A75D6">
        <w:rPr>
          <w:rFonts w:ascii="Times New Roman" w:hAnsi="Times New Roman" w:cs="Times New Roman"/>
          <w:color w:val="000000"/>
          <w:sz w:val="24"/>
          <w:szCs w:val="24"/>
        </w:rPr>
        <w:t>ОАУСО «Холмский комплексный центр социального обслуживания населения».</w:t>
      </w:r>
      <w:r w:rsidR="002A75D6">
        <w:rPr>
          <w:rFonts w:ascii="Times New Roman" w:hAnsi="Times New Roman" w:cs="Times New Roman"/>
          <w:color w:val="000000"/>
          <w:sz w:val="24"/>
          <w:szCs w:val="24"/>
        </w:rPr>
        <w:t xml:space="preserve"> </w:t>
      </w:r>
    </w:p>
    <w:p w14:paraId="3F778B59" w14:textId="110B22E9" w:rsidR="00E62CE2" w:rsidRPr="00E62CE2" w:rsidRDefault="00E62CE2" w:rsidP="002A75D6">
      <w:pPr>
        <w:rPr>
          <w:rFonts w:ascii="Times New Roman" w:hAnsi="Times New Roman" w:cs="Times New Roman"/>
          <w:color w:val="000000"/>
          <w:sz w:val="24"/>
          <w:szCs w:val="24"/>
        </w:rPr>
      </w:pPr>
      <w:r w:rsidRPr="00E62CE2">
        <w:rPr>
          <w:rFonts w:ascii="Times New Roman" w:hAnsi="Times New Roman" w:cs="Times New Roman"/>
          <w:color w:val="000000"/>
          <w:sz w:val="24"/>
          <w:szCs w:val="24"/>
        </w:rPr>
        <w:t>Отделение социального обслуживания на дому:</w:t>
      </w:r>
    </w:p>
    <w:p w14:paraId="5125B1C0" w14:textId="2464860E" w:rsidR="009A353B" w:rsidRDefault="002A75D6" w:rsidP="002A75D6">
      <w:pPr>
        <w:rPr>
          <w:rFonts w:ascii="Times New Roman" w:hAnsi="Times New Roman" w:cs="Times New Roman"/>
          <w:sz w:val="24"/>
          <w:szCs w:val="24"/>
        </w:rPr>
      </w:pPr>
      <w:r w:rsidRPr="002A75D6">
        <w:rPr>
          <w:rFonts w:ascii="Times New Roman" w:hAnsi="Times New Roman" w:cs="Times New Roman"/>
          <w:sz w:val="24"/>
          <w:szCs w:val="24"/>
        </w:rPr>
        <w:t>Социальное обслуживание на дому предоставляется одиноким гражданам, и гражданам</w:t>
      </w:r>
      <w:r>
        <w:rPr>
          <w:rFonts w:ascii="Times New Roman" w:hAnsi="Times New Roman" w:cs="Times New Roman"/>
          <w:sz w:val="24"/>
          <w:szCs w:val="24"/>
        </w:rPr>
        <w:t>,</w:t>
      </w:r>
      <w:r w:rsidRPr="002A75D6">
        <w:rPr>
          <w:rFonts w:ascii="Times New Roman" w:hAnsi="Times New Roman" w:cs="Times New Roman"/>
          <w:sz w:val="24"/>
          <w:szCs w:val="24"/>
        </w:rPr>
        <w:t xml:space="preserve"> частично утратившим способность к самообслуживанию в связи с преклонным возрастом, болезнью, инвалидностью, нуждающимся в постоянном или временном социальном обслуживании в привычной для них социальной среде, находящимся в трудной жизненной ситуации.</w:t>
      </w:r>
    </w:p>
    <w:p w14:paraId="3E0E80B3" w14:textId="7F2903F6"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rPr>
        <w:t>О</w:t>
      </w:r>
      <w:r w:rsidRPr="002A75D6">
        <w:rPr>
          <w:rFonts w:ascii="Times New Roman" w:hAnsi="Times New Roman" w:cs="Times New Roman"/>
          <w:sz w:val="24"/>
          <w:szCs w:val="24"/>
          <w:lang w:eastAsia="ru-RU"/>
        </w:rPr>
        <w:t>тделение профилактики безнадзорности и социальной помощи семье и детям</w:t>
      </w:r>
      <w:r w:rsidR="00E62CE2">
        <w:rPr>
          <w:rFonts w:ascii="Times New Roman" w:hAnsi="Times New Roman" w:cs="Times New Roman"/>
          <w:sz w:val="24"/>
          <w:szCs w:val="24"/>
          <w:lang w:eastAsia="ru-RU"/>
        </w:rPr>
        <w:t>:</w:t>
      </w:r>
    </w:p>
    <w:p w14:paraId="4D6C15CA"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Цель деятельности:</w:t>
      </w:r>
    </w:p>
    <w:p w14:paraId="468CBA27"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Комплексное решение проблем профилактики безнадзорности детей и подростков, их социальной реабилитации в современном обществе;</w:t>
      </w:r>
    </w:p>
    <w:p w14:paraId="1FCE46DB"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Социальное сопровождение семей с детьми</w:t>
      </w:r>
    </w:p>
    <w:p w14:paraId="47810D7C"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Основными задачами отделения являются:</w:t>
      </w:r>
    </w:p>
    <w:p w14:paraId="3CEF244A"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предупреждение безнадзорности, беспризорности и антиобщественных действий несовершеннолетних;</w:t>
      </w:r>
    </w:p>
    <w:p w14:paraId="3D500758"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обеспечение защиты прав и законных интересов, несовершеннолетних;</w:t>
      </w:r>
    </w:p>
    <w:p w14:paraId="42369A5A"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социально – педагогическая реабилитация несовершеннолетних, находящихся в социально опасном положении;</w:t>
      </w:r>
    </w:p>
    <w:p w14:paraId="43CC514D"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социальная поддержка семьи, оказание различных видов помощи и социальных услуг несовершеннолетним и семьям, находящимся в социально опасном положении или попавшим в трудную жизненную ситуацию, а также с детьми – инвалидами;</w:t>
      </w:r>
    </w:p>
    <w:p w14:paraId="1057D250"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индивидуальная профилактическая работа с безнадзорными несовершеннолетними, содействие в организации отдыха и оздоровления несовершеннолетних.</w:t>
      </w:r>
    </w:p>
    <w:p w14:paraId="142C0AA7"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Деятельность отделения направлена на проведение профилактической работы:</w:t>
      </w:r>
    </w:p>
    <w:p w14:paraId="78A155FF"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 семьями, находящимися в социально опасном положении;</w:t>
      </w:r>
    </w:p>
    <w:p w14:paraId="606D13B7"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 семьями, попавшими в трудную жизненную ситуацию;</w:t>
      </w:r>
    </w:p>
    <w:p w14:paraId="539A4BE4"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 семьями детей — инвалидов;</w:t>
      </w:r>
    </w:p>
    <w:p w14:paraId="615E3FB2"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несовершеннолетними детьми, склонными к правонарушениям и оставшимися без надзора родителей.</w:t>
      </w:r>
    </w:p>
    <w:p w14:paraId="77BE6FA5"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Услуги, оказываемые в отделении:</w:t>
      </w:r>
    </w:p>
    <w:p w14:paraId="5FCE00EE"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социально-бытовые;</w:t>
      </w:r>
    </w:p>
    <w:p w14:paraId="7D068B31"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социально-медицинские;</w:t>
      </w:r>
    </w:p>
    <w:p w14:paraId="7F16C3BE" w14:textId="2069AE50"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социально-психологические;</w:t>
      </w:r>
    </w:p>
    <w:p w14:paraId="2760546C"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lastRenderedPageBreak/>
        <w:t>социально-педагогические;</w:t>
      </w:r>
    </w:p>
    <w:p w14:paraId="35938B93" w14:textId="77777777" w:rsidR="002A75D6" w:rsidRPr="002A75D6" w:rsidRDefault="002A75D6" w:rsidP="002A75D6">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социально-правовые;</w:t>
      </w:r>
    </w:p>
    <w:p w14:paraId="1C6D4557" w14:textId="638A037A" w:rsidR="002A75D6" w:rsidRPr="002A75D6" w:rsidRDefault="002A75D6" w:rsidP="00E62CE2">
      <w:pPr>
        <w:rPr>
          <w:rFonts w:ascii="Times New Roman" w:hAnsi="Times New Roman" w:cs="Times New Roman"/>
          <w:sz w:val="24"/>
          <w:szCs w:val="24"/>
          <w:lang w:eastAsia="ru-RU"/>
        </w:rPr>
      </w:pPr>
      <w:r w:rsidRPr="002A75D6">
        <w:rPr>
          <w:rFonts w:ascii="Times New Roman" w:hAnsi="Times New Roman" w:cs="Times New Roman"/>
          <w:sz w:val="24"/>
          <w:szCs w:val="24"/>
          <w:lang w:eastAsia="ru-RU"/>
        </w:rPr>
        <w:t>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p w14:paraId="65C3D175" w14:textId="483C7D0C" w:rsidR="00BD2B97" w:rsidRPr="00BD2B97" w:rsidRDefault="00BD2B97" w:rsidP="00BD2B97">
      <w:pPr>
        <w:rPr>
          <w:rFonts w:ascii="Times New Roman" w:eastAsia="Times New Roman" w:hAnsi="Times New Roman" w:cs="Times New Roman"/>
          <w:i/>
          <w:iCs/>
          <w:sz w:val="24"/>
          <w:szCs w:val="24"/>
          <w:lang w:eastAsia="ru-RU"/>
        </w:rPr>
      </w:pPr>
      <w:r w:rsidRPr="00BD2B97">
        <w:rPr>
          <w:rFonts w:ascii="Times New Roman" w:eastAsia="Times New Roman" w:hAnsi="Times New Roman" w:cs="Times New Roman"/>
          <w:sz w:val="24"/>
          <w:szCs w:val="24"/>
          <w:lang w:eastAsia="ru-RU"/>
        </w:rPr>
        <w:t xml:space="preserve">Перечень учреждений социального обслуживания, находящихся на территории </w:t>
      </w:r>
      <w:r>
        <w:rPr>
          <w:rFonts w:ascii="Times New Roman" w:eastAsia="Times New Roman" w:hAnsi="Times New Roman" w:cs="Times New Roman"/>
          <w:sz w:val="24"/>
          <w:szCs w:val="24"/>
          <w:lang w:eastAsia="ru-RU"/>
        </w:rPr>
        <w:t>Холмского</w:t>
      </w:r>
      <w:r w:rsidRPr="00BD2B97">
        <w:rPr>
          <w:rFonts w:ascii="Times New Roman" w:eastAsia="Times New Roman" w:hAnsi="Times New Roman" w:cs="Times New Roman"/>
          <w:sz w:val="24"/>
          <w:szCs w:val="24"/>
          <w:lang w:eastAsia="ru-RU"/>
        </w:rPr>
        <w:t xml:space="preserve"> муниципальног</w:t>
      </w:r>
      <w:r>
        <w:rPr>
          <w:rFonts w:ascii="Times New Roman" w:eastAsia="Times New Roman" w:hAnsi="Times New Roman" w:cs="Times New Roman"/>
          <w:sz w:val="24"/>
          <w:szCs w:val="24"/>
          <w:lang w:eastAsia="ru-RU"/>
        </w:rPr>
        <w:t>о</w:t>
      </w:r>
      <w:r w:rsidRPr="00BD2B97">
        <w:rPr>
          <w:rFonts w:ascii="Times New Roman" w:eastAsia="Times New Roman" w:hAnsi="Times New Roman" w:cs="Times New Roman"/>
          <w:sz w:val="24"/>
          <w:szCs w:val="24"/>
          <w:lang w:eastAsia="ru-RU"/>
        </w:rPr>
        <w:t xml:space="preserve"> округа, представлен в таблице 2.7.3.1.</w:t>
      </w:r>
    </w:p>
    <w:p w14:paraId="546FF2D6" w14:textId="24476DEA" w:rsidR="00BD2B97" w:rsidRPr="00BD2B97" w:rsidRDefault="00BD2B97" w:rsidP="00BD2B97">
      <w:pPr>
        <w:widowControl w:val="0"/>
        <w:jc w:val="right"/>
        <w:rPr>
          <w:rFonts w:ascii="Times New Roman" w:hAnsi="Times New Roman" w:cs="Times New Roman"/>
          <w:color w:val="000000"/>
          <w:sz w:val="24"/>
          <w:szCs w:val="24"/>
          <w:shd w:val="clear" w:color="auto" w:fill="FFFFFF"/>
        </w:rPr>
      </w:pPr>
      <w:r w:rsidRPr="00BD2B97">
        <w:rPr>
          <w:rFonts w:ascii="Times New Roman" w:hAnsi="Times New Roman" w:cs="Times New Roman"/>
          <w:i/>
          <w:iCs/>
          <w:sz w:val="24"/>
          <w:szCs w:val="24"/>
        </w:rPr>
        <w:t>Таблица 2.7.3.1</w:t>
      </w:r>
    </w:p>
    <w:tbl>
      <w:tblPr>
        <w:tblOverlap w:val="never"/>
        <w:tblW w:w="531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09"/>
        <w:gridCol w:w="4009"/>
        <w:gridCol w:w="2940"/>
        <w:gridCol w:w="2570"/>
      </w:tblGrid>
      <w:tr w:rsidR="00BD2B97" w:rsidRPr="004A220F" w14:paraId="5637D378" w14:textId="77777777" w:rsidTr="001B7795">
        <w:trPr>
          <w:trHeight w:val="19"/>
        </w:trPr>
        <w:tc>
          <w:tcPr>
            <w:tcW w:w="709" w:type="dxa"/>
            <w:shd w:val="clear" w:color="auto" w:fill="FFFFFF"/>
            <w:vAlign w:val="center"/>
          </w:tcPr>
          <w:p w14:paraId="7F9FD2AA" w14:textId="567442DB" w:rsidR="00BD2B97" w:rsidRPr="00BD2B97" w:rsidRDefault="00407E3D" w:rsidP="002E02BC">
            <w:pPr>
              <w:pStyle w:val="af8"/>
              <w:ind w:left="-152" w:firstLine="0"/>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  </w:t>
            </w:r>
            <w:r w:rsidR="00BD2B97" w:rsidRPr="00BD2B97">
              <w:rPr>
                <w:rFonts w:ascii="Times New Roman" w:hAnsi="Times New Roman" w:cs="Times New Roman"/>
                <w:b/>
                <w:bCs/>
                <w:color w:val="000000"/>
                <w:sz w:val="22"/>
                <w:szCs w:val="22"/>
              </w:rPr>
              <w:t>№ п/п</w:t>
            </w:r>
          </w:p>
        </w:tc>
        <w:tc>
          <w:tcPr>
            <w:tcW w:w="4009" w:type="dxa"/>
            <w:shd w:val="clear" w:color="auto" w:fill="FFFFFF"/>
            <w:vAlign w:val="center"/>
          </w:tcPr>
          <w:p w14:paraId="3161D38C" w14:textId="5C04A17F" w:rsidR="00BD2B97" w:rsidRPr="00BD2B97" w:rsidRDefault="00BD2B97" w:rsidP="00BD2B97">
            <w:pPr>
              <w:pStyle w:val="af8"/>
              <w:rPr>
                <w:rFonts w:ascii="Times New Roman" w:hAnsi="Times New Roman" w:cs="Times New Roman"/>
                <w:b/>
                <w:bCs/>
                <w:color w:val="000000"/>
                <w:sz w:val="22"/>
                <w:szCs w:val="22"/>
              </w:rPr>
            </w:pPr>
            <w:r w:rsidRPr="00BD2B97">
              <w:rPr>
                <w:rFonts w:ascii="Times New Roman" w:hAnsi="Times New Roman" w:cs="Times New Roman"/>
                <w:b/>
                <w:bCs/>
                <w:color w:val="000000"/>
                <w:sz w:val="22"/>
                <w:szCs w:val="22"/>
              </w:rPr>
              <w:t>Наименование учреждения</w:t>
            </w:r>
          </w:p>
        </w:tc>
        <w:tc>
          <w:tcPr>
            <w:tcW w:w="2940" w:type="dxa"/>
            <w:shd w:val="clear" w:color="auto" w:fill="FFFFFF"/>
            <w:vAlign w:val="center"/>
          </w:tcPr>
          <w:p w14:paraId="10FD6B38" w14:textId="38B465F2" w:rsidR="00BD2B97" w:rsidRPr="00BD2B97" w:rsidRDefault="00BD2B97" w:rsidP="00BD2B97">
            <w:pPr>
              <w:pStyle w:val="af8"/>
              <w:rPr>
                <w:rFonts w:ascii="Times New Roman" w:hAnsi="Times New Roman" w:cs="Times New Roman"/>
                <w:b/>
                <w:bCs/>
                <w:color w:val="000000"/>
                <w:sz w:val="22"/>
                <w:szCs w:val="22"/>
              </w:rPr>
            </w:pPr>
            <w:r w:rsidRPr="00BD2B97">
              <w:rPr>
                <w:rFonts w:ascii="Times New Roman" w:hAnsi="Times New Roman" w:cs="Times New Roman"/>
                <w:b/>
                <w:bCs/>
                <w:color w:val="000000"/>
                <w:sz w:val="22"/>
                <w:szCs w:val="22"/>
              </w:rPr>
              <w:t>Адрес</w:t>
            </w:r>
          </w:p>
        </w:tc>
        <w:tc>
          <w:tcPr>
            <w:tcW w:w="2570" w:type="dxa"/>
            <w:shd w:val="clear" w:color="auto" w:fill="FFFFFF"/>
            <w:vAlign w:val="center"/>
          </w:tcPr>
          <w:p w14:paraId="6506F026" w14:textId="2C99816D" w:rsidR="00BD2B97" w:rsidRPr="00BD2B97" w:rsidRDefault="00BD2B97" w:rsidP="00407E3D">
            <w:pPr>
              <w:pStyle w:val="af8"/>
              <w:ind w:firstLine="407"/>
              <w:rPr>
                <w:rFonts w:ascii="Times New Roman" w:hAnsi="Times New Roman" w:cs="Times New Roman"/>
                <w:b/>
                <w:bCs/>
                <w:color w:val="000000"/>
                <w:sz w:val="22"/>
                <w:szCs w:val="22"/>
              </w:rPr>
            </w:pPr>
            <w:r w:rsidRPr="00BD2B97">
              <w:rPr>
                <w:rFonts w:ascii="Times New Roman" w:hAnsi="Times New Roman" w:cs="Times New Roman"/>
                <w:b/>
                <w:bCs/>
                <w:color w:val="000000"/>
                <w:sz w:val="22"/>
                <w:szCs w:val="22"/>
              </w:rPr>
              <w:t>Уровень благоустрой</w:t>
            </w:r>
            <w:r w:rsidR="00407E3D">
              <w:rPr>
                <w:rFonts w:ascii="Times New Roman" w:hAnsi="Times New Roman" w:cs="Times New Roman"/>
                <w:b/>
                <w:bCs/>
                <w:color w:val="000000"/>
                <w:sz w:val="22"/>
                <w:szCs w:val="22"/>
              </w:rPr>
              <w:t xml:space="preserve">      </w:t>
            </w:r>
            <w:proofErr w:type="spellStart"/>
            <w:r w:rsidRPr="00BD2B97">
              <w:rPr>
                <w:rFonts w:ascii="Times New Roman" w:hAnsi="Times New Roman" w:cs="Times New Roman"/>
                <w:b/>
                <w:bCs/>
                <w:color w:val="000000"/>
                <w:sz w:val="22"/>
                <w:szCs w:val="22"/>
              </w:rPr>
              <w:t>ства</w:t>
            </w:r>
            <w:proofErr w:type="spellEnd"/>
            <w:r w:rsidRPr="00BD2B97">
              <w:rPr>
                <w:rFonts w:ascii="Times New Roman" w:hAnsi="Times New Roman" w:cs="Times New Roman"/>
                <w:b/>
                <w:bCs/>
                <w:color w:val="000000"/>
                <w:sz w:val="22"/>
                <w:szCs w:val="22"/>
              </w:rPr>
              <w:t xml:space="preserve"> зданий</w:t>
            </w:r>
          </w:p>
        </w:tc>
      </w:tr>
      <w:tr w:rsidR="00E449BD" w:rsidRPr="004A220F" w14:paraId="2B22907D" w14:textId="77777777" w:rsidTr="001B7795">
        <w:trPr>
          <w:trHeight w:val="19"/>
        </w:trPr>
        <w:tc>
          <w:tcPr>
            <w:tcW w:w="709" w:type="dxa"/>
            <w:vMerge w:val="restart"/>
            <w:shd w:val="clear" w:color="auto" w:fill="FFFFFF"/>
            <w:vAlign w:val="center"/>
          </w:tcPr>
          <w:p w14:paraId="34E33EBE" w14:textId="5D240BC4" w:rsidR="00E449BD" w:rsidRPr="009C3059" w:rsidRDefault="00BD2B97" w:rsidP="002E02BC">
            <w:pPr>
              <w:pStyle w:val="af8"/>
              <w:ind w:left="-152" w:firstLine="0"/>
              <w:rPr>
                <w:rFonts w:ascii="Times New Roman" w:hAnsi="Times New Roman" w:cs="Times New Roman"/>
                <w:sz w:val="22"/>
                <w:szCs w:val="22"/>
              </w:rPr>
            </w:pPr>
            <w:r w:rsidRPr="009C3059">
              <w:rPr>
                <w:rFonts w:ascii="Times New Roman" w:hAnsi="Times New Roman" w:cs="Times New Roman"/>
                <w:color w:val="000000"/>
                <w:sz w:val="22"/>
                <w:szCs w:val="22"/>
              </w:rPr>
              <w:t>1</w:t>
            </w:r>
          </w:p>
        </w:tc>
        <w:tc>
          <w:tcPr>
            <w:tcW w:w="4009" w:type="dxa"/>
            <w:shd w:val="clear" w:color="auto" w:fill="FFFFFF"/>
            <w:vAlign w:val="center"/>
          </w:tcPr>
          <w:p w14:paraId="0CEACD41" w14:textId="77777777" w:rsidR="00E449BD" w:rsidRPr="009C3059" w:rsidRDefault="00E449BD" w:rsidP="002E02BC">
            <w:pPr>
              <w:pStyle w:val="af8"/>
              <w:ind w:left="134" w:hanging="134"/>
              <w:rPr>
                <w:rFonts w:ascii="Times New Roman" w:hAnsi="Times New Roman" w:cs="Times New Roman"/>
                <w:sz w:val="22"/>
                <w:szCs w:val="22"/>
              </w:rPr>
            </w:pPr>
            <w:r w:rsidRPr="009C3059">
              <w:rPr>
                <w:rFonts w:ascii="Times New Roman" w:hAnsi="Times New Roman" w:cs="Times New Roman"/>
                <w:color w:val="000000"/>
                <w:sz w:val="22"/>
                <w:szCs w:val="22"/>
              </w:rPr>
              <w:t>ОАУСО «Холмский комплексный центр социального обслуживания населения» -/-</w:t>
            </w:r>
          </w:p>
        </w:tc>
        <w:tc>
          <w:tcPr>
            <w:tcW w:w="2940" w:type="dxa"/>
            <w:shd w:val="clear" w:color="auto" w:fill="FFFFFF"/>
            <w:vAlign w:val="center"/>
          </w:tcPr>
          <w:p w14:paraId="26D0DC01" w14:textId="77777777" w:rsidR="00E449BD" w:rsidRPr="009C3059" w:rsidRDefault="00E449BD" w:rsidP="002E02BC">
            <w:pPr>
              <w:pStyle w:val="af8"/>
              <w:ind w:left="-46" w:firstLine="142"/>
              <w:rPr>
                <w:rFonts w:ascii="Times New Roman" w:hAnsi="Times New Roman" w:cs="Times New Roman"/>
                <w:sz w:val="22"/>
                <w:szCs w:val="22"/>
              </w:rPr>
            </w:pPr>
            <w:r w:rsidRPr="009C3059">
              <w:rPr>
                <w:rFonts w:ascii="Times New Roman" w:hAnsi="Times New Roman" w:cs="Times New Roman"/>
                <w:color w:val="000000"/>
                <w:sz w:val="22"/>
                <w:szCs w:val="22"/>
              </w:rPr>
              <w:t>175270, ул. Новикова, д.35, г. Холм, Новгородская область</w:t>
            </w:r>
          </w:p>
        </w:tc>
        <w:tc>
          <w:tcPr>
            <w:tcW w:w="2570" w:type="dxa"/>
            <w:shd w:val="clear" w:color="auto" w:fill="FFFFFF"/>
            <w:vAlign w:val="center"/>
          </w:tcPr>
          <w:p w14:paraId="3594DE57" w14:textId="77777777" w:rsidR="00E449BD" w:rsidRPr="009C3059" w:rsidRDefault="00E449BD" w:rsidP="002E02BC">
            <w:pPr>
              <w:pStyle w:val="af8"/>
              <w:ind w:left="-18" w:firstLine="302"/>
              <w:rPr>
                <w:rFonts w:ascii="Times New Roman" w:hAnsi="Times New Roman" w:cs="Times New Roman"/>
                <w:sz w:val="22"/>
                <w:szCs w:val="22"/>
              </w:rPr>
            </w:pPr>
            <w:r w:rsidRPr="009C3059">
              <w:rPr>
                <w:rFonts w:ascii="Times New Roman" w:hAnsi="Times New Roman" w:cs="Times New Roman"/>
                <w:color w:val="000000"/>
                <w:sz w:val="22"/>
                <w:szCs w:val="22"/>
              </w:rPr>
              <w:t>Не используется</w:t>
            </w:r>
          </w:p>
        </w:tc>
      </w:tr>
      <w:tr w:rsidR="00E449BD" w:rsidRPr="004A220F" w14:paraId="1C533C7F" w14:textId="77777777" w:rsidTr="001B7795">
        <w:trPr>
          <w:trHeight w:val="19"/>
        </w:trPr>
        <w:tc>
          <w:tcPr>
            <w:tcW w:w="709" w:type="dxa"/>
            <w:vMerge/>
            <w:shd w:val="clear" w:color="auto" w:fill="FFFFFF"/>
            <w:vAlign w:val="center"/>
          </w:tcPr>
          <w:p w14:paraId="680DDFED" w14:textId="77777777" w:rsidR="00E449BD" w:rsidRPr="009C3059" w:rsidRDefault="00E449BD" w:rsidP="00D020D9">
            <w:pPr>
              <w:jc w:val="center"/>
              <w:rPr>
                <w:rFonts w:ascii="Times New Roman" w:hAnsi="Times New Roman" w:cs="Times New Roman"/>
              </w:rPr>
            </w:pPr>
          </w:p>
        </w:tc>
        <w:tc>
          <w:tcPr>
            <w:tcW w:w="4009" w:type="dxa"/>
            <w:shd w:val="clear" w:color="auto" w:fill="FFFFFF"/>
            <w:vAlign w:val="center"/>
          </w:tcPr>
          <w:p w14:paraId="7754831A" w14:textId="77777777" w:rsidR="00E449BD" w:rsidRPr="009C3059" w:rsidRDefault="00E449BD" w:rsidP="002E02BC">
            <w:pPr>
              <w:pStyle w:val="af8"/>
              <w:ind w:left="134" w:hanging="134"/>
              <w:rPr>
                <w:rFonts w:ascii="Times New Roman" w:hAnsi="Times New Roman" w:cs="Times New Roman"/>
                <w:sz w:val="22"/>
                <w:szCs w:val="22"/>
              </w:rPr>
            </w:pPr>
            <w:r w:rsidRPr="009C3059">
              <w:rPr>
                <w:rFonts w:ascii="Times New Roman" w:hAnsi="Times New Roman" w:cs="Times New Roman"/>
                <w:color w:val="000000"/>
                <w:sz w:val="22"/>
                <w:szCs w:val="22"/>
              </w:rPr>
              <w:t>отделение социального обслуживания на дому 180/1966</w:t>
            </w:r>
          </w:p>
        </w:tc>
        <w:tc>
          <w:tcPr>
            <w:tcW w:w="2940" w:type="dxa"/>
            <w:shd w:val="clear" w:color="auto" w:fill="FFFFFF"/>
            <w:vAlign w:val="center"/>
          </w:tcPr>
          <w:p w14:paraId="00366DE4" w14:textId="77777777" w:rsidR="00E449BD" w:rsidRPr="009C3059" w:rsidRDefault="00E449BD" w:rsidP="002E02BC">
            <w:pPr>
              <w:pStyle w:val="af8"/>
              <w:ind w:left="-46" w:firstLine="142"/>
              <w:rPr>
                <w:rFonts w:ascii="Times New Roman" w:hAnsi="Times New Roman" w:cs="Times New Roman"/>
                <w:sz w:val="22"/>
                <w:szCs w:val="22"/>
              </w:rPr>
            </w:pPr>
            <w:r w:rsidRPr="009C3059">
              <w:rPr>
                <w:rFonts w:ascii="Times New Roman" w:hAnsi="Times New Roman" w:cs="Times New Roman"/>
                <w:color w:val="000000"/>
                <w:sz w:val="22"/>
                <w:szCs w:val="22"/>
              </w:rPr>
              <w:t>175270, ул. Комсомольская, д. 5/6, г. Холм, Новгородская область</w:t>
            </w:r>
          </w:p>
        </w:tc>
        <w:tc>
          <w:tcPr>
            <w:tcW w:w="2570" w:type="dxa"/>
            <w:shd w:val="clear" w:color="auto" w:fill="FFFFFF"/>
            <w:vAlign w:val="center"/>
          </w:tcPr>
          <w:p w14:paraId="4322779B" w14:textId="77777777" w:rsidR="00E449BD" w:rsidRPr="009C3059" w:rsidRDefault="00E449BD" w:rsidP="002E02BC">
            <w:pPr>
              <w:pStyle w:val="af8"/>
              <w:ind w:left="-18" w:firstLine="302"/>
              <w:rPr>
                <w:rFonts w:ascii="Times New Roman" w:hAnsi="Times New Roman" w:cs="Times New Roman"/>
                <w:sz w:val="22"/>
                <w:szCs w:val="22"/>
              </w:rPr>
            </w:pPr>
            <w:r w:rsidRPr="009C3059">
              <w:rPr>
                <w:rFonts w:ascii="Times New Roman" w:hAnsi="Times New Roman" w:cs="Times New Roman"/>
                <w:color w:val="000000"/>
                <w:sz w:val="22"/>
                <w:szCs w:val="22"/>
              </w:rPr>
              <w:t>Частично благоустроенное (печное отопление, водоснабжение, канализация, электричество)</w:t>
            </w:r>
          </w:p>
        </w:tc>
      </w:tr>
    </w:tbl>
    <w:p w14:paraId="747FDA86" w14:textId="77777777" w:rsidR="009421D6" w:rsidRPr="009421D6" w:rsidRDefault="009421D6" w:rsidP="009421D6">
      <w:pPr>
        <w:widowControl w:val="0"/>
        <w:rPr>
          <w:rFonts w:ascii="Times New Roman" w:hAnsi="Times New Roman" w:cs="Times New Roman"/>
          <w:color w:val="FF0000"/>
          <w:sz w:val="24"/>
          <w:szCs w:val="24"/>
        </w:rPr>
      </w:pPr>
    </w:p>
    <w:p w14:paraId="4FF12CCE" w14:textId="3AE8D3C3" w:rsidR="003573B0" w:rsidRDefault="00EA5D75" w:rsidP="009151A1">
      <w:pPr>
        <w:pStyle w:val="1a"/>
        <w:spacing w:before="0" w:after="0"/>
        <w:ind w:firstLine="0"/>
        <w:jc w:val="center"/>
        <w:rPr>
          <w:rFonts w:ascii="Times New Roman" w:hAnsi="Times New Roman" w:cs="Times New Roman"/>
          <w:sz w:val="24"/>
          <w:szCs w:val="24"/>
        </w:rPr>
      </w:pPr>
      <w:bookmarkStart w:id="64" w:name="_Toc191626083"/>
      <w:r w:rsidRPr="00F13216">
        <w:rPr>
          <w:rFonts w:ascii="Times New Roman" w:hAnsi="Times New Roman" w:cs="Times New Roman"/>
          <w:sz w:val="24"/>
          <w:szCs w:val="24"/>
        </w:rPr>
        <w:t>2.</w:t>
      </w:r>
      <w:r w:rsidR="005A4436">
        <w:rPr>
          <w:rFonts w:ascii="Times New Roman" w:hAnsi="Times New Roman" w:cs="Times New Roman"/>
          <w:sz w:val="24"/>
          <w:szCs w:val="24"/>
        </w:rPr>
        <w:t>7</w:t>
      </w:r>
      <w:r w:rsidRPr="00F13216">
        <w:rPr>
          <w:rFonts w:ascii="Times New Roman" w:hAnsi="Times New Roman" w:cs="Times New Roman"/>
          <w:sz w:val="24"/>
          <w:szCs w:val="24"/>
        </w:rPr>
        <w:t>.</w:t>
      </w:r>
      <w:r w:rsidR="00561FC0">
        <w:rPr>
          <w:rFonts w:ascii="Times New Roman" w:hAnsi="Times New Roman" w:cs="Times New Roman"/>
          <w:sz w:val="24"/>
          <w:szCs w:val="24"/>
        </w:rPr>
        <w:t>4</w:t>
      </w:r>
      <w:r w:rsidRPr="00F13216">
        <w:rPr>
          <w:rFonts w:ascii="Times New Roman" w:hAnsi="Times New Roman" w:cs="Times New Roman"/>
          <w:sz w:val="24"/>
          <w:szCs w:val="24"/>
        </w:rPr>
        <w:t>.</w:t>
      </w:r>
      <w:r w:rsidRPr="009A353B">
        <w:rPr>
          <w:rFonts w:ascii="Times New Roman" w:hAnsi="Times New Roman" w:cs="Times New Roman"/>
          <w:sz w:val="24"/>
          <w:szCs w:val="24"/>
        </w:rPr>
        <w:t xml:space="preserve"> Культура и искусство</w:t>
      </w:r>
      <w:bookmarkEnd w:id="64"/>
    </w:p>
    <w:p w14:paraId="42994431" w14:textId="77777777" w:rsidR="00813531" w:rsidRPr="00813531" w:rsidRDefault="00813531" w:rsidP="00813531">
      <w:pPr>
        <w:rPr>
          <w:lang w:eastAsia="ru-RU"/>
        </w:rPr>
      </w:pPr>
    </w:p>
    <w:p w14:paraId="0B7078B3" w14:textId="74C3BC57" w:rsidR="001B7795" w:rsidRPr="001B7795" w:rsidRDefault="001B7795" w:rsidP="00331D9E">
      <w:pPr>
        <w:autoSpaceDE w:val="0"/>
        <w:autoSpaceDN w:val="0"/>
        <w:adjustRightInd w:val="0"/>
        <w:rPr>
          <w:rFonts w:ascii="Times New Roman" w:hAnsi="Times New Roman" w:cs="Times New Roman"/>
          <w:color w:val="000000"/>
          <w:sz w:val="24"/>
          <w:szCs w:val="24"/>
        </w:rPr>
      </w:pPr>
      <w:r w:rsidRPr="001B7795">
        <w:rPr>
          <w:rFonts w:ascii="Times New Roman" w:hAnsi="Times New Roman" w:cs="Times New Roman"/>
          <w:color w:val="000000"/>
          <w:sz w:val="24"/>
          <w:szCs w:val="24"/>
        </w:rPr>
        <w:t xml:space="preserve">В Холмском </w:t>
      </w:r>
      <w:r w:rsidR="00331D9E" w:rsidRPr="00CB1283">
        <w:rPr>
          <w:rFonts w:ascii="Times New Roman" w:hAnsi="Times New Roman" w:cs="Times New Roman"/>
          <w:color w:val="000000"/>
          <w:sz w:val="24"/>
          <w:szCs w:val="24"/>
        </w:rPr>
        <w:t>округ</w:t>
      </w:r>
      <w:r w:rsidR="00346944" w:rsidRPr="00CB1283">
        <w:rPr>
          <w:rFonts w:ascii="Times New Roman" w:hAnsi="Times New Roman" w:cs="Times New Roman"/>
          <w:color w:val="000000"/>
          <w:sz w:val="24"/>
          <w:szCs w:val="24"/>
        </w:rPr>
        <w:t xml:space="preserve">е </w:t>
      </w:r>
      <w:r w:rsidRPr="001B7795">
        <w:rPr>
          <w:rFonts w:ascii="Times New Roman" w:hAnsi="Times New Roman" w:cs="Times New Roman"/>
          <w:color w:val="000000"/>
          <w:sz w:val="24"/>
          <w:szCs w:val="24"/>
        </w:rPr>
        <w:t>муниципальная политика в сфере культуры реализ</w:t>
      </w:r>
      <w:r w:rsidR="00CB1283" w:rsidRPr="00CB1283">
        <w:rPr>
          <w:rFonts w:ascii="Times New Roman" w:hAnsi="Times New Roman" w:cs="Times New Roman"/>
          <w:color w:val="000000"/>
          <w:sz w:val="24"/>
          <w:szCs w:val="24"/>
        </w:rPr>
        <w:t xml:space="preserve">уется в соответствии с муниципальной </w:t>
      </w:r>
      <w:r w:rsidR="00CB1283" w:rsidRPr="004177E0">
        <w:rPr>
          <w:rFonts w:ascii="Times New Roman" w:hAnsi="Times New Roman" w:cs="Times New Roman"/>
          <w:color w:val="000000"/>
          <w:sz w:val="24"/>
          <w:szCs w:val="24"/>
        </w:rPr>
        <w:t xml:space="preserve">программой </w:t>
      </w:r>
      <w:r w:rsidRPr="004177E0">
        <w:rPr>
          <w:rFonts w:ascii="Times New Roman" w:hAnsi="Times New Roman" w:cs="Times New Roman"/>
          <w:color w:val="000000"/>
          <w:sz w:val="24"/>
          <w:szCs w:val="24"/>
        </w:rPr>
        <w:t>«Развитие культуры и туризма Холмского</w:t>
      </w:r>
      <w:r w:rsidR="00E002B7">
        <w:rPr>
          <w:rFonts w:ascii="Times New Roman" w:hAnsi="Times New Roman" w:cs="Times New Roman"/>
          <w:color w:val="000000"/>
          <w:sz w:val="24"/>
          <w:szCs w:val="24"/>
        </w:rPr>
        <w:t xml:space="preserve"> муниципального</w:t>
      </w:r>
      <w:r w:rsidRPr="004177E0">
        <w:rPr>
          <w:rFonts w:ascii="Times New Roman" w:hAnsi="Times New Roman" w:cs="Times New Roman"/>
          <w:color w:val="000000"/>
          <w:sz w:val="24"/>
          <w:szCs w:val="24"/>
        </w:rPr>
        <w:t xml:space="preserve"> </w:t>
      </w:r>
      <w:r w:rsidR="00CB1283" w:rsidRPr="004177E0">
        <w:rPr>
          <w:rFonts w:ascii="Times New Roman" w:hAnsi="Times New Roman" w:cs="Times New Roman"/>
          <w:color w:val="000000"/>
          <w:sz w:val="24"/>
          <w:szCs w:val="24"/>
        </w:rPr>
        <w:t>округа</w:t>
      </w:r>
      <w:r w:rsidRPr="004177E0">
        <w:rPr>
          <w:rFonts w:ascii="Times New Roman" w:hAnsi="Times New Roman" w:cs="Times New Roman"/>
          <w:color w:val="000000"/>
          <w:sz w:val="24"/>
          <w:szCs w:val="24"/>
        </w:rPr>
        <w:t xml:space="preserve"> на 202</w:t>
      </w:r>
      <w:r w:rsidR="004177E0" w:rsidRPr="004177E0">
        <w:rPr>
          <w:rFonts w:ascii="Times New Roman" w:hAnsi="Times New Roman" w:cs="Times New Roman"/>
          <w:color w:val="000000"/>
          <w:sz w:val="24"/>
          <w:szCs w:val="24"/>
        </w:rPr>
        <w:t>5</w:t>
      </w:r>
      <w:r w:rsidRPr="004177E0">
        <w:rPr>
          <w:rFonts w:ascii="Times New Roman" w:hAnsi="Times New Roman" w:cs="Times New Roman"/>
          <w:color w:val="000000"/>
          <w:sz w:val="24"/>
          <w:szCs w:val="24"/>
        </w:rPr>
        <w:t>-20</w:t>
      </w:r>
      <w:r w:rsidR="004177E0" w:rsidRPr="004177E0">
        <w:rPr>
          <w:rFonts w:ascii="Times New Roman" w:hAnsi="Times New Roman" w:cs="Times New Roman"/>
          <w:color w:val="000000"/>
          <w:sz w:val="24"/>
          <w:szCs w:val="24"/>
        </w:rPr>
        <w:t>30</w:t>
      </w:r>
      <w:r w:rsidRPr="004177E0">
        <w:rPr>
          <w:rFonts w:ascii="Times New Roman" w:hAnsi="Times New Roman" w:cs="Times New Roman"/>
          <w:color w:val="000000"/>
          <w:sz w:val="24"/>
          <w:szCs w:val="24"/>
        </w:rPr>
        <w:t xml:space="preserve"> годы».</w:t>
      </w:r>
      <w:r w:rsidRPr="001B7795">
        <w:rPr>
          <w:rFonts w:ascii="Times New Roman" w:hAnsi="Times New Roman" w:cs="Times New Roman"/>
          <w:color w:val="000000"/>
          <w:sz w:val="24"/>
          <w:szCs w:val="24"/>
        </w:rPr>
        <w:t xml:space="preserve"> </w:t>
      </w:r>
    </w:p>
    <w:p w14:paraId="645A0E6F" w14:textId="7CD6A13A" w:rsidR="001B7795" w:rsidRPr="001B7795" w:rsidRDefault="001B7795" w:rsidP="00331D9E">
      <w:pPr>
        <w:autoSpaceDE w:val="0"/>
        <w:autoSpaceDN w:val="0"/>
        <w:adjustRightInd w:val="0"/>
        <w:rPr>
          <w:rFonts w:ascii="Times New Roman" w:hAnsi="Times New Roman" w:cs="Times New Roman"/>
          <w:color w:val="000000"/>
          <w:sz w:val="24"/>
          <w:szCs w:val="24"/>
        </w:rPr>
      </w:pPr>
      <w:r w:rsidRPr="001B7795">
        <w:rPr>
          <w:rFonts w:ascii="Times New Roman" w:hAnsi="Times New Roman" w:cs="Times New Roman"/>
          <w:color w:val="000000"/>
          <w:sz w:val="24"/>
          <w:szCs w:val="24"/>
        </w:rPr>
        <w:t xml:space="preserve">Большое значение для сферы культуры Холмского </w:t>
      </w:r>
      <w:r w:rsidR="00DE1545">
        <w:rPr>
          <w:rFonts w:ascii="Times New Roman" w:hAnsi="Times New Roman" w:cs="Times New Roman"/>
          <w:color w:val="000000"/>
          <w:sz w:val="24"/>
          <w:szCs w:val="24"/>
        </w:rPr>
        <w:t>округа</w:t>
      </w:r>
      <w:r w:rsidRPr="001B7795">
        <w:rPr>
          <w:rFonts w:ascii="Times New Roman" w:hAnsi="Times New Roman" w:cs="Times New Roman"/>
          <w:color w:val="000000"/>
          <w:sz w:val="24"/>
          <w:szCs w:val="24"/>
        </w:rPr>
        <w:t xml:space="preserve"> имеет деятельность, связанная с сохранением и развитием традиционной народной культуры. На территории </w:t>
      </w:r>
      <w:r w:rsidR="00A61755">
        <w:rPr>
          <w:rFonts w:ascii="Times New Roman" w:hAnsi="Times New Roman" w:cs="Times New Roman"/>
          <w:color w:val="000000"/>
          <w:sz w:val="24"/>
          <w:szCs w:val="24"/>
        </w:rPr>
        <w:t>округа</w:t>
      </w:r>
      <w:r w:rsidRPr="001B7795">
        <w:rPr>
          <w:rFonts w:ascii="Times New Roman" w:hAnsi="Times New Roman" w:cs="Times New Roman"/>
          <w:color w:val="000000"/>
          <w:sz w:val="24"/>
          <w:szCs w:val="24"/>
        </w:rPr>
        <w:t xml:space="preserve"> осуществляет деятельность Дом народного творчества (структурное подразделение муниципального автономного учреждения культуры «Центр культуры и досуга»), которым ежегодно организуется более 300 мероприятий. </w:t>
      </w:r>
    </w:p>
    <w:p w14:paraId="6DE89190" w14:textId="12102C36" w:rsidR="001B7795" w:rsidRPr="00CA1113" w:rsidRDefault="001B7795" w:rsidP="00CA1113">
      <w:pPr>
        <w:rPr>
          <w:rFonts w:ascii="Times New Roman" w:hAnsi="Times New Roman" w:cs="Times New Roman"/>
          <w:sz w:val="24"/>
          <w:szCs w:val="24"/>
          <w:shd w:val="clear" w:color="auto" w:fill="FFFFFF"/>
        </w:rPr>
      </w:pPr>
      <w:r w:rsidRPr="00CA1113">
        <w:rPr>
          <w:rFonts w:ascii="Times New Roman" w:hAnsi="Times New Roman" w:cs="Times New Roman"/>
          <w:color w:val="000000"/>
          <w:sz w:val="24"/>
          <w:szCs w:val="24"/>
        </w:rPr>
        <w:t xml:space="preserve">В </w:t>
      </w:r>
      <w:r w:rsidR="00A61755" w:rsidRPr="00CA1113">
        <w:rPr>
          <w:rFonts w:ascii="Times New Roman" w:hAnsi="Times New Roman" w:cs="Times New Roman"/>
          <w:color w:val="000000"/>
          <w:sz w:val="24"/>
          <w:szCs w:val="24"/>
        </w:rPr>
        <w:t>округе</w:t>
      </w:r>
      <w:r w:rsidRPr="00CA1113">
        <w:rPr>
          <w:rFonts w:ascii="Times New Roman" w:hAnsi="Times New Roman" w:cs="Times New Roman"/>
          <w:color w:val="000000"/>
          <w:sz w:val="24"/>
          <w:szCs w:val="24"/>
        </w:rPr>
        <w:t xml:space="preserve"> работает 10 учреждений культурно – досугового типа, в том числе 7 сельских</w:t>
      </w:r>
      <w:r w:rsidR="00CA1113" w:rsidRPr="00CA1113">
        <w:rPr>
          <w:rFonts w:ascii="Times New Roman" w:hAnsi="Times New Roman" w:cs="Times New Roman"/>
          <w:color w:val="000000"/>
          <w:sz w:val="24"/>
          <w:szCs w:val="24"/>
        </w:rPr>
        <w:t xml:space="preserve">, </w:t>
      </w:r>
      <w:r w:rsidR="00CA1113" w:rsidRPr="00CA1113">
        <w:rPr>
          <w:rFonts w:ascii="Times New Roman" w:hAnsi="Times New Roman" w:cs="Times New Roman"/>
          <w:sz w:val="24"/>
          <w:szCs w:val="24"/>
          <w:shd w:val="clear" w:color="auto" w:fill="FFFFFF"/>
        </w:rPr>
        <w:t>Дом народного творчества, Музей истории Холмского района. В 2023 году ими проведено 2538 мероприятий, на которых присутствовало 74357 человек</w:t>
      </w:r>
      <w:r w:rsidR="00CA1113">
        <w:rPr>
          <w:rFonts w:ascii="Times New Roman" w:hAnsi="Times New Roman" w:cs="Times New Roman"/>
          <w:sz w:val="24"/>
          <w:szCs w:val="24"/>
          <w:shd w:val="clear" w:color="auto" w:fill="FFFFFF"/>
        </w:rPr>
        <w:t>.</w:t>
      </w:r>
    </w:p>
    <w:p w14:paraId="0E2527F8" w14:textId="77777777" w:rsidR="001B7795" w:rsidRPr="001B7795" w:rsidRDefault="001B7795" w:rsidP="00331D9E">
      <w:pPr>
        <w:autoSpaceDE w:val="0"/>
        <w:autoSpaceDN w:val="0"/>
        <w:adjustRightInd w:val="0"/>
        <w:rPr>
          <w:rFonts w:ascii="Times New Roman" w:hAnsi="Times New Roman" w:cs="Times New Roman"/>
          <w:color w:val="000000"/>
          <w:sz w:val="24"/>
          <w:szCs w:val="24"/>
        </w:rPr>
      </w:pPr>
      <w:r w:rsidRPr="001B7795">
        <w:rPr>
          <w:rFonts w:ascii="Times New Roman" w:hAnsi="Times New Roman" w:cs="Times New Roman"/>
          <w:color w:val="000000"/>
          <w:sz w:val="24"/>
          <w:szCs w:val="24"/>
        </w:rPr>
        <w:t xml:space="preserve">Важным направлением сферы культуры является организация библиотечного обслуживания населения, комплектование и обеспечение сохранности книжных фондов библиотек. </w:t>
      </w:r>
    </w:p>
    <w:p w14:paraId="427B02E0" w14:textId="1689D73F" w:rsidR="001B7795" w:rsidRPr="001B7795" w:rsidRDefault="001B7795" w:rsidP="00331D9E">
      <w:pPr>
        <w:autoSpaceDE w:val="0"/>
        <w:autoSpaceDN w:val="0"/>
        <w:adjustRightInd w:val="0"/>
        <w:rPr>
          <w:rFonts w:ascii="Times New Roman" w:hAnsi="Times New Roman" w:cs="Times New Roman"/>
          <w:color w:val="000000"/>
          <w:sz w:val="24"/>
          <w:szCs w:val="24"/>
        </w:rPr>
      </w:pPr>
      <w:r w:rsidRPr="001B7795">
        <w:rPr>
          <w:rFonts w:ascii="Times New Roman" w:hAnsi="Times New Roman" w:cs="Times New Roman"/>
          <w:color w:val="000000"/>
          <w:sz w:val="24"/>
          <w:szCs w:val="24"/>
        </w:rPr>
        <w:t xml:space="preserve">Население Холмского </w:t>
      </w:r>
      <w:r w:rsidR="00A61755">
        <w:rPr>
          <w:rFonts w:ascii="Times New Roman" w:hAnsi="Times New Roman" w:cs="Times New Roman"/>
          <w:color w:val="000000"/>
          <w:sz w:val="24"/>
          <w:szCs w:val="24"/>
        </w:rPr>
        <w:t>округа</w:t>
      </w:r>
      <w:r w:rsidRPr="001B7795">
        <w:rPr>
          <w:rFonts w:ascii="Times New Roman" w:hAnsi="Times New Roman" w:cs="Times New Roman"/>
          <w:color w:val="000000"/>
          <w:sz w:val="24"/>
          <w:szCs w:val="24"/>
        </w:rPr>
        <w:t xml:space="preserve"> обслуживают 11 библиотек, из них 9 расположены в сельской местности. Кроме того, население отдаленных и малонаселенных пунктов обслуживают 3 библиотечных пунктов вне стационарного обслуживания. </w:t>
      </w:r>
    </w:p>
    <w:p w14:paraId="042A248B" w14:textId="5317B4B3" w:rsidR="001B7795" w:rsidRPr="001B7795" w:rsidRDefault="001B7795" w:rsidP="00331D9E">
      <w:pPr>
        <w:autoSpaceDE w:val="0"/>
        <w:autoSpaceDN w:val="0"/>
        <w:adjustRightInd w:val="0"/>
        <w:rPr>
          <w:rFonts w:ascii="Times New Roman" w:hAnsi="Times New Roman" w:cs="Times New Roman"/>
          <w:color w:val="000000"/>
          <w:sz w:val="24"/>
          <w:szCs w:val="24"/>
        </w:rPr>
      </w:pPr>
      <w:r w:rsidRPr="001B7795">
        <w:rPr>
          <w:rFonts w:ascii="Times New Roman" w:hAnsi="Times New Roman" w:cs="Times New Roman"/>
          <w:color w:val="000000"/>
          <w:sz w:val="24"/>
          <w:szCs w:val="24"/>
        </w:rPr>
        <w:t xml:space="preserve">Процент охвата населения библиотечным обслуживанием составляет в целом по </w:t>
      </w:r>
      <w:r w:rsidR="00A61755">
        <w:rPr>
          <w:rFonts w:ascii="Times New Roman" w:hAnsi="Times New Roman" w:cs="Times New Roman"/>
          <w:color w:val="000000"/>
          <w:sz w:val="24"/>
          <w:szCs w:val="24"/>
        </w:rPr>
        <w:t>округу</w:t>
      </w:r>
      <w:r w:rsidRPr="001B7795">
        <w:rPr>
          <w:rFonts w:ascii="Times New Roman" w:hAnsi="Times New Roman" w:cs="Times New Roman"/>
          <w:color w:val="000000"/>
          <w:sz w:val="24"/>
          <w:szCs w:val="24"/>
        </w:rPr>
        <w:t xml:space="preserve"> 60,7 процента, что составляет более 3 тысяч читателей </w:t>
      </w:r>
    </w:p>
    <w:p w14:paraId="5FC8A1D1" w14:textId="67045648" w:rsidR="001B7795" w:rsidRPr="001B7795" w:rsidRDefault="001B7795" w:rsidP="00331D9E">
      <w:pPr>
        <w:autoSpaceDE w:val="0"/>
        <w:autoSpaceDN w:val="0"/>
        <w:adjustRightInd w:val="0"/>
        <w:rPr>
          <w:rFonts w:ascii="Times New Roman" w:hAnsi="Times New Roman" w:cs="Times New Roman"/>
          <w:color w:val="000000"/>
          <w:sz w:val="24"/>
          <w:szCs w:val="24"/>
        </w:rPr>
      </w:pPr>
      <w:r w:rsidRPr="001B7795">
        <w:rPr>
          <w:rFonts w:ascii="Times New Roman" w:hAnsi="Times New Roman" w:cs="Times New Roman"/>
          <w:color w:val="000000"/>
          <w:sz w:val="24"/>
          <w:szCs w:val="24"/>
        </w:rPr>
        <w:t>Система дополнительного образования детей представлена в районе детской школой искусств</w:t>
      </w:r>
      <w:r w:rsidR="00A61755">
        <w:rPr>
          <w:rFonts w:ascii="Times New Roman" w:hAnsi="Times New Roman" w:cs="Times New Roman"/>
          <w:color w:val="000000"/>
          <w:sz w:val="24"/>
          <w:szCs w:val="24"/>
        </w:rPr>
        <w:t>.</w:t>
      </w:r>
      <w:r w:rsidRPr="001B7795">
        <w:rPr>
          <w:rFonts w:ascii="Times New Roman" w:hAnsi="Times New Roman" w:cs="Times New Roman"/>
          <w:color w:val="000000"/>
          <w:sz w:val="24"/>
          <w:szCs w:val="24"/>
        </w:rPr>
        <w:t xml:space="preserve"> </w:t>
      </w:r>
    </w:p>
    <w:p w14:paraId="2EF4A70B" w14:textId="3B8E800A" w:rsidR="001B7795" w:rsidRPr="001B7795" w:rsidRDefault="001B7795" w:rsidP="00331D9E">
      <w:pPr>
        <w:autoSpaceDE w:val="0"/>
        <w:autoSpaceDN w:val="0"/>
        <w:adjustRightInd w:val="0"/>
        <w:rPr>
          <w:rFonts w:ascii="Times New Roman" w:hAnsi="Times New Roman" w:cs="Times New Roman"/>
          <w:color w:val="000000"/>
          <w:sz w:val="24"/>
          <w:szCs w:val="24"/>
        </w:rPr>
      </w:pPr>
      <w:r w:rsidRPr="001B7795">
        <w:rPr>
          <w:rFonts w:ascii="Times New Roman" w:hAnsi="Times New Roman" w:cs="Times New Roman"/>
          <w:color w:val="000000"/>
          <w:sz w:val="24"/>
          <w:szCs w:val="24"/>
        </w:rPr>
        <w:t xml:space="preserve">Одной из популярных форм проведения досуга населения на территории Холмского </w:t>
      </w:r>
      <w:r w:rsidR="00A61755">
        <w:rPr>
          <w:rFonts w:ascii="Times New Roman" w:hAnsi="Times New Roman" w:cs="Times New Roman"/>
          <w:color w:val="000000"/>
          <w:sz w:val="24"/>
          <w:szCs w:val="24"/>
        </w:rPr>
        <w:t>округа</w:t>
      </w:r>
      <w:r w:rsidRPr="001B7795">
        <w:rPr>
          <w:rFonts w:ascii="Times New Roman" w:hAnsi="Times New Roman" w:cs="Times New Roman"/>
          <w:color w:val="000000"/>
          <w:sz w:val="24"/>
          <w:szCs w:val="24"/>
        </w:rPr>
        <w:t xml:space="preserve"> является кинопоказ. </w:t>
      </w:r>
    </w:p>
    <w:p w14:paraId="5E4E09A7" w14:textId="4963B23D" w:rsidR="00331D9E" w:rsidRPr="00331D9E" w:rsidRDefault="001B7795" w:rsidP="00331D9E">
      <w:pPr>
        <w:pStyle w:val="Default"/>
        <w:rPr>
          <w:rFonts w:ascii="Times New Roman" w:eastAsiaTheme="minorHAnsi" w:hAnsi="Times New Roman" w:cs="Times New Roman"/>
          <w:lang w:eastAsia="en-US"/>
        </w:rPr>
      </w:pPr>
      <w:r w:rsidRPr="00331D9E">
        <w:rPr>
          <w:rFonts w:ascii="Times New Roman" w:hAnsi="Times New Roman" w:cs="Times New Roman"/>
        </w:rPr>
        <w:t xml:space="preserve">Одним из значимых направлений сферы культуры </w:t>
      </w:r>
      <w:r w:rsidR="00A61755">
        <w:rPr>
          <w:rFonts w:ascii="Times New Roman" w:hAnsi="Times New Roman" w:cs="Times New Roman"/>
        </w:rPr>
        <w:t>округа</w:t>
      </w:r>
      <w:r w:rsidRPr="00331D9E">
        <w:rPr>
          <w:rFonts w:ascii="Times New Roman" w:hAnsi="Times New Roman" w:cs="Times New Roman"/>
        </w:rPr>
        <w:t xml:space="preserve"> является также музейная деятельность. В Холме имеется Музей истории Холмского района (структурное подразделение муниципального автономного учреждения культуры «Центр культуры и досуга»). </w:t>
      </w:r>
    </w:p>
    <w:p w14:paraId="72D5444D" w14:textId="1A22C62E"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Основными проблемами культуры на территории </w:t>
      </w:r>
      <w:r w:rsidR="00A61755">
        <w:rPr>
          <w:rFonts w:ascii="Times New Roman" w:hAnsi="Times New Roman" w:cs="Times New Roman"/>
          <w:color w:val="000000"/>
          <w:sz w:val="24"/>
          <w:szCs w:val="24"/>
        </w:rPr>
        <w:t>округа</w:t>
      </w:r>
      <w:r w:rsidRPr="00331D9E">
        <w:rPr>
          <w:rFonts w:ascii="Times New Roman" w:hAnsi="Times New Roman" w:cs="Times New Roman"/>
          <w:color w:val="000000"/>
          <w:sz w:val="24"/>
          <w:szCs w:val="24"/>
        </w:rPr>
        <w:t xml:space="preserve"> является несоответствие материально-технического обеспечения сельских учреждений культуры современным требованиям. </w:t>
      </w:r>
    </w:p>
    <w:p w14:paraId="56324A53" w14:textId="23108ABD"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Историческое разнообразие культурного пространства </w:t>
      </w:r>
      <w:r w:rsidR="00A61755">
        <w:rPr>
          <w:rFonts w:ascii="Times New Roman" w:hAnsi="Times New Roman" w:cs="Times New Roman"/>
          <w:color w:val="000000"/>
          <w:sz w:val="24"/>
          <w:szCs w:val="24"/>
        </w:rPr>
        <w:t>округа</w:t>
      </w:r>
      <w:r w:rsidRPr="00331D9E">
        <w:rPr>
          <w:rFonts w:ascii="Times New Roman" w:hAnsi="Times New Roman" w:cs="Times New Roman"/>
          <w:color w:val="000000"/>
          <w:sz w:val="24"/>
          <w:szCs w:val="24"/>
        </w:rPr>
        <w:t xml:space="preserve"> должно стать драйвером не только для развития традиционного туризма, основанного на культурном наследии, но и для формирования новых культурных образов и смыслов, развития городской среды и новых креативных отраслей экономики. </w:t>
      </w:r>
    </w:p>
    <w:p w14:paraId="382B62E3" w14:textId="40E85287"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lastRenderedPageBreak/>
        <w:t xml:space="preserve">Ключевой целью Холмского </w:t>
      </w:r>
      <w:r w:rsidR="00A61755">
        <w:rPr>
          <w:rFonts w:ascii="Times New Roman" w:hAnsi="Times New Roman" w:cs="Times New Roman"/>
          <w:color w:val="000000"/>
          <w:sz w:val="24"/>
          <w:szCs w:val="24"/>
        </w:rPr>
        <w:t>округ</w:t>
      </w:r>
      <w:r w:rsidRPr="00331D9E">
        <w:rPr>
          <w:rFonts w:ascii="Times New Roman" w:hAnsi="Times New Roman" w:cs="Times New Roman"/>
          <w:color w:val="000000"/>
          <w:sz w:val="24"/>
          <w:szCs w:val="24"/>
        </w:rPr>
        <w:t>а является улучшение качества культурной среды и обеспечение условий для увеличения числа посещений учреждений культуры</w:t>
      </w:r>
      <w:r w:rsidR="00A61755">
        <w:rPr>
          <w:rFonts w:ascii="Times New Roman" w:hAnsi="Times New Roman" w:cs="Times New Roman"/>
          <w:color w:val="000000"/>
          <w:sz w:val="24"/>
          <w:szCs w:val="24"/>
        </w:rPr>
        <w:t>.</w:t>
      </w:r>
    </w:p>
    <w:p w14:paraId="454E408F" w14:textId="67E03333"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Сохранение, популяризация и преумножение культурного наследия </w:t>
      </w:r>
      <w:r w:rsidR="00A61755">
        <w:rPr>
          <w:rFonts w:ascii="Times New Roman" w:hAnsi="Times New Roman" w:cs="Times New Roman"/>
          <w:color w:val="000000"/>
          <w:sz w:val="24"/>
          <w:szCs w:val="24"/>
        </w:rPr>
        <w:t>округа</w:t>
      </w:r>
      <w:r w:rsidRPr="00331D9E">
        <w:rPr>
          <w:rFonts w:ascii="Times New Roman" w:hAnsi="Times New Roman" w:cs="Times New Roman"/>
          <w:color w:val="000000"/>
          <w:sz w:val="24"/>
          <w:szCs w:val="24"/>
        </w:rPr>
        <w:t xml:space="preserve"> станет базовым направлением развития Холмского </w:t>
      </w:r>
      <w:r w:rsidR="00A61755">
        <w:rPr>
          <w:rFonts w:ascii="Times New Roman" w:hAnsi="Times New Roman" w:cs="Times New Roman"/>
          <w:color w:val="000000"/>
          <w:sz w:val="24"/>
          <w:szCs w:val="24"/>
        </w:rPr>
        <w:t>муниципального округа</w:t>
      </w:r>
      <w:r w:rsidRPr="00331D9E">
        <w:rPr>
          <w:rFonts w:ascii="Times New Roman" w:hAnsi="Times New Roman" w:cs="Times New Roman"/>
          <w:color w:val="000000"/>
          <w:sz w:val="24"/>
          <w:szCs w:val="24"/>
        </w:rPr>
        <w:t xml:space="preserve">, обеспечивающим реализацию его конкурентных преимуществ. </w:t>
      </w:r>
    </w:p>
    <w:p w14:paraId="660F8760" w14:textId="77777777"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При этом ключевыми задачами на среднесрочную перспективу будут являться: </w:t>
      </w:r>
    </w:p>
    <w:p w14:paraId="7CC952BA" w14:textId="77777777"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 создание (реконструкция) культурно-образовательных и музейных комплексов, включающих в себя концертные залы, театральные, музыкальные, хореографические и другие направление школы искусств; </w:t>
      </w:r>
    </w:p>
    <w:p w14:paraId="52779624" w14:textId="77777777"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 обеспечение школы искусств необходимыми инструментами, оборудованием и материалами; </w:t>
      </w:r>
    </w:p>
    <w:p w14:paraId="50C7C48F" w14:textId="77777777"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 реконструкция культурно-досуговых организаций клубного типа на территориях сельских поселений, развитие муниципальных библиотек; </w:t>
      </w:r>
    </w:p>
    <w:p w14:paraId="1ACC87DB" w14:textId="4C8B97D7"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 создание виртуального концертного зала на территории </w:t>
      </w:r>
      <w:r w:rsidR="00A61755">
        <w:rPr>
          <w:rFonts w:ascii="Times New Roman" w:hAnsi="Times New Roman" w:cs="Times New Roman"/>
          <w:color w:val="000000"/>
          <w:sz w:val="24"/>
          <w:szCs w:val="24"/>
        </w:rPr>
        <w:t>округа</w:t>
      </w:r>
      <w:r w:rsidRPr="00331D9E">
        <w:rPr>
          <w:rFonts w:ascii="Times New Roman" w:hAnsi="Times New Roman" w:cs="Times New Roman"/>
          <w:color w:val="000000"/>
          <w:sz w:val="24"/>
          <w:szCs w:val="24"/>
        </w:rPr>
        <w:t xml:space="preserve">; </w:t>
      </w:r>
    </w:p>
    <w:p w14:paraId="3384913C" w14:textId="77777777"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 поддержка добровольческих движений, в том числе в сфере сохранения культурного наследия народов Российской Федерации; </w:t>
      </w:r>
    </w:p>
    <w:p w14:paraId="7FC478DE" w14:textId="77777777" w:rsidR="00331D9E" w:rsidRPr="00331D9E" w:rsidRDefault="00331D9E" w:rsidP="00331D9E">
      <w:pPr>
        <w:autoSpaceDE w:val="0"/>
        <w:autoSpaceDN w:val="0"/>
        <w:adjustRightInd w:val="0"/>
        <w:rPr>
          <w:rFonts w:ascii="Times New Roman" w:hAnsi="Times New Roman" w:cs="Times New Roman"/>
          <w:color w:val="000000"/>
          <w:sz w:val="24"/>
          <w:szCs w:val="24"/>
        </w:rPr>
      </w:pPr>
      <w:r w:rsidRPr="00331D9E">
        <w:rPr>
          <w:rFonts w:ascii="Times New Roman" w:hAnsi="Times New Roman" w:cs="Times New Roman"/>
          <w:color w:val="000000"/>
          <w:sz w:val="24"/>
          <w:szCs w:val="24"/>
        </w:rPr>
        <w:t xml:space="preserve">- организация мероприятий, направленных на повышение интереса к чтению книг, народных художественных промыслов и ремесел. </w:t>
      </w:r>
    </w:p>
    <w:p w14:paraId="448F3289" w14:textId="67ADE131" w:rsidR="00784491" w:rsidRPr="00756DA8" w:rsidRDefault="00FE5542" w:rsidP="000D0EDE">
      <w:pPr>
        <w:rPr>
          <w:rFonts w:ascii="Times New Roman" w:hAnsi="Times New Roman" w:cs="Times New Roman"/>
          <w:sz w:val="24"/>
          <w:szCs w:val="24"/>
        </w:rPr>
      </w:pPr>
      <w:r w:rsidRPr="00756DA8">
        <w:rPr>
          <w:rFonts w:ascii="Times New Roman" w:hAnsi="Times New Roman" w:cs="Times New Roman"/>
          <w:sz w:val="24"/>
          <w:szCs w:val="24"/>
        </w:rPr>
        <w:t xml:space="preserve">Информация об объектах капитального строительства в области культуры и искусства, </w:t>
      </w:r>
      <w:r w:rsidR="006C654A" w:rsidRPr="00756DA8">
        <w:rPr>
          <w:rFonts w:ascii="Times New Roman" w:hAnsi="Times New Roman" w:cs="Times New Roman"/>
          <w:sz w:val="24"/>
          <w:szCs w:val="24"/>
        </w:rPr>
        <w:t xml:space="preserve">расположенных на территории </w:t>
      </w:r>
      <w:r w:rsidR="001B7795">
        <w:rPr>
          <w:rFonts w:ascii="Times New Roman" w:hAnsi="Times New Roman" w:cs="Times New Roman"/>
          <w:sz w:val="24"/>
          <w:szCs w:val="24"/>
        </w:rPr>
        <w:t>Холмского</w:t>
      </w:r>
      <w:r w:rsidR="00FB445D">
        <w:rPr>
          <w:rFonts w:ascii="Times New Roman" w:hAnsi="Times New Roman" w:cs="Times New Roman"/>
          <w:sz w:val="24"/>
          <w:szCs w:val="24"/>
        </w:rPr>
        <w:t xml:space="preserve"> муниципального округа</w:t>
      </w:r>
      <w:r w:rsidR="006C654A" w:rsidRPr="00756DA8">
        <w:rPr>
          <w:rFonts w:ascii="Times New Roman" w:hAnsi="Times New Roman" w:cs="Times New Roman"/>
          <w:sz w:val="24"/>
          <w:szCs w:val="24"/>
        </w:rPr>
        <w:t xml:space="preserve">, </w:t>
      </w:r>
      <w:r w:rsidRPr="00756DA8">
        <w:rPr>
          <w:rFonts w:ascii="Times New Roman" w:hAnsi="Times New Roman" w:cs="Times New Roman"/>
          <w:sz w:val="24"/>
          <w:szCs w:val="24"/>
        </w:rPr>
        <w:t>представлена в таблице 2.</w:t>
      </w:r>
      <w:r w:rsidR="005A4436">
        <w:rPr>
          <w:rFonts w:ascii="Times New Roman" w:hAnsi="Times New Roman" w:cs="Times New Roman"/>
          <w:sz w:val="24"/>
          <w:szCs w:val="24"/>
        </w:rPr>
        <w:t>7</w:t>
      </w:r>
      <w:r w:rsidRPr="00756DA8">
        <w:rPr>
          <w:rFonts w:ascii="Times New Roman" w:hAnsi="Times New Roman" w:cs="Times New Roman"/>
          <w:sz w:val="24"/>
          <w:szCs w:val="24"/>
        </w:rPr>
        <w:t>.</w:t>
      </w:r>
      <w:r w:rsidR="007D1C10">
        <w:rPr>
          <w:rFonts w:ascii="Times New Roman" w:hAnsi="Times New Roman" w:cs="Times New Roman"/>
          <w:sz w:val="24"/>
          <w:szCs w:val="24"/>
        </w:rPr>
        <w:t>4</w:t>
      </w:r>
      <w:r w:rsidR="00F13216" w:rsidRPr="00756DA8">
        <w:rPr>
          <w:rFonts w:ascii="Times New Roman" w:hAnsi="Times New Roman" w:cs="Times New Roman"/>
          <w:sz w:val="24"/>
          <w:szCs w:val="24"/>
        </w:rPr>
        <w:t>.</w:t>
      </w:r>
      <w:r w:rsidRPr="00756DA8">
        <w:rPr>
          <w:rFonts w:ascii="Times New Roman" w:hAnsi="Times New Roman" w:cs="Times New Roman"/>
          <w:sz w:val="24"/>
          <w:szCs w:val="24"/>
        </w:rPr>
        <w:t>1.</w:t>
      </w:r>
    </w:p>
    <w:p w14:paraId="15AA7FAB" w14:textId="1E02D21A" w:rsidR="00A06E64" w:rsidRPr="00FB445D" w:rsidRDefault="00652C6D" w:rsidP="00813531">
      <w:pPr>
        <w:pStyle w:val="ConsPlusNormal"/>
        <w:ind w:left="-426" w:firstLine="0"/>
        <w:jc w:val="right"/>
        <w:rPr>
          <w:i/>
          <w:iCs/>
        </w:rPr>
      </w:pPr>
      <w:r w:rsidRPr="00FB445D">
        <w:rPr>
          <w:i/>
          <w:iCs/>
        </w:rPr>
        <w:t xml:space="preserve">                                                                                                                                     </w:t>
      </w:r>
      <w:r w:rsidR="00FE5542" w:rsidRPr="00FB445D">
        <w:rPr>
          <w:i/>
          <w:iCs/>
        </w:rPr>
        <w:t>Т</w:t>
      </w:r>
      <w:r w:rsidR="00813531">
        <w:rPr>
          <w:i/>
          <w:iCs/>
        </w:rPr>
        <w:t>аб</w:t>
      </w:r>
      <w:r w:rsidR="00FE5542" w:rsidRPr="00FB445D">
        <w:rPr>
          <w:i/>
          <w:iCs/>
        </w:rPr>
        <w:t>лица</w:t>
      </w:r>
      <w:r w:rsidR="00813531">
        <w:rPr>
          <w:i/>
          <w:iCs/>
        </w:rPr>
        <w:t xml:space="preserve"> </w:t>
      </w:r>
      <w:r w:rsidR="00FE5542" w:rsidRPr="00FB445D">
        <w:rPr>
          <w:i/>
          <w:iCs/>
        </w:rPr>
        <w:t>2.</w:t>
      </w:r>
      <w:r w:rsidR="005A4436">
        <w:rPr>
          <w:i/>
          <w:iCs/>
        </w:rPr>
        <w:t>7</w:t>
      </w:r>
      <w:r w:rsidR="00FE5542" w:rsidRPr="00FB445D">
        <w:rPr>
          <w:i/>
          <w:iCs/>
        </w:rPr>
        <w:t>.</w:t>
      </w:r>
      <w:r w:rsidR="007D1C10" w:rsidRPr="00FB445D">
        <w:rPr>
          <w:i/>
          <w:iCs/>
        </w:rPr>
        <w:t>4</w:t>
      </w:r>
      <w:r w:rsidR="00FE5542" w:rsidRPr="00FB445D">
        <w:rPr>
          <w:i/>
          <w:iCs/>
        </w:rPr>
        <w:t>.1.</w:t>
      </w:r>
    </w:p>
    <w:tbl>
      <w:tblPr>
        <w:tblW w:w="530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1559"/>
        <w:gridCol w:w="2561"/>
        <w:gridCol w:w="2120"/>
        <w:gridCol w:w="3258"/>
      </w:tblGrid>
      <w:tr w:rsidR="00A80CC2" w:rsidRPr="003A3569" w14:paraId="58B1E899" w14:textId="77777777" w:rsidTr="00BD78A9">
        <w:trPr>
          <w:trHeight w:val="20"/>
        </w:trPr>
        <w:tc>
          <w:tcPr>
            <w:tcW w:w="709" w:type="dxa"/>
            <w:shd w:val="clear" w:color="auto" w:fill="auto"/>
            <w:tcMar>
              <w:top w:w="0" w:type="dxa"/>
              <w:left w:w="149" w:type="dxa"/>
              <w:bottom w:w="0" w:type="dxa"/>
              <w:right w:w="149" w:type="dxa"/>
            </w:tcMar>
            <w:vAlign w:val="center"/>
          </w:tcPr>
          <w:p w14:paraId="54AC4992" w14:textId="7DA12F08" w:rsidR="00A80CC2" w:rsidRPr="008A31BA" w:rsidRDefault="00A80CC2" w:rsidP="002E02BC">
            <w:pPr>
              <w:tabs>
                <w:tab w:val="left" w:pos="280"/>
              </w:tabs>
              <w:ind w:left="-429" w:firstLine="0"/>
              <w:jc w:val="right"/>
              <w:rPr>
                <w:rFonts w:ascii="Times New Roman" w:hAnsi="Times New Roman" w:cs="Times New Roman"/>
                <w:b/>
                <w:bCs/>
                <w:lang w:eastAsia="ru-RU"/>
              </w:rPr>
            </w:pPr>
            <w:r w:rsidRPr="008A31BA">
              <w:rPr>
                <w:rFonts w:ascii="Times New Roman" w:hAnsi="Times New Roman" w:cs="Times New Roman"/>
                <w:b/>
                <w:bCs/>
                <w:lang w:eastAsia="ru-RU"/>
              </w:rPr>
              <w:t xml:space="preserve">№ </w:t>
            </w:r>
            <w:r w:rsidRPr="008A31BA">
              <w:rPr>
                <w:rFonts w:ascii="Times New Roman" w:hAnsi="Times New Roman" w:cs="Times New Roman"/>
                <w:b/>
                <w:bCs/>
                <w:lang w:eastAsia="ru-RU"/>
              </w:rPr>
              <w:br/>
              <w:t>п/п</w:t>
            </w:r>
          </w:p>
        </w:tc>
        <w:tc>
          <w:tcPr>
            <w:tcW w:w="1559" w:type="dxa"/>
            <w:shd w:val="clear" w:color="auto" w:fill="auto"/>
            <w:tcMar>
              <w:top w:w="0" w:type="dxa"/>
              <w:left w:w="149" w:type="dxa"/>
              <w:bottom w:w="0" w:type="dxa"/>
              <w:right w:w="149" w:type="dxa"/>
            </w:tcMar>
            <w:vAlign w:val="center"/>
          </w:tcPr>
          <w:p w14:paraId="708F40C6" w14:textId="2B964ECD" w:rsidR="00A80CC2" w:rsidRPr="008A31BA" w:rsidRDefault="00A80CC2" w:rsidP="009151A1">
            <w:pPr>
              <w:ind w:left="-143" w:firstLine="0"/>
              <w:jc w:val="center"/>
              <w:textAlignment w:val="baseline"/>
              <w:rPr>
                <w:rFonts w:ascii="Times New Roman" w:hAnsi="Times New Roman" w:cs="Times New Roman"/>
                <w:b/>
                <w:bCs/>
              </w:rPr>
            </w:pPr>
            <w:r w:rsidRPr="008A31BA">
              <w:rPr>
                <w:rFonts w:ascii="Times New Roman" w:hAnsi="Times New Roman" w:cs="Times New Roman"/>
                <w:b/>
                <w:bCs/>
                <w:lang w:eastAsia="ru-RU"/>
              </w:rPr>
              <w:t>Назначение объекта регионального значения</w:t>
            </w:r>
          </w:p>
        </w:tc>
        <w:tc>
          <w:tcPr>
            <w:tcW w:w="2561" w:type="dxa"/>
            <w:shd w:val="clear" w:color="auto" w:fill="auto"/>
            <w:tcMar>
              <w:top w:w="0" w:type="dxa"/>
              <w:left w:w="149" w:type="dxa"/>
              <w:bottom w:w="0" w:type="dxa"/>
              <w:right w:w="149" w:type="dxa"/>
            </w:tcMar>
            <w:vAlign w:val="center"/>
          </w:tcPr>
          <w:p w14:paraId="42B4EADC" w14:textId="4059E2EB" w:rsidR="00A80CC2" w:rsidRPr="008A31BA" w:rsidRDefault="00A80CC2" w:rsidP="009151A1">
            <w:pPr>
              <w:ind w:left="-147" w:firstLine="0"/>
              <w:jc w:val="center"/>
              <w:textAlignment w:val="baseline"/>
              <w:rPr>
                <w:rFonts w:ascii="Times New Roman" w:hAnsi="Times New Roman" w:cs="Times New Roman"/>
                <w:b/>
                <w:bCs/>
              </w:rPr>
            </w:pPr>
            <w:r w:rsidRPr="008A31BA">
              <w:rPr>
                <w:rFonts w:ascii="Times New Roman" w:hAnsi="Times New Roman" w:cs="Times New Roman"/>
                <w:b/>
                <w:bCs/>
                <w:lang w:eastAsia="ru-RU"/>
              </w:rPr>
              <w:t>Полное наименование объекта</w:t>
            </w:r>
          </w:p>
        </w:tc>
        <w:tc>
          <w:tcPr>
            <w:tcW w:w="2120" w:type="dxa"/>
            <w:shd w:val="clear" w:color="auto" w:fill="auto"/>
            <w:tcMar>
              <w:top w:w="0" w:type="dxa"/>
              <w:left w:w="149" w:type="dxa"/>
              <w:bottom w:w="0" w:type="dxa"/>
              <w:right w:w="149" w:type="dxa"/>
            </w:tcMar>
            <w:vAlign w:val="center"/>
          </w:tcPr>
          <w:p w14:paraId="31A2C85F" w14:textId="412ED141" w:rsidR="00A80CC2" w:rsidRPr="008A31BA" w:rsidRDefault="00A80CC2" w:rsidP="009151A1">
            <w:pPr>
              <w:ind w:left="-162" w:firstLine="0"/>
              <w:jc w:val="center"/>
              <w:textAlignment w:val="baseline"/>
              <w:rPr>
                <w:rFonts w:ascii="Times New Roman" w:hAnsi="Times New Roman" w:cs="Times New Roman"/>
                <w:b/>
                <w:bCs/>
              </w:rPr>
            </w:pPr>
            <w:r w:rsidRPr="008A31BA">
              <w:rPr>
                <w:rFonts w:ascii="Times New Roman" w:hAnsi="Times New Roman" w:cs="Times New Roman"/>
                <w:b/>
                <w:bCs/>
                <w:lang w:eastAsia="ru-RU"/>
              </w:rPr>
              <w:t>Местоположение объекта</w:t>
            </w:r>
            <w:r w:rsidR="003822DD" w:rsidRPr="008A31BA">
              <w:rPr>
                <w:rFonts w:ascii="Times New Roman" w:hAnsi="Times New Roman" w:cs="Times New Roman"/>
                <w:b/>
                <w:bCs/>
                <w:lang w:eastAsia="ru-RU"/>
              </w:rPr>
              <w:t>, адрес</w:t>
            </w:r>
          </w:p>
        </w:tc>
        <w:tc>
          <w:tcPr>
            <w:tcW w:w="3258" w:type="dxa"/>
            <w:shd w:val="clear" w:color="auto" w:fill="auto"/>
            <w:tcMar>
              <w:top w:w="0" w:type="dxa"/>
              <w:left w:w="149" w:type="dxa"/>
              <w:bottom w:w="0" w:type="dxa"/>
              <w:right w:w="149" w:type="dxa"/>
            </w:tcMar>
            <w:vAlign w:val="center"/>
          </w:tcPr>
          <w:p w14:paraId="1CD13B90" w14:textId="77777777" w:rsidR="00A80CC2" w:rsidRPr="008A31BA" w:rsidRDefault="00A80CC2" w:rsidP="009151A1">
            <w:pPr>
              <w:ind w:left="0" w:hanging="13"/>
              <w:jc w:val="center"/>
              <w:textAlignment w:val="baseline"/>
              <w:rPr>
                <w:rFonts w:ascii="Times New Roman" w:hAnsi="Times New Roman" w:cs="Times New Roman"/>
                <w:b/>
                <w:bCs/>
              </w:rPr>
            </w:pPr>
            <w:r w:rsidRPr="008A31BA">
              <w:rPr>
                <w:rFonts w:ascii="Times New Roman" w:hAnsi="Times New Roman" w:cs="Times New Roman"/>
                <w:b/>
                <w:bCs/>
                <w:lang w:eastAsia="ru-RU"/>
              </w:rPr>
              <w:t>Краткая характеристика объекта</w:t>
            </w:r>
          </w:p>
          <w:p w14:paraId="4CEDC52B" w14:textId="16547590" w:rsidR="00A80CC2" w:rsidRPr="008A31BA" w:rsidRDefault="00A80CC2" w:rsidP="009217E9">
            <w:pPr>
              <w:jc w:val="center"/>
              <w:textAlignment w:val="baseline"/>
              <w:rPr>
                <w:rFonts w:ascii="Times New Roman" w:hAnsi="Times New Roman" w:cs="Times New Roman"/>
                <w:b/>
                <w:bCs/>
              </w:rPr>
            </w:pPr>
          </w:p>
        </w:tc>
      </w:tr>
      <w:tr w:rsidR="00A80CC2" w:rsidRPr="003A3569" w14:paraId="12390479" w14:textId="77777777" w:rsidTr="009522DD">
        <w:trPr>
          <w:trHeight w:val="20"/>
        </w:trPr>
        <w:tc>
          <w:tcPr>
            <w:tcW w:w="709" w:type="dxa"/>
            <w:shd w:val="clear" w:color="auto" w:fill="auto"/>
            <w:tcMar>
              <w:top w:w="0" w:type="dxa"/>
              <w:left w:w="149" w:type="dxa"/>
              <w:bottom w:w="0" w:type="dxa"/>
              <w:right w:w="149" w:type="dxa"/>
            </w:tcMar>
            <w:vAlign w:val="center"/>
          </w:tcPr>
          <w:p w14:paraId="307D49CB" w14:textId="626576C6" w:rsidR="00A80CC2" w:rsidRPr="008A31BA" w:rsidRDefault="00A80CC2" w:rsidP="009151A1">
            <w:pPr>
              <w:ind w:firstLine="567"/>
              <w:jc w:val="center"/>
              <w:rPr>
                <w:rFonts w:ascii="Times New Roman" w:hAnsi="Times New Roman" w:cs="Times New Roman"/>
                <w:lang w:eastAsia="ru-RU"/>
              </w:rPr>
            </w:pPr>
            <w:r w:rsidRPr="008A31BA">
              <w:rPr>
                <w:rFonts w:ascii="Times New Roman" w:hAnsi="Times New Roman" w:cs="Times New Roman"/>
                <w:lang w:eastAsia="ru-RU"/>
              </w:rPr>
              <w:t>1.</w:t>
            </w:r>
          </w:p>
        </w:tc>
        <w:tc>
          <w:tcPr>
            <w:tcW w:w="9498" w:type="dxa"/>
            <w:gridSpan w:val="4"/>
            <w:shd w:val="clear" w:color="auto" w:fill="auto"/>
            <w:tcMar>
              <w:top w:w="0" w:type="dxa"/>
              <w:left w:w="149" w:type="dxa"/>
              <w:bottom w:w="0" w:type="dxa"/>
              <w:right w:w="149" w:type="dxa"/>
            </w:tcMar>
            <w:vAlign w:val="center"/>
          </w:tcPr>
          <w:p w14:paraId="16212FF2" w14:textId="579424EF" w:rsidR="00A80CC2" w:rsidRPr="008A31BA" w:rsidRDefault="00A80CC2" w:rsidP="00A80CC2">
            <w:pPr>
              <w:jc w:val="center"/>
              <w:textAlignment w:val="baseline"/>
              <w:rPr>
                <w:rFonts w:ascii="Times New Roman" w:hAnsi="Times New Roman" w:cs="Times New Roman"/>
                <w:b/>
                <w:bCs/>
              </w:rPr>
            </w:pPr>
            <w:r w:rsidRPr="008A31BA">
              <w:rPr>
                <w:rFonts w:ascii="Times New Roman" w:hAnsi="Times New Roman" w:cs="Times New Roman"/>
                <w:b/>
                <w:bCs/>
              </w:rPr>
              <w:t>Объекты культурно-просветительного назначения (музеи, библиотеки)</w:t>
            </w:r>
          </w:p>
        </w:tc>
      </w:tr>
      <w:tr w:rsidR="002274A5" w:rsidRPr="003A3569" w14:paraId="0FA0D7B8" w14:textId="77777777" w:rsidTr="00BD78A9">
        <w:trPr>
          <w:trHeight w:val="1988"/>
        </w:trPr>
        <w:tc>
          <w:tcPr>
            <w:tcW w:w="709" w:type="dxa"/>
            <w:shd w:val="clear" w:color="auto" w:fill="auto"/>
            <w:tcMar>
              <w:top w:w="0" w:type="dxa"/>
              <w:left w:w="149" w:type="dxa"/>
              <w:bottom w:w="0" w:type="dxa"/>
              <w:right w:w="149" w:type="dxa"/>
            </w:tcMar>
            <w:vAlign w:val="center"/>
          </w:tcPr>
          <w:p w14:paraId="588692C7" w14:textId="518CD19D" w:rsidR="002274A5" w:rsidRPr="008A31BA" w:rsidRDefault="002274A5" w:rsidP="002E02BC">
            <w:pPr>
              <w:ind w:firstLine="567"/>
              <w:jc w:val="center"/>
              <w:rPr>
                <w:rFonts w:ascii="Times New Roman" w:hAnsi="Times New Roman" w:cs="Times New Roman"/>
                <w:lang w:eastAsia="ru-RU"/>
              </w:rPr>
            </w:pPr>
            <w:bookmarkStart w:id="65" w:name="_Hlk79068827"/>
            <w:r w:rsidRPr="008A31BA">
              <w:rPr>
                <w:rFonts w:ascii="Times New Roman" w:hAnsi="Times New Roman" w:cs="Times New Roman"/>
                <w:lang w:eastAsia="ru-RU"/>
              </w:rPr>
              <w:t>1.1.</w:t>
            </w:r>
          </w:p>
        </w:tc>
        <w:tc>
          <w:tcPr>
            <w:tcW w:w="1559" w:type="dxa"/>
            <w:shd w:val="clear" w:color="auto" w:fill="auto"/>
            <w:tcMar>
              <w:top w:w="0" w:type="dxa"/>
              <w:left w:w="149" w:type="dxa"/>
              <w:bottom w:w="0" w:type="dxa"/>
              <w:right w:w="149" w:type="dxa"/>
            </w:tcMar>
            <w:vAlign w:val="center"/>
          </w:tcPr>
          <w:p w14:paraId="12B3ACCF" w14:textId="77777777" w:rsidR="002274A5" w:rsidRPr="002274A5" w:rsidRDefault="002274A5" w:rsidP="002E02BC">
            <w:pPr>
              <w:ind w:left="-1"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Объект капитального строительства в области культуры и искусства</w:t>
            </w:r>
          </w:p>
          <w:p w14:paraId="3DB9C8A4" w14:textId="304F9176"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11F93295"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МБУК Холмского муниципального района «</w:t>
            </w:r>
            <w:proofErr w:type="spellStart"/>
            <w:r w:rsidRPr="002274A5">
              <w:rPr>
                <w:rFonts w:ascii="Times New Roman" w:hAnsi="Times New Roman" w:cs="Times New Roman"/>
                <w:lang w:eastAsia="ru-RU"/>
              </w:rPr>
              <w:t>Межпоселенческая</w:t>
            </w:r>
            <w:proofErr w:type="spellEnd"/>
            <w:r w:rsidRPr="002274A5">
              <w:rPr>
                <w:rFonts w:ascii="Times New Roman" w:hAnsi="Times New Roman" w:cs="Times New Roman"/>
                <w:lang w:eastAsia="ru-RU"/>
              </w:rPr>
              <w:t xml:space="preserve"> библиотечная система»</w:t>
            </w:r>
          </w:p>
          <w:p w14:paraId="20162625"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Центральная библиотека</w:t>
            </w:r>
          </w:p>
          <w:p w14:paraId="1B530815" w14:textId="77F16B9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Детская библиотека</w:t>
            </w:r>
          </w:p>
        </w:tc>
        <w:tc>
          <w:tcPr>
            <w:tcW w:w="2120" w:type="dxa"/>
            <w:shd w:val="clear" w:color="auto" w:fill="auto"/>
            <w:tcMar>
              <w:top w:w="0" w:type="dxa"/>
              <w:left w:w="149" w:type="dxa"/>
              <w:bottom w:w="0" w:type="dxa"/>
              <w:right w:w="149" w:type="dxa"/>
            </w:tcMar>
            <w:vAlign w:val="center"/>
          </w:tcPr>
          <w:p w14:paraId="0B70A54E" w14:textId="77777777" w:rsidR="002274A5" w:rsidRPr="002274A5" w:rsidRDefault="002274A5" w:rsidP="002E02BC">
            <w:pPr>
              <w:ind w:left="-20" w:firstLine="20"/>
              <w:jc w:val="center"/>
              <w:textAlignment w:val="baseline"/>
              <w:rPr>
                <w:rFonts w:ascii="Times New Roman" w:hAnsi="Times New Roman" w:cs="Times New Roman"/>
                <w:lang w:eastAsia="ru-RU"/>
              </w:rPr>
            </w:pPr>
            <w:r w:rsidRPr="002274A5">
              <w:rPr>
                <w:rFonts w:ascii="Times New Roman" w:hAnsi="Times New Roman" w:cs="Times New Roman"/>
                <w:lang w:eastAsia="ru-RU"/>
              </w:rPr>
              <w:t>г. Холм, ул. Советская, д. 10</w:t>
            </w:r>
          </w:p>
          <w:p w14:paraId="7B825C9A" w14:textId="77777777" w:rsidR="002274A5" w:rsidRPr="002274A5" w:rsidRDefault="002274A5" w:rsidP="002E02BC">
            <w:pPr>
              <w:ind w:left="-20" w:firstLine="20"/>
              <w:jc w:val="center"/>
              <w:rPr>
                <w:rFonts w:ascii="Times New Roman" w:hAnsi="Times New Roman" w:cs="Times New Roman"/>
                <w:lang w:eastAsia="ru-RU"/>
              </w:rPr>
            </w:pPr>
          </w:p>
          <w:p w14:paraId="5B69D290" w14:textId="5917B0DF" w:rsidR="002274A5" w:rsidRPr="002274A5" w:rsidRDefault="002274A5" w:rsidP="002E02BC">
            <w:pPr>
              <w:ind w:left="-20" w:firstLine="20"/>
              <w:jc w:val="center"/>
              <w:textAlignment w:val="baseline"/>
              <w:rPr>
                <w:rFonts w:ascii="Times New Roman" w:hAnsi="Times New Roman" w:cs="Times New Roman"/>
              </w:rPr>
            </w:pPr>
          </w:p>
        </w:tc>
        <w:tc>
          <w:tcPr>
            <w:tcW w:w="3258" w:type="dxa"/>
            <w:shd w:val="clear" w:color="auto" w:fill="auto"/>
            <w:tcMar>
              <w:top w:w="0" w:type="dxa"/>
              <w:left w:w="149" w:type="dxa"/>
              <w:bottom w:w="0" w:type="dxa"/>
              <w:right w:w="149" w:type="dxa"/>
            </w:tcMar>
            <w:vAlign w:val="center"/>
          </w:tcPr>
          <w:p w14:paraId="532773C9"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Год постройки -1980 г.;</w:t>
            </w:r>
          </w:p>
          <w:p w14:paraId="2B91B8F7" w14:textId="7BB530C0"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Площадь – 511,8</w:t>
            </w:r>
            <w:r>
              <w:rPr>
                <w:rFonts w:ascii="Times New Roman" w:hAnsi="Times New Roman" w:cs="Times New Roman"/>
                <w:lang w:eastAsia="ru-RU"/>
              </w:rPr>
              <w:t xml:space="preserve"> </w:t>
            </w:r>
            <w:r w:rsidRPr="002274A5">
              <w:rPr>
                <w:rFonts w:ascii="Times New Roman" w:hAnsi="Times New Roman" w:cs="Times New Roman"/>
                <w:lang w:eastAsia="ru-RU"/>
              </w:rPr>
              <w:t>кв.</w:t>
            </w:r>
            <w:r>
              <w:rPr>
                <w:rFonts w:ascii="Times New Roman" w:hAnsi="Times New Roman" w:cs="Times New Roman"/>
                <w:lang w:eastAsia="ru-RU"/>
              </w:rPr>
              <w:t xml:space="preserve"> </w:t>
            </w:r>
            <w:r w:rsidRPr="002274A5">
              <w:rPr>
                <w:rFonts w:ascii="Times New Roman" w:hAnsi="Times New Roman" w:cs="Times New Roman"/>
                <w:lang w:eastAsia="ru-RU"/>
              </w:rPr>
              <w:t>м;</w:t>
            </w:r>
          </w:p>
          <w:p w14:paraId="1071B87F"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Вместимость – 80 человек;</w:t>
            </w:r>
          </w:p>
          <w:p w14:paraId="27A97A99" w14:textId="75BF8EAA"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Благоустроенность – есть канализация, вода.</w:t>
            </w:r>
          </w:p>
        </w:tc>
      </w:tr>
      <w:tr w:rsidR="002274A5" w:rsidRPr="003A3569" w14:paraId="09E53BEE" w14:textId="77777777" w:rsidTr="00BD78A9">
        <w:trPr>
          <w:trHeight w:val="20"/>
        </w:trPr>
        <w:tc>
          <w:tcPr>
            <w:tcW w:w="709" w:type="dxa"/>
            <w:shd w:val="clear" w:color="auto" w:fill="auto"/>
            <w:tcMar>
              <w:top w:w="0" w:type="dxa"/>
              <w:left w:w="149" w:type="dxa"/>
              <w:bottom w:w="0" w:type="dxa"/>
              <w:right w:w="149" w:type="dxa"/>
            </w:tcMar>
            <w:vAlign w:val="center"/>
          </w:tcPr>
          <w:p w14:paraId="2C999061" w14:textId="3210C11D"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1.2.</w:t>
            </w:r>
          </w:p>
        </w:tc>
        <w:tc>
          <w:tcPr>
            <w:tcW w:w="1559" w:type="dxa"/>
            <w:shd w:val="clear" w:color="auto" w:fill="auto"/>
            <w:tcMar>
              <w:top w:w="0" w:type="dxa"/>
              <w:left w:w="149" w:type="dxa"/>
              <w:bottom w:w="0" w:type="dxa"/>
              <w:right w:w="149" w:type="dxa"/>
            </w:tcMar>
            <w:vAlign w:val="center"/>
          </w:tcPr>
          <w:p w14:paraId="1A44A059"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50D1083E" w14:textId="77777777" w:rsidR="002274A5" w:rsidRPr="002274A5" w:rsidRDefault="002274A5" w:rsidP="002E02BC">
            <w:pPr>
              <w:ind w:left="-5" w:firstLine="5"/>
              <w:jc w:val="center"/>
              <w:rPr>
                <w:rFonts w:ascii="Times New Roman" w:hAnsi="Times New Roman" w:cs="Times New Roman"/>
                <w:lang w:eastAsia="ru-RU"/>
              </w:rPr>
            </w:pPr>
            <w:r w:rsidRPr="002274A5">
              <w:rPr>
                <w:rFonts w:ascii="Times New Roman" w:hAnsi="Times New Roman" w:cs="Times New Roman"/>
                <w:lang w:eastAsia="ru-RU"/>
              </w:rPr>
              <w:t>Мамоновская сельская библиотека</w:t>
            </w:r>
          </w:p>
          <w:p w14:paraId="55C83845" w14:textId="77777777" w:rsidR="002274A5" w:rsidRPr="002274A5" w:rsidRDefault="002274A5" w:rsidP="002E02BC">
            <w:pPr>
              <w:ind w:left="-5" w:firstLine="5"/>
              <w:jc w:val="center"/>
              <w:rPr>
                <w:rFonts w:ascii="Times New Roman" w:hAnsi="Times New Roman" w:cs="Times New Roman"/>
              </w:rPr>
            </w:pPr>
          </w:p>
        </w:tc>
        <w:tc>
          <w:tcPr>
            <w:tcW w:w="2120" w:type="dxa"/>
            <w:shd w:val="clear" w:color="auto" w:fill="auto"/>
            <w:tcMar>
              <w:top w:w="0" w:type="dxa"/>
              <w:left w:w="149" w:type="dxa"/>
              <w:bottom w:w="0" w:type="dxa"/>
              <w:right w:w="149" w:type="dxa"/>
            </w:tcMar>
            <w:vAlign w:val="center"/>
          </w:tcPr>
          <w:p w14:paraId="7D2382E8" w14:textId="2023AB6A"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 xml:space="preserve">Холмский </w:t>
            </w:r>
            <w:r>
              <w:rPr>
                <w:rFonts w:ascii="Times New Roman" w:hAnsi="Times New Roman" w:cs="Times New Roman"/>
                <w:lang w:eastAsia="ru-RU"/>
              </w:rPr>
              <w:t>муниципальный округ</w:t>
            </w:r>
            <w:r w:rsidRPr="002274A5">
              <w:rPr>
                <w:rFonts w:ascii="Times New Roman" w:hAnsi="Times New Roman" w:cs="Times New Roman"/>
                <w:lang w:eastAsia="ru-RU"/>
              </w:rPr>
              <w:t xml:space="preserve">, </w:t>
            </w:r>
            <w:proofErr w:type="spellStart"/>
            <w:r w:rsidRPr="002274A5">
              <w:rPr>
                <w:rFonts w:ascii="Times New Roman" w:hAnsi="Times New Roman" w:cs="Times New Roman"/>
                <w:lang w:eastAsia="ru-RU"/>
              </w:rPr>
              <w:t>Тогодское</w:t>
            </w:r>
            <w:proofErr w:type="spellEnd"/>
            <w:r w:rsidRPr="002274A5">
              <w:rPr>
                <w:rFonts w:ascii="Times New Roman" w:hAnsi="Times New Roman" w:cs="Times New Roman"/>
                <w:lang w:eastAsia="ru-RU"/>
              </w:rPr>
              <w:t xml:space="preserve"> сельское поселение, </w:t>
            </w:r>
            <w:proofErr w:type="spellStart"/>
            <w:r w:rsidRPr="002274A5">
              <w:rPr>
                <w:rFonts w:ascii="Times New Roman" w:hAnsi="Times New Roman" w:cs="Times New Roman"/>
                <w:lang w:eastAsia="ru-RU"/>
              </w:rPr>
              <w:t>д.Мамоново</w:t>
            </w:r>
            <w:proofErr w:type="spellEnd"/>
            <w:r w:rsidRPr="002274A5">
              <w:rPr>
                <w:rFonts w:ascii="Times New Roman" w:hAnsi="Times New Roman" w:cs="Times New Roman"/>
                <w:lang w:eastAsia="ru-RU"/>
              </w:rPr>
              <w:t>, ул. Молодёжная,</w:t>
            </w:r>
            <w:r>
              <w:rPr>
                <w:rFonts w:ascii="Times New Roman" w:hAnsi="Times New Roman" w:cs="Times New Roman"/>
                <w:lang w:eastAsia="ru-RU"/>
              </w:rPr>
              <w:t xml:space="preserve"> </w:t>
            </w:r>
            <w:r w:rsidRPr="002274A5">
              <w:rPr>
                <w:rFonts w:ascii="Times New Roman" w:hAnsi="Times New Roman" w:cs="Times New Roman"/>
                <w:lang w:eastAsia="ru-RU"/>
              </w:rPr>
              <w:t>д.30</w:t>
            </w:r>
          </w:p>
        </w:tc>
        <w:tc>
          <w:tcPr>
            <w:tcW w:w="3258" w:type="dxa"/>
            <w:shd w:val="clear" w:color="auto" w:fill="auto"/>
            <w:tcMar>
              <w:top w:w="0" w:type="dxa"/>
              <w:left w:w="149" w:type="dxa"/>
              <w:bottom w:w="0" w:type="dxa"/>
              <w:right w:w="149" w:type="dxa"/>
            </w:tcMar>
            <w:vAlign w:val="center"/>
          </w:tcPr>
          <w:p w14:paraId="7AF81848"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1985 года постройки;</w:t>
            </w:r>
          </w:p>
          <w:p w14:paraId="1AC876AC" w14:textId="70B0ADED"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Площадь –94,2</w:t>
            </w:r>
            <w:r>
              <w:rPr>
                <w:rFonts w:ascii="Times New Roman" w:hAnsi="Times New Roman" w:cs="Times New Roman"/>
                <w:lang w:eastAsia="ru-RU"/>
              </w:rPr>
              <w:t xml:space="preserve"> </w:t>
            </w:r>
            <w:r w:rsidRPr="002274A5">
              <w:rPr>
                <w:rFonts w:ascii="Times New Roman" w:hAnsi="Times New Roman" w:cs="Times New Roman"/>
                <w:lang w:eastAsia="ru-RU"/>
              </w:rPr>
              <w:t>кв.</w:t>
            </w:r>
            <w:r>
              <w:rPr>
                <w:rFonts w:ascii="Times New Roman" w:hAnsi="Times New Roman" w:cs="Times New Roman"/>
                <w:lang w:eastAsia="ru-RU"/>
              </w:rPr>
              <w:t xml:space="preserve"> </w:t>
            </w:r>
            <w:r w:rsidRPr="002274A5">
              <w:rPr>
                <w:rFonts w:ascii="Times New Roman" w:hAnsi="Times New Roman" w:cs="Times New Roman"/>
                <w:lang w:eastAsia="ru-RU"/>
              </w:rPr>
              <w:t>м;</w:t>
            </w:r>
          </w:p>
          <w:p w14:paraId="177D6959"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Вместимость – 20 человек;</w:t>
            </w:r>
          </w:p>
          <w:p w14:paraId="5662084C" w14:textId="413F2C09"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Благоустроенность –нет</w:t>
            </w:r>
          </w:p>
        </w:tc>
      </w:tr>
      <w:tr w:rsidR="002274A5" w:rsidRPr="003A3569" w14:paraId="3AEF2AEA" w14:textId="77777777" w:rsidTr="00BD78A9">
        <w:trPr>
          <w:trHeight w:val="20"/>
        </w:trPr>
        <w:tc>
          <w:tcPr>
            <w:tcW w:w="709" w:type="dxa"/>
            <w:shd w:val="clear" w:color="auto" w:fill="auto"/>
            <w:tcMar>
              <w:top w:w="0" w:type="dxa"/>
              <w:left w:w="149" w:type="dxa"/>
              <w:bottom w:w="0" w:type="dxa"/>
              <w:right w:w="149" w:type="dxa"/>
            </w:tcMar>
            <w:vAlign w:val="center"/>
          </w:tcPr>
          <w:p w14:paraId="26B14ED1" w14:textId="05ED7C82"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1.</w:t>
            </w:r>
            <w:r>
              <w:rPr>
                <w:rFonts w:ascii="Times New Roman" w:hAnsi="Times New Roman" w:cs="Times New Roman"/>
                <w:lang w:eastAsia="ru-RU"/>
              </w:rPr>
              <w:t>3.</w:t>
            </w:r>
          </w:p>
        </w:tc>
        <w:tc>
          <w:tcPr>
            <w:tcW w:w="1559" w:type="dxa"/>
            <w:shd w:val="clear" w:color="auto" w:fill="auto"/>
            <w:tcMar>
              <w:top w:w="0" w:type="dxa"/>
              <w:left w:w="149" w:type="dxa"/>
              <w:bottom w:w="0" w:type="dxa"/>
              <w:right w:w="149" w:type="dxa"/>
            </w:tcMar>
            <w:vAlign w:val="center"/>
          </w:tcPr>
          <w:p w14:paraId="7B2961C4"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2F8931A8" w14:textId="77777777" w:rsidR="002274A5" w:rsidRPr="002274A5" w:rsidRDefault="002274A5" w:rsidP="002E02BC">
            <w:pPr>
              <w:ind w:left="-5" w:firstLine="5"/>
              <w:jc w:val="center"/>
              <w:rPr>
                <w:rFonts w:ascii="Times New Roman" w:hAnsi="Times New Roman" w:cs="Times New Roman"/>
                <w:lang w:eastAsia="ru-RU"/>
              </w:rPr>
            </w:pPr>
            <w:proofErr w:type="spellStart"/>
            <w:r w:rsidRPr="002274A5">
              <w:rPr>
                <w:rFonts w:ascii="Times New Roman" w:hAnsi="Times New Roman" w:cs="Times New Roman"/>
                <w:lang w:eastAsia="ru-RU"/>
              </w:rPr>
              <w:t>Чекуновская</w:t>
            </w:r>
            <w:proofErr w:type="spellEnd"/>
            <w:r w:rsidRPr="002274A5">
              <w:rPr>
                <w:rFonts w:ascii="Times New Roman" w:hAnsi="Times New Roman" w:cs="Times New Roman"/>
                <w:lang w:eastAsia="ru-RU"/>
              </w:rPr>
              <w:t xml:space="preserve"> сельская библиотека</w:t>
            </w:r>
          </w:p>
          <w:p w14:paraId="7D98A518" w14:textId="630A1C98" w:rsidR="002274A5" w:rsidRPr="002274A5" w:rsidRDefault="002274A5" w:rsidP="002E02BC">
            <w:pPr>
              <w:ind w:left="-5" w:firstLine="5"/>
              <w:jc w:val="center"/>
              <w:textAlignment w:val="baseline"/>
              <w:rPr>
                <w:rFonts w:ascii="Times New Roman" w:hAnsi="Times New Roman" w:cs="Times New Roman"/>
              </w:rPr>
            </w:pPr>
          </w:p>
        </w:tc>
        <w:tc>
          <w:tcPr>
            <w:tcW w:w="2120" w:type="dxa"/>
            <w:shd w:val="clear" w:color="auto" w:fill="auto"/>
            <w:tcMar>
              <w:top w:w="0" w:type="dxa"/>
              <w:left w:w="149" w:type="dxa"/>
              <w:bottom w:w="0" w:type="dxa"/>
              <w:right w:w="149" w:type="dxa"/>
            </w:tcMar>
            <w:vAlign w:val="center"/>
          </w:tcPr>
          <w:p w14:paraId="64028486" w14:textId="099BF3EF"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 xml:space="preserve">Холмский </w:t>
            </w:r>
            <w:r>
              <w:rPr>
                <w:rFonts w:ascii="Times New Roman" w:hAnsi="Times New Roman" w:cs="Times New Roman"/>
                <w:lang w:eastAsia="ru-RU"/>
              </w:rPr>
              <w:t>муниципальный округ</w:t>
            </w:r>
            <w:r w:rsidRPr="002274A5">
              <w:rPr>
                <w:rFonts w:ascii="Times New Roman" w:hAnsi="Times New Roman" w:cs="Times New Roman"/>
                <w:lang w:eastAsia="ru-RU"/>
              </w:rPr>
              <w:t xml:space="preserve">, Красноборское сельское поселение, </w:t>
            </w:r>
            <w:proofErr w:type="spellStart"/>
            <w:r w:rsidRPr="002274A5">
              <w:rPr>
                <w:rFonts w:ascii="Times New Roman" w:hAnsi="Times New Roman" w:cs="Times New Roman"/>
                <w:lang w:eastAsia="ru-RU"/>
              </w:rPr>
              <w:t>п.Чекуново</w:t>
            </w:r>
            <w:proofErr w:type="spellEnd"/>
            <w:r w:rsidRPr="002274A5">
              <w:rPr>
                <w:rFonts w:ascii="Times New Roman" w:hAnsi="Times New Roman" w:cs="Times New Roman"/>
                <w:lang w:eastAsia="ru-RU"/>
              </w:rPr>
              <w:t>, ул.</w:t>
            </w:r>
            <w:r>
              <w:rPr>
                <w:rFonts w:ascii="Times New Roman" w:hAnsi="Times New Roman" w:cs="Times New Roman"/>
                <w:lang w:eastAsia="ru-RU"/>
              </w:rPr>
              <w:t xml:space="preserve"> </w:t>
            </w:r>
            <w:r w:rsidRPr="002274A5">
              <w:rPr>
                <w:rFonts w:ascii="Times New Roman" w:hAnsi="Times New Roman" w:cs="Times New Roman"/>
                <w:lang w:eastAsia="ru-RU"/>
              </w:rPr>
              <w:t>Центральная,</w:t>
            </w:r>
            <w:r>
              <w:rPr>
                <w:rFonts w:ascii="Times New Roman" w:hAnsi="Times New Roman" w:cs="Times New Roman"/>
                <w:lang w:eastAsia="ru-RU"/>
              </w:rPr>
              <w:t xml:space="preserve"> </w:t>
            </w:r>
            <w:r w:rsidRPr="002274A5">
              <w:rPr>
                <w:rFonts w:ascii="Times New Roman" w:hAnsi="Times New Roman" w:cs="Times New Roman"/>
                <w:lang w:eastAsia="ru-RU"/>
              </w:rPr>
              <w:t>д.10</w:t>
            </w:r>
          </w:p>
        </w:tc>
        <w:tc>
          <w:tcPr>
            <w:tcW w:w="3258" w:type="dxa"/>
            <w:shd w:val="clear" w:color="auto" w:fill="auto"/>
            <w:tcMar>
              <w:top w:w="0" w:type="dxa"/>
              <w:left w:w="149" w:type="dxa"/>
              <w:bottom w:w="0" w:type="dxa"/>
              <w:right w:w="149" w:type="dxa"/>
            </w:tcMar>
            <w:vAlign w:val="center"/>
          </w:tcPr>
          <w:p w14:paraId="47904624"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1983 года постройки;</w:t>
            </w:r>
          </w:p>
          <w:p w14:paraId="04DFAE0C" w14:textId="55E3FD3C"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Площадь –70 кв.</w:t>
            </w:r>
            <w:r>
              <w:rPr>
                <w:rFonts w:ascii="Times New Roman" w:hAnsi="Times New Roman" w:cs="Times New Roman"/>
                <w:lang w:eastAsia="ru-RU"/>
              </w:rPr>
              <w:t xml:space="preserve"> </w:t>
            </w:r>
            <w:r w:rsidRPr="002274A5">
              <w:rPr>
                <w:rFonts w:ascii="Times New Roman" w:hAnsi="Times New Roman" w:cs="Times New Roman"/>
                <w:lang w:eastAsia="ru-RU"/>
              </w:rPr>
              <w:t>м;</w:t>
            </w:r>
          </w:p>
          <w:p w14:paraId="1424A31B"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Вместимость – 15 человек;</w:t>
            </w:r>
          </w:p>
          <w:p w14:paraId="5C9204BE"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Благоустроенность – нет</w:t>
            </w:r>
          </w:p>
          <w:p w14:paraId="4FA2FDCB" w14:textId="60A4B18C" w:rsidR="002274A5" w:rsidRPr="002274A5" w:rsidRDefault="002274A5" w:rsidP="002E02BC">
            <w:pPr>
              <w:ind w:left="-13" w:firstLine="0"/>
              <w:jc w:val="center"/>
              <w:textAlignment w:val="baseline"/>
              <w:rPr>
                <w:rFonts w:ascii="Times New Roman" w:hAnsi="Times New Roman" w:cs="Times New Roman"/>
              </w:rPr>
            </w:pPr>
          </w:p>
        </w:tc>
      </w:tr>
      <w:tr w:rsidR="002274A5" w:rsidRPr="003A3569" w14:paraId="640D2E5A" w14:textId="77777777" w:rsidTr="00BD78A9">
        <w:trPr>
          <w:trHeight w:val="20"/>
        </w:trPr>
        <w:tc>
          <w:tcPr>
            <w:tcW w:w="709" w:type="dxa"/>
            <w:shd w:val="clear" w:color="auto" w:fill="auto"/>
            <w:tcMar>
              <w:top w:w="0" w:type="dxa"/>
              <w:left w:w="149" w:type="dxa"/>
              <w:bottom w:w="0" w:type="dxa"/>
              <w:right w:w="149" w:type="dxa"/>
            </w:tcMar>
            <w:vAlign w:val="center"/>
          </w:tcPr>
          <w:p w14:paraId="2FAADFE4" w14:textId="301780AD"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1.</w:t>
            </w:r>
            <w:r>
              <w:rPr>
                <w:rFonts w:ascii="Times New Roman" w:hAnsi="Times New Roman" w:cs="Times New Roman"/>
                <w:lang w:eastAsia="ru-RU"/>
              </w:rPr>
              <w:t>4</w:t>
            </w:r>
          </w:p>
        </w:tc>
        <w:tc>
          <w:tcPr>
            <w:tcW w:w="1559" w:type="dxa"/>
            <w:shd w:val="clear" w:color="auto" w:fill="auto"/>
            <w:tcMar>
              <w:top w:w="0" w:type="dxa"/>
              <w:left w:w="149" w:type="dxa"/>
              <w:bottom w:w="0" w:type="dxa"/>
              <w:right w:w="149" w:type="dxa"/>
            </w:tcMar>
            <w:vAlign w:val="center"/>
          </w:tcPr>
          <w:p w14:paraId="68CCE73B" w14:textId="77777777" w:rsidR="002274A5" w:rsidRPr="002274A5" w:rsidRDefault="002274A5" w:rsidP="002274A5">
            <w:pPr>
              <w:jc w:val="center"/>
              <w:textAlignment w:val="baseline"/>
              <w:rPr>
                <w:rFonts w:ascii="Times New Roman" w:hAnsi="Times New Roman" w:cs="Times New Roman"/>
                <w:lang w:eastAsia="ru-RU"/>
              </w:rPr>
            </w:pPr>
          </w:p>
          <w:p w14:paraId="495BF2A6"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6778B111" w14:textId="17CFA617"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Муниципальное бюджетное учреждение дополнительного образования «Холмская школа искусств»</w:t>
            </w:r>
          </w:p>
        </w:tc>
        <w:tc>
          <w:tcPr>
            <w:tcW w:w="2120" w:type="dxa"/>
            <w:shd w:val="clear" w:color="auto" w:fill="auto"/>
            <w:tcMar>
              <w:top w:w="0" w:type="dxa"/>
              <w:left w:w="149" w:type="dxa"/>
              <w:bottom w:w="0" w:type="dxa"/>
              <w:right w:w="149" w:type="dxa"/>
            </w:tcMar>
            <w:vAlign w:val="center"/>
          </w:tcPr>
          <w:p w14:paraId="14238A2A" w14:textId="77777777" w:rsidR="002274A5" w:rsidRPr="002274A5" w:rsidRDefault="002274A5" w:rsidP="002E02BC">
            <w:pPr>
              <w:ind w:left="-20" w:firstLine="20"/>
              <w:jc w:val="center"/>
              <w:textAlignment w:val="baseline"/>
              <w:rPr>
                <w:rFonts w:ascii="Times New Roman" w:hAnsi="Times New Roman" w:cs="Times New Roman"/>
                <w:lang w:eastAsia="ru-RU"/>
              </w:rPr>
            </w:pPr>
            <w:r w:rsidRPr="002274A5">
              <w:rPr>
                <w:rFonts w:ascii="Times New Roman" w:hAnsi="Times New Roman" w:cs="Times New Roman"/>
                <w:lang w:eastAsia="ru-RU"/>
              </w:rPr>
              <w:t>г. Холм, ул. Октябрьская д.88</w:t>
            </w:r>
          </w:p>
          <w:p w14:paraId="1C2DCAC5" w14:textId="06387B6C" w:rsidR="002274A5" w:rsidRPr="002274A5" w:rsidRDefault="002274A5" w:rsidP="002E02BC">
            <w:pPr>
              <w:ind w:left="-20" w:firstLine="20"/>
              <w:jc w:val="center"/>
              <w:textAlignment w:val="baseline"/>
              <w:rPr>
                <w:rFonts w:ascii="Times New Roman" w:hAnsi="Times New Roman" w:cs="Times New Roman"/>
              </w:rPr>
            </w:pPr>
          </w:p>
        </w:tc>
        <w:tc>
          <w:tcPr>
            <w:tcW w:w="3258" w:type="dxa"/>
            <w:shd w:val="clear" w:color="auto" w:fill="auto"/>
            <w:tcMar>
              <w:top w:w="0" w:type="dxa"/>
              <w:left w:w="149" w:type="dxa"/>
              <w:bottom w:w="0" w:type="dxa"/>
              <w:right w:w="149" w:type="dxa"/>
            </w:tcMar>
            <w:vAlign w:val="center"/>
          </w:tcPr>
          <w:p w14:paraId="32781D83"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1968 года постройки; общая площадь 826м2;</w:t>
            </w:r>
          </w:p>
          <w:p w14:paraId="23C8A921" w14:textId="45110388"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Вместимость здания – 300 человек; вода есть, канализация есть</w:t>
            </w:r>
          </w:p>
        </w:tc>
      </w:tr>
      <w:tr w:rsidR="007712B8" w:rsidRPr="003A3569" w14:paraId="60A4331B" w14:textId="77777777" w:rsidTr="009522DD">
        <w:trPr>
          <w:trHeight w:val="20"/>
        </w:trPr>
        <w:tc>
          <w:tcPr>
            <w:tcW w:w="709" w:type="dxa"/>
            <w:shd w:val="clear" w:color="auto" w:fill="auto"/>
            <w:tcMar>
              <w:top w:w="0" w:type="dxa"/>
              <w:left w:w="149" w:type="dxa"/>
              <w:bottom w:w="0" w:type="dxa"/>
              <w:right w:w="149" w:type="dxa"/>
            </w:tcMar>
            <w:vAlign w:val="center"/>
          </w:tcPr>
          <w:p w14:paraId="469BB684" w14:textId="77777777" w:rsidR="007712B8" w:rsidRPr="008A31BA" w:rsidRDefault="007712B8" w:rsidP="002E02BC">
            <w:pPr>
              <w:ind w:firstLine="567"/>
              <w:jc w:val="center"/>
              <w:rPr>
                <w:rFonts w:ascii="Times New Roman" w:hAnsi="Times New Roman" w:cs="Times New Roman"/>
                <w:lang w:eastAsia="ru-RU"/>
              </w:rPr>
            </w:pPr>
            <w:bookmarkStart w:id="66" w:name="_Hlk79068956"/>
            <w:bookmarkEnd w:id="65"/>
            <w:r w:rsidRPr="008A31BA">
              <w:rPr>
                <w:rFonts w:ascii="Times New Roman" w:hAnsi="Times New Roman" w:cs="Times New Roman"/>
                <w:lang w:eastAsia="ru-RU"/>
              </w:rPr>
              <w:t>2.</w:t>
            </w:r>
          </w:p>
        </w:tc>
        <w:tc>
          <w:tcPr>
            <w:tcW w:w="9498" w:type="dxa"/>
            <w:gridSpan w:val="4"/>
            <w:shd w:val="clear" w:color="auto" w:fill="auto"/>
            <w:tcMar>
              <w:top w:w="0" w:type="dxa"/>
              <w:left w:w="149" w:type="dxa"/>
              <w:bottom w:w="0" w:type="dxa"/>
              <w:right w:w="149" w:type="dxa"/>
            </w:tcMar>
            <w:vAlign w:val="center"/>
          </w:tcPr>
          <w:p w14:paraId="7EB0D339" w14:textId="6C4C3FF1" w:rsidR="007712B8" w:rsidRPr="008A31BA" w:rsidRDefault="007712B8" w:rsidP="002E02BC">
            <w:pPr>
              <w:ind w:left="-13" w:firstLine="0"/>
              <w:jc w:val="center"/>
              <w:rPr>
                <w:rFonts w:ascii="Times New Roman" w:hAnsi="Times New Roman" w:cs="Times New Roman"/>
                <w:b/>
                <w:bCs/>
              </w:rPr>
            </w:pPr>
            <w:r w:rsidRPr="008A31BA">
              <w:rPr>
                <w:rFonts w:ascii="Times New Roman" w:hAnsi="Times New Roman" w:cs="Times New Roman"/>
                <w:b/>
                <w:bCs/>
              </w:rPr>
              <w:t>Объекты культурно-досугового (клубного) типа</w:t>
            </w:r>
          </w:p>
        </w:tc>
      </w:tr>
      <w:tr w:rsidR="002274A5" w:rsidRPr="003A3569" w14:paraId="313A202F" w14:textId="77777777" w:rsidTr="00BD78A9">
        <w:trPr>
          <w:trHeight w:val="20"/>
        </w:trPr>
        <w:tc>
          <w:tcPr>
            <w:tcW w:w="709" w:type="dxa"/>
            <w:shd w:val="clear" w:color="auto" w:fill="auto"/>
            <w:tcMar>
              <w:top w:w="0" w:type="dxa"/>
              <w:left w:w="149" w:type="dxa"/>
              <w:bottom w:w="0" w:type="dxa"/>
              <w:right w:w="149" w:type="dxa"/>
            </w:tcMar>
            <w:vAlign w:val="center"/>
          </w:tcPr>
          <w:p w14:paraId="60F010BA" w14:textId="77777777" w:rsidR="002274A5" w:rsidRPr="008A31BA" w:rsidRDefault="002274A5" w:rsidP="002E02BC">
            <w:pPr>
              <w:ind w:firstLine="567"/>
              <w:jc w:val="center"/>
              <w:rPr>
                <w:rFonts w:ascii="Times New Roman" w:hAnsi="Times New Roman" w:cs="Times New Roman"/>
                <w:lang w:eastAsia="ru-RU"/>
              </w:rPr>
            </w:pPr>
            <w:bookmarkStart w:id="67" w:name="_Hlk79068943"/>
            <w:bookmarkEnd w:id="66"/>
          </w:p>
          <w:p w14:paraId="26B7696B" w14:textId="74BE8A75"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2.1.</w:t>
            </w:r>
          </w:p>
        </w:tc>
        <w:tc>
          <w:tcPr>
            <w:tcW w:w="1559" w:type="dxa"/>
            <w:shd w:val="clear" w:color="auto" w:fill="auto"/>
            <w:tcMar>
              <w:top w:w="0" w:type="dxa"/>
              <w:left w:w="149" w:type="dxa"/>
              <w:bottom w:w="0" w:type="dxa"/>
              <w:right w:w="149" w:type="dxa"/>
            </w:tcMar>
            <w:vAlign w:val="center"/>
          </w:tcPr>
          <w:p w14:paraId="6553E877" w14:textId="1FCACAA1" w:rsidR="002274A5" w:rsidRPr="002274A5" w:rsidRDefault="002274A5" w:rsidP="009151A1">
            <w:pPr>
              <w:ind w:left="-14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Объект капитального строительства в области культуры и искусства</w:t>
            </w:r>
          </w:p>
        </w:tc>
        <w:tc>
          <w:tcPr>
            <w:tcW w:w="2561" w:type="dxa"/>
            <w:shd w:val="clear" w:color="auto" w:fill="auto"/>
            <w:tcMar>
              <w:top w:w="0" w:type="dxa"/>
              <w:left w:w="149" w:type="dxa"/>
              <w:bottom w:w="0" w:type="dxa"/>
              <w:right w:w="149" w:type="dxa"/>
            </w:tcMar>
            <w:vAlign w:val="center"/>
          </w:tcPr>
          <w:p w14:paraId="5F09F8B7" w14:textId="41CC3F2E"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МАУК «Холмский центр культуры и досуга»</w:t>
            </w:r>
          </w:p>
        </w:tc>
        <w:tc>
          <w:tcPr>
            <w:tcW w:w="2120" w:type="dxa"/>
            <w:shd w:val="clear" w:color="auto" w:fill="auto"/>
            <w:tcMar>
              <w:top w:w="0" w:type="dxa"/>
              <w:left w:w="149" w:type="dxa"/>
              <w:bottom w:w="0" w:type="dxa"/>
              <w:right w:w="149" w:type="dxa"/>
            </w:tcMar>
            <w:vAlign w:val="center"/>
          </w:tcPr>
          <w:p w14:paraId="1C977C5E" w14:textId="53A0A67F"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г. Холм, ул. Октябрьская, д.49</w:t>
            </w:r>
          </w:p>
        </w:tc>
        <w:tc>
          <w:tcPr>
            <w:tcW w:w="3258" w:type="dxa"/>
            <w:shd w:val="clear" w:color="auto" w:fill="auto"/>
            <w:tcMar>
              <w:top w:w="0" w:type="dxa"/>
              <w:left w:w="149" w:type="dxa"/>
              <w:bottom w:w="0" w:type="dxa"/>
              <w:right w:w="149" w:type="dxa"/>
            </w:tcMar>
            <w:vAlign w:val="center"/>
          </w:tcPr>
          <w:p w14:paraId="5520275C"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1967 год постройки;</w:t>
            </w:r>
          </w:p>
          <w:p w14:paraId="4D92CA5D"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общая площадь 946,8 м2;</w:t>
            </w:r>
          </w:p>
          <w:p w14:paraId="136A38BD"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rPr>
              <w:t>вместимость -</w:t>
            </w:r>
            <w:r w:rsidRPr="002274A5">
              <w:rPr>
                <w:rFonts w:ascii="Times New Roman" w:hAnsi="Times New Roman" w:cs="Times New Roman"/>
                <w:lang w:eastAsia="ru-RU"/>
              </w:rPr>
              <w:t>238 посетителей;</w:t>
            </w:r>
          </w:p>
          <w:p w14:paraId="6D0F742A"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вода холодная - есть;</w:t>
            </w:r>
          </w:p>
          <w:p w14:paraId="66F1C4A9" w14:textId="04E8505E"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канализация – есть;</w:t>
            </w:r>
          </w:p>
        </w:tc>
      </w:tr>
      <w:tr w:rsidR="002274A5" w:rsidRPr="003A3569" w14:paraId="613B29EA" w14:textId="77777777" w:rsidTr="00BD78A9">
        <w:trPr>
          <w:trHeight w:val="20"/>
        </w:trPr>
        <w:tc>
          <w:tcPr>
            <w:tcW w:w="709" w:type="dxa"/>
            <w:shd w:val="clear" w:color="auto" w:fill="auto"/>
            <w:tcMar>
              <w:top w:w="0" w:type="dxa"/>
              <w:left w:w="149" w:type="dxa"/>
              <w:bottom w:w="0" w:type="dxa"/>
              <w:right w:w="149" w:type="dxa"/>
            </w:tcMar>
            <w:vAlign w:val="center"/>
          </w:tcPr>
          <w:p w14:paraId="13770101" w14:textId="1E05F39A"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2.2.</w:t>
            </w:r>
          </w:p>
        </w:tc>
        <w:tc>
          <w:tcPr>
            <w:tcW w:w="1559" w:type="dxa"/>
            <w:shd w:val="clear" w:color="auto" w:fill="auto"/>
            <w:tcMar>
              <w:top w:w="0" w:type="dxa"/>
              <w:left w:w="149" w:type="dxa"/>
              <w:bottom w:w="0" w:type="dxa"/>
              <w:right w:w="149" w:type="dxa"/>
            </w:tcMar>
            <w:vAlign w:val="center"/>
          </w:tcPr>
          <w:p w14:paraId="576E472D"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5F5FE935"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филиал МАУК «Холмский центр культуры и досуга»</w:t>
            </w:r>
          </w:p>
          <w:p w14:paraId="3CAD6296" w14:textId="7D8285E5"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«Музей истории Холмского района»</w:t>
            </w:r>
          </w:p>
        </w:tc>
        <w:tc>
          <w:tcPr>
            <w:tcW w:w="2120" w:type="dxa"/>
            <w:shd w:val="clear" w:color="auto" w:fill="auto"/>
            <w:tcMar>
              <w:top w:w="0" w:type="dxa"/>
              <w:left w:w="149" w:type="dxa"/>
              <w:bottom w:w="0" w:type="dxa"/>
              <w:right w:w="149" w:type="dxa"/>
            </w:tcMar>
            <w:vAlign w:val="center"/>
          </w:tcPr>
          <w:p w14:paraId="62ABFB24" w14:textId="135794C3"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г. Холм, ул. Октябрьская, д.16а</w:t>
            </w:r>
          </w:p>
        </w:tc>
        <w:tc>
          <w:tcPr>
            <w:tcW w:w="3258" w:type="dxa"/>
            <w:shd w:val="clear" w:color="auto" w:fill="auto"/>
            <w:tcMar>
              <w:top w:w="0" w:type="dxa"/>
              <w:left w:w="149" w:type="dxa"/>
              <w:bottom w:w="0" w:type="dxa"/>
              <w:right w:w="149" w:type="dxa"/>
            </w:tcMar>
            <w:vAlign w:val="center"/>
          </w:tcPr>
          <w:p w14:paraId="21F2A5FA"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1947 год постройки;</w:t>
            </w:r>
          </w:p>
          <w:p w14:paraId="74D636F1"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общая площадь 121,0 м2;</w:t>
            </w:r>
          </w:p>
          <w:p w14:paraId="5906B48F"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rPr>
              <w:t>вместимость -</w:t>
            </w:r>
            <w:r w:rsidRPr="002274A5">
              <w:rPr>
                <w:rFonts w:ascii="Times New Roman" w:hAnsi="Times New Roman" w:cs="Times New Roman"/>
                <w:lang w:eastAsia="ru-RU"/>
              </w:rPr>
              <w:t>20 посетителей;</w:t>
            </w:r>
          </w:p>
          <w:p w14:paraId="7149B946"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вода холодная - нет;</w:t>
            </w:r>
          </w:p>
          <w:p w14:paraId="7ACE8E6F" w14:textId="34559EC7"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канализация – нет;</w:t>
            </w:r>
          </w:p>
        </w:tc>
      </w:tr>
      <w:tr w:rsidR="002274A5" w:rsidRPr="003A3569" w14:paraId="2A5FA1AE" w14:textId="77777777" w:rsidTr="00BD78A9">
        <w:trPr>
          <w:trHeight w:val="20"/>
        </w:trPr>
        <w:tc>
          <w:tcPr>
            <w:tcW w:w="709" w:type="dxa"/>
            <w:shd w:val="clear" w:color="auto" w:fill="auto"/>
            <w:tcMar>
              <w:top w:w="0" w:type="dxa"/>
              <w:left w:w="149" w:type="dxa"/>
              <w:bottom w:w="0" w:type="dxa"/>
              <w:right w:w="149" w:type="dxa"/>
            </w:tcMar>
            <w:vAlign w:val="center"/>
          </w:tcPr>
          <w:p w14:paraId="79DDDF4F" w14:textId="72DD6273"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2.</w:t>
            </w:r>
            <w:r>
              <w:rPr>
                <w:rFonts w:ascii="Times New Roman" w:hAnsi="Times New Roman" w:cs="Times New Roman"/>
                <w:lang w:eastAsia="ru-RU"/>
              </w:rPr>
              <w:t>3.</w:t>
            </w:r>
          </w:p>
        </w:tc>
        <w:tc>
          <w:tcPr>
            <w:tcW w:w="1559" w:type="dxa"/>
            <w:shd w:val="clear" w:color="auto" w:fill="auto"/>
            <w:tcMar>
              <w:top w:w="0" w:type="dxa"/>
              <w:left w:w="149" w:type="dxa"/>
              <w:bottom w:w="0" w:type="dxa"/>
              <w:right w:w="149" w:type="dxa"/>
            </w:tcMar>
            <w:vAlign w:val="center"/>
          </w:tcPr>
          <w:p w14:paraId="4FCCC1A0"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53B904F2"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филиал МАУК «Холмский центр культуры и досуга»</w:t>
            </w:r>
          </w:p>
          <w:p w14:paraId="7D2CEE90" w14:textId="7BFF8AC8"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«Залесский СДК»</w:t>
            </w:r>
          </w:p>
        </w:tc>
        <w:tc>
          <w:tcPr>
            <w:tcW w:w="2120" w:type="dxa"/>
            <w:shd w:val="clear" w:color="auto" w:fill="auto"/>
            <w:tcMar>
              <w:top w:w="0" w:type="dxa"/>
              <w:left w:w="149" w:type="dxa"/>
              <w:bottom w:w="0" w:type="dxa"/>
              <w:right w:w="149" w:type="dxa"/>
            </w:tcMar>
            <w:vAlign w:val="center"/>
          </w:tcPr>
          <w:p w14:paraId="3FC9098B" w14:textId="0128B82F"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 xml:space="preserve">Холмский </w:t>
            </w:r>
            <w:r w:rsidR="00CB1283">
              <w:rPr>
                <w:rFonts w:ascii="Times New Roman" w:hAnsi="Times New Roman" w:cs="Times New Roman"/>
                <w:lang w:eastAsia="ru-RU"/>
              </w:rPr>
              <w:t>муниципальный округ</w:t>
            </w:r>
            <w:r w:rsidRPr="002274A5">
              <w:rPr>
                <w:rFonts w:ascii="Times New Roman" w:hAnsi="Times New Roman" w:cs="Times New Roman"/>
                <w:lang w:eastAsia="ru-RU"/>
              </w:rPr>
              <w:t>, д. Залесье, ул. Комсомольская, д.21</w:t>
            </w:r>
          </w:p>
        </w:tc>
        <w:tc>
          <w:tcPr>
            <w:tcW w:w="3258" w:type="dxa"/>
            <w:shd w:val="clear" w:color="auto" w:fill="auto"/>
            <w:tcMar>
              <w:top w:w="0" w:type="dxa"/>
              <w:left w:w="149" w:type="dxa"/>
              <w:bottom w:w="0" w:type="dxa"/>
              <w:right w:w="149" w:type="dxa"/>
            </w:tcMar>
            <w:vAlign w:val="center"/>
          </w:tcPr>
          <w:p w14:paraId="548402A7"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1977 год постройки;</w:t>
            </w:r>
          </w:p>
          <w:p w14:paraId="67669962"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общая площадь 211,1 м2;</w:t>
            </w:r>
          </w:p>
          <w:p w14:paraId="661720D6"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rPr>
              <w:t>вместимость -</w:t>
            </w:r>
            <w:r w:rsidRPr="002274A5">
              <w:rPr>
                <w:rFonts w:ascii="Times New Roman" w:hAnsi="Times New Roman" w:cs="Times New Roman"/>
                <w:lang w:eastAsia="ru-RU"/>
              </w:rPr>
              <w:t>60 посетителей;</w:t>
            </w:r>
          </w:p>
          <w:p w14:paraId="2053A296"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вода холодная - нет;</w:t>
            </w:r>
          </w:p>
          <w:p w14:paraId="1E7FDD75" w14:textId="43911D19"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канализация – нет;</w:t>
            </w:r>
          </w:p>
        </w:tc>
      </w:tr>
      <w:tr w:rsidR="002274A5" w:rsidRPr="003A3569" w14:paraId="29A56FEB" w14:textId="77777777" w:rsidTr="00BD78A9">
        <w:trPr>
          <w:trHeight w:val="20"/>
        </w:trPr>
        <w:tc>
          <w:tcPr>
            <w:tcW w:w="709" w:type="dxa"/>
            <w:shd w:val="clear" w:color="auto" w:fill="auto"/>
            <w:tcMar>
              <w:top w:w="0" w:type="dxa"/>
              <w:left w:w="149" w:type="dxa"/>
              <w:bottom w:w="0" w:type="dxa"/>
              <w:right w:w="149" w:type="dxa"/>
            </w:tcMar>
            <w:vAlign w:val="center"/>
          </w:tcPr>
          <w:p w14:paraId="31CA5153" w14:textId="4BE39A8D"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2.</w:t>
            </w:r>
            <w:r>
              <w:rPr>
                <w:rFonts w:ascii="Times New Roman" w:hAnsi="Times New Roman" w:cs="Times New Roman"/>
                <w:lang w:eastAsia="ru-RU"/>
              </w:rPr>
              <w:t>4</w:t>
            </w:r>
            <w:r w:rsidRPr="008A31BA">
              <w:rPr>
                <w:rFonts w:ascii="Times New Roman" w:hAnsi="Times New Roman" w:cs="Times New Roman"/>
                <w:lang w:eastAsia="ru-RU"/>
              </w:rPr>
              <w:t>.</w:t>
            </w:r>
          </w:p>
        </w:tc>
        <w:tc>
          <w:tcPr>
            <w:tcW w:w="1559" w:type="dxa"/>
            <w:shd w:val="clear" w:color="auto" w:fill="auto"/>
            <w:tcMar>
              <w:top w:w="0" w:type="dxa"/>
              <w:left w:w="149" w:type="dxa"/>
              <w:bottom w:w="0" w:type="dxa"/>
              <w:right w:w="149" w:type="dxa"/>
            </w:tcMar>
            <w:vAlign w:val="center"/>
          </w:tcPr>
          <w:p w14:paraId="399EB113"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3116224C"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филиал МАУК «Холмский центр культуры и досуга»</w:t>
            </w:r>
          </w:p>
          <w:p w14:paraId="17FBEA2A" w14:textId="392E8BC3"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w:t>
            </w:r>
            <w:proofErr w:type="spellStart"/>
            <w:r w:rsidRPr="002274A5">
              <w:rPr>
                <w:rFonts w:ascii="Times New Roman" w:hAnsi="Times New Roman" w:cs="Times New Roman"/>
                <w:lang w:eastAsia="ru-RU"/>
              </w:rPr>
              <w:t>Находский</w:t>
            </w:r>
            <w:proofErr w:type="spellEnd"/>
            <w:r w:rsidRPr="002274A5">
              <w:rPr>
                <w:rFonts w:ascii="Times New Roman" w:hAnsi="Times New Roman" w:cs="Times New Roman"/>
                <w:lang w:eastAsia="ru-RU"/>
              </w:rPr>
              <w:t xml:space="preserve"> СК»</w:t>
            </w:r>
          </w:p>
        </w:tc>
        <w:tc>
          <w:tcPr>
            <w:tcW w:w="2120" w:type="dxa"/>
            <w:shd w:val="clear" w:color="auto" w:fill="auto"/>
            <w:tcMar>
              <w:top w:w="0" w:type="dxa"/>
              <w:left w:w="149" w:type="dxa"/>
              <w:bottom w:w="0" w:type="dxa"/>
              <w:right w:w="149" w:type="dxa"/>
            </w:tcMar>
            <w:vAlign w:val="center"/>
          </w:tcPr>
          <w:p w14:paraId="365312F1" w14:textId="51BE3AB8"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 xml:space="preserve">Холмский </w:t>
            </w:r>
            <w:r>
              <w:rPr>
                <w:rFonts w:ascii="Times New Roman" w:hAnsi="Times New Roman" w:cs="Times New Roman"/>
                <w:lang w:eastAsia="ru-RU"/>
              </w:rPr>
              <w:t>муниципальный округ</w:t>
            </w:r>
            <w:r w:rsidRPr="002274A5">
              <w:rPr>
                <w:rFonts w:ascii="Times New Roman" w:hAnsi="Times New Roman" w:cs="Times New Roman"/>
                <w:lang w:eastAsia="ru-RU"/>
              </w:rPr>
              <w:t>, д. Наход, ул. Центральная, д.14</w:t>
            </w:r>
          </w:p>
        </w:tc>
        <w:tc>
          <w:tcPr>
            <w:tcW w:w="3258" w:type="dxa"/>
            <w:shd w:val="clear" w:color="auto" w:fill="auto"/>
            <w:tcMar>
              <w:top w:w="0" w:type="dxa"/>
              <w:left w:w="149" w:type="dxa"/>
              <w:bottom w:w="0" w:type="dxa"/>
              <w:right w:w="149" w:type="dxa"/>
            </w:tcMar>
            <w:vAlign w:val="center"/>
          </w:tcPr>
          <w:p w14:paraId="2C1DD63A"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1975 год постройки;</w:t>
            </w:r>
          </w:p>
          <w:p w14:paraId="0FB02938"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общая площадь 483,6 м2;</w:t>
            </w:r>
          </w:p>
          <w:p w14:paraId="7429FB05"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rPr>
              <w:t>вместимость -</w:t>
            </w:r>
            <w:r w:rsidRPr="002274A5">
              <w:rPr>
                <w:rFonts w:ascii="Times New Roman" w:hAnsi="Times New Roman" w:cs="Times New Roman"/>
                <w:lang w:eastAsia="ru-RU"/>
              </w:rPr>
              <w:t>80 посетителей;</w:t>
            </w:r>
          </w:p>
          <w:p w14:paraId="098FD912"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вода холодная - есть;</w:t>
            </w:r>
          </w:p>
          <w:p w14:paraId="2C0A7E8B" w14:textId="6E872A87"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канализация – есть;</w:t>
            </w:r>
          </w:p>
        </w:tc>
      </w:tr>
      <w:tr w:rsidR="002274A5" w:rsidRPr="003A3569" w14:paraId="6C29D4DB" w14:textId="77777777" w:rsidTr="00BD78A9">
        <w:trPr>
          <w:trHeight w:val="20"/>
        </w:trPr>
        <w:tc>
          <w:tcPr>
            <w:tcW w:w="709" w:type="dxa"/>
            <w:shd w:val="clear" w:color="auto" w:fill="auto"/>
            <w:tcMar>
              <w:top w:w="0" w:type="dxa"/>
              <w:left w:w="149" w:type="dxa"/>
              <w:bottom w:w="0" w:type="dxa"/>
              <w:right w:w="149" w:type="dxa"/>
            </w:tcMar>
            <w:vAlign w:val="center"/>
          </w:tcPr>
          <w:p w14:paraId="4666FB9B" w14:textId="3CC301B5"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2.</w:t>
            </w:r>
            <w:r>
              <w:rPr>
                <w:rFonts w:ascii="Times New Roman" w:hAnsi="Times New Roman" w:cs="Times New Roman"/>
                <w:lang w:eastAsia="ru-RU"/>
              </w:rPr>
              <w:t>5</w:t>
            </w:r>
            <w:r w:rsidRPr="008A31BA">
              <w:rPr>
                <w:rFonts w:ascii="Times New Roman" w:hAnsi="Times New Roman" w:cs="Times New Roman"/>
                <w:lang w:eastAsia="ru-RU"/>
              </w:rPr>
              <w:t>.</w:t>
            </w:r>
          </w:p>
        </w:tc>
        <w:tc>
          <w:tcPr>
            <w:tcW w:w="1559" w:type="dxa"/>
            <w:shd w:val="clear" w:color="auto" w:fill="auto"/>
            <w:tcMar>
              <w:top w:w="0" w:type="dxa"/>
              <w:left w:w="149" w:type="dxa"/>
              <w:bottom w:w="0" w:type="dxa"/>
              <w:right w:w="149" w:type="dxa"/>
            </w:tcMar>
            <w:vAlign w:val="center"/>
          </w:tcPr>
          <w:p w14:paraId="77CF47DD"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52777693"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филиал МАУК «Холмский центр культуры и досуга»</w:t>
            </w:r>
          </w:p>
          <w:p w14:paraId="6604F254" w14:textId="4C0CD738"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w:t>
            </w:r>
            <w:proofErr w:type="spellStart"/>
            <w:r w:rsidRPr="002274A5">
              <w:rPr>
                <w:rFonts w:ascii="Times New Roman" w:hAnsi="Times New Roman" w:cs="Times New Roman"/>
                <w:lang w:eastAsia="ru-RU"/>
              </w:rPr>
              <w:t>Тогодской</w:t>
            </w:r>
            <w:proofErr w:type="spellEnd"/>
            <w:r w:rsidRPr="002274A5">
              <w:rPr>
                <w:rFonts w:ascii="Times New Roman" w:hAnsi="Times New Roman" w:cs="Times New Roman"/>
                <w:lang w:eastAsia="ru-RU"/>
              </w:rPr>
              <w:t xml:space="preserve"> СК»</w:t>
            </w:r>
          </w:p>
        </w:tc>
        <w:tc>
          <w:tcPr>
            <w:tcW w:w="2120" w:type="dxa"/>
            <w:shd w:val="clear" w:color="auto" w:fill="auto"/>
            <w:tcMar>
              <w:top w:w="0" w:type="dxa"/>
              <w:left w:w="149" w:type="dxa"/>
              <w:bottom w:w="0" w:type="dxa"/>
              <w:right w:w="149" w:type="dxa"/>
            </w:tcMar>
            <w:vAlign w:val="center"/>
          </w:tcPr>
          <w:p w14:paraId="66D162E5" w14:textId="67B048FA"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 xml:space="preserve">Холмский </w:t>
            </w:r>
            <w:r>
              <w:rPr>
                <w:rFonts w:ascii="Times New Roman" w:hAnsi="Times New Roman" w:cs="Times New Roman"/>
                <w:lang w:eastAsia="ru-RU"/>
              </w:rPr>
              <w:t>муниципальный округ</w:t>
            </w:r>
            <w:r w:rsidRPr="002274A5">
              <w:rPr>
                <w:rFonts w:ascii="Times New Roman" w:hAnsi="Times New Roman" w:cs="Times New Roman"/>
                <w:lang w:eastAsia="ru-RU"/>
              </w:rPr>
              <w:t xml:space="preserve">, д. </w:t>
            </w:r>
            <w:proofErr w:type="spellStart"/>
            <w:r w:rsidRPr="002274A5">
              <w:rPr>
                <w:rFonts w:ascii="Times New Roman" w:hAnsi="Times New Roman" w:cs="Times New Roman"/>
                <w:lang w:eastAsia="ru-RU"/>
              </w:rPr>
              <w:t>Тогодь</w:t>
            </w:r>
            <w:proofErr w:type="spellEnd"/>
            <w:r w:rsidRPr="002274A5">
              <w:rPr>
                <w:rFonts w:ascii="Times New Roman" w:hAnsi="Times New Roman" w:cs="Times New Roman"/>
                <w:lang w:eastAsia="ru-RU"/>
              </w:rPr>
              <w:t>, ул. Школьная, д.8</w:t>
            </w:r>
          </w:p>
        </w:tc>
        <w:tc>
          <w:tcPr>
            <w:tcW w:w="3258" w:type="dxa"/>
            <w:shd w:val="clear" w:color="auto" w:fill="auto"/>
            <w:tcMar>
              <w:top w:w="0" w:type="dxa"/>
              <w:left w:w="149" w:type="dxa"/>
              <w:bottom w:w="0" w:type="dxa"/>
              <w:right w:w="149" w:type="dxa"/>
            </w:tcMar>
            <w:vAlign w:val="center"/>
          </w:tcPr>
          <w:p w14:paraId="324DD791"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1990 год постройки;</w:t>
            </w:r>
          </w:p>
          <w:p w14:paraId="6F53A8B2"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общая площадь 1156,4 м2;</w:t>
            </w:r>
          </w:p>
          <w:p w14:paraId="777B9864"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rPr>
              <w:t>вместимость -</w:t>
            </w:r>
            <w:r w:rsidRPr="002274A5">
              <w:rPr>
                <w:rFonts w:ascii="Times New Roman" w:hAnsi="Times New Roman" w:cs="Times New Roman"/>
                <w:lang w:eastAsia="ru-RU"/>
              </w:rPr>
              <w:t>80 посетителей;</w:t>
            </w:r>
          </w:p>
          <w:p w14:paraId="5B922B8A"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вода холодная - есть;</w:t>
            </w:r>
          </w:p>
          <w:p w14:paraId="09CBD7FE" w14:textId="119D26AD"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канализация – есть;</w:t>
            </w:r>
          </w:p>
        </w:tc>
      </w:tr>
      <w:tr w:rsidR="002274A5" w:rsidRPr="003A3569" w14:paraId="11346359" w14:textId="77777777" w:rsidTr="00BD78A9">
        <w:trPr>
          <w:trHeight w:val="20"/>
        </w:trPr>
        <w:tc>
          <w:tcPr>
            <w:tcW w:w="709" w:type="dxa"/>
            <w:shd w:val="clear" w:color="auto" w:fill="auto"/>
            <w:tcMar>
              <w:top w:w="0" w:type="dxa"/>
              <w:left w:w="149" w:type="dxa"/>
              <w:bottom w:w="0" w:type="dxa"/>
              <w:right w:w="149" w:type="dxa"/>
            </w:tcMar>
            <w:vAlign w:val="center"/>
          </w:tcPr>
          <w:p w14:paraId="1BD7CE7F" w14:textId="041A1BFE"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2.</w:t>
            </w:r>
            <w:r>
              <w:rPr>
                <w:rFonts w:ascii="Times New Roman" w:hAnsi="Times New Roman" w:cs="Times New Roman"/>
                <w:lang w:eastAsia="ru-RU"/>
              </w:rPr>
              <w:t>6</w:t>
            </w:r>
            <w:r w:rsidRPr="008A31BA">
              <w:rPr>
                <w:rFonts w:ascii="Times New Roman" w:hAnsi="Times New Roman" w:cs="Times New Roman"/>
                <w:lang w:eastAsia="ru-RU"/>
              </w:rPr>
              <w:t>.</w:t>
            </w:r>
          </w:p>
        </w:tc>
        <w:tc>
          <w:tcPr>
            <w:tcW w:w="1559" w:type="dxa"/>
            <w:shd w:val="clear" w:color="auto" w:fill="auto"/>
            <w:tcMar>
              <w:top w:w="0" w:type="dxa"/>
              <w:left w:w="149" w:type="dxa"/>
              <w:bottom w:w="0" w:type="dxa"/>
              <w:right w:w="149" w:type="dxa"/>
            </w:tcMar>
            <w:vAlign w:val="center"/>
          </w:tcPr>
          <w:p w14:paraId="41199835"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54E170A5"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филиал МАУК «Холмский центр культуры и досуга»</w:t>
            </w:r>
          </w:p>
          <w:p w14:paraId="0DF0FA54" w14:textId="67AB53D0"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w:t>
            </w:r>
            <w:proofErr w:type="spellStart"/>
            <w:r w:rsidRPr="002274A5">
              <w:rPr>
                <w:rFonts w:ascii="Times New Roman" w:hAnsi="Times New Roman" w:cs="Times New Roman"/>
                <w:lang w:eastAsia="ru-RU"/>
              </w:rPr>
              <w:t>Тухомичский</w:t>
            </w:r>
            <w:proofErr w:type="spellEnd"/>
            <w:r w:rsidRPr="002274A5">
              <w:rPr>
                <w:rFonts w:ascii="Times New Roman" w:hAnsi="Times New Roman" w:cs="Times New Roman"/>
                <w:lang w:eastAsia="ru-RU"/>
              </w:rPr>
              <w:t xml:space="preserve"> СК»</w:t>
            </w:r>
          </w:p>
        </w:tc>
        <w:tc>
          <w:tcPr>
            <w:tcW w:w="2120" w:type="dxa"/>
            <w:shd w:val="clear" w:color="auto" w:fill="auto"/>
            <w:tcMar>
              <w:top w:w="0" w:type="dxa"/>
              <w:left w:w="149" w:type="dxa"/>
              <w:bottom w:w="0" w:type="dxa"/>
              <w:right w:w="149" w:type="dxa"/>
            </w:tcMar>
            <w:vAlign w:val="center"/>
          </w:tcPr>
          <w:p w14:paraId="70C03085" w14:textId="345F8C8A"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 xml:space="preserve">Холмский </w:t>
            </w:r>
            <w:r>
              <w:rPr>
                <w:rFonts w:ascii="Times New Roman" w:hAnsi="Times New Roman" w:cs="Times New Roman"/>
                <w:lang w:eastAsia="ru-RU"/>
              </w:rPr>
              <w:t>муниципальный округ</w:t>
            </w:r>
            <w:r w:rsidRPr="002274A5">
              <w:rPr>
                <w:rFonts w:ascii="Times New Roman" w:hAnsi="Times New Roman" w:cs="Times New Roman"/>
                <w:lang w:eastAsia="ru-RU"/>
              </w:rPr>
              <w:t xml:space="preserve">, д. </w:t>
            </w:r>
            <w:proofErr w:type="spellStart"/>
            <w:r w:rsidRPr="002274A5">
              <w:rPr>
                <w:rFonts w:ascii="Times New Roman" w:hAnsi="Times New Roman" w:cs="Times New Roman"/>
                <w:lang w:eastAsia="ru-RU"/>
              </w:rPr>
              <w:t>Тухомичи</w:t>
            </w:r>
            <w:proofErr w:type="spellEnd"/>
            <w:r w:rsidRPr="002274A5">
              <w:rPr>
                <w:rFonts w:ascii="Times New Roman" w:hAnsi="Times New Roman" w:cs="Times New Roman"/>
                <w:lang w:eastAsia="ru-RU"/>
              </w:rPr>
              <w:t>, ул. Центральная, д.5,</w:t>
            </w:r>
          </w:p>
        </w:tc>
        <w:tc>
          <w:tcPr>
            <w:tcW w:w="3258" w:type="dxa"/>
            <w:shd w:val="clear" w:color="auto" w:fill="auto"/>
            <w:tcMar>
              <w:top w:w="0" w:type="dxa"/>
              <w:left w:w="149" w:type="dxa"/>
              <w:bottom w:w="0" w:type="dxa"/>
              <w:right w:w="149" w:type="dxa"/>
            </w:tcMar>
            <w:vAlign w:val="center"/>
          </w:tcPr>
          <w:p w14:paraId="556BF182"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1975 год постройки;</w:t>
            </w:r>
          </w:p>
          <w:p w14:paraId="291CD9E6"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общая площадь 483,6 м2;</w:t>
            </w:r>
          </w:p>
          <w:p w14:paraId="52E025F1"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rPr>
              <w:t>вместимость -</w:t>
            </w:r>
            <w:r w:rsidRPr="002274A5">
              <w:rPr>
                <w:rFonts w:ascii="Times New Roman" w:hAnsi="Times New Roman" w:cs="Times New Roman"/>
                <w:lang w:eastAsia="ru-RU"/>
              </w:rPr>
              <w:t>105 посетителей;</w:t>
            </w:r>
          </w:p>
          <w:p w14:paraId="7C1C8323"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вода холодная - есть;</w:t>
            </w:r>
          </w:p>
          <w:p w14:paraId="18124D83" w14:textId="6CDFC7D4"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канализация – есть;</w:t>
            </w:r>
          </w:p>
        </w:tc>
      </w:tr>
      <w:tr w:rsidR="002274A5" w:rsidRPr="003A3569" w14:paraId="7F36A3EB" w14:textId="77777777" w:rsidTr="00BD78A9">
        <w:trPr>
          <w:trHeight w:val="20"/>
        </w:trPr>
        <w:tc>
          <w:tcPr>
            <w:tcW w:w="709" w:type="dxa"/>
            <w:shd w:val="clear" w:color="auto" w:fill="auto"/>
            <w:tcMar>
              <w:top w:w="0" w:type="dxa"/>
              <w:left w:w="149" w:type="dxa"/>
              <w:bottom w:w="0" w:type="dxa"/>
              <w:right w:w="149" w:type="dxa"/>
            </w:tcMar>
            <w:vAlign w:val="center"/>
          </w:tcPr>
          <w:p w14:paraId="21D40F1F" w14:textId="29068A3D"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2.</w:t>
            </w:r>
            <w:r>
              <w:rPr>
                <w:rFonts w:ascii="Times New Roman" w:hAnsi="Times New Roman" w:cs="Times New Roman"/>
                <w:lang w:eastAsia="ru-RU"/>
              </w:rPr>
              <w:t>7</w:t>
            </w:r>
            <w:r w:rsidRPr="008A31BA">
              <w:rPr>
                <w:rFonts w:ascii="Times New Roman" w:hAnsi="Times New Roman" w:cs="Times New Roman"/>
                <w:lang w:eastAsia="ru-RU"/>
              </w:rPr>
              <w:t>.</w:t>
            </w:r>
          </w:p>
        </w:tc>
        <w:tc>
          <w:tcPr>
            <w:tcW w:w="1559" w:type="dxa"/>
            <w:shd w:val="clear" w:color="auto" w:fill="auto"/>
            <w:tcMar>
              <w:top w:w="0" w:type="dxa"/>
              <w:left w:w="149" w:type="dxa"/>
              <w:bottom w:w="0" w:type="dxa"/>
              <w:right w:w="149" w:type="dxa"/>
            </w:tcMar>
            <w:vAlign w:val="center"/>
          </w:tcPr>
          <w:p w14:paraId="5F54DE2B"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6002026E"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филиал МАУК «Холмский центр культуры и досуга»</w:t>
            </w:r>
          </w:p>
          <w:p w14:paraId="55DC0384" w14:textId="48241DE3"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w:t>
            </w:r>
            <w:proofErr w:type="spellStart"/>
            <w:r w:rsidRPr="002274A5">
              <w:rPr>
                <w:rFonts w:ascii="Times New Roman" w:hAnsi="Times New Roman" w:cs="Times New Roman"/>
                <w:lang w:eastAsia="ru-RU"/>
              </w:rPr>
              <w:t>Морховский</w:t>
            </w:r>
            <w:proofErr w:type="spellEnd"/>
            <w:r w:rsidRPr="002274A5">
              <w:rPr>
                <w:rFonts w:ascii="Times New Roman" w:hAnsi="Times New Roman" w:cs="Times New Roman"/>
                <w:lang w:eastAsia="ru-RU"/>
              </w:rPr>
              <w:t xml:space="preserve"> СДК»</w:t>
            </w:r>
          </w:p>
        </w:tc>
        <w:tc>
          <w:tcPr>
            <w:tcW w:w="2120" w:type="dxa"/>
            <w:shd w:val="clear" w:color="auto" w:fill="auto"/>
            <w:tcMar>
              <w:top w:w="0" w:type="dxa"/>
              <w:left w:w="149" w:type="dxa"/>
              <w:bottom w:w="0" w:type="dxa"/>
              <w:right w:w="149" w:type="dxa"/>
            </w:tcMar>
            <w:vAlign w:val="center"/>
          </w:tcPr>
          <w:p w14:paraId="747FCE5E" w14:textId="3D20C23C"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 xml:space="preserve">Холмский </w:t>
            </w:r>
            <w:r>
              <w:rPr>
                <w:rFonts w:ascii="Times New Roman" w:hAnsi="Times New Roman" w:cs="Times New Roman"/>
                <w:lang w:eastAsia="ru-RU"/>
              </w:rPr>
              <w:t>муниципальный округ</w:t>
            </w:r>
            <w:r w:rsidRPr="002274A5">
              <w:rPr>
                <w:rFonts w:ascii="Times New Roman" w:hAnsi="Times New Roman" w:cs="Times New Roman"/>
                <w:lang w:eastAsia="ru-RU"/>
              </w:rPr>
              <w:t xml:space="preserve">, д. </w:t>
            </w:r>
            <w:proofErr w:type="spellStart"/>
            <w:r w:rsidRPr="002274A5">
              <w:rPr>
                <w:rFonts w:ascii="Times New Roman" w:hAnsi="Times New Roman" w:cs="Times New Roman"/>
                <w:lang w:eastAsia="ru-RU"/>
              </w:rPr>
              <w:t>Морхово</w:t>
            </w:r>
            <w:proofErr w:type="spellEnd"/>
            <w:r w:rsidRPr="002274A5">
              <w:rPr>
                <w:rFonts w:ascii="Times New Roman" w:hAnsi="Times New Roman" w:cs="Times New Roman"/>
                <w:lang w:eastAsia="ru-RU"/>
              </w:rPr>
              <w:t>, ул. Звездная, д.1,</w:t>
            </w:r>
          </w:p>
        </w:tc>
        <w:tc>
          <w:tcPr>
            <w:tcW w:w="3258" w:type="dxa"/>
            <w:shd w:val="clear" w:color="auto" w:fill="auto"/>
            <w:tcMar>
              <w:top w:w="0" w:type="dxa"/>
              <w:left w:w="149" w:type="dxa"/>
              <w:bottom w:w="0" w:type="dxa"/>
              <w:right w:w="149" w:type="dxa"/>
            </w:tcMar>
            <w:vAlign w:val="center"/>
          </w:tcPr>
          <w:p w14:paraId="60781146"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1999 год постройки;</w:t>
            </w:r>
          </w:p>
          <w:p w14:paraId="793B98B9"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общая площадь 211,9 м2;</w:t>
            </w:r>
          </w:p>
          <w:p w14:paraId="7E5ED96E"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rPr>
              <w:t>вместимость -</w:t>
            </w:r>
            <w:r w:rsidRPr="002274A5">
              <w:rPr>
                <w:rFonts w:ascii="Times New Roman" w:hAnsi="Times New Roman" w:cs="Times New Roman"/>
                <w:lang w:eastAsia="ru-RU"/>
              </w:rPr>
              <w:t>80 посетителей;</w:t>
            </w:r>
          </w:p>
          <w:p w14:paraId="17C84447"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вода холодная - есть;</w:t>
            </w:r>
          </w:p>
          <w:p w14:paraId="661CF02C" w14:textId="78F0203F"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канализация – есть;</w:t>
            </w:r>
          </w:p>
        </w:tc>
      </w:tr>
      <w:tr w:rsidR="002274A5" w:rsidRPr="003A3569" w14:paraId="275CB329" w14:textId="77777777" w:rsidTr="00BD78A9">
        <w:trPr>
          <w:trHeight w:val="20"/>
        </w:trPr>
        <w:tc>
          <w:tcPr>
            <w:tcW w:w="709" w:type="dxa"/>
            <w:shd w:val="clear" w:color="auto" w:fill="auto"/>
            <w:tcMar>
              <w:top w:w="0" w:type="dxa"/>
              <w:left w:w="149" w:type="dxa"/>
              <w:bottom w:w="0" w:type="dxa"/>
              <w:right w:w="149" w:type="dxa"/>
            </w:tcMar>
            <w:vAlign w:val="center"/>
          </w:tcPr>
          <w:p w14:paraId="6E3B69B3" w14:textId="1D6A1AAE"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2.</w:t>
            </w:r>
            <w:r>
              <w:rPr>
                <w:rFonts w:ascii="Times New Roman" w:hAnsi="Times New Roman" w:cs="Times New Roman"/>
                <w:lang w:eastAsia="ru-RU"/>
              </w:rPr>
              <w:t>8</w:t>
            </w:r>
            <w:r w:rsidRPr="008A31BA">
              <w:rPr>
                <w:rFonts w:ascii="Times New Roman" w:hAnsi="Times New Roman" w:cs="Times New Roman"/>
                <w:lang w:eastAsia="ru-RU"/>
              </w:rPr>
              <w:t>.</w:t>
            </w:r>
          </w:p>
        </w:tc>
        <w:tc>
          <w:tcPr>
            <w:tcW w:w="1559" w:type="dxa"/>
            <w:shd w:val="clear" w:color="auto" w:fill="auto"/>
            <w:tcMar>
              <w:top w:w="0" w:type="dxa"/>
              <w:left w:w="149" w:type="dxa"/>
              <w:bottom w:w="0" w:type="dxa"/>
              <w:right w:w="149" w:type="dxa"/>
            </w:tcMar>
            <w:vAlign w:val="center"/>
          </w:tcPr>
          <w:p w14:paraId="7852F7A1" w14:textId="77777777" w:rsidR="002274A5" w:rsidRPr="002274A5" w:rsidRDefault="002274A5" w:rsidP="002274A5">
            <w:pPr>
              <w:jc w:val="cente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2F120387"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филиал МАУК «Холмский центр культуры и досуга»</w:t>
            </w:r>
          </w:p>
          <w:p w14:paraId="21F2C238" w14:textId="611E2895"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«Красноборский СДК»</w:t>
            </w:r>
          </w:p>
        </w:tc>
        <w:tc>
          <w:tcPr>
            <w:tcW w:w="2120" w:type="dxa"/>
            <w:shd w:val="clear" w:color="auto" w:fill="auto"/>
            <w:tcMar>
              <w:top w:w="0" w:type="dxa"/>
              <w:left w:w="149" w:type="dxa"/>
              <w:bottom w:w="0" w:type="dxa"/>
              <w:right w:w="149" w:type="dxa"/>
            </w:tcMar>
            <w:vAlign w:val="center"/>
          </w:tcPr>
          <w:p w14:paraId="79119304" w14:textId="53C4486F"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 xml:space="preserve">Холмский </w:t>
            </w:r>
            <w:r>
              <w:rPr>
                <w:rFonts w:ascii="Times New Roman" w:hAnsi="Times New Roman" w:cs="Times New Roman"/>
                <w:lang w:eastAsia="ru-RU"/>
              </w:rPr>
              <w:t>муниципальный округ</w:t>
            </w:r>
            <w:r w:rsidRPr="002274A5">
              <w:rPr>
                <w:rFonts w:ascii="Times New Roman" w:hAnsi="Times New Roman" w:cs="Times New Roman"/>
                <w:lang w:eastAsia="ru-RU"/>
              </w:rPr>
              <w:t>, д. Красный Бор, ул. Центральная, д.25,</w:t>
            </w:r>
          </w:p>
        </w:tc>
        <w:tc>
          <w:tcPr>
            <w:tcW w:w="3258" w:type="dxa"/>
            <w:shd w:val="clear" w:color="auto" w:fill="auto"/>
            <w:tcMar>
              <w:top w:w="0" w:type="dxa"/>
              <w:left w:w="149" w:type="dxa"/>
              <w:bottom w:w="0" w:type="dxa"/>
              <w:right w:w="149" w:type="dxa"/>
            </w:tcMar>
            <w:vAlign w:val="center"/>
          </w:tcPr>
          <w:p w14:paraId="106EA822"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1986 год постройки;</w:t>
            </w:r>
          </w:p>
          <w:p w14:paraId="0034DE19"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общая площадь 233,4 м2;</w:t>
            </w:r>
          </w:p>
          <w:p w14:paraId="07390BF9"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rPr>
              <w:t>вместимость -</w:t>
            </w:r>
            <w:r w:rsidRPr="002274A5">
              <w:rPr>
                <w:rFonts w:ascii="Times New Roman" w:hAnsi="Times New Roman" w:cs="Times New Roman"/>
                <w:lang w:eastAsia="ru-RU"/>
              </w:rPr>
              <w:t>52 посетителей;</w:t>
            </w:r>
          </w:p>
          <w:p w14:paraId="328D0D5A"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вода холодная - есть;</w:t>
            </w:r>
          </w:p>
          <w:p w14:paraId="3241F4E5" w14:textId="6845F8E5"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канализация – есть;</w:t>
            </w:r>
          </w:p>
        </w:tc>
      </w:tr>
      <w:tr w:rsidR="002274A5" w:rsidRPr="003A3569" w14:paraId="2ADEFD1F" w14:textId="77777777" w:rsidTr="00BD78A9">
        <w:trPr>
          <w:trHeight w:val="20"/>
        </w:trPr>
        <w:tc>
          <w:tcPr>
            <w:tcW w:w="709" w:type="dxa"/>
            <w:shd w:val="clear" w:color="auto" w:fill="auto"/>
            <w:tcMar>
              <w:top w:w="0" w:type="dxa"/>
              <w:left w:w="149" w:type="dxa"/>
              <w:bottom w:w="0" w:type="dxa"/>
              <w:right w:w="149" w:type="dxa"/>
            </w:tcMar>
            <w:vAlign w:val="center"/>
          </w:tcPr>
          <w:p w14:paraId="011A8693" w14:textId="0067EC2B" w:rsidR="002274A5" w:rsidRPr="008A31BA" w:rsidRDefault="002274A5" w:rsidP="002E02BC">
            <w:pPr>
              <w:ind w:firstLine="567"/>
              <w:jc w:val="center"/>
              <w:rPr>
                <w:rFonts w:ascii="Times New Roman" w:hAnsi="Times New Roman" w:cs="Times New Roman"/>
                <w:lang w:eastAsia="ru-RU"/>
              </w:rPr>
            </w:pPr>
            <w:r w:rsidRPr="008A31BA">
              <w:rPr>
                <w:rFonts w:ascii="Times New Roman" w:hAnsi="Times New Roman" w:cs="Times New Roman"/>
                <w:lang w:eastAsia="ru-RU"/>
              </w:rPr>
              <w:t>2.</w:t>
            </w:r>
            <w:r>
              <w:rPr>
                <w:rFonts w:ascii="Times New Roman" w:hAnsi="Times New Roman" w:cs="Times New Roman"/>
                <w:lang w:eastAsia="ru-RU"/>
              </w:rPr>
              <w:t>9</w:t>
            </w:r>
            <w:r w:rsidRPr="008A31BA">
              <w:rPr>
                <w:rFonts w:ascii="Times New Roman" w:hAnsi="Times New Roman" w:cs="Times New Roman"/>
                <w:lang w:eastAsia="ru-RU"/>
              </w:rPr>
              <w:t>.</w:t>
            </w:r>
          </w:p>
        </w:tc>
        <w:tc>
          <w:tcPr>
            <w:tcW w:w="1559" w:type="dxa"/>
            <w:shd w:val="clear" w:color="auto" w:fill="auto"/>
            <w:tcMar>
              <w:top w:w="0" w:type="dxa"/>
              <w:left w:w="149" w:type="dxa"/>
              <w:bottom w:w="0" w:type="dxa"/>
              <w:right w:w="149" w:type="dxa"/>
            </w:tcMar>
            <w:vAlign w:val="center"/>
          </w:tcPr>
          <w:p w14:paraId="71A959AB" w14:textId="77777777" w:rsidR="002274A5" w:rsidRPr="002274A5" w:rsidRDefault="002274A5" w:rsidP="002274A5">
            <w:pPr>
              <w:textAlignment w:val="baseline"/>
              <w:rPr>
                <w:rFonts w:ascii="Times New Roman" w:hAnsi="Times New Roman" w:cs="Times New Roman"/>
                <w:lang w:eastAsia="ru-RU"/>
              </w:rPr>
            </w:pPr>
          </w:p>
        </w:tc>
        <w:tc>
          <w:tcPr>
            <w:tcW w:w="2561" w:type="dxa"/>
            <w:shd w:val="clear" w:color="auto" w:fill="auto"/>
            <w:tcMar>
              <w:top w:w="0" w:type="dxa"/>
              <w:left w:w="149" w:type="dxa"/>
              <w:bottom w:w="0" w:type="dxa"/>
              <w:right w:w="149" w:type="dxa"/>
            </w:tcMar>
            <w:vAlign w:val="center"/>
          </w:tcPr>
          <w:p w14:paraId="5F6A5786" w14:textId="77777777" w:rsidR="002274A5" w:rsidRPr="002274A5" w:rsidRDefault="002274A5" w:rsidP="002E02BC">
            <w:pPr>
              <w:ind w:left="-5" w:firstLine="5"/>
              <w:jc w:val="center"/>
              <w:textAlignment w:val="baseline"/>
              <w:rPr>
                <w:rFonts w:ascii="Times New Roman" w:hAnsi="Times New Roman" w:cs="Times New Roman"/>
                <w:lang w:eastAsia="ru-RU"/>
              </w:rPr>
            </w:pPr>
            <w:r w:rsidRPr="002274A5">
              <w:rPr>
                <w:rFonts w:ascii="Times New Roman" w:hAnsi="Times New Roman" w:cs="Times New Roman"/>
                <w:lang w:eastAsia="ru-RU"/>
              </w:rPr>
              <w:t>филиал МАУК «Холмский центр культуры и досуга»</w:t>
            </w:r>
          </w:p>
          <w:p w14:paraId="08E1D72B" w14:textId="0DAC8840" w:rsidR="002274A5" w:rsidRPr="002274A5" w:rsidRDefault="002274A5" w:rsidP="002E02BC">
            <w:pPr>
              <w:ind w:left="-5" w:firstLine="5"/>
              <w:jc w:val="center"/>
              <w:textAlignment w:val="baseline"/>
              <w:rPr>
                <w:rFonts w:ascii="Times New Roman" w:hAnsi="Times New Roman" w:cs="Times New Roman"/>
              </w:rPr>
            </w:pPr>
            <w:r w:rsidRPr="002274A5">
              <w:rPr>
                <w:rFonts w:ascii="Times New Roman" w:hAnsi="Times New Roman" w:cs="Times New Roman"/>
                <w:lang w:eastAsia="ru-RU"/>
              </w:rPr>
              <w:t>«Первомайский СДК»</w:t>
            </w:r>
          </w:p>
        </w:tc>
        <w:tc>
          <w:tcPr>
            <w:tcW w:w="2120" w:type="dxa"/>
            <w:shd w:val="clear" w:color="auto" w:fill="auto"/>
            <w:tcMar>
              <w:top w:w="0" w:type="dxa"/>
              <w:left w:w="149" w:type="dxa"/>
              <w:bottom w:w="0" w:type="dxa"/>
              <w:right w:w="149" w:type="dxa"/>
            </w:tcMar>
            <w:vAlign w:val="center"/>
          </w:tcPr>
          <w:p w14:paraId="5B082FE9" w14:textId="2EF3A730" w:rsidR="002274A5" w:rsidRPr="002274A5" w:rsidRDefault="002274A5" w:rsidP="002E02BC">
            <w:pPr>
              <w:ind w:left="-20" w:firstLine="20"/>
              <w:jc w:val="center"/>
              <w:textAlignment w:val="baseline"/>
              <w:rPr>
                <w:rFonts w:ascii="Times New Roman" w:hAnsi="Times New Roman" w:cs="Times New Roman"/>
              </w:rPr>
            </w:pPr>
            <w:r w:rsidRPr="002274A5">
              <w:rPr>
                <w:rFonts w:ascii="Times New Roman" w:hAnsi="Times New Roman" w:cs="Times New Roman"/>
                <w:lang w:eastAsia="ru-RU"/>
              </w:rPr>
              <w:t>г. Холм, ул. Старорусская д.53,</w:t>
            </w:r>
          </w:p>
        </w:tc>
        <w:tc>
          <w:tcPr>
            <w:tcW w:w="3258" w:type="dxa"/>
            <w:shd w:val="clear" w:color="auto" w:fill="auto"/>
            <w:tcMar>
              <w:top w:w="0" w:type="dxa"/>
              <w:left w:w="149" w:type="dxa"/>
              <w:bottom w:w="0" w:type="dxa"/>
              <w:right w:w="149" w:type="dxa"/>
            </w:tcMar>
            <w:vAlign w:val="center"/>
          </w:tcPr>
          <w:p w14:paraId="5461AF28"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1980 год постройки;</w:t>
            </w:r>
          </w:p>
          <w:p w14:paraId="42897FC0"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общая площадь 293,7 м2;</w:t>
            </w:r>
          </w:p>
          <w:p w14:paraId="2FF6CA02" w14:textId="115106B0"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rPr>
              <w:t>вместимость-</w:t>
            </w:r>
            <w:r w:rsidRPr="002274A5">
              <w:rPr>
                <w:rFonts w:ascii="Times New Roman" w:hAnsi="Times New Roman" w:cs="Times New Roman"/>
                <w:lang w:eastAsia="ru-RU"/>
              </w:rPr>
              <w:t>44 посетителей;</w:t>
            </w:r>
          </w:p>
          <w:p w14:paraId="29B07FBA" w14:textId="77777777" w:rsidR="002274A5" w:rsidRPr="002274A5" w:rsidRDefault="002274A5" w:rsidP="002E02BC">
            <w:pPr>
              <w:ind w:left="-13" w:firstLine="0"/>
              <w:jc w:val="center"/>
              <w:textAlignment w:val="baseline"/>
              <w:rPr>
                <w:rFonts w:ascii="Times New Roman" w:hAnsi="Times New Roman" w:cs="Times New Roman"/>
                <w:lang w:eastAsia="ru-RU"/>
              </w:rPr>
            </w:pPr>
            <w:r w:rsidRPr="002274A5">
              <w:rPr>
                <w:rFonts w:ascii="Times New Roman" w:hAnsi="Times New Roman" w:cs="Times New Roman"/>
                <w:lang w:eastAsia="ru-RU"/>
              </w:rPr>
              <w:t>вода холодная - есть;</w:t>
            </w:r>
          </w:p>
          <w:p w14:paraId="6422ECB0" w14:textId="7320C39B" w:rsidR="002274A5" w:rsidRPr="002274A5" w:rsidRDefault="002274A5" w:rsidP="002E02BC">
            <w:pPr>
              <w:ind w:left="-13" w:firstLine="0"/>
              <w:jc w:val="center"/>
              <w:textAlignment w:val="baseline"/>
              <w:rPr>
                <w:rFonts w:ascii="Times New Roman" w:hAnsi="Times New Roman" w:cs="Times New Roman"/>
              </w:rPr>
            </w:pPr>
            <w:r w:rsidRPr="002274A5">
              <w:rPr>
                <w:rFonts w:ascii="Times New Roman" w:hAnsi="Times New Roman" w:cs="Times New Roman"/>
                <w:lang w:eastAsia="ru-RU"/>
              </w:rPr>
              <w:t>канализация – нет;</w:t>
            </w:r>
          </w:p>
        </w:tc>
      </w:tr>
    </w:tbl>
    <w:p w14:paraId="2BDD07B0" w14:textId="77777777" w:rsidR="00CA1113" w:rsidRPr="00CA1113" w:rsidRDefault="00CA1113" w:rsidP="00CA1113">
      <w:pPr>
        <w:rPr>
          <w:rFonts w:ascii="Times New Roman" w:hAnsi="Times New Roman" w:cs="Times New Roman"/>
          <w:sz w:val="24"/>
          <w:szCs w:val="24"/>
          <w:shd w:val="clear" w:color="auto" w:fill="FFFFFF"/>
        </w:rPr>
      </w:pPr>
      <w:bookmarkStart w:id="68" w:name="_Toc2597401"/>
      <w:bookmarkStart w:id="69" w:name="_Hlk79071775"/>
      <w:bookmarkEnd w:id="67"/>
      <w:r w:rsidRPr="00CA1113">
        <w:rPr>
          <w:rFonts w:ascii="Times New Roman" w:hAnsi="Times New Roman" w:cs="Times New Roman"/>
          <w:sz w:val="24"/>
          <w:szCs w:val="24"/>
          <w:shd w:val="clear" w:color="auto" w:fill="FFFFFF"/>
        </w:rPr>
        <w:t>На базе Дома народного творчества и Музея истории проведено 15 выставок и 100 мастер-классов.</w:t>
      </w:r>
    </w:p>
    <w:p w14:paraId="597CA8C1"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В МАУК «Холмский ЦКД» работает 94 клубных формирования различной жанровой направленности, в которых занимаются 1215 участников.</w:t>
      </w:r>
    </w:p>
    <w:p w14:paraId="1E62C856"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Пять коллективов Центра культуры и досуга имеют звание «Народный», один коллектив - звание «Образцовый».</w:t>
      </w:r>
    </w:p>
    <w:p w14:paraId="4EAC4503"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 xml:space="preserve">За год проведено 260 киносеансов, которые посетили 2136 зрителей, выручка от показов составила 192,4 тыс. руб. </w:t>
      </w:r>
    </w:p>
    <w:p w14:paraId="41E05FA7"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lastRenderedPageBreak/>
        <w:t>За счёт средств местного бюджета и средств спонсора, произведён косметический ремонт филиала МАУК «Холмский ЦКД» «</w:t>
      </w:r>
      <w:proofErr w:type="spellStart"/>
      <w:r w:rsidRPr="00CA1113">
        <w:rPr>
          <w:rFonts w:ascii="Times New Roman" w:hAnsi="Times New Roman" w:cs="Times New Roman"/>
          <w:sz w:val="24"/>
          <w:szCs w:val="24"/>
          <w:shd w:val="clear" w:color="auto" w:fill="FFFFFF"/>
        </w:rPr>
        <w:t>Тухомичский</w:t>
      </w:r>
      <w:proofErr w:type="spellEnd"/>
      <w:r w:rsidRPr="00CA1113">
        <w:rPr>
          <w:rFonts w:ascii="Times New Roman" w:hAnsi="Times New Roman" w:cs="Times New Roman"/>
          <w:sz w:val="24"/>
          <w:szCs w:val="24"/>
          <w:shd w:val="clear" w:color="auto" w:fill="FFFFFF"/>
        </w:rPr>
        <w:t xml:space="preserve"> сельский клуб».</w:t>
      </w:r>
    </w:p>
    <w:p w14:paraId="57C26228"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За счёт средств местного бюджета произведён капитальный ремонт крыши филиала МАУК «Холмский ЦКД» «Красноборский сельский дом культуры».</w:t>
      </w:r>
    </w:p>
    <w:p w14:paraId="573C863A" w14:textId="6C7A3652"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 xml:space="preserve">Дети </w:t>
      </w:r>
      <w:r>
        <w:rPr>
          <w:rFonts w:ascii="Times New Roman" w:hAnsi="Times New Roman" w:cs="Times New Roman"/>
          <w:sz w:val="24"/>
          <w:szCs w:val="24"/>
          <w:shd w:val="clear" w:color="auto" w:fill="FFFFFF"/>
        </w:rPr>
        <w:t>округа</w:t>
      </w:r>
      <w:r w:rsidRPr="00CA1113">
        <w:rPr>
          <w:rFonts w:ascii="Times New Roman" w:hAnsi="Times New Roman" w:cs="Times New Roman"/>
          <w:sz w:val="24"/>
          <w:szCs w:val="24"/>
          <w:shd w:val="clear" w:color="auto" w:fill="FFFFFF"/>
        </w:rPr>
        <w:t xml:space="preserve"> имеют возможность получить дополнительное образование в МБУДО «Холмская детская школа искусств». В школе искусств на 5 отделениях в 2023/2024 учебном году обучается 110 детей в возрасте от 7 до 16 лет.</w:t>
      </w:r>
    </w:p>
    <w:p w14:paraId="47F635E9"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В течение года учащиеся школы искусств неоднократно подтвердили высокий уровень подготовки, став лауреатами и дипломантами всероссийских, межрегиональных, региональных конкурсов и фестивалей.</w:t>
      </w:r>
    </w:p>
    <w:p w14:paraId="4B7F197D" w14:textId="3C3FC179"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 xml:space="preserve">За 2023 год МБУК Холмского муниципального </w:t>
      </w:r>
      <w:r>
        <w:rPr>
          <w:rFonts w:ascii="Times New Roman" w:hAnsi="Times New Roman" w:cs="Times New Roman"/>
          <w:sz w:val="24"/>
          <w:szCs w:val="24"/>
          <w:shd w:val="clear" w:color="auto" w:fill="FFFFFF"/>
        </w:rPr>
        <w:t>округа</w:t>
      </w:r>
      <w:r w:rsidRPr="00CA1113">
        <w:rPr>
          <w:rFonts w:ascii="Times New Roman" w:hAnsi="Times New Roman" w:cs="Times New Roman"/>
          <w:sz w:val="24"/>
          <w:szCs w:val="24"/>
          <w:shd w:val="clear" w:color="auto" w:fill="FFFFFF"/>
        </w:rPr>
        <w:t xml:space="preserve"> «</w:t>
      </w:r>
      <w:proofErr w:type="spellStart"/>
      <w:r w:rsidRPr="00CA1113">
        <w:rPr>
          <w:rFonts w:ascii="Times New Roman" w:hAnsi="Times New Roman" w:cs="Times New Roman"/>
          <w:sz w:val="24"/>
          <w:szCs w:val="24"/>
          <w:shd w:val="clear" w:color="auto" w:fill="FFFFFF"/>
        </w:rPr>
        <w:t>Межпоселенческая</w:t>
      </w:r>
      <w:proofErr w:type="spellEnd"/>
      <w:r w:rsidRPr="00CA1113">
        <w:rPr>
          <w:rFonts w:ascii="Times New Roman" w:hAnsi="Times New Roman" w:cs="Times New Roman"/>
          <w:sz w:val="24"/>
          <w:szCs w:val="24"/>
          <w:shd w:val="clear" w:color="auto" w:fill="FFFFFF"/>
        </w:rPr>
        <w:t xml:space="preserve"> библиотечная система» обслужено 2872 человека, выдано 100127 экземпляров литературы (за 2022 год -2886 и 97660 соответственно).</w:t>
      </w:r>
    </w:p>
    <w:p w14:paraId="6601B530" w14:textId="39596C9A"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Посещаемость библиотек составила 43873 человека</w:t>
      </w:r>
      <w:r>
        <w:rPr>
          <w:rFonts w:ascii="Times New Roman" w:hAnsi="Times New Roman" w:cs="Times New Roman"/>
          <w:sz w:val="24"/>
          <w:szCs w:val="24"/>
          <w:shd w:val="clear" w:color="auto" w:fill="FFFFFF"/>
        </w:rPr>
        <w:t>.</w:t>
      </w:r>
    </w:p>
    <w:p w14:paraId="557D4C74"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Размер совокупного книжного фонда муниципальных библиотек составил 68260 единиц хранения.</w:t>
      </w:r>
    </w:p>
    <w:p w14:paraId="47BFBA98"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В МБУК «МБС» работает 15 клубных формирования различной жанровой направленности, в которых занимаются 206 участников.</w:t>
      </w:r>
    </w:p>
    <w:p w14:paraId="21663F0C" w14:textId="0CE13DDF"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 xml:space="preserve">Все библиотеки </w:t>
      </w:r>
      <w:r>
        <w:rPr>
          <w:rFonts w:ascii="Times New Roman" w:hAnsi="Times New Roman" w:cs="Times New Roman"/>
          <w:sz w:val="24"/>
          <w:szCs w:val="24"/>
          <w:shd w:val="clear" w:color="auto" w:fill="FFFFFF"/>
        </w:rPr>
        <w:t>округа</w:t>
      </w:r>
      <w:r w:rsidRPr="00CA1113">
        <w:rPr>
          <w:rFonts w:ascii="Times New Roman" w:hAnsi="Times New Roman" w:cs="Times New Roman"/>
          <w:sz w:val="24"/>
          <w:szCs w:val="24"/>
          <w:shd w:val="clear" w:color="auto" w:fill="FFFFFF"/>
        </w:rPr>
        <w:t xml:space="preserve"> имеют компьютеры, подключен</w:t>
      </w:r>
      <w:r>
        <w:rPr>
          <w:rFonts w:ascii="Times New Roman" w:hAnsi="Times New Roman" w:cs="Times New Roman"/>
          <w:sz w:val="24"/>
          <w:szCs w:val="24"/>
          <w:shd w:val="clear" w:color="auto" w:fill="FFFFFF"/>
        </w:rPr>
        <w:t>н</w:t>
      </w:r>
      <w:r w:rsidRPr="00CA1113">
        <w:rPr>
          <w:rFonts w:ascii="Times New Roman" w:hAnsi="Times New Roman" w:cs="Times New Roman"/>
          <w:sz w:val="24"/>
          <w:szCs w:val="24"/>
          <w:shd w:val="clear" w:color="auto" w:fill="FFFFFF"/>
        </w:rPr>
        <w:t>ы</w:t>
      </w:r>
      <w:r>
        <w:rPr>
          <w:rFonts w:ascii="Times New Roman" w:hAnsi="Times New Roman" w:cs="Times New Roman"/>
          <w:sz w:val="24"/>
          <w:szCs w:val="24"/>
          <w:shd w:val="clear" w:color="auto" w:fill="FFFFFF"/>
        </w:rPr>
        <w:t>е</w:t>
      </w:r>
      <w:r w:rsidRPr="00CA1113">
        <w:rPr>
          <w:rFonts w:ascii="Times New Roman" w:hAnsi="Times New Roman" w:cs="Times New Roman"/>
          <w:sz w:val="24"/>
          <w:szCs w:val="24"/>
          <w:shd w:val="clear" w:color="auto" w:fill="FFFFFF"/>
        </w:rPr>
        <w:t xml:space="preserve"> к сети Интернет и имеют точку доступа для пользователей.</w:t>
      </w:r>
    </w:p>
    <w:p w14:paraId="6A8D836D"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Среднемесячная заработная плата работников культуры за 2023 год составила 45151,41 рублей, работников дополнительного образования в сфере культуры и искусства - 48609,85 рублей.</w:t>
      </w:r>
    </w:p>
    <w:p w14:paraId="51F7E528" w14:textId="77777777" w:rsidR="00CA1113" w:rsidRPr="00CA1113" w:rsidRDefault="00CA1113" w:rsidP="00CA1113">
      <w:pPr>
        <w:rPr>
          <w:rFonts w:ascii="Times New Roman" w:hAnsi="Times New Roman" w:cs="Times New Roman"/>
          <w:sz w:val="24"/>
          <w:szCs w:val="24"/>
          <w:shd w:val="clear" w:color="auto" w:fill="FFFFFF"/>
        </w:rPr>
      </w:pPr>
      <w:r w:rsidRPr="00CA1113">
        <w:rPr>
          <w:rFonts w:ascii="Times New Roman" w:hAnsi="Times New Roman" w:cs="Times New Roman"/>
          <w:sz w:val="24"/>
          <w:szCs w:val="24"/>
          <w:shd w:val="clear" w:color="auto" w:fill="FFFFFF"/>
        </w:rPr>
        <w:t xml:space="preserve">Учреждения культуры участвовали в реализации проектов: «Активное долголетие», «Культура в цифре», «Гений места», «Национальное кино», вели активную работу по программе культурного просвещения людей в возрасте от 14 до 22 лет «Пушкинская карта». </w:t>
      </w:r>
    </w:p>
    <w:p w14:paraId="38BB1BB5" w14:textId="2D4E38BF" w:rsidR="00E207BE" w:rsidRPr="00E207BE" w:rsidRDefault="00E207BE" w:rsidP="00A70738">
      <w:pPr>
        <w:shd w:val="clear" w:color="auto" w:fill="FFFFFF"/>
        <w:textAlignment w:val="baseline"/>
        <w:rPr>
          <w:rFonts w:ascii="Times New Roman" w:eastAsia="Times New Roman" w:hAnsi="Times New Roman" w:cs="Times New Roman"/>
          <w:color w:val="000000" w:themeColor="text1"/>
          <w:sz w:val="24"/>
          <w:szCs w:val="24"/>
          <w:lang w:eastAsia="ru-RU"/>
        </w:rPr>
      </w:pPr>
      <w:r w:rsidRPr="00E002B7">
        <w:rPr>
          <w:rFonts w:ascii="Times New Roman" w:eastAsia="Times New Roman" w:hAnsi="Times New Roman" w:cs="Times New Roman"/>
          <w:color w:val="000000" w:themeColor="text1"/>
          <w:sz w:val="24"/>
          <w:szCs w:val="24"/>
          <w:lang w:eastAsia="ru-RU"/>
        </w:rPr>
        <w:t xml:space="preserve">Количество учреждений культурно-досугового типа в </w:t>
      </w:r>
      <w:r w:rsidR="00DD47E5" w:rsidRPr="00E002B7">
        <w:rPr>
          <w:rFonts w:ascii="Times New Roman" w:eastAsia="Times New Roman" w:hAnsi="Times New Roman" w:cs="Times New Roman"/>
          <w:color w:val="000000" w:themeColor="text1"/>
          <w:sz w:val="24"/>
          <w:szCs w:val="24"/>
          <w:lang w:eastAsia="ru-RU"/>
        </w:rPr>
        <w:t>округе</w:t>
      </w:r>
      <w:r w:rsidRPr="00E002B7">
        <w:rPr>
          <w:rFonts w:ascii="Times New Roman" w:eastAsia="Times New Roman" w:hAnsi="Times New Roman" w:cs="Times New Roman"/>
          <w:color w:val="000000" w:themeColor="text1"/>
          <w:sz w:val="24"/>
          <w:szCs w:val="24"/>
          <w:lang w:eastAsia="ru-RU"/>
        </w:rPr>
        <w:t xml:space="preserve"> соответствует 100% от установленного социального норматива, количество библиотек – 100 %.</w:t>
      </w:r>
    </w:p>
    <w:bookmarkEnd w:id="68"/>
    <w:bookmarkEnd w:id="69"/>
    <w:p w14:paraId="1152D068" w14:textId="77777777" w:rsidR="006A1301" w:rsidRPr="007A5F44" w:rsidRDefault="006A1301" w:rsidP="00C679A5"/>
    <w:p w14:paraId="0E47A6F4" w14:textId="4AF78C4E" w:rsidR="00940C7D" w:rsidRDefault="00EA5D75" w:rsidP="009151A1">
      <w:pPr>
        <w:pStyle w:val="1a"/>
        <w:spacing w:before="0" w:after="0"/>
        <w:ind w:firstLine="0"/>
        <w:jc w:val="center"/>
        <w:rPr>
          <w:rFonts w:ascii="Times New Roman" w:hAnsi="Times New Roman" w:cs="Times New Roman"/>
          <w:sz w:val="24"/>
          <w:szCs w:val="24"/>
        </w:rPr>
      </w:pPr>
      <w:bookmarkStart w:id="70" w:name="_Toc191626084"/>
      <w:r w:rsidRPr="009A353B">
        <w:rPr>
          <w:rFonts w:ascii="Times New Roman" w:hAnsi="Times New Roman" w:cs="Times New Roman"/>
          <w:sz w:val="24"/>
          <w:szCs w:val="24"/>
        </w:rPr>
        <w:t>2.</w:t>
      </w:r>
      <w:r w:rsidR="005A4436">
        <w:rPr>
          <w:rFonts w:ascii="Times New Roman" w:hAnsi="Times New Roman" w:cs="Times New Roman"/>
          <w:sz w:val="24"/>
          <w:szCs w:val="24"/>
        </w:rPr>
        <w:t>7</w:t>
      </w:r>
      <w:r w:rsidRPr="009A353B">
        <w:rPr>
          <w:rFonts w:ascii="Times New Roman" w:hAnsi="Times New Roman" w:cs="Times New Roman"/>
          <w:sz w:val="24"/>
          <w:szCs w:val="24"/>
        </w:rPr>
        <w:t>.</w:t>
      </w:r>
      <w:r w:rsidR="00561FC0">
        <w:rPr>
          <w:rFonts w:ascii="Times New Roman" w:hAnsi="Times New Roman" w:cs="Times New Roman"/>
          <w:sz w:val="24"/>
          <w:szCs w:val="24"/>
        </w:rPr>
        <w:t>5</w:t>
      </w:r>
      <w:r w:rsidRPr="009A353B">
        <w:rPr>
          <w:rFonts w:ascii="Times New Roman" w:hAnsi="Times New Roman" w:cs="Times New Roman"/>
          <w:sz w:val="24"/>
          <w:szCs w:val="24"/>
        </w:rPr>
        <w:t>. Физическая культура и спорт</w:t>
      </w:r>
      <w:bookmarkEnd w:id="70"/>
    </w:p>
    <w:p w14:paraId="2A8F6689" w14:textId="77777777" w:rsidR="00F6214D" w:rsidRPr="00F6214D" w:rsidRDefault="00F6214D" w:rsidP="00F6214D">
      <w:pPr>
        <w:rPr>
          <w:lang w:eastAsia="ru-RU"/>
        </w:rPr>
      </w:pPr>
    </w:p>
    <w:p w14:paraId="28BE79FA" w14:textId="35C15B69" w:rsidR="00037A54" w:rsidRPr="00037A54" w:rsidRDefault="00037A54" w:rsidP="00037A54">
      <w:pPr>
        <w:autoSpaceDE w:val="0"/>
        <w:autoSpaceDN w:val="0"/>
        <w:adjustRightInd w:val="0"/>
        <w:rPr>
          <w:rFonts w:ascii="Times New Roman" w:hAnsi="Times New Roman" w:cs="Times New Roman"/>
          <w:color w:val="000000"/>
          <w:sz w:val="24"/>
          <w:szCs w:val="24"/>
        </w:rPr>
      </w:pPr>
      <w:r w:rsidRPr="00037A54">
        <w:rPr>
          <w:rFonts w:ascii="Times New Roman" w:hAnsi="Times New Roman" w:cs="Times New Roman"/>
          <w:color w:val="000000"/>
          <w:sz w:val="24"/>
          <w:szCs w:val="24"/>
        </w:rPr>
        <w:t xml:space="preserve">Стратегической целью реализации муниципальной политики в области физической культуры и спорта </w:t>
      </w:r>
      <w:r>
        <w:rPr>
          <w:rFonts w:ascii="Times New Roman" w:hAnsi="Times New Roman" w:cs="Times New Roman"/>
          <w:color w:val="000000"/>
          <w:sz w:val="24"/>
          <w:szCs w:val="24"/>
        </w:rPr>
        <w:t>является</w:t>
      </w:r>
      <w:r w:rsidRPr="00037A54">
        <w:rPr>
          <w:rFonts w:ascii="Times New Roman" w:hAnsi="Times New Roman" w:cs="Times New Roman"/>
          <w:color w:val="000000"/>
          <w:sz w:val="24"/>
          <w:szCs w:val="24"/>
        </w:rPr>
        <w:t xml:space="preserve"> увеличение доли населения </w:t>
      </w:r>
      <w:r>
        <w:rPr>
          <w:rFonts w:ascii="Times New Roman" w:hAnsi="Times New Roman" w:cs="Times New Roman"/>
          <w:color w:val="000000"/>
          <w:sz w:val="24"/>
          <w:szCs w:val="24"/>
        </w:rPr>
        <w:t>округа</w:t>
      </w:r>
      <w:r w:rsidRPr="00037A54">
        <w:rPr>
          <w:rFonts w:ascii="Times New Roman" w:hAnsi="Times New Roman" w:cs="Times New Roman"/>
          <w:color w:val="000000"/>
          <w:sz w:val="24"/>
          <w:szCs w:val="24"/>
        </w:rPr>
        <w:t xml:space="preserve">, систематически занимающегося физической культурой и спортом, в общей численности населения </w:t>
      </w:r>
      <w:r>
        <w:rPr>
          <w:rFonts w:ascii="Times New Roman" w:hAnsi="Times New Roman" w:cs="Times New Roman"/>
          <w:color w:val="000000"/>
          <w:sz w:val="24"/>
          <w:szCs w:val="24"/>
        </w:rPr>
        <w:t>округа</w:t>
      </w:r>
      <w:r w:rsidRPr="00037A54">
        <w:rPr>
          <w:rFonts w:ascii="Times New Roman" w:hAnsi="Times New Roman" w:cs="Times New Roman"/>
          <w:color w:val="000000"/>
          <w:sz w:val="24"/>
          <w:szCs w:val="24"/>
        </w:rPr>
        <w:t xml:space="preserve"> к 2026 году - до 56,0 процентов. </w:t>
      </w:r>
    </w:p>
    <w:p w14:paraId="2E5A4762" w14:textId="2605C77A" w:rsidR="00037A54" w:rsidRPr="00037A54" w:rsidRDefault="00037A54" w:rsidP="00037A54">
      <w:pPr>
        <w:autoSpaceDE w:val="0"/>
        <w:autoSpaceDN w:val="0"/>
        <w:adjustRightInd w:val="0"/>
        <w:rPr>
          <w:rFonts w:ascii="Times New Roman" w:hAnsi="Times New Roman" w:cs="Times New Roman"/>
          <w:color w:val="000000"/>
          <w:sz w:val="24"/>
          <w:szCs w:val="24"/>
        </w:rPr>
      </w:pPr>
      <w:r w:rsidRPr="00037A54">
        <w:rPr>
          <w:rFonts w:ascii="Times New Roman" w:hAnsi="Times New Roman" w:cs="Times New Roman"/>
          <w:color w:val="000000"/>
          <w:sz w:val="24"/>
          <w:szCs w:val="24"/>
        </w:rPr>
        <w:t xml:space="preserve">По итогам </w:t>
      </w:r>
      <w:r>
        <w:rPr>
          <w:rFonts w:ascii="Times New Roman" w:hAnsi="Times New Roman" w:cs="Times New Roman"/>
          <w:color w:val="000000"/>
          <w:sz w:val="24"/>
          <w:szCs w:val="24"/>
        </w:rPr>
        <w:t>прошлых лет</w:t>
      </w:r>
      <w:r w:rsidRPr="00037A54">
        <w:rPr>
          <w:rFonts w:ascii="Times New Roman" w:hAnsi="Times New Roman" w:cs="Times New Roman"/>
          <w:color w:val="000000"/>
          <w:sz w:val="24"/>
          <w:szCs w:val="24"/>
        </w:rPr>
        <w:t xml:space="preserve"> данный показатель составил </w:t>
      </w:r>
      <w:r>
        <w:rPr>
          <w:rFonts w:ascii="Times New Roman" w:hAnsi="Times New Roman" w:cs="Times New Roman"/>
          <w:color w:val="000000"/>
          <w:sz w:val="24"/>
          <w:szCs w:val="24"/>
        </w:rPr>
        <w:t xml:space="preserve">около </w:t>
      </w:r>
      <w:r w:rsidRPr="00037A54">
        <w:rPr>
          <w:rFonts w:ascii="Times New Roman" w:hAnsi="Times New Roman" w:cs="Times New Roman"/>
          <w:color w:val="000000"/>
          <w:sz w:val="24"/>
          <w:szCs w:val="24"/>
        </w:rPr>
        <w:t xml:space="preserve">36,7 процента. Остается низким уровень вовлеченности граждан старше трудоспособного возраста в систематические занятия физической культурой и спортом. </w:t>
      </w:r>
    </w:p>
    <w:p w14:paraId="58715317" w14:textId="051545AA" w:rsidR="00037A54" w:rsidRPr="00037A54" w:rsidRDefault="00037A54" w:rsidP="00037A54">
      <w:pPr>
        <w:autoSpaceDE w:val="0"/>
        <w:autoSpaceDN w:val="0"/>
        <w:adjustRightInd w:val="0"/>
        <w:rPr>
          <w:rFonts w:ascii="Times New Roman" w:hAnsi="Times New Roman" w:cs="Times New Roman"/>
          <w:color w:val="000000"/>
          <w:sz w:val="24"/>
          <w:szCs w:val="24"/>
        </w:rPr>
      </w:pPr>
      <w:r w:rsidRPr="00037A54">
        <w:rPr>
          <w:rFonts w:ascii="Times New Roman" w:hAnsi="Times New Roman" w:cs="Times New Roman"/>
          <w:color w:val="000000"/>
          <w:sz w:val="24"/>
          <w:szCs w:val="24"/>
        </w:rPr>
        <w:t xml:space="preserve">По результатам проведения мониторинга текущего состояния развития физической культуры и спорта в </w:t>
      </w:r>
      <w:r>
        <w:rPr>
          <w:rFonts w:ascii="Times New Roman" w:hAnsi="Times New Roman" w:cs="Times New Roman"/>
          <w:color w:val="000000"/>
          <w:sz w:val="24"/>
          <w:szCs w:val="24"/>
        </w:rPr>
        <w:t>округе</w:t>
      </w:r>
      <w:r w:rsidRPr="00037A54">
        <w:rPr>
          <w:rFonts w:ascii="Times New Roman" w:hAnsi="Times New Roman" w:cs="Times New Roman"/>
          <w:color w:val="000000"/>
          <w:sz w:val="24"/>
          <w:szCs w:val="24"/>
        </w:rPr>
        <w:t xml:space="preserve"> определен ряд проблем: </w:t>
      </w:r>
    </w:p>
    <w:p w14:paraId="0E8D870E" w14:textId="4D01AF98" w:rsidR="00037A54" w:rsidRPr="00037A54" w:rsidRDefault="00037A54" w:rsidP="00037A5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37A54">
        <w:rPr>
          <w:rFonts w:ascii="Times New Roman" w:hAnsi="Times New Roman" w:cs="Times New Roman"/>
          <w:color w:val="000000"/>
          <w:sz w:val="24"/>
          <w:szCs w:val="24"/>
        </w:rPr>
        <w:t xml:space="preserve">материально-техническая база спортивных объектов не соответствует современным требованиям и потребностям населения района в занятиях физической культурой и спортом; </w:t>
      </w:r>
    </w:p>
    <w:p w14:paraId="6682D490" w14:textId="04A009D1" w:rsidR="00037A54" w:rsidRPr="00037A54" w:rsidRDefault="00037A54" w:rsidP="00037A5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37A54">
        <w:rPr>
          <w:rFonts w:ascii="Times New Roman" w:hAnsi="Times New Roman" w:cs="Times New Roman"/>
          <w:color w:val="000000"/>
          <w:sz w:val="24"/>
          <w:szCs w:val="24"/>
        </w:rPr>
        <w:t xml:space="preserve">недостаточное количество спортивных площадок в отдельных микрорайонах города и крупных сельских населенных пунктах; </w:t>
      </w:r>
    </w:p>
    <w:p w14:paraId="44218628" w14:textId="0326D774" w:rsidR="00037A54" w:rsidRPr="00037A54" w:rsidRDefault="00037A54" w:rsidP="00037A5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37A54">
        <w:rPr>
          <w:rFonts w:ascii="Times New Roman" w:hAnsi="Times New Roman" w:cs="Times New Roman"/>
          <w:color w:val="000000"/>
          <w:sz w:val="24"/>
          <w:szCs w:val="24"/>
        </w:rPr>
        <w:t xml:space="preserve">отсутствие квалифицированных специалистов, способных осуществлять развитие спорта и спортивную подготовку населения. </w:t>
      </w:r>
    </w:p>
    <w:p w14:paraId="5524914F" w14:textId="77777777" w:rsidR="00037A54" w:rsidRPr="00037A54" w:rsidRDefault="00037A54" w:rsidP="00037A54">
      <w:pPr>
        <w:autoSpaceDE w:val="0"/>
        <w:autoSpaceDN w:val="0"/>
        <w:adjustRightInd w:val="0"/>
        <w:rPr>
          <w:rFonts w:ascii="Times New Roman" w:hAnsi="Times New Roman" w:cs="Times New Roman"/>
          <w:b/>
          <w:bCs/>
          <w:i/>
          <w:iCs/>
          <w:color w:val="000000"/>
          <w:sz w:val="24"/>
          <w:szCs w:val="24"/>
        </w:rPr>
      </w:pPr>
      <w:r w:rsidRPr="00037A54">
        <w:rPr>
          <w:rFonts w:ascii="Times New Roman" w:hAnsi="Times New Roman" w:cs="Times New Roman"/>
          <w:b/>
          <w:bCs/>
          <w:i/>
          <w:iCs/>
          <w:color w:val="000000"/>
          <w:sz w:val="24"/>
          <w:szCs w:val="24"/>
        </w:rPr>
        <w:t xml:space="preserve">Основными задачами развития физической культуры и спорта к 2026 году являются: </w:t>
      </w:r>
    </w:p>
    <w:p w14:paraId="76E7694D" w14:textId="7D4159DC" w:rsidR="00037A54" w:rsidRPr="00037A54" w:rsidRDefault="00037A54" w:rsidP="00037A5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037A54">
        <w:rPr>
          <w:rFonts w:ascii="Times New Roman" w:hAnsi="Times New Roman" w:cs="Times New Roman"/>
          <w:color w:val="000000"/>
          <w:sz w:val="24"/>
          <w:szCs w:val="24"/>
        </w:rPr>
        <w:t xml:space="preserve">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w:t>
      </w:r>
    </w:p>
    <w:p w14:paraId="26BF9481" w14:textId="14ABAADC" w:rsidR="00037A54" w:rsidRPr="00037A54" w:rsidRDefault="004E1669" w:rsidP="00037A5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37A54" w:rsidRPr="00037A54">
        <w:rPr>
          <w:rFonts w:ascii="Times New Roman" w:hAnsi="Times New Roman" w:cs="Times New Roman"/>
          <w:color w:val="000000"/>
          <w:sz w:val="24"/>
          <w:szCs w:val="24"/>
        </w:rPr>
        <w:t xml:space="preserve">модернизация материально-технической базы спортивных объектов. </w:t>
      </w:r>
    </w:p>
    <w:p w14:paraId="1EB0D123" w14:textId="01FE8B48" w:rsidR="00037A54" w:rsidRPr="00037A54" w:rsidRDefault="00037A54" w:rsidP="00037A54">
      <w:pPr>
        <w:autoSpaceDE w:val="0"/>
        <w:autoSpaceDN w:val="0"/>
        <w:adjustRightInd w:val="0"/>
        <w:rPr>
          <w:rFonts w:ascii="Times New Roman" w:hAnsi="Times New Roman" w:cs="Times New Roman"/>
          <w:color w:val="000000"/>
          <w:sz w:val="24"/>
          <w:szCs w:val="24"/>
        </w:rPr>
      </w:pPr>
      <w:r w:rsidRPr="00037A54">
        <w:rPr>
          <w:rFonts w:ascii="Times New Roman" w:hAnsi="Times New Roman" w:cs="Times New Roman"/>
          <w:color w:val="000000"/>
          <w:sz w:val="24"/>
          <w:szCs w:val="24"/>
        </w:rPr>
        <w:t xml:space="preserve">Решение указанных задач будет осуществляться путем реализации в </w:t>
      </w:r>
      <w:r w:rsidR="00F6214D">
        <w:rPr>
          <w:rFonts w:ascii="Times New Roman" w:hAnsi="Times New Roman" w:cs="Times New Roman"/>
          <w:color w:val="000000"/>
          <w:sz w:val="24"/>
          <w:szCs w:val="24"/>
        </w:rPr>
        <w:t>округе</w:t>
      </w:r>
      <w:r w:rsidRPr="00037A54">
        <w:rPr>
          <w:rFonts w:ascii="Times New Roman" w:hAnsi="Times New Roman" w:cs="Times New Roman"/>
          <w:color w:val="000000"/>
          <w:sz w:val="24"/>
          <w:szCs w:val="24"/>
        </w:rPr>
        <w:t xml:space="preserve"> мероприятий проектной инициативы "Создание для всех категорий и групп населения условий для занятий </w:t>
      </w:r>
      <w:r w:rsidRPr="00037A54">
        <w:rPr>
          <w:rFonts w:ascii="Times New Roman" w:hAnsi="Times New Roman" w:cs="Times New Roman"/>
          <w:color w:val="000000"/>
          <w:sz w:val="24"/>
          <w:szCs w:val="24"/>
        </w:rPr>
        <w:lastRenderedPageBreak/>
        <w:t xml:space="preserve">физической культурой и спортом, в том числе повышение уровня обеспеченности населения объектами спорта". </w:t>
      </w:r>
    </w:p>
    <w:p w14:paraId="0053EF01" w14:textId="77777777" w:rsidR="00037A54" w:rsidRPr="00037A54" w:rsidRDefault="00037A54" w:rsidP="00037A54">
      <w:pPr>
        <w:autoSpaceDE w:val="0"/>
        <w:autoSpaceDN w:val="0"/>
        <w:adjustRightInd w:val="0"/>
        <w:rPr>
          <w:rFonts w:ascii="Times New Roman" w:hAnsi="Times New Roman" w:cs="Times New Roman"/>
          <w:color w:val="000000"/>
          <w:sz w:val="24"/>
          <w:szCs w:val="24"/>
        </w:rPr>
      </w:pPr>
      <w:r w:rsidRPr="00037A54">
        <w:rPr>
          <w:rFonts w:ascii="Times New Roman" w:hAnsi="Times New Roman" w:cs="Times New Roman"/>
          <w:color w:val="000000"/>
          <w:sz w:val="24"/>
          <w:szCs w:val="24"/>
        </w:rPr>
        <w:t xml:space="preserve">В рамках реализации мероприятий региональной составляющей федерального проекта «Спорт - норма жизни" предусматривается: </w:t>
      </w:r>
    </w:p>
    <w:p w14:paraId="1994C7BF" w14:textId="45BAAD4B" w:rsidR="00037A54" w:rsidRPr="00037A54" w:rsidRDefault="004E1669" w:rsidP="00037A54">
      <w:pP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37A54" w:rsidRPr="00037A54">
        <w:rPr>
          <w:rFonts w:ascii="Times New Roman" w:hAnsi="Times New Roman" w:cs="Times New Roman"/>
          <w:color w:val="000000"/>
          <w:sz w:val="24"/>
          <w:szCs w:val="24"/>
        </w:rPr>
        <w:t xml:space="preserve">реализация календарного плана официальных физкультурных мероприятий и спортивных мероприятий на территории Холмского муниципального </w:t>
      </w:r>
      <w:r>
        <w:rPr>
          <w:rFonts w:ascii="Times New Roman" w:hAnsi="Times New Roman" w:cs="Times New Roman"/>
          <w:color w:val="000000"/>
          <w:sz w:val="24"/>
          <w:szCs w:val="24"/>
        </w:rPr>
        <w:t>округа</w:t>
      </w:r>
      <w:r w:rsidR="00037A54" w:rsidRPr="00037A54">
        <w:rPr>
          <w:rFonts w:ascii="Times New Roman" w:hAnsi="Times New Roman" w:cs="Times New Roman"/>
          <w:color w:val="000000"/>
          <w:sz w:val="24"/>
          <w:szCs w:val="24"/>
        </w:rPr>
        <w:t xml:space="preserve"> (ежегодно не менее 50 соревнований);</w:t>
      </w:r>
    </w:p>
    <w:p w14:paraId="3F91687C" w14:textId="2863263D" w:rsidR="00037A54" w:rsidRPr="00037A54" w:rsidRDefault="004E1669" w:rsidP="00037A5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37A54" w:rsidRPr="00037A54">
        <w:rPr>
          <w:rFonts w:ascii="Times New Roman" w:hAnsi="Times New Roman" w:cs="Times New Roman"/>
          <w:color w:val="000000"/>
          <w:sz w:val="24"/>
          <w:szCs w:val="24"/>
        </w:rPr>
        <w:t xml:space="preserve">реализация Всероссийского физкультурно-спортивного комплекса "Готов к труду и обороне" (ГТО), предусматривающего тестирование уровня физической подготовленности населения, и проведение ежегодно не менее 3 фестивалей; </w:t>
      </w:r>
    </w:p>
    <w:p w14:paraId="528F7518" w14:textId="38D1E4BD" w:rsidR="00037A54" w:rsidRPr="00037A54" w:rsidRDefault="004E1669" w:rsidP="00037A5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37A54" w:rsidRPr="00037A54">
        <w:rPr>
          <w:rFonts w:ascii="Times New Roman" w:hAnsi="Times New Roman" w:cs="Times New Roman"/>
          <w:color w:val="000000"/>
          <w:sz w:val="24"/>
          <w:szCs w:val="24"/>
        </w:rPr>
        <w:t xml:space="preserve">совершенствование системы спортивной подготовки, в том числе подготовка и ежегодное участие членов спортивных сборных команд Холмского </w:t>
      </w:r>
      <w:r>
        <w:rPr>
          <w:rFonts w:ascii="Times New Roman" w:hAnsi="Times New Roman" w:cs="Times New Roman"/>
          <w:color w:val="000000"/>
          <w:sz w:val="24"/>
          <w:szCs w:val="24"/>
        </w:rPr>
        <w:t>округа</w:t>
      </w:r>
      <w:r w:rsidR="00037A54" w:rsidRPr="00037A54">
        <w:rPr>
          <w:rFonts w:ascii="Times New Roman" w:hAnsi="Times New Roman" w:cs="Times New Roman"/>
          <w:color w:val="000000"/>
          <w:sz w:val="24"/>
          <w:szCs w:val="24"/>
        </w:rPr>
        <w:t xml:space="preserve"> не менее чем в 10 областных спортивных соревнованиях; </w:t>
      </w:r>
    </w:p>
    <w:p w14:paraId="648BEE29" w14:textId="40BAA2D5" w:rsidR="00037A54" w:rsidRPr="00037A54" w:rsidRDefault="004E1669" w:rsidP="00037A5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37A54" w:rsidRPr="00037A54">
        <w:rPr>
          <w:rFonts w:ascii="Times New Roman" w:hAnsi="Times New Roman" w:cs="Times New Roman"/>
          <w:color w:val="000000"/>
          <w:sz w:val="24"/>
          <w:szCs w:val="24"/>
        </w:rPr>
        <w:t xml:space="preserve">реализация плана информационно-коммуникационной кампании по пропаганде физической культуры, спорта и здорового образа жизни (ежегодно не менее 50 информационных материалов). </w:t>
      </w:r>
    </w:p>
    <w:p w14:paraId="673C8FEE" w14:textId="32B9DD5A" w:rsidR="00037A54" w:rsidRPr="00037A54" w:rsidRDefault="00037A54" w:rsidP="00037A54">
      <w:pPr>
        <w:autoSpaceDE w:val="0"/>
        <w:autoSpaceDN w:val="0"/>
        <w:adjustRightInd w:val="0"/>
        <w:rPr>
          <w:rFonts w:ascii="Times New Roman" w:hAnsi="Times New Roman" w:cs="Times New Roman"/>
          <w:color w:val="000000"/>
          <w:sz w:val="24"/>
          <w:szCs w:val="24"/>
        </w:rPr>
      </w:pPr>
      <w:r w:rsidRPr="00037A54">
        <w:rPr>
          <w:rFonts w:ascii="Times New Roman" w:hAnsi="Times New Roman" w:cs="Times New Roman"/>
          <w:color w:val="000000"/>
          <w:sz w:val="24"/>
          <w:szCs w:val="24"/>
        </w:rPr>
        <w:t xml:space="preserve">Реализация мероприятий приоритетного регионального проекта "Будь в спорте" направлена на формирование у населения </w:t>
      </w:r>
      <w:r w:rsidR="00D87A59">
        <w:rPr>
          <w:rFonts w:ascii="Times New Roman" w:hAnsi="Times New Roman" w:cs="Times New Roman"/>
          <w:color w:val="000000"/>
          <w:sz w:val="24"/>
          <w:szCs w:val="24"/>
        </w:rPr>
        <w:t>округа</w:t>
      </w:r>
      <w:r w:rsidRPr="00037A54">
        <w:rPr>
          <w:rFonts w:ascii="Times New Roman" w:hAnsi="Times New Roman" w:cs="Times New Roman"/>
          <w:color w:val="000000"/>
          <w:sz w:val="24"/>
          <w:szCs w:val="24"/>
        </w:rPr>
        <w:t xml:space="preserve"> потребности в систематических занятиях физической культурой и спортом, пропаганду ценностей здорового образа жизни. Результатом реализации проекта станет увеличение</w:t>
      </w:r>
      <w:r w:rsidR="00D87A59">
        <w:rPr>
          <w:rFonts w:ascii="Times New Roman" w:hAnsi="Times New Roman" w:cs="Times New Roman"/>
          <w:color w:val="000000"/>
          <w:sz w:val="24"/>
          <w:szCs w:val="24"/>
        </w:rPr>
        <w:t xml:space="preserve"> </w:t>
      </w:r>
      <w:r w:rsidRPr="00037A54">
        <w:rPr>
          <w:rFonts w:ascii="Times New Roman" w:hAnsi="Times New Roman" w:cs="Times New Roman"/>
          <w:color w:val="000000"/>
          <w:sz w:val="24"/>
          <w:szCs w:val="24"/>
        </w:rPr>
        <w:t>доли граждан среднего возраста, систематически занимающихся физической культурой и спортом</w:t>
      </w:r>
      <w:r w:rsidR="00D87A59">
        <w:rPr>
          <w:rFonts w:ascii="Times New Roman" w:hAnsi="Times New Roman" w:cs="Times New Roman"/>
          <w:color w:val="000000"/>
          <w:sz w:val="24"/>
          <w:szCs w:val="24"/>
        </w:rPr>
        <w:t xml:space="preserve"> </w:t>
      </w:r>
      <w:r w:rsidRPr="00037A54">
        <w:rPr>
          <w:rFonts w:ascii="Times New Roman" w:hAnsi="Times New Roman" w:cs="Times New Roman"/>
          <w:color w:val="000000"/>
          <w:sz w:val="24"/>
          <w:szCs w:val="24"/>
        </w:rPr>
        <w:t xml:space="preserve">к 2026 году - до 55,0 процентов. </w:t>
      </w:r>
    </w:p>
    <w:p w14:paraId="196A9307" w14:textId="77777777" w:rsidR="00037A54" w:rsidRPr="00037A54" w:rsidRDefault="00037A54" w:rsidP="00037A54">
      <w:pPr>
        <w:autoSpaceDE w:val="0"/>
        <w:autoSpaceDN w:val="0"/>
        <w:adjustRightInd w:val="0"/>
        <w:rPr>
          <w:rFonts w:ascii="Times New Roman" w:hAnsi="Times New Roman" w:cs="Times New Roman"/>
          <w:color w:val="000000"/>
          <w:sz w:val="24"/>
          <w:szCs w:val="24"/>
        </w:rPr>
      </w:pPr>
      <w:r w:rsidRPr="00037A54">
        <w:rPr>
          <w:rFonts w:ascii="Times New Roman" w:hAnsi="Times New Roman" w:cs="Times New Roman"/>
          <w:color w:val="000000"/>
          <w:sz w:val="24"/>
          <w:szCs w:val="24"/>
        </w:rPr>
        <w:t xml:space="preserve">Мероприятиями проекта предусмотрено 4 блока активностей: 100 бесплатных фитнес-тренировок и массовых зарядок; 100 открытых уроков и мастер-классов по видам спорта; 50 дней "открытых дверей" в физкультурно-спортивных организациях; 50 крупных турниров, массовых соревнований, фестивалей по видам спорта. </w:t>
      </w:r>
    </w:p>
    <w:p w14:paraId="289726CC" w14:textId="78D7E4E1" w:rsidR="00037A54" w:rsidRPr="00037A54" w:rsidRDefault="00037A54" w:rsidP="00037A54">
      <w:pPr>
        <w:autoSpaceDE w:val="0"/>
        <w:autoSpaceDN w:val="0"/>
        <w:adjustRightInd w:val="0"/>
        <w:rPr>
          <w:rFonts w:ascii="Times New Roman" w:hAnsi="Times New Roman" w:cs="Times New Roman"/>
          <w:color w:val="000000"/>
          <w:sz w:val="24"/>
          <w:szCs w:val="24"/>
        </w:rPr>
      </w:pPr>
      <w:r w:rsidRPr="00037A54">
        <w:rPr>
          <w:rFonts w:ascii="Times New Roman" w:hAnsi="Times New Roman" w:cs="Times New Roman"/>
          <w:color w:val="000000"/>
          <w:sz w:val="24"/>
          <w:szCs w:val="24"/>
        </w:rPr>
        <w:t>Реализация мероприятий приоритетного регионального проекта "Активное долголетие" будет способствовать привлечению населения старшего возраста к систематическим занятиям физической культурой, развитию социальной активности и повышению качества жизни данной категории населения. Результатом реализации проекта станет увеличение</w:t>
      </w:r>
      <w:r w:rsidR="00D87A59">
        <w:rPr>
          <w:rFonts w:ascii="Times New Roman" w:hAnsi="Times New Roman" w:cs="Times New Roman"/>
          <w:color w:val="000000"/>
          <w:sz w:val="24"/>
          <w:szCs w:val="24"/>
        </w:rPr>
        <w:t xml:space="preserve"> </w:t>
      </w:r>
      <w:r w:rsidRPr="00037A54">
        <w:rPr>
          <w:rFonts w:ascii="Times New Roman" w:hAnsi="Times New Roman" w:cs="Times New Roman"/>
          <w:color w:val="000000"/>
          <w:sz w:val="24"/>
          <w:szCs w:val="24"/>
        </w:rPr>
        <w:t>доли граждан старшего возраста, систематически занимающихся физической культурой и спортом</w:t>
      </w:r>
      <w:r w:rsidR="00D87A59">
        <w:rPr>
          <w:rFonts w:ascii="Times New Roman" w:hAnsi="Times New Roman" w:cs="Times New Roman"/>
          <w:color w:val="000000"/>
          <w:sz w:val="24"/>
          <w:szCs w:val="24"/>
        </w:rPr>
        <w:t xml:space="preserve"> </w:t>
      </w:r>
      <w:r w:rsidRPr="00037A54">
        <w:rPr>
          <w:rFonts w:ascii="Times New Roman" w:hAnsi="Times New Roman" w:cs="Times New Roman"/>
          <w:color w:val="000000"/>
          <w:sz w:val="24"/>
          <w:szCs w:val="24"/>
        </w:rPr>
        <w:t xml:space="preserve">к 2026 году - до 18,2 процента. </w:t>
      </w:r>
    </w:p>
    <w:p w14:paraId="2807DE85" w14:textId="0D7481FB" w:rsidR="00037A54" w:rsidRPr="00D87A59" w:rsidRDefault="00037A54" w:rsidP="00D87A59">
      <w:pPr>
        <w:rPr>
          <w:rFonts w:ascii="Times New Roman" w:hAnsi="Times New Roman" w:cs="Times New Roman"/>
          <w:color w:val="000000"/>
          <w:sz w:val="24"/>
          <w:szCs w:val="24"/>
        </w:rPr>
      </w:pPr>
      <w:r w:rsidRPr="00037A54">
        <w:rPr>
          <w:rFonts w:ascii="Times New Roman" w:hAnsi="Times New Roman" w:cs="Times New Roman"/>
          <w:color w:val="000000"/>
          <w:sz w:val="24"/>
          <w:szCs w:val="24"/>
        </w:rPr>
        <w:t>В рамках проекта ежегодно будет проходить спартакиада пенсионеров, 50 мастер-классов по различным видам физической активности, 50 лекций и консультаций о здоровом образе жизни и поддержании физической активности.</w:t>
      </w:r>
    </w:p>
    <w:p w14:paraId="073AAB04" w14:textId="4C547A2F" w:rsidR="00886FAA" w:rsidRPr="00FB0C6F" w:rsidRDefault="00E93EBF" w:rsidP="00FB0C6F">
      <w:pPr>
        <w:rPr>
          <w:rFonts w:ascii="Times New Roman" w:hAnsi="Times New Roman" w:cs="Times New Roman"/>
          <w:sz w:val="24"/>
          <w:szCs w:val="24"/>
        </w:rPr>
      </w:pPr>
      <w:r w:rsidRPr="009A60D3">
        <w:rPr>
          <w:rFonts w:ascii="Times New Roman" w:hAnsi="Times New Roman"/>
          <w:sz w:val="24"/>
          <w:szCs w:val="24"/>
        </w:rPr>
        <w:t xml:space="preserve">По данным Росстата РФ </w:t>
      </w:r>
      <w:r>
        <w:rPr>
          <w:rFonts w:ascii="Times New Roman" w:hAnsi="Times New Roman"/>
          <w:sz w:val="24"/>
          <w:szCs w:val="24"/>
        </w:rPr>
        <w:t>в период с 201</w:t>
      </w:r>
      <w:r w:rsidR="00FB0C6F">
        <w:rPr>
          <w:rFonts w:ascii="Times New Roman" w:hAnsi="Times New Roman"/>
          <w:sz w:val="24"/>
          <w:szCs w:val="24"/>
        </w:rPr>
        <w:t>7</w:t>
      </w:r>
      <w:r>
        <w:rPr>
          <w:rFonts w:ascii="Times New Roman" w:hAnsi="Times New Roman"/>
          <w:sz w:val="24"/>
          <w:szCs w:val="24"/>
        </w:rPr>
        <w:t xml:space="preserve"> по 202</w:t>
      </w:r>
      <w:r w:rsidR="00FB0C6F">
        <w:rPr>
          <w:rFonts w:ascii="Times New Roman" w:hAnsi="Times New Roman"/>
          <w:sz w:val="24"/>
          <w:szCs w:val="24"/>
        </w:rPr>
        <w:t>4</w:t>
      </w:r>
      <w:r>
        <w:rPr>
          <w:rFonts w:ascii="Times New Roman" w:hAnsi="Times New Roman"/>
          <w:sz w:val="24"/>
          <w:szCs w:val="24"/>
        </w:rPr>
        <w:t xml:space="preserve"> годы </w:t>
      </w:r>
      <w:r w:rsidRPr="009A60D3">
        <w:rPr>
          <w:rFonts w:ascii="Times New Roman" w:hAnsi="Times New Roman"/>
          <w:sz w:val="24"/>
          <w:szCs w:val="24"/>
        </w:rPr>
        <w:t>на территории</w:t>
      </w:r>
      <w:r>
        <w:rPr>
          <w:rFonts w:ascii="Times New Roman" w:hAnsi="Times New Roman"/>
          <w:sz w:val="24"/>
          <w:szCs w:val="24"/>
        </w:rPr>
        <w:t xml:space="preserve"> </w:t>
      </w:r>
      <w:r w:rsidR="00FB0C6F">
        <w:rPr>
          <w:rFonts w:ascii="Times New Roman" w:hAnsi="Times New Roman"/>
          <w:sz w:val="24"/>
          <w:szCs w:val="24"/>
        </w:rPr>
        <w:t>Холмского</w:t>
      </w:r>
      <w:r>
        <w:rPr>
          <w:rFonts w:ascii="Times New Roman" w:hAnsi="Times New Roman"/>
          <w:sz w:val="24"/>
          <w:szCs w:val="24"/>
        </w:rPr>
        <w:t xml:space="preserve"> муниципального округа</w:t>
      </w:r>
      <w:r w:rsidRPr="009A60D3">
        <w:rPr>
          <w:rFonts w:ascii="Times New Roman" w:hAnsi="Times New Roman"/>
          <w:sz w:val="24"/>
          <w:szCs w:val="24"/>
        </w:rPr>
        <w:t xml:space="preserve"> числ</w:t>
      </w:r>
      <w:r>
        <w:rPr>
          <w:rFonts w:ascii="Times New Roman" w:hAnsi="Times New Roman"/>
          <w:sz w:val="24"/>
          <w:szCs w:val="24"/>
        </w:rPr>
        <w:t xml:space="preserve">о спортивных сооружений </w:t>
      </w:r>
      <w:r w:rsidRPr="009A60D3">
        <w:rPr>
          <w:rFonts w:ascii="Times New Roman" w:hAnsi="Times New Roman"/>
          <w:sz w:val="24"/>
          <w:szCs w:val="24"/>
        </w:rPr>
        <w:t>изменял</w:t>
      </w:r>
      <w:r>
        <w:rPr>
          <w:rFonts w:ascii="Times New Roman" w:hAnsi="Times New Roman"/>
          <w:sz w:val="24"/>
          <w:szCs w:val="24"/>
        </w:rPr>
        <w:t>о</w:t>
      </w:r>
      <w:r w:rsidRPr="009A60D3">
        <w:rPr>
          <w:rFonts w:ascii="Times New Roman" w:hAnsi="Times New Roman"/>
          <w:sz w:val="24"/>
          <w:szCs w:val="24"/>
        </w:rPr>
        <w:t>сь следующим образом</w:t>
      </w:r>
      <w:r>
        <w:rPr>
          <w:rFonts w:ascii="Times New Roman" w:hAnsi="Times New Roman"/>
          <w:sz w:val="24"/>
          <w:szCs w:val="24"/>
        </w:rPr>
        <w:t xml:space="preserve"> (таблица </w:t>
      </w:r>
      <w:r w:rsidRPr="009D3663">
        <w:rPr>
          <w:rFonts w:ascii="Times New Roman" w:hAnsi="Times New Roman" w:cs="Times New Roman"/>
          <w:sz w:val="24"/>
          <w:szCs w:val="24"/>
        </w:rPr>
        <w:t>2.</w:t>
      </w:r>
      <w:r w:rsidR="005A4436">
        <w:rPr>
          <w:rFonts w:ascii="Times New Roman" w:hAnsi="Times New Roman" w:cs="Times New Roman"/>
          <w:sz w:val="24"/>
          <w:szCs w:val="24"/>
        </w:rPr>
        <w:t>7</w:t>
      </w:r>
      <w:r w:rsidRPr="009D3663">
        <w:rPr>
          <w:rFonts w:ascii="Times New Roman" w:hAnsi="Times New Roman" w:cs="Times New Roman"/>
          <w:sz w:val="24"/>
          <w:szCs w:val="24"/>
        </w:rPr>
        <w:t>.</w:t>
      </w:r>
      <w:r>
        <w:rPr>
          <w:rFonts w:ascii="Times New Roman" w:hAnsi="Times New Roman" w:cs="Times New Roman"/>
          <w:sz w:val="24"/>
          <w:szCs w:val="24"/>
        </w:rPr>
        <w:t>5</w:t>
      </w:r>
      <w:r w:rsidRPr="009D3663">
        <w:rPr>
          <w:rFonts w:ascii="Times New Roman" w:hAnsi="Times New Roman" w:cs="Times New Roman"/>
          <w:sz w:val="24"/>
          <w:szCs w:val="24"/>
        </w:rPr>
        <w:t>.1.).</w:t>
      </w:r>
    </w:p>
    <w:p w14:paraId="7242698E" w14:textId="2687572A" w:rsidR="006A1301" w:rsidRPr="007A5F44" w:rsidRDefault="007A5F44" w:rsidP="007A5F44">
      <w:pPr>
        <w:pStyle w:val="36"/>
        <w:spacing w:after="0"/>
        <w:ind w:firstLine="709"/>
        <w:jc w:val="right"/>
        <w:rPr>
          <w:rFonts w:ascii="Times New Roman" w:hAnsi="Times New Roman" w:cs="Times New Roman"/>
          <w:b w:val="0"/>
          <w:bCs w:val="0"/>
          <w:i/>
          <w:iCs/>
          <w:color w:val="000000"/>
          <w:sz w:val="24"/>
          <w:szCs w:val="24"/>
        </w:rPr>
      </w:pPr>
      <w:r w:rsidRPr="00940C7D">
        <w:rPr>
          <w:rFonts w:ascii="Times New Roman" w:hAnsi="Times New Roman" w:cs="Times New Roman"/>
          <w:b w:val="0"/>
          <w:bCs w:val="0"/>
          <w:i/>
          <w:iCs/>
          <w:color w:val="000000"/>
          <w:sz w:val="24"/>
          <w:szCs w:val="24"/>
        </w:rPr>
        <w:t>Таблица 2.</w:t>
      </w:r>
      <w:r w:rsidR="005A4436">
        <w:rPr>
          <w:rFonts w:ascii="Times New Roman" w:hAnsi="Times New Roman" w:cs="Times New Roman"/>
          <w:b w:val="0"/>
          <w:bCs w:val="0"/>
          <w:i/>
          <w:iCs/>
          <w:color w:val="000000"/>
          <w:sz w:val="24"/>
          <w:szCs w:val="24"/>
        </w:rPr>
        <w:t>7</w:t>
      </w:r>
      <w:r w:rsidRPr="00940C7D">
        <w:rPr>
          <w:rFonts w:ascii="Times New Roman" w:hAnsi="Times New Roman" w:cs="Times New Roman"/>
          <w:b w:val="0"/>
          <w:bCs w:val="0"/>
          <w:i/>
          <w:iCs/>
          <w:color w:val="000000"/>
          <w:sz w:val="24"/>
          <w:szCs w:val="24"/>
        </w:rPr>
        <w:t>.5.</w:t>
      </w:r>
      <w:r>
        <w:rPr>
          <w:rFonts w:ascii="Times New Roman" w:hAnsi="Times New Roman" w:cs="Times New Roman"/>
          <w:b w:val="0"/>
          <w:bCs w:val="0"/>
          <w:i/>
          <w:iCs/>
          <w:color w:val="000000"/>
          <w:sz w:val="24"/>
          <w:szCs w:val="24"/>
        </w:rPr>
        <w:t>1</w:t>
      </w:r>
    </w:p>
    <w:tbl>
      <w:tblPr>
        <w:tblW w:w="5292" w:type="pct"/>
        <w:tblInd w:w="-552"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811"/>
        <w:gridCol w:w="1134"/>
        <w:gridCol w:w="849"/>
        <w:gridCol w:w="711"/>
        <w:gridCol w:w="849"/>
        <w:gridCol w:w="709"/>
        <w:gridCol w:w="711"/>
        <w:gridCol w:w="709"/>
        <w:gridCol w:w="851"/>
        <w:gridCol w:w="847"/>
      </w:tblGrid>
      <w:tr w:rsidR="00FB0C6F" w:rsidRPr="007A5F44" w14:paraId="74A763EC" w14:textId="77378375" w:rsidTr="00105F65">
        <w:trPr>
          <w:trHeight w:val="641"/>
        </w:trPr>
        <w:tc>
          <w:tcPr>
            <w:tcW w:w="1381" w:type="pct"/>
            <w:tcBorders>
              <w:top w:val="single" w:sz="8" w:space="0" w:color="000000"/>
              <w:left w:val="single" w:sz="8" w:space="0" w:color="000000"/>
              <w:bottom w:val="single" w:sz="8" w:space="0" w:color="000000"/>
              <w:right w:val="single" w:sz="8" w:space="0" w:color="000000"/>
            </w:tcBorders>
            <w:vAlign w:val="center"/>
            <w:hideMark/>
          </w:tcPr>
          <w:p w14:paraId="4BAF91BF" w14:textId="77777777" w:rsidR="008604B5" w:rsidRPr="00CE7CB3" w:rsidRDefault="008604B5" w:rsidP="007A5F44">
            <w:pPr>
              <w:jc w:val="center"/>
              <w:rPr>
                <w:rFonts w:ascii="Times New Roman" w:hAnsi="Times New Roman" w:cs="Times New Roman"/>
                <w:b/>
                <w:bCs/>
              </w:rPr>
            </w:pPr>
            <w:r w:rsidRPr="00CE7CB3">
              <w:rPr>
                <w:rFonts w:ascii="Times New Roman" w:hAnsi="Times New Roman" w:cs="Times New Roman"/>
                <w:b/>
                <w:bCs/>
              </w:rPr>
              <w:t>Показатели</w:t>
            </w:r>
          </w:p>
        </w:tc>
        <w:tc>
          <w:tcPr>
            <w:tcW w:w="557" w:type="pct"/>
            <w:tcBorders>
              <w:top w:val="single" w:sz="8" w:space="0" w:color="000000"/>
              <w:left w:val="single" w:sz="8" w:space="0" w:color="000000"/>
              <w:bottom w:val="single" w:sz="8" w:space="0" w:color="000000"/>
              <w:right w:val="single" w:sz="8" w:space="0" w:color="000000"/>
            </w:tcBorders>
            <w:vAlign w:val="center"/>
            <w:hideMark/>
          </w:tcPr>
          <w:p w14:paraId="29771E6F" w14:textId="77777777" w:rsidR="008604B5" w:rsidRPr="00CE7CB3" w:rsidRDefault="008604B5" w:rsidP="005E336A">
            <w:pPr>
              <w:ind w:left="-315" w:firstLine="315"/>
              <w:jc w:val="center"/>
              <w:rPr>
                <w:rFonts w:ascii="Times New Roman" w:hAnsi="Times New Roman" w:cs="Times New Roman"/>
                <w:b/>
                <w:bCs/>
              </w:rPr>
            </w:pPr>
            <w:r w:rsidRPr="00CE7CB3">
              <w:rPr>
                <w:rFonts w:ascii="Times New Roman" w:hAnsi="Times New Roman" w:cs="Times New Roman"/>
                <w:b/>
                <w:bCs/>
              </w:rPr>
              <w:t>Ед. измерения</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59D75E31" w14:textId="421C572D" w:rsidR="008604B5" w:rsidRPr="00CE7CB3" w:rsidRDefault="008604B5" w:rsidP="005E336A">
            <w:pPr>
              <w:ind w:firstLine="613"/>
              <w:jc w:val="center"/>
              <w:rPr>
                <w:rFonts w:ascii="Times New Roman" w:hAnsi="Times New Roman" w:cs="Times New Roman"/>
                <w:b/>
                <w:bCs/>
              </w:rPr>
            </w:pPr>
            <w:r w:rsidRPr="00CE7CB3">
              <w:rPr>
                <w:rFonts w:ascii="Times New Roman" w:hAnsi="Times New Roman" w:cs="Times New Roman"/>
                <w:b/>
                <w:bCs/>
              </w:rPr>
              <w:t>201</w:t>
            </w:r>
            <w:r>
              <w:rPr>
                <w:rFonts w:ascii="Times New Roman" w:hAnsi="Times New Roman" w:cs="Times New Roman"/>
                <w:b/>
                <w:bCs/>
              </w:rPr>
              <w:t>7</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36455DC9" w14:textId="157A3E6B" w:rsidR="008604B5" w:rsidRPr="00CE7CB3" w:rsidRDefault="008604B5" w:rsidP="007A5F44">
            <w:pPr>
              <w:ind w:firstLine="494"/>
              <w:jc w:val="center"/>
              <w:rPr>
                <w:rFonts w:ascii="Times New Roman" w:hAnsi="Times New Roman" w:cs="Times New Roman"/>
                <w:b/>
                <w:bCs/>
              </w:rPr>
            </w:pPr>
            <w:r w:rsidRPr="00CE7CB3">
              <w:rPr>
                <w:rFonts w:ascii="Times New Roman" w:hAnsi="Times New Roman" w:cs="Times New Roman"/>
                <w:b/>
                <w:bCs/>
              </w:rPr>
              <w:t>201</w:t>
            </w:r>
            <w:r>
              <w:rPr>
                <w:rFonts w:ascii="Times New Roman" w:hAnsi="Times New Roman" w:cs="Times New Roman"/>
                <w:b/>
                <w:bCs/>
              </w:rPr>
              <w:t>8</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1E2BB5A6" w14:textId="165B8BB5" w:rsidR="008604B5" w:rsidRPr="00CE7CB3" w:rsidRDefault="008604B5" w:rsidP="005E336A">
            <w:pPr>
              <w:ind w:firstLine="567"/>
              <w:jc w:val="center"/>
              <w:rPr>
                <w:rFonts w:ascii="Times New Roman" w:hAnsi="Times New Roman" w:cs="Times New Roman"/>
                <w:b/>
                <w:bCs/>
              </w:rPr>
            </w:pPr>
            <w:r w:rsidRPr="00CE7CB3">
              <w:rPr>
                <w:rFonts w:ascii="Times New Roman" w:hAnsi="Times New Roman" w:cs="Times New Roman"/>
                <w:b/>
                <w:bCs/>
              </w:rPr>
              <w:t>201</w:t>
            </w:r>
            <w:r>
              <w:rPr>
                <w:rFonts w:ascii="Times New Roman" w:hAnsi="Times New Roman" w:cs="Times New Roman"/>
                <w:b/>
                <w:bCs/>
              </w:rPr>
              <w:t>9</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DE45BAD" w14:textId="1A20236B" w:rsidR="008604B5" w:rsidRPr="00CE7CB3" w:rsidRDefault="008604B5" w:rsidP="007A5F44">
            <w:pPr>
              <w:ind w:firstLine="645"/>
              <w:jc w:val="center"/>
              <w:rPr>
                <w:rFonts w:ascii="Times New Roman" w:hAnsi="Times New Roman" w:cs="Times New Roman"/>
                <w:b/>
                <w:bCs/>
              </w:rPr>
            </w:pPr>
            <w:r w:rsidRPr="00CE7CB3">
              <w:rPr>
                <w:rFonts w:ascii="Times New Roman" w:hAnsi="Times New Roman" w:cs="Times New Roman"/>
                <w:b/>
                <w:bCs/>
              </w:rPr>
              <w:t>20</w:t>
            </w:r>
            <w:r>
              <w:rPr>
                <w:rFonts w:ascii="Times New Roman" w:hAnsi="Times New Roman" w:cs="Times New Roman"/>
                <w:b/>
                <w:bCs/>
              </w:rPr>
              <w:t>20</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C9DC26F" w14:textId="4D26AA7A" w:rsidR="008604B5" w:rsidRPr="00CE7CB3" w:rsidRDefault="008604B5" w:rsidP="007A5F44">
            <w:pPr>
              <w:ind w:firstLine="621"/>
              <w:jc w:val="center"/>
              <w:rPr>
                <w:rFonts w:ascii="Times New Roman" w:hAnsi="Times New Roman" w:cs="Times New Roman"/>
                <w:b/>
                <w:bCs/>
              </w:rPr>
            </w:pPr>
            <w:r w:rsidRPr="00CE7CB3">
              <w:rPr>
                <w:rFonts w:ascii="Times New Roman" w:hAnsi="Times New Roman" w:cs="Times New Roman"/>
                <w:b/>
                <w:bCs/>
              </w:rPr>
              <w:t>20</w:t>
            </w:r>
            <w:r>
              <w:rPr>
                <w:rFonts w:ascii="Times New Roman" w:hAnsi="Times New Roman" w:cs="Times New Roman"/>
                <w:b/>
                <w:bCs/>
              </w:rPr>
              <w:t>21</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B38D3D9" w14:textId="5F02752C" w:rsidR="008604B5" w:rsidRPr="00CE7CB3" w:rsidRDefault="008604B5" w:rsidP="007A5F44">
            <w:pPr>
              <w:ind w:firstLine="583"/>
              <w:jc w:val="center"/>
              <w:rPr>
                <w:rFonts w:ascii="Times New Roman" w:hAnsi="Times New Roman" w:cs="Times New Roman"/>
                <w:b/>
                <w:bCs/>
              </w:rPr>
            </w:pPr>
            <w:r w:rsidRPr="00CE7CB3">
              <w:rPr>
                <w:rFonts w:ascii="Times New Roman" w:hAnsi="Times New Roman" w:cs="Times New Roman"/>
                <w:b/>
                <w:bCs/>
              </w:rPr>
              <w:t>20</w:t>
            </w:r>
            <w:r>
              <w:rPr>
                <w:rFonts w:ascii="Times New Roman" w:hAnsi="Times New Roman" w:cs="Times New Roman"/>
                <w:b/>
                <w:bCs/>
              </w:rPr>
              <w:t>22</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E23F629" w14:textId="0C27F9CC" w:rsidR="008604B5" w:rsidRPr="00CE7CB3" w:rsidRDefault="008604B5" w:rsidP="005E336A">
            <w:pPr>
              <w:ind w:firstLine="543"/>
              <w:jc w:val="center"/>
              <w:rPr>
                <w:rFonts w:ascii="Times New Roman" w:hAnsi="Times New Roman" w:cs="Times New Roman"/>
                <w:b/>
                <w:bCs/>
              </w:rPr>
            </w:pPr>
            <w:r w:rsidRPr="00CE7CB3">
              <w:rPr>
                <w:rFonts w:ascii="Times New Roman" w:hAnsi="Times New Roman" w:cs="Times New Roman"/>
                <w:b/>
                <w:bCs/>
              </w:rPr>
              <w:t>20</w:t>
            </w:r>
            <w:r>
              <w:rPr>
                <w:rFonts w:ascii="Times New Roman" w:hAnsi="Times New Roman" w:cs="Times New Roman"/>
                <w:b/>
                <w:bCs/>
              </w:rPr>
              <w:t>23</w:t>
            </w:r>
          </w:p>
        </w:tc>
        <w:tc>
          <w:tcPr>
            <w:tcW w:w="416" w:type="pct"/>
            <w:tcBorders>
              <w:top w:val="single" w:sz="8" w:space="0" w:color="000000"/>
              <w:left w:val="single" w:sz="8" w:space="0" w:color="000000"/>
              <w:bottom w:val="single" w:sz="8" w:space="0" w:color="000000"/>
              <w:right w:val="single" w:sz="8" w:space="0" w:color="000000"/>
            </w:tcBorders>
            <w:vAlign w:val="center"/>
          </w:tcPr>
          <w:p w14:paraId="27BB166B" w14:textId="38C4408E" w:rsidR="008604B5" w:rsidRPr="00CE7CB3" w:rsidRDefault="008604B5" w:rsidP="005E336A">
            <w:pPr>
              <w:ind w:firstLine="567"/>
              <w:jc w:val="center"/>
              <w:rPr>
                <w:rFonts w:ascii="Times New Roman" w:hAnsi="Times New Roman" w:cs="Times New Roman"/>
                <w:b/>
                <w:bCs/>
              </w:rPr>
            </w:pPr>
            <w:r>
              <w:rPr>
                <w:rFonts w:ascii="Times New Roman" w:hAnsi="Times New Roman" w:cs="Times New Roman"/>
                <w:b/>
                <w:bCs/>
              </w:rPr>
              <w:t>2024</w:t>
            </w:r>
          </w:p>
        </w:tc>
      </w:tr>
      <w:tr w:rsidR="00FB0C6F" w:rsidRPr="007A5F44" w14:paraId="45F58E30" w14:textId="77777777" w:rsidTr="00FB0C6F">
        <w:trPr>
          <w:trHeight w:val="162"/>
        </w:trPr>
        <w:tc>
          <w:tcPr>
            <w:tcW w:w="5000" w:type="pct"/>
            <w:gridSpan w:val="10"/>
            <w:tcBorders>
              <w:top w:val="single" w:sz="8" w:space="0" w:color="000000"/>
              <w:left w:val="single" w:sz="8" w:space="0" w:color="000000"/>
              <w:bottom w:val="single" w:sz="8" w:space="0" w:color="000000"/>
              <w:right w:val="single" w:sz="8" w:space="0" w:color="000000"/>
            </w:tcBorders>
            <w:vAlign w:val="center"/>
          </w:tcPr>
          <w:p w14:paraId="2CBC116F" w14:textId="26C12249" w:rsidR="00FB0C6F" w:rsidRPr="00FB0C6F" w:rsidRDefault="00FB0C6F" w:rsidP="00FB0C6F">
            <w:pPr>
              <w:jc w:val="center"/>
              <w:rPr>
                <w:rFonts w:ascii="Times New Roman" w:hAnsi="Times New Roman" w:cs="Times New Roman"/>
                <w:b/>
                <w:bCs/>
              </w:rPr>
            </w:pPr>
            <w:r w:rsidRPr="00FB0C6F">
              <w:rPr>
                <w:rFonts w:ascii="Times New Roman" w:eastAsia="Times New Roman" w:hAnsi="Times New Roman" w:cs="Times New Roman"/>
              </w:rPr>
              <w:t>Число спортивных сооружений</w:t>
            </w:r>
          </w:p>
        </w:tc>
      </w:tr>
      <w:tr w:rsidR="00FB0C6F" w:rsidRPr="007A5F44" w14:paraId="60C75C35" w14:textId="4F57C489" w:rsidTr="00FB0C6F">
        <w:tc>
          <w:tcPr>
            <w:tcW w:w="13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780FCA1" w14:textId="77777777" w:rsidR="00FB0C6F" w:rsidRPr="007A5F44" w:rsidRDefault="00FB0C6F" w:rsidP="005E336A">
            <w:pPr>
              <w:ind w:left="-87" w:firstLine="0"/>
              <w:rPr>
                <w:rFonts w:ascii="Times New Roman" w:hAnsi="Times New Roman" w:cs="Times New Roman"/>
              </w:rPr>
            </w:pPr>
            <w:r w:rsidRPr="007A5F44">
              <w:rPr>
                <w:rFonts w:ascii="Times New Roman" w:hAnsi="Times New Roman" w:cs="Times New Roman"/>
              </w:rPr>
              <w:t>спортивные сооружения - всего</w:t>
            </w:r>
          </w:p>
        </w:tc>
        <w:tc>
          <w:tcPr>
            <w:tcW w:w="557" w:type="pct"/>
            <w:tcBorders>
              <w:top w:val="single" w:sz="8" w:space="0" w:color="000000"/>
              <w:left w:val="single" w:sz="8" w:space="0" w:color="000000"/>
              <w:bottom w:val="single" w:sz="8" w:space="0" w:color="000000"/>
              <w:right w:val="single" w:sz="8" w:space="0" w:color="000000"/>
            </w:tcBorders>
            <w:vAlign w:val="center"/>
            <w:hideMark/>
          </w:tcPr>
          <w:p w14:paraId="3A6884AE" w14:textId="77777777" w:rsidR="00FB0C6F" w:rsidRPr="007A5F44" w:rsidRDefault="00FB0C6F" w:rsidP="005E336A">
            <w:pPr>
              <w:ind w:firstLine="567"/>
              <w:jc w:val="center"/>
              <w:rPr>
                <w:rFonts w:ascii="Times New Roman" w:hAnsi="Times New Roman" w:cs="Times New Roman"/>
              </w:rPr>
            </w:pPr>
            <w:r w:rsidRPr="007A5F44">
              <w:rPr>
                <w:rFonts w:ascii="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56B6D908" w14:textId="5320EB8A" w:rsidR="00FB0C6F" w:rsidRPr="00FB0C6F" w:rsidRDefault="00FB0C6F" w:rsidP="005E336A">
            <w:pPr>
              <w:ind w:firstLine="472"/>
              <w:jc w:val="center"/>
              <w:rPr>
                <w:rFonts w:ascii="Times New Roman" w:hAnsi="Times New Roman" w:cs="Times New Roman"/>
              </w:rPr>
            </w:pPr>
            <w:r w:rsidRPr="00FB0C6F">
              <w:rPr>
                <w:rFonts w:ascii="Times New Roman" w:eastAsia="Times New Roman" w:hAnsi="Times New Roman" w:cs="Times New Roman"/>
              </w:rPr>
              <w:t>21</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3FB0EF3C" w14:textId="30F900E6" w:rsidR="00FB0C6F" w:rsidRPr="00FB0C6F" w:rsidRDefault="00FB0C6F" w:rsidP="005E336A">
            <w:pPr>
              <w:ind w:firstLine="636"/>
              <w:jc w:val="center"/>
              <w:rPr>
                <w:rFonts w:ascii="Times New Roman" w:hAnsi="Times New Roman" w:cs="Times New Roman"/>
              </w:rPr>
            </w:pPr>
            <w:r w:rsidRPr="00FB0C6F">
              <w:rPr>
                <w:rFonts w:ascii="Times New Roman" w:eastAsia="Times New Roman" w:hAnsi="Times New Roman" w:cs="Times New Roman"/>
              </w:rPr>
              <w:t>22</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01D696C9" w14:textId="5BA44361" w:rsidR="00FB0C6F" w:rsidRPr="00FB0C6F" w:rsidRDefault="00FB0C6F" w:rsidP="005E336A">
            <w:pPr>
              <w:ind w:firstLine="597"/>
              <w:jc w:val="center"/>
              <w:rPr>
                <w:rFonts w:ascii="Times New Roman" w:hAnsi="Times New Roman" w:cs="Times New Roman"/>
              </w:rPr>
            </w:pPr>
            <w:r w:rsidRPr="00FB0C6F">
              <w:rPr>
                <w:rFonts w:ascii="Times New Roman" w:eastAsia="Times New Roman" w:hAnsi="Times New Roman" w:cs="Times New Roman"/>
              </w:rPr>
              <w:t>22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0634329" w14:textId="47283BCC" w:rsidR="00FB0C6F" w:rsidRPr="00FB0C6F" w:rsidRDefault="00FB0C6F" w:rsidP="005E336A">
            <w:pPr>
              <w:ind w:firstLine="632"/>
              <w:jc w:val="center"/>
              <w:rPr>
                <w:rFonts w:ascii="Times New Roman" w:hAnsi="Times New Roman" w:cs="Times New Roman"/>
              </w:rPr>
            </w:pPr>
            <w:r w:rsidRPr="00FB0C6F">
              <w:rPr>
                <w:rFonts w:ascii="Times New Roman" w:eastAsia="Times New Roman" w:hAnsi="Times New Roman" w:cs="Times New Roman"/>
              </w:rPr>
              <w:t>22</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1B1440D5" w14:textId="6D8AEEBA" w:rsidR="00FB0C6F" w:rsidRPr="00FB0C6F" w:rsidRDefault="00FB0C6F" w:rsidP="005E336A">
            <w:pPr>
              <w:ind w:firstLine="580"/>
              <w:jc w:val="center"/>
              <w:rPr>
                <w:rFonts w:ascii="Times New Roman" w:hAnsi="Times New Roman" w:cs="Times New Roman"/>
              </w:rPr>
            </w:pPr>
            <w:r w:rsidRPr="00FB0C6F">
              <w:rPr>
                <w:rFonts w:ascii="Times New Roman" w:eastAsia="Times New Roman" w:hAnsi="Times New Roman" w:cs="Times New Roman"/>
              </w:rPr>
              <w:t>22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307FA0D" w14:textId="05F54BD0" w:rsidR="00FB0C6F" w:rsidRPr="00FB0C6F" w:rsidRDefault="00FB0C6F" w:rsidP="005E336A">
            <w:pPr>
              <w:ind w:firstLine="683"/>
              <w:jc w:val="center"/>
              <w:rPr>
                <w:rFonts w:ascii="Times New Roman" w:hAnsi="Times New Roman" w:cs="Times New Roman"/>
              </w:rPr>
            </w:pPr>
            <w:r w:rsidRPr="00FB0C6F">
              <w:rPr>
                <w:rFonts w:ascii="Times New Roman" w:eastAsia="Times New Roman" w:hAnsi="Times New Roman" w:cs="Times New Roman"/>
              </w:rPr>
              <w:t>20</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410BA4A" w14:textId="16522F83" w:rsidR="00FB0C6F" w:rsidRPr="007A5F44" w:rsidRDefault="00FB0C6F" w:rsidP="005E336A">
            <w:pPr>
              <w:ind w:firstLine="631"/>
              <w:jc w:val="center"/>
              <w:rPr>
                <w:rFonts w:ascii="Times New Roman" w:hAnsi="Times New Roman" w:cs="Times New Roman"/>
              </w:rPr>
            </w:pPr>
            <w:r>
              <w:rPr>
                <w:rFonts w:ascii="Times New Roman" w:hAnsi="Times New Roman" w:cs="Times New Roman"/>
              </w:rPr>
              <w:t>н/д</w:t>
            </w:r>
          </w:p>
        </w:tc>
        <w:tc>
          <w:tcPr>
            <w:tcW w:w="416" w:type="pct"/>
            <w:tcBorders>
              <w:top w:val="single" w:sz="8" w:space="0" w:color="000000"/>
              <w:left w:val="single" w:sz="8" w:space="0" w:color="000000"/>
              <w:bottom w:val="single" w:sz="8" w:space="0" w:color="000000"/>
              <w:right w:val="single" w:sz="8" w:space="0" w:color="000000"/>
            </w:tcBorders>
            <w:vAlign w:val="center"/>
          </w:tcPr>
          <w:p w14:paraId="751BA86A" w14:textId="20C4B9F8" w:rsidR="00FB0C6F" w:rsidRPr="007A5F44" w:rsidRDefault="00FB0C6F" w:rsidP="005E336A">
            <w:pPr>
              <w:ind w:firstLine="667"/>
              <w:jc w:val="center"/>
              <w:rPr>
                <w:rFonts w:ascii="Times New Roman" w:hAnsi="Times New Roman" w:cs="Times New Roman"/>
              </w:rPr>
            </w:pPr>
            <w:r>
              <w:rPr>
                <w:rFonts w:ascii="Times New Roman" w:hAnsi="Times New Roman" w:cs="Times New Roman"/>
              </w:rPr>
              <w:t>н/д</w:t>
            </w:r>
          </w:p>
        </w:tc>
      </w:tr>
      <w:tr w:rsidR="00FB0C6F" w:rsidRPr="007A5F44" w14:paraId="08DF88A8" w14:textId="4118D2E2" w:rsidTr="005269F5">
        <w:tc>
          <w:tcPr>
            <w:tcW w:w="13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B29475A" w14:textId="77777777" w:rsidR="00FB0C6F" w:rsidRPr="007A5F44" w:rsidRDefault="00FB0C6F" w:rsidP="005E336A">
            <w:pPr>
              <w:ind w:left="-87" w:firstLine="0"/>
              <w:rPr>
                <w:rFonts w:ascii="Times New Roman" w:hAnsi="Times New Roman" w:cs="Times New Roman"/>
              </w:rPr>
            </w:pPr>
            <w:r w:rsidRPr="007A5F44">
              <w:rPr>
                <w:rFonts w:ascii="Times New Roman" w:hAnsi="Times New Roman" w:cs="Times New Roman"/>
              </w:rPr>
              <w:t>плоскостные спортивные сооружения</w:t>
            </w:r>
          </w:p>
        </w:tc>
        <w:tc>
          <w:tcPr>
            <w:tcW w:w="557" w:type="pct"/>
            <w:tcBorders>
              <w:top w:val="single" w:sz="8" w:space="0" w:color="000000"/>
              <w:left w:val="single" w:sz="8" w:space="0" w:color="000000"/>
              <w:bottom w:val="single" w:sz="8" w:space="0" w:color="000000"/>
              <w:right w:val="single" w:sz="8" w:space="0" w:color="000000"/>
            </w:tcBorders>
            <w:vAlign w:val="center"/>
            <w:hideMark/>
          </w:tcPr>
          <w:p w14:paraId="59A32953" w14:textId="77777777" w:rsidR="00FB0C6F" w:rsidRPr="007A5F44" w:rsidRDefault="00FB0C6F" w:rsidP="005E336A">
            <w:pPr>
              <w:ind w:firstLine="567"/>
              <w:jc w:val="center"/>
              <w:rPr>
                <w:rFonts w:ascii="Times New Roman" w:hAnsi="Times New Roman" w:cs="Times New Roman"/>
              </w:rPr>
            </w:pPr>
            <w:r w:rsidRPr="007A5F44">
              <w:rPr>
                <w:rFonts w:ascii="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637548FD" w14:textId="47B9D98C" w:rsidR="00FB0C6F" w:rsidRPr="00FB0C6F" w:rsidRDefault="00FB0C6F" w:rsidP="005E336A">
            <w:pPr>
              <w:ind w:firstLine="472"/>
              <w:jc w:val="center"/>
              <w:rPr>
                <w:rFonts w:ascii="Times New Roman" w:hAnsi="Times New Roman" w:cs="Times New Roman"/>
              </w:rPr>
            </w:pPr>
            <w:r w:rsidRPr="00FB0C6F">
              <w:rPr>
                <w:rFonts w:ascii="Times New Roman" w:eastAsia="Times New Roman" w:hAnsi="Times New Roman" w:cs="Times New Roman"/>
              </w:rPr>
              <w:t>13</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57E0B12" w14:textId="3FDBAC9F" w:rsidR="00FB0C6F" w:rsidRPr="00FB0C6F" w:rsidRDefault="00FB0C6F" w:rsidP="005E336A">
            <w:pPr>
              <w:ind w:firstLine="636"/>
              <w:jc w:val="center"/>
              <w:rPr>
                <w:rFonts w:ascii="Times New Roman" w:hAnsi="Times New Roman" w:cs="Times New Roman"/>
              </w:rPr>
            </w:pPr>
            <w:r w:rsidRPr="00FB0C6F">
              <w:rPr>
                <w:rFonts w:ascii="Times New Roman" w:eastAsia="Times New Roman" w:hAnsi="Times New Roman" w:cs="Times New Roman"/>
              </w:rPr>
              <w:t>13</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6F7B805C" w14:textId="697A24A7" w:rsidR="00FB0C6F" w:rsidRPr="00FB0C6F" w:rsidRDefault="00FB0C6F" w:rsidP="005E336A">
            <w:pPr>
              <w:ind w:firstLine="597"/>
              <w:jc w:val="center"/>
              <w:rPr>
                <w:rFonts w:ascii="Times New Roman" w:hAnsi="Times New Roman" w:cs="Times New Roman"/>
              </w:rPr>
            </w:pPr>
            <w:r w:rsidRPr="00FB0C6F">
              <w:rPr>
                <w:rFonts w:ascii="Times New Roman" w:eastAsia="Times New Roman" w:hAnsi="Times New Roman" w:cs="Times New Roman"/>
              </w:rPr>
              <w:t>13</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6FF84CEB" w14:textId="2E6A0FF4" w:rsidR="00FB0C6F" w:rsidRPr="00FB0C6F" w:rsidRDefault="00FB0C6F" w:rsidP="005E336A">
            <w:pPr>
              <w:ind w:firstLine="632"/>
              <w:jc w:val="center"/>
              <w:rPr>
                <w:rFonts w:ascii="Times New Roman" w:hAnsi="Times New Roman" w:cs="Times New Roman"/>
              </w:rPr>
            </w:pPr>
            <w:r w:rsidRPr="00FB0C6F">
              <w:rPr>
                <w:rFonts w:ascii="Times New Roman" w:eastAsia="Times New Roman" w:hAnsi="Times New Roman" w:cs="Times New Roman"/>
              </w:rPr>
              <w:t>13</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3ABCB2F" w14:textId="35F2CF9E" w:rsidR="00FB0C6F" w:rsidRPr="00FB0C6F" w:rsidRDefault="00FB0C6F" w:rsidP="005E336A">
            <w:pPr>
              <w:ind w:firstLine="580"/>
              <w:jc w:val="center"/>
              <w:rPr>
                <w:rFonts w:ascii="Times New Roman" w:hAnsi="Times New Roman" w:cs="Times New Roman"/>
              </w:rPr>
            </w:pPr>
            <w:r w:rsidRPr="00FB0C6F">
              <w:rPr>
                <w:rFonts w:ascii="Times New Roman" w:eastAsia="Times New Roman" w:hAnsi="Times New Roman" w:cs="Times New Roman"/>
              </w:rPr>
              <w:t>13</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109E8EA3" w14:textId="3F13C148" w:rsidR="00FB0C6F" w:rsidRPr="00FB0C6F" w:rsidRDefault="00FB0C6F" w:rsidP="005E336A">
            <w:pPr>
              <w:ind w:firstLine="683"/>
              <w:jc w:val="center"/>
              <w:rPr>
                <w:rFonts w:ascii="Times New Roman" w:hAnsi="Times New Roman" w:cs="Times New Roman"/>
              </w:rPr>
            </w:pPr>
            <w:r w:rsidRPr="00FB0C6F">
              <w:rPr>
                <w:rFonts w:ascii="Times New Roman" w:eastAsia="Times New Roman" w:hAnsi="Times New Roman" w:cs="Times New Roman"/>
              </w:rPr>
              <w:t>15</w:t>
            </w:r>
          </w:p>
        </w:tc>
        <w:tc>
          <w:tcPr>
            <w:tcW w:w="418" w:type="pct"/>
            <w:tcBorders>
              <w:top w:val="single" w:sz="8" w:space="0" w:color="000000"/>
              <w:left w:val="single" w:sz="8" w:space="0" w:color="000000"/>
              <w:bottom w:val="single" w:sz="8" w:space="0" w:color="000000"/>
              <w:right w:val="single" w:sz="8" w:space="0" w:color="000000"/>
            </w:tcBorders>
            <w:hideMark/>
          </w:tcPr>
          <w:p w14:paraId="2DD2BE69" w14:textId="2AD513F1" w:rsidR="00FB0C6F" w:rsidRPr="007A5F44" w:rsidRDefault="00FB0C6F" w:rsidP="005E336A">
            <w:pPr>
              <w:ind w:firstLine="631"/>
              <w:jc w:val="center"/>
              <w:rPr>
                <w:rFonts w:ascii="Times New Roman" w:hAnsi="Times New Roman" w:cs="Times New Roman"/>
              </w:rPr>
            </w:pPr>
            <w:r w:rsidRPr="00C534DF">
              <w:rPr>
                <w:rFonts w:ascii="Times New Roman" w:hAnsi="Times New Roman" w:cs="Times New Roman"/>
              </w:rPr>
              <w:t>н/д</w:t>
            </w:r>
          </w:p>
        </w:tc>
        <w:tc>
          <w:tcPr>
            <w:tcW w:w="416" w:type="pct"/>
            <w:tcBorders>
              <w:top w:val="single" w:sz="8" w:space="0" w:color="000000"/>
              <w:left w:val="single" w:sz="8" w:space="0" w:color="000000"/>
              <w:bottom w:val="single" w:sz="8" w:space="0" w:color="000000"/>
              <w:right w:val="single" w:sz="8" w:space="0" w:color="000000"/>
            </w:tcBorders>
          </w:tcPr>
          <w:p w14:paraId="705F02FD" w14:textId="5AB218BA" w:rsidR="00FB0C6F" w:rsidRPr="007A5F44" w:rsidRDefault="00FB0C6F" w:rsidP="005E336A">
            <w:pPr>
              <w:ind w:firstLine="667"/>
              <w:jc w:val="center"/>
              <w:rPr>
                <w:rFonts w:ascii="Times New Roman" w:hAnsi="Times New Roman" w:cs="Times New Roman"/>
              </w:rPr>
            </w:pPr>
            <w:r w:rsidRPr="00C534DF">
              <w:rPr>
                <w:rFonts w:ascii="Times New Roman" w:hAnsi="Times New Roman" w:cs="Times New Roman"/>
              </w:rPr>
              <w:t>н/д</w:t>
            </w:r>
          </w:p>
        </w:tc>
      </w:tr>
      <w:tr w:rsidR="00FB0C6F" w:rsidRPr="007A5F44" w14:paraId="1B2D3508" w14:textId="08028A6A" w:rsidTr="005269F5">
        <w:tc>
          <w:tcPr>
            <w:tcW w:w="13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28A4597" w14:textId="77777777" w:rsidR="00FB0C6F" w:rsidRPr="007A5F44" w:rsidRDefault="00FB0C6F" w:rsidP="005E336A">
            <w:pPr>
              <w:ind w:left="-87" w:firstLine="0"/>
              <w:rPr>
                <w:rFonts w:ascii="Times New Roman" w:hAnsi="Times New Roman" w:cs="Times New Roman"/>
              </w:rPr>
            </w:pPr>
            <w:r w:rsidRPr="007A5F44">
              <w:rPr>
                <w:rFonts w:ascii="Times New Roman" w:hAnsi="Times New Roman" w:cs="Times New Roman"/>
              </w:rPr>
              <w:t>спортивные залы</w:t>
            </w:r>
          </w:p>
        </w:tc>
        <w:tc>
          <w:tcPr>
            <w:tcW w:w="557" w:type="pct"/>
            <w:tcBorders>
              <w:top w:val="single" w:sz="8" w:space="0" w:color="000000"/>
              <w:left w:val="single" w:sz="8" w:space="0" w:color="000000"/>
              <w:bottom w:val="single" w:sz="8" w:space="0" w:color="000000"/>
              <w:right w:val="single" w:sz="8" w:space="0" w:color="000000"/>
            </w:tcBorders>
            <w:vAlign w:val="center"/>
            <w:hideMark/>
          </w:tcPr>
          <w:p w14:paraId="0D9C59F2" w14:textId="77777777" w:rsidR="00FB0C6F" w:rsidRPr="007A5F44" w:rsidRDefault="00FB0C6F" w:rsidP="005E336A">
            <w:pPr>
              <w:ind w:firstLine="567"/>
              <w:jc w:val="center"/>
              <w:rPr>
                <w:rFonts w:ascii="Times New Roman" w:hAnsi="Times New Roman" w:cs="Times New Roman"/>
              </w:rPr>
            </w:pPr>
            <w:r w:rsidRPr="007A5F44">
              <w:rPr>
                <w:rFonts w:ascii="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42335336" w14:textId="0DDD1328" w:rsidR="00FB0C6F" w:rsidRPr="00FB0C6F" w:rsidRDefault="00FB0C6F" w:rsidP="005E336A">
            <w:pPr>
              <w:ind w:firstLine="472"/>
              <w:jc w:val="center"/>
              <w:rPr>
                <w:rFonts w:ascii="Times New Roman" w:hAnsi="Times New Roman" w:cs="Times New Roman"/>
              </w:rPr>
            </w:pPr>
            <w:r w:rsidRPr="00FB0C6F">
              <w:rPr>
                <w:rFonts w:ascii="Times New Roman" w:eastAsia="Times New Roman" w:hAnsi="Times New Roman" w:cs="Times New Roman"/>
              </w:rPr>
              <w:t>5</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460C153C" w14:textId="75349C00" w:rsidR="00FB0C6F" w:rsidRPr="00FB0C6F" w:rsidRDefault="00FB0C6F" w:rsidP="005E336A">
            <w:pPr>
              <w:ind w:firstLine="636"/>
              <w:jc w:val="center"/>
              <w:rPr>
                <w:rFonts w:ascii="Times New Roman" w:hAnsi="Times New Roman" w:cs="Times New Roman"/>
              </w:rPr>
            </w:pPr>
            <w:r w:rsidRPr="00FB0C6F">
              <w:rPr>
                <w:rFonts w:ascii="Times New Roman" w:eastAsia="Times New Roman" w:hAnsi="Times New Roman" w:cs="Times New Roman"/>
              </w:rPr>
              <w:t>5</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589777BC" w14:textId="7E51AE39" w:rsidR="00FB0C6F" w:rsidRPr="00FB0C6F" w:rsidRDefault="00FB0C6F" w:rsidP="005E336A">
            <w:pPr>
              <w:ind w:firstLine="597"/>
              <w:jc w:val="center"/>
              <w:rPr>
                <w:rFonts w:ascii="Times New Roman" w:hAnsi="Times New Roman" w:cs="Times New Roman"/>
              </w:rPr>
            </w:pPr>
            <w:r w:rsidRPr="00FB0C6F">
              <w:rPr>
                <w:rFonts w:ascii="Times New Roman" w:eastAsia="Times New Roman" w:hAnsi="Times New Roman" w:cs="Times New Roman"/>
              </w:rPr>
              <w:t>5</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45D95870" w14:textId="73EABBAC" w:rsidR="00FB0C6F" w:rsidRPr="00FB0C6F" w:rsidRDefault="00FB0C6F" w:rsidP="005E336A">
            <w:pPr>
              <w:ind w:firstLine="632"/>
              <w:jc w:val="center"/>
              <w:rPr>
                <w:rFonts w:ascii="Times New Roman" w:hAnsi="Times New Roman" w:cs="Times New Roman"/>
              </w:rPr>
            </w:pPr>
            <w:r w:rsidRPr="00FB0C6F">
              <w:rPr>
                <w:rFonts w:ascii="Times New Roman" w:eastAsia="Times New Roman" w:hAnsi="Times New Roman" w:cs="Times New Roman"/>
              </w:rPr>
              <w:t>5</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3E22A52B" w14:textId="0F2EB17E" w:rsidR="00FB0C6F" w:rsidRPr="00FB0C6F" w:rsidRDefault="00FB0C6F" w:rsidP="005E336A">
            <w:pPr>
              <w:ind w:firstLine="580"/>
              <w:jc w:val="center"/>
              <w:rPr>
                <w:rFonts w:ascii="Times New Roman" w:hAnsi="Times New Roman" w:cs="Times New Roman"/>
              </w:rPr>
            </w:pPr>
            <w:r w:rsidRPr="00FB0C6F">
              <w:rPr>
                <w:rFonts w:ascii="Times New Roman" w:eastAsia="Times New Roman" w:hAnsi="Times New Roman" w:cs="Times New Roman"/>
              </w:rPr>
              <w:t>5</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52272C5A" w14:textId="0D5BF9EE" w:rsidR="00FB0C6F" w:rsidRPr="00FB0C6F" w:rsidRDefault="00FB0C6F" w:rsidP="005E336A">
            <w:pPr>
              <w:ind w:firstLine="683"/>
              <w:jc w:val="center"/>
              <w:rPr>
                <w:rFonts w:ascii="Times New Roman" w:hAnsi="Times New Roman" w:cs="Times New Roman"/>
              </w:rPr>
            </w:pPr>
            <w:r w:rsidRPr="00FB0C6F">
              <w:rPr>
                <w:rFonts w:ascii="Times New Roman" w:eastAsia="Times New Roman" w:hAnsi="Times New Roman" w:cs="Times New Roman"/>
              </w:rPr>
              <w:t>5</w:t>
            </w:r>
          </w:p>
        </w:tc>
        <w:tc>
          <w:tcPr>
            <w:tcW w:w="418" w:type="pct"/>
            <w:tcBorders>
              <w:top w:val="single" w:sz="8" w:space="0" w:color="000000"/>
              <w:left w:val="single" w:sz="8" w:space="0" w:color="000000"/>
              <w:bottom w:val="single" w:sz="8" w:space="0" w:color="000000"/>
              <w:right w:val="single" w:sz="8" w:space="0" w:color="000000"/>
            </w:tcBorders>
            <w:hideMark/>
          </w:tcPr>
          <w:p w14:paraId="43DD4858" w14:textId="4B6AC91C" w:rsidR="00FB0C6F" w:rsidRPr="007A5F44" w:rsidRDefault="00FB0C6F" w:rsidP="005E336A">
            <w:pPr>
              <w:ind w:firstLine="631"/>
              <w:jc w:val="center"/>
              <w:rPr>
                <w:rFonts w:ascii="Times New Roman" w:hAnsi="Times New Roman" w:cs="Times New Roman"/>
              </w:rPr>
            </w:pPr>
            <w:r w:rsidRPr="00C534DF">
              <w:rPr>
                <w:rFonts w:ascii="Times New Roman" w:hAnsi="Times New Roman" w:cs="Times New Roman"/>
              </w:rPr>
              <w:t>н/д</w:t>
            </w:r>
          </w:p>
        </w:tc>
        <w:tc>
          <w:tcPr>
            <w:tcW w:w="416" w:type="pct"/>
            <w:tcBorders>
              <w:top w:val="single" w:sz="8" w:space="0" w:color="000000"/>
              <w:left w:val="single" w:sz="8" w:space="0" w:color="000000"/>
              <w:bottom w:val="single" w:sz="8" w:space="0" w:color="000000"/>
              <w:right w:val="single" w:sz="8" w:space="0" w:color="000000"/>
            </w:tcBorders>
          </w:tcPr>
          <w:p w14:paraId="6484CA90" w14:textId="7D6B8470" w:rsidR="00FB0C6F" w:rsidRPr="007A5F44" w:rsidRDefault="00FB0C6F" w:rsidP="005E336A">
            <w:pPr>
              <w:ind w:firstLine="667"/>
              <w:jc w:val="center"/>
              <w:rPr>
                <w:rFonts w:ascii="Times New Roman" w:hAnsi="Times New Roman" w:cs="Times New Roman"/>
              </w:rPr>
            </w:pPr>
            <w:r w:rsidRPr="00C534DF">
              <w:rPr>
                <w:rFonts w:ascii="Times New Roman" w:hAnsi="Times New Roman" w:cs="Times New Roman"/>
              </w:rPr>
              <w:t>н/д</w:t>
            </w:r>
          </w:p>
        </w:tc>
      </w:tr>
      <w:tr w:rsidR="00FB0C6F" w:rsidRPr="007A5F44" w14:paraId="6856E1E5" w14:textId="77777777" w:rsidTr="00FB0C6F">
        <w:tc>
          <w:tcPr>
            <w:tcW w:w="5000" w:type="pct"/>
            <w:gridSpan w:val="10"/>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5D06C8EC" w14:textId="0BCE04E8" w:rsidR="00FB0C6F" w:rsidRPr="00FB0C6F" w:rsidRDefault="00FB0C6F" w:rsidP="005E336A">
            <w:pPr>
              <w:ind w:left="-87" w:firstLine="0"/>
              <w:jc w:val="center"/>
              <w:rPr>
                <w:rFonts w:ascii="Times New Roman" w:hAnsi="Times New Roman" w:cs="Times New Roman"/>
              </w:rPr>
            </w:pPr>
            <w:r w:rsidRPr="00FB0C6F">
              <w:rPr>
                <w:rFonts w:ascii="Times New Roman" w:eastAsia="Times New Roman" w:hAnsi="Times New Roman" w:cs="Times New Roman"/>
              </w:rPr>
              <w:t>Число муниципальных спортивных сооружений</w:t>
            </w:r>
          </w:p>
        </w:tc>
      </w:tr>
      <w:tr w:rsidR="00FB0C6F" w:rsidRPr="007A5F44" w14:paraId="38BFEF26" w14:textId="555BF025" w:rsidTr="00FB0C6F">
        <w:tc>
          <w:tcPr>
            <w:tcW w:w="13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FE75C5F" w14:textId="77777777" w:rsidR="00FB0C6F" w:rsidRPr="007A5F44" w:rsidRDefault="00FB0C6F" w:rsidP="005E336A">
            <w:pPr>
              <w:ind w:left="-87" w:firstLine="0"/>
              <w:rPr>
                <w:rFonts w:ascii="Times New Roman" w:hAnsi="Times New Roman" w:cs="Times New Roman"/>
              </w:rPr>
            </w:pPr>
            <w:r w:rsidRPr="007A5F44">
              <w:rPr>
                <w:rFonts w:ascii="Times New Roman" w:hAnsi="Times New Roman" w:cs="Times New Roman"/>
              </w:rPr>
              <w:t>спортивные сооружения - всего</w:t>
            </w:r>
          </w:p>
        </w:tc>
        <w:tc>
          <w:tcPr>
            <w:tcW w:w="557" w:type="pct"/>
            <w:tcBorders>
              <w:top w:val="single" w:sz="8" w:space="0" w:color="000000"/>
              <w:left w:val="single" w:sz="8" w:space="0" w:color="000000"/>
              <w:bottom w:val="single" w:sz="8" w:space="0" w:color="000000"/>
              <w:right w:val="single" w:sz="8" w:space="0" w:color="000000"/>
            </w:tcBorders>
            <w:vAlign w:val="center"/>
            <w:hideMark/>
          </w:tcPr>
          <w:p w14:paraId="09CF7731" w14:textId="77777777" w:rsidR="00FB0C6F" w:rsidRPr="007A5F44" w:rsidRDefault="00FB0C6F" w:rsidP="005E336A">
            <w:pPr>
              <w:ind w:firstLine="438"/>
              <w:jc w:val="center"/>
              <w:rPr>
                <w:rFonts w:ascii="Times New Roman" w:hAnsi="Times New Roman" w:cs="Times New Roman"/>
              </w:rPr>
            </w:pPr>
            <w:r w:rsidRPr="007A5F44">
              <w:rPr>
                <w:rFonts w:ascii="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771C3BA2" w14:textId="2481CCF4" w:rsidR="00FB0C6F" w:rsidRPr="00FB0C6F" w:rsidRDefault="00FB0C6F" w:rsidP="005E336A">
            <w:pPr>
              <w:ind w:firstLine="567"/>
              <w:jc w:val="center"/>
              <w:rPr>
                <w:rFonts w:ascii="Times New Roman" w:hAnsi="Times New Roman" w:cs="Times New Roman"/>
              </w:rPr>
            </w:pPr>
            <w:r w:rsidRPr="00FB0C6F">
              <w:rPr>
                <w:rFonts w:ascii="Times New Roman" w:eastAsia="Times New Roman" w:hAnsi="Times New Roman" w:cs="Times New Roman"/>
              </w:rPr>
              <w:t>21</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1128B5D5" w14:textId="22A0771F" w:rsidR="00FB0C6F" w:rsidRPr="00FB0C6F" w:rsidRDefault="00FB0C6F" w:rsidP="005E336A">
            <w:pPr>
              <w:ind w:firstLine="636"/>
              <w:jc w:val="center"/>
              <w:rPr>
                <w:rFonts w:ascii="Times New Roman" w:hAnsi="Times New Roman" w:cs="Times New Roman"/>
              </w:rPr>
            </w:pPr>
            <w:r w:rsidRPr="00FB0C6F">
              <w:rPr>
                <w:rFonts w:ascii="Times New Roman" w:eastAsia="Times New Roman" w:hAnsi="Times New Roman" w:cs="Times New Roman"/>
              </w:rPr>
              <w:t>22</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61D46925" w14:textId="0106A8DF" w:rsidR="00FB0C6F" w:rsidRPr="00FB0C6F" w:rsidRDefault="00FB0C6F" w:rsidP="005E336A">
            <w:pPr>
              <w:ind w:firstLine="597"/>
              <w:jc w:val="center"/>
              <w:rPr>
                <w:rFonts w:ascii="Times New Roman" w:hAnsi="Times New Roman" w:cs="Times New Roman"/>
              </w:rPr>
            </w:pPr>
            <w:r w:rsidRPr="00FB0C6F">
              <w:rPr>
                <w:rFonts w:ascii="Times New Roman" w:eastAsia="Times New Roman" w:hAnsi="Times New Roman" w:cs="Times New Roman"/>
              </w:rPr>
              <w:t>22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2CD29632" w14:textId="2284E095" w:rsidR="00FB0C6F" w:rsidRPr="00FB0C6F" w:rsidRDefault="00FB0C6F" w:rsidP="005E336A">
            <w:pPr>
              <w:ind w:firstLine="632"/>
              <w:jc w:val="center"/>
              <w:rPr>
                <w:rFonts w:ascii="Times New Roman" w:hAnsi="Times New Roman" w:cs="Times New Roman"/>
              </w:rPr>
            </w:pPr>
            <w:r w:rsidRPr="00FB0C6F">
              <w:rPr>
                <w:rFonts w:ascii="Times New Roman" w:eastAsia="Times New Roman" w:hAnsi="Times New Roman" w:cs="Times New Roman"/>
              </w:rPr>
              <w:t>22</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5D8C944" w14:textId="5EA87AC9" w:rsidR="00FB0C6F" w:rsidRPr="00FB0C6F" w:rsidRDefault="00FB0C6F" w:rsidP="005E336A">
            <w:pPr>
              <w:ind w:firstLine="722"/>
              <w:jc w:val="center"/>
              <w:rPr>
                <w:rFonts w:ascii="Times New Roman" w:hAnsi="Times New Roman" w:cs="Times New Roman"/>
              </w:rPr>
            </w:pPr>
            <w:r w:rsidRPr="00FB0C6F">
              <w:rPr>
                <w:rFonts w:ascii="Times New Roman" w:eastAsia="Times New Roman" w:hAnsi="Times New Roman" w:cs="Times New Roman"/>
              </w:rPr>
              <w:t>22</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8AE0C06" w14:textId="007B55E1" w:rsidR="00FB0C6F" w:rsidRPr="00FB0C6F" w:rsidRDefault="00FB0C6F" w:rsidP="005E336A">
            <w:pPr>
              <w:ind w:firstLine="683"/>
              <w:jc w:val="center"/>
              <w:rPr>
                <w:rFonts w:ascii="Times New Roman" w:hAnsi="Times New Roman" w:cs="Times New Roman"/>
              </w:rPr>
            </w:pPr>
            <w:r w:rsidRPr="00FB0C6F">
              <w:rPr>
                <w:rFonts w:ascii="Times New Roman" w:eastAsia="Times New Roman" w:hAnsi="Times New Roman" w:cs="Times New Roman"/>
              </w:rPr>
              <w:t>20</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180FFF40" w14:textId="0FBEABA6" w:rsidR="00FB0C6F" w:rsidRPr="007A5F44" w:rsidRDefault="00FB0C6F" w:rsidP="005E336A">
            <w:pPr>
              <w:ind w:firstLine="773"/>
              <w:jc w:val="center"/>
              <w:rPr>
                <w:rFonts w:ascii="Times New Roman" w:hAnsi="Times New Roman" w:cs="Times New Roman"/>
              </w:rPr>
            </w:pPr>
            <w:r w:rsidRPr="00F06D99">
              <w:rPr>
                <w:rFonts w:ascii="Times New Roman" w:hAnsi="Times New Roman" w:cs="Times New Roman"/>
              </w:rPr>
              <w:t>н/д</w:t>
            </w:r>
          </w:p>
        </w:tc>
        <w:tc>
          <w:tcPr>
            <w:tcW w:w="416" w:type="pct"/>
            <w:tcBorders>
              <w:top w:val="single" w:sz="8" w:space="0" w:color="000000"/>
              <w:left w:val="single" w:sz="8" w:space="0" w:color="000000"/>
              <w:bottom w:val="single" w:sz="8" w:space="0" w:color="000000"/>
              <w:right w:val="single" w:sz="8" w:space="0" w:color="000000"/>
            </w:tcBorders>
            <w:vAlign w:val="center"/>
          </w:tcPr>
          <w:p w14:paraId="4318A29E" w14:textId="0AC0CF3D" w:rsidR="00FB0C6F" w:rsidRPr="007A5F44" w:rsidRDefault="00FB0C6F" w:rsidP="005E336A">
            <w:pPr>
              <w:ind w:firstLine="667"/>
              <w:jc w:val="center"/>
              <w:rPr>
                <w:rFonts w:ascii="Times New Roman" w:hAnsi="Times New Roman" w:cs="Times New Roman"/>
              </w:rPr>
            </w:pPr>
            <w:r w:rsidRPr="00F06D99">
              <w:rPr>
                <w:rFonts w:ascii="Times New Roman" w:hAnsi="Times New Roman" w:cs="Times New Roman"/>
              </w:rPr>
              <w:t>н/д</w:t>
            </w:r>
          </w:p>
        </w:tc>
      </w:tr>
      <w:tr w:rsidR="00FB0C6F" w:rsidRPr="007A5F44" w14:paraId="5748B4FC" w14:textId="232365CF" w:rsidTr="00FB0C6F">
        <w:tc>
          <w:tcPr>
            <w:tcW w:w="13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64667C9" w14:textId="77777777" w:rsidR="00FB0C6F" w:rsidRPr="007A5F44" w:rsidRDefault="00FB0C6F" w:rsidP="005E336A">
            <w:pPr>
              <w:ind w:left="-87" w:firstLine="0"/>
              <w:rPr>
                <w:rFonts w:ascii="Times New Roman" w:hAnsi="Times New Roman" w:cs="Times New Roman"/>
              </w:rPr>
            </w:pPr>
            <w:r w:rsidRPr="007A5F44">
              <w:rPr>
                <w:rFonts w:ascii="Times New Roman" w:hAnsi="Times New Roman" w:cs="Times New Roman"/>
              </w:rPr>
              <w:t>плоскостные спортивные сооружения</w:t>
            </w:r>
          </w:p>
        </w:tc>
        <w:tc>
          <w:tcPr>
            <w:tcW w:w="557" w:type="pct"/>
            <w:tcBorders>
              <w:top w:val="single" w:sz="8" w:space="0" w:color="000000"/>
              <w:left w:val="single" w:sz="8" w:space="0" w:color="000000"/>
              <w:bottom w:val="single" w:sz="8" w:space="0" w:color="000000"/>
              <w:right w:val="single" w:sz="8" w:space="0" w:color="000000"/>
            </w:tcBorders>
            <w:vAlign w:val="center"/>
            <w:hideMark/>
          </w:tcPr>
          <w:p w14:paraId="460861D6" w14:textId="77777777" w:rsidR="00FB0C6F" w:rsidRPr="007A5F44" w:rsidRDefault="00FB0C6F" w:rsidP="005E336A">
            <w:pPr>
              <w:ind w:firstLine="438"/>
              <w:jc w:val="center"/>
              <w:rPr>
                <w:rFonts w:ascii="Times New Roman" w:hAnsi="Times New Roman" w:cs="Times New Roman"/>
              </w:rPr>
            </w:pPr>
            <w:r w:rsidRPr="007A5F44">
              <w:rPr>
                <w:rFonts w:ascii="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4A9E2416" w14:textId="778926DC" w:rsidR="00FB0C6F" w:rsidRPr="00FB0C6F" w:rsidRDefault="00FB0C6F" w:rsidP="005E336A">
            <w:pPr>
              <w:ind w:firstLine="567"/>
              <w:jc w:val="center"/>
              <w:rPr>
                <w:rFonts w:ascii="Times New Roman" w:hAnsi="Times New Roman" w:cs="Times New Roman"/>
              </w:rPr>
            </w:pPr>
            <w:r w:rsidRPr="00FB0C6F">
              <w:rPr>
                <w:rFonts w:ascii="Times New Roman" w:eastAsia="Times New Roman" w:hAnsi="Times New Roman" w:cs="Times New Roman"/>
              </w:rPr>
              <w:t>13</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2FDB3590" w14:textId="63A4BA6F" w:rsidR="00FB0C6F" w:rsidRPr="00FB0C6F" w:rsidRDefault="00FB0C6F" w:rsidP="005E336A">
            <w:pPr>
              <w:ind w:firstLine="636"/>
              <w:jc w:val="center"/>
              <w:rPr>
                <w:rFonts w:ascii="Times New Roman" w:hAnsi="Times New Roman" w:cs="Times New Roman"/>
              </w:rPr>
            </w:pPr>
            <w:r w:rsidRPr="00FB0C6F">
              <w:rPr>
                <w:rFonts w:ascii="Times New Roman" w:eastAsia="Times New Roman" w:hAnsi="Times New Roman" w:cs="Times New Roman"/>
              </w:rPr>
              <w:t>13</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07A2996D" w14:textId="41912B16" w:rsidR="00FB0C6F" w:rsidRPr="00FB0C6F" w:rsidRDefault="00FB0C6F" w:rsidP="005E336A">
            <w:pPr>
              <w:ind w:firstLine="597"/>
              <w:jc w:val="center"/>
              <w:rPr>
                <w:rFonts w:ascii="Times New Roman" w:hAnsi="Times New Roman" w:cs="Times New Roman"/>
              </w:rPr>
            </w:pPr>
            <w:r w:rsidRPr="00FB0C6F">
              <w:rPr>
                <w:rFonts w:ascii="Times New Roman" w:eastAsia="Times New Roman" w:hAnsi="Times New Roman" w:cs="Times New Roman"/>
              </w:rPr>
              <w:t>13</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3E4A259" w14:textId="169A3896" w:rsidR="00FB0C6F" w:rsidRPr="00FB0C6F" w:rsidRDefault="00FB0C6F" w:rsidP="005E336A">
            <w:pPr>
              <w:ind w:firstLine="632"/>
              <w:jc w:val="center"/>
              <w:rPr>
                <w:rFonts w:ascii="Times New Roman" w:hAnsi="Times New Roman" w:cs="Times New Roman"/>
              </w:rPr>
            </w:pPr>
            <w:r w:rsidRPr="00FB0C6F">
              <w:rPr>
                <w:rFonts w:ascii="Times New Roman" w:eastAsia="Times New Roman" w:hAnsi="Times New Roman" w:cs="Times New Roman"/>
              </w:rPr>
              <w:t>13</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7534E933" w14:textId="35798D8A" w:rsidR="00FB0C6F" w:rsidRPr="00FB0C6F" w:rsidRDefault="00FB0C6F" w:rsidP="005E336A">
            <w:pPr>
              <w:ind w:firstLine="722"/>
              <w:jc w:val="center"/>
              <w:rPr>
                <w:rFonts w:ascii="Times New Roman" w:hAnsi="Times New Roman" w:cs="Times New Roman"/>
              </w:rPr>
            </w:pPr>
            <w:r w:rsidRPr="00FB0C6F">
              <w:rPr>
                <w:rFonts w:ascii="Times New Roman" w:eastAsia="Times New Roman" w:hAnsi="Times New Roman" w:cs="Times New Roman"/>
              </w:rPr>
              <w:t>13</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09E34490" w14:textId="1337AB35" w:rsidR="00FB0C6F" w:rsidRPr="00FB0C6F" w:rsidRDefault="00FB0C6F" w:rsidP="005E336A">
            <w:pPr>
              <w:ind w:firstLine="683"/>
              <w:jc w:val="center"/>
              <w:rPr>
                <w:rFonts w:ascii="Times New Roman" w:hAnsi="Times New Roman" w:cs="Times New Roman"/>
              </w:rPr>
            </w:pPr>
            <w:r w:rsidRPr="00FB0C6F">
              <w:rPr>
                <w:rFonts w:ascii="Times New Roman" w:eastAsia="Times New Roman" w:hAnsi="Times New Roman" w:cs="Times New Roman"/>
              </w:rPr>
              <w:t>15</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6ECA05AD" w14:textId="20CBB75A" w:rsidR="00FB0C6F" w:rsidRPr="007A5F44" w:rsidRDefault="00FB0C6F" w:rsidP="005E336A">
            <w:pPr>
              <w:ind w:firstLine="773"/>
              <w:jc w:val="center"/>
              <w:rPr>
                <w:rFonts w:ascii="Times New Roman" w:hAnsi="Times New Roman" w:cs="Times New Roman"/>
              </w:rPr>
            </w:pPr>
            <w:r w:rsidRPr="00F06D99">
              <w:rPr>
                <w:rFonts w:ascii="Times New Roman" w:hAnsi="Times New Roman" w:cs="Times New Roman"/>
              </w:rPr>
              <w:t>н/д</w:t>
            </w:r>
          </w:p>
        </w:tc>
        <w:tc>
          <w:tcPr>
            <w:tcW w:w="416" w:type="pct"/>
            <w:tcBorders>
              <w:top w:val="single" w:sz="8" w:space="0" w:color="000000"/>
              <w:left w:val="single" w:sz="8" w:space="0" w:color="000000"/>
              <w:bottom w:val="single" w:sz="8" w:space="0" w:color="000000"/>
              <w:right w:val="single" w:sz="8" w:space="0" w:color="000000"/>
            </w:tcBorders>
            <w:vAlign w:val="center"/>
          </w:tcPr>
          <w:p w14:paraId="20058AF2" w14:textId="21DB15E1" w:rsidR="00FB0C6F" w:rsidRPr="007A5F44" w:rsidRDefault="00FB0C6F" w:rsidP="005E336A">
            <w:pPr>
              <w:ind w:firstLine="667"/>
              <w:jc w:val="center"/>
              <w:rPr>
                <w:rFonts w:ascii="Times New Roman" w:hAnsi="Times New Roman" w:cs="Times New Roman"/>
              </w:rPr>
            </w:pPr>
            <w:r w:rsidRPr="00F06D99">
              <w:rPr>
                <w:rFonts w:ascii="Times New Roman" w:hAnsi="Times New Roman" w:cs="Times New Roman"/>
              </w:rPr>
              <w:t>н/д</w:t>
            </w:r>
          </w:p>
        </w:tc>
      </w:tr>
      <w:tr w:rsidR="00FB0C6F" w:rsidRPr="007A5F44" w14:paraId="5C8ADF41" w14:textId="0FB02A1A" w:rsidTr="00FB0C6F">
        <w:tc>
          <w:tcPr>
            <w:tcW w:w="1381"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B53FA32" w14:textId="77777777" w:rsidR="00FB0C6F" w:rsidRPr="007A5F44" w:rsidRDefault="00FB0C6F" w:rsidP="005E336A">
            <w:pPr>
              <w:ind w:left="-87" w:firstLine="0"/>
              <w:rPr>
                <w:rFonts w:ascii="Times New Roman" w:hAnsi="Times New Roman" w:cs="Times New Roman"/>
              </w:rPr>
            </w:pPr>
            <w:r w:rsidRPr="007A5F44">
              <w:rPr>
                <w:rFonts w:ascii="Times New Roman" w:hAnsi="Times New Roman" w:cs="Times New Roman"/>
              </w:rPr>
              <w:lastRenderedPageBreak/>
              <w:t>спортивные залы</w:t>
            </w:r>
          </w:p>
        </w:tc>
        <w:tc>
          <w:tcPr>
            <w:tcW w:w="557" w:type="pct"/>
            <w:tcBorders>
              <w:top w:val="single" w:sz="8" w:space="0" w:color="000000"/>
              <w:left w:val="single" w:sz="8" w:space="0" w:color="000000"/>
              <w:bottom w:val="single" w:sz="8" w:space="0" w:color="000000"/>
              <w:right w:val="single" w:sz="8" w:space="0" w:color="000000"/>
            </w:tcBorders>
            <w:vAlign w:val="center"/>
            <w:hideMark/>
          </w:tcPr>
          <w:p w14:paraId="7FB2110C" w14:textId="77777777" w:rsidR="00FB0C6F" w:rsidRPr="007A5F44" w:rsidRDefault="00FB0C6F" w:rsidP="005E336A">
            <w:pPr>
              <w:ind w:firstLine="438"/>
              <w:jc w:val="center"/>
              <w:rPr>
                <w:rFonts w:ascii="Times New Roman" w:hAnsi="Times New Roman" w:cs="Times New Roman"/>
              </w:rPr>
            </w:pPr>
            <w:r w:rsidRPr="007A5F44">
              <w:rPr>
                <w:rFonts w:ascii="Times New Roman" w:hAnsi="Times New Roman" w:cs="Times New Roman"/>
              </w:rPr>
              <w:t>единица</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6D450519" w14:textId="792EC102" w:rsidR="00FB0C6F" w:rsidRPr="00FB0C6F" w:rsidRDefault="00FB0C6F" w:rsidP="005E336A">
            <w:pPr>
              <w:ind w:firstLine="567"/>
              <w:jc w:val="center"/>
              <w:rPr>
                <w:rFonts w:ascii="Times New Roman" w:hAnsi="Times New Roman" w:cs="Times New Roman"/>
              </w:rPr>
            </w:pPr>
            <w:r w:rsidRPr="00FB0C6F">
              <w:rPr>
                <w:rFonts w:ascii="Times New Roman" w:eastAsia="Times New Roman" w:hAnsi="Times New Roman" w:cs="Times New Roman"/>
              </w:rPr>
              <w:t>5</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0BE18726" w14:textId="11AF57A6" w:rsidR="00FB0C6F" w:rsidRPr="00FB0C6F" w:rsidRDefault="00FB0C6F" w:rsidP="005E336A">
            <w:pPr>
              <w:ind w:firstLine="636"/>
              <w:jc w:val="center"/>
              <w:rPr>
                <w:rFonts w:ascii="Times New Roman" w:hAnsi="Times New Roman" w:cs="Times New Roman"/>
              </w:rPr>
            </w:pPr>
            <w:r w:rsidRPr="00FB0C6F">
              <w:rPr>
                <w:rFonts w:ascii="Times New Roman" w:eastAsia="Times New Roman" w:hAnsi="Times New Roman" w:cs="Times New Roman"/>
              </w:rPr>
              <w:t>5</w:t>
            </w:r>
          </w:p>
        </w:tc>
        <w:tc>
          <w:tcPr>
            <w:tcW w:w="417" w:type="pct"/>
            <w:tcBorders>
              <w:top w:val="single" w:sz="8" w:space="0" w:color="000000"/>
              <w:left w:val="single" w:sz="8" w:space="0" w:color="000000"/>
              <w:bottom w:val="single" w:sz="8" w:space="0" w:color="000000"/>
              <w:right w:val="single" w:sz="8" w:space="0" w:color="000000"/>
            </w:tcBorders>
            <w:vAlign w:val="center"/>
            <w:hideMark/>
          </w:tcPr>
          <w:p w14:paraId="660A620B" w14:textId="0EC240C4" w:rsidR="00FB0C6F" w:rsidRPr="00FB0C6F" w:rsidRDefault="00FB0C6F" w:rsidP="005E336A">
            <w:pPr>
              <w:ind w:firstLine="597"/>
              <w:jc w:val="center"/>
              <w:rPr>
                <w:rFonts w:ascii="Times New Roman" w:hAnsi="Times New Roman" w:cs="Times New Roman"/>
              </w:rPr>
            </w:pPr>
            <w:r w:rsidRPr="00FB0C6F">
              <w:rPr>
                <w:rFonts w:ascii="Times New Roman" w:eastAsia="Times New Roman" w:hAnsi="Times New Roman" w:cs="Times New Roman"/>
              </w:rPr>
              <w:t>5</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37602467" w14:textId="59AFD7BC" w:rsidR="00FB0C6F" w:rsidRPr="00FB0C6F" w:rsidRDefault="00FB0C6F" w:rsidP="005E336A">
            <w:pPr>
              <w:ind w:firstLine="632"/>
              <w:jc w:val="center"/>
              <w:rPr>
                <w:rFonts w:ascii="Times New Roman" w:hAnsi="Times New Roman" w:cs="Times New Roman"/>
              </w:rPr>
            </w:pPr>
            <w:r w:rsidRPr="00FB0C6F">
              <w:rPr>
                <w:rFonts w:ascii="Times New Roman" w:eastAsia="Times New Roman" w:hAnsi="Times New Roman" w:cs="Times New Roman"/>
              </w:rPr>
              <w:t>5</w:t>
            </w:r>
          </w:p>
        </w:tc>
        <w:tc>
          <w:tcPr>
            <w:tcW w:w="349" w:type="pct"/>
            <w:tcBorders>
              <w:top w:val="single" w:sz="8" w:space="0" w:color="000000"/>
              <w:left w:val="single" w:sz="8" w:space="0" w:color="000000"/>
              <w:bottom w:val="single" w:sz="8" w:space="0" w:color="000000"/>
              <w:right w:val="single" w:sz="8" w:space="0" w:color="000000"/>
            </w:tcBorders>
            <w:vAlign w:val="center"/>
            <w:hideMark/>
          </w:tcPr>
          <w:p w14:paraId="7E61462D" w14:textId="49F42C13" w:rsidR="00FB0C6F" w:rsidRPr="00FB0C6F" w:rsidRDefault="00FB0C6F" w:rsidP="005E336A">
            <w:pPr>
              <w:ind w:firstLine="722"/>
              <w:jc w:val="center"/>
              <w:rPr>
                <w:rFonts w:ascii="Times New Roman" w:hAnsi="Times New Roman" w:cs="Times New Roman"/>
              </w:rPr>
            </w:pPr>
            <w:r w:rsidRPr="00FB0C6F">
              <w:rPr>
                <w:rFonts w:ascii="Times New Roman" w:eastAsia="Times New Roman" w:hAnsi="Times New Roman" w:cs="Times New Roman"/>
              </w:rPr>
              <w:t>5</w:t>
            </w:r>
          </w:p>
        </w:tc>
        <w:tc>
          <w:tcPr>
            <w:tcW w:w="348" w:type="pct"/>
            <w:tcBorders>
              <w:top w:val="single" w:sz="8" w:space="0" w:color="000000"/>
              <w:left w:val="single" w:sz="8" w:space="0" w:color="000000"/>
              <w:bottom w:val="single" w:sz="8" w:space="0" w:color="000000"/>
              <w:right w:val="single" w:sz="8" w:space="0" w:color="000000"/>
            </w:tcBorders>
            <w:vAlign w:val="center"/>
            <w:hideMark/>
          </w:tcPr>
          <w:p w14:paraId="74CE267A" w14:textId="374BBA82" w:rsidR="00FB0C6F" w:rsidRPr="00FB0C6F" w:rsidRDefault="00FB0C6F" w:rsidP="005E336A">
            <w:pPr>
              <w:ind w:firstLine="683"/>
              <w:jc w:val="center"/>
              <w:rPr>
                <w:rFonts w:ascii="Times New Roman" w:hAnsi="Times New Roman" w:cs="Times New Roman"/>
              </w:rPr>
            </w:pPr>
            <w:r w:rsidRPr="00FB0C6F">
              <w:rPr>
                <w:rFonts w:ascii="Times New Roman" w:eastAsia="Times New Roman" w:hAnsi="Times New Roman" w:cs="Times New Roman"/>
              </w:rPr>
              <w:t>5</w:t>
            </w:r>
          </w:p>
        </w:tc>
        <w:tc>
          <w:tcPr>
            <w:tcW w:w="418" w:type="pct"/>
            <w:tcBorders>
              <w:top w:val="single" w:sz="8" w:space="0" w:color="000000"/>
              <w:left w:val="single" w:sz="8" w:space="0" w:color="000000"/>
              <w:bottom w:val="single" w:sz="8" w:space="0" w:color="000000"/>
              <w:right w:val="single" w:sz="8" w:space="0" w:color="000000"/>
            </w:tcBorders>
            <w:vAlign w:val="center"/>
            <w:hideMark/>
          </w:tcPr>
          <w:p w14:paraId="23A71986" w14:textId="4245CC70" w:rsidR="00FB0C6F" w:rsidRPr="007A5F44" w:rsidRDefault="00FB0C6F" w:rsidP="005E336A">
            <w:pPr>
              <w:ind w:firstLine="773"/>
              <w:jc w:val="center"/>
              <w:rPr>
                <w:rFonts w:ascii="Times New Roman" w:hAnsi="Times New Roman" w:cs="Times New Roman"/>
              </w:rPr>
            </w:pPr>
            <w:r w:rsidRPr="00F06D99">
              <w:rPr>
                <w:rFonts w:ascii="Times New Roman" w:hAnsi="Times New Roman" w:cs="Times New Roman"/>
              </w:rPr>
              <w:t>н/д</w:t>
            </w:r>
          </w:p>
        </w:tc>
        <w:tc>
          <w:tcPr>
            <w:tcW w:w="416" w:type="pct"/>
            <w:tcBorders>
              <w:top w:val="single" w:sz="8" w:space="0" w:color="000000"/>
              <w:left w:val="single" w:sz="8" w:space="0" w:color="000000"/>
              <w:bottom w:val="single" w:sz="8" w:space="0" w:color="000000"/>
              <w:right w:val="single" w:sz="8" w:space="0" w:color="000000"/>
            </w:tcBorders>
            <w:vAlign w:val="center"/>
          </w:tcPr>
          <w:p w14:paraId="744BE628" w14:textId="6CE30D7C" w:rsidR="00FB0C6F" w:rsidRPr="007A5F44" w:rsidRDefault="00FB0C6F" w:rsidP="005E336A">
            <w:pPr>
              <w:ind w:firstLine="667"/>
              <w:jc w:val="center"/>
              <w:rPr>
                <w:rFonts w:ascii="Times New Roman" w:hAnsi="Times New Roman" w:cs="Times New Roman"/>
              </w:rPr>
            </w:pPr>
            <w:r w:rsidRPr="00F06D99">
              <w:rPr>
                <w:rFonts w:ascii="Times New Roman" w:hAnsi="Times New Roman" w:cs="Times New Roman"/>
              </w:rPr>
              <w:t>н/д</w:t>
            </w:r>
          </w:p>
        </w:tc>
      </w:tr>
    </w:tbl>
    <w:p w14:paraId="1B272920" w14:textId="77777777" w:rsidR="00680E63" w:rsidRDefault="00680E63" w:rsidP="00680E63">
      <w:pPr>
        <w:rPr>
          <w:rFonts w:ascii="Times New Roman" w:hAnsi="Times New Roman" w:cs="Times New Roman"/>
          <w:sz w:val="24"/>
          <w:szCs w:val="24"/>
        </w:rPr>
      </w:pPr>
    </w:p>
    <w:p w14:paraId="28B311E7" w14:textId="67989DB1" w:rsidR="00680E63" w:rsidRDefault="00680E63" w:rsidP="00CE7CB3">
      <w:pPr>
        <w:rPr>
          <w:rFonts w:ascii="Times New Roman" w:hAnsi="Times New Roman" w:cs="Times New Roman"/>
          <w:sz w:val="24"/>
          <w:szCs w:val="24"/>
        </w:rPr>
      </w:pPr>
      <w:r w:rsidRPr="000D0EDE">
        <w:rPr>
          <w:rFonts w:ascii="Times New Roman" w:hAnsi="Times New Roman" w:cs="Times New Roman"/>
          <w:sz w:val="24"/>
          <w:szCs w:val="24"/>
        </w:rPr>
        <w:t xml:space="preserve">Так, за последние несколько лет общее число спортивных сооружений в округе </w:t>
      </w:r>
      <w:r w:rsidR="000D0EDE" w:rsidRPr="000D0EDE">
        <w:rPr>
          <w:rFonts w:ascii="Times New Roman" w:hAnsi="Times New Roman" w:cs="Times New Roman"/>
          <w:sz w:val="24"/>
          <w:szCs w:val="24"/>
        </w:rPr>
        <w:t>значительно не изменилось</w:t>
      </w:r>
      <w:r w:rsidRPr="000D0EDE">
        <w:rPr>
          <w:rFonts w:ascii="Times New Roman" w:hAnsi="Times New Roman" w:cs="Times New Roman"/>
          <w:sz w:val="24"/>
          <w:szCs w:val="24"/>
        </w:rPr>
        <w:t>, увеличилось количество плоскостных спортивных сооружений до 15 единиц,</w:t>
      </w:r>
      <w:r w:rsidR="000D0EDE" w:rsidRPr="000D0EDE">
        <w:rPr>
          <w:rFonts w:ascii="Times New Roman" w:hAnsi="Times New Roman" w:cs="Times New Roman"/>
          <w:sz w:val="24"/>
          <w:szCs w:val="24"/>
        </w:rPr>
        <w:t xml:space="preserve"> </w:t>
      </w:r>
      <w:r w:rsidRPr="000D0EDE">
        <w:rPr>
          <w:rFonts w:ascii="Times New Roman" w:hAnsi="Times New Roman" w:cs="Times New Roman"/>
          <w:sz w:val="24"/>
          <w:szCs w:val="24"/>
        </w:rPr>
        <w:t>количество спортивных залов</w:t>
      </w:r>
      <w:r w:rsidR="000D0EDE" w:rsidRPr="000D0EDE">
        <w:rPr>
          <w:rFonts w:ascii="Times New Roman" w:hAnsi="Times New Roman" w:cs="Times New Roman"/>
          <w:sz w:val="24"/>
          <w:szCs w:val="24"/>
        </w:rPr>
        <w:t xml:space="preserve"> осталось неизменным</w:t>
      </w:r>
      <w:r w:rsidRPr="000D0EDE">
        <w:rPr>
          <w:rFonts w:ascii="Times New Roman" w:hAnsi="Times New Roman" w:cs="Times New Roman"/>
          <w:sz w:val="24"/>
          <w:szCs w:val="24"/>
        </w:rPr>
        <w:t xml:space="preserve">. </w:t>
      </w:r>
    </w:p>
    <w:p w14:paraId="426A854F" w14:textId="3EA375BE" w:rsidR="00E55EE5" w:rsidRPr="00E55EE5" w:rsidRDefault="00E55EE5" w:rsidP="00E55EE5">
      <w:pPr>
        <w:shd w:val="clear" w:color="auto" w:fill="FFFFFF"/>
        <w:rPr>
          <w:rFonts w:ascii="Times New Roman" w:hAnsi="Times New Roman" w:cs="Times New Roman"/>
          <w:sz w:val="24"/>
          <w:szCs w:val="24"/>
          <w:shd w:val="clear" w:color="auto" w:fill="FFFFFF"/>
        </w:rPr>
      </w:pPr>
      <w:r w:rsidRPr="00E55EE5">
        <w:rPr>
          <w:rFonts w:ascii="Times New Roman" w:hAnsi="Times New Roman" w:cs="Times New Roman"/>
          <w:sz w:val="24"/>
          <w:szCs w:val="24"/>
          <w:shd w:val="clear" w:color="auto" w:fill="FFFFFF"/>
        </w:rPr>
        <w:t xml:space="preserve">Организацией работы по развитию на территории </w:t>
      </w:r>
      <w:r>
        <w:rPr>
          <w:rFonts w:ascii="Times New Roman" w:hAnsi="Times New Roman" w:cs="Times New Roman"/>
          <w:sz w:val="24"/>
          <w:szCs w:val="24"/>
          <w:shd w:val="clear" w:color="auto" w:fill="FFFFFF"/>
        </w:rPr>
        <w:t>округа</w:t>
      </w:r>
      <w:r w:rsidRPr="00E55EE5">
        <w:rPr>
          <w:rFonts w:ascii="Times New Roman" w:hAnsi="Times New Roman" w:cs="Times New Roman"/>
          <w:sz w:val="24"/>
          <w:szCs w:val="24"/>
          <w:shd w:val="clear" w:color="auto" w:fill="FFFFFF"/>
        </w:rPr>
        <w:t xml:space="preserve"> физической культуры и спорта занимается МАОУДО «Центр дополнительного образования» г. Холма, где работают 5 инструкторов физической культуры.</w:t>
      </w:r>
    </w:p>
    <w:p w14:paraId="0B88F33B" w14:textId="77777777" w:rsidR="00E55EE5" w:rsidRPr="00E55EE5" w:rsidRDefault="00E55EE5" w:rsidP="00E55EE5">
      <w:pPr>
        <w:shd w:val="clear" w:color="auto" w:fill="FFFFFF"/>
        <w:rPr>
          <w:rFonts w:ascii="Times New Roman" w:hAnsi="Times New Roman" w:cs="Times New Roman"/>
          <w:sz w:val="24"/>
          <w:szCs w:val="24"/>
          <w:shd w:val="clear" w:color="auto" w:fill="FFFFFF"/>
        </w:rPr>
      </w:pPr>
      <w:r w:rsidRPr="00E55EE5">
        <w:rPr>
          <w:rFonts w:ascii="Times New Roman" w:hAnsi="Times New Roman" w:cs="Times New Roman"/>
          <w:sz w:val="24"/>
          <w:szCs w:val="24"/>
          <w:shd w:val="clear" w:color="auto" w:fill="FFFFFF"/>
        </w:rPr>
        <w:t>В МЦДО работают секции для взрослого населения по волейболу, настольному теннису, скандинавской ходьбе, занимаются группы «Фитнес», «Пауэрлифтинг», а также группа здоровья для людей пожилого возраста «Серебряный возраст» и людей с ограниченными возможностям здоровья. Работают также объединения для детей и подростков по мини-футболу, волейболу, баскетболу, греко-римской борьбе, лыжным гонкам, настольному теннису, шахматам, лыжная секция.</w:t>
      </w:r>
    </w:p>
    <w:p w14:paraId="1FE7D582" w14:textId="77777777" w:rsidR="00E55EE5" w:rsidRPr="00E55EE5" w:rsidRDefault="00E55EE5" w:rsidP="00E55EE5">
      <w:pPr>
        <w:shd w:val="clear" w:color="auto" w:fill="FFFFFF"/>
        <w:rPr>
          <w:rFonts w:ascii="Times New Roman" w:hAnsi="Times New Roman" w:cs="Times New Roman"/>
          <w:sz w:val="24"/>
          <w:szCs w:val="24"/>
          <w:shd w:val="clear" w:color="auto" w:fill="FFFFFF"/>
        </w:rPr>
      </w:pPr>
      <w:r w:rsidRPr="00E55EE5">
        <w:rPr>
          <w:rFonts w:ascii="Times New Roman" w:hAnsi="Times New Roman" w:cs="Times New Roman"/>
          <w:sz w:val="24"/>
          <w:szCs w:val="24"/>
          <w:shd w:val="clear" w:color="auto" w:fill="FFFFFF"/>
        </w:rPr>
        <w:t xml:space="preserve">В течение 2023 года проведено 520 спортивно-массовых мероприятий, участие в которых приняли более пяти тысяч человек. </w:t>
      </w:r>
    </w:p>
    <w:p w14:paraId="1BF6A31C" w14:textId="77777777" w:rsidR="00E55EE5" w:rsidRPr="00E55EE5" w:rsidRDefault="00E55EE5" w:rsidP="00E55EE5">
      <w:pPr>
        <w:shd w:val="clear" w:color="auto" w:fill="FFFFFF"/>
        <w:rPr>
          <w:rFonts w:ascii="Times New Roman" w:hAnsi="Times New Roman" w:cs="Times New Roman"/>
          <w:sz w:val="24"/>
          <w:szCs w:val="24"/>
          <w:shd w:val="clear" w:color="auto" w:fill="FFFFFF"/>
        </w:rPr>
      </w:pPr>
      <w:r w:rsidRPr="00E55EE5">
        <w:rPr>
          <w:rFonts w:ascii="Times New Roman" w:hAnsi="Times New Roman" w:cs="Times New Roman"/>
          <w:sz w:val="24"/>
          <w:szCs w:val="24"/>
          <w:shd w:val="clear" w:color="auto" w:fill="FFFFFF"/>
        </w:rPr>
        <w:t xml:space="preserve">Проведено 10 турниров по мини-футболу, 12 по волейболу, 5 по шахматам, 6 по настольному теннису, 7 турниров по стрельбе из пневматической винтовки, 6 турниров по баскетболу, 4 турнира по пауэрлифтингу, турнир по </w:t>
      </w:r>
      <w:proofErr w:type="spellStart"/>
      <w:r w:rsidRPr="00E55EE5">
        <w:rPr>
          <w:rFonts w:ascii="Times New Roman" w:hAnsi="Times New Roman" w:cs="Times New Roman"/>
          <w:sz w:val="24"/>
          <w:szCs w:val="24"/>
          <w:shd w:val="clear" w:color="auto" w:fill="FFFFFF"/>
        </w:rPr>
        <w:t>армреслингу</w:t>
      </w:r>
      <w:proofErr w:type="spellEnd"/>
      <w:r w:rsidRPr="00E55EE5">
        <w:rPr>
          <w:rFonts w:ascii="Times New Roman" w:hAnsi="Times New Roman" w:cs="Times New Roman"/>
          <w:sz w:val="24"/>
          <w:szCs w:val="24"/>
          <w:shd w:val="clear" w:color="auto" w:fill="FFFFFF"/>
        </w:rPr>
        <w:t xml:space="preserve">, 3 турнира по дартсу, 2 турнира по дартсу среди лиц с ограниченными возможностями. </w:t>
      </w:r>
    </w:p>
    <w:p w14:paraId="5FDC3C91" w14:textId="77777777" w:rsidR="00E55EE5" w:rsidRPr="00E55EE5" w:rsidRDefault="00E55EE5" w:rsidP="00E55EE5">
      <w:pPr>
        <w:shd w:val="clear" w:color="auto" w:fill="FFFFFF"/>
        <w:rPr>
          <w:rFonts w:ascii="Times New Roman" w:hAnsi="Times New Roman" w:cs="Times New Roman"/>
          <w:sz w:val="24"/>
          <w:szCs w:val="24"/>
          <w:shd w:val="clear" w:color="auto" w:fill="FFFFFF"/>
        </w:rPr>
      </w:pPr>
      <w:r w:rsidRPr="00E55EE5">
        <w:rPr>
          <w:rFonts w:ascii="Times New Roman" w:hAnsi="Times New Roman" w:cs="Times New Roman"/>
          <w:sz w:val="24"/>
          <w:szCs w:val="24"/>
          <w:shd w:val="clear" w:color="auto" w:fill="FFFFFF"/>
        </w:rPr>
        <w:t>Проведены традиционные спортивно-массовые мероприятия: «Лыжня России», День зимних видов спорта, «Кросс наций», военизированная эстафета, зимний и летний этап районного фестиваля ГТО среди взрослого населения, зимний фестиваль по выполнению тестов ВФСК ГТО среди школьников, Велопробег, спартакиады допризывной и призывной молодежи «К защите Родины готов», спартакиада среди педагогических коллективов.</w:t>
      </w:r>
    </w:p>
    <w:p w14:paraId="1F0C66E3" w14:textId="77777777" w:rsidR="00E55EE5" w:rsidRPr="00E55EE5" w:rsidRDefault="00E55EE5" w:rsidP="00E55EE5">
      <w:pPr>
        <w:shd w:val="clear" w:color="auto" w:fill="FFFFFF"/>
        <w:rPr>
          <w:rFonts w:ascii="Times New Roman" w:hAnsi="Times New Roman" w:cs="Times New Roman"/>
          <w:sz w:val="24"/>
          <w:szCs w:val="24"/>
          <w:shd w:val="clear" w:color="auto" w:fill="FFFFFF"/>
        </w:rPr>
      </w:pPr>
      <w:r w:rsidRPr="00E55EE5">
        <w:rPr>
          <w:rFonts w:ascii="Times New Roman" w:hAnsi="Times New Roman" w:cs="Times New Roman"/>
          <w:sz w:val="24"/>
          <w:szCs w:val="24"/>
          <w:shd w:val="clear" w:color="auto" w:fill="FFFFFF"/>
        </w:rPr>
        <w:t xml:space="preserve">В 2023 году команда девочек 2006-2007 г.р. стала победителем по волейболу на Спартакиаде обучающихся общеобразовательных учреждений Новгородской области. </w:t>
      </w:r>
    </w:p>
    <w:p w14:paraId="62B4854B" w14:textId="6FD385BD" w:rsidR="00E55EE5" w:rsidRPr="00E55EE5" w:rsidRDefault="00E55EE5" w:rsidP="00E55EE5">
      <w:pPr>
        <w:rPr>
          <w:rFonts w:ascii="Times New Roman" w:hAnsi="Times New Roman" w:cs="Times New Roman"/>
          <w:sz w:val="24"/>
          <w:szCs w:val="24"/>
        </w:rPr>
      </w:pPr>
      <w:r w:rsidRPr="00E55EE5">
        <w:rPr>
          <w:rFonts w:ascii="Times New Roman" w:hAnsi="Times New Roman" w:cs="Times New Roman"/>
          <w:sz w:val="24"/>
          <w:szCs w:val="24"/>
          <w:shd w:val="clear" w:color="auto" w:fill="FFFFFF"/>
        </w:rPr>
        <w:t xml:space="preserve">По итогам 2023 года на территории </w:t>
      </w:r>
      <w:r>
        <w:rPr>
          <w:rFonts w:ascii="Times New Roman" w:hAnsi="Times New Roman" w:cs="Times New Roman"/>
          <w:sz w:val="24"/>
          <w:szCs w:val="24"/>
          <w:shd w:val="clear" w:color="auto" w:fill="FFFFFF"/>
        </w:rPr>
        <w:t xml:space="preserve">округа </w:t>
      </w:r>
      <w:r w:rsidRPr="00E55EE5">
        <w:rPr>
          <w:rFonts w:ascii="Times New Roman" w:hAnsi="Times New Roman" w:cs="Times New Roman"/>
          <w:sz w:val="24"/>
          <w:szCs w:val="24"/>
          <w:shd w:val="clear" w:color="auto" w:fill="FFFFFF"/>
        </w:rPr>
        <w:t>систематически занимались спортом 2422 человека. Доля населения, систематически занимающегося физической культурой и спортом, составила 52,3 %.</w:t>
      </w:r>
    </w:p>
    <w:p w14:paraId="787726B5" w14:textId="78364845" w:rsidR="006D515D" w:rsidRPr="000D0EDE" w:rsidRDefault="00EE4DBD" w:rsidP="000D0EDE">
      <w:pPr>
        <w:pStyle w:val="36"/>
        <w:spacing w:after="0"/>
        <w:jc w:val="both"/>
        <w:rPr>
          <w:rFonts w:ascii="Times New Roman" w:hAnsi="Times New Roman" w:cs="Times New Roman"/>
          <w:b w:val="0"/>
          <w:bCs w:val="0"/>
          <w:color w:val="000000"/>
          <w:sz w:val="24"/>
          <w:szCs w:val="24"/>
        </w:rPr>
      </w:pPr>
      <w:r w:rsidRPr="006D515D">
        <w:rPr>
          <w:rFonts w:ascii="Times New Roman" w:hAnsi="Times New Roman" w:cs="Times New Roman"/>
          <w:b w:val="0"/>
          <w:bCs w:val="0"/>
          <w:color w:val="000000"/>
          <w:sz w:val="24"/>
          <w:szCs w:val="24"/>
        </w:rPr>
        <w:t>Перечень</w:t>
      </w:r>
      <w:r w:rsidR="00FE5542" w:rsidRPr="006D515D">
        <w:rPr>
          <w:rFonts w:ascii="Times New Roman" w:hAnsi="Times New Roman" w:cs="Times New Roman"/>
          <w:b w:val="0"/>
          <w:bCs w:val="0"/>
          <w:color w:val="000000"/>
          <w:sz w:val="24"/>
          <w:szCs w:val="24"/>
        </w:rPr>
        <w:t xml:space="preserve"> существующих объектов в области физической культуры и спорта, расположенных на территории </w:t>
      </w:r>
      <w:r w:rsidR="006D515D" w:rsidRPr="006D515D">
        <w:rPr>
          <w:rFonts w:ascii="Times New Roman" w:hAnsi="Times New Roman" w:cs="Times New Roman"/>
          <w:b w:val="0"/>
          <w:bCs w:val="0"/>
          <w:color w:val="000000"/>
          <w:sz w:val="24"/>
          <w:szCs w:val="24"/>
        </w:rPr>
        <w:t>Холмского</w:t>
      </w:r>
      <w:r w:rsidR="00940C7D" w:rsidRPr="006D515D">
        <w:rPr>
          <w:rFonts w:ascii="Times New Roman" w:hAnsi="Times New Roman" w:cs="Times New Roman"/>
          <w:b w:val="0"/>
          <w:bCs w:val="0"/>
          <w:color w:val="000000"/>
          <w:sz w:val="24"/>
          <w:szCs w:val="24"/>
        </w:rPr>
        <w:t xml:space="preserve"> муниципального округа</w:t>
      </w:r>
      <w:r w:rsidR="00884E01" w:rsidRPr="006D515D">
        <w:rPr>
          <w:rFonts w:ascii="Times New Roman" w:hAnsi="Times New Roman" w:cs="Times New Roman"/>
          <w:b w:val="0"/>
          <w:bCs w:val="0"/>
          <w:color w:val="000000"/>
          <w:sz w:val="24"/>
          <w:szCs w:val="24"/>
        </w:rPr>
        <w:t>,</w:t>
      </w:r>
      <w:r w:rsidR="00FE5542" w:rsidRPr="006D515D">
        <w:rPr>
          <w:rFonts w:ascii="Times New Roman" w:hAnsi="Times New Roman" w:cs="Times New Roman"/>
          <w:b w:val="0"/>
          <w:bCs w:val="0"/>
          <w:color w:val="000000"/>
          <w:sz w:val="24"/>
          <w:szCs w:val="24"/>
        </w:rPr>
        <w:t xml:space="preserve"> представлен в таблице 2.</w:t>
      </w:r>
      <w:r w:rsidR="005A4436" w:rsidRPr="006D515D">
        <w:rPr>
          <w:rFonts w:ascii="Times New Roman" w:hAnsi="Times New Roman" w:cs="Times New Roman"/>
          <w:b w:val="0"/>
          <w:bCs w:val="0"/>
          <w:color w:val="000000"/>
          <w:sz w:val="24"/>
          <w:szCs w:val="24"/>
        </w:rPr>
        <w:t>7</w:t>
      </w:r>
      <w:r w:rsidR="00FE5542" w:rsidRPr="006D515D">
        <w:rPr>
          <w:rFonts w:ascii="Times New Roman" w:hAnsi="Times New Roman" w:cs="Times New Roman"/>
          <w:b w:val="0"/>
          <w:bCs w:val="0"/>
          <w:color w:val="000000"/>
          <w:sz w:val="24"/>
          <w:szCs w:val="24"/>
        </w:rPr>
        <w:t>.</w:t>
      </w:r>
      <w:r w:rsidR="00940C7D" w:rsidRPr="006D515D">
        <w:rPr>
          <w:rFonts w:ascii="Times New Roman" w:hAnsi="Times New Roman" w:cs="Times New Roman"/>
          <w:b w:val="0"/>
          <w:bCs w:val="0"/>
          <w:color w:val="000000"/>
          <w:sz w:val="24"/>
          <w:szCs w:val="24"/>
        </w:rPr>
        <w:t>5</w:t>
      </w:r>
      <w:r w:rsidR="00FE5542" w:rsidRPr="006D515D">
        <w:rPr>
          <w:rFonts w:ascii="Times New Roman" w:hAnsi="Times New Roman" w:cs="Times New Roman"/>
          <w:b w:val="0"/>
          <w:bCs w:val="0"/>
          <w:color w:val="000000"/>
          <w:sz w:val="24"/>
          <w:szCs w:val="24"/>
        </w:rPr>
        <w:t>.</w:t>
      </w:r>
      <w:r w:rsidR="006A1301" w:rsidRPr="006D515D">
        <w:rPr>
          <w:rFonts w:ascii="Times New Roman" w:hAnsi="Times New Roman" w:cs="Times New Roman"/>
          <w:b w:val="0"/>
          <w:bCs w:val="0"/>
          <w:color w:val="000000"/>
          <w:sz w:val="24"/>
          <w:szCs w:val="24"/>
        </w:rPr>
        <w:t>2</w:t>
      </w:r>
      <w:r w:rsidR="00FE5542" w:rsidRPr="006D515D">
        <w:rPr>
          <w:rFonts w:ascii="Times New Roman" w:hAnsi="Times New Roman" w:cs="Times New Roman"/>
          <w:b w:val="0"/>
          <w:bCs w:val="0"/>
          <w:color w:val="000000"/>
          <w:sz w:val="24"/>
          <w:szCs w:val="24"/>
        </w:rPr>
        <w:t>.</w:t>
      </w:r>
    </w:p>
    <w:p w14:paraId="1AAF3AD8" w14:textId="0817146C" w:rsidR="00FE5542" w:rsidRPr="00940C7D" w:rsidRDefault="00FE5542" w:rsidP="00FE5542">
      <w:pPr>
        <w:pStyle w:val="36"/>
        <w:spacing w:after="0"/>
        <w:ind w:firstLine="709"/>
        <w:jc w:val="right"/>
        <w:rPr>
          <w:rFonts w:ascii="Times New Roman" w:hAnsi="Times New Roman" w:cs="Times New Roman"/>
          <w:b w:val="0"/>
          <w:bCs w:val="0"/>
          <w:i/>
          <w:iCs/>
          <w:color w:val="000000"/>
          <w:sz w:val="24"/>
          <w:szCs w:val="24"/>
        </w:rPr>
      </w:pPr>
      <w:r w:rsidRPr="006D515D">
        <w:rPr>
          <w:rFonts w:ascii="Times New Roman" w:hAnsi="Times New Roman" w:cs="Times New Roman"/>
          <w:b w:val="0"/>
          <w:bCs w:val="0"/>
          <w:i/>
          <w:iCs/>
          <w:color w:val="000000"/>
          <w:sz w:val="24"/>
          <w:szCs w:val="24"/>
        </w:rPr>
        <w:t>Таблица 2.</w:t>
      </w:r>
      <w:r w:rsidR="005A4436" w:rsidRPr="006D515D">
        <w:rPr>
          <w:rFonts w:ascii="Times New Roman" w:hAnsi="Times New Roman" w:cs="Times New Roman"/>
          <w:b w:val="0"/>
          <w:bCs w:val="0"/>
          <w:i/>
          <w:iCs/>
          <w:color w:val="000000"/>
          <w:sz w:val="24"/>
          <w:szCs w:val="24"/>
        </w:rPr>
        <w:t>7</w:t>
      </w:r>
      <w:r w:rsidRPr="006D515D">
        <w:rPr>
          <w:rFonts w:ascii="Times New Roman" w:hAnsi="Times New Roman" w:cs="Times New Roman"/>
          <w:b w:val="0"/>
          <w:bCs w:val="0"/>
          <w:i/>
          <w:iCs/>
          <w:color w:val="000000"/>
          <w:sz w:val="24"/>
          <w:szCs w:val="24"/>
        </w:rPr>
        <w:t>.</w:t>
      </w:r>
      <w:r w:rsidR="007D1C10" w:rsidRPr="006D515D">
        <w:rPr>
          <w:rFonts w:ascii="Times New Roman" w:hAnsi="Times New Roman" w:cs="Times New Roman"/>
          <w:b w:val="0"/>
          <w:bCs w:val="0"/>
          <w:i/>
          <w:iCs/>
          <w:color w:val="000000"/>
          <w:sz w:val="24"/>
          <w:szCs w:val="24"/>
        </w:rPr>
        <w:t>5</w:t>
      </w:r>
      <w:r w:rsidRPr="006D515D">
        <w:rPr>
          <w:rFonts w:ascii="Times New Roman" w:hAnsi="Times New Roman" w:cs="Times New Roman"/>
          <w:b w:val="0"/>
          <w:bCs w:val="0"/>
          <w:i/>
          <w:iCs/>
          <w:color w:val="000000"/>
          <w:sz w:val="24"/>
          <w:szCs w:val="24"/>
        </w:rPr>
        <w:t>.</w:t>
      </w:r>
      <w:r w:rsidR="006A1301" w:rsidRPr="006D515D">
        <w:rPr>
          <w:rFonts w:ascii="Times New Roman" w:hAnsi="Times New Roman" w:cs="Times New Roman"/>
          <w:b w:val="0"/>
          <w:bCs w:val="0"/>
          <w:i/>
          <w:iCs/>
          <w:color w:val="000000"/>
          <w:sz w:val="24"/>
          <w:szCs w:val="24"/>
        </w:rPr>
        <w:t>2</w:t>
      </w:r>
    </w:p>
    <w:tbl>
      <w:tblPr>
        <w:tblOverlap w:val="never"/>
        <w:tblW w:w="5297" w:type="pct"/>
        <w:tblInd w:w="-572" w:type="dxa"/>
        <w:tblLayout w:type="fixed"/>
        <w:tblCellMar>
          <w:left w:w="10" w:type="dxa"/>
          <w:right w:w="10" w:type="dxa"/>
        </w:tblCellMar>
        <w:tblLook w:val="04A0" w:firstRow="1" w:lastRow="0" w:firstColumn="1" w:lastColumn="0" w:noHBand="0" w:noVBand="1"/>
      </w:tblPr>
      <w:tblGrid>
        <w:gridCol w:w="709"/>
        <w:gridCol w:w="2367"/>
        <w:gridCol w:w="1886"/>
        <w:gridCol w:w="1153"/>
        <w:gridCol w:w="2107"/>
        <w:gridCol w:w="1979"/>
      </w:tblGrid>
      <w:tr w:rsidR="006D515D" w:rsidRPr="00552E10" w14:paraId="7D217875" w14:textId="77777777" w:rsidTr="006D515D">
        <w:trPr>
          <w:trHeight w:val="20"/>
        </w:trPr>
        <w:tc>
          <w:tcPr>
            <w:tcW w:w="709" w:type="dxa"/>
            <w:tcBorders>
              <w:top w:val="single" w:sz="4" w:space="0" w:color="auto"/>
              <w:left w:val="single" w:sz="4" w:space="0" w:color="auto"/>
            </w:tcBorders>
            <w:shd w:val="clear" w:color="auto" w:fill="FFFFFF"/>
            <w:vAlign w:val="center"/>
          </w:tcPr>
          <w:p w14:paraId="23D87D3D" w14:textId="30537E2F" w:rsidR="006D515D" w:rsidRPr="006D515D" w:rsidRDefault="006D515D" w:rsidP="00452391">
            <w:pPr>
              <w:pStyle w:val="af8"/>
              <w:ind w:firstLine="557"/>
              <w:rPr>
                <w:rFonts w:ascii="Times New Roman" w:hAnsi="Times New Roman" w:cs="Times New Roman"/>
                <w:b/>
                <w:bCs/>
                <w:color w:val="000000"/>
                <w:sz w:val="22"/>
                <w:szCs w:val="22"/>
              </w:rPr>
            </w:pPr>
            <w:r w:rsidRPr="006D515D">
              <w:rPr>
                <w:rFonts w:ascii="Times New Roman" w:hAnsi="Times New Roman" w:cs="Times New Roman"/>
                <w:b/>
                <w:bCs/>
                <w:color w:val="000000"/>
                <w:sz w:val="22"/>
                <w:szCs w:val="22"/>
              </w:rPr>
              <w:t>№ п/п</w:t>
            </w:r>
          </w:p>
        </w:tc>
        <w:tc>
          <w:tcPr>
            <w:tcW w:w="2367" w:type="dxa"/>
            <w:tcBorders>
              <w:top w:val="single" w:sz="4" w:space="0" w:color="auto"/>
              <w:left w:val="single" w:sz="4" w:space="0" w:color="auto"/>
            </w:tcBorders>
            <w:shd w:val="clear" w:color="auto" w:fill="FFFFFF"/>
            <w:vAlign w:val="center"/>
          </w:tcPr>
          <w:p w14:paraId="43494CC6" w14:textId="0E1CA539" w:rsidR="006D515D" w:rsidRPr="006D515D" w:rsidRDefault="006D515D" w:rsidP="00452391">
            <w:pPr>
              <w:pStyle w:val="af8"/>
              <w:ind w:left="134" w:firstLine="0"/>
              <w:rPr>
                <w:rFonts w:ascii="Times New Roman" w:hAnsi="Times New Roman" w:cs="Times New Roman"/>
                <w:b/>
                <w:bCs/>
                <w:color w:val="000000"/>
                <w:sz w:val="22"/>
                <w:szCs w:val="22"/>
              </w:rPr>
            </w:pPr>
            <w:r w:rsidRPr="006D515D">
              <w:rPr>
                <w:rFonts w:ascii="Times New Roman" w:hAnsi="Times New Roman" w:cs="Times New Roman"/>
                <w:b/>
                <w:bCs/>
                <w:color w:val="000000"/>
                <w:sz w:val="22"/>
                <w:szCs w:val="22"/>
              </w:rPr>
              <w:t>Назначение объекта муниципального значения</w:t>
            </w:r>
          </w:p>
        </w:tc>
        <w:tc>
          <w:tcPr>
            <w:tcW w:w="1886" w:type="dxa"/>
            <w:tcBorders>
              <w:top w:val="single" w:sz="4" w:space="0" w:color="auto"/>
              <w:left w:val="single" w:sz="4" w:space="0" w:color="auto"/>
            </w:tcBorders>
            <w:shd w:val="clear" w:color="auto" w:fill="FFFFFF"/>
            <w:vAlign w:val="center"/>
          </w:tcPr>
          <w:p w14:paraId="6E1329EF" w14:textId="7BFB2E81" w:rsidR="006D515D" w:rsidRPr="006D515D" w:rsidRDefault="006D515D" w:rsidP="00452391">
            <w:pPr>
              <w:pStyle w:val="af8"/>
              <w:ind w:left="38" w:firstLine="0"/>
              <w:rPr>
                <w:rFonts w:ascii="Times New Roman" w:hAnsi="Times New Roman" w:cs="Times New Roman"/>
                <w:b/>
                <w:bCs/>
                <w:color w:val="000000"/>
                <w:sz w:val="22"/>
                <w:szCs w:val="22"/>
              </w:rPr>
            </w:pPr>
            <w:r w:rsidRPr="006D515D">
              <w:rPr>
                <w:rFonts w:ascii="Times New Roman" w:hAnsi="Times New Roman" w:cs="Times New Roman"/>
                <w:b/>
                <w:bCs/>
                <w:color w:val="000000"/>
                <w:sz w:val="22"/>
                <w:szCs w:val="22"/>
              </w:rPr>
              <w:t>Наименование объекта</w:t>
            </w:r>
          </w:p>
        </w:tc>
        <w:tc>
          <w:tcPr>
            <w:tcW w:w="1153" w:type="dxa"/>
            <w:tcBorders>
              <w:top w:val="single" w:sz="4" w:space="0" w:color="auto"/>
              <w:left w:val="single" w:sz="4" w:space="0" w:color="auto"/>
            </w:tcBorders>
            <w:shd w:val="clear" w:color="auto" w:fill="FFFFFF"/>
            <w:vAlign w:val="center"/>
          </w:tcPr>
          <w:p w14:paraId="703CA624" w14:textId="64E3FB8C" w:rsidR="006D515D" w:rsidRPr="006D515D" w:rsidRDefault="006D515D" w:rsidP="00452391">
            <w:pPr>
              <w:pStyle w:val="af8"/>
              <w:ind w:firstLine="418"/>
              <w:rPr>
                <w:rFonts w:ascii="Times New Roman" w:hAnsi="Times New Roman" w:cs="Times New Roman"/>
                <w:b/>
                <w:bCs/>
                <w:color w:val="000000"/>
                <w:sz w:val="22"/>
                <w:szCs w:val="22"/>
              </w:rPr>
            </w:pPr>
            <w:r>
              <w:rPr>
                <w:rFonts w:ascii="Times New Roman" w:hAnsi="Times New Roman" w:cs="Times New Roman"/>
                <w:b/>
                <w:bCs/>
                <w:color w:val="000000"/>
                <w:sz w:val="22"/>
                <w:szCs w:val="22"/>
              </w:rPr>
              <w:t>Площадь</w:t>
            </w:r>
          </w:p>
        </w:tc>
        <w:tc>
          <w:tcPr>
            <w:tcW w:w="2107" w:type="dxa"/>
            <w:tcBorders>
              <w:top w:val="single" w:sz="4" w:space="0" w:color="auto"/>
              <w:left w:val="single" w:sz="4" w:space="0" w:color="auto"/>
            </w:tcBorders>
            <w:shd w:val="clear" w:color="auto" w:fill="FFFFFF"/>
            <w:vAlign w:val="center"/>
          </w:tcPr>
          <w:p w14:paraId="61BE97B5" w14:textId="5E7992D5" w:rsidR="006D515D" w:rsidRPr="006D515D" w:rsidRDefault="006D515D" w:rsidP="00452391">
            <w:pPr>
              <w:pStyle w:val="af8"/>
              <w:ind w:left="0" w:firstLine="0"/>
              <w:rPr>
                <w:rFonts w:ascii="Times New Roman" w:hAnsi="Times New Roman" w:cs="Times New Roman"/>
                <w:b/>
                <w:bCs/>
                <w:color w:val="000000"/>
                <w:sz w:val="22"/>
                <w:szCs w:val="22"/>
              </w:rPr>
            </w:pPr>
            <w:r w:rsidRPr="006D515D">
              <w:rPr>
                <w:rFonts w:ascii="Times New Roman" w:hAnsi="Times New Roman" w:cs="Times New Roman"/>
                <w:b/>
                <w:bCs/>
                <w:color w:val="000000"/>
                <w:sz w:val="22"/>
                <w:szCs w:val="22"/>
              </w:rPr>
              <w:t>Местоположение существующего объекта</w:t>
            </w:r>
          </w:p>
        </w:tc>
        <w:tc>
          <w:tcPr>
            <w:tcW w:w="1979" w:type="dxa"/>
            <w:tcBorders>
              <w:top w:val="single" w:sz="4" w:space="0" w:color="auto"/>
              <w:left w:val="single" w:sz="4" w:space="0" w:color="auto"/>
              <w:right w:val="single" w:sz="4" w:space="0" w:color="auto"/>
            </w:tcBorders>
            <w:shd w:val="clear" w:color="auto" w:fill="FFFFFF"/>
            <w:vAlign w:val="center"/>
          </w:tcPr>
          <w:p w14:paraId="0FF21630" w14:textId="77777777" w:rsidR="00C103F7" w:rsidRDefault="006D515D" w:rsidP="00C103F7">
            <w:pPr>
              <w:pStyle w:val="af8"/>
              <w:ind w:left="-432" w:firstLine="425"/>
              <w:rPr>
                <w:rFonts w:ascii="Times New Roman" w:hAnsi="Times New Roman" w:cs="Times New Roman"/>
                <w:b/>
                <w:bCs/>
                <w:color w:val="000000"/>
                <w:sz w:val="22"/>
                <w:szCs w:val="22"/>
              </w:rPr>
            </w:pPr>
            <w:r w:rsidRPr="006D515D">
              <w:rPr>
                <w:rFonts w:ascii="Times New Roman" w:hAnsi="Times New Roman" w:cs="Times New Roman"/>
                <w:b/>
                <w:bCs/>
                <w:color w:val="000000"/>
                <w:sz w:val="22"/>
                <w:szCs w:val="22"/>
              </w:rPr>
              <w:t xml:space="preserve">Региональное/ </w:t>
            </w:r>
          </w:p>
          <w:p w14:paraId="703D5CE4" w14:textId="6F0AE4A2" w:rsidR="006D515D" w:rsidRPr="006D515D" w:rsidRDefault="006D515D" w:rsidP="00C103F7">
            <w:pPr>
              <w:pStyle w:val="af8"/>
              <w:ind w:left="-7" w:right="-21" w:firstLine="0"/>
              <w:rPr>
                <w:rFonts w:ascii="Times New Roman" w:hAnsi="Times New Roman" w:cs="Times New Roman"/>
                <w:b/>
                <w:bCs/>
                <w:color w:val="000000"/>
                <w:sz w:val="22"/>
                <w:szCs w:val="22"/>
              </w:rPr>
            </w:pPr>
            <w:r w:rsidRPr="006D515D">
              <w:rPr>
                <w:rFonts w:ascii="Times New Roman" w:hAnsi="Times New Roman" w:cs="Times New Roman"/>
                <w:b/>
                <w:bCs/>
                <w:color w:val="000000"/>
                <w:sz w:val="22"/>
                <w:szCs w:val="22"/>
              </w:rPr>
              <w:t>муниципальное значение объекта</w:t>
            </w:r>
          </w:p>
        </w:tc>
      </w:tr>
      <w:tr w:rsidR="006D515D" w:rsidRPr="00552E10" w14:paraId="5F41D319" w14:textId="77777777" w:rsidTr="006D515D">
        <w:trPr>
          <w:trHeight w:val="20"/>
        </w:trPr>
        <w:tc>
          <w:tcPr>
            <w:tcW w:w="709" w:type="dxa"/>
            <w:tcBorders>
              <w:top w:val="single" w:sz="4" w:space="0" w:color="auto"/>
              <w:left w:val="single" w:sz="4" w:space="0" w:color="auto"/>
            </w:tcBorders>
            <w:shd w:val="clear" w:color="auto" w:fill="FFFFFF"/>
            <w:vAlign w:val="center"/>
          </w:tcPr>
          <w:p w14:paraId="68525800"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1</w:t>
            </w:r>
          </w:p>
        </w:tc>
        <w:tc>
          <w:tcPr>
            <w:tcW w:w="2367" w:type="dxa"/>
            <w:tcBorders>
              <w:top w:val="single" w:sz="4" w:space="0" w:color="auto"/>
              <w:left w:val="single" w:sz="4" w:space="0" w:color="auto"/>
            </w:tcBorders>
            <w:shd w:val="clear" w:color="auto" w:fill="FFFFFF"/>
            <w:vAlign w:val="center"/>
          </w:tcPr>
          <w:p w14:paraId="3A06F249"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объект капитального строительства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37899EC8" w14:textId="3D58B31E" w:rsidR="006D515D" w:rsidRPr="006D515D" w:rsidRDefault="009C1FE3" w:rsidP="00452391">
            <w:pPr>
              <w:pStyle w:val="af8"/>
              <w:ind w:left="38" w:firstLine="0"/>
              <w:rPr>
                <w:rFonts w:ascii="Times New Roman" w:hAnsi="Times New Roman" w:cs="Times New Roman"/>
                <w:sz w:val="22"/>
                <w:szCs w:val="22"/>
              </w:rPr>
            </w:pPr>
            <w:r>
              <w:rPr>
                <w:rFonts w:ascii="Times New Roman" w:hAnsi="Times New Roman" w:cs="Times New Roman"/>
                <w:color w:val="000000"/>
                <w:sz w:val="22"/>
                <w:szCs w:val="22"/>
              </w:rPr>
              <w:t>у</w:t>
            </w:r>
            <w:r w:rsidR="006D515D" w:rsidRPr="006D515D">
              <w:rPr>
                <w:rFonts w:ascii="Times New Roman" w:hAnsi="Times New Roman" w:cs="Times New Roman"/>
                <w:color w:val="000000"/>
                <w:sz w:val="22"/>
                <w:szCs w:val="22"/>
              </w:rPr>
              <w:t>ниверсальная спортивная площадка</w:t>
            </w:r>
          </w:p>
        </w:tc>
        <w:tc>
          <w:tcPr>
            <w:tcW w:w="1153" w:type="dxa"/>
            <w:tcBorders>
              <w:top w:val="single" w:sz="4" w:space="0" w:color="auto"/>
              <w:left w:val="single" w:sz="4" w:space="0" w:color="auto"/>
            </w:tcBorders>
            <w:shd w:val="clear" w:color="auto" w:fill="FFFFFF"/>
            <w:vAlign w:val="center"/>
          </w:tcPr>
          <w:p w14:paraId="359D2457"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315</w:t>
            </w:r>
          </w:p>
        </w:tc>
        <w:tc>
          <w:tcPr>
            <w:tcW w:w="2107" w:type="dxa"/>
            <w:tcBorders>
              <w:top w:val="single" w:sz="4" w:space="0" w:color="auto"/>
              <w:left w:val="single" w:sz="4" w:space="0" w:color="auto"/>
            </w:tcBorders>
            <w:shd w:val="clear" w:color="auto" w:fill="FFFFFF"/>
            <w:vAlign w:val="center"/>
          </w:tcPr>
          <w:p w14:paraId="6887F498" w14:textId="4312E2E1" w:rsidR="006D515D" w:rsidRPr="006D515D" w:rsidRDefault="006D515D" w:rsidP="00452391">
            <w:pPr>
              <w:pStyle w:val="af8"/>
              <w:ind w:left="0" w:firstLine="0"/>
              <w:rPr>
                <w:rFonts w:ascii="Times New Roman" w:hAnsi="Times New Roman" w:cs="Times New Roman"/>
                <w:sz w:val="22"/>
                <w:szCs w:val="22"/>
              </w:rPr>
            </w:pPr>
            <w:proofErr w:type="spellStart"/>
            <w:r w:rsidRPr="006D515D">
              <w:rPr>
                <w:rFonts w:ascii="Times New Roman" w:hAnsi="Times New Roman" w:cs="Times New Roman"/>
                <w:color w:val="000000"/>
                <w:sz w:val="22"/>
                <w:szCs w:val="22"/>
              </w:rPr>
              <w:t>г.Холм</w:t>
            </w:r>
            <w:proofErr w:type="spellEnd"/>
            <w:r>
              <w:rPr>
                <w:rFonts w:ascii="Times New Roman" w:hAnsi="Times New Roman" w:cs="Times New Roman"/>
                <w:color w:val="000000"/>
                <w:sz w:val="22"/>
                <w:szCs w:val="22"/>
              </w:rPr>
              <w:t xml:space="preserve">, </w:t>
            </w:r>
            <w:proofErr w:type="spellStart"/>
            <w:r w:rsidRPr="006D515D">
              <w:rPr>
                <w:rFonts w:ascii="Times New Roman" w:hAnsi="Times New Roman" w:cs="Times New Roman"/>
                <w:color w:val="000000"/>
                <w:sz w:val="22"/>
                <w:szCs w:val="22"/>
              </w:rPr>
              <w:t>пл.Победы</w:t>
            </w:r>
            <w:proofErr w:type="spellEnd"/>
            <w:r w:rsidRPr="006D515D">
              <w:rPr>
                <w:rFonts w:ascii="Times New Roman" w:hAnsi="Times New Roman" w:cs="Times New Roman"/>
                <w:color w:val="000000"/>
                <w:sz w:val="22"/>
                <w:szCs w:val="22"/>
              </w:rPr>
              <w:t xml:space="preserve"> 1в</w:t>
            </w:r>
          </w:p>
        </w:tc>
        <w:tc>
          <w:tcPr>
            <w:tcW w:w="1979" w:type="dxa"/>
            <w:tcBorders>
              <w:top w:val="single" w:sz="4" w:space="0" w:color="auto"/>
              <w:left w:val="single" w:sz="4" w:space="0" w:color="auto"/>
              <w:right w:val="single" w:sz="4" w:space="0" w:color="auto"/>
            </w:tcBorders>
            <w:shd w:val="clear" w:color="auto" w:fill="FFFFFF"/>
            <w:vAlign w:val="center"/>
          </w:tcPr>
          <w:p w14:paraId="074438C0"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02CF34A1" w14:textId="77777777" w:rsidTr="006D515D">
        <w:trPr>
          <w:trHeight w:val="20"/>
        </w:trPr>
        <w:tc>
          <w:tcPr>
            <w:tcW w:w="709" w:type="dxa"/>
            <w:tcBorders>
              <w:top w:val="single" w:sz="4" w:space="0" w:color="auto"/>
              <w:left w:val="single" w:sz="4" w:space="0" w:color="auto"/>
            </w:tcBorders>
            <w:shd w:val="clear" w:color="auto" w:fill="FFFFFF"/>
            <w:vAlign w:val="center"/>
          </w:tcPr>
          <w:p w14:paraId="7B4C4C81"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2</w:t>
            </w:r>
          </w:p>
        </w:tc>
        <w:tc>
          <w:tcPr>
            <w:tcW w:w="2367" w:type="dxa"/>
            <w:tcBorders>
              <w:top w:val="single" w:sz="4" w:space="0" w:color="auto"/>
              <w:left w:val="single" w:sz="4" w:space="0" w:color="auto"/>
            </w:tcBorders>
            <w:shd w:val="clear" w:color="auto" w:fill="FFFFFF"/>
            <w:vAlign w:val="center"/>
          </w:tcPr>
          <w:p w14:paraId="391FFCAE"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1B2D76F4" w14:textId="35633D94" w:rsidR="006D515D" w:rsidRPr="006D515D" w:rsidRDefault="009C1FE3" w:rsidP="00452391">
            <w:pPr>
              <w:pStyle w:val="af8"/>
              <w:ind w:left="38" w:firstLine="0"/>
              <w:rPr>
                <w:rFonts w:ascii="Times New Roman" w:hAnsi="Times New Roman" w:cs="Times New Roman"/>
                <w:sz w:val="22"/>
                <w:szCs w:val="22"/>
              </w:rPr>
            </w:pPr>
            <w:r>
              <w:rPr>
                <w:rFonts w:ascii="Times New Roman" w:hAnsi="Times New Roman" w:cs="Times New Roman"/>
                <w:color w:val="000000"/>
                <w:sz w:val="22"/>
                <w:szCs w:val="22"/>
              </w:rPr>
              <w:t>п</w:t>
            </w:r>
            <w:r w:rsidR="006D515D" w:rsidRPr="006D515D">
              <w:rPr>
                <w:rFonts w:ascii="Times New Roman" w:hAnsi="Times New Roman" w:cs="Times New Roman"/>
                <w:color w:val="000000"/>
                <w:sz w:val="22"/>
                <w:szCs w:val="22"/>
              </w:rPr>
              <w:t>лощадка с тренажерами</w:t>
            </w:r>
          </w:p>
        </w:tc>
        <w:tc>
          <w:tcPr>
            <w:tcW w:w="1153" w:type="dxa"/>
            <w:tcBorders>
              <w:top w:val="single" w:sz="4" w:space="0" w:color="auto"/>
              <w:left w:val="single" w:sz="4" w:space="0" w:color="auto"/>
            </w:tcBorders>
            <w:shd w:val="clear" w:color="auto" w:fill="FFFFFF"/>
            <w:vAlign w:val="center"/>
          </w:tcPr>
          <w:p w14:paraId="3A393D04"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1600</w:t>
            </w:r>
          </w:p>
        </w:tc>
        <w:tc>
          <w:tcPr>
            <w:tcW w:w="2107" w:type="dxa"/>
            <w:tcBorders>
              <w:top w:val="single" w:sz="4" w:space="0" w:color="auto"/>
              <w:left w:val="single" w:sz="4" w:space="0" w:color="auto"/>
            </w:tcBorders>
            <w:shd w:val="clear" w:color="auto" w:fill="FFFFFF"/>
            <w:vAlign w:val="center"/>
          </w:tcPr>
          <w:p w14:paraId="40E69C24" w14:textId="77777777" w:rsidR="006D515D" w:rsidRPr="006D515D" w:rsidRDefault="006D515D" w:rsidP="00452391">
            <w:pPr>
              <w:pStyle w:val="af8"/>
              <w:ind w:left="0" w:firstLine="0"/>
              <w:rPr>
                <w:rFonts w:ascii="Times New Roman" w:hAnsi="Times New Roman" w:cs="Times New Roman"/>
                <w:sz w:val="22"/>
                <w:szCs w:val="22"/>
              </w:rPr>
            </w:pPr>
            <w:proofErr w:type="spellStart"/>
            <w:r w:rsidRPr="006D515D">
              <w:rPr>
                <w:rFonts w:ascii="Times New Roman" w:hAnsi="Times New Roman" w:cs="Times New Roman"/>
                <w:color w:val="000000"/>
                <w:sz w:val="22"/>
                <w:szCs w:val="22"/>
              </w:rPr>
              <w:t>г.Холм</w:t>
            </w:r>
            <w:proofErr w:type="spellEnd"/>
            <w:r w:rsidRPr="006D515D">
              <w:rPr>
                <w:rFonts w:ascii="Times New Roman" w:hAnsi="Times New Roman" w:cs="Times New Roman"/>
                <w:color w:val="000000"/>
                <w:sz w:val="22"/>
                <w:szCs w:val="22"/>
              </w:rPr>
              <w:t xml:space="preserve">, </w:t>
            </w:r>
            <w:proofErr w:type="spellStart"/>
            <w:r w:rsidRPr="006D515D">
              <w:rPr>
                <w:rFonts w:ascii="Times New Roman" w:hAnsi="Times New Roman" w:cs="Times New Roman"/>
                <w:color w:val="000000"/>
                <w:sz w:val="22"/>
                <w:szCs w:val="22"/>
              </w:rPr>
              <w:t>ул.Октябрьская</w:t>
            </w:r>
            <w:proofErr w:type="spellEnd"/>
            <w:r w:rsidRPr="006D515D">
              <w:rPr>
                <w:rFonts w:ascii="Times New Roman" w:hAnsi="Times New Roman" w:cs="Times New Roman"/>
                <w:color w:val="000000"/>
                <w:sz w:val="22"/>
                <w:szCs w:val="22"/>
              </w:rPr>
              <w:t xml:space="preserve"> д.88</w:t>
            </w:r>
          </w:p>
        </w:tc>
        <w:tc>
          <w:tcPr>
            <w:tcW w:w="1979" w:type="dxa"/>
            <w:tcBorders>
              <w:top w:val="single" w:sz="4" w:space="0" w:color="auto"/>
              <w:left w:val="single" w:sz="4" w:space="0" w:color="auto"/>
              <w:right w:val="single" w:sz="4" w:space="0" w:color="auto"/>
            </w:tcBorders>
            <w:shd w:val="clear" w:color="auto" w:fill="FFFFFF"/>
            <w:vAlign w:val="center"/>
          </w:tcPr>
          <w:p w14:paraId="0F1A6632"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43C03476" w14:textId="77777777" w:rsidTr="006D515D">
        <w:trPr>
          <w:trHeight w:val="20"/>
        </w:trPr>
        <w:tc>
          <w:tcPr>
            <w:tcW w:w="709" w:type="dxa"/>
            <w:tcBorders>
              <w:top w:val="single" w:sz="4" w:space="0" w:color="auto"/>
              <w:left w:val="single" w:sz="4" w:space="0" w:color="auto"/>
            </w:tcBorders>
            <w:shd w:val="clear" w:color="auto" w:fill="FFFFFF"/>
            <w:vAlign w:val="center"/>
          </w:tcPr>
          <w:p w14:paraId="6222BB42"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3</w:t>
            </w:r>
          </w:p>
        </w:tc>
        <w:tc>
          <w:tcPr>
            <w:tcW w:w="2367" w:type="dxa"/>
            <w:tcBorders>
              <w:top w:val="single" w:sz="4" w:space="0" w:color="auto"/>
              <w:left w:val="single" w:sz="4" w:space="0" w:color="auto"/>
            </w:tcBorders>
            <w:shd w:val="clear" w:color="auto" w:fill="FFFFFF"/>
            <w:vAlign w:val="center"/>
          </w:tcPr>
          <w:p w14:paraId="6976CAB6"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0D4BA301"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волейбольная площадка</w:t>
            </w:r>
          </w:p>
        </w:tc>
        <w:tc>
          <w:tcPr>
            <w:tcW w:w="1153" w:type="dxa"/>
            <w:tcBorders>
              <w:top w:val="single" w:sz="4" w:space="0" w:color="auto"/>
              <w:left w:val="single" w:sz="4" w:space="0" w:color="auto"/>
            </w:tcBorders>
            <w:shd w:val="clear" w:color="auto" w:fill="FFFFFF"/>
            <w:vAlign w:val="center"/>
          </w:tcPr>
          <w:p w14:paraId="29B90CA5"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162</w:t>
            </w:r>
          </w:p>
        </w:tc>
        <w:tc>
          <w:tcPr>
            <w:tcW w:w="2107" w:type="dxa"/>
            <w:tcBorders>
              <w:top w:val="single" w:sz="4" w:space="0" w:color="auto"/>
              <w:left w:val="single" w:sz="4" w:space="0" w:color="auto"/>
            </w:tcBorders>
            <w:shd w:val="clear" w:color="auto" w:fill="FFFFFF"/>
            <w:vAlign w:val="center"/>
          </w:tcPr>
          <w:p w14:paraId="3B26E105" w14:textId="77777777" w:rsidR="006D515D" w:rsidRPr="006D515D" w:rsidRDefault="006D515D" w:rsidP="00452391">
            <w:pPr>
              <w:pStyle w:val="af8"/>
              <w:ind w:left="0" w:firstLine="0"/>
              <w:rPr>
                <w:rFonts w:ascii="Times New Roman" w:hAnsi="Times New Roman" w:cs="Times New Roman"/>
                <w:sz w:val="22"/>
                <w:szCs w:val="22"/>
              </w:rPr>
            </w:pPr>
            <w:r w:rsidRPr="006D515D">
              <w:rPr>
                <w:rFonts w:ascii="Times New Roman" w:hAnsi="Times New Roman" w:cs="Times New Roman"/>
                <w:color w:val="000000"/>
                <w:sz w:val="22"/>
                <w:szCs w:val="22"/>
              </w:rPr>
              <w:t>Городской парк</w:t>
            </w:r>
          </w:p>
        </w:tc>
        <w:tc>
          <w:tcPr>
            <w:tcW w:w="1979" w:type="dxa"/>
            <w:tcBorders>
              <w:top w:val="single" w:sz="4" w:space="0" w:color="auto"/>
              <w:left w:val="single" w:sz="4" w:space="0" w:color="auto"/>
              <w:right w:val="single" w:sz="4" w:space="0" w:color="auto"/>
            </w:tcBorders>
            <w:shd w:val="clear" w:color="auto" w:fill="FFFFFF"/>
            <w:vAlign w:val="center"/>
          </w:tcPr>
          <w:p w14:paraId="18D1CD5D"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23D3C84E" w14:textId="77777777" w:rsidTr="006D515D">
        <w:trPr>
          <w:trHeight w:val="20"/>
        </w:trPr>
        <w:tc>
          <w:tcPr>
            <w:tcW w:w="709" w:type="dxa"/>
            <w:tcBorders>
              <w:top w:val="single" w:sz="4" w:space="0" w:color="auto"/>
              <w:left w:val="single" w:sz="4" w:space="0" w:color="auto"/>
            </w:tcBorders>
            <w:shd w:val="clear" w:color="auto" w:fill="FFFFFF"/>
            <w:vAlign w:val="center"/>
          </w:tcPr>
          <w:p w14:paraId="3FA97E3D"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4</w:t>
            </w:r>
          </w:p>
        </w:tc>
        <w:tc>
          <w:tcPr>
            <w:tcW w:w="2367" w:type="dxa"/>
            <w:tcBorders>
              <w:top w:val="single" w:sz="4" w:space="0" w:color="auto"/>
              <w:left w:val="single" w:sz="4" w:space="0" w:color="auto"/>
            </w:tcBorders>
            <w:shd w:val="clear" w:color="auto" w:fill="FFFFFF"/>
            <w:vAlign w:val="center"/>
          </w:tcPr>
          <w:p w14:paraId="645CCF29"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57845267"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волейбольная площадка</w:t>
            </w:r>
          </w:p>
        </w:tc>
        <w:tc>
          <w:tcPr>
            <w:tcW w:w="1153" w:type="dxa"/>
            <w:tcBorders>
              <w:top w:val="single" w:sz="4" w:space="0" w:color="auto"/>
              <w:left w:val="single" w:sz="4" w:space="0" w:color="auto"/>
            </w:tcBorders>
            <w:shd w:val="clear" w:color="auto" w:fill="FFFFFF"/>
            <w:vAlign w:val="center"/>
          </w:tcPr>
          <w:p w14:paraId="0A5A1296"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162</w:t>
            </w:r>
          </w:p>
        </w:tc>
        <w:tc>
          <w:tcPr>
            <w:tcW w:w="2107" w:type="dxa"/>
            <w:tcBorders>
              <w:top w:val="single" w:sz="4" w:space="0" w:color="auto"/>
              <w:left w:val="single" w:sz="4" w:space="0" w:color="auto"/>
            </w:tcBorders>
            <w:shd w:val="clear" w:color="auto" w:fill="FFFFFF"/>
            <w:vAlign w:val="center"/>
          </w:tcPr>
          <w:p w14:paraId="3C87BDD0" w14:textId="77777777" w:rsidR="006D515D" w:rsidRPr="006D515D" w:rsidRDefault="006D515D" w:rsidP="00452391">
            <w:pPr>
              <w:pStyle w:val="af8"/>
              <w:ind w:left="0" w:firstLine="0"/>
              <w:rPr>
                <w:rFonts w:ascii="Times New Roman" w:hAnsi="Times New Roman" w:cs="Times New Roman"/>
                <w:sz w:val="22"/>
                <w:szCs w:val="22"/>
              </w:rPr>
            </w:pPr>
            <w:proofErr w:type="spellStart"/>
            <w:r w:rsidRPr="006D515D">
              <w:rPr>
                <w:rFonts w:ascii="Times New Roman" w:hAnsi="Times New Roman" w:cs="Times New Roman"/>
                <w:color w:val="000000"/>
                <w:sz w:val="22"/>
                <w:szCs w:val="22"/>
              </w:rPr>
              <w:t>г.Холм</w:t>
            </w:r>
            <w:proofErr w:type="spellEnd"/>
            <w:r w:rsidRPr="006D515D">
              <w:rPr>
                <w:rFonts w:ascii="Times New Roman" w:hAnsi="Times New Roman" w:cs="Times New Roman"/>
                <w:color w:val="000000"/>
                <w:sz w:val="22"/>
                <w:szCs w:val="22"/>
              </w:rPr>
              <w:t xml:space="preserve"> Воинская часть 26841</w:t>
            </w:r>
          </w:p>
        </w:tc>
        <w:tc>
          <w:tcPr>
            <w:tcW w:w="1979" w:type="dxa"/>
            <w:tcBorders>
              <w:top w:val="single" w:sz="4" w:space="0" w:color="auto"/>
              <w:left w:val="single" w:sz="4" w:space="0" w:color="auto"/>
              <w:right w:val="single" w:sz="4" w:space="0" w:color="auto"/>
            </w:tcBorders>
            <w:shd w:val="clear" w:color="auto" w:fill="FFFFFF"/>
            <w:vAlign w:val="center"/>
          </w:tcPr>
          <w:p w14:paraId="6627E6F2"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4A1907BE" w14:textId="77777777" w:rsidTr="006D515D">
        <w:trPr>
          <w:trHeight w:val="20"/>
        </w:trPr>
        <w:tc>
          <w:tcPr>
            <w:tcW w:w="709" w:type="dxa"/>
            <w:tcBorders>
              <w:top w:val="single" w:sz="4" w:space="0" w:color="auto"/>
              <w:left w:val="single" w:sz="4" w:space="0" w:color="auto"/>
            </w:tcBorders>
            <w:shd w:val="clear" w:color="auto" w:fill="FFFFFF"/>
            <w:vAlign w:val="center"/>
          </w:tcPr>
          <w:p w14:paraId="0EB80B84"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5</w:t>
            </w:r>
          </w:p>
        </w:tc>
        <w:tc>
          <w:tcPr>
            <w:tcW w:w="2367" w:type="dxa"/>
            <w:tcBorders>
              <w:top w:val="single" w:sz="4" w:space="0" w:color="auto"/>
              <w:left w:val="single" w:sz="4" w:space="0" w:color="auto"/>
            </w:tcBorders>
            <w:shd w:val="clear" w:color="auto" w:fill="FFFFFF"/>
            <w:vAlign w:val="center"/>
          </w:tcPr>
          <w:p w14:paraId="459E7CC0"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6C24BB9F"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волейбольная площадка</w:t>
            </w:r>
          </w:p>
        </w:tc>
        <w:tc>
          <w:tcPr>
            <w:tcW w:w="1153" w:type="dxa"/>
            <w:tcBorders>
              <w:top w:val="single" w:sz="4" w:space="0" w:color="auto"/>
              <w:left w:val="single" w:sz="4" w:space="0" w:color="auto"/>
            </w:tcBorders>
            <w:shd w:val="clear" w:color="auto" w:fill="FFFFFF"/>
            <w:vAlign w:val="center"/>
          </w:tcPr>
          <w:p w14:paraId="583EB5DA"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540</w:t>
            </w:r>
          </w:p>
        </w:tc>
        <w:tc>
          <w:tcPr>
            <w:tcW w:w="2107" w:type="dxa"/>
            <w:tcBorders>
              <w:top w:val="single" w:sz="4" w:space="0" w:color="auto"/>
              <w:left w:val="single" w:sz="4" w:space="0" w:color="auto"/>
            </w:tcBorders>
            <w:shd w:val="clear" w:color="auto" w:fill="FFFFFF"/>
            <w:vAlign w:val="center"/>
          </w:tcPr>
          <w:p w14:paraId="78D34608" w14:textId="2946B608" w:rsidR="006D515D" w:rsidRPr="006D515D" w:rsidRDefault="006D515D" w:rsidP="00452391">
            <w:pPr>
              <w:pStyle w:val="af8"/>
              <w:ind w:left="0" w:firstLine="0"/>
              <w:rPr>
                <w:rFonts w:ascii="Times New Roman" w:hAnsi="Times New Roman" w:cs="Times New Roman"/>
                <w:sz w:val="22"/>
                <w:szCs w:val="22"/>
              </w:rPr>
            </w:pPr>
            <w:r w:rsidRPr="006D515D">
              <w:rPr>
                <w:rFonts w:ascii="Times New Roman" w:hAnsi="Times New Roman" w:cs="Times New Roman"/>
                <w:color w:val="000000"/>
                <w:sz w:val="22"/>
                <w:szCs w:val="22"/>
              </w:rPr>
              <w:t xml:space="preserve">Холмский </w:t>
            </w:r>
            <w:r>
              <w:rPr>
                <w:rFonts w:ascii="Times New Roman" w:hAnsi="Times New Roman" w:cs="Times New Roman"/>
                <w:color w:val="000000"/>
                <w:sz w:val="22"/>
                <w:szCs w:val="22"/>
              </w:rPr>
              <w:t>муниципальный округ</w:t>
            </w:r>
            <w:r w:rsidRPr="006D515D">
              <w:rPr>
                <w:rFonts w:ascii="Times New Roman" w:hAnsi="Times New Roman" w:cs="Times New Roman"/>
                <w:color w:val="000000"/>
                <w:sz w:val="22"/>
                <w:szCs w:val="22"/>
              </w:rPr>
              <w:t xml:space="preserve">, </w:t>
            </w:r>
            <w:proofErr w:type="spellStart"/>
            <w:r w:rsidRPr="006D515D">
              <w:rPr>
                <w:rFonts w:ascii="Times New Roman" w:hAnsi="Times New Roman" w:cs="Times New Roman"/>
                <w:color w:val="000000"/>
                <w:sz w:val="22"/>
                <w:szCs w:val="22"/>
              </w:rPr>
              <w:t>д.Тогодь</w:t>
            </w:r>
            <w:proofErr w:type="spellEnd"/>
          </w:p>
        </w:tc>
        <w:tc>
          <w:tcPr>
            <w:tcW w:w="1979" w:type="dxa"/>
            <w:tcBorders>
              <w:top w:val="single" w:sz="4" w:space="0" w:color="auto"/>
              <w:left w:val="single" w:sz="4" w:space="0" w:color="auto"/>
              <w:right w:val="single" w:sz="4" w:space="0" w:color="auto"/>
            </w:tcBorders>
            <w:shd w:val="clear" w:color="auto" w:fill="FFFFFF"/>
            <w:vAlign w:val="center"/>
          </w:tcPr>
          <w:p w14:paraId="402AEED4"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332F0FD4" w14:textId="77777777" w:rsidTr="006D515D">
        <w:trPr>
          <w:trHeight w:val="932"/>
        </w:trPr>
        <w:tc>
          <w:tcPr>
            <w:tcW w:w="709" w:type="dxa"/>
            <w:tcBorders>
              <w:top w:val="single" w:sz="4" w:space="0" w:color="auto"/>
              <w:left w:val="single" w:sz="4" w:space="0" w:color="auto"/>
            </w:tcBorders>
            <w:shd w:val="clear" w:color="auto" w:fill="FFFFFF"/>
            <w:vAlign w:val="center"/>
          </w:tcPr>
          <w:p w14:paraId="3D4ADDDD"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lastRenderedPageBreak/>
              <w:t>6</w:t>
            </w:r>
          </w:p>
          <w:p w14:paraId="7C2E38F4" w14:textId="77777777" w:rsidR="006D515D" w:rsidRPr="006D515D" w:rsidRDefault="006D515D" w:rsidP="00452391">
            <w:pPr>
              <w:ind w:firstLine="557"/>
              <w:rPr>
                <w:rFonts w:ascii="Times New Roman" w:hAnsi="Times New Roman" w:cs="Times New Roman"/>
              </w:rPr>
            </w:pPr>
            <w:r w:rsidRPr="006D515D">
              <w:rPr>
                <w:rFonts w:ascii="Times New Roman" w:hAnsi="Times New Roman" w:cs="Times New Roman"/>
              </w:rPr>
              <w:br w:type="page"/>
            </w:r>
          </w:p>
        </w:tc>
        <w:tc>
          <w:tcPr>
            <w:tcW w:w="2367" w:type="dxa"/>
            <w:tcBorders>
              <w:top w:val="single" w:sz="4" w:space="0" w:color="auto"/>
              <w:left w:val="single" w:sz="4" w:space="0" w:color="auto"/>
            </w:tcBorders>
            <w:shd w:val="clear" w:color="auto" w:fill="FFFFFF"/>
            <w:vAlign w:val="center"/>
          </w:tcPr>
          <w:p w14:paraId="144BE865"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w:t>
            </w:r>
          </w:p>
          <w:p w14:paraId="3F1F38FE"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физической культуры и спорта</w:t>
            </w:r>
          </w:p>
        </w:tc>
        <w:tc>
          <w:tcPr>
            <w:tcW w:w="1886" w:type="dxa"/>
            <w:tcBorders>
              <w:top w:val="single" w:sz="4" w:space="0" w:color="auto"/>
              <w:left w:val="single" w:sz="4" w:space="0" w:color="auto"/>
            </w:tcBorders>
            <w:shd w:val="clear" w:color="auto" w:fill="FFFFFF"/>
            <w:vAlign w:val="center"/>
          </w:tcPr>
          <w:p w14:paraId="2BDA3AFF"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волейбольная площадка</w:t>
            </w:r>
          </w:p>
        </w:tc>
        <w:tc>
          <w:tcPr>
            <w:tcW w:w="1153" w:type="dxa"/>
            <w:tcBorders>
              <w:top w:val="single" w:sz="4" w:space="0" w:color="auto"/>
              <w:left w:val="single" w:sz="4" w:space="0" w:color="auto"/>
            </w:tcBorders>
            <w:shd w:val="clear" w:color="auto" w:fill="FFFFFF"/>
            <w:vAlign w:val="center"/>
          </w:tcPr>
          <w:p w14:paraId="6E16107E"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162</w:t>
            </w:r>
          </w:p>
        </w:tc>
        <w:tc>
          <w:tcPr>
            <w:tcW w:w="2107" w:type="dxa"/>
            <w:tcBorders>
              <w:top w:val="single" w:sz="4" w:space="0" w:color="auto"/>
              <w:left w:val="single" w:sz="4" w:space="0" w:color="auto"/>
            </w:tcBorders>
            <w:shd w:val="clear" w:color="auto" w:fill="FFFFFF"/>
            <w:vAlign w:val="center"/>
          </w:tcPr>
          <w:p w14:paraId="5F839307" w14:textId="1E0348FE" w:rsidR="006D515D" w:rsidRPr="006D515D" w:rsidRDefault="009C1FE3" w:rsidP="00452391">
            <w:pPr>
              <w:pStyle w:val="af8"/>
              <w:ind w:left="0" w:firstLine="0"/>
              <w:rPr>
                <w:rFonts w:ascii="Times New Roman" w:hAnsi="Times New Roman" w:cs="Times New Roman"/>
                <w:sz w:val="22"/>
                <w:szCs w:val="22"/>
              </w:rPr>
            </w:pPr>
            <w:r w:rsidRPr="006D515D">
              <w:rPr>
                <w:rFonts w:ascii="Times New Roman" w:hAnsi="Times New Roman" w:cs="Times New Roman"/>
                <w:color w:val="000000"/>
                <w:sz w:val="22"/>
                <w:szCs w:val="22"/>
              </w:rPr>
              <w:t>Холмский</w:t>
            </w:r>
            <w:r>
              <w:rPr>
                <w:rFonts w:ascii="Times New Roman" w:hAnsi="Times New Roman" w:cs="Times New Roman"/>
                <w:color w:val="000000"/>
                <w:sz w:val="22"/>
                <w:szCs w:val="22"/>
              </w:rPr>
              <w:t xml:space="preserve"> </w:t>
            </w:r>
            <w:r w:rsidR="006D515D">
              <w:rPr>
                <w:rFonts w:ascii="Times New Roman" w:hAnsi="Times New Roman" w:cs="Times New Roman"/>
                <w:color w:val="000000"/>
                <w:sz w:val="22"/>
                <w:szCs w:val="22"/>
              </w:rPr>
              <w:t>муниципальный округ</w:t>
            </w:r>
            <w:r w:rsidR="006D515D" w:rsidRPr="006D515D">
              <w:rPr>
                <w:rFonts w:ascii="Times New Roman" w:hAnsi="Times New Roman" w:cs="Times New Roman"/>
                <w:color w:val="000000"/>
                <w:sz w:val="22"/>
                <w:szCs w:val="22"/>
              </w:rPr>
              <w:t>,</w:t>
            </w:r>
            <w:r w:rsidR="006D515D">
              <w:rPr>
                <w:rFonts w:ascii="Times New Roman" w:hAnsi="Times New Roman" w:cs="Times New Roman"/>
                <w:color w:val="000000"/>
                <w:sz w:val="22"/>
                <w:szCs w:val="22"/>
              </w:rPr>
              <w:t xml:space="preserve"> </w:t>
            </w:r>
            <w:r w:rsidR="006D515D" w:rsidRPr="006D515D">
              <w:rPr>
                <w:rFonts w:ascii="Times New Roman" w:hAnsi="Times New Roman" w:cs="Times New Roman"/>
                <w:color w:val="000000"/>
                <w:sz w:val="22"/>
                <w:szCs w:val="22"/>
              </w:rPr>
              <w:t xml:space="preserve">ДОЛ «Мечта» </w:t>
            </w:r>
            <w:proofErr w:type="spellStart"/>
            <w:r w:rsidR="006D515D" w:rsidRPr="006D515D">
              <w:rPr>
                <w:rFonts w:ascii="Times New Roman" w:hAnsi="Times New Roman" w:cs="Times New Roman"/>
                <w:color w:val="000000"/>
                <w:sz w:val="22"/>
                <w:szCs w:val="22"/>
              </w:rPr>
              <w:t>д.Морхово</w:t>
            </w:r>
            <w:proofErr w:type="spellEnd"/>
          </w:p>
        </w:tc>
        <w:tc>
          <w:tcPr>
            <w:tcW w:w="1979" w:type="dxa"/>
            <w:tcBorders>
              <w:top w:val="single" w:sz="4" w:space="0" w:color="auto"/>
              <w:left w:val="single" w:sz="4" w:space="0" w:color="auto"/>
              <w:right w:val="single" w:sz="4" w:space="0" w:color="auto"/>
            </w:tcBorders>
            <w:shd w:val="clear" w:color="auto" w:fill="FFFFFF"/>
            <w:vAlign w:val="center"/>
          </w:tcPr>
          <w:p w14:paraId="18D15ED0"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30D33B1A" w14:textId="77777777" w:rsidTr="006D515D">
        <w:trPr>
          <w:trHeight w:val="20"/>
        </w:trPr>
        <w:tc>
          <w:tcPr>
            <w:tcW w:w="709" w:type="dxa"/>
            <w:tcBorders>
              <w:top w:val="single" w:sz="4" w:space="0" w:color="auto"/>
              <w:left w:val="single" w:sz="4" w:space="0" w:color="auto"/>
            </w:tcBorders>
            <w:shd w:val="clear" w:color="auto" w:fill="FFFFFF"/>
            <w:vAlign w:val="center"/>
          </w:tcPr>
          <w:p w14:paraId="2F7F0FAF"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7</w:t>
            </w:r>
          </w:p>
        </w:tc>
        <w:tc>
          <w:tcPr>
            <w:tcW w:w="2367" w:type="dxa"/>
            <w:tcBorders>
              <w:top w:val="single" w:sz="4" w:space="0" w:color="auto"/>
              <w:left w:val="single" w:sz="4" w:space="0" w:color="auto"/>
            </w:tcBorders>
            <w:shd w:val="clear" w:color="auto" w:fill="FFFFFF"/>
            <w:vAlign w:val="center"/>
          </w:tcPr>
          <w:p w14:paraId="388973FB"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0C3341FF"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волейбольная площадка</w:t>
            </w:r>
          </w:p>
        </w:tc>
        <w:tc>
          <w:tcPr>
            <w:tcW w:w="1153" w:type="dxa"/>
            <w:tcBorders>
              <w:top w:val="single" w:sz="4" w:space="0" w:color="auto"/>
              <w:left w:val="single" w:sz="4" w:space="0" w:color="auto"/>
            </w:tcBorders>
            <w:shd w:val="clear" w:color="auto" w:fill="FFFFFF"/>
            <w:vAlign w:val="center"/>
          </w:tcPr>
          <w:p w14:paraId="25779700"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162</w:t>
            </w:r>
          </w:p>
        </w:tc>
        <w:tc>
          <w:tcPr>
            <w:tcW w:w="2107" w:type="dxa"/>
            <w:tcBorders>
              <w:top w:val="single" w:sz="4" w:space="0" w:color="auto"/>
              <w:left w:val="single" w:sz="4" w:space="0" w:color="auto"/>
            </w:tcBorders>
            <w:shd w:val="clear" w:color="auto" w:fill="FFFFFF"/>
            <w:vAlign w:val="center"/>
          </w:tcPr>
          <w:p w14:paraId="77E899C9" w14:textId="391824F1" w:rsidR="006D515D" w:rsidRPr="006D515D" w:rsidRDefault="006D515D" w:rsidP="00452391">
            <w:pPr>
              <w:pStyle w:val="af8"/>
              <w:ind w:left="0" w:firstLine="0"/>
              <w:rPr>
                <w:rFonts w:ascii="Times New Roman" w:hAnsi="Times New Roman" w:cs="Times New Roman"/>
                <w:sz w:val="22"/>
                <w:szCs w:val="22"/>
              </w:rPr>
            </w:pPr>
            <w:r w:rsidRPr="006D515D">
              <w:rPr>
                <w:rFonts w:ascii="Times New Roman" w:hAnsi="Times New Roman" w:cs="Times New Roman"/>
                <w:color w:val="000000"/>
                <w:sz w:val="22"/>
                <w:szCs w:val="22"/>
              </w:rPr>
              <w:t xml:space="preserve">Холмский </w:t>
            </w:r>
            <w:r>
              <w:rPr>
                <w:rFonts w:ascii="Times New Roman" w:hAnsi="Times New Roman" w:cs="Times New Roman"/>
                <w:color w:val="000000"/>
                <w:sz w:val="22"/>
                <w:szCs w:val="22"/>
              </w:rPr>
              <w:t>муниципальный округ</w:t>
            </w:r>
            <w:r w:rsidRPr="006D515D">
              <w:rPr>
                <w:rFonts w:ascii="Times New Roman" w:hAnsi="Times New Roman" w:cs="Times New Roman"/>
                <w:color w:val="000000"/>
                <w:sz w:val="22"/>
                <w:szCs w:val="22"/>
              </w:rPr>
              <w:t xml:space="preserve">, </w:t>
            </w:r>
            <w:proofErr w:type="spellStart"/>
            <w:r w:rsidRPr="006D515D">
              <w:rPr>
                <w:rFonts w:ascii="Times New Roman" w:hAnsi="Times New Roman" w:cs="Times New Roman"/>
                <w:color w:val="000000"/>
                <w:sz w:val="22"/>
                <w:szCs w:val="22"/>
              </w:rPr>
              <w:t>д.Морхово</w:t>
            </w:r>
            <w:proofErr w:type="spellEnd"/>
          </w:p>
        </w:tc>
        <w:tc>
          <w:tcPr>
            <w:tcW w:w="1979" w:type="dxa"/>
            <w:tcBorders>
              <w:top w:val="single" w:sz="4" w:space="0" w:color="auto"/>
              <w:left w:val="single" w:sz="4" w:space="0" w:color="auto"/>
              <w:right w:val="single" w:sz="4" w:space="0" w:color="auto"/>
            </w:tcBorders>
            <w:shd w:val="clear" w:color="auto" w:fill="FFFFFF"/>
            <w:vAlign w:val="center"/>
          </w:tcPr>
          <w:p w14:paraId="69E928E8"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09406303" w14:textId="77777777" w:rsidTr="006D515D">
        <w:trPr>
          <w:trHeight w:val="20"/>
        </w:trPr>
        <w:tc>
          <w:tcPr>
            <w:tcW w:w="709" w:type="dxa"/>
            <w:tcBorders>
              <w:top w:val="single" w:sz="4" w:space="0" w:color="auto"/>
              <w:left w:val="single" w:sz="4" w:space="0" w:color="auto"/>
            </w:tcBorders>
            <w:shd w:val="clear" w:color="auto" w:fill="FFFFFF"/>
            <w:vAlign w:val="center"/>
          </w:tcPr>
          <w:p w14:paraId="328F20B9"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8</w:t>
            </w:r>
          </w:p>
        </w:tc>
        <w:tc>
          <w:tcPr>
            <w:tcW w:w="2367" w:type="dxa"/>
            <w:tcBorders>
              <w:top w:val="single" w:sz="4" w:space="0" w:color="auto"/>
              <w:left w:val="single" w:sz="4" w:space="0" w:color="auto"/>
            </w:tcBorders>
            <w:shd w:val="clear" w:color="auto" w:fill="FFFFFF"/>
            <w:vAlign w:val="center"/>
          </w:tcPr>
          <w:p w14:paraId="37E72F9A"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3B19EAFB"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 xml:space="preserve">площадка для занятий </w:t>
            </w:r>
            <w:proofErr w:type="spellStart"/>
            <w:r w:rsidRPr="006D515D">
              <w:rPr>
                <w:rFonts w:ascii="Times New Roman" w:hAnsi="Times New Roman" w:cs="Times New Roman"/>
                <w:color w:val="000000"/>
                <w:sz w:val="22"/>
                <w:szCs w:val="22"/>
              </w:rPr>
              <w:t>мини</w:t>
            </w:r>
            <w:r w:rsidRPr="006D515D">
              <w:rPr>
                <w:rFonts w:ascii="Times New Roman" w:hAnsi="Times New Roman" w:cs="Times New Roman"/>
                <w:color w:val="000000"/>
                <w:sz w:val="22"/>
                <w:szCs w:val="22"/>
              </w:rPr>
              <w:softHyphen/>
              <w:t>футболом</w:t>
            </w:r>
            <w:proofErr w:type="spellEnd"/>
          </w:p>
        </w:tc>
        <w:tc>
          <w:tcPr>
            <w:tcW w:w="1153" w:type="dxa"/>
            <w:tcBorders>
              <w:top w:val="single" w:sz="4" w:space="0" w:color="auto"/>
              <w:left w:val="single" w:sz="4" w:space="0" w:color="auto"/>
            </w:tcBorders>
            <w:shd w:val="clear" w:color="auto" w:fill="FFFFFF"/>
            <w:vAlign w:val="center"/>
          </w:tcPr>
          <w:p w14:paraId="6C587653"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162</w:t>
            </w:r>
          </w:p>
        </w:tc>
        <w:tc>
          <w:tcPr>
            <w:tcW w:w="2107" w:type="dxa"/>
            <w:tcBorders>
              <w:top w:val="single" w:sz="4" w:space="0" w:color="auto"/>
              <w:left w:val="single" w:sz="4" w:space="0" w:color="auto"/>
            </w:tcBorders>
            <w:shd w:val="clear" w:color="auto" w:fill="FFFFFF"/>
            <w:vAlign w:val="center"/>
          </w:tcPr>
          <w:p w14:paraId="18C03183" w14:textId="77777777" w:rsidR="006D515D" w:rsidRPr="006D515D" w:rsidRDefault="006D515D" w:rsidP="00452391">
            <w:pPr>
              <w:pStyle w:val="af8"/>
              <w:ind w:left="0" w:firstLine="0"/>
              <w:rPr>
                <w:rFonts w:ascii="Times New Roman" w:hAnsi="Times New Roman" w:cs="Times New Roman"/>
                <w:sz w:val="22"/>
                <w:szCs w:val="22"/>
              </w:rPr>
            </w:pPr>
            <w:r w:rsidRPr="006D515D">
              <w:rPr>
                <w:rFonts w:ascii="Times New Roman" w:hAnsi="Times New Roman" w:cs="Times New Roman"/>
                <w:color w:val="000000"/>
                <w:sz w:val="22"/>
                <w:szCs w:val="22"/>
              </w:rPr>
              <w:t xml:space="preserve">МАОУ «Средняя </w:t>
            </w:r>
            <w:proofErr w:type="spellStart"/>
            <w:r w:rsidRPr="006D515D">
              <w:rPr>
                <w:rFonts w:ascii="Times New Roman" w:hAnsi="Times New Roman" w:cs="Times New Roman"/>
                <w:color w:val="000000"/>
                <w:sz w:val="22"/>
                <w:szCs w:val="22"/>
              </w:rPr>
              <w:t>общеобразовате</w:t>
            </w:r>
            <w:proofErr w:type="spellEnd"/>
            <w:r w:rsidRPr="006D515D">
              <w:rPr>
                <w:rFonts w:ascii="Times New Roman" w:hAnsi="Times New Roman" w:cs="Times New Roman"/>
                <w:color w:val="000000"/>
                <w:sz w:val="22"/>
                <w:szCs w:val="22"/>
              </w:rPr>
              <w:t xml:space="preserve"> </w:t>
            </w:r>
            <w:proofErr w:type="spellStart"/>
            <w:r w:rsidRPr="006D515D">
              <w:rPr>
                <w:rFonts w:ascii="Times New Roman" w:hAnsi="Times New Roman" w:cs="Times New Roman"/>
                <w:color w:val="000000"/>
                <w:sz w:val="22"/>
                <w:szCs w:val="22"/>
              </w:rPr>
              <w:t>льная</w:t>
            </w:r>
            <w:proofErr w:type="spellEnd"/>
            <w:r w:rsidRPr="006D515D">
              <w:rPr>
                <w:rFonts w:ascii="Times New Roman" w:hAnsi="Times New Roman" w:cs="Times New Roman"/>
                <w:color w:val="000000"/>
                <w:sz w:val="22"/>
                <w:szCs w:val="22"/>
              </w:rPr>
              <w:t xml:space="preserve"> школа» </w:t>
            </w:r>
            <w:proofErr w:type="spellStart"/>
            <w:r w:rsidRPr="006D515D">
              <w:rPr>
                <w:rFonts w:ascii="Times New Roman" w:hAnsi="Times New Roman" w:cs="Times New Roman"/>
                <w:color w:val="000000"/>
                <w:sz w:val="22"/>
                <w:szCs w:val="22"/>
              </w:rPr>
              <w:t>г.Холма</w:t>
            </w:r>
            <w:proofErr w:type="spellEnd"/>
          </w:p>
        </w:tc>
        <w:tc>
          <w:tcPr>
            <w:tcW w:w="1979" w:type="dxa"/>
            <w:tcBorders>
              <w:top w:val="single" w:sz="4" w:space="0" w:color="auto"/>
              <w:left w:val="single" w:sz="4" w:space="0" w:color="auto"/>
              <w:right w:val="single" w:sz="4" w:space="0" w:color="auto"/>
            </w:tcBorders>
            <w:shd w:val="clear" w:color="auto" w:fill="FFFFFF"/>
            <w:vAlign w:val="center"/>
          </w:tcPr>
          <w:p w14:paraId="446F9F55"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564FBF61" w14:textId="77777777" w:rsidTr="006D515D">
        <w:trPr>
          <w:trHeight w:val="20"/>
        </w:trPr>
        <w:tc>
          <w:tcPr>
            <w:tcW w:w="709" w:type="dxa"/>
            <w:tcBorders>
              <w:top w:val="single" w:sz="4" w:space="0" w:color="auto"/>
              <w:left w:val="single" w:sz="4" w:space="0" w:color="auto"/>
            </w:tcBorders>
            <w:shd w:val="clear" w:color="auto" w:fill="FFFFFF"/>
            <w:vAlign w:val="center"/>
          </w:tcPr>
          <w:p w14:paraId="0623297C"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9</w:t>
            </w:r>
          </w:p>
        </w:tc>
        <w:tc>
          <w:tcPr>
            <w:tcW w:w="2367" w:type="dxa"/>
            <w:tcBorders>
              <w:top w:val="single" w:sz="4" w:space="0" w:color="auto"/>
              <w:left w:val="single" w:sz="4" w:space="0" w:color="auto"/>
            </w:tcBorders>
            <w:shd w:val="clear" w:color="auto" w:fill="FFFFFF"/>
            <w:vAlign w:val="center"/>
          </w:tcPr>
          <w:p w14:paraId="0DFB20CA"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76259555"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 xml:space="preserve">площадка для занятий </w:t>
            </w:r>
            <w:proofErr w:type="spellStart"/>
            <w:r w:rsidRPr="006D515D">
              <w:rPr>
                <w:rFonts w:ascii="Times New Roman" w:hAnsi="Times New Roman" w:cs="Times New Roman"/>
                <w:color w:val="000000"/>
                <w:sz w:val="22"/>
                <w:szCs w:val="22"/>
              </w:rPr>
              <w:t>мини</w:t>
            </w:r>
            <w:r w:rsidRPr="006D515D">
              <w:rPr>
                <w:rFonts w:ascii="Times New Roman" w:hAnsi="Times New Roman" w:cs="Times New Roman"/>
                <w:color w:val="000000"/>
                <w:sz w:val="22"/>
                <w:szCs w:val="22"/>
              </w:rPr>
              <w:softHyphen/>
              <w:t>футболом</w:t>
            </w:r>
            <w:proofErr w:type="spellEnd"/>
          </w:p>
        </w:tc>
        <w:tc>
          <w:tcPr>
            <w:tcW w:w="1153" w:type="dxa"/>
            <w:tcBorders>
              <w:top w:val="single" w:sz="4" w:space="0" w:color="auto"/>
              <w:left w:val="single" w:sz="4" w:space="0" w:color="auto"/>
            </w:tcBorders>
            <w:shd w:val="clear" w:color="auto" w:fill="FFFFFF"/>
            <w:vAlign w:val="center"/>
          </w:tcPr>
          <w:p w14:paraId="1ADEE7AD"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162</w:t>
            </w:r>
          </w:p>
        </w:tc>
        <w:tc>
          <w:tcPr>
            <w:tcW w:w="2107" w:type="dxa"/>
            <w:tcBorders>
              <w:top w:val="single" w:sz="4" w:space="0" w:color="auto"/>
              <w:left w:val="single" w:sz="4" w:space="0" w:color="auto"/>
            </w:tcBorders>
            <w:shd w:val="clear" w:color="auto" w:fill="FFFFFF"/>
            <w:vAlign w:val="center"/>
          </w:tcPr>
          <w:p w14:paraId="746A8CD2" w14:textId="5F002F5C" w:rsidR="006D515D" w:rsidRPr="006D515D" w:rsidRDefault="006D515D" w:rsidP="00452391">
            <w:pPr>
              <w:pStyle w:val="af8"/>
              <w:ind w:left="0" w:firstLine="0"/>
              <w:rPr>
                <w:rFonts w:ascii="Times New Roman" w:hAnsi="Times New Roman" w:cs="Times New Roman"/>
                <w:sz w:val="22"/>
                <w:szCs w:val="22"/>
              </w:rPr>
            </w:pPr>
            <w:r w:rsidRPr="006D515D">
              <w:rPr>
                <w:rFonts w:ascii="Times New Roman" w:hAnsi="Times New Roman" w:cs="Times New Roman"/>
                <w:color w:val="000000"/>
                <w:sz w:val="22"/>
                <w:szCs w:val="22"/>
              </w:rPr>
              <w:t xml:space="preserve">Холмский </w:t>
            </w:r>
            <w:r>
              <w:rPr>
                <w:rFonts w:ascii="Times New Roman" w:hAnsi="Times New Roman" w:cs="Times New Roman"/>
                <w:color w:val="000000"/>
                <w:sz w:val="22"/>
                <w:szCs w:val="22"/>
              </w:rPr>
              <w:t>муниципальный округ</w:t>
            </w:r>
            <w:r w:rsidRPr="006D515D">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proofErr w:type="spellStart"/>
            <w:r w:rsidRPr="006D515D">
              <w:rPr>
                <w:rFonts w:ascii="Times New Roman" w:hAnsi="Times New Roman" w:cs="Times New Roman"/>
                <w:color w:val="000000"/>
                <w:sz w:val="22"/>
                <w:szCs w:val="22"/>
              </w:rPr>
              <w:t>д.Морхово</w:t>
            </w:r>
            <w:proofErr w:type="spellEnd"/>
          </w:p>
        </w:tc>
        <w:tc>
          <w:tcPr>
            <w:tcW w:w="1979" w:type="dxa"/>
            <w:tcBorders>
              <w:top w:val="single" w:sz="4" w:space="0" w:color="auto"/>
              <w:left w:val="single" w:sz="4" w:space="0" w:color="auto"/>
              <w:right w:val="single" w:sz="4" w:space="0" w:color="auto"/>
            </w:tcBorders>
            <w:shd w:val="clear" w:color="auto" w:fill="FFFFFF"/>
            <w:vAlign w:val="center"/>
          </w:tcPr>
          <w:p w14:paraId="465C199F"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04E256BE" w14:textId="77777777" w:rsidTr="006D515D">
        <w:trPr>
          <w:trHeight w:val="20"/>
        </w:trPr>
        <w:tc>
          <w:tcPr>
            <w:tcW w:w="709" w:type="dxa"/>
            <w:tcBorders>
              <w:top w:val="single" w:sz="4" w:space="0" w:color="auto"/>
              <w:left w:val="single" w:sz="4" w:space="0" w:color="auto"/>
            </w:tcBorders>
            <w:shd w:val="clear" w:color="auto" w:fill="FFFFFF"/>
            <w:vAlign w:val="center"/>
          </w:tcPr>
          <w:p w14:paraId="4C6DC52D"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10</w:t>
            </w:r>
          </w:p>
        </w:tc>
        <w:tc>
          <w:tcPr>
            <w:tcW w:w="2367" w:type="dxa"/>
            <w:tcBorders>
              <w:top w:val="single" w:sz="4" w:space="0" w:color="auto"/>
              <w:left w:val="single" w:sz="4" w:space="0" w:color="auto"/>
            </w:tcBorders>
            <w:shd w:val="clear" w:color="auto" w:fill="FFFFFF"/>
            <w:vAlign w:val="center"/>
          </w:tcPr>
          <w:p w14:paraId="2A32407E"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64E0DFE3"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площадка для занятий футболом</w:t>
            </w:r>
          </w:p>
        </w:tc>
        <w:tc>
          <w:tcPr>
            <w:tcW w:w="1153" w:type="dxa"/>
            <w:tcBorders>
              <w:top w:val="single" w:sz="4" w:space="0" w:color="auto"/>
              <w:left w:val="single" w:sz="4" w:space="0" w:color="auto"/>
            </w:tcBorders>
            <w:shd w:val="clear" w:color="auto" w:fill="FFFFFF"/>
            <w:vAlign w:val="center"/>
          </w:tcPr>
          <w:p w14:paraId="21F9F78F"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162</w:t>
            </w:r>
          </w:p>
        </w:tc>
        <w:tc>
          <w:tcPr>
            <w:tcW w:w="2107" w:type="dxa"/>
            <w:tcBorders>
              <w:top w:val="single" w:sz="4" w:space="0" w:color="auto"/>
              <w:left w:val="single" w:sz="4" w:space="0" w:color="auto"/>
            </w:tcBorders>
            <w:shd w:val="clear" w:color="auto" w:fill="FFFFFF"/>
            <w:vAlign w:val="center"/>
          </w:tcPr>
          <w:p w14:paraId="0D9AF89A" w14:textId="77777777" w:rsidR="006D515D" w:rsidRPr="006D515D" w:rsidRDefault="006D515D" w:rsidP="00452391">
            <w:pPr>
              <w:pStyle w:val="af8"/>
              <w:ind w:left="0" w:firstLine="0"/>
              <w:rPr>
                <w:rFonts w:ascii="Times New Roman" w:hAnsi="Times New Roman" w:cs="Times New Roman"/>
                <w:sz w:val="22"/>
                <w:szCs w:val="22"/>
              </w:rPr>
            </w:pPr>
            <w:proofErr w:type="spellStart"/>
            <w:r w:rsidRPr="006D515D">
              <w:rPr>
                <w:rFonts w:ascii="Times New Roman" w:hAnsi="Times New Roman" w:cs="Times New Roman"/>
                <w:color w:val="000000"/>
                <w:sz w:val="22"/>
                <w:szCs w:val="22"/>
              </w:rPr>
              <w:t>г.Холм</w:t>
            </w:r>
            <w:proofErr w:type="spellEnd"/>
            <w:r w:rsidRPr="006D515D">
              <w:rPr>
                <w:rFonts w:ascii="Times New Roman" w:hAnsi="Times New Roman" w:cs="Times New Roman"/>
                <w:color w:val="000000"/>
                <w:sz w:val="22"/>
                <w:szCs w:val="22"/>
              </w:rPr>
              <w:t xml:space="preserve">, </w:t>
            </w:r>
            <w:proofErr w:type="spellStart"/>
            <w:r w:rsidRPr="006D515D">
              <w:rPr>
                <w:rFonts w:ascii="Times New Roman" w:hAnsi="Times New Roman" w:cs="Times New Roman"/>
                <w:color w:val="000000"/>
                <w:sz w:val="22"/>
                <w:szCs w:val="22"/>
              </w:rPr>
              <w:t>ул.Панфиловце</w:t>
            </w:r>
            <w:proofErr w:type="spellEnd"/>
            <w:r w:rsidRPr="006D515D">
              <w:rPr>
                <w:rFonts w:ascii="Times New Roman" w:hAnsi="Times New Roman" w:cs="Times New Roman"/>
                <w:color w:val="000000"/>
                <w:sz w:val="22"/>
                <w:szCs w:val="22"/>
              </w:rPr>
              <w:t xml:space="preserve"> в</w:t>
            </w:r>
          </w:p>
        </w:tc>
        <w:tc>
          <w:tcPr>
            <w:tcW w:w="1979" w:type="dxa"/>
            <w:tcBorders>
              <w:top w:val="single" w:sz="4" w:space="0" w:color="auto"/>
              <w:left w:val="single" w:sz="4" w:space="0" w:color="auto"/>
              <w:right w:val="single" w:sz="4" w:space="0" w:color="auto"/>
            </w:tcBorders>
            <w:shd w:val="clear" w:color="auto" w:fill="FFFFFF"/>
            <w:vAlign w:val="center"/>
          </w:tcPr>
          <w:p w14:paraId="42CE716E"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5554454C" w14:textId="77777777" w:rsidTr="006D515D">
        <w:trPr>
          <w:trHeight w:val="20"/>
        </w:trPr>
        <w:tc>
          <w:tcPr>
            <w:tcW w:w="709" w:type="dxa"/>
            <w:tcBorders>
              <w:top w:val="single" w:sz="4" w:space="0" w:color="auto"/>
              <w:left w:val="single" w:sz="4" w:space="0" w:color="auto"/>
            </w:tcBorders>
            <w:shd w:val="clear" w:color="auto" w:fill="FFFFFF"/>
            <w:vAlign w:val="center"/>
          </w:tcPr>
          <w:p w14:paraId="7A2658F6"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11</w:t>
            </w:r>
          </w:p>
        </w:tc>
        <w:tc>
          <w:tcPr>
            <w:tcW w:w="2367" w:type="dxa"/>
            <w:tcBorders>
              <w:top w:val="single" w:sz="4" w:space="0" w:color="auto"/>
              <w:left w:val="single" w:sz="4" w:space="0" w:color="auto"/>
            </w:tcBorders>
            <w:shd w:val="clear" w:color="auto" w:fill="FFFFFF"/>
            <w:vAlign w:val="center"/>
          </w:tcPr>
          <w:p w14:paraId="2C2FE070"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43C1E0F5"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 xml:space="preserve">площадка для занятий </w:t>
            </w:r>
            <w:proofErr w:type="spellStart"/>
            <w:r w:rsidRPr="006D515D">
              <w:rPr>
                <w:rFonts w:ascii="Times New Roman" w:hAnsi="Times New Roman" w:cs="Times New Roman"/>
                <w:color w:val="000000"/>
                <w:sz w:val="22"/>
                <w:szCs w:val="22"/>
              </w:rPr>
              <w:t>мини</w:t>
            </w:r>
            <w:r w:rsidRPr="006D515D">
              <w:rPr>
                <w:rFonts w:ascii="Times New Roman" w:hAnsi="Times New Roman" w:cs="Times New Roman"/>
                <w:color w:val="000000"/>
                <w:sz w:val="22"/>
                <w:szCs w:val="22"/>
              </w:rPr>
              <w:softHyphen/>
              <w:t>футболом</w:t>
            </w:r>
            <w:proofErr w:type="spellEnd"/>
          </w:p>
        </w:tc>
        <w:tc>
          <w:tcPr>
            <w:tcW w:w="1153" w:type="dxa"/>
            <w:tcBorders>
              <w:top w:val="single" w:sz="4" w:space="0" w:color="auto"/>
              <w:left w:val="single" w:sz="4" w:space="0" w:color="auto"/>
            </w:tcBorders>
            <w:shd w:val="clear" w:color="auto" w:fill="FFFFFF"/>
            <w:vAlign w:val="center"/>
          </w:tcPr>
          <w:p w14:paraId="7FE000A6"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162</w:t>
            </w:r>
          </w:p>
        </w:tc>
        <w:tc>
          <w:tcPr>
            <w:tcW w:w="2107" w:type="dxa"/>
            <w:tcBorders>
              <w:top w:val="single" w:sz="4" w:space="0" w:color="auto"/>
              <w:left w:val="single" w:sz="4" w:space="0" w:color="auto"/>
            </w:tcBorders>
            <w:shd w:val="clear" w:color="auto" w:fill="FFFFFF"/>
            <w:vAlign w:val="center"/>
          </w:tcPr>
          <w:p w14:paraId="4F85E4DA" w14:textId="6097CB9A" w:rsidR="006D515D" w:rsidRPr="006D515D" w:rsidRDefault="006D515D" w:rsidP="00452391">
            <w:pPr>
              <w:pStyle w:val="af8"/>
              <w:ind w:left="0" w:firstLine="0"/>
              <w:rPr>
                <w:rFonts w:ascii="Times New Roman" w:hAnsi="Times New Roman" w:cs="Times New Roman"/>
                <w:sz w:val="22"/>
                <w:szCs w:val="22"/>
              </w:rPr>
            </w:pPr>
            <w:r>
              <w:rPr>
                <w:rFonts w:ascii="Times New Roman" w:hAnsi="Times New Roman" w:cs="Times New Roman"/>
                <w:color w:val="000000"/>
                <w:sz w:val="22"/>
                <w:szCs w:val="22"/>
              </w:rPr>
              <w:t>муниципальный округ</w:t>
            </w:r>
            <w:r w:rsidRPr="006D515D">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r w:rsidRPr="006D515D">
              <w:rPr>
                <w:rFonts w:ascii="Times New Roman" w:hAnsi="Times New Roman" w:cs="Times New Roman"/>
                <w:color w:val="000000"/>
                <w:sz w:val="22"/>
                <w:szCs w:val="22"/>
              </w:rPr>
              <w:t xml:space="preserve">ДОЛ «Мечта» </w:t>
            </w:r>
            <w:proofErr w:type="spellStart"/>
            <w:r w:rsidRPr="006D515D">
              <w:rPr>
                <w:rFonts w:ascii="Times New Roman" w:hAnsi="Times New Roman" w:cs="Times New Roman"/>
                <w:color w:val="000000"/>
                <w:sz w:val="22"/>
                <w:szCs w:val="22"/>
              </w:rPr>
              <w:t>д.Морхово</w:t>
            </w:r>
            <w:proofErr w:type="spellEnd"/>
          </w:p>
        </w:tc>
        <w:tc>
          <w:tcPr>
            <w:tcW w:w="1979" w:type="dxa"/>
            <w:tcBorders>
              <w:top w:val="single" w:sz="4" w:space="0" w:color="auto"/>
              <w:left w:val="single" w:sz="4" w:space="0" w:color="auto"/>
              <w:right w:val="single" w:sz="4" w:space="0" w:color="auto"/>
            </w:tcBorders>
            <w:shd w:val="clear" w:color="auto" w:fill="FFFFFF"/>
            <w:vAlign w:val="center"/>
          </w:tcPr>
          <w:p w14:paraId="6EF2026F"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0BFA577C" w14:textId="77777777" w:rsidTr="006D515D">
        <w:trPr>
          <w:trHeight w:val="20"/>
        </w:trPr>
        <w:tc>
          <w:tcPr>
            <w:tcW w:w="709" w:type="dxa"/>
            <w:tcBorders>
              <w:top w:val="single" w:sz="4" w:space="0" w:color="auto"/>
              <w:left w:val="single" w:sz="4" w:space="0" w:color="auto"/>
            </w:tcBorders>
            <w:shd w:val="clear" w:color="auto" w:fill="FFFFFF"/>
            <w:vAlign w:val="center"/>
          </w:tcPr>
          <w:p w14:paraId="1CF360E2"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12</w:t>
            </w:r>
          </w:p>
        </w:tc>
        <w:tc>
          <w:tcPr>
            <w:tcW w:w="2367" w:type="dxa"/>
            <w:tcBorders>
              <w:top w:val="single" w:sz="4" w:space="0" w:color="auto"/>
              <w:left w:val="single" w:sz="4" w:space="0" w:color="auto"/>
            </w:tcBorders>
            <w:shd w:val="clear" w:color="auto" w:fill="FFFFFF"/>
            <w:vAlign w:val="center"/>
          </w:tcPr>
          <w:p w14:paraId="3FD883A3"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tcBorders>
            <w:shd w:val="clear" w:color="auto" w:fill="FFFFFF"/>
            <w:vAlign w:val="center"/>
          </w:tcPr>
          <w:p w14:paraId="703ECD44"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для занятий легкой атлетикой</w:t>
            </w:r>
          </w:p>
        </w:tc>
        <w:tc>
          <w:tcPr>
            <w:tcW w:w="1153" w:type="dxa"/>
            <w:tcBorders>
              <w:top w:val="single" w:sz="4" w:space="0" w:color="auto"/>
              <w:left w:val="single" w:sz="4" w:space="0" w:color="auto"/>
            </w:tcBorders>
            <w:shd w:val="clear" w:color="auto" w:fill="FFFFFF"/>
            <w:vAlign w:val="center"/>
          </w:tcPr>
          <w:p w14:paraId="3455ADBA"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162</w:t>
            </w:r>
          </w:p>
        </w:tc>
        <w:tc>
          <w:tcPr>
            <w:tcW w:w="2107" w:type="dxa"/>
            <w:tcBorders>
              <w:top w:val="single" w:sz="4" w:space="0" w:color="auto"/>
              <w:left w:val="single" w:sz="4" w:space="0" w:color="auto"/>
            </w:tcBorders>
            <w:shd w:val="clear" w:color="auto" w:fill="FFFFFF"/>
            <w:vAlign w:val="center"/>
          </w:tcPr>
          <w:p w14:paraId="55F69482" w14:textId="77777777" w:rsidR="006D515D" w:rsidRPr="006D515D" w:rsidRDefault="006D515D" w:rsidP="00452391">
            <w:pPr>
              <w:pStyle w:val="af8"/>
              <w:ind w:left="0" w:firstLine="0"/>
              <w:rPr>
                <w:rFonts w:ascii="Times New Roman" w:hAnsi="Times New Roman" w:cs="Times New Roman"/>
                <w:sz w:val="22"/>
                <w:szCs w:val="22"/>
              </w:rPr>
            </w:pPr>
            <w:r w:rsidRPr="006D515D">
              <w:rPr>
                <w:rFonts w:ascii="Times New Roman" w:hAnsi="Times New Roman" w:cs="Times New Roman"/>
                <w:color w:val="000000"/>
                <w:sz w:val="22"/>
                <w:szCs w:val="22"/>
              </w:rPr>
              <w:t xml:space="preserve">МАОУ «Средняя </w:t>
            </w:r>
            <w:proofErr w:type="spellStart"/>
            <w:r w:rsidRPr="006D515D">
              <w:rPr>
                <w:rFonts w:ascii="Times New Roman" w:hAnsi="Times New Roman" w:cs="Times New Roman"/>
                <w:color w:val="000000"/>
                <w:sz w:val="22"/>
                <w:szCs w:val="22"/>
              </w:rPr>
              <w:t>общеобразовате</w:t>
            </w:r>
            <w:proofErr w:type="spellEnd"/>
            <w:r w:rsidRPr="006D515D">
              <w:rPr>
                <w:rFonts w:ascii="Times New Roman" w:hAnsi="Times New Roman" w:cs="Times New Roman"/>
                <w:color w:val="000000"/>
                <w:sz w:val="22"/>
                <w:szCs w:val="22"/>
              </w:rPr>
              <w:t xml:space="preserve"> </w:t>
            </w:r>
            <w:proofErr w:type="spellStart"/>
            <w:r w:rsidRPr="006D515D">
              <w:rPr>
                <w:rFonts w:ascii="Times New Roman" w:hAnsi="Times New Roman" w:cs="Times New Roman"/>
                <w:color w:val="000000"/>
                <w:sz w:val="22"/>
                <w:szCs w:val="22"/>
              </w:rPr>
              <w:t>льная</w:t>
            </w:r>
            <w:proofErr w:type="spellEnd"/>
            <w:r w:rsidRPr="006D515D">
              <w:rPr>
                <w:rFonts w:ascii="Times New Roman" w:hAnsi="Times New Roman" w:cs="Times New Roman"/>
                <w:color w:val="000000"/>
                <w:sz w:val="22"/>
                <w:szCs w:val="22"/>
              </w:rPr>
              <w:t xml:space="preserve"> школа» </w:t>
            </w:r>
            <w:proofErr w:type="spellStart"/>
            <w:r w:rsidRPr="006D515D">
              <w:rPr>
                <w:rFonts w:ascii="Times New Roman" w:hAnsi="Times New Roman" w:cs="Times New Roman"/>
                <w:color w:val="000000"/>
                <w:sz w:val="22"/>
                <w:szCs w:val="22"/>
              </w:rPr>
              <w:t>г.Холма</w:t>
            </w:r>
            <w:proofErr w:type="spellEnd"/>
          </w:p>
        </w:tc>
        <w:tc>
          <w:tcPr>
            <w:tcW w:w="1979" w:type="dxa"/>
            <w:tcBorders>
              <w:top w:val="single" w:sz="4" w:space="0" w:color="auto"/>
              <w:left w:val="single" w:sz="4" w:space="0" w:color="auto"/>
              <w:right w:val="single" w:sz="4" w:space="0" w:color="auto"/>
            </w:tcBorders>
            <w:shd w:val="clear" w:color="auto" w:fill="FFFFFF"/>
            <w:vAlign w:val="center"/>
          </w:tcPr>
          <w:p w14:paraId="16C483A0"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r w:rsidR="006D515D" w:rsidRPr="00552E10" w14:paraId="4AA7C83B" w14:textId="77777777" w:rsidTr="006D515D">
        <w:trPr>
          <w:trHeight w:val="20"/>
        </w:trPr>
        <w:tc>
          <w:tcPr>
            <w:tcW w:w="709" w:type="dxa"/>
            <w:tcBorders>
              <w:top w:val="single" w:sz="4" w:space="0" w:color="auto"/>
              <w:left w:val="single" w:sz="4" w:space="0" w:color="auto"/>
              <w:bottom w:val="single" w:sz="4" w:space="0" w:color="auto"/>
            </w:tcBorders>
            <w:shd w:val="clear" w:color="auto" w:fill="FFFFFF"/>
            <w:vAlign w:val="center"/>
          </w:tcPr>
          <w:p w14:paraId="1DFAF908" w14:textId="77777777" w:rsidR="006D515D" w:rsidRPr="006D515D" w:rsidRDefault="006D515D" w:rsidP="00452391">
            <w:pPr>
              <w:pStyle w:val="af8"/>
              <w:ind w:firstLine="557"/>
              <w:rPr>
                <w:rFonts w:ascii="Times New Roman" w:hAnsi="Times New Roman" w:cs="Times New Roman"/>
                <w:sz w:val="22"/>
                <w:szCs w:val="22"/>
              </w:rPr>
            </w:pPr>
            <w:r w:rsidRPr="006D515D">
              <w:rPr>
                <w:rFonts w:ascii="Times New Roman" w:hAnsi="Times New Roman" w:cs="Times New Roman"/>
                <w:color w:val="000000"/>
                <w:sz w:val="22"/>
                <w:szCs w:val="22"/>
              </w:rPr>
              <w:t>13</w:t>
            </w:r>
          </w:p>
        </w:tc>
        <w:tc>
          <w:tcPr>
            <w:tcW w:w="2367" w:type="dxa"/>
            <w:tcBorders>
              <w:top w:val="single" w:sz="4" w:space="0" w:color="auto"/>
              <w:left w:val="single" w:sz="4" w:space="0" w:color="auto"/>
              <w:bottom w:val="single" w:sz="4" w:space="0" w:color="auto"/>
            </w:tcBorders>
            <w:shd w:val="clear" w:color="auto" w:fill="FFFFFF"/>
            <w:vAlign w:val="center"/>
          </w:tcPr>
          <w:p w14:paraId="4030583C" w14:textId="77777777" w:rsidR="006D515D" w:rsidRPr="006D515D" w:rsidRDefault="006D515D" w:rsidP="00452391">
            <w:pPr>
              <w:pStyle w:val="af8"/>
              <w:ind w:left="134" w:firstLine="0"/>
              <w:rPr>
                <w:rFonts w:ascii="Times New Roman" w:hAnsi="Times New Roman" w:cs="Times New Roman"/>
                <w:sz w:val="22"/>
                <w:szCs w:val="22"/>
              </w:rPr>
            </w:pPr>
            <w:r w:rsidRPr="006D515D">
              <w:rPr>
                <w:rFonts w:ascii="Times New Roman" w:hAnsi="Times New Roman" w:cs="Times New Roman"/>
                <w:color w:val="000000"/>
                <w:sz w:val="22"/>
                <w:szCs w:val="22"/>
              </w:rPr>
              <w:t>плоскостной объект в области физической культуры и спорта</w:t>
            </w:r>
          </w:p>
        </w:tc>
        <w:tc>
          <w:tcPr>
            <w:tcW w:w="1886" w:type="dxa"/>
            <w:tcBorders>
              <w:top w:val="single" w:sz="4" w:space="0" w:color="auto"/>
              <w:left w:val="single" w:sz="4" w:space="0" w:color="auto"/>
              <w:bottom w:val="single" w:sz="4" w:space="0" w:color="auto"/>
            </w:tcBorders>
            <w:shd w:val="clear" w:color="auto" w:fill="FFFFFF"/>
            <w:vAlign w:val="center"/>
          </w:tcPr>
          <w:p w14:paraId="19B5D5B5" w14:textId="77777777" w:rsidR="006D515D" w:rsidRPr="006D515D" w:rsidRDefault="006D515D" w:rsidP="00452391">
            <w:pPr>
              <w:pStyle w:val="af8"/>
              <w:ind w:left="38" w:firstLine="0"/>
              <w:rPr>
                <w:rFonts w:ascii="Times New Roman" w:hAnsi="Times New Roman" w:cs="Times New Roman"/>
                <w:sz w:val="22"/>
                <w:szCs w:val="22"/>
              </w:rPr>
            </w:pPr>
            <w:r w:rsidRPr="006D515D">
              <w:rPr>
                <w:rFonts w:ascii="Times New Roman" w:hAnsi="Times New Roman" w:cs="Times New Roman"/>
                <w:color w:val="000000"/>
                <w:sz w:val="22"/>
                <w:szCs w:val="22"/>
              </w:rPr>
              <w:t>для занятий легкой атлетикой</w:t>
            </w:r>
          </w:p>
        </w:tc>
        <w:tc>
          <w:tcPr>
            <w:tcW w:w="1153" w:type="dxa"/>
            <w:tcBorders>
              <w:top w:val="single" w:sz="4" w:space="0" w:color="auto"/>
              <w:left w:val="single" w:sz="4" w:space="0" w:color="auto"/>
              <w:bottom w:val="single" w:sz="4" w:space="0" w:color="auto"/>
            </w:tcBorders>
            <w:shd w:val="clear" w:color="auto" w:fill="FFFFFF"/>
            <w:vAlign w:val="center"/>
          </w:tcPr>
          <w:p w14:paraId="6FD44769" w14:textId="77777777" w:rsidR="006D515D" w:rsidRPr="006D515D" w:rsidRDefault="006D515D" w:rsidP="00452391">
            <w:pPr>
              <w:pStyle w:val="af8"/>
              <w:ind w:firstLine="418"/>
              <w:rPr>
                <w:rFonts w:ascii="Times New Roman" w:hAnsi="Times New Roman" w:cs="Times New Roman"/>
                <w:sz w:val="22"/>
                <w:szCs w:val="22"/>
              </w:rPr>
            </w:pPr>
            <w:r w:rsidRPr="006D515D">
              <w:rPr>
                <w:rFonts w:ascii="Times New Roman" w:hAnsi="Times New Roman" w:cs="Times New Roman"/>
                <w:color w:val="000000"/>
                <w:sz w:val="22"/>
                <w:szCs w:val="22"/>
              </w:rPr>
              <w:t>2400</w:t>
            </w:r>
          </w:p>
        </w:tc>
        <w:tc>
          <w:tcPr>
            <w:tcW w:w="2107" w:type="dxa"/>
            <w:tcBorders>
              <w:top w:val="single" w:sz="4" w:space="0" w:color="auto"/>
              <w:left w:val="single" w:sz="4" w:space="0" w:color="auto"/>
              <w:bottom w:val="single" w:sz="4" w:space="0" w:color="auto"/>
            </w:tcBorders>
            <w:shd w:val="clear" w:color="auto" w:fill="FFFFFF"/>
            <w:vAlign w:val="center"/>
          </w:tcPr>
          <w:p w14:paraId="3DC46C00" w14:textId="206C8A44" w:rsidR="006D515D" w:rsidRPr="006D515D" w:rsidRDefault="006D515D" w:rsidP="00452391">
            <w:pPr>
              <w:pStyle w:val="af8"/>
              <w:ind w:left="0" w:firstLine="0"/>
              <w:rPr>
                <w:rFonts w:ascii="Times New Roman" w:hAnsi="Times New Roman" w:cs="Times New Roman"/>
                <w:sz w:val="22"/>
                <w:szCs w:val="22"/>
              </w:rPr>
            </w:pPr>
            <w:r w:rsidRPr="006D515D">
              <w:rPr>
                <w:rFonts w:ascii="Times New Roman" w:hAnsi="Times New Roman" w:cs="Times New Roman"/>
                <w:color w:val="000000"/>
                <w:sz w:val="22"/>
                <w:szCs w:val="22"/>
              </w:rPr>
              <w:t xml:space="preserve">Холмский </w:t>
            </w:r>
            <w:r>
              <w:rPr>
                <w:rFonts w:ascii="Times New Roman" w:hAnsi="Times New Roman" w:cs="Times New Roman"/>
                <w:color w:val="000000"/>
                <w:sz w:val="22"/>
                <w:szCs w:val="22"/>
              </w:rPr>
              <w:t>муниципальный округ</w:t>
            </w:r>
            <w:r w:rsidRPr="006D515D">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proofErr w:type="spellStart"/>
            <w:r w:rsidRPr="006D515D">
              <w:rPr>
                <w:rFonts w:ascii="Times New Roman" w:hAnsi="Times New Roman" w:cs="Times New Roman"/>
                <w:color w:val="000000"/>
                <w:sz w:val="22"/>
                <w:szCs w:val="22"/>
              </w:rPr>
              <w:t>д.Тогодь</w:t>
            </w:r>
            <w:proofErr w:type="spellEnd"/>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14:paraId="23212C28" w14:textId="77777777" w:rsidR="006D515D" w:rsidRPr="006D515D" w:rsidRDefault="006D515D" w:rsidP="00452391">
            <w:pPr>
              <w:pStyle w:val="af8"/>
              <w:ind w:left="-432" w:firstLine="283"/>
              <w:rPr>
                <w:rFonts w:ascii="Times New Roman" w:hAnsi="Times New Roman" w:cs="Times New Roman"/>
                <w:sz w:val="22"/>
                <w:szCs w:val="22"/>
              </w:rPr>
            </w:pPr>
            <w:r w:rsidRPr="006D515D">
              <w:rPr>
                <w:rFonts w:ascii="Times New Roman" w:hAnsi="Times New Roman" w:cs="Times New Roman"/>
                <w:color w:val="000000"/>
                <w:sz w:val="22"/>
                <w:szCs w:val="22"/>
              </w:rPr>
              <w:t>муниципальное</w:t>
            </w:r>
          </w:p>
        </w:tc>
      </w:tr>
    </w:tbl>
    <w:p w14:paraId="571BFC62" w14:textId="77777777" w:rsidR="0066021B" w:rsidRPr="00B626A2" w:rsidRDefault="0066021B" w:rsidP="0066021B">
      <w:pPr>
        <w:shd w:val="clear" w:color="auto" w:fill="FFFFFF"/>
        <w:rPr>
          <w:rFonts w:ascii="Times New Roman" w:eastAsia="Times New Roman" w:hAnsi="Times New Roman" w:cs="Times New Roman"/>
          <w:color w:val="2C2D2E"/>
          <w:sz w:val="24"/>
          <w:szCs w:val="24"/>
          <w:lang w:eastAsia="ru-RU"/>
        </w:rPr>
      </w:pPr>
      <w:r>
        <w:rPr>
          <w:rFonts w:ascii="Times New Roman" w:eastAsia="Times New Roman" w:hAnsi="Times New Roman" w:cs="Times New Roman"/>
          <w:color w:val="2C2D2E"/>
          <w:sz w:val="24"/>
          <w:szCs w:val="24"/>
          <w:lang w:eastAsia="ru-RU"/>
        </w:rPr>
        <w:t xml:space="preserve">В соответствии с </w:t>
      </w:r>
      <w:r w:rsidRPr="00B626A2">
        <w:rPr>
          <w:rFonts w:ascii="Times New Roman" w:eastAsia="Times New Roman" w:hAnsi="Times New Roman" w:cs="Times New Roman"/>
          <w:color w:val="2C2D2E"/>
          <w:sz w:val="24"/>
          <w:szCs w:val="24"/>
          <w:lang w:eastAsia="ru-RU"/>
        </w:rPr>
        <w:t>Государственн</w:t>
      </w:r>
      <w:r>
        <w:rPr>
          <w:rFonts w:ascii="Times New Roman" w:eastAsia="Times New Roman" w:hAnsi="Times New Roman" w:cs="Times New Roman"/>
          <w:color w:val="2C2D2E"/>
          <w:sz w:val="24"/>
          <w:szCs w:val="24"/>
          <w:lang w:eastAsia="ru-RU"/>
        </w:rPr>
        <w:t>ой</w:t>
      </w:r>
      <w:r w:rsidRPr="00B626A2">
        <w:rPr>
          <w:rFonts w:ascii="Times New Roman" w:eastAsia="Times New Roman" w:hAnsi="Times New Roman" w:cs="Times New Roman"/>
          <w:color w:val="2C2D2E"/>
          <w:sz w:val="24"/>
          <w:szCs w:val="24"/>
          <w:lang w:eastAsia="ru-RU"/>
        </w:rPr>
        <w:t xml:space="preserve"> программ</w:t>
      </w:r>
      <w:r>
        <w:rPr>
          <w:rFonts w:ascii="Times New Roman" w:eastAsia="Times New Roman" w:hAnsi="Times New Roman" w:cs="Times New Roman"/>
          <w:color w:val="2C2D2E"/>
          <w:sz w:val="24"/>
          <w:szCs w:val="24"/>
          <w:lang w:eastAsia="ru-RU"/>
        </w:rPr>
        <w:t>ой</w:t>
      </w:r>
      <w:r w:rsidRPr="00B626A2">
        <w:rPr>
          <w:rFonts w:ascii="Times New Roman" w:eastAsia="Times New Roman" w:hAnsi="Times New Roman" w:cs="Times New Roman"/>
          <w:color w:val="2C2D2E"/>
          <w:sz w:val="24"/>
          <w:szCs w:val="24"/>
          <w:lang w:eastAsia="ru-RU"/>
        </w:rPr>
        <w:t xml:space="preserve"> Новгородской области «Развитие физической культуры и спорта на территории Новгородской области» </w:t>
      </w:r>
      <w:r>
        <w:rPr>
          <w:rFonts w:ascii="Times New Roman" w:eastAsia="Times New Roman" w:hAnsi="Times New Roman" w:cs="Times New Roman"/>
          <w:color w:val="2C2D2E"/>
          <w:sz w:val="24"/>
          <w:szCs w:val="24"/>
          <w:lang w:eastAsia="ru-RU"/>
        </w:rPr>
        <w:t>(</w:t>
      </w:r>
      <w:r w:rsidRPr="00B626A2">
        <w:rPr>
          <w:rFonts w:ascii="Times New Roman" w:eastAsia="Times New Roman" w:hAnsi="Times New Roman" w:cs="Times New Roman"/>
          <w:color w:val="2C2D2E"/>
          <w:sz w:val="24"/>
          <w:szCs w:val="24"/>
          <w:lang w:eastAsia="ru-RU"/>
        </w:rPr>
        <w:t>утверждена Постановлением Правительства Новгородской области от 28.12.2023 № 617</w:t>
      </w:r>
      <w:r>
        <w:rPr>
          <w:rFonts w:ascii="Times New Roman" w:eastAsia="Times New Roman" w:hAnsi="Times New Roman" w:cs="Times New Roman"/>
          <w:color w:val="2C2D2E"/>
          <w:sz w:val="24"/>
          <w:szCs w:val="24"/>
          <w:lang w:eastAsia="ru-RU"/>
        </w:rPr>
        <w:t xml:space="preserve">) запланировано строительство </w:t>
      </w:r>
      <w:hyperlink r:id="rId28" w:tgtFrame="_blank" w:history="1">
        <w:r>
          <w:rPr>
            <w:rFonts w:ascii="Times New Roman" w:eastAsia="Times New Roman" w:hAnsi="Times New Roman" w:cs="Times New Roman"/>
            <w:color w:val="000000" w:themeColor="text1"/>
            <w:sz w:val="24"/>
            <w:szCs w:val="24"/>
            <w:shd w:val="clear" w:color="auto" w:fill="FFFFFF"/>
            <w:lang w:eastAsia="ru-RU"/>
          </w:rPr>
          <w:t>б</w:t>
        </w:r>
        <w:r w:rsidRPr="00B626A2">
          <w:rPr>
            <w:rFonts w:ascii="Times New Roman" w:eastAsia="Times New Roman" w:hAnsi="Times New Roman" w:cs="Times New Roman"/>
            <w:color w:val="000000" w:themeColor="text1"/>
            <w:sz w:val="24"/>
            <w:szCs w:val="24"/>
            <w:shd w:val="clear" w:color="auto" w:fill="FFFFFF"/>
            <w:lang w:eastAsia="ru-RU"/>
          </w:rPr>
          <w:t>ыстровозводим</w:t>
        </w:r>
        <w:r>
          <w:rPr>
            <w:rFonts w:ascii="Times New Roman" w:eastAsia="Times New Roman" w:hAnsi="Times New Roman" w:cs="Times New Roman"/>
            <w:color w:val="000000" w:themeColor="text1"/>
            <w:sz w:val="24"/>
            <w:szCs w:val="24"/>
            <w:shd w:val="clear" w:color="auto" w:fill="FFFFFF"/>
            <w:lang w:eastAsia="ru-RU"/>
          </w:rPr>
          <w:t>ого</w:t>
        </w:r>
        <w:r w:rsidRPr="00B626A2">
          <w:rPr>
            <w:rFonts w:ascii="Times New Roman" w:eastAsia="Times New Roman" w:hAnsi="Times New Roman" w:cs="Times New Roman"/>
            <w:color w:val="000000" w:themeColor="text1"/>
            <w:sz w:val="24"/>
            <w:szCs w:val="24"/>
            <w:shd w:val="clear" w:color="auto" w:fill="FFFFFF"/>
            <w:lang w:eastAsia="ru-RU"/>
          </w:rPr>
          <w:t xml:space="preserve"> модульн</w:t>
        </w:r>
        <w:r>
          <w:rPr>
            <w:rFonts w:ascii="Times New Roman" w:eastAsia="Times New Roman" w:hAnsi="Times New Roman" w:cs="Times New Roman"/>
            <w:color w:val="000000" w:themeColor="text1"/>
            <w:sz w:val="24"/>
            <w:szCs w:val="24"/>
            <w:shd w:val="clear" w:color="auto" w:fill="FFFFFF"/>
            <w:lang w:eastAsia="ru-RU"/>
          </w:rPr>
          <w:t>ого</w:t>
        </w:r>
        <w:r w:rsidRPr="00B626A2">
          <w:rPr>
            <w:rFonts w:ascii="Times New Roman" w:eastAsia="Times New Roman" w:hAnsi="Times New Roman" w:cs="Times New Roman"/>
            <w:color w:val="000000" w:themeColor="text1"/>
            <w:sz w:val="24"/>
            <w:szCs w:val="24"/>
            <w:shd w:val="clear" w:color="auto" w:fill="FFFFFF"/>
            <w:lang w:eastAsia="ru-RU"/>
          </w:rPr>
          <w:t> </w:t>
        </w:r>
        <w:proofErr w:type="spellStart"/>
        <w:r w:rsidRPr="00B626A2">
          <w:rPr>
            <w:rFonts w:ascii="Times New Roman" w:eastAsia="Times New Roman" w:hAnsi="Times New Roman" w:cs="Times New Roman"/>
            <w:color w:val="000000" w:themeColor="text1"/>
            <w:sz w:val="24"/>
            <w:szCs w:val="24"/>
            <w:shd w:val="clear" w:color="auto" w:fill="FFFFFF"/>
            <w:lang w:eastAsia="ru-RU"/>
          </w:rPr>
          <w:t>ФОК</w:t>
        </w:r>
        <w:r>
          <w:rPr>
            <w:rFonts w:ascii="Times New Roman" w:eastAsia="Times New Roman" w:hAnsi="Times New Roman" w:cs="Times New Roman"/>
            <w:color w:val="000000" w:themeColor="text1"/>
            <w:sz w:val="24"/>
            <w:szCs w:val="24"/>
            <w:shd w:val="clear" w:color="auto" w:fill="FFFFFF"/>
            <w:lang w:eastAsia="ru-RU"/>
          </w:rPr>
          <w:t>а</w:t>
        </w:r>
        <w:proofErr w:type="spellEnd"/>
        <w:r w:rsidRPr="00B626A2">
          <w:rPr>
            <w:rFonts w:ascii="Times New Roman" w:eastAsia="Times New Roman" w:hAnsi="Times New Roman" w:cs="Times New Roman"/>
            <w:color w:val="000000" w:themeColor="text1"/>
            <w:sz w:val="24"/>
            <w:szCs w:val="24"/>
            <w:shd w:val="clear" w:color="auto" w:fill="FFFFFF"/>
            <w:lang w:eastAsia="ru-RU"/>
          </w:rPr>
          <w:t> на 700 кв. м.</w:t>
        </w:r>
      </w:hyperlink>
      <w:r>
        <w:rPr>
          <w:color w:val="000000" w:themeColor="text1"/>
        </w:rPr>
        <w:t xml:space="preserve"> </w:t>
      </w:r>
      <w:r w:rsidRPr="00B626A2">
        <w:rPr>
          <w:rFonts w:ascii="Times New Roman" w:hAnsi="Times New Roman" w:cs="Times New Roman"/>
          <w:color w:val="000000" w:themeColor="text1"/>
          <w:sz w:val="24"/>
          <w:szCs w:val="24"/>
        </w:rPr>
        <w:t xml:space="preserve">по адресу в г. Холм, </w:t>
      </w:r>
      <w:r w:rsidRPr="00B626A2">
        <w:rPr>
          <w:rFonts w:ascii="Times New Roman" w:eastAsia="Times New Roman" w:hAnsi="Times New Roman" w:cs="Times New Roman"/>
          <w:color w:val="2C2D2E"/>
          <w:sz w:val="24"/>
          <w:szCs w:val="24"/>
          <w:lang w:eastAsia="ru-RU"/>
        </w:rPr>
        <w:t>ул. Октябрьская д.</w:t>
      </w:r>
      <w:r>
        <w:rPr>
          <w:rFonts w:ascii="Times New Roman" w:eastAsia="Times New Roman" w:hAnsi="Times New Roman" w:cs="Times New Roman"/>
          <w:color w:val="2C2D2E"/>
          <w:sz w:val="24"/>
          <w:szCs w:val="24"/>
          <w:lang w:eastAsia="ru-RU"/>
        </w:rPr>
        <w:t xml:space="preserve"> </w:t>
      </w:r>
      <w:r w:rsidRPr="00B626A2">
        <w:rPr>
          <w:rFonts w:ascii="Times New Roman" w:eastAsia="Times New Roman" w:hAnsi="Times New Roman" w:cs="Times New Roman"/>
          <w:color w:val="2C2D2E"/>
          <w:sz w:val="24"/>
          <w:szCs w:val="24"/>
          <w:lang w:eastAsia="ru-RU"/>
        </w:rPr>
        <w:t>69.</w:t>
      </w:r>
    </w:p>
    <w:p w14:paraId="2C0ADC99" w14:textId="77777777" w:rsidR="003B751C" w:rsidRDefault="003B751C" w:rsidP="009C1FE3">
      <w:pPr>
        <w:rPr>
          <w:rFonts w:ascii="Times New Roman" w:hAnsi="Times New Roman" w:cs="Times New Roman"/>
          <w:sz w:val="24"/>
          <w:szCs w:val="24"/>
        </w:rPr>
      </w:pPr>
    </w:p>
    <w:p w14:paraId="183793DB" w14:textId="775E00D3" w:rsidR="003B751C" w:rsidRDefault="003B751C" w:rsidP="009151A1">
      <w:pPr>
        <w:pStyle w:val="1a"/>
        <w:spacing w:before="0" w:after="0"/>
        <w:ind w:firstLine="0"/>
        <w:jc w:val="center"/>
        <w:rPr>
          <w:rFonts w:ascii="Times New Roman" w:hAnsi="Times New Roman" w:cs="Times New Roman"/>
          <w:sz w:val="24"/>
          <w:szCs w:val="24"/>
        </w:rPr>
      </w:pPr>
      <w:bookmarkStart w:id="71" w:name="_Toc191626085"/>
      <w:r w:rsidRPr="00726C98">
        <w:rPr>
          <w:rFonts w:ascii="Times New Roman" w:hAnsi="Times New Roman" w:cs="Times New Roman"/>
          <w:sz w:val="24"/>
          <w:szCs w:val="24"/>
        </w:rPr>
        <w:t xml:space="preserve">2.7.6. </w:t>
      </w:r>
      <w:r w:rsidR="00726C98" w:rsidRPr="00726C98">
        <w:rPr>
          <w:rFonts w:ascii="Times New Roman" w:hAnsi="Times New Roman" w:cs="Times New Roman"/>
          <w:sz w:val="24"/>
          <w:szCs w:val="24"/>
        </w:rPr>
        <w:t>Связь</w:t>
      </w:r>
      <w:bookmarkEnd w:id="71"/>
    </w:p>
    <w:p w14:paraId="028D1BEC" w14:textId="77777777" w:rsidR="00BE54B0" w:rsidRPr="00BE54B0" w:rsidRDefault="00BE54B0" w:rsidP="00BE54B0">
      <w:pPr>
        <w:rPr>
          <w:lang w:eastAsia="ru-RU"/>
        </w:rPr>
      </w:pPr>
    </w:p>
    <w:p w14:paraId="72D24D0A" w14:textId="4F303957" w:rsidR="00BE54B0" w:rsidRPr="00D4115F" w:rsidRDefault="00BE54B0" w:rsidP="00E944DC">
      <w:pPr>
        <w:pStyle w:val="ae"/>
        <w:spacing w:line="240" w:lineRule="auto"/>
        <w:ind w:firstLine="851"/>
      </w:pPr>
      <w:r w:rsidRPr="00D4115F">
        <w:t xml:space="preserve">Услуги связи в </w:t>
      </w:r>
      <w:r w:rsidR="00E944DC">
        <w:t>округе</w:t>
      </w:r>
      <w:r w:rsidRPr="00D4115F">
        <w:t xml:space="preserve"> предоставляются предприятиями разных форм собственности, к числу которых относятся почтовые предприятия и предприятия связи. </w:t>
      </w:r>
    </w:p>
    <w:p w14:paraId="36F0AC7E" w14:textId="365E1046" w:rsidR="001077BE" w:rsidRPr="001B1FDD" w:rsidRDefault="00BE54B0" w:rsidP="00E944DC">
      <w:pPr>
        <w:rPr>
          <w:lang w:eastAsia="ru-RU"/>
        </w:rPr>
      </w:pPr>
      <w:r w:rsidRPr="00D4115F">
        <w:rPr>
          <w:rFonts w:ascii="Times New Roman" w:hAnsi="Times New Roman"/>
          <w:sz w:val="24"/>
          <w:szCs w:val="24"/>
        </w:rPr>
        <w:t xml:space="preserve">На территории </w:t>
      </w:r>
      <w:r w:rsidR="00E944DC">
        <w:rPr>
          <w:rFonts w:ascii="Times New Roman" w:hAnsi="Times New Roman"/>
          <w:sz w:val="24"/>
          <w:szCs w:val="24"/>
        </w:rPr>
        <w:t>муниципального округа</w:t>
      </w:r>
      <w:r w:rsidRPr="00D4115F">
        <w:rPr>
          <w:rFonts w:ascii="Times New Roman" w:hAnsi="Times New Roman"/>
          <w:sz w:val="24"/>
          <w:szCs w:val="24"/>
        </w:rPr>
        <w:t xml:space="preserve"> </w:t>
      </w:r>
      <w:r w:rsidRPr="001B1FDD">
        <w:rPr>
          <w:rFonts w:ascii="Times New Roman" w:hAnsi="Times New Roman"/>
          <w:sz w:val="24"/>
          <w:szCs w:val="24"/>
        </w:rPr>
        <w:t xml:space="preserve">работают </w:t>
      </w:r>
      <w:r w:rsidR="009326E3" w:rsidRPr="001B1FDD">
        <w:rPr>
          <w:rFonts w:ascii="Times New Roman" w:hAnsi="Times New Roman"/>
          <w:sz w:val="24"/>
          <w:szCs w:val="24"/>
        </w:rPr>
        <w:t>12</w:t>
      </w:r>
      <w:r w:rsidRPr="001B1FDD">
        <w:rPr>
          <w:rFonts w:ascii="Times New Roman" w:hAnsi="Times New Roman"/>
          <w:sz w:val="24"/>
          <w:szCs w:val="24"/>
        </w:rPr>
        <w:t xml:space="preserve"> отделени</w:t>
      </w:r>
      <w:r w:rsidR="009326E3" w:rsidRPr="001B1FDD">
        <w:rPr>
          <w:rFonts w:ascii="Times New Roman" w:hAnsi="Times New Roman"/>
          <w:sz w:val="24"/>
          <w:szCs w:val="24"/>
        </w:rPr>
        <w:t>й</w:t>
      </w:r>
      <w:r w:rsidRPr="001B1FDD">
        <w:rPr>
          <w:rFonts w:ascii="Times New Roman" w:hAnsi="Times New Roman"/>
          <w:sz w:val="24"/>
          <w:szCs w:val="24"/>
        </w:rPr>
        <w:t xml:space="preserve"> почтовой связи</w:t>
      </w:r>
      <w:r w:rsidR="001B1FDD" w:rsidRPr="001B1FDD">
        <w:rPr>
          <w:rFonts w:ascii="Times New Roman" w:hAnsi="Times New Roman"/>
          <w:sz w:val="24"/>
          <w:szCs w:val="24"/>
        </w:rPr>
        <w:t xml:space="preserve"> </w:t>
      </w:r>
      <w:r w:rsidRPr="001B1FDD">
        <w:rPr>
          <w:rFonts w:ascii="Times New Roman" w:hAnsi="Times New Roman"/>
          <w:sz w:val="24"/>
          <w:szCs w:val="24"/>
        </w:rPr>
        <w:t xml:space="preserve">(таблица </w:t>
      </w:r>
      <w:r w:rsidR="00E944DC" w:rsidRPr="001B1FDD">
        <w:rPr>
          <w:rFonts w:ascii="Times New Roman" w:hAnsi="Times New Roman"/>
          <w:sz w:val="24"/>
          <w:szCs w:val="24"/>
        </w:rPr>
        <w:t>2.7.6.1</w:t>
      </w:r>
      <w:r w:rsidRPr="001B1FDD">
        <w:rPr>
          <w:rFonts w:ascii="Times New Roman" w:hAnsi="Times New Roman"/>
          <w:sz w:val="24"/>
          <w:szCs w:val="24"/>
        </w:rPr>
        <w:t>).</w:t>
      </w:r>
    </w:p>
    <w:p w14:paraId="5CBAFAB7" w14:textId="387569DB" w:rsidR="003B751C" w:rsidRPr="008D4A8E" w:rsidRDefault="003B751C" w:rsidP="003B751C">
      <w:pPr>
        <w:jc w:val="right"/>
        <w:rPr>
          <w:rFonts w:ascii="Times New Roman" w:hAnsi="Times New Roman" w:cs="Times New Roman"/>
          <w:i/>
          <w:iCs/>
          <w:sz w:val="24"/>
          <w:szCs w:val="24"/>
          <w:lang w:eastAsia="ru-RU"/>
        </w:rPr>
      </w:pPr>
      <w:r w:rsidRPr="008D4A8E">
        <w:rPr>
          <w:rFonts w:ascii="Times New Roman" w:hAnsi="Times New Roman" w:cs="Times New Roman"/>
          <w:i/>
          <w:iCs/>
          <w:sz w:val="24"/>
          <w:szCs w:val="24"/>
          <w:lang w:eastAsia="ru-RU"/>
        </w:rPr>
        <w:t>Таблица 2.7.6.1</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1840"/>
        <w:gridCol w:w="3489"/>
        <w:gridCol w:w="4284"/>
      </w:tblGrid>
      <w:tr w:rsidR="001B1FDD" w:rsidRPr="00DD431C" w14:paraId="2387E713" w14:textId="77777777" w:rsidTr="001B1FDD">
        <w:tc>
          <w:tcPr>
            <w:tcW w:w="567" w:type="dxa"/>
            <w:shd w:val="clear" w:color="auto" w:fill="auto"/>
            <w:vAlign w:val="center"/>
          </w:tcPr>
          <w:p w14:paraId="37EC9839" w14:textId="38EEE90C" w:rsidR="001B1FDD" w:rsidRPr="0041454A" w:rsidRDefault="001B1FDD" w:rsidP="008D4A8E">
            <w:pPr>
              <w:ind w:left="57" w:firstLine="0"/>
              <w:jc w:val="center"/>
              <w:rPr>
                <w:rFonts w:ascii="Times New Roman" w:hAnsi="Times New Roman"/>
                <w:b/>
                <w:bCs/>
              </w:rPr>
            </w:pPr>
            <w:r w:rsidRPr="0041454A">
              <w:rPr>
                <w:rFonts w:ascii="Times New Roman" w:hAnsi="Times New Roman"/>
                <w:b/>
                <w:bCs/>
              </w:rPr>
              <w:t>№ п/п</w:t>
            </w:r>
          </w:p>
        </w:tc>
        <w:tc>
          <w:tcPr>
            <w:tcW w:w="1843" w:type="dxa"/>
            <w:shd w:val="clear" w:color="auto" w:fill="auto"/>
            <w:vAlign w:val="center"/>
          </w:tcPr>
          <w:p w14:paraId="0A98956E" w14:textId="7DC03DC2" w:rsidR="001B1FDD" w:rsidRPr="0041454A" w:rsidRDefault="008D4A8E" w:rsidP="008D4A8E">
            <w:pPr>
              <w:widowControl w:val="0"/>
              <w:ind w:firstLine="545"/>
              <w:jc w:val="center"/>
              <w:rPr>
                <w:rFonts w:ascii="Times New Roman" w:hAnsi="Times New Roman"/>
                <w:b/>
                <w:bCs/>
              </w:rPr>
            </w:pPr>
            <w:r w:rsidRPr="0041454A">
              <w:rPr>
                <w:rFonts w:ascii="Times New Roman" w:hAnsi="Times New Roman"/>
                <w:b/>
                <w:bCs/>
              </w:rPr>
              <w:t>Наименование</w:t>
            </w:r>
          </w:p>
        </w:tc>
        <w:tc>
          <w:tcPr>
            <w:tcW w:w="3497" w:type="dxa"/>
            <w:shd w:val="clear" w:color="auto" w:fill="auto"/>
            <w:vAlign w:val="center"/>
          </w:tcPr>
          <w:p w14:paraId="1AA964D2" w14:textId="56F19B72" w:rsidR="001B1FDD" w:rsidRPr="0041454A" w:rsidRDefault="008D4A8E" w:rsidP="008D4A8E">
            <w:pPr>
              <w:widowControl w:val="0"/>
              <w:ind w:left="0" w:firstLine="0"/>
              <w:jc w:val="center"/>
              <w:rPr>
                <w:rFonts w:ascii="Times New Roman" w:hAnsi="Times New Roman"/>
                <w:b/>
                <w:bCs/>
              </w:rPr>
            </w:pPr>
            <w:r w:rsidRPr="0041454A">
              <w:rPr>
                <w:rFonts w:ascii="Times New Roman" w:hAnsi="Times New Roman"/>
                <w:b/>
                <w:bCs/>
              </w:rPr>
              <w:t>Подразделение</w:t>
            </w:r>
          </w:p>
        </w:tc>
        <w:tc>
          <w:tcPr>
            <w:tcW w:w="4294" w:type="dxa"/>
            <w:shd w:val="clear" w:color="auto" w:fill="auto"/>
            <w:vAlign w:val="center"/>
          </w:tcPr>
          <w:p w14:paraId="6F8D872E" w14:textId="2CA3FE4A" w:rsidR="001B1FDD" w:rsidRPr="0041454A" w:rsidRDefault="001B1FDD" w:rsidP="008D4A8E">
            <w:pPr>
              <w:widowControl w:val="0"/>
              <w:ind w:left="0" w:firstLine="0"/>
              <w:jc w:val="center"/>
              <w:rPr>
                <w:rFonts w:ascii="Times New Roman" w:hAnsi="Times New Roman"/>
                <w:b/>
                <w:bCs/>
              </w:rPr>
            </w:pPr>
            <w:r w:rsidRPr="0041454A">
              <w:rPr>
                <w:rFonts w:ascii="Times New Roman" w:hAnsi="Times New Roman"/>
                <w:b/>
                <w:bCs/>
              </w:rPr>
              <w:t>Месторасположени</w:t>
            </w:r>
            <w:r w:rsidR="008D4A8E" w:rsidRPr="0041454A">
              <w:rPr>
                <w:rFonts w:ascii="Times New Roman" w:hAnsi="Times New Roman"/>
                <w:b/>
                <w:bCs/>
              </w:rPr>
              <w:t>е</w:t>
            </w:r>
          </w:p>
        </w:tc>
      </w:tr>
      <w:tr w:rsidR="0041454A" w:rsidRPr="00DD431C" w14:paraId="1F9BA260" w14:textId="77777777" w:rsidTr="001B1FDD">
        <w:tc>
          <w:tcPr>
            <w:tcW w:w="567" w:type="dxa"/>
            <w:shd w:val="clear" w:color="auto" w:fill="auto"/>
          </w:tcPr>
          <w:p w14:paraId="63708C53"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6FC446CF"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57DD5A4D" w14:textId="77777777" w:rsidR="001B1FDD" w:rsidRPr="0041454A" w:rsidRDefault="001B1FDD" w:rsidP="00D40345">
            <w:pPr>
              <w:widowControl w:val="0"/>
              <w:ind w:left="0" w:firstLine="0"/>
              <w:jc w:val="center"/>
              <w:rPr>
                <w:rFonts w:ascii="Times New Roman" w:hAnsi="Times New Roman"/>
              </w:rPr>
            </w:pPr>
            <w:r w:rsidRPr="0041454A">
              <w:rPr>
                <w:rFonts w:ascii="Times New Roman" w:hAnsi="Times New Roman"/>
              </w:rPr>
              <w:t xml:space="preserve">ОПС "Старорусский почтамт" </w:t>
            </w:r>
            <w:proofErr w:type="spellStart"/>
            <w:r w:rsidRPr="0041454A">
              <w:rPr>
                <w:rFonts w:ascii="Times New Roman" w:hAnsi="Times New Roman"/>
              </w:rPr>
              <w:t>д.Дунаево</w:t>
            </w:r>
            <w:proofErr w:type="spellEnd"/>
          </w:p>
        </w:tc>
        <w:tc>
          <w:tcPr>
            <w:tcW w:w="4294" w:type="dxa"/>
            <w:shd w:val="clear" w:color="auto" w:fill="auto"/>
          </w:tcPr>
          <w:p w14:paraId="61DE136A" w14:textId="7B0471B1" w:rsidR="001B1FDD" w:rsidRPr="0041454A" w:rsidRDefault="001B1FDD" w:rsidP="00D40345">
            <w:pPr>
              <w:widowControl w:val="0"/>
              <w:ind w:left="0" w:firstLine="0"/>
              <w:jc w:val="center"/>
              <w:rPr>
                <w:rFonts w:ascii="Times New Roman" w:hAnsi="Times New Roman"/>
              </w:rPr>
            </w:pPr>
            <w:r w:rsidRPr="0041454A">
              <w:rPr>
                <w:rFonts w:ascii="Times New Roman" w:hAnsi="Times New Roman"/>
              </w:rPr>
              <w:t xml:space="preserve">Холмский муниципальный округ, </w:t>
            </w:r>
            <w:proofErr w:type="spellStart"/>
            <w:r w:rsidRPr="0041454A">
              <w:rPr>
                <w:rFonts w:ascii="Times New Roman" w:hAnsi="Times New Roman"/>
              </w:rPr>
              <w:t>д.Дунаево</w:t>
            </w:r>
            <w:proofErr w:type="spellEnd"/>
            <w:r w:rsidRPr="0041454A">
              <w:rPr>
                <w:rFonts w:ascii="Times New Roman" w:hAnsi="Times New Roman"/>
              </w:rPr>
              <w:t xml:space="preserve">, </w:t>
            </w:r>
            <w:proofErr w:type="spellStart"/>
            <w:r w:rsidRPr="0041454A">
              <w:rPr>
                <w:rFonts w:ascii="Times New Roman" w:hAnsi="Times New Roman"/>
              </w:rPr>
              <w:t>ул.Центральная</w:t>
            </w:r>
            <w:proofErr w:type="spellEnd"/>
            <w:r w:rsidRPr="0041454A">
              <w:rPr>
                <w:rFonts w:ascii="Times New Roman" w:hAnsi="Times New Roman"/>
              </w:rPr>
              <w:t>, д.12</w:t>
            </w:r>
          </w:p>
        </w:tc>
      </w:tr>
      <w:tr w:rsidR="0041454A" w:rsidRPr="00DD431C" w14:paraId="5EB4249D" w14:textId="77777777" w:rsidTr="001B1FDD">
        <w:tc>
          <w:tcPr>
            <w:tcW w:w="567" w:type="dxa"/>
            <w:shd w:val="clear" w:color="auto" w:fill="auto"/>
          </w:tcPr>
          <w:p w14:paraId="30B100B0"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1174222D"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2F4FE1B4"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t>д.Красный</w:t>
            </w:r>
            <w:proofErr w:type="spellEnd"/>
            <w:r w:rsidRPr="0041454A">
              <w:rPr>
                <w:rFonts w:ascii="Times New Roman" w:hAnsi="Times New Roman"/>
                <w:color w:val="000000"/>
              </w:rPr>
              <w:t xml:space="preserve"> Бор</w:t>
            </w:r>
          </w:p>
        </w:tc>
        <w:tc>
          <w:tcPr>
            <w:tcW w:w="4294" w:type="dxa"/>
            <w:shd w:val="clear" w:color="auto" w:fill="auto"/>
          </w:tcPr>
          <w:p w14:paraId="26928990" w14:textId="5419236E"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t>д.Красный</w:t>
            </w:r>
            <w:proofErr w:type="spellEnd"/>
            <w:r w:rsidRPr="0041454A">
              <w:rPr>
                <w:rFonts w:ascii="Times New Roman" w:hAnsi="Times New Roman"/>
                <w:color w:val="000000"/>
              </w:rPr>
              <w:t xml:space="preserve"> Бор, </w:t>
            </w:r>
            <w:proofErr w:type="spellStart"/>
            <w:r w:rsidRPr="0041454A">
              <w:rPr>
                <w:rFonts w:ascii="Times New Roman" w:hAnsi="Times New Roman"/>
                <w:color w:val="000000"/>
              </w:rPr>
              <w:t>ул.Центральная</w:t>
            </w:r>
            <w:proofErr w:type="spellEnd"/>
            <w:r w:rsidRPr="0041454A">
              <w:rPr>
                <w:rFonts w:ascii="Times New Roman" w:hAnsi="Times New Roman"/>
                <w:color w:val="000000"/>
              </w:rPr>
              <w:t>, д.7/16</w:t>
            </w:r>
          </w:p>
        </w:tc>
      </w:tr>
      <w:tr w:rsidR="0041454A" w:rsidRPr="00DD431C" w14:paraId="2DC34056" w14:textId="77777777" w:rsidTr="001B1FDD">
        <w:tc>
          <w:tcPr>
            <w:tcW w:w="567" w:type="dxa"/>
            <w:shd w:val="clear" w:color="auto" w:fill="auto"/>
          </w:tcPr>
          <w:p w14:paraId="3FED89EE"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16D142B6"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74F8EC06"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t>д.Большое</w:t>
            </w:r>
            <w:proofErr w:type="spellEnd"/>
            <w:r w:rsidRPr="0041454A">
              <w:rPr>
                <w:rFonts w:ascii="Times New Roman" w:hAnsi="Times New Roman"/>
                <w:color w:val="000000"/>
              </w:rPr>
              <w:t xml:space="preserve"> </w:t>
            </w:r>
            <w:proofErr w:type="spellStart"/>
            <w:r w:rsidRPr="0041454A">
              <w:rPr>
                <w:rFonts w:ascii="Times New Roman" w:hAnsi="Times New Roman"/>
                <w:color w:val="000000"/>
              </w:rPr>
              <w:t>Ельно</w:t>
            </w:r>
            <w:proofErr w:type="spellEnd"/>
          </w:p>
        </w:tc>
        <w:tc>
          <w:tcPr>
            <w:tcW w:w="4294" w:type="dxa"/>
            <w:shd w:val="clear" w:color="auto" w:fill="auto"/>
          </w:tcPr>
          <w:p w14:paraId="0C838CF5" w14:textId="631A4AB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t>д.Большое</w:t>
            </w:r>
            <w:proofErr w:type="spellEnd"/>
            <w:r w:rsidRPr="0041454A">
              <w:rPr>
                <w:rFonts w:ascii="Times New Roman" w:hAnsi="Times New Roman"/>
                <w:color w:val="000000"/>
              </w:rPr>
              <w:t xml:space="preserve"> </w:t>
            </w:r>
            <w:proofErr w:type="spellStart"/>
            <w:r w:rsidRPr="0041454A">
              <w:rPr>
                <w:rFonts w:ascii="Times New Roman" w:hAnsi="Times New Roman"/>
                <w:color w:val="000000"/>
              </w:rPr>
              <w:t>Ельно</w:t>
            </w:r>
            <w:proofErr w:type="spellEnd"/>
          </w:p>
        </w:tc>
      </w:tr>
      <w:tr w:rsidR="0041454A" w:rsidRPr="00DD431C" w14:paraId="14BF1A8D" w14:textId="77777777" w:rsidTr="001B1FDD">
        <w:tc>
          <w:tcPr>
            <w:tcW w:w="567" w:type="dxa"/>
            <w:shd w:val="clear" w:color="auto" w:fill="auto"/>
          </w:tcPr>
          <w:p w14:paraId="3687F8F6"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1966C76B"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16FD0361"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t>д.Каменка</w:t>
            </w:r>
            <w:proofErr w:type="spellEnd"/>
          </w:p>
        </w:tc>
        <w:tc>
          <w:tcPr>
            <w:tcW w:w="4294" w:type="dxa"/>
            <w:shd w:val="clear" w:color="auto" w:fill="auto"/>
          </w:tcPr>
          <w:p w14:paraId="037759DD" w14:textId="2C312A9C"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t>д.Каменка</w:t>
            </w:r>
            <w:proofErr w:type="spellEnd"/>
          </w:p>
        </w:tc>
      </w:tr>
      <w:tr w:rsidR="0041454A" w:rsidRPr="00DD431C" w14:paraId="38A9EA14" w14:textId="77777777" w:rsidTr="001B1FDD">
        <w:tc>
          <w:tcPr>
            <w:tcW w:w="567" w:type="dxa"/>
            <w:shd w:val="clear" w:color="auto" w:fill="auto"/>
          </w:tcPr>
          <w:p w14:paraId="026A4D99"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432F86CD"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1153445D"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t>д.Морхово</w:t>
            </w:r>
            <w:proofErr w:type="spellEnd"/>
          </w:p>
        </w:tc>
        <w:tc>
          <w:tcPr>
            <w:tcW w:w="4294" w:type="dxa"/>
            <w:shd w:val="clear" w:color="auto" w:fill="auto"/>
          </w:tcPr>
          <w:p w14:paraId="42725EC1" w14:textId="23EAB5D2"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t>д.Морхово</w:t>
            </w:r>
            <w:proofErr w:type="spellEnd"/>
            <w:r w:rsidRPr="0041454A">
              <w:rPr>
                <w:rFonts w:ascii="Times New Roman" w:hAnsi="Times New Roman"/>
                <w:color w:val="000000"/>
              </w:rPr>
              <w:t xml:space="preserve">, </w:t>
            </w:r>
            <w:proofErr w:type="spellStart"/>
            <w:r w:rsidRPr="0041454A">
              <w:rPr>
                <w:rFonts w:ascii="Times New Roman" w:hAnsi="Times New Roman"/>
                <w:color w:val="000000"/>
              </w:rPr>
              <w:t>ул.Заречная</w:t>
            </w:r>
            <w:proofErr w:type="spellEnd"/>
            <w:r w:rsidRPr="0041454A">
              <w:rPr>
                <w:rFonts w:ascii="Times New Roman" w:hAnsi="Times New Roman"/>
                <w:color w:val="000000"/>
              </w:rPr>
              <w:t>, д.20</w:t>
            </w:r>
          </w:p>
        </w:tc>
      </w:tr>
      <w:tr w:rsidR="0041454A" w:rsidRPr="00DD431C" w14:paraId="5DCE0D3C" w14:textId="77777777" w:rsidTr="001B1FDD">
        <w:tc>
          <w:tcPr>
            <w:tcW w:w="567" w:type="dxa"/>
            <w:shd w:val="clear" w:color="auto" w:fill="auto"/>
          </w:tcPr>
          <w:p w14:paraId="6985E48B"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509D9C2F"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497DA24C"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t>д.Наход</w:t>
            </w:r>
            <w:proofErr w:type="spellEnd"/>
          </w:p>
        </w:tc>
        <w:tc>
          <w:tcPr>
            <w:tcW w:w="4294" w:type="dxa"/>
            <w:shd w:val="clear" w:color="auto" w:fill="auto"/>
          </w:tcPr>
          <w:p w14:paraId="73C814AC" w14:textId="1569BF6E"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t>д.Наход</w:t>
            </w:r>
            <w:proofErr w:type="spellEnd"/>
            <w:r w:rsidRPr="0041454A">
              <w:rPr>
                <w:rFonts w:ascii="Times New Roman" w:hAnsi="Times New Roman"/>
                <w:color w:val="000000"/>
              </w:rPr>
              <w:t>, Центральная, д.12</w:t>
            </w:r>
          </w:p>
        </w:tc>
      </w:tr>
      <w:tr w:rsidR="0041454A" w:rsidRPr="00DD431C" w14:paraId="1CCAD422" w14:textId="77777777" w:rsidTr="001B1FDD">
        <w:tc>
          <w:tcPr>
            <w:tcW w:w="567" w:type="dxa"/>
            <w:shd w:val="clear" w:color="auto" w:fill="auto"/>
          </w:tcPr>
          <w:p w14:paraId="44DE8F4A"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292BD137"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110601D3"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t>д.Сопки</w:t>
            </w:r>
            <w:proofErr w:type="spellEnd"/>
          </w:p>
        </w:tc>
        <w:tc>
          <w:tcPr>
            <w:tcW w:w="4294" w:type="dxa"/>
            <w:shd w:val="clear" w:color="auto" w:fill="auto"/>
          </w:tcPr>
          <w:p w14:paraId="2E80C323" w14:textId="1C0F05F3"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t>д.Сопки</w:t>
            </w:r>
            <w:proofErr w:type="spellEnd"/>
            <w:r w:rsidRPr="0041454A">
              <w:rPr>
                <w:rFonts w:ascii="Times New Roman" w:hAnsi="Times New Roman"/>
                <w:color w:val="000000"/>
              </w:rPr>
              <w:t xml:space="preserve">, </w:t>
            </w:r>
            <w:proofErr w:type="spellStart"/>
            <w:r w:rsidRPr="0041454A">
              <w:rPr>
                <w:rFonts w:ascii="Times New Roman" w:hAnsi="Times New Roman"/>
                <w:color w:val="000000"/>
              </w:rPr>
              <w:t>ул.Центральная</w:t>
            </w:r>
            <w:proofErr w:type="spellEnd"/>
            <w:r w:rsidRPr="0041454A">
              <w:rPr>
                <w:rFonts w:ascii="Times New Roman" w:hAnsi="Times New Roman"/>
                <w:color w:val="000000"/>
              </w:rPr>
              <w:t>, д.12</w:t>
            </w:r>
          </w:p>
        </w:tc>
      </w:tr>
      <w:tr w:rsidR="0041454A" w:rsidRPr="00DD431C" w14:paraId="6B785BB5" w14:textId="77777777" w:rsidTr="001B1FDD">
        <w:tc>
          <w:tcPr>
            <w:tcW w:w="567" w:type="dxa"/>
            <w:shd w:val="clear" w:color="auto" w:fill="auto"/>
          </w:tcPr>
          <w:p w14:paraId="2C38DB98"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1C4D1563"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543A2F29"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lastRenderedPageBreak/>
              <w:t>д.Тогодь</w:t>
            </w:r>
            <w:proofErr w:type="spellEnd"/>
          </w:p>
        </w:tc>
        <w:tc>
          <w:tcPr>
            <w:tcW w:w="4294" w:type="dxa"/>
            <w:shd w:val="clear" w:color="auto" w:fill="auto"/>
          </w:tcPr>
          <w:p w14:paraId="57301A93" w14:textId="3F1D1F4E"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lastRenderedPageBreak/>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lastRenderedPageBreak/>
              <w:t>д.Тогодь</w:t>
            </w:r>
            <w:proofErr w:type="spellEnd"/>
            <w:r w:rsidRPr="0041454A">
              <w:rPr>
                <w:rFonts w:ascii="Times New Roman" w:hAnsi="Times New Roman"/>
                <w:color w:val="000000"/>
              </w:rPr>
              <w:t xml:space="preserve">, </w:t>
            </w:r>
            <w:proofErr w:type="spellStart"/>
            <w:r w:rsidRPr="0041454A">
              <w:rPr>
                <w:rFonts w:ascii="Times New Roman" w:hAnsi="Times New Roman"/>
                <w:color w:val="000000"/>
              </w:rPr>
              <w:t>ул.Центральная</w:t>
            </w:r>
            <w:proofErr w:type="spellEnd"/>
            <w:r w:rsidRPr="0041454A">
              <w:rPr>
                <w:rFonts w:ascii="Times New Roman" w:hAnsi="Times New Roman"/>
                <w:color w:val="000000"/>
              </w:rPr>
              <w:t>, д.17</w:t>
            </w:r>
          </w:p>
        </w:tc>
      </w:tr>
      <w:tr w:rsidR="0041454A" w:rsidRPr="00DD431C" w14:paraId="0376660A" w14:textId="77777777" w:rsidTr="001B1FDD">
        <w:tc>
          <w:tcPr>
            <w:tcW w:w="567" w:type="dxa"/>
            <w:shd w:val="clear" w:color="auto" w:fill="auto"/>
          </w:tcPr>
          <w:p w14:paraId="03631496"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0B196C47"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695B9298"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t>д.Тухомичи</w:t>
            </w:r>
            <w:proofErr w:type="spellEnd"/>
          </w:p>
        </w:tc>
        <w:tc>
          <w:tcPr>
            <w:tcW w:w="4294" w:type="dxa"/>
            <w:shd w:val="clear" w:color="auto" w:fill="auto"/>
          </w:tcPr>
          <w:p w14:paraId="7913B0E6" w14:textId="23ABCE55"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t>д.Тухомичи</w:t>
            </w:r>
            <w:proofErr w:type="spellEnd"/>
            <w:r w:rsidRPr="0041454A">
              <w:rPr>
                <w:rFonts w:ascii="Times New Roman" w:hAnsi="Times New Roman"/>
                <w:color w:val="000000"/>
              </w:rPr>
              <w:t xml:space="preserve">, </w:t>
            </w:r>
            <w:proofErr w:type="spellStart"/>
            <w:r w:rsidRPr="0041454A">
              <w:rPr>
                <w:rFonts w:ascii="Times New Roman" w:hAnsi="Times New Roman"/>
                <w:color w:val="000000"/>
              </w:rPr>
              <w:t>ул.Боровская</w:t>
            </w:r>
            <w:proofErr w:type="spellEnd"/>
            <w:r w:rsidRPr="0041454A">
              <w:rPr>
                <w:rFonts w:ascii="Times New Roman" w:hAnsi="Times New Roman"/>
                <w:color w:val="000000"/>
              </w:rPr>
              <w:t>, д.8</w:t>
            </w:r>
          </w:p>
        </w:tc>
      </w:tr>
      <w:tr w:rsidR="0041454A" w:rsidRPr="00DD431C" w14:paraId="29654C8B" w14:textId="77777777" w:rsidTr="001B1FDD">
        <w:tc>
          <w:tcPr>
            <w:tcW w:w="567" w:type="dxa"/>
            <w:shd w:val="clear" w:color="auto" w:fill="auto"/>
          </w:tcPr>
          <w:p w14:paraId="7035321F"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43D0BAB6"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39979DE0"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t>г.Холм</w:t>
            </w:r>
            <w:proofErr w:type="spellEnd"/>
          </w:p>
        </w:tc>
        <w:tc>
          <w:tcPr>
            <w:tcW w:w="4294" w:type="dxa"/>
            <w:shd w:val="clear" w:color="auto" w:fill="auto"/>
          </w:tcPr>
          <w:p w14:paraId="08907857" w14:textId="69DCAB94"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t>г.Холм</w:t>
            </w:r>
            <w:proofErr w:type="spellEnd"/>
            <w:r w:rsidRPr="0041454A">
              <w:rPr>
                <w:rFonts w:ascii="Times New Roman" w:hAnsi="Times New Roman"/>
                <w:color w:val="000000"/>
              </w:rPr>
              <w:t xml:space="preserve">, </w:t>
            </w:r>
            <w:proofErr w:type="spellStart"/>
            <w:r w:rsidRPr="0041454A">
              <w:rPr>
                <w:rFonts w:ascii="Times New Roman" w:hAnsi="Times New Roman"/>
                <w:color w:val="000000"/>
              </w:rPr>
              <w:t>ул.Комсомольская</w:t>
            </w:r>
            <w:proofErr w:type="spellEnd"/>
            <w:r w:rsidRPr="0041454A">
              <w:rPr>
                <w:rFonts w:ascii="Times New Roman" w:hAnsi="Times New Roman"/>
                <w:color w:val="000000"/>
              </w:rPr>
              <w:t>, д.4а</w:t>
            </w:r>
          </w:p>
        </w:tc>
      </w:tr>
      <w:tr w:rsidR="0041454A" w:rsidRPr="00DD431C" w14:paraId="066919EF" w14:textId="77777777" w:rsidTr="001B1FDD">
        <w:tc>
          <w:tcPr>
            <w:tcW w:w="567" w:type="dxa"/>
            <w:shd w:val="clear" w:color="auto" w:fill="auto"/>
          </w:tcPr>
          <w:p w14:paraId="2E36270C"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6E84B3D3"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73F395E4"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ОПС "Старорусский почтамт" г.Холм-1</w:t>
            </w:r>
          </w:p>
        </w:tc>
        <w:tc>
          <w:tcPr>
            <w:tcW w:w="4294" w:type="dxa"/>
            <w:shd w:val="clear" w:color="auto" w:fill="auto"/>
          </w:tcPr>
          <w:p w14:paraId="62CA4FED" w14:textId="6D97AB58"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Pr="0041454A">
              <w:rPr>
                <w:rFonts w:ascii="Times New Roman" w:hAnsi="Times New Roman"/>
                <w:color w:val="000000"/>
              </w:rPr>
              <w:t xml:space="preserve">, </w:t>
            </w:r>
            <w:proofErr w:type="spellStart"/>
            <w:r w:rsidRPr="0041454A">
              <w:rPr>
                <w:rFonts w:ascii="Times New Roman" w:hAnsi="Times New Roman"/>
                <w:color w:val="000000"/>
              </w:rPr>
              <w:t>г.Холм</w:t>
            </w:r>
            <w:proofErr w:type="spellEnd"/>
            <w:r w:rsidRPr="0041454A">
              <w:rPr>
                <w:rFonts w:ascii="Times New Roman" w:hAnsi="Times New Roman"/>
                <w:color w:val="000000"/>
              </w:rPr>
              <w:t xml:space="preserve">, </w:t>
            </w:r>
            <w:proofErr w:type="spellStart"/>
            <w:r w:rsidRPr="0041454A">
              <w:rPr>
                <w:rFonts w:ascii="Times New Roman" w:hAnsi="Times New Roman"/>
                <w:color w:val="000000"/>
              </w:rPr>
              <w:t>ул.Челпанова</w:t>
            </w:r>
            <w:proofErr w:type="spellEnd"/>
            <w:r w:rsidRPr="0041454A">
              <w:rPr>
                <w:rFonts w:ascii="Times New Roman" w:hAnsi="Times New Roman"/>
                <w:color w:val="000000"/>
              </w:rPr>
              <w:t>, д.1</w:t>
            </w:r>
          </w:p>
        </w:tc>
      </w:tr>
      <w:tr w:rsidR="0041454A" w:rsidRPr="00DD431C" w14:paraId="58203FF7" w14:textId="77777777" w:rsidTr="001B1FDD">
        <w:tc>
          <w:tcPr>
            <w:tcW w:w="567" w:type="dxa"/>
            <w:shd w:val="clear" w:color="auto" w:fill="auto"/>
          </w:tcPr>
          <w:p w14:paraId="09148958" w14:textId="77777777" w:rsidR="001B1FDD" w:rsidRPr="0041454A" w:rsidRDefault="001B1FDD" w:rsidP="009253EF">
            <w:pPr>
              <w:numPr>
                <w:ilvl w:val="0"/>
                <w:numId w:val="50"/>
              </w:numPr>
              <w:jc w:val="left"/>
              <w:rPr>
                <w:rFonts w:ascii="Times New Roman" w:hAnsi="Times New Roman"/>
              </w:rPr>
            </w:pPr>
          </w:p>
        </w:tc>
        <w:tc>
          <w:tcPr>
            <w:tcW w:w="1843" w:type="dxa"/>
            <w:shd w:val="clear" w:color="auto" w:fill="auto"/>
          </w:tcPr>
          <w:p w14:paraId="73E5AC30" w14:textId="77777777" w:rsidR="001B1FDD" w:rsidRPr="0041454A" w:rsidRDefault="001B1FDD" w:rsidP="008D4A8E">
            <w:pPr>
              <w:widowControl w:val="0"/>
              <w:ind w:firstLine="600"/>
              <w:rPr>
                <w:rFonts w:ascii="Times New Roman" w:hAnsi="Times New Roman"/>
              </w:rPr>
            </w:pPr>
            <w:r w:rsidRPr="0041454A">
              <w:rPr>
                <w:rFonts w:ascii="Times New Roman" w:hAnsi="Times New Roman"/>
              </w:rPr>
              <w:t>Почта России</w:t>
            </w:r>
          </w:p>
        </w:tc>
        <w:tc>
          <w:tcPr>
            <w:tcW w:w="3497" w:type="dxa"/>
            <w:shd w:val="clear" w:color="auto" w:fill="auto"/>
          </w:tcPr>
          <w:p w14:paraId="4D0BA89E" w14:textId="77777777" w:rsidR="001B1FDD" w:rsidRPr="0041454A" w:rsidRDefault="001B1FDD" w:rsidP="00D40345">
            <w:pPr>
              <w:widowControl w:val="0"/>
              <w:ind w:left="0" w:firstLine="0"/>
              <w:jc w:val="center"/>
              <w:rPr>
                <w:rFonts w:ascii="Times New Roman" w:hAnsi="Times New Roman"/>
                <w:color w:val="000000"/>
              </w:rPr>
            </w:pPr>
            <w:r w:rsidRPr="0041454A">
              <w:rPr>
                <w:rFonts w:ascii="Times New Roman" w:hAnsi="Times New Roman"/>
                <w:color w:val="000000"/>
              </w:rPr>
              <w:t xml:space="preserve">ОПС "Старорусский почтамт" </w:t>
            </w:r>
            <w:proofErr w:type="spellStart"/>
            <w:r w:rsidRPr="0041454A">
              <w:rPr>
                <w:rFonts w:ascii="Times New Roman" w:hAnsi="Times New Roman"/>
                <w:color w:val="000000"/>
              </w:rPr>
              <w:t>д.Чекуново</w:t>
            </w:r>
            <w:proofErr w:type="spellEnd"/>
          </w:p>
        </w:tc>
        <w:tc>
          <w:tcPr>
            <w:tcW w:w="4294" w:type="dxa"/>
            <w:shd w:val="clear" w:color="auto" w:fill="auto"/>
          </w:tcPr>
          <w:p w14:paraId="5350A6EA" w14:textId="08700756" w:rsidR="001B1FDD" w:rsidRPr="0041454A" w:rsidRDefault="008D4A8E" w:rsidP="00D40345">
            <w:pPr>
              <w:widowControl w:val="0"/>
              <w:ind w:left="0" w:firstLine="0"/>
              <w:jc w:val="center"/>
              <w:rPr>
                <w:rFonts w:ascii="Times New Roman" w:hAnsi="Times New Roman"/>
                <w:color w:val="000000"/>
              </w:rPr>
            </w:pPr>
            <w:r w:rsidRPr="0041454A">
              <w:rPr>
                <w:rFonts w:ascii="Times New Roman" w:hAnsi="Times New Roman"/>
              </w:rPr>
              <w:t>Холмский муниципальный округ</w:t>
            </w:r>
            <w:r w:rsidR="001B1FDD" w:rsidRPr="0041454A">
              <w:rPr>
                <w:rFonts w:ascii="Times New Roman" w:hAnsi="Times New Roman"/>
                <w:color w:val="000000"/>
              </w:rPr>
              <w:t xml:space="preserve">, </w:t>
            </w:r>
            <w:proofErr w:type="spellStart"/>
            <w:r w:rsidR="001B1FDD" w:rsidRPr="0041454A">
              <w:rPr>
                <w:rFonts w:ascii="Times New Roman" w:hAnsi="Times New Roman"/>
                <w:color w:val="000000"/>
              </w:rPr>
              <w:t>д.Чекуново</w:t>
            </w:r>
            <w:proofErr w:type="spellEnd"/>
          </w:p>
        </w:tc>
      </w:tr>
    </w:tbl>
    <w:p w14:paraId="7B4BB20E" w14:textId="77777777" w:rsidR="001B1FDD" w:rsidRPr="000D0EDE" w:rsidRDefault="001B1FDD" w:rsidP="001B1FDD">
      <w:pPr>
        <w:rPr>
          <w:rFonts w:ascii="Times New Roman" w:hAnsi="Times New Roman" w:cs="Times New Roman"/>
          <w:i/>
          <w:iCs/>
          <w:sz w:val="24"/>
          <w:szCs w:val="24"/>
          <w:highlight w:val="yellow"/>
          <w:lang w:eastAsia="ru-RU"/>
        </w:rPr>
      </w:pPr>
    </w:p>
    <w:p w14:paraId="25BF6723" w14:textId="0FB8E3FB" w:rsidR="001F1018" w:rsidRPr="002E1A76" w:rsidRDefault="001F1018" w:rsidP="001F1018">
      <w:pPr>
        <w:shd w:val="clear" w:color="auto" w:fill="FFFFFF"/>
        <w:rPr>
          <w:rFonts w:ascii="Times New Roman" w:hAnsi="Times New Roman"/>
          <w:color w:val="000000"/>
          <w:sz w:val="24"/>
          <w:szCs w:val="24"/>
          <w:lang w:eastAsia="ru-RU"/>
        </w:rPr>
      </w:pPr>
      <w:r w:rsidRPr="002E1A76">
        <w:rPr>
          <w:rFonts w:ascii="Times New Roman" w:hAnsi="Times New Roman"/>
          <w:color w:val="000000"/>
          <w:sz w:val="24"/>
          <w:szCs w:val="24"/>
          <w:lang w:eastAsia="ru-RU"/>
        </w:rPr>
        <w:t>Телефонная связь</w:t>
      </w:r>
      <w:r>
        <w:rPr>
          <w:rFonts w:ascii="Times New Roman" w:hAnsi="Times New Roman"/>
          <w:color w:val="000000"/>
          <w:sz w:val="24"/>
          <w:szCs w:val="24"/>
          <w:lang w:eastAsia="ru-RU"/>
        </w:rPr>
        <w:t xml:space="preserve"> </w:t>
      </w:r>
      <w:r w:rsidRPr="002E1A76">
        <w:rPr>
          <w:rFonts w:ascii="Times New Roman" w:hAnsi="Times New Roman"/>
          <w:color w:val="000000"/>
          <w:sz w:val="24"/>
          <w:szCs w:val="24"/>
          <w:lang w:eastAsia="ru-RU"/>
        </w:rPr>
        <w:t>обеспечивается линейно-техническим участком № 21 филиала «</w:t>
      </w:r>
      <w:proofErr w:type="spellStart"/>
      <w:r w:rsidRPr="002E1A76">
        <w:rPr>
          <w:rFonts w:ascii="Times New Roman" w:hAnsi="Times New Roman"/>
          <w:color w:val="000000"/>
          <w:sz w:val="24"/>
          <w:szCs w:val="24"/>
          <w:lang w:eastAsia="ru-RU"/>
        </w:rPr>
        <w:t>Новгородтелеком</w:t>
      </w:r>
      <w:proofErr w:type="spellEnd"/>
      <w:r w:rsidRPr="002E1A76">
        <w:rPr>
          <w:rFonts w:ascii="Times New Roman" w:hAnsi="Times New Roman"/>
          <w:color w:val="000000"/>
          <w:sz w:val="24"/>
          <w:szCs w:val="24"/>
          <w:lang w:eastAsia="ru-RU"/>
        </w:rPr>
        <w:t xml:space="preserve"> ОАО «Северо-Западный Телеком». </w:t>
      </w:r>
    </w:p>
    <w:p w14:paraId="2DB61D1D" w14:textId="28A9D498" w:rsidR="001F1018" w:rsidRDefault="001F1018" w:rsidP="001F1018">
      <w:pPr>
        <w:shd w:val="clear" w:color="auto" w:fill="FFFFFF"/>
        <w:rPr>
          <w:rFonts w:ascii="Times New Roman" w:hAnsi="Times New Roman"/>
          <w:sz w:val="24"/>
          <w:szCs w:val="24"/>
          <w:lang w:eastAsia="ru-RU"/>
        </w:rPr>
      </w:pPr>
      <w:r w:rsidRPr="002E1A76">
        <w:rPr>
          <w:rFonts w:ascii="Times New Roman" w:hAnsi="Times New Roman"/>
          <w:sz w:val="24"/>
          <w:szCs w:val="24"/>
          <w:lang w:eastAsia="ru-RU"/>
        </w:rPr>
        <w:t>Мобильная связь на территории поселения осуществляется оператором мобильной связи «Мегафон»,</w:t>
      </w:r>
      <w:r>
        <w:rPr>
          <w:rFonts w:ascii="Times New Roman" w:hAnsi="Times New Roman"/>
          <w:sz w:val="24"/>
          <w:szCs w:val="24"/>
          <w:lang w:eastAsia="ru-RU"/>
        </w:rPr>
        <w:t xml:space="preserve"> </w:t>
      </w:r>
      <w:r w:rsidRPr="002E1A76">
        <w:rPr>
          <w:rFonts w:ascii="Times New Roman" w:hAnsi="Times New Roman"/>
          <w:sz w:val="24"/>
          <w:szCs w:val="24"/>
          <w:lang w:eastAsia="ru-RU"/>
        </w:rPr>
        <w:t>«Tele2», «МТС».</w:t>
      </w:r>
    </w:p>
    <w:p w14:paraId="5AE75AF3"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Сохраняются на перспективу объекты радиорелейной и спутниковой связи.</w:t>
      </w:r>
    </w:p>
    <w:p w14:paraId="7898F643"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Осуществляется переход на цифровую систему связи и телевидения, создание условий для обеспечения населения интернетом.</w:t>
      </w:r>
    </w:p>
    <w:p w14:paraId="73CA75A3" w14:textId="47BBBF00"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Для активизации дальнейшего внедрения информационных технологий во все сферы жизни</w:t>
      </w:r>
      <w:r w:rsidR="00D34BC7">
        <w:rPr>
          <w:rFonts w:ascii="Times New Roman" w:hAnsi="Times New Roman" w:cs="Times New Roman"/>
          <w:sz w:val="24"/>
          <w:szCs w:val="24"/>
        </w:rPr>
        <w:t xml:space="preserve"> </w:t>
      </w:r>
      <w:r w:rsidRPr="00F6214D">
        <w:rPr>
          <w:rFonts w:ascii="Times New Roman" w:hAnsi="Times New Roman" w:cs="Times New Roman"/>
          <w:sz w:val="24"/>
          <w:szCs w:val="24"/>
        </w:rPr>
        <w:t xml:space="preserve">Администрацией Холмского района была принята новая муниципальная программа «Информатизация органов местного самоуправления Холмского муниципального </w:t>
      </w:r>
      <w:r w:rsidR="00F6214D" w:rsidRPr="00F6214D">
        <w:rPr>
          <w:rFonts w:ascii="Times New Roman" w:hAnsi="Times New Roman" w:cs="Times New Roman"/>
          <w:sz w:val="24"/>
          <w:szCs w:val="24"/>
        </w:rPr>
        <w:t>округа</w:t>
      </w:r>
      <w:r w:rsidRPr="00F6214D">
        <w:rPr>
          <w:rFonts w:ascii="Times New Roman" w:hAnsi="Times New Roman" w:cs="Times New Roman"/>
          <w:sz w:val="24"/>
          <w:szCs w:val="24"/>
        </w:rPr>
        <w:t xml:space="preserve"> на 202</w:t>
      </w:r>
      <w:r w:rsidR="00F6214D" w:rsidRPr="00F6214D">
        <w:rPr>
          <w:rFonts w:ascii="Times New Roman" w:hAnsi="Times New Roman" w:cs="Times New Roman"/>
          <w:sz w:val="24"/>
          <w:szCs w:val="24"/>
        </w:rPr>
        <w:t>5</w:t>
      </w:r>
      <w:r w:rsidRPr="00F6214D">
        <w:rPr>
          <w:rFonts w:ascii="Times New Roman" w:hAnsi="Times New Roman" w:cs="Times New Roman"/>
          <w:sz w:val="24"/>
          <w:szCs w:val="24"/>
        </w:rPr>
        <w:t>-202</w:t>
      </w:r>
      <w:r w:rsidR="00F6214D" w:rsidRPr="00F6214D">
        <w:rPr>
          <w:rFonts w:ascii="Times New Roman" w:hAnsi="Times New Roman" w:cs="Times New Roman"/>
          <w:sz w:val="24"/>
          <w:szCs w:val="24"/>
        </w:rPr>
        <w:t>9</w:t>
      </w:r>
      <w:r w:rsidRPr="00F6214D">
        <w:rPr>
          <w:rFonts w:ascii="Times New Roman" w:hAnsi="Times New Roman" w:cs="Times New Roman"/>
          <w:sz w:val="24"/>
          <w:szCs w:val="24"/>
        </w:rPr>
        <w:t xml:space="preserve"> годы</w:t>
      </w:r>
      <w:r w:rsidRPr="00E350EC">
        <w:rPr>
          <w:rFonts w:ascii="Times New Roman" w:hAnsi="Times New Roman" w:cs="Times New Roman"/>
          <w:sz w:val="24"/>
          <w:szCs w:val="24"/>
        </w:rPr>
        <w:t>», которая должна обеспечить дальнейшее развитие и поддержание на должном уровне информационной и телекоммуникационной инфраструктуры, эффективное использование информационных ресурсов, взаимодействие органов местного самоуправления с гражданами.</w:t>
      </w:r>
    </w:p>
    <w:p w14:paraId="390FD9E3"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Приоритетными задачами программы признаны:</w:t>
      </w:r>
    </w:p>
    <w:p w14:paraId="3026B40E" w14:textId="72847A01"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xml:space="preserve">-  развитие и функционирование информационно-вычислительной сети, отвечающей современным требованиям и обеспечивающей потребности Холмского </w:t>
      </w:r>
      <w:r w:rsidR="000B622F">
        <w:rPr>
          <w:rFonts w:ascii="Times New Roman" w:hAnsi="Times New Roman" w:cs="Times New Roman"/>
          <w:sz w:val="24"/>
          <w:szCs w:val="24"/>
        </w:rPr>
        <w:t>округа</w:t>
      </w:r>
      <w:r w:rsidRPr="00E350EC">
        <w:rPr>
          <w:rFonts w:ascii="Times New Roman" w:hAnsi="Times New Roman" w:cs="Times New Roman"/>
          <w:sz w:val="24"/>
          <w:szCs w:val="24"/>
        </w:rPr>
        <w:t>, в доступе к информационным ресурсам и информационном взаимодействии с другими уровнями систем управления;</w:t>
      </w:r>
    </w:p>
    <w:p w14:paraId="57D647B7"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модернизация компьютерной техники;</w:t>
      </w:r>
    </w:p>
    <w:p w14:paraId="528A0E06"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совершенствование системы информирования и предоставления услуг населению органами местного самоуправления;</w:t>
      </w:r>
    </w:p>
    <w:p w14:paraId="1548CE27" w14:textId="129A685F"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xml:space="preserve">- внедрение в </w:t>
      </w:r>
      <w:r w:rsidR="001B6A0E">
        <w:rPr>
          <w:rFonts w:ascii="Times New Roman" w:hAnsi="Times New Roman" w:cs="Times New Roman"/>
          <w:sz w:val="24"/>
          <w:szCs w:val="24"/>
        </w:rPr>
        <w:t>округе</w:t>
      </w:r>
      <w:r w:rsidRPr="00E350EC">
        <w:rPr>
          <w:rFonts w:ascii="Times New Roman" w:hAnsi="Times New Roman" w:cs="Times New Roman"/>
          <w:sz w:val="24"/>
          <w:szCs w:val="24"/>
        </w:rPr>
        <w:t xml:space="preserve"> современных информационных технологий обработки и передачи данных;</w:t>
      </w:r>
    </w:p>
    <w:p w14:paraId="25197D12"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повышение квалификации населения и муниципальных служащих в области использования информационных технологий;</w:t>
      </w:r>
    </w:p>
    <w:p w14:paraId="5DDFD947"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формирование информационного пространства с учетом потребностей граждан и общества в получении качественных и достоверных знаний;</w:t>
      </w:r>
    </w:p>
    <w:p w14:paraId="6F9F6C68"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развитие информационной и коммуникационной инфраструктуры в целях повышения эффективности муниципального управления;</w:t>
      </w:r>
    </w:p>
    <w:p w14:paraId="520EB609"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формирование новой технологической основы для развития экономики и социальной сферы;</w:t>
      </w:r>
    </w:p>
    <w:p w14:paraId="196A529C"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развитие технологий электронного взаимодействия граждан, организаций с органами местного самоуправления.</w:t>
      </w:r>
    </w:p>
    <w:p w14:paraId="1EEFEE42" w14:textId="77777777" w:rsidR="00E350EC" w:rsidRPr="00E350EC" w:rsidRDefault="00E350EC" w:rsidP="00E350EC">
      <w:pPr>
        <w:rPr>
          <w:rFonts w:ascii="Times New Roman" w:hAnsi="Times New Roman" w:cs="Times New Roman"/>
          <w:sz w:val="24"/>
          <w:szCs w:val="24"/>
        </w:rPr>
      </w:pPr>
      <w:r w:rsidRPr="00AF4EE2">
        <w:rPr>
          <w:rFonts w:ascii="Times New Roman" w:hAnsi="Times New Roman" w:cs="Times New Roman"/>
          <w:sz w:val="24"/>
          <w:szCs w:val="24"/>
        </w:rPr>
        <w:t>В целях реализации Указа Президента Российской Федерации от 09.05.2017 № 203 «О стратегии развития информационного общества в Российской Федерации на 2017-2030 годы» при реализации муниципальной программы информатизации, соблюдаются такие приоритеты как:</w:t>
      </w:r>
    </w:p>
    <w:p w14:paraId="75942DAB"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формирование информационного пространства с учетом потребностей граждан и общества в получении качественных и достоверных знаний;</w:t>
      </w:r>
    </w:p>
    <w:p w14:paraId="50A8F534"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развитие информационной и коммуникационной инфраструктуры в целях повышения эффективности муниципального управления;</w:t>
      </w:r>
    </w:p>
    <w:p w14:paraId="7CD39DEF"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формирование новой технологической основы для развития экономики и социальной сферы;</w:t>
      </w:r>
    </w:p>
    <w:p w14:paraId="5D5ED60E"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lastRenderedPageBreak/>
        <w:t>- развитие технологий электронного взаимодействия граждан, организаций с органами местного самоуправления.</w:t>
      </w:r>
    </w:p>
    <w:p w14:paraId="1A46B739" w14:textId="697B7812"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xml:space="preserve">Региональная составляющая федерального проекта «Информационная инфраструктура» - широкополосный доступ в информационно-телекоммуникационной сети «Интернет» для населения и отраслей экономики и социальной сферы, региональный центр обработки данных, эффективная система геопространственных данных о территории и объектах. Развитие телекоммуникационной инфраструктуры на территории Холмского </w:t>
      </w:r>
      <w:r w:rsidR="00AF4EE2">
        <w:rPr>
          <w:rFonts w:ascii="Times New Roman" w:hAnsi="Times New Roman" w:cs="Times New Roman"/>
          <w:sz w:val="24"/>
          <w:szCs w:val="24"/>
        </w:rPr>
        <w:t xml:space="preserve">округа </w:t>
      </w:r>
      <w:r w:rsidRPr="00E350EC">
        <w:rPr>
          <w:rFonts w:ascii="Times New Roman" w:hAnsi="Times New Roman" w:cs="Times New Roman"/>
          <w:sz w:val="24"/>
          <w:szCs w:val="24"/>
        </w:rPr>
        <w:t>будет обеспечиваться путем модернизации и строительства новых каналов связи (как наземных оптоволоконных, так и мобильных LTE450, LTE1800, 4G, 5G).</w:t>
      </w:r>
    </w:p>
    <w:p w14:paraId="25EFBAE8"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Стратегическими целями приоритетного направления «Цифровая экономика» являются:</w:t>
      </w:r>
    </w:p>
    <w:p w14:paraId="78E22EC5"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Повышение качества жизни населения за счет обеспечения широкополосного доступа к информационно-телекоммуникационной сети «Интернет», внедрения цифровых технологий при оказании государственных и муниципальных услуг.</w:t>
      </w:r>
    </w:p>
    <w:p w14:paraId="18292944" w14:textId="77777777" w:rsidR="00E350EC" w:rsidRPr="00E350EC" w:rsidRDefault="00E350EC" w:rsidP="00E350EC">
      <w:pPr>
        <w:rPr>
          <w:rFonts w:ascii="Times New Roman" w:hAnsi="Times New Roman" w:cs="Times New Roman"/>
          <w:sz w:val="24"/>
          <w:szCs w:val="24"/>
        </w:rPr>
      </w:pPr>
      <w:r w:rsidRPr="00E350EC">
        <w:rPr>
          <w:rFonts w:ascii="Times New Roman" w:hAnsi="Times New Roman" w:cs="Times New Roman"/>
          <w:sz w:val="24"/>
          <w:szCs w:val="24"/>
        </w:rPr>
        <w:t xml:space="preserve">Планируется строительство PON сетей в </w:t>
      </w:r>
      <w:proofErr w:type="spellStart"/>
      <w:r w:rsidRPr="00E350EC">
        <w:rPr>
          <w:rFonts w:ascii="Times New Roman" w:hAnsi="Times New Roman" w:cs="Times New Roman"/>
          <w:sz w:val="24"/>
          <w:szCs w:val="24"/>
        </w:rPr>
        <w:t>г.Холм</w:t>
      </w:r>
      <w:proofErr w:type="spellEnd"/>
      <w:r w:rsidRPr="00E350EC">
        <w:rPr>
          <w:rFonts w:ascii="Times New Roman" w:hAnsi="Times New Roman" w:cs="Times New Roman"/>
          <w:sz w:val="24"/>
          <w:szCs w:val="24"/>
        </w:rPr>
        <w:t>, что позволит подключать широкополосный доступ к информационно-телекоммуникационной сети "Интернет" (не менее 100 Мбит/с).</w:t>
      </w:r>
    </w:p>
    <w:p w14:paraId="3A4F32CE" w14:textId="688C8347" w:rsidR="001F1018" w:rsidRPr="009151A1" w:rsidRDefault="00E350EC" w:rsidP="009151A1">
      <w:pPr>
        <w:rPr>
          <w:rFonts w:ascii="Times New Roman" w:hAnsi="Times New Roman" w:cs="Times New Roman"/>
          <w:sz w:val="24"/>
          <w:szCs w:val="24"/>
        </w:rPr>
      </w:pPr>
      <w:r w:rsidRPr="00E350EC">
        <w:rPr>
          <w:rFonts w:ascii="Times New Roman" w:hAnsi="Times New Roman" w:cs="Times New Roman"/>
          <w:sz w:val="24"/>
          <w:szCs w:val="24"/>
        </w:rPr>
        <w:t>Планируется переключение с медных линий на ВОЛС объектов местного самоуправления, здравоохранения, образования, ФАП д.</w:t>
      </w:r>
      <w:r w:rsidR="00AF4EE2">
        <w:rPr>
          <w:rFonts w:ascii="Times New Roman" w:hAnsi="Times New Roman" w:cs="Times New Roman"/>
          <w:sz w:val="24"/>
          <w:szCs w:val="24"/>
        </w:rPr>
        <w:t xml:space="preserve"> </w:t>
      </w:r>
      <w:proofErr w:type="spellStart"/>
      <w:r w:rsidRPr="00E350EC">
        <w:rPr>
          <w:rFonts w:ascii="Times New Roman" w:hAnsi="Times New Roman" w:cs="Times New Roman"/>
          <w:sz w:val="24"/>
          <w:szCs w:val="24"/>
        </w:rPr>
        <w:t>Тогодь</w:t>
      </w:r>
      <w:proofErr w:type="spellEnd"/>
      <w:r w:rsidRPr="00E350EC">
        <w:rPr>
          <w:rFonts w:ascii="Times New Roman" w:hAnsi="Times New Roman" w:cs="Times New Roman"/>
          <w:sz w:val="24"/>
          <w:szCs w:val="24"/>
        </w:rPr>
        <w:t>, ФАП д.</w:t>
      </w:r>
      <w:r w:rsidR="00AF4EE2">
        <w:rPr>
          <w:rFonts w:ascii="Times New Roman" w:hAnsi="Times New Roman" w:cs="Times New Roman"/>
          <w:sz w:val="24"/>
          <w:szCs w:val="24"/>
        </w:rPr>
        <w:t xml:space="preserve"> </w:t>
      </w:r>
      <w:proofErr w:type="spellStart"/>
      <w:r w:rsidRPr="00E350EC">
        <w:rPr>
          <w:rFonts w:ascii="Times New Roman" w:hAnsi="Times New Roman" w:cs="Times New Roman"/>
          <w:sz w:val="24"/>
          <w:szCs w:val="24"/>
        </w:rPr>
        <w:t>Тухомичи</w:t>
      </w:r>
      <w:proofErr w:type="spellEnd"/>
      <w:r w:rsidRPr="00E350EC">
        <w:rPr>
          <w:rFonts w:ascii="Times New Roman" w:hAnsi="Times New Roman" w:cs="Times New Roman"/>
          <w:sz w:val="24"/>
          <w:szCs w:val="24"/>
        </w:rPr>
        <w:t>, ФАП д.</w:t>
      </w:r>
      <w:r w:rsidR="00AF4EE2">
        <w:rPr>
          <w:rFonts w:ascii="Times New Roman" w:hAnsi="Times New Roman" w:cs="Times New Roman"/>
          <w:sz w:val="24"/>
          <w:szCs w:val="24"/>
        </w:rPr>
        <w:t xml:space="preserve"> </w:t>
      </w:r>
      <w:proofErr w:type="spellStart"/>
      <w:r w:rsidRPr="00E350EC">
        <w:rPr>
          <w:rFonts w:ascii="Times New Roman" w:hAnsi="Times New Roman" w:cs="Times New Roman"/>
          <w:sz w:val="24"/>
          <w:szCs w:val="24"/>
        </w:rPr>
        <w:t>Морхово</w:t>
      </w:r>
      <w:proofErr w:type="spellEnd"/>
      <w:r w:rsidRPr="00E350EC">
        <w:rPr>
          <w:rFonts w:ascii="Times New Roman" w:hAnsi="Times New Roman" w:cs="Times New Roman"/>
          <w:sz w:val="24"/>
          <w:szCs w:val="24"/>
        </w:rPr>
        <w:t>, МАОУСОШ  г. Холма, 50-я Пожарная часть 17-го отряда противопожарной службы, РТРС), что позволит увеличить скорость доступа к сети «Интернет» (не менее 100 Мбит/с)</w:t>
      </w:r>
    </w:p>
    <w:p w14:paraId="3E87A02D" w14:textId="77777777" w:rsidR="001F1018" w:rsidRDefault="001F1018" w:rsidP="009151A1">
      <w:pPr>
        <w:ind w:firstLine="0"/>
        <w:jc w:val="center"/>
        <w:rPr>
          <w:rFonts w:ascii="Times New Roman" w:hAnsi="Times New Roman"/>
          <w:b/>
          <w:sz w:val="24"/>
          <w:szCs w:val="24"/>
        </w:rPr>
      </w:pPr>
      <w:r w:rsidRPr="0040406B">
        <w:rPr>
          <w:rFonts w:ascii="Times New Roman" w:hAnsi="Times New Roman"/>
          <w:b/>
          <w:sz w:val="24"/>
          <w:szCs w:val="24"/>
        </w:rPr>
        <w:t>Радиовещание</w:t>
      </w:r>
    </w:p>
    <w:p w14:paraId="728464EF" w14:textId="71079F3D" w:rsidR="001F1018" w:rsidRDefault="001F1018" w:rsidP="009151A1">
      <w:pPr>
        <w:rPr>
          <w:rFonts w:ascii="Times New Roman" w:hAnsi="Times New Roman"/>
          <w:b/>
          <w:sz w:val="24"/>
          <w:szCs w:val="24"/>
        </w:rPr>
      </w:pPr>
      <w:r>
        <w:rPr>
          <w:rFonts w:ascii="Times New Roman" w:hAnsi="Times New Roman"/>
          <w:sz w:val="24"/>
          <w:szCs w:val="24"/>
        </w:rPr>
        <w:t>На территории округа</w:t>
      </w:r>
      <w:r w:rsidRPr="00652805">
        <w:rPr>
          <w:rFonts w:ascii="Times New Roman" w:hAnsi="Times New Roman"/>
          <w:color w:val="000000"/>
          <w:sz w:val="24"/>
          <w:szCs w:val="24"/>
          <w:lang w:eastAsia="ru-RU"/>
        </w:rPr>
        <w:t xml:space="preserve"> транслируются центральные и региональные программы. Доведение программ центральных и местных радиовещательных станций до населения предусматривается посредством эфирного радиовещания.</w:t>
      </w:r>
    </w:p>
    <w:p w14:paraId="5C212B05" w14:textId="77777777" w:rsidR="001F1018" w:rsidRPr="0040406B" w:rsidRDefault="001F1018" w:rsidP="009151A1">
      <w:pPr>
        <w:ind w:firstLine="0"/>
        <w:jc w:val="center"/>
        <w:rPr>
          <w:rFonts w:ascii="Times New Roman" w:hAnsi="Times New Roman"/>
          <w:b/>
          <w:sz w:val="24"/>
          <w:szCs w:val="24"/>
        </w:rPr>
      </w:pPr>
      <w:r w:rsidRPr="0040406B">
        <w:rPr>
          <w:rFonts w:ascii="Times New Roman" w:hAnsi="Times New Roman"/>
          <w:b/>
          <w:sz w:val="24"/>
          <w:szCs w:val="24"/>
        </w:rPr>
        <w:t>Телевизионное вещание</w:t>
      </w:r>
    </w:p>
    <w:p w14:paraId="60B8EBCA" w14:textId="4C74DCB9" w:rsidR="001F1018" w:rsidRPr="0040406B" w:rsidRDefault="001F1018" w:rsidP="009151A1">
      <w:pPr>
        <w:rPr>
          <w:rFonts w:ascii="Times New Roman" w:hAnsi="Times New Roman"/>
          <w:sz w:val="24"/>
          <w:szCs w:val="24"/>
        </w:rPr>
      </w:pPr>
      <w:r>
        <w:rPr>
          <w:rFonts w:ascii="Times New Roman" w:hAnsi="Times New Roman"/>
          <w:sz w:val="24"/>
          <w:szCs w:val="24"/>
        </w:rPr>
        <w:t>На территории округа</w:t>
      </w:r>
      <w:r w:rsidRPr="0040406B">
        <w:rPr>
          <w:rFonts w:ascii="Times New Roman" w:hAnsi="Times New Roman"/>
          <w:sz w:val="24"/>
          <w:szCs w:val="24"/>
        </w:rPr>
        <w:t xml:space="preserve"> транслируются центральные и региональные программы в метровом и дециметровом диапазонах. </w:t>
      </w:r>
    </w:p>
    <w:p w14:paraId="5D6DC17E" w14:textId="77777777" w:rsidR="001F1018" w:rsidRDefault="001F1018" w:rsidP="009151A1">
      <w:pPr>
        <w:ind w:firstLine="0"/>
        <w:jc w:val="center"/>
        <w:rPr>
          <w:rFonts w:ascii="Times New Roman" w:hAnsi="Times New Roman"/>
          <w:b/>
          <w:bCs/>
          <w:sz w:val="24"/>
          <w:szCs w:val="24"/>
        </w:rPr>
      </w:pPr>
      <w:r w:rsidRPr="00ED4686">
        <w:rPr>
          <w:rFonts w:ascii="Times New Roman" w:hAnsi="Times New Roman"/>
          <w:b/>
          <w:bCs/>
          <w:sz w:val="24"/>
          <w:szCs w:val="24"/>
        </w:rPr>
        <w:t>Почтовая и телефонная связь</w:t>
      </w:r>
    </w:p>
    <w:p w14:paraId="56A4E6FF" w14:textId="79B1C2D2" w:rsidR="001F1018" w:rsidRPr="009151A1" w:rsidRDefault="001F1018" w:rsidP="001F1018">
      <w:pPr>
        <w:jc w:val="right"/>
        <w:rPr>
          <w:rFonts w:ascii="Times New Roman" w:hAnsi="Times New Roman"/>
          <w:bCs/>
          <w:i/>
          <w:iCs/>
          <w:sz w:val="24"/>
          <w:szCs w:val="24"/>
        </w:rPr>
      </w:pPr>
      <w:r w:rsidRPr="009151A1">
        <w:rPr>
          <w:rFonts w:ascii="Times New Roman" w:hAnsi="Times New Roman"/>
          <w:bCs/>
          <w:i/>
          <w:iCs/>
          <w:sz w:val="24"/>
          <w:szCs w:val="24"/>
        </w:rPr>
        <w:t xml:space="preserve">Таблица </w:t>
      </w:r>
      <w:r w:rsidR="007C7EC1" w:rsidRPr="009151A1">
        <w:rPr>
          <w:rFonts w:ascii="Times New Roman" w:hAnsi="Times New Roman"/>
          <w:bCs/>
          <w:i/>
          <w:iCs/>
          <w:sz w:val="24"/>
          <w:szCs w:val="24"/>
        </w:rPr>
        <w:t>2.7.6.2</w:t>
      </w:r>
    </w:p>
    <w:tbl>
      <w:tblPr>
        <w:tblW w:w="5300" w:type="pct"/>
        <w:tblInd w:w="-577"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954"/>
        <w:gridCol w:w="2441"/>
        <w:gridCol w:w="1801"/>
      </w:tblGrid>
      <w:tr w:rsidR="001F1018" w:rsidRPr="006308D5" w14:paraId="42D1D8B9" w14:textId="77777777" w:rsidTr="009151A1">
        <w:tc>
          <w:tcPr>
            <w:tcW w:w="5954" w:type="dxa"/>
            <w:tcBorders>
              <w:top w:val="single" w:sz="8" w:space="0" w:color="000000"/>
              <w:left w:val="single" w:sz="8" w:space="0" w:color="000000"/>
              <w:bottom w:val="single" w:sz="8" w:space="0" w:color="000000"/>
              <w:right w:val="single" w:sz="8" w:space="0" w:color="000000"/>
            </w:tcBorders>
            <w:vAlign w:val="center"/>
            <w:hideMark/>
          </w:tcPr>
          <w:p w14:paraId="0F3EB7E1" w14:textId="77777777" w:rsidR="001F1018" w:rsidRPr="006308D5" w:rsidRDefault="001F1018" w:rsidP="001F4BAC">
            <w:pPr>
              <w:jc w:val="center"/>
              <w:rPr>
                <w:rFonts w:ascii="Times New Roman" w:hAnsi="Times New Roman"/>
                <w:b/>
                <w:bCs/>
              </w:rPr>
            </w:pPr>
            <w:r w:rsidRPr="006308D5">
              <w:rPr>
                <w:rFonts w:ascii="Times New Roman" w:hAnsi="Times New Roman"/>
                <w:b/>
                <w:bCs/>
              </w:rPr>
              <w:t>Показатели</w:t>
            </w:r>
          </w:p>
        </w:tc>
        <w:tc>
          <w:tcPr>
            <w:tcW w:w="2441" w:type="dxa"/>
            <w:tcBorders>
              <w:top w:val="single" w:sz="8" w:space="0" w:color="000000"/>
              <w:left w:val="single" w:sz="8" w:space="0" w:color="000000"/>
              <w:bottom w:val="single" w:sz="8" w:space="0" w:color="000000"/>
              <w:right w:val="single" w:sz="8" w:space="0" w:color="000000"/>
            </w:tcBorders>
            <w:vAlign w:val="center"/>
            <w:hideMark/>
          </w:tcPr>
          <w:p w14:paraId="7420F426" w14:textId="77777777" w:rsidR="001F1018" w:rsidRPr="006308D5" w:rsidRDefault="001F1018" w:rsidP="00452391">
            <w:pPr>
              <w:ind w:left="191" w:firstLine="0"/>
              <w:jc w:val="center"/>
              <w:rPr>
                <w:rFonts w:ascii="Times New Roman" w:hAnsi="Times New Roman"/>
                <w:b/>
                <w:bCs/>
              </w:rPr>
            </w:pPr>
            <w:r w:rsidRPr="006308D5">
              <w:rPr>
                <w:rFonts w:ascii="Times New Roman" w:hAnsi="Times New Roman"/>
                <w:b/>
                <w:bCs/>
              </w:rPr>
              <w:t>Ед. измерения</w:t>
            </w:r>
          </w:p>
        </w:tc>
        <w:tc>
          <w:tcPr>
            <w:tcW w:w="1801" w:type="dxa"/>
            <w:tcBorders>
              <w:top w:val="single" w:sz="8" w:space="0" w:color="000000"/>
              <w:left w:val="single" w:sz="8" w:space="0" w:color="000000"/>
              <w:bottom w:val="single" w:sz="8" w:space="0" w:color="000000"/>
              <w:right w:val="single" w:sz="8" w:space="0" w:color="000000"/>
            </w:tcBorders>
            <w:vAlign w:val="center"/>
            <w:hideMark/>
          </w:tcPr>
          <w:p w14:paraId="2F434599" w14:textId="77777777" w:rsidR="001F1018" w:rsidRPr="00ED4686" w:rsidRDefault="001F1018" w:rsidP="001F4BAC">
            <w:pPr>
              <w:jc w:val="center"/>
              <w:rPr>
                <w:rFonts w:ascii="Times New Roman" w:hAnsi="Times New Roman"/>
                <w:b/>
                <w:bCs/>
              </w:rPr>
            </w:pPr>
            <w:r w:rsidRPr="006308D5">
              <w:rPr>
                <w:rFonts w:ascii="Times New Roman" w:hAnsi="Times New Roman"/>
                <w:b/>
                <w:bCs/>
              </w:rPr>
              <w:t>20</w:t>
            </w:r>
            <w:r>
              <w:rPr>
                <w:rFonts w:ascii="Times New Roman" w:hAnsi="Times New Roman"/>
                <w:b/>
                <w:bCs/>
              </w:rPr>
              <w:t>23</w:t>
            </w:r>
          </w:p>
        </w:tc>
      </w:tr>
      <w:tr w:rsidR="001F1018" w:rsidRPr="006308D5" w14:paraId="19BCD059" w14:textId="77777777" w:rsidTr="009151A1">
        <w:tc>
          <w:tcPr>
            <w:tcW w:w="5954" w:type="dxa"/>
            <w:tcBorders>
              <w:top w:val="single" w:sz="8" w:space="0" w:color="000000"/>
              <w:left w:val="single" w:sz="8" w:space="0" w:color="000000"/>
              <w:bottom w:val="single" w:sz="8" w:space="0" w:color="000000"/>
              <w:right w:val="single" w:sz="8" w:space="0" w:color="000000"/>
            </w:tcBorders>
            <w:vAlign w:val="center"/>
            <w:hideMark/>
          </w:tcPr>
          <w:p w14:paraId="0773F865" w14:textId="77777777" w:rsidR="001F1018" w:rsidRPr="006308D5" w:rsidRDefault="001F1018" w:rsidP="001F4BAC">
            <w:pPr>
              <w:jc w:val="center"/>
              <w:rPr>
                <w:rFonts w:ascii="Times New Roman" w:hAnsi="Times New Roman"/>
              </w:rPr>
            </w:pPr>
            <w:r w:rsidRPr="006308D5">
              <w:rPr>
                <w:rFonts w:ascii="Times New Roman" w:hAnsi="Times New Roman"/>
              </w:rPr>
              <w:t>Число сельских населенных пунктов, обслуживаемых почтовой связью</w:t>
            </w:r>
          </w:p>
        </w:tc>
        <w:tc>
          <w:tcPr>
            <w:tcW w:w="2441" w:type="dxa"/>
            <w:tcBorders>
              <w:top w:val="single" w:sz="8" w:space="0" w:color="000000"/>
              <w:left w:val="single" w:sz="8" w:space="0" w:color="000000"/>
              <w:bottom w:val="single" w:sz="8" w:space="0" w:color="000000"/>
              <w:right w:val="single" w:sz="8" w:space="0" w:color="000000"/>
            </w:tcBorders>
            <w:vAlign w:val="center"/>
            <w:hideMark/>
          </w:tcPr>
          <w:p w14:paraId="070CDD3D" w14:textId="77777777" w:rsidR="001F1018" w:rsidRPr="006308D5" w:rsidRDefault="001F1018" w:rsidP="00452391">
            <w:pPr>
              <w:ind w:left="191" w:firstLine="0"/>
              <w:jc w:val="center"/>
              <w:rPr>
                <w:rFonts w:ascii="Times New Roman" w:hAnsi="Times New Roman"/>
              </w:rPr>
            </w:pPr>
            <w:r w:rsidRPr="006308D5">
              <w:rPr>
                <w:rFonts w:ascii="Times New Roman" w:hAnsi="Times New Roman"/>
              </w:rPr>
              <w:t>единица</w:t>
            </w:r>
          </w:p>
        </w:tc>
        <w:tc>
          <w:tcPr>
            <w:tcW w:w="1801" w:type="dxa"/>
            <w:tcBorders>
              <w:top w:val="single" w:sz="8" w:space="0" w:color="000000"/>
              <w:left w:val="single" w:sz="8" w:space="0" w:color="000000"/>
              <w:bottom w:val="single" w:sz="8" w:space="0" w:color="000000"/>
              <w:right w:val="single" w:sz="8" w:space="0" w:color="000000"/>
            </w:tcBorders>
            <w:vAlign w:val="center"/>
            <w:hideMark/>
          </w:tcPr>
          <w:p w14:paraId="13901686" w14:textId="7B6F43BB" w:rsidR="001F1018" w:rsidRPr="00112F37" w:rsidRDefault="007C7EC1" w:rsidP="001F4BAC">
            <w:pPr>
              <w:jc w:val="center"/>
              <w:rPr>
                <w:rFonts w:ascii="Times New Roman" w:hAnsi="Times New Roman"/>
              </w:rPr>
            </w:pPr>
            <w:r>
              <w:rPr>
                <w:rFonts w:ascii="Times New Roman" w:hAnsi="Times New Roman"/>
              </w:rPr>
              <w:t>135</w:t>
            </w:r>
          </w:p>
        </w:tc>
      </w:tr>
      <w:tr w:rsidR="001F1018" w:rsidRPr="006308D5" w14:paraId="35A17769" w14:textId="77777777" w:rsidTr="009151A1">
        <w:tc>
          <w:tcPr>
            <w:tcW w:w="5954" w:type="dxa"/>
            <w:tcBorders>
              <w:top w:val="single" w:sz="8" w:space="0" w:color="000000"/>
              <w:left w:val="single" w:sz="8" w:space="0" w:color="000000"/>
              <w:bottom w:val="single" w:sz="8" w:space="0" w:color="000000"/>
              <w:right w:val="single" w:sz="8" w:space="0" w:color="000000"/>
            </w:tcBorders>
            <w:vAlign w:val="center"/>
            <w:hideMark/>
          </w:tcPr>
          <w:p w14:paraId="7B91AC9D" w14:textId="77777777" w:rsidR="001F1018" w:rsidRPr="006308D5" w:rsidRDefault="001F1018" w:rsidP="001F4BAC">
            <w:pPr>
              <w:jc w:val="center"/>
              <w:rPr>
                <w:rFonts w:ascii="Times New Roman" w:hAnsi="Times New Roman"/>
              </w:rPr>
            </w:pPr>
            <w:r w:rsidRPr="006308D5">
              <w:rPr>
                <w:rFonts w:ascii="Times New Roman" w:hAnsi="Times New Roman"/>
              </w:rPr>
              <w:t>Число телефонизированных сельских населенных пунктов</w:t>
            </w:r>
          </w:p>
        </w:tc>
        <w:tc>
          <w:tcPr>
            <w:tcW w:w="2441" w:type="dxa"/>
            <w:tcBorders>
              <w:top w:val="single" w:sz="8" w:space="0" w:color="000000"/>
              <w:left w:val="single" w:sz="8" w:space="0" w:color="000000"/>
              <w:bottom w:val="single" w:sz="8" w:space="0" w:color="000000"/>
              <w:right w:val="single" w:sz="8" w:space="0" w:color="000000"/>
            </w:tcBorders>
            <w:vAlign w:val="center"/>
            <w:hideMark/>
          </w:tcPr>
          <w:p w14:paraId="1E97EB6A" w14:textId="77777777" w:rsidR="001F1018" w:rsidRPr="006308D5" w:rsidRDefault="001F1018" w:rsidP="00452391">
            <w:pPr>
              <w:ind w:left="191" w:firstLine="0"/>
              <w:jc w:val="center"/>
              <w:rPr>
                <w:rFonts w:ascii="Times New Roman" w:hAnsi="Times New Roman"/>
              </w:rPr>
            </w:pPr>
            <w:r w:rsidRPr="006308D5">
              <w:rPr>
                <w:rFonts w:ascii="Times New Roman" w:hAnsi="Times New Roman"/>
              </w:rPr>
              <w:t>единица</w:t>
            </w:r>
          </w:p>
        </w:tc>
        <w:tc>
          <w:tcPr>
            <w:tcW w:w="1801" w:type="dxa"/>
            <w:tcBorders>
              <w:top w:val="single" w:sz="8" w:space="0" w:color="000000"/>
              <w:left w:val="single" w:sz="8" w:space="0" w:color="000000"/>
              <w:bottom w:val="single" w:sz="8" w:space="0" w:color="000000"/>
              <w:right w:val="single" w:sz="8" w:space="0" w:color="000000"/>
            </w:tcBorders>
            <w:vAlign w:val="center"/>
            <w:hideMark/>
          </w:tcPr>
          <w:p w14:paraId="452EF608" w14:textId="48F1F4AF" w:rsidR="001F1018" w:rsidRPr="00112F37" w:rsidRDefault="007C7EC1" w:rsidP="001F4BAC">
            <w:pPr>
              <w:jc w:val="center"/>
              <w:rPr>
                <w:rFonts w:ascii="Times New Roman" w:hAnsi="Times New Roman"/>
              </w:rPr>
            </w:pPr>
            <w:r>
              <w:rPr>
                <w:rFonts w:ascii="Times New Roman" w:hAnsi="Times New Roman"/>
              </w:rPr>
              <w:t>95</w:t>
            </w:r>
          </w:p>
        </w:tc>
      </w:tr>
    </w:tbl>
    <w:p w14:paraId="65EBE50F" w14:textId="77777777" w:rsidR="001F1018" w:rsidRPr="00591FD3" w:rsidRDefault="001F1018" w:rsidP="003B751C">
      <w:pPr>
        <w:rPr>
          <w:lang w:eastAsia="ru-RU"/>
        </w:rPr>
      </w:pPr>
    </w:p>
    <w:p w14:paraId="1169CD9F" w14:textId="0D33A4F2" w:rsidR="003B751C" w:rsidRPr="00591FD3" w:rsidRDefault="003B751C" w:rsidP="008B3521">
      <w:pPr>
        <w:pStyle w:val="1a"/>
        <w:spacing w:before="0" w:after="0"/>
        <w:ind w:firstLine="0"/>
        <w:jc w:val="center"/>
        <w:rPr>
          <w:rFonts w:ascii="Times New Roman" w:hAnsi="Times New Roman" w:cs="Times New Roman"/>
          <w:sz w:val="24"/>
          <w:szCs w:val="24"/>
        </w:rPr>
      </w:pPr>
      <w:bookmarkStart w:id="72" w:name="_Toc191626086"/>
      <w:r w:rsidRPr="00591FD3">
        <w:rPr>
          <w:rFonts w:ascii="Times New Roman" w:hAnsi="Times New Roman" w:cs="Times New Roman"/>
          <w:sz w:val="24"/>
          <w:szCs w:val="24"/>
        </w:rPr>
        <w:t>2.7.7. Отделения и филиалы банков.</w:t>
      </w:r>
      <w:bookmarkEnd w:id="72"/>
    </w:p>
    <w:p w14:paraId="785D4B9E" w14:textId="77777777" w:rsidR="001077BE" w:rsidRPr="00591FD3" w:rsidRDefault="001077BE" w:rsidP="001077BE">
      <w:pPr>
        <w:rPr>
          <w:lang w:eastAsia="ru-RU"/>
        </w:rPr>
      </w:pPr>
    </w:p>
    <w:p w14:paraId="03B5AF45" w14:textId="18FB3CDE" w:rsidR="001077BE" w:rsidRPr="00591FD3" w:rsidRDefault="001077BE" w:rsidP="001077BE">
      <w:pPr>
        <w:rPr>
          <w:rFonts w:ascii="Times New Roman" w:hAnsi="Times New Roman" w:cs="Times New Roman"/>
          <w:sz w:val="24"/>
          <w:szCs w:val="24"/>
          <w:lang w:eastAsia="ru-RU"/>
        </w:rPr>
      </w:pPr>
      <w:r w:rsidRPr="00591FD3">
        <w:rPr>
          <w:rFonts w:ascii="Times New Roman" w:hAnsi="Times New Roman" w:cs="Times New Roman"/>
          <w:sz w:val="24"/>
          <w:szCs w:val="24"/>
          <w:lang w:eastAsia="ru-RU"/>
        </w:rPr>
        <w:t>На территории округа наход</w:t>
      </w:r>
      <w:r w:rsidR="00591FD3" w:rsidRPr="00591FD3">
        <w:rPr>
          <w:rFonts w:ascii="Times New Roman" w:hAnsi="Times New Roman" w:cs="Times New Roman"/>
          <w:sz w:val="24"/>
          <w:szCs w:val="24"/>
          <w:lang w:eastAsia="ru-RU"/>
        </w:rPr>
        <w:t>и</w:t>
      </w:r>
      <w:r w:rsidRPr="00591FD3">
        <w:rPr>
          <w:rFonts w:ascii="Times New Roman" w:hAnsi="Times New Roman" w:cs="Times New Roman"/>
          <w:sz w:val="24"/>
          <w:szCs w:val="24"/>
          <w:lang w:eastAsia="ru-RU"/>
        </w:rPr>
        <w:t xml:space="preserve">тся </w:t>
      </w:r>
      <w:r w:rsidR="00591FD3" w:rsidRPr="00591FD3">
        <w:rPr>
          <w:rFonts w:ascii="Times New Roman" w:hAnsi="Times New Roman" w:cs="Times New Roman"/>
          <w:sz w:val="24"/>
          <w:szCs w:val="24"/>
          <w:lang w:eastAsia="ru-RU"/>
        </w:rPr>
        <w:t>1</w:t>
      </w:r>
      <w:r w:rsidRPr="00591FD3">
        <w:rPr>
          <w:rFonts w:ascii="Times New Roman" w:hAnsi="Times New Roman" w:cs="Times New Roman"/>
          <w:sz w:val="24"/>
          <w:szCs w:val="24"/>
          <w:lang w:eastAsia="ru-RU"/>
        </w:rPr>
        <w:t xml:space="preserve"> отделения банк</w:t>
      </w:r>
      <w:r w:rsidR="00591FD3" w:rsidRPr="00591FD3">
        <w:rPr>
          <w:rFonts w:ascii="Times New Roman" w:hAnsi="Times New Roman" w:cs="Times New Roman"/>
          <w:sz w:val="24"/>
          <w:szCs w:val="24"/>
          <w:lang w:eastAsia="ru-RU"/>
        </w:rPr>
        <w:t>а (</w:t>
      </w:r>
      <w:r w:rsidRPr="00591FD3">
        <w:rPr>
          <w:rFonts w:ascii="Times New Roman" w:hAnsi="Times New Roman" w:cs="Times New Roman"/>
          <w:sz w:val="24"/>
          <w:szCs w:val="24"/>
          <w:lang w:eastAsia="ru-RU"/>
        </w:rPr>
        <w:t>таблице 2.7.7.1.</w:t>
      </w:r>
      <w:r w:rsidR="00591FD3" w:rsidRPr="00591FD3">
        <w:rPr>
          <w:rFonts w:ascii="Times New Roman" w:hAnsi="Times New Roman" w:cs="Times New Roman"/>
          <w:sz w:val="24"/>
          <w:szCs w:val="24"/>
          <w:lang w:eastAsia="ru-RU"/>
        </w:rPr>
        <w:t>)</w:t>
      </w:r>
    </w:p>
    <w:p w14:paraId="01939BFC" w14:textId="7D84BF2F" w:rsidR="001077BE" w:rsidRPr="00591FD3" w:rsidRDefault="001077BE" w:rsidP="001077BE">
      <w:pPr>
        <w:jc w:val="right"/>
        <w:rPr>
          <w:rFonts w:ascii="Times New Roman" w:hAnsi="Times New Roman" w:cs="Times New Roman"/>
          <w:i/>
          <w:iCs/>
          <w:sz w:val="24"/>
          <w:szCs w:val="24"/>
          <w:lang w:eastAsia="ru-RU"/>
        </w:rPr>
      </w:pPr>
      <w:r w:rsidRPr="00591FD3">
        <w:rPr>
          <w:rFonts w:ascii="Times New Roman" w:hAnsi="Times New Roman" w:cs="Times New Roman"/>
          <w:i/>
          <w:iCs/>
          <w:sz w:val="24"/>
          <w:szCs w:val="24"/>
          <w:lang w:eastAsia="ru-RU"/>
        </w:rPr>
        <w:t>Таблица 2.7.7.1</w:t>
      </w:r>
    </w:p>
    <w:tbl>
      <w:tblPr>
        <w:tblStyle w:val="af0"/>
        <w:tblW w:w="0" w:type="auto"/>
        <w:tblInd w:w="-572" w:type="dxa"/>
        <w:tblLook w:val="04A0" w:firstRow="1" w:lastRow="0" w:firstColumn="1" w:lastColumn="0" w:noHBand="0" w:noVBand="1"/>
      </w:tblPr>
      <w:tblGrid>
        <w:gridCol w:w="709"/>
        <w:gridCol w:w="4253"/>
        <w:gridCol w:w="5239"/>
      </w:tblGrid>
      <w:tr w:rsidR="001077BE" w:rsidRPr="00591FD3" w14:paraId="3B84CD3E" w14:textId="77777777" w:rsidTr="00591FD3">
        <w:tc>
          <w:tcPr>
            <w:tcW w:w="709" w:type="dxa"/>
          </w:tcPr>
          <w:p w14:paraId="16D3D490" w14:textId="77777777" w:rsidR="001077BE" w:rsidRPr="00591FD3" w:rsidRDefault="001077BE" w:rsidP="00591FD3">
            <w:pPr>
              <w:ind w:left="-1098" w:right="-535" w:firstLine="567"/>
              <w:jc w:val="center"/>
              <w:rPr>
                <w:rFonts w:ascii="Times New Roman" w:hAnsi="Times New Roman" w:cs="Times New Roman"/>
                <w:b/>
                <w:bCs/>
              </w:rPr>
            </w:pPr>
            <w:r w:rsidRPr="00591FD3">
              <w:rPr>
                <w:rFonts w:ascii="Times New Roman" w:hAnsi="Times New Roman" w:cs="Times New Roman"/>
                <w:b/>
                <w:bCs/>
              </w:rPr>
              <w:t>№ п/п</w:t>
            </w:r>
          </w:p>
        </w:tc>
        <w:tc>
          <w:tcPr>
            <w:tcW w:w="4253" w:type="dxa"/>
          </w:tcPr>
          <w:p w14:paraId="578E4CC3" w14:textId="77777777" w:rsidR="001077BE" w:rsidRPr="00591FD3" w:rsidRDefault="001077BE" w:rsidP="00EC4708">
            <w:pPr>
              <w:jc w:val="center"/>
              <w:rPr>
                <w:rFonts w:ascii="Times New Roman" w:hAnsi="Times New Roman" w:cs="Times New Roman"/>
                <w:b/>
                <w:bCs/>
              </w:rPr>
            </w:pPr>
            <w:r w:rsidRPr="00591FD3">
              <w:rPr>
                <w:rFonts w:ascii="Times New Roman" w:hAnsi="Times New Roman" w:cs="Times New Roman"/>
                <w:b/>
                <w:bCs/>
              </w:rPr>
              <w:t>Наименование</w:t>
            </w:r>
          </w:p>
        </w:tc>
        <w:tc>
          <w:tcPr>
            <w:tcW w:w="5239" w:type="dxa"/>
          </w:tcPr>
          <w:p w14:paraId="0923BFE1" w14:textId="77777777" w:rsidR="001077BE" w:rsidRPr="00591FD3" w:rsidRDefault="001077BE" w:rsidP="00EC4708">
            <w:pPr>
              <w:jc w:val="center"/>
              <w:rPr>
                <w:rFonts w:ascii="Times New Roman" w:hAnsi="Times New Roman" w:cs="Times New Roman"/>
                <w:b/>
                <w:bCs/>
              </w:rPr>
            </w:pPr>
            <w:r w:rsidRPr="00591FD3">
              <w:rPr>
                <w:rFonts w:ascii="Times New Roman" w:hAnsi="Times New Roman" w:cs="Times New Roman"/>
                <w:b/>
                <w:bCs/>
              </w:rPr>
              <w:t>Местонахождение, адрес</w:t>
            </w:r>
          </w:p>
        </w:tc>
      </w:tr>
      <w:tr w:rsidR="001077BE" w:rsidRPr="000D0EDE" w14:paraId="5AEDDAE0" w14:textId="77777777" w:rsidTr="00591FD3">
        <w:tc>
          <w:tcPr>
            <w:tcW w:w="709" w:type="dxa"/>
          </w:tcPr>
          <w:p w14:paraId="70C28755" w14:textId="77777777" w:rsidR="001077BE" w:rsidRPr="00591FD3" w:rsidRDefault="001077BE" w:rsidP="009253EF">
            <w:pPr>
              <w:pStyle w:val="aa"/>
              <w:numPr>
                <w:ilvl w:val="0"/>
                <w:numId w:val="43"/>
              </w:numPr>
              <w:rPr>
                <w:rFonts w:ascii="Times New Roman" w:hAnsi="Times New Roman" w:cs="Times New Roman"/>
              </w:rPr>
            </w:pPr>
          </w:p>
        </w:tc>
        <w:tc>
          <w:tcPr>
            <w:tcW w:w="4253" w:type="dxa"/>
          </w:tcPr>
          <w:p w14:paraId="71CEB07A" w14:textId="38C888FA" w:rsidR="001077BE" w:rsidRPr="00591FD3" w:rsidRDefault="00591FD3" w:rsidP="00591FD3">
            <w:pPr>
              <w:ind w:left="0" w:firstLine="0"/>
              <w:jc w:val="left"/>
              <w:rPr>
                <w:rFonts w:ascii="Times New Roman" w:hAnsi="Times New Roman" w:cs="Times New Roman"/>
              </w:rPr>
            </w:pPr>
            <w:r>
              <w:rPr>
                <w:rFonts w:ascii="Times New Roman" w:hAnsi="Times New Roman" w:cs="Times New Roman"/>
              </w:rPr>
              <w:t xml:space="preserve">Новгородское отделение ПАО </w:t>
            </w:r>
            <w:r w:rsidR="001077BE" w:rsidRPr="00591FD3">
              <w:rPr>
                <w:rFonts w:ascii="Times New Roman" w:hAnsi="Times New Roman" w:cs="Times New Roman"/>
              </w:rPr>
              <w:t>Сбербанк</w:t>
            </w:r>
          </w:p>
        </w:tc>
        <w:tc>
          <w:tcPr>
            <w:tcW w:w="5239" w:type="dxa"/>
          </w:tcPr>
          <w:p w14:paraId="2155280A" w14:textId="7BC79151" w:rsidR="001077BE" w:rsidRPr="00591FD3" w:rsidRDefault="00591FD3" w:rsidP="00591FD3">
            <w:pPr>
              <w:ind w:left="0" w:firstLine="0"/>
              <w:rPr>
                <w:rFonts w:ascii="Times New Roman" w:hAnsi="Times New Roman" w:cs="Times New Roman"/>
              </w:rPr>
            </w:pPr>
            <w:r>
              <w:rPr>
                <w:rFonts w:ascii="Times New Roman" w:hAnsi="Times New Roman" w:cs="Times New Roman"/>
              </w:rPr>
              <w:t>Холмский</w:t>
            </w:r>
            <w:r w:rsidR="001077BE" w:rsidRPr="00591FD3">
              <w:rPr>
                <w:rFonts w:ascii="Times New Roman" w:hAnsi="Times New Roman" w:cs="Times New Roman"/>
              </w:rPr>
              <w:t xml:space="preserve"> муниципальный округ, г. </w:t>
            </w:r>
            <w:r>
              <w:rPr>
                <w:rFonts w:ascii="Times New Roman" w:hAnsi="Times New Roman" w:cs="Times New Roman"/>
              </w:rPr>
              <w:t>Холм</w:t>
            </w:r>
            <w:r w:rsidR="001077BE" w:rsidRPr="00591FD3">
              <w:rPr>
                <w:rFonts w:ascii="Times New Roman" w:hAnsi="Times New Roman" w:cs="Times New Roman"/>
              </w:rPr>
              <w:t>, ул.</w:t>
            </w:r>
            <w:r>
              <w:rPr>
                <w:rFonts w:ascii="Times New Roman" w:hAnsi="Times New Roman" w:cs="Times New Roman"/>
              </w:rPr>
              <w:t xml:space="preserve"> Профсоюзная, </w:t>
            </w:r>
            <w:r w:rsidR="001077BE" w:rsidRPr="00591FD3">
              <w:rPr>
                <w:rFonts w:ascii="Times New Roman" w:hAnsi="Times New Roman" w:cs="Times New Roman"/>
              </w:rPr>
              <w:t xml:space="preserve">д. </w:t>
            </w:r>
            <w:r>
              <w:rPr>
                <w:rFonts w:ascii="Times New Roman" w:hAnsi="Times New Roman" w:cs="Times New Roman"/>
              </w:rPr>
              <w:t>2</w:t>
            </w:r>
          </w:p>
        </w:tc>
      </w:tr>
    </w:tbl>
    <w:p w14:paraId="4019CCA8" w14:textId="77777777" w:rsidR="00BF5B70" w:rsidRDefault="00BF5B70" w:rsidP="001077BE">
      <w:pPr>
        <w:rPr>
          <w:rFonts w:ascii="Times New Roman" w:hAnsi="Times New Roman" w:cs="Times New Roman"/>
          <w:sz w:val="24"/>
          <w:szCs w:val="24"/>
        </w:rPr>
      </w:pPr>
    </w:p>
    <w:p w14:paraId="31A0E553" w14:textId="6C529111" w:rsidR="00467B96" w:rsidRPr="007412FC" w:rsidRDefault="00467B96" w:rsidP="00CD4DFD">
      <w:pPr>
        <w:pStyle w:val="1a"/>
        <w:spacing w:before="0" w:after="0"/>
        <w:ind w:firstLine="0"/>
        <w:jc w:val="center"/>
        <w:rPr>
          <w:rFonts w:ascii="Times New Roman" w:hAnsi="Times New Roman" w:cs="Times New Roman"/>
          <w:sz w:val="24"/>
          <w:szCs w:val="24"/>
        </w:rPr>
      </w:pPr>
      <w:bookmarkStart w:id="73" w:name="_Toc191626087"/>
      <w:r w:rsidRPr="009C745A">
        <w:rPr>
          <w:rFonts w:ascii="Times New Roman" w:hAnsi="Times New Roman" w:cs="Times New Roman"/>
          <w:sz w:val="24"/>
          <w:szCs w:val="24"/>
        </w:rPr>
        <w:t>2.</w:t>
      </w:r>
      <w:r w:rsidR="005A4436">
        <w:rPr>
          <w:rFonts w:ascii="Times New Roman" w:hAnsi="Times New Roman" w:cs="Times New Roman"/>
          <w:sz w:val="24"/>
          <w:szCs w:val="24"/>
        </w:rPr>
        <w:t>7</w:t>
      </w:r>
      <w:r w:rsidRPr="009C745A">
        <w:rPr>
          <w:rFonts w:ascii="Times New Roman" w:hAnsi="Times New Roman" w:cs="Times New Roman"/>
          <w:sz w:val="24"/>
          <w:szCs w:val="24"/>
        </w:rPr>
        <w:t>.</w:t>
      </w:r>
      <w:r w:rsidR="001077BE">
        <w:rPr>
          <w:rFonts w:ascii="Times New Roman" w:hAnsi="Times New Roman" w:cs="Times New Roman"/>
          <w:sz w:val="24"/>
          <w:szCs w:val="24"/>
        </w:rPr>
        <w:t>8</w:t>
      </w:r>
      <w:r w:rsidR="005A4436">
        <w:rPr>
          <w:rFonts w:ascii="Times New Roman" w:hAnsi="Times New Roman" w:cs="Times New Roman"/>
          <w:sz w:val="24"/>
          <w:szCs w:val="24"/>
        </w:rPr>
        <w:t>.</w:t>
      </w:r>
      <w:r w:rsidRPr="009C745A">
        <w:rPr>
          <w:rFonts w:ascii="Times New Roman" w:hAnsi="Times New Roman" w:cs="Times New Roman"/>
          <w:sz w:val="24"/>
          <w:szCs w:val="24"/>
        </w:rPr>
        <w:t xml:space="preserve"> </w:t>
      </w:r>
      <w:r>
        <w:rPr>
          <w:rFonts w:ascii="Times New Roman" w:hAnsi="Times New Roman" w:cs="Times New Roman"/>
          <w:sz w:val="24"/>
          <w:szCs w:val="24"/>
        </w:rPr>
        <w:t>Развитие системы культурно-бытового обслуживания населения.</w:t>
      </w:r>
      <w:bookmarkEnd w:id="73"/>
    </w:p>
    <w:p w14:paraId="4A01E600" w14:textId="7A83C0C2" w:rsidR="00467B96" w:rsidRDefault="00467B96" w:rsidP="00467B96">
      <w:pPr>
        <w:rPr>
          <w:rFonts w:ascii="Times New Roman" w:hAnsi="Times New Roman" w:cs="Times New Roman"/>
          <w:sz w:val="24"/>
          <w:szCs w:val="24"/>
        </w:rPr>
      </w:pPr>
    </w:p>
    <w:p w14:paraId="6D3867FC" w14:textId="490D8822" w:rsidR="00A37D22" w:rsidRPr="00A37D22" w:rsidRDefault="00A37D22" w:rsidP="00A37D22">
      <w:pPr>
        <w:rPr>
          <w:rFonts w:ascii="Times New Roman" w:hAnsi="Times New Roman" w:cs="Times New Roman"/>
          <w:sz w:val="24"/>
          <w:szCs w:val="24"/>
        </w:rPr>
      </w:pPr>
      <w:r w:rsidRPr="00A37D22">
        <w:rPr>
          <w:rFonts w:ascii="Times New Roman" w:hAnsi="Times New Roman" w:cs="Times New Roman"/>
          <w:sz w:val="24"/>
          <w:szCs w:val="24"/>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w:t>
      </w:r>
      <w:r w:rsidR="00CE7CB3">
        <w:rPr>
          <w:rFonts w:ascii="Times New Roman" w:hAnsi="Times New Roman" w:cs="Times New Roman"/>
          <w:sz w:val="24"/>
          <w:szCs w:val="24"/>
        </w:rPr>
        <w:t>ё</w:t>
      </w:r>
      <w:r w:rsidRPr="00A37D22">
        <w:rPr>
          <w:rFonts w:ascii="Times New Roman" w:hAnsi="Times New Roman" w:cs="Times New Roman"/>
          <w:sz w:val="24"/>
          <w:szCs w:val="24"/>
        </w:rPr>
        <w:t xml:space="preserve">м развития системы предоставляемых услуг и сервиса в </w:t>
      </w:r>
      <w:r w:rsidR="00CE7CB3">
        <w:rPr>
          <w:rFonts w:ascii="Times New Roman" w:hAnsi="Times New Roman" w:cs="Times New Roman"/>
          <w:sz w:val="24"/>
          <w:szCs w:val="24"/>
        </w:rPr>
        <w:t>муниципальном округе</w:t>
      </w:r>
      <w:r w:rsidRPr="00A37D22">
        <w:rPr>
          <w:rFonts w:ascii="Times New Roman" w:hAnsi="Times New Roman" w:cs="Times New Roman"/>
          <w:sz w:val="24"/>
          <w:szCs w:val="24"/>
        </w:rPr>
        <w:t>.</w:t>
      </w:r>
    </w:p>
    <w:p w14:paraId="6B202A52" w14:textId="3FCB16D9" w:rsidR="008B10F3" w:rsidRPr="00340C0E" w:rsidRDefault="008B10F3" w:rsidP="00C679A5">
      <w:pPr>
        <w:rPr>
          <w:rFonts w:ascii="Times New Roman" w:hAnsi="Times New Roman"/>
          <w:sz w:val="24"/>
          <w:szCs w:val="24"/>
        </w:rPr>
      </w:pPr>
      <w:r w:rsidRPr="00340C0E">
        <w:rPr>
          <w:rFonts w:ascii="Times New Roman" w:hAnsi="Times New Roman"/>
          <w:sz w:val="24"/>
          <w:szCs w:val="24"/>
        </w:rPr>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14:paraId="2B295149" w14:textId="77777777" w:rsidR="008B10F3" w:rsidRDefault="008B10F3" w:rsidP="00BF5B70">
      <w:pPr>
        <w:rPr>
          <w:rFonts w:ascii="Times New Roman" w:hAnsi="Times New Roman" w:cs="Times New Roman"/>
          <w:sz w:val="24"/>
          <w:szCs w:val="24"/>
        </w:rPr>
      </w:pPr>
    </w:p>
    <w:p w14:paraId="03862370" w14:textId="6E3C7DAE" w:rsidR="00BF5B70" w:rsidRPr="00C66181" w:rsidRDefault="00BF5B70" w:rsidP="00C66181">
      <w:pPr>
        <w:ind w:firstLine="0"/>
        <w:jc w:val="center"/>
        <w:rPr>
          <w:rFonts w:ascii="Times New Roman" w:hAnsi="Times New Roman" w:cs="Times New Roman"/>
          <w:b/>
          <w:bCs/>
          <w:i/>
          <w:iCs/>
          <w:sz w:val="24"/>
          <w:szCs w:val="24"/>
        </w:rPr>
      </w:pPr>
      <w:bookmarkStart w:id="74" w:name="_Hlk177123164"/>
      <w:r w:rsidRPr="00C66181">
        <w:rPr>
          <w:rFonts w:ascii="Times New Roman" w:hAnsi="Times New Roman" w:cs="Times New Roman"/>
          <w:b/>
          <w:bCs/>
          <w:i/>
          <w:iCs/>
          <w:sz w:val="24"/>
          <w:szCs w:val="24"/>
        </w:rPr>
        <w:lastRenderedPageBreak/>
        <w:t>Расчёт потребности в учреждениях культурно-бытового обслуживания на расч</w:t>
      </w:r>
      <w:r w:rsidR="008B10F3" w:rsidRPr="00C66181">
        <w:rPr>
          <w:rFonts w:ascii="Times New Roman" w:hAnsi="Times New Roman" w:cs="Times New Roman"/>
          <w:b/>
          <w:bCs/>
          <w:i/>
          <w:iCs/>
          <w:sz w:val="24"/>
          <w:szCs w:val="24"/>
        </w:rPr>
        <w:t>ё</w:t>
      </w:r>
      <w:r w:rsidRPr="00C66181">
        <w:rPr>
          <w:rFonts w:ascii="Times New Roman" w:hAnsi="Times New Roman" w:cs="Times New Roman"/>
          <w:b/>
          <w:bCs/>
          <w:i/>
          <w:iCs/>
          <w:sz w:val="24"/>
          <w:szCs w:val="24"/>
        </w:rPr>
        <w:t>тный срок</w:t>
      </w:r>
    </w:p>
    <w:p w14:paraId="0DFAC57B" w14:textId="0D112027" w:rsidR="00BF5B70" w:rsidRPr="00C66181" w:rsidRDefault="00BF5B70" w:rsidP="008B10F3">
      <w:pPr>
        <w:jc w:val="right"/>
        <w:rPr>
          <w:rFonts w:ascii="Times New Roman" w:hAnsi="Times New Roman" w:cs="Times New Roman"/>
          <w:i/>
          <w:iCs/>
          <w:sz w:val="24"/>
          <w:szCs w:val="24"/>
        </w:rPr>
      </w:pPr>
      <w:r w:rsidRPr="00C66181">
        <w:rPr>
          <w:rFonts w:ascii="Times New Roman" w:hAnsi="Times New Roman" w:cs="Times New Roman"/>
          <w:i/>
          <w:iCs/>
          <w:sz w:val="24"/>
          <w:szCs w:val="24"/>
        </w:rPr>
        <w:t>Таблица 2.</w:t>
      </w:r>
      <w:r w:rsidR="005A4436" w:rsidRPr="00C66181">
        <w:rPr>
          <w:rFonts w:ascii="Times New Roman" w:hAnsi="Times New Roman" w:cs="Times New Roman"/>
          <w:i/>
          <w:iCs/>
          <w:sz w:val="24"/>
          <w:szCs w:val="24"/>
        </w:rPr>
        <w:t>7.</w:t>
      </w:r>
      <w:r w:rsidR="001077BE" w:rsidRPr="00C66181">
        <w:rPr>
          <w:rFonts w:ascii="Times New Roman" w:hAnsi="Times New Roman" w:cs="Times New Roman"/>
          <w:i/>
          <w:iCs/>
          <w:sz w:val="24"/>
          <w:szCs w:val="24"/>
        </w:rPr>
        <w:t>8</w:t>
      </w:r>
      <w:r w:rsidR="005A4436" w:rsidRPr="00C66181">
        <w:rPr>
          <w:rFonts w:ascii="Times New Roman" w:hAnsi="Times New Roman" w:cs="Times New Roman"/>
          <w:i/>
          <w:iCs/>
          <w:sz w:val="24"/>
          <w:szCs w:val="24"/>
        </w:rPr>
        <w:t>.1.</w:t>
      </w:r>
    </w:p>
    <w:tbl>
      <w:tblPr>
        <w:tblW w:w="5301" w:type="pct"/>
        <w:tblInd w:w="-572" w:type="dxa"/>
        <w:tblLayout w:type="fixed"/>
        <w:tblCellMar>
          <w:left w:w="0" w:type="dxa"/>
          <w:right w:w="0" w:type="dxa"/>
        </w:tblCellMar>
        <w:tblLook w:val="0000" w:firstRow="0" w:lastRow="0" w:firstColumn="0" w:lastColumn="0" w:noHBand="0" w:noVBand="0"/>
      </w:tblPr>
      <w:tblGrid>
        <w:gridCol w:w="710"/>
        <w:gridCol w:w="2551"/>
        <w:gridCol w:w="2552"/>
        <w:gridCol w:w="2552"/>
        <w:gridCol w:w="1844"/>
      </w:tblGrid>
      <w:tr w:rsidR="00BF5B70" w:rsidRPr="00B66F7D" w14:paraId="50BDE400" w14:textId="77777777" w:rsidTr="00C423F3">
        <w:trPr>
          <w:trHeight w:hRule="exact" w:val="241"/>
          <w:tblHeader/>
        </w:trPr>
        <w:tc>
          <w:tcPr>
            <w:tcW w:w="710" w:type="dxa"/>
            <w:vMerge w:val="restart"/>
            <w:tcBorders>
              <w:top w:val="single" w:sz="4" w:space="0" w:color="000000"/>
              <w:left w:val="single" w:sz="4" w:space="0" w:color="000000"/>
              <w:bottom w:val="single" w:sz="4" w:space="0" w:color="000000"/>
            </w:tcBorders>
            <w:shd w:val="clear" w:color="auto" w:fill="FFFFFF"/>
            <w:vAlign w:val="center"/>
          </w:tcPr>
          <w:p w14:paraId="4C0A2214" w14:textId="77777777" w:rsidR="00BF5B70" w:rsidRPr="00C423F3" w:rsidRDefault="00BF5B70" w:rsidP="00051DB3">
            <w:pPr>
              <w:snapToGrid w:val="0"/>
              <w:ind w:firstLine="571"/>
              <w:jc w:val="center"/>
              <w:rPr>
                <w:rFonts w:ascii="Times New Roman" w:hAnsi="Times New Roman" w:cs="Times New Roman"/>
                <w:b/>
                <w:bCs/>
                <w:sz w:val="20"/>
                <w:szCs w:val="20"/>
              </w:rPr>
            </w:pPr>
            <w:r w:rsidRPr="00C423F3">
              <w:rPr>
                <w:rFonts w:ascii="Times New Roman" w:hAnsi="Times New Roman" w:cs="Times New Roman"/>
                <w:b/>
                <w:bCs/>
                <w:sz w:val="20"/>
                <w:szCs w:val="20"/>
              </w:rPr>
              <w:t>№</w:t>
            </w:r>
          </w:p>
          <w:p w14:paraId="3BCA416B" w14:textId="77777777" w:rsidR="00BF5B70" w:rsidRPr="00C423F3" w:rsidRDefault="00BF5B70" w:rsidP="00051DB3">
            <w:pPr>
              <w:ind w:firstLine="571"/>
              <w:jc w:val="center"/>
              <w:rPr>
                <w:rFonts w:ascii="Times New Roman" w:hAnsi="Times New Roman" w:cs="Times New Roman"/>
                <w:b/>
                <w:bCs/>
                <w:sz w:val="20"/>
                <w:szCs w:val="20"/>
              </w:rPr>
            </w:pPr>
            <w:r w:rsidRPr="00C423F3">
              <w:rPr>
                <w:rFonts w:ascii="Times New Roman" w:hAnsi="Times New Roman" w:cs="Times New Roman"/>
                <w:b/>
                <w:bCs/>
                <w:sz w:val="20"/>
                <w:szCs w:val="20"/>
              </w:rPr>
              <w:t>п/п</w:t>
            </w:r>
          </w:p>
        </w:tc>
        <w:tc>
          <w:tcPr>
            <w:tcW w:w="2551" w:type="dxa"/>
            <w:vMerge w:val="restart"/>
            <w:tcBorders>
              <w:top w:val="single" w:sz="4" w:space="0" w:color="000000"/>
              <w:left w:val="single" w:sz="4" w:space="0" w:color="000000"/>
              <w:bottom w:val="single" w:sz="4" w:space="0" w:color="000000"/>
            </w:tcBorders>
            <w:shd w:val="clear" w:color="auto" w:fill="FFFFFF"/>
            <w:vAlign w:val="center"/>
          </w:tcPr>
          <w:p w14:paraId="593C6BC7" w14:textId="77777777" w:rsidR="00BF5B70" w:rsidRPr="00C423F3" w:rsidRDefault="00BF5B70" w:rsidP="008B10F3">
            <w:pPr>
              <w:snapToGrid w:val="0"/>
              <w:jc w:val="center"/>
              <w:rPr>
                <w:rFonts w:ascii="Times New Roman" w:hAnsi="Times New Roman" w:cs="Times New Roman"/>
                <w:b/>
                <w:bCs/>
                <w:sz w:val="20"/>
                <w:szCs w:val="20"/>
              </w:rPr>
            </w:pPr>
            <w:r w:rsidRPr="00C423F3">
              <w:rPr>
                <w:rFonts w:ascii="Times New Roman" w:hAnsi="Times New Roman" w:cs="Times New Roman"/>
                <w:b/>
                <w:bCs/>
                <w:sz w:val="20"/>
                <w:szCs w:val="20"/>
              </w:rPr>
              <w:t>Наименование</w:t>
            </w:r>
          </w:p>
        </w:tc>
        <w:tc>
          <w:tcPr>
            <w:tcW w:w="2552" w:type="dxa"/>
            <w:vMerge w:val="restart"/>
            <w:tcBorders>
              <w:top w:val="single" w:sz="4" w:space="0" w:color="000000"/>
              <w:left w:val="single" w:sz="4" w:space="0" w:color="000000"/>
              <w:bottom w:val="single" w:sz="4" w:space="0" w:color="000000"/>
            </w:tcBorders>
            <w:shd w:val="clear" w:color="auto" w:fill="FFFFFF"/>
            <w:vAlign w:val="center"/>
          </w:tcPr>
          <w:p w14:paraId="7DFF9D30" w14:textId="77777777" w:rsidR="00BF5B70" w:rsidRPr="00C423F3" w:rsidRDefault="00BF5B70" w:rsidP="0080069A">
            <w:pPr>
              <w:snapToGrid w:val="0"/>
              <w:ind w:firstLine="432"/>
              <w:jc w:val="center"/>
              <w:rPr>
                <w:rFonts w:ascii="Times New Roman" w:hAnsi="Times New Roman" w:cs="Times New Roman"/>
                <w:b/>
                <w:bCs/>
                <w:sz w:val="20"/>
                <w:szCs w:val="20"/>
              </w:rPr>
            </w:pPr>
            <w:r w:rsidRPr="00C423F3">
              <w:rPr>
                <w:rFonts w:ascii="Times New Roman" w:hAnsi="Times New Roman" w:cs="Times New Roman"/>
                <w:b/>
                <w:bCs/>
                <w:sz w:val="20"/>
                <w:szCs w:val="20"/>
              </w:rPr>
              <w:t>Ед. изм</w:t>
            </w:r>
          </w:p>
          <w:p w14:paraId="523E29DB" w14:textId="77777777" w:rsidR="00BF5B70" w:rsidRPr="00C423F3" w:rsidRDefault="00BF5B70" w:rsidP="008B10F3">
            <w:pPr>
              <w:jc w:val="center"/>
              <w:rPr>
                <w:rFonts w:ascii="Times New Roman" w:hAnsi="Times New Roman" w:cs="Times New Roman"/>
                <w:b/>
                <w:bCs/>
                <w:sz w:val="20"/>
                <w:szCs w:val="20"/>
              </w:rPr>
            </w:pPr>
          </w:p>
        </w:tc>
        <w:tc>
          <w:tcPr>
            <w:tcW w:w="439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D8944B" w14:textId="10B450DA" w:rsidR="00BF5B70" w:rsidRPr="00C423F3" w:rsidRDefault="00BF5B70" w:rsidP="008B10F3">
            <w:pPr>
              <w:snapToGrid w:val="0"/>
              <w:jc w:val="center"/>
              <w:rPr>
                <w:rFonts w:ascii="Times New Roman" w:hAnsi="Times New Roman" w:cs="Times New Roman"/>
                <w:b/>
                <w:bCs/>
                <w:sz w:val="20"/>
                <w:szCs w:val="20"/>
              </w:rPr>
            </w:pPr>
            <w:r w:rsidRPr="00C423F3">
              <w:rPr>
                <w:rFonts w:ascii="Times New Roman" w:hAnsi="Times New Roman" w:cs="Times New Roman"/>
                <w:b/>
                <w:bCs/>
                <w:sz w:val="20"/>
                <w:szCs w:val="20"/>
              </w:rPr>
              <w:t>204</w:t>
            </w:r>
            <w:r w:rsidR="00051DB3" w:rsidRPr="00C423F3">
              <w:rPr>
                <w:rFonts w:ascii="Times New Roman" w:hAnsi="Times New Roman" w:cs="Times New Roman"/>
                <w:b/>
                <w:bCs/>
                <w:sz w:val="20"/>
                <w:szCs w:val="20"/>
              </w:rPr>
              <w:t xml:space="preserve">4 </w:t>
            </w:r>
            <w:r w:rsidRPr="00C423F3">
              <w:rPr>
                <w:rFonts w:ascii="Times New Roman" w:hAnsi="Times New Roman" w:cs="Times New Roman"/>
                <w:b/>
                <w:bCs/>
                <w:sz w:val="20"/>
                <w:szCs w:val="20"/>
              </w:rPr>
              <w:t>г.</w:t>
            </w:r>
          </w:p>
        </w:tc>
      </w:tr>
      <w:tr w:rsidR="008B10F3" w:rsidRPr="00B66F7D" w14:paraId="61729FC6" w14:textId="77777777" w:rsidTr="00C423F3">
        <w:trPr>
          <w:trHeight w:val="144"/>
          <w:tblHeader/>
        </w:trPr>
        <w:tc>
          <w:tcPr>
            <w:tcW w:w="710" w:type="dxa"/>
            <w:vMerge/>
            <w:tcBorders>
              <w:top w:val="single" w:sz="4" w:space="0" w:color="000000"/>
              <w:left w:val="single" w:sz="4" w:space="0" w:color="000000"/>
              <w:bottom w:val="single" w:sz="4" w:space="0" w:color="000000"/>
            </w:tcBorders>
            <w:shd w:val="clear" w:color="auto" w:fill="FFFFFF"/>
            <w:vAlign w:val="center"/>
          </w:tcPr>
          <w:p w14:paraId="1FE0BD47" w14:textId="77777777" w:rsidR="00BF5B70" w:rsidRPr="00C423F3" w:rsidRDefault="00BF5B70" w:rsidP="008B10F3">
            <w:pPr>
              <w:jc w:val="center"/>
              <w:rPr>
                <w:rFonts w:ascii="Times New Roman" w:hAnsi="Times New Roman" w:cs="Times New Roman"/>
                <w:b/>
                <w:bCs/>
                <w:sz w:val="20"/>
                <w:szCs w:val="20"/>
              </w:rPr>
            </w:pPr>
          </w:p>
        </w:tc>
        <w:tc>
          <w:tcPr>
            <w:tcW w:w="2551" w:type="dxa"/>
            <w:vMerge/>
            <w:tcBorders>
              <w:top w:val="single" w:sz="4" w:space="0" w:color="000000"/>
              <w:left w:val="single" w:sz="4" w:space="0" w:color="000000"/>
              <w:bottom w:val="single" w:sz="4" w:space="0" w:color="000000"/>
            </w:tcBorders>
            <w:shd w:val="clear" w:color="auto" w:fill="FFFFFF"/>
            <w:vAlign w:val="center"/>
          </w:tcPr>
          <w:p w14:paraId="0BCA0824" w14:textId="77777777" w:rsidR="00BF5B70" w:rsidRPr="00C423F3" w:rsidRDefault="00BF5B70" w:rsidP="008B10F3">
            <w:pPr>
              <w:jc w:val="center"/>
              <w:rPr>
                <w:rFonts w:ascii="Times New Roman" w:hAnsi="Times New Roman" w:cs="Times New Roman"/>
                <w:b/>
                <w:bCs/>
                <w:sz w:val="20"/>
                <w:szCs w:val="20"/>
              </w:rPr>
            </w:pPr>
          </w:p>
        </w:tc>
        <w:tc>
          <w:tcPr>
            <w:tcW w:w="2552" w:type="dxa"/>
            <w:vMerge/>
            <w:tcBorders>
              <w:top w:val="single" w:sz="4" w:space="0" w:color="000000"/>
              <w:left w:val="single" w:sz="4" w:space="0" w:color="000000"/>
              <w:bottom w:val="single" w:sz="4" w:space="0" w:color="000000"/>
            </w:tcBorders>
            <w:shd w:val="clear" w:color="auto" w:fill="FFFFFF"/>
            <w:vAlign w:val="center"/>
          </w:tcPr>
          <w:p w14:paraId="60A6FB28" w14:textId="77777777" w:rsidR="00BF5B70" w:rsidRPr="00C423F3" w:rsidRDefault="00BF5B70" w:rsidP="008B10F3">
            <w:pPr>
              <w:jc w:val="center"/>
              <w:rPr>
                <w:rFonts w:ascii="Times New Roman" w:hAnsi="Times New Roman" w:cs="Times New Roman"/>
                <w:b/>
                <w:bCs/>
                <w:sz w:val="20"/>
                <w:szCs w:val="20"/>
              </w:rPr>
            </w:pPr>
          </w:p>
        </w:tc>
        <w:tc>
          <w:tcPr>
            <w:tcW w:w="2552" w:type="dxa"/>
            <w:tcBorders>
              <w:top w:val="single" w:sz="4" w:space="0" w:color="000000"/>
              <w:left w:val="single" w:sz="4" w:space="0" w:color="000000"/>
              <w:bottom w:val="single" w:sz="4" w:space="0" w:color="000000"/>
            </w:tcBorders>
            <w:shd w:val="clear" w:color="auto" w:fill="FFFFFF"/>
            <w:vAlign w:val="center"/>
          </w:tcPr>
          <w:p w14:paraId="00FE2293" w14:textId="77777777" w:rsidR="00BF5B70" w:rsidRPr="00C423F3" w:rsidRDefault="00BF5B70" w:rsidP="008B10F3">
            <w:pPr>
              <w:snapToGrid w:val="0"/>
              <w:jc w:val="center"/>
              <w:rPr>
                <w:rFonts w:ascii="Times New Roman" w:hAnsi="Times New Roman" w:cs="Times New Roman"/>
                <w:b/>
                <w:bCs/>
                <w:sz w:val="20"/>
                <w:szCs w:val="20"/>
              </w:rPr>
            </w:pPr>
            <w:r w:rsidRPr="00C423F3">
              <w:rPr>
                <w:rFonts w:ascii="Times New Roman" w:hAnsi="Times New Roman" w:cs="Times New Roman"/>
                <w:b/>
                <w:bCs/>
                <w:sz w:val="20"/>
                <w:szCs w:val="20"/>
              </w:rPr>
              <w:t>норматив</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FA716" w14:textId="77777777" w:rsidR="00051DB3" w:rsidRPr="00C423F3" w:rsidRDefault="00BF5B70" w:rsidP="00051DB3">
            <w:pPr>
              <w:snapToGrid w:val="0"/>
              <w:ind w:firstLine="424"/>
              <w:jc w:val="center"/>
              <w:rPr>
                <w:rFonts w:ascii="Times New Roman" w:hAnsi="Times New Roman" w:cs="Times New Roman"/>
                <w:b/>
                <w:bCs/>
                <w:sz w:val="20"/>
                <w:szCs w:val="20"/>
              </w:rPr>
            </w:pPr>
            <w:r w:rsidRPr="00C423F3">
              <w:rPr>
                <w:rFonts w:ascii="Times New Roman" w:hAnsi="Times New Roman" w:cs="Times New Roman"/>
                <w:b/>
                <w:bCs/>
                <w:sz w:val="20"/>
                <w:szCs w:val="20"/>
              </w:rPr>
              <w:t xml:space="preserve">проектная </w:t>
            </w:r>
          </w:p>
          <w:p w14:paraId="30810A3D" w14:textId="13A50C90" w:rsidR="00BF5B70" w:rsidRPr="00C423F3" w:rsidRDefault="0067369B" w:rsidP="00051DB3">
            <w:pPr>
              <w:snapToGrid w:val="0"/>
              <w:ind w:firstLine="424"/>
              <w:jc w:val="center"/>
              <w:rPr>
                <w:rFonts w:ascii="Times New Roman" w:hAnsi="Times New Roman" w:cs="Times New Roman"/>
                <w:b/>
                <w:bCs/>
                <w:sz w:val="20"/>
                <w:szCs w:val="20"/>
              </w:rPr>
            </w:pPr>
            <w:r w:rsidRPr="00C423F3">
              <w:rPr>
                <w:rFonts w:ascii="Times New Roman" w:hAnsi="Times New Roman" w:cs="Times New Roman"/>
                <w:b/>
                <w:bCs/>
                <w:sz w:val="20"/>
                <w:szCs w:val="20"/>
              </w:rPr>
              <w:t>ё</w:t>
            </w:r>
            <w:r w:rsidR="00BF5B70" w:rsidRPr="00C423F3">
              <w:rPr>
                <w:rFonts w:ascii="Times New Roman" w:hAnsi="Times New Roman" w:cs="Times New Roman"/>
                <w:b/>
                <w:bCs/>
                <w:sz w:val="20"/>
                <w:szCs w:val="20"/>
              </w:rPr>
              <w:t>мкость</w:t>
            </w:r>
          </w:p>
        </w:tc>
      </w:tr>
      <w:tr w:rsidR="00BF5B70" w:rsidRPr="00B66F7D" w14:paraId="0FDA2B64" w14:textId="77777777" w:rsidTr="00580AE9">
        <w:trPr>
          <w:trHeight w:val="23"/>
        </w:trPr>
        <w:tc>
          <w:tcPr>
            <w:tcW w:w="1020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5685D91" w14:textId="77777777" w:rsidR="00BF5B70" w:rsidRPr="00C423F3" w:rsidRDefault="00BF5B70" w:rsidP="008B10F3">
            <w:pPr>
              <w:snapToGrid w:val="0"/>
              <w:jc w:val="center"/>
              <w:rPr>
                <w:rFonts w:ascii="Times New Roman" w:hAnsi="Times New Roman" w:cs="Times New Roman"/>
                <w:i/>
                <w:iCs/>
                <w:sz w:val="20"/>
                <w:szCs w:val="20"/>
              </w:rPr>
            </w:pPr>
            <w:r w:rsidRPr="00C423F3">
              <w:rPr>
                <w:rFonts w:ascii="Times New Roman" w:hAnsi="Times New Roman" w:cs="Times New Roman"/>
                <w:b/>
                <w:i/>
                <w:iCs/>
                <w:sz w:val="20"/>
                <w:szCs w:val="20"/>
              </w:rPr>
              <w:t xml:space="preserve"> Учреждения образования</w:t>
            </w:r>
          </w:p>
        </w:tc>
      </w:tr>
      <w:tr w:rsidR="00580AE9" w:rsidRPr="00B66F7D" w14:paraId="447B42E1" w14:textId="77777777" w:rsidTr="00C423F3">
        <w:trPr>
          <w:trHeight w:val="23"/>
        </w:trPr>
        <w:tc>
          <w:tcPr>
            <w:tcW w:w="710" w:type="dxa"/>
            <w:vMerge w:val="restart"/>
            <w:tcBorders>
              <w:top w:val="single" w:sz="4" w:space="0" w:color="000000"/>
              <w:left w:val="single" w:sz="4" w:space="0" w:color="000000"/>
            </w:tcBorders>
            <w:shd w:val="clear" w:color="auto" w:fill="FFFFFF"/>
            <w:vAlign w:val="center"/>
          </w:tcPr>
          <w:p w14:paraId="3FBF5925" w14:textId="77777777" w:rsidR="00580AE9" w:rsidRPr="00C423F3" w:rsidRDefault="00580AE9" w:rsidP="00051DB3">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551" w:type="dxa"/>
            <w:vMerge w:val="restart"/>
            <w:tcBorders>
              <w:top w:val="single" w:sz="4" w:space="0" w:color="000000"/>
              <w:left w:val="single" w:sz="4" w:space="0" w:color="000000"/>
            </w:tcBorders>
            <w:shd w:val="clear" w:color="auto" w:fill="FFFFFF"/>
            <w:vAlign w:val="center"/>
          </w:tcPr>
          <w:p w14:paraId="02782A52" w14:textId="77777777" w:rsidR="00580AE9" w:rsidRPr="00C423F3" w:rsidRDefault="00580AE9" w:rsidP="00580AE9">
            <w:pPr>
              <w:snapToGrid w:val="0"/>
              <w:ind w:firstLine="418"/>
              <w:jc w:val="center"/>
              <w:rPr>
                <w:rFonts w:ascii="Times New Roman" w:hAnsi="Times New Roman" w:cs="Times New Roman"/>
                <w:sz w:val="20"/>
                <w:szCs w:val="20"/>
              </w:rPr>
            </w:pPr>
            <w:r w:rsidRPr="00C423F3">
              <w:rPr>
                <w:rFonts w:ascii="Times New Roman" w:hAnsi="Times New Roman" w:cs="Times New Roman"/>
                <w:sz w:val="20"/>
                <w:szCs w:val="20"/>
              </w:rPr>
              <w:t xml:space="preserve">Детские дошкольные </w:t>
            </w:r>
          </w:p>
          <w:p w14:paraId="2ACBB4AA" w14:textId="5639CCF1" w:rsidR="00580AE9" w:rsidRPr="00C423F3" w:rsidRDefault="00580AE9" w:rsidP="00580AE9">
            <w:pPr>
              <w:snapToGrid w:val="0"/>
              <w:ind w:firstLine="418"/>
              <w:jc w:val="center"/>
              <w:rPr>
                <w:rFonts w:ascii="Times New Roman" w:hAnsi="Times New Roman" w:cs="Times New Roman"/>
                <w:sz w:val="20"/>
                <w:szCs w:val="20"/>
              </w:rPr>
            </w:pPr>
            <w:r w:rsidRPr="00C423F3">
              <w:rPr>
                <w:rFonts w:ascii="Times New Roman" w:hAnsi="Times New Roman" w:cs="Times New Roman"/>
                <w:sz w:val="20"/>
                <w:szCs w:val="20"/>
              </w:rPr>
              <w:t>учреждения</w:t>
            </w:r>
          </w:p>
        </w:tc>
        <w:tc>
          <w:tcPr>
            <w:tcW w:w="2552" w:type="dxa"/>
            <w:tcBorders>
              <w:top w:val="single" w:sz="4" w:space="0" w:color="000000"/>
              <w:left w:val="single" w:sz="4" w:space="0" w:color="000000"/>
              <w:bottom w:val="single" w:sz="4" w:space="0" w:color="000000"/>
            </w:tcBorders>
            <w:shd w:val="clear" w:color="auto" w:fill="FFFFFF"/>
            <w:vAlign w:val="center"/>
          </w:tcPr>
          <w:p w14:paraId="53A76753" w14:textId="77777777" w:rsidR="00580AE9" w:rsidRPr="00C423F3" w:rsidRDefault="00580AE9" w:rsidP="00580AE9">
            <w:pPr>
              <w:snapToGrid w:val="0"/>
              <w:ind w:firstLine="418"/>
              <w:jc w:val="center"/>
              <w:rPr>
                <w:rFonts w:ascii="Times New Roman" w:hAnsi="Times New Roman" w:cs="Times New Roman"/>
                <w:sz w:val="20"/>
                <w:szCs w:val="20"/>
              </w:rPr>
            </w:pPr>
            <w:r w:rsidRPr="00C423F3">
              <w:rPr>
                <w:rFonts w:ascii="Times New Roman" w:hAnsi="Times New Roman" w:cs="Times New Roman"/>
                <w:sz w:val="20"/>
                <w:szCs w:val="20"/>
              </w:rPr>
              <w:t xml:space="preserve">мест </w:t>
            </w:r>
          </w:p>
          <w:p w14:paraId="63DE9787" w14:textId="7A3162C7" w:rsidR="00580AE9" w:rsidRPr="00C423F3" w:rsidRDefault="00580AE9" w:rsidP="00580AE9">
            <w:pPr>
              <w:snapToGrid w:val="0"/>
              <w:ind w:firstLine="418"/>
              <w:jc w:val="center"/>
              <w:rPr>
                <w:rFonts w:ascii="Times New Roman" w:hAnsi="Times New Roman" w:cs="Times New Roman"/>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2AEAB1F4" w14:textId="6408EAE8" w:rsidR="00580AE9" w:rsidRPr="00C423F3" w:rsidRDefault="00580AE9" w:rsidP="006F07EC">
            <w:pPr>
              <w:snapToGrid w:val="0"/>
              <w:ind w:firstLine="426"/>
              <w:jc w:val="center"/>
              <w:rPr>
                <w:rFonts w:ascii="Times New Roman" w:hAnsi="Times New Roman" w:cs="Times New Roman"/>
                <w:sz w:val="20"/>
                <w:szCs w:val="20"/>
              </w:rPr>
            </w:pPr>
            <w:r w:rsidRPr="00C423F3">
              <w:rPr>
                <w:rFonts w:ascii="Times New Roman" w:hAnsi="Times New Roman" w:cs="Times New Roman"/>
                <w:sz w:val="20"/>
                <w:szCs w:val="20"/>
              </w:rPr>
              <w:t>140-350</w:t>
            </w:r>
          </w:p>
          <w:p w14:paraId="6D67F19A" w14:textId="5DA7876A" w:rsidR="00580AE9" w:rsidRPr="00C423F3" w:rsidRDefault="00580AE9" w:rsidP="008B10F3">
            <w:pPr>
              <w:snapToGrid w:val="0"/>
              <w:jc w:val="center"/>
              <w:rPr>
                <w:rFonts w:ascii="Times New Roman" w:hAnsi="Times New Roman" w:cs="Times New Roman"/>
                <w:sz w:val="20"/>
                <w:szCs w:val="20"/>
              </w:rPr>
            </w:pP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C9FCC" w14:textId="3FCA7868" w:rsidR="00580AE9" w:rsidRPr="00C423F3" w:rsidRDefault="00580AE9" w:rsidP="006F07EC">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665,0</w:t>
            </w:r>
          </w:p>
        </w:tc>
      </w:tr>
      <w:tr w:rsidR="00580AE9" w:rsidRPr="00B66F7D" w14:paraId="7D5F9AC8" w14:textId="77777777" w:rsidTr="00C423F3">
        <w:trPr>
          <w:trHeight w:val="715"/>
        </w:trPr>
        <w:tc>
          <w:tcPr>
            <w:tcW w:w="710" w:type="dxa"/>
            <w:vMerge/>
            <w:tcBorders>
              <w:left w:val="single" w:sz="4" w:space="0" w:color="000000"/>
            </w:tcBorders>
            <w:shd w:val="clear" w:color="auto" w:fill="FFFFFF"/>
            <w:vAlign w:val="center"/>
          </w:tcPr>
          <w:p w14:paraId="0F240461" w14:textId="77777777" w:rsidR="00580AE9" w:rsidRPr="00C423F3" w:rsidRDefault="00580AE9" w:rsidP="00051DB3">
            <w:pPr>
              <w:snapToGrid w:val="0"/>
              <w:ind w:firstLine="571"/>
              <w:jc w:val="center"/>
              <w:rPr>
                <w:rFonts w:ascii="Times New Roman" w:hAnsi="Times New Roman" w:cs="Times New Roman"/>
                <w:sz w:val="20"/>
                <w:szCs w:val="20"/>
              </w:rPr>
            </w:pPr>
          </w:p>
        </w:tc>
        <w:tc>
          <w:tcPr>
            <w:tcW w:w="2551" w:type="dxa"/>
            <w:vMerge/>
            <w:tcBorders>
              <w:left w:val="single" w:sz="4" w:space="0" w:color="000000"/>
            </w:tcBorders>
            <w:shd w:val="clear" w:color="auto" w:fill="FFFFFF"/>
            <w:vAlign w:val="center"/>
          </w:tcPr>
          <w:p w14:paraId="73C8A6BF" w14:textId="77777777" w:rsidR="00580AE9" w:rsidRPr="00C423F3" w:rsidRDefault="00580AE9" w:rsidP="00580AE9">
            <w:pPr>
              <w:snapToGrid w:val="0"/>
              <w:ind w:firstLine="418"/>
              <w:jc w:val="center"/>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FFFFFF"/>
            <w:vAlign w:val="center"/>
          </w:tcPr>
          <w:p w14:paraId="5CB84A21" w14:textId="77777777" w:rsidR="006036A4" w:rsidRPr="00C423F3" w:rsidRDefault="006036A4" w:rsidP="006036A4">
            <w:pPr>
              <w:snapToGrid w:val="0"/>
              <w:ind w:firstLine="418"/>
              <w:jc w:val="center"/>
              <w:rPr>
                <w:rFonts w:ascii="Times New Roman" w:hAnsi="Times New Roman" w:cs="Times New Roman"/>
                <w:sz w:val="20"/>
                <w:szCs w:val="20"/>
              </w:rPr>
            </w:pPr>
            <w:r w:rsidRPr="00C423F3">
              <w:rPr>
                <w:rFonts w:ascii="Times New Roman" w:hAnsi="Times New Roman" w:cs="Times New Roman"/>
                <w:sz w:val="20"/>
                <w:szCs w:val="20"/>
              </w:rPr>
              <w:t xml:space="preserve">мест </w:t>
            </w:r>
          </w:p>
          <w:p w14:paraId="4C5FE965" w14:textId="77777777" w:rsidR="006036A4" w:rsidRPr="00C423F3" w:rsidRDefault="006036A4" w:rsidP="006036A4">
            <w:pPr>
              <w:snapToGrid w:val="0"/>
              <w:ind w:right="-294" w:firstLine="418"/>
              <w:jc w:val="center"/>
              <w:rPr>
                <w:rFonts w:ascii="Times New Roman" w:hAnsi="Times New Roman" w:cs="Times New Roman"/>
                <w:sz w:val="20"/>
                <w:szCs w:val="20"/>
              </w:rPr>
            </w:pPr>
            <w:r w:rsidRPr="00C423F3">
              <w:rPr>
                <w:rFonts w:ascii="Times New Roman" w:hAnsi="Times New Roman" w:cs="Times New Roman"/>
                <w:sz w:val="20"/>
                <w:szCs w:val="20"/>
              </w:rPr>
              <w:t>на 1000 чел</w:t>
            </w:r>
          </w:p>
          <w:p w14:paraId="73B1DF5A" w14:textId="01033EB1" w:rsidR="00580AE9" w:rsidRPr="00C423F3" w:rsidRDefault="006036A4" w:rsidP="006036A4">
            <w:pPr>
              <w:snapToGrid w:val="0"/>
              <w:ind w:right="-294" w:firstLine="418"/>
              <w:jc w:val="center"/>
              <w:rPr>
                <w:rFonts w:ascii="Times New Roman" w:hAnsi="Times New Roman" w:cs="Times New Roman"/>
                <w:sz w:val="20"/>
                <w:szCs w:val="20"/>
              </w:rPr>
            </w:pPr>
            <w:r w:rsidRPr="00C423F3">
              <w:rPr>
                <w:rFonts w:ascii="Times New Roman" w:hAnsi="Times New Roman" w:cs="Times New Roman"/>
                <w:sz w:val="20"/>
                <w:szCs w:val="20"/>
              </w:rPr>
              <w:t xml:space="preserve"> в </w:t>
            </w:r>
            <w:r w:rsidR="00580AE9" w:rsidRPr="00C423F3">
              <w:rPr>
                <w:rFonts w:ascii="Times New Roman" w:hAnsi="Times New Roman" w:cs="Times New Roman"/>
                <w:sz w:val="20"/>
                <w:szCs w:val="20"/>
              </w:rPr>
              <w:t>город</w:t>
            </w:r>
            <w:r w:rsidRPr="00C423F3">
              <w:rPr>
                <w:rFonts w:ascii="Times New Roman" w:hAnsi="Times New Roman" w:cs="Times New Roman"/>
                <w:sz w:val="20"/>
                <w:szCs w:val="20"/>
              </w:rPr>
              <w:t>е</w:t>
            </w:r>
          </w:p>
        </w:tc>
        <w:tc>
          <w:tcPr>
            <w:tcW w:w="2552" w:type="dxa"/>
            <w:tcBorders>
              <w:top w:val="single" w:sz="4" w:space="0" w:color="000000"/>
              <w:left w:val="single" w:sz="4" w:space="0" w:color="000000"/>
              <w:bottom w:val="single" w:sz="4" w:space="0" w:color="000000"/>
            </w:tcBorders>
            <w:shd w:val="clear" w:color="auto" w:fill="FFFFFF"/>
            <w:vAlign w:val="center"/>
          </w:tcPr>
          <w:p w14:paraId="09D2642E" w14:textId="0930B660" w:rsidR="00580AE9" w:rsidRPr="00C423F3" w:rsidRDefault="00580AE9" w:rsidP="006F07EC">
            <w:pPr>
              <w:snapToGrid w:val="0"/>
              <w:ind w:firstLine="426"/>
              <w:jc w:val="center"/>
              <w:rPr>
                <w:rFonts w:ascii="Times New Roman" w:hAnsi="Times New Roman" w:cs="Times New Roman"/>
                <w:sz w:val="20"/>
                <w:szCs w:val="20"/>
              </w:rPr>
            </w:pPr>
            <w:r w:rsidRPr="00C423F3">
              <w:rPr>
                <w:rFonts w:ascii="Times New Roman" w:hAnsi="Times New Roman" w:cs="Times New Roman"/>
                <w:sz w:val="20"/>
                <w:szCs w:val="20"/>
              </w:rPr>
              <w:t>58</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9DC26" w14:textId="490E855C" w:rsidR="00580AE9" w:rsidRPr="00C423F3" w:rsidRDefault="00580AE9" w:rsidP="006F07EC">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190</w:t>
            </w:r>
          </w:p>
        </w:tc>
      </w:tr>
      <w:tr w:rsidR="00580AE9" w:rsidRPr="00B66F7D" w14:paraId="712F1378" w14:textId="77777777" w:rsidTr="00C423F3">
        <w:trPr>
          <w:trHeight w:val="796"/>
        </w:trPr>
        <w:tc>
          <w:tcPr>
            <w:tcW w:w="710" w:type="dxa"/>
            <w:vMerge/>
            <w:tcBorders>
              <w:left w:val="single" w:sz="4" w:space="0" w:color="000000"/>
              <w:bottom w:val="single" w:sz="4" w:space="0" w:color="000000"/>
            </w:tcBorders>
            <w:shd w:val="clear" w:color="auto" w:fill="FFFFFF"/>
            <w:vAlign w:val="center"/>
          </w:tcPr>
          <w:p w14:paraId="23B9A72C" w14:textId="77777777" w:rsidR="00580AE9" w:rsidRPr="00C423F3" w:rsidRDefault="00580AE9" w:rsidP="00051DB3">
            <w:pPr>
              <w:snapToGrid w:val="0"/>
              <w:ind w:firstLine="571"/>
              <w:jc w:val="center"/>
              <w:rPr>
                <w:rFonts w:ascii="Times New Roman" w:hAnsi="Times New Roman" w:cs="Times New Roman"/>
                <w:sz w:val="20"/>
                <w:szCs w:val="20"/>
              </w:rPr>
            </w:pPr>
          </w:p>
        </w:tc>
        <w:tc>
          <w:tcPr>
            <w:tcW w:w="2551" w:type="dxa"/>
            <w:vMerge/>
            <w:tcBorders>
              <w:left w:val="single" w:sz="4" w:space="0" w:color="000000"/>
              <w:bottom w:val="single" w:sz="4" w:space="0" w:color="000000"/>
            </w:tcBorders>
            <w:shd w:val="clear" w:color="auto" w:fill="FFFFFF"/>
            <w:vAlign w:val="center"/>
          </w:tcPr>
          <w:p w14:paraId="244EF8C9" w14:textId="77777777" w:rsidR="00580AE9" w:rsidRPr="00C423F3" w:rsidRDefault="00580AE9" w:rsidP="00051DB3">
            <w:pPr>
              <w:snapToGrid w:val="0"/>
              <w:ind w:firstLine="573"/>
              <w:jc w:val="center"/>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FFFFFF"/>
            <w:vAlign w:val="center"/>
          </w:tcPr>
          <w:p w14:paraId="7488BF40" w14:textId="77777777" w:rsidR="006036A4" w:rsidRPr="00C423F3" w:rsidRDefault="006036A4" w:rsidP="006036A4">
            <w:pPr>
              <w:snapToGrid w:val="0"/>
              <w:ind w:firstLine="418"/>
              <w:jc w:val="center"/>
              <w:rPr>
                <w:rFonts w:ascii="Times New Roman" w:hAnsi="Times New Roman" w:cs="Times New Roman"/>
                <w:sz w:val="20"/>
                <w:szCs w:val="20"/>
              </w:rPr>
            </w:pPr>
            <w:r w:rsidRPr="00C423F3">
              <w:rPr>
                <w:rFonts w:ascii="Times New Roman" w:hAnsi="Times New Roman" w:cs="Times New Roman"/>
                <w:sz w:val="20"/>
                <w:szCs w:val="20"/>
              </w:rPr>
              <w:t xml:space="preserve">мест </w:t>
            </w:r>
          </w:p>
          <w:p w14:paraId="63BE2AA1" w14:textId="77777777" w:rsidR="006036A4" w:rsidRPr="00C423F3" w:rsidRDefault="006036A4" w:rsidP="006036A4">
            <w:pPr>
              <w:snapToGrid w:val="0"/>
              <w:ind w:left="-144" w:firstLine="141"/>
              <w:jc w:val="center"/>
              <w:rPr>
                <w:rFonts w:ascii="Times New Roman" w:hAnsi="Times New Roman" w:cs="Times New Roman"/>
                <w:sz w:val="20"/>
                <w:szCs w:val="20"/>
              </w:rPr>
            </w:pPr>
            <w:r w:rsidRPr="00C423F3">
              <w:rPr>
                <w:rFonts w:ascii="Times New Roman" w:hAnsi="Times New Roman" w:cs="Times New Roman"/>
                <w:sz w:val="20"/>
                <w:szCs w:val="20"/>
              </w:rPr>
              <w:t xml:space="preserve">на 1000 чел </w:t>
            </w:r>
          </w:p>
          <w:p w14:paraId="04AAFA89" w14:textId="4258CD06" w:rsidR="00580AE9" w:rsidRPr="00C423F3" w:rsidRDefault="00580AE9" w:rsidP="006036A4">
            <w:pPr>
              <w:snapToGrid w:val="0"/>
              <w:ind w:left="-144" w:firstLine="141"/>
              <w:jc w:val="center"/>
              <w:rPr>
                <w:rFonts w:ascii="Times New Roman" w:hAnsi="Times New Roman" w:cs="Times New Roman"/>
                <w:sz w:val="20"/>
                <w:szCs w:val="20"/>
              </w:rPr>
            </w:pPr>
            <w:r w:rsidRPr="00C423F3">
              <w:rPr>
                <w:rFonts w:ascii="Times New Roman" w:hAnsi="Times New Roman" w:cs="Times New Roman"/>
                <w:sz w:val="20"/>
                <w:szCs w:val="20"/>
              </w:rPr>
              <w:t>в сельской местности</w:t>
            </w:r>
          </w:p>
        </w:tc>
        <w:tc>
          <w:tcPr>
            <w:tcW w:w="2552" w:type="dxa"/>
            <w:tcBorders>
              <w:top w:val="single" w:sz="4" w:space="0" w:color="000000"/>
              <w:left w:val="single" w:sz="4" w:space="0" w:color="000000"/>
              <w:bottom w:val="single" w:sz="4" w:space="0" w:color="000000"/>
            </w:tcBorders>
            <w:shd w:val="clear" w:color="auto" w:fill="FFFFFF"/>
            <w:vAlign w:val="center"/>
          </w:tcPr>
          <w:p w14:paraId="2E5A0022" w14:textId="711A0F22" w:rsidR="00580AE9" w:rsidRPr="00C423F3" w:rsidRDefault="00580AE9" w:rsidP="006F07EC">
            <w:pPr>
              <w:snapToGrid w:val="0"/>
              <w:ind w:firstLine="426"/>
              <w:jc w:val="center"/>
              <w:rPr>
                <w:rFonts w:ascii="Times New Roman" w:hAnsi="Times New Roman" w:cs="Times New Roman"/>
                <w:sz w:val="20"/>
                <w:szCs w:val="20"/>
              </w:rPr>
            </w:pPr>
            <w:r w:rsidRPr="00C423F3">
              <w:rPr>
                <w:rFonts w:ascii="Times New Roman" w:hAnsi="Times New Roman" w:cs="Times New Roman"/>
                <w:sz w:val="20"/>
                <w:szCs w:val="20"/>
              </w:rPr>
              <w:t>47</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3F231" w14:textId="383EC1F1" w:rsidR="00580AE9" w:rsidRPr="00C423F3" w:rsidRDefault="00580AE9" w:rsidP="006F07EC">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154</w:t>
            </w:r>
          </w:p>
        </w:tc>
      </w:tr>
      <w:tr w:rsidR="00580AE9" w:rsidRPr="00B66F7D" w14:paraId="5DD196EE" w14:textId="77777777" w:rsidTr="00C423F3">
        <w:trPr>
          <w:trHeight w:val="23"/>
        </w:trPr>
        <w:tc>
          <w:tcPr>
            <w:tcW w:w="710" w:type="dxa"/>
            <w:vMerge w:val="restart"/>
            <w:tcBorders>
              <w:top w:val="single" w:sz="4" w:space="0" w:color="000000"/>
              <w:left w:val="single" w:sz="4" w:space="0" w:color="000000"/>
            </w:tcBorders>
            <w:shd w:val="clear" w:color="auto" w:fill="FFFFFF"/>
            <w:vAlign w:val="center"/>
          </w:tcPr>
          <w:p w14:paraId="47C18F8C" w14:textId="77777777" w:rsidR="00580AE9" w:rsidRPr="00C423F3" w:rsidRDefault="00580AE9" w:rsidP="00051DB3">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551" w:type="dxa"/>
            <w:vMerge w:val="restart"/>
            <w:tcBorders>
              <w:top w:val="single" w:sz="4" w:space="0" w:color="000000"/>
              <w:left w:val="single" w:sz="4" w:space="0" w:color="000000"/>
            </w:tcBorders>
            <w:shd w:val="clear" w:color="auto" w:fill="FFFFFF"/>
            <w:vAlign w:val="center"/>
          </w:tcPr>
          <w:p w14:paraId="67ACD795" w14:textId="77777777" w:rsidR="00580AE9" w:rsidRPr="00C423F3" w:rsidRDefault="00580AE9" w:rsidP="00051DB3">
            <w:pPr>
              <w:snapToGrid w:val="0"/>
              <w:ind w:firstLine="431"/>
              <w:jc w:val="center"/>
              <w:rPr>
                <w:rFonts w:ascii="Times New Roman" w:hAnsi="Times New Roman" w:cs="Times New Roman"/>
                <w:sz w:val="20"/>
                <w:szCs w:val="20"/>
              </w:rPr>
            </w:pPr>
            <w:r w:rsidRPr="00C423F3">
              <w:rPr>
                <w:rFonts w:ascii="Times New Roman" w:hAnsi="Times New Roman" w:cs="Times New Roman"/>
                <w:sz w:val="20"/>
                <w:szCs w:val="20"/>
              </w:rPr>
              <w:t>Общеобразовательные школы</w:t>
            </w:r>
          </w:p>
        </w:tc>
        <w:tc>
          <w:tcPr>
            <w:tcW w:w="2552" w:type="dxa"/>
            <w:tcBorders>
              <w:top w:val="single" w:sz="4" w:space="0" w:color="000000"/>
              <w:left w:val="single" w:sz="4" w:space="0" w:color="000000"/>
              <w:bottom w:val="single" w:sz="4" w:space="0" w:color="000000"/>
            </w:tcBorders>
            <w:shd w:val="clear" w:color="auto" w:fill="FFFFFF"/>
            <w:vAlign w:val="center"/>
          </w:tcPr>
          <w:p w14:paraId="6CD75448" w14:textId="3E2EC741" w:rsidR="00580AE9" w:rsidRPr="00C423F3" w:rsidRDefault="00580AE9" w:rsidP="00813531">
            <w:pPr>
              <w:snapToGrid w:val="0"/>
              <w:ind w:left="-277" w:firstLine="283"/>
              <w:jc w:val="center"/>
              <w:rPr>
                <w:rFonts w:ascii="Times New Roman" w:hAnsi="Times New Roman" w:cs="Times New Roman"/>
                <w:sz w:val="20"/>
                <w:szCs w:val="20"/>
              </w:rPr>
            </w:pPr>
            <w:r w:rsidRPr="00C423F3">
              <w:rPr>
                <w:rFonts w:ascii="Times New Roman" w:hAnsi="Times New Roman" w:cs="Times New Roman"/>
                <w:sz w:val="20"/>
                <w:szCs w:val="20"/>
              </w:rPr>
              <w:t>размер земельного участка, м</w:t>
            </w:r>
            <w:r w:rsidRPr="00C423F3">
              <w:rPr>
                <w:rFonts w:ascii="Times New Roman" w:hAnsi="Times New Roman" w:cs="Times New Roman"/>
                <w:sz w:val="20"/>
                <w:szCs w:val="20"/>
                <w:vertAlign w:val="superscript"/>
              </w:rPr>
              <w:t>2</w:t>
            </w:r>
          </w:p>
        </w:tc>
        <w:tc>
          <w:tcPr>
            <w:tcW w:w="2552" w:type="dxa"/>
            <w:tcBorders>
              <w:top w:val="single" w:sz="4" w:space="0" w:color="000000"/>
              <w:left w:val="single" w:sz="4" w:space="0" w:color="000000"/>
              <w:bottom w:val="single" w:sz="4" w:space="0" w:color="000000"/>
            </w:tcBorders>
            <w:shd w:val="clear" w:color="auto" w:fill="FFFFFF"/>
            <w:vAlign w:val="center"/>
          </w:tcPr>
          <w:p w14:paraId="183FD026" w14:textId="77777777" w:rsidR="00580AE9" w:rsidRPr="00C423F3" w:rsidRDefault="00580AE9" w:rsidP="00813531">
            <w:pPr>
              <w:snapToGrid w:val="0"/>
              <w:ind w:left="143" w:firstLine="0"/>
              <w:jc w:val="center"/>
              <w:rPr>
                <w:rFonts w:ascii="Times New Roman" w:hAnsi="Times New Roman" w:cs="Times New Roman"/>
                <w:bCs/>
                <w:sz w:val="20"/>
                <w:szCs w:val="20"/>
              </w:rPr>
            </w:pPr>
            <w:r w:rsidRPr="00C423F3">
              <w:rPr>
                <w:rFonts w:ascii="Times New Roman" w:hAnsi="Times New Roman" w:cs="Times New Roman"/>
                <w:bCs/>
                <w:sz w:val="20"/>
                <w:szCs w:val="20"/>
              </w:rPr>
              <w:t>На одно место при вместимости учреждений:</w:t>
            </w:r>
          </w:p>
          <w:p w14:paraId="6321052A" w14:textId="2CEF225B" w:rsidR="00580AE9" w:rsidRPr="00C423F3" w:rsidRDefault="00580AE9" w:rsidP="00813531">
            <w:pPr>
              <w:ind w:left="143" w:firstLine="0"/>
              <w:jc w:val="center"/>
              <w:rPr>
                <w:rFonts w:ascii="Times New Roman" w:hAnsi="Times New Roman" w:cs="Times New Roman"/>
                <w:bCs/>
                <w:sz w:val="20"/>
                <w:szCs w:val="20"/>
              </w:rPr>
            </w:pPr>
            <w:r w:rsidRPr="00C423F3">
              <w:rPr>
                <w:rFonts w:ascii="Times New Roman" w:hAnsi="Times New Roman" w:cs="Times New Roman"/>
                <w:bCs/>
                <w:sz w:val="20"/>
                <w:szCs w:val="20"/>
              </w:rPr>
              <w:t>от 40 до 600;</w:t>
            </w:r>
          </w:p>
          <w:p w14:paraId="04D0016A" w14:textId="03BFAD4B" w:rsidR="00580AE9" w:rsidRPr="00C423F3" w:rsidRDefault="00580AE9" w:rsidP="00813531">
            <w:pPr>
              <w:ind w:left="143" w:firstLine="0"/>
              <w:jc w:val="center"/>
              <w:rPr>
                <w:rFonts w:ascii="Times New Roman" w:hAnsi="Times New Roman" w:cs="Times New Roman"/>
                <w:bCs/>
                <w:sz w:val="20"/>
                <w:szCs w:val="20"/>
              </w:rPr>
            </w:pPr>
            <w:r w:rsidRPr="00C423F3">
              <w:rPr>
                <w:rFonts w:ascii="Times New Roman" w:hAnsi="Times New Roman" w:cs="Times New Roman"/>
                <w:bCs/>
                <w:sz w:val="20"/>
                <w:szCs w:val="20"/>
              </w:rPr>
              <w:t>от 600 до 1100 – 25;</w:t>
            </w:r>
          </w:p>
          <w:p w14:paraId="1BC9303D" w14:textId="41853D4F" w:rsidR="00580AE9" w:rsidRPr="00C423F3" w:rsidRDefault="00580AE9" w:rsidP="00813531">
            <w:pPr>
              <w:snapToGrid w:val="0"/>
              <w:ind w:left="143" w:firstLine="0"/>
              <w:jc w:val="center"/>
              <w:rPr>
                <w:rFonts w:ascii="Times New Roman" w:hAnsi="Times New Roman" w:cs="Times New Roman"/>
                <w:sz w:val="20"/>
                <w:szCs w:val="20"/>
                <w:highlight w:val="yellow"/>
              </w:rPr>
            </w:pPr>
            <w:r w:rsidRPr="00C423F3">
              <w:rPr>
                <w:rFonts w:ascii="Times New Roman" w:hAnsi="Times New Roman" w:cs="Times New Roman"/>
                <w:bCs/>
                <w:sz w:val="20"/>
                <w:szCs w:val="20"/>
              </w:rPr>
              <w:t>от 1100 до 2000 и более -15</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4C6529" w14:textId="617480CC" w:rsidR="00580AE9" w:rsidRPr="00C423F3" w:rsidRDefault="00580AE9" w:rsidP="006F07EC">
            <w:pPr>
              <w:snapToGrid w:val="0"/>
              <w:ind w:firstLine="566"/>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580AE9" w:rsidRPr="00B66F7D" w14:paraId="1420762A" w14:textId="77777777" w:rsidTr="00C423F3">
        <w:trPr>
          <w:trHeight w:val="791"/>
        </w:trPr>
        <w:tc>
          <w:tcPr>
            <w:tcW w:w="710" w:type="dxa"/>
            <w:vMerge/>
            <w:tcBorders>
              <w:left w:val="single" w:sz="4" w:space="0" w:color="000000"/>
            </w:tcBorders>
            <w:shd w:val="clear" w:color="auto" w:fill="FFFFFF"/>
            <w:vAlign w:val="center"/>
          </w:tcPr>
          <w:p w14:paraId="39F090A6" w14:textId="77777777" w:rsidR="00580AE9" w:rsidRPr="00C423F3" w:rsidRDefault="00580AE9" w:rsidP="00051DB3">
            <w:pPr>
              <w:snapToGrid w:val="0"/>
              <w:ind w:firstLine="571"/>
              <w:jc w:val="center"/>
              <w:rPr>
                <w:rFonts w:ascii="Times New Roman" w:hAnsi="Times New Roman" w:cs="Times New Roman"/>
                <w:sz w:val="20"/>
                <w:szCs w:val="20"/>
              </w:rPr>
            </w:pPr>
          </w:p>
        </w:tc>
        <w:tc>
          <w:tcPr>
            <w:tcW w:w="2551" w:type="dxa"/>
            <w:vMerge/>
            <w:tcBorders>
              <w:left w:val="single" w:sz="4" w:space="0" w:color="000000"/>
            </w:tcBorders>
            <w:shd w:val="clear" w:color="auto" w:fill="FFFFFF"/>
            <w:vAlign w:val="center"/>
          </w:tcPr>
          <w:p w14:paraId="5CEA1049" w14:textId="77777777" w:rsidR="00580AE9" w:rsidRPr="00C423F3" w:rsidRDefault="00580AE9" w:rsidP="00051DB3">
            <w:pPr>
              <w:snapToGrid w:val="0"/>
              <w:ind w:firstLine="431"/>
              <w:jc w:val="center"/>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FFFFFF"/>
            <w:vAlign w:val="center"/>
          </w:tcPr>
          <w:p w14:paraId="62E9A8B5" w14:textId="77777777" w:rsidR="00580AE9" w:rsidRPr="00C423F3" w:rsidRDefault="00580AE9" w:rsidP="00580AE9">
            <w:pPr>
              <w:snapToGrid w:val="0"/>
              <w:ind w:firstLine="418"/>
              <w:jc w:val="center"/>
              <w:rPr>
                <w:rFonts w:ascii="Times New Roman" w:hAnsi="Times New Roman" w:cs="Times New Roman"/>
                <w:sz w:val="20"/>
                <w:szCs w:val="20"/>
              </w:rPr>
            </w:pPr>
            <w:r w:rsidRPr="00C423F3">
              <w:rPr>
                <w:rFonts w:ascii="Times New Roman" w:hAnsi="Times New Roman" w:cs="Times New Roman"/>
                <w:sz w:val="20"/>
                <w:szCs w:val="20"/>
              </w:rPr>
              <w:t xml:space="preserve">мест </w:t>
            </w:r>
          </w:p>
          <w:p w14:paraId="668DB727" w14:textId="77777777" w:rsidR="00580AE9" w:rsidRPr="00C423F3" w:rsidRDefault="00580AE9" w:rsidP="00580AE9">
            <w:pPr>
              <w:snapToGrid w:val="0"/>
              <w:ind w:left="-277" w:firstLine="283"/>
              <w:jc w:val="center"/>
              <w:rPr>
                <w:rFonts w:ascii="Times New Roman" w:hAnsi="Times New Roman" w:cs="Times New Roman"/>
                <w:sz w:val="20"/>
                <w:szCs w:val="20"/>
              </w:rPr>
            </w:pPr>
            <w:r w:rsidRPr="00C423F3">
              <w:rPr>
                <w:rFonts w:ascii="Times New Roman" w:hAnsi="Times New Roman" w:cs="Times New Roman"/>
                <w:sz w:val="20"/>
                <w:szCs w:val="20"/>
              </w:rPr>
              <w:t>на 1000 чел.</w:t>
            </w:r>
          </w:p>
          <w:p w14:paraId="04B3C58C" w14:textId="200A3C99" w:rsidR="00580AE9" w:rsidRPr="00C423F3" w:rsidRDefault="00580AE9" w:rsidP="00580AE9">
            <w:pPr>
              <w:snapToGrid w:val="0"/>
              <w:ind w:right="-294" w:firstLine="418"/>
              <w:jc w:val="center"/>
              <w:rPr>
                <w:rFonts w:ascii="Times New Roman" w:hAnsi="Times New Roman" w:cs="Times New Roman"/>
                <w:sz w:val="20"/>
                <w:szCs w:val="20"/>
              </w:rPr>
            </w:pPr>
            <w:r w:rsidRPr="00C423F3">
              <w:rPr>
                <w:rFonts w:ascii="Times New Roman" w:hAnsi="Times New Roman" w:cs="Times New Roman"/>
                <w:sz w:val="20"/>
                <w:szCs w:val="20"/>
              </w:rPr>
              <w:t>в город</w:t>
            </w:r>
            <w:r w:rsidR="006036A4" w:rsidRPr="00C423F3">
              <w:rPr>
                <w:rFonts w:ascii="Times New Roman" w:hAnsi="Times New Roman" w:cs="Times New Roman"/>
                <w:sz w:val="20"/>
                <w:szCs w:val="20"/>
              </w:rPr>
              <w:t>е</w:t>
            </w:r>
          </w:p>
          <w:p w14:paraId="1A7FB483" w14:textId="38FA1FCA" w:rsidR="00580AE9" w:rsidRPr="00C423F3" w:rsidRDefault="00580AE9" w:rsidP="006036A4">
            <w:pPr>
              <w:snapToGrid w:val="0"/>
              <w:ind w:left="0" w:firstLine="284"/>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FFFFFF"/>
            <w:vAlign w:val="center"/>
          </w:tcPr>
          <w:p w14:paraId="303CBFF6" w14:textId="438130EC" w:rsidR="00580AE9" w:rsidRPr="00C423F3" w:rsidRDefault="00580AE9" w:rsidP="00813531">
            <w:pPr>
              <w:snapToGrid w:val="0"/>
              <w:ind w:left="143" w:firstLine="0"/>
              <w:jc w:val="center"/>
              <w:rPr>
                <w:rFonts w:ascii="Times New Roman" w:hAnsi="Times New Roman" w:cs="Times New Roman"/>
                <w:bCs/>
                <w:sz w:val="20"/>
                <w:szCs w:val="20"/>
              </w:rPr>
            </w:pPr>
            <w:r w:rsidRPr="00C423F3">
              <w:rPr>
                <w:rFonts w:ascii="Times New Roman" w:hAnsi="Times New Roman" w:cs="Times New Roman"/>
                <w:bCs/>
                <w:sz w:val="20"/>
                <w:szCs w:val="20"/>
              </w:rPr>
              <w:t>98</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D06F4" w14:textId="5731819D" w:rsidR="00580AE9" w:rsidRPr="00C423F3" w:rsidRDefault="00580AE9" w:rsidP="006F07EC">
            <w:pPr>
              <w:snapToGrid w:val="0"/>
              <w:ind w:firstLine="566"/>
              <w:jc w:val="center"/>
              <w:rPr>
                <w:rFonts w:ascii="Times New Roman" w:hAnsi="Times New Roman" w:cs="Times New Roman"/>
                <w:sz w:val="20"/>
                <w:szCs w:val="20"/>
              </w:rPr>
            </w:pPr>
            <w:r w:rsidRPr="00C423F3">
              <w:rPr>
                <w:rFonts w:ascii="Times New Roman" w:hAnsi="Times New Roman" w:cs="Times New Roman"/>
                <w:sz w:val="20"/>
                <w:szCs w:val="20"/>
              </w:rPr>
              <w:t>321</w:t>
            </w:r>
          </w:p>
        </w:tc>
      </w:tr>
      <w:tr w:rsidR="00580AE9" w:rsidRPr="00B66F7D" w14:paraId="2D1A52D3" w14:textId="77777777" w:rsidTr="00C423F3">
        <w:trPr>
          <w:trHeight w:val="23"/>
        </w:trPr>
        <w:tc>
          <w:tcPr>
            <w:tcW w:w="710" w:type="dxa"/>
            <w:vMerge/>
            <w:tcBorders>
              <w:left w:val="single" w:sz="4" w:space="0" w:color="000000"/>
              <w:bottom w:val="single" w:sz="4" w:space="0" w:color="000000"/>
            </w:tcBorders>
            <w:shd w:val="clear" w:color="auto" w:fill="FFFFFF"/>
            <w:vAlign w:val="center"/>
          </w:tcPr>
          <w:p w14:paraId="27AD1585" w14:textId="77777777" w:rsidR="00580AE9" w:rsidRPr="00C423F3" w:rsidRDefault="00580AE9" w:rsidP="00051DB3">
            <w:pPr>
              <w:snapToGrid w:val="0"/>
              <w:ind w:firstLine="571"/>
              <w:jc w:val="center"/>
              <w:rPr>
                <w:rFonts w:ascii="Times New Roman" w:hAnsi="Times New Roman" w:cs="Times New Roman"/>
                <w:sz w:val="20"/>
                <w:szCs w:val="20"/>
              </w:rPr>
            </w:pPr>
          </w:p>
        </w:tc>
        <w:tc>
          <w:tcPr>
            <w:tcW w:w="2551" w:type="dxa"/>
            <w:vMerge/>
            <w:tcBorders>
              <w:left w:val="single" w:sz="4" w:space="0" w:color="000000"/>
              <w:bottom w:val="single" w:sz="4" w:space="0" w:color="000000"/>
            </w:tcBorders>
            <w:shd w:val="clear" w:color="auto" w:fill="FFFFFF"/>
            <w:vAlign w:val="center"/>
          </w:tcPr>
          <w:p w14:paraId="361F45B7" w14:textId="77777777" w:rsidR="00580AE9" w:rsidRPr="00C423F3" w:rsidRDefault="00580AE9" w:rsidP="00051DB3">
            <w:pPr>
              <w:snapToGrid w:val="0"/>
              <w:ind w:firstLine="431"/>
              <w:jc w:val="center"/>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FFFFFF"/>
            <w:vAlign w:val="center"/>
          </w:tcPr>
          <w:p w14:paraId="153CE852" w14:textId="77777777" w:rsidR="00580AE9" w:rsidRPr="00C423F3" w:rsidRDefault="00580AE9" w:rsidP="00580AE9">
            <w:pPr>
              <w:snapToGrid w:val="0"/>
              <w:ind w:firstLine="418"/>
              <w:jc w:val="center"/>
              <w:rPr>
                <w:rFonts w:ascii="Times New Roman" w:hAnsi="Times New Roman" w:cs="Times New Roman"/>
                <w:sz w:val="20"/>
                <w:szCs w:val="20"/>
              </w:rPr>
            </w:pPr>
            <w:r w:rsidRPr="00C423F3">
              <w:rPr>
                <w:rFonts w:ascii="Times New Roman" w:hAnsi="Times New Roman" w:cs="Times New Roman"/>
                <w:sz w:val="20"/>
                <w:szCs w:val="20"/>
              </w:rPr>
              <w:t xml:space="preserve">мест </w:t>
            </w:r>
          </w:p>
          <w:p w14:paraId="7B0CAA9B" w14:textId="77777777" w:rsidR="00580AE9" w:rsidRPr="00C423F3" w:rsidRDefault="00580AE9" w:rsidP="00580AE9">
            <w:pPr>
              <w:snapToGrid w:val="0"/>
              <w:ind w:left="-277" w:firstLine="283"/>
              <w:jc w:val="center"/>
              <w:rPr>
                <w:rFonts w:ascii="Times New Roman" w:hAnsi="Times New Roman" w:cs="Times New Roman"/>
                <w:sz w:val="20"/>
                <w:szCs w:val="20"/>
              </w:rPr>
            </w:pPr>
            <w:r w:rsidRPr="00C423F3">
              <w:rPr>
                <w:rFonts w:ascii="Times New Roman" w:hAnsi="Times New Roman" w:cs="Times New Roman"/>
                <w:sz w:val="20"/>
                <w:szCs w:val="20"/>
              </w:rPr>
              <w:t xml:space="preserve">на 1000 чел </w:t>
            </w:r>
          </w:p>
          <w:p w14:paraId="68C2525F" w14:textId="00A9541E" w:rsidR="00580AE9" w:rsidRPr="00C423F3" w:rsidRDefault="00580AE9" w:rsidP="00580AE9">
            <w:pPr>
              <w:snapToGrid w:val="0"/>
              <w:ind w:left="-277" w:firstLine="283"/>
              <w:jc w:val="center"/>
              <w:rPr>
                <w:rFonts w:ascii="Times New Roman" w:hAnsi="Times New Roman" w:cs="Times New Roman"/>
                <w:sz w:val="20"/>
                <w:szCs w:val="20"/>
              </w:rPr>
            </w:pPr>
            <w:r w:rsidRPr="00C423F3">
              <w:rPr>
                <w:rFonts w:ascii="Times New Roman" w:hAnsi="Times New Roman" w:cs="Times New Roman"/>
                <w:sz w:val="20"/>
                <w:szCs w:val="20"/>
              </w:rPr>
              <w:t>в сельской местности</w:t>
            </w:r>
          </w:p>
        </w:tc>
        <w:tc>
          <w:tcPr>
            <w:tcW w:w="2552" w:type="dxa"/>
            <w:tcBorders>
              <w:top w:val="single" w:sz="4" w:space="0" w:color="000000"/>
              <w:left w:val="single" w:sz="4" w:space="0" w:color="000000"/>
              <w:bottom w:val="single" w:sz="4" w:space="0" w:color="000000"/>
            </w:tcBorders>
            <w:shd w:val="clear" w:color="auto" w:fill="FFFFFF"/>
            <w:vAlign w:val="center"/>
          </w:tcPr>
          <w:p w14:paraId="01DEFF00" w14:textId="4DB39A4D" w:rsidR="00580AE9" w:rsidRPr="00C423F3" w:rsidRDefault="00580AE9" w:rsidP="00813531">
            <w:pPr>
              <w:snapToGrid w:val="0"/>
              <w:ind w:left="143" w:firstLine="0"/>
              <w:jc w:val="center"/>
              <w:rPr>
                <w:rFonts w:ascii="Times New Roman" w:hAnsi="Times New Roman" w:cs="Times New Roman"/>
                <w:bCs/>
                <w:sz w:val="20"/>
                <w:szCs w:val="20"/>
              </w:rPr>
            </w:pPr>
            <w:r w:rsidRPr="00C423F3">
              <w:rPr>
                <w:rFonts w:ascii="Times New Roman" w:hAnsi="Times New Roman" w:cs="Times New Roman"/>
                <w:bCs/>
                <w:sz w:val="20"/>
                <w:szCs w:val="20"/>
              </w:rPr>
              <w:t>84</w:t>
            </w:r>
            <w:r w:rsidR="00A5778A" w:rsidRPr="00C423F3">
              <w:rPr>
                <w:rFonts w:ascii="Times New Roman" w:hAnsi="Times New Roman" w:cs="Times New Roman"/>
                <w:bCs/>
                <w:sz w:val="20"/>
                <w:szCs w:val="20"/>
              </w:rPr>
              <w:t xml:space="preserve">  </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95979" w14:textId="6B9C33CB" w:rsidR="00580AE9" w:rsidRPr="00C423F3" w:rsidRDefault="00580AE9" w:rsidP="006F07EC">
            <w:pPr>
              <w:snapToGrid w:val="0"/>
              <w:ind w:firstLine="566"/>
              <w:jc w:val="center"/>
              <w:rPr>
                <w:rFonts w:ascii="Times New Roman" w:hAnsi="Times New Roman" w:cs="Times New Roman"/>
                <w:sz w:val="20"/>
                <w:szCs w:val="20"/>
              </w:rPr>
            </w:pPr>
            <w:r w:rsidRPr="00C423F3">
              <w:rPr>
                <w:rFonts w:ascii="Times New Roman" w:hAnsi="Times New Roman" w:cs="Times New Roman"/>
                <w:sz w:val="20"/>
                <w:szCs w:val="20"/>
              </w:rPr>
              <w:t>275</w:t>
            </w:r>
          </w:p>
        </w:tc>
      </w:tr>
      <w:tr w:rsidR="00D81138" w:rsidRPr="00B66F7D" w14:paraId="1008B677"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63A8BE8B" w14:textId="394CBE4F" w:rsidR="00D81138" w:rsidRPr="00C423F3" w:rsidRDefault="00D81138" w:rsidP="00051DB3">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551" w:type="dxa"/>
            <w:tcBorders>
              <w:top w:val="single" w:sz="4" w:space="0" w:color="000000"/>
              <w:left w:val="single" w:sz="4" w:space="0" w:color="000000"/>
              <w:bottom w:val="single" w:sz="4" w:space="0" w:color="000000"/>
            </w:tcBorders>
            <w:shd w:val="clear" w:color="auto" w:fill="FFFFFF"/>
            <w:vAlign w:val="center"/>
          </w:tcPr>
          <w:p w14:paraId="61BEA16D" w14:textId="77777777" w:rsidR="00D81138" w:rsidRPr="00C423F3" w:rsidRDefault="00D81138" w:rsidP="00D81138">
            <w:pPr>
              <w:snapToGrid w:val="0"/>
              <w:ind w:left="-136" w:firstLine="0"/>
              <w:jc w:val="center"/>
              <w:rPr>
                <w:rFonts w:ascii="Times New Roman" w:hAnsi="Times New Roman" w:cs="Times New Roman"/>
                <w:sz w:val="20"/>
                <w:szCs w:val="20"/>
              </w:rPr>
            </w:pPr>
            <w:r w:rsidRPr="00C423F3">
              <w:rPr>
                <w:rFonts w:ascii="Times New Roman" w:hAnsi="Times New Roman" w:cs="Times New Roman"/>
                <w:sz w:val="20"/>
                <w:szCs w:val="20"/>
              </w:rPr>
              <w:t xml:space="preserve">Учреждения внешкольного </w:t>
            </w:r>
          </w:p>
          <w:p w14:paraId="5BA2CC9C" w14:textId="51591670" w:rsidR="00D81138" w:rsidRPr="00C423F3" w:rsidRDefault="00D81138" w:rsidP="00D81138">
            <w:pPr>
              <w:snapToGrid w:val="0"/>
              <w:ind w:left="-136" w:firstLine="0"/>
              <w:jc w:val="center"/>
              <w:rPr>
                <w:rFonts w:ascii="Times New Roman" w:hAnsi="Times New Roman" w:cs="Times New Roman"/>
                <w:sz w:val="20"/>
                <w:szCs w:val="20"/>
              </w:rPr>
            </w:pPr>
            <w:r w:rsidRPr="00C423F3">
              <w:rPr>
                <w:rFonts w:ascii="Times New Roman" w:hAnsi="Times New Roman" w:cs="Times New Roman"/>
                <w:sz w:val="20"/>
                <w:szCs w:val="20"/>
              </w:rPr>
              <w:t>образования</w:t>
            </w:r>
          </w:p>
        </w:tc>
        <w:tc>
          <w:tcPr>
            <w:tcW w:w="2552" w:type="dxa"/>
            <w:tcBorders>
              <w:top w:val="single" w:sz="4" w:space="0" w:color="000000"/>
              <w:left w:val="single" w:sz="4" w:space="0" w:color="000000"/>
              <w:bottom w:val="single" w:sz="4" w:space="0" w:color="000000"/>
            </w:tcBorders>
            <w:shd w:val="clear" w:color="auto" w:fill="FFFFFF"/>
            <w:vAlign w:val="center"/>
          </w:tcPr>
          <w:p w14:paraId="4CBAB087" w14:textId="77777777" w:rsidR="00D81138" w:rsidRPr="00C423F3" w:rsidRDefault="002D5F4C" w:rsidP="002D5F4C">
            <w:pPr>
              <w:snapToGrid w:val="0"/>
              <w:ind w:left="6" w:firstLine="0"/>
              <w:jc w:val="center"/>
              <w:rPr>
                <w:rFonts w:ascii="Times New Roman" w:hAnsi="Times New Roman" w:cs="Times New Roman"/>
                <w:sz w:val="20"/>
                <w:szCs w:val="20"/>
              </w:rPr>
            </w:pPr>
            <w:r w:rsidRPr="00C423F3">
              <w:rPr>
                <w:rFonts w:ascii="Times New Roman" w:hAnsi="Times New Roman" w:cs="Times New Roman"/>
                <w:sz w:val="20"/>
                <w:szCs w:val="20"/>
              </w:rPr>
              <w:t>% от количества обучающихся</w:t>
            </w:r>
          </w:p>
          <w:p w14:paraId="2A144485" w14:textId="77777777" w:rsidR="00090366" w:rsidRPr="00C423F3" w:rsidRDefault="00090366" w:rsidP="002D5F4C">
            <w:pPr>
              <w:snapToGrid w:val="0"/>
              <w:ind w:left="6" w:firstLine="0"/>
              <w:jc w:val="center"/>
              <w:rPr>
                <w:rFonts w:ascii="Times New Roman" w:hAnsi="Times New Roman" w:cs="Times New Roman"/>
                <w:sz w:val="20"/>
                <w:szCs w:val="20"/>
              </w:rPr>
            </w:pPr>
          </w:p>
          <w:p w14:paraId="0DD79294" w14:textId="77777777" w:rsidR="00090366" w:rsidRPr="00C423F3" w:rsidRDefault="00090366" w:rsidP="002D5F4C">
            <w:pPr>
              <w:snapToGrid w:val="0"/>
              <w:ind w:left="6" w:firstLine="0"/>
              <w:jc w:val="center"/>
              <w:rPr>
                <w:rFonts w:ascii="Times New Roman" w:hAnsi="Times New Roman" w:cs="Times New Roman"/>
                <w:sz w:val="20"/>
                <w:szCs w:val="20"/>
              </w:rPr>
            </w:pPr>
          </w:p>
          <w:p w14:paraId="1A7DB54E" w14:textId="77777777" w:rsidR="00090366" w:rsidRPr="00C423F3" w:rsidRDefault="00090366" w:rsidP="002D5F4C">
            <w:pPr>
              <w:snapToGrid w:val="0"/>
              <w:ind w:left="6" w:firstLine="0"/>
              <w:jc w:val="center"/>
              <w:rPr>
                <w:rFonts w:ascii="Times New Roman" w:hAnsi="Times New Roman" w:cs="Times New Roman"/>
                <w:sz w:val="20"/>
                <w:szCs w:val="20"/>
              </w:rPr>
            </w:pPr>
          </w:p>
          <w:p w14:paraId="3B020F39" w14:textId="77777777" w:rsidR="00090366" w:rsidRPr="00C423F3" w:rsidRDefault="00090366" w:rsidP="002D5F4C">
            <w:pPr>
              <w:snapToGrid w:val="0"/>
              <w:ind w:left="6" w:firstLine="0"/>
              <w:jc w:val="center"/>
              <w:rPr>
                <w:rFonts w:ascii="Times New Roman" w:hAnsi="Times New Roman" w:cs="Times New Roman"/>
                <w:sz w:val="20"/>
                <w:szCs w:val="20"/>
              </w:rPr>
            </w:pPr>
          </w:p>
          <w:p w14:paraId="27EBD8FE" w14:textId="77777777" w:rsidR="00090366" w:rsidRPr="00C423F3" w:rsidRDefault="00090366" w:rsidP="002D5F4C">
            <w:pPr>
              <w:snapToGrid w:val="0"/>
              <w:ind w:left="6" w:firstLine="0"/>
              <w:jc w:val="center"/>
              <w:rPr>
                <w:rFonts w:ascii="Times New Roman" w:hAnsi="Times New Roman" w:cs="Times New Roman"/>
                <w:sz w:val="20"/>
                <w:szCs w:val="20"/>
              </w:rPr>
            </w:pPr>
          </w:p>
          <w:p w14:paraId="270285F7" w14:textId="77777777" w:rsidR="00090366" w:rsidRPr="00C423F3" w:rsidRDefault="00090366" w:rsidP="002D5F4C">
            <w:pPr>
              <w:snapToGrid w:val="0"/>
              <w:ind w:left="6" w:firstLine="0"/>
              <w:jc w:val="center"/>
              <w:rPr>
                <w:rFonts w:ascii="Times New Roman" w:hAnsi="Times New Roman" w:cs="Times New Roman"/>
                <w:sz w:val="20"/>
                <w:szCs w:val="20"/>
              </w:rPr>
            </w:pPr>
          </w:p>
          <w:p w14:paraId="159F093F" w14:textId="77777777" w:rsidR="00090366" w:rsidRPr="00C423F3" w:rsidRDefault="00090366" w:rsidP="002D5F4C">
            <w:pPr>
              <w:snapToGrid w:val="0"/>
              <w:ind w:left="6" w:firstLine="0"/>
              <w:jc w:val="center"/>
              <w:rPr>
                <w:rFonts w:ascii="Times New Roman" w:hAnsi="Times New Roman" w:cs="Times New Roman"/>
                <w:sz w:val="20"/>
                <w:szCs w:val="20"/>
              </w:rPr>
            </w:pPr>
          </w:p>
          <w:p w14:paraId="0F906F04" w14:textId="5D707FE7" w:rsidR="00090366" w:rsidRPr="00C423F3" w:rsidRDefault="00090366" w:rsidP="002D5F4C">
            <w:pPr>
              <w:snapToGrid w:val="0"/>
              <w:ind w:left="6" w:firstLine="0"/>
              <w:jc w:val="center"/>
              <w:rPr>
                <w:rFonts w:ascii="Times New Roman" w:hAnsi="Times New Roman" w:cs="Times New Roman"/>
                <w:sz w:val="20"/>
                <w:szCs w:val="20"/>
              </w:rPr>
            </w:pPr>
            <w:r w:rsidRPr="00C423F3">
              <w:rPr>
                <w:rFonts w:ascii="Times New Roman" w:hAnsi="Times New Roman" w:cs="Times New Roman"/>
                <w:sz w:val="20"/>
                <w:szCs w:val="20"/>
              </w:rPr>
              <w:t>мест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4694A8C8" w14:textId="77777777" w:rsidR="003C2837" w:rsidRPr="00C423F3" w:rsidRDefault="003C2837" w:rsidP="003C2837">
            <w:pPr>
              <w:ind w:left="0" w:firstLine="285"/>
              <w:rPr>
                <w:rFonts w:ascii="Times New Roman" w:hAnsi="Times New Roman" w:cs="Times New Roman"/>
                <w:bCs/>
                <w:sz w:val="20"/>
                <w:szCs w:val="20"/>
              </w:rPr>
            </w:pPr>
            <w:r w:rsidRPr="00C423F3">
              <w:rPr>
                <w:rFonts w:ascii="Times New Roman" w:hAnsi="Times New Roman" w:cs="Times New Roman"/>
                <w:bCs/>
                <w:sz w:val="20"/>
                <w:szCs w:val="20"/>
              </w:rPr>
              <w:t xml:space="preserve">32%, в том числе </w:t>
            </w:r>
          </w:p>
          <w:p w14:paraId="20787FC9" w14:textId="58FEEB45" w:rsidR="003C2837" w:rsidRPr="00C423F3" w:rsidRDefault="003C2837" w:rsidP="003C2837">
            <w:pPr>
              <w:ind w:left="426" w:firstLine="285"/>
              <w:rPr>
                <w:rFonts w:ascii="Times New Roman" w:hAnsi="Times New Roman" w:cs="Times New Roman"/>
                <w:bCs/>
                <w:sz w:val="20"/>
                <w:szCs w:val="20"/>
              </w:rPr>
            </w:pPr>
            <w:r w:rsidRPr="00C423F3">
              <w:rPr>
                <w:rFonts w:ascii="Times New Roman" w:hAnsi="Times New Roman" w:cs="Times New Roman"/>
                <w:bCs/>
                <w:sz w:val="20"/>
                <w:szCs w:val="20"/>
              </w:rPr>
              <w:t>по видам:</w:t>
            </w:r>
          </w:p>
          <w:p w14:paraId="56D8862B" w14:textId="77777777" w:rsidR="003C2837" w:rsidRPr="00C423F3" w:rsidRDefault="003C2837" w:rsidP="003C2837">
            <w:pPr>
              <w:ind w:left="1" w:firstLine="284"/>
              <w:rPr>
                <w:rFonts w:ascii="Times New Roman" w:hAnsi="Times New Roman" w:cs="Times New Roman"/>
                <w:bCs/>
                <w:sz w:val="20"/>
                <w:szCs w:val="20"/>
              </w:rPr>
            </w:pPr>
            <w:r w:rsidRPr="00C423F3">
              <w:rPr>
                <w:rFonts w:ascii="Times New Roman" w:hAnsi="Times New Roman" w:cs="Times New Roman"/>
                <w:bCs/>
                <w:sz w:val="20"/>
                <w:szCs w:val="20"/>
              </w:rPr>
              <w:t xml:space="preserve">детская спортивная </w:t>
            </w:r>
          </w:p>
          <w:p w14:paraId="348AA077" w14:textId="453AD211" w:rsidR="003C2837" w:rsidRPr="00C423F3" w:rsidRDefault="003C2837" w:rsidP="003C2837">
            <w:pPr>
              <w:ind w:left="1" w:firstLine="426"/>
              <w:rPr>
                <w:rFonts w:ascii="Times New Roman" w:hAnsi="Times New Roman" w:cs="Times New Roman"/>
                <w:bCs/>
                <w:sz w:val="20"/>
                <w:szCs w:val="20"/>
              </w:rPr>
            </w:pPr>
            <w:r w:rsidRPr="00C423F3">
              <w:rPr>
                <w:rFonts w:ascii="Times New Roman" w:hAnsi="Times New Roman" w:cs="Times New Roman"/>
                <w:bCs/>
                <w:sz w:val="20"/>
                <w:szCs w:val="20"/>
              </w:rPr>
              <w:t>школа – 20%;</w:t>
            </w:r>
          </w:p>
          <w:p w14:paraId="2F4FF7A2" w14:textId="77777777" w:rsidR="003C2837" w:rsidRPr="00C423F3" w:rsidRDefault="003C2837" w:rsidP="003C2837">
            <w:pPr>
              <w:snapToGrid w:val="0"/>
              <w:ind w:firstLine="568"/>
              <w:jc w:val="center"/>
              <w:rPr>
                <w:rFonts w:ascii="Times New Roman" w:hAnsi="Times New Roman" w:cs="Times New Roman"/>
                <w:bCs/>
                <w:sz w:val="20"/>
                <w:szCs w:val="20"/>
              </w:rPr>
            </w:pPr>
            <w:r w:rsidRPr="00C423F3">
              <w:rPr>
                <w:rFonts w:ascii="Times New Roman" w:hAnsi="Times New Roman" w:cs="Times New Roman"/>
                <w:bCs/>
                <w:sz w:val="20"/>
                <w:szCs w:val="20"/>
              </w:rPr>
              <w:t xml:space="preserve">детская школа искусств (музыкальная, </w:t>
            </w:r>
          </w:p>
          <w:p w14:paraId="4730C374" w14:textId="77777777" w:rsidR="003C2837" w:rsidRPr="00C423F3" w:rsidRDefault="003C2837" w:rsidP="003C2837">
            <w:pPr>
              <w:snapToGrid w:val="0"/>
              <w:ind w:firstLine="568"/>
              <w:jc w:val="center"/>
              <w:rPr>
                <w:rFonts w:ascii="Times New Roman" w:hAnsi="Times New Roman" w:cs="Times New Roman"/>
                <w:bCs/>
                <w:sz w:val="20"/>
                <w:szCs w:val="20"/>
              </w:rPr>
            </w:pPr>
            <w:r w:rsidRPr="00C423F3">
              <w:rPr>
                <w:rFonts w:ascii="Times New Roman" w:hAnsi="Times New Roman" w:cs="Times New Roman"/>
                <w:bCs/>
                <w:sz w:val="20"/>
                <w:szCs w:val="20"/>
              </w:rPr>
              <w:t xml:space="preserve">хореографическая, </w:t>
            </w:r>
          </w:p>
          <w:p w14:paraId="20692C54" w14:textId="77777777" w:rsidR="003C2837" w:rsidRPr="00C423F3" w:rsidRDefault="003C2837" w:rsidP="003C2837">
            <w:pPr>
              <w:snapToGrid w:val="0"/>
              <w:ind w:firstLine="568"/>
              <w:jc w:val="center"/>
              <w:rPr>
                <w:rFonts w:ascii="Times New Roman" w:hAnsi="Times New Roman" w:cs="Times New Roman"/>
                <w:bCs/>
                <w:sz w:val="20"/>
                <w:szCs w:val="20"/>
              </w:rPr>
            </w:pPr>
            <w:r w:rsidRPr="00C423F3">
              <w:rPr>
                <w:rFonts w:ascii="Times New Roman" w:hAnsi="Times New Roman" w:cs="Times New Roman"/>
                <w:bCs/>
                <w:sz w:val="20"/>
                <w:szCs w:val="20"/>
              </w:rPr>
              <w:t>художественная, …) – 12%.</w:t>
            </w:r>
          </w:p>
          <w:p w14:paraId="243605AF" w14:textId="77777777" w:rsidR="00090366" w:rsidRPr="00C423F3" w:rsidRDefault="00090366" w:rsidP="003C2837">
            <w:pPr>
              <w:snapToGrid w:val="0"/>
              <w:ind w:firstLine="568"/>
              <w:jc w:val="center"/>
              <w:rPr>
                <w:rFonts w:ascii="Times New Roman" w:hAnsi="Times New Roman" w:cs="Times New Roman"/>
                <w:bCs/>
                <w:sz w:val="20"/>
                <w:szCs w:val="20"/>
              </w:rPr>
            </w:pPr>
          </w:p>
          <w:p w14:paraId="32FFA6F9" w14:textId="5D5FA76E" w:rsidR="00090366" w:rsidRPr="00C423F3" w:rsidRDefault="00090366" w:rsidP="00090366">
            <w:pPr>
              <w:snapToGrid w:val="0"/>
              <w:ind w:firstLine="568"/>
              <w:jc w:val="center"/>
              <w:rPr>
                <w:rFonts w:ascii="Times New Roman" w:hAnsi="Times New Roman" w:cs="Times New Roman"/>
                <w:bCs/>
                <w:sz w:val="20"/>
                <w:szCs w:val="20"/>
              </w:rPr>
            </w:pPr>
            <w:r w:rsidRPr="00C423F3">
              <w:rPr>
                <w:rFonts w:ascii="Times New Roman" w:hAnsi="Times New Roman" w:cs="Times New Roman"/>
                <w:bCs/>
                <w:sz w:val="20"/>
                <w:szCs w:val="20"/>
              </w:rPr>
              <w:t>15</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F48D50" w14:textId="77777777" w:rsidR="00D81138" w:rsidRPr="00C423F3" w:rsidRDefault="006F07EC" w:rsidP="006F07EC">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w:t>
            </w:r>
          </w:p>
          <w:p w14:paraId="7353C8B9" w14:textId="77777777" w:rsidR="00090366" w:rsidRPr="00C423F3" w:rsidRDefault="00090366" w:rsidP="006F07EC">
            <w:pPr>
              <w:snapToGrid w:val="0"/>
              <w:ind w:firstLine="567"/>
              <w:jc w:val="center"/>
              <w:rPr>
                <w:rFonts w:ascii="Times New Roman" w:hAnsi="Times New Roman" w:cs="Times New Roman"/>
                <w:sz w:val="20"/>
                <w:szCs w:val="20"/>
              </w:rPr>
            </w:pPr>
          </w:p>
          <w:p w14:paraId="20F3ABBE" w14:textId="77777777" w:rsidR="00090366" w:rsidRPr="00C423F3" w:rsidRDefault="00090366" w:rsidP="006F07EC">
            <w:pPr>
              <w:snapToGrid w:val="0"/>
              <w:ind w:firstLine="567"/>
              <w:jc w:val="center"/>
              <w:rPr>
                <w:rFonts w:ascii="Times New Roman" w:hAnsi="Times New Roman" w:cs="Times New Roman"/>
                <w:sz w:val="20"/>
                <w:szCs w:val="20"/>
              </w:rPr>
            </w:pPr>
          </w:p>
          <w:p w14:paraId="71CDE0E8" w14:textId="77777777" w:rsidR="00090366" w:rsidRPr="00C423F3" w:rsidRDefault="00090366" w:rsidP="006F07EC">
            <w:pPr>
              <w:snapToGrid w:val="0"/>
              <w:ind w:firstLine="567"/>
              <w:jc w:val="center"/>
              <w:rPr>
                <w:rFonts w:ascii="Times New Roman" w:hAnsi="Times New Roman" w:cs="Times New Roman"/>
                <w:sz w:val="20"/>
                <w:szCs w:val="20"/>
              </w:rPr>
            </w:pPr>
          </w:p>
          <w:p w14:paraId="0ABC04A0" w14:textId="77777777" w:rsidR="00090366" w:rsidRPr="00C423F3" w:rsidRDefault="00090366" w:rsidP="006F07EC">
            <w:pPr>
              <w:snapToGrid w:val="0"/>
              <w:ind w:firstLine="567"/>
              <w:jc w:val="center"/>
              <w:rPr>
                <w:rFonts w:ascii="Times New Roman" w:hAnsi="Times New Roman" w:cs="Times New Roman"/>
                <w:sz w:val="20"/>
                <w:szCs w:val="20"/>
              </w:rPr>
            </w:pPr>
          </w:p>
          <w:p w14:paraId="23A38380" w14:textId="77777777" w:rsidR="00090366" w:rsidRPr="00C423F3" w:rsidRDefault="00090366" w:rsidP="006F07EC">
            <w:pPr>
              <w:snapToGrid w:val="0"/>
              <w:ind w:firstLine="567"/>
              <w:jc w:val="center"/>
              <w:rPr>
                <w:rFonts w:ascii="Times New Roman" w:hAnsi="Times New Roman" w:cs="Times New Roman"/>
                <w:sz w:val="20"/>
                <w:szCs w:val="20"/>
              </w:rPr>
            </w:pPr>
          </w:p>
          <w:p w14:paraId="212EE187" w14:textId="77777777" w:rsidR="00090366" w:rsidRPr="00C423F3" w:rsidRDefault="00090366" w:rsidP="006F07EC">
            <w:pPr>
              <w:snapToGrid w:val="0"/>
              <w:ind w:firstLine="567"/>
              <w:jc w:val="center"/>
              <w:rPr>
                <w:rFonts w:ascii="Times New Roman" w:hAnsi="Times New Roman" w:cs="Times New Roman"/>
                <w:sz w:val="20"/>
                <w:szCs w:val="20"/>
              </w:rPr>
            </w:pPr>
          </w:p>
          <w:p w14:paraId="14B572FB" w14:textId="619DF76C" w:rsidR="00090366" w:rsidRPr="00C423F3" w:rsidRDefault="00090366" w:rsidP="006F07EC">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49,11</w:t>
            </w:r>
          </w:p>
        </w:tc>
      </w:tr>
      <w:tr w:rsidR="00BF5B70" w:rsidRPr="00B66F7D" w14:paraId="0880CC9D" w14:textId="77777777" w:rsidTr="00580AE9">
        <w:tblPrEx>
          <w:tblCellMar>
            <w:left w:w="40" w:type="dxa"/>
            <w:right w:w="40" w:type="dxa"/>
          </w:tblCellMar>
        </w:tblPrEx>
        <w:trPr>
          <w:trHeight w:val="23"/>
        </w:trPr>
        <w:tc>
          <w:tcPr>
            <w:tcW w:w="1020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C90C274" w14:textId="77777777" w:rsidR="00BF5B70" w:rsidRPr="00C423F3" w:rsidRDefault="00BF5B70" w:rsidP="008B10F3">
            <w:pPr>
              <w:snapToGrid w:val="0"/>
              <w:jc w:val="center"/>
              <w:rPr>
                <w:rFonts w:ascii="Times New Roman" w:hAnsi="Times New Roman" w:cs="Times New Roman"/>
                <w:i/>
                <w:iCs/>
                <w:sz w:val="20"/>
                <w:szCs w:val="20"/>
                <w:highlight w:val="yellow"/>
              </w:rPr>
            </w:pPr>
            <w:r w:rsidRPr="00C423F3">
              <w:rPr>
                <w:rFonts w:ascii="Times New Roman" w:hAnsi="Times New Roman" w:cs="Times New Roman"/>
                <w:b/>
                <w:i/>
                <w:iCs/>
                <w:sz w:val="20"/>
                <w:szCs w:val="20"/>
              </w:rPr>
              <w:t>Учреждения здравоохранения и социального обеспечения</w:t>
            </w:r>
          </w:p>
        </w:tc>
      </w:tr>
      <w:tr w:rsidR="00C763ED" w:rsidRPr="00B66F7D" w14:paraId="1E88AF63"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503648E0" w14:textId="77777777" w:rsidR="00C763ED" w:rsidRPr="00C423F3" w:rsidRDefault="00C763ED"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551" w:type="dxa"/>
            <w:tcBorders>
              <w:top w:val="single" w:sz="4" w:space="0" w:color="000000"/>
              <w:left w:val="single" w:sz="4" w:space="0" w:color="000000"/>
              <w:bottom w:val="single" w:sz="4" w:space="0" w:color="000000"/>
            </w:tcBorders>
            <w:shd w:val="clear" w:color="auto" w:fill="FFFFFF"/>
            <w:vAlign w:val="center"/>
          </w:tcPr>
          <w:p w14:paraId="4D9688CC" w14:textId="69E317AC" w:rsidR="00C763ED" w:rsidRPr="00C423F3" w:rsidRDefault="00C763ED" w:rsidP="00C763ED">
            <w:pPr>
              <w:snapToGrid w:val="0"/>
              <w:ind w:firstLine="289"/>
              <w:jc w:val="center"/>
              <w:rPr>
                <w:rFonts w:ascii="Times New Roman" w:hAnsi="Times New Roman" w:cs="Times New Roman"/>
                <w:sz w:val="20"/>
                <w:szCs w:val="20"/>
              </w:rPr>
            </w:pPr>
            <w:r w:rsidRPr="00C423F3">
              <w:rPr>
                <w:rFonts w:ascii="Times New Roman" w:hAnsi="Times New Roman" w:cs="Times New Roman"/>
                <w:sz w:val="20"/>
                <w:szCs w:val="20"/>
              </w:rPr>
              <w:t>Аптеки</w:t>
            </w:r>
          </w:p>
        </w:tc>
        <w:tc>
          <w:tcPr>
            <w:tcW w:w="2552" w:type="dxa"/>
            <w:tcBorders>
              <w:top w:val="single" w:sz="4" w:space="0" w:color="000000"/>
              <w:left w:val="single" w:sz="4" w:space="0" w:color="000000"/>
              <w:bottom w:val="single" w:sz="4" w:space="0" w:color="000000"/>
            </w:tcBorders>
            <w:shd w:val="clear" w:color="auto" w:fill="FFFFFF"/>
            <w:vAlign w:val="center"/>
          </w:tcPr>
          <w:p w14:paraId="230AE8A1" w14:textId="7D0EAD2D" w:rsidR="00C763ED" w:rsidRPr="00C423F3" w:rsidRDefault="00C763ED"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1000 чел. </w:t>
            </w:r>
          </w:p>
        </w:tc>
        <w:tc>
          <w:tcPr>
            <w:tcW w:w="2552" w:type="dxa"/>
            <w:tcBorders>
              <w:top w:val="single" w:sz="4" w:space="0" w:color="000000"/>
              <w:left w:val="single" w:sz="4" w:space="0" w:color="000000"/>
              <w:bottom w:val="single" w:sz="4" w:space="0" w:color="000000"/>
            </w:tcBorders>
            <w:shd w:val="clear" w:color="auto" w:fill="FFFFFF"/>
          </w:tcPr>
          <w:p w14:paraId="141458BA" w14:textId="46D8C462" w:rsidR="00C763ED" w:rsidRPr="00C423F3" w:rsidRDefault="00C763ED" w:rsidP="004A3ED5">
            <w:pPr>
              <w:ind w:right="-424" w:firstLine="143"/>
              <w:jc w:val="center"/>
              <w:rPr>
                <w:rFonts w:ascii="Times New Roman" w:hAnsi="Times New Roman" w:cs="Times New Roman"/>
                <w:bCs/>
                <w:color w:val="000000"/>
                <w:sz w:val="20"/>
                <w:szCs w:val="20"/>
              </w:rPr>
            </w:pPr>
            <w:r w:rsidRPr="00C423F3">
              <w:rPr>
                <w:rFonts w:ascii="Times New Roman" w:hAnsi="Times New Roman" w:cs="Times New Roman"/>
                <w:bCs/>
                <w:color w:val="000000"/>
                <w:sz w:val="20"/>
                <w:szCs w:val="20"/>
              </w:rPr>
              <w:t>50</w:t>
            </w:r>
          </w:p>
          <w:p w14:paraId="69DC09C3" w14:textId="120C1AC3" w:rsidR="00C763ED" w:rsidRPr="00C423F3" w:rsidRDefault="00C763ED" w:rsidP="004A3ED5">
            <w:pPr>
              <w:snapToGrid w:val="0"/>
              <w:ind w:left="426" w:hanging="283"/>
              <w:rPr>
                <w:rFonts w:ascii="Times New Roman" w:hAnsi="Times New Roman" w:cs="Times New Roman"/>
                <w:bCs/>
                <w:color w:val="000000"/>
                <w:sz w:val="20"/>
                <w:szCs w:val="20"/>
              </w:rPr>
            </w:pPr>
            <w:r w:rsidRPr="00C423F3">
              <w:rPr>
                <w:rFonts w:ascii="Times New Roman" w:hAnsi="Times New Roman" w:cs="Times New Roman"/>
                <w:bCs/>
                <w:color w:val="000000"/>
                <w:sz w:val="20"/>
                <w:szCs w:val="20"/>
              </w:rPr>
              <w:t>(п</w:t>
            </w:r>
            <w:r w:rsidR="004A3ED5" w:rsidRPr="00C423F3">
              <w:rPr>
                <w:rFonts w:ascii="Times New Roman" w:hAnsi="Times New Roman" w:cs="Times New Roman"/>
                <w:bCs/>
                <w:color w:val="000000"/>
                <w:sz w:val="20"/>
                <w:szCs w:val="20"/>
              </w:rPr>
              <w:t>овседневные</w:t>
            </w:r>
            <w:r w:rsidRPr="00C423F3">
              <w:rPr>
                <w:rFonts w:ascii="Times New Roman" w:hAnsi="Times New Roman" w:cs="Times New Roman"/>
                <w:bCs/>
                <w:color w:val="000000"/>
                <w:sz w:val="20"/>
                <w:szCs w:val="20"/>
              </w:rPr>
              <w:t xml:space="preserve"> услуги)</w:t>
            </w:r>
          </w:p>
          <w:p w14:paraId="396F7726" w14:textId="2DE01E12" w:rsidR="00C763ED" w:rsidRPr="00C423F3" w:rsidRDefault="00C763ED" w:rsidP="00C763ED">
            <w:pPr>
              <w:ind w:right="-707" w:hanging="141"/>
              <w:jc w:val="center"/>
              <w:rPr>
                <w:rFonts w:ascii="Times New Roman" w:hAnsi="Times New Roman" w:cs="Times New Roman"/>
                <w:bCs/>
                <w:color w:val="000000"/>
                <w:sz w:val="20"/>
                <w:szCs w:val="20"/>
              </w:rPr>
            </w:pPr>
            <w:r w:rsidRPr="00C423F3">
              <w:rPr>
                <w:rFonts w:ascii="Times New Roman" w:hAnsi="Times New Roman" w:cs="Times New Roman"/>
                <w:bCs/>
                <w:color w:val="000000"/>
                <w:sz w:val="20"/>
                <w:szCs w:val="20"/>
              </w:rPr>
              <w:t>1</w:t>
            </w:r>
            <w:r w:rsidR="004A3ED5" w:rsidRPr="00C423F3">
              <w:rPr>
                <w:rFonts w:ascii="Times New Roman" w:hAnsi="Times New Roman" w:cs="Times New Roman"/>
                <w:bCs/>
                <w:color w:val="000000"/>
                <w:sz w:val="20"/>
                <w:szCs w:val="20"/>
              </w:rPr>
              <w:t>4</w:t>
            </w:r>
          </w:p>
          <w:p w14:paraId="748B3F41" w14:textId="043AC992" w:rsidR="00C763ED" w:rsidRPr="00C423F3" w:rsidRDefault="00C763ED" w:rsidP="004A3ED5">
            <w:pPr>
              <w:snapToGrid w:val="0"/>
              <w:ind w:left="0" w:firstLine="143"/>
              <w:rPr>
                <w:rFonts w:ascii="Times New Roman" w:hAnsi="Times New Roman" w:cs="Times New Roman"/>
                <w:bCs/>
                <w:sz w:val="20"/>
                <w:szCs w:val="20"/>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20BC5" w14:textId="555883A4" w:rsidR="00C763ED" w:rsidRPr="00C423F3" w:rsidRDefault="008A6358"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163</w:t>
            </w:r>
            <w:r w:rsidR="006F07EC" w:rsidRPr="00C423F3">
              <w:rPr>
                <w:rFonts w:ascii="Times New Roman" w:hAnsi="Times New Roman" w:cs="Times New Roman"/>
                <w:sz w:val="20"/>
                <w:szCs w:val="20"/>
              </w:rPr>
              <w:t>,</w:t>
            </w:r>
            <w:r w:rsidRPr="00C423F3">
              <w:rPr>
                <w:rFonts w:ascii="Times New Roman" w:hAnsi="Times New Roman" w:cs="Times New Roman"/>
                <w:sz w:val="20"/>
                <w:szCs w:val="20"/>
              </w:rPr>
              <w:t>7</w:t>
            </w:r>
          </w:p>
          <w:p w14:paraId="1D06877E" w14:textId="0215E7D0" w:rsidR="006F07EC" w:rsidRPr="00C423F3" w:rsidRDefault="008A6358"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45,8</w:t>
            </w:r>
          </w:p>
        </w:tc>
      </w:tr>
      <w:tr w:rsidR="00C763ED" w:rsidRPr="00B66F7D" w14:paraId="0E026A1D"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7CBD2ECB" w14:textId="77777777" w:rsidR="00C763ED" w:rsidRPr="00C423F3" w:rsidRDefault="00C763ED"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551" w:type="dxa"/>
            <w:tcBorders>
              <w:top w:val="single" w:sz="4" w:space="0" w:color="000000"/>
              <w:left w:val="single" w:sz="4" w:space="0" w:color="000000"/>
              <w:bottom w:val="single" w:sz="4" w:space="0" w:color="000000"/>
            </w:tcBorders>
            <w:shd w:val="clear" w:color="auto" w:fill="FFFFFF"/>
            <w:vAlign w:val="center"/>
          </w:tcPr>
          <w:p w14:paraId="00B92D0B" w14:textId="528CA398" w:rsidR="00C763ED" w:rsidRPr="00C423F3" w:rsidRDefault="00C763ED" w:rsidP="00C763ED">
            <w:pPr>
              <w:snapToGrid w:val="0"/>
              <w:ind w:left="6" w:right="277" w:firstLine="0"/>
              <w:jc w:val="center"/>
              <w:rPr>
                <w:rFonts w:ascii="Times New Roman" w:hAnsi="Times New Roman" w:cs="Times New Roman"/>
                <w:sz w:val="20"/>
                <w:szCs w:val="20"/>
              </w:rPr>
            </w:pPr>
            <w:r w:rsidRPr="00C423F3">
              <w:rPr>
                <w:rFonts w:ascii="Times New Roman" w:hAnsi="Times New Roman" w:cs="Times New Roman"/>
                <w:color w:val="000000"/>
                <w:sz w:val="20"/>
                <w:szCs w:val="20"/>
              </w:rPr>
              <w:t>Раздаточные пункты молочной кухни</w:t>
            </w:r>
          </w:p>
        </w:tc>
        <w:tc>
          <w:tcPr>
            <w:tcW w:w="2552" w:type="dxa"/>
            <w:tcBorders>
              <w:top w:val="single" w:sz="4" w:space="0" w:color="000000"/>
              <w:left w:val="single" w:sz="4" w:space="0" w:color="000000"/>
              <w:bottom w:val="single" w:sz="4" w:space="0" w:color="000000"/>
            </w:tcBorders>
            <w:shd w:val="clear" w:color="auto" w:fill="FFFFFF"/>
            <w:vAlign w:val="center"/>
          </w:tcPr>
          <w:p w14:paraId="5B01A5E2" w14:textId="21184F40" w:rsidR="00C763ED" w:rsidRPr="00C423F3" w:rsidRDefault="00C763ED" w:rsidP="00C763ED">
            <w:pPr>
              <w:snapToGrid w:val="0"/>
              <w:ind w:left="1270" w:right="-436" w:hanging="1122"/>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1000 чел. </w:t>
            </w:r>
          </w:p>
        </w:tc>
        <w:tc>
          <w:tcPr>
            <w:tcW w:w="2552" w:type="dxa"/>
            <w:tcBorders>
              <w:top w:val="single" w:sz="4" w:space="0" w:color="000000"/>
              <w:left w:val="single" w:sz="4" w:space="0" w:color="000000"/>
              <w:bottom w:val="single" w:sz="4" w:space="0" w:color="000000"/>
            </w:tcBorders>
            <w:shd w:val="clear" w:color="auto" w:fill="FFFFFF"/>
            <w:vAlign w:val="center"/>
          </w:tcPr>
          <w:p w14:paraId="6945B35B" w14:textId="6B9CBA79" w:rsidR="00C763ED" w:rsidRPr="00C423F3" w:rsidRDefault="00C763ED" w:rsidP="00C763ED">
            <w:pPr>
              <w:snapToGrid w:val="0"/>
              <w:ind w:left="139" w:right="143" w:firstLine="0"/>
              <w:jc w:val="center"/>
              <w:rPr>
                <w:rFonts w:ascii="Times New Roman" w:hAnsi="Times New Roman" w:cs="Times New Roman"/>
                <w:sz w:val="20"/>
                <w:szCs w:val="20"/>
              </w:rPr>
            </w:pPr>
            <w:r w:rsidRPr="00C423F3">
              <w:rPr>
                <w:rFonts w:ascii="Times New Roman" w:hAnsi="Times New Roman" w:cs="Times New Roman"/>
                <w:sz w:val="20"/>
                <w:szCs w:val="20"/>
              </w:rPr>
              <w:t>10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FE90B6" w14:textId="331678E6" w:rsidR="00C763ED" w:rsidRPr="00C423F3" w:rsidRDefault="008A6358"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32,7</w:t>
            </w:r>
          </w:p>
        </w:tc>
      </w:tr>
      <w:tr w:rsidR="00C763ED" w:rsidRPr="00B66F7D" w14:paraId="6AFD7B1F"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0DADA5C4" w14:textId="77777777" w:rsidR="00C763ED" w:rsidRPr="00C423F3" w:rsidRDefault="00C763ED"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551" w:type="dxa"/>
            <w:tcBorders>
              <w:top w:val="single" w:sz="4" w:space="0" w:color="000000"/>
              <w:left w:val="single" w:sz="4" w:space="0" w:color="000000"/>
              <w:bottom w:val="single" w:sz="4" w:space="0" w:color="000000"/>
            </w:tcBorders>
            <w:shd w:val="clear" w:color="auto" w:fill="FFFFFF"/>
            <w:vAlign w:val="center"/>
          </w:tcPr>
          <w:p w14:paraId="59BD11C4" w14:textId="33A4FD4F" w:rsidR="00C763ED" w:rsidRPr="00C423F3" w:rsidRDefault="00C763ED" w:rsidP="00C763ED">
            <w:pPr>
              <w:snapToGrid w:val="0"/>
              <w:ind w:left="6" w:right="135" w:firstLine="0"/>
              <w:jc w:val="center"/>
              <w:rPr>
                <w:rFonts w:ascii="Times New Roman" w:hAnsi="Times New Roman" w:cs="Times New Roman"/>
                <w:sz w:val="20"/>
                <w:szCs w:val="20"/>
              </w:rPr>
            </w:pPr>
            <w:r w:rsidRPr="00C423F3">
              <w:rPr>
                <w:rFonts w:ascii="Times New Roman" w:hAnsi="Times New Roman" w:cs="Times New Roman"/>
                <w:color w:val="000000"/>
                <w:sz w:val="20"/>
                <w:szCs w:val="20"/>
              </w:rPr>
              <w:t>Поликлиника для взрослых</w:t>
            </w:r>
          </w:p>
        </w:tc>
        <w:tc>
          <w:tcPr>
            <w:tcW w:w="2552" w:type="dxa"/>
            <w:tcBorders>
              <w:top w:val="single" w:sz="4" w:space="0" w:color="000000"/>
              <w:left w:val="single" w:sz="4" w:space="0" w:color="000000"/>
              <w:bottom w:val="single" w:sz="4" w:space="0" w:color="000000"/>
            </w:tcBorders>
            <w:shd w:val="clear" w:color="auto" w:fill="FFFFFF"/>
            <w:vAlign w:val="center"/>
          </w:tcPr>
          <w:p w14:paraId="285E9ED7" w14:textId="77777777" w:rsidR="00C763ED" w:rsidRPr="00C423F3" w:rsidRDefault="00C763ED" w:rsidP="00C763ED">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 xml:space="preserve">посещений </w:t>
            </w:r>
          </w:p>
          <w:p w14:paraId="455F6392" w14:textId="6D6720B5" w:rsidR="00C763ED" w:rsidRPr="00C423F3" w:rsidRDefault="00C763ED" w:rsidP="00C763ED">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053550E6" w14:textId="5CF5D126" w:rsidR="00C763ED" w:rsidRPr="00C423F3" w:rsidRDefault="00C763ED" w:rsidP="00C763ED">
            <w:pPr>
              <w:ind w:right="-707" w:hanging="141"/>
              <w:jc w:val="center"/>
              <w:rPr>
                <w:rFonts w:ascii="Times New Roman" w:hAnsi="Times New Roman" w:cs="Times New Roman"/>
                <w:bCs/>
                <w:color w:val="000000"/>
                <w:sz w:val="20"/>
                <w:szCs w:val="20"/>
              </w:rPr>
            </w:pPr>
            <w:r w:rsidRPr="00C423F3">
              <w:rPr>
                <w:rFonts w:ascii="Times New Roman" w:hAnsi="Times New Roman" w:cs="Times New Roman"/>
                <w:bCs/>
                <w:color w:val="000000"/>
                <w:sz w:val="20"/>
                <w:szCs w:val="20"/>
              </w:rPr>
              <w:t>13,2</w:t>
            </w:r>
          </w:p>
          <w:p w14:paraId="777BA9EF" w14:textId="696D455E" w:rsidR="00C763ED" w:rsidRPr="00C423F3" w:rsidRDefault="00C763ED" w:rsidP="00C763ED">
            <w:pPr>
              <w:snapToGrid w:val="0"/>
              <w:ind w:left="139" w:hanging="141"/>
              <w:jc w:val="center"/>
              <w:rPr>
                <w:rFonts w:ascii="Times New Roman" w:hAnsi="Times New Roman" w:cs="Times New Roman"/>
                <w:sz w:val="20"/>
                <w:szCs w:val="20"/>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3241E" w14:textId="3B39C42B" w:rsidR="00C763ED" w:rsidRPr="00C423F3" w:rsidRDefault="008A6358"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43,2</w:t>
            </w:r>
          </w:p>
        </w:tc>
      </w:tr>
      <w:tr w:rsidR="00C763ED" w:rsidRPr="00B66F7D" w14:paraId="4817E620"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5CB57B64" w14:textId="27A4AF93" w:rsidR="00C763ED" w:rsidRPr="00C423F3" w:rsidRDefault="00C763ED"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551" w:type="dxa"/>
            <w:tcBorders>
              <w:top w:val="single" w:sz="4" w:space="0" w:color="000000"/>
              <w:left w:val="single" w:sz="4" w:space="0" w:color="000000"/>
              <w:bottom w:val="single" w:sz="4" w:space="0" w:color="000000"/>
            </w:tcBorders>
            <w:shd w:val="clear" w:color="auto" w:fill="FFFFFF"/>
            <w:vAlign w:val="center"/>
          </w:tcPr>
          <w:p w14:paraId="394B85D8" w14:textId="150D2083" w:rsidR="00C763ED" w:rsidRPr="00C423F3" w:rsidRDefault="00C763ED" w:rsidP="00C763ED">
            <w:pPr>
              <w:snapToGrid w:val="0"/>
              <w:ind w:left="6" w:right="135" w:firstLine="0"/>
              <w:jc w:val="center"/>
              <w:rPr>
                <w:rFonts w:ascii="Times New Roman" w:hAnsi="Times New Roman" w:cs="Times New Roman"/>
                <w:sz w:val="20"/>
                <w:szCs w:val="20"/>
              </w:rPr>
            </w:pPr>
            <w:r w:rsidRPr="00C423F3">
              <w:rPr>
                <w:rFonts w:ascii="Times New Roman" w:hAnsi="Times New Roman" w:cs="Times New Roman"/>
                <w:color w:val="000000"/>
                <w:sz w:val="20"/>
                <w:szCs w:val="20"/>
              </w:rPr>
              <w:t xml:space="preserve">Поликлиника для детей </w:t>
            </w:r>
          </w:p>
        </w:tc>
        <w:tc>
          <w:tcPr>
            <w:tcW w:w="2552" w:type="dxa"/>
            <w:tcBorders>
              <w:top w:val="single" w:sz="4" w:space="0" w:color="000000"/>
              <w:left w:val="single" w:sz="4" w:space="0" w:color="000000"/>
              <w:bottom w:val="single" w:sz="4" w:space="0" w:color="000000"/>
            </w:tcBorders>
            <w:shd w:val="clear" w:color="auto" w:fill="FFFFFF"/>
            <w:vAlign w:val="center"/>
          </w:tcPr>
          <w:p w14:paraId="37A30FD3" w14:textId="77777777" w:rsidR="00C763ED" w:rsidRPr="00C423F3" w:rsidRDefault="00C763ED" w:rsidP="00C763ED">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 xml:space="preserve">посещений </w:t>
            </w:r>
          </w:p>
          <w:p w14:paraId="215A7322" w14:textId="05A2E98C" w:rsidR="00C763ED" w:rsidRPr="00C423F3" w:rsidRDefault="00C763ED" w:rsidP="00C763ED">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53F87B9A" w14:textId="08B7B952" w:rsidR="00C763ED" w:rsidRPr="00C423F3" w:rsidRDefault="00C763ED" w:rsidP="00C763ED">
            <w:pPr>
              <w:ind w:firstLine="710"/>
              <w:jc w:val="center"/>
              <w:rPr>
                <w:rFonts w:ascii="Times New Roman" w:hAnsi="Times New Roman" w:cs="Times New Roman"/>
                <w:bCs/>
                <w:color w:val="000000"/>
                <w:sz w:val="20"/>
                <w:szCs w:val="20"/>
              </w:rPr>
            </w:pPr>
            <w:r w:rsidRPr="00C423F3">
              <w:rPr>
                <w:rFonts w:ascii="Times New Roman" w:hAnsi="Times New Roman" w:cs="Times New Roman"/>
                <w:bCs/>
                <w:color w:val="000000"/>
                <w:sz w:val="20"/>
                <w:szCs w:val="20"/>
              </w:rPr>
              <w:t>4,4</w:t>
            </w:r>
          </w:p>
          <w:p w14:paraId="25FF93A7" w14:textId="7EAAAD7D" w:rsidR="00C763ED" w:rsidRPr="00C423F3" w:rsidRDefault="00C763ED" w:rsidP="00C763ED">
            <w:pPr>
              <w:snapToGrid w:val="0"/>
              <w:ind w:left="139" w:firstLine="1"/>
              <w:jc w:val="center"/>
              <w:rPr>
                <w:rFonts w:ascii="Times New Roman" w:hAnsi="Times New Roman" w:cs="Times New Roman"/>
                <w:sz w:val="20"/>
                <w:szCs w:val="20"/>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03F44" w14:textId="2697B7C7" w:rsidR="00C763ED" w:rsidRPr="00C423F3" w:rsidRDefault="008A6358"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14,4</w:t>
            </w:r>
          </w:p>
        </w:tc>
      </w:tr>
      <w:tr w:rsidR="00C763ED" w:rsidRPr="00B66F7D" w14:paraId="3B5ADB87"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57E42BF8" w14:textId="73F05299" w:rsidR="00C763ED" w:rsidRPr="00C423F3" w:rsidRDefault="00C763ED"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551" w:type="dxa"/>
            <w:tcBorders>
              <w:top w:val="single" w:sz="4" w:space="0" w:color="000000"/>
              <w:left w:val="single" w:sz="4" w:space="0" w:color="000000"/>
              <w:bottom w:val="single" w:sz="4" w:space="0" w:color="000000"/>
            </w:tcBorders>
            <w:shd w:val="clear" w:color="auto" w:fill="FFFFFF"/>
            <w:vAlign w:val="center"/>
          </w:tcPr>
          <w:p w14:paraId="6777BAD5" w14:textId="7F9A5FAE" w:rsidR="00C763ED" w:rsidRPr="00C423F3" w:rsidRDefault="00C763ED" w:rsidP="00C763ED">
            <w:pPr>
              <w:snapToGrid w:val="0"/>
              <w:ind w:left="6" w:right="135" w:firstLine="0"/>
              <w:jc w:val="center"/>
              <w:rPr>
                <w:rFonts w:ascii="Times New Roman" w:hAnsi="Times New Roman" w:cs="Times New Roman"/>
                <w:sz w:val="20"/>
                <w:szCs w:val="20"/>
              </w:rPr>
            </w:pPr>
            <w:r w:rsidRPr="00C423F3">
              <w:rPr>
                <w:rFonts w:ascii="Times New Roman" w:hAnsi="Times New Roman" w:cs="Times New Roman"/>
                <w:color w:val="000000"/>
                <w:sz w:val="20"/>
                <w:szCs w:val="20"/>
              </w:rPr>
              <w:t>Больница</w:t>
            </w:r>
          </w:p>
        </w:tc>
        <w:tc>
          <w:tcPr>
            <w:tcW w:w="2552" w:type="dxa"/>
            <w:tcBorders>
              <w:top w:val="single" w:sz="4" w:space="0" w:color="000000"/>
              <w:left w:val="single" w:sz="4" w:space="0" w:color="000000"/>
              <w:bottom w:val="single" w:sz="4" w:space="0" w:color="000000"/>
            </w:tcBorders>
            <w:shd w:val="clear" w:color="auto" w:fill="FFFFFF"/>
            <w:vAlign w:val="center"/>
          </w:tcPr>
          <w:p w14:paraId="7747733D" w14:textId="5B899263" w:rsidR="00C763ED" w:rsidRPr="00C423F3" w:rsidRDefault="00C763ED" w:rsidP="00C763ED">
            <w:pPr>
              <w:snapToGrid w:val="0"/>
              <w:ind w:firstLine="573"/>
              <w:jc w:val="center"/>
              <w:rPr>
                <w:rFonts w:ascii="Times New Roman" w:hAnsi="Times New Roman" w:cs="Times New Roman"/>
                <w:sz w:val="20"/>
                <w:szCs w:val="20"/>
              </w:rPr>
            </w:pPr>
            <w:r w:rsidRPr="00C423F3">
              <w:rPr>
                <w:rFonts w:ascii="Times New Roman" w:hAnsi="Times New Roman" w:cs="Times New Roman"/>
                <w:sz w:val="20"/>
                <w:szCs w:val="20"/>
              </w:rPr>
              <w:t>коек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0B1CE0A7" w14:textId="1FA668C9" w:rsidR="00C763ED" w:rsidRPr="00C423F3" w:rsidRDefault="00C763ED" w:rsidP="00C763ED">
            <w:pPr>
              <w:snapToGrid w:val="0"/>
              <w:ind w:left="139" w:firstLine="145"/>
              <w:jc w:val="center"/>
              <w:rPr>
                <w:rFonts w:ascii="Times New Roman" w:hAnsi="Times New Roman" w:cs="Times New Roman"/>
                <w:sz w:val="20"/>
                <w:szCs w:val="20"/>
              </w:rPr>
            </w:pPr>
            <w:r w:rsidRPr="00C423F3">
              <w:rPr>
                <w:rFonts w:ascii="Times New Roman" w:hAnsi="Times New Roman" w:cs="Times New Roman"/>
                <w:sz w:val="20"/>
                <w:szCs w:val="20"/>
              </w:rPr>
              <w:t>по расчёту на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312F3" w14:textId="7CD4E443" w:rsidR="00C763ED" w:rsidRPr="00C423F3" w:rsidRDefault="006F07EC"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C763ED" w:rsidRPr="00B66F7D" w14:paraId="70C22E5C"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0C96BB10" w14:textId="697C6368" w:rsidR="00C763ED" w:rsidRPr="00C423F3" w:rsidRDefault="00C763ED"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551" w:type="dxa"/>
            <w:tcBorders>
              <w:top w:val="single" w:sz="4" w:space="0" w:color="000000"/>
              <w:left w:val="single" w:sz="4" w:space="0" w:color="000000"/>
              <w:bottom w:val="single" w:sz="4" w:space="0" w:color="000000"/>
            </w:tcBorders>
            <w:shd w:val="clear" w:color="auto" w:fill="FFFFFF"/>
            <w:vAlign w:val="center"/>
          </w:tcPr>
          <w:p w14:paraId="0D9306B8" w14:textId="5B96909F" w:rsidR="00C763ED" w:rsidRPr="00C423F3" w:rsidRDefault="00C763ED" w:rsidP="00C763ED">
            <w:pPr>
              <w:snapToGrid w:val="0"/>
              <w:ind w:left="6" w:right="135" w:firstLine="0"/>
              <w:jc w:val="center"/>
              <w:rPr>
                <w:rFonts w:ascii="Times New Roman" w:hAnsi="Times New Roman" w:cs="Times New Roman"/>
                <w:sz w:val="20"/>
                <w:szCs w:val="20"/>
              </w:rPr>
            </w:pPr>
            <w:proofErr w:type="spellStart"/>
            <w:r w:rsidRPr="00C423F3">
              <w:rPr>
                <w:rFonts w:ascii="Times New Roman" w:hAnsi="Times New Roman" w:cs="Times New Roman"/>
                <w:color w:val="000000"/>
                <w:sz w:val="20"/>
                <w:szCs w:val="20"/>
              </w:rPr>
              <w:t>Территорииальный</w:t>
            </w:r>
            <w:proofErr w:type="spellEnd"/>
            <w:r w:rsidRPr="00C423F3">
              <w:rPr>
                <w:rFonts w:ascii="Times New Roman" w:hAnsi="Times New Roman" w:cs="Times New Roman"/>
                <w:color w:val="000000"/>
                <w:sz w:val="20"/>
                <w:szCs w:val="20"/>
              </w:rPr>
              <w:t xml:space="preserve"> комплексный </w:t>
            </w:r>
            <w:r w:rsidRPr="00C423F3">
              <w:rPr>
                <w:rFonts w:ascii="Times New Roman" w:hAnsi="Times New Roman" w:cs="Times New Roman"/>
                <w:color w:val="000000"/>
                <w:sz w:val="20"/>
                <w:szCs w:val="20"/>
              </w:rPr>
              <w:br/>
              <w:t xml:space="preserve">центр социального </w:t>
            </w:r>
            <w:proofErr w:type="spellStart"/>
            <w:r w:rsidRPr="00C423F3">
              <w:rPr>
                <w:rFonts w:ascii="Times New Roman" w:hAnsi="Times New Roman" w:cs="Times New Roman"/>
                <w:color w:val="000000"/>
                <w:sz w:val="20"/>
                <w:szCs w:val="20"/>
              </w:rPr>
              <w:t>обслужива-ния</w:t>
            </w:r>
            <w:proofErr w:type="spellEnd"/>
            <w:r w:rsidRPr="00C423F3">
              <w:rPr>
                <w:rFonts w:ascii="Times New Roman" w:hAnsi="Times New Roman" w:cs="Times New Roman"/>
                <w:color w:val="000000"/>
                <w:sz w:val="20"/>
                <w:szCs w:val="20"/>
              </w:rPr>
              <w:t xml:space="preserve">                </w:t>
            </w:r>
          </w:p>
        </w:tc>
        <w:tc>
          <w:tcPr>
            <w:tcW w:w="2552" w:type="dxa"/>
            <w:tcBorders>
              <w:top w:val="single" w:sz="4" w:space="0" w:color="000000"/>
              <w:left w:val="single" w:sz="4" w:space="0" w:color="000000"/>
              <w:bottom w:val="single" w:sz="4" w:space="0" w:color="000000"/>
            </w:tcBorders>
            <w:shd w:val="clear" w:color="auto" w:fill="FFFFFF"/>
            <w:vAlign w:val="center"/>
          </w:tcPr>
          <w:p w14:paraId="5C757345" w14:textId="214DB8BE" w:rsidR="00C763ED" w:rsidRPr="00C423F3" w:rsidRDefault="00C763ED" w:rsidP="00C763ED">
            <w:pPr>
              <w:snapToGrid w:val="0"/>
              <w:ind w:firstLine="703"/>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20D40146" w14:textId="5B577DBB" w:rsidR="00C763ED" w:rsidRPr="00C423F3" w:rsidRDefault="00C763ED" w:rsidP="00C763ED">
            <w:pPr>
              <w:snapToGrid w:val="0"/>
              <w:ind w:left="139" w:firstLine="145"/>
              <w:jc w:val="center"/>
              <w:rPr>
                <w:rFonts w:ascii="Times New Roman" w:hAnsi="Times New Roman" w:cs="Times New Roman"/>
                <w:sz w:val="20"/>
                <w:szCs w:val="20"/>
              </w:rPr>
            </w:pPr>
            <w:r w:rsidRPr="00C423F3">
              <w:rPr>
                <w:rFonts w:ascii="Times New Roman" w:hAnsi="Times New Roman" w:cs="Times New Roman"/>
                <w:sz w:val="20"/>
                <w:szCs w:val="20"/>
              </w:rPr>
              <w:t>40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1A0CB" w14:textId="323BA57F" w:rsidR="00C763ED" w:rsidRPr="00C423F3" w:rsidRDefault="006F07EC"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1</w:t>
            </w:r>
            <w:r w:rsidR="008A6358" w:rsidRPr="00C423F3">
              <w:rPr>
                <w:rFonts w:ascii="Times New Roman" w:hAnsi="Times New Roman" w:cs="Times New Roman"/>
                <w:sz w:val="20"/>
                <w:szCs w:val="20"/>
              </w:rPr>
              <w:t>30,9</w:t>
            </w:r>
          </w:p>
        </w:tc>
      </w:tr>
      <w:tr w:rsidR="00C763ED" w:rsidRPr="00B66F7D" w14:paraId="18CC0048"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64797C7A" w14:textId="63FE8CAF" w:rsidR="00C763ED" w:rsidRPr="00C423F3" w:rsidRDefault="00C763ED"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7</w:t>
            </w:r>
          </w:p>
        </w:tc>
        <w:tc>
          <w:tcPr>
            <w:tcW w:w="2551" w:type="dxa"/>
            <w:tcBorders>
              <w:top w:val="single" w:sz="4" w:space="0" w:color="000000"/>
              <w:left w:val="single" w:sz="4" w:space="0" w:color="000000"/>
              <w:bottom w:val="single" w:sz="4" w:space="0" w:color="000000"/>
            </w:tcBorders>
            <w:shd w:val="clear" w:color="auto" w:fill="FFFFFF"/>
            <w:vAlign w:val="center"/>
          </w:tcPr>
          <w:p w14:paraId="4DA65BC5" w14:textId="77777777" w:rsidR="00C763ED" w:rsidRPr="00C423F3" w:rsidRDefault="00C763ED" w:rsidP="00C763ED">
            <w:pPr>
              <w:pStyle w:val="ConsPlusNormal"/>
              <w:widowControl/>
              <w:ind w:left="6" w:firstLine="142"/>
              <w:rPr>
                <w:bCs/>
                <w:color w:val="000000"/>
                <w:sz w:val="20"/>
                <w:szCs w:val="20"/>
              </w:rPr>
            </w:pPr>
            <w:r w:rsidRPr="00C423F3">
              <w:rPr>
                <w:bCs/>
                <w:color w:val="000000"/>
                <w:sz w:val="20"/>
                <w:szCs w:val="20"/>
              </w:rPr>
              <w:t xml:space="preserve">Подстанции скорой помощи </w:t>
            </w:r>
          </w:p>
          <w:p w14:paraId="23A942B1" w14:textId="77777777" w:rsidR="00C763ED" w:rsidRPr="00C423F3" w:rsidRDefault="00C763ED" w:rsidP="00C763ED">
            <w:pPr>
              <w:snapToGrid w:val="0"/>
              <w:ind w:left="6" w:right="135" w:firstLine="0"/>
              <w:jc w:val="center"/>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FFFFFF"/>
            <w:vAlign w:val="center"/>
          </w:tcPr>
          <w:p w14:paraId="0973522B" w14:textId="77777777" w:rsidR="00C763ED" w:rsidRPr="00C423F3" w:rsidRDefault="00C763ED" w:rsidP="00C763ED">
            <w:pPr>
              <w:snapToGrid w:val="0"/>
              <w:ind w:firstLine="573"/>
              <w:jc w:val="center"/>
              <w:rPr>
                <w:rFonts w:ascii="Times New Roman" w:hAnsi="Times New Roman" w:cs="Times New Roman"/>
                <w:sz w:val="20"/>
                <w:szCs w:val="20"/>
              </w:rPr>
            </w:pPr>
            <w:r w:rsidRPr="00C423F3">
              <w:rPr>
                <w:rFonts w:ascii="Times New Roman" w:hAnsi="Times New Roman" w:cs="Times New Roman"/>
                <w:sz w:val="20"/>
                <w:szCs w:val="20"/>
              </w:rPr>
              <w:t xml:space="preserve">кол-во спец. </w:t>
            </w:r>
          </w:p>
          <w:p w14:paraId="3F1966F3" w14:textId="1BF4627F" w:rsidR="00C763ED" w:rsidRPr="00C423F3" w:rsidRDefault="00C763ED" w:rsidP="00C763ED">
            <w:pPr>
              <w:snapToGrid w:val="0"/>
              <w:ind w:firstLine="573"/>
              <w:jc w:val="center"/>
              <w:rPr>
                <w:rFonts w:ascii="Times New Roman" w:hAnsi="Times New Roman" w:cs="Times New Roman"/>
                <w:sz w:val="20"/>
                <w:szCs w:val="20"/>
              </w:rPr>
            </w:pPr>
            <w:r w:rsidRPr="00C423F3">
              <w:rPr>
                <w:rFonts w:ascii="Times New Roman" w:hAnsi="Times New Roman" w:cs="Times New Roman"/>
                <w:sz w:val="20"/>
                <w:szCs w:val="20"/>
              </w:rPr>
              <w:t xml:space="preserve">автомашин  </w:t>
            </w:r>
          </w:p>
          <w:p w14:paraId="2F704922" w14:textId="7979575C" w:rsidR="00C763ED" w:rsidRPr="00C423F3" w:rsidRDefault="00C763ED" w:rsidP="00C763ED">
            <w:pPr>
              <w:snapToGrid w:val="0"/>
              <w:ind w:firstLine="703"/>
              <w:jc w:val="center"/>
              <w:rPr>
                <w:rFonts w:ascii="Times New Roman" w:hAnsi="Times New Roman" w:cs="Times New Roman"/>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01B2661C" w14:textId="75012656" w:rsidR="00C763ED" w:rsidRPr="00C423F3" w:rsidRDefault="00C763ED" w:rsidP="00C763ED">
            <w:pPr>
              <w:snapToGrid w:val="0"/>
              <w:ind w:left="139" w:firstLine="145"/>
              <w:jc w:val="center"/>
              <w:rPr>
                <w:rFonts w:ascii="Times New Roman" w:hAnsi="Times New Roman" w:cs="Times New Roman"/>
                <w:sz w:val="20"/>
                <w:szCs w:val="20"/>
              </w:rPr>
            </w:pPr>
            <w:r w:rsidRPr="00C423F3">
              <w:rPr>
                <w:rFonts w:ascii="Times New Roman" w:hAnsi="Times New Roman" w:cs="Times New Roman"/>
                <w:sz w:val="20"/>
                <w:szCs w:val="20"/>
              </w:rPr>
              <w:t>0,1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401F6" w14:textId="28541FE3" w:rsidR="00C763ED" w:rsidRPr="00C423F3" w:rsidRDefault="00EF6A04"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0,</w:t>
            </w:r>
            <w:r w:rsidR="008A6358" w:rsidRPr="00C423F3">
              <w:rPr>
                <w:rFonts w:ascii="Times New Roman" w:hAnsi="Times New Roman" w:cs="Times New Roman"/>
                <w:sz w:val="20"/>
                <w:szCs w:val="20"/>
              </w:rPr>
              <w:t>33</w:t>
            </w:r>
          </w:p>
        </w:tc>
      </w:tr>
      <w:tr w:rsidR="006F07EC" w:rsidRPr="00B66F7D" w14:paraId="4863C946"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6C9978ED" w14:textId="285BA0DF" w:rsidR="006F07EC" w:rsidRPr="00C423F3" w:rsidRDefault="006F07EC"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8</w:t>
            </w:r>
          </w:p>
        </w:tc>
        <w:tc>
          <w:tcPr>
            <w:tcW w:w="2551" w:type="dxa"/>
            <w:tcBorders>
              <w:top w:val="single" w:sz="4" w:space="0" w:color="000000"/>
              <w:left w:val="single" w:sz="4" w:space="0" w:color="000000"/>
              <w:bottom w:val="single" w:sz="4" w:space="0" w:color="000000"/>
            </w:tcBorders>
            <w:shd w:val="clear" w:color="auto" w:fill="FFFFFF"/>
            <w:vAlign w:val="center"/>
          </w:tcPr>
          <w:p w14:paraId="56C10B97" w14:textId="4AAA24E1" w:rsidR="006F07EC" w:rsidRPr="00C423F3" w:rsidRDefault="006F07EC" w:rsidP="001B6A0E">
            <w:pPr>
              <w:pStyle w:val="ConsPlusNormal"/>
              <w:widowControl/>
              <w:ind w:left="6" w:firstLine="142"/>
              <w:jc w:val="center"/>
              <w:rPr>
                <w:bCs/>
                <w:color w:val="000000"/>
                <w:sz w:val="20"/>
                <w:szCs w:val="20"/>
              </w:rPr>
            </w:pPr>
            <w:r w:rsidRPr="00C423F3">
              <w:rPr>
                <w:bCs/>
                <w:color w:val="000000"/>
                <w:sz w:val="20"/>
                <w:szCs w:val="20"/>
              </w:rPr>
              <w:t>ФАП</w:t>
            </w:r>
          </w:p>
        </w:tc>
        <w:tc>
          <w:tcPr>
            <w:tcW w:w="2552" w:type="dxa"/>
            <w:tcBorders>
              <w:top w:val="single" w:sz="4" w:space="0" w:color="000000"/>
              <w:left w:val="single" w:sz="4" w:space="0" w:color="000000"/>
              <w:bottom w:val="single" w:sz="4" w:space="0" w:color="000000"/>
            </w:tcBorders>
            <w:shd w:val="clear" w:color="auto" w:fill="FFFFFF"/>
            <w:vAlign w:val="center"/>
          </w:tcPr>
          <w:p w14:paraId="46E6847C" w14:textId="4669EB16" w:rsidR="006F07EC" w:rsidRPr="00C423F3" w:rsidRDefault="007F2C68" w:rsidP="007F2C68">
            <w:pPr>
              <w:snapToGrid w:val="0"/>
              <w:ind w:left="-570" w:firstLine="426"/>
              <w:jc w:val="center"/>
              <w:rPr>
                <w:rFonts w:ascii="Times New Roman" w:hAnsi="Times New Roman" w:cs="Times New Roman"/>
                <w:sz w:val="20"/>
                <w:szCs w:val="20"/>
              </w:rPr>
            </w:pPr>
            <w:r w:rsidRPr="00C423F3">
              <w:rPr>
                <w:rFonts w:ascii="Times New Roman" w:hAnsi="Times New Roman" w:cs="Times New Roman"/>
                <w:sz w:val="20"/>
                <w:szCs w:val="20"/>
              </w:rPr>
              <w:t xml:space="preserve"> 1 </w:t>
            </w:r>
            <w:r w:rsidR="001F4827" w:rsidRPr="00C423F3">
              <w:rPr>
                <w:rFonts w:ascii="Times New Roman" w:hAnsi="Times New Roman" w:cs="Times New Roman"/>
                <w:sz w:val="20"/>
                <w:szCs w:val="20"/>
              </w:rPr>
              <w:t>ед.</w:t>
            </w:r>
            <w:r w:rsidRPr="00C423F3">
              <w:rPr>
                <w:rFonts w:ascii="Times New Roman" w:hAnsi="Times New Roman" w:cs="Times New Roman"/>
                <w:sz w:val="20"/>
                <w:szCs w:val="20"/>
              </w:rPr>
              <w:t xml:space="preserve"> на 50 – 1200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147560B7" w14:textId="58939445" w:rsidR="006F07EC" w:rsidRPr="00C423F3" w:rsidRDefault="001F4827" w:rsidP="00C763ED">
            <w:pPr>
              <w:snapToGrid w:val="0"/>
              <w:ind w:left="139" w:firstLine="145"/>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C13E2" w14:textId="30ABEF70" w:rsidR="006F07EC" w:rsidRPr="00C423F3" w:rsidRDefault="001F4827"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6</w:t>
            </w:r>
          </w:p>
        </w:tc>
      </w:tr>
      <w:tr w:rsidR="00C763ED" w:rsidRPr="00B66F7D" w14:paraId="27342EB6" w14:textId="77777777" w:rsidTr="00580AE9">
        <w:tblPrEx>
          <w:tblCellMar>
            <w:left w:w="40" w:type="dxa"/>
            <w:right w:w="40" w:type="dxa"/>
          </w:tblCellMar>
        </w:tblPrEx>
        <w:trPr>
          <w:trHeight w:val="23"/>
        </w:trPr>
        <w:tc>
          <w:tcPr>
            <w:tcW w:w="1020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180D9E6" w14:textId="77777777" w:rsidR="00C763ED" w:rsidRPr="00C423F3" w:rsidRDefault="00C763ED" w:rsidP="00C763ED">
            <w:pPr>
              <w:snapToGrid w:val="0"/>
              <w:ind w:left="-37" w:firstLine="0"/>
              <w:jc w:val="center"/>
              <w:rPr>
                <w:rFonts w:ascii="Times New Roman" w:hAnsi="Times New Roman" w:cs="Times New Roman"/>
                <w:i/>
                <w:iCs/>
                <w:sz w:val="20"/>
                <w:szCs w:val="20"/>
                <w:highlight w:val="yellow"/>
              </w:rPr>
            </w:pPr>
            <w:r w:rsidRPr="00C423F3">
              <w:rPr>
                <w:rFonts w:ascii="Times New Roman" w:hAnsi="Times New Roman" w:cs="Times New Roman"/>
                <w:b/>
                <w:i/>
                <w:iCs/>
                <w:sz w:val="20"/>
                <w:szCs w:val="20"/>
              </w:rPr>
              <w:t>Учреждения культуры и искусства</w:t>
            </w:r>
          </w:p>
        </w:tc>
      </w:tr>
      <w:tr w:rsidR="00C763ED" w:rsidRPr="00B66F7D" w14:paraId="2B952955"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17F0D403" w14:textId="77777777" w:rsidR="00C763ED" w:rsidRPr="00C423F3" w:rsidRDefault="00C763ED" w:rsidP="00C763ED">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551" w:type="dxa"/>
            <w:tcBorders>
              <w:top w:val="single" w:sz="4" w:space="0" w:color="000000"/>
              <w:left w:val="single" w:sz="4" w:space="0" w:color="000000"/>
              <w:bottom w:val="single" w:sz="4" w:space="0" w:color="000000"/>
            </w:tcBorders>
            <w:shd w:val="clear" w:color="auto" w:fill="FFFFFF"/>
            <w:vAlign w:val="center"/>
          </w:tcPr>
          <w:p w14:paraId="0D022D0B" w14:textId="059AFC00" w:rsidR="00C763ED" w:rsidRPr="00C423F3" w:rsidRDefault="00C763ED" w:rsidP="00C763ED">
            <w:pPr>
              <w:snapToGrid w:val="0"/>
              <w:ind w:left="290" w:right="135" w:hanging="142"/>
              <w:jc w:val="center"/>
              <w:rPr>
                <w:rFonts w:ascii="Times New Roman" w:hAnsi="Times New Roman" w:cs="Times New Roman"/>
                <w:sz w:val="20"/>
                <w:szCs w:val="20"/>
              </w:rPr>
            </w:pPr>
            <w:r w:rsidRPr="00C423F3">
              <w:rPr>
                <w:rFonts w:ascii="Times New Roman" w:hAnsi="Times New Roman" w:cs="Times New Roman"/>
                <w:spacing w:val="-10"/>
                <w:sz w:val="20"/>
                <w:szCs w:val="20"/>
              </w:rPr>
              <w:t xml:space="preserve">Универсальный зал </w:t>
            </w:r>
          </w:p>
        </w:tc>
        <w:tc>
          <w:tcPr>
            <w:tcW w:w="2552" w:type="dxa"/>
            <w:tcBorders>
              <w:top w:val="single" w:sz="4" w:space="0" w:color="000000"/>
              <w:left w:val="single" w:sz="4" w:space="0" w:color="000000"/>
              <w:bottom w:val="single" w:sz="4" w:space="0" w:color="000000"/>
            </w:tcBorders>
            <w:shd w:val="clear" w:color="auto" w:fill="FFFFFF"/>
            <w:vAlign w:val="center"/>
          </w:tcPr>
          <w:p w14:paraId="06A73749" w14:textId="3B14F24A" w:rsidR="00C763ED" w:rsidRPr="00C423F3" w:rsidRDefault="00C763ED" w:rsidP="002B3D53">
            <w:pPr>
              <w:snapToGrid w:val="0"/>
              <w:ind w:left="148" w:firstLine="142"/>
              <w:rPr>
                <w:rFonts w:ascii="Times New Roman" w:hAnsi="Times New Roman" w:cs="Times New Roman"/>
                <w:sz w:val="20"/>
                <w:szCs w:val="20"/>
              </w:rPr>
            </w:pPr>
            <w:r w:rsidRPr="00C423F3">
              <w:rPr>
                <w:rFonts w:ascii="Times New Roman" w:hAnsi="Times New Roman" w:cs="Times New Roman"/>
                <w:sz w:val="20"/>
                <w:szCs w:val="20"/>
              </w:rPr>
              <w:t xml:space="preserve">       мест </w:t>
            </w:r>
          </w:p>
          <w:p w14:paraId="2786AA15" w14:textId="5800AD9B" w:rsidR="00C763ED" w:rsidRPr="00C423F3" w:rsidRDefault="00C763ED" w:rsidP="002B3D53">
            <w:pPr>
              <w:snapToGrid w:val="0"/>
              <w:ind w:left="290" w:firstLine="142"/>
              <w:rPr>
                <w:rFonts w:ascii="Times New Roman" w:hAnsi="Times New Roman" w:cs="Times New Roman"/>
                <w:sz w:val="20"/>
                <w:szCs w:val="20"/>
                <w:highlight w:val="yellow"/>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7437AC1C" w14:textId="2E30D7F6" w:rsidR="00C763ED" w:rsidRPr="00C423F3" w:rsidRDefault="00C763ED" w:rsidP="00C763ED">
            <w:pPr>
              <w:snapToGrid w:val="0"/>
              <w:ind w:left="0" w:firstLine="1"/>
              <w:jc w:val="center"/>
              <w:rPr>
                <w:rFonts w:ascii="Times New Roman" w:hAnsi="Times New Roman" w:cs="Times New Roman"/>
                <w:sz w:val="20"/>
                <w:szCs w:val="20"/>
              </w:rPr>
            </w:pPr>
            <w:r w:rsidRPr="00C423F3">
              <w:rPr>
                <w:rFonts w:ascii="Times New Roman" w:hAnsi="Times New Roman" w:cs="Times New Roman"/>
                <w:sz w:val="20"/>
                <w:szCs w:val="20"/>
              </w:rPr>
              <w:t>10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2AF20" w14:textId="76BFF86C" w:rsidR="00C763ED" w:rsidRPr="00C423F3" w:rsidRDefault="008A6358"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32,7</w:t>
            </w:r>
          </w:p>
        </w:tc>
      </w:tr>
      <w:tr w:rsidR="00C763ED" w:rsidRPr="00B66F7D" w14:paraId="36B99CAB"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145F5907" w14:textId="77777777" w:rsidR="00C763ED" w:rsidRPr="00C423F3" w:rsidRDefault="00C763ED" w:rsidP="00C763ED">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lastRenderedPageBreak/>
              <w:t>2</w:t>
            </w:r>
          </w:p>
        </w:tc>
        <w:tc>
          <w:tcPr>
            <w:tcW w:w="2551" w:type="dxa"/>
            <w:tcBorders>
              <w:top w:val="single" w:sz="4" w:space="0" w:color="000000"/>
              <w:left w:val="single" w:sz="4" w:space="0" w:color="000000"/>
              <w:bottom w:val="single" w:sz="4" w:space="0" w:color="000000"/>
            </w:tcBorders>
            <w:shd w:val="clear" w:color="auto" w:fill="FFFFFF"/>
            <w:vAlign w:val="center"/>
          </w:tcPr>
          <w:p w14:paraId="28E72F65" w14:textId="25C23F67" w:rsidR="00C763ED" w:rsidRPr="00C423F3" w:rsidRDefault="00C763ED" w:rsidP="00C763ED">
            <w:pPr>
              <w:snapToGrid w:val="0"/>
              <w:ind w:left="290" w:hanging="142"/>
              <w:jc w:val="center"/>
              <w:rPr>
                <w:rFonts w:ascii="Times New Roman" w:hAnsi="Times New Roman" w:cs="Times New Roman"/>
                <w:sz w:val="20"/>
                <w:szCs w:val="20"/>
              </w:rPr>
            </w:pPr>
            <w:r w:rsidRPr="00C423F3">
              <w:rPr>
                <w:rFonts w:ascii="Times New Roman" w:hAnsi="Times New Roman" w:cs="Times New Roman"/>
                <w:spacing w:val="-10"/>
                <w:sz w:val="20"/>
                <w:szCs w:val="20"/>
              </w:rPr>
              <w:t>Выставочный зал</w:t>
            </w:r>
          </w:p>
        </w:tc>
        <w:tc>
          <w:tcPr>
            <w:tcW w:w="2552" w:type="dxa"/>
            <w:tcBorders>
              <w:top w:val="single" w:sz="4" w:space="0" w:color="000000"/>
              <w:left w:val="single" w:sz="4" w:space="0" w:color="000000"/>
              <w:bottom w:val="single" w:sz="4" w:space="0" w:color="000000"/>
            </w:tcBorders>
            <w:shd w:val="clear" w:color="auto" w:fill="FFFFFF"/>
            <w:vAlign w:val="center"/>
          </w:tcPr>
          <w:p w14:paraId="6E87F16D" w14:textId="77777777" w:rsidR="002B3D53" w:rsidRPr="00C423F3" w:rsidRDefault="002B3D53"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общ. </w:t>
            </w:r>
            <w:proofErr w:type="spellStart"/>
            <w:r w:rsidRPr="00C423F3">
              <w:rPr>
                <w:rFonts w:ascii="Times New Roman" w:hAnsi="Times New Roman" w:cs="Times New Roman"/>
                <w:sz w:val="20"/>
                <w:szCs w:val="20"/>
              </w:rPr>
              <w:t>площ</w:t>
            </w:r>
            <w:proofErr w:type="spellEnd"/>
            <w:r w:rsidRPr="00C423F3">
              <w:rPr>
                <w:rFonts w:ascii="Times New Roman" w:hAnsi="Times New Roman" w:cs="Times New Roman"/>
                <w:sz w:val="20"/>
                <w:szCs w:val="20"/>
              </w:rPr>
              <w:t xml:space="preserve">. </w:t>
            </w:r>
          </w:p>
          <w:p w14:paraId="481204F7" w14:textId="6B3BC1D5" w:rsidR="00C763ED" w:rsidRPr="00C423F3" w:rsidRDefault="002B3D53" w:rsidP="00C763ED">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7E8A8910" w14:textId="46BC5BF7" w:rsidR="00C763ED" w:rsidRPr="00C423F3" w:rsidRDefault="00C763ED" w:rsidP="00C763ED">
            <w:pPr>
              <w:ind w:firstLine="568"/>
              <w:jc w:val="center"/>
              <w:rPr>
                <w:rFonts w:ascii="Times New Roman" w:hAnsi="Times New Roman" w:cs="Times New Roman"/>
                <w:bCs/>
                <w:color w:val="000000"/>
                <w:sz w:val="20"/>
                <w:szCs w:val="20"/>
              </w:rPr>
            </w:pPr>
            <w:r w:rsidRPr="00C423F3">
              <w:rPr>
                <w:rFonts w:ascii="Times New Roman" w:hAnsi="Times New Roman" w:cs="Times New Roman"/>
                <w:bCs/>
                <w:color w:val="000000"/>
                <w:sz w:val="20"/>
                <w:szCs w:val="20"/>
              </w:rPr>
              <w:t>10</w:t>
            </w:r>
          </w:p>
          <w:p w14:paraId="7655584F" w14:textId="23B93941" w:rsidR="00C763ED" w:rsidRPr="00C423F3" w:rsidRDefault="00C763ED" w:rsidP="00C763ED">
            <w:pPr>
              <w:snapToGrid w:val="0"/>
              <w:ind w:left="-282" w:firstLine="283"/>
              <w:jc w:val="center"/>
              <w:rPr>
                <w:rFonts w:ascii="Times New Roman" w:hAnsi="Times New Roman" w:cs="Times New Roman"/>
                <w:sz w:val="20"/>
                <w:szCs w:val="20"/>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9D412" w14:textId="005BD25E" w:rsidR="00C763ED" w:rsidRPr="00C423F3" w:rsidRDefault="008A6358"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32,7</w:t>
            </w:r>
          </w:p>
        </w:tc>
      </w:tr>
      <w:tr w:rsidR="00C763ED" w:rsidRPr="00B66F7D" w14:paraId="1F603686"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6A41BBD3" w14:textId="77777777" w:rsidR="00C763ED" w:rsidRPr="00C423F3" w:rsidRDefault="00C763ED" w:rsidP="00C763ED">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551" w:type="dxa"/>
            <w:tcBorders>
              <w:top w:val="single" w:sz="4" w:space="0" w:color="000000"/>
              <w:left w:val="single" w:sz="4" w:space="0" w:color="000000"/>
              <w:bottom w:val="single" w:sz="4" w:space="0" w:color="000000"/>
            </w:tcBorders>
            <w:shd w:val="clear" w:color="auto" w:fill="FFFFFF"/>
            <w:vAlign w:val="center"/>
          </w:tcPr>
          <w:p w14:paraId="11DB54BA" w14:textId="28072B7F" w:rsidR="00C763ED" w:rsidRPr="00C423F3" w:rsidRDefault="00C763ED" w:rsidP="00C763ED">
            <w:pPr>
              <w:snapToGrid w:val="0"/>
              <w:ind w:left="290" w:right="135" w:hanging="142"/>
              <w:jc w:val="center"/>
              <w:rPr>
                <w:rFonts w:ascii="Times New Roman" w:hAnsi="Times New Roman" w:cs="Times New Roman"/>
                <w:sz w:val="20"/>
                <w:szCs w:val="20"/>
              </w:rPr>
            </w:pPr>
            <w:r w:rsidRPr="00C423F3">
              <w:rPr>
                <w:rFonts w:ascii="Times New Roman" w:hAnsi="Times New Roman" w:cs="Times New Roman"/>
                <w:spacing w:val="-10"/>
                <w:sz w:val="20"/>
                <w:szCs w:val="20"/>
              </w:rPr>
              <w:t>Библиотеки</w:t>
            </w:r>
          </w:p>
        </w:tc>
        <w:tc>
          <w:tcPr>
            <w:tcW w:w="2552" w:type="dxa"/>
            <w:tcBorders>
              <w:top w:val="single" w:sz="4" w:space="0" w:color="000000"/>
              <w:left w:val="single" w:sz="4" w:space="0" w:color="000000"/>
              <w:bottom w:val="single" w:sz="4" w:space="0" w:color="000000"/>
            </w:tcBorders>
            <w:shd w:val="clear" w:color="auto" w:fill="FFFFFF"/>
            <w:vAlign w:val="center"/>
          </w:tcPr>
          <w:p w14:paraId="012259DC" w14:textId="1DDDF78F" w:rsidR="00C763ED" w:rsidRPr="00C423F3" w:rsidRDefault="00C763ED" w:rsidP="00C763ED">
            <w:pPr>
              <w:snapToGrid w:val="0"/>
              <w:ind w:firstLine="573"/>
              <w:jc w:val="center"/>
              <w:rPr>
                <w:rFonts w:ascii="Times New Roman" w:hAnsi="Times New Roman" w:cs="Times New Roman"/>
                <w:spacing w:val="-6"/>
                <w:sz w:val="20"/>
                <w:szCs w:val="20"/>
              </w:rPr>
            </w:pPr>
            <w:r w:rsidRPr="00C423F3">
              <w:rPr>
                <w:rFonts w:ascii="Times New Roman" w:hAnsi="Times New Roman" w:cs="Times New Roman"/>
                <w:spacing w:val="-6"/>
                <w:sz w:val="20"/>
                <w:szCs w:val="20"/>
              </w:rPr>
              <w:t xml:space="preserve">тыс. томов </w:t>
            </w:r>
          </w:p>
          <w:p w14:paraId="264E13FA" w14:textId="55217F6D" w:rsidR="00C763ED" w:rsidRPr="00C423F3" w:rsidRDefault="00C763ED" w:rsidP="00C763ED">
            <w:pPr>
              <w:snapToGrid w:val="0"/>
              <w:ind w:firstLine="573"/>
              <w:jc w:val="center"/>
              <w:rPr>
                <w:rFonts w:ascii="Times New Roman" w:hAnsi="Times New Roman" w:cs="Times New Roman"/>
                <w:sz w:val="20"/>
                <w:szCs w:val="20"/>
                <w:highlight w:val="yellow"/>
              </w:rPr>
            </w:pPr>
            <w:r w:rsidRPr="00C423F3">
              <w:rPr>
                <w:rFonts w:ascii="Times New Roman" w:hAnsi="Times New Roman" w:cs="Times New Roman"/>
                <w:spacing w:val="-6"/>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4320E839" w14:textId="1E39B6ED" w:rsidR="00C763ED" w:rsidRPr="00C423F3" w:rsidRDefault="00C763ED" w:rsidP="00C763ED">
            <w:pPr>
              <w:ind w:firstLine="568"/>
              <w:jc w:val="center"/>
              <w:rPr>
                <w:rFonts w:ascii="Times New Roman" w:hAnsi="Times New Roman" w:cs="Times New Roman"/>
                <w:bCs/>
                <w:color w:val="000000"/>
                <w:sz w:val="20"/>
                <w:szCs w:val="20"/>
              </w:rPr>
            </w:pPr>
            <w:r w:rsidRPr="00C423F3">
              <w:rPr>
                <w:rFonts w:ascii="Times New Roman" w:hAnsi="Times New Roman" w:cs="Times New Roman"/>
                <w:bCs/>
                <w:color w:val="000000"/>
                <w:sz w:val="20"/>
                <w:szCs w:val="20"/>
              </w:rPr>
              <w:t>3,1</w:t>
            </w:r>
            <w:r w:rsidR="003C2837" w:rsidRPr="00C423F3">
              <w:rPr>
                <w:rFonts w:ascii="Times New Roman" w:hAnsi="Times New Roman" w:cs="Times New Roman"/>
                <w:bCs/>
                <w:color w:val="000000"/>
                <w:sz w:val="20"/>
                <w:szCs w:val="20"/>
              </w:rPr>
              <w:t>-5</w:t>
            </w:r>
          </w:p>
          <w:p w14:paraId="1C611E56" w14:textId="6079B636" w:rsidR="00C763ED" w:rsidRPr="00C423F3" w:rsidRDefault="00C763ED" w:rsidP="00C763ED">
            <w:pPr>
              <w:snapToGrid w:val="0"/>
              <w:ind w:left="1" w:firstLine="0"/>
              <w:jc w:val="center"/>
              <w:rPr>
                <w:rFonts w:ascii="Times New Roman" w:hAnsi="Times New Roman" w:cs="Times New Roman"/>
                <w:sz w:val="20"/>
                <w:szCs w:val="20"/>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58BC7" w14:textId="6CB87D67" w:rsidR="00C763ED" w:rsidRPr="00C423F3" w:rsidRDefault="008A6358"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10,1-16,4</w:t>
            </w:r>
          </w:p>
        </w:tc>
      </w:tr>
      <w:tr w:rsidR="00C763ED" w:rsidRPr="00B66F7D" w14:paraId="1CEC35E5"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42C83978" w14:textId="312B3D9B" w:rsidR="00C763ED" w:rsidRPr="00C423F3" w:rsidRDefault="00C763ED" w:rsidP="00C763ED">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551" w:type="dxa"/>
            <w:tcBorders>
              <w:top w:val="single" w:sz="4" w:space="0" w:color="000000"/>
              <w:left w:val="single" w:sz="4" w:space="0" w:color="000000"/>
              <w:bottom w:val="single" w:sz="4" w:space="0" w:color="000000"/>
            </w:tcBorders>
            <w:shd w:val="clear" w:color="auto" w:fill="FFFFFF"/>
            <w:vAlign w:val="center"/>
          </w:tcPr>
          <w:p w14:paraId="1651978C" w14:textId="361C68F6" w:rsidR="00C763ED" w:rsidRPr="00C423F3" w:rsidRDefault="00C763ED" w:rsidP="00C763ED">
            <w:pPr>
              <w:snapToGrid w:val="0"/>
              <w:ind w:left="290" w:right="135" w:hanging="142"/>
              <w:jc w:val="center"/>
              <w:rPr>
                <w:rFonts w:ascii="Times New Roman" w:hAnsi="Times New Roman" w:cs="Times New Roman"/>
                <w:sz w:val="20"/>
                <w:szCs w:val="20"/>
              </w:rPr>
            </w:pPr>
            <w:r w:rsidRPr="00C423F3">
              <w:rPr>
                <w:rFonts w:ascii="Times New Roman" w:hAnsi="Times New Roman" w:cs="Times New Roman"/>
                <w:spacing w:val="-10"/>
                <w:sz w:val="20"/>
                <w:szCs w:val="20"/>
              </w:rPr>
              <w:t xml:space="preserve">Клубные помещения </w:t>
            </w:r>
          </w:p>
        </w:tc>
        <w:tc>
          <w:tcPr>
            <w:tcW w:w="2552" w:type="dxa"/>
            <w:tcBorders>
              <w:top w:val="single" w:sz="4" w:space="0" w:color="000000"/>
              <w:left w:val="single" w:sz="4" w:space="0" w:color="000000"/>
              <w:bottom w:val="single" w:sz="4" w:space="0" w:color="000000"/>
            </w:tcBorders>
            <w:shd w:val="clear" w:color="auto" w:fill="FFFFFF"/>
            <w:vAlign w:val="center"/>
          </w:tcPr>
          <w:p w14:paraId="532F9F5D" w14:textId="74803CA3" w:rsidR="00C763ED" w:rsidRPr="00C423F3" w:rsidRDefault="00C763ED" w:rsidP="00C763ED">
            <w:pPr>
              <w:snapToGrid w:val="0"/>
              <w:ind w:firstLine="573"/>
              <w:jc w:val="center"/>
              <w:rPr>
                <w:rFonts w:ascii="Times New Roman" w:hAnsi="Times New Roman" w:cs="Times New Roman"/>
                <w:spacing w:val="-6"/>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650193E4" w14:textId="28F58654" w:rsidR="00C763ED" w:rsidRPr="00C423F3" w:rsidRDefault="00C763ED" w:rsidP="00C763ED">
            <w:pPr>
              <w:snapToGrid w:val="0"/>
              <w:ind w:left="1" w:firstLine="0"/>
              <w:jc w:val="center"/>
              <w:rPr>
                <w:rFonts w:ascii="Times New Roman" w:hAnsi="Times New Roman" w:cs="Times New Roman"/>
                <w:sz w:val="20"/>
                <w:szCs w:val="20"/>
              </w:rPr>
            </w:pPr>
            <w:r w:rsidRPr="00C423F3">
              <w:rPr>
                <w:rFonts w:ascii="Times New Roman" w:hAnsi="Times New Roman" w:cs="Times New Roman"/>
                <w:sz w:val="20"/>
                <w:szCs w:val="20"/>
              </w:rPr>
              <w:t>90</w:t>
            </w:r>
            <w:r w:rsidR="003C2837" w:rsidRPr="00C423F3">
              <w:rPr>
                <w:rFonts w:ascii="Times New Roman" w:hAnsi="Times New Roman" w:cs="Times New Roman"/>
                <w:sz w:val="20"/>
                <w:szCs w:val="20"/>
              </w:rPr>
              <w:t>-200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37B42" w14:textId="32ECC48E" w:rsidR="00C763ED" w:rsidRPr="00C423F3" w:rsidRDefault="006D5DEA"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294,6-654,8</w:t>
            </w:r>
          </w:p>
        </w:tc>
      </w:tr>
      <w:tr w:rsidR="00C763ED" w:rsidRPr="00B66F7D" w14:paraId="417E4784"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2CDC5E65" w14:textId="62E7410B" w:rsidR="00C763ED" w:rsidRPr="00C423F3" w:rsidRDefault="00C763ED" w:rsidP="00C763ED">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551" w:type="dxa"/>
            <w:tcBorders>
              <w:top w:val="single" w:sz="4" w:space="0" w:color="000000"/>
              <w:left w:val="single" w:sz="4" w:space="0" w:color="000000"/>
              <w:bottom w:val="single" w:sz="4" w:space="0" w:color="000000"/>
            </w:tcBorders>
            <w:shd w:val="clear" w:color="auto" w:fill="FFFFFF"/>
            <w:vAlign w:val="center"/>
          </w:tcPr>
          <w:p w14:paraId="1D1E181E" w14:textId="7AF381F0" w:rsidR="00C763ED" w:rsidRPr="00C423F3" w:rsidRDefault="00C763ED" w:rsidP="00C763ED">
            <w:pPr>
              <w:snapToGrid w:val="0"/>
              <w:ind w:left="290" w:right="135" w:hanging="142"/>
              <w:jc w:val="center"/>
              <w:rPr>
                <w:rFonts w:ascii="Times New Roman" w:hAnsi="Times New Roman" w:cs="Times New Roman"/>
                <w:sz w:val="20"/>
                <w:szCs w:val="20"/>
              </w:rPr>
            </w:pPr>
            <w:r w:rsidRPr="00C423F3">
              <w:rPr>
                <w:rFonts w:ascii="Times New Roman" w:hAnsi="Times New Roman" w:cs="Times New Roman"/>
                <w:color w:val="000000"/>
                <w:sz w:val="20"/>
                <w:szCs w:val="20"/>
              </w:rPr>
              <w:t xml:space="preserve">Центры искусств, учреждения </w:t>
            </w:r>
            <w:r w:rsidRPr="00C423F3">
              <w:rPr>
                <w:rFonts w:ascii="Times New Roman" w:hAnsi="Times New Roman" w:cs="Times New Roman"/>
                <w:color w:val="000000"/>
                <w:sz w:val="20"/>
                <w:szCs w:val="20"/>
              </w:rPr>
              <w:br/>
              <w:t xml:space="preserve">эстетического образования   </w:t>
            </w:r>
          </w:p>
        </w:tc>
        <w:tc>
          <w:tcPr>
            <w:tcW w:w="2552" w:type="dxa"/>
            <w:tcBorders>
              <w:top w:val="single" w:sz="4" w:space="0" w:color="000000"/>
              <w:left w:val="single" w:sz="4" w:space="0" w:color="000000"/>
              <w:bottom w:val="single" w:sz="4" w:space="0" w:color="000000"/>
            </w:tcBorders>
            <w:shd w:val="clear" w:color="auto" w:fill="FFFFFF"/>
            <w:vAlign w:val="center"/>
          </w:tcPr>
          <w:p w14:paraId="1A8194E4" w14:textId="77777777" w:rsidR="00C763ED" w:rsidRPr="00C423F3" w:rsidRDefault="00C763ED" w:rsidP="00C763ED">
            <w:pPr>
              <w:snapToGrid w:val="0"/>
              <w:ind w:firstLine="573"/>
              <w:jc w:val="center"/>
              <w:rPr>
                <w:rFonts w:ascii="Times New Roman" w:hAnsi="Times New Roman" w:cs="Times New Roman"/>
                <w:sz w:val="20"/>
                <w:szCs w:val="20"/>
              </w:rPr>
            </w:pPr>
            <w:r w:rsidRPr="00C423F3">
              <w:rPr>
                <w:rFonts w:ascii="Times New Roman" w:hAnsi="Times New Roman" w:cs="Times New Roman"/>
                <w:sz w:val="20"/>
                <w:szCs w:val="20"/>
              </w:rPr>
              <w:t xml:space="preserve">учащихся </w:t>
            </w:r>
          </w:p>
          <w:p w14:paraId="268FFF0E" w14:textId="3F28C7B1" w:rsidR="00C763ED" w:rsidRPr="00C423F3" w:rsidRDefault="00C763ED" w:rsidP="00C763ED">
            <w:pPr>
              <w:snapToGrid w:val="0"/>
              <w:ind w:firstLine="573"/>
              <w:jc w:val="center"/>
              <w:rPr>
                <w:rFonts w:ascii="Times New Roman" w:hAnsi="Times New Roman" w:cs="Times New Roman"/>
                <w:spacing w:val="-6"/>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30688E35" w14:textId="31D2A0CC" w:rsidR="00C763ED" w:rsidRPr="00C423F3" w:rsidRDefault="00C763ED" w:rsidP="00C763ED">
            <w:pPr>
              <w:ind w:firstLine="568"/>
              <w:jc w:val="center"/>
              <w:rPr>
                <w:rFonts w:ascii="Times New Roman" w:hAnsi="Times New Roman" w:cs="Times New Roman"/>
                <w:bCs/>
                <w:color w:val="000000"/>
                <w:sz w:val="20"/>
                <w:szCs w:val="20"/>
              </w:rPr>
            </w:pPr>
            <w:r w:rsidRPr="00C423F3">
              <w:rPr>
                <w:rFonts w:ascii="Times New Roman" w:hAnsi="Times New Roman" w:cs="Times New Roman"/>
                <w:bCs/>
                <w:color w:val="000000"/>
                <w:sz w:val="20"/>
                <w:szCs w:val="20"/>
              </w:rPr>
              <w:t>8</w:t>
            </w:r>
          </w:p>
          <w:p w14:paraId="7D3892D9" w14:textId="36246571" w:rsidR="00C763ED" w:rsidRPr="00C423F3" w:rsidRDefault="00C763ED" w:rsidP="00C763ED">
            <w:pPr>
              <w:snapToGrid w:val="0"/>
              <w:ind w:left="1" w:firstLine="0"/>
              <w:jc w:val="center"/>
              <w:rPr>
                <w:rFonts w:ascii="Times New Roman" w:hAnsi="Times New Roman" w:cs="Times New Roman"/>
                <w:sz w:val="20"/>
                <w:szCs w:val="20"/>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69C12" w14:textId="062ADF24" w:rsidR="00C763ED" w:rsidRPr="00C423F3" w:rsidRDefault="006D5DEA"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26,1</w:t>
            </w:r>
          </w:p>
        </w:tc>
      </w:tr>
      <w:tr w:rsidR="00C763ED" w:rsidRPr="00B66F7D" w14:paraId="1C203BE7"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248A58DD" w14:textId="5CB725C0" w:rsidR="00C763ED" w:rsidRPr="00C423F3" w:rsidRDefault="00C763ED" w:rsidP="00C763ED">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7</w:t>
            </w:r>
          </w:p>
        </w:tc>
        <w:tc>
          <w:tcPr>
            <w:tcW w:w="2551" w:type="dxa"/>
            <w:tcBorders>
              <w:top w:val="single" w:sz="4" w:space="0" w:color="000000"/>
              <w:left w:val="single" w:sz="4" w:space="0" w:color="000000"/>
              <w:bottom w:val="single" w:sz="4" w:space="0" w:color="000000"/>
            </w:tcBorders>
            <w:shd w:val="clear" w:color="auto" w:fill="FFFFFF"/>
            <w:vAlign w:val="center"/>
          </w:tcPr>
          <w:p w14:paraId="6A7FDBD1" w14:textId="6ACCD12A" w:rsidR="00C763ED" w:rsidRPr="00C423F3" w:rsidRDefault="00C763ED" w:rsidP="00C763ED">
            <w:pPr>
              <w:snapToGrid w:val="0"/>
              <w:ind w:left="290" w:right="135" w:hanging="142"/>
              <w:jc w:val="center"/>
              <w:rPr>
                <w:rFonts w:ascii="Times New Roman" w:hAnsi="Times New Roman" w:cs="Times New Roman"/>
                <w:sz w:val="20"/>
                <w:szCs w:val="20"/>
              </w:rPr>
            </w:pPr>
            <w:r w:rsidRPr="00C423F3">
              <w:rPr>
                <w:rFonts w:ascii="Times New Roman" w:hAnsi="Times New Roman" w:cs="Times New Roman"/>
                <w:color w:val="000000"/>
                <w:sz w:val="20"/>
                <w:szCs w:val="20"/>
              </w:rPr>
              <w:t xml:space="preserve">Музеи          </w:t>
            </w:r>
          </w:p>
        </w:tc>
        <w:tc>
          <w:tcPr>
            <w:tcW w:w="2552" w:type="dxa"/>
            <w:tcBorders>
              <w:top w:val="single" w:sz="4" w:space="0" w:color="000000"/>
              <w:left w:val="single" w:sz="4" w:space="0" w:color="000000"/>
              <w:bottom w:val="single" w:sz="4" w:space="0" w:color="000000"/>
            </w:tcBorders>
            <w:shd w:val="clear" w:color="auto" w:fill="FFFFFF"/>
            <w:vAlign w:val="center"/>
          </w:tcPr>
          <w:p w14:paraId="4620D058" w14:textId="138CA716" w:rsidR="00C763ED" w:rsidRPr="00C423F3" w:rsidRDefault="00C763ED" w:rsidP="00C763ED">
            <w:pPr>
              <w:snapToGrid w:val="0"/>
              <w:ind w:firstLine="573"/>
              <w:jc w:val="center"/>
              <w:rPr>
                <w:rFonts w:ascii="Times New Roman" w:hAnsi="Times New Roman" w:cs="Times New Roman"/>
                <w:spacing w:val="-6"/>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1000 чел.</w:t>
            </w:r>
          </w:p>
        </w:tc>
        <w:tc>
          <w:tcPr>
            <w:tcW w:w="2552" w:type="dxa"/>
            <w:tcBorders>
              <w:top w:val="single" w:sz="4" w:space="0" w:color="000000"/>
              <w:left w:val="single" w:sz="4" w:space="0" w:color="000000"/>
              <w:bottom w:val="single" w:sz="4" w:space="0" w:color="000000"/>
            </w:tcBorders>
            <w:shd w:val="clear" w:color="auto" w:fill="FFFFFF"/>
          </w:tcPr>
          <w:p w14:paraId="73E59DA0" w14:textId="3A4B1A72" w:rsidR="00C763ED" w:rsidRPr="00C423F3" w:rsidRDefault="00C763ED" w:rsidP="00C763ED">
            <w:pPr>
              <w:snapToGrid w:val="0"/>
              <w:ind w:left="1" w:firstLine="0"/>
              <w:jc w:val="center"/>
              <w:rPr>
                <w:rFonts w:ascii="Times New Roman" w:hAnsi="Times New Roman" w:cs="Times New Roman"/>
                <w:bCs/>
                <w:sz w:val="20"/>
                <w:szCs w:val="20"/>
              </w:rPr>
            </w:pPr>
            <w:r w:rsidRPr="00C423F3">
              <w:rPr>
                <w:rFonts w:ascii="Times New Roman" w:hAnsi="Times New Roman" w:cs="Times New Roman"/>
                <w:bCs/>
                <w:color w:val="000000"/>
                <w:sz w:val="20"/>
                <w:szCs w:val="20"/>
              </w:rPr>
              <w:t xml:space="preserve">по заданию на </w:t>
            </w:r>
            <w:r w:rsidRPr="00C423F3">
              <w:rPr>
                <w:rFonts w:ascii="Times New Roman" w:hAnsi="Times New Roman" w:cs="Times New Roman"/>
                <w:bCs/>
                <w:color w:val="000000"/>
                <w:sz w:val="20"/>
                <w:szCs w:val="20"/>
              </w:rPr>
              <w:br/>
              <w:t>проектирование</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D0546" w14:textId="4D2E73A0" w:rsidR="00C763ED" w:rsidRPr="00C423F3" w:rsidRDefault="00EF6A04" w:rsidP="00EF6A04">
            <w:pPr>
              <w:snapToGrid w:val="0"/>
              <w:ind w:firstLine="566"/>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C763ED" w:rsidRPr="00B66F7D" w14:paraId="753E6CAC"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6AC4AF73" w14:textId="79302005" w:rsidR="00C763ED" w:rsidRPr="00C423F3" w:rsidRDefault="00C763ED" w:rsidP="00C763ED">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8</w:t>
            </w:r>
          </w:p>
        </w:tc>
        <w:tc>
          <w:tcPr>
            <w:tcW w:w="2551" w:type="dxa"/>
            <w:tcBorders>
              <w:top w:val="single" w:sz="4" w:space="0" w:color="000000"/>
              <w:left w:val="single" w:sz="4" w:space="0" w:color="000000"/>
              <w:bottom w:val="single" w:sz="4" w:space="0" w:color="000000"/>
            </w:tcBorders>
            <w:shd w:val="clear" w:color="auto" w:fill="FFFFFF"/>
            <w:vAlign w:val="center"/>
          </w:tcPr>
          <w:p w14:paraId="4E81378F" w14:textId="77777777" w:rsidR="00C763ED" w:rsidRPr="00C423F3" w:rsidRDefault="00C763ED" w:rsidP="00C763ED">
            <w:pPr>
              <w:pStyle w:val="ConsPlusNormal"/>
              <w:widowControl/>
              <w:ind w:left="290" w:firstLine="283"/>
              <w:rPr>
                <w:bCs/>
                <w:color w:val="000000"/>
                <w:sz w:val="20"/>
                <w:szCs w:val="20"/>
              </w:rPr>
            </w:pPr>
            <w:r w:rsidRPr="00C423F3">
              <w:rPr>
                <w:bCs/>
                <w:color w:val="000000"/>
                <w:sz w:val="20"/>
                <w:szCs w:val="20"/>
              </w:rPr>
              <w:t xml:space="preserve">Танцевальные залы </w:t>
            </w:r>
          </w:p>
          <w:p w14:paraId="168BBFEC" w14:textId="77777777" w:rsidR="00C763ED" w:rsidRPr="00C423F3" w:rsidRDefault="00C763ED" w:rsidP="00C763ED">
            <w:pPr>
              <w:snapToGrid w:val="0"/>
              <w:ind w:left="0" w:right="135" w:firstLine="284"/>
              <w:rPr>
                <w:rFonts w:ascii="Times New Roman" w:hAnsi="Times New Roman" w:cs="Times New Roman"/>
                <w:bCs/>
                <w:sz w:val="20"/>
                <w:szCs w:val="20"/>
              </w:rPr>
            </w:pPr>
          </w:p>
        </w:tc>
        <w:tc>
          <w:tcPr>
            <w:tcW w:w="2552" w:type="dxa"/>
            <w:tcBorders>
              <w:top w:val="single" w:sz="4" w:space="0" w:color="000000"/>
              <w:left w:val="single" w:sz="4" w:space="0" w:color="000000"/>
              <w:bottom w:val="single" w:sz="4" w:space="0" w:color="000000"/>
            </w:tcBorders>
            <w:shd w:val="clear" w:color="auto" w:fill="FFFFFF"/>
          </w:tcPr>
          <w:p w14:paraId="0A4E8A64" w14:textId="40CEA5F5" w:rsidR="00C763ED" w:rsidRPr="00C423F3" w:rsidRDefault="00C763ED" w:rsidP="00C763ED">
            <w:pPr>
              <w:snapToGrid w:val="0"/>
              <w:ind w:firstLine="6"/>
              <w:jc w:val="center"/>
              <w:rPr>
                <w:rFonts w:ascii="Times New Roman" w:hAnsi="Times New Roman" w:cs="Times New Roman"/>
                <w:spacing w:val="-6"/>
                <w:sz w:val="20"/>
                <w:szCs w:val="20"/>
              </w:rPr>
            </w:pPr>
            <w:r w:rsidRPr="00C423F3">
              <w:rPr>
                <w:rFonts w:ascii="Times New Roman" w:hAnsi="Times New Roman" w:cs="Times New Roman"/>
                <w:sz w:val="20"/>
                <w:szCs w:val="20"/>
              </w:rPr>
              <w:t xml:space="preserve">       мест </w:t>
            </w:r>
          </w:p>
        </w:tc>
        <w:tc>
          <w:tcPr>
            <w:tcW w:w="2552" w:type="dxa"/>
            <w:tcBorders>
              <w:top w:val="single" w:sz="4" w:space="0" w:color="000000"/>
              <w:left w:val="single" w:sz="4" w:space="0" w:color="000000"/>
              <w:bottom w:val="single" w:sz="4" w:space="0" w:color="000000"/>
            </w:tcBorders>
            <w:shd w:val="clear" w:color="auto" w:fill="FFFFFF"/>
          </w:tcPr>
          <w:p w14:paraId="021FE703" w14:textId="6E425BC8" w:rsidR="00C763ED" w:rsidRPr="00C423F3" w:rsidRDefault="00C763ED" w:rsidP="00C763ED">
            <w:pPr>
              <w:snapToGrid w:val="0"/>
              <w:ind w:left="1" w:firstLine="0"/>
              <w:jc w:val="center"/>
              <w:rPr>
                <w:rFonts w:ascii="Times New Roman" w:hAnsi="Times New Roman" w:cs="Times New Roman"/>
                <w:bCs/>
                <w:sz w:val="20"/>
                <w:szCs w:val="20"/>
              </w:rPr>
            </w:pPr>
            <w:r w:rsidRPr="00C423F3">
              <w:rPr>
                <w:rFonts w:ascii="Times New Roman" w:hAnsi="Times New Roman" w:cs="Times New Roman"/>
                <w:bCs/>
                <w:color w:val="000000"/>
                <w:sz w:val="20"/>
                <w:szCs w:val="20"/>
              </w:rPr>
              <w:t xml:space="preserve">по заданию на </w:t>
            </w:r>
            <w:r w:rsidRPr="00C423F3">
              <w:rPr>
                <w:rFonts w:ascii="Times New Roman" w:hAnsi="Times New Roman" w:cs="Times New Roman"/>
                <w:bCs/>
                <w:color w:val="000000"/>
                <w:sz w:val="20"/>
                <w:szCs w:val="20"/>
              </w:rPr>
              <w:br/>
              <w:t>проектирование</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E18E9" w14:textId="0A168EAE" w:rsidR="00C763ED" w:rsidRPr="00C423F3" w:rsidRDefault="00EF6A04" w:rsidP="00EF6A04">
            <w:pPr>
              <w:snapToGrid w:val="0"/>
              <w:ind w:firstLine="566"/>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C763ED" w:rsidRPr="00B66F7D" w14:paraId="3FDA34E0"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76DC0502" w14:textId="464967E3" w:rsidR="00C763ED" w:rsidRPr="00C423F3" w:rsidRDefault="00C763ED" w:rsidP="00C763ED">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9</w:t>
            </w:r>
          </w:p>
        </w:tc>
        <w:tc>
          <w:tcPr>
            <w:tcW w:w="2551" w:type="dxa"/>
            <w:tcBorders>
              <w:top w:val="single" w:sz="4" w:space="0" w:color="000000"/>
              <w:left w:val="single" w:sz="4" w:space="0" w:color="000000"/>
              <w:bottom w:val="single" w:sz="4" w:space="0" w:color="000000"/>
            </w:tcBorders>
            <w:shd w:val="clear" w:color="auto" w:fill="FFFFFF"/>
            <w:vAlign w:val="center"/>
          </w:tcPr>
          <w:p w14:paraId="71B907BF" w14:textId="4E3D5A2A" w:rsidR="00C763ED" w:rsidRPr="00C423F3" w:rsidRDefault="00C763ED" w:rsidP="00C763ED">
            <w:pPr>
              <w:snapToGrid w:val="0"/>
              <w:ind w:left="290" w:right="135" w:hanging="142"/>
              <w:jc w:val="center"/>
              <w:rPr>
                <w:rFonts w:ascii="Times New Roman" w:hAnsi="Times New Roman" w:cs="Times New Roman"/>
                <w:bCs/>
                <w:sz w:val="20"/>
                <w:szCs w:val="20"/>
              </w:rPr>
            </w:pPr>
            <w:r w:rsidRPr="00C423F3">
              <w:rPr>
                <w:rFonts w:ascii="Times New Roman" w:hAnsi="Times New Roman" w:cs="Times New Roman"/>
                <w:bCs/>
                <w:color w:val="000000"/>
                <w:sz w:val="20"/>
                <w:szCs w:val="20"/>
              </w:rPr>
              <w:t>Храмы</w:t>
            </w:r>
          </w:p>
        </w:tc>
        <w:tc>
          <w:tcPr>
            <w:tcW w:w="2552" w:type="dxa"/>
            <w:tcBorders>
              <w:top w:val="single" w:sz="4" w:space="0" w:color="000000"/>
              <w:left w:val="single" w:sz="4" w:space="0" w:color="000000"/>
              <w:bottom w:val="single" w:sz="4" w:space="0" w:color="000000"/>
            </w:tcBorders>
            <w:shd w:val="clear" w:color="auto" w:fill="FFFFFF"/>
          </w:tcPr>
          <w:p w14:paraId="626B2B7D" w14:textId="52C182AB" w:rsidR="00C763ED" w:rsidRPr="00C423F3" w:rsidRDefault="00C763ED" w:rsidP="00C763ED">
            <w:pPr>
              <w:snapToGrid w:val="0"/>
              <w:ind w:firstLine="573"/>
              <w:jc w:val="center"/>
              <w:rPr>
                <w:rFonts w:ascii="Times New Roman" w:hAnsi="Times New Roman" w:cs="Times New Roman"/>
                <w:spacing w:val="-6"/>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tcPr>
          <w:p w14:paraId="4470330D" w14:textId="02C7F5BB" w:rsidR="00C763ED" w:rsidRPr="00C423F3" w:rsidRDefault="00C763ED" w:rsidP="00C763ED">
            <w:pPr>
              <w:snapToGrid w:val="0"/>
              <w:ind w:left="1" w:firstLine="0"/>
              <w:jc w:val="center"/>
              <w:rPr>
                <w:rFonts w:ascii="Times New Roman" w:hAnsi="Times New Roman" w:cs="Times New Roman"/>
                <w:bCs/>
                <w:sz w:val="20"/>
                <w:szCs w:val="20"/>
              </w:rPr>
            </w:pPr>
            <w:r w:rsidRPr="00C423F3">
              <w:rPr>
                <w:rFonts w:ascii="Times New Roman" w:hAnsi="Times New Roman" w:cs="Times New Roman"/>
                <w:bCs/>
                <w:color w:val="000000"/>
                <w:sz w:val="20"/>
                <w:szCs w:val="20"/>
              </w:rPr>
              <w:t xml:space="preserve">по заданию на </w:t>
            </w:r>
            <w:r w:rsidRPr="00C423F3">
              <w:rPr>
                <w:rFonts w:ascii="Times New Roman" w:hAnsi="Times New Roman" w:cs="Times New Roman"/>
                <w:bCs/>
                <w:color w:val="000000"/>
                <w:sz w:val="20"/>
                <w:szCs w:val="20"/>
              </w:rPr>
              <w:br/>
              <w:t>проектирование</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34EFE" w14:textId="1E6C5C9D" w:rsidR="00C763ED" w:rsidRPr="00C423F3" w:rsidRDefault="00EF6A04" w:rsidP="00EF6A04">
            <w:pPr>
              <w:snapToGrid w:val="0"/>
              <w:ind w:firstLine="566"/>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C763ED" w:rsidRPr="00B66F7D" w14:paraId="4A5B63F3" w14:textId="77777777" w:rsidTr="00580AE9">
        <w:tblPrEx>
          <w:tblCellMar>
            <w:left w:w="40" w:type="dxa"/>
            <w:right w:w="40" w:type="dxa"/>
          </w:tblCellMar>
        </w:tblPrEx>
        <w:trPr>
          <w:trHeight w:val="23"/>
        </w:trPr>
        <w:tc>
          <w:tcPr>
            <w:tcW w:w="1020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918755E" w14:textId="77777777" w:rsidR="00C763ED" w:rsidRPr="00C423F3" w:rsidRDefault="00C763ED" w:rsidP="00C763ED">
            <w:pPr>
              <w:snapToGrid w:val="0"/>
              <w:jc w:val="center"/>
              <w:rPr>
                <w:rFonts w:ascii="Times New Roman" w:hAnsi="Times New Roman" w:cs="Times New Roman"/>
                <w:i/>
                <w:iCs/>
                <w:sz w:val="20"/>
                <w:szCs w:val="20"/>
                <w:highlight w:val="yellow"/>
              </w:rPr>
            </w:pPr>
            <w:r w:rsidRPr="00C423F3">
              <w:rPr>
                <w:rFonts w:ascii="Times New Roman" w:hAnsi="Times New Roman" w:cs="Times New Roman"/>
                <w:b/>
                <w:i/>
                <w:iCs/>
                <w:sz w:val="20"/>
                <w:szCs w:val="20"/>
              </w:rPr>
              <w:t>Физкультурно-спортивные сооружения</w:t>
            </w:r>
          </w:p>
        </w:tc>
      </w:tr>
      <w:tr w:rsidR="00C763ED" w:rsidRPr="00B66F7D" w14:paraId="1891D7A4"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296026A1" w14:textId="5A255E86" w:rsidR="00C763ED" w:rsidRPr="00C423F3" w:rsidRDefault="00277575"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551" w:type="dxa"/>
            <w:tcBorders>
              <w:top w:val="single" w:sz="4" w:space="0" w:color="000000"/>
              <w:left w:val="single" w:sz="4" w:space="0" w:color="000000"/>
              <w:bottom w:val="single" w:sz="4" w:space="0" w:color="000000"/>
            </w:tcBorders>
            <w:shd w:val="clear" w:color="auto" w:fill="FFFFFF"/>
            <w:vAlign w:val="center"/>
          </w:tcPr>
          <w:p w14:paraId="68B6C0AF" w14:textId="4437EAA9" w:rsidR="00C763ED" w:rsidRPr="00C423F3" w:rsidRDefault="00C763ED" w:rsidP="00C763ED">
            <w:pPr>
              <w:snapToGrid w:val="0"/>
              <w:ind w:left="-136" w:firstLine="284"/>
              <w:jc w:val="center"/>
              <w:rPr>
                <w:rFonts w:ascii="Times New Roman" w:hAnsi="Times New Roman" w:cs="Times New Roman"/>
                <w:sz w:val="20"/>
                <w:szCs w:val="20"/>
              </w:rPr>
            </w:pPr>
            <w:r w:rsidRPr="00C423F3">
              <w:rPr>
                <w:rFonts w:ascii="Times New Roman" w:hAnsi="Times New Roman" w:cs="Times New Roman"/>
                <w:sz w:val="20"/>
                <w:szCs w:val="20"/>
              </w:rPr>
              <w:t>Физкультурно-оздоровительные клубы</w:t>
            </w:r>
          </w:p>
        </w:tc>
        <w:tc>
          <w:tcPr>
            <w:tcW w:w="2552" w:type="dxa"/>
            <w:tcBorders>
              <w:top w:val="single" w:sz="4" w:space="0" w:color="000000"/>
              <w:left w:val="single" w:sz="4" w:space="0" w:color="000000"/>
              <w:bottom w:val="single" w:sz="4" w:space="0" w:color="000000"/>
            </w:tcBorders>
            <w:shd w:val="clear" w:color="auto" w:fill="FFFFFF"/>
            <w:vAlign w:val="center"/>
          </w:tcPr>
          <w:p w14:paraId="460ADD61" w14:textId="38D5960C" w:rsidR="00C763ED" w:rsidRPr="00C423F3" w:rsidRDefault="00C763ED" w:rsidP="00C763ED">
            <w:pPr>
              <w:snapToGrid w:val="0"/>
              <w:ind w:firstLine="715"/>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 чел.</w:t>
            </w:r>
          </w:p>
        </w:tc>
        <w:tc>
          <w:tcPr>
            <w:tcW w:w="2552" w:type="dxa"/>
            <w:tcBorders>
              <w:top w:val="single" w:sz="4" w:space="0" w:color="000000"/>
              <w:left w:val="single" w:sz="4" w:space="0" w:color="000000"/>
              <w:bottom w:val="single" w:sz="4" w:space="0" w:color="000000"/>
            </w:tcBorders>
            <w:shd w:val="clear" w:color="auto" w:fill="FFFFFF"/>
            <w:vAlign w:val="center"/>
          </w:tcPr>
          <w:p w14:paraId="29DBA9FB" w14:textId="186015BE" w:rsidR="00C763ED" w:rsidRPr="00C423F3" w:rsidRDefault="00C763ED" w:rsidP="00C763ED">
            <w:pPr>
              <w:snapToGrid w:val="0"/>
              <w:ind w:firstLine="426"/>
              <w:jc w:val="center"/>
              <w:rPr>
                <w:rFonts w:ascii="Times New Roman" w:hAnsi="Times New Roman" w:cs="Times New Roman"/>
                <w:sz w:val="20"/>
                <w:szCs w:val="20"/>
              </w:rPr>
            </w:pPr>
            <w:r w:rsidRPr="00C423F3">
              <w:rPr>
                <w:rFonts w:ascii="Times New Roman" w:hAnsi="Times New Roman" w:cs="Times New Roman"/>
                <w:sz w:val="20"/>
                <w:szCs w:val="20"/>
              </w:rPr>
              <w:t>0,13</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4D08E" w14:textId="7D893F00" w:rsidR="00C763ED" w:rsidRPr="00C423F3" w:rsidRDefault="006D5DEA"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425,6</w:t>
            </w:r>
          </w:p>
        </w:tc>
      </w:tr>
      <w:tr w:rsidR="00C763ED" w:rsidRPr="00B66F7D" w14:paraId="1FD4F661" w14:textId="77777777" w:rsidTr="00C423F3">
        <w:trPr>
          <w:trHeight w:val="553"/>
        </w:trPr>
        <w:tc>
          <w:tcPr>
            <w:tcW w:w="710" w:type="dxa"/>
            <w:tcBorders>
              <w:top w:val="single" w:sz="4" w:space="0" w:color="000000"/>
              <w:left w:val="single" w:sz="4" w:space="0" w:color="000000"/>
              <w:bottom w:val="single" w:sz="4" w:space="0" w:color="000000"/>
            </w:tcBorders>
            <w:shd w:val="clear" w:color="auto" w:fill="FFFFFF"/>
            <w:vAlign w:val="center"/>
          </w:tcPr>
          <w:p w14:paraId="39DFDB09" w14:textId="66A82BE5" w:rsidR="00C763ED" w:rsidRPr="00C423F3" w:rsidRDefault="00277575"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551" w:type="dxa"/>
            <w:tcBorders>
              <w:top w:val="single" w:sz="4" w:space="0" w:color="000000"/>
              <w:left w:val="single" w:sz="4" w:space="0" w:color="000000"/>
              <w:bottom w:val="single" w:sz="4" w:space="0" w:color="000000"/>
            </w:tcBorders>
            <w:shd w:val="clear" w:color="auto" w:fill="FFFFFF"/>
            <w:vAlign w:val="center"/>
          </w:tcPr>
          <w:p w14:paraId="45659B00" w14:textId="77777777" w:rsidR="00C763ED" w:rsidRPr="00C423F3" w:rsidRDefault="00C763ED" w:rsidP="00C763ED">
            <w:pPr>
              <w:pStyle w:val="ConsPlusNormal"/>
              <w:widowControl/>
              <w:ind w:left="1140" w:right="-715" w:hanging="992"/>
              <w:rPr>
                <w:color w:val="000000"/>
                <w:sz w:val="20"/>
                <w:szCs w:val="20"/>
              </w:rPr>
            </w:pPr>
            <w:r w:rsidRPr="00C423F3">
              <w:rPr>
                <w:color w:val="000000"/>
                <w:sz w:val="20"/>
                <w:szCs w:val="20"/>
              </w:rPr>
              <w:t>Физкультурно-оздоровительные</w:t>
            </w:r>
            <w:r w:rsidRPr="00C423F3">
              <w:rPr>
                <w:color w:val="000000"/>
                <w:sz w:val="20"/>
                <w:szCs w:val="20"/>
              </w:rPr>
              <w:br/>
              <w:t>центры</w:t>
            </w:r>
          </w:p>
          <w:p w14:paraId="5BE2B19F" w14:textId="77777777" w:rsidR="00C763ED" w:rsidRPr="00C423F3" w:rsidRDefault="00C763ED" w:rsidP="00C763ED">
            <w:pPr>
              <w:snapToGrid w:val="0"/>
              <w:ind w:left="0" w:firstLine="284"/>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FFFFFF"/>
            <w:vAlign w:val="center"/>
          </w:tcPr>
          <w:p w14:paraId="22C51A4C" w14:textId="3EB2C52B" w:rsidR="00C763ED" w:rsidRPr="00C423F3" w:rsidRDefault="00C763ED" w:rsidP="00C763ED">
            <w:pPr>
              <w:snapToGrid w:val="0"/>
              <w:ind w:firstLine="715"/>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 чел.</w:t>
            </w:r>
          </w:p>
        </w:tc>
        <w:tc>
          <w:tcPr>
            <w:tcW w:w="2552" w:type="dxa"/>
            <w:tcBorders>
              <w:top w:val="single" w:sz="4" w:space="0" w:color="000000"/>
              <w:left w:val="single" w:sz="4" w:space="0" w:color="000000"/>
              <w:bottom w:val="single" w:sz="4" w:space="0" w:color="000000"/>
            </w:tcBorders>
            <w:shd w:val="clear" w:color="auto" w:fill="FFFFFF"/>
            <w:vAlign w:val="center"/>
          </w:tcPr>
          <w:p w14:paraId="29F038FB" w14:textId="77777777" w:rsidR="00C763ED" w:rsidRPr="00C423F3" w:rsidRDefault="00C763ED" w:rsidP="00C763ED">
            <w:pPr>
              <w:ind w:firstLine="568"/>
              <w:jc w:val="center"/>
              <w:rPr>
                <w:rFonts w:ascii="Times New Roman" w:hAnsi="Times New Roman" w:cs="Times New Roman"/>
                <w:bCs/>
                <w:color w:val="000000"/>
                <w:sz w:val="20"/>
                <w:szCs w:val="20"/>
              </w:rPr>
            </w:pPr>
            <w:r w:rsidRPr="00C423F3">
              <w:rPr>
                <w:rFonts w:ascii="Times New Roman" w:hAnsi="Times New Roman" w:cs="Times New Roman"/>
                <w:bCs/>
                <w:color w:val="000000"/>
                <w:sz w:val="20"/>
                <w:szCs w:val="20"/>
              </w:rPr>
              <w:t>0,14</w:t>
            </w:r>
          </w:p>
          <w:p w14:paraId="7E8EA0E9" w14:textId="3505A025" w:rsidR="00C763ED" w:rsidRPr="00C423F3" w:rsidRDefault="00C763ED" w:rsidP="00C763ED">
            <w:pPr>
              <w:snapToGrid w:val="0"/>
              <w:ind w:firstLine="568"/>
              <w:jc w:val="center"/>
              <w:rPr>
                <w:rFonts w:ascii="Times New Roman" w:hAnsi="Times New Roman" w:cs="Times New Roman"/>
                <w:bCs/>
                <w:sz w:val="20"/>
                <w:szCs w:val="20"/>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FF98A" w14:textId="07638937" w:rsidR="00C763ED" w:rsidRPr="00C423F3" w:rsidRDefault="00420936"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458,4</w:t>
            </w:r>
          </w:p>
        </w:tc>
      </w:tr>
      <w:tr w:rsidR="00C763ED" w:rsidRPr="00B66F7D" w14:paraId="394B19C1"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60007110" w14:textId="5CA8DBA3" w:rsidR="00C763ED" w:rsidRPr="00C423F3" w:rsidRDefault="00277575"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551" w:type="dxa"/>
            <w:tcBorders>
              <w:top w:val="single" w:sz="4" w:space="0" w:color="000000"/>
              <w:left w:val="single" w:sz="4" w:space="0" w:color="000000"/>
              <w:bottom w:val="single" w:sz="4" w:space="0" w:color="000000"/>
            </w:tcBorders>
            <w:shd w:val="clear" w:color="auto" w:fill="FFFFFF"/>
            <w:vAlign w:val="center"/>
          </w:tcPr>
          <w:p w14:paraId="0BFE6C46" w14:textId="2C885202" w:rsidR="00C763ED" w:rsidRPr="00C423F3" w:rsidRDefault="00C763ED" w:rsidP="00C763ED">
            <w:pPr>
              <w:snapToGrid w:val="0"/>
              <w:ind w:left="-136" w:firstLine="284"/>
              <w:jc w:val="center"/>
              <w:rPr>
                <w:rFonts w:ascii="Times New Roman" w:hAnsi="Times New Roman" w:cs="Times New Roman"/>
                <w:sz w:val="20"/>
                <w:szCs w:val="20"/>
              </w:rPr>
            </w:pPr>
            <w:r w:rsidRPr="00C423F3">
              <w:rPr>
                <w:rFonts w:ascii="Times New Roman" w:hAnsi="Times New Roman" w:cs="Times New Roman"/>
                <w:color w:val="000000"/>
                <w:sz w:val="20"/>
                <w:szCs w:val="20"/>
              </w:rPr>
              <w:t xml:space="preserve">Специализированные          </w:t>
            </w:r>
            <w:r w:rsidRPr="00C423F3">
              <w:rPr>
                <w:rFonts w:ascii="Times New Roman" w:hAnsi="Times New Roman" w:cs="Times New Roman"/>
                <w:color w:val="000000"/>
                <w:sz w:val="20"/>
                <w:szCs w:val="20"/>
              </w:rPr>
              <w:br/>
              <w:t>физкультурно-оздоровительные</w:t>
            </w:r>
            <w:r w:rsidRPr="00C423F3">
              <w:rPr>
                <w:rFonts w:ascii="Times New Roman" w:hAnsi="Times New Roman" w:cs="Times New Roman"/>
                <w:color w:val="000000"/>
                <w:sz w:val="20"/>
                <w:szCs w:val="20"/>
              </w:rPr>
              <w:br/>
              <w:t>сооружения (ДЮСШ)</w:t>
            </w:r>
          </w:p>
        </w:tc>
        <w:tc>
          <w:tcPr>
            <w:tcW w:w="2552" w:type="dxa"/>
            <w:tcBorders>
              <w:top w:val="single" w:sz="4" w:space="0" w:color="000000"/>
              <w:left w:val="single" w:sz="4" w:space="0" w:color="000000"/>
              <w:bottom w:val="single" w:sz="4" w:space="0" w:color="000000"/>
            </w:tcBorders>
            <w:shd w:val="clear" w:color="auto" w:fill="FFFFFF"/>
            <w:vAlign w:val="center"/>
          </w:tcPr>
          <w:p w14:paraId="3A8C7DC4" w14:textId="6B42C934" w:rsidR="00C763ED" w:rsidRPr="00C423F3" w:rsidRDefault="00C763ED" w:rsidP="00C763ED">
            <w:pPr>
              <w:snapToGrid w:val="0"/>
              <w:ind w:firstLine="715"/>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 чел.</w:t>
            </w:r>
          </w:p>
        </w:tc>
        <w:tc>
          <w:tcPr>
            <w:tcW w:w="2552" w:type="dxa"/>
            <w:tcBorders>
              <w:top w:val="single" w:sz="4" w:space="0" w:color="000000"/>
              <w:left w:val="single" w:sz="4" w:space="0" w:color="000000"/>
              <w:bottom w:val="single" w:sz="4" w:space="0" w:color="000000"/>
            </w:tcBorders>
            <w:shd w:val="clear" w:color="auto" w:fill="FFFFFF"/>
            <w:vAlign w:val="center"/>
          </w:tcPr>
          <w:p w14:paraId="04FBD927" w14:textId="77777777" w:rsidR="00C763ED" w:rsidRPr="00C423F3" w:rsidRDefault="00C763ED" w:rsidP="00C763ED">
            <w:pPr>
              <w:ind w:firstLine="568"/>
              <w:jc w:val="center"/>
              <w:rPr>
                <w:rFonts w:ascii="Times New Roman" w:hAnsi="Times New Roman" w:cs="Times New Roman"/>
                <w:bCs/>
                <w:sz w:val="20"/>
                <w:szCs w:val="20"/>
              </w:rPr>
            </w:pPr>
            <w:r w:rsidRPr="00C423F3">
              <w:rPr>
                <w:rFonts w:ascii="Times New Roman" w:hAnsi="Times New Roman" w:cs="Times New Roman"/>
                <w:bCs/>
                <w:sz w:val="20"/>
                <w:szCs w:val="20"/>
              </w:rPr>
              <w:t>0,02</w:t>
            </w:r>
          </w:p>
          <w:p w14:paraId="3AC194DB" w14:textId="33DD8056" w:rsidR="00C763ED" w:rsidRPr="00C423F3" w:rsidRDefault="00C763ED" w:rsidP="00C763ED">
            <w:pPr>
              <w:snapToGrid w:val="0"/>
              <w:ind w:firstLine="568"/>
              <w:jc w:val="center"/>
              <w:rPr>
                <w:rFonts w:ascii="Times New Roman" w:hAnsi="Times New Roman" w:cs="Times New Roman"/>
                <w:bCs/>
                <w:sz w:val="20"/>
                <w:szCs w:val="20"/>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8686E" w14:textId="3E2024ED" w:rsidR="00C763ED" w:rsidRPr="00C423F3" w:rsidRDefault="00420936"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65,5</w:t>
            </w:r>
          </w:p>
        </w:tc>
      </w:tr>
      <w:tr w:rsidR="00C763ED" w:rsidRPr="00B66F7D" w14:paraId="4C5B5149" w14:textId="77777777" w:rsidTr="00C423F3">
        <w:trPr>
          <w:trHeight w:val="606"/>
        </w:trPr>
        <w:tc>
          <w:tcPr>
            <w:tcW w:w="710" w:type="dxa"/>
            <w:tcBorders>
              <w:top w:val="single" w:sz="4" w:space="0" w:color="000000"/>
              <w:left w:val="single" w:sz="4" w:space="0" w:color="000000"/>
              <w:bottom w:val="single" w:sz="4" w:space="0" w:color="000000"/>
            </w:tcBorders>
            <w:shd w:val="clear" w:color="auto" w:fill="FFFFFF"/>
            <w:vAlign w:val="center"/>
          </w:tcPr>
          <w:p w14:paraId="704EBC20" w14:textId="54FEE830" w:rsidR="00C763ED" w:rsidRPr="00C423F3" w:rsidRDefault="00277575"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551" w:type="dxa"/>
            <w:tcBorders>
              <w:top w:val="single" w:sz="4" w:space="0" w:color="000000"/>
              <w:left w:val="single" w:sz="4" w:space="0" w:color="000000"/>
              <w:bottom w:val="single" w:sz="4" w:space="0" w:color="000000"/>
            </w:tcBorders>
            <w:shd w:val="clear" w:color="auto" w:fill="FFFFFF"/>
            <w:vAlign w:val="center"/>
          </w:tcPr>
          <w:p w14:paraId="1AF38E3A" w14:textId="77777777" w:rsidR="00C763ED" w:rsidRPr="00C423F3" w:rsidRDefault="00C763ED" w:rsidP="00C763ED">
            <w:pPr>
              <w:pStyle w:val="ConsPlusNormal"/>
              <w:widowControl/>
              <w:ind w:left="-278" w:right="277"/>
              <w:rPr>
                <w:color w:val="000000"/>
                <w:sz w:val="20"/>
                <w:szCs w:val="20"/>
              </w:rPr>
            </w:pPr>
            <w:r w:rsidRPr="00C423F3">
              <w:rPr>
                <w:color w:val="000000"/>
                <w:sz w:val="20"/>
                <w:szCs w:val="20"/>
              </w:rPr>
              <w:t xml:space="preserve">Комплекс сезонных </w:t>
            </w:r>
          </w:p>
          <w:p w14:paraId="1793FB0F" w14:textId="59DC87BA" w:rsidR="00C763ED" w:rsidRPr="00C423F3" w:rsidRDefault="00C763ED" w:rsidP="00C763ED">
            <w:pPr>
              <w:snapToGrid w:val="0"/>
              <w:ind w:left="-278" w:right="277" w:firstLine="284"/>
              <w:jc w:val="center"/>
              <w:rPr>
                <w:rFonts w:ascii="Times New Roman" w:hAnsi="Times New Roman" w:cs="Times New Roman"/>
                <w:sz w:val="20"/>
                <w:szCs w:val="20"/>
              </w:rPr>
            </w:pPr>
            <w:r w:rsidRPr="00C423F3">
              <w:rPr>
                <w:rFonts w:ascii="Times New Roman" w:hAnsi="Times New Roman" w:cs="Times New Roman"/>
                <w:color w:val="000000"/>
                <w:sz w:val="20"/>
                <w:szCs w:val="20"/>
              </w:rPr>
              <w:t xml:space="preserve">Физкультурно-рекреационных сооружений                          </w:t>
            </w:r>
          </w:p>
        </w:tc>
        <w:tc>
          <w:tcPr>
            <w:tcW w:w="2552" w:type="dxa"/>
            <w:tcBorders>
              <w:top w:val="single" w:sz="4" w:space="0" w:color="000000"/>
              <w:left w:val="single" w:sz="4" w:space="0" w:color="000000"/>
              <w:bottom w:val="single" w:sz="4" w:space="0" w:color="000000"/>
            </w:tcBorders>
            <w:shd w:val="clear" w:color="auto" w:fill="FFFFFF"/>
            <w:vAlign w:val="center"/>
          </w:tcPr>
          <w:p w14:paraId="2313236D" w14:textId="7C2DADC6" w:rsidR="00C763ED" w:rsidRPr="00C423F3" w:rsidRDefault="00C763ED" w:rsidP="00C763ED">
            <w:pPr>
              <w:snapToGrid w:val="0"/>
              <w:ind w:firstLine="715"/>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 чел.</w:t>
            </w:r>
          </w:p>
        </w:tc>
        <w:tc>
          <w:tcPr>
            <w:tcW w:w="2552" w:type="dxa"/>
            <w:tcBorders>
              <w:top w:val="single" w:sz="4" w:space="0" w:color="000000"/>
              <w:left w:val="single" w:sz="4" w:space="0" w:color="000000"/>
              <w:bottom w:val="single" w:sz="4" w:space="0" w:color="000000"/>
            </w:tcBorders>
            <w:shd w:val="clear" w:color="auto" w:fill="FFFFFF"/>
            <w:vAlign w:val="center"/>
          </w:tcPr>
          <w:p w14:paraId="7405CE20" w14:textId="77777777" w:rsidR="00C763ED" w:rsidRPr="00C423F3" w:rsidRDefault="00C763ED" w:rsidP="00C763ED">
            <w:pPr>
              <w:ind w:firstLine="568"/>
              <w:jc w:val="center"/>
              <w:rPr>
                <w:rFonts w:ascii="Times New Roman" w:hAnsi="Times New Roman" w:cs="Times New Roman"/>
                <w:bCs/>
                <w:sz w:val="20"/>
                <w:szCs w:val="20"/>
              </w:rPr>
            </w:pPr>
            <w:r w:rsidRPr="00C423F3">
              <w:rPr>
                <w:rFonts w:ascii="Times New Roman" w:hAnsi="Times New Roman" w:cs="Times New Roman"/>
                <w:bCs/>
                <w:sz w:val="20"/>
                <w:szCs w:val="20"/>
              </w:rPr>
              <w:t>0,03</w:t>
            </w:r>
          </w:p>
          <w:p w14:paraId="3042D02F" w14:textId="5391355D" w:rsidR="00C763ED" w:rsidRPr="00C423F3" w:rsidRDefault="00C763ED" w:rsidP="00C763ED">
            <w:pPr>
              <w:snapToGrid w:val="0"/>
              <w:ind w:firstLine="568"/>
              <w:jc w:val="center"/>
              <w:rPr>
                <w:rFonts w:ascii="Times New Roman" w:hAnsi="Times New Roman" w:cs="Times New Roman"/>
                <w:bCs/>
                <w:sz w:val="20"/>
                <w:szCs w:val="20"/>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96EC6" w14:textId="6E3DC4E4" w:rsidR="00C763ED" w:rsidRPr="00C423F3" w:rsidRDefault="00420936" w:rsidP="00420936">
            <w:pPr>
              <w:snapToGrid w:val="0"/>
              <w:jc w:val="center"/>
              <w:rPr>
                <w:rFonts w:ascii="Times New Roman" w:hAnsi="Times New Roman" w:cs="Times New Roman"/>
                <w:sz w:val="20"/>
                <w:szCs w:val="20"/>
              </w:rPr>
            </w:pPr>
            <w:r w:rsidRPr="00C423F3">
              <w:rPr>
                <w:rFonts w:ascii="Times New Roman" w:hAnsi="Times New Roman" w:cs="Times New Roman"/>
                <w:sz w:val="20"/>
                <w:szCs w:val="20"/>
              </w:rPr>
              <w:t>98,22</w:t>
            </w:r>
          </w:p>
        </w:tc>
      </w:tr>
      <w:tr w:rsidR="00C763ED" w:rsidRPr="00B66F7D" w14:paraId="61E7E605"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2F164216" w14:textId="521E4976" w:rsidR="00C763ED" w:rsidRPr="00C423F3" w:rsidRDefault="00277575"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551" w:type="dxa"/>
            <w:tcBorders>
              <w:top w:val="single" w:sz="4" w:space="0" w:color="000000"/>
              <w:left w:val="single" w:sz="4" w:space="0" w:color="000000"/>
              <w:bottom w:val="single" w:sz="4" w:space="0" w:color="000000"/>
            </w:tcBorders>
            <w:shd w:val="clear" w:color="auto" w:fill="FFFFFF"/>
            <w:vAlign w:val="center"/>
          </w:tcPr>
          <w:p w14:paraId="03F2138C" w14:textId="4890DE30" w:rsidR="00C763ED" w:rsidRPr="00C423F3" w:rsidRDefault="00C763ED" w:rsidP="00C763ED">
            <w:pPr>
              <w:snapToGrid w:val="0"/>
              <w:ind w:left="-136" w:firstLine="284"/>
              <w:jc w:val="center"/>
              <w:rPr>
                <w:rFonts w:ascii="Times New Roman" w:hAnsi="Times New Roman" w:cs="Times New Roman"/>
                <w:sz w:val="20"/>
                <w:szCs w:val="20"/>
              </w:rPr>
            </w:pPr>
            <w:r w:rsidRPr="00C423F3">
              <w:rPr>
                <w:rFonts w:ascii="Times New Roman" w:hAnsi="Times New Roman" w:cs="Times New Roman"/>
                <w:sz w:val="20"/>
                <w:szCs w:val="20"/>
              </w:rPr>
              <w:t>Спортивные залы общего пользования</w:t>
            </w:r>
          </w:p>
        </w:tc>
        <w:tc>
          <w:tcPr>
            <w:tcW w:w="2552" w:type="dxa"/>
            <w:tcBorders>
              <w:top w:val="single" w:sz="4" w:space="0" w:color="000000"/>
              <w:left w:val="single" w:sz="4" w:space="0" w:color="000000"/>
              <w:bottom w:val="single" w:sz="4" w:space="0" w:color="000000"/>
            </w:tcBorders>
            <w:shd w:val="clear" w:color="auto" w:fill="FFFFFF"/>
            <w:vAlign w:val="center"/>
          </w:tcPr>
          <w:p w14:paraId="78E49542" w14:textId="24796013" w:rsidR="00C763ED" w:rsidRPr="00C423F3" w:rsidRDefault="00C763ED"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743EF60A" w14:textId="07BB770F" w:rsidR="00C763ED" w:rsidRPr="00C423F3" w:rsidRDefault="00C763ED" w:rsidP="00C763ED">
            <w:pPr>
              <w:snapToGrid w:val="0"/>
              <w:ind w:firstLine="426"/>
              <w:jc w:val="center"/>
              <w:rPr>
                <w:rFonts w:ascii="Times New Roman" w:hAnsi="Times New Roman" w:cs="Times New Roman"/>
                <w:sz w:val="20"/>
                <w:szCs w:val="20"/>
              </w:rPr>
            </w:pPr>
            <w:r w:rsidRPr="00C423F3">
              <w:rPr>
                <w:rFonts w:ascii="Times New Roman" w:hAnsi="Times New Roman" w:cs="Times New Roman"/>
                <w:sz w:val="20"/>
                <w:szCs w:val="20"/>
              </w:rPr>
              <w:t>100-350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1E195" w14:textId="45BD5A4B" w:rsidR="00C763ED" w:rsidRPr="00C423F3" w:rsidRDefault="00420936"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327,4-1145,9</w:t>
            </w:r>
          </w:p>
        </w:tc>
      </w:tr>
      <w:tr w:rsidR="00C763ED" w:rsidRPr="00B66F7D" w14:paraId="21E0F046"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1870464E" w14:textId="6EF50D67" w:rsidR="00C763ED" w:rsidRPr="00C423F3" w:rsidRDefault="00277575"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551" w:type="dxa"/>
            <w:tcBorders>
              <w:top w:val="single" w:sz="4" w:space="0" w:color="000000"/>
              <w:left w:val="single" w:sz="4" w:space="0" w:color="000000"/>
              <w:bottom w:val="single" w:sz="4" w:space="0" w:color="000000"/>
            </w:tcBorders>
            <w:shd w:val="clear" w:color="auto" w:fill="FFFFFF"/>
            <w:vAlign w:val="center"/>
          </w:tcPr>
          <w:p w14:paraId="2645D4D0" w14:textId="66BD6C21" w:rsidR="00C763ED" w:rsidRPr="00C423F3" w:rsidRDefault="00C763ED" w:rsidP="00C763ED">
            <w:pPr>
              <w:snapToGrid w:val="0"/>
              <w:ind w:firstLine="431"/>
              <w:jc w:val="center"/>
              <w:rPr>
                <w:rFonts w:ascii="Times New Roman" w:hAnsi="Times New Roman" w:cs="Times New Roman"/>
                <w:sz w:val="20"/>
                <w:szCs w:val="20"/>
              </w:rPr>
            </w:pPr>
            <w:r w:rsidRPr="00C423F3">
              <w:rPr>
                <w:rFonts w:ascii="Times New Roman" w:hAnsi="Times New Roman" w:cs="Times New Roman"/>
                <w:sz w:val="20"/>
                <w:szCs w:val="20"/>
              </w:rPr>
              <w:t>Плоскостные сооружения</w:t>
            </w:r>
          </w:p>
        </w:tc>
        <w:tc>
          <w:tcPr>
            <w:tcW w:w="2552" w:type="dxa"/>
            <w:tcBorders>
              <w:top w:val="single" w:sz="4" w:space="0" w:color="000000"/>
              <w:left w:val="single" w:sz="4" w:space="0" w:color="000000"/>
              <w:bottom w:val="single" w:sz="4" w:space="0" w:color="000000"/>
            </w:tcBorders>
            <w:shd w:val="clear" w:color="auto" w:fill="FFFFFF"/>
            <w:vAlign w:val="center"/>
          </w:tcPr>
          <w:p w14:paraId="6001E50F" w14:textId="1F1FC69E" w:rsidR="00C763ED" w:rsidRPr="00C423F3" w:rsidRDefault="00C763ED" w:rsidP="00C763ED">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43BD64D0" w14:textId="289C63C6" w:rsidR="00C763ED" w:rsidRPr="00C423F3" w:rsidRDefault="00C763ED" w:rsidP="00C763ED">
            <w:pPr>
              <w:snapToGrid w:val="0"/>
              <w:ind w:firstLine="426"/>
              <w:jc w:val="center"/>
              <w:rPr>
                <w:rFonts w:ascii="Times New Roman" w:hAnsi="Times New Roman" w:cs="Times New Roman"/>
                <w:sz w:val="20"/>
                <w:szCs w:val="20"/>
              </w:rPr>
            </w:pPr>
            <w:r w:rsidRPr="00C423F3">
              <w:rPr>
                <w:rFonts w:ascii="Times New Roman" w:hAnsi="Times New Roman" w:cs="Times New Roman"/>
                <w:sz w:val="20"/>
                <w:szCs w:val="20"/>
              </w:rPr>
              <w:t>1950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15CC6" w14:textId="1F7A84F3" w:rsidR="00C763ED" w:rsidRPr="00C423F3" w:rsidRDefault="00646549"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6384,3</w:t>
            </w:r>
          </w:p>
        </w:tc>
      </w:tr>
      <w:tr w:rsidR="00C763ED" w:rsidRPr="00B66F7D" w14:paraId="328CB99C"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3C45180B" w14:textId="4A102AF1" w:rsidR="00C763ED" w:rsidRPr="00C423F3" w:rsidRDefault="00277575" w:rsidP="00C763ED">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7</w:t>
            </w:r>
          </w:p>
        </w:tc>
        <w:tc>
          <w:tcPr>
            <w:tcW w:w="2551" w:type="dxa"/>
            <w:tcBorders>
              <w:top w:val="single" w:sz="4" w:space="0" w:color="000000"/>
              <w:left w:val="single" w:sz="4" w:space="0" w:color="000000"/>
              <w:bottom w:val="single" w:sz="4" w:space="0" w:color="000000"/>
            </w:tcBorders>
            <w:shd w:val="clear" w:color="auto" w:fill="FFFFFF"/>
            <w:vAlign w:val="center"/>
          </w:tcPr>
          <w:p w14:paraId="41B83D28" w14:textId="24A808D5" w:rsidR="00C763ED" w:rsidRPr="00C423F3" w:rsidRDefault="00C763ED" w:rsidP="00C763ED">
            <w:pPr>
              <w:snapToGrid w:val="0"/>
              <w:ind w:left="-278" w:firstLine="284"/>
              <w:jc w:val="center"/>
              <w:rPr>
                <w:rFonts w:ascii="Times New Roman" w:hAnsi="Times New Roman" w:cs="Times New Roman"/>
                <w:sz w:val="20"/>
                <w:szCs w:val="20"/>
              </w:rPr>
            </w:pPr>
            <w:r w:rsidRPr="00C423F3">
              <w:rPr>
                <w:rFonts w:ascii="Times New Roman" w:hAnsi="Times New Roman" w:cs="Times New Roman"/>
                <w:sz w:val="20"/>
                <w:szCs w:val="20"/>
              </w:rPr>
              <w:t>Крытые бассейны общего пользования</w:t>
            </w:r>
          </w:p>
        </w:tc>
        <w:tc>
          <w:tcPr>
            <w:tcW w:w="2552" w:type="dxa"/>
            <w:tcBorders>
              <w:top w:val="single" w:sz="4" w:space="0" w:color="000000"/>
              <w:left w:val="single" w:sz="4" w:space="0" w:color="000000"/>
              <w:bottom w:val="single" w:sz="4" w:space="0" w:color="000000"/>
            </w:tcBorders>
            <w:shd w:val="clear" w:color="auto" w:fill="FFFFFF"/>
            <w:vAlign w:val="center"/>
          </w:tcPr>
          <w:p w14:paraId="41260660" w14:textId="77777777" w:rsidR="00C763ED" w:rsidRPr="00C423F3" w:rsidRDefault="00C763ED" w:rsidP="00C763ED">
            <w:pPr>
              <w:snapToGrid w:val="0"/>
              <w:ind w:left="0" w:firstLine="6"/>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зеркала воды </w:t>
            </w:r>
          </w:p>
          <w:p w14:paraId="540EF53B" w14:textId="1F3B4DD7" w:rsidR="00C763ED" w:rsidRPr="00C423F3" w:rsidRDefault="00C763ED" w:rsidP="00C763ED">
            <w:pPr>
              <w:snapToGrid w:val="0"/>
              <w:ind w:left="0" w:firstLine="6"/>
              <w:jc w:val="center"/>
              <w:rPr>
                <w:rFonts w:ascii="Times New Roman" w:hAnsi="Times New Roman" w:cs="Times New Roman"/>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5CE2C022" w14:textId="46892CEF" w:rsidR="00C763ED" w:rsidRPr="00C423F3" w:rsidRDefault="00C763ED" w:rsidP="00C763ED">
            <w:pPr>
              <w:snapToGrid w:val="0"/>
              <w:ind w:firstLine="426"/>
              <w:jc w:val="center"/>
              <w:rPr>
                <w:rFonts w:ascii="Times New Roman" w:hAnsi="Times New Roman" w:cs="Times New Roman"/>
                <w:sz w:val="20"/>
                <w:szCs w:val="20"/>
              </w:rPr>
            </w:pPr>
            <w:r w:rsidRPr="00C423F3">
              <w:rPr>
                <w:rFonts w:ascii="Times New Roman" w:hAnsi="Times New Roman" w:cs="Times New Roman"/>
                <w:sz w:val="20"/>
                <w:szCs w:val="20"/>
              </w:rPr>
              <w:t>20-35</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1C12E" w14:textId="3BBCC879" w:rsidR="00C763ED" w:rsidRPr="00C423F3" w:rsidRDefault="00646549" w:rsidP="00C763ED">
            <w:pPr>
              <w:snapToGrid w:val="0"/>
              <w:jc w:val="center"/>
              <w:rPr>
                <w:rFonts w:ascii="Times New Roman" w:hAnsi="Times New Roman" w:cs="Times New Roman"/>
                <w:sz w:val="20"/>
                <w:szCs w:val="20"/>
              </w:rPr>
            </w:pPr>
            <w:r w:rsidRPr="00C423F3">
              <w:rPr>
                <w:rFonts w:ascii="Times New Roman" w:hAnsi="Times New Roman" w:cs="Times New Roman"/>
                <w:sz w:val="20"/>
                <w:szCs w:val="20"/>
              </w:rPr>
              <w:t>65,5-114,6</w:t>
            </w:r>
          </w:p>
        </w:tc>
      </w:tr>
      <w:tr w:rsidR="00C763ED" w:rsidRPr="00B66F7D" w14:paraId="0D086592" w14:textId="77777777" w:rsidTr="00580AE9">
        <w:tblPrEx>
          <w:tblCellMar>
            <w:left w:w="40" w:type="dxa"/>
            <w:right w:w="40" w:type="dxa"/>
          </w:tblCellMar>
        </w:tblPrEx>
        <w:trPr>
          <w:trHeight w:val="23"/>
        </w:trPr>
        <w:tc>
          <w:tcPr>
            <w:tcW w:w="1020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C8CB500" w14:textId="77777777" w:rsidR="00C763ED" w:rsidRPr="00C423F3" w:rsidRDefault="00C763ED" w:rsidP="00C763ED">
            <w:pPr>
              <w:snapToGrid w:val="0"/>
              <w:jc w:val="center"/>
              <w:rPr>
                <w:rFonts w:ascii="Times New Roman" w:hAnsi="Times New Roman" w:cs="Times New Roman"/>
                <w:i/>
                <w:iCs/>
                <w:sz w:val="20"/>
                <w:szCs w:val="20"/>
                <w:highlight w:val="yellow"/>
              </w:rPr>
            </w:pPr>
            <w:r w:rsidRPr="00C423F3">
              <w:rPr>
                <w:rFonts w:ascii="Times New Roman" w:hAnsi="Times New Roman" w:cs="Times New Roman"/>
                <w:b/>
                <w:i/>
                <w:iCs/>
                <w:sz w:val="20"/>
                <w:szCs w:val="20"/>
              </w:rPr>
              <w:t>Торговля и общественное питание</w:t>
            </w:r>
          </w:p>
        </w:tc>
      </w:tr>
      <w:tr w:rsidR="001C1865" w:rsidRPr="00B66F7D" w14:paraId="5E8A296C"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162D37BB" w14:textId="77777777" w:rsidR="001C1865" w:rsidRPr="00C423F3" w:rsidRDefault="001C1865" w:rsidP="001C1865">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551" w:type="dxa"/>
            <w:tcBorders>
              <w:top w:val="single" w:sz="4" w:space="0" w:color="000000"/>
              <w:left w:val="single" w:sz="4" w:space="0" w:color="000000"/>
              <w:bottom w:val="single" w:sz="4" w:space="0" w:color="000000"/>
            </w:tcBorders>
            <w:shd w:val="clear" w:color="auto" w:fill="FFFFFF"/>
            <w:vAlign w:val="center"/>
          </w:tcPr>
          <w:p w14:paraId="5FBFC26B" w14:textId="09BB13DA" w:rsidR="001C1865" w:rsidRPr="00C423F3" w:rsidRDefault="001C1865" w:rsidP="001C1865">
            <w:pPr>
              <w:snapToGrid w:val="0"/>
              <w:ind w:firstLine="715"/>
              <w:jc w:val="center"/>
              <w:rPr>
                <w:rFonts w:ascii="Times New Roman" w:hAnsi="Times New Roman" w:cs="Times New Roman"/>
                <w:sz w:val="20"/>
                <w:szCs w:val="20"/>
                <w:highlight w:val="yellow"/>
              </w:rPr>
            </w:pPr>
            <w:r w:rsidRPr="00C423F3">
              <w:rPr>
                <w:rFonts w:ascii="Times New Roman" w:hAnsi="Times New Roman" w:cs="Times New Roman"/>
                <w:sz w:val="20"/>
                <w:szCs w:val="20"/>
              </w:rPr>
              <w:t>Магазины, в том числе:</w:t>
            </w:r>
          </w:p>
        </w:tc>
        <w:tc>
          <w:tcPr>
            <w:tcW w:w="2552" w:type="dxa"/>
            <w:tcBorders>
              <w:top w:val="single" w:sz="4" w:space="0" w:color="000000"/>
              <w:left w:val="single" w:sz="4" w:space="0" w:color="000000"/>
              <w:bottom w:val="single" w:sz="4" w:space="0" w:color="000000"/>
            </w:tcBorders>
            <w:shd w:val="clear" w:color="auto" w:fill="FFFFFF"/>
            <w:vAlign w:val="center"/>
          </w:tcPr>
          <w:p w14:paraId="75467A88" w14:textId="77777777" w:rsidR="001C1865" w:rsidRPr="00C423F3" w:rsidRDefault="001C1865" w:rsidP="001C1865">
            <w:pPr>
              <w:snapToGrid w:val="0"/>
              <w:ind w:left="-135" w:firstLine="142"/>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торговой </w:t>
            </w:r>
          </w:p>
          <w:p w14:paraId="00D770F6" w14:textId="77777777" w:rsidR="001C1865" w:rsidRPr="00C423F3" w:rsidRDefault="001C1865" w:rsidP="001C1865">
            <w:pPr>
              <w:snapToGrid w:val="0"/>
              <w:ind w:left="-135" w:firstLine="142"/>
              <w:jc w:val="center"/>
              <w:rPr>
                <w:rFonts w:ascii="Times New Roman" w:hAnsi="Times New Roman" w:cs="Times New Roman"/>
                <w:sz w:val="20"/>
                <w:szCs w:val="20"/>
              </w:rPr>
            </w:pPr>
            <w:r w:rsidRPr="00C423F3">
              <w:rPr>
                <w:rFonts w:ascii="Times New Roman" w:hAnsi="Times New Roman" w:cs="Times New Roman"/>
                <w:sz w:val="20"/>
                <w:szCs w:val="20"/>
              </w:rPr>
              <w:t>площади</w:t>
            </w:r>
          </w:p>
          <w:p w14:paraId="5A9279A2" w14:textId="49E56819" w:rsidR="001C1865" w:rsidRPr="00C423F3" w:rsidRDefault="001C1865" w:rsidP="001C1865">
            <w:pPr>
              <w:snapToGrid w:val="0"/>
              <w:ind w:left="-135" w:firstLine="142"/>
              <w:jc w:val="center"/>
              <w:rPr>
                <w:rFonts w:ascii="Times New Roman" w:hAnsi="Times New Roman" w:cs="Times New Roman"/>
                <w:sz w:val="20"/>
                <w:szCs w:val="20"/>
              </w:rPr>
            </w:pPr>
            <w:r w:rsidRPr="00C423F3">
              <w:rPr>
                <w:rFonts w:ascii="Times New Roman" w:hAnsi="Times New Roman" w:cs="Times New Roman"/>
                <w:sz w:val="20"/>
                <w:szCs w:val="20"/>
              </w:rPr>
              <w:t xml:space="preserve">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405111DF" w14:textId="0F0AE9A6" w:rsidR="001C1865" w:rsidRPr="00C423F3" w:rsidRDefault="001C1865" w:rsidP="001C1865">
            <w:pPr>
              <w:snapToGrid w:val="0"/>
              <w:ind w:firstLine="568"/>
              <w:jc w:val="center"/>
              <w:rPr>
                <w:rFonts w:ascii="Times New Roman" w:hAnsi="Times New Roman" w:cs="Times New Roman"/>
                <w:sz w:val="20"/>
                <w:szCs w:val="20"/>
              </w:rPr>
            </w:pPr>
            <w:r w:rsidRPr="00C423F3">
              <w:rPr>
                <w:rFonts w:ascii="Times New Roman" w:hAnsi="Times New Roman" w:cs="Times New Roman"/>
                <w:sz w:val="20"/>
                <w:szCs w:val="20"/>
              </w:rPr>
              <w:t>120</w:t>
            </w:r>
            <w:r w:rsidR="003C2837" w:rsidRPr="00C423F3">
              <w:rPr>
                <w:rFonts w:ascii="Times New Roman" w:hAnsi="Times New Roman" w:cs="Times New Roman"/>
                <w:sz w:val="20"/>
                <w:szCs w:val="20"/>
              </w:rPr>
              <w:t>-320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75F93" w14:textId="6DA12D11" w:rsidR="001C1865" w:rsidRPr="00C423F3" w:rsidRDefault="00646549" w:rsidP="008944DC">
            <w:pPr>
              <w:snapToGrid w:val="0"/>
              <w:ind w:firstLine="424"/>
              <w:jc w:val="center"/>
              <w:rPr>
                <w:rFonts w:ascii="Times New Roman" w:hAnsi="Times New Roman" w:cs="Times New Roman"/>
                <w:sz w:val="20"/>
                <w:szCs w:val="20"/>
                <w:highlight w:val="yellow"/>
              </w:rPr>
            </w:pPr>
            <w:r w:rsidRPr="00C423F3">
              <w:rPr>
                <w:rFonts w:ascii="Times New Roman" w:hAnsi="Times New Roman" w:cs="Times New Roman"/>
                <w:sz w:val="20"/>
                <w:szCs w:val="20"/>
              </w:rPr>
              <w:t>392,9-1047,7</w:t>
            </w:r>
          </w:p>
        </w:tc>
      </w:tr>
      <w:tr w:rsidR="001C1865" w:rsidRPr="00B66F7D" w14:paraId="63CB00B5"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7563F5B7" w14:textId="77777777" w:rsidR="001C1865" w:rsidRPr="00C423F3" w:rsidRDefault="001C1865" w:rsidP="001C1865">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551" w:type="dxa"/>
            <w:tcBorders>
              <w:top w:val="single" w:sz="4" w:space="0" w:color="000000"/>
              <w:left w:val="single" w:sz="4" w:space="0" w:color="000000"/>
              <w:bottom w:val="single" w:sz="4" w:space="0" w:color="000000"/>
            </w:tcBorders>
            <w:shd w:val="clear" w:color="auto" w:fill="FFFFFF"/>
            <w:vAlign w:val="center"/>
          </w:tcPr>
          <w:p w14:paraId="16D65EDA" w14:textId="07F8EED4" w:rsidR="001C1865" w:rsidRPr="00C423F3" w:rsidRDefault="001C1865" w:rsidP="001C1865">
            <w:pPr>
              <w:snapToGrid w:val="0"/>
              <w:ind w:firstLine="715"/>
              <w:jc w:val="center"/>
              <w:rPr>
                <w:rFonts w:ascii="Times New Roman" w:hAnsi="Times New Roman" w:cs="Times New Roman"/>
                <w:sz w:val="20"/>
                <w:szCs w:val="20"/>
                <w:highlight w:val="yellow"/>
              </w:rPr>
            </w:pPr>
            <w:r w:rsidRPr="00C423F3">
              <w:rPr>
                <w:rFonts w:ascii="Times New Roman" w:hAnsi="Times New Roman" w:cs="Times New Roman"/>
                <w:sz w:val="20"/>
                <w:szCs w:val="20"/>
              </w:rPr>
              <w:t>Продовольственные</w:t>
            </w:r>
          </w:p>
        </w:tc>
        <w:tc>
          <w:tcPr>
            <w:tcW w:w="2552" w:type="dxa"/>
            <w:tcBorders>
              <w:top w:val="single" w:sz="4" w:space="0" w:color="000000"/>
              <w:left w:val="single" w:sz="4" w:space="0" w:color="000000"/>
              <w:bottom w:val="single" w:sz="4" w:space="0" w:color="000000"/>
            </w:tcBorders>
            <w:shd w:val="clear" w:color="auto" w:fill="FFFFFF"/>
            <w:vAlign w:val="center"/>
          </w:tcPr>
          <w:p w14:paraId="0C23A415" w14:textId="77777777" w:rsidR="001C1865" w:rsidRPr="00C423F3" w:rsidRDefault="001C1865" w:rsidP="001C1865">
            <w:pPr>
              <w:snapToGrid w:val="0"/>
              <w:ind w:left="-135" w:firstLine="142"/>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торговой</w:t>
            </w:r>
          </w:p>
          <w:p w14:paraId="1C6E66C7" w14:textId="77777777" w:rsidR="001C1865" w:rsidRPr="00C423F3" w:rsidRDefault="001C1865" w:rsidP="001C1865">
            <w:pPr>
              <w:snapToGrid w:val="0"/>
              <w:ind w:left="-135" w:firstLine="142"/>
              <w:jc w:val="center"/>
              <w:rPr>
                <w:rFonts w:ascii="Times New Roman" w:hAnsi="Times New Roman" w:cs="Times New Roman"/>
                <w:sz w:val="20"/>
                <w:szCs w:val="20"/>
              </w:rPr>
            </w:pPr>
            <w:r w:rsidRPr="00C423F3">
              <w:rPr>
                <w:rFonts w:ascii="Times New Roman" w:hAnsi="Times New Roman" w:cs="Times New Roman"/>
                <w:sz w:val="20"/>
                <w:szCs w:val="20"/>
              </w:rPr>
              <w:t xml:space="preserve"> площади </w:t>
            </w:r>
          </w:p>
          <w:p w14:paraId="39017DEE" w14:textId="641533BB" w:rsidR="001C1865" w:rsidRPr="00C423F3" w:rsidRDefault="001C1865" w:rsidP="001C1865">
            <w:pPr>
              <w:snapToGrid w:val="0"/>
              <w:ind w:left="-135" w:firstLine="142"/>
              <w:jc w:val="center"/>
              <w:rPr>
                <w:rFonts w:ascii="Times New Roman" w:hAnsi="Times New Roman" w:cs="Times New Roman"/>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0948D7CD" w14:textId="41230F78" w:rsidR="001C1865" w:rsidRPr="00C423F3" w:rsidRDefault="001C1865" w:rsidP="001C1865">
            <w:pPr>
              <w:snapToGrid w:val="0"/>
              <w:ind w:firstLine="568"/>
              <w:jc w:val="center"/>
              <w:rPr>
                <w:rFonts w:ascii="Times New Roman" w:hAnsi="Times New Roman" w:cs="Times New Roman"/>
                <w:sz w:val="20"/>
                <w:szCs w:val="20"/>
              </w:rPr>
            </w:pPr>
            <w:r w:rsidRPr="00C423F3">
              <w:rPr>
                <w:rFonts w:ascii="Times New Roman" w:hAnsi="Times New Roman" w:cs="Times New Roman"/>
                <w:sz w:val="20"/>
                <w:szCs w:val="20"/>
              </w:rPr>
              <w:t>80</w:t>
            </w:r>
            <w:r w:rsidR="003C2837" w:rsidRPr="00C423F3">
              <w:rPr>
                <w:rFonts w:ascii="Times New Roman" w:hAnsi="Times New Roman" w:cs="Times New Roman"/>
                <w:sz w:val="20"/>
                <w:szCs w:val="20"/>
              </w:rPr>
              <w:t>-120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B79C3" w14:textId="599FCE16" w:rsidR="001C1865" w:rsidRPr="00C423F3" w:rsidRDefault="00646549" w:rsidP="008944DC">
            <w:pPr>
              <w:snapToGrid w:val="0"/>
              <w:ind w:firstLine="424"/>
              <w:jc w:val="center"/>
              <w:rPr>
                <w:rFonts w:ascii="Times New Roman" w:hAnsi="Times New Roman" w:cs="Times New Roman"/>
                <w:sz w:val="20"/>
                <w:szCs w:val="20"/>
                <w:highlight w:val="yellow"/>
              </w:rPr>
            </w:pPr>
            <w:r w:rsidRPr="00C423F3">
              <w:rPr>
                <w:rFonts w:ascii="Times New Roman" w:hAnsi="Times New Roman" w:cs="Times New Roman"/>
                <w:sz w:val="20"/>
                <w:szCs w:val="20"/>
              </w:rPr>
              <w:t>262,0</w:t>
            </w:r>
            <w:r w:rsidR="00FD041C" w:rsidRPr="00C423F3">
              <w:rPr>
                <w:rFonts w:ascii="Times New Roman" w:hAnsi="Times New Roman" w:cs="Times New Roman"/>
                <w:sz w:val="20"/>
                <w:szCs w:val="20"/>
              </w:rPr>
              <w:t>-</w:t>
            </w:r>
            <w:r w:rsidRPr="00C423F3">
              <w:rPr>
                <w:rFonts w:ascii="Times New Roman" w:hAnsi="Times New Roman" w:cs="Times New Roman"/>
                <w:sz w:val="20"/>
                <w:szCs w:val="20"/>
              </w:rPr>
              <w:t>392,9</w:t>
            </w:r>
          </w:p>
        </w:tc>
      </w:tr>
      <w:tr w:rsidR="001C1865" w:rsidRPr="00B66F7D" w14:paraId="4FC059F3"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7DE71BE8" w14:textId="77777777" w:rsidR="001C1865" w:rsidRPr="00C423F3" w:rsidRDefault="001C1865" w:rsidP="001C1865">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551" w:type="dxa"/>
            <w:tcBorders>
              <w:top w:val="single" w:sz="4" w:space="0" w:color="000000"/>
              <w:left w:val="single" w:sz="4" w:space="0" w:color="000000"/>
              <w:bottom w:val="single" w:sz="4" w:space="0" w:color="000000"/>
            </w:tcBorders>
            <w:shd w:val="clear" w:color="auto" w:fill="FFFFFF"/>
            <w:vAlign w:val="center"/>
          </w:tcPr>
          <w:p w14:paraId="262692A9" w14:textId="30CD031C" w:rsidR="001C1865" w:rsidRPr="00C423F3" w:rsidRDefault="001C1865" w:rsidP="001C1865">
            <w:pPr>
              <w:snapToGrid w:val="0"/>
              <w:ind w:firstLine="715"/>
              <w:jc w:val="center"/>
              <w:rPr>
                <w:rFonts w:ascii="Times New Roman" w:hAnsi="Times New Roman" w:cs="Times New Roman"/>
                <w:sz w:val="20"/>
                <w:szCs w:val="20"/>
                <w:highlight w:val="yellow"/>
              </w:rPr>
            </w:pPr>
            <w:r w:rsidRPr="00C423F3">
              <w:rPr>
                <w:rFonts w:ascii="Times New Roman" w:hAnsi="Times New Roman" w:cs="Times New Roman"/>
                <w:sz w:val="20"/>
                <w:szCs w:val="20"/>
              </w:rPr>
              <w:t>Непродовольственные</w:t>
            </w:r>
          </w:p>
        </w:tc>
        <w:tc>
          <w:tcPr>
            <w:tcW w:w="2552" w:type="dxa"/>
            <w:tcBorders>
              <w:top w:val="single" w:sz="4" w:space="0" w:color="000000"/>
              <w:left w:val="single" w:sz="4" w:space="0" w:color="000000"/>
              <w:bottom w:val="single" w:sz="4" w:space="0" w:color="000000"/>
            </w:tcBorders>
            <w:shd w:val="clear" w:color="auto" w:fill="FFFFFF"/>
            <w:vAlign w:val="center"/>
          </w:tcPr>
          <w:p w14:paraId="1B2CAAA4" w14:textId="77777777" w:rsidR="001C1865" w:rsidRPr="00C423F3" w:rsidRDefault="001C1865" w:rsidP="001C1865">
            <w:pPr>
              <w:snapToGrid w:val="0"/>
              <w:ind w:left="-135" w:firstLine="142"/>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торговой</w:t>
            </w:r>
          </w:p>
          <w:p w14:paraId="37D5388C" w14:textId="77777777" w:rsidR="001C1865" w:rsidRPr="00C423F3" w:rsidRDefault="001C1865" w:rsidP="001C1865">
            <w:pPr>
              <w:snapToGrid w:val="0"/>
              <w:ind w:left="-135" w:firstLine="142"/>
              <w:jc w:val="center"/>
              <w:rPr>
                <w:rFonts w:ascii="Times New Roman" w:hAnsi="Times New Roman" w:cs="Times New Roman"/>
                <w:sz w:val="20"/>
                <w:szCs w:val="20"/>
              </w:rPr>
            </w:pPr>
            <w:r w:rsidRPr="00C423F3">
              <w:rPr>
                <w:rFonts w:ascii="Times New Roman" w:hAnsi="Times New Roman" w:cs="Times New Roman"/>
                <w:sz w:val="20"/>
                <w:szCs w:val="20"/>
              </w:rPr>
              <w:t xml:space="preserve"> площади </w:t>
            </w:r>
          </w:p>
          <w:p w14:paraId="30D52F24" w14:textId="52699711" w:rsidR="001C1865" w:rsidRPr="00C423F3" w:rsidRDefault="001C1865" w:rsidP="001C1865">
            <w:pPr>
              <w:snapToGrid w:val="0"/>
              <w:ind w:left="-135" w:firstLine="142"/>
              <w:jc w:val="center"/>
              <w:rPr>
                <w:rFonts w:ascii="Times New Roman" w:hAnsi="Times New Roman" w:cs="Times New Roman"/>
                <w:sz w:val="20"/>
                <w:szCs w:val="20"/>
                <w:highlight w:val="yellow"/>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7D7E586F" w14:textId="3100BC55" w:rsidR="001C1865" w:rsidRPr="00C423F3" w:rsidRDefault="001C1865" w:rsidP="001C1865">
            <w:pPr>
              <w:snapToGrid w:val="0"/>
              <w:ind w:firstLine="568"/>
              <w:jc w:val="center"/>
              <w:rPr>
                <w:rFonts w:ascii="Times New Roman" w:hAnsi="Times New Roman" w:cs="Times New Roman"/>
                <w:sz w:val="20"/>
                <w:szCs w:val="20"/>
              </w:rPr>
            </w:pPr>
            <w:r w:rsidRPr="00C423F3">
              <w:rPr>
                <w:rFonts w:ascii="Times New Roman" w:hAnsi="Times New Roman" w:cs="Times New Roman"/>
                <w:sz w:val="20"/>
                <w:szCs w:val="20"/>
              </w:rPr>
              <w:t>40</w:t>
            </w:r>
            <w:r w:rsidR="003C2837" w:rsidRPr="00C423F3">
              <w:rPr>
                <w:rFonts w:ascii="Times New Roman" w:hAnsi="Times New Roman" w:cs="Times New Roman"/>
                <w:sz w:val="20"/>
                <w:szCs w:val="20"/>
              </w:rPr>
              <w:t>-200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38ACA" w14:textId="796B5D2D" w:rsidR="001C1865" w:rsidRPr="00C423F3" w:rsidRDefault="00646549" w:rsidP="008944DC">
            <w:pPr>
              <w:snapToGrid w:val="0"/>
              <w:ind w:firstLine="424"/>
              <w:jc w:val="center"/>
              <w:rPr>
                <w:rFonts w:ascii="Times New Roman" w:hAnsi="Times New Roman" w:cs="Times New Roman"/>
                <w:sz w:val="20"/>
                <w:szCs w:val="20"/>
                <w:highlight w:val="yellow"/>
              </w:rPr>
            </w:pPr>
            <w:r w:rsidRPr="00C423F3">
              <w:rPr>
                <w:rFonts w:ascii="Times New Roman" w:hAnsi="Times New Roman" w:cs="Times New Roman"/>
                <w:sz w:val="20"/>
                <w:szCs w:val="20"/>
              </w:rPr>
              <w:t>131,0-654,8</w:t>
            </w:r>
          </w:p>
        </w:tc>
      </w:tr>
      <w:tr w:rsidR="001C1865" w:rsidRPr="00B66F7D" w14:paraId="4FFDE485"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5B9E2960" w14:textId="21EB1BEA" w:rsidR="001C1865" w:rsidRPr="00C423F3" w:rsidRDefault="001C1865" w:rsidP="001C1865">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551" w:type="dxa"/>
            <w:tcBorders>
              <w:top w:val="single" w:sz="4" w:space="0" w:color="000000"/>
              <w:left w:val="single" w:sz="4" w:space="0" w:color="000000"/>
              <w:bottom w:val="single" w:sz="4" w:space="0" w:color="000000"/>
            </w:tcBorders>
            <w:shd w:val="clear" w:color="auto" w:fill="FFFFFF"/>
            <w:vAlign w:val="center"/>
          </w:tcPr>
          <w:p w14:paraId="1F366646" w14:textId="77777777" w:rsidR="001C1865" w:rsidRPr="00C423F3" w:rsidRDefault="001C1865" w:rsidP="001C1865">
            <w:pPr>
              <w:snapToGrid w:val="0"/>
              <w:ind w:firstLine="715"/>
              <w:jc w:val="center"/>
              <w:rPr>
                <w:rFonts w:ascii="Times New Roman" w:hAnsi="Times New Roman" w:cs="Times New Roman"/>
                <w:sz w:val="20"/>
                <w:szCs w:val="20"/>
              </w:rPr>
            </w:pPr>
            <w:r w:rsidRPr="00C423F3">
              <w:rPr>
                <w:rFonts w:ascii="Times New Roman" w:hAnsi="Times New Roman" w:cs="Times New Roman"/>
                <w:sz w:val="20"/>
                <w:szCs w:val="20"/>
              </w:rPr>
              <w:t>Предприятия общественного</w:t>
            </w:r>
          </w:p>
          <w:p w14:paraId="5DA62F33" w14:textId="7A295889" w:rsidR="001C1865" w:rsidRPr="00C423F3" w:rsidRDefault="001C1865" w:rsidP="001C1865">
            <w:pPr>
              <w:snapToGrid w:val="0"/>
              <w:ind w:firstLine="431"/>
              <w:jc w:val="center"/>
              <w:rPr>
                <w:rFonts w:ascii="Times New Roman" w:hAnsi="Times New Roman" w:cs="Times New Roman"/>
                <w:sz w:val="20"/>
                <w:szCs w:val="20"/>
                <w:highlight w:val="yellow"/>
              </w:rPr>
            </w:pPr>
            <w:r w:rsidRPr="00C423F3">
              <w:rPr>
                <w:rFonts w:ascii="Times New Roman" w:hAnsi="Times New Roman" w:cs="Times New Roman"/>
                <w:sz w:val="20"/>
                <w:szCs w:val="20"/>
              </w:rPr>
              <w:t xml:space="preserve"> питания</w:t>
            </w:r>
          </w:p>
        </w:tc>
        <w:tc>
          <w:tcPr>
            <w:tcW w:w="2552" w:type="dxa"/>
            <w:tcBorders>
              <w:top w:val="single" w:sz="4" w:space="0" w:color="000000"/>
              <w:left w:val="single" w:sz="4" w:space="0" w:color="000000"/>
              <w:bottom w:val="single" w:sz="4" w:space="0" w:color="000000"/>
            </w:tcBorders>
            <w:shd w:val="clear" w:color="auto" w:fill="FFFFFF"/>
            <w:vAlign w:val="center"/>
          </w:tcPr>
          <w:p w14:paraId="779213CA" w14:textId="77777777" w:rsidR="001C1865" w:rsidRPr="00C423F3" w:rsidRDefault="001C1865" w:rsidP="001C1865">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кол-во </w:t>
            </w:r>
          </w:p>
          <w:p w14:paraId="4DB73DE4" w14:textId="77777777" w:rsidR="001C1865" w:rsidRPr="00C423F3" w:rsidRDefault="001C1865" w:rsidP="001C1865">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посетителей </w:t>
            </w:r>
          </w:p>
          <w:p w14:paraId="4B6DA3E0" w14:textId="3A0E3294" w:rsidR="001C1865" w:rsidRPr="00C423F3" w:rsidRDefault="001C1865" w:rsidP="001C1865">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483494E0" w14:textId="0100114E" w:rsidR="001C1865" w:rsidRPr="00C423F3" w:rsidRDefault="001C1865" w:rsidP="001C1865">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15</w:t>
            </w:r>
            <w:r w:rsidR="003C2837" w:rsidRPr="00C423F3">
              <w:rPr>
                <w:rFonts w:ascii="Times New Roman" w:hAnsi="Times New Roman" w:cs="Times New Roman"/>
                <w:sz w:val="20"/>
                <w:szCs w:val="20"/>
              </w:rPr>
              <w:t>-40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040AD" w14:textId="77848C66" w:rsidR="001C1865" w:rsidRPr="00C423F3" w:rsidRDefault="00646549" w:rsidP="008944DC">
            <w:pPr>
              <w:snapToGrid w:val="0"/>
              <w:ind w:firstLine="424"/>
              <w:jc w:val="center"/>
              <w:rPr>
                <w:rFonts w:ascii="Times New Roman" w:hAnsi="Times New Roman" w:cs="Times New Roman"/>
                <w:sz w:val="20"/>
                <w:szCs w:val="20"/>
                <w:highlight w:val="yellow"/>
              </w:rPr>
            </w:pPr>
            <w:r w:rsidRPr="00C423F3">
              <w:rPr>
                <w:rFonts w:ascii="Times New Roman" w:hAnsi="Times New Roman" w:cs="Times New Roman"/>
                <w:sz w:val="20"/>
                <w:szCs w:val="20"/>
              </w:rPr>
              <w:t>49,11</w:t>
            </w:r>
            <w:r w:rsidR="00AD56F0" w:rsidRPr="00C423F3">
              <w:rPr>
                <w:rFonts w:ascii="Times New Roman" w:hAnsi="Times New Roman" w:cs="Times New Roman"/>
                <w:sz w:val="20"/>
                <w:szCs w:val="20"/>
              </w:rPr>
              <w:t>-</w:t>
            </w:r>
            <w:r w:rsidRPr="00C423F3">
              <w:rPr>
                <w:rFonts w:ascii="Times New Roman" w:hAnsi="Times New Roman" w:cs="Times New Roman"/>
                <w:sz w:val="20"/>
                <w:szCs w:val="20"/>
              </w:rPr>
              <w:t>131,0</w:t>
            </w:r>
          </w:p>
        </w:tc>
      </w:tr>
      <w:tr w:rsidR="001C1865" w:rsidRPr="00B66F7D" w14:paraId="5D8A6900"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5A349A95" w14:textId="539A9D99" w:rsidR="001C1865" w:rsidRPr="00C423F3" w:rsidRDefault="001C1865" w:rsidP="001C1865">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551" w:type="dxa"/>
            <w:tcBorders>
              <w:top w:val="single" w:sz="4" w:space="0" w:color="000000"/>
              <w:left w:val="single" w:sz="4" w:space="0" w:color="000000"/>
              <w:bottom w:val="single" w:sz="4" w:space="0" w:color="000000"/>
            </w:tcBorders>
            <w:shd w:val="clear" w:color="auto" w:fill="FFFFFF"/>
            <w:vAlign w:val="center"/>
          </w:tcPr>
          <w:p w14:paraId="2F1B1EEC" w14:textId="6D0C2F09" w:rsidR="001C1865" w:rsidRPr="00C423F3" w:rsidRDefault="001C1865" w:rsidP="001C1865">
            <w:pPr>
              <w:snapToGrid w:val="0"/>
              <w:ind w:firstLine="715"/>
              <w:jc w:val="center"/>
              <w:rPr>
                <w:rFonts w:ascii="Times New Roman" w:hAnsi="Times New Roman" w:cs="Times New Roman"/>
                <w:sz w:val="20"/>
                <w:szCs w:val="20"/>
                <w:highlight w:val="yellow"/>
              </w:rPr>
            </w:pPr>
            <w:r w:rsidRPr="00C423F3">
              <w:rPr>
                <w:rFonts w:ascii="Times New Roman" w:hAnsi="Times New Roman" w:cs="Times New Roman"/>
                <w:sz w:val="20"/>
                <w:szCs w:val="20"/>
              </w:rPr>
              <w:t>Универсальный рынок</w:t>
            </w:r>
          </w:p>
        </w:tc>
        <w:tc>
          <w:tcPr>
            <w:tcW w:w="2552" w:type="dxa"/>
            <w:tcBorders>
              <w:top w:val="single" w:sz="4" w:space="0" w:color="000000"/>
              <w:left w:val="single" w:sz="4" w:space="0" w:color="000000"/>
              <w:bottom w:val="single" w:sz="4" w:space="0" w:color="000000"/>
            </w:tcBorders>
            <w:shd w:val="clear" w:color="auto" w:fill="FFFFFF"/>
            <w:vAlign w:val="center"/>
          </w:tcPr>
          <w:p w14:paraId="1A11C8C6" w14:textId="77777777" w:rsidR="00277575" w:rsidRPr="00C423F3" w:rsidRDefault="001C1865" w:rsidP="00277575">
            <w:pPr>
              <w:snapToGrid w:val="0"/>
              <w:ind w:left="-135" w:firstLine="142"/>
              <w:jc w:val="center"/>
              <w:rPr>
                <w:rFonts w:ascii="Times New Roman" w:hAnsi="Times New Roman" w:cs="Times New Roman"/>
                <w:sz w:val="20"/>
                <w:szCs w:val="20"/>
              </w:rPr>
            </w:pPr>
            <w:r w:rsidRPr="00C423F3">
              <w:rPr>
                <w:rFonts w:ascii="Times New Roman" w:hAnsi="Times New Roman" w:cs="Times New Roman"/>
                <w:sz w:val="20"/>
                <w:szCs w:val="20"/>
              </w:rPr>
              <w:t xml:space="preserve"> </w:t>
            </w:r>
            <w:r w:rsidR="00277575" w:rsidRPr="00C423F3">
              <w:rPr>
                <w:rFonts w:ascii="Times New Roman" w:hAnsi="Times New Roman" w:cs="Times New Roman"/>
                <w:sz w:val="20"/>
                <w:szCs w:val="20"/>
              </w:rPr>
              <w:t>м</w:t>
            </w:r>
            <w:r w:rsidR="00277575" w:rsidRPr="00C423F3">
              <w:rPr>
                <w:rFonts w:ascii="Times New Roman" w:hAnsi="Times New Roman" w:cs="Times New Roman"/>
                <w:sz w:val="20"/>
                <w:szCs w:val="20"/>
                <w:vertAlign w:val="superscript"/>
              </w:rPr>
              <w:t>2</w:t>
            </w:r>
            <w:r w:rsidR="00277575" w:rsidRPr="00C423F3">
              <w:rPr>
                <w:rFonts w:ascii="Times New Roman" w:hAnsi="Times New Roman" w:cs="Times New Roman"/>
                <w:sz w:val="20"/>
                <w:szCs w:val="20"/>
              </w:rPr>
              <w:t xml:space="preserve"> торговой</w:t>
            </w:r>
          </w:p>
          <w:p w14:paraId="4F52FA60" w14:textId="77777777" w:rsidR="00277575" w:rsidRPr="00C423F3" w:rsidRDefault="00277575" w:rsidP="00277575">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 площади </w:t>
            </w:r>
          </w:p>
          <w:p w14:paraId="3E7E0094" w14:textId="158D20A6" w:rsidR="001C1865" w:rsidRPr="00C423F3" w:rsidRDefault="00277575" w:rsidP="00277575">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на </w:t>
            </w:r>
            <w:r w:rsidR="001C1865" w:rsidRPr="00C423F3">
              <w:rPr>
                <w:rFonts w:ascii="Times New Roman" w:hAnsi="Times New Roman" w:cs="Times New Roman"/>
                <w:sz w:val="20"/>
                <w:szCs w:val="20"/>
              </w:rPr>
              <w:t>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02E8F421" w14:textId="20173F22" w:rsidR="001C1865" w:rsidRPr="00C423F3" w:rsidRDefault="001C1865" w:rsidP="001C1865">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85</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A389B" w14:textId="300569D3" w:rsidR="001C1865" w:rsidRPr="00C423F3" w:rsidRDefault="00646549" w:rsidP="008944DC">
            <w:pPr>
              <w:snapToGrid w:val="0"/>
              <w:ind w:firstLine="424"/>
              <w:jc w:val="center"/>
              <w:rPr>
                <w:rFonts w:ascii="Times New Roman" w:hAnsi="Times New Roman" w:cs="Times New Roman"/>
                <w:sz w:val="20"/>
                <w:szCs w:val="20"/>
                <w:highlight w:val="yellow"/>
              </w:rPr>
            </w:pPr>
            <w:r w:rsidRPr="00C423F3">
              <w:rPr>
                <w:rFonts w:ascii="Times New Roman" w:hAnsi="Times New Roman" w:cs="Times New Roman"/>
                <w:sz w:val="20"/>
                <w:szCs w:val="20"/>
              </w:rPr>
              <w:t>278,3</w:t>
            </w:r>
          </w:p>
        </w:tc>
      </w:tr>
      <w:tr w:rsidR="00C763ED" w:rsidRPr="00B66F7D" w14:paraId="513D376B" w14:textId="77777777" w:rsidTr="00580AE9">
        <w:tblPrEx>
          <w:tblCellMar>
            <w:left w:w="40" w:type="dxa"/>
            <w:right w:w="40" w:type="dxa"/>
          </w:tblCellMar>
        </w:tblPrEx>
        <w:trPr>
          <w:trHeight w:val="23"/>
        </w:trPr>
        <w:tc>
          <w:tcPr>
            <w:tcW w:w="1020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1478EC7" w14:textId="32C750BB" w:rsidR="00C763ED" w:rsidRPr="00C423F3" w:rsidRDefault="00C763ED" w:rsidP="00C763ED">
            <w:pPr>
              <w:snapToGrid w:val="0"/>
              <w:jc w:val="center"/>
              <w:rPr>
                <w:rFonts w:ascii="Times New Roman" w:hAnsi="Times New Roman" w:cs="Times New Roman"/>
                <w:i/>
                <w:iCs/>
                <w:sz w:val="20"/>
                <w:szCs w:val="20"/>
              </w:rPr>
            </w:pPr>
            <w:r w:rsidRPr="00C423F3">
              <w:rPr>
                <w:rFonts w:ascii="Times New Roman" w:hAnsi="Times New Roman" w:cs="Times New Roman"/>
                <w:b/>
                <w:i/>
                <w:iCs/>
                <w:sz w:val="20"/>
                <w:szCs w:val="20"/>
              </w:rPr>
              <w:t xml:space="preserve">Учреждения и предприятия бытового и </w:t>
            </w:r>
            <w:r w:rsidR="00621A81" w:rsidRPr="00C423F3">
              <w:rPr>
                <w:rFonts w:ascii="Times New Roman" w:hAnsi="Times New Roman" w:cs="Times New Roman"/>
                <w:b/>
                <w:i/>
                <w:iCs/>
                <w:sz w:val="20"/>
                <w:szCs w:val="20"/>
              </w:rPr>
              <w:t>жилищно-</w:t>
            </w:r>
            <w:r w:rsidRPr="00C423F3">
              <w:rPr>
                <w:rFonts w:ascii="Times New Roman" w:hAnsi="Times New Roman" w:cs="Times New Roman"/>
                <w:b/>
                <w:i/>
                <w:iCs/>
                <w:sz w:val="20"/>
                <w:szCs w:val="20"/>
              </w:rPr>
              <w:t>коммунального обслуживания</w:t>
            </w:r>
          </w:p>
        </w:tc>
      </w:tr>
      <w:tr w:rsidR="00A87F13" w:rsidRPr="00B66F7D" w14:paraId="139CC77B"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3483D685" w14:textId="77777777" w:rsidR="00A87F13" w:rsidRPr="00C423F3" w:rsidRDefault="00A87F13" w:rsidP="00F16267">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551" w:type="dxa"/>
            <w:tcBorders>
              <w:top w:val="single" w:sz="4" w:space="0" w:color="000000"/>
              <w:left w:val="single" w:sz="4" w:space="0" w:color="000000"/>
              <w:bottom w:val="single" w:sz="4" w:space="0" w:color="000000"/>
            </w:tcBorders>
            <w:shd w:val="clear" w:color="auto" w:fill="FFFFFF"/>
            <w:vAlign w:val="center"/>
          </w:tcPr>
          <w:p w14:paraId="10DE001A" w14:textId="77777777" w:rsidR="00A87F13" w:rsidRPr="00C423F3" w:rsidRDefault="00A87F13" w:rsidP="00A87F13">
            <w:pPr>
              <w:snapToGrid w:val="0"/>
              <w:ind w:left="-562" w:firstLine="426"/>
              <w:jc w:val="center"/>
              <w:rPr>
                <w:rFonts w:ascii="Times New Roman" w:hAnsi="Times New Roman" w:cs="Times New Roman"/>
                <w:sz w:val="20"/>
                <w:szCs w:val="20"/>
              </w:rPr>
            </w:pPr>
            <w:r w:rsidRPr="00C423F3">
              <w:rPr>
                <w:rFonts w:ascii="Times New Roman" w:hAnsi="Times New Roman" w:cs="Times New Roman"/>
                <w:sz w:val="20"/>
                <w:szCs w:val="20"/>
              </w:rPr>
              <w:t xml:space="preserve">Предприятия бытового </w:t>
            </w:r>
          </w:p>
          <w:p w14:paraId="40C96D34" w14:textId="3E81B3DD" w:rsidR="00A87F13" w:rsidRPr="00C423F3" w:rsidRDefault="00A87F13" w:rsidP="00A87F13">
            <w:pPr>
              <w:snapToGrid w:val="0"/>
              <w:ind w:left="-562" w:firstLine="426"/>
              <w:jc w:val="center"/>
              <w:rPr>
                <w:rFonts w:ascii="Times New Roman" w:hAnsi="Times New Roman" w:cs="Times New Roman"/>
                <w:sz w:val="20"/>
                <w:szCs w:val="20"/>
                <w:highlight w:val="yellow"/>
              </w:rPr>
            </w:pPr>
            <w:r w:rsidRPr="00C423F3">
              <w:rPr>
                <w:rFonts w:ascii="Times New Roman" w:hAnsi="Times New Roman" w:cs="Times New Roman"/>
                <w:sz w:val="20"/>
                <w:szCs w:val="20"/>
              </w:rPr>
              <w:t>обслуживания</w:t>
            </w:r>
          </w:p>
        </w:tc>
        <w:tc>
          <w:tcPr>
            <w:tcW w:w="2552" w:type="dxa"/>
            <w:tcBorders>
              <w:top w:val="single" w:sz="4" w:space="0" w:color="000000"/>
              <w:left w:val="single" w:sz="4" w:space="0" w:color="000000"/>
              <w:bottom w:val="single" w:sz="4" w:space="0" w:color="000000"/>
            </w:tcBorders>
            <w:shd w:val="clear" w:color="auto" w:fill="FFFFFF"/>
            <w:vAlign w:val="center"/>
          </w:tcPr>
          <w:p w14:paraId="7125B033" w14:textId="77777777" w:rsidR="00F16267" w:rsidRPr="00C423F3" w:rsidRDefault="00A87F13" w:rsidP="00F1626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рабочих мест</w:t>
            </w:r>
            <w:r w:rsidR="00F16267" w:rsidRPr="00C423F3">
              <w:rPr>
                <w:rFonts w:ascii="Times New Roman" w:hAnsi="Times New Roman" w:cs="Times New Roman"/>
                <w:sz w:val="20"/>
                <w:szCs w:val="20"/>
              </w:rPr>
              <w:t xml:space="preserve"> </w:t>
            </w:r>
          </w:p>
          <w:p w14:paraId="0A6F4946" w14:textId="0E55157A" w:rsidR="00A87F13" w:rsidRPr="00C423F3" w:rsidRDefault="00F16267" w:rsidP="00F16267">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6A5AACB0" w14:textId="067D96C7" w:rsidR="00A87F13" w:rsidRPr="00C423F3" w:rsidRDefault="00F16267" w:rsidP="00F1626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5</w:t>
            </w:r>
            <w:r w:rsidR="003C2837" w:rsidRPr="00C423F3">
              <w:rPr>
                <w:rFonts w:ascii="Times New Roman" w:hAnsi="Times New Roman" w:cs="Times New Roman"/>
                <w:sz w:val="20"/>
                <w:szCs w:val="20"/>
              </w:rPr>
              <w:t>-10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FC6DC" w14:textId="0A9ADE38" w:rsidR="00A87F13" w:rsidRPr="00C423F3" w:rsidRDefault="00004F4C" w:rsidP="008944DC">
            <w:pPr>
              <w:snapToGrid w:val="0"/>
              <w:ind w:firstLine="424"/>
              <w:jc w:val="center"/>
              <w:rPr>
                <w:rFonts w:ascii="Times New Roman" w:hAnsi="Times New Roman" w:cs="Times New Roman"/>
                <w:sz w:val="20"/>
                <w:szCs w:val="20"/>
              </w:rPr>
            </w:pPr>
            <w:r w:rsidRPr="00C423F3">
              <w:rPr>
                <w:rFonts w:ascii="Times New Roman" w:hAnsi="Times New Roman" w:cs="Times New Roman"/>
                <w:sz w:val="20"/>
                <w:szCs w:val="20"/>
              </w:rPr>
              <w:t>16,37</w:t>
            </w:r>
            <w:r w:rsidR="008944DC" w:rsidRPr="00C423F3">
              <w:rPr>
                <w:rFonts w:ascii="Times New Roman" w:hAnsi="Times New Roman" w:cs="Times New Roman"/>
                <w:sz w:val="20"/>
                <w:szCs w:val="20"/>
              </w:rPr>
              <w:t>-</w:t>
            </w:r>
            <w:r w:rsidRPr="00C423F3">
              <w:rPr>
                <w:rFonts w:ascii="Times New Roman" w:hAnsi="Times New Roman" w:cs="Times New Roman"/>
                <w:sz w:val="20"/>
                <w:szCs w:val="20"/>
              </w:rPr>
              <w:t>32,74</w:t>
            </w:r>
          </w:p>
        </w:tc>
      </w:tr>
      <w:tr w:rsidR="00A87F13" w:rsidRPr="00B66F7D" w14:paraId="1AD1006B"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009D8032" w14:textId="77777777" w:rsidR="00A87F13" w:rsidRPr="00C423F3" w:rsidRDefault="00A87F13" w:rsidP="00F16267">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551" w:type="dxa"/>
            <w:tcBorders>
              <w:top w:val="single" w:sz="4" w:space="0" w:color="000000"/>
              <w:left w:val="single" w:sz="4" w:space="0" w:color="000000"/>
              <w:bottom w:val="single" w:sz="4" w:space="0" w:color="000000"/>
            </w:tcBorders>
            <w:shd w:val="clear" w:color="auto" w:fill="FFFFFF"/>
            <w:vAlign w:val="center"/>
          </w:tcPr>
          <w:p w14:paraId="03C0119D" w14:textId="77777777" w:rsidR="00F16267" w:rsidRPr="00C423F3" w:rsidRDefault="00A87F13" w:rsidP="00F16267">
            <w:pPr>
              <w:snapToGrid w:val="0"/>
              <w:ind w:left="-562" w:right="-290" w:firstLine="284"/>
              <w:jc w:val="center"/>
              <w:rPr>
                <w:rFonts w:ascii="Times New Roman" w:hAnsi="Times New Roman" w:cs="Times New Roman"/>
                <w:sz w:val="20"/>
                <w:szCs w:val="20"/>
              </w:rPr>
            </w:pPr>
            <w:r w:rsidRPr="00C423F3">
              <w:rPr>
                <w:rFonts w:ascii="Times New Roman" w:hAnsi="Times New Roman" w:cs="Times New Roman"/>
                <w:sz w:val="20"/>
                <w:szCs w:val="20"/>
              </w:rPr>
              <w:t xml:space="preserve">Прачечные самообслуживания </w:t>
            </w:r>
          </w:p>
          <w:p w14:paraId="354BAEB8" w14:textId="739705A2" w:rsidR="00A87F13" w:rsidRPr="00C423F3" w:rsidRDefault="00A87F13" w:rsidP="00F16267">
            <w:pPr>
              <w:snapToGrid w:val="0"/>
              <w:ind w:left="-562" w:right="-290" w:firstLine="284"/>
              <w:jc w:val="center"/>
              <w:rPr>
                <w:rFonts w:ascii="Times New Roman" w:hAnsi="Times New Roman" w:cs="Times New Roman"/>
                <w:sz w:val="20"/>
                <w:szCs w:val="20"/>
                <w:highlight w:val="yellow"/>
              </w:rPr>
            </w:pPr>
            <w:r w:rsidRPr="00C423F3">
              <w:rPr>
                <w:rFonts w:ascii="Times New Roman" w:hAnsi="Times New Roman" w:cs="Times New Roman"/>
                <w:sz w:val="20"/>
                <w:szCs w:val="20"/>
              </w:rPr>
              <w:t>для сельского поселения</w:t>
            </w:r>
          </w:p>
        </w:tc>
        <w:tc>
          <w:tcPr>
            <w:tcW w:w="2552" w:type="dxa"/>
            <w:tcBorders>
              <w:top w:val="single" w:sz="4" w:space="0" w:color="000000"/>
              <w:left w:val="single" w:sz="4" w:space="0" w:color="000000"/>
              <w:bottom w:val="single" w:sz="4" w:space="0" w:color="000000"/>
            </w:tcBorders>
            <w:shd w:val="clear" w:color="auto" w:fill="FFFFFF"/>
            <w:vAlign w:val="center"/>
          </w:tcPr>
          <w:p w14:paraId="337A974C" w14:textId="46832920" w:rsidR="00A87F13" w:rsidRPr="00C423F3" w:rsidRDefault="00A87F13" w:rsidP="00F16267">
            <w:pPr>
              <w:snapToGrid w:val="0"/>
              <w:ind w:left="-135" w:firstLine="135"/>
              <w:jc w:val="center"/>
              <w:rPr>
                <w:rFonts w:ascii="Times New Roman" w:hAnsi="Times New Roman" w:cs="Times New Roman"/>
                <w:sz w:val="20"/>
                <w:szCs w:val="20"/>
                <w:highlight w:val="yellow"/>
              </w:rPr>
            </w:pPr>
            <w:r w:rsidRPr="00C423F3">
              <w:rPr>
                <w:rFonts w:ascii="Times New Roman" w:hAnsi="Times New Roman" w:cs="Times New Roman"/>
                <w:sz w:val="20"/>
                <w:szCs w:val="20"/>
              </w:rPr>
              <w:t>кг. белья в смену</w:t>
            </w:r>
            <w:r w:rsidR="00F16267" w:rsidRPr="00C423F3">
              <w:rPr>
                <w:rFonts w:ascii="Times New Roman" w:hAnsi="Times New Roman" w:cs="Times New Roman"/>
                <w:sz w:val="20"/>
                <w:szCs w:val="20"/>
              </w:rPr>
              <w:t xml:space="preserve">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010B0469" w14:textId="004FCF88" w:rsidR="00A87F13" w:rsidRPr="00C423F3" w:rsidRDefault="00F16267" w:rsidP="00F1626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10</w:t>
            </w:r>
            <w:r w:rsidR="003C2837" w:rsidRPr="00C423F3">
              <w:rPr>
                <w:rFonts w:ascii="Times New Roman" w:hAnsi="Times New Roman" w:cs="Times New Roman"/>
                <w:sz w:val="20"/>
                <w:szCs w:val="20"/>
              </w:rPr>
              <w:t>-20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4D80C" w14:textId="2DF0744A" w:rsidR="00A87F13" w:rsidRPr="00C423F3" w:rsidRDefault="00004F4C" w:rsidP="008944DC">
            <w:pPr>
              <w:snapToGrid w:val="0"/>
              <w:ind w:firstLine="424"/>
              <w:jc w:val="center"/>
              <w:rPr>
                <w:rFonts w:ascii="Times New Roman" w:hAnsi="Times New Roman" w:cs="Times New Roman"/>
                <w:sz w:val="20"/>
                <w:szCs w:val="20"/>
              </w:rPr>
            </w:pPr>
            <w:r w:rsidRPr="00C423F3">
              <w:rPr>
                <w:rFonts w:ascii="Times New Roman" w:hAnsi="Times New Roman" w:cs="Times New Roman"/>
                <w:sz w:val="20"/>
                <w:szCs w:val="20"/>
              </w:rPr>
              <w:t>32,74</w:t>
            </w:r>
            <w:r w:rsidR="008944DC" w:rsidRPr="00C423F3">
              <w:rPr>
                <w:rFonts w:ascii="Times New Roman" w:hAnsi="Times New Roman" w:cs="Times New Roman"/>
                <w:sz w:val="20"/>
                <w:szCs w:val="20"/>
              </w:rPr>
              <w:t>-</w:t>
            </w:r>
            <w:r w:rsidRPr="00C423F3">
              <w:rPr>
                <w:rFonts w:ascii="Times New Roman" w:hAnsi="Times New Roman" w:cs="Times New Roman"/>
                <w:sz w:val="20"/>
                <w:szCs w:val="20"/>
              </w:rPr>
              <w:t>65,48</w:t>
            </w:r>
          </w:p>
        </w:tc>
      </w:tr>
      <w:tr w:rsidR="00A87F13" w:rsidRPr="00B66F7D" w14:paraId="53E02BF8"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5F09CB1B" w14:textId="77777777" w:rsidR="00A87F13" w:rsidRPr="00C423F3" w:rsidRDefault="00A87F13" w:rsidP="00F16267">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551" w:type="dxa"/>
            <w:tcBorders>
              <w:top w:val="single" w:sz="4" w:space="0" w:color="000000"/>
              <w:left w:val="single" w:sz="4" w:space="0" w:color="000000"/>
              <w:bottom w:val="single" w:sz="4" w:space="0" w:color="000000"/>
            </w:tcBorders>
            <w:shd w:val="clear" w:color="auto" w:fill="FFFFFF"/>
            <w:vAlign w:val="center"/>
          </w:tcPr>
          <w:p w14:paraId="1CD764F3" w14:textId="77777777" w:rsidR="00F16267" w:rsidRPr="00C423F3" w:rsidRDefault="00A87F13" w:rsidP="00F16267">
            <w:pPr>
              <w:snapToGrid w:val="0"/>
              <w:ind w:left="-562" w:right="-148" w:firstLine="562"/>
              <w:jc w:val="center"/>
              <w:rPr>
                <w:rFonts w:ascii="Times New Roman" w:hAnsi="Times New Roman" w:cs="Times New Roman"/>
                <w:sz w:val="20"/>
                <w:szCs w:val="20"/>
              </w:rPr>
            </w:pPr>
            <w:r w:rsidRPr="00C423F3">
              <w:rPr>
                <w:rFonts w:ascii="Times New Roman" w:hAnsi="Times New Roman" w:cs="Times New Roman"/>
                <w:sz w:val="20"/>
                <w:szCs w:val="20"/>
              </w:rPr>
              <w:t xml:space="preserve">Химчистки самообслуживания  </w:t>
            </w:r>
          </w:p>
          <w:p w14:paraId="15C1BA88" w14:textId="1CF92399" w:rsidR="00A87F13" w:rsidRPr="00C423F3" w:rsidRDefault="00A87F13" w:rsidP="00F16267">
            <w:pPr>
              <w:snapToGrid w:val="0"/>
              <w:ind w:left="-562" w:right="-148" w:firstLine="562"/>
              <w:jc w:val="center"/>
              <w:rPr>
                <w:rFonts w:ascii="Times New Roman" w:hAnsi="Times New Roman" w:cs="Times New Roman"/>
                <w:sz w:val="20"/>
                <w:szCs w:val="20"/>
                <w:highlight w:val="yellow"/>
              </w:rPr>
            </w:pPr>
            <w:r w:rsidRPr="00C423F3">
              <w:rPr>
                <w:rFonts w:ascii="Times New Roman" w:hAnsi="Times New Roman" w:cs="Times New Roman"/>
                <w:sz w:val="20"/>
                <w:szCs w:val="20"/>
              </w:rPr>
              <w:t>для сельского поселения</w:t>
            </w:r>
          </w:p>
        </w:tc>
        <w:tc>
          <w:tcPr>
            <w:tcW w:w="2552" w:type="dxa"/>
            <w:tcBorders>
              <w:top w:val="single" w:sz="4" w:space="0" w:color="000000"/>
              <w:left w:val="single" w:sz="4" w:space="0" w:color="000000"/>
              <w:bottom w:val="single" w:sz="4" w:space="0" w:color="000000"/>
            </w:tcBorders>
            <w:shd w:val="clear" w:color="auto" w:fill="FFFFFF"/>
            <w:vAlign w:val="center"/>
          </w:tcPr>
          <w:p w14:paraId="5D9B706B" w14:textId="0B3F8C75" w:rsidR="00F16267" w:rsidRPr="00C423F3" w:rsidRDefault="00F16267" w:rsidP="00F1626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кг. вещей</w:t>
            </w:r>
          </w:p>
          <w:p w14:paraId="441DA037" w14:textId="57D69192" w:rsidR="00A87F13" w:rsidRPr="00C423F3" w:rsidRDefault="00F16267" w:rsidP="00F16267">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20DE681A" w14:textId="1D844862" w:rsidR="00F16267" w:rsidRPr="00C423F3" w:rsidRDefault="003C2837" w:rsidP="00F16267">
            <w:pPr>
              <w:ind w:firstLine="568"/>
              <w:jc w:val="center"/>
              <w:rPr>
                <w:rFonts w:ascii="Times New Roman" w:hAnsi="Times New Roman" w:cs="Times New Roman"/>
                <w:bCs/>
                <w:sz w:val="20"/>
                <w:szCs w:val="20"/>
              </w:rPr>
            </w:pPr>
            <w:r w:rsidRPr="00C423F3">
              <w:rPr>
                <w:rFonts w:ascii="Times New Roman" w:hAnsi="Times New Roman" w:cs="Times New Roman"/>
                <w:bCs/>
                <w:sz w:val="20"/>
                <w:szCs w:val="20"/>
              </w:rPr>
              <w:t>1,2-</w:t>
            </w:r>
            <w:r w:rsidR="00F16267" w:rsidRPr="00C423F3">
              <w:rPr>
                <w:rFonts w:ascii="Times New Roman" w:hAnsi="Times New Roman" w:cs="Times New Roman"/>
                <w:bCs/>
                <w:sz w:val="20"/>
                <w:szCs w:val="20"/>
              </w:rPr>
              <w:t>4</w:t>
            </w:r>
          </w:p>
          <w:p w14:paraId="3F982949" w14:textId="0F4C7814" w:rsidR="00A87F13" w:rsidRPr="00C423F3" w:rsidRDefault="00F16267" w:rsidP="00F16267">
            <w:pPr>
              <w:snapToGrid w:val="0"/>
              <w:ind w:firstLine="568"/>
              <w:jc w:val="center"/>
              <w:rPr>
                <w:rFonts w:ascii="Times New Roman" w:hAnsi="Times New Roman" w:cs="Times New Roman"/>
                <w:sz w:val="20"/>
                <w:szCs w:val="20"/>
                <w:highlight w:val="yellow"/>
              </w:rPr>
            </w:pPr>
            <w:r w:rsidRPr="00C423F3">
              <w:rPr>
                <w:rFonts w:ascii="Times New Roman" w:hAnsi="Times New Roman" w:cs="Times New Roman"/>
                <w:bCs/>
                <w:color w:val="000000"/>
                <w:sz w:val="20"/>
                <w:szCs w:val="20"/>
              </w:rPr>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49E0D" w14:textId="692993FD" w:rsidR="00A87F13" w:rsidRPr="00C423F3" w:rsidRDefault="00004F4C" w:rsidP="008944DC">
            <w:pPr>
              <w:snapToGrid w:val="0"/>
              <w:ind w:firstLine="424"/>
              <w:jc w:val="center"/>
              <w:rPr>
                <w:rFonts w:ascii="Times New Roman" w:hAnsi="Times New Roman" w:cs="Times New Roman"/>
                <w:sz w:val="20"/>
                <w:szCs w:val="20"/>
                <w:highlight w:val="yellow"/>
              </w:rPr>
            </w:pPr>
            <w:r w:rsidRPr="00C423F3">
              <w:rPr>
                <w:rFonts w:ascii="Times New Roman" w:hAnsi="Times New Roman" w:cs="Times New Roman"/>
                <w:sz w:val="20"/>
                <w:szCs w:val="20"/>
              </w:rPr>
              <w:t>3,93</w:t>
            </w:r>
            <w:r w:rsidR="008944DC" w:rsidRPr="00C423F3">
              <w:rPr>
                <w:rFonts w:ascii="Times New Roman" w:hAnsi="Times New Roman" w:cs="Times New Roman"/>
                <w:sz w:val="20"/>
                <w:szCs w:val="20"/>
              </w:rPr>
              <w:t>-</w:t>
            </w:r>
            <w:r w:rsidRPr="00C423F3">
              <w:rPr>
                <w:rFonts w:ascii="Times New Roman" w:hAnsi="Times New Roman" w:cs="Times New Roman"/>
                <w:sz w:val="20"/>
                <w:szCs w:val="20"/>
              </w:rPr>
              <w:t>13,1</w:t>
            </w:r>
          </w:p>
        </w:tc>
      </w:tr>
      <w:tr w:rsidR="00F16267" w:rsidRPr="00B66F7D" w14:paraId="3B7DCA96"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5A039B5D" w14:textId="77777777" w:rsidR="00F16267" w:rsidRPr="00C423F3" w:rsidRDefault="00F16267" w:rsidP="00F16267">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551" w:type="dxa"/>
            <w:tcBorders>
              <w:top w:val="single" w:sz="4" w:space="0" w:color="000000"/>
              <w:left w:val="single" w:sz="4" w:space="0" w:color="000000"/>
              <w:bottom w:val="single" w:sz="4" w:space="0" w:color="000000"/>
            </w:tcBorders>
            <w:shd w:val="clear" w:color="auto" w:fill="FFFFFF"/>
            <w:vAlign w:val="center"/>
          </w:tcPr>
          <w:p w14:paraId="576C298F" w14:textId="0E07995D" w:rsidR="00F16267" w:rsidRPr="00C423F3" w:rsidRDefault="00F16267" w:rsidP="00F16267">
            <w:pPr>
              <w:snapToGrid w:val="0"/>
              <w:ind w:left="-562" w:firstLine="142"/>
              <w:jc w:val="center"/>
              <w:rPr>
                <w:rFonts w:ascii="Times New Roman" w:hAnsi="Times New Roman" w:cs="Times New Roman"/>
                <w:sz w:val="20"/>
                <w:szCs w:val="20"/>
                <w:highlight w:val="yellow"/>
              </w:rPr>
            </w:pPr>
            <w:r w:rsidRPr="00C423F3">
              <w:rPr>
                <w:rFonts w:ascii="Times New Roman" w:hAnsi="Times New Roman" w:cs="Times New Roman"/>
                <w:sz w:val="20"/>
                <w:szCs w:val="20"/>
              </w:rPr>
              <w:t xml:space="preserve">Бани </w:t>
            </w:r>
          </w:p>
        </w:tc>
        <w:tc>
          <w:tcPr>
            <w:tcW w:w="2552" w:type="dxa"/>
            <w:tcBorders>
              <w:top w:val="single" w:sz="4" w:space="0" w:color="000000"/>
              <w:left w:val="single" w:sz="4" w:space="0" w:color="000000"/>
              <w:bottom w:val="single" w:sz="4" w:space="0" w:color="000000"/>
            </w:tcBorders>
            <w:shd w:val="clear" w:color="auto" w:fill="FFFFFF"/>
            <w:vAlign w:val="center"/>
          </w:tcPr>
          <w:p w14:paraId="6B832691" w14:textId="0E700795" w:rsidR="00F16267" w:rsidRPr="00C423F3" w:rsidRDefault="00F16267" w:rsidP="00F16267">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мест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18A14ACD" w14:textId="5A733B2E" w:rsidR="00F16267" w:rsidRPr="00C423F3" w:rsidRDefault="00F16267" w:rsidP="00F16267">
            <w:pPr>
              <w:ind w:firstLine="568"/>
              <w:jc w:val="center"/>
              <w:rPr>
                <w:rFonts w:ascii="Times New Roman" w:hAnsi="Times New Roman" w:cs="Times New Roman"/>
                <w:bCs/>
                <w:sz w:val="20"/>
                <w:szCs w:val="20"/>
              </w:rPr>
            </w:pPr>
            <w:r w:rsidRPr="00C423F3">
              <w:rPr>
                <w:rFonts w:ascii="Times New Roman" w:hAnsi="Times New Roman" w:cs="Times New Roman"/>
                <w:bCs/>
                <w:sz w:val="20"/>
                <w:szCs w:val="20"/>
              </w:rPr>
              <w:t>5</w:t>
            </w:r>
          </w:p>
          <w:p w14:paraId="216B7DCA" w14:textId="7EBF4D7C" w:rsidR="00F16267" w:rsidRPr="00C423F3" w:rsidRDefault="00F16267" w:rsidP="00621A81">
            <w:pPr>
              <w:snapToGrid w:val="0"/>
              <w:ind w:firstLine="568"/>
              <w:jc w:val="center"/>
              <w:rPr>
                <w:rFonts w:ascii="Times New Roman" w:hAnsi="Times New Roman" w:cs="Times New Roman"/>
                <w:sz w:val="20"/>
                <w:szCs w:val="20"/>
                <w:highlight w:val="yellow"/>
              </w:rPr>
            </w:pPr>
            <w:r w:rsidRPr="00C423F3">
              <w:rPr>
                <w:rFonts w:ascii="Times New Roman" w:hAnsi="Times New Roman" w:cs="Times New Roman"/>
                <w:bCs/>
                <w:color w:val="000000"/>
                <w:sz w:val="20"/>
                <w:szCs w:val="20"/>
              </w:rPr>
              <w:lastRenderedPageBreak/>
              <w:t>(периодические услуги)</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C584A0" w14:textId="3FCA2CC9" w:rsidR="00F16267" w:rsidRPr="00C423F3" w:rsidRDefault="00004F4C" w:rsidP="008944DC">
            <w:pPr>
              <w:snapToGrid w:val="0"/>
              <w:ind w:firstLine="566"/>
              <w:jc w:val="center"/>
              <w:rPr>
                <w:rFonts w:ascii="Times New Roman" w:hAnsi="Times New Roman" w:cs="Times New Roman"/>
                <w:sz w:val="20"/>
                <w:szCs w:val="20"/>
                <w:highlight w:val="yellow"/>
              </w:rPr>
            </w:pPr>
            <w:r w:rsidRPr="00C423F3">
              <w:rPr>
                <w:rFonts w:ascii="Times New Roman" w:hAnsi="Times New Roman" w:cs="Times New Roman"/>
                <w:sz w:val="20"/>
                <w:szCs w:val="20"/>
              </w:rPr>
              <w:lastRenderedPageBreak/>
              <w:t>16,37</w:t>
            </w:r>
          </w:p>
        </w:tc>
      </w:tr>
      <w:tr w:rsidR="00F16267" w:rsidRPr="00B66F7D" w14:paraId="3AE56BF1"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63D1BBE0" w14:textId="77777777" w:rsidR="00F16267" w:rsidRPr="00C423F3" w:rsidRDefault="00F16267" w:rsidP="00F16267">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551" w:type="dxa"/>
            <w:tcBorders>
              <w:top w:val="single" w:sz="4" w:space="0" w:color="000000"/>
              <w:left w:val="single" w:sz="4" w:space="0" w:color="000000"/>
              <w:bottom w:val="single" w:sz="4" w:space="0" w:color="000000"/>
            </w:tcBorders>
            <w:shd w:val="clear" w:color="auto" w:fill="FFFFFF"/>
            <w:vAlign w:val="center"/>
          </w:tcPr>
          <w:p w14:paraId="002162FC" w14:textId="54933EEE" w:rsidR="00F16267" w:rsidRPr="00C423F3" w:rsidRDefault="00F16267" w:rsidP="00F16267">
            <w:pPr>
              <w:snapToGrid w:val="0"/>
              <w:ind w:left="-562" w:firstLine="284"/>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 xml:space="preserve">Пункт приема вторичного     </w:t>
            </w:r>
            <w:r w:rsidRPr="00C423F3">
              <w:rPr>
                <w:rFonts w:ascii="Times New Roman" w:hAnsi="Times New Roman" w:cs="Times New Roman"/>
                <w:color w:val="000000"/>
                <w:sz w:val="20"/>
                <w:szCs w:val="20"/>
              </w:rPr>
              <w:br/>
              <w:t xml:space="preserve">сырья                       </w:t>
            </w:r>
          </w:p>
        </w:tc>
        <w:tc>
          <w:tcPr>
            <w:tcW w:w="2552" w:type="dxa"/>
            <w:tcBorders>
              <w:top w:val="single" w:sz="4" w:space="0" w:color="000000"/>
              <w:left w:val="single" w:sz="4" w:space="0" w:color="000000"/>
              <w:bottom w:val="single" w:sz="4" w:space="0" w:color="000000"/>
            </w:tcBorders>
            <w:shd w:val="clear" w:color="auto" w:fill="FFFFFF"/>
            <w:vAlign w:val="center"/>
          </w:tcPr>
          <w:p w14:paraId="266B0529" w14:textId="15870D80" w:rsidR="00F16267" w:rsidRPr="00C423F3" w:rsidRDefault="00621A81" w:rsidP="00621A81">
            <w:pPr>
              <w:snapToGrid w:val="0"/>
              <w:ind w:firstLine="567"/>
              <w:jc w:val="center"/>
              <w:rPr>
                <w:rFonts w:ascii="Times New Roman" w:hAnsi="Times New Roman" w:cs="Times New Roman"/>
                <w:bCs/>
                <w:sz w:val="20"/>
                <w:szCs w:val="20"/>
              </w:rPr>
            </w:pPr>
            <w:r w:rsidRPr="00C423F3">
              <w:rPr>
                <w:rFonts w:ascii="Times New Roman" w:hAnsi="Times New Roman" w:cs="Times New Roman"/>
                <w:bCs/>
                <w:sz w:val="20"/>
                <w:szCs w:val="20"/>
              </w:rPr>
              <w:t>объект на 6-8</w:t>
            </w:r>
          </w:p>
          <w:p w14:paraId="1BDF1286" w14:textId="5D8006C6" w:rsidR="00621A81" w:rsidRPr="00C423F3" w:rsidRDefault="00621A81" w:rsidP="00621A81">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bCs/>
                <w:sz w:val="20"/>
                <w:szCs w:val="20"/>
              </w:rPr>
              <w:t>на 6000-8000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57D66244" w14:textId="764C3D98" w:rsidR="00F16267" w:rsidRPr="00C423F3" w:rsidRDefault="00621A81" w:rsidP="00621A81">
            <w:pPr>
              <w:snapToGrid w:val="0"/>
              <w:ind w:right="285"/>
              <w:jc w:val="center"/>
              <w:rPr>
                <w:rFonts w:ascii="Times New Roman" w:hAnsi="Times New Roman" w:cs="Times New Roman"/>
                <w:sz w:val="20"/>
                <w:szCs w:val="20"/>
                <w:highlight w:val="yellow"/>
              </w:rPr>
            </w:pPr>
            <w:r w:rsidRPr="00C423F3">
              <w:rPr>
                <w:rFonts w:ascii="Times New Roman" w:hAnsi="Times New Roman" w:cs="Times New Roman"/>
                <w:sz w:val="20"/>
                <w:szCs w:val="20"/>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4ACC9" w14:textId="7E4D6BA9" w:rsidR="00F16267" w:rsidRPr="00C423F3" w:rsidRDefault="008944DC" w:rsidP="008944DC">
            <w:pPr>
              <w:snapToGrid w:val="0"/>
              <w:ind w:firstLine="282"/>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621A81" w:rsidRPr="00B66F7D" w14:paraId="1A39FAAB"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679FD1BB" w14:textId="38667FA8" w:rsidR="00621A81" w:rsidRPr="00C423F3" w:rsidRDefault="00621A81" w:rsidP="00621A81">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551" w:type="dxa"/>
            <w:tcBorders>
              <w:top w:val="single" w:sz="4" w:space="0" w:color="000000"/>
              <w:left w:val="single" w:sz="4" w:space="0" w:color="000000"/>
              <w:bottom w:val="single" w:sz="4" w:space="0" w:color="000000"/>
            </w:tcBorders>
            <w:shd w:val="clear" w:color="auto" w:fill="FFFFFF"/>
            <w:vAlign w:val="center"/>
          </w:tcPr>
          <w:p w14:paraId="2EFC36C6" w14:textId="77777777" w:rsidR="00621A81" w:rsidRPr="00C423F3" w:rsidRDefault="00621A81" w:rsidP="00621A81">
            <w:pPr>
              <w:snapToGrid w:val="0"/>
              <w:ind w:left="-136" w:firstLine="142"/>
              <w:jc w:val="center"/>
              <w:rPr>
                <w:rFonts w:ascii="Times New Roman" w:hAnsi="Times New Roman" w:cs="Times New Roman"/>
                <w:sz w:val="20"/>
                <w:szCs w:val="20"/>
              </w:rPr>
            </w:pPr>
            <w:r w:rsidRPr="00C423F3">
              <w:rPr>
                <w:rFonts w:ascii="Times New Roman" w:hAnsi="Times New Roman" w:cs="Times New Roman"/>
                <w:sz w:val="20"/>
                <w:szCs w:val="20"/>
              </w:rPr>
              <w:t>РЭУ</w:t>
            </w:r>
          </w:p>
          <w:p w14:paraId="793DDBAE" w14:textId="1924AC8C" w:rsidR="00621A81" w:rsidRPr="00C423F3" w:rsidRDefault="00621A81" w:rsidP="00621A81">
            <w:pPr>
              <w:snapToGrid w:val="0"/>
              <w:ind w:left="-136" w:firstLine="142"/>
              <w:jc w:val="center"/>
              <w:rPr>
                <w:rFonts w:ascii="Times New Roman" w:hAnsi="Times New Roman" w:cs="Times New Roman"/>
                <w:color w:val="000000"/>
                <w:sz w:val="20"/>
                <w:szCs w:val="20"/>
              </w:rPr>
            </w:pPr>
            <w:r w:rsidRPr="00C423F3">
              <w:rPr>
                <w:rFonts w:ascii="Times New Roman" w:hAnsi="Times New Roman" w:cs="Times New Roman"/>
                <w:sz w:val="20"/>
                <w:szCs w:val="20"/>
              </w:rPr>
              <w:t xml:space="preserve"> (районное эксплуатационное управление)</w:t>
            </w:r>
          </w:p>
        </w:tc>
        <w:tc>
          <w:tcPr>
            <w:tcW w:w="2552" w:type="dxa"/>
            <w:tcBorders>
              <w:top w:val="single" w:sz="4" w:space="0" w:color="000000"/>
              <w:left w:val="single" w:sz="4" w:space="0" w:color="000000"/>
              <w:bottom w:val="single" w:sz="4" w:space="0" w:color="000000"/>
            </w:tcBorders>
            <w:shd w:val="clear" w:color="auto" w:fill="FFFFFF"/>
            <w:vAlign w:val="center"/>
          </w:tcPr>
          <w:p w14:paraId="2884B8B2" w14:textId="67898DC5" w:rsidR="00621A81" w:rsidRPr="00C423F3" w:rsidRDefault="00621A81" w:rsidP="00621A81">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кол-во объектов </w:t>
            </w:r>
          </w:p>
          <w:p w14:paraId="55219FDD" w14:textId="6A570C6E" w:rsidR="00621A81" w:rsidRPr="00C423F3" w:rsidRDefault="00621A81" w:rsidP="00621A81">
            <w:pPr>
              <w:snapToGrid w:val="0"/>
              <w:ind w:firstLine="567"/>
              <w:jc w:val="center"/>
              <w:rPr>
                <w:rFonts w:ascii="Times New Roman" w:hAnsi="Times New Roman" w:cs="Times New Roman"/>
                <w:bCs/>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05FED2A8" w14:textId="15AC4030" w:rsidR="00621A81" w:rsidRPr="00C423F3" w:rsidRDefault="002A4606" w:rsidP="00621A81">
            <w:pPr>
              <w:snapToGrid w:val="0"/>
              <w:ind w:right="285"/>
              <w:jc w:val="center"/>
              <w:rPr>
                <w:rFonts w:ascii="Times New Roman" w:hAnsi="Times New Roman" w:cs="Times New Roman"/>
                <w:sz w:val="20"/>
                <w:szCs w:val="20"/>
              </w:rPr>
            </w:pPr>
            <w:r w:rsidRPr="00C423F3">
              <w:rPr>
                <w:rFonts w:ascii="Times New Roman" w:hAnsi="Times New Roman" w:cs="Times New Roman"/>
                <w:sz w:val="20"/>
                <w:szCs w:val="20"/>
              </w:rPr>
              <w:t>1 на 15-20 тыс. чел</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423B1" w14:textId="7B282A0D" w:rsidR="00621A81" w:rsidRPr="00C423F3" w:rsidRDefault="008944DC" w:rsidP="008944DC">
            <w:pPr>
              <w:snapToGrid w:val="0"/>
              <w:ind w:firstLine="282"/>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621A81" w:rsidRPr="00B66F7D" w14:paraId="71335011"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3D5242E5" w14:textId="4F3C254D" w:rsidR="00621A81" w:rsidRPr="00C423F3" w:rsidRDefault="00621A81" w:rsidP="00621A81">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7</w:t>
            </w:r>
          </w:p>
        </w:tc>
        <w:tc>
          <w:tcPr>
            <w:tcW w:w="2551" w:type="dxa"/>
            <w:tcBorders>
              <w:top w:val="single" w:sz="4" w:space="0" w:color="000000"/>
              <w:left w:val="single" w:sz="4" w:space="0" w:color="000000"/>
              <w:bottom w:val="single" w:sz="4" w:space="0" w:color="000000"/>
            </w:tcBorders>
            <w:shd w:val="clear" w:color="auto" w:fill="FFFFFF"/>
            <w:vAlign w:val="center"/>
          </w:tcPr>
          <w:p w14:paraId="17DD1DB1" w14:textId="230F6253" w:rsidR="00621A81" w:rsidRPr="00C423F3" w:rsidRDefault="00621A81" w:rsidP="00621A81">
            <w:pPr>
              <w:snapToGrid w:val="0"/>
              <w:ind w:left="-136" w:firstLine="142"/>
              <w:jc w:val="center"/>
              <w:rPr>
                <w:rFonts w:ascii="Times New Roman" w:hAnsi="Times New Roman" w:cs="Times New Roman"/>
                <w:color w:val="000000"/>
                <w:sz w:val="20"/>
                <w:szCs w:val="20"/>
              </w:rPr>
            </w:pPr>
            <w:r w:rsidRPr="00C423F3">
              <w:rPr>
                <w:rFonts w:ascii="Times New Roman" w:hAnsi="Times New Roman" w:cs="Times New Roman"/>
                <w:sz w:val="20"/>
                <w:szCs w:val="20"/>
              </w:rPr>
              <w:t>Пожарные депо</w:t>
            </w:r>
          </w:p>
        </w:tc>
        <w:tc>
          <w:tcPr>
            <w:tcW w:w="2552" w:type="dxa"/>
            <w:tcBorders>
              <w:top w:val="single" w:sz="4" w:space="0" w:color="000000"/>
              <w:left w:val="single" w:sz="4" w:space="0" w:color="000000"/>
              <w:bottom w:val="single" w:sz="4" w:space="0" w:color="000000"/>
            </w:tcBorders>
            <w:shd w:val="clear" w:color="auto" w:fill="FFFFFF"/>
            <w:vAlign w:val="center"/>
          </w:tcPr>
          <w:p w14:paraId="18C8C241" w14:textId="47AE8FC8" w:rsidR="00621A81" w:rsidRPr="00C423F3" w:rsidRDefault="002A4606" w:rsidP="002A4606">
            <w:pPr>
              <w:snapToGrid w:val="0"/>
              <w:ind w:left="-135" w:firstLine="135"/>
              <w:jc w:val="center"/>
              <w:rPr>
                <w:rFonts w:ascii="Times New Roman" w:hAnsi="Times New Roman" w:cs="Times New Roman"/>
                <w:bCs/>
                <w:sz w:val="20"/>
                <w:szCs w:val="20"/>
              </w:rPr>
            </w:pPr>
            <w:r w:rsidRPr="00C423F3">
              <w:rPr>
                <w:rFonts w:ascii="Times New Roman" w:hAnsi="Times New Roman" w:cs="Times New Roman"/>
                <w:bCs/>
                <w:sz w:val="20"/>
                <w:szCs w:val="20"/>
              </w:rPr>
              <w:t xml:space="preserve">кол. </w:t>
            </w:r>
            <w:proofErr w:type="spellStart"/>
            <w:r w:rsidRPr="00C423F3">
              <w:rPr>
                <w:rFonts w:ascii="Times New Roman" w:hAnsi="Times New Roman" w:cs="Times New Roman"/>
                <w:bCs/>
                <w:sz w:val="20"/>
                <w:szCs w:val="20"/>
              </w:rPr>
              <w:t>пож</w:t>
            </w:r>
            <w:proofErr w:type="spellEnd"/>
            <w:r w:rsidRPr="00C423F3">
              <w:rPr>
                <w:rFonts w:ascii="Times New Roman" w:hAnsi="Times New Roman" w:cs="Times New Roman"/>
                <w:bCs/>
                <w:sz w:val="20"/>
                <w:szCs w:val="20"/>
              </w:rPr>
              <w:t>. машин 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68D0FEDE" w14:textId="0ECEB8D6" w:rsidR="00621A81" w:rsidRPr="00C423F3" w:rsidRDefault="002A4606" w:rsidP="00621A81">
            <w:pPr>
              <w:snapToGrid w:val="0"/>
              <w:ind w:right="285"/>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E80E3" w14:textId="070BEB03" w:rsidR="00621A81" w:rsidRPr="00C423F3" w:rsidRDefault="00004F4C" w:rsidP="008944DC">
            <w:pPr>
              <w:snapToGrid w:val="0"/>
              <w:ind w:firstLine="282"/>
              <w:jc w:val="center"/>
              <w:rPr>
                <w:rFonts w:ascii="Times New Roman" w:hAnsi="Times New Roman" w:cs="Times New Roman"/>
                <w:sz w:val="20"/>
                <w:szCs w:val="20"/>
                <w:highlight w:val="yellow"/>
              </w:rPr>
            </w:pPr>
            <w:r w:rsidRPr="00C423F3">
              <w:rPr>
                <w:rFonts w:ascii="Times New Roman" w:hAnsi="Times New Roman" w:cs="Times New Roman"/>
                <w:sz w:val="20"/>
                <w:szCs w:val="20"/>
              </w:rPr>
              <w:t>3</w:t>
            </w:r>
          </w:p>
        </w:tc>
      </w:tr>
      <w:tr w:rsidR="00621A81" w:rsidRPr="00B66F7D" w14:paraId="43960084"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58938094" w14:textId="516FC992" w:rsidR="00621A81" w:rsidRPr="00C423F3" w:rsidRDefault="00621A81" w:rsidP="00621A81">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8</w:t>
            </w:r>
          </w:p>
        </w:tc>
        <w:tc>
          <w:tcPr>
            <w:tcW w:w="2551" w:type="dxa"/>
            <w:tcBorders>
              <w:top w:val="single" w:sz="4" w:space="0" w:color="000000"/>
              <w:left w:val="single" w:sz="4" w:space="0" w:color="000000"/>
              <w:bottom w:val="single" w:sz="4" w:space="0" w:color="000000"/>
            </w:tcBorders>
            <w:shd w:val="clear" w:color="auto" w:fill="FFFFFF"/>
            <w:vAlign w:val="center"/>
          </w:tcPr>
          <w:p w14:paraId="2DB896E4" w14:textId="233A892D" w:rsidR="00621A81" w:rsidRPr="00C423F3" w:rsidRDefault="00621A81" w:rsidP="00621A81">
            <w:pPr>
              <w:snapToGrid w:val="0"/>
              <w:ind w:left="-136" w:firstLine="142"/>
              <w:jc w:val="center"/>
              <w:rPr>
                <w:rFonts w:ascii="Times New Roman" w:hAnsi="Times New Roman" w:cs="Times New Roman"/>
                <w:color w:val="000000"/>
                <w:sz w:val="20"/>
                <w:szCs w:val="20"/>
              </w:rPr>
            </w:pPr>
            <w:r w:rsidRPr="00C423F3">
              <w:rPr>
                <w:rFonts w:ascii="Times New Roman" w:hAnsi="Times New Roman" w:cs="Times New Roman"/>
                <w:sz w:val="20"/>
                <w:szCs w:val="20"/>
              </w:rPr>
              <w:t>Общественные уборные</w:t>
            </w:r>
          </w:p>
        </w:tc>
        <w:tc>
          <w:tcPr>
            <w:tcW w:w="2552" w:type="dxa"/>
            <w:tcBorders>
              <w:top w:val="single" w:sz="4" w:space="0" w:color="000000"/>
              <w:left w:val="single" w:sz="4" w:space="0" w:color="000000"/>
              <w:bottom w:val="single" w:sz="4" w:space="0" w:color="000000"/>
            </w:tcBorders>
            <w:shd w:val="clear" w:color="auto" w:fill="FFFFFF"/>
            <w:vAlign w:val="center"/>
          </w:tcPr>
          <w:p w14:paraId="3EAFF2CE" w14:textId="77777777" w:rsidR="002A4606" w:rsidRPr="00C423F3" w:rsidRDefault="002A4606" w:rsidP="002A4606">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кол-во объектов </w:t>
            </w:r>
          </w:p>
          <w:p w14:paraId="1D817C9A" w14:textId="7F02AF8F" w:rsidR="00621A81" w:rsidRPr="00C423F3" w:rsidRDefault="002A4606" w:rsidP="002A4606">
            <w:pPr>
              <w:snapToGrid w:val="0"/>
              <w:ind w:firstLine="567"/>
              <w:jc w:val="center"/>
              <w:rPr>
                <w:rFonts w:ascii="Times New Roman" w:hAnsi="Times New Roman" w:cs="Times New Roman"/>
                <w:bCs/>
                <w:sz w:val="20"/>
                <w:szCs w:val="20"/>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0B95D646" w14:textId="48343399" w:rsidR="00621A81" w:rsidRPr="00C423F3" w:rsidRDefault="002A4606" w:rsidP="00621A81">
            <w:pPr>
              <w:snapToGrid w:val="0"/>
              <w:ind w:right="285"/>
              <w:jc w:val="center"/>
              <w:rPr>
                <w:rFonts w:ascii="Times New Roman" w:hAnsi="Times New Roman" w:cs="Times New Roman"/>
                <w:sz w:val="20"/>
                <w:szCs w:val="20"/>
              </w:rPr>
            </w:pPr>
            <w:r w:rsidRPr="00C423F3">
              <w:rPr>
                <w:rFonts w:ascii="Times New Roman" w:hAnsi="Times New Roman" w:cs="Times New Roman"/>
                <w:sz w:val="20"/>
                <w:szCs w:val="20"/>
              </w:rPr>
              <w:t>0,4</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49E2FF" w14:textId="0B7C27F5" w:rsidR="00621A81" w:rsidRPr="00C423F3" w:rsidRDefault="008944DC" w:rsidP="008944DC">
            <w:pPr>
              <w:snapToGrid w:val="0"/>
              <w:ind w:firstLine="424"/>
              <w:jc w:val="center"/>
              <w:rPr>
                <w:rFonts w:ascii="Times New Roman" w:hAnsi="Times New Roman" w:cs="Times New Roman"/>
                <w:sz w:val="20"/>
                <w:szCs w:val="20"/>
                <w:highlight w:val="yellow"/>
              </w:rPr>
            </w:pPr>
            <w:r w:rsidRPr="00C423F3">
              <w:rPr>
                <w:rFonts w:ascii="Times New Roman" w:hAnsi="Times New Roman" w:cs="Times New Roman"/>
                <w:sz w:val="20"/>
                <w:szCs w:val="20"/>
              </w:rPr>
              <w:t>1,</w:t>
            </w:r>
            <w:r w:rsidR="00004F4C" w:rsidRPr="00C423F3">
              <w:rPr>
                <w:rFonts w:ascii="Times New Roman" w:hAnsi="Times New Roman" w:cs="Times New Roman"/>
                <w:sz w:val="20"/>
                <w:szCs w:val="20"/>
              </w:rPr>
              <w:t>3</w:t>
            </w:r>
          </w:p>
        </w:tc>
      </w:tr>
      <w:tr w:rsidR="00621A81" w:rsidRPr="00B66F7D" w14:paraId="574A47DE"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6C9EA46A" w14:textId="4894D4A2" w:rsidR="00621A81" w:rsidRPr="00C423F3" w:rsidRDefault="00621A81" w:rsidP="00621A81">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9</w:t>
            </w:r>
          </w:p>
        </w:tc>
        <w:tc>
          <w:tcPr>
            <w:tcW w:w="2551" w:type="dxa"/>
            <w:tcBorders>
              <w:top w:val="single" w:sz="4" w:space="0" w:color="000000"/>
              <w:left w:val="single" w:sz="4" w:space="0" w:color="000000"/>
              <w:bottom w:val="single" w:sz="4" w:space="0" w:color="000000"/>
            </w:tcBorders>
            <w:shd w:val="clear" w:color="auto" w:fill="FFFFFF"/>
            <w:vAlign w:val="center"/>
          </w:tcPr>
          <w:p w14:paraId="2AE5F240" w14:textId="77777777" w:rsidR="00621A81" w:rsidRPr="00C423F3" w:rsidRDefault="00621A81" w:rsidP="00621A81">
            <w:pPr>
              <w:snapToGrid w:val="0"/>
              <w:ind w:left="-136" w:firstLine="142"/>
              <w:jc w:val="center"/>
              <w:rPr>
                <w:rFonts w:ascii="Times New Roman" w:hAnsi="Times New Roman" w:cs="Times New Roman"/>
                <w:sz w:val="20"/>
                <w:szCs w:val="20"/>
              </w:rPr>
            </w:pPr>
            <w:r w:rsidRPr="00C423F3">
              <w:rPr>
                <w:rFonts w:ascii="Times New Roman" w:hAnsi="Times New Roman" w:cs="Times New Roman"/>
                <w:sz w:val="20"/>
                <w:szCs w:val="20"/>
              </w:rPr>
              <w:t xml:space="preserve">Кладбища традиционного </w:t>
            </w:r>
          </w:p>
          <w:p w14:paraId="1D1655E5" w14:textId="1CCE2173" w:rsidR="00621A81" w:rsidRPr="00C423F3" w:rsidRDefault="00621A81" w:rsidP="00621A81">
            <w:pPr>
              <w:snapToGrid w:val="0"/>
              <w:ind w:left="-136" w:firstLine="142"/>
              <w:jc w:val="center"/>
              <w:rPr>
                <w:rFonts w:ascii="Times New Roman" w:hAnsi="Times New Roman" w:cs="Times New Roman"/>
                <w:color w:val="000000"/>
                <w:sz w:val="20"/>
                <w:szCs w:val="20"/>
              </w:rPr>
            </w:pPr>
            <w:r w:rsidRPr="00C423F3">
              <w:rPr>
                <w:rFonts w:ascii="Times New Roman" w:hAnsi="Times New Roman" w:cs="Times New Roman"/>
                <w:sz w:val="20"/>
                <w:szCs w:val="20"/>
              </w:rPr>
              <w:t xml:space="preserve">захоронения </w:t>
            </w:r>
          </w:p>
        </w:tc>
        <w:tc>
          <w:tcPr>
            <w:tcW w:w="2552" w:type="dxa"/>
            <w:tcBorders>
              <w:top w:val="single" w:sz="4" w:space="0" w:color="000000"/>
              <w:left w:val="single" w:sz="4" w:space="0" w:color="000000"/>
              <w:bottom w:val="single" w:sz="4" w:space="0" w:color="000000"/>
            </w:tcBorders>
            <w:shd w:val="clear" w:color="auto" w:fill="FFFFFF"/>
            <w:vAlign w:val="center"/>
          </w:tcPr>
          <w:p w14:paraId="7CE9EE81" w14:textId="56554472" w:rsidR="00621A81" w:rsidRPr="00C423F3" w:rsidRDefault="002A4606" w:rsidP="00621A81">
            <w:pPr>
              <w:snapToGrid w:val="0"/>
              <w:ind w:firstLine="567"/>
              <w:jc w:val="center"/>
              <w:rPr>
                <w:rFonts w:ascii="Times New Roman" w:hAnsi="Times New Roman" w:cs="Times New Roman"/>
                <w:bCs/>
                <w:sz w:val="20"/>
                <w:szCs w:val="20"/>
              </w:rPr>
            </w:pPr>
            <w:r w:rsidRPr="00C423F3">
              <w:rPr>
                <w:rFonts w:ascii="Times New Roman" w:hAnsi="Times New Roman" w:cs="Times New Roman"/>
                <w:bCs/>
                <w:sz w:val="20"/>
                <w:szCs w:val="20"/>
              </w:rPr>
              <w:t>га</w:t>
            </w:r>
          </w:p>
        </w:tc>
        <w:tc>
          <w:tcPr>
            <w:tcW w:w="2552" w:type="dxa"/>
            <w:tcBorders>
              <w:top w:val="single" w:sz="4" w:space="0" w:color="000000"/>
              <w:left w:val="single" w:sz="4" w:space="0" w:color="000000"/>
              <w:bottom w:val="single" w:sz="4" w:space="0" w:color="000000"/>
            </w:tcBorders>
            <w:shd w:val="clear" w:color="auto" w:fill="FFFFFF"/>
            <w:vAlign w:val="center"/>
          </w:tcPr>
          <w:p w14:paraId="3E13D372" w14:textId="125BF890" w:rsidR="002A4606" w:rsidRPr="00C423F3" w:rsidRDefault="002A4606" w:rsidP="002A4606">
            <w:pPr>
              <w:snapToGrid w:val="0"/>
              <w:jc w:val="center"/>
              <w:rPr>
                <w:rFonts w:ascii="Times New Roman" w:hAnsi="Times New Roman" w:cs="Times New Roman"/>
                <w:bCs/>
                <w:sz w:val="20"/>
                <w:szCs w:val="20"/>
              </w:rPr>
            </w:pPr>
            <w:r w:rsidRPr="00C423F3">
              <w:rPr>
                <w:rFonts w:ascii="Times New Roman" w:hAnsi="Times New Roman" w:cs="Times New Roman"/>
                <w:bCs/>
                <w:sz w:val="20"/>
                <w:szCs w:val="20"/>
              </w:rPr>
              <w:t xml:space="preserve">0,16 </w:t>
            </w:r>
            <w:r w:rsidR="003C2837" w:rsidRPr="00C423F3">
              <w:rPr>
                <w:rFonts w:ascii="Times New Roman" w:hAnsi="Times New Roman" w:cs="Times New Roman"/>
                <w:bCs/>
                <w:sz w:val="20"/>
                <w:szCs w:val="20"/>
              </w:rPr>
              <w:t xml:space="preserve">– 0,24 </w:t>
            </w:r>
            <w:r w:rsidRPr="00C423F3">
              <w:rPr>
                <w:rFonts w:ascii="Times New Roman" w:hAnsi="Times New Roman" w:cs="Times New Roman"/>
                <w:bCs/>
                <w:sz w:val="20"/>
                <w:szCs w:val="20"/>
              </w:rPr>
              <w:t xml:space="preserve">на 1000 чел., </w:t>
            </w:r>
          </w:p>
          <w:p w14:paraId="356FD389" w14:textId="19A398F4" w:rsidR="00621A81" w:rsidRPr="00C423F3" w:rsidRDefault="002A4606" w:rsidP="002A4606">
            <w:pPr>
              <w:snapToGrid w:val="0"/>
              <w:ind w:right="285"/>
              <w:jc w:val="center"/>
              <w:rPr>
                <w:rFonts w:ascii="Times New Roman" w:hAnsi="Times New Roman" w:cs="Times New Roman"/>
                <w:sz w:val="20"/>
                <w:szCs w:val="20"/>
              </w:rPr>
            </w:pPr>
            <w:r w:rsidRPr="00C423F3">
              <w:rPr>
                <w:rFonts w:ascii="Times New Roman" w:hAnsi="Times New Roman" w:cs="Times New Roman"/>
                <w:bCs/>
                <w:sz w:val="20"/>
                <w:szCs w:val="20"/>
              </w:rPr>
              <w:t xml:space="preserve">но не более </w:t>
            </w:r>
            <w:smartTag w:uri="urn:schemas-microsoft-com:office:smarttags" w:element="metricconverter">
              <w:smartTagPr>
                <w:attr w:name="ProductID" w:val="40 га"/>
              </w:smartTagPr>
              <w:r w:rsidRPr="00C423F3">
                <w:rPr>
                  <w:rFonts w:ascii="Times New Roman" w:hAnsi="Times New Roman" w:cs="Times New Roman"/>
                  <w:bCs/>
                  <w:sz w:val="20"/>
                  <w:szCs w:val="20"/>
                </w:rPr>
                <w:t>40 га</w:t>
              </w:r>
            </w:smartTag>
            <w:r w:rsidRPr="00C423F3">
              <w:rPr>
                <w:rFonts w:ascii="Times New Roman" w:hAnsi="Times New Roman" w:cs="Times New Roman"/>
                <w:bCs/>
                <w:sz w:val="20"/>
                <w:szCs w:val="20"/>
              </w:rPr>
              <w:t>.</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2EE3C" w14:textId="23E295E0" w:rsidR="00621A81" w:rsidRPr="00C423F3" w:rsidRDefault="008944DC" w:rsidP="008944DC">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r w:rsidR="00004F4C" w:rsidRPr="00C423F3">
              <w:rPr>
                <w:rFonts w:ascii="Times New Roman" w:hAnsi="Times New Roman" w:cs="Times New Roman"/>
                <w:sz w:val="20"/>
                <w:szCs w:val="20"/>
              </w:rPr>
              <w:t>52</w:t>
            </w:r>
            <w:r w:rsidRPr="00C423F3">
              <w:rPr>
                <w:rFonts w:ascii="Times New Roman" w:hAnsi="Times New Roman" w:cs="Times New Roman"/>
                <w:sz w:val="20"/>
                <w:szCs w:val="20"/>
              </w:rPr>
              <w:t>-</w:t>
            </w:r>
            <w:r w:rsidR="00004F4C" w:rsidRPr="00C423F3">
              <w:rPr>
                <w:rFonts w:ascii="Times New Roman" w:hAnsi="Times New Roman" w:cs="Times New Roman"/>
                <w:sz w:val="20"/>
                <w:szCs w:val="20"/>
              </w:rPr>
              <w:t>0,79</w:t>
            </w:r>
          </w:p>
        </w:tc>
      </w:tr>
      <w:tr w:rsidR="00F16267" w:rsidRPr="00B66F7D" w14:paraId="7E0C1F18" w14:textId="77777777" w:rsidTr="00580AE9">
        <w:tblPrEx>
          <w:tblCellMar>
            <w:left w:w="40" w:type="dxa"/>
            <w:right w:w="40" w:type="dxa"/>
          </w:tblCellMar>
        </w:tblPrEx>
        <w:trPr>
          <w:trHeight w:val="23"/>
        </w:trPr>
        <w:tc>
          <w:tcPr>
            <w:tcW w:w="1020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29996D8A" w14:textId="560AFBE7" w:rsidR="00F16267" w:rsidRPr="00C423F3" w:rsidRDefault="002A4606" w:rsidP="002A4606">
            <w:pPr>
              <w:snapToGrid w:val="0"/>
              <w:ind w:left="-37" w:firstLine="0"/>
              <w:jc w:val="center"/>
              <w:rPr>
                <w:rFonts w:ascii="Times New Roman" w:hAnsi="Times New Roman" w:cs="Times New Roman"/>
                <w:i/>
                <w:iCs/>
                <w:sz w:val="20"/>
                <w:szCs w:val="20"/>
                <w:highlight w:val="yellow"/>
              </w:rPr>
            </w:pPr>
            <w:r w:rsidRPr="00C423F3">
              <w:rPr>
                <w:rFonts w:ascii="Times New Roman" w:hAnsi="Times New Roman" w:cs="Times New Roman"/>
                <w:b/>
                <w:i/>
                <w:iCs/>
                <w:sz w:val="20"/>
                <w:szCs w:val="20"/>
              </w:rPr>
              <w:t>Организации и учреждения управления, кредитно-финансовыми организациями, предприятиями связи</w:t>
            </w:r>
          </w:p>
        </w:tc>
      </w:tr>
      <w:tr w:rsidR="00855690" w:rsidRPr="00B66F7D" w14:paraId="64C3A411"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3211E55D" w14:textId="77777777" w:rsidR="00855690" w:rsidRPr="00C423F3" w:rsidRDefault="00855690" w:rsidP="00855690">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551" w:type="dxa"/>
            <w:tcBorders>
              <w:top w:val="single" w:sz="4" w:space="0" w:color="000000"/>
              <w:left w:val="single" w:sz="4" w:space="0" w:color="000000"/>
              <w:bottom w:val="single" w:sz="4" w:space="0" w:color="000000"/>
            </w:tcBorders>
            <w:shd w:val="clear" w:color="auto" w:fill="FFFFFF"/>
            <w:vAlign w:val="center"/>
          </w:tcPr>
          <w:p w14:paraId="7398EE2F" w14:textId="564DCEEC" w:rsidR="00855690" w:rsidRPr="00C423F3" w:rsidRDefault="00855690" w:rsidP="00855690">
            <w:pPr>
              <w:snapToGrid w:val="0"/>
              <w:ind w:firstLine="573"/>
              <w:jc w:val="center"/>
              <w:rPr>
                <w:rFonts w:ascii="Times New Roman" w:hAnsi="Times New Roman" w:cs="Times New Roman"/>
                <w:sz w:val="20"/>
                <w:szCs w:val="20"/>
                <w:highlight w:val="yellow"/>
              </w:rPr>
            </w:pPr>
            <w:r w:rsidRPr="00C423F3">
              <w:rPr>
                <w:rFonts w:ascii="Times New Roman" w:hAnsi="Times New Roman" w:cs="Times New Roman"/>
                <w:sz w:val="20"/>
                <w:szCs w:val="20"/>
              </w:rPr>
              <w:t>Гостиница</w:t>
            </w:r>
          </w:p>
        </w:tc>
        <w:tc>
          <w:tcPr>
            <w:tcW w:w="2552" w:type="dxa"/>
            <w:tcBorders>
              <w:top w:val="single" w:sz="4" w:space="0" w:color="000000"/>
              <w:left w:val="single" w:sz="4" w:space="0" w:color="000000"/>
              <w:bottom w:val="single" w:sz="4" w:space="0" w:color="000000"/>
            </w:tcBorders>
            <w:shd w:val="clear" w:color="auto" w:fill="FFFFFF"/>
            <w:vAlign w:val="center"/>
          </w:tcPr>
          <w:p w14:paraId="4CF67344" w14:textId="681563C5" w:rsidR="00855690" w:rsidRPr="00C423F3" w:rsidRDefault="00855690" w:rsidP="00855690">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мест</w:t>
            </w:r>
          </w:p>
        </w:tc>
        <w:tc>
          <w:tcPr>
            <w:tcW w:w="2552" w:type="dxa"/>
            <w:tcBorders>
              <w:top w:val="single" w:sz="4" w:space="0" w:color="000000"/>
              <w:left w:val="single" w:sz="4" w:space="0" w:color="000000"/>
              <w:bottom w:val="single" w:sz="4" w:space="0" w:color="000000"/>
            </w:tcBorders>
            <w:shd w:val="clear" w:color="auto" w:fill="FFFFFF"/>
            <w:vAlign w:val="center"/>
          </w:tcPr>
          <w:p w14:paraId="25B0CAA7" w14:textId="38DE1B02" w:rsidR="00855690" w:rsidRPr="00C423F3" w:rsidRDefault="00855690" w:rsidP="00855690">
            <w:pPr>
              <w:snapToGrid w:val="0"/>
              <w:ind w:firstLine="710"/>
              <w:jc w:val="center"/>
              <w:rPr>
                <w:rFonts w:ascii="Times New Roman" w:hAnsi="Times New Roman" w:cs="Times New Roman"/>
                <w:bCs/>
                <w:sz w:val="20"/>
                <w:szCs w:val="20"/>
                <w:highlight w:val="yellow"/>
              </w:rPr>
            </w:pPr>
            <w:r w:rsidRPr="00C423F3">
              <w:rPr>
                <w:rFonts w:ascii="Times New Roman" w:hAnsi="Times New Roman" w:cs="Times New Roman"/>
                <w:bCs/>
                <w:sz w:val="20"/>
                <w:szCs w:val="20"/>
              </w:rPr>
              <w:t>по расчету на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B1F12" w14:textId="311F18BD" w:rsidR="00855690" w:rsidRPr="00C423F3" w:rsidRDefault="00723F6B" w:rsidP="00723F6B">
            <w:pPr>
              <w:snapToGrid w:val="0"/>
              <w:ind w:firstLine="424"/>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855690" w:rsidRPr="00B66F7D" w14:paraId="3FFC3F71"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407A18A9" w14:textId="77777777" w:rsidR="00855690" w:rsidRPr="00C423F3" w:rsidRDefault="00855690" w:rsidP="00855690">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551" w:type="dxa"/>
            <w:tcBorders>
              <w:top w:val="single" w:sz="4" w:space="0" w:color="000000"/>
              <w:left w:val="single" w:sz="4" w:space="0" w:color="000000"/>
              <w:bottom w:val="single" w:sz="4" w:space="0" w:color="000000"/>
            </w:tcBorders>
            <w:shd w:val="clear" w:color="auto" w:fill="FFFFFF"/>
            <w:vAlign w:val="center"/>
          </w:tcPr>
          <w:p w14:paraId="4984C145" w14:textId="04F74392" w:rsidR="00855690" w:rsidRPr="00C423F3" w:rsidRDefault="00855690" w:rsidP="00855690">
            <w:pPr>
              <w:snapToGrid w:val="0"/>
              <w:ind w:firstLine="573"/>
              <w:jc w:val="center"/>
              <w:rPr>
                <w:rFonts w:ascii="Times New Roman" w:hAnsi="Times New Roman" w:cs="Times New Roman"/>
                <w:sz w:val="20"/>
                <w:szCs w:val="20"/>
              </w:rPr>
            </w:pPr>
            <w:r w:rsidRPr="00C423F3">
              <w:rPr>
                <w:rFonts w:ascii="Times New Roman" w:hAnsi="Times New Roman" w:cs="Times New Roman"/>
                <w:sz w:val="20"/>
                <w:szCs w:val="20"/>
              </w:rPr>
              <w:t xml:space="preserve">Районный суд, нотариальная </w:t>
            </w:r>
          </w:p>
          <w:p w14:paraId="2710E83C" w14:textId="11782734" w:rsidR="00855690" w:rsidRPr="00C423F3" w:rsidRDefault="00855690" w:rsidP="00855690">
            <w:pPr>
              <w:snapToGrid w:val="0"/>
              <w:ind w:firstLine="573"/>
              <w:jc w:val="center"/>
              <w:rPr>
                <w:rFonts w:ascii="Times New Roman" w:hAnsi="Times New Roman" w:cs="Times New Roman"/>
                <w:sz w:val="20"/>
                <w:szCs w:val="20"/>
                <w:highlight w:val="yellow"/>
              </w:rPr>
            </w:pPr>
            <w:r w:rsidRPr="00C423F3">
              <w:rPr>
                <w:rFonts w:ascii="Times New Roman" w:hAnsi="Times New Roman" w:cs="Times New Roman"/>
                <w:sz w:val="20"/>
                <w:szCs w:val="20"/>
              </w:rPr>
              <w:t>контора</w:t>
            </w:r>
          </w:p>
        </w:tc>
        <w:tc>
          <w:tcPr>
            <w:tcW w:w="2552" w:type="dxa"/>
            <w:tcBorders>
              <w:top w:val="single" w:sz="4" w:space="0" w:color="000000"/>
              <w:left w:val="single" w:sz="4" w:space="0" w:color="000000"/>
              <w:bottom w:val="single" w:sz="4" w:space="0" w:color="000000"/>
            </w:tcBorders>
            <w:shd w:val="clear" w:color="auto" w:fill="FFFFFF"/>
            <w:vAlign w:val="center"/>
          </w:tcPr>
          <w:p w14:paraId="4EA9FB4C" w14:textId="77777777" w:rsidR="00855690" w:rsidRPr="00C423F3" w:rsidRDefault="00855690" w:rsidP="00855690">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объект</w:t>
            </w:r>
          </w:p>
        </w:tc>
        <w:tc>
          <w:tcPr>
            <w:tcW w:w="2552" w:type="dxa"/>
            <w:tcBorders>
              <w:top w:val="single" w:sz="4" w:space="0" w:color="000000"/>
              <w:left w:val="single" w:sz="4" w:space="0" w:color="000000"/>
              <w:bottom w:val="single" w:sz="4" w:space="0" w:color="000000"/>
            </w:tcBorders>
            <w:shd w:val="clear" w:color="auto" w:fill="FFFFFF"/>
            <w:vAlign w:val="center"/>
          </w:tcPr>
          <w:p w14:paraId="6A1A609C" w14:textId="24647571" w:rsidR="00855690" w:rsidRPr="00C423F3" w:rsidRDefault="00855690" w:rsidP="00855690">
            <w:pPr>
              <w:snapToGrid w:val="0"/>
              <w:ind w:firstLine="710"/>
              <w:jc w:val="center"/>
              <w:rPr>
                <w:rFonts w:ascii="Times New Roman" w:hAnsi="Times New Roman" w:cs="Times New Roman"/>
                <w:bCs/>
                <w:sz w:val="20"/>
                <w:szCs w:val="20"/>
                <w:highlight w:val="yellow"/>
              </w:rPr>
            </w:pPr>
            <w:r w:rsidRPr="00C423F3">
              <w:rPr>
                <w:rFonts w:ascii="Times New Roman" w:hAnsi="Times New Roman" w:cs="Times New Roman"/>
                <w:bCs/>
                <w:sz w:val="20"/>
                <w:szCs w:val="20"/>
              </w:rPr>
              <w:t>по расчету на округ</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F91DE3" w14:textId="1104E4CD" w:rsidR="00855690" w:rsidRPr="00C423F3" w:rsidRDefault="00723F6B" w:rsidP="00723F6B">
            <w:pPr>
              <w:snapToGrid w:val="0"/>
              <w:ind w:firstLine="424"/>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894BFE" w:rsidRPr="00B66F7D" w14:paraId="0BCF2CB2"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4B1AB1CF" w14:textId="77777777" w:rsidR="00894BFE" w:rsidRPr="00C423F3" w:rsidRDefault="00894BFE" w:rsidP="00894BFE">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551" w:type="dxa"/>
            <w:tcBorders>
              <w:top w:val="single" w:sz="4" w:space="0" w:color="000000"/>
              <w:left w:val="single" w:sz="4" w:space="0" w:color="000000"/>
              <w:bottom w:val="single" w:sz="4" w:space="0" w:color="000000"/>
            </w:tcBorders>
            <w:shd w:val="clear" w:color="auto" w:fill="FFFFFF"/>
            <w:vAlign w:val="center"/>
          </w:tcPr>
          <w:p w14:paraId="5A243148" w14:textId="0D9288D3" w:rsidR="00894BFE" w:rsidRPr="00C423F3" w:rsidRDefault="00894BFE" w:rsidP="00894BFE">
            <w:pPr>
              <w:snapToGrid w:val="0"/>
              <w:ind w:firstLine="573"/>
              <w:jc w:val="center"/>
              <w:rPr>
                <w:rFonts w:ascii="Times New Roman" w:hAnsi="Times New Roman" w:cs="Times New Roman"/>
                <w:sz w:val="20"/>
                <w:szCs w:val="20"/>
                <w:highlight w:val="yellow"/>
              </w:rPr>
            </w:pPr>
            <w:r w:rsidRPr="00C423F3">
              <w:rPr>
                <w:rFonts w:ascii="Times New Roman" w:hAnsi="Times New Roman" w:cs="Times New Roman"/>
                <w:sz w:val="20"/>
                <w:szCs w:val="20"/>
              </w:rPr>
              <w:t>Отделение полиции</w:t>
            </w:r>
          </w:p>
        </w:tc>
        <w:tc>
          <w:tcPr>
            <w:tcW w:w="2552" w:type="dxa"/>
            <w:tcBorders>
              <w:top w:val="single" w:sz="4" w:space="0" w:color="000000"/>
              <w:left w:val="single" w:sz="4" w:space="0" w:color="000000"/>
              <w:bottom w:val="single" w:sz="4" w:space="0" w:color="000000"/>
            </w:tcBorders>
            <w:shd w:val="clear" w:color="auto" w:fill="FFFFFF"/>
            <w:vAlign w:val="center"/>
          </w:tcPr>
          <w:p w14:paraId="71AF44A1" w14:textId="5ABC2415" w:rsidR="00855690" w:rsidRPr="00C423F3" w:rsidRDefault="00855690" w:rsidP="00855690">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о</w:t>
            </w:r>
            <w:r w:rsidR="00894BFE" w:rsidRPr="00C423F3">
              <w:rPr>
                <w:rFonts w:ascii="Times New Roman" w:hAnsi="Times New Roman" w:cs="Times New Roman"/>
                <w:sz w:val="20"/>
                <w:szCs w:val="20"/>
              </w:rPr>
              <w:t>бъект</w:t>
            </w:r>
            <w:r w:rsidRPr="00C423F3">
              <w:rPr>
                <w:rFonts w:ascii="Times New Roman" w:hAnsi="Times New Roman" w:cs="Times New Roman"/>
                <w:sz w:val="20"/>
                <w:szCs w:val="20"/>
              </w:rPr>
              <w:t xml:space="preserve"> </w:t>
            </w:r>
          </w:p>
          <w:p w14:paraId="39838441" w14:textId="54483893" w:rsidR="00894BFE" w:rsidRPr="00C423F3" w:rsidRDefault="00855690" w:rsidP="00855690">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на 50 тыс. чел.</w:t>
            </w:r>
          </w:p>
        </w:tc>
        <w:tc>
          <w:tcPr>
            <w:tcW w:w="2552" w:type="dxa"/>
            <w:tcBorders>
              <w:top w:val="single" w:sz="4" w:space="0" w:color="000000"/>
              <w:left w:val="single" w:sz="4" w:space="0" w:color="000000"/>
              <w:bottom w:val="single" w:sz="4" w:space="0" w:color="000000"/>
            </w:tcBorders>
            <w:shd w:val="clear" w:color="auto" w:fill="FFFFFF"/>
            <w:vAlign w:val="center"/>
          </w:tcPr>
          <w:p w14:paraId="05757713" w14:textId="7EC12872" w:rsidR="00894BFE" w:rsidRPr="00C423F3" w:rsidRDefault="00855690" w:rsidP="00894BFE">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5D5FE" w14:textId="7C7745C6" w:rsidR="00894BFE" w:rsidRPr="00C423F3" w:rsidRDefault="00004F4C" w:rsidP="00AE5536">
            <w:pPr>
              <w:snapToGrid w:val="0"/>
              <w:ind w:firstLine="424"/>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894BFE" w:rsidRPr="00B66F7D" w14:paraId="2F412F5F" w14:textId="77777777" w:rsidTr="00C423F3">
        <w:trPr>
          <w:trHeight w:val="23"/>
        </w:trPr>
        <w:tc>
          <w:tcPr>
            <w:tcW w:w="710" w:type="dxa"/>
            <w:vMerge w:val="restart"/>
            <w:tcBorders>
              <w:top w:val="single" w:sz="4" w:space="0" w:color="000000"/>
              <w:left w:val="single" w:sz="4" w:space="0" w:color="000000"/>
            </w:tcBorders>
            <w:shd w:val="clear" w:color="auto" w:fill="FFFFFF"/>
            <w:vAlign w:val="center"/>
          </w:tcPr>
          <w:p w14:paraId="25F25DB7" w14:textId="77777777" w:rsidR="00894BFE" w:rsidRPr="00C423F3" w:rsidRDefault="00894BFE" w:rsidP="00894BFE">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551" w:type="dxa"/>
            <w:vMerge w:val="restart"/>
            <w:tcBorders>
              <w:top w:val="single" w:sz="4" w:space="0" w:color="000000"/>
              <w:left w:val="single" w:sz="4" w:space="0" w:color="000000"/>
            </w:tcBorders>
            <w:shd w:val="clear" w:color="auto" w:fill="FFFFFF"/>
            <w:vAlign w:val="center"/>
          </w:tcPr>
          <w:p w14:paraId="5E020008" w14:textId="4997AF6A" w:rsidR="00894BFE" w:rsidRPr="00C423F3" w:rsidRDefault="00894BFE" w:rsidP="00894BFE">
            <w:pPr>
              <w:snapToGrid w:val="0"/>
              <w:ind w:firstLine="573"/>
              <w:jc w:val="center"/>
              <w:rPr>
                <w:rFonts w:ascii="Times New Roman" w:hAnsi="Times New Roman" w:cs="Times New Roman"/>
                <w:sz w:val="20"/>
                <w:szCs w:val="20"/>
                <w:highlight w:val="yellow"/>
              </w:rPr>
            </w:pPr>
            <w:r w:rsidRPr="00C423F3">
              <w:rPr>
                <w:rFonts w:ascii="Times New Roman" w:hAnsi="Times New Roman" w:cs="Times New Roman"/>
                <w:sz w:val="20"/>
                <w:szCs w:val="20"/>
              </w:rPr>
              <w:t>Отделения сбербанка</w:t>
            </w:r>
          </w:p>
        </w:tc>
        <w:tc>
          <w:tcPr>
            <w:tcW w:w="2552" w:type="dxa"/>
            <w:tcBorders>
              <w:top w:val="single" w:sz="4" w:space="0" w:color="000000"/>
              <w:left w:val="single" w:sz="4" w:space="0" w:color="000000"/>
              <w:bottom w:val="single" w:sz="4" w:space="0" w:color="000000"/>
            </w:tcBorders>
            <w:shd w:val="clear" w:color="auto" w:fill="FFFFFF"/>
            <w:vAlign w:val="center"/>
          </w:tcPr>
          <w:p w14:paraId="282E0A10" w14:textId="0574921F" w:rsidR="00855690" w:rsidRPr="00C423F3" w:rsidRDefault="00855690" w:rsidP="00855690">
            <w:pPr>
              <w:snapToGrid w:val="0"/>
              <w:ind w:left="-135" w:firstLine="0"/>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общей</w:t>
            </w:r>
          </w:p>
          <w:p w14:paraId="0944DBD0" w14:textId="77777777" w:rsidR="00855690" w:rsidRPr="00C423F3" w:rsidRDefault="00855690" w:rsidP="00855690">
            <w:pPr>
              <w:snapToGrid w:val="0"/>
              <w:ind w:left="-135" w:hanging="142"/>
              <w:jc w:val="center"/>
              <w:rPr>
                <w:rFonts w:ascii="Times New Roman" w:hAnsi="Times New Roman" w:cs="Times New Roman"/>
                <w:sz w:val="20"/>
                <w:szCs w:val="20"/>
              </w:rPr>
            </w:pPr>
            <w:r w:rsidRPr="00C423F3">
              <w:rPr>
                <w:rFonts w:ascii="Times New Roman" w:hAnsi="Times New Roman" w:cs="Times New Roman"/>
                <w:sz w:val="20"/>
                <w:szCs w:val="20"/>
              </w:rPr>
              <w:t xml:space="preserve"> площади </w:t>
            </w:r>
          </w:p>
          <w:p w14:paraId="0DC828D9" w14:textId="31B15F6E" w:rsidR="00894BFE" w:rsidRPr="00C423F3" w:rsidRDefault="00855690" w:rsidP="00855690">
            <w:pPr>
              <w:snapToGrid w:val="0"/>
              <w:ind w:firstLine="425"/>
              <w:jc w:val="center"/>
              <w:rPr>
                <w:rFonts w:ascii="Times New Roman" w:hAnsi="Times New Roman" w:cs="Times New Roman"/>
                <w:sz w:val="20"/>
                <w:szCs w:val="20"/>
                <w:highlight w:val="yellow"/>
              </w:rPr>
            </w:pPr>
            <w:r w:rsidRPr="00C423F3">
              <w:rPr>
                <w:rFonts w:ascii="Times New Roman" w:hAnsi="Times New Roman" w:cs="Times New Roman"/>
                <w:sz w:val="20"/>
                <w:szCs w:val="20"/>
              </w:rPr>
              <w:t>на 1000 чел.</w:t>
            </w:r>
          </w:p>
        </w:tc>
        <w:tc>
          <w:tcPr>
            <w:tcW w:w="2552" w:type="dxa"/>
            <w:tcBorders>
              <w:top w:val="single" w:sz="4" w:space="0" w:color="000000"/>
              <w:left w:val="single" w:sz="4" w:space="0" w:color="000000"/>
              <w:bottom w:val="single" w:sz="4" w:space="0" w:color="000000"/>
            </w:tcBorders>
            <w:shd w:val="clear" w:color="auto" w:fill="FFFFFF"/>
            <w:vAlign w:val="center"/>
          </w:tcPr>
          <w:p w14:paraId="52D3BC8F" w14:textId="45F6450B" w:rsidR="00894BFE" w:rsidRPr="00C423F3" w:rsidRDefault="00894BFE" w:rsidP="00894BFE">
            <w:pPr>
              <w:snapToGrid w:val="0"/>
              <w:jc w:val="center"/>
              <w:rPr>
                <w:rFonts w:ascii="Times New Roman" w:hAnsi="Times New Roman" w:cs="Times New Roman"/>
                <w:sz w:val="20"/>
                <w:szCs w:val="20"/>
              </w:rPr>
            </w:pPr>
            <w:r w:rsidRPr="00C423F3">
              <w:rPr>
                <w:rFonts w:ascii="Times New Roman" w:hAnsi="Times New Roman" w:cs="Times New Roman"/>
                <w:sz w:val="20"/>
                <w:szCs w:val="20"/>
              </w:rPr>
              <w:t>20</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F5AED7" w14:textId="5A247414" w:rsidR="00894BFE" w:rsidRPr="00C423F3" w:rsidRDefault="00004F4C" w:rsidP="00AE5536">
            <w:pPr>
              <w:snapToGrid w:val="0"/>
              <w:ind w:firstLine="424"/>
              <w:jc w:val="center"/>
              <w:rPr>
                <w:rFonts w:ascii="Times New Roman" w:hAnsi="Times New Roman" w:cs="Times New Roman"/>
                <w:sz w:val="20"/>
                <w:szCs w:val="20"/>
              </w:rPr>
            </w:pPr>
            <w:r w:rsidRPr="00C423F3">
              <w:rPr>
                <w:rFonts w:ascii="Times New Roman" w:hAnsi="Times New Roman" w:cs="Times New Roman"/>
                <w:sz w:val="20"/>
                <w:szCs w:val="20"/>
              </w:rPr>
              <w:t>65,48</w:t>
            </w:r>
          </w:p>
        </w:tc>
      </w:tr>
      <w:tr w:rsidR="00894BFE" w:rsidRPr="00B66F7D" w14:paraId="06BD1F08" w14:textId="77777777" w:rsidTr="00C423F3">
        <w:trPr>
          <w:trHeight w:val="23"/>
        </w:trPr>
        <w:tc>
          <w:tcPr>
            <w:tcW w:w="710" w:type="dxa"/>
            <w:vMerge/>
            <w:tcBorders>
              <w:left w:val="single" w:sz="4" w:space="0" w:color="000000"/>
              <w:bottom w:val="single" w:sz="4" w:space="0" w:color="000000"/>
            </w:tcBorders>
            <w:shd w:val="clear" w:color="auto" w:fill="FFFFFF"/>
            <w:vAlign w:val="center"/>
          </w:tcPr>
          <w:p w14:paraId="2646AA11" w14:textId="77777777" w:rsidR="00894BFE" w:rsidRPr="00C423F3" w:rsidRDefault="00894BFE" w:rsidP="00894BFE">
            <w:pPr>
              <w:snapToGrid w:val="0"/>
              <w:ind w:firstLine="571"/>
              <w:jc w:val="center"/>
              <w:rPr>
                <w:rFonts w:ascii="Times New Roman" w:hAnsi="Times New Roman" w:cs="Times New Roman"/>
                <w:sz w:val="20"/>
                <w:szCs w:val="20"/>
              </w:rPr>
            </w:pPr>
          </w:p>
        </w:tc>
        <w:tc>
          <w:tcPr>
            <w:tcW w:w="2551" w:type="dxa"/>
            <w:vMerge/>
            <w:tcBorders>
              <w:left w:val="single" w:sz="4" w:space="0" w:color="000000"/>
              <w:bottom w:val="single" w:sz="4" w:space="0" w:color="000000"/>
            </w:tcBorders>
            <w:shd w:val="clear" w:color="auto" w:fill="FFFFFF"/>
            <w:vAlign w:val="center"/>
          </w:tcPr>
          <w:p w14:paraId="7FF70E76" w14:textId="77777777" w:rsidR="00894BFE" w:rsidRPr="00C423F3" w:rsidRDefault="00894BFE" w:rsidP="00894BFE">
            <w:pPr>
              <w:snapToGrid w:val="0"/>
              <w:ind w:firstLine="573"/>
              <w:jc w:val="center"/>
              <w:rPr>
                <w:rFonts w:ascii="Times New Roman" w:hAnsi="Times New Roman" w:cs="Times New Roman"/>
                <w:sz w:val="20"/>
                <w:szCs w:val="20"/>
              </w:rPr>
            </w:pPr>
          </w:p>
        </w:tc>
        <w:tc>
          <w:tcPr>
            <w:tcW w:w="2552" w:type="dxa"/>
            <w:tcBorders>
              <w:top w:val="single" w:sz="4" w:space="0" w:color="000000"/>
              <w:left w:val="single" w:sz="4" w:space="0" w:color="000000"/>
              <w:bottom w:val="single" w:sz="4" w:space="0" w:color="000000"/>
            </w:tcBorders>
            <w:shd w:val="clear" w:color="auto" w:fill="FFFFFF"/>
            <w:vAlign w:val="center"/>
          </w:tcPr>
          <w:p w14:paraId="23777C74" w14:textId="0D46C7EA" w:rsidR="00855690" w:rsidRPr="00C423F3" w:rsidRDefault="00855690" w:rsidP="00855690">
            <w:pPr>
              <w:pStyle w:val="ConsPlusNormal"/>
              <w:widowControl/>
              <w:ind w:right="-285" w:firstLine="715"/>
              <w:outlineLvl w:val="2"/>
              <w:rPr>
                <w:color w:val="000000"/>
                <w:sz w:val="20"/>
                <w:szCs w:val="20"/>
              </w:rPr>
            </w:pPr>
            <w:bookmarkStart w:id="75" w:name="_Toc191626088"/>
            <w:r w:rsidRPr="00C423F3">
              <w:rPr>
                <w:color w:val="000000"/>
                <w:sz w:val="20"/>
                <w:szCs w:val="20"/>
              </w:rPr>
              <w:t>операционное</w:t>
            </w:r>
            <w:bookmarkEnd w:id="75"/>
          </w:p>
          <w:p w14:paraId="1BD9CAD3" w14:textId="77777777" w:rsidR="00855690" w:rsidRPr="00C423F3" w:rsidRDefault="00855690" w:rsidP="00855690">
            <w:pPr>
              <w:pStyle w:val="ConsPlusNormal"/>
              <w:widowControl/>
              <w:ind w:right="-285" w:firstLine="715"/>
              <w:outlineLvl w:val="2"/>
              <w:rPr>
                <w:color w:val="000000"/>
                <w:sz w:val="20"/>
                <w:szCs w:val="20"/>
              </w:rPr>
            </w:pPr>
            <w:r w:rsidRPr="00C423F3">
              <w:rPr>
                <w:color w:val="000000"/>
                <w:sz w:val="20"/>
                <w:szCs w:val="20"/>
              </w:rPr>
              <w:t xml:space="preserve"> </w:t>
            </w:r>
            <w:bookmarkStart w:id="76" w:name="_Toc191626089"/>
            <w:r w:rsidRPr="00C423F3">
              <w:rPr>
                <w:color w:val="000000"/>
                <w:sz w:val="20"/>
                <w:szCs w:val="20"/>
              </w:rPr>
              <w:t>место (окно)</w:t>
            </w:r>
            <w:bookmarkEnd w:id="76"/>
            <w:r w:rsidRPr="00C423F3">
              <w:rPr>
                <w:color w:val="000000"/>
                <w:sz w:val="20"/>
                <w:szCs w:val="20"/>
              </w:rPr>
              <w:t xml:space="preserve"> </w:t>
            </w:r>
          </w:p>
          <w:p w14:paraId="43F2BF3A" w14:textId="6E966CD3" w:rsidR="00894BFE" w:rsidRPr="00C423F3" w:rsidRDefault="00855690" w:rsidP="00855690">
            <w:pPr>
              <w:pStyle w:val="ConsPlusNormal"/>
              <w:widowControl/>
              <w:ind w:right="-285" w:firstLine="715"/>
              <w:outlineLvl w:val="2"/>
              <w:rPr>
                <w:color w:val="000000"/>
                <w:sz w:val="20"/>
                <w:szCs w:val="20"/>
              </w:rPr>
            </w:pPr>
            <w:bookmarkStart w:id="77" w:name="_Toc191626090"/>
            <w:r w:rsidRPr="00C423F3">
              <w:rPr>
                <w:color w:val="000000"/>
                <w:sz w:val="20"/>
                <w:szCs w:val="20"/>
              </w:rPr>
              <w:t>на 2 – 3 тыс. чел</w:t>
            </w:r>
            <w:bookmarkEnd w:id="77"/>
          </w:p>
        </w:tc>
        <w:tc>
          <w:tcPr>
            <w:tcW w:w="2552" w:type="dxa"/>
            <w:tcBorders>
              <w:top w:val="single" w:sz="4" w:space="0" w:color="000000"/>
              <w:left w:val="single" w:sz="4" w:space="0" w:color="000000"/>
              <w:bottom w:val="single" w:sz="4" w:space="0" w:color="000000"/>
            </w:tcBorders>
            <w:shd w:val="clear" w:color="auto" w:fill="FFFFFF"/>
            <w:vAlign w:val="center"/>
          </w:tcPr>
          <w:p w14:paraId="529EDF5F" w14:textId="13C38D8B" w:rsidR="00894BFE" w:rsidRPr="00C423F3" w:rsidRDefault="00894BFE" w:rsidP="00894BFE">
            <w:pPr>
              <w:snapToGrid w:val="0"/>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C2E68" w14:textId="5FF8F9FE" w:rsidR="00894BFE" w:rsidRPr="00C423F3" w:rsidRDefault="00723F6B" w:rsidP="00AE5536">
            <w:pPr>
              <w:snapToGrid w:val="0"/>
              <w:ind w:firstLine="424"/>
              <w:jc w:val="center"/>
              <w:rPr>
                <w:rFonts w:ascii="Times New Roman" w:hAnsi="Times New Roman" w:cs="Times New Roman"/>
                <w:sz w:val="20"/>
                <w:szCs w:val="20"/>
              </w:rPr>
            </w:pPr>
            <w:r w:rsidRPr="00C423F3">
              <w:rPr>
                <w:rFonts w:ascii="Times New Roman" w:hAnsi="Times New Roman" w:cs="Times New Roman"/>
                <w:sz w:val="20"/>
                <w:szCs w:val="20"/>
              </w:rPr>
              <w:t>1</w:t>
            </w:r>
          </w:p>
        </w:tc>
      </w:tr>
      <w:tr w:rsidR="00894BFE" w:rsidRPr="00B66F7D" w14:paraId="63295686"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317B0540" w14:textId="7CC6E6B3" w:rsidR="00894BFE" w:rsidRPr="00C423F3" w:rsidRDefault="00894BFE" w:rsidP="00894BFE">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551" w:type="dxa"/>
            <w:tcBorders>
              <w:top w:val="single" w:sz="4" w:space="0" w:color="000000"/>
              <w:left w:val="single" w:sz="4" w:space="0" w:color="000000"/>
              <w:bottom w:val="single" w:sz="4" w:space="0" w:color="000000"/>
            </w:tcBorders>
            <w:shd w:val="clear" w:color="auto" w:fill="FFFFFF"/>
            <w:vAlign w:val="center"/>
          </w:tcPr>
          <w:p w14:paraId="57852743" w14:textId="2BA3CA27" w:rsidR="00894BFE" w:rsidRPr="00C423F3" w:rsidRDefault="00894BFE" w:rsidP="00894BFE">
            <w:pPr>
              <w:snapToGrid w:val="0"/>
              <w:ind w:firstLine="573"/>
              <w:jc w:val="center"/>
              <w:rPr>
                <w:rFonts w:ascii="Times New Roman" w:hAnsi="Times New Roman" w:cs="Times New Roman"/>
                <w:sz w:val="20"/>
                <w:szCs w:val="20"/>
                <w:highlight w:val="yellow"/>
              </w:rPr>
            </w:pPr>
            <w:r w:rsidRPr="00C423F3">
              <w:rPr>
                <w:rFonts w:ascii="Times New Roman" w:hAnsi="Times New Roman" w:cs="Times New Roman"/>
                <w:sz w:val="20"/>
                <w:szCs w:val="20"/>
              </w:rPr>
              <w:t>Отделение связи</w:t>
            </w:r>
          </w:p>
        </w:tc>
        <w:tc>
          <w:tcPr>
            <w:tcW w:w="2552" w:type="dxa"/>
            <w:tcBorders>
              <w:top w:val="single" w:sz="4" w:space="0" w:color="000000"/>
              <w:left w:val="single" w:sz="4" w:space="0" w:color="000000"/>
              <w:bottom w:val="single" w:sz="4" w:space="0" w:color="000000"/>
            </w:tcBorders>
            <w:shd w:val="clear" w:color="auto" w:fill="FFFFFF"/>
            <w:vAlign w:val="center"/>
          </w:tcPr>
          <w:p w14:paraId="2A402C54" w14:textId="0864A547" w:rsidR="00894BFE" w:rsidRPr="00C423F3" w:rsidRDefault="00894BFE" w:rsidP="00894BFE">
            <w:pPr>
              <w:snapToGrid w:val="0"/>
              <w:ind w:left="-135" w:firstLine="141"/>
              <w:jc w:val="center"/>
              <w:rPr>
                <w:rFonts w:ascii="Times New Roman" w:hAnsi="Times New Roman" w:cs="Times New Roman"/>
                <w:bCs/>
                <w:sz w:val="20"/>
                <w:szCs w:val="20"/>
                <w:highlight w:val="yellow"/>
              </w:rPr>
            </w:pPr>
            <w:r w:rsidRPr="00C423F3">
              <w:rPr>
                <w:rFonts w:ascii="Times New Roman" w:hAnsi="Times New Roman" w:cs="Times New Roman"/>
                <w:bCs/>
                <w:sz w:val="20"/>
                <w:szCs w:val="20"/>
              </w:rPr>
              <w:t>объект на 5-15 тыс. жителей</w:t>
            </w:r>
          </w:p>
        </w:tc>
        <w:tc>
          <w:tcPr>
            <w:tcW w:w="2552" w:type="dxa"/>
            <w:tcBorders>
              <w:top w:val="single" w:sz="4" w:space="0" w:color="000000"/>
              <w:left w:val="single" w:sz="4" w:space="0" w:color="000000"/>
              <w:bottom w:val="single" w:sz="4" w:space="0" w:color="000000"/>
            </w:tcBorders>
            <w:shd w:val="clear" w:color="auto" w:fill="FFFFFF"/>
            <w:vAlign w:val="center"/>
          </w:tcPr>
          <w:p w14:paraId="7AF15712" w14:textId="09D812CA" w:rsidR="00894BFE" w:rsidRPr="00C423F3" w:rsidRDefault="00894BFE" w:rsidP="00894BFE">
            <w:pPr>
              <w:snapToGrid w:val="0"/>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65576" w14:textId="05884F47" w:rsidR="00894BFE" w:rsidRPr="00C423F3" w:rsidRDefault="00004F4C" w:rsidP="00AE5536">
            <w:pPr>
              <w:snapToGrid w:val="0"/>
              <w:ind w:firstLine="424"/>
              <w:jc w:val="center"/>
              <w:rPr>
                <w:rFonts w:ascii="Times New Roman" w:hAnsi="Times New Roman" w:cs="Times New Roman"/>
                <w:sz w:val="20"/>
                <w:szCs w:val="20"/>
              </w:rPr>
            </w:pPr>
            <w:r w:rsidRPr="00C423F3">
              <w:rPr>
                <w:rFonts w:ascii="Times New Roman" w:hAnsi="Times New Roman" w:cs="Times New Roman"/>
                <w:sz w:val="20"/>
                <w:szCs w:val="20"/>
              </w:rPr>
              <w:t>-</w:t>
            </w:r>
          </w:p>
        </w:tc>
      </w:tr>
      <w:tr w:rsidR="00894BFE" w:rsidRPr="00B66F7D" w14:paraId="130D2341" w14:textId="77777777" w:rsidTr="00C423F3">
        <w:trPr>
          <w:trHeight w:val="23"/>
        </w:trPr>
        <w:tc>
          <w:tcPr>
            <w:tcW w:w="710" w:type="dxa"/>
            <w:tcBorders>
              <w:top w:val="single" w:sz="4" w:space="0" w:color="000000"/>
              <w:left w:val="single" w:sz="4" w:space="0" w:color="000000"/>
              <w:bottom w:val="single" w:sz="4" w:space="0" w:color="000000"/>
            </w:tcBorders>
            <w:shd w:val="clear" w:color="auto" w:fill="FFFFFF"/>
            <w:vAlign w:val="center"/>
          </w:tcPr>
          <w:p w14:paraId="43E93789" w14:textId="758D4C79" w:rsidR="00894BFE" w:rsidRPr="00C423F3" w:rsidRDefault="00894BFE" w:rsidP="00894BFE">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551" w:type="dxa"/>
            <w:tcBorders>
              <w:top w:val="single" w:sz="4" w:space="0" w:color="000000"/>
              <w:left w:val="single" w:sz="4" w:space="0" w:color="000000"/>
              <w:bottom w:val="single" w:sz="4" w:space="0" w:color="000000"/>
            </w:tcBorders>
            <w:shd w:val="clear" w:color="auto" w:fill="FFFFFF"/>
            <w:vAlign w:val="center"/>
          </w:tcPr>
          <w:p w14:paraId="650448FA" w14:textId="5947FB49" w:rsidR="00894BFE" w:rsidRPr="00C423F3" w:rsidRDefault="00894BFE" w:rsidP="00894BFE">
            <w:pPr>
              <w:snapToGrid w:val="0"/>
              <w:ind w:firstLine="573"/>
              <w:jc w:val="center"/>
              <w:rPr>
                <w:rFonts w:ascii="Times New Roman" w:hAnsi="Times New Roman" w:cs="Times New Roman"/>
                <w:sz w:val="20"/>
                <w:szCs w:val="20"/>
                <w:highlight w:val="yellow"/>
              </w:rPr>
            </w:pPr>
            <w:r w:rsidRPr="00C423F3">
              <w:rPr>
                <w:rFonts w:ascii="Times New Roman" w:hAnsi="Times New Roman" w:cs="Times New Roman"/>
                <w:sz w:val="20"/>
                <w:szCs w:val="20"/>
              </w:rPr>
              <w:t>АТС</w:t>
            </w:r>
          </w:p>
        </w:tc>
        <w:tc>
          <w:tcPr>
            <w:tcW w:w="2552" w:type="dxa"/>
            <w:tcBorders>
              <w:top w:val="single" w:sz="4" w:space="0" w:color="000000"/>
              <w:left w:val="single" w:sz="4" w:space="0" w:color="000000"/>
              <w:bottom w:val="single" w:sz="4" w:space="0" w:color="000000"/>
            </w:tcBorders>
            <w:shd w:val="clear" w:color="auto" w:fill="FFFFFF"/>
            <w:vAlign w:val="center"/>
          </w:tcPr>
          <w:p w14:paraId="70708039" w14:textId="50814D0E" w:rsidR="00894BFE" w:rsidRPr="00C423F3" w:rsidRDefault="00894BFE" w:rsidP="00894BFE">
            <w:pPr>
              <w:snapToGrid w:val="0"/>
              <w:ind w:left="-135" w:hanging="142"/>
              <w:jc w:val="center"/>
              <w:rPr>
                <w:rFonts w:ascii="Times New Roman" w:hAnsi="Times New Roman" w:cs="Times New Roman"/>
                <w:bCs/>
                <w:sz w:val="20"/>
                <w:szCs w:val="20"/>
                <w:highlight w:val="yellow"/>
              </w:rPr>
            </w:pPr>
            <w:r w:rsidRPr="00C423F3">
              <w:rPr>
                <w:rFonts w:ascii="Times New Roman" w:hAnsi="Times New Roman" w:cs="Times New Roman"/>
                <w:bCs/>
                <w:color w:val="000000"/>
                <w:sz w:val="20"/>
                <w:szCs w:val="20"/>
              </w:rPr>
              <w:t>объект на</w:t>
            </w:r>
            <w:r w:rsidRPr="00C423F3">
              <w:rPr>
                <w:rFonts w:ascii="Times New Roman" w:hAnsi="Times New Roman" w:cs="Times New Roman"/>
                <w:bCs/>
                <w:color w:val="000000"/>
                <w:sz w:val="20"/>
                <w:szCs w:val="20"/>
              </w:rPr>
              <w:br/>
              <w:t xml:space="preserve">5 – 30 тыс.   </w:t>
            </w:r>
            <w:r w:rsidRPr="00C423F3">
              <w:rPr>
                <w:rFonts w:ascii="Times New Roman" w:hAnsi="Times New Roman" w:cs="Times New Roman"/>
                <w:bCs/>
                <w:color w:val="000000"/>
                <w:sz w:val="20"/>
                <w:szCs w:val="20"/>
              </w:rPr>
              <w:br/>
              <w:t>номеров</w:t>
            </w:r>
          </w:p>
        </w:tc>
        <w:tc>
          <w:tcPr>
            <w:tcW w:w="2552" w:type="dxa"/>
            <w:tcBorders>
              <w:top w:val="single" w:sz="4" w:space="0" w:color="000000"/>
              <w:left w:val="single" w:sz="4" w:space="0" w:color="000000"/>
              <w:bottom w:val="single" w:sz="4" w:space="0" w:color="000000"/>
            </w:tcBorders>
            <w:shd w:val="clear" w:color="auto" w:fill="FFFFFF"/>
            <w:vAlign w:val="center"/>
          </w:tcPr>
          <w:p w14:paraId="26F41002" w14:textId="18255708" w:rsidR="00894BFE" w:rsidRPr="00C423F3" w:rsidRDefault="00894BFE" w:rsidP="00894BFE">
            <w:pPr>
              <w:snapToGrid w:val="0"/>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6D598" w14:textId="5683F757" w:rsidR="00894BFE" w:rsidRPr="00C423F3" w:rsidRDefault="00004F4C" w:rsidP="00AE5536">
            <w:pPr>
              <w:snapToGrid w:val="0"/>
              <w:ind w:firstLine="424"/>
              <w:jc w:val="center"/>
              <w:rPr>
                <w:rFonts w:ascii="Times New Roman" w:hAnsi="Times New Roman" w:cs="Times New Roman"/>
                <w:sz w:val="20"/>
                <w:szCs w:val="20"/>
              </w:rPr>
            </w:pPr>
            <w:r w:rsidRPr="00C423F3">
              <w:rPr>
                <w:rFonts w:ascii="Times New Roman" w:hAnsi="Times New Roman" w:cs="Times New Roman"/>
                <w:sz w:val="20"/>
                <w:szCs w:val="20"/>
              </w:rPr>
              <w:t>-</w:t>
            </w:r>
          </w:p>
        </w:tc>
      </w:tr>
      <w:bookmarkEnd w:id="74"/>
    </w:tbl>
    <w:p w14:paraId="0B981157" w14:textId="77777777" w:rsidR="008B10F3" w:rsidRPr="00B66F7D" w:rsidRDefault="008B10F3" w:rsidP="008B10F3">
      <w:pPr>
        <w:shd w:val="clear" w:color="auto" w:fill="FFFFFF"/>
        <w:rPr>
          <w:b/>
          <w:spacing w:val="-11"/>
          <w:highlight w:val="yellow"/>
        </w:rPr>
      </w:pPr>
    </w:p>
    <w:p w14:paraId="2D57F0E5" w14:textId="35DD732B" w:rsidR="00BF5B70" w:rsidRPr="00426A68" w:rsidRDefault="00BF5B70" w:rsidP="002A4606">
      <w:pPr>
        <w:shd w:val="clear" w:color="auto" w:fill="FFFFFF"/>
        <w:ind w:firstLine="0"/>
        <w:jc w:val="center"/>
        <w:rPr>
          <w:rFonts w:ascii="Times New Roman" w:hAnsi="Times New Roman" w:cs="Times New Roman"/>
          <w:b/>
          <w:i/>
          <w:iCs/>
          <w:spacing w:val="-12"/>
          <w:sz w:val="24"/>
          <w:szCs w:val="24"/>
        </w:rPr>
      </w:pPr>
      <w:r w:rsidRPr="00426A68">
        <w:rPr>
          <w:rFonts w:ascii="Times New Roman" w:hAnsi="Times New Roman" w:cs="Times New Roman"/>
          <w:b/>
          <w:i/>
          <w:iCs/>
          <w:spacing w:val="-11"/>
          <w:sz w:val="24"/>
          <w:szCs w:val="24"/>
        </w:rPr>
        <w:t>Расчёт потребности в новом строительстве учреждений культурно-бытового обслуживания</w:t>
      </w:r>
      <w:r w:rsidRPr="00426A68">
        <w:rPr>
          <w:rFonts w:ascii="Times New Roman" w:hAnsi="Times New Roman" w:cs="Times New Roman"/>
          <w:b/>
          <w:i/>
          <w:iCs/>
          <w:sz w:val="24"/>
          <w:szCs w:val="24"/>
        </w:rPr>
        <w:t xml:space="preserve"> </w:t>
      </w:r>
      <w:r w:rsidRPr="00426A68">
        <w:rPr>
          <w:rFonts w:ascii="Times New Roman" w:hAnsi="Times New Roman" w:cs="Times New Roman"/>
          <w:b/>
          <w:i/>
          <w:iCs/>
          <w:spacing w:val="-12"/>
          <w:sz w:val="24"/>
          <w:szCs w:val="24"/>
        </w:rPr>
        <w:t>на расчётный срок</w:t>
      </w:r>
    </w:p>
    <w:p w14:paraId="3BA8D683" w14:textId="5BBAE6CA" w:rsidR="008B10F3" w:rsidRPr="00426A68" w:rsidRDefault="008B10F3" w:rsidP="008B10F3">
      <w:pPr>
        <w:jc w:val="right"/>
        <w:rPr>
          <w:rFonts w:ascii="Times New Roman" w:hAnsi="Times New Roman" w:cs="Times New Roman"/>
          <w:i/>
          <w:iCs/>
          <w:sz w:val="24"/>
          <w:szCs w:val="24"/>
        </w:rPr>
      </w:pPr>
      <w:r w:rsidRPr="00426A68">
        <w:rPr>
          <w:rFonts w:ascii="Times New Roman" w:hAnsi="Times New Roman" w:cs="Times New Roman"/>
          <w:i/>
          <w:iCs/>
          <w:sz w:val="24"/>
          <w:szCs w:val="24"/>
        </w:rPr>
        <w:t>Таблица 2.</w:t>
      </w:r>
      <w:r w:rsidR="005A4436" w:rsidRPr="00426A68">
        <w:rPr>
          <w:rFonts w:ascii="Times New Roman" w:hAnsi="Times New Roman" w:cs="Times New Roman"/>
          <w:i/>
          <w:iCs/>
          <w:sz w:val="24"/>
          <w:szCs w:val="24"/>
        </w:rPr>
        <w:t>7.</w:t>
      </w:r>
      <w:r w:rsidR="001077BE" w:rsidRPr="00426A68">
        <w:rPr>
          <w:rFonts w:ascii="Times New Roman" w:hAnsi="Times New Roman" w:cs="Times New Roman"/>
          <w:i/>
          <w:iCs/>
          <w:sz w:val="24"/>
          <w:szCs w:val="24"/>
        </w:rPr>
        <w:t>8</w:t>
      </w:r>
      <w:r w:rsidR="005A4436" w:rsidRPr="00426A68">
        <w:rPr>
          <w:rFonts w:ascii="Times New Roman" w:hAnsi="Times New Roman" w:cs="Times New Roman"/>
          <w:i/>
          <w:iCs/>
          <w:sz w:val="24"/>
          <w:szCs w:val="24"/>
        </w:rPr>
        <w:t>.2.</w:t>
      </w:r>
    </w:p>
    <w:tbl>
      <w:tblPr>
        <w:tblW w:w="5302" w:type="pct"/>
        <w:tblInd w:w="-572" w:type="dxa"/>
        <w:tblLayout w:type="fixed"/>
        <w:tblCellMar>
          <w:left w:w="40" w:type="dxa"/>
          <w:right w:w="40" w:type="dxa"/>
        </w:tblCellMar>
        <w:tblLook w:val="0000" w:firstRow="0" w:lastRow="0" w:firstColumn="0" w:lastColumn="0" w:noHBand="0" w:noVBand="0"/>
      </w:tblPr>
      <w:tblGrid>
        <w:gridCol w:w="709"/>
        <w:gridCol w:w="2410"/>
        <w:gridCol w:w="1984"/>
        <w:gridCol w:w="1195"/>
        <w:gridCol w:w="1358"/>
        <w:gridCol w:w="1134"/>
        <w:gridCol w:w="1421"/>
      </w:tblGrid>
      <w:tr w:rsidR="008B10F3" w:rsidRPr="00C423F3" w14:paraId="351A8228" w14:textId="77777777" w:rsidTr="00C423F3">
        <w:trPr>
          <w:trHeight w:val="23"/>
          <w:tblHeader/>
        </w:trPr>
        <w:tc>
          <w:tcPr>
            <w:tcW w:w="709" w:type="dxa"/>
            <w:tcBorders>
              <w:top w:val="single" w:sz="4" w:space="0" w:color="000000"/>
              <w:left w:val="single" w:sz="4" w:space="0" w:color="000000"/>
              <w:bottom w:val="single" w:sz="4" w:space="0" w:color="000000"/>
            </w:tcBorders>
            <w:shd w:val="clear" w:color="auto" w:fill="FFFFFF"/>
            <w:vAlign w:val="center"/>
          </w:tcPr>
          <w:p w14:paraId="31C5C89E" w14:textId="77777777" w:rsidR="00426A68" w:rsidRPr="00C423F3" w:rsidRDefault="00426A68" w:rsidP="00426A68">
            <w:pPr>
              <w:snapToGrid w:val="0"/>
              <w:ind w:firstLine="530"/>
              <w:jc w:val="center"/>
              <w:rPr>
                <w:rFonts w:ascii="Times New Roman" w:hAnsi="Times New Roman" w:cs="Times New Roman"/>
                <w:b/>
                <w:bCs/>
                <w:sz w:val="20"/>
                <w:szCs w:val="20"/>
              </w:rPr>
            </w:pPr>
            <w:bookmarkStart w:id="78" w:name="_Hlk177381223"/>
            <w:r w:rsidRPr="00C423F3">
              <w:rPr>
                <w:rFonts w:ascii="Times New Roman" w:hAnsi="Times New Roman" w:cs="Times New Roman"/>
                <w:b/>
                <w:bCs/>
                <w:sz w:val="20"/>
                <w:szCs w:val="20"/>
              </w:rPr>
              <w:t xml:space="preserve">№ </w:t>
            </w:r>
          </w:p>
          <w:p w14:paraId="21C1581C" w14:textId="56A9238D" w:rsidR="00BF5B70" w:rsidRPr="00C423F3" w:rsidRDefault="00BF5B70" w:rsidP="00426A68">
            <w:pPr>
              <w:snapToGrid w:val="0"/>
              <w:ind w:firstLine="530"/>
              <w:jc w:val="center"/>
              <w:rPr>
                <w:rFonts w:ascii="Times New Roman" w:hAnsi="Times New Roman" w:cs="Times New Roman"/>
                <w:b/>
                <w:bCs/>
                <w:sz w:val="20"/>
                <w:szCs w:val="20"/>
              </w:rPr>
            </w:pPr>
            <w:r w:rsidRPr="00C423F3">
              <w:rPr>
                <w:rFonts w:ascii="Times New Roman" w:hAnsi="Times New Roman" w:cs="Times New Roman"/>
                <w:b/>
                <w:bCs/>
                <w:sz w:val="20"/>
                <w:szCs w:val="20"/>
              </w:rPr>
              <w:t>п/п</w:t>
            </w:r>
          </w:p>
        </w:tc>
        <w:tc>
          <w:tcPr>
            <w:tcW w:w="2410" w:type="dxa"/>
            <w:tcBorders>
              <w:top w:val="single" w:sz="4" w:space="0" w:color="000000"/>
              <w:left w:val="single" w:sz="4" w:space="0" w:color="000000"/>
              <w:bottom w:val="single" w:sz="4" w:space="0" w:color="000000"/>
            </w:tcBorders>
            <w:shd w:val="clear" w:color="auto" w:fill="FFFFFF"/>
            <w:vAlign w:val="center"/>
          </w:tcPr>
          <w:p w14:paraId="115DF8A0" w14:textId="77777777" w:rsidR="00BF5B70" w:rsidRPr="00C423F3" w:rsidRDefault="00BF5B70" w:rsidP="00426A68">
            <w:pPr>
              <w:snapToGrid w:val="0"/>
              <w:ind w:firstLine="390"/>
              <w:jc w:val="center"/>
              <w:rPr>
                <w:rFonts w:ascii="Times New Roman" w:hAnsi="Times New Roman" w:cs="Times New Roman"/>
                <w:b/>
                <w:bCs/>
                <w:sz w:val="20"/>
                <w:szCs w:val="20"/>
              </w:rPr>
            </w:pPr>
            <w:r w:rsidRPr="00C423F3">
              <w:rPr>
                <w:rFonts w:ascii="Times New Roman" w:hAnsi="Times New Roman" w:cs="Times New Roman"/>
                <w:b/>
                <w:bCs/>
                <w:sz w:val="20"/>
                <w:szCs w:val="20"/>
              </w:rPr>
              <w:t>Наименование</w:t>
            </w:r>
          </w:p>
        </w:tc>
        <w:tc>
          <w:tcPr>
            <w:tcW w:w="1984" w:type="dxa"/>
            <w:tcBorders>
              <w:top w:val="single" w:sz="4" w:space="0" w:color="000000"/>
              <w:left w:val="single" w:sz="4" w:space="0" w:color="000000"/>
              <w:bottom w:val="single" w:sz="4" w:space="0" w:color="000000"/>
            </w:tcBorders>
            <w:shd w:val="clear" w:color="auto" w:fill="FFFFFF"/>
            <w:vAlign w:val="center"/>
          </w:tcPr>
          <w:p w14:paraId="5D17CC6B" w14:textId="56EC2584" w:rsidR="00BF5B70" w:rsidRPr="00C423F3" w:rsidRDefault="00BF5B70" w:rsidP="00426A68">
            <w:pPr>
              <w:snapToGrid w:val="0"/>
              <w:ind w:firstLine="460"/>
              <w:jc w:val="center"/>
              <w:rPr>
                <w:rFonts w:ascii="Times New Roman" w:hAnsi="Times New Roman" w:cs="Times New Roman"/>
                <w:b/>
                <w:bCs/>
                <w:sz w:val="20"/>
                <w:szCs w:val="20"/>
              </w:rPr>
            </w:pPr>
            <w:r w:rsidRPr="00C423F3">
              <w:rPr>
                <w:rFonts w:ascii="Times New Roman" w:hAnsi="Times New Roman" w:cs="Times New Roman"/>
                <w:b/>
                <w:bCs/>
                <w:sz w:val="20"/>
                <w:szCs w:val="20"/>
              </w:rPr>
              <w:t>Ед.</w:t>
            </w:r>
            <w:r w:rsidR="008B10F3" w:rsidRPr="00C423F3">
              <w:rPr>
                <w:rFonts w:ascii="Times New Roman" w:hAnsi="Times New Roman" w:cs="Times New Roman"/>
                <w:b/>
                <w:bCs/>
                <w:sz w:val="20"/>
                <w:szCs w:val="20"/>
              </w:rPr>
              <w:t xml:space="preserve"> </w:t>
            </w:r>
            <w:r w:rsidRPr="00C423F3">
              <w:rPr>
                <w:rFonts w:ascii="Times New Roman" w:hAnsi="Times New Roman" w:cs="Times New Roman"/>
                <w:b/>
                <w:bCs/>
                <w:sz w:val="20"/>
                <w:szCs w:val="20"/>
              </w:rPr>
              <w:t>изм</w:t>
            </w:r>
          </w:p>
        </w:tc>
        <w:tc>
          <w:tcPr>
            <w:tcW w:w="1195" w:type="dxa"/>
            <w:tcBorders>
              <w:top w:val="single" w:sz="4" w:space="0" w:color="000000"/>
              <w:left w:val="single" w:sz="4" w:space="0" w:color="000000"/>
              <w:bottom w:val="single" w:sz="4" w:space="0" w:color="000000"/>
            </w:tcBorders>
            <w:shd w:val="clear" w:color="auto" w:fill="FFFFFF"/>
            <w:vAlign w:val="center"/>
          </w:tcPr>
          <w:p w14:paraId="474991BD" w14:textId="77777777" w:rsidR="00426A68" w:rsidRPr="00C423F3" w:rsidRDefault="00BF5B70" w:rsidP="00426A68">
            <w:pPr>
              <w:snapToGrid w:val="0"/>
              <w:ind w:firstLine="561"/>
              <w:jc w:val="center"/>
              <w:rPr>
                <w:rFonts w:ascii="Times New Roman" w:hAnsi="Times New Roman" w:cs="Times New Roman"/>
                <w:b/>
                <w:bCs/>
                <w:sz w:val="20"/>
                <w:szCs w:val="20"/>
              </w:rPr>
            </w:pPr>
            <w:r w:rsidRPr="00C423F3">
              <w:rPr>
                <w:rFonts w:ascii="Times New Roman" w:hAnsi="Times New Roman" w:cs="Times New Roman"/>
                <w:b/>
                <w:bCs/>
                <w:sz w:val="20"/>
                <w:szCs w:val="20"/>
              </w:rPr>
              <w:t xml:space="preserve">Расчетная </w:t>
            </w:r>
          </w:p>
          <w:p w14:paraId="750A0AD8" w14:textId="3BE124B2" w:rsidR="00BF5B70" w:rsidRPr="00C423F3" w:rsidRDefault="00BF5B70" w:rsidP="00426A68">
            <w:pPr>
              <w:snapToGrid w:val="0"/>
              <w:ind w:firstLine="561"/>
              <w:jc w:val="center"/>
              <w:rPr>
                <w:rFonts w:ascii="Times New Roman" w:hAnsi="Times New Roman" w:cs="Times New Roman"/>
                <w:b/>
                <w:bCs/>
                <w:sz w:val="20"/>
                <w:szCs w:val="20"/>
              </w:rPr>
            </w:pPr>
            <w:r w:rsidRPr="00C423F3">
              <w:rPr>
                <w:rFonts w:ascii="Times New Roman" w:hAnsi="Times New Roman" w:cs="Times New Roman"/>
                <w:b/>
                <w:bCs/>
                <w:sz w:val="20"/>
                <w:szCs w:val="20"/>
              </w:rPr>
              <w:t>емкость</w:t>
            </w:r>
          </w:p>
        </w:tc>
        <w:tc>
          <w:tcPr>
            <w:tcW w:w="1358" w:type="dxa"/>
            <w:tcBorders>
              <w:top w:val="single" w:sz="4" w:space="0" w:color="000000"/>
              <w:left w:val="single" w:sz="4" w:space="0" w:color="000000"/>
              <w:bottom w:val="single" w:sz="4" w:space="0" w:color="000000"/>
            </w:tcBorders>
            <w:shd w:val="clear" w:color="auto" w:fill="FFFFFF"/>
            <w:vAlign w:val="center"/>
          </w:tcPr>
          <w:p w14:paraId="609816E9" w14:textId="72CFE000" w:rsidR="00426A68" w:rsidRPr="00C423F3" w:rsidRDefault="00BF5B70" w:rsidP="008F5731">
            <w:pPr>
              <w:snapToGrid w:val="0"/>
              <w:ind w:left="-104" w:firstLine="0"/>
              <w:jc w:val="center"/>
              <w:rPr>
                <w:rFonts w:ascii="Times New Roman" w:hAnsi="Times New Roman" w:cs="Times New Roman"/>
                <w:b/>
                <w:bCs/>
                <w:sz w:val="20"/>
                <w:szCs w:val="20"/>
              </w:rPr>
            </w:pPr>
            <w:r w:rsidRPr="00C423F3">
              <w:rPr>
                <w:rFonts w:ascii="Times New Roman" w:hAnsi="Times New Roman" w:cs="Times New Roman"/>
                <w:b/>
                <w:bCs/>
                <w:sz w:val="20"/>
                <w:szCs w:val="20"/>
              </w:rPr>
              <w:t xml:space="preserve">Существ. </w:t>
            </w:r>
            <w:r w:rsidR="00426A68" w:rsidRPr="00C423F3">
              <w:rPr>
                <w:rFonts w:ascii="Times New Roman" w:hAnsi="Times New Roman" w:cs="Times New Roman"/>
                <w:b/>
                <w:bCs/>
                <w:sz w:val="20"/>
                <w:szCs w:val="20"/>
              </w:rPr>
              <w:t xml:space="preserve">     </w:t>
            </w:r>
            <w:r w:rsidRPr="00C423F3">
              <w:rPr>
                <w:rFonts w:ascii="Times New Roman" w:hAnsi="Times New Roman" w:cs="Times New Roman"/>
                <w:b/>
                <w:bCs/>
                <w:sz w:val="20"/>
                <w:szCs w:val="20"/>
              </w:rPr>
              <w:t xml:space="preserve">сохран. </w:t>
            </w:r>
          </w:p>
          <w:p w14:paraId="1D4F08D7" w14:textId="72E54514" w:rsidR="00BF5B70" w:rsidRPr="00C423F3" w:rsidRDefault="00BF5B70" w:rsidP="00426A68">
            <w:pPr>
              <w:snapToGrid w:val="0"/>
              <w:ind w:left="-387" w:firstLine="283"/>
              <w:jc w:val="center"/>
              <w:rPr>
                <w:rFonts w:ascii="Times New Roman" w:hAnsi="Times New Roman" w:cs="Times New Roman"/>
                <w:b/>
                <w:bCs/>
                <w:sz w:val="20"/>
                <w:szCs w:val="20"/>
              </w:rPr>
            </w:pPr>
            <w:r w:rsidRPr="00C423F3">
              <w:rPr>
                <w:rFonts w:ascii="Times New Roman" w:hAnsi="Times New Roman" w:cs="Times New Roman"/>
                <w:b/>
                <w:bCs/>
                <w:sz w:val="20"/>
                <w:szCs w:val="20"/>
              </w:rPr>
              <w:t>емкость</w:t>
            </w:r>
          </w:p>
        </w:tc>
        <w:tc>
          <w:tcPr>
            <w:tcW w:w="1134" w:type="dxa"/>
            <w:tcBorders>
              <w:top w:val="single" w:sz="4" w:space="0" w:color="000000"/>
              <w:left w:val="single" w:sz="4" w:space="0" w:color="000000"/>
              <w:bottom w:val="single" w:sz="4" w:space="0" w:color="000000"/>
            </w:tcBorders>
            <w:shd w:val="clear" w:color="auto" w:fill="FFFFFF"/>
            <w:vAlign w:val="center"/>
          </w:tcPr>
          <w:p w14:paraId="759B2BF9" w14:textId="77777777" w:rsidR="008F5731" w:rsidRPr="00C423F3" w:rsidRDefault="00BF5B70" w:rsidP="008F5731">
            <w:pPr>
              <w:snapToGrid w:val="0"/>
              <w:ind w:right="-186" w:firstLine="238"/>
              <w:jc w:val="center"/>
              <w:rPr>
                <w:rFonts w:ascii="Times New Roman" w:hAnsi="Times New Roman" w:cs="Times New Roman"/>
                <w:b/>
                <w:bCs/>
                <w:sz w:val="20"/>
                <w:szCs w:val="20"/>
              </w:rPr>
            </w:pPr>
            <w:r w:rsidRPr="00C423F3">
              <w:rPr>
                <w:rFonts w:ascii="Times New Roman" w:hAnsi="Times New Roman" w:cs="Times New Roman"/>
                <w:b/>
                <w:bCs/>
                <w:sz w:val="20"/>
                <w:szCs w:val="20"/>
              </w:rPr>
              <w:t>Емкость</w:t>
            </w:r>
          </w:p>
          <w:p w14:paraId="7C12EA0E" w14:textId="12522D29" w:rsidR="00BF5B70" w:rsidRPr="00C423F3" w:rsidRDefault="00BF5B70" w:rsidP="008F5731">
            <w:pPr>
              <w:snapToGrid w:val="0"/>
              <w:ind w:right="-186" w:firstLine="238"/>
              <w:jc w:val="center"/>
              <w:rPr>
                <w:rFonts w:ascii="Times New Roman" w:hAnsi="Times New Roman" w:cs="Times New Roman"/>
                <w:b/>
                <w:bCs/>
                <w:sz w:val="20"/>
                <w:szCs w:val="20"/>
              </w:rPr>
            </w:pPr>
            <w:r w:rsidRPr="00C423F3">
              <w:rPr>
                <w:rFonts w:ascii="Times New Roman" w:hAnsi="Times New Roman" w:cs="Times New Roman"/>
                <w:b/>
                <w:bCs/>
                <w:sz w:val="20"/>
                <w:szCs w:val="20"/>
              </w:rPr>
              <w:t xml:space="preserve"> нового</w:t>
            </w:r>
          </w:p>
          <w:p w14:paraId="41E98AD9" w14:textId="03CCAE96" w:rsidR="008F5731" w:rsidRPr="00C423F3" w:rsidRDefault="00BF5B70" w:rsidP="008F5731">
            <w:pPr>
              <w:ind w:left="-754" w:right="-44" w:firstLine="567"/>
              <w:jc w:val="center"/>
              <w:rPr>
                <w:rFonts w:ascii="Times New Roman" w:hAnsi="Times New Roman" w:cs="Times New Roman"/>
                <w:b/>
                <w:bCs/>
                <w:sz w:val="20"/>
                <w:szCs w:val="20"/>
              </w:rPr>
            </w:pPr>
            <w:r w:rsidRPr="00C423F3">
              <w:rPr>
                <w:rFonts w:ascii="Times New Roman" w:hAnsi="Times New Roman" w:cs="Times New Roman"/>
                <w:b/>
                <w:bCs/>
                <w:sz w:val="20"/>
                <w:szCs w:val="20"/>
              </w:rPr>
              <w:t>строи</w:t>
            </w:r>
            <w:r w:rsidR="008F5731" w:rsidRPr="00C423F3">
              <w:rPr>
                <w:rFonts w:ascii="Times New Roman" w:hAnsi="Times New Roman" w:cs="Times New Roman"/>
                <w:b/>
                <w:bCs/>
                <w:sz w:val="20"/>
                <w:szCs w:val="20"/>
              </w:rPr>
              <w:t>-</w:t>
            </w:r>
          </w:p>
          <w:p w14:paraId="7CAA2600" w14:textId="241B2F12" w:rsidR="00BF5B70" w:rsidRPr="00C423F3" w:rsidRDefault="00BF5B70" w:rsidP="008F5731">
            <w:pPr>
              <w:ind w:left="-754" w:right="-44" w:firstLine="567"/>
              <w:jc w:val="center"/>
              <w:rPr>
                <w:rFonts w:ascii="Times New Roman" w:hAnsi="Times New Roman" w:cs="Times New Roman"/>
                <w:b/>
                <w:bCs/>
                <w:sz w:val="20"/>
                <w:szCs w:val="20"/>
              </w:rPr>
            </w:pPr>
            <w:proofErr w:type="spellStart"/>
            <w:r w:rsidRPr="00C423F3">
              <w:rPr>
                <w:rFonts w:ascii="Times New Roman" w:hAnsi="Times New Roman" w:cs="Times New Roman"/>
                <w:b/>
                <w:bCs/>
                <w:sz w:val="20"/>
                <w:szCs w:val="20"/>
              </w:rPr>
              <w:t>тельства</w:t>
            </w:r>
            <w:proofErr w:type="spellEnd"/>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0C536" w14:textId="77777777" w:rsidR="00BF5B70" w:rsidRPr="00C423F3" w:rsidRDefault="00BF5B70" w:rsidP="008F5731">
            <w:pPr>
              <w:snapToGrid w:val="0"/>
              <w:ind w:firstLine="529"/>
              <w:jc w:val="center"/>
              <w:rPr>
                <w:rFonts w:ascii="Times New Roman" w:hAnsi="Times New Roman" w:cs="Times New Roman"/>
                <w:b/>
                <w:bCs/>
                <w:sz w:val="20"/>
                <w:szCs w:val="20"/>
              </w:rPr>
            </w:pPr>
            <w:r w:rsidRPr="00C423F3">
              <w:rPr>
                <w:rFonts w:ascii="Times New Roman" w:hAnsi="Times New Roman" w:cs="Times New Roman"/>
                <w:b/>
                <w:bCs/>
                <w:sz w:val="20"/>
                <w:szCs w:val="20"/>
              </w:rPr>
              <w:t>Примечания</w:t>
            </w:r>
          </w:p>
        </w:tc>
      </w:tr>
      <w:tr w:rsidR="00BF5B70" w:rsidRPr="00C423F3" w14:paraId="7F26B42C" w14:textId="77777777" w:rsidTr="004C0269">
        <w:tblPrEx>
          <w:tblCellMar>
            <w:left w:w="0" w:type="dxa"/>
            <w:right w:w="0" w:type="dxa"/>
          </w:tblCellMar>
        </w:tblPrEx>
        <w:trPr>
          <w:trHeight w:val="23"/>
        </w:trPr>
        <w:tc>
          <w:tcPr>
            <w:tcW w:w="1021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550014B1" w14:textId="77777777" w:rsidR="00BF5B70" w:rsidRPr="00C423F3" w:rsidRDefault="00BF5B70" w:rsidP="004C0269">
            <w:pPr>
              <w:snapToGrid w:val="0"/>
              <w:ind w:firstLine="429"/>
              <w:jc w:val="center"/>
              <w:rPr>
                <w:rFonts w:ascii="Times New Roman" w:hAnsi="Times New Roman" w:cs="Times New Roman"/>
                <w:i/>
                <w:iCs/>
                <w:sz w:val="20"/>
                <w:szCs w:val="20"/>
                <w:highlight w:val="yellow"/>
              </w:rPr>
            </w:pPr>
            <w:r w:rsidRPr="00C423F3">
              <w:rPr>
                <w:rFonts w:ascii="Times New Roman" w:hAnsi="Times New Roman" w:cs="Times New Roman"/>
                <w:b/>
                <w:i/>
                <w:iCs/>
                <w:sz w:val="20"/>
                <w:szCs w:val="20"/>
              </w:rPr>
              <w:t>Учреждения образования</w:t>
            </w:r>
          </w:p>
        </w:tc>
      </w:tr>
      <w:tr w:rsidR="008B10F3" w:rsidRPr="00C423F3" w14:paraId="4A0277CD"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ADAEF14" w14:textId="77777777" w:rsidR="00BF5B70" w:rsidRPr="00C423F3" w:rsidRDefault="00BF5B70" w:rsidP="008F5731">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410" w:type="dxa"/>
            <w:tcBorders>
              <w:top w:val="single" w:sz="4" w:space="0" w:color="000000"/>
              <w:left w:val="single" w:sz="4" w:space="0" w:color="000000"/>
              <w:bottom w:val="single" w:sz="4" w:space="0" w:color="000000"/>
            </w:tcBorders>
            <w:shd w:val="clear" w:color="auto" w:fill="FFFFFF"/>
            <w:vAlign w:val="center"/>
          </w:tcPr>
          <w:p w14:paraId="0C1285BF" w14:textId="77777777" w:rsidR="00BF5B70" w:rsidRPr="00C423F3" w:rsidRDefault="00BF5B70" w:rsidP="004C0269">
            <w:pPr>
              <w:snapToGrid w:val="0"/>
              <w:ind w:firstLine="532"/>
              <w:jc w:val="center"/>
              <w:rPr>
                <w:rFonts w:ascii="Times New Roman" w:hAnsi="Times New Roman" w:cs="Times New Roman"/>
                <w:sz w:val="20"/>
                <w:szCs w:val="20"/>
              </w:rPr>
            </w:pPr>
            <w:r w:rsidRPr="00C423F3">
              <w:rPr>
                <w:rFonts w:ascii="Times New Roman" w:hAnsi="Times New Roman" w:cs="Times New Roman"/>
                <w:sz w:val="20"/>
                <w:szCs w:val="20"/>
              </w:rPr>
              <w:t>Детские дошкольные учреждения</w:t>
            </w:r>
          </w:p>
        </w:tc>
        <w:tc>
          <w:tcPr>
            <w:tcW w:w="1984" w:type="dxa"/>
            <w:tcBorders>
              <w:top w:val="single" w:sz="4" w:space="0" w:color="000000"/>
              <w:left w:val="single" w:sz="4" w:space="0" w:color="000000"/>
              <w:bottom w:val="single" w:sz="4" w:space="0" w:color="000000"/>
            </w:tcBorders>
            <w:shd w:val="clear" w:color="auto" w:fill="FFFFFF"/>
            <w:vAlign w:val="center"/>
          </w:tcPr>
          <w:p w14:paraId="3DA19BB2" w14:textId="77777777" w:rsidR="00BF5B70" w:rsidRPr="00C423F3" w:rsidRDefault="00BF5B70" w:rsidP="004C0269">
            <w:pPr>
              <w:snapToGrid w:val="0"/>
              <w:ind w:firstLine="602"/>
              <w:jc w:val="center"/>
              <w:rPr>
                <w:rFonts w:ascii="Times New Roman" w:hAnsi="Times New Roman" w:cs="Times New Roman"/>
                <w:sz w:val="20"/>
                <w:szCs w:val="20"/>
                <w:highlight w:val="yellow"/>
              </w:rPr>
            </w:pPr>
            <w:r w:rsidRPr="00C423F3">
              <w:rPr>
                <w:rFonts w:ascii="Times New Roman" w:hAnsi="Times New Roman" w:cs="Times New Roman"/>
                <w:sz w:val="20"/>
                <w:szCs w:val="20"/>
              </w:rPr>
              <w:t>мест</w:t>
            </w:r>
          </w:p>
        </w:tc>
        <w:tc>
          <w:tcPr>
            <w:tcW w:w="1195" w:type="dxa"/>
            <w:tcBorders>
              <w:top w:val="single" w:sz="4" w:space="0" w:color="000000"/>
              <w:left w:val="single" w:sz="4" w:space="0" w:color="000000"/>
              <w:bottom w:val="single" w:sz="4" w:space="0" w:color="000000"/>
            </w:tcBorders>
            <w:shd w:val="clear" w:color="auto" w:fill="FFFFFF"/>
            <w:vAlign w:val="center"/>
          </w:tcPr>
          <w:p w14:paraId="7BDED50D" w14:textId="6ED6B7E6" w:rsidR="00BF5B70" w:rsidRPr="00C423F3" w:rsidRDefault="00FF03AA" w:rsidP="008F6862">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    </w:t>
            </w:r>
          </w:p>
        </w:tc>
        <w:tc>
          <w:tcPr>
            <w:tcW w:w="1358" w:type="dxa"/>
            <w:tcBorders>
              <w:top w:val="single" w:sz="4" w:space="0" w:color="000000"/>
              <w:left w:val="single" w:sz="4" w:space="0" w:color="000000"/>
              <w:bottom w:val="single" w:sz="4" w:space="0" w:color="000000"/>
            </w:tcBorders>
            <w:shd w:val="clear" w:color="auto" w:fill="FFFFFF"/>
            <w:vAlign w:val="center"/>
          </w:tcPr>
          <w:p w14:paraId="2EA04850" w14:textId="003CC2E3" w:rsidR="00BF5B70" w:rsidRPr="00C423F3" w:rsidRDefault="008F6862" w:rsidP="00AD169B">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261</w:t>
            </w:r>
          </w:p>
        </w:tc>
        <w:tc>
          <w:tcPr>
            <w:tcW w:w="1134" w:type="dxa"/>
            <w:tcBorders>
              <w:top w:val="single" w:sz="4" w:space="0" w:color="000000"/>
              <w:left w:val="single" w:sz="4" w:space="0" w:color="000000"/>
              <w:bottom w:val="single" w:sz="4" w:space="0" w:color="000000"/>
            </w:tcBorders>
            <w:shd w:val="clear" w:color="auto" w:fill="FFFFFF"/>
            <w:vAlign w:val="center"/>
          </w:tcPr>
          <w:p w14:paraId="5602F0D0" w14:textId="4BC3E61A" w:rsidR="00BF5B70" w:rsidRPr="00C423F3" w:rsidRDefault="001F4827" w:rsidP="008B10F3">
            <w:pPr>
              <w:snapToGrid w:val="0"/>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D4DE7" w14:textId="77777777" w:rsidR="00BF5B70" w:rsidRPr="00C423F3" w:rsidRDefault="00BF5B70" w:rsidP="008B10F3">
            <w:pPr>
              <w:snapToGrid w:val="0"/>
              <w:jc w:val="center"/>
              <w:rPr>
                <w:rFonts w:ascii="Times New Roman" w:hAnsi="Times New Roman" w:cs="Times New Roman"/>
                <w:sz w:val="20"/>
                <w:szCs w:val="20"/>
                <w:highlight w:val="yellow"/>
              </w:rPr>
            </w:pPr>
          </w:p>
        </w:tc>
      </w:tr>
      <w:tr w:rsidR="008B10F3" w:rsidRPr="00C423F3" w14:paraId="2F920FA2"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BBAC7FE" w14:textId="77777777" w:rsidR="00BF5B70" w:rsidRPr="00C423F3" w:rsidRDefault="00BF5B70" w:rsidP="008F5731">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shd w:val="clear" w:color="auto" w:fill="FFFFFF"/>
            <w:vAlign w:val="center"/>
          </w:tcPr>
          <w:p w14:paraId="279730EB" w14:textId="77777777" w:rsidR="00BF5B70" w:rsidRPr="00C423F3" w:rsidRDefault="00BF5B70" w:rsidP="004C0269">
            <w:pPr>
              <w:snapToGrid w:val="0"/>
              <w:ind w:firstLine="532"/>
              <w:jc w:val="center"/>
              <w:rPr>
                <w:rFonts w:ascii="Times New Roman" w:hAnsi="Times New Roman" w:cs="Times New Roman"/>
                <w:sz w:val="20"/>
                <w:szCs w:val="20"/>
              </w:rPr>
            </w:pPr>
            <w:r w:rsidRPr="00C423F3">
              <w:rPr>
                <w:rFonts w:ascii="Times New Roman" w:hAnsi="Times New Roman" w:cs="Times New Roman"/>
                <w:sz w:val="20"/>
                <w:szCs w:val="20"/>
              </w:rPr>
              <w:t>Общеобразовательные школы</w:t>
            </w:r>
          </w:p>
        </w:tc>
        <w:tc>
          <w:tcPr>
            <w:tcW w:w="1984" w:type="dxa"/>
            <w:tcBorders>
              <w:top w:val="single" w:sz="4" w:space="0" w:color="000000"/>
              <w:left w:val="single" w:sz="4" w:space="0" w:color="000000"/>
              <w:bottom w:val="single" w:sz="4" w:space="0" w:color="000000"/>
            </w:tcBorders>
            <w:shd w:val="clear" w:color="auto" w:fill="FFFFFF"/>
            <w:vAlign w:val="center"/>
          </w:tcPr>
          <w:p w14:paraId="047BC1FB" w14:textId="689B7684" w:rsidR="004C0269" w:rsidRPr="00C423F3" w:rsidRDefault="000F7CBE" w:rsidP="004C0269">
            <w:pPr>
              <w:snapToGrid w:val="0"/>
              <w:ind w:left="0" w:right="-218" w:firstLine="177"/>
              <w:rPr>
                <w:rFonts w:ascii="Times New Roman" w:hAnsi="Times New Roman" w:cs="Times New Roman"/>
                <w:sz w:val="20"/>
                <w:szCs w:val="20"/>
              </w:rPr>
            </w:pPr>
            <w:r w:rsidRPr="00C423F3">
              <w:rPr>
                <w:rFonts w:ascii="Times New Roman" w:hAnsi="Times New Roman" w:cs="Times New Roman"/>
                <w:sz w:val="20"/>
                <w:szCs w:val="20"/>
              </w:rPr>
              <w:t xml:space="preserve">  </w:t>
            </w:r>
            <w:r w:rsidR="004C0269" w:rsidRPr="00C423F3">
              <w:rPr>
                <w:rFonts w:ascii="Times New Roman" w:hAnsi="Times New Roman" w:cs="Times New Roman"/>
                <w:sz w:val="20"/>
                <w:szCs w:val="20"/>
              </w:rPr>
              <w:t xml:space="preserve">размер </w:t>
            </w:r>
          </w:p>
          <w:p w14:paraId="6E3C7272" w14:textId="430200E6" w:rsidR="00BF5B70" w:rsidRPr="00C423F3" w:rsidRDefault="000F7CBE" w:rsidP="000F7CBE">
            <w:pPr>
              <w:snapToGrid w:val="0"/>
              <w:ind w:left="177" w:right="-459" w:hanging="177"/>
              <w:rPr>
                <w:rFonts w:ascii="Times New Roman" w:hAnsi="Times New Roman" w:cs="Times New Roman"/>
                <w:sz w:val="20"/>
                <w:szCs w:val="20"/>
                <w:highlight w:val="yellow"/>
              </w:rPr>
            </w:pPr>
            <w:r w:rsidRPr="00C423F3">
              <w:rPr>
                <w:rFonts w:ascii="Times New Roman" w:hAnsi="Times New Roman" w:cs="Times New Roman"/>
                <w:sz w:val="20"/>
                <w:szCs w:val="20"/>
              </w:rPr>
              <w:t xml:space="preserve">   </w:t>
            </w:r>
            <w:proofErr w:type="spellStart"/>
            <w:r w:rsidR="004C0269" w:rsidRPr="00C423F3">
              <w:rPr>
                <w:rFonts w:ascii="Times New Roman" w:hAnsi="Times New Roman" w:cs="Times New Roman"/>
                <w:sz w:val="20"/>
                <w:szCs w:val="20"/>
              </w:rPr>
              <w:t>зем.уч</w:t>
            </w:r>
            <w:proofErr w:type="spellEnd"/>
            <w:r w:rsidR="004C0269" w:rsidRPr="00C423F3">
              <w:rPr>
                <w:rFonts w:ascii="Times New Roman" w:hAnsi="Times New Roman" w:cs="Times New Roman"/>
                <w:sz w:val="20"/>
                <w:szCs w:val="20"/>
              </w:rPr>
              <w:t>., м</w:t>
            </w:r>
            <w:r w:rsidR="004C0269"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1FFF7FC5" w14:textId="76F67084" w:rsidR="00BF5B70" w:rsidRPr="00C423F3" w:rsidRDefault="008F6862" w:rsidP="008F6862">
            <w:pPr>
              <w:snapToGrid w:val="0"/>
              <w:ind w:firstLine="38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vAlign w:val="center"/>
          </w:tcPr>
          <w:p w14:paraId="27D561E3" w14:textId="325D11F6" w:rsidR="00BF5B70" w:rsidRPr="00C423F3" w:rsidRDefault="001F4827" w:rsidP="00AD169B">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40191995" w14:textId="355F4CFC" w:rsidR="00BF5B70" w:rsidRPr="00C423F3" w:rsidRDefault="001F4827" w:rsidP="008B10F3">
            <w:pPr>
              <w:snapToGrid w:val="0"/>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733FC" w14:textId="77777777" w:rsidR="00BF5B70" w:rsidRPr="00C423F3" w:rsidRDefault="00BF5B70" w:rsidP="008B10F3">
            <w:pPr>
              <w:snapToGrid w:val="0"/>
              <w:jc w:val="center"/>
              <w:rPr>
                <w:rFonts w:ascii="Times New Roman" w:hAnsi="Times New Roman" w:cs="Times New Roman"/>
                <w:sz w:val="20"/>
                <w:szCs w:val="20"/>
                <w:highlight w:val="yellow"/>
              </w:rPr>
            </w:pPr>
          </w:p>
        </w:tc>
      </w:tr>
      <w:tr w:rsidR="008B10F3" w:rsidRPr="00C423F3" w14:paraId="0DC496F9"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16E7F77" w14:textId="77777777" w:rsidR="00BF5B70" w:rsidRPr="00C423F3" w:rsidRDefault="00BF5B70" w:rsidP="008F5731">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410" w:type="dxa"/>
            <w:tcBorders>
              <w:top w:val="single" w:sz="4" w:space="0" w:color="000000"/>
              <w:left w:val="single" w:sz="4" w:space="0" w:color="000000"/>
              <w:bottom w:val="single" w:sz="4" w:space="0" w:color="000000"/>
            </w:tcBorders>
            <w:shd w:val="clear" w:color="auto" w:fill="FFFFFF"/>
            <w:vAlign w:val="center"/>
          </w:tcPr>
          <w:p w14:paraId="571CA1E4" w14:textId="77777777" w:rsidR="00BF5B70" w:rsidRPr="00C423F3" w:rsidRDefault="00BF5B70" w:rsidP="004C0269">
            <w:pPr>
              <w:snapToGrid w:val="0"/>
              <w:ind w:firstLine="532"/>
              <w:jc w:val="center"/>
              <w:rPr>
                <w:rFonts w:ascii="Times New Roman" w:hAnsi="Times New Roman" w:cs="Times New Roman"/>
                <w:sz w:val="20"/>
                <w:szCs w:val="20"/>
              </w:rPr>
            </w:pPr>
            <w:r w:rsidRPr="00C423F3">
              <w:rPr>
                <w:rFonts w:ascii="Times New Roman" w:hAnsi="Times New Roman" w:cs="Times New Roman"/>
                <w:sz w:val="20"/>
                <w:szCs w:val="20"/>
              </w:rPr>
              <w:t>Учреждения внешкольного образования</w:t>
            </w:r>
          </w:p>
        </w:tc>
        <w:tc>
          <w:tcPr>
            <w:tcW w:w="1984" w:type="dxa"/>
            <w:tcBorders>
              <w:top w:val="single" w:sz="4" w:space="0" w:color="000000"/>
              <w:left w:val="single" w:sz="4" w:space="0" w:color="000000"/>
              <w:bottom w:val="single" w:sz="4" w:space="0" w:color="000000"/>
            </w:tcBorders>
            <w:shd w:val="clear" w:color="auto" w:fill="FFFFFF"/>
            <w:vAlign w:val="center"/>
          </w:tcPr>
          <w:p w14:paraId="007B815F" w14:textId="135BC07D" w:rsidR="00BF5B70" w:rsidRPr="00C423F3" w:rsidRDefault="002D5F4C" w:rsidP="002D5F4C">
            <w:pPr>
              <w:snapToGrid w:val="0"/>
              <w:ind w:left="100" w:hanging="65"/>
              <w:rPr>
                <w:rFonts w:ascii="Times New Roman" w:hAnsi="Times New Roman" w:cs="Times New Roman"/>
                <w:sz w:val="20"/>
                <w:szCs w:val="20"/>
                <w:highlight w:val="yellow"/>
              </w:rPr>
            </w:pPr>
            <w:r w:rsidRPr="00C423F3">
              <w:rPr>
                <w:rFonts w:ascii="Times New Roman" w:hAnsi="Times New Roman" w:cs="Times New Roman"/>
                <w:sz w:val="20"/>
                <w:szCs w:val="20"/>
              </w:rPr>
              <w:t>% от количества обучающихся</w:t>
            </w:r>
          </w:p>
        </w:tc>
        <w:tc>
          <w:tcPr>
            <w:tcW w:w="1195" w:type="dxa"/>
            <w:tcBorders>
              <w:top w:val="single" w:sz="4" w:space="0" w:color="000000"/>
              <w:left w:val="single" w:sz="4" w:space="0" w:color="000000"/>
              <w:bottom w:val="single" w:sz="4" w:space="0" w:color="000000"/>
            </w:tcBorders>
            <w:shd w:val="clear" w:color="auto" w:fill="FFFFFF"/>
            <w:vAlign w:val="center"/>
          </w:tcPr>
          <w:p w14:paraId="1D1ECF50" w14:textId="6DB17434" w:rsidR="00BF5B70" w:rsidRPr="00C423F3" w:rsidRDefault="001F4827" w:rsidP="008B10F3">
            <w:pPr>
              <w:snapToGrid w:val="0"/>
              <w:jc w:val="center"/>
              <w:rPr>
                <w:rFonts w:ascii="Times New Roman" w:hAnsi="Times New Roman" w:cs="Times New Roman"/>
                <w:sz w:val="20"/>
                <w:szCs w:val="20"/>
              </w:rPr>
            </w:pPr>
            <w:r w:rsidRPr="00C423F3">
              <w:rPr>
                <w:rFonts w:ascii="Times New Roman" w:hAnsi="Times New Roman" w:cs="Times New Roman"/>
                <w:sz w:val="20"/>
                <w:szCs w:val="20"/>
              </w:rPr>
              <w:t>400</w:t>
            </w:r>
          </w:p>
        </w:tc>
        <w:tc>
          <w:tcPr>
            <w:tcW w:w="1358" w:type="dxa"/>
            <w:tcBorders>
              <w:top w:val="single" w:sz="4" w:space="0" w:color="000000"/>
              <w:left w:val="single" w:sz="4" w:space="0" w:color="000000"/>
              <w:bottom w:val="single" w:sz="4" w:space="0" w:color="000000"/>
            </w:tcBorders>
            <w:shd w:val="clear" w:color="auto" w:fill="FFFFFF"/>
            <w:vAlign w:val="center"/>
          </w:tcPr>
          <w:p w14:paraId="4203F393" w14:textId="40E9BD86" w:rsidR="00BF5B70" w:rsidRPr="00C423F3" w:rsidRDefault="008F6862" w:rsidP="00AD169B">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37</w:t>
            </w:r>
            <w:r w:rsidR="00AD169B" w:rsidRPr="00C423F3">
              <w:rPr>
                <w:rFonts w:ascii="Times New Roman" w:hAnsi="Times New Roman" w:cs="Times New Roman"/>
                <w:sz w:val="20"/>
                <w:szCs w:val="20"/>
              </w:rPr>
              <w:t>0</w:t>
            </w:r>
          </w:p>
        </w:tc>
        <w:tc>
          <w:tcPr>
            <w:tcW w:w="1134" w:type="dxa"/>
            <w:tcBorders>
              <w:top w:val="single" w:sz="4" w:space="0" w:color="000000"/>
              <w:left w:val="single" w:sz="4" w:space="0" w:color="000000"/>
              <w:bottom w:val="single" w:sz="4" w:space="0" w:color="000000"/>
            </w:tcBorders>
            <w:shd w:val="clear" w:color="auto" w:fill="FFFFFF"/>
            <w:vAlign w:val="center"/>
          </w:tcPr>
          <w:p w14:paraId="2CA426A2" w14:textId="24193BB6" w:rsidR="00BF5B70" w:rsidRPr="00C423F3" w:rsidRDefault="001F4827" w:rsidP="008B10F3">
            <w:pPr>
              <w:snapToGrid w:val="0"/>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AD6F1" w14:textId="77777777" w:rsidR="00BF5B70" w:rsidRPr="00C423F3" w:rsidRDefault="00BF5B70" w:rsidP="008B10F3">
            <w:pPr>
              <w:snapToGrid w:val="0"/>
              <w:jc w:val="center"/>
              <w:rPr>
                <w:rFonts w:ascii="Times New Roman" w:hAnsi="Times New Roman" w:cs="Times New Roman"/>
                <w:sz w:val="20"/>
                <w:szCs w:val="20"/>
                <w:highlight w:val="yellow"/>
              </w:rPr>
            </w:pPr>
          </w:p>
        </w:tc>
      </w:tr>
      <w:tr w:rsidR="00BF5B70" w:rsidRPr="00C423F3" w14:paraId="4521DCC8" w14:textId="77777777" w:rsidTr="004C0269">
        <w:trPr>
          <w:trHeight w:val="23"/>
        </w:trPr>
        <w:tc>
          <w:tcPr>
            <w:tcW w:w="1021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9E08382" w14:textId="77777777" w:rsidR="00BF5B70" w:rsidRPr="00C423F3" w:rsidRDefault="00BF5B70" w:rsidP="008B10F3">
            <w:pPr>
              <w:snapToGrid w:val="0"/>
              <w:jc w:val="center"/>
              <w:rPr>
                <w:rFonts w:ascii="Times New Roman" w:hAnsi="Times New Roman" w:cs="Times New Roman"/>
                <w:b/>
                <w:i/>
                <w:iCs/>
                <w:sz w:val="20"/>
                <w:szCs w:val="20"/>
              </w:rPr>
            </w:pPr>
            <w:r w:rsidRPr="00C423F3">
              <w:rPr>
                <w:rFonts w:ascii="Times New Roman" w:hAnsi="Times New Roman" w:cs="Times New Roman"/>
                <w:b/>
                <w:i/>
                <w:iCs/>
                <w:sz w:val="20"/>
                <w:szCs w:val="20"/>
              </w:rPr>
              <w:t>Учреждения здравоохранения и социального обеспечения</w:t>
            </w:r>
          </w:p>
        </w:tc>
      </w:tr>
      <w:tr w:rsidR="004C0269" w:rsidRPr="00C423F3" w14:paraId="41BCC490"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F1FB43B" w14:textId="77777777" w:rsidR="004C0269" w:rsidRPr="00C423F3" w:rsidRDefault="004C0269" w:rsidP="004C0269">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410" w:type="dxa"/>
            <w:tcBorders>
              <w:top w:val="single" w:sz="4" w:space="0" w:color="000000"/>
              <w:left w:val="single" w:sz="4" w:space="0" w:color="000000"/>
              <w:bottom w:val="single" w:sz="4" w:space="0" w:color="000000"/>
            </w:tcBorders>
            <w:shd w:val="clear" w:color="auto" w:fill="FFFFFF"/>
            <w:vAlign w:val="center"/>
          </w:tcPr>
          <w:p w14:paraId="3E521187" w14:textId="77E99150" w:rsidR="004C0269" w:rsidRPr="00C423F3" w:rsidRDefault="004C0269" w:rsidP="004C0269">
            <w:pPr>
              <w:snapToGrid w:val="0"/>
              <w:ind w:firstLine="532"/>
              <w:jc w:val="center"/>
              <w:rPr>
                <w:rFonts w:ascii="Times New Roman" w:hAnsi="Times New Roman" w:cs="Times New Roman"/>
                <w:sz w:val="20"/>
                <w:szCs w:val="20"/>
                <w:highlight w:val="yellow"/>
              </w:rPr>
            </w:pPr>
            <w:r w:rsidRPr="00C423F3">
              <w:rPr>
                <w:rFonts w:ascii="Times New Roman" w:hAnsi="Times New Roman" w:cs="Times New Roman"/>
                <w:sz w:val="20"/>
                <w:szCs w:val="20"/>
              </w:rPr>
              <w:t>Аптеки</w:t>
            </w:r>
          </w:p>
        </w:tc>
        <w:tc>
          <w:tcPr>
            <w:tcW w:w="1984" w:type="dxa"/>
            <w:tcBorders>
              <w:top w:val="single" w:sz="4" w:space="0" w:color="000000"/>
              <w:left w:val="single" w:sz="4" w:space="0" w:color="000000"/>
              <w:bottom w:val="single" w:sz="4" w:space="0" w:color="000000"/>
            </w:tcBorders>
            <w:shd w:val="clear" w:color="auto" w:fill="FFFFFF"/>
            <w:vAlign w:val="center"/>
          </w:tcPr>
          <w:p w14:paraId="6D773691" w14:textId="6A011279" w:rsidR="004C0269" w:rsidRPr="00C423F3" w:rsidRDefault="002B3D53" w:rsidP="002B3D53">
            <w:pPr>
              <w:snapToGrid w:val="0"/>
              <w:ind w:firstLine="460"/>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1175404E" w14:textId="18DDF5AA" w:rsidR="004C0269" w:rsidRPr="00C423F3" w:rsidRDefault="001F4827" w:rsidP="001F4827">
            <w:pPr>
              <w:snapToGrid w:val="0"/>
              <w:ind w:firstLine="524"/>
              <w:jc w:val="center"/>
              <w:rPr>
                <w:rFonts w:ascii="Times New Roman" w:hAnsi="Times New Roman" w:cs="Times New Roman"/>
                <w:sz w:val="20"/>
                <w:szCs w:val="20"/>
              </w:rPr>
            </w:pPr>
            <w:r w:rsidRPr="00C423F3">
              <w:rPr>
                <w:rFonts w:ascii="Times New Roman" w:hAnsi="Times New Roman" w:cs="Times New Roman"/>
                <w:sz w:val="20"/>
                <w:szCs w:val="20"/>
              </w:rPr>
              <w:t>237,1-66,5</w:t>
            </w:r>
          </w:p>
        </w:tc>
        <w:tc>
          <w:tcPr>
            <w:tcW w:w="1358" w:type="dxa"/>
            <w:tcBorders>
              <w:top w:val="single" w:sz="4" w:space="0" w:color="000000"/>
              <w:left w:val="single" w:sz="4" w:space="0" w:color="000000"/>
              <w:bottom w:val="single" w:sz="4" w:space="0" w:color="000000"/>
            </w:tcBorders>
            <w:shd w:val="clear" w:color="auto" w:fill="FFFFFF"/>
            <w:vAlign w:val="center"/>
          </w:tcPr>
          <w:p w14:paraId="5A30ABE7" w14:textId="0B746DC3" w:rsidR="004C0269" w:rsidRPr="00C423F3" w:rsidRDefault="00AD169B" w:rsidP="00AD169B">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183FA645" w14:textId="3786E3C2" w:rsidR="004C0269" w:rsidRPr="00C423F3" w:rsidRDefault="001F4827" w:rsidP="004C0269">
            <w:pPr>
              <w:snapToGrid w:val="0"/>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A6760" w14:textId="77777777" w:rsidR="004C0269" w:rsidRPr="00C423F3" w:rsidRDefault="004C0269" w:rsidP="004C0269">
            <w:pPr>
              <w:snapToGrid w:val="0"/>
              <w:jc w:val="center"/>
              <w:rPr>
                <w:rFonts w:ascii="Times New Roman" w:hAnsi="Times New Roman" w:cs="Times New Roman"/>
                <w:sz w:val="20"/>
                <w:szCs w:val="20"/>
                <w:highlight w:val="yellow"/>
              </w:rPr>
            </w:pPr>
          </w:p>
        </w:tc>
      </w:tr>
      <w:tr w:rsidR="004C0269" w:rsidRPr="00C423F3" w14:paraId="016984F7"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1CD975E" w14:textId="77777777" w:rsidR="004C0269" w:rsidRPr="00C423F3" w:rsidRDefault="004C0269" w:rsidP="004C0269">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shd w:val="clear" w:color="auto" w:fill="FFFFFF"/>
            <w:vAlign w:val="center"/>
          </w:tcPr>
          <w:p w14:paraId="47349676" w14:textId="5678A552" w:rsidR="004C0269" w:rsidRPr="00C423F3" w:rsidRDefault="004C0269" w:rsidP="004C0269">
            <w:pPr>
              <w:snapToGrid w:val="0"/>
              <w:ind w:firstLine="532"/>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Раздаточные пункты молочной кухни</w:t>
            </w:r>
          </w:p>
        </w:tc>
        <w:tc>
          <w:tcPr>
            <w:tcW w:w="1984" w:type="dxa"/>
            <w:tcBorders>
              <w:top w:val="single" w:sz="4" w:space="0" w:color="000000"/>
              <w:left w:val="single" w:sz="4" w:space="0" w:color="000000"/>
              <w:bottom w:val="single" w:sz="4" w:space="0" w:color="000000"/>
            </w:tcBorders>
            <w:shd w:val="clear" w:color="auto" w:fill="FFFFFF"/>
            <w:vAlign w:val="center"/>
          </w:tcPr>
          <w:p w14:paraId="477D183E" w14:textId="1E47D0CF" w:rsidR="004C0269" w:rsidRPr="00C423F3" w:rsidRDefault="002B3D53" w:rsidP="002B3D53">
            <w:pPr>
              <w:snapToGrid w:val="0"/>
              <w:ind w:firstLine="460"/>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2517D82B" w14:textId="4D86282C" w:rsidR="004C0269"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47,5</w:t>
            </w:r>
          </w:p>
        </w:tc>
        <w:tc>
          <w:tcPr>
            <w:tcW w:w="1358" w:type="dxa"/>
            <w:tcBorders>
              <w:top w:val="single" w:sz="4" w:space="0" w:color="000000"/>
              <w:left w:val="single" w:sz="4" w:space="0" w:color="000000"/>
              <w:bottom w:val="single" w:sz="4" w:space="0" w:color="000000"/>
            </w:tcBorders>
            <w:shd w:val="clear" w:color="auto" w:fill="FFFFFF"/>
            <w:vAlign w:val="center"/>
          </w:tcPr>
          <w:p w14:paraId="1ECCB4B4" w14:textId="0CA38671" w:rsidR="004C0269" w:rsidRPr="00C423F3" w:rsidRDefault="00AD169B" w:rsidP="00AD169B">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2E3D1105" w14:textId="4CDC57B4" w:rsidR="004C0269" w:rsidRPr="00C423F3" w:rsidRDefault="001F4827" w:rsidP="004C0269">
            <w:pPr>
              <w:snapToGrid w:val="0"/>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2A60F" w14:textId="77777777" w:rsidR="004C0269" w:rsidRPr="00C423F3" w:rsidRDefault="004C0269" w:rsidP="004C0269">
            <w:pPr>
              <w:snapToGrid w:val="0"/>
              <w:jc w:val="center"/>
              <w:rPr>
                <w:rFonts w:ascii="Times New Roman" w:hAnsi="Times New Roman" w:cs="Times New Roman"/>
                <w:sz w:val="20"/>
                <w:szCs w:val="20"/>
                <w:highlight w:val="yellow"/>
              </w:rPr>
            </w:pPr>
          </w:p>
        </w:tc>
      </w:tr>
      <w:tr w:rsidR="004C0269" w:rsidRPr="00C423F3" w14:paraId="5F192B62"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81EA06B" w14:textId="77777777" w:rsidR="004C0269" w:rsidRPr="00C423F3" w:rsidRDefault="004C0269" w:rsidP="004C0269">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410" w:type="dxa"/>
            <w:tcBorders>
              <w:top w:val="single" w:sz="4" w:space="0" w:color="000000"/>
              <w:left w:val="single" w:sz="4" w:space="0" w:color="000000"/>
              <w:bottom w:val="single" w:sz="4" w:space="0" w:color="000000"/>
            </w:tcBorders>
            <w:shd w:val="clear" w:color="auto" w:fill="FFFFFF"/>
            <w:vAlign w:val="center"/>
          </w:tcPr>
          <w:p w14:paraId="59FCF48C" w14:textId="6D6B0CFC" w:rsidR="004C0269" w:rsidRPr="00C423F3" w:rsidRDefault="004C0269" w:rsidP="004C0269">
            <w:pPr>
              <w:snapToGrid w:val="0"/>
              <w:ind w:firstLine="532"/>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Поликлиника для взрослых</w:t>
            </w:r>
          </w:p>
        </w:tc>
        <w:tc>
          <w:tcPr>
            <w:tcW w:w="1984" w:type="dxa"/>
            <w:tcBorders>
              <w:top w:val="single" w:sz="4" w:space="0" w:color="000000"/>
              <w:left w:val="single" w:sz="4" w:space="0" w:color="000000"/>
              <w:bottom w:val="single" w:sz="4" w:space="0" w:color="000000"/>
            </w:tcBorders>
            <w:shd w:val="clear" w:color="auto" w:fill="FFFFFF"/>
            <w:vAlign w:val="center"/>
          </w:tcPr>
          <w:p w14:paraId="583E95B2" w14:textId="2837F920" w:rsidR="004C0269" w:rsidRPr="00C423F3" w:rsidRDefault="002B3D53" w:rsidP="002B3D53">
            <w:pPr>
              <w:snapToGrid w:val="0"/>
              <w:ind w:left="-436" w:firstLine="329"/>
              <w:jc w:val="center"/>
              <w:rPr>
                <w:rFonts w:ascii="Times New Roman" w:hAnsi="Times New Roman" w:cs="Times New Roman"/>
                <w:sz w:val="20"/>
                <w:szCs w:val="20"/>
                <w:highlight w:val="yellow"/>
              </w:rPr>
            </w:pPr>
            <w:r w:rsidRPr="00C423F3">
              <w:rPr>
                <w:rFonts w:ascii="Times New Roman" w:hAnsi="Times New Roman" w:cs="Times New Roman"/>
                <w:sz w:val="20"/>
                <w:szCs w:val="20"/>
              </w:rPr>
              <w:t>посещений</w:t>
            </w:r>
          </w:p>
        </w:tc>
        <w:tc>
          <w:tcPr>
            <w:tcW w:w="1195" w:type="dxa"/>
            <w:tcBorders>
              <w:top w:val="single" w:sz="4" w:space="0" w:color="000000"/>
              <w:left w:val="single" w:sz="4" w:space="0" w:color="000000"/>
              <w:bottom w:val="single" w:sz="4" w:space="0" w:color="000000"/>
            </w:tcBorders>
            <w:shd w:val="clear" w:color="auto" w:fill="FFFFFF"/>
            <w:vAlign w:val="center"/>
          </w:tcPr>
          <w:p w14:paraId="7401AAA6" w14:textId="3CD1F217" w:rsidR="004C0269"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62,7</w:t>
            </w:r>
          </w:p>
        </w:tc>
        <w:tc>
          <w:tcPr>
            <w:tcW w:w="1358" w:type="dxa"/>
            <w:tcBorders>
              <w:top w:val="single" w:sz="4" w:space="0" w:color="000000"/>
              <w:left w:val="single" w:sz="4" w:space="0" w:color="000000"/>
              <w:bottom w:val="single" w:sz="4" w:space="0" w:color="000000"/>
            </w:tcBorders>
            <w:shd w:val="clear" w:color="auto" w:fill="FFFFFF"/>
            <w:vAlign w:val="center"/>
          </w:tcPr>
          <w:p w14:paraId="7EFC8C1A" w14:textId="78696428" w:rsidR="004C0269" w:rsidRPr="00C423F3" w:rsidRDefault="00AD169B" w:rsidP="00AD169B">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3997AD91" w14:textId="3C1D6025" w:rsidR="004C0269" w:rsidRPr="00C423F3" w:rsidRDefault="001F4827" w:rsidP="004C0269">
            <w:pPr>
              <w:snapToGrid w:val="0"/>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A71B7" w14:textId="77777777" w:rsidR="004C0269" w:rsidRPr="00C423F3" w:rsidRDefault="004C0269" w:rsidP="004C0269">
            <w:pPr>
              <w:snapToGrid w:val="0"/>
              <w:jc w:val="center"/>
              <w:rPr>
                <w:rFonts w:ascii="Times New Roman" w:hAnsi="Times New Roman" w:cs="Times New Roman"/>
                <w:sz w:val="20"/>
                <w:szCs w:val="20"/>
                <w:highlight w:val="yellow"/>
              </w:rPr>
            </w:pPr>
          </w:p>
        </w:tc>
      </w:tr>
      <w:tr w:rsidR="004C0269" w:rsidRPr="00C423F3" w14:paraId="35A352A5"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3A22764" w14:textId="77777777" w:rsidR="004C0269" w:rsidRPr="00C423F3" w:rsidRDefault="004C0269" w:rsidP="004C0269">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410" w:type="dxa"/>
            <w:tcBorders>
              <w:top w:val="single" w:sz="4" w:space="0" w:color="000000"/>
              <w:left w:val="single" w:sz="4" w:space="0" w:color="000000"/>
              <w:bottom w:val="single" w:sz="4" w:space="0" w:color="000000"/>
            </w:tcBorders>
            <w:shd w:val="clear" w:color="auto" w:fill="FFFFFF"/>
            <w:vAlign w:val="center"/>
          </w:tcPr>
          <w:p w14:paraId="5ECE0A88" w14:textId="3EDE035A" w:rsidR="004C0269" w:rsidRPr="00C423F3" w:rsidRDefault="004C0269" w:rsidP="004C0269">
            <w:pPr>
              <w:snapToGrid w:val="0"/>
              <w:ind w:firstLine="532"/>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 xml:space="preserve">Поликлиника для детей </w:t>
            </w:r>
          </w:p>
        </w:tc>
        <w:tc>
          <w:tcPr>
            <w:tcW w:w="1984" w:type="dxa"/>
            <w:tcBorders>
              <w:top w:val="single" w:sz="4" w:space="0" w:color="000000"/>
              <w:left w:val="single" w:sz="4" w:space="0" w:color="000000"/>
              <w:bottom w:val="single" w:sz="4" w:space="0" w:color="000000"/>
            </w:tcBorders>
            <w:shd w:val="clear" w:color="auto" w:fill="FFFFFF"/>
            <w:vAlign w:val="center"/>
          </w:tcPr>
          <w:p w14:paraId="2176F021" w14:textId="3F36E00C" w:rsidR="004C0269" w:rsidRPr="00C423F3" w:rsidRDefault="002B3D53" w:rsidP="002B3D53">
            <w:pPr>
              <w:snapToGrid w:val="0"/>
              <w:ind w:firstLine="460"/>
              <w:jc w:val="center"/>
              <w:rPr>
                <w:rFonts w:ascii="Times New Roman" w:hAnsi="Times New Roman" w:cs="Times New Roman"/>
                <w:sz w:val="20"/>
                <w:szCs w:val="20"/>
                <w:highlight w:val="yellow"/>
              </w:rPr>
            </w:pPr>
            <w:r w:rsidRPr="00C423F3">
              <w:rPr>
                <w:rFonts w:ascii="Times New Roman" w:hAnsi="Times New Roman" w:cs="Times New Roman"/>
                <w:sz w:val="20"/>
                <w:szCs w:val="20"/>
              </w:rPr>
              <w:t>посещений</w:t>
            </w:r>
          </w:p>
        </w:tc>
        <w:tc>
          <w:tcPr>
            <w:tcW w:w="1195" w:type="dxa"/>
            <w:tcBorders>
              <w:top w:val="single" w:sz="4" w:space="0" w:color="000000"/>
              <w:left w:val="single" w:sz="4" w:space="0" w:color="000000"/>
              <w:bottom w:val="single" w:sz="4" w:space="0" w:color="000000"/>
            </w:tcBorders>
            <w:shd w:val="clear" w:color="auto" w:fill="FFFFFF"/>
            <w:vAlign w:val="center"/>
          </w:tcPr>
          <w:p w14:paraId="6AE6EAF7" w14:textId="42730578" w:rsidR="004C0269"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20,5</w:t>
            </w:r>
          </w:p>
        </w:tc>
        <w:tc>
          <w:tcPr>
            <w:tcW w:w="1358" w:type="dxa"/>
            <w:tcBorders>
              <w:top w:val="single" w:sz="4" w:space="0" w:color="000000"/>
              <w:left w:val="single" w:sz="4" w:space="0" w:color="000000"/>
              <w:bottom w:val="single" w:sz="4" w:space="0" w:color="000000"/>
            </w:tcBorders>
            <w:shd w:val="clear" w:color="auto" w:fill="FFFFFF"/>
            <w:vAlign w:val="center"/>
          </w:tcPr>
          <w:p w14:paraId="37D102C9" w14:textId="7E343AD4" w:rsidR="004C0269" w:rsidRPr="00C423F3" w:rsidRDefault="004C0269" w:rsidP="00AD169B">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 xml:space="preserve"> </w:t>
            </w:r>
            <w:r w:rsidR="00AD169B"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6864B900" w14:textId="4DFE376B" w:rsidR="004C0269" w:rsidRPr="00C423F3" w:rsidRDefault="001F4827" w:rsidP="004C0269">
            <w:pPr>
              <w:snapToGrid w:val="0"/>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A28FC" w14:textId="77777777" w:rsidR="004C0269" w:rsidRPr="00C423F3" w:rsidRDefault="004C0269" w:rsidP="004C0269">
            <w:pPr>
              <w:snapToGrid w:val="0"/>
              <w:jc w:val="center"/>
              <w:rPr>
                <w:rFonts w:ascii="Times New Roman" w:hAnsi="Times New Roman" w:cs="Times New Roman"/>
                <w:sz w:val="20"/>
                <w:szCs w:val="20"/>
                <w:highlight w:val="yellow"/>
              </w:rPr>
            </w:pPr>
          </w:p>
        </w:tc>
      </w:tr>
      <w:tr w:rsidR="004C0269" w:rsidRPr="00C423F3" w14:paraId="524AA6EE"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5A64A99" w14:textId="77777777" w:rsidR="004C0269" w:rsidRPr="00C423F3" w:rsidRDefault="004C0269" w:rsidP="004C0269">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410" w:type="dxa"/>
            <w:tcBorders>
              <w:top w:val="single" w:sz="4" w:space="0" w:color="000000"/>
              <w:left w:val="single" w:sz="4" w:space="0" w:color="000000"/>
              <w:bottom w:val="single" w:sz="4" w:space="0" w:color="000000"/>
            </w:tcBorders>
            <w:shd w:val="clear" w:color="auto" w:fill="FFFFFF"/>
            <w:vAlign w:val="center"/>
          </w:tcPr>
          <w:p w14:paraId="6788B46F" w14:textId="66336B6F" w:rsidR="004C0269" w:rsidRPr="00C423F3" w:rsidRDefault="004C0269" w:rsidP="004C0269">
            <w:pPr>
              <w:snapToGrid w:val="0"/>
              <w:ind w:firstLine="532"/>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Больница</w:t>
            </w:r>
          </w:p>
        </w:tc>
        <w:tc>
          <w:tcPr>
            <w:tcW w:w="1984" w:type="dxa"/>
            <w:tcBorders>
              <w:top w:val="single" w:sz="4" w:space="0" w:color="000000"/>
              <w:left w:val="single" w:sz="4" w:space="0" w:color="000000"/>
              <w:bottom w:val="single" w:sz="4" w:space="0" w:color="000000"/>
            </w:tcBorders>
            <w:shd w:val="clear" w:color="auto" w:fill="FFFFFF"/>
            <w:vAlign w:val="center"/>
          </w:tcPr>
          <w:p w14:paraId="027EF2E6" w14:textId="1CBCEA14" w:rsidR="004C0269" w:rsidRPr="00C423F3" w:rsidRDefault="002B3D53" w:rsidP="002B3D53">
            <w:pPr>
              <w:snapToGrid w:val="0"/>
              <w:ind w:firstLine="460"/>
              <w:jc w:val="center"/>
              <w:rPr>
                <w:rFonts w:ascii="Times New Roman" w:hAnsi="Times New Roman" w:cs="Times New Roman"/>
                <w:sz w:val="20"/>
                <w:szCs w:val="20"/>
                <w:highlight w:val="yellow"/>
              </w:rPr>
            </w:pPr>
            <w:r w:rsidRPr="00C423F3">
              <w:rPr>
                <w:rFonts w:ascii="Times New Roman" w:hAnsi="Times New Roman" w:cs="Times New Roman"/>
                <w:sz w:val="20"/>
                <w:szCs w:val="20"/>
              </w:rPr>
              <w:t>коек</w:t>
            </w:r>
          </w:p>
        </w:tc>
        <w:tc>
          <w:tcPr>
            <w:tcW w:w="1195" w:type="dxa"/>
            <w:tcBorders>
              <w:top w:val="single" w:sz="4" w:space="0" w:color="000000"/>
              <w:left w:val="single" w:sz="4" w:space="0" w:color="000000"/>
              <w:bottom w:val="single" w:sz="4" w:space="0" w:color="000000"/>
            </w:tcBorders>
            <w:shd w:val="clear" w:color="auto" w:fill="FFFFFF"/>
            <w:vAlign w:val="center"/>
          </w:tcPr>
          <w:p w14:paraId="5B391C99" w14:textId="60E7E71E" w:rsidR="004C0269" w:rsidRPr="00C423F3" w:rsidRDefault="001F4827" w:rsidP="004C0269">
            <w:pPr>
              <w:snapToGrid w:val="0"/>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vAlign w:val="center"/>
          </w:tcPr>
          <w:p w14:paraId="390AF885" w14:textId="34C1D13A" w:rsidR="004C0269" w:rsidRPr="00C423F3" w:rsidRDefault="00AD169B" w:rsidP="00AD169B">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74ECD61D" w14:textId="2CA0E4C1" w:rsidR="004C0269" w:rsidRPr="00C423F3" w:rsidRDefault="001F4827" w:rsidP="001F4827">
            <w:pPr>
              <w:snapToGrid w:val="0"/>
              <w:ind w:firstLine="522"/>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F0189" w14:textId="77777777" w:rsidR="004C0269" w:rsidRPr="00C423F3" w:rsidRDefault="004C0269" w:rsidP="004C0269">
            <w:pPr>
              <w:snapToGrid w:val="0"/>
              <w:jc w:val="center"/>
              <w:rPr>
                <w:rFonts w:ascii="Times New Roman" w:hAnsi="Times New Roman" w:cs="Times New Roman"/>
                <w:sz w:val="20"/>
                <w:szCs w:val="20"/>
                <w:highlight w:val="yellow"/>
              </w:rPr>
            </w:pPr>
          </w:p>
        </w:tc>
      </w:tr>
      <w:tr w:rsidR="004C0269" w:rsidRPr="00C423F3" w14:paraId="31FD7034"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4F2E137" w14:textId="77777777" w:rsidR="004C0269" w:rsidRPr="00C423F3" w:rsidRDefault="004C0269" w:rsidP="004C0269">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410" w:type="dxa"/>
            <w:tcBorders>
              <w:top w:val="single" w:sz="4" w:space="0" w:color="000000"/>
              <w:left w:val="single" w:sz="4" w:space="0" w:color="000000"/>
              <w:bottom w:val="single" w:sz="4" w:space="0" w:color="000000"/>
            </w:tcBorders>
            <w:shd w:val="clear" w:color="auto" w:fill="FFFFFF"/>
            <w:vAlign w:val="center"/>
          </w:tcPr>
          <w:p w14:paraId="7D7916A2" w14:textId="77777777" w:rsidR="004C0269" w:rsidRPr="00C423F3" w:rsidRDefault="004C0269" w:rsidP="004C0269">
            <w:pPr>
              <w:snapToGrid w:val="0"/>
              <w:ind w:firstLine="532"/>
              <w:jc w:val="center"/>
              <w:rPr>
                <w:rFonts w:ascii="Times New Roman" w:hAnsi="Times New Roman" w:cs="Times New Roman"/>
                <w:color w:val="000000"/>
                <w:sz w:val="20"/>
                <w:szCs w:val="20"/>
              </w:rPr>
            </w:pPr>
            <w:proofErr w:type="spellStart"/>
            <w:r w:rsidRPr="00C423F3">
              <w:rPr>
                <w:rFonts w:ascii="Times New Roman" w:hAnsi="Times New Roman" w:cs="Times New Roman"/>
                <w:color w:val="000000"/>
                <w:sz w:val="20"/>
                <w:szCs w:val="20"/>
              </w:rPr>
              <w:t>Территорииальный</w:t>
            </w:r>
            <w:proofErr w:type="spellEnd"/>
          </w:p>
          <w:p w14:paraId="44B6ABE9" w14:textId="2500283C" w:rsidR="004C0269" w:rsidRPr="00C423F3" w:rsidRDefault="004C0269" w:rsidP="004C0269">
            <w:pPr>
              <w:snapToGrid w:val="0"/>
              <w:ind w:firstLine="532"/>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 xml:space="preserve"> комплексный центр социального обслуживания                </w:t>
            </w:r>
          </w:p>
        </w:tc>
        <w:tc>
          <w:tcPr>
            <w:tcW w:w="1984" w:type="dxa"/>
            <w:tcBorders>
              <w:top w:val="single" w:sz="4" w:space="0" w:color="000000"/>
              <w:left w:val="single" w:sz="4" w:space="0" w:color="000000"/>
              <w:bottom w:val="single" w:sz="4" w:space="0" w:color="000000"/>
            </w:tcBorders>
            <w:shd w:val="clear" w:color="auto" w:fill="FFFFFF"/>
            <w:vAlign w:val="center"/>
          </w:tcPr>
          <w:p w14:paraId="2EEDD493" w14:textId="674C09DD" w:rsidR="004C0269" w:rsidRPr="00C423F3" w:rsidRDefault="002B3D53" w:rsidP="002B3D53">
            <w:pPr>
              <w:snapToGrid w:val="0"/>
              <w:ind w:firstLine="460"/>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7500D774" w14:textId="630B5B73" w:rsidR="004C0269" w:rsidRPr="00C423F3" w:rsidRDefault="001F4827" w:rsidP="004C0269">
            <w:pPr>
              <w:snapToGrid w:val="0"/>
              <w:jc w:val="center"/>
              <w:rPr>
                <w:rFonts w:ascii="Times New Roman" w:hAnsi="Times New Roman" w:cs="Times New Roman"/>
                <w:sz w:val="20"/>
                <w:szCs w:val="20"/>
              </w:rPr>
            </w:pPr>
            <w:r w:rsidRPr="00C423F3">
              <w:rPr>
                <w:rFonts w:ascii="Times New Roman" w:hAnsi="Times New Roman" w:cs="Times New Roman"/>
                <w:sz w:val="20"/>
                <w:szCs w:val="20"/>
              </w:rPr>
              <w:t>190,0</w:t>
            </w:r>
          </w:p>
        </w:tc>
        <w:tc>
          <w:tcPr>
            <w:tcW w:w="1358" w:type="dxa"/>
            <w:tcBorders>
              <w:top w:val="single" w:sz="4" w:space="0" w:color="000000"/>
              <w:left w:val="single" w:sz="4" w:space="0" w:color="000000"/>
              <w:bottom w:val="single" w:sz="4" w:space="0" w:color="000000"/>
            </w:tcBorders>
            <w:shd w:val="clear" w:color="auto" w:fill="FFFFFF"/>
            <w:vAlign w:val="center"/>
          </w:tcPr>
          <w:p w14:paraId="3C5664FE" w14:textId="71131D82" w:rsidR="004C0269"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180</w:t>
            </w:r>
          </w:p>
        </w:tc>
        <w:tc>
          <w:tcPr>
            <w:tcW w:w="1134" w:type="dxa"/>
            <w:tcBorders>
              <w:top w:val="single" w:sz="4" w:space="0" w:color="000000"/>
              <w:left w:val="single" w:sz="4" w:space="0" w:color="000000"/>
              <w:bottom w:val="single" w:sz="4" w:space="0" w:color="000000"/>
            </w:tcBorders>
            <w:shd w:val="clear" w:color="auto" w:fill="FFFFFF"/>
            <w:vAlign w:val="center"/>
          </w:tcPr>
          <w:p w14:paraId="596D34D2" w14:textId="337494A2" w:rsidR="004C0269" w:rsidRPr="00C423F3" w:rsidRDefault="001F4827" w:rsidP="001F4827">
            <w:pPr>
              <w:snapToGrid w:val="0"/>
              <w:ind w:firstLine="522"/>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0403E" w14:textId="77777777" w:rsidR="004C0269" w:rsidRPr="00C423F3" w:rsidRDefault="004C0269" w:rsidP="004C0269">
            <w:pPr>
              <w:snapToGrid w:val="0"/>
              <w:jc w:val="center"/>
              <w:rPr>
                <w:rFonts w:ascii="Times New Roman" w:hAnsi="Times New Roman" w:cs="Times New Roman"/>
                <w:sz w:val="20"/>
                <w:szCs w:val="20"/>
                <w:highlight w:val="yellow"/>
              </w:rPr>
            </w:pPr>
          </w:p>
        </w:tc>
      </w:tr>
      <w:tr w:rsidR="004C0269" w:rsidRPr="00C423F3" w14:paraId="5BC02EF8"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2C64106" w14:textId="77777777" w:rsidR="004C0269" w:rsidRPr="00C423F3" w:rsidRDefault="004C0269" w:rsidP="004C0269">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7</w:t>
            </w:r>
          </w:p>
        </w:tc>
        <w:tc>
          <w:tcPr>
            <w:tcW w:w="2410" w:type="dxa"/>
            <w:tcBorders>
              <w:top w:val="single" w:sz="4" w:space="0" w:color="000000"/>
              <w:left w:val="single" w:sz="4" w:space="0" w:color="000000"/>
              <w:bottom w:val="single" w:sz="4" w:space="0" w:color="000000"/>
            </w:tcBorders>
            <w:shd w:val="clear" w:color="auto" w:fill="FFFFFF"/>
            <w:vAlign w:val="center"/>
          </w:tcPr>
          <w:p w14:paraId="6AB95D9E" w14:textId="754EAAA8" w:rsidR="004C0269" w:rsidRPr="00C423F3" w:rsidRDefault="004C0269" w:rsidP="004C0269">
            <w:pPr>
              <w:pStyle w:val="ConsPlusNormal"/>
              <w:widowControl/>
              <w:ind w:left="6" w:firstLine="101"/>
              <w:rPr>
                <w:bCs/>
                <w:color w:val="000000"/>
                <w:sz w:val="20"/>
                <w:szCs w:val="20"/>
              </w:rPr>
            </w:pPr>
            <w:r w:rsidRPr="00C423F3">
              <w:rPr>
                <w:bCs/>
                <w:color w:val="000000"/>
                <w:sz w:val="20"/>
                <w:szCs w:val="20"/>
              </w:rPr>
              <w:t xml:space="preserve">Подстанции скорой помощи </w:t>
            </w:r>
          </w:p>
        </w:tc>
        <w:tc>
          <w:tcPr>
            <w:tcW w:w="1984" w:type="dxa"/>
            <w:tcBorders>
              <w:top w:val="single" w:sz="4" w:space="0" w:color="000000"/>
              <w:left w:val="single" w:sz="4" w:space="0" w:color="000000"/>
              <w:bottom w:val="single" w:sz="4" w:space="0" w:color="000000"/>
            </w:tcBorders>
            <w:shd w:val="clear" w:color="auto" w:fill="FFFFFF"/>
            <w:vAlign w:val="center"/>
          </w:tcPr>
          <w:p w14:paraId="4E7651F8" w14:textId="77777777" w:rsidR="002B3D53" w:rsidRPr="00C423F3" w:rsidRDefault="002B3D53" w:rsidP="002B3D53">
            <w:pPr>
              <w:snapToGrid w:val="0"/>
              <w:ind w:firstLine="573"/>
              <w:jc w:val="center"/>
              <w:rPr>
                <w:rFonts w:ascii="Times New Roman" w:hAnsi="Times New Roman" w:cs="Times New Roman"/>
                <w:sz w:val="20"/>
                <w:szCs w:val="20"/>
              </w:rPr>
            </w:pPr>
            <w:r w:rsidRPr="00C423F3">
              <w:rPr>
                <w:rFonts w:ascii="Times New Roman" w:hAnsi="Times New Roman" w:cs="Times New Roman"/>
                <w:sz w:val="20"/>
                <w:szCs w:val="20"/>
              </w:rPr>
              <w:t xml:space="preserve">кол-во спец. </w:t>
            </w:r>
          </w:p>
          <w:p w14:paraId="64495974" w14:textId="7FE9318C" w:rsidR="004C0269" w:rsidRPr="00C423F3" w:rsidRDefault="002B3D53" w:rsidP="002B3D53">
            <w:pPr>
              <w:snapToGrid w:val="0"/>
              <w:ind w:firstLine="573"/>
              <w:jc w:val="center"/>
              <w:rPr>
                <w:rFonts w:ascii="Times New Roman" w:hAnsi="Times New Roman" w:cs="Times New Roman"/>
                <w:sz w:val="20"/>
                <w:szCs w:val="20"/>
              </w:rPr>
            </w:pPr>
            <w:r w:rsidRPr="00C423F3">
              <w:rPr>
                <w:rFonts w:ascii="Times New Roman" w:hAnsi="Times New Roman" w:cs="Times New Roman"/>
                <w:sz w:val="20"/>
                <w:szCs w:val="20"/>
              </w:rPr>
              <w:t xml:space="preserve">автомашин  </w:t>
            </w:r>
          </w:p>
        </w:tc>
        <w:tc>
          <w:tcPr>
            <w:tcW w:w="1195" w:type="dxa"/>
            <w:tcBorders>
              <w:top w:val="single" w:sz="4" w:space="0" w:color="000000"/>
              <w:left w:val="single" w:sz="4" w:space="0" w:color="000000"/>
              <w:bottom w:val="single" w:sz="4" w:space="0" w:color="000000"/>
            </w:tcBorders>
            <w:shd w:val="clear" w:color="auto" w:fill="FFFFFF"/>
            <w:vAlign w:val="center"/>
          </w:tcPr>
          <w:p w14:paraId="6CF995EC" w14:textId="45C0474F" w:rsidR="004C0269" w:rsidRPr="00C423F3" w:rsidRDefault="001F4827" w:rsidP="004C0269">
            <w:pPr>
              <w:snapToGrid w:val="0"/>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vAlign w:val="center"/>
          </w:tcPr>
          <w:p w14:paraId="3DF97652" w14:textId="76B02039" w:rsidR="004C0269"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263CFDBC" w14:textId="1A76E07F" w:rsidR="004C0269" w:rsidRPr="00C423F3" w:rsidRDefault="001F4827" w:rsidP="001F4827">
            <w:pPr>
              <w:snapToGrid w:val="0"/>
              <w:ind w:firstLine="522"/>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DED5E3" w14:textId="77777777" w:rsidR="004C0269" w:rsidRPr="00C423F3" w:rsidRDefault="004C0269" w:rsidP="004C0269">
            <w:pPr>
              <w:snapToGrid w:val="0"/>
              <w:jc w:val="center"/>
              <w:rPr>
                <w:rFonts w:ascii="Times New Roman" w:hAnsi="Times New Roman" w:cs="Times New Roman"/>
                <w:sz w:val="20"/>
                <w:szCs w:val="20"/>
                <w:highlight w:val="yellow"/>
              </w:rPr>
            </w:pPr>
          </w:p>
        </w:tc>
      </w:tr>
      <w:tr w:rsidR="008F6862" w:rsidRPr="00C423F3" w14:paraId="26D762C6"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AEA19E2" w14:textId="2FF505FF" w:rsidR="008F6862" w:rsidRPr="00C423F3" w:rsidRDefault="008F6862" w:rsidP="004C0269">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8</w:t>
            </w:r>
          </w:p>
        </w:tc>
        <w:tc>
          <w:tcPr>
            <w:tcW w:w="2410" w:type="dxa"/>
            <w:tcBorders>
              <w:top w:val="single" w:sz="4" w:space="0" w:color="000000"/>
              <w:left w:val="single" w:sz="4" w:space="0" w:color="000000"/>
              <w:bottom w:val="single" w:sz="4" w:space="0" w:color="000000"/>
            </w:tcBorders>
            <w:shd w:val="clear" w:color="auto" w:fill="FFFFFF"/>
            <w:vAlign w:val="center"/>
          </w:tcPr>
          <w:p w14:paraId="51EFA96C" w14:textId="523A1A98" w:rsidR="008F6862" w:rsidRPr="00C423F3" w:rsidRDefault="008F6862" w:rsidP="008F6862">
            <w:pPr>
              <w:pStyle w:val="ConsPlusNormal"/>
              <w:widowControl/>
              <w:ind w:left="6" w:right="526" w:firstLine="101"/>
              <w:jc w:val="center"/>
              <w:rPr>
                <w:bCs/>
                <w:color w:val="000000"/>
                <w:sz w:val="20"/>
                <w:szCs w:val="20"/>
              </w:rPr>
            </w:pPr>
            <w:r w:rsidRPr="00C423F3">
              <w:rPr>
                <w:bCs/>
                <w:color w:val="000000"/>
                <w:sz w:val="20"/>
                <w:szCs w:val="20"/>
              </w:rPr>
              <w:t>ФАПы</w:t>
            </w:r>
          </w:p>
        </w:tc>
        <w:tc>
          <w:tcPr>
            <w:tcW w:w="1984" w:type="dxa"/>
            <w:tcBorders>
              <w:top w:val="single" w:sz="4" w:space="0" w:color="000000"/>
              <w:left w:val="single" w:sz="4" w:space="0" w:color="000000"/>
              <w:bottom w:val="single" w:sz="4" w:space="0" w:color="000000"/>
            </w:tcBorders>
            <w:shd w:val="clear" w:color="auto" w:fill="FFFFFF"/>
            <w:vAlign w:val="center"/>
          </w:tcPr>
          <w:p w14:paraId="72438885" w14:textId="4215F81B" w:rsidR="008F6862" w:rsidRPr="00C423F3" w:rsidRDefault="008F6862" w:rsidP="002B3D53">
            <w:pPr>
              <w:snapToGrid w:val="0"/>
              <w:ind w:firstLine="573"/>
              <w:jc w:val="center"/>
              <w:rPr>
                <w:rFonts w:ascii="Times New Roman" w:hAnsi="Times New Roman" w:cs="Times New Roman"/>
                <w:sz w:val="20"/>
                <w:szCs w:val="20"/>
              </w:rPr>
            </w:pPr>
            <w:r w:rsidRPr="00C423F3">
              <w:rPr>
                <w:rFonts w:ascii="Times New Roman" w:hAnsi="Times New Roman" w:cs="Times New Roman"/>
                <w:sz w:val="20"/>
                <w:szCs w:val="20"/>
              </w:rPr>
              <w:t>ед.</w:t>
            </w:r>
          </w:p>
        </w:tc>
        <w:tc>
          <w:tcPr>
            <w:tcW w:w="1195" w:type="dxa"/>
            <w:tcBorders>
              <w:top w:val="single" w:sz="4" w:space="0" w:color="000000"/>
              <w:left w:val="single" w:sz="4" w:space="0" w:color="000000"/>
              <w:bottom w:val="single" w:sz="4" w:space="0" w:color="000000"/>
            </w:tcBorders>
            <w:shd w:val="clear" w:color="auto" w:fill="FFFFFF"/>
            <w:vAlign w:val="center"/>
          </w:tcPr>
          <w:p w14:paraId="23D952ED" w14:textId="24D91D8A" w:rsidR="008F6862" w:rsidRPr="00C423F3" w:rsidRDefault="001F4827" w:rsidP="004C0269">
            <w:pPr>
              <w:snapToGrid w:val="0"/>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1358" w:type="dxa"/>
            <w:tcBorders>
              <w:top w:val="single" w:sz="4" w:space="0" w:color="000000"/>
              <w:left w:val="single" w:sz="4" w:space="0" w:color="000000"/>
              <w:bottom w:val="single" w:sz="4" w:space="0" w:color="000000"/>
            </w:tcBorders>
            <w:shd w:val="clear" w:color="auto" w:fill="FFFFFF"/>
            <w:vAlign w:val="center"/>
          </w:tcPr>
          <w:p w14:paraId="634F0445" w14:textId="384F061C" w:rsidR="008F6862"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1134" w:type="dxa"/>
            <w:tcBorders>
              <w:top w:val="single" w:sz="4" w:space="0" w:color="000000"/>
              <w:left w:val="single" w:sz="4" w:space="0" w:color="000000"/>
              <w:bottom w:val="single" w:sz="4" w:space="0" w:color="000000"/>
            </w:tcBorders>
            <w:shd w:val="clear" w:color="auto" w:fill="FFFFFF"/>
            <w:vAlign w:val="center"/>
          </w:tcPr>
          <w:p w14:paraId="6963B16B" w14:textId="5D8F3337" w:rsidR="008F6862" w:rsidRPr="00C423F3" w:rsidRDefault="001F4827" w:rsidP="001F4827">
            <w:pPr>
              <w:snapToGrid w:val="0"/>
              <w:ind w:firstLine="522"/>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9A345B" w14:textId="77777777" w:rsidR="008F6862" w:rsidRPr="00C423F3" w:rsidRDefault="008F6862" w:rsidP="004C0269">
            <w:pPr>
              <w:snapToGrid w:val="0"/>
              <w:jc w:val="center"/>
              <w:rPr>
                <w:rFonts w:ascii="Times New Roman" w:hAnsi="Times New Roman" w:cs="Times New Roman"/>
                <w:sz w:val="20"/>
                <w:szCs w:val="20"/>
                <w:highlight w:val="yellow"/>
              </w:rPr>
            </w:pPr>
          </w:p>
        </w:tc>
      </w:tr>
      <w:tr w:rsidR="00BF5B70" w:rsidRPr="00C423F3" w14:paraId="27BEAAF4" w14:textId="77777777" w:rsidTr="004C0269">
        <w:trPr>
          <w:trHeight w:val="23"/>
        </w:trPr>
        <w:tc>
          <w:tcPr>
            <w:tcW w:w="1021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6D6C133" w14:textId="77777777" w:rsidR="00BF5B70" w:rsidRPr="00C423F3" w:rsidRDefault="00BF5B70" w:rsidP="004C0269">
            <w:pPr>
              <w:snapToGrid w:val="0"/>
              <w:ind w:left="0" w:hanging="37"/>
              <w:jc w:val="center"/>
              <w:rPr>
                <w:rFonts w:ascii="Times New Roman" w:hAnsi="Times New Roman" w:cs="Times New Roman"/>
                <w:i/>
                <w:iCs/>
                <w:sz w:val="20"/>
                <w:szCs w:val="20"/>
                <w:highlight w:val="yellow"/>
              </w:rPr>
            </w:pPr>
            <w:r w:rsidRPr="00C423F3">
              <w:rPr>
                <w:rFonts w:ascii="Times New Roman" w:hAnsi="Times New Roman" w:cs="Times New Roman"/>
                <w:b/>
                <w:i/>
                <w:iCs/>
                <w:sz w:val="20"/>
                <w:szCs w:val="20"/>
              </w:rPr>
              <w:t>Учреждения культуры и искусства</w:t>
            </w:r>
          </w:p>
        </w:tc>
      </w:tr>
      <w:tr w:rsidR="002B3D53" w:rsidRPr="00C423F3" w14:paraId="3C3FED28"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8B11BFF" w14:textId="77777777" w:rsidR="002B3D53" w:rsidRPr="00C423F3" w:rsidRDefault="002B3D53" w:rsidP="002B3D53">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lastRenderedPageBreak/>
              <w:t>1</w:t>
            </w:r>
          </w:p>
        </w:tc>
        <w:tc>
          <w:tcPr>
            <w:tcW w:w="2410" w:type="dxa"/>
            <w:tcBorders>
              <w:top w:val="single" w:sz="4" w:space="0" w:color="000000"/>
              <w:left w:val="single" w:sz="4" w:space="0" w:color="000000"/>
              <w:bottom w:val="single" w:sz="4" w:space="0" w:color="000000"/>
            </w:tcBorders>
            <w:shd w:val="clear" w:color="auto" w:fill="FFFFFF"/>
            <w:vAlign w:val="center"/>
          </w:tcPr>
          <w:p w14:paraId="1D8BD8CF" w14:textId="16F290D6" w:rsidR="002B3D53" w:rsidRPr="00C423F3" w:rsidRDefault="002B3D53" w:rsidP="002B3D53">
            <w:pPr>
              <w:snapToGrid w:val="0"/>
              <w:jc w:val="center"/>
              <w:rPr>
                <w:rFonts w:ascii="Times New Roman" w:hAnsi="Times New Roman" w:cs="Times New Roman"/>
                <w:sz w:val="20"/>
                <w:szCs w:val="20"/>
                <w:highlight w:val="yellow"/>
              </w:rPr>
            </w:pPr>
            <w:r w:rsidRPr="00C423F3">
              <w:rPr>
                <w:rFonts w:ascii="Times New Roman" w:hAnsi="Times New Roman" w:cs="Times New Roman"/>
                <w:spacing w:val="-10"/>
                <w:sz w:val="20"/>
                <w:szCs w:val="20"/>
              </w:rPr>
              <w:t xml:space="preserve">Универсальный зал </w:t>
            </w:r>
          </w:p>
        </w:tc>
        <w:tc>
          <w:tcPr>
            <w:tcW w:w="1984" w:type="dxa"/>
            <w:tcBorders>
              <w:top w:val="single" w:sz="4" w:space="0" w:color="000000"/>
              <w:left w:val="single" w:sz="4" w:space="0" w:color="000000"/>
              <w:bottom w:val="single" w:sz="4" w:space="0" w:color="000000"/>
            </w:tcBorders>
            <w:shd w:val="clear" w:color="auto" w:fill="FFFFFF"/>
            <w:vAlign w:val="center"/>
          </w:tcPr>
          <w:p w14:paraId="19094881" w14:textId="3B34EC8D" w:rsidR="002B3D53" w:rsidRPr="00C423F3" w:rsidRDefault="002B3D53" w:rsidP="002B3D53">
            <w:pPr>
              <w:snapToGrid w:val="0"/>
              <w:ind w:firstLine="602"/>
              <w:jc w:val="center"/>
              <w:rPr>
                <w:rFonts w:ascii="Times New Roman" w:hAnsi="Times New Roman" w:cs="Times New Roman"/>
                <w:sz w:val="20"/>
                <w:szCs w:val="20"/>
              </w:rPr>
            </w:pPr>
            <w:r w:rsidRPr="00C423F3">
              <w:rPr>
                <w:rFonts w:ascii="Times New Roman" w:hAnsi="Times New Roman" w:cs="Times New Roman"/>
                <w:sz w:val="20"/>
                <w:szCs w:val="20"/>
              </w:rPr>
              <w:t>мест</w:t>
            </w:r>
          </w:p>
        </w:tc>
        <w:tc>
          <w:tcPr>
            <w:tcW w:w="1195" w:type="dxa"/>
            <w:tcBorders>
              <w:top w:val="single" w:sz="4" w:space="0" w:color="000000"/>
              <w:left w:val="single" w:sz="4" w:space="0" w:color="000000"/>
              <w:bottom w:val="single" w:sz="4" w:space="0" w:color="000000"/>
            </w:tcBorders>
            <w:shd w:val="clear" w:color="auto" w:fill="FFFFFF"/>
            <w:vAlign w:val="center"/>
          </w:tcPr>
          <w:p w14:paraId="142F4566" w14:textId="1093498A" w:rsidR="002B3D53"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47,5</w:t>
            </w:r>
          </w:p>
        </w:tc>
        <w:tc>
          <w:tcPr>
            <w:tcW w:w="1358" w:type="dxa"/>
            <w:tcBorders>
              <w:top w:val="single" w:sz="4" w:space="0" w:color="000000"/>
              <w:left w:val="single" w:sz="4" w:space="0" w:color="000000"/>
              <w:bottom w:val="single" w:sz="4" w:space="0" w:color="000000"/>
            </w:tcBorders>
            <w:shd w:val="clear" w:color="auto" w:fill="FFFFFF"/>
            <w:vAlign w:val="center"/>
          </w:tcPr>
          <w:p w14:paraId="748606EF" w14:textId="12F97EE6" w:rsidR="002B3D53"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54C4F775" w14:textId="4F0D6365" w:rsidR="002B3D53" w:rsidRPr="00C423F3" w:rsidRDefault="001F4827" w:rsidP="001F4827">
            <w:pPr>
              <w:snapToGrid w:val="0"/>
              <w:ind w:firstLine="664"/>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vMerge w:val="restart"/>
            <w:tcBorders>
              <w:top w:val="single" w:sz="4" w:space="0" w:color="000000"/>
              <w:left w:val="single" w:sz="4" w:space="0" w:color="000000"/>
              <w:right w:val="single" w:sz="4" w:space="0" w:color="000000"/>
            </w:tcBorders>
            <w:shd w:val="clear" w:color="auto" w:fill="FFFFFF"/>
            <w:vAlign w:val="center"/>
          </w:tcPr>
          <w:p w14:paraId="23562E6E" w14:textId="77777777" w:rsidR="002B3D53" w:rsidRPr="00C423F3" w:rsidRDefault="002B3D53" w:rsidP="002B3D53">
            <w:pPr>
              <w:snapToGrid w:val="0"/>
              <w:jc w:val="center"/>
              <w:rPr>
                <w:rFonts w:ascii="Times New Roman" w:hAnsi="Times New Roman" w:cs="Times New Roman"/>
                <w:sz w:val="20"/>
                <w:szCs w:val="20"/>
                <w:highlight w:val="yellow"/>
              </w:rPr>
            </w:pPr>
          </w:p>
        </w:tc>
      </w:tr>
      <w:tr w:rsidR="002B3D53" w:rsidRPr="00C423F3" w14:paraId="5D21051D"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B79DE09" w14:textId="77777777" w:rsidR="002B3D53" w:rsidRPr="00C423F3" w:rsidRDefault="002B3D53" w:rsidP="002B3D53">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shd w:val="clear" w:color="auto" w:fill="FFFFFF"/>
            <w:vAlign w:val="center"/>
          </w:tcPr>
          <w:p w14:paraId="0D47FC8E" w14:textId="72AB17FD" w:rsidR="002B3D53" w:rsidRPr="00C423F3" w:rsidRDefault="002B3D53" w:rsidP="002B3D53">
            <w:pPr>
              <w:snapToGrid w:val="0"/>
              <w:jc w:val="center"/>
              <w:rPr>
                <w:rFonts w:ascii="Times New Roman" w:hAnsi="Times New Roman" w:cs="Times New Roman"/>
                <w:sz w:val="20"/>
                <w:szCs w:val="20"/>
                <w:highlight w:val="yellow"/>
              </w:rPr>
            </w:pPr>
            <w:r w:rsidRPr="00C423F3">
              <w:rPr>
                <w:rFonts w:ascii="Times New Roman" w:hAnsi="Times New Roman" w:cs="Times New Roman"/>
                <w:spacing w:val="-10"/>
                <w:sz w:val="20"/>
                <w:szCs w:val="20"/>
              </w:rPr>
              <w:t>Выставочный зал</w:t>
            </w:r>
          </w:p>
        </w:tc>
        <w:tc>
          <w:tcPr>
            <w:tcW w:w="1984" w:type="dxa"/>
            <w:tcBorders>
              <w:top w:val="single" w:sz="4" w:space="0" w:color="000000"/>
              <w:left w:val="single" w:sz="4" w:space="0" w:color="000000"/>
              <w:bottom w:val="single" w:sz="4" w:space="0" w:color="000000"/>
            </w:tcBorders>
            <w:shd w:val="clear" w:color="auto" w:fill="FFFFFF"/>
            <w:vAlign w:val="center"/>
          </w:tcPr>
          <w:p w14:paraId="1DB07BAD" w14:textId="327EB243" w:rsidR="002B3D53" w:rsidRPr="00C423F3" w:rsidRDefault="002B3D53" w:rsidP="002B3D53">
            <w:pPr>
              <w:snapToGrid w:val="0"/>
              <w:ind w:firstLine="602"/>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16855625" w14:textId="57B8B82F" w:rsidR="002B3D53"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47,5</w:t>
            </w:r>
          </w:p>
        </w:tc>
        <w:tc>
          <w:tcPr>
            <w:tcW w:w="1358" w:type="dxa"/>
            <w:tcBorders>
              <w:top w:val="single" w:sz="4" w:space="0" w:color="000000"/>
              <w:left w:val="single" w:sz="4" w:space="0" w:color="000000"/>
              <w:bottom w:val="single" w:sz="4" w:space="0" w:color="000000"/>
            </w:tcBorders>
            <w:shd w:val="clear" w:color="auto" w:fill="FFFFFF"/>
            <w:vAlign w:val="center"/>
          </w:tcPr>
          <w:p w14:paraId="1446890F" w14:textId="0885F0BC" w:rsidR="002B3D53"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7104C017" w14:textId="4FAAED03" w:rsidR="002B3D53" w:rsidRPr="00C423F3" w:rsidRDefault="001F4827" w:rsidP="001F4827">
            <w:pPr>
              <w:snapToGrid w:val="0"/>
              <w:ind w:firstLine="664"/>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vMerge/>
            <w:tcBorders>
              <w:left w:val="single" w:sz="4" w:space="0" w:color="000000"/>
              <w:right w:val="single" w:sz="4" w:space="0" w:color="000000"/>
            </w:tcBorders>
            <w:shd w:val="clear" w:color="auto" w:fill="FFFFFF"/>
            <w:vAlign w:val="center"/>
          </w:tcPr>
          <w:p w14:paraId="5E4A22AC" w14:textId="77777777" w:rsidR="002B3D53" w:rsidRPr="00C423F3" w:rsidRDefault="002B3D53" w:rsidP="002B3D53">
            <w:pPr>
              <w:snapToGrid w:val="0"/>
              <w:jc w:val="center"/>
              <w:rPr>
                <w:rFonts w:ascii="Times New Roman" w:hAnsi="Times New Roman" w:cs="Times New Roman"/>
                <w:sz w:val="20"/>
                <w:szCs w:val="20"/>
                <w:highlight w:val="yellow"/>
              </w:rPr>
            </w:pPr>
          </w:p>
        </w:tc>
      </w:tr>
      <w:tr w:rsidR="002B3D53" w:rsidRPr="00C423F3" w14:paraId="1E66CDCA"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6CE0133" w14:textId="77777777" w:rsidR="002B3D53" w:rsidRPr="00C423F3" w:rsidRDefault="002B3D53" w:rsidP="002B3D53">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410" w:type="dxa"/>
            <w:tcBorders>
              <w:top w:val="single" w:sz="4" w:space="0" w:color="000000"/>
              <w:left w:val="single" w:sz="4" w:space="0" w:color="000000"/>
              <w:bottom w:val="single" w:sz="4" w:space="0" w:color="000000"/>
            </w:tcBorders>
            <w:shd w:val="clear" w:color="auto" w:fill="FFFFFF"/>
            <w:vAlign w:val="center"/>
          </w:tcPr>
          <w:p w14:paraId="3810EF4C" w14:textId="28C4323B" w:rsidR="002B3D53" w:rsidRPr="00C423F3" w:rsidRDefault="002B3D53" w:rsidP="002B3D53">
            <w:pPr>
              <w:snapToGrid w:val="0"/>
              <w:jc w:val="center"/>
              <w:rPr>
                <w:rFonts w:ascii="Times New Roman" w:hAnsi="Times New Roman" w:cs="Times New Roman"/>
                <w:sz w:val="20"/>
                <w:szCs w:val="20"/>
                <w:highlight w:val="yellow"/>
              </w:rPr>
            </w:pPr>
            <w:r w:rsidRPr="00C423F3">
              <w:rPr>
                <w:rFonts w:ascii="Times New Roman" w:hAnsi="Times New Roman" w:cs="Times New Roman"/>
                <w:spacing w:val="-10"/>
                <w:sz w:val="20"/>
                <w:szCs w:val="20"/>
              </w:rPr>
              <w:t>Библиотеки</w:t>
            </w:r>
          </w:p>
        </w:tc>
        <w:tc>
          <w:tcPr>
            <w:tcW w:w="1984" w:type="dxa"/>
            <w:tcBorders>
              <w:top w:val="single" w:sz="4" w:space="0" w:color="000000"/>
              <w:left w:val="single" w:sz="4" w:space="0" w:color="000000"/>
              <w:bottom w:val="single" w:sz="4" w:space="0" w:color="000000"/>
            </w:tcBorders>
            <w:shd w:val="clear" w:color="auto" w:fill="FFFFFF"/>
            <w:vAlign w:val="center"/>
          </w:tcPr>
          <w:p w14:paraId="7CB9146B" w14:textId="48743407" w:rsidR="002B3D53" w:rsidRPr="00C423F3" w:rsidRDefault="002B3D53" w:rsidP="002B3D53">
            <w:pPr>
              <w:snapToGrid w:val="0"/>
              <w:ind w:firstLine="602"/>
              <w:jc w:val="center"/>
              <w:rPr>
                <w:rFonts w:ascii="Times New Roman" w:hAnsi="Times New Roman" w:cs="Times New Roman"/>
                <w:sz w:val="20"/>
                <w:szCs w:val="20"/>
              </w:rPr>
            </w:pPr>
            <w:r w:rsidRPr="00C423F3">
              <w:rPr>
                <w:rFonts w:ascii="Times New Roman" w:hAnsi="Times New Roman" w:cs="Times New Roman"/>
                <w:sz w:val="20"/>
                <w:szCs w:val="20"/>
              </w:rPr>
              <w:t>тыс. томов</w:t>
            </w:r>
          </w:p>
        </w:tc>
        <w:tc>
          <w:tcPr>
            <w:tcW w:w="1195" w:type="dxa"/>
            <w:tcBorders>
              <w:top w:val="single" w:sz="4" w:space="0" w:color="000000"/>
              <w:left w:val="single" w:sz="4" w:space="0" w:color="000000"/>
              <w:bottom w:val="single" w:sz="4" w:space="0" w:color="000000"/>
            </w:tcBorders>
            <w:shd w:val="clear" w:color="auto" w:fill="FFFFFF"/>
            <w:vAlign w:val="center"/>
          </w:tcPr>
          <w:p w14:paraId="63513698" w14:textId="2E2A6648" w:rsidR="002B3D53"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14,725</w:t>
            </w:r>
          </w:p>
        </w:tc>
        <w:tc>
          <w:tcPr>
            <w:tcW w:w="1358" w:type="dxa"/>
            <w:tcBorders>
              <w:top w:val="single" w:sz="4" w:space="0" w:color="000000"/>
              <w:left w:val="single" w:sz="4" w:space="0" w:color="000000"/>
              <w:bottom w:val="single" w:sz="4" w:space="0" w:color="000000"/>
            </w:tcBorders>
            <w:shd w:val="clear" w:color="auto" w:fill="FFFFFF"/>
            <w:vAlign w:val="center"/>
          </w:tcPr>
          <w:p w14:paraId="3DA84A73" w14:textId="7EB1ECC0" w:rsidR="002B3D53"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vAlign w:val="center"/>
          </w:tcPr>
          <w:p w14:paraId="7C3CE076" w14:textId="6B536554" w:rsidR="002B3D53" w:rsidRPr="00C423F3" w:rsidRDefault="001F4827" w:rsidP="001F4827">
            <w:pPr>
              <w:snapToGrid w:val="0"/>
              <w:ind w:firstLine="664"/>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vMerge/>
            <w:tcBorders>
              <w:left w:val="single" w:sz="4" w:space="0" w:color="000000"/>
              <w:bottom w:val="single" w:sz="4" w:space="0" w:color="000000"/>
              <w:right w:val="single" w:sz="4" w:space="0" w:color="000000"/>
            </w:tcBorders>
            <w:shd w:val="clear" w:color="auto" w:fill="FFFFFF"/>
            <w:vAlign w:val="center"/>
          </w:tcPr>
          <w:p w14:paraId="467C0208" w14:textId="77777777" w:rsidR="002B3D53" w:rsidRPr="00C423F3" w:rsidRDefault="002B3D53" w:rsidP="002B3D53">
            <w:pPr>
              <w:snapToGrid w:val="0"/>
              <w:jc w:val="center"/>
              <w:rPr>
                <w:rFonts w:ascii="Times New Roman" w:hAnsi="Times New Roman" w:cs="Times New Roman"/>
                <w:sz w:val="20"/>
                <w:szCs w:val="20"/>
                <w:highlight w:val="yellow"/>
              </w:rPr>
            </w:pPr>
          </w:p>
        </w:tc>
      </w:tr>
      <w:tr w:rsidR="002B3D53" w:rsidRPr="00C423F3" w14:paraId="52B4CAC1"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8F192E6" w14:textId="77777777" w:rsidR="002B3D53" w:rsidRPr="00C423F3" w:rsidRDefault="002B3D53" w:rsidP="002B3D53">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410" w:type="dxa"/>
            <w:tcBorders>
              <w:top w:val="single" w:sz="4" w:space="0" w:color="000000"/>
              <w:left w:val="single" w:sz="4" w:space="0" w:color="000000"/>
              <w:bottom w:val="single" w:sz="4" w:space="0" w:color="000000"/>
            </w:tcBorders>
            <w:shd w:val="clear" w:color="auto" w:fill="FFFFFF"/>
            <w:vAlign w:val="center"/>
          </w:tcPr>
          <w:p w14:paraId="169D7D90" w14:textId="09C7DBE0" w:rsidR="002B3D53" w:rsidRPr="00C423F3" w:rsidRDefault="002B3D53" w:rsidP="002B3D53">
            <w:pPr>
              <w:snapToGrid w:val="0"/>
              <w:jc w:val="center"/>
              <w:rPr>
                <w:rFonts w:ascii="Times New Roman" w:hAnsi="Times New Roman" w:cs="Times New Roman"/>
                <w:sz w:val="20"/>
                <w:szCs w:val="20"/>
                <w:highlight w:val="yellow"/>
              </w:rPr>
            </w:pPr>
            <w:r w:rsidRPr="00C423F3">
              <w:rPr>
                <w:rFonts w:ascii="Times New Roman" w:hAnsi="Times New Roman" w:cs="Times New Roman"/>
                <w:spacing w:val="-10"/>
                <w:sz w:val="20"/>
                <w:szCs w:val="20"/>
              </w:rPr>
              <w:t xml:space="preserve">Клубные помещения </w:t>
            </w:r>
          </w:p>
        </w:tc>
        <w:tc>
          <w:tcPr>
            <w:tcW w:w="1984" w:type="dxa"/>
            <w:tcBorders>
              <w:top w:val="single" w:sz="4" w:space="0" w:color="000000"/>
              <w:left w:val="single" w:sz="4" w:space="0" w:color="000000"/>
              <w:bottom w:val="single" w:sz="4" w:space="0" w:color="000000"/>
            </w:tcBorders>
            <w:shd w:val="clear" w:color="auto" w:fill="FFFFFF"/>
            <w:vAlign w:val="center"/>
          </w:tcPr>
          <w:p w14:paraId="5AA27E51" w14:textId="05B0A89D" w:rsidR="002B3D53" w:rsidRPr="00C423F3" w:rsidRDefault="002B3D53" w:rsidP="002B3D53">
            <w:pPr>
              <w:snapToGrid w:val="0"/>
              <w:ind w:firstLine="602"/>
              <w:jc w:val="center"/>
              <w:rPr>
                <w:rFonts w:ascii="Times New Roman" w:hAnsi="Times New Roman" w:cs="Times New Roman"/>
                <w:sz w:val="20"/>
                <w:szCs w:val="20"/>
              </w:rPr>
            </w:pPr>
            <w:r w:rsidRPr="00C423F3">
              <w:rPr>
                <w:rFonts w:ascii="Times New Roman" w:hAnsi="Times New Roman" w:cs="Times New Roman"/>
                <w:sz w:val="20"/>
                <w:szCs w:val="20"/>
              </w:rPr>
              <w:t xml:space="preserve"> 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26D4C909" w14:textId="42EEB1CA" w:rsidR="002B3D53"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427,5</w:t>
            </w:r>
          </w:p>
        </w:tc>
        <w:tc>
          <w:tcPr>
            <w:tcW w:w="1358" w:type="dxa"/>
            <w:tcBorders>
              <w:top w:val="single" w:sz="4" w:space="0" w:color="000000"/>
              <w:left w:val="single" w:sz="4" w:space="0" w:color="000000"/>
              <w:bottom w:val="single" w:sz="4" w:space="0" w:color="000000"/>
            </w:tcBorders>
            <w:shd w:val="clear" w:color="auto" w:fill="FFFFFF"/>
            <w:vAlign w:val="center"/>
          </w:tcPr>
          <w:p w14:paraId="15F4EAD9" w14:textId="141E45F3" w:rsidR="002B3D53"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4 141,5</w:t>
            </w:r>
          </w:p>
        </w:tc>
        <w:tc>
          <w:tcPr>
            <w:tcW w:w="1134" w:type="dxa"/>
            <w:tcBorders>
              <w:top w:val="single" w:sz="4" w:space="0" w:color="000000"/>
              <w:left w:val="single" w:sz="4" w:space="0" w:color="000000"/>
              <w:bottom w:val="single" w:sz="4" w:space="0" w:color="000000"/>
            </w:tcBorders>
            <w:shd w:val="clear" w:color="auto" w:fill="FFFFFF"/>
            <w:vAlign w:val="center"/>
          </w:tcPr>
          <w:p w14:paraId="6FE24B8A" w14:textId="79632E2A" w:rsidR="002B3D53" w:rsidRPr="00C423F3" w:rsidRDefault="001F4827" w:rsidP="001F4827">
            <w:pPr>
              <w:snapToGrid w:val="0"/>
              <w:ind w:firstLine="664"/>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8DCA0" w14:textId="77777777" w:rsidR="002B3D53" w:rsidRPr="00C423F3" w:rsidRDefault="002B3D53" w:rsidP="002B3D53">
            <w:pPr>
              <w:snapToGrid w:val="0"/>
              <w:jc w:val="center"/>
              <w:rPr>
                <w:rFonts w:ascii="Times New Roman" w:hAnsi="Times New Roman" w:cs="Times New Roman"/>
                <w:sz w:val="20"/>
                <w:szCs w:val="20"/>
                <w:highlight w:val="yellow"/>
              </w:rPr>
            </w:pPr>
          </w:p>
        </w:tc>
      </w:tr>
      <w:tr w:rsidR="002B3D53" w:rsidRPr="00C423F3" w14:paraId="1E78AE0A"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2A8718B7" w14:textId="37369EEA" w:rsidR="002B3D53" w:rsidRPr="00C423F3" w:rsidRDefault="002B3D53" w:rsidP="002B3D53">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410" w:type="dxa"/>
            <w:tcBorders>
              <w:top w:val="single" w:sz="4" w:space="0" w:color="000000"/>
              <w:left w:val="single" w:sz="4" w:space="0" w:color="000000"/>
              <w:bottom w:val="single" w:sz="4" w:space="0" w:color="000000"/>
            </w:tcBorders>
            <w:shd w:val="clear" w:color="auto" w:fill="FFFFFF"/>
            <w:vAlign w:val="center"/>
          </w:tcPr>
          <w:p w14:paraId="1BCBF674" w14:textId="534ADD11" w:rsidR="002B3D53" w:rsidRPr="00C423F3" w:rsidRDefault="002B3D53" w:rsidP="002B3D53">
            <w:pPr>
              <w:snapToGrid w:val="0"/>
              <w:ind w:left="-177" w:firstLine="177"/>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 xml:space="preserve">Центры искусств, учреждения </w:t>
            </w:r>
            <w:r w:rsidRPr="00C423F3">
              <w:rPr>
                <w:rFonts w:ascii="Times New Roman" w:hAnsi="Times New Roman" w:cs="Times New Roman"/>
                <w:color w:val="000000"/>
                <w:sz w:val="20"/>
                <w:szCs w:val="20"/>
              </w:rPr>
              <w:br/>
              <w:t xml:space="preserve">эстетического образования   </w:t>
            </w:r>
          </w:p>
        </w:tc>
        <w:tc>
          <w:tcPr>
            <w:tcW w:w="1984" w:type="dxa"/>
            <w:tcBorders>
              <w:top w:val="single" w:sz="4" w:space="0" w:color="000000"/>
              <w:left w:val="single" w:sz="4" w:space="0" w:color="000000"/>
              <w:bottom w:val="single" w:sz="4" w:space="0" w:color="000000"/>
            </w:tcBorders>
            <w:shd w:val="clear" w:color="auto" w:fill="FFFFFF"/>
            <w:vAlign w:val="center"/>
          </w:tcPr>
          <w:p w14:paraId="7ABA8F09" w14:textId="2F44CF25" w:rsidR="002B3D53" w:rsidRPr="00C423F3" w:rsidRDefault="002B3D53" w:rsidP="002B3D53">
            <w:pPr>
              <w:snapToGrid w:val="0"/>
              <w:ind w:firstLine="602"/>
              <w:jc w:val="center"/>
              <w:rPr>
                <w:rFonts w:ascii="Times New Roman" w:hAnsi="Times New Roman" w:cs="Times New Roman"/>
                <w:sz w:val="20"/>
                <w:szCs w:val="20"/>
              </w:rPr>
            </w:pPr>
            <w:r w:rsidRPr="00C423F3">
              <w:rPr>
                <w:rFonts w:ascii="Times New Roman" w:hAnsi="Times New Roman" w:cs="Times New Roman"/>
                <w:sz w:val="20"/>
                <w:szCs w:val="20"/>
              </w:rPr>
              <w:t>учащиеся</w:t>
            </w:r>
          </w:p>
        </w:tc>
        <w:tc>
          <w:tcPr>
            <w:tcW w:w="1195" w:type="dxa"/>
            <w:tcBorders>
              <w:top w:val="single" w:sz="4" w:space="0" w:color="000000"/>
              <w:left w:val="single" w:sz="4" w:space="0" w:color="000000"/>
              <w:bottom w:val="single" w:sz="4" w:space="0" w:color="000000"/>
            </w:tcBorders>
            <w:shd w:val="clear" w:color="auto" w:fill="FFFFFF"/>
            <w:vAlign w:val="center"/>
          </w:tcPr>
          <w:p w14:paraId="620E56BC" w14:textId="23A9F75A" w:rsidR="002B3D53"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38,0</w:t>
            </w:r>
          </w:p>
        </w:tc>
        <w:tc>
          <w:tcPr>
            <w:tcW w:w="1358" w:type="dxa"/>
            <w:tcBorders>
              <w:top w:val="single" w:sz="4" w:space="0" w:color="000000"/>
              <w:left w:val="single" w:sz="4" w:space="0" w:color="000000"/>
              <w:bottom w:val="single" w:sz="4" w:space="0" w:color="000000"/>
            </w:tcBorders>
            <w:shd w:val="clear" w:color="auto" w:fill="FFFFFF"/>
            <w:vAlign w:val="center"/>
          </w:tcPr>
          <w:p w14:paraId="5B225DE9" w14:textId="20915E53" w:rsidR="002B3D53" w:rsidRPr="00C423F3" w:rsidRDefault="008F6862" w:rsidP="008F6862">
            <w:pPr>
              <w:snapToGrid w:val="0"/>
              <w:ind w:right="173" w:firstLine="567"/>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vAlign w:val="center"/>
          </w:tcPr>
          <w:p w14:paraId="507997E6" w14:textId="6CEEFBC3" w:rsidR="002B3D53" w:rsidRPr="00C423F3" w:rsidRDefault="001F4827" w:rsidP="001F4827">
            <w:pPr>
              <w:snapToGrid w:val="0"/>
              <w:ind w:firstLine="664"/>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52DBE" w14:textId="77777777" w:rsidR="002B3D53" w:rsidRPr="00C423F3" w:rsidRDefault="002B3D53" w:rsidP="002B3D53">
            <w:pPr>
              <w:snapToGrid w:val="0"/>
              <w:jc w:val="center"/>
              <w:rPr>
                <w:rFonts w:ascii="Times New Roman" w:hAnsi="Times New Roman" w:cs="Times New Roman"/>
                <w:sz w:val="20"/>
                <w:szCs w:val="20"/>
                <w:highlight w:val="yellow"/>
              </w:rPr>
            </w:pPr>
          </w:p>
        </w:tc>
      </w:tr>
      <w:tr w:rsidR="008F6862" w:rsidRPr="00C423F3" w14:paraId="1C92C471"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6B96B36" w14:textId="457B4ED3" w:rsidR="008F6862" w:rsidRPr="00C423F3" w:rsidRDefault="008F6862" w:rsidP="008F6862">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410" w:type="dxa"/>
            <w:tcBorders>
              <w:top w:val="single" w:sz="4" w:space="0" w:color="000000"/>
              <w:left w:val="single" w:sz="4" w:space="0" w:color="000000"/>
              <w:bottom w:val="single" w:sz="4" w:space="0" w:color="000000"/>
            </w:tcBorders>
            <w:shd w:val="clear" w:color="auto" w:fill="FFFFFF"/>
            <w:vAlign w:val="center"/>
          </w:tcPr>
          <w:p w14:paraId="6252A539" w14:textId="7A0FB3F5" w:rsidR="008F6862" w:rsidRPr="00C423F3" w:rsidRDefault="008F6862" w:rsidP="008F6862">
            <w:pPr>
              <w:snapToGrid w:val="0"/>
              <w:ind w:firstLine="390"/>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 xml:space="preserve">Музеи          </w:t>
            </w:r>
          </w:p>
        </w:tc>
        <w:tc>
          <w:tcPr>
            <w:tcW w:w="1984" w:type="dxa"/>
            <w:tcBorders>
              <w:top w:val="single" w:sz="4" w:space="0" w:color="000000"/>
              <w:left w:val="single" w:sz="4" w:space="0" w:color="000000"/>
              <w:bottom w:val="single" w:sz="4" w:space="0" w:color="000000"/>
            </w:tcBorders>
            <w:shd w:val="clear" w:color="auto" w:fill="FFFFFF"/>
            <w:vAlign w:val="center"/>
          </w:tcPr>
          <w:p w14:paraId="179954CD" w14:textId="6541547E" w:rsidR="008F6862" w:rsidRPr="00C423F3" w:rsidRDefault="008F6862" w:rsidP="008F6862">
            <w:pPr>
              <w:snapToGrid w:val="0"/>
              <w:ind w:firstLine="602"/>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7056EED2" w14:textId="4A82F8F5" w:rsidR="008F6862"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tcPr>
          <w:p w14:paraId="5214F0E3" w14:textId="0D9CC1BB" w:rsidR="008F6862"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vAlign w:val="center"/>
          </w:tcPr>
          <w:p w14:paraId="086A2563" w14:textId="5FDFED41" w:rsidR="008F6862" w:rsidRPr="00C423F3" w:rsidRDefault="001F4827" w:rsidP="001F4827">
            <w:pPr>
              <w:snapToGrid w:val="0"/>
              <w:ind w:firstLine="664"/>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8F02C" w14:textId="77777777" w:rsidR="008F6862" w:rsidRPr="00C423F3" w:rsidRDefault="008F6862" w:rsidP="008F6862">
            <w:pPr>
              <w:snapToGrid w:val="0"/>
              <w:jc w:val="center"/>
              <w:rPr>
                <w:rFonts w:ascii="Times New Roman" w:hAnsi="Times New Roman" w:cs="Times New Roman"/>
                <w:sz w:val="20"/>
                <w:szCs w:val="20"/>
                <w:highlight w:val="yellow"/>
              </w:rPr>
            </w:pPr>
          </w:p>
        </w:tc>
      </w:tr>
      <w:tr w:rsidR="008F6862" w:rsidRPr="00C423F3" w14:paraId="30DDF5A5"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586F1A7" w14:textId="268BC9FF" w:rsidR="008F6862" w:rsidRPr="00C423F3" w:rsidRDefault="008F6862" w:rsidP="008F6862">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7</w:t>
            </w:r>
          </w:p>
        </w:tc>
        <w:tc>
          <w:tcPr>
            <w:tcW w:w="2410" w:type="dxa"/>
            <w:tcBorders>
              <w:top w:val="single" w:sz="4" w:space="0" w:color="000000"/>
              <w:left w:val="single" w:sz="4" w:space="0" w:color="000000"/>
              <w:bottom w:val="single" w:sz="4" w:space="0" w:color="000000"/>
            </w:tcBorders>
            <w:shd w:val="clear" w:color="auto" w:fill="FFFFFF"/>
            <w:vAlign w:val="center"/>
          </w:tcPr>
          <w:p w14:paraId="64F15BE6" w14:textId="26CAC4F0" w:rsidR="008F6862" w:rsidRPr="00C423F3" w:rsidRDefault="008F6862" w:rsidP="008F6862">
            <w:pPr>
              <w:pStyle w:val="ConsPlusNormal"/>
              <w:widowControl/>
              <w:ind w:left="0" w:firstLine="390"/>
              <w:rPr>
                <w:bCs/>
                <w:color w:val="000000"/>
                <w:sz w:val="20"/>
                <w:szCs w:val="20"/>
              </w:rPr>
            </w:pPr>
            <w:r w:rsidRPr="00C423F3">
              <w:rPr>
                <w:bCs/>
                <w:color w:val="000000"/>
                <w:sz w:val="20"/>
                <w:szCs w:val="20"/>
              </w:rPr>
              <w:t xml:space="preserve">Танцевальные залы </w:t>
            </w:r>
          </w:p>
        </w:tc>
        <w:tc>
          <w:tcPr>
            <w:tcW w:w="1984" w:type="dxa"/>
            <w:tcBorders>
              <w:top w:val="single" w:sz="4" w:space="0" w:color="000000"/>
              <w:left w:val="single" w:sz="4" w:space="0" w:color="000000"/>
              <w:bottom w:val="single" w:sz="4" w:space="0" w:color="000000"/>
            </w:tcBorders>
            <w:shd w:val="clear" w:color="auto" w:fill="FFFFFF"/>
            <w:vAlign w:val="center"/>
          </w:tcPr>
          <w:p w14:paraId="1A5F644B" w14:textId="17C875B9" w:rsidR="008F6862" w:rsidRPr="00C423F3" w:rsidRDefault="008F6862" w:rsidP="008F6862">
            <w:pPr>
              <w:snapToGrid w:val="0"/>
              <w:ind w:firstLine="602"/>
              <w:jc w:val="center"/>
              <w:rPr>
                <w:rFonts w:ascii="Times New Roman" w:hAnsi="Times New Roman" w:cs="Times New Roman"/>
                <w:sz w:val="20"/>
                <w:szCs w:val="20"/>
              </w:rPr>
            </w:pPr>
            <w:r w:rsidRPr="00C423F3">
              <w:rPr>
                <w:rFonts w:ascii="Times New Roman" w:hAnsi="Times New Roman" w:cs="Times New Roman"/>
                <w:sz w:val="20"/>
                <w:szCs w:val="20"/>
              </w:rPr>
              <w:t>мест</w:t>
            </w:r>
          </w:p>
        </w:tc>
        <w:tc>
          <w:tcPr>
            <w:tcW w:w="1195" w:type="dxa"/>
            <w:tcBorders>
              <w:top w:val="single" w:sz="4" w:space="0" w:color="000000"/>
              <w:left w:val="single" w:sz="4" w:space="0" w:color="000000"/>
              <w:bottom w:val="single" w:sz="4" w:space="0" w:color="000000"/>
            </w:tcBorders>
            <w:shd w:val="clear" w:color="auto" w:fill="FFFFFF"/>
            <w:vAlign w:val="center"/>
          </w:tcPr>
          <w:p w14:paraId="58974DA3" w14:textId="1D95B0DD" w:rsidR="008F6862"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tcPr>
          <w:p w14:paraId="3F8A4F7D" w14:textId="51C0EB77" w:rsidR="008F6862"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vAlign w:val="center"/>
          </w:tcPr>
          <w:p w14:paraId="3818501E" w14:textId="1C61C7F5" w:rsidR="008F6862" w:rsidRPr="00C423F3" w:rsidRDefault="001F4827" w:rsidP="001F4827">
            <w:pPr>
              <w:snapToGrid w:val="0"/>
              <w:ind w:left="0" w:right="-611" w:firstLine="664"/>
              <w:rPr>
                <w:rFonts w:ascii="Times New Roman" w:hAnsi="Times New Roman" w:cs="Times New Roman"/>
                <w:sz w:val="20"/>
                <w:szCs w:val="20"/>
              </w:rPr>
            </w:pPr>
            <w:r w:rsidRPr="00C423F3">
              <w:rPr>
                <w:rFonts w:ascii="Times New Roman" w:hAnsi="Times New Roman" w:cs="Times New Roman"/>
                <w:sz w:val="20"/>
                <w:szCs w:val="20"/>
              </w:rPr>
              <w:t xml:space="preserve">           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66358" w14:textId="77777777" w:rsidR="008F6862" w:rsidRPr="00C423F3" w:rsidRDefault="008F6862" w:rsidP="008F6862">
            <w:pPr>
              <w:snapToGrid w:val="0"/>
              <w:jc w:val="center"/>
              <w:rPr>
                <w:rFonts w:ascii="Times New Roman" w:hAnsi="Times New Roman" w:cs="Times New Roman"/>
                <w:sz w:val="20"/>
                <w:szCs w:val="20"/>
                <w:highlight w:val="yellow"/>
              </w:rPr>
            </w:pPr>
          </w:p>
        </w:tc>
      </w:tr>
      <w:tr w:rsidR="008F6862" w:rsidRPr="00C423F3" w14:paraId="253D2EBC"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E258A24" w14:textId="5BD11134" w:rsidR="008F6862" w:rsidRPr="00C423F3" w:rsidRDefault="008F6862" w:rsidP="008F6862">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8</w:t>
            </w:r>
          </w:p>
        </w:tc>
        <w:tc>
          <w:tcPr>
            <w:tcW w:w="2410" w:type="dxa"/>
            <w:tcBorders>
              <w:top w:val="single" w:sz="4" w:space="0" w:color="000000"/>
              <w:left w:val="single" w:sz="4" w:space="0" w:color="000000"/>
              <w:bottom w:val="single" w:sz="4" w:space="0" w:color="000000"/>
            </w:tcBorders>
            <w:shd w:val="clear" w:color="auto" w:fill="FFFFFF"/>
            <w:vAlign w:val="center"/>
          </w:tcPr>
          <w:p w14:paraId="113160B2" w14:textId="567E37CC" w:rsidR="008F6862" w:rsidRPr="00C423F3" w:rsidRDefault="008F6862" w:rsidP="008F6862">
            <w:pPr>
              <w:snapToGrid w:val="0"/>
              <w:ind w:firstLine="390"/>
              <w:jc w:val="center"/>
              <w:rPr>
                <w:rFonts w:ascii="Times New Roman" w:hAnsi="Times New Roman" w:cs="Times New Roman"/>
                <w:sz w:val="20"/>
                <w:szCs w:val="20"/>
                <w:highlight w:val="yellow"/>
              </w:rPr>
            </w:pPr>
            <w:r w:rsidRPr="00C423F3">
              <w:rPr>
                <w:rFonts w:ascii="Times New Roman" w:hAnsi="Times New Roman" w:cs="Times New Roman"/>
                <w:bCs/>
                <w:color w:val="000000"/>
                <w:sz w:val="20"/>
                <w:szCs w:val="20"/>
              </w:rPr>
              <w:t>Храмы</w:t>
            </w:r>
          </w:p>
        </w:tc>
        <w:tc>
          <w:tcPr>
            <w:tcW w:w="1984" w:type="dxa"/>
            <w:tcBorders>
              <w:top w:val="single" w:sz="4" w:space="0" w:color="000000"/>
              <w:left w:val="single" w:sz="4" w:space="0" w:color="000000"/>
              <w:bottom w:val="single" w:sz="4" w:space="0" w:color="000000"/>
            </w:tcBorders>
            <w:shd w:val="clear" w:color="auto" w:fill="FFFFFF"/>
            <w:vAlign w:val="center"/>
          </w:tcPr>
          <w:p w14:paraId="2E57496F" w14:textId="0BDA3BFD" w:rsidR="008F6862" w:rsidRPr="00C423F3" w:rsidRDefault="008F6862" w:rsidP="008F6862">
            <w:pPr>
              <w:snapToGrid w:val="0"/>
              <w:ind w:firstLine="602"/>
              <w:jc w:val="center"/>
              <w:rPr>
                <w:rFonts w:ascii="Times New Roman" w:hAnsi="Times New Roman" w:cs="Times New Roman"/>
                <w:sz w:val="20"/>
                <w:szCs w:val="20"/>
              </w:rPr>
            </w:pPr>
            <w:r w:rsidRPr="00C423F3">
              <w:rPr>
                <w:rFonts w:ascii="Times New Roman" w:hAnsi="Times New Roman" w:cs="Times New Roman"/>
                <w:sz w:val="20"/>
                <w:szCs w:val="20"/>
              </w:rPr>
              <w:t>объект</w:t>
            </w:r>
          </w:p>
        </w:tc>
        <w:tc>
          <w:tcPr>
            <w:tcW w:w="1195" w:type="dxa"/>
            <w:tcBorders>
              <w:top w:val="single" w:sz="4" w:space="0" w:color="000000"/>
              <w:left w:val="single" w:sz="4" w:space="0" w:color="000000"/>
              <w:bottom w:val="single" w:sz="4" w:space="0" w:color="000000"/>
            </w:tcBorders>
            <w:shd w:val="clear" w:color="auto" w:fill="FFFFFF"/>
            <w:vAlign w:val="center"/>
          </w:tcPr>
          <w:p w14:paraId="65A8E6B6" w14:textId="12AECA4E" w:rsidR="008F6862" w:rsidRPr="00C423F3" w:rsidRDefault="001F4827" w:rsidP="001F4827">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tcPr>
          <w:p w14:paraId="1BA7C796" w14:textId="71160779" w:rsidR="008F6862" w:rsidRPr="00C423F3" w:rsidRDefault="008F6862" w:rsidP="008F6862">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vAlign w:val="center"/>
          </w:tcPr>
          <w:p w14:paraId="0EA07573" w14:textId="3B7E01AC" w:rsidR="008F6862" w:rsidRPr="00C423F3" w:rsidRDefault="001F4827" w:rsidP="001F4827">
            <w:pPr>
              <w:snapToGrid w:val="0"/>
              <w:ind w:firstLine="664"/>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C679D8" w14:textId="77777777" w:rsidR="008F6862" w:rsidRPr="00C423F3" w:rsidRDefault="008F6862" w:rsidP="008F6862">
            <w:pPr>
              <w:snapToGrid w:val="0"/>
              <w:jc w:val="center"/>
              <w:rPr>
                <w:rFonts w:ascii="Times New Roman" w:hAnsi="Times New Roman" w:cs="Times New Roman"/>
                <w:sz w:val="20"/>
                <w:szCs w:val="20"/>
                <w:highlight w:val="yellow"/>
              </w:rPr>
            </w:pPr>
          </w:p>
        </w:tc>
      </w:tr>
      <w:tr w:rsidR="00BF5B70" w:rsidRPr="00C423F3" w14:paraId="4B5D3110" w14:textId="77777777" w:rsidTr="004C0269">
        <w:trPr>
          <w:trHeight w:val="23"/>
        </w:trPr>
        <w:tc>
          <w:tcPr>
            <w:tcW w:w="1021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7CD325C7" w14:textId="77777777" w:rsidR="00BF5B70" w:rsidRPr="00C423F3" w:rsidRDefault="00BF5B70" w:rsidP="008B10F3">
            <w:pPr>
              <w:snapToGrid w:val="0"/>
              <w:jc w:val="center"/>
              <w:rPr>
                <w:rFonts w:ascii="Times New Roman" w:hAnsi="Times New Roman" w:cs="Times New Roman"/>
                <w:i/>
                <w:iCs/>
                <w:sz w:val="20"/>
                <w:szCs w:val="20"/>
                <w:highlight w:val="yellow"/>
              </w:rPr>
            </w:pPr>
            <w:r w:rsidRPr="00C423F3">
              <w:rPr>
                <w:rFonts w:ascii="Times New Roman" w:hAnsi="Times New Roman" w:cs="Times New Roman"/>
                <w:b/>
                <w:i/>
                <w:iCs/>
                <w:sz w:val="20"/>
                <w:szCs w:val="20"/>
              </w:rPr>
              <w:t>Физкультурно-спортивные сооружения</w:t>
            </w:r>
          </w:p>
        </w:tc>
      </w:tr>
      <w:tr w:rsidR="00F54B70" w:rsidRPr="00C423F3" w14:paraId="3E9739F4"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13010B2" w14:textId="77777777" w:rsidR="00F54B70" w:rsidRPr="00C423F3" w:rsidRDefault="00F54B70" w:rsidP="00F54B70">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410" w:type="dxa"/>
            <w:tcBorders>
              <w:top w:val="single" w:sz="4" w:space="0" w:color="000000"/>
              <w:left w:val="single" w:sz="4" w:space="0" w:color="000000"/>
              <w:bottom w:val="single" w:sz="4" w:space="0" w:color="000000"/>
            </w:tcBorders>
            <w:shd w:val="clear" w:color="auto" w:fill="FFFFFF"/>
            <w:vAlign w:val="center"/>
          </w:tcPr>
          <w:p w14:paraId="3BFD6D5B" w14:textId="6C32009C" w:rsidR="00F54B70" w:rsidRPr="00C423F3" w:rsidRDefault="00F54B70" w:rsidP="00F54B70">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Физкультурно-оздоровительные клубы</w:t>
            </w:r>
          </w:p>
        </w:tc>
        <w:tc>
          <w:tcPr>
            <w:tcW w:w="1984" w:type="dxa"/>
            <w:tcBorders>
              <w:top w:val="single" w:sz="4" w:space="0" w:color="000000"/>
              <w:left w:val="single" w:sz="4" w:space="0" w:color="000000"/>
              <w:bottom w:val="single" w:sz="4" w:space="0" w:color="000000"/>
            </w:tcBorders>
            <w:shd w:val="clear" w:color="auto" w:fill="FFFFFF"/>
            <w:vAlign w:val="center"/>
          </w:tcPr>
          <w:p w14:paraId="04591D18" w14:textId="5E22C8A3" w:rsidR="00F54B70" w:rsidRPr="00C423F3" w:rsidRDefault="00F54B70" w:rsidP="00F54B70">
            <w:pPr>
              <w:snapToGrid w:val="0"/>
              <w:ind w:firstLine="567"/>
              <w:jc w:val="center"/>
              <w:rPr>
                <w:rFonts w:ascii="Times New Roman" w:hAnsi="Times New Roman" w:cs="Times New Roman"/>
                <w:sz w:val="20"/>
                <w:szCs w:val="20"/>
                <w:highlight w:val="yellow"/>
                <w:vertAlign w:val="superscript"/>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69BDDDCF" w14:textId="7C7C5D6C" w:rsidR="00F54B70" w:rsidRPr="00C423F3" w:rsidRDefault="00F54B70" w:rsidP="00F54B70">
            <w:pPr>
              <w:snapToGrid w:val="0"/>
              <w:ind w:firstLine="666"/>
              <w:jc w:val="center"/>
              <w:rPr>
                <w:rFonts w:ascii="Times New Roman" w:hAnsi="Times New Roman" w:cs="Times New Roman"/>
                <w:sz w:val="20"/>
                <w:szCs w:val="20"/>
              </w:rPr>
            </w:pPr>
            <w:r w:rsidRPr="00C423F3">
              <w:rPr>
                <w:rFonts w:ascii="Times New Roman" w:hAnsi="Times New Roman" w:cs="Times New Roman"/>
                <w:sz w:val="20"/>
                <w:szCs w:val="20"/>
              </w:rPr>
              <w:t>617,5</w:t>
            </w:r>
          </w:p>
        </w:tc>
        <w:tc>
          <w:tcPr>
            <w:tcW w:w="1358" w:type="dxa"/>
            <w:tcBorders>
              <w:top w:val="single" w:sz="4" w:space="0" w:color="000000"/>
              <w:left w:val="single" w:sz="4" w:space="0" w:color="000000"/>
              <w:bottom w:val="single" w:sz="4" w:space="0" w:color="000000"/>
            </w:tcBorders>
            <w:shd w:val="clear" w:color="auto" w:fill="FFFFFF"/>
            <w:vAlign w:val="center"/>
          </w:tcPr>
          <w:p w14:paraId="33F341F7" w14:textId="6744B8AC" w:rsidR="00F54B70" w:rsidRPr="00C423F3" w:rsidRDefault="00F54B70" w:rsidP="00F54B70">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tcPr>
          <w:p w14:paraId="16366C90" w14:textId="36FE63B1" w:rsidR="00F54B70" w:rsidRPr="00C423F3" w:rsidRDefault="00F54B70" w:rsidP="00F54B70">
            <w:pPr>
              <w:snapToGrid w:val="0"/>
              <w:ind w:firstLine="664"/>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vMerge w:val="restart"/>
            <w:tcBorders>
              <w:top w:val="single" w:sz="4" w:space="0" w:color="000000"/>
              <w:left w:val="single" w:sz="4" w:space="0" w:color="000000"/>
              <w:right w:val="single" w:sz="4" w:space="0" w:color="000000"/>
            </w:tcBorders>
            <w:shd w:val="clear" w:color="auto" w:fill="FFFFFF"/>
            <w:vAlign w:val="center"/>
          </w:tcPr>
          <w:p w14:paraId="40EF7CE5" w14:textId="1CB01356" w:rsidR="00F54B70" w:rsidRPr="00C423F3" w:rsidRDefault="0066021B" w:rsidP="0066021B">
            <w:pPr>
              <w:shd w:val="clear" w:color="auto" w:fill="FFFFFF"/>
              <w:ind w:left="100" w:firstLine="0"/>
              <w:jc w:val="left"/>
              <w:rPr>
                <w:rFonts w:ascii="Times New Roman" w:eastAsia="Times New Roman" w:hAnsi="Times New Roman" w:cs="Times New Roman"/>
                <w:color w:val="2C2D2E"/>
                <w:sz w:val="20"/>
                <w:szCs w:val="20"/>
                <w:lang w:eastAsia="ru-RU"/>
              </w:rPr>
            </w:pPr>
            <w:r w:rsidRPr="00C423F3">
              <w:rPr>
                <w:rFonts w:ascii="Times New Roman" w:eastAsia="Times New Roman" w:hAnsi="Times New Roman" w:cs="Times New Roman"/>
                <w:color w:val="2C2D2E"/>
                <w:sz w:val="20"/>
                <w:szCs w:val="20"/>
                <w:lang w:eastAsia="ru-RU"/>
              </w:rPr>
              <w:t xml:space="preserve">Запланировано строительство </w:t>
            </w:r>
            <w:hyperlink r:id="rId29" w:tgtFrame="_blank" w:history="1">
              <w:r w:rsidRPr="00C423F3">
                <w:rPr>
                  <w:rFonts w:ascii="Times New Roman" w:eastAsia="Times New Roman" w:hAnsi="Times New Roman" w:cs="Times New Roman"/>
                  <w:color w:val="000000" w:themeColor="text1"/>
                  <w:sz w:val="20"/>
                  <w:szCs w:val="20"/>
                  <w:shd w:val="clear" w:color="auto" w:fill="FFFFFF"/>
                  <w:lang w:eastAsia="ru-RU"/>
                </w:rPr>
                <w:t>быстровозводимого модульного </w:t>
              </w:r>
              <w:proofErr w:type="spellStart"/>
              <w:r w:rsidRPr="00C423F3">
                <w:rPr>
                  <w:rFonts w:ascii="Times New Roman" w:eastAsia="Times New Roman" w:hAnsi="Times New Roman" w:cs="Times New Roman"/>
                  <w:color w:val="000000" w:themeColor="text1"/>
                  <w:sz w:val="20"/>
                  <w:szCs w:val="20"/>
                  <w:shd w:val="clear" w:color="auto" w:fill="FFFFFF"/>
                  <w:lang w:eastAsia="ru-RU"/>
                </w:rPr>
                <w:t>ФОКа</w:t>
              </w:r>
              <w:proofErr w:type="spellEnd"/>
              <w:r w:rsidRPr="00C423F3">
                <w:rPr>
                  <w:rFonts w:ascii="Times New Roman" w:eastAsia="Times New Roman" w:hAnsi="Times New Roman" w:cs="Times New Roman"/>
                  <w:color w:val="000000" w:themeColor="text1"/>
                  <w:sz w:val="20"/>
                  <w:szCs w:val="20"/>
                  <w:shd w:val="clear" w:color="auto" w:fill="FFFFFF"/>
                  <w:lang w:eastAsia="ru-RU"/>
                </w:rPr>
                <w:t> на 700 кв. м.</w:t>
              </w:r>
            </w:hyperlink>
            <w:r w:rsidRPr="00C423F3">
              <w:rPr>
                <w:color w:val="000000" w:themeColor="text1"/>
                <w:sz w:val="20"/>
                <w:szCs w:val="20"/>
              </w:rPr>
              <w:t xml:space="preserve"> </w:t>
            </w:r>
            <w:r w:rsidRPr="00C423F3">
              <w:rPr>
                <w:rFonts w:ascii="Times New Roman" w:hAnsi="Times New Roman" w:cs="Times New Roman"/>
                <w:color w:val="000000" w:themeColor="text1"/>
                <w:sz w:val="20"/>
                <w:szCs w:val="20"/>
              </w:rPr>
              <w:t xml:space="preserve">по адресу в г. Холм, </w:t>
            </w:r>
            <w:r w:rsidRPr="00C423F3">
              <w:rPr>
                <w:rFonts w:ascii="Times New Roman" w:eastAsia="Times New Roman" w:hAnsi="Times New Roman" w:cs="Times New Roman"/>
                <w:color w:val="2C2D2E"/>
                <w:sz w:val="20"/>
                <w:szCs w:val="20"/>
                <w:lang w:eastAsia="ru-RU"/>
              </w:rPr>
              <w:t>ул. Октябрьская д. 69</w:t>
            </w:r>
          </w:p>
        </w:tc>
      </w:tr>
      <w:tr w:rsidR="00F54B70" w:rsidRPr="00C423F3" w14:paraId="381AC2FA"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A971A89" w14:textId="77777777" w:rsidR="00F54B70" w:rsidRPr="00C423F3" w:rsidRDefault="00F54B70" w:rsidP="00F54B70">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shd w:val="clear" w:color="auto" w:fill="FFFFFF"/>
            <w:vAlign w:val="center"/>
          </w:tcPr>
          <w:p w14:paraId="75F0A796" w14:textId="4E9F26E0" w:rsidR="00F54B70" w:rsidRPr="00C423F3" w:rsidRDefault="00F54B70" w:rsidP="00F54B70">
            <w:pPr>
              <w:pStyle w:val="ConsPlusNormal"/>
              <w:widowControl/>
              <w:ind w:left="1140" w:right="-715" w:hanging="1140"/>
              <w:rPr>
                <w:color w:val="000000"/>
                <w:sz w:val="20"/>
                <w:szCs w:val="20"/>
              </w:rPr>
            </w:pPr>
            <w:r w:rsidRPr="00C423F3">
              <w:rPr>
                <w:color w:val="000000"/>
                <w:sz w:val="20"/>
                <w:szCs w:val="20"/>
              </w:rPr>
              <w:t>Физкультурно-</w:t>
            </w:r>
            <w:proofErr w:type="spellStart"/>
            <w:r w:rsidRPr="00C423F3">
              <w:rPr>
                <w:color w:val="000000"/>
                <w:sz w:val="20"/>
                <w:szCs w:val="20"/>
              </w:rPr>
              <w:t>оздоровитель</w:t>
            </w:r>
            <w:proofErr w:type="spellEnd"/>
            <w:r w:rsidRPr="00C423F3">
              <w:rPr>
                <w:color w:val="000000"/>
                <w:sz w:val="20"/>
                <w:szCs w:val="20"/>
              </w:rPr>
              <w:t>-</w:t>
            </w:r>
          </w:p>
          <w:p w14:paraId="21E1CBE5" w14:textId="359ADB16" w:rsidR="00F54B70" w:rsidRPr="00C423F3" w:rsidRDefault="00F54B70" w:rsidP="00F54B70">
            <w:pPr>
              <w:pStyle w:val="ConsPlusNormal"/>
              <w:widowControl/>
              <w:ind w:left="1140" w:right="-715" w:hanging="1140"/>
              <w:rPr>
                <w:color w:val="000000"/>
                <w:sz w:val="20"/>
                <w:szCs w:val="20"/>
              </w:rPr>
            </w:pPr>
            <w:r w:rsidRPr="00C423F3">
              <w:rPr>
                <w:color w:val="000000"/>
                <w:sz w:val="20"/>
                <w:szCs w:val="20"/>
              </w:rPr>
              <w:t xml:space="preserve">           </w:t>
            </w:r>
            <w:proofErr w:type="spellStart"/>
            <w:r w:rsidRPr="00C423F3">
              <w:rPr>
                <w:color w:val="000000"/>
                <w:sz w:val="20"/>
                <w:szCs w:val="20"/>
              </w:rPr>
              <w:t>ные</w:t>
            </w:r>
            <w:proofErr w:type="spellEnd"/>
            <w:r w:rsidRPr="00C423F3">
              <w:rPr>
                <w:color w:val="000000"/>
                <w:sz w:val="20"/>
                <w:szCs w:val="20"/>
              </w:rPr>
              <w:t xml:space="preserve"> центры</w:t>
            </w:r>
          </w:p>
        </w:tc>
        <w:tc>
          <w:tcPr>
            <w:tcW w:w="1984" w:type="dxa"/>
            <w:tcBorders>
              <w:top w:val="single" w:sz="4" w:space="0" w:color="000000"/>
              <w:left w:val="single" w:sz="4" w:space="0" w:color="000000"/>
              <w:bottom w:val="single" w:sz="4" w:space="0" w:color="000000"/>
            </w:tcBorders>
            <w:shd w:val="clear" w:color="auto" w:fill="FFFFFF"/>
            <w:vAlign w:val="center"/>
          </w:tcPr>
          <w:p w14:paraId="6E57C6A9" w14:textId="7777EFBA" w:rsidR="00F54B70" w:rsidRPr="00C423F3" w:rsidRDefault="00F54B70" w:rsidP="00F54B70">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386D439F" w14:textId="2FC3D118" w:rsidR="00F54B70" w:rsidRPr="00C423F3" w:rsidRDefault="00F54B70" w:rsidP="00F54B70">
            <w:pPr>
              <w:snapToGrid w:val="0"/>
              <w:ind w:firstLine="666"/>
              <w:jc w:val="center"/>
              <w:rPr>
                <w:rFonts w:ascii="Times New Roman" w:hAnsi="Times New Roman" w:cs="Times New Roman"/>
                <w:sz w:val="20"/>
                <w:szCs w:val="20"/>
              </w:rPr>
            </w:pPr>
            <w:r w:rsidRPr="00C423F3">
              <w:rPr>
                <w:rFonts w:ascii="Times New Roman" w:hAnsi="Times New Roman" w:cs="Times New Roman"/>
                <w:sz w:val="20"/>
                <w:szCs w:val="20"/>
              </w:rPr>
              <w:t>665,0</w:t>
            </w:r>
          </w:p>
        </w:tc>
        <w:tc>
          <w:tcPr>
            <w:tcW w:w="1358" w:type="dxa"/>
            <w:tcBorders>
              <w:top w:val="single" w:sz="4" w:space="0" w:color="000000"/>
              <w:left w:val="single" w:sz="4" w:space="0" w:color="000000"/>
              <w:bottom w:val="single" w:sz="4" w:space="0" w:color="000000"/>
            </w:tcBorders>
            <w:shd w:val="clear" w:color="auto" w:fill="FFFFFF"/>
            <w:vAlign w:val="center"/>
          </w:tcPr>
          <w:p w14:paraId="52C7F8E9" w14:textId="78D562D5" w:rsidR="00F54B70" w:rsidRPr="00C423F3" w:rsidRDefault="00F54B70" w:rsidP="00F54B70">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80</w:t>
            </w:r>
          </w:p>
        </w:tc>
        <w:tc>
          <w:tcPr>
            <w:tcW w:w="1134" w:type="dxa"/>
            <w:tcBorders>
              <w:top w:val="single" w:sz="4" w:space="0" w:color="000000"/>
              <w:left w:val="single" w:sz="4" w:space="0" w:color="000000"/>
              <w:bottom w:val="single" w:sz="4" w:space="0" w:color="000000"/>
            </w:tcBorders>
            <w:shd w:val="clear" w:color="auto" w:fill="FFFFFF"/>
          </w:tcPr>
          <w:p w14:paraId="5CA4EDCA" w14:textId="58434083" w:rsidR="00F54B70" w:rsidRPr="00C423F3" w:rsidRDefault="00F54B70" w:rsidP="00F54B70">
            <w:pPr>
              <w:snapToGrid w:val="0"/>
              <w:ind w:firstLine="664"/>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vMerge/>
            <w:tcBorders>
              <w:top w:val="single" w:sz="4" w:space="0" w:color="000000"/>
              <w:left w:val="single" w:sz="4" w:space="0" w:color="000000"/>
              <w:right w:val="single" w:sz="4" w:space="0" w:color="000000"/>
            </w:tcBorders>
            <w:shd w:val="clear" w:color="auto" w:fill="FFFFFF"/>
            <w:vAlign w:val="center"/>
          </w:tcPr>
          <w:p w14:paraId="3E4354D8" w14:textId="77777777" w:rsidR="00F54B70" w:rsidRPr="00C423F3" w:rsidRDefault="00F54B70" w:rsidP="00F54B70">
            <w:pPr>
              <w:snapToGrid w:val="0"/>
              <w:jc w:val="center"/>
              <w:rPr>
                <w:rFonts w:ascii="Times New Roman" w:hAnsi="Times New Roman" w:cs="Times New Roman"/>
                <w:sz w:val="20"/>
                <w:szCs w:val="20"/>
                <w:highlight w:val="yellow"/>
              </w:rPr>
            </w:pPr>
          </w:p>
        </w:tc>
      </w:tr>
      <w:tr w:rsidR="00F54B70" w:rsidRPr="00C423F3" w14:paraId="50896AEF" w14:textId="77777777" w:rsidTr="00C423F3">
        <w:trPr>
          <w:trHeight w:val="1832"/>
        </w:trPr>
        <w:tc>
          <w:tcPr>
            <w:tcW w:w="709" w:type="dxa"/>
            <w:tcBorders>
              <w:top w:val="single" w:sz="4" w:space="0" w:color="000000"/>
              <w:left w:val="single" w:sz="4" w:space="0" w:color="000000"/>
              <w:bottom w:val="single" w:sz="4" w:space="0" w:color="000000"/>
            </w:tcBorders>
            <w:shd w:val="clear" w:color="auto" w:fill="FFFFFF"/>
            <w:vAlign w:val="center"/>
          </w:tcPr>
          <w:p w14:paraId="75B6C8DC" w14:textId="77777777" w:rsidR="00F54B70" w:rsidRPr="00C423F3" w:rsidRDefault="00F54B70" w:rsidP="00F54B70">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410" w:type="dxa"/>
            <w:tcBorders>
              <w:top w:val="single" w:sz="4" w:space="0" w:color="000000"/>
              <w:left w:val="single" w:sz="4" w:space="0" w:color="000000"/>
              <w:bottom w:val="single" w:sz="4" w:space="0" w:color="000000"/>
            </w:tcBorders>
            <w:shd w:val="clear" w:color="auto" w:fill="FFFFFF"/>
            <w:vAlign w:val="center"/>
          </w:tcPr>
          <w:p w14:paraId="00448A2D" w14:textId="36105ACA" w:rsidR="00F54B70" w:rsidRPr="00C423F3" w:rsidRDefault="00F54B70" w:rsidP="00F54B70">
            <w:pPr>
              <w:snapToGrid w:val="0"/>
              <w:ind w:left="0" w:firstLine="142"/>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 xml:space="preserve">Специализированные          </w:t>
            </w:r>
            <w:r w:rsidRPr="00C423F3">
              <w:rPr>
                <w:rFonts w:ascii="Times New Roman" w:hAnsi="Times New Roman" w:cs="Times New Roman"/>
                <w:color w:val="000000"/>
                <w:sz w:val="20"/>
                <w:szCs w:val="20"/>
              </w:rPr>
              <w:br/>
              <w:t>физкультурно-оздоровительные</w:t>
            </w:r>
            <w:r w:rsidRPr="00C423F3">
              <w:rPr>
                <w:rFonts w:ascii="Times New Roman" w:hAnsi="Times New Roman" w:cs="Times New Roman"/>
                <w:color w:val="000000"/>
                <w:sz w:val="20"/>
                <w:szCs w:val="20"/>
              </w:rPr>
              <w:br/>
              <w:t>сооружения (ДЮСШ)</w:t>
            </w:r>
          </w:p>
        </w:tc>
        <w:tc>
          <w:tcPr>
            <w:tcW w:w="1984" w:type="dxa"/>
            <w:tcBorders>
              <w:top w:val="single" w:sz="4" w:space="0" w:color="000000"/>
              <w:left w:val="single" w:sz="4" w:space="0" w:color="000000"/>
              <w:bottom w:val="single" w:sz="4" w:space="0" w:color="000000"/>
            </w:tcBorders>
            <w:shd w:val="clear" w:color="auto" w:fill="FFFFFF"/>
            <w:vAlign w:val="center"/>
          </w:tcPr>
          <w:p w14:paraId="60758356" w14:textId="4F349C98" w:rsidR="00F54B70" w:rsidRPr="00C423F3" w:rsidRDefault="00F54B70" w:rsidP="00F54B70">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173C73C8" w14:textId="085E0DC1" w:rsidR="00F54B70" w:rsidRPr="00C423F3" w:rsidRDefault="00F54B70" w:rsidP="00F54B70">
            <w:pPr>
              <w:snapToGrid w:val="0"/>
              <w:ind w:firstLine="666"/>
              <w:jc w:val="center"/>
              <w:rPr>
                <w:rFonts w:ascii="Times New Roman" w:hAnsi="Times New Roman" w:cs="Times New Roman"/>
                <w:sz w:val="20"/>
                <w:szCs w:val="20"/>
              </w:rPr>
            </w:pPr>
            <w:r w:rsidRPr="00C423F3">
              <w:rPr>
                <w:rFonts w:ascii="Times New Roman" w:hAnsi="Times New Roman" w:cs="Times New Roman"/>
                <w:sz w:val="20"/>
                <w:szCs w:val="20"/>
              </w:rPr>
              <w:t>95,0</w:t>
            </w:r>
          </w:p>
        </w:tc>
        <w:tc>
          <w:tcPr>
            <w:tcW w:w="1358" w:type="dxa"/>
            <w:tcBorders>
              <w:top w:val="single" w:sz="4" w:space="0" w:color="000000"/>
              <w:left w:val="single" w:sz="4" w:space="0" w:color="000000"/>
              <w:bottom w:val="single" w:sz="4" w:space="0" w:color="000000"/>
            </w:tcBorders>
            <w:shd w:val="clear" w:color="auto" w:fill="FFFFFF"/>
            <w:vAlign w:val="center"/>
          </w:tcPr>
          <w:p w14:paraId="053272FC" w14:textId="526D7A92" w:rsidR="00F54B70" w:rsidRPr="00C423F3" w:rsidRDefault="00F54B70" w:rsidP="00F54B70">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tcPr>
          <w:p w14:paraId="7B71F147" w14:textId="270EB8CF" w:rsidR="00F54B70" w:rsidRPr="00C423F3" w:rsidRDefault="00F54B70" w:rsidP="00F54B70">
            <w:pPr>
              <w:snapToGrid w:val="0"/>
              <w:ind w:firstLine="664"/>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vMerge/>
            <w:tcBorders>
              <w:left w:val="single" w:sz="4" w:space="0" w:color="000000"/>
              <w:bottom w:val="single" w:sz="4" w:space="0" w:color="000000"/>
              <w:right w:val="single" w:sz="4" w:space="0" w:color="000000"/>
            </w:tcBorders>
            <w:shd w:val="clear" w:color="auto" w:fill="FFFFFF"/>
            <w:vAlign w:val="center"/>
          </w:tcPr>
          <w:p w14:paraId="5D4238C9" w14:textId="77777777" w:rsidR="00F54B70" w:rsidRPr="00C423F3" w:rsidRDefault="00F54B70" w:rsidP="00F54B70">
            <w:pPr>
              <w:snapToGrid w:val="0"/>
              <w:jc w:val="center"/>
              <w:rPr>
                <w:rFonts w:ascii="Times New Roman" w:hAnsi="Times New Roman" w:cs="Times New Roman"/>
                <w:sz w:val="20"/>
                <w:szCs w:val="20"/>
                <w:highlight w:val="yellow"/>
              </w:rPr>
            </w:pPr>
          </w:p>
        </w:tc>
      </w:tr>
      <w:tr w:rsidR="00F54B70" w:rsidRPr="00C423F3" w14:paraId="59468902"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9CD2260" w14:textId="2A2B7B68" w:rsidR="00F54B70" w:rsidRPr="00C423F3" w:rsidRDefault="00F54B70" w:rsidP="00F54B70">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410" w:type="dxa"/>
            <w:tcBorders>
              <w:top w:val="single" w:sz="4" w:space="0" w:color="000000"/>
              <w:left w:val="single" w:sz="4" w:space="0" w:color="000000"/>
              <w:bottom w:val="single" w:sz="4" w:space="0" w:color="000000"/>
            </w:tcBorders>
            <w:shd w:val="clear" w:color="auto" w:fill="FFFFFF"/>
            <w:vAlign w:val="center"/>
          </w:tcPr>
          <w:p w14:paraId="2C77B5E0" w14:textId="77777777" w:rsidR="00F54B70" w:rsidRPr="00C423F3" w:rsidRDefault="00F54B70" w:rsidP="00F54B70">
            <w:pPr>
              <w:pStyle w:val="ConsPlusNormal"/>
              <w:widowControl/>
              <w:ind w:left="-278" w:right="277"/>
              <w:rPr>
                <w:color w:val="000000"/>
                <w:sz w:val="20"/>
                <w:szCs w:val="20"/>
              </w:rPr>
            </w:pPr>
            <w:r w:rsidRPr="00C423F3">
              <w:rPr>
                <w:color w:val="000000"/>
                <w:sz w:val="20"/>
                <w:szCs w:val="20"/>
              </w:rPr>
              <w:t xml:space="preserve">Комплекс сезонных </w:t>
            </w:r>
          </w:p>
          <w:p w14:paraId="1DAC7406" w14:textId="07891896" w:rsidR="00F54B70" w:rsidRPr="00C423F3" w:rsidRDefault="00F54B70" w:rsidP="00F54B70">
            <w:pPr>
              <w:snapToGrid w:val="0"/>
              <w:ind w:firstLine="390"/>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 xml:space="preserve">Физкультурно-рекреационных сооружений                          </w:t>
            </w:r>
          </w:p>
        </w:tc>
        <w:tc>
          <w:tcPr>
            <w:tcW w:w="1984" w:type="dxa"/>
            <w:tcBorders>
              <w:top w:val="single" w:sz="4" w:space="0" w:color="000000"/>
              <w:left w:val="single" w:sz="4" w:space="0" w:color="000000"/>
              <w:bottom w:val="single" w:sz="4" w:space="0" w:color="000000"/>
            </w:tcBorders>
            <w:shd w:val="clear" w:color="auto" w:fill="FFFFFF"/>
            <w:vAlign w:val="center"/>
          </w:tcPr>
          <w:p w14:paraId="7BEBD807" w14:textId="30684DF5" w:rsidR="00F54B70" w:rsidRPr="00C423F3" w:rsidRDefault="00F54B70" w:rsidP="00F54B70">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21CB7A2F" w14:textId="1481C432" w:rsidR="00F54B70" w:rsidRPr="00C423F3" w:rsidRDefault="00F54B70" w:rsidP="00F54B70">
            <w:pPr>
              <w:snapToGrid w:val="0"/>
              <w:ind w:firstLine="666"/>
              <w:jc w:val="center"/>
              <w:rPr>
                <w:rFonts w:ascii="Times New Roman" w:hAnsi="Times New Roman" w:cs="Times New Roman"/>
                <w:sz w:val="20"/>
                <w:szCs w:val="20"/>
              </w:rPr>
            </w:pPr>
            <w:r w:rsidRPr="00C423F3">
              <w:rPr>
                <w:rFonts w:ascii="Times New Roman" w:hAnsi="Times New Roman" w:cs="Times New Roman"/>
                <w:sz w:val="20"/>
                <w:szCs w:val="20"/>
              </w:rPr>
              <w:t>142,5</w:t>
            </w:r>
          </w:p>
        </w:tc>
        <w:tc>
          <w:tcPr>
            <w:tcW w:w="1358" w:type="dxa"/>
            <w:tcBorders>
              <w:top w:val="single" w:sz="4" w:space="0" w:color="000000"/>
              <w:left w:val="single" w:sz="4" w:space="0" w:color="000000"/>
              <w:bottom w:val="single" w:sz="4" w:space="0" w:color="000000"/>
            </w:tcBorders>
            <w:shd w:val="clear" w:color="auto" w:fill="FFFFFF"/>
            <w:vAlign w:val="center"/>
          </w:tcPr>
          <w:p w14:paraId="161B1772" w14:textId="4D0415F2" w:rsidR="00F54B70" w:rsidRPr="00C423F3" w:rsidRDefault="00F54B70" w:rsidP="00F54B70">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tcPr>
          <w:p w14:paraId="285F3700" w14:textId="7AD4A128" w:rsidR="00F54B70" w:rsidRPr="00C423F3" w:rsidRDefault="00F54B70" w:rsidP="00F54B70">
            <w:pPr>
              <w:snapToGrid w:val="0"/>
              <w:ind w:firstLine="664"/>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left w:val="single" w:sz="4" w:space="0" w:color="000000"/>
              <w:bottom w:val="single" w:sz="4" w:space="0" w:color="000000"/>
              <w:right w:val="single" w:sz="4" w:space="0" w:color="000000"/>
            </w:tcBorders>
            <w:shd w:val="clear" w:color="auto" w:fill="FFFFFF"/>
            <w:vAlign w:val="center"/>
          </w:tcPr>
          <w:p w14:paraId="67CDB285" w14:textId="77777777" w:rsidR="00F54B70" w:rsidRPr="00C423F3" w:rsidRDefault="00F54B70" w:rsidP="00F54B70">
            <w:pPr>
              <w:snapToGrid w:val="0"/>
              <w:jc w:val="center"/>
              <w:rPr>
                <w:rFonts w:ascii="Times New Roman" w:hAnsi="Times New Roman" w:cs="Times New Roman"/>
                <w:sz w:val="20"/>
                <w:szCs w:val="20"/>
                <w:highlight w:val="yellow"/>
              </w:rPr>
            </w:pPr>
          </w:p>
        </w:tc>
      </w:tr>
      <w:tr w:rsidR="00F54B70" w:rsidRPr="00C423F3" w14:paraId="43935AA2"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202F2C3" w14:textId="612A0E96" w:rsidR="00F54B70" w:rsidRPr="00C423F3" w:rsidRDefault="00F54B70" w:rsidP="00F54B70">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410" w:type="dxa"/>
            <w:tcBorders>
              <w:top w:val="single" w:sz="4" w:space="0" w:color="000000"/>
              <w:left w:val="single" w:sz="4" w:space="0" w:color="000000"/>
              <w:bottom w:val="single" w:sz="4" w:space="0" w:color="000000"/>
            </w:tcBorders>
            <w:shd w:val="clear" w:color="auto" w:fill="FFFFFF"/>
            <w:vAlign w:val="center"/>
          </w:tcPr>
          <w:p w14:paraId="201244A5" w14:textId="77777777" w:rsidR="00F54B70" w:rsidRPr="00C423F3" w:rsidRDefault="00F54B70" w:rsidP="00F54B70">
            <w:pPr>
              <w:snapToGrid w:val="0"/>
              <w:ind w:firstLine="532"/>
              <w:jc w:val="center"/>
              <w:rPr>
                <w:rFonts w:ascii="Times New Roman" w:hAnsi="Times New Roman" w:cs="Times New Roman"/>
                <w:sz w:val="20"/>
                <w:szCs w:val="20"/>
              </w:rPr>
            </w:pPr>
            <w:r w:rsidRPr="00C423F3">
              <w:rPr>
                <w:rFonts w:ascii="Times New Roman" w:hAnsi="Times New Roman" w:cs="Times New Roman"/>
                <w:sz w:val="20"/>
                <w:szCs w:val="20"/>
              </w:rPr>
              <w:t xml:space="preserve">Спортивные залы общего </w:t>
            </w:r>
          </w:p>
          <w:p w14:paraId="4627DEEF" w14:textId="07569802" w:rsidR="00F54B70" w:rsidRPr="00C423F3" w:rsidRDefault="00F54B70" w:rsidP="00F54B70">
            <w:pPr>
              <w:snapToGrid w:val="0"/>
              <w:ind w:firstLine="532"/>
              <w:jc w:val="center"/>
              <w:rPr>
                <w:rFonts w:ascii="Times New Roman" w:hAnsi="Times New Roman" w:cs="Times New Roman"/>
                <w:sz w:val="20"/>
                <w:szCs w:val="20"/>
                <w:highlight w:val="yellow"/>
              </w:rPr>
            </w:pPr>
            <w:r w:rsidRPr="00C423F3">
              <w:rPr>
                <w:rFonts w:ascii="Times New Roman" w:hAnsi="Times New Roman" w:cs="Times New Roman"/>
                <w:sz w:val="20"/>
                <w:szCs w:val="20"/>
              </w:rPr>
              <w:t>пользования</w:t>
            </w:r>
          </w:p>
        </w:tc>
        <w:tc>
          <w:tcPr>
            <w:tcW w:w="1984" w:type="dxa"/>
            <w:tcBorders>
              <w:top w:val="single" w:sz="4" w:space="0" w:color="000000"/>
              <w:left w:val="single" w:sz="4" w:space="0" w:color="000000"/>
              <w:bottom w:val="single" w:sz="4" w:space="0" w:color="000000"/>
            </w:tcBorders>
            <w:shd w:val="clear" w:color="auto" w:fill="FFFFFF"/>
            <w:vAlign w:val="center"/>
          </w:tcPr>
          <w:p w14:paraId="02A0443B" w14:textId="2C838892" w:rsidR="00F54B70" w:rsidRPr="00C423F3" w:rsidRDefault="00F54B70" w:rsidP="00F54B70">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596647E6" w14:textId="53E1F153" w:rsidR="00F54B70" w:rsidRPr="00C423F3" w:rsidRDefault="00F54B70" w:rsidP="00F54B70">
            <w:pPr>
              <w:snapToGrid w:val="0"/>
              <w:ind w:firstLine="666"/>
              <w:jc w:val="center"/>
              <w:rPr>
                <w:rFonts w:ascii="Times New Roman" w:hAnsi="Times New Roman" w:cs="Times New Roman"/>
                <w:sz w:val="20"/>
                <w:szCs w:val="20"/>
              </w:rPr>
            </w:pPr>
            <w:r w:rsidRPr="00C423F3">
              <w:rPr>
                <w:rFonts w:ascii="Times New Roman" w:hAnsi="Times New Roman" w:cs="Times New Roman"/>
                <w:sz w:val="20"/>
                <w:szCs w:val="20"/>
              </w:rPr>
              <w:t>475,0</w:t>
            </w:r>
          </w:p>
        </w:tc>
        <w:tc>
          <w:tcPr>
            <w:tcW w:w="1358" w:type="dxa"/>
            <w:tcBorders>
              <w:top w:val="single" w:sz="4" w:space="0" w:color="000000"/>
              <w:left w:val="single" w:sz="4" w:space="0" w:color="000000"/>
              <w:bottom w:val="single" w:sz="4" w:space="0" w:color="000000"/>
            </w:tcBorders>
            <w:shd w:val="clear" w:color="auto" w:fill="FFFFFF"/>
            <w:vAlign w:val="center"/>
          </w:tcPr>
          <w:p w14:paraId="43E132CD" w14:textId="6A915100" w:rsidR="00F54B70" w:rsidRPr="00C423F3" w:rsidRDefault="00F54B70" w:rsidP="00F54B70">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3166B0B3" w14:textId="4A377211" w:rsidR="00F54B70" w:rsidRPr="00C423F3" w:rsidRDefault="00F54B70" w:rsidP="00F54B70">
            <w:pPr>
              <w:snapToGrid w:val="0"/>
              <w:ind w:firstLine="664"/>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left w:val="single" w:sz="4" w:space="0" w:color="000000"/>
              <w:bottom w:val="single" w:sz="4" w:space="0" w:color="000000"/>
              <w:right w:val="single" w:sz="4" w:space="0" w:color="000000"/>
            </w:tcBorders>
            <w:shd w:val="clear" w:color="auto" w:fill="FFFFFF"/>
            <w:vAlign w:val="center"/>
          </w:tcPr>
          <w:p w14:paraId="4B958EC8" w14:textId="77777777" w:rsidR="00F54B70" w:rsidRPr="00C423F3" w:rsidRDefault="00F54B70" w:rsidP="00F54B70">
            <w:pPr>
              <w:snapToGrid w:val="0"/>
              <w:jc w:val="center"/>
              <w:rPr>
                <w:rFonts w:ascii="Times New Roman" w:hAnsi="Times New Roman" w:cs="Times New Roman"/>
                <w:sz w:val="20"/>
                <w:szCs w:val="20"/>
                <w:highlight w:val="yellow"/>
              </w:rPr>
            </w:pPr>
          </w:p>
        </w:tc>
      </w:tr>
      <w:tr w:rsidR="00F54B70" w:rsidRPr="00C423F3" w14:paraId="6E906B10"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708D9BD" w14:textId="257E729D" w:rsidR="00F54B70" w:rsidRPr="00C423F3" w:rsidRDefault="00F54B70" w:rsidP="00F54B70">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410" w:type="dxa"/>
            <w:tcBorders>
              <w:top w:val="single" w:sz="4" w:space="0" w:color="000000"/>
              <w:left w:val="single" w:sz="4" w:space="0" w:color="000000"/>
              <w:bottom w:val="single" w:sz="4" w:space="0" w:color="000000"/>
            </w:tcBorders>
            <w:shd w:val="clear" w:color="auto" w:fill="FFFFFF"/>
            <w:vAlign w:val="center"/>
          </w:tcPr>
          <w:p w14:paraId="7995D5D0" w14:textId="3A257FB4" w:rsidR="00F54B70" w:rsidRPr="00C423F3" w:rsidRDefault="00F54B70" w:rsidP="00F54B70">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Плоскостные сооружения</w:t>
            </w:r>
          </w:p>
        </w:tc>
        <w:tc>
          <w:tcPr>
            <w:tcW w:w="1984" w:type="dxa"/>
            <w:tcBorders>
              <w:top w:val="single" w:sz="4" w:space="0" w:color="000000"/>
              <w:left w:val="single" w:sz="4" w:space="0" w:color="000000"/>
              <w:bottom w:val="single" w:sz="4" w:space="0" w:color="000000"/>
            </w:tcBorders>
            <w:shd w:val="clear" w:color="auto" w:fill="FFFFFF"/>
            <w:vAlign w:val="center"/>
          </w:tcPr>
          <w:p w14:paraId="04388893" w14:textId="4D1B1757" w:rsidR="00F54B70" w:rsidRPr="00C423F3" w:rsidRDefault="00F54B70" w:rsidP="00F54B70">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07DC1432" w14:textId="4019B524" w:rsidR="00F54B70" w:rsidRPr="00C423F3" w:rsidRDefault="00F54B70" w:rsidP="00F54B70">
            <w:pPr>
              <w:snapToGrid w:val="0"/>
              <w:ind w:firstLine="666"/>
              <w:jc w:val="center"/>
              <w:rPr>
                <w:rFonts w:ascii="Times New Roman" w:hAnsi="Times New Roman" w:cs="Times New Roman"/>
                <w:sz w:val="20"/>
                <w:szCs w:val="20"/>
              </w:rPr>
            </w:pPr>
            <w:r w:rsidRPr="00C423F3">
              <w:rPr>
                <w:rFonts w:ascii="Times New Roman" w:hAnsi="Times New Roman" w:cs="Times New Roman"/>
                <w:sz w:val="20"/>
                <w:szCs w:val="20"/>
              </w:rPr>
              <w:t>9 262,5</w:t>
            </w:r>
          </w:p>
        </w:tc>
        <w:tc>
          <w:tcPr>
            <w:tcW w:w="1358" w:type="dxa"/>
            <w:tcBorders>
              <w:top w:val="single" w:sz="4" w:space="0" w:color="000000"/>
              <w:left w:val="single" w:sz="4" w:space="0" w:color="000000"/>
              <w:bottom w:val="single" w:sz="4" w:space="0" w:color="000000"/>
            </w:tcBorders>
            <w:shd w:val="clear" w:color="auto" w:fill="FFFFFF"/>
            <w:vAlign w:val="center"/>
          </w:tcPr>
          <w:p w14:paraId="20FF7CC3" w14:textId="1096A9FC" w:rsidR="00F54B70" w:rsidRPr="00C423F3" w:rsidRDefault="00F54B70" w:rsidP="00F54B70">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6 313</w:t>
            </w:r>
          </w:p>
        </w:tc>
        <w:tc>
          <w:tcPr>
            <w:tcW w:w="1134" w:type="dxa"/>
            <w:tcBorders>
              <w:top w:val="single" w:sz="4" w:space="0" w:color="000000"/>
              <w:left w:val="single" w:sz="4" w:space="0" w:color="000000"/>
              <w:bottom w:val="single" w:sz="4" w:space="0" w:color="000000"/>
            </w:tcBorders>
            <w:shd w:val="clear" w:color="auto" w:fill="FFFFFF"/>
          </w:tcPr>
          <w:p w14:paraId="0461F9F8" w14:textId="4C1FDDCD" w:rsidR="00F54B70" w:rsidRPr="00C423F3" w:rsidRDefault="00F54B70" w:rsidP="00F54B70">
            <w:pPr>
              <w:snapToGrid w:val="0"/>
              <w:ind w:firstLine="664"/>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left w:val="single" w:sz="4" w:space="0" w:color="000000"/>
              <w:bottom w:val="single" w:sz="4" w:space="0" w:color="000000"/>
              <w:right w:val="single" w:sz="4" w:space="0" w:color="000000"/>
            </w:tcBorders>
            <w:shd w:val="clear" w:color="auto" w:fill="FFFFFF"/>
            <w:vAlign w:val="center"/>
          </w:tcPr>
          <w:p w14:paraId="3DBF4A41" w14:textId="77777777" w:rsidR="00F54B70" w:rsidRPr="00C423F3" w:rsidRDefault="00F54B70" w:rsidP="00F54B70">
            <w:pPr>
              <w:snapToGrid w:val="0"/>
              <w:jc w:val="center"/>
              <w:rPr>
                <w:rFonts w:ascii="Times New Roman" w:hAnsi="Times New Roman" w:cs="Times New Roman"/>
                <w:sz w:val="20"/>
                <w:szCs w:val="20"/>
                <w:highlight w:val="yellow"/>
              </w:rPr>
            </w:pPr>
          </w:p>
        </w:tc>
      </w:tr>
      <w:tr w:rsidR="00F54B70" w:rsidRPr="00C423F3" w14:paraId="47D720D0"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5CDB8BA" w14:textId="2312B969" w:rsidR="00F54B70" w:rsidRPr="00C423F3" w:rsidRDefault="00F54B70" w:rsidP="00F54B70">
            <w:pPr>
              <w:snapToGrid w:val="0"/>
              <w:ind w:firstLine="530"/>
              <w:jc w:val="center"/>
              <w:rPr>
                <w:rFonts w:ascii="Times New Roman" w:hAnsi="Times New Roman" w:cs="Times New Roman"/>
                <w:sz w:val="20"/>
                <w:szCs w:val="20"/>
              </w:rPr>
            </w:pPr>
            <w:r w:rsidRPr="00C423F3">
              <w:rPr>
                <w:rFonts w:ascii="Times New Roman" w:hAnsi="Times New Roman" w:cs="Times New Roman"/>
                <w:sz w:val="20"/>
                <w:szCs w:val="20"/>
              </w:rPr>
              <w:t>7</w:t>
            </w:r>
          </w:p>
        </w:tc>
        <w:tc>
          <w:tcPr>
            <w:tcW w:w="2410" w:type="dxa"/>
            <w:tcBorders>
              <w:top w:val="single" w:sz="4" w:space="0" w:color="000000"/>
              <w:left w:val="single" w:sz="4" w:space="0" w:color="000000"/>
              <w:bottom w:val="single" w:sz="4" w:space="0" w:color="000000"/>
            </w:tcBorders>
            <w:shd w:val="clear" w:color="auto" w:fill="FFFFFF"/>
            <w:vAlign w:val="center"/>
          </w:tcPr>
          <w:p w14:paraId="5A6A949B" w14:textId="77777777" w:rsidR="00F54B70" w:rsidRPr="00C423F3" w:rsidRDefault="00F54B70" w:rsidP="00F54B70">
            <w:pPr>
              <w:snapToGrid w:val="0"/>
              <w:ind w:firstLine="532"/>
              <w:jc w:val="center"/>
              <w:rPr>
                <w:rFonts w:ascii="Times New Roman" w:hAnsi="Times New Roman" w:cs="Times New Roman"/>
                <w:sz w:val="20"/>
                <w:szCs w:val="20"/>
              </w:rPr>
            </w:pPr>
            <w:r w:rsidRPr="00C423F3">
              <w:rPr>
                <w:rFonts w:ascii="Times New Roman" w:hAnsi="Times New Roman" w:cs="Times New Roman"/>
                <w:sz w:val="20"/>
                <w:szCs w:val="20"/>
              </w:rPr>
              <w:t xml:space="preserve">Крытые бассейны общего </w:t>
            </w:r>
          </w:p>
          <w:p w14:paraId="50349BC0" w14:textId="0E652C8B" w:rsidR="00F54B70" w:rsidRPr="00C423F3" w:rsidRDefault="00F54B70" w:rsidP="00F54B70">
            <w:pPr>
              <w:snapToGrid w:val="0"/>
              <w:ind w:firstLine="532"/>
              <w:jc w:val="center"/>
              <w:rPr>
                <w:rFonts w:ascii="Times New Roman" w:hAnsi="Times New Roman" w:cs="Times New Roman"/>
                <w:sz w:val="20"/>
                <w:szCs w:val="20"/>
                <w:highlight w:val="yellow"/>
              </w:rPr>
            </w:pPr>
            <w:r w:rsidRPr="00C423F3">
              <w:rPr>
                <w:rFonts w:ascii="Times New Roman" w:hAnsi="Times New Roman" w:cs="Times New Roman"/>
                <w:sz w:val="20"/>
                <w:szCs w:val="20"/>
              </w:rPr>
              <w:t>пользования</w:t>
            </w:r>
          </w:p>
        </w:tc>
        <w:tc>
          <w:tcPr>
            <w:tcW w:w="1984" w:type="dxa"/>
            <w:tcBorders>
              <w:top w:val="single" w:sz="4" w:space="0" w:color="000000"/>
              <w:left w:val="single" w:sz="4" w:space="0" w:color="000000"/>
              <w:bottom w:val="single" w:sz="4" w:space="0" w:color="000000"/>
            </w:tcBorders>
            <w:shd w:val="clear" w:color="auto" w:fill="FFFFFF"/>
            <w:vAlign w:val="center"/>
          </w:tcPr>
          <w:p w14:paraId="0D47E8F9" w14:textId="235B3754" w:rsidR="00F54B70" w:rsidRPr="00C423F3" w:rsidRDefault="00F54B70" w:rsidP="00F54B70">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1AC1523B" w14:textId="3ADE7AFD" w:rsidR="00F54B70" w:rsidRPr="00C423F3" w:rsidRDefault="00F54B70" w:rsidP="00F54B70">
            <w:pPr>
              <w:snapToGrid w:val="0"/>
              <w:ind w:firstLine="666"/>
              <w:jc w:val="center"/>
              <w:rPr>
                <w:rFonts w:ascii="Times New Roman" w:hAnsi="Times New Roman" w:cs="Times New Roman"/>
                <w:sz w:val="20"/>
                <w:szCs w:val="20"/>
              </w:rPr>
            </w:pPr>
            <w:r w:rsidRPr="00C423F3">
              <w:rPr>
                <w:rFonts w:ascii="Times New Roman" w:hAnsi="Times New Roman" w:cs="Times New Roman"/>
                <w:sz w:val="20"/>
                <w:szCs w:val="20"/>
              </w:rPr>
              <w:t>95,0</w:t>
            </w:r>
          </w:p>
        </w:tc>
        <w:tc>
          <w:tcPr>
            <w:tcW w:w="1358" w:type="dxa"/>
            <w:tcBorders>
              <w:top w:val="single" w:sz="4" w:space="0" w:color="000000"/>
              <w:left w:val="single" w:sz="4" w:space="0" w:color="000000"/>
              <w:bottom w:val="single" w:sz="4" w:space="0" w:color="000000"/>
            </w:tcBorders>
            <w:shd w:val="clear" w:color="auto" w:fill="FFFFFF"/>
            <w:vAlign w:val="center"/>
          </w:tcPr>
          <w:p w14:paraId="057C56A3" w14:textId="1AAC0EEF" w:rsidR="00F54B70" w:rsidRPr="00C423F3" w:rsidRDefault="00F54B70" w:rsidP="00F54B70">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tcPr>
          <w:p w14:paraId="0E145D58" w14:textId="7D8CE353" w:rsidR="00F54B70" w:rsidRPr="00C423F3" w:rsidRDefault="00F54B70" w:rsidP="00F54B70">
            <w:pPr>
              <w:snapToGrid w:val="0"/>
              <w:ind w:firstLine="664"/>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left w:val="single" w:sz="4" w:space="0" w:color="000000"/>
              <w:bottom w:val="single" w:sz="4" w:space="0" w:color="000000"/>
              <w:right w:val="single" w:sz="4" w:space="0" w:color="000000"/>
            </w:tcBorders>
            <w:shd w:val="clear" w:color="auto" w:fill="FFFFFF"/>
            <w:vAlign w:val="center"/>
          </w:tcPr>
          <w:p w14:paraId="3E4DC04D" w14:textId="77777777" w:rsidR="00F54B70" w:rsidRPr="00C423F3" w:rsidRDefault="00F54B70" w:rsidP="00F54B70">
            <w:pPr>
              <w:snapToGrid w:val="0"/>
              <w:jc w:val="center"/>
              <w:rPr>
                <w:rFonts w:ascii="Times New Roman" w:hAnsi="Times New Roman" w:cs="Times New Roman"/>
                <w:sz w:val="20"/>
                <w:szCs w:val="20"/>
                <w:highlight w:val="yellow"/>
              </w:rPr>
            </w:pPr>
          </w:p>
        </w:tc>
      </w:tr>
      <w:tr w:rsidR="00BF5B70" w:rsidRPr="00C423F3" w14:paraId="7A33678E" w14:textId="77777777" w:rsidTr="004C0269">
        <w:trPr>
          <w:trHeight w:val="23"/>
        </w:trPr>
        <w:tc>
          <w:tcPr>
            <w:tcW w:w="1021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2D82C97" w14:textId="77777777" w:rsidR="00BF5B70" w:rsidRPr="00C423F3" w:rsidRDefault="00BF5B70" w:rsidP="008B10F3">
            <w:pPr>
              <w:snapToGrid w:val="0"/>
              <w:jc w:val="center"/>
              <w:rPr>
                <w:rFonts w:ascii="Times New Roman" w:hAnsi="Times New Roman" w:cs="Times New Roman"/>
                <w:i/>
                <w:iCs/>
                <w:sz w:val="20"/>
                <w:szCs w:val="20"/>
              </w:rPr>
            </w:pPr>
            <w:r w:rsidRPr="00C423F3">
              <w:rPr>
                <w:rFonts w:ascii="Times New Roman" w:hAnsi="Times New Roman" w:cs="Times New Roman"/>
                <w:b/>
                <w:i/>
                <w:iCs/>
                <w:sz w:val="20"/>
                <w:szCs w:val="20"/>
              </w:rPr>
              <w:t>Торговля и общественное питание</w:t>
            </w:r>
          </w:p>
        </w:tc>
      </w:tr>
      <w:tr w:rsidR="00050A63" w:rsidRPr="00C423F3" w14:paraId="01F2B238"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2118B676" w14:textId="7CE1711E"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410" w:type="dxa"/>
            <w:tcBorders>
              <w:top w:val="single" w:sz="4" w:space="0" w:color="000000"/>
              <w:left w:val="single" w:sz="4" w:space="0" w:color="000000"/>
              <w:bottom w:val="single" w:sz="4" w:space="0" w:color="000000"/>
            </w:tcBorders>
            <w:shd w:val="clear" w:color="auto" w:fill="FFFFFF"/>
            <w:vAlign w:val="center"/>
          </w:tcPr>
          <w:p w14:paraId="4C1C9AB8" w14:textId="1EB033CF"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Магазины, в том числе:</w:t>
            </w:r>
          </w:p>
        </w:tc>
        <w:tc>
          <w:tcPr>
            <w:tcW w:w="1984" w:type="dxa"/>
            <w:tcBorders>
              <w:top w:val="single" w:sz="4" w:space="0" w:color="000000"/>
              <w:left w:val="single" w:sz="4" w:space="0" w:color="000000"/>
              <w:bottom w:val="single" w:sz="4" w:space="0" w:color="000000"/>
            </w:tcBorders>
            <w:shd w:val="clear" w:color="auto" w:fill="FFFFFF"/>
          </w:tcPr>
          <w:p w14:paraId="0068541F" w14:textId="6C12B81E"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3D6FE37B" w14:textId="02B52181" w:rsidR="00050A63" w:rsidRPr="00C423F3" w:rsidRDefault="00050A63" w:rsidP="00050A63">
            <w:pPr>
              <w:snapToGrid w:val="0"/>
              <w:ind w:left="99" w:hanging="99"/>
              <w:jc w:val="center"/>
              <w:rPr>
                <w:rFonts w:ascii="Times New Roman" w:hAnsi="Times New Roman" w:cs="Times New Roman"/>
                <w:sz w:val="20"/>
                <w:szCs w:val="20"/>
                <w:highlight w:val="yellow"/>
                <w:lang w:val="en-US"/>
              </w:rPr>
            </w:pPr>
            <w:r w:rsidRPr="00C423F3">
              <w:rPr>
                <w:rFonts w:ascii="Times New Roman" w:hAnsi="Times New Roman" w:cs="Times New Roman"/>
                <w:sz w:val="20"/>
                <w:szCs w:val="20"/>
              </w:rPr>
              <w:t>570,0-1 520,0</w:t>
            </w:r>
          </w:p>
        </w:tc>
        <w:tc>
          <w:tcPr>
            <w:tcW w:w="1358" w:type="dxa"/>
            <w:tcBorders>
              <w:top w:val="single" w:sz="4" w:space="0" w:color="000000"/>
              <w:left w:val="single" w:sz="4" w:space="0" w:color="000000"/>
              <w:bottom w:val="single" w:sz="4" w:space="0" w:color="000000"/>
            </w:tcBorders>
            <w:shd w:val="clear" w:color="auto" w:fill="FFFFFF"/>
            <w:vAlign w:val="center"/>
          </w:tcPr>
          <w:p w14:paraId="0876C4B3" w14:textId="5FEE16AF"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3 606,9</w:t>
            </w:r>
          </w:p>
        </w:tc>
        <w:tc>
          <w:tcPr>
            <w:tcW w:w="1134" w:type="dxa"/>
            <w:tcBorders>
              <w:top w:val="single" w:sz="4" w:space="0" w:color="000000"/>
              <w:left w:val="single" w:sz="4" w:space="0" w:color="000000"/>
              <w:bottom w:val="single" w:sz="4" w:space="0" w:color="000000"/>
            </w:tcBorders>
            <w:shd w:val="clear" w:color="auto" w:fill="FFFFFF"/>
          </w:tcPr>
          <w:p w14:paraId="4F64AED0" w14:textId="1A6E9A52"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934CB5"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5B32A61B"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6ABC87D" w14:textId="6FBD983D"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shd w:val="clear" w:color="auto" w:fill="FFFFFF"/>
            <w:vAlign w:val="center"/>
          </w:tcPr>
          <w:p w14:paraId="17373B75" w14:textId="68C05AA6"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Продовольственные</w:t>
            </w:r>
          </w:p>
        </w:tc>
        <w:tc>
          <w:tcPr>
            <w:tcW w:w="1984" w:type="dxa"/>
            <w:tcBorders>
              <w:top w:val="single" w:sz="4" w:space="0" w:color="000000"/>
              <w:left w:val="single" w:sz="4" w:space="0" w:color="000000"/>
              <w:bottom w:val="single" w:sz="4" w:space="0" w:color="000000"/>
            </w:tcBorders>
            <w:shd w:val="clear" w:color="auto" w:fill="FFFFFF"/>
          </w:tcPr>
          <w:p w14:paraId="3CF0AC07" w14:textId="252E5933"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78046F0B" w14:textId="42D6A444" w:rsidR="00050A63" w:rsidRPr="00C423F3" w:rsidRDefault="00050A63" w:rsidP="00050A63">
            <w:pPr>
              <w:snapToGrid w:val="0"/>
              <w:ind w:firstLine="567"/>
              <w:jc w:val="center"/>
              <w:rPr>
                <w:rFonts w:ascii="Times New Roman" w:hAnsi="Times New Roman" w:cs="Times New Roman"/>
                <w:sz w:val="20"/>
                <w:szCs w:val="20"/>
                <w:highlight w:val="yellow"/>
                <w:lang w:val="en-US"/>
              </w:rPr>
            </w:pPr>
            <w:r w:rsidRPr="00C423F3">
              <w:rPr>
                <w:rFonts w:ascii="Times New Roman" w:hAnsi="Times New Roman" w:cs="Times New Roman"/>
                <w:sz w:val="20"/>
                <w:szCs w:val="20"/>
              </w:rPr>
              <w:t>380,0-570,0</w:t>
            </w:r>
          </w:p>
        </w:tc>
        <w:tc>
          <w:tcPr>
            <w:tcW w:w="1358" w:type="dxa"/>
            <w:tcBorders>
              <w:top w:val="single" w:sz="4" w:space="0" w:color="000000"/>
              <w:left w:val="single" w:sz="4" w:space="0" w:color="000000"/>
              <w:bottom w:val="single" w:sz="4" w:space="0" w:color="000000"/>
            </w:tcBorders>
            <w:shd w:val="clear" w:color="auto" w:fill="FFFFFF"/>
            <w:vAlign w:val="center"/>
          </w:tcPr>
          <w:p w14:paraId="5D24E56A" w14:textId="218D1127" w:rsidR="00050A63" w:rsidRPr="00C423F3" w:rsidRDefault="00050A63" w:rsidP="00050A63">
            <w:pPr>
              <w:snapToGrid w:val="0"/>
              <w:ind w:firstLine="605"/>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6B820D6A" w14:textId="2022FC61"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989A6"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5AB36690"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11B3CF0" w14:textId="57863E3D"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410" w:type="dxa"/>
            <w:tcBorders>
              <w:top w:val="single" w:sz="4" w:space="0" w:color="000000"/>
              <w:left w:val="single" w:sz="4" w:space="0" w:color="000000"/>
              <w:bottom w:val="single" w:sz="4" w:space="0" w:color="000000"/>
            </w:tcBorders>
            <w:shd w:val="clear" w:color="auto" w:fill="FFFFFF"/>
            <w:vAlign w:val="center"/>
          </w:tcPr>
          <w:p w14:paraId="4CFDA8F1" w14:textId="366272F7"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Непродовольственные</w:t>
            </w:r>
          </w:p>
        </w:tc>
        <w:tc>
          <w:tcPr>
            <w:tcW w:w="1984" w:type="dxa"/>
            <w:tcBorders>
              <w:top w:val="single" w:sz="4" w:space="0" w:color="000000"/>
              <w:left w:val="single" w:sz="4" w:space="0" w:color="000000"/>
              <w:bottom w:val="single" w:sz="4" w:space="0" w:color="000000"/>
            </w:tcBorders>
            <w:shd w:val="clear" w:color="auto" w:fill="FFFFFF"/>
          </w:tcPr>
          <w:p w14:paraId="3A46F2A7" w14:textId="7E20CE91"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4ED7C6FC" w14:textId="58A231C7" w:rsidR="00050A63" w:rsidRPr="00C423F3" w:rsidRDefault="00050A63" w:rsidP="00050A63">
            <w:pPr>
              <w:snapToGrid w:val="0"/>
              <w:ind w:firstLine="524"/>
              <w:jc w:val="center"/>
              <w:rPr>
                <w:rFonts w:ascii="Times New Roman" w:hAnsi="Times New Roman" w:cs="Times New Roman"/>
                <w:sz w:val="20"/>
                <w:szCs w:val="20"/>
                <w:highlight w:val="yellow"/>
                <w:lang w:val="en-US"/>
              </w:rPr>
            </w:pPr>
            <w:r w:rsidRPr="00C423F3">
              <w:rPr>
                <w:rFonts w:ascii="Times New Roman" w:hAnsi="Times New Roman" w:cs="Times New Roman"/>
                <w:sz w:val="20"/>
                <w:szCs w:val="20"/>
              </w:rPr>
              <w:t>190,0-950,0</w:t>
            </w:r>
          </w:p>
        </w:tc>
        <w:tc>
          <w:tcPr>
            <w:tcW w:w="1358" w:type="dxa"/>
            <w:tcBorders>
              <w:top w:val="single" w:sz="4" w:space="0" w:color="000000"/>
              <w:left w:val="single" w:sz="4" w:space="0" w:color="000000"/>
              <w:bottom w:val="single" w:sz="4" w:space="0" w:color="000000"/>
            </w:tcBorders>
            <w:shd w:val="clear" w:color="auto" w:fill="FFFFFF"/>
            <w:vAlign w:val="center"/>
          </w:tcPr>
          <w:p w14:paraId="46F994FA" w14:textId="3BD7CD40" w:rsidR="00050A63" w:rsidRPr="00C423F3" w:rsidRDefault="00050A63" w:rsidP="00050A63">
            <w:pPr>
              <w:snapToGrid w:val="0"/>
              <w:ind w:firstLine="605"/>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6FD51615" w14:textId="15C60022"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D069C"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4CCE0FBE"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0098681E" w14:textId="540EA185"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410" w:type="dxa"/>
            <w:tcBorders>
              <w:top w:val="single" w:sz="4" w:space="0" w:color="000000"/>
              <w:left w:val="single" w:sz="4" w:space="0" w:color="000000"/>
              <w:bottom w:val="single" w:sz="4" w:space="0" w:color="000000"/>
            </w:tcBorders>
            <w:shd w:val="clear" w:color="auto" w:fill="FFFFFF"/>
            <w:vAlign w:val="center"/>
          </w:tcPr>
          <w:p w14:paraId="79E12D57" w14:textId="77777777" w:rsidR="00050A63" w:rsidRPr="00C423F3" w:rsidRDefault="00050A63" w:rsidP="00050A63">
            <w:pPr>
              <w:snapToGrid w:val="0"/>
              <w:ind w:firstLine="715"/>
              <w:jc w:val="center"/>
              <w:rPr>
                <w:rFonts w:ascii="Times New Roman" w:hAnsi="Times New Roman" w:cs="Times New Roman"/>
                <w:sz w:val="20"/>
                <w:szCs w:val="20"/>
              </w:rPr>
            </w:pPr>
            <w:r w:rsidRPr="00C423F3">
              <w:rPr>
                <w:rFonts w:ascii="Times New Roman" w:hAnsi="Times New Roman" w:cs="Times New Roman"/>
                <w:sz w:val="20"/>
                <w:szCs w:val="20"/>
              </w:rPr>
              <w:t>Предприятия общественного</w:t>
            </w:r>
          </w:p>
          <w:p w14:paraId="71DEF19B" w14:textId="4E956AF9" w:rsidR="00050A63" w:rsidRPr="00C423F3" w:rsidRDefault="00050A63" w:rsidP="00050A63">
            <w:pPr>
              <w:snapToGrid w:val="0"/>
              <w:ind w:firstLine="532"/>
              <w:jc w:val="center"/>
              <w:rPr>
                <w:rFonts w:ascii="Times New Roman" w:hAnsi="Times New Roman" w:cs="Times New Roman"/>
                <w:sz w:val="20"/>
                <w:szCs w:val="20"/>
                <w:highlight w:val="yellow"/>
              </w:rPr>
            </w:pPr>
            <w:r w:rsidRPr="00C423F3">
              <w:rPr>
                <w:rFonts w:ascii="Times New Roman" w:hAnsi="Times New Roman" w:cs="Times New Roman"/>
                <w:sz w:val="20"/>
                <w:szCs w:val="20"/>
              </w:rPr>
              <w:t xml:space="preserve"> питания</w:t>
            </w:r>
          </w:p>
        </w:tc>
        <w:tc>
          <w:tcPr>
            <w:tcW w:w="1984" w:type="dxa"/>
            <w:tcBorders>
              <w:top w:val="single" w:sz="4" w:space="0" w:color="000000"/>
              <w:left w:val="single" w:sz="4" w:space="0" w:color="000000"/>
              <w:bottom w:val="single" w:sz="4" w:space="0" w:color="000000"/>
            </w:tcBorders>
            <w:shd w:val="clear" w:color="auto" w:fill="FFFFFF"/>
            <w:vAlign w:val="center"/>
          </w:tcPr>
          <w:p w14:paraId="1FD144E4" w14:textId="77777777"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кол-во </w:t>
            </w:r>
          </w:p>
          <w:p w14:paraId="10E7B5AF" w14:textId="58FA2772"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посетителей </w:t>
            </w:r>
          </w:p>
        </w:tc>
        <w:tc>
          <w:tcPr>
            <w:tcW w:w="1195" w:type="dxa"/>
            <w:tcBorders>
              <w:top w:val="single" w:sz="4" w:space="0" w:color="000000"/>
              <w:left w:val="single" w:sz="4" w:space="0" w:color="000000"/>
              <w:bottom w:val="single" w:sz="4" w:space="0" w:color="000000"/>
            </w:tcBorders>
            <w:shd w:val="clear" w:color="auto" w:fill="FFFFFF"/>
            <w:vAlign w:val="center"/>
          </w:tcPr>
          <w:p w14:paraId="2431A8A8" w14:textId="2CAFE5BB" w:rsidR="00050A63" w:rsidRPr="00C423F3" w:rsidRDefault="00050A63" w:rsidP="00050A63">
            <w:pPr>
              <w:snapToGrid w:val="0"/>
              <w:ind w:firstLine="524"/>
              <w:jc w:val="center"/>
              <w:rPr>
                <w:rFonts w:ascii="Times New Roman" w:hAnsi="Times New Roman" w:cs="Times New Roman"/>
                <w:sz w:val="20"/>
                <w:szCs w:val="20"/>
                <w:highlight w:val="yellow"/>
              </w:rPr>
            </w:pPr>
            <w:r w:rsidRPr="00C423F3">
              <w:rPr>
                <w:rFonts w:ascii="Times New Roman" w:hAnsi="Times New Roman" w:cs="Times New Roman"/>
                <w:sz w:val="20"/>
                <w:szCs w:val="20"/>
              </w:rPr>
              <w:t>71,25-190,0</w:t>
            </w:r>
          </w:p>
        </w:tc>
        <w:tc>
          <w:tcPr>
            <w:tcW w:w="1358" w:type="dxa"/>
            <w:tcBorders>
              <w:top w:val="single" w:sz="4" w:space="0" w:color="000000"/>
              <w:left w:val="single" w:sz="4" w:space="0" w:color="000000"/>
              <w:bottom w:val="single" w:sz="4" w:space="0" w:color="000000"/>
            </w:tcBorders>
            <w:shd w:val="clear" w:color="auto" w:fill="FFFFFF"/>
            <w:vAlign w:val="center"/>
          </w:tcPr>
          <w:p w14:paraId="202003B5" w14:textId="60E9E00C" w:rsidR="00050A63" w:rsidRPr="00C423F3" w:rsidRDefault="00050A63" w:rsidP="00050A63">
            <w:pPr>
              <w:snapToGrid w:val="0"/>
              <w:ind w:firstLine="605"/>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073B05F5" w14:textId="67FFDB69"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03B40"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7371AF3A"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183ED1DB" w14:textId="505752B7"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410" w:type="dxa"/>
            <w:tcBorders>
              <w:top w:val="single" w:sz="4" w:space="0" w:color="000000"/>
              <w:left w:val="single" w:sz="4" w:space="0" w:color="000000"/>
              <w:bottom w:val="single" w:sz="4" w:space="0" w:color="000000"/>
            </w:tcBorders>
            <w:shd w:val="clear" w:color="auto" w:fill="FFFFFF"/>
            <w:vAlign w:val="center"/>
          </w:tcPr>
          <w:p w14:paraId="3D056C44" w14:textId="5535C2C6" w:rsidR="00050A63" w:rsidRPr="00C423F3" w:rsidRDefault="00050A63" w:rsidP="00050A63">
            <w:pPr>
              <w:snapToGrid w:val="0"/>
              <w:ind w:firstLine="674"/>
              <w:jc w:val="center"/>
              <w:rPr>
                <w:rFonts w:ascii="Times New Roman" w:hAnsi="Times New Roman" w:cs="Times New Roman"/>
                <w:sz w:val="20"/>
                <w:szCs w:val="20"/>
                <w:highlight w:val="yellow"/>
              </w:rPr>
            </w:pPr>
            <w:r w:rsidRPr="00C423F3">
              <w:rPr>
                <w:rFonts w:ascii="Times New Roman" w:hAnsi="Times New Roman" w:cs="Times New Roman"/>
                <w:sz w:val="20"/>
                <w:szCs w:val="20"/>
              </w:rPr>
              <w:t>Универсальный рынок</w:t>
            </w:r>
          </w:p>
        </w:tc>
        <w:tc>
          <w:tcPr>
            <w:tcW w:w="1984" w:type="dxa"/>
            <w:tcBorders>
              <w:top w:val="single" w:sz="4" w:space="0" w:color="000000"/>
              <w:left w:val="single" w:sz="4" w:space="0" w:color="000000"/>
              <w:bottom w:val="single" w:sz="4" w:space="0" w:color="000000"/>
            </w:tcBorders>
            <w:shd w:val="clear" w:color="auto" w:fill="FFFFFF"/>
            <w:vAlign w:val="center"/>
          </w:tcPr>
          <w:p w14:paraId="14173EE7" w14:textId="7DCABEE2" w:rsidR="00050A63" w:rsidRPr="00C423F3" w:rsidRDefault="00050A63" w:rsidP="00050A63">
            <w:pPr>
              <w:snapToGrid w:val="0"/>
              <w:ind w:firstLine="667"/>
              <w:jc w:val="center"/>
              <w:rPr>
                <w:rFonts w:ascii="Times New Roman" w:hAnsi="Times New Roman" w:cs="Times New Roman"/>
                <w:sz w:val="20"/>
                <w:szCs w:val="20"/>
                <w:highlight w:val="yellow"/>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p>
        </w:tc>
        <w:tc>
          <w:tcPr>
            <w:tcW w:w="1195" w:type="dxa"/>
            <w:tcBorders>
              <w:top w:val="single" w:sz="4" w:space="0" w:color="000000"/>
              <w:left w:val="single" w:sz="4" w:space="0" w:color="000000"/>
              <w:bottom w:val="single" w:sz="4" w:space="0" w:color="000000"/>
            </w:tcBorders>
            <w:shd w:val="clear" w:color="auto" w:fill="FFFFFF"/>
            <w:vAlign w:val="center"/>
          </w:tcPr>
          <w:p w14:paraId="5AD4E15C" w14:textId="423C72DF"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403,75</w:t>
            </w:r>
          </w:p>
        </w:tc>
        <w:tc>
          <w:tcPr>
            <w:tcW w:w="1358" w:type="dxa"/>
            <w:tcBorders>
              <w:top w:val="single" w:sz="4" w:space="0" w:color="000000"/>
              <w:left w:val="single" w:sz="4" w:space="0" w:color="000000"/>
              <w:bottom w:val="single" w:sz="4" w:space="0" w:color="000000"/>
            </w:tcBorders>
            <w:shd w:val="clear" w:color="auto" w:fill="FFFFFF"/>
            <w:vAlign w:val="center"/>
          </w:tcPr>
          <w:p w14:paraId="33D65E2A" w14:textId="4C8118A2" w:rsidR="00050A63" w:rsidRPr="00C423F3" w:rsidRDefault="00050A63" w:rsidP="00050A63">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tcPr>
          <w:p w14:paraId="41E73FA2" w14:textId="5D913AC9"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1038A"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56709192" w14:textId="77777777" w:rsidTr="004C0269">
        <w:trPr>
          <w:trHeight w:val="23"/>
        </w:trPr>
        <w:tc>
          <w:tcPr>
            <w:tcW w:w="1021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F727EA0" w14:textId="7C8E2CC4" w:rsidR="00050A63" w:rsidRPr="00C423F3" w:rsidRDefault="00050A63" w:rsidP="00050A63">
            <w:pPr>
              <w:snapToGrid w:val="0"/>
              <w:ind w:left="-37" w:firstLine="0"/>
              <w:jc w:val="center"/>
              <w:rPr>
                <w:rFonts w:ascii="Times New Roman" w:hAnsi="Times New Roman" w:cs="Times New Roman"/>
                <w:i/>
                <w:iCs/>
                <w:sz w:val="20"/>
                <w:szCs w:val="20"/>
              </w:rPr>
            </w:pPr>
            <w:r w:rsidRPr="00C423F3">
              <w:rPr>
                <w:rFonts w:ascii="Times New Roman" w:hAnsi="Times New Roman" w:cs="Times New Roman"/>
                <w:b/>
                <w:i/>
                <w:iCs/>
                <w:sz w:val="20"/>
                <w:szCs w:val="20"/>
              </w:rPr>
              <w:t>Учреждения и предприятия бытового и жилищно-коммунального обслуживания</w:t>
            </w:r>
          </w:p>
        </w:tc>
      </w:tr>
      <w:tr w:rsidR="00050A63" w:rsidRPr="00C423F3" w14:paraId="708B4B30"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78D78E3" w14:textId="77777777" w:rsidR="00050A63" w:rsidRPr="00C423F3" w:rsidRDefault="00050A63" w:rsidP="00050A63">
            <w:pPr>
              <w:snapToGrid w:val="0"/>
              <w:ind w:firstLine="671"/>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410" w:type="dxa"/>
            <w:tcBorders>
              <w:top w:val="single" w:sz="4" w:space="0" w:color="000000"/>
              <w:left w:val="single" w:sz="4" w:space="0" w:color="000000"/>
              <w:bottom w:val="single" w:sz="4" w:space="0" w:color="000000"/>
            </w:tcBorders>
            <w:shd w:val="clear" w:color="auto" w:fill="FFFFFF"/>
            <w:vAlign w:val="center"/>
          </w:tcPr>
          <w:p w14:paraId="2956E9FB" w14:textId="77777777" w:rsidR="00050A63" w:rsidRPr="00C423F3" w:rsidRDefault="00050A63" w:rsidP="00050A63">
            <w:pPr>
              <w:snapToGrid w:val="0"/>
              <w:ind w:left="-562" w:firstLine="527"/>
              <w:jc w:val="center"/>
              <w:rPr>
                <w:rFonts w:ascii="Times New Roman" w:hAnsi="Times New Roman" w:cs="Times New Roman"/>
                <w:sz w:val="20"/>
                <w:szCs w:val="20"/>
              </w:rPr>
            </w:pPr>
            <w:r w:rsidRPr="00C423F3">
              <w:rPr>
                <w:rFonts w:ascii="Times New Roman" w:hAnsi="Times New Roman" w:cs="Times New Roman"/>
                <w:sz w:val="20"/>
                <w:szCs w:val="20"/>
              </w:rPr>
              <w:t xml:space="preserve">Предприятия бытового </w:t>
            </w:r>
          </w:p>
          <w:p w14:paraId="4963770E" w14:textId="065B1C54" w:rsidR="00050A63" w:rsidRPr="00C423F3" w:rsidRDefault="00050A63" w:rsidP="00050A63">
            <w:pPr>
              <w:snapToGrid w:val="0"/>
              <w:ind w:left="-744" w:right="526" w:firstLine="1028"/>
              <w:jc w:val="center"/>
              <w:rPr>
                <w:rFonts w:ascii="Times New Roman" w:hAnsi="Times New Roman" w:cs="Times New Roman"/>
                <w:sz w:val="20"/>
                <w:szCs w:val="20"/>
                <w:highlight w:val="yellow"/>
              </w:rPr>
            </w:pPr>
            <w:r w:rsidRPr="00C423F3">
              <w:rPr>
                <w:rFonts w:ascii="Times New Roman" w:hAnsi="Times New Roman" w:cs="Times New Roman"/>
                <w:sz w:val="20"/>
                <w:szCs w:val="20"/>
              </w:rPr>
              <w:t>обслуживания</w:t>
            </w:r>
          </w:p>
        </w:tc>
        <w:tc>
          <w:tcPr>
            <w:tcW w:w="1984" w:type="dxa"/>
            <w:tcBorders>
              <w:top w:val="single" w:sz="4" w:space="0" w:color="000000"/>
              <w:left w:val="single" w:sz="4" w:space="0" w:color="000000"/>
              <w:bottom w:val="single" w:sz="4" w:space="0" w:color="000000"/>
            </w:tcBorders>
            <w:shd w:val="clear" w:color="auto" w:fill="FFFFFF"/>
            <w:vAlign w:val="center"/>
          </w:tcPr>
          <w:p w14:paraId="29A9CB50" w14:textId="39DB50E2"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раб. мест </w:t>
            </w:r>
          </w:p>
          <w:p w14:paraId="07DB1EB8" w14:textId="17949315" w:rsidR="00050A63" w:rsidRPr="00C423F3" w:rsidRDefault="00050A63" w:rsidP="00050A63">
            <w:pPr>
              <w:snapToGrid w:val="0"/>
              <w:ind w:left="0" w:firstLine="0"/>
              <w:rPr>
                <w:rFonts w:ascii="Times New Roman" w:hAnsi="Times New Roman" w:cs="Times New Roman"/>
                <w:sz w:val="20"/>
                <w:szCs w:val="20"/>
                <w:highlight w:val="yellow"/>
              </w:rPr>
            </w:pPr>
            <w:r w:rsidRPr="00C423F3">
              <w:rPr>
                <w:rFonts w:ascii="Times New Roman" w:hAnsi="Times New Roman" w:cs="Times New Roman"/>
                <w:sz w:val="20"/>
                <w:szCs w:val="20"/>
                <w:highlight w:val="yellow"/>
              </w:rPr>
              <w:t xml:space="preserve"> </w:t>
            </w:r>
          </w:p>
        </w:tc>
        <w:tc>
          <w:tcPr>
            <w:tcW w:w="1195" w:type="dxa"/>
            <w:tcBorders>
              <w:top w:val="single" w:sz="4" w:space="0" w:color="000000"/>
              <w:left w:val="single" w:sz="4" w:space="0" w:color="000000"/>
              <w:bottom w:val="single" w:sz="4" w:space="0" w:color="000000"/>
            </w:tcBorders>
            <w:shd w:val="clear" w:color="auto" w:fill="FFFFFF"/>
            <w:vAlign w:val="center"/>
          </w:tcPr>
          <w:p w14:paraId="7C362905" w14:textId="136C41D3" w:rsidR="00050A63" w:rsidRPr="00C423F3" w:rsidRDefault="00050A63" w:rsidP="00050A63">
            <w:pPr>
              <w:snapToGrid w:val="0"/>
              <w:ind w:firstLine="567"/>
              <w:jc w:val="center"/>
              <w:rPr>
                <w:rFonts w:ascii="Times New Roman" w:hAnsi="Times New Roman" w:cs="Times New Roman"/>
                <w:sz w:val="20"/>
                <w:szCs w:val="20"/>
                <w:highlight w:val="yellow"/>
                <w:lang w:val="en-US"/>
              </w:rPr>
            </w:pPr>
            <w:r w:rsidRPr="00C423F3">
              <w:rPr>
                <w:rFonts w:ascii="Times New Roman" w:hAnsi="Times New Roman" w:cs="Times New Roman"/>
                <w:sz w:val="20"/>
                <w:szCs w:val="20"/>
              </w:rPr>
              <w:t>23,75-47,5</w:t>
            </w:r>
          </w:p>
        </w:tc>
        <w:tc>
          <w:tcPr>
            <w:tcW w:w="1358" w:type="dxa"/>
            <w:tcBorders>
              <w:top w:val="single" w:sz="4" w:space="0" w:color="000000"/>
              <w:left w:val="single" w:sz="4" w:space="0" w:color="000000"/>
              <w:bottom w:val="single" w:sz="4" w:space="0" w:color="000000"/>
            </w:tcBorders>
            <w:shd w:val="clear" w:color="auto" w:fill="FFFFFF"/>
            <w:vAlign w:val="center"/>
          </w:tcPr>
          <w:p w14:paraId="44D09D27" w14:textId="39F6249C"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1229B038" w14:textId="1562E9FA"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vMerge w:val="restart"/>
            <w:tcBorders>
              <w:top w:val="single" w:sz="4" w:space="0" w:color="000000"/>
              <w:left w:val="single" w:sz="4" w:space="0" w:color="000000"/>
              <w:right w:val="single" w:sz="4" w:space="0" w:color="000000"/>
            </w:tcBorders>
            <w:shd w:val="clear" w:color="auto" w:fill="FFFFFF"/>
            <w:vAlign w:val="center"/>
          </w:tcPr>
          <w:p w14:paraId="645A2005" w14:textId="77777777" w:rsidR="00050A63" w:rsidRPr="00C423F3" w:rsidRDefault="00050A63" w:rsidP="00050A63">
            <w:pPr>
              <w:snapToGrid w:val="0"/>
              <w:jc w:val="center"/>
              <w:rPr>
                <w:rFonts w:ascii="Times New Roman" w:hAnsi="Times New Roman" w:cs="Times New Roman"/>
                <w:sz w:val="20"/>
                <w:szCs w:val="20"/>
              </w:rPr>
            </w:pPr>
          </w:p>
        </w:tc>
      </w:tr>
      <w:tr w:rsidR="00050A63" w:rsidRPr="00C423F3" w14:paraId="5691D3C5"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2AD05571" w14:textId="77777777" w:rsidR="00050A63" w:rsidRPr="00C423F3" w:rsidRDefault="00050A63" w:rsidP="00050A63">
            <w:pPr>
              <w:snapToGrid w:val="0"/>
              <w:ind w:firstLine="671"/>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shd w:val="clear" w:color="auto" w:fill="FFFFFF"/>
            <w:vAlign w:val="center"/>
          </w:tcPr>
          <w:p w14:paraId="705A6355" w14:textId="77777777" w:rsidR="00050A63" w:rsidRPr="00C423F3" w:rsidRDefault="00050A63" w:rsidP="00050A63">
            <w:pPr>
              <w:snapToGrid w:val="0"/>
              <w:ind w:left="-562" w:right="-290" w:firstLine="284"/>
              <w:jc w:val="center"/>
              <w:rPr>
                <w:rFonts w:ascii="Times New Roman" w:hAnsi="Times New Roman" w:cs="Times New Roman"/>
                <w:sz w:val="20"/>
                <w:szCs w:val="20"/>
              </w:rPr>
            </w:pPr>
            <w:r w:rsidRPr="00C423F3">
              <w:rPr>
                <w:rFonts w:ascii="Times New Roman" w:hAnsi="Times New Roman" w:cs="Times New Roman"/>
                <w:sz w:val="20"/>
                <w:szCs w:val="20"/>
              </w:rPr>
              <w:t xml:space="preserve">Прачечные самообслуживания </w:t>
            </w:r>
          </w:p>
          <w:p w14:paraId="156AA433" w14:textId="56A1A325"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для сельского поселения</w:t>
            </w:r>
          </w:p>
        </w:tc>
        <w:tc>
          <w:tcPr>
            <w:tcW w:w="1984" w:type="dxa"/>
            <w:tcBorders>
              <w:top w:val="single" w:sz="4" w:space="0" w:color="000000"/>
              <w:left w:val="single" w:sz="4" w:space="0" w:color="000000"/>
              <w:bottom w:val="single" w:sz="4" w:space="0" w:color="000000"/>
            </w:tcBorders>
            <w:shd w:val="clear" w:color="auto" w:fill="FFFFFF"/>
            <w:vAlign w:val="center"/>
          </w:tcPr>
          <w:p w14:paraId="37EF311F" w14:textId="6E3C4C66" w:rsidR="00050A63" w:rsidRPr="00C423F3" w:rsidRDefault="00050A63" w:rsidP="00050A63">
            <w:pPr>
              <w:snapToGrid w:val="0"/>
              <w:ind w:right="-39" w:firstLine="667"/>
              <w:rPr>
                <w:rFonts w:ascii="Times New Roman" w:hAnsi="Times New Roman" w:cs="Times New Roman"/>
                <w:sz w:val="20"/>
                <w:szCs w:val="20"/>
              </w:rPr>
            </w:pPr>
            <w:r w:rsidRPr="00C423F3">
              <w:rPr>
                <w:rFonts w:ascii="Times New Roman" w:hAnsi="Times New Roman" w:cs="Times New Roman"/>
                <w:sz w:val="20"/>
                <w:szCs w:val="20"/>
              </w:rPr>
              <w:t xml:space="preserve">кг. белья </w:t>
            </w:r>
          </w:p>
          <w:p w14:paraId="3729EB54" w14:textId="0254EEB5" w:rsidR="00050A63" w:rsidRPr="00C423F3" w:rsidRDefault="00050A63" w:rsidP="00050A63">
            <w:pPr>
              <w:snapToGrid w:val="0"/>
              <w:ind w:left="0" w:right="91" w:firstLine="0"/>
              <w:rPr>
                <w:rFonts w:ascii="Times New Roman" w:hAnsi="Times New Roman" w:cs="Times New Roman"/>
                <w:sz w:val="20"/>
                <w:szCs w:val="20"/>
                <w:highlight w:val="yellow"/>
              </w:rPr>
            </w:pPr>
          </w:p>
        </w:tc>
        <w:tc>
          <w:tcPr>
            <w:tcW w:w="1195" w:type="dxa"/>
            <w:tcBorders>
              <w:top w:val="single" w:sz="4" w:space="0" w:color="000000"/>
              <w:left w:val="single" w:sz="4" w:space="0" w:color="000000"/>
              <w:bottom w:val="single" w:sz="4" w:space="0" w:color="000000"/>
            </w:tcBorders>
            <w:shd w:val="clear" w:color="auto" w:fill="FFFFFF"/>
            <w:vAlign w:val="center"/>
          </w:tcPr>
          <w:p w14:paraId="5E35D533" w14:textId="3B26005D" w:rsidR="00050A63" w:rsidRPr="00C423F3" w:rsidRDefault="00050A63" w:rsidP="00050A63">
            <w:pPr>
              <w:snapToGrid w:val="0"/>
              <w:ind w:firstLine="524"/>
              <w:jc w:val="center"/>
              <w:rPr>
                <w:rFonts w:ascii="Times New Roman" w:hAnsi="Times New Roman" w:cs="Times New Roman"/>
                <w:sz w:val="20"/>
                <w:szCs w:val="20"/>
                <w:highlight w:val="yellow"/>
              </w:rPr>
            </w:pPr>
            <w:r w:rsidRPr="00C423F3">
              <w:rPr>
                <w:rFonts w:ascii="Times New Roman" w:hAnsi="Times New Roman" w:cs="Times New Roman"/>
                <w:sz w:val="20"/>
                <w:szCs w:val="20"/>
              </w:rPr>
              <w:t>47,5-95,0</w:t>
            </w:r>
          </w:p>
        </w:tc>
        <w:tc>
          <w:tcPr>
            <w:tcW w:w="1358" w:type="dxa"/>
            <w:tcBorders>
              <w:top w:val="single" w:sz="4" w:space="0" w:color="000000"/>
              <w:left w:val="single" w:sz="4" w:space="0" w:color="000000"/>
              <w:bottom w:val="single" w:sz="4" w:space="0" w:color="000000"/>
            </w:tcBorders>
            <w:shd w:val="clear" w:color="auto" w:fill="FFFFFF"/>
            <w:vAlign w:val="center"/>
          </w:tcPr>
          <w:p w14:paraId="5240DDA4" w14:textId="32E75422"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1D83CDCC" w14:textId="0EB6EAA6"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vMerge/>
            <w:tcBorders>
              <w:left w:val="single" w:sz="4" w:space="0" w:color="000000"/>
              <w:right w:val="single" w:sz="4" w:space="0" w:color="000000"/>
            </w:tcBorders>
            <w:shd w:val="clear" w:color="auto" w:fill="FFFFFF"/>
            <w:vAlign w:val="center"/>
          </w:tcPr>
          <w:p w14:paraId="647AD031"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10ED27A5"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37622F4" w14:textId="77777777" w:rsidR="00050A63" w:rsidRPr="00C423F3" w:rsidRDefault="00050A63" w:rsidP="00050A63">
            <w:pPr>
              <w:snapToGrid w:val="0"/>
              <w:ind w:firstLine="671"/>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410" w:type="dxa"/>
            <w:tcBorders>
              <w:top w:val="single" w:sz="4" w:space="0" w:color="000000"/>
              <w:left w:val="single" w:sz="4" w:space="0" w:color="000000"/>
              <w:bottom w:val="single" w:sz="4" w:space="0" w:color="000000"/>
            </w:tcBorders>
            <w:shd w:val="clear" w:color="auto" w:fill="FFFFFF"/>
            <w:vAlign w:val="center"/>
          </w:tcPr>
          <w:p w14:paraId="11FCB89B" w14:textId="77777777" w:rsidR="00050A63" w:rsidRPr="00C423F3" w:rsidRDefault="00050A63" w:rsidP="00050A63">
            <w:pPr>
              <w:snapToGrid w:val="0"/>
              <w:ind w:left="-562" w:right="-148" w:firstLine="562"/>
              <w:jc w:val="center"/>
              <w:rPr>
                <w:rFonts w:ascii="Times New Roman" w:hAnsi="Times New Roman" w:cs="Times New Roman"/>
                <w:sz w:val="20"/>
                <w:szCs w:val="20"/>
              </w:rPr>
            </w:pPr>
            <w:r w:rsidRPr="00C423F3">
              <w:rPr>
                <w:rFonts w:ascii="Times New Roman" w:hAnsi="Times New Roman" w:cs="Times New Roman"/>
                <w:sz w:val="20"/>
                <w:szCs w:val="20"/>
              </w:rPr>
              <w:t xml:space="preserve">Химчистки самообслуживания  </w:t>
            </w:r>
          </w:p>
          <w:p w14:paraId="5627C42E" w14:textId="2742D6F2"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для сельского поселения</w:t>
            </w:r>
          </w:p>
        </w:tc>
        <w:tc>
          <w:tcPr>
            <w:tcW w:w="1984" w:type="dxa"/>
            <w:tcBorders>
              <w:top w:val="single" w:sz="4" w:space="0" w:color="000000"/>
              <w:left w:val="single" w:sz="4" w:space="0" w:color="000000"/>
              <w:bottom w:val="single" w:sz="4" w:space="0" w:color="000000"/>
            </w:tcBorders>
            <w:shd w:val="clear" w:color="auto" w:fill="FFFFFF"/>
            <w:vAlign w:val="center"/>
          </w:tcPr>
          <w:p w14:paraId="7129F56B" w14:textId="77777777"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кг. вещей</w:t>
            </w:r>
          </w:p>
          <w:p w14:paraId="4E9DF4DF" w14:textId="4FD67A31" w:rsidR="00050A63" w:rsidRPr="00C423F3" w:rsidRDefault="00050A63" w:rsidP="00050A63">
            <w:pPr>
              <w:snapToGrid w:val="0"/>
              <w:ind w:left="0" w:firstLine="0"/>
              <w:rPr>
                <w:rFonts w:ascii="Times New Roman" w:hAnsi="Times New Roman" w:cs="Times New Roman"/>
                <w:sz w:val="20"/>
                <w:szCs w:val="20"/>
                <w:highlight w:val="yellow"/>
              </w:rPr>
            </w:pPr>
          </w:p>
        </w:tc>
        <w:tc>
          <w:tcPr>
            <w:tcW w:w="1195" w:type="dxa"/>
            <w:tcBorders>
              <w:top w:val="single" w:sz="4" w:space="0" w:color="000000"/>
              <w:left w:val="single" w:sz="4" w:space="0" w:color="000000"/>
              <w:bottom w:val="single" w:sz="4" w:space="0" w:color="000000"/>
            </w:tcBorders>
            <w:shd w:val="clear" w:color="auto" w:fill="FFFFFF"/>
            <w:vAlign w:val="center"/>
          </w:tcPr>
          <w:p w14:paraId="1CC7F8E3" w14:textId="3BE8B8EA" w:rsidR="00050A63" w:rsidRPr="00C423F3" w:rsidRDefault="00050A63" w:rsidP="00050A63">
            <w:pPr>
              <w:snapToGrid w:val="0"/>
              <w:ind w:firstLine="524"/>
              <w:jc w:val="center"/>
              <w:rPr>
                <w:rFonts w:ascii="Times New Roman" w:hAnsi="Times New Roman" w:cs="Times New Roman"/>
                <w:sz w:val="20"/>
                <w:szCs w:val="20"/>
                <w:highlight w:val="yellow"/>
              </w:rPr>
            </w:pPr>
            <w:r w:rsidRPr="00C423F3">
              <w:rPr>
                <w:rFonts w:ascii="Times New Roman" w:hAnsi="Times New Roman" w:cs="Times New Roman"/>
                <w:sz w:val="20"/>
                <w:szCs w:val="20"/>
              </w:rPr>
              <w:t>5,7-19,0</w:t>
            </w:r>
          </w:p>
        </w:tc>
        <w:tc>
          <w:tcPr>
            <w:tcW w:w="1358" w:type="dxa"/>
            <w:tcBorders>
              <w:top w:val="single" w:sz="4" w:space="0" w:color="000000"/>
              <w:left w:val="single" w:sz="4" w:space="0" w:color="000000"/>
              <w:bottom w:val="single" w:sz="4" w:space="0" w:color="000000"/>
            </w:tcBorders>
            <w:shd w:val="clear" w:color="auto" w:fill="FFFFFF"/>
            <w:vAlign w:val="center"/>
          </w:tcPr>
          <w:p w14:paraId="3EA3E931" w14:textId="6F935F8F"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3135D6A4" w14:textId="1A549914"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vMerge/>
            <w:tcBorders>
              <w:left w:val="single" w:sz="4" w:space="0" w:color="000000"/>
              <w:right w:val="single" w:sz="4" w:space="0" w:color="000000"/>
            </w:tcBorders>
            <w:shd w:val="clear" w:color="auto" w:fill="FFFFFF"/>
            <w:vAlign w:val="center"/>
          </w:tcPr>
          <w:p w14:paraId="7978233F"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17193EA4"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5168CE0" w14:textId="77777777" w:rsidR="00050A63" w:rsidRPr="00C423F3" w:rsidRDefault="00050A63" w:rsidP="00050A63">
            <w:pPr>
              <w:snapToGrid w:val="0"/>
              <w:ind w:firstLine="671"/>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2410" w:type="dxa"/>
            <w:tcBorders>
              <w:top w:val="single" w:sz="4" w:space="0" w:color="000000"/>
              <w:left w:val="single" w:sz="4" w:space="0" w:color="000000"/>
              <w:bottom w:val="single" w:sz="4" w:space="0" w:color="000000"/>
            </w:tcBorders>
            <w:shd w:val="clear" w:color="auto" w:fill="FFFFFF"/>
            <w:vAlign w:val="center"/>
          </w:tcPr>
          <w:p w14:paraId="7D276675" w14:textId="4A3CC413" w:rsidR="00050A63" w:rsidRPr="00C423F3" w:rsidRDefault="00050A63" w:rsidP="00050A63">
            <w:pPr>
              <w:snapToGrid w:val="0"/>
              <w:ind w:firstLine="248"/>
              <w:jc w:val="center"/>
              <w:rPr>
                <w:rFonts w:ascii="Times New Roman" w:hAnsi="Times New Roman" w:cs="Times New Roman"/>
                <w:sz w:val="20"/>
                <w:szCs w:val="20"/>
                <w:highlight w:val="yellow"/>
              </w:rPr>
            </w:pPr>
            <w:r w:rsidRPr="00C423F3">
              <w:rPr>
                <w:rFonts w:ascii="Times New Roman" w:hAnsi="Times New Roman" w:cs="Times New Roman"/>
                <w:sz w:val="20"/>
                <w:szCs w:val="20"/>
              </w:rPr>
              <w:t xml:space="preserve">Бани </w:t>
            </w:r>
          </w:p>
        </w:tc>
        <w:tc>
          <w:tcPr>
            <w:tcW w:w="1984" w:type="dxa"/>
            <w:tcBorders>
              <w:top w:val="single" w:sz="4" w:space="0" w:color="000000"/>
              <w:left w:val="single" w:sz="4" w:space="0" w:color="000000"/>
              <w:bottom w:val="single" w:sz="4" w:space="0" w:color="000000"/>
            </w:tcBorders>
            <w:shd w:val="clear" w:color="auto" w:fill="FFFFFF"/>
            <w:vAlign w:val="center"/>
          </w:tcPr>
          <w:p w14:paraId="6B9284B9" w14:textId="74C6D650" w:rsidR="00050A63" w:rsidRPr="00C423F3" w:rsidRDefault="00050A63" w:rsidP="00050A63">
            <w:pPr>
              <w:snapToGrid w:val="0"/>
              <w:ind w:left="0" w:firstLine="0"/>
              <w:jc w:val="center"/>
              <w:rPr>
                <w:rFonts w:ascii="Times New Roman" w:hAnsi="Times New Roman" w:cs="Times New Roman"/>
                <w:sz w:val="20"/>
                <w:szCs w:val="20"/>
                <w:highlight w:val="yellow"/>
              </w:rPr>
            </w:pPr>
            <w:r w:rsidRPr="00C423F3">
              <w:rPr>
                <w:rFonts w:ascii="Times New Roman" w:hAnsi="Times New Roman" w:cs="Times New Roman"/>
                <w:sz w:val="20"/>
                <w:szCs w:val="20"/>
              </w:rPr>
              <w:t>мест</w:t>
            </w:r>
          </w:p>
        </w:tc>
        <w:tc>
          <w:tcPr>
            <w:tcW w:w="1195" w:type="dxa"/>
            <w:tcBorders>
              <w:top w:val="single" w:sz="4" w:space="0" w:color="000000"/>
              <w:left w:val="single" w:sz="4" w:space="0" w:color="000000"/>
              <w:bottom w:val="single" w:sz="4" w:space="0" w:color="000000"/>
            </w:tcBorders>
            <w:shd w:val="clear" w:color="auto" w:fill="FFFFFF"/>
            <w:vAlign w:val="center"/>
          </w:tcPr>
          <w:p w14:paraId="6EFA8E89" w14:textId="6A0ACDA2" w:rsidR="00050A63" w:rsidRPr="00C423F3" w:rsidRDefault="00050A63" w:rsidP="00050A63">
            <w:pPr>
              <w:snapToGrid w:val="0"/>
              <w:ind w:firstLine="383"/>
              <w:jc w:val="center"/>
              <w:rPr>
                <w:rFonts w:ascii="Times New Roman" w:hAnsi="Times New Roman" w:cs="Times New Roman"/>
                <w:sz w:val="20"/>
                <w:szCs w:val="20"/>
                <w:highlight w:val="yellow"/>
              </w:rPr>
            </w:pPr>
            <w:r w:rsidRPr="00C423F3">
              <w:rPr>
                <w:rFonts w:ascii="Times New Roman" w:hAnsi="Times New Roman" w:cs="Times New Roman"/>
                <w:sz w:val="20"/>
                <w:szCs w:val="20"/>
              </w:rPr>
              <w:t>24</w:t>
            </w:r>
          </w:p>
        </w:tc>
        <w:tc>
          <w:tcPr>
            <w:tcW w:w="1358" w:type="dxa"/>
            <w:tcBorders>
              <w:top w:val="single" w:sz="4" w:space="0" w:color="000000"/>
              <w:left w:val="single" w:sz="4" w:space="0" w:color="000000"/>
              <w:bottom w:val="single" w:sz="4" w:space="0" w:color="000000"/>
            </w:tcBorders>
            <w:shd w:val="clear" w:color="auto" w:fill="FFFFFF"/>
            <w:vAlign w:val="center"/>
          </w:tcPr>
          <w:p w14:paraId="1D3B1C2D" w14:textId="03C5EE88"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7FB4AE4E" w14:textId="3A8165A3"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vMerge/>
            <w:tcBorders>
              <w:left w:val="single" w:sz="4" w:space="0" w:color="000000"/>
              <w:bottom w:val="single" w:sz="4" w:space="0" w:color="000000"/>
              <w:right w:val="single" w:sz="4" w:space="0" w:color="000000"/>
            </w:tcBorders>
            <w:shd w:val="clear" w:color="auto" w:fill="FFFFFF"/>
            <w:vAlign w:val="center"/>
          </w:tcPr>
          <w:p w14:paraId="518FDCDF"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1AA99854"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E84D512" w14:textId="77777777" w:rsidR="00050A63" w:rsidRPr="00C423F3" w:rsidRDefault="00050A63" w:rsidP="00050A63">
            <w:pPr>
              <w:snapToGrid w:val="0"/>
              <w:ind w:firstLine="671"/>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410" w:type="dxa"/>
            <w:tcBorders>
              <w:top w:val="single" w:sz="4" w:space="0" w:color="000000"/>
              <w:left w:val="single" w:sz="4" w:space="0" w:color="000000"/>
              <w:bottom w:val="single" w:sz="4" w:space="0" w:color="000000"/>
            </w:tcBorders>
            <w:shd w:val="clear" w:color="auto" w:fill="FFFFFF"/>
            <w:vAlign w:val="center"/>
          </w:tcPr>
          <w:p w14:paraId="08EEF5EC" w14:textId="183AF5A8" w:rsidR="00050A63" w:rsidRPr="00C423F3" w:rsidRDefault="00050A63" w:rsidP="00050A63">
            <w:pPr>
              <w:snapToGrid w:val="0"/>
              <w:ind w:firstLine="390"/>
              <w:jc w:val="center"/>
              <w:rPr>
                <w:rFonts w:ascii="Times New Roman" w:hAnsi="Times New Roman" w:cs="Times New Roman"/>
                <w:sz w:val="20"/>
                <w:szCs w:val="20"/>
                <w:highlight w:val="yellow"/>
              </w:rPr>
            </w:pPr>
            <w:r w:rsidRPr="00C423F3">
              <w:rPr>
                <w:rFonts w:ascii="Times New Roman" w:hAnsi="Times New Roman" w:cs="Times New Roman"/>
                <w:color w:val="000000"/>
                <w:sz w:val="20"/>
                <w:szCs w:val="20"/>
              </w:rPr>
              <w:t xml:space="preserve">Пункт приема вторичного     </w:t>
            </w:r>
            <w:r w:rsidRPr="00C423F3">
              <w:rPr>
                <w:rFonts w:ascii="Times New Roman" w:hAnsi="Times New Roman" w:cs="Times New Roman"/>
                <w:color w:val="000000"/>
                <w:sz w:val="20"/>
                <w:szCs w:val="20"/>
              </w:rPr>
              <w:br/>
              <w:t xml:space="preserve">сырья                       </w:t>
            </w:r>
          </w:p>
        </w:tc>
        <w:tc>
          <w:tcPr>
            <w:tcW w:w="1984" w:type="dxa"/>
            <w:tcBorders>
              <w:top w:val="single" w:sz="4" w:space="0" w:color="000000"/>
              <w:left w:val="single" w:sz="4" w:space="0" w:color="000000"/>
              <w:bottom w:val="single" w:sz="4" w:space="0" w:color="000000"/>
            </w:tcBorders>
            <w:shd w:val="clear" w:color="auto" w:fill="FFFFFF"/>
            <w:vAlign w:val="center"/>
          </w:tcPr>
          <w:p w14:paraId="54E73F32" w14:textId="2FA54CF5"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bCs/>
                <w:sz w:val="20"/>
                <w:szCs w:val="20"/>
              </w:rPr>
              <w:t xml:space="preserve">объект </w:t>
            </w:r>
          </w:p>
          <w:p w14:paraId="525D252B" w14:textId="0B18B98C" w:rsidR="00050A63" w:rsidRPr="00C423F3" w:rsidRDefault="00050A63" w:rsidP="00050A63">
            <w:pPr>
              <w:snapToGrid w:val="0"/>
              <w:jc w:val="center"/>
              <w:rPr>
                <w:rFonts w:ascii="Times New Roman" w:hAnsi="Times New Roman" w:cs="Times New Roman"/>
                <w:sz w:val="20"/>
                <w:szCs w:val="20"/>
                <w:highlight w:val="yellow"/>
              </w:rPr>
            </w:pPr>
          </w:p>
        </w:tc>
        <w:tc>
          <w:tcPr>
            <w:tcW w:w="1195" w:type="dxa"/>
            <w:tcBorders>
              <w:top w:val="single" w:sz="4" w:space="0" w:color="000000"/>
              <w:left w:val="single" w:sz="4" w:space="0" w:color="000000"/>
              <w:bottom w:val="single" w:sz="4" w:space="0" w:color="000000"/>
            </w:tcBorders>
            <w:shd w:val="clear" w:color="auto" w:fill="FFFFFF"/>
            <w:vAlign w:val="center"/>
          </w:tcPr>
          <w:p w14:paraId="5A67B291" w14:textId="7A6C5AF3" w:rsidR="00050A63" w:rsidRPr="00C423F3" w:rsidRDefault="00050A63" w:rsidP="00050A63">
            <w:pPr>
              <w:snapToGrid w:val="0"/>
              <w:ind w:firstLine="38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vAlign w:val="center"/>
          </w:tcPr>
          <w:p w14:paraId="573A5D9C" w14:textId="5B5C9B5D"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752609F4" w14:textId="11250219"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58BF24"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2CFE3E14"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7459698" w14:textId="77777777" w:rsidR="00050A63" w:rsidRPr="00C423F3" w:rsidRDefault="00050A63" w:rsidP="00050A63">
            <w:pPr>
              <w:snapToGrid w:val="0"/>
              <w:ind w:firstLine="671"/>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410" w:type="dxa"/>
            <w:tcBorders>
              <w:top w:val="single" w:sz="4" w:space="0" w:color="000000"/>
              <w:left w:val="single" w:sz="4" w:space="0" w:color="000000"/>
              <w:bottom w:val="single" w:sz="4" w:space="0" w:color="000000"/>
            </w:tcBorders>
            <w:shd w:val="clear" w:color="auto" w:fill="FFFFFF"/>
            <w:vAlign w:val="center"/>
          </w:tcPr>
          <w:p w14:paraId="22B53BAF" w14:textId="1DBF760D" w:rsidR="00050A63" w:rsidRPr="00C423F3" w:rsidRDefault="00050A63" w:rsidP="00050A63">
            <w:pPr>
              <w:snapToGrid w:val="0"/>
              <w:ind w:left="-136" w:hanging="183"/>
              <w:jc w:val="center"/>
              <w:rPr>
                <w:rFonts w:ascii="Times New Roman" w:hAnsi="Times New Roman" w:cs="Times New Roman"/>
                <w:sz w:val="20"/>
                <w:szCs w:val="20"/>
              </w:rPr>
            </w:pPr>
            <w:r w:rsidRPr="00C423F3">
              <w:rPr>
                <w:rFonts w:ascii="Times New Roman" w:hAnsi="Times New Roman" w:cs="Times New Roman"/>
                <w:sz w:val="20"/>
                <w:szCs w:val="20"/>
              </w:rPr>
              <w:t xml:space="preserve">РЭУ (районное </w:t>
            </w:r>
          </w:p>
          <w:p w14:paraId="43AF3B61" w14:textId="06486772" w:rsidR="00050A63" w:rsidRPr="00C423F3" w:rsidRDefault="00050A63" w:rsidP="00050A63">
            <w:pPr>
              <w:snapToGrid w:val="0"/>
              <w:ind w:left="957" w:hanging="1034"/>
              <w:jc w:val="center"/>
              <w:rPr>
                <w:rFonts w:ascii="Times New Roman" w:hAnsi="Times New Roman" w:cs="Times New Roman"/>
                <w:sz w:val="20"/>
                <w:szCs w:val="20"/>
              </w:rPr>
            </w:pPr>
            <w:r w:rsidRPr="00C423F3">
              <w:rPr>
                <w:rFonts w:ascii="Times New Roman" w:hAnsi="Times New Roman" w:cs="Times New Roman"/>
                <w:sz w:val="20"/>
                <w:szCs w:val="20"/>
              </w:rPr>
              <w:lastRenderedPageBreak/>
              <w:t>эксплуатационное управление)</w:t>
            </w:r>
          </w:p>
        </w:tc>
        <w:tc>
          <w:tcPr>
            <w:tcW w:w="1984" w:type="dxa"/>
            <w:tcBorders>
              <w:top w:val="single" w:sz="4" w:space="0" w:color="000000"/>
              <w:left w:val="single" w:sz="4" w:space="0" w:color="000000"/>
              <w:bottom w:val="single" w:sz="4" w:space="0" w:color="000000"/>
            </w:tcBorders>
            <w:shd w:val="clear" w:color="auto" w:fill="FFFFFF"/>
            <w:vAlign w:val="center"/>
          </w:tcPr>
          <w:p w14:paraId="3485E350" w14:textId="1A87E6A5" w:rsidR="00050A63" w:rsidRPr="00C423F3" w:rsidRDefault="00050A63" w:rsidP="00050A63">
            <w:pPr>
              <w:snapToGrid w:val="0"/>
              <w:ind w:left="-183" w:firstLine="183"/>
              <w:jc w:val="center"/>
              <w:rPr>
                <w:rFonts w:ascii="Times New Roman" w:hAnsi="Times New Roman" w:cs="Times New Roman"/>
                <w:sz w:val="20"/>
                <w:szCs w:val="20"/>
              </w:rPr>
            </w:pPr>
            <w:r w:rsidRPr="00C423F3">
              <w:rPr>
                <w:rFonts w:ascii="Times New Roman" w:hAnsi="Times New Roman" w:cs="Times New Roman"/>
                <w:sz w:val="20"/>
                <w:szCs w:val="20"/>
              </w:rPr>
              <w:lastRenderedPageBreak/>
              <w:t xml:space="preserve">кол-во объектов </w:t>
            </w:r>
          </w:p>
        </w:tc>
        <w:tc>
          <w:tcPr>
            <w:tcW w:w="1195" w:type="dxa"/>
            <w:tcBorders>
              <w:top w:val="single" w:sz="4" w:space="0" w:color="000000"/>
              <w:left w:val="single" w:sz="4" w:space="0" w:color="000000"/>
              <w:bottom w:val="single" w:sz="4" w:space="0" w:color="000000"/>
            </w:tcBorders>
            <w:shd w:val="clear" w:color="auto" w:fill="FFFFFF"/>
            <w:vAlign w:val="center"/>
          </w:tcPr>
          <w:p w14:paraId="0F6E3D32" w14:textId="29EA1B22" w:rsidR="00050A63" w:rsidRPr="00C423F3" w:rsidRDefault="00050A63" w:rsidP="00050A63">
            <w:pPr>
              <w:snapToGrid w:val="0"/>
              <w:ind w:firstLine="38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vAlign w:val="center"/>
          </w:tcPr>
          <w:p w14:paraId="132E656F" w14:textId="0AC13553"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75F604A0" w14:textId="159D789D"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C5BE4"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4E542976"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30A04FAC" w14:textId="77777777" w:rsidR="00050A63" w:rsidRPr="00C423F3" w:rsidRDefault="00050A63" w:rsidP="00050A63">
            <w:pPr>
              <w:snapToGrid w:val="0"/>
              <w:ind w:firstLine="671"/>
              <w:jc w:val="center"/>
              <w:rPr>
                <w:rFonts w:ascii="Times New Roman" w:hAnsi="Times New Roman" w:cs="Times New Roman"/>
                <w:sz w:val="20"/>
                <w:szCs w:val="20"/>
              </w:rPr>
            </w:pPr>
            <w:r w:rsidRPr="00C423F3">
              <w:rPr>
                <w:rFonts w:ascii="Times New Roman" w:hAnsi="Times New Roman" w:cs="Times New Roman"/>
                <w:sz w:val="20"/>
                <w:szCs w:val="20"/>
              </w:rPr>
              <w:t>7</w:t>
            </w:r>
          </w:p>
        </w:tc>
        <w:tc>
          <w:tcPr>
            <w:tcW w:w="2410" w:type="dxa"/>
            <w:tcBorders>
              <w:top w:val="single" w:sz="4" w:space="0" w:color="000000"/>
              <w:left w:val="single" w:sz="4" w:space="0" w:color="000000"/>
              <w:bottom w:val="single" w:sz="4" w:space="0" w:color="000000"/>
            </w:tcBorders>
            <w:shd w:val="clear" w:color="auto" w:fill="FFFFFF"/>
            <w:vAlign w:val="center"/>
          </w:tcPr>
          <w:p w14:paraId="111D3B20" w14:textId="7A8485A9"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Пожарные депо</w:t>
            </w:r>
          </w:p>
        </w:tc>
        <w:tc>
          <w:tcPr>
            <w:tcW w:w="1984" w:type="dxa"/>
            <w:tcBorders>
              <w:top w:val="single" w:sz="4" w:space="0" w:color="000000"/>
              <w:left w:val="single" w:sz="4" w:space="0" w:color="000000"/>
              <w:bottom w:val="single" w:sz="4" w:space="0" w:color="000000"/>
            </w:tcBorders>
            <w:shd w:val="clear" w:color="auto" w:fill="FFFFFF"/>
            <w:vAlign w:val="center"/>
          </w:tcPr>
          <w:p w14:paraId="2971F299" w14:textId="78ECA5E1" w:rsidR="00050A63" w:rsidRPr="00C423F3" w:rsidRDefault="00050A63" w:rsidP="00050A63">
            <w:pPr>
              <w:snapToGrid w:val="0"/>
              <w:ind w:left="-183" w:firstLine="142"/>
              <w:jc w:val="center"/>
              <w:rPr>
                <w:rFonts w:ascii="Times New Roman" w:hAnsi="Times New Roman" w:cs="Times New Roman"/>
                <w:sz w:val="20"/>
                <w:szCs w:val="20"/>
                <w:highlight w:val="yellow"/>
              </w:rPr>
            </w:pPr>
            <w:r w:rsidRPr="00C423F3">
              <w:rPr>
                <w:rFonts w:ascii="Times New Roman" w:hAnsi="Times New Roman" w:cs="Times New Roman"/>
                <w:bCs/>
                <w:sz w:val="20"/>
                <w:szCs w:val="20"/>
              </w:rPr>
              <w:t xml:space="preserve">кол. </w:t>
            </w:r>
            <w:proofErr w:type="spellStart"/>
            <w:r w:rsidRPr="00C423F3">
              <w:rPr>
                <w:rFonts w:ascii="Times New Roman" w:hAnsi="Times New Roman" w:cs="Times New Roman"/>
                <w:bCs/>
                <w:sz w:val="20"/>
                <w:szCs w:val="20"/>
              </w:rPr>
              <w:t>пож</w:t>
            </w:r>
            <w:proofErr w:type="spellEnd"/>
            <w:r w:rsidRPr="00C423F3">
              <w:rPr>
                <w:rFonts w:ascii="Times New Roman" w:hAnsi="Times New Roman" w:cs="Times New Roman"/>
                <w:bCs/>
                <w:sz w:val="20"/>
                <w:szCs w:val="20"/>
              </w:rPr>
              <w:t>. машин</w:t>
            </w:r>
          </w:p>
        </w:tc>
        <w:tc>
          <w:tcPr>
            <w:tcW w:w="1195" w:type="dxa"/>
            <w:tcBorders>
              <w:top w:val="single" w:sz="4" w:space="0" w:color="000000"/>
              <w:left w:val="single" w:sz="4" w:space="0" w:color="000000"/>
              <w:bottom w:val="single" w:sz="4" w:space="0" w:color="000000"/>
            </w:tcBorders>
            <w:shd w:val="clear" w:color="auto" w:fill="FFFFFF"/>
            <w:vAlign w:val="center"/>
          </w:tcPr>
          <w:p w14:paraId="1374A55C" w14:textId="151FAEC3" w:rsidR="00050A63" w:rsidRPr="00C423F3" w:rsidRDefault="00050A63" w:rsidP="00050A63">
            <w:pPr>
              <w:snapToGrid w:val="0"/>
              <w:ind w:firstLine="383"/>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1358" w:type="dxa"/>
            <w:tcBorders>
              <w:top w:val="single" w:sz="4" w:space="0" w:color="000000"/>
              <w:left w:val="single" w:sz="4" w:space="0" w:color="000000"/>
              <w:bottom w:val="single" w:sz="4" w:space="0" w:color="000000"/>
            </w:tcBorders>
            <w:shd w:val="clear" w:color="auto" w:fill="FFFFFF"/>
            <w:vAlign w:val="center"/>
          </w:tcPr>
          <w:p w14:paraId="7CF882B9" w14:textId="0755E460"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4</w:t>
            </w:r>
          </w:p>
        </w:tc>
        <w:tc>
          <w:tcPr>
            <w:tcW w:w="1134" w:type="dxa"/>
            <w:tcBorders>
              <w:top w:val="single" w:sz="4" w:space="0" w:color="000000"/>
              <w:left w:val="single" w:sz="4" w:space="0" w:color="000000"/>
              <w:bottom w:val="single" w:sz="4" w:space="0" w:color="000000"/>
            </w:tcBorders>
            <w:shd w:val="clear" w:color="auto" w:fill="FFFFFF"/>
          </w:tcPr>
          <w:p w14:paraId="64BBFE46" w14:textId="5528D821"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6A211" w14:textId="40693303"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50CA5818"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EF48E50" w14:textId="79420D1F" w:rsidR="00050A63" w:rsidRPr="00C423F3" w:rsidRDefault="00050A63" w:rsidP="00050A63">
            <w:pPr>
              <w:snapToGrid w:val="0"/>
              <w:ind w:firstLine="671"/>
              <w:jc w:val="center"/>
              <w:rPr>
                <w:rFonts w:ascii="Times New Roman" w:hAnsi="Times New Roman" w:cs="Times New Roman"/>
                <w:sz w:val="20"/>
                <w:szCs w:val="20"/>
              </w:rPr>
            </w:pPr>
            <w:r w:rsidRPr="00C423F3">
              <w:rPr>
                <w:rFonts w:ascii="Times New Roman" w:hAnsi="Times New Roman" w:cs="Times New Roman"/>
                <w:sz w:val="20"/>
                <w:szCs w:val="20"/>
              </w:rPr>
              <w:t>8</w:t>
            </w:r>
          </w:p>
        </w:tc>
        <w:tc>
          <w:tcPr>
            <w:tcW w:w="2410" w:type="dxa"/>
            <w:tcBorders>
              <w:top w:val="single" w:sz="4" w:space="0" w:color="000000"/>
              <w:left w:val="single" w:sz="4" w:space="0" w:color="000000"/>
              <w:bottom w:val="single" w:sz="4" w:space="0" w:color="000000"/>
            </w:tcBorders>
            <w:shd w:val="clear" w:color="auto" w:fill="FFFFFF"/>
            <w:vAlign w:val="center"/>
          </w:tcPr>
          <w:p w14:paraId="3704893A" w14:textId="49088C52"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Общественные уборные</w:t>
            </w:r>
          </w:p>
        </w:tc>
        <w:tc>
          <w:tcPr>
            <w:tcW w:w="1984" w:type="dxa"/>
            <w:tcBorders>
              <w:top w:val="single" w:sz="4" w:space="0" w:color="000000"/>
              <w:left w:val="single" w:sz="4" w:space="0" w:color="000000"/>
              <w:bottom w:val="single" w:sz="4" w:space="0" w:color="000000"/>
            </w:tcBorders>
            <w:shd w:val="clear" w:color="auto" w:fill="FFFFFF"/>
            <w:vAlign w:val="center"/>
          </w:tcPr>
          <w:p w14:paraId="4C5AEA10" w14:textId="77777777"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кол-во </w:t>
            </w:r>
          </w:p>
          <w:p w14:paraId="44113AC8" w14:textId="726FF6C5"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 xml:space="preserve">объектов </w:t>
            </w:r>
          </w:p>
        </w:tc>
        <w:tc>
          <w:tcPr>
            <w:tcW w:w="1195" w:type="dxa"/>
            <w:tcBorders>
              <w:top w:val="single" w:sz="4" w:space="0" w:color="000000"/>
              <w:left w:val="single" w:sz="4" w:space="0" w:color="000000"/>
              <w:bottom w:val="single" w:sz="4" w:space="0" w:color="000000"/>
            </w:tcBorders>
            <w:shd w:val="clear" w:color="auto" w:fill="FFFFFF"/>
            <w:vAlign w:val="center"/>
          </w:tcPr>
          <w:p w14:paraId="6408D3C9" w14:textId="7B802649" w:rsidR="00050A63" w:rsidRPr="00C423F3" w:rsidRDefault="00050A63" w:rsidP="00050A63">
            <w:pPr>
              <w:snapToGrid w:val="0"/>
              <w:ind w:firstLine="383"/>
              <w:jc w:val="center"/>
              <w:rPr>
                <w:rFonts w:ascii="Times New Roman" w:hAnsi="Times New Roman" w:cs="Times New Roman"/>
                <w:sz w:val="20"/>
                <w:szCs w:val="20"/>
              </w:rPr>
            </w:pPr>
            <w:r w:rsidRPr="00C423F3">
              <w:rPr>
                <w:rFonts w:ascii="Times New Roman" w:hAnsi="Times New Roman" w:cs="Times New Roman"/>
                <w:sz w:val="20"/>
                <w:szCs w:val="20"/>
              </w:rPr>
              <w:t>1,9</w:t>
            </w:r>
          </w:p>
        </w:tc>
        <w:tc>
          <w:tcPr>
            <w:tcW w:w="1358" w:type="dxa"/>
            <w:tcBorders>
              <w:top w:val="single" w:sz="4" w:space="0" w:color="000000"/>
              <w:left w:val="single" w:sz="4" w:space="0" w:color="000000"/>
              <w:bottom w:val="single" w:sz="4" w:space="0" w:color="000000"/>
            </w:tcBorders>
            <w:shd w:val="clear" w:color="auto" w:fill="FFFFFF"/>
            <w:vAlign w:val="center"/>
          </w:tcPr>
          <w:p w14:paraId="41B1AAA6" w14:textId="70D0279B" w:rsidR="00050A63" w:rsidRPr="00C423F3" w:rsidRDefault="00050A63" w:rsidP="00050A63">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w:t>
            </w:r>
          </w:p>
        </w:tc>
        <w:tc>
          <w:tcPr>
            <w:tcW w:w="1134" w:type="dxa"/>
            <w:tcBorders>
              <w:top w:val="single" w:sz="4" w:space="0" w:color="000000"/>
              <w:left w:val="single" w:sz="4" w:space="0" w:color="000000"/>
              <w:bottom w:val="single" w:sz="4" w:space="0" w:color="000000"/>
            </w:tcBorders>
            <w:shd w:val="clear" w:color="auto" w:fill="FFFFFF"/>
          </w:tcPr>
          <w:p w14:paraId="57EC79F8" w14:textId="1AF85391"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00CDE"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740EE2B2"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7DA27A70" w14:textId="75FE49EE" w:rsidR="00050A63" w:rsidRPr="00C423F3" w:rsidRDefault="00050A63" w:rsidP="00050A63">
            <w:pPr>
              <w:snapToGrid w:val="0"/>
              <w:ind w:firstLine="671"/>
              <w:jc w:val="center"/>
              <w:rPr>
                <w:rFonts w:ascii="Times New Roman" w:hAnsi="Times New Roman" w:cs="Times New Roman"/>
                <w:sz w:val="20"/>
                <w:szCs w:val="20"/>
              </w:rPr>
            </w:pPr>
            <w:r w:rsidRPr="00C423F3">
              <w:rPr>
                <w:rFonts w:ascii="Times New Roman" w:hAnsi="Times New Roman" w:cs="Times New Roman"/>
                <w:sz w:val="20"/>
                <w:szCs w:val="20"/>
              </w:rPr>
              <w:t>9</w:t>
            </w:r>
          </w:p>
        </w:tc>
        <w:tc>
          <w:tcPr>
            <w:tcW w:w="2410" w:type="dxa"/>
            <w:tcBorders>
              <w:top w:val="single" w:sz="4" w:space="0" w:color="000000"/>
              <w:left w:val="single" w:sz="4" w:space="0" w:color="000000"/>
              <w:bottom w:val="single" w:sz="4" w:space="0" w:color="000000"/>
            </w:tcBorders>
            <w:shd w:val="clear" w:color="auto" w:fill="FFFFFF"/>
            <w:vAlign w:val="center"/>
          </w:tcPr>
          <w:p w14:paraId="67FBFD3A" w14:textId="77777777" w:rsidR="00050A63" w:rsidRPr="00C423F3" w:rsidRDefault="00050A63" w:rsidP="00050A63">
            <w:pPr>
              <w:snapToGrid w:val="0"/>
              <w:ind w:left="-136" w:firstLine="142"/>
              <w:jc w:val="center"/>
              <w:rPr>
                <w:rFonts w:ascii="Times New Roman" w:hAnsi="Times New Roman" w:cs="Times New Roman"/>
                <w:sz w:val="20"/>
                <w:szCs w:val="20"/>
              </w:rPr>
            </w:pPr>
            <w:r w:rsidRPr="00C423F3">
              <w:rPr>
                <w:rFonts w:ascii="Times New Roman" w:hAnsi="Times New Roman" w:cs="Times New Roman"/>
                <w:sz w:val="20"/>
                <w:szCs w:val="20"/>
              </w:rPr>
              <w:t xml:space="preserve">Кладбища традиционного </w:t>
            </w:r>
          </w:p>
          <w:p w14:paraId="5D402634" w14:textId="492E994C" w:rsidR="00050A63" w:rsidRPr="00C423F3" w:rsidRDefault="00050A63" w:rsidP="00050A63">
            <w:pPr>
              <w:snapToGrid w:val="0"/>
              <w:ind w:right="668"/>
              <w:jc w:val="center"/>
              <w:rPr>
                <w:rFonts w:ascii="Times New Roman" w:hAnsi="Times New Roman" w:cs="Times New Roman"/>
                <w:sz w:val="20"/>
                <w:szCs w:val="20"/>
                <w:highlight w:val="yellow"/>
              </w:rPr>
            </w:pPr>
            <w:r w:rsidRPr="00C423F3">
              <w:rPr>
                <w:rFonts w:ascii="Times New Roman" w:hAnsi="Times New Roman" w:cs="Times New Roman"/>
                <w:sz w:val="20"/>
                <w:szCs w:val="20"/>
              </w:rPr>
              <w:t xml:space="preserve">захоронения </w:t>
            </w:r>
          </w:p>
        </w:tc>
        <w:tc>
          <w:tcPr>
            <w:tcW w:w="1984" w:type="dxa"/>
            <w:tcBorders>
              <w:top w:val="single" w:sz="4" w:space="0" w:color="000000"/>
              <w:left w:val="single" w:sz="4" w:space="0" w:color="000000"/>
              <w:bottom w:val="single" w:sz="4" w:space="0" w:color="000000"/>
            </w:tcBorders>
            <w:shd w:val="clear" w:color="auto" w:fill="FFFFFF"/>
            <w:vAlign w:val="center"/>
          </w:tcPr>
          <w:p w14:paraId="01067B20" w14:textId="2B00CF74" w:rsidR="00050A63" w:rsidRPr="00C423F3" w:rsidRDefault="00050A63" w:rsidP="00050A63">
            <w:pPr>
              <w:snapToGrid w:val="0"/>
              <w:ind w:firstLine="526"/>
              <w:jc w:val="center"/>
              <w:rPr>
                <w:rFonts w:ascii="Times New Roman" w:hAnsi="Times New Roman" w:cs="Times New Roman"/>
                <w:sz w:val="20"/>
                <w:szCs w:val="20"/>
                <w:highlight w:val="yellow"/>
              </w:rPr>
            </w:pPr>
            <w:r w:rsidRPr="00C423F3">
              <w:rPr>
                <w:rFonts w:ascii="Times New Roman" w:hAnsi="Times New Roman" w:cs="Times New Roman"/>
                <w:bCs/>
                <w:sz w:val="20"/>
                <w:szCs w:val="20"/>
              </w:rPr>
              <w:t>га</w:t>
            </w:r>
          </w:p>
        </w:tc>
        <w:tc>
          <w:tcPr>
            <w:tcW w:w="1195" w:type="dxa"/>
            <w:tcBorders>
              <w:top w:val="single" w:sz="4" w:space="0" w:color="000000"/>
              <w:left w:val="single" w:sz="4" w:space="0" w:color="000000"/>
              <w:bottom w:val="single" w:sz="4" w:space="0" w:color="000000"/>
            </w:tcBorders>
            <w:shd w:val="clear" w:color="auto" w:fill="FFFFFF"/>
            <w:vAlign w:val="center"/>
          </w:tcPr>
          <w:p w14:paraId="70AE331E" w14:textId="7E49A83D"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0,76-1,14</w:t>
            </w:r>
          </w:p>
        </w:tc>
        <w:tc>
          <w:tcPr>
            <w:tcW w:w="1358" w:type="dxa"/>
            <w:tcBorders>
              <w:top w:val="single" w:sz="4" w:space="0" w:color="000000"/>
              <w:left w:val="single" w:sz="4" w:space="0" w:color="000000"/>
              <w:bottom w:val="single" w:sz="4" w:space="0" w:color="000000"/>
            </w:tcBorders>
            <w:shd w:val="clear" w:color="auto" w:fill="FFFFFF"/>
            <w:vAlign w:val="center"/>
          </w:tcPr>
          <w:p w14:paraId="65EC0474" w14:textId="0D0B48B2" w:rsidR="00050A63" w:rsidRPr="00C423F3" w:rsidRDefault="00050A63" w:rsidP="00050A63">
            <w:pPr>
              <w:snapToGrid w:val="0"/>
              <w:ind w:firstLine="463"/>
              <w:jc w:val="center"/>
              <w:rPr>
                <w:rFonts w:ascii="Times New Roman" w:hAnsi="Times New Roman" w:cs="Times New Roman"/>
                <w:sz w:val="20"/>
                <w:szCs w:val="20"/>
              </w:rPr>
            </w:pPr>
            <w:r w:rsidRPr="00C423F3">
              <w:rPr>
                <w:rFonts w:ascii="Times New Roman" w:hAnsi="Times New Roman" w:cs="Times New Roman"/>
                <w:sz w:val="20"/>
                <w:szCs w:val="20"/>
              </w:rPr>
              <w:t>17,73</w:t>
            </w:r>
          </w:p>
        </w:tc>
        <w:tc>
          <w:tcPr>
            <w:tcW w:w="1134" w:type="dxa"/>
            <w:tcBorders>
              <w:top w:val="single" w:sz="4" w:space="0" w:color="000000"/>
              <w:left w:val="single" w:sz="4" w:space="0" w:color="000000"/>
              <w:bottom w:val="single" w:sz="4" w:space="0" w:color="000000"/>
            </w:tcBorders>
            <w:shd w:val="clear" w:color="auto" w:fill="FFFFFF"/>
          </w:tcPr>
          <w:p w14:paraId="2A73B394" w14:textId="43AA9287"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CFBA6"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376F42ED" w14:textId="77777777" w:rsidTr="004C0269">
        <w:trPr>
          <w:trHeight w:val="23"/>
        </w:trPr>
        <w:tc>
          <w:tcPr>
            <w:tcW w:w="10211"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0DC7720E" w14:textId="70DCA60E" w:rsidR="00050A63" w:rsidRPr="00C423F3" w:rsidRDefault="00050A63" w:rsidP="00050A63">
            <w:pPr>
              <w:snapToGrid w:val="0"/>
              <w:ind w:firstLine="530"/>
              <w:jc w:val="center"/>
              <w:rPr>
                <w:rFonts w:ascii="Times New Roman" w:hAnsi="Times New Roman" w:cs="Times New Roman"/>
                <w:i/>
                <w:iCs/>
                <w:sz w:val="20"/>
                <w:szCs w:val="20"/>
                <w:highlight w:val="yellow"/>
              </w:rPr>
            </w:pPr>
            <w:r w:rsidRPr="00C423F3">
              <w:rPr>
                <w:rFonts w:ascii="Times New Roman" w:hAnsi="Times New Roman" w:cs="Times New Roman"/>
                <w:b/>
                <w:i/>
                <w:iCs/>
                <w:sz w:val="20"/>
                <w:szCs w:val="20"/>
              </w:rPr>
              <w:t>Организации и учреждения управления, кредитно-финансовыми организациями, предприятиями связи</w:t>
            </w:r>
          </w:p>
        </w:tc>
      </w:tr>
      <w:tr w:rsidR="00050A63" w:rsidRPr="00C423F3" w14:paraId="3EAEEDD1"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2674EA5" w14:textId="77777777" w:rsidR="00050A63" w:rsidRPr="00C423F3" w:rsidRDefault="00050A63" w:rsidP="00050A63">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2410" w:type="dxa"/>
            <w:tcBorders>
              <w:top w:val="single" w:sz="4" w:space="0" w:color="000000"/>
              <w:left w:val="single" w:sz="4" w:space="0" w:color="000000"/>
              <w:bottom w:val="single" w:sz="4" w:space="0" w:color="000000"/>
            </w:tcBorders>
            <w:shd w:val="clear" w:color="auto" w:fill="FFFFFF"/>
            <w:vAlign w:val="center"/>
          </w:tcPr>
          <w:p w14:paraId="1040F3E6" w14:textId="23448D03"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Гостиница</w:t>
            </w:r>
          </w:p>
        </w:tc>
        <w:tc>
          <w:tcPr>
            <w:tcW w:w="1984" w:type="dxa"/>
            <w:tcBorders>
              <w:top w:val="single" w:sz="4" w:space="0" w:color="000000"/>
              <w:left w:val="single" w:sz="4" w:space="0" w:color="000000"/>
              <w:bottom w:val="single" w:sz="4" w:space="0" w:color="000000"/>
            </w:tcBorders>
            <w:shd w:val="clear" w:color="auto" w:fill="FFFFFF"/>
            <w:vAlign w:val="center"/>
          </w:tcPr>
          <w:p w14:paraId="26D97DDF" w14:textId="7A3D4282" w:rsidR="00050A63" w:rsidRPr="00C423F3" w:rsidRDefault="00050A63" w:rsidP="00050A63">
            <w:pPr>
              <w:snapToGrid w:val="0"/>
              <w:ind w:firstLine="667"/>
              <w:rPr>
                <w:rFonts w:ascii="Times New Roman" w:hAnsi="Times New Roman" w:cs="Times New Roman"/>
                <w:sz w:val="20"/>
                <w:szCs w:val="20"/>
                <w:highlight w:val="yellow"/>
              </w:rPr>
            </w:pPr>
            <w:r w:rsidRPr="00C423F3">
              <w:rPr>
                <w:rFonts w:ascii="Times New Roman" w:hAnsi="Times New Roman" w:cs="Times New Roman"/>
                <w:sz w:val="20"/>
                <w:szCs w:val="20"/>
              </w:rPr>
              <w:t xml:space="preserve">   мест</w:t>
            </w:r>
          </w:p>
        </w:tc>
        <w:tc>
          <w:tcPr>
            <w:tcW w:w="1195" w:type="dxa"/>
            <w:tcBorders>
              <w:top w:val="single" w:sz="4" w:space="0" w:color="000000"/>
              <w:left w:val="single" w:sz="4" w:space="0" w:color="000000"/>
              <w:bottom w:val="single" w:sz="4" w:space="0" w:color="000000"/>
            </w:tcBorders>
            <w:shd w:val="clear" w:color="auto" w:fill="FFFFFF"/>
            <w:vAlign w:val="center"/>
          </w:tcPr>
          <w:p w14:paraId="00BE9A26" w14:textId="4B49BE4B"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tcPr>
          <w:p w14:paraId="2B2C57E2" w14:textId="6AF97F25" w:rsidR="00050A63" w:rsidRPr="00C423F3" w:rsidRDefault="00050A63" w:rsidP="00050A63">
            <w:pPr>
              <w:snapToGrid w:val="0"/>
              <w:ind w:firstLine="504"/>
              <w:jc w:val="center"/>
              <w:rPr>
                <w:rFonts w:ascii="Times New Roman" w:hAnsi="Times New Roman" w:cs="Times New Roman"/>
                <w:color w:val="FFFF00"/>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5F3435CB" w14:textId="3A7838EE" w:rsidR="00050A63" w:rsidRPr="00C423F3" w:rsidRDefault="00050A63" w:rsidP="00050A63">
            <w:pPr>
              <w:snapToGrid w:val="0"/>
              <w:ind w:firstLine="563"/>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09707"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555F613E"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7E63195" w14:textId="77777777" w:rsidR="00050A63" w:rsidRPr="00C423F3" w:rsidRDefault="00050A63" w:rsidP="00050A63">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2</w:t>
            </w:r>
          </w:p>
        </w:tc>
        <w:tc>
          <w:tcPr>
            <w:tcW w:w="2410" w:type="dxa"/>
            <w:tcBorders>
              <w:top w:val="single" w:sz="4" w:space="0" w:color="000000"/>
              <w:left w:val="single" w:sz="4" w:space="0" w:color="000000"/>
              <w:bottom w:val="single" w:sz="4" w:space="0" w:color="000000"/>
            </w:tcBorders>
            <w:shd w:val="clear" w:color="auto" w:fill="FFFFFF"/>
            <w:vAlign w:val="center"/>
          </w:tcPr>
          <w:p w14:paraId="17E27B84" w14:textId="77777777" w:rsidR="00050A63" w:rsidRPr="00C423F3" w:rsidRDefault="00050A63" w:rsidP="00050A63">
            <w:pPr>
              <w:snapToGrid w:val="0"/>
              <w:ind w:firstLine="573"/>
              <w:jc w:val="center"/>
              <w:rPr>
                <w:rFonts w:ascii="Times New Roman" w:hAnsi="Times New Roman" w:cs="Times New Roman"/>
                <w:sz w:val="20"/>
                <w:szCs w:val="20"/>
              </w:rPr>
            </w:pPr>
            <w:r w:rsidRPr="00C423F3">
              <w:rPr>
                <w:rFonts w:ascii="Times New Roman" w:hAnsi="Times New Roman" w:cs="Times New Roman"/>
                <w:sz w:val="20"/>
                <w:szCs w:val="20"/>
              </w:rPr>
              <w:t xml:space="preserve">Районный суд, нотариальная </w:t>
            </w:r>
          </w:p>
          <w:p w14:paraId="350905FC" w14:textId="66A93F1B"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контора</w:t>
            </w:r>
          </w:p>
        </w:tc>
        <w:tc>
          <w:tcPr>
            <w:tcW w:w="1984" w:type="dxa"/>
            <w:tcBorders>
              <w:top w:val="single" w:sz="4" w:space="0" w:color="000000"/>
              <w:left w:val="single" w:sz="4" w:space="0" w:color="000000"/>
              <w:bottom w:val="single" w:sz="4" w:space="0" w:color="000000"/>
            </w:tcBorders>
            <w:shd w:val="clear" w:color="auto" w:fill="FFFFFF"/>
            <w:vAlign w:val="center"/>
          </w:tcPr>
          <w:p w14:paraId="36375AC1" w14:textId="2E82443B" w:rsidR="00050A63" w:rsidRPr="00C423F3" w:rsidRDefault="00050A63" w:rsidP="00050A63">
            <w:pPr>
              <w:snapToGrid w:val="0"/>
              <w:ind w:firstLine="384"/>
              <w:jc w:val="center"/>
              <w:rPr>
                <w:rFonts w:ascii="Times New Roman" w:hAnsi="Times New Roman" w:cs="Times New Roman"/>
                <w:sz w:val="20"/>
                <w:szCs w:val="20"/>
                <w:highlight w:val="yellow"/>
              </w:rPr>
            </w:pPr>
            <w:r w:rsidRPr="00C423F3">
              <w:rPr>
                <w:rFonts w:ascii="Times New Roman" w:hAnsi="Times New Roman" w:cs="Times New Roman"/>
                <w:sz w:val="20"/>
                <w:szCs w:val="20"/>
              </w:rPr>
              <w:t>объект</w:t>
            </w:r>
          </w:p>
        </w:tc>
        <w:tc>
          <w:tcPr>
            <w:tcW w:w="1195" w:type="dxa"/>
            <w:tcBorders>
              <w:top w:val="single" w:sz="4" w:space="0" w:color="000000"/>
              <w:left w:val="single" w:sz="4" w:space="0" w:color="000000"/>
              <w:bottom w:val="single" w:sz="4" w:space="0" w:color="000000"/>
            </w:tcBorders>
            <w:shd w:val="clear" w:color="auto" w:fill="FFFFFF"/>
            <w:vAlign w:val="center"/>
          </w:tcPr>
          <w:p w14:paraId="04A17F86" w14:textId="67162912"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w:t>
            </w:r>
          </w:p>
        </w:tc>
        <w:tc>
          <w:tcPr>
            <w:tcW w:w="1358" w:type="dxa"/>
            <w:tcBorders>
              <w:top w:val="single" w:sz="4" w:space="0" w:color="000000"/>
              <w:left w:val="single" w:sz="4" w:space="0" w:color="000000"/>
              <w:bottom w:val="single" w:sz="4" w:space="0" w:color="000000"/>
            </w:tcBorders>
            <w:shd w:val="clear" w:color="auto" w:fill="FFFFFF"/>
          </w:tcPr>
          <w:p w14:paraId="42A5F040" w14:textId="008FAD4D" w:rsidR="00050A63" w:rsidRPr="00C423F3" w:rsidRDefault="00050A63" w:rsidP="00050A63">
            <w:pPr>
              <w:snapToGrid w:val="0"/>
              <w:ind w:firstLine="504"/>
              <w:jc w:val="center"/>
              <w:rPr>
                <w:rFonts w:ascii="Times New Roman" w:hAnsi="Times New Roman" w:cs="Times New Roman"/>
                <w:color w:val="FFFF00"/>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72FEA668" w14:textId="312CDB7A" w:rsidR="00050A63" w:rsidRPr="00C423F3" w:rsidRDefault="00050A63" w:rsidP="00050A63">
            <w:pPr>
              <w:snapToGrid w:val="0"/>
              <w:ind w:firstLine="563"/>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2D7D9"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483EC781" w14:textId="77777777" w:rsidTr="00C423F3">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47227751" w14:textId="77777777" w:rsidR="00050A63" w:rsidRPr="00C423F3" w:rsidRDefault="00050A63" w:rsidP="00050A63">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3</w:t>
            </w:r>
          </w:p>
        </w:tc>
        <w:tc>
          <w:tcPr>
            <w:tcW w:w="2410" w:type="dxa"/>
            <w:tcBorders>
              <w:top w:val="single" w:sz="4" w:space="0" w:color="000000"/>
              <w:left w:val="single" w:sz="4" w:space="0" w:color="000000"/>
              <w:bottom w:val="single" w:sz="4" w:space="0" w:color="000000"/>
            </w:tcBorders>
            <w:shd w:val="clear" w:color="auto" w:fill="FFFFFF"/>
            <w:vAlign w:val="center"/>
          </w:tcPr>
          <w:p w14:paraId="10483891" w14:textId="05E6EBF1"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Отделение полиции</w:t>
            </w:r>
          </w:p>
        </w:tc>
        <w:tc>
          <w:tcPr>
            <w:tcW w:w="1984" w:type="dxa"/>
            <w:tcBorders>
              <w:top w:val="single" w:sz="4" w:space="0" w:color="000000"/>
              <w:left w:val="single" w:sz="4" w:space="0" w:color="000000"/>
              <w:bottom w:val="single" w:sz="4" w:space="0" w:color="000000"/>
            </w:tcBorders>
            <w:shd w:val="clear" w:color="auto" w:fill="FFFFFF"/>
            <w:vAlign w:val="center"/>
          </w:tcPr>
          <w:p w14:paraId="3DAED9DC" w14:textId="38301A88" w:rsidR="00050A63" w:rsidRPr="00C423F3" w:rsidRDefault="00050A63" w:rsidP="00050A63">
            <w:pPr>
              <w:snapToGrid w:val="0"/>
              <w:ind w:firstLine="432"/>
              <w:jc w:val="center"/>
              <w:rPr>
                <w:rFonts w:ascii="Times New Roman" w:hAnsi="Times New Roman" w:cs="Times New Roman"/>
                <w:sz w:val="20"/>
                <w:szCs w:val="20"/>
              </w:rPr>
            </w:pPr>
            <w:r w:rsidRPr="00C423F3">
              <w:rPr>
                <w:rFonts w:ascii="Times New Roman" w:hAnsi="Times New Roman" w:cs="Times New Roman"/>
                <w:sz w:val="20"/>
                <w:szCs w:val="20"/>
              </w:rPr>
              <w:t xml:space="preserve">объект </w:t>
            </w:r>
          </w:p>
        </w:tc>
        <w:tc>
          <w:tcPr>
            <w:tcW w:w="1195" w:type="dxa"/>
            <w:tcBorders>
              <w:top w:val="single" w:sz="4" w:space="0" w:color="000000"/>
              <w:left w:val="single" w:sz="4" w:space="0" w:color="000000"/>
              <w:bottom w:val="single" w:sz="4" w:space="0" w:color="000000"/>
            </w:tcBorders>
            <w:shd w:val="clear" w:color="auto" w:fill="FFFFFF"/>
            <w:vAlign w:val="center"/>
          </w:tcPr>
          <w:p w14:paraId="77E895D3" w14:textId="583291F9"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1</w:t>
            </w:r>
          </w:p>
        </w:tc>
        <w:tc>
          <w:tcPr>
            <w:tcW w:w="1358" w:type="dxa"/>
            <w:tcBorders>
              <w:top w:val="single" w:sz="4" w:space="0" w:color="000000"/>
              <w:left w:val="single" w:sz="4" w:space="0" w:color="000000"/>
              <w:bottom w:val="single" w:sz="4" w:space="0" w:color="000000"/>
            </w:tcBorders>
            <w:shd w:val="clear" w:color="auto" w:fill="FFFFFF"/>
          </w:tcPr>
          <w:p w14:paraId="30C8B5BE" w14:textId="22F80405" w:rsidR="00050A63" w:rsidRPr="00C423F3" w:rsidRDefault="00050A63" w:rsidP="00050A63">
            <w:pPr>
              <w:snapToGrid w:val="0"/>
              <w:ind w:firstLine="504"/>
              <w:jc w:val="center"/>
              <w:rPr>
                <w:rFonts w:ascii="Times New Roman" w:hAnsi="Times New Roman" w:cs="Times New Roman"/>
                <w:color w:val="FFFF00"/>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1EF0F7B1" w14:textId="20ECA912" w:rsidR="00050A63" w:rsidRPr="00C423F3" w:rsidRDefault="00050A63" w:rsidP="00050A63">
            <w:pPr>
              <w:snapToGrid w:val="0"/>
              <w:ind w:firstLine="563"/>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5B0796" w14:textId="77777777" w:rsidR="00050A63" w:rsidRPr="00C423F3" w:rsidRDefault="00050A63" w:rsidP="00050A63">
            <w:pPr>
              <w:snapToGrid w:val="0"/>
              <w:jc w:val="center"/>
              <w:rPr>
                <w:rFonts w:ascii="Times New Roman" w:hAnsi="Times New Roman" w:cs="Times New Roman"/>
                <w:sz w:val="20"/>
                <w:szCs w:val="20"/>
                <w:highlight w:val="yellow"/>
              </w:rPr>
            </w:pPr>
          </w:p>
        </w:tc>
      </w:tr>
      <w:tr w:rsidR="00050A63" w:rsidRPr="00C423F3" w14:paraId="162C7D2D" w14:textId="77777777" w:rsidTr="00C423F3">
        <w:tblPrEx>
          <w:tblCellMar>
            <w:left w:w="0" w:type="dxa"/>
            <w:right w:w="0" w:type="dxa"/>
          </w:tblCellMar>
        </w:tblPrEx>
        <w:trPr>
          <w:trHeight w:val="23"/>
        </w:trPr>
        <w:tc>
          <w:tcPr>
            <w:tcW w:w="709" w:type="dxa"/>
            <w:vMerge w:val="restart"/>
            <w:tcBorders>
              <w:top w:val="single" w:sz="4" w:space="0" w:color="000000"/>
              <w:left w:val="single" w:sz="4" w:space="0" w:color="000000"/>
            </w:tcBorders>
            <w:shd w:val="clear" w:color="auto" w:fill="FFFFFF"/>
            <w:vAlign w:val="center"/>
          </w:tcPr>
          <w:p w14:paraId="562D768F" w14:textId="77777777" w:rsidR="00050A63" w:rsidRPr="00C423F3" w:rsidRDefault="00050A63" w:rsidP="00050A63">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4</w:t>
            </w:r>
          </w:p>
          <w:p w14:paraId="2B787AAE" w14:textId="4FF4F9E5" w:rsidR="00050A63" w:rsidRPr="00C423F3" w:rsidRDefault="00050A63" w:rsidP="00050A63">
            <w:pPr>
              <w:snapToGrid w:val="0"/>
              <w:ind w:firstLine="571"/>
              <w:jc w:val="center"/>
              <w:rPr>
                <w:rFonts w:ascii="Times New Roman" w:hAnsi="Times New Roman" w:cs="Times New Roman"/>
                <w:sz w:val="20"/>
                <w:szCs w:val="20"/>
              </w:rPr>
            </w:pPr>
          </w:p>
        </w:tc>
        <w:tc>
          <w:tcPr>
            <w:tcW w:w="2410" w:type="dxa"/>
            <w:vMerge w:val="restart"/>
            <w:tcBorders>
              <w:top w:val="single" w:sz="4" w:space="0" w:color="000000"/>
              <w:left w:val="single" w:sz="4" w:space="0" w:color="000000"/>
            </w:tcBorders>
            <w:shd w:val="clear" w:color="auto" w:fill="FFFFFF"/>
            <w:vAlign w:val="center"/>
          </w:tcPr>
          <w:p w14:paraId="48071E62" w14:textId="06F63D11"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Отделения сбербанка</w:t>
            </w:r>
          </w:p>
        </w:tc>
        <w:tc>
          <w:tcPr>
            <w:tcW w:w="1984" w:type="dxa"/>
            <w:tcBorders>
              <w:top w:val="single" w:sz="4" w:space="0" w:color="000000"/>
              <w:left w:val="single" w:sz="4" w:space="0" w:color="000000"/>
              <w:bottom w:val="single" w:sz="4" w:space="0" w:color="000000"/>
            </w:tcBorders>
            <w:shd w:val="clear" w:color="auto" w:fill="FFFFFF"/>
            <w:vAlign w:val="center"/>
          </w:tcPr>
          <w:p w14:paraId="1EB77DC3" w14:textId="77777777" w:rsidR="00050A63" w:rsidRPr="00C423F3" w:rsidRDefault="00050A63" w:rsidP="00050A63">
            <w:pPr>
              <w:snapToGrid w:val="0"/>
              <w:ind w:left="-135" w:firstLine="0"/>
              <w:jc w:val="center"/>
              <w:rPr>
                <w:rFonts w:ascii="Times New Roman" w:hAnsi="Times New Roman" w:cs="Times New Roman"/>
                <w:sz w:val="20"/>
                <w:szCs w:val="20"/>
              </w:rPr>
            </w:pPr>
            <w:r w:rsidRPr="00C423F3">
              <w:rPr>
                <w:rFonts w:ascii="Times New Roman" w:hAnsi="Times New Roman" w:cs="Times New Roman"/>
                <w:sz w:val="20"/>
                <w:szCs w:val="20"/>
              </w:rPr>
              <w:t>м</w:t>
            </w:r>
            <w:r w:rsidRPr="00C423F3">
              <w:rPr>
                <w:rFonts w:ascii="Times New Roman" w:hAnsi="Times New Roman" w:cs="Times New Roman"/>
                <w:sz w:val="20"/>
                <w:szCs w:val="20"/>
                <w:vertAlign w:val="superscript"/>
              </w:rPr>
              <w:t>2</w:t>
            </w:r>
            <w:r w:rsidRPr="00C423F3">
              <w:rPr>
                <w:rFonts w:ascii="Times New Roman" w:hAnsi="Times New Roman" w:cs="Times New Roman"/>
                <w:sz w:val="20"/>
                <w:szCs w:val="20"/>
              </w:rPr>
              <w:t xml:space="preserve"> общей</w:t>
            </w:r>
          </w:p>
          <w:p w14:paraId="54255FC8" w14:textId="6D316C6D" w:rsidR="00050A63" w:rsidRPr="00C423F3" w:rsidRDefault="00050A63" w:rsidP="00050A63">
            <w:pPr>
              <w:snapToGrid w:val="0"/>
              <w:ind w:left="-135" w:hanging="142"/>
              <w:jc w:val="center"/>
              <w:rPr>
                <w:rFonts w:ascii="Times New Roman" w:hAnsi="Times New Roman" w:cs="Times New Roman"/>
                <w:sz w:val="20"/>
                <w:szCs w:val="20"/>
              </w:rPr>
            </w:pPr>
            <w:r w:rsidRPr="00C423F3">
              <w:rPr>
                <w:rFonts w:ascii="Times New Roman" w:hAnsi="Times New Roman" w:cs="Times New Roman"/>
                <w:sz w:val="20"/>
                <w:szCs w:val="20"/>
              </w:rPr>
              <w:t xml:space="preserve"> площади </w:t>
            </w:r>
          </w:p>
        </w:tc>
        <w:tc>
          <w:tcPr>
            <w:tcW w:w="1195" w:type="dxa"/>
            <w:tcBorders>
              <w:top w:val="single" w:sz="4" w:space="0" w:color="000000"/>
              <w:left w:val="single" w:sz="4" w:space="0" w:color="000000"/>
              <w:bottom w:val="single" w:sz="4" w:space="0" w:color="000000"/>
            </w:tcBorders>
            <w:shd w:val="clear" w:color="auto" w:fill="FFFFFF"/>
            <w:vAlign w:val="center"/>
          </w:tcPr>
          <w:p w14:paraId="38D84EC1" w14:textId="2716CFA8"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95,0</w:t>
            </w:r>
          </w:p>
        </w:tc>
        <w:tc>
          <w:tcPr>
            <w:tcW w:w="1358" w:type="dxa"/>
            <w:tcBorders>
              <w:top w:val="single" w:sz="4" w:space="0" w:color="000000"/>
              <w:left w:val="single" w:sz="4" w:space="0" w:color="000000"/>
              <w:bottom w:val="single" w:sz="4" w:space="0" w:color="000000"/>
            </w:tcBorders>
            <w:shd w:val="clear" w:color="auto" w:fill="FFFFFF"/>
          </w:tcPr>
          <w:p w14:paraId="5D520672" w14:textId="1FBEEB44" w:rsidR="00050A63" w:rsidRPr="00C423F3" w:rsidRDefault="00050A63" w:rsidP="00050A63">
            <w:pPr>
              <w:snapToGrid w:val="0"/>
              <w:ind w:firstLine="504"/>
              <w:jc w:val="center"/>
              <w:rPr>
                <w:rFonts w:ascii="Times New Roman" w:hAnsi="Times New Roman" w:cs="Times New Roman"/>
                <w:color w:val="FFFF00"/>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2ECE366E" w14:textId="321ED189" w:rsidR="00050A63" w:rsidRPr="00C423F3" w:rsidRDefault="00050A63" w:rsidP="00050A63">
            <w:pPr>
              <w:snapToGrid w:val="0"/>
              <w:ind w:firstLine="563"/>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AECD5" w14:textId="77777777" w:rsidR="00050A63" w:rsidRPr="00C423F3" w:rsidRDefault="00050A63" w:rsidP="00050A63">
            <w:pPr>
              <w:snapToGrid w:val="0"/>
              <w:jc w:val="center"/>
              <w:rPr>
                <w:rFonts w:ascii="Times New Roman" w:hAnsi="Times New Roman" w:cs="Times New Roman"/>
                <w:sz w:val="20"/>
                <w:szCs w:val="20"/>
              </w:rPr>
            </w:pPr>
          </w:p>
        </w:tc>
      </w:tr>
      <w:tr w:rsidR="00050A63" w:rsidRPr="00C423F3" w14:paraId="05C13249" w14:textId="77777777" w:rsidTr="00C423F3">
        <w:tblPrEx>
          <w:tblCellMar>
            <w:left w:w="0" w:type="dxa"/>
            <w:right w:w="0" w:type="dxa"/>
          </w:tblCellMar>
        </w:tblPrEx>
        <w:trPr>
          <w:trHeight w:val="23"/>
        </w:trPr>
        <w:tc>
          <w:tcPr>
            <w:tcW w:w="709" w:type="dxa"/>
            <w:vMerge/>
            <w:tcBorders>
              <w:left w:val="single" w:sz="4" w:space="0" w:color="000000"/>
              <w:bottom w:val="single" w:sz="4" w:space="0" w:color="000000"/>
            </w:tcBorders>
            <w:shd w:val="clear" w:color="auto" w:fill="FFFFFF"/>
            <w:vAlign w:val="center"/>
          </w:tcPr>
          <w:p w14:paraId="61B881DD" w14:textId="52F32DB6" w:rsidR="00050A63" w:rsidRPr="00C423F3" w:rsidRDefault="00050A63" w:rsidP="00050A63">
            <w:pPr>
              <w:snapToGrid w:val="0"/>
              <w:ind w:firstLine="571"/>
              <w:jc w:val="center"/>
              <w:rPr>
                <w:rFonts w:ascii="Times New Roman" w:hAnsi="Times New Roman" w:cs="Times New Roman"/>
                <w:sz w:val="20"/>
                <w:szCs w:val="20"/>
              </w:rPr>
            </w:pPr>
          </w:p>
        </w:tc>
        <w:tc>
          <w:tcPr>
            <w:tcW w:w="2410" w:type="dxa"/>
            <w:vMerge/>
            <w:tcBorders>
              <w:left w:val="single" w:sz="4" w:space="0" w:color="000000"/>
              <w:bottom w:val="single" w:sz="4" w:space="0" w:color="000000"/>
            </w:tcBorders>
            <w:shd w:val="clear" w:color="auto" w:fill="FFFFFF"/>
            <w:vAlign w:val="center"/>
          </w:tcPr>
          <w:p w14:paraId="7E5AE48E" w14:textId="77777777" w:rsidR="00050A63" w:rsidRPr="00C423F3" w:rsidRDefault="00050A63" w:rsidP="00050A63">
            <w:pPr>
              <w:snapToGrid w:val="0"/>
              <w:jc w:val="center"/>
              <w:rPr>
                <w:rFonts w:ascii="Times New Roman" w:hAnsi="Times New Roman" w:cs="Times New Roman"/>
                <w:sz w:val="20"/>
                <w:szCs w:val="20"/>
                <w:highlight w:val="yellow"/>
              </w:rPr>
            </w:pPr>
          </w:p>
        </w:tc>
        <w:tc>
          <w:tcPr>
            <w:tcW w:w="1984" w:type="dxa"/>
            <w:tcBorders>
              <w:top w:val="single" w:sz="4" w:space="0" w:color="000000"/>
              <w:left w:val="single" w:sz="4" w:space="0" w:color="000000"/>
              <w:bottom w:val="single" w:sz="4" w:space="0" w:color="000000"/>
            </w:tcBorders>
            <w:shd w:val="clear" w:color="auto" w:fill="FFFFFF"/>
            <w:vAlign w:val="center"/>
          </w:tcPr>
          <w:p w14:paraId="79995C46" w14:textId="4EBB8BDA" w:rsidR="00050A63" w:rsidRPr="00C423F3" w:rsidRDefault="00050A63" w:rsidP="00050A63">
            <w:pPr>
              <w:pStyle w:val="ConsPlusNormal"/>
              <w:widowControl/>
              <w:ind w:left="-283" w:right="-285" w:firstLine="0"/>
              <w:jc w:val="center"/>
              <w:outlineLvl w:val="2"/>
              <w:rPr>
                <w:color w:val="000000"/>
                <w:sz w:val="20"/>
                <w:szCs w:val="20"/>
              </w:rPr>
            </w:pPr>
            <w:bookmarkStart w:id="79" w:name="_Toc191626091"/>
            <w:proofErr w:type="spellStart"/>
            <w:r w:rsidRPr="00C423F3">
              <w:rPr>
                <w:color w:val="000000"/>
                <w:sz w:val="20"/>
                <w:szCs w:val="20"/>
              </w:rPr>
              <w:t>Операцион</w:t>
            </w:r>
            <w:proofErr w:type="spellEnd"/>
            <w:r w:rsidRPr="00C423F3">
              <w:rPr>
                <w:color w:val="000000"/>
                <w:sz w:val="20"/>
                <w:szCs w:val="20"/>
              </w:rPr>
              <w:t>-</w:t>
            </w:r>
            <w:bookmarkEnd w:id="79"/>
          </w:p>
          <w:p w14:paraId="32EA514A" w14:textId="623D4D3C" w:rsidR="00050A63" w:rsidRPr="00C423F3" w:rsidRDefault="00050A63" w:rsidP="00050A63">
            <w:pPr>
              <w:pStyle w:val="ConsPlusNormal"/>
              <w:widowControl/>
              <w:ind w:left="-283" w:right="-285" w:firstLine="0"/>
              <w:jc w:val="center"/>
              <w:outlineLvl w:val="2"/>
              <w:rPr>
                <w:color w:val="000000"/>
                <w:sz w:val="20"/>
                <w:szCs w:val="20"/>
              </w:rPr>
            </w:pPr>
            <w:bookmarkStart w:id="80" w:name="_Toc191626092"/>
            <w:proofErr w:type="spellStart"/>
            <w:r w:rsidRPr="00C423F3">
              <w:rPr>
                <w:color w:val="000000"/>
                <w:sz w:val="20"/>
                <w:szCs w:val="20"/>
              </w:rPr>
              <w:t>ное</w:t>
            </w:r>
            <w:proofErr w:type="spellEnd"/>
            <w:r w:rsidRPr="00C423F3">
              <w:rPr>
                <w:color w:val="000000"/>
                <w:sz w:val="20"/>
                <w:szCs w:val="20"/>
              </w:rPr>
              <w:t xml:space="preserve"> место</w:t>
            </w:r>
            <w:bookmarkEnd w:id="80"/>
          </w:p>
          <w:p w14:paraId="7FFF23A7" w14:textId="180BC078" w:rsidR="00050A63" w:rsidRPr="00C423F3" w:rsidRDefault="00050A63" w:rsidP="00050A63">
            <w:pPr>
              <w:pStyle w:val="ConsPlusNormal"/>
              <w:widowControl/>
              <w:ind w:right="-285" w:firstLine="567"/>
              <w:outlineLvl w:val="2"/>
              <w:rPr>
                <w:color w:val="000000"/>
                <w:sz w:val="20"/>
                <w:szCs w:val="20"/>
              </w:rPr>
            </w:pPr>
            <w:r w:rsidRPr="00C423F3">
              <w:rPr>
                <w:color w:val="000000"/>
                <w:sz w:val="20"/>
                <w:szCs w:val="20"/>
              </w:rPr>
              <w:t xml:space="preserve">      </w:t>
            </w:r>
            <w:bookmarkStart w:id="81" w:name="_Toc191626093"/>
            <w:r w:rsidRPr="00C423F3">
              <w:rPr>
                <w:color w:val="000000"/>
                <w:sz w:val="20"/>
                <w:szCs w:val="20"/>
              </w:rPr>
              <w:t>(окно)</w:t>
            </w:r>
            <w:bookmarkEnd w:id="81"/>
            <w:r w:rsidRPr="00C423F3">
              <w:rPr>
                <w:color w:val="000000"/>
                <w:sz w:val="20"/>
                <w:szCs w:val="20"/>
              </w:rPr>
              <w:t xml:space="preserve"> </w:t>
            </w:r>
          </w:p>
        </w:tc>
        <w:tc>
          <w:tcPr>
            <w:tcW w:w="1195" w:type="dxa"/>
            <w:tcBorders>
              <w:top w:val="single" w:sz="4" w:space="0" w:color="000000"/>
              <w:left w:val="single" w:sz="4" w:space="0" w:color="000000"/>
              <w:bottom w:val="single" w:sz="4" w:space="0" w:color="000000"/>
            </w:tcBorders>
            <w:shd w:val="clear" w:color="auto" w:fill="FFFFFF"/>
            <w:vAlign w:val="center"/>
          </w:tcPr>
          <w:p w14:paraId="7A07B879" w14:textId="31291D79"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1</w:t>
            </w:r>
          </w:p>
        </w:tc>
        <w:tc>
          <w:tcPr>
            <w:tcW w:w="1358" w:type="dxa"/>
            <w:tcBorders>
              <w:top w:val="single" w:sz="4" w:space="0" w:color="000000"/>
              <w:left w:val="single" w:sz="4" w:space="0" w:color="000000"/>
              <w:bottom w:val="single" w:sz="4" w:space="0" w:color="000000"/>
            </w:tcBorders>
            <w:shd w:val="clear" w:color="auto" w:fill="FFFFFF"/>
            <w:vAlign w:val="center"/>
          </w:tcPr>
          <w:p w14:paraId="153CEF13" w14:textId="515384C7" w:rsidR="00050A63" w:rsidRPr="00C423F3" w:rsidRDefault="00050A63" w:rsidP="00050A63">
            <w:pPr>
              <w:snapToGrid w:val="0"/>
              <w:ind w:firstLine="363"/>
              <w:jc w:val="center"/>
              <w:rPr>
                <w:rFonts w:ascii="Times New Roman" w:hAnsi="Times New Roman" w:cs="Times New Roman"/>
                <w:sz w:val="20"/>
                <w:szCs w:val="20"/>
              </w:rPr>
            </w:pPr>
            <w:r w:rsidRPr="00C423F3">
              <w:rPr>
                <w:rFonts w:ascii="Times New Roman" w:hAnsi="Times New Roman" w:cs="Times New Roman"/>
                <w:sz w:val="20"/>
                <w:szCs w:val="20"/>
              </w:rPr>
              <w:t>1</w:t>
            </w:r>
          </w:p>
        </w:tc>
        <w:tc>
          <w:tcPr>
            <w:tcW w:w="1134" w:type="dxa"/>
            <w:tcBorders>
              <w:top w:val="single" w:sz="4" w:space="0" w:color="000000"/>
              <w:left w:val="single" w:sz="4" w:space="0" w:color="000000"/>
              <w:bottom w:val="single" w:sz="4" w:space="0" w:color="000000"/>
            </w:tcBorders>
            <w:shd w:val="clear" w:color="auto" w:fill="FFFFFF"/>
          </w:tcPr>
          <w:p w14:paraId="5DAC5BC8" w14:textId="63593EDF" w:rsidR="00050A63" w:rsidRPr="00C423F3" w:rsidRDefault="00050A63" w:rsidP="00050A63">
            <w:pPr>
              <w:snapToGrid w:val="0"/>
              <w:ind w:firstLine="563"/>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9E41E" w14:textId="77777777" w:rsidR="00050A63" w:rsidRPr="00C423F3" w:rsidRDefault="00050A63" w:rsidP="00050A63">
            <w:pPr>
              <w:snapToGrid w:val="0"/>
              <w:jc w:val="center"/>
              <w:rPr>
                <w:rFonts w:ascii="Times New Roman" w:hAnsi="Times New Roman" w:cs="Times New Roman"/>
                <w:sz w:val="20"/>
                <w:szCs w:val="20"/>
              </w:rPr>
            </w:pPr>
          </w:p>
        </w:tc>
      </w:tr>
      <w:tr w:rsidR="00050A63" w:rsidRPr="00C423F3" w14:paraId="13187B11" w14:textId="77777777" w:rsidTr="00C423F3">
        <w:tblPrEx>
          <w:tblCellMar>
            <w:left w:w="0" w:type="dxa"/>
            <w:right w:w="0" w:type="dxa"/>
          </w:tblCellMar>
        </w:tblPrEx>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5FB2D6C3" w14:textId="69067ED0" w:rsidR="00050A63" w:rsidRPr="00C423F3" w:rsidRDefault="00050A63" w:rsidP="00050A63">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5</w:t>
            </w:r>
          </w:p>
        </w:tc>
        <w:tc>
          <w:tcPr>
            <w:tcW w:w="2410" w:type="dxa"/>
            <w:tcBorders>
              <w:top w:val="single" w:sz="4" w:space="0" w:color="000000"/>
              <w:left w:val="single" w:sz="4" w:space="0" w:color="000000"/>
              <w:bottom w:val="single" w:sz="4" w:space="0" w:color="000000"/>
            </w:tcBorders>
            <w:shd w:val="clear" w:color="auto" w:fill="FFFFFF"/>
            <w:vAlign w:val="center"/>
          </w:tcPr>
          <w:p w14:paraId="6AE5D22D" w14:textId="2F9177B7" w:rsidR="00050A63" w:rsidRPr="00C423F3" w:rsidRDefault="00050A63" w:rsidP="00050A63">
            <w:pPr>
              <w:snapToGrid w:val="0"/>
              <w:jc w:val="center"/>
              <w:rPr>
                <w:rFonts w:ascii="Times New Roman" w:hAnsi="Times New Roman" w:cs="Times New Roman"/>
                <w:sz w:val="20"/>
                <w:szCs w:val="20"/>
                <w:highlight w:val="yellow"/>
              </w:rPr>
            </w:pPr>
            <w:r w:rsidRPr="00C423F3">
              <w:rPr>
                <w:rFonts w:ascii="Times New Roman" w:hAnsi="Times New Roman" w:cs="Times New Roman"/>
                <w:sz w:val="20"/>
                <w:szCs w:val="20"/>
              </w:rPr>
              <w:t>Отделение связи</w:t>
            </w:r>
          </w:p>
        </w:tc>
        <w:tc>
          <w:tcPr>
            <w:tcW w:w="1984" w:type="dxa"/>
            <w:tcBorders>
              <w:top w:val="single" w:sz="4" w:space="0" w:color="000000"/>
              <w:left w:val="single" w:sz="4" w:space="0" w:color="000000"/>
              <w:bottom w:val="single" w:sz="4" w:space="0" w:color="000000"/>
            </w:tcBorders>
            <w:shd w:val="clear" w:color="auto" w:fill="FFFFFF"/>
            <w:vAlign w:val="center"/>
          </w:tcPr>
          <w:p w14:paraId="0DBCF24D" w14:textId="15E37D02"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bCs/>
                <w:sz w:val="20"/>
                <w:szCs w:val="20"/>
              </w:rPr>
              <w:t xml:space="preserve">объект </w:t>
            </w:r>
          </w:p>
        </w:tc>
        <w:tc>
          <w:tcPr>
            <w:tcW w:w="1195" w:type="dxa"/>
            <w:tcBorders>
              <w:top w:val="single" w:sz="4" w:space="0" w:color="000000"/>
              <w:left w:val="single" w:sz="4" w:space="0" w:color="000000"/>
              <w:bottom w:val="single" w:sz="4" w:space="0" w:color="000000"/>
            </w:tcBorders>
            <w:shd w:val="clear" w:color="auto" w:fill="FFFFFF"/>
            <w:vAlign w:val="center"/>
          </w:tcPr>
          <w:p w14:paraId="24A82175" w14:textId="115C82B4"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1</w:t>
            </w:r>
          </w:p>
        </w:tc>
        <w:tc>
          <w:tcPr>
            <w:tcW w:w="1358" w:type="dxa"/>
            <w:tcBorders>
              <w:top w:val="single" w:sz="4" w:space="0" w:color="000000"/>
              <w:left w:val="single" w:sz="4" w:space="0" w:color="000000"/>
              <w:bottom w:val="single" w:sz="4" w:space="0" w:color="000000"/>
            </w:tcBorders>
            <w:shd w:val="clear" w:color="auto" w:fill="FFFFFF"/>
          </w:tcPr>
          <w:p w14:paraId="611842CB" w14:textId="3C1E79CB" w:rsidR="00050A63" w:rsidRPr="00C423F3" w:rsidRDefault="00050A63" w:rsidP="00050A63">
            <w:pPr>
              <w:snapToGrid w:val="0"/>
              <w:ind w:firstLine="363"/>
              <w:jc w:val="center"/>
              <w:rPr>
                <w:rFonts w:ascii="Times New Roman" w:hAnsi="Times New Roman" w:cs="Times New Roman"/>
                <w:sz w:val="20"/>
                <w:szCs w:val="20"/>
              </w:rPr>
            </w:pPr>
            <w:r w:rsidRPr="00C423F3">
              <w:rPr>
                <w:rFonts w:ascii="Times New Roman" w:hAnsi="Times New Roman" w:cs="Times New Roman"/>
                <w:sz w:val="20"/>
                <w:szCs w:val="20"/>
              </w:rPr>
              <w:t>12</w:t>
            </w:r>
          </w:p>
        </w:tc>
        <w:tc>
          <w:tcPr>
            <w:tcW w:w="1134" w:type="dxa"/>
            <w:tcBorders>
              <w:top w:val="single" w:sz="4" w:space="0" w:color="000000"/>
              <w:left w:val="single" w:sz="4" w:space="0" w:color="000000"/>
              <w:bottom w:val="single" w:sz="4" w:space="0" w:color="000000"/>
            </w:tcBorders>
            <w:shd w:val="clear" w:color="auto" w:fill="FFFFFF"/>
          </w:tcPr>
          <w:p w14:paraId="7AC755E9" w14:textId="71CDE380" w:rsidR="00050A63" w:rsidRPr="00C423F3" w:rsidRDefault="00050A63" w:rsidP="00050A63">
            <w:pPr>
              <w:snapToGrid w:val="0"/>
              <w:ind w:firstLine="563"/>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7C8A0" w14:textId="77777777" w:rsidR="00050A63" w:rsidRPr="00C423F3" w:rsidRDefault="00050A63" w:rsidP="00050A63">
            <w:pPr>
              <w:snapToGrid w:val="0"/>
              <w:jc w:val="center"/>
              <w:rPr>
                <w:rFonts w:ascii="Times New Roman" w:hAnsi="Times New Roman" w:cs="Times New Roman"/>
                <w:sz w:val="20"/>
                <w:szCs w:val="20"/>
              </w:rPr>
            </w:pPr>
          </w:p>
        </w:tc>
      </w:tr>
      <w:tr w:rsidR="00050A63" w:rsidRPr="00C423F3" w14:paraId="160178F3" w14:textId="77777777" w:rsidTr="00C423F3">
        <w:tblPrEx>
          <w:tblCellMar>
            <w:left w:w="0" w:type="dxa"/>
            <w:right w:w="0" w:type="dxa"/>
          </w:tblCellMar>
        </w:tblPrEx>
        <w:trPr>
          <w:trHeight w:val="23"/>
        </w:trPr>
        <w:tc>
          <w:tcPr>
            <w:tcW w:w="709" w:type="dxa"/>
            <w:tcBorders>
              <w:top w:val="single" w:sz="4" w:space="0" w:color="000000"/>
              <w:left w:val="single" w:sz="4" w:space="0" w:color="000000"/>
              <w:bottom w:val="single" w:sz="4" w:space="0" w:color="000000"/>
            </w:tcBorders>
            <w:shd w:val="clear" w:color="auto" w:fill="FFFFFF"/>
            <w:vAlign w:val="center"/>
          </w:tcPr>
          <w:p w14:paraId="6F957366" w14:textId="5189CD48" w:rsidR="00050A63" w:rsidRPr="00C423F3" w:rsidRDefault="00050A63" w:rsidP="00050A63">
            <w:pPr>
              <w:snapToGrid w:val="0"/>
              <w:ind w:firstLine="571"/>
              <w:jc w:val="center"/>
              <w:rPr>
                <w:rFonts w:ascii="Times New Roman" w:hAnsi="Times New Roman" w:cs="Times New Roman"/>
                <w:sz w:val="20"/>
                <w:szCs w:val="20"/>
              </w:rPr>
            </w:pPr>
            <w:r w:rsidRPr="00C423F3">
              <w:rPr>
                <w:rFonts w:ascii="Times New Roman" w:hAnsi="Times New Roman" w:cs="Times New Roman"/>
                <w:sz w:val="20"/>
                <w:szCs w:val="20"/>
              </w:rPr>
              <w:t>6</w:t>
            </w:r>
          </w:p>
        </w:tc>
        <w:tc>
          <w:tcPr>
            <w:tcW w:w="2410" w:type="dxa"/>
            <w:tcBorders>
              <w:top w:val="single" w:sz="4" w:space="0" w:color="000000"/>
              <w:left w:val="single" w:sz="4" w:space="0" w:color="000000"/>
              <w:bottom w:val="single" w:sz="4" w:space="0" w:color="000000"/>
            </w:tcBorders>
            <w:shd w:val="clear" w:color="auto" w:fill="FFFFFF"/>
            <w:vAlign w:val="center"/>
          </w:tcPr>
          <w:p w14:paraId="53790C0F" w14:textId="2880A014" w:rsidR="00050A63" w:rsidRPr="00C423F3" w:rsidRDefault="00050A63" w:rsidP="00050A63">
            <w:pPr>
              <w:snapToGrid w:val="0"/>
              <w:ind w:firstLine="715"/>
              <w:jc w:val="center"/>
              <w:rPr>
                <w:rFonts w:ascii="Times New Roman" w:hAnsi="Times New Roman" w:cs="Times New Roman"/>
                <w:sz w:val="20"/>
                <w:szCs w:val="20"/>
              </w:rPr>
            </w:pPr>
            <w:r w:rsidRPr="00C423F3">
              <w:rPr>
                <w:rFonts w:ascii="Times New Roman" w:hAnsi="Times New Roman" w:cs="Times New Roman"/>
                <w:sz w:val="20"/>
                <w:szCs w:val="20"/>
              </w:rPr>
              <w:t>АТС</w:t>
            </w:r>
          </w:p>
        </w:tc>
        <w:tc>
          <w:tcPr>
            <w:tcW w:w="1984" w:type="dxa"/>
            <w:tcBorders>
              <w:top w:val="single" w:sz="4" w:space="0" w:color="000000"/>
              <w:left w:val="single" w:sz="4" w:space="0" w:color="000000"/>
              <w:bottom w:val="single" w:sz="4" w:space="0" w:color="000000"/>
            </w:tcBorders>
            <w:shd w:val="clear" w:color="auto" w:fill="FFFFFF"/>
            <w:vAlign w:val="center"/>
          </w:tcPr>
          <w:p w14:paraId="65D08CF7" w14:textId="2CA68A5A"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bCs/>
                <w:color w:val="000000"/>
                <w:sz w:val="20"/>
                <w:szCs w:val="20"/>
              </w:rPr>
              <w:t xml:space="preserve">объект </w:t>
            </w:r>
          </w:p>
        </w:tc>
        <w:tc>
          <w:tcPr>
            <w:tcW w:w="1195" w:type="dxa"/>
            <w:tcBorders>
              <w:top w:val="single" w:sz="4" w:space="0" w:color="000000"/>
              <w:left w:val="single" w:sz="4" w:space="0" w:color="000000"/>
              <w:bottom w:val="single" w:sz="4" w:space="0" w:color="000000"/>
            </w:tcBorders>
            <w:shd w:val="clear" w:color="auto" w:fill="FFFFFF"/>
            <w:vAlign w:val="center"/>
          </w:tcPr>
          <w:p w14:paraId="0CBCC0B1" w14:textId="250EDB68" w:rsidR="00050A63" w:rsidRPr="00C423F3" w:rsidRDefault="00050A63" w:rsidP="00050A63">
            <w:pPr>
              <w:snapToGrid w:val="0"/>
              <w:ind w:firstLine="567"/>
              <w:jc w:val="center"/>
              <w:rPr>
                <w:rFonts w:ascii="Times New Roman" w:hAnsi="Times New Roman" w:cs="Times New Roman"/>
                <w:sz w:val="20"/>
                <w:szCs w:val="20"/>
                <w:highlight w:val="yellow"/>
              </w:rPr>
            </w:pPr>
            <w:r w:rsidRPr="00C423F3">
              <w:rPr>
                <w:rFonts w:ascii="Times New Roman" w:hAnsi="Times New Roman" w:cs="Times New Roman"/>
                <w:sz w:val="20"/>
                <w:szCs w:val="20"/>
              </w:rPr>
              <w:t>1</w:t>
            </w:r>
          </w:p>
        </w:tc>
        <w:tc>
          <w:tcPr>
            <w:tcW w:w="1358" w:type="dxa"/>
            <w:tcBorders>
              <w:top w:val="single" w:sz="4" w:space="0" w:color="000000"/>
              <w:left w:val="single" w:sz="4" w:space="0" w:color="000000"/>
              <w:bottom w:val="single" w:sz="4" w:space="0" w:color="000000"/>
            </w:tcBorders>
            <w:shd w:val="clear" w:color="auto" w:fill="FFFFFF"/>
          </w:tcPr>
          <w:p w14:paraId="4038FB6D" w14:textId="78333B2E" w:rsidR="00050A63" w:rsidRPr="00C423F3" w:rsidRDefault="00050A63" w:rsidP="00050A63">
            <w:pPr>
              <w:snapToGrid w:val="0"/>
              <w:ind w:firstLine="567"/>
              <w:jc w:val="center"/>
              <w:rPr>
                <w:rFonts w:ascii="Times New Roman" w:hAnsi="Times New Roman" w:cs="Times New Roman"/>
                <w:sz w:val="20"/>
                <w:szCs w:val="20"/>
              </w:rPr>
            </w:pPr>
            <w:r w:rsidRPr="00C423F3">
              <w:rPr>
                <w:rFonts w:ascii="Times New Roman" w:hAnsi="Times New Roman" w:cs="Times New Roman"/>
                <w:sz w:val="20"/>
                <w:szCs w:val="20"/>
              </w:rPr>
              <w:t>нет данных</w:t>
            </w:r>
          </w:p>
        </w:tc>
        <w:tc>
          <w:tcPr>
            <w:tcW w:w="1134" w:type="dxa"/>
            <w:tcBorders>
              <w:top w:val="single" w:sz="4" w:space="0" w:color="000000"/>
              <w:left w:val="single" w:sz="4" w:space="0" w:color="000000"/>
              <w:bottom w:val="single" w:sz="4" w:space="0" w:color="000000"/>
            </w:tcBorders>
            <w:shd w:val="clear" w:color="auto" w:fill="FFFFFF"/>
          </w:tcPr>
          <w:p w14:paraId="6512561E" w14:textId="029D9453" w:rsidR="00050A63" w:rsidRPr="00C423F3" w:rsidRDefault="00050A63" w:rsidP="00050A63">
            <w:pPr>
              <w:snapToGrid w:val="0"/>
              <w:ind w:firstLine="563"/>
              <w:jc w:val="center"/>
              <w:rPr>
                <w:rFonts w:ascii="Times New Roman" w:hAnsi="Times New Roman" w:cs="Times New Roman"/>
                <w:sz w:val="20"/>
                <w:szCs w:val="20"/>
              </w:rPr>
            </w:pPr>
            <w:r w:rsidRPr="00C423F3">
              <w:rPr>
                <w:rFonts w:ascii="Times New Roman" w:hAnsi="Times New Roman" w:cs="Times New Roman"/>
                <w:sz w:val="20"/>
                <w:szCs w:val="20"/>
              </w:rPr>
              <w:t>0</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EAEB8" w14:textId="77777777" w:rsidR="00050A63" w:rsidRPr="00C423F3" w:rsidRDefault="00050A63" w:rsidP="00050A63">
            <w:pPr>
              <w:snapToGrid w:val="0"/>
              <w:jc w:val="center"/>
              <w:rPr>
                <w:rFonts w:ascii="Times New Roman" w:hAnsi="Times New Roman" w:cs="Times New Roman"/>
                <w:sz w:val="20"/>
                <w:szCs w:val="20"/>
              </w:rPr>
            </w:pPr>
          </w:p>
        </w:tc>
      </w:tr>
      <w:bookmarkEnd w:id="78"/>
    </w:tbl>
    <w:p w14:paraId="712D1E35" w14:textId="77777777" w:rsidR="00CF0D91" w:rsidRDefault="00CF0D91" w:rsidP="00BD603C">
      <w:pPr>
        <w:rPr>
          <w:rFonts w:ascii="Times New Roman" w:hAnsi="Times New Roman" w:cs="Times New Roman"/>
          <w:sz w:val="24"/>
          <w:szCs w:val="24"/>
        </w:rPr>
      </w:pPr>
    </w:p>
    <w:p w14:paraId="0625A9A6" w14:textId="45649480" w:rsidR="00467B96" w:rsidRDefault="00467B96" w:rsidP="00A37D22">
      <w:pPr>
        <w:rPr>
          <w:rFonts w:ascii="Times New Roman" w:hAnsi="Times New Roman" w:cs="Times New Roman"/>
          <w:sz w:val="24"/>
          <w:szCs w:val="24"/>
        </w:rPr>
      </w:pPr>
      <w:r w:rsidRPr="00467B96">
        <w:rPr>
          <w:rFonts w:ascii="Times New Roman" w:hAnsi="Times New Roman" w:cs="Times New Roman"/>
          <w:sz w:val="24"/>
          <w:szCs w:val="24"/>
        </w:rPr>
        <w:t xml:space="preserve">Определение </w:t>
      </w:r>
      <w:r>
        <w:rPr>
          <w:rFonts w:ascii="Times New Roman" w:hAnsi="Times New Roman" w:cs="Times New Roman"/>
          <w:sz w:val="24"/>
          <w:szCs w:val="24"/>
        </w:rPr>
        <w:t>ё</w:t>
      </w:r>
      <w:r w:rsidRPr="00467B96">
        <w:rPr>
          <w:rFonts w:ascii="Times New Roman" w:hAnsi="Times New Roman" w:cs="Times New Roman"/>
          <w:sz w:val="24"/>
          <w:szCs w:val="24"/>
        </w:rPr>
        <w:t>мкости объектов культурно-бытового назначения выполнено укрупненно, с целью определения потребности в территориях общественной застройки в общей сумме селитебных территорий насел</w:t>
      </w:r>
      <w:r w:rsidR="00F82F2F">
        <w:rPr>
          <w:rFonts w:ascii="Times New Roman" w:hAnsi="Times New Roman" w:cs="Times New Roman"/>
          <w:sz w:val="24"/>
          <w:szCs w:val="24"/>
        </w:rPr>
        <w:t>ё</w:t>
      </w:r>
      <w:r w:rsidRPr="00467B96">
        <w:rPr>
          <w:rFonts w:ascii="Times New Roman" w:hAnsi="Times New Roman" w:cs="Times New Roman"/>
          <w:sz w:val="24"/>
          <w:szCs w:val="24"/>
        </w:rPr>
        <w:t>нного пункта.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14:paraId="329DC018" w14:textId="2921ACCA" w:rsidR="00C423F3" w:rsidRPr="00B626A2" w:rsidRDefault="00A37D22" w:rsidP="00C423F3">
      <w:pPr>
        <w:shd w:val="clear" w:color="auto" w:fill="FFFFFF"/>
        <w:rPr>
          <w:rFonts w:ascii="Times New Roman" w:eastAsia="Times New Roman" w:hAnsi="Times New Roman" w:cs="Times New Roman"/>
          <w:color w:val="2C2D2E"/>
          <w:sz w:val="24"/>
          <w:szCs w:val="24"/>
          <w:lang w:eastAsia="ru-RU"/>
        </w:rPr>
      </w:pPr>
      <w:r w:rsidRPr="00050A63">
        <w:rPr>
          <w:rFonts w:ascii="Times New Roman" w:hAnsi="Times New Roman" w:cs="Times New Roman"/>
          <w:sz w:val="24"/>
          <w:szCs w:val="24"/>
        </w:rPr>
        <w:t xml:space="preserve">На расчётный срок население </w:t>
      </w:r>
      <w:r w:rsidR="002D5F4C" w:rsidRPr="00050A63">
        <w:rPr>
          <w:rFonts w:ascii="Times New Roman" w:hAnsi="Times New Roman" w:cs="Times New Roman"/>
          <w:sz w:val="24"/>
          <w:szCs w:val="24"/>
        </w:rPr>
        <w:t>Холмского</w:t>
      </w:r>
      <w:r w:rsidRPr="00050A63">
        <w:rPr>
          <w:rFonts w:ascii="Times New Roman" w:hAnsi="Times New Roman" w:cs="Times New Roman"/>
          <w:sz w:val="24"/>
          <w:szCs w:val="24"/>
        </w:rPr>
        <w:t xml:space="preserve"> муниципального округа объектами культурно- бытового обслуживания обеспечено на </w:t>
      </w:r>
      <w:r w:rsidR="00050A63" w:rsidRPr="00050A63">
        <w:rPr>
          <w:rFonts w:ascii="Times New Roman" w:hAnsi="Times New Roman" w:cs="Times New Roman"/>
          <w:sz w:val="24"/>
          <w:szCs w:val="24"/>
        </w:rPr>
        <w:t>87,9</w:t>
      </w:r>
      <w:r w:rsidRPr="00050A63">
        <w:rPr>
          <w:rFonts w:ascii="Times New Roman" w:hAnsi="Times New Roman" w:cs="Times New Roman"/>
          <w:sz w:val="24"/>
          <w:szCs w:val="24"/>
        </w:rPr>
        <w:t xml:space="preserve"> %</w:t>
      </w:r>
      <w:r w:rsidR="00C423F3">
        <w:rPr>
          <w:rFonts w:ascii="Times New Roman" w:hAnsi="Times New Roman" w:cs="Times New Roman"/>
          <w:sz w:val="24"/>
          <w:szCs w:val="24"/>
        </w:rPr>
        <w:t xml:space="preserve">. </w:t>
      </w:r>
      <w:r w:rsidR="00C423F3">
        <w:rPr>
          <w:rFonts w:ascii="Times New Roman" w:eastAsia="Times New Roman" w:hAnsi="Times New Roman" w:cs="Times New Roman"/>
          <w:color w:val="2C2D2E"/>
          <w:sz w:val="24"/>
          <w:szCs w:val="24"/>
          <w:lang w:eastAsia="ru-RU"/>
        </w:rPr>
        <w:t xml:space="preserve">Запланировано строительство </w:t>
      </w:r>
      <w:hyperlink r:id="rId30" w:tgtFrame="_blank" w:history="1">
        <w:r w:rsidR="00C423F3">
          <w:rPr>
            <w:rFonts w:ascii="Times New Roman" w:eastAsia="Times New Roman" w:hAnsi="Times New Roman" w:cs="Times New Roman"/>
            <w:color w:val="000000" w:themeColor="text1"/>
            <w:sz w:val="24"/>
            <w:szCs w:val="24"/>
            <w:shd w:val="clear" w:color="auto" w:fill="FFFFFF"/>
            <w:lang w:eastAsia="ru-RU"/>
          </w:rPr>
          <w:t>б</w:t>
        </w:r>
        <w:r w:rsidR="00C423F3" w:rsidRPr="00B626A2">
          <w:rPr>
            <w:rFonts w:ascii="Times New Roman" w:eastAsia="Times New Roman" w:hAnsi="Times New Roman" w:cs="Times New Roman"/>
            <w:color w:val="000000" w:themeColor="text1"/>
            <w:sz w:val="24"/>
            <w:szCs w:val="24"/>
            <w:shd w:val="clear" w:color="auto" w:fill="FFFFFF"/>
            <w:lang w:eastAsia="ru-RU"/>
          </w:rPr>
          <w:t>ыстровозводим</w:t>
        </w:r>
        <w:r w:rsidR="00C423F3">
          <w:rPr>
            <w:rFonts w:ascii="Times New Roman" w:eastAsia="Times New Roman" w:hAnsi="Times New Roman" w:cs="Times New Roman"/>
            <w:color w:val="000000" w:themeColor="text1"/>
            <w:sz w:val="24"/>
            <w:szCs w:val="24"/>
            <w:shd w:val="clear" w:color="auto" w:fill="FFFFFF"/>
            <w:lang w:eastAsia="ru-RU"/>
          </w:rPr>
          <w:t>ого</w:t>
        </w:r>
        <w:r w:rsidR="00C423F3" w:rsidRPr="00B626A2">
          <w:rPr>
            <w:rFonts w:ascii="Times New Roman" w:eastAsia="Times New Roman" w:hAnsi="Times New Roman" w:cs="Times New Roman"/>
            <w:color w:val="000000" w:themeColor="text1"/>
            <w:sz w:val="24"/>
            <w:szCs w:val="24"/>
            <w:shd w:val="clear" w:color="auto" w:fill="FFFFFF"/>
            <w:lang w:eastAsia="ru-RU"/>
          </w:rPr>
          <w:t xml:space="preserve"> модульн</w:t>
        </w:r>
        <w:r w:rsidR="00C423F3">
          <w:rPr>
            <w:rFonts w:ascii="Times New Roman" w:eastAsia="Times New Roman" w:hAnsi="Times New Roman" w:cs="Times New Roman"/>
            <w:color w:val="000000" w:themeColor="text1"/>
            <w:sz w:val="24"/>
            <w:szCs w:val="24"/>
            <w:shd w:val="clear" w:color="auto" w:fill="FFFFFF"/>
            <w:lang w:eastAsia="ru-RU"/>
          </w:rPr>
          <w:t>ого</w:t>
        </w:r>
        <w:r w:rsidR="00C423F3" w:rsidRPr="00B626A2">
          <w:rPr>
            <w:rFonts w:ascii="Times New Roman" w:eastAsia="Times New Roman" w:hAnsi="Times New Roman" w:cs="Times New Roman"/>
            <w:color w:val="000000" w:themeColor="text1"/>
            <w:sz w:val="24"/>
            <w:szCs w:val="24"/>
            <w:shd w:val="clear" w:color="auto" w:fill="FFFFFF"/>
            <w:lang w:eastAsia="ru-RU"/>
          </w:rPr>
          <w:t> </w:t>
        </w:r>
        <w:proofErr w:type="spellStart"/>
        <w:r w:rsidR="00C423F3" w:rsidRPr="00B626A2">
          <w:rPr>
            <w:rFonts w:ascii="Times New Roman" w:eastAsia="Times New Roman" w:hAnsi="Times New Roman" w:cs="Times New Roman"/>
            <w:color w:val="000000" w:themeColor="text1"/>
            <w:sz w:val="24"/>
            <w:szCs w:val="24"/>
            <w:shd w:val="clear" w:color="auto" w:fill="FFFFFF"/>
            <w:lang w:eastAsia="ru-RU"/>
          </w:rPr>
          <w:t>ФОК</w:t>
        </w:r>
        <w:r w:rsidR="00C423F3">
          <w:rPr>
            <w:rFonts w:ascii="Times New Roman" w:eastAsia="Times New Roman" w:hAnsi="Times New Roman" w:cs="Times New Roman"/>
            <w:color w:val="000000" w:themeColor="text1"/>
            <w:sz w:val="24"/>
            <w:szCs w:val="24"/>
            <w:shd w:val="clear" w:color="auto" w:fill="FFFFFF"/>
            <w:lang w:eastAsia="ru-RU"/>
          </w:rPr>
          <w:t>а</w:t>
        </w:r>
        <w:proofErr w:type="spellEnd"/>
        <w:r w:rsidR="00C423F3" w:rsidRPr="00B626A2">
          <w:rPr>
            <w:rFonts w:ascii="Times New Roman" w:eastAsia="Times New Roman" w:hAnsi="Times New Roman" w:cs="Times New Roman"/>
            <w:color w:val="000000" w:themeColor="text1"/>
            <w:sz w:val="24"/>
            <w:szCs w:val="24"/>
            <w:shd w:val="clear" w:color="auto" w:fill="FFFFFF"/>
            <w:lang w:eastAsia="ru-RU"/>
          </w:rPr>
          <w:t> на 700 кв. м.</w:t>
        </w:r>
      </w:hyperlink>
      <w:r w:rsidR="00C423F3">
        <w:rPr>
          <w:color w:val="000000" w:themeColor="text1"/>
        </w:rPr>
        <w:t xml:space="preserve"> </w:t>
      </w:r>
      <w:r w:rsidR="00C423F3" w:rsidRPr="00B626A2">
        <w:rPr>
          <w:rFonts w:ascii="Times New Roman" w:hAnsi="Times New Roman" w:cs="Times New Roman"/>
          <w:color w:val="000000" w:themeColor="text1"/>
          <w:sz w:val="24"/>
          <w:szCs w:val="24"/>
        </w:rPr>
        <w:t xml:space="preserve">по адресу в г. Холм, </w:t>
      </w:r>
      <w:r w:rsidR="00C423F3" w:rsidRPr="00B626A2">
        <w:rPr>
          <w:rFonts w:ascii="Times New Roman" w:eastAsia="Times New Roman" w:hAnsi="Times New Roman" w:cs="Times New Roman"/>
          <w:color w:val="2C2D2E"/>
          <w:sz w:val="24"/>
          <w:szCs w:val="24"/>
          <w:lang w:eastAsia="ru-RU"/>
        </w:rPr>
        <w:t>ул. Октябрьская д.</w:t>
      </w:r>
      <w:r w:rsidR="00C423F3">
        <w:rPr>
          <w:rFonts w:ascii="Times New Roman" w:eastAsia="Times New Roman" w:hAnsi="Times New Roman" w:cs="Times New Roman"/>
          <w:color w:val="2C2D2E"/>
          <w:sz w:val="24"/>
          <w:szCs w:val="24"/>
          <w:lang w:eastAsia="ru-RU"/>
        </w:rPr>
        <w:t xml:space="preserve"> </w:t>
      </w:r>
      <w:r w:rsidR="00C423F3" w:rsidRPr="00B626A2">
        <w:rPr>
          <w:rFonts w:ascii="Times New Roman" w:eastAsia="Times New Roman" w:hAnsi="Times New Roman" w:cs="Times New Roman"/>
          <w:color w:val="2C2D2E"/>
          <w:sz w:val="24"/>
          <w:szCs w:val="24"/>
          <w:lang w:eastAsia="ru-RU"/>
        </w:rPr>
        <w:t>69.</w:t>
      </w:r>
    </w:p>
    <w:p w14:paraId="2C59A542" w14:textId="68DF1496" w:rsidR="00467B96" w:rsidRPr="00BD603C" w:rsidRDefault="00467B96" w:rsidP="00BD603C">
      <w:pPr>
        <w:rPr>
          <w:rFonts w:ascii="Times New Roman" w:hAnsi="Times New Roman" w:cs="Times New Roman"/>
          <w:sz w:val="24"/>
          <w:szCs w:val="24"/>
        </w:rPr>
      </w:pPr>
    </w:p>
    <w:p w14:paraId="367FB35F" w14:textId="7EF9209D" w:rsidR="00EA5D75" w:rsidRDefault="00837B85" w:rsidP="008B3521">
      <w:pPr>
        <w:pStyle w:val="1a"/>
        <w:spacing w:before="0" w:after="0"/>
        <w:ind w:firstLine="0"/>
        <w:jc w:val="center"/>
        <w:rPr>
          <w:rFonts w:ascii="Times New Roman" w:hAnsi="Times New Roman" w:cs="Times New Roman"/>
          <w:sz w:val="24"/>
          <w:szCs w:val="24"/>
        </w:rPr>
      </w:pPr>
      <w:bookmarkStart w:id="82" w:name="_Toc191626094"/>
      <w:r w:rsidRPr="009A353B">
        <w:rPr>
          <w:rFonts w:ascii="Times New Roman" w:hAnsi="Times New Roman" w:cs="Times New Roman"/>
          <w:sz w:val="24"/>
          <w:szCs w:val="24"/>
        </w:rPr>
        <w:t>2.</w:t>
      </w:r>
      <w:r w:rsidR="005A4436">
        <w:rPr>
          <w:rFonts w:ascii="Times New Roman" w:hAnsi="Times New Roman" w:cs="Times New Roman"/>
          <w:sz w:val="24"/>
          <w:szCs w:val="24"/>
        </w:rPr>
        <w:t>8</w:t>
      </w:r>
      <w:r w:rsidR="00561FC0">
        <w:rPr>
          <w:rFonts w:ascii="Times New Roman" w:hAnsi="Times New Roman" w:cs="Times New Roman"/>
          <w:sz w:val="24"/>
          <w:szCs w:val="24"/>
        </w:rPr>
        <w:t>.</w:t>
      </w:r>
      <w:r w:rsidRPr="009A353B">
        <w:rPr>
          <w:rFonts w:ascii="Times New Roman" w:hAnsi="Times New Roman" w:cs="Times New Roman"/>
          <w:sz w:val="24"/>
          <w:szCs w:val="24"/>
        </w:rPr>
        <w:t xml:space="preserve"> </w:t>
      </w:r>
      <w:r w:rsidR="001F7DC0" w:rsidRPr="009A353B">
        <w:rPr>
          <w:rFonts w:ascii="Times New Roman" w:hAnsi="Times New Roman" w:cs="Times New Roman"/>
          <w:sz w:val="24"/>
          <w:szCs w:val="24"/>
        </w:rPr>
        <w:t>Транспортная инфраструктура</w:t>
      </w:r>
      <w:bookmarkEnd w:id="82"/>
    </w:p>
    <w:p w14:paraId="0D851B6B" w14:textId="77777777" w:rsidR="002F2840" w:rsidRDefault="002F2840" w:rsidP="002F2840">
      <w:pPr>
        <w:rPr>
          <w:lang w:eastAsia="ru-RU"/>
        </w:rPr>
      </w:pPr>
    </w:p>
    <w:p w14:paraId="693E88A9" w14:textId="1F0DB60E" w:rsidR="00E22759" w:rsidRDefault="00837B85" w:rsidP="008B3521">
      <w:pPr>
        <w:pStyle w:val="1a"/>
        <w:spacing w:before="0" w:after="0"/>
        <w:ind w:firstLine="0"/>
        <w:jc w:val="center"/>
        <w:rPr>
          <w:rFonts w:ascii="Times New Roman" w:hAnsi="Times New Roman" w:cs="Times New Roman"/>
          <w:sz w:val="24"/>
          <w:szCs w:val="24"/>
        </w:rPr>
      </w:pPr>
      <w:bookmarkStart w:id="83" w:name="_Toc191626095"/>
      <w:r w:rsidRPr="009A353B">
        <w:rPr>
          <w:rFonts w:ascii="Times New Roman" w:hAnsi="Times New Roman" w:cs="Times New Roman"/>
          <w:sz w:val="24"/>
          <w:szCs w:val="24"/>
        </w:rPr>
        <w:t>2.</w:t>
      </w:r>
      <w:r w:rsidR="005A4436">
        <w:rPr>
          <w:rFonts w:ascii="Times New Roman" w:hAnsi="Times New Roman" w:cs="Times New Roman"/>
          <w:sz w:val="24"/>
          <w:szCs w:val="24"/>
        </w:rPr>
        <w:t>8</w:t>
      </w:r>
      <w:r w:rsidRPr="009A353B">
        <w:rPr>
          <w:rFonts w:ascii="Times New Roman" w:hAnsi="Times New Roman" w:cs="Times New Roman"/>
          <w:sz w:val="24"/>
          <w:szCs w:val="24"/>
        </w:rPr>
        <w:t>.1</w:t>
      </w:r>
      <w:r w:rsidR="00561FC0">
        <w:rPr>
          <w:rFonts w:ascii="Times New Roman" w:hAnsi="Times New Roman" w:cs="Times New Roman"/>
          <w:sz w:val="24"/>
          <w:szCs w:val="24"/>
        </w:rPr>
        <w:t>.</w:t>
      </w:r>
      <w:r w:rsidRPr="009A353B">
        <w:rPr>
          <w:rFonts w:ascii="Times New Roman" w:hAnsi="Times New Roman" w:cs="Times New Roman"/>
          <w:sz w:val="24"/>
          <w:szCs w:val="24"/>
        </w:rPr>
        <w:t xml:space="preserve"> </w:t>
      </w:r>
      <w:r w:rsidR="001F7DC0" w:rsidRPr="009A353B">
        <w:rPr>
          <w:rFonts w:ascii="Times New Roman" w:hAnsi="Times New Roman" w:cs="Times New Roman"/>
          <w:sz w:val="24"/>
          <w:szCs w:val="24"/>
        </w:rPr>
        <w:t>Железнодорожный транспорт</w:t>
      </w:r>
      <w:bookmarkEnd w:id="83"/>
    </w:p>
    <w:p w14:paraId="6EE93117" w14:textId="77777777" w:rsidR="00E22759" w:rsidRPr="00E22759" w:rsidRDefault="00E22759" w:rsidP="00AD6988">
      <w:pPr>
        <w:rPr>
          <w:lang w:eastAsia="ru-RU"/>
        </w:rPr>
      </w:pPr>
    </w:p>
    <w:p w14:paraId="5CD29C26" w14:textId="741A7F11" w:rsidR="00CE774C" w:rsidRPr="00E22759" w:rsidRDefault="00AD6988" w:rsidP="00AD6988">
      <w:pPr>
        <w:pStyle w:val="1fe"/>
        <w:rPr>
          <w:sz w:val="24"/>
          <w:szCs w:val="24"/>
        </w:rPr>
      </w:pPr>
      <w:r w:rsidRPr="00A16161">
        <w:rPr>
          <w:sz w:val="24"/>
          <w:szCs w:val="24"/>
        </w:rPr>
        <w:t xml:space="preserve">На территории </w:t>
      </w:r>
      <w:r>
        <w:rPr>
          <w:sz w:val="24"/>
          <w:szCs w:val="24"/>
        </w:rPr>
        <w:t>муниципального округа</w:t>
      </w:r>
      <w:r w:rsidRPr="00A16161">
        <w:rPr>
          <w:sz w:val="24"/>
          <w:szCs w:val="24"/>
        </w:rPr>
        <w:t xml:space="preserve"> отсутствует инфраструктура железнодорожного транспорта. Пассажирские перевозки и грузовые перевозки железнодорожным транспортом не осуществляются.</w:t>
      </w:r>
    </w:p>
    <w:p w14:paraId="673615AE" w14:textId="42DFD9A2" w:rsidR="00CE774C" w:rsidRDefault="00837B85" w:rsidP="008B3521">
      <w:pPr>
        <w:pStyle w:val="1a"/>
        <w:spacing w:before="0" w:after="0"/>
        <w:ind w:firstLine="0"/>
        <w:jc w:val="center"/>
        <w:rPr>
          <w:rFonts w:ascii="Times New Roman" w:hAnsi="Times New Roman" w:cs="Times New Roman"/>
          <w:sz w:val="24"/>
          <w:szCs w:val="24"/>
        </w:rPr>
      </w:pPr>
      <w:bookmarkStart w:id="84" w:name="_Toc191626096"/>
      <w:r w:rsidRPr="00265BE6">
        <w:rPr>
          <w:rFonts w:ascii="Times New Roman" w:hAnsi="Times New Roman" w:cs="Times New Roman"/>
          <w:sz w:val="24"/>
          <w:szCs w:val="24"/>
        </w:rPr>
        <w:t>2.</w:t>
      </w:r>
      <w:r w:rsidR="005A4436">
        <w:rPr>
          <w:rFonts w:ascii="Times New Roman" w:hAnsi="Times New Roman" w:cs="Times New Roman"/>
          <w:sz w:val="24"/>
          <w:szCs w:val="24"/>
        </w:rPr>
        <w:t>8</w:t>
      </w:r>
      <w:r w:rsidR="00293AD3" w:rsidRPr="00265BE6">
        <w:rPr>
          <w:rFonts w:ascii="Times New Roman" w:hAnsi="Times New Roman" w:cs="Times New Roman"/>
          <w:sz w:val="24"/>
          <w:szCs w:val="24"/>
        </w:rPr>
        <w:t>.</w:t>
      </w:r>
      <w:r w:rsidR="00011037" w:rsidRPr="00265BE6">
        <w:rPr>
          <w:rFonts w:ascii="Times New Roman" w:hAnsi="Times New Roman" w:cs="Times New Roman"/>
          <w:sz w:val="24"/>
          <w:szCs w:val="24"/>
        </w:rPr>
        <w:t>2</w:t>
      </w:r>
      <w:r w:rsidR="00561FC0">
        <w:rPr>
          <w:rFonts w:ascii="Times New Roman" w:hAnsi="Times New Roman" w:cs="Times New Roman"/>
          <w:sz w:val="24"/>
          <w:szCs w:val="24"/>
        </w:rPr>
        <w:t>.</w:t>
      </w:r>
      <w:r w:rsidRPr="00265BE6">
        <w:rPr>
          <w:rFonts w:ascii="Times New Roman" w:hAnsi="Times New Roman" w:cs="Times New Roman"/>
          <w:sz w:val="24"/>
          <w:szCs w:val="24"/>
        </w:rPr>
        <w:t xml:space="preserve"> </w:t>
      </w:r>
      <w:r w:rsidR="00A44BCF" w:rsidRPr="00265BE6">
        <w:rPr>
          <w:rFonts w:ascii="Times New Roman" w:hAnsi="Times New Roman" w:cs="Times New Roman"/>
          <w:sz w:val="24"/>
          <w:szCs w:val="24"/>
        </w:rPr>
        <w:t>Автомобильный транспорт</w:t>
      </w:r>
      <w:bookmarkEnd w:id="84"/>
    </w:p>
    <w:p w14:paraId="11794D63" w14:textId="77777777" w:rsidR="00746E54" w:rsidRPr="00746E54" w:rsidRDefault="00746E54" w:rsidP="00746E54">
      <w:pPr>
        <w:rPr>
          <w:lang w:eastAsia="ru-RU"/>
        </w:rPr>
      </w:pPr>
    </w:p>
    <w:p w14:paraId="042E66D5" w14:textId="338BED79" w:rsidR="00746E54" w:rsidRPr="00746E54" w:rsidRDefault="00746E54" w:rsidP="00746E54">
      <w:pPr>
        <w:pStyle w:val="ae"/>
        <w:spacing w:line="240" w:lineRule="auto"/>
        <w:ind w:firstLine="851"/>
        <w:rPr>
          <w:rStyle w:val="1ffa"/>
          <w:rFonts w:eastAsiaTheme="majorEastAsia"/>
          <w:b w:val="0"/>
          <w:color w:val="000000"/>
          <w:sz w:val="24"/>
        </w:rPr>
      </w:pPr>
      <w:r w:rsidRPr="00746E54">
        <w:rPr>
          <w:rStyle w:val="1ffa"/>
          <w:rFonts w:eastAsiaTheme="majorEastAsia"/>
          <w:b w:val="0"/>
          <w:color w:val="000000"/>
          <w:sz w:val="24"/>
        </w:rPr>
        <w:t xml:space="preserve">Перечень участков автомобильных дорог общего пользования федерального значения, находящихся в собственности Российской Федерации, и закрепленных на праве оперативного управления за ФКУ </w:t>
      </w:r>
      <w:proofErr w:type="spellStart"/>
      <w:r w:rsidRPr="00746E54">
        <w:rPr>
          <w:rStyle w:val="1ffa"/>
          <w:rFonts w:eastAsiaTheme="majorEastAsia"/>
          <w:b w:val="0"/>
          <w:color w:val="000000"/>
          <w:sz w:val="24"/>
        </w:rPr>
        <w:t>Упрдор</w:t>
      </w:r>
      <w:proofErr w:type="spellEnd"/>
      <w:r w:rsidRPr="00746E54">
        <w:rPr>
          <w:rStyle w:val="1ffa"/>
          <w:rFonts w:eastAsiaTheme="majorEastAsia"/>
          <w:b w:val="0"/>
          <w:color w:val="000000"/>
          <w:sz w:val="24"/>
        </w:rPr>
        <w:t xml:space="preserve"> "Россия", проходящих в административных границах Новгородской области, </w:t>
      </w:r>
      <w:r>
        <w:rPr>
          <w:rStyle w:val="1ffa"/>
          <w:rFonts w:eastAsiaTheme="majorEastAsia"/>
          <w:b w:val="0"/>
          <w:color w:val="000000"/>
          <w:sz w:val="24"/>
        </w:rPr>
        <w:t>в том числе по т</w:t>
      </w:r>
      <w:r w:rsidR="008677C7">
        <w:rPr>
          <w:rStyle w:val="1ffa"/>
          <w:rFonts w:eastAsiaTheme="majorEastAsia"/>
          <w:b w:val="0"/>
          <w:color w:val="000000"/>
          <w:sz w:val="24"/>
        </w:rPr>
        <w:t>е</w:t>
      </w:r>
      <w:r>
        <w:rPr>
          <w:rStyle w:val="1ffa"/>
          <w:rFonts w:eastAsiaTheme="majorEastAsia"/>
          <w:b w:val="0"/>
          <w:color w:val="000000"/>
          <w:sz w:val="24"/>
        </w:rPr>
        <w:t>рри</w:t>
      </w:r>
      <w:r w:rsidR="008677C7">
        <w:rPr>
          <w:rStyle w:val="1ffa"/>
          <w:rFonts w:eastAsiaTheme="majorEastAsia"/>
          <w:b w:val="0"/>
          <w:color w:val="000000"/>
          <w:sz w:val="24"/>
        </w:rPr>
        <w:t xml:space="preserve">тории Холмского муниципального округа, </w:t>
      </w:r>
      <w:r w:rsidRPr="00746E54">
        <w:rPr>
          <w:rStyle w:val="1ffa"/>
          <w:rFonts w:eastAsiaTheme="majorEastAsia"/>
          <w:b w:val="0"/>
          <w:color w:val="000000"/>
          <w:sz w:val="24"/>
        </w:rPr>
        <w:t>представлен в таблице 2.</w:t>
      </w:r>
      <w:r>
        <w:rPr>
          <w:rStyle w:val="1ffa"/>
          <w:rFonts w:eastAsiaTheme="majorEastAsia"/>
          <w:b w:val="0"/>
          <w:color w:val="000000"/>
          <w:sz w:val="24"/>
        </w:rPr>
        <w:t>8</w:t>
      </w:r>
      <w:r w:rsidRPr="00746E54">
        <w:rPr>
          <w:rStyle w:val="1ffa"/>
          <w:rFonts w:eastAsiaTheme="majorEastAsia"/>
          <w:b w:val="0"/>
          <w:color w:val="000000"/>
          <w:sz w:val="24"/>
        </w:rPr>
        <w:t>.</w:t>
      </w:r>
      <w:r>
        <w:rPr>
          <w:rStyle w:val="1ffa"/>
          <w:rFonts w:eastAsiaTheme="majorEastAsia"/>
          <w:b w:val="0"/>
          <w:color w:val="000000"/>
          <w:sz w:val="24"/>
        </w:rPr>
        <w:t>2.</w:t>
      </w:r>
      <w:r w:rsidRPr="00746E54">
        <w:rPr>
          <w:rStyle w:val="1ffa"/>
          <w:rFonts w:eastAsiaTheme="majorEastAsia"/>
          <w:b w:val="0"/>
          <w:color w:val="000000"/>
          <w:sz w:val="24"/>
        </w:rPr>
        <w:t>1</w:t>
      </w:r>
    </w:p>
    <w:p w14:paraId="032BAC42" w14:textId="606A73F2" w:rsidR="00746E54" w:rsidRPr="008677C7" w:rsidRDefault="00746E54" w:rsidP="00746E54">
      <w:pPr>
        <w:shd w:val="clear" w:color="auto" w:fill="FFFFFF"/>
        <w:spacing w:line="315" w:lineRule="atLeast"/>
        <w:jc w:val="right"/>
        <w:textAlignment w:val="baseline"/>
        <w:rPr>
          <w:rStyle w:val="1ffa"/>
          <w:rFonts w:ascii="Times New Roman" w:eastAsiaTheme="minorHAnsi" w:hAnsi="Times New Roman" w:cs="Times New Roman"/>
          <w:b w:val="0"/>
          <w:i/>
          <w:iCs/>
          <w:color w:val="000000" w:themeColor="text1"/>
          <w:spacing w:val="2"/>
          <w:sz w:val="24"/>
          <w:szCs w:val="24"/>
          <w:lang w:eastAsia="ru-RU"/>
        </w:rPr>
      </w:pPr>
      <w:r w:rsidRPr="008677C7">
        <w:rPr>
          <w:rFonts w:ascii="Times New Roman" w:hAnsi="Times New Roman" w:cs="Times New Roman"/>
          <w:i/>
          <w:iCs/>
          <w:color w:val="000000" w:themeColor="text1"/>
          <w:spacing w:val="2"/>
          <w:sz w:val="24"/>
          <w:szCs w:val="24"/>
        </w:rPr>
        <w:t>Таблица 2.8.2.1.</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1276"/>
        <w:gridCol w:w="1842"/>
        <w:gridCol w:w="1418"/>
        <w:gridCol w:w="1276"/>
        <w:gridCol w:w="1275"/>
      </w:tblGrid>
      <w:tr w:rsidR="00746E54" w:rsidRPr="00DA31D1" w14:paraId="28D447D6" w14:textId="77777777" w:rsidTr="00746E54">
        <w:trPr>
          <w:trHeight w:val="382"/>
        </w:trPr>
        <w:tc>
          <w:tcPr>
            <w:tcW w:w="709" w:type="dxa"/>
            <w:vMerge w:val="restart"/>
            <w:shd w:val="clear" w:color="auto" w:fill="auto"/>
            <w:vAlign w:val="center"/>
          </w:tcPr>
          <w:p w14:paraId="4A55229D" w14:textId="34BE4443" w:rsidR="004A4D96" w:rsidRDefault="004A4D96" w:rsidP="004A4D96">
            <w:pPr>
              <w:tabs>
                <w:tab w:val="left" w:pos="462"/>
              </w:tabs>
              <w:ind w:left="-956" w:right="40" w:firstLine="567"/>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       </w:t>
            </w:r>
            <w:r w:rsidR="00746E54" w:rsidRPr="008677C7">
              <w:rPr>
                <w:rFonts w:ascii="Times New Roman" w:eastAsia="Times New Roman" w:hAnsi="Times New Roman" w:cs="Times New Roman"/>
                <w:b/>
                <w:bCs/>
                <w:color w:val="000000"/>
                <w:sz w:val="20"/>
                <w:szCs w:val="20"/>
                <w:lang w:eastAsia="ru-RU"/>
              </w:rPr>
              <w:t>№</w:t>
            </w:r>
          </w:p>
          <w:p w14:paraId="3D7C2044" w14:textId="755F97FE" w:rsidR="00746E54" w:rsidRPr="008677C7" w:rsidRDefault="00746E54" w:rsidP="004A4D96">
            <w:pPr>
              <w:tabs>
                <w:tab w:val="left" w:pos="462"/>
              </w:tabs>
              <w:ind w:left="-956" w:right="40" w:firstLine="567"/>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 xml:space="preserve"> </w:t>
            </w:r>
            <w:r w:rsidR="004A4D96">
              <w:rPr>
                <w:rFonts w:ascii="Times New Roman" w:eastAsia="Times New Roman" w:hAnsi="Times New Roman" w:cs="Times New Roman"/>
                <w:b/>
                <w:bCs/>
                <w:color w:val="000000"/>
                <w:sz w:val="20"/>
                <w:szCs w:val="20"/>
                <w:lang w:eastAsia="ru-RU"/>
              </w:rPr>
              <w:t xml:space="preserve">      </w:t>
            </w:r>
            <w:r w:rsidRPr="008677C7">
              <w:rPr>
                <w:rFonts w:ascii="Times New Roman" w:eastAsia="Times New Roman" w:hAnsi="Times New Roman" w:cs="Times New Roman"/>
                <w:b/>
                <w:bCs/>
                <w:color w:val="000000"/>
                <w:sz w:val="20"/>
                <w:szCs w:val="20"/>
                <w:lang w:eastAsia="ru-RU"/>
              </w:rPr>
              <w:t>п/п</w:t>
            </w:r>
          </w:p>
        </w:tc>
        <w:tc>
          <w:tcPr>
            <w:tcW w:w="9497" w:type="dxa"/>
            <w:gridSpan w:val="6"/>
            <w:shd w:val="clear" w:color="auto" w:fill="auto"/>
            <w:vAlign w:val="center"/>
          </w:tcPr>
          <w:p w14:paraId="5DEEA4B3" w14:textId="77777777" w:rsidR="00746E54" w:rsidRPr="008677C7" w:rsidRDefault="00746E54" w:rsidP="00F41221">
            <w:pPr>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 xml:space="preserve">Участки автодорог и дорожные сооружения (защитные дорожные сооружения, искусственные </w:t>
            </w:r>
          </w:p>
          <w:p w14:paraId="27314943" w14:textId="77777777" w:rsidR="00746E54" w:rsidRPr="008677C7" w:rsidRDefault="00746E54" w:rsidP="00F41221">
            <w:pPr>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дорожные сооружения, элементы обустройства автомобильных дорог), как объекты прав</w:t>
            </w:r>
          </w:p>
        </w:tc>
      </w:tr>
      <w:tr w:rsidR="00746E54" w:rsidRPr="00DA31D1" w14:paraId="7E434AAB" w14:textId="77777777" w:rsidTr="00746E54">
        <w:trPr>
          <w:trHeight w:val="415"/>
        </w:trPr>
        <w:tc>
          <w:tcPr>
            <w:tcW w:w="709" w:type="dxa"/>
            <w:vMerge/>
            <w:shd w:val="clear" w:color="auto" w:fill="auto"/>
            <w:vAlign w:val="center"/>
          </w:tcPr>
          <w:p w14:paraId="72D4B4EE" w14:textId="77777777" w:rsidR="00746E54" w:rsidRPr="008677C7" w:rsidRDefault="00746E54" w:rsidP="00F41221">
            <w:pPr>
              <w:jc w:val="center"/>
              <w:rPr>
                <w:rFonts w:ascii="Times New Roman" w:eastAsia="Times New Roman" w:hAnsi="Times New Roman" w:cs="Times New Roman"/>
                <w:b/>
                <w:bCs/>
                <w:color w:val="000000"/>
                <w:sz w:val="20"/>
                <w:szCs w:val="20"/>
                <w:lang w:eastAsia="ru-RU"/>
              </w:rPr>
            </w:pPr>
          </w:p>
        </w:tc>
        <w:tc>
          <w:tcPr>
            <w:tcW w:w="2410" w:type="dxa"/>
            <w:vMerge w:val="restart"/>
            <w:shd w:val="clear" w:color="auto" w:fill="auto"/>
            <w:vAlign w:val="center"/>
          </w:tcPr>
          <w:p w14:paraId="652E06A5" w14:textId="77777777" w:rsidR="00746E54" w:rsidRPr="008677C7" w:rsidRDefault="00746E54" w:rsidP="00452391">
            <w:pPr>
              <w:ind w:firstLine="464"/>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наименование объектов</w:t>
            </w:r>
          </w:p>
        </w:tc>
        <w:tc>
          <w:tcPr>
            <w:tcW w:w="1276" w:type="dxa"/>
            <w:vMerge w:val="restart"/>
            <w:shd w:val="clear" w:color="auto" w:fill="auto"/>
            <w:vAlign w:val="center"/>
          </w:tcPr>
          <w:p w14:paraId="31C1CF45" w14:textId="77777777" w:rsidR="00746E54" w:rsidRPr="008677C7" w:rsidRDefault="00746E54" w:rsidP="00452391">
            <w:pPr>
              <w:ind w:left="-111" w:firstLine="142"/>
              <w:jc w:val="center"/>
              <w:rPr>
                <w:rFonts w:ascii="Times New Roman" w:eastAsia="Times New Roman" w:hAnsi="Times New Roman" w:cs="Times New Roman"/>
                <w:b/>
                <w:bCs/>
                <w:color w:val="000000"/>
                <w:sz w:val="20"/>
                <w:szCs w:val="20"/>
                <w:lang w:eastAsia="ru-RU"/>
              </w:rPr>
            </w:pPr>
            <w:proofErr w:type="spellStart"/>
            <w:r w:rsidRPr="008677C7">
              <w:rPr>
                <w:rFonts w:ascii="Times New Roman" w:eastAsia="Times New Roman" w:hAnsi="Times New Roman" w:cs="Times New Roman"/>
                <w:b/>
                <w:bCs/>
                <w:color w:val="000000"/>
                <w:sz w:val="20"/>
                <w:szCs w:val="20"/>
                <w:lang w:eastAsia="ru-RU"/>
              </w:rPr>
              <w:t>км+м</w:t>
            </w:r>
            <w:proofErr w:type="spellEnd"/>
            <w:r w:rsidRPr="008677C7">
              <w:rPr>
                <w:rFonts w:ascii="Times New Roman" w:eastAsia="Times New Roman" w:hAnsi="Times New Roman" w:cs="Times New Roman"/>
                <w:b/>
                <w:bCs/>
                <w:color w:val="000000"/>
                <w:sz w:val="20"/>
                <w:szCs w:val="20"/>
                <w:lang w:eastAsia="ru-RU"/>
              </w:rPr>
              <w:t xml:space="preserve"> – </w:t>
            </w:r>
            <w:proofErr w:type="spellStart"/>
            <w:r w:rsidRPr="008677C7">
              <w:rPr>
                <w:rFonts w:ascii="Times New Roman" w:eastAsia="Times New Roman" w:hAnsi="Times New Roman" w:cs="Times New Roman"/>
                <w:b/>
                <w:bCs/>
                <w:color w:val="000000"/>
                <w:sz w:val="20"/>
                <w:szCs w:val="20"/>
                <w:lang w:eastAsia="ru-RU"/>
              </w:rPr>
              <w:t>км+м</w:t>
            </w:r>
            <w:proofErr w:type="spellEnd"/>
            <w:r w:rsidRPr="008677C7">
              <w:rPr>
                <w:rFonts w:ascii="Times New Roman" w:eastAsia="Times New Roman" w:hAnsi="Times New Roman" w:cs="Times New Roman"/>
                <w:b/>
                <w:bCs/>
                <w:color w:val="000000"/>
                <w:sz w:val="20"/>
                <w:szCs w:val="20"/>
                <w:lang w:eastAsia="ru-RU"/>
              </w:rPr>
              <w:t xml:space="preserve"> </w:t>
            </w:r>
          </w:p>
          <w:p w14:paraId="7339500C" w14:textId="77777777" w:rsidR="00746E54" w:rsidRPr="008677C7" w:rsidRDefault="00746E54" w:rsidP="00452391">
            <w:pPr>
              <w:ind w:left="-111" w:firstLine="142"/>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w:t>
            </w:r>
            <w:proofErr w:type="spellStart"/>
            <w:r w:rsidRPr="008677C7">
              <w:rPr>
                <w:rFonts w:ascii="Times New Roman" w:eastAsia="Times New Roman" w:hAnsi="Times New Roman" w:cs="Times New Roman"/>
                <w:b/>
                <w:bCs/>
                <w:color w:val="000000"/>
                <w:sz w:val="20"/>
                <w:szCs w:val="20"/>
                <w:lang w:eastAsia="ru-RU"/>
              </w:rPr>
              <w:t>км+м</w:t>
            </w:r>
            <w:proofErr w:type="spellEnd"/>
            <w:r w:rsidRPr="008677C7">
              <w:rPr>
                <w:rFonts w:ascii="Times New Roman" w:eastAsia="Times New Roman" w:hAnsi="Times New Roman" w:cs="Times New Roman"/>
                <w:b/>
                <w:bCs/>
                <w:color w:val="000000"/>
                <w:sz w:val="20"/>
                <w:szCs w:val="20"/>
                <w:lang w:eastAsia="ru-RU"/>
              </w:rPr>
              <w:t>)</w:t>
            </w:r>
          </w:p>
        </w:tc>
        <w:tc>
          <w:tcPr>
            <w:tcW w:w="1842" w:type="dxa"/>
            <w:vMerge w:val="restart"/>
            <w:shd w:val="clear" w:color="auto" w:fill="auto"/>
            <w:vAlign w:val="center"/>
          </w:tcPr>
          <w:p w14:paraId="78C0CF39" w14:textId="77777777" w:rsidR="00746E54" w:rsidRPr="008677C7" w:rsidRDefault="00746E54" w:rsidP="00452391">
            <w:pPr>
              <w:ind w:firstLine="567"/>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 xml:space="preserve">субъект РФ, </w:t>
            </w:r>
          </w:p>
          <w:p w14:paraId="17DAA915" w14:textId="77777777" w:rsidR="00746E54" w:rsidRPr="008677C7" w:rsidRDefault="00746E54" w:rsidP="00452391">
            <w:pPr>
              <w:ind w:firstLine="567"/>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 xml:space="preserve">муниципальное </w:t>
            </w:r>
          </w:p>
          <w:p w14:paraId="3A954958" w14:textId="77777777" w:rsidR="00746E54" w:rsidRPr="008677C7" w:rsidRDefault="00746E54" w:rsidP="00452391">
            <w:pPr>
              <w:ind w:firstLine="567"/>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образование</w:t>
            </w:r>
          </w:p>
        </w:tc>
        <w:tc>
          <w:tcPr>
            <w:tcW w:w="3969" w:type="dxa"/>
            <w:gridSpan w:val="3"/>
            <w:shd w:val="clear" w:color="auto" w:fill="auto"/>
            <w:vAlign w:val="center"/>
          </w:tcPr>
          <w:p w14:paraId="0C2B9016" w14:textId="77777777" w:rsidR="00746E54" w:rsidRPr="008677C7" w:rsidRDefault="00746E54" w:rsidP="00F41221">
            <w:pPr>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характеристика объектов</w:t>
            </w:r>
          </w:p>
        </w:tc>
      </w:tr>
      <w:tr w:rsidR="00746E54" w:rsidRPr="00DA31D1" w14:paraId="754308C9" w14:textId="77777777" w:rsidTr="00746E54">
        <w:trPr>
          <w:trHeight w:val="421"/>
        </w:trPr>
        <w:tc>
          <w:tcPr>
            <w:tcW w:w="709" w:type="dxa"/>
            <w:vMerge/>
            <w:shd w:val="clear" w:color="auto" w:fill="auto"/>
            <w:vAlign w:val="center"/>
          </w:tcPr>
          <w:p w14:paraId="7694888A" w14:textId="77777777" w:rsidR="00746E54" w:rsidRPr="008677C7" w:rsidRDefault="00746E54" w:rsidP="00F41221">
            <w:pPr>
              <w:jc w:val="center"/>
              <w:rPr>
                <w:rFonts w:ascii="Times New Roman" w:eastAsia="Times New Roman" w:hAnsi="Times New Roman" w:cs="Times New Roman"/>
                <w:b/>
                <w:bCs/>
                <w:color w:val="000000"/>
                <w:sz w:val="20"/>
                <w:szCs w:val="20"/>
                <w:lang w:eastAsia="ru-RU"/>
              </w:rPr>
            </w:pPr>
          </w:p>
        </w:tc>
        <w:tc>
          <w:tcPr>
            <w:tcW w:w="2410" w:type="dxa"/>
            <w:vMerge/>
            <w:shd w:val="clear" w:color="auto" w:fill="auto"/>
            <w:vAlign w:val="center"/>
          </w:tcPr>
          <w:p w14:paraId="3B47113E" w14:textId="77777777" w:rsidR="00746E54" w:rsidRPr="008677C7" w:rsidRDefault="00746E54" w:rsidP="00F41221">
            <w:pPr>
              <w:jc w:val="center"/>
              <w:rPr>
                <w:rFonts w:ascii="Times New Roman" w:eastAsia="Times New Roman" w:hAnsi="Times New Roman" w:cs="Times New Roman"/>
                <w:b/>
                <w:bCs/>
                <w:color w:val="000000"/>
                <w:sz w:val="20"/>
                <w:szCs w:val="20"/>
                <w:lang w:eastAsia="ru-RU"/>
              </w:rPr>
            </w:pPr>
          </w:p>
        </w:tc>
        <w:tc>
          <w:tcPr>
            <w:tcW w:w="1276" w:type="dxa"/>
            <w:vMerge/>
            <w:shd w:val="clear" w:color="auto" w:fill="auto"/>
            <w:vAlign w:val="center"/>
          </w:tcPr>
          <w:p w14:paraId="306D3BC9" w14:textId="77777777" w:rsidR="00746E54" w:rsidRPr="008677C7" w:rsidRDefault="00746E54" w:rsidP="00F41221">
            <w:pPr>
              <w:jc w:val="center"/>
              <w:rPr>
                <w:rFonts w:ascii="Times New Roman" w:eastAsia="Times New Roman" w:hAnsi="Times New Roman" w:cs="Times New Roman"/>
                <w:b/>
                <w:bCs/>
                <w:color w:val="000000"/>
                <w:sz w:val="20"/>
                <w:szCs w:val="20"/>
                <w:lang w:eastAsia="ru-RU"/>
              </w:rPr>
            </w:pPr>
          </w:p>
        </w:tc>
        <w:tc>
          <w:tcPr>
            <w:tcW w:w="1842" w:type="dxa"/>
            <w:vMerge/>
            <w:shd w:val="clear" w:color="auto" w:fill="auto"/>
            <w:vAlign w:val="center"/>
          </w:tcPr>
          <w:p w14:paraId="699B53B3" w14:textId="77777777" w:rsidR="00746E54" w:rsidRPr="008677C7" w:rsidRDefault="00746E54" w:rsidP="00F41221">
            <w:pPr>
              <w:jc w:val="center"/>
              <w:rPr>
                <w:rFonts w:ascii="Times New Roman" w:eastAsia="Times New Roman" w:hAnsi="Times New Roman" w:cs="Times New Roman"/>
                <w:b/>
                <w:bCs/>
                <w:color w:val="000000"/>
                <w:sz w:val="20"/>
                <w:szCs w:val="20"/>
                <w:lang w:eastAsia="ru-RU"/>
              </w:rPr>
            </w:pPr>
          </w:p>
        </w:tc>
        <w:tc>
          <w:tcPr>
            <w:tcW w:w="1418" w:type="dxa"/>
            <w:shd w:val="clear" w:color="auto" w:fill="auto"/>
            <w:vAlign w:val="center"/>
          </w:tcPr>
          <w:p w14:paraId="06E6F763" w14:textId="77777777" w:rsidR="00746E54" w:rsidRPr="008677C7" w:rsidRDefault="00746E54" w:rsidP="00452391">
            <w:pPr>
              <w:ind w:left="-245" w:right="-247" w:firstLine="0"/>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 xml:space="preserve">линейная </w:t>
            </w:r>
          </w:p>
          <w:p w14:paraId="65AD4005" w14:textId="77777777" w:rsidR="00746E54" w:rsidRPr="008677C7" w:rsidRDefault="00746E54" w:rsidP="00452391">
            <w:pPr>
              <w:ind w:left="-245" w:right="-247" w:firstLine="0"/>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 xml:space="preserve">протяженность участков </w:t>
            </w:r>
          </w:p>
          <w:p w14:paraId="427DDC5A" w14:textId="77777777" w:rsidR="00746E54" w:rsidRPr="008677C7" w:rsidRDefault="00746E54" w:rsidP="00452391">
            <w:pPr>
              <w:ind w:left="-245" w:right="-247" w:firstLine="0"/>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автодорог</w:t>
            </w:r>
          </w:p>
          <w:p w14:paraId="717B4F0B" w14:textId="77777777" w:rsidR="00746E54" w:rsidRPr="008677C7" w:rsidRDefault="00746E54" w:rsidP="00452391">
            <w:pPr>
              <w:ind w:left="-245" w:right="-247" w:firstLine="0"/>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lastRenderedPageBreak/>
              <w:t>(км)</w:t>
            </w:r>
          </w:p>
        </w:tc>
        <w:tc>
          <w:tcPr>
            <w:tcW w:w="1276" w:type="dxa"/>
            <w:shd w:val="clear" w:color="auto" w:fill="auto"/>
            <w:vAlign w:val="center"/>
          </w:tcPr>
          <w:p w14:paraId="22945DD9" w14:textId="77777777" w:rsidR="00746E54" w:rsidRPr="008677C7" w:rsidRDefault="00746E54" w:rsidP="004A4D96">
            <w:pPr>
              <w:ind w:left="-680" w:right="-245" w:firstLine="425"/>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lastRenderedPageBreak/>
              <w:t>площадь</w:t>
            </w:r>
          </w:p>
          <w:p w14:paraId="32237D75" w14:textId="77777777" w:rsidR="004A4D96" w:rsidRDefault="00746E54" w:rsidP="004A4D96">
            <w:pPr>
              <w:ind w:left="-680" w:right="-245" w:firstLine="425"/>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 xml:space="preserve">дорожных </w:t>
            </w:r>
          </w:p>
          <w:p w14:paraId="30E10342" w14:textId="358B0AA0" w:rsidR="00746E54" w:rsidRPr="008677C7" w:rsidRDefault="00746E54" w:rsidP="004A4D96">
            <w:pPr>
              <w:ind w:left="-680" w:right="-245" w:firstLine="425"/>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сооружений</w:t>
            </w:r>
          </w:p>
          <w:p w14:paraId="4346C202" w14:textId="77777777" w:rsidR="00746E54" w:rsidRPr="008677C7" w:rsidRDefault="00746E54" w:rsidP="004A4D96">
            <w:pPr>
              <w:ind w:left="-680" w:right="-245" w:firstLine="425"/>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(кв. м)</w:t>
            </w:r>
          </w:p>
        </w:tc>
        <w:tc>
          <w:tcPr>
            <w:tcW w:w="1275" w:type="dxa"/>
            <w:shd w:val="clear" w:color="auto" w:fill="auto"/>
            <w:vAlign w:val="center"/>
          </w:tcPr>
          <w:p w14:paraId="7C2C2162" w14:textId="1F9D0422" w:rsidR="004A4D96" w:rsidRDefault="004A4D96" w:rsidP="004A4D96">
            <w:pPr>
              <w:ind w:left="-114" w:firstLine="0"/>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л</w:t>
            </w:r>
            <w:r w:rsidR="00746E54" w:rsidRPr="008677C7">
              <w:rPr>
                <w:rFonts w:ascii="Times New Roman" w:eastAsia="Times New Roman" w:hAnsi="Times New Roman" w:cs="Times New Roman"/>
                <w:b/>
                <w:bCs/>
                <w:color w:val="000000"/>
                <w:sz w:val="20"/>
                <w:szCs w:val="20"/>
                <w:lang w:eastAsia="ru-RU"/>
              </w:rPr>
              <w:t>инейная</w:t>
            </w:r>
          </w:p>
          <w:p w14:paraId="0C8DA810" w14:textId="47D97361" w:rsidR="00746E54" w:rsidRPr="008677C7" w:rsidRDefault="00746E54" w:rsidP="004A4D96">
            <w:pPr>
              <w:ind w:left="-114" w:firstLine="0"/>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 xml:space="preserve"> протяженность </w:t>
            </w:r>
            <w:r w:rsidRPr="008677C7">
              <w:rPr>
                <w:rFonts w:ascii="Times New Roman" w:eastAsia="Times New Roman" w:hAnsi="Times New Roman" w:cs="Times New Roman"/>
                <w:b/>
                <w:bCs/>
                <w:color w:val="000000"/>
                <w:sz w:val="20"/>
                <w:szCs w:val="20"/>
                <w:lang w:eastAsia="ru-RU"/>
              </w:rPr>
              <w:lastRenderedPageBreak/>
              <w:t>дорожных сооружений</w:t>
            </w:r>
          </w:p>
          <w:p w14:paraId="31751F6B" w14:textId="77777777" w:rsidR="00746E54" w:rsidRPr="008677C7" w:rsidRDefault="00746E54" w:rsidP="004A4D96">
            <w:pPr>
              <w:ind w:left="-114" w:firstLine="0"/>
              <w:jc w:val="center"/>
              <w:rPr>
                <w:rFonts w:ascii="Times New Roman" w:eastAsia="Times New Roman" w:hAnsi="Times New Roman" w:cs="Times New Roman"/>
                <w:b/>
                <w:bCs/>
                <w:color w:val="000000"/>
                <w:sz w:val="20"/>
                <w:szCs w:val="20"/>
                <w:lang w:eastAsia="ru-RU"/>
              </w:rPr>
            </w:pPr>
            <w:r w:rsidRPr="008677C7">
              <w:rPr>
                <w:rFonts w:ascii="Times New Roman" w:eastAsia="Times New Roman" w:hAnsi="Times New Roman" w:cs="Times New Roman"/>
                <w:b/>
                <w:bCs/>
                <w:color w:val="000000"/>
                <w:sz w:val="20"/>
                <w:szCs w:val="20"/>
                <w:lang w:eastAsia="ru-RU"/>
              </w:rPr>
              <w:t>(</w:t>
            </w:r>
            <w:proofErr w:type="spellStart"/>
            <w:r w:rsidRPr="008677C7">
              <w:rPr>
                <w:rFonts w:ascii="Times New Roman" w:eastAsia="Times New Roman" w:hAnsi="Times New Roman" w:cs="Times New Roman"/>
                <w:b/>
                <w:bCs/>
                <w:color w:val="000000"/>
                <w:sz w:val="20"/>
                <w:szCs w:val="20"/>
                <w:lang w:eastAsia="ru-RU"/>
              </w:rPr>
              <w:t>пог</w:t>
            </w:r>
            <w:proofErr w:type="spellEnd"/>
            <w:r w:rsidRPr="008677C7">
              <w:rPr>
                <w:rFonts w:ascii="Times New Roman" w:eastAsia="Times New Roman" w:hAnsi="Times New Roman" w:cs="Times New Roman"/>
                <w:b/>
                <w:bCs/>
                <w:color w:val="000000"/>
                <w:sz w:val="20"/>
                <w:szCs w:val="20"/>
                <w:lang w:eastAsia="ru-RU"/>
              </w:rPr>
              <w:t>. м)</w:t>
            </w:r>
          </w:p>
        </w:tc>
      </w:tr>
      <w:tr w:rsidR="00746E54" w:rsidRPr="00DA31D1" w14:paraId="6502DCF9" w14:textId="77777777" w:rsidTr="00746E54">
        <w:trPr>
          <w:trHeight w:val="411"/>
        </w:trPr>
        <w:tc>
          <w:tcPr>
            <w:tcW w:w="10206" w:type="dxa"/>
            <w:gridSpan w:val="7"/>
            <w:shd w:val="clear" w:color="auto" w:fill="auto"/>
            <w:vAlign w:val="center"/>
          </w:tcPr>
          <w:p w14:paraId="27B4FAB6" w14:textId="2EB41638" w:rsidR="00746E54" w:rsidRPr="008677C7" w:rsidRDefault="00746E54" w:rsidP="00F41221">
            <w:pPr>
              <w:jc w:val="center"/>
              <w:rPr>
                <w:rFonts w:ascii="Times New Roman" w:hAnsi="Times New Roman" w:cs="Times New Roman"/>
                <w:color w:val="000000"/>
              </w:rPr>
            </w:pPr>
            <w:r w:rsidRPr="008677C7">
              <w:rPr>
                <w:rFonts w:ascii="Times New Roman" w:hAnsi="Times New Roman" w:cs="Times New Roman"/>
                <w:color w:val="000000"/>
              </w:rPr>
              <w:lastRenderedPageBreak/>
              <w:t>А-122 автомобильная дорога А-114 - Устюжна - Крестцы - Яжелбицы - Великие Луки - Невель</w:t>
            </w:r>
          </w:p>
        </w:tc>
      </w:tr>
      <w:tr w:rsidR="00746E54" w:rsidRPr="00DA31D1" w14:paraId="149D501E" w14:textId="77777777" w:rsidTr="00746E54">
        <w:trPr>
          <w:trHeight w:val="273"/>
        </w:trPr>
        <w:tc>
          <w:tcPr>
            <w:tcW w:w="709" w:type="dxa"/>
            <w:shd w:val="clear" w:color="auto" w:fill="auto"/>
            <w:vAlign w:val="center"/>
          </w:tcPr>
          <w:p w14:paraId="39E439E3" w14:textId="222CD8AA" w:rsidR="00746E54" w:rsidRPr="008677C7" w:rsidRDefault="008677C7" w:rsidP="009C607A">
            <w:pPr>
              <w:ind w:right="40" w:firstLine="603"/>
              <w:jc w:val="center"/>
              <w:rPr>
                <w:rFonts w:ascii="Times New Roman" w:eastAsia="Times New Roman" w:hAnsi="Times New Roman" w:cs="Times New Roman"/>
                <w:lang w:eastAsia="ru-RU"/>
              </w:rPr>
            </w:pPr>
            <w:r w:rsidRPr="008677C7">
              <w:rPr>
                <w:rFonts w:ascii="Times New Roman" w:hAnsi="Times New Roman" w:cs="Times New Roman"/>
              </w:rPr>
              <w:t>1</w:t>
            </w:r>
          </w:p>
        </w:tc>
        <w:tc>
          <w:tcPr>
            <w:tcW w:w="2410" w:type="dxa"/>
            <w:shd w:val="clear" w:color="auto" w:fill="auto"/>
            <w:vAlign w:val="center"/>
          </w:tcPr>
          <w:p w14:paraId="038D95DB" w14:textId="77777777" w:rsidR="00746E54" w:rsidRPr="008677C7" w:rsidRDefault="00746E54" w:rsidP="00452391">
            <w:pPr>
              <w:ind w:left="-103" w:firstLine="0"/>
              <w:jc w:val="center"/>
              <w:rPr>
                <w:rFonts w:ascii="Times New Roman" w:eastAsia="Times New Roman" w:hAnsi="Times New Roman" w:cs="Times New Roman"/>
                <w:lang w:eastAsia="ru-RU"/>
              </w:rPr>
            </w:pPr>
            <w:r w:rsidRPr="008677C7">
              <w:rPr>
                <w:rFonts w:ascii="Times New Roman" w:hAnsi="Times New Roman" w:cs="Times New Roman"/>
              </w:rPr>
              <w:t>А-122 автомобильная дорога А-114 - Устюжна-Крестцы-Яжелбицы-Великие Луки-Невель, км 462+359 - км 470+524, км 472+824 - км 513+021</w:t>
            </w:r>
          </w:p>
        </w:tc>
        <w:tc>
          <w:tcPr>
            <w:tcW w:w="1276" w:type="dxa"/>
            <w:shd w:val="clear" w:color="auto" w:fill="auto"/>
            <w:vAlign w:val="center"/>
          </w:tcPr>
          <w:p w14:paraId="69BAA49C" w14:textId="77777777" w:rsidR="00746E54" w:rsidRPr="008677C7" w:rsidRDefault="00746E54" w:rsidP="00452391">
            <w:pPr>
              <w:ind w:left="-111" w:firstLine="0"/>
              <w:jc w:val="center"/>
              <w:rPr>
                <w:rFonts w:ascii="Times New Roman" w:eastAsia="Times New Roman" w:hAnsi="Times New Roman" w:cs="Times New Roman"/>
                <w:lang w:eastAsia="ru-RU"/>
              </w:rPr>
            </w:pPr>
            <w:r w:rsidRPr="008677C7">
              <w:rPr>
                <w:rFonts w:ascii="Times New Roman" w:hAnsi="Times New Roman" w:cs="Times New Roman"/>
              </w:rPr>
              <w:t>462+359 – 470+524;</w:t>
            </w:r>
            <w:r w:rsidRPr="008677C7">
              <w:rPr>
                <w:rFonts w:ascii="Times New Roman" w:hAnsi="Times New Roman" w:cs="Times New Roman"/>
              </w:rPr>
              <w:br/>
              <w:t>472+824 – 513+021</w:t>
            </w:r>
          </w:p>
        </w:tc>
        <w:tc>
          <w:tcPr>
            <w:tcW w:w="1842" w:type="dxa"/>
            <w:shd w:val="clear" w:color="auto" w:fill="auto"/>
            <w:vAlign w:val="center"/>
          </w:tcPr>
          <w:p w14:paraId="3849DB66" w14:textId="6AD1211A" w:rsidR="00746E54" w:rsidRPr="008677C7" w:rsidRDefault="00746E54" w:rsidP="00452391">
            <w:pPr>
              <w:ind w:left="-112" w:firstLine="0"/>
              <w:jc w:val="center"/>
              <w:rPr>
                <w:rFonts w:ascii="Times New Roman" w:eastAsia="Times New Roman" w:hAnsi="Times New Roman" w:cs="Times New Roman"/>
                <w:lang w:eastAsia="ru-RU"/>
              </w:rPr>
            </w:pPr>
            <w:r w:rsidRPr="008677C7">
              <w:rPr>
                <w:rFonts w:ascii="Times New Roman" w:hAnsi="Times New Roman" w:cs="Times New Roman"/>
              </w:rPr>
              <w:t xml:space="preserve">Новгородская область, Холмский </w:t>
            </w:r>
            <w:r w:rsidR="008677C7">
              <w:rPr>
                <w:rFonts w:ascii="Times New Roman" w:hAnsi="Times New Roman" w:cs="Times New Roman"/>
              </w:rPr>
              <w:t>муниципальный округ</w:t>
            </w:r>
            <w:r w:rsidRPr="008677C7">
              <w:rPr>
                <w:rFonts w:ascii="Times New Roman" w:hAnsi="Times New Roman" w:cs="Times New Roman"/>
              </w:rPr>
              <w:t xml:space="preserve"> </w:t>
            </w:r>
          </w:p>
        </w:tc>
        <w:tc>
          <w:tcPr>
            <w:tcW w:w="1418" w:type="dxa"/>
            <w:shd w:val="clear" w:color="auto" w:fill="auto"/>
            <w:vAlign w:val="center"/>
          </w:tcPr>
          <w:p w14:paraId="0472B306" w14:textId="77777777" w:rsidR="00746E54" w:rsidRPr="008677C7" w:rsidRDefault="00746E54" w:rsidP="00452391">
            <w:pPr>
              <w:ind w:firstLine="463"/>
              <w:jc w:val="center"/>
              <w:rPr>
                <w:rFonts w:ascii="Times New Roman" w:eastAsia="Times New Roman" w:hAnsi="Times New Roman" w:cs="Times New Roman"/>
                <w:lang w:eastAsia="ru-RU"/>
              </w:rPr>
            </w:pPr>
            <w:r w:rsidRPr="008677C7">
              <w:rPr>
                <w:rFonts w:ascii="Times New Roman" w:hAnsi="Times New Roman" w:cs="Times New Roman"/>
              </w:rPr>
              <w:t>49,060</w:t>
            </w:r>
          </w:p>
        </w:tc>
        <w:tc>
          <w:tcPr>
            <w:tcW w:w="1276" w:type="dxa"/>
            <w:shd w:val="clear" w:color="auto" w:fill="auto"/>
            <w:vAlign w:val="center"/>
          </w:tcPr>
          <w:p w14:paraId="3F4A8DEC" w14:textId="77777777" w:rsidR="00746E54" w:rsidRPr="008677C7" w:rsidRDefault="00746E54" w:rsidP="00452391">
            <w:pPr>
              <w:jc w:val="center"/>
              <w:rPr>
                <w:rFonts w:ascii="Times New Roman" w:eastAsia="Times New Roman" w:hAnsi="Times New Roman" w:cs="Times New Roman"/>
                <w:lang w:eastAsia="ru-RU"/>
              </w:rPr>
            </w:pPr>
            <w:r w:rsidRPr="008677C7">
              <w:rPr>
                <w:rFonts w:ascii="Times New Roman" w:hAnsi="Times New Roman" w:cs="Times New Roman"/>
              </w:rPr>
              <w:t>-</w:t>
            </w:r>
          </w:p>
        </w:tc>
        <w:tc>
          <w:tcPr>
            <w:tcW w:w="1275" w:type="dxa"/>
            <w:shd w:val="clear" w:color="auto" w:fill="auto"/>
            <w:vAlign w:val="center"/>
          </w:tcPr>
          <w:p w14:paraId="2A337F09" w14:textId="77777777" w:rsidR="00746E54" w:rsidRPr="008677C7" w:rsidRDefault="00746E54" w:rsidP="00452391">
            <w:pPr>
              <w:jc w:val="center"/>
              <w:rPr>
                <w:rFonts w:ascii="Times New Roman" w:eastAsia="Times New Roman" w:hAnsi="Times New Roman" w:cs="Times New Roman"/>
                <w:lang w:eastAsia="ru-RU"/>
              </w:rPr>
            </w:pPr>
            <w:r w:rsidRPr="008677C7">
              <w:rPr>
                <w:rFonts w:ascii="Times New Roman" w:hAnsi="Times New Roman" w:cs="Times New Roman"/>
              </w:rPr>
              <w:t>-</w:t>
            </w:r>
          </w:p>
        </w:tc>
      </w:tr>
      <w:tr w:rsidR="00746E54" w:rsidRPr="00DA31D1" w14:paraId="19470D3D" w14:textId="77777777" w:rsidTr="00746E54">
        <w:trPr>
          <w:trHeight w:val="556"/>
        </w:trPr>
        <w:tc>
          <w:tcPr>
            <w:tcW w:w="709" w:type="dxa"/>
            <w:shd w:val="clear" w:color="auto" w:fill="auto"/>
            <w:vAlign w:val="center"/>
          </w:tcPr>
          <w:p w14:paraId="72174C30" w14:textId="2D80A922" w:rsidR="00746E54" w:rsidRPr="008677C7" w:rsidRDefault="00746E54" w:rsidP="009C607A">
            <w:pPr>
              <w:ind w:right="40" w:firstLine="603"/>
              <w:jc w:val="center"/>
              <w:rPr>
                <w:rFonts w:ascii="Times New Roman" w:eastAsia="Times New Roman" w:hAnsi="Times New Roman" w:cs="Times New Roman"/>
                <w:lang w:eastAsia="ru-RU"/>
              </w:rPr>
            </w:pPr>
            <w:r w:rsidRPr="008677C7">
              <w:rPr>
                <w:rFonts w:ascii="Times New Roman" w:hAnsi="Times New Roman" w:cs="Times New Roman"/>
              </w:rPr>
              <w:t>2</w:t>
            </w:r>
          </w:p>
        </w:tc>
        <w:tc>
          <w:tcPr>
            <w:tcW w:w="2410" w:type="dxa"/>
            <w:shd w:val="clear" w:color="auto" w:fill="auto"/>
            <w:vAlign w:val="center"/>
          </w:tcPr>
          <w:p w14:paraId="02D2BD9C" w14:textId="77777777" w:rsidR="00746E54" w:rsidRPr="008677C7" w:rsidRDefault="00746E54" w:rsidP="00452391">
            <w:pPr>
              <w:ind w:left="-103" w:firstLine="0"/>
              <w:jc w:val="center"/>
              <w:rPr>
                <w:rFonts w:ascii="Times New Roman" w:eastAsia="Times New Roman" w:hAnsi="Times New Roman" w:cs="Times New Roman"/>
                <w:lang w:eastAsia="ru-RU"/>
              </w:rPr>
            </w:pPr>
            <w:r w:rsidRPr="008677C7">
              <w:rPr>
                <w:rFonts w:ascii="Times New Roman" w:hAnsi="Times New Roman" w:cs="Times New Roman"/>
              </w:rPr>
              <w:t>А-122 автомобильная дорога А-114 - Устюжна-Крестцы-Яжелбицы-Великие Луки-Невель, км 513+021 - км 513+867</w:t>
            </w:r>
          </w:p>
        </w:tc>
        <w:tc>
          <w:tcPr>
            <w:tcW w:w="1276" w:type="dxa"/>
            <w:shd w:val="clear" w:color="auto" w:fill="auto"/>
            <w:vAlign w:val="center"/>
          </w:tcPr>
          <w:p w14:paraId="69C0BA00" w14:textId="77777777" w:rsidR="00746E54" w:rsidRPr="008677C7" w:rsidRDefault="00746E54" w:rsidP="00452391">
            <w:pPr>
              <w:ind w:left="-111" w:firstLine="0"/>
              <w:jc w:val="center"/>
              <w:rPr>
                <w:rFonts w:ascii="Times New Roman" w:eastAsia="Times New Roman" w:hAnsi="Times New Roman" w:cs="Times New Roman"/>
                <w:lang w:eastAsia="ru-RU"/>
              </w:rPr>
            </w:pPr>
            <w:r w:rsidRPr="008677C7">
              <w:rPr>
                <w:rFonts w:ascii="Times New Roman" w:hAnsi="Times New Roman" w:cs="Times New Roman"/>
              </w:rPr>
              <w:t xml:space="preserve"> 513+021 – 513+867</w:t>
            </w:r>
          </w:p>
        </w:tc>
        <w:tc>
          <w:tcPr>
            <w:tcW w:w="1842" w:type="dxa"/>
            <w:shd w:val="clear" w:color="auto" w:fill="auto"/>
            <w:vAlign w:val="center"/>
          </w:tcPr>
          <w:p w14:paraId="21AC71EA" w14:textId="55B5DE6B" w:rsidR="00746E54" w:rsidRPr="008677C7" w:rsidRDefault="00746E54" w:rsidP="00452391">
            <w:pPr>
              <w:ind w:left="-112" w:firstLine="0"/>
              <w:jc w:val="center"/>
              <w:rPr>
                <w:rFonts w:ascii="Times New Roman" w:eastAsia="Times New Roman" w:hAnsi="Times New Roman" w:cs="Times New Roman"/>
                <w:lang w:eastAsia="ru-RU"/>
              </w:rPr>
            </w:pPr>
            <w:r w:rsidRPr="008677C7">
              <w:rPr>
                <w:rFonts w:ascii="Times New Roman" w:hAnsi="Times New Roman" w:cs="Times New Roman"/>
              </w:rPr>
              <w:t xml:space="preserve">Новгородская область, Холмский </w:t>
            </w:r>
            <w:proofErr w:type="spellStart"/>
            <w:r w:rsidR="008677C7" w:rsidRPr="008677C7">
              <w:rPr>
                <w:rFonts w:ascii="Times New Roman" w:hAnsi="Times New Roman" w:cs="Times New Roman"/>
              </w:rPr>
              <w:t>Холмский</w:t>
            </w:r>
            <w:proofErr w:type="spellEnd"/>
            <w:r w:rsidR="008677C7" w:rsidRPr="008677C7">
              <w:rPr>
                <w:rFonts w:ascii="Times New Roman" w:hAnsi="Times New Roman" w:cs="Times New Roman"/>
              </w:rPr>
              <w:t xml:space="preserve"> </w:t>
            </w:r>
            <w:r w:rsidR="008677C7">
              <w:rPr>
                <w:rFonts w:ascii="Times New Roman" w:hAnsi="Times New Roman" w:cs="Times New Roman"/>
              </w:rPr>
              <w:t>муниципальный округ</w:t>
            </w:r>
          </w:p>
        </w:tc>
        <w:tc>
          <w:tcPr>
            <w:tcW w:w="1418" w:type="dxa"/>
            <w:shd w:val="clear" w:color="auto" w:fill="auto"/>
            <w:vAlign w:val="center"/>
          </w:tcPr>
          <w:p w14:paraId="6F9AD54D" w14:textId="77777777" w:rsidR="00746E54" w:rsidRPr="008677C7" w:rsidRDefault="00746E54" w:rsidP="00452391">
            <w:pPr>
              <w:ind w:firstLine="463"/>
              <w:jc w:val="center"/>
              <w:rPr>
                <w:rFonts w:ascii="Times New Roman" w:eastAsia="Times New Roman" w:hAnsi="Times New Roman" w:cs="Times New Roman"/>
                <w:lang w:eastAsia="ru-RU"/>
              </w:rPr>
            </w:pPr>
            <w:r w:rsidRPr="008677C7">
              <w:rPr>
                <w:rFonts w:ascii="Times New Roman" w:hAnsi="Times New Roman" w:cs="Times New Roman"/>
              </w:rPr>
              <w:t>0,846</w:t>
            </w:r>
          </w:p>
        </w:tc>
        <w:tc>
          <w:tcPr>
            <w:tcW w:w="1276" w:type="dxa"/>
            <w:shd w:val="clear" w:color="auto" w:fill="auto"/>
            <w:vAlign w:val="center"/>
          </w:tcPr>
          <w:p w14:paraId="21F5ED20" w14:textId="77777777" w:rsidR="00746E54" w:rsidRPr="008677C7" w:rsidRDefault="00746E54" w:rsidP="00452391">
            <w:pPr>
              <w:jc w:val="center"/>
              <w:rPr>
                <w:rFonts w:ascii="Times New Roman" w:eastAsia="Times New Roman" w:hAnsi="Times New Roman" w:cs="Times New Roman"/>
                <w:lang w:eastAsia="ru-RU"/>
              </w:rPr>
            </w:pPr>
            <w:r w:rsidRPr="008677C7">
              <w:rPr>
                <w:rFonts w:ascii="Times New Roman" w:hAnsi="Times New Roman" w:cs="Times New Roman"/>
              </w:rPr>
              <w:t>-</w:t>
            </w:r>
          </w:p>
        </w:tc>
        <w:tc>
          <w:tcPr>
            <w:tcW w:w="1275" w:type="dxa"/>
            <w:shd w:val="clear" w:color="auto" w:fill="auto"/>
            <w:vAlign w:val="center"/>
          </w:tcPr>
          <w:p w14:paraId="7296ABBB" w14:textId="77777777" w:rsidR="00746E54" w:rsidRPr="008677C7" w:rsidRDefault="00746E54" w:rsidP="00452391">
            <w:pPr>
              <w:jc w:val="center"/>
              <w:rPr>
                <w:rFonts w:ascii="Times New Roman" w:eastAsia="Times New Roman" w:hAnsi="Times New Roman" w:cs="Times New Roman"/>
                <w:lang w:eastAsia="ru-RU"/>
              </w:rPr>
            </w:pPr>
            <w:r w:rsidRPr="008677C7">
              <w:rPr>
                <w:rFonts w:ascii="Times New Roman" w:hAnsi="Times New Roman" w:cs="Times New Roman"/>
              </w:rPr>
              <w:t>-</w:t>
            </w:r>
          </w:p>
        </w:tc>
      </w:tr>
      <w:tr w:rsidR="00746E54" w:rsidRPr="00DA31D1" w14:paraId="258D0DAC" w14:textId="77777777" w:rsidTr="00746E54">
        <w:trPr>
          <w:trHeight w:val="556"/>
        </w:trPr>
        <w:tc>
          <w:tcPr>
            <w:tcW w:w="709" w:type="dxa"/>
            <w:shd w:val="clear" w:color="auto" w:fill="auto"/>
            <w:vAlign w:val="center"/>
          </w:tcPr>
          <w:p w14:paraId="55D38AA4" w14:textId="66BBA050" w:rsidR="00746E54" w:rsidRPr="008677C7" w:rsidRDefault="008677C7" w:rsidP="009C607A">
            <w:pPr>
              <w:ind w:right="40" w:firstLine="603"/>
              <w:jc w:val="center"/>
              <w:rPr>
                <w:rFonts w:ascii="Times New Roman" w:eastAsia="Times New Roman" w:hAnsi="Times New Roman" w:cs="Times New Roman"/>
                <w:lang w:eastAsia="ru-RU"/>
              </w:rPr>
            </w:pPr>
            <w:r w:rsidRPr="008677C7">
              <w:rPr>
                <w:rFonts w:ascii="Times New Roman" w:hAnsi="Times New Roman" w:cs="Times New Roman"/>
              </w:rPr>
              <w:t>3</w:t>
            </w:r>
          </w:p>
        </w:tc>
        <w:tc>
          <w:tcPr>
            <w:tcW w:w="2410" w:type="dxa"/>
            <w:shd w:val="clear" w:color="auto" w:fill="auto"/>
            <w:vAlign w:val="center"/>
          </w:tcPr>
          <w:p w14:paraId="2F7A993C" w14:textId="77777777" w:rsidR="00746E54" w:rsidRPr="008677C7" w:rsidRDefault="00746E54" w:rsidP="00452391">
            <w:pPr>
              <w:ind w:left="-103" w:firstLine="0"/>
              <w:jc w:val="center"/>
              <w:rPr>
                <w:rFonts w:ascii="Times New Roman" w:eastAsia="Times New Roman" w:hAnsi="Times New Roman" w:cs="Times New Roman"/>
                <w:lang w:eastAsia="ru-RU"/>
              </w:rPr>
            </w:pPr>
            <w:r w:rsidRPr="008677C7">
              <w:rPr>
                <w:rFonts w:ascii="Times New Roman" w:hAnsi="Times New Roman" w:cs="Times New Roman"/>
              </w:rPr>
              <w:t>А-122 автомобильная дорога А-114 - Устюжна-Крестцы-Яжелбицы-Великие Луки-Невель, км 516+208 - км 516+982</w:t>
            </w:r>
          </w:p>
        </w:tc>
        <w:tc>
          <w:tcPr>
            <w:tcW w:w="1276" w:type="dxa"/>
            <w:shd w:val="clear" w:color="auto" w:fill="auto"/>
            <w:vAlign w:val="center"/>
          </w:tcPr>
          <w:p w14:paraId="0D555C9B" w14:textId="77777777" w:rsidR="00746E54" w:rsidRPr="008677C7" w:rsidRDefault="00746E54" w:rsidP="00452391">
            <w:pPr>
              <w:ind w:left="-111" w:firstLine="0"/>
              <w:jc w:val="center"/>
              <w:rPr>
                <w:rFonts w:ascii="Times New Roman" w:eastAsia="Times New Roman" w:hAnsi="Times New Roman" w:cs="Times New Roman"/>
                <w:lang w:eastAsia="ru-RU"/>
              </w:rPr>
            </w:pPr>
            <w:r w:rsidRPr="008677C7">
              <w:rPr>
                <w:rFonts w:ascii="Times New Roman" w:hAnsi="Times New Roman" w:cs="Times New Roman"/>
              </w:rPr>
              <w:t>516+208 – 516+982</w:t>
            </w:r>
          </w:p>
        </w:tc>
        <w:tc>
          <w:tcPr>
            <w:tcW w:w="1842" w:type="dxa"/>
            <w:shd w:val="clear" w:color="auto" w:fill="auto"/>
            <w:vAlign w:val="center"/>
          </w:tcPr>
          <w:p w14:paraId="1ECE5691" w14:textId="168BCC34" w:rsidR="00746E54" w:rsidRPr="008677C7" w:rsidRDefault="00746E54" w:rsidP="00452391">
            <w:pPr>
              <w:ind w:left="-112" w:firstLine="0"/>
              <w:jc w:val="center"/>
              <w:rPr>
                <w:rFonts w:ascii="Times New Roman" w:eastAsia="Times New Roman" w:hAnsi="Times New Roman" w:cs="Times New Roman"/>
                <w:lang w:eastAsia="ru-RU"/>
              </w:rPr>
            </w:pPr>
            <w:r w:rsidRPr="008677C7">
              <w:rPr>
                <w:rFonts w:ascii="Times New Roman" w:hAnsi="Times New Roman" w:cs="Times New Roman"/>
              </w:rPr>
              <w:t xml:space="preserve">Новгородская область, Холмский </w:t>
            </w:r>
            <w:r w:rsidR="007C7EC1">
              <w:rPr>
                <w:rFonts w:ascii="Times New Roman" w:hAnsi="Times New Roman" w:cs="Times New Roman"/>
              </w:rPr>
              <w:t>муниципальный округ</w:t>
            </w:r>
          </w:p>
        </w:tc>
        <w:tc>
          <w:tcPr>
            <w:tcW w:w="1418" w:type="dxa"/>
            <w:shd w:val="clear" w:color="auto" w:fill="auto"/>
            <w:vAlign w:val="center"/>
          </w:tcPr>
          <w:p w14:paraId="6CDBAB40" w14:textId="77777777" w:rsidR="00746E54" w:rsidRPr="008677C7" w:rsidRDefault="00746E54" w:rsidP="00452391">
            <w:pPr>
              <w:ind w:firstLine="463"/>
              <w:jc w:val="center"/>
              <w:rPr>
                <w:rFonts w:ascii="Times New Roman" w:eastAsia="Times New Roman" w:hAnsi="Times New Roman" w:cs="Times New Roman"/>
                <w:lang w:eastAsia="ru-RU"/>
              </w:rPr>
            </w:pPr>
            <w:r w:rsidRPr="008677C7">
              <w:rPr>
                <w:rFonts w:ascii="Times New Roman" w:hAnsi="Times New Roman" w:cs="Times New Roman"/>
              </w:rPr>
              <w:t>0,774</w:t>
            </w:r>
          </w:p>
        </w:tc>
        <w:tc>
          <w:tcPr>
            <w:tcW w:w="1276" w:type="dxa"/>
            <w:shd w:val="clear" w:color="auto" w:fill="auto"/>
            <w:vAlign w:val="center"/>
          </w:tcPr>
          <w:p w14:paraId="4245A764" w14:textId="77777777" w:rsidR="00746E54" w:rsidRPr="008677C7" w:rsidRDefault="00746E54" w:rsidP="00452391">
            <w:pPr>
              <w:jc w:val="center"/>
              <w:rPr>
                <w:rFonts w:ascii="Times New Roman" w:eastAsia="Times New Roman" w:hAnsi="Times New Roman" w:cs="Times New Roman"/>
                <w:lang w:eastAsia="ru-RU"/>
              </w:rPr>
            </w:pPr>
            <w:r w:rsidRPr="008677C7">
              <w:rPr>
                <w:rFonts w:ascii="Times New Roman" w:hAnsi="Times New Roman" w:cs="Times New Roman"/>
              </w:rPr>
              <w:t>-</w:t>
            </w:r>
          </w:p>
        </w:tc>
        <w:tc>
          <w:tcPr>
            <w:tcW w:w="1275" w:type="dxa"/>
            <w:shd w:val="clear" w:color="auto" w:fill="auto"/>
            <w:vAlign w:val="center"/>
          </w:tcPr>
          <w:p w14:paraId="05338BF6" w14:textId="77777777" w:rsidR="00746E54" w:rsidRPr="008677C7" w:rsidRDefault="00746E54" w:rsidP="00452391">
            <w:pPr>
              <w:jc w:val="center"/>
              <w:rPr>
                <w:rFonts w:ascii="Times New Roman" w:eastAsia="Times New Roman" w:hAnsi="Times New Roman" w:cs="Times New Roman"/>
                <w:lang w:eastAsia="ru-RU"/>
              </w:rPr>
            </w:pPr>
            <w:r w:rsidRPr="008677C7">
              <w:rPr>
                <w:rFonts w:ascii="Times New Roman" w:hAnsi="Times New Roman" w:cs="Times New Roman"/>
              </w:rPr>
              <w:t>-</w:t>
            </w:r>
          </w:p>
        </w:tc>
      </w:tr>
      <w:tr w:rsidR="00746E54" w:rsidRPr="00DA31D1" w14:paraId="6D362161" w14:textId="77777777" w:rsidTr="00746E54">
        <w:trPr>
          <w:trHeight w:val="1562"/>
        </w:trPr>
        <w:tc>
          <w:tcPr>
            <w:tcW w:w="709" w:type="dxa"/>
            <w:shd w:val="clear" w:color="auto" w:fill="auto"/>
            <w:vAlign w:val="center"/>
          </w:tcPr>
          <w:p w14:paraId="2F5246E4" w14:textId="4C06F323" w:rsidR="00746E54" w:rsidRPr="008677C7" w:rsidRDefault="008677C7" w:rsidP="009C607A">
            <w:pPr>
              <w:ind w:right="40" w:firstLine="603"/>
              <w:jc w:val="center"/>
              <w:rPr>
                <w:rFonts w:ascii="Times New Roman" w:eastAsia="Times New Roman" w:hAnsi="Times New Roman" w:cs="Times New Roman"/>
                <w:lang w:eastAsia="ru-RU"/>
              </w:rPr>
            </w:pPr>
            <w:r w:rsidRPr="008677C7">
              <w:rPr>
                <w:rFonts w:ascii="Times New Roman" w:hAnsi="Times New Roman" w:cs="Times New Roman"/>
              </w:rPr>
              <w:t>4</w:t>
            </w:r>
          </w:p>
        </w:tc>
        <w:tc>
          <w:tcPr>
            <w:tcW w:w="2410" w:type="dxa"/>
            <w:shd w:val="clear" w:color="auto" w:fill="auto"/>
            <w:vAlign w:val="center"/>
          </w:tcPr>
          <w:p w14:paraId="027676A4" w14:textId="77777777" w:rsidR="00746E54" w:rsidRPr="008677C7" w:rsidRDefault="00746E54" w:rsidP="00452391">
            <w:pPr>
              <w:ind w:left="-103" w:firstLine="0"/>
              <w:jc w:val="center"/>
              <w:rPr>
                <w:rFonts w:ascii="Times New Roman" w:eastAsia="Times New Roman" w:hAnsi="Times New Roman" w:cs="Times New Roman"/>
                <w:lang w:eastAsia="ru-RU"/>
              </w:rPr>
            </w:pPr>
            <w:r w:rsidRPr="008677C7">
              <w:rPr>
                <w:rFonts w:ascii="Times New Roman" w:hAnsi="Times New Roman" w:cs="Times New Roman"/>
              </w:rPr>
              <w:t>А-122 автомобильная дорога А-114 -Устюжна-Крестцы-Яжелбицы-Великие Луки-Невель, км 516+982 - км 553+815</w:t>
            </w:r>
          </w:p>
        </w:tc>
        <w:tc>
          <w:tcPr>
            <w:tcW w:w="1276" w:type="dxa"/>
            <w:shd w:val="clear" w:color="auto" w:fill="auto"/>
            <w:vAlign w:val="center"/>
          </w:tcPr>
          <w:p w14:paraId="15B234F1" w14:textId="77777777" w:rsidR="00746E54" w:rsidRPr="008677C7" w:rsidRDefault="00746E54" w:rsidP="00452391">
            <w:pPr>
              <w:ind w:left="-111" w:firstLine="0"/>
              <w:jc w:val="center"/>
              <w:rPr>
                <w:rFonts w:ascii="Times New Roman" w:eastAsia="Times New Roman" w:hAnsi="Times New Roman" w:cs="Times New Roman"/>
                <w:lang w:eastAsia="ru-RU"/>
              </w:rPr>
            </w:pPr>
            <w:r w:rsidRPr="008677C7">
              <w:rPr>
                <w:rFonts w:ascii="Times New Roman" w:hAnsi="Times New Roman" w:cs="Times New Roman"/>
              </w:rPr>
              <w:t xml:space="preserve"> 516+982 – 553+815</w:t>
            </w:r>
          </w:p>
        </w:tc>
        <w:tc>
          <w:tcPr>
            <w:tcW w:w="1842" w:type="dxa"/>
            <w:shd w:val="clear" w:color="auto" w:fill="auto"/>
            <w:vAlign w:val="center"/>
          </w:tcPr>
          <w:p w14:paraId="70A5C057" w14:textId="4FD92F73" w:rsidR="00746E54" w:rsidRPr="008677C7" w:rsidRDefault="00746E54" w:rsidP="00452391">
            <w:pPr>
              <w:ind w:left="-112" w:firstLine="0"/>
              <w:jc w:val="center"/>
              <w:rPr>
                <w:rFonts w:ascii="Times New Roman" w:eastAsia="Times New Roman" w:hAnsi="Times New Roman" w:cs="Times New Roman"/>
                <w:lang w:eastAsia="ru-RU"/>
              </w:rPr>
            </w:pPr>
            <w:r w:rsidRPr="008677C7">
              <w:rPr>
                <w:rFonts w:ascii="Times New Roman" w:hAnsi="Times New Roman" w:cs="Times New Roman"/>
              </w:rPr>
              <w:t>Новгородская область,</w:t>
            </w:r>
            <w:r w:rsidR="008677C7">
              <w:rPr>
                <w:rFonts w:ascii="Times New Roman" w:hAnsi="Times New Roman" w:cs="Times New Roman"/>
              </w:rPr>
              <w:t xml:space="preserve"> </w:t>
            </w:r>
            <w:r w:rsidR="008677C7" w:rsidRPr="008677C7">
              <w:rPr>
                <w:rFonts w:ascii="Times New Roman" w:hAnsi="Times New Roman" w:cs="Times New Roman"/>
              </w:rPr>
              <w:t xml:space="preserve">Холмский </w:t>
            </w:r>
            <w:r w:rsidR="008677C7">
              <w:rPr>
                <w:rFonts w:ascii="Times New Roman" w:hAnsi="Times New Roman" w:cs="Times New Roman"/>
              </w:rPr>
              <w:t>муниципальный округ</w:t>
            </w:r>
          </w:p>
        </w:tc>
        <w:tc>
          <w:tcPr>
            <w:tcW w:w="1418" w:type="dxa"/>
            <w:shd w:val="clear" w:color="auto" w:fill="auto"/>
            <w:vAlign w:val="center"/>
          </w:tcPr>
          <w:p w14:paraId="21D0C2B1" w14:textId="77777777" w:rsidR="00746E54" w:rsidRPr="008677C7" w:rsidRDefault="00746E54" w:rsidP="00452391">
            <w:pPr>
              <w:ind w:firstLine="463"/>
              <w:jc w:val="center"/>
              <w:rPr>
                <w:rFonts w:ascii="Times New Roman" w:eastAsia="Times New Roman" w:hAnsi="Times New Roman" w:cs="Times New Roman"/>
                <w:lang w:eastAsia="ru-RU"/>
              </w:rPr>
            </w:pPr>
            <w:r w:rsidRPr="008677C7">
              <w:rPr>
                <w:rFonts w:ascii="Times New Roman" w:hAnsi="Times New Roman" w:cs="Times New Roman"/>
              </w:rPr>
              <w:t>36,807</w:t>
            </w:r>
          </w:p>
        </w:tc>
        <w:tc>
          <w:tcPr>
            <w:tcW w:w="1276" w:type="dxa"/>
            <w:shd w:val="clear" w:color="auto" w:fill="auto"/>
            <w:vAlign w:val="center"/>
          </w:tcPr>
          <w:p w14:paraId="60C9C828" w14:textId="77777777" w:rsidR="00746E54" w:rsidRPr="008677C7" w:rsidRDefault="00746E54" w:rsidP="00452391">
            <w:pPr>
              <w:jc w:val="center"/>
              <w:rPr>
                <w:rFonts w:ascii="Times New Roman" w:eastAsia="Times New Roman" w:hAnsi="Times New Roman" w:cs="Times New Roman"/>
                <w:lang w:eastAsia="ru-RU"/>
              </w:rPr>
            </w:pPr>
            <w:r w:rsidRPr="008677C7">
              <w:rPr>
                <w:rFonts w:ascii="Times New Roman" w:hAnsi="Times New Roman" w:cs="Times New Roman"/>
              </w:rPr>
              <w:t>-</w:t>
            </w:r>
          </w:p>
        </w:tc>
        <w:tc>
          <w:tcPr>
            <w:tcW w:w="1275" w:type="dxa"/>
            <w:shd w:val="clear" w:color="auto" w:fill="auto"/>
            <w:vAlign w:val="center"/>
          </w:tcPr>
          <w:p w14:paraId="381087CA" w14:textId="77777777" w:rsidR="00746E54" w:rsidRPr="008677C7" w:rsidRDefault="00746E54" w:rsidP="00452391">
            <w:pPr>
              <w:jc w:val="center"/>
              <w:rPr>
                <w:rFonts w:ascii="Times New Roman" w:eastAsia="Times New Roman" w:hAnsi="Times New Roman" w:cs="Times New Roman"/>
                <w:lang w:eastAsia="ru-RU"/>
              </w:rPr>
            </w:pPr>
            <w:r w:rsidRPr="008677C7">
              <w:rPr>
                <w:rFonts w:ascii="Times New Roman" w:hAnsi="Times New Roman" w:cs="Times New Roman"/>
              </w:rPr>
              <w:t>-</w:t>
            </w:r>
          </w:p>
        </w:tc>
      </w:tr>
    </w:tbl>
    <w:p w14:paraId="62B2B03D" w14:textId="77777777" w:rsidR="00023207" w:rsidRPr="00023207" w:rsidRDefault="00023207" w:rsidP="00023207">
      <w:pPr>
        <w:rPr>
          <w:lang w:eastAsia="ru-RU"/>
        </w:rPr>
      </w:pPr>
    </w:p>
    <w:p w14:paraId="01B7C559" w14:textId="523E7220" w:rsidR="008D51F5" w:rsidRPr="00A058B6" w:rsidRDefault="008D51F5" w:rsidP="00D6678A">
      <w:pPr>
        <w:rPr>
          <w:rFonts w:ascii="Times New Roman" w:hAnsi="Times New Roman" w:cs="Times New Roman"/>
          <w:sz w:val="24"/>
          <w:szCs w:val="24"/>
        </w:rPr>
      </w:pPr>
      <w:r w:rsidRPr="00A058B6">
        <w:rPr>
          <w:rFonts w:ascii="Times New Roman" w:hAnsi="Times New Roman" w:cs="Times New Roman"/>
          <w:sz w:val="24"/>
          <w:szCs w:val="24"/>
        </w:rPr>
        <w:t>Общая</w:t>
      </w:r>
      <w:r w:rsidR="00147CF8">
        <w:rPr>
          <w:rFonts w:ascii="Times New Roman" w:hAnsi="Times New Roman" w:cs="Times New Roman"/>
          <w:sz w:val="24"/>
          <w:szCs w:val="24"/>
        </w:rPr>
        <w:t xml:space="preserve"> </w:t>
      </w:r>
      <w:r w:rsidRPr="00A058B6">
        <w:rPr>
          <w:rFonts w:ascii="Times New Roman" w:hAnsi="Times New Roman" w:cs="Times New Roman"/>
          <w:sz w:val="24"/>
          <w:szCs w:val="24"/>
        </w:rPr>
        <w:t xml:space="preserve">протяженность автомобильных дорог в округе составляет </w:t>
      </w:r>
      <w:smartTag w:uri="urn:schemas-microsoft-com:office:smarttags" w:element="metricconverter">
        <w:smartTagPr>
          <w:attr w:name="ProductID" w:val="361 км"/>
        </w:smartTagPr>
        <w:r w:rsidRPr="00A058B6">
          <w:rPr>
            <w:rFonts w:ascii="Times New Roman" w:hAnsi="Times New Roman" w:cs="Times New Roman"/>
            <w:sz w:val="24"/>
            <w:szCs w:val="24"/>
          </w:rPr>
          <w:t>361 км</w:t>
        </w:r>
      </w:smartTag>
      <w:r w:rsidRPr="00A058B6">
        <w:rPr>
          <w:rFonts w:ascii="Times New Roman" w:hAnsi="Times New Roman" w:cs="Times New Roman"/>
          <w:sz w:val="24"/>
          <w:szCs w:val="24"/>
        </w:rPr>
        <w:t xml:space="preserve">, в том числе автомобильных дорог местного значения - </w:t>
      </w:r>
      <w:smartTag w:uri="urn:schemas-microsoft-com:office:smarttags" w:element="metricconverter">
        <w:smartTagPr>
          <w:attr w:name="ProductID" w:val="83,1 километра"/>
        </w:smartTagPr>
        <w:r w:rsidRPr="00A058B6">
          <w:rPr>
            <w:rFonts w:ascii="Times New Roman" w:hAnsi="Times New Roman" w:cs="Times New Roman"/>
            <w:sz w:val="24"/>
            <w:szCs w:val="24"/>
          </w:rPr>
          <w:t>83,1 километра</w:t>
        </w:r>
      </w:smartTag>
      <w:r w:rsidRPr="00A058B6">
        <w:rPr>
          <w:rFonts w:ascii="Times New Roman" w:hAnsi="Times New Roman" w:cs="Times New Roman"/>
          <w:sz w:val="24"/>
          <w:szCs w:val="24"/>
        </w:rPr>
        <w:t>.</w:t>
      </w:r>
    </w:p>
    <w:p w14:paraId="021A98A4" w14:textId="5CFED794" w:rsidR="008D51F5" w:rsidRPr="00A058B6" w:rsidRDefault="008D51F5" w:rsidP="00D6678A">
      <w:pPr>
        <w:rPr>
          <w:rFonts w:ascii="Times New Roman" w:hAnsi="Times New Roman" w:cs="Times New Roman"/>
          <w:sz w:val="24"/>
          <w:szCs w:val="24"/>
        </w:rPr>
      </w:pPr>
      <w:r w:rsidRPr="00A058B6">
        <w:rPr>
          <w:rFonts w:ascii="Times New Roman" w:hAnsi="Times New Roman" w:cs="Times New Roman"/>
          <w:sz w:val="24"/>
          <w:szCs w:val="24"/>
        </w:rPr>
        <w:t>В 2023 году в Холмском округе начат масштабный объект строительства по капитальному ремонту автодороги федеральной трассы А-122 протяженностью 16 км, работы начаты с января 2023 года.</w:t>
      </w:r>
    </w:p>
    <w:p w14:paraId="1A4D2A86" w14:textId="77777777" w:rsidR="008D51F5" w:rsidRPr="00A058B6" w:rsidRDefault="008D51F5" w:rsidP="00D6678A">
      <w:pPr>
        <w:rPr>
          <w:rFonts w:ascii="Times New Roman" w:hAnsi="Times New Roman" w:cs="Times New Roman"/>
          <w:sz w:val="24"/>
          <w:szCs w:val="24"/>
        </w:rPr>
      </w:pPr>
      <w:r w:rsidRPr="00A058B6">
        <w:rPr>
          <w:rFonts w:ascii="Times New Roman" w:hAnsi="Times New Roman" w:cs="Times New Roman"/>
          <w:sz w:val="24"/>
          <w:szCs w:val="24"/>
        </w:rPr>
        <w:t>В 2023 году продолжилась реализация проекта «Дорога к дому», предложенного Губернатором Новгородской области Никитиным А.С.</w:t>
      </w:r>
    </w:p>
    <w:p w14:paraId="1D6506B6" w14:textId="561EC2BE" w:rsidR="008D51F5" w:rsidRPr="00A058B6" w:rsidRDefault="008D51F5" w:rsidP="00D6678A">
      <w:pPr>
        <w:rPr>
          <w:rFonts w:ascii="Times New Roman" w:hAnsi="Times New Roman" w:cs="Times New Roman"/>
          <w:sz w:val="24"/>
          <w:szCs w:val="24"/>
        </w:rPr>
      </w:pPr>
      <w:r w:rsidRPr="00A058B6">
        <w:rPr>
          <w:rFonts w:ascii="Times New Roman" w:hAnsi="Times New Roman" w:cs="Times New Roman"/>
          <w:sz w:val="24"/>
          <w:szCs w:val="24"/>
        </w:rPr>
        <w:t>Объекты, которые должны быть отремонтированы в первую очередь, выбирают сами жители.</w:t>
      </w:r>
    </w:p>
    <w:p w14:paraId="47BF3827" w14:textId="77777777" w:rsidR="008D51F5" w:rsidRPr="00A058B6" w:rsidRDefault="008D51F5" w:rsidP="00D6678A">
      <w:pPr>
        <w:rPr>
          <w:rFonts w:ascii="Times New Roman" w:hAnsi="Times New Roman" w:cs="Times New Roman"/>
          <w:sz w:val="24"/>
          <w:szCs w:val="24"/>
        </w:rPr>
      </w:pPr>
      <w:r w:rsidRPr="00A058B6">
        <w:rPr>
          <w:rFonts w:ascii="Times New Roman" w:hAnsi="Times New Roman" w:cs="Times New Roman"/>
          <w:sz w:val="24"/>
          <w:szCs w:val="24"/>
        </w:rPr>
        <w:t>По проекту «Дорога к дому» в 2023 году выполнены ремонты:</w:t>
      </w:r>
    </w:p>
    <w:p w14:paraId="0DDA0750" w14:textId="77777777" w:rsidR="008D51F5" w:rsidRPr="00A058B6" w:rsidRDefault="008D51F5" w:rsidP="00D6678A">
      <w:pPr>
        <w:rPr>
          <w:rFonts w:ascii="Times New Roman" w:eastAsia="Calibri" w:hAnsi="Times New Roman" w:cs="Times New Roman"/>
          <w:sz w:val="24"/>
          <w:szCs w:val="24"/>
        </w:rPr>
      </w:pPr>
      <w:r w:rsidRPr="00A058B6">
        <w:rPr>
          <w:rFonts w:ascii="Times New Roman" w:eastAsia="Calibri" w:hAnsi="Times New Roman" w:cs="Times New Roman"/>
          <w:sz w:val="24"/>
          <w:szCs w:val="24"/>
        </w:rPr>
        <w:t xml:space="preserve">- автомобильной дороги ул. Красноармейская в г. Холм Новгородской области в рамках приоритетного проекта «Дорога к дому» подрядная организация ООО «Гранит-Техно». Стоимость работ -590 </w:t>
      </w:r>
      <w:proofErr w:type="spellStart"/>
      <w:r w:rsidRPr="00A058B6">
        <w:rPr>
          <w:rFonts w:ascii="Times New Roman" w:eastAsia="Calibri" w:hAnsi="Times New Roman" w:cs="Times New Roman"/>
          <w:sz w:val="24"/>
          <w:szCs w:val="24"/>
        </w:rPr>
        <w:t>тыс.руб</w:t>
      </w:r>
      <w:proofErr w:type="spellEnd"/>
      <w:r w:rsidRPr="00A058B6">
        <w:rPr>
          <w:rFonts w:ascii="Times New Roman" w:eastAsia="Calibri" w:hAnsi="Times New Roman" w:cs="Times New Roman"/>
          <w:sz w:val="24"/>
          <w:szCs w:val="24"/>
        </w:rPr>
        <w:t>.</w:t>
      </w:r>
    </w:p>
    <w:p w14:paraId="0057450F" w14:textId="77777777" w:rsidR="008D51F5" w:rsidRPr="00A058B6" w:rsidRDefault="008D51F5" w:rsidP="00D6678A">
      <w:pPr>
        <w:rPr>
          <w:rFonts w:ascii="Times New Roman" w:eastAsia="Calibri" w:hAnsi="Times New Roman" w:cs="Times New Roman"/>
          <w:sz w:val="24"/>
          <w:szCs w:val="24"/>
        </w:rPr>
      </w:pPr>
      <w:r w:rsidRPr="00A058B6">
        <w:rPr>
          <w:rFonts w:ascii="Times New Roman" w:eastAsia="Calibri" w:hAnsi="Times New Roman" w:cs="Times New Roman"/>
          <w:sz w:val="24"/>
          <w:szCs w:val="24"/>
        </w:rPr>
        <w:t xml:space="preserve">- автомобильной дороги </w:t>
      </w:r>
      <w:proofErr w:type="spellStart"/>
      <w:r w:rsidRPr="00A058B6">
        <w:rPr>
          <w:rFonts w:ascii="Times New Roman" w:eastAsia="Calibri" w:hAnsi="Times New Roman" w:cs="Times New Roman"/>
          <w:sz w:val="24"/>
          <w:szCs w:val="24"/>
        </w:rPr>
        <w:t>д.Куземкино</w:t>
      </w:r>
      <w:proofErr w:type="spellEnd"/>
      <w:r w:rsidRPr="00A058B6">
        <w:rPr>
          <w:rFonts w:ascii="Times New Roman" w:eastAsia="Calibri" w:hAnsi="Times New Roman" w:cs="Times New Roman"/>
          <w:sz w:val="24"/>
          <w:szCs w:val="24"/>
        </w:rPr>
        <w:t xml:space="preserve">, Красноборского сельского поселения, ООО «Новгородская торгово-промышленная компания». Стоимость работ - 611,4 </w:t>
      </w:r>
      <w:proofErr w:type="spellStart"/>
      <w:r w:rsidRPr="00A058B6">
        <w:rPr>
          <w:rFonts w:ascii="Times New Roman" w:eastAsia="Calibri" w:hAnsi="Times New Roman" w:cs="Times New Roman"/>
          <w:sz w:val="24"/>
          <w:szCs w:val="24"/>
        </w:rPr>
        <w:t>тыс.руб</w:t>
      </w:r>
      <w:proofErr w:type="spellEnd"/>
      <w:r w:rsidRPr="00A058B6">
        <w:rPr>
          <w:rFonts w:ascii="Times New Roman" w:eastAsia="Calibri" w:hAnsi="Times New Roman" w:cs="Times New Roman"/>
          <w:sz w:val="24"/>
          <w:szCs w:val="24"/>
        </w:rPr>
        <w:t>.</w:t>
      </w:r>
    </w:p>
    <w:p w14:paraId="2F00FE62" w14:textId="77777777" w:rsidR="008D51F5" w:rsidRPr="00A058B6" w:rsidRDefault="008D51F5" w:rsidP="00D6678A">
      <w:pPr>
        <w:rPr>
          <w:rFonts w:ascii="Times New Roman" w:hAnsi="Times New Roman" w:cs="Times New Roman"/>
          <w:sz w:val="24"/>
          <w:szCs w:val="24"/>
        </w:rPr>
      </w:pPr>
      <w:r w:rsidRPr="00A058B6">
        <w:rPr>
          <w:rFonts w:ascii="Times New Roman" w:hAnsi="Times New Roman" w:cs="Times New Roman"/>
          <w:sz w:val="24"/>
          <w:szCs w:val="24"/>
        </w:rPr>
        <w:t xml:space="preserve">- автомобильная дорога </w:t>
      </w:r>
      <w:proofErr w:type="spellStart"/>
      <w:r w:rsidRPr="00A058B6">
        <w:rPr>
          <w:rFonts w:ascii="Times New Roman" w:hAnsi="Times New Roman" w:cs="Times New Roman"/>
          <w:sz w:val="24"/>
          <w:szCs w:val="24"/>
        </w:rPr>
        <w:t>п.Чекуново</w:t>
      </w:r>
      <w:proofErr w:type="spellEnd"/>
      <w:r w:rsidRPr="00A058B6">
        <w:rPr>
          <w:rFonts w:ascii="Times New Roman" w:hAnsi="Times New Roman" w:cs="Times New Roman"/>
          <w:sz w:val="24"/>
          <w:szCs w:val="24"/>
        </w:rPr>
        <w:t xml:space="preserve">, </w:t>
      </w:r>
      <w:proofErr w:type="spellStart"/>
      <w:r w:rsidRPr="00A058B6">
        <w:rPr>
          <w:rFonts w:ascii="Times New Roman" w:hAnsi="Times New Roman" w:cs="Times New Roman"/>
          <w:sz w:val="24"/>
          <w:szCs w:val="24"/>
        </w:rPr>
        <w:t>ул.Лесная</w:t>
      </w:r>
      <w:proofErr w:type="spellEnd"/>
      <w:r w:rsidRPr="00A058B6">
        <w:rPr>
          <w:rFonts w:ascii="Times New Roman" w:hAnsi="Times New Roman" w:cs="Times New Roman"/>
          <w:sz w:val="24"/>
          <w:szCs w:val="24"/>
        </w:rPr>
        <w:t>. По итогам аукциона 01.06.2023 заключен контракт с ООО «</w:t>
      </w:r>
      <w:proofErr w:type="spellStart"/>
      <w:r w:rsidRPr="00A058B6">
        <w:rPr>
          <w:rFonts w:ascii="Times New Roman" w:hAnsi="Times New Roman" w:cs="Times New Roman"/>
          <w:sz w:val="24"/>
          <w:szCs w:val="24"/>
        </w:rPr>
        <w:t>НовСтройРесурс</w:t>
      </w:r>
      <w:proofErr w:type="spellEnd"/>
      <w:r w:rsidRPr="00A058B6">
        <w:rPr>
          <w:rFonts w:ascii="Times New Roman" w:hAnsi="Times New Roman" w:cs="Times New Roman"/>
          <w:sz w:val="24"/>
          <w:szCs w:val="24"/>
        </w:rPr>
        <w:t>». Стоимость работ – 353,7 тыс. рублей. Работы выполнены в сентябре 2023года.</w:t>
      </w:r>
    </w:p>
    <w:p w14:paraId="542BB657" w14:textId="77777777" w:rsidR="008D51F5" w:rsidRPr="00A058B6" w:rsidRDefault="008D51F5" w:rsidP="00D6678A">
      <w:pPr>
        <w:rPr>
          <w:rFonts w:ascii="Times New Roman" w:hAnsi="Times New Roman" w:cs="Times New Roman"/>
          <w:sz w:val="24"/>
          <w:szCs w:val="24"/>
        </w:rPr>
      </w:pPr>
      <w:r w:rsidRPr="00A058B6">
        <w:rPr>
          <w:rFonts w:ascii="Times New Roman" w:hAnsi="Times New Roman" w:cs="Times New Roman"/>
          <w:sz w:val="24"/>
          <w:szCs w:val="24"/>
        </w:rPr>
        <w:t xml:space="preserve">- автомобильная дорога до д. </w:t>
      </w:r>
      <w:proofErr w:type="spellStart"/>
      <w:r w:rsidRPr="00A058B6">
        <w:rPr>
          <w:rFonts w:ascii="Times New Roman" w:hAnsi="Times New Roman" w:cs="Times New Roman"/>
          <w:sz w:val="24"/>
          <w:szCs w:val="24"/>
        </w:rPr>
        <w:t>Котицы</w:t>
      </w:r>
      <w:proofErr w:type="spellEnd"/>
      <w:r w:rsidRPr="00A058B6">
        <w:rPr>
          <w:rFonts w:ascii="Times New Roman" w:hAnsi="Times New Roman" w:cs="Times New Roman"/>
          <w:sz w:val="24"/>
          <w:szCs w:val="24"/>
        </w:rPr>
        <w:t xml:space="preserve"> (подъезд к городскому кладбищу). По итогам аукциона 03.07.2023 заключен контракт с ООО «Новгородская торгово-промышленная компания». Стоимость работ – 550,0 тыс.</w:t>
      </w:r>
    </w:p>
    <w:p w14:paraId="186E9D41" w14:textId="4ECA4A84" w:rsidR="00023207" w:rsidRPr="00A058B6" w:rsidRDefault="008D51F5" w:rsidP="00D6678A">
      <w:pPr>
        <w:rPr>
          <w:rFonts w:ascii="Times New Roman" w:eastAsia="Calibri" w:hAnsi="Times New Roman" w:cs="Times New Roman"/>
          <w:sz w:val="24"/>
          <w:szCs w:val="24"/>
        </w:rPr>
      </w:pPr>
      <w:r w:rsidRPr="00A058B6">
        <w:rPr>
          <w:rFonts w:ascii="Times New Roman" w:hAnsi="Times New Roman" w:cs="Times New Roman"/>
          <w:sz w:val="24"/>
          <w:szCs w:val="24"/>
        </w:rPr>
        <w:lastRenderedPageBreak/>
        <w:t xml:space="preserve">- автомобильная дорога ул. Заречная Большое </w:t>
      </w:r>
      <w:proofErr w:type="spellStart"/>
      <w:r w:rsidRPr="00A058B6">
        <w:rPr>
          <w:rFonts w:ascii="Times New Roman" w:hAnsi="Times New Roman" w:cs="Times New Roman"/>
          <w:sz w:val="24"/>
          <w:szCs w:val="24"/>
        </w:rPr>
        <w:t>Ельно</w:t>
      </w:r>
      <w:proofErr w:type="spellEnd"/>
      <w:r w:rsidRPr="00A058B6">
        <w:rPr>
          <w:rFonts w:ascii="Times New Roman" w:hAnsi="Times New Roman" w:cs="Times New Roman"/>
          <w:sz w:val="24"/>
          <w:szCs w:val="24"/>
        </w:rPr>
        <w:t>, ООО «</w:t>
      </w:r>
      <w:proofErr w:type="spellStart"/>
      <w:r w:rsidRPr="00A058B6">
        <w:rPr>
          <w:rFonts w:ascii="Times New Roman" w:hAnsi="Times New Roman" w:cs="Times New Roman"/>
          <w:sz w:val="24"/>
          <w:szCs w:val="24"/>
        </w:rPr>
        <w:t>НовСтройРесурс</w:t>
      </w:r>
      <w:proofErr w:type="spellEnd"/>
      <w:r w:rsidRPr="00A058B6">
        <w:rPr>
          <w:rFonts w:ascii="Times New Roman" w:hAnsi="Times New Roman" w:cs="Times New Roman"/>
          <w:sz w:val="24"/>
          <w:szCs w:val="24"/>
        </w:rPr>
        <w:t>». Стоимость работ – 786,3 тыс. руб.</w:t>
      </w:r>
    </w:p>
    <w:p w14:paraId="6D84F60C" w14:textId="36CC26FF" w:rsidR="00A058B6" w:rsidRPr="00A058B6" w:rsidRDefault="00A058B6" w:rsidP="00D6678A">
      <w:pPr>
        <w:rPr>
          <w:rFonts w:ascii="Times New Roman" w:hAnsi="Times New Roman" w:cs="Times New Roman"/>
          <w:sz w:val="24"/>
          <w:szCs w:val="24"/>
        </w:rPr>
      </w:pPr>
      <w:r w:rsidRPr="00A058B6">
        <w:rPr>
          <w:rFonts w:ascii="Times New Roman" w:hAnsi="Times New Roman" w:cs="Times New Roman"/>
          <w:sz w:val="24"/>
          <w:szCs w:val="24"/>
        </w:rPr>
        <w:t xml:space="preserve">В северо-западной части города Холм на автотрассе Шимск-Невель (ул. Старорусская, 50) располагается АЗС на 6 колонок. В этой же части города, на ул. К. Маркса располагается АГЗС. </w:t>
      </w:r>
    </w:p>
    <w:p w14:paraId="20E015BC" w14:textId="4F7D42E6" w:rsidR="00A058B6" w:rsidRPr="00A058B6" w:rsidRDefault="00A058B6" w:rsidP="00D6678A">
      <w:pPr>
        <w:rPr>
          <w:rFonts w:ascii="Times New Roman" w:hAnsi="Times New Roman" w:cs="Times New Roman"/>
          <w:sz w:val="24"/>
          <w:szCs w:val="24"/>
        </w:rPr>
      </w:pPr>
      <w:r w:rsidRPr="00A058B6">
        <w:rPr>
          <w:rFonts w:ascii="Times New Roman" w:hAnsi="Times New Roman" w:cs="Times New Roman"/>
          <w:sz w:val="24"/>
          <w:szCs w:val="24"/>
        </w:rPr>
        <w:t>На территории Холмского муниципального округа расположена 1 многотопливная автозаправочная станция.</w:t>
      </w:r>
    </w:p>
    <w:p w14:paraId="4FAE8C03" w14:textId="70E2CAD9" w:rsidR="00A058B6" w:rsidRPr="00A058B6" w:rsidRDefault="00A058B6" w:rsidP="00D6678A">
      <w:pPr>
        <w:rPr>
          <w:rFonts w:ascii="Times New Roman" w:hAnsi="Times New Roman" w:cs="Times New Roman"/>
          <w:sz w:val="24"/>
          <w:szCs w:val="24"/>
        </w:rPr>
      </w:pPr>
      <w:r w:rsidRPr="00A058B6">
        <w:rPr>
          <w:rFonts w:ascii="Times New Roman" w:hAnsi="Times New Roman" w:cs="Times New Roman"/>
          <w:sz w:val="24"/>
          <w:szCs w:val="24"/>
        </w:rPr>
        <w:t xml:space="preserve"> Протяженность автомобильных дорог общего пользования местного значения, находящихся на территории округа составляет 83,</w:t>
      </w:r>
      <w:r w:rsidR="008677C7">
        <w:rPr>
          <w:rFonts w:ascii="Times New Roman" w:hAnsi="Times New Roman" w:cs="Times New Roman"/>
          <w:sz w:val="24"/>
          <w:szCs w:val="24"/>
        </w:rPr>
        <w:t>8</w:t>
      </w:r>
      <w:r w:rsidRPr="00A058B6">
        <w:rPr>
          <w:rFonts w:ascii="Times New Roman" w:hAnsi="Times New Roman" w:cs="Times New Roman"/>
          <w:sz w:val="24"/>
          <w:szCs w:val="24"/>
        </w:rPr>
        <w:t>7</w:t>
      </w:r>
      <w:r w:rsidR="008677C7">
        <w:rPr>
          <w:rFonts w:ascii="Times New Roman" w:hAnsi="Times New Roman" w:cs="Times New Roman"/>
          <w:sz w:val="24"/>
          <w:szCs w:val="24"/>
        </w:rPr>
        <w:t xml:space="preserve">1 </w:t>
      </w:r>
      <w:r w:rsidRPr="00A058B6">
        <w:rPr>
          <w:rFonts w:ascii="Times New Roman" w:hAnsi="Times New Roman" w:cs="Times New Roman"/>
          <w:sz w:val="24"/>
          <w:szCs w:val="24"/>
        </w:rPr>
        <w:t>км</w:t>
      </w:r>
    </w:p>
    <w:p w14:paraId="1D2E9AB2" w14:textId="1A4530FD" w:rsidR="00A67272" w:rsidRDefault="00A67272" w:rsidP="00885280">
      <w:pPr>
        <w:pStyle w:val="ac"/>
        <w:tabs>
          <w:tab w:val="left" w:pos="-567"/>
        </w:tabs>
        <w:rPr>
          <w:rFonts w:ascii="Times New Roman" w:hAnsi="Times New Roman"/>
          <w:sz w:val="24"/>
          <w:szCs w:val="24"/>
        </w:rPr>
        <w:sectPr w:rsidR="00A67272" w:rsidSect="0079468A">
          <w:pgSz w:w="11906" w:h="16838"/>
          <w:pgMar w:top="1418" w:right="566" w:bottom="1134" w:left="1701" w:header="709" w:footer="709" w:gutter="0"/>
          <w:cols w:space="708"/>
          <w:titlePg/>
          <w:docGrid w:linePitch="360"/>
        </w:sectPr>
      </w:pPr>
    </w:p>
    <w:tbl>
      <w:tblPr>
        <w:tblW w:w="14570" w:type="dxa"/>
        <w:tblLook w:val="04A0" w:firstRow="1" w:lastRow="0" w:firstColumn="1" w:lastColumn="0" w:noHBand="0" w:noVBand="1"/>
      </w:tblPr>
      <w:tblGrid>
        <w:gridCol w:w="462"/>
        <w:gridCol w:w="1921"/>
        <w:gridCol w:w="1430"/>
        <w:gridCol w:w="692"/>
        <w:gridCol w:w="615"/>
        <w:gridCol w:w="565"/>
        <w:gridCol w:w="1636"/>
        <w:gridCol w:w="1727"/>
        <w:gridCol w:w="1111"/>
        <w:gridCol w:w="1084"/>
        <w:gridCol w:w="461"/>
        <w:gridCol w:w="351"/>
        <w:gridCol w:w="663"/>
        <w:gridCol w:w="629"/>
        <w:gridCol w:w="587"/>
        <w:gridCol w:w="636"/>
      </w:tblGrid>
      <w:tr w:rsidR="00FC74D2" w:rsidRPr="008646EE" w14:paraId="14DDB4C8" w14:textId="77777777" w:rsidTr="00652191">
        <w:trPr>
          <w:trHeight w:val="717"/>
        </w:trPr>
        <w:tc>
          <w:tcPr>
            <w:tcW w:w="14570" w:type="dxa"/>
            <w:gridSpan w:val="16"/>
            <w:tcBorders>
              <w:top w:val="nil"/>
              <w:left w:val="nil"/>
              <w:bottom w:val="nil"/>
              <w:right w:val="nil"/>
            </w:tcBorders>
            <w:shd w:val="clear" w:color="auto" w:fill="auto"/>
            <w:vAlign w:val="bottom"/>
            <w:hideMark/>
          </w:tcPr>
          <w:p w14:paraId="08508A7E" w14:textId="0230B197" w:rsidR="00FC74D2" w:rsidRPr="00885280" w:rsidRDefault="00200EEE" w:rsidP="00885280">
            <w:pPr>
              <w:jc w:val="center"/>
              <w:rPr>
                <w:rFonts w:ascii="Times New Roman" w:eastAsia="Times New Roman" w:hAnsi="Times New Roman" w:cs="Times New Roman"/>
                <w:b/>
                <w:bCs/>
                <w:i/>
                <w:iCs/>
                <w:color w:val="000000"/>
                <w:sz w:val="24"/>
                <w:szCs w:val="24"/>
                <w:lang w:eastAsia="ru-RU"/>
              </w:rPr>
            </w:pPr>
            <w:r w:rsidRPr="00200EEE">
              <w:rPr>
                <w:rFonts w:ascii="Times New Roman" w:eastAsia="Times New Roman" w:hAnsi="Times New Roman" w:cs="Times New Roman"/>
                <w:b/>
                <w:bCs/>
                <w:i/>
                <w:iCs/>
                <w:color w:val="000000"/>
                <w:sz w:val="24"/>
                <w:szCs w:val="24"/>
                <w:lang w:eastAsia="ru-RU"/>
              </w:rPr>
              <w:lastRenderedPageBreak/>
              <w:t xml:space="preserve">Список автомобильных дорог общего пользования регионального или межмуниципального значения </w:t>
            </w:r>
            <w:r>
              <w:rPr>
                <w:rFonts w:ascii="Times New Roman" w:eastAsia="Times New Roman" w:hAnsi="Times New Roman" w:cs="Times New Roman"/>
                <w:b/>
                <w:bCs/>
                <w:i/>
                <w:iCs/>
                <w:color w:val="000000"/>
                <w:sz w:val="24"/>
                <w:szCs w:val="24"/>
                <w:lang w:eastAsia="ru-RU"/>
              </w:rPr>
              <w:t xml:space="preserve">Холмского муниципального округа </w:t>
            </w:r>
            <w:r w:rsidRPr="00200EEE">
              <w:rPr>
                <w:rFonts w:ascii="Times New Roman" w:eastAsia="Times New Roman" w:hAnsi="Times New Roman" w:cs="Times New Roman"/>
                <w:b/>
                <w:bCs/>
                <w:i/>
                <w:iCs/>
                <w:color w:val="000000"/>
                <w:sz w:val="24"/>
                <w:szCs w:val="24"/>
                <w:lang w:eastAsia="ru-RU"/>
              </w:rPr>
              <w:t>Новгородской области, переданных в оперативное управление ГОКУ "</w:t>
            </w:r>
            <w:proofErr w:type="spellStart"/>
            <w:r w:rsidRPr="00200EEE">
              <w:rPr>
                <w:rFonts w:ascii="Times New Roman" w:eastAsia="Times New Roman" w:hAnsi="Times New Roman" w:cs="Times New Roman"/>
                <w:b/>
                <w:bCs/>
                <w:i/>
                <w:iCs/>
                <w:color w:val="000000"/>
                <w:sz w:val="24"/>
                <w:szCs w:val="24"/>
                <w:lang w:eastAsia="ru-RU"/>
              </w:rPr>
              <w:t>Новгородавтодор</w:t>
            </w:r>
            <w:proofErr w:type="spellEnd"/>
            <w:r w:rsidRPr="00200EEE">
              <w:rPr>
                <w:rFonts w:ascii="Times New Roman" w:eastAsia="Times New Roman" w:hAnsi="Times New Roman" w:cs="Times New Roman"/>
                <w:b/>
                <w:bCs/>
                <w:i/>
                <w:iCs/>
                <w:color w:val="000000"/>
                <w:sz w:val="24"/>
                <w:szCs w:val="24"/>
                <w:lang w:eastAsia="ru-RU"/>
              </w:rPr>
              <w:t>"</w:t>
            </w:r>
          </w:p>
        </w:tc>
      </w:tr>
      <w:tr w:rsidR="00FC74D2" w:rsidRPr="008646EE" w14:paraId="348992DE" w14:textId="77777777" w:rsidTr="00652191">
        <w:trPr>
          <w:trHeight w:val="256"/>
        </w:trPr>
        <w:tc>
          <w:tcPr>
            <w:tcW w:w="462" w:type="dxa"/>
            <w:tcBorders>
              <w:top w:val="nil"/>
              <w:left w:val="nil"/>
              <w:bottom w:val="nil"/>
              <w:right w:val="nil"/>
            </w:tcBorders>
            <w:shd w:val="clear" w:color="auto" w:fill="auto"/>
            <w:vAlign w:val="bottom"/>
            <w:hideMark/>
          </w:tcPr>
          <w:p w14:paraId="186D0831" w14:textId="77777777" w:rsidR="00FC74D2" w:rsidRPr="008646EE" w:rsidRDefault="00FC74D2" w:rsidP="00652191">
            <w:pPr>
              <w:jc w:val="center"/>
              <w:rPr>
                <w:rFonts w:ascii="Times New Roman" w:eastAsia="Times New Roman" w:hAnsi="Times New Roman" w:cs="Times New Roman"/>
                <w:b/>
                <w:bCs/>
                <w:color w:val="000000"/>
                <w:sz w:val="28"/>
                <w:szCs w:val="28"/>
                <w:lang w:eastAsia="ru-RU"/>
              </w:rPr>
            </w:pPr>
          </w:p>
        </w:tc>
        <w:tc>
          <w:tcPr>
            <w:tcW w:w="1921" w:type="dxa"/>
            <w:tcBorders>
              <w:top w:val="nil"/>
              <w:left w:val="nil"/>
              <w:bottom w:val="nil"/>
              <w:right w:val="nil"/>
            </w:tcBorders>
            <w:shd w:val="clear" w:color="auto" w:fill="auto"/>
            <w:vAlign w:val="bottom"/>
            <w:hideMark/>
          </w:tcPr>
          <w:p w14:paraId="29E007BC" w14:textId="77777777" w:rsidR="00FC74D2" w:rsidRPr="008646EE" w:rsidRDefault="00FC74D2" w:rsidP="00652191">
            <w:pPr>
              <w:rPr>
                <w:rFonts w:ascii="Times New Roman" w:eastAsia="Times New Roman" w:hAnsi="Times New Roman" w:cs="Times New Roman"/>
                <w:sz w:val="20"/>
                <w:szCs w:val="20"/>
                <w:lang w:eastAsia="ru-RU"/>
              </w:rPr>
            </w:pPr>
          </w:p>
        </w:tc>
        <w:tc>
          <w:tcPr>
            <w:tcW w:w="1430" w:type="dxa"/>
            <w:tcBorders>
              <w:top w:val="nil"/>
              <w:left w:val="nil"/>
              <w:bottom w:val="nil"/>
              <w:right w:val="nil"/>
            </w:tcBorders>
            <w:shd w:val="clear" w:color="auto" w:fill="auto"/>
            <w:vAlign w:val="bottom"/>
            <w:hideMark/>
          </w:tcPr>
          <w:p w14:paraId="12957929" w14:textId="77777777" w:rsidR="00FC74D2" w:rsidRPr="008646EE" w:rsidRDefault="00FC74D2" w:rsidP="00652191">
            <w:pPr>
              <w:rPr>
                <w:rFonts w:ascii="Times New Roman" w:eastAsia="Times New Roman" w:hAnsi="Times New Roman" w:cs="Times New Roman"/>
                <w:sz w:val="20"/>
                <w:szCs w:val="20"/>
                <w:lang w:eastAsia="ru-RU"/>
              </w:rPr>
            </w:pPr>
          </w:p>
        </w:tc>
        <w:tc>
          <w:tcPr>
            <w:tcW w:w="692" w:type="dxa"/>
            <w:tcBorders>
              <w:top w:val="nil"/>
              <w:left w:val="nil"/>
              <w:bottom w:val="nil"/>
              <w:right w:val="nil"/>
            </w:tcBorders>
            <w:shd w:val="clear" w:color="auto" w:fill="auto"/>
            <w:noWrap/>
            <w:vAlign w:val="bottom"/>
            <w:hideMark/>
          </w:tcPr>
          <w:p w14:paraId="0B55E6C6" w14:textId="77777777" w:rsidR="00FC74D2" w:rsidRPr="008646EE" w:rsidRDefault="00FC74D2" w:rsidP="00652191">
            <w:pPr>
              <w:rPr>
                <w:rFonts w:ascii="Times New Roman" w:eastAsia="Times New Roman" w:hAnsi="Times New Roman" w:cs="Times New Roman"/>
                <w:sz w:val="20"/>
                <w:szCs w:val="20"/>
                <w:lang w:eastAsia="ru-RU"/>
              </w:rPr>
            </w:pPr>
          </w:p>
        </w:tc>
        <w:tc>
          <w:tcPr>
            <w:tcW w:w="615" w:type="dxa"/>
            <w:tcBorders>
              <w:top w:val="nil"/>
              <w:left w:val="nil"/>
              <w:bottom w:val="nil"/>
              <w:right w:val="nil"/>
            </w:tcBorders>
            <w:shd w:val="clear" w:color="auto" w:fill="auto"/>
            <w:noWrap/>
            <w:vAlign w:val="bottom"/>
            <w:hideMark/>
          </w:tcPr>
          <w:p w14:paraId="7982FB57" w14:textId="77777777" w:rsidR="00FC74D2" w:rsidRPr="008646EE" w:rsidRDefault="00FC74D2" w:rsidP="00652191">
            <w:pPr>
              <w:rPr>
                <w:rFonts w:ascii="Times New Roman" w:eastAsia="Times New Roman" w:hAnsi="Times New Roman" w:cs="Times New Roman"/>
                <w:sz w:val="20"/>
                <w:szCs w:val="20"/>
                <w:lang w:eastAsia="ru-RU"/>
              </w:rPr>
            </w:pPr>
          </w:p>
        </w:tc>
        <w:tc>
          <w:tcPr>
            <w:tcW w:w="565" w:type="dxa"/>
            <w:tcBorders>
              <w:top w:val="nil"/>
              <w:left w:val="nil"/>
              <w:bottom w:val="nil"/>
              <w:right w:val="nil"/>
            </w:tcBorders>
            <w:shd w:val="clear" w:color="auto" w:fill="auto"/>
            <w:noWrap/>
            <w:vAlign w:val="bottom"/>
            <w:hideMark/>
          </w:tcPr>
          <w:p w14:paraId="30F12866" w14:textId="77777777" w:rsidR="00FC74D2" w:rsidRPr="008646EE" w:rsidRDefault="00FC74D2" w:rsidP="00652191">
            <w:pPr>
              <w:rPr>
                <w:rFonts w:ascii="Times New Roman" w:eastAsia="Times New Roman" w:hAnsi="Times New Roman" w:cs="Times New Roman"/>
                <w:sz w:val="20"/>
                <w:szCs w:val="20"/>
                <w:lang w:eastAsia="ru-RU"/>
              </w:rPr>
            </w:pPr>
          </w:p>
        </w:tc>
        <w:tc>
          <w:tcPr>
            <w:tcW w:w="1636" w:type="dxa"/>
            <w:tcBorders>
              <w:top w:val="nil"/>
              <w:left w:val="nil"/>
              <w:bottom w:val="nil"/>
              <w:right w:val="nil"/>
            </w:tcBorders>
            <w:shd w:val="clear" w:color="auto" w:fill="auto"/>
            <w:noWrap/>
            <w:vAlign w:val="bottom"/>
            <w:hideMark/>
          </w:tcPr>
          <w:p w14:paraId="2EA7AB32" w14:textId="77777777" w:rsidR="00FC74D2" w:rsidRPr="008646EE" w:rsidRDefault="00FC74D2" w:rsidP="00652191">
            <w:pP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vAlign w:val="bottom"/>
            <w:hideMark/>
          </w:tcPr>
          <w:p w14:paraId="715F6458" w14:textId="77777777" w:rsidR="00FC74D2" w:rsidRPr="008646EE" w:rsidRDefault="00FC74D2" w:rsidP="00652191">
            <w:pPr>
              <w:rPr>
                <w:rFonts w:ascii="Times New Roman" w:eastAsia="Times New Roman" w:hAnsi="Times New Roman" w:cs="Times New Roman"/>
                <w:sz w:val="20"/>
                <w:szCs w:val="20"/>
                <w:lang w:eastAsia="ru-RU"/>
              </w:rPr>
            </w:pPr>
          </w:p>
        </w:tc>
        <w:tc>
          <w:tcPr>
            <w:tcW w:w="1111" w:type="dxa"/>
            <w:tcBorders>
              <w:top w:val="nil"/>
              <w:left w:val="nil"/>
              <w:bottom w:val="nil"/>
              <w:right w:val="nil"/>
            </w:tcBorders>
            <w:shd w:val="clear" w:color="auto" w:fill="auto"/>
            <w:noWrap/>
            <w:vAlign w:val="bottom"/>
            <w:hideMark/>
          </w:tcPr>
          <w:p w14:paraId="7399733C" w14:textId="77777777" w:rsidR="00FC74D2" w:rsidRPr="008646EE" w:rsidRDefault="00FC74D2" w:rsidP="00652191">
            <w:pPr>
              <w:rPr>
                <w:rFonts w:ascii="Times New Roman" w:eastAsia="Times New Roman" w:hAnsi="Times New Roman" w:cs="Times New Roman"/>
                <w:sz w:val="20"/>
                <w:szCs w:val="20"/>
                <w:lang w:eastAsia="ru-RU"/>
              </w:rPr>
            </w:pPr>
          </w:p>
        </w:tc>
        <w:tc>
          <w:tcPr>
            <w:tcW w:w="1084" w:type="dxa"/>
            <w:tcBorders>
              <w:top w:val="nil"/>
              <w:left w:val="nil"/>
              <w:bottom w:val="nil"/>
              <w:right w:val="nil"/>
            </w:tcBorders>
            <w:shd w:val="clear" w:color="auto" w:fill="auto"/>
            <w:noWrap/>
            <w:vAlign w:val="bottom"/>
            <w:hideMark/>
          </w:tcPr>
          <w:p w14:paraId="60E6BAF5" w14:textId="77777777" w:rsidR="00FC74D2" w:rsidRPr="008646EE" w:rsidRDefault="00FC74D2" w:rsidP="00652191">
            <w:pPr>
              <w:rPr>
                <w:rFonts w:ascii="Times New Roman" w:eastAsia="Times New Roman" w:hAnsi="Times New Roman" w:cs="Times New Roman"/>
                <w:sz w:val="20"/>
                <w:szCs w:val="20"/>
                <w:lang w:eastAsia="ru-RU"/>
              </w:rPr>
            </w:pPr>
          </w:p>
        </w:tc>
        <w:tc>
          <w:tcPr>
            <w:tcW w:w="461" w:type="dxa"/>
            <w:tcBorders>
              <w:top w:val="nil"/>
              <w:left w:val="nil"/>
              <w:bottom w:val="nil"/>
              <w:right w:val="nil"/>
            </w:tcBorders>
            <w:shd w:val="clear" w:color="auto" w:fill="auto"/>
            <w:noWrap/>
            <w:vAlign w:val="bottom"/>
            <w:hideMark/>
          </w:tcPr>
          <w:p w14:paraId="0E9F3414" w14:textId="77777777" w:rsidR="00FC74D2" w:rsidRPr="008646EE" w:rsidRDefault="00FC74D2" w:rsidP="00652191">
            <w:pPr>
              <w:rPr>
                <w:rFonts w:ascii="Times New Roman" w:eastAsia="Times New Roman" w:hAnsi="Times New Roman" w:cs="Times New Roman"/>
                <w:sz w:val="20"/>
                <w:szCs w:val="20"/>
                <w:lang w:eastAsia="ru-RU"/>
              </w:rPr>
            </w:pPr>
          </w:p>
        </w:tc>
        <w:tc>
          <w:tcPr>
            <w:tcW w:w="351" w:type="dxa"/>
            <w:tcBorders>
              <w:top w:val="nil"/>
              <w:left w:val="nil"/>
              <w:bottom w:val="nil"/>
              <w:right w:val="nil"/>
            </w:tcBorders>
            <w:shd w:val="clear" w:color="auto" w:fill="auto"/>
            <w:noWrap/>
            <w:vAlign w:val="bottom"/>
            <w:hideMark/>
          </w:tcPr>
          <w:p w14:paraId="0C9DAC66" w14:textId="77777777" w:rsidR="00FC74D2" w:rsidRPr="008646EE" w:rsidRDefault="00FC74D2" w:rsidP="00652191">
            <w:pPr>
              <w:rPr>
                <w:rFonts w:ascii="Times New Roman" w:eastAsia="Times New Roman" w:hAnsi="Times New Roman" w:cs="Times New Roman"/>
                <w:sz w:val="20"/>
                <w:szCs w:val="20"/>
                <w:lang w:eastAsia="ru-RU"/>
              </w:rPr>
            </w:pPr>
          </w:p>
        </w:tc>
        <w:tc>
          <w:tcPr>
            <w:tcW w:w="663" w:type="dxa"/>
            <w:tcBorders>
              <w:top w:val="nil"/>
              <w:left w:val="nil"/>
              <w:bottom w:val="nil"/>
              <w:right w:val="nil"/>
            </w:tcBorders>
            <w:shd w:val="clear" w:color="auto" w:fill="auto"/>
            <w:noWrap/>
            <w:vAlign w:val="bottom"/>
            <w:hideMark/>
          </w:tcPr>
          <w:p w14:paraId="17EB8353" w14:textId="77777777" w:rsidR="00FC74D2" w:rsidRPr="008646EE" w:rsidRDefault="00FC74D2" w:rsidP="00652191">
            <w:pPr>
              <w:rPr>
                <w:rFonts w:ascii="Times New Roman" w:eastAsia="Times New Roman" w:hAnsi="Times New Roman" w:cs="Times New Roman"/>
                <w:sz w:val="20"/>
                <w:szCs w:val="20"/>
                <w:lang w:eastAsia="ru-RU"/>
              </w:rPr>
            </w:pPr>
          </w:p>
        </w:tc>
        <w:tc>
          <w:tcPr>
            <w:tcW w:w="629" w:type="dxa"/>
            <w:tcBorders>
              <w:top w:val="nil"/>
              <w:left w:val="nil"/>
              <w:bottom w:val="nil"/>
              <w:right w:val="nil"/>
            </w:tcBorders>
            <w:shd w:val="clear" w:color="auto" w:fill="auto"/>
            <w:noWrap/>
            <w:vAlign w:val="bottom"/>
            <w:hideMark/>
          </w:tcPr>
          <w:p w14:paraId="4119B875" w14:textId="77777777" w:rsidR="00FC74D2" w:rsidRPr="003C6639" w:rsidRDefault="00FC74D2" w:rsidP="00652191">
            <w:pPr>
              <w:rPr>
                <w:rFonts w:ascii="Times New Roman" w:eastAsia="Times New Roman" w:hAnsi="Times New Roman" w:cs="Times New Roman"/>
                <w:sz w:val="20"/>
                <w:szCs w:val="20"/>
                <w:lang w:eastAsia="ru-RU"/>
              </w:rPr>
            </w:pPr>
          </w:p>
        </w:tc>
        <w:tc>
          <w:tcPr>
            <w:tcW w:w="587" w:type="dxa"/>
            <w:tcBorders>
              <w:top w:val="nil"/>
              <w:left w:val="nil"/>
              <w:bottom w:val="nil"/>
              <w:right w:val="nil"/>
            </w:tcBorders>
            <w:shd w:val="clear" w:color="auto" w:fill="auto"/>
            <w:noWrap/>
            <w:vAlign w:val="bottom"/>
            <w:hideMark/>
          </w:tcPr>
          <w:p w14:paraId="12C627EA" w14:textId="77777777" w:rsidR="00FC74D2" w:rsidRPr="008646EE" w:rsidRDefault="00FC74D2" w:rsidP="00652191">
            <w:pPr>
              <w:rPr>
                <w:rFonts w:ascii="Times New Roman" w:eastAsia="Times New Roman" w:hAnsi="Times New Roman" w:cs="Times New Roman"/>
                <w:sz w:val="20"/>
                <w:szCs w:val="20"/>
                <w:lang w:eastAsia="ru-RU"/>
              </w:rPr>
            </w:pPr>
          </w:p>
        </w:tc>
        <w:tc>
          <w:tcPr>
            <w:tcW w:w="636" w:type="dxa"/>
            <w:tcBorders>
              <w:top w:val="nil"/>
              <w:left w:val="nil"/>
              <w:bottom w:val="nil"/>
              <w:right w:val="nil"/>
            </w:tcBorders>
            <w:shd w:val="clear" w:color="auto" w:fill="auto"/>
            <w:noWrap/>
            <w:vAlign w:val="bottom"/>
            <w:hideMark/>
          </w:tcPr>
          <w:p w14:paraId="56F5F374" w14:textId="77777777" w:rsidR="00FC74D2" w:rsidRPr="008646EE" w:rsidRDefault="00FC74D2" w:rsidP="00652191">
            <w:pPr>
              <w:rPr>
                <w:rFonts w:ascii="Times New Roman" w:eastAsia="Times New Roman" w:hAnsi="Times New Roman" w:cs="Times New Roman"/>
                <w:sz w:val="20"/>
                <w:szCs w:val="20"/>
                <w:lang w:eastAsia="ru-RU"/>
              </w:rPr>
            </w:pPr>
          </w:p>
        </w:tc>
      </w:tr>
    </w:tbl>
    <w:p w14:paraId="430738EE" w14:textId="4A53E313" w:rsidR="00FC74D2" w:rsidRPr="00885280" w:rsidRDefault="00FC74D2" w:rsidP="00200EEE">
      <w:pPr>
        <w:ind w:right="-740"/>
        <w:jc w:val="right"/>
        <w:rPr>
          <w:rFonts w:ascii="Times New Roman" w:hAnsi="Times New Roman" w:cs="Times New Roman"/>
          <w:i/>
          <w:iCs/>
          <w:sz w:val="24"/>
          <w:szCs w:val="24"/>
        </w:rPr>
      </w:pPr>
      <w:r w:rsidRPr="00CE774C">
        <w:rPr>
          <w:rFonts w:ascii="Times New Roman" w:hAnsi="Times New Roman" w:cs="Times New Roman"/>
          <w:i/>
          <w:iCs/>
          <w:sz w:val="24"/>
          <w:szCs w:val="24"/>
        </w:rPr>
        <w:t xml:space="preserve">Таблица </w:t>
      </w:r>
      <w:r w:rsidRPr="00CE774C">
        <w:rPr>
          <w:rFonts w:ascii="Times New Roman" w:hAnsi="Times New Roman" w:cs="Times New Roman"/>
          <w:i/>
          <w:iCs/>
          <w:color w:val="000000" w:themeColor="text1"/>
          <w:sz w:val="24"/>
          <w:szCs w:val="24"/>
        </w:rPr>
        <w:t>2.</w:t>
      </w:r>
      <w:r w:rsidR="005A4436">
        <w:rPr>
          <w:rFonts w:ascii="Times New Roman" w:hAnsi="Times New Roman" w:cs="Times New Roman"/>
          <w:i/>
          <w:iCs/>
          <w:color w:val="000000" w:themeColor="text1"/>
          <w:sz w:val="24"/>
          <w:szCs w:val="24"/>
        </w:rPr>
        <w:t>8</w:t>
      </w:r>
      <w:r w:rsidRPr="00CE774C">
        <w:rPr>
          <w:rFonts w:ascii="Times New Roman" w:hAnsi="Times New Roman" w:cs="Times New Roman"/>
          <w:i/>
          <w:iCs/>
          <w:color w:val="000000" w:themeColor="text1"/>
          <w:sz w:val="24"/>
          <w:szCs w:val="24"/>
        </w:rPr>
        <w:t>.2.</w:t>
      </w:r>
      <w:r w:rsidR="0045566C">
        <w:rPr>
          <w:rFonts w:ascii="Times New Roman" w:hAnsi="Times New Roman" w:cs="Times New Roman"/>
          <w:i/>
          <w:iCs/>
          <w:color w:val="000000" w:themeColor="text1"/>
          <w:sz w:val="24"/>
          <w:szCs w:val="24"/>
        </w:rPr>
        <w:t>1</w:t>
      </w:r>
      <w:r w:rsidRPr="00CE774C">
        <w:rPr>
          <w:rFonts w:ascii="Times New Roman" w:hAnsi="Times New Roman" w:cs="Times New Roman"/>
          <w:i/>
          <w:iCs/>
          <w:color w:val="000000" w:themeColor="text1"/>
          <w:sz w:val="24"/>
          <w:szCs w:val="24"/>
        </w:rPr>
        <w:t>.</w:t>
      </w:r>
    </w:p>
    <w:tbl>
      <w:tblPr>
        <w:tblW w:w="15145" w:type="dxa"/>
        <w:tblLayout w:type="fixed"/>
        <w:tblLook w:val="04A0" w:firstRow="1" w:lastRow="0" w:firstColumn="1" w:lastColumn="0" w:noHBand="0" w:noVBand="1"/>
      </w:tblPr>
      <w:tblGrid>
        <w:gridCol w:w="564"/>
        <w:gridCol w:w="1416"/>
        <w:gridCol w:w="2835"/>
        <w:gridCol w:w="1134"/>
        <w:gridCol w:w="850"/>
        <w:gridCol w:w="993"/>
        <w:gridCol w:w="992"/>
        <w:gridCol w:w="992"/>
        <w:gridCol w:w="992"/>
        <w:gridCol w:w="851"/>
        <w:gridCol w:w="850"/>
        <w:gridCol w:w="851"/>
        <w:gridCol w:w="992"/>
        <w:gridCol w:w="833"/>
      </w:tblGrid>
      <w:tr w:rsidR="00C61E22" w:rsidRPr="00200EEE" w14:paraId="6993DCD5" w14:textId="77777777" w:rsidTr="00FC452D">
        <w:trPr>
          <w:trHeight w:val="783"/>
        </w:trPr>
        <w:tc>
          <w:tcPr>
            <w:tcW w:w="56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0EFED7" w14:textId="77777777" w:rsidR="00C61E22" w:rsidRDefault="00200EEE" w:rsidP="00C61E22">
            <w:pPr>
              <w:ind w:left="33" w:right="-949" w:firstLine="0"/>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 xml:space="preserve">№ </w:t>
            </w:r>
          </w:p>
          <w:p w14:paraId="1E7FBD7D" w14:textId="183C1C1B" w:rsidR="00200EEE" w:rsidRPr="00200EEE" w:rsidRDefault="00200EEE" w:rsidP="00C61E22">
            <w:pPr>
              <w:ind w:left="33" w:right="-949" w:firstLine="0"/>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п/п</w:t>
            </w:r>
          </w:p>
        </w:tc>
        <w:tc>
          <w:tcPr>
            <w:tcW w:w="14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9534F6" w14:textId="77777777" w:rsidR="00200EEE" w:rsidRPr="00200EEE" w:rsidRDefault="00200EEE" w:rsidP="00FC452D">
            <w:pPr>
              <w:ind w:left="-113" w:firstLine="0"/>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Идентификационный номер</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1D7EF5" w14:textId="77777777" w:rsidR="00200EEE" w:rsidRPr="00200EEE" w:rsidRDefault="00200EEE" w:rsidP="00FC452D">
            <w:pPr>
              <w:ind w:left="-108" w:firstLine="0"/>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Наименование автомобильной дороги</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9C62AE" w14:textId="77777777" w:rsidR="00200EEE" w:rsidRPr="00200EEE" w:rsidRDefault="00200EEE" w:rsidP="00FC452D">
            <w:pPr>
              <w:ind w:right="-637" w:firstLine="597"/>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Всего, км</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14:paraId="608299B5" w14:textId="77777777" w:rsidR="00200EEE" w:rsidRPr="00200EEE" w:rsidRDefault="00200EEE" w:rsidP="00FC452D">
            <w:pPr>
              <w:ind w:left="-106" w:firstLine="0"/>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в т.ч. по значимости</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4F8F32" w14:textId="77777777" w:rsidR="00200EEE" w:rsidRPr="00200EEE" w:rsidRDefault="00200EEE" w:rsidP="00FC452D">
            <w:pPr>
              <w:ind w:left="-110" w:right="-108" w:firstLine="0"/>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Цементобетонные</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352DDB" w14:textId="77777777" w:rsidR="00200EEE" w:rsidRPr="00200EEE" w:rsidRDefault="00200EEE" w:rsidP="00FC452D">
            <w:pPr>
              <w:ind w:right="-392" w:firstLine="457"/>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Асфальтобетонные</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32D0958" w14:textId="77777777" w:rsidR="00200EEE" w:rsidRPr="00200EEE" w:rsidRDefault="00200EEE" w:rsidP="00FC452D">
            <w:pPr>
              <w:ind w:left="-110" w:firstLine="0"/>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Гравийные</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D78617" w14:textId="77777777" w:rsidR="00C61E22" w:rsidRDefault="00200EEE" w:rsidP="00C61E22">
            <w:pPr>
              <w:ind w:right="-246" w:firstLine="175"/>
              <w:jc w:val="center"/>
              <w:rPr>
                <w:rFonts w:ascii="Times New Roman" w:eastAsia="Times New Roman" w:hAnsi="Times New Roman" w:cs="Times New Roman"/>
                <w:b/>
                <w:bCs/>
                <w:color w:val="000000"/>
                <w:lang w:eastAsia="ru-RU"/>
              </w:rPr>
            </w:pPr>
            <w:proofErr w:type="spellStart"/>
            <w:r w:rsidRPr="00200EEE">
              <w:rPr>
                <w:rFonts w:ascii="Times New Roman" w:eastAsia="Times New Roman" w:hAnsi="Times New Roman" w:cs="Times New Roman"/>
                <w:b/>
                <w:bCs/>
                <w:color w:val="000000"/>
                <w:lang w:eastAsia="ru-RU"/>
              </w:rPr>
              <w:t>Грун</w:t>
            </w:r>
            <w:proofErr w:type="spellEnd"/>
          </w:p>
          <w:p w14:paraId="01CC4632" w14:textId="3AAC5221" w:rsidR="00200EEE" w:rsidRPr="00200EEE" w:rsidRDefault="00200EEE" w:rsidP="00C61E22">
            <w:pPr>
              <w:ind w:right="-246" w:firstLine="175"/>
              <w:jc w:val="center"/>
              <w:rPr>
                <w:rFonts w:ascii="Times New Roman" w:eastAsia="Times New Roman" w:hAnsi="Times New Roman" w:cs="Times New Roman"/>
                <w:b/>
                <w:bCs/>
                <w:color w:val="000000"/>
                <w:lang w:eastAsia="ru-RU"/>
              </w:rPr>
            </w:pPr>
            <w:proofErr w:type="spellStart"/>
            <w:r w:rsidRPr="00200EEE">
              <w:rPr>
                <w:rFonts w:ascii="Times New Roman" w:eastAsia="Times New Roman" w:hAnsi="Times New Roman" w:cs="Times New Roman"/>
                <w:b/>
                <w:bCs/>
                <w:color w:val="000000"/>
                <w:lang w:eastAsia="ru-RU"/>
              </w:rPr>
              <w:t>товые</w:t>
            </w:r>
            <w:proofErr w:type="spellEnd"/>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AD9BBF" w14:textId="77777777" w:rsidR="00200EEE" w:rsidRPr="00200EEE" w:rsidRDefault="00200EEE" w:rsidP="00C61E22">
            <w:pPr>
              <w:ind w:firstLine="682"/>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III</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3CAEFA" w14:textId="77777777" w:rsidR="00200EEE" w:rsidRPr="00200EEE" w:rsidRDefault="00200EEE" w:rsidP="00C61E22">
            <w:pPr>
              <w:ind w:firstLine="461"/>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IV</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118D54" w14:textId="77777777" w:rsidR="00200EEE" w:rsidRPr="00200EEE" w:rsidRDefault="00200EEE" w:rsidP="00C61E22">
            <w:pPr>
              <w:ind w:firstLine="598"/>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V</w:t>
            </w:r>
          </w:p>
        </w:tc>
        <w:tc>
          <w:tcPr>
            <w:tcW w:w="8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08C0E9" w14:textId="77777777" w:rsidR="00C61E22" w:rsidRDefault="00200EEE" w:rsidP="00C61E22">
            <w:pPr>
              <w:ind w:right="-128" w:firstLine="314"/>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 xml:space="preserve">Вне </w:t>
            </w:r>
          </w:p>
          <w:p w14:paraId="7E67A78E" w14:textId="6FE270A8" w:rsidR="00200EEE" w:rsidRPr="00200EEE" w:rsidRDefault="00200EEE" w:rsidP="00C61E22">
            <w:pPr>
              <w:ind w:right="-128" w:firstLine="314"/>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кат.</w:t>
            </w:r>
          </w:p>
        </w:tc>
      </w:tr>
      <w:tr w:rsidR="00C61E22" w:rsidRPr="00200EEE" w14:paraId="261A498C" w14:textId="77777777" w:rsidTr="00FC452D">
        <w:trPr>
          <w:trHeight w:val="512"/>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88BC718" w14:textId="77777777" w:rsidR="00200EEE" w:rsidRPr="00200EEE" w:rsidRDefault="00200EEE" w:rsidP="00200EEE">
            <w:pPr>
              <w:rPr>
                <w:rFonts w:ascii="Times New Roman" w:eastAsia="Times New Roman" w:hAnsi="Times New Roman" w:cs="Times New Roman"/>
                <w:b/>
                <w:bCs/>
                <w:color w:val="000000"/>
                <w:lang w:eastAsia="ru-RU"/>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14:paraId="5561DD40" w14:textId="77777777" w:rsidR="00200EEE" w:rsidRPr="00200EEE" w:rsidRDefault="00200EEE" w:rsidP="00200EEE">
            <w:pPr>
              <w:rPr>
                <w:rFonts w:ascii="Times New Roman" w:eastAsia="Times New Roman" w:hAnsi="Times New Roman" w:cs="Times New Roman"/>
                <w:b/>
                <w:bCs/>
                <w:color w:val="00000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671D1EB" w14:textId="77777777" w:rsidR="00200EEE" w:rsidRPr="00200EEE" w:rsidRDefault="00200EEE" w:rsidP="00B12014">
            <w:pPr>
              <w:ind w:left="-654"/>
              <w:rPr>
                <w:rFonts w:ascii="Times New Roman" w:eastAsia="Times New Roman" w:hAnsi="Times New Roman" w:cs="Times New Roman"/>
                <w:b/>
                <w:bCs/>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8EECE6" w14:textId="77777777" w:rsidR="00200EEE" w:rsidRPr="00200EEE" w:rsidRDefault="00200EEE" w:rsidP="00200EEE">
            <w:pPr>
              <w:rPr>
                <w:rFonts w:ascii="Times New Roman" w:eastAsia="Times New Roman" w:hAnsi="Times New Roman" w:cs="Times New Roman"/>
                <w:b/>
                <w:bCs/>
                <w:color w:val="00000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14:paraId="41232D2A" w14:textId="77777777" w:rsidR="00200EEE" w:rsidRPr="00200EEE" w:rsidRDefault="00200EEE" w:rsidP="00FC452D">
            <w:pPr>
              <w:ind w:firstLine="744"/>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РЗ</w:t>
            </w:r>
          </w:p>
        </w:tc>
        <w:tc>
          <w:tcPr>
            <w:tcW w:w="993" w:type="dxa"/>
            <w:tcBorders>
              <w:top w:val="nil"/>
              <w:left w:val="nil"/>
              <w:bottom w:val="single" w:sz="4" w:space="0" w:color="auto"/>
              <w:right w:val="single" w:sz="4" w:space="0" w:color="auto"/>
            </w:tcBorders>
            <w:shd w:val="clear" w:color="000000" w:fill="FFFFFF"/>
            <w:vAlign w:val="center"/>
            <w:hideMark/>
          </w:tcPr>
          <w:p w14:paraId="7D88769A" w14:textId="77777777" w:rsidR="00200EEE" w:rsidRPr="00200EEE" w:rsidRDefault="00200EEE" w:rsidP="00FC452D">
            <w:pPr>
              <w:ind w:firstLine="567"/>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МЗ</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3AE3AF" w14:textId="77777777" w:rsidR="00200EEE" w:rsidRPr="00200EEE" w:rsidRDefault="00200EEE" w:rsidP="00200EEE">
            <w:pPr>
              <w:rPr>
                <w:rFonts w:ascii="Times New Roman" w:eastAsia="Times New Roman" w:hAnsi="Times New Roman" w:cs="Times New Roman"/>
                <w:b/>
                <w:bCs/>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93DA697" w14:textId="77777777" w:rsidR="00200EEE" w:rsidRPr="00200EEE" w:rsidRDefault="00200EEE" w:rsidP="00200EEE">
            <w:pPr>
              <w:rPr>
                <w:rFonts w:ascii="Times New Roman" w:eastAsia="Times New Roman" w:hAnsi="Times New Roman" w:cs="Times New Roman"/>
                <w:b/>
                <w:bCs/>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2CA5A1" w14:textId="77777777" w:rsidR="00200EEE" w:rsidRPr="00200EEE" w:rsidRDefault="00200EEE" w:rsidP="00200EEE">
            <w:pPr>
              <w:rPr>
                <w:rFonts w:ascii="Times New Roman" w:eastAsia="Times New Roman" w:hAnsi="Times New Roman" w:cs="Times New Roman"/>
                <w:b/>
                <w:bCs/>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4DAE2DC" w14:textId="77777777" w:rsidR="00200EEE" w:rsidRPr="00200EEE" w:rsidRDefault="00200EEE" w:rsidP="00C61E22">
            <w:pPr>
              <w:ind w:firstLine="682"/>
              <w:rPr>
                <w:rFonts w:ascii="Times New Roman" w:eastAsia="Times New Roman" w:hAnsi="Times New Roman" w:cs="Times New Roman"/>
                <w:b/>
                <w:bCs/>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C3DF5CE" w14:textId="77777777" w:rsidR="00200EEE" w:rsidRPr="00200EEE" w:rsidRDefault="00200EEE" w:rsidP="00C61E22">
            <w:pPr>
              <w:ind w:firstLine="682"/>
              <w:rPr>
                <w:rFonts w:ascii="Times New Roman" w:eastAsia="Times New Roman" w:hAnsi="Times New Roman" w:cs="Times New Roman"/>
                <w:b/>
                <w:bCs/>
                <w:color w:val="00000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00B9842" w14:textId="77777777" w:rsidR="00200EEE" w:rsidRPr="00200EEE" w:rsidRDefault="00200EEE" w:rsidP="00200EEE">
            <w:pPr>
              <w:rPr>
                <w:rFonts w:ascii="Times New Roman" w:eastAsia="Times New Roman" w:hAnsi="Times New Roman" w:cs="Times New Roman"/>
                <w:b/>
                <w:bCs/>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7DCED34" w14:textId="77777777" w:rsidR="00200EEE" w:rsidRPr="00200EEE" w:rsidRDefault="00200EEE" w:rsidP="00200EEE">
            <w:pPr>
              <w:rPr>
                <w:rFonts w:ascii="Times New Roman" w:eastAsia="Times New Roman" w:hAnsi="Times New Roman" w:cs="Times New Roman"/>
                <w:b/>
                <w:bCs/>
                <w:color w:val="000000"/>
                <w:lang w:eastAsia="ru-RU"/>
              </w:rPr>
            </w:pPr>
          </w:p>
        </w:tc>
        <w:tc>
          <w:tcPr>
            <w:tcW w:w="833" w:type="dxa"/>
            <w:vMerge/>
            <w:tcBorders>
              <w:top w:val="single" w:sz="4" w:space="0" w:color="auto"/>
              <w:left w:val="single" w:sz="4" w:space="0" w:color="auto"/>
              <w:bottom w:val="single" w:sz="4" w:space="0" w:color="auto"/>
              <w:right w:val="single" w:sz="4" w:space="0" w:color="auto"/>
            </w:tcBorders>
            <w:vAlign w:val="center"/>
            <w:hideMark/>
          </w:tcPr>
          <w:p w14:paraId="11849379" w14:textId="77777777" w:rsidR="00200EEE" w:rsidRPr="00200EEE" w:rsidRDefault="00200EEE" w:rsidP="00200EEE">
            <w:pPr>
              <w:rPr>
                <w:rFonts w:ascii="Times New Roman" w:eastAsia="Times New Roman" w:hAnsi="Times New Roman" w:cs="Times New Roman"/>
                <w:b/>
                <w:bCs/>
                <w:color w:val="000000"/>
                <w:lang w:eastAsia="ru-RU"/>
              </w:rPr>
            </w:pPr>
          </w:p>
        </w:tc>
      </w:tr>
      <w:tr w:rsidR="00C61E22" w:rsidRPr="00200EEE" w14:paraId="4CF614BA" w14:textId="77777777" w:rsidTr="00FC452D">
        <w:trPr>
          <w:trHeight w:val="1097"/>
        </w:trPr>
        <w:tc>
          <w:tcPr>
            <w:tcW w:w="564" w:type="dxa"/>
            <w:tcBorders>
              <w:top w:val="single" w:sz="4" w:space="0" w:color="auto"/>
              <w:left w:val="single" w:sz="4" w:space="0" w:color="auto"/>
              <w:bottom w:val="single" w:sz="4" w:space="0" w:color="auto"/>
              <w:right w:val="single" w:sz="4" w:space="0" w:color="auto"/>
            </w:tcBorders>
            <w:shd w:val="clear" w:color="000000" w:fill="FFFFFF"/>
            <w:hideMark/>
          </w:tcPr>
          <w:p w14:paraId="5C67C3C5"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w:t>
            </w:r>
          </w:p>
        </w:tc>
        <w:tc>
          <w:tcPr>
            <w:tcW w:w="1416" w:type="dxa"/>
            <w:tcBorders>
              <w:top w:val="single" w:sz="4" w:space="0" w:color="auto"/>
              <w:left w:val="nil"/>
              <w:bottom w:val="single" w:sz="4" w:space="0" w:color="auto"/>
              <w:right w:val="single" w:sz="4" w:space="0" w:color="auto"/>
            </w:tcBorders>
            <w:shd w:val="clear" w:color="000000" w:fill="FFFFFF"/>
            <w:hideMark/>
          </w:tcPr>
          <w:p w14:paraId="13CE3D3A"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49Н-1901</w:t>
            </w:r>
          </w:p>
        </w:tc>
        <w:tc>
          <w:tcPr>
            <w:tcW w:w="2835" w:type="dxa"/>
            <w:tcBorders>
              <w:top w:val="single" w:sz="4" w:space="0" w:color="auto"/>
              <w:left w:val="nil"/>
              <w:bottom w:val="single" w:sz="4" w:space="0" w:color="auto"/>
              <w:right w:val="single" w:sz="4" w:space="0" w:color="auto"/>
            </w:tcBorders>
            <w:shd w:val="clear" w:color="000000" w:fill="FFFFFF"/>
            <w:hideMark/>
          </w:tcPr>
          <w:p w14:paraId="6A0F99AF" w14:textId="77777777" w:rsidR="00200EEE" w:rsidRPr="00200EEE" w:rsidRDefault="00200EEE" w:rsidP="00B12014">
            <w:pPr>
              <w:ind w:left="0" w:firstLine="14"/>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 xml:space="preserve">"А - 114 - Устюжна - Крестцы -Яжелбицы - Великие Луки - Невель" - </w:t>
            </w:r>
            <w:proofErr w:type="spellStart"/>
            <w:r w:rsidRPr="00200EEE">
              <w:rPr>
                <w:rFonts w:ascii="Times New Roman" w:eastAsia="Times New Roman" w:hAnsi="Times New Roman" w:cs="Times New Roman"/>
                <w:color w:val="000000"/>
                <w:lang w:eastAsia="ru-RU"/>
              </w:rPr>
              <w:t>Радилово</w:t>
            </w:r>
            <w:proofErr w:type="spellEnd"/>
            <w:r w:rsidRPr="00200EEE">
              <w:rPr>
                <w:rFonts w:ascii="Times New Roman" w:eastAsia="Times New Roman" w:hAnsi="Times New Roman" w:cs="Times New Roman"/>
                <w:color w:val="000000"/>
                <w:lang w:eastAsia="ru-RU"/>
              </w:rPr>
              <w:t xml:space="preserve"> - Долгие Нивы</w:t>
            </w:r>
          </w:p>
        </w:tc>
        <w:tc>
          <w:tcPr>
            <w:tcW w:w="1134" w:type="dxa"/>
            <w:tcBorders>
              <w:top w:val="single" w:sz="4" w:space="0" w:color="auto"/>
              <w:left w:val="nil"/>
              <w:bottom w:val="single" w:sz="4" w:space="0" w:color="auto"/>
              <w:right w:val="single" w:sz="4" w:space="0" w:color="auto"/>
            </w:tcBorders>
            <w:shd w:val="clear" w:color="000000" w:fill="FFFFFF"/>
            <w:noWrap/>
            <w:hideMark/>
          </w:tcPr>
          <w:p w14:paraId="7387B094"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1,614</w:t>
            </w:r>
          </w:p>
        </w:tc>
        <w:tc>
          <w:tcPr>
            <w:tcW w:w="850" w:type="dxa"/>
            <w:tcBorders>
              <w:top w:val="single" w:sz="4" w:space="0" w:color="auto"/>
              <w:left w:val="nil"/>
              <w:bottom w:val="single" w:sz="4" w:space="0" w:color="auto"/>
              <w:right w:val="single" w:sz="4" w:space="0" w:color="auto"/>
            </w:tcBorders>
            <w:shd w:val="clear" w:color="000000" w:fill="FFFFFF"/>
            <w:noWrap/>
            <w:hideMark/>
          </w:tcPr>
          <w:p w14:paraId="378E0E15" w14:textId="1880E65B"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single" w:sz="4" w:space="0" w:color="auto"/>
              <w:left w:val="nil"/>
              <w:bottom w:val="single" w:sz="4" w:space="0" w:color="auto"/>
              <w:right w:val="single" w:sz="4" w:space="0" w:color="auto"/>
            </w:tcBorders>
            <w:shd w:val="clear" w:color="000000" w:fill="FFFFFF"/>
            <w:noWrap/>
            <w:hideMark/>
          </w:tcPr>
          <w:p w14:paraId="5FBF2042"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1,614</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42455BA5" w14:textId="2411E4D6"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single" w:sz="4" w:space="0" w:color="auto"/>
              <w:left w:val="nil"/>
              <w:bottom w:val="single" w:sz="4" w:space="0" w:color="auto"/>
              <w:right w:val="single" w:sz="4" w:space="0" w:color="auto"/>
            </w:tcBorders>
            <w:shd w:val="clear" w:color="000000" w:fill="FFFFFF"/>
            <w:noWrap/>
            <w:hideMark/>
          </w:tcPr>
          <w:p w14:paraId="79D99058"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2A838425"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1,614</w:t>
            </w:r>
          </w:p>
        </w:tc>
        <w:tc>
          <w:tcPr>
            <w:tcW w:w="851" w:type="dxa"/>
            <w:tcBorders>
              <w:top w:val="single" w:sz="4" w:space="0" w:color="auto"/>
              <w:left w:val="nil"/>
              <w:bottom w:val="single" w:sz="4" w:space="0" w:color="auto"/>
              <w:right w:val="single" w:sz="4" w:space="0" w:color="auto"/>
            </w:tcBorders>
            <w:shd w:val="clear" w:color="000000" w:fill="FFFFFF"/>
            <w:noWrap/>
            <w:hideMark/>
          </w:tcPr>
          <w:p w14:paraId="127142CE" w14:textId="5D84ACEC"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single" w:sz="4" w:space="0" w:color="auto"/>
              <w:left w:val="nil"/>
              <w:bottom w:val="single" w:sz="4" w:space="0" w:color="auto"/>
              <w:right w:val="single" w:sz="4" w:space="0" w:color="auto"/>
            </w:tcBorders>
            <w:shd w:val="clear" w:color="000000" w:fill="FFFFFF"/>
            <w:noWrap/>
            <w:hideMark/>
          </w:tcPr>
          <w:p w14:paraId="1E1C97A1" w14:textId="45EAC901"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single" w:sz="4" w:space="0" w:color="auto"/>
              <w:left w:val="nil"/>
              <w:bottom w:val="single" w:sz="4" w:space="0" w:color="auto"/>
              <w:right w:val="single" w:sz="4" w:space="0" w:color="auto"/>
            </w:tcBorders>
            <w:shd w:val="clear" w:color="000000" w:fill="FFFFFF"/>
            <w:noWrap/>
            <w:hideMark/>
          </w:tcPr>
          <w:p w14:paraId="49F1B735"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single" w:sz="4" w:space="0" w:color="auto"/>
              <w:left w:val="nil"/>
              <w:bottom w:val="single" w:sz="4" w:space="0" w:color="auto"/>
              <w:right w:val="single" w:sz="4" w:space="0" w:color="auto"/>
            </w:tcBorders>
            <w:shd w:val="clear" w:color="000000" w:fill="FFFFFF"/>
            <w:noWrap/>
            <w:hideMark/>
          </w:tcPr>
          <w:p w14:paraId="590E3D2D"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1,614</w:t>
            </w:r>
          </w:p>
        </w:tc>
        <w:tc>
          <w:tcPr>
            <w:tcW w:w="833" w:type="dxa"/>
            <w:tcBorders>
              <w:top w:val="single" w:sz="4" w:space="0" w:color="auto"/>
              <w:left w:val="nil"/>
              <w:bottom w:val="single" w:sz="4" w:space="0" w:color="auto"/>
              <w:right w:val="single" w:sz="4" w:space="0" w:color="auto"/>
            </w:tcBorders>
            <w:shd w:val="clear" w:color="000000" w:fill="FFFFFF"/>
            <w:noWrap/>
            <w:hideMark/>
          </w:tcPr>
          <w:p w14:paraId="124DC7C9" w14:textId="5B2DFB16"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07481FEE" w14:textId="77777777" w:rsidTr="00FC452D">
        <w:trPr>
          <w:trHeight w:val="416"/>
        </w:trPr>
        <w:tc>
          <w:tcPr>
            <w:tcW w:w="564" w:type="dxa"/>
            <w:tcBorders>
              <w:top w:val="nil"/>
              <w:left w:val="single" w:sz="4" w:space="0" w:color="auto"/>
              <w:bottom w:val="single" w:sz="4" w:space="0" w:color="auto"/>
              <w:right w:val="single" w:sz="4" w:space="0" w:color="auto"/>
            </w:tcBorders>
            <w:shd w:val="clear" w:color="000000" w:fill="FFFFFF"/>
            <w:hideMark/>
          </w:tcPr>
          <w:p w14:paraId="178611F1"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w:t>
            </w:r>
          </w:p>
        </w:tc>
        <w:tc>
          <w:tcPr>
            <w:tcW w:w="1416" w:type="dxa"/>
            <w:tcBorders>
              <w:top w:val="nil"/>
              <w:left w:val="nil"/>
              <w:bottom w:val="single" w:sz="4" w:space="0" w:color="auto"/>
              <w:right w:val="single" w:sz="4" w:space="0" w:color="auto"/>
            </w:tcBorders>
            <w:shd w:val="clear" w:color="000000" w:fill="FFFFFF"/>
            <w:hideMark/>
          </w:tcPr>
          <w:p w14:paraId="0D6B1362"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49Н-1902</w:t>
            </w:r>
          </w:p>
        </w:tc>
        <w:tc>
          <w:tcPr>
            <w:tcW w:w="2835" w:type="dxa"/>
            <w:tcBorders>
              <w:top w:val="nil"/>
              <w:left w:val="nil"/>
              <w:bottom w:val="single" w:sz="4" w:space="0" w:color="auto"/>
              <w:right w:val="single" w:sz="4" w:space="0" w:color="auto"/>
            </w:tcBorders>
            <w:shd w:val="clear" w:color="000000" w:fill="FFFFFF"/>
            <w:hideMark/>
          </w:tcPr>
          <w:p w14:paraId="5FD35F5B" w14:textId="77777777" w:rsidR="00200EEE" w:rsidRPr="00200EEE" w:rsidRDefault="00200EEE" w:rsidP="00B12014">
            <w:pPr>
              <w:ind w:left="0" w:firstLine="14"/>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w:t>
            </w:r>
            <w:proofErr w:type="spellStart"/>
            <w:r w:rsidRPr="00200EEE">
              <w:rPr>
                <w:rFonts w:ascii="Times New Roman" w:eastAsia="Times New Roman" w:hAnsi="Times New Roman" w:cs="Times New Roman"/>
                <w:color w:val="000000"/>
                <w:lang w:eastAsia="ru-RU"/>
              </w:rPr>
              <w:t>Морхово</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Подмолодье</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Лялино</w:t>
            </w:r>
            <w:proofErr w:type="spellEnd"/>
          </w:p>
        </w:tc>
        <w:tc>
          <w:tcPr>
            <w:tcW w:w="1134" w:type="dxa"/>
            <w:tcBorders>
              <w:top w:val="nil"/>
              <w:left w:val="nil"/>
              <w:bottom w:val="single" w:sz="4" w:space="0" w:color="auto"/>
              <w:right w:val="single" w:sz="4" w:space="0" w:color="auto"/>
            </w:tcBorders>
            <w:shd w:val="clear" w:color="000000" w:fill="FFFFFF"/>
            <w:noWrap/>
            <w:hideMark/>
          </w:tcPr>
          <w:p w14:paraId="4AFE0E35"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2,460</w:t>
            </w:r>
          </w:p>
        </w:tc>
        <w:tc>
          <w:tcPr>
            <w:tcW w:w="850" w:type="dxa"/>
            <w:tcBorders>
              <w:top w:val="nil"/>
              <w:left w:val="nil"/>
              <w:bottom w:val="single" w:sz="4" w:space="0" w:color="auto"/>
              <w:right w:val="single" w:sz="4" w:space="0" w:color="auto"/>
            </w:tcBorders>
            <w:shd w:val="clear" w:color="000000" w:fill="FFFFFF"/>
            <w:noWrap/>
            <w:hideMark/>
          </w:tcPr>
          <w:p w14:paraId="0F73F387" w14:textId="0E065F06"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6E524793"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2,460</w:t>
            </w:r>
          </w:p>
        </w:tc>
        <w:tc>
          <w:tcPr>
            <w:tcW w:w="992" w:type="dxa"/>
            <w:tcBorders>
              <w:top w:val="nil"/>
              <w:left w:val="nil"/>
              <w:bottom w:val="single" w:sz="4" w:space="0" w:color="auto"/>
              <w:right w:val="single" w:sz="4" w:space="0" w:color="auto"/>
            </w:tcBorders>
            <w:shd w:val="clear" w:color="000000" w:fill="FFFFFF"/>
            <w:noWrap/>
            <w:hideMark/>
          </w:tcPr>
          <w:p w14:paraId="6590C1D2" w14:textId="25782F77"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7D687305"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0,100</w:t>
            </w:r>
          </w:p>
        </w:tc>
        <w:tc>
          <w:tcPr>
            <w:tcW w:w="992" w:type="dxa"/>
            <w:tcBorders>
              <w:top w:val="nil"/>
              <w:left w:val="nil"/>
              <w:bottom w:val="single" w:sz="4" w:space="0" w:color="auto"/>
              <w:right w:val="single" w:sz="4" w:space="0" w:color="auto"/>
            </w:tcBorders>
            <w:shd w:val="clear" w:color="000000" w:fill="FFFFFF"/>
            <w:noWrap/>
            <w:hideMark/>
          </w:tcPr>
          <w:p w14:paraId="2B118FF0"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2,360</w:t>
            </w:r>
          </w:p>
        </w:tc>
        <w:tc>
          <w:tcPr>
            <w:tcW w:w="851" w:type="dxa"/>
            <w:tcBorders>
              <w:top w:val="nil"/>
              <w:left w:val="nil"/>
              <w:bottom w:val="single" w:sz="4" w:space="0" w:color="auto"/>
              <w:right w:val="single" w:sz="4" w:space="0" w:color="auto"/>
            </w:tcBorders>
            <w:shd w:val="clear" w:color="000000" w:fill="FFFFFF"/>
            <w:noWrap/>
            <w:hideMark/>
          </w:tcPr>
          <w:p w14:paraId="5BCBAD3F" w14:textId="0EC1AA3F"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2FC23988" w14:textId="36ACE756"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4925E29C"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4D734A18"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2,460</w:t>
            </w:r>
          </w:p>
        </w:tc>
        <w:tc>
          <w:tcPr>
            <w:tcW w:w="833" w:type="dxa"/>
            <w:tcBorders>
              <w:top w:val="nil"/>
              <w:left w:val="nil"/>
              <w:bottom w:val="single" w:sz="4" w:space="0" w:color="auto"/>
              <w:right w:val="single" w:sz="4" w:space="0" w:color="auto"/>
            </w:tcBorders>
            <w:shd w:val="clear" w:color="000000" w:fill="FFFFFF"/>
            <w:noWrap/>
            <w:hideMark/>
          </w:tcPr>
          <w:p w14:paraId="5AEE693D" w14:textId="2233ADC7"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7C5500F9" w14:textId="77777777" w:rsidTr="00FC452D">
        <w:trPr>
          <w:trHeight w:val="794"/>
        </w:trPr>
        <w:tc>
          <w:tcPr>
            <w:tcW w:w="564" w:type="dxa"/>
            <w:tcBorders>
              <w:top w:val="nil"/>
              <w:left w:val="single" w:sz="4" w:space="0" w:color="auto"/>
              <w:bottom w:val="single" w:sz="4" w:space="0" w:color="auto"/>
              <w:right w:val="single" w:sz="4" w:space="0" w:color="auto"/>
            </w:tcBorders>
            <w:shd w:val="clear" w:color="000000" w:fill="FFFFFF"/>
            <w:hideMark/>
          </w:tcPr>
          <w:p w14:paraId="74FDADF9"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w:t>
            </w:r>
          </w:p>
        </w:tc>
        <w:tc>
          <w:tcPr>
            <w:tcW w:w="1416" w:type="dxa"/>
            <w:tcBorders>
              <w:top w:val="nil"/>
              <w:left w:val="nil"/>
              <w:bottom w:val="single" w:sz="4" w:space="0" w:color="auto"/>
              <w:right w:val="single" w:sz="4" w:space="0" w:color="auto"/>
            </w:tcBorders>
            <w:shd w:val="clear" w:color="000000" w:fill="FFFFFF"/>
            <w:hideMark/>
          </w:tcPr>
          <w:p w14:paraId="4308125B"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49К-1903</w:t>
            </w:r>
          </w:p>
        </w:tc>
        <w:tc>
          <w:tcPr>
            <w:tcW w:w="2835" w:type="dxa"/>
            <w:tcBorders>
              <w:top w:val="nil"/>
              <w:left w:val="nil"/>
              <w:bottom w:val="single" w:sz="4" w:space="0" w:color="auto"/>
              <w:right w:val="single" w:sz="4" w:space="0" w:color="auto"/>
            </w:tcBorders>
            <w:shd w:val="clear" w:color="000000" w:fill="FFFFFF"/>
            <w:hideMark/>
          </w:tcPr>
          <w:p w14:paraId="27B5124A" w14:textId="77777777" w:rsidR="00200EEE" w:rsidRPr="00200EEE" w:rsidRDefault="00200EEE" w:rsidP="00B12014">
            <w:pPr>
              <w:ind w:left="0" w:firstLine="14"/>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 xml:space="preserve">"Холм - </w:t>
            </w:r>
            <w:proofErr w:type="spellStart"/>
            <w:r w:rsidRPr="00200EEE">
              <w:rPr>
                <w:rFonts w:ascii="Times New Roman" w:eastAsia="Times New Roman" w:hAnsi="Times New Roman" w:cs="Times New Roman"/>
                <w:color w:val="000000"/>
                <w:lang w:eastAsia="ru-RU"/>
              </w:rPr>
              <w:t>Морхово</w:t>
            </w:r>
            <w:proofErr w:type="spellEnd"/>
            <w:r w:rsidRPr="00200EEE">
              <w:rPr>
                <w:rFonts w:ascii="Times New Roman" w:eastAsia="Times New Roman" w:hAnsi="Times New Roman" w:cs="Times New Roman"/>
                <w:color w:val="000000"/>
                <w:lang w:eastAsia="ru-RU"/>
              </w:rPr>
              <w:t xml:space="preserve"> - Большое </w:t>
            </w:r>
            <w:proofErr w:type="spellStart"/>
            <w:r w:rsidRPr="00200EEE">
              <w:rPr>
                <w:rFonts w:ascii="Times New Roman" w:eastAsia="Times New Roman" w:hAnsi="Times New Roman" w:cs="Times New Roman"/>
                <w:color w:val="000000"/>
                <w:lang w:eastAsia="ru-RU"/>
              </w:rPr>
              <w:t>Ельно</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Самохвалово</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Языковщина</w:t>
            </w:r>
            <w:proofErr w:type="spellEnd"/>
            <w:r w:rsidRPr="00200EEE">
              <w:rPr>
                <w:rFonts w:ascii="Times New Roman" w:eastAsia="Times New Roman" w:hAnsi="Times New Roman" w:cs="Times New Roman"/>
                <w:color w:val="000000"/>
                <w:lang w:eastAsia="ru-RU"/>
              </w:rPr>
              <w:t xml:space="preserve"> - Плоскошь</w:t>
            </w:r>
          </w:p>
        </w:tc>
        <w:tc>
          <w:tcPr>
            <w:tcW w:w="1134" w:type="dxa"/>
            <w:tcBorders>
              <w:top w:val="nil"/>
              <w:left w:val="nil"/>
              <w:bottom w:val="single" w:sz="4" w:space="0" w:color="auto"/>
              <w:right w:val="single" w:sz="4" w:space="0" w:color="auto"/>
            </w:tcBorders>
            <w:shd w:val="clear" w:color="000000" w:fill="FFFFFF"/>
            <w:noWrap/>
            <w:hideMark/>
          </w:tcPr>
          <w:p w14:paraId="688B6391"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5,930</w:t>
            </w:r>
          </w:p>
        </w:tc>
        <w:tc>
          <w:tcPr>
            <w:tcW w:w="850" w:type="dxa"/>
            <w:tcBorders>
              <w:top w:val="nil"/>
              <w:left w:val="nil"/>
              <w:bottom w:val="single" w:sz="4" w:space="0" w:color="auto"/>
              <w:right w:val="single" w:sz="4" w:space="0" w:color="auto"/>
            </w:tcBorders>
            <w:shd w:val="clear" w:color="000000" w:fill="FFFFFF"/>
            <w:noWrap/>
            <w:hideMark/>
          </w:tcPr>
          <w:p w14:paraId="4677A4D7" w14:textId="339E7579"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76FBACE9"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5,930</w:t>
            </w:r>
          </w:p>
        </w:tc>
        <w:tc>
          <w:tcPr>
            <w:tcW w:w="992" w:type="dxa"/>
            <w:tcBorders>
              <w:top w:val="nil"/>
              <w:left w:val="nil"/>
              <w:bottom w:val="single" w:sz="4" w:space="0" w:color="auto"/>
              <w:right w:val="single" w:sz="4" w:space="0" w:color="auto"/>
            </w:tcBorders>
            <w:shd w:val="clear" w:color="000000" w:fill="FFFFFF"/>
            <w:noWrap/>
            <w:hideMark/>
          </w:tcPr>
          <w:p w14:paraId="30255A8F" w14:textId="610D760D"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240FF9CA"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4,260</w:t>
            </w:r>
          </w:p>
        </w:tc>
        <w:tc>
          <w:tcPr>
            <w:tcW w:w="992" w:type="dxa"/>
            <w:tcBorders>
              <w:top w:val="nil"/>
              <w:left w:val="nil"/>
              <w:bottom w:val="single" w:sz="4" w:space="0" w:color="auto"/>
              <w:right w:val="single" w:sz="4" w:space="0" w:color="auto"/>
            </w:tcBorders>
            <w:shd w:val="clear" w:color="000000" w:fill="FFFFFF"/>
            <w:noWrap/>
            <w:hideMark/>
          </w:tcPr>
          <w:p w14:paraId="13EE8C0F"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1,670</w:t>
            </w:r>
          </w:p>
        </w:tc>
        <w:tc>
          <w:tcPr>
            <w:tcW w:w="851" w:type="dxa"/>
            <w:tcBorders>
              <w:top w:val="nil"/>
              <w:left w:val="nil"/>
              <w:bottom w:val="single" w:sz="4" w:space="0" w:color="auto"/>
              <w:right w:val="single" w:sz="4" w:space="0" w:color="auto"/>
            </w:tcBorders>
            <w:shd w:val="clear" w:color="000000" w:fill="FFFFFF"/>
            <w:noWrap/>
            <w:hideMark/>
          </w:tcPr>
          <w:p w14:paraId="417FCE7A" w14:textId="5C76BB6B"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5F20EC8B" w14:textId="5200EAE3"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0D1F829E"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1,750</w:t>
            </w:r>
          </w:p>
        </w:tc>
        <w:tc>
          <w:tcPr>
            <w:tcW w:w="992" w:type="dxa"/>
            <w:tcBorders>
              <w:top w:val="nil"/>
              <w:left w:val="nil"/>
              <w:bottom w:val="single" w:sz="4" w:space="0" w:color="auto"/>
              <w:right w:val="single" w:sz="4" w:space="0" w:color="auto"/>
            </w:tcBorders>
            <w:shd w:val="clear" w:color="000000" w:fill="FFFFFF"/>
            <w:noWrap/>
            <w:hideMark/>
          </w:tcPr>
          <w:p w14:paraId="0CE28D04"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4,180</w:t>
            </w:r>
          </w:p>
        </w:tc>
        <w:tc>
          <w:tcPr>
            <w:tcW w:w="833" w:type="dxa"/>
            <w:tcBorders>
              <w:top w:val="nil"/>
              <w:left w:val="nil"/>
              <w:bottom w:val="single" w:sz="4" w:space="0" w:color="auto"/>
              <w:right w:val="single" w:sz="4" w:space="0" w:color="auto"/>
            </w:tcBorders>
            <w:shd w:val="clear" w:color="000000" w:fill="FFFFFF"/>
            <w:noWrap/>
            <w:hideMark/>
          </w:tcPr>
          <w:p w14:paraId="6A488CF8" w14:textId="083FD957"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7546D33A" w14:textId="77777777" w:rsidTr="00FC452D">
        <w:trPr>
          <w:trHeight w:val="991"/>
        </w:trPr>
        <w:tc>
          <w:tcPr>
            <w:tcW w:w="564" w:type="dxa"/>
            <w:tcBorders>
              <w:top w:val="nil"/>
              <w:left w:val="single" w:sz="4" w:space="0" w:color="auto"/>
              <w:bottom w:val="single" w:sz="4" w:space="0" w:color="auto"/>
              <w:right w:val="single" w:sz="4" w:space="0" w:color="auto"/>
            </w:tcBorders>
            <w:shd w:val="clear" w:color="000000" w:fill="FFFFFF"/>
            <w:hideMark/>
          </w:tcPr>
          <w:p w14:paraId="64134C76"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w:t>
            </w:r>
          </w:p>
        </w:tc>
        <w:tc>
          <w:tcPr>
            <w:tcW w:w="1416" w:type="dxa"/>
            <w:tcBorders>
              <w:top w:val="nil"/>
              <w:left w:val="nil"/>
              <w:bottom w:val="single" w:sz="4" w:space="0" w:color="auto"/>
              <w:right w:val="single" w:sz="4" w:space="0" w:color="auto"/>
            </w:tcBorders>
            <w:shd w:val="clear" w:color="000000" w:fill="FFFFFF"/>
            <w:hideMark/>
          </w:tcPr>
          <w:p w14:paraId="53693C62"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49Н-1904</w:t>
            </w:r>
          </w:p>
        </w:tc>
        <w:tc>
          <w:tcPr>
            <w:tcW w:w="2835" w:type="dxa"/>
            <w:tcBorders>
              <w:top w:val="nil"/>
              <w:left w:val="nil"/>
              <w:bottom w:val="single" w:sz="4" w:space="0" w:color="auto"/>
              <w:right w:val="single" w:sz="4" w:space="0" w:color="auto"/>
            </w:tcBorders>
            <w:shd w:val="clear" w:color="000000" w:fill="FFFFFF"/>
            <w:hideMark/>
          </w:tcPr>
          <w:p w14:paraId="073E5C90" w14:textId="77777777" w:rsidR="00200EEE" w:rsidRPr="00200EEE" w:rsidRDefault="00200EEE" w:rsidP="00B12014">
            <w:pPr>
              <w:ind w:left="0" w:firstLine="14"/>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 xml:space="preserve">"А - 114 - Устюжна - Крестцы Яжелбицы - Великие Луки - Невель" - </w:t>
            </w:r>
            <w:proofErr w:type="spellStart"/>
            <w:r w:rsidRPr="00200EEE">
              <w:rPr>
                <w:rFonts w:ascii="Times New Roman" w:eastAsia="Times New Roman" w:hAnsi="Times New Roman" w:cs="Times New Roman"/>
                <w:color w:val="000000"/>
                <w:lang w:eastAsia="ru-RU"/>
              </w:rPr>
              <w:t>Фрюнино</w:t>
            </w:r>
            <w:proofErr w:type="spellEnd"/>
          </w:p>
        </w:tc>
        <w:tc>
          <w:tcPr>
            <w:tcW w:w="1134" w:type="dxa"/>
            <w:tcBorders>
              <w:top w:val="nil"/>
              <w:left w:val="nil"/>
              <w:bottom w:val="single" w:sz="4" w:space="0" w:color="auto"/>
              <w:right w:val="single" w:sz="4" w:space="0" w:color="auto"/>
            </w:tcBorders>
            <w:shd w:val="clear" w:color="000000" w:fill="FFFFFF"/>
            <w:noWrap/>
            <w:hideMark/>
          </w:tcPr>
          <w:p w14:paraId="7E71B56F"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12,042</w:t>
            </w:r>
          </w:p>
        </w:tc>
        <w:tc>
          <w:tcPr>
            <w:tcW w:w="850" w:type="dxa"/>
            <w:tcBorders>
              <w:top w:val="nil"/>
              <w:left w:val="nil"/>
              <w:bottom w:val="single" w:sz="4" w:space="0" w:color="auto"/>
              <w:right w:val="single" w:sz="4" w:space="0" w:color="auto"/>
            </w:tcBorders>
            <w:shd w:val="clear" w:color="000000" w:fill="FFFFFF"/>
            <w:noWrap/>
            <w:hideMark/>
          </w:tcPr>
          <w:p w14:paraId="6B4A5B35" w14:textId="14818E0A"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1E99F213"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12,042</w:t>
            </w:r>
          </w:p>
        </w:tc>
        <w:tc>
          <w:tcPr>
            <w:tcW w:w="992" w:type="dxa"/>
            <w:tcBorders>
              <w:top w:val="nil"/>
              <w:left w:val="nil"/>
              <w:bottom w:val="single" w:sz="4" w:space="0" w:color="auto"/>
              <w:right w:val="single" w:sz="4" w:space="0" w:color="auto"/>
            </w:tcBorders>
            <w:shd w:val="clear" w:color="000000" w:fill="FFFFFF"/>
            <w:noWrap/>
            <w:hideMark/>
          </w:tcPr>
          <w:p w14:paraId="12E87316" w14:textId="4932C849"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7A93BE99"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2,100</w:t>
            </w:r>
          </w:p>
        </w:tc>
        <w:tc>
          <w:tcPr>
            <w:tcW w:w="992" w:type="dxa"/>
            <w:tcBorders>
              <w:top w:val="nil"/>
              <w:left w:val="nil"/>
              <w:bottom w:val="single" w:sz="4" w:space="0" w:color="auto"/>
              <w:right w:val="single" w:sz="4" w:space="0" w:color="auto"/>
            </w:tcBorders>
            <w:shd w:val="clear" w:color="000000" w:fill="FFFFFF"/>
            <w:noWrap/>
            <w:hideMark/>
          </w:tcPr>
          <w:p w14:paraId="1103E8D9"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7,300</w:t>
            </w:r>
          </w:p>
        </w:tc>
        <w:tc>
          <w:tcPr>
            <w:tcW w:w="851" w:type="dxa"/>
            <w:tcBorders>
              <w:top w:val="nil"/>
              <w:left w:val="nil"/>
              <w:bottom w:val="single" w:sz="4" w:space="0" w:color="auto"/>
              <w:right w:val="single" w:sz="4" w:space="0" w:color="auto"/>
            </w:tcBorders>
            <w:shd w:val="clear" w:color="000000" w:fill="FFFFFF"/>
            <w:noWrap/>
            <w:hideMark/>
          </w:tcPr>
          <w:p w14:paraId="5E088AA5" w14:textId="77777777" w:rsidR="00200EEE" w:rsidRPr="00200EEE" w:rsidRDefault="00200EEE" w:rsidP="00C61E22">
            <w:pPr>
              <w:ind w:firstLine="682"/>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2,642</w:t>
            </w:r>
          </w:p>
        </w:tc>
        <w:tc>
          <w:tcPr>
            <w:tcW w:w="850" w:type="dxa"/>
            <w:tcBorders>
              <w:top w:val="nil"/>
              <w:left w:val="nil"/>
              <w:bottom w:val="single" w:sz="4" w:space="0" w:color="auto"/>
              <w:right w:val="single" w:sz="4" w:space="0" w:color="auto"/>
            </w:tcBorders>
            <w:shd w:val="clear" w:color="000000" w:fill="FFFFFF"/>
            <w:noWrap/>
            <w:hideMark/>
          </w:tcPr>
          <w:p w14:paraId="08BBD687" w14:textId="3C3A6A44"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2921B2D0"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1,300</w:t>
            </w:r>
          </w:p>
        </w:tc>
        <w:tc>
          <w:tcPr>
            <w:tcW w:w="992" w:type="dxa"/>
            <w:tcBorders>
              <w:top w:val="nil"/>
              <w:left w:val="nil"/>
              <w:bottom w:val="single" w:sz="4" w:space="0" w:color="auto"/>
              <w:right w:val="single" w:sz="4" w:space="0" w:color="auto"/>
            </w:tcBorders>
            <w:shd w:val="clear" w:color="000000" w:fill="FFFFFF"/>
            <w:noWrap/>
            <w:hideMark/>
          </w:tcPr>
          <w:p w14:paraId="0CD5B121"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8,100</w:t>
            </w:r>
          </w:p>
        </w:tc>
        <w:tc>
          <w:tcPr>
            <w:tcW w:w="833" w:type="dxa"/>
            <w:tcBorders>
              <w:top w:val="nil"/>
              <w:left w:val="nil"/>
              <w:bottom w:val="single" w:sz="4" w:space="0" w:color="auto"/>
              <w:right w:val="single" w:sz="4" w:space="0" w:color="auto"/>
            </w:tcBorders>
            <w:shd w:val="clear" w:color="000000" w:fill="FFFFFF"/>
            <w:noWrap/>
            <w:hideMark/>
          </w:tcPr>
          <w:p w14:paraId="7CF8F11D" w14:textId="77777777" w:rsidR="00200EEE" w:rsidRPr="00200EEE" w:rsidRDefault="00200EEE" w:rsidP="00C61E22">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2,642</w:t>
            </w:r>
          </w:p>
        </w:tc>
      </w:tr>
      <w:tr w:rsidR="00C61E22" w:rsidRPr="00200EEE" w14:paraId="78EB88AE" w14:textId="77777777" w:rsidTr="00FC452D">
        <w:trPr>
          <w:trHeight w:val="251"/>
        </w:trPr>
        <w:tc>
          <w:tcPr>
            <w:tcW w:w="564" w:type="dxa"/>
            <w:tcBorders>
              <w:top w:val="nil"/>
              <w:left w:val="single" w:sz="4" w:space="0" w:color="auto"/>
              <w:bottom w:val="single" w:sz="4" w:space="0" w:color="auto"/>
              <w:right w:val="single" w:sz="4" w:space="0" w:color="auto"/>
            </w:tcBorders>
            <w:shd w:val="clear" w:color="000000" w:fill="FFFFFF"/>
            <w:hideMark/>
          </w:tcPr>
          <w:p w14:paraId="39225547"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5</w:t>
            </w:r>
          </w:p>
        </w:tc>
        <w:tc>
          <w:tcPr>
            <w:tcW w:w="1416" w:type="dxa"/>
            <w:tcBorders>
              <w:top w:val="nil"/>
              <w:left w:val="nil"/>
              <w:bottom w:val="single" w:sz="4" w:space="0" w:color="auto"/>
              <w:right w:val="single" w:sz="4" w:space="0" w:color="auto"/>
            </w:tcBorders>
            <w:shd w:val="clear" w:color="000000" w:fill="FFFFFF"/>
            <w:hideMark/>
          </w:tcPr>
          <w:p w14:paraId="752E4C59"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49К-1905</w:t>
            </w:r>
          </w:p>
        </w:tc>
        <w:tc>
          <w:tcPr>
            <w:tcW w:w="2835" w:type="dxa"/>
            <w:tcBorders>
              <w:top w:val="nil"/>
              <w:left w:val="nil"/>
              <w:bottom w:val="single" w:sz="4" w:space="0" w:color="auto"/>
              <w:right w:val="single" w:sz="4" w:space="0" w:color="auto"/>
            </w:tcBorders>
            <w:shd w:val="clear" w:color="000000" w:fill="FFFFFF"/>
            <w:hideMark/>
          </w:tcPr>
          <w:p w14:paraId="0C33DE15" w14:textId="77777777" w:rsidR="00200EEE" w:rsidRPr="00200EEE" w:rsidRDefault="00200EEE" w:rsidP="00B12014">
            <w:pPr>
              <w:ind w:left="0" w:firstLine="14"/>
              <w:jc w:val="left"/>
              <w:rPr>
                <w:rFonts w:ascii="Times New Roman" w:eastAsia="Times New Roman" w:hAnsi="Times New Roman" w:cs="Times New Roman"/>
                <w:color w:val="000000"/>
                <w:lang w:eastAsia="ru-RU"/>
              </w:rPr>
            </w:pPr>
            <w:proofErr w:type="spellStart"/>
            <w:r w:rsidRPr="00200EEE">
              <w:rPr>
                <w:rFonts w:ascii="Times New Roman" w:eastAsia="Times New Roman" w:hAnsi="Times New Roman" w:cs="Times New Roman"/>
                <w:color w:val="000000"/>
                <w:lang w:eastAsia="ru-RU"/>
              </w:rPr>
              <w:t>Бобовище</w:t>
            </w:r>
            <w:proofErr w:type="spellEnd"/>
            <w:r w:rsidRPr="00200EEE">
              <w:rPr>
                <w:rFonts w:ascii="Times New Roman" w:eastAsia="Times New Roman" w:hAnsi="Times New Roman" w:cs="Times New Roman"/>
                <w:color w:val="000000"/>
                <w:lang w:eastAsia="ru-RU"/>
              </w:rPr>
              <w:t xml:space="preserve"> - Устье - </w:t>
            </w:r>
            <w:proofErr w:type="spellStart"/>
            <w:r w:rsidRPr="00200EEE">
              <w:rPr>
                <w:rFonts w:ascii="Times New Roman" w:eastAsia="Times New Roman" w:hAnsi="Times New Roman" w:cs="Times New Roman"/>
                <w:color w:val="000000"/>
                <w:lang w:eastAsia="ru-RU"/>
              </w:rPr>
              <w:t>Корпово</w:t>
            </w:r>
            <w:proofErr w:type="spellEnd"/>
          </w:p>
        </w:tc>
        <w:tc>
          <w:tcPr>
            <w:tcW w:w="1134" w:type="dxa"/>
            <w:tcBorders>
              <w:top w:val="nil"/>
              <w:left w:val="nil"/>
              <w:bottom w:val="single" w:sz="4" w:space="0" w:color="auto"/>
              <w:right w:val="single" w:sz="4" w:space="0" w:color="auto"/>
            </w:tcBorders>
            <w:shd w:val="clear" w:color="000000" w:fill="FFFFFF"/>
            <w:noWrap/>
            <w:hideMark/>
          </w:tcPr>
          <w:p w14:paraId="3CDB86E6"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11,500</w:t>
            </w:r>
          </w:p>
        </w:tc>
        <w:tc>
          <w:tcPr>
            <w:tcW w:w="850" w:type="dxa"/>
            <w:tcBorders>
              <w:top w:val="nil"/>
              <w:left w:val="nil"/>
              <w:bottom w:val="single" w:sz="4" w:space="0" w:color="auto"/>
              <w:right w:val="single" w:sz="4" w:space="0" w:color="auto"/>
            </w:tcBorders>
            <w:shd w:val="clear" w:color="000000" w:fill="FFFFFF"/>
            <w:noWrap/>
            <w:hideMark/>
          </w:tcPr>
          <w:p w14:paraId="4CD2F308" w14:textId="280B9310"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53C24CB3"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11,500</w:t>
            </w:r>
          </w:p>
        </w:tc>
        <w:tc>
          <w:tcPr>
            <w:tcW w:w="992" w:type="dxa"/>
            <w:tcBorders>
              <w:top w:val="nil"/>
              <w:left w:val="nil"/>
              <w:bottom w:val="single" w:sz="4" w:space="0" w:color="auto"/>
              <w:right w:val="single" w:sz="4" w:space="0" w:color="auto"/>
            </w:tcBorders>
            <w:shd w:val="clear" w:color="000000" w:fill="FFFFFF"/>
            <w:noWrap/>
            <w:hideMark/>
          </w:tcPr>
          <w:p w14:paraId="60056437" w14:textId="5F1596EA"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49E26F1E"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0,020</w:t>
            </w:r>
          </w:p>
        </w:tc>
        <w:tc>
          <w:tcPr>
            <w:tcW w:w="992" w:type="dxa"/>
            <w:tcBorders>
              <w:top w:val="nil"/>
              <w:left w:val="nil"/>
              <w:bottom w:val="single" w:sz="4" w:space="0" w:color="auto"/>
              <w:right w:val="single" w:sz="4" w:space="0" w:color="auto"/>
            </w:tcBorders>
            <w:shd w:val="clear" w:color="000000" w:fill="FFFFFF"/>
            <w:noWrap/>
            <w:hideMark/>
          </w:tcPr>
          <w:p w14:paraId="0ECDA346"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11,480</w:t>
            </w:r>
          </w:p>
        </w:tc>
        <w:tc>
          <w:tcPr>
            <w:tcW w:w="851" w:type="dxa"/>
            <w:tcBorders>
              <w:top w:val="nil"/>
              <w:left w:val="nil"/>
              <w:bottom w:val="single" w:sz="4" w:space="0" w:color="auto"/>
              <w:right w:val="single" w:sz="4" w:space="0" w:color="auto"/>
            </w:tcBorders>
            <w:shd w:val="clear" w:color="000000" w:fill="FFFFFF"/>
            <w:noWrap/>
            <w:hideMark/>
          </w:tcPr>
          <w:p w14:paraId="01FD71F3" w14:textId="5A4B817F"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73092F9F" w14:textId="1DB3D3F5"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4274D762"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1777954F"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11,500</w:t>
            </w:r>
          </w:p>
        </w:tc>
        <w:tc>
          <w:tcPr>
            <w:tcW w:w="833" w:type="dxa"/>
            <w:tcBorders>
              <w:top w:val="nil"/>
              <w:left w:val="nil"/>
              <w:bottom w:val="single" w:sz="4" w:space="0" w:color="auto"/>
              <w:right w:val="single" w:sz="4" w:space="0" w:color="auto"/>
            </w:tcBorders>
            <w:shd w:val="clear" w:color="000000" w:fill="FFFFFF"/>
            <w:noWrap/>
            <w:hideMark/>
          </w:tcPr>
          <w:p w14:paraId="61A7AED8" w14:textId="16D72A49"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01710B5E"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7EE770D8"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6</w:t>
            </w:r>
          </w:p>
        </w:tc>
        <w:tc>
          <w:tcPr>
            <w:tcW w:w="1416" w:type="dxa"/>
            <w:tcBorders>
              <w:top w:val="nil"/>
              <w:left w:val="nil"/>
              <w:bottom w:val="single" w:sz="4" w:space="0" w:color="auto"/>
              <w:right w:val="single" w:sz="4" w:space="0" w:color="auto"/>
            </w:tcBorders>
            <w:shd w:val="clear" w:color="000000" w:fill="FFFFFF"/>
            <w:hideMark/>
          </w:tcPr>
          <w:p w14:paraId="0FE11591"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49Н-1906</w:t>
            </w:r>
          </w:p>
        </w:tc>
        <w:tc>
          <w:tcPr>
            <w:tcW w:w="2835" w:type="dxa"/>
            <w:tcBorders>
              <w:top w:val="nil"/>
              <w:left w:val="nil"/>
              <w:bottom w:val="single" w:sz="4" w:space="0" w:color="auto"/>
              <w:right w:val="single" w:sz="4" w:space="0" w:color="auto"/>
            </w:tcBorders>
            <w:shd w:val="clear" w:color="000000" w:fill="FFFFFF"/>
            <w:hideMark/>
          </w:tcPr>
          <w:p w14:paraId="49052255"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proofErr w:type="spellStart"/>
            <w:r w:rsidRPr="00200EEE">
              <w:rPr>
                <w:rFonts w:ascii="Times New Roman" w:eastAsia="Times New Roman" w:hAnsi="Times New Roman" w:cs="Times New Roman"/>
                <w:color w:val="000000"/>
                <w:lang w:eastAsia="ru-RU"/>
              </w:rPr>
              <w:t>Бобяхтино</w:t>
            </w:r>
            <w:proofErr w:type="spellEnd"/>
            <w:r w:rsidRPr="00200EEE">
              <w:rPr>
                <w:rFonts w:ascii="Times New Roman" w:eastAsia="Times New Roman" w:hAnsi="Times New Roman" w:cs="Times New Roman"/>
                <w:color w:val="000000"/>
                <w:lang w:eastAsia="ru-RU"/>
              </w:rPr>
              <w:t xml:space="preserve"> - Борисово</w:t>
            </w:r>
          </w:p>
        </w:tc>
        <w:tc>
          <w:tcPr>
            <w:tcW w:w="1134" w:type="dxa"/>
            <w:tcBorders>
              <w:top w:val="nil"/>
              <w:left w:val="nil"/>
              <w:bottom w:val="single" w:sz="4" w:space="0" w:color="auto"/>
              <w:right w:val="single" w:sz="4" w:space="0" w:color="auto"/>
            </w:tcBorders>
            <w:shd w:val="clear" w:color="000000" w:fill="FFFFFF"/>
            <w:noWrap/>
            <w:hideMark/>
          </w:tcPr>
          <w:p w14:paraId="6502FBBB"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4,000</w:t>
            </w:r>
          </w:p>
        </w:tc>
        <w:tc>
          <w:tcPr>
            <w:tcW w:w="850" w:type="dxa"/>
            <w:tcBorders>
              <w:top w:val="nil"/>
              <w:left w:val="nil"/>
              <w:bottom w:val="single" w:sz="4" w:space="0" w:color="auto"/>
              <w:right w:val="single" w:sz="4" w:space="0" w:color="auto"/>
            </w:tcBorders>
            <w:shd w:val="clear" w:color="000000" w:fill="FFFFFF"/>
            <w:noWrap/>
            <w:hideMark/>
          </w:tcPr>
          <w:p w14:paraId="3E802181" w14:textId="577DE28C"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54923345"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4,000</w:t>
            </w:r>
          </w:p>
        </w:tc>
        <w:tc>
          <w:tcPr>
            <w:tcW w:w="992" w:type="dxa"/>
            <w:tcBorders>
              <w:top w:val="nil"/>
              <w:left w:val="nil"/>
              <w:bottom w:val="single" w:sz="4" w:space="0" w:color="auto"/>
              <w:right w:val="single" w:sz="4" w:space="0" w:color="auto"/>
            </w:tcBorders>
            <w:shd w:val="clear" w:color="000000" w:fill="FFFFFF"/>
            <w:noWrap/>
            <w:hideMark/>
          </w:tcPr>
          <w:p w14:paraId="07C5BD01" w14:textId="1368FF43"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47F08829"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71A45A98"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4,000</w:t>
            </w:r>
          </w:p>
        </w:tc>
        <w:tc>
          <w:tcPr>
            <w:tcW w:w="851" w:type="dxa"/>
            <w:tcBorders>
              <w:top w:val="nil"/>
              <w:left w:val="nil"/>
              <w:bottom w:val="single" w:sz="4" w:space="0" w:color="auto"/>
              <w:right w:val="single" w:sz="4" w:space="0" w:color="auto"/>
            </w:tcBorders>
            <w:shd w:val="clear" w:color="000000" w:fill="FFFFFF"/>
            <w:noWrap/>
            <w:hideMark/>
          </w:tcPr>
          <w:p w14:paraId="493460EB" w14:textId="3E155E1E"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79770031" w14:textId="54C88841"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654F5C6C"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3099888E"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4,000</w:t>
            </w:r>
          </w:p>
        </w:tc>
        <w:tc>
          <w:tcPr>
            <w:tcW w:w="833" w:type="dxa"/>
            <w:tcBorders>
              <w:top w:val="nil"/>
              <w:left w:val="nil"/>
              <w:bottom w:val="single" w:sz="4" w:space="0" w:color="auto"/>
              <w:right w:val="single" w:sz="4" w:space="0" w:color="auto"/>
            </w:tcBorders>
            <w:shd w:val="clear" w:color="000000" w:fill="FFFFFF"/>
            <w:noWrap/>
            <w:hideMark/>
          </w:tcPr>
          <w:p w14:paraId="0D1889F4" w14:textId="2C1FF9E9"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79C48CF3" w14:textId="77777777" w:rsidTr="00FC452D">
        <w:trPr>
          <w:trHeight w:val="245"/>
        </w:trPr>
        <w:tc>
          <w:tcPr>
            <w:tcW w:w="564" w:type="dxa"/>
            <w:tcBorders>
              <w:top w:val="nil"/>
              <w:left w:val="single" w:sz="4" w:space="0" w:color="auto"/>
              <w:bottom w:val="single" w:sz="4" w:space="0" w:color="auto"/>
              <w:right w:val="single" w:sz="4" w:space="0" w:color="auto"/>
            </w:tcBorders>
            <w:shd w:val="clear" w:color="000000" w:fill="FFFFFF"/>
            <w:hideMark/>
          </w:tcPr>
          <w:p w14:paraId="68CDD1B0"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7</w:t>
            </w:r>
          </w:p>
        </w:tc>
        <w:tc>
          <w:tcPr>
            <w:tcW w:w="1416" w:type="dxa"/>
            <w:tcBorders>
              <w:top w:val="nil"/>
              <w:left w:val="nil"/>
              <w:bottom w:val="single" w:sz="4" w:space="0" w:color="auto"/>
              <w:right w:val="single" w:sz="4" w:space="0" w:color="auto"/>
            </w:tcBorders>
            <w:shd w:val="clear" w:color="000000" w:fill="FFFFFF"/>
            <w:hideMark/>
          </w:tcPr>
          <w:p w14:paraId="3AF24426"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49Н-1907</w:t>
            </w:r>
          </w:p>
        </w:tc>
        <w:tc>
          <w:tcPr>
            <w:tcW w:w="2835" w:type="dxa"/>
            <w:tcBorders>
              <w:top w:val="nil"/>
              <w:left w:val="nil"/>
              <w:bottom w:val="single" w:sz="4" w:space="0" w:color="auto"/>
              <w:right w:val="single" w:sz="4" w:space="0" w:color="auto"/>
            </w:tcBorders>
            <w:shd w:val="clear" w:color="000000" w:fill="FFFFFF"/>
            <w:hideMark/>
          </w:tcPr>
          <w:p w14:paraId="7B2D4ABB"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proofErr w:type="spellStart"/>
            <w:r w:rsidRPr="00200EEE">
              <w:rPr>
                <w:rFonts w:ascii="Times New Roman" w:eastAsia="Times New Roman" w:hAnsi="Times New Roman" w:cs="Times New Roman"/>
                <w:color w:val="000000"/>
                <w:lang w:eastAsia="ru-RU"/>
              </w:rPr>
              <w:t>Бобяхтино</w:t>
            </w:r>
            <w:proofErr w:type="spellEnd"/>
            <w:r w:rsidRPr="00200EEE">
              <w:rPr>
                <w:rFonts w:ascii="Times New Roman" w:eastAsia="Times New Roman" w:hAnsi="Times New Roman" w:cs="Times New Roman"/>
                <w:color w:val="000000"/>
                <w:lang w:eastAsia="ru-RU"/>
              </w:rPr>
              <w:t xml:space="preserve"> - Зайцы -Заход</w:t>
            </w:r>
          </w:p>
        </w:tc>
        <w:tc>
          <w:tcPr>
            <w:tcW w:w="1134" w:type="dxa"/>
            <w:tcBorders>
              <w:top w:val="nil"/>
              <w:left w:val="nil"/>
              <w:bottom w:val="single" w:sz="4" w:space="0" w:color="auto"/>
              <w:right w:val="single" w:sz="4" w:space="0" w:color="auto"/>
            </w:tcBorders>
            <w:shd w:val="clear" w:color="000000" w:fill="FFFFFF"/>
            <w:noWrap/>
            <w:hideMark/>
          </w:tcPr>
          <w:p w14:paraId="1398DB7A"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20,420</w:t>
            </w:r>
          </w:p>
        </w:tc>
        <w:tc>
          <w:tcPr>
            <w:tcW w:w="850" w:type="dxa"/>
            <w:tcBorders>
              <w:top w:val="nil"/>
              <w:left w:val="nil"/>
              <w:bottom w:val="single" w:sz="4" w:space="0" w:color="auto"/>
              <w:right w:val="single" w:sz="4" w:space="0" w:color="auto"/>
            </w:tcBorders>
            <w:shd w:val="clear" w:color="000000" w:fill="FFFFFF"/>
            <w:noWrap/>
            <w:hideMark/>
          </w:tcPr>
          <w:p w14:paraId="6A288E64" w14:textId="61C32061"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30EB7F93"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20,420</w:t>
            </w:r>
          </w:p>
        </w:tc>
        <w:tc>
          <w:tcPr>
            <w:tcW w:w="992" w:type="dxa"/>
            <w:tcBorders>
              <w:top w:val="nil"/>
              <w:left w:val="nil"/>
              <w:bottom w:val="single" w:sz="4" w:space="0" w:color="auto"/>
              <w:right w:val="single" w:sz="4" w:space="0" w:color="auto"/>
            </w:tcBorders>
            <w:shd w:val="clear" w:color="000000" w:fill="FFFFFF"/>
            <w:noWrap/>
            <w:hideMark/>
          </w:tcPr>
          <w:p w14:paraId="5589FDCC" w14:textId="15BE270C"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29DA5B52"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0,020</w:t>
            </w:r>
          </w:p>
        </w:tc>
        <w:tc>
          <w:tcPr>
            <w:tcW w:w="992" w:type="dxa"/>
            <w:tcBorders>
              <w:top w:val="nil"/>
              <w:left w:val="nil"/>
              <w:bottom w:val="single" w:sz="4" w:space="0" w:color="auto"/>
              <w:right w:val="single" w:sz="4" w:space="0" w:color="auto"/>
            </w:tcBorders>
            <w:shd w:val="clear" w:color="000000" w:fill="FFFFFF"/>
            <w:noWrap/>
            <w:hideMark/>
          </w:tcPr>
          <w:p w14:paraId="38EE14F5"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20,400</w:t>
            </w:r>
          </w:p>
        </w:tc>
        <w:tc>
          <w:tcPr>
            <w:tcW w:w="851" w:type="dxa"/>
            <w:tcBorders>
              <w:top w:val="nil"/>
              <w:left w:val="nil"/>
              <w:bottom w:val="single" w:sz="4" w:space="0" w:color="auto"/>
              <w:right w:val="single" w:sz="4" w:space="0" w:color="auto"/>
            </w:tcBorders>
            <w:shd w:val="clear" w:color="000000" w:fill="FFFFFF"/>
            <w:noWrap/>
            <w:hideMark/>
          </w:tcPr>
          <w:p w14:paraId="20A6CF60" w14:textId="3AECA9DD"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3A6E5D95" w14:textId="243D4719"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3708F073"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13,300</w:t>
            </w:r>
          </w:p>
        </w:tc>
        <w:tc>
          <w:tcPr>
            <w:tcW w:w="992" w:type="dxa"/>
            <w:tcBorders>
              <w:top w:val="nil"/>
              <w:left w:val="nil"/>
              <w:bottom w:val="single" w:sz="4" w:space="0" w:color="auto"/>
              <w:right w:val="single" w:sz="4" w:space="0" w:color="auto"/>
            </w:tcBorders>
            <w:shd w:val="clear" w:color="000000" w:fill="FFFFFF"/>
            <w:noWrap/>
            <w:hideMark/>
          </w:tcPr>
          <w:p w14:paraId="6CFD4504"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7,120</w:t>
            </w:r>
          </w:p>
        </w:tc>
        <w:tc>
          <w:tcPr>
            <w:tcW w:w="833" w:type="dxa"/>
            <w:tcBorders>
              <w:top w:val="nil"/>
              <w:left w:val="nil"/>
              <w:bottom w:val="single" w:sz="4" w:space="0" w:color="auto"/>
              <w:right w:val="single" w:sz="4" w:space="0" w:color="auto"/>
            </w:tcBorders>
            <w:shd w:val="clear" w:color="000000" w:fill="FFFFFF"/>
            <w:noWrap/>
            <w:hideMark/>
          </w:tcPr>
          <w:p w14:paraId="4B4D911B" w14:textId="5DDD4C51"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32BDDEC8"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046045CF"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8</w:t>
            </w:r>
          </w:p>
        </w:tc>
        <w:tc>
          <w:tcPr>
            <w:tcW w:w="1416" w:type="dxa"/>
            <w:tcBorders>
              <w:top w:val="nil"/>
              <w:left w:val="nil"/>
              <w:bottom w:val="single" w:sz="4" w:space="0" w:color="auto"/>
              <w:right w:val="single" w:sz="4" w:space="0" w:color="auto"/>
            </w:tcBorders>
            <w:shd w:val="clear" w:color="000000" w:fill="FFFFFF"/>
            <w:hideMark/>
          </w:tcPr>
          <w:p w14:paraId="7C62CFAA"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49Н-1908</w:t>
            </w:r>
          </w:p>
        </w:tc>
        <w:tc>
          <w:tcPr>
            <w:tcW w:w="2835" w:type="dxa"/>
            <w:tcBorders>
              <w:top w:val="nil"/>
              <w:left w:val="nil"/>
              <w:bottom w:val="single" w:sz="4" w:space="0" w:color="auto"/>
              <w:right w:val="single" w:sz="4" w:space="0" w:color="auto"/>
            </w:tcBorders>
            <w:shd w:val="clear" w:color="000000" w:fill="FFFFFF"/>
            <w:hideMark/>
          </w:tcPr>
          <w:p w14:paraId="75C5B92C"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Высокое - Ильинское</w:t>
            </w:r>
          </w:p>
        </w:tc>
        <w:tc>
          <w:tcPr>
            <w:tcW w:w="1134" w:type="dxa"/>
            <w:tcBorders>
              <w:top w:val="nil"/>
              <w:left w:val="nil"/>
              <w:bottom w:val="single" w:sz="4" w:space="0" w:color="auto"/>
              <w:right w:val="single" w:sz="4" w:space="0" w:color="auto"/>
            </w:tcBorders>
            <w:shd w:val="clear" w:color="000000" w:fill="FFFFFF"/>
            <w:noWrap/>
            <w:hideMark/>
          </w:tcPr>
          <w:p w14:paraId="3D5DB61C"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3,000</w:t>
            </w:r>
          </w:p>
        </w:tc>
        <w:tc>
          <w:tcPr>
            <w:tcW w:w="850" w:type="dxa"/>
            <w:tcBorders>
              <w:top w:val="nil"/>
              <w:left w:val="nil"/>
              <w:bottom w:val="single" w:sz="4" w:space="0" w:color="auto"/>
              <w:right w:val="single" w:sz="4" w:space="0" w:color="auto"/>
            </w:tcBorders>
            <w:shd w:val="clear" w:color="000000" w:fill="FFFFFF"/>
            <w:noWrap/>
            <w:hideMark/>
          </w:tcPr>
          <w:p w14:paraId="4F202404" w14:textId="0DC5AF26"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1F12911C"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3,000</w:t>
            </w:r>
          </w:p>
        </w:tc>
        <w:tc>
          <w:tcPr>
            <w:tcW w:w="992" w:type="dxa"/>
            <w:tcBorders>
              <w:top w:val="nil"/>
              <w:left w:val="nil"/>
              <w:bottom w:val="single" w:sz="4" w:space="0" w:color="auto"/>
              <w:right w:val="single" w:sz="4" w:space="0" w:color="auto"/>
            </w:tcBorders>
            <w:shd w:val="clear" w:color="000000" w:fill="FFFFFF"/>
            <w:noWrap/>
            <w:hideMark/>
          </w:tcPr>
          <w:p w14:paraId="2655A8FA" w14:textId="73DCF19C"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3F405570"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221A82A1"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3,000</w:t>
            </w:r>
          </w:p>
        </w:tc>
        <w:tc>
          <w:tcPr>
            <w:tcW w:w="851" w:type="dxa"/>
            <w:tcBorders>
              <w:top w:val="nil"/>
              <w:left w:val="nil"/>
              <w:bottom w:val="single" w:sz="4" w:space="0" w:color="auto"/>
              <w:right w:val="single" w:sz="4" w:space="0" w:color="auto"/>
            </w:tcBorders>
            <w:shd w:val="clear" w:color="000000" w:fill="FFFFFF"/>
            <w:noWrap/>
            <w:hideMark/>
          </w:tcPr>
          <w:p w14:paraId="6E122544" w14:textId="7E2DDF56"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492C862F" w14:textId="40DDD536"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4C2482E1"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2FBDC85B"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3,000</w:t>
            </w:r>
          </w:p>
        </w:tc>
        <w:tc>
          <w:tcPr>
            <w:tcW w:w="833" w:type="dxa"/>
            <w:tcBorders>
              <w:top w:val="nil"/>
              <w:left w:val="nil"/>
              <w:bottom w:val="single" w:sz="4" w:space="0" w:color="auto"/>
              <w:right w:val="single" w:sz="4" w:space="0" w:color="auto"/>
            </w:tcBorders>
            <w:shd w:val="clear" w:color="000000" w:fill="FFFFFF"/>
            <w:noWrap/>
            <w:hideMark/>
          </w:tcPr>
          <w:p w14:paraId="1EBC2400" w14:textId="194952E9"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6E991321"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39185CC6"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9</w:t>
            </w:r>
          </w:p>
        </w:tc>
        <w:tc>
          <w:tcPr>
            <w:tcW w:w="1416" w:type="dxa"/>
            <w:tcBorders>
              <w:top w:val="nil"/>
              <w:left w:val="nil"/>
              <w:bottom w:val="single" w:sz="4" w:space="0" w:color="auto"/>
              <w:right w:val="single" w:sz="4" w:space="0" w:color="auto"/>
            </w:tcBorders>
            <w:shd w:val="clear" w:color="000000" w:fill="FFFFFF"/>
            <w:hideMark/>
          </w:tcPr>
          <w:p w14:paraId="76ABE1A8"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49Н-1909</w:t>
            </w:r>
          </w:p>
        </w:tc>
        <w:tc>
          <w:tcPr>
            <w:tcW w:w="2835" w:type="dxa"/>
            <w:tcBorders>
              <w:top w:val="nil"/>
              <w:left w:val="nil"/>
              <w:bottom w:val="single" w:sz="4" w:space="0" w:color="auto"/>
              <w:right w:val="single" w:sz="4" w:space="0" w:color="auto"/>
            </w:tcBorders>
            <w:shd w:val="clear" w:color="000000" w:fill="FFFFFF"/>
            <w:hideMark/>
          </w:tcPr>
          <w:p w14:paraId="3AFCE00B"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 xml:space="preserve">Ивановское - </w:t>
            </w:r>
            <w:proofErr w:type="spellStart"/>
            <w:r w:rsidRPr="00200EEE">
              <w:rPr>
                <w:rFonts w:ascii="Times New Roman" w:eastAsia="Times New Roman" w:hAnsi="Times New Roman" w:cs="Times New Roman"/>
                <w:color w:val="000000"/>
                <w:lang w:eastAsia="ru-RU"/>
              </w:rPr>
              <w:t>Силагино</w:t>
            </w:r>
            <w:proofErr w:type="spellEnd"/>
          </w:p>
        </w:tc>
        <w:tc>
          <w:tcPr>
            <w:tcW w:w="1134" w:type="dxa"/>
            <w:tcBorders>
              <w:top w:val="nil"/>
              <w:left w:val="nil"/>
              <w:bottom w:val="single" w:sz="4" w:space="0" w:color="auto"/>
              <w:right w:val="single" w:sz="4" w:space="0" w:color="auto"/>
            </w:tcBorders>
            <w:shd w:val="clear" w:color="000000" w:fill="FFFFFF"/>
            <w:noWrap/>
            <w:hideMark/>
          </w:tcPr>
          <w:p w14:paraId="122BE323"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9,000</w:t>
            </w:r>
          </w:p>
        </w:tc>
        <w:tc>
          <w:tcPr>
            <w:tcW w:w="850" w:type="dxa"/>
            <w:tcBorders>
              <w:top w:val="nil"/>
              <w:left w:val="nil"/>
              <w:bottom w:val="single" w:sz="4" w:space="0" w:color="auto"/>
              <w:right w:val="single" w:sz="4" w:space="0" w:color="auto"/>
            </w:tcBorders>
            <w:shd w:val="clear" w:color="000000" w:fill="FFFFFF"/>
            <w:noWrap/>
            <w:hideMark/>
          </w:tcPr>
          <w:p w14:paraId="38B560B9" w14:textId="2CFE6367"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214C7D17"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9,000</w:t>
            </w:r>
          </w:p>
        </w:tc>
        <w:tc>
          <w:tcPr>
            <w:tcW w:w="992" w:type="dxa"/>
            <w:tcBorders>
              <w:top w:val="nil"/>
              <w:left w:val="nil"/>
              <w:bottom w:val="single" w:sz="4" w:space="0" w:color="auto"/>
              <w:right w:val="single" w:sz="4" w:space="0" w:color="auto"/>
            </w:tcBorders>
            <w:shd w:val="clear" w:color="000000" w:fill="FFFFFF"/>
            <w:noWrap/>
            <w:hideMark/>
          </w:tcPr>
          <w:p w14:paraId="0E6793B4" w14:textId="36382715"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369A2AA5"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0,020</w:t>
            </w:r>
          </w:p>
        </w:tc>
        <w:tc>
          <w:tcPr>
            <w:tcW w:w="992" w:type="dxa"/>
            <w:tcBorders>
              <w:top w:val="nil"/>
              <w:left w:val="nil"/>
              <w:bottom w:val="single" w:sz="4" w:space="0" w:color="auto"/>
              <w:right w:val="single" w:sz="4" w:space="0" w:color="auto"/>
            </w:tcBorders>
            <w:shd w:val="clear" w:color="000000" w:fill="FFFFFF"/>
            <w:noWrap/>
            <w:hideMark/>
          </w:tcPr>
          <w:p w14:paraId="5362D601"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8,980</w:t>
            </w:r>
          </w:p>
        </w:tc>
        <w:tc>
          <w:tcPr>
            <w:tcW w:w="851" w:type="dxa"/>
            <w:tcBorders>
              <w:top w:val="nil"/>
              <w:left w:val="nil"/>
              <w:bottom w:val="single" w:sz="4" w:space="0" w:color="auto"/>
              <w:right w:val="single" w:sz="4" w:space="0" w:color="auto"/>
            </w:tcBorders>
            <w:shd w:val="clear" w:color="000000" w:fill="FFFFFF"/>
            <w:noWrap/>
            <w:hideMark/>
          </w:tcPr>
          <w:p w14:paraId="11B8CAF1" w14:textId="2340211B"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794E4C93" w14:textId="6E42BF6E"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4BDC991D"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9,000</w:t>
            </w:r>
          </w:p>
        </w:tc>
        <w:tc>
          <w:tcPr>
            <w:tcW w:w="992" w:type="dxa"/>
            <w:tcBorders>
              <w:top w:val="nil"/>
              <w:left w:val="nil"/>
              <w:bottom w:val="single" w:sz="4" w:space="0" w:color="auto"/>
              <w:right w:val="single" w:sz="4" w:space="0" w:color="auto"/>
            </w:tcBorders>
            <w:shd w:val="clear" w:color="000000" w:fill="FFFFFF"/>
            <w:noWrap/>
            <w:hideMark/>
          </w:tcPr>
          <w:p w14:paraId="68EAD529"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33" w:type="dxa"/>
            <w:tcBorders>
              <w:top w:val="nil"/>
              <w:left w:val="nil"/>
              <w:bottom w:val="single" w:sz="4" w:space="0" w:color="auto"/>
              <w:right w:val="single" w:sz="4" w:space="0" w:color="auto"/>
            </w:tcBorders>
            <w:shd w:val="clear" w:color="000000" w:fill="FFFFFF"/>
            <w:noWrap/>
            <w:hideMark/>
          </w:tcPr>
          <w:p w14:paraId="140067C1" w14:textId="11B6C8C3"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34C7E890" w14:textId="77777777" w:rsidTr="00FC452D">
        <w:trPr>
          <w:trHeight w:val="457"/>
        </w:trPr>
        <w:tc>
          <w:tcPr>
            <w:tcW w:w="564" w:type="dxa"/>
            <w:tcBorders>
              <w:top w:val="nil"/>
              <w:left w:val="single" w:sz="4" w:space="0" w:color="auto"/>
              <w:bottom w:val="single" w:sz="4" w:space="0" w:color="auto"/>
              <w:right w:val="single" w:sz="4" w:space="0" w:color="auto"/>
            </w:tcBorders>
            <w:shd w:val="clear" w:color="000000" w:fill="FFFFFF"/>
            <w:hideMark/>
          </w:tcPr>
          <w:p w14:paraId="017FC5CA"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lastRenderedPageBreak/>
              <w:t>10</w:t>
            </w:r>
          </w:p>
        </w:tc>
        <w:tc>
          <w:tcPr>
            <w:tcW w:w="1416" w:type="dxa"/>
            <w:tcBorders>
              <w:top w:val="nil"/>
              <w:left w:val="nil"/>
              <w:bottom w:val="single" w:sz="4" w:space="0" w:color="auto"/>
              <w:right w:val="single" w:sz="4" w:space="0" w:color="auto"/>
            </w:tcBorders>
            <w:shd w:val="clear" w:color="000000" w:fill="FFFFFF"/>
            <w:hideMark/>
          </w:tcPr>
          <w:p w14:paraId="1DD37FF8"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49Н-1910</w:t>
            </w:r>
          </w:p>
        </w:tc>
        <w:tc>
          <w:tcPr>
            <w:tcW w:w="2835" w:type="dxa"/>
            <w:tcBorders>
              <w:top w:val="nil"/>
              <w:left w:val="nil"/>
              <w:bottom w:val="single" w:sz="4" w:space="0" w:color="auto"/>
              <w:right w:val="single" w:sz="4" w:space="0" w:color="auto"/>
            </w:tcBorders>
            <w:shd w:val="clear" w:color="000000" w:fill="FFFFFF"/>
            <w:hideMark/>
          </w:tcPr>
          <w:p w14:paraId="55E11FAA"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 xml:space="preserve">Каменка - </w:t>
            </w:r>
            <w:proofErr w:type="spellStart"/>
            <w:r w:rsidRPr="00200EEE">
              <w:rPr>
                <w:rFonts w:ascii="Times New Roman" w:eastAsia="Times New Roman" w:hAnsi="Times New Roman" w:cs="Times New Roman"/>
                <w:color w:val="000000"/>
                <w:lang w:eastAsia="ru-RU"/>
              </w:rPr>
              <w:t>Тухомичи</w:t>
            </w:r>
            <w:proofErr w:type="spellEnd"/>
            <w:r w:rsidRPr="00200EEE">
              <w:rPr>
                <w:rFonts w:ascii="Times New Roman" w:eastAsia="Times New Roman" w:hAnsi="Times New Roman" w:cs="Times New Roman"/>
                <w:color w:val="000000"/>
                <w:lang w:eastAsia="ru-RU"/>
              </w:rPr>
              <w:t xml:space="preserve"> - Большое </w:t>
            </w:r>
            <w:proofErr w:type="spellStart"/>
            <w:r w:rsidRPr="00200EEE">
              <w:rPr>
                <w:rFonts w:ascii="Times New Roman" w:eastAsia="Times New Roman" w:hAnsi="Times New Roman" w:cs="Times New Roman"/>
                <w:color w:val="000000"/>
                <w:lang w:eastAsia="ru-RU"/>
              </w:rPr>
              <w:t>Ельно</w:t>
            </w:r>
            <w:proofErr w:type="spellEnd"/>
          </w:p>
        </w:tc>
        <w:tc>
          <w:tcPr>
            <w:tcW w:w="1134" w:type="dxa"/>
            <w:tcBorders>
              <w:top w:val="nil"/>
              <w:left w:val="nil"/>
              <w:bottom w:val="single" w:sz="4" w:space="0" w:color="auto"/>
              <w:right w:val="single" w:sz="4" w:space="0" w:color="auto"/>
            </w:tcBorders>
            <w:shd w:val="clear" w:color="000000" w:fill="FFFFFF"/>
            <w:noWrap/>
            <w:hideMark/>
          </w:tcPr>
          <w:p w14:paraId="3888A88B"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23,249</w:t>
            </w:r>
          </w:p>
        </w:tc>
        <w:tc>
          <w:tcPr>
            <w:tcW w:w="850" w:type="dxa"/>
            <w:tcBorders>
              <w:top w:val="nil"/>
              <w:left w:val="nil"/>
              <w:bottom w:val="single" w:sz="4" w:space="0" w:color="auto"/>
              <w:right w:val="single" w:sz="4" w:space="0" w:color="auto"/>
            </w:tcBorders>
            <w:shd w:val="clear" w:color="000000" w:fill="FFFFFF"/>
            <w:noWrap/>
            <w:hideMark/>
          </w:tcPr>
          <w:p w14:paraId="6DB6AE51" w14:textId="2C40A69A"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144A40C1"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23,249</w:t>
            </w:r>
          </w:p>
        </w:tc>
        <w:tc>
          <w:tcPr>
            <w:tcW w:w="992" w:type="dxa"/>
            <w:tcBorders>
              <w:top w:val="nil"/>
              <w:left w:val="nil"/>
              <w:bottom w:val="single" w:sz="4" w:space="0" w:color="auto"/>
              <w:right w:val="single" w:sz="4" w:space="0" w:color="auto"/>
            </w:tcBorders>
            <w:shd w:val="clear" w:color="000000" w:fill="FFFFFF"/>
            <w:noWrap/>
            <w:hideMark/>
          </w:tcPr>
          <w:p w14:paraId="7FA2F22B" w14:textId="4744198B"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29315575"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11,099</w:t>
            </w:r>
          </w:p>
        </w:tc>
        <w:tc>
          <w:tcPr>
            <w:tcW w:w="992" w:type="dxa"/>
            <w:tcBorders>
              <w:top w:val="nil"/>
              <w:left w:val="nil"/>
              <w:bottom w:val="single" w:sz="4" w:space="0" w:color="auto"/>
              <w:right w:val="single" w:sz="4" w:space="0" w:color="auto"/>
            </w:tcBorders>
            <w:shd w:val="clear" w:color="000000" w:fill="FFFFFF"/>
            <w:noWrap/>
            <w:hideMark/>
          </w:tcPr>
          <w:p w14:paraId="64A82A77"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12,150</w:t>
            </w:r>
          </w:p>
        </w:tc>
        <w:tc>
          <w:tcPr>
            <w:tcW w:w="851" w:type="dxa"/>
            <w:tcBorders>
              <w:top w:val="nil"/>
              <w:left w:val="nil"/>
              <w:bottom w:val="single" w:sz="4" w:space="0" w:color="auto"/>
              <w:right w:val="single" w:sz="4" w:space="0" w:color="auto"/>
            </w:tcBorders>
            <w:shd w:val="clear" w:color="000000" w:fill="FFFFFF"/>
            <w:noWrap/>
            <w:hideMark/>
          </w:tcPr>
          <w:p w14:paraId="22720394" w14:textId="1A94BACC"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0B001145" w14:textId="56CEDAA8"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1CA34901"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10,050</w:t>
            </w:r>
          </w:p>
        </w:tc>
        <w:tc>
          <w:tcPr>
            <w:tcW w:w="992" w:type="dxa"/>
            <w:tcBorders>
              <w:top w:val="nil"/>
              <w:left w:val="nil"/>
              <w:bottom w:val="single" w:sz="4" w:space="0" w:color="auto"/>
              <w:right w:val="single" w:sz="4" w:space="0" w:color="auto"/>
            </w:tcBorders>
            <w:shd w:val="clear" w:color="000000" w:fill="FFFFFF"/>
            <w:noWrap/>
            <w:hideMark/>
          </w:tcPr>
          <w:p w14:paraId="3F346309"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13,199</w:t>
            </w:r>
          </w:p>
        </w:tc>
        <w:tc>
          <w:tcPr>
            <w:tcW w:w="833" w:type="dxa"/>
            <w:tcBorders>
              <w:top w:val="nil"/>
              <w:left w:val="nil"/>
              <w:bottom w:val="single" w:sz="4" w:space="0" w:color="auto"/>
              <w:right w:val="single" w:sz="4" w:space="0" w:color="auto"/>
            </w:tcBorders>
            <w:shd w:val="clear" w:color="000000" w:fill="FFFFFF"/>
            <w:noWrap/>
            <w:hideMark/>
          </w:tcPr>
          <w:p w14:paraId="57C82889" w14:textId="58A741DC"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1BC2C3D7"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74319927"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w:t>
            </w:r>
          </w:p>
        </w:tc>
        <w:tc>
          <w:tcPr>
            <w:tcW w:w="1416" w:type="dxa"/>
            <w:tcBorders>
              <w:top w:val="nil"/>
              <w:left w:val="nil"/>
              <w:bottom w:val="single" w:sz="4" w:space="0" w:color="auto"/>
              <w:right w:val="single" w:sz="4" w:space="0" w:color="auto"/>
            </w:tcBorders>
            <w:shd w:val="clear" w:color="000000" w:fill="FFFFFF"/>
            <w:hideMark/>
          </w:tcPr>
          <w:p w14:paraId="2DCD59E4"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49Н-1911</w:t>
            </w:r>
          </w:p>
        </w:tc>
        <w:tc>
          <w:tcPr>
            <w:tcW w:w="2835" w:type="dxa"/>
            <w:tcBorders>
              <w:top w:val="nil"/>
              <w:left w:val="nil"/>
              <w:bottom w:val="single" w:sz="4" w:space="0" w:color="auto"/>
              <w:right w:val="single" w:sz="4" w:space="0" w:color="auto"/>
            </w:tcBorders>
            <w:shd w:val="clear" w:color="000000" w:fill="FFFFFF"/>
            <w:hideMark/>
          </w:tcPr>
          <w:p w14:paraId="39FE48E2"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proofErr w:type="spellStart"/>
            <w:r w:rsidRPr="00200EEE">
              <w:rPr>
                <w:rFonts w:ascii="Times New Roman" w:eastAsia="Times New Roman" w:hAnsi="Times New Roman" w:cs="Times New Roman"/>
                <w:color w:val="000000"/>
                <w:lang w:eastAsia="ru-RU"/>
              </w:rPr>
              <w:t>Морхово</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Малашёво</w:t>
            </w:r>
            <w:proofErr w:type="spellEnd"/>
          </w:p>
        </w:tc>
        <w:tc>
          <w:tcPr>
            <w:tcW w:w="1134" w:type="dxa"/>
            <w:tcBorders>
              <w:top w:val="nil"/>
              <w:left w:val="nil"/>
              <w:bottom w:val="single" w:sz="4" w:space="0" w:color="auto"/>
              <w:right w:val="single" w:sz="4" w:space="0" w:color="auto"/>
            </w:tcBorders>
            <w:shd w:val="clear" w:color="000000" w:fill="FFFFFF"/>
            <w:noWrap/>
            <w:hideMark/>
          </w:tcPr>
          <w:p w14:paraId="6B3EE3C2"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3,800</w:t>
            </w:r>
          </w:p>
        </w:tc>
        <w:tc>
          <w:tcPr>
            <w:tcW w:w="850" w:type="dxa"/>
            <w:tcBorders>
              <w:top w:val="nil"/>
              <w:left w:val="nil"/>
              <w:bottom w:val="single" w:sz="4" w:space="0" w:color="auto"/>
              <w:right w:val="single" w:sz="4" w:space="0" w:color="auto"/>
            </w:tcBorders>
            <w:shd w:val="clear" w:color="000000" w:fill="FFFFFF"/>
            <w:noWrap/>
            <w:hideMark/>
          </w:tcPr>
          <w:p w14:paraId="66B48BA0" w14:textId="2396852B"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375D6699"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3,800</w:t>
            </w:r>
          </w:p>
        </w:tc>
        <w:tc>
          <w:tcPr>
            <w:tcW w:w="992" w:type="dxa"/>
            <w:tcBorders>
              <w:top w:val="nil"/>
              <w:left w:val="nil"/>
              <w:bottom w:val="single" w:sz="4" w:space="0" w:color="auto"/>
              <w:right w:val="single" w:sz="4" w:space="0" w:color="auto"/>
            </w:tcBorders>
            <w:shd w:val="clear" w:color="000000" w:fill="FFFFFF"/>
            <w:noWrap/>
            <w:hideMark/>
          </w:tcPr>
          <w:p w14:paraId="1535BD86" w14:textId="607F79D7"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49B46B29"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3,800</w:t>
            </w:r>
          </w:p>
        </w:tc>
        <w:tc>
          <w:tcPr>
            <w:tcW w:w="992" w:type="dxa"/>
            <w:tcBorders>
              <w:top w:val="nil"/>
              <w:left w:val="nil"/>
              <w:bottom w:val="single" w:sz="4" w:space="0" w:color="auto"/>
              <w:right w:val="single" w:sz="4" w:space="0" w:color="auto"/>
            </w:tcBorders>
            <w:shd w:val="clear" w:color="000000" w:fill="FFFFFF"/>
            <w:noWrap/>
            <w:hideMark/>
          </w:tcPr>
          <w:p w14:paraId="297FE78D"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2AE2D607" w14:textId="1572284A"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5B39A129" w14:textId="57806A09"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4CE87AD5"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0DBD2E86"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3,800</w:t>
            </w:r>
          </w:p>
        </w:tc>
        <w:tc>
          <w:tcPr>
            <w:tcW w:w="833" w:type="dxa"/>
            <w:tcBorders>
              <w:top w:val="nil"/>
              <w:left w:val="nil"/>
              <w:bottom w:val="single" w:sz="4" w:space="0" w:color="auto"/>
              <w:right w:val="single" w:sz="4" w:space="0" w:color="auto"/>
            </w:tcBorders>
            <w:shd w:val="clear" w:color="000000" w:fill="FFFFFF"/>
            <w:noWrap/>
            <w:hideMark/>
          </w:tcPr>
          <w:p w14:paraId="2DAE88CC" w14:textId="7470BC39"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061C8B33"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19DFDEC2"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12</w:t>
            </w:r>
          </w:p>
        </w:tc>
        <w:tc>
          <w:tcPr>
            <w:tcW w:w="1416" w:type="dxa"/>
            <w:tcBorders>
              <w:top w:val="nil"/>
              <w:left w:val="nil"/>
              <w:bottom w:val="single" w:sz="4" w:space="0" w:color="auto"/>
              <w:right w:val="single" w:sz="4" w:space="0" w:color="auto"/>
            </w:tcBorders>
            <w:shd w:val="clear" w:color="000000" w:fill="FFFFFF"/>
            <w:hideMark/>
          </w:tcPr>
          <w:p w14:paraId="3C716F2D"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49Н-1913</w:t>
            </w:r>
          </w:p>
        </w:tc>
        <w:tc>
          <w:tcPr>
            <w:tcW w:w="2835" w:type="dxa"/>
            <w:tcBorders>
              <w:top w:val="nil"/>
              <w:left w:val="nil"/>
              <w:bottom w:val="single" w:sz="4" w:space="0" w:color="auto"/>
              <w:right w:val="single" w:sz="4" w:space="0" w:color="auto"/>
            </w:tcBorders>
            <w:shd w:val="clear" w:color="000000" w:fill="FFFFFF"/>
            <w:hideMark/>
          </w:tcPr>
          <w:p w14:paraId="66C2DBC0"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proofErr w:type="spellStart"/>
            <w:r w:rsidRPr="00200EEE">
              <w:rPr>
                <w:rFonts w:ascii="Times New Roman" w:eastAsia="Times New Roman" w:hAnsi="Times New Roman" w:cs="Times New Roman"/>
                <w:color w:val="000000"/>
                <w:lang w:eastAsia="ru-RU"/>
              </w:rPr>
              <w:t>Морхово</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Осцы</w:t>
            </w:r>
            <w:proofErr w:type="spellEnd"/>
          </w:p>
        </w:tc>
        <w:tc>
          <w:tcPr>
            <w:tcW w:w="1134" w:type="dxa"/>
            <w:tcBorders>
              <w:top w:val="nil"/>
              <w:left w:val="nil"/>
              <w:bottom w:val="single" w:sz="4" w:space="0" w:color="auto"/>
              <w:right w:val="single" w:sz="4" w:space="0" w:color="auto"/>
            </w:tcBorders>
            <w:shd w:val="clear" w:color="000000" w:fill="FFFFFF"/>
            <w:noWrap/>
            <w:hideMark/>
          </w:tcPr>
          <w:p w14:paraId="5C753CC0"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5,300</w:t>
            </w:r>
          </w:p>
        </w:tc>
        <w:tc>
          <w:tcPr>
            <w:tcW w:w="850" w:type="dxa"/>
            <w:tcBorders>
              <w:top w:val="nil"/>
              <w:left w:val="nil"/>
              <w:bottom w:val="single" w:sz="4" w:space="0" w:color="auto"/>
              <w:right w:val="single" w:sz="4" w:space="0" w:color="auto"/>
            </w:tcBorders>
            <w:shd w:val="clear" w:color="000000" w:fill="FFFFFF"/>
            <w:noWrap/>
            <w:hideMark/>
          </w:tcPr>
          <w:p w14:paraId="18A87016" w14:textId="23F1D88F"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10E0C9C5"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5,300</w:t>
            </w:r>
          </w:p>
        </w:tc>
        <w:tc>
          <w:tcPr>
            <w:tcW w:w="992" w:type="dxa"/>
            <w:tcBorders>
              <w:top w:val="nil"/>
              <w:left w:val="nil"/>
              <w:bottom w:val="single" w:sz="4" w:space="0" w:color="auto"/>
              <w:right w:val="single" w:sz="4" w:space="0" w:color="auto"/>
            </w:tcBorders>
            <w:shd w:val="clear" w:color="000000" w:fill="FFFFFF"/>
            <w:noWrap/>
            <w:hideMark/>
          </w:tcPr>
          <w:p w14:paraId="1AA952E0" w14:textId="100DB78D"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6CDD19B7"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5,300</w:t>
            </w:r>
          </w:p>
        </w:tc>
        <w:tc>
          <w:tcPr>
            <w:tcW w:w="992" w:type="dxa"/>
            <w:tcBorders>
              <w:top w:val="nil"/>
              <w:left w:val="nil"/>
              <w:bottom w:val="single" w:sz="4" w:space="0" w:color="auto"/>
              <w:right w:val="single" w:sz="4" w:space="0" w:color="auto"/>
            </w:tcBorders>
            <w:shd w:val="clear" w:color="000000" w:fill="FFFFFF"/>
            <w:noWrap/>
            <w:hideMark/>
          </w:tcPr>
          <w:p w14:paraId="7930601D"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4FE42242" w14:textId="79474847"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7E032334" w14:textId="3EACC481"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596A6AF0"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62956C80"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5,300</w:t>
            </w:r>
          </w:p>
        </w:tc>
        <w:tc>
          <w:tcPr>
            <w:tcW w:w="833" w:type="dxa"/>
            <w:tcBorders>
              <w:top w:val="nil"/>
              <w:left w:val="nil"/>
              <w:bottom w:val="single" w:sz="4" w:space="0" w:color="auto"/>
              <w:right w:val="single" w:sz="4" w:space="0" w:color="auto"/>
            </w:tcBorders>
            <w:shd w:val="clear" w:color="000000" w:fill="FFFFFF"/>
            <w:noWrap/>
            <w:hideMark/>
          </w:tcPr>
          <w:p w14:paraId="1970593F" w14:textId="04FB5452"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5C5EF60A"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1014D7AE"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13</w:t>
            </w:r>
          </w:p>
        </w:tc>
        <w:tc>
          <w:tcPr>
            <w:tcW w:w="1416" w:type="dxa"/>
            <w:tcBorders>
              <w:top w:val="nil"/>
              <w:left w:val="nil"/>
              <w:bottom w:val="single" w:sz="4" w:space="0" w:color="auto"/>
              <w:right w:val="single" w:sz="4" w:space="0" w:color="auto"/>
            </w:tcBorders>
            <w:shd w:val="clear" w:color="000000" w:fill="FFFFFF"/>
            <w:hideMark/>
          </w:tcPr>
          <w:p w14:paraId="0AA2F1E0"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49Н-1912</w:t>
            </w:r>
          </w:p>
        </w:tc>
        <w:tc>
          <w:tcPr>
            <w:tcW w:w="2835" w:type="dxa"/>
            <w:tcBorders>
              <w:top w:val="nil"/>
              <w:left w:val="nil"/>
              <w:bottom w:val="single" w:sz="4" w:space="0" w:color="auto"/>
              <w:right w:val="single" w:sz="4" w:space="0" w:color="auto"/>
            </w:tcBorders>
            <w:shd w:val="clear" w:color="000000" w:fill="FFFFFF"/>
            <w:hideMark/>
          </w:tcPr>
          <w:p w14:paraId="2825D2AD"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proofErr w:type="spellStart"/>
            <w:r w:rsidRPr="00200EEE">
              <w:rPr>
                <w:rFonts w:ascii="Times New Roman" w:eastAsia="Times New Roman" w:hAnsi="Times New Roman" w:cs="Times New Roman"/>
                <w:color w:val="000000"/>
                <w:lang w:eastAsia="ru-RU"/>
              </w:rPr>
              <w:t>Морхово</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Подмолодье</w:t>
            </w:r>
            <w:proofErr w:type="spellEnd"/>
          </w:p>
        </w:tc>
        <w:tc>
          <w:tcPr>
            <w:tcW w:w="1134" w:type="dxa"/>
            <w:tcBorders>
              <w:top w:val="nil"/>
              <w:left w:val="nil"/>
              <w:bottom w:val="single" w:sz="4" w:space="0" w:color="auto"/>
              <w:right w:val="single" w:sz="4" w:space="0" w:color="auto"/>
            </w:tcBorders>
            <w:shd w:val="clear" w:color="000000" w:fill="FFFFFF"/>
            <w:noWrap/>
            <w:hideMark/>
          </w:tcPr>
          <w:p w14:paraId="4E100872"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8,976</w:t>
            </w:r>
          </w:p>
        </w:tc>
        <w:tc>
          <w:tcPr>
            <w:tcW w:w="850" w:type="dxa"/>
            <w:tcBorders>
              <w:top w:val="nil"/>
              <w:left w:val="nil"/>
              <w:bottom w:val="single" w:sz="4" w:space="0" w:color="auto"/>
              <w:right w:val="single" w:sz="4" w:space="0" w:color="auto"/>
            </w:tcBorders>
            <w:shd w:val="clear" w:color="000000" w:fill="FFFFFF"/>
            <w:noWrap/>
            <w:hideMark/>
          </w:tcPr>
          <w:p w14:paraId="5820CFD6" w14:textId="38DE7DE5"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7DD21716"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8,976</w:t>
            </w:r>
          </w:p>
        </w:tc>
        <w:tc>
          <w:tcPr>
            <w:tcW w:w="992" w:type="dxa"/>
            <w:tcBorders>
              <w:top w:val="nil"/>
              <w:left w:val="nil"/>
              <w:bottom w:val="single" w:sz="4" w:space="0" w:color="auto"/>
              <w:right w:val="single" w:sz="4" w:space="0" w:color="auto"/>
            </w:tcBorders>
            <w:shd w:val="clear" w:color="000000" w:fill="FFFFFF"/>
            <w:noWrap/>
            <w:hideMark/>
          </w:tcPr>
          <w:p w14:paraId="7FCC98BB" w14:textId="4A908532"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670C33F2"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8,976</w:t>
            </w:r>
          </w:p>
        </w:tc>
        <w:tc>
          <w:tcPr>
            <w:tcW w:w="992" w:type="dxa"/>
            <w:tcBorders>
              <w:top w:val="nil"/>
              <w:left w:val="nil"/>
              <w:bottom w:val="single" w:sz="4" w:space="0" w:color="auto"/>
              <w:right w:val="single" w:sz="4" w:space="0" w:color="auto"/>
            </w:tcBorders>
            <w:shd w:val="clear" w:color="000000" w:fill="FFFFFF"/>
            <w:noWrap/>
            <w:hideMark/>
          </w:tcPr>
          <w:p w14:paraId="5A31A80C"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3E08CC18" w14:textId="2552A230"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728A9898" w14:textId="6E24C8CD"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4A0D044B"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706A7B7F"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8,976</w:t>
            </w:r>
          </w:p>
        </w:tc>
        <w:tc>
          <w:tcPr>
            <w:tcW w:w="833" w:type="dxa"/>
            <w:tcBorders>
              <w:top w:val="nil"/>
              <w:left w:val="nil"/>
              <w:bottom w:val="single" w:sz="4" w:space="0" w:color="auto"/>
              <w:right w:val="single" w:sz="4" w:space="0" w:color="auto"/>
            </w:tcBorders>
            <w:shd w:val="clear" w:color="000000" w:fill="FFFFFF"/>
            <w:noWrap/>
            <w:hideMark/>
          </w:tcPr>
          <w:p w14:paraId="4010B790" w14:textId="1438579D"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1189487D"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4211B899"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14</w:t>
            </w:r>
          </w:p>
        </w:tc>
        <w:tc>
          <w:tcPr>
            <w:tcW w:w="1416" w:type="dxa"/>
            <w:tcBorders>
              <w:top w:val="nil"/>
              <w:left w:val="nil"/>
              <w:bottom w:val="single" w:sz="4" w:space="0" w:color="auto"/>
              <w:right w:val="single" w:sz="4" w:space="0" w:color="auto"/>
            </w:tcBorders>
            <w:shd w:val="clear" w:color="000000" w:fill="FFFFFF"/>
            <w:hideMark/>
          </w:tcPr>
          <w:p w14:paraId="3CE38CB1"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49Н-1914</w:t>
            </w:r>
          </w:p>
        </w:tc>
        <w:tc>
          <w:tcPr>
            <w:tcW w:w="2835" w:type="dxa"/>
            <w:tcBorders>
              <w:top w:val="nil"/>
              <w:left w:val="nil"/>
              <w:bottom w:val="single" w:sz="4" w:space="0" w:color="auto"/>
              <w:right w:val="single" w:sz="4" w:space="0" w:color="auto"/>
            </w:tcBorders>
            <w:shd w:val="clear" w:color="000000" w:fill="FFFFFF"/>
            <w:hideMark/>
          </w:tcPr>
          <w:p w14:paraId="0099243E"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Наход - Красный Клин</w:t>
            </w:r>
          </w:p>
        </w:tc>
        <w:tc>
          <w:tcPr>
            <w:tcW w:w="1134" w:type="dxa"/>
            <w:tcBorders>
              <w:top w:val="nil"/>
              <w:left w:val="nil"/>
              <w:bottom w:val="single" w:sz="4" w:space="0" w:color="auto"/>
              <w:right w:val="single" w:sz="4" w:space="0" w:color="auto"/>
            </w:tcBorders>
            <w:shd w:val="clear" w:color="000000" w:fill="FFFFFF"/>
            <w:noWrap/>
            <w:hideMark/>
          </w:tcPr>
          <w:p w14:paraId="0E100C02"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2,900</w:t>
            </w:r>
          </w:p>
        </w:tc>
        <w:tc>
          <w:tcPr>
            <w:tcW w:w="850" w:type="dxa"/>
            <w:tcBorders>
              <w:top w:val="nil"/>
              <w:left w:val="nil"/>
              <w:bottom w:val="single" w:sz="4" w:space="0" w:color="auto"/>
              <w:right w:val="single" w:sz="4" w:space="0" w:color="auto"/>
            </w:tcBorders>
            <w:shd w:val="clear" w:color="000000" w:fill="FFFFFF"/>
            <w:noWrap/>
            <w:hideMark/>
          </w:tcPr>
          <w:p w14:paraId="18A96606" w14:textId="5085CE51"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35BBA320"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2,900</w:t>
            </w:r>
          </w:p>
        </w:tc>
        <w:tc>
          <w:tcPr>
            <w:tcW w:w="992" w:type="dxa"/>
            <w:tcBorders>
              <w:top w:val="nil"/>
              <w:left w:val="nil"/>
              <w:bottom w:val="single" w:sz="4" w:space="0" w:color="auto"/>
              <w:right w:val="single" w:sz="4" w:space="0" w:color="auto"/>
            </w:tcBorders>
            <w:shd w:val="clear" w:color="000000" w:fill="FFFFFF"/>
            <w:noWrap/>
            <w:hideMark/>
          </w:tcPr>
          <w:p w14:paraId="7A6DC186" w14:textId="3848E0AE"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5FA6315B"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2,900</w:t>
            </w:r>
          </w:p>
        </w:tc>
        <w:tc>
          <w:tcPr>
            <w:tcW w:w="992" w:type="dxa"/>
            <w:tcBorders>
              <w:top w:val="nil"/>
              <w:left w:val="nil"/>
              <w:bottom w:val="single" w:sz="4" w:space="0" w:color="auto"/>
              <w:right w:val="single" w:sz="4" w:space="0" w:color="auto"/>
            </w:tcBorders>
            <w:shd w:val="clear" w:color="000000" w:fill="FFFFFF"/>
            <w:noWrap/>
            <w:hideMark/>
          </w:tcPr>
          <w:p w14:paraId="05C05DAF"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3FD6AC16" w14:textId="5EE03239"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29949399" w14:textId="59F3ABB1"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43EF129F"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45AA46E3"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2,900</w:t>
            </w:r>
          </w:p>
        </w:tc>
        <w:tc>
          <w:tcPr>
            <w:tcW w:w="833" w:type="dxa"/>
            <w:tcBorders>
              <w:top w:val="nil"/>
              <w:left w:val="nil"/>
              <w:bottom w:val="single" w:sz="4" w:space="0" w:color="auto"/>
              <w:right w:val="single" w:sz="4" w:space="0" w:color="auto"/>
            </w:tcBorders>
            <w:shd w:val="clear" w:color="000000" w:fill="FFFFFF"/>
            <w:noWrap/>
            <w:hideMark/>
          </w:tcPr>
          <w:p w14:paraId="306E463C" w14:textId="740E9038"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7D0D5631" w14:textId="77777777" w:rsidTr="00FC452D">
        <w:trPr>
          <w:trHeight w:val="516"/>
        </w:trPr>
        <w:tc>
          <w:tcPr>
            <w:tcW w:w="564" w:type="dxa"/>
            <w:tcBorders>
              <w:top w:val="nil"/>
              <w:left w:val="single" w:sz="4" w:space="0" w:color="auto"/>
              <w:bottom w:val="single" w:sz="4" w:space="0" w:color="auto"/>
              <w:right w:val="single" w:sz="4" w:space="0" w:color="auto"/>
            </w:tcBorders>
            <w:shd w:val="clear" w:color="000000" w:fill="FFFFFF"/>
            <w:hideMark/>
          </w:tcPr>
          <w:p w14:paraId="5AAE8AF9"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15</w:t>
            </w:r>
          </w:p>
        </w:tc>
        <w:tc>
          <w:tcPr>
            <w:tcW w:w="1416" w:type="dxa"/>
            <w:tcBorders>
              <w:top w:val="nil"/>
              <w:left w:val="nil"/>
              <w:bottom w:val="single" w:sz="4" w:space="0" w:color="auto"/>
              <w:right w:val="single" w:sz="4" w:space="0" w:color="auto"/>
            </w:tcBorders>
            <w:shd w:val="clear" w:color="000000" w:fill="FFFFFF"/>
            <w:hideMark/>
          </w:tcPr>
          <w:p w14:paraId="751648B2"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49К-1916п1</w:t>
            </w:r>
          </w:p>
        </w:tc>
        <w:tc>
          <w:tcPr>
            <w:tcW w:w="2835" w:type="dxa"/>
            <w:tcBorders>
              <w:top w:val="nil"/>
              <w:left w:val="nil"/>
              <w:bottom w:val="single" w:sz="4" w:space="0" w:color="auto"/>
              <w:right w:val="single" w:sz="4" w:space="0" w:color="auto"/>
            </w:tcBorders>
            <w:shd w:val="clear" w:color="000000" w:fill="FFFFFF"/>
            <w:hideMark/>
          </w:tcPr>
          <w:p w14:paraId="72EFD77C"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 xml:space="preserve">подъезд к д. Большое </w:t>
            </w:r>
            <w:proofErr w:type="spellStart"/>
            <w:r w:rsidRPr="00200EEE">
              <w:rPr>
                <w:rFonts w:ascii="Times New Roman" w:eastAsia="Times New Roman" w:hAnsi="Times New Roman" w:cs="Times New Roman"/>
                <w:color w:val="000000"/>
                <w:lang w:eastAsia="ru-RU"/>
              </w:rPr>
              <w:t>Ельно</w:t>
            </w:r>
            <w:proofErr w:type="spellEnd"/>
          </w:p>
        </w:tc>
        <w:tc>
          <w:tcPr>
            <w:tcW w:w="1134" w:type="dxa"/>
            <w:tcBorders>
              <w:top w:val="nil"/>
              <w:left w:val="nil"/>
              <w:bottom w:val="single" w:sz="4" w:space="0" w:color="auto"/>
              <w:right w:val="single" w:sz="4" w:space="0" w:color="auto"/>
            </w:tcBorders>
            <w:shd w:val="clear" w:color="000000" w:fill="FFFFFF"/>
            <w:noWrap/>
            <w:hideMark/>
          </w:tcPr>
          <w:p w14:paraId="762AB5F1"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0,673</w:t>
            </w:r>
          </w:p>
        </w:tc>
        <w:tc>
          <w:tcPr>
            <w:tcW w:w="850" w:type="dxa"/>
            <w:tcBorders>
              <w:top w:val="nil"/>
              <w:left w:val="nil"/>
              <w:bottom w:val="single" w:sz="4" w:space="0" w:color="auto"/>
              <w:right w:val="single" w:sz="4" w:space="0" w:color="auto"/>
            </w:tcBorders>
            <w:shd w:val="clear" w:color="000000" w:fill="FFFFFF"/>
            <w:noWrap/>
            <w:hideMark/>
          </w:tcPr>
          <w:p w14:paraId="5F92CF2B" w14:textId="6DBFBC43"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1E227EC3"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0,673</w:t>
            </w:r>
          </w:p>
        </w:tc>
        <w:tc>
          <w:tcPr>
            <w:tcW w:w="992" w:type="dxa"/>
            <w:tcBorders>
              <w:top w:val="nil"/>
              <w:left w:val="nil"/>
              <w:bottom w:val="single" w:sz="4" w:space="0" w:color="auto"/>
              <w:right w:val="single" w:sz="4" w:space="0" w:color="auto"/>
            </w:tcBorders>
            <w:shd w:val="clear" w:color="000000" w:fill="FFFFFF"/>
            <w:noWrap/>
            <w:hideMark/>
          </w:tcPr>
          <w:p w14:paraId="2C65C606" w14:textId="6FA6435C"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576A9D15"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0,042</w:t>
            </w:r>
          </w:p>
        </w:tc>
        <w:tc>
          <w:tcPr>
            <w:tcW w:w="992" w:type="dxa"/>
            <w:tcBorders>
              <w:top w:val="nil"/>
              <w:left w:val="nil"/>
              <w:bottom w:val="single" w:sz="4" w:space="0" w:color="auto"/>
              <w:right w:val="single" w:sz="4" w:space="0" w:color="auto"/>
            </w:tcBorders>
            <w:shd w:val="clear" w:color="000000" w:fill="FFFFFF"/>
            <w:noWrap/>
            <w:hideMark/>
          </w:tcPr>
          <w:p w14:paraId="301924B8"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0,631</w:t>
            </w:r>
          </w:p>
        </w:tc>
        <w:tc>
          <w:tcPr>
            <w:tcW w:w="851" w:type="dxa"/>
            <w:tcBorders>
              <w:top w:val="nil"/>
              <w:left w:val="nil"/>
              <w:bottom w:val="single" w:sz="4" w:space="0" w:color="auto"/>
              <w:right w:val="single" w:sz="4" w:space="0" w:color="auto"/>
            </w:tcBorders>
            <w:shd w:val="clear" w:color="000000" w:fill="FFFFFF"/>
            <w:noWrap/>
            <w:hideMark/>
          </w:tcPr>
          <w:p w14:paraId="4FA26482" w14:textId="58730559"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23F6BBE0" w14:textId="4FA11AF2"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4B924263"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4509AAC7"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0,673</w:t>
            </w:r>
          </w:p>
        </w:tc>
        <w:tc>
          <w:tcPr>
            <w:tcW w:w="833" w:type="dxa"/>
            <w:tcBorders>
              <w:top w:val="nil"/>
              <w:left w:val="nil"/>
              <w:bottom w:val="single" w:sz="4" w:space="0" w:color="auto"/>
              <w:right w:val="single" w:sz="4" w:space="0" w:color="auto"/>
            </w:tcBorders>
            <w:shd w:val="clear" w:color="000000" w:fill="FFFFFF"/>
            <w:noWrap/>
            <w:hideMark/>
          </w:tcPr>
          <w:p w14:paraId="1EE973D4" w14:textId="72939A2A"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31C96F67"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03B08F43"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16</w:t>
            </w:r>
          </w:p>
        </w:tc>
        <w:tc>
          <w:tcPr>
            <w:tcW w:w="1416" w:type="dxa"/>
            <w:tcBorders>
              <w:top w:val="nil"/>
              <w:left w:val="nil"/>
              <w:bottom w:val="single" w:sz="4" w:space="0" w:color="auto"/>
              <w:right w:val="single" w:sz="4" w:space="0" w:color="auto"/>
            </w:tcBorders>
            <w:shd w:val="clear" w:color="000000" w:fill="FFFFFF"/>
            <w:hideMark/>
          </w:tcPr>
          <w:p w14:paraId="2774C1C0"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49К-0514п8</w:t>
            </w:r>
          </w:p>
        </w:tc>
        <w:tc>
          <w:tcPr>
            <w:tcW w:w="2835" w:type="dxa"/>
            <w:tcBorders>
              <w:top w:val="nil"/>
              <w:left w:val="nil"/>
              <w:bottom w:val="single" w:sz="4" w:space="0" w:color="auto"/>
              <w:right w:val="single" w:sz="4" w:space="0" w:color="auto"/>
            </w:tcBorders>
            <w:shd w:val="clear" w:color="000000" w:fill="FFFFFF"/>
            <w:hideMark/>
          </w:tcPr>
          <w:p w14:paraId="4539B65F"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подъезд к д. Залесье</w:t>
            </w:r>
          </w:p>
        </w:tc>
        <w:tc>
          <w:tcPr>
            <w:tcW w:w="1134" w:type="dxa"/>
            <w:tcBorders>
              <w:top w:val="nil"/>
              <w:left w:val="nil"/>
              <w:bottom w:val="single" w:sz="4" w:space="0" w:color="auto"/>
              <w:right w:val="single" w:sz="4" w:space="0" w:color="auto"/>
            </w:tcBorders>
            <w:shd w:val="clear" w:color="000000" w:fill="FFFFFF"/>
            <w:noWrap/>
            <w:hideMark/>
          </w:tcPr>
          <w:p w14:paraId="52162943"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0,916</w:t>
            </w:r>
          </w:p>
        </w:tc>
        <w:tc>
          <w:tcPr>
            <w:tcW w:w="850" w:type="dxa"/>
            <w:tcBorders>
              <w:top w:val="nil"/>
              <w:left w:val="nil"/>
              <w:bottom w:val="single" w:sz="4" w:space="0" w:color="auto"/>
              <w:right w:val="single" w:sz="4" w:space="0" w:color="auto"/>
            </w:tcBorders>
            <w:shd w:val="clear" w:color="000000" w:fill="FFFFFF"/>
            <w:noWrap/>
            <w:hideMark/>
          </w:tcPr>
          <w:p w14:paraId="3739C582" w14:textId="238E3ED0"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3E5AE1B8"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0,916</w:t>
            </w:r>
          </w:p>
        </w:tc>
        <w:tc>
          <w:tcPr>
            <w:tcW w:w="992" w:type="dxa"/>
            <w:tcBorders>
              <w:top w:val="nil"/>
              <w:left w:val="nil"/>
              <w:bottom w:val="single" w:sz="4" w:space="0" w:color="auto"/>
              <w:right w:val="single" w:sz="4" w:space="0" w:color="auto"/>
            </w:tcBorders>
            <w:shd w:val="clear" w:color="000000" w:fill="FFFFFF"/>
            <w:noWrap/>
            <w:hideMark/>
          </w:tcPr>
          <w:p w14:paraId="3F923359" w14:textId="230C674A"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66C8BF90"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0,916</w:t>
            </w:r>
          </w:p>
        </w:tc>
        <w:tc>
          <w:tcPr>
            <w:tcW w:w="992" w:type="dxa"/>
            <w:tcBorders>
              <w:top w:val="nil"/>
              <w:left w:val="nil"/>
              <w:bottom w:val="single" w:sz="4" w:space="0" w:color="auto"/>
              <w:right w:val="single" w:sz="4" w:space="0" w:color="auto"/>
            </w:tcBorders>
            <w:shd w:val="clear" w:color="000000" w:fill="FFFFFF"/>
            <w:noWrap/>
            <w:hideMark/>
          </w:tcPr>
          <w:p w14:paraId="3E69D62C"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7D4A2E2C" w14:textId="2DE33E6D"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21DA462C" w14:textId="01DEAC73"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4DC2C6F2"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44571E43"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0,916</w:t>
            </w:r>
          </w:p>
        </w:tc>
        <w:tc>
          <w:tcPr>
            <w:tcW w:w="833" w:type="dxa"/>
            <w:tcBorders>
              <w:top w:val="nil"/>
              <w:left w:val="nil"/>
              <w:bottom w:val="single" w:sz="4" w:space="0" w:color="auto"/>
              <w:right w:val="single" w:sz="4" w:space="0" w:color="auto"/>
            </w:tcBorders>
            <w:shd w:val="clear" w:color="000000" w:fill="FFFFFF"/>
            <w:noWrap/>
            <w:hideMark/>
          </w:tcPr>
          <w:p w14:paraId="5D30BCD7" w14:textId="568A6AE1"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154F6D67"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17C3A075"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17</w:t>
            </w:r>
          </w:p>
        </w:tc>
        <w:tc>
          <w:tcPr>
            <w:tcW w:w="1416" w:type="dxa"/>
            <w:tcBorders>
              <w:top w:val="nil"/>
              <w:left w:val="nil"/>
              <w:bottom w:val="single" w:sz="4" w:space="0" w:color="auto"/>
              <w:right w:val="single" w:sz="4" w:space="0" w:color="auto"/>
            </w:tcBorders>
            <w:shd w:val="clear" w:color="000000" w:fill="FFFFFF"/>
            <w:hideMark/>
          </w:tcPr>
          <w:p w14:paraId="46EF5A68"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49К-0514п5</w:t>
            </w:r>
          </w:p>
        </w:tc>
        <w:tc>
          <w:tcPr>
            <w:tcW w:w="2835" w:type="dxa"/>
            <w:tcBorders>
              <w:top w:val="nil"/>
              <w:left w:val="nil"/>
              <w:bottom w:val="single" w:sz="4" w:space="0" w:color="auto"/>
              <w:right w:val="single" w:sz="4" w:space="0" w:color="auto"/>
            </w:tcBorders>
            <w:shd w:val="clear" w:color="000000" w:fill="FFFFFF"/>
            <w:hideMark/>
          </w:tcPr>
          <w:p w14:paraId="676C2092"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подъезд к д. Зуи</w:t>
            </w:r>
          </w:p>
        </w:tc>
        <w:tc>
          <w:tcPr>
            <w:tcW w:w="1134" w:type="dxa"/>
            <w:tcBorders>
              <w:top w:val="nil"/>
              <w:left w:val="nil"/>
              <w:bottom w:val="single" w:sz="4" w:space="0" w:color="auto"/>
              <w:right w:val="single" w:sz="4" w:space="0" w:color="auto"/>
            </w:tcBorders>
            <w:shd w:val="clear" w:color="000000" w:fill="FFFFFF"/>
            <w:noWrap/>
            <w:hideMark/>
          </w:tcPr>
          <w:p w14:paraId="3A2A643F"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1,148</w:t>
            </w:r>
          </w:p>
        </w:tc>
        <w:tc>
          <w:tcPr>
            <w:tcW w:w="850" w:type="dxa"/>
            <w:tcBorders>
              <w:top w:val="nil"/>
              <w:left w:val="nil"/>
              <w:bottom w:val="single" w:sz="4" w:space="0" w:color="auto"/>
              <w:right w:val="single" w:sz="4" w:space="0" w:color="auto"/>
            </w:tcBorders>
            <w:shd w:val="clear" w:color="000000" w:fill="FFFFFF"/>
            <w:noWrap/>
            <w:hideMark/>
          </w:tcPr>
          <w:p w14:paraId="07548B40" w14:textId="17330EF0"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516EB8DE"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1,148</w:t>
            </w:r>
          </w:p>
        </w:tc>
        <w:tc>
          <w:tcPr>
            <w:tcW w:w="992" w:type="dxa"/>
            <w:tcBorders>
              <w:top w:val="nil"/>
              <w:left w:val="nil"/>
              <w:bottom w:val="single" w:sz="4" w:space="0" w:color="auto"/>
              <w:right w:val="single" w:sz="4" w:space="0" w:color="auto"/>
            </w:tcBorders>
            <w:shd w:val="clear" w:color="000000" w:fill="FFFFFF"/>
            <w:noWrap/>
            <w:hideMark/>
          </w:tcPr>
          <w:p w14:paraId="1FB6F358" w14:textId="1CD0C576"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48A23083"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1,148</w:t>
            </w:r>
          </w:p>
        </w:tc>
        <w:tc>
          <w:tcPr>
            <w:tcW w:w="992" w:type="dxa"/>
            <w:tcBorders>
              <w:top w:val="nil"/>
              <w:left w:val="nil"/>
              <w:bottom w:val="single" w:sz="4" w:space="0" w:color="auto"/>
              <w:right w:val="single" w:sz="4" w:space="0" w:color="auto"/>
            </w:tcBorders>
            <w:shd w:val="clear" w:color="000000" w:fill="FFFFFF"/>
            <w:noWrap/>
            <w:hideMark/>
          </w:tcPr>
          <w:p w14:paraId="112BFE9D"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5FD38B86" w14:textId="10340328"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519C8040" w14:textId="3669CD5B"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7BF0F8A7"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668023F7"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1,148</w:t>
            </w:r>
          </w:p>
        </w:tc>
        <w:tc>
          <w:tcPr>
            <w:tcW w:w="833" w:type="dxa"/>
            <w:tcBorders>
              <w:top w:val="nil"/>
              <w:left w:val="nil"/>
              <w:bottom w:val="single" w:sz="4" w:space="0" w:color="auto"/>
              <w:right w:val="single" w:sz="4" w:space="0" w:color="auto"/>
            </w:tcBorders>
            <w:shd w:val="clear" w:color="000000" w:fill="FFFFFF"/>
            <w:noWrap/>
            <w:hideMark/>
          </w:tcPr>
          <w:p w14:paraId="5CF099F6" w14:textId="13F7DBE7" w:rsidR="00200EEE" w:rsidRPr="00200EEE" w:rsidRDefault="00200EEE" w:rsidP="00200EEE">
            <w:pPr>
              <w:jc w:val="center"/>
              <w:rPr>
                <w:rFonts w:ascii="Times New Roman" w:eastAsia="Times New Roman" w:hAnsi="Times New Roman" w:cs="Times New Roman"/>
                <w:color w:val="000000"/>
                <w:lang w:eastAsia="ru-RU"/>
              </w:rPr>
            </w:pPr>
          </w:p>
        </w:tc>
      </w:tr>
      <w:tr w:rsidR="00C61E22" w:rsidRPr="00200EEE" w14:paraId="7F99FBF5" w14:textId="77777777" w:rsidTr="00FC452D">
        <w:trPr>
          <w:trHeight w:val="522"/>
        </w:trPr>
        <w:tc>
          <w:tcPr>
            <w:tcW w:w="564" w:type="dxa"/>
            <w:tcBorders>
              <w:top w:val="nil"/>
              <w:left w:val="single" w:sz="4" w:space="0" w:color="auto"/>
              <w:bottom w:val="single" w:sz="4" w:space="0" w:color="auto"/>
              <w:right w:val="single" w:sz="4" w:space="0" w:color="auto"/>
            </w:tcBorders>
            <w:shd w:val="clear" w:color="000000" w:fill="FFFFFF"/>
            <w:hideMark/>
          </w:tcPr>
          <w:p w14:paraId="2324C5A3"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18</w:t>
            </w:r>
          </w:p>
        </w:tc>
        <w:tc>
          <w:tcPr>
            <w:tcW w:w="1416" w:type="dxa"/>
            <w:tcBorders>
              <w:top w:val="nil"/>
              <w:left w:val="nil"/>
              <w:bottom w:val="single" w:sz="4" w:space="0" w:color="auto"/>
              <w:right w:val="single" w:sz="4" w:space="0" w:color="auto"/>
            </w:tcBorders>
            <w:shd w:val="clear" w:color="000000" w:fill="FFFFFF"/>
            <w:hideMark/>
          </w:tcPr>
          <w:p w14:paraId="54BEC10D"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49К-0514п7</w:t>
            </w:r>
          </w:p>
        </w:tc>
        <w:tc>
          <w:tcPr>
            <w:tcW w:w="2835" w:type="dxa"/>
            <w:tcBorders>
              <w:top w:val="nil"/>
              <w:left w:val="nil"/>
              <w:bottom w:val="single" w:sz="4" w:space="0" w:color="auto"/>
              <w:right w:val="single" w:sz="4" w:space="0" w:color="auto"/>
            </w:tcBorders>
            <w:shd w:val="clear" w:color="000000" w:fill="FFFFFF"/>
            <w:hideMark/>
          </w:tcPr>
          <w:p w14:paraId="3500EA76"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подъезд к д. Лосиная Голова</w:t>
            </w:r>
          </w:p>
        </w:tc>
        <w:tc>
          <w:tcPr>
            <w:tcW w:w="1134" w:type="dxa"/>
            <w:tcBorders>
              <w:top w:val="nil"/>
              <w:left w:val="nil"/>
              <w:bottom w:val="single" w:sz="4" w:space="0" w:color="auto"/>
              <w:right w:val="single" w:sz="4" w:space="0" w:color="auto"/>
            </w:tcBorders>
            <w:shd w:val="clear" w:color="000000" w:fill="FFFFFF"/>
            <w:noWrap/>
            <w:hideMark/>
          </w:tcPr>
          <w:p w14:paraId="7F2F896E"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0,720</w:t>
            </w:r>
          </w:p>
        </w:tc>
        <w:tc>
          <w:tcPr>
            <w:tcW w:w="850" w:type="dxa"/>
            <w:tcBorders>
              <w:top w:val="nil"/>
              <w:left w:val="nil"/>
              <w:bottom w:val="single" w:sz="4" w:space="0" w:color="auto"/>
              <w:right w:val="single" w:sz="4" w:space="0" w:color="auto"/>
            </w:tcBorders>
            <w:shd w:val="clear" w:color="000000" w:fill="FFFFFF"/>
            <w:noWrap/>
            <w:hideMark/>
          </w:tcPr>
          <w:p w14:paraId="5DB8359F" w14:textId="26BBD71B"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7EEE0DEB"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0,720</w:t>
            </w:r>
          </w:p>
        </w:tc>
        <w:tc>
          <w:tcPr>
            <w:tcW w:w="992" w:type="dxa"/>
            <w:tcBorders>
              <w:top w:val="nil"/>
              <w:left w:val="nil"/>
              <w:bottom w:val="single" w:sz="4" w:space="0" w:color="auto"/>
              <w:right w:val="single" w:sz="4" w:space="0" w:color="auto"/>
            </w:tcBorders>
            <w:shd w:val="clear" w:color="000000" w:fill="FFFFFF"/>
            <w:noWrap/>
            <w:hideMark/>
          </w:tcPr>
          <w:p w14:paraId="0D98E590" w14:textId="0F37E467"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3DAB7C16"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0,350</w:t>
            </w:r>
          </w:p>
        </w:tc>
        <w:tc>
          <w:tcPr>
            <w:tcW w:w="992" w:type="dxa"/>
            <w:tcBorders>
              <w:top w:val="nil"/>
              <w:left w:val="nil"/>
              <w:bottom w:val="single" w:sz="4" w:space="0" w:color="auto"/>
              <w:right w:val="single" w:sz="4" w:space="0" w:color="auto"/>
            </w:tcBorders>
            <w:shd w:val="clear" w:color="000000" w:fill="FFFFFF"/>
            <w:noWrap/>
            <w:hideMark/>
          </w:tcPr>
          <w:p w14:paraId="76C4295C"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5E73B8AA" w14:textId="77777777" w:rsidR="00200EEE" w:rsidRPr="00200EEE" w:rsidRDefault="00200EEE" w:rsidP="00C61E22">
            <w:pPr>
              <w:ind w:firstLine="682"/>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0,370</w:t>
            </w:r>
          </w:p>
        </w:tc>
        <w:tc>
          <w:tcPr>
            <w:tcW w:w="850" w:type="dxa"/>
            <w:tcBorders>
              <w:top w:val="nil"/>
              <w:left w:val="nil"/>
              <w:bottom w:val="single" w:sz="4" w:space="0" w:color="auto"/>
              <w:right w:val="single" w:sz="4" w:space="0" w:color="auto"/>
            </w:tcBorders>
            <w:shd w:val="clear" w:color="000000" w:fill="FFFFFF"/>
            <w:noWrap/>
            <w:hideMark/>
          </w:tcPr>
          <w:p w14:paraId="1880308B" w14:textId="6E4202BB" w:rsidR="00200EEE" w:rsidRPr="00200EEE" w:rsidRDefault="00200EEE" w:rsidP="00C61E22">
            <w:pPr>
              <w:ind w:firstLine="682"/>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08D315B9"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24F509CA"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0,350</w:t>
            </w:r>
          </w:p>
        </w:tc>
        <w:tc>
          <w:tcPr>
            <w:tcW w:w="833" w:type="dxa"/>
            <w:tcBorders>
              <w:top w:val="nil"/>
              <w:left w:val="nil"/>
              <w:bottom w:val="single" w:sz="4" w:space="0" w:color="auto"/>
              <w:right w:val="single" w:sz="4" w:space="0" w:color="auto"/>
            </w:tcBorders>
            <w:shd w:val="clear" w:color="000000" w:fill="FFFFFF"/>
            <w:noWrap/>
            <w:hideMark/>
          </w:tcPr>
          <w:p w14:paraId="67854AF8" w14:textId="77777777" w:rsidR="00200EEE" w:rsidRPr="00200EEE" w:rsidRDefault="00200EEE" w:rsidP="00C61E22">
            <w:pPr>
              <w:ind w:left="-1103" w:right="-26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0,37</w:t>
            </w:r>
          </w:p>
        </w:tc>
      </w:tr>
      <w:tr w:rsidR="00C61E22" w:rsidRPr="00200EEE" w14:paraId="7F3540DB" w14:textId="77777777" w:rsidTr="00FC452D">
        <w:trPr>
          <w:trHeight w:val="603"/>
        </w:trPr>
        <w:tc>
          <w:tcPr>
            <w:tcW w:w="564" w:type="dxa"/>
            <w:tcBorders>
              <w:top w:val="nil"/>
              <w:left w:val="single" w:sz="4" w:space="0" w:color="auto"/>
              <w:bottom w:val="single" w:sz="4" w:space="0" w:color="auto"/>
              <w:right w:val="single" w:sz="4" w:space="0" w:color="auto"/>
            </w:tcBorders>
            <w:shd w:val="clear" w:color="000000" w:fill="FFFFFF"/>
            <w:hideMark/>
          </w:tcPr>
          <w:p w14:paraId="5163ED79"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19</w:t>
            </w:r>
          </w:p>
        </w:tc>
        <w:tc>
          <w:tcPr>
            <w:tcW w:w="1416" w:type="dxa"/>
            <w:tcBorders>
              <w:top w:val="nil"/>
              <w:left w:val="nil"/>
              <w:bottom w:val="single" w:sz="4" w:space="0" w:color="auto"/>
              <w:right w:val="single" w:sz="4" w:space="0" w:color="auto"/>
            </w:tcBorders>
            <w:shd w:val="clear" w:color="000000" w:fill="FFFFFF"/>
            <w:hideMark/>
          </w:tcPr>
          <w:p w14:paraId="019A2463"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49К-0514п6</w:t>
            </w:r>
          </w:p>
        </w:tc>
        <w:tc>
          <w:tcPr>
            <w:tcW w:w="2835" w:type="dxa"/>
            <w:tcBorders>
              <w:top w:val="nil"/>
              <w:left w:val="nil"/>
              <w:bottom w:val="single" w:sz="4" w:space="0" w:color="auto"/>
              <w:right w:val="single" w:sz="4" w:space="0" w:color="auto"/>
            </w:tcBorders>
            <w:shd w:val="clear" w:color="000000" w:fill="FFFFFF"/>
            <w:hideMark/>
          </w:tcPr>
          <w:p w14:paraId="11728CE2"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 xml:space="preserve">подъезд к </w:t>
            </w:r>
            <w:proofErr w:type="spellStart"/>
            <w:r w:rsidRPr="00200EEE">
              <w:rPr>
                <w:rFonts w:ascii="Times New Roman" w:eastAsia="Times New Roman" w:hAnsi="Times New Roman" w:cs="Times New Roman"/>
                <w:color w:val="000000"/>
                <w:lang w:eastAsia="ru-RU"/>
              </w:rPr>
              <w:t>дд</w:t>
            </w:r>
            <w:proofErr w:type="spellEnd"/>
            <w:r w:rsidRPr="00200EEE">
              <w:rPr>
                <w:rFonts w:ascii="Times New Roman" w:eastAsia="Times New Roman" w:hAnsi="Times New Roman" w:cs="Times New Roman"/>
                <w:color w:val="000000"/>
                <w:lang w:eastAsia="ru-RU"/>
              </w:rPr>
              <w:t xml:space="preserve">. </w:t>
            </w:r>
            <w:proofErr w:type="spellStart"/>
            <w:r w:rsidRPr="00200EEE">
              <w:rPr>
                <w:rFonts w:ascii="Times New Roman" w:eastAsia="Times New Roman" w:hAnsi="Times New Roman" w:cs="Times New Roman"/>
                <w:color w:val="000000"/>
                <w:lang w:eastAsia="ru-RU"/>
              </w:rPr>
              <w:t>Четовизня</w:t>
            </w:r>
            <w:proofErr w:type="spellEnd"/>
            <w:r w:rsidRPr="00200EEE">
              <w:rPr>
                <w:rFonts w:ascii="Times New Roman" w:eastAsia="Times New Roman" w:hAnsi="Times New Roman" w:cs="Times New Roman"/>
                <w:color w:val="000000"/>
                <w:lang w:eastAsia="ru-RU"/>
              </w:rPr>
              <w:t>, Ильинское</w:t>
            </w:r>
          </w:p>
        </w:tc>
        <w:tc>
          <w:tcPr>
            <w:tcW w:w="1134" w:type="dxa"/>
            <w:tcBorders>
              <w:top w:val="nil"/>
              <w:left w:val="nil"/>
              <w:bottom w:val="single" w:sz="4" w:space="0" w:color="auto"/>
              <w:right w:val="single" w:sz="4" w:space="0" w:color="auto"/>
            </w:tcBorders>
            <w:shd w:val="clear" w:color="000000" w:fill="FFFFFF"/>
            <w:noWrap/>
            <w:hideMark/>
          </w:tcPr>
          <w:p w14:paraId="7293864D"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2,300</w:t>
            </w:r>
          </w:p>
        </w:tc>
        <w:tc>
          <w:tcPr>
            <w:tcW w:w="850" w:type="dxa"/>
            <w:tcBorders>
              <w:top w:val="nil"/>
              <w:left w:val="nil"/>
              <w:bottom w:val="single" w:sz="4" w:space="0" w:color="auto"/>
              <w:right w:val="single" w:sz="4" w:space="0" w:color="auto"/>
            </w:tcBorders>
            <w:shd w:val="clear" w:color="000000" w:fill="FFFFFF"/>
            <w:noWrap/>
            <w:hideMark/>
          </w:tcPr>
          <w:p w14:paraId="20943943" w14:textId="756FAC6D"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7165962E"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2,300</w:t>
            </w:r>
          </w:p>
        </w:tc>
        <w:tc>
          <w:tcPr>
            <w:tcW w:w="992" w:type="dxa"/>
            <w:tcBorders>
              <w:top w:val="nil"/>
              <w:left w:val="nil"/>
              <w:bottom w:val="single" w:sz="4" w:space="0" w:color="auto"/>
              <w:right w:val="single" w:sz="4" w:space="0" w:color="auto"/>
            </w:tcBorders>
            <w:shd w:val="clear" w:color="000000" w:fill="FFFFFF"/>
            <w:noWrap/>
            <w:hideMark/>
          </w:tcPr>
          <w:p w14:paraId="613F508E" w14:textId="5836D266"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55023C83"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2,300</w:t>
            </w:r>
          </w:p>
        </w:tc>
        <w:tc>
          <w:tcPr>
            <w:tcW w:w="992" w:type="dxa"/>
            <w:tcBorders>
              <w:top w:val="nil"/>
              <w:left w:val="nil"/>
              <w:bottom w:val="single" w:sz="4" w:space="0" w:color="auto"/>
              <w:right w:val="single" w:sz="4" w:space="0" w:color="auto"/>
            </w:tcBorders>
            <w:shd w:val="clear" w:color="000000" w:fill="FFFFFF"/>
            <w:noWrap/>
            <w:hideMark/>
          </w:tcPr>
          <w:p w14:paraId="51D86121"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75130C45" w14:textId="4A32762F" w:rsidR="00200EEE" w:rsidRPr="00200EEE" w:rsidRDefault="00200EEE" w:rsidP="00200EEE">
            <w:pPr>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76CAB8BC" w14:textId="0CECCED5" w:rsidR="00200EEE" w:rsidRPr="00200EEE" w:rsidRDefault="00200EEE" w:rsidP="00200EEE">
            <w:pPr>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5A1E064C"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4CE47124"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2,300</w:t>
            </w:r>
          </w:p>
        </w:tc>
        <w:tc>
          <w:tcPr>
            <w:tcW w:w="833" w:type="dxa"/>
            <w:tcBorders>
              <w:top w:val="nil"/>
              <w:left w:val="nil"/>
              <w:bottom w:val="single" w:sz="4" w:space="0" w:color="auto"/>
              <w:right w:val="single" w:sz="4" w:space="0" w:color="auto"/>
            </w:tcBorders>
            <w:shd w:val="clear" w:color="000000" w:fill="FFFFFF"/>
            <w:noWrap/>
            <w:hideMark/>
          </w:tcPr>
          <w:p w14:paraId="72D5629E" w14:textId="73C7681D" w:rsidR="00200EEE" w:rsidRPr="00200EEE" w:rsidRDefault="00200EEE" w:rsidP="00C61E22">
            <w:pPr>
              <w:ind w:left="-1103" w:right="-269"/>
              <w:jc w:val="center"/>
              <w:rPr>
                <w:rFonts w:ascii="Times New Roman" w:eastAsia="Times New Roman" w:hAnsi="Times New Roman" w:cs="Times New Roman"/>
                <w:color w:val="000000"/>
                <w:lang w:eastAsia="ru-RU"/>
              </w:rPr>
            </w:pPr>
          </w:p>
        </w:tc>
      </w:tr>
      <w:tr w:rsidR="00C61E22" w:rsidRPr="00200EEE" w14:paraId="78211952" w14:textId="77777777" w:rsidTr="00FC452D">
        <w:trPr>
          <w:trHeight w:val="652"/>
        </w:trPr>
        <w:tc>
          <w:tcPr>
            <w:tcW w:w="564" w:type="dxa"/>
            <w:tcBorders>
              <w:top w:val="nil"/>
              <w:left w:val="single" w:sz="4" w:space="0" w:color="auto"/>
              <w:bottom w:val="single" w:sz="4" w:space="0" w:color="auto"/>
              <w:right w:val="single" w:sz="4" w:space="0" w:color="auto"/>
            </w:tcBorders>
            <w:shd w:val="clear" w:color="000000" w:fill="FFFFFF"/>
            <w:hideMark/>
          </w:tcPr>
          <w:p w14:paraId="3905FC55"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20</w:t>
            </w:r>
          </w:p>
        </w:tc>
        <w:tc>
          <w:tcPr>
            <w:tcW w:w="1416" w:type="dxa"/>
            <w:tcBorders>
              <w:top w:val="nil"/>
              <w:left w:val="nil"/>
              <w:bottom w:val="single" w:sz="4" w:space="0" w:color="auto"/>
              <w:right w:val="single" w:sz="4" w:space="0" w:color="auto"/>
            </w:tcBorders>
            <w:shd w:val="clear" w:color="000000" w:fill="FFFFFF"/>
            <w:hideMark/>
          </w:tcPr>
          <w:p w14:paraId="35AE1C93"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49К-1514</w:t>
            </w:r>
          </w:p>
        </w:tc>
        <w:tc>
          <w:tcPr>
            <w:tcW w:w="2835" w:type="dxa"/>
            <w:tcBorders>
              <w:top w:val="nil"/>
              <w:left w:val="nil"/>
              <w:bottom w:val="single" w:sz="4" w:space="0" w:color="auto"/>
              <w:right w:val="single" w:sz="4" w:space="0" w:color="auto"/>
            </w:tcBorders>
            <w:shd w:val="clear" w:color="000000" w:fill="FFFFFF"/>
            <w:hideMark/>
          </w:tcPr>
          <w:p w14:paraId="738B091E"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proofErr w:type="spellStart"/>
            <w:r w:rsidRPr="00200EEE">
              <w:rPr>
                <w:rFonts w:ascii="Times New Roman" w:eastAsia="Times New Roman" w:hAnsi="Times New Roman" w:cs="Times New Roman"/>
                <w:color w:val="000000"/>
                <w:lang w:eastAsia="ru-RU"/>
              </w:rPr>
              <w:t>Селеево</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Воротавино</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Каковка</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Иструбище</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Корпово</w:t>
            </w:r>
            <w:proofErr w:type="spellEnd"/>
            <w:r w:rsidRPr="00200EEE">
              <w:rPr>
                <w:rFonts w:ascii="Times New Roman" w:eastAsia="Times New Roman" w:hAnsi="Times New Roman" w:cs="Times New Roman"/>
                <w:color w:val="000000"/>
                <w:lang w:eastAsia="ru-RU"/>
              </w:rPr>
              <w:t xml:space="preserve"> </w:t>
            </w:r>
          </w:p>
        </w:tc>
        <w:tc>
          <w:tcPr>
            <w:tcW w:w="1134" w:type="dxa"/>
            <w:tcBorders>
              <w:top w:val="nil"/>
              <w:left w:val="nil"/>
              <w:bottom w:val="single" w:sz="4" w:space="0" w:color="auto"/>
              <w:right w:val="single" w:sz="4" w:space="0" w:color="auto"/>
            </w:tcBorders>
            <w:shd w:val="clear" w:color="000000" w:fill="FFFFFF"/>
            <w:noWrap/>
            <w:hideMark/>
          </w:tcPr>
          <w:p w14:paraId="37E9BC4F"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6,053</w:t>
            </w:r>
          </w:p>
        </w:tc>
        <w:tc>
          <w:tcPr>
            <w:tcW w:w="850" w:type="dxa"/>
            <w:tcBorders>
              <w:top w:val="nil"/>
              <w:left w:val="nil"/>
              <w:bottom w:val="single" w:sz="4" w:space="0" w:color="auto"/>
              <w:right w:val="single" w:sz="4" w:space="0" w:color="auto"/>
            </w:tcBorders>
            <w:shd w:val="clear" w:color="000000" w:fill="FFFFFF"/>
            <w:noWrap/>
            <w:hideMark/>
          </w:tcPr>
          <w:p w14:paraId="1CE9F8A5" w14:textId="43F21D37"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56F49287"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6,053</w:t>
            </w:r>
          </w:p>
        </w:tc>
        <w:tc>
          <w:tcPr>
            <w:tcW w:w="992" w:type="dxa"/>
            <w:tcBorders>
              <w:top w:val="nil"/>
              <w:left w:val="nil"/>
              <w:bottom w:val="single" w:sz="4" w:space="0" w:color="auto"/>
              <w:right w:val="single" w:sz="4" w:space="0" w:color="auto"/>
            </w:tcBorders>
            <w:shd w:val="clear" w:color="000000" w:fill="FFFFFF"/>
            <w:noWrap/>
            <w:hideMark/>
          </w:tcPr>
          <w:p w14:paraId="7FA634E8" w14:textId="3A57AA69"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2648AFC1"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4D8B422C"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6,053</w:t>
            </w:r>
          </w:p>
        </w:tc>
        <w:tc>
          <w:tcPr>
            <w:tcW w:w="851" w:type="dxa"/>
            <w:tcBorders>
              <w:top w:val="nil"/>
              <w:left w:val="nil"/>
              <w:bottom w:val="single" w:sz="4" w:space="0" w:color="auto"/>
              <w:right w:val="single" w:sz="4" w:space="0" w:color="auto"/>
            </w:tcBorders>
            <w:shd w:val="clear" w:color="000000" w:fill="FFFFFF"/>
            <w:noWrap/>
            <w:hideMark/>
          </w:tcPr>
          <w:p w14:paraId="727681A0" w14:textId="50315968" w:rsidR="00200EEE" w:rsidRPr="00200EEE" w:rsidRDefault="00200EEE" w:rsidP="00200EEE">
            <w:pPr>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4757C9B1" w14:textId="103FCDC4" w:rsidR="00200EEE" w:rsidRPr="00200EEE" w:rsidRDefault="00200EEE" w:rsidP="00200EEE">
            <w:pPr>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0DE15ACE"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1965399A"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6,053</w:t>
            </w:r>
          </w:p>
        </w:tc>
        <w:tc>
          <w:tcPr>
            <w:tcW w:w="833" w:type="dxa"/>
            <w:tcBorders>
              <w:top w:val="nil"/>
              <w:left w:val="nil"/>
              <w:bottom w:val="single" w:sz="4" w:space="0" w:color="auto"/>
              <w:right w:val="single" w:sz="4" w:space="0" w:color="auto"/>
            </w:tcBorders>
            <w:shd w:val="clear" w:color="000000" w:fill="FFFFFF"/>
            <w:noWrap/>
            <w:hideMark/>
          </w:tcPr>
          <w:p w14:paraId="5B5F753A" w14:textId="7AC589A7" w:rsidR="00200EEE" w:rsidRPr="00200EEE" w:rsidRDefault="00200EEE" w:rsidP="00C61E22">
            <w:pPr>
              <w:ind w:left="-1103" w:right="-269"/>
              <w:jc w:val="center"/>
              <w:rPr>
                <w:rFonts w:ascii="Times New Roman" w:eastAsia="Times New Roman" w:hAnsi="Times New Roman" w:cs="Times New Roman"/>
                <w:color w:val="000000"/>
                <w:lang w:eastAsia="ru-RU"/>
              </w:rPr>
            </w:pPr>
          </w:p>
        </w:tc>
      </w:tr>
      <w:tr w:rsidR="00C61E22" w:rsidRPr="00200EEE" w14:paraId="45DCDC6F" w14:textId="77777777" w:rsidTr="00FC452D">
        <w:trPr>
          <w:trHeight w:val="301"/>
        </w:trPr>
        <w:tc>
          <w:tcPr>
            <w:tcW w:w="564" w:type="dxa"/>
            <w:tcBorders>
              <w:top w:val="nil"/>
              <w:left w:val="single" w:sz="4" w:space="0" w:color="auto"/>
              <w:bottom w:val="single" w:sz="4" w:space="0" w:color="auto"/>
              <w:right w:val="single" w:sz="4" w:space="0" w:color="auto"/>
            </w:tcBorders>
            <w:shd w:val="clear" w:color="000000" w:fill="FFFFFF"/>
            <w:hideMark/>
          </w:tcPr>
          <w:p w14:paraId="28D5442B"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21</w:t>
            </w:r>
          </w:p>
        </w:tc>
        <w:tc>
          <w:tcPr>
            <w:tcW w:w="1416" w:type="dxa"/>
            <w:tcBorders>
              <w:top w:val="nil"/>
              <w:left w:val="nil"/>
              <w:bottom w:val="single" w:sz="4" w:space="0" w:color="auto"/>
              <w:right w:val="single" w:sz="4" w:space="0" w:color="auto"/>
            </w:tcBorders>
            <w:shd w:val="clear" w:color="000000" w:fill="FFFFFF"/>
            <w:hideMark/>
          </w:tcPr>
          <w:p w14:paraId="18A4F652"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49Н-1915</w:t>
            </w:r>
          </w:p>
        </w:tc>
        <w:tc>
          <w:tcPr>
            <w:tcW w:w="2835" w:type="dxa"/>
            <w:tcBorders>
              <w:top w:val="nil"/>
              <w:left w:val="nil"/>
              <w:bottom w:val="single" w:sz="4" w:space="0" w:color="auto"/>
              <w:right w:val="single" w:sz="4" w:space="0" w:color="auto"/>
            </w:tcBorders>
            <w:shd w:val="clear" w:color="000000" w:fill="FFFFFF"/>
            <w:hideMark/>
          </w:tcPr>
          <w:p w14:paraId="0B8A7352"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proofErr w:type="spellStart"/>
            <w:r w:rsidRPr="00200EEE">
              <w:rPr>
                <w:rFonts w:ascii="Times New Roman" w:eastAsia="Times New Roman" w:hAnsi="Times New Roman" w:cs="Times New Roman"/>
                <w:color w:val="000000"/>
                <w:lang w:eastAsia="ru-RU"/>
              </w:rPr>
              <w:t>Тухомичи</w:t>
            </w:r>
            <w:proofErr w:type="spellEnd"/>
            <w:r w:rsidRPr="00200EEE">
              <w:rPr>
                <w:rFonts w:ascii="Times New Roman" w:eastAsia="Times New Roman" w:hAnsi="Times New Roman" w:cs="Times New Roman"/>
                <w:color w:val="000000"/>
                <w:lang w:eastAsia="ru-RU"/>
              </w:rPr>
              <w:t xml:space="preserve"> - </w:t>
            </w:r>
            <w:proofErr w:type="spellStart"/>
            <w:r w:rsidRPr="00200EEE">
              <w:rPr>
                <w:rFonts w:ascii="Times New Roman" w:eastAsia="Times New Roman" w:hAnsi="Times New Roman" w:cs="Times New Roman"/>
                <w:color w:val="000000"/>
                <w:lang w:eastAsia="ru-RU"/>
              </w:rPr>
              <w:t>Стехново</w:t>
            </w:r>
            <w:proofErr w:type="spellEnd"/>
          </w:p>
        </w:tc>
        <w:tc>
          <w:tcPr>
            <w:tcW w:w="1134" w:type="dxa"/>
            <w:tcBorders>
              <w:top w:val="nil"/>
              <w:left w:val="nil"/>
              <w:bottom w:val="single" w:sz="4" w:space="0" w:color="auto"/>
              <w:right w:val="single" w:sz="4" w:space="0" w:color="auto"/>
            </w:tcBorders>
            <w:shd w:val="clear" w:color="000000" w:fill="FFFFFF"/>
            <w:noWrap/>
            <w:hideMark/>
          </w:tcPr>
          <w:p w14:paraId="5976C7DC"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4,500</w:t>
            </w:r>
          </w:p>
        </w:tc>
        <w:tc>
          <w:tcPr>
            <w:tcW w:w="850" w:type="dxa"/>
            <w:tcBorders>
              <w:top w:val="nil"/>
              <w:left w:val="nil"/>
              <w:bottom w:val="single" w:sz="4" w:space="0" w:color="auto"/>
              <w:right w:val="single" w:sz="4" w:space="0" w:color="auto"/>
            </w:tcBorders>
            <w:shd w:val="clear" w:color="000000" w:fill="FFFFFF"/>
            <w:noWrap/>
            <w:hideMark/>
          </w:tcPr>
          <w:p w14:paraId="3CDE302B" w14:textId="073EC761"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32EAB504"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4,500</w:t>
            </w:r>
          </w:p>
        </w:tc>
        <w:tc>
          <w:tcPr>
            <w:tcW w:w="992" w:type="dxa"/>
            <w:tcBorders>
              <w:top w:val="nil"/>
              <w:left w:val="nil"/>
              <w:bottom w:val="single" w:sz="4" w:space="0" w:color="auto"/>
              <w:right w:val="single" w:sz="4" w:space="0" w:color="auto"/>
            </w:tcBorders>
            <w:shd w:val="clear" w:color="000000" w:fill="FFFFFF"/>
            <w:noWrap/>
            <w:hideMark/>
          </w:tcPr>
          <w:p w14:paraId="712F3AA9" w14:textId="0E738385"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3BEA47ED"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4,500</w:t>
            </w:r>
          </w:p>
        </w:tc>
        <w:tc>
          <w:tcPr>
            <w:tcW w:w="992" w:type="dxa"/>
            <w:tcBorders>
              <w:top w:val="nil"/>
              <w:left w:val="nil"/>
              <w:bottom w:val="single" w:sz="4" w:space="0" w:color="auto"/>
              <w:right w:val="single" w:sz="4" w:space="0" w:color="auto"/>
            </w:tcBorders>
            <w:shd w:val="clear" w:color="000000" w:fill="FFFFFF"/>
            <w:noWrap/>
            <w:hideMark/>
          </w:tcPr>
          <w:p w14:paraId="25D6238B"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231E5A2C" w14:textId="00895066" w:rsidR="00200EEE" w:rsidRPr="00200EEE" w:rsidRDefault="00200EEE" w:rsidP="00200EEE">
            <w:pPr>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5E76192F" w14:textId="2EDE0CAF" w:rsidR="00200EEE" w:rsidRPr="00200EEE" w:rsidRDefault="00200EEE" w:rsidP="00200EEE">
            <w:pPr>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73B0F9B0"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992" w:type="dxa"/>
            <w:tcBorders>
              <w:top w:val="nil"/>
              <w:left w:val="nil"/>
              <w:bottom w:val="single" w:sz="4" w:space="0" w:color="auto"/>
              <w:right w:val="single" w:sz="4" w:space="0" w:color="auto"/>
            </w:tcBorders>
            <w:shd w:val="clear" w:color="000000" w:fill="FFFFFF"/>
            <w:noWrap/>
            <w:hideMark/>
          </w:tcPr>
          <w:p w14:paraId="6767B811"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4,500</w:t>
            </w:r>
          </w:p>
        </w:tc>
        <w:tc>
          <w:tcPr>
            <w:tcW w:w="833" w:type="dxa"/>
            <w:tcBorders>
              <w:top w:val="nil"/>
              <w:left w:val="nil"/>
              <w:bottom w:val="single" w:sz="4" w:space="0" w:color="auto"/>
              <w:right w:val="single" w:sz="4" w:space="0" w:color="auto"/>
            </w:tcBorders>
            <w:shd w:val="clear" w:color="000000" w:fill="FFFFFF"/>
            <w:noWrap/>
            <w:hideMark/>
          </w:tcPr>
          <w:p w14:paraId="110D4A02" w14:textId="17994ED3" w:rsidR="00200EEE" w:rsidRPr="00200EEE" w:rsidRDefault="00200EEE" w:rsidP="00C61E22">
            <w:pPr>
              <w:ind w:left="-1103" w:right="-269"/>
              <w:jc w:val="center"/>
              <w:rPr>
                <w:rFonts w:ascii="Times New Roman" w:eastAsia="Times New Roman" w:hAnsi="Times New Roman" w:cs="Times New Roman"/>
                <w:color w:val="000000"/>
                <w:lang w:eastAsia="ru-RU"/>
              </w:rPr>
            </w:pPr>
          </w:p>
        </w:tc>
      </w:tr>
      <w:tr w:rsidR="00C61E22" w:rsidRPr="00200EEE" w14:paraId="7215D452" w14:textId="77777777" w:rsidTr="00FC452D">
        <w:trPr>
          <w:trHeight w:val="426"/>
        </w:trPr>
        <w:tc>
          <w:tcPr>
            <w:tcW w:w="564" w:type="dxa"/>
            <w:tcBorders>
              <w:top w:val="nil"/>
              <w:left w:val="single" w:sz="4" w:space="0" w:color="auto"/>
              <w:bottom w:val="single" w:sz="4" w:space="0" w:color="auto"/>
              <w:right w:val="single" w:sz="4" w:space="0" w:color="auto"/>
            </w:tcBorders>
            <w:shd w:val="clear" w:color="000000" w:fill="FFFFFF"/>
            <w:hideMark/>
          </w:tcPr>
          <w:p w14:paraId="45016085"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22</w:t>
            </w:r>
          </w:p>
        </w:tc>
        <w:tc>
          <w:tcPr>
            <w:tcW w:w="1416" w:type="dxa"/>
            <w:tcBorders>
              <w:top w:val="nil"/>
              <w:left w:val="nil"/>
              <w:bottom w:val="single" w:sz="4" w:space="0" w:color="auto"/>
              <w:right w:val="single" w:sz="4" w:space="0" w:color="auto"/>
            </w:tcBorders>
            <w:shd w:val="clear" w:color="000000" w:fill="FFFFFF"/>
            <w:hideMark/>
          </w:tcPr>
          <w:p w14:paraId="60E0B21F"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МЗ 49К-1916</w:t>
            </w:r>
          </w:p>
        </w:tc>
        <w:tc>
          <w:tcPr>
            <w:tcW w:w="2835" w:type="dxa"/>
            <w:tcBorders>
              <w:top w:val="nil"/>
              <w:left w:val="nil"/>
              <w:bottom w:val="single" w:sz="4" w:space="0" w:color="auto"/>
              <w:right w:val="single" w:sz="4" w:space="0" w:color="auto"/>
            </w:tcBorders>
            <w:shd w:val="clear" w:color="000000" w:fill="FFFFFF"/>
            <w:hideMark/>
          </w:tcPr>
          <w:p w14:paraId="271E2701"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 xml:space="preserve">Холм - </w:t>
            </w:r>
            <w:proofErr w:type="spellStart"/>
            <w:r w:rsidRPr="00200EEE">
              <w:rPr>
                <w:rFonts w:ascii="Times New Roman" w:eastAsia="Times New Roman" w:hAnsi="Times New Roman" w:cs="Times New Roman"/>
                <w:color w:val="000000"/>
                <w:lang w:eastAsia="ru-RU"/>
              </w:rPr>
              <w:t>Морхово</w:t>
            </w:r>
            <w:proofErr w:type="spellEnd"/>
            <w:r w:rsidRPr="00200EEE">
              <w:rPr>
                <w:rFonts w:ascii="Times New Roman" w:eastAsia="Times New Roman" w:hAnsi="Times New Roman" w:cs="Times New Roman"/>
                <w:color w:val="000000"/>
                <w:lang w:eastAsia="ru-RU"/>
              </w:rPr>
              <w:t xml:space="preserve"> - Большое </w:t>
            </w:r>
            <w:proofErr w:type="spellStart"/>
            <w:r w:rsidRPr="00200EEE">
              <w:rPr>
                <w:rFonts w:ascii="Times New Roman" w:eastAsia="Times New Roman" w:hAnsi="Times New Roman" w:cs="Times New Roman"/>
                <w:color w:val="000000"/>
                <w:lang w:eastAsia="ru-RU"/>
              </w:rPr>
              <w:t>Ельно</w:t>
            </w:r>
            <w:proofErr w:type="spellEnd"/>
          </w:p>
        </w:tc>
        <w:tc>
          <w:tcPr>
            <w:tcW w:w="1134" w:type="dxa"/>
            <w:tcBorders>
              <w:top w:val="nil"/>
              <w:left w:val="nil"/>
              <w:bottom w:val="single" w:sz="4" w:space="0" w:color="auto"/>
              <w:right w:val="single" w:sz="4" w:space="0" w:color="auto"/>
            </w:tcBorders>
            <w:shd w:val="clear" w:color="000000" w:fill="FFFFFF"/>
            <w:noWrap/>
            <w:hideMark/>
          </w:tcPr>
          <w:p w14:paraId="4ACB1FBD"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25,246</w:t>
            </w:r>
          </w:p>
        </w:tc>
        <w:tc>
          <w:tcPr>
            <w:tcW w:w="850" w:type="dxa"/>
            <w:tcBorders>
              <w:top w:val="nil"/>
              <w:left w:val="nil"/>
              <w:bottom w:val="single" w:sz="4" w:space="0" w:color="auto"/>
              <w:right w:val="single" w:sz="4" w:space="0" w:color="auto"/>
            </w:tcBorders>
            <w:shd w:val="clear" w:color="000000" w:fill="FFFFFF"/>
            <w:noWrap/>
            <w:hideMark/>
          </w:tcPr>
          <w:p w14:paraId="6D8D6F59" w14:textId="6F71AAEF" w:rsidR="00200EEE" w:rsidRPr="00200EEE" w:rsidRDefault="00200EEE" w:rsidP="00FC452D">
            <w:pPr>
              <w:ind w:firstLine="567"/>
              <w:jc w:val="center"/>
              <w:rPr>
                <w:rFonts w:ascii="Times New Roman" w:eastAsia="Times New Roman" w:hAnsi="Times New Roman" w:cs="Times New Roman"/>
                <w:color w:val="000000"/>
                <w:lang w:eastAsia="ru-RU"/>
              </w:rPr>
            </w:pPr>
          </w:p>
        </w:tc>
        <w:tc>
          <w:tcPr>
            <w:tcW w:w="993" w:type="dxa"/>
            <w:tcBorders>
              <w:top w:val="nil"/>
              <w:left w:val="nil"/>
              <w:bottom w:val="single" w:sz="4" w:space="0" w:color="auto"/>
              <w:right w:val="single" w:sz="4" w:space="0" w:color="auto"/>
            </w:tcBorders>
            <w:shd w:val="clear" w:color="000000" w:fill="FFFFFF"/>
            <w:noWrap/>
            <w:hideMark/>
          </w:tcPr>
          <w:p w14:paraId="65F5936E" w14:textId="77777777" w:rsidR="00200EEE" w:rsidRPr="00200EEE" w:rsidRDefault="00200EEE" w:rsidP="00FC452D">
            <w:pPr>
              <w:ind w:firstLine="456"/>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25,246</w:t>
            </w:r>
          </w:p>
        </w:tc>
        <w:tc>
          <w:tcPr>
            <w:tcW w:w="992" w:type="dxa"/>
            <w:tcBorders>
              <w:top w:val="nil"/>
              <w:left w:val="nil"/>
              <w:bottom w:val="single" w:sz="4" w:space="0" w:color="auto"/>
              <w:right w:val="single" w:sz="4" w:space="0" w:color="auto"/>
            </w:tcBorders>
            <w:shd w:val="clear" w:color="000000" w:fill="FFFFFF"/>
            <w:noWrap/>
            <w:hideMark/>
          </w:tcPr>
          <w:p w14:paraId="1925C498" w14:textId="76B796CF"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58F3C8B2"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21,158</w:t>
            </w:r>
          </w:p>
        </w:tc>
        <w:tc>
          <w:tcPr>
            <w:tcW w:w="992" w:type="dxa"/>
            <w:tcBorders>
              <w:top w:val="nil"/>
              <w:left w:val="nil"/>
              <w:bottom w:val="single" w:sz="4" w:space="0" w:color="auto"/>
              <w:right w:val="single" w:sz="4" w:space="0" w:color="auto"/>
            </w:tcBorders>
            <w:shd w:val="clear" w:color="000000" w:fill="FFFFFF"/>
            <w:noWrap/>
            <w:hideMark/>
          </w:tcPr>
          <w:p w14:paraId="1B672776"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4,088</w:t>
            </w:r>
          </w:p>
        </w:tc>
        <w:tc>
          <w:tcPr>
            <w:tcW w:w="851" w:type="dxa"/>
            <w:tcBorders>
              <w:top w:val="nil"/>
              <w:left w:val="nil"/>
              <w:bottom w:val="single" w:sz="4" w:space="0" w:color="auto"/>
              <w:right w:val="single" w:sz="4" w:space="0" w:color="auto"/>
            </w:tcBorders>
            <w:shd w:val="clear" w:color="000000" w:fill="FFFFFF"/>
            <w:noWrap/>
            <w:hideMark/>
          </w:tcPr>
          <w:p w14:paraId="5F61A8B1" w14:textId="7C216EB8" w:rsidR="00200EEE" w:rsidRPr="00200EEE" w:rsidRDefault="00200EEE" w:rsidP="00200EEE">
            <w:pPr>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40916B70" w14:textId="29A17BDC" w:rsidR="00200EEE" w:rsidRPr="00200EEE" w:rsidRDefault="00200EEE" w:rsidP="00200EEE">
            <w:pPr>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25D37910"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21,962</w:t>
            </w:r>
          </w:p>
        </w:tc>
        <w:tc>
          <w:tcPr>
            <w:tcW w:w="992" w:type="dxa"/>
            <w:tcBorders>
              <w:top w:val="nil"/>
              <w:left w:val="nil"/>
              <w:bottom w:val="single" w:sz="4" w:space="0" w:color="auto"/>
              <w:right w:val="single" w:sz="4" w:space="0" w:color="auto"/>
            </w:tcBorders>
            <w:shd w:val="clear" w:color="000000" w:fill="FFFFFF"/>
            <w:noWrap/>
            <w:hideMark/>
          </w:tcPr>
          <w:p w14:paraId="3CD81854"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3,284</w:t>
            </w:r>
          </w:p>
        </w:tc>
        <w:tc>
          <w:tcPr>
            <w:tcW w:w="833" w:type="dxa"/>
            <w:tcBorders>
              <w:top w:val="nil"/>
              <w:left w:val="nil"/>
              <w:bottom w:val="single" w:sz="4" w:space="0" w:color="auto"/>
              <w:right w:val="single" w:sz="4" w:space="0" w:color="auto"/>
            </w:tcBorders>
            <w:shd w:val="clear" w:color="000000" w:fill="FFFFFF"/>
            <w:noWrap/>
            <w:hideMark/>
          </w:tcPr>
          <w:p w14:paraId="492A2D3A" w14:textId="331979DE" w:rsidR="00200EEE" w:rsidRPr="00200EEE" w:rsidRDefault="00200EEE" w:rsidP="00C61E22">
            <w:pPr>
              <w:ind w:left="-1103" w:right="-269"/>
              <w:jc w:val="center"/>
              <w:rPr>
                <w:rFonts w:ascii="Times New Roman" w:eastAsia="Times New Roman" w:hAnsi="Times New Roman" w:cs="Times New Roman"/>
                <w:color w:val="000000"/>
                <w:lang w:eastAsia="ru-RU"/>
              </w:rPr>
            </w:pPr>
          </w:p>
        </w:tc>
      </w:tr>
      <w:tr w:rsidR="00C61E22" w:rsidRPr="00200EEE" w14:paraId="41F90FB2" w14:textId="77777777" w:rsidTr="00FC452D">
        <w:trPr>
          <w:trHeight w:val="504"/>
        </w:trPr>
        <w:tc>
          <w:tcPr>
            <w:tcW w:w="564" w:type="dxa"/>
            <w:tcBorders>
              <w:top w:val="nil"/>
              <w:left w:val="single" w:sz="4" w:space="0" w:color="auto"/>
              <w:bottom w:val="single" w:sz="4" w:space="0" w:color="auto"/>
              <w:right w:val="single" w:sz="4" w:space="0" w:color="auto"/>
            </w:tcBorders>
            <w:shd w:val="clear" w:color="000000" w:fill="FFFFFF"/>
            <w:hideMark/>
          </w:tcPr>
          <w:p w14:paraId="4A7F4E37"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23</w:t>
            </w:r>
          </w:p>
        </w:tc>
        <w:tc>
          <w:tcPr>
            <w:tcW w:w="1416" w:type="dxa"/>
            <w:tcBorders>
              <w:top w:val="nil"/>
              <w:left w:val="nil"/>
              <w:bottom w:val="single" w:sz="4" w:space="0" w:color="auto"/>
              <w:right w:val="single" w:sz="4" w:space="0" w:color="auto"/>
            </w:tcBorders>
            <w:shd w:val="clear" w:color="000000" w:fill="FFFFFF"/>
            <w:hideMark/>
          </w:tcPr>
          <w:p w14:paraId="10E87AB6"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РЗ-49К-15</w:t>
            </w:r>
          </w:p>
        </w:tc>
        <w:tc>
          <w:tcPr>
            <w:tcW w:w="2835" w:type="dxa"/>
            <w:tcBorders>
              <w:top w:val="nil"/>
              <w:left w:val="nil"/>
              <w:bottom w:val="single" w:sz="4" w:space="0" w:color="auto"/>
              <w:right w:val="single" w:sz="4" w:space="0" w:color="auto"/>
            </w:tcBorders>
            <w:shd w:val="clear" w:color="000000" w:fill="FFFFFF"/>
            <w:hideMark/>
          </w:tcPr>
          <w:p w14:paraId="41B84CB8"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Шимск - Старая Русса - Холм</w:t>
            </w:r>
          </w:p>
        </w:tc>
        <w:tc>
          <w:tcPr>
            <w:tcW w:w="1134" w:type="dxa"/>
            <w:tcBorders>
              <w:top w:val="nil"/>
              <w:left w:val="nil"/>
              <w:bottom w:val="single" w:sz="4" w:space="0" w:color="auto"/>
              <w:right w:val="single" w:sz="4" w:space="0" w:color="auto"/>
            </w:tcBorders>
            <w:shd w:val="clear" w:color="000000" w:fill="FFFFFF"/>
            <w:noWrap/>
            <w:hideMark/>
          </w:tcPr>
          <w:p w14:paraId="5663F5F3"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24,590</w:t>
            </w:r>
          </w:p>
        </w:tc>
        <w:tc>
          <w:tcPr>
            <w:tcW w:w="850" w:type="dxa"/>
            <w:tcBorders>
              <w:top w:val="nil"/>
              <w:left w:val="nil"/>
              <w:bottom w:val="single" w:sz="4" w:space="0" w:color="auto"/>
              <w:right w:val="single" w:sz="4" w:space="0" w:color="auto"/>
            </w:tcBorders>
            <w:shd w:val="clear" w:color="000000" w:fill="FFFFFF"/>
            <w:noWrap/>
            <w:hideMark/>
          </w:tcPr>
          <w:p w14:paraId="53DF5394"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24,590</w:t>
            </w:r>
          </w:p>
        </w:tc>
        <w:tc>
          <w:tcPr>
            <w:tcW w:w="993" w:type="dxa"/>
            <w:tcBorders>
              <w:top w:val="nil"/>
              <w:left w:val="nil"/>
              <w:bottom w:val="single" w:sz="4" w:space="0" w:color="auto"/>
              <w:right w:val="single" w:sz="4" w:space="0" w:color="auto"/>
            </w:tcBorders>
            <w:shd w:val="clear" w:color="000000" w:fill="FFFFFF"/>
            <w:noWrap/>
            <w:hideMark/>
          </w:tcPr>
          <w:p w14:paraId="3996289C" w14:textId="73651668" w:rsidR="00200EEE" w:rsidRPr="00200EEE" w:rsidRDefault="00200EEE" w:rsidP="00FC452D">
            <w:pPr>
              <w:ind w:firstLine="456"/>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50A0CC53" w14:textId="08198F0B"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43CB7C52"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24,590</w:t>
            </w:r>
          </w:p>
        </w:tc>
        <w:tc>
          <w:tcPr>
            <w:tcW w:w="992" w:type="dxa"/>
            <w:tcBorders>
              <w:top w:val="nil"/>
              <w:left w:val="nil"/>
              <w:bottom w:val="single" w:sz="4" w:space="0" w:color="auto"/>
              <w:right w:val="single" w:sz="4" w:space="0" w:color="auto"/>
            </w:tcBorders>
            <w:shd w:val="clear" w:color="000000" w:fill="FFFFFF"/>
            <w:noWrap/>
            <w:hideMark/>
          </w:tcPr>
          <w:p w14:paraId="706D2C67" w14:textId="579144D4" w:rsidR="00200EEE" w:rsidRPr="00200EEE" w:rsidRDefault="00200EEE" w:rsidP="00FC452D">
            <w:pPr>
              <w:ind w:firstLine="741"/>
              <w:jc w:val="center"/>
              <w:rPr>
                <w:rFonts w:ascii="Times New Roman" w:eastAsia="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000000" w:fill="FFFFFF"/>
            <w:noWrap/>
            <w:hideMark/>
          </w:tcPr>
          <w:p w14:paraId="274D6AB9" w14:textId="7B0A5CD1" w:rsidR="00200EEE" w:rsidRPr="00200EEE" w:rsidRDefault="00200EEE" w:rsidP="00200EEE">
            <w:pPr>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6004060F" w14:textId="77777777" w:rsidR="00200EEE" w:rsidRPr="00200EEE" w:rsidRDefault="00200EEE" w:rsidP="00C61E22">
            <w:pPr>
              <w:ind w:firstLine="595"/>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19,501</w:t>
            </w:r>
          </w:p>
        </w:tc>
        <w:tc>
          <w:tcPr>
            <w:tcW w:w="851" w:type="dxa"/>
            <w:tcBorders>
              <w:top w:val="nil"/>
              <w:left w:val="nil"/>
              <w:bottom w:val="single" w:sz="4" w:space="0" w:color="auto"/>
              <w:right w:val="single" w:sz="4" w:space="0" w:color="auto"/>
            </w:tcBorders>
            <w:shd w:val="clear" w:color="000000" w:fill="FFFFFF"/>
            <w:noWrap/>
            <w:hideMark/>
          </w:tcPr>
          <w:p w14:paraId="156958E6"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5,089</w:t>
            </w:r>
          </w:p>
        </w:tc>
        <w:tc>
          <w:tcPr>
            <w:tcW w:w="992" w:type="dxa"/>
            <w:tcBorders>
              <w:top w:val="nil"/>
              <w:left w:val="nil"/>
              <w:bottom w:val="single" w:sz="4" w:space="0" w:color="auto"/>
              <w:right w:val="single" w:sz="4" w:space="0" w:color="auto"/>
            </w:tcBorders>
            <w:shd w:val="clear" w:color="000000" w:fill="FFFFFF"/>
            <w:noWrap/>
            <w:hideMark/>
          </w:tcPr>
          <w:p w14:paraId="0584352B"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33" w:type="dxa"/>
            <w:tcBorders>
              <w:top w:val="nil"/>
              <w:left w:val="nil"/>
              <w:bottom w:val="single" w:sz="4" w:space="0" w:color="auto"/>
              <w:right w:val="single" w:sz="4" w:space="0" w:color="auto"/>
            </w:tcBorders>
            <w:shd w:val="clear" w:color="000000" w:fill="FFFFFF"/>
            <w:noWrap/>
            <w:hideMark/>
          </w:tcPr>
          <w:p w14:paraId="3BF85C48" w14:textId="77777777" w:rsidR="00200EEE" w:rsidRPr="00200EEE" w:rsidRDefault="00200EEE" w:rsidP="00C61E22">
            <w:pPr>
              <w:ind w:left="-1103" w:right="-26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w:t>
            </w:r>
          </w:p>
        </w:tc>
      </w:tr>
      <w:tr w:rsidR="00C61E22" w:rsidRPr="00200EEE" w14:paraId="1EF2D069" w14:textId="77777777" w:rsidTr="00FC452D">
        <w:trPr>
          <w:trHeight w:val="669"/>
        </w:trPr>
        <w:tc>
          <w:tcPr>
            <w:tcW w:w="564" w:type="dxa"/>
            <w:tcBorders>
              <w:top w:val="nil"/>
              <w:left w:val="single" w:sz="4" w:space="0" w:color="auto"/>
              <w:bottom w:val="single" w:sz="4" w:space="0" w:color="auto"/>
              <w:right w:val="single" w:sz="4" w:space="0" w:color="auto"/>
            </w:tcBorders>
            <w:shd w:val="clear" w:color="000000" w:fill="FFFFFF"/>
            <w:hideMark/>
          </w:tcPr>
          <w:p w14:paraId="0ADBFBD4" w14:textId="77777777" w:rsidR="00200EEE" w:rsidRPr="00200EEE" w:rsidRDefault="00200EEE" w:rsidP="00C61E22">
            <w:pPr>
              <w:ind w:firstLine="600"/>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24</w:t>
            </w:r>
          </w:p>
        </w:tc>
        <w:tc>
          <w:tcPr>
            <w:tcW w:w="1416" w:type="dxa"/>
            <w:tcBorders>
              <w:top w:val="nil"/>
              <w:left w:val="nil"/>
              <w:bottom w:val="single" w:sz="4" w:space="0" w:color="auto"/>
              <w:right w:val="single" w:sz="4" w:space="0" w:color="auto"/>
            </w:tcBorders>
            <w:shd w:val="clear" w:color="000000" w:fill="FFFFFF"/>
            <w:hideMark/>
          </w:tcPr>
          <w:p w14:paraId="3458B787" w14:textId="77777777" w:rsidR="00200EEE" w:rsidRPr="00200EEE" w:rsidRDefault="00200EEE" w:rsidP="00FC452D">
            <w:pPr>
              <w:ind w:left="0" w:firstLine="0"/>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49 ОП РЗ-49К-15</w:t>
            </w:r>
          </w:p>
        </w:tc>
        <w:tc>
          <w:tcPr>
            <w:tcW w:w="2835" w:type="dxa"/>
            <w:tcBorders>
              <w:top w:val="nil"/>
              <w:left w:val="nil"/>
              <w:bottom w:val="single" w:sz="4" w:space="0" w:color="auto"/>
              <w:right w:val="single" w:sz="4" w:space="0" w:color="auto"/>
            </w:tcBorders>
            <w:shd w:val="clear" w:color="000000" w:fill="FFFFFF"/>
            <w:hideMark/>
          </w:tcPr>
          <w:p w14:paraId="4A8582C5" w14:textId="77777777" w:rsidR="00200EEE" w:rsidRPr="00200EEE" w:rsidRDefault="00200EEE" w:rsidP="00B12014">
            <w:pPr>
              <w:ind w:left="0" w:firstLine="0"/>
              <w:jc w:val="left"/>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Шимск - Старая Русса - Холм, Холмское городское поселение, г. Холм</w:t>
            </w:r>
          </w:p>
        </w:tc>
        <w:tc>
          <w:tcPr>
            <w:tcW w:w="1134" w:type="dxa"/>
            <w:tcBorders>
              <w:top w:val="nil"/>
              <w:left w:val="nil"/>
              <w:bottom w:val="single" w:sz="4" w:space="0" w:color="auto"/>
              <w:right w:val="single" w:sz="4" w:space="0" w:color="auto"/>
            </w:tcBorders>
            <w:shd w:val="clear" w:color="000000" w:fill="FFFFFF"/>
            <w:noWrap/>
            <w:hideMark/>
          </w:tcPr>
          <w:p w14:paraId="7EF69967"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0,909</w:t>
            </w:r>
          </w:p>
        </w:tc>
        <w:tc>
          <w:tcPr>
            <w:tcW w:w="850" w:type="dxa"/>
            <w:tcBorders>
              <w:top w:val="nil"/>
              <w:left w:val="nil"/>
              <w:bottom w:val="single" w:sz="4" w:space="0" w:color="auto"/>
              <w:right w:val="single" w:sz="4" w:space="0" w:color="auto"/>
            </w:tcBorders>
            <w:shd w:val="clear" w:color="000000" w:fill="FFFFFF"/>
            <w:noWrap/>
            <w:hideMark/>
          </w:tcPr>
          <w:p w14:paraId="5567FC74"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0,909</w:t>
            </w:r>
          </w:p>
        </w:tc>
        <w:tc>
          <w:tcPr>
            <w:tcW w:w="993" w:type="dxa"/>
            <w:tcBorders>
              <w:top w:val="nil"/>
              <w:left w:val="nil"/>
              <w:bottom w:val="single" w:sz="4" w:space="0" w:color="auto"/>
              <w:right w:val="single" w:sz="4" w:space="0" w:color="auto"/>
            </w:tcBorders>
            <w:shd w:val="clear" w:color="000000" w:fill="FFFFFF"/>
            <w:noWrap/>
            <w:hideMark/>
          </w:tcPr>
          <w:p w14:paraId="114CC7AF" w14:textId="5797BC07" w:rsidR="00200EEE" w:rsidRPr="00200EEE" w:rsidRDefault="00200EEE" w:rsidP="00FC452D">
            <w:pPr>
              <w:ind w:firstLine="456"/>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49953A5F" w14:textId="73154D5A" w:rsidR="00200EEE" w:rsidRPr="00200EEE" w:rsidRDefault="00200EEE" w:rsidP="00200EEE">
            <w:pPr>
              <w:jc w:val="center"/>
              <w:rPr>
                <w:rFonts w:ascii="Times New Roman" w:eastAsia="Times New Roman" w:hAnsi="Times New Roman" w:cs="Times New Roman"/>
                <w:color w:val="000000"/>
                <w:lang w:eastAsia="ru-RU"/>
              </w:rPr>
            </w:pPr>
          </w:p>
        </w:tc>
        <w:tc>
          <w:tcPr>
            <w:tcW w:w="992" w:type="dxa"/>
            <w:tcBorders>
              <w:top w:val="nil"/>
              <w:left w:val="nil"/>
              <w:bottom w:val="single" w:sz="4" w:space="0" w:color="auto"/>
              <w:right w:val="single" w:sz="4" w:space="0" w:color="auto"/>
            </w:tcBorders>
            <w:shd w:val="clear" w:color="000000" w:fill="FFFFFF"/>
            <w:noWrap/>
            <w:hideMark/>
          </w:tcPr>
          <w:p w14:paraId="7CED3862" w14:textId="77777777" w:rsidR="00200EEE" w:rsidRPr="00200EEE" w:rsidRDefault="00200EEE" w:rsidP="00FC452D">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0,909</w:t>
            </w:r>
          </w:p>
        </w:tc>
        <w:tc>
          <w:tcPr>
            <w:tcW w:w="992" w:type="dxa"/>
            <w:tcBorders>
              <w:top w:val="nil"/>
              <w:left w:val="nil"/>
              <w:bottom w:val="single" w:sz="4" w:space="0" w:color="auto"/>
              <w:right w:val="single" w:sz="4" w:space="0" w:color="auto"/>
            </w:tcBorders>
            <w:shd w:val="clear" w:color="000000" w:fill="FFFFFF"/>
            <w:noWrap/>
            <w:hideMark/>
          </w:tcPr>
          <w:p w14:paraId="3398FAB1" w14:textId="77777777" w:rsidR="00200EEE" w:rsidRPr="00200EEE" w:rsidRDefault="00200EEE" w:rsidP="00FC452D">
            <w:pPr>
              <w:ind w:firstLine="741"/>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51" w:type="dxa"/>
            <w:tcBorders>
              <w:top w:val="nil"/>
              <w:left w:val="nil"/>
              <w:bottom w:val="single" w:sz="4" w:space="0" w:color="auto"/>
              <w:right w:val="single" w:sz="4" w:space="0" w:color="auto"/>
            </w:tcBorders>
            <w:shd w:val="clear" w:color="000000" w:fill="FFFFFF"/>
            <w:noWrap/>
            <w:hideMark/>
          </w:tcPr>
          <w:p w14:paraId="0ED63225" w14:textId="13457CB8" w:rsidR="00200EEE" w:rsidRPr="00200EEE" w:rsidRDefault="00200EEE" w:rsidP="00200EEE">
            <w:pPr>
              <w:jc w:val="center"/>
              <w:rPr>
                <w:rFonts w:ascii="Times New Roman" w:eastAsia="Times New Roman" w:hAnsi="Times New Roman" w:cs="Times New Roman"/>
                <w:color w:val="000000"/>
                <w:lang w:eastAsia="ru-RU"/>
              </w:rPr>
            </w:pPr>
          </w:p>
        </w:tc>
        <w:tc>
          <w:tcPr>
            <w:tcW w:w="850" w:type="dxa"/>
            <w:tcBorders>
              <w:top w:val="nil"/>
              <w:left w:val="nil"/>
              <w:bottom w:val="single" w:sz="4" w:space="0" w:color="auto"/>
              <w:right w:val="single" w:sz="4" w:space="0" w:color="auto"/>
            </w:tcBorders>
            <w:shd w:val="clear" w:color="000000" w:fill="FFFFFF"/>
            <w:noWrap/>
            <w:hideMark/>
          </w:tcPr>
          <w:p w14:paraId="4A4E60C0" w14:textId="77777777" w:rsidR="00200EEE" w:rsidRPr="00200EEE" w:rsidRDefault="00200EEE" w:rsidP="00C61E22">
            <w:pPr>
              <w:ind w:firstLine="595"/>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0,589</w:t>
            </w:r>
          </w:p>
        </w:tc>
        <w:tc>
          <w:tcPr>
            <w:tcW w:w="851" w:type="dxa"/>
            <w:tcBorders>
              <w:top w:val="nil"/>
              <w:left w:val="nil"/>
              <w:bottom w:val="single" w:sz="4" w:space="0" w:color="auto"/>
              <w:right w:val="single" w:sz="4" w:space="0" w:color="auto"/>
            </w:tcBorders>
            <w:shd w:val="clear" w:color="000000" w:fill="FFFFFF"/>
            <w:noWrap/>
            <w:hideMark/>
          </w:tcPr>
          <w:p w14:paraId="3BE27F24" w14:textId="77777777" w:rsidR="00200EEE" w:rsidRPr="00200EEE" w:rsidRDefault="00200EEE" w:rsidP="00C61E22">
            <w:pPr>
              <w:ind w:firstLine="567"/>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0,320</w:t>
            </w:r>
          </w:p>
        </w:tc>
        <w:tc>
          <w:tcPr>
            <w:tcW w:w="992" w:type="dxa"/>
            <w:tcBorders>
              <w:top w:val="nil"/>
              <w:left w:val="nil"/>
              <w:bottom w:val="single" w:sz="4" w:space="0" w:color="auto"/>
              <w:right w:val="single" w:sz="4" w:space="0" w:color="auto"/>
            </w:tcBorders>
            <w:shd w:val="clear" w:color="000000" w:fill="FFFFFF"/>
            <w:noWrap/>
            <w:hideMark/>
          </w:tcPr>
          <w:p w14:paraId="7B34564D" w14:textId="77777777" w:rsidR="00200EEE" w:rsidRPr="00200EEE" w:rsidRDefault="00200EEE" w:rsidP="00C61E22">
            <w:pPr>
              <w:ind w:firstLine="73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0,000</w:t>
            </w:r>
          </w:p>
        </w:tc>
        <w:tc>
          <w:tcPr>
            <w:tcW w:w="833" w:type="dxa"/>
            <w:tcBorders>
              <w:top w:val="nil"/>
              <w:left w:val="nil"/>
              <w:bottom w:val="single" w:sz="4" w:space="0" w:color="auto"/>
              <w:right w:val="single" w:sz="4" w:space="0" w:color="auto"/>
            </w:tcBorders>
            <w:shd w:val="clear" w:color="000000" w:fill="FFFFFF"/>
            <w:noWrap/>
            <w:hideMark/>
          </w:tcPr>
          <w:p w14:paraId="21DFBA17" w14:textId="77777777" w:rsidR="00200EEE" w:rsidRPr="00200EEE" w:rsidRDefault="00200EEE" w:rsidP="00C61E22">
            <w:pPr>
              <w:ind w:left="-1103" w:right="-269"/>
              <w:jc w:val="center"/>
              <w:rPr>
                <w:rFonts w:ascii="Times New Roman" w:eastAsia="Times New Roman" w:hAnsi="Times New Roman" w:cs="Times New Roman"/>
                <w:color w:val="000000"/>
                <w:lang w:eastAsia="ru-RU"/>
              </w:rPr>
            </w:pPr>
            <w:r w:rsidRPr="00200EEE">
              <w:rPr>
                <w:rFonts w:ascii="Times New Roman" w:eastAsia="Times New Roman" w:hAnsi="Times New Roman" w:cs="Times New Roman"/>
                <w:color w:val="000000"/>
                <w:lang w:eastAsia="ru-RU"/>
              </w:rPr>
              <w:t>0</w:t>
            </w:r>
          </w:p>
        </w:tc>
      </w:tr>
      <w:tr w:rsidR="00C61E22" w:rsidRPr="00200EEE" w14:paraId="5B2596FD" w14:textId="77777777" w:rsidTr="00FC452D">
        <w:trPr>
          <w:trHeight w:val="285"/>
        </w:trPr>
        <w:tc>
          <w:tcPr>
            <w:tcW w:w="564" w:type="dxa"/>
            <w:tcBorders>
              <w:top w:val="nil"/>
              <w:left w:val="single" w:sz="4" w:space="0" w:color="auto"/>
              <w:bottom w:val="single" w:sz="4" w:space="0" w:color="auto"/>
              <w:right w:val="single" w:sz="4" w:space="0" w:color="auto"/>
            </w:tcBorders>
            <w:shd w:val="clear" w:color="auto" w:fill="auto"/>
            <w:hideMark/>
          </w:tcPr>
          <w:p w14:paraId="64320DA1" w14:textId="77777777" w:rsidR="00200EEE" w:rsidRPr="00200EEE" w:rsidRDefault="00200EEE" w:rsidP="00200EEE">
            <w:pPr>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 </w:t>
            </w:r>
          </w:p>
        </w:tc>
        <w:tc>
          <w:tcPr>
            <w:tcW w:w="1416" w:type="dxa"/>
            <w:tcBorders>
              <w:top w:val="nil"/>
              <w:left w:val="nil"/>
              <w:bottom w:val="single" w:sz="4" w:space="0" w:color="auto"/>
              <w:right w:val="single" w:sz="4" w:space="0" w:color="auto"/>
            </w:tcBorders>
            <w:shd w:val="clear" w:color="auto" w:fill="auto"/>
            <w:hideMark/>
          </w:tcPr>
          <w:p w14:paraId="6F41D03F" w14:textId="77777777" w:rsidR="00200EEE" w:rsidRPr="00200EEE" w:rsidRDefault="00200EEE" w:rsidP="00200EEE">
            <w:pP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 </w:t>
            </w:r>
          </w:p>
        </w:tc>
        <w:tc>
          <w:tcPr>
            <w:tcW w:w="2835" w:type="dxa"/>
            <w:tcBorders>
              <w:top w:val="nil"/>
              <w:left w:val="nil"/>
              <w:bottom w:val="single" w:sz="4" w:space="0" w:color="auto"/>
              <w:right w:val="single" w:sz="4" w:space="0" w:color="auto"/>
            </w:tcBorders>
            <w:shd w:val="clear" w:color="auto" w:fill="auto"/>
            <w:hideMark/>
          </w:tcPr>
          <w:p w14:paraId="4ADEFD44" w14:textId="77777777" w:rsidR="00200EEE" w:rsidRPr="00200EEE" w:rsidRDefault="00200EEE" w:rsidP="00B12014">
            <w:pPr>
              <w:ind w:left="0" w:firstLine="0"/>
              <w:jc w:val="left"/>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Итого</w:t>
            </w:r>
          </w:p>
        </w:tc>
        <w:tc>
          <w:tcPr>
            <w:tcW w:w="1134" w:type="dxa"/>
            <w:tcBorders>
              <w:top w:val="nil"/>
              <w:left w:val="nil"/>
              <w:bottom w:val="single" w:sz="4" w:space="0" w:color="auto"/>
              <w:right w:val="single" w:sz="4" w:space="0" w:color="auto"/>
            </w:tcBorders>
            <w:shd w:val="clear" w:color="auto" w:fill="auto"/>
            <w:noWrap/>
            <w:hideMark/>
          </w:tcPr>
          <w:p w14:paraId="67A7079F" w14:textId="77777777" w:rsidR="00200EEE" w:rsidRPr="00200EEE" w:rsidRDefault="00200EEE" w:rsidP="00FC452D">
            <w:pPr>
              <w:ind w:firstLine="567"/>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181,246</w:t>
            </w:r>
          </w:p>
        </w:tc>
        <w:tc>
          <w:tcPr>
            <w:tcW w:w="850" w:type="dxa"/>
            <w:tcBorders>
              <w:top w:val="nil"/>
              <w:left w:val="nil"/>
              <w:bottom w:val="single" w:sz="4" w:space="0" w:color="auto"/>
              <w:right w:val="single" w:sz="4" w:space="0" w:color="auto"/>
            </w:tcBorders>
            <w:shd w:val="clear" w:color="auto" w:fill="auto"/>
            <w:noWrap/>
            <w:hideMark/>
          </w:tcPr>
          <w:p w14:paraId="0DDC4A83" w14:textId="77777777" w:rsidR="00200EEE" w:rsidRPr="00200EEE" w:rsidRDefault="00200EEE" w:rsidP="00FC452D">
            <w:pPr>
              <w:ind w:firstLine="567"/>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25,499</w:t>
            </w:r>
          </w:p>
        </w:tc>
        <w:tc>
          <w:tcPr>
            <w:tcW w:w="993" w:type="dxa"/>
            <w:tcBorders>
              <w:top w:val="nil"/>
              <w:left w:val="nil"/>
              <w:bottom w:val="single" w:sz="4" w:space="0" w:color="auto"/>
              <w:right w:val="single" w:sz="4" w:space="0" w:color="auto"/>
            </w:tcBorders>
            <w:shd w:val="clear" w:color="auto" w:fill="auto"/>
            <w:noWrap/>
            <w:hideMark/>
          </w:tcPr>
          <w:p w14:paraId="57233EB5" w14:textId="77777777" w:rsidR="00200EEE" w:rsidRPr="00200EEE" w:rsidRDefault="00200EEE" w:rsidP="00FC452D">
            <w:pPr>
              <w:ind w:firstLine="456"/>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155,747</w:t>
            </w:r>
          </w:p>
        </w:tc>
        <w:tc>
          <w:tcPr>
            <w:tcW w:w="992" w:type="dxa"/>
            <w:tcBorders>
              <w:top w:val="nil"/>
              <w:left w:val="nil"/>
              <w:bottom w:val="single" w:sz="4" w:space="0" w:color="auto"/>
              <w:right w:val="single" w:sz="4" w:space="0" w:color="auto"/>
            </w:tcBorders>
            <w:shd w:val="clear" w:color="auto" w:fill="auto"/>
            <w:noWrap/>
            <w:hideMark/>
          </w:tcPr>
          <w:p w14:paraId="7E298BA7" w14:textId="77777777" w:rsidR="00200EEE" w:rsidRPr="00200EEE" w:rsidRDefault="00200EEE" w:rsidP="00FC452D">
            <w:pPr>
              <w:ind w:firstLine="598"/>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0,000</w:t>
            </w:r>
          </w:p>
        </w:tc>
        <w:tc>
          <w:tcPr>
            <w:tcW w:w="992" w:type="dxa"/>
            <w:tcBorders>
              <w:top w:val="nil"/>
              <w:left w:val="nil"/>
              <w:bottom w:val="single" w:sz="4" w:space="0" w:color="auto"/>
              <w:right w:val="single" w:sz="4" w:space="0" w:color="auto"/>
            </w:tcBorders>
            <w:shd w:val="clear" w:color="auto" w:fill="auto"/>
            <w:noWrap/>
            <w:hideMark/>
          </w:tcPr>
          <w:p w14:paraId="1ADF8712" w14:textId="77777777" w:rsidR="00200EEE" w:rsidRPr="00200EEE" w:rsidRDefault="00200EEE" w:rsidP="00FC452D">
            <w:pPr>
              <w:ind w:firstLine="599"/>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94,508</w:t>
            </w:r>
          </w:p>
        </w:tc>
        <w:tc>
          <w:tcPr>
            <w:tcW w:w="992" w:type="dxa"/>
            <w:tcBorders>
              <w:top w:val="nil"/>
              <w:left w:val="nil"/>
              <w:bottom w:val="single" w:sz="4" w:space="0" w:color="auto"/>
              <w:right w:val="single" w:sz="4" w:space="0" w:color="auto"/>
            </w:tcBorders>
            <w:shd w:val="clear" w:color="auto" w:fill="auto"/>
            <w:noWrap/>
            <w:hideMark/>
          </w:tcPr>
          <w:p w14:paraId="0C4D8BB1" w14:textId="77777777" w:rsidR="00200EEE" w:rsidRPr="00200EEE" w:rsidRDefault="00200EEE" w:rsidP="00C61E22">
            <w:pPr>
              <w:ind w:firstLine="599"/>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83,726</w:t>
            </w:r>
          </w:p>
        </w:tc>
        <w:tc>
          <w:tcPr>
            <w:tcW w:w="851" w:type="dxa"/>
            <w:tcBorders>
              <w:top w:val="nil"/>
              <w:left w:val="nil"/>
              <w:bottom w:val="single" w:sz="4" w:space="0" w:color="auto"/>
              <w:right w:val="single" w:sz="4" w:space="0" w:color="auto"/>
            </w:tcBorders>
            <w:shd w:val="clear" w:color="auto" w:fill="auto"/>
            <w:noWrap/>
            <w:hideMark/>
          </w:tcPr>
          <w:p w14:paraId="15F4CA16" w14:textId="77777777" w:rsidR="00200EEE" w:rsidRPr="00200EEE" w:rsidRDefault="00200EEE" w:rsidP="00C61E22">
            <w:pPr>
              <w:ind w:firstLine="458"/>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3,012</w:t>
            </w:r>
          </w:p>
        </w:tc>
        <w:tc>
          <w:tcPr>
            <w:tcW w:w="850" w:type="dxa"/>
            <w:tcBorders>
              <w:top w:val="nil"/>
              <w:left w:val="nil"/>
              <w:bottom w:val="single" w:sz="4" w:space="0" w:color="auto"/>
              <w:right w:val="single" w:sz="4" w:space="0" w:color="auto"/>
            </w:tcBorders>
            <w:shd w:val="clear" w:color="auto" w:fill="auto"/>
            <w:noWrap/>
            <w:hideMark/>
          </w:tcPr>
          <w:p w14:paraId="6AF97E17" w14:textId="77777777" w:rsidR="00200EEE" w:rsidRPr="00200EEE" w:rsidRDefault="00200EEE" w:rsidP="00C61E22">
            <w:pPr>
              <w:ind w:firstLine="567"/>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20,090</w:t>
            </w:r>
          </w:p>
        </w:tc>
        <w:tc>
          <w:tcPr>
            <w:tcW w:w="851" w:type="dxa"/>
            <w:tcBorders>
              <w:top w:val="nil"/>
              <w:left w:val="nil"/>
              <w:bottom w:val="single" w:sz="4" w:space="0" w:color="auto"/>
              <w:right w:val="single" w:sz="4" w:space="0" w:color="auto"/>
            </w:tcBorders>
            <w:shd w:val="clear" w:color="auto" w:fill="auto"/>
            <w:noWrap/>
            <w:hideMark/>
          </w:tcPr>
          <w:p w14:paraId="006718DE" w14:textId="77777777" w:rsidR="00200EEE" w:rsidRPr="00200EEE" w:rsidRDefault="00200EEE" w:rsidP="00C61E22">
            <w:pPr>
              <w:ind w:firstLine="567"/>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62,771</w:t>
            </w:r>
          </w:p>
        </w:tc>
        <w:tc>
          <w:tcPr>
            <w:tcW w:w="992" w:type="dxa"/>
            <w:tcBorders>
              <w:top w:val="nil"/>
              <w:left w:val="nil"/>
              <w:bottom w:val="single" w:sz="4" w:space="0" w:color="auto"/>
              <w:right w:val="single" w:sz="4" w:space="0" w:color="auto"/>
            </w:tcBorders>
            <w:shd w:val="clear" w:color="auto" w:fill="auto"/>
            <w:noWrap/>
            <w:hideMark/>
          </w:tcPr>
          <w:p w14:paraId="0E31AE54" w14:textId="77777777" w:rsidR="00200EEE" w:rsidRPr="00200EEE" w:rsidRDefault="00200EEE" w:rsidP="00C61E22">
            <w:pPr>
              <w:ind w:firstLine="598"/>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95,373</w:t>
            </w:r>
          </w:p>
        </w:tc>
        <w:tc>
          <w:tcPr>
            <w:tcW w:w="833" w:type="dxa"/>
            <w:tcBorders>
              <w:top w:val="nil"/>
              <w:left w:val="nil"/>
              <w:bottom w:val="single" w:sz="4" w:space="0" w:color="auto"/>
              <w:right w:val="single" w:sz="4" w:space="0" w:color="auto"/>
            </w:tcBorders>
            <w:shd w:val="clear" w:color="auto" w:fill="auto"/>
            <w:noWrap/>
            <w:hideMark/>
          </w:tcPr>
          <w:p w14:paraId="22F99067" w14:textId="77777777" w:rsidR="00200EEE" w:rsidRPr="00200EEE" w:rsidRDefault="00200EEE" w:rsidP="00C61E22">
            <w:pPr>
              <w:ind w:left="-1103" w:right="-269"/>
              <w:jc w:val="center"/>
              <w:rPr>
                <w:rFonts w:ascii="Times New Roman" w:eastAsia="Times New Roman" w:hAnsi="Times New Roman" w:cs="Times New Roman"/>
                <w:b/>
                <w:bCs/>
                <w:color w:val="000000"/>
                <w:lang w:eastAsia="ru-RU"/>
              </w:rPr>
            </w:pPr>
            <w:r w:rsidRPr="00200EEE">
              <w:rPr>
                <w:rFonts w:ascii="Times New Roman" w:eastAsia="Times New Roman" w:hAnsi="Times New Roman" w:cs="Times New Roman"/>
                <w:b/>
                <w:bCs/>
                <w:color w:val="000000"/>
                <w:lang w:eastAsia="ru-RU"/>
              </w:rPr>
              <w:t>3,012</w:t>
            </w:r>
          </w:p>
        </w:tc>
      </w:tr>
    </w:tbl>
    <w:p w14:paraId="0519D41A" w14:textId="18092613" w:rsidR="00885280" w:rsidRDefault="00885280" w:rsidP="003B57E3">
      <w:pPr>
        <w:pStyle w:val="ac"/>
        <w:tabs>
          <w:tab w:val="left" w:pos="-567"/>
        </w:tabs>
        <w:ind w:firstLine="0"/>
        <w:rPr>
          <w:rFonts w:ascii="Times New Roman" w:hAnsi="Times New Roman"/>
          <w:sz w:val="24"/>
          <w:szCs w:val="24"/>
        </w:rPr>
      </w:pPr>
      <w:r>
        <w:rPr>
          <w:rFonts w:ascii="Times New Roman" w:hAnsi="Times New Roman"/>
          <w:sz w:val="24"/>
          <w:szCs w:val="24"/>
        </w:rPr>
        <w:t xml:space="preserve"> </w:t>
      </w:r>
    </w:p>
    <w:p w14:paraId="0BFC64A7" w14:textId="22FE6B71" w:rsidR="001177F9" w:rsidRPr="00DB6766" w:rsidRDefault="00DB6766" w:rsidP="00A6260D">
      <w:pPr>
        <w:pStyle w:val="ac"/>
        <w:tabs>
          <w:tab w:val="left" w:pos="0"/>
        </w:tabs>
        <w:ind w:left="0" w:firstLine="0"/>
        <w:jc w:val="center"/>
        <w:rPr>
          <w:rFonts w:ascii="Times New Roman" w:hAnsi="Times New Roman"/>
          <w:b/>
          <w:bCs/>
          <w:i/>
          <w:iCs/>
          <w:sz w:val="24"/>
          <w:szCs w:val="24"/>
        </w:rPr>
      </w:pPr>
      <w:r>
        <w:rPr>
          <w:rFonts w:ascii="Times New Roman" w:hAnsi="Times New Roman"/>
          <w:b/>
          <w:bCs/>
          <w:i/>
          <w:iCs/>
          <w:sz w:val="24"/>
          <w:szCs w:val="24"/>
        </w:rPr>
        <w:lastRenderedPageBreak/>
        <w:t>Перечень</w:t>
      </w:r>
      <w:r w:rsidR="000849E6" w:rsidRPr="000849E6">
        <w:rPr>
          <w:rFonts w:ascii="Times New Roman" w:hAnsi="Times New Roman"/>
          <w:b/>
          <w:bCs/>
          <w:i/>
          <w:iCs/>
          <w:sz w:val="24"/>
          <w:szCs w:val="24"/>
        </w:rPr>
        <w:t xml:space="preserve"> мостов, труб, авт</w:t>
      </w:r>
      <w:r w:rsidR="000849E6">
        <w:rPr>
          <w:rFonts w:ascii="Times New Roman" w:hAnsi="Times New Roman"/>
          <w:b/>
          <w:bCs/>
          <w:i/>
          <w:iCs/>
          <w:sz w:val="24"/>
          <w:szCs w:val="24"/>
        </w:rPr>
        <w:t xml:space="preserve">омобильных </w:t>
      </w:r>
      <w:r w:rsidR="000849E6" w:rsidRPr="000849E6">
        <w:rPr>
          <w:rFonts w:ascii="Times New Roman" w:hAnsi="Times New Roman"/>
          <w:b/>
          <w:bCs/>
          <w:i/>
          <w:iCs/>
          <w:sz w:val="24"/>
          <w:szCs w:val="24"/>
        </w:rPr>
        <w:t xml:space="preserve">остановок, снегозащитных сооружений, элементов автозаправочной инфраструктуры на автомобильных дорогах Холмского муниципального </w:t>
      </w:r>
      <w:r w:rsidR="000849E6">
        <w:rPr>
          <w:rFonts w:ascii="Times New Roman" w:hAnsi="Times New Roman"/>
          <w:b/>
          <w:bCs/>
          <w:i/>
          <w:iCs/>
          <w:sz w:val="24"/>
          <w:szCs w:val="24"/>
        </w:rPr>
        <w:t>округа Новгородской области</w:t>
      </w:r>
    </w:p>
    <w:p w14:paraId="7007B4F0" w14:textId="6C2A6AC7" w:rsidR="00505AD2" w:rsidRPr="00505AD2" w:rsidRDefault="00505AD2" w:rsidP="00A058B6">
      <w:pPr>
        <w:ind w:right="-882"/>
        <w:jc w:val="right"/>
        <w:rPr>
          <w:rFonts w:ascii="Times New Roman" w:hAnsi="Times New Roman" w:cs="Times New Roman"/>
          <w:i/>
          <w:iCs/>
          <w:sz w:val="24"/>
          <w:szCs w:val="24"/>
        </w:rPr>
      </w:pPr>
      <w:r w:rsidRPr="00CE774C">
        <w:rPr>
          <w:rFonts w:ascii="Times New Roman" w:hAnsi="Times New Roman" w:cs="Times New Roman"/>
          <w:i/>
          <w:iCs/>
          <w:sz w:val="24"/>
          <w:szCs w:val="24"/>
        </w:rPr>
        <w:t xml:space="preserve">Таблица </w:t>
      </w:r>
      <w:r w:rsidRPr="00CE774C">
        <w:rPr>
          <w:rFonts w:ascii="Times New Roman" w:hAnsi="Times New Roman" w:cs="Times New Roman"/>
          <w:i/>
          <w:iCs/>
          <w:color w:val="000000" w:themeColor="text1"/>
          <w:sz w:val="24"/>
          <w:szCs w:val="24"/>
        </w:rPr>
        <w:t>2.</w:t>
      </w:r>
      <w:r>
        <w:rPr>
          <w:rFonts w:ascii="Times New Roman" w:hAnsi="Times New Roman" w:cs="Times New Roman"/>
          <w:i/>
          <w:iCs/>
          <w:color w:val="000000" w:themeColor="text1"/>
          <w:sz w:val="24"/>
          <w:szCs w:val="24"/>
        </w:rPr>
        <w:t>8</w:t>
      </w:r>
      <w:r w:rsidRPr="00CE774C">
        <w:rPr>
          <w:rFonts w:ascii="Times New Roman" w:hAnsi="Times New Roman" w:cs="Times New Roman"/>
          <w:i/>
          <w:iCs/>
          <w:color w:val="000000" w:themeColor="text1"/>
          <w:sz w:val="24"/>
          <w:szCs w:val="24"/>
        </w:rPr>
        <w:t>.2.</w:t>
      </w:r>
      <w:r w:rsidR="0045566C">
        <w:rPr>
          <w:rFonts w:ascii="Times New Roman" w:hAnsi="Times New Roman" w:cs="Times New Roman"/>
          <w:i/>
          <w:iCs/>
          <w:color w:val="000000" w:themeColor="text1"/>
          <w:sz w:val="24"/>
          <w:szCs w:val="24"/>
        </w:rPr>
        <w:t>2</w:t>
      </w:r>
      <w:r w:rsidRPr="00CE774C">
        <w:rPr>
          <w:rFonts w:ascii="Times New Roman" w:hAnsi="Times New Roman" w:cs="Times New Roman"/>
          <w:i/>
          <w:iCs/>
          <w:color w:val="000000" w:themeColor="text1"/>
          <w:sz w:val="24"/>
          <w:szCs w:val="24"/>
        </w:rPr>
        <w:t>.</w:t>
      </w:r>
    </w:p>
    <w:tbl>
      <w:tblPr>
        <w:tblStyle w:val="af0"/>
        <w:tblW w:w="15163" w:type="dxa"/>
        <w:tblLook w:val="04A0" w:firstRow="1" w:lastRow="0" w:firstColumn="1" w:lastColumn="0" w:noHBand="0" w:noVBand="1"/>
      </w:tblPr>
      <w:tblGrid>
        <w:gridCol w:w="621"/>
        <w:gridCol w:w="3010"/>
        <w:gridCol w:w="1126"/>
        <w:gridCol w:w="1069"/>
        <w:gridCol w:w="822"/>
        <w:gridCol w:w="802"/>
        <w:gridCol w:w="821"/>
        <w:gridCol w:w="833"/>
        <w:gridCol w:w="817"/>
        <w:gridCol w:w="832"/>
        <w:gridCol w:w="683"/>
        <w:gridCol w:w="829"/>
        <w:gridCol w:w="833"/>
        <w:gridCol w:w="1096"/>
        <w:gridCol w:w="969"/>
      </w:tblGrid>
      <w:tr w:rsidR="00783BD8" w14:paraId="722B3719" w14:textId="77777777" w:rsidTr="0026521C">
        <w:tc>
          <w:tcPr>
            <w:tcW w:w="421" w:type="dxa"/>
            <w:vMerge w:val="restart"/>
            <w:vAlign w:val="center"/>
          </w:tcPr>
          <w:p w14:paraId="02259A30" w14:textId="77777777" w:rsidR="0026521C" w:rsidRDefault="00783BD8" w:rsidP="0026521C">
            <w:pPr>
              <w:pStyle w:val="ac"/>
              <w:ind w:left="-535" w:right="-443" w:firstLine="0"/>
              <w:jc w:val="center"/>
              <w:rPr>
                <w:rFonts w:ascii="Times New Roman" w:hAnsi="Times New Roman"/>
                <w:b/>
                <w:bCs/>
                <w:sz w:val="20"/>
                <w:szCs w:val="20"/>
              </w:rPr>
            </w:pPr>
            <w:r w:rsidRPr="00783BD8">
              <w:rPr>
                <w:rFonts w:ascii="Times New Roman" w:hAnsi="Times New Roman"/>
                <w:b/>
                <w:bCs/>
                <w:sz w:val="20"/>
                <w:szCs w:val="20"/>
              </w:rPr>
              <w:t xml:space="preserve">№ </w:t>
            </w:r>
          </w:p>
          <w:p w14:paraId="7EE79AFB" w14:textId="36089414" w:rsidR="00783BD8" w:rsidRPr="00783BD8" w:rsidRDefault="00783BD8" w:rsidP="0026521C">
            <w:pPr>
              <w:pStyle w:val="ac"/>
              <w:ind w:left="-535" w:right="-443" w:firstLine="0"/>
              <w:jc w:val="center"/>
              <w:rPr>
                <w:rFonts w:ascii="Times New Roman" w:hAnsi="Times New Roman"/>
                <w:b/>
                <w:bCs/>
                <w:sz w:val="20"/>
                <w:szCs w:val="20"/>
              </w:rPr>
            </w:pPr>
            <w:r w:rsidRPr="00783BD8">
              <w:rPr>
                <w:rFonts w:ascii="Times New Roman" w:hAnsi="Times New Roman"/>
                <w:b/>
                <w:bCs/>
                <w:sz w:val="20"/>
                <w:szCs w:val="20"/>
              </w:rPr>
              <w:t>п/п</w:t>
            </w:r>
          </w:p>
        </w:tc>
        <w:tc>
          <w:tcPr>
            <w:tcW w:w="3064" w:type="dxa"/>
            <w:vMerge w:val="restart"/>
            <w:vAlign w:val="center"/>
          </w:tcPr>
          <w:p w14:paraId="16319BC0" w14:textId="4CBF50D7" w:rsidR="00783BD8" w:rsidRPr="006D6474" w:rsidRDefault="00783BD8" w:rsidP="00B3221B">
            <w:pPr>
              <w:pStyle w:val="ac"/>
              <w:tabs>
                <w:tab w:val="left" w:pos="-328"/>
              </w:tabs>
              <w:ind w:firstLine="522"/>
              <w:jc w:val="center"/>
              <w:rPr>
                <w:rFonts w:ascii="Times New Roman" w:hAnsi="Times New Roman"/>
                <w:b/>
                <w:bCs/>
                <w:sz w:val="20"/>
                <w:szCs w:val="20"/>
              </w:rPr>
            </w:pPr>
            <w:r w:rsidRPr="006D6474">
              <w:rPr>
                <w:rFonts w:ascii="Times New Roman" w:hAnsi="Times New Roman"/>
                <w:b/>
                <w:bCs/>
                <w:sz w:val="20"/>
                <w:szCs w:val="20"/>
              </w:rPr>
              <w:t>Наименование автомобильной дороги</w:t>
            </w:r>
          </w:p>
        </w:tc>
        <w:tc>
          <w:tcPr>
            <w:tcW w:w="1131" w:type="dxa"/>
            <w:vMerge w:val="restart"/>
            <w:vAlign w:val="center"/>
          </w:tcPr>
          <w:p w14:paraId="0830E54D" w14:textId="3930FA04" w:rsidR="00783BD8" w:rsidRPr="006D6474" w:rsidRDefault="00783BD8" w:rsidP="00B3221B">
            <w:pPr>
              <w:pStyle w:val="ac"/>
              <w:tabs>
                <w:tab w:val="left" w:pos="180"/>
              </w:tabs>
              <w:ind w:left="0" w:hanging="104"/>
              <w:jc w:val="center"/>
              <w:rPr>
                <w:rFonts w:ascii="Times New Roman" w:hAnsi="Times New Roman"/>
                <w:b/>
                <w:bCs/>
                <w:sz w:val="20"/>
                <w:szCs w:val="20"/>
              </w:rPr>
            </w:pPr>
            <w:r w:rsidRPr="006D6474">
              <w:rPr>
                <w:rFonts w:ascii="Times New Roman" w:hAnsi="Times New Roman"/>
                <w:b/>
                <w:bCs/>
                <w:color w:val="000000"/>
                <w:sz w:val="20"/>
                <w:szCs w:val="20"/>
              </w:rPr>
              <w:t>Код участка</w:t>
            </w:r>
          </w:p>
        </w:tc>
        <w:tc>
          <w:tcPr>
            <w:tcW w:w="1076" w:type="dxa"/>
            <w:vMerge w:val="restart"/>
            <w:vAlign w:val="center"/>
          </w:tcPr>
          <w:p w14:paraId="56D97890" w14:textId="6BE6CCF9" w:rsidR="00783BD8" w:rsidRPr="006D6474" w:rsidRDefault="00783BD8" w:rsidP="00B3221B">
            <w:pPr>
              <w:pStyle w:val="ac"/>
              <w:tabs>
                <w:tab w:val="left" w:pos="31"/>
              </w:tabs>
              <w:ind w:left="-111" w:right="-168" w:firstLine="0"/>
              <w:jc w:val="center"/>
              <w:rPr>
                <w:rFonts w:ascii="Times New Roman" w:hAnsi="Times New Roman"/>
                <w:b/>
                <w:bCs/>
                <w:sz w:val="20"/>
                <w:szCs w:val="20"/>
              </w:rPr>
            </w:pPr>
            <w:r w:rsidRPr="006D6474">
              <w:rPr>
                <w:rFonts w:ascii="Times New Roman" w:hAnsi="Times New Roman"/>
                <w:b/>
                <w:bCs/>
                <w:color w:val="000000"/>
                <w:sz w:val="20"/>
                <w:szCs w:val="20"/>
              </w:rPr>
              <w:t>Всего, км</w:t>
            </w:r>
          </w:p>
        </w:tc>
        <w:tc>
          <w:tcPr>
            <w:tcW w:w="6537" w:type="dxa"/>
            <w:gridSpan w:val="8"/>
            <w:vAlign w:val="center"/>
          </w:tcPr>
          <w:p w14:paraId="2DF27175" w14:textId="54B96CBE" w:rsidR="00783BD8" w:rsidRPr="006D6474" w:rsidRDefault="00783BD8" w:rsidP="006D6474">
            <w:pPr>
              <w:jc w:val="center"/>
              <w:rPr>
                <w:rFonts w:ascii="Times New Roman" w:hAnsi="Times New Roman" w:cs="Times New Roman"/>
                <w:b/>
                <w:bCs/>
                <w:color w:val="000000"/>
                <w:sz w:val="20"/>
                <w:szCs w:val="20"/>
              </w:rPr>
            </w:pPr>
            <w:r w:rsidRPr="006D6474">
              <w:rPr>
                <w:rFonts w:ascii="Times New Roman" w:hAnsi="Times New Roman" w:cs="Times New Roman"/>
                <w:b/>
                <w:bCs/>
                <w:color w:val="000000"/>
                <w:sz w:val="20"/>
                <w:szCs w:val="20"/>
              </w:rPr>
              <w:t>МОСТЫ И ПУТЕПРОВОДЫ</w:t>
            </w:r>
          </w:p>
        </w:tc>
        <w:tc>
          <w:tcPr>
            <w:tcW w:w="2934" w:type="dxa"/>
            <w:gridSpan w:val="3"/>
          </w:tcPr>
          <w:p w14:paraId="288ADC1E" w14:textId="028F012D" w:rsidR="00783BD8" w:rsidRPr="006D6474" w:rsidRDefault="00783BD8" w:rsidP="006D6474">
            <w:pPr>
              <w:pStyle w:val="ac"/>
              <w:tabs>
                <w:tab w:val="left" w:pos="-567"/>
              </w:tabs>
              <w:ind w:firstLine="0"/>
              <w:jc w:val="center"/>
              <w:rPr>
                <w:rFonts w:ascii="Times New Roman" w:hAnsi="Times New Roman"/>
                <w:b/>
                <w:bCs/>
                <w:sz w:val="20"/>
                <w:szCs w:val="20"/>
              </w:rPr>
            </w:pPr>
            <w:r w:rsidRPr="006D6474">
              <w:rPr>
                <w:rFonts w:ascii="Times New Roman" w:hAnsi="Times New Roman"/>
                <w:b/>
                <w:bCs/>
                <w:sz w:val="20"/>
                <w:szCs w:val="20"/>
              </w:rPr>
              <w:t>авт.</w:t>
            </w:r>
            <w:r>
              <w:rPr>
                <w:rFonts w:ascii="Times New Roman" w:hAnsi="Times New Roman"/>
                <w:b/>
                <w:bCs/>
                <w:sz w:val="20"/>
                <w:szCs w:val="20"/>
              </w:rPr>
              <w:t xml:space="preserve"> </w:t>
            </w:r>
            <w:r w:rsidRPr="006D6474">
              <w:rPr>
                <w:rFonts w:ascii="Times New Roman" w:hAnsi="Times New Roman"/>
                <w:b/>
                <w:bCs/>
                <w:sz w:val="20"/>
                <w:szCs w:val="20"/>
              </w:rPr>
              <w:t xml:space="preserve">остановки, </w:t>
            </w:r>
            <w:proofErr w:type="spellStart"/>
            <w:r w:rsidRPr="006D6474">
              <w:rPr>
                <w:rFonts w:ascii="Times New Roman" w:hAnsi="Times New Roman"/>
                <w:b/>
                <w:bCs/>
                <w:sz w:val="20"/>
                <w:szCs w:val="20"/>
              </w:rPr>
              <w:t>шт</w:t>
            </w:r>
            <w:proofErr w:type="spellEnd"/>
          </w:p>
        </w:tc>
      </w:tr>
      <w:tr w:rsidR="00783BD8" w14:paraId="03216C30" w14:textId="77777777" w:rsidTr="0026521C">
        <w:tc>
          <w:tcPr>
            <w:tcW w:w="421" w:type="dxa"/>
            <w:vMerge/>
          </w:tcPr>
          <w:p w14:paraId="7EEDAFDE" w14:textId="48D3F8B7" w:rsidR="00783BD8" w:rsidRPr="00783BD8" w:rsidRDefault="00783BD8" w:rsidP="00B3221B">
            <w:pPr>
              <w:pStyle w:val="ac"/>
              <w:ind w:left="-535"/>
              <w:jc w:val="center"/>
              <w:rPr>
                <w:rFonts w:ascii="Times New Roman" w:hAnsi="Times New Roman"/>
                <w:b/>
                <w:bCs/>
                <w:sz w:val="20"/>
                <w:szCs w:val="20"/>
              </w:rPr>
            </w:pPr>
          </w:p>
        </w:tc>
        <w:tc>
          <w:tcPr>
            <w:tcW w:w="3064" w:type="dxa"/>
            <w:vMerge/>
          </w:tcPr>
          <w:p w14:paraId="7F80C62A" w14:textId="7AC75971" w:rsidR="00783BD8" w:rsidRPr="006D6474" w:rsidRDefault="00783BD8" w:rsidP="006D6474">
            <w:pPr>
              <w:pStyle w:val="ac"/>
              <w:tabs>
                <w:tab w:val="left" w:pos="-567"/>
              </w:tabs>
              <w:jc w:val="center"/>
              <w:rPr>
                <w:rFonts w:ascii="Times New Roman" w:hAnsi="Times New Roman"/>
                <w:b/>
                <w:bCs/>
                <w:sz w:val="20"/>
                <w:szCs w:val="20"/>
              </w:rPr>
            </w:pPr>
          </w:p>
        </w:tc>
        <w:tc>
          <w:tcPr>
            <w:tcW w:w="1131" w:type="dxa"/>
            <w:vMerge/>
          </w:tcPr>
          <w:p w14:paraId="0A3F3677" w14:textId="70D86894" w:rsidR="00783BD8" w:rsidRPr="006D6474" w:rsidRDefault="00783BD8" w:rsidP="00B3221B">
            <w:pPr>
              <w:pStyle w:val="ac"/>
              <w:tabs>
                <w:tab w:val="left" w:pos="180"/>
              </w:tabs>
              <w:ind w:firstLine="463"/>
              <w:jc w:val="center"/>
              <w:rPr>
                <w:rFonts w:ascii="Times New Roman" w:hAnsi="Times New Roman"/>
                <w:b/>
                <w:bCs/>
                <w:sz w:val="20"/>
                <w:szCs w:val="20"/>
              </w:rPr>
            </w:pPr>
          </w:p>
        </w:tc>
        <w:tc>
          <w:tcPr>
            <w:tcW w:w="1076" w:type="dxa"/>
            <w:vMerge/>
          </w:tcPr>
          <w:p w14:paraId="36193ACA" w14:textId="199107D9" w:rsidR="00783BD8" w:rsidRPr="006D6474" w:rsidRDefault="00783BD8" w:rsidP="00B3221B">
            <w:pPr>
              <w:pStyle w:val="ac"/>
              <w:tabs>
                <w:tab w:val="left" w:pos="31"/>
              </w:tabs>
              <w:ind w:left="-111" w:right="-168"/>
              <w:jc w:val="center"/>
              <w:rPr>
                <w:rFonts w:ascii="Times New Roman" w:hAnsi="Times New Roman"/>
                <w:b/>
                <w:bCs/>
                <w:sz w:val="20"/>
                <w:szCs w:val="20"/>
              </w:rPr>
            </w:pPr>
          </w:p>
        </w:tc>
        <w:tc>
          <w:tcPr>
            <w:tcW w:w="1649" w:type="dxa"/>
            <w:gridSpan w:val="2"/>
            <w:vAlign w:val="center"/>
          </w:tcPr>
          <w:p w14:paraId="3CE96CAF" w14:textId="4E66B7B5" w:rsidR="00783BD8" w:rsidRPr="006D6474" w:rsidRDefault="00783BD8" w:rsidP="00B3221B">
            <w:pPr>
              <w:pStyle w:val="ac"/>
              <w:tabs>
                <w:tab w:val="left" w:pos="-567"/>
              </w:tabs>
              <w:ind w:firstLine="376"/>
              <w:jc w:val="center"/>
              <w:rPr>
                <w:rFonts w:ascii="Times New Roman" w:hAnsi="Times New Roman"/>
                <w:b/>
                <w:bCs/>
                <w:sz w:val="20"/>
                <w:szCs w:val="20"/>
              </w:rPr>
            </w:pPr>
            <w:r w:rsidRPr="006D6474">
              <w:rPr>
                <w:rFonts w:ascii="Times New Roman" w:hAnsi="Times New Roman"/>
                <w:b/>
                <w:bCs/>
                <w:color w:val="000000"/>
                <w:sz w:val="20"/>
                <w:szCs w:val="20"/>
              </w:rPr>
              <w:t>ВСЕГО</w:t>
            </w:r>
          </w:p>
        </w:tc>
        <w:tc>
          <w:tcPr>
            <w:tcW w:w="1676" w:type="dxa"/>
            <w:gridSpan w:val="2"/>
            <w:vAlign w:val="center"/>
          </w:tcPr>
          <w:p w14:paraId="02F13DD4" w14:textId="55A2842D" w:rsidR="00783BD8" w:rsidRPr="006D6474" w:rsidRDefault="00783BD8" w:rsidP="00B3221B">
            <w:pPr>
              <w:pStyle w:val="ac"/>
              <w:tabs>
                <w:tab w:val="left" w:pos="-567"/>
              </w:tabs>
              <w:ind w:firstLine="406"/>
              <w:jc w:val="center"/>
              <w:rPr>
                <w:rFonts w:ascii="Times New Roman" w:hAnsi="Times New Roman"/>
                <w:b/>
                <w:bCs/>
                <w:sz w:val="20"/>
                <w:szCs w:val="20"/>
              </w:rPr>
            </w:pPr>
            <w:r w:rsidRPr="006D6474">
              <w:rPr>
                <w:rFonts w:ascii="Times New Roman" w:hAnsi="Times New Roman"/>
                <w:b/>
                <w:bCs/>
                <w:color w:val="000000"/>
                <w:sz w:val="20"/>
                <w:szCs w:val="20"/>
              </w:rPr>
              <w:t>металлические</w:t>
            </w:r>
          </w:p>
        </w:tc>
        <w:tc>
          <w:tcPr>
            <w:tcW w:w="1676" w:type="dxa"/>
            <w:gridSpan w:val="2"/>
            <w:vAlign w:val="center"/>
          </w:tcPr>
          <w:p w14:paraId="7D925296" w14:textId="56B5A1FD" w:rsidR="00783BD8" w:rsidRPr="006D6474" w:rsidRDefault="00783BD8" w:rsidP="0026521C">
            <w:pPr>
              <w:pStyle w:val="ac"/>
              <w:tabs>
                <w:tab w:val="left" w:pos="-567"/>
              </w:tabs>
              <w:ind w:right="-122" w:firstLine="423"/>
              <w:jc w:val="center"/>
              <w:rPr>
                <w:rFonts w:ascii="Times New Roman" w:hAnsi="Times New Roman"/>
                <w:b/>
                <w:bCs/>
                <w:sz w:val="20"/>
                <w:szCs w:val="20"/>
              </w:rPr>
            </w:pPr>
            <w:proofErr w:type="spellStart"/>
            <w:r w:rsidRPr="006D6474">
              <w:rPr>
                <w:rFonts w:ascii="Times New Roman" w:hAnsi="Times New Roman"/>
                <w:b/>
                <w:bCs/>
                <w:color w:val="000000"/>
                <w:sz w:val="20"/>
                <w:szCs w:val="20"/>
              </w:rPr>
              <w:t>ж.б</w:t>
            </w:r>
            <w:proofErr w:type="spellEnd"/>
            <w:r w:rsidRPr="006D6474">
              <w:rPr>
                <w:rFonts w:ascii="Times New Roman" w:hAnsi="Times New Roman"/>
                <w:b/>
                <w:bCs/>
                <w:color w:val="000000"/>
                <w:sz w:val="20"/>
                <w:szCs w:val="20"/>
              </w:rPr>
              <w:t>. и каменные</w:t>
            </w:r>
          </w:p>
        </w:tc>
        <w:tc>
          <w:tcPr>
            <w:tcW w:w="1536" w:type="dxa"/>
            <w:gridSpan w:val="2"/>
            <w:vAlign w:val="center"/>
          </w:tcPr>
          <w:p w14:paraId="074875C7" w14:textId="1114597B" w:rsidR="00783BD8" w:rsidRPr="006D6474" w:rsidRDefault="00783BD8" w:rsidP="00B3221B">
            <w:pPr>
              <w:pStyle w:val="ac"/>
              <w:tabs>
                <w:tab w:val="left" w:pos="-567"/>
              </w:tabs>
              <w:ind w:firstLine="283"/>
              <w:jc w:val="center"/>
              <w:rPr>
                <w:rFonts w:ascii="Times New Roman" w:hAnsi="Times New Roman"/>
                <w:b/>
                <w:bCs/>
                <w:sz w:val="20"/>
                <w:szCs w:val="20"/>
              </w:rPr>
            </w:pPr>
            <w:r w:rsidRPr="006D6474">
              <w:rPr>
                <w:rFonts w:ascii="Times New Roman" w:hAnsi="Times New Roman"/>
                <w:b/>
                <w:bCs/>
                <w:color w:val="000000"/>
                <w:sz w:val="20"/>
                <w:szCs w:val="20"/>
              </w:rPr>
              <w:t>деревянные</w:t>
            </w:r>
          </w:p>
        </w:tc>
        <w:tc>
          <w:tcPr>
            <w:tcW w:w="842" w:type="dxa"/>
            <w:vAlign w:val="center"/>
          </w:tcPr>
          <w:p w14:paraId="59E2AFBA" w14:textId="5217C5C4" w:rsidR="0026521C" w:rsidRDefault="0026521C" w:rsidP="00B3221B">
            <w:pPr>
              <w:pStyle w:val="ac"/>
              <w:tabs>
                <w:tab w:val="left" w:pos="-131"/>
              </w:tabs>
              <w:ind w:left="-273" w:firstLine="0"/>
              <w:jc w:val="center"/>
              <w:rPr>
                <w:rFonts w:ascii="Times New Roman" w:hAnsi="Times New Roman"/>
                <w:b/>
                <w:bCs/>
                <w:sz w:val="20"/>
                <w:szCs w:val="20"/>
              </w:rPr>
            </w:pPr>
            <w:r>
              <w:rPr>
                <w:rFonts w:ascii="Times New Roman" w:hAnsi="Times New Roman"/>
                <w:b/>
                <w:bCs/>
                <w:sz w:val="20"/>
                <w:szCs w:val="20"/>
              </w:rPr>
              <w:t xml:space="preserve">   </w:t>
            </w:r>
            <w:r w:rsidR="00783BD8" w:rsidRPr="006D6474">
              <w:rPr>
                <w:rFonts w:ascii="Times New Roman" w:hAnsi="Times New Roman"/>
                <w:b/>
                <w:bCs/>
                <w:sz w:val="20"/>
                <w:szCs w:val="20"/>
              </w:rPr>
              <w:t xml:space="preserve">Всего, </w:t>
            </w:r>
          </w:p>
          <w:p w14:paraId="4A6BC791" w14:textId="572464B9" w:rsidR="00783BD8" w:rsidRPr="006D6474" w:rsidRDefault="0026521C" w:rsidP="00B3221B">
            <w:pPr>
              <w:pStyle w:val="ac"/>
              <w:tabs>
                <w:tab w:val="left" w:pos="-131"/>
              </w:tabs>
              <w:ind w:left="-273" w:firstLine="0"/>
              <w:jc w:val="center"/>
              <w:rPr>
                <w:rFonts w:ascii="Times New Roman" w:hAnsi="Times New Roman"/>
                <w:b/>
                <w:bCs/>
                <w:sz w:val="20"/>
                <w:szCs w:val="20"/>
              </w:rPr>
            </w:pPr>
            <w:r>
              <w:rPr>
                <w:rFonts w:ascii="Times New Roman" w:hAnsi="Times New Roman"/>
                <w:b/>
                <w:bCs/>
                <w:sz w:val="20"/>
                <w:szCs w:val="20"/>
              </w:rPr>
              <w:t xml:space="preserve">   </w:t>
            </w:r>
            <w:proofErr w:type="spellStart"/>
            <w:r w:rsidR="00783BD8" w:rsidRPr="006D6474">
              <w:rPr>
                <w:rFonts w:ascii="Times New Roman" w:hAnsi="Times New Roman"/>
                <w:b/>
                <w:bCs/>
                <w:sz w:val="20"/>
                <w:szCs w:val="20"/>
              </w:rPr>
              <w:t>шт</w:t>
            </w:r>
            <w:proofErr w:type="spellEnd"/>
          </w:p>
        </w:tc>
        <w:tc>
          <w:tcPr>
            <w:tcW w:w="1108" w:type="dxa"/>
            <w:vAlign w:val="center"/>
          </w:tcPr>
          <w:p w14:paraId="23D3DC86" w14:textId="0B4451B3" w:rsidR="00783BD8" w:rsidRPr="006D6474" w:rsidRDefault="00783BD8" w:rsidP="00B3221B">
            <w:pPr>
              <w:pStyle w:val="ac"/>
              <w:tabs>
                <w:tab w:val="left" w:pos="0"/>
              </w:tabs>
              <w:ind w:left="-124" w:firstLine="124"/>
              <w:jc w:val="center"/>
              <w:rPr>
                <w:rFonts w:ascii="Times New Roman" w:hAnsi="Times New Roman"/>
                <w:b/>
                <w:bCs/>
                <w:sz w:val="20"/>
                <w:szCs w:val="20"/>
              </w:rPr>
            </w:pPr>
            <w:r w:rsidRPr="006D6474">
              <w:rPr>
                <w:rFonts w:ascii="Times New Roman" w:hAnsi="Times New Roman"/>
                <w:b/>
                <w:bCs/>
                <w:sz w:val="20"/>
                <w:szCs w:val="20"/>
              </w:rPr>
              <w:t>в т.ч. c автопавильонами</w:t>
            </w:r>
          </w:p>
        </w:tc>
        <w:tc>
          <w:tcPr>
            <w:tcW w:w="984" w:type="dxa"/>
            <w:vAlign w:val="center"/>
          </w:tcPr>
          <w:p w14:paraId="11BFB8CE" w14:textId="3F9E2D67" w:rsidR="00783BD8" w:rsidRPr="006D6474" w:rsidRDefault="00783BD8" w:rsidP="00B3221B">
            <w:pPr>
              <w:pStyle w:val="ac"/>
              <w:tabs>
                <w:tab w:val="left" w:pos="39"/>
              </w:tabs>
              <w:ind w:left="-103" w:firstLine="72"/>
              <w:jc w:val="center"/>
              <w:rPr>
                <w:rFonts w:ascii="Times New Roman" w:hAnsi="Times New Roman"/>
                <w:b/>
                <w:bCs/>
                <w:sz w:val="20"/>
                <w:szCs w:val="20"/>
              </w:rPr>
            </w:pPr>
            <w:r w:rsidRPr="006D6474">
              <w:rPr>
                <w:rFonts w:ascii="Times New Roman" w:hAnsi="Times New Roman"/>
                <w:b/>
                <w:bCs/>
                <w:sz w:val="20"/>
                <w:szCs w:val="20"/>
              </w:rPr>
              <w:t>в т.ч. без автопавильонов</w:t>
            </w:r>
          </w:p>
        </w:tc>
      </w:tr>
      <w:tr w:rsidR="003313F3" w14:paraId="6E493F18" w14:textId="77777777" w:rsidTr="0026521C">
        <w:tc>
          <w:tcPr>
            <w:tcW w:w="421" w:type="dxa"/>
            <w:vMerge/>
          </w:tcPr>
          <w:p w14:paraId="34402D81" w14:textId="31E2CD9C" w:rsidR="00783BD8" w:rsidRPr="00783BD8" w:rsidRDefault="00783BD8" w:rsidP="00B3221B">
            <w:pPr>
              <w:pStyle w:val="ac"/>
              <w:ind w:left="-535" w:firstLine="0"/>
              <w:rPr>
                <w:rFonts w:ascii="Times New Roman" w:hAnsi="Times New Roman"/>
                <w:b/>
                <w:bCs/>
                <w:sz w:val="20"/>
                <w:szCs w:val="20"/>
              </w:rPr>
            </w:pPr>
          </w:p>
        </w:tc>
        <w:tc>
          <w:tcPr>
            <w:tcW w:w="3064" w:type="dxa"/>
            <w:vMerge/>
          </w:tcPr>
          <w:p w14:paraId="1D1E6CF5" w14:textId="1A77B994" w:rsidR="00783BD8" w:rsidRPr="006D6474" w:rsidRDefault="00783BD8" w:rsidP="006D6474">
            <w:pPr>
              <w:pStyle w:val="ac"/>
              <w:tabs>
                <w:tab w:val="left" w:pos="-567"/>
              </w:tabs>
              <w:ind w:firstLine="0"/>
              <w:rPr>
                <w:rFonts w:ascii="Times New Roman" w:hAnsi="Times New Roman"/>
                <w:b/>
                <w:bCs/>
                <w:sz w:val="20"/>
                <w:szCs w:val="20"/>
              </w:rPr>
            </w:pPr>
          </w:p>
        </w:tc>
        <w:tc>
          <w:tcPr>
            <w:tcW w:w="1131" w:type="dxa"/>
            <w:vMerge/>
          </w:tcPr>
          <w:p w14:paraId="3346BB3C" w14:textId="758B0442" w:rsidR="00783BD8" w:rsidRPr="006D6474" w:rsidRDefault="00783BD8" w:rsidP="00B3221B">
            <w:pPr>
              <w:pStyle w:val="ac"/>
              <w:tabs>
                <w:tab w:val="left" w:pos="180"/>
              </w:tabs>
              <w:ind w:firstLine="463"/>
              <w:rPr>
                <w:rFonts w:ascii="Times New Roman" w:hAnsi="Times New Roman"/>
                <w:b/>
                <w:bCs/>
                <w:sz w:val="20"/>
                <w:szCs w:val="20"/>
              </w:rPr>
            </w:pPr>
          </w:p>
        </w:tc>
        <w:tc>
          <w:tcPr>
            <w:tcW w:w="1076" w:type="dxa"/>
            <w:vMerge/>
          </w:tcPr>
          <w:p w14:paraId="3B89CA88" w14:textId="23C309A6" w:rsidR="00783BD8" w:rsidRPr="006D6474" w:rsidRDefault="00783BD8" w:rsidP="00B3221B">
            <w:pPr>
              <w:pStyle w:val="ac"/>
              <w:tabs>
                <w:tab w:val="left" w:pos="31"/>
              </w:tabs>
              <w:ind w:left="-111" w:right="-168" w:firstLine="0"/>
              <w:rPr>
                <w:rFonts w:ascii="Times New Roman" w:hAnsi="Times New Roman"/>
                <w:b/>
                <w:bCs/>
                <w:sz w:val="20"/>
                <w:szCs w:val="20"/>
              </w:rPr>
            </w:pPr>
          </w:p>
        </w:tc>
        <w:tc>
          <w:tcPr>
            <w:tcW w:w="835" w:type="dxa"/>
          </w:tcPr>
          <w:p w14:paraId="302BA62A" w14:textId="5A92C6DB" w:rsidR="00783BD8" w:rsidRPr="006D6474" w:rsidRDefault="00783BD8" w:rsidP="00B3221B">
            <w:pPr>
              <w:pStyle w:val="ac"/>
              <w:tabs>
                <w:tab w:val="left" w:pos="-567"/>
              </w:tabs>
              <w:ind w:firstLine="376"/>
              <w:jc w:val="center"/>
              <w:rPr>
                <w:rFonts w:ascii="Times New Roman" w:hAnsi="Times New Roman"/>
                <w:b/>
                <w:bCs/>
                <w:sz w:val="20"/>
                <w:szCs w:val="20"/>
              </w:rPr>
            </w:pPr>
            <w:r w:rsidRPr="006D6474">
              <w:rPr>
                <w:rFonts w:ascii="Times New Roman" w:hAnsi="Times New Roman"/>
                <w:b/>
                <w:bCs/>
                <w:color w:val="000000"/>
                <w:sz w:val="20"/>
                <w:szCs w:val="20"/>
              </w:rPr>
              <w:t>шт.</w:t>
            </w:r>
          </w:p>
        </w:tc>
        <w:tc>
          <w:tcPr>
            <w:tcW w:w="814" w:type="dxa"/>
          </w:tcPr>
          <w:p w14:paraId="15925C2C" w14:textId="4BE3ACCE" w:rsidR="00783BD8" w:rsidRPr="006D6474" w:rsidRDefault="00783BD8" w:rsidP="00B3221B">
            <w:pPr>
              <w:pStyle w:val="ac"/>
              <w:tabs>
                <w:tab w:val="left" w:pos="-567"/>
              </w:tabs>
              <w:ind w:firstLine="358"/>
              <w:jc w:val="center"/>
              <w:rPr>
                <w:rFonts w:ascii="Times New Roman" w:hAnsi="Times New Roman"/>
                <w:b/>
                <w:bCs/>
                <w:sz w:val="20"/>
                <w:szCs w:val="20"/>
              </w:rPr>
            </w:pPr>
            <w:proofErr w:type="spellStart"/>
            <w:r w:rsidRPr="006D6474">
              <w:rPr>
                <w:rFonts w:ascii="Times New Roman" w:hAnsi="Times New Roman"/>
                <w:b/>
                <w:bCs/>
                <w:color w:val="000000"/>
                <w:sz w:val="20"/>
                <w:szCs w:val="20"/>
              </w:rPr>
              <w:t>п.м</w:t>
            </w:r>
            <w:proofErr w:type="spellEnd"/>
            <w:r w:rsidRPr="006D6474">
              <w:rPr>
                <w:rFonts w:ascii="Times New Roman" w:hAnsi="Times New Roman"/>
                <w:b/>
                <w:bCs/>
                <w:color w:val="000000"/>
                <w:sz w:val="20"/>
                <w:szCs w:val="20"/>
              </w:rPr>
              <w:t>.</w:t>
            </w:r>
          </w:p>
        </w:tc>
        <w:tc>
          <w:tcPr>
            <w:tcW w:w="834" w:type="dxa"/>
          </w:tcPr>
          <w:p w14:paraId="2AE6BF54" w14:textId="78692E3A" w:rsidR="00783BD8" w:rsidRPr="006D6474" w:rsidRDefault="00783BD8" w:rsidP="00B3221B">
            <w:pPr>
              <w:pStyle w:val="ac"/>
              <w:tabs>
                <w:tab w:val="left" w:pos="-567"/>
              </w:tabs>
              <w:ind w:firstLine="371"/>
              <w:jc w:val="center"/>
              <w:rPr>
                <w:rFonts w:ascii="Times New Roman" w:hAnsi="Times New Roman"/>
                <w:b/>
                <w:bCs/>
                <w:sz w:val="20"/>
                <w:szCs w:val="20"/>
              </w:rPr>
            </w:pPr>
            <w:r w:rsidRPr="006D6474">
              <w:rPr>
                <w:rFonts w:ascii="Times New Roman" w:hAnsi="Times New Roman"/>
                <w:b/>
                <w:bCs/>
                <w:color w:val="000000"/>
                <w:sz w:val="20"/>
                <w:szCs w:val="20"/>
              </w:rPr>
              <w:t>шт.</w:t>
            </w:r>
          </w:p>
        </w:tc>
        <w:tc>
          <w:tcPr>
            <w:tcW w:w="842" w:type="dxa"/>
          </w:tcPr>
          <w:p w14:paraId="7146CDF5" w14:textId="761F6DA3" w:rsidR="00783BD8" w:rsidRPr="006D6474" w:rsidRDefault="00783BD8" w:rsidP="00B3221B">
            <w:pPr>
              <w:pStyle w:val="ac"/>
              <w:tabs>
                <w:tab w:val="left" w:pos="-567"/>
              </w:tabs>
              <w:ind w:firstLine="272"/>
              <w:jc w:val="center"/>
              <w:rPr>
                <w:rFonts w:ascii="Times New Roman" w:hAnsi="Times New Roman"/>
                <w:b/>
                <w:bCs/>
                <w:sz w:val="20"/>
                <w:szCs w:val="20"/>
              </w:rPr>
            </w:pPr>
            <w:proofErr w:type="spellStart"/>
            <w:r w:rsidRPr="006D6474">
              <w:rPr>
                <w:rFonts w:ascii="Times New Roman" w:hAnsi="Times New Roman"/>
                <w:b/>
                <w:bCs/>
                <w:color w:val="000000"/>
                <w:sz w:val="20"/>
                <w:szCs w:val="20"/>
              </w:rPr>
              <w:t>п.м</w:t>
            </w:r>
            <w:proofErr w:type="spellEnd"/>
            <w:r w:rsidRPr="006D6474">
              <w:rPr>
                <w:rFonts w:ascii="Times New Roman" w:hAnsi="Times New Roman"/>
                <w:b/>
                <w:bCs/>
                <w:color w:val="000000"/>
                <w:sz w:val="20"/>
                <w:szCs w:val="20"/>
              </w:rPr>
              <w:t>.</w:t>
            </w:r>
          </w:p>
        </w:tc>
        <w:tc>
          <w:tcPr>
            <w:tcW w:w="833" w:type="dxa"/>
          </w:tcPr>
          <w:p w14:paraId="4458250B" w14:textId="2EBE0F1C" w:rsidR="00783BD8" w:rsidRPr="006D6474" w:rsidRDefault="00783BD8" w:rsidP="00B3221B">
            <w:pPr>
              <w:pStyle w:val="ac"/>
              <w:tabs>
                <w:tab w:val="left" w:pos="-567"/>
              </w:tabs>
              <w:ind w:firstLine="281"/>
              <w:jc w:val="center"/>
              <w:rPr>
                <w:rFonts w:ascii="Times New Roman" w:hAnsi="Times New Roman"/>
                <w:b/>
                <w:bCs/>
                <w:sz w:val="20"/>
                <w:szCs w:val="20"/>
              </w:rPr>
            </w:pPr>
            <w:r w:rsidRPr="006D6474">
              <w:rPr>
                <w:rFonts w:ascii="Times New Roman" w:hAnsi="Times New Roman"/>
                <w:b/>
                <w:bCs/>
                <w:color w:val="000000"/>
                <w:sz w:val="20"/>
                <w:szCs w:val="20"/>
              </w:rPr>
              <w:t>шт.</w:t>
            </w:r>
          </w:p>
        </w:tc>
        <w:tc>
          <w:tcPr>
            <w:tcW w:w="843" w:type="dxa"/>
          </w:tcPr>
          <w:p w14:paraId="0491E659" w14:textId="4C56799E" w:rsidR="00783BD8" w:rsidRPr="006D6474" w:rsidRDefault="00783BD8" w:rsidP="00B3221B">
            <w:pPr>
              <w:pStyle w:val="ac"/>
              <w:tabs>
                <w:tab w:val="left" w:pos="-567"/>
              </w:tabs>
              <w:ind w:firstLine="288"/>
              <w:jc w:val="center"/>
              <w:rPr>
                <w:rFonts w:ascii="Times New Roman" w:hAnsi="Times New Roman"/>
                <w:b/>
                <w:bCs/>
                <w:sz w:val="20"/>
                <w:szCs w:val="20"/>
              </w:rPr>
            </w:pPr>
            <w:proofErr w:type="spellStart"/>
            <w:r w:rsidRPr="006D6474">
              <w:rPr>
                <w:rFonts w:ascii="Times New Roman" w:hAnsi="Times New Roman"/>
                <w:b/>
                <w:bCs/>
                <w:color w:val="000000"/>
                <w:sz w:val="20"/>
                <w:szCs w:val="20"/>
              </w:rPr>
              <w:t>п.м</w:t>
            </w:r>
            <w:proofErr w:type="spellEnd"/>
            <w:r w:rsidRPr="006D6474">
              <w:rPr>
                <w:rFonts w:ascii="Times New Roman" w:hAnsi="Times New Roman"/>
                <w:b/>
                <w:bCs/>
                <w:color w:val="000000"/>
                <w:sz w:val="20"/>
                <w:szCs w:val="20"/>
              </w:rPr>
              <w:t>.</w:t>
            </w:r>
          </w:p>
        </w:tc>
        <w:tc>
          <w:tcPr>
            <w:tcW w:w="696" w:type="dxa"/>
          </w:tcPr>
          <w:p w14:paraId="6C3EA584" w14:textId="2C847113" w:rsidR="00783BD8" w:rsidRPr="006D6474" w:rsidRDefault="00783BD8" w:rsidP="0026521C">
            <w:pPr>
              <w:pStyle w:val="ac"/>
              <w:tabs>
                <w:tab w:val="left" w:pos="-567"/>
              </w:tabs>
              <w:ind w:right="-362" w:firstLine="141"/>
              <w:jc w:val="center"/>
              <w:rPr>
                <w:rFonts w:ascii="Times New Roman" w:hAnsi="Times New Roman"/>
                <w:b/>
                <w:bCs/>
                <w:sz w:val="20"/>
                <w:szCs w:val="20"/>
              </w:rPr>
            </w:pPr>
            <w:r w:rsidRPr="006D6474">
              <w:rPr>
                <w:rFonts w:ascii="Times New Roman" w:hAnsi="Times New Roman"/>
                <w:b/>
                <w:bCs/>
                <w:color w:val="000000"/>
                <w:sz w:val="20"/>
                <w:szCs w:val="20"/>
              </w:rPr>
              <w:t>шт.</w:t>
            </w:r>
          </w:p>
        </w:tc>
        <w:tc>
          <w:tcPr>
            <w:tcW w:w="840" w:type="dxa"/>
          </w:tcPr>
          <w:p w14:paraId="3A60BA35" w14:textId="6FF2B519" w:rsidR="00783BD8" w:rsidRPr="006D6474" w:rsidRDefault="00783BD8" w:rsidP="00B3221B">
            <w:pPr>
              <w:pStyle w:val="ac"/>
              <w:tabs>
                <w:tab w:val="left" w:pos="-567"/>
              </w:tabs>
              <w:ind w:firstLine="286"/>
              <w:jc w:val="center"/>
              <w:rPr>
                <w:rFonts w:ascii="Times New Roman" w:hAnsi="Times New Roman"/>
                <w:b/>
                <w:bCs/>
                <w:sz w:val="20"/>
                <w:szCs w:val="20"/>
              </w:rPr>
            </w:pPr>
            <w:proofErr w:type="spellStart"/>
            <w:r w:rsidRPr="006D6474">
              <w:rPr>
                <w:rFonts w:ascii="Times New Roman" w:hAnsi="Times New Roman"/>
                <w:b/>
                <w:bCs/>
                <w:color w:val="000000"/>
                <w:sz w:val="20"/>
                <w:szCs w:val="20"/>
              </w:rPr>
              <w:t>п.м</w:t>
            </w:r>
            <w:proofErr w:type="spellEnd"/>
            <w:r w:rsidRPr="006D6474">
              <w:rPr>
                <w:rFonts w:ascii="Times New Roman" w:hAnsi="Times New Roman"/>
                <w:b/>
                <w:bCs/>
                <w:color w:val="000000"/>
                <w:sz w:val="20"/>
                <w:szCs w:val="20"/>
              </w:rPr>
              <w:t>.</w:t>
            </w:r>
          </w:p>
        </w:tc>
        <w:tc>
          <w:tcPr>
            <w:tcW w:w="842" w:type="dxa"/>
          </w:tcPr>
          <w:p w14:paraId="092D1FA0" w14:textId="77777777" w:rsidR="00783BD8" w:rsidRPr="006D6474" w:rsidRDefault="00783BD8" w:rsidP="006D6474">
            <w:pPr>
              <w:pStyle w:val="ac"/>
              <w:tabs>
                <w:tab w:val="left" w:pos="-567"/>
              </w:tabs>
              <w:ind w:firstLine="0"/>
              <w:rPr>
                <w:rFonts w:ascii="Times New Roman" w:hAnsi="Times New Roman"/>
                <w:b/>
                <w:bCs/>
                <w:sz w:val="20"/>
                <w:szCs w:val="20"/>
              </w:rPr>
            </w:pPr>
          </w:p>
        </w:tc>
        <w:tc>
          <w:tcPr>
            <w:tcW w:w="1108" w:type="dxa"/>
          </w:tcPr>
          <w:p w14:paraId="2322E61D" w14:textId="77777777" w:rsidR="00783BD8" w:rsidRPr="006D6474" w:rsidRDefault="00783BD8" w:rsidP="006D6474">
            <w:pPr>
              <w:pStyle w:val="ac"/>
              <w:tabs>
                <w:tab w:val="left" w:pos="-567"/>
              </w:tabs>
              <w:ind w:firstLine="0"/>
              <w:rPr>
                <w:rFonts w:ascii="Times New Roman" w:hAnsi="Times New Roman"/>
                <w:b/>
                <w:bCs/>
                <w:sz w:val="20"/>
                <w:szCs w:val="20"/>
              </w:rPr>
            </w:pPr>
          </w:p>
        </w:tc>
        <w:tc>
          <w:tcPr>
            <w:tcW w:w="984" w:type="dxa"/>
          </w:tcPr>
          <w:p w14:paraId="0CE2A7BA" w14:textId="77777777" w:rsidR="00783BD8" w:rsidRPr="006D6474" w:rsidRDefault="00783BD8" w:rsidP="006D6474">
            <w:pPr>
              <w:pStyle w:val="ac"/>
              <w:tabs>
                <w:tab w:val="left" w:pos="-567"/>
              </w:tabs>
              <w:ind w:firstLine="0"/>
              <w:rPr>
                <w:rFonts w:ascii="Times New Roman" w:hAnsi="Times New Roman"/>
                <w:b/>
                <w:bCs/>
                <w:sz w:val="20"/>
                <w:szCs w:val="20"/>
              </w:rPr>
            </w:pPr>
          </w:p>
        </w:tc>
      </w:tr>
      <w:tr w:rsidR="003313F3" w14:paraId="7D4C6F1B" w14:textId="77777777" w:rsidTr="0026521C">
        <w:tc>
          <w:tcPr>
            <w:tcW w:w="421" w:type="dxa"/>
          </w:tcPr>
          <w:p w14:paraId="0B066239" w14:textId="113F8745" w:rsidR="00783BD8" w:rsidRPr="00783BD8" w:rsidRDefault="00783BD8" w:rsidP="0026521C">
            <w:pPr>
              <w:pStyle w:val="ac"/>
              <w:ind w:left="0" w:firstLine="142"/>
              <w:rPr>
                <w:rFonts w:ascii="Times New Roman" w:hAnsi="Times New Roman"/>
                <w:b/>
                <w:bCs/>
                <w:i/>
                <w:iCs/>
                <w:sz w:val="24"/>
                <w:szCs w:val="24"/>
              </w:rPr>
            </w:pPr>
            <w:r w:rsidRPr="00783BD8">
              <w:rPr>
                <w:rFonts w:ascii="Times New Roman" w:hAnsi="Times New Roman"/>
                <w:color w:val="000000"/>
              </w:rPr>
              <w:t>1</w:t>
            </w:r>
          </w:p>
        </w:tc>
        <w:tc>
          <w:tcPr>
            <w:tcW w:w="3064" w:type="dxa"/>
          </w:tcPr>
          <w:p w14:paraId="0EF2EAC5" w14:textId="26BCB814"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 xml:space="preserve">"А - 114 - Устюжна - Крестцы - Яжелбицы - Великие Луки - Невель" - </w:t>
            </w:r>
            <w:proofErr w:type="spellStart"/>
            <w:r w:rsidRPr="006D6474">
              <w:rPr>
                <w:rFonts w:ascii="Times New Roman" w:hAnsi="Times New Roman"/>
                <w:color w:val="000000"/>
              </w:rPr>
              <w:t>Радилово</w:t>
            </w:r>
            <w:proofErr w:type="spellEnd"/>
            <w:r w:rsidRPr="006D6474">
              <w:rPr>
                <w:rFonts w:ascii="Times New Roman" w:hAnsi="Times New Roman"/>
                <w:color w:val="000000"/>
              </w:rPr>
              <w:t xml:space="preserve"> - Долгие Нивы</w:t>
            </w:r>
          </w:p>
        </w:tc>
        <w:tc>
          <w:tcPr>
            <w:tcW w:w="1131" w:type="dxa"/>
          </w:tcPr>
          <w:p w14:paraId="182534AD" w14:textId="13D31512"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190 091</w:t>
            </w:r>
          </w:p>
        </w:tc>
        <w:tc>
          <w:tcPr>
            <w:tcW w:w="1076" w:type="dxa"/>
          </w:tcPr>
          <w:p w14:paraId="666291A9" w14:textId="23DC1015"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1,614</w:t>
            </w:r>
          </w:p>
        </w:tc>
        <w:tc>
          <w:tcPr>
            <w:tcW w:w="835" w:type="dxa"/>
          </w:tcPr>
          <w:p w14:paraId="6E7ADECD" w14:textId="5BFA5A30"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1</w:t>
            </w:r>
          </w:p>
        </w:tc>
        <w:tc>
          <w:tcPr>
            <w:tcW w:w="814" w:type="dxa"/>
          </w:tcPr>
          <w:p w14:paraId="7AC25994" w14:textId="2C8B698A" w:rsidR="00783BD8" w:rsidRPr="00783BD8" w:rsidRDefault="0026521C" w:rsidP="0026521C">
            <w:pPr>
              <w:pStyle w:val="ac"/>
              <w:tabs>
                <w:tab w:val="left" w:pos="-183"/>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34,00</w:t>
            </w:r>
          </w:p>
        </w:tc>
        <w:tc>
          <w:tcPr>
            <w:tcW w:w="834" w:type="dxa"/>
          </w:tcPr>
          <w:p w14:paraId="0CF36D64" w14:textId="79A02149"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71B85B15" w14:textId="0F29F5E4"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488B38F4" w14:textId="57CAF5C8"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2014BA17" w14:textId="2043DE36" w:rsidR="00783BD8" w:rsidRPr="00783BD8" w:rsidRDefault="00783BD8" w:rsidP="0026521C">
            <w:pPr>
              <w:pStyle w:val="ac"/>
              <w:ind w:firstLine="288"/>
              <w:jc w:val="center"/>
              <w:rPr>
                <w:rFonts w:ascii="Times New Roman" w:hAnsi="Times New Roman"/>
                <w:b/>
                <w:bCs/>
                <w:i/>
                <w:iCs/>
              </w:rPr>
            </w:pPr>
          </w:p>
        </w:tc>
        <w:tc>
          <w:tcPr>
            <w:tcW w:w="696" w:type="dxa"/>
          </w:tcPr>
          <w:p w14:paraId="5633C8D7" w14:textId="1ECFDE50" w:rsidR="00783BD8" w:rsidRPr="00783BD8" w:rsidRDefault="00783BD8" w:rsidP="0026521C">
            <w:pPr>
              <w:pStyle w:val="ac"/>
              <w:tabs>
                <w:tab w:val="left" w:pos="-567"/>
              </w:tabs>
              <w:ind w:right="-220" w:firstLine="141"/>
              <w:jc w:val="center"/>
              <w:rPr>
                <w:rFonts w:ascii="Times New Roman" w:hAnsi="Times New Roman"/>
                <w:b/>
                <w:bCs/>
                <w:i/>
                <w:iCs/>
              </w:rPr>
            </w:pPr>
            <w:r w:rsidRPr="00783BD8">
              <w:rPr>
                <w:rFonts w:ascii="Times New Roman" w:hAnsi="Times New Roman"/>
                <w:color w:val="000000"/>
              </w:rPr>
              <w:t>1</w:t>
            </w:r>
          </w:p>
        </w:tc>
        <w:tc>
          <w:tcPr>
            <w:tcW w:w="840" w:type="dxa"/>
          </w:tcPr>
          <w:p w14:paraId="1BACBAB2" w14:textId="279071F7" w:rsidR="00783BD8" w:rsidRPr="00783BD8" w:rsidRDefault="00783BD8" w:rsidP="0026521C">
            <w:pPr>
              <w:pStyle w:val="ac"/>
              <w:tabs>
                <w:tab w:val="left" w:pos="-567"/>
              </w:tabs>
              <w:ind w:right="-229" w:firstLine="286"/>
              <w:jc w:val="center"/>
              <w:rPr>
                <w:rFonts w:ascii="Times New Roman" w:hAnsi="Times New Roman"/>
                <w:b/>
                <w:bCs/>
                <w:i/>
                <w:iCs/>
              </w:rPr>
            </w:pPr>
            <w:r w:rsidRPr="00783BD8">
              <w:rPr>
                <w:rFonts w:ascii="Times New Roman" w:hAnsi="Times New Roman"/>
                <w:color w:val="000000"/>
              </w:rPr>
              <w:t>34,00</w:t>
            </w:r>
          </w:p>
        </w:tc>
        <w:tc>
          <w:tcPr>
            <w:tcW w:w="842" w:type="dxa"/>
          </w:tcPr>
          <w:p w14:paraId="5A0858C9" w14:textId="1E5084F5" w:rsidR="00783BD8" w:rsidRPr="00783BD8" w:rsidRDefault="00783BD8" w:rsidP="0026521C">
            <w:pPr>
              <w:pStyle w:val="ac"/>
              <w:tabs>
                <w:tab w:val="left" w:pos="-567"/>
              </w:tabs>
              <w:ind w:firstLine="294"/>
              <w:jc w:val="center"/>
              <w:rPr>
                <w:rFonts w:ascii="Times New Roman" w:hAnsi="Times New Roman"/>
                <w:b/>
                <w:bCs/>
                <w:i/>
                <w:iCs/>
              </w:rPr>
            </w:pPr>
          </w:p>
        </w:tc>
        <w:tc>
          <w:tcPr>
            <w:tcW w:w="1108" w:type="dxa"/>
          </w:tcPr>
          <w:p w14:paraId="0D430F5C" w14:textId="12096214" w:rsidR="00783BD8" w:rsidRPr="00783BD8" w:rsidRDefault="00783BD8" w:rsidP="0026521C">
            <w:pPr>
              <w:pStyle w:val="ac"/>
              <w:tabs>
                <w:tab w:val="left" w:pos="-567"/>
              </w:tabs>
              <w:ind w:firstLine="302"/>
              <w:jc w:val="center"/>
              <w:rPr>
                <w:rFonts w:ascii="Times New Roman" w:hAnsi="Times New Roman"/>
                <w:b/>
                <w:bCs/>
                <w:i/>
                <w:iCs/>
              </w:rPr>
            </w:pPr>
          </w:p>
        </w:tc>
        <w:tc>
          <w:tcPr>
            <w:tcW w:w="984" w:type="dxa"/>
          </w:tcPr>
          <w:p w14:paraId="60B0E4F5" w14:textId="0D046027" w:rsidR="00783BD8" w:rsidRPr="00783BD8" w:rsidRDefault="00783BD8" w:rsidP="00783BD8">
            <w:pPr>
              <w:pStyle w:val="ac"/>
              <w:tabs>
                <w:tab w:val="left" w:pos="-567"/>
              </w:tabs>
              <w:ind w:firstLine="0"/>
              <w:jc w:val="center"/>
              <w:rPr>
                <w:rFonts w:ascii="Times New Roman" w:hAnsi="Times New Roman"/>
                <w:b/>
                <w:bCs/>
                <w:i/>
                <w:iCs/>
              </w:rPr>
            </w:pPr>
          </w:p>
        </w:tc>
      </w:tr>
      <w:tr w:rsidR="003313F3" w14:paraId="546D0DDA" w14:textId="77777777" w:rsidTr="0026521C">
        <w:tc>
          <w:tcPr>
            <w:tcW w:w="421" w:type="dxa"/>
          </w:tcPr>
          <w:p w14:paraId="784F526B" w14:textId="4D352859" w:rsidR="00783BD8" w:rsidRPr="00783BD8" w:rsidRDefault="00783BD8" w:rsidP="0026521C">
            <w:pPr>
              <w:pStyle w:val="ac"/>
              <w:ind w:left="0" w:firstLine="142"/>
              <w:rPr>
                <w:rFonts w:ascii="Times New Roman" w:hAnsi="Times New Roman"/>
                <w:b/>
                <w:bCs/>
                <w:i/>
                <w:iCs/>
                <w:sz w:val="24"/>
                <w:szCs w:val="24"/>
              </w:rPr>
            </w:pPr>
            <w:r w:rsidRPr="00783BD8">
              <w:rPr>
                <w:rFonts w:ascii="Times New Roman" w:hAnsi="Times New Roman"/>
                <w:color w:val="000000"/>
              </w:rPr>
              <w:t>2</w:t>
            </w:r>
          </w:p>
        </w:tc>
        <w:tc>
          <w:tcPr>
            <w:tcW w:w="3064" w:type="dxa"/>
          </w:tcPr>
          <w:p w14:paraId="1619DD91" w14:textId="30EEA784"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 xml:space="preserve">"А - 114 - Устюжна - Крестцы - Яжелбицы - Великие Луки-Невель" - </w:t>
            </w:r>
            <w:proofErr w:type="spellStart"/>
            <w:r w:rsidRPr="006D6474">
              <w:rPr>
                <w:rFonts w:ascii="Times New Roman" w:hAnsi="Times New Roman"/>
                <w:color w:val="000000"/>
              </w:rPr>
              <w:t>Фрюнино</w:t>
            </w:r>
            <w:proofErr w:type="spellEnd"/>
          </w:p>
        </w:tc>
        <w:tc>
          <w:tcPr>
            <w:tcW w:w="1131" w:type="dxa"/>
          </w:tcPr>
          <w:p w14:paraId="7955BF8A" w14:textId="4C61C67A"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190 050</w:t>
            </w:r>
          </w:p>
        </w:tc>
        <w:tc>
          <w:tcPr>
            <w:tcW w:w="1076" w:type="dxa"/>
          </w:tcPr>
          <w:p w14:paraId="69A2165A" w14:textId="5E080FC8"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12,042</w:t>
            </w:r>
          </w:p>
        </w:tc>
        <w:tc>
          <w:tcPr>
            <w:tcW w:w="835" w:type="dxa"/>
          </w:tcPr>
          <w:p w14:paraId="0A407967" w14:textId="7BE96532"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667E1DD0" w14:textId="43DC35BC" w:rsidR="00783BD8" w:rsidRPr="00783BD8" w:rsidRDefault="00783BD8" w:rsidP="0026521C">
            <w:pPr>
              <w:pStyle w:val="ac"/>
              <w:tabs>
                <w:tab w:val="left" w:pos="-183"/>
              </w:tabs>
              <w:ind w:firstLine="358"/>
              <w:jc w:val="center"/>
              <w:rPr>
                <w:rFonts w:ascii="Times New Roman" w:hAnsi="Times New Roman"/>
                <w:b/>
                <w:bCs/>
                <w:i/>
                <w:iCs/>
              </w:rPr>
            </w:pPr>
          </w:p>
        </w:tc>
        <w:tc>
          <w:tcPr>
            <w:tcW w:w="834" w:type="dxa"/>
          </w:tcPr>
          <w:p w14:paraId="0F4A93A6" w14:textId="72064FD3"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3B0F0E0A" w14:textId="77314C62"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4B9A5B17" w14:textId="394C39D2"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7BA569CD" w14:textId="3C530E9F" w:rsidR="00783BD8" w:rsidRPr="00783BD8" w:rsidRDefault="00783BD8" w:rsidP="0026521C">
            <w:pPr>
              <w:pStyle w:val="ac"/>
              <w:ind w:firstLine="288"/>
              <w:jc w:val="center"/>
              <w:rPr>
                <w:rFonts w:ascii="Times New Roman" w:hAnsi="Times New Roman"/>
                <w:b/>
                <w:bCs/>
                <w:i/>
                <w:iCs/>
              </w:rPr>
            </w:pPr>
          </w:p>
        </w:tc>
        <w:tc>
          <w:tcPr>
            <w:tcW w:w="696" w:type="dxa"/>
          </w:tcPr>
          <w:p w14:paraId="13D8E59F" w14:textId="5964C1BA"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02EDB9E4" w14:textId="0968DFDB"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440F575E" w14:textId="3AE6A8E0" w:rsidR="00783BD8" w:rsidRPr="00783BD8" w:rsidRDefault="00783BD8" w:rsidP="0026521C">
            <w:pPr>
              <w:pStyle w:val="ac"/>
              <w:tabs>
                <w:tab w:val="left" w:pos="-567"/>
              </w:tabs>
              <w:ind w:firstLine="294"/>
              <w:jc w:val="center"/>
              <w:rPr>
                <w:rFonts w:ascii="Times New Roman" w:hAnsi="Times New Roman"/>
                <w:b/>
                <w:bCs/>
                <w:i/>
                <w:iCs/>
              </w:rPr>
            </w:pPr>
            <w:r w:rsidRPr="00783BD8">
              <w:rPr>
                <w:rFonts w:ascii="Times New Roman" w:hAnsi="Times New Roman"/>
                <w:color w:val="000000"/>
              </w:rPr>
              <w:t>1</w:t>
            </w:r>
          </w:p>
        </w:tc>
        <w:tc>
          <w:tcPr>
            <w:tcW w:w="1108" w:type="dxa"/>
          </w:tcPr>
          <w:p w14:paraId="1B977842" w14:textId="3DE969C6" w:rsidR="00783BD8" w:rsidRPr="00783BD8" w:rsidRDefault="00783BD8" w:rsidP="0026521C">
            <w:pPr>
              <w:pStyle w:val="ac"/>
              <w:tabs>
                <w:tab w:val="left" w:pos="-567"/>
              </w:tabs>
              <w:ind w:left="18" w:firstLine="302"/>
              <w:jc w:val="center"/>
              <w:rPr>
                <w:rFonts w:ascii="Times New Roman" w:hAnsi="Times New Roman"/>
                <w:b/>
                <w:bCs/>
                <w:i/>
                <w:iCs/>
              </w:rPr>
            </w:pPr>
            <w:r w:rsidRPr="00783BD8">
              <w:rPr>
                <w:rFonts w:ascii="Times New Roman" w:hAnsi="Times New Roman"/>
                <w:color w:val="000000"/>
              </w:rPr>
              <w:t>1</w:t>
            </w:r>
          </w:p>
        </w:tc>
        <w:tc>
          <w:tcPr>
            <w:tcW w:w="984" w:type="dxa"/>
          </w:tcPr>
          <w:p w14:paraId="1CED3DEA" w14:textId="6B6F8889"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6FEAFE79" w14:textId="77777777" w:rsidTr="0026521C">
        <w:tc>
          <w:tcPr>
            <w:tcW w:w="421" w:type="dxa"/>
          </w:tcPr>
          <w:p w14:paraId="76B947D9" w14:textId="0B59C6B6" w:rsidR="00783BD8" w:rsidRPr="00783BD8" w:rsidRDefault="00783BD8" w:rsidP="0026521C">
            <w:pPr>
              <w:pStyle w:val="ac"/>
              <w:ind w:left="0" w:firstLine="142"/>
              <w:rPr>
                <w:rFonts w:ascii="Times New Roman" w:hAnsi="Times New Roman"/>
                <w:b/>
                <w:bCs/>
                <w:i/>
                <w:iCs/>
                <w:sz w:val="24"/>
                <w:szCs w:val="24"/>
              </w:rPr>
            </w:pPr>
            <w:r w:rsidRPr="00783BD8">
              <w:rPr>
                <w:rFonts w:ascii="Times New Roman" w:hAnsi="Times New Roman"/>
                <w:color w:val="000000"/>
              </w:rPr>
              <w:t>3</w:t>
            </w:r>
          </w:p>
        </w:tc>
        <w:tc>
          <w:tcPr>
            <w:tcW w:w="3064" w:type="dxa"/>
          </w:tcPr>
          <w:p w14:paraId="3D064000" w14:textId="4E9D4689"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w:t>
            </w:r>
            <w:proofErr w:type="spellStart"/>
            <w:r w:rsidRPr="006D6474">
              <w:rPr>
                <w:rFonts w:ascii="Times New Roman" w:hAnsi="Times New Roman"/>
                <w:color w:val="000000"/>
              </w:rPr>
              <w:t>Морхово</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Подмолодье</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Лялино</w:t>
            </w:r>
            <w:proofErr w:type="spellEnd"/>
          </w:p>
        </w:tc>
        <w:tc>
          <w:tcPr>
            <w:tcW w:w="1131" w:type="dxa"/>
          </w:tcPr>
          <w:p w14:paraId="33D216B1" w14:textId="76526736"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190 111</w:t>
            </w:r>
          </w:p>
        </w:tc>
        <w:tc>
          <w:tcPr>
            <w:tcW w:w="1076" w:type="dxa"/>
          </w:tcPr>
          <w:p w14:paraId="1DBD6436" w14:textId="524E709C"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2,460</w:t>
            </w:r>
          </w:p>
        </w:tc>
        <w:tc>
          <w:tcPr>
            <w:tcW w:w="835" w:type="dxa"/>
          </w:tcPr>
          <w:p w14:paraId="05BA3247" w14:textId="008B073A"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1</w:t>
            </w:r>
          </w:p>
        </w:tc>
        <w:tc>
          <w:tcPr>
            <w:tcW w:w="814" w:type="dxa"/>
          </w:tcPr>
          <w:p w14:paraId="53278C48" w14:textId="10B5E128" w:rsidR="00783BD8" w:rsidRPr="00783BD8" w:rsidRDefault="0026521C" w:rsidP="0026521C">
            <w:pPr>
              <w:pStyle w:val="ac"/>
              <w:tabs>
                <w:tab w:val="left" w:pos="-183"/>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10,00</w:t>
            </w:r>
          </w:p>
        </w:tc>
        <w:tc>
          <w:tcPr>
            <w:tcW w:w="834" w:type="dxa"/>
          </w:tcPr>
          <w:p w14:paraId="2F3D92BB" w14:textId="30D5ED33"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6832CAFA" w14:textId="19F99A11"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7FA1B7C0" w14:textId="17983E2B"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7A134645" w14:textId="4695AFBE" w:rsidR="00783BD8" w:rsidRPr="00783BD8" w:rsidRDefault="00783BD8" w:rsidP="0026521C">
            <w:pPr>
              <w:pStyle w:val="ac"/>
              <w:ind w:firstLine="288"/>
              <w:jc w:val="center"/>
              <w:rPr>
                <w:rFonts w:ascii="Times New Roman" w:hAnsi="Times New Roman"/>
                <w:b/>
                <w:bCs/>
                <w:i/>
                <w:iCs/>
              </w:rPr>
            </w:pPr>
          </w:p>
        </w:tc>
        <w:tc>
          <w:tcPr>
            <w:tcW w:w="696" w:type="dxa"/>
          </w:tcPr>
          <w:p w14:paraId="507BB948" w14:textId="2BF95106" w:rsidR="00783BD8" w:rsidRPr="00783BD8" w:rsidRDefault="00783BD8" w:rsidP="0026521C">
            <w:pPr>
              <w:pStyle w:val="ac"/>
              <w:tabs>
                <w:tab w:val="left" w:pos="-567"/>
              </w:tabs>
              <w:ind w:right="-220" w:firstLine="141"/>
              <w:jc w:val="center"/>
              <w:rPr>
                <w:rFonts w:ascii="Times New Roman" w:hAnsi="Times New Roman"/>
                <w:b/>
                <w:bCs/>
                <w:i/>
                <w:iCs/>
              </w:rPr>
            </w:pPr>
            <w:r w:rsidRPr="00783BD8">
              <w:rPr>
                <w:rFonts w:ascii="Times New Roman" w:hAnsi="Times New Roman"/>
                <w:color w:val="000000"/>
              </w:rPr>
              <w:t>1</w:t>
            </w:r>
          </w:p>
        </w:tc>
        <w:tc>
          <w:tcPr>
            <w:tcW w:w="840" w:type="dxa"/>
          </w:tcPr>
          <w:p w14:paraId="357FCE82" w14:textId="16A629E0" w:rsidR="00783BD8" w:rsidRPr="00783BD8" w:rsidRDefault="00783BD8" w:rsidP="0026521C">
            <w:pPr>
              <w:pStyle w:val="ac"/>
              <w:tabs>
                <w:tab w:val="left" w:pos="-567"/>
              </w:tabs>
              <w:ind w:right="-229" w:firstLine="286"/>
              <w:jc w:val="center"/>
              <w:rPr>
                <w:rFonts w:ascii="Times New Roman" w:hAnsi="Times New Roman"/>
                <w:b/>
                <w:bCs/>
                <w:i/>
                <w:iCs/>
              </w:rPr>
            </w:pPr>
            <w:r w:rsidRPr="00783BD8">
              <w:rPr>
                <w:rFonts w:ascii="Times New Roman" w:hAnsi="Times New Roman"/>
                <w:color w:val="000000"/>
              </w:rPr>
              <w:t>10,00</w:t>
            </w:r>
          </w:p>
        </w:tc>
        <w:tc>
          <w:tcPr>
            <w:tcW w:w="842" w:type="dxa"/>
          </w:tcPr>
          <w:p w14:paraId="4D294765" w14:textId="1A5DFDBA" w:rsidR="00783BD8" w:rsidRPr="00783BD8" w:rsidRDefault="00783BD8" w:rsidP="0026521C">
            <w:pPr>
              <w:pStyle w:val="ac"/>
              <w:tabs>
                <w:tab w:val="left" w:pos="-567"/>
              </w:tabs>
              <w:ind w:firstLine="294"/>
              <w:jc w:val="center"/>
              <w:rPr>
                <w:rFonts w:ascii="Times New Roman" w:hAnsi="Times New Roman"/>
                <w:b/>
                <w:bCs/>
                <w:i/>
                <w:iCs/>
              </w:rPr>
            </w:pPr>
          </w:p>
        </w:tc>
        <w:tc>
          <w:tcPr>
            <w:tcW w:w="1108" w:type="dxa"/>
          </w:tcPr>
          <w:p w14:paraId="43A4D432" w14:textId="22DB87BD" w:rsidR="00783BD8" w:rsidRPr="00783BD8" w:rsidRDefault="00783BD8" w:rsidP="0026521C">
            <w:pPr>
              <w:pStyle w:val="ac"/>
              <w:tabs>
                <w:tab w:val="left" w:pos="-567"/>
              </w:tabs>
              <w:ind w:left="18" w:firstLine="302"/>
              <w:jc w:val="center"/>
              <w:rPr>
                <w:rFonts w:ascii="Times New Roman" w:hAnsi="Times New Roman"/>
                <w:b/>
                <w:bCs/>
                <w:i/>
                <w:iCs/>
              </w:rPr>
            </w:pPr>
          </w:p>
        </w:tc>
        <w:tc>
          <w:tcPr>
            <w:tcW w:w="984" w:type="dxa"/>
          </w:tcPr>
          <w:p w14:paraId="256D5F3A" w14:textId="5AF315DB"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0634D140" w14:textId="77777777" w:rsidTr="0026521C">
        <w:tc>
          <w:tcPr>
            <w:tcW w:w="421" w:type="dxa"/>
          </w:tcPr>
          <w:p w14:paraId="25314FF6" w14:textId="0E28E892"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4</w:t>
            </w:r>
          </w:p>
        </w:tc>
        <w:tc>
          <w:tcPr>
            <w:tcW w:w="3064" w:type="dxa"/>
          </w:tcPr>
          <w:p w14:paraId="6FD54856" w14:textId="02A7D439"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 xml:space="preserve">"Холм - </w:t>
            </w:r>
            <w:proofErr w:type="spellStart"/>
            <w:r w:rsidRPr="006D6474">
              <w:rPr>
                <w:rFonts w:ascii="Times New Roman" w:hAnsi="Times New Roman"/>
                <w:color w:val="000000"/>
              </w:rPr>
              <w:t>Морхово</w:t>
            </w:r>
            <w:proofErr w:type="spellEnd"/>
            <w:r w:rsidRPr="006D6474">
              <w:rPr>
                <w:rFonts w:ascii="Times New Roman" w:hAnsi="Times New Roman"/>
                <w:color w:val="000000"/>
              </w:rPr>
              <w:t xml:space="preserve"> - Большое </w:t>
            </w:r>
            <w:proofErr w:type="spellStart"/>
            <w:r w:rsidRPr="006D6474">
              <w:rPr>
                <w:rFonts w:ascii="Times New Roman" w:hAnsi="Times New Roman"/>
                <w:color w:val="000000"/>
              </w:rPr>
              <w:t>Ельно</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Самохвалово</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Языковщина</w:t>
            </w:r>
            <w:proofErr w:type="spellEnd"/>
            <w:r w:rsidRPr="006D6474">
              <w:rPr>
                <w:rFonts w:ascii="Times New Roman" w:hAnsi="Times New Roman"/>
                <w:color w:val="000000"/>
              </w:rPr>
              <w:t xml:space="preserve"> - Плоскошь</w:t>
            </w:r>
          </w:p>
        </w:tc>
        <w:tc>
          <w:tcPr>
            <w:tcW w:w="1131" w:type="dxa"/>
          </w:tcPr>
          <w:p w14:paraId="6444FF61" w14:textId="26430364"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190 120</w:t>
            </w:r>
          </w:p>
        </w:tc>
        <w:tc>
          <w:tcPr>
            <w:tcW w:w="1076" w:type="dxa"/>
          </w:tcPr>
          <w:p w14:paraId="46061B0F" w14:textId="73E5CA53"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5,930</w:t>
            </w:r>
          </w:p>
        </w:tc>
        <w:tc>
          <w:tcPr>
            <w:tcW w:w="835" w:type="dxa"/>
          </w:tcPr>
          <w:p w14:paraId="7348DAB9" w14:textId="3A9A553D"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4CFBE7F6" w14:textId="4DC4E777" w:rsidR="00783BD8" w:rsidRPr="00783BD8" w:rsidRDefault="00783BD8" w:rsidP="0026521C">
            <w:pPr>
              <w:pStyle w:val="ac"/>
              <w:tabs>
                <w:tab w:val="left" w:pos="-183"/>
              </w:tabs>
              <w:ind w:firstLine="358"/>
              <w:jc w:val="center"/>
              <w:rPr>
                <w:rFonts w:ascii="Times New Roman" w:hAnsi="Times New Roman"/>
                <w:b/>
                <w:bCs/>
                <w:i/>
                <w:iCs/>
              </w:rPr>
            </w:pPr>
          </w:p>
        </w:tc>
        <w:tc>
          <w:tcPr>
            <w:tcW w:w="834" w:type="dxa"/>
          </w:tcPr>
          <w:p w14:paraId="76FEB2D6" w14:textId="15F0A610"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241FC038" w14:textId="4C1F6185"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711DDD36" w14:textId="6AECFD83"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21BC5BA7" w14:textId="20C66E66" w:rsidR="00783BD8" w:rsidRPr="00783BD8" w:rsidRDefault="00783BD8" w:rsidP="0026521C">
            <w:pPr>
              <w:pStyle w:val="ac"/>
              <w:ind w:firstLine="288"/>
              <w:jc w:val="center"/>
              <w:rPr>
                <w:rFonts w:ascii="Times New Roman" w:hAnsi="Times New Roman"/>
                <w:b/>
                <w:bCs/>
                <w:i/>
                <w:iCs/>
              </w:rPr>
            </w:pPr>
          </w:p>
        </w:tc>
        <w:tc>
          <w:tcPr>
            <w:tcW w:w="696" w:type="dxa"/>
          </w:tcPr>
          <w:p w14:paraId="5214D309" w14:textId="7785F06E"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03F0D10C" w14:textId="6865A0B2"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66926C16" w14:textId="3B0A3252" w:rsidR="00783BD8" w:rsidRPr="00783BD8" w:rsidRDefault="00783BD8" w:rsidP="0026521C">
            <w:pPr>
              <w:pStyle w:val="ac"/>
              <w:tabs>
                <w:tab w:val="left" w:pos="-567"/>
              </w:tabs>
              <w:ind w:firstLine="294"/>
              <w:jc w:val="center"/>
              <w:rPr>
                <w:rFonts w:ascii="Times New Roman" w:hAnsi="Times New Roman"/>
                <w:b/>
                <w:bCs/>
                <w:i/>
                <w:iCs/>
              </w:rPr>
            </w:pPr>
          </w:p>
        </w:tc>
        <w:tc>
          <w:tcPr>
            <w:tcW w:w="1108" w:type="dxa"/>
          </w:tcPr>
          <w:p w14:paraId="1A49759D" w14:textId="11394D2F" w:rsidR="00783BD8" w:rsidRPr="00783BD8" w:rsidRDefault="00783BD8" w:rsidP="0026521C">
            <w:pPr>
              <w:pStyle w:val="ac"/>
              <w:tabs>
                <w:tab w:val="left" w:pos="-567"/>
              </w:tabs>
              <w:ind w:left="18" w:firstLine="302"/>
              <w:jc w:val="center"/>
              <w:rPr>
                <w:rFonts w:ascii="Times New Roman" w:hAnsi="Times New Roman"/>
                <w:b/>
                <w:bCs/>
                <w:i/>
                <w:iCs/>
              </w:rPr>
            </w:pPr>
          </w:p>
        </w:tc>
        <w:tc>
          <w:tcPr>
            <w:tcW w:w="984" w:type="dxa"/>
          </w:tcPr>
          <w:p w14:paraId="0F31D7E9" w14:textId="5E52ABEF"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04D40A6B" w14:textId="77777777" w:rsidTr="0026521C">
        <w:tc>
          <w:tcPr>
            <w:tcW w:w="421" w:type="dxa"/>
          </w:tcPr>
          <w:p w14:paraId="334C424B" w14:textId="526EE235"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5</w:t>
            </w:r>
          </w:p>
        </w:tc>
        <w:tc>
          <w:tcPr>
            <w:tcW w:w="3064" w:type="dxa"/>
          </w:tcPr>
          <w:p w14:paraId="0F97FA03" w14:textId="7B852D6D" w:rsidR="00783BD8" w:rsidRPr="006D6474" w:rsidRDefault="00783BD8" w:rsidP="00B3221B">
            <w:pPr>
              <w:pStyle w:val="ac"/>
              <w:ind w:left="0" w:firstLine="0"/>
              <w:jc w:val="left"/>
              <w:rPr>
                <w:rFonts w:ascii="Times New Roman" w:hAnsi="Times New Roman"/>
                <w:b/>
                <w:bCs/>
                <w:i/>
                <w:iCs/>
                <w:sz w:val="24"/>
                <w:szCs w:val="24"/>
              </w:rPr>
            </w:pPr>
            <w:proofErr w:type="spellStart"/>
            <w:r w:rsidRPr="006D6474">
              <w:rPr>
                <w:rFonts w:ascii="Times New Roman" w:hAnsi="Times New Roman"/>
                <w:color w:val="000000"/>
              </w:rPr>
              <w:t>Бобовище</w:t>
            </w:r>
            <w:proofErr w:type="spellEnd"/>
            <w:r w:rsidRPr="006D6474">
              <w:rPr>
                <w:rFonts w:ascii="Times New Roman" w:hAnsi="Times New Roman"/>
                <w:color w:val="000000"/>
              </w:rPr>
              <w:t xml:space="preserve"> - Устье - </w:t>
            </w:r>
            <w:proofErr w:type="spellStart"/>
            <w:r w:rsidRPr="006D6474">
              <w:rPr>
                <w:rFonts w:ascii="Times New Roman" w:hAnsi="Times New Roman"/>
                <w:color w:val="000000"/>
              </w:rPr>
              <w:t>Корпово</w:t>
            </w:r>
            <w:proofErr w:type="spellEnd"/>
          </w:p>
        </w:tc>
        <w:tc>
          <w:tcPr>
            <w:tcW w:w="1131" w:type="dxa"/>
          </w:tcPr>
          <w:p w14:paraId="545EF27F" w14:textId="518FB86E"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190 020</w:t>
            </w:r>
          </w:p>
        </w:tc>
        <w:tc>
          <w:tcPr>
            <w:tcW w:w="1076" w:type="dxa"/>
          </w:tcPr>
          <w:p w14:paraId="5989CED2" w14:textId="11A32B8E"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11,500</w:t>
            </w:r>
          </w:p>
        </w:tc>
        <w:tc>
          <w:tcPr>
            <w:tcW w:w="835" w:type="dxa"/>
          </w:tcPr>
          <w:p w14:paraId="16D04295" w14:textId="5445CC82"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2</w:t>
            </w:r>
          </w:p>
        </w:tc>
        <w:tc>
          <w:tcPr>
            <w:tcW w:w="814" w:type="dxa"/>
          </w:tcPr>
          <w:p w14:paraId="4E96FE02" w14:textId="5549F12B" w:rsidR="00783BD8" w:rsidRPr="00783BD8" w:rsidRDefault="0026521C" w:rsidP="0026521C">
            <w:pPr>
              <w:pStyle w:val="ac"/>
              <w:tabs>
                <w:tab w:val="left" w:pos="-183"/>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50,26</w:t>
            </w:r>
          </w:p>
        </w:tc>
        <w:tc>
          <w:tcPr>
            <w:tcW w:w="834" w:type="dxa"/>
          </w:tcPr>
          <w:p w14:paraId="119B6F31" w14:textId="2B5C2DC0" w:rsidR="00783BD8" w:rsidRPr="00783BD8" w:rsidRDefault="00783BD8" w:rsidP="0026521C">
            <w:pPr>
              <w:pStyle w:val="ac"/>
              <w:tabs>
                <w:tab w:val="left" w:pos="-567"/>
              </w:tabs>
              <w:ind w:firstLine="371"/>
              <w:jc w:val="center"/>
              <w:rPr>
                <w:rFonts w:ascii="Times New Roman" w:hAnsi="Times New Roman"/>
                <w:b/>
                <w:bCs/>
                <w:i/>
                <w:iCs/>
              </w:rPr>
            </w:pPr>
            <w:r w:rsidRPr="00783BD8">
              <w:rPr>
                <w:rFonts w:ascii="Times New Roman" w:hAnsi="Times New Roman"/>
                <w:color w:val="000000"/>
              </w:rPr>
              <w:t>1</w:t>
            </w:r>
          </w:p>
        </w:tc>
        <w:tc>
          <w:tcPr>
            <w:tcW w:w="842" w:type="dxa"/>
          </w:tcPr>
          <w:p w14:paraId="130563D3" w14:textId="0A53F1A0" w:rsidR="00783BD8" w:rsidRPr="00783BD8" w:rsidRDefault="00783BD8" w:rsidP="0026521C">
            <w:pPr>
              <w:pStyle w:val="ac"/>
              <w:tabs>
                <w:tab w:val="left" w:pos="-567"/>
              </w:tabs>
              <w:ind w:firstLine="371"/>
              <w:jc w:val="center"/>
              <w:rPr>
                <w:rFonts w:ascii="Times New Roman" w:hAnsi="Times New Roman"/>
                <w:b/>
                <w:bCs/>
                <w:i/>
                <w:iCs/>
              </w:rPr>
            </w:pPr>
            <w:r w:rsidRPr="00783BD8">
              <w:rPr>
                <w:rFonts w:ascii="Times New Roman" w:hAnsi="Times New Roman"/>
                <w:color w:val="000000"/>
              </w:rPr>
              <w:t>36,96</w:t>
            </w:r>
          </w:p>
        </w:tc>
        <w:tc>
          <w:tcPr>
            <w:tcW w:w="833" w:type="dxa"/>
          </w:tcPr>
          <w:p w14:paraId="50D351E5" w14:textId="249AE1F1"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55F99987" w14:textId="64DAA687" w:rsidR="00783BD8" w:rsidRPr="00783BD8" w:rsidRDefault="00783BD8" w:rsidP="0026521C">
            <w:pPr>
              <w:pStyle w:val="ac"/>
              <w:ind w:firstLine="288"/>
              <w:jc w:val="center"/>
              <w:rPr>
                <w:rFonts w:ascii="Times New Roman" w:hAnsi="Times New Roman"/>
                <w:b/>
                <w:bCs/>
                <w:i/>
                <w:iCs/>
              </w:rPr>
            </w:pPr>
          </w:p>
        </w:tc>
        <w:tc>
          <w:tcPr>
            <w:tcW w:w="696" w:type="dxa"/>
          </w:tcPr>
          <w:p w14:paraId="6383B9FD" w14:textId="69C2EBB1" w:rsidR="00783BD8" w:rsidRPr="00783BD8" w:rsidRDefault="00783BD8" w:rsidP="0026521C">
            <w:pPr>
              <w:pStyle w:val="ac"/>
              <w:tabs>
                <w:tab w:val="left" w:pos="-567"/>
              </w:tabs>
              <w:ind w:right="-220" w:firstLine="141"/>
              <w:jc w:val="center"/>
              <w:rPr>
                <w:rFonts w:ascii="Times New Roman" w:hAnsi="Times New Roman"/>
                <w:b/>
                <w:bCs/>
                <w:i/>
                <w:iCs/>
              </w:rPr>
            </w:pPr>
            <w:r w:rsidRPr="00783BD8">
              <w:rPr>
                <w:rFonts w:ascii="Times New Roman" w:hAnsi="Times New Roman"/>
                <w:color w:val="000000"/>
              </w:rPr>
              <w:t>1</w:t>
            </w:r>
          </w:p>
        </w:tc>
        <w:tc>
          <w:tcPr>
            <w:tcW w:w="840" w:type="dxa"/>
          </w:tcPr>
          <w:p w14:paraId="4F8318F8" w14:textId="75D8C5A8" w:rsidR="00783BD8" w:rsidRPr="00783BD8" w:rsidRDefault="00783BD8" w:rsidP="0026521C">
            <w:pPr>
              <w:pStyle w:val="ac"/>
              <w:tabs>
                <w:tab w:val="left" w:pos="-567"/>
              </w:tabs>
              <w:ind w:right="-229" w:firstLine="286"/>
              <w:jc w:val="center"/>
              <w:rPr>
                <w:rFonts w:ascii="Times New Roman" w:hAnsi="Times New Roman"/>
                <w:b/>
                <w:bCs/>
                <w:i/>
                <w:iCs/>
              </w:rPr>
            </w:pPr>
            <w:r w:rsidRPr="00783BD8">
              <w:rPr>
                <w:rFonts w:ascii="Times New Roman" w:hAnsi="Times New Roman"/>
                <w:color w:val="000000"/>
              </w:rPr>
              <w:t>13,30</w:t>
            </w:r>
          </w:p>
        </w:tc>
        <w:tc>
          <w:tcPr>
            <w:tcW w:w="842" w:type="dxa"/>
          </w:tcPr>
          <w:p w14:paraId="06D5789D" w14:textId="4C3F03F1" w:rsidR="00783BD8" w:rsidRPr="00783BD8" w:rsidRDefault="00783BD8" w:rsidP="0026521C">
            <w:pPr>
              <w:pStyle w:val="ac"/>
              <w:tabs>
                <w:tab w:val="left" w:pos="-567"/>
              </w:tabs>
              <w:ind w:firstLine="294"/>
              <w:jc w:val="center"/>
              <w:rPr>
                <w:rFonts w:ascii="Times New Roman" w:hAnsi="Times New Roman"/>
                <w:b/>
                <w:bCs/>
                <w:i/>
                <w:iCs/>
              </w:rPr>
            </w:pPr>
            <w:r w:rsidRPr="00783BD8">
              <w:rPr>
                <w:rFonts w:ascii="Times New Roman" w:hAnsi="Times New Roman"/>
                <w:color w:val="000000"/>
              </w:rPr>
              <w:t>3</w:t>
            </w:r>
          </w:p>
        </w:tc>
        <w:tc>
          <w:tcPr>
            <w:tcW w:w="1108" w:type="dxa"/>
          </w:tcPr>
          <w:p w14:paraId="4680CE9D" w14:textId="2887198E" w:rsidR="00783BD8" w:rsidRPr="00783BD8" w:rsidRDefault="00783BD8" w:rsidP="0026521C">
            <w:pPr>
              <w:pStyle w:val="ac"/>
              <w:tabs>
                <w:tab w:val="left" w:pos="-567"/>
              </w:tabs>
              <w:ind w:left="18" w:firstLine="302"/>
              <w:jc w:val="center"/>
              <w:rPr>
                <w:rFonts w:ascii="Times New Roman" w:hAnsi="Times New Roman"/>
                <w:b/>
                <w:bCs/>
                <w:i/>
                <w:iCs/>
              </w:rPr>
            </w:pPr>
            <w:r w:rsidRPr="00783BD8">
              <w:rPr>
                <w:rFonts w:ascii="Times New Roman" w:hAnsi="Times New Roman"/>
                <w:color w:val="000000"/>
              </w:rPr>
              <w:t>3</w:t>
            </w:r>
          </w:p>
        </w:tc>
        <w:tc>
          <w:tcPr>
            <w:tcW w:w="984" w:type="dxa"/>
          </w:tcPr>
          <w:p w14:paraId="568343FC" w14:textId="56737D9E"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65E5EFD4" w14:textId="77777777" w:rsidTr="0026521C">
        <w:tc>
          <w:tcPr>
            <w:tcW w:w="421" w:type="dxa"/>
          </w:tcPr>
          <w:p w14:paraId="55A0659D" w14:textId="02E8FBCD"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6</w:t>
            </w:r>
          </w:p>
        </w:tc>
        <w:tc>
          <w:tcPr>
            <w:tcW w:w="3064" w:type="dxa"/>
          </w:tcPr>
          <w:p w14:paraId="05672177" w14:textId="3F2C9A92" w:rsidR="00783BD8" w:rsidRPr="006D6474" w:rsidRDefault="00783BD8" w:rsidP="00B3221B">
            <w:pPr>
              <w:pStyle w:val="ac"/>
              <w:ind w:left="0" w:firstLine="0"/>
              <w:jc w:val="left"/>
              <w:rPr>
                <w:rFonts w:ascii="Times New Roman" w:hAnsi="Times New Roman"/>
                <w:b/>
                <w:bCs/>
                <w:i/>
                <w:iCs/>
                <w:sz w:val="24"/>
                <w:szCs w:val="24"/>
              </w:rPr>
            </w:pPr>
            <w:proofErr w:type="spellStart"/>
            <w:r w:rsidRPr="006D6474">
              <w:rPr>
                <w:rFonts w:ascii="Times New Roman" w:hAnsi="Times New Roman"/>
                <w:color w:val="000000"/>
              </w:rPr>
              <w:t>Бобяхтино</w:t>
            </w:r>
            <w:proofErr w:type="spellEnd"/>
            <w:r w:rsidRPr="006D6474">
              <w:rPr>
                <w:rFonts w:ascii="Times New Roman" w:hAnsi="Times New Roman"/>
                <w:color w:val="000000"/>
              </w:rPr>
              <w:t xml:space="preserve"> - Борисово</w:t>
            </w:r>
          </w:p>
        </w:tc>
        <w:tc>
          <w:tcPr>
            <w:tcW w:w="1131" w:type="dxa"/>
          </w:tcPr>
          <w:p w14:paraId="607B7525" w14:textId="3BCAA706"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190 030</w:t>
            </w:r>
          </w:p>
        </w:tc>
        <w:tc>
          <w:tcPr>
            <w:tcW w:w="1076" w:type="dxa"/>
          </w:tcPr>
          <w:p w14:paraId="7B49FF01" w14:textId="6876731C"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4,000</w:t>
            </w:r>
          </w:p>
        </w:tc>
        <w:tc>
          <w:tcPr>
            <w:tcW w:w="835" w:type="dxa"/>
          </w:tcPr>
          <w:p w14:paraId="60C8BF26" w14:textId="27A6EC0B"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105A0354" w14:textId="49BA2D13" w:rsidR="00783BD8" w:rsidRPr="00783BD8" w:rsidRDefault="00783BD8" w:rsidP="0026521C">
            <w:pPr>
              <w:pStyle w:val="ac"/>
              <w:tabs>
                <w:tab w:val="left" w:pos="-183"/>
              </w:tabs>
              <w:ind w:firstLine="358"/>
              <w:jc w:val="center"/>
              <w:rPr>
                <w:rFonts w:ascii="Times New Roman" w:hAnsi="Times New Roman"/>
                <w:b/>
                <w:bCs/>
                <w:i/>
                <w:iCs/>
              </w:rPr>
            </w:pPr>
          </w:p>
        </w:tc>
        <w:tc>
          <w:tcPr>
            <w:tcW w:w="834" w:type="dxa"/>
          </w:tcPr>
          <w:p w14:paraId="683E5DEB" w14:textId="06600BE5"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3BA5E740" w14:textId="2DB50970"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66A544C9" w14:textId="1537DED6"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6D4CB83F" w14:textId="1B6C86B8" w:rsidR="00783BD8" w:rsidRPr="00783BD8" w:rsidRDefault="00783BD8" w:rsidP="0026521C">
            <w:pPr>
              <w:pStyle w:val="ac"/>
              <w:ind w:firstLine="288"/>
              <w:jc w:val="center"/>
              <w:rPr>
                <w:rFonts w:ascii="Times New Roman" w:hAnsi="Times New Roman"/>
                <w:b/>
                <w:bCs/>
                <w:i/>
                <w:iCs/>
              </w:rPr>
            </w:pPr>
          </w:p>
        </w:tc>
        <w:tc>
          <w:tcPr>
            <w:tcW w:w="696" w:type="dxa"/>
          </w:tcPr>
          <w:p w14:paraId="334531F0" w14:textId="2D79058E"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00999125" w14:textId="16D6E1B8"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2B06A62E" w14:textId="66901FD6" w:rsidR="00783BD8" w:rsidRPr="00783BD8" w:rsidRDefault="00783BD8" w:rsidP="0026521C">
            <w:pPr>
              <w:pStyle w:val="ac"/>
              <w:tabs>
                <w:tab w:val="left" w:pos="-567"/>
              </w:tabs>
              <w:ind w:firstLine="294"/>
              <w:jc w:val="center"/>
              <w:rPr>
                <w:rFonts w:ascii="Times New Roman" w:hAnsi="Times New Roman"/>
                <w:b/>
                <w:bCs/>
                <w:i/>
                <w:iCs/>
              </w:rPr>
            </w:pPr>
          </w:p>
        </w:tc>
        <w:tc>
          <w:tcPr>
            <w:tcW w:w="1108" w:type="dxa"/>
          </w:tcPr>
          <w:p w14:paraId="3921F25D" w14:textId="42224283" w:rsidR="00783BD8" w:rsidRPr="00783BD8" w:rsidRDefault="00783BD8" w:rsidP="0026521C">
            <w:pPr>
              <w:pStyle w:val="ac"/>
              <w:tabs>
                <w:tab w:val="left" w:pos="-567"/>
              </w:tabs>
              <w:ind w:left="18" w:firstLine="302"/>
              <w:jc w:val="center"/>
              <w:rPr>
                <w:rFonts w:ascii="Times New Roman" w:hAnsi="Times New Roman"/>
                <w:b/>
                <w:bCs/>
                <w:i/>
                <w:iCs/>
              </w:rPr>
            </w:pPr>
          </w:p>
        </w:tc>
        <w:tc>
          <w:tcPr>
            <w:tcW w:w="984" w:type="dxa"/>
          </w:tcPr>
          <w:p w14:paraId="665BAC18" w14:textId="375E7967"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6761B7C9" w14:textId="77777777" w:rsidTr="0026521C">
        <w:tc>
          <w:tcPr>
            <w:tcW w:w="421" w:type="dxa"/>
          </w:tcPr>
          <w:p w14:paraId="412E936C" w14:textId="3F109435"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7</w:t>
            </w:r>
          </w:p>
        </w:tc>
        <w:tc>
          <w:tcPr>
            <w:tcW w:w="3064" w:type="dxa"/>
          </w:tcPr>
          <w:p w14:paraId="32DA764B" w14:textId="2D32BA11" w:rsidR="00783BD8" w:rsidRPr="006D6474" w:rsidRDefault="00783BD8" w:rsidP="00B3221B">
            <w:pPr>
              <w:pStyle w:val="ac"/>
              <w:ind w:left="0" w:firstLine="0"/>
              <w:jc w:val="left"/>
              <w:rPr>
                <w:rFonts w:ascii="Times New Roman" w:hAnsi="Times New Roman"/>
                <w:b/>
                <w:bCs/>
                <w:i/>
                <w:iCs/>
                <w:sz w:val="24"/>
                <w:szCs w:val="24"/>
              </w:rPr>
            </w:pPr>
            <w:proofErr w:type="spellStart"/>
            <w:r w:rsidRPr="006D6474">
              <w:rPr>
                <w:rFonts w:ascii="Times New Roman" w:hAnsi="Times New Roman"/>
                <w:color w:val="000000"/>
              </w:rPr>
              <w:t>Бобяхтино</w:t>
            </w:r>
            <w:proofErr w:type="spellEnd"/>
            <w:r w:rsidRPr="006D6474">
              <w:rPr>
                <w:rFonts w:ascii="Times New Roman" w:hAnsi="Times New Roman"/>
                <w:color w:val="000000"/>
              </w:rPr>
              <w:t xml:space="preserve"> - Зайцы -Заход</w:t>
            </w:r>
          </w:p>
        </w:tc>
        <w:tc>
          <w:tcPr>
            <w:tcW w:w="1131" w:type="dxa"/>
          </w:tcPr>
          <w:p w14:paraId="01F8EFD8" w14:textId="232AE286"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190 040</w:t>
            </w:r>
          </w:p>
        </w:tc>
        <w:tc>
          <w:tcPr>
            <w:tcW w:w="1076" w:type="dxa"/>
          </w:tcPr>
          <w:p w14:paraId="4615E7B7" w14:textId="3F40F0FE"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20,420</w:t>
            </w:r>
          </w:p>
        </w:tc>
        <w:tc>
          <w:tcPr>
            <w:tcW w:w="835" w:type="dxa"/>
          </w:tcPr>
          <w:p w14:paraId="516744CD" w14:textId="7ABF3389"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2</w:t>
            </w:r>
          </w:p>
        </w:tc>
        <w:tc>
          <w:tcPr>
            <w:tcW w:w="814" w:type="dxa"/>
          </w:tcPr>
          <w:p w14:paraId="01C75DD8" w14:textId="1E4B996F" w:rsidR="00783BD8" w:rsidRPr="00783BD8" w:rsidRDefault="0026521C" w:rsidP="0026521C">
            <w:pPr>
              <w:pStyle w:val="ac"/>
              <w:tabs>
                <w:tab w:val="left" w:pos="-183"/>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89,85</w:t>
            </w:r>
          </w:p>
        </w:tc>
        <w:tc>
          <w:tcPr>
            <w:tcW w:w="834" w:type="dxa"/>
          </w:tcPr>
          <w:p w14:paraId="5867D420" w14:textId="3E6427C7"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2241B35C" w14:textId="2356E273"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4D8A91D5" w14:textId="08E8957B" w:rsidR="00783BD8" w:rsidRPr="00783BD8" w:rsidRDefault="00783BD8" w:rsidP="0026521C">
            <w:pPr>
              <w:pStyle w:val="ac"/>
              <w:tabs>
                <w:tab w:val="left" w:pos="-567"/>
              </w:tabs>
              <w:ind w:firstLine="281"/>
              <w:jc w:val="center"/>
              <w:rPr>
                <w:rFonts w:ascii="Times New Roman" w:hAnsi="Times New Roman"/>
                <w:b/>
                <w:bCs/>
                <w:i/>
                <w:iCs/>
              </w:rPr>
            </w:pPr>
            <w:r w:rsidRPr="00783BD8">
              <w:rPr>
                <w:rFonts w:ascii="Times New Roman" w:hAnsi="Times New Roman"/>
                <w:color w:val="000000"/>
              </w:rPr>
              <w:t>2</w:t>
            </w:r>
          </w:p>
        </w:tc>
        <w:tc>
          <w:tcPr>
            <w:tcW w:w="843" w:type="dxa"/>
          </w:tcPr>
          <w:p w14:paraId="5809882C" w14:textId="5DBB53CB" w:rsidR="00783BD8" w:rsidRPr="00783BD8" w:rsidRDefault="00783BD8" w:rsidP="00C61E22">
            <w:pPr>
              <w:pStyle w:val="ac"/>
              <w:ind w:right="-264" w:firstLine="288"/>
              <w:jc w:val="center"/>
              <w:rPr>
                <w:rFonts w:ascii="Times New Roman" w:hAnsi="Times New Roman"/>
                <w:b/>
                <w:bCs/>
                <w:i/>
                <w:iCs/>
              </w:rPr>
            </w:pPr>
            <w:r w:rsidRPr="00783BD8">
              <w:rPr>
                <w:rFonts w:ascii="Times New Roman" w:hAnsi="Times New Roman"/>
                <w:color w:val="000000"/>
              </w:rPr>
              <w:t>89,85</w:t>
            </w:r>
          </w:p>
        </w:tc>
        <w:tc>
          <w:tcPr>
            <w:tcW w:w="696" w:type="dxa"/>
          </w:tcPr>
          <w:p w14:paraId="00B9DA21" w14:textId="573A117E"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74F1C4CE" w14:textId="69BE060F"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0615A126" w14:textId="4094DD27" w:rsidR="00783BD8" w:rsidRPr="00783BD8" w:rsidRDefault="00783BD8" w:rsidP="0026521C">
            <w:pPr>
              <w:pStyle w:val="ac"/>
              <w:tabs>
                <w:tab w:val="left" w:pos="-567"/>
              </w:tabs>
              <w:ind w:firstLine="294"/>
              <w:jc w:val="center"/>
              <w:rPr>
                <w:rFonts w:ascii="Times New Roman" w:hAnsi="Times New Roman"/>
                <w:b/>
                <w:bCs/>
                <w:i/>
                <w:iCs/>
              </w:rPr>
            </w:pPr>
            <w:r w:rsidRPr="00783BD8">
              <w:rPr>
                <w:rFonts w:ascii="Times New Roman" w:hAnsi="Times New Roman"/>
                <w:color w:val="000000"/>
              </w:rPr>
              <w:t>4</w:t>
            </w:r>
          </w:p>
        </w:tc>
        <w:tc>
          <w:tcPr>
            <w:tcW w:w="1108" w:type="dxa"/>
          </w:tcPr>
          <w:p w14:paraId="06D3F278" w14:textId="29F4F131" w:rsidR="00783BD8" w:rsidRPr="00783BD8" w:rsidRDefault="00783BD8" w:rsidP="0026521C">
            <w:pPr>
              <w:pStyle w:val="ac"/>
              <w:tabs>
                <w:tab w:val="left" w:pos="-567"/>
              </w:tabs>
              <w:ind w:left="18" w:firstLine="302"/>
              <w:jc w:val="center"/>
              <w:rPr>
                <w:rFonts w:ascii="Times New Roman" w:hAnsi="Times New Roman"/>
                <w:b/>
                <w:bCs/>
                <w:i/>
                <w:iCs/>
              </w:rPr>
            </w:pPr>
            <w:r w:rsidRPr="00783BD8">
              <w:rPr>
                <w:rFonts w:ascii="Times New Roman" w:hAnsi="Times New Roman"/>
                <w:color w:val="000000"/>
              </w:rPr>
              <w:t>4</w:t>
            </w:r>
          </w:p>
        </w:tc>
        <w:tc>
          <w:tcPr>
            <w:tcW w:w="984" w:type="dxa"/>
          </w:tcPr>
          <w:p w14:paraId="0C0999E6" w14:textId="78E7A82C"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56763496" w14:textId="77777777" w:rsidTr="0026521C">
        <w:tc>
          <w:tcPr>
            <w:tcW w:w="421" w:type="dxa"/>
          </w:tcPr>
          <w:p w14:paraId="2AD492CE" w14:textId="7A127996"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8</w:t>
            </w:r>
          </w:p>
        </w:tc>
        <w:tc>
          <w:tcPr>
            <w:tcW w:w="3064" w:type="dxa"/>
          </w:tcPr>
          <w:p w14:paraId="3810BB2F" w14:textId="0E18EEA7"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Высокое - Ильинское</w:t>
            </w:r>
          </w:p>
        </w:tc>
        <w:tc>
          <w:tcPr>
            <w:tcW w:w="1131" w:type="dxa"/>
          </w:tcPr>
          <w:p w14:paraId="74E9C573" w14:textId="396A1099"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190 231</w:t>
            </w:r>
          </w:p>
        </w:tc>
        <w:tc>
          <w:tcPr>
            <w:tcW w:w="1076" w:type="dxa"/>
          </w:tcPr>
          <w:p w14:paraId="4748C2A4" w14:textId="350B8CA2"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3,000</w:t>
            </w:r>
          </w:p>
        </w:tc>
        <w:tc>
          <w:tcPr>
            <w:tcW w:w="835" w:type="dxa"/>
          </w:tcPr>
          <w:p w14:paraId="4D5FDCC7" w14:textId="6A2B8E5A"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71A597E8" w14:textId="240101F7" w:rsidR="00783BD8" w:rsidRPr="00783BD8" w:rsidRDefault="00783BD8" w:rsidP="0026521C">
            <w:pPr>
              <w:pStyle w:val="ac"/>
              <w:tabs>
                <w:tab w:val="left" w:pos="-183"/>
              </w:tabs>
              <w:ind w:firstLine="358"/>
              <w:jc w:val="center"/>
              <w:rPr>
                <w:rFonts w:ascii="Times New Roman" w:hAnsi="Times New Roman"/>
                <w:b/>
                <w:bCs/>
                <w:i/>
                <w:iCs/>
              </w:rPr>
            </w:pPr>
          </w:p>
        </w:tc>
        <w:tc>
          <w:tcPr>
            <w:tcW w:w="834" w:type="dxa"/>
          </w:tcPr>
          <w:p w14:paraId="78C18269" w14:textId="55B53074"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32B4DBF9" w14:textId="2310B62C"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5F67B39A" w14:textId="53297C44"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2861F41D" w14:textId="79912513" w:rsidR="00783BD8" w:rsidRPr="00783BD8" w:rsidRDefault="00783BD8" w:rsidP="00C61E22">
            <w:pPr>
              <w:pStyle w:val="ac"/>
              <w:ind w:right="-264" w:firstLine="288"/>
              <w:jc w:val="center"/>
              <w:rPr>
                <w:rFonts w:ascii="Times New Roman" w:hAnsi="Times New Roman"/>
                <w:b/>
                <w:bCs/>
                <w:i/>
                <w:iCs/>
              </w:rPr>
            </w:pPr>
          </w:p>
        </w:tc>
        <w:tc>
          <w:tcPr>
            <w:tcW w:w="696" w:type="dxa"/>
          </w:tcPr>
          <w:p w14:paraId="50DEB5DB" w14:textId="50484B14"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0AF36AAE" w14:textId="00751DCE"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1BC2737A" w14:textId="649CD8C3" w:rsidR="00783BD8" w:rsidRPr="00783BD8" w:rsidRDefault="00783BD8" w:rsidP="0026521C">
            <w:pPr>
              <w:pStyle w:val="ac"/>
              <w:tabs>
                <w:tab w:val="left" w:pos="-567"/>
              </w:tabs>
              <w:ind w:firstLine="294"/>
              <w:jc w:val="center"/>
              <w:rPr>
                <w:rFonts w:ascii="Times New Roman" w:hAnsi="Times New Roman"/>
                <w:b/>
                <w:bCs/>
                <w:i/>
                <w:iCs/>
              </w:rPr>
            </w:pPr>
          </w:p>
        </w:tc>
        <w:tc>
          <w:tcPr>
            <w:tcW w:w="1108" w:type="dxa"/>
          </w:tcPr>
          <w:p w14:paraId="0DD4D4EF" w14:textId="7034A709" w:rsidR="00783BD8" w:rsidRPr="00783BD8" w:rsidRDefault="00783BD8" w:rsidP="0026521C">
            <w:pPr>
              <w:pStyle w:val="ac"/>
              <w:tabs>
                <w:tab w:val="left" w:pos="-567"/>
              </w:tabs>
              <w:ind w:left="18" w:firstLine="302"/>
              <w:jc w:val="center"/>
              <w:rPr>
                <w:rFonts w:ascii="Times New Roman" w:hAnsi="Times New Roman"/>
                <w:b/>
                <w:bCs/>
                <w:i/>
                <w:iCs/>
              </w:rPr>
            </w:pPr>
          </w:p>
        </w:tc>
        <w:tc>
          <w:tcPr>
            <w:tcW w:w="984" w:type="dxa"/>
          </w:tcPr>
          <w:p w14:paraId="38F97E7C" w14:textId="2EF905E6"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3129386A" w14:textId="77777777" w:rsidTr="0026521C">
        <w:tc>
          <w:tcPr>
            <w:tcW w:w="421" w:type="dxa"/>
          </w:tcPr>
          <w:p w14:paraId="0FCC3AA8" w14:textId="31CF7983"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9</w:t>
            </w:r>
          </w:p>
        </w:tc>
        <w:tc>
          <w:tcPr>
            <w:tcW w:w="3064" w:type="dxa"/>
          </w:tcPr>
          <w:p w14:paraId="28F3028B" w14:textId="6D88334A"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 xml:space="preserve">Ивановское - </w:t>
            </w:r>
            <w:proofErr w:type="spellStart"/>
            <w:r w:rsidRPr="006D6474">
              <w:rPr>
                <w:rFonts w:ascii="Times New Roman" w:hAnsi="Times New Roman"/>
                <w:color w:val="000000"/>
              </w:rPr>
              <w:t>Силагино</w:t>
            </w:r>
            <w:proofErr w:type="spellEnd"/>
          </w:p>
        </w:tc>
        <w:tc>
          <w:tcPr>
            <w:tcW w:w="1131" w:type="dxa"/>
          </w:tcPr>
          <w:p w14:paraId="0DB55B3A" w14:textId="171EEE88"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190 150</w:t>
            </w:r>
          </w:p>
        </w:tc>
        <w:tc>
          <w:tcPr>
            <w:tcW w:w="1076" w:type="dxa"/>
          </w:tcPr>
          <w:p w14:paraId="0179738D" w14:textId="18B19C6B"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9,000</w:t>
            </w:r>
          </w:p>
        </w:tc>
        <w:tc>
          <w:tcPr>
            <w:tcW w:w="835" w:type="dxa"/>
          </w:tcPr>
          <w:p w14:paraId="2B529388" w14:textId="6657ED82"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1</w:t>
            </w:r>
          </w:p>
        </w:tc>
        <w:tc>
          <w:tcPr>
            <w:tcW w:w="814" w:type="dxa"/>
          </w:tcPr>
          <w:p w14:paraId="19F2A1CD" w14:textId="44F24B9D" w:rsidR="00783BD8" w:rsidRPr="00783BD8" w:rsidRDefault="0026521C" w:rsidP="0026521C">
            <w:pPr>
              <w:pStyle w:val="ac"/>
              <w:tabs>
                <w:tab w:val="left" w:pos="-183"/>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28,95</w:t>
            </w:r>
          </w:p>
        </w:tc>
        <w:tc>
          <w:tcPr>
            <w:tcW w:w="834" w:type="dxa"/>
          </w:tcPr>
          <w:p w14:paraId="0C35E8D7" w14:textId="22640553"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0B323426" w14:textId="722D008A"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20073BD5" w14:textId="2E80DB5A" w:rsidR="00783BD8" w:rsidRPr="00783BD8" w:rsidRDefault="00783BD8" w:rsidP="0026521C">
            <w:pPr>
              <w:pStyle w:val="ac"/>
              <w:tabs>
                <w:tab w:val="left" w:pos="-567"/>
              </w:tabs>
              <w:ind w:firstLine="281"/>
              <w:jc w:val="center"/>
              <w:rPr>
                <w:rFonts w:ascii="Times New Roman" w:hAnsi="Times New Roman"/>
                <w:b/>
                <w:bCs/>
                <w:i/>
                <w:iCs/>
              </w:rPr>
            </w:pPr>
            <w:r w:rsidRPr="00783BD8">
              <w:rPr>
                <w:rFonts w:ascii="Times New Roman" w:hAnsi="Times New Roman"/>
                <w:color w:val="000000"/>
              </w:rPr>
              <w:t>1</w:t>
            </w:r>
          </w:p>
        </w:tc>
        <w:tc>
          <w:tcPr>
            <w:tcW w:w="843" w:type="dxa"/>
          </w:tcPr>
          <w:p w14:paraId="508F280B" w14:textId="206BE529" w:rsidR="00783BD8" w:rsidRPr="00783BD8" w:rsidRDefault="00783BD8" w:rsidP="00C61E22">
            <w:pPr>
              <w:pStyle w:val="ac"/>
              <w:ind w:right="-264" w:firstLine="288"/>
              <w:jc w:val="center"/>
              <w:rPr>
                <w:rFonts w:ascii="Times New Roman" w:hAnsi="Times New Roman"/>
                <w:b/>
                <w:bCs/>
                <w:i/>
                <w:iCs/>
              </w:rPr>
            </w:pPr>
            <w:r w:rsidRPr="00783BD8">
              <w:rPr>
                <w:rFonts w:ascii="Times New Roman" w:hAnsi="Times New Roman"/>
                <w:color w:val="000000"/>
              </w:rPr>
              <w:t>28,95</w:t>
            </w:r>
          </w:p>
        </w:tc>
        <w:tc>
          <w:tcPr>
            <w:tcW w:w="696" w:type="dxa"/>
          </w:tcPr>
          <w:p w14:paraId="1EFFFF09" w14:textId="437AA199"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5DE7AD92" w14:textId="529640F9"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7A048E02" w14:textId="7640FAB2" w:rsidR="00783BD8" w:rsidRPr="00783BD8" w:rsidRDefault="00783BD8" w:rsidP="0026521C">
            <w:pPr>
              <w:pStyle w:val="ac"/>
              <w:tabs>
                <w:tab w:val="left" w:pos="-567"/>
              </w:tabs>
              <w:ind w:firstLine="294"/>
              <w:jc w:val="center"/>
              <w:rPr>
                <w:rFonts w:ascii="Times New Roman" w:hAnsi="Times New Roman"/>
                <w:b/>
                <w:bCs/>
                <w:i/>
                <w:iCs/>
              </w:rPr>
            </w:pPr>
          </w:p>
        </w:tc>
        <w:tc>
          <w:tcPr>
            <w:tcW w:w="1108" w:type="dxa"/>
          </w:tcPr>
          <w:p w14:paraId="1BC8CC74" w14:textId="35DE8862" w:rsidR="00783BD8" w:rsidRPr="00783BD8" w:rsidRDefault="00783BD8" w:rsidP="0026521C">
            <w:pPr>
              <w:pStyle w:val="ac"/>
              <w:tabs>
                <w:tab w:val="left" w:pos="-567"/>
              </w:tabs>
              <w:ind w:left="18" w:firstLine="302"/>
              <w:jc w:val="center"/>
              <w:rPr>
                <w:rFonts w:ascii="Times New Roman" w:hAnsi="Times New Roman"/>
                <w:b/>
                <w:bCs/>
                <w:i/>
                <w:iCs/>
              </w:rPr>
            </w:pPr>
          </w:p>
        </w:tc>
        <w:tc>
          <w:tcPr>
            <w:tcW w:w="984" w:type="dxa"/>
          </w:tcPr>
          <w:p w14:paraId="01583D02" w14:textId="3522EC0C"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5967B8A7" w14:textId="77777777" w:rsidTr="0026521C">
        <w:tc>
          <w:tcPr>
            <w:tcW w:w="421" w:type="dxa"/>
          </w:tcPr>
          <w:p w14:paraId="15660750" w14:textId="7F75608A"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10</w:t>
            </w:r>
          </w:p>
        </w:tc>
        <w:tc>
          <w:tcPr>
            <w:tcW w:w="3064" w:type="dxa"/>
          </w:tcPr>
          <w:p w14:paraId="06334E03" w14:textId="1D2487AF"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 xml:space="preserve">Каменка - </w:t>
            </w:r>
            <w:proofErr w:type="spellStart"/>
            <w:r w:rsidRPr="006D6474">
              <w:rPr>
                <w:rFonts w:ascii="Times New Roman" w:hAnsi="Times New Roman"/>
                <w:color w:val="000000"/>
              </w:rPr>
              <w:t>Тухомичи</w:t>
            </w:r>
            <w:proofErr w:type="spellEnd"/>
            <w:r w:rsidRPr="006D6474">
              <w:rPr>
                <w:rFonts w:ascii="Times New Roman" w:hAnsi="Times New Roman"/>
                <w:color w:val="000000"/>
              </w:rPr>
              <w:t xml:space="preserve"> - Большое </w:t>
            </w:r>
            <w:proofErr w:type="spellStart"/>
            <w:r w:rsidRPr="006D6474">
              <w:rPr>
                <w:rFonts w:ascii="Times New Roman" w:hAnsi="Times New Roman"/>
                <w:color w:val="000000"/>
              </w:rPr>
              <w:t>Ельно</w:t>
            </w:r>
            <w:proofErr w:type="spellEnd"/>
          </w:p>
        </w:tc>
        <w:tc>
          <w:tcPr>
            <w:tcW w:w="1131" w:type="dxa"/>
          </w:tcPr>
          <w:p w14:paraId="79447EEC" w14:textId="70CA7382"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190 070</w:t>
            </w:r>
          </w:p>
        </w:tc>
        <w:tc>
          <w:tcPr>
            <w:tcW w:w="1076" w:type="dxa"/>
          </w:tcPr>
          <w:p w14:paraId="53C62446" w14:textId="21BE3CBD"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23,249</w:t>
            </w:r>
          </w:p>
        </w:tc>
        <w:tc>
          <w:tcPr>
            <w:tcW w:w="835" w:type="dxa"/>
          </w:tcPr>
          <w:p w14:paraId="736A6F50" w14:textId="4F092E43"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3</w:t>
            </w:r>
          </w:p>
        </w:tc>
        <w:tc>
          <w:tcPr>
            <w:tcW w:w="814" w:type="dxa"/>
          </w:tcPr>
          <w:p w14:paraId="553D40C1" w14:textId="059875F8" w:rsidR="00783BD8" w:rsidRPr="00783BD8" w:rsidRDefault="0026521C" w:rsidP="0026521C">
            <w:pPr>
              <w:pStyle w:val="ac"/>
              <w:tabs>
                <w:tab w:val="left" w:pos="-183"/>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95,58</w:t>
            </w:r>
          </w:p>
        </w:tc>
        <w:tc>
          <w:tcPr>
            <w:tcW w:w="834" w:type="dxa"/>
          </w:tcPr>
          <w:p w14:paraId="29EA0D26" w14:textId="17C65709"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130726E6" w14:textId="2F05C378"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146C12F5" w14:textId="0CD0E808" w:rsidR="00783BD8" w:rsidRPr="00783BD8" w:rsidRDefault="00783BD8" w:rsidP="0026521C">
            <w:pPr>
              <w:pStyle w:val="ac"/>
              <w:tabs>
                <w:tab w:val="left" w:pos="-567"/>
              </w:tabs>
              <w:ind w:firstLine="281"/>
              <w:jc w:val="center"/>
              <w:rPr>
                <w:rFonts w:ascii="Times New Roman" w:hAnsi="Times New Roman"/>
                <w:b/>
                <w:bCs/>
                <w:i/>
                <w:iCs/>
              </w:rPr>
            </w:pPr>
            <w:r w:rsidRPr="00783BD8">
              <w:rPr>
                <w:rFonts w:ascii="Times New Roman" w:hAnsi="Times New Roman"/>
                <w:color w:val="000000"/>
              </w:rPr>
              <w:t>3</w:t>
            </w:r>
          </w:p>
        </w:tc>
        <w:tc>
          <w:tcPr>
            <w:tcW w:w="843" w:type="dxa"/>
          </w:tcPr>
          <w:p w14:paraId="11200CD6" w14:textId="45623A98" w:rsidR="00783BD8" w:rsidRPr="00783BD8" w:rsidRDefault="00783BD8" w:rsidP="00C61E22">
            <w:pPr>
              <w:pStyle w:val="ac"/>
              <w:ind w:right="-264" w:firstLine="288"/>
              <w:jc w:val="center"/>
              <w:rPr>
                <w:rFonts w:ascii="Times New Roman" w:hAnsi="Times New Roman"/>
                <w:b/>
                <w:bCs/>
                <w:i/>
                <w:iCs/>
              </w:rPr>
            </w:pPr>
            <w:r w:rsidRPr="00783BD8">
              <w:rPr>
                <w:rFonts w:ascii="Times New Roman" w:hAnsi="Times New Roman"/>
                <w:color w:val="000000"/>
              </w:rPr>
              <w:t>95,58</w:t>
            </w:r>
          </w:p>
        </w:tc>
        <w:tc>
          <w:tcPr>
            <w:tcW w:w="696" w:type="dxa"/>
          </w:tcPr>
          <w:p w14:paraId="15991A54" w14:textId="0B28AC36"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2D93BEEA" w14:textId="32635063"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35D9CF0A" w14:textId="3CD6C414" w:rsidR="00783BD8" w:rsidRPr="00783BD8" w:rsidRDefault="00783BD8" w:rsidP="0026521C">
            <w:pPr>
              <w:pStyle w:val="ac"/>
              <w:tabs>
                <w:tab w:val="left" w:pos="-567"/>
              </w:tabs>
              <w:ind w:firstLine="294"/>
              <w:jc w:val="center"/>
              <w:rPr>
                <w:rFonts w:ascii="Times New Roman" w:hAnsi="Times New Roman"/>
                <w:b/>
                <w:bCs/>
                <w:i/>
                <w:iCs/>
              </w:rPr>
            </w:pPr>
            <w:r w:rsidRPr="00783BD8">
              <w:rPr>
                <w:rFonts w:ascii="Times New Roman" w:hAnsi="Times New Roman"/>
                <w:color w:val="000000"/>
              </w:rPr>
              <w:t>9</w:t>
            </w:r>
          </w:p>
        </w:tc>
        <w:tc>
          <w:tcPr>
            <w:tcW w:w="1108" w:type="dxa"/>
          </w:tcPr>
          <w:p w14:paraId="7FE88F77" w14:textId="162D07CA" w:rsidR="00783BD8" w:rsidRPr="00783BD8" w:rsidRDefault="00783BD8" w:rsidP="0026521C">
            <w:pPr>
              <w:pStyle w:val="ac"/>
              <w:tabs>
                <w:tab w:val="left" w:pos="-567"/>
              </w:tabs>
              <w:ind w:left="18" w:firstLine="302"/>
              <w:jc w:val="center"/>
              <w:rPr>
                <w:rFonts w:ascii="Times New Roman" w:hAnsi="Times New Roman"/>
                <w:b/>
                <w:bCs/>
                <w:i/>
                <w:iCs/>
              </w:rPr>
            </w:pPr>
            <w:r w:rsidRPr="00783BD8">
              <w:rPr>
                <w:rFonts w:ascii="Times New Roman" w:hAnsi="Times New Roman"/>
                <w:color w:val="000000"/>
              </w:rPr>
              <w:t>5</w:t>
            </w:r>
          </w:p>
        </w:tc>
        <w:tc>
          <w:tcPr>
            <w:tcW w:w="984" w:type="dxa"/>
          </w:tcPr>
          <w:p w14:paraId="17D4CA75" w14:textId="58907FA9" w:rsidR="00783BD8" w:rsidRPr="00783BD8" w:rsidRDefault="00783BD8" w:rsidP="0026521C">
            <w:pPr>
              <w:pStyle w:val="ac"/>
              <w:tabs>
                <w:tab w:val="left" w:pos="-567"/>
              </w:tabs>
              <w:ind w:firstLine="536"/>
              <w:jc w:val="center"/>
              <w:rPr>
                <w:rFonts w:ascii="Times New Roman" w:hAnsi="Times New Roman"/>
                <w:b/>
                <w:bCs/>
                <w:i/>
                <w:iCs/>
              </w:rPr>
            </w:pPr>
            <w:r w:rsidRPr="00783BD8">
              <w:rPr>
                <w:rFonts w:ascii="Times New Roman" w:hAnsi="Times New Roman"/>
                <w:color w:val="000000"/>
              </w:rPr>
              <w:t>4</w:t>
            </w:r>
          </w:p>
        </w:tc>
      </w:tr>
      <w:tr w:rsidR="003313F3" w14:paraId="4114E073" w14:textId="77777777" w:rsidTr="0026521C">
        <w:tc>
          <w:tcPr>
            <w:tcW w:w="421" w:type="dxa"/>
          </w:tcPr>
          <w:p w14:paraId="7B23C9D0" w14:textId="5505990D"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11</w:t>
            </w:r>
          </w:p>
        </w:tc>
        <w:tc>
          <w:tcPr>
            <w:tcW w:w="3064" w:type="dxa"/>
          </w:tcPr>
          <w:p w14:paraId="27022707" w14:textId="1D760A56" w:rsidR="00783BD8" w:rsidRPr="006D6474" w:rsidRDefault="00783BD8" w:rsidP="00B3221B">
            <w:pPr>
              <w:pStyle w:val="ac"/>
              <w:ind w:left="0" w:firstLine="0"/>
              <w:jc w:val="left"/>
              <w:rPr>
                <w:rFonts w:ascii="Times New Roman" w:hAnsi="Times New Roman"/>
                <w:b/>
                <w:bCs/>
                <w:i/>
                <w:iCs/>
                <w:sz w:val="24"/>
                <w:szCs w:val="24"/>
              </w:rPr>
            </w:pPr>
            <w:proofErr w:type="spellStart"/>
            <w:r w:rsidRPr="006D6474">
              <w:rPr>
                <w:rFonts w:ascii="Times New Roman" w:hAnsi="Times New Roman"/>
                <w:color w:val="000000"/>
              </w:rPr>
              <w:t>Морхово</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Малашёво</w:t>
            </w:r>
            <w:proofErr w:type="spellEnd"/>
          </w:p>
        </w:tc>
        <w:tc>
          <w:tcPr>
            <w:tcW w:w="1131" w:type="dxa"/>
          </w:tcPr>
          <w:p w14:paraId="189FF1C4" w14:textId="1A2CD18A"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190 100</w:t>
            </w:r>
          </w:p>
        </w:tc>
        <w:tc>
          <w:tcPr>
            <w:tcW w:w="1076" w:type="dxa"/>
          </w:tcPr>
          <w:p w14:paraId="4B0AA4D9" w14:textId="446F5B6C"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3,800</w:t>
            </w:r>
          </w:p>
        </w:tc>
        <w:tc>
          <w:tcPr>
            <w:tcW w:w="835" w:type="dxa"/>
          </w:tcPr>
          <w:p w14:paraId="7262FEF5" w14:textId="1E47612A"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5ADBECF2" w14:textId="33673837" w:rsidR="00783BD8" w:rsidRPr="00783BD8" w:rsidRDefault="00783BD8" w:rsidP="0026521C">
            <w:pPr>
              <w:pStyle w:val="ac"/>
              <w:tabs>
                <w:tab w:val="left" w:pos="-183"/>
              </w:tabs>
              <w:ind w:firstLine="358"/>
              <w:jc w:val="center"/>
              <w:rPr>
                <w:rFonts w:ascii="Times New Roman" w:hAnsi="Times New Roman"/>
                <w:b/>
                <w:bCs/>
                <w:i/>
                <w:iCs/>
              </w:rPr>
            </w:pPr>
          </w:p>
        </w:tc>
        <w:tc>
          <w:tcPr>
            <w:tcW w:w="834" w:type="dxa"/>
          </w:tcPr>
          <w:p w14:paraId="421DE824" w14:textId="19E4530D"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105F79F5" w14:textId="6752CE9F"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39D66D6B" w14:textId="6ECD8CBD"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72306B4C" w14:textId="5E9D2CD6" w:rsidR="00783BD8" w:rsidRPr="00783BD8" w:rsidRDefault="00783BD8" w:rsidP="00C61E22">
            <w:pPr>
              <w:pStyle w:val="ac"/>
              <w:ind w:right="-264" w:firstLine="288"/>
              <w:jc w:val="center"/>
              <w:rPr>
                <w:rFonts w:ascii="Times New Roman" w:hAnsi="Times New Roman"/>
                <w:b/>
                <w:bCs/>
                <w:i/>
                <w:iCs/>
              </w:rPr>
            </w:pPr>
          </w:p>
        </w:tc>
        <w:tc>
          <w:tcPr>
            <w:tcW w:w="696" w:type="dxa"/>
          </w:tcPr>
          <w:p w14:paraId="4691431C" w14:textId="4ECE0973"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4DC876CB" w14:textId="514D5658"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001DB45E" w14:textId="6BABC529" w:rsidR="00783BD8" w:rsidRPr="00783BD8" w:rsidRDefault="00783BD8" w:rsidP="0026521C">
            <w:pPr>
              <w:pStyle w:val="ac"/>
              <w:tabs>
                <w:tab w:val="left" w:pos="-567"/>
              </w:tabs>
              <w:ind w:firstLine="294"/>
              <w:jc w:val="center"/>
              <w:rPr>
                <w:rFonts w:ascii="Times New Roman" w:hAnsi="Times New Roman"/>
                <w:b/>
                <w:bCs/>
                <w:i/>
                <w:iCs/>
              </w:rPr>
            </w:pPr>
          </w:p>
        </w:tc>
        <w:tc>
          <w:tcPr>
            <w:tcW w:w="1108" w:type="dxa"/>
          </w:tcPr>
          <w:p w14:paraId="0E9D3831" w14:textId="37B79521" w:rsidR="00783BD8" w:rsidRPr="00783BD8" w:rsidRDefault="00783BD8" w:rsidP="0026521C">
            <w:pPr>
              <w:pStyle w:val="ac"/>
              <w:tabs>
                <w:tab w:val="left" w:pos="-567"/>
              </w:tabs>
              <w:ind w:left="18" w:firstLine="302"/>
              <w:jc w:val="center"/>
              <w:rPr>
                <w:rFonts w:ascii="Times New Roman" w:hAnsi="Times New Roman"/>
                <w:b/>
                <w:bCs/>
                <w:i/>
                <w:iCs/>
              </w:rPr>
            </w:pPr>
          </w:p>
        </w:tc>
        <w:tc>
          <w:tcPr>
            <w:tcW w:w="984" w:type="dxa"/>
          </w:tcPr>
          <w:p w14:paraId="40817290" w14:textId="18E0E7BC"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33A308F5" w14:textId="77777777" w:rsidTr="0026521C">
        <w:tc>
          <w:tcPr>
            <w:tcW w:w="421" w:type="dxa"/>
          </w:tcPr>
          <w:p w14:paraId="58F37B89" w14:textId="52CD5892"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12</w:t>
            </w:r>
          </w:p>
        </w:tc>
        <w:tc>
          <w:tcPr>
            <w:tcW w:w="3064" w:type="dxa"/>
          </w:tcPr>
          <w:p w14:paraId="0FD715DB" w14:textId="54773CD7" w:rsidR="00783BD8" w:rsidRPr="006D6474" w:rsidRDefault="00783BD8" w:rsidP="00B3221B">
            <w:pPr>
              <w:pStyle w:val="ac"/>
              <w:ind w:left="0" w:firstLine="0"/>
              <w:jc w:val="left"/>
              <w:rPr>
                <w:rFonts w:ascii="Times New Roman" w:hAnsi="Times New Roman"/>
                <w:b/>
                <w:bCs/>
                <w:i/>
                <w:iCs/>
                <w:sz w:val="24"/>
                <w:szCs w:val="24"/>
              </w:rPr>
            </w:pPr>
            <w:proofErr w:type="spellStart"/>
            <w:r w:rsidRPr="006D6474">
              <w:rPr>
                <w:rFonts w:ascii="Times New Roman" w:hAnsi="Times New Roman"/>
                <w:color w:val="000000"/>
              </w:rPr>
              <w:t>Морхово</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Осцы</w:t>
            </w:r>
            <w:proofErr w:type="spellEnd"/>
          </w:p>
        </w:tc>
        <w:tc>
          <w:tcPr>
            <w:tcW w:w="1131" w:type="dxa"/>
          </w:tcPr>
          <w:p w14:paraId="496E394A" w14:textId="7F13123A"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190 130</w:t>
            </w:r>
          </w:p>
        </w:tc>
        <w:tc>
          <w:tcPr>
            <w:tcW w:w="1076" w:type="dxa"/>
          </w:tcPr>
          <w:p w14:paraId="2498B7B5" w14:textId="19AF2CAA"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5,300</w:t>
            </w:r>
          </w:p>
        </w:tc>
        <w:tc>
          <w:tcPr>
            <w:tcW w:w="835" w:type="dxa"/>
          </w:tcPr>
          <w:p w14:paraId="11CC5CD8" w14:textId="0726DB7C"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681285E3" w14:textId="78BEE2C2" w:rsidR="00783BD8" w:rsidRPr="00783BD8" w:rsidRDefault="00783BD8" w:rsidP="0026521C">
            <w:pPr>
              <w:pStyle w:val="ac"/>
              <w:tabs>
                <w:tab w:val="left" w:pos="-183"/>
              </w:tabs>
              <w:ind w:firstLine="358"/>
              <w:jc w:val="center"/>
              <w:rPr>
                <w:rFonts w:ascii="Times New Roman" w:hAnsi="Times New Roman"/>
                <w:b/>
                <w:bCs/>
                <w:i/>
                <w:iCs/>
              </w:rPr>
            </w:pPr>
          </w:p>
        </w:tc>
        <w:tc>
          <w:tcPr>
            <w:tcW w:w="834" w:type="dxa"/>
          </w:tcPr>
          <w:p w14:paraId="29A730E1" w14:textId="4E0E2DF4"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0E0AF24C" w14:textId="1105BEB0"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54FDF6D2" w14:textId="24711FA2"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2DF2AC62" w14:textId="22D75E73" w:rsidR="00783BD8" w:rsidRPr="00783BD8" w:rsidRDefault="00783BD8" w:rsidP="00C61E22">
            <w:pPr>
              <w:pStyle w:val="ac"/>
              <w:ind w:right="-264" w:firstLine="288"/>
              <w:jc w:val="center"/>
              <w:rPr>
                <w:rFonts w:ascii="Times New Roman" w:hAnsi="Times New Roman"/>
                <w:b/>
                <w:bCs/>
                <w:i/>
                <w:iCs/>
              </w:rPr>
            </w:pPr>
          </w:p>
        </w:tc>
        <w:tc>
          <w:tcPr>
            <w:tcW w:w="696" w:type="dxa"/>
          </w:tcPr>
          <w:p w14:paraId="51CBFA20" w14:textId="3B4F1807"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19478541" w14:textId="64598B80"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29895031" w14:textId="21D4A015" w:rsidR="00783BD8" w:rsidRPr="00783BD8" w:rsidRDefault="00783BD8" w:rsidP="0026521C">
            <w:pPr>
              <w:pStyle w:val="ac"/>
              <w:tabs>
                <w:tab w:val="left" w:pos="-567"/>
              </w:tabs>
              <w:ind w:firstLine="294"/>
              <w:jc w:val="center"/>
              <w:rPr>
                <w:rFonts w:ascii="Times New Roman" w:hAnsi="Times New Roman"/>
                <w:b/>
                <w:bCs/>
                <w:i/>
                <w:iCs/>
              </w:rPr>
            </w:pPr>
            <w:r w:rsidRPr="00783BD8">
              <w:rPr>
                <w:rFonts w:ascii="Times New Roman" w:hAnsi="Times New Roman"/>
                <w:color w:val="000000"/>
              </w:rPr>
              <w:t>1</w:t>
            </w:r>
          </w:p>
        </w:tc>
        <w:tc>
          <w:tcPr>
            <w:tcW w:w="1108" w:type="dxa"/>
          </w:tcPr>
          <w:p w14:paraId="13D62E3D" w14:textId="750E0EC2" w:rsidR="00783BD8" w:rsidRPr="00783BD8" w:rsidRDefault="00783BD8" w:rsidP="0026521C">
            <w:pPr>
              <w:pStyle w:val="ac"/>
              <w:tabs>
                <w:tab w:val="left" w:pos="-567"/>
              </w:tabs>
              <w:ind w:left="18" w:firstLine="302"/>
              <w:jc w:val="center"/>
              <w:rPr>
                <w:rFonts w:ascii="Times New Roman" w:hAnsi="Times New Roman"/>
                <w:b/>
                <w:bCs/>
                <w:i/>
                <w:iCs/>
              </w:rPr>
            </w:pPr>
            <w:r w:rsidRPr="00783BD8">
              <w:rPr>
                <w:rFonts w:ascii="Times New Roman" w:hAnsi="Times New Roman"/>
                <w:color w:val="000000"/>
              </w:rPr>
              <w:t>1</w:t>
            </w:r>
          </w:p>
        </w:tc>
        <w:tc>
          <w:tcPr>
            <w:tcW w:w="984" w:type="dxa"/>
          </w:tcPr>
          <w:p w14:paraId="1AB883BF" w14:textId="51EE055F"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33FECF27" w14:textId="77777777" w:rsidTr="0026521C">
        <w:tc>
          <w:tcPr>
            <w:tcW w:w="421" w:type="dxa"/>
          </w:tcPr>
          <w:p w14:paraId="109B7F4A" w14:textId="2ACBB281"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13</w:t>
            </w:r>
          </w:p>
        </w:tc>
        <w:tc>
          <w:tcPr>
            <w:tcW w:w="3064" w:type="dxa"/>
          </w:tcPr>
          <w:p w14:paraId="386EFD05" w14:textId="7D65D566" w:rsidR="00783BD8" w:rsidRPr="006D6474" w:rsidRDefault="00783BD8" w:rsidP="00B3221B">
            <w:pPr>
              <w:pStyle w:val="ac"/>
              <w:ind w:left="0" w:firstLine="0"/>
              <w:jc w:val="left"/>
              <w:rPr>
                <w:rFonts w:ascii="Times New Roman" w:hAnsi="Times New Roman"/>
                <w:b/>
                <w:bCs/>
                <w:i/>
                <w:iCs/>
                <w:sz w:val="24"/>
                <w:szCs w:val="24"/>
              </w:rPr>
            </w:pPr>
            <w:proofErr w:type="spellStart"/>
            <w:r w:rsidRPr="006D6474">
              <w:rPr>
                <w:rFonts w:ascii="Times New Roman" w:hAnsi="Times New Roman"/>
                <w:color w:val="000000"/>
              </w:rPr>
              <w:t>Морхово</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Подмолодье</w:t>
            </w:r>
            <w:proofErr w:type="spellEnd"/>
          </w:p>
        </w:tc>
        <w:tc>
          <w:tcPr>
            <w:tcW w:w="1131" w:type="dxa"/>
          </w:tcPr>
          <w:p w14:paraId="14ED7911" w14:textId="70513751"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190 110</w:t>
            </w:r>
          </w:p>
        </w:tc>
        <w:tc>
          <w:tcPr>
            <w:tcW w:w="1076" w:type="dxa"/>
          </w:tcPr>
          <w:p w14:paraId="754A4941" w14:textId="76C41C27"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8,976</w:t>
            </w:r>
          </w:p>
        </w:tc>
        <w:tc>
          <w:tcPr>
            <w:tcW w:w="835" w:type="dxa"/>
          </w:tcPr>
          <w:p w14:paraId="3DE938C7" w14:textId="5641B6D9"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2</w:t>
            </w:r>
          </w:p>
        </w:tc>
        <w:tc>
          <w:tcPr>
            <w:tcW w:w="814" w:type="dxa"/>
          </w:tcPr>
          <w:p w14:paraId="3733EF01" w14:textId="4DEC8433" w:rsidR="00783BD8" w:rsidRPr="00783BD8" w:rsidRDefault="0026521C" w:rsidP="0026521C">
            <w:pPr>
              <w:pStyle w:val="ac"/>
              <w:tabs>
                <w:tab w:val="left" w:pos="-183"/>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76,67</w:t>
            </w:r>
          </w:p>
        </w:tc>
        <w:tc>
          <w:tcPr>
            <w:tcW w:w="834" w:type="dxa"/>
          </w:tcPr>
          <w:p w14:paraId="5E64C27E" w14:textId="3F8B4D23" w:rsidR="00783BD8" w:rsidRPr="00783BD8" w:rsidRDefault="00783BD8" w:rsidP="0026521C">
            <w:pPr>
              <w:pStyle w:val="ac"/>
              <w:tabs>
                <w:tab w:val="left" w:pos="-567"/>
              </w:tabs>
              <w:ind w:firstLine="371"/>
              <w:jc w:val="center"/>
              <w:rPr>
                <w:rFonts w:ascii="Times New Roman" w:hAnsi="Times New Roman"/>
                <w:b/>
                <w:bCs/>
                <w:i/>
                <w:iCs/>
              </w:rPr>
            </w:pPr>
            <w:r w:rsidRPr="00783BD8">
              <w:rPr>
                <w:rFonts w:ascii="Times New Roman" w:hAnsi="Times New Roman"/>
                <w:color w:val="000000"/>
              </w:rPr>
              <w:t>1</w:t>
            </w:r>
          </w:p>
        </w:tc>
        <w:tc>
          <w:tcPr>
            <w:tcW w:w="842" w:type="dxa"/>
          </w:tcPr>
          <w:p w14:paraId="5A864067" w14:textId="5E1B0C75" w:rsidR="00783BD8" w:rsidRPr="00783BD8" w:rsidRDefault="00783BD8" w:rsidP="0026521C">
            <w:pPr>
              <w:pStyle w:val="ac"/>
              <w:tabs>
                <w:tab w:val="left" w:pos="-567"/>
              </w:tabs>
              <w:ind w:firstLine="371"/>
              <w:jc w:val="center"/>
              <w:rPr>
                <w:rFonts w:ascii="Times New Roman" w:hAnsi="Times New Roman"/>
                <w:b/>
                <w:bCs/>
                <w:i/>
                <w:iCs/>
              </w:rPr>
            </w:pPr>
            <w:r w:rsidRPr="00783BD8">
              <w:rPr>
                <w:rFonts w:ascii="Times New Roman" w:hAnsi="Times New Roman"/>
                <w:color w:val="000000"/>
              </w:rPr>
              <w:t>37,47</w:t>
            </w:r>
          </w:p>
        </w:tc>
        <w:tc>
          <w:tcPr>
            <w:tcW w:w="833" w:type="dxa"/>
          </w:tcPr>
          <w:p w14:paraId="6B618715" w14:textId="4EB9CF0D" w:rsidR="00783BD8" w:rsidRPr="00783BD8" w:rsidRDefault="00783BD8" w:rsidP="0026521C">
            <w:pPr>
              <w:pStyle w:val="ac"/>
              <w:tabs>
                <w:tab w:val="left" w:pos="-567"/>
              </w:tabs>
              <w:ind w:firstLine="281"/>
              <w:jc w:val="center"/>
              <w:rPr>
                <w:rFonts w:ascii="Times New Roman" w:hAnsi="Times New Roman"/>
                <w:b/>
                <w:bCs/>
                <w:i/>
                <w:iCs/>
              </w:rPr>
            </w:pPr>
            <w:r w:rsidRPr="00783BD8">
              <w:rPr>
                <w:rFonts w:ascii="Times New Roman" w:hAnsi="Times New Roman"/>
                <w:color w:val="000000"/>
              </w:rPr>
              <w:t>1</w:t>
            </w:r>
          </w:p>
        </w:tc>
        <w:tc>
          <w:tcPr>
            <w:tcW w:w="843" w:type="dxa"/>
          </w:tcPr>
          <w:p w14:paraId="17881E67" w14:textId="49490ACD" w:rsidR="00783BD8" w:rsidRPr="00783BD8" w:rsidRDefault="00783BD8" w:rsidP="00C61E22">
            <w:pPr>
              <w:pStyle w:val="ac"/>
              <w:ind w:right="-264" w:firstLine="288"/>
              <w:jc w:val="center"/>
              <w:rPr>
                <w:rFonts w:ascii="Times New Roman" w:hAnsi="Times New Roman"/>
                <w:b/>
                <w:bCs/>
                <w:i/>
                <w:iCs/>
              </w:rPr>
            </w:pPr>
            <w:r w:rsidRPr="00783BD8">
              <w:rPr>
                <w:rFonts w:ascii="Times New Roman" w:hAnsi="Times New Roman"/>
                <w:color w:val="000000"/>
              </w:rPr>
              <w:t>39,20</w:t>
            </w:r>
          </w:p>
        </w:tc>
        <w:tc>
          <w:tcPr>
            <w:tcW w:w="696" w:type="dxa"/>
          </w:tcPr>
          <w:p w14:paraId="5C030CF0" w14:textId="3350F06B"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7C1443E0" w14:textId="432409B8"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44073B19" w14:textId="587A9B99" w:rsidR="00783BD8" w:rsidRPr="00783BD8" w:rsidRDefault="00783BD8" w:rsidP="0026521C">
            <w:pPr>
              <w:pStyle w:val="ac"/>
              <w:tabs>
                <w:tab w:val="left" w:pos="-567"/>
              </w:tabs>
              <w:ind w:firstLine="294"/>
              <w:jc w:val="center"/>
              <w:rPr>
                <w:rFonts w:ascii="Times New Roman" w:hAnsi="Times New Roman"/>
                <w:b/>
                <w:bCs/>
                <w:i/>
                <w:iCs/>
              </w:rPr>
            </w:pPr>
            <w:r w:rsidRPr="00783BD8">
              <w:rPr>
                <w:rFonts w:ascii="Times New Roman" w:hAnsi="Times New Roman"/>
                <w:color w:val="000000"/>
              </w:rPr>
              <w:t>3</w:t>
            </w:r>
          </w:p>
        </w:tc>
        <w:tc>
          <w:tcPr>
            <w:tcW w:w="1108" w:type="dxa"/>
          </w:tcPr>
          <w:p w14:paraId="64730273" w14:textId="72B0166B" w:rsidR="00783BD8" w:rsidRPr="00783BD8" w:rsidRDefault="00783BD8" w:rsidP="0026521C">
            <w:pPr>
              <w:pStyle w:val="ac"/>
              <w:tabs>
                <w:tab w:val="left" w:pos="-567"/>
              </w:tabs>
              <w:ind w:left="18" w:firstLine="302"/>
              <w:jc w:val="center"/>
              <w:rPr>
                <w:rFonts w:ascii="Times New Roman" w:hAnsi="Times New Roman"/>
                <w:b/>
                <w:bCs/>
                <w:i/>
                <w:iCs/>
              </w:rPr>
            </w:pPr>
            <w:r w:rsidRPr="00783BD8">
              <w:rPr>
                <w:rFonts w:ascii="Times New Roman" w:hAnsi="Times New Roman"/>
                <w:color w:val="000000"/>
              </w:rPr>
              <w:t>3</w:t>
            </w:r>
          </w:p>
        </w:tc>
        <w:tc>
          <w:tcPr>
            <w:tcW w:w="984" w:type="dxa"/>
          </w:tcPr>
          <w:p w14:paraId="2B31E3D9" w14:textId="01BFF8E6" w:rsidR="00783BD8" w:rsidRPr="00783BD8" w:rsidRDefault="00783BD8" w:rsidP="0026521C">
            <w:pPr>
              <w:pStyle w:val="ac"/>
              <w:tabs>
                <w:tab w:val="left" w:pos="-567"/>
              </w:tabs>
              <w:ind w:firstLine="536"/>
              <w:jc w:val="center"/>
              <w:rPr>
                <w:rFonts w:ascii="Times New Roman" w:hAnsi="Times New Roman"/>
                <w:b/>
                <w:bCs/>
                <w:i/>
                <w:iCs/>
              </w:rPr>
            </w:pPr>
          </w:p>
        </w:tc>
      </w:tr>
      <w:tr w:rsidR="003313F3" w14:paraId="02207D1E" w14:textId="77777777" w:rsidTr="0026521C">
        <w:tc>
          <w:tcPr>
            <w:tcW w:w="421" w:type="dxa"/>
          </w:tcPr>
          <w:p w14:paraId="515DE468" w14:textId="638BD40E"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14</w:t>
            </w:r>
          </w:p>
        </w:tc>
        <w:tc>
          <w:tcPr>
            <w:tcW w:w="3064" w:type="dxa"/>
          </w:tcPr>
          <w:p w14:paraId="1A105070" w14:textId="46B8AD54"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Наход - Красный Клин</w:t>
            </w:r>
          </w:p>
        </w:tc>
        <w:tc>
          <w:tcPr>
            <w:tcW w:w="1131" w:type="dxa"/>
          </w:tcPr>
          <w:p w14:paraId="7EEA8651" w14:textId="5C78FC94"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190 140</w:t>
            </w:r>
          </w:p>
        </w:tc>
        <w:tc>
          <w:tcPr>
            <w:tcW w:w="1076" w:type="dxa"/>
          </w:tcPr>
          <w:p w14:paraId="062FC305" w14:textId="287E8FB6"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2,900</w:t>
            </w:r>
          </w:p>
        </w:tc>
        <w:tc>
          <w:tcPr>
            <w:tcW w:w="835" w:type="dxa"/>
          </w:tcPr>
          <w:p w14:paraId="71595860" w14:textId="3CBC30D3"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0BA0589C" w14:textId="1AA9DB02" w:rsidR="00783BD8" w:rsidRPr="00783BD8" w:rsidRDefault="00783BD8" w:rsidP="0026521C">
            <w:pPr>
              <w:pStyle w:val="ac"/>
              <w:tabs>
                <w:tab w:val="left" w:pos="-183"/>
              </w:tabs>
              <w:ind w:firstLine="358"/>
              <w:jc w:val="center"/>
              <w:rPr>
                <w:rFonts w:ascii="Times New Roman" w:hAnsi="Times New Roman"/>
                <w:b/>
                <w:bCs/>
                <w:i/>
                <w:iCs/>
              </w:rPr>
            </w:pPr>
          </w:p>
        </w:tc>
        <w:tc>
          <w:tcPr>
            <w:tcW w:w="834" w:type="dxa"/>
          </w:tcPr>
          <w:p w14:paraId="2174045B" w14:textId="0143A9BB"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7AD7ECEC" w14:textId="1BD321C9"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48A92015" w14:textId="0DC3CE00"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1B409355" w14:textId="2BC29AE6" w:rsidR="00783BD8" w:rsidRPr="00783BD8" w:rsidRDefault="00783BD8" w:rsidP="00C61E22">
            <w:pPr>
              <w:pStyle w:val="ac"/>
              <w:ind w:right="-264" w:firstLine="288"/>
              <w:jc w:val="center"/>
              <w:rPr>
                <w:rFonts w:ascii="Times New Roman" w:hAnsi="Times New Roman"/>
                <w:b/>
                <w:bCs/>
                <w:i/>
                <w:iCs/>
              </w:rPr>
            </w:pPr>
          </w:p>
        </w:tc>
        <w:tc>
          <w:tcPr>
            <w:tcW w:w="696" w:type="dxa"/>
          </w:tcPr>
          <w:p w14:paraId="1760E538" w14:textId="63BD30EC"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7B4657CD" w14:textId="6C0ABB3D" w:rsidR="00783BD8" w:rsidRPr="00783BD8" w:rsidRDefault="00783BD8" w:rsidP="0026521C">
            <w:pPr>
              <w:pStyle w:val="ac"/>
              <w:tabs>
                <w:tab w:val="left" w:pos="-567"/>
              </w:tabs>
              <w:ind w:right="-229" w:firstLine="286"/>
              <w:jc w:val="center"/>
              <w:rPr>
                <w:rFonts w:ascii="Times New Roman" w:hAnsi="Times New Roman"/>
                <w:b/>
                <w:bCs/>
                <w:i/>
                <w:iCs/>
              </w:rPr>
            </w:pPr>
          </w:p>
        </w:tc>
        <w:tc>
          <w:tcPr>
            <w:tcW w:w="842" w:type="dxa"/>
          </w:tcPr>
          <w:p w14:paraId="19777E0B" w14:textId="00C8CACF" w:rsidR="00783BD8" w:rsidRPr="00783BD8" w:rsidRDefault="00783BD8" w:rsidP="0026521C">
            <w:pPr>
              <w:pStyle w:val="ac"/>
              <w:tabs>
                <w:tab w:val="left" w:pos="-567"/>
              </w:tabs>
              <w:ind w:firstLine="294"/>
              <w:jc w:val="center"/>
              <w:rPr>
                <w:rFonts w:ascii="Times New Roman" w:hAnsi="Times New Roman"/>
                <w:b/>
                <w:bCs/>
                <w:i/>
                <w:iCs/>
              </w:rPr>
            </w:pPr>
          </w:p>
        </w:tc>
        <w:tc>
          <w:tcPr>
            <w:tcW w:w="1108" w:type="dxa"/>
          </w:tcPr>
          <w:p w14:paraId="182B2000" w14:textId="32192192" w:rsidR="00783BD8" w:rsidRPr="00783BD8" w:rsidRDefault="00783BD8" w:rsidP="0026521C">
            <w:pPr>
              <w:pStyle w:val="ac"/>
              <w:tabs>
                <w:tab w:val="left" w:pos="-567"/>
              </w:tabs>
              <w:ind w:left="18" w:firstLine="302"/>
              <w:jc w:val="center"/>
              <w:rPr>
                <w:rFonts w:ascii="Times New Roman" w:hAnsi="Times New Roman"/>
                <w:b/>
                <w:bCs/>
                <w:i/>
                <w:iCs/>
              </w:rPr>
            </w:pPr>
          </w:p>
        </w:tc>
        <w:tc>
          <w:tcPr>
            <w:tcW w:w="984" w:type="dxa"/>
          </w:tcPr>
          <w:p w14:paraId="497755B9" w14:textId="0929A4A0" w:rsidR="00783BD8" w:rsidRPr="00783BD8" w:rsidRDefault="00783BD8" w:rsidP="00783BD8">
            <w:pPr>
              <w:pStyle w:val="ac"/>
              <w:tabs>
                <w:tab w:val="left" w:pos="-567"/>
              </w:tabs>
              <w:ind w:firstLine="0"/>
              <w:jc w:val="center"/>
              <w:rPr>
                <w:rFonts w:ascii="Times New Roman" w:hAnsi="Times New Roman"/>
                <w:b/>
                <w:bCs/>
                <w:i/>
                <w:iCs/>
              </w:rPr>
            </w:pPr>
          </w:p>
        </w:tc>
      </w:tr>
      <w:tr w:rsidR="003313F3" w14:paraId="42234809" w14:textId="77777777" w:rsidTr="00C61E22">
        <w:trPr>
          <w:trHeight w:val="64"/>
        </w:trPr>
        <w:tc>
          <w:tcPr>
            <w:tcW w:w="421" w:type="dxa"/>
          </w:tcPr>
          <w:p w14:paraId="336C9262" w14:textId="06530B16"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15</w:t>
            </w:r>
          </w:p>
        </w:tc>
        <w:tc>
          <w:tcPr>
            <w:tcW w:w="3064" w:type="dxa"/>
          </w:tcPr>
          <w:p w14:paraId="67389311" w14:textId="35DE5259"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 xml:space="preserve">подъезд к д. Большое </w:t>
            </w:r>
            <w:proofErr w:type="spellStart"/>
            <w:r w:rsidRPr="006D6474">
              <w:rPr>
                <w:rFonts w:ascii="Times New Roman" w:hAnsi="Times New Roman"/>
                <w:color w:val="000000"/>
              </w:rPr>
              <w:t>Ельно</w:t>
            </w:r>
            <w:proofErr w:type="spellEnd"/>
          </w:p>
        </w:tc>
        <w:tc>
          <w:tcPr>
            <w:tcW w:w="1131" w:type="dxa"/>
          </w:tcPr>
          <w:p w14:paraId="006EDF60" w14:textId="1A5BF9B5"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190 220</w:t>
            </w:r>
          </w:p>
        </w:tc>
        <w:tc>
          <w:tcPr>
            <w:tcW w:w="1076" w:type="dxa"/>
          </w:tcPr>
          <w:p w14:paraId="387C2471" w14:textId="55875E42"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0,673</w:t>
            </w:r>
          </w:p>
        </w:tc>
        <w:tc>
          <w:tcPr>
            <w:tcW w:w="835" w:type="dxa"/>
          </w:tcPr>
          <w:p w14:paraId="0D8ED03B" w14:textId="669587C6"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1</w:t>
            </w:r>
          </w:p>
        </w:tc>
        <w:tc>
          <w:tcPr>
            <w:tcW w:w="814" w:type="dxa"/>
          </w:tcPr>
          <w:p w14:paraId="3AD729D2" w14:textId="65B4389B" w:rsidR="00783BD8" w:rsidRPr="00783BD8" w:rsidRDefault="0026521C" w:rsidP="0026521C">
            <w:pPr>
              <w:pStyle w:val="ac"/>
              <w:tabs>
                <w:tab w:val="left" w:pos="-183"/>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15,25</w:t>
            </w:r>
          </w:p>
        </w:tc>
        <w:tc>
          <w:tcPr>
            <w:tcW w:w="834" w:type="dxa"/>
          </w:tcPr>
          <w:p w14:paraId="6B6C3494" w14:textId="1D9D5127"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312A030F" w14:textId="373EF7C8" w:rsidR="00783BD8" w:rsidRPr="00783BD8" w:rsidRDefault="00783BD8" w:rsidP="0026521C">
            <w:pPr>
              <w:pStyle w:val="ac"/>
              <w:tabs>
                <w:tab w:val="left" w:pos="-567"/>
              </w:tabs>
              <w:ind w:firstLine="371"/>
              <w:jc w:val="center"/>
              <w:rPr>
                <w:rFonts w:ascii="Times New Roman" w:hAnsi="Times New Roman"/>
                <w:b/>
                <w:bCs/>
                <w:i/>
                <w:iCs/>
              </w:rPr>
            </w:pPr>
          </w:p>
        </w:tc>
        <w:tc>
          <w:tcPr>
            <w:tcW w:w="833" w:type="dxa"/>
          </w:tcPr>
          <w:p w14:paraId="33C42281" w14:textId="05B4951B"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066C705B" w14:textId="7BC8D5B7" w:rsidR="00783BD8" w:rsidRPr="00783BD8" w:rsidRDefault="00783BD8" w:rsidP="0026521C">
            <w:pPr>
              <w:pStyle w:val="ac"/>
              <w:ind w:firstLine="288"/>
              <w:jc w:val="center"/>
              <w:rPr>
                <w:rFonts w:ascii="Times New Roman" w:hAnsi="Times New Roman"/>
                <w:b/>
                <w:bCs/>
                <w:i/>
                <w:iCs/>
              </w:rPr>
            </w:pPr>
          </w:p>
        </w:tc>
        <w:tc>
          <w:tcPr>
            <w:tcW w:w="696" w:type="dxa"/>
          </w:tcPr>
          <w:p w14:paraId="091EFD19" w14:textId="16B84070" w:rsidR="00783BD8" w:rsidRPr="00783BD8" w:rsidRDefault="00783BD8" w:rsidP="0026521C">
            <w:pPr>
              <w:pStyle w:val="ac"/>
              <w:tabs>
                <w:tab w:val="left" w:pos="-567"/>
              </w:tabs>
              <w:ind w:right="-220" w:firstLine="141"/>
              <w:jc w:val="center"/>
              <w:rPr>
                <w:rFonts w:ascii="Times New Roman" w:hAnsi="Times New Roman"/>
                <w:b/>
                <w:bCs/>
                <w:i/>
                <w:iCs/>
              </w:rPr>
            </w:pPr>
            <w:r w:rsidRPr="00783BD8">
              <w:rPr>
                <w:rFonts w:ascii="Times New Roman" w:hAnsi="Times New Roman"/>
                <w:color w:val="000000"/>
              </w:rPr>
              <w:t>1</w:t>
            </w:r>
          </w:p>
        </w:tc>
        <w:tc>
          <w:tcPr>
            <w:tcW w:w="840" w:type="dxa"/>
          </w:tcPr>
          <w:p w14:paraId="04E057BE" w14:textId="358CBD70" w:rsidR="00783BD8" w:rsidRPr="00783BD8" w:rsidRDefault="00783BD8" w:rsidP="0026521C">
            <w:pPr>
              <w:pStyle w:val="ac"/>
              <w:tabs>
                <w:tab w:val="left" w:pos="-567"/>
              </w:tabs>
              <w:ind w:right="-229" w:firstLine="286"/>
              <w:jc w:val="center"/>
              <w:rPr>
                <w:rFonts w:ascii="Times New Roman" w:hAnsi="Times New Roman"/>
                <w:b/>
                <w:bCs/>
                <w:i/>
                <w:iCs/>
              </w:rPr>
            </w:pPr>
            <w:r w:rsidRPr="00783BD8">
              <w:rPr>
                <w:rFonts w:ascii="Times New Roman" w:hAnsi="Times New Roman"/>
                <w:color w:val="000000"/>
              </w:rPr>
              <w:t>15,25</w:t>
            </w:r>
          </w:p>
        </w:tc>
        <w:tc>
          <w:tcPr>
            <w:tcW w:w="842" w:type="dxa"/>
          </w:tcPr>
          <w:p w14:paraId="703EEABA" w14:textId="5AD138AE" w:rsidR="00783BD8" w:rsidRPr="00783BD8" w:rsidRDefault="00783BD8" w:rsidP="00783BD8">
            <w:pPr>
              <w:pStyle w:val="ac"/>
              <w:tabs>
                <w:tab w:val="left" w:pos="-567"/>
              </w:tabs>
              <w:ind w:firstLine="0"/>
              <w:jc w:val="center"/>
              <w:rPr>
                <w:rFonts w:ascii="Times New Roman" w:hAnsi="Times New Roman"/>
                <w:b/>
                <w:bCs/>
                <w:i/>
                <w:iCs/>
              </w:rPr>
            </w:pPr>
          </w:p>
        </w:tc>
        <w:tc>
          <w:tcPr>
            <w:tcW w:w="1108" w:type="dxa"/>
          </w:tcPr>
          <w:p w14:paraId="38BFC30E" w14:textId="2778584F" w:rsidR="00783BD8" w:rsidRPr="00783BD8" w:rsidRDefault="00783BD8" w:rsidP="00783BD8">
            <w:pPr>
              <w:pStyle w:val="ac"/>
              <w:tabs>
                <w:tab w:val="left" w:pos="-567"/>
              </w:tabs>
              <w:ind w:firstLine="0"/>
              <w:jc w:val="center"/>
              <w:rPr>
                <w:rFonts w:ascii="Times New Roman" w:hAnsi="Times New Roman"/>
                <w:b/>
                <w:bCs/>
                <w:i/>
                <w:iCs/>
              </w:rPr>
            </w:pPr>
          </w:p>
        </w:tc>
        <w:tc>
          <w:tcPr>
            <w:tcW w:w="984" w:type="dxa"/>
          </w:tcPr>
          <w:p w14:paraId="2FAAAFB4" w14:textId="4EE09428" w:rsidR="00783BD8" w:rsidRPr="00783BD8" w:rsidRDefault="00783BD8" w:rsidP="00783BD8">
            <w:pPr>
              <w:pStyle w:val="ac"/>
              <w:tabs>
                <w:tab w:val="left" w:pos="-567"/>
              </w:tabs>
              <w:ind w:firstLine="0"/>
              <w:jc w:val="center"/>
              <w:rPr>
                <w:rFonts w:ascii="Times New Roman" w:hAnsi="Times New Roman"/>
                <w:b/>
                <w:bCs/>
                <w:i/>
                <w:iCs/>
              </w:rPr>
            </w:pPr>
          </w:p>
        </w:tc>
      </w:tr>
      <w:tr w:rsidR="003313F3" w14:paraId="549070E1" w14:textId="77777777" w:rsidTr="0026521C">
        <w:tc>
          <w:tcPr>
            <w:tcW w:w="421" w:type="dxa"/>
          </w:tcPr>
          <w:p w14:paraId="5E8F4B39" w14:textId="3ADCF0FB"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16</w:t>
            </w:r>
          </w:p>
        </w:tc>
        <w:tc>
          <w:tcPr>
            <w:tcW w:w="3064" w:type="dxa"/>
          </w:tcPr>
          <w:p w14:paraId="3A45AE43" w14:textId="2D09EA36"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подъезд к д. Залесье</w:t>
            </w:r>
          </w:p>
        </w:tc>
        <w:tc>
          <w:tcPr>
            <w:tcW w:w="1131" w:type="dxa"/>
          </w:tcPr>
          <w:p w14:paraId="1E3B110A" w14:textId="4537EB15"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190 160</w:t>
            </w:r>
          </w:p>
        </w:tc>
        <w:tc>
          <w:tcPr>
            <w:tcW w:w="1076" w:type="dxa"/>
          </w:tcPr>
          <w:p w14:paraId="5B097829" w14:textId="0D426E0E"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0,916</w:t>
            </w:r>
          </w:p>
        </w:tc>
        <w:tc>
          <w:tcPr>
            <w:tcW w:w="835" w:type="dxa"/>
          </w:tcPr>
          <w:p w14:paraId="15539A55" w14:textId="18A0AAFC"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435475C3" w14:textId="66CC40F7" w:rsidR="00783BD8" w:rsidRPr="00783BD8" w:rsidRDefault="00783BD8" w:rsidP="0026521C">
            <w:pPr>
              <w:pStyle w:val="ac"/>
              <w:tabs>
                <w:tab w:val="left" w:pos="-183"/>
              </w:tabs>
              <w:ind w:firstLine="358"/>
              <w:jc w:val="center"/>
              <w:rPr>
                <w:rFonts w:ascii="Times New Roman" w:hAnsi="Times New Roman"/>
                <w:b/>
                <w:bCs/>
                <w:i/>
                <w:iCs/>
              </w:rPr>
            </w:pPr>
          </w:p>
        </w:tc>
        <w:tc>
          <w:tcPr>
            <w:tcW w:w="834" w:type="dxa"/>
          </w:tcPr>
          <w:p w14:paraId="1A368D3D" w14:textId="44E51F25" w:rsidR="00783BD8" w:rsidRPr="00783BD8" w:rsidRDefault="00783BD8" w:rsidP="0026521C">
            <w:pPr>
              <w:pStyle w:val="ac"/>
              <w:tabs>
                <w:tab w:val="left" w:pos="-567"/>
              </w:tabs>
              <w:ind w:firstLine="371"/>
              <w:jc w:val="center"/>
              <w:rPr>
                <w:rFonts w:ascii="Times New Roman" w:hAnsi="Times New Roman"/>
                <w:b/>
                <w:bCs/>
                <w:i/>
                <w:iCs/>
              </w:rPr>
            </w:pPr>
          </w:p>
        </w:tc>
        <w:tc>
          <w:tcPr>
            <w:tcW w:w="842" w:type="dxa"/>
          </w:tcPr>
          <w:p w14:paraId="39D51701" w14:textId="24E898FF" w:rsidR="00783BD8" w:rsidRPr="00783BD8" w:rsidRDefault="00783BD8" w:rsidP="00783BD8">
            <w:pPr>
              <w:pStyle w:val="ac"/>
              <w:tabs>
                <w:tab w:val="left" w:pos="-567"/>
              </w:tabs>
              <w:ind w:firstLine="0"/>
              <w:jc w:val="center"/>
              <w:rPr>
                <w:rFonts w:ascii="Times New Roman" w:hAnsi="Times New Roman"/>
                <w:b/>
                <w:bCs/>
                <w:i/>
                <w:iCs/>
              </w:rPr>
            </w:pPr>
          </w:p>
        </w:tc>
        <w:tc>
          <w:tcPr>
            <w:tcW w:w="833" w:type="dxa"/>
          </w:tcPr>
          <w:p w14:paraId="3EE063E5" w14:textId="0A423E37" w:rsidR="00783BD8" w:rsidRPr="00783BD8" w:rsidRDefault="00783BD8" w:rsidP="0026521C">
            <w:pPr>
              <w:pStyle w:val="ac"/>
              <w:tabs>
                <w:tab w:val="left" w:pos="-567"/>
              </w:tabs>
              <w:ind w:firstLine="281"/>
              <w:jc w:val="center"/>
              <w:rPr>
                <w:rFonts w:ascii="Times New Roman" w:hAnsi="Times New Roman"/>
                <w:b/>
                <w:bCs/>
                <w:i/>
                <w:iCs/>
              </w:rPr>
            </w:pPr>
          </w:p>
        </w:tc>
        <w:tc>
          <w:tcPr>
            <w:tcW w:w="843" w:type="dxa"/>
          </w:tcPr>
          <w:p w14:paraId="41651C90" w14:textId="2A5973B6" w:rsidR="00783BD8" w:rsidRPr="00783BD8" w:rsidRDefault="00783BD8" w:rsidP="00783BD8">
            <w:pPr>
              <w:pStyle w:val="ac"/>
              <w:tabs>
                <w:tab w:val="left" w:pos="-567"/>
              </w:tabs>
              <w:ind w:firstLine="0"/>
              <w:jc w:val="center"/>
              <w:rPr>
                <w:rFonts w:ascii="Times New Roman" w:hAnsi="Times New Roman"/>
                <w:b/>
                <w:bCs/>
                <w:i/>
                <w:iCs/>
              </w:rPr>
            </w:pPr>
          </w:p>
        </w:tc>
        <w:tc>
          <w:tcPr>
            <w:tcW w:w="696" w:type="dxa"/>
          </w:tcPr>
          <w:p w14:paraId="5F058804" w14:textId="44B8DBA4" w:rsidR="00783BD8" w:rsidRPr="00783BD8" w:rsidRDefault="00783BD8" w:rsidP="0026521C">
            <w:pPr>
              <w:pStyle w:val="ac"/>
              <w:tabs>
                <w:tab w:val="left" w:pos="-567"/>
              </w:tabs>
              <w:ind w:right="-220" w:firstLine="141"/>
              <w:jc w:val="center"/>
              <w:rPr>
                <w:rFonts w:ascii="Times New Roman" w:hAnsi="Times New Roman"/>
                <w:b/>
                <w:bCs/>
                <w:i/>
                <w:iCs/>
              </w:rPr>
            </w:pPr>
          </w:p>
        </w:tc>
        <w:tc>
          <w:tcPr>
            <w:tcW w:w="840" w:type="dxa"/>
          </w:tcPr>
          <w:p w14:paraId="723FFB22" w14:textId="02CF0A35" w:rsidR="00783BD8" w:rsidRPr="00783BD8" w:rsidRDefault="00783BD8" w:rsidP="0026521C">
            <w:pPr>
              <w:pStyle w:val="ac"/>
              <w:tabs>
                <w:tab w:val="left" w:pos="-567"/>
              </w:tabs>
              <w:ind w:firstLine="286"/>
              <w:jc w:val="center"/>
              <w:rPr>
                <w:rFonts w:ascii="Times New Roman" w:hAnsi="Times New Roman"/>
                <w:b/>
                <w:bCs/>
                <w:i/>
                <w:iCs/>
              </w:rPr>
            </w:pPr>
          </w:p>
        </w:tc>
        <w:tc>
          <w:tcPr>
            <w:tcW w:w="842" w:type="dxa"/>
          </w:tcPr>
          <w:p w14:paraId="55B8E55E" w14:textId="0824D7C6" w:rsidR="00783BD8" w:rsidRPr="00783BD8" w:rsidRDefault="00783BD8" w:rsidP="00783BD8">
            <w:pPr>
              <w:pStyle w:val="ac"/>
              <w:tabs>
                <w:tab w:val="left" w:pos="-567"/>
              </w:tabs>
              <w:ind w:firstLine="0"/>
              <w:jc w:val="center"/>
              <w:rPr>
                <w:rFonts w:ascii="Times New Roman" w:hAnsi="Times New Roman"/>
                <w:b/>
                <w:bCs/>
                <w:i/>
                <w:iCs/>
              </w:rPr>
            </w:pPr>
          </w:p>
        </w:tc>
        <w:tc>
          <w:tcPr>
            <w:tcW w:w="1108" w:type="dxa"/>
          </w:tcPr>
          <w:p w14:paraId="3144221D" w14:textId="08767E01" w:rsidR="00783BD8" w:rsidRPr="00783BD8" w:rsidRDefault="00783BD8" w:rsidP="00783BD8">
            <w:pPr>
              <w:pStyle w:val="ac"/>
              <w:tabs>
                <w:tab w:val="left" w:pos="-567"/>
              </w:tabs>
              <w:ind w:firstLine="0"/>
              <w:jc w:val="center"/>
              <w:rPr>
                <w:rFonts w:ascii="Times New Roman" w:hAnsi="Times New Roman"/>
                <w:b/>
                <w:bCs/>
                <w:i/>
                <w:iCs/>
              </w:rPr>
            </w:pPr>
          </w:p>
        </w:tc>
        <w:tc>
          <w:tcPr>
            <w:tcW w:w="984" w:type="dxa"/>
          </w:tcPr>
          <w:p w14:paraId="1DDD79A5" w14:textId="44CCB33F" w:rsidR="00783BD8" w:rsidRPr="00783BD8" w:rsidRDefault="00783BD8" w:rsidP="00783BD8">
            <w:pPr>
              <w:pStyle w:val="ac"/>
              <w:tabs>
                <w:tab w:val="left" w:pos="-567"/>
              </w:tabs>
              <w:ind w:firstLine="0"/>
              <w:jc w:val="center"/>
              <w:rPr>
                <w:rFonts w:ascii="Times New Roman" w:hAnsi="Times New Roman"/>
                <w:b/>
                <w:bCs/>
                <w:i/>
                <w:iCs/>
              </w:rPr>
            </w:pPr>
          </w:p>
        </w:tc>
      </w:tr>
      <w:tr w:rsidR="003313F3" w14:paraId="4AC2B627" w14:textId="77777777" w:rsidTr="00C61E22">
        <w:trPr>
          <w:trHeight w:val="64"/>
        </w:trPr>
        <w:tc>
          <w:tcPr>
            <w:tcW w:w="421" w:type="dxa"/>
          </w:tcPr>
          <w:p w14:paraId="44473B95" w14:textId="4915AA8B"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lastRenderedPageBreak/>
              <w:t>17</w:t>
            </w:r>
          </w:p>
        </w:tc>
        <w:tc>
          <w:tcPr>
            <w:tcW w:w="3064" w:type="dxa"/>
          </w:tcPr>
          <w:p w14:paraId="7BC5A6C8" w14:textId="706AF733"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подъезд к д. Зуи</w:t>
            </w:r>
          </w:p>
        </w:tc>
        <w:tc>
          <w:tcPr>
            <w:tcW w:w="1131" w:type="dxa"/>
          </w:tcPr>
          <w:p w14:paraId="689C36D2" w14:textId="4884D85E"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190 180</w:t>
            </w:r>
          </w:p>
        </w:tc>
        <w:tc>
          <w:tcPr>
            <w:tcW w:w="1076" w:type="dxa"/>
          </w:tcPr>
          <w:p w14:paraId="4BF01358" w14:textId="2B6D5A5A"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1,148</w:t>
            </w:r>
          </w:p>
        </w:tc>
        <w:tc>
          <w:tcPr>
            <w:tcW w:w="835" w:type="dxa"/>
          </w:tcPr>
          <w:p w14:paraId="5422F6E0" w14:textId="7C054B47"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5C65DC65" w14:textId="7225E95D" w:rsidR="00783BD8" w:rsidRPr="00783BD8" w:rsidRDefault="00783BD8" w:rsidP="0026521C">
            <w:pPr>
              <w:pStyle w:val="ac"/>
              <w:tabs>
                <w:tab w:val="left" w:pos="-183"/>
              </w:tabs>
              <w:ind w:firstLine="358"/>
              <w:jc w:val="center"/>
              <w:rPr>
                <w:rFonts w:ascii="Times New Roman" w:hAnsi="Times New Roman"/>
                <w:b/>
                <w:bCs/>
                <w:i/>
                <w:iCs/>
              </w:rPr>
            </w:pPr>
          </w:p>
        </w:tc>
        <w:tc>
          <w:tcPr>
            <w:tcW w:w="834" w:type="dxa"/>
          </w:tcPr>
          <w:p w14:paraId="4AC4F38B" w14:textId="33767751"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00C00812" w14:textId="62CC32DE" w:rsidR="00783BD8" w:rsidRPr="00783BD8" w:rsidRDefault="00783BD8" w:rsidP="00783BD8">
            <w:pPr>
              <w:pStyle w:val="ac"/>
              <w:tabs>
                <w:tab w:val="left" w:pos="-567"/>
              </w:tabs>
              <w:ind w:firstLine="0"/>
              <w:jc w:val="center"/>
              <w:rPr>
                <w:rFonts w:ascii="Times New Roman" w:hAnsi="Times New Roman"/>
                <w:b/>
                <w:bCs/>
                <w:i/>
                <w:iCs/>
              </w:rPr>
            </w:pPr>
          </w:p>
        </w:tc>
        <w:tc>
          <w:tcPr>
            <w:tcW w:w="833" w:type="dxa"/>
          </w:tcPr>
          <w:p w14:paraId="62025595" w14:textId="4EC863B0" w:rsidR="00783BD8" w:rsidRPr="00783BD8" w:rsidRDefault="00783BD8" w:rsidP="00783BD8">
            <w:pPr>
              <w:pStyle w:val="ac"/>
              <w:tabs>
                <w:tab w:val="left" w:pos="-567"/>
              </w:tabs>
              <w:ind w:firstLine="0"/>
              <w:jc w:val="center"/>
              <w:rPr>
                <w:rFonts w:ascii="Times New Roman" w:hAnsi="Times New Roman"/>
                <w:b/>
                <w:bCs/>
                <w:i/>
                <w:iCs/>
              </w:rPr>
            </w:pPr>
          </w:p>
        </w:tc>
        <w:tc>
          <w:tcPr>
            <w:tcW w:w="843" w:type="dxa"/>
          </w:tcPr>
          <w:p w14:paraId="0E9A1411" w14:textId="78A52622" w:rsidR="00783BD8" w:rsidRPr="00783BD8" w:rsidRDefault="00783BD8" w:rsidP="00783BD8">
            <w:pPr>
              <w:pStyle w:val="ac"/>
              <w:tabs>
                <w:tab w:val="left" w:pos="-567"/>
              </w:tabs>
              <w:ind w:firstLine="0"/>
              <w:jc w:val="center"/>
              <w:rPr>
                <w:rFonts w:ascii="Times New Roman" w:hAnsi="Times New Roman"/>
                <w:b/>
                <w:bCs/>
                <w:i/>
                <w:iCs/>
              </w:rPr>
            </w:pPr>
          </w:p>
        </w:tc>
        <w:tc>
          <w:tcPr>
            <w:tcW w:w="696" w:type="dxa"/>
          </w:tcPr>
          <w:p w14:paraId="4800946F" w14:textId="72B4E654" w:rsidR="00783BD8" w:rsidRPr="00783BD8" w:rsidRDefault="00783BD8" w:rsidP="00783BD8">
            <w:pPr>
              <w:pStyle w:val="ac"/>
              <w:tabs>
                <w:tab w:val="left" w:pos="-567"/>
              </w:tabs>
              <w:ind w:firstLine="0"/>
              <w:jc w:val="center"/>
              <w:rPr>
                <w:rFonts w:ascii="Times New Roman" w:hAnsi="Times New Roman"/>
                <w:b/>
                <w:bCs/>
                <w:i/>
                <w:iCs/>
              </w:rPr>
            </w:pPr>
          </w:p>
        </w:tc>
        <w:tc>
          <w:tcPr>
            <w:tcW w:w="840" w:type="dxa"/>
          </w:tcPr>
          <w:p w14:paraId="594B525F" w14:textId="20F507A6" w:rsidR="00783BD8" w:rsidRPr="00783BD8" w:rsidRDefault="00783BD8" w:rsidP="0026521C">
            <w:pPr>
              <w:pStyle w:val="ac"/>
              <w:tabs>
                <w:tab w:val="left" w:pos="-567"/>
              </w:tabs>
              <w:ind w:firstLine="286"/>
              <w:jc w:val="center"/>
              <w:rPr>
                <w:rFonts w:ascii="Times New Roman" w:hAnsi="Times New Roman"/>
                <w:b/>
                <w:bCs/>
                <w:i/>
                <w:iCs/>
              </w:rPr>
            </w:pPr>
          </w:p>
        </w:tc>
        <w:tc>
          <w:tcPr>
            <w:tcW w:w="842" w:type="dxa"/>
          </w:tcPr>
          <w:p w14:paraId="5E757348" w14:textId="0CFC9BA4" w:rsidR="00783BD8" w:rsidRPr="00783BD8" w:rsidRDefault="00783BD8" w:rsidP="00783BD8">
            <w:pPr>
              <w:pStyle w:val="ac"/>
              <w:tabs>
                <w:tab w:val="left" w:pos="-567"/>
              </w:tabs>
              <w:ind w:firstLine="0"/>
              <w:jc w:val="center"/>
              <w:rPr>
                <w:rFonts w:ascii="Times New Roman" w:hAnsi="Times New Roman"/>
                <w:b/>
                <w:bCs/>
                <w:i/>
                <w:iCs/>
              </w:rPr>
            </w:pPr>
          </w:p>
        </w:tc>
        <w:tc>
          <w:tcPr>
            <w:tcW w:w="1108" w:type="dxa"/>
          </w:tcPr>
          <w:p w14:paraId="5AD46DB1" w14:textId="51EB8E8F" w:rsidR="00783BD8" w:rsidRPr="00783BD8" w:rsidRDefault="00783BD8" w:rsidP="00783BD8">
            <w:pPr>
              <w:pStyle w:val="ac"/>
              <w:tabs>
                <w:tab w:val="left" w:pos="-567"/>
              </w:tabs>
              <w:ind w:firstLine="0"/>
              <w:jc w:val="center"/>
              <w:rPr>
                <w:rFonts w:ascii="Times New Roman" w:hAnsi="Times New Roman"/>
                <w:b/>
                <w:bCs/>
                <w:i/>
                <w:iCs/>
              </w:rPr>
            </w:pPr>
          </w:p>
        </w:tc>
        <w:tc>
          <w:tcPr>
            <w:tcW w:w="984" w:type="dxa"/>
          </w:tcPr>
          <w:p w14:paraId="228105A8" w14:textId="54C8F5B0" w:rsidR="00783BD8" w:rsidRPr="00783BD8" w:rsidRDefault="00783BD8" w:rsidP="00783BD8">
            <w:pPr>
              <w:pStyle w:val="ac"/>
              <w:tabs>
                <w:tab w:val="left" w:pos="-567"/>
              </w:tabs>
              <w:ind w:firstLine="0"/>
              <w:jc w:val="center"/>
              <w:rPr>
                <w:rFonts w:ascii="Times New Roman" w:hAnsi="Times New Roman"/>
                <w:b/>
                <w:bCs/>
                <w:i/>
                <w:iCs/>
              </w:rPr>
            </w:pPr>
          </w:p>
        </w:tc>
      </w:tr>
      <w:tr w:rsidR="003313F3" w14:paraId="039CAB3B" w14:textId="77777777" w:rsidTr="0026521C">
        <w:tc>
          <w:tcPr>
            <w:tcW w:w="421" w:type="dxa"/>
          </w:tcPr>
          <w:p w14:paraId="2AD2D1E2" w14:textId="5F3C7CC6"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18</w:t>
            </w:r>
          </w:p>
        </w:tc>
        <w:tc>
          <w:tcPr>
            <w:tcW w:w="3064" w:type="dxa"/>
          </w:tcPr>
          <w:p w14:paraId="74CA8B2A" w14:textId="529A5AB5"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подъезд к д. Лосиная Голова</w:t>
            </w:r>
          </w:p>
        </w:tc>
        <w:tc>
          <w:tcPr>
            <w:tcW w:w="1131" w:type="dxa"/>
          </w:tcPr>
          <w:p w14:paraId="1949AFB7" w14:textId="1D2FFE1F"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190 170</w:t>
            </w:r>
          </w:p>
        </w:tc>
        <w:tc>
          <w:tcPr>
            <w:tcW w:w="1076" w:type="dxa"/>
          </w:tcPr>
          <w:p w14:paraId="3AE6B0DC" w14:textId="5534B36B"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0,720</w:t>
            </w:r>
          </w:p>
        </w:tc>
        <w:tc>
          <w:tcPr>
            <w:tcW w:w="835" w:type="dxa"/>
          </w:tcPr>
          <w:p w14:paraId="3F1BB64C" w14:textId="3C8656CD" w:rsidR="00783BD8" w:rsidRPr="00783BD8" w:rsidRDefault="00783BD8" w:rsidP="00783BD8">
            <w:pPr>
              <w:pStyle w:val="ac"/>
              <w:tabs>
                <w:tab w:val="left" w:pos="-567"/>
              </w:tabs>
              <w:ind w:firstLine="0"/>
              <w:jc w:val="center"/>
              <w:rPr>
                <w:rFonts w:ascii="Times New Roman" w:hAnsi="Times New Roman"/>
                <w:b/>
                <w:bCs/>
                <w:i/>
                <w:iCs/>
              </w:rPr>
            </w:pPr>
          </w:p>
        </w:tc>
        <w:tc>
          <w:tcPr>
            <w:tcW w:w="814" w:type="dxa"/>
          </w:tcPr>
          <w:p w14:paraId="252D5B4D" w14:textId="08BCC59A" w:rsidR="00783BD8" w:rsidRPr="00783BD8" w:rsidRDefault="00783BD8" w:rsidP="00783BD8">
            <w:pPr>
              <w:pStyle w:val="ac"/>
              <w:tabs>
                <w:tab w:val="left" w:pos="-567"/>
              </w:tabs>
              <w:ind w:firstLine="0"/>
              <w:jc w:val="center"/>
              <w:rPr>
                <w:rFonts w:ascii="Times New Roman" w:hAnsi="Times New Roman"/>
                <w:b/>
                <w:bCs/>
                <w:i/>
                <w:iCs/>
              </w:rPr>
            </w:pPr>
          </w:p>
        </w:tc>
        <w:tc>
          <w:tcPr>
            <w:tcW w:w="834" w:type="dxa"/>
          </w:tcPr>
          <w:p w14:paraId="58145CB5" w14:textId="4CF5513A"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20356D63" w14:textId="7A3A0551" w:rsidR="00783BD8" w:rsidRPr="00783BD8" w:rsidRDefault="00783BD8" w:rsidP="00783BD8">
            <w:pPr>
              <w:pStyle w:val="ac"/>
              <w:tabs>
                <w:tab w:val="left" w:pos="-567"/>
              </w:tabs>
              <w:ind w:firstLine="0"/>
              <w:jc w:val="center"/>
              <w:rPr>
                <w:rFonts w:ascii="Times New Roman" w:hAnsi="Times New Roman"/>
                <w:b/>
                <w:bCs/>
                <w:i/>
                <w:iCs/>
              </w:rPr>
            </w:pPr>
          </w:p>
        </w:tc>
        <w:tc>
          <w:tcPr>
            <w:tcW w:w="833" w:type="dxa"/>
          </w:tcPr>
          <w:p w14:paraId="3CB23C71" w14:textId="1EEB002B" w:rsidR="00783BD8" w:rsidRPr="00783BD8" w:rsidRDefault="00783BD8" w:rsidP="00783BD8">
            <w:pPr>
              <w:pStyle w:val="ac"/>
              <w:tabs>
                <w:tab w:val="left" w:pos="-567"/>
              </w:tabs>
              <w:ind w:firstLine="0"/>
              <w:jc w:val="center"/>
              <w:rPr>
                <w:rFonts w:ascii="Times New Roman" w:hAnsi="Times New Roman"/>
                <w:b/>
                <w:bCs/>
                <w:i/>
                <w:iCs/>
              </w:rPr>
            </w:pPr>
          </w:p>
        </w:tc>
        <w:tc>
          <w:tcPr>
            <w:tcW w:w="843" w:type="dxa"/>
          </w:tcPr>
          <w:p w14:paraId="1CC58DD9" w14:textId="38724252" w:rsidR="00783BD8" w:rsidRPr="00783BD8" w:rsidRDefault="00783BD8" w:rsidP="00783BD8">
            <w:pPr>
              <w:pStyle w:val="ac"/>
              <w:tabs>
                <w:tab w:val="left" w:pos="-567"/>
              </w:tabs>
              <w:ind w:firstLine="0"/>
              <w:jc w:val="center"/>
              <w:rPr>
                <w:rFonts w:ascii="Times New Roman" w:hAnsi="Times New Roman"/>
                <w:b/>
                <w:bCs/>
                <w:i/>
                <w:iCs/>
              </w:rPr>
            </w:pPr>
          </w:p>
        </w:tc>
        <w:tc>
          <w:tcPr>
            <w:tcW w:w="696" w:type="dxa"/>
          </w:tcPr>
          <w:p w14:paraId="61DF8CA8" w14:textId="12670F52" w:rsidR="00783BD8" w:rsidRPr="00783BD8" w:rsidRDefault="00783BD8" w:rsidP="00783BD8">
            <w:pPr>
              <w:pStyle w:val="ac"/>
              <w:tabs>
                <w:tab w:val="left" w:pos="-567"/>
              </w:tabs>
              <w:ind w:firstLine="0"/>
              <w:jc w:val="center"/>
              <w:rPr>
                <w:rFonts w:ascii="Times New Roman" w:hAnsi="Times New Roman"/>
                <w:b/>
                <w:bCs/>
                <w:i/>
                <w:iCs/>
              </w:rPr>
            </w:pPr>
          </w:p>
        </w:tc>
        <w:tc>
          <w:tcPr>
            <w:tcW w:w="840" w:type="dxa"/>
          </w:tcPr>
          <w:p w14:paraId="5823E62A" w14:textId="16C373DD"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1BFB8428" w14:textId="4319C104" w:rsidR="00783BD8" w:rsidRPr="00783BD8" w:rsidRDefault="00783BD8" w:rsidP="00783BD8">
            <w:pPr>
              <w:pStyle w:val="ac"/>
              <w:tabs>
                <w:tab w:val="left" w:pos="-567"/>
              </w:tabs>
              <w:ind w:firstLine="0"/>
              <w:jc w:val="center"/>
              <w:rPr>
                <w:rFonts w:ascii="Times New Roman" w:hAnsi="Times New Roman"/>
                <w:b/>
                <w:bCs/>
                <w:i/>
                <w:iCs/>
              </w:rPr>
            </w:pPr>
          </w:p>
        </w:tc>
        <w:tc>
          <w:tcPr>
            <w:tcW w:w="1108" w:type="dxa"/>
          </w:tcPr>
          <w:p w14:paraId="1B09AAF4" w14:textId="4E0E96A9" w:rsidR="00783BD8" w:rsidRPr="00783BD8" w:rsidRDefault="00783BD8" w:rsidP="00783BD8">
            <w:pPr>
              <w:pStyle w:val="ac"/>
              <w:tabs>
                <w:tab w:val="left" w:pos="-567"/>
              </w:tabs>
              <w:ind w:firstLine="0"/>
              <w:jc w:val="center"/>
              <w:rPr>
                <w:rFonts w:ascii="Times New Roman" w:hAnsi="Times New Roman"/>
                <w:b/>
                <w:bCs/>
                <w:i/>
                <w:iCs/>
              </w:rPr>
            </w:pPr>
          </w:p>
        </w:tc>
        <w:tc>
          <w:tcPr>
            <w:tcW w:w="984" w:type="dxa"/>
          </w:tcPr>
          <w:p w14:paraId="5CF023DD" w14:textId="20B6B3ED" w:rsidR="00783BD8" w:rsidRPr="00783BD8" w:rsidRDefault="00783BD8" w:rsidP="00783BD8">
            <w:pPr>
              <w:pStyle w:val="ac"/>
              <w:tabs>
                <w:tab w:val="left" w:pos="-567"/>
              </w:tabs>
              <w:ind w:firstLine="0"/>
              <w:jc w:val="center"/>
              <w:rPr>
                <w:rFonts w:ascii="Times New Roman" w:hAnsi="Times New Roman"/>
                <w:b/>
                <w:bCs/>
                <w:i/>
                <w:iCs/>
              </w:rPr>
            </w:pPr>
          </w:p>
        </w:tc>
      </w:tr>
      <w:tr w:rsidR="003313F3" w14:paraId="04D611A3" w14:textId="77777777" w:rsidTr="0026521C">
        <w:tc>
          <w:tcPr>
            <w:tcW w:w="421" w:type="dxa"/>
          </w:tcPr>
          <w:p w14:paraId="2C61B706" w14:textId="2E8B8F73"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19</w:t>
            </w:r>
          </w:p>
        </w:tc>
        <w:tc>
          <w:tcPr>
            <w:tcW w:w="3064" w:type="dxa"/>
          </w:tcPr>
          <w:p w14:paraId="3BB72AAF" w14:textId="0696C346"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 xml:space="preserve">подъезд к </w:t>
            </w:r>
            <w:proofErr w:type="spellStart"/>
            <w:r w:rsidRPr="006D6474">
              <w:rPr>
                <w:rFonts w:ascii="Times New Roman" w:hAnsi="Times New Roman"/>
                <w:color w:val="000000"/>
              </w:rPr>
              <w:t>дд</w:t>
            </w:r>
            <w:proofErr w:type="spellEnd"/>
            <w:r w:rsidRPr="006D6474">
              <w:rPr>
                <w:rFonts w:ascii="Times New Roman" w:hAnsi="Times New Roman"/>
                <w:color w:val="000000"/>
              </w:rPr>
              <w:t xml:space="preserve">. </w:t>
            </w:r>
            <w:proofErr w:type="spellStart"/>
            <w:r w:rsidRPr="006D6474">
              <w:rPr>
                <w:rFonts w:ascii="Times New Roman" w:hAnsi="Times New Roman"/>
                <w:color w:val="000000"/>
              </w:rPr>
              <w:t>Четовизня</w:t>
            </w:r>
            <w:proofErr w:type="spellEnd"/>
            <w:r w:rsidRPr="006D6474">
              <w:rPr>
                <w:rFonts w:ascii="Times New Roman" w:hAnsi="Times New Roman"/>
                <w:color w:val="000000"/>
              </w:rPr>
              <w:t>, Ильинское</w:t>
            </w:r>
          </w:p>
        </w:tc>
        <w:tc>
          <w:tcPr>
            <w:tcW w:w="1131" w:type="dxa"/>
          </w:tcPr>
          <w:p w14:paraId="7CED5CAE" w14:textId="61D3E6A3"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190 181</w:t>
            </w:r>
          </w:p>
        </w:tc>
        <w:tc>
          <w:tcPr>
            <w:tcW w:w="1076" w:type="dxa"/>
          </w:tcPr>
          <w:p w14:paraId="390968A3" w14:textId="1943E218"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2,300</w:t>
            </w:r>
          </w:p>
        </w:tc>
        <w:tc>
          <w:tcPr>
            <w:tcW w:w="835" w:type="dxa"/>
          </w:tcPr>
          <w:p w14:paraId="38FFFE92" w14:textId="1C215F78"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4FD5FA35" w14:textId="4758464D" w:rsidR="00783BD8" w:rsidRPr="00783BD8" w:rsidRDefault="00783BD8" w:rsidP="0026521C">
            <w:pPr>
              <w:pStyle w:val="ac"/>
              <w:tabs>
                <w:tab w:val="left" w:pos="-567"/>
              </w:tabs>
              <w:ind w:firstLine="358"/>
              <w:jc w:val="center"/>
              <w:rPr>
                <w:rFonts w:ascii="Times New Roman" w:hAnsi="Times New Roman"/>
                <w:b/>
                <w:bCs/>
                <w:i/>
                <w:iCs/>
              </w:rPr>
            </w:pPr>
          </w:p>
        </w:tc>
        <w:tc>
          <w:tcPr>
            <w:tcW w:w="834" w:type="dxa"/>
          </w:tcPr>
          <w:p w14:paraId="5EECB4EB" w14:textId="208DCB4C"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39E58A44" w14:textId="7ABCD57C" w:rsidR="00783BD8" w:rsidRPr="00783BD8" w:rsidRDefault="00783BD8" w:rsidP="00783BD8">
            <w:pPr>
              <w:pStyle w:val="ac"/>
              <w:tabs>
                <w:tab w:val="left" w:pos="-567"/>
              </w:tabs>
              <w:ind w:firstLine="0"/>
              <w:jc w:val="center"/>
              <w:rPr>
                <w:rFonts w:ascii="Times New Roman" w:hAnsi="Times New Roman"/>
                <w:b/>
                <w:bCs/>
                <w:i/>
                <w:iCs/>
              </w:rPr>
            </w:pPr>
          </w:p>
        </w:tc>
        <w:tc>
          <w:tcPr>
            <w:tcW w:w="833" w:type="dxa"/>
          </w:tcPr>
          <w:p w14:paraId="35F625F3" w14:textId="3956DCB3" w:rsidR="00783BD8" w:rsidRPr="00783BD8" w:rsidRDefault="00783BD8" w:rsidP="00783BD8">
            <w:pPr>
              <w:pStyle w:val="ac"/>
              <w:tabs>
                <w:tab w:val="left" w:pos="-567"/>
              </w:tabs>
              <w:ind w:firstLine="0"/>
              <w:jc w:val="center"/>
              <w:rPr>
                <w:rFonts w:ascii="Times New Roman" w:hAnsi="Times New Roman"/>
                <w:b/>
                <w:bCs/>
                <w:i/>
                <w:iCs/>
              </w:rPr>
            </w:pPr>
          </w:p>
        </w:tc>
        <w:tc>
          <w:tcPr>
            <w:tcW w:w="843" w:type="dxa"/>
          </w:tcPr>
          <w:p w14:paraId="3F1AAD8D" w14:textId="545D932C" w:rsidR="00783BD8" w:rsidRPr="00783BD8" w:rsidRDefault="00783BD8" w:rsidP="00783BD8">
            <w:pPr>
              <w:pStyle w:val="ac"/>
              <w:tabs>
                <w:tab w:val="left" w:pos="-567"/>
              </w:tabs>
              <w:ind w:firstLine="0"/>
              <w:jc w:val="center"/>
              <w:rPr>
                <w:rFonts w:ascii="Times New Roman" w:hAnsi="Times New Roman"/>
                <w:b/>
                <w:bCs/>
                <w:i/>
                <w:iCs/>
              </w:rPr>
            </w:pPr>
          </w:p>
        </w:tc>
        <w:tc>
          <w:tcPr>
            <w:tcW w:w="696" w:type="dxa"/>
          </w:tcPr>
          <w:p w14:paraId="7D80BEA1" w14:textId="24E3D827" w:rsidR="00783BD8" w:rsidRPr="00783BD8" w:rsidRDefault="00783BD8" w:rsidP="00783BD8">
            <w:pPr>
              <w:pStyle w:val="ac"/>
              <w:tabs>
                <w:tab w:val="left" w:pos="-567"/>
              </w:tabs>
              <w:ind w:firstLine="0"/>
              <w:jc w:val="center"/>
              <w:rPr>
                <w:rFonts w:ascii="Times New Roman" w:hAnsi="Times New Roman"/>
                <w:b/>
                <w:bCs/>
                <w:i/>
                <w:iCs/>
              </w:rPr>
            </w:pPr>
          </w:p>
        </w:tc>
        <w:tc>
          <w:tcPr>
            <w:tcW w:w="840" w:type="dxa"/>
          </w:tcPr>
          <w:p w14:paraId="4F1E2079" w14:textId="53E8097D"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494C45EC" w14:textId="0C3F7DE6" w:rsidR="00783BD8" w:rsidRPr="00783BD8" w:rsidRDefault="00783BD8" w:rsidP="00783BD8">
            <w:pPr>
              <w:pStyle w:val="ac"/>
              <w:tabs>
                <w:tab w:val="left" w:pos="-567"/>
              </w:tabs>
              <w:ind w:firstLine="0"/>
              <w:jc w:val="center"/>
              <w:rPr>
                <w:rFonts w:ascii="Times New Roman" w:hAnsi="Times New Roman"/>
                <w:b/>
                <w:bCs/>
                <w:i/>
                <w:iCs/>
              </w:rPr>
            </w:pPr>
          </w:p>
        </w:tc>
        <w:tc>
          <w:tcPr>
            <w:tcW w:w="1108" w:type="dxa"/>
          </w:tcPr>
          <w:p w14:paraId="0E23443B" w14:textId="7ACDA5A3" w:rsidR="00783BD8" w:rsidRPr="00783BD8" w:rsidRDefault="00783BD8" w:rsidP="00783BD8">
            <w:pPr>
              <w:pStyle w:val="ac"/>
              <w:tabs>
                <w:tab w:val="left" w:pos="-567"/>
              </w:tabs>
              <w:ind w:firstLine="0"/>
              <w:jc w:val="center"/>
              <w:rPr>
                <w:rFonts w:ascii="Times New Roman" w:hAnsi="Times New Roman"/>
                <w:b/>
                <w:bCs/>
                <w:i/>
                <w:iCs/>
              </w:rPr>
            </w:pPr>
          </w:p>
        </w:tc>
        <w:tc>
          <w:tcPr>
            <w:tcW w:w="984" w:type="dxa"/>
          </w:tcPr>
          <w:p w14:paraId="79FD4892" w14:textId="3E584A30" w:rsidR="00783BD8" w:rsidRPr="00783BD8" w:rsidRDefault="00783BD8" w:rsidP="00783BD8">
            <w:pPr>
              <w:pStyle w:val="ac"/>
              <w:tabs>
                <w:tab w:val="left" w:pos="-567"/>
              </w:tabs>
              <w:ind w:firstLine="0"/>
              <w:jc w:val="center"/>
              <w:rPr>
                <w:rFonts w:ascii="Times New Roman" w:hAnsi="Times New Roman"/>
                <w:b/>
                <w:bCs/>
                <w:i/>
                <w:iCs/>
              </w:rPr>
            </w:pPr>
          </w:p>
        </w:tc>
      </w:tr>
      <w:tr w:rsidR="003313F3" w14:paraId="7FCE71C5" w14:textId="77777777" w:rsidTr="0026521C">
        <w:tc>
          <w:tcPr>
            <w:tcW w:w="421" w:type="dxa"/>
          </w:tcPr>
          <w:p w14:paraId="236F52CA" w14:textId="3B0AE83F"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20</w:t>
            </w:r>
          </w:p>
        </w:tc>
        <w:tc>
          <w:tcPr>
            <w:tcW w:w="3064" w:type="dxa"/>
          </w:tcPr>
          <w:p w14:paraId="00C7C82F" w14:textId="60CE0F06" w:rsidR="00783BD8" w:rsidRPr="006D6474" w:rsidRDefault="00783BD8" w:rsidP="00B3221B">
            <w:pPr>
              <w:pStyle w:val="ac"/>
              <w:ind w:left="0" w:firstLine="0"/>
              <w:jc w:val="left"/>
              <w:rPr>
                <w:rFonts w:ascii="Times New Roman" w:hAnsi="Times New Roman"/>
                <w:b/>
                <w:bCs/>
                <w:i/>
                <w:iCs/>
                <w:sz w:val="24"/>
                <w:szCs w:val="24"/>
              </w:rPr>
            </w:pPr>
            <w:proofErr w:type="spellStart"/>
            <w:r w:rsidRPr="006D6474">
              <w:rPr>
                <w:rFonts w:ascii="Times New Roman" w:hAnsi="Times New Roman"/>
                <w:color w:val="000000"/>
              </w:rPr>
              <w:t>Селеево</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Воротавино</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Каковка</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Иструбище</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Корпово</w:t>
            </w:r>
            <w:proofErr w:type="spellEnd"/>
          </w:p>
        </w:tc>
        <w:tc>
          <w:tcPr>
            <w:tcW w:w="1131" w:type="dxa"/>
          </w:tcPr>
          <w:p w14:paraId="0B575A6A" w14:textId="5C457541"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190 240</w:t>
            </w:r>
          </w:p>
        </w:tc>
        <w:tc>
          <w:tcPr>
            <w:tcW w:w="1076" w:type="dxa"/>
          </w:tcPr>
          <w:p w14:paraId="313455D9" w14:textId="6FB023D7"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6,053</w:t>
            </w:r>
          </w:p>
        </w:tc>
        <w:tc>
          <w:tcPr>
            <w:tcW w:w="835" w:type="dxa"/>
          </w:tcPr>
          <w:p w14:paraId="3FCE33CC" w14:textId="686B6973"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1</w:t>
            </w:r>
          </w:p>
        </w:tc>
        <w:tc>
          <w:tcPr>
            <w:tcW w:w="814" w:type="dxa"/>
          </w:tcPr>
          <w:p w14:paraId="64A5DFA7" w14:textId="55B396FD" w:rsidR="00783BD8" w:rsidRPr="00783BD8" w:rsidRDefault="0026521C" w:rsidP="0026521C">
            <w:pPr>
              <w:pStyle w:val="ac"/>
              <w:tabs>
                <w:tab w:val="left" w:pos="-567"/>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12,20</w:t>
            </w:r>
          </w:p>
        </w:tc>
        <w:tc>
          <w:tcPr>
            <w:tcW w:w="834" w:type="dxa"/>
          </w:tcPr>
          <w:p w14:paraId="4A81F736" w14:textId="5C22E389"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76F5C1E2" w14:textId="417FDF47" w:rsidR="00783BD8" w:rsidRPr="00783BD8" w:rsidRDefault="00783BD8" w:rsidP="00783BD8">
            <w:pPr>
              <w:pStyle w:val="ac"/>
              <w:tabs>
                <w:tab w:val="left" w:pos="-567"/>
              </w:tabs>
              <w:ind w:firstLine="0"/>
              <w:jc w:val="center"/>
              <w:rPr>
                <w:rFonts w:ascii="Times New Roman" w:hAnsi="Times New Roman"/>
                <w:b/>
                <w:bCs/>
                <w:i/>
                <w:iCs/>
              </w:rPr>
            </w:pPr>
          </w:p>
        </w:tc>
        <w:tc>
          <w:tcPr>
            <w:tcW w:w="833" w:type="dxa"/>
          </w:tcPr>
          <w:p w14:paraId="4D1BF130" w14:textId="61A57ED5" w:rsidR="00783BD8" w:rsidRPr="00783BD8" w:rsidRDefault="00783BD8" w:rsidP="00783BD8">
            <w:pPr>
              <w:pStyle w:val="ac"/>
              <w:tabs>
                <w:tab w:val="left" w:pos="-567"/>
              </w:tabs>
              <w:ind w:firstLine="0"/>
              <w:jc w:val="center"/>
              <w:rPr>
                <w:rFonts w:ascii="Times New Roman" w:hAnsi="Times New Roman"/>
                <w:b/>
                <w:bCs/>
                <w:i/>
                <w:iCs/>
              </w:rPr>
            </w:pPr>
          </w:p>
        </w:tc>
        <w:tc>
          <w:tcPr>
            <w:tcW w:w="843" w:type="dxa"/>
          </w:tcPr>
          <w:p w14:paraId="4400A278" w14:textId="24FF9BA1" w:rsidR="00783BD8" w:rsidRPr="00783BD8" w:rsidRDefault="00783BD8" w:rsidP="00783BD8">
            <w:pPr>
              <w:pStyle w:val="ac"/>
              <w:tabs>
                <w:tab w:val="left" w:pos="-567"/>
              </w:tabs>
              <w:ind w:firstLine="0"/>
              <w:jc w:val="center"/>
              <w:rPr>
                <w:rFonts w:ascii="Times New Roman" w:hAnsi="Times New Roman"/>
                <w:b/>
                <w:bCs/>
                <w:i/>
                <w:iCs/>
              </w:rPr>
            </w:pPr>
          </w:p>
        </w:tc>
        <w:tc>
          <w:tcPr>
            <w:tcW w:w="696" w:type="dxa"/>
          </w:tcPr>
          <w:p w14:paraId="67659BE0" w14:textId="745FF877" w:rsidR="00783BD8" w:rsidRPr="00783BD8" w:rsidRDefault="00783BD8" w:rsidP="00783BD8">
            <w:pPr>
              <w:pStyle w:val="ac"/>
              <w:tabs>
                <w:tab w:val="left" w:pos="-567"/>
              </w:tabs>
              <w:ind w:firstLine="0"/>
              <w:jc w:val="center"/>
              <w:rPr>
                <w:rFonts w:ascii="Times New Roman" w:hAnsi="Times New Roman"/>
                <w:b/>
                <w:bCs/>
                <w:i/>
                <w:iCs/>
              </w:rPr>
            </w:pPr>
            <w:r w:rsidRPr="00783BD8">
              <w:rPr>
                <w:rFonts w:ascii="Times New Roman" w:hAnsi="Times New Roman"/>
                <w:color w:val="000000"/>
              </w:rPr>
              <w:t>1</w:t>
            </w:r>
          </w:p>
        </w:tc>
        <w:tc>
          <w:tcPr>
            <w:tcW w:w="840" w:type="dxa"/>
          </w:tcPr>
          <w:p w14:paraId="4019C8C0" w14:textId="20CBECD6" w:rsidR="00783BD8" w:rsidRPr="00783BD8" w:rsidRDefault="00783BD8" w:rsidP="00783BD8">
            <w:pPr>
              <w:pStyle w:val="ac"/>
              <w:tabs>
                <w:tab w:val="left" w:pos="-567"/>
              </w:tabs>
              <w:ind w:firstLine="0"/>
              <w:jc w:val="center"/>
              <w:rPr>
                <w:rFonts w:ascii="Times New Roman" w:hAnsi="Times New Roman"/>
                <w:b/>
                <w:bCs/>
                <w:i/>
                <w:iCs/>
              </w:rPr>
            </w:pPr>
            <w:r w:rsidRPr="00783BD8">
              <w:rPr>
                <w:rFonts w:ascii="Times New Roman" w:hAnsi="Times New Roman"/>
                <w:color w:val="000000"/>
              </w:rPr>
              <w:t>12,20</w:t>
            </w:r>
          </w:p>
        </w:tc>
        <w:tc>
          <w:tcPr>
            <w:tcW w:w="842" w:type="dxa"/>
          </w:tcPr>
          <w:p w14:paraId="3BE79BD9" w14:textId="5945C9E6" w:rsidR="00783BD8" w:rsidRPr="00783BD8" w:rsidRDefault="00783BD8" w:rsidP="00783BD8">
            <w:pPr>
              <w:pStyle w:val="ac"/>
              <w:tabs>
                <w:tab w:val="left" w:pos="-567"/>
              </w:tabs>
              <w:ind w:firstLine="0"/>
              <w:jc w:val="center"/>
              <w:rPr>
                <w:rFonts w:ascii="Times New Roman" w:hAnsi="Times New Roman"/>
                <w:b/>
                <w:bCs/>
                <w:i/>
                <w:iCs/>
              </w:rPr>
            </w:pPr>
          </w:p>
        </w:tc>
        <w:tc>
          <w:tcPr>
            <w:tcW w:w="1108" w:type="dxa"/>
          </w:tcPr>
          <w:p w14:paraId="3F529E03" w14:textId="655F5019" w:rsidR="00783BD8" w:rsidRPr="00783BD8" w:rsidRDefault="00783BD8" w:rsidP="00783BD8">
            <w:pPr>
              <w:pStyle w:val="ac"/>
              <w:tabs>
                <w:tab w:val="left" w:pos="-567"/>
              </w:tabs>
              <w:ind w:firstLine="0"/>
              <w:jc w:val="center"/>
              <w:rPr>
                <w:rFonts w:ascii="Times New Roman" w:hAnsi="Times New Roman"/>
                <w:b/>
                <w:bCs/>
                <w:i/>
                <w:iCs/>
              </w:rPr>
            </w:pPr>
          </w:p>
        </w:tc>
        <w:tc>
          <w:tcPr>
            <w:tcW w:w="984" w:type="dxa"/>
          </w:tcPr>
          <w:p w14:paraId="5F84AC2F" w14:textId="1490BD3B" w:rsidR="00783BD8" w:rsidRPr="00783BD8" w:rsidRDefault="00783BD8" w:rsidP="00783BD8">
            <w:pPr>
              <w:pStyle w:val="ac"/>
              <w:tabs>
                <w:tab w:val="left" w:pos="-567"/>
              </w:tabs>
              <w:ind w:firstLine="0"/>
              <w:jc w:val="center"/>
              <w:rPr>
                <w:rFonts w:ascii="Times New Roman" w:hAnsi="Times New Roman"/>
                <w:b/>
                <w:bCs/>
                <w:i/>
                <w:iCs/>
              </w:rPr>
            </w:pPr>
          </w:p>
        </w:tc>
      </w:tr>
      <w:tr w:rsidR="003313F3" w14:paraId="51986905" w14:textId="77777777" w:rsidTr="0026521C">
        <w:tc>
          <w:tcPr>
            <w:tcW w:w="421" w:type="dxa"/>
          </w:tcPr>
          <w:p w14:paraId="2DEF8595" w14:textId="2C7C9EF1"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21</w:t>
            </w:r>
          </w:p>
        </w:tc>
        <w:tc>
          <w:tcPr>
            <w:tcW w:w="3064" w:type="dxa"/>
          </w:tcPr>
          <w:p w14:paraId="58E47813" w14:textId="5C2334AA" w:rsidR="00783BD8" w:rsidRPr="006D6474" w:rsidRDefault="00783BD8" w:rsidP="00B3221B">
            <w:pPr>
              <w:pStyle w:val="ac"/>
              <w:ind w:left="0" w:firstLine="0"/>
              <w:jc w:val="left"/>
              <w:rPr>
                <w:rFonts w:ascii="Times New Roman" w:hAnsi="Times New Roman"/>
                <w:b/>
                <w:bCs/>
                <w:i/>
                <w:iCs/>
                <w:sz w:val="24"/>
                <w:szCs w:val="24"/>
              </w:rPr>
            </w:pPr>
            <w:proofErr w:type="spellStart"/>
            <w:r w:rsidRPr="006D6474">
              <w:rPr>
                <w:rFonts w:ascii="Times New Roman" w:hAnsi="Times New Roman"/>
                <w:color w:val="000000"/>
              </w:rPr>
              <w:t>Тухомичи</w:t>
            </w:r>
            <w:proofErr w:type="spellEnd"/>
            <w:r w:rsidRPr="006D6474">
              <w:rPr>
                <w:rFonts w:ascii="Times New Roman" w:hAnsi="Times New Roman"/>
                <w:color w:val="000000"/>
              </w:rPr>
              <w:t xml:space="preserve"> - </w:t>
            </w:r>
            <w:proofErr w:type="spellStart"/>
            <w:r w:rsidRPr="006D6474">
              <w:rPr>
                <w:rFonts w:ascii="Times New Roman" w:hAnsi="Times New Roman"/>
                <w:color w:val="000000"/>
              </w:rPr>
              <w:t>Стехново</w:t>
            </w:r>
            <w:proofErr w:type="spellEnd"/>
          </w:p>
        </w:tc>
        <w:tc>
          <w:tcPr>
            <w:tcW w:w="1131" w:type="dxa"/>
          </w:tcPr>
          <w:p w14:paraId="4FDF4DAA" w14:textId="535BD827"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190 190</w:t>
            </w:r>
          </w:p>
        </w:tc>
        <w:tc>
          <w:tcPr>
            <w:tcW w:w="1076" w:type="dxa"/>
          </w:tcPr>
          <w:p w14:paraId="44B347A7" w14:textId="0580437D"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4,500</w:t>
            </w:r>
          </w:p>
        </w:tc>
        <w:tc>
          <w:tcPr>
            <w:tcW w:w="835" w:type="dxa"/>
          </w:tcPr>
          <w:p w14:paraId="2CD0A3CA" w14:textId="0FB8345D"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5B285938" w14:textId="28BD828B" w:rsidR="00783BD8" w:rsidRPr="00783BD8" w:rsidRDefault="00783BD8" w:rsidP="0026521C">
            <w:pPr>
              <w:pStyle w:val="ac"/>
              <w:tabs>
                <w:tab w:val="left" w:pos="-567"/>
              </w:tabs>
              <w:ind w:firstLine="358"/>
              <w:jc w:val="center"/>
              <w:rPr>
                <w:rFonts w:ascii="Times New Roman" w:hAnsi="Times New Roman"/>
                <w:b/>
                <w:bCs/>
                <w:i/>
                <w:iCs/>
              </w:rPr>
            </w:pPr>
          </w:p>
        </w:tc>
        <w:tc>
          <w:tcPr>
            <w:tcW w:w="834" w:type="dxa"/>
          </w:tcPr>
          <w:p w14:paraId="35F39535" w14:textId="0945CF2A"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5CAFE041" w14:textId="5629285E" w:rsidR="00783BD8" w:rsidRPr="00783BD8" w:rsidRDefault="00783BD8" w:rsidP="00783BD8">
            <w:pPr>
              <w:pStyle w:val="ac"/>
              <w:tabs>
                <w:tab w:val="left" w:pos="-567"/>
              </w:tabs>
              <w:ind w:firstLine="0"/>
              <w:jc w:val="center"/>
              <w:rPr>
                <w:rFonts w:ascii="Times New Roman" w:hAnsi="Times New Roman"/>
                <w:b/>
                <w:bCs/>
                <w:i/>
                <w:iCs/>
              </w:rPr>
            </w:pPr>
          </w:p>
        </w:tc>
        <w:tc>
          <w:tcPr>
            <w:tcW w:w="833" w:type="dxa"/>
          </w:tcPr>
          <w:p w14:paraId="623AFAD3" w14:textId="03FE7B23" w:rsidR="00783BD8" w:rsidRPr="00783BD8" w:rsidRDefault="00783BD8" w:rsidP="00783BD8">
            <w:pPr>
              <w:pStyle w:val="ac"/>
              <w:tabs>
                <w:tab w:val="left" w:pos="-567"/>
              </w:tabs>
              <w:ind w:firstLine="0"/>
              <w:jc w:val="center"/>
              <w:rPr>
                <w:rFonts w:ascii="Times New Roman" w:hAnsi="Times New Roman"/>
                <w:b/>
                <w:bCs/>
                <w:i/>
                <w:iCs/>
              </w:rPr>
            </w:pPr>
          </w:p>
        </w:tc>
        <w:tc>
          <w:tcPr>
            <w:tcW w:w="843" w:type="dxa"/>
          </w:tcPr>
          <w:p w14:paraId="0BB548FF" w14:textId="54C6B126" w:rsidR="00783BD8" w:rsidRPr="00783BD8" w:rsidRDefault="00783BD8" w:rsidP="00783BD8">
            <w:pPr>
              <w:pStyle w:val="ac"/>
              <w:tabs>
                <w:tab w:val="left" w:pos="-567"/>
              </w:tabs>
              <w:ind w:firstLine="0"/>
              <w:jc w:val="center"/>
              <w:rPr>
                <w:rFonts w:ascii="Times New Roman" w:hAnsi="Times New Roman"/>
                <w:b/>
                <w:bCs/>
                <w:i/>
                <w:iCs/>
              </w:rPr>
            </w:pPr>
          </w:p>
        </w:tc>
        <w:tc>
          <w:tcPr>
            <w:tcW w:w="696" w:type="dxa"/>
          </w:tcPr>
          <w:p w14:paraId="44BE1808" w14:textId="6586EAED" w:rsidR="00783BD8" w:rsidRPr="00783BD8" w:rsidRDefault="00783BD8" w:rsidP="00783BD8">
            <w:pPr>
              <w:pStyle w:val="ac"/>
              <w:tabs>
                <w:tab w:val="left" w:pos="-567"/>
              </w:tabs>
              <w:ind w:firstLine="0"/>
              <w:jc w:val="center"/>
              <w:rPr>
                <w:rFonts w:ascii="Times New Roman" w:hAnsi="Times New Roman"/>
                <w:b/>
                <w:bCs/>
                <w:i/>
                <w:iCs/>
              </w:rPr>
            </w:pPr>
          </w:p>
        </w:tc>
        <w:tc>
          <w:tcPr>
            <w:tcW w:w="840" w:type="dxa"/>
          </w:tcPr>
          <w:p w14:paraId="4BACC9FD" w14:textId="03EF6410"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7A7DFE2F" w14:textId="1BCBD04D" w:rsidR="00783BD8" w:rsidRPr="00783BD8" w:rsidRDefault="00783BD8" w:rsidP="00783BD8">
            <w:pPr>
              <w:pStyle w:val="ac"/>
              <w:tabs>
                <w:tab w:val="left" w:pos="-567"/>
              </w:tabs>
              <w:ind w:firstLine="0"/>
              <w:jc w:val="center"/>
              <w:rPr>
                <w:rFonts w:ascii="Times New Roman" w:hAnsi="Times New Roman"/>
                <w:b/>
                <w:bCs/>
                <w:i/>
                <w:iCs/>
              </w:rPr>
            </w:pPr>
          </w:p>
        </w:tc>
        <w:tc>
          <w:tcPr>
            <w:tcW w:w="1108" w:type="dxa"/>
          </w:tcPr>
          <w:p w14:paraId="4E8D3986" w14:textId="7502D670" w:rsidR="00783BD8" w:rsidRPr="00783BD8" w:rsidRDefault="00783BD8" w:rsidP="00783BD8">
            <w:pPr>
              <w:pStyle w:val="ac"/>
              <w:tabs>
                <w:tab w:val="left" w:pos="-567"/>
              </w:tabs>
              <w:ind w:firstLine="0"/>
              <w:jc w:val="center"/>
              <w:rPr>
                <w:rFonts w:ascii="Times New Roman" w:hAnsi="Times New Roman"/>
                <w:b/>
                <w:bCs/>
                <w:i/>
                <w:iCs/>
              </w:rPr>
            </w:pPr>
          </w:p>
        </w:tc>
        <w:tc>
          <w:tcPr>
            <w:tcW w:w="984" w:type="dxa"/>
          </w:tcPr>
          <w:p w14:paraId="1AE4AB9D" w14:textId="08E976EF" w:rsidR="00783BD8" w:rsidRPr="00783BD8" w:rsidRDefault="00783BD8" w:rsidP="00783BD8">
            <w:pPr>
              <w:pStyle w:val="ac"/>
              <w:tabs>
                <w:tab w:val="left" w:pos="-567"/>
              </w:tabs>
              <w:ind w:firstLine="0"/>
              <w:jc w:val="center"/>
              <w:rPr>
                <w:rFonts w:ascii="Times New Roman" w:hAnsi="Times New Roman"/>
                <w:b/>
                <w:bCs/>
                <w:i/>
                <w:iCs/>
              </w:rPr>
            </w:pPr>
          </w:p>
        </w:tc>
      </w:tr>
      <w:tr w:rsidR="003313F3" w14:paraId="0B11D9B1" w14:textId="77777777" w:rsidTr="0026521C">
        <w:tc>
          <w:tcPr>
            <w:tcW w:w="421" w:type="dxa"/>
          </w:tcPr>
          <w:p w14:paraId="5F01CD7D" w14:textId="43EA462A"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22</w:t>
            </w:r>
          </w:p>
        </w:tc>
        <w:tc>
          <w:tcPr>
            <w:tcW w:w="3064" w:type="dxa"/>
          </w:tcPr>
          <w:p w14:paraId="63352B18" w14:textId="4DA855A4"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 xml:space="preserve">Холм - </w:t>
            </w:r>
            <w:proofErr w:type="spellStart"/>
            <w:r w:rsidRPr="006D6474">
              <w:rPr>
                <w:rFonts w:ascii="Times New Roman" w:hAnsi="Times New Roman"/>
                <w:color w:val="000000"/>
              </w:rPr>
              <w:t>Морхово</w:t>
            </w:r>
            <w:proofErr w:type="spellEnd"/>
            <w:r w:rsidRPr="006D6474">
              <w:rPr>
                <w:rFonts w:ascii="Times New Roman" w:hAnsi="Times New Roman"/>
                <w:color w:val="000000"/>
              </w:rPr>
              <w:t xml:space="preserve"> - Большое </w:t>
            </w:r>
            <w:proofErr w:type="spellStart"/>
            <w:r w:rsidRPr="006D6474">
              <w:rPr>
                <w:rFonts w:ascii="Times New Roman" w:hAnsi="Times New Roman"/>
                <w:color w:val="000000"/>
              </w:rPr>
              <w:t>Ельно</w:t>
            </w:r>
            <w:proofErr w:type="spellEnd"/>
          </w:p>
        </w:tc>
        <w:tc>
          <w:tcPr>
            <w:tcW w:w="1131" w:type="dxa"/>
          </w:tcPr>
          <w:p w14:paraId="09C32D23" w14:textId="24A9B46E"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190 200</w:t>
            </w:r>
          </w:p>
        </w:tc>
        <w:tc>
          <w:tcPr>
            <w:tcW w:w="1076" w:type="dxa"/>
          </w:tcPr>
          <w:p w14:paraId="1FA73D08" w14:textId="1D7BA546"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25,246</w:t>
            </w:r>
          </w:p>
        </w:tc>
        <w:tc>
          <w:tcPr>
            <w:tcW w:w="835" w:type="dxa"/>
          </w:tcPr>
          <w:p w14:paraId="6DDD20EA" w14:textId="69832E4F"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2</w:t>
            </w:r>
          </w:p>
        </w:tc>
        <w:tc>
          <w:tcPr>
            <w:tcW w:w="814" w:type="dxa"/>
          </w:tcPr>
          <w:p w14:paraId="57449603" w14:textId="561AB86A" w:rsidR="00783BD8" w:rsidRPr="00783BD8" w:rsidRDefault="0026521C" w:rsidP="0026521C">
            <w:pPr>
              <w:pStyle w:val="ac"/>
              <w:tabs>
                <w:tab w:val="left" w:pos="-567"/>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124,05</w:t>
            </w:r>
          </w:p>
        </w:tc>
        <w:tc>
          <w:tcPr>
            <w:tcW w:w="834" w:type="dxa"/>
          </w:tcPr>
          <w:p w14:paraId="7D3BC53B" w14:textId="7F846631"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790A67F5" w14:textId="15516EEC" w:rsidR="00783BD8" w:rsidRPr="00783BD8" w:rsidRDefault="00783BD8" w:rsidP="00783BD8">
            <w:pPr>
              <w:pStyle w:val="ac"/>
              <w:tabs>
                <w:tab w:val="left" w:pos="-567"/>
              </w:tabs>
              <w:ind w:firstLine="0"/>
              <w:jc w:val="center"/>
              <w:rPr>
                <w:rFonts w:ascii="Times New Roman" w:hAnsi="Times New Roman"/>
                <w:b/>
                <w:bCs/>
                <w:i/>
                <w:iCs/>
              </w:rPr>
            </w:pPr>
          </w:p>
        </w:tc>
        <w:tc>
          <w:tcPr>
            <w:tcW w:w="833" w:type="dxa"/>
          </w:tcPr>
          <w:p w14:paraId="1F432834" w14:textId="608BB4D9" w:rsidR="00783BD8" w:rsidRPr="00783BD8" w:rsidRDefault="00783BD8" w:rsidP="00783BD8">
            <w:pPr>
              <w:pStyle w:val="ac"/>
              <w:tabs>
                <w:tab w:val="left" w:pos="-567"/>
              </w:tabs>
              <w:ind w:firstLine="0"/>
              <w:jc w:val="center"/>
              <w:rPr>
                <w:rFonts w:ascii="Times New Roman" w:hAnsi="Times New Roman"/>
                <w:b/>
                <w:bCs/>
                <w:i/>
                <w:iCs/>
              </w:rPr>
            </w:pPr>
            <w:r w:rsidRPr="00783BD8">
              <w:rPr>
                <w:rFonts w:ascii="Times New Roman" w:hAnsi="Times New Roman"/>
                <w:color w:val="000000"/>
              </w:rPr>
              <w:t>2</w:t>
            </w:r>
          </w:p>
        </w:tc>
        <w:tc>
          <w:tcPr>
            <w:tcW w:w="843" w:type="dxa"/>
          </w:tcPr>
          <w:p w14:paraId="6E6A12A7" w14:textId="6AA5CD29" w:rsidR="00783BD8" w:rsidRPr="00783BD8" w:rsidRDefault="00783BD8" w:rsidP="00C61E22">
            <w:pPr>
              <w:pStyle w:val="ac"/>
              <w:tabs>
                <w:tab w:val="left" w:pos="-567"/>
              </w:tabs>
              <w:ind w:right="-548" w:firstLine="0"/>
              <w:jc w:val="center"/>
              <w:rPr>
                <w:rFonts w:ascii="Times New Roman" w:hAnsi="Times New Roman"/>
                <w:b/>
                <w:bCs/>
                <w:i/>
                <w:iCs/>
              </w:rPr>
            </w:pPr>
            <w:r w:rsidRPr="00783BD8">
              <w:rPr>
                <w:rFonts w:ascii="Times New Roman" w:hAnsi="Times New Roman"/>
                <w:color w:val="000000"/>
              </w:rPr>
              <w:t>124,05</w:t>
            </w:r>
          </w:p>
        </w:tc>
        <w:tc>
          <w:tcPr>
            <w:tcW w:w="696" w:type="dxa"/>
          </w:tcPr>
          <w:p w14:paraId="765A809C" w14:textId="701916CB" w:rsidR="00783BD8" w:rsidRPr="00783BD8" w:rsidRDefault="00783BD8" w:rsidP="00783BD8">
            <w:pPr>
              <w:pStyle w:val="ac"/>
              <w:tabs>
                <w:tab w:val="left" w:pos="-567"/>
              </w:tabs>
              <w:ind w:firstLine="0"/>
              <w:jc w:val="center"/>
              <w:rPr>
                <w:rFonts w:ascii="Times New Roman" w:hAnsi="Times New Roman"/>
                <w:b/>
                <w:bCs/>
                <w:i/>
                <w:iCs/>
              </w:rPr>
            </w:pPr>
          </w:p>
        </w:tc>
        <w:tc>
          <w:tcPr>
            <w:tcW w:w="840" w:type="dxa"/>
          </w:tcPr>
          <w:p w14:paraId="0904C8E7" w14:textId="0D8C5965"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53CCFF9B" w14:textId="0F68E19C" w:rsidR="00783BD8" w:rsidRPr="00783BD8" w:rsidRDefault="00783BD8" w:rsidP="00783BD8">
            <w:pPr>
              <w:pStyle w:val="ac"/>
              <w:tabs>
                <w:tab w:val="left" w:pos="-567"/>
              </w:tabs>
              <w:ind w:firstLine="0"/>
              <w:jc w:val="center"/>
              <w:rPr>
                <w:rFonts w:ascii="Times New Roman" w:hAnsi="Times New Roman"/>
                <w:b/>
                <w:bCs/>
                <w:i/>
                <w:iCs/>
              </w:rPr>
            </w:pPr>
            <w:r w:rsidRPr="00783BD8">
              <w:rPr>
                <w:rFonts w:ascii="Times New Roman" w:hAnsi="Times New Roman"/>
                <w:color w:val="000000"/>
              </w:rPr>
              <w:t>10</w:t>
            </w:r>
          </w:p>
        </w:tc>
        <w:tc>
          <w:tcPr>
            <w:tcW w:w="1108" w:type="dxa"/>
          </w:tcPr>
          <w:p w14:paraId="7A76C8FA" w14:textId="45A3D173" w:rsidR="00783BD8" w:rsidRPr="00783BD8" w:rsidRDefault="00783BD8" w:rsidP="00783BD8">
            <w:pPr>
              <w:pStyle w:val="ac"/>
              <w:tabs>
                <w:tab w:val="left" w:pos="-567"/>
              </w:tabs>
              <w:ind w:firstLine="0"/>
              <w:jc w:val="center"/>
              <w:rPr>
                <w:rFonts w:ascii="Times New Roman" w:hAnsi="Times New Roman"/>
                <w:b/>
                <w:bCs/>
                <w:i/>
                <w:iCs/>
              </w:rPr>
            </w:pPr>
            <w:r w:rsidRPr="00783BD8">
              <w:rPr>
                <w:rFonts w:ascii="Times New Roman" w:hAnsi="Times New Roman"/>
                <w:color w:val="000000"/>
              </w:rPr>
              <w:t>6</w:t>
            </w:r>
          </w:p>
        </w:tc>
        <w:tc>
          <w:tcPr>
            <w:tcW w:w="984" w:type="dxa"/>
          </w:tcPr>
          <w:p w14:paraId="3A091FB3" w14:textId="38A6EFF6" w:rsidR="00783BD8" w:rsidRPr="00783BD8" w:rsidRDefault="00783BD8" w:rsidP="00783BD8">
            <w:pPr>
              <w:pStyle w:val="ac"/>
              <w:tabs>
                <w:tab w:val="left" w:pos="-567"/>
              </w:tabs>
              <w:ind w:firstLine="0"/>
              <w:jc w:val="center"/>
              <w:rPr>
                <w:rFonts w:ascii="Times New Roman" w:hAnsi="Times New Roman"/>
                <w:b/>
                <w:bCs/>
                <w:i/>
                <w:iCs/>
              </w:rPr>
            </w:pPr>
            <w:r w:rsidRPr="00783BD8">
              <w:rPr>
                <w:rFonts w:ascii="Times New Roman" w:hAnsi="Times New Roman"/>
                <w:color w:val="000000"/>
              </w:rPr>
              <w:t>4</w:t>
            </w:r>
          </w:p>
        </w:tc>
      </w:tr>
      <w:tr w:rsidR="003313F3" w14:paraId="62397EB3" w14:textId="77777777" w:rsidTr="0026521C">
        <w:tc>
          <w:tcPr>
            <w:tcW w:w="421" w:type="dxa"/>
          </w:tcPr>
          <w:p w14:paraId="46D90F9A" w14:textId="0D927F18"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23</w:t>
            </w:r>
          </w:p>
        </w:tc>
        <w:tc>
          <w:tcPr>
            <w:tcW w:w="3064" w:type="dxa"/>
          </w:tcPr>
          <w:p w14:paraId="1038588C" w14:textId="4DEA6665"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Шимск - Старая Русса - Холм</w:t>
            </w:r>
          </w:p>
        </w:tc>
        <w:tc>
          <w:tcPr>
            <w:tcW w:w="1131" w:type="dxa"/>
          </w:tcPr>
          <w:p w14:paraId="5CA99EEA" w14:textId="2B802295"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190 234</w:t>
            </w:r>
          </w:p>
        </w:tc>
        <w:tc>
          <w:tcPr>
            <w:tcW w:w="1076" w:type="dxa"/>
          </w:tcPr>
          <w:p w14:paraId="72426FB7" w14:textId="6DBB71C9"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24,590</w:t>
            </w:r>
          </w:p>
        </w:tc>
        <w:tc>
          <w:tcPr>
            <w:tcW w:w="835" w:type="dxa"/>
          </w:tcPr>
          <w:p w14:paraId="79C4B138" w14:textId="3D00456C" w:rsidR="00783BD8" w:rsidRPr="00783BD8" w:rsidRDefault="00783BD8" w:rsidP="0026521C">
            <w:pPr>
              <w:pStyle w:val="ac"/>
              <w:tabs>
                <w:tab w:val="left" w:pos="-567"/>
              </w:tabs>
              <w:ind w:firstLine="376"/>
              <w:jc w:val="center"/>
              <w:rPr>
                <w:rFonts w:ascii="Times New Roman" w:hAnsi="Times New Roman"/>
                <w:b/>
                <w:bCs/>
                <w:i/>
                <w:iCs/>
              </w:rPr>
            </w:pPr>
            <w:r w:rsidRPr="00783BD8">
              <w:rPr>
                <w:rFonts w:ascii="Times New Roman" w:hAnsi="Times New Roman"/>
                <w:color w:val="000000"/>
              </w:rPr>
              <w:t>1</w:t>
            </w:r>
          </w:p>
        </w:tc>
        <w:tc>
          <w:tcPr>
            <w:tcW w:w="814" w:type="dxa"/>
          </w:tcPr>
          <w:p w14:paraId="09CFA75C" w14:textId="010AF87B" w:rsidR="00783BD8" w:rsidRPr="00783BD8" w:rsidRDefault="0026521C" w:rsidP="0026521C">
            <w:pPr>
              <w:pStyle w:val="ac"/>
              <w:tabs>
                <w:tab w:val="left" w:pos="-567"/>
              </w:tabs>
              <w:ind w:firstLine="358"/>
              <w:jc w:val="center"/>
              <w:rPr>
                <w:rFonts w:ascii="Times New Roman" w:hAnsi="Times New Roman"/>
                <w:b/>
                <w:bCs/>
                <w:i/>
                <w:iCs/>
              </w:rPr>
            </w:pPr>
            <w:r>
              <w:rPr>
                <w:rFonts w:ascii="Times New Roman" w:hAnsi="Times New Roman"/>
                <w:color w:val="000000"/>
              </w:rPr>
              <w:t xml:space="preserve"> </w:t>
            </w:r>
            <w:r w:rsidR="00783BD8" w:rsidRPr="00783BD8">
              <w:rPr>
                <w:rFonts w:ascii="Times New Roman" w:hAnsi="Times New Roman"/>
                <w:color w:val="000000"/>
              </w:rPr>
              <w:t>22,76</w:t>
            </w:r>
          </w:p>
        </w:tc>
        <w:tc>
          <w:tcPr>
            <w:tcW w:w="834" w:type="dxa"/>
          </w:tcPr>
          <w:p w14:paraId="7E542B31" w14:textId="5C4E1DAE"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7E09EE88" w14:textId="3BD57992" w:rsidR="00783BD8" w:rsidRPr="00783BD8" w:rsidRDefault="00783BD8" w:rsidP="00783BD8">
            <w:pPr>
              <w:pStyle w:val="ac"/>
              <w:tabs>
                <w:tab w:val="left" w:pos="-567"/>
              </w:tabs>
              <w:ind w:firstLine="0"/>
              <w:jc w:val="center"/>
              <w:rPr>
                <w:rFonts w:ascii="Times New Roman" w:hAnsi="Times New Roman"/>
                <w:b/>
                <w:bCs/>
                <w:i/>
                <w:iCs/>
              </w:rPr>
            </w:pPr>
          </w:p>
        </w:tc>
        <w:tc>
          <w:tcPr>
            <w:tcW w:w="833" w:type="dxa"/>
          </w:tcPr>
          <w:p w14:paraId="5E10E1CC" w14:textId="35CFA21F" w:rsidR="00783BD8" w:rsidRPr="00783BD8" w:rsidRDefault="00783BD8" w:rsidP="00783BD8">
            <w:pPr>
              <w:pStyle w:val="ac"/>
              <w:tabs>
                <w:tab w:val="left" w:pos="-567"/>
              </w:tabs>
              <w:ind w:firstLine="0"/>
              <w:jc w:val="center"/>
              <w:rPr>
                <w:rFonts w:ascii="Times New Roman" w:hAnsi="Times New Roman"/>
                <w:b/>
                <w:bCs/>
                <w:i/>
                <w:iCs/>
              </w:rPr>
            </w:pPr>
            <w:r w:rsidRPr="00783BD8">
              <w:rPr>
                <w:rFonts w:ascii="Times New Roman" w:hAnsi="Times New Roman"/>
                <w:color w:val="000000"/>
              </w:rPr>
              <w:t>1</w:t>
            </w:r>
          </w:p>
        </w:tc>
        <w:tc>
          <w:tcPr>
            <w:tcW w:w="843" w:type="dxa"/>
          </w:tcPr>
          <w:p w14:paraId="48B33BD5" w14:textId="798B4132" w:rsidR="00783BD8" w:rsidRPr="00783BD8" w:rsidRDefault="00783BD8" w:rsidP="00C61E22">
            <w:pPr>
              <w:pStyle w:val="ac"/>
              <w:tabs>
                <w:tab w:val="left" w:pos="-567"/>
              </w:tabs>
              <w:ind w:right="-548" w:firstLine="0"/>
              <w:jc w:val="center"/>
              <w:rPr>
                <w:rFonts w:ascii="Times New Roman" w:hAnsi="Times New Roman"/>
                <w:b/>
                <w:bCs/>
                <w:i/>
                <w:iCs/>
              </w:rPr>
            </w:pPr>
            <w:r w:rsidRPr="00783BD8">
              <w:rPr>
                <w:rFonts w:ascii="Times New Roman" w:hAnsi="Times New Roman"/>
                <w:color w:val="000000"/>
              </w:rPr>
              <w:t>22,76</w:t>
            </w:r>
          </w:p>
        </w:tc>
        <w:tc>
          <w:tcPr>
            <w:tcW w:w="696" w:type="dxa"/>
          </w:tcPr>
          <w:p w14:paraId="1F0B235D" w14:textId="07A5BC52" w:rsidR="00783BD8" w:rsidRPr="00783BD8" w:rsidRDefault="00783BD8" w:rsidP="00783BD8">
            <w:pPr>
              <w:pStyle w:val="ac"/>
              <w:tabs>
                <w:tab w:val="left" w:pos="-567"/>
              </w:tabs>
              <w:ind w:firstLine="0"/>
              <w:jc w:val="center"/>
              <w:rPr>
                <w:rFonts w:ascii="Times New Roman" w:hAnsi="Times New Roman"/>
                <w:b/>
                <w:bCs/>
                <w:i/>
                <w:iCs/>
              </w:rPr>
            </w:pPr>
          </w:p>
        </w:tc>
        <w:tc>
          <w:tcPr>
            <w:tcW w:w="840" w:type="dxa"/>
          </w:tcPr>
          <w:p w14:paraId="0958571E" w14:textId="7C3646F0"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76468312" w14:textId="65494227" w:rsidR="00783BD8" w:rsidRPr="00783BD8" w:rsidRDefault="00783BD8" w:rsidP="00783BD8">
            <w:pPr>
              <w:pStyle w:val="ac"/>
              <w:tabs>
                <w:tab w:val="left" w:pos="-567"/>
              </w:tabs>
              <w:ind w:firstLine="0"/>
              <w:jc w:val="center"/>
              <w:rPr>
                <w:rFonts w:ascii="Times New Roman" w:hAnsi="Times New Roman"/>
                <w:b/>
                <w:bCs/>
                <w:i/>
                <w:iCs/>
              </w:rPr>
            </w:pPr>
            <w:r w:rsidRPr="00783BD8">
              <w:rPr>
                <w:rFonts w:ascii="Times New Roman" w:hAnsi="Times New Roman"/>
                <w:color w:val="000000"/>
              </w:rPr>
              <w:t>10</w:t>
            </w:r>
          </w:p>
        </w:tc>
        <w:tc>
          <w:tcPr>
            <w:tcW w:w="1108" w:type="dxa"/>
          </w:tcPr>
          <w:p w14:paraId="0A1F2E65" w14:textId="467BB632" w:rsidR="00783BD8" w:rsidRPr="00783BD8" w:rsidRDefault="00783BD8" w:rsidP="00783BD8">
            <w:pPr>
              <w:pStyle w:val="ac"/>
              <w:tabs>
                <w:tab w:val="left" w:pos="-567"/>
              </w:tabs>
              <w:ind w:firstLine="0"/>
              <w:jc w:val="center"/>
              <w:rPr>
                <w:rFonts w:ascii="Times New Roman" w:hAnsi="Times New Roman"/>
                <w:b/>
                <w:bCs/>
                <w:i/>
                <w:iCs/>
              </w:rPr>
            </w:pPr>
            <w:r w:rsidRPr="00783BD8">
              <w:rPr>
                <w:rFonts w:ascii="Times New Roman" w:hAnsi="Times New Roman"/>
                <w:color w:val="000000"/>
              </w:rPr>
              <w:t>10</w:t>
            </w:r>
          </w:p>
        </w:tc>
        <w:tc>
          <w:tcPr>
            <w:tcW w:w="984" w:type="dxa"/>
          </w:tcPr>
          <w:p w14:paraId="69439F0C" w14:textId="13C074BB" w:rsidR="00783BD8" w:rsidRPr="00783BD8" w:rsidRDefault="00783BD8" w:rsidP="00783BD8">
            <w:pPr>
              <w:pStyle w:val="ac"/>
              <w:tabs>
                <w:tab w:val="left" w:pos="-567"/>
              </w:tabs>
              <w:ind w:firstLine="0"/>
              <w:jc w:val="center"/>
              <w:rPr>
                <w:rFonts w:ascii="Times New Roman" w:hAnsi="Times New Roman"/>
                <w:b/>
                <w:bCs/>
                <w:i/>
                <w:iCs/>
              </w:rPr>
            </w:pPr>
          </w:p>
        </w:tc>
      </w:tr>
      <w:tr w:rsidR="003313F3" w14:paraId="0F3DE802" w14:textId="77777777" w:rsidTr="0026521C">
        <w:tc>
          <w:tcPr>
            <w:tcW w:w="421" w:type="dxa"/>
          </w:tcPr>
          <w:p w14:paraId="52BE9615" w14:textId="48227A49" w:rsidR="00783BD8" w:rsidRPr="00783BD8" w:rsidRDefault="00783BD8" w:rsidP="0026521C">
            <w:pPr>
              <w:pStyle w:val="ac"/>
              <w:ind w:left="185" w:firstLine="0"/>
              <w:rPr>
                <w:rFonts w:ascii="Times New Roman" w:hAnsi="Times New Roman"/>
                <w:b/>
                <w:bCs/>
                <w:i/>
                <w:iCs/>
                <w:sz w:val="24"/>
                <w:szCs w:val="24"/>
              </w:rPr>
            </w:pPr>
            <w:r w:rsidRPr="00783BD8">
              <w:rPr>
                <w:rFonts w:ascii="Times New Roman" w:hAnsi="Times New Roman"/>
                <w:color w:val="000000"/>
              </w:rPr>
              <w:t>24</w:t>
            </w:r>
          </w:p>
        </w:tc>
        <w:tc>
          <w:tcPr>
            <w:tcW w:w="3064" w:type="dxa"/>
          </w:tcPr>
          <w:p w14:paraId="74908389" w14:textId="34670729" w:rsidR="00783BD8" w:rsidRPr="006D6474" w:rsidRDefault="00783BD8" w:rsidP="00B3221B">
            <w:pPr>
              <w:pStyle w:val="ac"/>
              <w:ind w:left="0" w:firstLine="0"/>
              <w:jc w:val="left"/>
              <w:rPr>
                <w:rFonts w:ascii="Times New Roman" w:hAnsi="Times New Roman"/>
                <w:b/>
                <w:bCs/>
                <w:i/>
                <w:iCs/>
                <w:sz w:val="24"/>
                <w:szCs w:val="24"/>
              </w:rPr>
            </w:pPr>
            <w:r w:rsidRPr="006D6474">
              <w:rPr>
                <w:rFonts w:ascii="Times New Roman" w:hAnsi="Times New Roman"/>
                <w:color w:val="000000"/>
              </w:rPr>
              <w:t>Шимск - Старая Русса - Холм, город Холм</w:t>
            </w:r>
          </w:p>
        </w:tc>
        <w:tc>
          <w:tcPr>
            <w:tcW w:w="1131" w:type="dxa"/>
          </w:tcPr>
          <w:p w14:paraId="67130BCA" w14:textId="4B092D0C" w:rsidR="00783BD8" w:rsidRPr="00783BD8" w:rsidRDefault="00783BD8" w:rsidP="00B3221B">
            <w:pPr>
              <w:pStyle w:val="ac"/>
              <w:tabs>
                <w:tab w:val="left" w:pos="180"/>
              </w:tabs>
              <w:ind w:firstLine="463"/>
              <w:jc w:val="center"/>
              <w:rPr>
                <w:rFonts w:ascii="Times New Roman" w:hAnsi="Times New Roman"/>
                <w:b/>
                <w:bCs/>
                <w:i/>
                <w:iCs/>
              </w:rPr>
            </w:pPr>
            <w:r w:rsidRPr="00783BD8">
              <w:rPr>
                <w:rFonts w:ascii="Times New Roman" w:hAnsi="Times New Roman"/>
                <w:color w:val="000000"/>
              </w:rPr>
              <w:t>190 232</w:t>
            </w:r>
          </w:p>
        </w:tc>
        <w:tc>
          <w:tcPr>
            <w:tcW w:w="1076" w:type="dxa"/>
          </w:tcPr>
          <w:p w14:paraId="60B8294F" w14:textId="3A11F71B"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color w:val="000000"/>
              </w:rPr>
              <w:t>0,909</w:t>
            </w:r>
          </w:p>
        </w:tc>
        <w:tc>
          <w:tcPr>
            <w:tcW w:w="835" w:type="dxa"/>
          </w:tcPr>
          <w:p w14:paraId="1415AF3E" w14:textId="594AF383" w:rsidR="00783BD8" w:rsidRPr="00783BD8" w:rsidRDefault="00783BD8" w:rsidP="0026521C">
            <w:pPr>
              <w:pStyle w:val="ac"/>
              <w:tabs>
                <w:tab w:val="left" w:pos="-567"/>
              </w:tabs>
              <w:ind w:firstLine="376"/>
              <w:jc w:val="center"/>
              <w:rPr>
                <w:rFonts w:ascii="Times New Roman" w:hAnsi="Times New Roman"/>
                <w:b/>
                <w:bCs/>
                <w:i/>
                <w:iCs/>
              </w:rPr>
            </w:pPr>
          </w:p>
        </w:tc>
        <w:tc>
          <w:tcPr>
            <w:tcW w:w="814" w:type="dxa"/>
          </w:tcPr>
          <w:p w14:paraId="1EF09473" w14:textId="2B6CD0AB" w:rsidR="00783BD8" w:rsidRPr="00783BD8" w:rsidRDefault="00783BD8" w:rsidP="0026521C">
            <w:pPr>
              <w:pStyle w:val="ac"/>
              <w:tabs>
                <w:tab w:val="left" w:pos="-567"/>
              </w:tabs>
              <w:ind w:firstLine="358"/>
              <w:jc w:val="center"/>
              <w:rPr>
                <w:rFonts w:ascii="Times New Roman" w:hAnsi="Times New Roman"/>
                <w:b/>
                <w:bCs/>
                <w:i/>
                <w:iCs/>
              </w:rPr>
            </w:pPr>
          </w:p>
        </w:tc>
        <w:tc>
          <w:tcPr>
            <w:tcW w:w="834" w:type="dxa"/>
          </w:tcPr>
          <w:p w14:paraId="0E7BB8BA" w14:textId="088DEF11"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3B6A6CD8" w14:textId="48190278" w:rsidR="00783BD8" w:rsidRPr="00783BD8" w:rsidRDefault="00783BD8" w:rsidP="00783BD8">
            <w:pPr>
              <w:pStyle w:val="ac"/>
              <w:tabs>
                <w:tab w:val="left" w:pos="-567"/>
              </w:tabs>
              <w:ind w:firstLine="0"/>
              <w:jc w:val="center"/>
              <w:rPr>
                <w:rFonts w:ascii="Times New Roman" w:hAnsi="Times New Roman"/>
                <w:b/>
                <w:bCs/>
                <w:i/>
                <w:iCs/>
              </w:rPr>
            </w:pPr>
          </w:p>
        </w:tc>
        <w:tc>
          <w:tcPr>
            <w:tcW w:w="833" w:type="dxa"/>
          </w:tcPr>
          <w:p w14:paraId="7CDE79ED" w14:textId="02807E47" w:rsidR="00783BD8" w:rsidRPr="00783BD8" w:rsidRDefault="00783BD8" w:rsidP="00783BD8">
            <w:pPr>
              <w:pStyle w:val="ac"/>
              <w:tabs>
                <w:tab w:val="left" w:pos="-567"/>
              </w:tabs>
              <w:ind w:firstLine="0"/>
              <w:jc w:val="center"/>
              <w:rPr>
                <w:rFonts w:ascii="Times New Roman" w:hAnsi="Times New Roman"/>
                <w:b/>
                <w:bCs/>
                <w:i/>
                <w:iCs/>
              </w:rPr>
            </w:pPr>
          </w:p>
        </w:tc>
        <w:tc>
          <w:tcPr>
            <w:tcW w:w="843" w:type="dxa"/>
          </w:tcPr>
          <w:p w14:paraId="7DF862AB" w14:textId="1679249D" w:rsidR="00783BD8" w:rsidRPr="00783BD8" w:rsidRDefault="00783BD8" w:rsidP="00783BD8">
            <w:pPr>
              <w:pStyle w:val="ac"/>
              <w:tabs>
                <w:tab w:val="left" w:pos="-567"/>
              </w:tabs>
              <w:ind w:firstLine="0"/>
              <w:jc w:val="center"/>
              <w:rPr>
                <w:rFonts w:ascii="Times New Roman" w:hAnsi="Times New Roman"/>
                <w:b/>
                <w:bCs/>
                <w:i/>
                <w:iCs/>
              </w:rPr>
            </w:pPr>
          </w:p>
        </w:tc>
        <w:tc>
          <w:tcPr>
            <w:tcW w:w="696" w:type="dxa"/>
          </w:tcPr>
          <w:p w14:paraId="3CEE37C7" w14:textId="407E6511" w:rsidR="00783BD8" w:rsidRPr="00783BD8" w:rsidRDefault="00783BD8" w:rsidP="00783BD8">
            <w:pPr>
              <w:pStyle w:val="ac"/>
              <w:tabs>
                <w:tab w:val="left" w:pos="-567"/>
              </w:tabs>
              <w:ind w:firstLine="0"/>
              <w:jc w:val="center"/>
              <w:rPr>
                <w:rFonts w:ascii="Times New Roman" w:hAnsi="Times New Roman"/>
                <w:b/>
                <w:bCs/>
                <w:i/>
                <w:iCs/>
              </w:rPr>
            </w:pPr>
          </w:p>
        </w:tc>
        <w:tc>
          <w:tcPr>
            <w:tcW w:w="840" w:type="dxa"/>
          </w:tcPr>
          <w:p w14:paraId="19DE984D" w14:textId="4BF81956" w:rsidR="00783BD8" w:rsidRPr="00783BD8" w:rsidRDefault="00783BD8" w:rsidP="00783BD8">
            <w:pPr>
              <w:pStyle w:val="ac"/>
              <w:tabs>
                <w:tab w:val="left" w:pos="-567"/>
              </w:tabs>
              <w:ind w:firstLine="0"/>
              <w:jc w:val="center"/>
              <w:rPr>
                <w:rFonts w:ascii="Times New Roman" w:hAnsi="Times New Roman"/>
                <w:b/>
                <w:bCs/>
                <w:i/>
                <w:iCs/>
              </w:rPr>
            </w:pPr>
          </w:p>
        </w:tc>
        <w:tc>
          <w:tcPr>
            <w:tcW w:w="842" w:type="dxa"/>
          </w:tcPr>
          <w:p w14:paraId="18F1FA38" w14:textId="3F1F65A0" w:rsidR="00783BD8" w:rsidRPr="00783BD8" w:rsidRDefault="00783BD8" w:rsidP="00783BD8">
            <w:pPr>
              <w:pStyle w:val="ac"/>
              <w:tabs>
                <w:tab w:val="left" w:pos="-567"/>
              </w:tabs>
              <w:ind w:firstLine="0"/>
              <w:jc w:val="center"/>
              <w:rPr>
                <w:rFonts w:ascii="Times New Roman" w:hAnsi="Times New Roman"/>
                <w:b/>
                <w:bCs/>
                <w:i/>
                <w:iCs/>
              </w:rPr>
            </w:pPr>
          </w:p>
        </w:tc>
        <w:tc>
          <w:tcPr>
            <w:tcW w:w="1108" w:type="dxa"/>
          </w:tcPr>
          <w:p w14:paraId="1619071F" w14:textId="328A84F7" w:rsidR="00783BD8" w:rsidRPr="00783BD8" w:rsidRDefault="00783BD8" w:rsidP="00783BD8">
            <w:pPr>
              <w:pStyle w:val="ac"/>
              <w:tabs>
                <w:tab w:val="left" w:pos="-567"/>
              </w:tabs>
              <w:ind w:firstLine="0"/>
              <w:jc w:val="center"/>
              <w:rPr>
                <w:rFonts w:ascii="Times New Roman" w:hAnsi="Times New Roman"/>
                <w:b/>
                <w:bCs/>
                <w:i/>
                <w:iCs/>
              </w:rPr>
            </w:pPr>
          </w:p>
        </w:tc>
        <w:tc>
          <w:tcPr>
            <w:tcW w:w="984" w:type="dxa"/>
          </w:tcPr>
          <w:p w14:paraId="5932DC65" w14:textId="071BC968" w:rsidR="00783BD8" w:rsidRPr="00783BD8" w:rsidRDefault="00783BD8" w:rsidP="00783BD8">
            <w:pPr>
              <w:pStyle w:val="ac"/>
              <w:tabs>
                <w:tab w:val="left" w:pos="-567"/>
              </w:tabs>
              <w:ind w:firstLine="0"/>
              <w:jc w:val="center"/>
              <w:rPr>
                <w:rFonts w:ascii="Times New Roman" w:hAnsi="Times New Roman"/>
                <w:b/>
                <w:bCs/>
                <w:i/>
                <w:iCs/>
              </w:rPr>
            </w:pPr>
          </w:p>
        </w:tc>
      </w:tr>
      <w:tr w:rsidR="003313F3" w14:paraId="6023C1BA" w14:textId="77777777" w:rsidTr="0026521C">
        <w:tc>
          <w:tcPr>
            <w:tcW w:w="421" w:type="dxa"/>
          </w:tcPr>
          <w:p w14:paraId="54FA5BFB" w14:textId="77777777" w:rsidR="00783BD8" w:rsidRDefault="00783BD8" w:rsidP="00783BD8">
            <w:pPr>
              <w:pStyle w:val="ac"/>
              <w:tabs>
                <w:tab w:val="left" w:pos="-567"/>
              </w:tabs>
              <w:ind w:firstLine="0"/>
              <w:rPr>
                <w:rFonts w:ascii="Times New Roman" w:hAnsi="Times New Roman"/>
                <w:b/>
                <w:bCs/>
                <w:i/>
                <w:iCs/>
                <w:sz w:val="24"/>
                <w:szCs w:val="24"/>
              </w:rPr>
            </w:pPr>
          </w:p>
        </w:tc>
        <w:tc>
          <w:tcPr>
            <w:tcW w:w="3064" w:type="dxa"/>
          </w:tcPr>
          <w:p w14:paraId="23A7A26C" w14:textId="43319640" w:rsidR="00783BD8" w:rsidRPr="003313F3" w:rsidRDefault="003313F3" w:rsidP="003313F3">
            <w:pPr>
              <w:pStyle w:val="ac"/>
              <w:tabs>
                <w:tab w:val="left" w:pos="-567"/>
              </w:tabs>
              <w:ind w:firstLine="0"/>
              <w:jc w:val="right"/>
              <w:rPr>
                <w:rFonts w:ascii="Times New Roman" w:hAnsi="Times New Roman"/>
                <w:b/>
                <w:bCs/>
                <w:sz w:val="24"/>
                <w:szCs w:val="24"/>
              </w:rPr>
            </w:pPr>
            <w:r w:rsidRPr="003313F3">
              <w:rPr>
                <w:rFonts w:ascii="Times New Roman" w:hAnsi="Times New Roman"/>
                <w:b/>
                <w:bCs/>
                <w:sz w:val="24"/>
                <w:szCs w:val="24"/>
              </w:rPr>
              <w:t>Итого</w:t>
            </w:r>
          </w:p>
        </w:tc>
        <w:tc>
          <w:tcPr>
            <w:tcW w:w="1131" w:type="dxa"/>
          </w:tcPr>
          <w:p w14:paraId="710ED4D6" w14:textId="500A4DCF" w:rsidR="00783BD8" w:rsidRPr="00783BD8" w:rsidRDefault="00783BD8" w:rsidP="00783BD8">
            <w:pPr>
              <w:pStyle w:val="ac"/>
              <w:tabs>
                <w:tab w:val="left" w:pos="-567"/>
              </w:tabs>
              <w:ind w:firstLine="0"/>
              <w:jc w:val="center"/>
              <w:rPr>
                <w:rFonts w:ascii="Times New Roman" w:hAnsi="Times New Roman"/>
                <w:b/>
                <w:bCs/>
                <w:i/>
                <w:iCs/>
              </w:rPr>
            </w:pPr>
          </w:p>
        </w:tc>
        <w:tc>
          <w:tcPr>
            <w:tcW w:w="1076" w:type="dxa"/>
          </w:tcPr>
          <w:p w14:paraId="6107FA25" w14:textId="17B6E6BA" w:rsidR="00783BD8" w:rsidRPr="00783BD8" w:rsidRDefault="00783BD8" w:rsidP="00B3221B">
            <w:pPr>
              <w:pStyle w:val="ac"/>
              <w:tabs>
                <w:tab w:val="left" w:pos="31"/>
              </w:tabs>
              <w:ind w:left="-111" w:right="-168" w:firstLine="0"/>
              <w:jc w:val="center"/>
              <w:rPr>
                <w:rFonts w:ascii="Times New Roman" w:hAnsi="Times New Roman"/>
                <w:b/>
                <w:bCs/>
                <w:i/>
                <w:iCs/>
              </w:rPr>
            </w:pPr>
            <w:r w:rsidRPr="00783BD8">
              <w:rPr>
                <w:rFonts w:ascii="Times New Roman" w:hAnsi="Times New Roman"/>
                <w:b/>
                <w:bCs/>
                <w:color w:val="000000"/>
              </w:rPr>
              <w:t>181,246</w:t>
            </w:r>
          </w:p>
        </w:tc>
        <w:tc>
          <w:tcPr>
            <w:tcW w:w="835" w:type="dxa"/>
          </w:tcPr>
          <w:p w14:paraId="0A144692" w14:textId="0A30B01F" w:rsidR="00783BD8" w:rsidRPr="00783BD8" w:rsidRDefault="00783BD8" w:rsidP="00D96823">
            <w:pPr>
              <w:pStyle w:val="ac"/>
              <w:tabs>
                <w:tab w:val="left" w:pos="-567"/>
              </w:tabs>
              <w:ind w:right="-115" w:firstLine="376"/>
              <w:jc w:val="center"/>
              <w:rPr>
                <w:rFonts w:ascii="Times New Roman" w:hAnsi="Times New Roman"/>
                <w:b/>
                <w:bCs/>
                <w:i/>
                <w:iCs/>
              </w:rPr>
            </w:pPr>
            <w:r w:rsidRPr="00783BD8">
              <w:rPr>
                <w:rFonts w:ascii="Times New Roman" w:hAnsi="Times New Roman"/>
                <w:b/>
                <w:bCs/>
                <w:color w:val="000000"/>
              </w:rPr>
              <w:t>17</w:t>
            </w:r>
          </w:p>
        </w:tc>
        <w:tc>
          <w:tcPr>
            <w:tcW w:w="814" w:type="dxa"/>
          </w:tcPr>
          <w:p w14:paraId="46E3FC72" w14:textId="3E7A9DF8" w:rsidR="00783BD8" w:rsidRPr="00783BD8" w:rsidRDefault="0026521C" w:rsidP="0026521C">
            <w:pPr>
              <w:pStyle w:val="ac"/>
              <w:tabs>
                <w:tab w:val="left" w:pos="-567"/>
              </w:tabs>
              <w:ind w:firstLine="358"/>
              <w:jc w:val="center"/>
              <w:rPr>
                <w:rFonts w:ascii="Times New Roman" w:hAnsi="Times New Roman"/>
                <w:b/>
                <w:bCs/>
                <w:i/>
                <w:iCs/>
              </w:rPr>
            </w:pPr>
            <w:r>
              <w:rPr>
                <w:rFonts w:ascii="Times New Roman" w:hAnsi="Times New Roman"/>
                <w:b/>
                <w:bCs/>
                <w:color w:val="000000"/>
              </w:rPr>
              <w:t xml:space="preserve">   </w:t>
            </w:r>
            <w:r w:rsidR="00783BD8" w:rsidRPr="00783BD8">
              <w:rPr>
                <w:rFonts w:ascii="Times New Roman" w:hAnsi="Times New Roman"/>
                <w:b/>
                <w:bCs/>
                <w:color w:val="000000"/>
              </w:rPr>
              <w:t>559,57</w:t>
            </w:r>
          </w:p>
        </w:tc>
        <w:tc>
          <w:tcPr>
            <w:tcW w:w="834" w:type="dxa"/>
          </w:tcPr>
          <w:p w14:paraId="33587E1A" w14:textId="45C74B4C" w:rsidR="00783BD8" w:rsidRPr="00783BD8" w:rsidRDefault="00783BD8" w:rsidP="00C61E22">
            <w:pPr>
              <w:pStyle w:val="ac"/>
              <w:tabs>
                <w:tab w:val="left" w:pos="-567"/>
              </w:tabs>
              <w:ind w:right="-340" w:firstLine="0"/>
              <w:jc w:val="center"/>
              <w:rPr>
                <w:rFonts w:ascii="Times New Roman" w:hAnsi="Times New Roman"/>
                <w:b/>
                <w:bCs/>
                <w:i/>
                <w:iCs/>
              </w:rPr>
            </w:pPr>
            <w:r w:rsidRPr="00783BD8">
              <w:rPr>
                <w:rFonts w:ascii="Times New Roman" w:hAnsi="Times New Roman"/>
                <w:b/>
                <w:bCs/>
                <w:color w:val="000000"/>
              </w:rPr>
              <w:t>2</w:t>
            </w:r>
          </w:p>
        </w:tc>
        <w:tc>
          <w:tcPr>
            <w:tcW w:w="842" w:type="dxa"/>
          </w:tcPr>
          <w:p w14:paraId="64EA795E" w14:textId="09A08166" w:rsidR="00783BD8" w:rsidRPr="00783BD8" w:rsidRDefault="00783BD8" w:rsidP="00C61E22">
            <w:pPr>
              <w:pStyle w:val="ac"/>
              <w:tabs>
                <w:tab w:val="left" w:pos="-567"/>
              </w:tabs>
              <w:ind w:right="-349" w:firstLine="0"/>
              <w:jc w:val="center"/>
              <w:rPr>
                <w:rFonts w:ascii="Times New Roman" w:hAnsi="Times New Roman"/>
                <w:b/>
                <w:bCs/>
                <w:i/>
                <w:iCs/>
              </w:rPr>
            </w:pPr>
            <w:r w:rsidRPr="00783BD8">
              <w:rPr>
                <w:rFonts w:ascii="Times New Roman" w:hAnsi="Times New Roman"/>
                <w:b/>
                <w:bCs/>
                <w:color w:val="000000"/>
              </w:rPr>
              <w:t>74,43</w:t>
            </w:r>
          </w:p>
        </w:tc>
        <w:tc>
          <w:tcPr>
            <w:tcW w:w="833" w:type="dxa"/>
          </w:tcPr>
          <w:p w14:paraId="123F07C2" w14:textId="6D90D0E9" w:rsidR="00783BD8" w:rsidRPr="00783BD8" w:rsidRDefault="00783BD8" w:rsidP="00C61E22">
            <w:pPr>
              <w:pStyle w:val="ac"/>
              <w:tabs>
                <w:tab w:val="left" w:pos="-567"/>
              </w:tabs>
              <w:ind w:right="-384" w:firstLine="0"/>
              <w:jc w:val="center"/>
              <w:rPr>
                <w:rFonts w:ascii="Times New Roman" w:hAnsi="Times New Roman"/>
                <w:b/>
                <w:bCs/>
                <w:i/>
                <w:iCs/>
              </w:rPr>
            </w:pPr>
            <w:r w:rsidRPr="00783BD8">
              <w:rPr>
                <w:rFonts w:ascii="Times New Roman" w:hAnsi="Times New Roman"/>
                <w:b/>
                <w:bCs/>
                <w:color w:val="000000"/>
              </w:rPr>
              <w:t>10</w:t>
            </w:r>
          </w:p>
        </w:tc>
        <w:tc>
          <w:tcPr>
            <w:tcW w:w="843" w:type="dxa"/>
          </w:tcPr>
          <w:p w14:paraId="17195394" w14:textId="67AB76F3" w:rsidR="00783BD8" w:rsidRPr="00783BD8" w:rsidRDefault="00783BD8" w:rsidP="00C61E22">
            <w:pPr>
              <w:pStyle w:val="ac"/>
              <w:tabs>
                <w:tab w:val="left" w:pos="-567"/>
              </w:tabs>
              <w:ind w:right="-406" w:firstLine="0"/>
              <w:jc w:val="center"/>
              <w:rPr>
                <w:rFonts w:ascii="Times New Roman" w:hAnsi="Times New Roman"/>
                <w:b/>
                <w:bCs/>
                <w:i/>
                <w:iCs/>
              </w:rPr>
            </w:pPr>
            <w:r w:rsidRPr="00783BD8">
              <w:rPr>
                <w:rFonts w:ascii="Times New Roman" w:hAnsi="Times New Roman"/>
                <w:b/>
                <w:bCs/>
                <w:color w:val="000000"/>
              </w:rPr>
              <w:t>400,39</w:t>
            </w:r>
          </w:p>
        </w:tc>
        <w:tc>
          <w:tcPr>
            <w:tcW w:w="696" w:type="dxa"/>
          </w:tcPr>
          <w:p w14:paraId="41A80DC9" w14:textId="37FF2F4E" w:rsidR="00783BD8" w:rsidRPr="00783BD8" w:rsidRDefault="00783BD8" w:rsidP="00C61E22">
            <w:pPr>
              <w:pStyle w:val="ac"/>
              <w:tabs>
                <w:tab w:val="left" w:pos="-567"/>
              </w:tabs>
              <w:ind w:right="-436" w:firstLine="0"/>
              <w:jc w:val="center"/>
              <w:rPr>
                <w:rFonts w:ascii="Times New Roman" w:hAnsi="Times New Roman"/>
                <w:b/>
                <w:bCs/>
                <w:i/>
                <w:iCs/>
              </w:rPr>
            </w:pPr>
            <w:r w:rsidRPr="00783BD8">
              <w:rPr>
                <w:rFonts w:ascii="Times New Roman" w:hAnsi="Times New Roman"/>
                <w:b/>
                <w:bCs/>
                <w:color w:val="000000"/>
              </w:rPr>
              <w:t>5</w:t>
            </w:r>
          </w:p>
        </w:tc>
        <w:tc>
          <w:tcPr>
            <w:tcW w:w="840" w:type="dxa"/>
          </w:tcPr>
          <w:p w14:paraId="6725BAA0" w14:textId="53C693CF" w:rsidR="00783BD8" w:rsidRPr="00783BD8" w:rsidRDefault="00783BD8" w:rsidP="00C61E22">
            <w:pPr>
              <w:pStyle w:val="ac"/>
              <w:tabs>
                <w:tab w:val="left" w:pos="-567"/>
              </w:tabs>
              <w:ind w:right="-457" w:firstLine="0"/>
              <w:jc w:val="center"/>
              <w:rPr>
                <w:rFonts w:ascii="Times New Roman" w:hAnsi="Times New Roman"/>
                <w:b/>
                <w:bCs/>
                <w:i/>
                <w:iCs/>
              </w:rPr>
            </w:pPr>
            <w:r w:rsidRPr="00783BD8">
              <w:rPr>
                <w:rFonts w:ascii="Times New Roman" w:hAnsi="Times New Roman"/>
                <w:b/>
                <w:bCs/>
                <w:color w:val="000000"/>
              </w:rPr>
              <w:t>84,75</w:t>
            </w:r>
          </w:p>
        </w:tc>
        <w:tc>
          <w:tcPr>
            <w:tcW w:w="842" w:type="dxa"/>
          </w:tcPr>
          <w:p w14:paraId="0C0F03D2" w14:textId="6DC42F00" w:rsidR="00783BD8" w:rsidRPr="00783BD8" w:rsidRDefault="00783BD8" w:rsidP="00C61E22">
            <w:pPr>
              <w:pStyle w:val="ac"/>
              <w:tabs>
                <w:tab w:val="left" w:pos="-567"/>
              </w:tabs>
              <w:ind w:right="-466" w:firstLine="0"/>
              <w:jc w:val="center"/>
              <w:rPr>
                <w:rFonts w:ascii="Times New Roman" w:hAnsi="Times New Roman"/>
                <w:b/>
                <w:bCs/>
                <w:i/>
                <w:iCs/>
              </w:rPr>
            </w:pPr>
            <w:r w:rsidRPr="00783BD8">
              <w:rPr>
                <w:rFonts w:ascii="Times New Roman" w:hAnsi="Times New Roman"/>
                <w:b/>
                <w:bCs/>
                <w:color w:val="000000"/>
              </w:rPr>
              <w:t>41</w:t>
            </w:r>
          </w:p>
        </w:tc>
        <w:tc>
          <w:tcPr>
            <w:tcW w:w="1108" w:type="dxa"/>
          </w:tcPr>
          <w:p w14:paraId="37123C9F" w14:textId="1A4C0664" w:rsidR="00783BD8" w:rsidRPr="00783BD8" w:rsidRDefault="00783BD8" w:rsidP="00C61E22">
            <w:pPr>
              <w:pStyle w:val="ac"/>
              <w:tabs>
                <w:tab w:val="left" w:pos="-567"/>
              </w:tabs>
              <w:ind w:right="-371" w:firstLine="0"/>
              <w:jc w:val="center"/>
              <w:rPr>
                <w:rFonts w:ascii="Times New Roman" w:hAnsi="Times New Roman"/>
                <w:b/>
                <w:bCs/>
                <w:i/>
                <w:iCs/>
              </w:rPr>
            </w:pPr>
            <w:r w:rsidRPr="00783BD8">
              <w:rPr>
                <w:rFonts w:ascii="Times New Roman" w:hAnsi="Times New Roman"/>
                <w:b/>
                <w:bCs/>
                <w:color w:val="000000"/>
              </w:rPr>
              <w:t>33</w:t>
            </w:r>
          </w:p>
        </w:tc>
        <w:tc>
          <w:tcPr>
            <w:tcW w:w="984" w:type="dxa"/>
          </w:tcPr>
          <w:p w14:paraId="51AC757B" w14:textId="719DF9AD" w:rsidR="00783BD8" w:rsidRPr="00783BD8" w:rsidRDefault="00783BD8" w:rsidP="00C61E22">
            <w:pPr>
              <w:pStyle w:val="ac"/>
              <w:tabs>
                <w:tab w:val="left" w:pos="-567"/>
              </w:tabs>
              <w:ind w:right="-242" w:firstLine="0"/>
              <w:jc w:val="center"/>
              <w:rPr>
                <w:rFonts w:ascii="Times New Roman" w:hAnsi="Times New Roman"/>
                <w:b/>
                <w:bCs/>
                <w:i/>
                <w:iCs/>
              </w:rPr>
            </w:pPr>
            <w:r w:rsidRPr="00783BD8">
              <w:rPr>
                <w:rFonts w:ascii="Times New Roman" w:hAnsi="Times New Roman"/>
                <w:b/>
                <w:bCs/>
                <w:color w:val="000000"/>
              </w:rPr>
              <w:t>8</w:t>
            </w:r>
          </w:p>
        </w:tc>
      </w:tr>
    </w:tbl>
    <w:p w14:paraId="4822DABF" w14:textId="77777777" w:rsidR="000849E6" w:rsidRPr="000849E6" w:rsidRDefault="000849E6" w:rsidP="00505AD2">
      <w:pPr>
        <w:pStyle w:val="ac"/>
        <w:tabs>
          <w:tab w:val="left" w:pos="-567"/>
        </w:tabs>
        <w:ind w:firstLine="0"/>
        <w:rPr>
          <w:rFonts w:ascii="Times New Roman" w:hAnsi="Times New Roman"/>
          <w:b/>
          <w:bCs/>
          <w:i/>
          <w:iCs/>
          <w:sz w:val="24"/>
          <w:szCs w:val="24"/>
        </w:rPr>
      </w:pPr>
    </w:p>
    <w:p w14:paraId="5C4E7115" w14:textId="77777777" w:rsidR="00F353B2" w:rsidRDefault="00EC5740" w:rsidP="00F353B2">
      <w:pPr>
        <w:jc w:val="center"/>
        <w:rPr>
          <w:rFonts w:ascii="Times New Roman" w:hAnsi="Times New Roman"/>
          <w:b/>
          <w:bCs/>
          <w:i/>
          <w:iCs/>
          <w:sz w:val="24"/>
          <w:szCs w:val="24"/>
        </w:rPr>
      </w:pPr>
      <w:r w:rsidRPr="00EC5740">
        <w:rPr>
          <w:rFonts w:ascii="Times New Roman" w:hAnsi="Times New Roman"/>
          <w:b/>
          <w:bCs/>
          <w:i/>
          <w:iCs/>
          <w:sz w:val="24"/>
          <w:szCs w:val="24"/>
        </w:rPr>
        <w:t>Перечень автомобильных дорог местного значения Холмского муниципального округа Новгородской област</w:t>
      </w:r>
      <w:r w:rsidR="00F353B2">
        <w:rPr>
          <w:rFonts w:ascii="Times New Roman" w:hAnsi="Times New Roman"/>
          <w:b/>
          <w:bCs/>
          <w:i/>
          <w:iCs/>
          <w:sz w:val="24"/>
          <w:szCs w:val="24"/>
        </w:rPr>
        <w:t>и</w:t>
      </w:r>
    </w:p>
    <w:p w14:paraId="05403705" w14:textId="2EA59CEC" w:rsidR="00EC5740" w:rsidRPr="00F353B2" w:rsidRDefault="00F353B2" w:rsidP="00F353B2">
      <w:pPr>
        <w:ind w:right="-882"/>
        <w:jc w:val="right"/>
        <w:rPr>
          <w:rFonts w:ascii="Times New Roman" w:hAnsi="Times New Roman"/>
          <w:b/>
          <w:bCs/>
          <w:i/>
          <w:iCs/>
          <w:sz w:val="24"/>
          <w:szCs w:val="24"/>
        </w:rPr>
      </w:pPr>
      <w:r>
        <w:rPr>
          <w:rFonts w:ascii="Times New Roman" w:hAnsi="Times New Roman" w:cs="Times New Roman"/>
          <w:i/>
          <w:iCs/>
          <w:sz w:val="24"/>
          <w:szCs w:val="24"/>
        </w:rPr>
        <w:t xml:space="preserve">  </w:t>
      </w:r>
      <w:r w:rsidR="00EC5740" w:rsidRPr="00CE774C">
        <w:rPr>
          <w:rFonts w:ascii="Times New Roman" w:hAnsi="Times New Roman" w:cs="Times New Roman"/>
          <w:i/>
          <w:iCs/>
          <w:sz w:val="24"/>
          <w:szCs w:val="24"/>
        </w:rPr>
        <w:t xml:space="preserve">Таблица </w:t>
      </w:r>
      <w:r w:rsidR="00EC5740" w:rsidRPr="00CE774C">
        <w:rPr>
          <w:rFonts w:ascii="Times New Roman" w:hAnsi="Times New Roman" w:cs="Times New Roman"/>
          <w:i/>
          <w:iCs/>
          <w:color w:val="000000" w:themeColor="text1"/>
          <w:sz w:val="24"/>
          <w:szCs w:val="24"/>
        </w:rPr>
        <w:t>2.</w:t>
      </w:r>
      <w:r w:rsidR="00EC5740">
        <w:rPr>
          <w:rFonts w:ascii="Times New Roman" w:hAnsi="Times New Roman" w:cs="Times New Roman"/>
          <w:i/>
          <w:iCs/>
          <w:color w:val="000000" w:themeColor="text1"/>
          <w:sz w:val="24"/>
          <w:szCs w:val="24"/>
        </w:rPr>
        <w:t>8</w:t>
      </w:r>
      <w:r w:rsidR="00EC5740" w:rsidRPr="00CE774C">
        <w:rPr>
          <w:rFonts w:ascii="Times New Roman" w:hAnsi="Times New Roman" w:cs="Times New Roman"/>
          <w:i/>
          <w:iCs/>
          <w:color w:val="000000" w:themeColor="text1"/>
          <w:sz w:val="24"/>
          <w:szCs w:val="24"/>
        </w:rPr>
        <w:t>.2.</w:t>
      </w:r>
      <w:r w:rsidR="00EC5740">
        <w:rPr>
          <w:rFonts w:ascii="Times New Roman" w:hAnsi="Times New Roman" w:cs="Times New Roman"/>
          <w:i/>
          <w:iCs/>
          <w:color w:val="000000" w:themeColor="text1"/>
          <w:sz w:val="24"/>
          <w:szCs w:val="24"/>
        </w:rPr>
        <w:t>3</w:t>
      </w:r>
      <w:r w:rsidR="00EC5740" w:rsidRPr="00CE774C">
        <w:rPr>
          <w:rFonts w:ascii="Times New Roman" w:hAnsi="Times New Roman" w:cs="Times New Roman"/>
          <w:i/>
          <w:iCs/>
          <w:color w:val="000000" w:themeColor="text1"/>
          <w:sz w:val="24"/>
          <w:szCs w:val="24"/>
        </w:rPr>
        <w:t>.</w:t>
      </w:r>
    </w:p>
    <w:tbl>
      <w:tblPr>
        <w:tblW w:w="15163" w:type="dxa"/>
        <w:tblLook w:val="04A0" w:firstRow="1" w:lastRow="0" w:firstColumn="1" w:lastColumn="0" w:noHBand="0" w:noVBand="1"/>
      </w:tblPr>
      <w:tblGrid>
        <w:gridCol w:w="830"/>
        <w:gridCol w:w="3203"/>
        <w:gridCol w:w="2552"/>
        <w:gridCol w:w="1275"/>
        <w:gridCol w:w="1325"/>
        <w:gridCol w:w="1255"/>
        <w:gridCol w:w="1216"/>
        <w:gridCol w:w="1063"/>
        <w:gridCol w:w="1105"/>
        <w:gridCol w:w="1339"/>
      </w:tblGrid>
      <w:tr w:rsidR="00EC5740" w:rsidRPr="00EC5740" w14:paraId="2623C7A2" w14:textId="77777777" w:rsidTr="00F353B2">
        <w:trPr>
          <w:trHeight w:val="1200"/>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5B249" w14:textId="77777777" w:rsidR="00EC5740" w:rsidRPr="00EC5740" w:rsidRDefault="00EC5740" w:rsidP="0026521C">
            <w:pPr>
              <w:ind w:right="-685" w:firstLine="567"/>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 п/п</w:t>
            </w:r>
          </w:p>
        </w:tc>
        <w:tc>
          <w:tcPr>
            <w:tcW w:w="3339" w:type="dxa"/>
            <w:tcBorders>
              <w:top w:val="single" w:sz="4" w:space="0" w:color="auto"/>
              <w:left w:val="nil"/>
              <w:bottom w:val="single" w:sz="4" w:space="0" w:color="auto"/>
              <w:right w:val="single" w:sz="4" w:space="0" w:color="auto"/>
            </w:tcBorders>
            <w:shd w:val="clear" w:color="auto" w:fill="auto"/>
            <w:vAlign w:val="center"/>
            <w:hideMark/>
          </w:tcPr>
          <w:p w14:paraId="4AA56812" w14:textId="77777777" w:rsidR="00EC5740" w:rsidRPr="00EC5740" w:rsidRDefault="00EC5740" w:rsidP="0026521C">
            <w:pPr>
              <w:ind w:left="-512" w:firstLine="425"/>
              <w:jc w:val="cente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Наименование автомобильной дороги</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696544E" w14:textId="77777777" w:rsidR="00EC5740" w:rsidRPr="00EC5740" w:rsidRDefault="00EC5740" w:rsidP="0026521C">
            <w:pPr>
              <w:ind w:right="-183" w:firstLine="392"/>
              <w:jc w:val="cente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 xml:space="preserve">Идентификационный номер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02CFF0B" w14:textId="77777777" w:rsidR="00EC5740" w:rsidRPr="00EC5740" w:rsidRDefault="00EC5740" w:rsidP="0026521C">
            <w:pPr>
              <w:ind w:firstLine="532"/>
              <w:jc w:val="cente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Всего, км</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29410025" w14:textId="77777777" w:rsidR="00EC5740" w:rsidRPr="00EC5740" w:rsidRDefault="00EC5740" w:rsidP="0026521C">
            <w:pPr>
              <w:ind w:left="-23" w:right="3" w:firstLine="23"/>
              <w:jc w:val="cente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Асфальтобетонные</w:t>
            </w:r>
          </w:p>
        </w:tc>
        <w:tc>
          <w:tcPr>
            <w:tcW w:w="1255" w:type="dxa"/>
            <w:tcBorders>
              <w:top w:val="single" w:sz="4" w:space="0" w:color="auto"/>
              <w:left w:val="nil"/>
              <w:bottom w:val="single" w:sz="4" w:space="0" w:color="auto"/>
              <w:right w:val="single" w:sz="4" w:space="0" w:color="auto"/>
            </w:tcBorders>
            <w:shd w:val="clear" w:color="auto" w:fill="auto"/>
            <w:vAlign w:val="center"/>
            <w:hideMark/>
          </w:tcPr>
          <w:p w14:paraId="3DAF594B" w14:textId="77777777" w:rsidR="00EC5740" w:rsidRPr="00EC5740" w:rsidRDefault="00EC5740" w:rsidP="0026521C">
            <w:pPr>
              <w:ind w:left="-646" w:right="-165" w:firstLine="425"/>
              <w:jc w:val="cente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Гравийные</w:t>
            </w:r>
          </w:p>
        </w:tc>
        <w:tc>
          <w:tcPr>
            <w:tcW w:w="1216" w:type="dxa"/>
            <w:tcBorders>
              <w:top w:val="single" w:sz="4" w:space="0" w:color="auto"/>
              <w:left w:val="nil"/>
              <w:bottom w:val="single" w:sz="4" w:space="0" w:color="auto"/>
              <w:right w:val="single" w:sz="4" w:space="0" w:color="auto"/>
            </w:tcBorders>
            <w:shd w:val="clear" w:color="auto" w:fill="auto"/>
            <w:vAlign w:val="center"/>
            <w:hideMark/>
          </w:tcPr>
          <w:p w14:paraId="0B016186" w14:textId="77777777" w:rsidR="00EC5740" w:rsidRPr="00EC5740" w:rsidRDefault="00EC5740" w:rsidP="0026521C">
            <w:pPr>
              <w:ind w:left="-667" w:right="-219" w:firstLine="472"/>
              <w:jc w:val="cente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Грунтовые</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70BE6" w14:textId="77777777" w:rsidR="00EC5740" w:rsidRPr="00EC5740" w:rsidRDefault="00EC5740" w:rsidP="0026521C">
            <w:pPr>
              <w:ind w:left="1" w:hanging="142"/>
              <w:jc w:val="cente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Категория дороги</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5C605590" w14:textId="77777777" w:rsidR="00EC5740" w:rsidRPr="00EC5740" w:rsidRDefault="00EC5740" w:rsidP="0026521C">
            <w:pPr>
              <w:ind w:left="62" w:firstLine="0"/>
              <w:jc w:val="cente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Ширина проезжей части (м)</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76BF5B70" w14:textId="77777777" w:rsidR="00EC5740" w:rsidRPr="00EC5740" w:rsidRDefault="00EC5740" w:rsidP="0026521C">
            <w:pPr>
              <w:ind w:right="-101" w:firstLine="520"/>
              <w:jc w:val="cente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Площадь</w:t>
            </w:r>
          </w:p>
        </w:tc>
      </w:tr>
      <w:tr w:rsidR="00EC5740" w:rsidRPr="00EC5740" w14:paraId="4CE16250"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7536AD6" w14:textId="4B9A3356"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w:t>
            </w:r>
          </w:p>
        </w:tc>
        <w:tc>
          <w:tcPr>
            <w:tcW w:w="3339" w:type="dxa"/>
            <w:tcBorders>
              <w:top w:val="nil"/>
              <w:left w:val="nil"/>
              <w:bottom w:val="single" w:sz="4" w:space="0" w:color="auto"/>
              <w:right w:val="single" w:sz="4" w:space="0" w:color="auto"/>
            </w:tcBorders>
            <w:shd w:val="clear" w:color="auto" w:fill="auto"/>
            <w:vAlign w:val="center"/>
            <w:hideMark/>
          </w:tcPr>
          <w:p w14:paraId="66365D2B"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Володарского</w:t>
            </w:r>
          </w:p>
        </w:tc>
        <w:tc>
          <w:tcPr>
            <w:tcW w:w="2552" w:type="dxa"/>
            <w:tcBorders>
              <w:top w:val="nil"/>
              <w:left w:val="nil"/>
              <w:bottom w:val="single" w:sz="4" w:space="0" w:color="auto"/>
              <w:right w:val="single" w:sz="4" w:space="0" w:color="auto"/>
            </w:tcBorders>
            <w:shd w:val="clear" w:color="auto" w:fill="auto"/>
            <w:vAlign w:val="center"/>
            <w:hideMark/>
          </w:tcPr>
          <w:p w14:paraId="4EA13B1F"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007</w:t>
            </w:r>
          </w:p>
        </w:tc>
        <w:tc>
          <w:tcPr>
            <w:tcW w:w="1275" w:type="dxa"/>
            <w:tcBorders>
              <w:top w:val="nil"/>
              <w:left w:val="nil"/>
              <w:bottom w:val="single" w:sz="4" w:space="0" w:color="auto"/>
              <w:right w:val="single" w:sz="4" w:space="0" w:color="auto"/>
            </w:tcBorders>
            <w:shd w:val="clear" w:color="auto" w:fill="auto"/>
            <w:vAlign w:val="center"/>
            <w:hideMark/>
          </w:tcPr>
          <w:p w14:paraId="1A6601C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0,1897</w:t>
            </w:r>
          </w:p>
        </w:tc>
        <w:tc>
          <w:tcPr>
            <w:tcW w:w="1317" w:type="dxa"/>
            <w:tcBorders>
              <w:top w:val="nil"/>
              <w:left w:val="nil"/>
              <w:bottom w:val="single" w:sz="4" w:space="0" w:color="auto"/>
              <w:right w:val="single" w:sz="4" w:space="0" w:color="auto"/>
            </w:tcBorders>
            <w:shd w:val="clear" w:color="auto" w:fill="auto"/>
            <w:vAlign w:val="center"/>
            <w:hideMark/>
          </w:tcPr>
          <w:p w14:paraId="56602B1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2627A8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703976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0,1897</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3FD569F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794F377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4,70</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6F0FD16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0,892</w:t>
            </w:r>
          </w:p>
        </w:tc>
      </w:tr>
      <w:tr w:rsidR="00EC5740" w:rsidRPr="00EC5740" w14:paraId="6DB76BFD" w14:textId="77777777" w:rsidTr="00F353B2">
        <w:trPr>
          <w:trHeight w:val="274"/>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D8587AD" w14:textId="75B04E7E"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w:t>
            </w:r>
          </w:p>
        </w:tc>
        <w:tc>
          <w:tcPr>
            <w:tcW w:w="3339" w:type="dxa"/>
            <w:tcBorders>
              <w:top w:val="nil"/>
              <w:left w:val="nil"/>
              <w:bottom w:val="single" w:sz="4" w:space="0" w:color="auto"/>
              <w:right w:val="single" w:sz="4" w:space="0" w:color="auto"/>
            </w:tcBorders>
            <w:shd w:val="clear" w:color="auto" w:fill="auto"/>
            <w:vAlign w:val="center"/>
            <w:hideMark/>
          </w:tcPr>
          <w:p w14:paraId="06B2F847"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Красноармейский</w:t>
            </w:r>
          </w:p>
        </w:tc>
        <w:tc>
          <w:tcPr>
            <w:tcW w:w="2552" w:type="dxa"/>
            <w:tcBorders>
              <w:top w:val="nil"/>
              <w:left w:val="nil"/>
              <w:bottom w:val="single" w:sz="4" w:space="0" w:color="auto"/>
              <w:right w:val="single" w:sz="4" w:space="0" w:color="auto"/>
            </w:tcBorders>
            <w:shd w:val="clear" w:color="auto" w:fill="auto"/>
            <w:vAlign w:val="center"/>
            <w:hideMark/>
          </w:tcPr>
          <w:p w14:paraId="1AEB7C29"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014</w:t>
            </w:r>
          </w:p>
        </w:tc>
        <w:tc>
          <w:tcPr>
            <w:tcW w:w="1275" w:type="dxa"/>
            <w:tcBorders>
              <w:top w:val="nil"/>
              <w:left w:val="nil"/>
              <w:bottom w:val="single" w:sz="4" w:space="0" w:color="auto"/>
              <w:right w:val="single" w:sz="4" w:space="0" w:color="auto"/>
            </w:tcBorders>
            <w:shd w:val="clear" w:color="auto" w:fill="auto"/>
            <w:vAlign w:val="center"/>
            <w:hideMark/>
          </w:tcPr>
          <w:p w14:paraId="5706E57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0,254</w:t>
            </w:r>
          </w:p>
        </w:tc>
        <w:tc>
          <w:tcPr>
            <w:tcW w:w="1317" w:type="dxa"/>
            <w:tcBorders>
              <w:top w:val="nil"/>
              <w:left w:val="nil"/>
              <w:bottom w:val="single" w:sz="4" w:space="0" w:color="auto"/>
              <w:right w:val="single" w:sz="4" w:space="0" w:color="auto"/>
            </w:tcBorders>
            <w:shd w:val="clear" w:color="auto" w:fill="auto"/>
            <w:vAlign w:val="center"/>
            <w:hideMark/>
          </w:tcPr>
          <w:p w14:paraId="3E9F003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4D932D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B7F9C7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0,254</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79A397D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405F06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5,80</w:t>
            </w:r>
          </w:p>
        </w:tc>
        <w:tc>
          <w:tcPr>
            <w:tcW w:w="1356" w:type="dxa"/>
            <w:tcBorders>
              <w:top w:val="nil"/>
              <w:left w:val="nil"/>
              <w:bottom w:val="single" w:sz="4" w:space="0" w:color="auto"/>
              <w:right w:val="single" w:sz="4" w:space="0" w:color="auto"/>
            </w:tcBorders>
            <w:shd w:val="clear" w:color="auto" w:fill="auto"/>
            <w:vAlign w:val="center"/>
            <w:hideMark/>
          </w:tcPr>
          <w:p w14:paraId="42E531E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1,473</w:t>
            </w:r>
          </w:p>
        </w:tc>
      </w:tr>
      <w:tr w:rsidR="00EC5740" w:rsidRPr="00EC5740" w14:paraId="49DF431C" w14:textId="77777777" w:rsidTr="00F353B2">
        <w:trPr>
          <w:trHeight w:val="15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0B6AE4A" w14:textId="07C03954"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w:t>
            </w:r>
          </w:p>
        </w:tc>
        <w:tc>
          <w:tcPr>
            <w:tcW w:w="3339" w:type="dxa"/>
            <w:tcBorders>
              <w:top w:val="nil"/>
              <w:left w:val="nil"/>
              <w:bottom w:val="single" w:sz="4" w:space="0" w:color="auto"/>
              <w:right w:val="single" w:sz="4" w:space="0" w:color="auto"/>
            </w:tcBorders>
            <w:shd w:val="clear" w:color="auto" w:fill="auto"/>
            <w:vAlign w:val="center"/>
            <w:hideMark/>
          </w:tcPr>
          <w:p w14:paraId="6B491D94"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Лесной</w:t>
            </w:r>
          </w:p>
        </w:tc>
        <w:tc>
          <w:tcPr>
            <w:tcW w:w="2552" w:type="dxa"/>
            <w:tcBorders>
              <w:top w:val="nil"/>
              <w:left w:val="nil"/>
              <w:bottom w:val="single" w:sz="4" w:space="0" w:color="auto"/>
              <w:right w:val="single" w:sz="4" w:space="0" w:color="auto"/>
            </w:tcBorders>
            <w:shd w:val="clear" w:color="auto" w:fill="auto"/>
            <w:vAlign w:val="center"/>
            <w:hideMark/>
          </w:tcPr>
          <w:p w14:paraId="6F00A8A7"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021</w:t>
            </w:r>
          </w:p>
        </w:tc>
        <w:tc>
          <w:tcPr>
            <w:tcW w:w="1275" w:type="dxa"/>
            <w:tcBorders>
              <w:top w:val="nil"/>
              <w:left w:val="nil"/>
              <w:bottom w:val="single" w:sz="4" w:space="0" w:color="auto"/>
              <w:right w:val="single" w:sz="4" w:space="0" w:color="auto"/>
            </w:tcBorders>
            <w:shd w:val="clear" w:color="auto" w:fill="auto"/>
            <w:vAlign w:val="center"/>
            <w:hideMark/>
          </w:tcPr>
          <w:p w14:paraId="0753127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0,1742</w:t>
            </w:r>
          </w:p>
        </w:tc>
        <w:tc>
          <w:tcPr>
            <w:tcW w:w="1317" w:type="dxa"/>
            <w:tcBorders>
              <w:top w:val="nil"/>
              <w:left w:val="nil"/>
              <w:bottom w:val="single" w:sz="4" w:space="0" w:color="auto"/>
              <w:right w:val="single" w:sz="4" w:space="0" w:color="auto"/>
            </w:tcBorders>
            <w:shd w:val="clear" w:color="auto" w:fill="auto"/>
            <w:vAlign w:val="center"/>
            <w:hideMark/>
          </w:tcPr>
          <w:p w14:paraId="18F84C8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89D979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0CD319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0,1742</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7AF3DDA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88BE05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3,70</w:t>
            </w:r>
          </w:p>
        </w:tc>
        <w:tc>
          <w:tcPr>
            <w:tcW w:w="1356" w:type="dxa"/>
            <w:tcBorders>
              <w:top w:val="nil"/>
              <w:left w:val="nil"/>
              <w:bottom w:val="single" w:sz="4" w:space="0" w:color="auto"/>
              <w:right w:val="single" w:sz="4" w:space="0" w:color="auto"/>
            </w:tcBorders>
            <w:shd w:val="clear" w:color="auto" w:fill="auto"/>
            <w:vAlign w:val="center"/>
            <w:hideMark/>
          </w:tcPr>
          <w:p w14:paraId="2929F66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0,645</w:t>
            </w:r>
          </w:p>
        </w:tc>
      </w:tr>
      <w:tr w:rsidR="00EC5740" w:rsidRPr="00EC5740" w14:paraId="7115E8B3" w14:textId="77777777" w:rsidTr="00F353B2">
        <w:trPr>
          <w:trHeight w:val="16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51E53A7" w14:textId="7464013D"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w:t>
            </w:r>
          </w:p>
        </w:tc>
        <w:tc>
          <w:tcPr>
            <w:tcW w:w="3339" w:type="dxa"/>
            <w:tcBorders>
              <w:top w:val="nil"/>
              <w:left w:val="nil"/>
              <w:bottom w:val="single" w:sz="4" w:space="0" w:color="auto"/>
              <w:right w:val="single" w:sz="4" w:space="0" w:color="auto"/>
            </w:tcBorders>
            <w:shd w:val="clear" w:color="auto" w:fill="auto"/>
            <w:vAlign w:val="center"/>
            <w:hideMark/>
          </w:tcPr>
          <w:p w14:paraId="477BF646"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Механизаторов</w:t>
            </w:r>
          </w:p>
        </w:tc>
        <w:tc>
          <w:tcPr>
            <w:tcW w:w="2552" w:type="dxa"/>
            <w:tcBorders>
              <w:top w:val="nil"/>
              <w:left w:val="nil"/>
              <w:bottom w:val="single" w:sz="4" w:space="0" w:color="auto"/>
              <w:right w:val="single" w:sz="4" w:space="0" w:color="auto"/>
            </w:tcBorders>
            <w:shd w:val="clear" w:color="auto" w:fill="auto"/>
            <w:vAlign w:val="center"/>
            <w:hideMark/>
          </w:tcPr>
          <w:p w14:paraId="79A3B5A4"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026</w:t>
            </w:r>
          </w:p>
        </w:tc>
        <w:tc>
          <w:tcPr>
            <w:tcW w:w="1275" w:type="dxa"/>
            <w:tcBorders>
              <w:top w:val="nil"/>
              <w:left w:val="nil"/>
              <w:bottom w:val="single" w:sz="4" w:space="0" w:color="auto"/>
              <w:right w:val="single" w:sz="4" w:space="0" w:color="auto"/>
            </w:tcBorders>
            <w:shd w:val="clear" w:color="auto" w:fill="auto"/>
            <w:vAlign w:val="center"/>
            <w:hideMark/>
          </w:tcPr>
          <w:p w14:paraId="187C491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0,326</w:t>
            </w:r>
          </w:p>
        </w:tc>
        <w:tc>
          <w:tcPr>
            <w:tcW w:w="1317" w:type="dxa"/>
            <w:tcBorders>
              <w:top w:val="nil"/>
              <w:left w:val="nil"/>
              <w:bottom w:val="single" w:sz="4" w:space="0" w:color="auto"/>
              <w:right w:val="single" w:sz="4" w:space="0" w:color="auto"/>
            </w:tcBorders>
            <w:shd w:val="clear" w:color="auto" w:fill="auto"/>
            <w:vAlign w:val="center"/>
            <w:hideMark/>
          </w:tcPr>
          <w:p w14:paraId="730CE29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505D1ED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F74ADE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0,326</w:t>
            </w:r>
          </w:p>
        </w:tc>
        <w:tc>
          <w:tcPr>
            <w:tcW w:w="1087" w:type="dxa"/>
            <w:tcBorders>
              <w:top w:val="nil"/>
              <w:left w:val="nil"/>
              <w:bottom w:val="single" w:sz="4" w:space="0" w:color="auto"/>
              <w:right w:val="single" w:sz="4" w:space="0" w:color="auto"/>
            </w:tcBorders>
            <w:shd w:val="clear" w:color="000000" w:fill="FFFFFF"/>
            <w:vAlign w:val="center"/>
            <w:hideMark/>
          </w:tcPr>
          <w:p w14:paraId="5A40D05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38637E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3,60</w:t>
            </w:r>
          </w:p>
        </w:tc>
        <w:tc>
          <w:tcPr>
            <w:tcW w:w="1356" w:type="dxa"/>
            <w:tcBorders>
              <w:top w:val="nil"/>
              <w:left w:val="nil"/>
              <w:bottom w:val="single" w:sz="4" w:space="0" w:color="auto"/>
              <w:right w:val="single" w:sz="4" w:space="0" w:color="auto"/>
            </w:tcBorders>
            <w:shd w:val="clear" w:color="auto" w:fill="auto"/>
            <w:vAlign w:val="center"/>
            <w:hideMark/>
          </w:tcPr>
          <w:p w14:paraId="4F1B9AF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1,174</w:t>
            </w:r>
          </w:p>
        </w:tc>
      </w:tr>
      <w:tr w:rsidR="00EC5740" w:rsidRPr="00EC5740" w14:paraId="3E33ED68" w14:textId="77777777" w:rsidTr="00F353B2">
        <w:trPr>
          <w:trHeight w:val="17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08D007A" w14:textId="3B906411"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w:t>
            </w:r>
          </w:p>
        </w:tc>
        <w:tc>
          <w:tcPr>
            <w:tcW w:w="3339" w:type="dxa"/>
            <w:tcBorders>
              <w:top w:val="nil"/>
              <w:left w:val="nil"/>
              <w:bottom w:val="single" w:sz="4" w:space="0" w:color="auto"/>
              <w:right w:val="single" w:sz="4" w:space="0" w:color="auto"/>
            </w:tcBorders>
            <w:shd w:val="clear" w:color="auto" w:fill="auto"/>
            <w:vAlign w:val="center"/>
            <w:hideMark/>
          </w:tcPr>
          <w:p w14:paraId="6C58466C"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Советский</w:t>
            </w:r>
          </w:p>
        </w:tc>
        <w:tc>
          <w:tcPr>
            <w:tcW w:w="2552" w:type="dxa"/>
            <w:tcBorders>
              <w:top w:val="nil"/>
              <w:left w:val="nil"/>
              <w:bottom w:val="single" w:sz="4" w:space="0" w:color="auto"/>
              <w:right w:val="single" w:sz="4" w:space="0" w:color="auto"/>
            </w:tcBorders>
            <w:shd w:val="clear" w:color="auto" w:fill="auto"/>
            <w:vAlign w:val="center"/>
            <w:hideMark/>
          </w:tcPr>
          <w:p w14:paraId="1192920D"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033</w:t>
            </w:r>
          </w:p>
        </w:tc>
        <w:tc>
          <w:tcPr>
            <w:tcW w:w="1275" w:type="dxa"/>
            <w:tcBorders>
              <w:top w:val="nil"/>
              <w:left w:val="nil"/>
              <w:bottom w:val="single" w:sz="4" w:space="0" w:color="auto"/>
              <w:right w:val="single" w:sz="4" w:space="0" w:color="auto"/>
            </w:tcBorders>
            <w:shd w:val="clear" w:color="auto" w:fill="auto"/>
            <w:vAlign w:val="center"/>
            <w:hideMark/>
          </w:tcPr>
          <w:p w14:paraId="3EF9B71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0,3758</w:t>
            </w:r>
          </w:p>
        </w:tc>
        <w:tc>
          <w:tcPr>
            <w:tcW w:w="1317" w:type="dxa"/>
            <w:tcBorders>
              <w:top w:val="nil"/>
              <w:left w:val="nil"/>
              <w:bottom w:val="single" w:sz="4" w:space="0" w:color="auto"/>
              <w:right w:val="single" w:sz="4" w:space="0" w:color="auto"/>
            </w:tcBorders>
            <w:shd w:val="clear" w:color="auto" w:fill="auto"/>
            <w:vAlign w:val="center"/>
            <w:hideMark/>
          </w:tcPr>
          <w:p w14:paraId="0CF1DA4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0,3758</w:t>
            </w:r>
          </w:p>
        </w:tc>
        <w:tc>
          <w:tcPr>
            <w:tcW w:w="1255" w:type="dxa"/>
            <w:tcBorders>
              <w:top w:val="nil"/>
              <w:left w:val="nil"/>
              <w:bottom w:val="single" w:sz="4" w:space="0" w:color="auto"/>
              <w:right w:val="single" w:sz="4" w:space="0" w:color="auto"/>
            </w:tcBorders>
            <w:shd w:val="clear" w:color="auto" w:fill="auto"/>
            <w:vAlign w:val="center"/>
            <w:hideMark/>
          </w:tcPr>
          <w:p w14:paraId="355099D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02B574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nil"/>
              <w:bottom w:val="single" w:sz="4" w:space="0" w:color="auto"/>
              <w:right w:val="single" w:sz="4" w:space="0" w:color="auto"/>
            </w:tcBorders>
            <w:shd w:val="clear" w:color="000000" w:fill="FFFFFF"/>
            <w:vAlign w:val="center"/>
            <w:hideMark/>
          </w:tcPr>
          <w:p w14:paraId="49BF134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425393B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5,96</w:t>
            </w:r>
          </w:p>
        </w:tc>
        <w:tc>
          <w:tcPr>
            <w:tcW w:w="1356" w:type="dxa"/>
            <w:tcBorders>
              <w:top w:val="nil"/>
              <w:left w:val="nil"/>
              <w:bottom w:val="single" w:sz="4" w:space="0" w:color="auto"/>
              <w:right w:val="single" w:sz="4" w:space="0" w:color="auto"/>
            </w:tcBorders>
            <w:shd w:val="clear" w:color="auto" w:fill="auto"/>
            <w:vAlign w:val="center"/>
            <w:hideMark/>
          </w:tcPr>
          <w:p w14:paraId="1B559B4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2,240</w:t>
            </w:r>
          </w:p>
        </w:tc>
      </w:tr>
      <w:tr w:rsidR="00EC5740" w:rsidRPr="00EC5740" w14:paraId="0021B8C3" w14:textId="77777777" w:rsidTr="00F353B2">
        <w:trPr>
          <w:trHeight w:val="19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9278219" w14:textId="2D5BB106"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w:t>
            </w:r>
          </w:p>
        </w:tc>
        <w:tc>
          <w:tcPr>
            <w:tcW w:w="3339" w:type="dxa"/>
            <w:tcBorders>
              <w:top w:val="nil"/>
              <w:left w:val="nil"/>
              <w:bottom w:val="single" w:sz="4" w:space="0" w:color="auto"/>
              <w:right w:val="single" w:sz="4" w:space="0" w:color="auto"/>
            </w:tcBorders>
            <w:shd w:val="clear" w:color="auto" w:fill="auto"/>
            <w:vAlign w:val="center"/>
            <w:hideMark/>
          </w:tcPr>
          <w:p w14:paraId="2BB6F8B0"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Строительный</w:t>
            </w:r>
          </w:p>
        </w:tc>
        <w:tc>
          <w:tcPr>
            <w:tcW w:w="2552" w:type="dxa"/>
            <w:tcBorders>
              <w:top w:val="nil"/>
              <w:left w:val="nil"/>
              <w:bottom w:val="single" w:sz="4" w:space="0" w:color="auto"/>
              <w:right w:val="single" w:sz="4" w:space="0" w:color="auto"/>
            </w:tcBorders>
            <w:shd w:val="clear" w:color="auto" w:fill="auto"/>
            <w:vAlign w:val="center"/>
            <w:hideMark/>
          </w:tcPr>
          <w:p w14:paraId="256F383A"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048</w:t>
            </w:r>
          </w:p>
        </w:tc>
        <w:tc>
          <w:tcPr>
            <w:tcW w:w="1275" w:type="dxa"/>
            <w:tcBorders>
              <w:top w:val="nil"/>
              <w:left w:val="nil"/>
              <w:bottom w:val="single" w:sz="4" w:space="0" w:color="auto"/>
              <w:right w:val="single" w:sz="4" w:space="0" w:color="auto"/>
            </w:tcBorders>
            <w:shd w:val="clear" w:color="auto" w:fill="auto"/>
            <w:vAlign w:val="center"/>
            <w:hideMark/>
          </w:tcPr>
          <w:p w14:paraId="36CCDD1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0,33</w:t>
            </w:r>
          </w:p>
        </w:tc>
        <w:tc>
          <w:tcPr>
            <w:tcW w:w="1317" w:type="dxa"/>
            <w:tcBorders>
              <w:top w:val="nil"/>
              <w:left w:val="nil"/>
              <w:bottom w:val="single" w:sz="4" w:space="0" w:color="auto"/>
              <w:right w:val="single" w:sz="4" w:space="0" w:color="auto"/>
            </w:tcBorders>
            <w:shd w:val="clear" w:color="auto" w:fill="auto"/>
            <w:vAlign w:val="center"/>
            <w:hideMark/>
          </w:tcPr>
          <w:p w14:paraId="6C49A06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0,33</w:t>
            </w:r>
          </w:p>
        </w:tc>
        <w:tc>
          <w:tcPr>
            <w:tcW w:w="1255" w:type="dxa"/>
            <w:tcBorders>
              <w:top w:val="nil"/>
              <w:left w:val="nil"/>
              <w:bottom w:val="single" w:sz="4" w:space="0" w:color="auto"/>
              <w:right w:val="single" w:sz="4" w:space="0" w:color="auto"/>
            </w:tcBorders>
            <w:shd w:val="clear" w:color="auto" w:fill="auto"/>
            <w:vAlign w:val="center"/>
            <w:hideMark/>
          </w:tcPr>
          <w:p w14:paraId="5F9B775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A3E426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nil"/>
              <w:bottom w:val="single" w:sz="4" w:space="0" w:color="auto"/>
              <w:right w:val="single" w:sz="4" w:space="0" w:color="auto"/>
            </w:tcBorders>
            <w:shd w:val="clear" w:color="000000" w:fill="FFFFFF"/>
            <w:vAlign w:val="center"/>
            <w:hideMark/>
          </w:tcPr>
          <w:p w14:paraId="71868F0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522929E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4,10</w:t>
            </w:r>
          </w:p>
        </w:tc>
        <w:tc>
          <w:tcPr>
            <w:tcW w:w="1356" w:type="dxa"/>
            <w:tcBorders>
              <w:top w:val="nil"/>
              <w:left w:val="nil"/>
              <w:bottom w:val="single" w:sz="4" w:space="0" w:color="auto"/>
              <w:right w:val="single" w:sz="4" w:space="0" w:color="auto"/>
            </w:tcBorders>
            <w:shd w:val="clear" w:color="auto" w:fill="auto"/>
            <w:vAlign w:val="center"/>
            <w:hideMark/>
          </w:tcPr>
          <w:p w14:paraId="1039453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1,353</w:t>
            </w:r>
          </w:p>
        </w:tc>
      </w:tr>
      <w:tr w:rsidR="00EC5740" w:rsidRPr="00EC5740" w14:paraId="5C34686F" w14:textId="77777777" w:rsidTr="00F353B2">
        <w:trPr>
          <w:trHeight w:val="8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8B9B987" w14:textId="31A30CA5"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w:t>
            </w:r>
          </w:p>
        </w:tc>
        <w:tc>
          <w:tcPr>
            <w:tcW w:w="3339" w:type="dxa"/>
            <w:tcBorders>
              <w:top w:val="nil"/>
              <w:left w:val="nil"/>
              <w:bottom w:val="single" w:sz="4" w:space="0" w:color="auto"/>
              <w:right w:val="single" w:sz="4" w:space="0" w:color="auto"/>
            </w:tcBorders>
            <w:shd w:val="clear" w:color="auto" w:fill="auto"/>
            <w:vAlign w:val="center"/>
            <w:hideMark/>
          </w:tcPr>
          <w:p w14:paraId="780F3BB8"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Тверской</w:t>
            </w:r>
          </w:p>
        </w:tc>
        <w:tc>
          <w:tcPr>
            <w:tcW w:w="2552" w:type="dxa"/>
            <w:tcBorders>
              <w:top w:val="nil"/>
              <w:left w:val="nil"/>
              <w:bottom w:val="single" w:sz="4" w:space="0" w:color="auto"/>
              <w:right w:val="single" w:sz="4" w:space="0" w:color="auto"/>
            </w:tcBorders>
            <w:shd w:val="clear" w:color="auto" w:fill="auto"/>
            <w:vAlign w:val="center"/>
            <w:hideMark/>
          </w:tcPr>
          <w:p w14:paraId="7B72FB99"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049</w:t>
            </w:r>
          </w:p>
        </w:tc>
        <w:tc>
          <w:tcPr>
            <w:tcW w:w="1275" w:type="dxa"/>
            <w:tcBorders>
              <w:top w:val="nil"/>
              <w:left w:val="nil"/>
              <w:bottom w:val="single" w:sz="4" w:space="0" w:color="auto"/>
              <w:right w:val="single" w:sz="4" w:space="0" w:color="auto"/>
            </w:tcBorders>
            <w:shd w:val="clear" w:color="auto" w:fill="auto"/>
            <w:vAlign w:val="center"/>
            <w:hideMark/>
          </w:tcPr>
          <w:p w14:paraId="052B233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0,1108</w:t>
            </w:r>
          </w:p>
        </w:tc>
        <w:tc>
          <w:tcPr>
            <w:tcW w:w="1317" w:type="dxa"/>
            <w:tcBorders>
              <w:top w:val="nil"/>
              <w:left w:val="nil"/>
              <w:bottom w:val="single" w:sz="4" w:space="0" w:color="auto"/>
              <w:right w:val="single" w:sz="4" w:space="0" w:color="auto"/>
            </w:tcBorders>
            <w:shd w:val="clear" w:color="auto" w:fill="auto"/>
            <w:vAlign w:val="center"/>
            <w:hideMark/>
          </w:tcPr>
          <w:p w14:paraId="62F351A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B8FFE2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E162ED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0,1108</w:t>
            </w:r>
          </w:p>
        </w:tc>
        <w:tc>
          <w:tcPr>
            <w:tcW w:w="1087" w:type="dxa"/>
            <w:tcBorders>
              <w:top w:val="nil"/>
              <w:left w:val="nil"/>
              <w:bottom w:val="single" w:sz="4" w:space="0" w:color="auto"/>
              <w:right w:val="single" w:sz="4" w:space="0" w:color="auto"/>
            </w:tcBorders>
            <w:shd w:val="clear" w:color="000000" w:fill="FFFFFF"/>
            <w:vAlign w:val="center"/>
            <w:hideMark/>
          </w:tcPr>
          <w:p w14:paraId="441057B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202886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4,80</w:t>
            </w:r>
          </w:p>
        </w:tc>
        <w:tc>
          <w:tcPr>
            <w:tcW w:w="1356" w:type="dxa"/>
            <w:tcBorders>
              <w:top w:val="nil"/>
              <w:left w:val="nil"/>
              <w:bottom w:val="single" w:sz="4" w:space="0" w:color="auto"/>
              <w:right w:val="single" w:sz="4" w:space="0" w:color="auto"/>
            </w:tcBorders>
            <w:shd w:val="clear" w:color="auto" w:fill="auto"/>
            <w:vAlign w:val="center"/>
            <w:hideMark/>
          </w:tcPr>
          <w:p w14:paraId="7637F81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0,532</w:t>
            </w:r>
          </w:p>
        </w:tc>
      </w:tr>
      <w:tr w:rsidR="00EC5740" w:rsidRPr="00EC5740" w14:paraId="5542F3B6" w14:textId="77777777" w:rsidTr="00F353B2">
        <w:trPr>
          <w:trHeight w:val="9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1975672" w14:textId="5728EB22"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w:t>
            </w:r>
          </w:p>
        </w:tc>
        <w:tc>
          <w:tcPr>
            <w:tcW w:w="3339" w:type="dxa"/>
            <w:tcBorders>
              <w:top w:val="nil"/>
              <w:left w:val="nil"/>
              <w:bottom w:val="single" w:sz="4" w:space="0" w:color="auto"/>
              <w:right w:val="single" w:sz="4" w:space="0" w:color="auto"/>
            </w:tcBorders>
            <w:shd w:val="clear" w:color="auto" w:fill="auto"/>
            <w:vAlign w:val="center"/>
            <w:hideMark/>
          </w:tcPr>
          <w:p w14:paraId="05DC3161"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пл</w:t>
            </w:r>
            <w:proofErr w:type="spellEnd"/>
            <w:r w:rsidRPr="00EC5740">
              <w:rPr>
                <w:rFonts w:ascii="Times New Roman" w:eastAsia="Times New Roman" w:hAnsi="Times New Roman" w:cs="Times New Roman"/>
                <w:color w:val="000000"/>
                <w:lang w:eastAsia="ru-RU"/>
              </w:rPr>
              <w:t xml:space="preserve"> Победы</w:t>
            </w:r>
          </w:p>
        </w:tc>
        <w:tc>
          <w:tcPr>
            <w:tcW w:w="2552" w:type="dxa"/>
            <w:tcBorders>
              <w:top w:val="nil"/>
              <w:left w:val="nil"/>
              <w:bottom w:val="single" w:sz="4" w:space="0" w:color="auto"/>
              <w:right w:val="single" w:sz="4" w:space="0" w:color="auto"/>
            </w:tcBorders>
            <w:shd w:val="clear" w:color="auto" w:fill="auto"/>
            <w:vAlign w:val="center"/>
            <w:hideMark/>
          </w:tcPr>
          <w:p w14:paraId="6B5F012B"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034</w:t>
            </w:r>
          </w:p>
        </w:tc>
        <w:tc>
          <w:tcPr>
            <w:tcW w:w="1275" w:type="dxa"/>
            <w:tcBorders>
              <w:top w:val="nil"/>
              <w:left w:val="nil"/>
              <w:bottom w:val="single" w:sz="4" w:space="0" w:color="auto"/>
              <w:right w:val="single" w:sz="4" w:space="0" w:color="auto"/>
            </w:tcBorders>
            <w:shd w:val="clear" w:color="auto" w:fill="auto"/>
            <w:vAlign w:val="center"/>
            <w:hideMark/>
          </w:tcPr>
          <w:p w14:paraId="36BCD1E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0,1457</w:t>
            </w:r>
          </w:p>
        </w:tc>
        <w:tc>
          <w:tcPr>
            <w:tcW w:w="1317" w:type="dxa"/>
            <w:tcBorders>
              <w:top w:val="nil"/>
              <w:left w:val="nil"/>
              <w:bottom w:val="single" w:sz="4" w:space="0" w:color="auto"/>
              <w:right w:val="single" w:sz="4" w:space="0" w:color="auto"/>
            </w:tcBorders>
            <w:shd w:val="clear" w:color="auto" w:fill="auto"/>
            <w:vAlign w:val="center"/>
            <w:hideMark/>
          </w:tcPr>
          <w:p w14:paraId="04CD210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0,1457</w:t>
            </w:r>
          </w:p>
        </w:tc>
        <w:tc>
          <w:tcPr>
            <w:tcW w:w="1255" w:type="dxa"/>
            <w:tcBorders>
              <w:top w:val="nil"/>
              <w:left w:val="nil"/>
              <w:bottom w:val="single" w:sz="4" w:space="0" w:color="auto"/>
              <w:right w:val="single" w:sz="4" w:space="0" w:color="auto"/>
            </w:tcBorders>
            <w:shd w:val="clear" w:color="auto" w:fill="auto"/>
            <w:vAlign w:val="center"/>
            <w:hideMark/>
          </w:tcPr>
          <w:p w14:paraId="4C78AD0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C93F60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63528C1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70D5198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165,60</w:t>
            </w:r>
          </w:p>
        </w:tc>
        <w:tc>
          <w:tcPr>
            <w:tcW w:w="1356" w:type="dxa"/>
            <w:tcBorders>
              <w:top w:val="nil"/>
              <w:left w:val="nil"/>
              <w:bottom w:val="single" w:sz="4" w:space="0" w:color="auto"/>
              <w:right w:val="single" w:sz="4" w:space="0" w:color="auto"/>
            </w:tcBorders>
            <w:shd w:val="clear" w:color="auto" w:fill="auto"/>
            <w:vAlign w:val="center"/>
            <w:hideMark/>
          </w:tcPr>
          <w:p w14:paraId="3A40712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24,128</w:t>
            </w:r>
          </w:p>
        </w:tc>
      </w:tr>
      <w:tr w:rsidR="00EC5740" w:rsidRPr="00EC5740" w14:paraId="03F22ADA" w14:textId="77777777" w:rsidTr="00F353B2">
        <w:trPr>
          <w:trHeight w:val="11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48C6C94" w14:textId="57D16558"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w:t>
            </w:r>
          </w:p>
        </w:tc>
        <w:tc>
          <w:tcPr>
            <w:tcW w:w="3339" w:type="dxa"/>
            <w:tcBorders>
              <w:top w:val="nil"/>
              <w:left w:val="nil"/>
              <w:bottom w:val="single" w:sz="4" w:space="0" w:color="auto"/>
              <w:right w:val="single" w:sz="4" w:space="0" w:color="auto"/>
            </w:tcBorders>
            <w:shd w:val="clear" w:color="auto" w:fill="auto"/>
            <w:vAlign w:val="center"/>
            <w:hideMark/>
          </w:tcPr>
          <w:p w14:paraId="1A2E2CFB"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проезд Богданова</w:t>
            </w:r>
          </w:p>
        </w:tc>
        <w:tc>
          <w:tcPr>
            <w:tcW w:w="2552" w:type="dxa"/>
            <w:tcBorders>
              <w:top w:val="nil"/>
              <w:left w:val="nil"/>
              <w:bottom w:val="single" w:sz="4" w:space="0" w:color="auto"/>
              <w:right w:val="single" w:sz="4" w:space="0" w:color="auto"/>
            </w:tcBorders>
            <w:shd w:val="clear" w:color="auto" w:fill="auto"/>
            <w:vAlign w:val="center"/>
            <w:hideMark/>
          </w:tcPr>
          <w:p w14:paraId="78804A09"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003</w:t>
            </w:r>
          </w:p>
        </w:tc>
        <w:tc>
          <w:tcPr>
            <w:tcW w:w="1275" w:type="dxa"/>
            <w:tcBorders>
              <w:top w:val="nil"/>
              <w:left w:val="nil"/>
              <w:bottom w:val="single" w:sz="4" w:space="0" w:color="auto"/>
              <w:right w:val="single" w:sz="4" w:space="0" w:color="auto"/>
            </w:tcBorders>
            <w:shd w:val="clear" w:color="auto" w:fill="auto"/>
            <w:vAlign w:val="center"/>
            <w:hideMark/>
          </w:tcPr>
          <w:p w14:paraId="6CA5259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0,807</w:t>
            </w:r>
          </w:p>
        </w:tc>
        <w:tc>
          <w:tcPr>
            <w:tcW w:w="1317" w:type="dxa"/>
            <w:tcBorders>
              <w:top w:val="nil"/>
              <w:left w:val="nil"/>
              <w:bottom w:val="single" w:sz="4" w:space="0" w:color="auto"/>
              <w:right w:val="single" w:sz="4" w:space="0" w:color="auto"/>
            </w:tcBorders>
            <w:shd w:val="clear" w:color="auto" w:fill="auto"/>
            <w:vAlign w:val="center"/>
            <w:hideMark/>
          </w:tcPr>
          <w:p w14:paraId="16A0087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471ABC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7D6BB8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0,807</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33E49DD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487B6E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6,25</w:t>
            </w:r>
          </w:p>
        </w:tc>
        <w:tc>
          <w:tcPr>
            <w:tcW w:w="1356" w:type="dxa"/>
            <w:tcBorders>
              <w:top w:val="nil"/>
              <w:left w:val="nil"/>
              <w:bottom w:val="single" w:sz="4" w:space="0" w:color="auto"/>
              <w:right w:val="single" w:sz="4" w:space="0" w:color="auto"/>
            </w:tcBorders>
            <w:shd w:val="clear" w:color="auto" w:fill="auto"/>
            <w:vAlign w:val="center"/>
            <w:hideMark/>
          </w:tcPr>
          <w:p w14:paraId="4581143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5,044</w:t>
            </w:r>
          </w:p>
        </w:tc>
      </w:tr>
      <w:tr w:rsidR="00EC5740" w:rsidRPr="00EC5740" w14:paraId="7FE3A33C" w14:textId="77777777" w:rsidTr="00F353B2">
        <w:trPr>
          <w:trHeight w:val="20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C6293A1" w14:textId="1729D3B0"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w:t>
            </w:r>
          </w:p>
        </w:tc>
        <w:tc>
          <w:tcPr>
            <w:tcW w:w="3339" w:type="dxa"/>
            <w:tcBorders>
              <w:top w:val="nil"/>
              <w:left w:val="nil"/>
              <w:bottom w:val="single" w:sz="4" w:space="0" w:color="auto"/>
              <w:right w:val="single" w:sz="4" w:space="0" w:color="auto"/>
            </w:tcBorders>
            <w:shd w:val="clear" w:color="auto" w:fill="auto"/>
            <w:vAlign w:val="center"/>
            <w:hideMark/>
          </w:tcPr>
          <w:p w14:paraId="6CC68EA8"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проезд Куньинский</w:t>
            </w:r>
          </w:p>
        </w:tc>
        <w:tc>
          <w:tcPr>
            <w:tcW w:w="2552" w:type="dxa"/>
            <w:tcBorders>
              <w:top w:val="nil"/>
              <w:left w:val="nil"/>
              <w:bottom w:val="single" w:sz="4" w:space="0" w:color="auto"/>
              <w:right w:val="single" w:sz="4" w:space="0" w:color="auto"/>
            </w:tcBorders>
            <w:shd w:val="clear" w:color="auto" w:fill="auto"/>
            <w:vAlign w:val="center"/>
            <w:hideMark/>
          </w:tcPr>
          <w:p w14:paraId="185BB6F3"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015</w:t>
            </w:r>
          </w:p>
        </w:tc>
        <w:tc>
          <w:tcPr>
            <w:tcW w:w="1275" w:type="dxa"/>
            <w:tcBorders>
              <w:top w:val="nil"/>
              <w:left w:val="nil"/>
              <w:bottom w:val="single" w:sz="4" w:space="0" w:color="auto"/>
              <w:right w:val="single" w:sz="4" w:space="0" w:color="auto"/>
            </w:tcBorders>
            <w:shd w:val="clear" w:color="auto" w:fill="auto"/>
            <w:vAlign w:val="center"/>
            <w:hideMark/>
          </w:tcPr>
          <w:p w14:paraId="11863BC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0,288</w:t>
            </w:r>
          </w:p>
        </w:tc>
        <w:tc>
          <w:tcPr>
            <w:tcW w:w="1317" w:type="dxa"/>
            <w:tcBorders>
              <w:top w:val="nil"/>
              <w:left w:val="nil"/>
              <w:bottom w:val="single" w:sz="4" w:space="0" w:color="auto"/>
              <w:right w:val="single" w:sz="4" w:space="0" w:color="auto"/>
            </w:tcBorders>
            <w:shd w:val="clear" w:color="auto" w:fill="auto"/>
            <w:vAlign w:val="center"/>
            <w:hideMark/>
          </w:tcPr>
          <w:p w14:paraId="65AF2CC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C55F46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88E2E5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0,288</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6195BE4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8B102A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3,40</w:t>
            </w:r>
          </w:p>
        </w:tc>
        <w:tc>
          <w:tcPr>
            <w:tcW w:w="1356" w:type="dxa"/>
            <w:tcBorders>
              <w:top w:val="nil"/>
              <w:left w:val="nil"/>
              <w:bottom w:val="single" w:sz="4" w:space="0" w:color="auto"/>
              <w:right w:val="single" w:sz="4" w:space="0" w:color="auto"/>
            </w:tcBorders>
            <w:shd w:val="clear" w:color="auto" w:fill="auto"/>
            <w:vAlign w:val="center"/>
            <w:hideMark/>
          </w:tcPr>
          <w:p w14:paraId="49C0AE1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0,979</w:t>
            </w:r>
          </w:p>
        </w:tc>
      </w:tr>
      <w:tr w:rsidR="00EC5740" w:rsidRPr="00EC5740" w14:paraId="36325BF8" w14:textId="77777777" w:rsidTr="00F353B2">
        <w:trPr>
          <w:trHeight w:val="8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AFA30CD" w14:textId="3AAABDEF"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w:t>
            </w:r>
          </w:p>
        </w:tc>
        <w:tc>
          <w:tcPr>
            <w:tcW w:w="3339" w:type="dxa"/>
            <w:tcBorders>
              <w:top w:val="nil"/>
              <w:left w:val="nil"/>
              <w:bottom w:val="single" w:sz="4" w:space="0" w:color="auto"/>
              <w:right w:val="single" w:sz="4" w:space="0" w:color="auto"/>
            </w:tcBorders>
            <w:shd w:val="clear" w:color="auto" w:fill="auto"/>
            <w:vAlign w:val="center"/>
            <w:hideMark/>
          </w:tcPr>
          <w:p w14:paraId="4B2F19FD"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проезд Никольский</w:t>
            </w:r>
          </w:p>
        </w:tc>
        <w:tc>
          <w:tcPr>
            <w:tcW w:w="2552" w:type="dxa"/>
            <w:tcBorders>
              <w:top w:val="nil"/>
              <w:left w:val="nil"/>
              <w:bottom w:val="single" w:sz="4" w:space="0" w:color="auto"/>
              <w:right w:val="single" w:sz="4" w:space="0" w:color="auto"/>
            </w:tcBorders>
            <w:shd w:val="clear" w:color="auto" w:fill="auto"/>
            <w:vAlign w:val="center"/>
            <w:hideMark/>
          </w:tcPr>
          <w:p w14:paraId="6904DFDD"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056</w:t>
            </w:r>
          </w:p>
        </w:tc>
        <w:tc>
          <w:tcPr>
            <w:tcW w:w="1275" w:type="dxa"/>
            <w:tcBorders>
              <w:top w:val="nil"/>
              <w:left w:val="nil"/>
              <w:bottom w:val="single" w:sz="4" w:space="0" w:color="auto"/>
              <w:right w:val="single" w:sz="4" w:space="0" w:color="auto"/>
            </w:tcBorders>
            <w:shd w:val="clear" w:color="auto" w:fill="auto"/>
            <w:vAlign w:val="center"/>
            <w:hideMark/>
          </w:tcPr>
          <w:p w14:paraId="7B0D232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0,243</w:t>
            </w:r>
          </w:p>
        </w:tc>
        <w:tc>
          <w:tcPr>
            <w:tcW w:w="1317" w:type="dxa"/>
            <w:tcBorders>
              <w:top w:val="nil"/>
              <w:left w:val="nil"/>
              <w:bottom w:val="single" w:sz="4" w:space="0" w:color="auto"/>
              <w:right w:val="single" w:sz="4" w:space="0" w:color="auto"/>
            </w:tcBorders>
            <w:shd w:val="clear" w:color="auto" w:fill="auto"/>
            <w:vAlign w:val="center"/>
            <w:hideMark/>
          </w:tcPr>
          <w:p w14:paraId="4209C73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C2D3A9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E2E6F8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0,243</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67872D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5DB81A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4,32</w:t>
            </w:r>
          </w:p>
        </w:tc>
        <w:tc>
          <w:tcPr>
            <w:tcW w:w="1356" w:type="dxa"/>
            <w:tcBorders>
              <w:top w:val="nil"/>
              <w:left w:val="nil"/>
              <w:bottom w:val="single" w:sz="4" w:space="0" w:color="auto"/>
              <w:right w:val="single" w:sz="4" w:space="0" w:color="auto"/>
            </w:tcBorders>
            <w:shd w:val="clear" w:color="auto" w:fill="auto"/>
            <w:vAlign w:val="center"/>
            <w:hideMark/>
          </w:tcPr>
          <w:p w14:paraId="710A60D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1,050</w:t>
            </w:r>
          </w:p>
        </w:tc>
      </w:tr>
      <w:tr w:rsidR="00EC5740" w:rsidRPr="00EC5740" w14:paraId="2F2DDB8E" w14:textId="77777777" w:rsidTr="00F353B2">
        <w:trPr>
          <w:trHeight w:val="10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4FF0BBD" w14:textId="4345601A"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w:t>
            </w:r>
          </w:p>
        </w:tc>
        <w:tc>
          <w:tcPr>
            <w:tcW w:w="3339" w:type="dxa"/>
            <w:tcBorders>
              <w:top w:val="nil"/>
              <w:left w:val="nil"/>
              <w:bottom w:val="single" w:sz="4" w:space="0" w:color="auto"/>
              <w:right w:val="single" w:sz="4" w:space="0" w:color="auto"/>
            </w:tcBorders>
            <w:shd w:val="clear" w:color="auto" w:fill="auto"/>
            <w:vAlign w:val="center"/>
            <w:hideMark/>
          </w:tcPr>
          <w:p w14:paraId="077238EA"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проезд Торопецкий</w:t>
            </w:r>
          </w:p>
        </w:tc>
        <w:tc>
          <w:tcPr>
            <w:tcW w:w="2552" w:type="dxa"/>
            <w:tcBorders>
              <w:top w:val="nil"/>
              <w:left w:val="nil"/>
              <w:bottom w:val="single" w:sz="4" w:space="0" w:color="auto"/>
              <w:right w:val="single" w:sz="4" w:space="0" w:color="auto"/>
            </w:tcBorders>
            <w:shd w:val="clear" w:color="auto" w:fill="auto"/>
            <w:vAlign w:val="center"/>
            <w:hideMark/>
          </w:tcPr>
          <w:p w14:paraId="43FE2806"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050</w:t>
            </w:r>
          </w:p>
        </w:tc>
        <w:tc>
          <w:tcPr>
            <w:tcW w:w="1275" w:type="dxa"/>
            <w:tcBorders>
              <w:top w:val="nil"/>
              <w:left w:val="nil"/>
              <w:bottom w:val="single" w:sz="4" w:space="0" w:color="auto"/>
              <w:right w:val="single" w:sz="4" w:space="0" w:color="auto"/>
            </w:tcBorders>
            <w:shd w:val="clear" w:color="auto" w:fill="auto"/>
            <w:vAlign w:val="center"/>
            <w:hideMark/>
          </w:tcPr>
          <w:p w14:paraId="08523EC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0,153</w:t>
            </w:r>
          </w:p>
        </w:tc>
        <w:tc>
          <w:tcPr>
            <w:tcW w:w="1317" w:type="dxa"/>
            <w:tcBorders>
              <w:top w:val="nil"/>
              <w:left w:val="nil"/>
              <w:bottom w:val="single" w:sz="4" w:space="0" w:color="auto"/>
              <w:right w:val="single" w:sz="4" w:space="0" w:color="auto"/>
            </w:tcBorders>
            <w:shd w:val="clear" w:color="auto" w:fill="auto"/>
            <w:vAlign w:val="center"/>
            <w:hideMark/>
          </w:tcPr>
          <w:p w14:paraId="5640296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0,153</w:t>
            </w:r>
          </w:p>
        </w:tc>
        <w:tc>
          <w:tcPr>
            <w:tcW w:w="1255" w:type="dxa"/>
            <w:tcBorders>
              <w:top w:val="nil"/>
              <w:left w:val="nil"/>
              <w:bottom w:val="single" w:sz="4" w:space="0" w:color="auto"/>
              <w:right w:val="single" w:sz="4" w:space="0" w:color="auto"/>
            </w:tcBorders>
            <w:shd w:val="clear" w:color="auto" w:fill="auto"/>
            <w:vAlign w:val="center"/>
            <w:hideMark/>
          </w:tcPr>
          <w:p w14:paraId="7680E93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A8102C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5253A37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6DB3080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4,00</w:t>
            </w:r>
          </w:p>
        </w:tc>
        <w:tc>
          <w:tcPr>
            <w:tcW w:w="1356" w:type="dxa"/>
            <w:tcBorders>
              <w:top w:val="nil"/>
              <w:left w:val="nil"/>
              <w:bottom w:val="single" w:sz="4" w:space="0" w:color="auto"/>
              <w:right w:val="single" w:sz="4" w:space="0" w:color="auto"/>
            </w:tcBorders>
            <w:shd w:val="clear" w:color="auto" w:fill="auto"/>
            <w:vAlign w:val="center"/>
            <w:hideMark/>
          </w:tcPr>
          <w:p w14:paraId="084737A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0,612</w:t>
            </w:r>
          </w:p>
        </w:tc>
      </w:tr>
      <w:tr w:rsidR="00EC5740" w:rsidRPr="00EC5740" w14:paraId="2E78852A" w14:textId="77777777" w:rsidTr="00F353B2">
        <w:trPr>
          <w:trHeight w:val="11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D4C95AE" w14:textId="57849CF6"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lastRenderedPageBreak/>
              <w:t>15.</w:t>
            </w:r>
          </w:p>
        </w:tc>
        <w:tc>
          <w:tcPr>
            <w:tcW w:w="3339" w:type="dxa"/>
            <w:tcBorders>
              <w:top w:val="nil"/>
              <w:left w:val="nil"/>
              <w:bottom w:val="single" w:sz="4" w:space="0" w:color="auto"/>
              <w:right w:val="single" w:sz="4" w:space="0" w:color="auto"/>
            </w:tcBorders>
            <w:shd w:val="clear" w:color="auto" w:fill="auto"/>
            <w:vAlign w:val="center"/>
            <w:hideMark/>
          </w:tcPr>
          <w:p w14:paraId="4E16E570"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А.Мовчана</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5F6CE07D"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001</w:t>
            </w:r>
          </w:p>
        </w:tc>
        <w:tc>
          <w:tcPr>
            <w:tcW w:w="1275" w:type="dxa"/>
            <w:tcBorders>
              <w:top w:val="nil"/>
              <w:left w:val="nil"/>
              <w:bottom w:val="single" w:sz="4" w:space="0" w:color="auto"/>
              <w:right w:val="single" w:sz="4" w:space="0" w:color="auto"/>
            </w:tcBorders>
            <w:shd w:val="clear" w:color="auto" w:fill="auto"/>
            <w:vAlign w:val="center"/>
            <w:hideMark/>
          </w:tcPr>
          <w:p w14:paraId="6EECFD5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0,2384</w:t>
            </w:r>
          </w:p>
        </w:tc>
        <w:tc>
          <w:tcPr>
            <w:tcW w:w="1317" w:type="dxa"/>
            <w:tcBorders>
              <w:top w:val="nil"/>
              <w:left w:val="nil"/>
              <w:bottom w:val="single" w:sz="4" w:space="0" w:color="auto"/>
              <w:right w:val="single" w:sz="4" w:space="0" w:color="auto"/>
            </w:tcBorders>
            <w:shd w:val="clear" w:color="auto" w:fill="auto"/>
            <w:vAlign w:val="center"/>
            <w:hideMark/>
          </w:tcPr>
          <w:p w14:paraId="14BFDBF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F66087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85F9B7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0,2384</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76DCF79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612DB8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2,75</w:t>
            </w:r>
          </w:p>
        </w:tc>
        <w:tc>
          <w:tcPr>
            <w:tcW w:w="1356" w:type="dxa"/>
            <w:tcBorders>
              <w:top w:val="nil"/>
              <w:left w:val="nil"/>
              <w:bottom w:val="single" w:sz="4" w:space="0" w:color="auto"/>
              <w:right w:val="single" w:sz="4" w:space="0" w:color="auto"/>
            </w:tcBorders>
            <w:shd w:val="clear" w:color="auto" w:fill="auto"/>
            <w:vAlign w:val="center"/>
            <w:hideMark/>
          </w:tcPr>
          <w:p w14:paraId="6C7DBAE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0,656</w:t>
            </w:r>
          </w:p>
        </w:tc>
      </w:tr>
      <w:tr w:rsidR="00EC5740" w:rsidRPr="00EC5740" w14:paraId="42C5CADE"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099744C" w14:textId="15866934"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16.</w:t>
            </w:r>
          </w:p>
        </w:tc>
        <w:tc>
          <w:tcPr>
            <w:tcW w:w="3339" w:type="dxa"/>
            <w:tcBorders>
              <w:top w:val="nil"/>
              <w:left w:val="nil"/>
              <w:bottom w:val="single" w:sz="4" w:space="0" w:color="auto"/>
              <w:right w:val="single" w:sz="4" w:space="0" w:color="auto"/>
            </w:tcBorders>
            <w:shd w:val="clear" w:color="auto" w:fill="auto"/>
            <w:vAlign w:val="center"/>
            <w:hideMark/>
          </w:tcPr>
          <w:p w14:paraId="7A0F71DB"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Братьев Башкировых</w:t>
            </w:r>
          </w:p>
        </w:tc>
        <w:tc>
          <w:tcPr>
            <w:tcW w:w="2552" w:type="dxa"/>
            <w:tcBorders>
              <w:top w:val="nil"/>
              <w:left w:val="nil"/>
              <w:bottom w:val="single" w:sz="4" w:space="0" w:color="auto"/>
              <w:right w:val="single" w:sz="4" w:space="0" w:color="auto"/>
            </w:tcBorders>
            <w:shd w:val="clear" w:color="auto" w:fill="auto"/>
            <w:vAlign w:val="center"/>
            <w:hideMark/>
          </w:tcPr>
          <w:p w14:paraId="3D8FCE21"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002</w:t>
            </w:r>
          </w:p>
        </w:tc>
        <w:tc>
          <w:tcPr>
            <w:tcW w:w="1275" w:type="dxa"/>
            <w:tcBorders>
              <w:top w:val="nil"/>
              <w:left w:val="nil"/>
              <w:bottom w:val="single" w:sz="4" w:space="0" w:color="auto"/>
              <w:right w:val="single" w:sz="4" w:space="0" w:color="auto"/>
            </w:tcBorders>
            <w:shd w:val="clear" w:color="auto" w:fill="auto"/>
            <w:vAlign w:val="center"/>
            <w:hideMark/>
          </w:tcPr>
          <w:p w14:paraId="50E38D4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0,326</w:t>
            </w:r>
          </w:p>
        </w:tc>
        <w:tc>
          <w:tcPr>
            <w:tcW w:w="1317" w:type="dxa"/>
            <w:tcBorders>
              <w:top w:val="nil"/>
              <w:left w:val="nil"/>
              <w:bottom w:val="single" w:sz="4" w:space="0" w:color="auto"/>
              <w:right w:val="single" w:sz="4" w:space="0" w:color="auto"/>
            </w:tcBorders>
            <w:shd w:val="clear" w:color="auto" w:fill="auto"/>
            <w:vAlign w:val="center"/>
            <w:hideMark/>
          </w:tcPr>
          <w:p w14:paraId="44B0771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0,326</w:t>
            </w:r>
          </w:p>
        </w:tc>
        <w:tc>
          <w:tcPr>
            <w:tcW w:w="1255" w:type="dxa"/>
            <w:tcBorders>
              <w:top w:val="nil"/>
              <w:left w:val="nil"/>
              <w:bottom w:val="single" w:sz="4" w:space="0" w:color="auto"/>
              <w:right w:val="single" w:sz="4" w:space="0" w:color="auto"/>
            </w:tcBorders>
            <w:shd w:val="clear" w:color="auto" w:fill="auto"/>
            <w:vAlign w:val="center"/>
            <w:hideMark/>
          </w:tcPr>
          <w:p w14:paraId="40D6CA4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B1B2D3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2CA135A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3F94D9E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4,50</w:t>
            </w:r>
          </w:p>
        </w:tc>
        <w:tc>
          <w:tcPr>
            <w:tcW w:w="1356" w:type="dxa"/>
            <w:tcBorders>
              <w:top w:val="nil"/>
              <w:left w:val="nil"/>
              <w:bottom w:val="single" w:sz="4" w:space="0" w:color="auto"/>
              <w:right w:val="single" w:sz="4" w:space="0" w:color="auto"/>
            </w:tcBorders>
            <w:shd w:val="clear" w:color="auto" w:fill="auto"/>
            <w:vAlign w:val="center"/>
            <w:hideMark/>
          </w:tcPr>
          <w:p w14:paraId="4C786BA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1,467</w:t>
            </w:r>
          </w:p>
        </w:tc>
      </w:tr>
      <w:tr w:rsidR="00EC5740" w:rsidRPr="00EC5740" w14:paraId="5D0C6E9B" w14:textId="77777777" w:rsidTr="00F353B2">
        <w:trPr>
          <w:trHeight w:val="16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9047626" w14:textId="607EAF94"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17.</w:t>
            </w:r>
          </w:p>
        </w:tc>
        <w:tc>
          <w:tcPr>
            <w:tcW w:w="3339" w:type="dxa"/>
            <w:tcBorders>
              <w:top w:val="nil"/>
              <w:left w:val="nil"/>
              <w:bottom w:val="single" w:sz="4" w:space="0" w:color="auto"/>
              <w:right w:val="single" w:sz="4" w:space="0" w:color="auto"/>
            </w:tcBorders>
            <w:shd w:val="clear" w:color="auto" w:fill="auto"/>
            <w:vAlign w:val="center"/>
            <w:hideMark/>
          </w:tcPr>
          <w:p w14:paraId="7B355EED"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В.Челпанова</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4987A31B"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004</w:t>
            </w:r>
          </w:p>
        </w:tc>
        <w:tc>
          <w:tcPr>
            <w:tcW w:w="1275" w:type="dxa"/>
            <w:tcBorders>
              <w:top w:val="nil"/>
              <w:left w:val="nil"/>
              <w:bottom w:val="single" w:sz="4" w:space="0" w:color="auto"/>
              <w:right w:val="single" w:sz="4" w:space="0" w:color="auto"/>
            </w:tcBorders>
            <w:shd w:val="clear" w:color="auto" w:fill="auto"/>
            <w:vAlign w:val="center"/>
            <w:hideMark/>
          </w:tcPr>
          <w:p w14:paraId="73892A2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0,9076</w:t>
            </w:r>
          </w:p>
        </w:tc>
        <w:tc>
          <w:tcPr>
            <w:tcW w:w="1317" w:type="dxa"/>
            <w:tcBorders>
              <w:top w:val="nil"/>
              <w:left w:val="nil"/>
              <w:bottom w:val="single" w:sz="4" w:space="0" w:color="auto"/>
              <w:right w:val="single" w:sz="4" w:space="0" w:color="auto"/>
            </w:tcBorders>
            <w:shd w:val="clear" w:color="auto" w:fill="auto"/>
            <w:vAlign w:val="center"/>
            <w:hideMark/>
          </w:tcPr>
          <w:p w14:paraId="702246B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0,9076</w:t>
            </w:r>
          </w:p>
        </w:tc>
        <w:tc>
          <w:tcPr>
            <w:tcW w:w="1255" w:type="dxa"/>
            <w:tcBorders>
              <w:top w:val="nil"/>
              <w:left w:val="nil"/>
              <w:bottom w:val="single" w:sz="4" w:space="0" w:color="auto"/>
              <w:right w:val="single" w:sz="4" w:space="0" w:color="auto"/>
            </w:tcBorders>
            <w:shd w:val="clear" w:color="auto" w:fill="auto"/>
            <w:vAlign w:val="center"/>
            <w:hideMark/>
          </w:tcPr>
          <w:p w14:paraId="6DFF0DA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CBC9F2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B329E5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7FF2581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5,82</w:t>
            </w:r>
          </w:p>
        </w:tc>
        <w:tc>
          <w:tcPr>
            <w:tcW w:w="1356" w:type="dxa"/>
            <w:tcBorders>
              <w:top w:val="nil"/>
              <w:left w:val="nil"/>
              <w:bottom w:val="single" w:sz="4" w:space="0" w:color="auto"/>
              <w:right w:val="single" w:sz="4" w:space="0" w:color="auto"/>
            </w:tcBorders>
            <w:shd w:val="clear" w:color="auto" w:fill="auto"/>
            <w:vAlign w:val="center"/>
            <w:hideMark/>
          </w:tcPr>
          <w:p w14:paraId="0F2A18F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5,282</w:t>
            </w:r>
          </w:p>
        </w:tc>
      </w:tr>
      <w:tr w:rsidR="00EC5740" w:rsidRPr="00EC5740" w14:paraId="2822D1D8" w14:textId="77777777" w:rsidTr="00F353B2">
        <w:trPr>
          <w:trHeight w:val="18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0FC16F6" w14:textId="7722A9BD"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18.</w:t>
            </w:r>
          </w:p>
        </w:tc>
        <w:tc>
          <w:tcPr>
            <w:tcW w:w="3339" w:type="dxa"/>
            <w:tcBorders>
              <w:top w:val="nil"/>
              <w:left w:val="nil"/>
              <w:bottom w:val="single" w:sz="4" w:space="0" w:color="auto"/>
              <w:right w:val="single" w:sz="4" w:space="0" w:color="auto"/>
            </w:tcBorders>
            <w:shd w:val="clear" w:color="auto" w:fill="auto"/>
            <w:vAlign w:val="center"/>
            <w:hideMark/>
          </w:tcPr>
          <w:p w14:paraId="2209AF5D"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Володарского</w:t>
            </w:r>
          </w:p>
        </w:tc>
        <w:tc>
          <w:tcPr>
            <w:tcW w:w="2552" w:type="dxa"/>
            <w:tcBorders>
              <w:top w:val="nil"/>
              <w:left w:val="nil"/>
              <w:bottom w:val="single" w:sz="4" w:space="0" w:color="auto"/>
              <w:right w:val="single" w:sz="4" w:space="0" w:color="auto"/>
            </w:tcBorders>
            <w:shd w:val="clear" w:color="auto" w:fill="auto"/>
            <w:vAlign w:val="center"/>
            <w:hideMark/>
          </w:tcPr>
          <w:p w14:paraId="68994E03"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005</w:t>
            </w:r>
          </w:p>
        </w:tc>
        <w:tc>
          <w:tcPr>
            <w:tcW w:w="1275" w:type="dxa"/>
            <w:tcBorders>
              <w:top w:val="nil"/>
              <w:left w:val="nil"/>
              <w:bottom w:val="single" w:sz="4" w:space="0" w:color="auto"/>
              <w:right w:val="single" w:sz="4" w:space="0" w:color="auto"/>
            </w:tcBorders>
            <w:shd w:val="clear" w:color="auto" w:fill="auto"/>
            <w:vAlign w:val="center"/>
            <w:hideMark/>
          </w:tcPr>
          <w:p w14:paraId="5C52B10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0,63</w:t>
            </w:r>
          </w:p>
        </w:tc>
        <w:tc>
          <w:tcPr>
            <w:tcW w:w="1317" w:type="dxa"/>
            <w:tcBorders>
              <w:top w:val="nil"/>
              <w:left w:val="nil"/>
              <w:bottom w:val="single" w:sz="4" w:space="0" w:color="auto"/>
              <w:right w:val="single" w:sz="4" w:space="0" w:color="auto"/>
            </w:tcBorders>
            <w:shd w:val="clear" w:color="auto" w:fill="auto"/>
            <w:vAlign w:val="center"/>
            <w:hideMark/>
          </w:tcPr>
          <w:p w14:paraId="6B5DBDD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0,603</w:t>
            </w:r>
          </w:p>
        </w:tc>
        <w:tc>
          <w:tcPr>
            <w:tcW w:w="1255" w:type="dxa"/>
            <w:tcBorders>
              <w:top w:val="nil"/>
              <w:left w:val="nil"/>
              <w:bottom w:val="single" w:sz="4" w:space="0" w:color="auto"/>
              <w:right w:val="single" w:sz="4" w:space="0" w:color="auto"/>
            </w:tcBorders>
            <w:shd w:val="clear" w:color="auto" w:fill="auto"/>
            <w:vAlign w:val="center"/>
            <w:hideMark/>
          </w:tcPr>
          <w:p w14:paraId="0647F33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149407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423A1E3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4AA71FA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9,00</w:t>
            </w:r>
          </w:p>
        </w:tc>
        <w:tc>
          <w:tcPr>
            <w:tcW w:w="1356" w:type="dxa"/>
            <w:tcBorders>
              <w:top w:val="nil"/>
              <w:left w:val="nil"/>
              <w:bottom w:val="single" w:sz="4" w:space="0" w:color="auto"/>
              <w:right w:val="single" w:sz="4" w:space="0" w:color="auto"/>
            </w:tcBorders>
            <w:shd w:val="clear" w:color="auto" w:fill="auto"/>
            <w:vAlign w:val="center"/>
            <w:hideMark/>
          </w:tcPr>
          <w:p w14:paraId="0875BEB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5,670</w:t>
            </w:r>
          </w:p>
        </w:tc>
      </w:tr>
      <w:tr w:rsidR="00EC5740" w:rsidRPr="00EC5740" w14:paraId="5EAA5C93" w14:textId="77777777" w:rsidTr="00F353B2">
        <w:trPr>
          <w:trHeight w:val="20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AD91100" w14:textId="07D6A3DC"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19.</w:t>
            </w:r>
          </w:p>
        </w:tc>
        <w:tc>
          <w:tcPr>
            <w:tcW w:w="3339" w:type="dxa"/>
            <w:tcBorders>
              <w:top w:val="nil"/>
              <w:left w:val="nil"/>
              <w:bottom w:val="single" w:sz="4" w:space="0" w:color="auto"/>
              <w:right w:val="single" w:sz="4" w:space="0" w:color="auto"/>
            </w:tcBorders>
            <w:shd w:val="clear" w:color="auto" w:fill="auto"/>
            <w:vAlign w:val="center"/>
            <w:hideMark/>
          </w:tcPr>
          <w:p w14:paraId="546E1C6B"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Восточная</w:t>
            </w:r>
          </w:p>
        </w:tc>
        <w:tc>
          <w:tcPr>
            <w:tcW w:w="2552" w:type="dxa"/>
            <w:tcBorders>
              <w:top w:val="nil"/>
              <w:left w:val="nil"/>
              <w:bottom w:val="single" w:sz="4" w:space="0" w:color="auto"/>
              <w:right w:val="single" w:sz="4" w:space="0" w:color="auto"/>
            </w:tcBorders>
            <w:shd w:val="clear" w:color="auto" w:fill="auto"/>
            <w:vAlign w:val="center"/>
            <w:hideMark/>
          </w:tcPr>
          <w:p w14:paraId="1F451289"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006</w:t>
            </w:r>
          </w:p>
        </w:tc>
        <w:tc>
          <w:tcPr>
            <w:tcW w:w="1275" w:type="dxa"/>
            <w:tcBorders>
              <w:top w:val="nil"/>
              <w:left w:val="nil"/>
              <w:bottom w:val="single" w:sz="4" w:space="0" w:color="auto"/>
              <w:right w:val="single" w:sz="4" w:space="0" w:color="auto"/>
            </w:tcBorders>
            <w:shd w:val="clear" w:color="auto" w:fill="auto"/>
            <w:vAlign w:val="center"/>
            <w:hideMark/>
          </w:tcPr>
          <w:p w14:paraId="37E4C73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0,5856</w:t>
            </w:r>
          </w:p>
        </w:tc>
        <w:tc>
          <w:tcPr>
            <w:tcW w:w="1317" w:type="dxa"/>
            <w:tcBorders>
              <w:top w:val="nil"/>
              <w:left w:val="nil"/>
              <w:bottom w:val="single" w:sz="4" w:space="0" w:color="auto"/>
              <w:right w:val="single" w:sz="4" w:space="0" w:color="auto"/>
            </w:tcBorders>
            <w:shd w:val="clear" w:color="auto" w:fill="auto"/>
            <w:vAlign w:val="center"/>
            <w:hideMark/>
          </w:tcPr>
          <w:p w14:paraId="5EBA903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0,49</w:t>
            </w:r>
          </w:p>
        </w:tc>
        <w:tc>
          <w:tcPr>
            <w:tcW w:w="1255" w:type="dxa"/>
            <w:tcBorders>
              <w:top w:val="nil"/>
              <w:left w:val="nil"/>
              <w:bottom w:val="single" w:sz="4" w:space="0" w:color="auto"/>
              <w:right w:val="single" w:sz="4" w:space="0" w:color="auto"/>
            </w:tcBorders>
            <w:shd w:val="clear" w:color="auto" w:fill="auto"/>
            <w:vAlign w:val="center"/>
            <w:hideMark/>
          </w:tcPr>
          <w:p w14:paraId="363AAF7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46B731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0,0956</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292B8FB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07359FE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4,20</w:t>
            </w:r>
          </w:p>
        </w:tc>
        <w:tc>
          <w:tcPr>
            <w:tcW w:w="1356" w:type="dxa"/>
            <w:tcBorders>
              <w:top w:val="nil"/>
              <w:left w:val="nil"/>
              <w:bottom w:val="single" w:sz="4" w:space="0" w:color="auto"/>
              <w:right w:val="single" w:sz="4" w:space="0" w:color="auto"/>
            </w:tcBorders>
            <w:shd w:val="clear" w:color="auto" w:fill="auto"/>
            <w:vAlign w:val="center"/>
            <w:hideMark/>
          </w:tcPr>
          <w:p w14:paraId="2F43FF6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2,460</w:t>
            </w:r>
          </w:p>
        </w:tc>
      </w:tr>
      <w:tr w:rsidR="00EC5740" w:rsidRPr="00EC5740" w14:paraId="09EBE4D2" w14:textId="77777777" w:rsidTr="00F353B2">
        <w:trPr>
          <w:trHeight w:val="22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8AE4FCA" w14:textId="5058ED7D"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20.</w:t>
            </w:r>
          </w:p>
        </w:tc>
        <w:tc>
          <w:tcPr>
            <w:tcW w:w="3339" w:type="dxa"/>
            <w:tcBorders>
              <w:top w:val="nil"/>
              <w:left w:val="nil"/>
              <w:bottom w:val="single" w:sz="4" w:space="0" w:color="auto"/>
              <w:right w:val="single" w:sz="4" w:space="0" w:color="auto"/>
            </w:tcBorders>
            <w:shd w:val="clear" w:color="auto" w:fill="auto"/>
            <w:vAlign w:val="center"/>
            <w:hideMark/>
          </w:tcPr>
          <w:p w14:paraId="6237D0CC"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Е.Исакова</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125208D7"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008</w:t>
            </w:r>
          </w:p>
        </w:tc>
        <w:tc>
          <w:tcPr>
            <w:tcW w:w="1275" w:type="dxa"/>
            <w:tcBorders>
              <w:top w:val="nil"/>
              <w:left w:val="nil"/>
              <w:bottom w:val="single" w:sz="4" w:space="0" w:color="auto"/>
              <w:right w:val="single" w:sz="4" w:space="0" w:color="auto"/>
            </w:tcBorders>
            <w:shd w:val="clear" w:color="auto" w:fill="auto"/>
            <w:vAlign w:val="center"/>
            <w:hideMark/>
          </w:tcPr>
          <w:p w14:paraId="7029D4B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0,2926</w:t>
            </w:r>
          </w:p>
        </w:tc>
        <w:tc>
          <w:tcPr>
            <w:tcW w:w="1317" w:type="dxa"/>
            <w:tcBorders>
              <w:top w:val="nil"/>
              <w:left w:val="nil"/>
              <w:bottom w:val="single" w:sz="4" w:space="0" w:color="auto"/>
              <w:right w:val="single" w:sz="4" w:space="0" w:color="auto"/>
            </w:tcBorders>
            <w:shd w:val="clear" w:color="auto" w:fill="auto"/>
            <w:vAlign w:val="center"/>
            <w:hideMark/>
          </w:tcPr>
          <w:p w14:paraId="0FD1EAD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32BE24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595586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0,2926</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0D6E06C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10694B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4,40</w:t>
            </w:r>
          </w:p>
        </w:tc>
        <w:tc>
          <w:tcPr>
            <w:tcW w:w="1356" w:type="dxa"/>
            <w:tcBorders>
              <w:top w:val="nil"/>
              <w:left w:val="nil"/>
              <w:bottom w:val="single" w:sz="4" w:space="0" w:color="auto"/>
              <w:right w:val="single" w:sz="4" w:space="0" w:color="auto"/>
            </w:tcBorders>
            <w:shd w:val="clear" w:color="auto" w:fill="auto"/>
            <w:vAlign w:val="center"/>
            <w:hideMark/>
          </w:tcPr>
          <w:p w14:paraId="048553C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1,287</w:t>
            </w:r>
          </w:p>
        </w:tc>
      </w:tr>
      <w:tr w:rsidR="00EC5740" w:rsidRPr="00EC5740" w14:paraId="2650C480" w14:textId="77777777" w:rsidTr="00F353B2">
        <w:trPr>
          <w:trHeight w:val="241"/>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9B5F281" w14:textId="7E9BA195"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21.</w:t>
            </w:r>
          </w:p>
        </w:tc>
        <w:tc>
          <w:tcPr>
            <w:tcW w:w="3339" w:type="dxa"/>
            <w:tcBorders>
              <w:top w:val="nil"/>
              <w:left w:val="nil"/>
              <w:bottom w:val="single" w:sz="4" w:space="0" w:color="auto"/>
              <w:right w:val="single" w:sz="4" w:space="0" w:color="auto"/>
            </w:tcBorders>
            <w:shd w:val="clear" w:color="auto" w:fill="auto"/>
            <w:vAlign w:val="center"/>
            <w:hideMark/>
          </w:tcPr>
          <w:p w14:paraId="14250AC5"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Заручеевская</w:t>
            </w:r>
            <w:proofErr w:type="spellEnd"/>
            <w:r w:rsidRPr="00EC5740">
              <w:rPr>
                <w:rFonts w:ascii="Times New Roman" w:eastAsia="Times New Roman" w:hAnsi="Times New Roman" w:cs="Times New Roman"/>
                <w:color w:val="000000"/>
                <w:lang w:eastAsia="ru-RU"/>
              </w:rPr>
              <w:t xml:space="preserve"> Набережная</w:t>
            </w:r>
          </w:p>
        </w:tc>
        <w:tc>
          <w:tcPr>
            <w:tcW w:w="2552" w:type="dxa"/>
            <w:tcBorders>
              <w:top w:val="nil"/>
              <w:left w:val="nil"/>
              <w:bottom w:val="single" w:sz="4" w:space="0" w:color="auto"/>
              <w:right w:val="single" w:sz="4" w:space="0" w:color="auto"/>
            </w:tcBorders>
            <w:shd w:val="clear" w:color="auto" w:fill="auto"/>
            <w:vAlign w:val="center"/>
            <w:hideMark/>
          </w:tcPr>
          <w:p w14:paraId="6C1ADB1D"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009</w:t>
            </w:r>
          </w:p>
        </w:tc>
        <w:tc>
          <w:tcPr>
            <w:tcW w:w="1275" w:type="dxa"/>
            <w:tcBorders>
              <w:top w:val="nil"/>
              <w:left w:val="nil"/>
              <w:bottom w:val="single" w:sz="4" w:space="0" w:color="auto"/>
              <w:right w:val="single" w:sz="4" w:space="0" w:color="auto"/>
            </w:tcBorders>
            <w:shd w:val="clear" w:color="auto" w:fill="auto"/>
            <w:vAlign w:val="center"/>
            <w:hideMark/>
          </w:tcPr>
          <w:p w14:paraId="5D54E68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0,441</w:t>
            </w:r>
          </w:p>
        </w:tc>
        <w:tc>
          <w:tcPr>
            <w:tcW w:w="1317" w:type="dxa"/>
            <w:tcBorders>
              <w:top w:val="nil"/>
              <w:left w:val="nil"/>
              <w:bottom w:val="single" w:sz="4" w:space="0" w:color="auto"/>
              <w:right w:val="single" w:sz="4" w:space="0" w:color="auto"/>
            </w:tcBorders>
            <w:shd w:val="clear" w:color="auto" w:fill="auto"/>
            <w:vAlign w:val="center"/>
            <w:hideMark/>
          </w:tcPr>
          <w:p w14:paraId="1D1D117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F344AE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429D0F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0,441</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2341656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EDAD3B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5,00</w:t>
            </w:r>
          </w:p>
        </w:tc>
        <w:tc>
          <w:tcPr>
            <w:tcW w:w="1356" w:type="dxa"/>
            <w:tcBorders>
              <w:top w:val="nil"/>
              <w:left w:val="nil"/>
              <w:bottom w:val="single" w:sz="4" w:space="0" w:color="auto"/>
              <w:right w:val="single" w:sz="4" w:space="0" w:color="auto"/>
            </w:tcBorders>
            <w:shd w:val="clear" w:color="auto" w:fill="auto"/>
            <w:vAlign w:val="center"/>
            <w:hideMark/>
          </w:tcPr>
          <w:p w14:paraId="4BF8E40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2,205</w:t>
            </w:r>
          </w:p>
        </w:tc>
      </w:tr>
      <w:tr w:rsidR="00EC5740" w:rsidRPr="00EC5740" w14:paraId="18508B59" w14:textId="77777777" w:rsidTr="00F353B2">
        <w:trPr>
          <w:trHeight w:val="13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38F21D2" w14:textId="3392D4C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22.</w:t>
            </w:r>
          </w:p>
        </w:tc>
        <w:tc>
          <w:tcPr>
            <w:tcW w:w="3339" w:type="dxa"/>
            <w:tcBorders>
              <w:top w:val="nil"/>
              <w:left w:val="nil"/>
              <w:bottom w:val="single" w:sz="4" w:space="0" w:color="auto"/>
              <w:right w:val="single" w:sz="4" w:space="0" w:color="auto"/>
            </w:tcBorders>
            <w:shd w:val="clear" w:color="auto" w:fill="auto"/>
            <w:vAlign w:val="center"/>
            <w:hideMark/>
          </w:tcPr>
          <w:p w14:paraId="25111510"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Зиновьева</w:t>
            </w:r>
          </w:p>
        </w:tc>
        <w:tc>
          <w:tcPr>
            <w:tcW w:w="2552" w:type="dxa"/>
            <w:tcBorders>
              <w:top w:val="nil"/>
              <w:left w:val="nil"/>
              <w:bottom w:val="single" w:sz="4" w:space="0" w:color="auto"/>
              <w:right w:val="single" w:sz="4" w:space="0" w:color="auto"/>
            </w:tcBorders>
            <w:shd w:val="clear" w:color="auto" w:fill="auto"/>
            <w:vAlign w:val="center"/>
            <w:hideMark/>
          </w:tcPr>
          <w:p w14:paraId="1B61BAE4"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010</w:t>
            </w:r>
          </w:p>
        </w:tc>
        <w:tc>
          <w:tcPr>
            <w:tcW w:w="1275" w:type="dxa"/>
            <w:tcBorders>
              <w:top w:val="nil"/>
              <w:left w:val="nil"/>
              <w:bottom w:val="single" w:sz="4" w:space="0" w:color="auto"/>
              <w:right w:val="single" w:sz="4" w:space="0" w:color="auto"/>
            </w:tcBorders>
            <w:shd w:val="clear" w:color="auto" w:fill="auto"/>
            <w:vAlign w:val="center"/>
            <w:hideMark/>
          </w:tcPr>
          <w:p w14:paraId="0F4B798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0,6771</w:t>
            </w:r>
          </w:p>
        </w:tc>
        <w:tc>
          <w:tcPr>
            <w:tcW w:w="1317" w:type="dxa"/>
            <w:tcBorders>
              <w:top w:val="nil"/>
              <w:left w:val="nil"/>
              <w:bottom w:val="single" w:sz="4" w:space="0" w:color="auto"/>
              <w:right w:val="single" w:sz="4" w:space="0" w:color="auto"/>
            </w:tcBorders>
            <w:shd w:val="clear" w:color="auto" w:fill="auto"/>
            <w:vAlign w:val="center"/>
            <w:hideMark/>
          </w:tcPr>
          <w:p w14:paraId="5D81C21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0,2475</w:t>
            </w:r>
          </w:p>
        </w:tc>
        <w:tc>
          <w:tcPr>
            <w:tcW w:w="1255" w:type="dxa"/>
            <w:tcBorders>
              <w:top w:val="nil"/>
              <w:left w:val="nil"/>
              <w:bottom w:val="single" w:sz="4" w:space="0" w:color="auto"/>
              <w:right w:val="single" w:sz="4" w:space="0" w:color="auto"/>
            </w:tcBorders>
            <w:shd w:val="clear" w:color="auto" w:fill="auto"/>
            <w:vAlign w:val="center"/>
            <w:hideMark/>
          </w:tcPr>
          <w:p w14:paraId="560030A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057E61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0,4296</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2721DAC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8D25AB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6,20</w:t>
            </w:r>
          </w:p>
        </w:tc>
        <w:tc>
          <w:tcPr>
            <w:tcW w:w="1356" w:type="dxa"/>
            <w:tcBorders>
              <w:top w:val="nil"/>
              <w:left w:val="nil"/>
              <w:bottom w:val="single" w:sz="4" w:space="0" w:color="auto"/>
              <w:right w:val="single" w:sz="4" w:space="0" w:color="auto"/>
            </w:tcBorders>
            <w:shd w:val="clear" w:color="auto" w:fill="auto"/>
            <w:vAlign w:val="center"/>
            <w:hideMark/>
          </w:tcPr>
          <w:p w14:paraId="18EEB2D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4,198</w:t>
            </w:r>
          </w:p>
        </w:tc>
      </w:tr>
      <w:tr w:rsidR="00EC5740" w:rsidRPr="00EC5740" w14:paraId="2ECCE90C" w14:textId="77777777" w:rsidTr="00F353B2">
        <w:trPr>
          <w:trHeight w:val="29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4FE9E9C" w14:textId="22F9B5AE"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23.</w:t>
            </w:r>
          </w:p>
        </w:tc>
        <w:tc>
          <w:tcPr>
            <w:tcW w:w="3339" w:type="dxa"/>
            <w:tcBorders>
              <w:top w:val="nil"/>
              <w:left w:val="nil"/>
              <w:bottom w:val="single" w:sz="4" w:space="0" w:color="auto"/>
              <w:right w:val="single" w:sz="4" w:space="0" w:color="auto"/>
            </w:tcBorders>
            <w:shd w:val="clear" w:color="auto" w:fill="auto"/>
            <w:vAlign w:val="center"/>
            <w:hideMark/>
          </w:tcPr>
          <w:p w14:paraId="1717B93D"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И.Дунаева</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042A2897"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011</w:t>
            </w:r>
          </w:p>
        </w:tc>
        <w:tc>
          <w:tcPr>
            <w:tcW w:w="1275" w:type="dxa"/>
            <w:tcBorders>
              <w:top w:val="nil"/>
              <w:left w:val="nil"/>
              <w:bottom w:val="single" w:sz="4" w:space="0" w:color="auto"/>
              <w:right w:val="single" w:sz="4" w:space="0" w:color="auto"/>
            </w:tcBorders>
            <w:shd w:val="clear" w:color="auto" w:fill="auto"/>
            <w:vAlign w:val="center"/>
            <w:hideMark/>
          </w:tcPr>
          <w:p w14:paraId="6063CAA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0,805</w:t>
            </w:r>
          </w:p>
        </w:tc>
        <w:tc>
          <w:tcPr>
            <w:tcW w:w="1317" w:type="dxa"/>
            <w:tcBorders>
              <w:top w:val="nil"/>
              <w:left w:val="nil"/>
              <w:bottom w:val="single" w:sz="4" w:space="0" w:color="auto"/>
              <w:right w:val="single" w:sz="4" w:space="0" w:color="auto"/>
            </w:tcBorders>
            <w:shd w:val="clear" w:color="auto" w:fill="auto"/>
            <w:vAlign w:val="center"/>
            <w:hideMark/>
          </w:tcPr>
          <w:p w14:paraId="6F62191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168AE6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7F8017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0,805</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05DB7E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66417A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7,50</w:t>
            </w:r>
          </w:p>
        </w:tc>
        <w:tc>
          <w:tcPr>
            <w:tcW w:w="1356" w:type="dxa"/>
            <w:tcBorders>
              <w:top w:val="nil"/>
              <w:left w:val="nil"/>
              <w:bottom w:val="single" w:sz="4" w:space="0" w:color="auto"/>
              <w:right w:val="single" w:sz="4" w:space="0" w:color="auto"/>
            </w:tcBorders>
            <w:shd w:val="clear" w:color="auto" w:fill="auto"/>
            <w:vAlign w:val="center"/>
            <w:hideMark/>
          </w:tcPr>
          <w:p w14:paraId="78ECC84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6,038</w:t>
            </w:r>
          </w:p>
        </w:tc>
      </w:tr>
      <w:tr w:rsidR="00EC5740" w:rsidRPr="00EC5740" w14:paraId="618C9B21" w14:textId="77777777" w:rsidTr="00F353B2">
        <w:trPr>
          <w:trHeight w:val="26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6153852" w14:textId="60BB9074"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24.</w:t>
            </w:r>
          </w:p>
        </w:tc>
        <w:tc>
          <w:tcPr>
            <w:tcW w:w="3339" w:type="dxa"/>
            <w:tcBorders>
              <w:top w:val="nil"/>
              <w:left w:val="nil"/>
              <w:bottom w:val="single" w:sz="4" w:space="0" w:color="auto"/>
              <w:right w:val="single" w:sz="4" w:space="0" w:color="auto"/>
            </w:tcBorders>
            <w:shd w:val="clear" w:color="auto" w:fill="auto"/>
            <w:vAlign w:val="center"/>
            <w:hideMark/>
          </w:tcPr>
          <w:p w14:paraId="771E55C9"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К.Г.Черепанова</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61CE0278"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019</w:t>
            </w:r>
          </w:p>
        </w:tc>
        <w:tc>
          <w:tcPr>
            <w:tcW w:w="1275" w:type="dxa"/>
            <w:tcBorders>
              <w:top w:val="nil"/>
              <w:left w:val="nil"/>
              <w:bottom w:val="single" w:sz="4" w:space="0" w:color="auto"/>
              <w:right w:val="single" w:sz="4" w:space="0" w:color="auto"/>
            </w:tcBorders>
            <w:shd w:val="clear" w:color="auto" w:fill="auto"/>
            <w:vAlign w:val="center"/>
            <w:hideMark/>
          </w:tcPr>
          <w:p w14:paraId="3741989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0,3007</w:t>
            </w:r>
          </w:p>
        </w:tc>
        <w:tc>
          <w:tcPr>
            <w:tcW w:w="1317" w:type="dxa"/>
            <w:tcBorders>
              <w:top w:val="nil"/>
              <w:left w:val="nil"/>
              <w:bottom w:val="single" w:sz="4" w:space="0" w:color="auto"/>
              <w:right w:val="single" w:sz="4" w:space="0" w:color="auto"/>
            </w:tcBorders>
            <w:shd w:val="clear" w:color="auto" w:fill="auto"/>
            <w:vAlign w:val="center"/>
            <w:hideMark/>
          </w:tcPr>
          <w:p w14:paraId="6A8717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5B9294B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15EF98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0,3007</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5396B45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791255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4,20</w:t>
            </w:r>
          </w:p>
        </w:tc>
        <w:tc>
          <w:tcPr>
            <w:tcW w:w="1356" w:type="dxa"/>
            <w:tcBorders>
              <w:top w:val="nil"/>
              <w:left w:val="nil"/>
              <w:bottom w:val="single" w:sz="4" w:space="0" w:color="auto"/>
              <w:right w:val="single" w:sz="4" w:space="0" w:color="auto"/>
            </w:tcBorders>
            <w:shd w:val="clear" w:color="auto" w:fill="auto"/>
            <w:vAlign w:val="center"/>
            <w:hideMark/>
          </w:tcPr>
          <w:p w14:paraId="7652CCE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1,263</w:t>
            </w:r>
          </w:p>
        </w:tc>
      </w:tr>
      <w:tr w:rsidR="00EC5740" w:rsidRPr="00EC5740" w14:paraId="698420D6" w14:textId="77777777" w:rsidTr="00F353B2">
        <w:trPr>
          <w:trHeight w:val="14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A2824B7" w14:textId="16A18D7B"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25.</w:t>
            </w:r>
          </w:p>
        </w:tc>
        <w:tc>
          <w:tcPr>
            <w:tcW w:w="3339" w:type="dxa"/>
            <w:tcBorders>
              <w:top w:val="nil"/>
              <w:left w:val="nil"/>
              <w:bottom w:val="single" w:sz="4" w:space="0" w:color="auto"/>
              <w:right w:val="single" w:sz="4" w:space="0" w:color="auto"/>
            </w:tcBorders>
            <w:shd w:val="clear" w:color="auto" w:fill="auto"/>
            <w:vAlign w:val="center"/>
            <w:hideMark/>
          </w:tcPr>
          <w:p w14:paraId="2115779E"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К.Маркса</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4F9ABAE5"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013</w:t>
            </w:r>
          </w:p>
        </w:tc>
        <w:tc>
          <w:tcPr>
            <w:tcW w:w="1275" w:type="dxa"/>
            <w:tcBorders>
              <w:top w:val="nil"/>
              <w:left w:val="nil"/>
              <w:bottom w:val="single" w:sz="4" w:space="0" w:color="auto"/>
              <w:right w:val="single" w:sz="4" w:space="0" w:color="auto"/>
            </w:tcBorders>
            <w:shd w:val="clear" w:color="auto" w:fill="auto"/>
            <w:vAlign w:val="center"/>
            <w:hideMark/>
          </w:tcPr>
          <w:p w14:paraId="7E00BC8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0,835</w:t>
            </w:r>
          </w:p>
        </w:tc>
        <w:tc>
          <w:tcPr>
            <w:tcW w:w="1317" w:type="dxa"/>
            <w:tcBorders>
              <w:top w:val="nil"/>
              <w:left w:val="nil"/>
              <w:bottom w:val="single" w:sz="4" w:space="0" w:color="auto"/>
              <w:right w:val="single" w:sz="4" w:space="0" w:color="auto"/>
            </w:tcBorders>
            <w:shd w:val="clear" w:color="auto" w:fill="auto"/>
            <w:vAlign w:val="center"/>
            <w:hideMark/>
          </w:tcPr>
          <w:p w14:paraId="7D4C8E7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0,835</w:t>
            </w:r>
          </w:p>
        </w:tc>
        <w:tc>
          <w:tcPr>
            <w:tcW w:w="1255" w:type="dxa"/>
            <w:tcBorders>
              <w:top w:val="nil"/>
              <w:left w:val="nil"/>
              <w:bottom w:val="single" w:sz="4" w:space="0" w:color="auto"/>
              <w:right w:val="single" w:sz="4" w:space="0" w:color="auto"/>
            </w:tcBorders>
            <w:shd w:val="clear" w:color="auto" w:fill="auto"/>
            <w:vAlign w:val="center"/>
            <w:hideMark/>
          </w:tcPr>
          <w:p w14:paraId="7D02FAF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663DB4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6FE0407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09169B1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8,00</w:t>
            </w:r>
          </w:p>
        </w:tc>
        <w:tc>
          <w:tcPr>
            <w:tcW w:w="1356" w:type="dxa"/>
            <w:tcBorders>
              <w:top w:val="nil"/>
              <w:left w:val="nil"/>
              <w:bottom w:val="single" w:sz="4" w:space="0" w:color="auto"/>
              <w:right w:val="single" w:sz="4" w:space="0" w:color="auto"/>
            </w:tcBorders>
            <w:shd w:val="clear" w:color="auto" w:fill="auto"/>
            <w:vAlign w:val="center"/>
            <w:hideMark/>
          </w:tcPr>
          <w:p w14:paraId="43492E5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6,680</w:t>
            </w:r>
          </w:p>
        </w:tc>
      </w:tr>
      <w:tr w:rsidR="00EC5740" w:rsidRPr="00EC5740" w14:paraId="3938774B" w14:textId="77777777" w:rsidTr="00F353B2">
        <w:trPr>
          <w:trHeight w:val="15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CECB266" w14:textId="4EBD6B45"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26.</w:t>
            </w:r>
          </w:p>
        </w:tc>
        <w:tc>
          <w:tcPr>
            <w:tcW w:w="3339" w:type="dxa"/>
            <w:tcBorders>
              <w:top w:val="nil"/>
              <w:left w:val="nil"/>
              <w:bottom w:val="single" w:sz="4" w:space="0" w:color="auto"/>
              <w:right w:val="single" w:sz="4" w:space="0" w:color="auto"/>
            </w:tcBorders>
            <w:shd w:val="clear" w:color="auto" w:fill="auto"/>
            <w:vAlign w:val="center"/>
            <w:hideMark/>
          </w:tcPr>
          <w:p w14:paraId="6F84A1CF"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Калитина</w:t>
            </w:r>
          </w:p>
        </w:tc>
        <w:tc>
          <w:tcPr>
            <w:tcW w:w="2552" w:type="dxa"/>
            <w:tcBorders>
              <w:top w:val="nil"/>
              <w:left w:val="nil"/>
              <w:bottom w:val="single" w:sz="4" w:space="0" w:color="auto"/>
              <w:right w:val="single" w:sz="4" w:space="0" w:color="auto"/>
            </w:tcBorders>
            <w:shd w:val="clear" w:color="auto" w:fill="auto"/>
            <w:vAlign w:val="center"/>
            <w:hideMark/>
          </w:tcPr>
          <w:p w14:paraId="4E40693A"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018</w:t>
            </w:r>
          </w:p>
        </w:tc>
        <w:tc>
          <w:tcPr>
            <w:tcW w:w="1275" w:type="dxa"/>
            <w:tcBorders>
              <w:top w:val="nil"/>
              <w:left w:val="nil"/>
              <w:bottom w:val="single" w:sz="4" w:space="0" w:color="auto"/>
              <w:right w:val="single" w:sz="4" w:space="0" w:color="auto"/>
            </w:tcBorders>
            <w:shd w:val="clear" w:color="auto" w:fill="auto"/>
            <w:vAlign w:val="center"/>
            <w:hideMark/>
          </w:tcPr>
          <w:p w14:paraId="1811A69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1,704</w:t>
            </w:r>
          </w:p>
        </w:tc>
        <w:tc>
          <w:tcPr>
            <w:tcW w:w="1317" w:type="dxa"/>
            <w:tcBorders>
              <w:top w:val="nil"/>
              <w:left w:val="nil"/>
              <w:bottom w:val="single" w:sz="4" w:space="0" w:color="auto"/>
              <w:right w:val="single" w:sz="4" w:space="0" w:color="auto"/>
            </w:tcBorders>
            <w:shd w:val="clear" w:color="auto" w:fill="auto"/>
            <w:vAlign w:val="center"/>
            <w:hideMark/>
          </w:tcPr>
          <w:p w14:paraId="7831DF5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1,704</w:t>
            </w:r>
          </w:p>
        </w:tc>
        <w:tc>
          <w:tcPr>
            <w:tcW w:w="1255" w:type="dxa"/>
            <w:tcBorders>
              <w:top w:val="nil"/>
              <w:left w:val="nil"/>
              <w:bottom w:val="single" w:sz="4" w:space="0" w:color="auto"/>
              <w:right w:val="single" w:sz="4" w:space="0" w:color="auto"/>
            </w:tcBorders>
            <w:shd w:val="clear" w:color="auto" w:fill="auto"/>
            <w:vAlign w:val="center"/>
            <w:hideMark/>
          </w:tcPr>
          <w:p w14:paraId="2C52656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007DA1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846390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3906ED3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8,60</w:t>
            </w:r>
          </w:p>
        </w:tc>
        <w:tc>
          <w:tcPr>
            <w:tcW w:w="1356" w:type="dxa"/>
            <w:tcBorders>
              <w:top w:val="nil"/>
              <w:left w:val="nil"/>
              <w:bottom w:val="single" w:sz="4" w:space="0" w:color="auto"/>
              <w:right w:val="single" w:sz="4" w:space="0" w:color="auto"/>
            </w:tcBorders>
            <w:shd w:val="clear" w:color="auto" w:fill="auto"/>
            <w:vAlign w:val="center"/>
            <w:hideMark/>
          </w:tcPr>
          <w:p w14:paraId="59C6C32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14,654</w:t>
            </w:r>
          </w:p>
        </w:tc>
      </w:tr>
      <w:tr w:rsidR="00EC5740" w:rsidRPr="00EC5740" w14:paraId="262FB7A9" w14:textId="77777777" w:rsidTr="00F353B2">
        <w:trPr>
          <w:trHeight w:val="17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6455BD3" w14:textId="53C909C3"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w:t>
            </w:r>
          </w:p>
        </w:tc>
        <w:tc>
          <w:tcPr>
            <w:tcW w:w="3339" w:type="dxa"/>
            <w:tcBorders>
              <w:top w:val="nil"/>
              <w:left w:val="nil"/>
              <w:bottom w:val="single" w:sz="4" w:space="0" w:color="auto"/>
              <w:right w:val="single" w:sz="4" w:space="0" w:color="auto"/>
            </w:tcBorders>
            <w:shd w:val="clear" w:color="auto" w:fill="auto"/>
            <w:vAlign w:val="center"/>
            <w:hideMark/>
          </w:tcPr>
          <w:p w14:paraId="6DE096D9"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Комсомольская</w:t>
            </w:r>
          </w:p>
        </w:tc>
        <w:tc>
          <w:tcPr>
            <w:tcW w:w="2552" w:type="dxa"/>
            <w:tcBorders>
              <w:top w:val="nil"/>
              <w:left w:val="nil"/>
              <w:bottom w:val="single" w:sz="4" w:space="0" w:color="auto"/>
              <w:right w:val="single" w:sz="4" w:space="0" w:color="auto"/>
            </w:tcBorders>
            <w:shd w:val="clear" w:color="auto" w:fill="auto"/>
            <w:vAlign w:val="center"/>
            <w:hideMark/>
          </w:tcPr>
          <w:p w14:paraId="5C0803EF"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017</w:t>
            </w:r>
          </w:p>
        </w:tc>
        <w:tc>
          <w:tcPr>
            <w:tcW w:w="1275" w:type="dxa"/>
            <w:tcBorders>
              <w:top w:val="nil"/>
              <w:left w:val="nil"/>
              <w:bottom w:val="single" w:sz="4" w:space="0" w:color="auto"/>
              <w:right w:val="single" w:sz="4" w:space="0" w:color="auto"/>
            </w:tcBorders>
            <w:shd w:val="clear" w:color="auto" w:fill="auto"/>
            <w:vAlign w:val="center"/>
            <w:hideMark/>
          </w:tcPr>
          <w:p w14:paraId="3A8BC07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1,003</w:t>
            </w:r>
          </w:p>
        </w:tc>
        <w:tc>
          <w:tcPr>
            <w:tcW w:w="1317" w:type="dxa"/>
            <w:tcBorders>
              <w:top w:val="nil"/>
              <w:left w:val="nil"/>
              <w:bottom w:val="single" w:sz="4" w:space="0" w:color="auto"/>
              <w:right w:val="single" w:sz="4" w:space="0" w:color="auto"/>
            </w:tcBorders>
            <w:shd w:val="clear" w:color="auto" w:fill="auto"/>
            <w:vAlign w:val="center"/>
            <w:hideMark/>
          </w:tcPr>
          <w:p w14:paraId="1E636A8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0,48729</w:t>
            </w:r>
          </w:p>
        </w:tc>
        <w:tc>
          <w:tcPr>
            <w:tcW w:w="1255" w:type="dxa"/>
            <w:tcBorders>
              <w:top w:val="nil"/>
              <w:left w:val="nil"/>
              <w:bottom w:val="single" w:sz="4" w:space="0" w:color="auto"/>
              <w:right w:val="single" w:sz="4" w:space="0" w:color="auto"/>
            </w:tcBorders>
            <w:shd w:val="clear" w:color="auto" w:fill="auto"/>
            <w:vAlign w:val="center"/>
            <w:hideMark/>
          </w:tcPr>
          <w:p w14:paraId="66F97F1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C8DD0A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0,51571</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378B5A9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81EE8E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7,85</w:t>
            </w:r>
          </w:p>
        </w:tc>
        <w:tc>
          <w:tcPr>
            <w:tcW w:w="1356" w:type="dxa"/>
            <w:tcBorders>
              <w:top w:val="nil"/>
              <w:left w:val="nil"/>
              <w:bottom w:val="single" w:sz="4" w:space="0" w:color="auto"/>
              <w:right w:val="single" w:sz="4" w:space="0" w:color="auto"/>
            </w:tcBorders>
            <w:shd w:val="clear" w:color="auto" w:fill="auto"/>
            <w:vAlign w:val="center"/>
            <w:hideMark/>
          </w:tcPr>
          <w:p w14:paraId="54D90F6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7,874</w:t>
            </w:r>
          </w:p>
        </w:tc>
      </w:tr>
      <w:tr w:rsidR="00EC5740" w:rsidRPr="00EC5740" w14:paraId="0CB0F353" w14:textId="77777777" w:rsidTr="00F353B2">
        <w:trPr>
          <w:trHeight w:val="19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FA58372" w14:textId="6288538E"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28.</w:t>
            </w:r>
          </w:p>
        </w:tc>
        <w:tc>
          <w:tcPr>
            <w:tcW w:w="3339" w:type="dxa"/>
            <w:tcBorders>
              <w:top w:val="nil"/>
              <w:left w:val="nil"/>
              <w:bottom w:val="single" w:sz="4" w:space="0" w:color="auto"/>
              <w:right w:val="single" w:sz="4" w:space="0" w:color="auto"/>
            </w:tcBorders>
            <w:shd w:val="clear" w:color="auto" w:fill="auto"/>
            <w:vAlign w:val="center"/>
            <w:hideMark/>
          </w:tcPr>
          <w:p w14:paraId="5BB076F7"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Кооперативная</w:t>
            </w:r>
          </w:p>
        </w:tc>
        <w:tc>
          <w:tcPr>
            <w:tcW w:w="2552" w:type="dxa"/>
            <w:tcBorders>
              <w:top w:val="nil"/>
              <w:left w:val="nil"/>
              <w:bottom w:val="single" w:sz="4" w:space="0" w:color="auto"/>
              <w:right w:val="single" w:sz="4" w:space="0" w:color="auto"/>
            </w:tcBorders>
            <w:shd w:val="clear" w:color="auto" w:fill="auto"/>
            <w:vAlign w:val="center"/>
            <w:hideMark/>
          </w:tcPr>
          <w:p w14:paraId="1BD0D7AC"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016</w:t>
            </w:r>
          </w:p>
        </w:tc>
        <w:tc>
          <w:tcPr>
            <w:tcW w:w="1275" w:type="dxa"/>
            <w:tcBorders>
              <w:top w:val="nil"/>
              <w:left w:val="nil"/>
              <w:bottom w:val="single" w:sz="4" w:space="0" w:color="auto"/>
              <w:right w:val="single" w:sz="4" w:space="0" w:color="auto"/>
            </w:tcBorders>
            <w:shd w:val="clear" w:color="auto" w:fill="auto"/>
            <w:vAlign w:val="center"/>
            <w:hideMark/>
          </w:tcPr>
          <w:p w14:paraId="35EE91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0,5512</w:t>
            </w:r>
          </w:p>
        </w:tc>
        <w:tc>
          <w:tcPr>
            <w:tcW w:w="1317" w:type="dxa"/>
            <w:tcBorders>
              <w:top w:val="nil"/>
              <w:left w:val="nil"/>
              <w:bottom w:val="single" w:sz="4" w:space="0" w:color="auto"/>
              <w:right w:val="single" w:sz="4" w:space="0" w:color="auto"/>
            </w:tcBorders>
            <w:shd w:val="clear" w:color="auto" w:fill="auto"/>
            <w:vAlign w:val="center"/>
            <w:hideMark/>
          </w:tcPr>
          <w:p w14:paraId="1C45B98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9EA717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210AA4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0,5512</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0460D51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1DB738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5,90</w:t>
            </w:r>
          </w:p>
        </w:tc>
        <w:tc>
          <w:tcPr>
            <w:tcW w:w="1356" w:type="dxa"/>
            <w:tcBorders>
              <w:top w:val="nil"/>
              <w:left w:val="nil"/>
              <w:bottom w:val="single" w:sz="4" w:space="0" w:color="auto"/>
              <w:right w:val="single" w:sz="4" w:space="0" w:color="auto"/>
            </w:tcBorders>
            <w:shd w:val="clear" w:color="auto" w:fill="auto"/>
            <w:vAlign w:val="center"/>
            <w:hideMark/>
          </w:tcPr>
          <w:p w14:paraId="2AEACC6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3,252</w:t>
            </w:r>
          </w:p>
        </w:tc>
      </w:tr>
      <w:tr w:rsidR="00EC5740" w:rsidRPr="00EC5740" w14:paraId="7B66633A" w14:textId="77777777" w:rsidTr="00F353B2">
        <w:trPr>
          <w:trHeight w:val="214"/>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B737171" w14:textId="22FA66FF"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29.</w:t>
            </w:r>
          </w:p>
        </w:tc>
        <w:tc>
          <w:tcPr>
            <w:tcW w:w="3339" w:type="dxa"/>
            <w:tcBorders>
              <w:top w:val="nil"/>
              <w:left w:val="nil"/>
              <w:bottom w:val="single" w:sz="4" w:space="0" w:color="auto"/>
              <w:right w:val="single" w:sz="4" w:space="0" w:color="auto"/>
            </w:tcBorders>
            <w:shd w:val="clear" w:color="auto" w:fill="auto"/>
            <w:vAlign w:val="center"/>
            <w:hideMark/>
          </w:tcPr>
          <w:p w14:paraId="16D40865"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Красноармейская</w:t>
            </w:r>
          </w:p>
        </w:tc>
        <w:tc>
          <w:tcPr>
            <w:tcW w:w="2552" w:type="dxa"/>
            <w:tcBorders>
              <w:top w:val="nil"/>
              <w:left w:val="nil"/>
              <w:bottom w:val="single" w:sz="4" w:space="0" w:color="auto"/>
              <w:right w:val="single" w:sz="4" w:space="0" w:color="auto"/>
            </w:tcBorders>
            <w:shd w:val="clear" w:color="auto" w:fill="auto"/>
            <w:vAlign w:val="center"/>
            <w:hideMark/>
          </w:tcPr>
          <w:p w14:paraId="5F52C668"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012</w:t>
            </w:r>
          </w:p>
        </w:tc>
        <w:tc>
          <w:tcPr>
            <w:tcW w:w="1275" w:type="dxa"/>
            <w:tcBorders>
              <w:top w:val="nil"/>
              <w:left w:val="nil"/>
              <w:bottom w:val="single" w:sz="4" w:space="0" w:color="auto"/>
              <w:right w:val="single" w:sz="4" w:space="0" w:color="auto"/>
            </w:tcBorders>
            <w:shd w:val="clear" w:color="auto" w:fill="auto"/>
            <w:vAlign w:val="center"/>
            <w:hideMark/>
          </w:tcPr>
          <w:p w14:paraId="05927B1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1,374</w:t>
            </w:r>
          </w:p>
        </w:tc>
        <w:tc>
          <w:tcPr>
            <w:tcW w:w="1317" w:type="dxa"/>
            <w:tcBorders>
              <w:top w:val="nil"/>
              <w:left w:val="nil"/>
              <w:bottom w:val="single" w:sz="4" w:space="0" w:color="auto"/>
              <w:right w:val="single" w:sz="4" w:space="0" w:color="auto"/>
            </w:tcBorders>
            <w:shd w:val="clear" w:color="auto" w:fill="auto"/>
            <w:vAlign w:val="center"/>
            <w:hideMark/>
          </w:tcPr>
          <w:p w14:paraId="5F881B9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1,104</w:t>
            </w:r>
          </w:p>
        </w:tc>
        <w:tc>
          <w:tcPr>
            <w:tcW w:w="1255" w:type="dxa"/>
            <w:tcBorders>
              <w:top w:val="nil"/>
              <w:left w:val="nil"/>
              <w:bottom w:val="single" w:sz="4" w:space="0" w:color="auto"/>
              <w:right w:val="single" w:sz="4" w:space="0" w:color="auto"/>
            </w:tcBorders>
            <w:shd w:val="clear" w:color="auto" w:fill="auto"/>
            <w:vAlign w:val="center"/>
            <w:hideMark/>
          </w:tcPr>
          <w:p w14:paraId="039800C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961676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0,27</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28C8568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28AC1B7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6,93</w:t>
            </w:r>
          </w:p>
        </w:tc>
        <w:tc>
          <w:tcPr>
            <w:tcW w:w="1356" w:type="dxa"/>
            <w:tcBorders>
              <w:top w:val="nil"/>
              <w:left w:val="nil"/>
              <w:bottom w:val="single" w:sz="4" w:space="0" w:color="auto"/>
              <w:right w:val="single" w:sz="4" w:space="0" w:color="auto"/>
            </w:tcBorders>
            <w:shd w:val="clear" w:color="auto" w:fill="auto"/>
            <w:vAlign w:val="center"/>
            <w:hideMark/>
          </w:tcPr>
          <w:p w14:paraId="6DA5597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9,522</w:t>
            </w:r>
          </w:p>
        </w:tc>
      </w:tr>
      <w:tr w:rsidR="00EC5740" w:rsidRPr="00EC5740" w14:paraId="3E61BBB9" w14:textId="77777777" w:rsidTr="00F353B2">
        <w:trPr>
          <w:trHeight w:val="23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1F9940B" w14:textId="7B4E1A80"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w:t>
            </w:r>
          </w:p>
        </w:tc>
        <w:tc>
          <w:tcPr>
            <w:tcW w:w="3339" w:type="dxa"/>
            <w:tcBorders>
              <w:top w:val="nil"/>
              <w:left w:val="nil"/>
              <w:bottom w:val="single" w:sz="4" w:space="0" w:color="auto"/>
              <w:right w:val="single" w:sz="4" w:space="0" w:color="auto"/>
            </w:tcBorders>
            <w:shd w:val="clear" w:color="auto" w:fill="auto"/>
            <w:vAlign w:val="center"/>
            <w:hideMark/>
          </w:tcPr>
          <w:p w14:paraId="7EB13A17"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Луначарского</w:t>
            </w:r>
          </w:p>
        </w:tc>
        <w:tc>
          <w:tcPr>
            <w:tcW w:w="2552" w:type="dxa"/>
            <w:tcBorders>
              <w:top w:val="nil"/>
              <w:left w:val="nil"/>
              <w:bottom w:val="single" w:sz="4" w:space="0" w:color="auto"/>
              <w:right w:val="single" w:sz="4" w:space="0" w:color="auto"/>
            </w:tcBorders>
            <w:shd w:val="clear" w:color="auto" w:fill="auto"/>
            <w:vAlign w:val="center"/>
            <w:hideMark/>
          </w:tcPr>
          <w:p w14:paraId="700E8B39"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020</w:t>
            </w:r>
          </w:p>
        </w:tc>
        <w:tc>
          <w:tcPr>
            <w:tcW w:w="1275" w:type="dxa"/>
            <w:tcBorders>
              <w:top w:val="nil"/>
              <w:left w:val="nil"/>
              <w:bottom w:val="single" w:sz="4" w:space="0" w:color="auto"/>
              <w:right w:val="single" w:sz="4" w:space="0" w:color="auto"/>
            </w:tcBorders>
            <w:shd w:val="clear" w:color="auto" w:fill="auto"/>
            <w:vAlign w:val="center"/>
            <w:hideMark/>
          </w:tcPr>
          <w:p w14:paraId="7900081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0,7627</w:t>
            </w:r>
          </w:p>
        </w:tc>
        <w:tc>
          <w:tcPr>
            <w:tcW w:w="1317" w:type="dxa"/>
            <w:tcBorders>
              <w:top w:val="nil"/>
              <w:left w:val="nil"/>
              <w:bottom w:val="single" w:sz="4" w:space="0" w:color="auto"/>
              <w:right w:val="single" w:sz="4" w:space="0" w:color="auto"/>
            </w:tcBorders>
            <w:shd w:val="clear" w:color="auto" w:fill="auto"/>
            <w:vAlign w:val="center"/>
            <w:hideMark/>
          </w:tcPr>
          <w:p w14:paraId="1144048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96D4C6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1183A0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0,7627</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4977AE4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F66DF5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3,83</w:t>
            </w:r>
          </w:p>
        </w:tc>
        <w:tc>
          <w:tcPr>
            <w:tcW w:w="1356" w:type="dxa"/>
            <w:tcBorders>
              <w:top w:val="nil"/>
              <w:left w:val="nil"/>
              <w:bottom w:val="single" w:sz="4" w:space="0" w:color="auto"/>
              <w:right w:val="single" w:sz="4" w:space="0" w:color="auto"/>
            </w:tcBorders>
            <w:shd w:val="clear" w:color="auto" w:fill="auto"/>
            <w:vAlign w:val="center"/>
            <w:hideMark/>
          </w:tcPr>
          <w:p w14:paraId="78931A3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2,921</w:t>
            </w:r>
          </w:p>
        </w:tc>
      </w:tr>
      <w:tr w:rsidR="00EC5740" w:rsidRPr="00EC5740" w14:paraId="6B26AB07" w14:textId="77777777" w:rsidTr="00F353B2">
        <w:trPr>
          <w:trHeight w:val="12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66B78E8" w14:textId="7E5BA6D8"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31.</w:t>
            </w:r>
          </w:p>
        </w:tc>
        <w:tc>
          <w:tcPr>
            <w:tcW w:w="3339" w:type="dxa"/>
            <w:tcBorders>
              <w:top w:val="nil"/>
              <w:left w:val="nil"/>
              <w:bottom w:val="single" w:sz="4" w:space="0" w:color="auto"/>
              <w:right w:val="single" w:sz="4" w:space="0" w:color="auto"/>
            </w:tcBorders>
            <w:shd w:val="clear" w:color="auto" w:fill="auto"/>
            <w:vAlign w:val="center"/>
            <w:hideMark/>
          </w:tcPr>
          <w:p w14:paraId="240A27D0"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М.Гаврилова</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34A60DA3"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025</w:t>
            </w:r>
          </w:p>
        </w:tc>
        <w:tc>
          <w:tcPr>
            <w:tcW w:w="1275" w:type="dxa"/>
            <w:tcBorders>
              <w:top w:val="nil"/>
              <w:left w:val="nil"/>
              <w:bottom w:val="single" w:sz="4" w:space="0" w:color="auto"/>
              <w:right w:val="single" w:sz="4" w:space="0" w:color="auto"/>
            </w:tcBorders>
            <w:shd w:val="clear" w:color="auto" w:fill="auto"/>
            <w:vAlign w:val="center"/>
            <w:hideMark/>
          </w:tcPr>
          <w:p w14:paraId="6165ED1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0,3209</w:t>
            </w:r>
          </w:p>
        </w:tc>
        <w:tc>
          <w:tcPr>
            <w:tcW w:w="1317" w:type="dxa"/>
            <w:tcBorders>
              <w:top w:val="nil"/>
              <w:left w:val="nil"/>
              <w:bottom w:val="single" w:sz="4" w:space="0" w:color="auto"/>
              <w:right w:val="single" w:sz="4" w:space="0" w:color="auto"/>
            </w:tcBorders>
            <w:shd w:val="clear" w:color="auto" w:fill="auto"/>
            <w:vAlign w:val="center"/>
            <w:hideMark/>
          </w:tcPr>
          <w:p w14:paraId="1E45AB7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1D0478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E54E89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0,3209</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7A6B23D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B4B0A8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4,60</w:t>
            </w:r>
          </w:p>
        </w:tc>
        <w:tc>
          <w:tcPr>
            <w:tcW w:w="1356" w:type="dxa"/>
            <w:tcBorders>
              <w:top w:val="nil"/>
              <w:left w:val="nil"/>
              <w:bottom w:val="single" w:sz="4" w:space="0" w:color="auto"/>
              <w:right w:val="single" w:sz="4" w:space="0" w:color="auto"/>
            </w:tcBorders>
            <w:shd w:val="clear" w:color="auto" w:fill="auto"/>
            <w:vAlign w:val="center"/>
            <w:hideMark/>
          </w:tcPr>
          <w:p w14:paraId="08DEEC9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1,476</w:t>
            </w:r>
          </w:p>
        </w:tc>
      </w:tr>
      <w:tr w:rsidR="00EC5740" w:rsidRPr="00EC5740" w14:paraId="7B1012CA" w14:textId="77777777" w:rsidTr="00F353B2">
        <w:trPr>
          <w:trHeight w:val="28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57C0D66" w14:textId="1D1CA089"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32.</w:t>
            </w:r>
          </w:p>
        </w:tc>
        <w:tc>
          <w:tcPr>
            <w:tcW w:w="3339" w:type="dxa"/>
            <w:tcBorders>
              <w:top w:val="nil"/>
              <w:left w:val="nil"/>
              <w:bottom w:val="single" w:sz="4" w:space="0" w:color="auto"/>
              <w:right w:val="single" w:sz="4" w:space="0" w:color="auto"/>
            </w:tcBorders>
            <w:shd w:val="clear" w:color="auto" w:fill="auto"/>
            <w:vAlign w:val="center"/>
            <w:hideMark/>
          </w:tcPr>
          <w:p w14:paraId="431AE496"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М.Горького</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79C022DC"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022</w:t>
            </w:r>
          </w:p>
        </w:tc>
        <w:tc>
          <w:tcPr>
            <w:tcW w:w="1275" w:type="dxa"/>
            <w:tcBorders>
              <w:top w:val="nil"/>
              <w:left w:val="nil"/>
              <w:bottom w:val="single" w:sz="4" w:space="0" w:color="auto"/>
              <w:right w:val="single" w:sz="4" w:space="0" w:color="auto"/>
            </w:tcBorders>
            <w:shd w:val="clear" w:color="auto" w:fill="auto"/>
            <w:vAlign w:val="center"/>
            <w:hideMark/>
          </w:tcPr>
          <w:p w14:paraId="5B063FF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1,00005</w:t>
            </w:r>
          </w:p>
        </w:tc>
        <w:tc>
          <w:tcPr>
            <w:tcW w:w="1317" w:type="dxa"/>
            <w:tcBorders>
              <w:top w:val="nil"/>
              <w:left w:val="nil"/>
              <w:bottom w:val="single" w:sz="4" w:space="0" w:color="auto"/>
              <w:right w:val="single" w:sz="4" w:space="0" w:color="auto"/>
            </w:tcBorders>
            <w:shd w:val="clear" w:color="auto" w:fill="auto"/>
            <w:vAlign w:val="center"/>
            <w:hideMark/>
          </w:tcPr>
          <w:p w14:paraId="19D1C6A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1,00005</w:t>
            </w:r>
          </w:p>
        </w:tc>
        <w:tc>
          <w:tcPr>
            <w:tcW w:w="1255" w:type="dxa"/>
            <w:tcBorders>
              <w:top w:val="nil"/>
              <w:left w:val="nil"/>
              <w:bottom w:val="single" w:sz="4" w:space="0" w:color="auto"/>
              <w:right w:val="single" w:sz="4" w:space="0" w:color="auto"/>
            </w:tcBorders>
            <w:shd w:val="clear" w:color="auto" w:fill="auto"/>
            <w:vAlign w:val="center"/>
            <w:hideMark/>
          </w:tcPr>
          <w:p w14:paraId="1FBF6E5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DF86F0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0EC8F3B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4E3B14A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8,12</w:t>
            </w:r>
          </w:p>
        </w:tc>
        <w:tc>
          <w:tcPr>
            <w:tcW w:w="1356" w:type="dxa"/>
            <w:tcBorders>
              <w:top w:val="nil"/>
              <w:left w:val="nil"/>
              <w:bottom w:val="single" w:sz="4" w:space="0" w:color="auto"/>
              <w:right w:val="single" w:sz="4" w:space="0" w:color="auto"/>
            </w:tcBorders>
            <w:shd w:val="clear" w:color="auto" w:fill="auto"/>
            <w:vAlign w:val="center"/>
            <w:hideMark/>
          </w:tcPr>
          <w:p w14:paraId="4B93AAE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8,120</w:t>
            </w:r>
          </w:p>
        </w:tc>
      </w:tr>
      <w:tr w:rsidR="00EC5740" w:rsidRPr="00EC5740" w14:paraId="1618BEC7" w14:textId="77777777" w:rsidTr="00F353B2">
        <w:trPr>
          <w:trHeight w:val="271"/>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2ADDC66" w14:textId="6E47692E"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33.</w:t>
            </w:r>
          </w:p>
        </w:tc>
        <w:tc>
          <w:tcPr>
            <w:tcW w:w="3339" w:type="dxa"/>
            <w:tcBorders>
              <w:top w:val="nil"/>
              <w:left w:val="nil"/>
              <w:bottom w:val="single" w:sz="4" w:space="0" w:color="auto"/>
              <w:right w:val="single" w:sz="4" w:space="0" w:color="auto"/>
            </w:tcBorders>
            <w:shd w:val="clear" w:color="auto" w:fill="auto"/>
            <w:vAlign w:val="center"/>
            <w:hideMark/>
          </w:tcPr>
          <w:p w14:paraId="52ED0933"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Мелиораторов</w:t>
            </w:r>
          </w:p>
        </w:tc>
        <w:tc>
          <w:tcPr>
            <w:tcW w:w="2552" w:type="dxa"/>
            <w:tcBorders>
              <w:top w:val="nil"/>
              <w:left w:val="nil"/>
              <w:bottom w:val="single" w:sz="4" w:space="0" w:color="auto"/>
              <w:right w:val="single" w:sz="4" w:space="0" w:color="auto"/>
            </w:tcBorders>
            <w:shd w:val="clear" w:color="auto" w:fill="auto"/>
            <w:vAlign w:val="center"/>
            <w:hideMark/>
          </w:tcPr>
          <w:p w14:paraId="6A86C2B1"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024</w:t>
            </w:r>
          </w:p>
        </w:tc>
        <w:tc>
          <w:tcPr>
            <w:tcW w:w="1275" w:type="dxa"/>
            <w:tcBorders>
              <w:top w:val="nil"/>
              <w:left w:val="nil"/>
              <w:bottom w:val="single" w:sz="4" w:space="0" w:color="auto"/>
              <w:right w:val="single" w:sz="4" w:space="0" w:color="auto"/>
            </w:tcBorders>
            <w:shd w:val="clear" w:color="auto" w:fill="auto"/>
            <w:vAlign w:val="center"/>
            <w:hideMark/>
          </w:tcPr>
          <w:p w14:paraId="4EE7DFF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0,2465</w:t>
            </w:r>
          </w:p>
        </w:tc>
        <w:tc>
          <w:tcPr>
            <w:tcW w:w="1317" w:type="dxa"/>
            <w:tcBorders>
              <w:top w:val="nil"/>
              <w:left w:val="nil"/>
              <w:bottom w:val="single" w:sz="4" w:space="0" w:color="auto"/>
              <w:right w:val="single" w:sz="4" w:space="0" w:color="auto"/>
            </w:tcBorders>
            <w:shd w:val="clear" w:color="auto" w:fill="auto"/>
            <w:vAlign w:val="center"/>
            <w:hideMark/>
          </w:tcPr>
          <w:p w14:paraId="30889EA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43BAA9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00D0E2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0,2465</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0FE380E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5D3BB0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4,70</w:t>
            </w:r>
          </w:p>
        </w:tc>
        <w:tc>
          <w:tcPr>
            <w:tcW w:w="1356" w:type="dxa"/>
            <w:tcBorders>
              <w:top w:val="nil"/>
              <w:left w:val="nil"/>
              <w:bottom w:val="single" w:sz="4" w:space="0" w:color="auto"/>
              <w:right w:val="single" w:sz="4" w:space="0" w:color="auto"/>
            </w:tcBorders>
            <w:shd w:val="clear" w:color="auto" w:fill="auto"/>
            <w:vAlign w:val="center"/>
            <w:hideMark/>
          </w:tcPr>
          <w:p w14:paraId="46BB2F7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1,159</w:t>
            </w:r>
          </w:p>
        </w:tc>
      </w:tr>
      <w:tr w:rsidR="00EC5740" w:rsidRPr="00EC5740" w14:paraId="39294249" w14:textId="77777777" w:rsidTr="00F353B2">
        <w:trPr>
          <w:trHeight w:val="27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E5B83E7" w14:textId="449AF981"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34.</w:t>
            </w:r>
          </w:p>
        </w:tc>
        <w:tc>
          <w:tcPr>
            <w:tcW w:w="3339" w:type="dxa"/>
            <w:tcBorders>
              <w:top w:val="nil"/>
              <w:left w:val="nil"/>
              <w:bottom w:val="single" w:sz="4" w:space="0" w:color="auto"/>
              <w:right w:val="single" w:sz="4" w:space="0" w:color="auto"/>
            </w:tcBorders>
            <w:shd w:val="clear" w:color="auto" w:fill="auto"/>
            <w:vAlign w:val="center"/>
            <w:hideMark/>
          </w:tcPr>
          <w:p w14:paraId="27E003D2"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Молодёжная</w:t>
            </w:r>
          </w:p>
        </w:tc>
        <w:tc>
          <w:tcPr>
            <w:tcW w:w="2552" w:type="dxa"/>
            <w:tcBorders>
              <w:top w:val="nil"/>
              <w:left w:val="nil"/>
              <w:bottom w:val="single" w:sz="4" w:space="0" w:color="auto"/>
              <w:right w:val="single" w:sz="4" w:space="0" w:color="auto"/>
            </w:tcBorders>
            <w:shd w:val="clear" w:color="auto" w:fill="auto"/>
            <w:vAlign w:val="center"/>
            <w:hideMark/>
          </w:tcPr>
          <w:p w14:paraId="57FF4D07"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023</w:t>
            </w:r>
          </w:p>
        </w:tc>
        <w:tc>
          <w:tcPr>
            <w:tcW w:w="1275" w:type="dxa"/>
            <w:tcBorders>
              <w:top w:val="nil"/>
              <w:left w:val="nil"/>
              <w:bottom w:val="single" w:sz="4" w:space="0" w:color="auto"/>
              <w:right w:val="single" w:sz="4" w:space="0" w:color="auto"/>
            </w:tcBorders>
            <w:shd w:val="clear" w:color="auto" w:fill="auto"/>
            <w:vAlign w:val="center"/>
            <w:hideMark/>
          </w:tcPr>
          <w:p w14:paraId="783AF92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0,2427</w:t>
            </w:r>
          </w:p>
        </w:tc>
        <w:tc>
          <w:tcPr>
            <w:tcW w:w="1317" w:type="dxa"/>
            <w:tcBorders>
              <w:top w:val="nil"/>
              <w:left w:val="nil"/>
              <w:bottom w:val="single" w:sz="4" w:space="0" w:color="auto"/>
              <w:right w:val="single" w:sz="4" w:space="0" w:color="auto"/>
            </w:tcBorders>
            <w:shd w:val="clear" w:color="auto" w:fill="auto"/>
            <w:vAlign w:val="center"/>
            <w:hideMark/>
          </w:tcPr>
          <w:p w14:paraId="097557C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5B5955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22FAE0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0,2427</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0A33569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E8D02B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5,10</w:t>
            </w:r>
          </w:p>
        </w:tc>
        <w:tc>
          <w:tcPr>
            <w:tcW w:w="1356" w:type="dxa"/>
            <w:tcBorders>
              <w:top w:val="nil"/>
              <w:left w:val="nil"/>
              <w:bottom w:val="single" w:sz="4" w:space="0" w:color="auto"/>
              <w:right w:val="single" w:sz="4" w:space="0" w:color="auto"/>
            </w:tcBorders>
            <w:shd w:val="clear" w:color="auto" w:fill="auto"/>
            <w:vAlign w:val="center"/>
            <w:hideMark/>
          </w:tcPr>
          <w:p w14:paraId="32AD307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1,238</w:t>
            </w:r>
          </w:p>
        </w:tc>
      </w:tr>
      <w:tr w:rsidR="00EC5740" w:rsidRPr="00EC5740" w14:paraId="78000BCB" w14:textId="77777777" w:rsidTr="00F353B2">
        <w:trPr>
          <w:trHeight w:val="124"/>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EE0CA6D" w14:textId="0862A401"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35.</w:t>
            </w:r>
          </w:p>
        </w:tc>
        <w:tc>
          <w:tcPr>
            <w:tcW w:w="3339" w:type="dxa"/>
            <w:tcBorders>
              <w:top w:val="nil"/>
              <w:left w:val="nil"/>
              <w:bottom w:val="single" w:sz="4" w:space="0" w:color="auto"/>
              <w:right w:val="single" w:sz="4" w:space="0" w:color="auto"/>
            </w:tcBorders>
            <w:shd w:val="clear" w:color="auto" w:fill="auto"/>
            <w:vAlign w:val="center"/>
            <w:hideMark/>
          </w:tcPr>
          <w:p w14:paraId="10C2A49F"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Набережная</w:t>
            </w:r>
          </w:p>
        </w:tc>
        <w:tc>
          <w:tcPr>
            <w:tcW w:w="2552" w:type="dxa"/>
            <w:tcBorders>
              <w:top w:val="nil"/>
              <w:left w:val="nil"/>
              <w:bottom w:val="single" w:sz="4" w:space="0" w:color="auto"/>
              <w:right w:val="single" w:sz="4" w:space="0" w:color="auto"/>
            </w:tcBorders>
            <w:shd w:val="clear" w:color="auto" w:fill="auto"/>
            <w:vAlign w:val="center"/>
            <w:hideMark/>
          </w:tcPr>
          <w:p w14:paraId="16322654"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030</w:t>
            </w:r>
          </w:p>
        </w:tc>
        <w:tc>
          <w:tcPr>
            <w:tcW w:w="1275" w:type="dxa"/>
            <w:tcBorders>
              <w:top w:val="nil"/>
              <w:left w:val="nil"/>
              <w:bottom w:val="single" w:sz="4" w:space="0" w:color="auto"/>
              <w:right w:val="single" w:sz="4" w:space="0" w:color="auto"/>
            </w:tcBorders>
            <w:shd w:val="clear" w:color="auto" w:fill="auto"/>
            <w:vAlign w:val="center"/>
            <w:hideMark/>
          </w:tcPr>
          <w:p w14:paraId="1CF531B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0,357</w:t>
            </w:r>
          </w:p>
        </w:tc>
        <w:tc>
          <w:tcPr>
            <w:tcW w:w="1317" w:type="dxa"/>
            <w:tcBorders>
              <w:top w:val="nil"/>
              <w:left w:val="nil"/>
              <w:bottom w:val="single" w:sz="4" w:space="0" w:color="auto"/>
              <w:right w:val="single" w:sz="4" w:space="0" w:color="auto"/>
            </w:tcBorders>
            <w:shd w:val="clear" w:color="auto" w:fill="auto"/>
            <w:vAlign w:val="center"/>
            <w:hideMark/>
          </w:tcPr>
          <w:p w14:paraId="0580309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1D4C9C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B4E991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0,357</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154A6A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789583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4,25</w:t>
            </w:r>
          </w:p>
        </w:tc>
        <w:tc>
          <w:tcPr>
            <w:tcW w:w="1356" w:type="dxa"/>
            <w:tcBorders>
              <w:top w:val="nil"/>
              <w:left w:val="nil"/>
              <w:bottom w:val="single" w:sz="4" w:space="0" w:color="auto"/>
              <w:right w:val="single" w:sz="4" w:space="0" w:color="auto"/>
            </w:tcBorders>
            <w:shd w:val="clear" w:color="auto" w:fill="auto"/>
            <w:vAlign w:val="center"/>
            <w:hideMark/>
          </w:tcPr>
          <w:p w14:paraId="6B09F4C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1,517</w:t>
            </w:r>
          </w:p>
        </w:tc>
      </w:tr>
      <w:tr w:rsidR="00EC5740" w:rsidRPr="00EC5740" w14:paraId="11D44267" w14:textId="77777777" w:rsidTr="00F353B2">
        <w:trPr>
          <w:trHeight w:val="284"/>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4D1700B" w14:textId="4B3A818B"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36.</w:t>
            </w:r>
          </w:p>
        </w:tc>
        <w:tc>
          <w:tcPr>
            <w:tcW w:w="3339" w:type="dxa"/>
            <w:tcBorders>
              <w:top w:val="nil"/>
              <w:left w:val="nil"/>
              <w:bottom w:val="single" w:sz="4" w:space="0" w:color="auto"/>
              <w:right w:val="single" w:sz="4" w:space="0" w:color="auto"/>
            </w:tcBorders>
            <w:shd w:val="clear" w:color="auto" w:fill="auto"/>
            <w:vAlign w:val="center"/>
            <w:hideMark/>
          </w:tcPr>
          <w:p w14:paraId="61C4353A"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Набережная </w:t>
            </w:r>
            <w:proofErr w:type="spellStart"/>
            <w:r w:rsidRPr="00EC5740">
              <w:rPr>
                <w:rFonts w:ascii="Times New Roman" w:eastAsia="Times New Roman" w:hAnsi="Times New Roman" w:cs="Times New Roman"/>
                <w:color w:val="000000"/>
                <w:lang w:eastAsia="ru-RU"/>
              </w:rPr>
              <w:t>р.Кунья</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3F3AED1A"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029</w:t>
            </w:r>
          </w:p>
        </w:tc>
        <w:tc>
          <w:tcPr>
            <w:tcW w:w="1275" w:type="dxa"/>
            <w:tcBorders>
              <w:top w:val="nil"/>
              <w:left w:val="nil"/>
              <w:bottom w:val="single" w:sz="4" w:space="0" w:color="auto"/>
              <w:right w:val="single" w:sz="4" w:space="0" w:color="auto"/>
            </w:tcBorders>
            <w:shd w:val="clear" w:color="auto" w:fill="auto"/>
            <w:vAlign w:val="center"/>
            <w:hideMark/>
          </w:tcPr>
          <w:p w14:paraId="52A6E20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0,257</w:t>
            </w:r>
          </w:p>
        </w:tc>
        <w:tc>
          <w:tcPr>
            <w:tcW w:w="1317" w:type="dxa"/>
            <w:tcBorders>
              <w:top w:val="nil"/>
              <w:left w:val="nil"/>
              <w:bottom w:val="single" w:sz="4" w:space="0" w:color="auto"/>
              <w:right w:val="single" w:sz="4" w:space="0" w:color="auto"/>
            </w:tcBorders>
            <w:shd w:val="clear" w:color="auto" w:fill="auto"/>
            <w:vAlign w:val="center"/>
            <w:hideMark/>
          </w:tcPr>
          <w:p w14:paraId="6739E96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3BB08F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954376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0,257</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EDD9F4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733C66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4,75</w:t>
            </w:r>
          </w:p>
        </w:tc>
        <w:tc>
          <w:tcPr>
            <w:tcW w:w="1356" w:type="dxa"/>
            <w:tcBorders>
              <w:top w:val="nil"/>
              <w:left w:val="nil"/>
              <w:bottom w:val="single" w:sz="4" w:space="0" w:color="auto"/>
              <w:right w:val="single" w:sz="4" w:space="0" w:color="auto"/>
            </w:tcBorders>
            <w:shd w:val="clear" w:color="auto" w:fill="auto"/>
            <w:vAlign w:val="center"/>
            <w:hideMark/>
          </w:tcPr>
          <w:p w14:paraId="58500B7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1,221</w:t>
            </w:r>
          </w:p>
        </w:tc>
      </w:tr>
      <w:tr w:rsidR="00EC5740" w:rsidRPr="00EC5740" w14:paraId="7E0D7D09" w14:textId="77777777" w:rsidTr="00F353B2">
        <w:trPr>
          <w:trHeight w:val="287"/>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704140E" w14:textId="1E88A0C4"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37.</w:t>
            </w:r>
          </w:p>
        </w:tc>
        <w:tc>
          <w:tcPr>
            <w:tcW w:w="3339" w:type="dxa"/>
            <w:tcBorders>
              <w:top w:val="nil"/>
              <w:left w:val="nil"/>
              <w:bottom w:val="single" w:sz="4" w:space="0" w:color="auto"/>
              <w:right w:val="single" w:sz="4" w:space="0" w:color="auto"/>
            </w:tcBorders>
            <w:shd w:val="clear" w:color="auto" w:fill="auto"/>
            <w:vAlign w:val="center"/>
            <w:hideMark/>
          </w:tcPr>
          <w:p w14:paraId="12821E20"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Набережная </w:t>
            </w:r>
            <w:proofErr w:type="spellStart"/>
            <w:r w:rsidRPr="00EC5740">
              <w:rPr>
                <w:rFonts w:ascii="Times New Roman" w:eastAsia="Times New Roman" w:hAnsi="Times New Roman" w:cs="Times New Roman"/>
                <w:color w:val="000000"/>
                <w:lang w:eastAsia="ru-RU"/>
              </w:rPr>
              <w:t>р.Ловать</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24CA7E94"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027</w:t>
            </w:r>
          </w:p>
        </w:tc>
        <w:tc>
          <w:tcPr>
            <w:tcW w:w="1275" w:type="dxa"/>
            <w:tcBorders>
              <w:top w:val="nil"/>
              <w:left w:val="nil"/>
              <w:bottom w:val="single" w:sz="4" w:space="0" w:color="auto"/>
              <w:right w:val="single" w:sz="4" w:space="0" w:color="auto"/>
            </w:tcBorders>
            <w:shd w:val="clear" w:color="auto" w:fill="auto"/>
            <w:vAlign w:val="center"/>
            <w:hideMark/>
          </w:tcPr>
          <w:p w14:paraId="0766BC2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0,179</w:t>
            </w:r>
          </w:p>
        </w:tc>
        <w:tc>
          <w:tcPr>
            <w:tcW w:w="1317" w:type="dxa"/>
            <w:tcBorders>
              <w:top w:val="nil"/>
              <w:left w:val="nil"/>
              <w:bottom w:val="single" w:sz="4" w:space="0" w:color="auto"/>
              <w:right w:val="single" w:sz="4" w:space="0" w:color="auto"/>
            </w:tcBorders>
            <w:shd w:val="clear" w:color="auto" w:fill="auto"/>
            <w:vAlign w:val="center"/>
            <w:hideMark/>
          </w:tcPr>
          <w:p w14:paraId="0B4CC31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AE60A0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61C586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0,179</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0877824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BCD3C4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6,25</w:t>
            </w:r>
          </w:p>
        </w:tc>
        <w:tc>
          <w:tcPr>
            <w:tcW w:w="1356" w:type="dxa"/>
            <w:tcBorders>
              <w:top w:val="nil"/>
              <w:left w:val="nil"/>
              <w:bottom w:val="single" w:sz="4" w:space="0" w:color="auto"/>
              <w:right w:val="single" w:sz="4" w:space="0" w:color="auto"/>
            </w:tcBorders>
            <w:shd w:val="clear" w:color="auto" w:fill="auto"/>
            <w:vAlign w:val="center"/>
            <w:hideMark/>
          </w:tcPr>
          <w:p w14:paraId="3B8F286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1,119</w:t>
            </w:r>
          </w:p>
        </w:tc>
      </w:tr>
      <w:tr w:rsidR="00EC5740" w:rsidRPr="00EC5740" w14:paraId="37B7683B" w14:textId="77777777" w:rsidTr="00F353B2">
        <w:trPr>
          <w:trHeight w:val="12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682B402" w14:textId="7A8C4EEC"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38.</w:t>
            </w:r>
          </w:p>
        </w:tc>
        <w:tc>
          <w:tcPr>
            <w:tcW w:w="3339" w:type="dxa"/>
            <w:tcBorders>
              <w:top w:val="nil"/>
              <w:left w:val="nil"/>
              <w:bottom w:val="single" w:sz="4" w:space="0" w:color="auto"/>
              <w:right w:val="single" w:sz="4" w:space="0" w:color="auto"/>
            </w:tcBorders>
            <w:shd w:val="clear" w:color="auto" w:fill="auto"/>
            <w:vAlign w:val="center"/>
            <w:hideMark/>
          </w:tcPr>
          <w:p w14:paraId="3F40A6BD"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Новикова</w:t>
            </w:r>
          </w:p>
        </w:tc>
        <w:tc>
          <w:tcPr>
            <w:tcW w:w="2552" w:type="dxa"/>
            <w:tcBorders>
              <w:top w:val="nil"/>
              <w:left w:val="nil"/>
              <w:bottom w:val="single" w:sz="4" w:space="0" w:color="auto"/>
              <w:right w:val="single" w:sz="4" w:space="0" w:color="auto"/>
            </w:tcBorders>
            <w:shd w:val="clear" w:color="auto" w:fill="auto"/>
            <w:vAlign w:val="center"/>
            <w:hideMark/>
          </w:tcPr>
          <w:p w14:paraId="2E497DB9"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028</w:t>
            </w:r>
          </w:p>
        </w:tc>
        <w:tc>
          <w:tcPr>
            <w:tcW w:w="1275" w:type="dxa"/>
            <w:tcBorders>
              <w:top w:val="nil"/>
              <w:left w:val="nil"/>
              <w:bottom w:val="single" w:sz="4" w:space="0" w:color="auto"/>
              <w:right w:val="single" w:sz="4" w:space="0" w:color="auto"/>
            </w:tcBorders>
            <w:shd w:val="clear" w:color="auto" w:fill="auto"/>
            <w:vAlign w:val="center"/>
            <w:hideMark/>
          </w:tcPr>
          <w:p w14:paraId="5468EC9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0,62</w:t>
            </w:r>
          </w:p>
        </w:tc>
        <w:tc>
          <w:tcPr>
            <w:tcW w:w="1317" w:type="dxa"/>
            <w:tcBorders>
              <w:top w:val="nil"/>
              <w:left w:val="nil"/>
              <w:bottom w:val="single" w:sz="4" w:space="0" w:color="auto"/>
              <w:right w:val="single" w:sz="4" w:space="0" w:color="auto"/>
            </w:tcBorders>
            <w:shd w:val="clear" w:color="auto" w:fill="auto"/>
            <w:vAlign w:val="center"/>
            <w:hideMark/>
          </w:tcPr>
          <w:p w14:paraId="584A04A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AA218D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79EFE1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0,62</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9859A7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584456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9,00</w:t>
            </w:r>
          </w:p>
        </w:tc>
        <w:tc>
          <w:tcPr>
            <w:tcW w:w="1356" w:type="dxa"/>
            <w:tcBorders>
              <w:top w:val="nil"/>
              <w:left w:val="nil"/>
              <w:bottom w:val="single" w:sz="4" w:space="0" w:color="auto"/>
              <w:right w:val="single" w:sz="4" w:space="0" w:color="auto"/>
            </w:tcBorders>
            <w:shd w:val="clear" w:color="auto" w:fill="auto"/>
            <w:vAlign w:val="center"/>
            <w:hideMark/>
          </w:tcPr>
          <w:p w14:paraId="2E66C59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5,580</w:t>
            </w:r>
          </w:p>
        </w:tc>
      </w:tr>
      <w:tr w:rsidR="00EC5740" w:rsidRPr="00EC5740" w14:paraId="40BAA4E7" w14:textId="77777777" w:rsidTr="00F353B2">
        <w:trPr>
          <w:trHeight w:val="13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2267D9F" w14:textId="73BCBE20"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39.</w:t>
            </w:r>
          </w:p>
        </w:tc>
        <w:tc>
          <w:tcPr>
            <w:tcW w:w="3339" w:type="dxa"/>
            <w:tcBorders>
              <w:top w:val="nil"/>
              <w:left w:val="nil"/>
              <w:bottom w:val="single" w:sz="4" w:space="0" w:color="auto"/>
              <w:right w:val="single" w:sz="4" w:space="0" w:color="auto"/>
            </w:tcBorders>
            <w:shd w:val="clear" w:color="auto" w:fill="auto"/>
            <w:vAlign w:val="center"/>
            <w:hideMark/>
          </w:tcPr>
          <w:p w14:paraId="69ADFC99"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Октябрьская</w:t>
            </w:r>
          </w:p>
        </w:tc>
        <w:tc>
          <w:tcPr>
            <w:tcW w:w="2552" w:type="dxa"/>
            <w:tcBorders>
              <w:top w:val="nil"/>
              <w:left w:val="nil"/>
              <w:bottom w:val="single" w:sz="4" w:space="0" w:color="auto"/>
              <w:right w:val="single" w:sz="4" w:space="0" w:color="auto"/>
            </w:tcBorders>
            <w:shd w:val="clear" w:color="auto" w:fill="auto"/>
            <w:vAlign w:val="center"/>
            <w:hideMark/>
          </w:tcPr>
          <w:p w14:paraId="52C0707E"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031</w:t>
            </w:r>
          </w:p>
        </w:tc>
        <w:tc>
          <w:tcPr>
            <w:tcW w:w="1275" w:type="dxa"/>
            <w:tcBorders>
              <w:top w:val="nil"/>
              <w:left w:val="nil"/>
              <w:bottom w:val="single" w:sz="4" w:space="0" w:color="auto"/>
              <w:right w:val="single" w:sz="4" w:space="0" w:color="auto"/>
            </w:tcBorders>
            <w:shd w:val="clear" w:color="auto" w:fill="auto"/>
            <w:vAlign w:val="center"/>
            <w:hideMark/>
          </w:tcPr>
          <w:p w14:paraId="3BA875B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2,5</w:t>
            </w:r>
          </w:p>
        </w:tc>
        <w:tc>
          <w:tcPr>
            <w:tcW w:w="1317" w:type="dxa"/>
            <w:tcBorders>
              <w:top w:val="nil"/>
              <w:left w:val="nil"/>
              <w:bottom w:val="single" w:sz="4" w:space="0" w:color="auto"/>
              <w:right w:val="single" w:sz="4" w:space="0" w:color="auto"/>
            </w:tcBorders>
            <w:shd w:val="clear" w:color="auto" w:fill="auto"/>
            <w:vAlign w:val="center"/>
            <w:hideMark/>
          </w:tcPr>
          <w:p w14:paraId="48B9463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2,5</w:t>
            </w:r>
          </w:p>
        </w:tc>
        <w:tc>
          <w:tcPr>
            <w:tcW w:w="1255" w:type="dxa"/>
            <w:tcBorders>
              <w:top w:val="nil"/>
              <w:left w:val="nil"/>
              <w:bottom w:val="single" w:sz="4" w:space="0" w:color="auto"/>
              <w:right w:val="single" w:sz="4" w:space="0" w:color="auto"/>
            </w:tcBorders>
            <w:shd w:val="clear" w:color="auto" w:fill="auto"/>
            <w:vAlign w:val="center"/>
            <w:hideMark/>
          </w:tcPr>
          <w:p w14:paraId="06C8CB6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02F490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111E7B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76F229B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7,00</w:t>
            </w:r>
          </w:p>
        </w:tc>
        <w:tc>
          <w:tcPr>
            <w:tcW w:w="1356" w:type="dxa"/>
            <w:tcBorders>
              <w:top w:val="nil"/>
              <w:left w:val="nil"/>
              <w:bottom w:val="single" w:sz="4" w:space="0" w:color="auto"/>
              <w:right w:val="single" w:sz="4" w:space="0" w:color="auto"/>
            </w:tcBorders>
            <w:shd w:val="clear" w:color="auto" w:fill="auto"/>
            <w:vAlign w:val="center"/>
            <w:hideMark/>
          </w:tcPr>
          <w:p w14:paraId="43376F6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17,500</w:t>
            </w:r>
          </w:p>
        </w:tc>
      </w:tr>
      <w:tr w:rsidR="00EC5740" w:rsidRPr="00EC5740" w14:paraId="22E1A52D" w14:textId="77777777" w:rsidTr="00F353B2">
        <w:trPr>
          <w:trHeight w:val="15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35518DE" w14:textId="2AD6BE59"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40.</w:t>
            </w:r>
          </w:p>
        </w:tc>
        <w:tc>
          <w:tcPr>
            <w:tcW w:w="3339" w:type="dxa"/>
            <w:tcBorders>
              <w:top w:val="nil"/>
              <w:left w:val="nil"/>
              <w:bottom w:val="single" w:sz="4" w:space="0" w:color="auto"/>
              <w:right w:val="single" w:sz="4" w:space="0" w:color="auto"/>
            </w:tcBorders>
            <w:shd w:val="clear" w:color="auto" w:fill="auto"/>
            <w:vAlign w:val="center"/>
            <w:hideMark/>
          </w:tcPr>
          <w:p w14:paraId="02A7EC85"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Панфиловцев</w:t>
            </w:r>
          </w:p>
        </w:tc>
        <w:tc>
          <w:tcPr>
            <w:tcW w:w="2552" w:type="dxa"/>
            <w:tcBorders>
              <w:top w:val="nil"/>
              <w:left w:val="nil"/>
              <w:bottom w:val="single" w:sz="4" w:space="0" w:color="auto"/>
              <w:right w:val="single" w:sz="4" w:space="0" w:color="auto"/>
            </w:tcBorders>
            <w:shd w:val="clear" w:color="auto" w:fill="auto"/>
            <w:vAlign w:val="center"/>
            <w:hideMark/>
          </w:tcPr>
          <w:p w14:paraId="7F29650F"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035</w:t>
            </w:r>
          </w:p>
        </w:tc>
        <w:tc>
          <w:tcPr>
            <w:tcW w:w="1275" w:type="dxa"/>
            <w:tcBorders>
              <w:top w:val="nil"/>
              <w:left w:val="nil"/>
              <w:bottom w:val="single" w:sz="4" w:space="0" w:color="auto"/>
              <w:right w:val="single" w:sz="4" w:space="0" w:color="auto"/>
            </w:tcBorders>
            <w:shd w:val="clear" w:color="auto" w:fill="auto"/>
            <w:vAlign w:val="center"/>
            <w:hideMark/>
          </w:tcPr>
          <w:p w14:paraId="7216D9D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1,018</w:t>
            </w:r>
          </w:p>
        </w:tc>
        <w:tc>
          <w:tcPr>
            <w:tcW w:w="1317" w:type="dxa"/>
            <w:tcBorders>
              <w:top w:val="nil"/>
              <w:left w:val="nil"/>
              <w:bottom w:val="single" w:sz="4" w:space="0" w:color="auto"/>
              <w:right w:val="single" w:sz="4" w:space="0" w:color="auto"/>
            </w:tcBorders>
            <w:shd w:val="clear" w:color="auto" w:fill="auto"/>
            <w:vAlign w:val="center"/>
            <w:hideMark/>
          </w:tcPr>
          <w:p w14:paraId="71B146A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8F0849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E1C059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1,018</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40FAFE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8DAF06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w:t>
            </w:r>
          </w:p>
        </w:tc>
        <w:tc>
          <w:tcPr>
            <w:tcW w:w="1356" w:type="dxa"/>
            <w:tcBorders>
              <w:top w:val="nil"/>
              <w:left w:val="nil"/>
              <w:bottom w:val="single" w:sz="4" w:space="0" w:color="auto"/>
              <w:right w:val="single" w:sz="4" w:space="0" w:color="auto"/>
            </w:tcBorders>
            <w:shd w:val="clear" w:color="auto" w:fill="auto"/>
            <w:vAlign w:val="center"/>
            <w:hideMark/>
          </w:tcPr>
          <w:p w14:paraId="42466D7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6,108</w:t>
            </w:r>
          </w:p>
        </w:tc>
      </w:tr>
      <w:tr w:rsidR="00EC5740" w:rsidRPr="00EC5740" w14:paraId="6E12BE0E" w14:textId="77777777" w:rsidTr="00F353B2">
        <w:trPr>
          <w:trHeight w:val="18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58A855E" w14:textId="0B512564"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41.</w:t>
            </w:r>
          </w:p>
        </w:tc>
        <w:tc>
          <w:tcPr>
            <w:tcW w:w="3339" w:type="dxa"/>
            <w:tcBorders>
              <w:top w:val="nil"/>
              <w:left w:val="nil"/>
              <w:bottom w:val="single" w:sz="4" w:space="0" w:color="auto"/>
              <w:right w:val="single" w:sz="4" w:space="0" w:color="auto"/>
            </w:tcBorders>
            <w:shd w:val="clear" w:color="auto" w:fill="auto"/>
            <w:vAlign w:val="center"/>
            <w:hideMark/>
          </w:tcPr>
          <w:p w14:paraId="6E2B2EB4"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Партизанская</w:t>
            </w:r>
          </w:p>
        </w:tc>
        <w:tc>
          <w:tcPr>
            <w:tcW w:w="2552" w:type="dxa"/>
            <w:tcBorders>
              <w:top w:val="nil"/>
              <w:left w:val="nil"/>
              <w:bottom w:val="single" w:sz="4" w:space="0" w:color="auto"/>
              <w:right w:val="single" w:sz="4" w:space="0" w:color="auto"/>
            </w:tcBorders>
            <w:shd w:val="clear" w:color="auto" w:fill="auto"/>
            <w:vAlign w:val="center"/>
            <w:hideMark/>
          </w:tcPr>
          <w:p w14:paraId="09AB9B24"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037</w:t>
            </w:r>
          </w:p>
        </w:tc>
        <w:tc>
          <w:tcPr>
            <w:tcW w:w="1275" w:type="dxa"/>
            <w:tcBorders>
              <w:top w:val="nil"/>
              <w:left w:val="nil"/>
              <w:bottom w:val="single" w:sz="4" w:space="0" w:color="auto"/>
              <w:right w:val="single" w:sz="4" w:space="0" w:color="auto"/>
            </w:tcBorders>
            <w:shd w:val="clear" w:color="auto" w:fill="auto"/>
            <w:vAlign w:val="center"/>
            <w:hideMark/>
          </w:tcPr>
          <w:p w14:paraId="176B6F5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w:t>
            </w:r>
          </w:p>
        </w:tc>
        <w:tc>
          <w:tcPr>
            <w:tcW w:w="1317" w:type="dxa"/>
            <w:tcBorders>
              <w:top w:val="nil"/>
              <w:left w:val="nil"/>
              <w:bottom w:val="single" w:sz="4" w:space="0" w:color="auto"/>
              <w:right w:val="single" w:sz="4" w:space="0" w:color="auto"/>
            </w:tcBorders>
            <w:shd w:val="clear" w:color="auto" w:fill="auto"/>
            <w:vAlign w:val="center"/>
            <w:hideMark/>
          </w:tcPr>
          <w:p w14:paraId="0F9B76D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w:t>
            </w:r>
          </w:p>
        </w:tc>
        <w:tc>
          <w:tcPr>
            <w:tcW w:w="1255" w:type="dxa"/>
            <w:tcBorders>
              <w:top w:val="nil"/>
              <w:left w:val="nil"/>
              <w:bottom w:val="single" w:sz="4" w:space="0" w:color="auto"/>
              <w:right w:val="single" w:sz="4" w:space="0" w:color="auto"/>
            </w:tcBorders>
            <w:shd w:val="clear" w:color="auto" w:fill="auto"/>
            <w:vAlign w:val="center"/>
            <w:hideMark/>
          </w:tcPr>
          <w:p w14:paraId="5A29B5F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D37C67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2FC57A0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45E649B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7,40</w:t>
            </w:r>
          </w:p>
        </w:tc>
        <w:tc>
          <w:tcPr>
            <w:tcW w:w="1356" w:type="dxa"/>
            <w:tcBorders>
              <w:top w:val="nil"/>
              <w:left w:val="nil"/>
              <w:bottom w:val="single" w:sz="4" w:space="0" w:color="auto"/>
              <w:right w:val="single" w:sz="4" w:space="0" w:color="auto"/>
            </w:tcBorders>
            <w:shd w:val="clear" w:color="auto" w:fill="auto"/>
            <w:vAlign w:val="center"/>
            <w:hideMark/>
          </w:tcPr>
          <w:p w14:paraId="2EA7952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8,140</w:t>
            </w:r>
          </w:p>
        </w:tc>
      </w:tr>
      <w:tr w:rsidR="00EC5740" w:rsidRPr="00EC5740" w14:paraId="4279B0C1" w14:textId="77777777" w:rsidTr="00F353B2">
        <w:trPr>
          <w:trHeight w:val="20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0120FB4" w14:textId="431424A0"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42.</w:t>
            </w:r>
          </w:p>
        </w:tc>
        <w:tc>
          <w:tcPr>
            <w:tcW w:w="3339" w:type="dxa"/>
            <w:tcBorders>
              <w:top w:val="nil"/>
              <w:left w:val="nil"/>
              <w:bottom w:val="single" w:sz="4" w:space="0" w:color="auto"/>
              <w:right w:val="single" w:sz="4" w:space="0" w:color="auto"/>
            </w:tcBorders>
            <w:shd w:val="clear" w:color="auto" w:fill="auto"/>
            <w:vAlign w:val="center"/>
            <w:hideMark/>
          </w:tcPr>
          <w:p w14:paraId="2FF14688"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Пионерская</w:t>
            </w:r>
          </w:p>
        </w:tc>
        <w:tc>
          <w:tcPr>
            <w:tcW w:w="2552" w:type="dxa"/>
            <w:tcBorders>
              <w:top w:val="nil"/>
              <w:left w:val="nil"/>
              <w:bottom w:val="single" w:sz="4" w:space="0" w:color="auto"/>
              <w:right w:val="single" w:sz="4" w:space="0" w:color="auto"/>
            </w:tcBorders>
            <w:shd w:val="clear" w:color="auto" w:fill="auto"/>
            <w:vAlign w:val="center"/>
            <w:hideMark/>
          </w:tcPr>
          <w:p w14:paraId="562B9696"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032</w:t>
            </w:r>
          </w:p>
        </w:tc>
        <w:tc>
          <w:tcPr>
            <w:tcW w:w="1275" w:type="dxa"/>
            <w:tcBorders>
              <w:top w:val="nil"/>
              <w:left w:val="nil"/>
              <w:bottom w:val="single" w:sz="4" w:space="0" w:color="auto"/>
              <w:right w:val="single" w:sz="4" w:space="0" w:color="auto"/>
            </w:tcBorders>
            <w:shd w:val="clear" w:color="auto" w:fill="auto"/>
            <w:vAlign w:val="center"/>
            <w:hideMark/>
          </w:tcPr>
          <w:p w14:paraId="613CE7C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0,85835</w:t>
            </w:r>
          </w:p>
        </w:tc>
        <w:tc>
          <w:tcPr>
            <w:tcW w:w="1317" w:type="dxa"/>
            <w:tcBorders>
              <w:top w:val="nil"/>
              <w:left w:val="nil"/>
              <w:bottom w:val="single" w:sz="4" w:space="0" w:color="auto"/>
              <w:right w:val="single" w:sz="4" w:space="0" w:color="auto"/>
            </w:tcBorders>
            <w:shd w:val="clear" w:color="auto" w:fill="auto"/>
            <w:vAlign w:val="center"/>
            <w:hideMark/>
          </w:tcPr>
          <w:p w14:paraId="7893F38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0,85835</w:t>
            </w:r>
          </w:p>
        </w:tc>
        <w:tc>
          <w:tcPr>
            <w:tcW w:w="1255" w:type="dxa"/>
            <w:tcBorders>
              <w:top w:val="nil"/>
              <w:left w:val="nil"/>
              <w:bottom w:val="single" w:sz="4" w:space="0" w:color="auto"/>
              <w:right w:val="single" w:sz="4" w:space="0" w:color="auto"/>
            </w:tcBorders>
            <w:shd w:val="clear" w:color="auto" w:fill="auto"/>
            <w:vAlign w:val="center"/>
            <w:hideMark/>
          </w:tcPr>
          <w:p w14:paraId="5EF3BF5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800595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506FB47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686C42D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7,00</w:t>
            </w:r>
          </w:p>
        </w:tc>
        <w:tc>
          <w:tcPr>
            <w:tcW w:w="1356" w:type="dxa"/>
            <w:tcBorders>
              <w:top w:val="nil"/>
              <w:left w:val="nil"/>
              <w:bottom w:val="single" w:sz="4" w:space="0" w:color="auto"/>
              <w:right w:val="single" w:sz="4" w:space="0" w:color="auto"/>
            </w:tcBorders>
            <w:shd w:val="clear" w:color="auto" w:fill="auto"/>
            <w:vAlign w:val="center"/>
            <w:hideMark/>
          </w:tcPr>
          <w:p w14:paraId="1C4C9EE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6,008</w:t>
            </w:r>
          </w:p>
        </w:tc>
      </w:tr>
      <w:tr w:rsidR="00EC5740" w:rsidRPr="00EC5740" w14:paraId="07AEA3D2" w14:textId="77777777" w:rsidTr="00F353B2">
        <w:trPr>
          <w:trHeight w:val="22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17EC0F7" w14:textId="76CDE9E9"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43.</w:t>
            </w:r>
          </w:p>
        </w:tc>
        <w:tc>
          <w:tcPr>
            <w:tcW w:w="3339" w:type="dxa"/>
            <w:tcBorders>
              <w:top w:val="nil"/>
              <w:left w:val="nil"/>
              <w:bottom w:val="single" w:sz="4" w:space="0" w:color="auto"/>
              <w:right w:val="single" w:sz="4" w:space="0" w:color="auto"/>
            </w:tcBorders>
            <w:shd w:val="clear" w:color="auto" w:fill="auto"/>
            <w:vAlign w:val="center"/>
            <w:hideMark/>
          </w:tcPr>
          <w:p w14:paraId="06BDB04E"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Профсоюзная</w:t>
            </w:r>
          </w:p>
        </w:tc>
        <w:tc>
          <w:tcPr>
            <w:tcW w:w="2552" w:type="dxa"/>
            <w:tcBorders>
              <w:top w:val="nil"/>
              <w:left w:val="nil"/>
              <w:bottom w:val="single" w:sz="4" w:space="0" w:color="auto"/>
              <w:right w:val="single" w:sz="4" w:space="0" w:color="auto"/>
            </w:tcBorders>
            <w:shd w:val="clear" w:color="auto" w:fill="auto"/>
            <w:vAlign w:val="center"/>
            <w:hideMark/>
          </w:tcPr>
          <w:p w14:paraId="36215B61" w14:textId="77777777" w:rsidR="00EC5740" w:rsidRPr="00EC5740" w:rsidRDefault="00EC5740" w:rsidP="0026521C">
            <w:pPr>
              <w:ind w:left="-33" w:firstLine="33"/>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036</w:t>
            </w:r>
          </w:p>
        </w:tc>
        <w:tc>
          <w:tcPr>
            <w:tcW w:w="1275" w:type="dxa"/>
            <w:tcBorders>
              <w:top w:val="nil"/>
              <w:left w:val="nil"/>
              <w:bottom w:val="single" w:sz="4" w:space="0" w:color="auto"/>
              <w:right w:val="single" w:sz="4" w:space="0" w:color="auto"/>
            </w:tcBorders>
            <w:shd w:val="clear" w:color="auto" w:fill="auto"/>
            <w:vAlign w:val="center"/>
            <w:hideMark/>
          </w:tcPr>
          <w:p w14:paraId="38BB772C" w14:textId="77777777" w:rsidR="00EC5740" w:rsidRPr="00EC5740" w:rsidRDefault="00EC5740" w:rsidP="00EC5740">
            <w:pPr>
              <w:jc w:val="righ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0,219</w:t>
            </w:r>
          </w:p>
        </w:tc>
        <w:tc>
          <w:tcPr>
            <w:tcW w:w="1317" w:type="dxa"/>
            <w:tcBorders>
              <w:top w:val="nil"/>
              <w:left w:val="nil"/>
              <w:bottom w:val="single" w:sz="4" w:space="0" w:color="auto"/>
              <w:right w:val="single" w:sz="4" w:space="0" w:color="auto"/>
            </w:tcBorders>
            <w:shd w:val="clear" w:color="auto" w:fill="auto"/>
            <w:vAlign w:val="center"/>
            <w:hideMark/>
          </w:tcPr>
          <w:p w14:paraId="0AD7B226" w14:textId="77777777" w:rsidR="00EC5740" w:rsidRPr="00EC5740" w:rsidRDefault="00EC5740" w:rsidP="00EC5740">
            <w:pPr>
              <w:jc w:val="righ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0,219</w:t>
            </w:r>
          </w:p>
        </w:tc>
        <w:tc>
          <w:tcPr>
            <w:tcW w:w="1255" w:type="dxa"/>
            <w:tcBorders>
              <w:top w:val="nil"/>
              <w:left w:val="nil"/>
              <w:bottom w:val="single" w:sz="4" w:space="0" w:color="auto"/>
              <w:right w:val="single" w:sz="4" w:space="0" w:color="auto"/>
            </w:tcBorders>
            <w:shd w:val="clear" w:color="auto" w:fill="auto"/>
            <w:vAlign w:val="center"/>
            <w:hideMark/>
          </w:tcPr>
          <w:p w14:paraId="0FDA0325" w14:textId="77777777" w:rsidR="00EC5740" w:rsidRPr="00EC5740" w:rsidRDefault="00EC5740" w:rsidP="00EC5740">
            <w:pP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9B763C8" w14:textId="77777777" w:rsidR="00EC5740" w:rsidRPr="00EC5740" w:rsidRDefault="00EC5740" w:rsidP="00EC5740">
            <w:pP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4B7BB21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636D072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w:t>
            </w:r>
          </w:p>
        </w:tc>
        <w:tc>
          <w:tcPr>
            <w:tcW w:w="1356" w:type="dxa"/>
            <w:tcBorders>
              <w:top w:val="nil"/>
              <w:left w:val="nil"/>
              <w:bottom w:val="single" w:sz="4" w:space="0" w:color="auto"/>
              <w:right w:val="single" w:sz="4" w:space="0" w:color="auto"/>
            </w:tcBorders>
            <w:shd w:val="clear" w:color="auto" w:fill="auto"/>
            <w:vAlign w:val="center"/>
            <w:hideMark/>
          </w:tcPr>
          <w:p w14:paraId="68B876B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1,971</w:t>
            </w:r>
          </w:p>
        </w:tc>
      </w:tr>
      <w:tr w:rsidR="00EC5740" w:rsidRPr="00EC5740" w14:paraId="4299B420" w14:textId="77777777" w:rsidTr="00F353B2">
        <w:trPr>
          <w:trHeight w:val="10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1CF6D41" w14:textId="54937D0A"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44.</w:t>
            </w:r>
          </w:p>
        </w:tc>
        <w:tc>
          <w:tcPr>
            <w:tcW w:w="3339" w:type="dxa"/>
            <w:tcBorders>
              <w:top w:val="nil"/>
              <w:left w:val="nil"/>
              <w:bottom w:val="single" w:sz="4" w:space="0" w:color="auto"/>
              <w:right w:val="single" w:sz="4" w:space="0" w:color="auto"/>
            </w:tcBorders>
            <w:shd w:val="clear" w:color="auto" w:fill="auto"/>
            <w:vAlign w:val="center"/>
            <w:hideMark/>
          </w:tcPr>
          <w:p w14:paraId="1D9F38C6"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Р.Люксембург</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0051B576" w14:textId="77777777" w:rsidR="00EC5740" w:rsidRPr="00EC5740" w:rsidRDefault="00EC5740" w:rsidP="0026521C">
            <w:pPr>
              <w:ind w:left="-33" w:firstLine="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038</w:t>
            </w:r>
          </w:p>
        </w:tc>
        <w:tc>
          <w:tcPr>
            <w:tcW w:w="1275" w:type="dxa"/>
            <w:tcBorders>
              <w:top w:val="nil"/>
              <w:left w:val="nil"/>
              <w:bottom w:val="single" w:sz="4" w:space="0" w:color="auto"/>
              <w:right w:val="single" w:sz="4" w:space="0" w:color="auto"/>
            </w:tcBorders>
            <w:shd w:val="clear" w:color="auto" w:fill="auto"/>
            <w:vAlign w:val="center"/>
            <w:hideMark/>
          </w:tcPr>
          <w:p w14:paraId="59AB25D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0,615</w:t>
            </w:r>
          </w:p>
        </w:tc>
        <w:tc>
          <w:tcPr>
            <w:tcW w:w="1317" w:type="dxa"/>
            <w:tcBorders>
              <w:top w:val="nil"/>
              <w:left w:val="nil"/>
              <w:bottom w:val="single" w:sz="4" w:space="0" w:color="auto"/>
              <w:right w:val="single" w:sz="4" w:space="0" w:color="auto"/>
            </w:tcBorders>
            <w:shd w:val="clear" w:color="auto" w:fill="auto"/>
            <w:vAlign w:val="center"/>
            <w:hideMark/>
          </w:tcPr>
          <w:p w14:paraId="15D6946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406F9B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AA7EA2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0,615</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6CFBFB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AFB145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6,2</w:t>
            </w:r>
          </w:p>
        </w:tc>
        <w:tc>
          <w:tcPr>
            <w:tcW w:w="1356" w:type="dxa"/>
            <w:tcBorders>
              <w:top w:val="nil"/>
              <w:left w:val="nil"/>
              <w:bottom w:val="single" w:sz="4" w:space="0" w:color="auto"/>
              <w:right w:val="single" w:sz="4" w:space="0" w:color="auto"/>
            </w:tcBorders>
            <w:shd w:val="clear" w:color="auto" w:fill="auto"/>
            <w:vAlign w:val="center"/>
            <w:hideMark/>
          </w:tcPr>
          <w:p w14:paraId="4D4747C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3,813</w:t>
            </w:r>
          </w:p>
        </w:tc>
      </w:tr>
      <w:tr w:rsidR="00EC5740" w:rsidRPr="00EC5740" w14:paraId="16368186"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D9FFBC1" w14:textId="3930C9F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45.</w:t>
            </w:r>
          </w:p>
        </w:tc>
        <w:tc>
          <w:tcPr>
            <w:tcW w:w="3339" w:type="dxa"/>
            <w:tcBorders>
              <w:top w:val="nil"/>
              <w:left w:val="nil"/>
              <w:bottom w:val="single" w:sz="4" w:space="0" w:color="auto"/>
              <w:right w:val="single" w:sz="4" w:space="0" w:color="auto"/>
            </w:tcBorders>
            <w:shd w:val="clear" w:color="auto" w:fill="auto"/>
            <w:vAlign w:val="center"/>
            <w:hideMark/>
          </w:tcPr>
          <w:p w14:paraId="1D89E392"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Роговская</w:t>
            </w:r>
          </w:p>
        </w:tc>
        <w:tc>
          <w:tcPr>
            <w:tcW w:w="2552" w:type="dxa"/>
            <w:tcBorders>
              <w:top w:val="nil"/>
              <w:left w:val="nil"/>
              <w:bottom w:val="single" w:sz="4" w:space="0" w:color="auto"/>
              <w:right w:val="single" w:sz="4" w:space="0" w:color="auto"/>
            </w:tcBorders>
            <w:shd w:val="clear" w:color="auto" w:fill="auto"/>
            <w:vAlign w:val="center"/>
            <w:hideMark/>
          </w:tcPr>
          <w:p w14:paraId="4DEC2451"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039</w:t>
            </w:r>
          </w:p>
        </w:tc>
        <w:tc>
          <w:tcPr>
            <w:tcW w:w="1275" w:type="dxa"/>
            <w:tcBorders>
              <w:top w:val="nil"/>
              <w:left w:val="nil"/>
              <w:bottom w:val="single" w:sz="4" w:space="0" w:color="auto"/>
              <w:right w:val="single" w:sz="4" w:space="0" w:color="auto"/>
            </w:tcBorders>
            <w:shd w:val="clear" w:color="auto" w:fill="auto"/>
            <w:vAlign w:val="center"/>
            <w:hideMark/>
          </w:tcPr>
          <w:p w14:paraId="773A0DD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0,4782</w:t>
            </w:r>
          </w:p>
        </w:tc>
        <w:tc>
          <w:tcPr>
            <w:tcW w:w="1317" w:type="dxa"/>
            <w:tcBorders>
              <w:top w:val="nil"/>
              <w:left w:val="nil"/>
              <w:bottom w:val="single" w:sz="4" w:space="0" w:color="auto"/>
              <w:right w:val="single" w:sz="4" w:space="0" w:color="auto"/>
            </w:tcBorders>
            <w:shd w:val="clear" w:color="auto" w:fill="auto"/>
            <w:vAlign w:val="center"/>
            <w:hideMark/>
          </w:tcPr>
          <w:p w14:paraId="0930F55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640484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B22489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0,4782</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4D48103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0A3DB4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5,47</w:t>
            </w:r>
          </w:p>
        </w:tc>
        <w:tc>
          <w:tcPr>
            <w:tcW w:w="1356" w:type="dxa"/>
            <w:tcBorders>
              <w:top w:val="nil"/>
              <w:left w:val="nil"/>
              <w:bottom w:val="single" w:sz="4" w:space="0" w:color="auto"/>
              <w:right w:val="single" w:sz="4" w:space="0" w:color="auto"/>
            </w:tcBorders>
            <w:shd w:val="clear" w:color="auto" w:fill="auto"/>
            <w:vAlign w:val="center"/>
            <w:hideMark/>
          </w:tcPr>
          <w:p w14:paraId="091F70C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2,616</w:t>
            </w:r>
          </w:p>
        </w:tc>
      </w:tr>
      <w:tr w:rsidR="00EC5740" w:rsidRPr="00EC5740" w14:paraId="77F0CB94" w14:textId="77777777" w:rsidTr="00F353B2">
        <w:trPr>
          <w:trHeight w:val="27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413B57D" w14:textId="1FC0E0B3"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46.</w:t>
            </w:r>
          </w:p>
        </w:tc>
        <w:tc>
          <w:tcPr>
            <w:tcW w:w="3339" w:type="dxa"/>
            <w:tcBorders>
              <w:top w:val="nil"/>
              <w:left w:val="nil"/>
              <w:bottom w:val="single" w:sz="4" w:space="0" w:color="auto"/>
              <w:right w:val="single" w:sz="4" w:space="0" w:color="auto"/>
            </w:tcBorders>
            <w:shd w:val="clear" w:color="auto" w:fill="auto"/>
            <w:vAlign w:val="center"/>
            <w:hideMark/>
          </w:tcPr>
          <w:p w14:paraId="43266503"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Свердлова</w:t>
            </w:r>
          </w:p>
        </w:tc>
        <w:tc>
          <w:tcPr>
            <w:tcW w:w="2552" w:type="dxa"/>
            <w:tcBorders>
              <w:top w:val="nil"/>
              <w:left w:val="nil"/>
              <w:bottom w:val="single" w:sz="4" w:space="0" w:color="auto"/>
              <w:right w:val="single" w:sz="4" w:space="0" w:color="auto"/>
            </w:tcBorders>
            <w:shd w:val="clear" w:color="auto" w:fill="auto"/>
            <w:vAlign w:val="center"/>
            <w:hideMark/>
          </w:tcPr>
          <w:p w14:paraId="32FDED72"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047</w:t>
            </w:r>
          </w:p>
        </w:tc>
        <w:tc>
          <w:tcPr>
            <w:tcW w:w="1275" w:type="dxa"/>
            <w:tcBorders>
              <w:top w:val="nil"/>
              <w:left w:val="nil"/>
              <w:bottom w:val="single" w:sz="4" w:space="0" w:color="auto"/>
              <w:right w:val="single" w:sz="4" w:space="0" w:color="auto"/>
            </w:tcBorders>
            <w:shd w:val="clear" w:color="auto" w:fill="auto"/>
            <w:vAlign w:val="center"/>
            <w:hideMark/>
          </w:tcPr>
          <w:p w14:paraId="528B019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0,4249</w:t>
            </w:r>
          </w:p>
        </w:tc>
        <w:tc>
          <w:tcPr>
            <w:tcW w:w="1317" w:type="dxa"/>
            <w:tcBorders>
              <w:top w:val="nil"/>
              <w:left w:val="nil"/>
              <w:bottom w:val="single" w:sz="4" w:space="0" w:color="auto"/>
              <w:right w:val="single" w:sz="4" w:space="0" w:color="auto"/>
            </w:tcBorders>
            <w:shd w:val="clear" w:color="auto" w:fill="auto"/>
            <w:vAlign w:val="center"/>
            <w:hideMark/>
          </w:tcPr>
          <w:p w14:paraId="39C8A2C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11A34A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5624AD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0,4249</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66DD52E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3C3128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6,8</w:t>
            </w:r>
          </w:p>
        </w:tc>
        <w:tc>
          <w:tcPr>
            <w:tcW w:w="1356" w:type="dxa"/>
            <w:tcBorders>
              <w:top w:val="nil"/>
              <w:left w:val="nil"/>
              <w:bottom w:val="single" w:sz="4" w:space="0" w:color="auto"/>
              <w:right w:val="single" w:sz="4" w:space="0" w:color="auto"/>
            </w:tcBorders>
            <w:shd w:val="clear" w:color="auto" w:fill="auto"/>
            <w:vAlign w:val="center"/>
            <w:hideMark/>
          </w:tcPr>
          <w:p w14:paraId="7DA9D8D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2,889</w:t>
            </w:r>
          </w:p>
        </w:tc>
      </w:tr>
      <w:tr w:rsidR="00EC5740" w:rsidRPr="00EC5740" w14:paraId="26B9F4EC" w14:textId="77777777" w:rsidTr="00F353B2">
        <w:trPr>
          <w:trHeight w:val="137"/>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BBEE95E" w14:textId="4578EFF2"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47.</w:t>
            </w:r>
          </w:p>
        </w:tc>
        <w:tc>
          <w:tcPr>
            <w:tcW w:w="3339" w:type="dxa"/>
            <w:tcBorders>
              <w:top w:val="nil"/>
              <w:left w:val="nil"/>
              <w:bottom w:val="single" w:sz="4" w:space="0" w:color="auto"/>
              <w:right w:val="single" w:sz="4" w:space="0" w:color="auto"/>
            </w:tcBorders>
            <w:shd w:val="clear" w:color="auto" w:fill="auto"/>
            <w:vAlign w:val="center"/>
            <w:hideMark/>
          </w:tcPr>
          <w:p w14:paraId="160BBE0D"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Сержанта Меркулова</w:t>
            </w:r>
          </w:p>
        </w:tc>
        <w:tc>
          <w:tcPr>
            <w:tcW w:w="2552" w:type="dxa"/>
            <w:tcBorders>
              <w:top w:val="nil"/>
              <w:left w:val="nil"/>
              <w:bottom w:val="single" w:sz="4" w:space="0" w:color="auto"/>
              <w:right w:val="single" w:sz="4" w:space="0" w:color="auto"/>
            </w:tcBorders>
            <w:shd w:val="clear" w:color="auto" w:fill="auto"/>
            <w:vAlign w:val="center"/>
            <w:hideMark/>
          </w:tcPr>
          <w:p w14:paraId="5B86B8C9"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043</w:t>
            </w:r>
          </w:p>
        </w:tc>
        <w:tc>
          <w:tcPr>
            <w:tcW w:w="1275" w:type="dxa"/>
            <w:tcBorders>
              <w:top w:val="nil"/>
              <w:left w:val="nil"/>
              <w:bottom w:val="single" w:sz="4" w:space="0" w:color="auto"/>
              <w:right w:val="single" w:sz="4" w:space="0" w:color="auto"/>
            </w:tcBorders>
            <w:shd w:val="clear" w:color="auto" w:fill="auto"/>
            <w:vAlign w:val="center"/>
            <w:hideMark/>
          </w:tcPr>
          <w:p w14:paraId="5A6BDC7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0,888</w:t>
            </w:r>
          </w:p>
        </w:tc>
        <w:tc>
          <w:tcPr>
            <w:tcW w:w="1317" w:type="dxa"/>
            <w:tcBorders>
              <w:top w:val="nil"/>
              <w:left w:val="nil"/>
              <w:bottom w:val="single" w:sz="4" w:space="0" w:color="auto"/>
              <w:right w:val="single" w:sz="4" w:space="0" w:color="auto"/>
            </w:tcBorders>
            <w:shd w:val="clear" w:color="auto" w:fill="auto"/>
            <w:vAlign w:val="center"/>
            <w:hideMark/>
          </w:tcPr>
          <w:p w14:paraId="76F5E58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527412A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0,888</w:t>
            </w:r>
          </w:p>
        </w:tc>
        <w:tc>
          <w:tcPr>
            <w:tcW w:w="1216" w:type="dxa"/>
            <w:tcBorders>
              <w:top w:val="nil"/>
              <w:left w:val="nil"/>
              <w:bottom w:val="single" w:sz="4" w:space="0" w:color="auto"/>
              <w:right w:val="single" w:sz="4" w:space="0" w:color="auto"/>
            </w:tcBorders>
            <w:shd w:val="clear" w:color="auto" w:fill="auto"/>
            <w:vAlign w:val="center"/>
            <w:hideMark/>
          </w:tcPr>
          <w:p w14:paraId="49FCBF5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0044BC8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800632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5,7</w:t>
            </w:r>
          </w:p>
        </w:tc>
        <w:tc>
          <w:tcPr>
            <w:tcW w:w="1356" w:type="dxa"/>
            <w:tcBorders>
              <w:top w:val="nil"/>
              <w:left w:val="nil"/>
              <w:bottom w:val="single" w:sz="4" w:space="0" w:color="auto"/>
              <w:right w:val="single" w:sz="4" w:space="0" w:color="auto"/>
            </w:tcBorders>
            <w:shd w:val="clear" w:color="auto" w:fill="auto"/>
            <w:vAlign w:val="center"/>
            <w:hideMark/>
          </w:tcPr>
          <w:p w14:paraId="71E985A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5,062</w:t>
            </w:r>
          </w:p>
        </w:tc>
      </w:tr>
      <w:tr w:rsidR="00EC5740" w:rsidRPr="00EC5740" w14:paraId="603733A3" w14:textId="77777777" w:rsidTr="00F353B2">
        <w:trPr>
          <w:trHeight w:val="7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6F5C8B1" w14:textId="4B99E43D"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lastRenderedPageBreak/>
              <w:t>48.</w:t>
            </w:r>
          </w:p>
        </w:tc>
        <w:tc>
          <w:tcPr>
            <w:tcW w:w="3339" w:type="dxa"/>
            <w:tcBorders>
              <w:top w:val="nil"/>
              <w:left w:val="nil"/>
              <w:bottom w:val="single" w:sz="4" w:space="0" w:color="auto"/>
              <w:right w:val="single" w:sz="4" w:space="0" w:color="auto"/>
            </w:tcBorders>
            <w:shd w:val="clear" w:color="auto" w:fill="auto"/>
            <w:vAlign w:val="center"/>
            <w:hideMark/>
          </w:tcPr>
          <w:p w14:paraId="5E2108AA"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Славянская</w:t>
            </w:r>
          </w:p>
        </w:tc>
        <w:tc>
          <w:tcPr>
            <w:tcW w:w="2552" w:type="dxa"/>
            <w:tcBorders>
              <w:top w:val="nil"/>
              <w:left w:val="nil"/>
              <w:bottom w:val="single" w:sz="4" w:space="0" w:color="auto"/>
              <w:right w:val="single" w:sz="4" w:space="0" w:color="auto"/>
            </w:tcBorders>
            <w:shd w:val="clear" w:color="auto" w:fill="auto"/>
            <w:vAlign w:val="center"/>
            <w:hideMark/>
          </w:tcPr>
          <w:p w14:paraId="34563DD9"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045</w:t>
            </w:r>
          </w:p>
        </w:tc>
        <w:tc>
          <w:tcPr>
            <w:tcW w:w="1275" w:type="dxa"/>
            <w:tcBorders>
              <w:top w:val="nil"/>
              <w:left w:val="nil"/>
              <w:bottom w:val="single" w:sz="4" w:space="0" w:color="auto"/>
              <w:right w:val="single" w:sz="4" w:space="0" w:color="auto"/>
            </w:tcBorders>
            <w:shd w:val="clear" w:color="auto" w:fill="auto"/>
            <w:vAlign w:val="center"/>
            <w:hideMark/>
          </w:tcPr>
          <w:p w14:paraId="6B8F6A5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0,7296</w:t>
            </w:r>
          </w:p>
        </w:tc>
        <w:tc>
          <w:tcPr>
            <w:tcW w:w="1317" w:type="dxa"/>
            <w:tcBorders>
              <w:top w:val="nil"/>
              <w:left w:val="nil"/>
              <w:bottom w:val="single" w:sz="4" w:space="0" w:color="auto"/>
              <w:right w:val="single" w:sz="4" w:space="0" w:color="auto"/>
            </w:tcBorders>
            <w:shd w:val="clear" w:color="auto" w:fill="auto"/>
            <w:vAlign w:val="center"/>
            <w:hideMark/>
          </w:tcPr>
          <w:p w14:paraId="77F0B5B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87853B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0,7296</w:t>
            </w:r>
          </w:p>
        </w:tc>
        <w:tc>
          <w:tcPr>
            <w:tcW w:w="1216" w:type="dxa"/>
            <w:tcBorders>
              <w:top w:val="nil"/>
              <w:left w:val="nil"/>
              <w:bottom w:val="single" w:sz="4" w:space="0" w:color="auto"/>
              <w:right w:val="single" w:sz="4" w:space="0" w:color="auto"/>
            </w:tcBorders>
            <w:shd w:val="clear" w:color="auto" w:fill="auto"/>
            <w:vAlign w:val="center"/>
            <w:hideMark/>
          </w:tcPr>
          <w:p w14:paraId="6B31A29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6A389E9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929691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4,6</w:t>
            </w:r>
          </w:p>
        </w:tc>
        <w:tc>
          <w:tcPr>
            <w:tcW w:w="1356" w:type="dxa"/>
            <w:tcBorders>
              <w:top w:val="nil"/>
              <w:left w:val="nil"/>
              <w:bottom w:val="single" w:sz="4" w:space="0" w:color="auto"/>
              <w:right w:val="single" w:sz="4" w:space="0" w:color="auto"/>
            </w:tcBorders>
            <w:shd w:val="clear" w:color="auto" w:fill="auto"/>
            <w:vAlign w:val="center"/>
            <w:hideMark/>
          </w:tcPr>
          <w:p w14:paraId="64B072F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3,356</w:t>
            </w:r>
          </w:p>
        </w:tc>
      </w:tr>
      <w:tr w:rsidR="00EC5740" w:rsidRPr="00EC5740" w14:paraId="6CE04CF2" w14:textId="77777777" w:rsidTr="00F353B2">
        <w:trPr>
          <w:trHeight w:val="141"/>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0C4E01D" w14:textId="69D5E361"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w:t>
            </w:r>
          </w:p>
        </w:tc>
        <w:tc>
          <w:tcPr>
            <w:tcW w:w="3339" w:type="dxa"/>
            <w:tcBorders>
              <w:top w:val="nil"/>
              <w:left w:val="nil"/>
              <w:bottom w:val="single" w:sz="4" w:space="0" w:color="auto"/>
              <w:right w:val="single" w:sz="4" w:space="0" w:color="auto"/>
            </w:tcBorders>
            <w:shd w:val="clear" w:color="auto" w:fill="auto"/>
            <w:vAlign w:val="center"/>
            <w:hideMark/>
          </w:tcPr>
          <w:p w14:paraId="5BD68197"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Советская</w:t>
            </w:r>
          </w:p>
        </w:tc>
        <w:tc>
          <w:tcPr>
            <w:tcW w:w="2552" w:type="dxa"/>
            <w:tcBorders>
              <w:top w:val="nil"/>
              <w:left w:val="nil"/>
              <w:bottom w:val="single" w:sz="4" w:space="0" w:color="auto"/>
              <w:right w:val="single" w:sz="4" w:space="0" w:color="auto"/>
            </w:tcBorders>
            <w:shd w:val="clear" w:color="auto" w:fill="auto"/>
            <w:vAlign w:val="center"/>
            <w:hideMark/>
          </w:tcPr>
          <w:p w14:paraId="4F365B84"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041</w:t>
            </w:r>
          </w:p>
        </w:tc>
        <w:tc>
          <w:tcPr>
            <w:tcW w:w="1275" w:type="dxa"/>
            <w:tcBorders>
              <w:top w:val="nil"/>
              <w:left w:val="nil"/>
              <w:bottom w:val="single" w:sz="4" w:space="0" w:color="auto"/>
              <w:right w:val="single" w:sz="4" w:space="0" w:color="auto"/>
            </w:tcBorders>
            <w:shd w:val="clear" w:color="auto" w:fill="auto"/>
            <w:vAlign w:val="center"/>
            <w:hideMark/>
          </w:tcPr>
          <w:p w14:paraId="7361B2B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0,5486</w:t>
            </w:r>
          </w:p>
        </w:tc>
        <w:tc>
          <w:tcPr>
            <w:tcW w:w="1317" w:type="dxa"/>
            <w:tcBorders>
              <w:top w:val="nil"/>
              <w:left w:val="nil"/>
              <w:bottom w:val="single" w:sz="4" w:space="0" w:color="auto"/>
              <w:right w:val="single" w:sz="4" w:space="0" w:color="auto"/>
            </w:tcBorders>
            <w:shd w:val="clear" w:color="auto" w:fill="auto"/>
            <w:vAlign w:val="center"/>
            <w:hideMark/>
          </w:tcPr>
          <w:p w14:paraId="0612EA0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0,338</w:t>
            </w:r>
          </w:p>
        </w:tc>
        <w:tc>
          <w:tcPr>
            <w:tcW w:w="1255" w:type="dxa"/>
            <w:tcBorders>
              <w:top w:val="nil"/>
              <w:left w:val="nil"/>
              <w:bottom w:val="single" w:sz="4" w:space="0" w:color="auto"/>
              <w:right w:val="single" w:sz="4" w:space="0" w:color="auto"/>
            </w:tcBorders>
            <w:shd w:val="clear" w:color="auto" w:fill="auto"/>
            <w:vAlign w:val="center"/>
            <w:hideMark/>
          </w:tcPr>
          <w:p w14:paraId="1EA9FC6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A456CD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0,2106</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546D310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BFE809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6,6</w:t>
            </w:r>
          </w:p>
        </w:tc>
        <w:tc>
          <w:tcPr>
            <w:tcW w:w="1356" w:type="dxa"/>
            <w:tcBorders>
              <w:top w:val="nil"/>
              <w:left w:val="nil"/>
              <w:bottom w:val="single" w:sz="4" w:space="0" w:color="auto"/>
              <w:right w:val="single" w:sz="4" w:space="0" w:color="auto"/>
            </w:tcBorders>
            <w:shd w:val="clear" w:color="auto" w:fill="auto"/>
            <w:vAlign w:val="center"/>
            <w:hideMark/>
          </w:tcPr>
          <w:p w14:paraId="6D979FF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3,621</w:t>
            </w:r>
          </w:p>
        </w:tc>
      </w:tr>
      <w:tr w:rsidR="00EC5740" w:rsidRPr="00EC5740" w14:paraId="05448E92" w14:textId="77777777" w:rsidTr="00F353B2">
        <w:trPr>
          <w:trHeight w:val="19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3F4E31C" w14:textId="4D80FDAB"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50.</w:t>
            </w:r>
          </w:p>
        </w:tc>
        <w:tc>
          <w:tcPr>
            <w:tcW w:w="3339" w:type="dxa"/>
            <w:tcBorders>
              <w:top w:val="nil"/>
              <w:left w:val="nil"/>
              <w:bottom w:val="single" w:sz="4" w:space="0" w:color="auto"/>
              <w:right w:val="single" w:sz="4" w:space="0" w:color="auto"/>
            </w:tcBorders>
            <w:shd w:val="clear" w:color="auto" w:fill="auto"/>
            <w:vAlign w:val="center"/>
            <w:hideMark/>
          </w:tcPr>
          <w:p w14:paraId="14B9AB7A"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Спартаковская</w:t>
            </w:r>
          </w:p>
        </w:tc>
        <w:tc>
          <w:tcPr>
            <w:tcW w:w="2552" w:type="dxa"/>
            <w:tcBorders>
              <w:top w:val="nil"/>
              <w:left w:val="nil"/>
              <w:bottom w:val="single" w:sz="4" w:space="0" w:color="auto"/>
              <w:right w:val="single" w:sz="4" w:space="0" w:color="auto"/>
            </w:tcBorders>
            <w:shd w:val="clear" w:color="auto" w:fill="auto"/>
            <w:vAlign w:val="center"/>
            <w:hideMark/>
          </w:tcPr>
          <w:p w14:paraId="31F41600"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042</w:t>
            </w:r>
          </w:p>
        </w:tc>
        <w:tc>
          <w:tcPr>
            <w:tcW w:w="1275" w:type="dxa"/>
            <w:tcBorders>
              <w:top w:val="nil"/>
              <w:left w:val="nil"/>
              <w:bottom w:val="single" w:sz="4" w:space="0" w:color="auto"/>
              <w:right w:val="single" w:sz="4" w:space="0" w:color="auto"/>
            </w:tcBorders>
            <w:shd w:val="clear" w:color="auto" w:fill="auto"/>
            <w:vAlign w:val="center"/>
            <w:hideMark/>
          </w:tcPr>
          <w:p w14:paraId="7BFCDE0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0,661</w:t>
            </w:r>
          </w:p>
        </w:tc>
        <w:tc>
          <w:tcPr>
            <w:tcW w:w="1317" w:type="dxa"/>
            <w:tcBorders>
              <w:top w:val="nil"/>
              <w:left w:val="nil"/>
              <w:bottom w:val="single" w:sz="4" w:space="0" w:color="auto"/>
              <w:right w:val="single" w:sz="4" w:space="0" w:color="auto"/>
            </w:tcBorders>
            <w:shd w:val="clear" w:color="auto" w:fill="auto"/>
            <w:vAlign w:val="center"/>
            <w:hideMark/>
          </w:tcPr>
          <w:p w14:paraId="2EDFBA0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0,24</w:t>
            </w:r>
          </w:p>
        </w:tc>
        <w:tc>
          <w:tcPr>
            <w:tcW w:w="1255" w:type="dxa"/>
            <w:tcBorders>
              <w:top w:val="nil"/>
              <w:left w:val="nil"/>
              <w:bottom w:val="single" w:sz="4" w:space="0" w:color="auto"/>
              <w:right w:val="single" w:sz="4" w:space="0" w:color="auto"/>
            </w:tcBorders>
            <w:shd w:val="clear" w:color="auto" w:fill="auto"/>
            <w:vAlign w:val="center"/>
            <w:hideMark/>
          </w:tcPr>
          <w:p w14:paraId="57F114A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6B34B8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0,421</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376443B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1C87AC7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5,6</w:t>
            </w:r>
          </w:p>
        </w:tc>
        <w:tc>
          <w:tcPr>
            <w:tcW w:w="1356" w:type="dxa"/>
            <w:tcBorders>
              <w:top w:val="nil"/>
              <w:left w:val="nil"/>
              <w:bottom w:val="single" w:sz="4" w:space="0" w:color="auto"/>
              <w:right w:val="single" w:sz="4" w:space="0" w:color="auto"/>
            </w:tcBorders>
            <w:shd w:val="clear" w:color="auto" w:fill="auto"/>
            <w:vAlign w:val="center"/>
            <w:hideMark/>
          </w:tcPr>
          <w:p w14:paraId="1BF0F06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3,702</w:t>
            </w:r>
          </w:p>
        </w:tc>
      </w:tr>
      <w:tr w:rsidR="00EC5740" w:rsidRPr="00EC5740" w14:paraId="2953B532"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21E2C04" w14:textId="68906581"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51.</w:t>
            </w:r>
          </w:p>
        </w:tc>
        <w:tc>
          <w:tcPr>
            <w:tcW w:w="3339" w:type="dxa"/>
            <w:tcBorders>
              <w:top w:val="nil"/>
              <w:left w:val="nil"/>
              <w:bottom w:val="single" w:sz="4" w:space="0" w:color="auto"/>
              <w:right w:val="single" w:sz="4" w:space="0" w:color="auto"/>
            </w:tcBorders>
            <w:shd w:val="clear" w:color="auto" w:fill="auto"/>
            <w:vAlign w:val="center"/>
            <w:hideMark/>
          </w:tcPr>
          <w:p w14:paraId="4A8B590A"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Старорусская</w:t>
            </w:r>
          </w:p>
        </w:tc>
        <w:tc>
          <w:tcPr>
            <w:tcW w:w="2552" w:type="dxa"/>
            <w:tcBorders>
              <w:top w:val="nil"/>
              <w:left w:val="nil"/>
              <w:bottom w:val="single" w:sz="4" w:space="0" w:color="auto"/>
              <w:right w:val="single" w:sz="4" w:space="0" w:color="auto"/>
            </w:tcBorders>
            <w:shd w:val="clear" w:color="auto" w:fill="auto"/>
            <w:vAlign w:val="center"/>
            <w:hideMark/>
          </w:tcPr>
          <w:p w14:paraId="5EE3A853"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044</w:t>
            </w:r>
          </w:p>
        </w:tc>
        <w:tc>
          <w:tcPr>
            <w:tcW w:w="1275" w:type="dxa"/>
            <w:tcBorders>
              <w:top w:val="nil"/>
              <w:left w:val="nil"/>
              <w:bottom w:val="single" w:sz="4" w:space="0" w:color="auto"/>
              <w:right w:val="single" w:sz="4" w:space="0" w:color="auto"/>
            </w:tcBorders>
            <w:shd w:val="clear" w:color="auto" w:fill="auto"/>
            <w:vAlign w:val="center"/>
            <w:hideMark/>
          </w:tcPr>
          <w:p w14:paraId="5EBD743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0,9892</w:t>
            </w:r>
          </w:p>
        </w:tc>
        <w:tc>
          <w:tcPr>
            <w:tcW w:w="1317" w:type="dxa"/>
            <w:tcBorders>
              <w:top w:val="nil"/>
              <w:left w:val="nil"/>
              <w:bottom w:val="single" w:sz="4" w:space="0" w:color="auto"/>
              <w:right w:val="single" w:sz="4" w:space="0" w:color="auto"/>
            </w:tcBorders>
            <w:shd w:val="clear" w:color="auto" w:fill="auto"/>
            <w:vAlign w:val="center"/>
            <w:hideMark/>
          </w:tcPr>
          <w:p w14:paraId="2520F3D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C377B5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783723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0,9892</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08C1E8C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20BB55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5,23</w:t>
            </w:r>
          </w:p>
        </w:tc>
        <w:tc>
          <w:tcPr>
            <w:tcW w:w="1356" w:type="dxa"/>
            <w:tcBorders>
              <w:top w:val="nil"/>
              <w:left w:val="nil"/>
              <w:bottom w:val="single" w:sz="4" w:space="0" w:color="auto"/>
              <w:right w:val="single" w:sz="4" w:space="0" w:color="auto"/>
            </w:tcBorders>
            <w:shd w:val="clear" w:color="auto" w:fill="auto"/>
            <w:vAlign w:val="center"/>
            <w:hideMark/>
          </w:tcPr>
          <w:p w14:paraId="6638BA6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5,174</w:t>
            </w:r>
          </w:p>
        </w:tc>
      </w:tr>
      <w:tr w:rsidR="00EC5740" w:rsidRPr="00EC5740" w14:paraId="6777ACDF" w14:textId="77777777" w:rsidTr="00F353B2">
        <w:trPr>
          <w:trHeight w:val="19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B5B0659" w14:textId="069304A5"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52.</w:t>
            </w:r>
          </w:p>
        </w:tc>
        <w:tc>
          <w:tcPr>
            <w:tcW w:w="3339" w:type="dxa"/>
            <w:tcBorders>
              <w:top w:val="nil"/>
              <w:left w:val="nil"/>
              <w:bottom w:val="single" w:sz="4" w:space="0" w:color="auto"/>
              <w:right w:val="single" w:sz="4" w:space="0" w:color="auto"/>
            </w:tcBorders>
            <w:shd w:val="clear" w:color="auto" w:fill="auto"/>
            <w:vAlign w:val="center"/>
            <w:hideMark/>
          </w:tcPr>
          <w:p w14:paraId="3E0F4D3D"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Съездовская</w:t>
            </w:r>
          </w:p>
        </w:tc>
        <w:tc>
          <w:tcPr>
            <w:tcW w:w="2552" w:type="dxa"/>
            <w:tcBorders>
              <w:top w:val="nil"/>
              <w:left w:val="nil"/>
              <w:bottom w:val="single" w:sz="4" w:space="0" w:color="auto"/>
              <w:right w:val="single" w:sz="4" w:space="0" w:color="auto"/>
            </w:tcBorders>
            <w:shd w:val="clear" w:color="auto" w:fill="auto"/>
            <w:vAlign w:val="center"/>
            <w:hideMark/>
          </w:tcPr>
          <w:p w14:paraId="6C12ECE2"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040</w:t>
            </w:r>
          </w:p>
        </w:tc>
        <w:tc>
          <w:tcPr>
            <w:tcW w:w="1275" w:type="dxa"/>
            <w:tcBorders>
              <w:top w:val="nil"/>
              <w:left w:val="nil"/>
              <w:bottom w:val="single" w:sz="4" w:space="0" w:color="auto"/>
              <w:right w:val="single" w:sz="4" w:space="0" w:color="auto"/>
            </w:tcBorders>
            <w:shd w:val="clear" w:color="auto" w:fill="auto"/>
            <w:vAlign w:val="center"/>
            <w:hideMark/>
          </w:tcPr>
          <w:p w14:paraId="2D167E2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0,61752</w:t>
            </w:r>
          </w:p>
        </w:tc>
        <w:tc>
          <w:tcPr>
            <w:tcW w:w="1317" w:type="dxa"/>
            <w:tcBorders>
              <w:top w:val="nil"/>
              <w:left w:val="nil"/>
              <w:bottom w:val="single" w:sz="4" w:space="0" w:color="auto"/>
              <w:right w:val="single" w:sz="4" w:space="0" w:color="auto"/>
            </w:tcBorders>
            <w:shd w:val="clear" w:color="auto" w:fill="auto"/>
            <w:vAlign w:val="center"/>
            <w:hideMark/>
          </w:tcPr>
          <w:p w14:paraId="52F1A4B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0,618</w:t>
            </w:r>
          </w:p>
        </w:tc>
        <w:tc>
          <w:tcPr>
            <w:tcW w:w="1255" w:type="dxa"/>
            <w:tcBorders>
              <w:top w:val="nil"/>
              <w:left w:val="nil"/>
              <w:bottom w:val="single" w:sz="4" w:space="0" w:color="auto"/>
              <w:right w:val="single" w:sz="4" w:space="0" w:color="auto"/>
            </w:tcBorders>
            <w:shd w:val="clear" w:color="auto" w:fill="auto"/>
            <w:vAlign w:val="center"/>
            <w:hideMark/>
          </w:tcPr>
          <w:p w14:paraId="1B48A31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CA5CCC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0FADA7D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140CA9C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6,7</w:t>
            </w:r>
          </w:p>
        </w:tc>
        <w:tc>
          <w:tcPr>
            <w:tcW w:w="1356" w:type="dxa"/>
            <w:tcBorders>
              <w:top w:val="nil"/>
              <w:left w:val="nil"/>
              <w:bottom w:val="single" w:sz="4" w:space="0" w:color="auto"/>
              <w:right w:val="single" w:sz="4" w:space="0" w:color="auto"/>
            </w:tcBorders>
            <w:shd w:val="clear" w:color="auto" w:fill="auto"/>
            <w:vAlign w:val="center"/>
            <w:hideMark/>
          </w:tcPr>
          <w:p w14:paraId="44D982B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4,137</w:t>
            </w:r>
          </w:p>
        </w:tc>
      </w:tr>
      <w:tr w:rsidR="00EC5740" w:rsidRPr="00EC5740" w14:paraId="2BA965B0" w14:textId="77777777" w:rsidTr="00F353B2">
        <w:trPr>
          <w:trHeight w:val="261"/>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52FC86A" w14:textId="5125EE4E"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53.</w:t>
            </w:r>
          </w:p>
        </w:tc>
        <w:tc>
          <w:tcPr>
            <w:tcW w:w="3339" w:type="dxa"/>
            <w:tcBorders>
              <w:top w:val="nil"/>
              <w:left w:val="nil"/>
              <w:bottom w:val="single" w:sz="4" w:space="0" w:color="auto"/>
              <w:right w:val="single" w:sz="4" w:space="0" w:color="auto"/>
            </w:tcBorders>
            <w:shd w:val="clear" w:color="auto" w:fill="auto"/>
            <w:vAlign w:val="center"/>
            <w:hideMark/>
          </w:tcPr>
          <w:p w14:paraId="45288FCE"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Урицкого</w:t>
            </w:r>
          </w:p>
        </w:tc>
        <w:tc>
          <w:tcPr>
            <w:tcW w:w="2552" w:type="dxa"/>
            <w:tcBorders>
              <w:top w:val="nil"/>
              <w:left w:val="nil"/>
              <w:bottom w:val="single" w:sz="4" w:space="0" w:color="auto"/>
              <w:right w:val="single" w:sz="4" w:space="0" w:color="auto"/>
            </w:tcBorders>
            <w:shd w:val="clear" w:color="auto" w:fill="auto"/>
            <w:vAlign w:val="center"/>
            <w:hideMark/>
          </w:tcPr>
          <w:p w14:paraId="4021B112"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051</w:t>
            </w:r>
          </w:p>
        </w:tc>
        <w:tc>
          <w:tcPr>
            <w:tcW w:w="1275" w:type="dxa"/>
            <w:tcBorders>
              <w:top w:val="nil"/>
              <w:left w:val="nil"/>
              <w:bottom w:val="single" w:sz="4" w:space="0" w:color="auto"/>
              <w:right w:val="single" w:sz="4" w:space="0" w:color="auto"/>
            </w:tcBorders>
            <w:shd w:val="clear" w:color="auto" w:fill="auto"/>
            <w:vAlign w:val="center"/>
            <w:hideMark/>
          </w:tcPr>
          <w:p w14:paraId="6792D43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2,3</w:t>
            </w:r>
          </w:p>
        </w:tc>
        <w:tc>
          <w:tcPr>
            <w:tcW w:w="1317" w:type="dxa"/>
            <w:tcBorders>
              <w:top w:val="nil"/>
              <w:left w:val="nil"/>
              <w:bottom w:val="single" w:sz="4" w:space="0" w:color="auto"/>
              <w:right w:val="single" w:sz="4" w:space="0" w:color="auto"/>
            </w:tcBorders>
            <w:shd w:val="clear" w:color="auto" w:fill="auto"/>
            <w:vAlign w:val="center"/>
            <w:hideMark/>
          </w:tcPr>
          <w:p w14:paraId="06E3D8D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2,3</w:t>
            </w:r>
          </w:p>
        </w:tc>
        <w:tc>
          <w:tcPr>
            <w:tcW w:w="1255" w:type="dxa"/>
            <w:tcBorders>
              <w:top w:val="nil"/>
              <w:left w:val="nil"/>
              <w:bottom w:val="single" w:sz="4" w:space="0" w:color="auto"/>
              <w:right w:val="single" w:sz="4" w:space="0" w:color="auto"/>
            </w:tcBorders>
            <w:shd w:val="clear" w:color="auto" w:fill="auto"/>
            <w:vAlign w:val="center"/>
            <w:hideMark/>
          </w:tcPr>
          <w:p w14:paraId="6E024C9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940A48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6FF3C18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7553472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9,95</w:t>
            </w:r>
          </w:p>
        </w:tc>
        <w:tc>
          <w:tcPr>
            <w:tcW w:w="1356" w:type="dxa"/>
            <w:tcBorders>
              <w:top w:val="nil"/>
              <w:left w:val="nil"/>
              <w:bottom w:val="single" w:sz="4" w:space="0" w:color="auto"/>
              <w:right w:val="single" w:sz="4" w:space="0" w:color="auto"/>
            </w:tcBorders>
            <w:shd w:val="clear" w:color="auto" w:fill="auto"/>
            <w:vAlign w:val="center"/>
            <w:hideMark/>
          </w:tcPr>
          <w:p w14:paraId="16DCB21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22,885</w:t>
            </w:r>
          </w:p>
        </w:tc>
      </w:tr>
      <w:tr w:rsidR="00EC5740" w:rsidRPr="00EC5740" w14:paraId="1AB01091" w14:textId="77777777" w:rsidTr="00F353B2">
        <w:trPr>
          <w:trHeight w:val="19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CAEED67" w14:textId="3734014D"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54.</w:t>
            </w:r>
          </w:p>
        </w:tc>
        <w:tc>
          <w:tcPr>
            <w:tcW w:w="3339" w:type="dxa"/>
            <w:tcBorders>
              <w:top w:val="nil"/>
              <w:left w:val="nil"/>
              <w:bottom w:val="single" w:sz="4" w:space="0" w:color="auto"/>
              <w:right w:val="single" w:sz="4" w:space="0" w:color="auto"/>
            </w:tcBorders>
            <w:shd w:val="clear" w:color="auto" w:fill="auto"/>
            <w:vAlign w:val="center"/>
            <w:hideMark/>
          </w:tcPr>
          <w:p w14:paraId="7DD6416F"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Хохлова</w:t>
            </w:r>
          </w:p>
        </w:tc>
        <w:tc>
          <w:tcPr>
            <w:tcW w:w="2552" w:type="dxa"/>
            <w:tcBorders>
              <w:top w:val="nil"/>
              <w:left w:val="nil"/>
              <w:bottom w:val="single" w:sz="4" w:space="0" w:color="auto"/>
              <w:right w:val="single" w:sz="4" w:space="0" w:color="auto"/>
            </w:tcBorders>
            <w:shd w:val="clear" w:color="auto" w:fill="auto"/>
            <w:vAlign w:val="center"/>
            <w:hideMark/>
          </w:tcPr>
          <w:p w14:paraId="1F99484C"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052</w:t>
            </w:r>
          </w:p>
        </w:tc>
        <w:tc>
          <w:tcPr>
            <w:tcW w:w="1275" w:type="dxa"/>
            <w:tcBorders>
              <w:top w:val="nil"/>
              <w:left w:val="nil"/>
              <w:bottom w:val="single" w:sz="4" w:space="0" w:color="auto"/>
              <w:right w:val="single" w:sz="4" w:space="0" w:color="auto"/>
            </w:tcBorders>
            <w:shd w:val="clear" w:color="auto" w:fill="auto"/>
            <w:vAlign w:val="center"/>
            <w:hideMark/>
          </w:tcPr>
          <w:p w14:paraId="5677409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0,2304</w:t>
            </w:r>
          </w:p>
        </w:tc>
        <w:tc>
          <w:tcPr>
            <w:tcW w:w="1317" w:type="dxa"/>
            <w:tcBorders>
              <w:top w:val="nil"/>
              <w:left w:val="nil"/>
              <w:bottom w:val="single" w:sz="4" w:space="0" w:color="auto"/>
              <w:right w:val="single" w:sz="4" w:space="0" w:color="auto"/>
            </w:tcBorders>
            <w:shd w:val="clear" w:color="auto" w:fill="auto"/>
            <w:vAlign w:val="center"/>
            <w:hideMark/>
          </w:tcPr>
          <w:p w14:paraId="37F57E1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0,2304</w:t>
            </w:r>
          </w:p>
        </w:tc>
        <w:tc>
          <w:tcPr>
            <w:tcW w:w="1255" w:type="dxa"/>
            <w:tcBorders>
              <w:top w:val="nil"/>
              <w:left w:val="nil"/>
              <w:bottom w:val="single" w:sz="4" w:space="0" w:color="auto"/>
              <w:right w:val="single" w:sz="4" w:space="0" w:color="auto"/>
            </w:tcBorders>
            <w:shd w:val="clear" w:color="auto" w:fill="auto"/>
            <w:vAlign w:val="center"/>
            <w:hideMark/>
          </w:tcPr>
          <w:p w14:paraId="5FF298F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8E2EB1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34617D0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B06BE9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4,45</w:t>
            </w:r>
          </w:p>
        </w:tc>
        <w:tc>
          <w:tcPr>
            <w:tcW w:w="1356" w:type="dxa"/>
            <w:tcBorders>
              <w:top w:val="nil"/>
              <w:left w:val="nil"/>
              <w:bottom w:val="single" w:sz="4" w:space="0" w:color="auto"/>
              <w:right w:val="single" w:sz="4" w:space="0" w:color="auto"/>
            </w:tcBorders>
            <w:shd w:val="clear" w:color="auto" w:fill="auto"/>
            <w:vAlign w:val="center"/>
            <w:hideMark/>
          </w:tcPr>
          <w:p w14:paraId="6CC9F45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1,025</w:t>
            </w:r>
          </w:p>
        </w:tc>
      </w:tr>
      <w:tr w:rsidR="00EC5740" w:rsidRPr="00EC5740" w14:paraId="47E84DA9" w14:textId="77777777" w:rsidTr="00F353B2">
        <w:trPr>
          <w:trHeight w:val="124"/>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F78457E"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55.</w:t>
            </w:r>
          </w:p>
        </w:tc>
        <w:tc>
          <w:tcPr>
            <w:tcW w:w="3339" w:type="dxa"/>
            <w:tcBorders>
              <w:top w:val="nil"/>
              <w:left w:val="nil"/>
              <w:bottom w:val="single" w:sz="4" w:space="0" w:color="auto"/>
              <w:right w:val="single" w:sz="4" w:space="0" w:color="auto"/>
            </w:tcBorders>
            <w:shd w:val="clear" w:color="auto" w:fill="auto"/>
            <w:vAlign w:val="center"/>
            <w:hideMark/>
          </w:tcPr>
          <w:p w14:paraId="740EE32A"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Целинная</w:t>
            </w:r>
          </w:p>
        </w:tc>
        <w:tc>
          <w:tcPr>
            <w:tcW w:w="2552" w:type="dxa"/>
            <w:tcBorders>
              <w:top w:val="nil"/>
              <w:left w:val="nil"/>
              <w:bottom w:val="single" w:sz="4" w:space="0" w:color="auto"/>
              <w:right w:val="single" w:sz="4" w:space="0" w:color="auto"/>
            </w:tcBorders>
            <w:shd w:val="clear" w:color="auto" w:fill="auto"/>
            <w:vAlign w:val="center"/>
            <w:hideMark/>
          </w:tcPr>
          <w:p w14:paraId="7A2DADC7"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053</w:t>
            </w:r>
          </w:p>
        </w:tc>
        <w:tc>
          <w:tcPr>
            <w:tcW w:w="1275" w:type="dxa"/>
            <w:tcBorders>
              <w:top w:val="nil"/>
              <w:left w:val="nil"/>
              <w:bottom w:val="single" w:sz="4" w:space="0" w:color="auto"/>
              <w:right w:val="single" w:sz="4" w:space="0" w:color="auto"/>
            </w:tcBorders>
            <w:shd w:val="clear" w:color="auto" w:fill="auto"/>
            <w:vAlign w:val="center"/>
            <w:hideMark/>
          </w:tcPr>
          <w:p w14:paraId="45709E4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0,2683</w:t>
            </w:r>
          </w:p>
        </w:tc>
        <w:tc>
          <w:tcPr>
            <w:tcW w:w="1317" w:type="dxa"/>
            <w:tcBorders>
              <w:top w:val="nil"/>
              <w:left w:val="nil"/>
              <w:bottom w:val="single" w:sz="4" w:space="0" w:color="auto"/>
              <w:right w:val="single" w:sz="4" w:space="0" w:color="auto"/>
            </w:tcBorders>
            <w:shd w:val="clear" w:color="auto" w:fill="auto"/>
            <w:vAlign w:val="center"/>
            <w:hideMark/>
          </w:tcPr>
          <w:p w14:paraId="0C760FA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84309B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ED8134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0,2683</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3268A9A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440D56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6,2</w:t>
            </w:r>
          </w:p>
        </w:tc>
        <w:tc>
          <w:tcPr>
            <w:tcW w:w="1356" w:type="dxa"/>
            <w:tcBorders>
              <w:top w:val="nil"/>
              <w:left w:val="nil"/>
              <w:bottom w:val="single" w:sz="4" w:space="0" w:color="auto"/>
              <w:right w:val="single" w:sz="4" w:space="0" w:color="auto"/>
            </w:tcBorders>
            <w:shd w:val="clear" w:color="auto" w:fill="auto"/>
            <w:vAlign w:val="center"/>
            <w:hideMark/>
          </w:tcPr>
          <w:p w14:paraId="76481F5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1,663</w:t>
            </w:r>
          </w:p>
        </w:tc>
      </w:tr>
      <w:tr w:rsidR="00EC5740" w:rsidRPr="00EC5740" w14:paraId="29DE96DF" w14:textId="77777777" w:rsidTr="00F353B2">
        <w:trPr>
          <w:trHeight w:val="33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5F8379E"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56.</w:t>
            </w:r>
          </w:p>
        </w:tc>
        <w:tc>
          <w:tcPr>
            <w:tcW w:w="3339" w:type="dxa"/>
            <w:tcBorders>
              <w:top w:val="nil"/>
              <w:left w:val="nil"/>
              <w:bottom w:val="single" w:sz="4" w:space="0" w:color="auto"/>
              <w:right w:val="single" w:sz="4" w:space="0" w:color="auto"/>
            </w:tcBorders>
            <w:shd w:val="clear" w:color="auto" w:fill="auto"/>
            <w:vAlign w:val="center"/>
            <w:hideMark/>
          </w:tcPr>
          <w:p w14:paraId="0E7A7F78"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Шулёжная</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0C78D49F"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054</w:t>
            </w:r>
          </w:p>
        </w:tc>
        <w:tc>
          <w:tcPr>
            <w:tcW w:w="1275" w:type="dxa"/>
            <w:tcBorders>
              <w:top w:val="nil"/>
              <w:left w:val="nil"/>
              <w:bottom w:val="single" w:sz="4" w:space="0" w:color="auto"/>
              <w:right w:val="single" w:sz="4" w:space="0" w:color="auto"/>
            </w:tcBorders>
            <w:shd w:val="clear" w:color="auto" w:fill="auto"/>
            <w:vAlign w:val="center"/>
            <w:hideMark/>
          </w:tcPr>
          <w:p w14:paraId="128189D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0,343</w:t>
            </w:r>
          </w:p>
        </w:tc>
        <w:tc>
          <w:tcPr>
            <w:tcW w:w="1317" w:type="dxa"/>
            <w:tcBorders>
              <w:top w:val="nil"/>
              <w:left w:val="nil"/>
              <w:bottom w:val="single" w:sz="4" w:space="0" w:color="auto"/>
              <w:right w:val="single" w:sz="4" w:space="0" w:color="auto"/>
            </w:tcBorders>
            <w:shd w:val="clear" w:color="auto" w:fill="auto"/>
            <w:vAlign w:val="center"/>
            <w:hideMark/>
          </w:tcPr>
          <w:p w14:paraId="0E90D74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5A00CD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819A7F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0,343</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1B4C8A7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269B14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5,06</w:t>
            </w:r>
          </w:p>
        </w:tc>
        <w:tc>
          <w:tcPr>
            <w:tcW w:w="1356" w:type="dxa"/>
            <w:tcBorders>
              <w:top w:val="nil"/>
              <w:left w:val="nil"/>
              <w:bottom w:val="single" w:sz="4" w:space="0" w:color="auto"/>
              <w:right w:val="single" w:sz="4" w:space="0" w:color="auto"/>
            </w:tcBorders>
            <w:shd w:val="clear" w:color="auto" w:fill="auto"/>
            <w:vAlign w:val="center"/>
            <w:hideMark/>
          </w:tcPr>
          <w:p w14:paraId="0BC1EE4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1,736</w:t>
            </w:r>
          </w:p>
        </w:tc>
      </w:tr>
      <w:tr w:rsidR="00EC5740" w:rsidRPr="00EC5740" w14:paraId="3242E804" w14:textId="77777777" w:rsidTr="00F353B2">
        <w:trPr>
          <w:trHeight w:val="12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B4EBFA1"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57.</w:t>
            </w:r>
          </w:p>
        </w:tc>
        <w:tc>
          <w:tcPr>
            <w:tcW w:w="3339" w:type="dxa"/>
            <w:tcBorders>
              <w:top w:val="nil"/>
              <w:left w:val="nil"/>
              <w:bottom w:val="single" w:sz="4" w:space="0" w:color="auto"/>
              <w:right w:val="single" w:sz="4" w:space="0" w:color="auto"/>
            </w:tcBorders>
            <w:shd w:val="clear" w:color="auto" w:fill="auto"/>
            <w:vAlign w:val="center"/>
            <w:hideMark/>
          </w:tcPr>
          <w:p w14:paraId="771A5C6D"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Юбилейная</w:t>
            </w:r>
          </w:p>
        </w:tc>
        <w:tc>
          <w:tcPr>
            <w:tcW w:w="2552" w:type="dxa"/>
            <w:tcBorders>
              <w:top w:val="nil"/>
              <w:left w:val="nil"/>
              <w:bottom w:val="single" w:sz="4" w:space="0" w:color="auto"/>
              <w:right w:val="single" w:sz="4" w:space="0" w:color="auto"/>
            </w:tcBorders>
            <w:shd w:val="clear" w:color="auto" w:fill="auto"/>
            <w:vAlign w:val="center"/>
            <w:hideMark/>
          </w:tcPr>
          <w:p w14:paraId="4958B2BD"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055</w:t>
            </w:r>
          </w:p>
        </w:tc>
        <w:tc>
          <w:tcPr>
            <w:tcW w:w="1275" w:type="dxa"/>
            <w:tcBorders>
              <w:top w:val="nil"/>
              <w:left w:val="nil"/>
              <w:bottom w:val="single" w:sz="4" w:space="0" w:color="auto"/>
              <w:right w:val="single" w:sz="4" w:space="0" w:color="auto"/>
            </w:tcBorders>
            <w:shd w:val="clear" w:color="auto" w:fill="auto"/>
            <w:vAlign w:val="center"/>
            <w:hideMark/>
          </w:tcPr>
          <w:p w14:paraId="6ACDE14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0,4322</w:t>
            </w:r>
          </w:p>
        </w:tc>
        <w:tc>
          <w:tcPr>
            <w:tcW w:w="1317" w:type="dxa"/>
            <w:tcBorders>
              <w:top w:val="nil"/>
              <w:left w:val="nil"/>
              <w:bottom w:val="single" w:sz="4" w:space="0" w:color="auto"/>
              <w:right w:val="single" w:sz="4" w:space="0" w:color="auto"/>
            </w:tcBorders>
            <w:shd w:val="clear" w:color="auto" w:fill="auto"/>
            <w:vAlign w:val="center"/>
            <w:hideMark/>
          </w:tcPr>
          <w:p w14:paraId="7748AB8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9EA07C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0,4322</w:t>
            </w:r>
          </w:p>
        </w:tc>
        <w:tc>
          <w:tcPr>
            <w:tcW w:w="1216" w:type="dxa"/>
            <w:tcBorders>
              <w:top w:val="nil"/>
              <w:left w:val="nil"/>
              <w:bottom w:val="single" w:sz="4" w:space="0" w:color="auto"/>
              <w:right w:val="single" w:sz="4" w:space="0" w:color="auto"/>
            </w:tcBorders>
            <w:shd w:val="clear" w:color="auto" w:fill="auto"/>
            <w:vAlign w:val="center"/>
            <w:hideMark/>
          </w:tcPr>
          <w:p w14:paraId="6239491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4AB6C5F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0D6365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4,8</w:t>
            </w:r>
          </w:p>
        </w:tc>
        <w:tc>
          <w:tcPr>
            <w:tcW w:w="1356" w:type="dxa"/>
            <w:tcBorders>
              <w:top w:val="nil"/>
              <w:left w:val="nil"/>
              <w:bottom w:val="single" w:sz="4" w:space="0" w:color="auto"/>
              <w:right w:val="single" w:sz="4" w:space="0" w:color="auto"/>
            </w:tcBorders>
            <w:shd w:val="clear" w:color="auto" w:fill="auto"/>
            <w:vAlign w:val="center"/>
            <w:hideMark/>
          </w:tcPr>
          <w:p w14:paraId="14EF0FE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2,075</w:t>
            </w:r>
          </w:p>
        </w:tc>
      </w:tr>
      <w:tr w:rsidR="00EC5740" w:rsidRPr="00EC5740" w14:paraId="28204BC9"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BCBB107"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58.</w:t>
            </w:r>
          </w:p>
        </w:tc>
        <w:tc>
          <w:tcPr>
            <w:tcW w:w="3339" w:type="dxa"/>
            <w:tcBorders>
              <w:top w:val="nil"/>
              <w:left w:val="nil"/>
              <w:bottom w:val="single" w:sz="4" w:space="0" w:color="auto"/>
              <w:right w:val="single" w:sz="4" w:space="0" w:color="auto"/>
            </w:tcBorders>
            <w:shd w:val="clear" w:color="auto" w:fill="auto"/>
            <w:vAlign w:val="center"/>
            <w:hideMark/>
          </w:tcPr>
          <w:p w14:paraId="60532FA2"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w:t>
            </w:r>
            <w:proofErr w:type="spellEnd"/>
            <w:r w:rsidRPr="00EC5740">
              <w:rPr>
                <w:rFonts w:ascii="Times New Roman" w:eastAsia="Times New Roman" w:hAnsi="Times New Roman" w:cs="Times New Roman"/>
                <w:color w:val="000000"/>
                <w:lang w:eastAsia="ru-RU"/>
              </w:rPr>
              <w:t xml:space="preserve"> Южная</w:t>
            </w:r>
          </w:p>
        </w:tc>
        <w:tc>
          <w:tcPr>
            <w:tcW w:w="2552" w:type="dxa"/>
            <w:tcBorders>
              <w:top w:val="nil"/>
              <w:left w:val="nil"/>
              <w:bottom w:val="single" w:sz="4" w:space="0" w:color="auto"/>
              <w:right w:val="single" w:sz="4" w:space="0" w:color="auto"/>
            </w:tcBorders>
            <w:shd w:val="clear" w:color="auto" w:fill="auto"/>
            <w:vAlign w:val="center"/>
            <w:hideMark/>
          </w:tcPr>
          <w:p w14:paraId="72574EBD"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49-247-501 ОП МП 046</w:t>
            </w:r>
          </w:p>
        </w:tc>
        <w:tc>
          <w:tcPr>
            <w:tcW w:w="1275" w:type="dxa"/>
            <w:tcBorders>
              <w:top w:val="nil"/>
              <w:left w:val="nil"/>
              <w:bottom w:val="single" w:sz="4" w:space="0" w:color="auto"/>
              <w:right w:val="single" w:sz="4" w:space="0" w:color="auto"/>
            </w:tcBorders>
            <w:shd w:val="clear" w:color="auto" w:fill="auto"/>
            <w:vAlign w:val="center"/>
            <w:hideMark/>
          </w:tcPr>
          <w:p w14:paraId="1A74904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0,2699</w:t>
            </w:r>
          </w:p>
        </w:tc>
        <w:tc>
          <w:tcPr>
            <w:tcW w:w="1317" w:type="dxa"/>
            <w:tcBorders>
              <w:top w:val="nil"/>
              <w:left w:val="nil"/>
              <w:bottom w:val="single" w:sz="4" w:space="0" w:color="auto"/>
              <w:right w:val="single" w:sz="4" w:space="0" w:color="auto"/>
            </w:tcBorders>
            <w:shd w:val="clear" w:color="auto" w:fill="auto"/>
            <w:vAlign w:val="center"/>
            <w:hideMark/>
          </w:tcPr>
          <w:p w14:paraId="04D0227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FC67F2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D07D74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0,2699</w:t>
            </w:r>
          </w:p>
        </w:tc>
        <w:tc>
          <w:tcPr>
            <w:tcW w:w="1087" w:type="dxa"/>
            <w:tcBorders>
              <w:top w:val="nil"/>
              <w:left w:val="single" w:sz="4" w:space="0" w:color="auto"/>
              <w:bottom w:val="single" w:sz="4" w:space="0" w:color="auto"/>
              <w:right w:val="single" w:sz="4" w:space="0" w:color="auto"/>
            </w:tcBorders>
            <w:shd w:val="clear" w:color="000000" w:fill="FFFFFF"/>
            <w:vAlign w:val="center"/>
            <w:hideMark/>
          </w:tcPr>
          <w:p w14:paraId="70DB754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E2FB3A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4,8</w:t>
            </w:r>
          </w:p>
        </w:tc>
        <w:tc>
          <w:tcPr>
            <w:tcW w:w="1356" w:type="dxa"/>
            <w:tcBorders>
              <w:top w:val="nil"/>
              <w:left w:val="nil"/>
              <w:bottom w:val="single" w:sz="4" w:space="0" w:color="auto"/>
              <w:right w:val="single" w:sz="4" w:space="0" w:color="auto"/>
            </w:tcBorders>
            <w:shd w:val="clear" w:color="auto" w:fill="auto"/>
            <w:vAlign w:val="center"/>
            <w:hideMark/>
          </w:tcPr>
          <w:p w14:paraId="770C262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1,296</w:t>
            </w:r>
          </w:p>
        </w:tc>
      </w:tr>
      <w:tr w:rsidR="00EC5740" w:rsidRPr="00EC5740" w14:paraId="3BE5AE4C"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CC01E03"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58</w:t>
            </w:r>
          </w:p>
        </w:tc>
        <w:tc>
          <w:tcPr>
            <w:tcW w:w="3339" w:type="dxa"/>
            <w:tcBorders>
              <w:top w:val="nil"/>
              <w:left w:val="nil"/>
              <w:bottom w:val="single" w:sz="4" w:space="0" w:color="auto"/>
              <w:right w:val="single" w:sz="4" w:space="0" w:color="auto"/>
            </w:tcBorders>
            <w:shd w:val="clear" w:color="auto" w:fill="auto"/>
            <w:vAlign w:val="center"/>
            <w:hideMark/>
          </w:tcPr>
          <w:p w14:paraId="314C34BA"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Автомобильная дорога к д. Борок</w:t>
            </w:r>
          </w:p>
        </w:tc>
        <w:tc>
          <w:tcPr>
            <w:tcW w:w="2552" w:type="dxa"/>
            <w:tcBorders>
              <w:top w:val="nil"/>
              <w:left w:val="nil"/>
              <w:bottom w:val="single" w:sz="4" w:space="0" w:color="auto"/>
              <w:right w:val="single" w:sz="4" w:space="0" w:color="auto"/>
            </w:tcBorders>
            <w:shd w:val="clear" w:color="auto" w:fill="auto"/>
            <w:vAlign w:val="center"/>
            <w:hideMark/>
          </w:tcPr>
          <w:p w14:paraId="538FA307"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001</w:t>
            </w:r>
          </w:p>
        </w:tc>
        <w:tc>
          <w:tcPr>
            <w:tcW w:w="1275" w:type="dxa"/>
            <w:tcBorders>
              <w:top w:val="nil"/>
              <w:left w:val="nil"/>
              <w:bottom w:val="single" w:sz="4" w:space="0" w:color="auto"/>
              <w:right w:val="single" w:sz="4" w:space="0" w:color="auto"/>
            </w:tcBorders>
            <w:shd w:val="clear" w:color="auto" w:fill="auto"/>
            <w:vAlign w:val="center"/>
            <w:hideMark/>
          </w:tcPr>
          <w:p w14:paraId="486E2D1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0,46</w:t>
            </w:r>
          </w:p>
        </w:tc>
        <w:tc>
          <w:tcPr>
            <w:tcW w:w="1317" w:type="dxa"/>
            <w:tcBorders>
              <w:top w:val="nil"/>
              <w:left w:val="nil"/>
              <w:bottom w:val="single" w:sz="4" w:space="0" w:color="auto"/>
              <w:right w:val="single" w:sz="4" w:space="0" w:color="auto"/>
            </w:tcBorders>
            <w:shd w:val="clear" w:color="auto" w:fill="auto"/>
            <w:vAlign w:val="center"/>
            <w:hideMark/>
          </w:tcPr>
          <w:p w14:paraId="45C5AF1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BDBD5D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BA8291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0,46</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D3D653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760031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0963274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1,380</w:t>
            </w:r>
          </w:p>
        </w:tc>
      </w:tr>
      <w:tr w:rsidR="00EC5740" w:rsidRPr="00EC5740" w14:paraId="7BDD44C4" w14:textId="77777777" w:rsidTr="00F353B2">
        <w:trPr>
          <w:trHeight w:val="27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55C7099"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59</w:t>
            </w:r>
          </w:p>
        </w:tc>
        <w:tc>
          <w:tcPr>
            <w:tcW w:w="3339" w:type="dxa"/>
            <w:tcBorders>
              <w:top w:val="nil"/>
              <w:left w:val="nil"/>
              <w:bottom w:val="single" w:sz="4" w:space="0" w:color="auto"/>
              <w:right w:val="single" w:sz="4" w:space="0" w:color="auto"/>
            </w:tcBorders>
            <w:shd w:val="clear" w:color="auto" w:fill="auto"/>
            <w:vAlign w:val="center"/>
            <w:hideMark/>
          </w:tcPr>
          <w:p w14:paraId="7658995C"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Автомобильная дорога к д. Выставка</w:t>
            </w:r>
          </w:p>
        </w:tc>
        <w:tc>
          <w:tcPr>
            <w:tcW w:w="2552" w:type="dxa"/>
            <w:tcBorders>
              <w:top w:val="nil"/>
              <w:left w:val="nil"/>
              <w:bottom w:val="single" w:sz="4" w:space="0" w:color="auto"/>
              <w:right w:val="single" w:sz="4" w:space="0" w:color="auto"/>
            </w:tcBorders>
            <w:shd w:val="clear" w:color="auto" w:fill="auto"/>
            <w:vAlign w:val="center"/>
            <w:hideMark/>
          </w:tcPr>
          <w:p w14:paraId="40006152"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002</w:t>
            </w:r>
          </w:p>
        </w:tc>
        <w:tc>
          <w:tcPr>
            <w:tcW w:w="1275" w:type="dxa"/>
            <w:tcBorders>
              <w:top w:val="nil"/>
              <w:left w:val="nil"/>
              <w:bottom w:val="single" w:sz="4" w:space="0" w:color="auto"/>
              <w:right w:val="single" w:sz="4" w:space="0" w:color="auto"/>
            </w:tcBorders>
            <w:shd w:val="clear" w:color="auto" w:fill="auto"/>
            <w:vAlign w:val="center"/>
            <w:hideMark/>
          </w:tcPr>
          <w:p w14:paraId="69A26D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2,6</w:t>
            </w:r>
          </w:p>
        </w:tc>
        <w:tc>
          <w:tcPr>
            <w:tcW w:w="1317" w:type="dxa"/>
            <w:tcBorders>
              <w:top w:val="nil"/>
              <w:left w:val="nil"/>
              <w:bottom w:val="single" w:sz="4" w:space="0" w:color="auto"/>
              <w:right w:val="single" w:sz="4" w:space="0" w:color="auto"/>
            </w:tcBorders>
            <w:shd w:val="clear" w:color="auto" w:fill="auto"/>
            <w:vAlign w:val="center"/>
            <w:hideMark/>
          </w:tcPr>
          <w:p w14:paraId="1744BC7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2FDC5E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C9E88D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2,6</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8F34F2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92F8E5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307461E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7,800</w:t>
            </w:r>
          </w:p>
        </w:tc>
      </w:tr>
      <w:tr w:rsidR="00EC5740" w:rsidRPr="00EC5740" w14:paraId="0FA37CE4" w14:textId="77777777" w:rsidTr="00F353B2">
        <w:trPr>
          <w:trHeight w:val="20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2A40F95"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w:t>
            </w:r>
          </w:p>
        </w:tc>
        <w:tc>
          <w:tcPr>
            <w:tcW w:w="3339" w:type="dxa"/>
            <w:tcBorders>
              <w:top w:val="nil"/>
              <w:left w:val="nil"/>
              <w:bottom w:val="single" w:sz="4" w:space="0" w:color="auto"/>
              <w:right w:val="single" w:sz="4" w:space="0" w:color="auto"/>
            </w:tcBorders>
            <w:shd w:val="clear" w:color="auto" w:fill="auto"/>
            <w:vAlign w:val="center"/>
            <w:hideMark/>
          </w:tcPr>
          <w:p w14:paraId="1AF6B50D"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Автомобильная дорога к д. </w:t>
            </w:r>
            <w:proofErr w:type="spellStart"/>
            <w:r w:rsidRPr="00EC5740">
              <w:rPr>
                <w:rFonts w:ascii="Times New Roman" w:eastAsia="Times New Roman" w:hAnsi="Times New Roman" w:cs="Times New Roman"/>
                <w:color w:val="000000"/>
                <w:lang w:eastAsia="ru-RU"/>
              </w:rPr>
              <w:t>Калинкино</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058C792F"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004</w:t>
            </w:r>
          </w:p>
        </w:tc>
        <w:tc>
          <w:tcPr>
            <w:tcW w:w="1275" w:type="dxa"/>
            <w:tcBorders>
              <w:top w:val="nil"/>
              <w:left w:val="nil"/>
              <w:bottom w:val="single" w:sz="4" w:space="0" w:color="auto"/>
              <w:right w:val="single" w:sz="4" w:space="0" w:color="auto"/>
            </w:tcBorders>
            <w:shd w:val="clear" w:color="auto" w:fill="auto"/>
            <w:vAlign w:val="center"/>
            <w:hideMark/>
          </w:tcPr>
          <w:p w14:paraId="7911C22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0,426</w:t>
            </w:r>
          </w:p>
        </w:tc>
        <w:tc>
          <w:tcPr>
            <w:tcW w:w="1317" w:type="dxa"/>
            <w:tcBorders>
              <w:top w:val="nil"/>
              <w:left w:val="nil"/>
              <w:bottom w:val="single" w:sz="4" w:space="0" w:color="auto"/>
              <w:right w:val="single" w:sz="4" w:space="0" w:color="auto"/>
            </w:tcBorders>
            <w:shd w:val="clear" w:color="auto" w:fill="auto"/>
            <w:vAlign w:val="center"/>
            <w:hideMark/>
          </w:tcPr>
          <w:p w14:paraId="395280A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D1F485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426DCC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0,426</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1F016A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2A2017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4C20568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1,278</w:t>
            </w:r>
          </w:p>
        </w:tc>
      </w:tr>
      <w:tr w:rsidR="00EC5740" w:rsidRPr="00EC5740" w14:paraId="547A41E5" w14:textId="77777777" w:rsidTr="00F353B2">
        <w:trPr>
          <w:trHeight w:val="94"/>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DFAEB2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61</w:t>
            </w:r>
          </w:p>
        </w:tc>
        <w:tc>
          <w:tcPr>
            <w:tcW w:w="3339" w:type="dxa"/>
            <w:tcBorders>
              <w:top w:val="nil"/>
              <w:left w:val="nil"/>
              <w:bottom w:val="single" w:sz="4" w:space="0" w:color="auto"/>
              <w:right w:val="single" w:sz="4" w:space="0" w:color="auto"/>
            </w:tcBorders>
            <w:shd w:val="clear" w:color="auto" w:fill="auto"/>
            <w:vAlign w:val="center"/>
            <w:hideMark/>
          </w:tcPr>
          <w:p w14:paraId="6E1B2295"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Автомобильная дорога к д. </w:t>
            </w:r>
            <w:proofErr w:type="spellStart"/>
            <w:r w:rsidRPr="00EC5740">
              <w:rPr>
                <w:rFonts w:ascii="Times New Roman" w:eastAsia="Times New Roman" w:hAnsi="Times New Roman" w:cs="Times New Roman"/>
                <w:color w:val="000000"/>
                <w:lang w:eastAsia="ru-RU"/>
              </w:rPr>
              <w:t>Рогозино</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220AA6EA"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006</w:t>
            </w:r>
          </w:p>
        </w:tc>
        <w:tc>
          <w:tcPr>
            <w:tcW w:w="1275" w:type="dxa"/>
            <w:tcBorders>
              <w:top w:val="nil"/>
              <w:left w:val="nil"/>
              <w:bottom w:val="single" w:sz="4" w:space="0" w:color="auto"/>
              <w:right w:val="single" w:sz="4" w:space="0" w:color="auto"/>
            </w:tcBorders>
            <w:shd w:val="clear" w:color="auto" w:fill="auto"/>
            <w:vAlign w:val="center"/>
            <w:hideMark/>
          </w:tcPr>
          <w:p w14:paraId="0DB2315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w:t>
            </w:r>
          </w:p>
        </w:tc>
        <w:tc>
          <w:tcPr>
            <w:tcW w:w="1317" w:type="dxa"/>
            <w:tcBorders>
              <w:top w:val="nil"/>
              <w:left w:val="nil"/>
              <w:bottom w:val="single" w:sz="4" w:space="0" w:color="auto"/>
              <w:right w:val="single" w:sz="4" w:space="0" w:color="auto"/>
            </w:tcBorders>
            <w:shd w:val="clear" w:color="auto" w:fill="auto"/>
            <w:vAlign w:val="center"/>
            <w:hideMark/>
          </w:tcPr>
          <w:p w14:paraId="081C3B7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E21073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41D8B9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C7FE5F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1A5CF4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310CD5F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8,100</w:t>
            </w:r>
          </w:p>
        </w:tc>
      </w:tr>
      <w:tr w:rsidR="00EC5740" w:rsidRPr="00EC5740" w14:paraId="7E77FF1C" w14:textId="77777777" w:rsidTr="00F353B2">
        <w:trPr>
          <w:trHeight w:val="137"/>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13ED91D"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62</w:t>
            </w:r>
          </w:p>
        </w:tc>
        <w:tc>
          <w:tcPr>
            <w:tcW w:w="3339" w:type="dxa"/>
            <w:tcBorders>
              <w:top w:val="nil"/>
              <w:left w:val="nil"/>
              <w:bottom w:val="single" w:sz="4" w:space="0" w:color="auto"/>
              <w:right w:val="single" w:sz="4" w:space="0" w:color="auto"/>
            </w:tcBorders>
            <w:shd w:val="clear" w:color="auto" w:fill="auto"/>
            <w:vAlign w:val="center"/>
            <w:hideMark/>
          </w:tcPr>
          <w:p w14:paraId="131C0F18"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Автомобильная дорога к д. Рябово</w:t>
            </w:r>
          </w:p>
        </w:tc>
        <w:tc>
          <w:tcPr>
            <w:tcW w:w="2552" w:type="dxa"/>
            <w:tcBorders>
              <w:top w:val="nil"/>
              <w:left w:val="nil"/>
              <w:bottom w:val="single" w:sz="4" w:space="0" w:color="auto"/>
              <w:right w:val="single" w:sz="4" w:space="0" w:color="auto"/>
            </w:tcBorders>
            <w:shd w:val="clear" w:color="auto" w:fill="auto"/>
            <w:vAlign w:val="center"/>
            <w:hideMark/>
          </w:tcPr>
          <w:p w14:paraId="367BD261"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007</w:t>
            </w:r>
          </w:p>
        </w:tc>
        <w:tc>
          <w:tcPr>
            <w:tcW w:w="1275" w:type="dxa"/>
            <w:tcBorders>
              <w:top w:val="nil"/>
              <w:left w:val="nil"/>
              <w:bottom w:val="single" w:sz="4" w:space="0" w:color="auto"/>
              <w:right w:val="single" w:sz="4" w:space="0" w:color="auto"/>
            </w:tcBorders>
            <w:shd w:val="clear" w:color="auto" w:fill="auto"/>
            <w:vAlign w:val="center"/>
            <w:hideMark/>
          </w:tcPr>
          <w:p w14:paraId="474291B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317" w:type="dxa"/>
            <w:tcBorders>
              <w:top w:val="nil"/>
              <w:left w:val="nil"/>
              <w:bottom w:val="single" w:sz="4" w:space="0" w:color="auto"/>
              <w:right w:val="single" w:sz="4" w:space="0" w:color="auto"/>
            </w:tcBorders>
            <w:shd w:val="clear" w:color="auto" w:fill="auto"/>
            <w:vAlign w:val="center"/>
            <w:hideMark/>
          </w:tcPr>
          <w:p w14:paraId="5FDD792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E7D3B7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55FE2F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3A93965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AFB7BA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2CC436D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0,600</w:t>
            </w:r>
          </w:p>
        </w:tc>
      </w:tr>
      <w:tr w:rsidR="00EC5740" w:rsidRPr="00EC5740" w14:paraId="20640B88" w14:textId="77777777" w:rsidTr="00F353B2">
        <w:trPr>
          <w:trHeight w:val="7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C82D9C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63</w:t>
            </w:r>
          </w:p>
        </w:tc>
        <w:tc>
          <w:tcPr>
            <w:tcW w:w="3339" w:type="dxa"/>
            <w:tcBorders>
              <w:top w:val="nil"/>
              <w:left w:val="nil"/>
              <w:bottom w:val="single" w:sz="4" w:space="0" w:color="auto"/>
              <w:right w:val="single" w:sz="4" w:space="0" w:color="auto"/>
            </w:tcBorders>
            <w:shd w:val="clear" w:color="auto" w:fill="auto"/>
            <w:vAlign w:val="center"/>
            <w:hideMark/>
          </w:tcPr>
          <w:p w14:paraId="22EA2E12"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Автомобильная дорога к д. Старое</w:t>
            </w:r>
          </w:p>
        </w:tc>
        <w:tc>
          <w:tcPr>
            <w:tcW w:w="2552" w:type="dxa"/>
            <w:tcBorders>
              <w:top w:val="nil"/>
              <w:left w:val="nil"/>
              <w:bottom w:val="single" w:sz="4" w:space="0" w:color="auto"/>
              <w:right w:val="single" w:sz="4" w:space="0" w:color="auto"/>
            </w:tcBorders>
            <w:shd w:val="clear" w:color="auto" w:fill="auto"/>
            <w:vAlign w:val="center"/>
            <w:hideMark/>
          </w:tcPr>
          <w:p w14:paraId="0CF61C8B"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008</w:t>
            </w:r>
          </w:p>
        </w:tc>
        <w:tc>
          <w:tcPr>
            <w:tcW w:w="1275" w:type="dxa"/>
            <w:tcBorders>
              <w:top w:val="nil"/>
              <w:left w:val="nil"/>
              <w:bottom w:val="single" w:sz="4" w:space="0" w:color="auto"/>
              <w:right w:val="single" w:sz="4" w:space="0" w:color="auto"/>
            </w:tcBorders>
            <w:shd w:val="clear" w:color="auto" w:fill="auto"/>
            <w:vAlign w:val="center"/>
            <w:hideMark/>
          </w:tcPr>
          <w:p w14:paraId="58B1B63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0,556</w:t>
            </w:r>
          </w:p>
        </w:tc>
        <w:tc>
          <w:tcPr>
            <w:tcW w:w="1317" w:type="dxa"/>
            <w:tcBorders>
              <w:top w:val="nil"/>
              <w:left w:val="nil"/>
              <w:bottom w:val="single" w:sz="4" w:space="0" w:color="auto"/>
              <w:right w:val="single" w:sz="4" w:space="0" w:color="auto"/>
            </w:tcBorders>
            <w:shd w:val="clear" w:color="auto" w:fill="auto"/>
            <w:vAlign w:val="center"/>
            <w:hideMark/>
          </w:tcPr>
          <w:p w14:paraId="34A8654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B41191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B6CAD8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0,556</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234AA90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24445B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1033703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1,668</w:t>
            </w:r>
          </w:p>
        </w:tc>
      </w:tr>
      <w:tr w:rsidR="00EC5740" w:rsidRPr="00EC5740" w14:paraId="54DA7396" w14:textId="77777777" w:rsidTr="00F353B2">
        <w:trPr>
          <w:trHeight w:val="141"/>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91B10F6"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64</w:t>
            </w:r>
          </w:p>
        </w:tc>
        <w:tc>
          <w:tcPr>
            <w:tcW w:w="3339" w:type="dxa"/>
            <w:tcBorders>
              <w:top w:val="nil"/>
              <w:left w:val="nil"/>
              <w:bottom w:val="single" w:sz="4" w:space="0" w:color="auto"/>
              <w:right w:val="single" w:sz="4" w:space="0" w:color="auto"/>
            </w:tcBorders>
            <w:shd w:val="clear" w:color="auto" w:fill="auto"/>
            <w:vAlign w:val="center"/>
            <w:hideMark/>
          </w:tcPr>
          <w:p w14:paraId="5E667BD1"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Автомобильная дорога к д. </w:t>
            </w:r>
            <w:proofErr w:type="spellStart"/>
            <w:r w:rsidRPr="00EC5740">
              <w:rPr>
                <w:rFonts w:ascii="Times New Roman" w:eastAsia="Times New Roman" w:hAnsi="Times New Roman" w:cs="Times New Roman"/>
                <w:color w:val="000000"/>
                <w:lang w:eastAsia="ru-RU"/>
              </w:rPr>
              <w:t>Хвоиново</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1CA8E196"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012</w:t>
            </w:r>
          </w:p>
        </w:tc>
        <w:tc>
          <w:tcPr>
            <w:tcW w:w="1275" w:type="dxa"/>
            <w:tcBorders>
              <w:top w:val="nil"/>
              <w:left w:val="nil"/>
              <w:bottom w:val="single" w:sz="4" w:space="0" w:color="auto"/>
              <w:right w:val="single" w:sz="4" w:space="0" w:color="auto"/>
            </w:tcBorders>
            <w:shd w:val="clear" w:color="auto" w:fill="auto"/>
            <w:vAlign w:val="center"/>
            <w:hideMark/>
          </w:tcPr>
          <w:p w14:paraId="15E2F71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w:t>
            </w:r>
          </w:p>
        </w:tc>
        <w:tc>
          <w:tcPr>
            <w:tcW w:w="1317" w:type="dxa"/>
            <w:tcBorders>
              <w:top w:val="nil"/>
              <w:left w:val="nil"/>
              <w:bottom w:val="single" w:sz="4" w:space="0" w:color="auto"/>
              <w:right w:val="single" w:sz="4" w:space="0" w:color="auto"/>
            </w:tcBorders>
            <w:shd w:val="clear" w:color="auto" w:fill="auto"/>
            <w:vAlign w:val="center"/>
            <w:hideMark/>
          </w:tcPr>
          <w:p w14:paraId="3F2EA8D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C0F23E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BE0534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7E8351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249B34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206EC72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15,000</w:t>
            </w:r>
          </w:p>
        </w:tc>
      </w:tr>
      <w:tr w:rsidR="00EC5740" w:rsidRPr="00EC5740" w14:paraId="448F1E82"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B913495"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65</w:t>
            </w:r>
          </w:p>
        </w:tc>
        <w:tc>
          <w:tcPr>
            <w:tcW w:w="3339" w:type="dxa"/>
            <w:tcBorders>
              <w:top w:val="nil"/>
              <w:left w:val="nil"/>
              <w:bottom w:val="single" w:sz="4" w:space="0" w:color="auto"/>
              <w:right w:val="single" w:sz="4" w:space="0" w:color="auto"/>
            </w:tcBorders>
            <w:shd w:val="clear" w:color="auto" w:fill="auto"/>
            <w:vAlign w:val="center"/>
            <w:hideMark/>
          </w:tcPr>
          <w:p w14:paraId="6C9B11F7"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Автомобильная дорога Мамоново-Высокое</w:t>
            </w:r>
          </w:p>
        </w:tc>
        <w:tc>
          <w:tcPr>
            <w:tcW w:w="2552" w:type="dxa"/>
            <w:tcBorders>
              <w:top w:val="nil"/>
              <w:left w:val="nil"/>
              <w:bottom w:val="single" w:sz="4" w:space="0" w:color="auto"/>
              <w:right w:val="single" w:sz="4" w:space="0" w:color="auto"/>
            </w:tcBorders>
            <w:shd w:val="clear" w:color="auto" w:fill="auto"/>
            <w:vAlign w:val="center"/>
            <w:hideMark/>
          </w:tcPr>
          <w:p w14:paraId="140D28C5"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49-247-ОП-МП-005</w:t>
            </w:r>
          </w:p>
        </w:tc>
        <w:tc>
          <w:tcPr>
            <w:tcW w:w="1275" w:type="dxa"/>
            <w:tcBorders>
              <w:top w:val="nil"/>
              <w:left w:val="nil"/>
              <w:bottom w:val="single" w:sz="4" w:space="0" w:color="auto"/>
              <w:right w:val="single" w:sz="4" w:space="0" w:color="auto"/>
            </w:tcBorders>
            <w:shd w:val="clear" w:color="auto" w:fill="auto"/>
            <w:vAlign w:val="center"/>
            <w:hideMark/>
          </w:tcPr>
          <w:p w14:paraId="57E1C0B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w:t>
            </w:r>
          </w:p>
        </w:tc>
        <w:tc>
          <w:tcPr>
            <w:tcW w:w="1317" w:type="dxa"/>
            <w:tcBorders>
              <w:top w:val="nil"/>
              <w:left w:val="nil"/>
              <w:bottom w:val="single" w:sz="4" w:space="0" w:color="auto"/>
              <w:right w:val="single" w:sz="4" w:space="0" w:color="auto"/>
            </w:tcBorders>
            <w:shd w:val="clear" w:color="auto" w:fill="auto"/>
            <w:vAlign w:val="center"/>
            <w:hideMark/>
          </w:tcPr>
          <w:p w14:paraId="0AAC153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6B595F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F46580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8AAF83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200B4A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501EB19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8,100</w:t>
            </w:r>
          </w:p>
        </w:tc>
      </w:tr>
      <w:tr w:rsidR="00EC5740" w:rsidRPr="00EC5740" w14:paraId="431207AF" w14:textId="77777777" w:rsidTr="00F353B2">
        <w:trPr>
          <w:trHeight w:val="697"/>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1922D5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66</w:t>
            </w:r>
          </w:p>
        </w:tc>
        <w:tc>
          <w:tcPr>
            <w:tcW w:w="3339" w:type="dxa"/>
            <w:tcBorders>
              <w:top w:val="nil"/>
              <w:left w:val="nil"/>
              <w:bottom w:val="single" w:sz="4" w:space="0" w:color="auto"/>
              <w:right w:val="single" w:sz="4" w:space="0" w:color="auto"/>
            </w:tcBorders>
            <w:shd w:val="clear" w:color="auto" w:fill="auto"/>
            <w:vAlign w:val="center"/>
            <w:hideMark/>
          </w:tcPr>
          <w:p w14:paraId="1FE2C484"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Автомобильная дорога от автодороги «Шимск - Невель» до д. </w:t>
            </w:r>
            <w:proofErr w:type="spellStart"/>
            <w:r w:rsidRPr="00EC5740">
              <w:rPr>
                <w:rFonts w:ascii="Times New Roman" w:eastAsia="Times New Roman" w:hAnsi="Times New Roman" w:cs="Times New Roman"/>
                <w:color w:val="000000"/>
                <w:lang w:eastAsia="ru-RU"/>
              </w:rPr>
              <w:t>Куземкино</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5999C83B"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011</w:t>
            </w:r>
          </w:p>
        </w:tc>
        <w:tc>
          <w:tcPr>
            <w:tcW w:w="1275" w:type="dxa"/>
            <w:tcBorders>
              <w:top w:val="nil"/>
              <w:left w:val="nil"/>
              <w:bottom w:val="single" w:sz="4" w:space="0" w:color="auto"/>
              <w:right w:val="single" w:sz="4" w:space="0" w:color="auto"/>
            </w:tcBorders>
            <w:shd w:val="clear" w:color="auto" w:fill="auto"/>
            <w:vAlign w:val="center"/>
            <w:hideMark/>
          </w:tcPr>
          <w:p w14:paraId="7BA355D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0,675</w:t>
            </w:r>
          </w:p>
        </w:tc>
        <w:tc>
          <w:tcPr>
            <w:tcW w:w="1317" w:type="dxa"/>
            <w:tcBorders>
              <w:top w:val="nil"/>
              <w:left w:val="nil"/>
              <w:bottom w:val="single" w:sz="4" w:space="0" w:color="auto"/>
              <w:right w:val="single" w:sz="4" w:space="0" w:color="auto"/>
            </w:tcBorders>
            <w:shd w:val="clear" w:color="auto" w:fill="auto"/>
            <w:vAlign w:val="center"/>
            <w:hideMark/>
          </w:tcPr>
          <w:p w14:paraId="44206A0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A914BD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31840A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0,675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474A7D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A58FD1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02F318F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2,025</w:t>
            </w:r>
          </w:p>
        </w:tc>
      </w:tr>
      <w:tr w:rsidR="00EC5740" w:rsidRPr="00EC5740" w14:paraId="22273D74" w14:textId="77777777" w:rsidTr="00F353B2">
        <w:trPr>
          <w:trHeight w:val="314"/>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5BDAEC0"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67</w:t>
            </w:r>
          </w:p>
        </w:tc>
        <w:tc>
          <w:tcPr>
            <w:tcW w:w="3339" w:type="dxa"/>
            <w:tcBorders>
              <w:top w:val="nil"/>
              <w:left w:val="nil"/>
              <w:bottom w:val="single" w:sz="4" w:space="0" w:color="auto"/>
              <w:right w:val="single" w:sz="4" w:space="0" w:color="auto"/>
            </w:tcBorders>
            <w:shd w:val="clear" w:color="auto" w:fill="auto"/>
            <w:vAlign w:val="center"/>
            <w:hideMark/>
          </w:tcPr>
          <w:p w14:paraId="78E5D4FD"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д. Дунаево - д. </w:t>
            </w:r>
            <w:proofErr w:type="spellStart"/>
            <w:r w:rsidRPr="00EC5740">
              <w:rPr>
                <w:rFonts w:ascii="Times New Roman" w:eastAsia="Times New Roman" w:hAnsi="Times New Roman" w:cs="Times New Roman"/>
                <w:color w:val="000000"/>
                <w:lang w:eastAsia="ru-RU"/>
              </w:rPr>
              <w:t>Ветно</w:t>
            </w:r>
            <w:proofErr w:type="spellEnd"/>
            <w:r w:rsidRPr="00EC5740">
              <w:rPr>
                <w:rFonts w:ascii="Times New Roman" w:eastAsia="Times New Roman" w:hAnsi="Times New Roman" w:cs="Times New Roman"/>
                <w:color w:val="000000"/>
                <w:lang w:eastAsia="ru-RU"/>
              </w:rPr>
              <w:t xml:space="preserve"> до реки Ловать</w:t>
            </w:r>
          </w:p>
        </w:tc>
        <w:tc>
          <w:tcPr>
            <w:tcW w:w="2552" w:type="dxa"/>
            <w:tcBorders>
              <w:top w:val="nil"/>
              <w:left w:val="nil"/>
              <w:bottom w:val="single" w:sz="4" w:space="0" w:color="auto"/>
              <w:right w:val="single" w:sz="4" w:space="0" w:color="auto"/>
            </w:tcBorders>
            <w:shd w:val="clear" w:color="auto" w:fill="auto"/>
            <w:vAlign w:val="center"/>
            <w:hideMark/>
          </w:tcPr>
          <w:p w14:paraId="2428D490"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003</w:t>
            </w:r>
          </w:p>
        </w:tc>
        <w:tc>
          <w:tcPr>
            <w:tcW w:w="1275" w:type="dxa"/>
            <w:tcBorders>
              <w:top w:val="nil"/>
              <w:left w:val="nil"/>
              <w:bottom w:val="single" w:sz="4" w:space="0" w:color="auto"/>
              <w:right w:val="single" w:sz="4" w:space="0" w:color="auto"/>
            </w:tcBorders>
            <w:shd w:val="clear" w:color="auto" w:fill="auto"/>
            <w:vAlign w:val="center"/>
            <w:hideMark/>
          </w:tcPr>
          <w:p w14:paraId="4D6F6C7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0,715</w:t>
            </w:r>
          </w:p>
        </w:tc>
        <w:tc>
          <w:tcPr>
            <w:tcW w:w="1317" w:type="dxa"/>
            <w:tcBorders>
              <w:top w:val="nil"/>
              <w:left w:val="nil"/>
              <w:bottom w:val="single" w:sz="4" w:space="0" w:color="auto"/>
              <w:right w:val="single" w:sz="4" w:space="0" w:color="auto"/>
            </w:tcBorders>
            <w:shd w:val="clear" w:color="auto" w:fill="auto"/>
            <w:vAlign w:val="center"/>
            <w:hideMark/>
          </w:tcPr>
          <w:p w14:paraId="46A09DA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ACD88C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A061EF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0,715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37DE417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4836A3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208ED25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2,145</w:t>
            </w:r>
          </w:p>
        </w:tc>
      </w:tr>
      <w:tr w:rsidR="00EC5740" w:rsidRPr="00EC5740" w14:paraId="12263E5C" w14:textId="77777777" w:rsidTr="00F353B2">
        <w:trPr>
          <w:trHeight w:val="9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66D3E51"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68</w:t>
            </w:r>
          </w:p>
        </w:tc>
        <w:tc>
          <w:tcPr>
            <w:tcW w:w="3339" w:type="dxa"/>
            <w:tcBorders>
              <w:top w:val="nil"/>
              <w:left w:val="nil"/>
              <w:bottom w:val="single" w:sz="4" w:space="0" w:color="auto"/>
              <w:right w:val="single" w:sz="4" w:space="0" w:color="auto"/>
            </w:tcBorders>
            <w:shd w:val="clear" w:color="auto" w:fill="auto"/>
            <w:vAlign w:val="center"/>
            <w:hideMark/>
          </w:tcPr>
          <w:p w14:paraId="37FC8597"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Тухомичи</w:t>
            </w:r>
            <w:proofErr w:type="spellEnd"/>
            <w:r w:rsidRPr="00EC5740">
              <w:rPr>
                <w:rFonts w:ascii="Times New Roman" w:eastAsia="Times New Roman" w:hAnsi="Times New Roman" w:cs="Times New Roman"/>
                <w:color w:val="000000"/>
                <w:lang w:eastAsia="ru-RU"/>
              </w:rPr>
              <w:t xml:space="preserve"> - Большое </w:t>
            </w:r>
            <w:proofErr w:type="spellStart"/>
            <w:r w:rsidRPr="00EC5740">
              <w:rPr>
                <w:rFonts w:ascii="Times New Roman" w:eastAsia="Times New Roman" w:hAnsi="Times New Roman" w:cs="Times New Roman"/>
                <w:color w:val="000000"/>
                <w:lang w:eastAsia="ru-RU"/>
              </w:rPr>
              <w:t>Ельно</w:t>
            </w:r>
            <w:proofErr w:type="spellEnd"/>
            <w:r w:rsidRPr="00EC5740">
              <w:rPr>
                <w:rFonts w:ascii="Times New Roman" w:eastAsia="Times New Roman" w:hAnsi="Times New Roman" w:cs="Times New Roman"/>
                <w:color w:val="000000"/>
                <w:lang w:eastAsia="ru-RU"/>
              </w:rPr>
              <w:t xml:space="preserve">» - д. </w:t>
            </w:r>
            <w:proofErr w:type="spellStart"/>
            <w:r w:rsidRPr="00EC5740">
              <w:rPr>
                <w:rFonts w:ascii="Times New Roman" w:eastAsia="Times New Roman" w:hAnsi="Times New Roman" w:cs="Times New Roman"/>
                <w:color w:val="000000"/>
                <w:lang w:eastAsia="ru-RU"/>
              </w:rPr>
              <w:t>Заборинка</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6D9DB55D"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009</w:t>
            </w:r>
          </w:p>
        </w:tc>
        <w:tc>
          <w:tcPr>
            <w:tcW w:w="1275" w:type="dxa"/>
            <w:tcBorders>
              <w:top w:val="nil"/>
              <w:left w:val="nil"/>
              <w:bottom w:val="single" w:sz="4" w:space="0" w:color="auto"/>
              <w:right w:val="single" w:sz="4" w:space="0" w:color="auto"/>
            </w:tcBorders>
            <w:shd w:val="clear" w:color="auto" w:fill="auto"/>
            <w:vAlign w:val="center"/>
            <w:hideMark/>
          </w:tcPr>
          <w:p w14:paraId="5643A3E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w:t>
            </w:r>
          </w:p>
        </w:tc>
        <w:tc>
          <w:tcPr>
            <w:tcW w:w="1317" w:type="dxa"/>
            <w:tcBorders>
              <w:top w:val="nil"/>
              <w:left w:val="nil"/>
              <w:bottom w:val="single" w:sz="4" w:space="0" w:color="auto"/>
              <w:right w:val="single" w:sz="4" w:space="0" w:color="auto"/>
            </w:tcBorders>
            <w:shd w:val="clear" w:color="auto" w:fill="auto"/>
            <w:vAlign w:val="center"/>
            <w:hideMark/>
          </w:tcPr>
          <w:p w14:paraId="7BF2A23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645E9A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321853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8001E6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79BB26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0B17265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3,600</w:t>
            </w:r>
          </w:p>
        </w:tc>
      </w:tr>
      <w:tr w:rsidR="00EC5740" w:rsidRPr="00EC5740" w14:paraId="2F02E794"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032FAB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lastRenderedPageBreak/>
              <w:t>69</w:t>
            </w:r>
          </w:p>
        </w:tc>
        <w:tc>
          <w:tcPr>
            <w:tcW w:w="3339" w:type="dxa"/>
            <w:tcBorders>
              <w:top w:val="nil"/>
              <w:left w:val="nil"/>
              <w:bottom w:val="single" w:sz="4" w:space="0" w:color="auto"/>
              <w:right w:val="single" w:sz="4" w:space="0" w:color="auto"/>
            </w:tcBorders>
            <w:shd w:val="clear" w:color="auto" w:fill="auto"/>
            <w:vAlign w:val="center"/>
            <w:hideMark/>
          </w:tcPr>
          <w:p w14:paraId="1EC9B153"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Филино-Высокое</w:t>
            </w:r>
          </w:p>
        </w:tc>
        <w:tc>
          <w:tcPr>
            <w:tcW w:w="2552" w:type="dxa"/>
            <w:tcBorders>
              <w:top w:val="nil"/>
              <w:left w:val="nil"/>
              <w:bottom w:val="single" w:sz="4" w:space="0" w:color="auto"/>
              <w:right w:val="single" w:sz="4" w:space="0" w:color="auto"/>
            </w:tcBorders>
            <w:shd w:val="clear" w:color="auto" w:fill="auto"/>
            <w:vAlign w:val="center"/>
            <w:hideMark/>
          </w:tcPr>
          <w:p w14:paraId="3AA48B61"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013</w:t>
            </w:r>
          </w:p>
        </w:tc>
        <w:tc>
          <w:tcPr>
            <w:tcW w:w="1275" w:type="dxa"/>
            <w:tcBorders>
              <w:top w:val="nil"/>
              <w:left w:val="nil"/>
              <w:bottom w:val="single" w:sz="4" w:space="0" w:color="auto"/>
              <w:right w:val="single" w:sz="4" w:space="0" w:color="auto"/>
            </w:tcBorders>
            <w:shd w:val="clear" w:color="auto" w:fill="auto"/>
            <w:vAlign w:val="center"/>
            <w:hideMark/>
          </w:tcPr>
          <w:p w14:paraId="5583D3F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w:t>
            </w:r>
          </w:p>
        </w:tc>
        <w:tc>
          <w:tcPr>
            <w:tcW w:w="1317" w:type="dxa"/>
            <w:tcBorders>
              <w:top w:val="nil"/>
              <w:left w:val="nil"/>
              <w:bottom w:val="single" w:sz="4" w:space="0" w:color="auto"/>
              <w:right w:val="single" w:sz="4" w:space="0" w:color="auto"/>
            </w:tcBorders>
            <w:shd w:val="clear" w:color="auto" w:fill="auto"/>
            <w:vAlign w:val="center"/>
            <w:hideMark/>
          </w:tcPr>
          <w:p w14:paraId="3D68834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D800F2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4D15FD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F57C3A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4F9CF1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2E8B3F2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3,000</w:t>
            </w:r>
          </w:p>
        </w:tc>
      </w:tr>
      <w:tr w:rsidR="00EC5740" w:rsidRPr="00EC5740" w14:paraId="6A0B5828"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D7AF0E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70</w:t>
            </w:r>
          </w:p>
        </w:tc>
        <w:tc>
          <w:tcPr>
            <w:tcW w:w="3339" w:type="dxa"/>
            <w:tcBorders>
              <w:top w:val="nil"/>
              <w:left w:val="nil"/>
              <w:bottom w:val="single" w:sz="4" w:space="0" w:color="auto"/>
              <w:right w:val="single" w:sz="4" w:space="0" w:color="auto"/>
            </w:tcBorders>
            <w:shd w:val="clear" w:color="auto" w:fill="auto"/>
            <w:vAlign w:val="center"/>
            <w:hideMark/>
          </w:tcPr>
          <w:p w14:paraId="1077D8F5" w14:textId="77777777" w:rsidR="00EC5740" w:rsidRPr="00EC5740" w:rsidRDefault="00EC5740" w:rsidP="001C6AB3">
            <w:pPr>
              <w:ind w:left="55" w:right="-185" w:hanging="142"/>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«Холм - Торопец» - д. Пустошка</w:t>
            </w:r>
          </w:p>
        </w:tc>
        <w:tc>
          <w:tcPr>
            <w:tcW w:w="2552" w:type="dxa"/>
            <w:tcBorders>
              <w:top w:val="nil"/>
              <w:left w:val="nil"/>
              <w:bottom w:val="single" w:sz="4" w:space="0" w:color="auto"/>
              <w:right w:val="single" w:sz="4" w:space="0" w:color="auto"/>
            </w:tcBorders>
            <w:shd w:val="clear" w:color="auto" w:fill="auto"/>
            <w:vAlign w:val="center"/>
            <w:hideMark/>
          </w:tcPr>
          <w:p w14:paraId="60CAF416"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ОП МР 010</w:t>
            </w:r>
          </w:p>
        </w:tc>
        <w:tc>
          <w:tcPr>
            <w:tcW w:w="1275" w:type="dxa"/>
            <w:tcBorders>
              <w:top w:val="nil"/>
              <w:left w:val="nil"/>
              <w:bottom w:val="single" w:sz="4" w:space="0" w:color="auto"/>
              <w:right w:val="single" w:sz="4" w:space="0" w:color="auto"/>
            </w:tcBorders>
            <w:shd w:val="clear" w:color="auto" w:fill="auto"/>
            <w:vAlign w:val="center"/>
            <w:hideMark/>
          </w:tcPr>
          <w:p w14:paraId="6502DBF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0,732</w:t>
            </w:r>
          </w:p>
        </w:tc>
        <w:tc>
          <w:tcPr>
            <w:tcW w:w="1317" w:type="dxa"/>
            <w:tcBorders>
              <w:top w:val="nil"/>
              <w:left w:val="nil"/>
              <w:bottom w:val="single" w:sz="4" w:space="0" w:color="auto"/>
              <w:right w:val="single" w:sz="4" w:space="0" w:color="auto"/>
            </w:tcBorders>
            <w:shd w:val="clear" w:color="auto" w:fill="auto"/>
            <w:vAlign w:val="center"/>
            <w:hideMark/>
          </w:tcPr>
          <w:p w14:paraId="39BD62C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0,732</w:t>
            </w:r>
          </w:p>
        </w:tc>
        <w:tc>
          <w:tcPr>
            <w:tcW w:w="1255" w:type="dxa"/>
            <w:tcBorders>
              <w:top w:val="nil"/>
              <w:left w:val="nil"/>
              <w:bottom w:val="single" w:sz="4" w:space="0" w:color="auto"/>
              <w:right w:val="single" w:sz="4" w:space="0" w:color="auto"/>
            </w:tcBorders>
            <w:shd w:val="clear" w:color="auto" w:fill="auto"/>
            <w:vAlign w:val="center"/>
            <w:hideMark/>
          </w:tcPr>
          <w:p w14:paraId="31825FA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19C65D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7FB5FE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19A7AA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3E5F534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2,196</w:t>
            </w:r>
          </w:p>
        </w:tc>
      </w:tr>
      <w:tr w:rsidR="00EC5740" w:rsidRPr="00EC5740" w14:paraId="4F5336E2"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ABE7C65"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71</w:t>
            </w:r>
          </w:p>
        </w:tc>
        <w:tc>
          <w:tcPr>
            <w:tcW w:w="3339" w:type="dxa"/>
            <w:tcBorders>
              <w:top w:val="nil"/>
              <w:left w:val="nil"/>
              <w:bottom w:val="single" w:sz="4" w:space="0" w:color="auto"/>
              <w:right w:val="single" w:sz="4" w:space="0" w:color="auto"/>
            </w:tcBorders>
            <w:shd w:val="clear" w:color="auto" w:fill="auto"/>
            <w:vAlign w:val="center"/>
            <w:hideMark/>
          </w:tcPr>
          <w:p w14:paraId="48B6ED08"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ул.Молодежная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д.Морхово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2CB02A8B"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001</w:t>
            </w:r>
          </w:p>
        </w:tc>
        <w:tc>
          <w:tcPr>
            <w:tcW w:w="1275" w:type="dxa"/>
            <w:tcBorders>
              <w:top w:val="nil"/>
              <w:left w:val="nil"/>
              <w:bottom w:val="single" w:sz="4" w:space="0" w:color="auto"/>
              <w:right w:val="single" w:sz="4" w:space="0" w:color="auto"/>
            </w:tcBorders>
            <w:shd w:val="clear" w:color="auto" w:fill="auto"/>
            <w:vAlign w:val="center"/>
            <w:hideMark/>
          </w:tcPr>
          <w:p w14:paraId="7D5CD9C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w:t>
            </w:r>
          </w:p>
        </w:tc>
        <w:tc>
          <w:tcPr>
            <w:tcW w:w="1317" w:type="dxa"/>
            <w:tcBorders>
              <w:top w:val="nil"/>
              <w:left w:val="nil"/>
              <w:bottom w:val="single" w:sz="4" w:space="0" w:color="auto"/>
              <w:right w:val="single" w:sz="4" w:space="0" w:color="auto"/>
            </w:tcBorders>
            <w:shd w:val="clear" w:color="auto" w:fill="auto"/>
            <w:vAlign w:val="center"/>
            <w:hideMark/>
          </w:tcPr>
          <w:p w14:paraId="6E1BABD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w:t>
            </w:r>
          </w:p>
        </w:tc>
        <w:tc>
          <w:tcPr>
            <w:tcW w:w="1255" w:type="dxa"/>
            <w:tcBorders>
              <w:top w:val="nil"/>
              <w:left w:val="nil"/>
              <w:bottom w:val="single" w:sz="4" w:space="0" w:color="auto"/>
              <w:right w:val="single" w:sz="4" w:space="0" w:color="auto"/>
            </w:tcBorders>
            <w:shd w:val="clear" w:color="auto" w:fill="auto"/>
            <w:vAlign w:val="center"/>
            <w:hideMark/>
          </w:tcPr>
          <w:p w14:paraId="369C3D6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2EBB03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6D32E9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EAFABE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w:t>
            </w:r>
          </w:p>
        </w:tc>
        <w:tc>
          <w:tcPr>
            <w:tcW w:w="1356" w:type="dxa"/>
            <w:tcBorders>
              <w:top w:val="nil"/>
              <w:left w:val="nil"/>
              <w:bottom w:val="single" w:sz="4" w:space="0" w:color="auto"/>
              <w:right w:val="single" w:sz="4" w:space="0" w:color="auto"/>
            </w:tcBorders>
            <w:shd w:val="clear" w:color="auto" w:fill="auto"/>
            <w:vAlign w:val="center"/>
            <w:hideMark/>
          </w:tcPr>
          <w:p w14:paraId="246199B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4,800</w:t>
            </w:r>
          </w:p>
        </w:tc>
      </w:tr>
      <w:tr w:rsidR="00EC5740" w:rsidRPr="00EC5740" w14:paraId="3B4FB9FE"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66D4C6D"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72</w:t>
            </w:r>
          </w:p>
        </w:tc>
        <w:tc>
          <w:tcPr>
            <w:tcW w:w="3339" w:type="dxa"/>
            <w:tcBorders>
              <w:top w:val="nil"/>
              <w:left w:val="nil"/>
              <w:bottom w:val="single" w:sz="4" w:space="0" w:color="auto"/>
              <w:right w:val="single" w:sz="4" w:space="0" w:color="auto"/>
            </w:tcBorders>
            <w:shd w:val="clear" w:color="auto" w:fill="auto"/>
            <w:vAlign w:val="center"/>
            <w:hideMark/>
          </w:tcPr>
          <w:p w14:paraId="6A19C0A5"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ул.Звездная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д.Морхово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79006BFB"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002</w:t>
            </w:r>
          </w:p>
        </w:tc>
        <w:tc>
          <w:tcPr>
            <w:tcW w:w="1275" w:type="dxa"/>
            <w:tcBorders>
              <w:top w:val="nil"/>
              <w:left w:val="nil"/>
              <w:bottom w:val="single" w:sz="4" w:space="0" w:color="auto"/>
              <w:right w:val="single" w:sz="4" w:space="0" w:color="auto"/>
            </w:tcBorders>
            <w:shd w:val="clear" w:color="auto" w:fill="auto"/>
            <w:vAlign w:val="center"/>
            <w:hideMark/>
          </w:tcPr>
          <w:p w14:paraId="203B678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w:t>
            </w:r>
          </w:p>
        </w:tc>
        <w:tc>
          <w:tcPr>
            <w:tcW w:w="1317" w:type="dxa"/>
            <w:tcBorders>
              <w:top w:val="nil"/>
              <w:left w:val="nil"/>
              <w:bottom w:val="single" w:sz="4" w:space="0" w:color="auto"/>
              <w:right w:val="single" w:sz="4" w:space="0" w:color="auto"/>
            </w:tcBorders>
            <w:shd w:val="clear" w:color="auto" w:fill="auto"/>
            <w:vAlign w:val="center"/>
            <w:hideMark/>
          </w:tcPr>
          <w:p w14:paraId="220097A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w:t>
            </w:r>
          </w:p>
        </w:tc>
        <w:tc>
          <w:tcPr>
            <w:tcW w:w="1255" w:type="dxa"/>
            <w:tcBorders>
              <w:top w:val="nil"/>
              <w:left w:val="nil"/>
              <w:bottom w:val="single" w:sz="4" w:space="0" w:color="auto"/>
              <w:right w:val="single" w:sz="4" w:space="0" w:color="auto"/>
            </w:tcBorders>
            <w:shd w:val="clear" w:color="auto" w:fill="auto"/>
            <w:vAlign w:val="center"/>
            <w:hideMark/>
          </w:tcPr>
          <w:p w14:paraId="0BC72FE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384530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3673202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9A5002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w:t>
            </w:r>
          </w:p>
        </w:tc>
        <w:tc>
          <w:tcPr>
            <w:tcW w:w="1356" w:type="dxa"/>
            <w:tcBorders>
              <w:top w:val="nil"/>
              <w:left w:val="nil"/>
              <w:bottom w:val="single" w:sz="4" w:space="0" w:color="auto"/>
              <w:right w:val="single" w:sz="4" w:space="0" w:color="auto"/>
            </w:tcBorders>
            <w:shd w:val="clear" w:color="auto" w:fill="auto"/>
            <w:vAlign w:val="center"/>
            <w:hideMark/>
          </w:tcPr>
          <w:p w14:paraId="4A04F59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6,000</w:t>
            </w:r>
          </w:p>
        </w:tc>
      </w:tr>
      <w:tr w:rsidR="00EC5740" w:rsidRPr="00EC5740" w14:paraId="51BA8FEC"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C9F07F5"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73</w:t>
            </w:r>
          </w:p>
        </w:tc>
        <w:tc>
          <w:tcPr>
            <w:tcW w:w="3339" w:type="dxa"/>
            <w:tcBorders>
              <w:top w:val="nil"/>
              <w:left w:val="nil"/>
              <w:bottom w:val="single" w:sz="4" w:space="0" w:color="auto"/>
              <w:right w:val="single" w:sz="4" w:space="0" w:color="auto"/>
            </w:tcBorders>
            <w:shd w:val="clear" w:color="auto" w:fill="auto"/>
            <w:vAlign w:val="center"/>
            <w:hideMark/>
          </w:tcPr>
          <w:p w14:paraId="7C01352A"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ул.Набережная</w:t>
            </w:r>
            <w:proofErr w:type="spellEnd"/>
            <w:r w:rsidRPr="00EC5740">
              <w:rPr>
                <w:rFonts w:ascii="Times New Roman" w:eastAsia="Times New Roman" w:hAnsi="Times New Roman" w:cs="Times New Roman"/>
                <w:color w:val="000000"/>
                <w:lang w:eastAsia="ru-RU"/>
              </w:rPr>
              <w:t xml:space="preserve"> (д. </w:t>
            </w:r>
            <w:proofErr w:type="spellStart"/>
            <w:r w:rsidRPr="00EC5740">
              <w:rPr>
                <w:rFonts w:ascii="Times New Roman" w:eastAsia="Times New Roman" w:hAnsi="Times New Roman" w:cs="Times New Roman"/>
                <w:color w:val="000000"/>
                <w:lang w:eastAsia="ru-RU"/>
              </w:rPr>
              <w:t>Морхово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5619381"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003</w:t>
            </w:r>
          </w:p>
        </w:tc>
        <w:tc>
          <w:tcPr>
            <w:tcW w:w="1275" w:type="dxa"/>
            <w:tcBorders>
              <w:top w:val="nil"/>
              <w:left w:val="nil"/>
              <w:bottom w:val="single" w:sz="4" w:space="0" w:color="auto"/>
              <w:right w:val="single" w:sz="4" w:space="0" w:color="auto"/>
            </w:tcBorders>
            <w:shd w:val="clear" w:color="auto" w:fill="auto"/>
            <w:vAlign w:val="center"/>
            <w:hideMark/>
          </w:tcPr>
          <w:p w14:paraId="1B64907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w:t>
            </w:r>
          </w:p>
        </w:tc>
        <w:tc>
          <w:tcPr>
            <w:tcW w:w="1317" w:type="dxa"/>
            <w:tcBorders>
              <w:top w:val="nil"/>
              <w:left w:val="nil"/>
              <w:bottom w:val="single" w:sz="4" w:space="0" w:color="auto"/>
              <w:right w:val="single" w:sz="4" w:space="0" w:color="auto"/>
            </w:tcBorders>
            <w:shd w:val="clear" w:color="auto" w:fill="auto"/>
            <w:vAlign w:val="center"/>
            <w:hideMark/>
          </w:tcPr>
          <w:p w14:paraId="7C06B51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85F06D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096D9F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635EEB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E12DB1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246BAC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0,900</w:t>
            </w:r>
          </w:p>
        </w:tc>
      </w:tr>
      <w:tr w:rsidR="00EC5740" w:rsidRPr="00EC5740" w14:paraId="2E8D0801"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D3037AF"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74</w:t>
            </w:r>
          </w:p>
        </w:tc>
        <w:tc>
          <w:tcPr>
            <w:tcW w:w="3339" w:type="dxa"/>
            <w:tcBorders>
              <w:top w:val="nil"/>
              <w:left w:val="nil"/>
              <w:bottom w:val="single" w:sz="4" w:space="0" w:color="auto"/>
              <w:right w:val="single" w:sz="4" w:space="0" w:color="auto"/>
            </w:tcBorders>
            <w:shd w:val="clear" w:color="auto" w:fill="auto"/>
            <w:vAlign w:val="center"/>
            <w:hideMark/>
          </w:tcPr>
          <w:p w14:paraId="3DD52471"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ул.Садовая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д.Осцы</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34E3E43C"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004</w:t>
            </w:r>
          </w:p>
        </w:tc>
        <w:tc>
          <w:tcPr>
            <w:tcW w:w="1275" w:type="dxa"/>
            <w:tcBorders>
              <w:top w:val="nil"/>
              <w:left w:val="nil"/>
              <w:bottom w:val="single" w:sz="4" w:space="0" w:color="auto"/>
              <w:right w:val="single" w:sz="4" w:space="0" w:color="auto"/>
            </w:tcBorders>
            <w:shd w:val="clear" w:color="auto" w:fill="auto"/>
            <w:vAlign w:val="center"/>
            <w:hideMark/>
          </w:tcPr>
          <w:p w14:paraId="25B79BD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w:t>
            </w:r>
          </w:p>
        </w:tc>
        <w:tc>
          <w:tcPr>
            <w:tcW w:w="1317" w:type="dxa"/>
            <w:tcBorders>
              <w:top w:val="nil"/>
              <w:left w:val="nil"/>
              <w:bottom w:val="single" w:sz="4" w:space="0" w:color="auto"/>
              <w:right w:val="single" w:sz="4" w:space="0" w:color="auto"/>
            </w:tcBorders>
            <w:shd w:val="clear" w:color="auto" w:fill="auto"/>
            <w:vAlign w:val="center"/>
            <w:hideMark/>
          </w:tcPr>
          <w:p w14:paraId="0FE1D92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6555FE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44DD2F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68A480E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9F269A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5,50</w:t>
            </w:r>
          </w:p>
        </w:tc>
        <w:tc>
          <w:tcPr>
            <w:tcW w:w="1356" w:type="dxa"/>
            <w:tcBorders>
              <w:top w:val="nil"/>
              <w:left w:val="nil"/>
              <w:bottom w:val="single" w:sz="4" w:space="0" w:color="auto"/>
              <w:right w:val="single" w:sz="4" w:space="0" w:color="auto"/>
            </w:tcBorders>
            <w:shd w:val="clear" w:color="auto" w:fill="auto"/>
            <w:vAlign w:val="center"/>
            <w:hideMark/>
          </w:tcPr>
          <w:p w14:paraId="33CBDA9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0,990</w:t>
            </w:r>
          </w:p>
        </w:tc>
      </w:tr>
      <w:tr w:rsidR="00EC5740" w:rsidRPr="00EC5740" w14:paraId="6FD38242"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378D697"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75</w:t>
            </w:r>
          </w:p>
        </w:tc>
        <w:tc>
          <w:tcPr>
            <w:tcW w:w="3339" w:type="dxa"/>
            <w:tcBorders>
              <w:top w:val="nil"/>
              <w:left w:val="nil"/>
              <w:bottom w:val="single" w:sz="4" w:space="0" w:color="auto"/>
              <w:right w:val="single" w:sz="4" w:space="0" w:color="auto"/>
            </w:tcBorders>
            <w:shd w:val="clear" w:color="auto" w:fill="auto"/>
            <w:vAlign w:val="center"/>
            <w:hideMark/>
          </w:tcPr>
          <w:p w14:paraId="7DCD62F3"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ул.Полевая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д.Осцы</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4B5A0D78"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005</w:t>
            </w:r>
          </w:p>
        </w:tc>
        <w:tc>
          <w:tcPr>
            <w:tcW w:w="1275" w:type="dxa"/>
            <w:tcBorders>
              <w:top w:val="nil"/>
              <w:left w:val="nil"/>
              <w:bottom w:val="single" w:sz="4" w:space="0" w:color="auto"/>
              <w:right w:val="single" w:sz="4" w:space="0" w:color="auto"/>
            </w:tcBorders>
            <w:shd w:val="clear" w:color="auto" w:fill="auto"/>
            <w:vAlign w:val="center"/>
            <w:hideMark/>
          </w:tcPr>
          <w:p w14:paraId="58C3A4E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w:t>
            </w:r>
          </w:p>
        </w:tc>
        <w:tc>
          <w:tcPr>
            <w:tcW w:w="1317" w:type="dxa"/>
            <w:tcBorders>
              <w:top w:val="nil"/>
              <w:left w:val="nil"/>
              <w:bottom w:val="single" w:sz="4" w:space="0" w:color="auto"/>
              <w:right w:val="single" w:sz="4" w:space="0" w:color="auto"/>
            </w:tcBorders>
            <w:shd w:val="clear" w:color="auto" w:fill="auto"/>
            <w:vAlign w:val="center"/>
            <w:hideMark/>
          </w:tcPr>
          <w:p w14:paraId="649A633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w:t>
            </w:r>
          </w:p>
        </w:tc>
        <w:tc>
          <w:tcPr>
            <w:tcW w:w="1255" w:type="dxa"/>
            <w:tcBorders>
              <w:top w:val="nil"/>
              <w:left w:val="nil"/>
              <w:bottom w:val="single" w:sz="4" w:space="0" w:color="auto"/>
              <w:right w:val="single" w:sz="4" w:space="0" w:color="auto"/>
            </w:tcBorders>
            <w:shd w:val="clear" w:color="auto" w:fill="auto"/>
            <w:vAlign w:val="center"/>
            <w:hideMark/>
          </w:tcPr>
          <w:p w14:paraId="11DC6C3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030B89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826A30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D48BDB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5,50</w:t>
            </w:r>
          </w:p>
        </w:tc>
        <w:tc>
          <w:tcPr>
            <w:tcW w:w="1356" w:type="dxa"/>
            <w:tcBorders>
              <w:top w:val="nil"/>
              <w:left w:val="nil"/>
              <w:bottom w:val="single" w:sz="4" w:space="0" w:color="auto"/>
              <w:right w:val="single" w:sz="4" w:space="0" w:color="auto"/>
            </w:tcBorders>
            <w:shd w:val="clear" w:color="auto" w:fill="auto"/>
            <w:vAlign w:val="center"/>
            <w:hideMark/>
          </w:tcPr>
          <w:p w14:paraId="6AA24F9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2,200</w:t>
            </w:r>
          </w:p>
        </w:tc>
      </w:tr>
      <w:tr w:rsidR="00EC5740" w:rsidRPr="00EC5740" w14:paraId="298B0E5C"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038FF3C"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76</w:t>
            </w:r>
          </w:p>
        </w:tc>
        <w:tc>
          <w:tcPr>
            <w:tcW w:w="3339" w:type="dxa"/>
            <w:tcBorders>
              <w:top w:val="nil"/>
              <w:left w:val="nil"/>
              <w:bottom w:val="single" w:sz="4" w:space="0" w:color="auto"/>
              <w:right w:val="single" w:sz="4" w:space="0" w:color="auto"/>
            </w:tcBorders>
            <w:shd w:val="clear" w:color="auto" w:fill="auto"/>
            <w:vAlign w:val="center"/>
            <w:hideMark/>
          </w:tcPr>
          <w:p w14:paraId="45A471F2"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Д.Василево</w:t>
            </w:r>
            <w:proofErr w:type="spellEnd"/>
            <w:r w:rsidRPr="00EC5740">
              <w:rPr>
                <w:rFonts w:ascii="Times New Roman" w:eastAsia="Times New Roman" w:hAnsi="Times New Roman" w:cs="Times New Roman"/>
                <w:color w:val="000000"/>
                <w:lang w:eastAsia="ru-RU"/>
              </w:rPr>
              <w:t xml:space="preserve"> б/н</w:t>
            </w:r>
          </w:p>
        </w:tc>
        <w:tc>
          <w:tcPr>
            <w:tcW w:w="2552" w:type="dxa"/>
            <w:tcBorders>
              <w:top w:val="nil"/>
              <w:left w:val="nil"/>
              <w:bottom w:val="single" w:sz="4" w:space="0" w:color="auto"/>
              <w:right w:val="single" w:sz="4" w:space="0" w:color="auto"/>
            </w:tcBorders>
            <w:shd w:val="clear" w:color="auto" w:fill="auto"/>
            <w:vAlign w:val="center"/>
            <w:hideMark/>
          </w:tcPr>
          <w:p w14:paraId="50B41FE3"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006</w:t>
            </w:r>
          </w:p>
        </w:tc>
        <w:tc>
          <w:tcPr>
            <w:tcW w:w="1275" w:type="dxa"/>
            <w:tcBorders>
              <w:top w:val="nil"/>
              <w:left w:val="nil"/>
              <w:bottom w:val="single" w:sz="4" w:space="0" w:color="auto"/>
              <w:right w:val="single" w:sz="4" w:space="0" w:color="auto"/>
            </w:tcBorders>
            <w:shd w:val="clear" w:color="auto" w:fill="auto"/>
            <w:vAlign w:val="center"/>
            <w:hideMark/>
          </w:tcPr>
          <w:p w14:paraId="2938328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w:t>
            </w:r>
          </w:p>
        </w:tc>
        <w:tc>
          <w:tcPr>
            <w:tcW w:w="1317" w:type="dxa"/>
            <w:tcBorders>
              <w:top w:val="nil"/>
              <w:left w:val="nil"/>
              <w:bottom w:val="single" w:sz="4" w:space="0" w:color="auto"/>
              <w:right w:val="single" w:sz="4" w:space="0" w:color="auto"/>
            </w:tcBorders>
            <w:shd w:val="clear" w:color="auto" w:fill="auto"/>
            <w:vAlign w:val="center"/>
            <w:hideMark/>
          </w:tcPr>
          <w:p w14:paraId="6BF7A14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5F26BF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024E0D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1D2401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9F2989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7,75</w:t>
            </w:r>
          </w:p>
        </w:tc>
        <w:tc>
          <w:tcPr>
            <w:tcW w:w="1356" w:type="dxa"/>
            <w:tcBorders>
              <w:top w:val="nil"/>
              <w:left w:val="nil"/>
              <w:bottom w:val="single" w:sz="4" w:space="0" w:color="auto"/>
              <w:right w:val="single" w:sz="4" w:space="0" w:color="auto"/>
            </w:tcBorders>
            <w:shd w:val="clear" w:color="auto" w:fill="auto"/>
            <w:vAlign w:val="center"/>
            <w:hideMark/>
          </w:tcPr>
          <w:p w14:paraId="5AD49CA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3,875</w:t>
            </w:r>
          </w:p>
        </w:tc>
      </w:tr>
      <w:tr w:rsidR="00EC5740" w:rsidRPr="00EC5740" w14:paraId="467642D6"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6B2A8C7"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77</w:t>
            </w:r>
          </w:p>
        </w:tc>
        <w:tc>
          <w:tcPr>
            <w:tcW w:w="3339" w:type="dxa"/>
            <w:tcBorders>
              <w:top w:val="nil"/>
              <w:left w:val="nil"/>
              <w:bottom w:val="single" w:sz="4" w:space="0" w:color="auto"/>
              <w:right w:val="single" w:sz="4" w:space="0" w:color="auto"/>
            </w:tcBorders>
            <w:shd w:val="clear" w:color="auto" w:fill="auto"/>
            <w:vAlign w:val="center"/>
            <w:hideMark/>
          </w:tcPr>
          <w:p w14:paraId="1F01AD77"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Д.Нечаево</w:t>
            </w:r>
            <w:proofErr w:type="spellEnd"/>
            <w:r w:rsidRPr="00EC5740">
              <w:rPr>
                <w:rFonts w:ascii="Times New Roman" w:eastAsia="Times New Roman" w:hAnsi="Times New Roman" w:cs="Times New Roman"/>
                <w:color w:val="000000"/>
                <w:lang w:eastAsia="ru-RU"/>
              </w:rPr>
              <w:t xml:space="preserve"> б/н</w:t>
            </w:r>
          </w:p>
        </w:tc>
        <w:tc>
          <w:tcPr>
            <w:tcW w:w="2552" w:type="dxa"/>
            <w:tcBorders>
              <w:top w:val="nil"/>
              <w:left w:val="nil"/>
              <w:bottom w:val="single" w:sz="4" w:space="0" w:color="auto"/>
              <w:right w:val="single" w:sz="4" w:space="0" w:color="auto"/>
            </w:tcBorders>
            <w:shd w:val="clear" w:color="auto" w:fill="auto"/>
            <w:vAlign w:val="center"/>
            <w:hideMark/>
          </w:tcPr>
          <w:p w14:paraId="1E687989"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007</w:t>
            </w:r>
          </w:p>
        </w:tc>
        <w:tc>
          <w:tcPr>
            <w:tcW w:w="1275" w:type="dxa"/>
            <w:tcBorders>
              <w:top w:val="nil"/>
              <w:left w:val="nil"/>
              <w:bottom w:val="single" w:sz="4" w:space="0" w:color="auto"/>
              <w:right w:val="single" w:sz="4" w:space="0" w:color="auto"/>
            </w:tcBorders>
            <w:shd w:val="clear" w:color="auto" w:fill="auto"/>
            <w:vAlign w:val="center"/>
            <w:hideMark/>
          </w:tcPr>
          <w:p w14:paraId="290B454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317" w:type="dxa"/>
            <w:tcBorders>
              <w:top w:val="nil"/>
              <w:left w:val="nil"/>
              <w:bottom w:val="single" w:sz="4" w:space="0" w:color="auto"/>
              <w:right w:val="single" w:sz="4" w:space="0" w:color="auto"/>
            </w:tcBorders>
            <w:shd w:val="clear" w:color="auto" w:fill="auto"/>
            <w:vAlign w:val="center"/>
            <w:hideMark/>
          </w:tcPr>
          <w:p w14:paraId="306E6E3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255" w:type="dxa"/>
            <w:tcBorders>
              <w:top w:val="nil"/>
              <w:left w:val="nil"/>
              <w:bottom w:val="single" w:sz="4" w:space="0" w:color="auto"/>
              <w:right w:val="single" w:sz="4" w:space="0" w:color="auto"/>
            </w:tcBorders>
            <w:shd w:val="clear" w:color="auto" w:fill="auto"/>
            <w:vAlign w:val="center"/>
            <w:hideMark/>
          </w:tcPr>
          <w:p w14:paraId="17872C9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7C76DC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8CC71D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637540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7,50</w:t>
            </w:r>
          </w:p>
        </w:tc>
        <w:tc>
          <w:tcPr>
            <w:tcW w:w="1356" w:type="dxa"/>
            <w:tcBorders>
              <w:top w:val="nil"/>
              <w:left w:val="nil"/>
              <w:bottom w:val="single" w:sz="4" w:space="0" w:color="auto"/>
              <w:right w:val="single" w:sz="4" w:space="0" w:color="auto"/>
            </w:tcBorders>
            <w:shd w:val="clear" w:color="auto" w:fill="auto"/>
            <w:vAlign w:val="center"/>
            <w:hideMark/>
          </w:tcPr>
          <w:p w14:paraId="239FD9E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1,500</w:t>
            </w:r>
          </w:p>
        </w:tc>
      </w:tr>
      <w:tr w:rsidR="00EC5740" w:rsidRPr="00EC5740" w14:paraId="22E2B8AF"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1EEEB20"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78</w:t>
            </w:r>
          </w:p>
        </w:tc>
        <w:tc>
          <w:tcPr>
            <w:tcW w:w="3339" w:type="dxa"/>
            <w:tcBorders>
              <w:top w:val="nil"/>
              <w:left w:val="nil"/>
              <w:bottom w:val="single" w:sz="4" w:space="0" w:color="auto"/>
              <w:right w:val="single" w:sz="4" w:space="0" w:color="auto"/>
            </w:tcBorders>
            <w:shd w:val="clear" w:color="auto" w:fill="auto"/>
            <w:vAlign w:val="center"/>
            <w:hideMark/>
          </w:tcPr>
          <w:p w14:paraId="05BF0D3C"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Д.Новоселки</w:t>
            </w:r>
            <w:proofErr w:type="spellEnd"/>
            <w:r w:rsidRPr="00EC5740">
              <w:rPr>
                <w:rFonts w:ascii="Times New Roman" w:eastAsia="Times New Roman" w:hAnsi="Times New Roman" w:cs="Times New Roman"/>
                <w:color w:val="000000"/>
                <w:lang w:eastAsia="ru-RU"/>
              </w:rPr>
              <w:t xml:space="preserve"> б/н</w:t>
            </w:r>
          </w:p>
        </w:tc>
        <w:tc>
          <w:tcPr>
            <w:tcW w:w="2552" w:type="dxa"/>
            <w:tcBorders>
              <w:top w:val="nil"/>
              <w:left w:val="nil"/>
              <w:bottom w:val="single" w:sz="4" w:space="0" w:color="auto"/>
              <w:right w:val="single" w:sz="4" w:space="0" w:color="auto"/>
            </w:tcBorders>
            <w:shd w:val="clear" w:color="auto" w:fill="auto"/>
            <w:vAlign w:val="center"/>
            <w:hideMark/>
          </w:tcPr>
          <w:p w14:paraId="0D6B6BC6"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008</w:t>
            </w:r>
          </w:p>
        </w:tc>
        <w:tc>
          <w:tcPr>
            <w:tcW w:w="1275" w:type="dxa"/>
            <w:tcBorders>
              <w:top w:val="nil"/>
              <w:left w:val="nil"/>
              <w:bottom w:val="single" w:sz="4" w:space="0" w:color="auto"/>
              <w:right w:val="single" w:sz="4" w:space="0" w:color="auto"/>
            </w:tcBorders>
            <w:shd w:val="clear" w:color="auto" w:fill="auto"/>
            <w:vAlign w:val="center"/>
            <w:hideMark/>
          </w:tcPr>
          <w:p w14:paraId="6D124E8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w:t>
            </w:r>
          </w:p>
        </w:tc>
        <w:tc>
          <w:tcPr>
            <w:tcW w:w="1317" w:type="dxa"/>
            <w:tcBorders>
              <w:top w:val="nil"/>
              <w:left w:val="nil"/>
              <w:bottom w:val="single" w:sz="4" w:space="0" w:color="auto"/>
              <w:right w:val="single" w:sz="4" w:space="0" w:color="auto"/>
            </w:tcBorders>
            <w:shd w:val="clear" w:color="auto" w:fill="auto"/>
            <w:vAlign w:val="center"/>
            <w:hideMark/>
          </w:tcPr>
          <w:p w14:paraId="725AF1A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5F5431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D1BEF2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3B343B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F39064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w:t>
            </w:r>
          </w:p>
        </w:tc>
        <w:tc>
          <w:tcPr>
            <w:tcW w:w="1356" w:type="dxa"/>
            <w:tcBorders>
              <w:top w:val="nil"/>
              <w:left w:val="nil"/>
              <w:bottom w:val="single" w:sz="4" w:space="0" w:color="auto"/>
              <w:right w:val="single" w:sz="4" w:space="0" w:color="auto"/>
            </w:tcBorders>
            <w:shd w:val="clear" w:color="auto" w:fill="auto"/>
            <w:vAlign w:val="center"/>
            <w:hideMark/>
          </w:tcPr>
          <w:p w14:paraId="59B2292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0,600</w:t>
            </w:r>
          </w:p>
        </w:tc>
      </w:tr>
      <w:tr w:rsidR="00EC5740" w:rsidRPr="00EC5740" w14:paraId="7CA016FE"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ED3C56C"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79</w:t>
            </w:r>
          </w:p>
        </w:tc>
        <w:tc>
          <w:tcPr>
            <w:tcW w:w="3339" w:type="dxa"/>
            <w:tcBorders>
              <w:top w:val="nil"/>
              <w:left w:val="nil"/>
              <w:bottom w:val="single" w:sz="4" w:space="0" w:color="auto"/>
              <w:right w:val="single" w:sz="4" w:space="0" w:color="auto"/>
            </w:tcBorders>
            <w:shd w:val="clear" w:color="auto" w:fill="auto"/>
            <w:vAlign w:val="center"/>
            <w:hideMark/>
          </w:tcPr>
          <w:p w14:paraId="4D49B4BF"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Д.Лялино</w:t>
            </w:r>
            <w:proofErr w:type="spellEnd"/>
            <w:r w:rsidRPr="00EC5740">
              <w:rPr>
                <w:rFonts w:ascii="Times New Roman" w:eastAsia="Times New Roman" w:hAnsi="Times New Roman" w:cs="Times New Roman"/>
                <w:color w:val="000000"/>
                <w:lang w:eastAsia="ru-RU"/>
              </w:rPr>
              <w:t xml:space="preserve"> б/н</w:t>
            </w:r>
          </w:p>
        </w:tc>
        <w:tc>
          <w:tcPr>
            <w:tcW w:w="2552" w:type="dxa"/>
            <w:tcBorders>
              <w:top w:val="nil"/>
              <w:left w:val="nil"/>
              <w:bottom w:val="single" w:sz="4" w:space="0" w:color="auto"/>
              <w:right w:val="single" w:sz="4" w:space="0" w:color="auto"/>
            </w:tcBorders>
            <w:shd w:val="clear" w:color="auto" w:fill="auto"/>
            <w:vAlign w:val="center"/>
            <w:hideMark/>
          </w:tcPr>
          <w:p w14:paraId="1FA7EE9D"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009</w:t>
            </w:r>
          </w:p>
        </w:tc>
        <w:tc>
          <w:tcPr>
            <w:tcW w:w="1275" w:type="dxa"/>
            <w:tcBorders>
              <w:top w:val="nil"/>
              <w:left w:val="nil"/>
              <w:bottom w:val="single" w:sz="4" w:space="0" w:color="auto"/>
              <w:right w:val="single" w:sz="4" w:space="0" w:color="auto"/>
            </w:tcBorders>
            <w:shd w:val="clear" w:color="auto" w:fill="auto"/>
            <w:vAlign w:val="center"/>
            <w:hideMark/>
          </w:tcPr>
          <w:p w14:paraId="0879ADB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w:t>
            </w:r>
          </w:p>
        </w:tc>
        <w:tc>
          <w:tcPr>
            <w:tcW w:w="1317" w:type="dxa"/>
            <w:tcBorders>
              <w:top w:val="nil"/>
              <w:left w:val="nil"/>
              <w:bottom w:val="single" w:sz="4" w:space="0" w:color="auto"/>
              <w:right w:val="single" w:sz="4" w:space="0" w:color="auto"/>
            </w:tcBorders>
            <w:shd w:val="clear" w:color="auto" w:fill="auto"/>
            <w:vAlign w:val="center"/>
            <w:hideMark/>
          </w:tcPr>
          <w:p w14:paraId="3F0B080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5408CC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8656EA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2652FDF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8E6E6B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5,80</w:t>
            </w:r>
          </w:p>
        </w:tc>
        <w:tc>
          <w:tcPr>
            <w:tcW w:w="1356" w:type="dxa"/>
            <w:tcBorders>
              <w:top w:val="nil"/>
              <w:left w:val="nil"/>
              <w:bottom w:val="single" w:sz="4" w:space="0" w:color="auto"/>
              <w:right w:val="single" w:sz="4" w:space="0" w:color="auto"/>
            </w:tcBorders>
            <w:shd w:val="clear" w:color="auto" w:fill="auto"/>
            <w:vAlign w:val="center"/>
            <w:hideMark/>
          </w:tcPr>
          <w:p w14:paraId="2D2EEF5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2,900</w:t>
            </w:r>
          </w:p>
        </w:tc>
      </w:tr>
      <w:tr w:rsidR="00EC5740" w:rsidRPr="00EC5740" w14:paraId="0BF95548"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49F184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80</w:t>
            </w:r>
          </w:p>
        </w:tc>
        <w:tc>
          <w:tcPr>
            <w:tcW w:w="3339" w:type="dxa"/>
            <w:tcBorders>
              <w:top w:val="nil"/>
              <w:left w:val="nil"/>
              <w:bottom w:val="single" w:sz="4" w:space="0" w:color="auto"/>
              <w:right w:val="single" w:sz="4" w:space="0" w:color="auto"/>
            </w:tcBorders>
            <w:shd w:val="clear" w:color="auto" w:fill="auto"/>
            <w:vAlign w:val="center"/>
            <w:hideMark/>
          </w:tcPr>
          <w:p w14:paraId="0673BF34"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Д.Малое</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Ельно</w:t>
            </w:r>
            <w:proofErr w:type="spellEnd"/>
            <w:r w:rsidRPr="00EC5740">
              <w:rPr>
                <w:rFonts w:ascii="Times New Roman" w:eastAsia="Times New Roman" w:hAnsi="Times New Roman" w:cs="Times New Roman"/>
                <w:color w:val="000000"/>
                <w:lang w:eastAsia="ru-RU"/>
              </w:rPr>
              <w:t xml:space="preserve"> б/н</w:t>
            </w:r>
          </w:p>
        </w:tc>
        <w:tc>
          <w:tcPr>
            <w:tcW w:w="2552" w:type="dxa"/>
            <w:tcBorders>
              <w:top w:val="nil"/>
              <w:left w:val="nil"/>
              <w:bottom w:val="single" w:sz="4" w:space="0" w:color="auto"/>
              <w:right w:val="single" w:sz="4" w:space="0" w:color="auto"/>
            </w:tcBorders>
            <w:shd w:val="clear" w:color="auto" w:fill="auto"/>
            <w:vAlign w:val="center"/>
            <w:hideMark/>
          </w:tcPr>
          <w:p w14:paraId="217AEC15"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010</w:t>
            </w:r>
          </w:p>
        </w:tc>
        <w:tc>
          <w:tcPr>
            <w:tcW w:w="1275" w:type="dxa"/>
            <w:tcBorders>
              <w:top w:val="nil"/>
              <w:left w:val="nil"/>
              <w:bottom w:val="single" w:sz="4" w:space="0" w:color="auto"/>
              <w:right w:val="single" w:sz="4" w:space="0" w:color="auto"/>
            </w:tcBorders>
            <w:shd w:val="clear" w:color="auto" w:fill="auto"/>
            <w:vAlign w:val="center"/>
            <w:hideMark/>
          </w:tcPr>
          <w:p w14:paraId="03BFB25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w:t>
            </w:r>
          </w:p>
        </w:tc>
        <w:tc>
          <w:tcPr>
            <w:tcW w:w="1317" w:type="dxa"/>
            <w:tcBorders>
              <w:top w:val="nil"/>
              <w:left w:val="nil"/>
              <w:bottom w:val="single" w:sz="4" w:space="0" w:color="auto"/>
              <w:right w:val="single" w:sz="4" w:space="0" w:color="auto"/>
            </w:tcBorders>
            <w:shd w:val="clear" w:color="auto" w:fill="auto"/>
            <w:vAlign w:val="center"/>
            <w:hideMark/>
          </w:tcPr>
          <w:p w14:paraId="6C290C0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DBFDF6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4EB6C4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6A5E09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4A60A4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3,80</w:t>
            </w:r>
          </w:p>
        </w:tc>
        <w:tc>
          <w:tcPr>
            <w:tcW w:w="1356" w:type="dxa"/>
            <w:tcBorders>
              <w:top w:val="nil"/>
              <w:left w:val="nil"/>
              <w:bottom w:val="single" w:sz="4" w:space="0" w:color="auto"/>
              <w:right w:val="single" w:sz="4" w:space="0" w:color="auto"/>
            </w:tcBorders>
            <w:shd w:val="clear" w:color="auto" w:fill="auto"/>
            <w:vAlign w:val="center"/>
            <w:hideMark/>
          </w:tcPr>
          <w:p w14:paraId="20E4FE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0,950</w:t>
            </w:r>
          </w:p>
        </w:tc>
      </w:tr>
      <w:tr w:rsidR="00EC5740" w:rsidRPr="00EC5740" w14:paraId="28E1DC1D"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74961B3"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81</w:t>
            </w:r>
          </w:p>
        </w:tc>
        <w:tc>
          <w:tcPr>
            <w:tcW w:w="3339" w:type="dxa"/>
            <w:tcBorders>
              <w:top w:val="nil"/>
              <w:left w:val="nil"/>
              <w:bottom w:val="single" w:sz="4" w:space="0" w:color="auto"/>
              <w:right w:val="single" w:sz="4" w:space="0" w:color="auto"/>
            </w:tcBorders>
            <w:shd w:val="clear" w:color="auto" w:fill="auto"/>
            <w:vAlign w:val="center"/>
            <w:hideMark/>
          </w:tcPr>
          <w:p w14:paraId="55361938"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Д.Подмолодье</w:t>
            </w:r>
            <w:proofErr w:type="spellEnd"/>
            <w:r w:rsidRPr="00EC5740">
              <w:rPr>
                <w:rFonts w:ascii="Times New Roman" w:eastAsia="Times New Roman" w:hAnsi="Times New Roman" w:cs="Times New Roman"/>
                <w:color w:val="000000"/>
                <w:lang w:eastAsia="ru-RU"/>
              </w:rPr>
              <w:t xml:space="preserve"> б/н</w:t>
            </w:r>
          </w:p>
        </w:tc>
        <w:tc>
          <w:tcPr>
            <w:tcW w:w="2552" w:type="dxa"/>
            <w:tcBorders>
              <w:top w:val="nil"/>
              <w:left w:val="nil"/>
              <w:bottom w:val="single" w:sz="4" w:space="0" w:color="auto"/>
              <w:right w:val="single" w:sz="4" w:space="0" w:color="auto"/>
            </w:tcBorders>
            <w:shd w:val="clear" w:color="auto" w:fill="auto"/>
            <w:vAlign w:val="center"/>
            <w:hideMark/>
          </w:tcPr>
          <w:p w14:paraId="177269AA"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011</w:t>
            </w:r>
          </w:p>
        </w:tc>
        <w:tc>
          <w:tcPr>
            <w:tcW w:w="1275" w:type="dxa"/>
            <w:tcBorders>
              <w:top w:val="nil"/>
              <w:left w:val="nil"/>
              <w:bottom w:val="single" w:sz="4" w:space="0" w:color="auto"/>
              <w:right w:val="single" w:sz="4" w:space="0" w:color="auto"/>
            </w:tcBorders>
            <w:shd w:val="clear" w:color="auto" w:fill="auto"/>
            <w:vAlign w:val="center"/>
            <w:hideMark/>
          </w:tcPr>
          <w:p w14:paraId="1B4C5CF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1,6</w:t>
            </w:r>
          </w:p>
        </w:tc>
        <w:tc>
          <w:tcPr>
            <w:tcW w:w="1317" w:type="dxa"/>
            <w:tcBorders>
              <w:top w:val="nil"/>
              <w:left w:val="nil"/>
              <w:bottom w:val="single" w:sz="4" w:space="0" w:color="auto"/>
              <w:right w:val="single" w:sz="4" w:space="0" w:color="auto"/>
            </w:tcBorders>
            <w:shd w:val="clear" w:color="auto" w:fill="auto"/>
            <w:vAlign w:val="center"/>
            <w:hideMark/>
          </w:tcPr>
          <w:p w14:paraId="5B96A6F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1,6</w:t>
            </w:r>
          </w:p>
        </w:tc>
        <w:tc>
          <w:tcPr>
            <w:tcW w:w="1255" w:type="dxa"/>
            <w:tcBorders>
              <w:top w:val="nil"/>
              <w:left w:val="nil"/>
              <w:bottom w:val="single" w:sz="4" w:space="0" w:color="auto"/>
              <w:right w:val="single" w:sz="4" w:space="0" w:color="auto"/>
            </w:tcBorders>
            <w:shd w:val="clear" w:color="auto" w:fill="auto"/>
            <w:vAlign w:val="center"/>
            <w:hideMark/>
          </w:tcPr>
          <w:p w14:paraId="3D90905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DFE83C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811E37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14F865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5,80</w:t>
            </w:r>
          </w:p>
        </w:tc>
        <w:tc>
          <w:tcPr>
            <w:tcW w:w="1356" w:type="dxa"/>
            <w:tcBorders>
              <w:top w:val="nil"/>
              <w:left w:val="nil"/>
              <w:bottom w:val="single" w:sz="4" w:space="0" w:color="auto"/>
              <w:right w:val="single" w:sz="4" w:space="0" w:color="auto"/>
            </w:tcBorders>
            <w:shd w:val="clear" w:color="auto" w:fill="auto"/>
            <w:vAlign w:val="center"/>
            <w:hideMark/>
          </w:tcPr>
          <w:p w14:paraId="22E0E5F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9,280</w:t>
            </w:r>
          </w:p>
        </w:tc>
      </w:tr>
      <w:tr w:rsidR="00EC5740" w:rsidRPr="00EC5740" w14:paraId="16848B8C"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BC619A6"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82</w:t>
            </w:r>
          </w:p>
        </w:tc>
        <w:tc>
          <w:tcPr>
            <w:tcW w:w="3339" w:type="dxa"/>
            <w:tcBorders>
              <w:top w:val="nil"/>
              <w:left w:val="nil"/>
              <w:bottom w:val="single" w:sz="4" w:space="0" w:color="auto"/>
              <w:right w:val="single" w:sz="4" w:space="0" w:color="auto"/>
            </w:tcBorders>
            <w:shd w:val="clear" w:color="auto" w:fill="auto"/>
            <w:vAlign w:val="center"/>
            <w:hideMark/>
          </w:tcPr>
          <w:p w14:paraId="79D302B1"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Д.Старое</w:t>
            </w:r>
            <w:proofErr w:type="spellEnd"/>
            <w:r w:rsidRPr="00EC5740">
              <w:rPr>
                <w:rFonts w:ascii="Times New Roman" w:eastAsia="Times New Roman" w:hAnsi="Times New Roman" w:cs="Times New Roman"/>
                <w:color w:val="000000"/>
                <w:lang w:eastAsia="ru-RU"/>
              </w:rPr>
              <w:t xml:space="preserve"> б/н</w:t>
            </w:r>
          </w:p>
        </w:tc>
        <w:tc>
          <w:tcPr>
            <w:tcW w:w="2552" w:type="dxa"/>
            <w:tcBorders>
              <w:top w:val="nil"/>
              <w:left w:val="nil"/>
              <w:bottom w:val="single" w:sz="4" w:space="0" w:color="auto"/>
              <w:right w:val="single" w:sz="4" w:space="0" w:color="auto"/>
            </w:tcBorders>
            <w:shd w:val="clear" w:color="auto" w:fill="auto"/>
            <w:vAlign w:val="center"/>
            <w:hideMark/>
          </w:tcPr>
          <w:p w14:paraId="2F1B3737"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012</w:t>
            </w:r>
          </w:p>
        </w:tc>
        <w:tc>
          <w:tcPr>
            <w:tcW w:w="1275" w:type="dxa"/>
            <w:tcBorders>
              <w:top w:val="nil"/>
              <w:left w:val="nil"/>
              <w:bottom w:val="single" w:sz="4" w:space="0" w:color="auto"/>
              <w:right w:val="single" w:sz="4" w:space="0" w:color="auto"/>
            </w:tcBorders>
            <w:shd w:val="clear" w:color="auto" w:fill="auto"/>
            <w:vAlign w:val="center"/>
            <w:hideMark/>
          </w:tcPr>
          <w:p w14:paraId="4221F6A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1,8</w:t>
            </w:r>
          </w:p>
        </w:tc>
        <w:tc>
          <w:tcPr>
            <w:tcW w:w="1317" w:type="dxa"/>
            <w:tcBorders>
              <w:top w:val="nil"/>
              <w:left w:val="nil"/>
              <w:bottom w:val="single" w:sz="4" w:space="0" w:color="auto"/>
              <w:right w:val="single" w:sz="4" w:space="0" w:color="auto"/>
            </w:tcBorders>
            <w:shd w:val="clear" w:color="auto" w:fill="auto"/>
            <w:vAlign w:val="center"/>
            <w:hideMark/>
          </w:tcPr>
          <w:p w14:paraId="2C00049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1,8</w:t>
            </w:r>
          </w:p>
        </w:tc>
        <w:tc>
          <w:tcPr>
            <w:tcW w:w="1255" w:type="dxa"/>
            <w:tcBorders>
              <w:top w:val="nil"/>
              <w:left w:val="nil"/>
              <w:bottom w:val="single" w:sz="4" w:space="0" w:color="auto"/>
              <w:right w:val="single" w:sz="4" w:space="0" w:color="auto"/>
            </w:tcBorders>
            <w:shd w:val="clear" w:color="auto" w:fill="auto"/>
            <w:vAlign w:val="center"/>
            <w:hideMark/>
          </w:tcPr>
          <w:p w14:paraId="17BCD6D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28BDD7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ABBD76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343549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5,40</w:t>
            </w:r>
          </w:p>
        </w:tc>
        <w:tc>
          <w:tcPr>
            <w:tcW w:w="1356" w:type="dxa"/>
            <w:tcBorders>
              <w:top w:val="nil"/>
              <w:left w:val="nil"/>
              <w:bottom w:val="single" w:sz="4" w:space="0" w:color="auto"/>
              <w:right w:val="single" w:sz="4" w:space="0" w:color="auto"/>
            </w:tcBorders>
            <w:shd w:val="clear" w:color="auto" w:fill="auto"/>
            <w:vAlign w:val="center"/>
            <w:hideMark/>
          </w:tcPr>
          <w:p w14:paraId="291144A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9,720</w:t>
            </w:r>
          </w:p>
        </w:tc>
      </w:tr>
      <w:tr w:rsidR="00EC5740" w:rsidRPr="00EC5740" w14:paraId="0BE722C6"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5EA468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83</w:t>
            </w:r>
          </w:p>
        </w:tc>
        <w:tc>
          <w:tcPr>
            <w:tcW w:w="3339" w:type="dxa"/>
            <w:tcBorders>
              <w:top w:val="nil"/>
              <w:left w:val="nil"/>
              <w:bottom w:val="single" w:sz="4" w:space="0" w:color="auto"/>
              <w:right w:val="single" w:sz="4" w:space="0" w:color="auto"/>
            </w:tcBorders>
            <w:shd w:val="clear" w:color="auto" w:fill="auto"/>
            <w:vAlign w:val="center"/>
            <w:hideMark/>
          </w:tcPr>
          <w:p w14:paraId="379FE276"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Д.Шваино</w:t>
            </w:r>
            <w:proofErr w:type="spellEnd"/>
            <w:r w:rsidRPr="00EC5740">
              <w:rPr>
                <w:rFonts w:ascii="Times New Roman" w:eastAsia="Times New Roman" w:hAnsi="Times New Roman" w:cs="Times New Roman"/>
                <w:color w:val="000000"/>
                <w:lang w:eastAsia="ru-RU"/>
              </w:rPr>
              <w:t xml:space="preserve"> б/н</w:t>
            </w:r>
          </w:p>
        </w:tc>
        <w:tc>
          <w:tcPr>
            <w:tcW w:w="2552" w:type="dxa"/>
            <w:tcBorders>
              <w:top w:val="nil"/>
              <w:left w:val="nil"/>
              <w:bottom w:val="single" w:sz="4" w:space="0" w:color="auto"/>
              <w:right w:val="single" w:sz="4" w:space="0" w:color="auto"/>
            </w:tcBorders>
            <w:shd w:val="clear" w:color="auto" w:fill="auto"/>
            <w:vAlign w:val="center"/>
            <w:hideMark/>
          </w:tcPr>
          <w:p w14:paraId="0BBF9ED0"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013</w:t>
            </w:r>
          </w:p>
        </w:tc>
        <w:tc>
          <w:tcPr>
            <w:tcW w:w="1275" w:type="dxa"/>
            <w:tcBorders>
              <w:top w:val="nil"/>
              <w:left w:val="nil"/>
              <w:bottom w:val="single" w:sz="4" w:space="0" w:color="auto"/>
              <w:right w:val="single" w:sz="4" w:space="0" w:color="auto"/>
            </w:tcBorders>
            <w:shd w:val="clear" w:color="auto" w:fill="auto"/>
            <w:vAlign w:val="center"/>
            <w:hideMark/>
          </w:tcPr>
          <w:p w14:paraId="513C522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w:t>
            </w:r>
          </w:p>
        </w:tc>
        <w:tc>
          <w:tcPr>
            <w:tcW w:w="1317" w:type="dxa"/>
            <w:tcBorders>
              <w:top w:val="nil"/>
              <w:left w:val="nil"/>
              <w:bottom w:val="single" w:sz="4" w:space="0" w:color="auto"/>
              <w:right w:val="single" w:sz="4" w:space="0" w:color="auto"/>
            </w:tcBorders>
            <w:shd w:val="clear" w:color="auto" w:fill="auto"/>
            <w:vAlign w:val="center"/>
            <w:hideMark/>
          </w:tcPr>
          <w:p w14:paraId="12286BA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3B7869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2B3384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082EB6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98EF3E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w:t>
            </w:r>
          </w:p>
        </w:tc>
        <w:tc>
          <w:tcPr>
            <w:tcW w:w="1356" w:type="dxa"/>
            <w:tcBorders>
              <w:top w:val="nil"/>
              <w:left w:val="nil"/>
              <w:bottom w:val="single" w:sz="4" w:space="0" w:color="auto"/>
              <w:right w:val="single" w:sz="4" w:space="0" w:color="auto"/>
            </w:tcBorders>
            <w:shd w:val="clear" w:color="auto" w:fill="auto"/>
            <w:vAlign w:val="center"/>
            <w:hideMark/>
          </w:tcPr>
          <w:p w14:paraId="0C2F414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3,000</w:t>
            </w:r>
          </w:p>
        </w:tc>
      </w:tr>
      <w:tr w:rsidR="00EC5740" w:rsidRPr="00EC5740" w14:paraId="01E8CD3F" w14:textId="77777777" w:rsidTr="00F353B2">
        <w:trPr>
          <w:trHeight w:val="17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D2DB655"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84</w:t>
            </w:r>
          </w:p>
        </w:tc>
        <w:tc>
          <w:tcPr>
            <w:tcW w:w="3339" w:type="dxa"/>
            <w:tcBorders>
              <w:top w:val="nil"/>
              <w:left w:val="nil"/>
              <w:bottom w:val="single" w:sz="4" w:space="0" w:color="auto"/>
              <w:right w:val="single" w:sz="4" w:space="0" w:color="auto"/>
            </w:tcBorders>
            <w:shd w:val="clear" w:color="auto" w:fill="auto"/>
            <w:vAlign w:val="center"/>
            <w:hideMark/>
          </w:tcPr>
          <w:p w14:paraId="1DB8C1C2"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Ул.Садовая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д.Большое</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Ельно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3EDF203"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014</w:t>
            </w:r>
          </w:p>
        </w:tc>
        <w:tc>
          <w:tcPr>
            <w:tcW w:w="1275" w:type="dxa"/>
            <w:tcBorders>
              <w:top w:val="nil"/>
              <w:left w:val="nil"/>
              <w:bottom w:val="single" w:sz="4" w:space="0" w:color="auto"/>
              <w:right w:val="single" w:sz="4" w:space="0" w:color="auto"/>
            </w:tcBorders>
            <w:shd w:val="clear" w:color="auto" w:fill="auto"/>
            <w:vAlign w:val="center"/>
            <w:hideMark/>
          </w:tcPr>
          <w:p w14:paraId="6A6A425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0,264</w:t>
            </w:r>
          </w:p>
        </w:tc>
        <w:tc>
          <w:tcPr>
            <w:tcW w:w="1317" w:type="dxa"/>
            <w:tcBorders>
              <w:top w:val="nil"/>
              <w:left w:val="nil"/>
              <w:bottom w:val="single" w:sz="4" w:space="0" w:color="auto"/>
              <w:right w:val="single" w:sz="4" w:space="0" w:color="auto"/>
            </w:tcBorders>
            <w:shd w:val="clear" w:color="auto" w:fill="auto"/>
            <w:vAlign w:val="center"/>
            <w:hideMark/>
          </w:tcPr>
          <w:p w14:paraId="097F067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928431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8A3DD1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0,264</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164C91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283511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3,45</w:t>
            </w:r>
          </w:p>
        </w:tc>
        <w:tc>
          <w:tcPr>
            <w:tcW w:w="1356" w:type="dxa"/>
            <w:tcBorders>
              <w:top w:val="nil"/>
              <w:left w:val="nil"/>
              <w:bottom w:val="single" w:sz="4" w:space="0" w:color="auto"/>
              <w:right w:val="single" w:sz="4" w:space="0" w:color="auto"/>
            </w:tcBorders>
            <w:shd w:val="clear" w:color="auto" w:fill="auto"/>
            <w:vAlign w:val="center"/>
            <w:hideMark/>
          </w:tcPr>
          <w:p w14:paraId="22CBDCF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0,911</w:t>
            </w:r>
          </w:p>
        </w:tc>
      </w:tr>
      <w:tr w:rsidR="00EC5740" w:rsidRPr="00EC5740" w14:paraId="51D10FEE" w14:textId="77777777" w:rsidTr="00F353B2">
        <w:trPr>
          <w:trHeight w:val="10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B16915F"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85</w:t>
            </w:r>
          </w:p>
        </w:tc>
        <w:tc>
          <w:tcPr>
            <w:tcW w:w="3339" w:type="dxa"/>
            <w:tcBorders>
              <w:top w:val="nil"/>
              <w:left w:val="nil"/>
              <w:bottom w:val="single" w:sz="4" w:space="0" w:color="auto"/>
              <w:right w:val="single" w:sz="4" w:space="0" w:color="auto"/>
            </w:tcBorders>
            <w:shd w:val="clear" w:color="auto" w:fill="auto"/>
            <w:vAlign w:val="center"/>
            <w:hideMark/>
          </w:tcPr>
          <w:p w14:paraId="0BD3DF28"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Пер.Садовый</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д.Большое</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Ельно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A24AC64"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015</w:t>
            </w:r>
          </w:p>
        </w:tc>
        <w:tc>
          <w:tcPr>
            <w:tcW w:w="1275" w:type="dxa"/>
            <w:tcBorders>
              <w:top w:val="nil"/>
              <w:left w:val="nil"/>
              <w:bottom w:val="single" w:sz="4" w:space="0" w:color="auto"/>
              <w:right w:val="single" w:sz="4" w:space="0" w:color="auto"/>
            </w:tcBorders>
            <w:shd w:val="clear" w:color="auto" w:fill="auto"/>
            <w:vAlign w:val="center"/>
            <w:hideMark/>
          </w:tcPr>
          <w:p w14:paraId="4BF64E4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317" w:type="dxa"/>
            <w:tcBorders>
              <w:top w:val="nil"/>
              <w:left w:val="nil"/>
              <w:bottom w:val="single" w:sz="4" w:space="0" w:color="auto"/>
              <w:right w:val="single" w:sz="4" w:space="0" w:color="auto"/>
            </w:tcBorders>
            <w:shd w:val="clear" w:color="auto" w:fill="auto"/>
            <w:vAlign w:val="center"/>
            <w:hideMark/>
          </w:tcPr>
          <w:p w14:paraId="4325940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3AC4D5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41F23E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9B0F19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43203A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3,20</w:t>
            </w:r>
          </w:p>
        </w:tc>
        <w:tc>
          <w:tcPr>
            <w:tcW w:w="1356" w:type="dxa"/>
            <w:tcBorders>
              <w:top w:val="nil"/>
              <w:left w:val="nil"/>
              <w:bottom w:val="single" w:sz="4" w:space="0" w:color="auto"/>
              <w:right w:val="single" w:sz="4" w:space="0" w:color="auto"/>
            </w:tcBorders>
            <w:shd w:val="clear" w:color="auto" w:fill="auto"/>
            <w:vAlign w:val="center"/>
            <w:hideMark/>
          </w:tcPr>
          <w:p w14:paraId="2DC3F66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0,640</w:t>
            </w:r>
          </w:p>
        </w:tc>
      </w:tr>
      <w:tr w:rsidR="00EC5740" w:rsidRPr="00EC5740" w14:paraId="6CA67309" w14:textId="77777777" w:rsidTr="00F353B2">
        <w:trPr>
          <w:trHeight w:val="30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C5D0BF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86</w:t>
            </w:r>
          </w:p>
        </w:tc>
        <w:tc>
          <w:tcPr>
            <w:tcW w:w="3339" w:type="dxa"/>
            <w:tcBorders>
              <w:top w:val="nil"/>
              <w:left w:val="nil"/>
              <w:bottom w:val="single" w:sz="4" w:space="0" w:color="auto"/>
              <w:right w:val="single" w:sz="4" w:space="0" w:color="auto"/>
            </w:tcBorders>
            <w:shd w:val="clear" w:color="auto" w:fill="auto"/>
            <w:vAlign w:val="center"/>
            <w:hideMark/>
          </w:tcPr>
          <w:p w14:paraId="78A172F3"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Пер.Центральный</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д.Большое</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Ельно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64C3BB27"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016</w:t>
            </w:r>
          </w:p>
        </w:tc>
        <w:tc>
          <w:tcPr>
            <w:tcW w:w="1275" w:type="dxa"/>
            <w:tcBorders>
              <w:top w:val="nil"/>
              <w:left w:val="nil"/>
              <w:bottom w:val="single" w:sz="4" w:space="0" w:color="auto"/>
              <w:right w:val="single" w:sz="4" w:space="0" w:color="auto"/>
            </w:tcBorders>
            <w:shd w:val="clear" w:color="auto" w:fill="auto"/>
            <w:vAlign w:val="center"/>
            <w:hideMark/>
          </w:tcPr>
          <w:p w14:paraId="43EFB02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317" w:type="dxa"/>
            <w:tcBorders>
              <w:top w:val="nil"/>
              <w:left w:val="nil"/>
              <w:bottom w:val="single" w:sz="4" w:space="0" w:color="auto"/>
              <w:right w:val="single" w:sz="4" w:space="0" w:color="auto"/>
            </w:tcBorders>
            <w:shd w:val="clear" w:color="auto" w:fill="auto"/>
            <w:vAlign w:val="center"/>
            <w:hideMark/>
          </w:tcPr>
          <w:p w14:paraId="5D45414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4E5FF5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682399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CE87FD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E7E46F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4,30</w:t>
            </w:r>
          </w:p>
        </w:tc>
        <w:tc>
          <w:tcPr>
            <w:tcW w:w="1356" w:type="dxa"/>
            <w:tcBorders>
              <w:top w:val="nil"/>
              <w:left w:val="nil"/>
              <w:bottom w:val="single" w:sz="4" w:space="0" w:color="auto"/>
              <w:right w:val="single" w:sz="4" w:space="0" w:color="auto"/>
            </w:tcBorders>
            <w:shd w:val="clear" w:color="auto" w:fill="auto"/>
            <w:vAlign w:val="center"/>
            <w:hideMark/>
          </w:tcPr>
          <w:p w14:paraId="5D7500A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0,860</w:t>
            </w:r>
          </w:p>
        </w:tc>
      </w:tr>
      <w:tr w:rsidR="00EC5740" w:rsidRPr="00EC5740" w14:paraId="3C9D1B75" w14:textId="77777777" w:rsidTr="00F353B2">
        <w:trPr>
          <w:trHeight w:val="10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89809D8"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87</w:t>
            </w:r>
          </w:p>
        </w:tc>
        <w:tc>
          <w:tcPr>
            <w:tcW w:w="3339" w:type="dxa"/>
            <w:tcBorders>
              <w:top w:val="nil"/>
              <w:left w:val="nil"/>
              <w:bottom w:val="single" w:sz="4" w:space="0" w:color="auto"/>
              <w:right w:val="single" w:sz="4" w:space="0" w:color="auto"/>
            </w:tcBorders>
            <w:shd w:val="clear" w:color="auto" w:fill="auto"/>
            <w:vAlign w:val="center"/>
            <w:hideMark/>
          </w:tcPr>
          <w:p w14:paraId="0BBE7AC4"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Ул.Заречная</w:t>
            </w:r>
            <w:proofErr w:type="spellEnd"/>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д.Большое</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Ельно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257855C5"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МП 023</w:t>
            </w:r>
          </w:p>
        </w:tc>
        <w:tc>
          <w:tcPr>
            <w:tcW w:w="1275" w:type="dxa"/>
            <w:tcBorders>
              <w:top w:val="nil"/>
              <w:left w:val="nil"/>
              <w:bottom w:val="single" w:sz="4" w:space="0" w:color="auto"/>
              <w:right w:val="single" w:sz="4" w:space="0" w:color="auto"/>
            </w:tcBorders>
            <w:shd w:val="clear" w:color="auto" w:fill="auto"/>
            <w:vAlign w:val="center"/>
            <w:hideMark/>
          </w:tcPr>
          <w:p w14:paraId="147F329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0,691</w:t>
            </w:r>
          </w:p>
        </w:tc>
        <w:tc>
          <w:tcPr>
            <w:tcW w:w="1317" w:type="dxa"/>
            <w:tcBorders>
              <w:top w:val="nil"/>
              <w:left w:val="nil"/>
              <w:bottom w:val="single" w:sz="4" w:space="0" w:color="auto"/>
              <w:right w:val="single" w:sz="4" w:space="0" w:color="auto"/>
            </w:tcBorders>
            <w:shd w:val="clear" w:color="auto" w:fill="auto"/>
            <w:vAlign w:val="center"/>
            <w:hideMark/>
          </w:tcPr>
          <w:p w14:paraId="6EC5BF3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346CAA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DD9186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0,691</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C89CF9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DED486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4,50</w:t>
            </w:r>
          </w:p>
        </w:tc>
        <w:tc>
          <w:tcPr>
            <w:tcW w:w="1356" w:type="dxa"/>
            <w:tcBorders>
              <w:top w:val="nil"/>
              <w:left w:val="nil"/>
              <w:bottom w:val="single" w:sz="4" w:space="0" w:color="auto"/>
              <w:right w:val="single" w:sz="4" w:space="0" w:color="auto"/>
            </w:tcBorders>
            <w:shd w:val="clear" w:color="auto" w:fill="auto"/>
            <w:vAlign w:val="center"/>
            <w:hideMark/>
          </w:tcPr>
          <w:p w14:paraId="72FF062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3,110</w:t>
            </w:r>
          </w:p>
        </w:tc>
      </w:tr>
      <w:tr w:rsidR="00EC5740" w:rsidRPr="00EC5740" w14:paraId="7DF95C58" w14:textId="77777777" w:rsidTr="00F353B2">
        <w:trPr>
          <w:trHeight w:val="171"/>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2331E0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88</w:t>
            </w:r>
          </w:p>
        </w:tc>
        <w:tc>
          <w:tcPr>
            <w:tcW w:w="3339" w:type="dxa"/>
            <w:tcBorders>
              <w:top w:val="nil"/>
              <w:left w:val="nil"/>
              <w:bottom w:val="single" w:sz="4" w:space="0" w:color="auto"/>
              <w:right w:val="single" w:sz="4" w:space="0" w:color="auto"/>
            </w:tcBorders>
            <w:shd w:val="clear" w:color="auto" w:fill="auto"/>
            <w:vAlign w:val="center"/>
            <w:hideMark/>
          </w:tcPr>
          <w:p w14:paraId="2E133002"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Ул.Центральная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д.Тухомичи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31258B2D"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017</w:t>
            </w:r>
          </w:p>
        </w:tc>
        <w:tc>
          <w:tcPr>
            <w:tcW w:w="1275" w:type="dxa"/>
            <w:tcBorders>
              <w:top w:val="nil"/>
              <w:left w:val="nil"/>
              <w:bottom w:val="single" w:sz="4" w:space="0" w:color="auto"/>
              <w:right w:val="single" w:sz="4" w:space="0" w:color="auto"/>
            </w:tcBorders>
            <w:shd w:val="clear" w:color="auto" w:fill="auto"/>
            <w:vAlign w:val="center"/>
            <w:hideMark/>
          </w:tcPr>
          <w:p w14:paraId="08591E0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w:t>
            </w:r>
          </w:p>
        </w:tc>
        <w:tc>
          <w:tcPr>
            <w:tcW w:w="1317" w:type="dxa"/>
            <w:tcBorders>
              <w:top w:val="nil"/>
              <w:left w:val="nil"/>
              <w:bottom w:val="single" w:sz="4" w:space="0" w:color="auto"/>
              <w:right w:val="single" w:sz="4" w:space="0" w:color="auto"/>
            </w:tcBorders>
            <w:shd w:val="clear" w:color="auto" w:fill="auto"/>
            <w:vAlign w:val="center"/>
            <w:hideMark/>
          </w:tcPr>
          <w:p w14:paraId="5DE0F25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9BDD59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2B8B1F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22911B7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3D774E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w:t>
            </w:r>
          </w:p>
        </w:tc>
        <w:tc>
          <w:tcPr>
            <w:tcW w:w="1356" w:type="dxa"/>
            <w:tcBorders>
              <w:top w:val="nil"/>
              <w:left w:val="nil"/>
              <w:bottom w:val="single" w:sz="4" w:space="0" w:color="auto"/>
              <w:right w:val="single" w:sz="4" w:space="0" w:color="auto"/>
            </w:tcBorders>
            <w:shd w:val="clear" w:color="auto" w:fill="auto"/>
            <w:vAlign w:val="center"/>
            <w:hideMark/>
          </w:tcPr>
          <w:p w14:paraId="6BAD99F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3,000</w:t>
            </w:r>
          </w:p>
        </w:tc>
      </w:tr>
      <w:tr w:rsidR="00EC5740" w:rsidRPr="00EC5740" w14:paraId="382DCBE0" w14:textId="77777777" w:rsidTr="00F353B2">
        <w:trPr>
          <w:trHeight w:val="9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258894A"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89</w:t>
            </w:r>
          </w:p>
        </w:tc>
        <w:tc>
          <w:tcPr>
            <w:tcW w:w="3339" w:type="dxa"/>
            <w:tcBorders>
              <w:top w:val="nil"/>
              <w:left w:val="nil"/>
              <w:bottom w:val="single" w:sz="4" w:space="0" w:color="auto"/>
              <w:right w:val="single" w:sz="4" w:space="0" w:color="auto"/>
            </w:tcBorders>
            <w:shd w:val="clear" w:color="auto" w:fill="auto"/>
            <w:vAlign w:val="center"/>
            <w:hideMark/>
          </w:tcPr>
          <w:p w14:paraId="7997B651"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Ул.Молодежная</w:t>
            </w:r>
            <w:proofErr w:type="spellEnd"/>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д.Тухомичи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4C3A4AD8"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018</w:t>
            </w:r>
          </w:p>
        </w:tc>
        <w:tc>
          <w:tcPr>
            <w:tcW w:w="1275" w:type="dxa"/>
            <w:tcBorders>
              <w:top w:val="nil"/>
              <w:left w:val="nil"/>
              <w:bottom w:val="single" w:sz="4" w:space="0" w:color="auto"/>
              <w:right w:val="single" w:sz="4" w:space="0" w:color="auto"/>
            </w:tcBorders>
            <w:shd w:val="clear" w:color="auto" w:fill="auto"/>
            <w:vAlign w:val="center"/>
            <w:hideMark/>
          </w:tcPr>
          <w:p w14:paraId="73561F6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w:t>
            </w:r>
          </w:p>
        </w:tc>
        <w:tc>
          <w:tcPr>
            <w:tcW w:w="1317" w:type="dxa"/>
            <w:tcBorders>
              <w:top w:val="nil"/>
              <w:left w:val="nil"/>
              <w:bottom w:val="single" w:sz="4" w:space="0" w:color="auto"/>
              <w:right w:val="single" w:sz="4" w:space="0" w:color="auto"/>
            </w:tcBorders>
            <w:shd w:val="clear" w:color="auto" w:fill="auto"/>
            <w:vAlign w:val="center"/>
            <w:hideMark/>
          </w:tcPr>
          <w:p w14:paraId="49FF919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w:t>
            </w:r>
          </w:p>
        </w:tc>
        <w:tc>
          <w:tcPr>
            <w:tcW w:w="1255" w:type="dxa"/>
            <w:tcBorders>
              <w:top w:val="nil"/>
              <w:left w:val="nil"/>
              <w:bottom w:val="single" w:sz="4" w:space="0" w:color="auto"/>
              <w:right w:val="single" w:sz="4" w:space="0" w:color="auto"/>
            </w:tcBorders>
            <w:shd w:val="clear" w:color="auto" w:fill="auto"/>
            <w:vAlign w:val="center"/>
            <w:hideMark/>
          </w:tcPr>
          <w:p w14:paraId="6C80A89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ED184A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66DB9B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1DE79E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w:t>
            </w:r>
          </w:p>
        </w:tc>
        <w:tc>
          <w:tcPr>
            <w:tcW w:w="1356" w:type="dxa"/>
            <w:tcBorders>
              <w:top w:val="nil"/>
              <w:left w:val="nil"/>
              <w:bottom w:val="single" w:sz="4" w:space="0" w:color="auto"/>
              <w:right w:val="single" w:sz="4" w:space="0" w:color="auto"/>
            </w:tcBorders>
            <w:shd w:val="clear" w:color="auto" w:fill="auto"/>
            <w:vAlign w:val="center"/>
            <w:hideMark/>
          </w:tcPr>
          <w:p w14:paraId="1EF856F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4,800</w:t>
            </w:r>
          </w:p>
        </w:tc>
      </w:tr>
      <w:tr w:rsidR="00EC5740" w:rsidRPr="00EC5740" w14:paraId="440ABDA7" w14:textId="77777777" w:rsidTr="00F353B2">
        <w:trPr>
          <w:trHeight w:val="16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FF33168"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90</w:t>
            </w:r>
          </w:p>
        </w:tc>
        <w:tc>
          <w:tcPr>
            <w:tcW w:w="3339" w:type="dxa"/>
            <w:tcBorders>
              <w:top w:val="nil"/>
              <w:left w:val="nil"/>
              <w:bottom w:val="single" w:sz="4" w:space="0" w:color="auto"/>
              <w:right w:val="single" w:sz="4" w:space="0" w:color="auto"/>
            </w:tcBorders>
            <w:shd w:val="clear" w:color="auto" w:fill="auto"/>
            <w:vAlign w:val="center"/>
            <w:hideMark/>
          </w:tcPr>
          <w:p w14:paraId="3FBB453D" w14:textId="77777777" w:rsidR="00EC5740" w:rsidRPr="00EC5740" w:rsidRDefault="00EC5740" w:rsidP="001C6AB3">
            <w:pPr>
              <w:ind w:left="55" w:right="-18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Пер.Молодежный</w:t>
            </w:r>
            <w:proofErr w:type="spellEnd"/>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д.Тухомичи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0E5C0290"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019</w:t>
            </w:r>
          </w:p>
        </w:tc>
        <w:tc>
          <w:tcPr>
            <w:tcW w:w="1275" w:type="dxa"/>
            <w:tcBorders>
              <w:top w:val="nil"/>
              <w:left w:val="nil"/>
              <w:bottom w:val="single" w:sz="4" w:space="0" w:color="auto"/>
              <w:right w:val="single" w:sz="4" w:space="0" w:color="auto"/>
            </w:tcBorders>
            <w:shd w:val="clear" w:color="auto" w:fill="auto"/>
            <w:vAlign w:val="center"/>
            <w:hideMark/>
          </w:tcPr>
          <w:p w14:paraId="7ADB1A2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w:t>
            </w:r>
          </w:p>
        </w:tc>
        <w:tc>
          <w:tcPr>
            <w:tcW w:w="1317" w:type="dxa"/>
            <w:tcBorders>
              <w:top w:val="nil"/>
              <w:left w:val="nil"/>
              <w:bottom w:val="single" w:sz="4" w:space="0" w:color="auto"/>
              <w:right w:val="single" w:sz="4" w:space="0" w:color="auto"/>
            </w:tcBorders>
            <w:shd w:val="clear" w:color="auto" w:fill="auto"/>
            <w:vAlign w:val="center"/>
            <w:hideMark/>
          </w:tcPr>
          <w:p w14:paraId="4286AA0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335850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73CC65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190DF6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DD835E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4A97FE7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0,900</w:t>
            </w:r>
          </w:p>
        </w:tc>
      </w:tr>
      <w:tr w:rsidR="00EC5740" w:rsidRPr="00EC5740" w14:paraId="1A0883CD"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B1A8B01"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91</w:t>
            </w:r>
          </w:p>
        </w:tc>
        <w:tc>
          <w:tcPr>
            <w:tcW w:w="3339" w:type="dxa"/>
            <w:tcBorders>
              <w:top w:val="nil"/>
              <w:left w:val="nil"/>
              <w:bottom w:val="single" w:sz="4" w:space="0" w:color="auto"/>
              <w:right w:val="single" w:sz="4" w:space="0" w:color="auto"/>
            </w:tcBorders>
            <w:shd w:val="clear" w:color="auto" w:fill="auto"/>
            <w:vAlign w:val="center"/>
            <w:hideMark/>
          </w:tcPr>
          <w:p w14:paraId="74538F4F"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Ул.Лесная</w:t>
            </w:r>
            <w:proofErr w:type="spellEnd"/>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д.Тухомичи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44ADC3E8"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020</w:t>
            </w:r>
          </w:p>
        </w:tc>
        <w:tc>
          <w:tcPr>
            <w:tcW w:w="1275" w:type="dxa"/>
            <w:tcBorders>
              <w:top w:val="nil"/>
              <w:left w:val="nil"/>
              <w:bottom w:val="single" w:sz="4" w:space="0" w:color="auto"/>
              <w:right w:val="single" w:sz="4" w:space="0" w:color="auto"/>
            </w:tcBorders>
            <w:shd w:val="clear" w:color="auto" w:fill="auto"/>
            <w:vAlign w:val="center"/>
            <w:hideMark/>
          </w:tcPr>
          <w:p w14:paraId="59417F0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w:t>
            </w:r>
          </w:p>
        </w:tc>
        <w:tc>
          <w:tcPr>
            <w:tcW w:w="1317" w:type="dxa"/>
            <w:tcBorders>
              <w:top w:val="nil"/>
              <w:left w:val="nil"/>
              <w:bottom w:val="single" w:sz="4" w:space="0" w:color="auto"/>
              <w:right w:val="single" w:sz="4" w:space="0" w:color="auto"/>
            </w:tcBorders>
            <w:shd w:val="clear" w:color="auto" w:fill="auto"/>
            <w:vAlign w:val="center"/>
            <w:hideMark/>
          </w:tcPr>
          <w:p w14:paraId="40B266D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w:t>
            </w:r>
          </w:p>
        </w:tc>
        <w:tc>
          <w:tcPr>
            <w:tcW w:w="1255" w:type="dxa"/>
            <w:tcBorders>
              <w:top w:val="nil"/>
              <w:left w:val="nil"/>
              <w:bottom w:val="single" w:sz="4" w:space="0" w:color="auto"/>
              <w:right w:val="single" w:sz="4" w:space="0" w:color="auto"/>
            </w:tcBorders>
            <w:shd w:val="clear" w:color="auto" w:fill="auto"/>
            <w:vAlign w:val="center"/>
            <w:hideMark/>
          </w:tcPr>
          <w:p w14:paraId="1720FEC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7DB17F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B3372B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FC4A65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w:t>
            </w:r>
          </w:p>
        </w:tc>
        <w:tc>
          <w:tcPr>
            <w:tcW w:w="1356" w:type="dxa"/>
            <w:tcBorders>
              <w:top w:val="nil"/>
              <w:left w:val="nil"/>
              <w:bottom w:val="single" w:sz="4" w:space="0" w:color="auto"/>
              <w:right w:val="single" w:sz="4" w:space="0" w:color="auto"/>
            </w:tcBorders>
            <w:shd w:val="clear" w:color="auto" w:fill="auto"/>
            <w:vAlign w:val="center"/>
            <w:hideMark/>
          </w:tcPr>
          <w:p w14:paraId="162EBCA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1,800</w:t>
            </w:r>
          </w:p>
        </w:tc>
      </w:tr>
      <w:tr w:rsidR="00EC5740" w:rsidRPr="00EC5740" w14:paraId="35E116C2"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3B5123C"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92</w:t>
            </w:r>
          </w:p>
        </w:tc>
        <w:tc>
          <w:tcPr>
            <w:tcW w:w="3339" w:type="dxa"/>
            <w:tcBorders>
              <w:top w:val="nil"/>
              <w:left w:val="nil"/>
              <w:bottom w:val="single" w:sz="4" w:space="0" w:color="auto"/>
              <w:right w:val="single" w:sz="4" w:space="0" w:color="auto"/>
            </w:tcBorders>
            <w:shd w:val="clear" w:color="auto" w:fill="auto"/>
            <w:vAlign w:val="center"/>
            <w:hideMark/>
          </w:tcPr>
          <w:p w14:paraId="64895B91"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Ул.Набережная</w:t>
            </w:r>
            <w:proofErr w:type="spellEnd"/>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д.Тухомичи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048AA65E"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МП 022</w:t>
            </w:r>
          </w:p>
        </w:tc>
        <w:tc>
          <w:tcPr>
            <w:tcW w:w="1275" w:type="dxa"/>
            <w:tcBorders>
              <w:top w:val="nil"/>
              <w:left w:val="nil"/>
              <w:bottom w:val="single" w:sz="4" w:space="0" w:color="auto"/>
              <w:right w:val="single" w:sz="4" w:space="0" w:color="auto"/>
            </w:tcBorders>
            <w:shd w:val="clear" w:color="auto" w:fill="auto"/>
            <w:vAlign w:val="center"/>
            <w:hideMark/>
          </w:tcPr>
          <w:p w14:paraId="561D0BB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0,223</w:t>
            </w:r>
          </w:p>
        </w:tc>
        <w:tc>
          <w:tcPr>
            <w:tcW w:w="1317" w:type="dxa"/>
            <w:tcBorders>
              <w:top w:val="nil"/>
              <w:left w:val="nil"/>
              <w:bottom w:val="single" w:sz="4" w:space="0" w:color="auto"/>
              <w:right w:val="single" w:sz="4" w:space="0" w:color="auto"/>
            </w:tcBorders>
            <w:shd w:val="clear" w:color="auto" w:fill="auto"/>
            <w:vAlign w:val="center"/>
            <w:hideMark/>
          </w:tcPr>
          <w:p w14:paraId="33571B5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FC174E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BADE17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0,223</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8B034A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AE0C60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0C18FE5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0,669</w:t>
            </w:r>
          </w:p>
        </w:tc>
      </w:tr>
      <w:tr w:rsidR="00EC5740" w:rsidRPr="00EC5740" w14:paraId="6F3A17DF"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732E633"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93</w:t>
            </w:r>
          </w:p>
        </w:tc>
        <w:tc>
          <w:tcPr>
            <w:tcW w:w="3339" w:type="dxa"/>
            <w:tcBorders>
              <w:top w:val="nil"/>
              <w:left w:val="nil"/>
              <w:bottom w:val="single" w:sz="4" w:space="0" w:color="auto"/>
              <w:right w:val="single" w:sz="4" w:space="0" w:color="auto"/>
            </w:tcBorders>
            <w:shd w:val="clear" w:color="auto" w:fill="auto"/>
            <w:vAlign w:val="center"/>
            <w:hideMark/>
          </w:tcPr>
          <w:p w14:paraId="16B5DE37"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Д.Погост</w:t>
            </w:r>
            <w:proofErr w:type="spellEnd"/>
            <w:r w:rsidRPr="00EC5740">
              <w:rPr>
                <w:rFonts w:ascii="Times New Roman" w:eastAsia="Times New Roman" w:hAnsi="Times New Roman" w:cs="Times New Roman"/>
                <w:color w:val="000000"/>
                <w:lang w:eastAsia="ru-RU"/>
              </w:rPr>
              <w:t xml:space="preserve"> б\н</w:t>
            </w:r>
          </w:p>
        </w:tc>
        <w:tc>
          <w:tcPr>
            <w:tcW w:w="2552" w:type="dxa"/>
            <w:tcBorders>
              <w:top w:val="nil"/>
              <w:left w:val="nil"/>
              <w:bottom w:val="single" w:sz="4" w:space="0" w:color="auto"/>
              <w:right w:val="single" w:sz="4" w:space="0" w:color="auto"/>
            </w:tcBorders>
            <w:shd w:val="clear" w:color="auto" w:fill="auto"/>
            <w:vAlign w:val="center"/>
            <w:hideMark/>
          </w:tcPr>
          <w:p w14:paraId="5A1A937C"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021</w:t>
            </w:r>
          </w:p>
        </w:tc>
        <w:tc>
          <w:tcPr>
            <w:tcW w:w="1275" w:type="dxa"/>
            <w:tcBorders>
              <w:top w:val="nil"/>
              <w:left w:val="nil"/>
              <w:bottom w:val="single" w:sz="4" w:space="0" w:color="auto"/>
              <w:right w:val="single" w:sz="4" w:space="0" w:color="auto"/>
            </w:tcBorders>
            <w:shd w:val="clear" w:color="auto" w:fill="auto"/>
            <w:vAlign w:val="center"/>
            <w:hideMark/>
          </w:tcPr>
          <w:p w14:paraId="4898DC0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w:t>
            </w:r>
          </w:p>
        </w:tc>
        <w:tc>
          <w:tcPr>
            <w:tcW w:w="1317" w:type="dxa"/>
            <w:tcBorders>
              <w:top w:val="nil"/>
              <w:left w:val="nil"/>
              <w:bottom w:val="single" w:sz="4" w:space="0" w:color="auto"/>
              <w:right w:val="single" w:sz="4" w:space="0" w:color="auto"/>
            </w:tcBorders>
            <w:shd w:val="clear" w:color="auto" w:fill="auto"/>
            <w:vAlign w:val="center"/>
            <w:hideMark/>
          </w:tcPr>
          <w:p w14:paraId="2B3DEC8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w:t>
            </w:r>
          </w:p>
        </w:tc>
        <w:tc>
          <w:tcPr>
            <w:tcW w:w="1255" w:type="dxa"/>
            <w:tcBorders>
              <w:top w:val="nil"/>
              <w:left w:val="nil"/>
              <w:bottom w:val="single" w:sz="4" w:space="0" w:color="auto"/>
              <w:right w:val="single" w:sz="4" w:space="0" w:color="auto"/>
            </w:tcBorders>
            <w:shd w:val="clear" w:color="auto" w:fill="auto"/>
            <w:vAlign w:val="center"/>
            <w:hideMark/>
          </w:tcPr>
          <w:p w14:paraId="01A7FE2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4CD71A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88E3E4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3F825F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4,90</w:t>
            </w:r>
          </w:p>
        </w:tc>
        <w:tc>
          <w:tcPr>
            <w:tcW w:w="1356" w:type="dxa"/>
            <w:tcBorders>
              <w:top w:val="nil"/>
              <w:left w:val="nil"/>
              <w:bottom w:val="single" w:sz="4" w:space="0" w:color="auto"/>
              <w:right w:val="single" w:sz="4" w:space="0" w:color="auto"/>
            </w:tcBorders>
            <w:shd w:val="clear" w:color="auto" w:fill="auto"/>
            <w:vAlign w:val="center"/>
            <w:hideMark/>
          </w:tcPr>
          <w:p w14:paraId="61D6244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1,470</w:t>
            </w:r>
          </w:p>
        </w:tc>
      </w:tr>
      <w:tr w:rsidR="00EC5740" w:rsidRPr="00EC5740" w14:paraId="35CBE5D6"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2B2B7AE"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94</w:t>
            </w:r>
          </w:p>
        </w:tc>
        <w:tc>
          <w:tcPr>
            <w:tcW w:w="3339" w:type="dxa"/>
            <w:tcBorders>
              <w:top w:val="nil"/>
              <w:left w:val="nil"/>
              <w:bottom w:val="single" w:sz="4" w:space="0" w:color="auto"/>
              <w:right w:val="single" w:sz="4" w:space="0" w:color="auto"/>
            </w:tcBorders>
            <w:shd w:val="clear" w:color="auto" w:fill="auto"/>
            <w:vAlign w:val="center"/>
            <w:hideMark/>
          </w:tcPr>
          <w:p w14:paraId="3D3D56D1"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Д.Галыженки</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75386A23"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МП 024</w:t>
            </w:r>
          </w:p>
        </w:tc>
        <w:tc>
          <w:tcPr>
            <w:tcW w:w="1275" w:type="dxa"/>
            <w:tcBorders>
              <w:top w:val="nil"/>
              <w:left w:val="nil"/>
              <w:bottom w:val="single" w:sz="4" w:space="0" w:color="auto"/>
              <w:right w:val="single" w:sz="4" w:space="0" w:color="auto"/>
            </w:tcBorders>
            <w:shd w:val="clear" w:color="auto" w:fill="auto"/>
            <w:vAlign w:val="center"/>
            <w:hideMark/>
          </w:tcPr>
          <w:p w14:paraId="104CB53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0,346</w:t>
            </w:r>
          </w:p>
        </w:tc>
        <w:tc>
          <w:tcPr>
            <w:tcW w:w="1317" w:type="dxa"/>
            <w:tcBorders>
              <w:top w:val="nil"/>
              <w:left w:val="nil"/>
              <w:bottom w:val="single" w:sz="4" w:space="0" w:color="auto"/>
              <w:right w:val="single" w:sz="4" w:space="0" w:color="auto"/>
            </w:tcBorders>
            <w:shd w:val="clear" w:color="auto" w:fill="auto"/>
            <w:vAlign w:val="center"/>
            <w:hideMark/>
          </w:tcPr>
          <w:p w14:paraId="69D15D4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FF4DD5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FDB227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0,346</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64C56E3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521348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5,80</w:t>
            </w:r>
          </w:p>
        </w:tc>
        <w:tc>
          <w:tcPr>
            <w:tcW w:w="1356" w:type="dxa"/>
            <w:tcBorders>
              <w:top w:val="nil"/>
              <w:left w:val="nil"/>
              <w:bottom w:val="single" w:sz="4" w:space="0" w:color="auto"/>
              <w:right w:val="single" w:sz="4" w:space="0" w:color="auto"/>
            </w:tcBorders>
            <w:shd w:val="clear" w:color="auto" w:fill="auto"/>
            <w:vAlign w:val="center"/>
            <w:hideMark/>
          </w:tcPr>
          <w:p w14:paraId="65E8FA0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2,007</w:t>
            </w:r>
          </w:p>
        </w:tc>
      </w:tr>
      <w:tr w:rsidR="00EC5740" w:rsidRPr="00EC5740" w14:paraId="14518A12"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A3D04AD"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95</w:t>
            </w:r>
          </w:p>
        </w:tc>
        <w:tc>
          <w:tcPr>
            <w:tcW w:w="3339" w:type="dxa"/>
            <w:tcBorders>
              <w:top w:val="nil"/>
              <w:left w:val="nil"/>
              <w:bottom w:val="single" w:sz="4" w:space="0" w:color="auto"/>
              <w:right w:val="single" w:sz="4" w:space="0" w:color="auto"/>
            </w:tcBorders>
            <w:shd w:val="clear" w:color="auto" w:fill="auto"/>
            <w:vAlign w:val="center"/>
            <w:hideMark/>
          </w:tcPr>
          <w:p w14:paraId="41E95B0E"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Д.Поречье</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30570BBE"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49 247 819 ОП МР 027</w:t>
            </w:r>
          </w:p>
        </w:tc>
        <w:tc>
          <w:tcPr>
            <w:tcW w:w="1275" w:type="dxa"/>
            <w:tcBorders>
              <w:top w:val="nil"/>
              <w:left w:val="nil"/>
              <w:bottom w:val="single" w:sz="4" w:space="0" w:color="auto"/>
              <w:right w:val="single" w:sz="4" w:space="0" w:color="auto"/>
            </w:tcBorders>
            <w:shd w:val="clear" w:color="auto" w:fill="auto"/>
            <w:vAlign w:val="center"/>
            <w:hideMark/>
          </w:tcPr>
          <w:p w14:paraId="166A41D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0,525</w:t>
            </w:r>
          </w:p>
        </w:tc>
        <w:tc>
          <w:tcPr>
            <w:tcW w:w="1317" w:type="dxa"/>
            <w:tcBorders>
              <w:top w:val="nil"/>
              <w:left w:val="nil"/>
              <w:bottom w:val="single" w:sz="4" w:space="0" w:color="auto"/>
              <w:right w:val="single" w:sz="4" w:space="0" w:color="auto"/>
            </w:tcBorders>
            <w:shd w:val="clear" w:color="auto" w:fill="auto"/>
            <w:vAlign w:val="center"/>
            <w:hideMark/>
          </w:tcPr>
          <w:p w14:paraId="056C38A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3C577C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991718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0,525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BBD062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DA21C9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6,00</w:t>
            </w:r>
          </w:p>
        </w:tc>
        <w:tc>
          <w:tcPr>
            <w:tcW w:w="1356" w:type="dxa"/>
            <w:tcBorders>
              <w:top w:val="nil"/>
              <w:left w:val="nil"/>
              <w:bottom w:val="single" w:sz="4" w:space="0" w:color="auto"/>
              <w:right w:val="single" w:sz="4" w:space="0" w:color="auto"/>
            </w:tcBorders>
            <w:shd w:val="clear" w:color="auto" w:fill="auto"/>
            <w:vAlign w:val="center"/>
            <w:hideMark/>
          </w:tcPr>
          <w:p w14:paraId="7F30F5C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3,150</w:t>
            </w:r>
          </w:p>
        </w:tc>
      </w:tr>
      <w:tr w:rsidR="00EC5740" w:rsidRPr="00EC5740" w14:paraId="1912F1DC"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2106FDD"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lastRenderedPageBreak/>
              <w:t>96</w:t>
            </w:r>
          </w:p>
        </w:tc>
        <w:tc>
          <w:tcPr>
            <w:tcW w:w="3339" w:type="dxa"/>
            <w:tcBorders>
              <w:top w:val="nil"/>
              <w:left w:val="nil"/>
              <w:bottom w:val="single" w:sz="4" w:space="0" w:color="auto"/>
              <w:right w:val="single" w:sz="4" w:space="0" w:color="auto"/>
            </w:tcBorders>
            <w:shd w:val="clear" w:color="auto" w:fill="auto"/>
            <w:vAlign w:val="center"/>
            <w:hideMark/>
          </w:tcPr>
          <w:p w14:paraId="3BA04355"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ул.Центральная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д.Дунаево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0E43E9C0"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001</w:t>
            </w:r>
          </w:p>
        </w:tc>
        <w:tc>
          <w:tcPr>
            <w:tcW w:w="1275" w:type="dxa"/>
            <w:tcBorders>
              <w:top w:val="nil"/>
              <w:left w:val="nil"/>
              <w:bottom w:val="single" w:sz="4" w:space="0" w:color="auto"/>
              <w:right w:val="single" w:sz="4" w:space="0" w:color="auto"/>
            </w:tcBorders>
            <w:shd w:val="clear" w:color="auto" w:fill="auto"/>
            <w:vAlign w:val="center"/>
            <w:hideMark/>
          </w:tcPr>
          <w:p w14:paraId="5E6B245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0,262</w:t>
            </w:r>
          </w:p>
        </w:tc>
        <w:tc>
          <w:tcPr>
            <w:tcW w:w="1317" w:type="dxa"/>
            <w:tcBorders>
              <w:top w:val="nil"/>
              <w:left w:val="nil"/>
              <w:bottom w:val="single" w:sz="4" w:space="0" w:color="auto"/>
              <w:right w:val="single" w:sz="4" w:space="0" w:color="auto"/>
            </w:tcBorders>
            <w:shd w:val="clear" w:color="auto" w:fill="auto"/>
            <w:vAlign w:val="center"/>
            <w:hideMark/>
          </w:tcPr>
          <w:p w14:paraId="4F5F1E2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F14057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E21D35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0,262</w:t>
            </w:r>
          </w:p>
        </w:tc>
        <w:tc>
          <w:tcPr>
            <w:tcW w:w="1087" w:type="dxa"/>
            <w:tcBorders>
              <w:top w:val="nil"/>
              <w:left w:val="nil"/>
              <w:bottom w:val="single" w:sz="4" w:space="0" w:color="auto"/>
              <w:right w:val="single" w:sz="4" w:space="0" w:color="auto"/>
            </w:tcBorders>
            <w:shd w:val="clear" w:color="auto" w:fill="auto"/>
            <w:vAlign w:val="center"/>
            <w:hideMark/>
          </w:tcPr>
          <w:p w14:paraId="42B64E4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6E6F70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459FA89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0,786</w:t>
            </w:r>
          </w:p>
        </w:tc>
      </w:tr>
      <w:tr w:rsidR="00EC5740" w:rsidRPr="00EC5740" w14:paraId="70968ACB"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6D55254"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97</w:t>
            </w:r>
          </w:p>
        </w:tc>
        <w:tc>
          <w:tcPr>
            <w:tcW w:w="3339" w:type="dxa"/>
            <w:tcBorders>
              <w:top w:val="nil"/>
              <w:left w:val="nil"/>
              <w:bottom w:val="single" w:sz="4" w:space="0" w:color="auto"/>
              <w:right w:val="single" w:sz="4" w:space="0" w:color="auto"/>
            </w:tcBorders>
            <w:shd w:val="clear" w:color="auto" w:fill="auto"/>
            <w:vAlign w:val="center"/>
            <w:hideMark/>
          </w:tcPr>
          <w:p w14:paraId="40C405FB"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ул.Западная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д.Петрово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3B264121"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002</w:t>
            </w:r>
          </w:p>
        </w:tc>
        <w:tc>
          <w:tcPr>
            <w:tcW w:w="1275" w:type="dxa"/>
            <w:tcBorders>
              <w:top w:val="nil"/>
              <w:left w:val="nil"/>
              <w:bottom w:val="single" w:sz="4" w:space="0" w:color="auto"/>
              <w:right w:val="single" w:sz="4" w:space="0" w:color="auto"/>
            </w:tcBorders>
            <w:shd w:val="clear" w:color="auto" w:fill="auto"/>
            <w:vAlign w:val="center"/>
            <w:hideMark/>
          </w:tcPr>
          <w:p w14:paraId="459D6BC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0,16</w:t>
            </w:r>
          </w:p>
        </w:tc>
        <w:tc>
          <w:tcPr>
            <w:tcW w:w="1317" w:type="dxa"/>
            <w:tcBorders>
              <w:top w:val="nil"/>
              <w:left w:val="nil"/>
              <w:bottom w:val="single" w:sz="4" w:space="0" w:color="auto"/>
              <w:right w:val="single" w:sz="4" w:space="0" w:color="auto"/>
            </w:tcBorders>
            <w:shd w:val="clear" w:color="auto" w:fill="auto"/>
            <w:vAlign w:val="center"/>
            <w:hideMark/>
          </w:tcPr>
          <w:p w14:paraId="433B79A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0,16</w:t>
            </w:r>
          </w:p>
        </w:tc>
        <w:tc>
          <w:tcPr>
            <w:tcW w:w="1255" w:type="dxa"/>
            <w:tcBorders>
              <w:top w:val="nil"/>
              <w:left w:val="nil"/>
              <w:bottom w:val="single" w:sz="4" w:space="0" w:color="auto"/>
              <w:right w:val="single" w:sz="4" w:space="0" w:color="auto"/>
            </w:tcBorders>
            <w:shd w:val="clear" w:color="auto" w:fill="auto"/>
            <w:vAlign w:val="center"/>
            <w:hideMark/>
          </w:tcPr>
          <w:p w14:paraId="5BB6811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3821FA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14:paraId="3204FF2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04BDE2A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2,85</w:t>
            </w:r>
          </w:p>
        </w:tc>
        <w:tc>
          <w:tcPr>
            <w:tcW w:w="1356" w:type="dxa"/>
            <w:tcBorders>
              <w:top w:val="nil"/>
              <w:left w:val="nil"/>
              <w:bottom w:val="single" w:sz="4" w:space="0" w:color="auto"/>
              <w:right w:val="single" w:sz="4" w:space="0" w:color="auto"/>
            </w:tcBorders>
            <w:shd w:val="clear" w:color="auto" w:fill="auto"/>
            <w:vAlign w:val="center"/>
            <w:hideMark/>
          </w:tcPr>
          <w:p w14:paraId="03ABCAF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0,456</w:t>
            </w:r>
          </w:p>
        </w:tc>
      </w:tr>
      <w:tr w:rsidR="00EC5740" w:rsidRPr="00EC5740" w14:paraId="7A4196C9"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A5793DE"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98</w:t>
            </w:r>
          </w:p>
        </w:tc>
        <w:tc>
          <w:tcPr>
            <w:tcW w:w="3339" w:type="dxa"/>
            <w:tcBorders>
              <w:top w:val="nil"/>
              <w:left w:val="nil"/>
              <w:bottom w:val="single" w:sz="4" w:space="0" w:color="auto"/>
              <w:right w:val="single" w:sz="4" w:space="0" w:color="auto"/>
            </w:tcBorders>
            <w:shd w:val="clear" w:color="auto" w:fill="auto"/>
            <w:vAlign w:val="center"/>
            <w:hideMark/>
          </w:tcPr>
          <w:p w14:paraId="6CD08AE1" w14:textId="77777777" w:rsidR="00EC5740" w:rsidRPr="00EC5740" w:rsidRDefault="00EC5740" w:rsidP="0026521C">
            <w:pPr>
              <w:ind w:left="55" w:firstLine="0"/>
              <w:rPr>
                <w:rFonts w:ascii="Times New Roman" w:eastAsia="Times New Roman" w:hAnsi="Times New Roman" w:cs="Times New Roman"/>
                <w:lang w:eastAsia="ru-RU"/>
              </w:rPr>
            </w:pPr>
            <w:proofErr w:type="spellStart"/>
            <w:r w:rsidRPr="00EC5740">
              <w:rPr>
                <w:rFonts w:ascii="Times New Roman" w:eastAsia="Times New Roman" w:hAnsi="Times New Roman" w:cs="Times New Roman"/>
                <w:lang w:eastAsia="ru-RU"/>
              </w:rPr>
              <w:t>ул.Восточная</w:t>
            </w:r>
            <w:proofErr w:type="spellEnd"/>
            <w:r w:rsidRPr="00EC5740">
              <w:rPr>
                <w:rFonts w:ascii="Times New Roman" w:eastAsia="Times New Roman" w:hAnsi="Times New Roman" w:cs="Times New Roman"/>
                <w:lang w:eastAsia="ru-RU"/>
              </w:rPr>
              <w:t xml:space="preserve"> (</w:t>
            </w:r>
            <w:proofErr w:type="spellStart"/>
            <w:r w:rsidRPr="00EC5740">
              <w:rPr>
                <w:rFonts w:ascii="Times New Roman" w:eastAsia="Times New Roman" w:hAnsi="Times New Roman" w:cs="Times New Roman"/>
                <w:lang w:eastAsia="ru-RU"/>
              </w:rPr>
              <w:t>д.Петрово</w:t>
            </w:r>
            <w:proofErr w:type="spellEnd"/>
            <w:r w:rsidRPr="00EC5740">
              <w:rPr>
                <w:rFonts w:ascii="Times New Roman" w:eastAsia="Times New Roman" w:hAnsi="Times New Roman" w:cs="Times New Roman"/>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176CD4C6"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003</w:t>
            </w:r>
          </w:p>
        </w:tc>
        <w:tc>
          <w:tcPr>
            <w:tcW w:w="1275" w:type="dxa"/>
            <w:tcBorders>
              <w:top w:val="nil"/>
              <w:left w:val="nil"/>
              <w:bottom w:val="single" w:sz="4" w:space="0" w:color="auto"/>
              <w:right w:val="single" w:sz="4" w:space="0" w:color="auto"/>
            </w:tcBorders>
            <w:shd w:val="clear" w:color="auto" w:fill="auto"/>
            <w:vAlign w:val="center"/>
            <w:hideMark/>
          </w:tcPr>
          <w:p w14:paraId="452B6D4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0,23</w:t>
            </w:r>
          </w:p>
        </w:tc>
        <w:tc>
          <w:tcPr>
            <w:tcW w:w="1317" w:type="dxa"/>
            <w:tcBorders>
              <w:top w:val="nil"/>
              <w:left w:val="nil"/>
              <w:bottom w:val="single" w:sz="4" w:space="0" w:color="auto"/>
              <w:right w:val="single" w:sz="4" w:space="0" w:color="auto"/>
            </w:tcBorders>
            <w:shd w:val="clear" w:color="auto" w:fill="auto"/>
            <w:vAlign w:val="center"/>
            <w:hideMark/>
          </w:tcPr>
          <w:p w14:paraId="2E0CCD6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C2FFB1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7C0C76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0,23</w:t>
            </w:r>
          </w:p>
        </w:tc>
        <w:tc>
          <w:tcPr>
            <w:tcW w:w="1087" w:type="dxa"/>
            <w:tcBorders>
              <w:top w:val="nil"/>
              <w:left w:val="nil"/>
              <w:bottom w:val="single" w:sz="4" w:space="0" w:color="auto"/>
              <w:right w:val="single" w:sz="4" w:space="0" w:color="auto"/>
            </w:tcBorders>
            <w:shd w:val="clear" w:color="auto" w:fill="auto"/>
            <w:vAlign w:val="center"/>
            <w:hideMark/>
          </w:tcPr>
          <w:p w14:paraId="59AE5B4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0F1DBF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2,60</w:t>
            </w:r>
          </w:p>
        </w:tc>
        <w:tc>
          <w:tcPr>
            <w:tcW w:w="1356" w:type="dxa"/>
            <w:tcBorders>
              <w:top w:val="nil"/>
              <w:left w:val="nil"/>
              <w:bottom w:val="single" w:sz="4" w:space="0" w:color="auto"/>
              <w:right w:val="single" w:sz="4" w:space="0" w:color="auto"/>
            </w:tcBorders>
            <w:shd w:val="clear" w:color="auto" w:fill="auto"/>
            <w:vAlign w:val="center"/>
            <w:hideMark/>
          </w:tcPr>
          <w:p w14:paraId="298F51C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0,598</w:t>
            </w:r>
          </w:p>
        </w:tc>
      </w:tr>
      <w:tr w:rsidR="00EC5740" w:rsidRPr="00EC5740" w14:paraId="6D80A927" w14:textId="77777777" w:rsidTr="00F353B2">
        <w:trPr>
          <w:trHeight w:val="9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1428625"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99</w:t>
            </w:r>
          </w:p>
        </w:tc>
        <w:tc>
          <w:tcPr>
            <w:tcW w:w="3339" w:type="dxa"/>
            <w:tcBorders>
              <w:top w:val="nil"/>
              <w:left w:val="nil"/>
              <w:bottom w:val="single" w:sz="4" w:space="0" w:color="auto"/>
              <w:right w:val="single" w:sz="4" w:space="0" w:color="auto"/>
            </w:tcBorders>
            <w:shd w:val="clear" w:color="auto" w:fill="auto"/>
            <w:vAlign w:val="center"/>
            <w:hideMark/>
          </w:tcPr>
          <w:p w14:paraId="30210D4A" w14:textId="413169FD"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Набережная</w:t>
            </w:r>
            <w:r w:rsidR="00F353B2">
              <w:rPr>
                <w:rFonts w:ascii="Times New Roman" w:eastAsia="Times New Roman" w:hAnsi="Times New Roman" w:cs="Times New Roman"/>
                <w:color w:val="000000"/>
                <w:lang w:eastAsia="ru-RU"/>
              </w:rPr>
              <w:t xml:space="preserve"> </w:t>
            </w:r>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д.Петрово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7F078D2C"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МР 004</w:t>
            </w:r>
          </w:p>
        </w:tc>
        <w:tc>
          <w:tcPr>
            <w:tcW w:w="1275" w:type="dxa"/>
            <w:tcBorders>
              <w:top w:val="nil"/>
              <w:left w:val="nil"/>
              <w:bottom w:val="single" w:sz="4" w:space="0" w:color="auto"/>
              <w:right w:val="single" w:sz="4" w:space="0" w:color="auto"/>
            </w:tcBorders>
            <w:shd w:val="clear" w:color="auto" w:fill="auto"/>
            <w:vAlign w:val="center"/>
            <w:hideMark/>
          </w:tcPr>
          <w:p w14:paraId="5FBFC12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0,204</w:t>
            </w:r>
          </w:p>
        </w:tc>
        <w:tc>
          <w:tcPr>
            <w:tcW w:w="1317" w:type="dxa"/>
            <w:tcBorders>
              <w:top w:val="nil"/>
              <w:left w:val="nil"/>
              <w:bottom w:val="single" w:sz="4" w:space="0" w:color="auto"/>
              <w:right w:val="single" w:sz="4" w:space="0" w:color="auto"/>
            </w:tcBorders>
            <w:shd w:val="clear" w:color="auto" w:fill="auto"/>
            <w:vAlign w:val="center"/>
            <w:hideMark/>
          </w:tcPr>
          <w:p w14:paraId="5A61CBD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4D696D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765300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0,204</w:t>
            </w:r>
          </w:p>
        </w:tc>
        <w:tc>
          <w:tcPr>
            <w:tcW w:w="1087" w:type="dxa"/>
            <w:tcBorders>
              <w:top w:val="nil"/>
              <w:left w:val="nil"/>
              <w:bottom w:val="single" w:sz="4" w:space="0" w:color="auto"/>
              <w:right w:val="single" w:sz="4" w:space="0" w:color="auto"/>
            </w:tcBorders>
            <w:shd w:val="clear" w:color="auto" w:fill="auto"/>
            <w:vAlign w:val="center"/>
            <w:hideMark/>
          </w:tcPr>
          <w:p w14:paraId="2FF0AE3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F57A7B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2,75</w:t>
            </w:r>
          </w:p>
        </w:tc>
        <w:tc>
          <w:tcPr>
            <w:tcW w:w="1356" w:type="dxa"/>
            <w:tcBorders>
              <w:top w:val="nil"/>
              <w:left w:val="nil"/>
              <w:bottom w:val="single" w:sz="4" w:space="0" w:color="auto"/>
              <w:right w:val="single" w:sz="4" w:space="0" w:color="auto"/>
            </w:tcBorders>
            <w:shd w:val="clear" w:color="auto" w:fill="auto"/>
            <w:vAlign w:val="center"/>
            <w:hideMark/>
          </w:tcPr>
          <w:p w14:paraId="20C981A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0,561</w:t>
            </w:r>
          </w:p>
        </w:tc>
      </w:tr>
      <w:tr w:rsidR="00EC5740" w:rsidRPr="00EC5740" w14:paraId="7CC4AE38"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BE63F2A"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100</w:t>
            </w:r>
          </w:p>
        </w:tc>
        <w:tc>
          <w:tcPr>
            <w:tcW w:w="3339" w:type="dxa"/>
            <w:tcBorders>
              <w:top w:val="nil"/>
              <w:left w:val="nil"/>
              <w:bottom w:val="single" w:sz="4" w:space="0" w:color="auto"/>
              <w:right w:val="single" w:sz="4" w:space="0" w:color="auto"/>
            </w:tcBorders>
            <w:shd w:val="clear" w:color="auto" w:fill="auto"/>
            <w:vAlign w:val="center"/>
            <w:hideMark/>
          </w:tcPr>
          <w:p w14:paraId="4B123428"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д.Ширяево</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1467ACCA"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МР 005</w:t>
            </w:r>
          </w:p>
        </w:tc>
        <w:tc>
          <w:tcPr>
            <w:tcW w:w="1275" w:type="dxa"/>
            <w:tcBorders>
              <w:top w:val="nil"/>
              <w:left w:val="nil"/>
              <w:bottom w:val="single" w:sz="4" w:space="0" w:color="auto"/>
              <w:right w:val="single" w:sz="4" w:space="0" w:color="auto"/>
            </w:tcBorders>
            <w:shd w:val="clear" w:color="auto" w:fill="auto"/>
            <w:vAlign w:val="center"/>
            <w:hideMark/>
          </w:tcPr>
          <w:p w14:paraId="685C751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w:t>
            </w:r>
          </w:p>
        </w:tc>
        <w:tc>
          <w:tcPr>
            <w:tcW w:w="1317" w:type="dxa"/>
            <w:tcBorders>
              <w:top w:val="nil"/>
              <w:left w:val="nil"/>
              <w:bottom w:val="single" w:sz="4" w:space="0" w:color="auto"/>
              <w:right w:val="single" w:sz="4" w:space="0" w:color="auto"/>
            </w:tcBorders>
            <w:shd w:val="clear" w:color="auto" w:fill="auto"/>
            <w:vAlign w:val="center"/>
            <w:hideMark/>
          </w:tcPr>
          <w:p w14:paraId="3E048D3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FA9F74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680548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w:t>
            </w:r>
          </w:p>
        </w:tc>
        <w:tc>
          <w:tcPr>
            <w:tcW w:w="1087" w:type="dxa"/>
            <w:tcBorders>
              <w:top w:val="nil"/>
              <w:left w:val="nil"/>
              <w:bottom w:val="single" w:sz="4" w:space="0" w:color="auto"/>
              <w:right w:val="single" w:sz="4" w:space="0" w:color="auto"/>
            </w:tcBorders>
            <w:shd w:val="clear" w:color="auto" w:fill="auto"/>
            <w:vAlign w:val="center"/>
            <w:hideMark/>
          </w:tcPr>
          <w:p w14:paraId="4436C06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3807D6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2,30</w:t>
            </w:r>
          </w:p>
        </w:tc>
        <w:tc>
          <w:tcPr>
            <w:tcW w:w="1356" w:type="dxa"/>
            <w:tcBorders>
              <w:top w:val="nil"/>
              <w:left w:val="nil"/>
              <w:bottom w:val="single" w:sz="4" w:space="0" w:color="auto"/>
              <w:right w:val="single" w:sz="4" w:space="0" w:color="auto"/>
            </w:tcBorders>
            <w:shd w:val="clear" w:color="auto" w:fill="auto"/>
            <w:vAlign w:val="center"/>
            <w:hideMark/>
          </w:tcPr>
          <w:p w14:paraId="7357723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0,575</w:t>
            </w:r>
          </w:p>
        </w:tc>
      </w:tr>
      <w:tr w:rsidR="00EC5740" w:rsidRPr="00EC5740" w14:paraId="2288EA60"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05C9441"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101</w:t>
            </w:r>
          </w:p>
        </w:tc>
        <w:tc>
          <w:tcPr>
            <w:tcW w:w="3339" w:type="dxa"/>
            <w:tcBorders>
              <w:top w:val="nil"/>
              <w:left w:val="nil"/>
              <w:bottom w:val="single" w:sz="4" w:space="0" w:color="auto"/>
              <w:right w:val="single" w:sz="4" w:space="0" w:color="auto"/>
            </w:tcBorders>
            <w:shd w:val="clear" w:color="auto" w:fill="auto"/>
            <w:vAlign w:val="center"/>
            <w:hideMark/>
          </w:tcPr>
          <w:p w14:paraId="1AB04979" w14:textId="77777777"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д.Ручейки</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77FF61D9"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МР 006</w:t>
            </w:r>
          </w:p>
        </w:tc>
        <w:tc>
          <w:tcPr>
            <w:tcW w:w="1275" w:type="dxa"/>
            <w:tcBorders>
              <w:top w:val="nil"/>
              <w:left w:val="nil"/>
              <w:bottom w:val="single" w:sz="4" w:space="0" w:color="auto"/>
              <w:right w:val="single" w:sz="4" w:space="0" w:color="auto"/>
            </w:tcBorders>
            <w:shd w:val="clear" w:color="auto" w:fill="auto"/>
            <w:vAlign w:val="center"/>
            <w:hideMark/>
          </w:tcPr>
          <w:p w14:paraId="1B59B93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0,35</w:t>
            </w:r>
          </w:p>
        </w:tc>
        <w:tc>
          <w:tcPr>
            <w:tcW w:w="1317" w:type="dxa"/>
            <w:tcBorders>
              <w:top w:val="nil"/>
              <w:left w:val="nil"/>
              <w:bottom w:val="single" w:sz="4" w:space="0" w:color="auto"/>
              <w:right w:val="single" w:sz="4" w:space="0" w:color="auto"/>
            </w:tcBorders>
            <w:shd w:val="clear" w:color="auto" w:fill="auto"/>
            <w:vAlign w:val="center"/>
            <w:hideMark/>
          </w:tcPr>
          <w:p w14:paraId="5C22744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0D39BB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1097FB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0,35</w:t>
            </w:r>
          </w:p>
        </w:tc>
        <w:tc>
          <w:tcPr>
            <w:tcW w:w="1087" w:type="dxa"/>
            <w:tcBorders>
              <w:top w:val="nil"/>
              <w:left w:val="nil"/>
              <w:bottom w:val="single" w:sz="4" w:space="0" w:color="auto"/>
              <w:right w:val="single" w:sz="4" w:space="0" w:color="auto"/>
            </w:tcBorders>
            <w:shd w:val="clear" w:color="auto" w:fill="auto"/>
            <w:vAlign w:val="center"/>
            <w:hideMark/>
          </w:tcPr>
          <w:p w14:paraId="247661B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C8F33B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2,90</w:t>
            </w:r>
          </w:p>
        </w:tc>
        <w:tc>
          <w:tcPr>
            <w:tcW w:w="1356" w:type="dxa"/>
            <w:tcBorders>
              <w:top w:val="nil"/>
              <w:left w:val="nil"/>
              <w:bottom w:val="single" w:sz="4" w:space="0" w:color="auto"/>
              <w:right w:val="single" w:sz="4" w:space="0" w:color="auto"/>
            </w:tcBorders>
            <w:shd w:val="clear" w:color="auto" w:fill="auto"/>
            <w:vAlign w:val="center"/>
            <w:hideMark/>
          </w:tcPr>
          <w:p w14:paraId="4CC0FBC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1,015</w:t>
            </w:r>
          </w:p>
        </w:tc>
      </w:tr>
      <w:tr w:rsidR="00EC5740" w:rsidRPr="00EC5740" w14:paraId="43CAAB93"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99424DC"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102</w:t>
            </w:r>
          </w:p>
        </w:tc>
        <w:tc>
          <w:tcPr>
            <w:tcW w:w="3339" w:type="dxa"/>
            <w:tcBorders>
              <w:top w:val="nil"/>
              <w:left w:val="nil"/>
              <w:bottom w:val="single" w:sz="4" w:space="0" w:color="auto"/>
              <w:right w:val="single" w:sz="4" w:space="0" w:color="auto"/>
            </w:tcBorders>
            <w:shd w:val="clear" w:color="auto" w:fill="auto"/>
            <w:vAlign w:val="center"/>
            <w:hideMark/>
          </w:tcPr>
          <w:p w14:paraId="435710C5"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Молодежная (</w:t>
            </w:r>
            <w:proofErr w:type="spellStart"/>
            <w:r w:rsidRPr="00EC5740">
              <w:rPr>
                <w:rFonts w:ascii="Times New Roman" w:eastAsia="Times New Roman" w:hAnsi="Times New Roman" w:cs="Times New Roman"/>
                <w:color w:val="000000"/>
                <w:lang w:eastAsia="ru-RU"/>
              </w:rPr>
              <w:t>д.Сопки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7E2B315A"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007</w:t>
            </w:r>
          </w:p>
        </w:tc>
        <w:tc>
          <w:tcPr>
            <w:tcW w:w="1275" w:type="dxa"/>
            <w:tcBorders>
              <w:top w:val="nil"/>
              <w:left w:val="nil"/>
              <w:bottom w:val="single" w:sz="4" w:space="0" w:color="auto"/>
              <w:right w:val="single" w:sz="4" w:space="0" w:color="auto"/>
            </w:tcBorders>
            <w:shd w:val="clear" w:color="auto" w:fill="auto"/>
            <w:vAlign w:val="center"/>
            <w:hideMark/>
          </w:tcPr>
          <w:p w14:paraId="5A11371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0,373</w:t>
            </w:r>
          </w:p>
        </w:tc>
        <w:tc>
          <w:tcPr>
            <w:tcW w:w="1317" w:type="dxa"/>
            <w:tcBorders>
              <w:top w:val="nil"/>
              <w:left w:val="nil"/>
              <w:bottom w:val="single" w:sz="4" w:space="0" w:color="auto"/>
              <w:right w:val="single" w:sz="4" w:space="0" w:color="auto"/>
            </w:tcBorders>
            <w:shd w:val="clear" w:color="auto" w:fill="auto"/>
            <w:vAlign w:val="center"/>
            <w:hideMark/>
          </w:tcPr>
          <w:p w14:paraId="617B4EB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52868DE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EFEBA3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0,373</w:t>
            </w:r>
          </w:p>
        </w:tc>
        <w:tc>
          <w:tcPr>
            <w:tcW w:w="1087" w:type="dxa"/>
            <w:tcBorders>
              <w:top w:val="nil"/>
              <w:left w:val="nil"/>
              <w:bottom w:val="single" w:sz="4" w:space="0" w:color="auto"/>
              <w:right w:val="single" w:sz="4" w:space="0" w:color="auto"/>
            </w:tcBorders>
            <w:shd w:val="clear" w:color="auto" w:fill="auto"/>
            <w:vAlign w:val="center"/>
            <w:hideMark/>
          </w:tcPr>
          <w:p w14:paraId="5D3A03D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5B2AD6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3,30</w:t>
            </w:r>
          </w:p>
        </w:tc>
        <w:tc>
          <w:tcPr>
            <w:tcW w:w="1356" w:type="dxa"/>
            <w:tcBorders>
              <w:top w:val="nil"/>
              <w:left w:val="nil"/>
              <w:bottom w:val="single" w:sz="4" w:space="0" w:color="auto"/>
              <w:right w:val="single" w:sz="4" w:space="0" w:color="auto"/>
            </w:tcBorders>
            <w:shd w:val="clear" w:color="auto" w:fill="auto"/>
            <w:vAlign w:val="center"/>
            <w:hideMark/>
          </w:tcPr>
          <w:p w14:paraId="02B3B8F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1,231</w:t>
            </w:r>
          </w:p>
        </w:tc>
      </w:tr>
      <w:tr w:rsidR="00EC5740" w:rsidRPr="00EC5740" w14:paraId="1B081C16"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124FED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103</w:t>
            </w:r>
          </w:p>
        </w:tc>
        <w:tc>
          <w:tcPr>
            <w:tcW w:w="3339" w:type="dxa"/>
            <w:tcBorders>
              <w:top w:val="nil"/>
              <w:left w:val="nil"/>
              <w:bottom w:val="single" w:sz="4" w:space="0" w:color="auto"/>
              <w:right w:val="single" w:sz="4" w:space="0" w:color="auto"/>
            </w:tcBorders>
            <w:shd w:val="clear" w:color="auto" w:fill="auto"/>
            <w:vAlign w:val="center"/>
            <w:hideMark/>
          </w:tcPr>
          <w:p w14:paraId="135095A9"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Лесной (</w:t>
            </w:r>
            <w:proofErr w:type="spellStart"/>
            <w:r w:rsidRPr="00EC5740">
              <w:rPr>
                <w:rFonts w:ascii="Times New Roman" w:eastAsia="Times New Roman" w:hAnsi="Times New Roman" w:cs="Times New Roman"/>
                <w:color w:val="000000"/>
                <w:lang w:eastAsia="ru-RU"/>
              </w:rPr>
              <w:t>д.Сопки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158A1FEE"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008</w:t>
            </w:r>
          </w:p>
        </w:tc>
        <w:tc>
          <w:tcPr>
            <w:tcW w:w="1275" w:type="dxa"/>
            <w:tcBorders>
              <w:top w:val="nil"/>
              <w:left w:val="nil"/>
              <w:bottom w:val="single" w:sz="4" w:space="0" w:color="auto"/>
              <w:right w:val="single" w:sz="4" w:space="0" w:color="auto"/>
            </w:tcBorders>
            <w:shd w:val="clear" w:color="auto" w:fill="auto"/>
            <w:vAlign w:val="center"/>
            <w:hideMark/>
          </w:tcPr>
          <w:p w14:paraId="6EF7B56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317" w:type="dxa"/>
            <w:tcBorders>
              <w:top w:val="nil"/>
              <w:left w:val="nil"/>
              <w:bottom w:val="single" w:sz="4" w:space="0" w:color="auto"/>
              <w:right w:val="single" w:sz="4" w:space="0" w:color="auto"/>
            </w:tcBorders>
            <w:shd w:val="clear" w:color="auto" w:fill="auto"/>
            <w:vAlign w:val="center"/>
            <w:hideMark/>
          </w:tcPr>
          <w:p w14:paraId="2FF6A58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43A058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0F3478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087" w:type="dxa"/>
            <w:tcBorders>
              <w:top w:val="nil"/>
              <w:left w:val="nil"/>
              <w:bottom w:val="single" w:sz="4" w:space="0" w:color="auto"/>
              <w:right w:val="single" w:sz="4" w:space="0" w:color="auto"/>
            </w:tcBorders>
            <w:shd w:val="clear" w:color="auto" w:fill="auto"/>
            <w:vAlign w:val="center"/>
            <w:hideMark/>
          </w:tcPr>
          <w:p w14:paraId="700B584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E45DCD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2,40</w:t>
            </w:r>
          </w:p>
        </w:tc>
        <w:tc>
          <w:tcPr>
            <w:tcW w:w="1356" w:type="dxa"/>
            <w:tcBorders>
              <w:top w:val="nil"/>
              <w:left w:val="nil"/>
              <w:bottom w:val="single" w:sz="4" w:space="0" w:color="auto"/>
              <w:right w:val="single" w:sz="4" w:space="0" w:color="auto"/>
            </w:tcBorders>
            <w:shd w:val="clear" w:color="auto" w:fill="auto"/>
            <w:vAlign w:val="center"/>
            <w:hideMark/>
          </w:tcPr>
          <w:p w14:paraId="5936813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0,480</w:t>
            </w:r>
          </w:p>
        </w:tc>
      </w:tr>
      <w:tr w:rsidR="00EC5740" w:rsidRPr="00EC5740" w14:paraId="761DDE41"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12A2A3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104</w:t>
            </w:r>
          </w:p>
        </w:tc>
        <w:tc>
          <w:tcPr>
            <w:tcW w:w="3339" w:type="dxa"/>
            <w:tcBorders>
              <w:top w:val="nil"/>
              <w:left w:val="nil"/>
              <w:bottom w:val="single" w:sz="4" w:space="0" w:color="auto"/>
              <w:right w:val="single" w:sz="4" w:space="0" w:color="auto"/>
            </w:tcBorders>
            <w:shd w:val="clear" w:color="auto" w:fill="auto"/>
            <w:vAlign w:val="center"/>
            <w:hideMark/>
          </w:tcPr>
          <w:p w14:paraId="69A18E76"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Дачная (</w:t>
            </w:r>
            <w:proofErr w:type="spellStart"/>
            <w:r w:rsidRPr="00EC5740">
              <w:rPr>
                <w:rFonts w:ascii="Times New Roman" w:eastAsia="Times New Roman" w:hAnsi="Times New Roman" w:cs="Times New Roman"/>
                <w:color w:val="000000"/>
                <w:lang w:eastAsia="ru-RU"/>
              </w:rPr>
              <w:t>д.Сопки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75E33DF3"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009</w:t>
            </w:r>
          </w:p>
        </w:tc>
        <w:tc>
          <w:tcPr>
            <w:tcW w:w="1275" w:type="dxa"/>
            <w:tcBorders>
              <w:top w:val="nil"/>
              <w:left w:val="nil"/>
              <w:bottom w:val="single" w:sz="4" w:space="0" w:color="auto"/>
              <w:right w:val="single" w:sz="4" w:space="0" w:color="auto"/>
            </w:tcBorders>
            <w:shd w:val="clear" w:color="auto" w:fill="auto"/>
            <w:vAlign w:val="center"/>
            <w:hideMark/>
          </w:tcPr>
          <w:p w14:paraId="29CC818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0,324</w:t>
            </w:r>
          </w:p>
        </w:tc>
        <w:tc>
          <w:tcPr>
            <w:tcW w:w="1317" w:type="dxa"/>
            <w:tcBorders>
              <w:top w:val="nil"/>
              <w:left w:val="nil"/>
              <w:bottom w:val="single" w:sz="4" w:space="0" w:color="auto"/>
              <w:right w:val="single" w:sz="4" w:space="0" w:color="auto"/>
            </w:tcBorders>
            <w:shd w:val="clear" w:color="auto" w:fill="auto"/>
            <w:vAlign w:val="center"/>
            <w:hideMark/>
          </w:tcPr>
          <w:p w14:paraId="2590C67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E1AC18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3806E3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0,324</w:t>
            </w:r>
          </w:p>
        </w:tc>
        <w:tc>
          <w:tcPr>
            <w:tcW w:w="1087" w:type="dxa"/>
            <w:tcBorders>
              <w:top w:val="nil"/>
              <w:left w:val="nil"/>
              <w:bottom w:val="single" w:sz="4" w:space="0" w:color="auto"/>
              <w:right w:val="single" w:sz="4" w:space="0" w:color="auto"/>
            </w:tcBorders>
            <w:shd w:val="clear" w:color="auto" w:fill="auto"/>
            <w:vAlign w:val="center"/>
            <w:hideMark/>
          </w:tcPr>
          <w:p w14:paraId="11119AC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B6AEFB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2,60</w:t>
            </w:r>
          </w:p>
        </w:tc>
        <w:tc>
          <w:tcPr>
            <w:tcW w:w="1356" w:type="dxa"/>
            <w:tcBorders>
              <w:top w:val="nil"/>
              <w:left w:val="nil"/>
              <w:bottom w:val="single" w:sz="4" w:space="0" w:color="auto"/>
              <w:right w:val="single" w:sz="4" w:space="0" w:color="auto"/>
            </w:tcBorders>
            <w:shd w:val="clear" w:color="auto" w:fill="auto"/>
            <w:vAlign w:val="center"/>
            <w:hideMark/>
          </w:tcPr>
          <w:p w14:paraId="007A7D1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0,842</w:t>
            </w:r>
          </w:p>
        </w:tc>
      </w:tr>
      <w:tr w:rsidR="00EC5740" w:rsidRPr="00EC5740" w14:paraId="10F0D55C"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2E449F7"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105</w:t>
            </w:r>
          </w:p>
        </w:tc>
        <w:tc>
          <w:tcPr>
            <w:tcW w:w="3339" w:type="dxa"/>
            <w:tcBorders>
              <w:top w:val="nil"/>
              <w:left w:val="nil"/>
              <w:bottom w:val="single" w:sz="4" w:space="0" w:color="auto"/>
              <w:right w:val="single" w:sz="4" w:space="0" w:color="auto"/>
            </w:tcBorders>
            <w:shd w:val="clear" w:color="auto" w:fill="auto"/>
            <w:vAlign w:val="center"/>
            <w:hideMark/>
          </w:tcPr>
          <w:p w14:paraId="3AF672C1"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Рабочая (</w:t>
            </w:r>
            <w:proofErr w:type="spellStart"/>
            <w:r w:rsidRPr="00EC5740">
              <w:rPr>
                <w:rFonts w:ascii="Times New Roman" w:eastAsia="Times New Roman" w:hAnsi="Times New Roman" w:cs="Times New Roman"/>
                <w:color w:val="000000"/>
                <w:lang w:eastAsia="ru-RU"/>
              </w:rPr>
              <w:t>д.Сопки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1B9D30DB"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010</w:t>
            </w:r>
          </w:p>
        </w:tc>
        <w:tc>
          <w:tcPr>
            <w:tcW w:w="1275" w:type="dxa"/>
            <w:tcBorders>
              <w:top w:val="nil"/>
              <w:left w:val="nil"/>
              <w:bottom w:val="single" w:sz="4" w:space="0" w:color="auto"/>
              <w:right w:val="single" w:sz="4" w:space="0" w:color="auto"/>
            </w:tcBorders>
            <w:shd w:val="clear" w:color="auto" w:fill="auto"/>
            <w:vAlign w:val="center"/>
            <w:hideMark/>
          </w:tcPr>
          <w:p w14:paraId="7867F3C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0,462</w:t>
            </w:r>
          </w:p>
        </w:tc>
        <w:tc>
          <w:tcPr>
            <w:tcW w:w="1317" w:type="dxa"/>
            <w:tcBorders>
              <w:top w:val="nil"/>
              <w:left w:val="nil"/>
              <w:bottom w:val="single" w:sz="4" w:space="0" w:color="auto"/>
              <w:right w:val="single" w:sz="4" w:space="0" w:color="auto"/>
            </w:tcBorders>
            <w:shd w:val="clear" w:color="auto" w:fill="auto"/>
            <w:vAlign w:val="center"/>
            <w:hideMark/>
          </w:tcPr>
          <w:p w14:paraId="46FF4E2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B658DE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200993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0,462</w:t>
            </w:r>
          </w:p>
        </w:tc>
        <w:tc>
          <w:tcPr>
            <w:tcW w:w="1087" w:type="dxa"/>
            <w:tcBorders>
              <w:top w:val="nil"/>
              <w:left w:val="nil"/>
              <w:bottom w:val="single" w:sz="4" w:space="0" w:color="auto"/>
              <w:right w:val="single" w:sz="4" w:space="0" w:color="auto"/>
            </w:tcBorders>
            <w:shd w:val="clear" w:color="auto" w:fill="auto"/>
            <w:vAlign w:val="center"/>
            <w:hideMark/>
          </w:tcPr>
          <w:p w14:paraId="3C0216A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72C492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2,36</w:t>
            </w:r>
          </w:p>
        </w:tc>
        <w:tc>
          <w:tcPr>
            <w:tcW w:w="1356" w:type="dxa"/>
            <w:tcBorders>
              <w:top w:val="nil"/>
              <w:left w:val="nil"/>
              <w:bottom w:val="single" w:sz="4" w:space="0" w:color="auto"/>
              <w:right w:val="single" w:sz="4" w:space="0" w:color="auto"/>
            </w:tcBorders>
            <w:shd w:val="clear" w:color="auto" w:fill="auto"/>
            <w:vAlign w:val="center"/>
            <w:hideMark/>
          </w:tcPr>
          <w:p w14:paraId="38FE5AD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1,090</w:t>
            </w:r>
          </w:p>
        </w:tc>
      </w:tr>
      <w:tr w:rsidR="00EC5740" w:rsidRPr="00EC5740" w14:paraId="21B2B16F" w14:textId="77777777" w:rsidTr="00F353B2">
        <w:trPr>
          <w:trHeight w:val="34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235F4AE"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106</w:t>
            </w:r>
          </w:p>
        </w:tc>
        <w:tc>
          <w:tcPr>
            <w:tcW w:w="3339" w:type="dxa"/>
            <w:tcBorders>
              <w:top w:val="nil"/>
              <w:left w:val="nil"/>
              <w:bottom w:val="single" w:sz="4" w:space="0" w:color="auto"/>
              <w:right w:val="single" w:sz="4" w:space="0" w:color="auto"/>
            </w:tcBorders>
            <w:shd w:val="clear" w:color="auto" w:fill="auto"/>
            <w:vAlign w:val="center"/>
            <w:hideMark/>
          </w:tcPr>
          <w:p w14:paraId="6AF86AE9" w14:textId="3C90A9F4"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Молодежная</w:t>
            </w:r>
            <w:r w:rsidR="00F353B2">
              <w:rPr>
                <w:rFonts w:ascii="Times New Roman" w:eastAsia="Times New Roman" w:hAnsi="Times New Roman" w:cs="Times New Roman"/>
                <w:color w:val="000000"/>
                <w:lang w:eastAsia="ru-RU"/>
              </w:rPr>
              <w:t xml:space="preserve"> </w:t>
            </w:r>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д.Красный</w:t>
            </w:r>
            <w:proofErr w:type="spellEnd"/>
            <w:r w:rsidRPr="00EC5740">
              <w:rPr>
                <w:rFonts w:ascii="Times New Roman" w:eastAsia="Times New Roman" w:hAnsi="Times New Roman" w:cs="Times New Roman"/>
                <w:color w:val="000000"/>
                <w:lang w:eastAsia="ru-RU"/>
              </w:rPr>
              <w:t xml:space="preserve"> Бор)</w:t>
            </w:r>
          </w:p>
        </w:tc>
        <w:tc>
          <w:tcPr>
            <w:tcW w:w="2552" w:type="dxa"/>
            <w:tcBorders>
              <w:top w:val="nil"/>
              <w:left w:val="nil"/>
              <w:bottom w:val="single" w:sz="4" w:space="0" w:color="auto"/>
              <w:right w:val="single" w:sz="4" w:space="0" w:color="auto"/>
            </w:tcBorders>
            <w:shd w:val="clear" w:color="auto" w:fill="auto"/>
            <w:vAlign w:val="center"/>
            <w:hideMark/>
          </w:tcPr>
          <w:p w14:paraId="572A5339"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011</w:t>
            </w:r>
          </w:p>
        </w:tc>
        <w:tc>
          <w:tcPr>
            <w:tcW w:w="1275" w:type="dxa"/>
            <w:tcBorders>
              <w:top w:val="nil"/>
              <w:left w:val="nil"/>
              <w:bottom w:val="single" w:sz="4" w:space="0" w:color="auto"/>
              <w:right w:val="single" w:sz="4" w:space="0" w:color="auto"/>
            </w:tcBorders>
            <w:shd w:val="clear" w:color="auto" w:fill="auto"/>
            <w:vAlign w:val="center"/>
            <w:hideMark/>
          </w:tcPr>
          <w:p w14:paraId="0DC795B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0,226</w:t>
            </w:r>
          </w:p>
        </w:tc>
        <w:tc>
          <w:tcPr>
            <w:tcW w:w="1317" w:type="dxa"/>
            <w:tcBorders>
              <w:top w:val="nil"/>
              <w:left w:val="nil"/>
              <w:bottom w:val="single" w:sz="4" w:space="0" w:color="auto"/>
              <w:right w:val="single" w:sz="4" w:space="0" w:color="auto"/>
            </w:tcBorders>
            <w:shd w:val="clear" w:color="auto" w:fill="auto"/>
            <w:vAlign w:val="center"/>
            <w:hideMark/>
          </w:tcPr>
          <w:p w14:paraId="3CC839F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863BAE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506F0E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0,226</w:t>
            </w:r>
          </w:p>
        </w:tc>
        <w:tc>
          <w:tcPr>
            <w:tcW w:w="1087" w:type="dxa"/>
            <w:tcBorders>
              <w:top w:val="nil"/>
              <w:left w:val="nil"/>
              <w:bottom w:val="single" w:sz="4" w:space="0" w:color="auto"/>
              <w:right w:val="single" w:sz="4" w:space="0" w:color="auto"/>
            </w:tcBorders>
            <w:shd w:val="clear" w:color="auto" w:fill="auto"/>
            <w:vAlign w:val="center"/>
            <w:hideMark/>
          </w:tcPr>
          <w:p w14:paraId="0654FA2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50E80E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4,00</w:t>
            </w:r>
          </w:p>
        </w:tc>
        <w:tc>
          <w:tcPr>
            <w:tcW w:w="1356" w:type="dxa"/>
            <w:tcBorders>
              <w:top w:val="nil"/>
              <w:left w:val="nil"/>
              <w:bottom w:val="single" w:sz="4" w:space="0" w:color="auto"/>
              <w:right w:val="single" w:sz="4" w:space="0" w:color="auto"/>
            </w:tcBorders>
            <w:shd w:val="clear" w:color="auto" w:fill="auto"/>
            <w:vAlign w:val="center"/>
            <w:hideMark/>
          </w:tcPr>
          <w:p w14:paraId="18737DE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0,904</w:t>
            </w:r>
          </w:p>
        </w:tc>
      </w:tr>
      <w:tr w:rsidR="00EC5740" w:rsidRPr="00EC5740" w14:paraId="1586BCE4"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F4DBBF9"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107</w:t>
            </w:r>
          </w:p>
        </w:tc>
        <w:tc>
          <w:tcPr>
            <w:tcW w:w="3339" w:type="dxa"/>
            <w:tcBorders>
              <w:top w:val="nil"/>
              <w:left w:val="nil"/>
              <w:bottom w:val="single" w:sz="4" w:space="0" w:color="auto"/>
              <w:right w:val="single" w:sz="4" w:space="0" w:color="auto"/>
            </w:tcBorders>
            <w:shd w:val="clear" w:color="auto" w:fill="auto"/>
            <w:vAlign w:val="center"/>
            <w:hideMark/>
          </w:tcPr>
          <w:p w14:paraId="443138B1"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Нижняя (</w:t>
            </w:r>
            <w:proofErr w:type="spellStart"/>
            <w:r w:rsidRPr="00EC5740">
              <w:rPr>
                <w:rFonts w:ascii="Times New Roman" w:eastAsia="Times New Roman" w:hAnsi="Times New Roman" w:cs="Times New Roman"/>
                <w:color w:val="000000"/>
                <w:lang w:eastAsia="ru-RU"/>
              </w:rPr>
              <w:t>д.Красный</w:t>
            </w:r>
            <w:proofErr w:type="spellEnd"/>
            <w:r w:rsidRPr="00EC5740">
              <w:rPr>
                <w:rFonts w:ascii="Times New Roman" w:eastAsia="Times New Roman" w:hAnsi="Times New Roman" w:cs="Times New Roman"/>
                <w:color w:val="000000"/>
                <w:lang w:eastAsia="ru-RU"/>
              </w:rPr>
              <w:t xml:space="preserve"> Бор)</w:t>
            </w:r>
          </w:p>
        </w:tc>
        <w:tc>
          <w:tcPr>
            <w:tcW w:w="2552" w:type="dxa"/>
            <w:tcBorders>
              <w:top w:val="nil"/>
              <w:left w:val="nil"/>
              <w:bottom w:val="single" w:sz="4" w:space="0" w:color="auto"/>
              <w:right w:val="single" w:sz="4" w:space="0" w:color="auto"/>
            </w:tcBorders>
            <w:shd w:val="clear" w:color="auto" w:fill="auto"/>
            <w:vAlign w:val="center"/>
            <w:hideMark/>
          </w:tcPr>
          <w:p w14:paraId="2F58B418"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012</w:t>
            </w:r>
          </w:p>
        </w:tc>
        <w:tc>
          <w:tcPr>
            <w:tcW w:w="1275" w:type="dxa"/>
            <w:tcBorders>
              <w:top w:val="nil"/>
              <w:left w:val="nil"/>
              <w:bottom w:val="single" w:sz="4" w:space="0" w:color="auto"/>
              <w:right w:val="single" w:sz="4" w:space="0" w:color="auto"/>
            </w:tcBorders>
            <w:shd w:val="clear" w:color="auto" w:fill="auto"/>
            <w:vAlign w:val="center"/>
            <w:hideMark/>
          </w:tcPr>
          <w:p w14:paraId="7901D5B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0,37</w:t>
            </w:r>
          </w:p>
        </w:tc>
        <w:tc>
          <w:tcPr>
            <w:tcW w:w="1317" w:type="dxa"/>
            <w:tcBorders>
              <w:top w:val="nil"/>
              <w:left w:val="nil"/>
              <w:bottom w:val="single" w:sz="4" w:space="0" w:color="auto"/>
              <w:right w:val="single" w:sz="4" w:space="0" w:color="auto"/>
            </w:tcBorders>
            <w:shd w:val="clear" w:color="auto" w:fill="auto"/>
            <w:vAlign w:val="center"/>
            <w:hideMark/>
          </w:tcPr>
          <w:p w14:paraId="56715F0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5658096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A6E920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0,37</w:t>
            </w:r>
          </w:p>
        </w:tc>
        <w:tc>
          <w:tcPr>
            <w:tcW w:w="1087" w:type="dxa"/>
            <w:tcBorders>
              <w:top w:val="nil"/>
              <w:left w:val="nil"/>
              <w:bottom w:val="single" w:sz="4" w:space="0" w:color="auto"/>
              <w:right w:val="single" w:sz="4" w:space="0" w:color="auto"/>
            </w:tcBorders>
            <w:shd w:val="clear" w:color="auto" w:fill="auto"/>
            <w:vAlign w:val="center"/>
            <w:hideMark/>
          </w:tcPr>
          <w:p w14:paraId="4EE52B4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8BA0BA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2,30</w:t>
            </w:r>
          </w:p>
        </w:tc>
        <w:tc>
          <w:tcPr>
            <w:tcW w:w="1356" w:type="dxa"/>
            <w:tcBorders>
              <w:top w:val="nil"/>
              <w:left w:val="nil"/>
              <w:bottom w:val="single" w:sz="4" w:space="0" w:color="auto"/>
              <w:right w:val="single" w:sz="4" w:space="0" w:color="auto"/>
            </w:tcBorders>
            <w:shd w:val="clear" w:color="auto" w:fill="auto"/>
            <w:vAlign w:val="center"/>
            <w:hideMark/>
          </w:tcPr>
          <w:p w14:paraId="245CC1E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0,851</w:t>
            </w:r>
          </w:p>
        </w:tc>
      </w:tr>
      <w:tr w:rsidR="00EC5740" w:rsidRPr="00EC5740" w14:paraId="54353657"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D093CBC"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108</w:t>
            </w:r>
          </w:p>
        </w:tc>
        <w:tc>
          <w:tcPr>
            <w:tcW w:w="3339" w:type="dxa"/>
            <w:tcBorders>
              <w:top w:val="nil"/>
              <w:left w:val="nil"/>
              <w:bottom w:val="single" w:sz="4" w:space="0" w:color="auto"/>
              <w:right w:val="single" w:sz="4" w:space="0" w:color="auto"/>
            </w:tcBorders>
            <w:shd w:val="clear" w:color="auto" w:fill="auto"/>
            <w:vAlign w:val="center"/>
            <w:hideMark/>
          </w:tcPr>
          <w:p w14:paraId="166BE432" w14:textId="14D4C25F"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Садовая</w:t>
            </w:r>
            <w:r w:rsidR="00F353B2">
              <w:rPr>
                <w:rFonts w:ascii="Times New Roman" w:eastAsia="Times New Roman" w:hAnsi="Times New Roman" w:cs="Times New Roman"/>
                <w:color w:val="000000"/>
                <w:lang w:eastAsia="ru-RU"/>
              </w:rPr>
              <w:t xml:space="preserve"> </w:t>
            </w:r>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д.Красный</w:t>
            </w:r>
            <w:proofErr w:type="spellEnd"/>
            <w:r w:rsidRPr="00EC5740">
              <w:rPr>
                <w:rFonts w:ascii="Times New Roman" w:eastAsia="Times New Roman" w:hAnsi="Times New Roman" w:cs="Times New Roman"/>
                <w:color w:val="000000"/>
                <w:lang w:eastAsia="ru-RU"/>
              </w:rPr>
              <w:t xml:space="preserve"> Бор)</w:t>
            </w:r>
          </w:p>
        </w:tc>
        <w:tc>
          <w:tcPr>
            <w:tcW w:w="2552" w:type="dxa"/>
            <w:tcBorders>
              <w:top w:val="nil"/>
              <w:left w:val="nil"/>
              <w:bottom w:val="single" w:sz="4" w:space="0" w:color="auto"/>
              <w:right w:val="single" w:sz="4" w:space="0" w:color="auto"/>
            </w:tcBorders>
            <w:shd w:val="clear" w:color="auto" w:fill="auto"/>
            <w:vAlign w:val="center"/>
            <w:hideMark/>
          </w:tcPr>
          <w:p w14:paraId="441E1B38"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013</w:t>
            </w:r>
          </w:p>
        </w:tc>
        <w:tc>
          <w:tcPr>
            <w:tcW w:w="1275" w:type="dxa"/>
            <w:tcBorders>
              <w:top w:val="nil"/>
              <w:left w:val="nil"/>
              <w:bottom w:val="single" w:sz="4" w:space="0" w:color="auto"/>
              <w:right w:val="single" w:sz="4" w:space="0" w:color="auto"/>
            </w:tcBorders>
            <w:shd w:val="clear" w:color="auto" w:fill="auto"/>
            <w:vAlign w:val="center"/>
            <w:hideMark/>
          </w:tcPr>
          <w:p w14:paraId="5207110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0,214</w:t>
            </w:r>
          </w:p>
        </w:tc>
        <w:tc>
          <w:tcPr>
            <w:tcW w:w="1317" w:type="dxa"/>
            <w:tcBorders>
              <w:top w:val="nil"/>
              <w:left w:val="nil"/>
              <w:bottom w:val="single" w:sz="4" w:space="0" w:color="auto"/>
              <w:right w:val="single" w:sz="4" w:space="0" w:color="auto"/>
            </w:tcBorders>
            <w:shd w:val="clear" w:color="auto" w:fill="auto"/>
            <w:vAlign w:val="center"/>
            <w:hideMark/>
          </w:tcPr>
          <w:p w14:paraId="74242F2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0,214</w:t>
            </w:r>
          </w:p>
        </w:tc>
        <w:tc>
          <w:tcPr>
            <w:tcW w:w="1255" w:type="dxa"/>
            <w:tcBorders>
              <w:top w:val="nil"/>
              <w:left w:val="nil"/>
              <w:bottom w:val="single" w:sz="4" w:space="0" w:color="auto"/>
              <w:right w:val="single" w:sz="4" w:space="0" w:color="auto"/>
            </w:tcBorders>
            <w:shd w:val="clear" w:color="auto" w:fill="auto"/>
            <w:vAlign w:val="center"/>
            <w:hideMark/>
          </w:tcPr>
          <w:p w14:paraId="2B31B23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C8E2FD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14:paraId="65CEE2E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4CE301B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3,20</w:t>
            </w:r>
          </w:p>
        </w:tc>
        <w:tc>
          <w:tcPr>
            <w:tcW w:w="1356" w:type="dxa"/>
            <w:tcBorders>
              <w:top w:val="nil"/>
              <w:left w:val="nil"/>
              <w:bottom w:val="single" w:sz="4" w:space="0" w:color="auto"/>
              <w:right w:val="single" w:sz="4" w:space="0" w:color="auto"/>
            </w:tcBorders>
            <w:shd w:val="clear" w:color="auto" w:fill="auto"/>
            <w:vAlign w:val="center"/>
            <w:hideMark/>
          </w:tcPr>
          <w:p w14:paraId="3BC6C9B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0,685</w:t>
            </w:r>
          </w:p>
        </w:tc>
      </w:tr>
      <w:tr w:rsidR="00EC5740" w:rsidRPr="00EC5740" w14:paraId="3ED27B86" w14:textId="77777777" w:rsidTr="00F353B2">
        <w:trPr>
          <w:trHeight w:val="323"/>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8727EAD"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109</w:t>
            </w:r>
          </w:p>
        </w:tc>
        <w:tc>
          <w:tcPr>
            <w:tcW w:w="3339" w:type="dxa"/>
            <w:tcBorders>
              <w:top w:val="nil"/>
              <w:left w:val="nil"/>
              <w:bottom w:val="single" w:sz="4" w:space="0" w:color="auto"/>
              <w:right w:val="single" w:sz="4" w:space="0" w:color="auto"/>
            </w:tcBorders>
            <w:shd w:val="clear" w:color="auto" w:fill="auto"/>
            <w:vAlign w:val="center"/>
            <w:hideMark/>
          </w:tcPr>
          <w:p w14:paraId="7B7268DE"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Торговая (</w:t>
            </w:r>
            <w:proofErr w:type="spellStart"/>
            <w:r w:rsidRPr="00EC5740">
              <w:rPr>
                <w:rFonts w:ascii="Times New Roman" w:eastAsia="Times New Roman" w:hAnsi="Times New Roman" w:cs="Times New Roman"/>
                <w:color w:val="000000"/>
                <w:lang w:eastAsia="ru-RU"/>
              </w:rPr>
              <w:t>д.Красный</w:t>
            </w:r>
            <w:proofErr w:type="spellEnd"/>
            <w:r w:rsidRPr="00EC5740">
              <w:rPr>
                <w:rFonts w:ascii="Times New Roman" w:eastAsia="Times New Roman" w:hAnsi="Times New Roman" w:cs="Times New Roman"/>
                <w:color w:val="000000"/>
                <w:lang w:eastAsia="ru-RU"/>
              </w:rPr>
              <w:t xml:space="preserve"> Бор)</w:t>
            </w:r>
          </w:p>
        </w:tc>
        <w:tc>
          <w:tcPr>
            <w:tcW w:w="2552" w:type="dxa"/>
            <w:tcBorders>
              <w:top w:val="nil"/>
              <w:left w:val="nil"/>
              <w:bottom w:val="single" w:sz="4" w:space="0" w:color="auto"/>
              <w:right w:val="single" w:sz="4" w:space="0" w:color="auto"/>
            </w:tcBorders>
            <w:shd w:val="clear" w:color="auto" w:fill="auto"/>
            <w:vAlign w:val="center"/>
            <w:hideMark/>
          </w:tcPr>
          <w:p w14:paraId="6F2E0B6D"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014</w:t>
            </w:r>
          </w:p>
        </w:tc>
        <w:tc>
          <w:tcPr>
            <w:tcW w:w="1275" w:type="dxa"/>
            <w:tcBorders>
              <w:top w:val="nil"/>
              <w:left w:val="nil"/>
              <w:bottom w:val="single" w:sz="4" w:space="0" w:color="auto"/>
              <w:right w:val="single" w:sz="4" w:space="0" w:color="auto"/>
            </w:tcBorders>
            <w:shd w:val="clear" w:color="auto" w:fill="auto"/>
            <w:vAlign w:val="center"/>
            <w:hideMark/>
          </w:tcPr>
          <w:p w14:paraId="54793B5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0,345</w:t>
            </w:r>
          </w:p>
        </w:tc>
        <w:tc>
          <w:tcPr>
            <w:tcW w:w="1317" w:type="dxa"/>
            <w:tcBorders>
              <w:top w:val="nil"/>
              <w:left w:val="nil"/>
              <w:bottom w:val="single" w:sz="4" w:space="0" w:color="auto"/>
              <w:right w:val="single" w:sz="4" w:space="0" w:color="auto"/>
            </w:tcBorders>
            <w:shd w:val="clear" w:color="auto" w:fill="auto"/>
            <w:vAlign w:val="center"/>
            <w:hideMark/>
          </w:tcPr>
          <w:p w14:paraId="49E5BA3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0,345</w:t>
            </w:r>
          </w:p>
        </w:tc>
        <w:tc>
          <w:tcPr>
            <w:tcW w:w="1255" w:type="dxa"/>
            <w:tcBorders>
              <w:top w:val="nil"/>
              <w:left w:val="nil"/>
              <w:bottom w:val="single" w:sz="4" w:space="0" w:color="auto"/>
              <w:right w:val="single" w:sz="4" w:space="0" w:color="auto"/>
            </w:tcBorders>
            <w:shd w:val="clear" w:color="auto" w:fill="auto"/>
            <w:vAlign w:val="center"/>
            <w:hideMark/>
          </w:tcPr>
          <w:p w14:paraId="0D24B7E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4AEF08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nil"/>
              <w:bottom w:val="single" w:sz="4" w:space="0" w:color="auto"/>
              <w:right w:val="single" w:sz="4" w:space="0" w:color="auto"/>
            </w:tcBorders>
            <w:shd w:val="clear" w:color="auto" w:fill="auto"/>
            <w:vAlign w:val="center"/>
            <w:hideMark/>
          </w:tcPr>
          <w:p w14:paraId="564F4BC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3B1BFDF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6,55</w:t>
            </w:r>
          </w:p>
        </w:tc>
        <w:tc>
          <w:tcPr>
            <w:tcW w:w="1356" w:type="dxa"/>
            <w:tcBorders>
              <w:top w:val="nil"/>
              <w:left w:val="nil"/>
              <w:bottom w:val="single" w:sz="4" w:space="0" w:color="auto"/>
              <w:right w:val="single" w:sz="4" w:space="0" w:color="auto"/>
            </w:tcBorders>
            <w:shd w:val="clear" w:color="auto" w:fill="auto"/>
            <w:vAlign w:val="center"/>
            <w:hideMark/>
          </w:tcPr>
          <w:p w14:paraId="3BEAEEA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2,260</w:t>
            </w:r>
          </w:p>
        </w:tc>
      </w:tr>
      <w:tr w:rsidR="00EC5740" w:rsidRPr="00EC5740" w14:paraId="297333E5" w14:textId="77777777" w:rsidTr="00F353B2">
        <w:trPr>
          <w:trHeight w:val="387"/>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BD98B03"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110</w:t>
            </w:r>
          </w:p>
        </w:tc>
        <w:tc>
          <w:tcPr>
            <w:tcW w:w="3339" w:type="dxa"/>
            <w:tcBorders>
              <w:top w:val="nil"/>
              <w:left w:val="nil"/>
              <w:bottom w:val="single" w:sz="4" w:space="0" w:color="auto"/>
              <w:right w:val="single" w:sz="4" w:space="0" w:color="auto"/>
            </w:tcBorders>
            <w:shd w:val="clear" w:color="auto" w:fill="auto"/>
            <w:vAlign w:val="center"/>
            <w:hideMark/>
          </w:tcPr>
          <w:p w14:paraId="53B6C8EE"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Цветочная (</w:t>
            </w:r>
            <w:proofErr w:type="spellStart"/>
            <w:r w:rsidRPr="00EC5740">
              <w:rPr>
                <w:rFonts w:ascii="Times New Roman" w:eastAsia="Times New Roman" w:hAnsi="Times New Roman" w:cs="Times New Roman"/>
                <w:color w:val="000000"/>
                <w:lang w:eastAsia="ru-RU"/>
              </w:rPr>
              <w:t>д.Красный</w:t>
            </w:r>
            <w:proofErr w:type="spellEnd"/>
            <w:r w:rsidRPr="00EC5740">
              <w:rPr>
                <w:rFonts w:ascii="Times New Roman" w:eastAsia="Times New Roman" w:hAnsi="Times New Roman" w:cs="Times New Roman"/>
                <w:color w:val="000000"/>
                <w:lang w:eastAsia="ru-RU"/>
              </w:rPr>
              <w:t xml:space="preserve"> Бор)</w:t>
            </w:r>
          </w:p>
        </w:tc>
        <w:tc>
          <w:tcPr>
            <w:tcW w:w="2552" w:type="dxa"/>
            <w:tcBorders>
              <w:top w:val="nil"/>
              <w:left w:val="nil"/>
              <w:bottom w:val="single" w:sz="4" w:space="0" w:color="auto"/>
              <w:right w:val="single" w:sz="4" w:space="0" w:color="auto"/>
            </w:tcBorders>
            <w:shd w:val="clear" w:color="auto" w:fill="auto"/>
            <w:vAlign w:val="center"/>
            <w:hideMark/>
          </w:tcPr>
          <w:p w14:paraId="2647404F"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015</w:t>
            </w:r>
          </w:p>
        </w:tc>
        <w:tc>
          <w:tcPr>
            <w:tcW w:w="1275" w:type="dxa"/>
            <w:tcBorders>
              <w:top w:val="nil"/>
              <w:left w:val="nil"/>
              <w:bottom w:val="single" w:sz="4" w:space="0" w:color="auto"/>
              <w:right w:val="single" w:sz="4" w:space="0" w:color="auto"/>
            </w:tcBorders>
            <w:shd w:val="clear" w:color="auto" w:fill="auto"/>
            <w:vAlign w:val="center"/>
            <w:hideMark/>
          </w:tcPr>
          <w:p w14:paraId="167AD51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0,368</w:t>
            </w:r>
          </w:p>
        </w:tc>
        <w:tc>
          <w:tcPr>
            <w:tcW w:w="1317" w:type="dxa"/>
            <w:tcBorders>
              <w:top w:val="nil"/>
              <w:left w:val="nil"/>
              <w:bottom w:val="single" w:sz="4" w:space="0" w:color="auto"/>
              <w:right w:val="single" w:sz="4" w:space="0" w:color="auto"/>
            </w:tcBorders>
            <w:shd w:val="clear" w:color="auto" w:fill="auto"/>
            <w:vAlign w:val="center"/>
            <w:hideMark/>
          </w:tcPr>
          <w:p w14:paraId="014E9F2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03BE73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523141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0,368</w:t>
            </w:r>
          </w:p>
        </w:tc>
        <w:tc>
          <w:tcPr>
            <w:tcW w:w="1087" w:type="dxa"/>
            <w:tcBorders>
              <w:top w:val="nil"/>
              <w:left w:val="nil"/>
              <w:bottom w:val="single" w:sz="4" w:space="0" w:color="auto"/>
              <w:right w:val="single" w:sz="4" w:space="0" w:color="auto"/>
            </w:tcBorders>
            <w:shd w:val="clear" w:color="auto" w:fill="auto"/>
            <w:vAlign w:val="center"/>
            <w:hideMark/>
          </w:tcPr>
          <w:p w14:paraId="3DC657C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D2221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3,80</w:t>
            </w:r>
          </w:p>
        </w:tc>
        <w:tc>
          <w:tcPr>
            <w:tcW w:w="1356" w:type="dxa"/>
            <w:tcBorders>
              <w:top w:val="nil"/>
              <w:left w:val="nil"/>
              <w:bottom w:val="single" w:sz="4" w:space="0" w:color="auto"/>
              <w:right w:val="single" w:sz="4" w:space="0" w:color="auto"/>
            </w:tcBorders>
            <w:shd w:val="clear" w:color="auto" w:fill="auto"/>
            <w:vAlign w:val="center"/>
            <w:hideMark/>
          </w:tcPr>
          <w:p w14:paraId="2161367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1,398</w:t>
            </w:r>
          </w:p>
        </w:tc>
      </w:tr>
      <w:tr w:rsidR="00EC5740" w:rsidRPr="00EC5740" w14:paraId="36C1726D"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39AA8AA"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111</w:t>
            </w:r>
          </w:p>
        </w:tc>
        <w:tc>
          <w:tcPr>
            <w:tcW w:w="3339" w:type="dxa"/>
            <w:tcBorders>
              <w:top w:val="nil"/>
              <w:left w:val="nil"/>
              <w:bottom w:val="single" w:sz="4" w:space="0" w:color="auto"/>
              <w:right w:val="single" w:sz="4" w:space="0" w:color="auto"/>
            </w:tcBorders>
            <w:shd w:val="clear" w:color="auto" w:fill="auto"/>
            <w:vAlign w:val="center"/>
            <w:hideMark/>
          </w:tcPr>
          <w:p w14:paraId="1F455EBF"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Совхозная (</w:t>
            </w:r>
            <w:proofErr w:type="spellStart"/>
            <w:r w:rsidRPr="00EC5740">
              <w:rPr>
                <w:rFonts w:ascii="Times New Roman" w:eastAsia="Times New Roman" w:hAnsi="Times New Roman" w:cs="Times New Roman"/>
                <w:color w:val="000000"/>
                <w:lang w:eastAsia="ru-RU"/>
              </w:rPr>
              <w:t>д.Красный</w:t>
            </w:r>
            <w:proofErr w:type="spellEnd"/>
            <w:r w:rsidRPr="00EC5740">
              <w:rPr>
                <w:rFonts w:ascii="Times New Roman" w:eastAsia="Times New Roman" w:hAnsi="Times New Roman" w:cs="Times New Roman"/>
                <w:color w:val="000000"/>
                <w:lang w:eastAsia="ru-RU"/>
              </w:rPr>
              <w:t xml:space="preserve"> Бор)</w:t>
            </w:r>
          </w:p>
        </w:tc>
        <w:tc>
          <w:tcPr>
            <w:tcW w:w="2552" w:type="dxa"/>
            <w:tcBorders>
              <w:top w:val="nil"/>
              <w:left w:val="nil"/>
              <w:bottom w:val="single" w:sz="4" w:space="0" w:color="auto"/>
              <w:right w:val="single" w:sz="4" w:space="0" w:color="auto"/>
            </w:tcBorders>
            <w:shd w:val="clear" w:color="auto" w:fill="auto"/>
            <w:vAlign w:val="center"/>
            <w:hideMark/>
          </w:tcPr>
          <w:p w14:paraId="435088D3" w14:textId="77777777" w:rsidR="00EC5740" w:rsidRPr="00EC5740" w:rsidRDefault="00EC5740" w:rsidP="0026521C">
            <w:pPr>
              <w:ind w:left="0" w:hanging="33"/>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016</w:t>
            </w:r>
          </w:p>
        </w:tc>
        <w:tc>
          <w:tcPr>
            <w:tcW w:w="1275" w:type="dxa"/>
            <w:tcBorders>
              <w:top w:val="nil"/>
              <w:left w:val="nil"/>
              <w:bottom w:val="single" w:sz="4" w:space="0" w:color="auto"/>
              <w:right w:val="single" w:sz="4" w:space="0" w:color="auto"/>
            </w:tcBorders>
            <w:shd w:val="clear" w:color="auto" w:fill="auto"/>
            <w:vAlign w:val="center"/>
            <w:hideMark/>
          </w:tcPr>
          <w:p w14:paraId="039DCC6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0,961</w:t>
            </w:r>
          </w:p>
        </w:tc>
        <w:tc>
          <w:tcPr>
            <w:tcW w:w="1317" w:type="dxa"/>
            <w:tcBorders>
              <w:top w:val="nil"/>
              <w:left w:val="nil"/>
              <w:bottom w:val="single" w:sz="4" w:space="0" w:color="auto"/>
              <w:right w:val="single" w:sz="4" w:space="0" w:color="auto"/>
            </w:tcBorders>
            <w:shd w:val="clear" w:color="auto" w:fill="auto"/>
            <w:vAlign w:val="center"/>
            <w:hideMark/>
          </w:tcPr>
          <w:p w14:paraId="57B7B61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DD1FB1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B9B17B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0,961</w:t>
            </w:r>
          </w:p>
        </w:tc>
        <w:tc>
          <w:tcPr>
            <w:tcW w:w="1087" w:type="dxa"/>
            <w:tcBorders>
              <w:top w:val="nil"/>
              <w:left w:val="nil"/>
              <w:bottom w:val="single" w:sz="4" w:space="0" w:color="auto"/>
              <w:right w:val="single" w:sz="4" w:space="0" w:color="auto"/>
            </w:tcBorders>
            <w:shd w:val="clear" w:color="auto" w:fill="auto"/>
            <w:vAlign w:val="center"/>
            <w:hideMark/>
          </w:tcPr>
          <w:p w14:paraId="47E9D0A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FF746B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2,50</w:t>
            </w:r>
          </w:p>
        </w:tc>
        <w:tc>
          <w:tcPr>
            <w:tcW w:w="1356" w:type="dxa"/>
            <w:tcBorders>
              <w:top w:val="nil"/>
              <w:left w:val="nil"/>
              <w:bottom w:val="single" w:sz="4" w:space="0" w:color="auto"/>
              <w:right w:val="single" w:sz="4" w:space="0" w:color="auto"/>
            </w:tcBorders>
            <w:shd w:val="clear" w:color="auto" w:fill="auto"/>
            <w:vAlign w:val="center"/>
            <w:hideMark/>
          </w:tcPr>
          <w:p w14:paraId="7C612B2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2,403</w:t>
            </w:r>
          </w:p>
        </w:tc>
      </w:tr>
      <w:tr w:rsidR="00EC5740" w:rsidRPr="00EC5740" w14:paraId="7167E0A9" w14:textId="77777777" w:rsidTr="00F353B2">
        <w:trPr>
          <w:trHeight w:val="33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64F91C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112</w:t>
            </w:r>
          </w:p>
        </w:tc>
        <w:tc>
          <w:tcPr>
            <w:tcW w:w="3339" w:type="dxa"/>
            <w:tcBorders>
              <w:top w:val="nil"/>
              <w:left w:val="nil"/>
              <w:bottom w:val="single" w:sz="4" w:space="0" w:color="auto"/>
              <w:right w:val="single" w:sz="4" w:space="0" w:color="auto"/>
            </w:tcBorders>
            <w:shd w:val="clear" w:color="auto" w:fill="auto"/>
            <w:vAlign w:val="center"/>
            <w:hideMark/>
          </w:tcPr>
          <w:p w14:paraId="2598FC8D"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Придорожный (</w:t>
            </w:r>
            <w:proofErr w:type="spellStart"/>
            <w:r w:rsidRPr="00EC5740">
              <w:rPr>
                <w:rFonts w:ascii="Times New Roman" w:eastAsia="Times New Roman" w:hAnsi="Times New Roman" w:cs="Times New Roman"/>
                <w:color w:val="000000"/>
                <w:lang w:eastAsia="ru-RU"/>
              </w:rPr>
              <w:t>д.Наволок</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791D84F6"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017</w:t>
            </w:r>
          </w:p>
        </w:tc>
        <w:tc>
          <w:tcPr>
            <w:tcW w:w="1275" w:type="dxa"/>
            <w:tcBorders>
              <w:top w:val="nil"/>
              <w:left w:val="nil"/>
              <w:bottom w:val="single" w:sz="4" w:space="0" w:color="auto"/>
              <w:right w:val="single" w:sz="4" w:space="0" w:color="auto"/>
            </w:tcBorders>
            <w:shd w:val="clear" w:color="auto" w:fill="auto"/>
            <w:vAlign w:val="center"/>
            <w:hideMark/>
          </w:tcPr>
          <w:p w14:paraId="7C82C61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0,181</w:t>
            </w:r>
          </w:p>
        </w:tc>
        <w:tc>
          <w:tcPr>
            <w:tcW w:w="1317" w:type="dxa"/>
            <w:tcBorders>
              <w:top w:val="nil"/>
              <w:left w:val="nil"/>
              <w:bottom w:val="single" w:sz="4" w:space="0" w:color="auto"/>
              <w:right w:val="single" w:sz="4" w:space="0" w:color="auto"/>
            </w:tcBorders>
            <w:shd w:val="clear" w:color="auto" w:fill="auto"/>
            <w:vAlign w:val="center"/>
            <w:hideMark/>
          </w:tcPr>
          <w:p w14:paraId="3FF6D3A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B22590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FBF281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0,181</w:t>
            </w:r>
          </w:p>
        </w:tc>
        <w:tc>
          <w:tcPr>
            <w:tcW w:w="1087" w:type="dxa"/>
            <w:tcBorders>
              <w:top w:val="nil"/>
              <w:left w:val="nil"/>
              <w:bottom w:val="single" w:sz="4" w:space="0" w:color="auto"/>
              <w:right w:val="single" w:sz="4" w:space="0" w:color="auto"/>
            </w:tcBorders>
            <w:shd w:val="clear" w:color="auto" w:fill="auto"/>
            <w:vAlign w:val="center"/>
            <w:hideMark/>
          </w:tcPr>
          <w:p w14:paraId="137177E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310F33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5,10</w:t>
            </w:r>
          </w:p>
        </w:tc>
        <w:tc>
          <w:tcPr>
            <w:tcW w:w="1356" w:type="dxa"/>
            <w:tcBorders>
              <w:top w:val="nil"/>
              <w:left w:val="nil"/>
              <w:bottom w:val="single" w:sz="4" w:space="0" w:color="auto"/>
              <w:right w:val="single" w:sz="4" w:space="0" w:color="auto"/>
            </w:tcBorders>
            <w:shd w:val="clear" w:color="auto" w:fill="auto"/>
            <w:vAlign w:val="center"/>
            <w:hideMark/>
          </w:tcPr>
          <w:p w14:paraId="3C5058B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0,923</w:t>
            </w:r>
          </w:p>
        </w:tc>
      </w:tr>
      <w:tr w:rsidR="00EC5740" w:rsidRPr="00EC5740" w14:paraId="67FA1FD2" w14:textId="77777777" w:rsidTr="00F353B2">
        <w:trPr>
          <w:trHeight w:val="254"/>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9229A1F"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113</w:t>
            </w:r>
          </w:p>
        </w:tc>
        <w:tc>
          <w:tcPr>
            <w:tcW w:w="3339" w:type="dxa"/>
            <w:tcBorders>
              <w:top w:val="nil"/>
              <w:left w:val="nil"/>
              <w:bottom w:val="single" w:sz="4" w:space="0" w:color="auto"/>
              <w:right w:val="single" w:sz="4" w:space="0" w:color="auto"/>
            </w:tcBorders>
            <w:shd w:val="clear" w:color="auto" w:fill="auto"/>
            <w:vAlign w:val="center"/>
            <w:hideMark/>
          </w:tcPr>
          <w:p w14:paraId="7F7F724C"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Ильинская (</w:t>
            </w:r>
            <w:proofErr w:type="spellStart"/>
            <w:r w:rsidRPr="00EC5740">
              <w:rPr>
                <w:rFonts w:ascii="Times New Roman" w:eastAsia="Times New Roman" w:hAnsi="Times New Roman" w:cs="Times New Roman"/>
                <w:color w:val="000000"/>
                <w:lang w:eastAsia="ru-RU"/>
              </w:rPr>
              <w:t>д.Наволок</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750C20C"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МР 017</w:t>
            </w:r>
          </w:p>
        </w:tc>
        <w:tc>
          <w:tcPr>
            <w:tcW w:w="1275" w:type="dxa"/>
            <w:tcBorders>
              <w:top w:val="nil"/>
              <w:left w:val="nil"/>
              <w:bottom w:val="single" w:sz="4" w:space="0" w:color="auto"/>
              <w:right w:val="single" w:sz="4" w:space="0" w:color="auto"/>
            </w:tcBorders>
            <w:shd w:val="clear" w:color="auto" w:fill="auto"/>
            <w:vAlign w:val="center"/>
            <w:hideMark/>
          </w:tcPr>
          <w:p w14:paraId="50312AB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0,575</w:t>
            </w:r>
          </w:p>
        </w:tc>
        <w:tc>
          <w:tcPr>
            <w:tcW w:w="1317" w:type="dxa"/>
            <w:tcBorders>
              <w:top w:val="nil"/>
              <w:left w:val="nil"/>
              <w:bottom w:val="single" w:sz="4" w:space="0" w:color="auto"/>
              <w:right w:val="single" w:sz="4" w:space="0" w:color="auto"/>
            </w:tcBorders>
            <w:shd w:val="clear" w:color="auto" w:fill="auto"/>
            <w:vAlign w:val="center"/>
            <w:hideMark/>
          </w:tcPr>
          <w:p w14:paraId="093F841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4BB649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40F90F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0,575</w:t>
            </w:r>
          </w:p>
        </w:tc>
        <w:tc>
          <w:tcPr>
            <w:tcW w:w="1087" w:type="dxa"/>
            <w:tcBorders>
              <w:top w:val="nil"/>
              <w:left w:val="nil"/>
              <w:bottom w:val="single" w:sz="4" w:space="0" w:color="auto"/>
              <w:right w:val="single" w:sz="4" w:space="0" w:color="auto"/>
            </w:tcBorders>
            <w:shd w:val="clear" w:color="auto" w:fill="auto"/>
            <w:vAlign w:val="center"/>
            <w:hideMark/>
          </w:tcPr>
          <w:p w14:paraId="6439E4F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C12CF2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4,80</w:t>
            </w:r>
          </w:p>
        </w:tc>
        <w:tc>
          <w:tcPr>
            <w:tcW w:w="1356" w:type="dxa"/>
            <w:tcBorders>
              <w:top w:val="nil"/>
              <w:left w:val="nil"/>
              <w:bottom w:val="single" w:sz="4" w:space="0" w:color="auto"/>
              <w:right w:val="single" w:sz="4" w:space="0" w:color="auto"/>
            </w:tcBorders>
            <w:shd w:val="clear" w:color="auto" w:fill="auto"/>
            <w:vAlign w:val="center"/>
            <w:hideMark/>
          </w:tcPr>
          <w:p w14:paraId="18A0B2D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2,760</w:t>
            </w:r>
          </w:p>
        </w:tc>
      </w:tr>
      <w:tr w:rsidR="00EC5740" w:rsidRPr="00EC5740" w14:paraId="014E9F9B" w14:textId="77777777" w:rsidTr="00F353B2">
        <w:trPr>
          <w:trHeight w:val="13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1A3B833"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114</w:t>
            </w:r>
          </w:p>
        </w:tc>
        <w:tc>
          <w:tcPr>
            <w:tcW w:w="3339" w:type="dxa"/>
            <w:tcBorders>
              <w:top w:val="nil"/>
              <w:left w:val="nil"/>
              <w:bottom w:val="single" w:sz="4" w:space="0" w:color="auto"/>
              <w:right w:val="single" w:sz="4" w:space="0" w:color="auto"/>
            </w:tcBorders>
            <w:shd w:val="clear" w:color="auto" w:fill="auto"/>
            <w:vAlign w:val="center"/>
            <w:hideMark/>
          </w:tcPr>
          <w:p w14:paraId="00DE2824"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Веселая (</w:t>
            </w:r>
            <w:proofErr w:type="spellStart"/>
            <w:r w:rsidRPr="00EC5740">
              <w:rPr>
                <w:rFonts w:ascii="Times New Roman" w:eastAsia="Times New Roman" w:hAnsi="Times New Roman" w:cs="Times New Roman"/>
                <w:color w:val="000000"/>
                <w:lang w:eastAsia="ru-RU"/>
              </w:rPr>
              <w:t>д.Каменка</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65B6959D"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019</w:t>
            </w:r>
          </w:p>
        </w:tc>
        <w:tc>
          <w:tcPr>
            <w:tcW w:w="1275" w:type="dxa"/>
            <w:tcBorders>
              <w:top w:val="nil"/>
              <w:left w:val="nil"/>
              <w:bottom w:val="single" w:sz="4" w:space="0" w:color="auto"/>
              <w:right w:val="single" w:sz="4" w:space="0" w:color="auto"/>
            </w:tcBorders>
            <w:shd w:val="clear" w:color="auto" w:fill="auto"/>
            <w:vAlign w:val="center"/>
            <w:hideMark/>
          </w:tcPr>
          <w:p w14:paraId="289697A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0,188</w:t>
            </w:r>
          </w:p>
        </w:tc>
        <w:tc>
          <w:tcPr>
            <w:tcW w:w="1317" w:type="dxa"/>
            <w:tcBorders>
              <w:top w:val="nil"/>
              <w:left w:val="nil"/>
              <w:bottom w:val="single" w:sz="4" w:space="0" w:color="auto"/>
              <w:right w:val="single" w:sz="4" w:space="0" w:color="auto"/>
            </w:tcBorders>
            <w:shd w:val="clear" w:color="auto" w:fill="auto"/>
            <w:vAlign w:val="center"/>
            <w:hideMark/>
          </w:tcPr>
          <w:p w14:paraId="3444338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77906A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900006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0,188</w:t>
            </w:r>
          </w:p>
        </w:tc>
        <w:tc>
          <w:tcPr>
            <w:tcW w:w="1087" w:type="dxa"/>
            <w:tcBorders>
              <w:top w:val="nil"/>
              <w:left w:val="nil"/>
              <w:bottom w:val="single" w:sz="4" w:space="0" w:color="auto"/>
              <w:right w:val="single" w:sz="4" w:space="0" w:color="auto"/>
            </w:tcBorders>
            <w:shd w:val="clear" w:color="auto" w:fill="auto"/>
            <w:vAlign w:val="center"/>
            <w:hideMark/>
          </w:tcPr>
          <w:p w14:paraId="501BD51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6CBC31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5,00</w:t>
            </w:r>
          </w:p>
        </w:tc>
        <w:tc>
          <w:tcPr>
            <w:tcW w:w="1356" w:type="dxa"/>
            <w:tcBorders>
              <w:top w:val="nil"/>
              <w:left w:val="nil"/>
              <w:bottom w:val="single" w:sz="4" w:space="0" w:color="auto"/>
              <w:right w:val="single" w:sz="4" w:space="0" w:color="auto"/>
            </w:tcBorders>
            <w:shd w:val="clear" w:color="auto" w:fill="auto"/>
            <w:vAlign w:val="center"/>
            <w:hideMark/>
          </w:tcPr>
          <w:p w14:paraId="6208A92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0,940</w:t>
            </w:r>
          </w:p>
        </w:tc>
      </w:tr>
      <w:tr w:rsidR="00EC5740" w:rsidRPr="00EC5740" w14:paraId="42C05517" w14:textId="77777777" w:rsidTr="00F353B2">
        <w:trPr>
          <w:trHeight w:val="28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04DADA3"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115</w:t>
            </w:r>
          </w:p>
        </w:tc>
        <w:tc>
          <w:tcPr>
            <w:tcW w:w="3339" w:type="dxa"/>
            <w:tcBorders>
              <w:top w:val="nil"/>
              <w:left w:val="nil"/>
              <w:bottom w:val="single" w:sz="4" w:space="0" w:color="auto"/>
              <w:right w:val="single" w:sz="4" w:space="0" w:color="auto"/>
            </w:tcBorders>
            <w:shd w:val="clear" w:color="auto" w:fill="auto"/>
            <w:vAlign w:val="center"/>
            <w:hideMark/>
          </w:tcPr>
          <w:p w14:paraId="7F0B261F" w14:textId="77777777" w:rsidR="00EC5740" w:rsidRPr="00EC5740" w:rsidRDefault="00EC5740" w:rsidP="001C6AB3">
            <w:pPr>
              <w:ind w:left="55" w:right="-469" w:hanging="55"/>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ул. </w:t>
            </w:r>
            <w:proofErr w:type="spellStart"/>
            <w:r w:rsidRPr="00EC5740">
              <w:rPr>
                <w:rFonts w:ascii="Times New Roman" w:eastAsia="Times New Roman" w:hAnsi="Times New Roman" w:cs="Times New Roman"/>
                <w:color w:val="000000"/>
                <w:lang w:eastAsia="ru-RU"/>
              </w:rPr>
              <w:t>Леспромхозная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п.Чекуново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69C26BBF"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020</w:t>
            </w:r>
          </w:p>
        </w:tc>
        <w:tc>
          <w:tcPr>
            <w:tcW w:w="1275" w:type="dxa"/>
            <w:tcBorders>
              <w:top w:val="nil"/>
              <w:left w:val="nil"/>
              <w:bottom w:val="single" w:sz="4" w:space="0" w:color="auto"/>
              <w:right w:val="single" w:sz="4" w:space="0" w:color="auto"/>
            </w:tcBorders>
            <w:shd w:val="clear" w:color="auto" w:fill="auto"/>
            <w:vAlign w:val="center"/>
            <w:hideMark/>
          </w:tcPr>
          <w:p w14:paraId="62AC5B3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0,306</w:t>
            </w:r>
          </w:p>
        </w:tc>
        <w:tc>
          <w:tcPr>
            <w:tcW w:w="1317" w:type="dxa"/>
            <w:tcBorders>
              <w:top w:val="nil"/>
              <w:left w:val="nil"/>
              <w:bottom w:val="single" w:sz="4" w:space="0" w:color="auto"/>
              <w:right w:val="single" w:sz="4" w:space="0" w:color="auto"/>
            </w:tcBorders>
            <w:shd w:val="clear" w:color="auto" w:fill="auto"/>
            <w:vAlign w:val="center"/>
            <w:hideMark/>
          </w:tcPr>
          <w:p w14:paraId="0934759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C8F300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C32CCD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0,306</w:t>
            </w:r>
          </w:p>
        </w:tc>
        <w:tc>
          <w:tcPr>
            <w:tcW w:w="1087" w:type="dxa"/>
            <w:tcBorders>
              <w:top w:val="nil"/>
              <w:left w:val="nil"/>
              <w:bottom w:val="single" w:sz="4" w:space="0" w:color="auto"/>
              <w:right w:val="single" w:sz="4" w:space="0" w:color="auto"/>
            </w:tcBorders>
            <w:shd w:val="clear" w:color="auto" w:fill="auto"/>
            <w:vAlign w:val="center"/>
            <w:hideMark/>
          </w:tcPr>
          <w:p w14:paraId="23E952D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91AAEF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5,50</w:t>
            </w:r>
          </w:p>
        </w:tc>
        <w:tc>
          <w:tcPr>
            <w:tcW w:w="1356" w:type="dxa"/>
            <w:tcBorders>
              <w:top w:val="nil"/>
              <w:left w:val="nil"/>
              <w:bottom w:val="single" w:sz="4" w:space="0" w:color="auto"/>
              <w:right w:val="single" w:sz="4" w:space="0" w:color="auto"/>
            </w:tcBorders>
            <w:shd w:val="clear" w:color="auto" w:fill="auto"/>
            <w:vAlign w:val="center"/>
            <w:hideMark/>
          </w:tcPr>
          <w:p w14:paraId="1FB6CC1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1,683</w:t>
            </w:r>
          </w:p>
        </w:tc>
      </w:tr>
      <w:tr w:rsidR="00EC5740" w:rsidRPr="00EC5740" w14:paraId="4492B8AD" w14:textId="77777777" w:rsidTr="00F353B2">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78D18D0"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116</w:t>
            </w:r>
          </w:p>
        </w:tc>
        <w:tc>
          <w:tcPr>
            <w:tcW w:w="3339" w:type="dxa"/>
            <w:tcBorders>
              <w:top w:val="nil"/>
              <w:left w:val="nil"/>
              <w:bottom w:val="single" w:sz="4" w:space="0" w:color="auto"/>
              <w:right w:val="single" w:sz="4" w:space="0" w:color="auto"/>
            </w:tcBorders>
            <w:shd w:val="clear" w:color="auto" w:fill="auto"/>
            <w:vAlign w:val="center"/>
            <w:hideMark/>
          </w:tcPr>
          <w:p w14:paraId="2AFDCC04"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Лесная (</w:t>
            </w:r>
            <w:proofErr w:type="spellStart"/>
            <w:r w:rsidRPr="00EC5740">
              <w:rPr>
                <w:rFonts w:ascii="Times New Roman" w:eastAsia="Times New Roman" w:hAnsi="Times New Roman" w:cs="Times New Roman"/>
                <w:color w:val="000000"/>
                <w:lang w:eastAsia="ru-RU"/>
              </w:rPr>
              <w:t>п.Чекуново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658870DF"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021</w:t>
            </w:r>
          </w:p>
        </w:tc>
        <w:tc>
          <w:tcPr>
            <w:tcW w:w="1275" w:type="dxa"/>
            <w:tcBorders>
              <w:top w:val="nil"/>
              <w:left w:val="nil"/>
              <w:bottom w:val="single" w:sz="4" w:space="0" w:color="auto"/>
              <w:right w:val="single" w:sz="4" w:space="0" w:color="auto"/>
            </w:tcBorders>
            <w:shd w:val="clear" w:color="auto" w:fill="auto"/>
            <w:vAlign w:val="center"/>
            <w:hideMark/>
          </w:tcPr>
          <w:p w14:paraId="3E5EF66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0,511</w:t>
            </w:r>
          </w:p>
        </w:tc>
        <w:tc>
          <w:tcPr>
            <w:tcW w:w="1317" w:type="dxa"/>
            <w:tcBorders>
              <w:top w:val="nil"/>
              <w:left w:val="nil"/>
              <w:bottom w:val="single" w:sz="4" w:space="0" w:color="auto"/>
              <w:right w:val="single" w:sz="4" w:space="0" w:color="auto"/>
            </w:tcBorders>
            <w:shd w:val="clear" w:color="auto" w:fill="auto"/>
            <w:vAlign w:val="center"/>
            <w:hideMark/>
          </w:tcPr>
          <w:p w14:paraId="5C207E2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5946DB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A42E81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0,511</w:t>
            </w:r>
          </w:p>
        </w:tc>
        <w:tc>
          <w:tcPr>
            <w:tcW w:w="1087" w:type="dxa"/>
            <w:tcBorders>
              <w:top w:val="nil"/>
              <w:left w:val="nil"/>
              <w:bottom w:val="single" w:sz="4" w:space="0" w:color="auto"/>
              <w:right w:val="single" w:sz="4" w:space="0" w:color="auto"/>
            </w:tcBorders>
            <w:shd w:val="clear" w:color="auto" w:fill="auto"/>
            <w:vAlign w:val="center"/>
            <w:hideMark/>
          </w:tcPr>
          <w:p w14:paraId="43CF956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DA437D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4,10</w:t>
            </w:r>
          </w:p>
        </w:tc>
        <w:tc>
          <w:tcPr>
            <w:tcW w:w="1356" w:type="dxa"/>
            <w:tcBorders>
              <w:top w:val="nil"/>
              <w:left w:val="nil"/>
              <w:bottom w:val="single" w:sz="4" w:space="0" w:color="auto"/>
              <w:right w:val="single" w:sz="4" w:space="0" w:color="auto"/>
            </w:tcBorders>
            <w:shd w:val="clear" w:color="auto" w:fill="auto"/>
            <w:vAlign w:val="center"/>
            <w:hideMark/>
          </w:tcPr>
          <w:p w14:paraId="6FFFD4C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2,095</w:t>
            </w:r>
          </w:p>
        </w:tc>
      </w:tr>
      <w:tr w:rsidR="00EC5740" w:rsidRPr="00EC5740" w14:paraId="1C6A3DC0"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BC38B5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117</w:t>
            </w:r>
          </w:p>
        </w:tc>
        <w:tc>
          <w:tcPr>
            <w:tcW w:w="3339" w:type="dxa"/>
            <w:tcBorders>
              <w:top w:val="nil"/>
              <w:left w:val="nil"/>
              <w:bottom w:val="single" w:sz="4" w:space="0" w:color="auto"/>
              <w:right w:val="single" w:sz="4" w:space="0" w:color="auto"/>
            </w:tcBorders>
            <w:shd w:val="clear" w:color="auto" w:fill="auto"/>
            <w:vAlign w:val="center"/>
            <w:hideMark/>
          </w:tcPr>
          <w:p w14:paraId="27C5F8FA"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Хуторская (</w:t>
            </w:r>
            <w:proofErr w:type="spellStart"/>
            <w:r w:rsidRPr="00EC5740">
              <w:rPr>
                <w:rFonts w:ascii="Times New Roman" w:eastAsia="Times New Roman" w:hAnsi="Times New Roman" w:cs="Times New Roman"/>
                <w:color w:val="000000"/>
                <w:lang w:eastAsia="ru-RU"/>
              </w:rPr>
              <w:t>п.Чекуново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70ED5D44"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022</w:t>
            </w:r>
          </w:p>
        </w:tc>
        <w:tc>
          <w:tcPr>
            <w:tcW w:w="1275" w:type="dxa"/>
            <w:tcBorders>
              <w:top w:val="nil"/>
              <w:left w:val="nil"/>
              <w:bottom w:val="single" w:sz="4" w:space="0" w:color="auto"/>
              <w:right w:val="single" w:sz="4" w:space="0" w:color="auto"/>
            </w:tcBorders>
            <w:shd w:val="clear" w:color="auto" w:fill="auto"/>
            <w:vAlign w:val="center"/>
            <w:hideMark/>
          </w:tcPr>
          <w:p w14:paraId="5D2000B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0,178</w:t>
            </w:r>
          </w:p>
        </w:tc>
        <w:tc>
          <w:tcPr>
            <w:tcW w:w="1317" w:type="dxa"/>
            <w:tcBorders>
              <w:top w:val="nil"/>
              <w:left w:val="nil"/>
              <w:bottom w:val="single" w:sz="4" w:space="0" w:color="auto"/>
              <w:right w:val="single" w:sz="4" w:space="0" w:color="auto"/>
            </w:tcBorders>
            <w:shd w:val="clear" w:color="auto" w:fill="auto"/>
            <w:vAlign w:val="center"/>
            <w:hideMark/>
          </w:tcPr>
          <w:p w14:paraId="2FC89F5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E956FD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5EFB35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0,178</w:t>
            </w:r>
          </w:p>
        </w:tc>
        <w:tc>
          <w:tcPr>
            <w:tcW w:w="1087" w:type="dxa"/>
            <w:tcBorders>
              <w:top w:val="nil"/>
              <w:left w:val="nil"/>
              <w:bottom w:val="single" w:sz="4" w:space="0" w:color="auto"/>
              <w:right w:val="single" w:sz="4" w:space="0" w:color="auto"/>
            </w:tcBorders>
            <w:shd w:val="clear" w:color="auto" w:fill="auto"/>
            <w:vAlign w:val="center"/>
            <w:hideMark/>
          </w:tcPr>
          <w:p w14:paraId="57C0DC1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CC8280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3,50</w:t>
            </w:r>
          </w:p>
        </w:tc>
        <w:tc>
          <w:tcPr>
            <w:tcW w:w="1356" w:type="dxa"/>
            <w:tcBorders>
              <w:top w:val="nil"/>
              <w:left w:val="nil"/>
              <w:bottom w:val="single" w:sz="4" w:space="0" w:color="auto"/>
              <w:right w:val="single" w:sz="4" w:space="0" w:color="auto"/>
            </w:tcBorders>
            <w:shd w:val="clear" w:color="auto" w:fill="auto"/>
            <w:vAlign w:val="center"/>
            <w:hideMark/>
          </w:tcPr>
          <w:p w14:paraId="45B3C3C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0,623</w:t>
            </w:r>
          </w:p>
        </w:tc>
      </w:tr>
      <w:tr w:rsidR="00EC5740" w:rsidRPr="00EC5740" w14:paraId="43D811FA" w14:textId="77777777" w:rsidTr="00F353B2">
        <w:trPr>
          <w:trHeight w:val="177"/>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2CFB8C8"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118</w:t>
            </w:r>
          </w:p>
        </w:tc>
        <w:tc>
          <w:tcPr>
            <w:tcW w:w="3339" w:type="dxa"/>
            <w:tcBorders>
              <w:top w:val="nil"/>
              <w:left w:val="nil"/>
              <w:bottom w:val="single" w:sz="4" w:space="0" w:color="auto"/>
              <w:right w:val="single" w:sz="4" w:space="0" w:color="auto"/>
            </w:tcBorders>
            <w:shd w:val="clear" w:color="auto" w:fill="auto"/>
            <w:vAlign w:val="center"/>
            <w:hideMark/>
          </w:tcPr>
          <w:p w14:paraId="65F095D0"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ул. </w:t>
            </w:r>
            <w:proofErr w:type="spellStart"/>
            <w:r w:rsidRPr="00EC5740">
              <w:rPr>
                <w:rFonts w:ascii="Times New Roman" w:eastAsia="Times New Roman" w:hAnsi="Times New Roman" w:cs="Times New Roman"/>
                <w:color w:val="000000"/>
                <w:lang w:eastAsia="ru-RU"/>
              </w:rPr>
              <w:t>Железодорожная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п.Чекуново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9B03F80"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023</w:t>
            </w:r>
          </w:p>
        </w:tc>
        <w:tc>
          <w:tcPr>
            <w:tcW w:w="1275" w:type="dxa"/>
            <w:tcBorders>
              <w:top w:val="nil"/>
              <w:left w:val="nil"/>
              <w:bottom w:val="single" w:sz="4" w:space="0" w:color="auto"/>
              <w:right w:val="single" w:sz="4" w:space="0" w:color="auto"/>
            </w:tcBorders>
            <w:shd w:val="clear" w:color="auto" w:fill="auto"/>
            <w:vAlign w:val="center"/>
            <w:hideMark/>
          </w:tcPr>
          <w:p w14:paraId="598103C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0,317</w:t>
            </w:r>
          </w:p>
        </w:tc>
        <w:tc>
          <w:tcPr>
            <w:tcW w:w="1317" w:type="dxa"/>
            <w:tcBorders>
              <w:top w:val="nil"/>
              <w:left w:val="nil"/>
              <w:bottom w:val="single" w:sz="4" w:space="0" w:color="auto"/>
              <w:right w:val="single" w:sz="4" w:space="0" w:color="auto"/>
            </w:tcBorders>
            <w:shd w:val="clear" w:color="auto" w:fill="auto"/>
            <w:vAlign w:val="center"/>
            <w:hideMark/>
          </w:tcPr>
          <w:p w14:paraId="457A501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060678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D70EE6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0,317</w:t>
            </w:r>
          </w:p>
        </w:tc>
        <w:tc>
          <w:tcPr>
            <w:tcW w:w="1087" w:type="dxa"/>
            <w:tcBorders>
              <w:top w:val="nil"/>
              <w:left w:val="nil"/>
              <w:bottom w:val="single" w:sz="4" w:space="0" w:color="auto"/>
              <w:right w:val="single" w:sz="4" w:space="0" w:color="auto"/>
            </w:tcBorders>
            <w:shd w:val="clear" w:color="auto" w:fill="auto"/>
            <w:vAlign w:val="center"/>
            <w:hideMark/>
          </w:tcPr>
          <w:p w14:paraId="4076B40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4E4FA6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5,00</w:t>
            </w:r>
          </w:p>
        </w:tc>
        <w:tc>
          <w:tcPr>
            <w:tcW w:w="1356" w:type="dxa"/>
            <w:tcBorders>
              <w:top w:val="nil"/>
              <w:left w:val="nil"/>
              <w:bottom w:val="single" w:sz="4" w:space="0" w:color="auto"/>
              <w:right w:val="single" w:sz="4" w:space="0" w:color="auto"/>
            </w:tcBorders>
            <w:shd w:val="clear" w:color="auto" w:fill="auto"/>
            <w:vAlign w:val="center"/>
            <w:hideMark/>
          </w:tcPr>
          <w:p w14:paraId="7F67955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1,585</w:t>
            </w:r>
          </w:p>
        </w:tc>
      </w:tr>
      <w:tr w:rsidR="00EC5740" w:rsidRPr="00EC5740" w14:paraId="455060E2"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3367DA9"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119</w:t>
            </w:r>
          </w:p>
        </w:tc>
        <w:tc>
          <w:tcPr>
            <w:tcW w:w="3339" w:type="dxa"/>
            <w:tcBorders>
              <w:top w:val="nil"/>
              <w:left w:val="nil"/>
              <w:bottom w:val="single" w:sz="4" w:space="0" w:color="auto"/>
              <w:right w:val="single" w:sz="4" w:space="0" w:color="auto"/>
            </w:tcBorders>
            <w:shd w:val="clear" w:color="auto" w:fill="auto"/>
            <w:vAlign w:val="center"/>
            <w:hideMark/>
          </w:tcPr>
          <w:p w14:paraId="6C7F8E10"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ул. </w:t>
            </w:r>
            <w:proofErr w:type="spellStart"/>
            <w:r w:rsidRPr="00EC5740">
              <w:rPr>
                <w:rFonts w:ascii="Times New Roman" w:eastAsia="Times New Roman" w:hAnsi="Times New Roman" w:cs="Times New Roman"/>
                <w:color w:val="000000"/>
                <w:lang w:eastAsia="ru-RU"/>
              </w:rPr>
              <w:t>Ловатская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п.Чекуново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7479FB90"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024</w:t>
            </w:r>
          </w:p>
        </w:tc>
        <w:tc>
          <w:tcPr>
            <w:tcW w:w="1275" w:type="dxa"/>
            <w:tcBorders>
              <w:top w:val="nil"/>
              <w:left w:val="nil"/>
              <w:bottom w:val="single" w:sz="4" w:space="0" w:color="auto"/>
              <w:right w:val="single" w:sz="4" w:space="0" w:color="auto"/>
            </w:tcBorders>
            <w:shd w:val="clear" w:color="auto" w:fill="auto"/>
            <w:vAlign w:val="center"/>
            <w:hideMark/>
          </w:tcPr>
          <w:p w14:paraId="06B4B7F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0,286</w:t>
            </w:r>
          </w:p>
        </w:tc>
        <w:tc>
          <w:tcPr>
            <w:tcW w:w="1317" w:type="dxa"/>
            <w:tcBorders>
              <w:top w:val="nil"/>
              <w:left w:val="nil"/>
              <w:bottom w:val="single" w:sz="4" w:space="0" w:color="auto"/>
              <w:right w:val="single" w:sz="4" w:space="0" w:color="auto"/>
            </w:tcBorders>
            <w:shd w:val="clear" w:color="auto" w:fill="auto"/>
            <w:vAlign w:val="center"/>
            <w:hideMark/>
          </w:tcPr>
          <w:p w14:paraId="5E02C49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B3DB03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89E57D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0,286</w:t>
            </w:r>
          </w:p>
        </w:tc>
        <w:tc>
          <w:tcPr>
            <w:tcW w:w="1087" w:type="dxa"/>
            <w:tcBorders>
              <w:top w:val="nil"/>
              <w:left w:val="nil"/>
              <w:bottom w:val="single" w:sz="4" w:space="0" w:color="auto"/>
              <w:right w:val="single" w:sz="4" w:space="0" w:color="auto"/>
            </w:tcBorders>
            <w:shd w:val="clear" w:color="auto" w:fill="auto"/>
            <w:vAlign w:val="center"/>
            <w:hideMark/>
          </w:tcPr>
          <w:p w14:paraId="6D9CCAD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31E7E2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4,10</w:t>
            </w:r>
          </w:p>
        </w:tc>
        <w:tc>
          <w:tcPr>
            <w:tcW w:w="1356" w:type="dxa"/>
            <w:tcBorders>
              <w:top w:val="nil"/>
              <w:left w:val="nil"/>
              <w:bottom w:val="single" w:sz="4" w:space="0" w:color="auto"/>
              <w:right w:val="single" w:sz="4" w:space="0" w:color="auto"/>
            </w:tcBorders>
            <w:shd w:val="clear" w:color="auto" w:fill="auto"/>
            <w:vAlign w:val="center"/>
            <w:hideMark/>
          </w:tcPr>
          <w:p w14:paraId="33D9CB1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1,173</w:t>
            </w:r>
          </w:p>
        </w:tc>
      </w:tr>
      <w:tr w:rsidR="00EC5740" w:rsidRPr="00EC5740" w14:paraId="20CFC56E" w14:textId="77777777" w:rsidTr="00F353B2">
        <w:trPr>
          <w:trHeight w:val="333"/>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7A194C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120</w:t>
            </w:r>
          </w:p>
        </w:tc>
        <w:tc>
          <w:tcPr>
            <w:tcW w:w="3339" w:type="dxa"/>
            <w:tcBorders>
              <w:top w:val="nil"/>
              <w:left w:val="nil"/>
              <w:bottom w:val="single" w:sz="4" w:space="0" w:color="auto"/>
              <w:right w:val="single" w:sz="4" w:space="0" w:color="auto"/>
            </w:tcBorders>
            <w:shd w:val="clear" w:color="auto" w:fill="auto"/>
            <w:vAlign w:val="center"/>
            <w:hideMark/>
          </w:tcPr>
          <w:p w14:paraId="4CD60FA7" w14:textId="729BB9B5"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Лесная (</w:t>
            </w:r>
            <w:proofErr w:type="spellStart"/>
            <w:r w:rsidRPr="00EC5740">
              <w:rPr>
                <w:rFonts w:ascii="Times New Roman" w:eastAsia="Times New Roman" w:hAnsi="Times New Roman" w:cs="Times New Roman"/>
                <w:color w:val="000000"/>
                <w:lang w:eastAsia="ru-RU"/>
              </w:rPr>
              <w:t>п.Первомайский</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4B2366B0"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025</w:t>
            </w:r>
          </w:p>
        </w:tc>
        <w:tc>
          <w:tcPr>
            <w:tcW w:w="1275" w:type="dxa"/>
            <w:tcBorders>
              <w:top w:val="nil"/>
              <w:left w:val="nil"/>
              <w:bottom w:val="single" w:sz="4" w:space="0" w:color="auto"/>
              <w:right w:val="single" w:sz="4" w:space="0" w:color="auto"/>
            </w:tcBorders>
            <w:shd w:val="clear" w:color="auto" w:fill="auto"/>
            <w:vAlign w:val="center"/>
            <w:hideMark/>
          </w:tcPr>
          <w:p w14:paraId="282752C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0,316</w:t>
            </w:r>
          </w:p>
        </w:tc>
        <w:tc>
          <w:tcPr>
            <w:tcW w:w="1317" w:type="dxa"/>
            <w:tcBorders>
              <w:top w:val="nil"/>
              <w:left w:val="nil"/>
              <w:bottom w:val="single" w:sz="4" w:space="0" w:color="auto"/>
              <w:right w:val="single" w:sz="4" w:space="0" w:color="auto"/>
            </w:tcBorders>
            <w:shd w:val="clear" w:color="auto" w:fill="auto"/>
            <w:vAlign w:val="center"/>
            <w:hideMark/>
          </w:tcPr>
          <w:p w14:paraId="079FFBF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F91A10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0DC284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0,316</w:t>
            </w:r>
          </w:p>
        </w:tc>
        <w:tc>
          <w:tcPr>
            <w:tcW w:w="1087" w:type="dxa"/>
            <w:tcBorders>
              <w:top w:val="nil"/>
              <w:left w:val="nil"/>
              <w:bottom w:val="single" w:sz="4" w:space="0" w:color="auto"/>
              <w:right w:val="single" w:sz="4" w:space="0" w:color="auto"/>
            </w:tcBorders>
            <w:shd w:val="clear" w:color="auto" w:fill="auto"/>
            <w:vAlign w:val="center"/>
            <w:hideMark/>
          </w:tcPr>
          <w:p w14:paraId="0902A46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569F77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4,60</w:t>
            </w:r>
          </w:p>
        </w:tc>
        <w:tc>
          <w:tcPr>
            <w:tcW w:w="1356" w:type="dxa"/>
            <w:tcBorders>
              <w:top w:val="nil"/>
              <w:left w:val="nil"/>
              <w:bottom w:val="single" w:sz="4" w:space="0" w:color="auto"/>
              <w:right w:val="single" w:sz="4" w:space="0" w:color="auto"/>
            </w:tcBorders>
            <w:shd w:val="clear" w:color="auto" w:fill="auto"/>
            <w:vAlign w:val="center"/>
            <w:hideMark/>
          </w:tcPr>
          <w:p w14:paraId="0D48116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1,454</w:t>
            </w:r>
          </w:p>
        </w:tc>
      </w:tr>
      <w:tr w:rsidR="00EC5740" w:rsidRPr="00EC5740" w14:paraId="1566AC2A" w14:textId="77777777" w:rsidTr="00F353B2">
        <w:trPr>
          <w:trHeight w:val="312"/>
        </w:trPr>
        <w:tc>
          <w:tcPr>
            <w:tcW w:w="767" w:type="dxa"/>
            <w:vMerge w:val="restart"/>
            <w:tcBorders>
              <w:top w:val="nil"/>
              <w:left w:val="single" w:sz="4" w:space="0" w:color="auto"/>
              <w:bottom w:val="single" w:sz="4" w:space="0" w:color="000000"/>
              <w:right w:val="single" w:sz="4" w:space="0" w:color="auto"/>
            </w:tcBorders>
            <w:shd w:val="clear" w:color="auto" w:fill="auto"/>
            <w:vAlign w:val="center"/>
            <w:hideMark/>
          </w:tcPr>
          <w:p w14:paraId="5DD5C4D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121</w:t>
            </w:r>
          </w:p>
        </w:tc>
        <w:tc>
          <w:tcPr>
            <w:tcW w:w="3339" w:type="dxa"/>
            <w:vMerge w:val="restart"/>
            <w:tcBorders>
              <w:top w:val="nil"/>
              <w:left w:val="single" w:sz="4" w:space="0" w:color="auto"/>
              <w:bottom w:val="single" w:sz="4" w:space="0" w:color="000000"/>
              <w:right w:val="single" w:sz="4" w:space="0" w:color="auto"/>
            </w:tcBorders>
            <w:shd w:val="clear" w:color="auto" w:fill="auto"/>
            <w:vAlign w:val="center"/>
            <w:hideMark/>
          </w:tcPr>
          <w:p w14:paraId="6CEDF2BA"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Садовая (</w:t>
            </w:r>
            <w:proofErr w:type="spellStart"/>
            <w:r w:rsidRPr="00EC5740">
              <w:rPr>
                <w:rFonts w:ascii="Times New Roman" w:eastAsia="Times New Roman" w:hAnsi="Times New Roman" w:cs="Times New Roman"/>
                <w:color w:val="000000"/>
                <w:lang w:eastAsia="ru-RU"/>
              </w:rPr>
              <w:t>п.Первомайский</w:t>
            </w:r>
            <w:proofErr w:type="spellEnd"/>
            <w:r w:rsidRPr="00EC5740">
              <w:rPr>
                <w:rFonts w:ascii="Times New Roman" w:eastAsia="Times New Roman" w:hAnsi="Times New Roman" w:cs="Times New Roman"/>
                <w:color w:val="000000"/>
                <w:lang w:eastAsia="ru-RU"/>
              </w:rPr>
              <w:t>)</w:t>
            </w: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14:paraId="7F85BC5B"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026</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4897F9C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0,539</w:t>
            </w:r>
          </w:p>
        </w:tc>
        <w:tc>
          <w:tcPr>
            <w:tcW w:w="1317" w:type="dxa"/>
            <w:tcBorders>
              <w:top w:val="nil"/>
              <w:left w:val="nil"/>
              <w:bottom w:val="single" w:sz="4" w:space="0" w:color="auto"/>
              <w:right w:val="single" w:sz="4" w:space="0" w:color="auto"/>
            </w:tcBorders>
            <w:shd w:val="clear" w:color="auto" w:fill="auto"/>
            <w:vAlign w:val="center"/>
            <w:hideMark/>
          </w:tcPr>
          <w:p w14:paraId="09551CF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145A80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84C863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w:t>
            </w:r>
          </w:p>
        </w:tc>
        <w:tc>
          <w:tcPr>
            <w:tcW w:w="1087" w:type="dxa"/>
            <w:vMerge w:val="restart"/>
            <w:tcBorders>
              <w:top w:val="nil"/>
              <w:left w:val="single" w:sz="4" w:space="0" w:color="auto"/>
              <w:bottom w:val="single" w:sz="4" w:space="0" w:color="000000"/>
              <w:right w:val="single" w:sz="4" w:space="0" w:color="auto"/>
            </w:tcBorders>
            <w:shd w:val="clear" w:color="auto" w:fill="auto"/>
            <w:vAlign w:val="center"/>
            <w:hideMark/>
          </w:tcPr>
          <w:p w14:paraId="7AC4B14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6D1184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4,00</w:t>
            </w:r>
          </w:p>
        </w:tc>
        <w:tc>
          <w:tcPr>
            <w:tcW w:w="1356" w:type="dxa"/>
            <w:tcBorders>
              <w:top w:val="nil"/>
              <w:left w:val="nil"/>
              <w:bottom w:val="single" w:sz="4" w:space="0" w:color="auto"/>
              <w:right w:val="single" w:sz="4" w:space="0" w:color="auto"/>
            </w:tcBorders>
            <w:shd w:val="clear" w:color="auto" w:fill="auto"/>
            <w:vAlign w:val="center"/>
            <w:hideMark/>
          </w:tcPr>
          <w:p w14:paraId="7E9E2E6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2,156</w:t>
            </w:r>
          </w:p>
        </w:tc>
      </w:tr>
      <w:tr w:rsidR="00EC5740" w:rsidRPr="00EC5740" w14:paraId="241159CB" w14:textId="77777777" w:rsidTr="003063C8">
        <w:trPr>
          <w:trHeight w:val="60"/>
        </w:trPr>
        <w:tc>
          <w:tcPr>
            <w:tcW w:w="767" w:type="dxa"/>
            <w:vMerge/>
            <w:tcBorders>
              <w:top w:val="nil"/>
              <w:left w:val="single" w:sz="4" w:space="0" w:color="auto"/>
              <w:bottom w:val="single" w:sz="4" w:space="0" w:color="000000"/>
              <w:right w:val="single" w:sz="4" w:space="0" w:color="auto"/>
            </w:tcBorders>
            <w:vAlign w:val="center"/>
            <w:hideMark/>
          </w:tcPr>
          <w:p w14:paraId="1EE78839" w14:textId="77777777" w:rsidR="00EC5740" w:rsidRPr="00EC5740" w:rsidRDefault="00EC5740" w:rsidP="003063C8">
            <w:pPr>
              <w:jc w:val="center"/>
              <w:rPr>
                <w:rFonts w:ascii="Times New Roman" w:eastAsia="Times New Roman" w:hAnsi="Times New Roman" w:cs="Times New Roman"/>
                <w:color w:val="000000"/>
                <w:lang w:eastAsia="ru-RU"/>
              </w:rPr>
            </w:pPr>
          </w:p>
        </w:tc>
        <w:tc>
          <w:tcPr>
            <w:tcW w:w="3339" w:type="dxa"/>
            <w:vMerge/>
            <w:tcBorders>
              <w:top w:val="nil"/>
              <w:left w:val="single" w:sz="4" w:space="0" w:color="auto"/>
              <w:bottom w:val="single" w:sz="4" w:space="0" w:color="000000"/>
              <w:right w:val="single" w:sz="4" w:space="0" w:color="auto"/>
            </w:tcBorders>
            <w:vAlign w:val="center"/>
            <w:hideMark/>
          </w:tcPr>
          <w:p w14:paraId="3361B8B1" w14:textId="77777777" w:rsidR="00EC5740" w:rsidRPr="00EC5740" w:rsidRDefault="00EC5740" w:rsidP="0026521C">
            <w:pPr>
              <w:ind w:left="55" w:firstLine="0"/>
              <w:rPr>
                <w:rFonts w:ascii="Times New Roman" w:eastAsia="Times New Roman" w:hAnsi="Times New Roman" w:cs="Times New Roman"/>
                <w:color w:val="000000"/>
                <w:lang w:eastAsia="ru-RU"/>
              </w:rPr>
            </w:pPr>
          </w:p>
        </w:tc>
        <w:tc>
          <w:tcPr>
            <w:tcW w:w="2552" w:type="dxa"/>
            <w:vMerge/>
            <w:tcBorders>
              <w:top w:val="nil"/>
              <w:left w:val="single" w:sz="4" w:space="0" w:color="auto"/>
              <w:bottom w:val="single" w:sz="4" w:space="0" w:color="000000"/>
              <w:right w:val="single" w:sz="4" w:space="0" w:color="auto"/>
            </w:tcBorders>
            <w:vAlign w:val="center"/>
            <w:hideMark/>
          </w:tcPr>
          <w:p w14:paraId="46F72ACD" w14:textId="77777777" w:rsidR="00EC5740" w:rsidRPr="00EC5740" w:rsidRDefault="00EC5740" w:rsidP="0026521C">
            <w:pPr>
              <w:ind w:left="0" w:hanging="171"/>
              <w:rPr>
                <w:rFonts w:ascii="Times New Roman" w:eastAsia="Times New Roman" w:hAnsi="Times New Roman" w:cs="Times New Roman"/>
                <w:color w:val="000000"/>
                <w:lang w:eastAsia="ru-RU"/>
              </w:rPr>
            </w:pPr>
          </w:p>
        </w:tc>
        <w:tc>
          <w:tcPr>
            <w:tcW w:w="1275" w:type="dxa"/>
            <w:vMerge/>
            <w:tcBorders>
              <w:top w:val="nil"/>
              <w:left w:val="single" w:sz="4" w:space="0" w:color="auto"/>
              <w:bottom w:val="single" w:sz="4" w:space="0" w:color="000000"/>
              <w:right w:val="single" w:sz="4" w:space="0" w:color="auto"/>
            </w:tcBorders>
            <w:vAlign w:val="center"/>
            <w:hideMark/>
          </w:tcPr>
          <w:p w14:paraId="1331E5C6" w14:textId="77777777" w:rsidR="00EC5740" w:rsidRPr="00EC5740" w:rsidRDefault="00EC5740" w:rsidP="00EC5740">
            <w:pPr>
              <w:rPr>
                <w:rFonts w:ascii="Times New Roman" w:eastAsia="Times New Roman" w:hAnsi="Times New Roman" w:cs="Times New Roman"/>
                <w:color w:val="000000"/>
                <w:lang w:eastAsia="ru-RU"/>
              </w:rPr>
            </w:pPr>
          </w:p>
        </w:tc>
        <w:tc>
          <w:tcPr>
            <w:tcW w:w="1317" w:type="dxa"/>
            <w:tcBorders>
              <w:top w:val="nil"/>
              <w:left w:val="nil"/>
              <w:bottom w:val="single" w:sz="4" w:space="0" w:color="auto"/>
              <w:right w:val="single" w:sz="4" w:space="0" w:color="auto"/>
            </w:tcBorders>
            <w:shd w:val="clear" w:color="auto" w:fill="auto"/>
            <w:vAlign w:val="center"/>
            <w:hideMark/>
          </w:tcPr>
          <w:p w14:paraId="7C48949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779B0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269E08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0,319</w:t>
            </w:r>
          </w:p>
        </w:tc>
        <w:tc>
          <w:tcPr>
            <w:tcW w:w="1087" w:type="dxa"/>
            <w:vMerge/>
            <w:tcBorders>
              <w:top w:val="nil"/>
              <w:left w:val="single" w:sz="4" w:space="0" w:color="auto"/>
              <w:bottom w:val="single" w:sz="4" w:space="0" w:color="000000"/>
              <w:right w:val="single" w:sz="4" w:space="0" w:color="auto"/>
            </w:tcBorders>
            <w:vAlign w:val="center"/>
            <w:hideMark/>
          </w:tcPr>
          <w:p w14:paraId="12D898BB" w14:textId="77777777" w:rsidR="00EC5740" w:rsidRPr="00EC5740" w:rsidRDefault="00EC5740" w:rsidP="00EC5740">
            <w:pPr>
              <w:rPr>
                <w:rFonts w:ascii="Times New Roman" w:eastAsia="Times New Roman" w:hAnsi="Times New Roman" w:cs="Times New Roman"/>
                <w:color w:val="000000"/>
                <w:lang w:eastAsia="ru-RU"/>
              </w:rPr>
            </w:pPr>
          </w:p>
        </w:tc>
        <w:tc>
          <w:tcPr>
            <w:tcW w:w="999" w:type="dxa"/>
            <w:tcBorders>
              <w:top w:val="nil"/>
              <w:left w:val="nil"/>
              <w:bottom w:val="single" w:sz="4" w:space="0" w:color="auto"/>
              <w:right w:val="single" w:sz="4" w:space="0" w:color="auto"/>
            </w:tcBorders>
            <w:shd w:val="clear" w:color="auto" w:fill="auto"/>
            <w:vAlign w:val="center"/>
            <w:hideMark/>
          </w:tcPr>
          <w:p w14:paraId="1A67FC0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3,50</w:t>
            </w:r>
          </w:p>
        </w:tc>
        <w:tc>
          <w:tcPr>
            <w:tcW w:w="1356" w:type="dxa"/>
            <w:tcBorders>
              <w:top w:val="nil"/>
              <w:left w:val="nil"/>
              <w:bottom w:val="single" w:sz="4" w:space="0" w:color="auto"/>
              <w:right w:val="single" w:sz="4" w:space="0" w:color="auto"/>
            </w:tcBorders>
            <w:shd w:val="clear" w:color="auto" w:fill="auto"/>
            <w:vAlign w:val="center"/>
            <w:hideMark/>
          </w:tcPr>
          <w:p w14:paraId="223D487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0,000</w:t>
            </w:r>
          </w:p>
        </w:tc>
      </w:tr>
      <w:tr w:rsidR="00EC5740" w:rsidRPr="00EC5740" w14:paraId="09444E3F" w14:textId="77777777" w:rsidTr="00F353B2">
        <w:trPr>
          <w:trHeight w:val="323"/>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8AE777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122</w:t>
            </w:r>
          </w:p>
        </w:tc>
        <w:tc>
          <w:tcPr>
            <w:tcW w:w="3339" w:type="dxa"/>
            <w:tcBorders>
              <w:top w:val="nil"/>
              <w:left w:val="nil"/>
              <w:bottom w:val="single" w:sz="4" w:space="0" w:color="auto"/>
              <w:right w:val="single" w:sz="4" w:space="0" w:color="auto"/>
            </w:tcBorders>
            <w:shd w:val="clear" w:color="auto" w:fill="auto"/>
            <w:vAlign w:val="center"/>
            <w:hideMark/>
          </w:tcPr>
          <w:p w14:paraId="68291AD1" w14:textId="101AE3A4"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Зеленая</w:t>
            </w:r>
            <w:r w:rsidR="00494220">
              <w:rPr>
                <w:rFonts w:ascii="Times New Roman" w:eastAsia="Times New Roman" w:hAnsi="Times New Roman" w:cs="Times New Roman"/>
                <w:color w:val="000000"/>
                <w:lang w:eastAsia="ru-RU"/>
              </w:rPr>
              <w:t xml:space="preserve"> </w:t>
            </w:r>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п.Первомайский</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0BF6ABEE"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028</w:t>
            </w:r>
          </w:p>
        </w:tc>
        <w:tc>
          <w:tcPr>
            <w:tcW w:w="1275" w:type="dxa"/>
            <w:tcBorders>
              <w:top w:val="nil"/>
              <w:left w:val="nil"/>
              <w:bottom w:val="single" w:sz="4" w:space="0" w:color="auto"/>
              <w:right w:val="single" w:sz="4" w:space="0" w:color="auto"/>
            </w:tcBorders>
            <w:shd w:val="clear" w:color="auto" w:fill="auto"/>
            <w:vAlign w:val="center"/>
            <w:hideMark/>
          </w:tcPr>
          <w:p w14:paraId="112E817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0,227</w:t>
            </w:r>
          </w:p>
        </w:tc>
        <w:tc>
          <w:tcPr>
            <w:tcW w:w="1317" w:type="dxa"/>
            <w:tcBorders>
              <w:top w:val="nil"/>
              <w:left w:val="nil"/>
              <w:bottom w:val="single" w:sz="4" w:space="0" w:color="auto"/>
              <w:right w:val="single" w:sz="4" w:space="0" w:color="auto"/>
            </w:tcBorders>
            <w:shd w:val="clear" w:color="auto" w:fill="auto"/>
            <w:vAlign w:val="center"/>
            <w:hideMark/>
          </w:tcPr>
          <w:p w14:paraId="40284D1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522A6C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D63F87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0,227</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F3F58C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C3D8DA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3,50</w:t>
            </w:r>
          </w:p>
        </w:tc>
        <w:tc>
          <w:tcPr>
            <w:tcW w:w="1356" w:type="dxa"/>
            <w:tcBorders>
              <w:top w:val="nil"/>
              <w:left w:val="nil"/>
              <w:bottom w:val="single" w:sz="4" w:space="0" w:color="auto"/>
              <w:right w:val="single" w:sz="4" w:space="0" w:color="auto"/>
            </w:tcBorders>
            <w:shd w:val="clear" w:color="auto" w:fill="auto"/>
            <w:vAlign w:val="center"/>
            <w:hideMark/>
          </w:tcPr>
          <w:p w14:paraId="207024E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0,795</w:t>
            </w:r>
          </w:p>
        </w:tc>
      </w:tr>
      <w:tr w:rsidR="00EC5740" w:rsidRPr="00EC5740" w14:paraId="26E416D8" w14:textId="77777777" w:rsidTr="00F353B2">
        <w:trPr>
          <w:trHeight w:val="403"/>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C7A6D54"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123</w:t>
            </w:r>
          </w:p>
        </w:tc>
        <w:tc>
          <w:tcPr>
            <w:tcW w:w="3339" w:type="dxa"/>
            <w:tcBorders>
              <w:top w:val="nil"/>
              <w:left w:val="nil"/>
              <w:bottom w:val="single" w:sz="4" w:space="0" w:color="auto"/>
              <w:right w:val="single" w:sz="4" w:space="0" w:color="auto"/>
            </w:tcBorders>
            <w:shd w:val="clear" w:color="auto" w:fill="auto"/>
            <w:vAlign w:val="center"/>
            <w:hideMark/>
          </w:tcPr>
          <w:p w14:paraId="1FC0E9F6" w14:textId="05C15FF9"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Речная (</w:t>
            </w:r>
            <w:proofErr w:type="spellStart"/>
            <w:r w:rsidRPr="00EC5740">
              <w:rPr>
                <w:rFonts w:ascii="Times New Roman" w:eastAsia="Times New Roman" w:hAnsi="Times New Roman" w:cs="Times New Roman"/>
                <w:color w:val="000000"/>
                <w:lang w:eastAsia="ru-RU"/>
              </w:rPr>
              <w:t>п.Первомайский</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46DC4FEB"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029</w:t>
            </w:r>
          </w:p>
        </w:tc>
        <w:tc>
          <w:tcPr>
            <w:tcW w:w="1275" w:type="dxa"/>
            <w:tcBorders>
              <w:top w:val="nil"/>
              <w:left w:val="nil"/>
              <w:bottom w:val="single" w:sz="4" w:space="0" w:color="auto"/>
              <w:right w:val="single" w:sz="4" w:space="0" w:color="auto"/>
            </w:tcBorders>
            <w:shd w:val="clear" w:color="auto" w:fill="auto"/>
            <w:vAlign w:val="center"/>
            <w:hideMark/>
          </w:tcPr>
          <w:p w14:paraId="0CF2C42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0,533</w:t>
            </w:r>
          </w:p>
        </w:tc>
        <w:tc>
          <w:tcPr>
            <w:tcW w:w="1317" w:type="dxa"/>
            <w:tcBorders>
              <w:top w:val="nil"/>
              <w:left w:val="nil"/>
              <w:bottom w:val="single" w:sz="4" w:space="0" w:color="auto"/>
              <w:right w:val="single" w:sz="4" w:space="0" w:color="auto"/>
            </w:tcBorders>
            <w:shd w:val="clear" w:color="auto" w:fill="auto"/>
            <w:vAlign w:val="center"/>
            <w:hideMark/>
          </w:tcPr>
          <w:p w14:paraId="585B3D6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F500F6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D6AF07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0,533</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A97616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C81003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7,00</w:t>
            </w:r>
          </w:p>
        </w:tc>
        <w:tc>
          <w:tcPr>
            <w:tcW w:w="1356" w:type="dxa"/>
            <w:tcBorders>
              <w:top w:val="nil"/>
              <w:left w:val="nil"/>
              <w:bottom w:val="single" w:sz="4" w:space="0" w:color="auto"/>
              <w:right w:val="single" w:sz="4" w:space="0" w:color="auto"/>
            </w:tcBorders>
            <w:shd w:val="clear" w:color="auto" w:fill="auto"/>
            <w:vAlign w:val="center"/>
            <w:hideMark/>
          </w:tcPr>
          <w:p w14:paraId="2BF3111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3,731</w:t>
            </w:r>
          </w:p>
        </w:tc>
      </w:tr>
      <w:tr w:rsidR="00EC5740" w:rsidRPr="00EC5740" w14:paraId="368D411C" w14:textId="77777777" w:rsidTr="00F353B2">
        <w:trPr>
          <w:trHeight w:val="327"/>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74D34BD"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124</w:t>
            </w:r>
          </w:p>
        </w:tc>
        <w:tc>
          <w:tcPr>
            <w:tcW w:w="3339" w:type="dxa"/>
            <w:tcBorders>
              <w:top w:val="nil"/>
              <w:left w:val="nil"/>
              <w:bottom w:val="single" w:sz="4" w:space="0" w:color="auto"/>
              <w:right w:val="single" w:sz="4" w:space="0" w:color="auto"/>
            </w:tcBorders>
            <w:shd w:val="clear" w:color="auto" w:fill="auto"/>
            <w:vAlign w:val="center"/>
            <w:hideMark/>
          </w:tcPr>
          <w:p w14:paraId="07ECE917" w14:textId="312C262D"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Набережная (</w:t>
            </w:r>
            <w:proofErr w:type="spellStart"/>
            <w:r w:rsidRPr="00EC5740">
              <w:rPr>
                <w:rFonts w:ascii="Times New Roman" w:eastAsia="Times New Roman" w:hAnsi="Times New Roman" w:cs="Times New Roman"/>
                <w:color w:val="000000"/>
                <w:lang w:eastAsia="ru-RU"/>
              </w:rPr>
              <w:t>п.Первомайский</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26B6D433"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49 647 413 ОП МП 030</w:t>
            </w:r>
          </w:p>
        </w:tc>
        <w:tc>
          <w:tcPr>
            <w:tcW w:w="1275" w:type="dxa"/>
            <w:tcBorders>
              <w:top w:val="nil"/>
              <w:left w:val="nil"/>
              <w:bottom w:val="single" w:sz="4" w:space="0" w:color="auto"/>
              <w:right w:val="single" w:sz="4" w:space="0" w:color="auto"/>
            </w:tcBorders>
            <w:shd w:val="clear" w:color="auto" w:fill="auto"/>
            <w:vAlign w:val="center"/>
            <w:hideMark/>
          </w:tcPr>
          <w:p w14:paraId="4EF76EE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0,274</w:t>
            </w:r>
          </w:p>
        </w:tc>
        <w:tc>
          <w:tcPr>
            <w:tcW w:w="1317" w:type="dxa"/>
            <w:tcBorders>
              <w:top w:val="nil"/>
              <w:left w:val="nil"/>
              <w:bottom w:val="single" w:sz="4" w:space="0" w:color="auto"/>
              <w:right w:val="single" w:sz="4" w:space="0" w:color="auto"/>
            </w:tcBorders>
            <w:shd w:val="clear" w:color="auto" w:fill="auto"/>
            <w:vAlign w:val="center"/>
            <w:hideMark/>
          </w:tcPr>
          <w:p w14:paraId="0565C37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C07C31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0D4C2B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0,274</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3D3ED38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E44BA5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3,80</w:t>
            </w:r>
          </w:p>
        </w:tc>
        <w:tc>
          <w:tcPr>
            <w:tcW w:w="1356" w:type="dxa"/>
            <w:tcBorders>
              <w:top w:val="nil"/>
              <w:left w:val="nil"/>
              <w:bottom w:val="single" w:sz="4" w:space="0" w:color="auto"/>
              <w:right w:val="single" w:sz="4" w:space="0" w:color="auto"/>
            </w:tcBorders>
            <w:shd w:val="clear" w:color="auto" w:fill="auto"/>
            <w:vAlign w:val="center"/>
            <w:hideMark/>
          </w:tcPr>
          <w:p w14:paraId="1DADFB4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1,041</w:t>
            </w:r>
          </w:p>
        </w:tc>
      </w:tr>
      <w:tr w:rsidR="00EC5740" w:rsidRPr="00EC5740" w14:paraId="14ED6AB1" w14:textId="77777777" w:rsidTr="003063C8">
        <w:trPr>
          <w:trHeight w:val="27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407AE1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125</w:t>
            </w:r>
          </w:p>
        </w:tc>
        <w:tc>
          <w:tcPr>
            <w:tcW w:w="3339" w:type="dxa"/>
            <w:tcBorders>
              <w:top w:val="nil"/>
              <w:left w:val="nil"/>
              <w:bottom w:val="single" w:sz="4" w:space="0" w:color="auto"/>
              <w:right w:val="single" w:sz="4" w:space="0" w:color="auto"/>
            </w:tcBorders>
            <w:shd w:val="clear" w:color="auto" w:fill="auto"/>
            <w:vAlign w:val="center"/>
            <w:hideMark/>
          </w:tcPr>
          <w:p w14:paraId="15AF20F8" w14:textId="4ACA0976" w:rsidR="00EC5740" w:rsidRPr="00EC5740" w:rsidRDefault="00EC5740" w:rsidP="0026521C">
            <w:pPr>
              <w:ind w:left="55" w:firstLine="0"/>
              <w:rPr>
                <w:rFonts w:ascii="Times New Roman" w:eastAsia="Times New Roman" w:hAnsi="Times New Roman" w:cs="Times New Roman"/>
                <w:color w:val="000000"/>
                <w:lang w:eastAsia="ru-RU"/>
              </w:rPr>
            </w:pPr>
            <w:proofErr w:type="spellStart"/>
            <w:r w:rsidRPr="00EC5740">
              <w:rPr>
                <w:rFonts w:ascii="Times New Roman" w:eastAsia="Times New Roman" w:hAnsi="Times New Roman" w:cs="Times New Roman"/>
                <w:color w:val="000000"/>
                <w:lang w:eastAsia="ru-RU"/>
              </w:rPr>
              <w:t>ул.Железнодорожна</w:t>
            </w:r>
            <w:proofErr w:type="spellEnd"/>
            <w:r w:rsidR="001C6AB3">
              <w:rPr>
                <w:rFonts w:ascii="Times New Roman" w:eastAsia="Times New Roman" w:hAnsi="Times New Roman" w:cs="Times New Roman"/>
                <w:color w:val="000000"/>
                <w:lang w:eastAsia="ru-RU"/>
              </w:rPr>
              <w:t xml:space="preserve"> </w:t>
            </w:r>
            <w:r w:rsidRPr="00EC5740">
              <w:rPr>
                <w:rFonts w:ascii="Times New Roman" w:eastAsia="Times New Roman" w:hAnsi="Times New Roman" w:cs="Times New Roman"/>
                <w:color w:val="000000"/>
                <w:lang w:eastAsia="ru-RU"/>
              </w:rPr>
              <w:t>(</w:t>
            </w:r>
            <w:proofErr w:type="spellStart"/>
            <w:r w:rsidRPr="00EC5740">
              <w:rPr>
                <w:rFonts w:ascii="Times New Roman" w:eastAsia="Times New Roman" w:hAnsi="Times New Roman" w:cs="Times New Roman"/>
                <w:color w:val="000000"/>
                <w:lang w:eastAsia="ru-RU"/>
              </w:rPr>
              <w:t>п.Сопки</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7A9097CB"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14:paraId="181C2E7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0,335</w:t>
            </w:r>
          </w:p>
        </w:tc>
        <w:tc>
          <w:tcPr>
            <w:tcW w:w="1317" w:type="dxa"/>
            <w:tcBorders>
              <w:top w:val="nil"/>
              <w:left w:val="nil"/>
              <w:bottom w:val="single" w:sz="4" w:space="0" w:color="auto"/>
              <w:right w:val="single" w:sz="4" w:space="0" w:color="auto"/>
            </w:tcBorders>
            <w:shd w:val="clear" w:color="auto" w:fill="auto"/>
            <w:vAlign w:val="center"/>
            <w:hideMark/>
          </w:tcPr>
          <w:p w14:paraId="0C2EB43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6C5666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DF7040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0,335</w:t>
            </w:r>
          </w:p>
        </w:tc>
        <w:tc>
          <w:tcPr>
            <w:tcW w:w="1087" w:type="dxa"/>
            <w:tcBorders>
              <w:top w:val="nil"/>
              <w:left w:val="nil"/>
              <w:bottom w:val="single" w:sz="4" w:space="0" w:color="auto"/>
              <w:right w:val="single" w:sz="4" w:space="0" w:color="auto"/>
            </w:tcBorders>
            <w:shd w:val="clear" w:color="auto" w:fill="auto"/>
            <w:vAlign w:val="center"/>
            <w:hideMark/>
          </w:tcPr>
          <w:p w14:paraId="5862E67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531816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373F5D5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1,01</w:t>
            </w:r>
          </w:p>
        </w:tc>
      </w:tr>
      <w:tr w:rsidR="00EC5740" w:rsidRPr="00EC5740" w14:paraId="28795660"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322BABA" w14:textId="6122AE14" w:rsidR="00EC5740" w:rsidRPr="00EC5740" w:rsidRDefault="00EC5740" w:rsidP="003063C8">
            <w:pPr>
              <w:jc w:val="center"/>
              <w:rPr>
                <w:rFonts w:ascii="Times New Roman" w:eastAsia="Times New Roman" w:hAnsi="Times New Roman" w:cs="Times New Roman"/>
                <w:color w:val="000000"/>
                <w:lang w:eastAsia="ru-RU"/>
              </w:rPr>
            </w:pPr>
          </w:p>
        </w:tc>
        <w:tc>
          <w:tcPr>
            <w:tcW w:w="3339" w:type="dxa"/>
            <w:tcBorders>
              <w:top w:val="nil"/>
              <w:left w:val="nil"/>
              <w:bottom w:val="single" w:sz="4" w:space="0" w:color="auto"/>
              <w:right w:val="single" w:sz="4" w:space="0" w:color="auto"/>
            </w:tcBorders>
            <w:shd w:val="clear" w:color="auto" w:fill="auto"/>
            <w:vAlign w:val="center"/>
            <w:hideMark/>
          </w:tcPr>
          <w:p w14:paraId="166254C7"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Новая (</w:t>
            </w:r>
            <w:proofErr w:type="spellStart"/>
            <w:r w:rsidRPr="00EC5740">
              <w:rPr>
                <w:rFonts w:ascii="Times New Roman" w:eastAsia="Times New Roman" w:hAnsi="Times New Roman" w:cs="Times New Roman"/>
                <w:color w:val="000000"/>
                <w:lang w:eastAsia="ru-RU"/>
              </w:rPr>
              <w:t>д.Красный</w:t>
            </w:r>
            <w:proofErr w:type="spellEnd"/>
            <w:r w:rsidRPr="00EC5740">
              <w:rPr>
                <w:rFonts w:ascii="Times New Roman" w:eastAsia="Times New Roman" w:hAnsi="Times New Roman" w:cs="Times New Roman"/>
                <w:color w:val="000000"/>
                <w:lang w:eastAsia="ru-RU"/>
              </w:rPr>
              <w:t xml:space="preserve"> Бор)</w:t>
            </w:r>
          </w:p>
        </w:tc>
        <w:tc>
          <w:tcPr>
            <w:tcW w:w="2552" w:type="dxa"/>
            <w:tcBorders>
              <w:top w:val="nil"/>
              <w:left w:val="nil"/>
              <w:bottom w:val="single" w:sz="4" w:space="0" w:color="auto"/>
              <w:right w:val="single" w:sz="4" w:space="0" w:color="auto"/>
            </w:tcBorders>
            <w:shd w:val="clear" w:color="auto" w:fill="auto"/>
            <w:vAlign w:val="center"/>
            <w:hideMark/>
          </w:tcPr>
          <w:p w14:paraId="555B1CA6"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14:paraId="2366FBA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0,325</w:t>
            </w:r>
          </w:p>
        </w:tc>
        <w:tc>
          <w:tcPr>
            <w:tcW w:w="1317" w:type="dxa"/>
            <w:tcBorders>
              <w:top w:val="nil"/>
              <w:left w:val="nil"/>
              <w:bottom w:val="single" w:sz="4" w:space="0" w:color="auto"/>
              <w:right w:val="single" w:sz="4" w:space="0" w:color="auto"/>
            </w:tcBorders>
            <w:shd w:val="clear" w:color="auto" w:fill="auto"/>
            <w:vAlign w:val="center"/>
            <w:hideMark/>
          </w:tcPr>
          <w:p w14:paraId="40D0E5F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914478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A098C8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0,325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2B6088C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16D336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356" w:type="dxa"/>
            <w:tcBorders>
              <w:top w:val="nil"/>
              <w:left w:val="nil"/>
              <w:bottom w:val="single" w:sz="4" w:space="0" w:color="auto"/>
              <w:right w:val="single" w:sz="4" w:space="0" w:color="auto"/>
            </w:tcBorders>
            <w:shd w:val="clear" w:color="auto" w:fill="auto"/>
            <w:vAlign w:val="center"/>
            <w:hideMark/>
          </w:tcPr>
          <w:p w14:paraId="4559FE3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r>
      <w:tr w:rsidR="00EC5740" w:rsidRPr="00EC5740" w14:paraId="33AC8F8B"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3D730CA"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126</w:t>
            </w:r>
          </w:p>
        </w:tc>
        <w:tc>
          <w:tcPr>
            <w:tcW w:w="3339" w:type="dxa"/>
            <w:tcBorders>
              <w:top w:val="nil"/>
              <w:left w:val="nil"/>
              <w:bottom w:val="single" w:sz="4" w:space="0" w:color="auto"/>
              <w:right w:val="single" w:sz="4" w:space="0" w:color="auto"/>
            </w:tcBorders>
            <w:shd w:val="clear" w:color="auto" w:fill="auto"/>
            <w:vAlign w:val="center"/>
            <w:hideMark/>
          </w:tcPr>
          <w:p w14:paraId="31778C13"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Восточная (</w:t>
            </w:r>
            <w:proofErr w:type="spellStart"/>
            <w:r w:rsidRPr="00EC5740">
              <w:rPr>
                <w:rFonts w:ascii="Times New Roman" w:eastAsia="Times New Roman" w:hAnsi="Times New Roman" w:cs="Times New Roman"/>
                <w:color w:val="000000"/>
                <w:lang w:eastAsia="ru-RU"/>
              </w:rPr>
              <w:t>д.Тогодь</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24594CF"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001</w:t>
            </w:r>
          </w:p>
        </w:tc>
        <w:tc>
          <w:tcPr>
            <w:tcW w:w="1275" w:type="dxa"/>
            <w:tcBorders>
              <w:top w:val="nil"/>
              <w:left w:val="nil"/>
              <w:bottom w:val="single" w:sz="4" w:space="0" w:color="auto"/>
              <w:right w:val="single" w:sz="4" w:space="0" w:color="auto"/>
            </w:tcBorders>
            <w:shd w:val="clear" w:color="auto" w:fill="auto"/>
            <w:vAlign w:val="center"/>
            <w:hideMark/>
          </w:tcPr>
          <w:p w14:paraId="526AB63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0,38</w:t>
            </w:r>
          </w:p>
        </w:tc>
        <w:tc>
          <w:tcPr>
            <w:tcW w:w="1317" w:type="dxa"/>
            <w:tcBorders>
              <w:top w:val="nil"/>
              <w:left w:val="nil"/>
              <w:bottom w:val="single" w:sz="4" w:space="0" w:color="auto"/>
              <w:right w:val="single" w:sz="4" w:space="0" w:color="auto"/>
            </w:tcBorders>
            <w:shd w:val="clear" w:color="auto" w:fill="auto"/>
            <w:vAlign w:val="center"/>
            <w:hideMark/>
          </w:tcPr>
          <w:p w14:paraId="62DD673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2CCD5B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7306EB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0,38</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813CE5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ADF255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4,00</w:t>
            </w:r>
          </w:p>
        </w:tc>
        <w:tc>
          <w:tcPr>
            <w:tcW w:w="1356" w:type="dxa"/>
            <w:tcBorders>
              <w:top w:val="nil"/>
              <w:left w:val="nil"/>
              <w:bottom w:val="single" w:sz="4" w:space="0" w:color="auto"/>
              <w:right w:val="single" w:sz="4" w:space="0" w:color="auto"/>
            </w:tcBorders>
            <w:shd w:val="clear" w:color="auto" w:fill="auto"/>
            <w:vAlign w:val="center"/>
            <w:hideMark/>
          </w:tcPr>
          <w:p w14:paraId="1DA73BC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1,520</w:t>
            </w:r>
          </w:p>
        </w:tc>
      </w:tr>
      <w:tr w:rsidR="00EC5740" w:rsidRPr="00EC5740" w14:paraId="48C26ACA"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E0B89F4"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127</w:t>
            </w:r>
          </w:p>
        </w:tc>
        <w:tc>
          <w:tcPr>
            <w:tcW w:w="3339" w:type="dxa"/>
            <w:tcBorders>
              <w:top w:val="nil"/>
              <w:left w:val="nil"/>
              <w:bottom w:val="single" w:sz="4" w:space="0" w:color="auto"/>
              <w:right w:val="single" w:sz="4" w:space="0" w:color="auto"/>
            </w:tcBorders>
            <w:shd w:val="clear" w:color="auto" w:fill="auto"/>
            <w:vAlign w:val="center"/>
            <w:hideMark/>
          </w:tcPr>
          <w:p w14:paraId="1BB85A44" w14:textId="77777777" w:rsidR="00EC5740" w:rsidRPr="00EC5740" w:rsidRDefault="00EC5740" w:rsidP="0026521C">
            <w:pPr>
              <w:ind w:left="55" w:firstLine="0"/>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Молодежная (</w:t>
            </w:r>
            <w:proofErr w:type="spellStart"/>
            <w:r w:rsidRPr="00EC5740">
              <w:rPr>
                <w:rFonts w:ascii="Times New Roman" w:eastAsia="Times New Roman" w:hAnsi="Times New Roman" w:cs="Times New Roman"/>
                <w:color w:val="000000"/>
                <w:lang w:eastAsia="ru-RU"/>
              </w:rPr>
              <w:t>д.Тогодь</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0A6BA9AA"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002</w:t>
            </w:r>
          </w:p>
        </w:tc>
        <w:tc>
          <w:tcPr>
            <w:tcW w:w="1275" w:type="dxa"/>
            <w:tcBorders>
              <w:top w:val="nil"/>
              <w:left w:val="nil"/>
              <w:bottom w:val="single" w:sz="4" w:space="0" w:color="auto"/>
              <w:right w:val="single" w:sz="4" w:space="0" w:color="auto"/>
            </w:tcBorders>
            <w:shd w:val="clear" w:color="auto" w:fill="auto"/>
            <w:vAlign w:val="center"/>
            <w:hideMark/>
          </w:tcPr>
          <w:p w14:paraId="5F5892C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0,45</w:t>
            </w:r>
          </w:p>
        </w:tc>
        <w:tc>
          <w:tcPr>
            <w:tcW w:w="1317" w:type="dxa"/>
            <w:tcBorders>
              <w:top w:val="nil"/>
              <w:left w:val="nil"/>
              <w:bottom w:val="single" w:sz="4" w:space="0" w:color="auto"/>
              <w:right w:val="single" w:sz="4" w:space="0" w:color="auto"/>
            </w:tcBorders>
            <w:shd w:val="clear" w:color="auto" w:fill="auto"/>
            <w:vAlign w:val="center"/>
            <w:hideMark/>
          </w:tcPr>
          <w:p w14:paraId="6402F89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0,45</w:t>
            </w:r>
          </w:p>
        </w:tc>
        <w:tc>
          <w:tcPr>
            <w:tcW w:w="1255" w:type="dxa"/>
            <w:tcBorders>
              <w:top w:val="nil"/>
              <w:left w:val="nil"/>
              <w:bottom w:val="single" w:sz="4" w:space="0" w:color="auto"/>
              <w:right w:val="single" w:sz="4" w:space="0" w:color="auto"/>
            </w:tcBorders>
            <w:shd w:val="clear" w:color="auto" w:fill="auto"/>
            <w:vAlign w:val="center"/>
            <w:hideMark/>
          </w:tcPr>
          <w:p w14:paraId="61068F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3B1283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E5FB94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49533AE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4,00</w:t>
            </w:r>
          </w:p>
        </w:tc>
        <w:tc>
          <w:tcPr>
            <w:tcW w:w="1356" w:type="dxa"/>
            <w:tcBorders>
              <w:top w:val="nil"/>
              <w:left w:val="nil"/>
              <w:bottom w:val="single" w:sz="4" w:space="0" w:color="auto"/>
              <w:right w:val="single" w:sz="4" w:space="0" w:color="auto"/>
            </w:tcBorders>
            <w:shd w:val="clear" w:color="auto" w:fill="auto"/>
            <w:vAlign w:val="center"/>
            <w:hideMark/>
          </w:tcPr>
          <w:p w14:paraId="1907513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1,800</w:t>
            </w:r>
          </w:p>
        </w:tc>
      </w:tr>
      <w:tr w:rsidR="00EC5740" w:rsidRPr="00EC5740" w14:paraId="7B5F6350"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587A4BE"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128</w:t>
            </w:r>
          </w:p>
        </w:tc>
        <w:tc>
          <w:tcPr>
            <w:tcW w:w="3339" w:type="dxa"/>
            <w:tcBorders>
              <w:top w:val="nil"/>
              <w:left w:val="nil"/>
              <w:bottom w:val="single" w:sz="4" w:space="0" w:color="auto"/>
              <w:right w:val="single" w:sz="4" w:space="0" w:color="auto"/>
            </w:tcBorders>
            <w:shd w:val="clear" w:color="auto" w:fill="auto"/>
            <w:vAlign w:val="center"/>
            <w:hideMark/>
          </w:tcPr>
          <w:p w14:paraId="1FC7F34E"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Школьная (</w:t>
            </w:r>
            <w:proofErr w:type="spellStart"/>
            <w:r w:rsidRPr="00EC5740">
              <w:rPr>
                <w:rFonts w:ascii="Times New Roman" w:eastAsia="Times New Roman" w:hAnsi="Times New Roman" w:cs="Times New Roman"/>
                <w:color w:val="000000"/>
                <w:lang w:eastAsia="ru-RU"/>
              </w:rPr>
              <w:t>д.Тогодь</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4CDA87D"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003</w:t>
            </w:r>
          </w:p>
        </w:tc>
        <w:tc>
          <w:tcPr>
            <w:tcW w:w="1275" w:type="dxa"/>
            <w:tcBorders>
              <w:top w:val="nil"/>
              <w:left w:val="nil"/>
              <w:bottom w:val="single" w:sz="4" w:space="0" w:color="auto"/>
              <w:right w:val="single" w:sz="4" w:space="0" w:color="auto"/>
            </w:tcBorders>
            <w:shd w:val="clear" w:color="auto" w:fill="auto"/>
            <w:vAlign w:val="center"/>
            <w:hideMark/>
          </w:tcPr>
          <w:p w14:paraId="70C5A33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317" w:type="dxa"/>
            <w:tcBorders>
              <w:top w:val="nil"/>
              <w:left w:val="nil"/>
              <w:bottom w:val="single" w:sz="4" w:space="0" w:color="auto"/>
              <w:right w:val="single" w:sz="4" w:space="0" w:color="auto"/>
            </w:tcBorders>
            <w:shd w:val="clear" w:color="auto" w:fill="auto"/>
            <w:vAlign w:val="center"/>
            <w:hideMark/>
          </w:tcPr>
          <w:p w14:paraId="6914679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ED65B8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0821DD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6ABE913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BD7122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4,00</w:t>
            </w:r>
          </w:p>
        </w:tc>
        <w:tc>
          <w:tcPr>
            <w:tcW w:w="1356" w:type="dxa"/>
            <w:tcBorders>
              <w:top w:val="nil"/>
              <w:left w:val="nil"/>
              <w:bottom w:val="single" w:sz="4" w:space="0" w:color="auto"/>
              <w:right w:val="single" w:sz="4" w:space="0" w:color="auto"/>
            </w:tcBorders>
            <w:shd w:val="clear" w:color="auto" w:fill="auto"/>
            <w:vAlign w:val="center"/>
            <w:hideMark/>
          </w:tcPr>
          <w:p w14:paraId="74E11E9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0,800</w:t>
            </w:r>
          </w:p>
        </w:tc>
      </w:tr>
      <w:tr w:rsidR="00EC5740" w:rsidRPr="00EC5740" w14:paraId="37532EB2" w14:textId="77777777" w:rsidTr="003063C8">
        <w:trPr>
          <w:trHeight w:val="113"/>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571F9F6"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129</w:t>
            </w:r>
          </w:p>
        </w:tc>
        <w:tc>
          <w:tcPr>
            <w:tcW w:w="3339" w:type="dxa"/>
            <w:tcBorders>
              <w:top w:val="nil"/>
              <w:left w:val="nil"/>
              <w:bottom w:val="single" w:sz="4" w:space="0" w:color="auto"/>
              <w:right w:val="single" w:sz="4" w:space="0" w:color="auto"/>
            </w:tcBorders>
            <w:shd w:val="clear" w:color="auto" w:fill="auto"/>
            <w:vAlign w:val="center"/>
            <w:hideMark/>
          </w:tcPr>
          <w:p w14:paraId="508F1C9F"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Заречная (</w:t>
            </w:r>
            <w:proofErr w:type="spellStart"/>
            <w:r w:rsidRPr="00EC5740">
              <w:rPr>
                <w:rFonts w:ascii="Times New Roman" w:eastAsia="Times New Roman" w:hAnsi="Times New Roman" w:cs="Times New Roman"/>
                <w:color w:val="000000"/>
                <w:lang w:eastAsia="ru-RU"/>
              </w:rPr>
              <w:t>д.Устье</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1D49D9D4"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004</w:t>
            </w:r>
          </w:p>
        </w:tc>
        <w:tc>
          <w:tcPr>
            <w:tcW w:w="1275" w:type="dxa"/>
            <w:tcBorders>
              <w:top w:val="nil"/>
              <w:left w:val="nil"/>
              <w:bottom w:val="single" w:sz="4" w:space="0" w:color="auto"/>
              <w:right w:val="single" w:sz="4" w:space="0" w:color="auto"/>
            </w:tcBorders>
            <w:shd w:val="clear" w:color="auto" w:fill="auto"/>
            <w:vAlign w:val="center"/>
            <w:hideMark/>
          </w:tcPr>
          <w:p w14:paraId="35365A3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317" w:type="dxa"/>
            <w:tcBorders>
              <w:top w:val="nil"/>
              <w:left w:val="nil"/>
              <w:bottom w:val="single" w:sz="4" w:space="0" w:color="auto"/>
              <w:right w:val="single" w:sz="4" w:space="0" w:color="auto"/>
            </w:tcBorders>
            <w:shd w:val="clear" w:color="auto" w:fill="auto"/>
            <w:vAlign w:val="center"/>
            <w:hideMark/>
          </w:tcPr>
          <w:p w14:paraId="0130567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3671BC3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44E718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06654C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40CE74F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4,00</w:t>
            </w:r>
          </w:p>
        </w:tc>
        <w:tc>
          <w:tcPr>
            <w:tcW w:w="1356" w:type="dxa"/>
            <w:tcBorders>
              <w:top w:val="nil"/>
              <w:left w:val="nil"/>
              <w:bottom w:val="single" w:sz="4" w:space="0" w:color="auto"/>
              <w:right w:val="single" w:sz="4" w:space="0" w:color="auto"/>
            </w:tcBorders>
            <w:shd w:val="clear" w:color="auto" w:fill="auto"/>
            <w:vAlign w:val="center"/>
            <w:hideMark/>
          </w:tcPr>
          <w:p w14:paraId="4B69DD1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0,800</w:t>
            </w:r>
          </w:p>
        </w:tc>
      </w:tr>
      <w:tr w:rsidR="00EC5740" w:rsidRPr="00EC5740" w14:paraId="72DEF55D" w14:textId="77777777" w:rsidTr="003063C8">
        <w:trPr>
          <w:trHeight w:val="13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D3321C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130</w:t>
            </w:r>
          </w:p>
        </w:tc>
        <w:tc>
          <w:tcPr>
            <w:tcW w:w="3339" w:type="dxa"/>
            <w:tcBorders>
              <w:top w:val="nil"/>
              <w:left w:val="nil"/>
              <w:bottom w:val="single" w:sz="4" w:space="0" w:color="auto"/>
              <w:right w:val="single" w:sz="4" w:space="0" w:color="auto"/>
            </w:tcBorders>
            <w:shd w:val="clear" w:color="auto" w:fill="auto"/>
            <w:vAlign w:val="center"/>
            <w:hideMark/>
          </w:tcPr>
          <w:p w14:paraId="7DA2C0B3"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д. </w:t>
            </w:r>
            <w:proofErr w:type="spellStart"/>
            <w:r w:rsidRPr="00EC5740">
              <w:rPr>
                <w:rFonts w:ascii="Times New Roman" w:eastAsia="Times New Roman" w:hAnsi="Times New Roman" w:cs="Times New Roman"/>
                <w:color w:val="000000"/>
                <w:lang w:eastAsia="ru-RU"/>
              </w:rPr>
              <w:t>Беззабочная</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67C7A031"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005</w:t>
            </w:r>
          </w:p>
        </w:tc>
        <w:tc>
          <w:tcPr>
            <w:tcW w:w="1275" w:type="dxa"/>
            <w:tcBorders>
              <w:top w:val="nil"/>
              <w:left w:val="nil"/>
              <w:bottom w:val="single" w:sz="4" w:space="0" w:color="auto"/>
              <w:right w:val="single" w:sz="4" w:space="0" w:color="auto"/>
            </w:tcBorders>
            <w:shd w:val="clear" w:color="auto" w:fill="auto"/>
            <w:vAlign w:val="center"/>
            <w:hideMark/>
          </w:tcPr>
          <w:p w14:paraId="705959B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1,038</w:t>
            </w:r>
          </w:p>
        </w:tc>
        <w:tc>
          <w:tcPr>
            <w:tcW w:w="1317" w:type="dxa"/>
            <w:tcBorders>
              <w:top w:val="nil"/>
              <w:left w:val="nil"/>
              <w:bottom w:val="single" w:sz="4" w:space="0" w:color="auto"/>
              <w:right w:val="single" w:sz="4" w:space="0" w:color="auto"/>
            </w:tcBorders>
            <w:shd w:val="clear" w:color="auto" w:fill="auto"/>
            <w:vAlign w:val="center"/>
            <w:hideMark/>
          </w:tcPr>
          <w:p w14:paraId="2ED4444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204C66F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E17897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1.038</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800A13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B35D42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2,62</w:t>
            </w:r>
          </w:p>
        </w:tc>
        <w:tc>
          <w:tcPr>
            <w:tcW w:w="1356" w:type="dxa"/>
            <w:tcBorders>
              <w:top w:val="nil"/>
              <w:left w:val="nil"/>
              <w:bottom w:val="single" w:sz="4" w:space="0" w:color="auto"/>
              <w:right w:val="single" w:sz="4" w:space="0" w:color="auto"/>
            </w:tcBorders>
            <w:shd w:val="clear" w:color="auto" w:fill="auto"/>
            <w:vAlign w:val="center"/>
            <w:hideMark/>
          </w:tcPr>
          <w:p w14:paraId="4B1800A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2,720</w:t>
            </w:r>
          </w:p>
        </w:tc>
      </w:tr>
      <w:tr w:rsidR="00EC5740" w:rsidRPr="00EC5740" w14:paraId="3B1B41EC" w14:textId="77777777" w:rsidTr="003063C8">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6E77EF09"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131</w:t>
            </w:r>
          </w:p>
        </w:tc>
        <w:tc>
          <w:tcPr>
            <w:tcW w:w="3339" w:type="dxa"/>
            <w:tcBorders>
              <w:top w:val="nil"/>
              <w:left w:val="nil"/>
              <w:bottom w:val="single" w:sz="4" w:space="0" w:color="auto"/>
              <w:right w:val="single" w:sz="4" w:space="0" w:color="auto"/>
            </w:tcBorders>
            <w:shd w:val="clear" w:color="auto" w:fill="auto"/>
            <w:vAlign w:val="center"/>
            <w:hideMark/>
          </w:tcPr>
          <w:p w14:paraId="0A1A2F06"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Молодежный (</w:t>
            </w:r>
            <w:proofErr w:type="spellStart"/>
            <w:r w:rsidRPr="00EC5740">
              <w:rPr>
                <w:rFonts w:ascii="Times New Roman" w:eastAsia="Times New Roman" w:hAnsi="Times New Roman" w:cs="Times New Roman"/>
                <w:color w:val="000000"/>
                <w:lang w:eastAsia="ru-RU"/>
              </w:rPr>
              <w:t>д.Залесье</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298AAB4F"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006</w:t>
            </w:r>
          </w:p>
        </w:tc>
        <w:tc>
          <w:tcPr>
            <w:tcW w:w="1275" w:type="dxa"/>
            <w:tcBorders>
              <w:top w:val="nil"/>
              <w:left w:val="nil"/>
              <w:bottom w:val="single" w:sz="4" w:space="0" w:color="auto"/>
              <w:right w:val="single" w:sz="4" w:space="0" w:color="auto"/>
            </w:tcBorders>
            <w:shd w:val="clear" w:color="auto" w:fill="auto"/>
            <w:vAlign w:val="center"/>
            <w:hideMark/>
          </w:tcPr>
          <w:p w14:paraId="47DABD0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0,168</w:t>
            </w:r>
          </w:p>
        </w:tc>
        <w:tc>
          <w:tcPr>
            <w:tcW w:w="1317" w:type="dxa"/>
            <w:tcBorders>
              <w:top w:val="nil"/>
              <w:left w:val="nil"/>
              <w:bottom w:val="single" w:sz="4" w:space="0" w:color="auto"/>
              <w:right w:val="single" w:sz="4" w:space="0" w:color="auto"/>
            </w:tcBorders>
            <w:shd w:val="clear" w:color="auto" w:fill="auto"/>
            <w:vAlign w:val="center"/>
            <w:hideMark/>
          </w:tcPr>
          <w:p w14:paraId="2D92B2C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FE0373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07B3B73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0.168</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488784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527BC1B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4,80</w:t>
            </w:r>
          </w:p>
        </w:tc>
        <w:tc>
          <w:tcPr>
            <w:tcW w:w="1356" w:type="dxa"/>
            <w:tcBorders>
              <w:top w:val="nil"/>
              <w:left w:val="nil"/>
              <w:bottom w:val="single" w:sz="4" w:space="0" w:color="auto"/>
              <w:right w:val="single" w:sz="4" w:space="0" w:color="auto"/>
            </w:tcBorders>
            <w:shd w:val="clear" w:color="auto" w:fill="auto"/>
            <w:vAlign w:val="center"/>
            <w:hideMark/>
          </w:tcPr>
          <w:p w14:paraId="70C4707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0,806</w:t>
            </w:r>
          </w:p>
        </w:tc>
      </w:tr>
      <w:tr w:rsidR="00EC5740" w:rsidRPr="00EC5740" w14:paraId="1211D5A0" w14:textId="77777777" w:rsidTr="003063C8">
        <w:trPr>
          <w:trHeight w:val="109"/>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FBCD9AC"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132</w:t>
            </w:r>
          </w:p>
        </w:tc>
        <w:tc>
          <w:tcPr>
            <w:tcW w:w="3339" w:type="dxa"/>
            <w:tcBorders>
              <w:top w:val="nil"/>
              <w:left w:val="nil"/>
              <w:bottom w:val="single" w:sz="4" w:space="0" w:color="auto"/>
              <w:right w:val="single" w:sz="4" w:space="0" w:color="auto"/>
            </w:tcBorders>
            <w:shd w:val="clear" w:color="auto" w:fill="auto"/>
            <w:vAlign w:val="center"/>
            <w:hideMark/>
          </w:tcPr>
          <w:p w14:paraId="2AF75448"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Съездовский (</w:t>
            </w:r>
            <w:proofErr w:type="spellStart"/>
            <w:r w:rsidRPr="00EC5740">
              <w:rPr>
                <w:rFonts w:ascii="Times New Roman" w:eastAsia="Times New Roman" w:hAnsi="Times New Roman" w:cs="Times New Roman"/>
                <w:color w:val="000000"/>
                <w:lang w:eastAsia="ru-RU"/>
              </w:rPr>
              <w:t>д.Залесье</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6D691BDB"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007</w:t>
            </w:r>
          </w:p>
        </w:tc>
        <w:tc>
          <w:tcPr>
            <w:tcW w:w="1275" w:type="dxa"/>
            <w:tcBorders>
              <w:top w:val="nil"/>
              <w:left w:val="nil"/>
              <w:bottom w:val="single" w:sz="4" w:space="0" w:color="auto"/>
              <w:right w:val="single" w:sz="4" w:space="0" w:color="auto"/>
            </w:tcBorders>
            <w:shd w:val="clear" w:color="auto" w:fill="auto"/>
            <w:vAlign w:val="center"/>
            <w:hideMark/>
          </w:tcPr>
          <w:p w14:paraId="745E884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w:t>
            </w:r>
          </w:p>
        </w:tc>
        <w:tc>
          <w:tcPr>
            <w:tcW w:w="1317" w:type="dxa"/>
            <w:tcBorders>
              <w:top w:val="nil"/>
              <w:left w:val="nil"/>
              <w:bottom w:val="single" w:sz="4" w:space="0" w:color="auto"/>
              <w:right w:val="single" w:sz="4" w:space="0" w:color="auto"/>
            </w:tcBorders>
            <w:shd w:val="clear" w:color="auto" w:fill="auto"/>
            <w:vAlign w:val="center"/>
            <w:hideMark/>
          </w:tcPr>
          <w:p w14:paraId="699E34C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55C7AC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7E024F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0.250</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6CF7534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6742972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6,26</w:t>
            </w:r>
          </w:p>
        </w:tc>
        <w:tc>
          <w:tcPr>
            <w:tcW w:w="1356" w:type="dxa"/>
            <w:tcBorders>
              <w:top w:val="nil"/>
              <w:left w:val="nil"/>
              <w:bottom w:val="single" w:sz="4" w:space="0" w:color="auto"/>
              <w:right w:val="single" w:sz="4" w:space="0" w:color="auto"/>
            </w:tcBorders>
            <w:shd w:val="clear" w:color="auto" w:fill="auto"/>
            <w:vAlign w:val="center"/>
            <w:hideMark/>
          </w:tcPr>
          <w:p w14:paraId="00AD43E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1,565</w:t>
            </w:r>
          </w:p>
        </w:tc>
      </w:tr>
      <w:tr w:rsidR="00EC5740" w:rsidRPr="00EC5740" w14:paraId="6DD7378C" w14:textId="77777777" w:rsidTr="003063C8">
        <w:trPr>
          <w:trHeight w:val="72"/>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13D0828"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133</w:t>
            </w:r>
          </w:p>
        </w:tc>
        <w:tc>
          <w:tcPr>
            <w:tcW w:w="3339" w:type="dxa"/>
            <w:tcBorders>
              <w:top w:val="nil"/>
              <w:left w:val="nil"/>
              <w:bottom w:val="single" w:sz="4" w:space="0" w:color="auto"/>
              <w:right w:val="single" w:sz="4" w:space="0" w:color="auto"/>
            </w:tcBorders>
            <w:shd w:val="clear" w:color="auto" w:fill="auto"/>
            <w:vAlign w:val="center"/>
            <w:hideMark/>
          </w:tcPr>
          <w:p w14:paraId="2D6ED23E"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Набережная (</w:t>
            </w:r>
            <w:proofErr w:type="spellStart"/>
            <w:r w:rsidRPr="00EC5740">
              <w:rPr>
                <w:rFonts w:ascii="Times New Roman" w:eastAsia="Times New Roman" w:hAnsi="Times New Roman" w:cs="Times New Roman"/>
                <w:color w:val="000000"/>
                <w:lang w:eastAsia="ru-RU"/>
              </w:rPr>
              <w:t>д.Залесье</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0F845F4E"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008</w:t>
            </w:r>
          </w:p>
        </w:tc>
        <w:tc>
          <w:tcPr>
            <w:tcW w:w="1275" w:type="dxa"/>
            <w:tcBorders>
              <w:top w:val="nil"/>
              <w:left w:val="nil"/>
              <w:bottom w:val="single" w:sz="4" w:space="0" w:color="auto"/>
              <w:right w:val="single" w:sz="4" w:space="0" w:color="auto"/>
            </w:tcBorders>
            <w:shd w:val="clear" w:color="auto" w:fill="auto"/>
            <w:vAlign w:val="center"/>
            <w:hideMark/>
          </w:tcPr>
          <w:p w14:paraId="6448F17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0,559</w:t>
            </w:r>
          </w:p>
        </w:tc>
        <w:tc>
          <w:tcPr>
            <w:tcW w:w="1317" w:type="dxa"/>
            <w:tcBorders>
              <w:top w:val="nil"/>
              <w:left w:val="nil"/>
              <w:bottom w:val="single" w:sz="4" w:space="0" w:color="auto"/>
              <w:right w:val="single" w:sz="4" w:space="0" w:color="auto"/>
            </w:tcBorders>
            <w:shd w:val="clear" w:color="auto" w:fill="auto"/>
            <w:vAlign w:val="center"/>
            <w:hideMark/>
          </w:tcPr>
          <w:p w14:paraId="5D63B8D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55B812A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1B0BA7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0.559</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3EDE4E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873804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3,95</w:t>
            </w:r>
          </w:p>
        </w:tc>
        <w:tc>
          <w:tcPr>
            <w:tcW w:w="1356" w:type="dxa"/>
            <w:tcBorders>
              <w:top w:val="nil"/>
              <w:left w:val="nil"/>
              <w:bottom w:val="single" w:sz="4" w:space="0" w:color="auto"/>
              <w:right w:val="single" w:sz="4" w:space="0" w:color="auto"/>
            </w:tcBorders>
            <w:shd w:val="clear" w:color="auto" w:fill="auto"/>
            <w:vAlign w:val="center"/>
            <w:hideMark/>
          </w:tcPr>
          <w:p w14:paraId="220D287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2,208</w:t>
            </w:r>
          </w:p>
        </w:tc>
      </w:tr>
      <w:tr w:rsidR="00EC5740" w:rsidRPr="00EC5740" w14:paraId="4B6CBE62" w14:textId="77777777" w:rsidTr="003063C8">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47AE487"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134</w:t>
            </w:r>
          </w:p>
        </w:tc>
        <w:tc>
          <w:tcPr>
            <w:tcW w:w="3339" w:type="dxa"/>
            <w:tcBorders>
              <w:top w:val="nil"/>
              <w:left w:val="nil"/>
              <w:bottom w:val="single" w:sz="4" w:space="0" w:color="auto"/>
              <w:right w:val="single" w:sz="4" w:space="0" w:color="auto"/>
            </w:tcBorders>
            <w:shd w:val="clear" w:color="auto" w:fill="auto"/>
            <w:vAlign w:val="center"/>
            <w:hideMark/>
          </w:tcPr>
          <w:p w14:paraId="299DF3D3"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д. </w:t>
            </w:r>
            <w:proofErr w:type="spellStart"/>
            <w:r w:rsidRPr="00EC5740">
              <w:rPr>
                <w:rFonts w:ascii="Times New Roman" w:eastAsia="Times New Roman" w:hAnsi="Times New Roman" w:cs="Times New Roman"/>
                <w:color w:val="000000"/>
                <w:lang w:eastAsia="ru-RU"/>
              </w:rPr>
              <w:t>Котицы</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2B9FA4F8"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009</w:t>
            </w:r>
          </w:p>
        </w:tc>
        <w:tc>
          <w:tcPr>
            <w:tcW w:w="1275" w:type="dxa"/>
            <w:tcBorders>
              <w:top w:val="nil"/>
              <w:left w:val="nil"/>
              <w:bottom w:val="single" w:sz="4" w:space="0" w:color="auto"/>
              <w:right w:val="single" w:sz="4" w:space="0" w:color="auto"/>
            </w:tcBorders>
            <w:shd w:val="clear" w:color="auto" w:fill="auto"/>
            <w:vAlign w:val="center"/>
            <w:hideMark/>
          </w:tcPr>
          <w:p w14:paraId="2688843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0,498</w:t>
            </w:r>
          </w:p>
        </w:tc>
        <w:tc>
          <w:tcPr>
            <w:tcW w:w="1317" w:type="dxa"/>
            <w:tcBorders>
              <w:top w:val="nil"/>
              <w:left w:val="nil"/>
              <w:bottom w:val="single" w:sz="4" w:space="0" w:color="auto"/>
              <w:right w:val="single" w:sz="4" w:space="0" w:color="auto"/>
            </w:tcBorders>
            <w:shd w:val="clear" w:color="auto" w:fill="auto"/>
            <w:vAlign w:val="center"/>
            <w:hideMark/>
          </w:tcPr>
          <w:p w14:paraId="5E457F8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0,498</w:t>
            </w:r>
          </w:p>
        </w:tc>
        <w:tc>
          <w:tcPr>
            <w:tcW w:w="1255" w:type="dxa"/>
            <w:tcBorders>
              <w:top w:val="nil"/>
              <w:left w:val="nil"/>
              <w:bottom w:val="single" w:sz="4" w:space="0" w:color="auto"/>
              <w:right w:val="single" w:sz="4" w:space="0" w:color="auto"/>
            </w:tcBorders>
            <w:shd w:val="clear" w:color="auto" w:fill="auto"/>
            <w:vAlign w:val="center"/>
            <w:hideMark/>
          </w:tcPr>
          <w:p w14:paraId="2B39814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82185F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91C3FC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6BC764D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4,30</w:t>
            </w:r>
          </w:p>
        </w:tc>
        <w:tc>
          <w:tcPr>
            <w:tcW w:w="1356" w:type="dxa"/>
            <w:tcBorders>
              <w:top w:val="nil"/>
              <w:left w:val="nil"/>
              <w:bottom w:val="single" w:sz="4" w:space="0" w:color="auto"/>
              <w:right w:val="single" w:sz="4" w:space="0" w:color="auto"/>
            </w:tcBorders>
            <w:shd w:val="clear" w:color="auto" w:fill="auto"/>
            <w:vAlign w:val="center"/>
            <w:hideMark/>
          </w:tcPr>
          <w:p w14:paraId="5B75A5F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2,141</w:t>
            </w:r>
          </w:p>
        </w:tc>
      </w:tr>
      <w:tr w:rsidR="00EC5740" w:rsidRPr="00EC5740" w14:paraId="25D29F4B" w14:textId="77777777" w:rsidTr="00F353B2">
        <w:trPr>
          <w:trHeight w:val="73"/>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5D0A4A6"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135</w:t>
            </w:r>
          </w:p>
        </w:tc>
        <w:tc>
          <w:tcPr>
            <w:tcW w:w="3339" w:type="dxa"/>
            <w:tcBorders>
              <w:top w:val="nil"/>
              <w:left w:val="nil"/>
              <w:bottom w:val="single" w:sz="4" w:space="0" w:color="auto"/>
              <w:right w:val="single" w:sz="4" w:space="0" w:color="auto"/>
            </w:tcBorders>
            <w:shd w:val="clear" w:color="auto" w:fill="auto"/>
            <w:vAlign w:val="center"/>
            <w:hideMark/>
          </w:tcPr>
          <w:p w14:paraId="50492F1F"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Набережная (</w:t>
            </w:r>
            <w:proofErr w:type="spellStart"/>
            <w:r w:rsidRPr="00EC5740">
              <w:rPr>
                <w:rFonts w:ascii="Times New Roman" w:eastAsia="Times New Roman" w:hAnsi="Times New Roman" w:cs="Times New Roman"/>
                <w:color w:val="000000"/>
                <w:lang w:eastAsia="ru-RU"/>
              </w:rPr>
              <w:t>д.Мамоново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22A1A8A8"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010</w:t>
            </w:r>
          </w:p>
        </w:tc>
        <w:tc>
          <w:tcPr>
            <w:tcW w:w="1275" w:type="dxa"/>
            <w:tcBorders>
              <w:top w:val="nil"/>
              <w:left w:val="nil"/>
              <w:bottom w:val="single" w:sz="4" w:space="0" w:color="auto"/>
              <w:right w:val="single" w:sz="4" w:space="0" w:color="auto"/>
            </w:tcBorders>
            <w:shd w:val="clear" w:color="auto" w:fill="auto"/>
            <w:vAlign w:val="center"/>
            <w:hideMark/>
          </w:tcPr>
          <w:p w14:paraId="2ECFFA3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0,227</w:t>
            </w:r>
          </w:p>
        </w:tc>
        <w:tc>
          <w:tcPr>
            <w:tcW w:w="1317" w:type="dxa"/>
            <w:tcBorders>
              <w:top w:val="nil"/>
              <w:left w:val="nil"/>
              <w:bottom w:val="single" w:sz="4" w:space="0" w:color="auto"/>
              <w:right w:val="single" w:sz="4" w:space="0" w:color="auto"/>
            </w:tcBorders>
            <w:shd w:val="clear" w:color="auto" w:fill="auto"/>
            <w:vAlign w:val="center"/>
            <w:hideMark/>
          </w:tcPr>
          <w:p w14:paraId="7BBDF66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0,227</w:t>
            </w:r>
          </w:p>
        </w:tc>
        <w:tc>
          <w:tcPr>
            <w:tcW w:w="1255" w:type="dxa"/>
            <w:tcBorders>
              <w:top w:val="nil"/>
              <w:left w:val="nil"/>
              <w:bottom w:val="single" w:sz="4" w:space="0" w:color="auto"/>
              <w:right w:val="single" w:sz="4" w:space="0" w:color="auto"/>
            </w:tcBorders>
            <w:shd w:val="clear" w:color="auto" w:fill="auto"/>
            <w:vAlign w:val="center"/>
            <w:hideMark/>
          </w:tcPr>
          <w:p w14:paraId="41A1B32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7362461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C26D9C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197DC52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5,21</w:t>
            </w:r>
          </w:p>
        </w:tc>
        <w:tc>
          <w:tcPr>
            <w:tcW w:w="1356" w:type="dxa"/>
            <w:tcBorders>
              <w:top w:val="nil"/>
              <w:left w:val="nil"/>
              <w:bottom w:val="single" w:sz="4" w:space="0" w:color="auto"/>
              <w:right w:val="single" w:sz="4" w:space="0" w:color="auto"/>
            </w:tcBorders>
            <w:shd w:val="clear" w:color="auto" w:fill="auto"/>
            <w:vAlign w:val="center"/>
            <w:hideMark/>
          </w:tcPr>
          <w:p w14:paraId="0901D19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1,183</w:t>
            </w:r>
          </w:p>
        </w:tc>
      </w:tr>
      <w:tr w:rsidR="00EC5740" w:rsidRPr="00EC5740" w14:paraId="1E12177E"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C35C961"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136</w:t>
            </w:r>
          </w:p>
        </w:tc>
        <w:tc>
          <w:tcPr>
            <w:tcW w:w="3339" w:type="dxa"/>
            <w:tcBorders>
              <w:top w:val="nil"/>
              <w:left w:val="nil"/>
              <w:bottom w:val="single" w:sz="4" w:space="0" w:color="auto"/>
              <w:right w:val="single" w:sz="4" w:space="0" w:color="auto"/>
            </w:tcBorders>
            <w:shd w:val="clear" w:color="auto" w:fill="auto"/>
            <w:vAlign w:val="center"/>
            <w:hideMark/>
          </w:tcPr>
          <w:p w14:paraId="567B4C81"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Дачная (</w:t>
            </w:r>
            <w:proofErr w:type="spellStart"/>
            <w:r w:rsidRPr="00EC5740">
              <w:rPr>
                <w:rFonts w:ascii="Times New Roman" w:eastAsia="Times New Roman" w:hAnsi="Times New Roman" w:cs="Times New Roman"/>
                <w:color w:val="000000"/>
                <w:lang w:eastAsia="ru-RU"/>
              </w:rPr>
              <w:t>д.Наход</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332C887"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011</w:t>
            </w:r>
          </w:p>
        </w:tc>
        <w:tc>
          <w:tcPr>
            <w:tcW w:w="1275" w:type="dxa"/>
            <w:tcBorders>
              <w:top w:val="nil"/>
              <w:left w:val="nil"/>
              <w:bottom w:val="single" w:sz="4" w:space="0" w:color="auto"/>
              <w:right w:val="single" w:sz="4" w:space="0" w:color="auto"/>
            </w:tcBorders>
            <w:shd w:val="clear" w:color="auto" w:fill="auto"/>
            <w:vAlign w:val="center"/>
            <w:hideMark/>
          </w:tcPr>
          <w:p w14:paraId="5E43D0D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0,174</w:t>
            </w:r>
          </w:p>
        </w:tc>
        <w:tc>
          <w:tcPr>
            <w:tcW w:w="1317" w:type="dxa"/>
            <w:tcBorders>
              <w:top w:val="nil"/>
              <w:left w:val="nil"/>
              <w:bottom w:val="single" w:sz="4" w:space="0" w:color="auto"/>
              <w:right w:val="single" w:sz="4" w:space="0" w:color="auto"/>
            </w:tcBorders>
            <w:shd w:val="clear" w:color="auto" w:fill="auto"/>
            <w:vAlign w:val="center"/>
            <w:hideMark/>
          </w:tcPr>
          <w:p w14:paraId="6AAE995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0,174</w:t>
            </w:r>
          </w:p>
        </w:tc>
        <w:tc>
          <w:tcPr>
            <w:tcW w:w="1255" w:type="dxa"/>
            <w:tcBorders>
              <w:top w:val="nil"/>
              <w:left w:val="nil"/>
              <w:bottom w:val="single" w:sz="4" w:space="0" w:color="auto"/>
              <w:right w:val="single" w:sz="4" w:space="0" w:color="auto"/>
            </w:tcBorders>
            <w:shd w:val="clear" w:color="auto" w:fill="auto"/>
            <w:vAlign w:val="center"/>
            <w:hideMark/>
          </w:tcPr>
          <w:p w14:paraId="473EBB3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CA1D1F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700395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5EA54F5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4,46</w:t>
            </w:r>
          </w:p>
        </w:tc>
        <w:tc>
          <w:tcPr>
            <w:tcW w:w="1356" w:type="dxa"/>
            <w:tcBorders>
              <w:top w:val="nil"/>
              <w:left w:val="nil"/>
              <w:bottom w:val="single" w:sz="4" w:space="0" w:color="auto"/>
              <w:right w:val="single" w:sz="4" w:space="0" w:color="auto"/>
            </w:tcBorders>
            <w:shd w:val="clear" w:color="auto" w:fill="auto"/>
            <w:vAlign w:val="center"/>
            <w:hideMark/>
          </w:tcPr>
          <w:p w14:paraId="06E1C36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0,776</w:t>
            </w:r>
          </w:p>
        </w:tc>
      </w:tr>
      <w:tr w:rsidR="00EC5740" w:rsidRPr="00EC5740" w14:paraId="5A6728F9" w14:textId="77777777" w:rsidTr="003063C8">
        <w:trPr>
          <w:trHeight w:val="24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71C04C8"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137</w:t>
            </w:r>
          </w:p>
        </w:tc>
        <w:tc>
          <w:tcPr>
            <w:tcW w:w="3339" w:type="dxa"/>
            <w:tcBorders>
              <w:top w:val="nil"/>
              <w:left w:val="nil"/>
              <w:bottom w:val="single" w:sz="4" w:space="0" w:color="auto"/>
              <w:right w:val="single" w:sz="4" w:space="0" w:color="auto"/>
            </w:tcBorders>
            <w:shd w:val="clear" w:color="auto" w:fill="auto"/>
            <w:vAlign w:val="center"/>
            <w:hideMark/>
          </w:tcPr>
          <w:p w14:paraId="48F0357D"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Лесная (</w:t>
            </w:r>
            <w:proofErr w:type="spellStart"/>
            <w:r w:rsidRPr="00EC5740">
              <w:rPr>
                <w:rFonts w:ascii="Times New Roman" w:eastAsia="Times New Roman" w:hAnsi="Times New Roman" w:cs="Times New Roman"/>
                <w:color w:val="000000"/>
                <w:lang w:eastAsia="ru-RU"/>
              </w:rPr>
              <w:t>д.Наход</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4240C52A"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012</w:t>
            </w:r>
          </w:p>
        </w:tc>
        <w:tc>
          <w:tcPr>
            <w:tcW w:w="1275" w:type="dxa"/>
            <w:tcBorders>
              <w:top w:val="nil"/>
              <w:left w:val="nil"/>
              <w:bottom w:val="single" w:sz="4" w:space="0" w:color="auto"/>
              <w:right w:val="single" w:sz="4" w:space="0" w:color="auto"/>
            </w:tcBorders>
            <w:shd w:val="clear" w:color="auto" w:fill="auto"/>
            <w:vAlign w:val="center"/>
            <w:hideMark/>
          </w:tcPr>
          <w:p w14:paraId="49D8C46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0,45</w:t>
            </w:r>
          </w:p>
        </w:tc>
        <w:tc>
          <w:tcPr>
            <w:tcW w:w="1317" w:type="dxa"/>
            <w:tcBorders>
              <w:top w:val="nil"/>
              <w:left w:val="nil"/>
              <w:bottom w:val="single" w:sz="4" w:space="0" w:color="auto"/>
              <w:right w:val="single" w:sz="4" w:space="0" w:color="auto"/>
            </w:tcBorders>
            <w:shd w:val="clear" w:color="auto" w:fill="auto"/>
            <w:vAlign w:val="center"/>
            <w:hideMark/>
          </w:tcPr>
          <w:p w14:paraId="1BF3B60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0,45</w:t>
            </w:r>
          </w:p>
        </w:tc>
        <w:tc>
          <w:tcPr>
            <w:tcW w:w="1255" w:type="dxa"/>
            <w:tcBorders>
              <w:top w:val="nil"/>
              <w:left w:val="nil"/>
              <w:bottom w:val="single" w:sz="4" w:space="0" w:color="auto"/>
              <w:right w:val="single" w:sz="4" w:space="0" w:color="auto"/>
            </w:tcBorders>
            <w:shd w:val="clear" w:color="auto" w:fill="auto"/>
            <w:vAlign w:val="center"/>
            <w:hideMark/>
          </w:tcPr>
          <w:p w14:paraId="6F9BFC9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4E3728D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3525B7A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0303B12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3,73</w:t>
            </w:r>
          </w:p>
        </w:tc>
        <w:tc>
          <w:tcPr>
            <w:tcW w:w="1356" w:type="dxa"/>
            <w:tcBorders>
              <w:top w:val="nil"/>
              <w:left w:val="nil"/>
              <w:bottom w:val="single" w:sz="4" w:space="0" w:color="auto"/>
              <w:right w:val="single" w:sz="4" w:space="0" w:color="auto"/>
            </w:tcBorders>
            <w:shd w:val="clear" w:color="auto" w:fill="auto"/>
            <w:vAlign w:val="center"/>
            <w:hideMark/>
          </w:tcPr>
          <w:p w14:paraId="3FAFE81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1,679</w:t>
            </w:r>
          </w:p>
        </w:tc>
      </w:tr>
      <w:tr w:rsidR="00EC5740" w:rsidRPr="00EC5740" w14:paraId="26004474" w14:textId="77777777" w:rsidTr="003063C8">
        <w:trPr>
          <w:trHeight w:val="20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29BC3E8"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138</w:t>
            </w:r>
          </w:p>
        </w:tc>
        <w:tc>
          <w:tcPr>
            <w:tcW w:w="3339" w:type="dxa"/>
            <w:tcBorders>
              <w:top w:val="nil"/>
              <w:left w:val="nil"/>
              <w:bottom w:val="single" w:sz="4" w:space="0" w:color="auto"/>
              <w:right w:val="single" w:sz="4" w:space="0" w:color="auto"/>
            </w:tcBorders>
            <w:shd w:val="clear" w:color="auto" w:fill="auto"/>
            <w:vAlign w:val="center"/>
            <w:hideMark/>
          </w:tcPr>
          <w:p w14:paraId="6CB760E3"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Молодежная (</w:t>
            </w:r>
            <w:proofErr w:type="spellStart"/>
            <w:r w:rsidRPr="00EC5740">
              <w:rPr>
                <w:rFonts w:ascii="Times New Roman" w:eastAsia="Times New Roman" w:hAnsi="Times New Roman" w:cs="Times New Roman"/>
                <w:color w:val="000000"/>
                <w:lang w:eastAsia="ru-RU"/>
              </w:rPr>
              <w:t>д.Наход</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20CDADA"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013</w:t>
            </w:r>
          </w:p>
        </w:tc>
        <w:tc>
          <w:tcPr>
            <w:tcW w:w="1275" w:type="dxa"/>
            <w:tcBorders>
              <w:top w:val="nil"/>
              <w:left w:val="nil"/>
              <w:bottom w:val="single" w:sz="4" w:space="0" w:color="auto"/>
              <w:right w:val="single" w:sz="4" w:space="0" w:color="auto"/>
            </w:tcBorders>
            <w:shd w:val="clear" w:color="auto" w:fill="auto"/>
            <w:vAlign w:val="center"/>
            <w:hideMark/>
          </w:tcPr>
          <w:p w14:paraId="5234B6B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0,201</w:t>
            </w:r>
          </w:p>
        </w:tc>
        <w:tc>
          <w:tcPr>
            <w:tcW w:w="1317" w:type="dxa"/>
            <w:tcBorders>
              <w:top w:val="nil"/>
              <w:left w:val="nil"/>
              <w:bottom w:val="single" w:sz="4" w:space="0" w:color="auto"/>
              <w:right w:val="single" w:sz="4" w:space="0" w:color="auto"/>
            </w:tcBorders>
            <w:shd w:val="clear" w:color="auto" w:fill="auto"/>
            <w:vAlign w:val="center"/>
            <w:hideMark/>
          </w:tcPr>
          <w:p w14:paraId="4B53267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0,201</w:t>
            </w:r>
          </w:p>
        </w:tc>
        <w:tc>
          <w:tcPr>
            <w:tcW w:w="1255" w:type="dxa"/>
            <w:tcBorders>
              <w:top w:val="nil"/>
              <w:left w:val="nil"/>
              <w:bottom w:val="single" w:sz="4" w:space="0" w:color="auto"/>
              <w:right w:val="single" w:sz="4" w:space="0" w:color="auto"/>
            </w:tcBorders>
            <w:shd w:val="clear" w:color="auto" w:fill="auto"/>
            <w:vAlign w:val="center"/>
            <w:hideMark/>
          </w:tcPr>
          <w:p w14:paraId="4FF7406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B6D95F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161EFE9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3E18F8B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3,86</w:t>
            </w:r>
          </w:p>
        </w:tc>
        <w:tc>
          <w:tcPr>
            <w:tcW w:w="1356" w:type="dxa"/>
            <w:tcBorders>
              <w:top w:val="nil"/>
              <w:left w:val="nil"/>
              <w:bottom w:val="single" w:sz="4" w:space="0" w:color="auto"/>
              <w:right w:val="single" w:sz="4" w:space="0" w:color="auto"/>
            </w:tcBorders>
            <w:shd w:val="clear" w:color="auto" w:fill="auto"/>
            <w:vAlign w:val="center"/>
            <w:hideMark/>
          </w:tcPr>
          <w:p w14:paraId="5F0A378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0,776</w:t>
            </w:r>
          </w:p>
        </w:tc>
      </w:tr>
      <w:tr w:rsidR="00EC5740" w:rsidRPr="00EC5740" w14:paraId="43683C28" w14:textId="77777777" w:rsidTr="003063C8">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34EE1E4"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139</w:t>
            </w:r>
          </w:p>
        </w:tc>
        <w:tc>
          <w:tcPr>
            <w:tcW w:w="3339" w:type="dxa"/>
            <w:tcBorders>
              <w:top w:val="nil"/>
              <w:left w:val="nil"/>
              <w:bottom w:val="single" w:sz="4" w:space="0" w:color="auto"/>
              <w:right w:val="single" w:sz="4" w:space="0" w:color="auto"/>
            </w:tcBorders>
            <w:shd w:val="clear" w:color="auto" w:fill="auto"/>
            <w:vAlign w:val="center"/>
            <w:hideMark/>
          </w:tcPr>
          <w:p w14:paraId="343CDA2B"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Речная (</w:t>
            </w:r>
            <w:proofErr w:type="spellStart"/>
            <w:r w:rsidRPr="00EC5740">
              <w:rPr>
                <w:rFonts w:ascii="Times New Roman" w:eastAsia="Times New Roman" w:hAnsi="Times New Roman" w:cs="Times New Roman"/>
                <w:color w:val="000000"/>
                <w:lang w:eastAsia="ru-RU"/>
              </w:rPr>
              <w:t>д.Наход</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1D8A84A8"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014</w:t>
            </w:r>
          </w:p>
        </w:tc>
        <w:tc>
          <w:tcPr>
            <w:tcW w:w="1275" w:type="dxa"/>
            <w:tcBorders>
              <w:top w:val="nil"/>
              <w:left w:val="nil"/>
              <w:bottom w:val="single" w:sz="4" w:space="0" w:color="auto"/>
              <w:right w:val="single" w:sz="4" w:space="0" w:color="auto"/>
            </w:tcBorders>
            <w:shd w:val="clear" w:color="auto" w:fill="auto"/>
            <w:vAlign w:val="center"/>
            <w:hideMark/>
          </w:tcPr>
          <w:p w14:paraId="660FDD1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0,219</w:t>
            </w:r>
          </w:p>
        </w:tc>
        <w:tc>
          <w:tcPr>
            <w:tcW w:w="1317" w:type="dxa"/>
            <w:tcBorders>
              <w:top w:val="nil"/>
              <w:left w:val="nil"/>
              <w:bottom w:val="single" w:sz="4" w:space="0" w:color="auto"/>
              <w:right w:val="single" w:sz="4" w:space="0" w:color="auto"/>
            </w:tcBorders>
            <w:shd w:val="clear" w:color="auto" w:fill="auto"/>
            <w:vAlign w:val="center"/>
            <w:hideMark/>
          </w:tcPr>
          <w:p w14:paraId="09A2E20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8C5F25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CEFF97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0,219</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D41DA4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725F37B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3,35</w:t>
            </w:r>
          </w:p>
        </w:tc>
        <w:tc>
          <w:tcPr>
            <w:tcW w:w="1356" w:type="dxa"/>
            <w:tcBorders>
              <w:top w:val="nil"/>
              <w:left w:val="nil"/>
              <w:bottom w:val="single" w:sz="4" w:space="0" w:color="auto"/>
              <w:right w:val="single" w:sz="4" w:space="0" w:color="auto"/>
            </w:tcBorders>
            <w:shd w:val="clear" w:color="auto" w:fill="auto"/>
            <w:vAlign w:val="center"/>
            <w:hideMark/>
          </w:tcPr>
          <w:p w14:paraId="49EA7A7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0,734</w:t>
            </w:r>
          </w:p>
        </w:tc>
      </w:tr>
      <w:tr w:rsidR="00EC5740" w:rsidRPr="00EC5740" w14:paraId="1A9492BF" w14:textId="77777777" w:rsidTr="003063C8">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0D8B515"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140</w:t>
            </w:r>
          </w:p>
        </w:tc>
        <w:tc>
          <w:tcPr>
            <w:tcW w:w="3339" w:type="dxa"/>
            <w:tcBorders>
              <w:top w:val="nil"/>
              <w:left w:val="nil"/>
              <w:bottom w:val="single" w:sz="4" w:space="0" w:color="auto"/>
              <w:right w:val="single" w:sz="4" w:space="0" w:color="auto"/>
            </w:tcBorders>
            <w:shd w:val="clear" w:color="auto" w:fill="auto"/>
            <w:vAlign w:val="center"/>
            <w:hideMark/>
          </w:tcPr>
          <w:p w14:paraId="64A7A558"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д. </w:t>
            </w:r>
            <w:proofErr w:type="spellStart"/>
            <w:r w:rsidRPr="00EC5740">
              <w:rPr>
                <w:rFonts w:ascii="Times New Roman" w:eastAsia="Times New Roman" w:hAnsi="Times New Roman" w:cs="Times New Roman"/>
                <w:color w:val="000000"/>
                <w:lang w:eastAsia="ru-RU"/>
              </w:rPr>
              <w:t>Поляни</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0E7EFC16"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015</w:t>
            </w:r>
          </w:p>
        </w:tc>
        <w:tc>
          <w:tcPr>
            <w:tcW w:w="1275" w:type="dxa"/>
            <w:tcBorders>
              <w:top w:val="nil"/>
              <w:left w:val="nil"/>
              <w:bottom w:val="single" w:sz="4" w:space="0" w:color="auto"/>
              <w:right w:val="single" w:sz="4" w:space="0" w:color="auto"/>
            </w:tcBorders>
            <w:shd w:val="clear" w:color="auto" w:fill="auto"/>
            <w:vAlign w:val="center"/>
            <w:hideMark/>
          </w:tcPr>
          <w:p w14:paraId="389986A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0,632</w:t>
            </w:r>
          </w:p>
        </w:tc>
        <w:tc>
          <w:tcPr>
            <w:tcW w:w="1317" w:type="dxa"/>
            <w:tcBorders>
              <w:top w:val="nil"/>
              <w:left w:val="nil"/>
              <w:bottom w:val="single" w:sz="4" w:space="0" w:color="auto"/>
              <w:right w:val="single" w:sz="4" w:space="0" w:color="auto"/>
            </w:tcBorders>
            <w:shd w:val="clear" w:color="auto" w:fill="auto"/>
            <w:vAlign w:val="center"/>
            <w:hideMark/>
          </w:tcPr>
          <w:p w14:paraId="74D0548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77482D1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6F6A80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0,632</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F997BF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E36C2D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3,63</w:t>
            </w:r>
          </w:p>
        </w:tc>
        <w:tc>
          <w:tcPr>
            <w:tcW w:w="1356" w:type="dxa"/>
            <w:tcBorders>
              <w:top w:val="nil"/>
              <w:left w:val="nil"/>
              <w:bottom w:val="single" w:sz="4" w:space="0" w:color="auto"/>
              <w:right w:val="single" w:sz="4" w:space="0" w:color="auto"/>
            </w:tcBorders>
            <w:shd w:val="clear" w:color="auto" w:fill="auto"/>
            <w:vAlign w:val="center"/>
            <w:hideMark/>
          </w:tcPr>
          <w:p w14:paraId="35DDD72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2,294</w:t>
            </w:r>
          </w:p>
        </w:tc>
      </w:tr>
      <w:tr w:rsidR="00EC5740" w:rsidRPr="00EC5740" w14:paraId="021B8190" w14:textId="77777777" w:rsidTr="003063C8">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0CE621B"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141</w:t>
            </w:r>
          </w:p>
        </w:tc>
        <w:tc>
          <w:tcPr>
            <w:tcW w:w="3339" w:type="dxa"/>
            <w:tcBorders>
              <w:top w:val="nil"/>
              <w:left w:val="nil"/>
              <w:bottom w:val="single" w:sz="4" w:space="0" w:color="auto"/>
              <w:right w:val="single" w:sz="4" w:space="0" w:color="auto"/>
            </w:tcBorders>
            <w:shd w:val="clear" w:color="auto" w:fill="auto"/>
            <w:vAlign w:val="center"/>
            <w:hideMark/>
          </w:tcPr>
          <w:p w14:paraId="189692E8" w14:textId="3CB2C494"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Лесная (</w:t>
            </w:r>
            <w:proofErr w:type="spellStart"/>
            <w:r w:rsidRPr="00EC5740">
              <w:rPr>
                <w:rFonts w:ascii="Times New Roman" w:eastAsia="Times New Roman" w:hAnsi="Times New Roman" w:cs="Times New Roman"/>
                <w:color w:val="000000"/>
                <w:lang w:eastAsia="ru-RU"/>
              </w:rPr>
              <w:t>п.Радилово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638E93BD"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49 247 802ОП МР 016</w:t>
            </w:r>
          </w:p>
        </w:tc>
        <w:tc>
          <w:tcPr>
            <w:tcW w:w="1275" w:type="dxa"/>
            <w:tcBorders>
              <w:top w:val="nil"/>
              <w:left w:val="nil"/>
              <w:bottom w:val="single" w:sz="4" w:space="0" w:color="auto"/>
              <w:right w:val="single" w:sz="4" w:space="0" w:color="auto"/>
            </w:tcBorders>
            <w:shd w:val="clear" w:color="auto" w:fill="auto"/>
            <w:vAlign w:val="center"/>
            <w:hideMark/>
          </w:tcPr>
          <w:p w14:paraId="6FC6A21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0,251</w:t>
            </w:r>
          </w:p>
        </w:tc>
        <w:tc>
          <w:tcPr>
            <w:tcW w:w="1317" w:type="dxa"/>
            <w:tcBorders>
              <w:top w:val="nil"/>
              <w:left w:val="nil"/>
              <w:bottom w:val="single" w:sz="4" w:space="0" w:color="auto"/>
              <w:right w:val="single" w:sz="4" w:space="0" w:color="auto"/>
            </w:tcBorders>
            <w:shd w:val="clear" w:color="auto" w:fill="auto"/>
            <w:vAlign w:val="center"/>
            <w:hideMark/>
          </w:tcPr>
          <w:p w14:paraId="3245EDF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0,251</w:t>
            </w:r>
          </w:p>
        </w:tc>
        <w:tc>
          <w:tcPr>
            <w:tcW w:w="1255" w:type="dxa"/>
            <w:tcBorders>
              <w:top w:val="nil"/>
              <w:left w:val="nil"/>
              <w:bottom w:val="single" w:sz="4" w:space="0" w:color="auto"/>
              <w:right w:val="single" w:sz="4" w:space="0" w:color="auto"/>
            </w:tcBorders>
            <w:shd w:val="clear" w:color="auto" w:fill="auto"/>
            <w:vAlign w:val="center"/>
            <w:hideMark/>
          </w:tcPr>
          <w:p w14:paraId="3FC6852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DEE148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195B10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16B5C97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3,20</w:t>
            </w:r>
          </w:p>
        </w:tc>
        <w:tc>
          <w:tcPr>
            <w:tcW w:w="1356" w:type="dxa"/>
            <w:tcBorders>
              <w:top w:val="nil"/>
              <w:left w:val="nil"/>
              <w:bottom w:val="single" w:sz="4" w:space="0" w:color="auto"/>
              <w:right w:val="single" w:sz="4" w:space="0" w:color="auto"/>
            </w:tcBorders>
            <w:shd w:val="clear" w:color="auto" w:fill="auto"/>
            <w:vAlign w:val="center"/>
            <w:hideMark/>
          </w:tcPr>
          <w:p w14:paraId="56FEA56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0,803</w:t>
            </w:r>
          </w:p>
        </w:tc>
      </w:tr>
      <w:tr w:rsidR="00EC5740" w:rsidRPr="00EC5740" w14:paraId="7CB347FB" w14:textId="77777777" w:rsidTr="003063C8">
        <w:trPr>
          <w:trHeight w:val="19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446266F"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142</w:t>
            </w:r>
          </w:p>
        </w:tc>
        <w:tc>
          <w:tcPr>
            <w:tcW w:w="3339" w:type="dxa"/>
            <w:tcBorders>
              <w:top w:val="nil"/>
              <w:left w:val="nil"/>
              <w:bottom w:val="single" w:sz="4" w:space="0" w:color="auto"/>
              <w:right w:val="single" w:sz="4" w:space="0" w:color="auto"/>
            </w:tcBorders>
            <w:shd w:val="clear" w:color="auto" w:fill="auto"/>
            <w:vAlign w:val="center"/>
            <w:hideMark/>
          </w:tcPr>
          <w:p w14:paraId="423D6836" w14:textId="368C3AA6"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Речная (</w:t>
            </w:r>
            <w:proofErr w:type="spellStart"/>
            <w:r w:rsidRPr="00EC5740">
              <w:rPr>
                <w:rFonts w:ascii="Times New Roman" w:eastAsia="Times New Roman" w:hAnsi="Times New Roman" w:cs="Times New Roman"/>
                <w:color w:val="000000"/>
                <w:lang w:eastAsia="ru-RU"/>
              </w:rPr>
              <w:t>п.Радилово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48D3C226"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017</w:t>
            </w:r>
          </w:p>
        </w:tc>
        <w:tc>
          <w:tcPr>
            <w:tcW w:w="1275" w:type="dxa"/>
            <w:tcBorders>
              <w:top w:val="nil"/>
              <w:left w:val="nil"/>
              <w:bottom w:val="single" w:sz="4" w:space="0" w:color="auto"/>
              <w:right w:val="single" w:sz="4" w:space="0" w:color="auto"/>
            </w:tcBorders>
            <w:shd w:val="clear" w:color="auto" w:fill="auto"/>
            <w:vAlign w:val="center"/>
            <w:hideMark/>
          </w:tcPr>
          <w:p w14:paraId="7ECC002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0,154</w:t>
            </w:r>
          </w:p>
        </w:tc>
        <w:tc>
          <w:tcPr>
            <w:tcW w:w="1317" w:type="dxa"/>
            <w:tcBorders>
              <w:top w:val="nil"/>
              <w:left w:val="nil"/>
              <w:bottom w:val="single" w:sz="4" w:space="0" w:color="auto"/>
              <w:right w:val="single" w:sz="4" w:space="0" w:color="auto"/>
            </w:tcBorders>
            <w:shd w:val="clear" w:color="auto" w:fill="auto"/>
            <w:vAlign w:val="center"/>
            <w:hideMark/>
          </w:tcPr>
          <w:p w14:paraId="732F860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1369A7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6D140F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0,154</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4B62D3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BF20C3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3,70</w:t>
            </w:r>
          </w:p>
        </w:tc>
        <w:tc>
          <w:tcPr>
            <w:tcW w:w="1356" w:type="dxa"/>
            <w:tcBorders>
              <w:top w:val="nil"/>
              <w:left w:val="nil"/>
              <w:bottom w:val="single" w:sz="4" w:space="0" w:color="auto"/>
              <w:right w:val="single" w:sz="4" w:space="0" w:color="auto"/>
            </w:tcBorders>
            <w:shd w:val="clear" w:color="auto" w:fill="auto"/>
            <w:vAlign w:val="center"/>
            <w:hideMark/>
          </w:tcPr>
          <w:p w14:paraId="2FCA3DD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0,570</w:t>
            </w:r>
          </w:p>
        </w:tc>
      </w:tr>
      <w:tr w:rsidR="00EC5740" w:rsidRPr="00EC5740" w14:paraId="21079390" w14:textId="77777777" w:rsidTr="00F353B2">
        <w:trPr>
          <w:trHeight w:val="137"/>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04DD5116"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143</w:t>
            </w:r>
          </w:p>
        </w:tc>
        <w:tc>
          <w:tcPr>
            <w:tcW w:w="3339" w:type="dxa"/>
            <w:tcBorders>
              <w:top w:val="nil"/>
              <w:left w:val="nil"/>
              <w:bottom w:val="single" w:sz="4" w:space="0" w:color="auto"/>
              <w:right w:val="single" w:sz="4" w:space="0" w:color="auto"/>
            </w:tcBorders>
            <w:shd w:val="clear" w:color="auto" w:fill="auto"/>
            <w:vAlign w:val="center"/>
            <w:hideMark/>
          </w:tcPr>
          <w:p w14:paraId="397C77DC" w14:textId="13B8E094"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Партизанская (</w:t>
            </w:r>
            <w:proofErr w:type="spellStart"/>
            <w:r w:rsidRPr="00EC5740">
              <w:rPr>
                <w:rFonts w:ascii="Times New Roman" w:eastAsia="Times New Roman" w:hAnsi="Times New Roman" w:cs="Times New Roman"/>
                <w:color w:val="000000"/>
                <w:lang w:eastAsia="ru-RU"/>
              </w:rPr>
              <w:t>п.Радилово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770EF59B"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018</w:t>
            </w:r>
          </w:p>
        </w:tc>
        <w:tc>
          <w:tcPr>
            <w:tcW w:w="1275" w:type="dxa"/>
            <w:tcBorders>
              <w:top w:val="nil"/>
              <w:left w:val="nil"/>
              <w:bottom w:val="single" w:sz="4" w:space="0" w:color="auto"/>
              <w:right w:val="single" w:sz="4" w:space="0" w:color="auto"/>
            </w:tcBorders>
            <w:shd w:val="clear" w:color="auto" w:fill="auto"/>
            <w:vAlign w:val="center"/>
            <w:hideMark/>
          </w:tcPr>
          <w:p w14:paraId="13F12E7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w:t>
            </w:r>
          </w:p>
        </w:tc>
        <w:tc>
          <w:tcPr>
            <w:tcW w:w="1317" w:type="dxa"/>
            <w:tcBorders>
              <w:top w:val="nil"/>
              <w:left w:val="nil"/>
              <w:bottom w:val="single" w:sz="4" w:space="0" w:color="auto"/>
              <w:right w:val="single" w:sz="4" w:space="0" w:color="auto"/>
            </w:tcBorders>
            <w:shd w:val="clear" w:color="auto" w:fill="auto"/>
            <w:vAlign w:val="center"/>
            <w:hideMark/>
          </w:tcPr>
          <w:p w14:paraId="2690B8D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90FE4A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1C2A3C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731187A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028D9EE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2,80</w:t>
            </w:r>
          </w:p>
        </w:tc>
        <w:tc>
          <w:tcPr>
            <w:tcW w:w="1356" w:type="dxa"/>
            <w:tcBorders>
              <w:top w:val="nil"/>
              <w:left w:val="nil"/>
              <w:bottom w:val="single" w:sz="4" w:space="0" w:color="auto"/>
              <w:right w:val="single" w:sz="4" w:space="0" w:color="auto"/>
            </w:tcBorders>
            <w:shd w:val="clear" w:color="auto" w:fill="auto"/>
            <w:vAlign w:val="center"/>
            <w:hideMark/>
          </w:tcPr>
          <w:p w14:paraId="0E16F02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0,616</w:t>
            </w:r>
          </w:p>
        </w:tc>
      </w:tr>
      <w:tr w:rsidR="00EC5740" w:rsidRPr="00EC5740" w14:paraId="7155573C" w14:textId="77777777" w:rsidTr="003063C8">
        <w:trPr>
          <w:trHeight w:val="178"/>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AB4B6CE"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144</w:t>
            </w:r>
          </w:p>
        </w:tc>
        <w:tc>
          <w:tcPr>
            <w:tcW w:w="3339" w:type="dxa"/>
            <w:tcBorders>
              <w:top w:val="nil"/>
              <w:left w:val="nil"/>
              <w:bottom w:val="single" w:sz="4" w:space="0" w:color="auto"/>
              <w:right w:val="single" w:sz="4" w:space="0" w:color="auto"/>
            </w:tcBorders>
            <w:shd w:val="clear" w:color="auto" w:fill="auto"/>
            <w:vAlign w:val="center"/>
            <w:hideMark/>
          </w:tcPr>
          <w:p w14:paraId="41D5DF38"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д. Сельцо</w:t>
            </w:r>
          </w:p>
        </w:tc>
        <w:tc>
          <w:tcPr>
            <w:tcW w:w="2552" w:type="dxa"/>
            <w:tcBorders>
              <w:top w:val="nil"/>
              <w:left w:val="nil"/>
              <w:bottom w:val="single" w:sz="4" w:space="0" w:color="auto"/>
              <w:right w:val="single" w:sz="4" w:space="0" w:color="auto"/>
            </w:tcBorders>
            <w:shd w:val="clear" w:color="auto" w:fill="auto"/>
            <w:vAlign w:val="center"/>
            <w:hideMark/>
          </w:tcPr>
          <w:p w14:paraId="44E12DC7" w14:textId="77777777" w:rsidR="00EC5740" w:rsidRPr="00EC5740" w:rsidRDefault="00EC5740" w:rsidP="0026521C">
            <w:pPr>
              <w:ind w:left="0" w:hanging="171"/>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019</w:t>
            </w:r>
          </w:p>
        </w:tc>
        <w:tc>
          <w:tcPr>
            <w:tcW w:w="1275" w:type="dxa"/>
            <w:tcBorders>
              <w:top w:val="nil"/>
              <w:left w:val="nil"/>
              <w:bottom w:val="single" w:sz="4" w:space="0" w:color="auto"/>
              <w:right w:val="single" w:sz="4" w:space="0" w:color="auto"/>
            </w:tcBorders>
            <w:shd w:val="clear" w:color="auto" w:fill="auto"/>
            <w:vAlign w:val="center"/>
            <w:hideMark/>
          </w:tcPr>
          <w:p w14:paraId="0DA5FB3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0,643</w:t>
            </w:r>
          </w:p>
        </w:tc>
        <w:tc>
          <w:tcPr>
            <w:tcW w:w="1317" w:type="dxa"/>
            <w:tcBorders>
              <w:top w:val="nil"/>
              <w:left w:val="nil"/>
              <w:bottom w:val="single" w:sz="4" w:space="0" w:color="auto"/>
              <w:right w:val="single" w:sz="4" w:space="0" w:color="auto"/>
            </w:tcBorders>
            <w:shd w:val="clear" w:color="auto" w:fill="auto"/>
            <w:vAlign w:val="center"/>
            <w:hideMark/>
          </w:tcPr>
          <w:p w14:paraId="33A44C1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108150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E1A8A7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0,643</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B4020C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36352DE8"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2,70</w:t>
            </w:r>
          </w:p>
        </w:tc>
        <w:tc>
          <w:tcPr>
            <w:tcW w:w="1356" w:type="dxa"/>
            <w:tcBorders>
              <w:top w:val="nil"/>
              <w:left w:val="nil"/>
              <w:bottom w:val="single" w:sz="4" w:space="0" w:color="auto"/>
              <w:right w:val="single" w:sz="4" w:space="0" w:color="auto"/>
            </w:tcBorders>
            <w:shd w:val="clear" w:color="auto" w:fill="auto"/>
            <w:vAlign w:val="center"/>
            <w:hideMark/>
          </w:tcPr>
          <w:p w14:paraId="312EF40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1,736</w:t>
            </w:r>
          </w:p>
        </w:tc>
      </w:tr>
      <w:tr w:rsidR="00EC5740" w:rsidRPr="00EC5740" w14:paraId="048416C7" w14:textId="77777777" w:rsidTr="003063C8">
        <w:trPr>
          <w:trHeight w:val="126"/>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20081B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145</w:t>
            </w:r>
          </w:p>
        </w:tc>
        <w:tc>
          <w:tcPr>
            <w:tcW w:w="3339" w:type="dxa"/>
            <w:tcBorders>
              <w:top w:val="nil"/>
              <w:left w:val="nil"/>
              <w:bottom w:val="single" w:sz="4" w:space="0" w:color="auto"/>
              <w:right w:val="single" w:sz="4" w:space="0" w:color="auto"/>
            </w:tcBorders>
            <w:shd w:val="clear" w:color="auto" w:fill="auto"/>
            <w:vAlign w:val="center"/>
            <w:hideMark/>
          </w:tcPr>
          <w:p w14:paraId="187C6EE5"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д. </w:t>
            </w:r>
            <w:proofErr w:type="spellStart"/>
            <w:r w:rsidRPr="00EC5740">
              <w:rPr>
                <w:rFonts w:ascii="Times New Roman" w:eastAsia="Times New Roman" w:hAnsi="Times New Roman" w:cs="Times New Roman"/>
                <w:color w:val="000000"/>
                <w:lang w:eastAsia="ru-RU"/>
              </w:rPr>
              <w:t>Сырмолоты</w:t>
            </w:r>
            <w:proofErr w:type="spellEnd"/>
          </w:p>
        </w:tc>
        <w:tc>
          <w:tcPr>
            <w:tcW w:w="2552" w:type="dxa"/>
            <w:tcBorders>
              <w:top w:val="nil"/>
              <w:left w:val="nil"/>
              <w:bottom w:val="single" w:sz="4" w:space="0" w:color="auto"/>
              <w:right w:val="single" w:sz="4" w:space="0" w:color="auto"/>
            </w:tcBorders>
            <w:shd w:val="clear" w:color="auto" w:fill="auto"/>
            <w:vAlign w:val="center"/>
            <w:hideMark/>
          </w:tcPr>
          <w:p w14:paraId="78B709F3" w14:textId="77777777" w:rsidR="00EC5740" w:rsidRPr="00EC5740" w:rsidRDefault="00EC5740" w:rsidP="004C0269">
            <w:pPr>
              <w:ind w:left="-175"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020</w:t>
            </w:r>
          </w:p>
        </w:tc>
        <w:tc>
          <w:tcPr>
            <w:tcW w:w="1275" w:type="dxa"/>
            <w:tcBorders>
              <w:top w:val="nil"/>
              <w:left w:val="nil"/>
              <w:bottom w:val="single" w:sz="4" w:space="0" w:color="auto"/>
              <w:right w:val="single" w:sz="4" w:space="0" w:color="auto"/>
            </w:tcBorders>
            <w:shd w:val="clear" w:color="auto" w:fill="auto"/>
            <w:vAlign w:val="center"/>
            <w:hideMark/>
          </w:tcPr>
          <w:p w14:paraId="2105A96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0,435</w:t>
            </w:r>
          </w:p>
        </w:tc>
        <w:tc>
          <w:tcPr>
            <w:tcW w:w="1317" w:type="dxa"/>
            <w:tcBorders>
              <w:top w:val="nil"/>
              <w:left w:val="nil"/>
              <w:bottom w:val="single" w:sz="4" w:space="0" w:color="auto"/>
              <w:right w:val="single" w:sz="4" w:space="0" w:color="auto"/>
            </w:tcBorders>
            <w:shd w:val="clear" w:color="auto" w:fill="auto"/>
            <w:vAlign w:val="center"/>
            <w:hideMark/>
          </w:tcPr>
          <w:p w14:paraId="7140FDF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655C620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242A3483"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0,435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22D4A6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E8B14F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3,70</w:t>
            </w:r>
          </w:p>
        </w:tc>
        <w:tc>
          <w:tcPr>
            <w:tcW w:w="1356" w:type="dxa"/>
            <w:tcBorders>
              <w:top w:val="nil"/>
              <w:left w:val="nil"/>
              <w:bottom w:val="single" w:sz="4" w:space="0" w:color="auto"/>
              <w:right w:val="single" w:sz="4" w:space="0" w:color="auto"/>
            </w:tcBorders>
            <w:shd w:val="clear" w:color="auto" w:fill="auto"/>
            <w:vAlign w:val="center"/>
            <w:hideMark/>
          </w:tcPr>
          <w:p w14:paraId="58B074F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1,610</w:t>
            </w:r>
          </w:p>
        </w:tc>
      </w:tr>
      <w:tr w:rsidR="00EC5740" w:rsidRPr="00EC5740" w14:paraId="676DAB25"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A6A8B1C"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146</w:t>
            </w:r>
          </w:p>
        </w:tc>
        <w:tc>
          <w:tcPr>
            <w:tcW w:w="3339" w:type="dxa"/>
            <w:tcBorders>
              <w:top w:val="nil"/>
              <w:left w:val="nil"/>
              <w:bottom w:val="single" w:sz="4" w:space="0" w:color="auto"/>
              <w:right w:val="single" w:sz="4" w:space="0" w:color="auto"/>
            </w:tcBorders>
            <w:shd w:val="clear" w:color="auto" w:fill="auto"/>
            <w:vAlign w:val="center"/>
            <w:hideMark/>
          </w:tcPr>
          <w:p w14:paraId="4467A190"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пер. Лесной (</w:t>
            </w:r>
            <w:proofErr w:type="spellStart"/>
            <w:r w:rsidRPr="00EC5740">
              <w:rPr>
                <w:rFonts w:ascii="Times New Roman" w:eastAsia="Times New Roman" w:hAnsi="Times New Roman" w:cs="Times New Roman"/>
                <w:color w:val="000000"/>
                <w:lang w:eastAsia="ru-RU"/>
              </w:rPr>
              <w:t>д.Залесье</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6ADFCD5"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021</w:t>
            </w:r>
          </w:p>
        </w:tc>
        <w:tc>
          <w:tcPr>
            <w:tcW w:w="1275" w:type="dxa"/>
            <w:tcBorders>
              <w:top w:val="nil"/>
              <w:left w:val="nil"/>
              <w:bottom w:val="single" w:sz="4" w:space="0" w:color="auto"/>
              <w:right w:val="single" w:sz="4" w:space="0" w:color="auto"/>
            </w:tcBorders>
            <w:shd w:val="clear" w:color="auto" w:fill="auto"/>
            <w:vAlign w:val="center"/>
            <w:hideMark/>
          </w:tcPr>
          <w:p w14:paraId="6BC96A5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0,075</w:t>
            </w:r>
          </w:p>
        </w:tc>
        <w:tc>
          <w:tcPr>
            <w:tcW w:w="1317" w:type="dxa"/>
            <w:tcBorders>
              <w:top w:val="nil"/>
              <w:left w:val="nil"/>
              <w:bottom w:val="single" w:sz="4" w:space="0" w:color="auto"/>
              <w:right w:val="single" w:sz="4" w:space="0" w:color="auto"/>
            </w:tcBorders>
            <w:shd w:val="clear" w:color="auto" w:fill="auto"/>
            <w:vAlign w:val="center"/>
            <w:hideMark/>
          </w:tcPr>
          <w:p w14:paraId="290097B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16C83B4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A97657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0,075</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3D1D63E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2B8F23B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2D59C1D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0,225</w:t>
            </w:r>
          </w:p>
        </w:tc>
      </w:tr>
      <w:tr w:rsidR="00EC5740" w:rsidRPr="00EC5740" w14:paraId="32986DC6"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54B8F11"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147</w:t>
            </w:r>
          </w:p>
        </w:tc>
        <w:tc>
          <w:tcPr>
            <w:tcW w:w="3339" w:type="dxa"/>
            <w:tcBorders>
              <w:top w:val="nil"/>
              <w:left w:val="nil"/>
              <w:bottom w:val="single" w:sz="4" w:space="0" w:color="auto"/>
              <w:right w:val="single" w:sz="4" w:space="0" w:color="auto"/>
            </w:tcBorders>
            <w:shd w:val="clear" w:color="auto" w:fill="auto"/>
            <w:vAlign w:val="center"/>
            <w:hideMark/>
          </w:tcPr>
          <w:p w14:paraId="6EBC7D34"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Садовая (</w:t>
            </w:r>
            <w:proofErr w:type="spellStart"/>
            <w:r w:rsidRPr="00EC5740">
              <w:rPr>
                <w:rFonts w:ascii="Times New Roman" w:eastAsia="Times New Roman" w:hAnsi="Times New Roman" w:cs="Times New Roman"/>
                <w:color w:val="000000"/>
                <w:lang w:eastAsia="ru-RU"/>
              </w:rPr>
              <w:t>д.Наход</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01C21CF"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022</w:t>
            </w:r>
          </w:p>
        </w:tc>
        <w:tc>
          <w:tcPr>
            <w:tcW w:w="1275" w:type="dxa"/>
            <w:tcBorders>
              <w:top w:val="nil"/>
              <w:left w:val="nil"/>
              <w:bottom w:val="single" w:sz="4" w:space="0" w:color="auto"/>
              <w:right w:val="single" w:sz="4" w:space="0" w:color="auto"/>
            </w:tcBorders>
            <w:shd w:val="clear" w:color="auto" w:fill="auto"/>
            <w:vAlign w:val="center"/>
            <w:hideMark/>
          </w:tcPr>
          <w:p w14:paraId="6249EE0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w:t>
            </w:r>
          </w:p>
        </w:tc>
        <w:tc>
          <w:tcPr>
            <w:tcW w:w="1317" w:type="dxa"/>
            <w:tcBorders>
              <w:top w:val="nil"/>
              <w:left w:val="nil"/>
              <w:bottom w:val="single" w:sz="4" w:space="0" w:color="auto"/>
              <w:right w:val="single" w:sz="4" w:space="0" w:color="auto"/>
            </w:tcBorders>
            <w:shd w:val="clear" w:color="auto" w:fill="auto"/>
            <w:vAlign w:val="center"/>
            <w:hideMark/>
          </w:tcPr>
          <w:p w14:paraId="493D1E4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48BEF87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14F887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0,26</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332E16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V</w:t>
            </w:r>
          </w:p>
        </w:tc>
        <w:tc>
          <w:tcPr>
            <w:tcW w:w="999" w:type="dxa"/>
            <w:tcBorders>
              <w:top w:val="nil"/>
              <w:left w:val="nil"/>
              <w:bottom w:val="single" w:sz="4" w:space="0" w:color="auto"/>
              <w:right w:val="single" w:sz="4" w:space="0" w:color="auto"/>
            </w:tcBorders>
            <w:shd w:val="clear" w:color="auto" w:fill="auto"/>
            <w:vAlign w:val="center"/>
            <w:hideMark/>
          </w:tcPr>
          <w:p w14:paraId="11FEBBD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7477CA4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0,780</w:t>
            </w:r>
          </w:p>
        </w:tc>
      </w:tr>
      <w:tr w:rsidR="00EC5740" w:rsidRPr="00EC5740" w14:paraId="478ADE9F" w14:textId="77777777" w:rsidTr="003063C8">
        <w:trPr>
          <w:trHeight w:val="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1CB80632"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148</w:t>
            </w:r>
          </w:p>
        </w:tc>
        <w:tc>
          <w:tcPr>
            <w:tcW w:w="3339" w:type="dxa"/>
            <w:tcBorders>
              <w:top w:val="nil"/>
              <w:left w:val="nil"/>
              <w:bottom w:val="single" w:sz="4" w:space="0" w:color="auto"/>
              <w:right w:val="single" w:sz="4" w:space="0" w:color="auto"/>
            </w:tcBorders>
            <w:shd w:val="clear" w:color="auto" w:fill="auto"/>
            <w:vAlign w:val="center"/>
            <w:hideMark/>
          </w:tcPr>
          <w:p w14:paraId="5AD267A8" w14:textId="4BE0F782"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xml:space="preserve">ул. </w:t>
            </w:r>
            <w:proofErr w:type="spellStart"/>
            <w:r w:rsidRPr="00EC5740">
              <w:rPr>
                <w:rFonts w:ascii="Times New Roman" w:eastAsia="Times New Roman" w:hAnsi="Times New Roman" w:cs="Times New Roman"/>
                <w:color w:val="000000"/>
                <w:lang w:eastAsia="ru-RU"/>
              </w:rPr>
              <w:t>Заручевная</w:t>
            </w:r>
            <w:proofErr w:type="spellEnd"/>
            <w:r w:rsidRPr="00EC5740">
              <w:rPr>
                <w:rFonts w:ascii="Times New Roman" w:eastAsia="Times New Roman" w:hAnsi="Times New Roman" w:cs="Times New Roman"/>
                <w:color w:val="000000"/>
                <w:lang w:eastAsia="ru-RU"/>
              </w:rPr>
              <w:t xml:space="preserve"> (</w:t>
            </w:r>
            <w:proofErr w:type="spellStart"/>
            <w:r w:rsidRPr="00EC5740">
              <w:rPr>
                <w:rFonts w:ascii="Times New Roman" w:eastAsia="Times New Roman" w:hAnsi="Times New Roman" w:cs="Times New Roman"/>
                <w:color w:val="000000"/>
                <w:lang w:eastAsia="ru-RU"/>
              </w:rPr>
              <w:t>д.Красны</w:t>
            </w:r>
            <w:r w:rsidR="001C6AB3">
              <w:rPr>
                <w:rFonts w:ascii="Times New Roman" w:eastAsia="Times New Roman" w:hAnsi="Times New Roman" w:cs="Times New Roman"/>
                <w:color w:val="000000"/>
                <w:lang w:eastAsia="ru-RU"/>
              </w:rPr>
              <w:t>й</w:t>
            </w:r>
            <w:proofErr w:type="spellEnd"/>
            <w:r w:rsidR="001C6AB3">
              <w:rPr>
                <w:rFonts w:ascii="Times New Roman" w:eastAsia="Times New Roman" w:hAnsi="Times New Roman" w:cs="Times New Roman"/>
                <w:color w:val="000000"/>
                <w:lang w:eastAsia="ru-RU"/>
              </w:rPr>
              <w:t xml:space="preserve"> </w:t>
            </w:r>
            <w:r w:rsidRPr="00EC5740">
              <w:rPr>
                <w:rFonts w:ascii="Times New Roman" w:eastAsia="Times New Roman" w:hAnsi="Times New Roman" w:cs="Times New Roman"/>
                <w:color w:val="000000"/>
                <w:lang w:eastAsia="ru-RU"/>
              </w:rPr>
              <w:t>Клин)</w:t>
            </w:r>
          </w:p>
        </w:tc>
        <w:tc>
          <w:tcPr>
            <w:tcW w:w="2552" w:type="dxa"/>
            <w:tcBorders>
              <w:top w:val="nil"/>
              <w:left w:val="nil"/>
              <w:bottom w:val="single" w:sz="4" w:space="0" w:color="auto"/>
              <w:right w:val="single" w:sz="4" w:space="0" w:color="auto"/>
            </w:tcBorders>
            <w:shd w:val="clear" w:color="auto" w:fill="auto"/>
            <w:vAlign w:val="center"/>
            <w:hideMark/>
          </w:tcPr>
          <w:p w14:paraId="54DF7A69"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023</w:t>
            </w:r>
          </w:p>
        </w:tc>
        <w:tc>
          <w:tcPr>
            <w:tcW w:w="1275" w:type="dxa"/>
            <w:tcBorders>
              <w:top w:val="nil"/>
              <w:left w:val="nil"/>
              <w:bottom w:val="single" w:sz="4" w:space="0" w:color="auto"/>
              <w:right w:val="single" w:sz="4" w:space="0" w:color="auto"/>
            </w:tcBorders>
            <w:shd w:val="clear" w:color="auto" w:fill="auto"/>
            <w:vAlign w:val="center"/>
            <w:hideMark/>
          </w:tcPr>
          <w:p w14:paraId="1C67FAF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0,178</w:t>
            </w:r>
          </w:p>
        </w:tc>
        <w:tc>
          <w:tcPr>
            <w:tcW w:w="1317" w:type="dxa"/>
            <w:tcBorders>
              <w:top w:val="nil"/>
              <w:left w:val="nil"/>
              <w:bottom w:val="single" w:sz="4" w:space="0" w:color="auto"/>
              <w:right w:val="single" w:sz="4" w:space="0" w:color="auto"/>
            </w:tcBorders>
            <w:shd w:val="clear" w:color="auto" w:fill="auto"/>
            <w:vAlign w:val="center"/>
            <w:hideMark/>
          </w:tcPr>
          <w:p w14:paraId="5C12BF7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0,178</w:t>
            </w:r>
          </w:p>
        </w:tc>
        <w:tc>
          <w:tcPr>
            <w:tcW w:w="1255" w:type="dxa"/>
            <w:tcBorders>
              <w:top w:val="nil"/>
              <w:left w:val="nil"/>
              <w:bottom w:val="single" w:sz="4" w:space="0" w:color="auto"/>
              <w:right w:val="single" w:sz="4" w:space="0" w:color="auto"/>
            </w:tcBorders>
            <w:shd w:val="clear" w:color="auto" w:fill="auto"/>
            <w:vAlign w:val="center"/>
            <w:hideMark/>
          </w:tcPr>
          <w:p w14:paraId="5649641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890E6D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49F3EFC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2E42E8A2"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57E356E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0,534</w:t>
            </w:r>
          </w:p>
        </w:tc>
      </w:tr>
      <w:tr w:rsidR="00EC5740" w:rsidRPr="00EC5740" w14:paraId="641B01D0" w14:textId="77777777" w:rsidTr="00F353B2">
        <w:trPr>
          <w:trHeight w:val="334"/>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358B64C3"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lastRenderedPageBreak/>
              <w:t>149</w:t>
            </w:r>
          </w:p>
        </w:tc>
        <w:tc>
          <w:tcPr>
            <w:tcW w:w="3339" w:type="dxa"/>
            <w:tcBorders>
              <w:top w:val="nil"/>
              <w:left w:val="nil"/>
              <w:bottom w:val="single" w:sz="4" w:space="0" w:color="auto"/>
              <w:right w:val="single" w:sz="4" w:space="0" w:color="auto"/>
            </w:tcBorders>
            <w:shd w:val="clear" w:color="auto" w:fill="auto"/>
            <w:vAlign w:val="center"/>
            <w:hideMark/>
          </w:tcPr>
          <w:p w14:paraId="3FA54F00"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Романовская (</w:t>
            </w:r>
            <w:proofErr w:type="spellStart"/>
            <w:r w:rsidRPr="00EC5740">
              <w:rPr>
                <w:rFonts w:ascii="Times New Roman" w:eastAsia="Times New Roman" w:hAnsi="Times New Roman" w:cs="Times New Roman"/>
                <w:color w:val="000000"/>
                <w:lang w:eastAsia="ru-RU"/>
              </w:rPr>
              <w:t>д.Красный</w:t>
            </w:r>
            <w:proofErr w:type="spellEnd"/>
            <w:r w:rsidRPr="00EC5740">
              <w:rPr>
                <w:rFonts w:ascii="Times New Roman" w:eastAsia="Times New Roman" w:hAnsi="Times New Roman" w:cs="Times New Roman"/>
                <w:color w:val="000000"/>
                <w:lang w:eastAsia="ru-RU"/>
              </w:rPr>
              <w:t xml:space="preserve"> Клин)</w:t>
            </w:r>
          </w:p>
        </w:tc>
        <w:tc>
          <w:tcPr>
            <w:tcW w:w="2552" w:type="dxa"/>
            <w:tcBorders>
              <w:top w:val="nil"/>
              <w:left w:val="nil"/>
              <w:bottom w:val="single" w:sz="4" w:space="0" w:color="auto"/>
              <w:right w:val="single" w:sz="4" w:space="0" w:color="auto"/>
            </w:tcBorders>
            <w:shd w:val="clear" w:color="auto" w:fill="auto"/>
            <w:vAlign w:val="center"/>
            <w:hideMark/>
          </w:tcPr>
          <w:p w14:paraId="43D49BC0"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024</w:t>
            </w:r>
          </w:p>
        </w:tc>
        <w:tc>
          <w:tcPr>
            <w:tcW w:w="1275" w:type="dxa"/>
            <w:tcBorders>
              <w:top w:val="nil"/>
              <w:left w:val="nil"/>
              <w:bottom w:val="single" w:sz="4" w:space="0" w:color="auto"/>
              <w:right w:val="single" w:sz="4" w:space="0" w:color="auto"/>
            </w:tcBorders>
            <w:shd w:val="clear" w:color="auto" w:fill="auto"/>
            <w:vAlign w:val="center"/>
            <w:hideMark/>
          </w:tcPr>
          <w:p w14:paraId="4E67EC0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0,118</w:t>
            </w:r>
          </w:p>
        </w:tc>
        <w:tc>
          <w:tcPr>
            <w:tcW w:w="1317" w:type="dxa"/>
            <w:tcBorders>
              <w:top w:val="nil"/>
              <w:left w:val="nil"/>
              <w:bottom w:val="single" w:sz="4" w:space="0" w:color="auto"/>
              <w:right w:val="single" w:sz="4" w:space="0" w:color="auto"/>
            </w:tcBorders>
            <w:shd w:val="clear" w:color="auto" w:fill="auto"/>
            <w:vAlign w:val="center"/>
            <w:hideMark/>
          </w:tcPr>
          <w:p w14:paraId="03D72CEE"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0,118</w:t>
            </w:r>
          </w:p>
        </w:tc>
        <w:tc>
          <w:tcPr>
            <w:tcW w:w="1255" w:type="dxa"/>
            <w:tcBorders>
              <w:top w:val="nil"/>
              <w:left w:val="nil"/>
              <w:bottom w:val="single" w:sz="4" w:space="0" w:color="auto"/>
              <w:right w:val="single" w:sz="4" w:space="0" w:color="auto"/>
            </w:tcBorders>
            <w:shd w:val="clear" w:color="auto" w:fill="auto"/>
            <w:vAlign w:val="center"/>
            <w:hideMark/>
          </w:tcPr>
          <w:p w14:paraId="70E34C2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5AED35A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9303E9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2ADD97B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12125386"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0,354</w:t>
            </w:r>
          </w:p>
        </w:tc>
      </w:tr>
      <w:tr w:rsidR="00EC5740" w:rsidRPr="00EC5740" w14:paraId="62C5D3A8" w14:textId="77777777" w:rsidTr="00F353B2">
        <w:trPr>
          <w:trHeight w:val="661"/>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7B2162FF"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150</w:t>
            </w:r>
          </w:p>
        </w:tc>
        <w:tc>
          <w:tcPr>
            <w:tcW w:w="3339" w:type="dxa"/>
            <w:tcBorders>
              <w:top w:val="nil"/>
              <w:left w:val="nil"/>
              <w:bottom w:val="single" w:sz="4" w:space="0" w:color="auto"/>
              <w:right w:val="single" w:sz="4" w:space="0" w:color="auto"/>
            </w:tcBorders>
            <w:shd w:val="clear" w:color="auto" w:fill="auto"/>
            <w:vAlign w:val="center"/>
            <w:hideMark/>
          </w:tcPr>
          <w:p w14:paraId="4ADFDA0E"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д. Красный Клин (от жилого дома №3 по ул. Княжеской до гражданского кладбища в д. Красный Клин)</w:t>
            </w:r>
          </w:p>
        </w:tc>
        <w:tc>
          <w:tcPr>
            <w:tcW w:w="2552" w:type="dxa"/>
            <w:tcBorders>
              <w:top w:val="nil"/>
              <w:left w:val="nil"/>
              <w:bottom w:val="single" w:sz="4" w:space="0" w:color="auto"/>
              <w:right w:val="single" w:sz="4" w:space="0" w:color="auto"/>
            </w:tcBorders>
            <w:shd w:val="clear" w:color="auto" w:fill="auto"/>
            <w:vAlign w:val="center"/>
            <w:hideMark/>
          </w:tcPr>
          <w:p w14:paraId="08BD2A06"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025</w:t>
            </w:r>
          </w:p>
        </w:tc>
        <w:tc>
          <w:tcPr>
            <w:tcW w:w="1275" w:type="dxa"/>
            <w:tcBorders>
              <w:top w:val="nil"/>
              <w:left w:val="nil"/>
              <w:bottom w:val="single" w:sz="4" w:space="0" w:color="auto"/>
              <w:right w:val="single" w:sz="4" w:space="0" w:color="auto"/>
            </w:tcBorders>
            <w:shd w:val="clear" w:color="auto" w:fill="auto"/>
            <w:vAlign w:val="center"/>
            <w:hideMark/>
          </w:tcPr>
          <w:p w14:paraId="5C01E0F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0,208</w:t>
            </w:r>
          </w:p>
        </w:tc>
        <w:tc>
          <w:tcPr>
            <w:tcW w:w="1317" w:type="dxa"/>
            <w:tcBorders>
              <w:top w:val="nil"/>
              <w:left w:val="nil"/>
              <w:bottom w:val="single" w:sz="4" w:space="0" w:color="auto"/>
              <w:right w:val="single" w:sz="4" w:space="0" w:color="auto"/>
            </w:tcBorders>
            <w:shd w:val="clear" w:color="auto" w:fill="auto"/>
            <w:vAlign w:val="center"/>
            <w:hideMark/>
          </w:tcPr>
          <w:p w14:paraId="4F20A48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0,068</w:t>
            </w:r>
          </w:p>
        </w:tc>
        <w:tc>
          <w:tcPr>
            <w:tcW w:w="1255" w:type="dxa"/>
            <w:tcBorders>
              <w:top w:val="nil"/>
              <w:left w:val="nil"/>
              <w:bottom w:val="single" w:sz="4" w:space="0" w:color="auto"/>
              <w:right w:val="single" w:sz="4" w:space="0" w:color="auto"/>
            </w:tcBorders>
            <w:shd w:val="clear" w:color="auto" w:fill="auto"/>
            <w:vAlign w:val="center"/>
            <w:hideMark/>
          </w:tcPr>
          <w:p w14:paraId="32546A0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6B74044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0,14</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CD4F60D"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70F03E0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4B89065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0,624</w:t>
            </w:r>
          </w:p>
        </w:tc>
      </w:tr>
      <w:tr w:rsidR="00EC5740" w:rsidRPr="00EC5740" w14:paraId="65CE052F" w14:textId="77777777" w:rsidTr="00F353B2">
        <w:trPr>
          <w:trHeight w:val="260"/>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5A55C4DF"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151</w:t>
            </w:r>
          </w:p>
        </w:tc>
        <w:tc>
          <w:tcPr>
            <w:tcW w:w="3339" w:type="dxa"/>
            <w:tcBorders>
              <w:top w:val="nil"/>
              <w:left w:val="nil"/>
              <w:bottom w:val="single" w:sz="4" w:space="0" w:color="auto"/>
              <w:right w:val="single" w:sz="4" w:space="0" w:color="auto"/>
            </w:tcBorders>
            <w:shd w:val="clear" w:color="auto" w:fill="auto"/>
            <w:vAlign w:val="center"/>
            <w:hideMark/>
          </w:tcPr>
          <w:p w14:paraId="276E8DFB"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Центральная (</w:t>
            </w:r>
            <w:proofErr w:type="spellStart"/>
            <w:r w:rsidRPr="00EC5740">
              <w:rPr>
                <w:rFonts w:ascii="Times New Roman" w:eastAsia="Times New Roman" w:hAnsi="Times New Roman" w:cs="Times New Roman"/>
                <w:color w:val="000000"/>
                <w:lang w:eastAsia="ru-RU"/>
              </w:rPr>
              <w:t>п.Радилово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5749B065"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026</w:t>
            </w:r>
          </w:p>
        </w:tc>
        <w:tc>
          <w:tcPr>
            <w:tcW w:w="1275" w:type="dxa"/>
            <w:tcBorders>
              <w:top w:val="nil"/>
              <w:left w:val="nil"/>
              <w:bottom w:val="single" w:sz="4" w:space="0" w:color="auto"/>
              <w:right w:val="single" w:sz="4" w:space="0" w:color="auto"/>
            </w:tcBorders>
            <w:shd w:val="clear" w:color="auto" w:fill="auto"/>
            <w:vAlign w:val="center"/>
            <w:hideMark/>
          </w:tcPr>
          <w:p w14:paraId="4101073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0,189</w:t>
            </w:r>
          </w:p>
        </w:tc>
        <w:tc>
          <w:tcPr>
            <w:tcW w:w="1317" w:type="dxa"/>
            <w:tcBorders>
              <w:top w:val="nil"/>
              <w:left w:val="nil"/>
              <w:bottom w:val="single" w:sz="4" w:space="0" w:color="auto"/>
              <w:right w:val="single" w:sz="4" w:space="0" w:color="auto"/>
            </w:tcBorders>
            <w:shd w:val="clear" w:color="auto" w:fill="auto"/>
            <w:vAlign w:val="center"/>
            <w:hideMark/>
          </w:tcPr>
          <w:p w14:paraId="5F7E410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0,189</w:t>
            </w:r>
          </w:p>
        </w:tc>
        <w:tc>
          <w:tcPr>
            <w:tcW w:w="1255" w:type="dxa"/>
            <w:tcBorders>
              <w:top w:val="nil"/>
              <w:left w:val="nil"/>
              <w:bottom w:val="single" w:sz="4" w:space="0" w:color="auto"/>
              <w:right w:val="single" w:sz="4" w:space="0" w:color="auto"/>
            </w:tcBorders>
            <w:shd w:val="clear" w:color="auto" w:fill="auto"/>
            <w:vAlign w:val="center"/>
            <w:hideMark/>
          </w:tcPr>
          <w:p w14:paraId="0991ECBC"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3E33A27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DEBA117"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338FD99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309BD884"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0,567</w:t>
            </w:r>
          </w:p>
        </w:tc>
      </w:tr>
      <w:tr w:rsidR="00EC5740" w:rsidRPr="00EC5740" w14:paraId="2FB4D471" w14:textId="77777777" w:rsidTr="00F353B2">
        <w:trPr>
          <w:trHeight w:val="31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2BA9D5FC" w14:textId="77777777" w:rsidR="00EC5740" w:rsidRPr="00EC5740" w:rsidRDefault="00EC5740" w:rsidP="003063C8">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152</w:t>
            </w:r>
          </w:p>
        </w:tc>
        <w:tc>
          <w:tcPr>
            <w:tcW w:w="3339" w:type="dxa"/>
            <w:tcBorders>
              <w:top w:val="nil"/>
              <w:left w:val="nil"/>
              <w:bottom w:val="single" w:sz="4" w:space="0" w:color="auto"/>
              <w:right w:val="single" w:sz="4" w:space="0" w:color="auto"/>
            </w:tcBorders>
            <w:shd w:val="clear" w:color="auto" w:fill="auto"/>
            <w:vAlign w:val="center"/>
            <w:hideMark/>
          </w:tcPr>
          <w:p w14:paraId="2D82EC54" w14:textId="77777777" w:rsidR="00EC5740" w:rsidRPr="00EC5740" w:rsidRDefault="00EC5740" w:rsidP="0026521C">
            <w:pPr>
              <w:ind w:left="55" w:firstLine="0"/>
              <w:jc w:val="left"/>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ул. Советская (</w:t>
            </w:r>
            <w:proofErr w:type="spellStart"/>
            <w:r w:rsidRPr="00EC5740">
              <w:rPr>
                <w:rFonts w:ascii="Times New Roman" w:eastAsia="Times New Roman" w:hAnsi="Times New Roman" w:cs="Times New Roman"/>
                <w:color w:val="000000"/>
                <w:lang w:eastAsia="ru-RU"/>
              </w:rPr>
              <w:t>п.Радилово</w:t>
            </w:r>
            <w:proofErr w:type="spellEnd"/>
            <w:r w:rsidRPr="00EC5740">
              <w:rPr>
                <w:rFonts w:ascii="Times New Roman" w:eastAsia="Times New Roman" w:hAnsi="Times New Roman" w:cs="Times New Roman"/>
                <w:color w:val="000000"/>
                <w:lang w:eastAsia="ru-RU"/>
              </w:rPr>
              <w:t>)</w:t>
            </w:r>
          </w:p>
        </w:tc>
        <w:tc>
          <w:tcPr>
            <w:tcW w:w="2552" w:type="dxa"/>
            <w:tcBorders>
              <w:top w:val="nil"/>
              <w:left w:val="nil"/>
              <w:bottom w:val="single" w:sz="4" w:space="0" w:color="auto"/>
              <w:right w:val="single" w:sz="4" w:space="0" w:color="auto"/>
            </w:tcBorders>
            <w:shd w:val="clear" w:color="auto" w:fill="auto"/>
            <w:vAlign w:val="center"/>
            <w:hideMark/>
          </w:tcPr>
          <w:p w14:paraId="12B12CCF" w14:textId="77777777" w:rsidR="00EC5740" w:rsidRPr="00EC5740" w:rsidRDefault="00EC5740" w:rsidP="0026521C">
            <w:pPr>
              <w:ind w:left="0" w:firstLine="0"/>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49 247 802 ОП МП 027</w:t>
            </w:r>
          </w:p>
        </w:tc>
        <w:tc>
          <w:tcPr>
            <w:tcW w:w="1275" w:type="dxa"/>
            <w:tcBorders>
              <w:top w:val="nil"/>
              <w:left w:val="nil"/>
              <w:bottom w:val="single" w:sz="4" w:space="0" w:color="auto"/>
              <w:right w:val="single" w:sz="4" w:space="0" w:color="auto"/>
            </w:tcBorders>
            <w:shd w:val="clear" w:color="auto" w:fill="auto"/>
            <w:vAlign w:val="center"/>
            <w:hideMark/>
          </w:tcPr>
          <w:p w14:paraId="3210AFF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0,141</w:t>
            </w:r>
          </w:p>
        </w:tc>
        <w:tc>
          <w:tcPr>
            <w:tcW w:w="1317" w:type="dxa"/>
            <w:tcBorders>
              <w:top w:val="nil"/>
              <w:left w:val="nil"/>
              <w:bottom w:val="single" w:sz="4" w:space="0" w:color="auto"/>
              <w:right w:val="single" w:sz="4" w:space="0" w:color="auto"/>
            </w:tcBorders>
            <w:shd w:val="clear" w:color="auto" w:fill="auto"/>
            <w:vAlign w:val="center"/>
            <w:hideMark/>
          </w:tcPr>
          <w:p w14:paraId="453B0AAB"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55" w:type="dxa"/>
            <w:tcBorders>
              <w:top w:val="nil"/>
              <w:left w:val="nil"/>
              <w:bottom w:val="single" w:sz="4" w:space="0" w:color="auto"/>
              <w:right w:val="single" w:sz="4" w:space="0" w:color="auto"/>
            </w:tcBorders>
            <w:shd w:val="clear" w:color="auto" w:fill="auto"/>
            <w:vAlign w:val="center"/>
            <w:hideMark/>
          </w:tcPr>
          <w:p w14:paraId="05151299"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1216" w:type="dxa"/>
            <w:tcBorders>
              <w:top w:val="nil"/>
              <w:left w:val="nil"/>
              <w:bottom w:val="single" w:sz="4" w:space="0" w:color="auto"/>
              <w:right w:val="single" w:sz="4" w:space="0" w:color="auto"/>
            </w:tcBorders>
            <w:shd w:val="clear" w:color="auto" w:fill="auto"/>
            <w:vAlign w:val="center"/>
            <w:hideMark/>
          </w:tcPr>
          <w:p w14:paraId="14772E35"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0,141</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3B346AB1"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IV</w:t>
            </w:r>
          </w:p>
        </w:tc>
        <w:tc>
          <w:tcPr>
            <w:tcW w:w="999" w:type="dxa"/>
            <w:tcBorders>
              <w:top w:val="nil"/>
              <w:left w:val="nil"/>
              <w:bottom w:val="single" w:sz="4" w:space="0" w:color="auto"/>
              <w:right w:val="single" w:sz="4" w:space="0" w:color="auto"/>
            </w:tcBorders>
            <w:shd w:val="clear" w:color="auto" w:fill="auto"/>
            <w:vAlign w:val="center"/>
            <w:hideMark/>
          </w:tcPr>
          <w:p w14:paraId="64EDCE0F"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3,00</w:t>
            </w:r>
          </w:p>
        </w:tc>
        <w:tc>
          <w:tcPr>
            <w:tcW w:w="1356" w:type="dxa"/>
            <w:tcBorders>
              <w:top w:val="nil"/>
              <w:left w:val="nil"/>
              <w:bottom w:val="single" w:sz="4" w:space="0" w:color="auto"/>
              <w:right w:val="single" w:sz="4" w:space="0" w:color="auto"/>
            </w:tcBorders>
            <w:shd w:val="clear" w:color="auto" w:fill="auto"/>
            <w:vAlign w:val="center"/>
            <w:hideMark/>
          </w:tcPr>
          <w:p w14:paraId="1206F36A"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0,423</w:t>
            </w:r>
          </w:p>
        </w:tc>
      </w:tr>
      <w:tr w:rsidR="00EC5740" w:rsidRPr="00EC5740" w14:paraId="0EAAC2E7" w14:textId="77777777" w:rsidTr="00F353B2">
        <w:trPr>
          <w:trHeight w:val="375"/>
        </w:trPr>
        <w:tc>
          <w:tcPr>
            <w:tcW w:w="767" w:type="dxa"/>
            <w:tcBorders>
              <w:top w:val="nil"/>
              <w:left w:val="single" w:sz="4" w:space="0" w:color="auto"/>
              <w:bottom w:val="single" w:sz="4" w:space="0" w:color="auto"/>
              <w:right w:val="single" w:sz="4" w:space="0" w:color="auto"/>
            </w:tcBorders>
            <w:shd w:val="clear" w:color="auto" w:fill="auto"/>
            <w:vAlign w:val="center"/>
            <w:hideMark/>
          </w:tcPr>
          <w:p w14:paraId="4D218590" w14:textId="77777777" w:rsidR="00EC5740" w:rsidRPr="00EC5740" w:rsidRDefault="00EC5740" w:rsidP="00EC574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 </w:t>
            </w:r>
          </w:p>
        </w:tc>
        <w:tc>
          <w:tcPr>
            <w:tcW w:w="3339" w:type="dxa"/>
            <w:tcBorders>
              <w:top w:val="nil"/>
              <w:left w:val="nil"/>
              <w:bottom w:val="single" w:sz="4" w:space="0" w:color="auto"/>
              <w:right w:val="single" w:sz="4" w:space="0" w:color="auto"/>
            </w:tcBorders>
            <w:shd w:val="clear" w:color="auto" w:fill="auto"/>
            <w:vAlign w:val="center"/>
            <w:hideMark/>
          </w:tcPr>
          <w:p w14:paraId="1A0DB6FD" w14:textId="38510575" w:rsidR="00EC5740" w:rsidRPr="00EC5740" w:rsidRDefault="00EC5740" w:rsidP="00494220">
            <w:pPr>
              <w:rPr>
                <w:rFonts w:ascii="Times New Roman" w:eastAsia="Times New Roman" w:hAnsi="Times New Roman" w:cs="Times New Roman"/>
                <w:b/>
                <w:bCs/>
                <w:color w:val="000000"/>
                <w:lang w:eastAsia="ru-RU"/>
              </w:rPr>
            </w:pPr>
            <w:r w:rsidRPr="00EC5740">
              <w:rPr>
                <w:rFonts w:ascii="Times New Roman" w:eastAsia="Times New Roman" w:hAnsi="Times New Roman" w:cs="Times New Roman"/>
                <w:b/>
                <w:bCs/>
                <w:color w:val="000000"/>
                <w:lang w:eastAsia="ru-RU"/>
              </w:rPr>
              <w:t>ИТОГО</w:t>
            </w:r>
          </w:p>
        </w:tc>
        <w:tc>
          <w:tcPr>
            <w:tcW w:w="2552" w:type="dxa"/>
            <w:tcBorders>
              <w:top w:val="nil"/>
              <w:left w:val="nil"/>
              <w:bottom w:val="single" w:sz="4" w:space="0" w:color="auto"/>
              <w:right w:val="single" w:sz="4" w:space="0" w:color="auto"/>
            </w:tcBorders>
            <w:shd w:val="clear" w:color="auto" w:fill="auto"/>
            <w:noWrap/>
            <w:vAlign w:val="bottom"/>
            <w:hideMark/>
          </w:tcPr>
          <w:p w14:paraId="1B31BAF0" w14:textId="77777777" w:rsidR="00EC5740" w:rsidRPr="00EC5740" w:rsidRDefault="00EC5740" w:rsidP="0049422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w:t>
            </w:r>
          </w:p>
        </w:tc>
        <w:tc>
          <w:tcPr>
            <w:tcW w:w="1275" w:type="dxa"/>
            <w:tcBorders>
              <w:top w:val="nil"/>
              <w:left w:val="nil"/>
              <w:bottom w:val="single" w:sz="4" w:space="0" w:color="auto"/>
              <w:right w:val="single" w:sz="4" w:space="0" w:color="auto"/>
            </w:tcBorders>
            <w:shd w:val="clear" w:color="auto" w:fill="auto"/>
            <w:noWrap/>
            <w:vAlign w:val="bottom"/>
            <w:hideMark/>
          </w:tcPr>
          <w:p w14:paraId="5DDD5769" w14:textId="77777777" w:rsidR="00EC5740" w:rsidRPr="00EC5740" w:rsidRDefault="00EC5740" w:rsidP="0049422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83,871</w:t>
            </w:r>
          </w:p>
        </w:tc>
        <w:tc>
          <w:tcPr>
            <w:tcW w:w="1317" w:type="dxa"/>
            <w:tcBorders>
              <w:top w:val="nil"/>
              <w:left w:val="nil"/>
              <w:bottom w:val="single" w:sz="4" w:space="0" w:color="auto"/>
              <w:right w:val="single" w:sz="4" w:space="0" w:color="auto"/>
            </w:tcBorders>
            <w:shd w:val="clear" w:color="auto" w:fill="auto"/>
            <w:noWrap/>
            <w:vAlign w:val="bottom"/>
            <w:hideMark/>
          </w:tcPr>
          <w:p w14:paraId="0F6F4943" w14:textId="77777777" w:rsidR="00EC5740" w:rsidRPr="00EC5740" w:rsidRDefault="00EC5740" w:rsidP="0049422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28,36769</w:t>
            </w:r>
          </w:p>
        </w:tc>
        <w:tc>
          <w:tcPr>
            <w:tcW w:w="1255" w:type="dxa"/>
            <w:tcBorders>
              <w:top w:val="nil"/>
              <w:left w:val="nil"/>
              <w:bottom w:val="single" w:sz="4" w:space="0" w:color="auto"/>
              <w:right w:val="single" w:sz="4" w:space="0" w:color="auto"/>
            </w:tcBorders>
            <w:shd w:val="clear" w:color="auto" w:fill="auto"/>
            <w:noWrap/>
            <w:vAlign w:val="bottom"/>
            <w:hideMark/>
          </w:tcPr>
          <w:p w14:paraId="3B5A5B51" w14:textId="77777777" w:rsidR="00EC5740" w:rsidRPr="00EC5740" w:rsidRDefault="00EC5740" w:rsidP="0049422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2,05</w:t>
            </w:r>
          </w:p>
        </w:tc>
        <w:tc>
          <w:tcPr>
            <w:tcW w:w="1216" w:type="dxa"/>
            <w:tcBorders>
              <w:top w:val="nil"/>
              <w:left w:val="nil"/>
              <w:bottom w:val="single" w:sz="4" w:space="0" w:color="auto"/>
              <w:right w:val="single" w:sz="4" w:space="0" w:color="auto"/>
            </w:tcBorders>
            <w:shd w:val="clear" w:color="auto" w:fill="auto"/>
            <w:noWrap/>
            <w:vAlign w:val="bottom"/>
            <w:hideMark/>
          </w:tcPr>
          <w:p w14:paraId="146E1350" w14:textId="77777777" w:rsidR="00EC5740" w:rsidRPr="00EC5740" w:rsidRDefault="00EC5740" w:rsidP="0049422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50,267</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5DE79238" w14:textId="77777777" w:rsidR="00EC5740" w:rsidRPr="00EC5740" w:rsidRDefault="00EC5740" w:rsidP="00494220">
            <w:pPr>
              <w:jc w:val="center"/>
              <w:rPr>
                <w:rFonts w:ascii="Times New Roman" w:eastAsia="Times New Roman" w:hAnsi="Times New Roman" w:cs="Times New Roman"/>
                <w:color w:val="000000"/>
                <w:lang w:eastAsia="ru-RU"/>
              </w:rPr>
            </w:pPr>
            <w:r w:rsidRPr="00EC5740">
              <w:rPr>
                <w:rFonts w:ascii="Times New Roman" w:eastAsia="Times New Roman" w:hAnsi="Times New Roman" w:cs="Times New Roman"/>
                <w:color w:val="000000"/>
                <w:lang w:eastAsia="ru-RU"/>
              </w:rPr>
              <w:t>0</w:t>
            </w:r>
          </w:p>
        </w:tc>
        <w:tc>
          <w:tcPr>
            <w:tcW w:w="999" w:type="dxa"/>
            <w:tcBorders>
              <w:top w:val="nil"/>
              <w:left w:val="nil"/>
              <w:bottom w:val="single" w:sz="4" w:space="0" w:color="auto"/>
              <w:right w:val="single" w:sz="4" w:space="0" w:color="auto"/>
            </w:tcBorders>
            <w:shd w:val="clear" w:color="auto" w:fill="auto"/>
            <w:vAlign w:val="center"/>
            <w:hideMark/>
          </w:tcPr>
          <w:p w14:paraId="17E143FD" w14:textId="174B3C7D" w:rsidR="00EC5740" w:rsidRPr="00EC5740" w:rsidRDefault="00EC5740" w:rsidP="00494220">
            <w:pPr>
              <w:jc w:val="center"/>
              <w:rPr>
                <w:rFonts w:ascii="Times New Roman" w:eastAsia="Times New Roman" w:hAnsi="Times New Roman" w:cs="Times New Roman"/>
                <w:color w:val="000000"/>
                <w:lang w:eastAsia="ru-RU"/>
              </w:rPr>
            </w:pPr>
          </w:p>
        </w:tc>
        <w:tc>
          <w:tcPr>
            <w:tcW w:w="1356" w:type="dxa"/>
            <w:tcBorders>
              <w:top w:val="nil"/>
              <w:left w:val="nil"/>
              <w:bottom w:val="single" w:sz="4" w:space="0" w:color="auto"/>
              <w:right w:val="single" w:sz="4" w:space="0" w:color="auto"/>
            </w:tcBorders>
            <w:shd w:val="clear" w:color="auto" w:fill="auto"/>
            <w:vAlign w:val="center"/>
            <w:hideMark/>
          </w:tcPr>
          <w:p w14:paraId="37FA0BFD" w14:textId="3C5C38DD" w:rsidR="00EC5740" w:rsidRPr="00EC5740" w:rsidRDefault="00EC5740" w:rsidP="00494220">
            <w:pPr>
              <w:jc w:val="center"/>
              <w:rPr>
                <w:rFonts w:ascii="Times New Roman" w:eastAsia="Times New Roman" w:hAnsi="Times New Roman" w:cs="Times New Roman"/>
                <w:color w:val="000000"/>
                <w:lang w:eastAsia="ru-RU"/>
              </w:rPr>
            </w:pPr>
          </w:p>
        </w:tc>
      </w:tr>
    </w:tbl>
    <w:p w14:paraId="7FE18DA9" w14:textId="77777777" w:rsidR="00EC5740" w:rsidRDefault="00EC5740" w:rsidP="00A058B6">
      <w:pPr>
        <w:rPr>
          <w:rFonts w:ascii="Times New Roman" w:hAnsi="Times New Roman"/>
          <w:sz w:val="24"/>
          <w:szCs w:val="24"/>
        </w:rPr>
        <w:sectPr w:rsidR="00EC5740" w:rsidSect="00A058B6">
          <w:pgSz w:w="16838" w:h="11906" w:orient="landscape"/>
          <w:pgMar w:top="1701" w:right="1418" w:bottom="566" w:left="1134" w:header="709" w:footer="709" w:gutter="0"/>
          <w:cols w:space="708"/>
          <w:titlePg/>
          <w:docGrid w:linePitch="360"/>
        </w:sectPr>
      </w:pPr>
    </w:p>
    <w:p w14:paraId="3A1CE4A6" w14:textId="77777777" w:rsidR="00863AD8" w:rsidRDefault="00863AD8" w:rsidP="00A058B6">
      <w:pPr>
        <w:rPr>
          <w:rFonts w:ascii="Times New Roman" w:hAnsi="Times New Roman"/>
          <w:sz w:val="24"/>
          <w:szCs w:val="24"/>
        </w:rPr>
      </w:pPr>
    </w:p>
    <w:p w14:paraId="0D95787E" w14:textId="10AD50EE" w:rsidR="00F20FCA" w:rsidRDefault="00F20FCA" w:rsidP="00EE2579">
      <w:pPr>
        <w:pStyle w:val="S"/>
        <w:spacing w:line="240" w:lineRule="auto"/>
        <w:ind w:firstLine="851"/>
      </w:pPr>
    </w:p>
    <w:p w14:paraId="59DF716D" w14:textId="5CCEF553" w:rsidR="00F20FCA" w:rsidRDefault="00F20FCA" w:rsidP="00C56B34">
      <w:pPr>
        <w:pStyle w:val="1a"/>
        <w:spacing w:before="0" w:after="0"/>
        <w:ind w:firstLine="0"/>
        <w:jc w:val="center"/>
        <w:rPr>
          <w:rFonts w:ascii="Times New Roman" w:hAnsi="Times New Roman" w:cs="Times New Roman"/>
          <w:sz w:val="24"/>
          <w:szCs w:val="24"/>
        </w:rPr>
      </w:pPr>
      <w:bookmarkStart w:id="85" w:name="_Toc191626097"/>
      <w:r w:rsidRPr="007412FC">
        <w:rPr>
          <w:rFonts w:ascii="Times New Roman" w:hAnsi="Times New Roman" w:cs="Times New Roman"/>
          <w:sz w:val="24"/>
          <w:szCs w:val="24"/>
        </w:rPr>
        <w:t>2.</w:t>
      </w:r>
      <w:r w:rsidR="005A4436">
        <w:rPr>
          <w:rFonts w:ascii="Times New Roman" w:hAnsi="Times New Roman" w:cs="Times New Roman"/>
          <w:sz w:val="24"/>
          <w:szCs w:val="24"/>
        </w:rPr>
        <w:t>8</w:t>
      </w:r>
      <w:r w:rsidR="00C1671C">
        <w:rPr>
          <w:rFonts w:ascii="Times New Roman" w:hAnsi="Times New Roman" w:cs="Times New Roman"/>
          <w:sz w:val="24"/>
          <w:szCs w:val="24"/>
        </w:rPr>
        <w:t>.3. Воздушный транспорт</w:t>
      </w:r>
      <w:bookmarkEnd w:id="85"/>
    </w:p>
    <w:p w14:paraId="7E704FCD" w14:textId="77777777" w:rsidR="00FD1AE4" w:rsidRPr="00FD1AE4" w:rsidRDefault="00FD1AE4" w:rsidP="00FD1AE4">
      <w:pPr>
        <w:rPr>
          <w:lang w:eastAsia="ru-RU"/>
        </w:rPr>
      </w:pPr>
    </w:p>
    <w:p w14:paraId="38C7EB85" w14:textId="0A084DA8" w:rsidR="00AD6988" w:rsidRPr="00A16161" w:rsidRDefault="00AD6988" w:rsidP="00AC4BC5">
      <w:pPr>
        <w:pStyle w:val="1fe"/>
        <w:rPr>
          <w:sz w:val="24"/>
          <w:szCs w:val="24"/>
        </w:rPr>
      </w:pPr>
      <w:r w:rsidRPr="00A16161">
        <w:rPr>
          <w:sz w:val="24"/>
          <w:szCs w:val="24"/>
        </w:rPr>
        <w:t xml:space="preserve">На территории </w:t>
      </w:r>
      <w:r>
        <w:rPr>
          <w:sz w:val="24"/>
          <w:szCs w:val="24"/>
        </w:rPr>
        <w:t>муниципального округа</w:t>
      </w:r>
      <w:r w:rsidRPr="00A16161">
        <w:rPr>
          <w:sz w:val="24"/>
          <w:szCs w:val="24"/>
        </w:rPr>
        <w:t xml:space="preserve"> отсутствует инфраструктура воздушного транспорта. Пассажирские перевозки и грузовые перевозки воздушным транспортом не осуществляются.</w:t>
      </w:r>
    </w:p>
    <w:p w14:paraId="260A220F" w14:textId="1091E9B2" w:rsidR="00C1671C" w:rsidRPr="00C1671C" w:rsidRDefault="00C1671C" w:rsidP="00AC4BC5">
      <w:pPr>
        <w:ind w:left="0" w:firstLine="0"/>
        <w:rPr>
          <w:lang w:eastAsia="ru-RU"/>
        </w:rPr>
      </w:pPr>
    </w:p>
    <w:p w14:paraId="6C0F395D" w14:textId="565FCE54" w:rsidR="00F20FCA" w:rsidRDefault="00F20FCA" w:rsidP="00C56B34">
      <w:pPr>
        <w:pStyle w:val="1a"/>
        <w:spacing w:before="0" w:after="0"/>
        <w:ind w:firstLine="0"/>
        <w:jc w:val="center"/>
        <w:rPr>
          <w:rFonts w:ascii="Times New Roman" w:hAnsi="Times New Roman" w:cs="Times New Roman"/>
          <w:sz w:val="24"/>
          <w:szCs w:val="24"/>
        </w:rPr>
      </w:pPr>
      <w:bookmarkStart w:id="86" w:name="_Toc191626098"/>
      <w:r w:rsidRPr="007412FC">
        <w:rPr>
          <w:rFonts w:ascii="Times New Roman" w:hAnsi="Times New Roman" w:cs="Times New Roman"/>
          <w:sz w:val="24"/>
          <w:szCs w:val="24"/>
        </w:rPr>
        <w:t>2.</w:t>
      </w:r>
      <w:r w:rsidR="00D92A6C">
        <w:rPr>
          <w:rFonts w:ascii="Times New Roman" w:hAnsi="Times New Roman" w:cs="Times New Roman"/>
          <w:sz w:val="24"/>
          <w:szCs w:val="24"/>
        </w:rPr>
        <w:t>8</w:t>
      </w:r>
      <w:r w:rsidR="00C1671C">
        <w:rPr>
          <w:rFonts w:ascii="Times New Roman" w:hAnsi="Times New Roman" w:cs="Times New Roman"/>
          <w:sz w:val="24"/>
          <w:szCs w:val="24"/>
        </w:rPr>
        <w:t>.4. Водный транспорт</w:t>
      </w:r>
      <w:bookmarkEnd w:id="86"/>
    </w:p>
    <w:p w14:paraId="6F0045F0" w14:textId="77777777" w:rsidR="00AC4BC5" w:rsidRPr="00AC4BC5" w:rsidRDefault="00AC4BC5" w:rsidP="00AC4BC5">
      <w:pPr>
        <w:rPr>
          <w:lang w:eastAsia="ru-RU"/>
        </w:rPr>
      </w:pPr>
    </w:p>
    <w:p w14:paraId="7321F2E3" w14:textId="5114DF4E" w:rsidR="00AC4BC5" w:rsidRPr="00A16161" w:rsidRDefault="00AC4BC5" w:rsidP="00AC4BC5">
      <w:pPr>
        <w:pStyle w:val="1fe"/>
        <w:rPr>
          <w:sz w:val="24"/>
          <w:szCs w:val="24"/>
        </w:rPr>
      </w:pPr>
      <w:r w:rsidRPr="00A16161">
        <w:rPr>
          <w:sz w:val="24"/>
          <w:szCs w:val="24"/>
        </w:rPr>
        <w:t xml:space="preserve">На территории </w:t>
      </w:r>
      <w:r>
        <w:rPr>
          <w:sz w:val="24"/>
          <w:szCs w:val="24"/>
        </w:rPr>
        <w:t>муниципального округа</w:t>
      </w:r>
      <w:r w:rsidRPr="00A16161">
        <w:rPr>
          <w:sz w:val="24"/>
          <w:szCs w:val="24"/>
        </w:rPr>
        <w:t xml:space="preserve"> отсутствует инфраструктура водного транспорта. Пассажирские перевозки и грузовые перевозки водным транспортом не осуществляются.</w:t>
      </w:r>
    </w:p>
    <w:p w14:paraId="786FDC9B" w14:textId="77777777" w:rsidR="00AC4BC5" w:rsidRPr="00E76911" w:rsidRDefault="00AC4BC5" w:rsidP="00AC4BC5">
      <w:pPr>
        <w:rPr>
          <w:rFonts w:ascii="Times New Roman" w:hAnsi="Times New Roman"/>
          <w:sz w:val="24"/>
          <w:szCs w:val="24"/>
        </w:rPr>
      </w:pPr>
      <w:r w:rsidRPr="00A16161">
        <w:rPr>
          <w:rFonts w:ascii="Times New Roman" w:hAnsi="Times New Roman"/>
          <w:sz w:val="24"/>
          <w:szCs w:val="24"/>
        </w:rPr>
        <w:t>Портов и пристаней</w:t>
      </w:r>
      <w:r w:rsidRPr="00E76911">
        <w:rPr>
          <w:rFonts w:ascii="Times New Roman" w:hAnsi="Times New Roman"/>
          <w:sz w:val="24"/>
          <w:szCs w:val="24"/>
        </w:rPr>
        <w:t xml:space="preserve"> нет. </w:t>
      </w:r>
    </w:p>
    <w:p w14:paraId="66A0F1E7" w14:textId="7567B68C" w:rsidR="00AC4BC5" w:rsidRPr="00AC4BC5" w:rsidRDefault="00AC4BC5" w:rsidP="00AC4BC5">
      <w:pPr>
        <w:rPr>
          <w:rFonts w:ascii="Times New Roman" w:hAnsi="Times New Roman"/>
          <w:sz w:val="24"/>
          <w:szCs w:val="24"/>
        </w:rPr>
      </w:pPr>
      <w:r w:rsidRPr="00AC4BC5">
        <w:rPr>
          <w:rFonts w:ascii="Times New Roman" w:hAnsi="Times New Roman" w:cs="Times New Roman"/>
          <w:sz w:val="24"/>
          <w:szCs w:val="24"/>
        </w:rPr>
        <w:t xml:space="preserve">На территории округа </w:t>
      </w:r>
      <w:r>
        <w:rPr>
          <w:rFonts w:ascii="Times New Roman" w:hAnsi="Times New Roman" w:cs="Times New Roman"/>
          <w:sz w:val="24"/>
          <w:szCs w:val="24"/>
        </w:rPr>
        <w:t>находится г</w:t>
      </w:r>
      <w:r w:rsidRPr="00AC4BC5">
        <w:rPr>
          <w:rFonts w:ascii="Times New Roman" w:hAnsi="Times New Roman" w:cs="Times New Roman"/>
          <w:sz w:val="24"/>
          <w:szCs w:val="24"/>
        </w:rPr>
        <w:t xml:space="preserve">идротехническое сооружение: плотина водохранилища на реке </w:t>
      </w:r>
      <w:proofErr w:type="spellStart"/>
      <w:r w:rsidRPr="00AC4BC5">
        <w:rPr>
          <w:rFonts w:ascii="Times New Roman" w:hAnsi="Times New Roman" w:cs="Times New Roman"/>
          <w:sz w:val="24"/>
          <w:szCs w:val="24"/>
        </w:rPr>
        <w:t>Мороховка</w:t>
      </w:r>
      <w:proofErr w:type="spellEnd"/>
      <w:r w:rsidRPr="00AC4BC5">
        <w:rPr>
          <w:rFonts w:ascii="Times New Roman" w:hAnsi="Times New Roman" w:cs="Times New Roman"/>
          <w:sz w:val="24"/>
          <w:szCs w:val="24"/>
        </w:rPr>
        <w:t>, 4 класса опасности</w:t>
      </w:r>
      <w:r>
        <w:rPr>
          <w:rFonts w:ascii="Times New Roman" w:hAnsi="Times New Roman"/>
          <w:sz w:val="24"/>
          <w:szCs w:val="24"/>
        </w:rPr>
        <w:t>.</w:t>
      </w:r>
    </w:p>
    <w:p w14:paraId="295CCAD1" w14:textId="77777777" w:rsidR="00FD1AE4" w:rsidRPr="00FD1AE4" w:rsidRDefault="00FD1AE4" w:rsidP="00FD1AE4">
      <w:pPr>
        <w:rPr>
          <w:lang w:eastAsia="ru-RU"/>
        </w:rPr>
      </w:pPr>
    </w:p>
    <w:p w14:paraId="79EAD595" w14:textId="7DAB7C5F" w:rsidR="009F207C" w:rsidRDefault="00F20FCA" w:rsidP="00C56B34">
      <w:pPr>
        <w:pStyle w:val="1a"/>
        <w:spacing w:before="0" w:after="0"/>
        <w:ind w:firstLine="0"/>
        <w:jc w:val="center"/>
        <w:rPr>
          <w:rFonts w:ascii="Times New Roman" w:hAnsi="Times New Roman" w:cs="Times New Roman"/>
          <w:sz w:val="24"/>
          <w:szCs w:val="24"/>
        </w:rPr>
      </w:pPr>
      <w:bookmarkStart w:id="87" w:name="_Toc191626099"/>
      <w:r w:rsidRPr="007412FC">
        <w:rPr>
          <w:rFonts w:ascii="Times New Roman" w:hAnsi="Times New Roman" w:cs="Times New Roman"/>
          <w:sz w:val="24"/>
          <w:szCs w:val="24"/>
        </w:rPr>
        <w:t>2.</w:t>
      </w:r>
      <w:r w:rsidR="00D92A6C">
        <w:rPr>
          <w:rFonts w:ascii="Times New Roman" w:hAnsi="Times New Roman" w:cs="Times New Roman"/>
          <w:sz w:val="24"/>
          <w:szCs w:val="24"/>
        </w:rPr>
        <w:t>8</w:t>
      </w:r>
      <w:r w:rsidR="00C1671C">
        <w:rPr>
          <w:rFonts w:ascii="Times New Roman" w:hAnsi="Times New Roman" w:cs="Times New Roman"/>
          <w:sz w:val="24"/>
          <w:szCs w:val="24"/>
        </w:rPr>
        <w:t>.5. Трубопроводный транспорт</w:t>
      </w:r>
      <w:bookmarkEnd w:id="87"/>
    </w:p>
    <w:p w14:paraId="63683A90" w14:textId="77777777" w:rsidR="00B722B9" w:rsidRPr="00B722B9" w:rsidRDefault="00B722B9" w:rsidP="00B722B9">
      <w:pPr>
        <w:rPr>
          <w:lang w:eastAsia="ru-RU"/>
        </w:rPr>
      </w:pPr>
    </w:p>
    <w:p w14:paraId="67DB5EFB" w14:textId="2C8AFA97" w:rsidR="000C3550" w:rsidRPr="00FE75E8" w:rsidRDefault="000C3550" w:rsidP="000C3550">
      <w:pPr>
        <w:rPr>
          <w:rFonts w:ascii="Times New Roman" w:hAnsi="Times New Roman" w:cs="Times New Roman"/>
          <w:bCs/>
          <w:sz w:val="24"/>
          <w:szCs w:val="24"/>
        </w:rPr>
      </w:pPr>
      <w:r w:rsidRPr="00FE75E8">
        <w:rPr>
          <w:rFonts w:ascii="Times New Roman" w:hAnsi="Times New Roman" w:cs="Times New Roman"/>
          <w:bCs/>
          <w:sz w:val="24"/>
          <w:szCs w:val="24"/>
        </w:rPr>
        <w:t xml:space="preserve">Сведения о размещении и характеристиках магистрального трубопровода ООО «Транснефть – Балтика», проходящего по территории </w:t>
      </w:r>
      <w:r w:rsidR="00FE75E8" w:rsidRPr="00FE75E8">
        <w:rPr>
          <w:rFonts w:ascii="Times New Roman" w:hAnsi="Times New Roman" w:cs="Times New Roman"/>
          <w:bCs/>
          <w:sz w:val="24"/>
          <w:szCs w:val="24"/>
        </w:rPr>
        <w:t>Холмского</w:t>
      </w:r>
      <w:r w:rsidRPr="00FE75E8">
        <w:rPr>
          <w:rFonts w:ascii="Times New Roman" w:hAnsi="Times New Roman" w:cs="Times New Roman"/>
          <w:bCs/>
          <w:sz w:val="24"/>
          <w:szCs w:val="24"/>
        </w:rPr>
        <w:t xml:space="preserve"> муниципального округа, представлены в таблице 2.</w:t>
      </w:r>
      <w:r w:rsidR="00D92A6C" w:rsidRPr="00FE75E8">
        <w:rPr>
          <w:rFonts w:ascii="Times New Roman" w:hAnsi="Times New Roman" w:cs="Times New Roman"/>
          <w:bCs/>
          <w:sz w:val="24"/>
          <w:szCs w:val="24"/>
        </w:rPr>
        <w:t>8</w:t>
      </w:r>
      <w:r w:rsidRPr="00FE75E8">
        <w:rPr>
          <w:rFonts w:ascii="Times New Roman" w:hAnsi="Times New Roman" w:cs="Times New Roman"/>
          <w:bCs/>
          <w:sz w:val="24"/>
          <w:szCs w:val="24"/>
        </w:rPr>
        <w:t>.5.1</w:t>
      </w:r>
    </w:p>
    <w:p w14:paraId="65D7A663" w14:textId="609597DB" w:rsidR="000C3550" w:rsidRPr="00FE75E8" w:rsidRDefault="000C3550" w:rsidP="000C3550">
      <w:pPr>
        <w:ind w:firstLine="709"/>
        <w:jc w:val="right"/>
        <w:rPr>
          <w:rFonts w:ascii="Times New Roman" w:hAnsi="Times New Roman" w:cs="Times New Roman"/>
          <w:bCs/>
          <w:i/>
          <w:iCs/>
          <w:sz w:val="24"/>
          <w:szCs w:val="24"/>
        </w:rPr>
      </w:pPr>
      <w:r w:rsidRPr="00FE75E8">
        <w:rPr>
          <w:rFonts w:ascii="Times New Roman" w:hAnsi="Times New Roman" w:cs="Times New Roman"/>
          <w:bCs/>
          <w:i/>
          <w:iCs/>
          <w:sz w:val="24"/>
          <w:szCs w:val="24"/>
        </w:rPr>
        <w:t>Таблица 2.</w:t>
      </w:r>
      <w:r w:rsidR="00D92A6C" w:rsidRPr="00FE75E8">
        <w:rPr>
          <w:rFonts w:ascii="Times New Roman" w:hAnsi="Times New Roman" w:cs="Times New Roman"/>
          <w:bCs/>
          <w:i/>
          <w:iCs/>
          <w:sz w:val="24"/>
          <w:szCs w:val="24"/>
        </w:rPr>
        <w:t>8</w:t>
      </w:r>
      <w:r w:rsidRPr="00FE75E8">
        <w:rPr>
          <w:rFonts w:ascii="Times New Roman" w:hAnsi="Times New Roman" w:cs="Times New Roman"/>
          <w:bCs/>
          <w:i/>
          <w:iCs/>
          <w:sz w:val="24"/>
          <w:szCs w:val="24"/>
        </w:rPr>
        <w:t>.5.1</w:t>
      </w:r>
    </w:p>
    <w:tbl>
      <w:tblPr>
        <w:tblStyle w:val="af0"/>
        <w:tblW w:w="5300" w:type="pct"/>
        <w:tblInd w:w="-572" w:type="dxa"/>
        <w:tblLayout w:type="fixed"/>
        <w:tblLook w:val="04A0" w:firstRow="1" w:lastRow="0" w:firstColumn="1" w:lastColumn="0" w:noHBand="0" w:noVBand="1"/>
      </w:tblPr>
      <w:tblGrid>
        <w:gridCol w:w="709"/>
        <w:gridCol w:w="1701"/>
        <w:gridCol w:w="1135"/>
        <w:gridCol w:w="1837"/>
        <w:gridCol w:w="945"/>
        <w:gridCol w:w="954"/>
        <w:gridCol w:w="1084"/>
        <w:gridCol w:w="1842"/>
      </w:tblGrid>
      <w:tr w:rsidR="000C3550" w:rsidRPr="00D0664B" w14:paraId="7C62B16E" w14:textId="77777777" w:rsidTr="00D0664B">
        <w:tc>
          <w:tcPr>
            <w:tcW w:w="709" w:type="dxa"/>
            <w:vAlign w:val="center"/>
          </w:tcPr>
          <w:p w14:paraId="1D1710B0" w14:textId="77777777" w:rsidR="000C3550" w:rsidRPr="00D0664B" w:rsidRDefault="000C3550" w:rsidP="0026521C">
            <w:pPr>
              <w:ind w:left="-1236" w:right="-386"/>
              <w:jc w:val="center"/>
              <w:rPr>
                <w:rFonts w:ascii="Times New Roman" w:hAnsi="Times New Roman" w:cs="Times New Roman"/>
                <w:b/>
                <w:bCs/>
                <w:sz w:val="20"/>
                <w:szCs w:val="20"/>
              </w:rPr>
            </w:pPr>
            <w:r w:rsidRPr="00D0664B">
              <w:rPr>
                <w:rFonts w:ascii="Times New Roman" w:hAnsi="Times New Roman" w:cs="Times New Roman"/>
                <w:b/>
                <w:bCs/>
                <w:sz w:val="20"/>
                <w:szCs w:val="20"/>
              </w:rPr>
              <w:t>№ п/п</w:t>
            </w:r>
          </w:p>
        </w:tc>
        <w:tc>
          <w:tcPr>
            <w:tcW w:w="1701" w:type="dxa"/>
            <w:vAlign w:val="center"/>
          </w:tcPr>
          <w:p w14:paraId="18E7F8EC" w14:textId="77777777" w:rsidR="000C3550" w:rsidRPr="00D0664B" w:rsidRDefault="000C3550" w:rsidP="0026521C">
            <w:pPr>
              <w:ind w:left="-103" w:right="-104" w:firstLine="0"/>
              <w:jc w:val="center"/>
              <w:rPr>
                <w:rFonts w:ascii="Times New Roman" w:hAnsi="Times New Roman" w:cs="Times New Roman"/>
                <w:b/>
                <w:bCs/>
                <w:sz w:val="20"/>
                <w:szCs w:val="20"/>
              </w:rPr>
            </w:pPr>
            <w:r w:rsidRPr="00D0664B">
              <w:rPr>
                <w:rFonts w:ascii="Times New Roman" w:hAnsi="Times New Roman" w:cs="Times New Roman"/>
                <w:b/>
                <w:bCs/>
                <w:sz w:val="20"/>
                <w:szCs w:val="20"/>
              </w:rPr>
              <w:t>Наименование магистрального трубопровода</w:t>
            </w:r>
          </w:p>
        </w:tc>
        <w:tc>
          <w:tcPr>
            <w:tcW w:w="1135" w:type="dxa"/>
            <w:vAlign w:val="center"/>
          </w:tcPr>
          <w:p w14:paraId="191A660D" w14:textId="77777777" w:rsidR="0026521C" w:rsidRPr="00D0664B" w:rsidRDefault="006768DF" w:rsidP="0026521C">
            <w:pPr>
              <w:ind w:left="-539" w:right="-394" w:firstLine="0"/>
              <w:jc w:val="center"/>
              <w:rPr>
                <w:rFonts w:ascii="Times New Roman" w:hAnsi="Times New Roman" w:cs="Times New Roman"/>
                <w:b/>
                <w:bCs/>
                <w:sz w:val="20"/>
                <w:szCs w:val="20"/>
              </w:rPr>
            </w:pPr>
            <w:r w:rsidRPr="00D0664B">
              <w:rPr>
                <w:rFonts w:ascii="Times New Roman" w:hAnsi="Times New Roman" w:cs="Times New Roman"/>
                <w:b/>
                <w:bCs/>
                <w:sz w:val="20"/>
                <w:szCs w:val="20"/>
              </w:rPr>
              <w:t xml:space="preserve">  </w:t>
            </w:r>
            <w:r w:rsidR="000C3550" w:rsidRPr="00D0664B">
              <w:rPr>
                <w:rFonts w:ascii="Times New Roman" w:hAnsi="Times New Roman" w:cs="Times New Roman"/>
                <w:b/>
                <w:bCs/>
                <w:sz w:val="20"/>
                <w:szCs w:val="20"/>
              </w:rPr>
              <w:t>Диаметр,</w:t>
            </w:r>
          </w:p>
          <w:p w14:paraId="16452611" w14:textId="1B3D48B1" w:rsidR="000C3550" w:rsidRPr="00D0664B" w:rsidRDefault="000C3550" w:rsidP="0026521C">
            <w:pPr>
              <w:ind w:left="-539" w:right="-394" w:firstLine="0"/>
              <w:jc w:val="center"/>
              <w:rPr>
                <w:rFonts w:ascii="Times New Roman" w:hAnsi="Times New Roman" w:cs="Times New Roman"/>
                <w:b/>
                <w:bCs/>
                <w:sz w:val="20"/>
                <w:szCs w:val="20"/>
              </w:rPr>
            </w:pPr>
            <w:r w:rsidRPr="00D0664B">
              <w:rPr>
                <w:rFonts w:ascii="Times New Roman" w:hAnsi="Times New Roman" w:cs="Times New Roman"/>
                <w:b/>
                <w:bCs/>
                <w:sz w:val="20"/>
                <w:szCs w:val="20"/>
              </w:rPr>
              <w:t xml:space="preserve"> мм.</w:t>
            </w:r>
          </w:p>
        </w:tc>
        <w:tc>
          <w:tcPr>
            <w:tcW w:w="1837" w:type="dxa"/>
            <w:vAlign w:val="center"/>
          </w:tcPr>
          <w:p w14:paraId="75D213B8" w14:textId="77777777" w:rsidR="000C3550" w:rsidRPr="00D0664B" w:rsidRDefault="000C3550" w:rsidP="0026521C">
            <w:pPr>
              <w:ind w:left="0" w:firstLine="34"/>
              <w:jc w:val="center"/>
              <w:rPr>
                <w:rFonts w:ascii="Times New Roman" w:hAnsi="Times New Roman" w:cs="Times New Roman"/>
                <w:b/>
                <w:bCs/>
                <w:sz w:val="20"/>
                <w:szCs w:val="20"/>
              </w:rPr>
            </w:pPr>
            <w:r w:rsidRPr="00D0664B">
              <w:rPr>
                <w:rFonts w:ascii="Times New Roman" w:hAnsi="Times New Roman" w:cs="Times New Roman"/>
                <w:b/>
                <w:bCs/>
                <w:sz w:val="20"/>
                <w:szCs w:val="20"/>
              </w:rPr>
              <w:t>Класс магистрального трубопровода в соответствии с п.6</w:t>
            </w:r>
            <w:r w:rsidRPr="00D0664B">
              <w:rPr>
                <w:rFonts w:ascii="Times New Roman" w:hAnsi="Times New Roman" w:cs="Times New Roman"/>
                <w:b/>
                <w:bCs/>
                <w:sz w:val="20"/>
                <w:szCs w:val="20"/>
              </w:rPr>
              <w:br/>
              <w:t>СП 36.13330.2012,</w:t>
            </w:r>
          </w:p>
          <w:p w14:paraId="174B66DE" w14:textId="77777777" w:rsidR="000C3550" w:rsidRPr="00D0664B" w:rsidRDefault="000C3550" w:rsidP="0026521C">
            <w:pPr>
              <w:ind w:left="0" w:firstLine="34"/>
              <w:jc w:val="center"/>
              <w:rPr>
                <w:rFonts w:ascii="Times New Roman" w:hAnsi="Times New Roman" w:cs="Times New Roman"/>
                <w:b/>
                <w:bCs/>
                <w:sz w:val="20"/>
                <w:szCs w:val="20"/>
              </w:rPr>
            </w:pPr>
            <w:r w:rsidRPr="00D0664B">
              <w:rPr>
                <w:rFonts w:ascii="Times New Roman" w:hAnsi="Times New Roman" w:cs="Times New Roman"/>
                <w:b/>
                <w:bCs/>
                <w:sz w:val="20"/>
                <w:szCs w:val="20"/>
              </w:rPr>
              <w:t>границы установленных ограничений</w:t>
            </w:r>
          </w:p>
        </w:tc>
        <w:tc>
          <w:tcPr>
            <w:tcW w:w="945" w:type="dxa"/>
            <w:vAlign w:val="center"/>
          </w:tcPr>
          <w:p w14:paraId="42B61137" w14:textId="77777777" w:rsidR="000C3550" w:rsidRPr="00D0664B" w:rsidRDefault="000C3550" w:rsidP="0026521C">
            <w:pPr>
              <w:ind w:left="-98" w:firstLine="0"/>
              <w:jc w:val="center"/>
              <w:rPr>
                <w:rFonts w:ascii="Times New Roman" w:hAnsi="Times New Roman" w:cs="Times New Roman"/>
                <w:b/>
                <w:bCs/>
                <w:sz w:val="20"/>
                <w:szCs w:val="20"/>
                <w:lang w:val="en-US"/>
              </w:rPr>
            </w:pPr>
            <w:r w:rsidRPr="00D0664B">
              <w:rPr>
                <w:rFonts w:ascii="Times New Roman" w:hAnsi="Times New Roman" w:cs="Times New Roman"/>
                <w:b/>
                <w:bCs/>
                <w:sz w:val="20"/>
                <w:szCs w:val="20"/>
              </w:rPr>
              <w:t>Год постройки (</w:t>
            </w:r>
            <w:proofErr w:type="spellStart"/>
            <w:r w:rsidRPr="00D0664B">
              <w:rPr>
                <w:rFonts w:ascii="Times New Roman" w:hAnsi="Times New Roman" w:cs="Times New Roman"/>
                <w:b/>
                <w:bCs/>
                <w:sz w:val="20"/>
                <w:szCs w:val="20"/>
              </w:rPr>
              <w:t>рекон-струкции</w:t>
            </w:r>
            <w:proofErr w:type="spellEnd"/>
            <w:r w:rsidRPr="00D0664B">
              <w:rPr>
                <w:rFonts w:ascii="Times New Roman" w:hAnsi="Times New Roman" w:cs="Times New Roman"/>
                <w:b/>
                <w:bCs/>
                <w:sz w:val="20"/>
                <w:szCs w:val="20"/>
              </w:rPr>
              <w:t>)</w:t>
            </w:r>
          </w:p>
        </w:tc>
        <w:tc>
          <w:tcPr>
            <w:tcW w:w="954" w:type="dxa"/>
            <w:vAlign w:val="center"/>
          </w:tcPr>
          <w:p w14:paraId="643E4CDE" w14:textId="77777777" w:rsidR="00D0664B" w:rsidRDefault="000C3550" w:rsidP="00D0664B">
            <w:pPr>
              <w:ind w:left="-340" w:right="-344" w:firstLine="0"/>
              <w:jc w:val="center"/>
              <w:rPr>
                <w:rFonts w:ascii="Times New Roman" w:eastAsia="Times New Roman" w:hAnsi="Times New Roman" w:cs="Times New Roman"/>
                <w:b/>
                <w:bCs/>
                <w:color w:val="000000"/>
                <w:sz w:val="20"/>
                <w:szCs w:val="20"/>
                <w:lang w:eastAsia="ru-RU"/>
              </w:rPr>
            </w:pPr>
            <w:r w:rsidRPr="00D0664B">
              <w:rPr>
                <w:rFonts w:ascii="Times New Roman" w:eastAsia="Times New Roman" w:hAnsi="Times New Roman" w:cs="Times New Roman"/>
                <w:b/>
                <w:bCs/>
                <w:color w:val="000000"/>
                <w:sz w:val="20"/>
                <w:szCs w:val="20"/>
                <w:lang w:eastAsia="ru-RU"/>
              </w:rPr>
              <w:t>Проект</w:t>
            </w:r>
          </w:p>
          <w:p w14:paraId="380897EC" w14:textId="57293E0D" w:rsidR="00D0664B" w:rsidRPr="00D0664B" w:rsidRDefault="000C3550" w:rsidP="00D0664B">
            <w:pPr>
              <w:ind w:left="-340" w:right="-344" w:firstLine="0"/>
              <w:jc w:val="center"/>
              <w:rPr>
                <w:rFonts w:ascii="Times New Roman" w:eastAsia="Times New Roman" w:hAnsi="Times New Roman" w:cs="Times New Roman"/>
                <w:b/>
                <w:bCs/>
                <w:color w:val="000000"/>
                <w:sz w:val="20"/>
                <w:szCs w:val="20"/>
                <w:lang w:eastAsia="ru-RU"/>
              </w:rPr>
            </w:pPr>
            <w:proofErr w:type="spellStart"/>
            <w:r w:rsidRPr="00D0664B">
              <w:rPr>
                <w:rFonts w:ascii="Times New Roman" w:eastAsia="Times New Roman" w:hAnsi="Times New Roman" w:cs="Times New Roman"/>
                <w:b/>
                <w:bCs/>
                <w:color w:val="000000"/>
                <w:sz w:val="20"/>
                <w:szCs w:val="20"/>
                <w:lang w:eastAsia="ru-RU"/>
              </w:rPr>
              <w:t>ное</w:t>
            </w:r>
            <w:proofErr w:type="spellEnd"/>
          </w:p>
          <w:p w14:paraId="1F2AAFB2" w14:textId="77777777" w:rsidR="00D0664B" w:rsidRPr="00D0664B" w:rsidRDefault="000C3550" w:rsidP="00D0664B">
            <w:pPr>
              <w:ind w:left="-340" w:right="-344" w:firstLine="0"/>
              <w:jc w:val="center"/>
              <w:rPr>
                <w:rFonts w:ascii="Times New Roman" w:eastAsia="Times New Roman" w:hAnsi="Times New Roman" w:cs="Times New Roman"/>
                <w:b/>
                <w:bCs/>
                <w:color w:val="000000"/>
                <w:sz w:val="20"/>
                <w:szCs w:val="20"/>
                <w:lang w:eastAsia="ru-RU"/>
              </w:rPr>
            </w:pPr>
            <w:r w:rsidRPr="00D0664B">
              <w:rPr>
                <w:rFonts w:ascii="Times New Roman" w:eastAsia="Times New Roman" w:hAnsi="Times New Roman" w:cs="Times New Roman"/>
                <w:b/>
                <w:bCs/>
                <w:color w:val="000000"/>
                <w:sz w:val="20"/>
                <w:szCs w:val="20"/>
                <w:lang w:eastAsia="ru-RU"/>
              </w:rPr>
              <w:t xml:space="preserve"> давление, </w:t>
            </w:r>
          </w:p>
          <w:p w14:paraId="5DBF3828" w14:textId="3CB8F8B9" w:rsidR="000C3550" w:rsidRPr="00D0664B" w:rsidRDefault="000C3550" w:rsidP="00D0664B">
            <w:pPr>
              <w:ind w:left="-340" w:right="-344" w:firstLine="0"/>
              <w:jc w:val="center"/>
              <w:rPr>
                <w:rFonts w:ascii="Times New Roman" w:hAnsi="Times New Roman" w:cs="Times New Roman"/>
                <w:b/>
                <w:bCs/>
                <w:sz w:val="20"/>
                <w:szCs w:val="20"/>
              </w:rPr>
            </w:pPr>
            <w:r w:rsidRPr="00D0664B">
              <w:rPr>
                <w:rFonts w:ascii="Times New Roman" w:eastAsia="Times New Roman" w:hAnsi="Times New Roman" w:cs="Times New Roman"/>
                <w:b/>
                <w:bCs/>
                <w:color w:val="000000"/>
                <w:sz w:val="20"/>
                <w:szCs w:val="20"/>
                <w:lang w:eastAsia="ru-RU"/>
              </w:rPr>
              <w:t>МПа</w:t>
            </w:r>
          </w:p>
        </w:tc>
        <w:tc>
          <w:tcPr>
            <w:tcW w:w="1084" w:type="dxa"/>
            <w:vAlign w:val="center"/>
          </w:tcPr>
          <w:p w14:paraId="0BDA33D2" w14:textId="77777777" w:rsidR="000C3550" w:rsidRPr="00D0664B" w:rsidRDefault="000C3550" w:rsidP="00D0664B">
            <w:pPr>
              <w:ind w:left="-157" w:right="-108" w:firstLine="0"/>
              <w:jc w:val="center"/>
              <w:rPr>
                <w:rFonts w:ascii="Times New Roman" w:hAnsi="Times New Roman" w:cs="Times New Roman"/>
                <w:b/>
                <w:bCs/>
                <w:sz w:val="20"/>
                <w:szCs w:val="20"/>
              </w:rPr>
            </w:pPr>
            <w:r w:rsidRPr="00D0664B">
              <w:rPr>
                <w:rFonts w:ascii="Times New Roman" w:eastAsia="Times New Roman" w:hAnsi="Times New Roman" w:cs="Times New Roman"/>
                <w:b/>
                <w:bCs/>
                <w:color w:val="000000"/>
                <w:sz w:val="20"/>
                <w:szCs w:val="20"/>
                <w:lang w:eastAsia="ru-RU"/>
              </w:rPr>
              <w:t>Транспортируемая среда</w:t>
            </w:r>
          </w:p>
        </w:tc>
        <w:tc>
          <w:tcPr>
            <w:tcW w:w="1842" w:type="dxa"/>
            <w:vAlign w:val="center"/>
          </w:tcPr>
          <w:p w14:paraId="4D02B83C" w14:textId="77777777" w:rsidR="000C3550" w:rsidRPr="00D0664B" w:rsidRDefault="000C3550" w:rsidP="0026521C">
            <w:pPr>
              <w:ind w:left="0" w:firstLine="0"/>
              <w:jc w:val="center"/>
              <w:rPr>
                <w:rFonts w:ascii="Times New Roman" w:hAnsi="Times New Roman" w:cs="Times New Roman"/>
                <w:b/>
                <w:bCs/>
                <w:sz w:val="20"/>
                <w:szCs w:val="20"/>
              </w:rPr>
            </w:pPr>
            <w:r w:rsidRPr="00D0664B">
              <w:rPr>
                <w:rFonts w:ascii="Times New Roman" w:hAnsi="Times New Roman" w:cs="Times New Roman"/>
                <w:b/>
                <w:bCs/>
                <w:sz w:val="20"/>
                <w:szCs w:val="20"/>
              </w:rPr>
              <w:t>Районы/округа области, по которым проходит магистральный трубопровод</w:t>
            </w:r>
          </w:p>
        </w:tc>
      </w:tr>
      <w:tr w:rsidR="000C3550" w:rsidRPr="007214FB" w14:paraId="5436DC50" w14:textId="77777777" w:rsidTr="00BD190C">
        <w:tc>
          <w:tcPr>
            <w:tcW w:w="709" w:type="dxa"/>
            <w:vAlign w:val="center"/>
          </w:tcPr>
          <w:p w14:paraId="00DCE4B9" w14:textId="54E51607" w:rsidR="000C3550" w:rsidRPr="00FE75E8" w:rsidRDefault="000C3550" w:rsidP="0026521C">
            <w:pPr>
              <w:ind w:firstLine="567"/>
              <w:jc w:val="center"/>
              <w:rPr>
                <w:rFonts w:ascii="Times New Roman" w:hAnsi="Times New Roman" w:cs="Times New Roman"/>
              </w:rPr>
            </w:pPr>
            <w:r w:rsidRPr="00FE75E8">
              <w:rPr>
                <w:rFonts w:ascii="Times New Roman" w:hAnsi="Times New Roman" w:cs="Times New Roman"/>
              </w:rPr>
              <w:t>1</w:t>
            </w:r>
          </w:p>
        </w:tc>
        <w:tc>
          <w:tcPr>
            <w:tcW w:w="1701" w:type="dxa"/>
            <w:vAlign w:val="center"/>
          </w:tcPr>
          <w:p w14:paraId="353F2B54" w14:textId="77777777" w:rsidR="000C3550" w:rsidRPr="00FE75E8" w:rsidRDefault="000C3550" w:rsidP="0026521C">
            <w:pPr>
              <w:ind w:left="39" w:right="-104" w:firstLine="0"/>
              <w:jc w:val="center"/>
              <w:rPr>
                <w:rFonts w:ascii="Times New Roman" w:hAnsi="Times New Roman" w:cs="Times New Roman"/>
              </w:rPr>
            </w:pPr>
            <w:r w:rsidRPr="00FE75E8">
              <w:rPr>
                <w:rFonts w:ascii="Times New Roman" w:hAnsi="Times New Roman" w:cs="Times New Roman"/>
              </w:rPr>
              <w:t>Магистральный нефтепровод «БТС-2»</w:t>
            </w:r>
          </w:p>
        </w:tc>
        <w:tc>
          <w:tcPr>
            <w:tcW w:w="1135" w:type="dxa"/>
            <w:vAlign w:val="center"/>
          </w:tcPr>
          <w:p w14:paraId="536E101B" w14:textId="77777777" w:rsidR="000C3550" w:rsidRPr="00FE75E8" w:rsidRDefault="000C3550" w:rsidP="0026521C">
            <w:pPr>
              <w:ind w:left="-114" w:right="-394" w:hanging="283"/>
              <w:jc w:val="center"/>
              <w:rPr>
                <w:rFonts w:ascii="Times New Roman" w:hAnsi="Times New Roman" w:cs="Times New Roman"/>
              </w:rPr>
            </w:pPr>
            <w:r w:rsidRPr="00FE75E8">
              <w:rPr>
                <w:rFonts w:ascii="Times New Roman" w:hAnsi="Times New Roman" w:cs="Times New Roman"/>
              </w:rPr>
              <w:t>1000,</w:t>
            </w:r>
          </w:p>
          <w:p w14:paraId="406CB1F0" w14:textId="6783AD71" w:rsidR="000C3550" w:rsidRPr="00FE75E8" w:rsidRDefault="000C3550" w:rsidP="0026521C">
            <w:pPr>
              <w:ind w:left="-114" w:right="-394" w:hanging="283"/>
              <w:jc w:val="center"/>
              <w:rPr>
                <w:rFonts w:ascii="Times New Roman" w:hAnsi="Times New Roman" w:cs="Times New Roman"/>
              </w:rPr>
            </w:pPr>
            <w:r w:rsidRPr="00FE75E8">
              <w:rPr>
                <w:rFonts w:ascii="Times New Roman" w:hAnsi="Times New Roman" w:cs="Times New Roman"/>
              </w:rPr>
              <w:t>1050</w:t>
            </w:r>
          </w:p>
        </w:tc>
        <w:tc>
          <w:tcPr>
            <w:tcW w:w="1837" w:type="dxa"/>
            <w:vAlign w:val="center"/>
          </w:tcPr>
          <w:p w14:paraId="24F32958" w14:textId="77777777" w:rsidR="000C3550" w:rsidRPr="00FE75E8" w:rsidRDefault="000C3550" w:rsidP="0026521C">
            <w:pPr>
              <w:ind w:left="0" w:firstLine="34"/>
              <w:jc w:val="center"/>
              <w:rPr>
                <w:rFonts w:ascii="Times New Roman" w:hAnsi="Times New Roman" w:cs="Times New Roman"/>
              </w:rPr>
            </w:pPr>
            <w:r w:rsidRPr="00FE75E8">
              <w:rPr>
                <w:rFonts w:ascii="Times New Roman" w:hAnsi="Times New Roman" w:cs="Times New Roman"/>
                <w:lang w:val="en-US"/>
              </w:rPr>
              <w:t>II</w:t>
            </w:r>
          </w:p>
          <w:p w14:paraId="1F85D0B0" w14:textId="77777777" w:rsidR="000C3550" w:rsidRPr="00FE75E8" w:rsidRDefault="000C3550" w:rsidP="0026521C">
            <w:pPr>
              <w:ind w:left="0" w:firstLine="34"/>
              <w:jc w:val="center"/>
              <w:rPr>
                <w:rFonts w:ascii="Times New Roman" w:hAnsi="Times New Roman" w:cs="Times New Roman"/>
              </w:rPr>
            </w:pPr>
            <w:r w:rsidRPr="00FE75E8">
              <w:rPr>
                <w:rFonts w:ascii="Times New Roman" w:hAnsi="Times New Roman" w:cs="Times New Roman"/>
              </w:rPr>
              <w:t>(граница минимальных расстояний от оси – 150 м. на участках с диаметром трубы 1000 мм.</w:t>
            </w:r>
          </w:p>
          <w:p w14:paraId="6BA3C0DC" w14:textId="3F5AF537" w:rsidR="000C3550" w:rsidRPr="00FE75E8" w:rsidRDefault="000C3550" w:rsidP="0026521C">
            <w:pPr>
              <w:ind w:left="0" w:firstLine="34"/>
              <w:jc w:val="center"/>
              <w:rPr>
                <w:rFonts w:ascii="Times New Roman" w:hAnsi="Times New Roman" w:cs="Times New Roman"/>
              </w:rPr>
            </w:pPr>
            <w:r w:rsidRPr="00FE75E8">
              <w:rPr>
                <w:rFonts w:ascii="Times New Roman" w:hAnsi="Times New Roman" w:cs="Times New Roman"/>
              </w:rPr>
              <w:t>и 200 м. на участках с диаметром трубы =1050 мм)</w:t>
            </w:r>
          </w:p>
        </w:tc>
        <w:tc>
          <w:tcPr>
            <w:tcW w:w="945" w:type="dxa"/>
            <w:vAlign w:val="center"/>
          </w:tcPr>
          <w:p w14:paraId="042A985C" w14:textId="77777777" w:rsidR="000C3550" w:rsidRPr="00FE75E8" w:rsidRDefault="000C3550" w:rsidP="0026521C">
            <w:pPr>
              <w:ind w:firstLine="469"/>
              <w:jc w:val="center"/>
              <w:rPr>
                <w:rFonts w:ascii="Times New Roman" w:hAnsi="Times New Roman" w:cs="Times New Roman"/>
              </w:rPr>
            </w:pPr>
            <w:r w:rsidRPr="00FE75E8">
              <w:rPr>
                <w:rFonts w:ascii="Times New Roman" w:hAnsi="Times New Roman" w:cs="Times New Roman"/>
              </w:rPr>
              <w:t>2011</w:t>
            </w:r>
          </w:p>
        </w:tc>
        <w:tc>
          <w:tcPr>
            <w:tcW w:w="954" w:type="dxa"/>
            <w:vAlign w:val="center"/>
          </w:tcPr>
          <w:p w14:paraId="7123AC34" w14:textId="77777777" w:rsidR="000C3550" w:rsidRPr="00FE75E8" w:rsidRDefault="000C3550" w:rsidP="0026521C">
            <w:pPr>
              <w:ind w:firstLine="368"/>
              <w:jc w:val="center"/>
              <w:rPr>
                <w:rFonts w:ascii="Times New Roman" w:hAnsi="Times New Roman" w:cs="Times New Roman"/>
              </w:rPr>
            </w:pPr>
            <w:r w:rsidRPr="00FE75E8">
              <w:rPr>
                <w:rFonts w:ascii="Times New Roman" w:eastAsia="Times New Roman" w:hAnsi="Times New Roman" w:cs="Times New Roman"/>
                <w:color w:val="000000"/>
                <w:lang w:eastAsia="ru-RU"/>
              </w:rPr>
              <w:t>4,86</w:t>
            </w:r>
          </w:p>
        </w:tc>
        <w:tc>
          <w:tcPr>
            <w:tcW w:w="1084" w:type="dxa"/>
            <w:vAlign w:val="center"/>
          </w:tcPr>
          <w:p w14:paraId="00923C3C" w14:textId="77777777" w:rsidR="000C3550" w:rsidRPr="00FE75E8" w:rsidRDefault="000C3550" w:rsidP="0026521C">
            <w:pPr>
              <w:ind w:firstLine="410"/>
              <w:jc w:val="center"/>
              <w:rPr>
                <w:rFonts w:ascii="Times New Roman" w:hAnsi="Times New Roman" w:cs="Times New Roman"/>
              </w:rPr>
            </w:pPr>
            <w:r w:rsidRPr="00FE75E8">
              <w:rPr>
                <w:rFonts w:ascii="Times New Roman" w:eastAsia="Times New Roman" w:hAnsi="Times New Roman" w:cs="Times New Roman"/>
                <w:color w:val="000000"/>
                <w:lang w:eastAsia="ru-RU"/>
              </w:rPr>
              <w:t>Нефть</w:t>
            </w:r>
          </w:p>
        </w:tc>
        <w:tc>
          <w:tcPr>
            <w:tcW w:w="1842" w:type="dxa"/>
            <w:vAlign w:val="center"/>
          </w:tcPr>
          <w:p w14:paraId="051D684C" w14:textId="6411336F" w:rsidR="000C3550" w:rsidRPr="000C3550" w:rsidRDefault="00FE75E8" w:rsidP="0026521C">
            <w:pPr>
              <w:ind w:left="-110" w:firstLine="0"/>
              <w:jc w:val="center"/>
              <w:rPr>
                <w:rFonts w:ascii="Times New Roman" w:hAnsi="Times New Roman" w:cs="Times New Roman"/>
              </w:rPr>
            </w:pPr>
            <w:r w:rsidRPr="00FE75E8">
              <w:rPr>
                <w:rFonts w:ascii="Times New Roman" w:hAnsi="Times New Roman" w:cs="Times New Roman"/>
              </w:rPr>
              <w:t>Холмский</w:t>
            </w:r>
            <w:r w:rsidR="00BD190C" w:rsidRPr="00FE75E8">
              <w:rPr>
                <w:rFonts w:ascii="Times New Roman" w:hAnsi="Times New Roman" w:cs="Times New Roman"/>
              </w:rPr>
              <w:t xml:space="preserve"> муниципальный округ</w:t>
            </w:r>
          </w:p>
        </w:tc>
      </w:tr>
    </w:tbl>
    <w:p w14:paraId="08790782" w14:textId="715530EE" w:rsidR="003620DB" w:rsidRPr="00A00006" w:rsidRDefault="003620DB" w:rsidP="002F2B2D">
      <w:pPr>
        <w:rPr>
          <w:rFonts w:ascii="Times New Roman" w:hAnsi="Times New Roman" w:cs="Times New Roman"/>
          <w:color w:val="000000" w:themeColor="text1"/>
          <w:sz w:val="24"/>
          <w:szCs w:val="24"/>
        </w:rPr>
      </w:pPr>
    </w:p>
    <w:p w14:paraId="2B055766" w14:textId="48A2D56C" w:rsidR="00A44BCF" w:rsidRDefault="004E3CA0" w:rsidP="00C56B34">
      <w:pPr>
        <w:pStyle w:val="1a"/>
        <w:spacing w:before="0" w:after="0"/>
        <w:ind w:firstLine="0"/>
        <w:jc w:val="center"/>
        <w:rPr>
          <w:rFonts w:ascii="Times New Roman" w:hAnsi="Times New Roman" w:cs="Times New Roman"/>
          <w:sz w:val="24"/>
          <w:szCs w:val="24"/>
        </w:rPr>
      </w:pPr>
      <w:bookmarkStart w:id="88" w:name="_Toc191626100"/>
      <w:r w:rsidRPr="007412FC">
        <w:rPr>
          <w:rFonts w:ascii="Times New Roman" w:hAnsi="Times New Roman" w:cs="Times New Roman"/>
          <w:sz w:val="24"/>
          <w:szCs w:val="24"/>
        </w:rPr>
        <w:t>2.</w:t>
      </w:r>
      <w:r w:rsidR="00D92A6C">
        <w:rPr>
          <w:rFonts w:ascii="Times New Roman" w:hAnsi="Times New Roman" w:cs="Times New Roman"/>
          <w:sz w:val="24"/>
          <w:szCs w:val="24"/>
        </w:rPr>
        <w:t>9</w:t>
      </w:r>
      <w:r w:rsidRPr="007412FC">
        <w:rPr>
          <w:rFonts w:ascii="Times New Roman" w:hAnsi="Times New Roman" w:cs="Times New Roman"/>
          <w:sz w:val="24"/>
          <w:szCs w:val="24"/>
        </w:rPr>
        <w:t>.</w:t>
      </w:r>
      <w:r>
        <w:rPr>
          <w:rFonts w:ascii="Times New Roman" w:hAnsi="Times New Roman" w:cs="Times New Roman"/>
          <w:sz w:val="24"/>
          <w:szCs w:val="24"/>
        </w:rPr>
        <w:t xml:space="preserve"> Инженерная инфрастр</w:t>
      </w:r>
      <w:r w:rsidR="00552F46">
        <w:rPr>
          <w:rFonts w:ascii="Times New Roman" w:hAnsi="Times New Roman" w:cs="Times New Roman"/>
          <w:sz w:val="24"/>
          <w:szCs w:val="24"/>
        </w:rPr>
        <w:t>у</w:t>
      </w:r>
      <w:r>
        <w:rPr>
          <w:rFonts w:ascii="Times New Roman" w:hAnsi="Times New Roman" w:cs="Times New Roman"/>
          <w:sz w:val="24"/>
          <w:szCs w:val="24"/>
        </w:rPr>
        <w:t>ктура</w:t>
      </w:r>
      <w:bookmarkEnd w:id="88"/>
    </w:p>
    <w:p w14:paraId="6CC06F3D" w14:textId="77777777" w:rsidR="006E5328" w:rsidRPr="006E5328" w:rsidRDefault="006E5328" w:rsidP="006E5328">
      <w:pPr>
        <w:rPr>
          <w:lang w:eastAsia="ru-RU"/>
        </w:rPr>
      </w:pPr>
    </w:p>
    <w:p w14:paraId="65DF4AFC" w14:textId="11B653FA" w:rsidR="006E5328" w:rsidRPr="006155B4" w:rsidRDefault="006E5328" w:rsidP="006E5328">
      <w:pPr>
        <w:rPr>
          <w:rFonts w:ascii="Times New Roman" w:hAnsi="Times New Roman"/>
          <w:sz w:val="24"/>
          <w:szCs w:val="24"/>
        </w:rPr>
      </w:pPr>
      <w:r w:rsidRPr="006155B4">
        <w:rPr>
          <w:rFonts w:ascii="Times New Roman" w:hAnsi="Times New Roman"/>
          <w:sz w:val="24"/>
          <w:szCs w:val="24"/>
        </w:rPr>
        <w:t xml:space="preserve">В основе анализа инженерного обустройства территории </w:t>
      </w:r>
      <w:r w:rsidR="006155B4" w:rsidRPr="006155B4">
        <w:rPr>
          <w:rFonts w:ascii="Times New Roman" w:hAnsi="Times New Roman"/>
          <w:sz w:val="24"/>
          <w:szCs w:val="24"/>
        </w:rPr>
        <w:t>Холмского</w:t>
      </w:r>
      <w:r w:rsidRPr="006155B4">
        <w:rPr>
          <w:rFonts w:ascii="Times New Roman" w:hAnsi="Times New Roman"/>
          <w:sz w:val="24"/>
          <w:szCs w:val="24"/>
        </w:rPr>
        <w:t xml:space="preserve"> муниципального округа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w:t>
      </w:r>
    </w:p>
    <w:p w14:paraId="202C6D2D" w14:textId="23A285FF" w:rsidR="005749F7" w:rsidRDefault="006E5328" w:rsidP="006E5328">
      <w:pPr>
        <w:rPr>
          <w:rFonts w:ascii="Times New Roman" w:hAnsi="Times New Roman" w:cs="Times New Roman"/>
          <w:sz w:val="24"/>
          <w:szCs w:val="24"/>
        </w:rPr>
      </w:pPr>
      <w:r w:rsidRPr="00051C3F">
        <w:rPr>
          <w:rFonts w:ascii="Times New Roman" w:hAnsi="Times New Roman"/>
          <w:sz w:val="24"/>
          <w:szCs w:val="24"/>
        </w:rPr>
        <w:t>Существующее состояние инженерных сетей</w:t>
      </w:r>
      <w:r w:rsidR="001016F4" w:rsidRPr="00051C3F">
        <w:rPr>
          <w:rFonts w:ascii="Times New Roman" w:hAnsi="Times New Roman"/>
          <w:sz w:val="24"/>
          <w:szCs w:val="24"/>
        </w:rPr>
        <w:t xml:space="preserve">, а также </w:t>
      </w:r>
      <w:r w:rsidRPr="00051C3F">
        <w:rPr>
          <w:rFonts w:ascii="Times New Roman" w:hAnsi="Times New Roman"/>
          <w:sz w:val="24"/>
          <w:szCs w:val="24"/>
        </w:rPr>
        <w:t>предложения по их развитию рассмотрены в рамках</w:t>
      </w:r>
      <w:r w:rsidR="005749F7" w:rsidRPr="00051C3F">
        <w:rPr>
          <w:rFonts w:ascii="Times New Roman" w:hAnsi="Times New Roman"/>
          <w:sz w:val="24"/>
          <w:szCs w:val="24"/>
        </w:rPr>
        <w:t xml:space="preserve"> </w:t>
      </w:r>
      <w:r w:rsidR="005F023D">
        <w:rPr>
          <w:rFonts w:ascii="Times New Roman" w:hAnsi="Times New Roman" w:cs="Times New Roman"/>
          <w:sz w:val="24"/>
          <w:szCs w:val="24"/>
        </w:rPr>
        <w:t>с</w:t>
      </w:r>
      <w:r w:rsidR="005749F7" w:rsidRPr="00051C3F">
        <w:rPr>
          <w:rFonts w:ascii="Times New Roman" w:hAnsi="Times New Roman" w:cs="Times New Roman"/>
          <w:sz w:val="24"/>
          <w:szCs w:val="24"/>
        </w:rPr>
        <w:t xml:space="preserve">хемы водоснабжения и водоотведения Холмского городского поселения, </w:t>
      </w:r>
      <w:r w:rsidR="005F023D">
        <w:rPr>
          <w:rFonts w:ascii="Times New Roman" w:hAnsi="Times New Roman" w:cs="Times New Roman"/>
          <w:sz w:val="24"/>
          <w:szCs w:val="24"/>
        </w:rPr>
        <w:t>с</w:t>
      </w:r>
      <w:r w:rsidR="005749F7" w:rsidRPr="00051C3F">
        <w:rPr>
          <w:rFonts w:ascii="Times New Roman" w:hAnsi="Times New Roman" w:cs="Times New Roman"/>
          <w:sz w:val="24"/>
          <w:szCs w:val="24"/>
        </w:rPr>
        <w:t xml:space="preserve">хем водоснабжения </w:t>
      </w:r>
      <w:r w:rsidR="00051C3F" w:rsidRPr="00051C3F">
        <w:rPr>
          <w:rFonts w:ascii="Times New Roman" w:hAnsi="Times New Roman" w:cs="Times New Roman"/>
          <w:sz w:val="24"/>
          <w:szCs w:val="24"/>
        </w:rPr>
        <w:t xml:space="preserve">Красноборского, </w:t>
      </w:r>
      <w:proofErr w:type="spellStart"/>
      <w:r w:rsidR="00051C3F" w:rsidRPr="00051C3F">
        <w:rPr>
          <w:rFonts w:ascii="Times New Roman" w:hAnsi="Times New Roman" w:cs="Times New Roman"/>
          <w:sz w:val="24"/>
          <w:szCs w:val="24"/>
        </w:rPr>
        <w:t>Морховского</w:t>
      </w:r>
      <w:proofErr w:type="spellEnd"/>
      <w:r w:rsidR="00051C3F" w:rsidRPr="00051C3F">
        <w:rPr>
          <w:rFonts w:ascii="Times New Roman" w:hAnsi="Times New Roman" w:cs="Times New Roman"/>
          <w:sz w:val="24"/>
          <w:szCs w:val="24"/>
        </w:rPr>
        <w:t xml:space="preserve">, </w:t>
      </w:r>
      <w:proofErr w:type="spellStart"/>
      <w:r w:rsidR="00051C3F" w:rsidRPr="00051C3F">
        <w:rPr>
          <w:rFonts w:ascii="Times New Roman" w:hAnsi="Times New Roman" w:cs="Times New Roman"/>
          <w:sz w:val="24"/>
          <w:szCs w:val="24"/>
        </w:rPr>
        <w:t>Тогодского</w:t>
      </w:r>
      <w:proofErr w:type="spellEnd"/>
      <w:r w:rsidR="00051C3F" w:rsidRPr="00051C3F">
        <w:rPr>
          <w:rFonts w:ascii="Times New Roman" w:hAnsi="Times New Roman" w:cs="Times New Roman"/>
          <w:sz w:val="24"/>
          <w:szCs w:val="24"/>
        </w:rPr>
        <w:t xml:space="preserve"> сельских поселений</w:t>
      </w:r>
      <w:r w:rsidR="005749F7" w:rsidRPr="00051C3F">
        <w:rPr>
          <w:rFonts w:ascii="Times New Roman" w:hAnsi="Times New Roman" w:cs="Times New Roman"/>
          <w:sz w:val="24"/>
          <w:szCs w:val="24"/>
        </w:rPr>
        <w:t xml:space="preserve">, </w:t>
      </w:r>
      <w:r w:rsidR="005F023D">
        <w:rPr>
          <w:rFonts w:ascii="Times New Roman" w:hAnsi="Times New Roman" w:cs="Times New Roman"/>
          <w:sz w:val="24"/>
          <w:szCs w:val="24"/>
        </w:rPr>
        <w:t>Актуализированная с</w:t>
      </w:r>
      <w:r w:rsidR="005749F7" w:rsidRPr="00051C3F">
        <w:rPr>
          <w:rFonts w:ascii="Times New Roman" w:hAnsi="Times New Roman" w:cs="Times New Roman"/>
          <w:sz w:val="24"/>
          <w:szCs w:val="24"/>
        </w:rPr>
        <w:t>хем</w:t>
      </w:r>
      <w:r w:rsidR="005F023D">
        <w:rPr>
          <w:rFonts w:ascii="Times New Roman" w:hAnsi="Times New Roman" w:cs="Times New Roman"/>
          <w:sz w:val="24"/>
          <w:szCs w:val="24"/>
        </w:rPr>
        <w:t>а</w:t>
      </w:r>
      <w:r w:rsidR="005749F7" w:rsidRPr="00051C3F">
        <w:rPr>
          <w:rFonts w:ascii="Times New Roman" w:hAnsi="Times New Roman" w:cs="Times New Roman"/>
          <w:sz w:val="24"/>
          <w:szCs w:val="24"/>
        </w:rPr>
        <w:t xml:space="preserve"> теплоснабжен</w:t>
      </w:r>
      <w:r w:rsidR="00051C3F" w:rsidRPr="00051C3F">
        <w:rPr>
          <w:rFonts w:ascii="Times New Roman" w:hAnsi="Times New Roman" w:cs="Times New Roman"/>
          <w:sz w:val="24"/>
          <w:szCs w:val="24"/>
        </w:rPr>
        <w:t xml:space="preserve">ия Холмского городского поселения, Красноборского, </w:t>
      </w:r>
      <w:proofErr w:type="spellStart"/>
      <w:r w:rsidR="00051C3F" w:rsidRPr="00051C3F">
        <w:rPr>
          <w:rFonts w:ascii="Times New Roman" w:hAnsi="Times New Roman" w:cs="Times New Roman"/>
          <w:sz w:val="24"/>
          <w:szCs w:val="24"/>
        </w:rPr>
        <w:t>Морховского</w:t>
      </w:r>
      <w:proofErr w:type="spellEnd"/>
      <w:r w:rsidR="00051C3F" w:rsidRPr="00051C3F">
        <w:rPr>
          <w:rFonts w:ascii="Times New Roman" w:hAnsi="Times New Roman" w:cs="Times New Roman"/>
          <w:sz w:val="24"/>
          <w:szCs w:val="24"/>
        </w:rPr>
        <w:t xml:space="preserve">, </w:t>
      </w:r>
      <w:proofErr w:type="spellStart"/>
      <w:r w:rsidR="00051C3F" w:rsidRPr="00051C3F">
        <w:rPr>
          <w:rFonts w:ascii="Times New Roman" w:hAnsi="Times New Roman" w:cs="Times New Roman"/>
          <w:sz w:val="24"/>
          <w:szCs w:val="24"/>
        </w:rPr>
        <w:lastRenderedPageBreak/>
        <w:t>Тогодского</w:t>
      </w:r>
      <w:proofErr w:type="spellEnd"/>
      <w:r w:rsidR="00051C3F" w:rsidRPr="00051C3F">
        <w:rPr>
          <w:rFonts w:ascii="Times New Roman" w:hAnsi="Times New Roman" w:cs="Times New Roman"/>
          <w:sz w:val="24"/>
          <w:szCs w:val="24"/>
        </w:rPr>
        <w:t xml:space="preserve"> сельских поселений</w:t>
      </w:r>
      <w:r w:rsidR="00730DEC">
        <w:rPr>
          <w:rFonts w:ascii="Times New Roman" w:hAnsi="Times New Roman" w:cs="Times New Roman"/>
          <w:sz w:val="24"/>
          <w:szCs w:val="24"/>
        </w:rPr>
        <w:t xml:space="preserve">, </w:t>
      </w:r>
      <w:r w:rsidR="005F023D">
        <w:rPr>
          <w:rFonts w:ascii="Times New Roman" w:hAnsi="Times New Roman" w:cs="Times New Roman"/>
          <w:sz w:val="24"/>
          <w:szCs w:val="24"/>
        </w:rPr>
        <w:t>с</w:t>
      </w:r>
      <w:r w:rsidR="00730DEC">
        <w:rPr>
          <w:rFonts w:ascii="Times New Roman" w:hAnsi="Times New Roman" w:cs="Times New Roman"/>
          <w:sz w:val="24"/>
          <w:szCs w:val="24"/>
        </w:rPr>
        <w:t>хемы газоснабжения Холмского муниципального округа на период с 2024 по 2033 годы.</w:t>
      </w:r>
    </w:p>
    <w:p w14:paraId="3A7CACEC" w14:textId="1CAD0B38" w:rsidR="007C4CD6" w:rsidRPr="007C4CD6" w:rsidRDefault="007C4CD6" w:rsidP="007C4CD6">
      <w:pPr>
        <w:tabs>
          <w:tab w:val="left" w:pos="4536"/>
        </w:tabs>
        <w:rPr>
          <w:rFonts w:ascii="Times New Roman" w:hAnsi="Times New Roman" w:cs="Times New Roman"/>
          <w:bCs/>
          <w:sz w:val="24"/>
          <w:szCs w:val="24"/>
        </w:rPr>
      </w:pPr>
      <w:r w:rsidRPr="007C4CD6">
        <w:rPr>
          <w:rFonts w:ascii="Times New Roman" w:hAnsi="Times New Roman" w:cs="Times New Roman"/>
          <w:sz w:val="24"/>
          <w:szCs w:val="24"/>
        </w:rPr>
        <w:t xml:space="preserve">К тому же предложения по развитию </w:t>
      </w:r>
      <w:r w:rsidRPr="007C4CD6">
        <w:rPr>
          <w:rFonts w:ascii="Times New Roman" w:hAnsi="Times New Roman"/>
          <w:sz w:val="24"/>
          <w:szCs w:val="24"/>
        </w:rPr>
        <w:t>водо</w:t>
      </w:r>
      <w:r w:rsidRPr="007C4CD6">
        <w:rPr>
          <w:rFonts w:ascii="Times New Roman" w:hAnsi="Times New Roman" w:cs="Times New Roman"/>
          <w:sz w:val="24"/>
          <w:szCs w:val="24"/>
        </w:rPr>
        <w:t>снабжени</w:t>
      </w:r>
      <w:r>
        <w:rPr>
          <w:rFonts w:ascii="Times New Roman" w:hAnsi="Times New Roman" w:cs="Times New Roman"/>
          <w:sz w:val="24"/>
          <w:szCs w:val="24"/>
        </w:rPr>
        <w:t>я</w:t>
      </w:r>
      <w:r w:rsidRPr="007C4CD6">
        <w:rPr>
          <w:rFonts w:ascii="Times New Roman" w:hAnsi="Times New Roman" w:cs="Times New Roman"/>
          <w:sz w:val="24"/>
          <w:szCs w:val="24"/>
        </w:rPr>
        <w:t xml:space="preserve"> и водоотведени</w:t>
      </w:r>
      <w:r>
        <w:rPr>
          <w:rFonts w:ascii="Times New Roman" w:hAnsi="Times New Roman" w:cs="Times New Roman"/>
          <w:sz w:val="24"/>
          <w:szCs w:val="24"/>
        </w:rPr>
        <w:t>я</w:t>
      </w:r>
      <w:r w:rsidRPr="007C4CD6">
        <w:rPr>
          <w:rFonts w:ascii="Times New Roman" w:hAnsi="Times New Roman" w:cs="Times New Roman"/>
          <w:sz w:val="24"/>
          <w:szCs w:val="24"/>
        </w:rPr>
        <w:t xml:space="preserve"> проанализированы в рамках муниципальных программ </w:t>
      </w:r>
      <w:r w:rsidRPr="007C4CD6">
        <w:rPr>
          <w:rFonts w:ascii="Times New Roman" w:hAnsi="Times New Roman" w:cs="Times New Roman"/>
          <w:bCs/>
          <w:sz w:val="24"/>
          <w:szCs w:val="24"/>
        </w:rPr>
        <w:t>«Комплексное развитие инфраструктуры водоснабжения и водоотведения в Холмском районе на 2020-2025 годы», «Комплексное развитие систем коммунальной инфраструктуры водоснабжения и водоотведения в Холмском городском поселении на 2024-2026 годы».</w:t>
      </w:r>
    </w:p>
    <w:p w14:paraId="69EB538E" w14:textId="10C5A9D7" w:rsidR="006E5328" w:rsidRPr="00D37457" w:rsidRDefault="006E5328" w:rsidP="007C4CD6">
      <w:pPr>
        <w:rPr>
          <w:rFonts w:ascii="Times New Roman" w:hAnsi="Times New Roman"/>
          <w:sz w:val="24"/>
          <w:szCs w:val="24"/>
        </w:rPr>
      </w:pPr>
      <w:r w:rsidRPr="009A60D3">
        <w:rPr>
          <w:rFonts w:ascii="Times New Roman" w:hAnsi="Times New Roman"/>
          <w:sz w:val="24"/>
          <w:szCs w:val="24"/>
        </w:rPr>
        <w:t>Основные показатели</w:t>
      </w:r>
      <w:r>
        <w:rPr>
          <w:rFonts w:ascii="Times New Roman" w:hAnsi="Times New Roman"/>
          <w:sz w:val="24"/>
          <w:szCs w:val="24"/>
        </w:rPr>
        <w:t xml:space="preserve"> </w:t>
      </w:r>
      <w:r w:rsidRPr="009A60D3">
        <w:rPr>
          <w:rFonts w:ascii="Times New Roman" w:hAnsi="Times New Roman"/>
          <w:sz w:val="24"/>
          <w:szCs w:val="24"/>
        </w:rPr>
        <w:t>инженерного обеспечения насел</w:t>
      </w:r>
      <w:r>
        <w:rPr>
          <w:rFonts w:ascii="Times New Roman" w:hAnsi="Times New Roman"/>
          <w:sz w:val="24"/>
          <w:szCs w:val="24"/>
        </w:rPr>
        <w:t>ё</w:t>
      </w:r>
      <w:r w:rsidRPr="009A60D3">
        <w:rPr>
          <w:rFonts w:ascii="Times New Roman" w:hAnsi="Times New Roman"/>
          <w:sz w:val="24"/>
          <w:szCs w:val="24"/>
        </w:rPr>
        <w:t xml:space="preserve">нных пунктов </w:t>
      </w:r>
      <w:r w:rsidR="00B51EF6">
        <w:rPr>
          <w:rFonts w:ascii="Times New Roman" w:hAnsi="Times New Roman"/>
          <w:sz w:val="24"/>
          <w:szCs w:val="24"/>
        </w:rPr>
        <w:t>Холмского</w:t>
      </w:r>
      <w:r>
        <w:rPr>
          <w:rFonts w:ascii="Times New Roman" w:hAnsi="Times New Roman"/>
          <w:sz w:val="24"/>
          <w:szCs w:val="24"/>
        </w:rPr>
        <w:t xml:space="preserve"> округа в период с 201</w:t>
      </w:r>
      <w:r w:rsidR="00B51EF6">
        <w:rPr>
          <w:rFonts w:ascii="Times New Roman" w:hAnsi="Times New Roman"/>
          <w:sz w:val="24"/>
          <w:szCs w:val="24"/>
        </w:rPr>
        <w:t>7</w:t>
      </w:r>
      <w:r>
        <w:rPr>
          <w:rFonts w:ascii="Times New Roman" w:hAnsi="Times New Roman"/>
          <w:sz w:val="24"/>
          <w:szCs w:val="24"/>
        </w:rPr>
        <w:t xml:space="preserve"> по 202</w:t>
      </w:r>
      <w:r w:rsidR="00B51EF6">
        <w:rPr>
          <w:rFonts w:ascii="Times New Roman" w:hAnsi="Times New Roman"/>
          <w:sz w:val="24"/>
          <w:szCs w:val="24"/>
        </w:rPr>
        <w:t>4</w:t>
      </w:r>
      <w:r>
        <w:rPr>
          <w:rFonts w:ascii="Times New Roman" w:hAnsi="Times New Roman"/>
          <w:sz w:val="24"/>
          <w:szCs w:val="24"/>
        </w:rPr>
        <w:t xml:space="preserve"> годы</w:t>
      </w:r>
      <w:r w:rsidRPr="009A60D3">
        <w:rPr>
          <w:rFonts w:ascii="Times New Roman" w:hAnsi="Times New Roman"/>
          <w:sz w:val="24"/>
          <w:szCs w:val="24"/>
        </w:rPr>
        <w:t xml:space="preserve"> (по данным </w:t>
      </w:r>
      <w:proofErr w:type="spellStart"/>
      <w:r w:rsidRPr="009A60D3">
        <w:rPr>
          <w:rFonts w:ascii="Times New Roman" w:hAnsi="Times New Roman"/>
          <w:sz w:val="24"/>
          <w:szCs w:val="24"/>
        </w:rPr>
        <w:t>Росго</w:t>
      </w:r>
      <w:r w:rsidR="0011179C">
        <w:rPr>
          <w:rFonts w:ascii="Times New Roman" w:hAnsi="Times New Roman"/>
          <w:sz w:val="24"/>
          <w:szCs w:val="24"/>
        </w:rPr>
        <w:t>с</w:t>
      </w:r>
      <w:r w:rsidRPr="009A60D3">
        <w:rPr>
          <w:rFonts w:ascii="Times New Roman" w:hAnsi="Times New Roman"/>
          <w:sz w:val="24"/>
          <w:szCs w:val="24"/>
        </w:rPr>
        <w:t>стата</w:t>
      </w:r>
      <w:proofErr w:type="spellEnd"/>
      <w:r w:rsidRPr="009A60D3">
        <w:rPr>
          <w:rFonts w:ascii="Times New Roman" w:hAnsi="Times New Roman"/>
          <w:sz w:val="24"/>
          <w:szCs w:val="24"/>
        </w:rPr>
        <w:t xml:space="preserve"> РФ) приведены в таблице </w:t>
      </w:r>
      <w:r>
        <w:rPr>
          <w:rFonts w:ascii="Times New Roman" w:hAnsi="Times New Roman"/>
          <w:sz w:val="24"/>
          <w:szCs w:val="24"/>
        </w:rPr>
        <w:t>2</w:t>
      </w:r>
      <w:r w:rsidRPr="009A60D3">
        <w:rPr>
          <w:rFonts w:ascii="Times New Roman" w:hAnsi="Times New Roman"/>
          <w:sz w:val="24"/>
          <w:szCs w:val="24"/>
        </w:rPr>
        <w:t>.</w:t>
      </w:r>
      <w:r w:rsidR="00D92A6C">
        <w:rPr>
          <w:rFonts w:ascii="Times New Roman" w:hAnsi="Times New Roman"/>
          <w:sz w:val="24"/>
          <w:szCs w:val="24"/>
        </w:rPr>
        <w:t>9</w:t>
      </w:r>
      <w:r>
        <w:rPr>
          <w:rFonts w:ascii="Times New Roman" w:hAnsi="Times New Roman"/>
          <w:sz w:val="24"/>
          <w:szCs w:val="24"/>
        </w:rPr>
        <w:t>.1</w:t>
      </w:r>
    </w:p>
    <w:p w14:paraId="03F16C78" w14:textId="3963727B" w:rsidR="006E5328" w:rsidRDefault="00A669F1" w:rsidP="00A669F1">
      <w:pPr>
        <w:ind w:right="-285"/>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 xml:space="preserve">                                                                                                                              </w:t>
      </w:r>
      <w:r w:rsidR="006E5328">
        <w:rPr>
          <w:rFonts w:ascii="Times New Roman" w:hAnsi="Times New Roman" w:cs="Times New Roman"/>
          <w:i/>
          <w:iCs/>
          <w:sz w:val="24"/>
          <w:szCs w:val="24"/>
          <w:lang w:eastAsia="ru-RU"/>
        </w:rPr>
        <w:t xml:space="preserve">  </w:t>
      </w:r>
      <w:r w:rsidR="006E5328" w:rsidRPr="00D37457">
        <w:rPr>
          <w:rFonts w:ascii="Times New Roman" w:hAnsi="Times New Roman" w:cs="Times New Roman"/>
          <w:i/>
          <w:iCs/>
          <w:sz w:val="24"/>
          <w:szCs w:val="24"/>
          <w:lang w:eastAsia="ru-RU"/>
        </w:rPr>
        <w:t>Таблица 2.</w:t>
      </w:r>
      <w:r w:rsidR="00D92A6C">
        <w:rPr>
          <w:rFonts w:ascii="Times New Roman" w:hAnsi="Times New Roman" w:cs="Times New Roman"/>
          <w:i/>
          <w:iCs/>
          <w:sz w:val="24"/>
          <w:szCs w:val="24"/>
          <w:lang w:eastAsia="ru-RU"/>
        </w:rPr>
        <w:t>9</w:t>
      </w:r>
      <w:r w:rsidR="006E5328">
        <w:rPr>
          <w:rFonts w:ascii="Times New Roman" w:hAnsi="Times New Roman" w:cs="Times New Roman"/>
          <w:i/>
          <w:iCs/>
          <w:sz w:val="24"/>
          <w:szCs w:val="24"/>
          <w:lang w:eastAsia="ru-RU"/>
        </w:rPr>
        <w:t>.</w:t>
      </w:r>
      <w:r w:rsidR="006E5328" w:rsidRPr="00D37457">
        <w:rPr>
          <w:rFonts w:ascii="Times New Roman" w:hAnsi="Times New Roman" w:cs="Times New Roman"/>
          <w:i/>
          <w:iCs/>
          <w:sz w:val="24"/>
          <w:szCs w:val="24"/>
          <w:lang w:eastAsia="ru-RU"/>
        </w:rPr>
        <w:t>1.</w:t>
      </w:r>
    </w:p>
    <w:tbl>
      <w:tblPr>
        <w:tblW w:w="5300" w:type="pct"/>
        <w:tblInd w:w="-577"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1"/>
        <w:gridCol w:w="941"/>
        <w:gridCol w:w="1144"/>
        <w:gridCol w:w="1145"/>
        <w:gridCol w:w="1145"/>
        <w:gridCol w:w="1030"/>
        <w:gridCol w:w="1030"/>
        <w:gridCol w:w="1078"/>
        <w:gridCol w:w="982"/>
      </w:tblGrid>
      <w:tr w:rsidR="00B51EF6" w14:paraId="13F7CC39" w14:textId="66E0F001" w:rsidTr="00B51EF6">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1DA51ED" w14:textId="77777777" w:rsidR="00B51EF6" w:rsidRPr="00B51EF6" w:rsidRDefault="00B51EF6" w:rsidP="00C56B34">
            <w:pPr>
              <w:ind w:firstLine="557"/>
              <w:jc w:val="center"/>
              <w:rPr>
                <w:rFonts w:ascii="Times New Roman" w:eastAsia="Times New Roman" w:hAnsi="Times New Roman" w:cs="Times New Roman"/>
                <w:b/>
                <w:bCs/>
              </w:rPr>
            </w:pPr>
            <w:r w:rsidRPr="00B51EF6">
              <w:rPr>
                <w:rFonts w:ascii="Times New Roman" w:eastAsia="Times New Roman" w:hAnsi="Times New Roman" w:cs="Times New Roman"/>
                <w:b/>
                <w:bCs/>
              </w:rPr>
              <w:t>Показатели</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85A493" w14:textId="77777777" w:rsidR="00B51EF6" w:rsidRPr="00B51EF6" w:rsidRDefault="00B51EF6" w:rsidP="00C56B34">
            <w:pPr>
              <w:ind w:firstLine="567"/>
              <w:jc w:val="center"/>
              <w:rPr>
                <w:rFonts w:ascii="Times New Roman" w:eastAsia="Times New Roman" w:hAnsi="Times New Roman" w:cs="Times New Roman"/>
                <w:b/>
                <w:bCs/>
              </w:rPr>
            </w:pPr>
            <w:r w:rsidRPr="00B51EF6">
              <w:rPr>
                <w:rFonts w:ascii="Times New Roman" w:eastAsia="Times New Roman" w:hAnsi="Times New Roman" w:cs="Times New Roman"/>
                <w:b/>
                <w:bCs/>
              </w:rPr>
              <w:t>Ед. измерения</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5076D14" w14:textId="77777777" w:rsidR="00B51EF6" w:rsidRPr="00B51EF6" w:rsidRDefault="00B51EF6" w:rsidP="0036539A">
            <w:pPr>
              <w:rPr>
                <w:rFonts w:ascii="Times New Roman" w:eastAsia="Times New Roman" w:hAnsi="Times New Roman" w:cs="Times New Roman"/>
                <w:b/>
                <w:bCs/>
              </w:rPr>
            </w:pPr>
            <w:r w:rsidRPr="00B51EF6">
              <w:rPr>
                <w:rFonts w:ascii="Times New Roman" w:eastAsia="Times New Roman" w:hAnsi="Times New Roman" w:cs="Times New Roman"/>
                <w:b/>
                <w:bCs/>
              </w:rPr>
              <w:t>2017</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8F0624B" w14:textId="77777777" w:rsidR="00B51EF6" w:rsidRPr="00B51EF6" w:rsidRDefault="00B51EF6" w:rsidP="0036539A">
            <w:pPr>
              <w:rPr>
                <w:rFonts w:ascii="Times New Roman" w:eastAsia="Times New Roman" w:hAnsi="Times New Roman" w:cs="Times New Roman"/>
                <w:b/>
                <w:bCs/>
              </w:rPr>
            </w:pPr>
            <w:r w:rsidRPr="00B51EF6">
              <w:rPr>
                <w:rFonts w:ascii="Times New Roman" w:eastAsia="Times New Roman" w:hAnsi="Times New Roman" w:cs="Times New Roman"/>
                <w:b/>
                <w:bCs/>
              </w:rPr>
              <w:t>2018</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F7C2C5" w14:textId="77777777" w:rsidR="00B51EF6" w:rsidRPr="00B51EF6" w:rsidRDefault="00B51EF6" w:rsidP="0036539A">
            <w:pPr>
              <w:rPr>
                <w:rFonts w:ascii="Times New Roman" w:eastAsia="Times New Roman" w:hAnsi="Times New Roman" w:cs="Times New Roman"/>
                <w:b/>
                <w:bCs/>
              </w:rPr>
            </w:pPr>
            <w:r w:rsidRPr="00B51EF6">
              <w:rPr>
                <w:rFonts w:ascii="Times New Roman" w:eastAsia="Times New Roman" w:hAnsi="Times New Roman" w:cs="Times New Roman"/>
                <w:b/>
                <w:bCs/>
              </w:rPr>
              <w:t>2019</w:t>
            </w:r>
          </w:p>
        </w:tc>
        <w:tc>
          <w:tcPr>
            <w:tcW w:w="1030" w:type="dxa"/>
            <w:tcBorders>
              <w:top w:val="single" w:sz="8" w:space="0" w:color="000000"/>
              <w:left w:val="single" w:sz="8" w:space="0" w:color="000000"/>
              <w:bottom w:val="single" w:sz="8" w:space="0" w:color="000000"/>
              <w:right w:val="single" w:sz="8" w:space="0" w:color="000000"/>
            </w:tcBorders>
            <w:vAlign w:val="center"/>
          </w:tcPr>
          <w:p w14:paraId="5E643D03" w14:textId="10DC9CCC" w:rsidR="00B51EF6" w:rsidRPr="00B51EF6" w:rsidRDefault="007C4CD6" w:rsidP="007C4CD6">
            <w:pPr>
              <w:ind w:left="0" w:firstLine="0"/>
              <w:rPr>
                <w:rFonts w:ascii="Times New Roman" w:eastAsia="Times New Roman" w:hAnsi="Times New Roman" w:cs="Times New Roman"/>
                <w:b/>
                <w:bCs/>
              </w:rPr>
            </w:pPr>
            <w:r>
              <w:rPr>
                <w:rFonts w:ascii="Times New Roman" w:eastAsia="Times New Roman" w:hAnsi="Times New Roman" w:cs="Times New Roman"/>
                <w:b/>
                <w:bCs/>
              </w:rPr>
              <w:t xml:space="preserve">   </w:t>
            </w:r>
            <w:r w:rsidR="00B51EF6" w:rsidRPr="00B51EF6">
              <w:rPr>
                <w:rFonts w:ascii="Times New Roman" w:eastAsia="Times New Roman" w:hAnsi="Times New Roman" w:cs="Times New Roman"/>
                <w:b/>
                <w:bCs/>
              </w:rPr>
              <w:t xml:space="preserve">2020 </w:t>
            </w:r>
          </w:p>
        </w:tc>
        <w:tc>
          <w:tcPr>
            <w:tcW w:w="1030" w:type="dxa"/>
            <w:tcBorders>
              <w:top w:val="single" w:sz="8" w:space="0" w:color="000000"/>
              <w:left w:val="single" w:sz="8" w:space="0" w:color="000000"/>
              <w:bottom w:val="single" w:sz="8" w:space="0" w:color="000000"/>
              <w:right w:val="single" w:sz="8" w:space="0" w:color="000000"/>
            </w:tcBorders>
            <w:vAlign w:val="center"/>
          </w:tcPr>
          <w:p w14:paraId="46859673" w14:textId="7D87DE47" w:rsidR="00B51EF6" w:rsidRPr="00B51EF6" w:rsidRDefault="007C4CD6" w:rsidP="007C4CD6">
            <w:pPr>
              <w:ind w:left="0" w:firstLine="0"/>
              <w:rPr>
                <w:rFonts w:ascii="Times New Roman" w:eastAsia="Times New Roman" w:hAnsi="Times New Roman" w:cs="Times New Roman"/>
                <w:b/>
                <w:bCs/>
              </w:rPr>
            </w:pPr>
            <w:r>
              <w:rPr>
                <w:rFonts w:ascii="Times New Roman" w:eastAsia="Times New Roman" w:hAnsi="Times New Roman" w:cs="Times New Roman"/>
                <w:b/>
                <w:bCs/>
              </w:rPr>
              <w:t xml:space="preserve">   </w:t>
            </w:r>
            <w:r w:rsidR="00B51EF6" w:rsidRPr="00B51EF6">
              <w:rPr>
                <w:rFonts w:ascii="Times New Roman" w:eastAsia="Times New Roman" w:hAnsi="Times New Roman" w:cs="Times New Roman"/>
                <w:b/>
                <w:bCs/>
              </w:rPr>
              <w:t>2021</w:t>
            </w:r>
          </w:p>
        </w:tc>
        <w:tc>
          <w:tcPr>
            <w:tcW w:w="1078" w:type="dxa"/>
            <w:tcBorders>
              <w:top w:val="single" w:sz="8" w:space="0" w:color="000000"/>
              <w:left w:val="single" w:sz="8" w:space="0" w:color="000000"/>
              <w:bottom w:val="single" w:sz="8" w:space="0" w:color="000000"/>
              <w:right w:val="single" w:sz="8" w:space="0" w:color="000000"/>
            </w:tcBorders>
            <w:vAlign w:val="center"/>
          </w:tcPr>
          <w:p w14:paraId="0DE98502" w14:textId="6AD2AA56" w:rsidR="00B51EF6" w:rsidRPr="00B51EF6" w:rsidRDefault="007C4CD6" w:rsidP="007C4CD6">
            <w:pPr>
              <w:ind w:left="0" w:firstLine="0"/>
              <w:rPr>
                <w:rFonts w:ascii="Times New Roman" w:eastAsia="Times New Roman" w:hAnsi="Times New Roman" w:cs="Times New Roman"/>
                <w:b/>
                <w:bCs/>
              </w:rPr>
            </w:pPr>
            <w:r>
              <w:rPr>
                <w:rFonts w:ascii="Times New Roman" w:eastAsia="Times New Roman" w:hAnsi="Times New Roman" w:cs="Times New Roman"/>
                <w:b/>
                <w:bCs/>
              </w:rPr>
              <w:t xml:space="preserve">   </w:t>
            </w:r>
            <w:r w:rsidR="00B51EF6" w:rsidRPr="00B51EF6">
              <w:rPr>
                <w:rFonts w:ascii="Times New Roman" w:eastAsia="Times New Roman" w:hAnsi="Times New Roman" w:cs="Times New Roman"/>
                <w:b/>
                <w:bCs/>
              </w:rPr>
              <w:t>2022</w:t>
            </w:r>
          </w:p>
        </w:tc>
        <w:tc>
          <w:tcPr>
            <w:tcW w:w="982" w:type="dxa"/>
            <w:tcBorders>
              <w:top w:val="single" w:sz="8" w:space="0" w:color="000000"/>
              <w:left w:val="single" w:sz="8" w:space="0" w:color="000000"/>
              <w:bottom w:val="single" w:sz="8" w:space="0" w:color="000000"/>
              <w:right w:val="single" w:sz="8" w:space="0" w:color="000000"/>
            </w:tcBorders>
            <w:vAlign w:val="center"/>
          </w:tcPr>
          <w:p w14:paraId="52A05F4A" w14:textId="46D28D89" w:rsidR="00B51EF6" w:rsidRPr="00B51EF6" w:rsidRDefault="0036539A" w:rsidP="0036539A">
            <w:pPr>
              <w:ind w:left="0" w:firstLine="0"/>
              <w:rPr>
                <w:rFonts w:ascii="Times New Roman" w:eastAsia="Times New Roman" w:hAnsi="Times New Roman" w:cs="Times New Roman"/>
                <w:b/>
                <w:bCs/>
              </w:rPr>
            </w:pPr>
            <w:r>
              <w:rPr>
                <w:rFonts w:ascii="Times New Roman" w:eastAsia="Times New Roman" w:hAnsi="Times New Roman" w:cs="Times New Roman"/>
                <w:b/>
                <w:bCs/>
              </w:rPr>
              <w:t xml:space="preserve">  </w:t>
            </w:r>
            <w:r w:rsidR="00B51EF6" w:rsidRPr="00B51EF6">
              <w:rPr>
                <w:rFonts w:ascii="Times New Roman" w:eastAsia="Times New Roman" w:hAnsi="Times New Roman" w:cs="Times New Roman"/>
                <w:b/>
                <w:bCs/>
              </w:rPr>
              <w:t>2023</w:t>
            </w:r>
          </w:p>
        </w:tc>
      </w:tr>
      <w:tr w:rsidR="00221BB6" w14:paraId="346FA838" w14:textId="6D74713F" w:rsidTr="00221BB6">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4625337" w14:textId="77777777" w:rsidR="00221BB6" w:rsidRPr="00B51EF6" w:rsidRDefault="00221BB6" w:rsidP="00D059DE">
            <w:pPr>
              <w:ind w:left="124" w:firstLine="7"/>
              <w:rPr>
                <w:rFonts w:ascii="Times New Roman" w:eastAsia="Times New Roman" w:hAnsi="Times New Roman" w:cs="Times New Roman"/>
              </w:rPr>
            </w:pPr>
            <w:bookmarkStart w:id="89" w:name="_Hlk171693237"/>
            <w:r w:rsidRPr="00B51EF6">
              <w:rPr>
                <w:rFonts w:ascii="Times New Roman" w:eastAsia="Times New Roman" w:hAnsi="Times New Roman" w:cs="Times New Roman"/>
              </w:rPr>
              <w:t>Количество негазифицированных населенных пунктов</w:t>
            </w:r>
            <w:bookmarkEnd w:id="89"/>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B1F3AC5" w14:textId="77777777" w:rsidR="00221BB6" w:rsidRPr="00B51EF6" w:rsidRDefault="00221BB6" w:rsidP="00C56B34">
            <w:pPr>
              <w:ind w:firstLine="459"/>
              <w:jc w:val="center"/>
              <w:rPr>
                <w:rFonts w:ascii="Times New Roman" w:eastAsia="Times New Roman" w:hAnsi="Times New Roman" w:cs="Times New Roman"/>
              </w:rPr>
            </w:pPr>
            <w:r w:rsidRPr="00B51EF6">
              <w:rPr>
                <w:rFonts w:ascii="Times New Roman" w:eastAsia="Times New Roman" w:hAnsi="Times New Roman" w:cs="Times New Roman"/>
              </w:rPr>
              <w:t>единица</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1E96F2" w14:textId="4D68B422" w:rsidR="00221BB6" w:rsidRPr="00B51EF6" w:rsidRDefault="00221BB6" w:rsidP="0036539A">
            <w:pPr>
              <w:rPr>
                <w:rFonts w:ascii="Times New Roman" w:eastAsia="Times New Roman" w:hAnsi="Times New Roman" w:cs="Times New Roman"/>
              </w:rPr>
            </w:pPr>
            <w:r w:rsidRPr="00B51EF6">
              <w:rPr>
                <w:rFonts w:ascii="Times New Roman" w:eastAsia="Times New Roman" w:hAnsi="Times New Roman" w:cs="Times New Roman"/>
              </w:rPr>
              <w:t>136</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89193A9" w14:textId="44D34DE0" w:rsidR="00221BB6" w:rsidRPr="00B51EF6" w:rsidRDefault="0036539A" w:rsidP="0036539A">
            <w:pPr>
              <w:rPr>
                <w:rFonts w:ascii="Times New Roman" w:eastAsia="Times New Roman" w:hAnsi="Times New Roman" w:cs="Times New Roman"/>
              </w:rPr>
            </w:pPr>
            <w:r>
              <w:rPr>
                <w:rFonts w:ascii="Times New Roman" w:eastAsia="Times New Roman" w:hAnsi="Times New Roman" w:cs="Times New Roman"/>
              </w:rPr>
              <w:t xml:space="preserve"> </w:t>
            </w:r>
            <w:r w:rsidR="00221BB6" w:rsidRPr="00B51EF6">
              <w:rPr>
                <w:rFonts w:ascii="Times New Roman" w:eastAsia="Times New Roman" w:hAnsi="Times New Roman" w:cs="Times New Roman"/>
              </w:rPr>
              <w:t>136</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3DA9AC1" w14:textId="795F55D3" w:rsidR="00221BB6" w:rsidRPr="00B51EF6" w:rsidRDefault="0036539A" w:rsidP="0036539A">
            <w:pPr>
              <w:rPr>
                <w:rFonts w:ascii="Times New Roman" w:eastAsia="Times New Roman" w:hAnsi="Times New Roman" w:cs="Times New Roman"/>
              </w:rPr>
            </w:pPr>
            <w:r>
              <w:rPr>
                <w:rFonts w:ascii="Times New Roman" w:eastAsia="Times New Roman" w:hAnsi="Times New Roman" w:cs="Times New Roman"/>
              </w:rPr>
              <w:t xml:space="preserve"> </w:t>
            </w:r>
            <w:r w:rsidR="00221BB6" w:rsidRPr="00B51EF6">
              <w:rPr>
                <w:rFonts w:ascii="Times New Roman" w:eastAsia="Times New Roman" w:hAnsi="Times New Roman" w:cs="Times New Roman"/>
              </w:rPr>
              <w:t>136</w:t>
            </w:r>
          </w:p>
        </w:tc>
        <w:tc>
          <w:tcPr>
            <w:tcW w:w="1030" w:type="dxa"/>
            <w:tcBorders>
              <w:top w:val="single" w:sz="8" w:space="0" w:color="000000"/>
              <w:left w:val="single" w:sz="8" w:space="0" w:color="000000"/>
              <w:bottom w:val="single" w:sz="8" w:space="0" w:color="000000"/>
              <w:right w:val="single" w:sz="8" w:space="0" w:color="000000"/>
            </w:tcBorders>
            <w:vAlign w:val="center"/>
          </w:tcPr>
          <w:p w14:paraId="27297626" w14:textId="4C0A12C0" w:rsidR="00221BB6" w:rsidRPr="00B51EF6" w:rsidRDefault="00221BB6" w:rsidP="0036539A">
            <w:pPr>
              <w:rPr>
                <w:rFonts w:ascii="Times New Roman" w:eastAsia="Times New Roman" w:hAnsi="Times New Roman" w:cs="Times New Roman"/>
              </w:rPr>
            </w:pPr>
            <w:r w:rsidRPr="00127CC1">
              <w:rPr>
                <w:rFonts w:ascii="Times New Roman" w:eastAsia="Times New Roman" w:hAnsi="Times New Roman" w:cs="Times New Roman"/>
              </w:rPr>
              <w:t>136</w:t>
            </w:r>
          </w:p>
        </w:tc>
        <w:tc>
          <w:tcPr>
            <w:tcW w:w="1030" w:type="dxa"/>
            <w:tcBorders>
              <w:top w:val="single" w:sz="8" w:space="0" w:color="000000"/>
              <w:left w:val="single" w:sz="8" w:space="0" w:color="000000"/>
              <w:bottom w:val="single" w:sz="8" w:space="0" w:color="000000"/>
              <w:right w:val="single" w:sz="8" w:space="0" w:color="000000"/>
            </w:tcBorders>
            <w:vAlign w:val="center"/>
          </w:tcPr>
          <w:p w14:paraId="7CA657CF" w14:textId="397E1B34" w:rsidR="00221BB6" w:rsidRPr="00B51EF6" w:rsidRDefault="00221BB6" w:rsidP="0036539A">
            <w:pPr>
              <w:rPr>
                <w:rFonts w:ascii="Times New Roman" w:eastAsia="Times New Roman" w:hAnsi="Times New Roman" w:cs="Times New Roman"/>
              </w:rPr>
            </w:pPr>
            <w:r w:rsidRPr="00127CC1">
              <w:rPr>
                <w:rFonts w:ascii="Times New Roman" w:eastAsia="Times New Roman" w:hAnsi="Times New Roman" w:cs="Times New Roman"/>
              </w:rPr>
              <w:t>136</w:t>
            </w:r>
          </w:p>
        </w:tc>
        <w:tc>
          <w:tcPr>
            <w:tcW w:w="1078" w:type="dxa"/>
            <w:tcBorders>
              <w:top w:val="single" w:sz="8" w:space="0" w:color="000000"/>
              <w:left w:val="single" w:sz="8" w:space="0" w:color="000000"/>
              <w:bottom w:val="single" w:sz="8" w:space="0" w:color="000000"/>
              <w:right w:val="single" w:sz="8" w:space="0" w:color="000000"/>
            </w:tcBorders>
            <w:vAlign w:val="center"/>
          </w:tcPr>
          <w:p w14:paraId="14838F65" w14:textId="685ADC9E" w:rsidR="00221BB6" w:rsidRPr="00B51EF6"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221BB6" w:rsidRPr="00127CC1">
              <w:rPr>
                <w:rFonts w:ascii="Times New Roman" w:eastAsia="Times New Roman" w:hAnsi="Times New Roman" w:cs="Times New Roman"/>
              </w:rPr>
              <w:t>136</w:t>
            </w:r>
          </w:p>
        </w:tc>
        <w:tc>
          <w:tcPr>
            <w:tcW w:w="982" w:type="dxa"/>
            <w:tcBorders>
              <w:top w:val="single" w:sz="8" w:space="0" w:color="000000"/>
              <w:left w:val="single" w:sz="8" w:space="0" w:color="000000"/>
              <w:bottom w:val="single" w:sz="8" w:space="0" w:color="000000"/>
              <w:right w:val="single" w:sz="8" w:space="0" w:color="000000"/>
            </w:tcBorders>
          </w:tcPr>
          <w:p w14:paraId="1620DE73" w14:textId="77777777" w:rsidR="00221BB6" w:rsidRPr="00B51EF6" w:rsidRDefault="00221BB6" w:rsidP="00221BB6">
            <w:pPr>
              <w:jc w:val="center"/>
              <w:rPr>
                <w:rFonts w:ascii="Times New Roman" w:eastAsia="Times New Roman" w:hAnsi="Times New Roman" w:cs="Times New Roman"/>
              </w:rPr>
            </w:pPr>
          </w:p>
        </w:tc>
      </w:tr>
      <w:tr w:rsidR="00221BB6" w14:paraId="1AF37E83" w14:textId="0602A391" w:rsidTr="0021182B">
        <w:tc>
          <w:tcPr>
            <w:tcW w:w="10196" w:type="dxa"/>
            <w:gridSpan w:val="9"/>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51DFF3E" w14:textId="6D969A1A" w:rsidR="00221BB6" w:rsidRPr="00B51EF6" w:rsidRDefault="00221BB6" w:rsidP="00221BB6">
            <w:pPr>
              <w:jc w:val="center"/>
              <w:rPr>
                <w:rFonts w:ascii="Times New Roman" w:eastAsia="Times New Roman" w:hAnsi="Times New Roman" w:cs="Times New Roman"/>
              </w:rPr>
            </w:pPr>
            <w:r w:rsidRPr="00B51EF6">
              <w:rPr>
                <w:rFonts w:ascii="Times New Roman" w:eastAsia="Times New Roman" w:hAnsi="Times New Roman" w:cs="Times New Roman"/>
              </w:rPr>
              <w:t>Число источников теплоснабжения</w:t>
            </w:r>
          </w:p>
        </w:tc>
      </w:tr>
      <w:tr w:rsidR="00B51EF6" w14:paraId="263B5102" w14:textId="4AD5C976" w:rsidTr="00B51EF6">
        <w:tc>
          <w:tcPr>
            <w:tcW w:w="17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A492077" w14:textId="77777777" w:rsidR="00B51EF6" w:rsidRPr="00B51EF6" w:rsidRDefault="00B51EF6" w:rsidP="00221BB6">
            <w:pPr>
              <w:rPr>
                <w:rFonts w:ascii="Times New Roman" w:eastAsia="Times New Roman" w:hAnsi="Times New Roman" w:cs="Times New Roman"/>
              </w:rPr>
            </w:pPr>
            <w:r w:rsidRPr="00B51EF6">
              <w:rPr>
                <w:rFonts w:ascii="Times New Roman" w:eastAsia="Times New Roman" w:hAnsi="Times New Roman" w:cs="Times New Roman"/>
              </w:rPr>
              <w:t>Всего</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26F238A" w14:textId="77777777" w:rsidR="00B51EF6" w:rsidRPr="00B51EF6" w:rsidRDefault="00B51EF6" w:rsidP="00C56B34">
            <w:pPr>
              <w:ind w:firstLine="567"/>
              <w:jc w:val="center"/>
              <w:rPr>
                <w:rFonts w:ascii="Times New Roman" w:eastAsia="Times New Roman" w:hAnsi="Times New Roman" w:cs="Times New Roman"/>
              </w:rPr>
            </w:pPr>
            <w:r w:rsidRPr="00B51EF6">
              <w:rPr>
                <w:rFonts w:ascii="Times New Roman" w:eastAsia="Times New Roman" w:hAnsi="Times New Roman" w:cs="Times New Roman"/>
              </w:rPr>
              <w:t>единица</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B32259" w14:textId="59E7661E" w:rsidR="00B51EF6" w:rsidRPr="00B51EF6" w:rsidRDefault="00482B31" w:rsidP="00482B31">
            <w:pPr>
              <w:rPr>
                <w:rFonts w:ascii="Times New Roman" w:eastAsia="Times New Roman" w:hAnsi="Times New Roman" w:cs="Times New Roman"/>
              </w:rPr>
            </w:pPr>
            <w:r>
              <w:rPr>
                <w:rFonts w:ascii="Times New Roman" w:eastAsia="Times New Roman" w:hAnsi="Times New Roman" w:cs="Times New Roman"/>
              </w:rPr>
              <w:t xml:space="preserve">  </w:t>
            </w:r>
            <w:r w:rsidR="00B51EF6" w:rsidRPr="00B51EF6">
              <w:rPr>
                <w:rFonts w:ascii="Times New Roman" w:eastAsia="Times New Roman" w:hAnsi="Times New Roman" w:cs="Times New Roman"/>
              </w:rPr>
              <w:t>16</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F399988" w14:textId="79CC22D4" w:rsidR="00B51EF6" w:rsidRPr="00B51EF6" w:rsidRDefault="00482B31" w:rsidP="00482B31">
            <w:pPr>
              <w:rPr>
                <w:rFonts w:ascii="Times New Roman" w:eastAsia="Times New Roman" w:hAnsi="Times New Roman" w:cs="Times New Roman"/>
              </w:rPr>
            </w:pPr>
            <w:r>
              <w:rPr>
                <w:rFonts w:ascii="Times New Roman" w:eastAsia="Times New Roman" w:hAnsi="Times New Roman" w:cs="Times New Roman"/>
              </w:rPr>
              <w:t xml:space="preserve">   </w:t>
            </w:r>
            <w:r w:rsidR="00B51EF6" w:rsidRPr="00B51EF6">
              <w:rPr>
                <w:rFonts w:ascii="Times New Roman" w:eastAsia="Times New Roman" w:hAnsi="Times New Roman" w:cs="Times New Roman"/>
              </w:rPr>
              <w:t>16</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FC3D125" w14:textId="631A136C" w:rsidR="00B51EF6" w:rsidRPr="00B51EF6" w:rsidRDefault="00482B31" w:rsidP="00482B31">
            <w:pPr>
              <w:rPr>
                <w:rFonts w:ascii="Times New Roman" w:eastAsia="Times New Roman" w:hAnsi="Times New Roman" w:cs="Times New Roman"/>
              </w:rPr>
            </w:pPr>
            <w:r>
              <w:rPr>
                <w:rFonts w:ascii="Times New Roman" w:eastAsia="Times New Roman" w:hAnsi="Times New Roman" w:cs="Times New Roman"/>
              </w:rPr>
              <w:t xml:space="preserve">   </w:t>
            </w:r>
            <w:r w:rsidR="00B51EF6" w:rsidRPr="00B51EF6">
              <w:rPr>
                <w:rFonts w:ascii="Times New Roman" w:eastAsia="Times New Roman" w:hAnsi="Times New Roman" w:cs="Times New Roman"/>
              </w:rPr>
              <w:t>16</w:t>
            </w:r>
          </w:p>
        </w:tc>
        <w:tc>
          <w:tcPr>
            <w:tcW w:w="1030" w:type="dxa"/>
            <w:tcBorders>
              <w:top w:val="single" w:sz="8" w:space="0" w:color="000000"/>
              <w:left w:val="single" w:sz="8" w:space="0" w:color="000000"/>
              <w:bottom w:val="single" w:sz="8" w:space="0" w:color="000000"/>
              <w:right w:val="single" w:sz="8" w:space="0" w:color="000000"/>
            </w:tcBorders>
          </w:tcPr>
          <w:p w14:paraId="069E88D7" w14:textId="09E056DB" w:rsidR="00B51EF6" w:rsidRPr="00B51EF6" w:rsidRDefault="00482B31" w:rsidP="00482B31">
            <w:pPr>
              <w:rPr>
                <w:rFonts w:ascii="Times New Roman" w:eastAsia="Times New Roman" w:hAnsi="Times New Roman" w:cs="Times New Roman"/>
              </w:rPr>
            </w:pPr>
            <w:r>
              <w:rPr>
                <w:rFonts w:ascii="Times New Roman" w:eastAsia="Times New Roman" w:hAnsi="Times New Roman" w:cs="Times New Roman"/>
              </w:rPr>
              <w:t xml:space="preserve"> </w:t>
            </w:r>
            <w:r w:rsidR="00221BB6">
              <w:rPr>
                <w:rFonts w:ascii="Times New Roman" w:eastAsia="Times New Roman" w:hAnsi="Times New Roman" w:cs="Times New Roman"/>
              </w:rPr>
              <w:t>15</w:t>
            </w:r>
          </w:p>
        </w:tc>
        <w:tc>
          <w:tcPr>
            <w:tcW w:w="1030" w:type="dxa"/>
            <w:tcBorders>
              <w:top w:val="single" w:sz="8" w:space="0" w:color="000000"/>
              <w:left w:val="single" w:sz="8" w:space="0" w:color="000000"/>
              <w:bottom w:val="single" w:sz="8" w:space="0" w:color="000000"/>
              <w:right w:val="single" w:sz="8" w:space="0" w:color="000000"/>
            </w:tcBorders>
          </w:tcPr>
          <w:p w14:paraId="0AF452D6" w14:textId="7E70B671" w:rsidR="00B51EF6" w:rsidRPr="00B51EF6" w:rsidRDefault="00482B31" w:rsidP="00482B31">
            <w:pPr>
              <w:rPr>
                <w:rFonts w:ascii="Times New Roman" w:eastAsia="Times New Roman" w:hAnsi="Times New Roman" w:cs="Times New Roman"/>
              </w:rPr>
            </w:pPr>
            <w:r>
              <w:rPr>
                <w:rFonts w:ascii="Times New Roman" w:eastAsia="Times New Roman" w:hAnsi="Times New Roman" w:cs="Times New Roman"/>
              </w:rPr>
              <w:t xml:space="preserve"> </w:t>
            </w:r>
            <w:r w:rsidR="00221BB6">
              <w:rPr>
                <w:rFonts w:ascii="Times New Roman" w:eastAsia="Times New Roman" w:hAnsi="Times New Roman" w:cs="Times New Roman"/>
              </w:rPr>
              <w:t>16</w:t>
            </w:r>
          </w:p>
        </w:tc>
        <w:tc>
          <w:tcPr>
            <w:tcW w:w="1078" w:type="dxa"/>
            <w:tcBorders>
              <w:top w:val="single" w:sz="8" w:space="0" w:color="000000"/>
              <w:left w:val="single" w:sz="8" w:space="0" w:color="000000"/>
              <w:bottom w:val="single" w:sz="8" w:space="0" w:color="000000"/>
              <w:right w:val="single" w:sz="8" w:space="0" w:color="000000"/>
            </w:tcBorders>
          </w:tcPr>
          <w:p w14:paraId="5A1A8E18" w14:textId="451417AB" w:rsidR="00B51EF6" w:rsidRPr="00B51EF6" w:rsidRDefault="00482B31" w:rsidP="00482B31">
            <w:pPr>
              <w:rPr>
                <w:rFonts w:ascii="Times New Roman" w:eastAsia="Times New Roman" w:hAnsi="Times New Roman" w:cs="Times New Roman"/>
              </w:rPr>
            </w:pPr>
            <w:r>
              <w:rPr>
                <w:rFonts w:ascii="Times New Roman" w:eastAsia="Times New Roman" w:hAnsi="Times New Roman" w:cs="Times New Roman"/>
              </w:rPr>
              <w:t xml:space="preserve"> </w:t>
            </w:r>
            <w:r w:rsidR="00221BB6">
              <w:rPr>
                <w:rFonts w:ascii="Times New Roman" w:eastAsia="Times New Roman" w:hAnsi="Times New Roman" w:cs="Times New Roman"/>
              </w:rPr>
              <w:t>17</w:t>
            </w:r>
          </w:p>
        </w:tc>
        <w:tc>
          <w:tcPr>
            <w:tcW w:w="982" w:type="dxa"/>
            <w:tcBorders>
              <w:top w:val="single" w:sz="8" w:space="0" w:color="000000"/>
              <w:left w:val="single" w:sz="8" w:space="0" w:color="000000"/>
              <w:bottom w:val="single" w:sz="8" w:space="0" w:color="000000"/>
              <w:right w:val="single" w:sz="8" w:space="0" w:color="000000"/>
            </w:tcBorders>
          </w:tcPr>
          <w:p w14:paraId="47CA0AF5" w14:textId="77777777" w:rsidR="00B51EF6" w:rsidRPr="00B51EF6" w:rsidRDefault="00B51EF6" w:rsidP="00221BB6">
            <w:pPr>
              <w:jc w:val="center"/>
              <w:rPr>
                <w:rFonts w:ascii="Times New Roman" w:eastAsia="Times New Roman" w:hAnsi="Times New Roman" w:cs="Times New Roman"/>
              </w:rPr>
            </w:pPr>
          </w:p>
        </w:tc>
      </w:tr>
      <w:tr w:rsidR="00221BB6" w14:paraId="0D7FCEBB" w14:textId="2D13237C" w:rsidTr="008E145D">
        <w:tc>
          <w:tcPr>
            <w:tcW w:w="10196" w:type="dxa"/>
            <w:gridSpan w:val="9"/>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EA94265" w14:textId="6CE50266" w:rsidR="00221BB6" w:rsidRPr="00B51EF6" w:rsidRDefault="00221BB6" w:rsidP="00221BB6">
            <w:pPr>
              <w:jc w:val="center"/>
              <w:rPr>
                <w:rFonts w:ascii="Times New Roman" w:eastAsia="Times New Roman" w:hAnsi="Times New Roman" w:cs="Times New Roman"/>
              </w:rPr>
            </w:pPr>
            <w:r w:rsidRPr="00B51EF6">
              <w:rPr>
                <w:rFonts w:ascii="Times New Roman" w:eastAsia="Times New Roman" w:hAnsi="Times New Roman" w:cs="Times New Roman"/>
              </w:rPr>
              <w:t>Число источников теплоснабжения мощностью до 3 Гкал/ч</w:t>
            </w:r>
          </w:p>
        </w:tc>
      </w:tr>
      <w:tr w:rsidR="00B51EF6" w14:paraId="73353F8B" w14:textId="1E651328" w:rsidTr="00B51EF6">
        <w:tc>
          <w:tcPr>
            <w:tcW w:w="17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B2A897D" w14:textId="77777777" w:rsidR="00B51EF6" w:rsidRPr="00B51EF6" w:rsidRDefault="00B51EF6" w:rsidP="00C56B34">
            <w:pPr>
              <w:ind w:firstLine="508"/>
              <w:rPr>
                <w:rFonts w:ascii="Times New Roman" w:eastAsia="Times New Roman" w:hAnsi="Times New Roman" w:cs="Times New Roman"/>
              </w:rPr>
            </w:pPr>
            <w:r w:rsidRPr="00B51EF6">
              <w:rPr>
                <w:rFonts w:ascii="Times New Roman" w:eastAsia="Times New Roman" w:hAnsi="Times New Roman" w:cs="Times New Roman"/>
              </w:rPr>
              <w:t xml:space="preserve">До 3 </w:t>
            </w:r>
            <w:proofErr w:type="spellStart"/>
            <w:r w:rsidRPr="00B51EF6">
              <w:rPr>
                <w:rFonts w:ascii="Times New Roman" w:eastAsia="Times New Roman" w:hAnsi="Times New Roman" w:cs="Times New Roman"/>
              </w:rPr>
              <w:t>гигакал</w:t>
            </w:r>
            <w:proofErr w:type="spellEnd"/>
            <w:r w:rsidRPr="00B51EF6">
              <w:rPr>
                <w:rFonts w:ascii="Times New Roman" w:eastAsia="Times New Roman" w:hAnsi="Times New Roman" w:cs="Times New Roman"/>
              </w:rPr>
              <w:t>/ч</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E96B09" w14:textId="77777777" w:rsidR="00B51EF6" w:rsidRPr="00B51EF6" w:rsidRDefault="00B51EF6" w:rsidP="00C56B34">
            <w:pPr>
              <w:ind w:left="-108" w:firstLine="108"/>
              <w:jc w:val="center"/>
              <w:rPr>
                <w:rFonts w:ascii="Times New Roman" w:eastAsia="Times New Roman" w:hAnsi="Times New Roman" w:cs="Times New Roman"/>
              </w:rPr>
            </w:pPr>
            <w:r w:rsidRPr="00B51EF6">
              <w:rPr>
                <w:rFonts w:ascii="Times New Roman" w:eastAsia="Times New Roman" w:hAnsi="Times New Roman" w:cs="Times New Roman"/>
              </w:rPr>
              <w:t>единица</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ABBFE06" w14:textId="7B58C72E" w:rsidR="00B51EF6" w:rsidRPr="00B51EF6" w:rsidRDefault="00482B31" w:rsidP="00482B31">
            <w:pPr>
              <w:rPr>
                <w:rFonts w:ascii="Times New Roman" w:eastAsia="Times New Roman" w:hAnsi="Times New Roman" w:cs="Times New Roman"/>
              </w:rPr>
            </w:pPr>
            <w:r>
              <w:rPr>
                <w:rFonts w:ascii="Times New Roman" w:eastAsia="Times New Roman" w:hAnsi="Times New Roman" w:cs="Times New Roman"/>
              </w:rPr>
              <w:t xml:space="preserve">   </w:t>
            </w:r>
            <w:r w:rsidR="00B51EF6" w:rsidRPr="00B51EF6">
              <w:rPr>
                <w:rFonts w:ascii="Times New Roman" w:eastAsia="Times New Roman" w:hAnsi="Times New Roman" w:cs="Times New Roman"/>
              </w:rPr>
              <w:t>16</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90D3081" w14:textId="5DE02E1E" w:rsidR="00B51EF6" w:rsidRPr="00B51EF6" w:rsidRDefault="00482B31" w:rsidP="00482B31">
            <w:pPr>
              <w:rPr>
                <w:rFonts w:ascii="Times New Roman" w:eastAsia="Times New Roman" w:hAnsi="Times New Roman" w:cs="Times New Roman"/>
              </w:rPr>
            </w:pPr>
            <w:r>
              <w:rPr>
                <w:rFonts w:ascii="Times New Roman" w:eastAsia="Times New Roman" w:hAnsi="Times New Roman" w:cs="Times New Roman"/>
              </w:rPr>
              <w:t xml:space="preserve">   </w:t>
            </w:r>
            <w:r w:rsidR="00B51EF6" w:rsidRPr="00B51EF6">
              <w:rPr>
                <w:rFonts w:ascii="Times New Roman" w:eastAsia="Times New Roman" w:hAnsi="Times New Roman" w:cs="Times New Roman"/>
              </w:rPr>
              <w:t>16</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0A9650" w14:textId="5D39B4F7" w:rsidR="00B51EF6" w:rsidRPr="00B51EF6" w:rsidRDefault="00482B31" w:rsidP="00482B31">
            <w:pPr>
              <w:rPr>
                <w:rFonts w:ascii="Times New Roman" w:eastAsia="Times New Roman" w:hAnsi="Times New Roman" w:cs="Times New Roman"/>
              </w:rPr>
            </w:pPr>
            <w:r>
              <w:rPr>
                <w:rFonts w:ascii="Times New Roman" w:eastAsia="Times New Roman" w:hAnsi="Times New Roman" w:cs="Times New Roman"/>
              </w:rPr>
              <w:t xml:space="preserve">    </w:t>
            </w:r>
            <w:r w:rsidR="00B51EF6" w:rsidRPr="00B51EF6">
              <w:rPr>
                <w:rFonts w:ascii="Times New Roman" w:eastAsia="Times New Roman" w:hAnsi="Times New Roman" w:cs="Times New Roman"/>
              </w:rPr>
              <w:t>16</w:t>
            </w:r>
          </w:p>
        </w:tc>
        <w:tc>
          <w:tcPr>
            <w:tcW w:w="1030" w:type="dxa"/>
            <w:tcBorders>
              <w:top w:val="single" w:sz="8" w:space="0" w:color="000000"/>
              <w:left w:val="single" w:sz="8" w:space="0" w:color="000000"/>
              <w:bottom w:val="single" w:sz="8" w:space="0" w:color="000000"/>
              <w:right w:val="single" w:sz="8" w:space="0" w:color="000000"/>
            </w:tcBorders>
          </w:tcPr>
          <w:p w14:paraId="269C9FAD" w14:textId="77777777" w:rsidR="00B51EF6" w:rsidRPr="00B51EF6" w:rsidRDefault="00B51EF6" w:rsidP="00221BB6">
            <w:pPr>
              <w:jc w:val="center"/>
              <w:rPr>
                <w:rFonts w:ascii="Times New Roman" w:eastAsia="Times New Roman" w:hAnsi="Times New Roman" w:cs="Times New Roman"/>
              </w:rPr>
            </w:pPr>
          </w:p>
        </w:tc>
        <w:tc>
          <w:tcPr>
            <w:tcW w:w="1030" w:type="dxa"/>
            <w:tcBorders>
              <w:top w:val="single" w:sz="8" w:space="0" w:color="000000"/>
              <w:left w:val="single" w:sz="8" w:space="0" w:color="000000"/>
              <w:bottom w:val="single" w:sz="8" w:space="0" w:color="000000"/>
              <w:right w:val="single" w:sz="8" w:space="0" w:color="000000"/>
            </w:tcBorders>
          </w:tcPr>
          <w:p w14:paraId="61A687E3" w14:textId="77777777" w:rsidR="00B51EF6" w:rsidRPr="00B51EF6" w:rsidRDefault="00B51EF6" w:rsidP="00221BB6">
            <w:pPr>
              <w:jc w:val="center"/>
              <w:rPr>
                <w:rFonts w:ascii="Times New Roman" w:eastAsia="Times New Roman" w:hAnsi="Times New Roman" w:cs="Times New Roman"/>
              </w:rPr>
            </w:pPr>
          </w:p>
        </w:tc>
        <w:tc>
          <w:tcPr>
            <w:tcW w:w="1078" w:type="dxa"/>
            <w:tcBorders>
              <w:top w:val="single" w:sz="8" w:space="0" w:color="000000"/>
              <w:left w:val="single" w:sz="8" w:space="0" w:color="000000"/>
              <w:bottom w:val="single" w:sz="8" w:space="0" w:color="000000"/>
              <w:right w:val="single" w:sz="8" w:space="0" w:color="000000"/>
            </w:tcBorders>
          </w:tcPr>
          <w:p w14:paraId="4CB7F9B6" w14:textId="77777777" w:rsidR="00B51EF6" w:rsidRPr="00B51EF6" w:rsidRDefault="00B51EF6" w:rsidP="00221BB6">
            <w:pPr>
              <w:jc w:val="center"/>
              <w:rPr>
                <w:rFonts w:ascii="Times New Roman" w:eastAsia="Times New Roman" w:hAnsi="Times New Roman" w:cs="Times New Roman"/>
              </w:rPr>
            </w:pPr>
          </w:p>
        </w:tc>
        <w:tc>
          <w:tcPr>
            <w:tcW w:w="982" w:type="dxa"/>
            <w:tcBorders>
              <w:top w:val="single" w:sz="8" w:space="0" w:color="000000"/>
              <w:left w:val="single" w:sz="8" w:space="0" w:color="000000"/>
              <w:bottom w:val="single" w:sz="8" w:space="0" w:color="000000"/>
              <w:right w:val="single" w:sz="8" w:space="0" w:color="000000"/>
            </w:tcBorders>
          </w:tcPr>
          <w:p w14:paraId="48F3AAAF" w14:textId="77777777" w:rsidR="00B51EF6" w:rsidRPr="00B51EF6" w:rsidRDefault="00B51EF6" w:rsidP="00221BB6">
            <w:pPr>
              <w:jc w:val="center"/>
              <w:rPr>
                <w:rFonts w:ascii="Times New Roman" w:eastAsia="Times New Roman" w:hAnsi="Times New Roman" w:cs="Times New Roman"/>
              </w:rPr>
            </w:pPr>
          </w:p>
        </w:tc>
      </w:tr>
      <w:tr w:rsidR="00D059DE" w14:paraId="718DEE26" w14:textId="46E7E72C" w:rsidTr="00A66402">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CD3B872" w14:textId="77777777" w:rsidR="00D059DE" w:rsidRPr="00B51EF6" w:rsidRDefault="00D059DE" w:rsidP="00C56B34">
            <w:pPr>
              <w:ind w:left="124" w:right="80" w:firstLine="7"/>
              <w:rPr>
                <w:rFonts w:ascii="Times New Roman" w:eastAsia="Times New Roman" w:hAnsi="Times New Roman" w:cs="Times New Roman"/>
              </w:rPr>
            </w:pPr>
            <w:bookmarkStart w:id="90" w:name="_Hlk171692908"/>
            <w:r w:rsidRPr="00B51EF6">
              <w:rPr>
                <w:rFonts w:ascii="Times New Roman" w:eastAsia="Times New Roman" w:hAnsi="Times New Roman" w:cs="Times New Roman"/>
              </w:rPr>
              <w:t xml:space="preserve">Протяженность тепловых и паровых сетей в двухтрубном исчислении </w:t>
            </w:r>
            <w:bookmarkEnd w:id="90"/>
            <w:r w:rsidRPr="00B51EF6">
              <w:rPr>
                <w:rFonts w:ascii="Times New Roman" w:eastAsia="Times New Roman" w:hAnsi="Times New Roman" w:cs="Times New Roman"/>
              </w:rPr>
              <w:t>(до 2008 г. - км)</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57DE7B" w14:textId="77777777" w:rsidR="00D059DE" w:rsidRPr="00B51EF6" w:rsidRDefault="00D059DE" w:rsidP="00C56B34">
            <w:pPr>
              <w:ind w:left="-108" w:firstLine="108"/>
              <w:jc w:val="center"/>
              <w:rPr>
                <w:rFonts w:ascii="Times New Roman" w:eastAsia="Times New Roman" w:hAnsi="Times New Roman" w:cs="Times New Roman"/>
              </w:rPr>
            </w:pPr>
            <w:r w:rsidRPr="00B51EF6">
              <w:rPr>
                <w:rFonts w:ascii="Times New Roman" w:eastAsia="Times New Roman" w:hAnsi="Times New Roman" w:cs="Times New Roman"/>
              </w:rPr>
              <w:t>метр</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FEF231" w14:textId="5C819D62" w:rsidR="00D059DE" w:rsidRPr="00B51EF6" w:rsidRDefault="0036539A" w:rsidP="0036539A">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3990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9E3603" w14:textId="737FAA57" w:rsidR="00D059DE" w:rsidRPr="00B51EF6" w:rsidRDefault="0036539A" w:rsidP="0036539A">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3700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8B06B9" w14:textId="03B6C179" w:rsidR="00D059DE" w:rsidRPr="00B51EF6" w:rsidRDefault="0036539A" w:rsidP="0036539A">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3700</w:t>
            </w:r>
          </w:p>
        </w:tc>
        <w:tc>
          <w:tcPr>
            <w:tcW w:w="1030" w:type="dxa"/>
            <w:tcBorders>
              <w:top w:val="single" w:sz="8" w:space="0" w:color="000000"/>
              <w:left w:val="single" w:sz="8" w:space="0" w:color="000000"/>
              <w:bottom w:val="single" w:sz="8" w:space="0" w:color="000000"/>
              <w:right w:val="single" w:sz="8" w:space="0" w:color="000000"/>
            </w:tcBorders>
            <w:vAlign w:val="center"/>
          </w:tcPr>
          <w:p w14:paraId="499C5687" w14:textId="72C9ED44" w:rsidR="00D059DE" w:rsidRPr="00D059DE" w:rsidRDefault="00D059DE" w:rsidP="0036539A">
            <w:pPr>
              <w:rPr>
                <w:rFonts w:ascii="Times New Roman" w:eastAsia="Times New Roman" w:hAnsi="Times New Roman" w:cs="Times New Roman"/>
              </w:rPr>
            </w:pPr>
            <w:r w:rsidRPr="00D059DE">
              <w:rPr>
                <w:rFonts w:ascii="Times New Roman" w:eastAsia="Times New Roman" w:hAnsi="Times New Roman" w:cs="Times New Roman"/>
              </w:rPr>
              <w:t>2820</w:t>
            </w:r>
          </w:p>
        </w:tc>
        <w:tc>
          <w:tcPr>
            <w:tcW w:w="1030" w:type="dxa"/>
            <w:tcBorders>
              <w:top w:val="single" w:sz="8" w:space="0" w:color="000000"/>
              <w:left w:val="single" w:sz="8" w:space="0" w:color="000000"/>
              <w:bottom w:val="single" w:sz="8" w:space="0" w:color="000000"/>
              <w:right w:val="single" w:sz="8" w:space="0" w:color="000000"/>
            </w:tcBorders>
            <w:vAlign w:val="center"/>
          </w:tcPr>
          <w:p w14:paraId="0DB06731" w14:textId="5D51305C" w:rsidR="00D059DE" w:rsidRPr="00D059DE" w:rsidRDefault="0036539A" w:rsidP="0036539A">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D059DE">
              <w:rPr>
                <w:rFonts w:ascii="Times New Roman" w:eastAsia="Times New Roman" w:hAnsi="Times New Roman" w:cs="Times New Roman"/>
              </w:rPr>
              <w:t>5270</w:t>
            </w:r>
          </w:p>
        </w:tc>
        <w:tc>
          <w:tcPr>
            <w:tcW w:w="1078" w:type="dxa"/>
            <w:tcBorders>
              <w:top w:val="single" w:sz="8" w:space="0" w:color="000000"/>
              <w:left w:val="single" w:sz="8" w:space="0" w:color="000000"/>
              <w:bottom w:val="single" w:sz="8" w:space="0" w:color="000000"/>
              <w:right w:val="single" w:sz="8" w:space="0" w:color="000000"/>
            </w:tcBorders>
            <w:vAlign w:val="center"/>
          </w:tcPr>
          <w:p w14:paraId="437376BA" w14:textId="6E8932F9" w:rsidR="00D059DE" w:rsidRPr="00D059DE" w:rsidRDefault="0036539A" w:rsidP="0036539A">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D059DE">
              <w:rPr>
                <w:rFonts w:ascii="Times New Roman" w:eastAsia="Times New Roman" w:hAnsi="Times New Roman" w:cs="Times New Roman"/>
              </w:rPr>
              <w:t>3209</w:t>
            </w:r>
          </w:p>
        </w:tc>
        <w:tc>
          <w:tcPr>
            <w:tcW w:w="982" w:type="dxa"/>
            <w:tcBorders>
              <w:top w:val="single" w:sz="8" w:space="0" w:color="000000"/>
              <w:left w:val="single" w:sz="8" w:space="0" w:color="000000"/>
              <w:bottom w:val="single" w:sz="8" w:space="0" w:color="000000"/>
              <w:right w:val="single" w:sz="8" w:space="0" w:color="000000"/>
            </w:tcBorders>
          </w:tcPr>
          <w:p w14:paraId="3F9E92B0" w14:textId="77777777" w:rsidR="00D059DE" w:rsidRPr="00B51EF6" w:rsidRDefault="00D059DE" w:rsidP="00D059DE">
            <w:pPr>
              <w:jc w:val="center"/>
              <w:rPr>
                <w:rFonts w:ascii="Times New Roman" w:eastAsia="Times New Roman" w:hAnsi="Times New Roman" w:cs="Times New Roman"/>
              </w:rPr>
            </w:pPr>
          </w:p>
        </w:tc>
      </w:tr>
      <w:tr w:rsidR="00D059DE" w14:paraId="0BDFE9E2" w14:textId="416E50F7" w:rsidTr="00A66402">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CF62D40" w14:textId="77777777" w:rsidR="00D059DE" w:rsidRPr="00B51EF6" w:rsidRDefault="00D059DE" w:rsidP="00C56B34">
            <w:pPr>
              <w:ind w:left="124" w:right="80" w:firstLine="7"/>
              <w:rPr>
                <w:rFonts w:ascii="Times New Roman" w:eastAsia="Times New Roman" w:hAnsi="Times New Roman" w:cs="Times New Roman"/>
              </w:rPr>
            </w:pPr>
            <w:r w:rsidRPr="00B51EF6">
              <w:rPr>
                <w:rFonts w:ascii="Times New Roman" w:eastAsia="Times New Roman" w:hAnsi="Times New Roman" w:cs="Times New Roman"/>
              </w:rPr>
              <w:t>Протяженность тепловых и паровых сетей, которые были заменены и отремонтированы за отчетный год</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32DD6C" w14:textId="77777777" w:rsidR="00D059DE" w:rsidRPr="00B51EF6" w:rsidRDefault="00D059DE" w:rsidP="00C56B34">
            <w:pPr>
              <w:ind w:left="-108" w:firstLine="108"/>
              <w:jc w:val="center"/>
              <w:rPr>
                <w:rFonts w:ascii="Times New Roman" w:eastAsia="Times New Roman" w:hAnsi="Times New Roman" w:cs="Times New Roman"/>
              </w:rPr>
            </w:pPr>
            <w:r w:rsidRPr="00B51EF6">
              <w:rPr>
                <w:rFonts w:ascii="Times New Roman" w:eastAsia="Times New Roman" w:hAnsi="Times New Roman" w:cs="Times New Roman"/>
              </w:rPr>
              <w:t>метр</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96544BD" w14:textId="29D7F292" w:rsidR="00D059DE" w:rsidRPr="00B51EF6" w:rsidRDefault="0036539A" w:rsidP="0036539A">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80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D0ACB98" w14:textId="77777777" w:rsidR="00D059DE" w:rsidRPr="00B51EF6" w:rsidRDefault="00D059DE" w:rsidP="00D059DE">
            <w:pPr>
              <w:rPr>
                <w:rFonts w:ascii="Times New Roman" w:eastAsia="Times New Roman" w:hAnsi="Times New Roman" w:cs="Times New Roman"/>
              </w:rPr>
            </w:pP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2316442" w14:textId="77777777" w:rsidR="00D059DE" w:rsidRPr="00B51EF6" w:rsidRDefault="00D059DE" w:rsidP="00D059DE">
            <w:pPr>
              <w:rPr>
                <w:rFonts w:ascii="Times New Roman" w:eastAsia="Times New Roman" w:hAnsi="Times New Roman" w:cs="Times New Roman"/>
              </w:rPr>
            </w:pPr>
          </w:p>
        </w:tc>
        <w:tc>
          <w:tcPr>
            <w:tcW w:w="1030" w:type="dxa"/>
            <w:tcBorders>
              <w:top w:val="single" w:sz="8" w:space="0" w:color="000000"/>
              <w:left w:val="single" w:sz="8" w:space="0" w:color="000000"/>
              <w:bottom w:val="single" w:sz="8" w:space="0" w:color="000000"/>
              <w:right w:val="single" w:sz="8" w:space="0" w:color="000000"/>
            </w:tcBorders>
            <w:vAlign w:val="center"/>
          </w:tcPr>
          <w:p w14:paraId="4024E434" w14:textId="77777777" w:rsidR="00D059DE" w:rsidRPr="00D059DE" w:rsidRDefault="00D059DE" w:rsidP="00D059DE">
            <w:pPr>
              <w:jc w:val="center"/>
              <w:rPr>
                <w:rFonts w:ascii="Times New Roman" w:eastAsia="Times New Roman" w:hAnsi="Times New Roman" w:cs="Times New Roman"/>
              </w:rPr>
            </w:pPr>
          </w:p>
        </w:tc>
        <w:tc>
          <w:tcPr>
            <w:tcW w:w="1030" w:type="dxa"/>
            <w:tcBorders>
              <w:top w:val="single" w:sz="8" w:space="0" w:color="000000"/>
              <w:left w:val="single" w:sz="8" w:space="0" w:color="000000"/>
              <w:bottom w:val="single" w:sz="8" w:space="0" w:color="000000"/>
              <w:right w:val="single" w:sz="8" w:space="0" w:color="000000"/>
            </w:tcBorders>
            <w:vAlign w:val="center"/>
          </w:tcPr>
          <w:p w14:paraId="62537BE0" w14:textId="1350DADD" w:rsidR="00D059DE" w:rsidRPr="00D059DE" w:rsidRDefault="00D059DE" w:rsidP="0036539A">
            <w:pPr>
              <w:rPr>
                <w:rFonts w:ascii="Times New Roman" w:eastAsia="Times New Roman" w:hAnsi="Times New Roman" w:cs="Times New Roman"/>
              </w:rPr>
            </w:pPr>
            <w:r w:rsidRPr="00D059DE">
              <w:rPr>
                <w:rFonts w:ascii="Times New Roman" w:eastAsia="Times New Roman" w:hAnsi="Times New Roman" w:cs="Times New Roman"/>
              </w:rPr>
              <w:t>40</w:t>
            </w:r>
          </w:p>
        </w:tc>
        <w:tc>
          <w:tcPr>
            <w:tcW w:w="1078" w:type="dxa"/>
            <w:tcBorders>
              <w:top w:val="single" w:sz="8" w:space="0" w:color="000000"/>
              <w:left w:val="single" w:sz="8" w:space="0" w:color="000000"/>
              <w:bottom w:val="single" w:sz="8" w:space="0" w:color="000000"/>
              <w:right w:val="single" w:sz="8" w:space="0" w:color="000000"/>
            </w:tcBorders>
            <w:vAlign w:val="center"/>
          </w:tcPr>
          <w:p w14:paraId="37C42A2D" w14:textId="1FE9032A" w:rsidR="00D059DE" w:rsidRPr="00D059DE" w:rsidRDefault="00D059DE" w:rsidP="0036539A">
            <w:pPr>
              <w:rPr>
                <w:rFonts w:ascii="Times New Roman" w:eastAsia="Times New Roman" w:hAnsi="Times New Roman" w:cs="Times New Roman"/>
              </w:rPr>
            </w:pPr>
            <w:r w:rsidRPr="00D059DE">
              <w:rPr>
                <w:rFonts w:ascii="Times New Roman" w:eastAsia="Times New Roman" w:hAnsi="Times New Roman" w:cs="Times New Roman"/>
              </w:rPr>
              <w:t>80</w:t>
            </w:r>
          </w:p>
        </w:tc>
        <w:tc>
          <w:tcPr>
            <w:tcW w:w="982" w:type="dxa"/>
            <w:tcBorders>
              <w:top w:val="single" w:sz="8" w:space="0" w:color="000000"/>
              <w:left w:val="single" w:sz="8" w:space="0" w:color="000000"/>
              <w:bottom w:val="single" w:sz="8" w:space="0" w:color="000000"/>
              <w:right w:val="single" w:sz="8" w:space="0" w:color="000000"/>
            </w:tcBorders>
          </w:tcPr>
          <w:p w14:paraId="7B92C61A" w14:textId="77777777" w:rsidR="00D059DE" w:rsidRPr="00B51EF6" w:rsidRDefault="00D059DE" w:rsidP="00D059DE">
            <w:pPr>
              <w:rPr>
                <w:rFonts w:ascii="Times New Roman" w:eastAsia="Times New Roman" w:hAnsi="Times New Roman" w:cs="Times New Roman"/>
              </w:rPr>
            </w:pPr>
          </w:p>
        </w:tc>
      </w:tr>
      <w:tr w:rsidR="00221BB6" w14:paraId="6E8F8354" w14:textId="48C6D7C5" w:rsidTr="00E03BA4">
        <w:tc>
          <w:tcPr>
            <w:tcW w:w="10196" w:type="dxa"/>
            <w:gridSpan w:val="9"/>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B5C8EC" w14:textId="51E9C8B5" w:rsidR="00221BB6" w:rsidRPr="00B51EF6" w:rsidRDefault="00221BB6" w:rsidP="00221BB6">
            <w:pPr>
              <w:jc w:val="center"/>
              <w:rPr>
                <w:rFonts w:ascii="Times New Roman" w:eastAsia="Times New Roman" w:hAnsi="Times New Roman" w:cs="Times New Roman"/>
              </w:rPr>
            </w:pPr>
            <w:bookmarkStart w:id="91" w:name="_Hlk171692974"/>
            <w:r w:rsidRPr="00B51EF6">
              <w:rPr>
                <w:rFonts w:ascii="Times New Roman" w:eastAsia="Times New Roman" w:hAnsi="Times New Roman" w:cs="Times New Roman"/>
              </w:rPr>
              <w:t xml:space="preserve">Одиночное протяжение уличной водопроводной сети </w:t>
            </w:r>
            <w:bookmarkEnd w:id="91"/>
            <w:r w:rsidRPr="00B51EF6">
              <w:rPr>
                <w:rFonts w:ascii="Times New Roman" w:eastAsia="Times New Roman" w:hAnsi="Times New Roman" w:cs="Times New Roman"/>
              </w:rPr>
              <w:t>(до 2008 г. - км)</w:t>
            </w:r>
          </w:p>
        </w:tc>
      </w:tr>
      <w:tr w:rsidR="00D059DE" w14:paraId="7D9D57AA" w14:textId="5CE9DC46" w:rsidTr="00EB03BA">
        <w:tc>
          <w:tcPr>
            <w:tcW w:w="17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2AE1A8A" w14:textId="77777777" w:rsidR="00D059DE" w:rsidRPr="00B51EF6" w:rsidRDefault="00D059DE" w:rsidP="00C56B34">
            <w:pPr>
              <w:ind w:left="-59" w:firstLine="0"/>
              <w:rPr>
                <w:rFonts w:ascii="Times New Roman" w:eastAsia="Times New Roman" w:hAnsi="Times New Roman" w:cs="Times New Roman"/>
              </w:rPr>
            </w:pPr>
            <w:r w:rsidRPr="00B51EF6">
              <w:rPr>
                <w:rFonts w:ascii="Times New Roman" w:eastAsia="Times New Roman" w:hAnsi="Times New Roman" w:cs="Times New Roman"/>
              </w:rPr>
              <w:t>Уличная водопроводная сеть</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3CDEB3" w14:textId="1507B685" w:rsidR="00D059DE" w:rsidRPr="00B51EF6" w:rsidRDefault="0036539A" w:rsidP="0036539A">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метр</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6384635" w14:textId="77777777" w:rsidR="00D059DE" w:rsidRPr="00B51EF6" w:rsidRDefault="00D059DE" w:rsidP="007C4CD6">
            <w:pPr>
              <w:rPr>
                <w:rFonts w:ascii="Times New Roman" w:eastAsia="Times New Roman" w:hAnsi="Times New Roman" w:cs="Times New Roman"/>
              </w:rPr>
            </w:pPr>
            <w:r w:rsidRPr="00B51EF6">
              <w:rPr>
                <w:rFonts w:ascii="Times New Roman" w:eastAsia="Times New Roman" w:hAnsi="Times New Roman" w:cs="Times New Roman"/>
              </w:rPr>
              <w:t>61900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7EA162D" w14:textId="77777777" w:rsidR="00D059DE" w:rsidRPr="00B51EF6" w:rsidRDefault="00D059DE" w:rsidP="007C4CD6">
            <w:pPr>
              <w:rPr>
                <w:rFonts w:ascii="Times New Roman" w:eastAsia="Times New Roman" w:hAnsi="Times New Roman" w:cs="Times New Roman"/>
              </w:rPr>
            </w:pPr>
            <w:r w:rsidRPr="00B51EF6">
              <w:rPr>
                <w:rFonts w:ascii="Times New Roman" w:eastAsia="Times New Roman" w:hAnsi="Times New Roman" w:cs="Times New Roman"/>
              </w:rPr>
              <w:t>61900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A619BA8" w14:textId="77777777" w:rsidR="00D059DE" w:rsidRPr="00B51EF6" w:rsidRDefault="00D059DE" w:rsidP="007C4CD6">
            <w:pPr>
              <w:rPr>
                <w:rFonts w:ascii="Times New Roman" w:eastAsia="Times New Roman" w:hAnsi="Times New Roman" w:cs="Times New Roman"/>
              </w:rPr>
            </w:pPr>
            <w:r w:rsidRPr="00B51EF6">
              <w:rPr>
                <w:rFonts w:ascii="Times New Roman" w:eastAsia="Times New Roman" w:hAnsi="Times New Roman" w:cs="Times New Roman"/>
              </w:rPr>
              <w:t>61900</w:t>
            </w:r>
          </w:p>
        </w:tc>
        <w:tc>
          <w:tcPr>
            <w:tcW w:w="1030" w:type="dxa"/>
            <w:tcBorders>
              <w:top w:val="single" w:sz="8" w:space="0" w:color="000000"/>
              <w:left w:val="single" w:sz="8" w:space="0" w:color="000000"/>
              <w:bottom w:val="single" w:sz="8" w:space="0" w:color="000000"/>
              <w:right w:val="single" w:sz="8" w:space="0" w:color="000000"/>
            </w:tcBorders>
            <w:vAlign w:val="center"/>
          </w:tcPr>
          <w:p w14:paraId="12B461C5" w14:textId="11751756" w:rsidR="00D059DE" w:rsidRPr="00D059DE"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D059DE">
              <w:rPr>
                <w:rFonts w:ascii="Times New Roman" w:eastAsia="Times New Roman" w:hAnsi="Times New Roman" w:cs="Times New Roman"/>
              </w:rPr>
              <w:t>61900</w:t>
            </w:r>
          </w:p>
        </w:tc>
        <w:tc>
          <w:tcPr>
            <w:tcW w:w="1030" w:type="dxa"/>
            <w:tcBorders>
              <w:top w:val="single" w:sz="8" w:space="0" w:color="000000"/>
              <w:left w:val="single" w:sz="8" w:space="0" w:color="000000"/>
              <w:bottom w:val="single" w:sz="8" w:space="0" w:color="000000"/>
              <w:right w:val="single" w:sz="8" w:space="0" w:color="000000"/>
            </w:tcBorders>
            <w:vAlign w:val="center"/>
          </w:tcPr>
          <w:p w14:paraId="2D176B1B" w14:textId="131189F2" w:rsidR="00D059DE" w:rsidRPr="00D059DE"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D059DE">
              <w:rPr>
                <w:rFonts w:ascii="Times New Roman" w:eastAsia="Times New Roman" w:hAnsi="Times New Roman" w:cs="Times New Roman"/>
              </w:rPr>
              <w:t>61900</w:t>
            </w:r>
          </w:p>
        </w:tc>
        <w:tc>
          <w:tcPr>
            <w:tcW w:w="1078" w:type="dxa"/>
            <w:tcBorders>
              <w:top w:val="single" w:sz="8" w:space="0" w:color="000000"/>
              <w:left w:val="single" w:sz="8" w:space="0" w:color="000000"/>
              <w:bottom w:val="single" w:sz="8" w:space="0" w:color="000000"/>
              <w:right w:val="single" w:sz="8" w:space="0" w:color="000000"/>
            </w:tcBorders>
            <w:vAlign w:val="center"/>
          </w:tcPr>
          <w:p w14:paraId="7674A88C" w14:textId="6325923D" w:rsidR="00D059DE" w:rsidRPr="00D059DE"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D059DE">
              <w:rPr>
                <w:rFonts w:ascii="Times New Roman" w:eastAsia="Times New Roman" w:hAnsi="Times New Roman" w:cs="Times New Roman"/>
              </w:rPr>
              <w:t>61900</w:t>
            </w:r>
          </w:p>
        </w:tc>
        <w:tc>
          <w:tcPr>
            <w:tcW w:w="982" w:type="dxa"/>
            <w:tcBorders>
              <w:top w:val="single" w:sz="8" w:space="0" w:color="000000"/>
              <w:left w:val="single" w:sz="8" w:space="0" w:color="000000"/>
              <w:bottom w:val="single" w:sz="8" w:space="0" w:color="000000"/>
              <w:right w:val="single" w:sz="8" w:space="0" w:color="000000"/>
            </w:tcBorders>
          </w:tcPr>
          <w:p w14:paraId="7472F679" w14:textId="77777777" w:rsidR="00D059DE" w:rsidRPr="00B51EF6" w:rsidRDefault="00D059DE" w:rsidP="00D059DE">
            <w:pPr>
              <w:jc w:val="center"/>
              <w:rPr>
                <w:rFonts w:ascii="Times New Roman" w:eastAsia="Times New Roman" w:hAnsi="Times New Roman" w:cs="Times New Roman"/>
              </w:rPr>
            </w:pPr>
          </w:p>
        </w:tc>
      </w:tr>
      <w:tr w:rsidR="00221BB6" w14:paraId="2E044D78" w14:textId="79666448" w:rsidTr="00165914">
        <w:tc>
          <w:tcPr>
            <w:tcW w:w="10196" w:type="dxa"/>
            <w:gridSpan w:val="9"/>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0D3400" w14:textId="278F606E" w:rsidR="00221BB6" w:rsidRPr="00B51EF6" w:rsidRDefault="00221BB6" w:rsidP="00221BB6">
            <w:pPr>
              <w:jc w:val="center"/>
              <w:rPr>
                <w:rFonts w:ascii="Times New Roman" w:eastAsia="Times New Roman" w:hAnsi="Times New Roman" w:cs="Times New Roman"/>
              </w:rPr>
            </w:pPr>
            <w:r w:rsidRPr="00B51EF6">
              <w:rPr>
                <w:rFonts w:ascii="Times New Roman" w:eastAsia="Times New Roman" w:hAnsi="Times New Roman" w:cs="Times New Roman"/>
              </w:rPr>
              <w:t>Одиночное протяжение уличной водопроводной сети, нуждающейся в замене (до 2008 г. - км)</w:t>
            </w:r>
          </w:p>
        </w:tc>
      </w:tr>
      <w:tr w:rsidR="00D059DE" w14:paraId="1454E507" w14:textId="6190B0F3" w:rsidTr="00BA5BCD">
        <w:tc>
          <w:tcPr>
            <w:tcW w:w="17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61CC5BD" w14:textId="77777777" w:rsidR="00D059DE" w:rsidRPr="00B51EF6" w:rsidRDefault="00D059DE" w:rsidP="00C56B34">
            <w:pPr>
              <w:ind w:left="-59" w:right="80" w:firstLine="0"/>
              <w:rPr>
                <w:rFonts w:ascii="Times New Roman" w:eastAsia="Times New Roman" w:hAnsi="Times New Roman" w:cs="Times New Roman"/>
              </w:rPr>
            </w:pPr>
            <w:r w:rsidRPr="00B51EF6">
              <w:rPr>
                <w:rFonts w:ascii="Times New Roman" w:eastAsia="Times New Roman" w:hAnsi="Times New Roman" w:cs="Times New Roman"/>
              </w:rPr>
              <w:t>Уличная водопроводная сеть, нуждающаяся в замене</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8DAD8FF" w14:textId="1EB7EFAA" w:rsidR="00D059DE" w:rsidRPr="00B51EF6" w:rsidRDefault="0036539A" w:rsidP="0036539A">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метр</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EC399DD" w14:textId="77777777" w:rsidR="00D059DE" w:rsidRPr="00B51EF6" w:rsidRDefault="00D059DE" w:rsidP="0036539A">
            <w:pPr>
              <w:rPr>
                <w:rFonts w:ascii="Times New Roman" w:eastAsia="Times New Roman" w:hAnsi="Times New Roman" w:cs="Times New Roman"/>
              </w:rPr>
            </w:pPr>
            <w:r w:rsidRPr="00B51EF6">
              <w:rPr>
                <w:rFonts w:ascii="Times New Roman" w:eastAsia="Times New Roman" w:hAnsi="Times New Roman" w:cs="Times New Roman"/>
              </w:rPr>
              <w:t>31200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0F263FE" w14:textId="77777777" w:rsidR="00D059DE" w:rsidRPr="00B51EF6" w:rsidRDefault="00D059DE" w:rsidP="0036539A">
            <w:pPr>
              <w:rPr>
                <w:rFonts w:ascii="Times New Roman" w:eastAsia="Times New Roman" w:hAnsi="Times New Roman" w:cs="Times New Roman"/>
              </w:rPr>
            </w:pPr>
            <w:r w:rsidRPr="00B51EF6">
              <w:rPr>
                <w:rFonts w:ascii="Times New Roman" w:eastAsia="Times New Roman" w:hAnsi="Times New Roman" w:cs="Times New Roman"/>
              </w:rPr>
              <w:t>32400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DF2BD4B" w14:textId="77777777" w:rsidR="00D059DE" w:rsidRPr="00B51EF6" w:rsidRDefault="00D059DE" w:rsidP="0036539A">
            <w:pPr>
              <w:rPr>
                <w:rFonts w:ascii="Times New Roman" w:eastAsia="Times New Roman" w:hAnsi="Times New Roman" w:cs="Times New Roman"/>
              </w:rPr>
            </w:pPr>
            <w:r w:rsidRPr="00B51EF6">
              <w:rPr>
                <w:rFonts w:ascii="Times New Roman" w:eastAsia="Times New Roman" w:hAnsi="Times New Roman" w:cs="Times New Roman"/>
              </w:rPr>
              <w:t>34400</w:t>
            </w:r>
          </w:p>
        </w:tc>
        <w:tc>
          <w:tcPr>
            <w:tcW w:w="1030" w:type="dxa"/>
            <w:tcBorders>
              <w:top w:val="single" w:sz="8" w:space="0" w:color="000000"/>
              <w:left w:val="single" w:sz="8" w:space="0" w:color="000000"/>
              <w:bottom w:val="single" w:sz="8" w:space="0" w:color="000000"/>
              <w:right w:val="single" w:sz="8" w:space="0" w:color="000000"/>
            </w:tcBorders>
            <w:vAlign w:val="center"/>
          </w:tcPr>
          <w:p w14:paraId="06E14906" w14:textId="71D3645A" w:rsidR="00D059DE" w:rsidRPr="00D059DE" w:rsidRDefault="0036539A" w:rsidP="0036539A">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D059DE">
              <w:rPr>
                <w:rFonts w:ascii="Times New Roman" w:eastAsia="Times New Roman" w:hAnsi="Times New Roman" w:cs="Times New Roman"/>
              </w:rPr>
              <w:t>34400</w:t>
            </w:r>
          </w:p>
        </w:tc>
        <w:tc>
          <w:tcPr>
            <w:tcW w:w="1030" w:type="dxa"/>
            <w:tcBorders>
              <w:top w:val="single" w:sz="8" w:space="0" w:color="000000"/>
              <w:left w:val="single" w:sz="8" w:space="0" w:color="000000"/>
              <w:bottom w:val="single" w:sz="8" w:space="0" w:color="000000"/>
              <w:right w:val="single" w:sz="8" w:space="0" w:color="000000"/>
            </w:tcBorders>
            <w:vAlign w:val="center"/>
          </w:tcPr>
          <w:p w14:paraId="0BBB307E" w14:textId="557A5643" w:rsidR="00D059DE" w:rsidRPr="00D059DE" w:rsidRDefault="0036539A" w:rsidP="0036539A">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D059DE">
              <w:rPr>
                <w:rFonts w:ascii="Times New Roman" w:eastAsia="Times New Roman" w:hAnsi="Times New Roman" w:cs="Times New Roman"/>
              </w:rPr>
              <w:t>35000</w:t>
            </w:r>
          </w:p>
        </w:tc>
        <w:tc>
          <w:tcPr>
            <w:tcW w:w="1078" w:type="dxa"/>
            <w:tcBorders>
              <w:top w:val="single" w:sz="8" w:space="0" w:color="000000"/>
              <w:left w:val="single" w:sz="8" w:space="0" w:color="000000"/>
              <w:bottom w:val="single" w:sz="8" w:space="0" w:color="000000"/>
              <w:right w:val="single" w:sz="8" w:space="0" w:color="000000"/>
            </w:tcBorders>
            <w:vAlign w:val="center"/>
          </w:tcPr>
          <w:p w14:paraId="274005ED" w14:textId="61B238AF" w:rsidR="00D059DE" w:rsidRPr="00D059DE" w:rsidRDefault="0036539A" w:rsidP="0036539A">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D059DE">
              <w:rPr>
                <w:rFonts w:ascii="Times New Roman" w:eastAsia="Times New Roman" w:hAnsi="Times New Roman" w:cs="Times New Roman"/>
              </w:rPr>
              <w:t>38800</w:t>
            </w:r>
          </w:p>
        </w:tc>
        <w:tc>
          <w:tcPr>
            <w:tcW w:w="982" w:type="dxa"/>
            <w:tcBorders>
              <w:top w:val="single" w:sz="8" w:space="0" w:color="000000"/>
              <w:left w:val="single" w:sz="8" w:space="0" w:color="000000"/>
              <w:bottom w:val="single" w:sz="8" w:space="0" w:color="000000"/>
              <w:right w:val="single" w:sz="8" w:space="0" w:color="000000"/>
            </w:tcBorders>
          </w:tcPr>
          <w:p w14:paraId="5E3018C2" w14:textId="77777777" w:rsidR="00D059DE" w:rsidRPr="00B51EF6" w:rsidRDefault="00D059DE" w:rsidP="00D059DE">
            <w:pPr>
              <w:jc w:val="center"/>
              <w:rPr>
                <w:rFonts w:ascii="Times New Roman" w:eastAsia="Times New Roman" w:hAnsi="Times New Roman" w:cs="Times New Roman"/>
              </w:rPr>
            </w:pPr>
          </w:p>
        </w:tc>
      </w:tr>
      <w:tr w:rsidR="00D059DE" w14:paraId="5A5D3FE5" w14:textId="7632A523" w:rsidTr="0089113B">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7E30973" w14:textId="77777777" w:rsidR="00D059DE" w:rsidRPr="00B51EF6" w:rsidRDefault="00D059DE" w:rsidP="00C56B34">
            <w:pPr>
              <w:ind w:left="131" w:right="80" w:firstLine="0"/>
              <w:rPr>
                <w:rFonts w:ascii="Times New Roman" w:eastAsia="Times New Roman" w:hAnsi="Times New Roman" w:cs="Times New Roman"/>
              </w:rPr>
            </w:pPr>
            <w:bookmarkStart w:id="92" w:name="_Hlk171693014"/>
            <w:r w:rsidRPr="00B51EF6">
              <w:rPr>
                <w:rFonts w:ascii="Times New Roman" w:eastAsia="Times New Roman" w:hAnsi="Times New Roman" w:cs="Times New Roman"/>
              </w:rPr>
              <w:t>Количество населенных пунктов, не имеющих водопроводов (отдельных водопроводных сетей)</w:t>
            </w:r>
            <w:bookmarkEnd w:id="92"/>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EE3453" w14:textId="77777777" w:rsidR="00D059DE" w:rsidRPr="00B51EF6" w:rsidRDefault="00D059DE" w:rsidP="0036539A">
            <w:pPr>
              <w:ind w:firstLine="567"/>
              <w:jc w:val="center"/>
              <w:rPr>
                <w:rFonts w:ascii="Times New Roman" w:eastAsia="Times New Roman" w:hAnsi="Times New Roman" w:cs="Times New Roman"/>
              </w:rPr>
            </w:pPr>
            <w:r w:rsidRPr="00B51EF6">
              <w:rPr>
                <w:rFonts w:ascii="Times New Roman" w:eastAsia="Times New Roman" w:hAnsi="Times New Roman" w:cs="Times New Roman"/>
              </w:rPr>
              <w:t>единица</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C5A5327" w14:textId="33681CD5" w:rsidR="00D059DE" w:rsidRPr="00B51EF6" w:rsidRDefault="007C4CD6" w:rsidP="007C4CD6">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122</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034FAE0" w14:textId="38E1D27B" w:rsidR="00D059DE" w:rsidRPr="00B51EF6" w:rsidRDefault="007C4CD6" w:rsidP="007C4CD6">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122</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B893904" w14:textId="2624B748" w:rsidR="00D059DE" w:rsidRPr="00B51EF6" w:rsidRDefault="007C4CD6" w:rsidP="007C4CD6">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122</w:t>
            </w:r>
          </w:p>
        </w:tc>
        <w:tc>
          <w:tcPr>
            <w:tcW w:w="1030" w:type="dxa"/>
            <w:tcBorders>
              <w:top w:val="single" w:sz="8" w:space="0" w:color="000000"/>
              <w:left w:val="single" w:sz="8" w:space="0" w:color="000000"/>
              <w:bottom w:val="single" w:sz="8" w:space="0" w:color="000000"/>
              <w:right w:val="single" w:sz="8" w:space="0" w:color="000000"/>
            </w:tcBorders>
            <w:vAlign w:val="center"/>
          </w:tcPr>
          <w:p w14:paraId="0FF627AE" w14:textId="2EF69E08" w:rsidR="00D059DE" w:rsidRPr="00B51EF6"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122</w:t>
            </w:r>
          </w:p>
        </w:tc>
        <w:tc>
          <w:tcPr>
            <w:tcW w:w="1030" w:type="dxa"/>
            <w:tcBorders>
              <w:top w:val="single" w:sz="8" w:space="0" w:color="000000"/>
              <w:left w:val="single" w:sz="8" w:space="0" w:color="000000"/>
              <w:bottom w:val="single" w:sz="8" w:space="0" w:color="000000"/>
              <w:right w:val="single" w:sz="8" w:space="0" w:color="000000"/>
            </w:tcBorders>
            <w:vAlign w:val="center"/>
          </w:tcPr>
          <w:p w14:paraId="715CEA57" w14:textId="03A93A8C" w:rsidR="00D059DE" w:rsidRPr="00B51EF6"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122</w:t>
            </w:r>
          </w:p>
        </w:tc>
        <w:tc>
          <w:tcPr>
            <w:tcW w:w="1078" w:type="dxa"/>
            <w:tcBorders>
              <w:top w:val="single" w:sz="8" w:space="0" w:color="000000"/>
              <w:left w:val="single" w:sz="8" w:space="0" w:color="000000"/>
              <w:bottom w:val="single" w:sz="8" w:space="0" w:color="000000"/>
              <w:right w:val="single" w:sz="8" w:space="0" w:color="000000"/>
            </w:tcBorders>
            <w:vAlign w:val="center"/>
          </w:tcPr>
          <w:p w14:paraId="14970B49" w14:textId="5013B638" w:rsidR="00D059DE" w:rsidRPr="00B51EF6"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122</w:t>
            </w:r>
          </w:p>
        </w:tc>
        <w:tc>
          <w:tcPr>
            <w:tcW w:w="982" w:type="dxa"/>
            <w:tcBorders>
              <w:top w:val="single" w:sz="8" w:space="0" w:color="000000"/>
              <w:left w:val="single" w:sz="8" w:space="0" w:color="000000"/>
              <w:bottom w:val="single" w:sz="8" w:space="0" w:color="000000"/>
              <w:right w:val="single" w:sz="8" w:space="0" w:color="000000"/>
            </w:tcBorders>
          </w:tcPr>
          <w:p w14:paraId="0198B6C8" w14:textId="77777777" w:rsidR="00D059DE" w:rsidRPr="00B51EF6" w:rsidRDefault="00D059DE" w:rsidP="00D059DE">
            <w:pPr>
              <w:jc w:val="center"/>
              <w:rPr>
                <w:rFonts w:ascii="Times New Roman" w:eastAsia="Times New Roman" w:hAnsi="Times New Roman" w:cs="Times New Roman"/>
              </w:rPr>
            </w:pPr>
          </w:p>
        </w:tc>
      </w:tr>
      <w:tr w:rsidR="00221BB6" w14:paraId="65F4DE09" w14:textId="5AA8C02A" w:rsidTr="00264298">
        <w:tc>
          <w:tcPr>
            <w:tcW w:w="10196" w:type="dxa"/>
            <w:gridSpan w:val="9"/>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93A67A8" w14:textId="054FF9A0" w:rsidR="00221BB6" w:rsidRPr="00B51EF6" w:rsidRDefault="00221BB6" w:rsidP="00221BB6">
            <w:pPr>
              <w:jc w:val="center"/>
              <w:rPr>
                <w:rFonts w:ascii="Times New Roman" w:eastAsia="Times New Roman" w:hAnsi="Times New Roman" w:cs="Times New Roman"/>
              </w:rPr>
            </w:pPr>
            <w:bookmarkStart w:id="93" w:name="_Hlk171693168"/>
            <w:r w:rsidRPr="00B51EF6">
              <w:rPr>
                <w:rFonts w:ascii="Times New Roman" w:eastAsia="Times New Roman" w:hAnsi="Times New Roman" w:cs="Times New Roman"/>
              </w:rPr>
              <w:t xml:space="preserve">Одиночное протяжение уличной канализационной сети </w:t>
            </w:r>
            <w:bookmarkEnd w:id="93"/>
            <w:r w:rsidRPr="00B51EF6">
              <w:rPr>
                <w:rFonts w:ascii="Times New Roman" w:eastAsia="Times New Roman" w:hAnsi="Times New Roman" w:cs="Times New Roman"/>
              </w:rPr>
              <w:t>(до 2008 г. - км)</w:t>
            </w:r>
          </w:p>
        </w:tc>
      </w:tr>
      <w:tr w:rsidR="00D059DE" w14:paraId="457BBEA0" w14:textId="20A73B06" w:rsidTr="008C2EB6">
        <w:tc>
          <w:tcPr>
            <w:tcW w:w="17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DF6E7A5" w14:textId="77777777" w:rsidR="00D059DE" w:rsidRPr="00B51EF6" w:rsidRDefault="00D059DE" w:rsidP="00C56B34">
            <w:pPr>
              <w:ind w:left="-200" w:firstLine="0"/>
              <w:rPr>
                <w:rFonts w:ascii="Times New Roman" w:eastAsia="Times New Roman" w:hAnsi="Times New Roman" w:cs="Times New Roman"/>
              </w:rPr>
            </w:pPr>
            <w:bookmarkStart w:id="94" w:name="_Hlk171693145"/>
            <w:r w:rsidRPr="00B51EF6">
              <w:rPr>
                <w:rFonts w:ascii="Times New Roman" w:eastAsia="Times New Roman" w:hAnsi="Times New Roman" w:cs="Times New Roman"/>
              </w:rPr>
              <w:lastRenderedPageBreak/>
              <w:t>Уличная канализационная сеть</w:t>
            </w:r>
            <w:bookmarkEnd w:id="94"/>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04218E25" w14:textId="77777777" w:rsidR="00D059DE" w:rsidRPr="00B51EF6" w:rsidRDefault="00D059DE" w:rsidP="0036539A">
            <w:pPr>
              <w:ind w:firstLine="567"/>
              <w:jc w:val="center"/>
              <w:rPr>
                <w:rFonts w:ascii="Times New Roman" w:eastAsia="Times New Roman" w:hAnsi="Times New Roman" w:cs="Times New Roman"/>
              </w:rPr>
            </w:pPr>
            <w:r w:rsidRPr="00B51EF6">
              <w:rPr>
                <w:rFonts w:ascii="Times New Roman" w:eastAsia="Times New Roman" w:hAnsi="Times New Roman" w:cs="Times New Roman"/>
              </w:rPr>
              <w:t>метр</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656D5D2" w14:textId="1F42694C" w:rsidR="00D059DE" w:rsidRPr="00B51EF6" w:rsidRDefault="007C4CD6" w:rsidP="007C4CD6">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4000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C558B7E" w14:textId="51CE521D" w:rsidR="00D059DE" w:rsidRPr="00B51EF6" w:rsidRDefault="007C4CD6" w:rsidP="007C4CD6">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4000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8D52F14" w14:textId="733103A4" w:rsidR="00D059DE" w:rsidRPr="00B51EF6" w:rsidRDefault="007C4CD6" w:rsidP="007C4CD6">
            <w:pPr>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4000</w:t>
            </w:r>
          </w:p>
        </w:tc>
        <w:tc>
          <w:tcPr>
            <w:tcW w:w="1030" w:type="dxa"/>
            <w:tcBorders>
              <w:top w:val="single" w:sz="8" w:space="0" w:color="000000"/>
              <w:left w:val="single" w:sz="8" w:space="0" w:color="000000"/>
              <w:bottom w:val="single" w:sz="8" w:space="0" w:color="000000"/>
              <w:right w:val="single" w:sz="8" w:space="0" w:color="000000"/>
            </w:tcBorders>
            <w:vAlign w:val="center"/>
          </w:tcPr>
          <w:p w14:paraId="4A90285A" w14:textId="1E5A6D04" w:rsidR="00D059DE" w:rsidRPr="00B51EF6"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4000</w:t>
            </w:r>
          </w:p>
        </w:tc>
        <w:tc>
          <w:tcPr>
            <w:tcW w:w="1030" w:type="dxa"/>
            <w:tcBorders>
              <w:top w:val="single" w:sz="8" w:space="0" w:color="000000"/>
              <w:left w:val="single" w:sz="8" w:space="0" w:color="000000"/>
              <w:bottom w:val="single" w:sz="8" w:space="0" w:color="000000"/>
              <w:right w:val="single" w:sz="8" w:space="0" w:color="000000"/>
            </w:tcBorders>
            <w:vAlign w:val="center"/>
          </w:tcPr>
          <w:p w14:paraId="1768D000" w14:textId="000753FA" w:rsidR="00D059DE" w:rsidRPr="00B51EF6"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4000</w:t>
            </w:r>
          </w:p>
        </w:tc>
        <w:tc>
          <w:tcPr>
            <w:tcW w:w="1078" w:type="dxa"/>
            <w:tcBorders>
              <w:top w:val="single" w:sz="8" w:space="0" w:color="000000"/>
              <w:left w:val="single" w:sz="8" w:space="0" w:color="000000"/>
              <w:bottom w:val="single" w:sz="8" w:space="0" w:color="000000"/>
              <w:right w:val="single" w:sz="8" w:space="0" w:color="000000"/>
            </w:tcBorders>
            <w:vAlign w:val="center"/>
          </w:tcPr>
          <w:p w14:paraId="2B005888" w14:textId="645AC439" w:rsidR="00D059DE" w:rsidRPr="00B51EF6"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B51EF6">
              <w:rPr>
                <w:rFonts w:ascii="Times New Roman" w:eastAsia="Times New Roman" w:hAnsi="Times New Roman" w:cs="Times New Roman"/>
              </w:rPr>
              <w:t>4000</w:t>
            </w:r>
          </w:p>
        </w:tc>
        <w:tc>
          <w:tcPr>
            <w:tcW w:w="982" w:type="dxa"/>
            <w:tcBorders>
              <w:top w:val="single" w:sz="8" w:space="0" w:color="000000"/>
              <w:left w:val="single" w:sz="8" w:space="0" w:color="000000"/>
              <w:bottom w:val="single" w:sz="8" w:space="0" w:color="000000"/>
              <w:right w:val="single" w:sz="8" w:space="0" w:color="000000"/>
            </w:tcBorders>
          </w:tcPr>
          <w:p w14:paraId="47512CA7" w14:textId="77777777" w:rsidR="00D059DE" w:rsidRPr="00B51EF6" w:rsidRDefault="00D059DE" w:rsidP="00D059DE">
            <w:pPr>
              <w:jc w:val="center"/>
              <w:rPr>
                <w:rFonts w:ascii="Times New Roman" w:eastAsia="Times New Roman" w:hAnsi="Times New Roman" w:cs="Times New Roman"/>
              </w:rPr>
            </w:pPr>
          </w:p>
        </w:tc>
      </w:tr>
      <w:tr w:rsidR="00221BB6" w14:paraId="7C966920" w14:textId="102AD4F1" w:rsidTr="00B24F81">
        <w:tc>
          <w:tcPr>
            <w:tcW w:w="10196" w:type="dxa"/>
            <w:gridSpan w:val="9"/>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5D5AA8F" w14:textId="4A385E8F" w:rsidR="00221BB6" w:rsidRPr="00B51EF6" w:rsidRDefault="00221BB6" w:rsidP="00221BB6">
            <w:pPr>
              <w:jc w:val="center"/>
              <w:rPr>
                <w:rFonts w:ascii="Times New Roman" w:eastAsia="Times New Roman" w:hAnsi="Times New Roman" w:cs="Times New Roman"/>
              </w:rPr>
            </w:pPr>
            <w:r w:rsidRPr="00B51EF6">
              <w:rPr>
                <w:rFonts w:ascii="Times New Roman" w:eastAsia="Times New Roman" w:hAnsi="Times New Roman" w:cs="Times New Roman"/>
              </w:rPr>
              <w:t>Одиночное протяжение уличной канализационной сети, нуждающейся в замене (до 2008 г. - км)</w:t>
            </w:r>
          </w:p>
        </w:tc>
      </w:tr>
      <w:tr w:rsidR="00D059DE" w14:paraId="52CAD46C" w14:textId="20FD2BCF" w:rsidTr="00307687">
        <w:tc>
          <w:tcPr>
            <w:tcW w:w="17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14BDC4C" w14:textId="77777777" w:rsidR="00D059DE" w:rsidRPr="00B51EF6" w:rsidRDefault="00D059DE" w:rsidP="00C56B34">
            <w:pPr>
              <w:ind w:left="-59" w:right="80" w:firstLine="0"/>
              <w:rPr>
                <w:rFonts w:ascii="Times New Roman" w:eastAsia="Times New Roman" w:hAnsi="Times New Roman" w:cs="Times New Roman"/>
              </w:rPr>
            </w:pPr>
            <w:r w:rsidRPr="00B51EF6">
              <w:rPr>
                <w:rFonts w:ascii="Times New Roman" w:eastAsia="Times New Roman" w:hAnsi="Times New Roman" w:cs="Times New Roman"/>
              </w:rPr>
              <w:t>Уличная канализационная сеть, нуждающаяся в замене</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64F2A33" w14:textId="77777777" w:rsidR="00D059DE" w:rsidRPr="00B51EF6" w:rsidRDefault="00D059DE" w:rsidP="0036539A">
            <w:pPr>
              <w:ind w:firstLine="567"/>
              <w:jc w:val="center"/>
              <w:rPr>
                <w:rFonts w:ascii="Times New Roman" w:eastAsia="Times New Roman" w:hAnsi="Times New Roman" w:cs="Times New Roman"/>
              </w:rPr>
            </w:pPr>
            <w:r w:rsidRPr="00B51EF6">
              <w:rPr>
                <w:rFonts w:ascii="Times New Roman" w:eastAsia="Times New Roman" w:hAnsi="Times New Roman" w:cs="Times New Roman"/>
              </w:rPr>
              <w:t>метр</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612B127" w14:textId="77777777" w:rsidR="00D059DE" w:rsidRPr="00B51EF6" w:rsidRDefault="00D059DE" w:rsidP="0036539A">
            <w:pPr>
              <w:ind w:firstLine="683"/>
              <w:jc w:val="center"/>
              <w:rPr>
                <w:rFonts w:ascii="Times New Roman" w:eastAsia="Times New Roman" w:hAnsi="Times New Roman" w:cs="Times New Roman"/>
              </w:rPr>
            </w:pPr>
            <w:r w:rsidRPr="00B51EF6">
              <w:rPr>
                <w:rFonts w:ascii="Times New Roman" w:eastAsia="Times New Roman" w:hAnsi="Times New Roman" w:cs="Times New Roman"/>
              </w:rPr>
              <w:t>1400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6232212" w14:textId="77777777" w:rsidR="00D059DE" w:rsidRPr="00B51EF6" w:rsidRDefault="00D059DE" w:rsidP="0036539A">
            <w:pPr>
              <w:ind w:firstLine="567"/>
              <w:jc w:val="center"/>
              <w:rPr>
                <w:rFonts w:ascii="Times New Roman" w:eastAsia="Times New Roman" w:hAnsi="Times New Roman" w:cs="Times New Roman"/>
              </w:rPr>
            </w:pPr>
            <w:r w:rsidRPr="00B51EF6">
              <w:rPr>
                <w:rFonts w:ascii="Times New Roman" w:eastAsia="Times New Roman" w:hAnsi="Times New Roman" w:cs="Times New Roman"/>
              </w:rPr>
              <w:t>1400</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CDF04E0" w14:textId="77777777" w:rsidR="00D059DE" w:rsidRPr="00B51EF6" w:rsidRDefault="00D059DE" w:rsidP="0036539A">
            <w:pPr>
              <w:ind w:firstLine="568"/>
              <w:jc w:val="center"/>
              <w:rPr>
                <w:rFonts w:ascii="Times New Roman" w:eastAsia="Times New Roman" w:hAnsi="Times New Roman" w:cs="Times New Roman"/>
              </w:rPr>
            </w:pPr>
            <w:r w:rsidRPr="00B51EF6">
              <w:rPr>
                <w:rFonts w:ascii="Times New Roman" w:eastAsia="Times New Roman" w:hAnsi="Times New Roman" w:cs="Times New Roman"/>
              </w:rPr>
              <w:t>1500</w:t>
            </w:r>
          </w:p>
        </w:tc>
        <w:tc>
          <w:tcPr>
            <w:tcW w:w="1030" w:type="dxa"/>
            <w:tcBorders>
              <w:top w:val="single" w:sz="8" w:space="0" w:color="000000"/>
              <w:left w:val="single" w:sz="8" w:space="0" w:color="000000"/>
              <w:bottom w:val="single" w:sz="8" w:space="0" w:color="000000"/>
              <w:right w:val="single" w:sz="8" w:space="0" w:color="000000"/>
            </w:tcBorders>
            <w:vAlign w:val="center"/>
          </w:tcPr>
          <w:p w14:paraId="2B86616B" w14:textId="586B774A" w:rsidR="00D059DE" w:rsidRPr="0036539A" w:rsidRDefault="00D059DE" w:rsidP="0036539A">
            <w:pPr>
              <w:ind w:firstLine="634"/>
              <w:jc w:val="center"/>
              <w:rPr>
                <w:rFonts w:ascii="Times New Roman" w:eastAsia="Times New Roman" w:hAnsi="Times New Roman" w:cs="Times New Roman"/>
              </w:rPr>
            </w:pPr>
            <w:r w:rsidRPr="0036539A">
              <w:rPr>
                <w:rFonts w:ascii="Times New Roman" w:eastAsia="Times New Roman" w:hAnsi="Times New Roman" w:cs="Times New Roman"/>
              </w:rPr>
              <w:t>1500</w:t>
            </w:r>
          </w:p>
        </w:tc>
        <w:tc>
          <w:tcPr>
            <w:tcW w:w="1030" w:type="dxa"/>
            <w:tcBorders>
              <w:top w:val="single" w:sz="8" w:space="0" w:color="000000"/>
              <w:left w:val="single" w:sz="8" w:space="0" w:color="000000"/>
              <w:bottom w:val="single" w:sz="8" w:space="0" w:color="000000"/>
              <w:right w:val="single" w:sz="8" w:space="0" w:color="000000"/>
            </w:tcBorders>
            <w:vAlign w:val="center"/>
          </w:tcPr>
          <w:p w14:paraId="5D5408B5" w14:textId="2DCC474C" w:rsidR="00D059DE" w:rsidRPr="0036539A" w:rsidRDefault="00D059DE" w:rsidP="0036539A">
            <w:pPr>
              <w:ind w:firstLine="580"/>
              <w:jc w:val="center"/>
              <w:rPr>
                <w:rFonts w:ascii="Times New Roman" w:eastAsia="Times New Roman" w:hAnsi="Times New Roman" w:cs="Times New Roman"/>
              </w:rPr>
            </w:pPr>
            <w:r w:rsidRPr="0036539A">
              <w:rPr>
                <w:rFonts w:ascii="Times New Roman" w:eastAsia="Times New Roman" w:hAnsi="Times New Roman" w:cs="Times New Roman"/>
              </w:rPr>
              <w:t>1600</w:t>
            </w:r>
          </w:p>
        </w:tc>
        <w:tc>
          <w:tcPr>
            <w:tcW w:w="1078" w:type="dxa"/>
            <w:tcBorders>
              <w:top w:val="single" w:sz="8" w:space="0" w:color="000000"/>
              <w:left w:val="single" w:sz="8" w:space="0" w:color="000000"/>
              <w:bottom w:val="single" w:sz="8" w:space="0" w:color="000000"/>
              <w:right w:val="single" w:sz="8" w:space="0" w:color="000000"/>
            </w:tcBorders>
            <w:vAlign w:val="center"/>
          </w:tcPr>
          <w:p w14:paraId="7BDEE27D" w14:textId="10D7FA4A" w:rsidR="00D059DE" w:rsidRPr="0036539A" w:rsidRDefault="00D059DE" w:rsidP="0036539A">
            <w:pPr>
              <w:ind w:firstLine="668"/>
              <w:jc w:val="center"/>
              <w:rPr>
                <w:rFonts w:ascii="Times New Roman" w:eastAsia="Times New Roman" w:hAnsi="Times New Roman" w:cs="Times New Roman"/>
              </w:rPr>
            </w:pPr>
            <w:r w:rsidRPr="0036539A">
              <w:rPr>
                <w:rFonts w:ascii="Times New Roman" w:eastAsia="Times New Roman" w:hAnsi="Times New Roman" w:cs="Times New Roman"/>
              </w:rPr>
              <w:t>1600</w:t>
            </w:r>
          </w:p>
        </w:tc>
        <w:tc>
          <w:tcPr>
            <w:tcW w:w="982" w:type="dxa"/>
            <w:tcBorders>
              <w:top w:val="single" w:sz="8" w:space="0" w:color="000000"/>
              <w:left w:val="single" w:sz="8" w:space="0" w:color="000000"/>
              <w:bottom w:val="single" w:sz="8" w:space="0" w:color="000000"/>
              <w:right w:val="single" w:sz="8" w:space="0" w:color="000000"/>
            </w:tcBorders>
          </w:tcPr>
          <w:p w14:paraId="30A3D457" w14:textId="77777777" w:rsidR="00D059DE" w:rsidRPr="0036539A" w:rsidRDefault="00D059DE" w:rsidP="00D059DE">
            <w:pPr>
              <w:jc w:val="center"/>
              <w:rPr>
                <w:rFonts w:ascii="Times New Roman" w:eastAsia="Times New Roman" w:hAnsi="Times New Roman" w:cs="Times New Roman"/>
              </w:rPr>
            </w:pPr>
          </w:p>
        </w:tc>
      </w:tr>
      <w:tr w:rsidR="00D059DE" w14:paraId="26E66E60" w14:textId="1815DC0F" w:rsidTr="00126C1E">
        <w:tc>
          <w:tcPr>
            <w:tcW w:w="1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A442546" w14:textId="77777777" w:rsidR="00D059DE" w:rsidRPr="00B51EF6" w:rsidRDefault="00D059DE" w:rsidP="00C56B34">
            <w:pPr>
              <w:ind w:left="131" w:right="80" w:firstLine="0"/>
              <w:rPr>
                <w:rFonts w:ascii="Times New Roman" w:eastAsia="Times New Roman" w:hAnsi="Times New Roman" w:cs="Times New Roman"/>
              </w:rPr>
            </w:pPr>
            <w:bookmarkStart w:id="95" w:name="_Hlk171693068"/>
            <w:r w:rsidRPr="00B51EF6">
              <w:rPr>
                <w:rFonts w:ascii="Times New Roman" w:eastAsia="Times New Roman" w:hAnsi="Times New Roman" w:cs="Times New Roman"/>
              </w:rPr>
              <w:t>Количество населенных пунктов, не имеющих канализаций (отдельных канализационных сетей)</w:t>
            </w:r>
            <w:bookmarkEnd w:id="95"/>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356D9CE" w14:textId="77777777" w:rsidR="00D059DE" w:rsidRPr="00B51EF6" w:rsidRDefault="00D059DE" w:rsidP="0036539A">
            <w:pPr>
              <w:ind w:firstLine="472"/>
              <w:jc w:val="center"/>
              <w:rPr>
                <w:rFonts w:ascii="Times New Roman" w:eastAsia="Times New Roman" w:hAnsi="Times New Roman" w:cs="Times New Roman"/>
              </w:rPr>
            </w:pPr>
            <w:r w:rsidRPr="00B51EF6">
              <w:rPr>
                <w:rFonts w:ascii="Times New Roman" w:eastAsia="Times New Roman" w:hAnsi="Times New Roman" w:cs="Times New Roman"/>
              </w:rPr>
              <w:t>единица</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5EE727A" w14:textId="77777777" w:rsidR="00D059DE" w:rsidRPr="00B51EF6" w:rsidRDefault="00D059DE" w:rsidP="0036539A">
            <w:pPr>
              <w:ind w:firstLine="683"/>
              <w:jc w:val="center"/>
              <w:rPr>
                <w:rFonts w:ascii="Times New Roman" w:eastAsia="Times New Roman" w:hAnsi="Times New Roman" w:cs="Times New Roman"/>
              </w:rPr>
            </w:pPr>
            <w:r w:rsidRPr="00B51EF6">
              <w:rPr>
                <w:rFonts w:ascii="Times New Roman" w:eastAsia="Times New Roman" w:hAnsi="Times New Roman" w:cs="Times New Roman"/>
              </w:rPr>
              <w:t>135</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7AA8677" w14:textId="77777777" w:rsidR="00D059DE" w:rsidRPr="00B51EF6" w:rsidRDefault="00D059DE" w:rsidP="0036539A">
            <w:pPr>
              <w:ind w:firstLine="567"/>
              <w:jc w:val="center"/>
              <w:rPr>
                <w:rFonts w:ascii="Times New Roman" w:eastAsia="Times New Roman" w:hAnsi="Times New Roman" w:cs="Times New Roman"/>
              </w:rPr>
            </w:pPr>
            <w:r w:rsidRPr="00B51EF6">
              <w:rPr>
                <w:rFonts w:ascii="Times New Roman" w:eastAsia="Times New Roman" w:hAnsi="Times New Roman" w:cs="Times New Roman"/>
              </w:rPr>
              <w:t>135</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F55C64" w14:textId="77777777" w:rsidR="00D059DE" w:rsidRPr="00B51EF6" w:rsidRDefault="00D059DE" w:rsidP="0036539A">
            <w:pPr>
              <w:ind w:firstLine="568"/>
              <w:jc w:val="center"/>
              <w:rPr>
                <w:rFonts w:ascii="Times New Roman" w:eastAsia="Times New Roman" w:hAnsi="Times New Roman" w:cs="Times New Roman"/>
              </w:rPr>
            </w:pPr>
            <w:r w:rsidRPr="00B51EF6">
              <w:rPr>
                <w:rFonts w:ascii="Times New Roman" w:eastAsia="Times New Roman" w:hAnsi="Times New Roman" w:cs="Times New Roman"/>
              </w:rPr>
              <w:t>135</w:t>
            </w:r>
          </w:p>
        </w:tc>
        <w:tc>
          <w:tcPr>
            <w:tcW w:w="1030" w:type="dxa"/>
            <w:tcBorders>
              <w:top w:val="single" w:sz="8" w:space="0" w:color="000000"/>
              <w:left w:val="single" w:sz="8" w:space="0" w:color="000000"/>
              <w:bottom w:val="single" w:sz="8" w:space="0" w:color="000000"/>
              <w:right w:val="single" w:sz="8" w:space="0" w:color="000000"/>
            </w:tcBorders>
            <w:vAlign w:val="center"/>
          </w:tcPr>
          <w:p w14:paraId="19A7E5BF" w14:textId="01EB363B" w:rsidR="00D059DE" w:rsidRPr="00B51EF6" w:rsidRDefault="00D059DE" w:rsidP="0036539A">
            <w:pPr>
              <w:ind w:firstLine="634"/>
              <w:jc w:val="center"/>
              <w:rPr>
                <w:rFonts w:ascii="Times New Roman" w:eastAsia="Times New Roman" w:hAnsi="Times New Roman" w:cs="Times New Roman"/>
              </w:rPr>
            </w:pPr>
            <w:r w:rsidRPr="00B51EF6">
              <w:rPr>
                <w:rFonts w:ascii="Times New Roman" w:eastAsia="Times New Roman" w:hAnsi="Times New Roman" w:cs="Times New Roman"/>
              </w:rPr>
              <w:t>135</w:t>
            </w:r>
          </w:p>
        </w:tc>
        <w:tc>
          <w:tcPr>
            <w:tcW w:w="1030" w:type="dxa"/>
            <w:tcBorders>
              <w:top w:val="single" w:sz="8" w:space="0" w:color="000000"/>
              <w:left w:val="single" w:sz="8" w:space="0" w:color="000000"/>
              <w:bottom w:val="single" w:sz="8" w:space="0" w:color="000000"/>
              <w:right w:val="single" w:sz="8" w:space="0" w:color="000000"/>
            </w:tcBorders>
            <w:vAlign w:val="center"/>
          </w:tcPr>
          <w:p w14:paraId="59259000" w14:textId="378C21B8" w:rsidR="00D059DE" w:rsidRPr="00B51EF6" w:rsidRDefault="00D059DE" w:rsidP="0036539A">
            <w:pPr>
              <w:ind w:firstLine="580"/>
              <w:jc w:val="center"/>
              <w:rPr>
                <w:rFonts w:ascii="Times New Roman" w:eastAsia="Times New Roman" w:hAnsi="Times New Roman" w:cs="Times New Roman"/>
              </w:rPr>
            </w:pPr>
            <w:r w:rsidRPr="00B51EF6">
              <w:rPr>
                <w:rFonts w:ascii="Times New Roman" w:eastAsia="Times New Roman" w:hAnsi="Times New Roman" w:cs="Times New Roman"/>
              </w:rPr>
              <w:t>135</w:t>
            </w:r>
          </w:p>
        </w:tc>
        <w:tc>
          <w:tcPr>
            <w:tcW w:w="1078" w:type="dxa"/>
            <w:tcBorders>
              <w:top w:val="single" w:sz="8" w:space="0" w:color="000000"/>
              <w:left w:val="single" w:sz="8" w:space="0" w:color="000000"/>
              <w:bottom w:val="single" w:sz="8" w:space="0" w:color="000000"/>
              <w:right w:val="single" w:sz="8" w:space="0" w:color="000000"/>
            </w:tcBorders>
            <w:vAlign w:val="center"/>
          </w:tcPr>
          <w:p w14:paraId="11123202" w14:textId="15F650BD" w:rsidR="00D059DE" w:rsidRPr="00B51EF6" w:rsidRDefault="00D059DE" w:rsidP="0036539A">
            <w:pPr>
              <w:ind w:firstLine="668"/>
              <w:jc w:val="center"/>
              <w:rPr>
                <w:rFonts w:ascii="Times New Roman" w:eastAsia="Times New Roman" w:hAnsi="Times New Roman" w:cs="Times New Roman"/>
              </w:rPr>
            </w:pPr>
            <w:r w:rsidRPr="00B51EF6">
              <w:rPr>
                <w:rFonts w:ascii="Times New Roman" w:eastAsia="Times New Roman" w:hAnsi="Times New Roman" w:cs="Times New Roman"/>
              </w:rPr>
              <w:t>135</w:t>
            </w:r>
          </w:p>
        </w:tc>
        <w:tc>
          <w:tcPr>
            <w:tcW w:w="982" w:type="dxa"/>
            <w:tcBorders>
              <w:top w:val="single" w:sz="8" w:space="0" w:color="000000"/>
              <w:left w:val="single" w:sz="8" w:space="0" w:color="000000"/>
              <w:bottom w:val="single" w:sz="8" w:space="0" w:color="000000"/>
              <w:right w:val="single" w:sz="8" w:space="0" w:color="000000"/>
            </w:tcBorders>
          </w:tcPr>
          <w:p w14:paraId="021540AF" w14:textId="77777777" w:rsidR="00D059DE" w:rsidRPr="00B51EF6" w:rsidRDefault="00D059DE" w:rsidP="00D059DE">
            <w:pPr>
              <w:jc w:val="center"/>
              <w:rPr>
                <w:rFonts w:ascii="Times New Roman" w:eastAsia="Times New Roman" w:hAnsi="Times New Roman" w:cs="Times New Roman"/>
              </w:rPr>
            </w:pPr>
          </w:p>
        </w:tc>
      </w:tr>
      <w:tr w:rsidR="00221BB6" w14:paraId="24A28C7C" w14:textId="045F37C5" w:rsidTr="0070073B">
        <w:tc>
          <w:tcPr>
            <w:tcW w:w="10196" w:type="dxa"/>
            <w:gridSpan w:val="9"/>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1C7BA79" w14:textId="0ABD2C1E" w:rsidR="00221BB6" w:rsidRPr="00B51EF6" w:rsidRDefault="00221BB6" w:rsidP="00221BB6">
            <w:pPr>
              <w:jc w:val="center"/>
              <w:rPr>
                <w:rFonts w:ascii="Times New Roman" w:eastAsia="Times New Roman" w:hAnsi="Times New Roman" w:cs="Times New Roman"/>
              </w:rPr>
            </w:pPr>
            <w:r w:rsidRPr="00B51EF6">
              <w:rPr>
                <w:rFonts w:ascii="Times New Roman" w:eastAsia="Times New Roman" w:hAnsi="Times New Roman" w:cs="Times New Roman"/>
              </w:rPr>
              <w:t>Общая площадь жилых помещений</w:t>
            </w:r>
          </w:p>
        </w:tc>
      </w:tr>
      <w:tr w:rsidR="00D059DE" w14:paraId="7BA6CFD1" w14:textId="264991EB" w:rsidTr="00B87B5F">
        <w:tc>
          <w:tcPr>
            <w:tcW w:w="17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AF428B9" w14:textId="77777777" w:rsidR="00D059DE" w:rsidRPr="00B51EF6" w:rsidRDefault="00D059DE" w:rsidP="00C56B34">
            <w:pPr>
              <w:ind w:left="-59" w:firstLine="0"/>
              <w:rPr>
                <w:rFonts w:ascii="Times New Roman" w:eastAsia="Times New Roman" w:hAnsi="Times New Roman" w:cs="Times New Roman"/>
              </w:rPr>
            </w:pPr>
            <w:r w:rsidRPr="00B51EF6">
              <w:rPr>
                <w:rFonts w:ascii="Times New Roman" w:eastAsia="Times New Roman" w:hAnsi="Times New Roman" w:cs="Times New Roman"/>
              </w:rPr>
              <w:t>Весь жилищный фонд</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3CAF31C" w14:textId="78DF0C1E" w:rsidR="00D059DE" w:rsidRPr="00B51EF6" w:rsidRDefault="00D059DE" w:rsidP="0036539A">
            <w:pPr>
              <w:ind w:left="114" w:hanging="114"/>
              <w:jc w:val="center"/>
              <w:rPr>
                <w:rFonts w:ascii="Times New Roman" w:eastAsia="Times New Roman" w:hAnsi="Times New Roman" w:cs="Times New Roman"/>
              </w:rPr>
            </w:pPr>
            <w:r>
              <w:rPr>
                <w:rFonts w:ascii="Times New Roman" w:eastAsia="Times New Roman" w:hAnsi="Times New Roman" w:cs="Times New Roman"/>
              </w:rPr>
              <w:t>т</w:t>
            </w:r>
            <w:r w:rsidRPr="00B51EF6">
              <w:rPr>
                <w:rFonts w:ascii="Times New Roman" w:eastAsia="Times New Roman" w:hAnsi="Times New Roman" w:cs="Times New Roman"/>
              </w:rPr>
              <w:t>ыс</w:t>
            </w:r>
            <w:r>
              <w:rPr>
                <w:rFonts w:ascii="Times New Roman" w:eastAsia="Times New Roman" w:hAnsi="Times New Roman" w:cs="Times New Roman"/>
              </w:rPr>
              <w:t>.</w:t>
            </w:r>
            <w:r w:rsidRPr="00B51EF6">
              <w:rPr>
                <w:rFonts w:ascii="Times New Roman" w:eastAsia="Times New Roman" w:hAnsi="Times New Roman" w:cs="Times New Roman"/>
              </w:rPr>
              <w:t xml:space="preserve"> кв</w:t>
            </w:r>
            <w:r>
              <w:rPr>
                <w:rFonts w:ascii="Times New Roman" w:eastAsia="Times New Roman" w:hAnsi="Times New Roman" w:cs="Times New Roman"/>
              </w:rPr>
              <w:t>.</w:t>
            </w:r>
            <w:r w:rsidRPr="00B51EF6">
              <w:rPr>
                <w:rFonts w:ascii="Times New Roman" w:eastAsia="Times New Roman" w:hAnsi="Times New Roman" w:cs="Times New Roman"/>
              </w:rPr>
              <w:t xml:space="preserve"> м</w:t>
            </w:r>
            <w:r>
              <w:rPr>
                <w:rFonts w:ascii="Times New Roman" w:eastAsia="Times New Roman" w:hAnsi="Times New Roman" w:cs="Times New Roman"/>
              </w:rPr>
              <w:t>.</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BDD51F7" w14:textId="77777777" w:rsidR="00D059DE" w:rsidRPr="00B51EF6" w:rsidRDefault="00D059DE" w:rsidP="0036539A">
            <w:pPr>
              <w:ind w:firstLine="628"/>
              <w:jc w:val="center"/>
              <w:rPr>
                <w:rFonts w:ascii="Times New Roman" w:eastAsia="Times New Roman" w:hAnsi="Times New Roman" w:cs="Times New Roman"/>
              </w:rPr>
            </w:pPr>
            <w:r w:rsidRPr="00B51EF6">
              <w:rPr>
                <w:rFonts w:ascii="Times New Roman" w:eastAsia="Times New Roman" w:hAnsi="Times New Roman" w:cs="Times New Roman"/>
              </w:rPr>
              <w:t>189.4</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49E2D92" w14:textId="77777777" w:rsidR="00D059DE" w:rsidRPr="00B51EF6" w:rsidRDefault="00D059DE" w:rsidP="0036539A">
            <w:pPr>
              <w:ind w:firstLine="621"/>
              <w:jc w:val="center"/>
              <w:rPr>
                <w:rFonts w:ascii="Times New Roman" w:eastAsia="Times New Roman" w:hAnsi="Times New Roman" w:cs="Times New Roman"/>
              </w:rPr>
            </w:pPr>
            <w:r w:rsidRPr="00B51EF6">
              <w:rPr>
                <w:rFonts w:ascii="Times New Roman" w:eastAsia="Times New Roman" w:hAnsi="Times New Roman" w:cs="Times New Roman"/>
              </w:rPr>
              <w:t>189.5</w:t>
            </w: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34726C3" w14:textId="77777777" w:rsidR="00D059DE" w:rsidRPr="00B51EF6" w:rsidRDefault="00D059DE" w:rsidP="0036539A">
            <w:pPr>
              <w:ind w:firstLine="614"/>
              <w:jc w:val="center"/>
              <w:rPr>
                <w:rFonts w:ascii="Times New Roman" w:eastAsia="Times New Roman" w:hAnsi="Times New Roman" w:cs="Times New Roman"/>
              </w:rPr>
            </w:pPr>
            <w:r w:rsidRPr="00B51EF6">
              <w:rPr>
                <w:rFonts w:ascii="Times New Roman" w:eastAsia="Times New Roman" w:hAnsi="Times New Roman" w:cs="Times New Roman"/>
              </w:rPr>
              <w:t>189.8</w:t>
            </w:r>
          </w:p>
        </w:tc>
        <w:tc>
          <w:tcPr>
            <w:tcW w:w="1030" w:type="dxa"/>
            <w:tcBorders>
              <w:top w:val="single" w:sz="8" w:space="0" w:color="000000"/>
              <w:left w:val="single" w:sz="8" w:space="0" w:color="000000"/>
              <w:bottom w:val="single" w:sz="8" w:space="0" w:color="000000"/>
              <w:right w:val="single" w:sz="8" w:space="0" w:color="000000"/>
            </w:tcBorders>
            <w:vAlign w:val="center"/>
          </w:tcPr>
          <w:p w14:paraId="6F6FB5AA" w14:textId="4E067C3A" w:rsidR="00D059DE" w:rsidRPr="00D059DE" w:rsidRDefault="00D059DE" w:rsidP="0036539A">
            <w:pPr>
              <w:ind w:firstLine="653"/>
              <w:jc w:val="center"/>
              <w:rPr>
                <w:rFonts w:ascii="Times New Roman" w:eastAsia="Times New Roman" w:hAnsi="Times New Roman" w:cs="Times New Roman"/>
              </w:rPr>
            </w:pPr>
            <w:r w:rsidRPr="00D059DE">
              <w:rPr>
                <w:rFonts w:ascii="Times New Roman" w:eastAsia="Times New Roman" w:hAnsi="Times New Roman" w:cs="Times New Roman"/>
              </w:rPr>
              <w:t>189.6</w:t>
            </w:r>
          </w:p>
        </w:tc>
        <w:tc>
          <w:tcPr>
            <w:tcW w:w="1030" w:type="dxa"/>
            <w:tcBorders>
              <w:top w:val="single" w:sz="8" w:space="0" w:color="000000"/>
              <w:left w:val="single" w:sz="8" w:space="0" w:color="000000"/>
              <w:bottom w:val="single" w:sz="8" w:space="0" w:color="000000"/>
              <w:right w:val="single" w:sz="8" w:space="0" w:color="000000"/>
            </w:tcBorders>
            <w:vAlign w:val="center"/>
          </w:tcPr>
          <w:p w14:paraId="2B993E09" w14:textId="69D8AAD7" w:rsidR="00D059DE" w:rsidRPr="00D059DE" w:rsidRDefault="00D059DE" w:rsidP="0036539A">
            <w:pPr>
              <w:ind w:firstLine="600"/>
              <w:jc w:val="center"/>
              <w:rPr>
                <w:rFonts w:ascii="Times New Roman" w:eastAsia="Times New Roman" w:hAnsi="Times New Roman" w:cs="Times New Roman"/>
              </w:rPr>
            </w:pPr>
            <w:r w:rsidRPr="00D059DE">
              <w:rPr>
                <w:rFonts w:ascii="Times New Roman" w:eastAsia="Times New Roman" w:hAnsi="Times New Roman" w:cs="Times New Roman"/>
              </w:rPr>
              <w:t>189.8</w:t>
            </w:r>
          </w:p>
        </w:tc>
        <w:tc>
          <w:tcPr>
            <w:tcW w:w="1078" w:type="dxa"/>
            <w:tcBorders>
              <w:top w:val="single" w:sz="8" w:space="0" w:color="000000"/>
              <w:left w:val="single" w:sz="8" w:space="0" w:color="000000"/>
              <w:bottom w:val="single" w:sz="8" w:space="0" w:color="000000"/>
              <w:right w:val="single" w:sz="8" w:space="0" w:color="000000"/>
            </w:tcBorders>
            <w:vAlign w:val="center"/>
          </w:tcPr>
          <w:p w14:paraId="30ED9BBD" w14:textId="381ED7EB" w:rsidR="00D059DE" w:rsidRPr="00D059DE" w:rsidRDefault="00D059DE" w:rsidP="0036539A">
            <w:pPr>
              <w:ind w:firstLine="688"/>
              <w:jc w:val="center"/>
              <w:rPr>
                <w:rFonts w:ascii="Times New Roman" w:eastAsia="Times New Roman" w:hAnsi="Times New Roman" w:cs="Times New Roman"/>
              </w:rPr>
            </w:pPr>
            <w:r w:rsidRPr="00D059DE">
              <w:rPr>
                <w:rFonts w:ascii="Times New Roman" w:eastAsia="Times New Roman" w:hAnsi="Times New Roman" w:cs="Times New Roman"/>
              </w:rPr>
              <w:t>190.1</w:t>
            </w:r>
          </w:p>
        </w:tc>
        <w:tc>
          <w:tcPr>
            <w:tcW w:w="982" w:type="dxa"/>
            <w:tcBorders>
              <w:top w:val="single" w:sz="8" w:space="0" w:color="000000"/>
              <w:left w:val="single" w:sz="8" w:space="0" w:color="000000"/>
              <w:bottom w:val="single" w:sz="8" w:space="0" w:color="000000"/>
              <w:right w:val="single" w:sz="8" w:space="0" w:color="000000"/>
            </w:tcBorders>
            <w:vAlign w:val="center"/>
          </w:tcPr>
          <w:p w14:paraId="267C6B8B" w14:textId="57A5BC94" w:rsidR="00D059DE" w:rsidRPr="00D059DE" w:rsidRDefault="007C4CD6" w:rsidP="007C4CD6">
            <w:pPr>
              <w:ind w:left="0" w:firstLine="0"/>
              <w:rPr>
                <w:rFonts w:ascii="Times New Roman" w:eastAsia="Times New Roman" w:hAnsi="Times New Roman" w:cs="Times New Roman"/>
              </w:rPr>
            </w:pPr>
            <w:r>
              <w:rPr>
                <w:rFonts w:ascii="Times New Roman" w:eastAsia="Times New Roman" w:hAnsi="Times New Roman" w:cs="Times New Roman"/>
              </w:rPr>
              <w:t xml:space="preserve">  </w:t>
            </w:r>
            <w:r w:rsidR="00D059DE" w:rsidRPr="00D059DE">
              <w:rPr>
                <w:rFonts w:ascii="Times New Roman" w:eastAsia="Times New Roman" w:hAnsi="Times New Roman" w:cs="Times New Roman"/>
              </w:rPr>
              <w:t>188.07</w:t>
            </w:r>
          </w:p>
        </w:tc>
      </w:tr>
      <w:tr w:rsidR="00221BB6" w14:paraId="2D6D4C83" w14:textId="77777777" w:rsidTr="002703D2">
        <w:tc>
          <w:tcPr>
            <w:tcW w:w="170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14:paraId="0134FDF5" w14:textId="2D37D7DC" w:rsidR="00221BB6" w:rsidRPr="00B51EF6" w:rsidRDefault="00221BB6" w:rsidP="00C56B34">
            <w:pPr>
              <w:ind w:left="-63" w:right="141" w:firstLine="4"/>
              <w:rPr>
                <w:rFonts w:ascii="Times New Roman" w:eastAsia="Times New Roman" w:hAnsi="Times New Roman" w:cs="Times New Roman"/>
              </w:rPr>
            </w:pPr>
            <w:r w:rsidRPr="00221BB6">
              <w:rPr>
                <w:rFonts w:ascii="Times New Roman" w:eastAsia="Times New Roman" w:hAnsi="Times New Roman" w:cs="Times New Roman"/>
              </w:rPr>
              <w:t>Общая площадь жилых помещений, оборудованная одновременно водопроводом, водоотведением (канализацией), отоплением, горячим водоснабжением, газом или электрическими плитами</w:t>
            </w:r>
          </w:p>
        </w:tc>
        <w:tc>
          <w:tcPr>
            <w:tcW w:w="94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260D336" w14:textId="4CCD1AB7" w:rsidR="00221BB6" w:rsidRDefault="00221BB6" w:rsidP="007C4CD6">
            <w:pPr>
              <w:ind w:left="405" w:right="-345" w:hanging="284"/>
              <w:rPr>
                <w:rFonts w:ascii="Times New Roman" w:eastAsia="Times New Roman" w:hAnsi="Times New Roman" w:cs="Times New Roman"/>
              </w:rPr>
            </w:pPr>
            <w:proofErr w:type="spellStart"/>
            <w:r>
              <w:rPr>
                <w:rFonts w:ascii="Times New Roman" w:eastAsia="Times New Roman" w:hAnsi="Times New Roman" w:cs="Times New Roman"/>
              </w:rPr>
              <w:t>т</w:t>
            </w:r>
            <w:r w:rsidRPr="00221BB6">
              <w:rPr>
                <w:rFonts w:ascii="Times New Roman" w:eastAsia="Times New Roman" w:hAnsi="Times New Roman" w:cs="Times New Roman"/>
              </w:rPr>
              <w:t>ыс</w:t>
            </w:r>
            <w:r>
              <w:rPr>
                <w:rFonts w:ascii="Times New Roman" w:eastAsia="Times New Roman" w:hAnsi="Times New Roman" w:cs="Times New Roman"/>
              </w:rPr>
              <w:t>.</w:t>
            </w:r>
            <w:r w:rsidR="007C4CD6">
              <w:rPr>
                <w:rFonts w:ascii="Times New Roman" w:eastAsia="Times New Roman" w:hAnsi="Times New Roman" w:cs="Times New Roman"/>
              </w:rPr>
              <w:t>кв</w:t>
            </w:r>
            <w:proofErr w:type="spellEnd"/>
            <w:r w:rsidR="007C4CD6">
              <w:rPr>
                <w:rFonts w:ascii="Times New Roman" w:eastAsia="Times New Roman" w:hAnsi="Times New Roman" w:cs="Times New Roman"/>
              </w:rPr>
              <w:t>.</w:t>
            </w:r>
          </w:p>
          <w:p w14:paraId="68FF5A12" w14:textId="56849DA5" w:rsidR="00221BB6" w:rsidRDefault="00221BB6" w:rsidP="007C4CD6">
            <w:pPr>
              <w:ind w:left="263" w:right="-345" w:firstLine="0"/>
              <w:rPr>
                <w:rFonts w:ascii="Times New Roman" w:eastAsia="Times New Roman" w:hAnsi="Times New Roman" w:cs="Times New Roman"/>
              </w:rPr>
            </w:pPr>
            <w:r>
              <w:rPr>
                <w:rFonts w:ascii="Times New Roman" w:eastAsia="Times New Roman" w:hAnsi="Times New Roman" w:cs="Times New Roman"/>
              </w:rPr>
              <w:t xml:space="preserve"> м.</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272F5BFA" w14:textId="77777777" w:rsidR="00221BB6" w:rsidRPr="00B51EF6" w:rsidRDefault="00221BB6" w:rsidP="00221BB6">
            <w:pPr>
              <w:jc w:val="center"/>
              <w:rPr>
                <w:rFonts w:ascii="Times New Roman" w:eastAsia="Times New Roman" w:hAnsi="Times New Roman" w:cs="Times New Roman"/>
              </w:rPr>
            </w:pP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5EE8594A" w14:textId="77777777" w:rsidR="00221BB6" w:rsidRPr="00B51EF6" w:rsidRDefault="00221BB6" w:rsidP="00221BB6">
            <w:pPr>
              <w:jc w:val="center"/>
              <w:rPr>
                <w:rFonts w:ascii="Times New Roman" w:eastAsia="Times New Roman" w:hAnsi="Times New Roman" w:cs="Times New Roman"/>
              </w:rPr>
            </w:pPr>
          </w:p>
        </w:tc>
        <w:tc>
          <w:tcPr>
            <w:tcW w:w="1145"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14:paraId="12B65310" w14:textId="77777777" w:rsidR="00221BB6" w:rsidRPr="00B51EF6" w:rsidRDefault="00221BB6" w:rsidP="00221BB6">
            <w:pPr>
              <w:jc w:val="center"/>
              <w:rPr>
                <w:rFonts w:ascii="Times New Roman" w:eastAsia="Times New Roman" w:hAnsi="Times New Roman" w:cs="Times New Roman"/>
              </w:rPr>
            </w:pPr>
          </w:p>
        </w:tc>
        <w:tc>
          <w:tcPr>
            <w:tcW w:w="1030" w:type="dxa"/>
            <w:tcBorders>
              <w:top w:val="single" w:sz="8" w:space="0" w:color="000000"/>
              <w:left w:val="single" w:sz="8" w:space="0" w:color="000000"/>
              <w:bottom w:val="single" w:sz="8" w:space="0" w:color="000000"/>
              <w:right w:val="single" w:sz="8" w:space="0" w:color="000000"/>
            </w:tcBorders>
          </w:tcPr>
          <w:p w14:paraId="779D44DB" w14:textId="77777777" w:rsidR="00221BB6" w:rsidRPr="00B51EF6" w:rsidRDefault="00221BB6" w:rsidP="00221BB6">
            <w:pPr>
              <w:jc w:val="center"/>
              <w:rPr>
                <w:rFonts w:ascii="Times New Roman" w:eastAsia="Times New Roman" w:hAnsi="Times New Roman" w:cs="Times New Roman"/>
              </w:rPr>
            </w:pPr>
          </w:p>
        </w:tc>
        <w:tc>
          <w:tcPr>
            <w:tcW w:w="1030" w:type="dxa"/>
            <w:tcBorders>
              <w:top w:val="single" w:sz="8" w:space="0" w:color="000000"/>
              <w:left w:val="single" w:sz="8" w:space="0" w:color="000000"/>
              <w:bottom w:val="single" w:sz="8" w:space="0" w:color="000000"/>
              <w:right w:val="single" w:sz="8" w:space="0" w:color="000000"/>
            </w:tcBorders>
          </w:tcPr>
          <w:p w14:paraId="676780AA" w14:textId="77777777" w:rsidR="00221BB6" w:rsidRPr="00B51EF6" w:rsidRDefault="00221BB6" w:rsidP="00221BB6">
            <w:pPr>
              <w:jc w:val="center"/>
              <w:rPr>
                <w:rFonts w:ascii="Times New Roman" w:eastAsia="Times New Roman" w:hAnsi="Times New Roman" w:cs="Times New Roman"/>
              </w:rPr>
            </w:pPr>
          </w:p>
        </w:tc>
        <w:tc>
          <w:tcPr>
            <w:tcW w:w="1078" w:type="dxa"/>
            <w:tcBorders>
              <w:top w:val="single" w:sz="8" w:space="0" w:color="000000"/>
              <w:left w:val="single" w:sz="8" w:space="0" w:color="000000"/>
              <w:bottom w:val="single" w:sz="8" w:space="0" w:color="000000"/>
              <w:right w:val="single" w:sz="8" w:space="0" w:color="000000"/>
            </w:tcBorders>
          </w:tcPr>
          <w:p w14:paraId="08BFE462" w14:textId="77777777" w:rsidR="00221BB6" w:rsidRPr="00B51EF6" w:rsidRDefault="00221BB6" w:rsidP="00221BB6">
            <w:pPr>
              <w:jc w:val="center"/>
              <w:rPr>
                <w:rFonts w:ascii="Times New Roman" w:eastAsia="Times New Roman" w:hAnsi="Times New Roman" w:cs="Times New Roman"/>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4A94949" w14:textId="236C5C44" w:rsidR="00221BB6" w:rsidRPr="00B51EF6" w:rsidRDefault="00221BB6" w:rsidP="0036539A">
            <w:pPr>
              <w:ind w:firstLine="587"/>
              <w:jc w:val="center"/>
              <w:rPr>
                <w:rFonts w:ascii="Times New Roman" w:eastAsia="Times New Roman" w:hAnsi="Times New Roman" w:cs="Times New Roman"/>
              </w:rPr>
            </w:pPr>
            <w:r w:rsidRPr="00221BB6">
              <w:rPr>
                <w:rFonts w:ascii="Times New Roman" w:eastAsia="Times New Roman" w:hAnsi="Times New Roman" w:cs="Times New Roman"/>
              </w:rPr>
              <w:t>58.8</w:t>
            </w:r>
          </w:p>
        </w:tc>
      </w:tr>
    </w:tbl>
    <w:p w14:paraId="6C928692" w14:textId="3FCA75CA" w:rsidR="00607666" w:rsidRPr="00420A75" w:rsidRDefault="006155B4" w:rsidP="00420A75">
      <w:pPr>
        <w:rPr>
          <w:rFonts w:ascii="Times New Roman" w:eastAsia="Times New Roman" w:hAnsi="Times New Roman" w:cs="Times New Roman"/>
          <w:sz w:val="24"/>
          <w:szCs w:val="24"/>
        </w:rPr>
      </w:pPr>
      <w:r w:rsidRPr="006155B4">
        <w:rPr>
          <w:rFonts w:ascii="Times New Roman" w:hAnsi="Times New Roman" w:cs="Times New Roman"/>
          <w:sz w:val="24"/>
          <w:szCs w:val="24"/>
        </w:rPr>
        <w:t xml:space="preserve">Таким образом, за рассматриваемый период </w:t>
      </w:r>
      <w:r w:rsidRPr="006155B4">
        <w:rPr>
          <w:rFonts w:ascii="Times New Roman" w:eastAsia="Times New Roman" w:hAnsi="Times New Roman" w:cs="Times New Roman"/>
          <w:sz w:val="24"/>
          <w:szCs w:val="24"/>
        </w:rPr>
        <w:t>протяженность тепловых и паровых сетей в двухтрубном исчислении уменьшилось на 781 м.; одиночное протяжение уличной водопроводной сети осталось неизменным; количество населенных пунктов, не имеющих водопроводов (отдельных водопроводных сетей) осталось неизменным и составило 122 единицы; Одиночное протяжение уличной канализационной сети не изменилось и составила 4000 м.; количество населенных пунктов, не имеющих канализаций (отдельных канализационных сетей) осталось неизменным и составило 135 единиц; количество негазифицированных населенных пунктов не изменилось и составило 136 единиц.</w:t>
      </w:r>
    </w:p>
    <w:p w14:paraId="5C3D669D" w14:textId="1E0B3643" w:rsidR="00A44BCF" w:rsidRDefault="00837B85" w:rsidP="00202E65">
      <w:pPr>
        <w:pStyle w:val="1a"/>
        <w:spacing w:before="0" w:after="0"/>
        <w:ind w:firstLine="0"/>
        <w:jc w:val="center"/>
        <w:rPr>
          <w:rFonts w:ascii="Times New Roman" w:hAnsi="Times New Roman" w:cs="Times New Roman"/>
          <w:sz w:val="24"/>
          <w:szCs w:val="24"/>
        </w:rPr>
      </w:pPr>
      <w:bookmarkStart w:id="96" w:name="_Toc191626101"/>
      <w:r w:rsidRPr="007412FC">
        <w:rPr>
          <w:rFonts w:ascii="Times New Roman" w:hAnsi="Times New Roman" w:cs="Times New Roman"/>
          <w:sz w:val="24"/>
          <w:szCs w:val="24"/>
        </w:rPr>
        <w:t>2.</w:t>
      </w:r>
      <w:r w:rsidR="00D92A6C">
        <w:rPr>
          <w:rFonts w:ascii="Times New Roman" w:hAnsi="Times New Roman" w:cs="Times New Roman"/>
          <w:sz w:val="24"/>
          <w:szCs w:val="24"/>
        </w:rPr>
        <w:t>9</w:t>
      </w:r>
      <w:r w:rsidRPr="007412FC">
        <w:rPr>
          <w:rFonts w:ascii="Times New Roman" w:hAnsi="Times New Roman" w:cs="Times New Roman"/>
          <w:sz w:val="24"/>
          <w:szCs w:val="24"/>
        </w:rPr>
        <w:t>.1</w:t>
      </w:r>
      <w:r w:rsidR="00D92A6C">
        <w:rPr>
          <w:rFonts w:ascii="Times New Roman" w:hAnsi="Times New Roman" w:cs="Times New Roman"/>
          <w:sz w:val="24"/>
          <w:szCs w:val="24"/>
        </w:rPr>
        <w:t>.</w:t>
      </w:r>
      <w:r w:rsidRPr="007412FC">
        <w:rPr>
          <w:rFonts w:ascii="Times New Roman" w:hAnsi="Times New Roman" w:cs="Times New Roman"/>
          <w:sz w:val="24"/>
          <w:szCs w:val="24"/>
        </w:rPr>
        <w:t xml:space="preserve"> </w:t>
      </w:r>
      <w:r w:rsidR="00A44BCF" w:rsidRPr="007412FC">
        <w:rPr>
          <w:rFonts w:ascii="Times New Roman" w:hAnsi="Times New Roman" w:cs="Times New Roman"/>
          <w:sz w:val="24"/>
          <w:szCs w:val="24"/>
        </w:rPr>
        <w:t>Газоснабжение</w:t>
      </w:r>
      <w:bookmarkEnd w:id="96"/>
    </w:p>
    <w:p w14:paraId="27DEE7B4" w14:textId="77777777" w:rsidR="00B722B9" w:rsidRPr="00B722B9" w:rsidRDefault="00B722B9" w:rsidP="00420A75">
      <w:pPr>
        <w:rPr>
          <w:lang w:eastAsia="ru-RU"/>
        </w:rPr>
      </w:pPr>
    </w:p>
    <w:p w14:paraId="1D313F42" w14:textId="1A001BD1" w:rsidR="00010085" w:rsidRPr="00010085" w:rsidRDefault="00420A75" w:rsidP="002C7309">
      <w:pPr>
        <w:rPr>
          <w:rFonts w:ascii="Times New Roman" w:hAnsi="Times New Roman" w:cs="Times New Roman"/>
          <w:color w:val="000000" w:themeColor="text1"/>
          <w:sz w:val="24"/>
          <w:szCs w:val="24"/>
        </w:rPr>
      </w:pPr>
      <w:r w:rsidRPr="00420A75">
        <w:rPr>
          <w:rFonts w:ascii="Times New Roman" w:hAnsi="Times New Roman" w:cs="Times New Roman"/>
          <w:color w:val="000000" w:themeColor="text1"/>
          <w:sz w:val="24"/>
          <w:szCs w:val="24"/>
        </w:rPr>
        <w:t>На территории Холмского муниципального округа централизованное газоснабжение отсутствует. Для нужд газоснабжения потребителей используется сжиженный углеводородный газ в баллонах.</w:t>
      </w:r>
      <w:r w:rsidR="00010085">
        <w:rPr>
          <w:rFonts w:ascii="Times New Roman" w:hAnsi="Times New Roman" w:cs="Times New Roman"/>
          <w:color w:val="000000" w:themeColor="text1"/>
          <w:sz w:val="24"/>
          <w:szCs w:val="24"/>
        </w:rPr>
        <w:t xml:space="preserve"> </w:t>
      </w:r>
      <w:r w:rsidR="00010085" w:rsidRPr="00010085">
        <w:rPr>
          <w:rFonts w:ascii="Times New Roman" w:hAnsi="Times New Roman" w:cs="Times New Roman"/>
          <w:sz w:val="24"/>
          <w:szCs w:val="24"/>
        </w:rPr>
        <w:t xml:space="preserve">На территории </w:t>
      </w:r>
      <w:r w:rsidR="00010085">
        <w:rPr>
          <w:rFonts w:ascii="Times New Roman" w:hAnsi="Times New Roman" w:cs="Times New Roman"/>
          <w:sz w:val="24"/>
          <w:szCs w:val="24"/>
        </w:rPr>
        <w:t>округа</w:t>
      </w:r>
      <w:r w:rsidR="00010085" w:rsidRPr="00010085">
        <w:rPr>
          <w:rFonts w:ascii="Times New Roman" w:hAnsi="Times New Roman" w:cs="Times New Roman"/>
          <w:sz w:val="24"/>
          <w:szCs w:val="24"/>
        </w:rPr>
        <w:t xml:space="preserve"> отпуск сжиженного</w:t>
      </w:r>
      <w:r w:rsidR="002C7309">
        <w:rPr>
          <w:rFonts w:ascii="Times New Roman" w:hAnsi="Times New Roman" w:cs="Times New Roman"/>
          <w:sz w:val="24"/>
          <w:szCs w:val="24"/>
        </w:rPr>
        <w:t xml:space="preserve"> </w:t>
      </w:r>
      <w:r w:rsidR="00010085" w:rsidRPr="00010085">
        <w:rPr>
          <w:rFonts w:ascii="Times New Roman" w:hAnsi="Times New Roman" w:cs="Times New Roman"/>
          <w:sz w:val="24"/>
          <w:szCs w:val="24"/>
        </w:rPr>
        <w:t xml:space="preserve">газа осуществляет ООО «ГНС Новгород». </w:t>
      </w:r>
    </w:p>
    <w:p w14:paraId="0554810D" w14:textId="19EF5C74" w:rsidR="00010085" w:rsidRPr="00010085" w:rsidRDefault="00010085" w:rsidP="002C7309">
      <w:pPr>
        <w:tabs>
          <w:tab w:val="left" w:pos="495"/>
          <w:tab w:val="left" w:pos="510"/>
        </w:tabs>
        <w:rPr>
          <w:rFonts w:ascii="Times New Roman" w:hAnsi="Times New Roman" w:cs="Times New Roman"/>
          <w:sz w:val="24"/>
          <w:szCs w:val="24"/>
        </w:rPr>
      </w:pPr>
      <w:r w:rsidRPr="00010085">
        <w:rPr>
          <w:rFonts w:ascii="Times New Roman" w:hAnsi="Times New Roman" w:cs="Times New Roman"/>
          <w:sz w:val="24"/>
          <w:szCs w:val="24"/>
        </w:rPr>
        <w:t xml:space="preserve">Уровень обеспеченности сжиженным газоснабжением в целом по </w:t>
      </w:r>
      <w:r w:rsidR="001B6A0E">
        <w:rPr>
          <w:rFonts w:ascii="Times New Roman" w:hAnsi="Times New Roman" w:cs="Times New Roman"/>
          <w:sz w:val="24"/>
          <w:szCs w:val="24"/>
        </w:rPr>
        <w:t>округу</w:t>
      </w:r>
      <w:r w:rsidRPr="00010085">
        <w:rPr>
          <w:rFonts w:ascii="Times New Roman" w:hAnsi="Times New Roman" w:cs="Times New Roman"/>
          <w:sz w:val="24"/>
          <w:szCs w:val="24"/>
        </w:rPr>
        <w:t xml:space="preserve"> составляет 100%.</w:t>
      </w:r>
    </w:p>
    <w:p w14:paraId="15E77A6F" w14:textId="2F72E3E4" w:rsidR="00010085" w:rsidRPr="00010085" w:rsidRDefault="00010085" w:rsidP="002C7309">
      <w:pPr>
        <w:rPr>
          <w:rFonts w:ascii="Times New Roman" w:hAnsi="Times New Roman" w:cs="Times New Roman"/>
          <w:sz w:val="24"/>
          <w:szCs w:val="24"/>
        </w:rPr>
      </w:pPr>
      <w:r w:rsidRPr="00010085">
        <w:rPr>
          <w:rFonts w:ascii="Times New Roman" w:hAnsi="Times New Roman" w:cs="Times New Roman"/>
          <w:sz w:val="24"/>
          <w:szCs w:val="24"/>
          <w:lang w:eastAsia="ru-RU"/>
        </w:rPr>
        <w:t xml:space="preserve">Газификация населенных пунктов </w:t>
      </w:r>
      <w:r>
        <w:rPr>
          <w:rFonts w:ascii="Times New Roman" w:hAnsi="Times New Roman" w:cs="Times New Roman"/>
          <w:sz w:val="24"/>
          <w:szCs w:val="24"/>
          <w:lang w:eastAsia="ru-RU"/>
        </w:rPr>
        <w:t>округа</w:t>
      </w:r>
      <w:r w:rsidRPr="00010085">
        <w:rPr>
          <w:rFonts w:ascii="Times New Roman" w:hAnsi="Times New Roman" w:cs="Times New Roman"/>
          <w:sz w:val="24"/>
          <w:szCs w:val="24"/>
          <w:lang w:eastAsia="ru-RU"/>
        </w:rPr>
        <w:t xml:space="preserve"> осуществляется в рамках п</w:t>
      </w:r>
      <w:r w:rsidRPr="00010085">
        <w:rPr>
          <w:rFonts w:ascii="Times New Roman" w:hAnsi="Times New Roman" w:cs="Times New Roman"/>
          <w:sz w:val="24"/>
          <w:szCs w:val="24"/>
        </w:rPr>
        <w:t xml:space="preserve">риоритетного регионального проекта «Газификация Новгородской области», который реализуется в целях строительства межпоселковых и уличных газопроводов, газификации домовладений в муниципальных </w:t>
      </w:r>
      <w:r w:rsidRPr="00010085">
        <w:rPr>
          <w:rFonts w:ascii="Times New Roman" w:hAnsi="Times New Roman" w:cs="Times New Roman"/>
          <w:sz w:val="24"/>
          <w:szCs w:val="24"/>
        </w:rPr>
        <w:lastRenderedPageBreak/>
        <w:t xml:space="preserve">образованиях области. Планируется за счет внебюджетных средств на строительство объектов газификации: строительство распределительных газопроводов в муниципальных образованиях. </w:t>
      </w:r>
    </w:p>
    <w:p w14:paraId="6C50BC54" w14:textId="32573504" w:rsidR="00010085" w:rsidRDefault="00010085" w:rsidP="002C7309">
      <w:pPr>
        <w:rPr>
          <w:rFonts w:ascii="Times New Roman" w:hAnsi="Times New Roman" w:cs="Times New Roman"/>
          <w:sz w:val="24"/>
          <w:szCs w:val="24"/>
          <w:lang w:eastAsia="ru-RU"/>
        </w:rPr>
      </w:pPr>
      <w:r w:rsidRPr="00010085">
        <w:rPr>
          <w:rFonts w:ascii="Times New Roman" w:hAnsi="Times New Roman" w:cs="Times New Roman"/>
          <w:sz w:val="24"/>
          <w:szCs w:val="24"/>
          <w:lang w:eastAsia="ru-RU"/>
        </w:rPr>
        <w:t>На территории Новгородской области действует «Региональная программа газификации Новгородской области на 2021</w:t>
      </w:r>
      <w:r w:rsidR="008A349E">
        <w:rPr>
          <w:rFonts w:ascii="Times New Roman" w:hAnsi="Times New Roman" w:cs="Times New Roman"/>
          <w:sz w:val="24"/>
          <w:szCs w:val="24"/>
          <w:lang w:eastAsia="ru-RU"/>
        </w:rPr>
        <w:t>-</w:t>
      </w:r>
      <w:r w:rsidRPr="00010085">
        <w:rPr>
          <w:rFonts w:ascii="Times New Roman" w:hAnsi="Times New Roman" w:cs="Times New Roman"/>
          <w:sz w:val="24"/>
          <w:szCs w:val="24"/>
          <w:lang w:eastAsia="ru-RU"/>
        </w:rPr>
        <w:t xml:space="preserve">2030 годы» (Указ Губернатора Новгородской области от 13 декабря 2021 года № 636). </w:t>
      </w:r>
    </w:p>
    <w:p w14:paraId="4CEB030F" w14:textId="77777777" w:rsidR="002C7309" w:rsidRDefault="002C7309" w:rsidP="00CD0D9B">
      <w:pPr>
        <w:tabs>
          <w:tab w:val="left" w:pos="284"/>
        </w:tabs>
        <w:rPr>
          <w:rFonts w:ascii="Times New Roman" w:hAnsi="Times New Roman" w:cs="Times New Roman"/>
          <w:sz w:val="24"/>
          <w:szCs w:val="24"/>
        </w:rPr>
      </w:pPr>
      <w:r w:rsidRPr="002C7309">
        <w:rPr>
          <w:rFonts w:ascii="Times New Roman" w:hAnsi="Times New Roman" w:cs="Times New Roman"/>
          <w:sz w:val="24"/>
          <w:szCs w:val="24"/>
          <w:lang w:eastAsia="ru-RU"/>
        </w:rPr>
        <w:t xml:space="preserve">В рамках </w:t>
      </w:r>
      <w:r w:rsidRPr="002C7309">
        <w:rPr>
          <w:rFonts w:ascii="Times New Roman" w:hAnsi="Times New Roman" w:cs="Times New Roman"/>
          <w:sz w:val="24"/>
          <w:szCs w:val="24"/>
        </w:rPr>
        <w:t>программы газификации Новгородской области на 2021 - 2030 годы предусматривается:</w:t>
      </w:r>
    </w:p>
    <w:p w14:paraId="52536D10" w14:textId="1C643E01" w:rsidR="00CD0D9B" w:rsidRDefault="00CD0D9B" w:rsidP="00CD0D9B">
      <w:pPr>
        <w:pStyle w:val="ConsPlusNormal"/>
        <w:tabs>
          <w:tab w:val="left" w:pos="284"/>
        </w:tabs>
      </w:pPr>
      <w:r>
        <w:t>- внедрение социально ориентированной и экономически эффективной системы газификации и газоснабжения населения;</w:t>
      </w:r>
    </w:p>
    <w:p w14:paraId="658BDD5F" w14:textId="699EDDB3" w:rsidR="00CD0D9B" w:rsidRDefault="00CD0D9B" w:rsidP="00CD0D9B">
      <w:pPr>
        <w:pStyle w:val="ConsPlusNormal"/>
        <w:tabs>
          <w:tab w:val="left" w:pos="284"/>
        </w:tabs>
      </w:pPr>
      <w:r>
        <w:t>- обеспечение в газифицированных населенных пунктах без привлечения средств населения подводки газа до границ негазифицированных домовладений (</w:t>
      </w:r>
      <w:r w:rsidRPr="002450B7">
        <w:t xml:space="preserve">далее </w:t>
      </w:r>
      <w:proofErr w:type="spellStart"/>
      <w:r w:rsidRPr="002450B7">
        <w:t>догазификация</w:t>
      </w:r>
      <w:proofErr w:type="spellEnd"/>
      <w:r w:rsidRPr="002450B7">
        <w:t xml:space="preserve">), расположенных вблизи внутрипоселковых газопроводов, в случае наличия соответствующей заявки во исполнение </w:t>
      </w:r>
      <w:hyperlink r:id="rId31" w:history="1">
        <w:r w:rsidRPr="002450B7">
          <w:t>перечня</w:t>
        </w:r>
      </w:hyperlink>
      <w:r w:rsidRPr="002450B7">
        <w:t xml:space="preserve"> поручений Президента Российской Федерации по реализации Послания Президента Российской Федерации Федеральному Собранию Российской </w:t>
      </w:r>
      <w:r>
        <w:t>Федерации от 21 апреля 2021 года от 02.05.2021 N Пр-753;</w:t>
      </w:r>
    </w:p>
    <w:p w14:paraId="41B86831" w14:textId="7B1D1C9A" w:rsidR="00CD0D9B" w:rsidRDefault="00CD0D9B" w:rsidP="00CD0D9B">
      <w:pPr>
        <w:pStyle w:val="ConsPlusNormal"/>
        <w:tabs>
          <w:tab w:val="left" w:pos="284"/>
        </w:tabs>
      </w:pPr>
      <w:r>
        <w:t>- перевод промышленных предприятий, объектов коммунальной инфраструктуры на природный газ;</w:t>
      </w:r>
    </w:p>
    <w:p w14:paraId="5A82021B" w14:textId="5EEEB511" w:rsidR="00CD0D9B" w:rsidRDefault="00CD0D9B" w:rsidP="00CD0D9B">
      <w:pPr>
        <w:pStyle w:val="ConsPlusNormal"/>
        <w:tabs>
          <w:tab w:val="left" w:pos="284"/>
        </w:tabs>
      </w:pPr>
      <w:r>
        <w:t>- повышение уровня коммунального обустройства муниципальных образований области за счет создания условий для газификации домовладений и котельных;</w:t>
      </w:r>
    </w:p>
    <w:p w14:paraId="4897ABA3" w14:textId="09A2ACF2" w:rsidR="00CD0D9B" w:rsidRDefault="00CD0D9B" w:rsidP="00CD0D9B">
      <w:pPr>
        <w:pStyle w:val="unformattext"/>
        <w:shd w:val="clear" w:color="auto" w:fill="FFFFFF"/>
        <w:tabs>
          <w:tab w:val="left" w:pos="284"/>
        </w:tabs>
        <w:spacing w:before="0" w:beforeAutospacing="0" w:after="0" w:afterAutospacing="0"/>
        <w:ind w:left="-567" w:firstLine="851"/>
        <w:jc w:val="both"/>
        <w:textAlignment w:val="baseline"/>
      </w:pPr>
      <w:r>
        <w:t>- расширение использования компримированного природного газа в качестве моторного топлива в автомобильном транспорте Новгородской области.</w:t>
      </w:r>
    </w:p>
    <w:p w14:paraId="7DA06048" w14:textId="77777777" w:rsidR="00CD0D9B" w:rsidRDefault="00CD0D9B" w:rsidP="00CD0D9B">
      <w:pPr>
        <w:pStyle w:val="ConsPlusNormal"/>
        <w:tabs>
          <w:tab w:val="left" w:pos="284"/>
        </w:tabs>
      </w:pPr>
      <w:r>
        <w:t>Ожидаемые результаты от реализации программы: возможность подключения новых потребителей к сетям газоснабжения и предоставление дополнительной мощности существующим потребителям Новгородской области;</w:t>
      </w:r>
    </w:p>
    <w:p w14:paraId="0C9AA2B8" w14:textId="222F9081" w:rsidR="00CD0D9B" w:rsidRDefault="00CD0D9B" w:rsidP="00CD0D9B">
      <w:pPr>
        <w:pStyle w:val="ConsPlusNormal"/>
        <w:tabs>
          <w:tab w:val="left" w:pos="284"/>
        </w:tabs>
      </w:pPr>
      <w:r>
        <w:t>- подведение газа до границ земельного участка в газифицированных населенных пунктах без привлечения средств граждан;</w:t>
      </w:r>
    </w:p>
    <w:p w14:paraId="0B335FB3" w14:textId="53DF9246" w:rsidR="002C7309" w:rsidRDefault="00CD0D9B" w:rsidP="00CD0D9B">
      <w:pPr>
        <w:pStyle w:val="unformattext"/>
        <w:shd w:val="clear" w:color="auto" w:fill="FFFFFF"/>
        <w:tabs>
          <w:tab w:val="left" w:pos="284"/>
        </w:tabs>
        <w:spacing w:before="0" w:beforeAutospacing="0" w:after="0" w:afterAutospacing="0"/>
        <w:ind w:left="-567" w:firstLine="851"/>
        <w:jc w:val="both"/>
        <w:textAlignment w:val="baseline"/>
      </w:pPr>
      <w:r>
        <w:t>- надежное и бесперебойное газоснабжение потребителей Новгородской области, обеспечение качественного предоставления услуг газоснабжения потребителям Новгородской области.</w:t>
      </w:r>
    </w:p>
    <w:p w14:paraId="2E96107B" w14:textId="1A976F32" w:rsidR="00202E65" w:rsidRPr="003002B4" w:rsidRDefault="00202E65" w:rsidP="00CD0D9B">
      <w:pPr>
        <w:pStyle w:val="unformattext"/>
        <w:shd w:val="clear" w:color="auto" w:fill="FFFFFF"/>
        <w:tabs>
          <w:tab w:val="left" w:pos="284"/>
        </w:tabs>
        <w:spacing w:before="0" w:beforeAutospacing="0" w:after="0" w:afterAutospacing="0"/>
        <w:ind w:left="-567" w:firstLine="851"/>
        <w:jc w:val="both"/>
        <w:textAlignment w:val="baseline"/>
      </w:pPr>
      <w:r>
        <w:t xml:space="preserve">В соответствии со Схемой территориального планирования Новгородской области, утверждённой постановлением Администрации </w:t>
      </w:r>
      <w:proofErr w:type="spellStart"/>
      <w:r>
        <w:t>Новгордской</w:t>
      </w:r>
      <w:proofErr w:type="spellEnd"/>
      <w:r>
        <w:t xml:space="preserve"> области от 29.06.2012 № 370, на территори</w:t>
      </w:r>
      <w:r w:rsidR="003002B4">
        <w:t xml:space="preserve">и </w:t>
      </w:r>
      <w:r>
        <w:t>Холмского муниципального округа предусмотрено</w:t>
      </w:r>
      <w:r w:rsidR="003002B4">
        <w:t xml:space="preserve"> строительство объекта «</w:t>
      </w:r>
      <w:r w:rsidR="003002B4" w:rsidRPr="003002B4">
        <w:rPr>
          <w:kern w:val="2"/>
        </w:rPr>
        <w:t xml:space="preserve">газопровод </w:t>
      </w:r>
      <w:r w:rsidR="003002B4" w:rsidRPr="003002B4">
        <w:rPr>
          <w:spacing w:val="-8"/>
          <w:kern w:val="2"/>
        </w:rPr>
        <w:t>межпоселковый</w:t>
      </w:r>
      <w:r w:rsidR="003002B4" w:rsidRPr="003002B4">
        <w:rPr>
          <w:kern w:val="2"/>
        </w:rPr>
        <w:t xml:space="preserve"> </w:t>
      </w:r>
      <w:proofErr w:type="spellStart"/>
      <w:r w:rsidR="003002B4" w:rsidRPr="003002B4">
        <w:rPr>
          <w:kern w:val="2"/>
        </w:rPr>
        <w:t>с.Поддорье</w:t>
      </w:r>
      <w:proofErr w:type="spellEnd"/>
      <w:r w:rsidR="003002B4" w:rsidRPr="003002B4">
        <w:rPr>
          <w:kern w:val="2"/>
        </w:rPr>
        <w:t xml:space="preserve"> – </w:t>
      </w:r>
      <w:proofErr w:type="spellStart"/>
      <w:r w:rsidR="003002B4" w:rsidRPr="003002B4">
        <w:rPr>
          <w:kern w:val="2"/>
        </w:rPr>
        <w:t>г.Холм</w:t>
      </w:r>
      <w:proofErr w:type="spellEnd"/>
      <w:r w:rsidR="003002B4" w:rsidRPr="003002B4">
        <w:rPr>
          <w:kern w:val="2"/>
        </w:rPr>
        <w:t xml:space="preserve"> с отво</w:t>
      </w:r>
      <w:r w:rsidR="003002B4" w:rsidRPr="003002B4">
        <w:rPr>
          <w:spacing w:val="-4"/>
          <w:kern w:val="2"/>
        </w:rPr>
        <w:t>дами к населен</w:t>
      </w:r>
      <w:r w:rsidR="003002B4" w:rsidRPr="003002B4">
        <w:rPr>
          <w:kern w:val="2"/>
        </w:rPr>
        <w:t xml:space="preserve">ным пунктам Поддорского и Холмского </w:t>
      </w:r>
      <w:proofErr w:type="spellStart"/>
      <w:r w:rsidR="003002B4" w:rsidRPr="003002B4">
        <w:rPr>
          <w:kern w:val="2"/>
        </w:rPr>
        <w:t>муниципаль-ных</w:t>
      </w:r>
      <w:proofErr w:type="spellEnd"/>
      <w:r w:rsidR="003002B4" w:rsidRPr="003002B4">
        <w:rPr>
          <w:kern w:val="2"/>
        </w:rPr>
        <w:t xml:space="preserve"> районов</w:t>
      </w:r>
      <w:r w:rsidR="003002B4">
        <w:rPr>
          <w:kern w:val="2"/>
        </w:rPr>
        <w:t>» (таблица 2.9.1.1)</w:t>
      </w:r>
    </w:p>
    <w:p w14:paraId="7C47427B" w14:textId="63B6554F" w:rsidR="00460FFB" w:rsidRPr="00202E65" w:rsidRDefault="00202E65" w:rsidP="00202E65">
      <w:pPr>
        <w:pStyle w:val="unformattext"/>
        <w:shd w:val="clear" w:color="auto" w:fill="FFFFFF"/>
        <w:tabs>
          <w:tab w:val="left" w:pos="284"/>
        </w:tabs>
        <w:spacing w:before="0" w:beforeAutospacing="0" w:after="0" w:afterAutospacing="0"/>
        <w:ind w:left="-567" w:firstLine="851"/>
        <w:jc w:val="right"/>
        <w:textAlignment w:val="baseline"/>
        <w:rPr>
          <w:i/>
          <w:iCs/>
        </w:rPr>
      </w:pPr>
      <w:r w:rsidRPr="00202E65">
        <w:rPr>
          <w:i/>
          <w:iCs/>
        </w:rPr>
        <w:t>Таблица 2.9.1.1</w:t>
      </w:r>
    </w:p>
    <w:tbl>
      <w:tblPr>
        <w:tblW w:w="532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3"/>
        <w:gridCol w:w="1852"/>
        <w:gridCol w:w="999"/>
        <w:gridCol w:w="1415"/>
        <w:gridCol w:w="976"/>
        <w:gridCol w:w="1153"/>
        <w:gridCol w:w="1645"/>
        <w:gridCol w:w="1524"/>
      </w:tblGrid>
      <w:tr w:rsidR="00202E65" w:rsidRPr="009356C4" w14:paraId="28BF85DD" w14:textId="77777777" w:rsidTr="004918F7">
        <w:trPr>
          <w:trHeight w:val="20"/>
        </w:trPr>
        <w:tc>
          <w:tcPr>
            <w:tcW w:w="693" w:type="dxa"/>
            <w:vAlign w:val="center"/>
          </w:tcPr>
          <w:p w14:paraId="226BA648" w14:textId="2A7DB180" w:rsidR="00202E65" w:rsidRPr="00202E65" w:rsidRDefault="00202E65" w:rsidP="00202E65">
            <w:pPr>
              <w:ind w:left="145" w:right="-1012" w:firstLine="0"/>
              <w:textAlignment w:val="baseline"/>
              <w:rPr>
                <w:rFonts w:ascii="Times New Roman" w:hAnsi="Times New Roman" w:cs="Times New Roman"/>
                <w:b/>
                <w:bCs/>
                <w:kern w:val="2"/>
              </w:rPr>
            </w:pPr>
            <w:r w:rsidRPr="00202E65">
              <w:rPr>
                <w:rFonts w:ascii="Times New Roman" w:hAnsi="Times New Roman" w:cs="Times New Roman"/>
                <w:b/>
                <w:bCs/>
                <w:kern w:val="2"/>
              </w:rPr>
              <w:t xml:space="preserve">№ </w:t>
            </w:r>
            <w:r w:rsidRPr="00202E65">
              <w:rPr>
                <w:rFonts w:ascii="Times New Roman" w:hAnsi="Times New Roman" w:cs="Times New Roman"/>
                <w:b/>
                <w:bCs/>
                <w:kern w:val="2"/>
              </w:rPr>
              <w:br/>
              <w:t>п/п</w:t>
            </w:r>
          </w:p>
        </w:tc>
        <w:tc>
          <w:tcPr>
            <w:tcW w:w="1852" w:type="dxa"/>
            <w:vAlign w:val="center"/>
          </w:tcPr>
          <w:p w14:paraId="16D6EAA8" w14:textId="330F580A" w:rsidR="00202E65" w:rsidRPr="00202E65" w:rsidRDefault="00202E65" w:rsidP="00202E65">
            <w:pPr>
              <w:ind w:left="57" w:hanging="37"/>
              <w:jc w:val="center"/>
              <w:textAlignment w:val="baseline"/>
              <w:rPr>
                <w:rFonts w:ascii="Times New Roman" w:hAnsi="Times New Roman" w:cs="Times New Roman"/>
                <w:b/>
                <w:bCs/>
                <w:kern w:val="2"/>
              </w:rPr>
            </w:pPr>
            <w:r w:rsidRPr="00202E65">
              <w:rPr>
                <w:rFonts w:ascii="Times New Roman" w:hAnsi="Times New Roman" w:cs="Times New Roman"/>
                <w:b/>
                <w:bCs/>
                <w:kern w:val="2"/>
              </w:rPr>
              <w:t>Вид объекта</w:t>
            </w:r>
          </w:p>
        </w:tc>
        <w:tc>
          <w:tcPr>
            <w:tcW w:w="999" w:type="dxa"/>
            <w:vAlign w:val="center"/>
          </w:tcPr>
          <w:p w14:paraId="4DF4E1FB" w14:textId="0480B9C6" w:rsidR="00202E65" w:rsidRPr="00202E65" w:rsidRDefault="00202E65" w:rsidP="00202E65">
            <w:pPr>
              <w:ind w:left="0" w:firstLine="1"/>
              <w:jc w:val="center"/>
              <w:textAlignment w:val="baseline"/>
              <w:rPr>
                <w:rFonts w:ascii="Times New Roman" w:hAnsi="Times New Roman" w:cs="Times New Roman"/>
                <w:b/>
                <w:bCs/>
                <w:kern w:val="2"/>
              </w:rPr>
            </w:pPr>
            <w:r w:rsidRPr="00202E65">
              <w:rPr>
                <w:rFonts w:ascii="Times New Roman" w:hAnsi="Times New Roman" w:cs="Times New Roman"/>
                <w:b/>
                <w:bCs/>
                <w:kern w:val="2"/>
              </w:rPr>
              <w:t>Назначение объекта</w:t>
            </w:r>
          </w:p>
        </w:tc>
        <w:tc>
          <w:tcPr>
            <w:tcW w:w="1415" w:type="dxa"/>
            <w:tcMar>
              <w:top w:w="0" w:type="dxa"/>
              <w:left w:w="149" w:type="dxa"/>
              <w:bottom w:w="0" w:type="dxa"/>
              <w:right w:w="149" w:type="dxa"/>
            </w:tcMar>
            <w:vAlign w:val="center"/>
          </w:tcPr>
          <w:p w14:paraId="468E47CE" w14:textId="1FAFAD40" w:rsidR="00202E65" w:rsidRPr="00202E65" w:rsidRDefault="00202E65" w:rsidP="00202E65">
            <w:pPr>
              <w:ind w:left="-57" w:firstLine="52"/>
              <w:jc w:val="center"/>
              <w:textAlignment w:val="baseline"/>
              <w:rPr>
                <w:rFonts w:ascii="Times New Roman" w:hAnsi="Times New Roman" w:cs="Times New Roman"/>
                <w:b/>
                <w:bCs/>
                <w:kern w:val="2"/>
              </w:rPr>
            </w:pPr>
            <w:r w:rsidRPr="00202E65">
              <w:rPr>
                <w:rFonts w:ascii="Times New Roman" w:hAnsi="Times New Roman" w:cs="Times New Roman"/>
                <w:b/>
                <w:bCs/>
                <w:kern w:val="2"/>
              </w:rPr>
              <w:t>Наименование объекта</w:t>
            </w:r>
          </w:p>
        </w:tc>
        <w:tc>
          <w:tcPr>
            <w:tcW w:w="976" w:type="dxa"/>
            <w:vAlign w:val="center"/>
          </w:tcPr>
          <w:p w14:paraId="5B6579B5" w14:textId="319625AD" w:rsidR="00202E65" w:rsidRPr="00202E65" w:rsidRDefault="00202E65" w:rsidP="00202E65">
            <w:pPr>
              <w:ind w:left="57" w:hanging="50"/>
              <w:jc w:val="center"/>
              <w:textAlignment w:val="baseline"/>
              <w:rPr>
                <w:rFonts w:ascii="Times New Roman" w:hAnsi="Times New Roman" w:cs="Times New Roman"/>
                <w:b/>
                <w:bCs/>
                <w:kern w:val="2"/>
              </w:rPr>
            </w:pPr>
            <w:r w:rsidRPr="00202E65">
              <w:rPr>
                <w:rFonts w:ascii="Times New Roman" w:hAnsi="Times New Roman" w:cs="Times New Roman"/>
                <w:b/>
                <w:bCs/>
                <w:kern w:val="2"/>
              </w:rPr>
              <w:t>Статус объекта</w:t>
            </w:r>
          </w:p>
        </w:tc>
        <w:tc>
          <w:tcPr>
            <w:tcW w:w="1153" w:type="dxa"/>
            <w:tcMar>
              <w:top w:w="0" w:type="dxa"/>
              <w:left w:w="149" w:type="dxa"/>
              <w:bottom w:w="0" w:type="dxa"/>
              <w:right w:w="149" w:type="dxa"/>
            </w:tcMar>
            <w:vAlign w:val="center"/>
          </w:tcPr>
          <w:p w14:paraId="5EFB06B8" w14:textId="6A74A637" w:rsidR="00202E65" w:rsidRPr="00202E65" w:rsidRDefault="00202E65" w:rsidP="00202E65">
            <w:pPr>
              <w:ind w:left="-57" w:firstLine="0"/>
              <w:jc w:val="center"/>
              <w:textAlignment w:val="baseline"/>
              <w:rPr>
                <w:rFonts w:ascii="Times New Roman" w:hAnsi="Times New Roman" w:cs="Times New Roman"/>
                <w:b/>
                <w:bCs/>
                <w:kern w:val="2"/>
                <w:sz w:val="20"/>
                <w:szCs w:val="20"/>
              </w:rPr>
            </w:pPr>
            <w:r w:rsidRPr="00202E65">
              <w:rPr>
                <w:rFonts w:ascii="Times New Roman" w:hAnsi="Times New Roman" w:cs="Times New Roman"/>
                <w:b/>
                <w:bCs/>
                <w:kern w:val="2"/>
                <w:sz w:val="20"/>
                <w:szCs w:val="20"/>
              </w:rPr>
              <w:t>Характеристика</w:t>
            </w:r>
          </w:p>
        </w:tc>
        <w:tc>
          <w:tcPr>
            <w:tcW w:w="1645" w:type="dxa"/>
            <w:tcMar>
              <w:top w:w="0" w:type="dxa"/>
              <w:left w:w="149" w:type="dxa"/>
              <w:bottom w:w="0" w:type="dxa"/>
              <w:right w:w="149" w:type="dxa"/>
            </w:tcMar>
            <w:vAlign w:val="center"/>
          </w:tcPr>
          <w:p w14:paraId="5F3DA53F" w14:textId="6A5D5401" w:rsidR="00202E65" w:rsidRPr="00202E65" w:rsidRDefault="00202E65" w:rsidP="00202E65">
            <w:pPr>
              <w:ind w:left="-57" w:firstLine="50"/>
              <w:jc w:val="center"/>
              <w:textAlignment w:val="baseline"/>
              <w:rPr>
                <w:rFonts w:ascii="Times New Roman" w:hAnsi="Times New Roman" w:cs="Times New Roman"/>
                <w:b/>
                <w:bCs/>
                <w:kern w:val="2"/>
              </w:rPr>
            </w:pPr>
            <w:proofErr w:type="spellStart"/>
            <w:r w:rsidRPr="00202E65">
              <w:rPr>
                <w:rFonts w:ascii="Times New Roman" w:hAnsi="Times New Roman" w:cs="Times New Roman"/>
                <w:b/>
                <w:bCs/>
                <w:kern w:val="2"/>
              </w:rPr>
              <w:t>Местополо-жение</w:t>
            </w:r>
            <w:proofErr w:type="spellEnd"/>
            <w:r w:rsidRPr="00202E65">
              <w:rPr>
                <w:rFonts w:ascii="Times New Roman" w:hAnsi="Times New Roman" w:cs="Times New Roman"/>
                <w:b/>
                <w:bCs/>
                <w:kern w:val="2"/>
              </w:rPr>
              <w:t xml:space="preserve"> объекта</w:t>
            </w:r>
          </w:p>
        </w:tc>
        <w:tc>
          <w:tcPr>
            <w:tcW w:w="1524" w:type="dxa"/>
            <w:tcMar>
              <w:top w:w="0" w:type="dxa"/>
              <w:left w:w="149" w:type="dxa"/>
              <w:bottom w:w="0" w:type="dxa"/>
              <w:right w:w="149" w:type="dxa"/>
            </w:tcMar>
            <w:vAlign w:val="center"/>
          </w:tcPr>
          <w:p w14:paraId="5AF94B03" w14:textId="196CA1CD" w:rsidR="00202E65" w:rsidRPr="00202E65" w:rsidRDefault="00202E65" w:rsidP="00202E65">
            <w:pPr>
              <w:ind w:left="-57" w:hanging="35"/>
              <w:jc w:val="center"/>
              <w:textAlignment w:val="baseline"/>
              <w:rPr>
                <w:rFonts w:ascii="Times New Roman" w:hAnsi="Times New Roman" w:cs="Times New Roman"/>
                <w:b/>
                <w:bCs/>
                <w:kern w:val="2"/>
              </w:rPr>
            </w:pPr>
            <w:r w:rsidRPr="00202E65">
              <w:rPr>
                <w:rFonts w:ascii="Times New Roman" w:hAnsi="Times New Roman" w:cs="Times New Roman"/>
                <w:b/>
                <w:bCs/>
                <w:kern w:val="2"/>
              </w:rPr>
              <w:t>Зоны с особыми условиями использования территории</w:t>
            </w:r>
          </w:p>
        </w:tc>
      </w:tr>
      <w:tr w:rsidR="0009168E" w:rsidRPr="009356C4" w14:paraId="07002754" w14:textId="77777777" w:rsidTr="0009168E">
        <w:trPr>
          <w:trHeight w:val="20"/>
        </w:trPr>
        <w:tc>
          <w:tcPr>
            <w:tcW w:w="693" w:type="dxa"/>
          </w:tcPr>
          <w:p w14:paraId="3DF1DF0B" w14:textId="77777777" w:rsidR="0009168E" w:rsidRPr="00202E65" w:rsidRDefault="0009168E" w:rsidP="0009168E">
            <w:pPr>
              <w:ind w:firstLine="429"/>
              <w:jc w:val="center"/>
              <w:textAlignment w:val="baseline"/>
              <w:rPr>
                <w:rFonts w:ascii="Times New Roman" w:hAnsi="Times New Roman" w:cs="Times New Roman"/>
                <w:kern w:val="2"/>
              </w:rPr>
            </w:pPr>
            <w:r w:rsidRPr="00202E65">
              <w:rPr>
                <w:rFonts w:ascii="Times New Roman" w:hAnsi="Times New Roman" w:cs="Times New Roman"/>
                <w:kern w:val="2"/>
              </w:rPr>
              <w:t>1.9.</w:t>
            </w:r>
          </w:p>
        </w:tc>
        <w:tc>
          <w:tcPr>
            <w:tcW w:w="1852" w:type="dxa"/>
          </w:tcPr>
          <w:p w14:paraId="03067B59" w14:textId="77777777" w:rsidR="0009168E" w:rsidRPr="00202E65" w:rsidRDefault="0009168E" w:rsidP="00460FFB">
            <w:pPr>
              <w:ind w:left="20" w:firstLine="0"/>
              <w:jc w:val="center"/>
              <w:textAlignment w:val="baseline"/>
              <w:rPr>
                <w:rFonts w:ascii="Times New Roman" w:hAnsi="Times New Roman" w:cs="Times New Roman"/>
                <w:kern w:val="2"/>
              </w:rPr>
            </w:pPr>
            <w:r w:rsidRPr="00202E65">
              <w:rPr>
                <w:rFonts w:ascii="Times New Roman" w:hAnsi="Times New Roman" w:cs="Times New Roman"/>
                <w:kern w:val="2"/>
              </w:rPr>
              <w:t>Объект газоснабжения</w:t>
            </w:r>
          </w:p>
        </w:tc>
        <w:tc>
          <w:tcPr>
            <w:tcW w:w="999" w:type="dxa"/>
          </w:tcPr>
          <w:p w14:paraId="2AB6AA59" w14:textId="0BA9BC4C" w:rsidR="0009168E" w:rsidRPr="00202E65" w:rsidRDefault="0009168E" w:rsidP="00202E65">
            <w:pPr>
              <w:ind w:left="0" w:firstLine="0"/>
              <w:jc w:val="center"/>
              <w:textAlignment w:val="baseline"/>
              <w:rPr>
                <w:rFonts w:ascii="Times New Roman" w:hAnsi="Times New Roman" w:cs="Times New Roman"/>
                <w:kern w:val="2"/>
              </w:rPr>
            </w:pPr>
            <w:r w:rsidRPr="00202E65">
              <w:rPr>
                <w:rFonts w:ascii="Times New Roman" w:hAnsi="Times New Roman" w:cs="Times New Roman"/>
                <w:kern w:val="2"/>
              </w:rPr>
              <w:t xml:space="preserve">организация </w:t>
            </w:r>
            <w:proofErr w:type="spellStart"/>
            <w:r w:rsidRPr="00202E65">
              <w:rPr>
                <w:rFonts w:ascii="Times New Roman" w:hAnsi="Times New Roman" w:cs="Times New Roman"/>
                <w:kern w:val="2"/>
              </w:rPr>
              <w:t>газос</w:t>
            </w:r>
            <w:proofErr w:type="spellEnd"/>
            <w:r w:rsidR="00F9449D" w:rsidRPr="00202E65">
              <w:rPr>
                <w:rFonts w:ascii="Times New Roman" w:hAnsi="Times New Roman" w:cs="Times New Roman"/>
                <w:kern w:val="2"/>
              </w:rPr>
              <w:t xml:space="preserve">   </w:t>
            </w:r>
            <w:proofErr w:type="spellStart"/>
            <w:r w:rsidRPr="00202E65">
              <w:rPr>
                <w:rFonts w:ascii="Times New Roman" w:hAnsi="Times New Roman" w:cs="Times New Roman"/>
                <w:kern w:val="2"/>
              </w:rPr>
              <w:t>набжения</w:t>
            </w:r>
            <w:proofErr w:type="spellEnd"/>
          </w:p>
        </w:tc>
        <w:tc>
          <w:tcPr>
            <w:tcW w:w="1415" w:type="dxa"/>
            <w:tcMar>
              <w:top w:w="0" w:type="dxa"/>
              <w:left w:w="149" w:type="dxa"/>
              <w:bottom w:w="0" w:type="dxa"/>
              <w:right w:w="149" w:type="dxa"/>
            </w:tcMar>
          </w:tcPr>
          <w:p w14:paraId="3CB1E7D5" w14:textId="74B45444" w:rsidR="0009168E" w:rsidRPr="00202E65" w:rsidRDefault="0009168E" w:rsidP="00202E65">
            <w:pPr>
              <w:ind w:left="-57" w:firstLine="52"/>
              <w:jc w:val="center"/>
              <w:textAlignment w:val="baseline"/>
              <w:rPr>
                <w:rFonts w:ascii="Times New Roman" w:hAnsi="Times New Roman" w:cs="Times New Roman"/>
                <w:kern w:val="2"/>
              </w:rPr>
            </w:pPr>
            <w:r w:rsidRPr="00202E65">
              <w:rPr>
                <w:rFonts w:ascii="Times New Roman" w:hAnsi="Times New Roman" w:cs="Times New Roman"/>
                <w:kern w:val="2"/>
              </w:rPr>
              <w:t xml:space="preserve">газопровод </w:t>
            </w:r>
            <w:r w:rsidRPr="00202E65">
              <w:rPr>
                <w:rFonts w:ascii="Times New Roman" w:hAnsi="Times New Roman" w:cs="Times New Roman"/>
                <w:spacing w:val="-8"/>
                <w:kern w:val="2"/>
              </w:rPr>
              <w:t>межпоселковый</w:t>
            </w:r>
            <w:r w:rsidRPr="00202E65">
              <w:rPr>
                <w:rFonts w:ascii="Times New Roman" w:hAnsi="Times New Roman" w:cs="Times New Roman"/>
                <w:kern w:val="2"/>
              </w:rPr>
              <w:t xml:space="preserve"> </w:t>
            </w:r>
            <w:proofErr w:type="spellStart"/>
            <w:r w:rsidRPr="00202E65">
              <w:rPr>
                <w:rFonts w:ascii="Times New Roman" w:hAnsi="Times New Roman" w:cs="Times New Roman"/>
                <w:kern w:val="2"/>
              </w:rPr>
              <w:t>с.Поддорье</w:t>
            </w:r>
            <w:proofErr w:type="spellEnd"/>
            <w:r w:rsidRPr="00202E65">
              <w:rPr>
                <w:rFonts w:ascii="Times New Roman" w:hAnsi="Times New Roman" w:cs="Times New Roman"/>
                <w:kern w:val="2"/>
              </w:rPr>
              <w:t xml:space="preserve"> – </w:t>
            </w:r>
            <w:proofErr w:type="spellStart"/>
            <w:r w:rsidRPr="00202E65">
              <w:rPr>
                <w:rFonts w:ascii="Times New Roman" w:hAnsi="Times New Roman" w:cs="Times New Roman"/>
                <w:kern w:val="2"/>
              </w:rPr>
              <w:t>г.Холм</w:t>
            </w:r>
            <w:proofErr w:type="spellEnd"/>
            <w:r w:rsidRPr="00202E65">
              <w:rPr>
                <w:rFonts w:ascii="Times New Roman" w:hAnsi="Times New Roman" w:cs="Times New Roman"/>
                <w:kern w:val="2"/>
              </w:rPr>
              <w:t xml:space="preserve"> с отво</w:t>
            </w:r>
            <w:r w:rsidRPr="00202E65">
              <w:rPr>
                <w:rFonts w:ascii="Times New Roman" w:hAnsi="Times New Roman" w:cs="Times New Roman"/>
                <w:spacing w:val="-4"/>
                <w:kern w:val="2"/>
              </w:rPr>
              <w:t>дами к населен</w:t>
            </w:r>
            <w:r w:rsidRPr="00202E65">
              <w:rPr>
                <w:rFonts w:ascii="Times New Roman" w:hAnsi="Times New Roman" w:cs="Times New Roman"/>
                <w:kern w:val="2"/>
              </w:rPr>
              <w:t xml:space="preserve">ным пунктам Поддорского и Холмского </w:t>
            </w:r>
            <w:r w:rsidRPr="00202E65">
              <w:rPr>
                <w:rFonts w:ascii="Times New Roman" w:hAnsi="Times New Roman" w:cs="Times New Roman"/>
                <w:kern w:val="2"/>
              </w:rPr>
              <w:lastRenderedPageBreak/>
              <w:t>муниципальных районов</w:t>
            </w:r>
          </w:p>
        </w:tc>
        <w:tc>
          <w:tcPr>
            <w:tcW w:w="976" w:type="dxa"/>
          </w:tcPr>
          <w:p w14:paraId="1017BC82" w14:textId="5F99B128" w:rsidR="0009168E" w:rsidRPr="00202E65" w:rsidRDefault="0009168E" w:rsidP="00202E65">
            <w:pPr>
              <w:ind w:left="57" w:hanging="50"/>
              <w:jc w:val="center"/>
              <w:textAlignment w:val="baseline"/>
              <w:rPr>
                <w:rFonts w:ascii="Times New Roman" w:hAnsi="Times New Roman" w:cs="Times New Roman"/>
                <w:kern w:val="2"/>
              </w:rPr>
            </w:pPr>
            <w:r w:rsidRPr="00202E65">
              <w:rPr>
                <w:rFonts w:ascii="Times New Roman" w:hAnsi="Times New Roman" w:cs="Times New Roman"/>
                <w:kern w:val="2"/>
              </w:rPr>
              <w:lastRenderedPageBreak/>
              <w:t>планируемый к размещению</w:t>
            </w:r>
          </w:p>
        </w:tc>
        <w:tc>
          <w:tcPr>
            <w:tcW w:w="1153" w:type="dxa"/>
            <w:tcMar>
              <w:top w:w="0" w:type="dxa"/>
              <w:left w:w="149" w:type="dxa"/>
              <w:bottom w:w="0" w:type="dxa"/>
              <w:right w:w="149" w:type="dxa"/>
            </w:tcMar>
          </w:tcPr>
          <w:p w14:paraId="2C6B16EA" w14:textId="498D8C57" w:rsidR="0009168E" w:rsidRPr="00202E65" w:rsidRDefault="0009168E" w:rsidP="00202E65">
            <w:pPr>
              <w:ind w:left="-57" w:firstLine="0"/>
              <w:jc w:val="center"/>
              <w:textAlignment w:val="baseline"/>
              <w:rPr>
                <w:rFonts w:ascii="Times New Roman" w:hAnsi="Times New Roman" w:cs="Times New Roman"/>
                <w:kern w:val="2"/>
              </w:rPr>
            </w:pPr>
            <w:r w:rsidRPr="00202E65">
              <w:rPr>
                <w:rFonts w:ascii="Times New Roman" w:hAnsi="Times New Roman" w:cs="Times New Roman"/>
                <w:kern w:val="2"/>
              </w:rPr>
              <w:t>протяженность</w:t>
            </w:r>
            <w:r w:rsidR="00202E65" w:rsidRPr="00202E65">
              <w:rPr>
                <w:rFonts w:ascii="Times New Roman" w:hAnsi="Times New Roman" w:cs="Times New Roman"/>
                <w:kern w:val="2"/>
              </w:rPr>
              <w:t xml:space="preserve"> </w:t>
            </w:r>
            <w:r w:rsidRPr="00202E65">
              <w:rPr>
                <w:rFonts w:ascii="Times New Roman" w:hAnsi="Times New Roman" w:cs="Times New Roman"/>
                <w:kern w:val="2"/>
              </w:rPr>
              <w:t>165,6</w:t>
            </w:r>
            <w:r w:rsidR="00202E65" w:rsidRPr="00202E65">
              <w:rPr>
                <w:rFonts w:ascii="Times New Roman" w:hAnsi="Times New Roman" w:cs="Times New Roman"/>
                <w:kern w:val="2"/>
              </w:rPr>
              <w:t xml:space="preserve"> км</w:t>
            </w:r>
          </w:p>
        </w:tc>
        <w:tc>
          <w:tcPr>
            <w:tcW w:w="1645" w:type="dxa"/>
            <w:tcMar>
              <w:top w:w="0" w:type="dxa"/>
              <w:left w:w="149" w:type="dxa"/>
              <w:bottom w:w="0" w:type="dxa"/>
              <w:right w:w="149" w:type="dxa"/>
            </w:tcMar>
          </w:tcPr>
          <w:p w14:paraId="235ACE06" w14:textId="632463C2" w:rsidR="0009168E" w:rsidRPr="00202E65" w:rsidRDefault="0009168E" w:rsidP="00202E65">
            <w:pPr>
              <w:tabs>
                <w:tab w:val="left" w:pos="1332"/>
              </w:tabs>
              <w:ind w:left="-149" w:firstLine="0"/>
              <w:jc w:val="center"/>
              <w:textAlignment w:val="baseline"/>
              <w:rPr>
                <w:rFonts w:ascii="Times New Roman" w:hAnsi="Times New Roman" w:cs="Times New Roman"/>
                <w:kern w:val="2"/>
              </w:rPr>
            </w:pPr>
            <w:r w:rsidRPr="00202E65">
              <w:rPr>
                <w:rFonts w:ascii="Times New Roman" w:hAnsi="Times New Roman" w:cs="Times New Roman"/>
                <w:kern w:val="2"/>
              </w:rPr>
              <w:t xml:space="preserve">Поддорский район, Поддорское сельское поселение, </w:t>
            </w:r>
            <w:proofErr w:type="spellStart"/>
            <w:r w:rsidRPr="00202E65">
              <w:rPr>
                <w:rFonts w:ascii="Times New Roman" w:hAnsi="Times New Roman" w:cs="Times New Roman"/>
                <w:kern w:val="2"/>
              </w:rPr>
              <w:t>Селеев-ское</w:t>
            </w:r>
            <w:proofErr w:type="spellEnd"/>
            <w:r w:rsidRPr="00202E65">
              <w:rPr>
                <w:rFonts w:ascii="Times New Roman" w:hAnsi="Times New Roman" w:cs="Times New Roman"/>
                <w:kern w:val="2"/>
              </w:rPr>
              <w:t xml:space="preserve"> сельское поселение</w:t>
            </w:r>
          </w:p>
          <w:p w14:paraId="6D9E8CCD" w14:textId="06140842" w:rsidR="0009168E" w:rsidRPr="00202E65" w:rsidRDefault="0009168E" w:rsidP="00202E65">
            <w:pPr>
              <w:tabs>
                <w:tab w:val="left" w:pos="1332"/>
              </w:tabs>
              <w:ind w:left="-149" w:firstLine="0"/>
              <w:jc w:val="center"/>
              <w:textAlignment w:val="baseline"/>
              <w:rPr>
                <w:rFonts w:ascii="Times New Roman" w:hAnsi="Times New Roman" w:cs="Times New Roman"/>
                <w:kern w:val="2"/>
              </w:rPr>
            </w:pPr>
            <w:r w:rsidRPr="00202E65">
              <w:rPr>
                <w:rFonts w:ascii="Times New Roman" w:hAnsi="Times New Roman" w:cs="Times New Roman"/>
                <w:kern w:val="2"/>
              </w:rPr>
              <w:t>Холмский муниципальный округ Новгородской области</w:t>
            </w:r>
          </w:p>
        </w:tc>
        <w:tc>
          <w:tcPr>
            <w:tcW w:w="1524" w:type="dxa"/>
            <w:tcMar>
              <w:top w:w="0" w:type="dxa"/>
              <w:left w:w="149" w:type="dxa"/>
              <w:bottom w:w="0" w:type="dxa"/>
              <w:right w:w="149" w:type="dxa"/>
            </w:tcMar>
          </w:tcPr>
          <w:p w14:paraId="768C7F64" w14:textId="3E9187CA" w:rsidR="0009168E" w:rsidRPr="00202E65" w:rsidRDefault="0009168E" w:rsidP="00202E65">
            <w:pPr>
              <w:ind w:left="-57" w:hanging="35"/>
              <w:jc w:val="center"/>
              <w:textAlignment w:val="baseline"/>
              <w:rPr>
                <w:rFonts w:ascii="Times New Roman" w:hAnsi="Times New Roman" w:cs="Times New Roman"/>
                <w:kern w:val="2"/>
              </w:rPr>
            </w:pPr>
            <w:r w:rsidRPr="00202E65">
              <w:rPr>
                <w:rFonts w:ascii="Times New Roman" w:hAnsi="Times New Roman" w:cs="Times New Roman"/>
                <w:kern w:val="2"/>
              </w:rPr>
              <w:t>охранная зона газопровода в соответствии с постановлением</w:t>
            </w:r>
            <w:r w:rsidR="004B24AD" w:rsidRPr="00202E65">
              <w:rPr>
                <w:rFonts w:ascii="Times New Roman" w:hAnsi="Times New Roman" w:cs="Times New Roman"/>
                <w:kern w:val="2"/>
              </w:rPr>
              <w:t xml:space="preserve"> </w:t>
            </w:r>
            <w:r w:rsidRPr="00202E65">
              <w:rPr>
                <w:rFonts w:ascii="Times New Roman" w:hAnsi="Times New Roman" w:cs="Times New Roman"/>
                <w:spacing w:val="-8"/>
                <w:kern w:val="2"/>
              </w:rPr>
              <w:t>Правительства № 878</w:t>
            </w:r>
          </w:p>
        </w:tc>
      </w:tr>
    </w:tbl>
    <w:p w14:paraId="3644BE3D" w14:textId="5B478FC3" w:rsidR="00730DEC" w:rsidRDefault="00730DEC" w:rsidP="00BD19F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Постановлением </w:t>
      </w:r>
      <w:proofErr w:type="spellStart"/>
      <w:r>
        <w:rPr>
          <w:rFonts w:ascii="Times New Roman" w:hAnsi="Times New Roman" w:cs="Times New Roman"/>
          <w:color w:val="000000" w:themeColor="text1"/>
          <w:sz w:val="24"/>
          <w:szCs w:val="24"/>
        </w:rPr>
        <w:t>Администрациии</w:t>
      </w:r>
      <w:proofErr w:type="spellEnd"/>
      <w:r>
        <w:rPr>
          <w:rFonts w:ascii="Times New Roman" w:hAnsi="Times New Roman" w:cs="Times New Roman"/>
          <w:color w:val="000000" w:themeColor="text1"/>
          <w:sz w:val="24"/>
          <w:szCs w:val="24"/>
        </w:rPr>
        <w:t xml:space="preserve"> Холмского муниципального района № 350 от 23.05.2024 утверждена схема газоснабжения Холмского </w:t>
      </w:r>
      <w:proofErr w:type="spellStart"/>
      <w:r>
        <w:rPr>
          <w:rFonts w:ascii="Times New Roman" w:hAnsi="Times New Roman" w:cs="Times New Roman"/>
          <w:color w:val="000000" w:themeColor="text1"/>
          <w:sz w:val="24"/>
          <w:szCs w:val="24"/>
        </w:rPr>
        <w:t>муници</w:t>
      </w:r>
      <w:r w:rsidR="00BD19F4">
        <w:rPr>
          <w:rFonts w:ascii="Times New Roman" w:hAnsi="Times New Roman" w:cs="Times New Roman"/>
          <w:color w:val="000000" w:themeColor="text1"/>
          <w:sz w:val="24"/>
          <w:szCs w:val="24"/>
        </w:rPr>
        <w:t>льного</w:t>
      </w:r>
      <w:proofErr w:type="spellEnd"/>
      <w:r w:rsidR="00BD19F4">
        <w:rPr>
          <w:rFonts w:ascii="Times New Roman" w:hAnsi="Times New Roman" w:cs="Times New Roman"/>
          <w:color w:val="000000" w:themeColor="text1"/>
          <w:sz w:val="24"/>
          <w:szCs w:val="24"/>
        </w:rPr>
        <w:t xml:space="preserve"> округа Новгородской области на период с 2024 года до 2033 года. </w:t>
      </w:r>
      <w:r w:rsidR="00BD19F4" w:rsidRPr="00BD19F4">
        <w:rPr>
          <w:rFonts w:ascii="Times New Roman" w:hAnsi="Times New Roman" w:cs="Times New Roman"/>
          <w:color w:val="000000" w:themeColor="text1"/>
          <w:sz w:val="24"/>
          <w:szCs w:val="24"/>
        </w:rPr>
        <w:t>Схема газоснабжения содержит предпроектные материалы по</w:t>
      </w:r>
      <w:r w:rsidR="00BD19F4">
        <w:rPr>
          <w:rFonts w:ascii="Times New Roman" w:hAnsi="Times New Roman" w:cs="Times New Roman"/>
          <w:color w:val="000000" w:themeColor="text1"/>
          <w:sz w:val="24"/>
          <w:szCs w:val="24"/>
        </w:rPr>
        <w:t xml:space="preserve"> </w:t>
      </w:r>
      <w:r w:rsidR="00BD19F4" w:rsidRPr="00BD19F4">
        <w:rPr>
          <w:rFonts w:ascii="Times New Roman" w:hAnsi="Times New Roman" w:cs="Times New Roman"/>
          <w:color w:val="000000" w:themeColor="text1"/>
          <w:sz w:val="24"/>
          <w:szCs w:val="24"/>
        </w:rPr>
        <w:t>обоснованию эффективного и безопасного функционирования систем</w:t>
      </w:r>
      <w:r w:rsidR="00BD19F4">
        <w:rPr>
          <w:rFonts w:ascii="Times New Roman" w:hAnsi="Times New Roman" w:cs="Times New Roman"/>
          <w:color w:val="000000" w:themeColor="text1"/>
          <w:sz w:val="24"/>
          <w:szCs w:val="24"/>
        </w:rPr>
        <w:t xml:space="preserve"> </w:t>
      </w:r>
      <w:r w:rsidR="00BD19F4" w:rsidRPr="00BD19F4">
        <w:rPr>
          <w:rFonts w:ascii="Times New Roman" w:hAnsi="Times New Roman" w:cs="Times New Roman"/>
          <w:color w:val="000000" w:themeColor="text1"/>
          <w:sz w:val="24"/>
          <w:szCs w:val="24"/>
        </w:rPr>
        <w:t>газоснабжения, их развития с учетом правового регулирования в области</w:t>
      </w:r>
      <w:r w:rsidR="00BD19F4">
        <w:rPr>
          <w:rFonts w:ascii="Times New Roman" w:hAnsi="Times New Roman" w:cs="Times New Roman"/>
          <w:color w:val="000000" w:themeColor="text1"/>
          <w:sz w:val="24"/>
          <w:szCs w:val="24"/>
        </w:rPr>
        <w:t xml:space="preserve"> </w:t>
      </w:r>
      <w:r w:rsidR="00BD19F4" w:rsidRPr="00BD19F4">
        <w:rPr>
          <w:rFonts w:ascii="Times New Roman" w:hAnsi="Times New Roman" w:cs="Times New Roman"/>
          <w:color w:val="000000" w:themeColor="text1"/>
          <w:sz w:val="24"/>
          <w:szCs w:val="24"/>
        </w:rPr>
        <w:t>энергосбережения и повышения энергетической эффективности.</w:t>
      </w:r>
      <w:r w:rsidR="00BD19F4">
        <w:rPr>
          <w:rFonts w:ascii="Times New Roman" w:hAnsi="Times New Roman" w:cs="Times New Roman"/>
          <w:color w:val="000000" w:themeColor="text1"/>
          <w:sz w:val="24"/>
          <w:szCs w:val="24"/>
        </w:rPr>
        <w:t xml:space="preserve"> Ожидаемые результаты реализации программы:</w:t>
      </w:r>
    </w:p>
    <w:p w14:paraId="43D9C968" w14:textId="3E5E6F57" w:rsidR="00BD19F4" w:rsidRPr="00BD19F4" w:rsidRDefault="00BD19F4" w:rsidP="00BD19F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w:t>
      </w:r>
      <w:r w:rsidRPr="00BD19F4">
        <w:rPr>
          <w:rFonts w:ascii="Times New Roman" w:hAnsi="Times New Roman" w:cs="Times New Roman"/>
          <w:color w:val="000000" w:themeColor="text1"/>
          <w:sz w:val="24"/>
          <w:szCs w:val="24"/>
        </w:rPr>
        <w:t>оздание современной коммунальной</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инфраструктуры</w:t>
      </w:r>
      <w:r>
        <w:rPr>
          <w:rFonts w:ascii="Times New Roman" w:hAnsi="Times New Roman" w:cs="Times New Roman"/>
          <w:color w:val="000000" w:themeColor="text1"/>
          <w:sz w:val="24"/>
          <w:szCs w:val="24"/>
        </w:rPr>
        <w:t>;</w:t>
      </w:r>
    </w:p>
    <w:p w14:paraId="348D3B78" w14:textId="16E91D98" w:rsidR="00BD19F4" w:rsidRPr="00BD19F4" w:rsidRDefault="00BD19F4" w:rsidP="00BD19F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w:t>
      </w:r>
      <w:r w:rsidRPr="00BD19F4">
        <w:rPr>
          <w:rFonts w:ascii="Times New Roman" w:hAnsi="Times New Roman" w:cs="Times New Roman"/>
          <w:color w:val="000000" w:themeColor="text1"/>
          <w:sz w:val="24"/>
          <w:szCs w:val="24"/>
        </w:rPr>
        <w:t>овышение качества предоставления</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коммунальных услуг</w:t>
      </w:r>
      <w:r>
        <w:rPr>
          <w:rFonts w:ascii="Times New Roman" w:hAnsi="Times New Roman" w:cs="Times New Roman"/>
          <w:color w:val="000000" w:themeColor="text1"/>
          <w:sz w:val="24"/>
          <w:szCs w:val="24"/>
        </w:rPr>
        <w:t>;</w:t>
      </w:r>
    </w:p>
    <w:p w14:paraId="292F2CE8" w14:textId="353C377E" w:rsidR="00BD19F4" w:rsidRPr="00BD19F4" w:rsidRDefault="00BD19F4" w:rsidP="00BD19F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у</w:t>
      </w:r>
      <w:r w:rsidRPr="00BD19F4">
        <w:rPr>
          <w:rFonts w:ascii="Times New Roman" w:hAnsi="Times New Roman" w:cs="Times New Roman"/>
          <w:color w:val="000000" w:themeColor="text1"/>
          <w:sz w:val="24"/>
          <w:szCs w:val="24"/>
        </w:rPr>
        <w:t>лучшение экологической ситуации</w:t>
      </w:r>
      <w:r>
        <w:rPr>
          <w:rFonts w:ascii="Times New Roman" w:hAnsi="Times New Roman" w:cs="Times New Roman"/>
          <w:color w:val="000000" w:themeColor="text1"/>
          <w:sz w:val="24"/>
          <w:szCs w:val="24"/>
        </w:rPr>
        <w:t>;</w:t>
      </w:r>
    </w:p>
    <w:p w14:paraId="23423697" w14:textId="58D1C100" w:rsidR="00BD19F4" w:rsidRPr="00BD19F4" w:rsidRDefault="00BD19F4" w:rsidP="00BD19F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с</w:t>
      </w:r>
      <w:r w:rsidRPr="00BD19F4">
        <w:rPr>
          <w:rFonts w:ascii="Times New Roman" w:hAnsi="Times New Roman" w:cs="Times New Roman"/>
          <w:color w:val="000000" w:themeColor="text1"/>
          <w:sz w:val="24"/>
          <w:szCs w:val="24"/>
        </w:rPr>
        <w:t>оздание благоприятных условий для</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привлечения средств внебюджетных источников (в</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том числе средств частных инвесторов, кредитных</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средств и личных средств граждан) с целью</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финансирования проекта строительства объектов</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газоснабжения.</w:t>
      </w:r>
    </w:p>
    <w:p w14:paraId="04E88D70" w14:textId="1976C54A" w:rsidR="00BD19F4" w:rsidRDefault="00BD19F4" w:rsidP="00BD19F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о</w:t>
      </w:r>
      <w:r w:rsidRPr="00BD19F4">
        <w:rPr>
          <w:rFonts w:ascii="Times New Roman" w:hAnsi="Times New Roman" w:cs="Times New Roman"/>
          <w:color w:val="000000" w:themeColor="text1"/>
          <w:sz w:val="24"/>
          <w:szCs w:val="24"/>
        </w:rPr>
        <w:t>беспечение сетями газоснабжения земельных</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участков, жилищного фонда и объектов</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производственного, рекреационного и социально-культурного назначения.</w:t>
      </w:r>
    </w:p>
    <w:p w14:paraId="252D15EC" w14:textId="2ECF7F0B" w:rsidR="00BD19F4" w:rsidRDefault="00BD19F4" w:rsidP="00BD19F4">
      <w:pPr>
        <w:rPr>
          <w:rFonts w:ascii="Times New Roman" w:hAnsi="Times New Roman" w:cs="Times New Roman"/>
          <w:color w:val="000000" w:themeColor="text1"/>
          <w:sz w:val="24"/>
          <w:szCs w:val="24"/>
        </w:rPr>
      </w:pPr>
      <w:r w:rsidRPr="00BD19F4">
        <w:rPr>
          <w:rFonts w:ascii="Times New Roman" w:hAnsi="Times New Roman" w:cs="Times New Roman"/>
          <w:color w:val="000000" w:themeColor="text1"/>
          <w:sz w:val="24"/>
          <w:szCs w:val="24"/>
        </w:rPr>
        <w:t>Газификация Холмского муниципального округа по объекту:</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«Газопровод межпоселковый с. Поддорье - г. Холм с отводами к насел</w:t>
      </w:r>
      <w:r>
        <w:rPr>
          <w:rFonts w:ascii="Times New Roman" w:hAnsi="Times New Roman" w:cs="Times New Roman"/>
          <w:color w:val="000000" w:themeColor="text1"/>
          <w:sz w:val="24"/>
          <w:szCs w:val="24"/>
        </w:rPr>
        <w:t>ё</w:t>
      </w:r>
      <w:r w:rsidRPr="00BD19F4">
        <w:rPr>
          <w:rFonts w:ascii="Times New Roman" w:hAnsi="Times New Roman" w:cs="Times New Roman"/>
          <w:color w:val="000000" w:themeColor="text1"/>
          <w:sz w:val="24"/>
          <w:szCs w:val="24"/>
        </w:rPr>
        <w:t>нным</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пунктам Поддорского и Холмского районов Новгородской области»</w:t>
      </w:r>
      <w:r w:rsidR="0014351D">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предполагает</w:t>
      </w:r>
      <w:r w:rsidR="00B75819">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обеспечение газоснабжением следующих населенных пунктов</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округа:</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г. Холм</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 xml:space="preserve">п. </w:t>
      </w:r>
      <w:proofErr w:type="spellStart"/>
      <w:r w:rsidRPr="00BD19F4">
        <w:rPr>
          <w:rFonts w:ascii="Times New Roman" w:hAnsi="Times New Roman" w:cs="Times New Roman"/>
          <w:color w:val="000000" w:themeColor="text1"/>
          <w:sz w:val="24"/>
          <w:szCs w:val="24"/>
        </w:rPr>
        <w:t>Чекуново</w:t>
      </w:r>
      <w:proofErr w:type="spellEnd"/>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д. Красный Бор</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д. Сопки</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 xml:space="preserve">д. </w:t>
      </w:r>
      <w:proofErr w:type="spellStart"/>
      <w:r w:rsidRPr="00BD19F4">
        <w:rPr>
          <w:rFonts w:ascii="Times New Roman" w:hAnsi="Times New Roman" w:cs="Times New Roman"/>
          <w:color w:val="000000" w:themeColor="text1"/>
          <w:sz w:val="24"/>
          <w:szCs w:val="24"/>
        </w:rPr>
        <w:t>Морхово</w:t>
      </w:r>
      <w:proofErr w:type="spellEnd"/>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 xml:space="preserve">д. </w:t>
      </w:r>
      <w:proofErr w:type="spellStart"/>
      <w:r w:rsidRPr="00BD19F4">
        <w:rPr>
          <w:rFonts w:ascii="Times New Roman" w:hAnsi="Times New Roman" w:cs="Times New Roman"/>
          <w:color w:val="000000" w:themeColor="text1"/>
          <w:sz w:val="24"/>
          <w:szCs w:val="24"/>
        </w:rPr>
        <w:t>Тухомичи</w:t>
      </w:r>
      <w:proofErr w:type="spellEnd"/>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д. Залесье</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д. Наход</w:t>
      </w:r>
      <w:r>
        <w:rPr>
          <w:rFonts w:ascii="Times New Roman" w:hAnsi="Times New Roman" w:cs="Times New Roman"/>
          <w:color w:val="000000" w:themeColor="text1"/>
          <w:sz w:val="24"/>
          <w:szCs w:val="24"/>
        </w:rPr>
        <w:t xml:space="preserve">, </w:t>
      </w:r>
      <w:r w:rsidRPr="00BD19F4">
        <w:rPr>
          <w:rFonts w:ascii="Times New Roman" w:hAnsi="Times New Roman" w:cs="Times New Roman"/>
          <w:color w:val="000000" w:themeColor="text1"/>
          <w:sz w:val="24"/>
          <w:szCs w:val="24"/>
        </w:rPr>
        <w:t>п. Первомайский</w:t>
      </w:r>
      <w:r>
        <w:rPr>
          <w:rFonts w:ascii="Times New Roman" w:hAnsi="Times New Roman" w:cs="Times New Roman"/>
          <w:color w:val="000000" w:themeColor="text1"/>
          <w:sz w:val="24"/>
          <w:szCs w:val="24"/>
        </w:rPr>
        <w:t>.</w:t>
      </w:r>
    </w:p>
    <w:p w14:paraId="0588E77C" w14:textId="651918D1" w:rsidR="008B23F7" w:rsidRPr="00600947" w:rsidRDefault="008B23F7" w:rsidP="008B23F7">
      <w:pPr>
        <w:tabs>
          <w:tab w:val="left" w:pos="975"/>
        </w:tabs>
        <w:rPr>
          <w:rFonts w:ascii="Times New Roman" w:hAnsi="Times New Roman" w:cs="Times New Roman"/>
          <w:color w:val="000000"/>
          <w:sz w:val="24"/>
          <w:szCs w:val="24"/>
        </w:rPr>
      </w:pPr>
      <w:r w:rsidRPr="00E04563">
        <w:rPr>
          <w:rFonts w:ascii="Times New Roman" w:hAnsi="Times New Roman" w:cs="Times New Roman"/>
          <w:color w:val="000000"/>
          <w:sz w:val="24"/>
          <w:szCs w:val="24"/>
        </w:rPr>
        <w:t>В соответствии со Схемой гидравлического расчёта сети газораспределени</w:t>
      </w:r>
      <w:r>
        <w:rPr>
          <w:rFonts w:ascii="Times New Roman" w:hAnsi="Times New Roman" w:cs="Times New Roman"/>
          <w:color w:val="000000"/>
          <w:sz w:val="24"/>
          <w:szCs w:val="24"/>
        </w:rPr>
        <w:t>я</w:t>
      </w:r>
      <w:r w:rsidRPr="00E04563">
        <w:rPr>
          <w:rFonts w:ascii="Times New Roman" w:hAnsi="Times New Roman" w:cs="Times New Roman"/>
          <w:color w:val="000000"/>
          <w:sz w:val="24"/>
          <w:szCs w:val="24"/>
        </w:rPr>
        <w:t xml:space="preserve"> Новгородской области предусмотрено</w:t>
      </w:r>
      <w:r w:rsidR="006F3B0E">
        <w:rPr>
          <w:rFonts w:ascii="Times New Roman" w:hAnsi="Times New Roman" w:cs="Times New Roman"/>
          <w:color w:val="000000"/>
          <w:sz w:val="24"/>
          <w:szCs w:val="24"/>
        </w:rPr>
        <w:t xml:space="preserve"> строительство </w:t>
      </w:r>
      <w:r>
        <w:rPr>
          <w:rFonts w:ascii="Times New Roman" w:hAnsi="Times New Roman" w:cs="Times New Roman"/>
          <w:color w:val="000000"/>
          <w:sz w:val="24"/>
          <w:szCs w:val="24"/>
        </w:rPr>
        <w:t>19</w:t>
      </w:r>
      <w:r w:rsidRPr="00F249B7">
        <w:rPr>
          <w:rFonts w:ascii="Times New Roman" w:hAnsi="Times New Roman" w:cs="Times New Roman"/>
          <w:color w:val="000000"/>
          <w:sz w:val="24"/>
          <w:szCs w:val="24"/>
        </w:rPr>
        <w:t xml:space="preserve"> пунктов редуцирования газа (ПРГ</w:t>
      </w:r>
      <w:r>
        <w:rPr>
          <w:rFonts w:ascii="Times New Roman" w:hAnsi="Times New Roman" w:cs="Times New Roman"/>
          <w:color w:val="000000"/>
          <w:sz w:val="24"/>
          <w:szCs w:val="24"/>
        </w:rPr>
        <w:t xml:space="preserve"> </w:t>
      </w:r>
      <w:r w:rsidRPr="00F249B7">
        <w:rPr>
          <w:rFonts w:ascii="Times New Roman" w:hAnsi="Times New Roman" w:cs="Times New Roman"/>
          <w:color w:val="000000"/>
          <w:sz w:val="24"/>
          <w:szCs w:val="24"/>
        </w:rPr>
        <w:t>иного значения).</w:t>
      </w:r>
    </w:p>
    <w:p w14:paraId="1C99E47E" w14:textId="77777777" w:rsidR="00BD19F4" w:rsidRPr="00BD19F4" w:rsidRDefault="00BD19F4" w:rsidP="008B23F7">
      <w:pPr>
        <w:ind w:left="0" w:firstLine="0"/>
        <w:rPr>
          <w:rFonts w:ascii="Times New Roman" w:hAnsi="Times New Roman" w:cs="Times New Roman"/>
          <w:color w:val="000000" w:themeColor="text1"/>
          <w:sz w:val="24"/>
          <w:szCs w:val="24"/>
        </w:rPr>
      </w:pPr>
    </w:p>
    <w:p w14:paraId="7C458401" w14:textId="2F2D7106" w:rsidR="00A44BCF" w:rsidRDefault="00837B85" w:rsidP="00A6169A">
      <w:pPr>
        <w:pStyle w:val="1a"/>
        <w:spacing w:before="0" w:after="0"/>
        <w:ind w:firstLine="0"/>
        <w:jc w:val="center"/>
        <w:rPr>
          <w:rFonts w:ascii="Times New Roman" w:hAnsi="Times New Roman" w:cs="Times New Roman"/>
          <w:sz w:val="24"/>
          <w:szCs w:val="24"/>
        </w:rPr>
      </w:pPr>
      <w:bookmarkStart w:id="97" w:name="_Toc191626102"/>
      <w:r w:rsidRPr="00AB775D">
        <w:rPr>
          <w:rFonts w:ascii="Times New Roman" w:hAnsi="Times New Roman" w:cs="Times New Roman"/>
          <w:sz w:val="24"/>
          <w:szCs w:val="24"/>
        </w:rPr>
        <w:t>2.</w:t>
      </w:r>
      <w:r w:rsidR="00D92A6C">
        <w:rPr>
          <w:rFonts w:ascii="Times New Roman" w:hAnsi="Times New Roman" w:cs="Times New Roman"/>
          <w:sz w:val="24"/>
          <w:szCs w:val="24"/>
        </w:rPr>
        <w:t>9</w:t>
      </w:r>
      <w:r w:rsidRPr="00AB775D">
        <w:rPr>
          <w:rFonts w:ascii="Times New Roman" w:hAnsi="Times New Roman" w:cs="Times New Roman"/>
          <w:sz w:val="24"/>
          <w:szCs w:val="24"/>
        </w:rPr>
        <w:t>.2</w:t>
      </w:r>
      <w:r w:rsidR="00D92A6C">
        <w:rPr>
          <w:rFonts w:ascii="Times New Roman" w:hAnsi="Times New Roman" w:cs="Times New Roman"/>
          <w:sz w:val="24"/>
          <w:szCs w:val="24"/>
        </w:rPr>
        <w:t>.</w:t>
      </w:r>
      <w:r w:rsidRPr="00AB775D">
        <w:rPr>
          <w:rFonts w:ascii="Times New Roman" w:hAnsi="Times New Roman" w:cs="Times New Roman"/>
          <w:sz w:val="24"/>
          <w:szCs w:val="24"/>
        </w:rPr>
        <w:t xml:space="preserve"> </w:t>
      </w:r>
      <w:r w:rsidR="00A44BCF" w:rsidRPr="00AB775D">
        <w:rPr>
          <w:rFonts w:ascii="Times New Roman" w:hAnsi="Times New Roman" w:cs="Times New Roman"/>
          <w:sz w:val="24"/>
          <w:szCs w:val="24"/>
        </w:rPr>
        <w:t>Электроснабжение</w:t>
      </w:r>
      <w:bookmarkEnd w:id="97"/>
    </w:p>
    <w:p w14:paraId="78A5F137" w14:textId="77777777" w:rsidR="00D76D0F" w:rsidRPr="00D76D0F" w:rsidRDefault="00D76D0F" w:rsidP="00D76D0F">
      <w:pPr>
        <w:rPr>
          <w:lang w:eastAsia="ru-RU"/>
        </w:rPr>
      </w:pPr>
    </w:p>
    <w:p w14:paraId="673F4105" w14:textId="1362D4F0" w:rsidR="0045021C" w:rsidRDefault="00D76D0F" w:rsidP="00654201">
      <w:pPr>
        <w:pStyle w:val="2f4"/>
        <w:spacing w:after="0" w:line="240" w:lineRule="auto"/>
        <w:rPr>
          <w:rFonts w:ascii="Times New Roman" w:hAnsi="Times New Roman" w:cs="Times New Roman"/>
          <w:sz w:val="24"/>
          <w:szCs w:val="24"/>
        </w:rPr>
      </w:pPr>
      <w:r w:rsidRPr="008C75CD">
        <w:rPr>
          <w:rFonts w:ascii="Times New Roman" w:hAnsi="Times New Roman" w:cs="Times New Roman"/>
          <w:sz w:val="24"/>
          <w:szCs w:val="24"/>
        </w:rPr>
        <w:t>Электроснабжение Холмского муниципального округа</w:t>
      </w:r>
      <w:r>
        <w:rPr>
          <w:rFonts w:ascii="Times New Roman" w:hAnsi="Times New Roman" w:cs="Times New Roman"/>
          <w:sz w:val="24"/>
          <w:szCs w:val="24"/>
        </w:rPr>
        <w:t xml:space="preserve"> </w:t>
      </w:r>
      <w:r w:rsidRPr="008C75CD">
        <w:rPr>
          <w:rFonts w:ascii="Times New Roman" w:hAnsi="Times New Roman" w:cs="Times New Roman"/>
          <w:sz w:val="24"/>
          <w:szCs w:val="24"/>
        </w:rPr>
        <w:t>выполняется от сетей Старорусского РЭС производственного отделения</w:t>
      </w:r>
      <w:r>
        <w:rPr>
          <w:rFonts w:ascii="Times New Roman" w:hAnsi="Times New Roman" w:cs="Times New Roman"/>
          <w:sz w:val="24"/>
          <w:szCs w:val="24"/>
        </w:rPr>
        <w:t xml:space="preserve"> </w:t>
      </w:r>
      <w:r w:rsidRPr="008C75CD">
        <w:rPr>
          <w:rFonts w:ascii="Times New Roman" w:hAnsi="Times New Roman" w:cs="Times New Roman"/>
          <w:sz w:val="24"/>
          <w:szCs w:val="24"/>
        </w:rPr>
        <w:t>«Валдайские электрические сети» Новгородского филиала ПАО «</w:t>
      </w:r>
      <w:proofErr w:type="spellStart"/>
      <w:r w:rsidRPr="008C75CD">
        <w:rPr>
          <w:rFonts w:ascii="Times New Roman" w:hAnsi="Times New Roman" w:cs="Times New Roman"/>
          <w:sz w:val="24"/>
          <w:szCs w:val="24"/>
        </w:rPr>
        <w:t>Россети</w:t>
      </w:r>
      <w:proofErr w:type="spellEnd"/>
      <w:r>
        <w:rPr>
          <w:rFonts w:ascii="Times New Roman" w:hAnsi="Times New Roman" w:cs="Times New Roman"/>
          <w:sz w:val="24"/>
          <w:szCs w:val="24"/>
        </w:rPr>
        <w:t xml:space="preserve"> </w:t>
      </w:r>
      <w:r w:rsidRPr="008C75CD">
        <w:rPr>
          <w:rFonts w:ascii="Times New Roman" w:hAnsi="Times New Roman" w:cs="Times New Roman"/>
          <w:sz w:val="24"/>
          <w:szCs w:val="24"/>
        </w:rPr>
        <w:t>Северо</w:t>
      </w:r>
      <w:r>
        <w:rPr>
          <w:rFonts w:ascii="Times New Roman" w:hAnsi="Times New Roman" w:cs="Times New Roman"/>
          <w:sz w:val="24"/>
          <w:szCs w:val="24"/>
        </w:rPr>
        <w:t>-</w:t>
      </w:r>
      <w:r w:rsidRPr="008C75CD">
        <w:rPr>
          <w:rFonts w:ascii="Times New Roman" w:hAnsi="Times New Roman" w:cs="Times New Roman"/>
          <w:sz w:val="24"/>
          <w:szCs w:val="24"/>
        </w:rPr>
        <w:t>Запада», Холмского участка Старорусского филиала АО</w:t>
      </w:r>
      <w:r>
        <w:rPr>
          <w:rFonts w:ascii="Times New Roman" w:hAnsi="Times New Roman" w:cs="Times New Roman"/>
          <w:sz w:val="24"/>
          <w:szCs w:val="24"/>
        </w:rPr>
        <w:t xml:space="preserve"> </w:t>
      </w:r>
      <w:r w:rsidRPr="008C75CD">
        <w:rPr>
          <w:rFonts w:ascii="Times New Roman" w:hAnsi="Times New Roman" w:cs="Times New Roman"/>
          <w:sz w:val="24"/>
          <w:szCs w:val="24"/>
        </w:rPr>
        <w:t>«</w:t>
      </w:r>
      <w:proofErr w:type="spellStart"/>
      <w:r w:rsidRPr="008C75CD">
        <w:rPr>
          <w:rFonts w:ascii="Times New Roman" w:hAnsi="Times New Roman" w:cs="Times New Roman"/>
          <w:sz w:val="24"/>
          <w:szCs w:val="24"/>
        </w:rPr>
        <w:t>Новгородоблэлектро</w:t>
      </w:r>
      <w:proofErr w:type="spellEnd"/>
      <w:r w:rsidRPr="008C75CD">
        <w:rPr>
          <w:rFonts w:ascii="Times New Roman" w:hAnsi="Times New Roman" w:cs="Times New Roman"/>
          <w:sz w:val="24"/>
          <w:szCs w:val="24"/>
        </w:rPr>
        <w:t>».</w:t>
      </w:r>
    </w:p>
    <w:p w14:paraId="4E1F907D" w14:textId="62D0DA31" w:rsidR="00654201" w:rsidRPr="00654201" w:rsidRDefault="00654201" w:rsidP="00654201">
      <w:pPr>
        <w:rPr>
          <w:rFonts w:ascii="Times New Roman" w:hAnsi="Times New Roman" w:cs="Times New Roman"/>
          <w:sz w:val="24"/>
          <w:szCs w:val="24"/>
        </w:rPr>
      </w:pPr>
      <w:r w:rsidRPr="00654201">
        <w:rPr>
          <w:rFonts w:ascii="Times New Roman" w:hAnsi="Times New Roman" w:cs="Times New Roman"/>
          <w:sz w:val="24"/>
          <w:szCs w:val="24"/>
        </w:rPr>
        <w:t>Потребители электрической энергии - предприятия, жилые дома, объекты соцкультбыта Холмского муниципального округа.</w:t>
      </w:r>
    </w:p>
    <w:p w14:paraId="2BF6EA59" w14:textId="1F43E056" w:rsidR="00654201" w:rsidRPr="00654201" w:rsidRDefault="00654201" w:rsidP="00654201">
      <w:pPr>
        <w:rPr>
          <w:rFonts w:ascii="Times New Roman" w:hAnsi="Times New Roman" w:cs="Times New Roman"/>
          <w:sz w:val="24"/>
          <w:szCs w:val="24"/>
        </w:rPr>
      </w:pPr>
      <w:r w:rsidRPr="00654201">
        <w:rPr>
          <w:rFonts w:ascii="Times New Roman" w:hAnsi="Times New Roman" w:cs="Times New Roman"/>
          <w:sz w:val="24"/>
          <w:szCs w:val="24"/>
        </w:rPr>
        <w:t>Техническое состояние источников электроэнергии Холмского муниципального округа – удовлетворительное.</w:t>
      </w:r>
    </w:p>
    <w:p w14:paraId="3A891121" w14:textId="5BDF9B8F" w:rsidR="00654201" w:rsidRPr="00654201" w:rsidRDefault="00654201" w:rsidP="00654201">
      <w:pPr>
        <w:rPr>
          <w:rFonts w:ascii="Times New Roman" w:hAnsi="Times New Roman" w:cs="Times New Roman"/>
          <w:sz w:val="24"/>
          <w:szCs w:val="24"/>
        </w:rPr>
      </w:pPr>
      <w:r w:rsidRPr="00654201">
        <w:rPr>
          <w:rFonts w:ascii="Times New Roman" w:hAnsi="Times New Roman" w:cs="Times New Roman"/>
          <w:sz w:val="24"/>
          <w:szCs w:val="24"/>
        </w:rPr>
        <w:t>Основными проблемами эксплуатации источников электроснабжения Холмского муниципального округа являются:</w:t>
      </w:r>
    </w:p>
    <w:p w14:paraId="3762ECB1" w14:textId="77777777" w:rsidR="00654201" w:rsidRPr="00654201" w:rsidRDefault="00654201" w:rsidP="00654201">
      <w:pPr>
        <w:rPr>
          <w:rFonts w:ascii="Times New Roman" w:hAnsi="Times New Roman" w:cs="Times New Roman"/>
          <w:sz w:val="24"/>
          <w:szCs w:val="24"/>
        </w:rPr>
      </w:pPr>
      <w:r w:rsidRPr="00654201">
        <w:rPr>
          <w:rFonts w:ascii="Times New Roman" w:hAnsi="Times New Roman" w:cs="Times New Roman"/>
          <w:sz w:val="24"/>
          <w:szCs w:val="24"/>
        </w:rPr>
        <w:t>- отсутствие полного взаимного резервирования центров питания, обеспечивающих электроснабжение жилой зоны, что приведет к прекращению электроснабжения значительной части муниципальных потребителей в случае возникновения чрезвычайных ситуаций;</w:t>
      </w:r>
    </w:p>
    <w:p w14:paraId="691F03A3" w14:textId="39D73C4C" w:rsidR="00654201" w:rsidRPr="00654201" w:rsidRDefault="00654201" w:rsidP="00654201">
      <w:pPr>
        <w:rPr>
          <w:rFonts w:ascii="Times New Roman" w:hAnsi="Times New Roman" w:cs="Times New Roman"/>
          <w:sz w:val="24"/>
          <w:szCs w:val="24"/>
        </w:rPr>
      </w:pPr>
      <w:r w:rsidRPr="00654201">
        <w:rPr>
          <w:rFonts w:ascii="Times New Roman" w:hAnsi="Times New Roman" w:cs="Times New Roman"/>
          <w:sz w:val="24"/>
          <w:szCs w:val="24"/>
        </w:rPr>
        <w:t>- высокая степень износа основных фондов</w:t>
      </w:r>
      <w:r>
        <w:rPr>
          <w:rFonts w:ascii="Times New Roman" w:hAnsi="Times New Roman" w:cs="Times New Roman"/>
          <w:sz w:val="24"/>
          <w:szCs w:val="24"/>
        </w:rPr>
        <w:t>.</w:t>
      </w:r>
    </w:p>
    <w:p w14:paraId="327BB019" w14:textId="77777777" w:rsidR="00654201" w:rsidRDefault="00654201" w:rsidP="00D76D0F">
      <w:pPr>
        <w:pStyle w:val="2f4"/>
        <w:spacing w:after="0" w:line="240" w:lineRule="auto"/>
        <w:rPr>
          <w:rFonts w:ascii="Times New Roman" w:hAnsi="Times New Roman" w:cs="Times New Roman"/>
          <w:sz w:val="24"/>
          <w:szCs w:val="24"/>
        </w:rPr>
      </w:pPr>
    </w:p>
    <w:p w14:paraId="38900464" w14:textId="6A156919" w:rsidR="0045021C" w:rsidRPr="00B51EFF" w:rsidRDefault="0045021C" w:rsidP="0045021C">
      <w:pPr>
        <w:jc w:val="center"/>
        <w:rPr>
          <w:rFonts w:ascii="Times New Roman" w:hAnsi="Times New Roman" w:cs="Times New Roman"/>
          <w:b/>
          <w:bCs/>
          <w:i/>
          <w:iCs/>
          <w:sz w:val="24"/>
          <w:szCs w:val="24"/>
        </w:rPr>
      </w:pPr>
      <w:r w:rsidRPr="00B51EFF">
        <w:rPr>
          <w:rFonts w:ascii="Times New Roman" w:hAnsi="Times New Roman" w:cs="Times New Roman"/>
          <w:b/>
          <w:bCs/>
          <w:i/>
          <w:iCs/>
          <w:sz w:val="24"/>
          <w:szCs w:val="24"/>
        </w:rPr>
        <w:t xml:space="preserve">Объекты электроснабжения </w:t>
      </w:r>
      <w:r w:rsidR="00D76D0F" w:rsidRPr="00B51EFF">
        <w:rPr>
          <w:rFonts w:ascii="Times New Roman" w:hAnsi="Times New Roman" w:cs="Times New Roman"/>
          <w:b/>
          <w:bCs/>
          <w:i/>
          <w:iCs/>
          <w:sz w:val="24"/>
          <w:szCs w:val="24"/>
        </w:rPr>
        <w:t>Холмского</w:t>
      </w:r>
      <w:r w:rsidRPr="00B51EFF">
        <w:rPr>
          <w:rFonts w:ascii="Times New Roman" w:hAnsi="Times New Roman" w:cs="Times New Roman"/>
          <w:b/>
          <w:bCs/>
          <w:i/>
          <w:iCs/>
          <w:sz w:val="24"/>
          <w:szCs w:val="24"/>
        </w:rPr>
        <w:t xml:space="preserve"> муниципального округа</w:t>
      </w:r>
    </w:p>
    <w:p w14:paraId="071DB302" w14:textId="77777777" w:rsidR="0045021C" w:rsidRPr="00B51EFF" w:rsidRDefault="0045021C" w:rsidP="0045021C">
      <w:pPr>
        <w:jc w:val="center"/>
        <w:rPr>
          <w:rFonts w:ascii="Times New Roman" w:hAnsi="Times New Roman" w:cs="Times New Roman"/>
          <w:b/>
          <w:bCs/>
          <w:i/>
          <w:iCs/>
          <w:sz w:val="24"/>
          <w:szCs w:val="24"/>
        </w:rPr>
      </w:pPr>
    </w:p>
    <w:p w14:paraId="6DDBA0D6" w14:textId="631E30FD" w:rsidR="0045021C" w:rsidRPr="00B51EFF" w:rsidRDefault="0045021C" w:rsidP="0045021C">
      <w:pPr>
        <w:jc w:val="right"/>
        <w:rPr>
          <w:rFonts w:ascii="Times New Roman" w:hAnsi="Times New Roman" w:cs="Times New Roman"/>
          <w:i/>
          <w:iCs/>
          <w:sz w:val="24"/>
          <w:szCs w:val="24"/>
        </w:rPr>
      </w:pPr>
      <w:r w:rsidRPr="00B51EFF">
        <w:rPr>
          <w:rFonts w:ascii="Times New Roman" w:hAnsi="Times New Roman" w:cs="Times New Roman"/>
          <w:i/>
          <w:iCs/>
          <w:sz w:val="24"/>
          <w:szCs w:val="24"/>
        </w:rPr>
        <w:t>Таблица 2.</w:t>
      </w:r>
      <w:r w:rsidR="00D92A6C" w:rsidRPr="00B51EFF">
        <w:rPr>
          <w:rFonts w:ascii="Times New Roman" w:hAnsi="Times New Roman" w:cs="Times New Roman"/>
          <w:i/>
          <w:iCs/>
          <w:sz w:val="24"/>
          <w:szCs w:val="24"/>
        </w:rPr>
        <w:t>9</w:t>
      </w:r>
      <w:r w:rsidRPr="00B51EFF">
        <w:rPr>
          <w:rFonts w:ascii="Times New Roman" w:hAnsi="Times New Roman" w:cs="Times New Roman"/>
          <w:i/>
          <w:iCs/>
          <w:sz w:val="24"/>
          <w:szCs w:val="24"/>
        </w:rPr>
        <w:t>.2.1.</w:t>
      </w:r>
    </w:p>
    <w:tbl>
      <w:tblPr>
        <w:tblStyle w:val="af0"/>
        <w:tblW w:w="10201" w:type="dxa"/>
        <w:tblInd w:w="-567" w:type="dxa"/>
        <w:tblLook w:val="04A0" w:firstRow="1" w:lastRow="0" w:firstColumn="1" w:lastColumn="0" w:noHBand="0" w:noVBand="1"/>
      </w:tblPr>
      <w:tblGrid>
        <w:gridCol w:w="846"/>
        <w:gridCol w:w="4252"/>
        <w:gridCol w:w="851"/>
        <w:gridCol w:w="4252"/>
      </w:tblGrid>
      <w:tr w:rsidR="00B51EFF" w:rsidRPr="00B51EFF" w14:paraId="57BA4F83" w14:textId="77777777" w:rsidTr="00B51EFF">
        <w:tc>
          <w:tcPr>
            <w:tcW w:w="846" w:type="dxa"/>
            <w:vAlign w:val="center"/>
          </w:tcPr>
          <w:p w14:paraId="2781CA42" w14:textId="25CFB339" w:rsidR="00B51EFF" w:rsidRPr="00B51EFF" w:rsidRDefault="00B51EFF" w:rsidP="00B51EFF">
            <w:pPr>
              <w:ind w:firstLine="589"/>
              <w:jc w:val="center"/>
              <w:rPr>
                <w:rFonts w:ascii="Times New Roman" w:hAnsi="Times New Roman" w:cs="Times New Roman"/>
                <w:b/>
                <w:bCs/>
              </w:rPr>
            </w:pPr>
            <w:r w:rsidRPr="00B51EFF">
              <w:rPr>
                <w:rFonts w:ascii="Times New Roman" w:hAnsi="Times New Roman" w:cs="Times New Roman"/>
                <w:b/>
                <w:bCs/>
              </w:rPr>
              <w:t>№ п/п</w:t>
            </w:r>
          </w:p>
        </w:tc>
        <w:tc>
          <w:tcPr>
            <w:tcW w:w="4252" w:type="dxa"/>
            <w:vAlign w:val="center"/>
          </w:tcPr>
          <w:p w14:paraId="73F64399" w14:textId="5E28C431" w:rsidR="00B51EFF" w:rsidRPr="00B51EFF" w:rsidRDefault="00B51EFF" w:rsidP="003D732A">
            <w:pPr>
              <w:jc w:val="center"/>
              <w:rPr>
                <w:rFonts w:ascii="Times New Roman" w:hAnsi="Times New Roman" w:cs="Times New Roman"/>
                <w:b/>
                <w:bCs/>
              </w:rPr>
            </w:pPr>
            <w:proofErr w:type="spellStart"/>
            <w:r w:rsidRPr="00B51EFF">
              <w:rPr>
                <w:rFonts w:ascii="Times New Roman" w:hAnsi="Times New Roman" w:cs="Times New Roman"/>
                <w:b/>
                <w:bCs/>
              </w:rPr>
              <w:t>Наименовпание</w:t>
            </w:r>
            <w:proofErr w:type="spellEnd"/>
          </w:p>
        </w:tc>
        <w:tc>
          <w:tcPr>
            <w:tcW w:w="851" w:type="dxa"/>
            <w:vAlign w:val="center"/>
          </w:tcPr>
          <w:p w14:paraId="498C2EC1" w14:textId="5BB8C3D0" w:rsidR="00B51EFF" w:rsidRPr="00B51EFF" w:rsidRDefault="00B51EFF" w:rsidP="00B51EFF">
            <w:pPr>
              <w:ind w:left="-252" w:firstLine="0"/>
              <w:jc w:val="center"/>
              <w:rPr>
                <w:rFonts w:ascii="Times New Roman" w:hAnsi="Times New Roman" w:cs="Times New Roman"/>
                <w:b/>
                <w:bCs/>
              </w:rPr>
            </w:pPr>
            <w:r w:rsidRPr="00B51EFF">
              <w:rPr>
                <w:rFonts w:ascii="Times New Roman" w:hAnsi="Times New Roman" w:cs="Times New Roman"/>
                <w:b/>
                <w:bCs/>
              </w:rPr>
              <w:t xml:space="preserve">    №п/п</w:t>
            </w:r>
          </w:p>
        </w:tc>
        <w:tc>
          <w:tcPr>
            <w:tcW w:w="4252" w:type="dxa"/>
            <w:vAlign w:val="center"/>
          </w:tcPr>
          <w:p w14:paraId="1DF4E9CE" w14:textId="77ACA122" w:rsidR="00B51EFF" w:rsidRPr="00B51EFF" w:rsidRDefault="00B51EFF" w:rsidP="003D732A">
            <w:pPr>
              <w:jc w:val="center"/>
              <w:rPr>
                <w:rFonts w:ascii="Times New Roman" w:hAnsi="Times New Roman" w:cs="Times New Roman"/>
                <w:b/>
                <w:bCs/>
              </w:rPr>
            </w:pPr>
            <w:r w:rsidRPr="00B51EFF">
              <w:rPr>
                <w:rFonts w:ascii="Times New Roman" w:hAnsi="Times New Roman" w:cs="Times New Roman"/>
                <w:b/>
                <w:bCs/>
              </w:rPr>
              <w:t>Наименование</w:t>
            </w:r>
          </w:p>
        </w:tc>
      </w:tr>
      <w:tr w:rsidR="009253EF" w:rsidRPr="00B51EFF" w14:paraId="7FA5D44B" w14:textId="77777777" w:rsidTr="00735387">
        <w:tc>
          <w:tcPr>
            <w:tcW w:w="846" w:type="dxa"/>
            <w:vAlign w:val="center"/>
          </w:tcPr>
          <w:p w14:paraId="21893FF7"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A8C6333" w14:textId="4A1D51B8"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lang w:eastAsia="ru-RU"/>
              </w:rPr>
              <w:t>ПС Дунаево</w:t>
            </w:r>
          </w:p>
        </w:tc>
        <w:tc>
          <w:tcPr>
            <w:tcW w:w="851" w:type="dxa"/>
            <w:vAlign w:val="center"/>
          </w:tcPr>
          <w:p w14:paraId="16C654DA" w14:textId="52CC021F"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60D8FE6F" w14:textId="24F1A26A"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КТП-400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Мамоново</w:t>
            </w:r>
          </w:p>
        </w:tc>
      </w:tr>
      <w:tr w:rsidR="009253EF" w:rsidRPr="00B51EFF" w14:paraId="2B0D4C9B" w14:textId="77777777" w:rsidTr="00735387">
        <w:tc>
          <w:tcPr>
            <w:tcW w:w="846" w:type="dxa"/>
            <w:vAlign w:val="center"/>
          </w:tcPr>
          <w:p w14:paraId="17CE37A3"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6125049" w14:textId="61D4DE54"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lang w:eastAsia="ru-RU"/>
              </w:rPr>
              <w:t xml:space="preserve">ПС </w:t>
            </w:r>
            <w:proofErr w:type="spellStart"/>
            <w:r w:rsidRPr="009253EF">
              <w:rPr>
                <w:rFonts w:ascii="Times New Roman" w:eastAsia="Times New Roman" w:hAnsi="Times New Roman" w:cs="Times New Roman"/>
                <w:lang w:eastAsia="ru-RU"/>
              </w:rPr>
              <w:t>Морхово</w:t>
            </w:r>
            <w:proofErr w:type="spellEnd"/>
          </w:p>
        </w:tc>
        <w:tc>
          <w:tcPr>
            <w:tcW w:w="851" w:type="dxa"/>
            <w:vAlign w:val="center"/>
          </w:tcPr>
          <w:p w14:paraId="579ECD52" w14:textId="777A3294"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32D4DC1E" w14:textId="64F083C3"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Охотбаза</w:t>
            </w:r>
          </w:p>
        </w:tc>
      </w:tr>
      <w:tr w:rsidR="009253EF" w:rsidRPr="00B51EFF" w14:paraId="1EDFF751" w14:textId="77777777" w:rsidTr="00735387">
        <w:tc>
          <w:tcPr>
            <w:tcW w:w="846" w:type="dxa"/>
            <w:vAlign w:val="center"/>
          </w:tcPr>
          <w:p w14:paraId="3840AAC1"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02E9CDBF" w14:textId="3E62183A"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lang w:eastAsia="ru-RU"/>
              </w:rPr>
              <w:t xml:space="preserve">ПС </w:t>
            </w:r>
            <w:proofErr w:type="spellStart"/>
            <w:r w:rsidRPr="009253EF">
              <w:rPr>
                <w:rFonts w:ascii="Times New Roman" w:eastAsia="Times New Roman" w:hAnsi="Times New Roman" w:cs="Times New Roman"/>
                <w:lang w:eastAsia="ru-RU"/>
              </w:rPr>
              <w:t>Тухомичи</w:t>
            </w:r>
            <w:proofErr w:type="spellEnd"/>
          </w:p>
        </w:tc>
        <w:tc>
          <w:tcPr>
            <w:tcW w:w="851" w:type="dxa"/>
            <w:vAlign w:val="center"/>
          </w:tcPr>
          <w:p w14:paraId="5E86D527" w14:textId="25F39BB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7DA4305A" w14:textId="79FBC613"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КТП-30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Тухомичи</w:t>
            </w:r>
            <w:proofErr w:type="spellEnd"/>
            <w:r w:rsidRPr="009253EF">
              <w:rPr>
                <w:rFonts w:ascii="Times New Roman" w:eastAsia="Times New Roman" w:hAnsi="Times New Roman" w:cs="Times New Roman"/>
                <w:color w:val="000000"/>
                <w:lang w:eastAsia="ru-RU"/>
              </w:rPr>
              <w:t xml:space="preserve"> 3</w:t>
            </w:r>
          </w:p>
        </w:tc>
      </w:tr>
      <w:tr w:rsidR="009253EF" w:rsidRPr="00B51EFF" w14:paraId="6F9162A8" w14:textId="77777777" w:rsidTr="00735387">
        <w:tc>
          <w:tcPr>
            <w:tcW w:w="846" w:type="dxa"/>
            <w:vAlign w:val="center"/>
          </w:tcPr>
          <w:p w14:paraId="111F9367"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2D22D12B" w14:textId="54484F7F"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ПС Холм</w:t>
            </w:r>
          </w:p>
        </w:tc>
        <w:tc>
          <w:tcPr>
            <w:tcW w:w="851" w:type="dxa"/>
            <w:vAlign w:val="center"/>
          </w:tcPr>
          <w:p w14:paraId="2BBF30AB" w14:textId="65A34584"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4F46F0D1" w14:textId="4AEAB8DE" w:rsidR="009253EF" w:rsidRPr="009253EF" w:rsidRDefault="009253EF" w:rsidP="009253EF">
            <w:pPr>
              <w:jc w:val="center"/>
              <w:rPr>
                <w:rFonts w:ascii="Times New Roman" w:hAnsi="Times New Roman" w:cs="Times New Roman"/>
                <w:i/>
                <w:iCs/>
              </w:rPr>
            </w:pPr>
            <w:r w:rsidRPr="009253EF">
              <w:rPr>
                <w:rFonts w:ascii="Times New Roman" w:eastAsia="Times New Roman" w:hAnsi="Times New Roman" w:cs="Times New Roman"/>
                <w:color w:val="000000"/>
                <w:lang w:eastAsia="ru-RU"/>
              </w:rPr>
              <w:t xml:space="preserve">КТП-160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Тухомичи</w:t>
            </w:r>
            <w:proofErr w:type="spellEnd"/>
            <w:r w:rsidRPr="009253EF">
              <w:rPr>
                <w:rFonts w:ascii="Times New Roman" w:eastAsia="Times New Roman" w:hAnsi="Times New Roman" w:cs="Times New Roman"/>
                <w:color w:val="000000"/>
                <w:lang w:eastAsia="ru-RU"/>
              </w:rPr>
              <w:t xml:space="preserve"> 1</w:t>
            </w:r>
          </w:p>
        </w:tc>
      </w:tr>
      <w:tr w:rsidR="009253EF" w:rsidRPr="00B51EFF" w14:paraId="581D58F6" w14:textId="77777777" w:rsidTr="00735387">
        <w:tc>
          <w:tcPr>
            <w:tcW w:w="846" w:type="dxa"/>
            <w:vAlign w:val="center"/>
          </w:tcPr>
          <w:p w14:paraId="3782B3FA"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2AC64F72" w14:textId="751EA096"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Аполец</w:t>
            </w:r>
            <w:proofErr w:type="spellEnd"/>
          </w:p>
        </w:tc>
        <w:tc>
          <w:tcPr>
            <w:tcW w:w="851" w:type="dxa"/>
            <w:vAlign w:val="center"/>
          </w:tcPr>
          <w:p w14:paraId="14E28542" w14:textId="106540AA"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1892F067" w14:textId="29C30121"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Зуи</w:t>
            </w:r>
          </w:p>
        </w:tc>
      </w:tr>
      <w:tr w:rsidR="009253EF" w:rsidRPr="00B51EFF" w14:paraId="73472CD7" w14:textId="77777777" w:rsidTr="00735387">
        <w:tc>
          <w:tcPr>
            <w:tcW w:w="846" w:type="dxa"/>
            <w:vAlign w:val="center"/>
          </w:tcPr>
          <w:p w14:paraId="701E882C"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5E5AEAE8" w14:textId="33039873"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Швайно</w:t>
            </w:r>
            <w:proofErr w:type="spellEnd"/>
          </w:p>
        </w:tc>
        <w:tc>
          <w:tcPr>
            <w:tcW w:w="851" w:type="dxa"/>
            <w:vAlign w:val="center"/>
          </w:tcPr>
          <w:p w14:paraId="60F2A7E9"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5820897C" w14:textId="390F18B8"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Корпово</w:t>
            </w:r>
            <w:proofErr w:type="spellEnd"/>
          </w:p>
        </w:tc>
      </w:tr>
      <w:tr w:rsidR="009253EF" w:rsidRPr="00B51EFF" w14:paraId="321F20F4" w14:textId="77777777" w:rsidTr="00735387">
        <w:tc>
          <w:tcPr>
            <w:tcW w:w="846" w:type="dxa"/>
            <w:vAlign w:val="center"/>
          </w:tcPr>
          <w:p w14:paraId="0C90294C"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18CFF63" w14:textId="2BFC344B"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Морхово</w:t>
            </w:r>
            <w:proofErr w:type="spellEnd"/>
            <w:r w:rsidRPr="009253EF">
              <w:rPr>
                <w:rFonts w:ascii="Times New Roman" w:eastAsia="Times New Roman" w:hAnsi="Times New Roman" w:cs="Times New Roman"/>
                <w:color w:val="000000"/>
                <w:lang w:eastAsia="ru-RU"/>
              </w:rPr>
              <w:t xml:space="preserve"> 3</w:t>
            </w:r>
          </w:p>
        </w:tc>
        <w:tc>
          <w:tcPr>
            <w:tcW w:w="851" w:type="dxa"/>
            <w:vAlign w:val="center"/>
          </w:tcPr>
          <w:p w14:paraId="692E23F9"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2A26EB57" w14:textId="13341A7F"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Борок</w:t>
            </w:r>
          </w:p>
        </w:tc>
      </w:tr>
      <w:tr w:rsidR="009253EF" w:rsidRPr="00B51EFF" w14:paraId="46923125" w14:textId="77777777" w:rsidTr="00735387">
        <w:tc>
          <w:tcPr>
            <w:tcW w:w="846" w:type="dxa"/>
            <w:vAlign w:val="center"/>
          </w:tcPr>
          <w:p w14:paraId="6F3FFAE4"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0488FD42" w14:textId="056EE3C9"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Осцы</w:t>
            </w:r>
            <w:proofErr w:type="spellEnd"/>
            <w:r w:rsidRPr="009253EF">
              <w:rPr>
                <w:rFonts w:ascii="Times New Roman" w:eastAsia="Times New Roman" w:hAnsi="Times New Roman" w:cs="Times New Roman"/>
                <w:color w:val="000000"/>
                <w:lang w:eastAsia="ru-RU"/>
              </w:rPr>
              <w:t xml:space="preserve"> 1</w:t>
            </w:r>
          </w:p>
        </w:tc>
        <w:tc>
          <w:tcPr>
            <w:tcW w:w="851" w:type="dxa"/>
            <w:vAlign w:val="center"/>
          </w:tcPr>
          <w:p w14:paraId="16688D58"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44031D92" w14:textId="50E930D5"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 </w:t>
            </w:r>
            <w:proofErr w:type="spellStart"/>
            <w:r w:rsidRPr="009253EF">
              <w:rPr>
                <w:rFonts w:ascii="Times New Roman" w:eastAsia="Times New Roman" w:hAnsi="Times New Roman" w:cs="Times New Roman"/>
                <w:color w:val="000000"/>
                <w:lang w:eastAsia="ru-RU"/>
              </w:rPr>
              <w:t>Тогодь</w:t>
            </w:r>
            <w:proofErr w:type="spellEnd"/>
          </w:p>
        </w:tc>
      </w:tr>
      <w:tr w:rsidR="009253EF" w:rsidRPr="00B51EFF" w14:paraId="1AF51B97" w14:textId="77777777" w:rsidTr="00735387">
        <w:tc>
          <w:tcPr>
            <w:tcW w:w="846" w:type="dxa"/>
            <w:vAlign w:val="center"/>
          </w:tcPr>
          <w:p w14:paraId="717440BD"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3E48CDF" w14:textId="0A2554E3"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КТП-30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Борисово Л-7 10 </w:t>
            </w:r>
            <w:proofErr w:type="spellStart"/>
            <w:r w:rsidRPr="009253EF">
              <w:rPr>
                <w:rFonts w:ascii="Times New Roman" w:eastAsia="Times New Roman" w:hAnsi="Times New Roman" w:cs="Times New Roman"/>
                <w:color w:val="000000"/>
                <w:lang w:eastAsia="ru-RU"/>
              </w:rPr>
              <w:t>кВ</w:t>
            </w:r>
            <w:proofErr w:type="spellEnd"/>
            <w:r w:rsidRPr="009253EF">
              <w:rPr>
                <w:rFonts w:ascii="Times New Roman" w:eastAsia="Times New Roman" w:hAnsi="Times New Roman" w:cs="Times New Roman"/>
                <w:color w:val="000000"/>
                <w:lang w:eastAsia="ru-RU"/>
              </w:rPr>
              <w:t xml:space="preserve"> Дунаево</w:t>
            </w:r>
          </w:p>
        </w:tc>
        <w:tc>
          <w:tcPr>
            <w:tcW w:w="851" w:type="dxa"/>
            <w:vAlign w:val="center"/>
          </w:tcPr>
          <w:p w14:paraId="41FD0461"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229DCE03" w14:textId="1D034C26"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Крушинское</w:t>
            </w:r>
            <w:proofErr w:type="spellEnd"/>
          </w:p>
        </w:tc>
      </w:tr>
      <w:tr w:rsidR="009253EF" w:rsidRPr="00B51EFF" w14:paraId="4C983640" w14:textId="77777777" w:rsidTr="00735387">
        <w:tc>
          <w:tcPr>
            <w:tcW w:w="846" w:type="dxa"/>
            <w:vAlign w:val="center"/>
          </w:tcPr>
          <w:p w14:paraId="483022CE"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79B42674" w14:textId="55364B26"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Власково</w:t>
            </w:r>
            <w:proofErr w:type="spellEnd"/>
          </w:p>
        </w:tc>
        <w:tc>
          <w:tcPr>
            <w:tcW w:w="851" w:type="dxa"/>
            <w:vAlign w:val="center"/>
          </w:tcPr>
          <w:p w14:paraId="0F342661"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5EB122FD" w14:textId="228D0F72"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Ельно</w:t>
            </w:r>
            <w:proofErr w:type="spellEnd"/>
            <w:r w:rsidRPr="009253EF">
              <w:rPr>
                <w:rFonts w:ascii="Times New Roman" w:eastAsia="Times New Roman" w:hAnsi="Times New Roman" w:cs="Times New Roman"/>
                <w:color w:val="000000"/>
                <w:lang w:eastAsia="ru-RU"/>
              </w:rPr>
              <w:t xml:space="preserve"> 3</w:t>
            </w:r>
          </w:p>
        </w:tc>
      </w:tr>
      <w:tr w:rsidR="009253EF" w:rsidRPr="00B51EFF" w14:paraId="7CA6A4D9" w14:textId="77777777" w:rsidTr="00735387">
        <w:tc>
          <w:tcPr>
            <w:tcW w:w="846" w:type="dxa"/>
            <w:vAlign w:val="center"/>
          </w:tcPr>
          <w:p w14:paraId="6F27F629"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6B1B6293" w14:textId="1EEDE3F9"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Барсуки</w:t>
            </w:r>
          </w:p>
        </w:tc>
        <w:tc>
          <w:tcPr>
            <w:tcW w:w="851" w:type="dxa"/>
            <w:vAlign w:val="center"/>
          </w:tcPr>
          <w:p w14:paraId="14A19FF6"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17824BE7" w14:textId="18964063"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Ельно</w:t>
            </w:r>
            <w:proofErr w:type="spellEnd"/>
            <w:r w:rsidRPr="009253EF">
              <w:rPr>
                <w:rFonts w:ascii="Times New Roman" w:eastAsia="Times New Roman" w:hAnsi="Times New Roman" w:cs="Times New Roman"/>
                <w:color w:val="000000"/>
                <w:lang w:eastAsia="ru-RU"/>
              </w:rPr>
              <w:t xml:space="preserve"> 1</w:t>
            </w:r>
          </w:p>
        </w:tc>
      </w:tr>
      <w:tr w:rsidR="009253EF" w:rsidRPr="00B51EFF" w14:paraId="179F37EA" w14:textId="77777777" w:rsidTr="00735387">
        <w:tc>
          <w:tcPr>
            <w:tcW w:w="846" w:type="dxa"/>
            <w:vAlign w:val="center"/>
          </w:tcPr>
          <w:p w14:paraId="200F010F"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7AA86966" w14:textId="274F81E7"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Силагино</w:t>
            </w:r>
            <w:proofErr w:type="spellEnd"/>
          </w:p>
        </w:tc>
        <w:tc>
          <w:tcPr>
            <w:tcW w:w="851" w:type="dxa"/>
            <w:vAlign w:val="center"/>
          </w:tcPr>
          <w:p w14:paraId="29E05CCD"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1F54E9EF" w14:textId="5730E3BD"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КTП-160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Ельно</w:t>
            </w:r>
            <w:proofErr w:type="spellEnd"/>
            <w:r w:rsidRPr="009253EF">
              <w:rPr>
                <w:rFonts w:ascii="Times New Roman" w:eastAsia="Times New Roman" w:hAnsi="Times New Roman" w:cs="Times New Roman"/>
                <w:color w:val="000000"/>
                <w:lang w:eastAsia="ru-RU"/>
              </w:rPr>
              <w:t xml:space="preserve"> 2</w:t>
            </w:r>
          </w:p>
        </w:tc>
      </w:tr>
      <w:tr w:rsidR="009253EF" w:rsidRPr="00B51EFF" w14:paraId="6344B40B" w14:textId="77777777" w:rsidTr="00735387">
        <w:tc>
          <w:tcPr>
            <w:tcW w:w="846" w:type="dxa"/>
            <w:vAlign w:val="center"/>
          </w:tcPr>
          <w:p w14:paraId="5230C76D"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345F7C03" w14:textId="30374878"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Подмолодье</w:t>
            </w:r>
            <w:proofErr w:type="spellEnd"/>
          </w:p>
        </w:tc>
        <w:tc>
          <w:tcPr>
            <w:tcW w:w="851" w:type="dxa"/>
            <w:vAlign w:val="center"/>
          </w:tcPr>
          <w:p w14:paraId="4E2549A5"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7870E85" w14:textId="099DB855"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Старое-2</w:t>
            </w:r>
          </w:p>
        </w:tc>
      </w:tr>
      <w:tr w:rsidR="009253EF" w:rsidRPr="00B51EFF" w14:paraId="0DF41E9F" w14:textId="77777777" w:rsidTr="00735387">
        <w:tc>
          <w:tcPr>
            <w:tcW w:w="846" w:type="dxa"/>
            <w:vAlign w:val="center"/>
          </w:tcPr>
          <w:p w14:paraId="5DBBFEE2"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02E0BBB" w14:textId="53E3FD5B"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Петрово</w:t>
            </w:r>
          </w:p>
        </w:tc>
        <w:tc>
          <w:tcPr>
            <w:tcW w:w="851" w:type="dxa"/>
            <w:vAlign w:val="center"/>
          </w:tcPr>
          <w:p w14:paraId="5184C06D"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6CD6F7FA" w14:textId="02B55339"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Наход 1</w:t>
            </w:r>
          </w:p>
        </w:tc>
      </w:tr>
      <w:tr w:rsidR="009253EF" w:rsidRPr="00B51EFF" w14:paraId="63CBDBA9" w14:textId="77777777" w:rsidTr="00735387">
        <w:tc>
          <w:tcPr>
            <w:tcW w:w="846" w:type="dxa"/>
            <w:vAlign w:val="center"/>
          </w:tcPr>
          <w:p w14:paraId="69476358"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72BB1FE6" w14:textId="6C7B7D1F"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Подфильни</w:t>
            </w:r>
            <w:proofErr w:type="spellEnd"/>
          </w:p>
        </w:tc>
        <w:tc>
          <w:tcPr>
            <w:tcW w:w="851" w:type="dxa"/>
            <w:vAlign w:val="center"/>
          </w:tcPr>
          <w:p w14:paraId="0FC3C134"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63D7AB19" w14:textId="014669FB"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Наволок 1</w:t>
            </w:r>
          </w:p>
        </w:tc>
      </w:tr>
      <w:tr w:rsidR="009253EF" w:rsidRPr="00B51EFF" w14:paraId="30F934DD" w14:textId="77777777" w:rsidTr="00735387">
        <w:tc>
          <w:tcPr>
            <w:tcW w:w="846" w:type="dxa"/>
            <w:vAlign w:val="center"/>
          </w:tcPr>
          <w:p w14:paraId="1EB6CCB8"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65D87F04" w14:textId="587C1222"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Ильинское</w:t>
            </w:r>
          </w:p>
        </w:tc>
        <w:tc>
          <w:tcPr>
            <w:tcW w:w="851" w:type="dxa"/>
            <w:vAlign w:val="center"/>
          </w:tcPr>
          <w:p w14:paraId="3D8DA3EE"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7DD6B561" w14:textId="055C857A"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Каменка</w:t>
            </w:r>
          </w:p>
        </w:tc>
      </w:tr>
      <w:tr w:rsidR="009253EF" w:rsidRPr="00B51EFF" w14:paraId="24346DEF" w14:textId="77777777" w:rsidTr="00735387">
        <w:tc>
          <w:tcPr>
            <w:tcW w:w="846" w:type="dxa"/>
            <w:vAlign w:val="center"/>
          </w:tcPr>
          <w:p w14:paraId="636DC80B"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05A02BF6" w14:textId="2AD09691"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Заход</w:t>
            </w:r>
          </w:p>
        </w:tc>
        <w:tc>
          <w:tcPr>
            <w:tcW w:w="851" w:type="dxa"/>
            <w:vAlign w:val="center"/>
          </w:tcPr>
          <w:p w14:paraId="6CC3274C"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15C791E3" w14:textId="497941C7"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КТП-30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Новички</w:t>
            </w:r>
          </w:p>
        </w:tc>
      </w:tr>
      <w:tr w:rsidR="009253EF" w:rsidRPr="00B51EFF" w14:paraId="18BBC0E5" w14:textId="77777777" w:rsidTr="00735387">
        <w:tc>
          <w:tcPr>
            <w:tcW w:w="846" w:type="dxa"/>
            <w:vAlign w:val="center"/>
          </w:tcPr>
          <w:p w14:paraId="0A6A33B5"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274E5DFA" w14:textId="1F2D07F4"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Лыткино</w:t>
            </w:r>
            <w:proofErr w:type="spellEnd"/>
          </w:p>
        </w:tc>
        <w:tc>
          <w:tcPr>
            <w:tcW w:w="851" w:type="dxa"/>
            <w:vAlign w:val="center"/>
          </w:tcPr>
          <w:p w14:paraId="047814A5"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DBCA2BC" w14:textId="4BDD394E"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Филино</w:t>
            </w:r>
          </w:p>
        </w:tc>
      </w:tr>
      <w:tr w:rsidR="009253EF" w:rsidRPr="00B51EFF" w14:paraId="081B2D6D" w14:textId="77777777" w:rsidTr="00735387">
        <w:tc>
          <w:tcPr>
            <w:tcW w:w="846" w:type="dxa"/>
            <w:vAlign w:val="center"/>
          </w:tcPr>
          <w:p w14:paraId="75E3C650"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3E3BE2F3" w14:textId="1D96D5DD"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Устье</w:t>
            </w:r>
          </w:p>
        </w:tc>
        <w:tc>
          <w:tcPr>
            <w:tcW w:w="851" w:type="dxa"/>
            <w:vAlign w:val="center"/>
          </w:tcPr>
          <w:p w14:paraId="1A7E4FBC"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7AC58F66" w14:textId="00EC325E"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ТП-20 </w:t>
            </w:r>
            <w:proofErr w:type="spellStart"/>
            <w:r w:rsidRPr="009253EF">
              <w:rPr>
                <w:rFonts w:ascii="Times New Roman" w:eastAsia="Times New Roman" w:hAnsi="Times New Roman" w:cs="Times New Roman"/>
                <w:color w:val="000000"/>
                <w:lang w:eastAsia="ru-RU"/>
              </w:rPr>
              <w:t>кВ</w:t>
            </w:r>
            <w:proofErr w:type="spellEnd"/>
            <w:r w:rsidRPr="009253EF">
              <w:rPr>
                <w:rFonts w:ascii="Times New Roman" w:eastAsia="Times New Roman" w:hAnsi="Times New Roman" w:cs="Times New Roman"/>
                <w:color w:val="000000"/>
                <w:lang w:eastAsia="ru-RU"/>
              </w:rPr>
              <w:t xml:space="preserve"> Выставка</w:t>
            </w:r>
          </w:p>
        </w:tc>
      </w:tr>
      <w:tr w:rsidR="009253EF" w:rsidRPr="00B51EFF" w14:paraId="1D384E01" w14:textId="77777777" w:rsidTr="00735387">
        <w:tc>
          <w:tcPr>
            <w:tcW w:w="846" w:type="dxa"/>
            <w:vAlign w:val="center"/>
          </w:tcPr>
          <w:p w14:paraId="15AA5B55"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437E9037" w14:textId="3E9737EE"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Шершнево</w:t>
            </w:r>
            <w:proofErr w:type="spellEnd"/>
          </w:p>
        </w:tc>
        <w:tc>
          <w:tcPr>
            <w:tcW w:w="851" w:type="dxa"/>
            <w:vAlign w:val="center"/>
          </w:tcPr>
          <w:p w14:paraId="696F5AA1"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6FF4CBB8" w14:textId="0054E923"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Иструбище</w:t>
            </w:r>
            <w:proofErr w:type="spellEnd"/>
          </w:p>
        </w:tc>
      </w:tr>
      <w:tr w:rsidR="009253EF" w:rsidRPr="00B51EFF" w14:paraId="26D948AA" w14:textId="77777777" w:rsidTr="00735387">
        <w:tc>
          <w:tcPr>
            <w:tcW w:w="846" w:type="dxa"/>
            <w:vAlign w:val="center"/>
          </w:tcPr>
          <w:p w14:paraId="57F77489"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4B3E85FC" w14:textId="4A498B97"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Сопки</w:t>
            </w:r>
          </w:p>
        </w:tc>
        <w:tc>
          <w:tcPr>
            <w:tcW w:w="851" w:type="dxa"/>
            <w:vAlign w:val="center"/>
          </w:tcPr>
          <w:p w14:paraId="38A6E2B3"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7553B1CF" w14:textId="5480A4E7"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Дунаево</w:t>
            </w:r>
          </w:p>
        </w:tc>
      </w:tr>
      <w:tr w:rsidR="009253EF" w:rsidRPr="00B51EFF" w14:paraId="58C5BFE4" w14:textId="77777777" w:rsidTr="00735387">
        <w:tc>
          <w:tcPr>
            <w:tcW w:w="846" w:type="dxa"/>
            <w:vAlign w:val="center"/>
          </w:tcPr>
          <w:p w14:paraId="78C55BF9"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466664D4" w14:textId="027CE970"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Первомайский 3</w:t>
            </w:r>
          </w:p>
        </w:tc>
        <w:tc>
          <w:tcPr>
            <w:tcW w:w="851" w:type="dxa"/>
            <w:vAlign w:val="center"/>
          </w:tcPr>
          <w:p w14:paraId="6136FF24"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15E6F806" w14:textId="6643184E"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КТП Высокое 2</w:t>
            </w:r>
          </w:p>
        </w:tc>
      </w:tr>
      <w:tr w:rsidR="009253EF" w:rsidRPr="00B51EFF" w14:paraId="5EEE75C2" w14:textId="77777777" w:rsidTr="00735387">
        <w:tc>
          <w:tcPr>
            <w:tcW w:w="846" w:type="dxa"/>
            <w:vAlign w:val="center"/>
          </w:tcPr>
          <w:p w14:paraId="355F7322"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29D0A902" w14:textId="0D142F67"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Первомайский 2</w:t>
            </w:r>
          </w:p>
        </w:tc>
        <w:tc>
          <w:tcPr>
            <w:tcW w:w="851" w:type="dxa"/>
            <w:vAlign w:val="center"/>
          </w:tcPr>
          <w:p w14:paraId="44F07A68"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5894C8F6" w14:textId="3708495E"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Высокое 1</w:t>
            </w:r>
          </w:p>
        </w:tc>
      </w:tr>
      <w:tr w:rsidR="009253EF" w:rsidRPr="00B51EFF" w14:paraId="75C483B0" w14:textId="77777777" w:rsidTr="00735387">
        <w:tc>
          <w:tcPr>
            <w:tcW w:w="846" w:type="dxa"/>
            <w:vAlign w:val="center"/>
          </w:tcPr>
          <w:p w14:paraId="7D287EFF"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59CEF94" w14:textId="37C98632"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КТП-400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пос. Сопки</w:t>
            </w:r>
          </w:p>
        </w:tc>
        <w:tc>
          <w:tcPr>
            <w:tcW w:w="851" w:type="dxa"/>
            <w:vAlign w:val="center"/>
          </w:tcPr>
          <w:p w14:paraId="409FCCD1"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4D8155C7" w14:textId="53F37D9A"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Замошье</w:t>
            </w:r>
          </w:p>
        </w:tc>
      </w:tr>
      <w:tr w:rsidR="009253EF" w:rsidRPr="00B51EFF" w14:paraId="28BEA759" w14:textId="77777777" w:rsidTr="00735387">
        <w:tc>
          <w:tcPr>
            <w:tcW w:w="846" w:type="dxa"/>
            <w:vAlign w:val="center"/>
          </w:tcPr>
          <w:p w14:paraId="0EFCF352"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90F5859" w14:textId="5FB74712"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Борисово</w:t>
            </w:r>
          </w:p>
        </w:tc>
        <w:tc>
          <w:tcPr>
            <w:tcW w:w="851" w:type="dxa"/>
            <w:vAlign w:val="center"/>
          </w:tcPr>
          <w:p w14:paraId="7CBD13B6"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7CAA34F5" w14:textId="3F2670B6"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ТП-10 Сельцо</w:t>
            </w:r>
          </w:p>
        </w:tc>
      </w:tr>
      <w:tr w:rsidR="009253EF" w:rsidRPr="00B51EFF" w14:paraId="5A29BF6F" w14:textId="77777777" w:rsidTr="00735387">
        <w:tc>
          <w:tcPr>
            <w:tcW w:w="846" w:type="dxa"/>
            <w:vAlign w:val="center"/>
          </w:tcPr>
          <w:p w14:paraId="3526BD0D"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2A2F6CA6" w14:textId="152E543C"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Долгие Нивы</w:t>
            </w:r>
          </w:p>
        </w:tc>
        <w:tc>
          <w:tcPr>
            <w:tcW w:w="851" w:type="dxa"/>
            <w:vAlign w:val="center"/>
          </w:tcPr>
          <w:p w14:paraId="7867D65F"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4297F1F3" w14:textId="40BEC1F2"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Приют</w:t>
            </w:r>
          </w:p>
        </w:tc>
      </w:tr>
      <w:tr w:rsidR="009253EF" w:rsidRPr="00B51EFF" w14:paraId="0DC2E7F0" w14:textId="77777777" w:rsidTr="00735387">
        <w:tc>
          <w:tcPr>
            <w:tcW w:w="846" w:type="dxa"/>
            <w:vAlign w:val="center"/>
          </w:tcPr>
          <w:p w14:paraId="0EA1DC18"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7285453B" w14:textId="2D623B58"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Ивановское</w:t>
            </w:r>
          </w:p>
        </w:tc>
        <w:tc>
          <w:tcPr>
            <w:tcW w:w="851" w:type="dxa"/>
            <w:vAlign w:val="center"/>
          </w:tcPr>
          <w:p w14:paraId="7DBDD154"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76148F1B" w14:textId="712333DB"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Тухомичи</w:t>
            </w:r>
            <w:proofErr w:type="spellEnd"/>
            <w:r w:rsidRPr="009253EF">
              <w:rPr>
                <w:rFonts w:ascii="Times New Roman" w:eastAsia="Times New Roman" w:hAnsi="Times New Roman" w:cs="Times New Roman"/>
                <w:color w:val="000000"/>
                <w:lang w:eastAsia="ru-RU"/>
              </w:rPr>
              <w:t xml:space="preserve"> 2</w:t>
            </w:r>
          </w:p>
        </w:tc>
      </w:tr>
      <w:tr w:rsidR="009253EF" w:rsidRPr="00B51EFF" w14:paraId="50CA96F7" w14:textId="77777777" w:rsidTr="00735387">
        <w:tc>
          <w:tcPr>
            <w:tcW w:w="846" w:type="dxa"/>
            <w:vAlign w:val="center"/>
          </w:tcPr>
          <w:p w14:paraId="09488FAC"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3FBC76C7" w14:textId="2C8B65A1"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Хорошеевка</w:t>
            </w:r>
            <w:proofErr w:type="spellEnd"/>
          </w:p>
        </w:tc>
        <w:tc>
          <w:tcPr>
            <w:tcW w:w="851" w:type="dxa"/>
            <w:vAlign w:val="center"/>
          </w:tcPr>
          <w:p w14:paraId="3C257A19"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4C9E7B4" w14:textId="6E895BAE"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Патрихово</w:t>
            </w:r>
            <w:proofErr w:type="spellEnd"/>
          </w:p>
        </w:tc>
      </w:tr>
      <w:tr w:rsidR="009253EF" w:rsidRPr="00B51EFF" w14:paraId="228A72A7" w14:textId="77777777" w:rsidTr="00735387">
        <w:tc>
          <w:tcPr>
            <w:tcW w:w="846" w:type="dxa"/>
            <w:vAlign w:val="center"/>
          </w:tcPr>
          <w:p w14:paraId="070E72E0"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5059B97D" w14:textId="7AC68FFA"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Поляне 1</w:t>
            </w:r>
          </w:p>
        </w:tc>
        <w:tc>
          <w:tcPr>
            <w:tcW w:w="851" w:type="dxa"/>
            <w:vAlign w:val="center"/>
          </w:tcPr>
          <w:p w14:paraId="1D2DE081"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40A8484" w14:textId="268F1D9F"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Заборинка</w:t>
            </w:r>
            <w:proofErr w:type="spellEnd"/>
          </w:p>
        </w:tc>
      </w:tr>
      <w:tr w:rsidR="009253EF" w:rsidRPr="00B51EFF" w14:paraId="554E02B0" w14:textId="77777777" w:rsidTr="00735387">
        <w:tc>
          <w:tcPr>
            <w:tcW w:w="846" w:type="dxa"/>
            <w:vAlign w:val="center"/>
          </w:tcPr>
          <w:p w14:paraId="345D3B13"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77B00989" w14:textId="2E8E5665"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Старое Новое</w:t>
            </w:r>
          </w:p>
        </w:tc>
        <w:tc>
          <w:tcPr>
            <w:tcW w:w="851" w:type="dxa"/>
            <w:vAlign w:val="center"/>
          </w:tcPr>
          <w:p w14:paraId="376AD178"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17F2B672" w14:textId="5B701688"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Куземкино</w:t>
            </w:r>
            <w:proofErr w:type="spellEnd"/>
          </w:p>
        </w:tc>
      </w:tr>
      <w:tr w:rsidR="009253EF" w:rsidRPr="00B51EFF" w14:paraId="4B351C5F" w14:textId="77777777" w:rsidTr="00735387">
        <w:tc>
          <w:tcPr>
            <w:tcW w:w="846" w:type="dxa"/>
            <w:vAlign w:val="center"/>
          </w:tcPr>
          <w:p w14:paraId="2CC9FA86"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5B9C9F53" w14:textId="25951BD0"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Тогодь</w:t>
            </w:r>
            <w:proofErr w:type="spellEnd"/>
            <w:r w:rsidRPr="009253EF">
              <w:rPr>
                <w:rFonts w:ascii="Times New Roman" w:eastAsia="Times New Roman" w:hAnsi="Times New Roman" w:cs="Times New Roman"/>
                <w:color w:val="000000"/>
                <w:lang w:eastAsia="ru-RU"/>
              </w:rPr>
              <w:t xml:space="preserve"> 1</w:t>
            </w:r>
          </w:p>
        </w:tc>
        <w:tc>
          <w:tcPr>
            <w:tcW w:w="851" w:type="dxa"/>
            <w:vAlign w:val="center"/>
          </w:tcPr>
          <w:p w14:paraId="22991948"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666BA8BC" w14:textId="761D3AF7"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Чекуново</w:t>
            </w:r>
            <w:proofErr w:type="spellEnd"/>
          </w:p>
        </w:tc>
      </w:tr>
      <w:tr w:rsidR="009253EF" w:rsidRPr="00B51EFF" w14:paraId="2E8B67B5" w14:textId="77777777" w:rsidTr="00735387">
        <w:tc>
          <w:tcPr>
            <w:tcW w:w="846" w:type="dxa"/>
            <w:vAlign w:val="center"/>
          </w:tcPr>
          <w:p w14:paraId="4F8E4DD0"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214C1495" w14:textId="6458BA1A"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Чекуново</w:t>
            </w:r>
            <w:proofErr w:type="spellEnd"/>
          </w:p>
        </w:tc>
        <w:tc>
          <w:tcPr>
            <w:tcW w:w="851" w:type="dxa"/>
            <w:vAlign w:val="center"/>
          </w:tcPr>
          <w:p w14:paraId="7EBE60CE"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6894C661" w14:textId="5A6C1495"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Холм база РЭС</w:t>
            </w:r>
          </w:p>
        </w:tc>
      </w:tr>
      <w:tr w:rsidR="009253EF" w:rsidRPr="00B51EFF" w14:paraId="5C1BA244" w14:textId="77777777" w:rsidTr="00735387">
        <w:tc>
          <w:tcPr>
            <w:tcW w:w="846" w:type="dxa"/>
            <w:vAlign w:val="center"/>
          </w:tcPr>
          <w:p w14:paraId="351656E2"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350FE48F" w14:textId="3AE8527C"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ТП-10 Поречье</w:t>
            </w:r>
          </w:p>
        </w:tc>
        <w:tc>
          <w:tcPr>
            <w:tcW w:w="851" w:type="dxa"/>
            <w:vAlign w:val="center"/>
          </w:tcPr>
          <w:p w14:paraId="3DC00E3A"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BEE9D77" w14:textId="7F5E85E5"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Хвоиново</w:t>
            </w:r>
            <w:proofErr w:type="spellEnd"/>
          </w:p>
        </w:tc>
      </w:tr>
      <w:tr w:rsidR="009253EF" w:rsidRPr="00B51EFF" w14:paraId="603367C3" w14:textId="77777777" w:rsidTr="00735387">
        <w:tc>
          <w:tcPr>
            <w:tcW w:w="846" w:type="dxa"/>
            <w:vAlign w:val="center"/>
          </w:tcPr>
          <w:p w14:paraId="2B2CE1D9"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73E0FED2" w14:textId="7DB12D1E"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Первомайский 1</w:t>
            </w:r>
          </w:p>
        </w:tc>
        <w:tc>
          <w:tcPr>
            <w:tcW w:w="851" w:type="dxa"/>
            <w:vAlign w:val="center"/>
          </w:tcPr>
          <w:p w14:paraId="199CB8F3"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2C700318" w14:textId="6843A65D"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Старое</w:t>
            </w:r>
          </w:p>
        </w:tc>
      </w:tr>
      <w:tr w:rsidR="009253EF" w:rsidRPr="00B51EFF" w14:paraId="08217397" w14:textId="77777777" w:rsidTr="00735387">
        <w:tc>
          <w:tcPr>
            <w:tcW w:w="846" w:type="dxa"/>
            <w:vAlign w:val="center"/>
          </w:tcPr>
          <w:p w14:paraId="2F209EF3"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17E9477" w14:textId="111CE272"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Калинкино</w:t>
            </w:r>
            <w:proofErr w:type="spellEnd"/>
          </w:p>
        </w:tc>
        <w:tc>
          <w:tcPr>
            <w:tcW w:w="851" w:type="dxa"/>
            <w:vAlign w:val="center"/>
          </w:tcPr>
          <w:p w14:paraId="401257F2"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1AC4BA08" w14:textId="06522783"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ТП-10 Замошье 2</w:t>
            </w:r>
          </w:p>
        </w:tc>
      </w:tr>
      <w:tr w:rsidR="009253EF" w:rsidRPr="00B51EFF" w14:paraId="13CBA5B9" w14:textId="77777777" w:rsidTr="00735387">
        <w:tc>
          <w:tcPr>
            <w:tcW w:w="846" w:type="dxa"/>
            <w:vAlign w:val="center"/>
          </w:tcPr>
          <w:p w14:paraId="065C218E"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77FF2D2" w14:textId="1C27DD59"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КТП-30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Лялино</w:t>
            </w:r>
            <w:proofErr w:type="spellEnd"/>
          </w:p>
        </w:tc>
        <w:tc>
          <w:tcPr>
            <w:tcW w:w="851" w:type="dxa"/>
            <w:vAlign w:val="center"/>
          </w:tcPr>
          <w:p w14:paraId="2293188A"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0212D18" w14:textId="18C28B62"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Морхово</w:t>
            </w:r>
            <w:proofErr w:type="spellEnd"/>
            <w:r w:rsidRPr="009253EF">
              <w:rPr>
                <w:rFonts w:ascii="Times New Roman" w:eastAsia="Times New Roman" w:hAnsi="Times New Roman" w:cs="Times New Roman"/>
                <w:color w:val="000000"/>
                <w:lang w:eastAsia="ru-RU"/>
              </w:rPr>
              <w:t xml:space="preserve"> 1</w:t>
            </w:r>
          </w:p>
        </w:tc>
      </w:tr>
      <w:tr w:rsidR="009253EF" w:rsidRPr="00B51EFF" w14:paraId="0B691B70" w14:textId="77777777" w:rsidTr="00735387">
        <w:tc>
          <w:tcPr>
            <w:tcW w:w="846" w:type="dxa"/>
            <w:vAlign w:val="center"/>
          </w:tcPr>
          <w:p w14:paraId="06A15FF0"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77EA1EBB" w14:textId="40636012"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Нечаево</w:t>
            </w:r>
            <w:proofErr w:type="spellEnd"/>
          </w:p>
        </w:tc>
        <w:tc>
          <w:tcPr>
            <w:tcW w:w="851" w:type="dxa"/>
            <w:vAlign w:val="center"/>
          </w:tcPr>
          <w:p w14:paraId="6BA9E632"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6FF0FEBA" w14:textId="7A69EA51"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Фрюнино</w:t>
            </w:r>
            <w:proofErr w:type="spellEnd"/>
          </w:p>
        </w:tc>
      </w:tr>
      <w:tr w:rsidR="009253EF" w:rsidRPr="00B51EFF" w14:paraId="17861B98" w14:textId="77777777" w:rsidTr="00735387">
        <w:tc>
          <w:tcPr>
            <w:tcW w:w="846" w:type="dxa"/>
            <w:vAlign w:val="center"/>
          </w:tcPr>
          <w:p w14:paraId="5A4E4086"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070E2E4C" w14:textId="3F6969FB"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Стехново</w:t>
            </w:r>
            <w:proofErr w:type="spellEnd"/>
          </w:p>
        </w:tc>
        <w:tc>
          <w:tcPr>
            <w:tcW w:w="851" w:type="dxa"/>
            <w:vAlign w:val="center"/>
          </w:tcPr>
          <w:p w14:paraId="4612D660"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5BB706A0" w14:textId="4C4F1CB6"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ТП-10 Ширяево</w:t>
            </w:r>
          </w:p>
        </w:tc>
      </w:tr>
      <w:tr w:rsidR="009253EF" w:rsidRPr="00B51EFF" w14:paraId="535C8CAD" w14:textId="77777777" w:rsidTr="00735387">
        <w:tc>
          <w:tcPr>
            <w:tcW w:w="846" w:type="dxa"/>
            <w:vAlign w:val="center"/>
          </w:tcPr>
          <w:p w14:paraId="0EDD462D"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59D9E96A" w14:textId="4A139B0C"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Василево</w:t>
            </w:r>
            <w:proofErr w:type="spellEnd"/>
            <w:r w:rsidRPr="009253EF">
              <w:rPr>
                <w:rFonts w:ascii="Times New Roman" w:eastAsia="Times New Roman" w:hAnsi="Times New Roman" w:cs="Times New Roman"/>
                <w:color w:val="000000"/>
                <w:lang w:eastAsia="ru-RU"/>
              </w:rPr>
              <w:t xml:space="preserve"> 1</w:t>
            </w:r>
          </w:p>
        </w:tc>
        <w:tc>
          <w:tcPr>
            <w:tcW w:w="851" w:type="dxa"/>
            <w:vAlign w:val="center"/>
          </w:tcPr>
          <w:p w14:paraId="17DC62C6"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7CC6028B" w14:textId="120D528E"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Бор</w:t>
            </w:r>
          </w:p>
        </w:tc>
      </w:tr>
      <w:tr w:rsidR="009253EF" w:rsidRPr="00B51EFF" w14:paraId="50BB5631" w14:textId="77777777" w:rsidTr="00735387">
        <w:tc>
          <w:tcPr>
            <w:tcW w:w="846" w:type="dxa"/>
            <w:vAlign w:val="center"/>
          </w:tcPr>
          <w:p w14:paraId="208D9E31"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73FA935E" w14:textId="6D300588"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Малашево</w:t>
            </w:r>
            <w:proofErr w:type="spellEnd"/>
          </w:p>
        </w:tc>
        <w:tc>
          <w:tcPr>
            <w:tcW w:w="851" w:type="dxa"/>
            <w:vAlign w:val="center"/>
          </w:tcPr>
          <w:p w14:paraId="6EF4679E"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31381CF3" w14:textId="2424BC4C"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КТП-30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Лехино</w:t>
            </w:r>
            <w:proofErr w:type="spellEnd"/>
          </w:p>
        </w:tc>
      </w:tr>
      <w:tr w:rsidR="009253EF" w:rsidRPr="00B51EFF" w14:paraId="02ED86D6" w14:textId="77777777" w:rsidTr="00735387">
        <w:tc>
          <w:tcPr>
            <w:tcW w:w="846" w:type="dxa"/>
            <w:vAlign w:val="center"/>
          </w:tcPr>
          <w:p w14:paraId="39665B26"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26C3A5BC" w14:textId="66511B01"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Бобовище</w:t>
            </w:r>
            <w:proofErr w:type="spellEnd"/>
          </w:p>
        </w:tc>
        <w:tc>
          <w:tcPr>
            <w:tcW w:w="851" w:type="dxa"/>
            <w:vAlign w:val="center"/>
          </w:tcPr>
          <w:p w14:paraId="3AB9EA79"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965013F" w14:textId="3058779E"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КТП-160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Тогодь</w:t>
            </w:r>
            <w:proofErr w:type="spellEnd"/>
            <w:r w:rsidRPr="009253EF">
              <w:rPr>
                <w:rFonts w:ascii="Times New Roman" w:eastAsia="Times New Roman" w:hAnsi="Times New Roman" w:cs="Times New Roman"/>
                <w:color w:val="000000"/>
                <w:lang w:eastAsia="ru-RU"/>
              </w:rPr>
              <w:t xml:space="preserve"> 2</w:t>
            </w:r>
          </w:p>
        </w:tc>
      </w:tr>
      <w:tr w:rsidR="009253EF" w:rsidRPr="00B51EFF" w14:paraId="5A537E98" w14:textId="77777777" w:rsidTr="00735387">
        <w:tc>
          <w:tcPr>
            <w:tcW w:w="846" w:type="dxa"/>
            <w:vAlign w:val="center"/>
          </w:tcPr>
          <w:p w14:paraId="6D5A7504"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4247F9EA" w14:textId="5085E515"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Пономарево</w:t>
            </w:r>
            <w:proofErr w:type="spellEnd"/>
          </w:p>
        </w:tc>
        <w:tc>
          <w:tcPr>
            <w:tcW w:w="851" w:type="dxa"/>
            <w:vAlign w:val="center"/>
          </w:tcPr>
          <w:p w14:paraId="5E4B604B"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CBA18BB" w14:textId="4CF1B13A"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Рогозино</w:t>
            </w:r>
            <w:proofErr w:type="spellEnd"/>
          </w:p>
        </w:tc>
      </w:tr>
      <w:tr w:rsidR="009253EF" w:rsidRPr="00B51EFF" w14:paraId="48910ED2" w14:textId="77777777" w:rsidTr="00735387">
        <w:tc>
          <w:tcPr>
            <w:tcW w:w="846" w:type="dxa"/>
            <w:vAlign w:val="center"/>
          </w:tcPr>
          <w:p w14:paraId="502C840E"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56D2EA12" w14:textId="3BB229CD"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Кр</w:t>
            </w:r>
            <w:proofErr w:type="spellEnd"/>
            <w:r w:rsidRPr="009253EF">
              <w:rPr>
                <w:rFonts w:ascii="Times New Roman" w:eastAsia="Times New Roman" w:hAnsi="Times New Roman" w:cs="Times New Roman"/>
                <w:color w:val="000000"/>
                <w:lang w:eastAsia="ru-RU"/>
              </w:rPr>
              <w:t xml:space="preserve"> Бор 2</w:t>
            </w:r>
          </w:p>
        </w:tc>
        <w:tc>
          <w:tcPr>
            <w:tcW w:w="851" w:type="dxa"/>
            <w:vAlign w:val="center"/>
          </w:tcPr>
          <w:p w14:paraId="746A9E56"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3949355D" w14:textId="6F28ED30"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КТП-30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Осипово</w:t>
            </w:r>
            <w:proofErr w:type="spellEnd"/>
          </w:p>
        </w:tc>
      </w:tr>
      <w:tr w:rsidR="009253EF" w:rsidRPr="00B51EFF" w14:paraId="2CD557C8" w14:textId="77777777" w:rsidTr="00735387">
        <w:tc>
          <w:tcPr>
            <w:tcW w:w="846" w:type="dxa"/>
            <w:vAlign w:val="center"/>
          </w:tcPr>
          <w:p w14:paraId="7FF2668D"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1552E61" w14:textId="3CFA68C7"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Кр</w:t>
            </w:r>
            <w:proofErr w:type="spellEnd"/>
            <w:r w:rsidRPr="009253EF">
              <w:rPr>
                <w:rFonts w:ascii="Times New Roman" w:eastAsia="Times New Roman" w:hAnsi="Times New Roman" w:cs="Times New Roman"/>
                <w:color w:val="000000"/>
                <w:lang w:eastAsia="ru-RU"/>
              </w:rPr>
              <w:t xml:space="preserve"> Бор 1</w:t>
            </w:r>
          </w:p>
        </w:tc>
        <w:tc>
          <w:tcPr>
            <w:tcW w:w="851" w:type="dxa"/>
            <w:vAlign w:val="center"/>
          </w:tcPr>
          <w:p w14:paraId="0BE0FC29"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513657DB" w14:textId="492DECE7"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ЗТП-650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д.Морхово</w:t>
            </w:r>
            <w:proofErr w:type="spellEnd"/>
            <w:r w:rsidRPr="009253EF">
              <w:rPr>
                <w:rFonts w:ascii="Times New Roman" w:eastAsia="Times New Roman" w:hAnsi="Times New Roman" w:cs="Times New Roman"/>
                <w:color w:val="000000"/>
                <w:lang w:eastAsia="ru-RU"/>
              </w:rPr>
              <w:t xml:space="preserve"> (лит. А)</w:t>
            </w:r>
          </w:p>
        </w:tc>
      </w:tr>
      <w:tr w:rsidR="009253EF" w:rsidRPr="00B51EFF" w14:paraId="5A81ABBA" w14:textId="77777777" w:rsidTr="00735387">
        <w:tc>
          <w:tcPr>
            <w:tcW w:w="846" w:type="dxa"/>
            <w:vAlign w:val="center"/>
          </w:tcPr>
          <w:p w14:paraId="0F956ABA"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722C1797" w14:textId="6D9262D2"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КТП-30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Ветно</w:t>
            </w:r>
            <w:proofErr w:type="spellEnd"/>
          </w:p>
        </w:tc>
        <w:tc>
          <w:tcPr>
            <w:tcW w:w="851" w:type="dxa"/>
            <w:vAlign w:val="center"/>
          </w:tcPr>
          <w:p w14:paraId="2091FAA3"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1B48FF95" w14:textId="3E4190EA"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КТП-30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Ручейки</w:t>
            </w:r>
          </w:p>
        </w:tc>
      </w:tr>
      <w:tr w:rsidR="009253EF" w:rsidRPr="00B51EFF" w14:paraId="6F08A63F" w14:textId="77777777" w:rsidTr="00735387">
        <w:tc>
          <w:tcPr>
            <w:tcW w:w="846" w:type="dxa"/>
            <w:vAlign w:val="center"/>
          </w:tcPr>
          <w:p w14:paraId="3BA5EC0B"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675D23EE" w14:textId="23E60BE6"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КТП-400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Радилово</w:t>
            </w:r>
            <w:proofErr w:type="spellEnd"/>
          </w:p>
        </w:tc>
        <w:tc>
          <w:tcPr>
            <w:tcW w:w="851" w:type="dxa"/>
            <w:vAlign w:val="center"/>
          </w:tcPr>
          <w:p w14:paraId="7B385BAA"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3C2192C7" w14:textId="7461347A"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Залесье 2</w:t>
            </w:r>
          </w:p>
        </w:tc>
      </w:tr>
      <w:tr w:rsidR="009253EF" w:rsidRPr="00B51EFF" w14:paraId="0D32C2BA" w14:textId="77777777" w:rsidTr="00735387">
        <w:tc>
          <w:tcPr>
            <w:tcW w:w="846" w:type="dxa"/>
            <w:vAlign w:val="center"/>
          </w:tcPr>
          <w:p w14:paraId="39DEA371"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2D30F6E6" w14:textId="4B6348E7"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Наход 2</w:t>
            </w:r>
          </w:p>
        </w:tc>
        <w:tc>
          <w:tcPr>
            <w:tcW w:w="851" w:type="dxa"/>
            <w:vAlign w:val="center"/>
          </w:tcPr>
          <w:p w14:paraId="4A7CAF05"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2C532803" w14:textId="5027137F"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Орлово</w:t>
            </w:r>
          </w:p>
        </w:tc>
      </w:tr>
      <w:tr w:rsidR="009253EF" w:rsidRPr="00B51EFF" w14:paraId="35092EDC" w14:textId="77777777" w:rsidTr="00735387">
        <w:tc>
          <w:tcPr>
            <w:tcW w:w="846" w:type="dxa"/>
            <w:vAlign w:val="center"/>
          </w:tcPr>
          <w:p w14:paraId="6F64FF8E"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0ACEE50" w14:textId="3AF0914C"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Пустошка</w:t>
            </w:r>
          </w:p>
        </w:tc>
        <w:tc>
          <w:tcPr>
            <w:tcW w:w="851" w:type="dxa"/>
            <w:vAlign w:val="center"/>
          </w:tcPr>
          <w:p w14:paraId="553F3320"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74993813" w14:textId="0623CDA0"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Морхово-2</w:t>
            </w:r>
          </w:p>
        </w:tc>
      </w:tr>
      <w:tr w:rsidR="009253EF" w:rsidRPr="00B51EFF" w14:paraId="7CED4AA3" w14:textId="77777777" w:rsidTr="00735387">
        <w:tc>
          <w:tcPr>
            <w:tcW w:w="846" w:type="dxa"/>
            <w:vAlign w:val="center"/>
          </w:tcPr>
          <w:p w14:paraId="3C576E70"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0134813A" w14:textId="3A02E01C"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Болдашово</w:t>
            </w:r>
            <w:proofErr w:type="spellEnd"/>
          </w:p>
        </w:tc>
        <w:tc>
          <w:tcPr>
            <w:tcW w:w="851" w:type="dxa"/>
            <w:vAlign w:val="center"/>
          </w:tcPr>
          <w:p w14:paraId="564E4CEF"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14EA55E1" w14:textId="2694287A"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Котицы</w:t>
            </w:r>
            <w:proofErr w:type="spellEnd"/>
          </w:p>
        </w:tc>
      </w:tr>
      <w:tr w:rsidR="009253EF" w:rsidRPr="00B51EFF" w14:paraId="204ED218" w14:textId="77777777" w:rsidTr="00735387">
        <w:tc>
          <w:tcPr>
            <w:tcW w:w="846" w:type="dxa"/>
            <w:vAlign w:val="center"/>
          </w:tcPr>
          <w:p w14:paraId="36554E5E"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01AC4F6F" w14:textId="1B5C614C"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Кленовец</w:t>
            </w:r>
            <w:proofErr w:type="spellEnd"/>
          </w:p>
        </w:tc>
        <w:tc>
          <w:tcPr>
            <w:tcW w:w="851" w:type="dxa"/>
            <w:vAlign w:val="center"/>
          </w:tcPr>
          <w:p w14:paraId="4A6FFC49"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452E67BF" w14:textId="1CE19063"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Городецкое</w:t>
            </w:r>
          </w:p>
        </w:tc>
      </w:tr>
      <w:tr w:rsidR="009253EF" w:rsidRPr="00B51EFF" w14:paraId="1EC09758" w14:textId="77777777" w:rsidTr="00735387">
        <w:tc>
          <w:tcPr>
            <w:tcW w:w="846" w:type="dxa"/>
            <w:vAlign w:val="center"/>
          </w:tcPr>
          <w:p w14:paraId="0ADEB60B"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CFA76E0" w14:textId="420D7341"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Кр</w:t>
            </w:r>
            <w:proofErr w:type="spellEnd"/>
            <w:r w:rsidRPr="009253EF">
              <w:rPr>
                <w:rFonts w:ascii="Times New Roman" w:eastAsia="Times New Roman" w:hAnsi="Times New Roman" w:cs="Times New Roman"/>
                <w:color w:val="000000"/>
                <w:lang w:eastAsia="ru-RU"/>
              </w:rPr>
              <w:t xml:space="preserve"> Бор 4</w:t>
            </w:r>
          </w:p>
        </w:tc>
        <w:tc>
          <w:tcPr>
            <w:tcW w:w="851" w:type="dxa"/>
            <w:vAlign w:val="center"/>
          </w:tcPr>
          <w:p w14:paraId="4FAF2FAA"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EC460C1" w14:textId="146CE50F"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КТП-63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Красный Клин 1</w:t>
            </w:r>
          </w:p>
        </w:tc>
      </w:tr>
      <w:tr w:rsidR="009253EF" w:rsidRPr="00B51EFF" w14:paraId="30C77C1D" w14:textId="77777777" w:rsidTr="00735387">
        <w:tc>
          <w:tcPr>
            <w:tcW w:w="846" w:type="dxa"/>
            <w:vAlign w:val="center"/>
          </w:tcPr>
          <w:p w14:paraId="6987D123"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A6F1EF5" w14:textId="190B6BDE"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Кр</w:t>
            </w:r>
            <w:proofErr w:type="spellEnd"/>
            <w:r w:rsidRPr="009253EF">
              <w:rPr>
                <w:rFonts w:ascii="Times New Roman" w:eastAsia="Times New Roman" w:hAnsi="Times New Roman" w:cs="Times New Roman"/>
                <w:color w:val="000000"/>
                <w:lang w:eastAsia="ru-RU"/>
              </w:rPr>
              <w:t xml:space="preserve"> Бор 3</w:t>
            </w:r>
          </w:p>
        </w:tc>
        <w:tc>
          <w:tcPr>
            <w:tcW w:w="851" w:type="dxa"/>
            <w:vAlign w:val="center"/>
          </w:tcPr>
          <w:p w14:paraId="34035E6B"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0049F84E" w14:textId="309C21AE"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Бредняги</w:t>
            </w:r>
            <w:proofErr w:type="spellEnd"/>
          </w:p>
        </w:tc>
      </w:tr>
      <w:tr w:rsidR="009253EF" w:rsidRPr="00B51EFF" w14:paraId="0571F105" w14:textId="77777777" w:rsidTr="00735387">
        <w:tc>
          <w:tcPr>
            <w:tcW w:w="846" w:type="dxa"/>
            <w:vAlign w:val="center"/>
          </w:tcPr>
          <w:p w14:paraId="6FF12BB7"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12270923" w14:textId="6635E2A9"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 xml:space="preserve">КТП-160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Холм-2</w:t>
            </w:r>
          </w:p>
        </w:tc>
        <w:tc>
          <w:tcPr>
            <w:tcW w:w="851" w:type="dxa"/>
            <w:vAlign w:val="center"/>
          </w:tcPr>
          <w:p w14:paraId="7E964EB7"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6756BBDD" w14:textId="70C4D0A6"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КТП-30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Зайцы</w:t>
            </w:r>
          </w:p>
        </w:tc>
      </w:tr>
      <w:tr w:rsidR="009253EF" w:rsidRPr="00B51EFF" w14:paraId="084B572D" w14:textId="77777777" w:rsidTr="00735387">
        <w:tc>
          <w:tcPr>
            <w:tcW w:w="846" w:type="dxa"/>
            <w:vAlign w:val="center"/>
          </w:tcPr>
          <w:p w14:paraId="7F37F739"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21143E92" w14:textId="3C456462" w:rsidR="009253EF" w:rsidRPr="009253EF" w:rsidRDefault="009253EF" w:rsidP="009253EF">
            <w:pPr>
              <w:jc w:val="center"/>
              <w:rPr>
                <w:rFonts w:ascii="Times New Roman" w:hAnsi="Times New Roman" w:cs="Times New Roman"/>
                <w:highlight w:val="yellow"/>
              </w:rPr>
            </w:pPr>
            <w:r w:rsidRPr="009253EF">
              <w:rPr>
                <w:rFonts w:ascii="Times New Roman" w:eastAsia="Times New Roman" w:hAnsi="Times New Roman" w:cs="Times New Roman"/>
                <w:color w:val="000000"/>
                <w:lang w:eastAsia="ru-RU"/>
              </w:rPr>
              <w:t>ТП-10 Лосиная Голова</w:t>
            </w:r>
          </w:p>
        </w:tc>
        <w:tc>
          <w:tcPr>
            <w:tcW w:w="851" w:type="dxa"/>
            <w:vAlign w:val="center"/>
          </w:tcPr>
          <w:p w14:paraId="20B11A11"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bottom"/>
          </w:tcPr>
          <w:p w14:paraId="4541CC67" w14:textId="4985523C" w:rsidR="009253EF" w:rsidRPr="009253EF" w:rsidRDefault="009253EF" w:rsidP="009253EF">
            <w:pPr>
              <w:jc w:val="center"/>
              <w:rPr>
                <w:rFonts w:ascii="Times New Roman" w:hAnsi="Times New Roman" w:cs="Times New Roman"/>
                <w:i/>
                <w:iCs/>
                <w:highlight w:val="yellow"/>
              </w:rPr>
            </w:pPr>
            <w:r w:rsidRPr="009253EF">
              <w:rPr>
                <w:rFonts w:ascii="Times New Roman" w:eastAsia="Times New Roman" w:hAnsi="Times New Roman" w:cs="Times New Roman"/>
                <w:color w:val="000000"/>
                <w:lang w:eastAsia="ru-RU"/>
              </w:rPr>
              <w:t xml:space="preserve">КТП-40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Тарыжино</w:t>
            </w:r>
            <w:proofErr w:type="spellEnd"/>
          </w:p>
        </w:tc>
      </w:tr>
      <w:tr w:rsidR="009253EF" w:rsidRPr="00B51EFF" w14:paraId="534808B2" w14:textId="77777777" w:rsidTr="00CB6BDA">
        <w:tc>
          <w:tcPr>
            <w:tcW w:w="846" w:type="dxa"/>
            <w:vAlign w:val="center"/>
          </w:tcPr>
          <w:p w14:paraId="4D5BFEF6" w14:textId="77777777" w:rsidR="009253EF" w:rsidRPr="00B51EFF" w:rsidRDefault="009253EF" w:rsidP="009253EF">
            <w:pPr>
              <w:pStyle w:val="aa"/>
              <w:numPr>
                <w:ilvl w:val="0"/>
                <w:numId w:val="41"/>
              </w:numPr>
              <w:rPr>
                <w:rFonts w:ascii="Times New Roman" w:hAnsi="Times New Roman" w:cs="Times New Roman"/>
                <w:b/>
                <w:bCs/>
              </w:rPr>
            </w:pPr>
          </w:p>
        </w:tc>
        <w:tc>
          <w:tcPr>
            <w:tcW w:w="4252" w:type="dxa"/>
            <w:vAlign w:val="bottom"/>
          </w:tcPr>
          <w:p w14:paraId="5D51043F" w14:textId="4D28C829" w:rsidR="009253EF" w:rsidRPr="009253EF" w:rsidRDefault="009253EF" w:rsidP="009253EF">
            <w:pPr>
              <w:jc w:val="center"/>
              <w:rPr>
                <w:rFonts w:ascii="Times New Roman" w:hAnsi="Times New Roman" w:cs="Times New Roman"/>
              </w:rPr>
            </w:pPr>
            <w:r w:rsidRPr="009253EF">
              <w:rPr>
                <w:rFonts w:ascii="Times New Roman" w:eastAsia="Times New Roman" w:hAnsi="Times New Roman" w:cs="Times New Roman"/>
                <w:color w:val="000000"/>
                <w:lang w:eastAsia="ru-RU"/>
              </w:rPr>
              <w:t xml:space="preserve">КТП-250 </w:t>
            </w:r>
            <w:proofErr w:type="spellStart"/>
            <w:r w:rsidRPr="009253EF">
              <w:rPr>
                <w:rFonts w:ascii="Times New Roman" w:eastAsia="Times New Roman" w:hAnsi="Times New Roman" w:cs="Times New Roman"/>
                <w:color w:val="000000"/>
                <w:lang w:eastAsia="ru-RU"/>
              </w:rPr>
              <w:t>кВА</w:t>
            </w:r>
            <w:proofErr w:type="spellEnd"/>
            <w:r w:rsidRPr="009253EF">
              <w:rPr>
                <w:rFonts w:ascii="Times New Roman" w:eastAsia="Times New Roman" w:hAnsi="Times New Roman" w:cs="Times New Roman"/>
                <w:color w:val="000000"/>
                <w:lang w:eastAsia="ru-RU"/>
              </w:rPr>
              <w:t xml:space="preserve"> </w:t>
            </w:r>
            <w:proofErr w:type="spellStart"/>
            <w:r w:rsidRPr="009253EF">
              <w:rPr>
                <w:rFonts w:ascii="Times New Roman" w:eastAsia="Times New Roman" w:hAnsi="Times New Roman" w:cs="Times New Roman"/>
                <w:color w:val="000000"/>
                <w:lang w:eastAsia="ru-RU"/>
              </w:rPr>
              <w:t>Стифоновка</w:t>
            </w:r>
            <w:proofErr w:type="spellEnd"/>
          </w:p>
        </w:tc>
        <w:tc>
          <w:tcPr>
            <w:tcW w:w="851" w:type="dxa"/>
            <w:vAlign w:val="center"/>
          </w:tcPr>
          <w:p w14:paraId="081CDFC6" w14:textId="77777777" w:rsidR="009253EF" w:rsidRPr="009253EF" w:rsidRDefault="009253EF" w:rsidP="009253EF">
            <w:pPr>
              <w:pStyle w:val="aa"/>
              <w:numPr>
                <w:ilvl w:val="0"/>
                <w:numId w:val="52"/>
              </w:numPr>
              <w:rPr>
                <w:rFonts w:ascii="Times New Roman" w:hAnsi="Times New Roman" w:cs="Times New Roman"/>
              </w:rPr>
            </w:pPr>
          </w:p>
        </w:tc>
        <w:tc>
          <w:tcPr>
            <w:tcW w:w="4252" w:type="dxa"/>
            <w:vAlign w:val="center"/>
          </w:tcPr>
          <w:p w14:paraId="56C15E35" w14:textId="77777777" w:rsidR="009253EF" w:rsidRPr="009253EF" w:rsidRDefault="009253EF" w:rsidP="009253EF">
            <w:pPr>
              <w:jc w:val="center"/>
              <w:rPr>
                <w:rFonts w:ascii="Times New Roman" w:hAnsi="Times New Roman" w:cs="Times New Roman"/>
                <w:i/>
                <w:iCs/>
                <w:highlight w:val="yellow"/>
              </w:rPr>
            </w:pPr>
          </w:p>
        </w:tc>
      </w:tr>
    </w:tbl>
    <w:p w14:paraId="104ADFEE" w14:textId="77777777" w:rsidR="00144903" w:rsidRPr="00B51EFF" w:rsidRDefault="00144903" w:rsidP="00144903">
      <w:pPr>
        <w:shd w:val="clear" w:color="auto" w:fill="FFFFFF"/>
        <w:rPr>
          <w:rFonts w:ascii="Times New Roman" w:hAnsi="Times New Roman" w:cs="Times New Roman"/>
        </w:rPr>
      </w:pPr>
    </w:p>
    <w:p w14:paraId="60EDB3FF" w14:textId="77777777" w:rsidR="009253EF" w:rsidRDefault="009253EF" w:rsidP="00BD190C">
      <w:pPr>
        <w:autoSpaceDE w:val="0"/>
        <w:autoSpaceDN w:val="0"/>
        <w:adjustRightInd w:val="0"/>
        <w:spacing w:line="300" w:lineRule="auto"/>
        <w:jc w:val="center"/>
        <w:rPr>
          <w:rFonts w:ascii="Times New Roman" w:eastAsia="Times New Roman" w:hAnsi="Times New Roman" w:cs="Times New Roman"/>
          <w:b/>
          <w:bCs/>
          <w:i/>
          <w:iCs/>
          <w:color w:val="000000" w:themeColor="text1"/>
          <w:sz w:val="24"/>
          <w:szCs w:val="24"/>
          <w:lang w:eastAsia="ru-RU"/>
        </w:rPr>
      </w:pPr>
    </w:p>
    <w:p w14:paraId="3ADC3B0E" w14:textId="77777777" w:rsidR="009253EF" w:rsidRDefault="009253EF" w:rsidP="00BD190C">
      <w:pPr>
        <w:autoSpaceDE w:val="0"/>
        <w:autoSpaceDN w:val="0"/>
        <w:adjustRightInd w:val="0"/>
        <w:spacing w:line="300" w:lineRule="auto"/>
        <w:jc w:val="center"/>
        <w:rPr>
          <w:rFonts w:ascii="Times New Roman" w:eastAsia="Times New Roman" w:hAnsi="Times New Roman" w:cs="Times New Roman"/>
          <w:b/>
          <w:bCs/>
          <w:i/>
          <w:iCs/>
          <w:color w:val="000000" w:themeColor="text1"/>
          <w:sz w:val="24"/>
          <w:szCs w:val="24"/>
          <w:lang w:eastAsia="ru-RU"/>
        </w:rPr>
      </w:pPr>
    </w:p>
    <w:p w14:paraId="7A3A5BD2" w14:textId="77777777" w:rsidR="009253EF" w:rsidRDefault="009253EF" w:rsidP="00BD190C">
      <w:pPr>
        <w:autoSpaceDE w:val="0"/>
        <w:autoSpaceDN w:val="0"/>
        <w:adjustRightInd w:val="0"/>
        <w:spacing w:line="300" w:lineRule="auto"/>
        <w:jc w:val="center"/>
        <w:rPr>
          <w:rFonts w:ascii="Times New Roman" w:eastAsia="Times New Roman" w:hAnsi="Times New Roman" w:cs="Times New Roman"/>
          <w:b/>
          <w:bCs/>
          <w:i/>
          <w:iCs/>
          <w:color w:val="000000" w:themeColor="text1"/>
          <w:sz w:val="24"/>
          <w:szCs w:val="24"/>
          <w:lang w:eastAsia="ru-RU"/>
        </w:rPr>
      </w:pPr>
    </w:p>
    <w:p w14:paraId="237D6DD4" w14:textId="2DD25CAE" w:rsidR="00144903" w:rsidRPr="003A4C2D" w:rsidRDefault="00144903" w:rsidP="00BD190C">
      <w:pPr>
        <w:autoSpaceDE w:val="0"/>
        <w:autoSpaceDN w:val="0"/>
        <w:adjustRightInd w:val="0"/>
        <w:spacing w:line="300" w:lineRule="auto"/>
        <w:jc w:val="center"/>
        <w:rPr>
          <w:rFonts w:ascii="Times New Roman" w:hAnsi="Times New Roman" w:cs="Times New Roman"/>
          <w:b/>
          <w:bCs/>
          <w:i/>
          <w:iCs/>
          <w:color w:val="000000" w:themeColor="text1"/>
          <w:sz w:val="24"/>
          <w:szCs w:val="24"/>
        </w:rPr>
      </w:pPr>
      <w:r w:rsidRPr="003A4C2D">
        <w:rPr>
          <w:rFonts w:ascii="Times New Roman" w:eastAsia="Times New Roman" w:hAnsi="Times New Roman" w:cs="Times New Roman"/>
          <w:b/>
          <w:bCs/>
          <w:i/>
          <w:iCs/>
          <w:color w:val="000000" w:themeColor="text1"/>
          <w:sz w:val="24"/>
          <w:szCs w:val="24"/>
          <w:lang w:eastAsia="ru-RU"/>
        </w:rPr>
        <w:t xml:space="preserve">Прогноз </w:t>
      </w:r>
      <w:r w:rsidRPr="003A4C2D">
        <w:rPr>
          <w:rFonts w:ascii="Times New Roman" w:hAnsi="Times New Roman" w:cs="Times New Roman"/>
          <w:b/>
          <w:bCs/>
          <w:i/>
          <w:iCs/>
          <w:color w:val="000000" w:themeColor="text1"/>
          <w:sz w:val="24"/>
          <w:szCs w:val="24"/>
        </w:rPr>
        <w:t>электрических нагрузок и электропотребления *</w:t>
      </w:r>
    </w:p>
    <w:p w14:paraId="73598B47" w14:textId="4547DF5F" w:rsidR="00D92A6C" w:rsidRPr="003A4C2D" w:rsidRDefault="00D92A6C" w:rsidP="00D92A6C">
      <w:pPr>
        <w:autoSpaceDE w:val="0"/>
        <w:autoSpaceDN w:val="0"/>
        <w:adjustRightInd w:val="0"/>
        <w:spacing w:line="300" w:lineRule="auto"/>
        <w:jc w:val="right"/>
        <w:rPr>
          <w:rFonts w:ascii="Times New Roman" w:eastAsia="Times New Roman" w:hAnsi="Times New Roman" w:cs="Times New Roman"/>
          <w:i/>
          <w:iCs/>
          <w:color w:val="000000" w:themeColor="text1"/>
          <w:sz w:val="24"/>
          <w:szCs w:val="24"/>
          <w:lang w:eastAsia="ru-RU"/>
        </w:rPr>
      </w:pPr>
      <w:r w:rsidRPr="003A4C2D">
        <w:rPr>
          <w:rFonts w:ascii="Times New Roman" w:eastAsia="Times New Roman" w:hAnsi="Times New Roman" w:cs="Times New Roman"/>
          <w:i/>
          <w:iCs/>
          <w:color w:val="000000" w:themeColor="text1"/>
          <w:sz w:val="24"/>
          <w:szCs w:val="24"/>
          <w:lang w:eastAsia="ru-RU"/>
        </w:rPr>
        <w:t>Таблица 2.9.2.2.</w:t>
      </w:r>
    </w:p>
    <w:tbl>
      <w:tblPr>
        <w:tblW w:w="10206" w:type="dxa"/>
        <w:tblInd w:w="-577" w:type="dxa"/>
        <w:tblBorders>
          <w:top w:val="single" w:sz="4" w:space="0" w:color="auto"/>
          <w:left w:val="single" w:sz="4" w:space="0" w:color="auto"/>
          <w:bottom w:val="single" w:sz="4" w:space="0" w:color="auto"/>
          <w:right w:val="single" w:sz="8" w:space="0" w:color="auto"/>
          <w:insideH w:val="single" w:sz="4" w:space="0" w:color="auto"/>
          <w:insideV w:val="single" w:sz="8" w:space="0" w:color="auto"/>
        </w:tblBorders>
        <w:tblLook w:val="04A0" w:firstRow="1" w:lastRow="0" w:firstColumn="1" w:lastColumn="0" w:noHBand="0" w:noVBand="1"/>
      </w:tblPr>
      <w:tblGrid>
        <w:gridCol w:w="3227"/>
        <w:gridCol w:w="1559"/>
        <w:gridCol w:w="1569"/>
        <w:gridCol w:w="1843"/>
        <w:gridCol w:w="2008"/>
      </w:tblGrid>
      <w:tr w:rsidR="00A27528" w:rsidRPr="00616E7C" w14:paraId="4373E71A" w14:textId="77777777" w:rsidTr="001D6980">
        <w:trPr>
          <w:trHeight w:val="592"/>
        </w:trPr>
        <w:tc>
          <w:tcPr>
            <w:tcW w:w="3237" w:type="dxa"/>
            <w:vMerge w:val="restart"/>
            <w:shd w:val="clear" w:color="auto" w:fill="auto"/>
            <w:vAlign w:val="center"/>
            <w:hideMark/>
          </w:tcPr>
          <w:p w14:paraId="1DEB129E" w14:textId="2D6D1F16" w:rsidR="00144903" w:rsidRPr="00616E7C" w:rsidRDefault="006B1106" w:rsidP="00CC38BE">
            <w:pPr>
              <w:ind w:left="36" w:firstLine="0"/>
              <w:jc w:val="center"/>
              <w:rPr>
                <w:rFonts w:ascii="Times New Roman" w:eastAsia="Times New Roman" w:hAnsi="Times New Roman"/>
                <w:color w:val="000000" w:themeColor="text1"/>
                <w:lang w:eastAsia="ru-RU"/>
              </w:rPr>
            </w:pPr>
            <w:r w:rsidRPr="00616E7C">
              <w:rPr>
                <w:rFonts w:ascii="Times New Roman" w:eastAsia="Times New Roman" w:hAnsi="Times New Roman"/>
                <w:b/>
                <w:bCs/>
                <w:color w:val="000000" w:themeColor="text1"/>
                <w:lang w:eastAsia="ru-RU"/>
              </w:rPr>
              <w:t>Наименование ф</w:t>
            </w:r>
            <w:r w:rsidR="003A4C2D" w:rsidRPr="00616E7C">
              <w:rPr>
                <w:rFonts w:ascii="Times New Roman" w:eastAsia="Times New Roman" w:hAnsi="Times New Roman"/>
                <w:b/>
                <w:bCs/>
                <w:color w:val="000000" w:themeColor="text1"/>
                <w:lang w:eastAsia="ru-RU"/>
              </w:rPr>
              <w:t>ункциональны</w:t>
            </w:r>
            <w:r w:rsidRPr="00616E7C">
              <w:rPr>
                <w:rFonts w:ascii="Times New Roman" w:eastAsia="Times New Roman" w:hAnsi="Times New Roman"/>
                <w:b/>
                <w:bCs/>
                <w:color w:val="000000" w:themeColor="text1"/>
                <w:lang w:eastAsia="ru-RU"/>
              </w:rPr>
              <w:t>х</w:t>
            </w:r>
            <w:r w:rsidR="003A4C2D" w:rsidRPr="00616E7C">
              <w:rPr>
                <w:rFonts w:ascii="Times New Roman" w:eastAsia="Times New Roman" w:hAnsi="Times New Roman"/>
                <w:b/>
                <w:bCs/>
                <w:color w:val="000000" w:themeColor="text1"/>
                <w:lang w:eastAsia="ru-RU"/>
              </w:rPr>
              <w:t xml:space="preserve"> зон</w:t>
            </w:r>
          </w:p>
        </w:tc>
        <w:tc>
          <w:tcPr>
            <w:tcW w:w="3118" w:type="dxa"/>
            <w:gridSpan w:val="2"/>
            <w:shd w:val="clear" w:color="auto" w:fill="auto"/>
            <w:vAlign w:val="center"/>
            <w:hideMark/>
          </w:tcPr>
          <w:p w14:paraId="5E35FE81" w14:textId="77777777" w:rsidR="00144903" w:rsidRPr="00616E7C" w:rsidRDefault="00144903" w:rsidP="00CC38BE">
            <w:pPr>
              <w:ind w:left="-504" w:firstLine="645"/>
              <w:jc w:val="center"/>
              <w:rPr>
                <w:rFonts w:ascii="Times New Roman" w:eastAsia="Times New Roman" w:hAnsi="Times New Roman"/>
                <w:b/>
                <w:bCs/>
                <w:color w:val="000000" w:themeColor="text1"/>
                <w:lang w:eastAsia="ru-RU"/>
              </w:rPr>
            </w:pPr>
            <w:r w:rsidRPr="00616E7C">
              <w:rPr>
                <w:rFonts w:ascii="Times New Roman" w:eastAsia="Times New Roman" w:hAnsi="Times New Roman"/>
                <w:b/>
                <w:bCs/>
                <w:color w:val="000000" w:themeColor="text1"/>
                <w:lang w:eastAsia="ru-RU"/>
              </w:rPr>
              <w:t>Площадь функциональных зон, га</w:t>
            </w:r>
          </w:p>
        </w:tc>
        <w:tc>
          <w:tcPr>
            <w:tcW w:w="1843" w:type="dxa"/>
            <w:vMerge w:val="restart"/>
            <w:shd w:val="clear" w:color="auto" w:fill="auto"/>
            <w:vAlign w:val="center"/>
            <w:hideMark/>
          </w:tcPr>
          <w:p w14:paraId="5871832A" w14:textId="3EE622FD" w:rsidR="00144903" w:rsidRPr="00616E7C" w:rsidRDefault="00144903" w:rsidP="00CC38BE">
            <w:pPr>
              <w:ind w:left="-85" w:firstLine="0"/>
              <w:jc w:val="center"/>
              <w:rPr>
                <w:rFonts w:ascii="Times New Roman" w:eastAsia="Times New Roman" w:hAnsi="Times New Roman"/>
                <w:b/>
                <w:bCs/>
                <w:color w:val="000000" w:themeColor="text1"/>
                <w:lang w:eastAsia="ru-RU"/>
              </w:rPr>
            </w:pPr>
            <w:r w:rsidRPr="00616E7C">
              <w:rPr>
                <w:rFonts w:ascii="Times New Roman" w:eastAsia="Times New Roman" w:hAnsi="Times New Roman"/>
                <w:b/>
                <w:bCs/>
                <w:color w:val="000000" w:themeColor="text1"/>
                <w:lang w:eastAsia="ru-RU"/>
              </w:rPr>
              <w:t>Прирост расчетной электрической нагрузки на расчетный срок</w:t>
            </w:r>
            <w:r w:rsidRPr="00616E7C">
              <w:rPr>
                <w:rFonts w:ascii="Times New Roman" w:eastAsia="Times New Roman" w:hAnsi="Times New Roman"/>
                <w:b/>
                <w:bCs/>
                <w:color w:val="000000" w:themeColor="text1"/>
                <w:lang w:eastAsia="ru-RU"/>
              </w:rPr>
              <w:br/>
              <w:t>(204</w:t>
            </w:r>
            <w:r w:rsidR="00C4578C" w:rsidRPr="00616E7C">
              <w:rPr>
                <w:rFonts w:ascii="Times New Roman" w:eastAsia="Times New Roman" w:hAnsi="Times New Roman"/>
                <w:b/>
                <w:bCs/>
                <w:color w:val="000000" w:themeColor="text1"/>
                <w:lang w:eastAsia="ru-RU"/>
              </w:rPr>
              <w:t>4</w:t>
            </w:r>
            <w:r w:rsidRPr="00616E7C">
              <w:rPr>
                <w:rFonts w:ascii="Times New Roman" w:eastAsia="Times New Roman" w:hAnsi="Times New Roman"/>
                <w:b/>
                <w:bCs/>
                <w:color w:val="000000" w:themeColor="text1"/>
                <w:lang w:eastAsia="ru-RU"/>
              </w:rPr>
              <w:t xml:space="preserve"> г.), кВт</w:t>
            </w:r>
          </w:p>
        </w:tc>
        <w:tc>
          <w:tcPr>
            <w:tcW w:w="2008" w:type="dxa"/>
            <w:vMerge w:val="restart"/>
            <w:shd w:val="clear" w:color="auto" w:fill="auto"/>
            <w:vAlign w:val="center"/>
            <w:hideMark/>
          </w:tcPr>
          <w:p w14:paraId="15C1B61B" w14:textId="29F5E75A" w:rsidR="00144903" w:rsidRPr="00616E7C" w:rsidRDefault="00144903" w:rsidP="00CC38BE">
            <w:pPr>
              <w:ind w:left="-89" w:firstLine="0"/>
              <w:jc w:val="center"/>
              <w:rPr>
                <w:rFonts w:ascii="Times New Roman" w:eastAsia="Times New Roman" w:hAnsi="Times New Roman"/>
                <w:b/>
                <w:bCs/>
                <w:color w:val="000000" w:themeColor="text1"/>
                <w:lang w:eastAsia="ru-RU"/>
              </w:rPr>
            </w:pPr>
            <w:r w:rsidRPr="00616E7C">
              <w:rPr>
                <w:rFonts w:ascii="Times New Roman" w:eastAsia="Times New Roman" w:hAnsi="Times New Roman"/>
                <w:b/>
                <w:bCs/>
                <w:color w:val="000000" w:themeColor="text1"/>
                <w:lang w:eastAsia="ru-RU"/>
              </w:rPr>
              <w:t>Прирост годового расхода электроэнергии на расчетный срок (204</w:t>
            </w:r>
            <w:r w:rsidR="00C4578C" w:rsidRPr="00616E7C">
              <w:rPr>
                <w:rFonts w:ascii="Times New Roman" w:eastAsia="Times New Roman" w:hAnsi="Times New Roman"/>
                <w:b/>
                <w:bCs/>
                <w:color w:val="000000" w:themeColor="text1"/>
                <w:lang w:eastAsia="ru-RU"/>
              </w:rPr>
              <w:t>4</w:t>
            </w:r>
            <w:r w:rsidRPr="00616E7C">
              <w:rPr>
                <w:rFonts w:ascii="Times New Roman" w:eastAsia="Times New Roman" w:hAnsi="Times New Roman"/>
                <w:b/>
                <w:bCs/>
                <w:color w:val="000000" w:themeColor="text1"/>
                <w:lang w:eastAsia="ru-RU"/>
              </w:rPr>
              <w:t xml:space="preserve"> г.), </w:t>
            </w:r>
            <w:r w:rsidRPr="00616E7C">
              <w:rPr>
                <w:rFonts w:ascii="Times New Roman" w:eastAsia="Times New Roman" w:hAnsi="Times New Roman"/>
                <w:b/>
                <w:bCs/>
                <w:color w:val="000000" w:themeColor="text1"/>
                <w:lang w:eastAsia="ru-RU"/>
              </w:rPr>
              <w:br/>
              <w:t>тыс. кВт/ч</w:t>
            </w:r>
          </w:p>
        </w:tc>
      </w:tr>
      <w:tr w:rsidR="002773A6" w:rsidRPr="00616E7C" w14:paraId="047A489D" w14:textId="77777777" w:rsidTr="001D6980">
        <w:trPr>
          <w:trHeight w:val="857"/>
        </w:trPr>
        <w:tc>
          <w:tcPr>
            <w:tcW w:w="3237" w:type="dxa"/>
            <w:vMerge/>
            <w:vAlign w:val="center"/>
            <w:hideMark/>
          </w:tcPr>
          <w:p w14:paraId="50759A40" w14:textId="77777777" w:rsidR="00144903" w:rsidRPr="00616E7C" w:rsidRDefault="00144903" w:rsidP="00652191">
            <w:pPr>
              <w:rPr>
                <w:rFonts w:ascii="Times New Roman" w:eastAsia="Times New Roman" w:hAnsi="Times New Roman"/>
                <w:b/>
                <w:bCs/>
                <w:color w:val="000000" w:themeColor="text1"/>
                <w:lang w:eastAsia="ru-RU"/>
              </w:rPr>
            </w:pPr>
          </w:p>
        </w:tc>
        <w:tc>
          <w:tcPr>
            <w:tcW w:w="1559" w:type="dxa"/>
            <w:shd w:val="clear" w:color="auto" w:fill="auto"/>
            <w:vAlign w:val="center"/>
            <w:hideMark/>
          </w:tcPr>
          <w:p w14:paraId="4AAB5FDE" w14:textId="1AB84BC5" w:rsidR="00144903" w:rsidRPr="00616E7C" w:rsidRDefault="00144903" w:rsidP="00CC38BE">
            <w:pPr>
              <w:ind w:left="-220" w:firstLine="142"/>
              <w:jc w:val="center"/>
              <w:rPr>
                <w:rFonts w:ascii="Times New Roman" w:eastAsia="Times New Roman" w:hAnsi="Times New Roman"/>
                <w:b/>
                <w:bCs/>
                <w:color w:val="000000" w:themeColor="text1"/>
                <w:lang w:eastAsia="ru-RU"/>
              </w:rPr>
            </w:pPr>
            <w:r w:rsidRPr="00616E7C">
              <w:rPr>
                <w:rFonts w:ascii="Times New Roman" w:eastAsia="Times New Roman" w:hAnsi="Times New Roman"/>
                <w:b/>
                <w:bCs/>
                <w:color w:val="000000" w:themeColor="text1"/>
                <w:lang w:eastAsia="ru-RU"/>
              </w:rPr>
              <w:t>Исходный срок</w:t>
            </w:r>
            <w:r w:rsidRPr="00616E7C">
              <w:rPr>
                <w:rFonts w:ascii="Times New Roman" w:eastAsia="Times New Roman" w:hAnsi="Times New Roman"/>
                <w:b/>
                <w:bCs/>
                <w:color w:val="000000" w:themeColor="text1"/>
                <w:lang w:eastAsia="ru-RU"/>
              </w:rPr>
              <w:br/>
              <w:t>(202</w:t>
            </w:r>
            <w:r w:rsidR="00C4578C" w:rsidRPr="00616E7C">
              <w:rPr>
                <w:rFonts w:ascii="Times New Roman" w:eastAsia="Times New Roman" w:hAnsi="Times New Roman"/>
                <w:b/>
                <w:bCs/>
                <w:color w:val="000000" w:themeColor="text1"/>
                <w:lang w:eastAsia="ru-RU"/>
              </w:rPr>
              <w:t>4</w:t>
            </w:r>
            <w:r w:rsidRPr="00616E7C">
              <w:rPr>
                <w:rFonts w:ascii="Times New Roman" w:eastAsia="Times New Roman" w:hAnsi="Times New Roman"/>
                <w:b/>
                <w:bCs/>
                <w:color w:val="000000" w:themeColor="text1"/>
                <w:lang w:eastAsia="ru-RU"/>
              </w:rPr>
              <w:t xml:space="preserve"> г.)</w:t>
            </w:r>
          </w:p>
        </w:tc>
        <w:tc>
          <w:tcPr>
            <w:tcW w:w="1559" w:type="dxa"/>
            <w:shd w:val="clear" w:color="auto" w:fill="auto"/>
            <w:vAlign w:val="center"/>
            <w:hideMark/>
          </w:tcPr>
          <w:p w14:paraId="2B89A097" w14:textId="40DE0246" w:rsidR="00144903" w:rsidRPr="00616E7C" w:rsidRDefault="00144903" w:rsidP="00CC38BE">
            <w:pPr>
              <w:ind w:left="-81" w:firstLine="0"/>
              <w:jc w:val="center"/>
              <w:rPr>
                <w:rFonts w:ascii="Times New Roman" w:eastAsia="Times New Roman" w:hAnsi="Times New Roman"/>
                <w:b/>
                <w:bCs/>
                <w:color w:val="000000" w:themeColor="text1"/>
                <w:lang w:eastAsia="ru-RU"/>
              </w:rPr>
            </w:pPr>
            <w:r w:rsidRPr="00616E7C">
              <w:rPr>
                <w:rFonts w:ascii="Times New Roman" w:eastAsia="Times New Roman" w:hAnsi="Times New Roman"/>
                <w:b/>
                <w:bCs/>
                <w:color w:val="000000" w:themeColor="text1"/>
                <w:lang w:eastAsia="ru-RU"/>
              </w:rPr>
              <w:t>Расчетный срок</w:t>
            </w:r>
            <w:r w:rsidRPr="00616E7C">
              <w:rPr>
                <w:rFonts w:ascii="Times New Roman" w:eastAsia="Times New Roman" w:hAnsi="Times New Roman"/>
                <w:b/>
                <w:bCs/>
                <w:color w:val="000000" w:themeColor="text1"/>
                <w:lang w:eastAsia="ru-RU"/>
              </w:rPr>
              <w:br/>
              <w:t>(204</w:t>
            </w:r>
            <w:r w:rsidR="00C4578C" w:rsidRPr="00616E7C">
              <w:rPr>
                <w:rFonts w:ascii="Times New Roman" w:eastAsia="Times New Roman" w:hAnsi="Times New Roman"/>
                <w:b/>
                <w:bCs/>
                <w:color w:val="000000" w:themeColor="text1"/>
                <w:lang w:eastAsia="ru-RU"/>
              </w:rPr>
              <w:t>4</w:t>
            </w:r>
            <w:r w:rsidRPr="00616E7C">
              <w:rPr>
                <w:rFonts w:ascii="Times New Roman" w:eastAsia="Times New Roman" w:hAnsi="Times New Roman"/>
                <w:b/>
                <w:bCs/>
                <w:color w:val="000000" w:themeColor="text1"/>
                <w:lang w:eastAsia="ru-RU"/>
              </w:rPr>
              <w:t xml:space="preserve"> г.)</w:t>
            </w:r>
          </w:p>
        </w:tc>
        <w:tc>
          <w:tcPr>
            <w:tcW w:w="1843" w:type="dxa"/>
            <w:vMerge/>
            <w:vAlign w:val="center"/>
            <w:hideMark/>
          </w:tcPr>
          <w:p w14:paraId="59E28BA2" w14:textId="77777777" w:rsidR="00144903" w:rsidRPr="00616E7C" w:rsidRDefault="00144903" w:rsidP="00652191">
            <w:pPr>
              <w:rPr>
                <w:rFonts w:ascii="Times New Roman" w:eastAsia="Times New Roman" w:hAnsi="Times New Roman"/>
                <w:b/>
                <w:bCs/>
                <w:color w:val="FF0000"/>
                <w:highlight w:val="yellow"/>
                <w:lang w:eastAsia="ru-RU"/>
              </w:rPr>
            </w:pPr>
          </w:p>
        </w:tc>
        <w:tc>
          <w:tcPr>
            <w:tcW w:w="2008" w:type="dxa"/>
            <w:vMerge/>
            <w:vAlign w:val="center"/>
            <w:hideMark/>
          </w:tcPr>
          <w:p w14:paraId="6313AA54" w14:textId="77777777" w:rsidR="00144903" w:rsidRPr="00616E7C" w:rsidRDefault="00144903" w:rsidP="00652191">
            <w:pPr>
              <w:rPr>
                <w:rFonts w:ascii="Times New Roman" w:eastAsia="Times New Roman" w:hAnsi="Times New Roman"/>
                <w:b/>
                <w:bCs/>
                <w:color w:val="FF0000"/>
                <w:highlight w:val="yellow"/>
                <w:lang w:eastAsia="ru-RU"/>
              </w:rPr>
            </w:pPr>
          </w:p>
        </w:tc>
      </w:tr>
      <w:tr w:rsidR="00616E7C" w:rsidRPr="00616E7C" w14:paraId="4F516623" w14:textId="77777777" w:rsidTr="001D6980">
        <w:trPr>
          <w:trHeight w:val="594"/>
        </w:trPr>
        <w:tc>
          <w:tcPr>
            <w:tcW w:w="3237" w:type="dxa"/>
            <w:shd w:val="clear" w:color="auto" w:fill="auto"/>
            <w:vAlign w:val="center"/>
            <w:hideMark/>
          </w:tcPr>
          <w:p w14:paraId="43300208" w14:textId="0CDA700A"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bCs/>
              </w:rPr>
              <w:t>Зона застройки индивидуальными жилыми домами</w:t>
            </w:r>
          </w:p>
        </w:tc>
        <w:tc>
          <w:tcPr>
            <w:tcW w:w="1559" w:type="dxa"/>
            <w:shd w:val="clear" w:color="auto" w:fill="auto"/>
            <w:vAlign w:val="center"/>
          </w:tcPr>
          <w:p w14:paraId="23CAD19D" w14:textId="54106E00"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2186,0</w:t>
            </w:r>
          </w:p>
        </w:tc>
        <w:tc>
          <w:tcPr>
            <w:tcW w:w="1559" w:type="dxa"/>
            <w:shd w:val="clear" w:color="auto" w:fill="auto"/>
            <w:vAlign w:val="center"/>
          </w:tcPr>
          <w:p w14:paraId="36D82C4F" w14:textId="7322F9A9"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2186,0</w:t>
            </w:r>
          </w:p>
        </w:tc>
        <w:tc>
          <w:tcPr>
            <w:tcW w:w="1843" w:type="dxa"/>
            <w:shd w:val="clear" w:color="auto" w:fill="auto"/>
            <w:vAlign w:val="center"/>
            <w:hideMark/>
          </w:tcPr>
          <w:p w14:paraId="1E2895FD" w14:textId="77777777"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vAlign w:val="center"/>
            <w:hideMark/>
          </w:tcPr>
          <w:p w14:paraId="160EC2BC" w14:textId="77777777"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43885AD1" w14:textId="77777777" w:rsidTr="001D6980">
        <w:trPr>
          <w:trHeight w:val="308"/>
        </w:trPr>
        <w:tc>
          <w:tcPr>
            <w:tcW w:w="3237" w:type="dxa"/>
            <w:shd w:val="clear" w:color="auto" w:fill="auto"/>
            <w:vAlign w:val="center"/>
          </w:tcPr>
          <w:p w14:paraId="7AD703C5" w14:textId="3308DC84"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bCs/>
                <w:iCs/>
                <w:color w:val="000000" w:themeColor="text1"/>
              </w:rPr>
              <w:t>Общественно-деловые зоны</w:t>
            </w:r>
          </w:p>
        </w:tc>
        <w:tc>
          <w:tcPr>
            <w:tcW w:w="1559" w:type="dxa"/>
            <w:shd w:val="clear" w:color="auto" w:fill="auto"/>
            <w:vAlign w:val="center"/>
          </w:tcPr>
          <w:p w14:paraId="25B88D1C" w14:textId="1DC06F5E"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eastAsia="Times New Roman" w:hAnsi="Times New Roman" w:cs="Times New Roman"/>
                <w:lang w:val="en-US" w:eastAsia="ru-RU"/>
              </w:rPr>
              <w:t>27</w:t>
            </w:r>
            <w:r w:rsidRPr="00616E7C">
              <w:rPr>
                <w:rFonts w:ascii="Times New Roman" w:eastAsia="Times New Roman" w:hAnsi="Times New Roman" w:cs="Times New Roman"/>
                <w:lang w:eastAsia="ru-RU"/>
              </w:rPr>
              <w:t>,0</w:t>
            </w:r>
          </w:p>
        </w:tc>
        <w:tc>
          <w:tcPr>
            <w:tcW w:w="1559" w:type="dxa"/>
            <w:shd w:val="clear" w:color="auto" w:fill="auto"/>
            <w:vAlign w:val="center"/>
          </w:tcPr>
          <w:p w14:paraId="340A3E6B" w14:textId="1FD0C261"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eastAsia="Times New Roman" w:hAnsi="Times New Roman" w:cs="Times New Roman"/>
                <w:lang w:val="en-US" w:eastAsia="ru-RU"/>
              </w:rPr>
              <w:t>27</w:t>
            </w:r>
            <w:r w:rsidRPr="00616E7C">
              <w:rPr>
                <w:rFonts w:ascii="Times New Roman" w:eastAsia="Times New Roman" w:hAnsi="Times New Roman" w:cs="Times New Roman"/>
                <w:lang w:eastAsia="ru-RU"/>
              </w:rPr>
              <w:t>,0</w:t>
            </w:r>
          </w:p>
        </w:tc>
        <w:tc>
          <w:tcPr>
            <w:tcW w:w="1843" w:type="dxa"/>
            <w:shd w:val="clear" w:color="auto" w:fill="auto"/>
            <w:vAlign w:val="center"/>
          </w:tcPr>
          <w:p w14:paraId="08096125" w14:textId="75928C1E"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vAlign w:val="center"/>
          </w:tcPr>
          <w:p w14:paraId="6AE08CD9" w14:textId="7E67ED47"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40EE8561" w14:textId="77777777" w:rsidTr="001D6980">
        <w:trPr>
          <w:trHeight w:val="399"/>
        </w:trPr>
        <w:tc>
          <w:tcPr>
            <w:tcW w:w="3237" w:type="dxa"/>
            <w:shd w:val="clear" w:color="auto" w:fill="auto"/>
            <w:vAlign w:val="center"/>
          </w:tcPr>
          <w:p w14:paraId="6110D2AC" w14:textId="76008639"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bCs/>
                <w:iCs/>
              </w:rPr>
              <w:t>Производственная зона</w:t>
            </w:r>
          </w:p>
        </w:tc>
        <w:tc>
          <w:tcPr>
            <w:tcW w:w="1559" w:type="dxa"/>
            <w:shd w:val="clear" w:color="auto" w:fill="auto"/>
            <w:vAlign w:val="center"/>
          </w:tcPr>
          <w:p w14:paraId="5D6F0D04" w14:textId="4E7F16EF"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90,0</w:t>
            </w:r>
          </w:p>
        </w:tc>
        <w:tc>
          <w:tcPr>
            <w:tcW w:w="1559" w:type="dxa"/>
            <w:shd w:val="clear" w:color="auto" w:fill="auto"/>
            <w:vAlign w:val="center"/>
          </w:tcPr>
          <w:p w14:paraId="085327F3" w14:textId="26BDD1FD"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90,0</w:t>
            </w:r>
          </w:p>
        </w:tc>
        <w:tc>
          <w:tcPr>
            <w:tcW w:w="1843" w:type="dxa"/>
            <w:shd w:val="clear" w:color="auto" w:fill="auto"/>
            <w:vAlign w:val="center"/>
          </w:tcPr>
          <w:p w14:paraId="7930526A" w14:textId="268CB7B3"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vAlign w:val="center"/>
          </w:tcPr>
          <w:p w14:paraId="4DD6B51A" w14:textId="7F7004A6"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736F7AA1" w14:textId="77777777" w:rsidTr="001D6980">
        <w:trPr>
          <w:trHeight w:val="399"/>
        </w:trPr>
        <w:tc>
          <w:tcPr>
            <w:tcW w:w="3237" w:type="dxa"/>
            <w:shd w:val="clear" w:color="auto" w:fill="auto"/>
            <w:vAlign w:val="center"/>
          </w:tcPr>
          <w:p w14:paraId="2D0E3410" w14:textId="0D2A237C" w:rsidR="00616E7C" w:rsidRPr="00616E7C" w:rsidRDefault="00616E7C" w:rsidP="00616E7C">
            <w:pPr>
              <w:ind w:left="34" w:firstLine="0"/>
              <w:rPr>
                <w:rFonts w:ascii="Times New Roman" w:hAnsi="Times New Roman" w:cs="Times New Roman"/>
                <w:bCs/>
                <w:highlight w:val="yellow"/>
              </w:rPr>
            </w:pPr>
            <w:r w:rsidRPr="00616E7C">
              <w:rPr>
                <w:rFonts w:ascii="Times New Roman" w:hAnsi="Times New Roman" w:cs="Times New Roman"/>
                <w:bCs/>
                <w:iCs/>
              </w:rPr>
              <w:t>Коммунально-складская зона</w:t>
            </w:r>
          </w:p>
        </w:tc>
        <w:tc>
          <w:tcPr>
            <w:tcW w:w="1559" w:type="dxa"/>
            <w:shd w:val="clear" w:color="auto" w:fill="auto"/>
            <w:vAlign w:val="center"/>
          </w:tcPr>
          <w:p w14:paraId="14F0259A" w14:textId="7C9FC01D"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10,0</w:t>
            </w:r>
          </w:p>
        </w:tc>
        <w:tc>
          <w:tcPr>
            <w:tcW w:w="1559" w:type="dxa"/>
            <w:shd w:val="clear" w:color="auto" w:fill="auto"/>
            <w:vAlign w:val="center"/>
          </w:tcPr>
          <w:p w14:paraId="5BDF4BFA" w14:textId="5B2DAD14"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10,0</w:t>
            </w:r>
          </w:p>
        </w:tc>
        <w:tc>
          <w:tcPr>
            <w:tcW w:w="1843" w:type="dxa"/>
            <w:shd w:val="clear" w:color="auto" w:fill="auto"/>
            <w:vAlign w:val="center"/>
          </w:tcPr>
          <w:p w14:paraId="20729728" w14:textId="77777777" w:rsidR="00616E7C" w:rsidRPr="00616E7C" w:rsidRDefault="00616E7C" w:rsidP="00616E7C">
            <w:pPr>
              <w:jc w:val="center"/>
              <w:rPr>
                <w:rFonts w:ascii="Times New Roman" w:eastAsia="Times New Roman" w:hAnsi="Times New Roman"/>
                <w:color w:val="000000" w:themeColor="text1"/>
                <w:lang w:eastAsia="ru-RU"/>
              </w:rPr>
            </w:pPr>
          </w:p>
        </w:tc>
        <w:tc>
          <w:tcPr>
            <w:tcW w:w="2008" w:type="dxa"/>
            <w:shd w:val="clear" w:color="auto" w:fill="auto"/>
            <w:vAlign w:val="center"/>
          </w:tcPr>
          <w:p w14:paraId="671D8B22" w14:textId="77777777" w:rsidR="00616E7C" w:rsidRPr="00616E7C" w:rsidRDefault="00616E7C" w:rsidP="00616E7C">
            <w:pPr>
              <w:jc w:val="center"/>
              <w:rPr>
                <w:rFonts w:ascii="Times New Roman" w:eastAsia="Times New Roman" w:hAnsi="Times New Roman"/>
                <w:color w:val="000000" w:themeColor="text1"/>
                <w:lang w:eastAsia="ru-RU"/>
              </w:rPr>
            </w:pPr>
          </w:p>
        </w:tc>
      </w:tr>
      <w:tr w:rsidR="00616E7C" w:rsidRPr="00616E7C" w14:paraId="4ECBC9BF" w14:textId="77777777" w:rsidTr="00075380">
        <w:trPr>
          <w:trHeight w:val="517"/>
        </w:trPr>
        <w:tc>
          <w:tcPr>
            <w:tcW w:w="3237" w:type="dxa"/>
            <w:shd w:val="clear" w:color="auto" w:fill="auto"/>
            <w:vAlign w:val="center"/>
          </w:tcPr>
          <w:p w14:paraId="197FB966" w14:textId="249FF961"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bCs/>
                <w:iCs/>
              </w:rPr>
              <w:t>Зона инженерной инфраструктуры</w:t>
            </w:r>
          </w:p>
        </w:tc>
        <w:tc>
          <w:tcPr>
            <w:tcW w:w="1559" w:type="dxa"/>
            <w:shd w:val="clear" w:color="auto" w:fill="auto"/>
            <w:vAlign w:val="center"/>
          </w:tcPr>
          <w:p w14:paraId="53F84BC1" w14:textId="27264CCC"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1,0</w:t>
            </w:r>
          </w:p>
        </w:tc>
        <w:tc>
          <w:tcPr>
            <w:tcW w:w="1559" w:type="dxa"/>
            <w:shd w:val="clear" w:color="auto" w:fill="auto"/>
            <w:vAlign w:val="center"/>
          </w:tcPr>
          <w:p w14:paraId="777F12D0" w14:textId="0255ADC3"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1,0</w:t>
            </w:r>
          </w:p>
        </w:tc>
        <w:tc>
          <w:tcPr>
            <w:tcW w:w="1843" w:type="dxa"/>
            <w:shd w:val="clear" w:color="auto" w:fill="auto"/>
            <w:vAlign w:val="center"/>
          </w:tcPr>
          <w:p w14:paraId="61019E63" w14:textId="12163FD4"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vAlign w:val="center"/>
          </w:tcPr>
          <w:p w14:paraId="16261A4D" w14:textId="7406B8DF"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56BD7ABB" w14:textId="77777777" w:rsidTr="001D6980">
        <w:trPr>
          <w:trHeight w:val="507"/>
        </w:trPr>
        <w:tc>
          <w:tcPr>
            <w:tcW w:w="3237" w:type="dxa"/>
            <w:shd w:val="clear" w:color="auto" w:fill="auto"/>
            <w:vAlign w:val="center"/>
            <w:hideMark/>
          </w:tcPr>
          <w:p w14:paraId="7B07930D" w14:textId="282ED3F5"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bCs/>
                <w:iCs/>
              </w:rPr>
              <w:t>Зона транспортной инфраструктуры</w:t>
            </w:r>
          </w:p>
        </w:tc>
        <w:tc>
          <w:tcPr>
            <w:tcW w:w="1559" w:type="dxa"/>
            <w:shd w:val="clear" w:color="auto" w:fill="auto"/>
            <w:vAlign w:val="center"/>
          </w:tcPr>
          <w:p w14:paraId="6CA164CA" w14:textId="035CFB24"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716,0</w:t>
            </w:r>
          </w:p>
        </w:tc>
        <w:tc>
          <w:tcPr>
            <w:tcW w:w="1559" w:type="dxa"/>
            <w:shd w:val="clear" w:color="auto" w:fill="auto"/>
            <w:vAlign w:val="center"/>
          </w:tcPr>
          <w:p w14:paraId="06A47805" w14:textId="2BF7CEFC"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716,0</w:t>
            </w:r>
          </w:p>
        </w:tc>
        <w:tc>
          <w:tcPr>
            <w:tcW w:w="1843" w:type="dxa"/>
            <w:shd w:val="clear" w:color="auto" w:fill="auto"/>
            <w:vAlign w:val="center"/>
            <w:hideMark/>
          </w:tcPr>
          <w:p w14:paraId="6E9D1B2D" w14:textId="77777777"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vAlign w:val="center"/>
            <w:hideMark/>
          </w:tcPr>
          <w:p w14:paraId="1C287281" w14:textId="77777777"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6AF83B68" w14:textId="77777777" w:rsidTr="001D6980">
        <w:trPr>
          <w:trHeight w:val="507"/>
        </w:trPr>
        <w:tc>
          <w:tcPr>
            <w:tcW w:w="3237" w:type="dxa"/>
            <w:shd w:val="clear" w:color="auto" w:fill="auto"/>
            <w:vAlign w:val="center"/>
          </w:tcPr>
          <w:p w14:paraId="231397E0" w14:textId="2786300D"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bCs/>
              </w:rPr>
              <w:t>Зона сельскохозяйственного использования</w:t>
            </w:r>
          </w:p>
        </w:tc>
        <w:tc>
          <w:tcPr>
            <w:tcW w:w="1559" w:type="dxa"/>
            <w:shd w:val="clear" w:color="auto" w:fill="auto"/>
            <w:vAlign w:val="center"/>
          </w:tcPr>
          <w:p w14:paraId="41B62E63" w14:textId="2AED7A56"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21353,0</w:t>
            </w:r>
          </w:p>
        </w:tc>
        <w:tc>
          <w:tcPr>
            <w:tcW w:w="1559" w:type="dxa"/>
            <w:shd w:val="clear" w:color="auto" w:fill="auto"/>
            <w:vAlign w:val="center"/>
          </w:tcPr>
          <w:p w14:paraId="051E66C8" w14:textId="5CCC556A" w:rsidR="00616E7C" w:rsidRPr="00616E7C" w:rsidRDefault="00616E7C" w:rsidP="00616E7C">
            <w:pPr>
              <w:ind w:right="244"/>
              <w:jc w:val="center"/>
              <w:rPr>
                <w:rFonts w:ascii="Times New Roman" w:hAnsi="Times New Roman" w:cs="Times New Roman"/>
                <w:bCs/>
                <w:color w:val="FF0000"/>
                <w:highlight w:val="yellow"/>
              </w:rPr>
            </w:pPr>
            <w:r w:rsidRPr="00616E7C">
              <w:rPr>
                <w:rFonts w:ascii="Times New Roman" w:hAnsi="Times New Roman" w:cs="Times New Roman"/>
                <w:bCs/>
              </w:rPr>
              <w:t>21353,0</w:t>
            </w:r>
          </w:p>
        </w:tc>
        <w:tc>
          <w:tcPr>
            <w:tcW w:w="1843" w:type="dxa"/>
            <w:shd w:val="clear" w:color="auto" w:fill="auto"/>
            <w:vAlign w:val="center"/>
          </w:tcPr>
          <w:p w14:paraId="7A59BFD3" w14:textId="72AFD89A"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vAlign w:val="center"/>
          </w:tcPr>
          <w:p w14:paraId="6020F231" w14:textId="5F1573DF"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23325410" w14:textId="77777777" w:rsidTr="00616E7C">
        <w:trPr>
          <w:trHeight w:val="355"/>
        </w:trPr>
        <w:tc>
          <w:tcPr>
            <w:tcW w:w="3237" w:type="dxa"/>
            <w:shd w:val="clear" w:color="auto" w:fill="auto"/>
            <w:vAlign w:val="center"/>
          </w:tcPr>
          <w:p w14:paraId="04B36B53" w14:textId="61EE3897" w:rsidR="00616E7C" w:rsidRPr="00616E7C" w:rsidRDefault="00616E7C" w:rsidP="00616E7C">
            <w:pPr>
              <w:ind w:left="34" w:firstLine="0"/>
              <w:rPr>
                <w:rFonts w:ascii="Times New Roman" w:eastAsia="Times New Roman" w:hAnsi="Times New Roman" w:cs="Times New Roman"/>
                <w:highlight w:val="yellow"/>
                <w:lang w:val="en-US" w:eastAsia="ru-RU"/>
              </w:rPr>
            </w:pPr>
            <w:r w:rsidRPr="00616E7C">
              <w:rPr>
                <w:rFonts w:ascii="Times New Roman" w:hAnsi="Times New Roman" w:cs="Times New Roman"/>
                <w:bCs/>
                <w:iCs/>
              </w:rPr>
              <w:t>Лесопарковая зона</w:t>
            </w:r>
          </w:p>
        </w:tc>
        <w:tc>
          <w:tcPr>
            <w:tcW w:w="1559" w:type="dxa"/>
            <w:shd w:val="clear" w:color="auto" w:fill="auto"/>
            <w:vAlign w:val="center"/>
          </w:tcPr>
          <w:p w14:paraId="72290CF7" w14:textId="26A6B893"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18077,0</w:t>
            </w:r>
          </w:p>
        </w:tc>
        <w:tc>
          <w:tcPr>
            <w:tcW w:w="1559" w:type="dxa"/>
            <w:shd w:val="clear" w:color="auto" w:fill="auto"/>
            <w:vAlign w:val="center"/>
          </w:tcPr>
          <w:p w14:paraId="2BE35A51" w14:textId="25F5B95F"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18077,0</w:t>
            </w:r>
          </w:p>
        </w:tc>
        <w:tc>
          <w:tcPr>
            <w:tcW w:w="1843" w:type="dxa"/>
            <w:shd w:val="clear" w:color="auto" w:fill="auto"/>
            <w:vAlign w:val="center"/>
          </w:tcPr>
          <w:p w14:paraId="4C0C8F32" w14:textId="57ABBE49"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vAlign w:val="center"/>
          </w:tcPr>
          <w:p w14:paraId="18DE4CBB" w14:textId="025A278B"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48B58EFA" w14:textId="77777777" w:rsidTr="001D6980">
        <w:trPr>
          <w:trHeight w:val="311"/>
        </w:trPr>
        <w:tc>
          <w:tcPr>
            <w:tcW w:w="3237" w:type="dxa"/>
            <w:shd w:val="clear" w:color="auto" w:fill="auto"/>
            <w:vAlign w:val="center"/>
          </w:tcPr>
          <w:p w14:paraId="3944F31B" w14:textId="0AFDD8D8"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bCs/>
                <w:iCs/>
              </w:rPr>
              <w:t>Зона рекреационного назначения</w:t>
            </w:r>
          </w:p>
        </w:tc>
        <w:tc>
          <w:tcPr>
            <w:tcW w:w="1559" w:type="dxa"/>
            <w:shd w:val="clear" w:color="auto" w:fill="auto"/>
            <w:vAlign w:val="center"/>
          </w:tcPr>
          <w:p w14:paraId="252F13A0" w14:textId="0B8DC96A"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432,0</w:t>
            </w:r>
          </w:p>
        </w:tc>
        <w:tc>
          <w:tcPr>
            <w:tcW w:w="1559" w:type="dxa"/>
            <w:shd w:val="clear" w:color="auto" w:fill="auto"/>
            <w:vAlign w:val="center"/>
          </w:tcPr>
          <w:p w14:paraId="1A10992D" w14:textId="5ED540A2"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432,0</w:t>
            </w:r>
          </w:p>
        </w:tc>
        <w:tc>
          <w:tcPr>
            <w:tcW w:w="1843" w:type="dxa"/>
            <w:shd w:val="clear" w:color="auto" w:fill="auto"/>
            <w:vAlign w:val="center"/>
          </w:tcPr>
          <w:p w14:paraId="09D101BB" w14:textId="25097093"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vAlign w:val="center"/>
          </w:tcPr>
          <w:p w14:paraId="323C271F" w14:textId="763090F0"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15825F3A" w14:textId="77777777" w:rsidTr="001D6980">
        <w:trPr>
          <w:trHeight w:val="282"/>
        </w:trPr>
        <w:tc>
          <w:tcPr>
            <w:tcW w:w="3237" w:type="dxa"/>
            <w:shd w:val="clear" w:color="auto" w:fill="auto"/>
            <w:vAlign w:val="center"/>
            <w:hideMark/>
          </w:tcPr>
          <w:p w14:paraId="5F1F0EEE" w14:textId="47747DBB"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rPr>
              <w:t xml:space="preserve">Зона озеленённых </w:t>
            </w:r>
            <w:r w:rsidRPr="00616E7C">
              <w:rPr>
                <w:rFonts w:ascii="Times New Roman" w:hAnsi="Times New Roman" w:cs="Times New Roman"/>
                <w:bCs/>
                <w:iCs/>
              </w:rPr>
              <w:t>территорий общего пользования (лесопарки, парки, сады, скверы, бульвары, городские леса)</w:t>
            </w:r>
          </w:p>
        </w:tc>
        <w:tc>
          <w:tcPr>
            <w:tcW w:w="1559" w:type="dxa"/>
            <w:shd w:val="clear" w:color="auto" w:fill="auto"/>
            <w:vAlign w:val="center"/>
          </w:tcPr>
          <w:p w14:paraId="458C9E7F" w14:textId="1B93A61E"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6,0</w:t>
            </w:r>
          </w:p>
        </w:tc>
        <w:tc>
          <w:tcPr>
            <w:tcW w:w="1559" w:type="dxa"/>
            <w:shd w:val="clear" w:color="auto" w:fill="auto"/>
            <w:vAlign w:val="center"/>
          </w:tcPr>
          <w:p w14:paraId="3EA94667" w14:textId="361D7FDD"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6,0</w:t>
            </w:r>
          </w:p>
        </w:tc>
        <w:tc>
          <w:tcPr>
            <w:tcW w:w="1843" w:type="dxa"/>
            <w:shd w:val="clear" w:color="auto" w:fill="auto"/>
            <w:noWrap/>
            <w:vAlign w:val="center"/>
            <w:hideMark/>
          </w:tcPr>
          <w:p w14:paraId="7EFEB634" w14:textId="77777777"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noWrap/>
            <w:vAlign w:val="center"/>
            <w:hideMark/>
          </w:tcPr>
          <w:p w14:paraId="0CA0F276" w14:textId="77777777"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15B923C4" w14:textId="77777777" w:rsidTr="001D6980">
        <w:trPr>
          <w:trHeight w:val="282"/>
        </w:trPr>
        <w:tc>
          <w:tcPr>
            <w:tcW w:w="3237" w:type="dxa"/>
            <w:shd w:val="clear" w:color="auto" w:fill="auto"/>
            <w:vAlign w:val="center"/>
          </w:tcPr>
          <w:p w14:paraId="458BFD0D" w14:textId="5B084FAA"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bCs/>
                <w:iCs/>
              </w:rPr>
              <w:t>Зона отдыха</w:t>
            </w:r>
          </w:p>
        </w:tc>
        <w:tc>
          <w:tcPr>
            <w:tcW w:w="1559" w:type="dxa"/>
            <w:shd w:val="clear" w:color="auto" w:fill="auto"/>
            <w:vAlign w:val="center"/>
          </w:tcPr>
          <w:p w14:paraId="2677B26B" w14:textId="0FE8B666"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12,0</w:t>
            </w:r>
          </w:p>
        </w:tc>
        <w:tc>
          <w:tcPr>
            <w:tcW w:w="1559" w:type="dxa"/>
            <w:shd w:val="clear" w:color="auto" w:fill="auto"/>
            <w:vAlign w:val="center"/>
          </w:tcPr>
          <w:p w14:paraId="59046C6A" w14:textId="24BF022D"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12,0</w:t>
            </w:r>
          </w:p>
        </w:tc>
        <w:tc>
          <w:tcPr>
            <w:tcW w:w="1843" w:type="dxa"/>
            <w:shd w:val="clear" w:color="auto" w:fill="auto"/>
            <w:noWrap/>
          </w:tcPr>
          <w:p w14:paraId="19C00B88" w14:textId="537F46E8"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noWrap/>
          </w:tcPr>
          <w:p w14:paraId="77871EE5" w14:textId="4EFA5593"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5C8E1B8C" w14:textId="77777777" w:rsidTr="001D6980">
        <w:trPr>
          <w:trHeight w:val="282"/>
        </w:trPr>
        <w:tc>
          <w:tcPr>
            <w:tcW w:w="3237" w:type="dxa"/>
            <w:shd w:val="clear" w:color="auto" w:fill="auto"/>
            <w:vAlign w:val="center"/>
            <w:hideMark/>
          </w:tcPr>
          <w:p w14:paraId="7A9DD151" w14:textId="68E519B4" w:rsidR="00616E7C" w:rsidRPr="00616E7C" w:rsidRDefault="00616E7C" w:rsidP="00616E7C">
            <w:pPr>
              <w:ind w:left="34" w:firstLine="0"/>
              <w:rPr>
                <w:rFonts w:ascii="Times New Roman" w:eastAsia="Times New Roman" w:hAnsi="Times New Roman" w:cs="Times New Roman"/>
                <w:highlight w:val="yellow"/>
                <w:lang w:eastAsia="ru-RU"/>
              </w:rPr>
            </w:pPr>
            <w:r w:rsidRPr="00616E7C">
              <w:rPr>
                <w:rFonts w:ascii="Times New Roman" w:hAnsi="Times New Roman" w:cs="Times New Roman"/>
                <w:bCs/>
                <w:iCs/>
              </w:rPr>
              <w:t>Зона лесов</w:t>
            </w:r>
          </w:p>
        </w:tc>
        <w:tc>
          <w:tcPr>
            <w:tcW w:w="1559" w:type="dxa"/>
            <w:shd w:val="clear" w:color="auto" w:fill="auto"/>
            <w:vAlign w:val="center"/>
          </w:tcPr>
          <w:p w14:paraId="13741CB2" w14:textId="6DAA1B6D"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174341,0</w:t>
            </w:r>
          </w:p>
        </w:tc>
        <w:tc>
          <w:tcPr>
            <w:tcW w:w="1559" w:type="dxa"/>
            <w:shd w:val="clear" w:color="auto" w:fill="auto"/>
            <w:vAlign w:val="center"/>
          </w:tcPr>
          <w:p w14:paraId="687D8D56" w14:textId="4EC3375D"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174341,0</w:t>
            </w:r>
          </w:p>
        </w:tc>
        <w:tc>
          <w:tcPr>
            <w:tcW w:w="1843" w:type="dxa"/>
            <w:shd w:val="clear" w:color="auto" w:fill="auto"/>
            <w:noWrap/>
            <w:vAlign w:val="center"/>
            <w:hideMark/>
          </w:tcPr>
          <w:p w14:paraId="33A410AF" w14:textId="77777777"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c>
          <w:tcPr>
            <w:tcW w:w="2008" w:type="dxa"/>
            <w:shd w:val="clear" w:color="auto" w:fill="auto"/>
            <w:noWrap/>
            <w:vAlign w:val="center"/>
            <w:hideMark/>
          </w:tcPr>
          <w:p w14:paraId="3820C764" w14:textId="77777777" w:rsidR="00616E7C" w:rsidRPr="00616E7C" w:rsidRDefault="00616E7C" w:rsidP="00616E7C">
            <w:pPr>
              <w:jc w:val="center"/>
              <w:rPr>
                <w:rFonts w:ascii="Times New Roman" w:eastAsia="Times New Roman" w:hAnsi="Times New Roman"/>
                <w:color w:val="000000" w:themeColor="text1"/>
                <w:lang w:eastAsia="ru-RU"/>
              </w:rPr>
            </w:pPr>
            <w:r w:rsidRPr="00616E7C">
              <w:rPr>
                <w:rFonts w:ascii="Times New Roman" w:eastAsia="Times New Roman" w:hAnsi="Times New Roman"/>
                <w:color w:val="000000" w:themeColor="text1"/>
                <w:lang w:eastAsia="ru-RU"/>
              </w:rPr>
              <w:t>-</w:t>
            </w:r>
          </w:p>
        </w:tc>
      </w:tr>
      <w:tr w:rsidR="00616E7C" w:rsidRPr="00616E7C" w14:paraId="2D249546" w14:textId="77777777" w:rsidTr="001D6980">
        <w:trPr>
          <w:trHeight w:val="282"/>
        </w:trPr>
        <w:tc>
          <w:tcPr>
            <w:tcW w:w="3237" w:type="dxa"/>
            <w:shd w:val="clear" w:color="auto" w:fill="auto"/>
            <w:vAlign w:val="center"/>
          </w:tcPr>
          <w:p w14:paraId="72B564A5" w14:textId="572E7C78" w:rsidR="00616E7C" w:rsidRPr="00616E7C" w:rsidRDefault="00616E7C" w:rsidP="00616E7C">
            <w:pPr>
              <w:ind w:left="34" w:firstLine="0"/>
              <w:rPr>
                <w:rFonts w:ascii="Times New Roman" w:hAnsi="Times New Roman" w:cs="Times New Roman"/>
                <w:bCs/>
                <w:iCs/>
              </w:rPr>
            </w:pPr>
            <w:r w:rsidRPr="00616E7C">
              <w:rPr>
                <w:rFonts w:ascii="Times New Roman" w:hAnsi="Times New Roman" w:cs="Times New Roman"/>
                <w:bCs/>
                <w:iCs/>
              </w:rPr>
              <w:t>Зона кладбищ</w:t>
            </w:r>
          </w:p>
        </w:tc>
        <w:tc>
          <w:tcPr>
            <w:tcW w:w="1559" w:type="dxa"/>
            <w:shd w:val="clear" w:color="auto" w:fill="auto"/>
            <w:vAlign w:val="center"/>
          </w:tcPr>
          <w:p w14:paraId="33E30E38" w14:textId="31EB2387"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8,0</w:t>
            </w:r>
          </w:p>
        </w:tc>
        <w:tc>
          <w:tcPr>
            <w:tcW w:w="1559" w:type="dxa"/>
            <w:shd w:val="clear" w:color="auto" w:fill="auto"/>
            <w:vAlign w:val="center"/>
          </w:tcPr>
          <w:p w14:paraId="28A552FC" w14:textId="322FBB69"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8,0</w:t>
            </w:r>
          </w:p>
        </w:tc>
        <w:tc>
          <w:tcPr>
            <w:tcW w:w="1843" w:type="dxa"/>
            <w:shd w:val="clear" w:color="auto" w:fill="auto"/>
            <w:noWrap/>
            <w:vAlign w:val="center"/>
          </w:tcPr>
          <w:p w14:paraId="696D62D0" w14:textId="14B4FCE2" w:rsidR="00616E7C" w:rsidRPr="00616E7C" w:rsidRDefault="00616E7C" w:rsidP="00616E7C">
            <w:pPr>
              <w:jc w:val="center"/>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w:t>
            </w:r>
          </w:p>
        </w:tc>
        <w:tc>
          <w:tcPr>
            <w:tcW w:w="2008" w:type="dxa"/>
            <w:shd w:val="clear" w:color="auto" w:fill="auto"/>
            <w:noWrap/>
            <w:vAlign w:val="center"/>
          </w:tcPr>
          <w:p w14:paraId="2474BA87" w14:textId="495A8132" w:rsidR="00616E7C" w:rsidRPr="00616E7C" w:rsidRDefault="00616E7C" w:rsidP="00616E7C">
            <w:pPr>
              <w:jc w:val="center"/>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w:t>
            </w:r>
          </w:p>
        </w:tc>
      </w:tr>
      <w:tr w:rsidR="00616E7C" w:rsidRPr="00616E7C" w14:paraId="31FAF02B" w14:textId="77777777" w:rsidTr="001D6980">
        <w:trPr>
          <w:trHeight w:val="282"/>
        </w:trPr>
        <w:tc>
          <w:tcPr>
            <w:tcW w:w="3237" w:type="dxa"/>
            <w:shd w:val="clear" w:color="auto" w:fill="auto"/>
            <w:vAlign w:val="center"/>
          </w:tcPr>
          <w:p w14:paraId="6F7F7C2A" w14:textId="2D69F12B" w:rsidR="00616E7C" w:rsidRPr="00616E7C" w:rsidRDefault="00616E7C" w:rsidP="00616E7C">
            <w:pPr>
              <w:ind w:left="34" w:firstLine="0"/>
              <w:rPr>
                <w:rFonts w:ascii="Times New Roman" w:hAnsi="Times New Roman" w:cs="Times New Roman"/>
                <w:bCs/>
                <w:iCs/>
              </w:rPr>
            </w:pPr>
            <w:r w:rsidRPr="00616E7C">
              <w:rPr>
                <w:rFonts w:ascii="Times New Roman" w:hAnsi="Times New Roman" w:cs="Times New Roman"/>
                <w:bCs/>
                <w:iCs/>
              </w:rPr>
              <w:t>Зона акваторий</w:t>
            </w:r>
          </w:p>
        </w:tc>
        <w:tc>
          <w:tcPr>
            <w:tcW w:w="1559" w:type="dxa"/>
            <w:shd w:val="clear" w:color="auto" w:fill="auto"/>
            <w:vAlign w:val="center"/>
          </w:tcPr>
          <w:p w14:paraId="08CB3A04" w14:textId="24BEC07F" w:rsidR="00616E7C" w:rsidRPr="00616E7C" w:rsidRDefault="00616E7C" w:rsidP="00616E7C">
            <w:pPr>
              <w:ind w:left="342" w:right="132" w:firstLine="12"/>
              <w:rPr>
                <w:rFonts w:ascii="Times New Roman" w:eastAsia="Times New Roman" w:hAnsi="Times New Roman" w:cs="Times New Roman"/>
                <w:lang w:eastAsia="ru-RU"/>
              </w:rPr>
            </w:pPr>
            <w:r w:rsidRPr="00616E7C">
              <w:rPr>
                <w:rFonts w:ascii="Times New Roman" w:hAnsi="Times New Roman" w:cs="Times New Roman"/>
                <w:bCs/>
              </w:rPr>
              <w:t>658,0</w:t>
            </w:r>
          </w:p>
        </w:tc>
        <w:tc>
          <w:tcPr>
            <w:tcW w:w="1559" w:type="dxa"/>
            <w:shd w:val="clear" w:color="auto" w:fill="auto"/>
            <w:vAlign w:val="center"/>
          </w:tcPr>
          <w:p w14:paraId="777D6E83" w14:textId="6C356FB4" w:rsidR="00616E7C" w:rsidRPr="00616E7C" w:rsidRDefault="00616E7C" w:rsidP="00616E7C">
            <w:pPr>
              <w:ind w:right="244"/>
              <w:jc w:val="center"/>
              <w:rPr>
                <w:rFonts w:ascii="Times New Roman" w:eastAsia="Times New Roman" w:hAnsi="Times New Roman" w:cs="Times New Roman"/>
                <w:color w:val="FF0000"/>
                <w:highlight w:val="yellow"/>
                <w:lang w:eastAsia="ru-RU"/>
              </w:rPr>
            </w:pPr>
            <w:r w:rsidRPr="00616E7C">
              <w:rPr>
                <w:rFonts w:ascii="Times New Roman" w:hAnsi="Times New Roman" w:cs="Times New Roman"/>
                <w:bCs/>
              </w:rPr>
              <w:t>658,0</w:t>
            </w:r>
          </w:p>
        </w:tc>
        <w:tc>
          <w:tcPr>
            <w:tcW w:w="1843" w:type="dxa"/>
            <w:shd w:val="clear" w:color="auto" w:fill="auto"/>
            <w:noWrap/>
            <w:vAlign w:val="center"/>
          </w:tcPr>
          <w:p w14:paraId="2205873C" w14:textId="7E5621C5" w:rsidR="00616E7C" w:rsidRPr="00616E7C" w:rsidRDefault="00616E7C" w:rsidP="00616E7C">
            <w:pPr>
              <w:jc w:val="center"/>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w:t>
            </w:r>
          </w:p>
        </w:tc>
        <w:tc>
          <w:tcPr>
            <w:tcW w:w="2008" w:type="dxa"/>
            <w:shd w:val="clear" w:color="auto" w:fill="auto"/>
            <w:noWrap/>
            <w:vAlign w:val="center"/>
          </w:tcPr>
          <w:p w14:paraId="4921D526" w14:textId="301B341B" w:rsidR="00616E7C" w:rsidRPr="00616E7C" w:rsidRDefault="00616E7C" w:rsidP="00616E7C">
            <w:pPr>
              <w:jc w:val="center"/>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w:t>
            </w:r>
          </w:p>
        </w:tc>
      </w:tr>
    </w:tbl>
    <w:p w14:paraId="6F884B53" w14:textId="77777777" w:rsidR="00D47844" w:rsidRDefault="00D47844" w:rsidP="00A27528">
      <w:pPr>
        <w:ind w:firstLine="1418"/>
        <w:rPr>
          <w:rFonts w:ascii="Times New Roman" w:hAnsi="Times New Roman" w:cs="Times New Roman"/>
          <w:color w:val="000000" w:themeColor="text1"/>
          <w:sz w:val="24"/>
          <w:szCs w:val="24"/>
          <w:shd w:val="clear" w:color="auto" w:fill="FFFFFF"/>
        </w:rPr>
      </w:pPr>
      <w:bookmarkStart w:id="98" w:name="_Hlk108689638"/>
    </w:p>
    <w:p w14:paraId="15E5E521" w14:textId="144D78A5" w:rsidR="00A27528" w:rsidRPr="00A27528" w:rsidRDefault="00A27528" w:rsidP="00A27528">
      <w:pPr>
        <w:ind w:firstLine="1418"/>
        <w:rPr>
          <w:rFonts w:ascii="Times New Roman" w:hAnsi="Times New Roman" w:cs="Times New Roman"/>
          <w:color w:val="000000" w:themeColor="text1"/>
          <w:sz w:val="24"/>
          <w:szCs w:val="24"/>
          <w:shd w:val="clear" w:color="auto" w:fill="FFFFFF"/>
        </w:rPr>
      </w:pPr>
      <w:r w:rsidRPr="00A30CD9">
        <w:rPr>
          <w:rFonts w:ascii="Times New Roman" w:hAnsi="Times New Roman" w:cs="Times New Roman"/>
          <w:color w:val="000000" w:themeColor="text1"/>
          <w:sz w:val="24"/>
          <w:szCs w:val="24"/>
          <w:shd w:val="clear" w:color="auto" w:fill="FFFFFF"/>
        </w:rPr>
        <w:t>*Освоение новых территорий под жилищное строительство не предусматривается</w:t>
      </w:r>
      <w:r w:rsidR="00D47844" w:rsidRPr="00A30CD9">
        <w:rPr>
          <w:rFonts w:ascii="Times New Roman" w:hAnsi="Times New Roman" w:cs="Times New Roman"/>
          <w:color w:val="000000" w:themeColor="text1"/>
          <w:sz w:val="24"/>
          <w:szCs w:val="24"/>
          <w:shd w:val="clear" w:color="auto" w:fill="FFFFFF"/>
        </w:rPr>
        <w:t>. С</w:t>
      </w:r>
      <w:r w:rsidRPr="00A30CD9">
        <w:rPr>
          <w:rFonts w:ascii="Times New Roman" w:hAnsi="Times New Roman" w:cs="Times New Roman"/>
          <w:color w:val="000000" w:themeColor="text1"/>
          <w:sz w:val="24"/>
          <w:szCs w:val="24"/>
          <w:shd w:val="clear" w:color="auto" w:fill="FFFFFF"/>
        </w:rPr>
        <w:t>оответственно</w:t>
      </w:r>
      <w:r w:rsidR="00FE6C68" w:rsidRPr="00A30CD9">
        <w:rPr>
          <w:rFonts w:ascii="Times New Roman" w:hAnsi="Times New Roman" w:cs="Times New Roman"/>
          <w:color w:val="000000" w:themeColor="text1"/>
          <w:sz w:val="24"/>
          <w:szCs w:val="24"/>
          <w:shd w:val="clear" w:color="auto" w:fill="FFFFFF"/>
        </w:rPr>
        <w:t>,</w:t>
      </w:r>
      <w:r w:rsidRPr="00A30CD9">
        <w:rPr>
          <w:rFonts w:ascii="Times New Roman" w:hAnsi="Times New Roman" w:cs="Times New Roman"/>
          <w:color w:val="000000" w:themeColor="text1"/>
          <w:sz w:val="24"/>
          <w:szCs w:val="24"/>
          <w:shd w:val="clear" w:color="auto" w:fill="FFFFFF"/>
        </w:rPr>
        <w:t xml:space="preserve"> не</w:t>
      </w:r>
      <w:r w:rsidR="00715584" w:rsidRPr="00A30CD9">
        <w:rPr>
          <w:rFonts w:ascii="Times New Roman" w:hAnsi="Times New Roman" w:cs="Times New Roman"/>
          <w:color w:val="000000" w:themeColor="text1"/>
          <w:sz w:val="24"/>
          <w:szCs w:val="24"/>
          <w:shd w:val="clear" w:color="auto" w:fill="FFFFFF"/>
        </w:rPr>
        <w:t>т</w:t>
      </w:r>
      <w:r w:rsidRPr="00A30CD9">
        <w:rPr>
          <w:rFonts w:ascii="Times New Roman" w:hAnsi="Times New Roman" w:cs="Times New Roman"/>
          <w:color w:val="000000" w:themeColor="text1"/>
          <w:sz w:val="24"/>
          <w:szCs w:val="24"/>
          <w:shd w:val="clear" w:color="auto" w:fill="FFFFFF"/>
        </w:rPr>
        <w:t xml:space="preserve"> </w:t>
      </w:r>
      <w:r w:rsidR="00715584" w:rsidRPr="00A30CD9">
        <w:rPr>
          <w:rFonts w:ascii="Times New Roman" w:hAnsi="Times New Roman" w:cs="Times New Roman"/>
          <w:color w:val="000000" w:themeColor="text1"/>
          <w:sz w:val="24"/>
          <w:szCs w:val="24"/>
          <w:shd w:val="clear" w:color="auto" w:fill="FFFFFF"/>
        </w:rPr>
        <w:t xml:space="preserve">необходимости в </w:t>
      </w:r>
      <w:r w:rsidRPr="00A30CD9">
        <w:rPr>
          <w:rFonts w:ascii="Times New Roman" w:hAnsi="Times New Roman" w:cs="Times New Roman"/>
          <w:color w:val="000000" w:themeColor="text1"/>
          <w:sz w:val="24"/>
          <w:szCs w:val="24"/>
          <w:shd w:val="clear" w:color="auto" w:fill="FFFFFF"/>
        </w:rPr>
        <w:t>дополнительных электрических нагруз</w:t>
      </w:r>
      <w:r w:rsidR="00715584" w:rsidRPr="00A30CD9">
        <w:rPr>
          <w:rFonts w:ascii="Times New Roman" w:hAnsi="Times New Roman" w:cs="Times New Roman"/>
          <w:color w:val="000000" w:themeColor="text1"/>
          <w:sz w:val="24"/>
          <w:szCs w:val="24"/>
          <w:shd w:val="clear" w:color="auto" w:fill="FFFFFF"/>
        </w:rPr>
        <w:t>ках</w:t>
      </w:r>
      <w:r w:rsidRPr="00A30CD9">
        <w:rPr>
          <w:rFonts w:ascii="Times New Roman" w:hAnsi="Times New Roman" w:cs="Times New Roman"/>
          <w:color w:val="000000" w:themeColor="text1"/>
          <w:sz w:val="24"/>
          <w:szCs w:val="24"/>
          <w:shd w:val="clear" w:color="auto" w:fill="FFFFFF"/>
        </w:rPr>
        <w:t>, в связи с чем расчёт прогноза электропотребления не требуется.</w:t>
      </w:r>
    </w:p>
    <w:bookmarkEnd w:id="98"/>
    <w:p w14:paraId="3C3B9DAA" w14:textId="179428F9" w:rsidR="00CD3F52" w:rsidRPr="004E3CA0" w:rsidRDefault="00CD3F52" w:rsidP="004E3CA0">
      <w:pPr>
        <w:ind w:firstLine="1418"/>
        <w:rPr>
          <w:rFonts w:ascii="Times New Roman" w:hAnsi="Times New Roman" w:cs="Times New Roman"/>
          <w:color w:val="FF0000"/>
          <w:sz w:val="24"/>
          <w:szCs w:val="24"/>
        </w:rPr>
      </w:pPr>
      <w:r>
        <w:rPr>
          <w:rFonts w:ascii="Times New Roman" w:hAnsi="Times New Roman"/>
          <w:sz w:val="24"/>
          <w:szCs w:val="24"/>
        </w:rPr>
        <w:t>Охранные зоны электросетевых объектов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(Утверждены постановлением Правительства РФ от 24.02.2009 г. № 160)</w:t>
      </w:r>
    </w:p>
    <w:p w14:paraId="561C4DE9" w14:textId="77777777" w:rsidR="00CD3F52" w:rsidRDefault="00CD3F52" w:rsidP="00231AAF">
      <w:pPr>
        <w:autoSpaceDE w:val="0"/>
        <w:autoSpaceDN w:val="0"/>
        <w:adjustRightInd w:val="0"/>
        <w:ind w:firstLine="1276"/>
        <w:rPr>
          <w:rFonts w:ascii="Times New Roman" w:hAnsi="Times New Roman" w:cs="Times New Roman"/>
          <w:sz w:val="24"/>
          <w:szCs w:val="24"/>
        </w:rPr>
      </w:pPr>
      <w:r>
        <w:rPr>
          <w:rFonts w:ascii="Times New Roman" w:hAnsi="Times New Roman" w:cs="Times New Roman"/>
          <w:sz w:val="24"/>
          <w:szCs w:val="24"/>
        </w:rPr>
        <w:t>Правила определяют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14:paraId="16E5C49B" w14:textId="77777777" w:rsidR="00CD3F52" w:rsidRDefault="00CD3F52" w:rsidP="00231AAF">
      <w:pPr>
        <w:autoSpaceDE w:val="0"/>
        <w:autoSpaceDN w:val="0"/>
        <w:adjustRightInd w:val="0"/>
        <w:ind w:firstLine="1276"/>
        <w:rPr>
          <w:rFonts w:ascii="Times New Roman" w:hAnsi="Times New Roman" w:cs="Times New Roman"/>
          <w:sz w:val="24"/>
          <w:szCs w:val="24"/>
        </w:rPr>
      </w:pPr>
      <w:r>
        <w:rPr>
          <w:rFonts w:ascii="Times New Roman" w:hAnsi="Times New Roman" w:cs="Times New Roman"/>
          <w:sz w:val="24"/>
          <w:szCs w:val="24"/>
        </w:rPr>
        <w:t>2.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14:paraId="07B42370" w14:textId="77777777" w:rsidR="00CD3F52" w:rsidRDefault="00CD3F52" w:rsidP="00231AAF">
      <w:pPr>
        <w:autoSpaceDE w:val="0"/>
        <w:autoSpaceDN w:val="0"/>
        <w:adjustRightInd w:val="0"/>
        <w:ind w:firstLine="1276"/>
        <w:rPr>
          <w:rFonts w:ascii="Times New Roman" w:hAnsi="Times New Roman" w:cs="Times New Roman"/>
          <w:sz w:val="24"/>
          <w:szCs w:val="24"/>
        </w:rPr>
      </w:pPr>
      <w:r>
        <w:rPr>
          <w:rFonts w:ascii="Times New Roman" w:hAnsi="Times New Roman" w:cs="Times New Roman"/>
          <w:sz w:val="24"/>
          <w:szCs w:val="24"/>
        </w:rPr>
        <w:t>3. Границы охранных зон определяются в соответствии с настоящими Правилами.</w:t>
      </w:r>
    </w:p>
    <w:p w14:paraId="24C02AD9" w14:textId="77777777" w:rsidR="00CD3F52" w:rsidRDefault="00CD3F52" w:rsidP="00231AAF">
      <w:pPr>
        <w:autoSpaceDE w:val="0"/>
        <w:autoSpaceDN w:val="0"/>
        <w:adjustRightInd w:val="0"/>
        <w:ind w:firstLine="1276"/>
        <w:rPr>
          <w:rFonts w:ascii="Times New Roman" w:hAnsi="Times New Roman" w:cs="Times New Roman"/>
          <w:sz w:val="24"/>
          <w:szCs w:val="24"/>
        </w:rPr>
      </w:pPr>
      <w:r>
        <w:rPr>
          <w:rFonts w:ascii="Times New Roman" w:hAnsi="Times New Roman" w:cs="Times New Roman"/>
          <w:sz w:val="24"/>
          <w:szCs w:val="24"/>
        </w:rPr>
        <w:lastRenderedPageBreak/>
        <w:t>4. Земельные участки у их собственников, землевладельцев, землепользователей или арендаторов не изымаются.</w:t>
      </w:r>
    </w:p>
    <w:p w14:paraId="7B389248" w14:textId="0D0145DB" w:rsidR="00CD3F52" w:rsidRDefault="00CD3F52" w:rsidP="00231AAF">
      <w:pPr>
        <w:autoSpaceDE w:val="0"/>
        <w:autoSpaceDN w:val="0"/>
        <w:adjustRightInd w:val="0"/>
        <w:ind w:firstLine="1276"/>
        <w:rPr>
          <w:rFonts w:ascii="Times New Roman" w:hAnsi="Times New Roman" w:cs="Times New Roman"/>
          <w:sz w:val="26"/>
          <w:szCs w:val="26"/>
        </w:rPr>
      </w:pPr>
      <w:r>
        <w:rPr>
          <w:rFonts w:ascii="Times New Roman" w:hAnsi="Times New Roman" w:cs="Times New Roman"/>
          <w:sz w:val="24"/>
          <w:szCs w:val="24"/>
        </w:rPr>
        <w:t>Охранные зоны устанавливаются для всех объектов электросетевого хозяйства исходя из требований к границам установления охранных зон</w:t>
      </w:r>
      <w:r>
        <w:rPr>
          <w:rFonts w:ascii="Times New Roman" w:hAnsi="Times New Roman" w:cs="Times New Roman"/>
          <w:sz w:val="26"/>
          <w:szCs w:val="26"/>
        </w:rPr>
        <w:t>.</w:t>
      </w:r>
    </w:p>
    <w:p w14:paraId="02832191" w14:textId="7D7A2CD6" w:rsidR="00F16C60" w:rsidRPr="009819B2" w:rsidRDefault="00CD3F52" w:rsidP="00BD190C">
      <w:pPr>
        <w:autoSpaceDE w:val="0"/>
        <w:autoSpaceDN w:val="0"/>
        <w:adjustRightInd w:val="0"/>
        <w:ind w:firstLine="1276"/>
        <w:rPr>
          <w:rFonts w:ascii="Times New Roman" w:hAnsi="Times New Roman" w:cs="Times New Roman"/>
          <w:sz w:val="24"/>
          <w:szCs w:val="24"/>
        </w:rPr>
      </w:pPr>
      <w:r>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14:paraId="6FB8D3B5" w14:textId="653DA03F" w:rsidR="00EB7F07" w:rsidRDefault="00EB7F07" w:rsidP="00575331">
      <w:pPr>
        <w:pStyle w:val="aa"/>
        <w:autoSpaceDE w:val="0"/>
        <w:autoSpaceDN w:val="0"/>
        <w:adjustRightInd w:val="0"/>
        <w:ind w:left="-567" w:firstLine="0"/>
        <w:contextualSpacing w:val="0"/>
        <w:jc w:val="center"/>
        <w:rPr>
          <w:rFonts w:ascii="Times New Roman" w:hAnsi="Times New Roman"/>
          <w:b/>
          <w:bCs/>
          <w:sz w:val="24"/>
          <w:szCs w:val="24"/>
        </w:rPr>
      </w:pPr>
      <w:r w:rsidRPr="00815B22">
        <w:rPr>
          <w:rFonts w:ascii="Times New Roman" w:hAnsi="Times New Roman"/>
          <w:b/>
          <w:bCs/>
          <w:spacing w:val="2"/>
          <w:sz w:val="24"/>
          <w:szCs w:val="24"/>
          <w:shd w:val="clear" w:color="auto" w:fill="FFFFFF"/>
        </w:rPr>
        <w:t>Охранные зоны электросетевых объектов</w:t>
      </w:r>
    </w:p>
    <w:p w14:paraId="25CA2416" w14:textId="73E6A795" w:rsidR="00B743A9" w:rsidRPr="00BD190C" w:rsidRDefault="00BD190C" w:rsidP="0069714F">
      <w:pPr>
        <w:pStyle w:val="aa"/>
        <w:autoSpaceDE w:val="0"/>
        <w:autoSpaceDN w:val="0"/>
        <w:adjustRightInd w:val="0"/>
        <w:ind w:left="-567" w:firstLine="0"/>
        <w:contextualSpacing w:val="0"/>
        <w:jc w:val="right"/>
        <w:rPr>
          <w:rFonts w:ascii="Times New Roman" w:hAnsi="Times New Roman"/>
          <w:i/>
          <w:iCs/>
          <w:sz w:val="24"/>
          <w:szCs w:val="24"/>
        </w:rPr>
      </w:pPr>
      <w:r>
        <w:rPr>
          <w:rFonts w:ascii="Times New Roman" w:hAnsi="Times New Roman"/>
          <w:i/>
          <w:iCs/>
          <w:sz w:val="24"/>
          <w:szCs w:val="24"/>
        </w:rPr>
        <w:t xml:space="preserve">                                                                                                                           </w:t>
      </w:r>
      <w:r w:rsidR="00B743A9" w:rsidRPr="00BD190C">
        <w:rPr>
          <w:rFonts w:ascii="Times New Roman" w:hAnsi="Times New Roman"/>
          <w:i/>
          <w:iCs/>
          <w:sz w:val="24"/>
          <w:szCs w:val="24"/>
        </w:rPr>
        <w:t>Табл</w:t>
      </w:r>
      <w:r w:rsidR="0069714F">
        <w:rPr>
          <w:rFonts w:ascii="Times New Roman" w:hAnsi="Times New Roman"/>
          <w:i/>
          <w:iCs/>
          <w:sz w:val="24"/>
          <w:szCs w:val="24"/>
        </w:rPr>
        <w:t xml:space="preserve">ица </w:t>
      </w:r>
      <w:r w:rsidR="00B743A9" w:rsidRPr="00BD190C">
        <w:rPr>
          <w:rFonts w:ascii="Times New Roman" w:hAnsi="Times New Roman"/>
          <w:i/>
          <w:iCs/>
          <w:sz w:val="24"/>
          <w:szCs w:val="24"/>
        </w:rPr>
        <w:t>2.</w:t>
      </w:r>
      <w:r w:rsidR="00D92A6C">
        <w:rPr>
          <w:rFonts w:ascii="Times New Roman" w:hAnsi="Times New Roman"/>
          <w:i/>
          <w:iCs/>
          <w:sz w:val="24"/>
          <w:szCs w:val="24"/>
        </w:rPr>
        <w:t>9.2</w:t>
      </w:r>
      <w:r w:rsidR="00B743A9" w:rsidRPr="00BD190C">
        <w:rPr>
          <w:rFonts w:ascii="Times New Roman" w:hAnsi="Times New Roman"/>
          <w:i/>
          <w:iCs/>
          <w:sz w:val="24"/>
          <w:szCs w:val="24"/>
        </w:rPr>
        <w:t>.</w:t>
      </w:r>
      <w:r w:rsidR="00D92A6C">
        <w:rPr>
          <w:rFonts w:ascii="Times New Roman" w:hAnsi="Times New Roman"/>
          <w:i/>
          <w:iCs/>
          <w:sz w:val="24"/>
          <w:szCs w:val="24"/>
        </w:rPr>
        <w:t>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6406"/>
        <w:gridCol w:w="2933"/>
      </w:tblGrid>
      <w:tr w:rsidR="00EB7F07" w:rsidRPr="0024140E" w14:paraId="51D02405" w14:textId="77777777" w:rsidTr="00652191">
        <w:trPr>
          <w:tblHeader/>
          <w:jc w:val="center"/>
        </w:trPr>
        <w:tc>
          <w:tcPr>
            <w:tcW w:w="6406" w:type="dxa"/>
            <w:shd w:val="clear" w:color="auto" w:fill="auto"/>
            <w:tcMar>
              <w:top w:w="67" w:type="dxa"/>
              <w:left w:w="134" w:type="dxa"/>
              <w:bottom w:w="67" w:type="dxa"/>
              <w:right w:w="134" w:type="dxa"/>
            </w:tcMar>
            <w:vAlign w:val="center"/>
            <w:hideMark/>
          </w:tcPr>
          <w:p w14:paraId="209EBA98"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 xml:space="preserve">Напряжение линии,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04692C2B"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Расстояние</w:t>
            </w:r>
            <w:r>
              <w:rPr>
                <w:rFonts w:ascii="Times New Roman" w:hAnsi="Times New Roman"/>
                <w:sz w:val="20"/>
                <w:szCs w:val="20"/>
              </w:rPr>
              <w:t>*</w:t>
            </w:r>
            <w:r w:rsidRPr="0024140E">
              <w:rPr>
                <w:rFonts w:ascii="Times New Roman" w:hAnsi="Times New Roman"/>
                <w:sz w:val="20"/>
                <w:szCs w:val="20"/>
              </w:rPr>
              <w:t>, м</w:t>
            </w:r>
          </w:p>
        </w:tc>
      </w:tr>
      <w:tr w:rsidR="00EB7F07" w:rsidRPr="0024140E" w14:paraId="7D54A0FE" w14:textId="77777777" w:rsidTr="00652191">
        <w:trPr>
          <w:trHeight w:val="255"/>
          <w:jc w:val="center"/>
        </w:trPr>
        <w:tc>
          <w:tcPr>
            <w:tcW w:w="6406" w:type="dxa"/>
            <w:shd w:val="clear" w:color="auto" w:fill="auto"/>
            <w:tcMar>
              <w:top w:w="67" w:type="dxa"/>
              <w:left w:w="134" w:type="dxa"/>
              <w:bottom w:w="67" w:type="dxa"/>
              <w:right w:w="134" w:type="dxa"/>
            </w:tcMar>
            <w:vAlign w:val="center"/>
            <w:hideMark/>
          </w:tcPr>
          <w:p w14:paraId="3902A8B6"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хозяйства 0,4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360F203D"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2</w:t>
            </w:r>
          </w:p>
        </w:tc>
      </w:tr>
      <w:tr w:rsidR="00EB7F07" w:rsidRPr="0024140E" w14:paraId="22369974" w14:textId="77777777" w:rsidTr="00652191">
        <w:trPr>
          <w:jc w:val="center"/>
        </w:trPr>
        <w:tc>
          <w:tcPr>
            <w:tcW w:w="6406" w:type="dxa"/>
            <w:shd w:val="clear" w:color="auto" w:fill="auto"/>
            <w:tcMar>
              <w:top w:w="67" w:type="dxa"/>
              <w:left w:w="134" w:type="dxa"/>
              <w:bottom w:w="67" w:type="dxa"/>
              <w:right w:w="134" w:type="dxa"/>
            </w:tcMar>
            <w:vAlign w:val="center"/>
            <w:hideMark/>
          </w:tcPr>
          <w:p w14:paraId="32B13280"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Охранная зона объектов</w:t>
            </w:r>
            <w:r>
              <w:rPr>
                <w:rFonts w:ascii="Times New Roman" w:hAnsi="Times New Roman"/>
                <w:sz w:val="20"/>
                <w:szCs w:val="20"/>
              </w:rPr>
              <w:t xml:space="preserve"> электросетевого хозяйства </w:t>
            </w:r>
            <w:r w:rsidRPr="0024140E">
              <w:rPr>
                <w:rFonts w:ascii="Times New Roman" w:hAnsi="Times New Roman"/>
                <w:sz w:val="20"/>
                <w:szCs w:val="20"/>
              </w:rPr>
              <w:t xml:space="preserve">10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52EB26A6"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10</w:t>
            </w:r>
          </w:p>
        </w:tc>
      </w:tr>
      <w:tr w:rsidR="00EB7F07" w:rsidRPr="0024140E" w14:paraId="07F62B2A" w14:textId="77777777" w:rsidTr="00652191">
        <w:trPr>
          <w:jc w:val="center"/>
        </w:trPr>
        <w:tc>
          <w:tcPr>
            <w:tcW w:w="6406" w:type="dxa"/>
            <w:shd w:val="clear" w:color="auto" w:fill="auto"/>
            <w:tcMar>
              <w:top w:w="67" w:type="dxa"/>
              <w:left w:w="134" w:type="dxa"/>
              <w:bottom w:w="67" w:type="dxa"/>
              <w:right w:w="134" w:type="dxa"/>
            </w:tcMar>
            <w:vAlign w:val="center"/>
            <w:hideMark/>
          </w:tcPr>
          <w:p w14:paraId="23A9C73E"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w:t>
            </w:r>
            <w:r>
              <w:rPr>
                <w:rFonts w:ascii="Times New Roman" w:hAnsi="Times New Roman"/>
                <w:sz w:val="20"/>
                <w:szCs w:val="20"/>
              </w:rPr>
              <w:t xml:space="preserve">хозяйства </w:t>
            </w:r>
            <w:r w:rsidRPr="0024140E">
              <w:rPr>
                <w:rFonts w:ascii="Times New Roman" w:hAnsi="Times New Roman"/>
                <w:sz w:val="20"/>
                <w:szCs w:val="20"/>
              </w:rPr>
              <w:t xml:space="preserve">110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hideMark/>
          </w:tcPr>
          <w:p w14:paraId="434D4FAB"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20</w:t>
            </w:r>
          </w:p>
        </w:tc>
      </w:tr>
      <w:tr w:rsidR="00EB7F07" w:rsidRPr="0024140E" w14:paraId="18B6C78B" w14:textId="77777777" w:rsidTr="00652191">
        <w:trPr>
          <w:jc w:val="center"/>
        </w:trPr>
        <w:tc>
          <w:tcPr>
            <w:tcW w:w="6406" w:type="dxa"/>
            <w:shd w:val="clear" w:color="auto" w:fill="auto"/>
            <w:tcMar>
              <w:top w:w="67" w:type="dxa"/>
              <w:left w:w="134" w:type="dxa"/>
              <w:bottom w:w="67" w:type="dxa"/>
              <w:right w:w="134" w:type="dxa"/>
            </w:tcMar>
            <w:vAlign w:val="center"/>
          </w:tcPr>
          <w:p w14:paraId="09E2AE25"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w:t>
            </w:r>
            <w:r>
              <w:rPr>
                <w:rFonts w:ascii="Times New Roman" w:hAnsi="Times New Roman"/>
                <w:sz w:val="20"/>
                <w:szCs w:val="20"/>
              </w:rPr>
              <w:t>хозяйства 33</w:t>
            </w:r>
            <w:r w:rsidRPr="0024140E">
              <w:rPr>
                <w:rFonts w:ascii="Times New Roman" w:hAnsi="Times New Roman"/>
                <w:sz w:val="20"/>
                <w:szCs w:val="20"/>
              </w:rPr>
              <w:t xml:space="preserve">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tcPr>
          <w:p w14:paraId="583F8AA5" w14:textId="77777777" w:rsidR="00EB7F07" w:rsidRPr="0024140E" w:rsidRDefault="00EB7F07" w:rsidP="00652191">
            <w:pPr>
              <w:jc w:val="center"/>
              <w:rPr>
                <w:rFonts w:ascii="Times New Roman" w:hAnsi="Times New Roman"/>
                <w:sz w:val="20"/>
                <w:szCs w:val="20"/>
              </w:rPr>
            </w:pPr>
            <w:r>
              <w:rPr>
                <w:rFonts w:ascii="Times New Roman" w:hAnsi="Times New Roman"/>
                <w:sz w:val="20"/>
                <w:szCs w:val="20"/>
              </w:rPr>
              <w:t>30</w:t>
            </w:r>
          </w:p>
        </w:tc>
      </w:tr>
      <w:tr w:rsidR="00EB7F07" w:rsidRPr="0024140E" w14:paraId="51414890" w14:textId="77777777" w:rsidTr="00652191">
        <w:trPr>
          <w:jc w:val="center"/>
        </w:trPr>
        <w:tc>
          <w:tcPr>
            <w:tcW w:w="6406" w:type="dxa"/>
            <w:shd w:val="clear" w:color="auto" w:fill="auto"/>
            <w:tcMar>
              <w:top w:w="67" w:type="dxa"/>
              <w:left w:w="134" w:type="dxa"/>
              <w:bottom w:w="67" w:type="dxa"/>
              <w:right w:w="134" w:type="dxa"/>
            </w:tcMar>
            <w:vAlign w:val="center"/>
          </w:tcPr>
          <w:p w14:paraId="3711CCAE" w14:textId="77777777" w:rsidR="00EB7F07" w:rsidRPr="0024140E" w:rsidRDefault="00EB7F07" w:rsidP="00652191">
            <w:pPr>
              <w:jc w:val="center"/>
              <w:rPr>
                <w:rFonts w:ascii="Times New Roman" w:hAnsi="Times New Roman"/>
                <w:sz w:val="20"/>
                <w:szCs w:val="20"/>
              </w:rPr>
            </w:pPr>
            <w:r w:rsidRPr="0024140E">
              <w:rPr>
                <w:rFonts w:ascii="Times New Roman" w:hAnsi="Times New Roman"/>
                <w:sz w:val="20"/>
                <w:szCs w:val="20"/>
              </w:rPr>
              <w:t xml:space="preserve">Охранная зона объектов электросетевого </w:t>
            </w:r>
            <w:r>
              <w:rPr>
                <w:rFonts w:ascii="Times New Roman" w:hAnsi="Times New Roman"/>
                <w:sz w:val="20"/>
                <w:szCs w:val="20"/>
              </w:rPr>
              <w:t>хозяйства 75</w:t>
            </w:r>
            <w:r w:rsidRPr="0024140E">
              <w:rPr>
                <w:rFonts w:ascii="Times New Roman" w:hAnsi="Times New Roman"/>
                <w:sz w:val="20"/>
                <w:szCs w:val="20"/>
              </w:rPr>
              <w:t xml:space="preserve">0 </w:t>
            </w:r>
            <w:proofErr w:type="spellStart"/>
            <w:r w:rsidRPr="0024140E">
              <w:rPr>
                <w:rFonts w:ascii="Times New Roman" w:hAnsi="Times New Roman"/>
                <w:sz w:val="20"/>
                <w:szCs w:val="20"/>
              </w:rPr>
              <w:t>кВ</w:t>
            </w:r>
            <w:proofErr w:type="spellEnd"/>
          </w:p>
        </w:tc>
        <w:tc>
          <w:tcPr>
            <w:tcW w:w="2933" w:type="dxa"/>
            <w:shd w:val="clear" w:color="auto" w:fill="auto"/>
            <w:tcMar>
              <w:top w:w="67" w:type="dxa"/>
              <w:left w:w="134" w:type="dxa"/>
              <w:bottom w:w="67" w:type="dxa"/>
              <w:right w:w="134" w:type="dxa"/>
            </w:tcMar>
            <w:vAlign w:val="center"/>
          </w:tcPr>
          <w:p w14:paraId="40E5F6FE" w14:textId="77777777" w:rsidR="00EB7F07" w:rsidRPr="0024140E" w:rsidRDefault="00EB7F07" w:rsidP="00652191">
            <w:pPr>
              <w:jc w:val="center"/>
              <w:rPr>
                <w:rFonts w:ascii="Times New Roman" w:hAnsi="Times New Roman"/>
                <w:sz w:val="20"/>
                <w:szCs w:val="20"/>
              </w:rPr>
            </w:pPr>
            <w:r>
              <w:rPr>
                <w:rFonts w:ascii="Times New Roman" w:hAnsi="Times New Roman"/>
                <w:sz w:val="20"/>
                <w:szCs w:val="20"/>
              </w:rPr>
              <w:t>40</w:t>
            </w:r>
          </w:p>
        </w:tc>
      </w:tr>
    </w:tbl>
    <w:p w14:paraId="489D0FFD" w14:textId="35016AA7" w:rsidR="00EB7F07" w:rsidRDefault="00EB7F07" w:rsidP="00EB7F07">
      <w:pPr>
        <w:rPr>
          <w:rFonts w:ascii="Times New Roman" w:hAnsi="Times New Roman"/>
          <w:sz w:val="20"/>
          <w:szCs w:val="20"/>
        </w:rPr>
      </w:pPr>
      <w:r w:rsidRPr="00707A4D">
        <w:rPr>
          <w:rFonts w:ascii="Times New Roman" w:hAnsi="Times New Roman"/>
          <w:sz w:val="20"/>
          <w:szCs w:val="20"/>
        </w:rPr>
        <w:t>* для ЛЭП указанное расстояние принимается по обе стороны от крайних проводов ЛЭП</w:t>
      </w:r>
    </w:p>
    <w:p w14:paraId="29422E4A" w14:textId="77777777" w:rsidR="00265BE6" w:rsidRPr="00A11CAC" w:rsidRDefault="00265BE6" w:rsidP="006F3B0E">
      <w:pPr>
        <w:pStyle w:val="affffffffffc"/>
        <w:spacing w:after="0" w:line="240" w:lineRule="auto"/>
        <w:ind w:left="0" w:firstLine="0"/>
      </w:pPr>
    </w:p>
    <w:p w14:paraId="7EA6A2FF" w14:textId="7D55ADFF" w:rsidR="00377F26" w:rsidRDefault="00F16C60" w:rsidP="00575331">
      <w:pPr>
        <w:pStyle w:val="1a"/>
        <w:spacing w:before="0" w:after="0"/>
        <w:ind w:firstLine="0"/>
        <w:jc w:val="center"/>
        <w:rPr>
          <w:rFonts w:ascii="Times New Roman" w:hAnsi="Times New Roman" w:cs="Times New Roman"/>
          <w:sz w:val="24"/>
          <w:szCs w:val="24"/>
        </w:rPr>
      </w:pPr>
      <w:bookmarkStart w:id="99" w:name="_Toc191626103"/>
      <w:r>
        <w:rPr>
          <w:rFonts w:ascii="Times New Roman" w:hAnsi="Times New Roman" w:cs="Times New Roman"/>
          <w:sz w:val="24"/>
          <w:szCs w:val="24"/>
        </w:rPr>
        <w:t>2.</w:t>
      </w:r>
      <w:r w:rsidR="00D92A6C">
        <w:rPr>
          <w:rFonts w:ascii="Times New Roman" w:hAnsi="Times New Roman" w:cs="Times New Roman"/>
          <w:sz w:val="24"/>
          <w:szCs w:val="24"/>
        </w:rPr>
        <w:t>9</w:t>
      </w:r>
      <w:r>
        <w:rPr>
          <w:rFonts w:ascii="Times New Roman" w:hAnsi="Times New Roman" w:cs="Times New Roman"/>
          <w:sz w:val="24"/>
          <w:szCs w:val="24"/>
        </w:rPr>
        <w:t>.</w:t>
      </w:r>
      <w:r w:rsidR="00D92A6C">
        <w:rPr>
          <w:rFonts w:ascii="Times New Roman" w:hAnsi="Times New Roman" w:cs="Times New Roman"/>
          <w:sz w:val="24"/>
          <w:szCs w:val="24"/>
        </w:rPr>
        <w:t>3.</w:t>
      </w:r>
      <w:r>
        <w:rPr>
          <w:rFonts w:ascii="Times New Roman" w:hAnsi="Times New Roman" w:cs="Times New Roman"/>
          <w:sz w:val="24"/>
          <w:szCs w:val="24"/>
        </w:rPr>
        <w:t xml:space="preserve"> </w:t>
      </w:r>
      <w:r w:rsidR="00A44BCF" w:rsidRPr="00265BE6">
        <w:rPr>
          <w:rFonts w:ascii="Times New Roman" w:hAnsi="Times New Roman" w:cs="Times New Roman"/>
          <w:sz w:val="24"/>
          <w:szCs w:val="24"/>
        </w:rPr>
        <w:t>Водоснабжение</w:t>
      </w:r>
      <w:bookmarkEnd w:id="99"/>
    </w:p>
    <w:p w14:paraId="75D8B75B" w14:textId="77777777" w:rsidR="00956A9D" w:rsidRPr="00956A9D" w:rsidRDefault="00956A9D" w:rsidP="00956A9D">
      <w:pPr>
        <w:rPr>
          <w:lang w:eastAsia="ru-RU"/>
        </w:rPr>
      </w:pPr>
    </w:p>
    <w:p w14:paraId="4710E87F" w14:textId="047E1BA4" w:rsidR="0011288F" w:rsidRPr="000C40E6" w:rsidRDefault="0011288F" w:rsidP="0011288F">
      <w:pPr>
        <w:spacing w:line="240" w:lineRule="atLeast"/>
        <w:rPr>
          <w:rFonts w:ascii="Times New Roman" w:hAnsi="Times New Roman" w:cs="Times New Roman"/>
          <w:sz w:val="24"/>
          <w:szCs w:val="24"/>
        </w:rPr>
      </w:pPr>
      <w:r w:rsidRPr="000C40E6">
        <w:rPr>
          <w:rFonts w:ascii="Times New Roman" w:hAnsi="Times New Roman" w:cs="Times New Roman"/>
          <w:sz w:val="24"/>
          <w:szCs w:val="24"/>
        </w:rPr>
        <w:t xml:space="preserve">Водоснабжение как отрасль играет огромную роль в обеспечении жизнедеятельности </w:t>
      </w:r>
      <w:r w:rsidR="00575331">
        <w:rPr>
          <w:rFonts w:ascii="Times New Roman" w:hAnsi="Times New Roman" w:cs="Times New Roman"/>
          <w:sz w:val="24"/>
          <w:szCs w:val="24"/>
        </w:rPr>
        <w:t xml:space="preserve">муниципального округа </w:t>
      </w:r>
      <w:r w:rsidRPr="000C40E6">
        <w:rPr>
          <w:rFonts w:ascii="Times New Roman" w:hAnsi="Times New Roman" w:cs="Times New Roman"/>
          <w:sz w:val="24"/>
          <w:szCs w:val="24"/>
        </w:rPr>
        <w:t>и требует целенаправленных мероприятий по развитию надежной системы хозяйственно-питьевого водоснабжения.</w:t>
      </w:r>
    </w:p>
    <w:p w14:paraId="6EB4227B" w14:textId="47A424B2" w:rsidR="0011288F" w:rsidRPr="000C40E6" w:rsidRDefault="000C40E6" w:rsidP="0011288F">
      <w:pPr>
        <w:tabs>
          <w:tab w:val="decimal" w:pos="-360"/>
        </w:tabs>
        <w:spacing w:line="240" w:lineRule="atLeast"/>
        <w:rPr>
          <w:rFonts w:ascii="Times New Roman" w:hAnsi="Times New Roman" w:cs="Times New Roman"/>
          <w:sz w:val="24"/>
          <w:szCs w:val="24"/>
        </w:rPr>
      </w:pPr>
      <w:r>
        <w:rPr>
          <w:rFonts w:ascii="Times New Roman" w:hAnsi="Times New Roman" w:cs="Times New Roman"/>
          <w:sz w:val="24"/>
          <w:szCs w:val="24"/>
        </w:rPr>
        <w:t>Округ</w:t>
      </w:r>
      <w:r w:rsidR="0011288F" w:rsidRPr="000C40E6">
        <w:rPr>
          <w:rFonts w:ascii="Times New Roman" w:hAnsi="Times New Roman" w:cs="Times New Roman"/>
          <w:sz w:val="24"/>
          <w:szCs w:val="24"/>
        </w:rPr>
        <w:t xml:space="preserve"> расположен на Девонской низине</w:t>
      </w:r>
      <w:r>
        <w:rPr>
          <w:rFonts w:ascii="Times New Roman" w:hAnsi="Times New Roman" w:cs="Times New Roman"/>
          <w:sz w:val="24"/>
          <w:szCs w:val="24"/>
        </w:rPr>
        <w:t xml:space="preserve"> и </w:t>
      </w:r>
      <w:r w:rsidR="0011288F" w:rsidRPr="000C40E6">
        <w:rPr>
          <w:rFonts w:ascii="Times New Roman" w:hAnsi="Times New Roman" w:cs="Times New Roman"/>
          <w:sz w:val="24"/>
          <w:szCs w:val="24"/>
        </w:rPr>
        <w:t xml:space="preserve">характеризуется развитием и распространением подземных вод четвертичного водоносного комплекса и </w:t>
      </w:r>
      <w:proofErr w:type="spellStart"/>
      <w:r w:rsidR="0011288F" w:rsidRPr="000C40E6">
        <w:rPr>
          <w:rFonts w:ascii="Times New Roman" w:hAnsi="Times New Roman" w:cs="Times New Roman"/>
          <w:sz w:val="24"/>
          <w:szCs w:val="24"/>
        </w:rPr>
        <w:t>снежско</w:t>
      </w:r>
      <w:proofErr w:type="spellEnd"/>
      <w:r w:rsidR="0011288F" w:rsidRPr="000C40E6">
        <w:rPr>
          <w:rFonts w:ascii="Times New Roman" w:hAnsi="Times New Roman" w:cs="Times New Roman"/>
          <w:sz w:val="24"/>
          <w:szCs w:val="24"/>
        </w:rPr>
        <w:t xml:space="preserve">-плавского водоносного комплекса </w:t>
      </w:r>
      <w:proofErr w:type="spellStart"/>
      <w:r w:rsidR="0011288F" w:rsidRPr="000C40E6">
        <w:rPr>
          <w:rFonts w:ascii="Times New Roman" w:hAnsi="Times New Roman" w:cs="Times New Roman"/>
          <w:sz w:val="24"/>
          <w:szCs w:val="24"/>
        </w:rPr>
        <w:t>франского</w:t>
      </w:r>
      <w:proofErr w:type="spellEnd"/>
      <w:r w:rsidR="0011288F" w:rsidRPr="000C40E6">
        <w:rPr>
          <w:rFonts w:ascii="Times New Roman" w:hAnsi="Times New Roman" w:cs="Times New Roman"/>
          <w:sz w:val="24"/>
          <w:szCs w:val="24"/>
        </w:rPr>
        <w:t xml:space="preserve"> яруса верхнего девона. </w:t>
      </w:r>
      <w:proofErr w:type="spellStart"/>
      <w:r w:rsidR="0011288F" w:rsidRPr="000C40E6">
        <w:rPr>
          <w:rFonts w:ascii="Times New Roman" w:hAnsi="Times New Roman" w:cs="Times New Roman"/>
          <w:sz w:val="24"/>
          <w:szCs w:val="24"/>
        </w:rPr>
        <w:t>Снежско</w:t>
      </w:r>
      <w:proofErr w:type="spellEnd"/>
      <w:r w:rsidR="0011288F" w:rsidRPr="000C40E6">
        <w:rPr>
          <w:rFonts w:ascii="Times New Roman" w:hAnsi="Times New Roman" w:cs="Times New Roman"/>
          <w:sz w:val="24"/>
          <w:szCs w:val="24"/>
        </w:rPr>
        <w:t>-плавский водоносный комплекс в течение многих лет эксплуатируется скважинами</w:t>
      </w:r>
      <w:r>
        <w:rPr>
          <w:rFonts w:ascii="Times New Roman" w:hAnsi="Times New Roman" w:cs="Times New Roman"/>
          <w:sz w:val="24"/>
          <w:szCs w:val="24"/>
        </w:rPr>
        <w:t>,</w:t>
      </w:r>
      <w:r w:rsidR="0011288F" w:rsidRPr="000C40E6">
        <w:rPr>
          <w:rFonts w:ascii="Times New Roman" w:hAnsi="Times New Roman" w:cs="Times New Roman"/>
          <w:sz w:val="24"/>
          <w:szCs w:val="24"/>
        </w:rPr>
        <w:t xml:space="preserve"> пробуренными в г. Холме и представлен </w:t>
      </w:r>
      <w:proofErr w:type="spellStart"/>
      <w:r w:rsidR="0011288F" w:rsidRPr="000C40E6">
        <w:rPr>
          <w:rFonts w:ascii="Times New Roman" w:hAnsi="Times New Roman" w:cs="Times New Roman"/>
          <w:sz w:val="24"/>
          <w:szCs w:val="24"/>
        </w:rPr>
        <w:t>снежско-памушским</w:t>
      </w:r>
      <w:proofErr w:type="spellEnd"/>
      <w:r w:rsidR="0011288F" w:rsidRPr="000C40E6">
        <w:rPr>
          <w:rFonts w:ascii="Times New Roman" w:hAnsi="Times New Roman" w:cs="Times New Roman"/>
          <w:sz w:val="24"/>
          <w:szCs w:val="24"/>
        </w:rPr>
        <w:t xml:space="preserve"> и </w:t>
      </w:r>
      <w:proofErr w:type="spellStart"/>
      <w:r w:rsidR="0011288F" w:rsidRPr="000C40E6">
        <w:rPr>
          <w:rFonts w:ascii="Times New Roman" w:hAnsi="Times New Roman" w:cs="Times New Roman"/>
          <w:sz w:val="24"/>
          <w:szCs w:val="24"/>
        </w:rPr>
        <w:t>амульским</w:t>
      </w:r>
      <w:proofErr w:type="spellEnd"/>
      <w:r w:rsidR="0011288F" w:rsidRPr="000C40E6">
        <w:rPr>
          <w:rFonts w:ascii="Times New Roman" w:hAnsi="Times New Roman" w:cs="Times New Roman"/>
          <w:sz w:val="24"/>
          <w:szCs w:val="24"/>
        </w:rPr>
        <w:t xml:space="preserve"> водоносными горизонтами. Подземные воды </w:t>
      </w:r>
      <w:proofErr w:type="spellStart"/>
      <w:r w:rsidR="0011288F" w:rsidRPr="000C40E6">
        <w:rPr>
          <w:rFonts w:ascii="Times New Roman" w:hAnsi="Times New Roman" w:cs="Times New Roman"/>
          <w:sz w:val="24"/>
          <w:szCs w:val="24"/>
        </w:rPr>
        <w:t>снежско-памушского</w:t>
      </w:r>
      <w:proofErr w:type="spellEnd"/>
      <w:r w:rsidR="0011288F" w:rsidRPr="000C40E6">
        <w:rPr>
          <w:rFonts w:ascii="Times New Roman" w:hAnsi="Times New Roman" w:cs="Times New Roman"/>
          <w:sz w:val="24"/>
          <w:szCs w:val="24"/>
        </w:rPr>
        <w:t xml:space="preserve"> и </w:t>
      </w:r>
      <w:proofErr w:type="spellStart"/>
      <w:r w:rsidR="0011288F" w:rsidRPr="000C40E6">
        <w:rPr>
          <w:rFonts w:ascii="Times New Roman" w:hAnsi="Times New Roman" w:cs="Times New Roman"/>
          <w:sz w:val="24"/>
          <w:szCs w:val="24"/>
        </w:rPr>
        <w:t>амульского</w:t>
      </w:r>
      <w:proofErr w:type="spellEnd"/>
      <w:r w:rsidR="0011288F" w:rsidRPr="000C40E6">
        <w:rPr>
          <w:rFonts w:ascii="Times New Roman" w:hAnsi="Times New Roman" w:cs="Times New Roman"/>
          <w:sz w:val="24"/>
          <w:szCs w:val="24"/>
        </w:rPr>
        <w:t xml:space="preserve"> горизонтов являются основным источником водоснабжения г. Холма.</w:t>
      </w:r>
    </w:p>
    <w:p w14:paraId="0F9BBA6E" w14:textId="7F20A9A3" w:rsidR="0011288F" w:rsidRDefault="0011288F" w:rsidP="0011288F">
      <w:pPr>
        <w:tabs>
          <w:tab w:val="decimal" w:pos="-360"/>
        </w:tabs>
        <w:spacing w:line="240" w:lineRule="atLeast"/>
        <w:rPr>
          <w:rFonts w:ascii="Times New Roman" w:hAnsi="Times New Roman" w:cs="Times New Roman"/>
          <w:sz w:val="24"/>
          <w:szCs w:val="24"/>
        </w:rPr>
      </w:pPr>
      <w:proofErr w:type="spellStart"/>
      <w:r w:rsidRPr="000C40E6">
        <w:rPr>
          <w:rFonts w:ascii="Times New Roman" w:hAnsi="Times New Roman" w:cs="Times New Roman"/>
          <w:sz w:val="24"/>
          <w:szCs w:val="24"/>
        </w:rPr>
        <w:t>Снежско</w:t>
      </w:r>
      <w:proofErr w:type="spellEnd"/>
      <w:r w:rsidRPr="000C40E6">
        <w:rPr>
          <w:rFonts w:ascii="Times New Roman" w:hAnsi="Times New Roman" w:cs="Times New Roman"/>
          <w:sz w:val="24"/>
          <w:szCs w:val="24"/>
        </w:rPr>
        <w:t xml:space="preserve">-плавский водоносный комплекс представлен сложной терригенной толщей </w:t>
      </w:r>
      <w:proofErr w:type="spellStart"/>
      <w:r w:rsidRPr="000C40E6">
        <w:rPr>
          <w:rFonts w:ascii="Times New Roman" w:hAnsi="Times New Roman" w:cs="Times New Roman"/>
          <w:sz w:val="24"/>
          <w:szCs w:val="24"/>
        </w:rPr>
        <w:t>переслаивания</w:t>
      </w:r>
      <w:proofErr w:type="spellEnd"/>
      <w:r w:rsidRPr="000C40E6">
        <w:rPr>
          <w:rFonts w:ascii="Times New Roman" w:hAnsi="Times New Roman" w:cs="Times New Roman"/>
          <w:sz w:val="24"/>
          <w:szCs w:val="24"/>
        </w:rPr>
        <w:t>. Доля водовмещающих пород (песком, песчаников, реже известняков) колеблется в разрезе от 10-20 до 60-80%. Чередование водовмещающих и водоупорных пород обуславливает наличие в разрезах нескольких водоносных слоев, не выдержанных по мощности и простиранию.</w:t>
      </w:r>
    </w:p>
    <w:p w14:paraId="1E78DA54" w14:textId="2F15785A" w:rsidR="0034051B" w:rsidRPr="0034051B" w:rsidRDefault="0034051B" w:rsidP="0034051B">
      <w:pPr>
        <w:tabs>
          <w:tab w:val="decimal" w:pos="-360"/>
        </w:tabs>
        <w:spacing w:line="240" w:lineRule="atLeast"/>
        <w:rPr>
          <w:rFonts w:ascii="Times New Roman" w:hAnsi="Times New Roman" w:cs="Times New Roman"/>
          <w:sz w:val="24"/>
          <w:szCs w:val="24"/>
        </w:rPr>
      </w:pPr>
      <w:r w:rsidRPr="0034051B">
        <w:rPr>
          <w:rFonts w:ascii="Times New Roman" w:hAnsi="Times New Roman" w:cs="Times New Roman"/>
          <w:sz w:val="24"/>
          <w:szCs w:val="24"/>
        </w:rPr>
        <w:t>Системы централизованного водоснабжения имеются в г. Холм; в</w:t>
      </w:r>
      <w:r>
        <w:rPr>
          <w:rFonts w:ascii="Times New Roman" w:hAnsi="Times New Roman" w:cs="Times New Roman"/>
          <w:sz w:val="24"/>
          <w:szCs w:val="24"/>
        </w:rPr>
        <w:t xml:space="preserve"> </w:t>
      </w:r>
      <w:proofErr w:type="spellStart"/>
      <w:r w:rsidRPr="0034051B">
        <w:rPr>
          <w:rFonts w:ascii="Times New Roman" w:hAnsi="Times New Roman" w:cs="Times New Roman"/>
          <w:sz w:val="24"/>
          <w:szCs w:val="24"/>
        </w:rPr>
        <w:t>Морховском</w:t>
      </w:r>
      <w:proofErr w:type="spellEnd"/>
      <w:r w:rsidRPr="0034051B">
        <w:rPr>
          <w:rFonts w:ascii="Times New Roman" w:hAnsi="Times New Roman" w:cs="Times New Roman"/>
          <w:sz w:val="24"/>
          <w:szCs w:val="24"/>
        </w:rPr>
        <w:t xml:space="preserve"> сельском поселении в д. Б. </w:t>
      </w:r>
      <w:proofErr w:type="spellStart"/>
      <w:r w:rsidRPr="0034051B">
        <w:rPr>
          <w:rFonts w:ascii="Times New Roman" w:hAnsi="Times New Roman" w:cs="Times New Roman"/>
          <w:sz w:val="24"/>
          <w:szCs w:val="24"/>
        </w:rPr>
        <w:t>Ельно</w:t>
      </w:r>
      <w:proofErr w:type="spellEnd"/>
      <w:r w:rsidRPr="0034051B">
        <w:rPr>
          <w:rFonts w:ascii="Times New Roman" w:hAnsi="Times New Roman" w:cs="Times New Roman"/>
          <w:sz w:val="24"/>
          <w:szCs w:val="24"/>
        </w:rPr>
        <w:t xml:space="preserve">, д. </w:t>
      </w:r>
      <w:proofErr w:type="spellStart"/>
      <w:r w:rsidRPr="0034051B">
        <w:rPr>
          <w:rFonts w:ascii="Times New Roman" w:hAnsi="Times New Roman" w:cs="Times New Roman"/>
          <w:sz w:val="24"/>
          <w:szCs w:val="24"/>
        </w:rPr>
        <w:t>Морхово</w:t>
      </w:r>
      <w:proofErr w:type="spellEnd"/>
      <w:r w:rsidRPr="0034051B">
        <w:rPr>
          <w:rFonts w:ascii="Times New Roman" w:hAnsi="Times New Roman" w:cs="Times New Roman"/>
          <w:sz w:val="24"/>
          <w:szCs w:val="24"/>
        </w:rPr>
        <w:t xml:space="preserve">, д. </w:t>
      </w:r>
      <w:proofErr w:type="spellStart"/>
      <w:r w:rsidRPr="0034051B">
        <w:rPr>
          <w:rFonts w:ascii="Times New Roman" w:hAnsi="Times New Roman" w:cs="Times New Roman"/>
          <w:sz w:val="24"/>
          <w:szCs w:val="24"/>
        </w:rPr>
        <w:t>Тухомичи</w:t>
      </w:r>
      <w:proofErr w:type="spellEnd"/>
      <w:r w:rsidRPr="0034051B">
        <w:rPr>
          <w:rFonts w:ascii="Times New Roman" w:hAnsi="Times New Roman" w:cs="Times New Roman"/>
          <w:sz w:val="24"/>
          <w:szCs w:val="24"/>
        </w:rPr>
        <w:t>, д.</w:t>
      </w:r>
      <w:r>
        <w:rPr>
          <w:rFonts w:ascii="Times New Roman" w:hAnsi="Times New Roman" w:cs="Times New Roman"/>
          <w:sz w:val="24"/>
          <w:szCs w:val="24"/>
        </w:rPr>
        <w:t xml:space="preserve"> </w:t>
      </w:r>
      <w:proofErr w:type="spellStart"/>
      <w:r w:rsidRPr="0034051B">
        <w:rPr>
          <w:rFonts w:ascii="Times New Roman" w:hAnsi="Times New Roman" w:cs="Times New Roman"/>
          <w:sz w:val="24"/>
          <w:szCs w:val="24"/>
        </w:rPr>
        <w:t>Клиновец</w:t>
      </w:r>
      <w:proofErr w:type="spellEnd"/>
      <w:r w:rsidRPr="0034051B">
        <w:rPr>
          <w:rFonts w:ascii="Times New Roman" w:hAnsi="Times New Roman" w:cs="Times New Roman"/>
          <w:sz w:val="24"/>
          <w:szCs w:val="24"/>
        </w:rPr>
        <w:t xml:space="preserve">; в </w:t>
      </w:r>
      <w:proofErr w:type="spellStart"/>
      <w:r w:rsidRPr="0034051B">
        <w:rPr>
          <w:rFonts w:ascii="Times New Roman" w:hAnsi="Times New Roman" w:cs="Times New Roman"/>
          <w:sz w:val="24"/>
          <w:szCs w:val="24"/>
        </w:rPr>
        <w:t>Тогодском</w:t>
      </w:r>
      <w:proofErr w:type="spellEnd"/>
      <w:r w:rsidRPr="0034051B">
        <w:rPr>
          <w:rFonts w:ascii="Times New Roman" w:hAnsi="Times New Roman" w:cs="Times New Roman"/>
          <w:sz w:val="24"/>
          <w:szCs w:val="24"/>
        </w:rPr>
        <w:t xml:space="preserve"> сельском поселении в д. </w:t>
      </w:r>
      <w:proofErr w:type="spellStart"/>
      <w:r w:rsidRPr="0034051B">
        <w:rPr>
          <w:rFonts w:ascii="Times New Roman" w:hAnsi="Times New Roman" w:cs="Times New Roman"/>
          <w:sz w:val="24"/>
          <w:szCs w:val="24"/>
        </w:rPr>
        <w:t>Тогодь</w:t>
      </w:r>
      <w:proofErr w:type="spellEnd"/>
      <w:r w:rsidRPr="0034051B">
        <w:rPr>
          <w:rFonts w:ascii="Times New Roman" w:hAnsi="Times New Roman" w:cs="Times New Roman"/>
          <w:sz w:val="24"/>
          <w:szCs w:val="24"/>
        </w:rPr>
        <w:t>, д. Залесье, д.</w:t>
      </w:r>
      <w:r>
        <w:rPr>
          <w:rFonts w:ascii="Times New Roman" w:hAnsi="Times New Roman" w:cs="Times New Roman"/>
          <w:sz w:val="24"/>
          <w:szCs w:val="24"/>
        </w:rPr>
        <w:t xml:space="preserve"> </w:t>
      </w:r>
      <w:r w:rsidRPr="0034051B">
        <w:rPr>
          <w:rFonts w:ascii="Times New Roman" w:hAnsi="Times New Roman" w:cs="Times New Roman"/>
          <w:sz w:val="24"/>
          <w:szCs w:val="24"/>
        </w:rPr>
        <w:t>Мамоново, д. Наход, д. Красный Клин; в Красноборском сельском поселении</w:t>
      </w:r>
      <w:r>
        <w:rPr>
          <w:rFonts w:ascii="Times New Roman" w:hAnsi="Times New Roman" w:cs="Times New Roman"/>
          <w:sz w:val="24"/>
          <w:szCs w:val="24"/>
        </w:rPr>
        <w:t xml:space="preserve"> </w:t>
      </w:r>
      <w:r w:rsidRPr="0034051B">
        <w:rPr>
          <w:rFonts w:ascii="Times New Roman" w:hAnsi="Times New Roman" w:cs="Times New Roman"/>
          <w:sz w:val="24"/>
          <w:szCs w:val="24"/>
        </w:rPr>
        <w:t xml:space="preserve">в д. Красный Бор, д. Сопки, п. </w:t>
      </w:r>
      <w:proofErr w:type="spellStart"/>
      <w:r w:rsidRPr="0034051B">
        <w:rPr>
          <w:rFonts w:ascii="Times New Roman" w:hAnsi="Times New Roman" w:cs="Times New Roman"/>
          <w:sz w:val="24"/>
          <w:szCs w:val="24"/>
        </w:rPr>
        <w:t>Чекуново</w:t>
      </w:r>
      <w:proofErr w:type="spellEnd"/>
      <w:r w:rsidRPr="0034051B">
        <w:rPr>
          <w:rFonts w:ascii="Times New Roman" w:hAnsi="Times New Roman" w:cs="Times New Roman"/>
          <w:sz w:val="24"/>
          <w:szCs w:val="24"/>
        </w:rPr>
        <w:t>.</w:t>
      </w:r>
      <w:r>
        <w:rPr>
          <w:rFonts w:ascii="Times New Roman" w:hAnsi="Times New Roman" w:cs="Times New Roman"/>
          <w:sz w:val="24"/>
          <w:szCs w:val="24"/>
        </w:rPr>
        <w:t xml:space="preserve"> </w:t>
      </w:r>
      <w:r w:rsidRPr="0034051B">
        <w:rPr>
          <w:rFonts w:ascii="Times New Roman" w:hAnsi="Times New Roman" w:cs="Times New Roman"/>
          <w:sz w:val="24"/>
          <w:szCs w:val="24"/>
        </w:rPr>
        <w:t>Водоснабжение других населенных пунктов организовано от</w:t>
      </w:r>
      <w:r>
        <w:rPr>
          <w:rFonts w:ascii="Times New Roman" w:hAnsi="Times New Roman" w:cs="Times New Roman"/>
          <w:sz w:val="24"/>
          <w:szCs w:val="24"/>
        </w:rPr>
        <w:t xml:space="preserve"> </w:t>
      </w:r>
      <w:r w:rsidRPr="0034051B">
        <w:rPr>
          <w:rFonts w:ascii="Times New Roman" w:hAnsi="Times New Roman" w:cs="Times New Roman"/>
          <w:sz w:val="24"/>
          <w:szCs w:val="24"/>
        </w:rPr>
        <w:t>водонапорных сетей, одиночных скважин, водоразборных колонок, шахтных</w:t>
      </w:r>
      <w:r>
        <w:rPr>
          <w:rFonts w:ascii="Times New Roman" w:hAnsi="Times New Roman" w:cs="Times New Roman"/>
          <w:sz w:val="24"/>
          <w:szCs w:val="24"/>
        </w:rPr>
        <w:t xml:space="preserve"> </w:t>
      </w:r>
      <w:r w:rsidRPr="0034051B">
        <w:rPr>
          <w:rFonts w:ascii="Times New Roman" w:hAnsi="Times New Roman" w:cs="Times New Roman"/>
          <w:sz w:val="24"/>
          <w:szCs w:val="24"/>
        </w:rPr>
        <w:t>колодцев.</w:t>
      </w:r>
    </w:p>
    <w:p w14:paraId="09347D58" w14:textId="0C287FC7" w:rsidR="0034051B" w:rsidRPr="0034051B" w:rsidRDefault="0034051B" w:rsidP="0034051B">
      <w:pPr>
        <w:tabs>
          <w:tab w:val="decimal" w:pos="-360"/>
        </w:tabs>
        <w:spacing w:line="240" w:lineRule="atLeast"/>
        <w:rPr>
          <w:rFonts w:ascii="Times New Roman" w:hAnsi="Times New Roman" w:cs="Times New Roman"/>
          <w:sz w:val="24"/>
          <w:szCs w:val="24"/>
        </w:rPr>
      </w:pPr>
      <w:r w:rsidRPr="0034051B">
        <w:rPr>
          <w:rFonts w:ascii="Times New Roman" w:hAnsi="Times New Roman" w:cs="Times New Roman"/>
          <w:sz w:val="24"/>
          <w:szCs w:val="24"/>
        </w:rPr>
        <w:t>Вновь проектируемые и реконструируемые системы водоснабжения,</w:t>
      </w:r>
      <w:r>
        <w:rPr>
          <w:rFonts w:ascii="Times New Roman" w:hAnsi="Times New Roman" w:cs="Times New Roman"/>
          <w:sz w:val="24"/>
          <w:szCs w:val="24"/>
        </w:rPr>
        <w:t xml:space="preserve"> </w:t>
      </w:r>
      <w:r w:rsidRPr="0034051B">
        <w:rPr>
          <w:rFonts w:ascii="Times New Roman" w:hAnsi="Times New Roman" w:cs="Times New Roman"/>
          <w:sz w:val="24"/>
          <w:szCs w:val="24"/>
        </w:rPr>
        <w:t>питающие террит</w:t>
      </w:r>
      <w:r>
        <w:rPr>
          <w:rFonts w:ascii="Times New Roman" w:hAnsi="Times New Roman" w:cs="Times New Roman"/>
          <w:sz w:val="24"/>
          <w:szCs w:val="24"/>
        </w:rPr>
        <w:t>о</w:t>
      </w:r>
      <w:r w:rsidRPr="0034051B">
        <w:rPr>
          <w:rFonts w:ascii="Times New Roman" w:hAnsi="Times New Roman" w:cs="Times New Roman"/>
          <w:sz w:val="24"/>
          <w:szCs w:val="24"/>
        </w:rPr>
        <w:t>рию Холмского муниципального округа, должны</w:t>
      </w:r>
      <w:r>
        <w:rPr>
          <w:rFonts w:ascii="Times New Roman" w:hAnsi="Times New Roman" w:cs="Times New Roman"/>
          <w:sz w:val="24"/>
          <w:szCs w:val="24"/>
        </w:rPr>
        <w:t xml:space="preserve"> </w:t>
      </w:r>
      <w:r w:rsidRPr="0034051B">
        <w:rPr>
          <w:rFonts w:ascii="Times New Roman" w:hAnsi="Times New Roman" w:cs="Times New Roman"/>
          <w:sz w:val="24"/>
          <w:szCs w:val="24"/>
        </w:rPr>
        <w:t>соответствовать требованиям</w:t>
      </w:r>
      <w:r>
        <w:rPr>
          <w:rFonts w:ascii="Times New Roman" w:hAnsi="Times New Roman" w:cs="Times New Roman"/>
          <w:sz w:val="24"/>
          <w:szCs w:val="24"/>
        </w:rPr>
        <w:t xml:space="preserve"> </w:t>
      </w:r>
      <w:r w:rsidRPr="0034051B">
        <w:rPr>
          <w:rFonts w:ascii="Times New Roman" w:hAnsi="Times New Roman" w:cs="Times New Roman"/>
          <w:sz w:val="24"/>
          <w:szCs w:val="24"/>
        </w:rPr>
        <w:t>С</w:t>
      </w:r>
      <w:r>
        <w:rPr>
          <w:rFonts w:ascii="Times New Roman" w:hAnsi="Times New Roman" w:cs="Times New Roman"/>
          <w:sz w:val="24"/>
          <w:szCs w:val="24"/>
        </w:rPr>
        <w:t xml:space="preserve">П </w:t>
      </w:r>
      <w:r w:rsidRPr="0034051B">
        <w:rPr>
          <w:rFonts w:ascii="Times New Roman" w:hAnsi="Times New Roman" w:cs="Times New Roman"/>
          <w:sz w:val="24"/>
          <w:szCs w:val="24"/>
        </w:rPr>
        <w:t xml:space="preserve">165.1325800.2014 </w:t>
      </w:r>
      <w:proofErr w:type="spellStart"/>
      <w:r w:rsidRPr="0034051B">
        <w:rPr>
          <w:rFonts w:ascii="Times New Roman" w:hAnsi="Times New Roman" w:cs="Times New Roman"/>
          <w:sz w:val="24"/>
          <w:szCs w:val="24"/>
        </w:rPr>
        <w:t>пп</w:t>
      </w:r>
      <w:proofErr w:type="spellEnd"/>
      <w:r w:rsidRPr="0034051B">
        <w:rPr>
          <w:rFonts w:ascii="Times New Roman" w:hAnsi="Times New Roman" w:cs="Times New Roman"/>
          <w:sz w:val="24"/>
          <w:szCs w:val="24"/>
        </w:rPr>
        <w:t>. 5.19-5.35.</w:t>
      </w:r>
    </w:p>
    <w:p w14:paraId="644BB73F" w14:textId="490F5114" w:rsidR="0011288F" w:rsidRPr="000C40E6" w:rsidRDefault="0011288F" w:rsidP="0011288F">
      <w:pPr>
        <w:tabs>
          <w:tab w:val="decimal" w:pos="-360"/>
        </w:tabs>
        <w:spacing w:line="240" w:lineRule="atLeast"/>
        <w:rPr>
          <w:rFonts w:ascii="Times New Roman" w:hAnsi="Times New Roman" w:cs="Times New Roman"/>
          <w:sz w:val="24"/>
          <w:szCs w:val="24"/>
        </w:rPr>
      </w:pPr>
      <w:r w:rsidRPr="000C40E6">
        <w:rPr>
          <w:rFonts w:ascii="Times New Roman" w:hAnsi="Times New Roman" w:cs="Times New Roman"/>
          <w:sz w:val="24"/>
          <w:szCs w:val="24"/>
        </w:rPr>
        <w:t xml:space="preserve">Водозабор в г. Холме работает на неутвержденных запасах и эксплуатирует </w:t>
      </w:r>
      <w:proofErr w:type="spellStart"/>
      <w:r w:rsidRPr="000C40E6">
        <w:rPr>
          <w:rFonts w:ascii="Times New Roman" w:hAnsi="Times New Roman" w:cs="Times New Roman"/>
          <w:sz w:val="24"/>
          <w:szCs w:val="24"/>
        </w:rPr>
        <w:t>снежско</w:t>
      </w:r>
      <w:proofErr w:type="spellEnd"/>
      <w:r w:rsidRPr="000C40E6">
        <w:rPr>
          <w:rFonts w:ascii="Times New Roman" w:hAnsi="Times New Roman" w:cs="Times New Roman"/>
          <w:sz w:val="24"/>
          <w:szCs w:val="24"/>
        </w:rPr>
        <w:t>-плавский водоносные комплексы. Скважинами</w:t>
      </w:r>
      <w:r w:rsidR="000C40E6">
        <w:rPr>
          <w:rFonts w:ascii="Times New Roman" w:hAnsi="Times New Roman" w:cs="Times New Roman"/>
          <w:sz w:val="24"/>
          <w:szCs w:val="24"/>
        </w:rPr>
        <w:t xml:space="preserve">, </w:t>
      </w:r>
      <w:r w:rsidRPr="000C40E6">
        <w:rPr>
          <w:rFonts w:ascii="Times New Roman" w:hAnsi="Times New Roman" w:cs="Times New Roman"/>
          <w:sz w:val="24"/>
          <w:szCs w:val="24"/>
        </w:rPr>
        <w:t xml:space="preserve">пройденными в разные годы (с </w:t>
      </w:r>
      <w:smartTag w:uri="urn:schemas-microsoft-com:office:smarttags" w:element="metricconverter">
        <w:smartTagPr>
          <w:attr w:name="ProductID" w:val="1960 г"/>
        </w:smartTagPr>
        <w:r w:rsidRPr="000C40E6">
          <w:rPr>
            <w:rFonts w:ascii="Times New Roman" w:hAnsi="Times New Roman" w:cs="Times New Roman"/>
            <w:sz w:val="24"/>
            <w:szCs w:val="24"/>
          </w:rPr>
          <w:t>1960 г</w:t>
        </w:r>
      </w:smartTag>
      <w:r w:rsidRPr="000C40E6">
        <w:rPr>
          <w:rFonts w:ascii="Times New Roman" w:hAnsi="Times New Roman" w:cs="Times New Roman"/>
          <w:sz w:val="24"/>
          <w:szCs w:val="24"/>
        </w:rPr>
        <w:t xml:space="preserve">. по </w:t>
      </w:r>
      <w:smartTag w:uri="urn:schemas-microsoft-com:office:smarttags" w:element="metricconverter">
        <w:smartTagPr>
          <w:attr w:name="ProductID" w:val="2002 г"/>
        </w:smartTagPr>
        <w:r w:rsidRPr="000C40E6">
          <w:rPr>
            <w:rFonts w:ascii="Times New Roman" w:hAnsi="Times New Roman" w:cs="Times New Roman"/>
            <w:sz w:val="24"/>
            <w:szCs w:val="24"/>
          </w:rPr>
          <w:t>2002 г</w:t>
        </w:r>
      </w:smartTag>
      <w:r w:rsidRPr="000C40E6">
        <w:rPr>
          <w:rFonts w:ascii="Times New Roman" w:hAnsi="Times New Roman" w:cs="Times New Roman"/>
          <w:sz w:val="24"/>
          <w:szCs w:val="24"/>
        </w:rPr>
        <w:t xml:space="preserve">.) глубиной от </w:t>
      </w:r>
      <w:smartTag w:uri="urn:schemas-microsoft-com:office:smarttags" w:element="metricconverter">
        <w:smartTagPr>
          <w:attr w:name="ProductID" w:val="105,0 м"/>
        </w:smartTagPr>
        <w:r w:rsidRPr="000C40E6">
          <w:rPr>
            <w:rFonts w:ascii="Times New Roman" w:hAnsi="Times New Roman" w:cs="Times New Roman"/>
            <w:sz w:val="24"/>
            <w:szCs w:val="24"/>
          </w:rPr>
          <w:t>105,0 м</w:t>
        </w:r>
      </w:smartTag>
      <w:r w:rsidRPr="000C40E6">
        <w:rPr>
          <w:rFonts w:ascii="Times New Roman" w:hAnsi="Times New Roman" w:cs="Times New Roman"/>
          <w:sz w:val="24"/>
          <w:szCs w:val="24"/>
        </w:rPr>
        <w:t xml:space="preserve"> до </w:t>
      </w:r>
      <w:smartTag w:uri="urn:schemas-microsoft-com:office:smarttags" w:element="metricconverter">
        <w:smartTagPr>
          <w:attr w:name="ProductID" w:val="160,0 м"/>
        </w:smartTagPr>
        <w:r w:rsidRPr="000C40E6">
          <w:rPr>
            <w:rFonts w:ascii="Times New Roman" w:hAnsi="Times New Roman" w:cs="Times New Roman"/>
            <w:sz w:val="24"/>
            <w:szCs w:val="24"/>
          </w:rPr>
          <w:t>160,0 м</w:t>
        </w:r>
      </w:smartTag>
      <w:r w:rsidRPr="000C40E6">
        <w:rPr>
          <w:rFonts w:ascii="Times New Roman" w:hAnsi="Times New Roman" w:cs="Times New Roman"/>
          <w:sz w:val="24"/>
          <w:szCs w:val="24"/>
        </w:rPr>
        <w:t xml:space="preserve">., вскрыты и каптируются подземные воды </w:t>
      </w:r>
      <w:proofErr w:type="spellStart"/>
      <w:r w:rsidRPr="000C40E6">
        <w:rPr>
          <w:rFonts w:ascii="Times New Roman" w:hAnsi="Times New Roman" w:cs="Times New Roman"/>
          <w:sz w:val="24"/>
          <w:szCs w:val="24"/>
        </w:rPr>
        <w:t>снежско-памушского</w:t>
      </w:r>
      <w:proofErr w:type="spellEnd"/>
      <w:r w:rsidRPr="000C40E6">
        <w:rPr>
          <w:rFonts w:ascii="Times New Roman" w:hAnsi="Times New Roman" w:cs="Times New Roman"/>
          <w:sz w:val="24"/>
          <w:szCs w:val="24"/>
        </w:rPr>
        <w:t xml:space="preserve"> и </w:t>
      </w:r>
      <w:proofErr w:type="spellStart"/>
      <w:r w:rsidRPr="000C40E6">
        <w:rPr>
          <w:rFonts w:ascii="Times New Roman" w:hAnsi="Times New Roman" w:cs="Times New Roman"/>
          <w:sz w:val="24"/>
          <w:szCs w:val="24"/>
        </w:rPr>
        <w:t>амульского</w:t>
      </w:r>
      <w:proofErr w:type="spellEnd"/>
      <w:r w:rsidRPr="000C40E6">
        <w:rPr>
          <w:rFonts w:ascii="Times New Roman" w:hAnsi="Times New Roman" w:cs="Times New Roman"/>
          <w:sz w:val="24"/>
          <w:szCs w:val="24"/>
        </w:rPr>
        <w:t xml:space="preserve"> горизонтов </w:t>
      </w:r>
      <w:proofErr w:type="spellStart"/>
      <w:r w:rsidRPr="000C40E6">
        <w:rPr>
          <w:rFonts w:ascii="Times New Roman" w:hAnsi="Times New Roman" w:cs="Times New Roman"/>
          <w:sz w:val="24"/>
          <w:szCs w:val="24"/>
        </w:rPr>
        <w:t>снежско</w:t>
      </w:r>
      <w:proofErr w:type="spellEnd"/>
      <w:r w:rsidRPr="000C40E6">
        <w:rPr>
          <w:rFonts w:ascii="Times New Roman" w:hAnsi="Times New Roman" w:cs="Times New Roman"/>
          <w:sz w:val="24"/>
          <w:szCs w:val="24"/>
        </w:rPr>
        <w:t>-плавского водоносного комплекса верхнего девона.</w:t>
      </w:r>
    </w:p>
    <w:p w14:paraId="47C1C8F3" w14:textId="0CDA3453" w:rsidR="0011288F" w:rsidRDefault="0011288F" w:rsidP="0011288F">
      <w:pPr>
        <w:spacing w:line="240" w:lineRule="atLeast"/>
        <w:rPr>
          <w:rFonts w:ascii="Times New Roman" w:hAnsi="Times New Roman" w:cs="Times New Roman"/>
          <w:sz w:val="24"/>
          <w:szCs w:val="24"/>
        </w:rPr>
      </w:pPr>
      <w:r w:rsidRPr="00EE60B8">
        <w:rPr>
          <w:rFonts w:ascii="Times New Roman" w:hAnsi="Times New Roman" w:cs="Times New Roman"/>
          <w:sz w:val="24"/>
          <w:szCs w:val="24"/>
        </w:rPr>
        <w:t xml:space="preserve">Источником водоснабжения </w:t>
      </w:r>
      <w:r w:rsidRPr="00EE60B8">
        <w:rPr>
          <w:rFonts w:ascii="Times New Roman" w:hAnsi="Times New Roman" w:cs="Times New Roman"/>
          <w:bCs/>
          <w:sz w:val="24"/>
          <w:szCs w:val="24"/>
          <w:lang w:eastAsia="ru-RU"/>
        </w:rPr>
        <w:t>Холмского</w:t>
      </w:r>
      <w:r w:rsidR="00EE60B8" w:rsidRPr="00EE60B8">
        <w:rPr>
          <w:rFonts w:ascii="Times New Roman" w:hAnsi="Times New Roman" w:cs="Times New Roman"/>
          <w:bCs/>
          <w:sz w:val="24"/>
          <w:szCs w:val="24"/>
          <w:lang w:eastAsia="ru-RU"/>
        </w:rPr>
        <w:t xml:space="preserve"> муниципального округа </w:t>
      </w:r>
      <w:r w:rsidRPr="00EE60B8">
        <w:rPr>
          <w:rFonts w:ascii="Times New Roman" w:hAnsi="Times New Roman" w:cs="Times New Roman"/>
          <w:sz w:val="24"/>
          <w:szCs w:val="24"/>
        </w:rPr>
        <w:t xml:space="preserve">являются </w:t>
      </w:r>
      <w:r w:rsidR="00EE60B8" w:rsidRPr="00EE60B8">
        <w:rPr>
          <w:rFonts w:ascii="Times New Roman" w:hAnsi="Times New Roman" w:cs="Times New Roman"/>
          <w:sz w:val="24"/>
          <w:szCs w:val="24"/>
        </w:rPr>
        <w:t>22</w:t>
      </w:r>
      <w:r w:rsidRPr="00EE60B8">
        <w:rPr>
          <w:rFonts w:ascii="Times New Roman" w:hAnsi="Times New Roman" w:cs="Times New Roman"/>
          <w:sz w:val="24"/>
          <w:szCs w:val="24"/>
        </w:rPr>
        <w:t xml:space="preserve"> артезианских скважин</w:t>
      </w:r>
      <w:r w:rsidR="00EE60B8" w:rsidRPr="00EE60B8">
        <w:rPr>
          <w:rFonts w:ascii="Times New Roman" w:hAnsi="Times New Roman" w:cs="Times New Roman"/>
          <w:sz w:val="24"/>
          <w:szCs w:val="24"/>
        </w:rPr>
        <w:t>ы (таблица 2.9.3.1).</w:t>
      </w:r>
    </w:p>
    <w:p w14:paraId="236FCB09" w14:textId="77777777" w:rsidR="007476A0" w:rsidRDefault="007476A0" w:rsidP="00EE60B8">
      <w:pPr>
        <w:spacing w:line="240" w:lineRule="atLeast"/>
        <w:jc w:val="right"/>
        <w:rPr>
          <w:rFonts w:ascii="Times New Roman" w:hAnsi="Times New Roman" w:cs="Times New Roman"/>
          <w:i/>
          <w:iCs/>
          <w:sz w:val="24"/>
          <w:szCs w:val="24"/>
        </w:rPr>
      </w:pPr>
    </w:p>
    <w:p w14:paraId="2D65982D" w14:textId="1CFCA5C2" w:rsidR="00EE60B8" w:rsidRPr="00EE60B8" w:rsidRDefault="00EE60B8" w:rsidP="00EE60B8">
      <w:pPr>
        <w:spacing w:line="240" w:lineRule="atLeast"/>
        <w:jc w:val="right"/>
        <w:rPr>
          <w:rFonts w:ascii="Times New Roman" w:hAnsi="Times New Roman" w:cs="Times New Roman"/>
          <w:i/>
          <w:iCs/>
          <w:sz w:val="24"/>
          <w:szCs w:val="24"/>
        </w:rPr>
      </w:pPr>
      <w:r w:rsidRPr="00EE60B8">
        <w:rPr>
          <w:rFonts w:ascii="Times New Roman" w:hAnsi="Times New Roman" w:cs="Times New Roman"/>
          <w:i/>
          <w:iCs/>
          <w:sz w:val="24"/>
          <w:szCs w:val="24"/>
        </w:rPr>
        <w:lastRenderedPageBreak/>
        <w:t>Таблица 2.9.3.1</w:t>
      </w:r>
    </w:p>
    <w:tbl>
      <w:tblPr>
        <w:tblW w:w="10065" w:type="dxa"/>
        <w:tblInd w:w="-431" w:type="dxa"/>
        <w:tblLook w:val="0000" w:firstRow="0" w:lastRow="0" w:firstColumn="0" w:lastColumn="0" w:noHBand="0" w:noVBand="0"/>
      </w:tblPr>
      <w:tblGrid>
        <w:gridCol w:w="852"/>
        <w:gridCol w:w="1985"/>
        <w:gridCol w:w="5527"/>
        <w:gridCol w:w="1701"/>
      </w:tblGrid>
      <w:tr w:rsidR="0011288F" w:rsidRPr="000C40E6" w14:paraId="608DD72D" w14:textId="77777777" w:rsidTr="001401ED">
        <w:trPr>
          <w:trHeight w:val="684"/>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046DCAE" w14:textId="77777777" w:rsidR="0011288F" w:rsidRPr="00EE60B8" w:rsidRDefault="0011288F" w:rsidP="00B906F7">
            <w:pPr>
              <w:ind w:left="-255" w:firstLine="141"/>
              <w:jc w:val="center"/>
              <w:rPr>
                <w:rFonts w:ascii="Times New Roman" w:hAnsi="Times New Roman" w:cs="Times New Roman"/>
                <w:b/>
              </w:rPr>
            </w:pPr>
            <w:r w:rsidRPr="00EE60B8">
              <w:rPr>
                <w:rFonts w:ascii="Times New Roman" w:hAnsi="Times New Roman" w:cs="Times New Roman"/>
                <w:b/>
              </w:rPr>
              <w:t>№ п/п</w:t>
            </w:r>
          </w:p>
        </w:tc>
        <w:tc>
          <w:tcPr>
            <w:tcW w:w="1985" w:type="dxa"/>
            <w:tcBorders>
              <w:top w:val="single" w:sz="4" w:space="0" w:color="auto"/>
              <w:left w:val="nil"/>
              <w:bottom w:val="single" w:sz="4" w:space="0" w:color="auto"/>
              <w:right w:val="single" w:sz="4" w:space="0" w:color="auto"/>
            </w:tcBorders>
            <w:shd w:val="clear" w:color="auto" w:fill="auto"/>
            <w:vAlign w:val="center"/>
          </w:tcPr>
          <w:p w14:paraId="698CE736" w14:textId="77777777" w:rsidR="0011288F" w:rsidRPr="00EE60B8" w:rsidRDefault="0011288F" w:rsidP="00EF4ABE">
            <w:pPr>
              <w:jc w:val="center"/>
              <w:rPr>
                <w:rFonts w:ascii="Times New Roman" w:hAnsi="Times New Roman" w:cs="Times New Roman"/>
                <w:b/>
              </w:rPr>
            </w:pPr>
            <w:r w:rsidRPr="00EE60B8">
              <w:rPr>
                <w:rFonts w:ascii="Times New Roman" w:hAnsi="Times New Roman" w:cs="Times New Roman"/>
                <w:b/>
              </w:rPr>
              <w:t>№ скважины</w:t>
            </w:r>
          </w:p>
        </w:tc>
        <w:tc>
          <w:tcPr>
            <w:tcW w:w="5527" w:type="dxa"/>
            <w:tcBorders>
              <w:top w:val="single" w:sz="4" w:space="0" w:color="auto"/>
              <w:left w:val="nil"/>
              <w:bottom w:val="single" w:sz="4" w:space="0" w:color="auto"/>
              <w:right w:val="single" w:sz="4" w:space="0" w:color="auto"/>
            </w:tcBorders>
            <w:shd w:val="clear" w:color="auto" w:fill="auto"/>
            <w:vAlign w:val="center"/>
          </w:tcPr>
          <w:p w14:paraId="5D8EE0F3" w14:textId="77777777" w:rsidR="0011288F" w:rsidRPr="00EE60B8" w:rsidRDefault="0011288F" w:rsidP="00EF4ABE">
            <w:pPr>
              <w:jc w:val="center"/>
              <w:rPr>
                <w:rFonts w:ascii="Times New Roman" w:hAnsi="Times New Roman" w:cs="Times New Roman"/>
                <w:b/>
              </w:rPr>
            </w:pPr>
            <w:r w:rsidRPr="00EE60B8">
              <w:rPr>
                <w:rFonts w:ascii="Times New Roman" w:hAnsi="Times New Roman" w:cs="Times New Roman"/>
                <w:b/>
              </w:rPr>
              <w:t>Адрес места расположения</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58BE6A" w14:textId="77777777" w:rsidR="0011288F" w:rsidRPr="00EE60B8" w:rsidRDefault="0011288F" w:rsidP="00E55F28">
            <w:pPr>
              <w:ind w:left="-79" w:hanging="26"/>
              <w:jc w:val="center"/>
              <w:rPr>
                <w:rFonts w:ascii="Times New Roman" w:hAnsi="Times New Roman" w:cs="Times New Roman"/>
                <w:b/>
              </w:rPr>
            </w:pPr>
            <w:r w:rsidRPr="00EE60B8">
              <w:rPr>
                <w:rFonts w:ascii="Times New Roman" w:hAnsi="Times New Roman" w:cs="Times New Roman"/>
                <w:b/>
              </w:rPr>
              <w:t xml:space="preserve">Дебет скважины, </w:t>
            </w:r>
            <w:proofErr w:type="spellStart"/>
            <w:r w:rsidRPr="00EE60B8">
              <w:rPr>
                <w:rFonts w:ascii="Times New Roman" w:hAnsi="Times New Roman" w:cs="Times New Roman"/>
                <w:b/>
              </w:rPr>
              <w:t>куб.м</w:t>
            </w:r>
            <w:proofErr w:type="spellEnd"/>
            <w:r w:rsidRPr="00EE60B8">
              <w:rPr>
                <w:rFonts w:ascii="Times New Roman" w:hAnsi="Times New Roman" w:cs="Times New Roman"/>
                <w:b/>
              </w:rPr>
              <w:t>.</w:t>
            </w:r>
          </w:p>
        </w:tc>
      </w:tr>
      <w:tr w:rsidR="0011288F" w:rsidRPr="000C40E6" w14:paraId="2BDCE564" w14:textId="77777777" w:rsidTr="001401ED">
        <w:trPr>
          <w:trHeight w:val="321"/>
        </w:trPr>
        <w:tc>
          <w:tcPr>
            <w:tcW w:w="852" w:type="dxa"/>
            <w:tcBorders>
              <w:top w:val="nil"/>
              <w:left w:val="single" w:sz="4" w:space="0" w:color="auto"/>
              <w:bottom w:val="single" w:sz="4" w:space="0" w:color="auto"/>
              <w:right w:val="single" w:sz="4" w:space="0" w:color="auto"/>
            </w:tcBorders>
            <w:shd w:val="clear" w:color="auto" w:fill="auto"/>
            <w:vAlign w:val="center"/>
          </w:tcPr>
          <w:p w14:paraId="3C84BE0D"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1</w:t>
            </w:r>
          </w:p>
        </w:tc>
        <w:tc>
          <w:tcPr>
            <w:tcW w:w="1985" w:type="dxa"/>
            <w:tcBorders>
              <w:top w:val="nil"/>
              <w:left w:val="nil"/>
              <w:bottom w:val="single" w:sz="4" w:space="0" w:color="auto"/>
              <w:right w:val="single" w:sz="4" w:space="0" w:color="auto"/>
            </w:tcBorders>
            <w:shd w:val="clear" w:color="auto" w:fill="auto"/>
            <w:vAlign w:val="center"/>
          </w:tcPr>
          <w:p w14:paraId="4B7BD75B" w14:textId="101C3C74" w:rsidR="0011288F" w:rsidRPr="00EE60B8" w:rsidRDefault="0011288F" w:rsidP="00EF4ABE">
            <w:pPr>
              <w:rPr>
                <w:rFonts w:ascii="Times New Roman" w:hAnsi="Times New Roman" w:cs="Times New Roman"/>
              </w:rPr>
            </w:pPr>
            <w:r w:rsidRPr="00EE60B8">
              <w:rPr>
                <w:rFonts w:ascii="Times New Roman" w:hAnsi="Times New Roman" w:cs="Times New Roman"/>
              </w:rPr>
              <w:t>3-63</w:t>
            </w:r>
            <w:r w:rsidR="00070A05" w:rsidRPr="00EE60B8">
              <w:rPr>
                <w:rFonts w:ascii="Times New Roman" w:hAnsi="Times New Roman" w:cs="Times New Roman"/>
              </w:rPr>
              <w:t>/1963</w:t>
            </w:r>
          </w:p>
        </w:tc>
        <w:tc>
          <w:tcPr>
            <w:tcW w:w="5527" w:type="dxa"/>
            <w:tcBorders>
              <w:top w:val="nil"/>
              <w:left w:val="nil"/>
              <w:bottom w:val="single" w:sz="4" w:space="0" w:color="auto"/>
              <w:right w:val="single" w:sz="4" w:space="0" w:color="auto"/>
            </w:tcBorders>
            <w:shd w:val="clear" w:color="auto" w:fill="auto"/>
            <w:vAlign w:val="center"/>
          </w:tcPr>
          <w:p w14:paraId="6901A7B5"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Калитина 25а (Ильинская часть города)</w:t>
            </w:r>
          </w:p>
        </w:tc>
        <w:tc>
          <w:tcPr>
            <w:tcW w:w="1701" w:type="dxa"/>
            <w:tcBorders>
              <w:top w:val="nil"/>
              <w:left w:val="nil"/>
              <w:bottom w:val="single" w:sz="4" w:space="0" w:color="auto"/>
              <w:right w:val="single" w:sz="4" w:space="0" w:color="auto"/>
            </w:tcBorders>
            <w:shd w:val="clear" w:color="auto" w:fill="auto"/>
            <w:vAlign w:val="center"/>
          </w:tcPr>
          <w:p w14:paraId="7F8BA8EF"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7,92</w:t>
            </w:r>
          </w:p>
        </w:tc>
      </w:tr>
      <w:tr w:rsidR="0011288F" w:rsidRPr="000C40E6" w14:paraId="1BE003EC" w14:textId="77777777" w:rsidTr="001401ED">
        <w:trPr>
          <w:trHeight w:val="127"/>
        </w:trPr>
        <w:tc>
          <w:tcPr>
            <w:tcW w:w="852" w:type="dxa"/>
            <w:tcBorders>
              <w:top w:val="nil"/>
              <w:left w:val="single" w:sz="4" w:space="0" w:color="auto"/>
              <w:bottom w:val="single" w:sz="4" w:space="0" w:color="auto"/>
              <w:right w:val="single" w:sz="4" w:space="0" w:color="auto"/>
            </w:tcBorders>
            <w:shd w:val="clear" w:color="auto" w:fill="auto"/>
            <w:vAlign w:val="center"/>
          </w:tcPr>
          <w:p w14:paraId="5458FDE0"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2</w:t>
            </w:r>
          </w:p>
        </w:tc>
        <w:tc>
          <w:tcPr>
            <w:tcW w:w="1985" w:type="dxa"/>
            <w:tcBorders>
              <w:top w:val="nil"/>
              <w:left w:val="nil"/>
              <w:bottom w:val="single" w:sz="4" w:space="0" w:color="auto"/>
              <w:right w:val="single" w:sz="4" w:space="0" w:color="auto"/>
            </w:tcBorders>
            <w:shd w:val="clear" w:color="auto" w:fill="auto"/>
            <w:vAlign w:val="center"/>
          </w:tcPr>
          <w:p w14:paraId="75105E54" w14:textId="1A8873E9" w:rsidR="0011288F" w:rsidRPr="00EE60B8" w:rsidRDefault="0011288F" w:rsidP="00EF4ABE">
            <w:pPr>
              <w:rPr>
                <w:rFonts w:ascii="Times New Roman" w:hAnsi="Times New Roman" w:cs="Times New Roman"/>
              </w:rPr>
            </w:pPr>
            <w:r w:rsidRPr="00EE60B8">
              <w:rPr>
                <w:rFonts w:ascii="Times New Roman" w:hAnsi="Times New Roman" w:cs="Times New Roman"/>
              </w:rPr>
              <w:t>8-63</w:t>
            </w:r>
            <w:r w:rsidR="00070A05" w:rsidRPr="00EE60B8">
              <w:rPr>
                <w:rFonts w:ascii="Times New Roman" w:hAnsi="Times New Roman" w:cs="Times New Roman"/>
              </w:rPr>
              <w:t>/1963</w:t>
            </w:r>
          </w:p>
        </w:tc>
        <w:tc>
          <w:tcPr>
            <w:tcW w:w="5527" w:type="dxa"/>
            <w:tcBorders>
              <w:top w:val="nil"/>
              <w:left w:val="nil"/>
              <w:bottom w:val="single" w:sz="4" w:space="0" w:color="auto"/>
              <w:right w:val="single" w:sz="4" w:space="0" w:color="auto"/>
            </w:tcBorders>
            <w:shd w:val="clear" w:color="auto" w:fill="auto"/>
            <w:vAlign w:val="center"/>
          </w:tcPr>
          <w:p w14:paraId="0FFFA232"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Зиновьева 15а (Ильинская часть города)</w:t>
            </w:r>
          </w:p>
        </w:tc>
        <w:tc>
          <w:tcPr>
            <w:tcW w:w="1701" w:type="dxa"/>
            <w:tcBorders>
              <w:top w:val="nil"/>
              <w:left w:val="nil"/>
              <w:bottom w:val="single" w:sz="4" w:space="0" w:color="auto"/>
              <w:right w:val="single" w:sz="4" w:space="0" w:color="auto"/>
            </w:tcBorders>
            <w:shd w:val="clear" w:color="auto" w:fill="auto"/>
            <w:vAlign w:val="center"/>
          </w:tcPr>
          <w:p w14:paraId="5CFE1E5F"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13</w:t>
            </w:r>
          </w:p>
        </w:tc>
      </w:tr>
      <w:tr w:rsidR="0011288F" w:rsidRPr="000C40E6" w14:paraId="751BE5A7" w14:textId="77777777" w:rsidTr="001401ED">
        <w:trPr>
          <w:trHeight w:val="145"/>
        </w:trPr>
        <w:tc>
          <w:tcPr>
            <w:tcW w:w="852" w:type="dxa"/>
            <w:tcBorders>
              <w:top w:val="nil"/>
              <w:left w:val="single" w:sz="4" w:space="0" w:color="auto"/>
              <w:bottom w:val="single" w:sz="4" w:space="0" w:color="auto"/>
              <w:right w:val="single" w:sz="4" w:space="0" w:color="auto"/>
            </w:tcBorders>
            <w:shd w:val="clear" w:color="auto" w:fill="auto"/>
            <w:vAlign w:val="center"/>
          </w:tcPr>
          <w:p w14:paraId="7C032D4D"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3</w:t>
            </w:r>
          </w:p>
        </w:tc>
        <w:tc>
          <w:tcPr>
            <w:tcW w:w="1985" w:type="dxa"/>
            <w:tcBorders>
              <w:top w:val="nil"/>
              <w:left w:val="nil"/>
              <w:bottom w:val="single" w:sz="4" w:space="0" w:color="auto"/>
              <w:right w:val="single" w:sz="4" w:space="0" w:color="auto"/>
            </w:tcBorders>
            <w:shd w:val="clear" w:color="auto" w:fill="auto"/>
            <w:vAlign w:val="center"/>
          </w:tcPr>
          <w:p w14:paraId="20EDE87F" w14:textId="24C84B81" w:rsidR="0011288F" w:rsidRPr="00EE60B8" w:rsidRDefault="0011288F" w:rsidP="00EF4ABE">
            <w:pPr>
              <w:rPr>
                <w:rFonts w:ascii="Times New Roman" w:hAnsi="Times New Roman" w:cs="Times New Roman"/>
              </w:rPr>
            </w:pPr>
            <w:r w:rsidRPr="00EE60B8">
              <w:rPr>
                <w:rFonts w:ascii="Times New Roman" w:hAnsi="Times New Roman" w:cs="Times New Roman"/>
              </w:rPr>
              <w:t>12-64</w:t>
            </w:r>
            <w:r w:rsidR="00070A05" w:rsidRPr="00EE60B8">
              <w:rPr>
                <w:rFonts w:ascii="Times New Roman" w:hAnsi="Times New Roman" w:cs="Times New Roman"/>
              </w:rPr>
              <w:t>/1964</w:t>
            </w:r>
          </w:p>
        </w:tc>
        <w:tc>
          <w:tcPr>
            <w:tcW w:w="5527" w:type="dxa"/>
            <w:tcBorders>
              <w:top w:val="nil"/>
              <w:left w:val="nil"/>
              <w:bottom w:val="single" w:sz="4" w:space="0" w:color="auto"/>
              <w:right w:val="single" w:sz="4" w:space="0" w:color="auto"/>
            </w:tcBorders>
            <w:shd w:val="clear" w:color="auto" w:fill="auto"/>
            <w:vAlign w:val="center"/>
          </w:tcPr>
          <w:p w14:paraId="61FD1DFC"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Луначарского 6а (</w:t>
            </w:r>
            <w:proofErr w:type="spellStart"/>
            <w:r w:rsidRPr="00EE60B8">
              <w:rPr>
                <w:rFonts w:ascii="Times New Roman" w:hAnsi="Times New Roman" w:cs="Times New Roman"/>
              </w:rPr>
              <w:t>Татиловская</w:t>
            </w:r>
            <w:proofErr w:type="spellEnd"/>
            <w:r w:rsidRPr="00EE60B8">
              <w:rPr>
                <w:rFonts w:ascii="Times New Roman" w:hAnsi="Times New Roman" w:cs="Times New Roman"/>
              </w:rPr>
              <w:t xml:space="preserve"> часть города)</w:t>
            </w:r>
          </w:p>
        </w:tc>
        <w:tc>
          <w:tcPr>
            <w:tcW w:w="1701" w:type="dxa"/>
            <w:tcBorders>
              <w:top w:val="nil"/>
              <w:left w:val="nil"/>
              <w:bottom w:val="single" w:sz="4" w:space="0" w:color="auto"/>
              <w:right w:val="single" w:sz="4" w:space="0" w:color="auto"/>
            </w:tcBorders>
            <w:shd w:val="clear" w:color="auto" w:fill="auto"/>
            <w:vAlign w:val="center"/>
          </w:tcPr>
          <w:p w14:paraId="4674422F"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7,52</w:t>
            </w:r>
          </w:p>
        </w:tc>
      </w:tr>
      <w:tr w:rsidR="0011288F" w:rsidRPr="000C40E6" w14:paraId="20DCB138" w14:textId="77777777" w:rsidTr="001401ED">
        <w:trPr>
          <w:trHeight w:val="337"/>
        </w:trPr>
        <w:tc>
          <w:tcPr>
            <w:tcW w:w="852" w:type="dxa"/>
            <w:tcBorders>
              <w:top w:val="nil"/>
              <w:left w:val="single" w:sz="4" w:space="0" w:color="auto"/>
              <w:bottom w:val="single" w:sz="4" w:space="0" w:color="auto"/>
              <w:right w:val="single" w:sz="4" w:space="0" w:color="auto"/>
            </w:tcBorders>
            <w:shd w:val="clear" w:color="auto" w:fill="auto"/>
            <w:vAlign w:val="center"/>
          </w:tcPr>
          <w:p w14:paraId="4A463D0A"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4</w:t>
            </w:r>
          </w:p>
        </w:tc>
        <w:tc>
          <w:tcPr>
            <w:tcW w:w="1985" w:type="dxa"/>
            <w:tcBorders>
              <w:top w:val="nil"/>
              <w:left w:val="nil"/>
              <w:bottom w:val="single" w:sz="4" w:space="0" w:color="auto"/>
              <w:right w:val="single" w:sz="4" w:space="0" w:color="auto"/>
            </w:tcBorders>
            <w:shd w:val="clear" w:color="auto" w:fill="auto"/>
            <w:vAlign w:val="center"/>
          </w:tcPr>
          <w:p w14:paraId="03A08EC4" w14:textId="368277A0" w:rsidR="0011288F" w:rsidRPr="00EE60B8" w:rsidRDefault="0011288F" w:rsidP="00EF4ABE">
            <w:pPr>
              <w:rPr>
                <w:rFonts w:ascii="Times New Roman" w:hAnsi="Times New Roman" w:cs="Times New Roman"/>
              </w:rPr>
            </w:pPr>
            <w:r w:rsidRPr="00EE60B8">
              <w:rPr>
                <w:rFonts w:ascii="Times New Roman" w:hAnsi="Times New Roman" w:cs="Times New Roman"/>
              </w:rPr>
              <w:t>Н-24-80</w:t>
            </w:r>
            <w:r w:rsidR="00070A05" w:rsidRPr="00EE60B8">
              <w:rPr>
                <w:rFonts w:ascii="Times New Roman" w:hAnsi="Times New Roman" w:cs="Times New Roman"/>
              </w:rPr>
              <w:t>/1980</w:t>
            </w:r>
          </w:p>
        </w:tc>
        <w:tc>
          <w:tcPr>
            <w:tcW w:w="5527" w:type="dxa"/>
            <w:tcBorders>
              <w:top w:val="nil"/>
              <w:left w:val="nil"/>
              <w:bottom w:val="single" w:sz="4" w:space="0" w:color="auto"/>
              <w:right w:val="single" w:sz="4" w:space="0" w:color="auto"/>
            </w:tcBorders>
            <w:shd w:val="clear" w:color="auto" w:fill="auto"/>
            <w:vAlign w:val="center"/>
          </w:tcPr>
          <w:p w14:paraId="4191986B"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С. Меркулова 36 а (Ильинская часть города)</w:t>
            </w:r>
          </w:p>
        </w:tc>
        <w:tc>
          <w:tcPr>
            <w:tcW w:w="1701" w:type="dxa"/>
            <w:tcBorders>
              <w:top w:val="nil"/>
              <w:left w:val="nil"/>
              <w:bottom w:val="single" w:sz="4" w:space="0" w:color="auto"/>
              <w:right w:val="single" w:sz="4" w:space="0" w:color="auto"/>
            </w:tcBorders>
            <w:shd w:val="clear" w:color="auto" w:fill="auto"/>
            <w:vAlign w:val="center"/>
          </w:tcPr>
          <w:p w14:paraId="099128F3"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7,2</w:t>
            </w:r>
          </w:p>
        </w:tc>
      </w:tr>
      <w:tr w:rsidR="0011288F" w:rsidRPr="000C40E6" w14:paraId="42A7215E" w14:textId="77777777" w:rsidTr="001401ED">
        <w:trPr>
          <w:trHeight w:val="64"/>
        </w:trPr>
        <w:tc>
          <w:tcPr>
            <w:tcW w:w="852" w:type="dxa"/>
            <w:tcBorders>
              <w:top w:val="nil"/>
              <w:left w:val="single" w:sz="4" w:space="0" w:color="auto"/>
              <w:bottom w:val="single" w:sz="4" w:space="0" w:color="auto"/>
              <w:right w:val="single" w:sz="4" w:space="0" w:color="auto"/>
            </w:tcBorders>
            <w:shd w:val="clear" w:color="auto" w:fill="auto"/>
            <w:vAlign w:val="center"/>
          </w:tcPr>
          <w:p w14:paraId="4D877AFF"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5</w:t>
            </w:r>
          </w:p>
        </w:tc>
        <w:tc>
          <w:tcPr>
            <w:tcW w:w="1985" w:type="dxa"/>
            <w:tcBorders>
              <w:top w:val="nil"/>
              <w:left w:val="nil"/>
              <w:bottom w:val="single" w:sz="4" w:space="0" w:color="auto"/>
              <w:right w:val="single" w:sz="4" w:space="0" w:color="auto"/>
            </w:tcBorders>
            <w:shd w:val="clear" w:color="auto" w:fill="auto"/>
            <w:vAlign w:val="center"/>
          </w:tcPr>
          <w:p w14:paraId="618677AE" w14:textId="34A00AD6" w:rsidR="0011288F" w:rsidRPr="00EE60B8" w:rsidRDefault="0011288F" w:rsidP="00EF4ABE">
            <w:pPr>
              <w:rPr>
                <w:rFonts w:ascii="Times New Roman" w:hAnsi="Times New Roman" w:cs="Times New Roman"/>
              </w:rPr>
            </w:pPr>
            <w:r w:rsidRPr="00EE60B8">
              <w:rPr>
                <w:rFonts w:ascii="Times New Roman" w:hAnsi="Times New Roman" w:cs="Times New Roman"/>
              </w:rPr>
              <w:t>Н-24-84</w:t>
            </w:r>
            <w:r w:rsidR="00070A05" w:rsidRPr="00EE60B8">
              <w:rPr>
                <w:rFonts w:ascii="Times New Roman" w:hAnsi="Times New Roman" w:cs="Times New Roman"/>
              </w:rPr>
              <w:t>/1985</w:t>
            </w:r>
          </w:p>
        </w:tc>
        <w:tc>
          <w:tcPr>
            <w:tcW w:w="5527" w:type="dxa"/>
            <w:tcBorders>
              <w:top w:val="nil"/>
              <w:left w:val="nil"/>
              <w:bottom w:val="single" w:sz="4" w:space="0" w:color="auto"/>
              <w:right w:val="single" w:sz="4" w:space="0" w:color="auto"/>
            </w:tcBorders>
            <w:shd w:val="clear" w:color="auto" w:fill="auto"/>
            <w:vAlign w:val="center"/>
          </w:tcPr>
          <w:p w14:paraId="7EAA2F64"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Новикова 35а (Никольская часть города)</w:t>
            </w:r>
          </w:p>
        </w:tc>
        <w:tc>
          <w:tcPr>
            <w:tcW w:w="1701" w:type="dxa"/>
            <w:tcBorders>
              <w:top w:val="nil"/>
              <w:left w:val="nil"/>
              <w:bottom w:val="single" w:sz="4" w:space="0" w:color="auto"/>
              <w:right w:val="single" w:sz="4" w:space="0" w:color="auto"/>
            </w:tcBorders>
            <w:shd w:val="clear" w:color="auto" w:fill="auto"/>
            <w:vAlign w:val="center"/>
          </w:tcPr>
          <w:p w14:paraId="61E8FFB8"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8,4</w:t>
            </w:r>
          </w:p>
        </w:tc>
      </w:tr>
      <w:tr w:rsidR="0011288F" w:rsidRPr="000C40E6" w14:paraId="17C1ABF0" w14:textId="77777777" w:rsidTr="001401ED">
        <w:trPr>
          <w:trHeight w:val="64"/>
        </w:trPr>
        <w:tc>
          <w:tcPr>
            <w:tcW w:w="852" w:type="dxa"/>
            <w:tcBorders>
              <w:top w:val="nil"/>
              <w:left w:val="single" w:sz="4" w:space="0" w:color="auto"/>
              <w:bottom w:val="single" w:sz="4" w:space="0" w:color="auto"/>
              <w:right w:val="single" w:sz="4" w:space="0" w:color="auto"/>
            </w:tcBorders>
            <w:shd w:val="clear" w:color="auto" w:fill="auto"/>
            <w:vAlign w:val="center"/>
          </w:tcPr>
          <w:p w14:paraId="20B7DFBA"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6</w:t>
            </w:r>
          </w:p>
        </w:tc>
        <w:tc>
          <w:tcPr>
            <w:tcW w:w="1985" w:type="dxa"/>
            <w:tcBorders>
              <w:top w:val="nil"/>
              <w:left w:val="nil"/>
              <w:bottom w:val="single" w:sz="4" w:space="0" w:color="auto"/>
              <w:right w:val="single" w:sz="4" w:space="0" w:color="auto"/>
            </w:tcBorders>
            <w:shd w:val="clear" w:color="auto" w:fill="auto"/>
            <w:vAlign w:val="center"/>
          </w:tcPr>
          <w:p w14:paraId="490EAE79" w14:textId="4CDD0024" w:rsidR="0011288F" w:rsidRPr="00EE60B8" w:rsidRDefault="0011288F" w:rsidP="00EF4ABE">
            <w:pPr>
              <w:rPr>
                <w:rFonts w:ascii="Times New Roman" w:hAnsi="Times New Roman" w:cs="Times New Roman"/>
              </w:rPr>
            </w:pPr>
            <w:r w:rsidRPr="00EE60B8">
              <w:rPr>
                <w:rFonts w:ascii="Times New Roman" w:hAnsi="Times New Roman" w:cs="Times New Roman"/>
              </w:rPr>
              <w:t>13-64</w:t>
            </w:r>
            <w:r w:rsidR="00070A05" w:rsidRPr="00EE60B8">
              <w:rPr>
                <w:rFonts w:ascii="Times New Roman" w:hAnsi="Times New Roman" w:cs="Times New Roman"/>
              </w:rPr>
              <w:t>/1964</w:t>
            </w:r>
          </w:p>
        </w:tc>
        <w:tc>
          <w:tcPr>
            <w:tcW w:w="5527" w:type="dxa"/>
            <w:tcBorders>
              <w:top w:val="nil"/>
              <w:left w:val="nil"/>
              <w:bottom w:val="single" w:sz="4" w:space="0" w:color="auto"/>
              <w:right w:val="single" w:sz="4" w:space="0" w:color="auto"/>
            </w:tcBorders>
            <w:shd w:val="clear" w:color="auto" w:fill="auto"/>
            <w:vAlign w:val="center"/>
          </w:tcPr>
          <w:p w14:paraId="534831DF"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Челпанова 34а (</w:t>
            </w:r>
            <w:proofErr w:type="spellStart"/>
            <w:r w:rsidRPr="00EE60B8">
              <w:rPr>
                <w:rFonts w:ascii="Times New Roman" w:hAnsi="Times New Roman" w:cs="Times New Roman"/>
              </w:rPr>
              <w:t>Татиловская</w:t>
            </w:r>
            <w:proofErr w:type="spellEnd"/>
            <w:r w:rsidRPr="00EE60B8">
              <w:rPr>
                <w:rFonts w:ascii="Times New Roman" w:hAnsi="Times New Roman" w:cs="Times New Roman"/>
              </w:rPr>
              <w:t xml:space="preserve"> часть города)</w:t>
            </w:r>
          </w:p>
        </w:tc>
        <w:tc>
          <w:tcPr>
            <w:tcW w:w="1701" w:type="dxa"/>
            <w:tcBorders>
              <w:top w:val="nil"/>
              <w:left w:val="nil"/>
              <w:bottom w:val="single" w:sz="4" w:space="0" w:color="auto"/>
              <w:right w:val="single" w:sz="4" w:space="0" w:color="auto"/>
            </w:tcBorders>
            <w:shd w:val="clear" w:color="auto" w:fill="auto"/>
            <w:vAlign w:val="center"/>
          </w:tcPr>
          <w:p w14:paraId="13AE10A8"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10,8</w:t>
            </w:r>
          </w:p>
        </w:tc>
      </w:tr>
      <w:tr w:rsidR="0011288F" w:rsidRPr="000C40E6" w14:paraId="534CC3EF" w14:textId="77777777" w:rsidTr="001401ED">
        <w:trPr>
          <w:trHeight w:val="64"/>
        </w:trPr>
        <w:tc>
          <w:tcPr>
            <w:tcW w:w="852" w:type="dxa"/>
            <w:tcBorders>
              <w:top w:val="nil"/>
              <w:left w:val="single" w:sz="4" w:space="0" w:color="auto"/>
              <w:bottom w:val="single" w:sz="4" w:space="0" w:color="auto"/>
              <w:right w:val="single" w:sz="4" w:space="0" w:color="auto"/>
            </w:tcBorders>
            <w:shd w:val="clear" w:color="auto" w:fill="auto"/>
            <w:vAlign w:val="center"/>
          </w:tcPr>
          <w:p w14:paraId="7BEDE4C9"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7</w:t>
            </w:r>
          </w:p>
        </w:tc>
        <w:tc>
          <w:tcPr>
            <w:tcW w:w="1985" w:type="dxa"/>
            <w:tcBorders>
              <w:top w:val="nil"/>
              <w:left w:val="nil"/>
              <w:bottom w:val="single" w:sz="4" w:space="0" w:color="auto"/>
              <w:right w:val="single" w:sz="4" w:space="0" w:color="auto"/>
            </w:tcBorders>
            <w:shd w:val="clear" w:color="auto" w:fill="auto"/>
            <w:vAlign w:val="center"/>
          </w:tcPr>
          <w:p w14:paraId="706EE19C" w14:textId="0FD9E88B" w:rsidR="0011288F" w:rsidRPr="00EE60B8" w:rsidRDefault="0011288F" w:rsidP="00EF4ABE">
            <w:pPr>
              <w:rPr>
                <w:rFonts w:ascii="Times New Roman" w:hAnsi="Times New Roman" w:cs="Times New Roman"/>
              </w:rPr>
            </w:pPr>
            <w:r w:rsidRPr="00EE60B8">
              <w:rPr>
                <w:rFonts w:ascii="Times New Roman" w:hAnsi="Times New Roman" w:cs="Times New Roman"/>
              </w:rPr>
              <w:t>203</w:t>
            </w:r>
            <w:r w:rsidR="00070A05" w:rsidRPr="00EE60B8">
              <w:rPr>
                <w:rFonts w:ascii="Times New Roman" w:hAnsi="Times New Roman" w:cs="Times New Roman"/>
              </w:rPr>
              <w:t>/1963</w:t>
            </w:r>
          </w:p>
        </w:tc>
        <w:tc>
          <w:tcPr>
            <w:tcW w:w="5527" w:type="dxa"/>
            <w:tcBorders>
              <w:top w:val="nil"/>
              <w:left w:val="nil"/>
              <w:bottom w:val="single" w:sz="4" w:space="0" w:color="auto"/>
              <w:right w:val="single" w:sz="4" w:space="0" w:color="auto"/>
            </w:tcBorders>
            <w:shd w:val="clear" w:color="auto" w:fill="auto"/>
            <w:vAlign w:val="center"/>
          </w:tcPr>
          <w:p w14:paraId="68D221C5"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Профсоюзная 7а (Ильинская часть города)</w:t>
            </w:r>
          </w:p>
        </w:tc>
        <w:tc>
          <w:tcPr>
            <w:tcW w:w="1701" w:type="dxa"/>
            <w:tcBorders>
              <w:top w:val="nil"/>
              <w:left w:val="nil"/>
              <w:bottom w:val="single" w:sz="4" w:space="0" w:color="auto"/>
              <w:right w:val="single" w:sz="4" w:space="0" w:color="auto"/>
            </w:tcBorders>
            <w:shd w:val="clear" w:color="auto" w:fill="auto"/>
            <w:vAlign w:val="center"/>
          </w:tcPr>
          <w:p w14:paraId="60666565"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7,6</w:t>
            </w:r>
          </w:p>
        </w:tc>
      </w:tr>
      <w:tr w:rsidR="0011288F" w:rsidRPr="000C40E6" w14:paraId="54A8A0F0" w14:textId="77777777" w:rsidTr="001401ED">
        <w:trPr>
          <w:trHeight w:val="64"/>
        </w:trPr>
        <w:tc>
          <w:tcPr>
            <w:tcW w:w="852" w:type="dxa"/>
            <w:tcBorders>
              <w:top w:val="nil"/>
              <w:left w:val="single" w:sz="4" w:space="0" w:color="auto"/>
              <w:bottom w:val="single" w:sz="4" w:space="0" w:color="auto"/>
              <w:right w:val="single" w:sz="4" w:space="0" w:color="auto"/>
            </w:tcBorders>
            <w:shd w:val="clear" w:color="auto" w:fill="auto"/>
            <w:vAlign w:val="center"/>
          </w:tcPr>
          <w:p w14:paraId="43058569"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8</w:t>
            </w:r>
          </w:p>
        </w:tc>
        <w:tc>
          <w:tcPr>
            <w:tcW w:w="1985" w:type="dxa"/>
            <w:tcBorders>
              <w:top w:val="nil"/>
              <w:left w:val="nil"/>
              <w:bottom w:val="single" w:sz="4" w:space="0" w:color="auto"/>
              <w:right w:val="single" w:sz="4" w:space="0" w:color="auto"/>
            </w:tcBorders>
            <w:shd w:val="clear" w:color="auto" w:fill="auto"/>
            <w:vAlign w:val="center"/>
          </w:tcPr>
          <w:p w14:paraId="45DBE1F7" w14:textId="4F2A2DAD" w:rsidR="0011288F" w:rsidRPr="00EE60B8" w:rsidRDefault="0011288F" w:rsidP="00EF4ABE">
            <w:pPr>
              <w:rPr>
                <w:rFonts w:ascii="Times New Roman" w:hAnsi="Times New Roman" w:cs="Times New Roman"/>
              </w:rPr>
            </w:pPr>
            <w:r w:rsidRPr="00EE60B8">
              <w:rPr>
                <w:rFonts w:ascii="Times New Roman" w:hAnsi="Times New Roman" w:cs="Times New Roman"/>
              </w:rPr>
              <w:t>2-71</w:t>
            </w:r>
            <w:r w:rsidR="00070A05" w:rsidRPr="00EE60B8">
              <w:rPr>
                <w:rFonts w:ascii="Times New Roman" w:hAnsi="Times New Roman" w:cs="Times New Roman"/>
              </w:rPr>
              <w:t>/1971</w:t>
            </w:r>
          </w:p>
        </w:tc>
        <w:tc>
          <w:tcPr>
            <w:tcW w:w="5527" w:type="dxa"/>
            <w:tcBorders>
              <w:top w:val="nil"/>
              <w:left w:val="nil"/>
              <w:bottom w:val="single" w:sz="4" w:space="0" w:color="auto"/>
              <w:right w:val="single" w:sz="4" w:space="0" w:color="auto"/>
            </w:tcBorders>
            <w:shd w:val="clear" w:color="auto" w:fill="auto"/>
            <w:vAlign w:val="center"/>
          </w:tcPr>
          <w:p w14:paraId="1F788BE3"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Зиновьева 35а (Ильинская часть города)</w:t>
            </w:r>
          </w:p>
        </w:tc>
        <w:tc>
          <w:tcPr>
            <w:tcW w:w="1701" w:type="dxa"/>
            <w:tcBorders>
              <w:top w:val="nil"/>
              <w:left w:val="nil"/>
              <w:bottom w:val="single" w:sz="4" w:space="0" w:color="auto"/>
              <w:right w:val="single" w:sz="4" w:space="0" w:color="auto"/>
            </w:tcBorders>
            <w:shd w:val="clear" w:color="auto" w:fill="auto"/>
            <w:vAlign w:val="center"/>
          </w:tcPr>
          <w:p w14:paraId="6E9B3E0E"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7,3</w:t>
            </w:r>
          </w:p>
        </w:tc>
      </w:tr>
      <w:tr w:rsidR="0011288F" w:rsidRPr="000C40E6" w14:paraId="60285BD2" w14:textId="77777777" w:rsidTr="001401ED">
        <w:trPr>
          <w:trHeight w:val="183"/>
        </w:trPr>
        <w:tc>
          <w:tcPr>
            <w:tcW w:w="852" w:type="dxa"/>
            <w:tcBorders>
              <w:top w:val="nil"/>
              <w:left w:val="single" w:sz="4" w:space="0" w:color="auto"/>
              <w:bottom w:val="single" w:sz="4" w:space="0" w:color="auto"/>
              <w:right w:val="single" w:sz="4" w:space="0" w:color="auto"/>
            </w:tcBorders>
            <w:shd w:val="clear" w:color="auto" w:fill="auto"/>
            <w:vAlign w:val="center"/>
          </w:tcPr>
          <w:p w14:paraId="6432E8C8"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9</w:t>
            </w:r>
          </w:p>
        </w:tc>
        <w:tc>
          <w:tcPr>
            <w:tcW w:w="1985" w:type="dxa"/>
            <w:tcBorders>
              <w:top w:val="nil"/>
              <w:left w:val="nil"/>
              <w:bottom w:val="single" w:sz="4" w:space="0" w:color="auto"/>
              <w:right w:val="single" w:sz="4" w:space="0" w:color="auto"/>
            </w:tcBorders>
            <w:shd w:val="clear" w:color="auto" w:fill="auto"/>
            <w:vAlign w:val="center"/>
          </w:tcPr>
          <w:p w14:paraId="10193972" w14:textId="0769F1AB" w:rsidR="0011288F" w:rsidRPr="00EE60B8" w:rsidRDefault="0011288F" w:rsidP="00EF4ABE">
            <w:pPr>
              <w:rPr>
                <w:rFonts w:ascii="Times New Roman" w:hAnsi="Times New Roman" w:cs="Times New Roman"/>
              </w:rPr>
            </w:pPr>
            <w:r w:rsidRPr="00EE60B8">
              <w:rPr>
                <w:rFonts w:ascii="Times New Roman" w:hAnsi="Times New Roman" w:cs="Times New Roman"/>
              </w:rPr>
              <w:t>2487</w:t>
            </w:r>
            <w:r w:rsidR="00070A05" w:rsidRPr="00EE60B8">
              <w:rPr>
                <w:rFonts w:ascii="Times New Roman" w:hAnsi="Times New Roman" w:cs="Times New Roman"/>
              </w:rPr>
              <w:t>/1994</w:t>
            </w:r>
          </w:p>
        </w:tc>
        <w:tc>
          <w:tcPr>
            <w:tcW w:w="5527" w:type="dxa"/>
            <w:tcBorders>
              <w:top w:val="nil"/>
              <w:left w:val="nil"/>
              <w:bottom w:val="single" w:sz="4" w:space="0" w:color="auto"/>
              <w:right w:val="single" w:sz="4" w:space="0" w:color="auto"/>
            </w:tcBorders>
            <w:shd w:val="clear" w:color="auto" w:fill="auto"/>
            <w:vAlign w:val="center"/>
          </w:tcPr>
          <w:p w14:paraId="32BD7666"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Урицкого 53г (Ильинская часть города)</w:t>
            </w:r>
          </w:p>
        </w:tc>
        <w:tc>
          <w:tcPr>
            <w:tcW w:w="1701" w:type="dxa"/>
            <w:tcBorders>
              <w:top w:val="nil"/>
              <w:left w:val="nil"/>
              <w:bottom w:val="single" w:sz="4" w:space="0" w:color="auto"/>
              <w:right w:val="single" w:sz="4" w:space="0" w:color="auto"/>
            </w:tcBorders>
            <w:shd w:val="clear" w:color="auto" w:fill="auto"/>
            <w:vAlign w:val="center"/>
          </w:tcPr>
          <w:p w14:paraId="2973F26F"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3,6</w:t>
            </w:r>
          </w:p>
        </w:tc>
      </w:tr>
      <w:tr w:rsidR="00EE60B8" w:rsidRPr="000C40E6" w14:paraId="213550CD" w14:textId="77777777" w:rsidTr="001401ED">
        <w:trPr>
          <w:trHeight w:val="506"/>
        </w:trPr>
        <w:tc>
          <w:tcPr>
            <w:tcW w:w="852" w:type="dxa"/>
            <w:tcBorders>
              <w:top w:val="nil"/>
              <w:left w:val="single" w:sz="4" w:space="0" w:color="auto"/>
              <w:bottom w:val="single" w:sz="4" w:space="0" w:color="auto"/>
              <w:right w:val="single" w:sz="4" w:space="0" w:color="auto"/>
            </w:tcBorders>
            <w:shd w:val="clear" w:color="auto" w:fill="auto"/>
            <w:vAlign w:val="center"/>
          </w:tcPr>
          <w:p w14:paraId="07577CC8" w14:textId="77777777" w:rsidR="0011288F" w:rsidRPr="00EE60B8" w:rsidRDefault="0011288F" w:rsidP="00EF4ABE">
            <w:pPr>
              <w:rPr>
                <w:rFonts w:ascii="Times New Roman" w:hAnsi="Times New Roman" w:cs="Times New Roman"/>
              </w:rPr>
            </w:pPr>
            <w:r w:rsidRPr="00EE60B8">
              <w:rPr>
                <w:rFonts w:ascii="Times New Roman" w:hAnsi="Times New Roman" w:cs="Times New Roman"/>
              </w:rPr>
              <w:t>10</w:t>
            </w:r>
          </w:p>
        </w:tc>
        <w:tc>
          <w:tcPr>
            <w:tcW w:w="1985" w:type="dxa"/>
            <w:tcBorders>
              <w:top w:val="nil"/>
              <w:left w:val="nil"/>
              <w:bottom w:val="single" w:sz="4" w:space="0" w:color="auto"/>
              <w:right w:val="single" w:sz="4" w:space="0" w:color="auto"/>
            </w:tcBorders>
            <w:shd w:val="clear" w:color="auto" w:fill="auto"/>
            <w:vAlign w:val="center"/>
          </w:tcPr>
          <w:p w14:paraId="425AB0F0" w14:textId="4242097F" w:rsidR="0011288F" w:rsidRPr="00EE60B8" w:rsidRDefault="0011288F" w:rsidP="00EF4ABE">
            <w:pPr>
              <w:rPr>
                <w:rFonts w:ascii="Times New Roman" w:hAnsi="Times New Roman" w:cs="Times New Roman"/>
              </w:rPr>
            </w:pPr>
            <w:r w:rsidRPr="00EE60B8">
              <w:rPr>
                <w:rFonts w:ascii="Times New Roman" w:hAnsi="Times New Roman" w:cs="Times New Roman"/>
              </w:rPr>
              <w:t>196</w:t>
            </w:r>
            <w:r w:rsidR="00070A05" w:rsidRPr="00EE60B8">
              <w:rPr>
                <w:rFonts w:ascii="Times New Roman" w:hAnsi="Times New Roman" w:cs="Times New Roman"/>
              </w:rPr>
              <w:t>/1960</w:t>
            </w:r>
          </w:p>
        </w:tc>
        <w:tc>
          <w:tcPr>
            <w:tcW w:w="5527" w:type="dxa"/>
            <w:tcBorders>
              <w:top w:val="nil"/>
              <w:left w:val="nil"/>
              <w:bottom w:val="single" w:sz="4" w:space="0" w:color="auto"/>
              <w:right w:val="single" w:sz="4" w:space="0" w:color="auto"/>
            </w:tcBorders>
            <w:shd w:val="clear" w:color="auto" w:fill="auto"/>
            <w:vAlign w:val="center"/>
          </w:tcPr>
          <w:p w14:paraId="2C42CE71" w14:textId="77777777" w:rsidR="0011288F" w:rsidRPr="00EE60B8" w:rsidRDefault="0011288F" w:rsidP="00E55F28">
            <w:pPr>
              <w:ind w:left="38" w:firstLine="0"/>
              <w:rPr>
                <w:rFonts w:ascii="Times New Roman" w:hAnsi="Times New Roman" w:cs="Times New Roman"/>
              </w:rPr>
            </w:pPr>
            <w:r w:rsidRPr="00EE60B8">
              <w:rPr>
                <w:rFonts w:ascii="Times New Roman" w:hAnsi="Times New Roman" w:cs="Times New Roman"/>
              </w:rPr>
              <w:t>г. Холм, ул. Кооперативная (СХТ) (Никольская часть города)</w:t>
            </w:r>
          </w:p>
        </w:tc>
        <w:tc>
          <w:tcPr>
            <w:tcW w:w="1701" w:type="dxa"/>
            <w:tcBorders>
              <w:top w:val="nil"/>
              <w:left w:val="nil"/>
              <w:bottom w:val="single" w:sz="4" w:space="0" w:color="auto"/>
              <w:right w:val="single" w:sz="4" w:space="0" w:color="auto"/>
            </w:tcBorders>
            <w:shd w:val="clear" w:color="auto" w:fill="auto"/>
            <w:vAlign w:val="center"/>
          </w:tcPr>
          <w:p w14:paraId="19F68411" w14:textId="77777777" w:rsidR="0011288F" w:rsidRPr="00EE60B8" w:rsidRDefault="0011288F" w:rsidP="00EF4ABE">
            <w:pPr>
              <w:ind w:left="346" w:firstLine="284"/>
              <w:rPr>
                <w:rFonts w:ascii="Times New Roman" w:hAnsi="Times New Roman" w:cs="Times New Roman"/>
              </w:rPr>
            </w:pPr>
            <w:r w:rsidRPr="00EE60B8">
              <w:rPr>
                <w:rFonts w:ascii="Times New Roman" w:hAnsi="Times New Roman" w:cs="Times New Roman"/>
              </w:rPr>
              <w:t>3,6</w:t>
            </w:r>
          </w:p>
        </w:tc>
      </w:tr>
      <w:tr w:rsidR="00070A05" w:rsidRPr="000C40E6" w14:paraId="78472155" w14:textId="77777777" w:rsidTr="001401ED">
        <w:trPr>
          <w:trHeight w:val="64"/>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3950AC19" w14:textId="31FA0743" w:rsidR="00070A05" w:rsidRPr="00EE60B8" w:rsidRDefault="00070A05" w:rsidP="00EF4ABE">
            <w:pPr>
              <w:rPr>
                <w:rFonts w:ascii="Times New Roman" w:hAnsi="Times New Roman" w:cs="Times New Roman"/>
              </w:rPr>
            </w:pPr>
            <w:r w:rsidRPr="00EE60B8">
              <w:rPr>
                <w:rFonts w:ascii="Times New Roman" w:hAnsi="Times New Roman" w:cs="Times New Roman"/>
              </w:rPr>
              <w:t>11</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E70808" w14:textId="2061A475" w:rsidR="00070A05" w:rsidRPr="00EE60B8" w:rsidRDefault="00070A05" w:rsidP="00EF4ABE">
            <w:pPr>
              <w:rPr>
                <w:rFonts w:ascii="Times New Roman" w:hAnsi="Times New Roman" w:cs="Times New Roman"/>
              </w:rPr>
            </w:pPr>
            <w:r w:rsidRPr="00EE60B8">
              <w:rPr>
                <w:rFonts w:ascii="Times New Roman" w:hAnsi="Times New Roman" w:cs="Times New Roman"/>
              </w:rPr>
              <w:t>1194/1970</w:t>
            </w:r>
          </w:p>
        </w:tc>
        <w:tc>
          <w:tcPr>
            <w:tcW w:w="5527" w:type="dxa"/>
            <w:tcBorders>
              <w:top w:val="single" w:sz="4" w:space="0" w:color="auto"/>
              <w:left w:val="nil"/>
              <w:bottom w:val="single" w:sz="4" w:space="0" w:color="auto"/>
              <w:right w:val="single" w:sz="4" w:space="0" w:color="auto"/>
            </w:tcBorders>
            <w:shd w:val="clear" w:color="auto" w:fill="auto"/>
            <w:vAlign w:val="center"/>
          </w:tcPr>
          <w:p w14:paraId="482C09A6" w14:textId="21F04499"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д. Красный бор</w:t>
            </w:r>
          </w:p>
        </w:tc>
        <w:tc>
          <w:tcPr>
            <w:tcW w:w="1701" w:type="dxa"/>
            <w:tcBorders>
              <w:top w:val="single" w:sz="4" w:space="0" w:color="auto"/>
              <w:left w:val="nil"/>
              <w:bottom w:val="single" w:sz="4" w:space="0" w:color="auto"/>
              <w:right w:val="single" w:sz="4" w:space="0" w:color="auto"/>
            </w:tcBorders>
            <w:shd w:val="clear" w:color="auto" w:fill="auto"/>
            <w:vAlign w:val="center"/>
          </w:tcPr>
          <w:p w14:paraId="5C7B10FA" w14:textId="7C8EC992"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51,8</w:t>
            </w:r>
          </w:p>
        </w:tc>
      </w:tr>
      <w:tr w:rsidR="00070A05" w:rsidRPr="000C40E6" w14:paraId="390A7C79" w14:textId="77777777" w:rsidTr="001401ED">
        <w:trPr>
          <w:trHeight w:val="64"/>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1DF3F7D3" w14:textId="63A3414E" w:rsidR="00070A05" w:rsidRPr="00EE60B8" w:rsidRDefault="00070A05" w:rsidP="00EF4ABE">
            <w:pPr>
              <w:rPr>
                <w:rFonts w:ascii="Times New Roman" w:hAnsi="Times New Roman" w:cs="Times New Roman"/>
              </w:rPr>
            </w:pPr>
            <w:r w:rsidRPr="00EE60B8">
              <w:rPr>
                <w:rFonts w:ascii="Times New Roman" w:hAnsi="Times New Roman" w:cs="Times New Roman"/>
              </w:rPr>
              <w:t>12</w:t>
            </w:r>
          </w:p>
        </w:tc>
        <w:tc>
          <w:tcPr>
            <w:tcW w:w="1985" w:type="dxa"/>
            <w:tcBorders>
              <w:top w:val="single" w:sz="4" w:space="0" w:color="auto"/>
              <w:left w:val="nil"/>
              <w:bottom w:val="single" w:sz="4" w:space="0" w:color="auto"/>
              <w:right w:val="single" w:sz="4" w:space="0" w:color="auto"/>
            </w:tcBorders>
            <w:shd w:val="clear" w:color="auto" w:fill="auto"/>
            <w:vAlign w:val="center"/>
          </w:tcPr>
          <w:p w14:paraId="33772182" w14:textId="5CEEE243" w:rsidR="00070A05" w:rsidRPr="00EE60B8" w:rsidRDefault="00070A05" w:rsidP="00EF4ABE">
            <w:pPr>
              <w:rPr>
                <w:rFonts w:ascii="Times New Roman" w:hAnsi="Times New Roman" w:cs="Times New Roman"/>
              </w:rPr>
            </w:pPr>
            <w:r w:rsidRPr="00EE60B8">
              <w:rPr>
                <w:rFonts w:ascii="Times New Roman" w:hAnsi="Times New Roman" w:cs="Times New Roman"/>
              </w:rPr>
              <w:t xml:space="preserve"> 2230К/1967</w:t>
            </w:r>
          </w:p>
        </w:tc>
        <w:tc>
          <w:tcPr>
            <w:tcW w:w="5527" w:type="dxa"/>
            <w:tcBorders>
              <w:top w:val="single" w:sz="4" w:space="0" w:color="auto"/>
              <w:left w:val="nil"/>
              <w:bottom w:val="single" w:sz="4" w:space="0" w:color="auto"/>
              <w:right w:val="single" w:sz="4" w:space="0" w:color="auto"/>
            </w:tcBorders>
            <w:shd w:val="clear" w:color="auto" w:fill="auto"/>
            <w:vAlign w:val="center"/>
          </w:tcPr>
          <w:p w14:paraId="7C4D597B" w14:textId="28AEC070"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 xml:space="preserve">п. </w:t>
            </w:r>
            <w:proofErr w:type="spellStart"/>
            <w:r w:rsidRPr="00EE60B8">
              <w:rPr>
                <w:rFonts w:ascii="Times New Roman" w:hAnsi="Times New Roman" w:cs="Times New Roman"/>
              </w:rPr>
              <w:t>Чекуново</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3E6EBB0B" w14:textId="5B24B512"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lang w:val="en-US"/>
              </w:rPr>
              <w:t>2.6</w:t>
            </w:r>
          </w:p>
        </w:tc>
      </w:tr>
      <w:tr w:rsidR="00070A05" w:rsidRPr="000C40E6" w14:paraId="30414B96" w14:textId="77777777" w:rsidTr="001401ED">
        <w:trPr>
          <w:trHeight w:val="183"/>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9914A17" w14:textId="5D9861FC" w:rsidR="00070A05" w:rsidRPr="00EE60B8" w:rsidRDefault="00070A05" w:rsidP="00EF4ABE">
            <w:pPr>
              <w:rPr>
                <w:rFonts w:ascii="Times New Roman" w:hAnsi="Times New Roman" w:cs="Times New Roman"/>
              </w:rPr>
            </w:pPr>
            <w:r w:rsidRPr="00EE60B8">
              <w:rPr>
                <w:rFonts w:ascii="Times New Roman" w:hAnsi="Times New Roman" w:cs="Times New Roman"/>
              </w:rPr>
              <w:t>13</w:t>
            </w:r>
          </w:p>
        </w:tc>
        <w:tc>
          <w:tcPr>
            <w:tcW w:w="1985" w:type="dxa"/>
            <w:tcBorders>
              <w:top w:val="single" w:sz="4" w:space="0" w:color="auto"/>
              <w:left w:val="nil"/>
              <w:bottom w:val="single" w:sz="4" w:space="0" w:color="auto"/>
              <w:right w:val="single" w:sz="4" w:space="0" w:color="auto"/>
            </w:tcBorders>
            <w:shd w:val="clear" w:color="auto" w:fill="auto"/>
            <w:vAlign w:val="center"/>
          </w:tcPr>
          <w:p w14:paraId="55D45741" w14:textId="536B024D" w:rsidR="00070A05" w:rsidRPr="00EE60B8" w:rsidRDefault="00070A05" w:rsidP="00EF4ABE">
            <w:pPr>
              <w:rPr>
                <w:rFonts w:ascii="Times New Roman" w:hAnsi="Times New Roman" w:cs="Times New Roman"/>
              </w:rPr>
            </w:pPr>
            <w:r w:rsidRPr="00EE60B8">
              <w:rPr>
                <w:rFonts w:ascii="Times New Roman" w:hAnsi="Times New Roman" w:cs="Times New Roman"/>
              </w:rPr>
              <w:t xml:space="preserve"> б/п/1967</w:t>
            </w:r>
          </w:p>
        </w:tc>
        <w:tc>
          <w:tcPr>
            <w:tcW w:w="5527" w:type="dxa"/>
            <w:tcBorders>
              <w:top w:val="single" w:sz="4" w:space="0" w:color="auto"/>
              <w:left w:val="nil"/>
              <w:bottom w:val="single" w:sz="4" w:space="0" w:color="auto"/>
              <w:right w:val="single" w:sz="4" w:space="0" w:color="auto"/>
            </w:tcBorders>
            <w:shd w:val="clear" w:color="auto" w:fill="auto"/>
            <w:vAlign w:val="center"/>
          </w:tcPr>
          <w:p w14:paraId="4E243F0A" w14:textId="0710177C"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д. Сопки</w:t>
            </w:r>
          </w:p>
        </w:tc>
        <w:tc>
          <w:tcPr>
            <w:tcW w:w="1701" w:type="dxa"/>
            <w:tcBorders>
              <w:top w:val="single" w:sz="4" w:space="0" w:color="auto"/>
              <w:left w:val="nil"/>
              <w:bottom w:val="single" w:sz="4" w:space="0" w:color="auto"/>
              <w:right w:val="single" w:sz="4" w:space="0" w:color="auto"/>
            </w:tcBorders>
            <w:shd w:val="clear" w:color="auto" w:fill="auto"/>
            <w:vAlign w:val="center"/>
          </w:tcPr>
          <w:p w14:paraId="5F934816" w14:textId="523A92CB"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5,0</w:t>
            </w:r>
          </w:p>
        </w:tc>
      </w:tr>
      <w:tr w:rsidR="00070A05" w:rsidRPr="000C40E6" w14:paraId="7EC39800" w14:textId="77777777" w:rsidTr="001401ED">
        <w:trPr>
          <w:trHeight w:val="64"/>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3FD79EE" w14:textId="600CDDB9" w:rsidR="00070A05" w:rsidRPr="00EE60B8" w:rsidRDefault="00070A05" w:rsidP="00EF4ABE">
            <w:pPr>
              <w:rPr>
                <w:rFonts w:ascii="Times New Roman" w:hAnsi="Times New Roman" w:cs="Times New Roman"/>
              </w:rPr>
            </w:pPr>
            <w:r w:rsidRPr="00EE60B8">
              <w:rPr>
                <w:rFonts w:ascii="Times New Roman" w:hAnsi="Times New Roman" w:cs="Times New Roman"/>
              </w:rPr>
              <w:t>14</w:t>
            </w:r>
          </w:p>
        </w:tc>
        <w:tc>
          <w:tcPr>
            <w:tcW w:w="1985" w:type="dxa"/>
            <w:tcBorders>
              <w:top w:val="single" w:sz="4" w:space="0" w:color="auto"/>
              <w:left w:val="nil"/>
              <w:bottom w:val="single" w:sz="4" w:space="0" w:color="auto"/>
              <w:right w:val="single" w:sz="4" w:space="0" w:color="auto"/>
            </w:tcBorders>
            <w:shd w:val="clear" w:color="auto" w:fill="auto"/>
            <w:vAlign w:val="center"/>
          </w:tcPr>
          <w:p w14:paraId="3E3B8165" w14:textId="35C9D992" w:rsidR="00070A05" w:rsidRPr="00EE60B8" w:rsidRDefault="00070A05" w:rsidP="00EF4ABE">
            <w:pPr>
              <w:rPr>
                <w:rFonts w:ascii="Times New Roman" w:hAnsi="Times New Roman" w:cs="Times New Roman"/>
              </w:rPr>
            </w:pPr>
            <w:r w:rsidRPr="00EE60B8">
              <w:rPr>
                <w:rFonts w:ascii="Times New Roman" w:hAnsi="Times New Roman" w:cs="Times New Roman"/>
              </w:rPr>
              <w:t>2506/1995</w:t>
            </w:r>
          </w:p>
        </w:tc>
        <w:tc>
          <w:tcPr>
            <w:tcW w:w="5527" w:type="dxa"/>
            <w:tcBorders>
              <w:top w:val="single" w:sz="4" w:space="0" w:color="auto"/>
              <w:left w:val="nil"/>
              <w:bottom w:val="single" w:sz="4" w:space="0" w:color="auto"/>
              <w:right w:val="single" w:sz="4" w:space="0" w:color="auto"/>
            </w:tcBorders>
            <w:shd w:val="clear" w:color="auto" w:fill="auto"/>
            <w:vAlign w:val="center"/>
          </w:tcPr>
          <w:p w14:paraId="0BDFC2AE" w14:textId="5319557D"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 xml:space="preserve">д. </w:t>
            </w:r>
            <w:proofErr w:type="spellStart"/>
            <w:r w:rsidRPr="00EE60B8">
              <w:rPr>
                <w:rFonts w:ascii="Times New Roman" w:hAnsi="Times New Roman" w:cs="Times New Roman"/>
              </w:rPr>
              <w:t>Морхово</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223C4F86" w14:textId="1F076C54"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4,3</w:t>
            </w:r>
          </w:p>
        </w:tc>
      </w:tr>
      <w:tr w:rsidR="00070A05" w:rsidRPr="000C40E6" w14:paraId="10132C2C" w14:textId="77777777" w:rsidTr="001401ED">
        <w:trPr>
          <w:trHeight w:val="77"/>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6FCF2519" w14:textId="4BC67FAF" w:rsidR="00070A05" w:rsidRPr="00EE60B8" w:rsidRDefault="00070A05" w:rsidP="00EF4ABE">
            <w:pPr>
              <w:rPr>
                <w:rFonts w:ascii="Times New Roman" w:hAnsi="Times New Roman" w:cs="Times New Roman"/>
              </w:rPr>
            </w:pPr>
            <w:r w:rsidRPr="00EE60B8">
              <w:rPr>
                <w:rFonts w:ascii="Times New Roman" w:hAnsi="Times New Roman" w:cs="Times New Roman"/>
              </w:rPr>
              <w:t>15</w:t>
            </w:r>
          </w:p>
        </w:tc>
        <w:tc>
          <w:tcPr>
            <w:tcW w:w="1985" w:type="dxa"/>
            <w:tcBorders>
              <w:top w:val="single" w:sz="4" w:space="0" w:color="auto"/>
              <w:left w:val="nil"/>
              <w:bottom w:val="single" w:sz="4" w:space="0" w:color="auto"/>
              <w:right w:val="single" w:sz="4" w:space="0" w:color="auto"/>
            </w:tcBorders>
            <w:shd w:val="clear" w:color="auto" w:fill="auto"/>
            <w:vAlign w:val="center"/>
          </w:tcPr>
          <w:p w14:paraId="78CF353A" w14:textId="1BAC7DAC" w:rsidR="00070A05" w:rsidRPr="00EE60B8" w:rsidRDefault="00070A05" w:rsidP="00EF4ABE">
            <w:pPr>
              <w:rPr>
                <w:rFonts w:ascii="Times New Roman" w:hAnsi="Times New Roman" w:cs="Times New Roman"/>
              </w:rPr>
            </w:pPr>
            <w:r w:rsidRPr="00EE60B8">
              <w:rPr>
                <w:rFonts w:ascii="Times New Roman" w:hAnsi="Times New Roman" w:cs="Times New Roman"/>
              </w:rPr>
              <w:t>1697/1976</w:t>
            </w:r>
          </w:p>
        </w:tc>
        <w:tc>
          <w:tcPr>
            <w:tcW w:w="5527" w:type="dxa"/>
            <w:tcBorders>
              <w:top w:val="single" w:sz="4" w:space="0" w:color="auto"/>
              <w:left w:val="nil"/>
              <w:bottom w:val="single" w:sz="4" w:space="0" w:color="auto"/>
              <w:right w:val="single" w:sz="4" w:space="0" w:color="auto"/>
            </w:tcBorders>
            <w:shd w:val="clear" w:color="auto" w:fill="auto"/>
            <w:vAlign w:val="center"/>
          </w:tcPr>
          <w:p w14:paraId="4039E9BB" w14:textId="0DF17D39"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 xml:space="preserve">д. </w:t>
            </w:r>
            <w:proofErr w:type="spellStart"/>
            <w:r w:rsidRPr="00EE60B8">
              <w:rPr>
                <w:rFonts w:ascii="Times New Roman" w:hAnsi="Times New Roman" w:cs="Times New Roman"/>
              </w:rPr>
              <w:t>Тухомичи</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08C887EC" w14:textId="7AD39C18"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5</w:t>
            </w:r>
            <w:r w:rsidRPr="00EE60B8">
              <w:rPr>
                <w:rFonts w:ascii="Times New Roman" w:hAnsi="Times New Roman" w:cs="Times New Roman"/>
                <w:lang w:val="en-US"/>
              </w:rPr>
              <w:t>,2</w:t>
            </w:r>
          </w:p>
        </w:tc>
      </w:tr>
      <w:tr w:rsidR="00070A05" w:rsidRPr="000C40E6" w14:paraId="679145F0" w14:textId="77777777" w:rsidTr="001401ED">
        <w:trPr>
          <w:trHeight w:val="140"/>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A9259BE" w14:textId="1301F80F" w:rsidR="00070A05" w:rsidRPr="00EE60B8" w:rsidRDefault="00070A05" w:rsidP="00EF4ABE">
            <w:pPr>
              <w:rPr>
                <w:rFonts w:ascii="Times New Roman" w:hAnsi="Times New Roman" w:cs="Times New Roman"/>
              </w:rPr>
            </w:pPr>
            <w:r w:rsidRPr="00EE60B8">
              <w:rPr>
                <w:rFonts w:ascii="Times New Roman" w:hAnsi="Times New Roman" w:cs="Times New Roman"/>
              </w:rPr>
              <w:t>16</w:t>
            </w:r>
          </w:p>
        </w:tc>
        <w:tc>
          <w:tcPr>
            <w:tcW w:w="1985" w:type="dxa"/>
            <w:tcBorders>
              <w:top w:val="single" w:sz="4" w:space="0" w:color="auto"/>
              <w:left w:val="nil"/>
              <w:bottom w:val="single" w:sz="4" w:space="0" w:color="auto"/>
              <w:right w:val="single" w:sz="4" w:space="0" w:color="auto"/>
            </w:tcBorders>
            <w:shd w:val="clear" w:color="auto" w:fill="auto"/>
            <w:vAlign w:val="center"/>
          </w:tcPr>
          <w:p w14:paraId="6B89ABFB" w14:textId="435DFBD6" w:rsidR="00070A05" w:rsidRPr="00EE60B8" w:rsidRDefault="00070A05" w:rsidP="00EF4ABE">
            <w:pPr>
              <w:rPr>
                <w:rFonts w:ascii="Times New Roman" w:hAnsi="Times New Roman" w:cs="Times New Roman"/>
              </w:rPr>
            </w:pPr>
            <w:r w:rsidRPr="00EE60B8">
              <w:rPr>
                <w:rFonts w:ascii="Times New Roman" w:hAnsi="Times New Roman" w:cs="Times New Roman"/>
                <w:lang w:val="en-US"/>
              </w:rPr>
              <w:t>2442/1992</w:t>
            </w:r>
          </w:p>
        </w:tc>
        <w:tc>
          <w:tcPr>
            <w:tcW w:w="5527" w:type="dxa"/>
            <w:tcBorders>
              <w:top w:val="single" w:sz="4" w:space="0" w:color="auto"/>
              <w:left w:val="nil"/>
              <w:bottom w:val="single" w:sz="4" w:space="0" w:color="auto"/>
              <w:right w:val="single" w:sz="4" w:space="0" w:color="auto"/>
            </w:tcBorders>
            <w:shd w:val="clear" w:color="auto" w:fill="auto"/>
            <w:vAlign w:val="center"/>
          </w:tcPr>
          <w:p w14:paraId="1B97B3D9" w14:textId="045D9AE6"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 xml:space="preserve">д. Большое </w:t>
            </w:r>
            <w:proofErr w:type="spellStart"/>
            <w:r w:rsidRPr="00EE60B8">
              <w:rPr>
                <w:rFonts w:ascii="Times New Roman" w:hAnsi="Times New Roman" w:cs="Times New Roman"/>
              </w:rPr>
              <w:t>Ельно</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25DB4275" w14:textId="56BC245D"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lang w:val="en-US"/>
              </w:rPr>
              <w:t>2,6</w:t>
            </w:r>
          </w:p>
        </w:tc>
      </w:tr>
      <w:tr w:rsidR="00070A05" w:rsidRPr="000C40E6" w14:paraId="0B1EED73" w14:textId="77777777" w:rsidTr="001401ED">
        <w:trPr>
          <w:trHeight w:val="64"/>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B34F44F" w14:textId="11D764A2" w:rsidR="00070A05" w:rsidRPr="00EE60B8" w:rsidRDefault="00070A05" w:rsidP="00EF4ABE">
            <w:pPr>
              <w:rPr>
                <w:rFonts w:ascii="Times New Roman" w:hAnsi="Times New Roman" w:cs="Times New Roman"/>
              </w:rPr>
            </w:pPr>
            <w:r w:rsidRPr="00EE60B8">
              <w:rPr>
                <w:rFonts w:ascii="Times New Roman" w:hAnsi="Times New Roman" w:cs="Times New Roman"/>
              </w:rPr>
              <w:t>17</w:t>
            </w:r>
          </w:p>
        </w:tc>
        <w:tc>
          <w:tcPr>
            <w:tcW w:w="1985" w:type="dxa"/>
            <w:tcBorders>
              <w:top w:val="single" w:sz="4" w:space="0" w:color="auto"/>
              <w:left w:val="nil"/>
              <w:bottom w:val="single" w:sz="4" w:space="0" w:color="auto"/>
              <w:right w:val="single" w:sz="4" w:space="0" w:color="auto"/>
            </w:tcBorders>
            <w:shd w:val="clear" w:color="auto" w:fill="auto"/>
            <w:vAlign w:val="center"/>
          </w:tcPr>
          <w:p w14:paraId="498D58A9" w14:textId="07931E1B" w:rsidR="00070A05" w:rsidRPr="00EE60B8" w:rsidRDefault="00070A05" w:rsidP="00EF4ABE">
            <w:pPr>
              <w:rPr>
                <w:rFonts w:ascii="Times New Roman" w:hAnsi="Times New Roman" w:cs="Times New Roman"/>
              </w:rPr>
            </w:pPr>
            <w:r w:rsidRPr="00EE60B8">
              <w:rPr>
                <w:rFonts w:ascii="Times New Roman" w:hAnsi="Times New Roman" w:cs="Times New Roman"/>
              </w:rPr>
              <w:t>2211/1987</w:t>
            </w:r>
          </w:p>
        </w:tc>
        <w:tc>
          <w:tcPr>
            <w:tcW w:w="5527" w:type="dxa"/>
            <w:tcBorders>
              <w:top w:val="single" w:sz="4" w:space="0" w:color="auto"/>
              <w:left w:val="nil"/>
              <w:bottom w:val="single" w:sz="4" w:space="0" w:color="auto"/>
              <w:right w:val="single" w:sz="4" w:space="0" w:color="auto"/>
            </w:tcBorders>
            <w:shd w:val="clear" w:color="auto" w:fill="auto"/>
            <w:vAlign w:val="center"/>
          </w:tcPr>
          <w:p w14:paraId="4E8F1CB1" w14:textId="160C1CF5"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 xml:space="preserve">д. </w:t>
            </w:r>
            <w:proofErr w:type="spellStart"/>
            <w:r w:rsidRPr="00EE60B8">
              <w:rPr>
                <w:rFonts w:ascii="Times New Roman" w:hAnsi="Times New Roman" w:cs="Times New Roman"/>
              </w:rPr>
              <w:t>Кленовец</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634C8F36" w14:textId="23182CCC"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1,7</w:t>
            </w:r>
          </w:p>
        </w:tc>
      </w:tr>
      <w:tr w:rsidR="00070A05" w:rsidRPr="000C40E6" w14:paraId="4530BE18" w14:textId="77777777" w:rsidTr="001401ED">
        <w:trPr>
          <w:trHeight w:val="64"/>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3C881EA8" w14:textId="4C974CD2" w:rsidR="00070A05" w:rsidRPr="00EE60B8" w:rsidRDefault="00070A05" w:rsidP="00EF4ABE">
            <w:pPr>
              <w:rPr>
                <w:rFonts w:ascii="Times New Roman" w:hAnsi="Times New Roman" w:cs="Times New Roman"/>
              </w:rPr>
            </w:pPr>
            <w:r w:rsidRPr="00EE60B8">
              <w:rPr>
                <w:rFonts w:ascii="Times New Roman" w:hAnsi="Times New Roman" w:cs="Times New Roman"/>
              </w:rPr>
              <w:t>18</w:t>
            </w:r>
          </w:p>
        </w:tc>
        <w:tc>
          <w:tcPr>
            <w:tcW w:w="1985" w:type="dxa"/>
            <w:tcBorders>
              <w:top w:val="single" w:sz="4" w:space="0" w:color="auto"/>
              <w:left w:val="nil"/>
              <w:bottom w:val="single" w:sz="4" w:space="0" w:color="auto"/>
              <w:right w:val="single" w:sz="4" w:space="0" w:color="auto"/>
            </w:tcBorders>
            <w:shd w:val="clear" w:color="auto" w:fill="auto"/>
            <w:vAlign w:val="center"/>
          </w:tcPr>
          <w:p w14:paraId="4D0CF09E" w14:textId="6D67070F" w:rsidR="00070A05" w:rsidRPr="00EE60B8" w:rsidRDefault="00070A05" w:rsidP="003D4DF3">
            <w:pPr>
              <w:ind w:left="-254" w:firstLine="7"/>
              <w:jc w:val="center"/>
              <w:rPr>
                <w:rFonts w:ascii="Times New Roman" w:hAnsi="Times New Roman" w:cs="Times New Roman"/>
              </w:rPr>
            </w:pPr>
            <w:r w:rsidRPr="00EE60B8">
              <w:rPr>
                <w:rFonts w:ascii="Times New Roman" w:hAnsi="Times New Roman" w:cs="Times New Roman"/>
              </w:rPr>
              <w:t>889/ 1967</w:t>
            </w:r>
          </w:p>
        </w:tc>
        <w:tc>
          <w:tcPr>
            <w:tcW w:w="5527" w:type="dxa"/>
            <w:tcBorders>
              <w:top w:val="single" w:sz="4" w:space="0" w:color="auto"/>
              <w:left w:val="nil"/>
              <w:bottom w:val="single" w:sz="4" w:space="0" w:color="auto"/>
              <w:right w:val="single" w:sz="4" w:space="0" w:color="auto"/>
            </w:tcBorders>
            <w:shd w:val="clear" w:color="auto" w:fill="auto"/>
            <w:vAlign w:val="center"/>
          </w:tcPr>
          <w:p w14:paraId="0477B239" w14:textId="69BFADB5"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д. Мамоново</w:t>
            </w:r>
          </w:p>
        </w:tc>
        <w:tc>
          <w:tcPr>
            <w:tcW w:w="1701" w:type="dxa"/>
            <w:tcBorders>
              <w:top w:val="single" w:sz="4" w:space="0" w:color="auto"/>
              <w:left w:val="nil"/>
              <w:bottom w:val="single" w:sz="4" w:space="0" w:color="auto"/>
              <w:right w:val="single" w:sz="4" w:space="0" w:color="auto"/>
            </w:tcBorders>
            <w:shd w:val="clear" w:color="auto" w:fill="auto"/>
            <w:vAlign w:val="center"/>
          </w:tcPr>
          <w:p w14:paraId="7EFCD97E" w14:textId="7EAD8278"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2,6</w:t>
            </w:r>
          </w:p>
        </w:tc>
      </w:tr>
      <w:tr w:rsidR="00070A05" w:rsidRPr="000C40E6" w14:paraId="518528F3" w14:textId="77777777" w:rsidTr="001401ED">
        <w:trPr>
          <w:trHeight w:val="148"/>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79F97A5A" w14:textId="1B351785" w:rsidR="00070A05" w:rsidRPr="00EE60B8" w:rsidRDefault="00070A05" w:rsidP="00EF4ABE">
            <w:pPr>
              <w:rPr>
                <w:rFonts w:ascii="Times New Roman" w:hAnsi="Times New Roman" w:cs="Times New Roman"/>
              </w:rPr>
            </w:pPr>
            <w:r w:rsidRPr="00EE60B8">
              <w:rPr>
                <w:rFonts w:ascii="Times New Roman" w:hAnsi="Times New Roman" w:cs="Times New Roman"/>
              </w:rPr>
              <w:t>19</w:t>
            </w:r>
          </w:p>
        </w:tc>
        <w:tc>
          <w:tcPr>
            <w:tcW w:w="1985" w:type="dxa"/>
            <w:tcBorders>
              <w:top w:val="single" w:sz="4" w:space="0" w:color="auto"/>
              <w:left w:val="nil"/>
              <w:bottom w:val="single" w:sz="4" w:space="0" w:color="auto"/>
              <w:right w:val="single" w:sz="4" w:space="0" w:color="auto"/>
            </w:tcBorders>
            <w:shd w:val="clear" w:color="auto" w:fill="auto"/>
            <w:vAlign w:val="center"/>
          </w:tcPr>
          <w:p w14:paraId="72D7D484" w14:textId="2486C0C3" w:rsidR="00070A05" w:rsidRPr="00EE60B8" w:rsidRDefault="00070A05" w:rsidP="003D4DF3">
            <w:pPr>
              <w:ind w:left="-254" w:firstLine="7"/>
              <w:jc w:val="center"/>
              <w:rPr>
                <w:rFonts w:ascii="Times New Roman" w:hAnsi="Times New Roman" w:cs="Times New Roman"/>
              </w:rPr>
            </w:pPr>
            <w:r w:rsidRPr="00EE60B8">
              <w:rPr>
                <w:rFonts w:ascii="Times New Roman" w:hAnsi="Times New Roman" w:cs="Times New Roman"/>
              </w:rPr>
              <w:t>2097/ 1985</w:t>
            </w:r>
          </w:p>
        </w:tc>
        <w:tc>
          <w:tcPr>
            <w:tcW w:w="5527" w:type="dxa"/>
            <w:tcBorders>
              <w:top w:val="single" w:sz="4" w:space="0" w:color="auto"/>
              <w:left w:val="nil"/>
              <w:bottom w:val="single" w:sz="4" w:space="0" w:color="auto"/>
              <w:right w:val="single" w:sz="4" w:space="0" w:color="auto"/>
            </w:tcBorders>
            <w:shd w:val="clear" w:color="auto" w:fill="auto"/>
            <w:vAlign w:val="center"/>
          </w:tcPr>
          <w:p w14:paraId="5D00B5AD" w14:textId="7977D643"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д. Наход</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469312" w14:textId="224A9540"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4,3</w:t>
            </w:r>
          </w:p>
        </w:tc>
      </w:tr>
      <w:tr w:rsidR="00070A05" w:rsidRPr="000C40E6" w14:paraId="624F33E2" w14:textId="77777777" w:rsidTr="001401ED">
        <w:trPr>
          <w:trHeight w:val="197"/>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2C3E61FC" w14:textId="09335FC7" w:rsidR="00070A05" w:rsidRPr="00EE60B8" w:rsidRDefault="00070A05" w:rsidP="00EF4ABE">
            <w:pPr>
              <w:rPr>
                <w:rFonts w:ascii="Times New Roman" w:hAnsi="Times New Roman" w:cs="Times New Roman"/>
              </w:rPr>
            </w:pPr>
            <w:r w:rsidRPr="00EE60B8">
              <w:rPr>
                <w:rFonts w:ascii="Times New Roman" w:hAnsi="Times New Roman" w:cs="Times New Roman"/>
              </w:rPr>
              <w:t>20</w:t>
            </w:r>
          </w:p>
        </w:tc>
        <w:tc>
          <w:tcPr>
            <w:tcW w:w="1985" w:type="dxa"/>
            <w:tcBorders>
              <w:top w:val="single" w:sz="4" w:space="0" w:color="auto"/>
              <w:left w:val="nil"/>
              <w:bottom w:val="single" w:sz="4" w:space="0" w:color="auto"/>
              <w:right w:val="single" w:sz="4" w:space="0" w:color="auto"/>
            </w:tcBorders>
            <w:shd w:val="clear" w:color="auto" w:fill="auto"/>
            <w:vAlign w:val="center"/>
          </w:tcPr>
          <w:p w14:paraId="7041D909" w14:textId="609DCB7C" w:rsidR="00070A05" w:rsidRPr="00EE60B8" w:rsidRDefault="00070A05" w:rsidP="003D4DF3">
            <w:pPr>
              <w:ind w:left="-254" w:firstLine="149"/>
              <w:jc w:val="center"/>
              <w:rPr>
                <w:rFonts w:ascii="Times New Roman" w:hAnsi="Times New Roman" w:cs="Times New Roman"/>
              </w:rPr>
            </w:pPr>
            <w:r w:rsidRPr="00EE60B8">
              <w:rPr>
                <w:rFonts w:ascii="Times New Roman" w:hAnsi="Times New Roman" w:cs="Times New Roman"/>
              </w:rPr>
              <w:t>2196/ 1987</w:t>
            </w:r>
          </w:p>
        </w:tc>
        <w:tc>
          <w:tcPr>
            <w:tcW w:w="5527" w:type="dxa"/>
            <w:tcBorders>
              <w:top w:val="single" w:sz="4" w:space="0" w:color="auto"/>
              <w:left w:val="nil"/>
              <w:bottom w:val="single" w:sz="4" w:space="0" w:color="auto"/>
              <w:right w:val="single" w:sz="4" w:space="0" w:color="auto"/>
            </w:tcBorders>
            <w:shd w:val="clear" w:color="auto" w:fill="auto"/>
            <w:vAlign w:val="center"/>
          </w:tcPr>
          <w:p w14:paraId="29301BF7" w14:textId="0563BC8F"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д. Залесье</w:t>
            </w:r>
          </w:p>
        </w:tc>
        <w:tc>
          <w:tcPr>
            <w:tcW w:w="1701" w:type="dxa"/>
            <w:tcBorders>
              <w:top w:val="single" w:sz="4" w:space="0" w:color="auto"/>
              <w:left w:val="nil"/>
              <w:bottom w:val="single" w:sz="4" w:space="0" w:color="auto"/>
              <w:right w:val="single" w:sz="4" w:space="0" w:color="auto"/>
            </w:tcBorders>
            <w:shd w:val="clear" w:color="auto" w:fill="auto"/>
            <w:vAlign w:val="center"/>
          </w:tcPr>
          <w:p w14:paraId="35ADA993" w14:textId="224C7CD0"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5,2</w:t>
            </w:r>
          </w:p>
        </w:tc>
      </w:tr>
      <w:tr w:rsidR="00070A05" w:rsidRPr="000C40E6" w14:paraId="4A9B7C53" w14:textId="77777777" w:rsidTr="001401ED">
        <w:trPr>
          <w:trHeight w:val="106"/>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138649E2" w14:textId="531DA4DB" w:rsidR="00070A05" w:rsidRPr="00EE60B8" w:rsidRDefault="00070A05" w:rsidP="00EF4ABE">
            <w:pPr>
              <w:rPr>
                <w:rFonts w:ascii="Times New Roman" w:hAnsi="Times New Roman" w:cs="Times New Roman"/>
              </w:rPr>
            </w:pPr>
            <w:r w:rsidRPr="00EE60B8">
              <w:rPr>
                <w:rFonts w:ascii="Times New Roman" w:hAnsi="Times New Roman" w:cs="Times New Roman"/>
              </w:rPr>
              <w:t>21</w:t>
            </w:r>
          </w:p>
        </w:tc>
        <w:tc>
          <w:tcPr>
            <w:tcW w:w="1985" w:type="dxa"/>
            <w:tcBorders>
              <w:top w:val="single" w:sz="4" w:space="0" w:color="auto"/>
              <w:left w:val="nil"/>
              <w:bottom w:val="single" w:sz="4" w:space="0" w:color="auto"/>
              <w:right w:val="single" w:sz="4" w:space="0" w:color="auto"/>
            </w:tcBorders>
            <w:shd w:val="clear" w:color="auto" w:fill="auto"/>
            <w:vAlign w:val="center"/>
          </w:tcPr>
          <w:p w14:paraId="21CD2258" w14:textId="47DD7125" w:rsidR="00070A05" w:rsidRPr="00EE60B8" w:rsidRDefault="00070A05" w:rsidP="00E55F28">
            <w:pPr>
              <w:ind w:left="-254" w:firstLine="254"/>
              <w:jc w:val="center"/>
              <w:rPr>
                <w:rFonts w:ascii="Times New Roman" w:hAnsi="Times New Roman" w:cs="Times New Roman"/>
              </w:rPr>
            </w:pPr>
            <w:r w:rsidRPr="00EE60B8">
              <w:rPr>
                <w:rFonts w:ascii="Times New Roman" w:hAnsi="Times New Roman" w:cs="Times New Roman"/>
              </w:rPr>
              <w:t>82-74/ 1974</w:t>
            </w:r>
          </w:p>
        </w:tc>
        <w:tc>
          <w:tcPr>
            <w:tcW w:w="5527" w:type="dxa"/>
            <w:tcBorders>
              <w:top w:val="single" w:sz="4" w:space="0" w:color="auto"/>
              <w:left w:val="nil"/>
              <w:bottom w:val="single" w:sz="4" w:space="0" w:color="auto"/>
              <w:right w:val="single" w:sz="4" w:space="0" w:color="auto"/>
            </w:tcBorders>
            <w:shd w:val="clear" w:color="auto" w:fill="auto"/>
            <w:vAlign w:val="center"/>
          </w:tcPr>
          <w:p w14:paraId="55AB4922" w14:textId="5E4562EF"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 xml:space="preserve">д. </w:t>
            </w:r>
            <w:proofErr w:type="spellStart"/>
            <w:r w:rsidRPr="00EE60B8">
              <w:rPr>
                <w:rFonts w:ascii="Times New Roman" w:hAnsi="Times New Roman" w:cs="Times New Roman"/>
              </w:rPr>
              <w:t>Тогодь</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tcPr>
          <w:p w14:paraId="27217BEA" w14:textId="6B5CF2C1"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4,3</w:t>
            </w:r>
          </w:p>
        </w:tc>
      </w:tr>
      <w:tr w:rsidR="00070A05" w:rsidRPr="000C40E6" w14:paraId="717FC5C2" w14:textId="77777777" w:rsidTr="001401ED">
        <w:trPr>
          <w:trHeight w:val="158"/>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49FD5E75" w14:textId="42DC38D0" w:rsidR="00070A05" w:rsidRPr="00EE60B8" w:rsidRDefault="00070A05" w:rsidP="00EF4ABE">
            <w:pPr>
              <w:rPr>
                <w:rFonts w:ascii="Times New Roman" w:hAnsi="Times New Roman" w:cs="Times New Roman"/>
              </w:rPr>
            </w:pPr>
            <w:r w:rsidRPr="00EE60B8">
              <w:rPr>
                <w:rFonts w:ascii="Times New Roman" w:hAnsi="Times New Roman" w:cs="Times New Roman"/>
              </w:rPr>
              <w:t>22</w:t>
            </w:r>
          </w:p>
        </w:tc>
        <w:tc>
          <w:tcPr>
            <w:tcW w:w="1985" w:type="dxa"/>
            <w:tcBorders>
              <w:top w:val="single" w:sz="4" w:space="0" w:color="auto"/>
              <w:left w:val="nil"/>
              <w:bottom w:val="single" w:sz="4" w:space="0" w:color="auto"/>
              <w:right w:val="single" w:sz="4" w:space="0" w:color="auto"/>
            </w:tcBorders>
            <w:shd w:val="clear" w:color="auto" w:fill="auto"/>
            <w:vAlign w:val="center"/>
          </w:tcPr>
          <w:p w14:paraId="181D9456" w14:textId="1E0F3127" w:rsidR="00070A05" w:rsidRPr="00EE60B8" w:rsidRDefault="00070A05" w:rsidP="003D4DF3">
            <w:pPr>
              <w:ind w:left="-254" w:firstLine="149"/>
              <w:jc w:val="center"/>
              <w:rPr>
                <w:rFonts w:ascii="Times New Roman" w:hAnsi="Times New Roman" w:cs="Times New Roman"/>
              </w:rPr>
            </w:pPr>
            <w:r w:rsidRPr="00EE60B8">
              <w:rPr>
                <w:rFonts w:ascii="Times New Roman" w:hAnsi="Times New Roman" w:cs="Times New Roman"/>
              </w:rPr>
              <w:t>1681/ 1976</w:t>
            </w:r>
          </w:p>
        </w:tc>
        <w:tc>
          <w:tcPr>
            <w:tcW w:w="5527" w:type="dxa"/>
            <w:tcBorders>
              <w:top w:val="single" w:sz="4" w:space="0" w:color="auto"/>
              <w:left w:val="nil"/>
              <w:bottom w:val="single" w:sz="4" w:space="0" w:color="auto"/>
              <w:right w:val="single" w:sz="4" w:space="0" w:color="auto"/>
            </w:tcBorders>
            <w:shd w:val="clear" w:color="auto" w:fill="auto"/>
            <w:vAlign w:val="center"/>
          </w:tcPr>
          <w:p w14:paraId="41D054F3" w14:textId="26F15261" w:rsidR="00070A05" w:rsidRPr="00EE60B8" w:rsidRDefault="00070A05" w:rsidP="00E55F28">
            <w:pPr>
              <w:ind w:left="38" w:firstLine="0"/>
              <w:rPr>
                <w:rFonts w:ascii="Times New Roman" w:hAnsi="Times New Roman" w:cs="Times New Roman"/>
              </w:rPr>
            </w:pPr>
            <w:r w:rsidRPr="00EE60B8">
              <w:rPr>
                <w:rFonts w:ascii="Times New Roman" w:hAnsi="Times New Roman" w:cs="Times New Roman"/>
              </w:rPr>
              <w:t>д. Красный Клин</w:t>
            </w:r>
          </w:p>
        </w:tc>
        <w:tc>
          <w:tcPr>
            <w:tcW w:w="1701" w:type="dxa"/>
            <w:tcBorders>
              <w:top w:val="single" w:sz="4" w:space="0" w:color="auto"/>
              <w:left w:val="nil"/>
              <w:bottom w:val="single" w:sz="4" w:space="0" w:color="auto"/>
              <w:right w:val="single" w:sz="4" w:space="0" w:color="auto"/>
            </w:tcBorders>
            <w:shd w:val="clear" w:color="auto" w:fill="auto"/>
            <w:vAlign w:val="center"/>
          </w:tcPr>
          <w:p w14:paraId="7057C079" w14:textId="67D9C2FB" w:rsidR="00070A05" w:rsidRPr="00EE60B8" w:rsidRDefault="00070A05" w:rsidP="00EF4ABE">
            <w:pPr>
              <w:ind w:left="-788" w:firstLine="708"/>
              <w:jc w:val="center"/>
              <w:rPr>
                <w:rFonts w:ascii="Times New Roman" w:hAnsi="Times New Roman" w:cs="Times New Roman"/>
              </w:rPr>
            </w:pPr>
            <w:r w:rsidRPr="00EE60B8">
              <w:rPr>
                <w:rFonts w:ascii="Times New Roman" w:hAnsi="Times New Roman" w:cs="Times New Roman"/>
              </w:rPr>
              <w:t>2,6</w:t>
            </w:r>
          </w:p>
        </w:tc>
      </w:tr>
    </w:tbl>
    <w:p w14:paraId="779A23FD" w14:textId="77777777" w:rsidR="00DF13F2" w:rsidRDefault="00DF13F2" w:rsidP="000C40E6">
      <w:pPr>
        <w:spacing w:line="240" w:lineRule="atLeast"/>
        <w:rPr>
          <w:rFonts w:ascii="Times New Roman" w:hAnsi="Times New Roman" w:cs="Times New Roman"/>
          <w:sz w:val="24"/>
          <w:szCs w:val="24"/>
          <w:highlight w:val="yellow"/>
        </w:rPr>
      </w:pPr>
    </w:p>
    <w:p w14:paraId="0D544D77" w14:textId="3F10AF4C" w:rsidR="0011288F" w:rsidRPr="00C53273" w:rsidRDefault="00C53273" w:rsidP="00C53273">
      <w:pPr>
        <w:spacing w:line="240" w:lineRule="atLeast"/>
        <w:rPr>
          <w:rFonts w:ascii="Times New Roman" w:hAnsi="Times New Roman" w:cs="Times New Roman"/>
          <w:sz w:val="24"/>
          <w:szCs w:val="24"/>
        </w:rPr>
      </w:pPr>
      <w:r w:rsidRPr="00C53273">
        <w:rPr>
          <w:rFonts w:ascii="Times New Roman" w:hAnsi="Times New Roman" w:cs="Times New Roman"/>
          <w:sz w:val="24"/>
          <w:szCs w:val="24"/>
        </w:rPr>
        <w:t>В</w:t>
      </w:r>
      <w:r w:rsidR="00E867C7">
        <w:rPr>
          <w:rFonts w:ascii="Times New Roman" w:hAnsi="Times New Roman" w:cs="Times New Roman"/>
          <w:sz w:val="24"/>
          <w:szCs w:val="24"/>
        </w:rPr>
        <w:t xml:space="preserve"> рамках реализации </w:t>
      </w:r>
      <w:r w:rsidR="00E867C7" w:rsidRPr="00C53273">
        <w:rPr>
          <w:rFonts w:ascii="Times New Roman" w:hAnsi="Times New Roman" w:cs="Times New Roman"/>
          <w:sz w:val="24"/>
          <w:szCs w:val="24"/>
        </w:rPr>
        <w:t>схемы водоснабжения и водоотведения Холмского</w:t>
      </w:r>
      <w:r w:rsidR="00E867C7">
        <w:rPr>
          <w:rFonts w:ascii="Times New Roman" w:hAnsi="Times New Roman" w:cs="Times New Roman"/>
          <w:sz w:val="24"/>
          <w:szCs w:val="24"/>
        </w:rPr>
        <w:t xml:space="preserve"> </w:t>
      </w:r>
      <w:r w:rsidR="00E867C7" w:rsidRPr="00C53273">
        <w:rPr>
          <w:rFonts w:ascii="Times New Roman" w:hAnsi="Times New Roman" w:cs="Times New Roman"/>
          <w:sz w:val="24"/>
          <w:szCs w:val="24"/>
        </w:rPr>
        <w:t>городского поселения на период с 2024 по 2034 годы</w:t>
      </w:r>
      <w:r w:rsidR="00E867C7">
        <w:rPr>
          <w:rFonts w:ascii="Times New Roman" w:hAnsi="Times New Roman" w:cs="Times New Roman"/>
          <w:sz w:val="24"/>
          <w:szCs w:val="24"/>
        </w:rPr>
        <w:t>, утверждённой П</w:t>
      </w:r>
      <w:r w:rsidRPr="00C53273">
        <w:rPr>
          <w:rFonts w:ascii="Times New Roman" w:hAnsi="Times New Roman" w:cs="Times New Roman"/>
          <w:sz w:val="24"/>
          <w:szCs w:val="24"/>
        </w:rPr>
        <w:t>остановлением администрации Холмского муниципального района от 29.12.2023 № 1088</w:t>
      </w:r>
      <w:r w:rsidR="00E867C7">
        <w:rPr>
          <w:rFonts w:ascii="Times New Roman" w:hAnsi="Times New Roman" w:cs="Times New Roman"/>
          <w:sz w:val="24"/>
          <w:szCs w:val="24"/>
        </w:rPr>
        <w:t xml:space="preserve">, </w:t>
      </w:r>
      <w:proofErr w:type="spellStart"/>
      <w:r w:rsidR="001401ED">
        <w:rPr>
          <w:rFonts w:ascii="Times New Roman" w:hAnsi="Times New Roman" w:cs="Times New Roman"/>
          <w:sz w:val="24"/>
          <w:szCs w:val="24"/>
        </w:rPr>
        <w:t>константировано</w:t>
      </w:r>
      <w:proofErr w:type="spellEnd"/>
      <w:r w:rsidR="001401ED">
        <w:rPr>
          <w:rFonts w:ascii="Times New Roman" w:hAnsi="Times New Roman" w:cs="Times New Roman"/>
          <w:sz w:val="24"/>
          <w:szCs w:val="24"/>
        </w:rPr>
        <w:t xml:space="preserve">, что </w:t>
      </w:r>
      <w:r w:rsidRPr="00C53273">
        <w:rPr>
          <w:rFonts w:ascii="Times New Roman" w:hAnsi="Times New Roman" w:cs="Times New Roman"/>
          <w:sz w:val="24"/>
          <w:szCs w:val="24"/>
        </w:rPr>
        <w:t>п</w:t>
      </w:r>
      <w:r w:rsidR="0011288F" w:rsidRPr="00C53273">
        <w:rPr>
          <w:rFonts w:ascii="Times New Roman" w:hAnsi="Times New Roman" w:cs="Times New Roman"/>
          <w:sz w:val="24"/>
          <w:szCs w:val="24"/>
        </w:rPr>
        <w:t xml:space="preserve">ротяжённость существующих водопроводных сетей </w:t>
      </w:r>
      <w:r w:rsidR="00DF13F2" w:rsidRPr="00C53273">
        <w:rPr>
          <w:rFonts w:ascii="Times New Roman" w:hAnsi="Times New Roman" w:cs="Times New Roman"/>
          <w:sz w:val="24"/>
          <w:szCs w:val="24"/>
        </w:rPr>
        <w:t xml:space="preserve">г. Холм </w:t>
      </w:r>
      <w:r w:rsidR="0011288F" w:rsidRPr="00C53273">
        <w:rPr>
          <w:rFonts w:ascii="Times New Roman" w:hAnsi="Times New Roman" w:cs="Times New Roman"/>
          <w:sz w:val="24"/>
          <w:szCs w:val="24"/>
        </w:rPr>
        <w:t>составляет 31,5 км, плюс 2,4 км - внутридворовые.</w:t>
      </w:r>
    </w:p>
    <w:p w14:paraId="762C94BC" w14:textId="77777777" w:rsidR="0011288F" w:rsidRPr="00DF13F2" w:rsidRDefault="0011288F" w:rsidP="000C40E6">
      <w:pPr>
        <w:spacing w:line="240" w:lineRule="atLeast"/>
        <w:rPr>
          <w:rFonts w:ascii="Times New Roman" w:hAnsi="Times New Roman" w:cs="Times New Roman"/>
          <w:bCs/>
          <w:sz w:val="24"/>
          <w:szCs w:val="24"/>
        </w:rPr>
      </w:pPr>
      <w:r w:rsidRPr="00DF13F2">
        <w:rPr>
          <w:rFonts w:ascii="Times New Roman" w:hAnsi="Times New Roman" w:cs="Times New Roman"/>
          <w:bCs/>
          <w:sz w:val="24"/>
          <w:szCs w:val="24"/>
        </w:rPr>
        <w:t>Техническое состояние сетей и сооружений не обеспечивает предъявляемые к ним требования, т.к. износ сетей превышает 80 %.</w:t>
      </w:r>
    </w:p>
    <w:p w14:paraId="5CF7917D" w14:textId="2D1CEA01" w:rsidR="001A265B" w:rsidRDefault="001A265B" w:rsidP="001A265B">
      <w:pPr>
        <w:autoSpaceDE w:val="0"/>
        <w:autoSpaceDN w:val="0"/>
        <w:adjustRightInd w:val="0"/>
        <w:rPr>
          <w:rFonts w:ascii="Times New Roman" w:hAnsi="Times New Roman" w:cs="Times New Roman"/>
          <w:sz w:val="24"/>
          <w:szCs w:val="24"/>
        </w:rPr>
      </w:pPr>
      <w:r w:rsidRPr="00DF13F2">
        <w:rPr>
          <w:rFonts w:ascii="Times New Roman" w:hAnsi="Times New Roman" w:cs="Times New Roman"/>
          <w:sz w:val="24"/>
          <w:szCs w:val="24"/>
        </w:rPr>
        <w:t>В г. Холм процент охвата централизованным водоснабжением составляет 86%.</w:t>
      </w:r>
      <w:r w:rsidR="00C53273">
        <w:rPr>
          <w:rFonts w:ascii="Times New Roman" w:hAnsi="Times New Roman" w:cs="Times New Roman"/>
          <w:sz w:val="24"/>
          <w:szCs w:val="24"/>
        </w:rPr>
        <w:t xml:space="preserve"> У</w:t>
      </w:r>
      <w:r w:rsidRPr="00DF13F2">
        <w:rPr>
          <w:rFonts w:ascii="Times New Roman" w:hAnsi="Times New Roman" w:cs="Times New Roman"/>
          <w:sz w:val="24"/>
          <w:szCs w:val="24"/>
        </w:rPr>
        <w:t>становлены водоразборные колонки. Шахтовых общественных колодцев на территории города не имеется.</w:t>
      </w:r>
    </w:p>
    <w:p w14:paraId="3C51D763" w14:textId="6C2663D9" w:rsidR="001A265B" w:rsidRPr="001A265B" w:rsidRDefault="001A265B" w:rsidP="001A265B">
      <w:pPr>
        <w:autoSpaceDE w:val="0"/>
        <w:autoSpaceDN w:val="0"/>
        <w:adjustRightInd w:val="0"/>
        <w:rPr>
          <w:rFonts w:ascii="Times New Roman" w:hAnsi="Times New Roman" w:cs="Times New Roman"/>
          <w:sz w:val="24"/>
          <w:szCs w:val="24"/>
        </w:rPr>
      </w:pPr>
      <w:r w:rsidRPr="001A265B">
        <w:rPr>
          <w:rFonts w:ascii="Times New Roman" w:hAnsi="Times New Roman" w:cs="Times New Roman"/>
          <w:sz w:val="24"/>
          <w:szCs w:val="24"/>
        </w:rPr>
        <w:t xml:space="preserve">Территория </w:t>
      </w:r>
      <w:r w:rsidR="00DF13F2">
        <w:rPr>
          <w:rFonts w:ascii="Times New Roman" w:hAnsi="Times New Roman" w:cs="Times New Roman"/>
          <w:sz w:val="24"/>
          <w:szCs w:val="24"/>
        </w:rPr>
        <w:t xml:space="preserve">г. Холм </w:t>
      </w:r>
      <w:r w:rsidRPr="001A265B">
        <w:rPr>
          <w:rFonts w:ascii="Times New Roman" w:hAnsi="Times New Roman" w:cs="Times New Roman"/>
          <w:sz w:val="24"/>
          <w:szCs w:val="24"/>
        </w:rPr>
        <w:t>разрезана на три части</w:t>
      </w:r>
      <w:r>
        <w:rPr>
          <w:rFonts w:ascii="Times New Roman" w:hAnsi="Times New Roman" w:cs="Times New Roman"/>
          <w:sz w:val="24"/>
          <w:szCs w:val="24"/>
        </w:rPr>
        <w:t xml:space="preserve"> </w:t>
      </w:r>
      <w:r w:rsidRPr="001A265B">
        <w:rPr>
          <w:rFonts w:ascii="Times New Roman" w:hAnsi="Times New Roman" w:cs="Times New Roman"/>
          <w:sz w:val="24"/>
          <w:szCs w:val="24"/>
        </w:rPr>
        <w:t xml:space="preserve">(Никольская, </w:t>
      </w:r>
      <w:proofErr w:type="spellStart"/>
      <w:r w:rsidRPr="001A265B">
        <w:rPr>
          <w:rFonts w:ascii="Times New Roman" w:hAnsi="Times New Roman" w:cs="Times New Roman"/>
          <w:sz w:val="24"/>
          <w:szCs w:val="24"/>
        </w:rPr>
        <w:t>Татиловская</w:t>
      </w:r>
      <w:proofErr w:type="spellEnd"/>
      <w:r w:rsidRPr="001A265B">
        <w:rPr>
          <w:rFonts w:ascii="Times New Roman" w:hAnsi="Times New Roman" w:cs="Times New Roman"/>
          <w:sz w:val="24"/>
          <w:szCs w:val="24"/>
        </w:rPr>
        <w:t xml:space="preserve"> и Ильинская) рекой Ловать и Васюковым ручьем,</w:t>
      </w:r>
      <w:r>
        <w:rPr>
          <w:rFonts w:ascii="Times New Roman" w:hAnsi="Times New Roman" w:cs="Times New Roman"/>
          <w:sz w:val="24"/>
          <w:szCs w:val="24"/>
        </w:rPr>
        <w:t xml:space="preserve"> </w:t>
      </w:r>
      <w:r w:rsidRPr="001A265B">
        <w:rPr>
          <w:rFonts w:ascii="Times New Roman" w:hAnsi="Times New Roman" w:cs="Times New Roman"/>
          <w:sz w:val="24"/>
          <w:szCs w:val="24"/>
        </w:rPr>
        <w:t>что не позволяет создать единую систему водоснабжения и водоотведения.</w:t>
      </w:r>
      <w:r>
        <w:rPr>
          <w:rFonts w:ascii="Times New Roman" w:hAnsi="Times New Roman" w:cs="Times New Roman"/>
          <w:sz w:val="24"/>
          <w:szCs w:val="24"/>
        </w:rPr>
        <w:t xml:space="preserve"> </w:t>
      </w:r>
      <w:r w:rsidRPr="001A265B">
        <w:rPr>
          <w:rFonts w:ascii="Times New Roman" w:hAnsi="Times New Roman" w:cs="Times New Roman"/>
          <w:sz w:val="24"/>
          <w:szCs w:val="24"/>
        </w:rPr>
        <w:t>Сеть водопровода в г. Холм тупиковая. Водоснабжение осуществляется</w:t>
      </w:r>
      <w:r>
        <w:rPr>
          <w:rFonts w:ascii="Times New Roman" w:hAnsi="Times New Roman" w:cs="Times New Roman"/>
          <w:sz w:val="24"/>
          <w:szCs w:val="24"/>
        </w:rPr>
        <w:t xml:space="preserve"> </w:t>
      </w:r>
      <w:r w:rsidRPr="001A265B">
        <w:rPr>
          <w:rFonts w:ascii="Times New Roman" w:hAnsi="Times New Roman" w:cs="Times New Roman"/>
          <w:sz w:val="24"/>
          <w:szCs w:val="24"/>
        </w:rPr>
        <w:t>по четырем зонам:</w:t>
      </w:r>
    </w:p>
    <w:p w14:paraId="2AC0B72D" w14:textId="77777777" w:rsidR="001A265B" w:rsidRPr="001A265B" w:rsidRDefault="001A265B" w:rsidP="001A265B">
      <w:pPr>
        <w:autoSpaceDE w:val="0"/>
        <w:autoSpaceDN w:val="0"/>
        <w:adjustRightInd w:val="0"/>
        <w:rPr>
          <w:rFonts w:ascii="Times New Roman" w:hAnsi="Times New Roman" w:cs="Times New Roman"/>
          <w:sz w:val="24"/>
          <w:szCs w:val="24"/>
        </w:rPr>
      </w:pPr>
      <w:r w:rsidRPr="001A265B">
        <w:rPr>
          <w:rFonts w:ascii="Times New Roman" w:hAnsi="Times New Roman" w:cs="Times New Roman"/>
          <w:sz w:val="24"/>
          <w:szCs w:val="24"/>
        </w:rPr>
        <w:t xml:space="preserve">- </w:t>
      </w:r>
      <w:proofErr w:type="spellStart"/>
      <w:r w:rsidRPr="001A265B">
        <w:rPr>
          <w:rFonts w:ascii="Times New Roman" w:hAnsi="Times New Roman" w:cs="Times New Roman"/>
          <w:sz w:val="24"/>
          <w:szCs w:val="24"/>
        </w:rPr>
        <w:t>Татиловская</w:t>
      </w:r>
      <w:proofErr w:type="spellEnd"/>
      <w:r w:rsidRPr="001A265B">
        <w:rPr>
          <w:rFonts w:ascii="Times New Roman" w:hAnsi="Times New Roman" w:cs="Times New Roman"/>
          <w:sz w:val="24"/>
          <w:szCs w:val="24"/>
        </w:rPr>
        <w:t xml:space="preserve"> часть города;</w:t>
      </w:r>
    </w:p>
    <w:p w14:paraId="3E3FF464" w14:textId="77777777" w:rsidR="001A265B" w:rsidRPr="001A265B" w:rsidRDefault="001A265B" w:rsidP="001A265B">
      <w:pPr>
        <w:autoSpaceDE w:val="0"/>
        <w:autoSpaceDN w:val="0"/>
        <w:adjustRightInd w:val="0"/>
        <w:rPr>
          <w:rFonts w:ascii="Times New Roman" w:hAnsi="Times New Roman" w:cs="Times New Roman"/>
          <w:sz w:val="24"/>
          <w:szCs w:val="24"/>
        </w:rPr>
      </w:pPr>
      <w:r w:rsidRPr="001A265B">
        <w:rPr>
          <w:rFonts w:ascii="Times New Roman" w:hAnsi="Times New Roman" w:cs="Times New Roman"/>
          <w:sz w:val="24"/>
          <w:szCs w:val="24"/>
        </w:rPr>
        <w:t xml:space="preserve">- </w:t>
      </w:r>
      <w:proofErr w:type="spellStart"/>
      <w:r w:rsidRPr="001A265B">
        <w:rPr>
          <w:rFonts w:ascii="Times New Roman" w:hAnsi="Times New Roman" w:cs="Times New Roman"/>
          <w:sz w:val="24"/>
          <w:szCs w:val="24"/>
        </w:rPr>
        <w:t>Заручеевская</w:t>
      </w:r>
      <w:proofErr w:type="spellEnd"/>
      <w:r w:rsidRPr="001A265B">
        <w:rPr>
          <w:rFonts w:ascii="Times New Roman" w:hAnsi="Times New Roman" w:cs="Times New Roman"/>
          <w:sz w:val="24"/>
          <w:szCs w:val="24"/>
        </w:rPr>
        <w:t xml:space="preserve"> часть города;</w:t>
      </w:r>
    </w:p>
    <w:p w14:paraId="2F3D24A3" w14:textId="77777777" w:rsidR="001A265B" w:rsidRDefault="001A265B" w:rsidP="001A265B">
      <w:pPr>
        <w:autoSpaceDE w:val="0"/>
        <w:autoSpaceDN w:val="0"/>
        <w:adjustRightInd w:val="0"/>
        <w:rPr>
          <w:rFonts w:ascii="Times New Roman" w:hAnsi="Times New Roman" w:cs="Times New Roman"/>
          <w:sz w:val="24"/>
          <w:szCs w:val="24"/>
        </w:rPr>
      </w:pPr>
      <w:r w:rsidRPr="001A265B">
        <w:rPr>
          <w:rFonts w:ascii="Times New Roman" w:hAnsi="Times New Roman" w:cs="Times New Roman"/>
          <w:sz w:val="24"/>
          <w:szCs w:val="24"/>
        </w:rPr>
        <w:t>- район улиц Горького, Профсоюзной, Съездовской, Меркулова;</w:t>
      </w:r>
    </w:p>
    <w:p w14:paraId="327C69A0" w14:textId="63E6FB22" w:rsidR="001A265B" w:rsidRDefault="001A265B" w:rsidP="001A265B">
      <w:pPr>
        <w:autoSpaceDE w:val="0"/>
        <w:autoSpaceDN w:val="0"/>
        <w:adjustRightInd w:val="0"/>
        <w:rPr>
          <w:rFonts w:ascii="Times New Roman" w:hAnsi="Times New Roman" w:cs="Times New Roman"/>
          <w:sz w:val="24"/>
          <w:szCs w:val="24"/>
        </w:rPr>
      </w:pPr>
      <w:r w:rsidRPr="001A265B">
        <w:rPr>
          <w:rFonts w:ascii="Times New Roman" w:hAnsi="Times New Roman" w:cs="Times New Roman"/>
          <w:sz w:val="24"/>
          <w:szCs w:val="24"/>
        </w:rPr>
        <w:t>- район улиц Партизанской, Калитина, Октябрьской, Зиновьева.</w:t>
      </w:r>
    </w:p>
    <w:p w14:paraId="11925025" w14:textId="23F4A464" w:rsidR="008C2CA7" w:rsidRPr="008C2CA7" w:rsidRDefault="008C2CA7" w:rsidP="008C2CA7">
      <w:pPr>
        <w:autoSpaceDE w:val="0"/>
        <w:autoSpaceDN w:val="0"/>
        <w:adjustRightInd w:val="0"/>
        <w:rPr>
          <w:rFonts w:ascii="Times New Roman" w:hAnsi="Times New Roman" w:cs="Times New Roman"/>
          <w:sz w:val="24"/>
          <w:szCs w:val="24"/>
        </w:rPr>
      </w:pPr>
      <w:r w:rsidRPr="008C2CA7">
        <w:rPr>
          <w:rFonts w:ascii="Times New Roman" w:hAnsi="Times New Roman" w:cs="Times New Roman"/>
          <w:sz w:val="24"/>
          <w:szCs w:val="24"/>
        </w:rPr>
        <w:t>Основными проблемами для существующих систем водоснабжения</w:t>
      </w:r>
      <w:r>
        <w:rPr>
          <w:rFonts w:ascii="Times New Roman" w:hAnsi="Times New Roman" w:cs="Times New Roman"/>
          <w:sz w:val="24"/>
          <w:szCs w:val="24"/>
        </w:rPr>
        <w:t xml:space="preserve"> </w:t>
      </w:r>
      <w:r w:rsidRPr="008C2CA7">
        <w:rPr>
          <w:rFonts w:ascii="Times New Roman" w:hAnsi="Times New Roman" w:cs="Times New Roman"/>
          <w:sz w:val="24"/>
          <w:szCs w:val="24"/>
        </w:rPr>
        <w:t>являются:</w:t>
      </w:r>
    </w:p>
    <w:p w14:paraId="287C4D75" w14:textId="461A9376" w:rsidR="008C2CA7" w:rsidRPr="008C2CA7" w:rsidRDefault="008C2CA7" w:rsidP="008C2CA7">
      <w:pPr>
        <w:autoSpaceDE w:val="0"/>
        <w:autoSpaceDN w:val="0"/>
        <w:adjustRightInd w:val="0"/>
        <w:rPr>
          <w:rFonts w:ascii="Times New Roman" w:hAnsi="Times New Roman" w:cs="Times New Roman"/>
          <w:sz w:val="24"/>
          <w:szCs w:val="24"/>
        </w:rPr>
      </w:pPr>
      <w:r w:rsidRPr="008C2CA7">
        <w:rPr>
          <w:rFonts w:ascii="Times New Roman" w:hAnsi="Times New Roman" w:cs="Times New Roman"/>
          <w:sz w:val="24"/>
          <w:szCs w:val="24"/>
        </w:rPr>
        <w:t>- преждевременный износ насосного оборудования водозаборных</w:t>
      </w:r>
      <w:r>
        <w:rPr>
          <w:rFonts w:ascii="Times New Roman" w:hAnsi="Times New Roman" w:cs="Times New Roman"/>
          <w:sz w:val="24"/>
          <w:szCs w:val="24"/>
        </w:rPr>
        <w:t xml:space="preserve"> </w:t>
      </w:r>
      <w:r w:rsidRPr="008C2CA7">
        <w:rPr>
          <w:rFonts w:ascii="Times New Roman" w:hAnsi="Times New Roman" w:cs="Times New Roman"/>
          <w:sz w:val="24"/>
          <w:szCs w:val="24"/>
        </w:rPr>
        <w:t>устройств (ВЗУ) и как следствие этого неудовлетворительное качество воды;</w:t>
      </w:r>
    </w:p>
    <w:p w14:paraId="758EF9C3" w14:textId="55C7EDEC" w:rsidR="008C2CA7" w:rsidRPr="008C2CA7" w:rsidRDefault="008C2CA7" w:rsidP="008C2CA7">
      <w:pPr>
        <w:autoSpaceDE w:val="0"/>
        <w:autoSpaceDN w:val="0"/>
        <w:adjustRightInd w:val="0"/>
        <w:rPr>
          <w:rFonts w:ascii="Times New Roman" w:hAnsi="Times New Roman" w:cs="Times New Roman"/>
          <w:sz w:val="24"/>
          <w:szCs w:val="24"/>
        </w:rPr>
      </w:pPr>
      <w:r w:rsidRPr="008C2CA7">
        <w:rPr>
          <w:rFonts w:ascii="Times New Roman" w:hAnsi="Times New Roman" w:cs="Times New Roman"/>
          <w:sz w:val="24"/>
          <w:szCs w:val="24"/>
        </w:rPr>
        <w:t>- высокий моральный и физический процент износа трубопроводов и</w:t>
      </w:r>
      <w:r>
        <w:rPr>
          <w:rFonts w:ascii="Times New Roman" w:hAnsi="Times New Roman" w:cs="Times New Roman"/>
          <w:sz w:val="24"/>
          <w:szCs w:val="24"/>
        </w:rPr>
        <w:t xml:space="preserve"> </w:t>
      </w:r>
      <w:r w:rsidRPr="008C2CA7">
        <w:rPr>
          <w:rFonts w:ascii="Times New Roman" w:hAnsi="Times New Roman" w:cs="Times New Roman"/>
          <w:sz w:val="24"/>
          <w:szCs w:val="24"/>
        </w:rPr>
        <w:t>запорной арматуры;</w:t>
      </w:r>
    </w:p>
    <w:p w14:paraId="0910B3BE" w14:textId="77777777" w:rsidR="008C2CA7" w:rsidRPr="008C2CA7" w:rsidRDefault="008C2CA7" w:rsidP="008C2CA7">
      <w:pPr>
        <w:autoSpaceDE w:val="0"/>
        <w:autoSpaceDN w:val="0"/>
        <w:adjustRightInd w:val="0"/>
        <w:rPr>
          <w:rFonts w:ascii="Times New Roman" w:hAnsi="Times New Roman" w:cs="Times New Roman"/>
          <w:sz w:val="24"/>
          <w:szCs w:val="24"/>
        </w:rPr>
      </w:pPr>
      <w:r w:rsidRPr="008C2CA7">
        <w:rPr>
          <w:rFonts w:ascii="Times New Roman" w:hAnsi="Times New Roman" w:cs="Times New Roman"/>
          <w:sz w:val="24"/>
          <w:szCs w:val="24"/>
        </w:rPr>
        <w:t>- высокие непроизводительные потери воды;</w:t>
      </w:r>
    </w:p>
    <w:p w14:paraId="2A92F453" w14:textId="60CC23EA" w:rsidR="008C2CA7" w:rsidRDefault="008C2CA7" w:rsidP="008C2CA7">
      <w:pPr>
        <w:autoSpaceDE w:val="0"/>
        <w:autoSpaceDN w:val="0"/>
        <w:adjustRightInd w:val="0"/>
        <w:rPr>
          <w:rFonts w:ascii="Times New Roman" w:hAnsi="Times New Roman" w:cs="Times New Roman"/>
          <w:sz w:val="24"/>
          <w:szCs w:val="24"/>
        </w:rPr>
      </w:pPr>
      <w:r w:rsidRPr="008C2CA7">
        <w:rPr>
          <w:rFonts w:ascii="Times New Roman" w:hAnsi="Times New Roman" w:cs="Times New Roman"/>
          <w:sz w:val="24"/>
          <w:szCs w:val="24"/>
        </w:rPr>
        <w:t>- высокие энергозатраты по доставке воды потребителям.</w:t>
      </w:r>
    </w:p>
    <w:p w14:paraId="0E48F654" w14:textId="623A0547" w:rsidR="00700B96" w:rsidRPr="00700B96" w:rsidRDefault="00700B96" w:rsidP="00E867C7">
      <w:pPr>
        <w:rPr>
          <w:rFonts w:ascii="Times New Roman" w:hAnsi="Times New Roman" w:cs="Times New Roman"/>
          <w:sz w:val="24"/>
          <w:szCs w:val="24"/>
        </w:rPr>
      </w:pPr>
      <w:r w:rsidRPr="00700B96">
        <w:rPr>
          <w:rFonts w:ascii="Times New Roman" w:eastAsia="Times New Roman" w:hAnsi="Times New Roman" w:cs="Times New Roman"/>
          <w:color w:val="000000"/>
          <w:sz w:val="24"/>
          <w:szCs w:val="24"/>
          <w:lang w:eastAsia="ru-RU"/>
        </w:rPr>
        <w:t xml:space="preserve">Централизованное горячее водоснабжение на территории </w:t>
      </w:r>
      <w:r>
        <w:rPr>
          <w:rFonts w:ascii="Times New Roman" w:eastAsia="Times New Roman" w:hAnsi="Times New Roman" w:cs="Times New Roman"/>
          <w:bCs/>
          <w:color w:val="000000"/>
          <w:sz w:val="24"/>
          <w:szCs w:val="24"/>
          <w:lang w:eastAsia="ru-RU"/>
        </w:rPr>
        <w:t>г. Холм</w:t>
      </w:r>
      <w:r w:rsidRPr="00700B96">
        <w:rPr>
          <w:rFonts w:ascii="Times New Roman" w:eastAsia="Times New Roman" w:hAnsi="Times New Roman" w:cs="Times New Roman"/>
          <w:bCs/>
          <w:color w:val="000000"/>
          <w:sz w:val="24"/>
          <w:szCs w:val="24"/>
          <w:lang w:eastAsia="ru-RU"/>
        </w:rPr>
        <w:t xml:space="preserve"> </w:t>
      </w:r>
      <w:r w:rsidRPr="00700B96">
        <w:rPr>
          <w:rFonts w:ascii="Times New Roman" w:hAnsi="Times New Roman" w:cs="Times New Roman"/>
          <w:color w:val="000000"/>
          <w:sz w:val="24"/>
          <w:szCs w:val="24"/>
        </w:rPr>
        <w:t>отсутствует</w:t>
      </w:r>
      <w:r>
        <w:rPr>
          <w:rFonts w:ascii="Times New Roman" w:hAnsi="Times New Roman" w:cs="Times New Roman"/>
          <w:color w:val="000000"/>
          <w:sz w:val="24"/>
          <w:szCs w:val="24"/>
        </w:rPr>
        <w:t xml:space="preserve">. </w:t>
      </w:r>
      <w:r w:rsidRPr="00700B96">
        <w:rPr>
          <w:rFonts w:ascii="Times New Roman" w:eastAsia="Times New Roman" w:hAnsi="Times New Roman" w:cs="Times New Roman"/>
          <w:color w:val="000000"/>
          <w:sz w:val="24"/>
          <w:szCs w:val="24"/>
          <w:lang w:eastAsia="ru-RU"/>
        </w:rPr>
        <w:t>Населени</w:t>
      </w:r>
      <w:r>
        <w:rPr>
          <w:rFonts w:ascii="Times New Roman" w:eastAsia="Times New Roman" w:hAnsi="Times New Roman" w:cs="Times New Roman"/>
          <w:color w:val="000000"/>
          <w:sz w:val="24"/>
          <w:szCs w:val="24"/>
          <w:lang w:eastAsia="ru-RU"/>
        </w:rPr>
        <w:t xml:space="preserve">е </w:t>
      </w:r>
      <w:r w:rsidRPr="00700B96">
        <w:rPr>
          <w:rFonts w:ascii="Times New Roman" w:eastAsia="Times New Roman" w:hAnsi="Times New Roman" w:cs="Times New Roman"/>
          <w:color w:val="000000"/>
          <w:sz w:val="24"/>
          <w:szCs w:val="24"/>
          <w:lang w:eastAsia="ru-RU"/>
        </w:rPr>
        <w:t>использует индивидуальные электрические водонагреватели</w:t>
      </w:r>
      <w:r w:rsidRPr="00AD0705">
        <w:rPr>
          <w:rFonts w:ascii="Times New Roman" w:eastAsia="Times New Roman" w:hAnsi="Times New Roman" w:cs="Times New Roman"/>
          <w:color w:val="000000"/>
          <w:sz w:val="28"/>
          <w:szCs w:val="28"/>
          <w:lang w:eastAsia="ru-RU"/>
        </w:rPr>
        <w:t>.</w:t>
      </w:r>
    </w:p>
    <w:p w14:paraId="3AD425B9" w14:textId="3793A22F" w:rsidR="008C2CA7" w:rsidRPr="008C2CA7" w:rsidRDefault="008C2CA7" w:rsidP="008C2CA7">
      <w:pPr>
        <w:autoSpaceDE w:val="0"/>
        <w:autoSpaceDN w:val="0"/>
        <w:adjustRightInd w:val="0"/>
        <w:jc w:val="left"/>
        <w:rPr>
          <w:rFonts w:ascii="Times New Roman" w:hAnsi="Times New Roman" w:cs="Times New Roman"/>
          <w:sz w:val="24"/>
          <w:szCs w:val="24"/>
        </w:rPr>
      </w:pPr>
      <w:r w:rsidRPr="008C2CA7">
        <w:rPr>
          <w:rFonts w:ascii="Times New Roman" w:hAnsi="Times New Roman" w:cs="Times New Roman"/>
          <w:sz w:val="24"/>
          <w:szCs w:val="24"/>
        </w:rPr>
        <w:t>Основными задачами развития централизованной системы</w:t>
      </w:r>
      <w:r>
        <w:rPr>
          <w:rFonts w:ascii="Times New Roman" w:hAnsi="Times New Roman" w:cs="Times New Roman"/>
          <w:sz w:val="24"/>
          <w:szCs w:val="24"/>
        </w:rPr>
        <w:t xml:space="preserve"> </w:t>
      </w:r>
      <w:r w:rsidRPr="008C2CA7">
        <w:rPr>
          <w:rFonts w:ascii="Times New Roman" w:hAnsi="Times New Roman" w:cs="Times New Roman"/>
          <w:sz w:val="24"/>
          <w:szCs w:val="24"/>
        </w:rPr>
        <w:t>водоснабжения являются:</w:t>
      </w:r>
    </w:p>
    <w:p w14:paraId="68DF1945" w14:textId="6287028B" w:rsidR="008C2CA7" w:rsidRPr="008C2CA7" w:rsidRDefault="008C2CA7" w:rsidP="008C2CA7">
      <w:pPr>
        <w:autoSpaceDE w:val="0"/>
        <w:autoSpaceDN w:val="0"/>
        <w:adjustRightInd w:val="0"/>
        <w:jc w:val="left"/>
        <w:rPr>
          <w:rFonts w:ascii="Times New Roman" w:hAnsi="Times New Roman" w:cs="Times New Roman"/>
          <w:sz w:val="24"/>
          <w:szCs w:val="24"/>
        </w:rPr>
      </w:pPr>
      <w:r w:rsidRPr="008C2CA7">
        <w:rPr>
          <w:rFonts w:ascii="Times New Roman" w:hAnsi="Times New Roman" w:cs="Times New Roman"/>
          <w:sz w:val="24"/>
          <w:szCs w:val="24"/>
        </w:rPr>
        <w:lastRenderedPageBreak/>
        <w:t>1. Обеспечение надежного, бесперебойного водоснабжения</w:t>
      </w:r>
      <w:r>
        <w:rPr>
          <w:rFonts w:ascii="Times New Roman" w:hAnsi="Times New Roman" w:cs="Times New Roman"/>
          <w:sz w:val="24"/>
          <w:szCs w:val="24"/>
        </w:rPr>
        <w:t xml:space="preserve"> </w:t>
      </w:r>
      <w:r w:rsidRPr="008C2CA7">
        <w:rPr>
          <w:rFonts w:ascii="Times New Roman" w:hAnsi="Times New Roman" w:cs="Times New Roman"/>
          <w:sz w:val="24"/>
          <w:szCs w:val="24"/>
        </w:rPr>
        <w:t>абонентов;</w:t>
      </w:r>
    </w:p>
    <w:p w14:paraId="1D26E439" w14:textId="7F5C1D9D" w:rsidR="008C2CA7" w:rsidRPr="008C2CA7" w:rsidRDefault="008C2CA7" w:rsidP="008C2CA7">
      <w:pPr>
        <w:autoSpaceDE w:val="0"/>
        <w:autoSpaceDN w:val="0"/>
        <w:adjustRightInd w:val="0"/>
        <w:jc w:val="left"/>
        <w:rPr>
          <w:rFonts w:ascii="Times New Roman" w:hAnsi="Times New Roman" w:cs="Times New Roman"/>
          <w:sz w:val="24"/>
          <w:szCs w:val="24"/>
        </w:rPr>
      </w:pPr>
      <w:r w:rsidRPr="008C2CA7">
        <w:rPr>
          <w:rFonts w:ascii="Times New Roman" w:hAnsi="Times New Roman" w:cs="Times New Roman"/>
          <w:sz w:val="24"/>
          <w:szCs w:val="24"/>
        </w:rPr>
        <w:t>2. Обеспечение подачи необходимого объема питьевой воды на</w:t>
      </w:r>
      <w:r>
        <w:rPr>
          <w:rFonts w:ascii="Times New Roman" w:hAnsi="Times New Roman" w:cs="Times New Roman"/>
          <w:sz w:val="24"/>
          <w:szCs w:val="24"/>
        </w:rPr>
        <w:t xml:space="preserve"> </w:t>
      </w:r>
      <w:r w:rsidRPr="008C2CA7">
        <w:rPr>
          <w:rFonts w:ascii="Times New Roman" w:hAnsi="Times New Roman" w:cs="Times New Roman"/>
          <w:sz w:val="24"/>
          <w:szCs w:val="24"/>
        </w:rPr>
        <w:t>нужды потребителей.</w:t>
      </w:r>
    </w:p>
    <w:p w14:paraId="521281C2" w14:textId="0715466E" w:rsidR="008C2CA7" w:rsidRPr="008C2CA7" w:rsidRDefault="008C2CA7" w:rsidP="008C2CA7">
      <w:pPr>
        <w:autoSpaceDE w:val="0"/>
        <w:autoSpaceDN w:val="0"/>
        <w:adjustRightInd w:val="0"/>
        <w:jc w:val="left"/>
        <w:rPr>
          <w:rFonts w:ascii="Times New Roman" w:hAnsi="Times New Roman" w:cs="Times New Roman"/>
          <w:sz w:val="24"/>
          <w:szCs w:val="24"/>
        </w:rPr>
      </w:pPr>
      <w:r w:rsidRPr="008C2CA7">
        <w:rPr>
          <w:rFonts w:ascii="Times New Roman" w:hAnsi="Times New Roman" w:cs="Times New Roman"/>
          <w:sz w:val="24"/>
          <w:szCs w:val="24"/>
        </w:rPr>
        <w:t>Для выполнения этих задач в рамках развития системы водоснабжения</w:t>
      </w:r>
      <w:r>
        <w:rPr>
          <w:rFonts w:ascii="Times New Roman" w:hAnsi="Times New Roman" w:cs="Times New Roman"/>
          <w:sz w:val="24"/>
          <w:szCs w:val="24"/>
        </w:rPr>
        <w:t xml:space="preserve"> </w:t>
      </w:r>
      <w:r w:rsidRPr="008C2CA7">
        <w:rPr>
          <w:rFonts w:ascii="Times New Roman" w:hAnsi="Times New Roman" w:cs="Times New Roman"/>
          <w:sz w:val="24"/>
          <w:szCs w:val="24"/>
        </w:rPr>
        <w:t>запланированы следующие целевые показатели:</w:t>
      </w:r>
    </w:p>
    <w:p w14:paraId="2B08D382" w14:textId="77777777" w:rsidR="008C2CA7" w:rsidRPr="008C2CA7" w:rsidRDefault="008C2CA7" w:rsidP="008C2CA7">
      <w:pPr>
        <w:autoSpaceDE w:val="0"/>
        <w:autoSpaceDN w:val="0"/>
        <w:adjustRightInd w:val="0"/>
        <w:jc w:val="left"/>
        <w:rPr>
          <w:rFonts w:ascii="Times New Roman" w:hAnsi="Times New Roman" w:cs="Times New Roman"/>
          <w:sz w:val="24"/>
          <w:szCs w:val="24"/>
        </w:rPr>
      </w:pPr>
      <w:r w:rsidRPr="008C2CA7">
        <w:rPr>
          <w:rFonts w:ascii="Times New Roman" w:hAnsi="Times New Roman" w:cs="Times New Roman"/>
          <w:sz w:val="24"/>
          <w:szCs w:val="24"/>
        </w:rPr>
        <w:t>1. Снижение потерь питьевой воды;</w:t>
      </w:r>
    </w:p>
    <w:p w14:paraId="03061DFE" w14:textId="45C65DDF" w:rsidR="00700B96" w:rsidRDefault="008C2CA7" w:rsidP="008C2CA7">
      <w:pPr>
        <w:autoSpaceDE w:val="0"/>
        <w:autoSpaceDN w:val="0"/>
        <w:adjustRightInd w:val="0"/>
        <w:jc w:val="left"/>
        <w:rPr>
          <w:rFonts w:ascii="Times New Roman" w:hAnsi="Times New Roman" w:cs="Times New Roman"/>
          <w:sz w:val="24"/>
          <w:szCs w:val="24"/>
        </w:rPr>
      </w:pPr>
      <w:r w:rsidRPr="008C2CA7">
        <w:rPr>
          <w:rFonts w:ascii="Times New Roman" w:hAnsi="Times New Roman" w:cs="Times New Roman"/>
          <w:sz w:val="24"/>
          <w:szCs w:val="24"/>
        </w:rPr>
        <w:t>2. Снижение аварийности на водопроводных сетях до 0,5 повреждений</w:t>
      </w:r>
      <w:r>
        <w:rPr>
          <w:rFonts w:ascii="Times New Roman" w:hAnsi="Times New Roman" w:cs="Times New Roman"/>
          <w:sz w:val="24"/>
          <w:szCs w:val="24"/>
        </w:rPr>
        <w:t xml:space="preserve"> </w:t>
      </w:r>
      <w:r w:rsidRPr="008C2CA7">
        <w:rPr>
          <w:rFonts w:ascii="Times New Roman" w:hAnsi="Times New Roman" w:cs="Times New Roman"/>
          <w:sz w:val="24"/>
          <w:szCs w:val="24"/>
        </w:rPr>
        <w:t>на 1 км сети.</w:t>
      </w:r>
    </w:p>
    <w:p w14:paraId="40C81FD3" w14:textId="7B0B05D1" w:rsidR="0078390F" w:rsidRDefault="008C2CA7" w:rsidP="00916E3F">
      <w:pPr>
        <w:autoSpaceDE w:val="0"/>
        <w:autoSpaceDN w:val="0"/>
        <w:adjustRightInd w:val="0"/>
        <w:rPr>
          <w:rFonts w:ascii="Times New Roman" w:hAnsi="Times New Roman" w:cs="Times New Roman"/>
          <w:sz w:val="24"/>
          <w:szCs w:val="24"/>
        </w:rPr>
      </w:pPr>
      <w:r w:rsidRPr="008C2CA7">
        <w:rPr>
          <w:rFonts w:ascii="Times New Roman" w:hAnsi="Times New Roman" w:cs="Times New Roman"/>
          <w:sz w:val="24"/>
          <w:szCs w:val="24"/>
        </w:rPr>
        <w:t xml:space="preserve">На территории </w:t>
      </w:r>
      <w:r w:rsidR="00E867C7">
        <w:rPr>
          <w:rFonts w:ascii="Times New Roman" w:hAnsi="Times New Roman" w:cs="Times New Roman"/>
          <w:sz w:val="24"/>
          <w:szCs w:val="24"/>
        </w:rPr>
        <w:t xml:space="preserve">г. Холм </w:t>
      </w:r>
      <w:r w:rsidRPr="008C2CA7">
        <w:rPr>
          <w:rFonts w:ascii="Times New Roman" w:hAnsi="Times New Roman" w:cs="Times New Roman"/>
          <w:sz w:val="24"/>
          <w:szCs w:val="24"/>
        </w:rPr>
        <w:t>имеется одна технологическая зона. На</w:t>
      </w:r>
      <w:r>
        <w:rPr>
          <w:rFonts w:ascii="Times New Roman" w:hAnsi="Times New Roman" w:cs="Times New Roman"/>
          <w:sz w:val="24"/>
          <w:szCs w:val="24"/>
        </w:rPr>
        <w:t xml:space="preserve"> </w:t>
      </w:r>
      <w:r w:rsidRPr="008C2CA7">
        <w:rPr>
          <w:rFonts w:ascii="Times New Roman" w:hAnsi="Times New Roman" w:cs="Times New Roman"/>
          <w:sz w:val="24"/>
          <w:szCs w:val="24"/>
        </w:rPr>
        <w:t>расчетный срок не планируется увеличение технологической зоны.</w:t>
      </w:r>
    </w:p>
    <w:p w14:paraId="2C9FED15" w14:textId="2A8BD2A4" w:rsidR="00B70231" w:rsidRPr="0078390F" w:rsidRDefault="00E867C7" w:rsidP="0078390F">
      <w:pPr>
        <w:autoSpaceDE w:val="0"/>
        <w:autoSpaceDN w:val="0"/>
        <w:adjustRightInd w:val="0"/>
        <w:rPr>
          <w:rFonts w:ascii="Times New Roman" w:hAnsi="Times New Roman" w:cs="Times New Roman"/>
          <w:sz w:val="24"/>
          <w:szCs w:val="24"/>
        </w:rPr>
      </w:pPr>
      <w:r w:rsidRPr="00C53273">
        <w:rPr>
          <w:rFonts w:ascii="Times New Roman" w:hAnsi="Times New Roman" w:cs="Times New Roman"/>
          <w:sz w:val="24"/>
          <w:szCs w:val="24"/>
        </w:rPr>
        <w:t>В</w:t>
      </w:r>
      <w:r>
        <w:rPr>
          <w:rFonts w:ascii="Times New Roman" w:hAnsi="Times New Roman" w:cs="Times New Roman"/>
          <w:sz w:val="24"/>
          <w:szCs w:val="24"/>
        </w:rPr>
        <w:t xml:space="preserve"> рамках реализации </w:t>
      </w:r>
      <w:r w:rsidRPr="00C53273">
        <w:rPr>
          <w:rFonts w:ascii="Times New Roman" w:hAnsi="Times New Roman" w:cs="Times New Roman"/>
          <w:sz w:val="24"/>
          <w:szCs w:val="24"/>
        </w:rPr>
        <w:t xml:space="preserve">схемы водоснабжения </w:t>
      </w:r>
      <w:r w:rsidR="00916E3F">
        <w:rPr>
          <w:rFonts w:ascii="Times New Roman" w:hAnsi="Times New Roman" w:cs="Times New Roman"/>
          <w:sz w:val="24"/>
          <w:szCs w:val="24"/>
        </w:rPr>
        <w:t>Красноборского сельского</w:t>
      </w:r>
      <w:r w:rsidRPr="00C53273">
        <w:rPr>
          <w:rFonts w:ascii="Times New Roman" w:hAnsi="Times New Roman" w:cs="Times New Roman"/>
          <w:sz w:val="24"/>
          <w:szCs w:val="24"/>
        </w:rPr>
        <w:t xml:space="preserve"> поселения на период с 2024 по 2034 годы</w:t>
      </w:r>
      <w:r>
        <w:rPr>
          <w:rFonts w:ascii="Times New Roman" w:hAnsi="Times New Roman" w:cs="Times New Roman"/>
          <w:sz w:val="24"/>
          <w:szCs w:val="24"/>
        </w:rPr>
        <w:t>, утверждённой П</w:t>
      </w:r>
      <w:r w:rsidRPr="00C53273">
        <w:rPr>
          <w:rFonts w:ascii="Times New Roman" w:hAnsi="Times New Roman" w:cs="Times New Roman"/>
          <w:sz w:val="24"/>
          <w:szCs w:val="24"/>
        </w:rPr>
        <w:t>остановлением администрации Холмского муниципального района от 29.12.2023 № 108</w:t>
      </w:r>
      <w:r w:rsidR="00916E3F">
        <w:rPr>
          <w:rFonts w:ascii="Times New Roman" w:hAnsi="Times New Roman" w:cs="Times New Roman"/>
          <w:sz w:val="24"/>
          <w:szCs w:val="24"/>
        </w:rPr>
        <w:t>9</w:t>
      </w:r>
      <w:r>
        <w:rPr>
          <w:rFonts w:ascii="Times New Roman" w:hAnsi="Times New Roman" w:cs="Times New Roman"/>
          <w:sz w:val="24"/>
          <w:szCs w:val="24"/>
        </w:rPr>
        <w:t xml:space="preserve">, </w:t>
      </w:r>
      <w:proofErr w:type="spellStart"/>
      <w:r w:rsidR="00916E3F">
        <w:rPr>
          <w:rFonts w:ascii="Times New Roman" w:hAnsi="Times New Roman" w:cs="Times New Roman"/>
          <w:sz w:val="24"/>
          <w:szCs w:val="24"/>
        </w:rPr>
        <w:t>константировано</w:t>
      </w:r>
      <w:proofErr w:type="spellEnd"/>
      <w:r w:rsidR="00916E3F" w:rsidRPr="00916E3F">
        <w:rPr>
          <w:rFonts w:ascii="Times New Roman" w:hAnsi="Times New Roman" w:cs="Times New Roman"/>
          <w:sz w:val="24"/>
          <w:szCs w:val="24"/>
        </w:rPr>
        <w:t>, что на территории</w:t>
      </w:r>
      <w:r w:rsidR="0078390F" w:rsidRPr="00916E3F">
        <w:rPr>
          <w:rFonts w:ascii="Times New Roman" w:hAnsi="Times New Roman" w:cs="Times New Roman"/>
          <w:sz w:val="24"/>
          <w:szCs w:val="24"/>
        </w:rPr>
        <w:t xml:space="preserve"> Красноборск</w:t>
      </w:r>
      <w:r w:rsidR="00916E3F" w:rsidRPr="00916E3F">
        <w:rPr>
          <w:rFonts w:ascii="Times New Roman" w:hAnsi="Times New Roman" w:cs="Times New Roman"/>
          <w:sz w:val="24"/>
          <w:szCs w:val="24"/>
        </w:rPr>
        <w:t>ого</w:t>
      </w:r>
      <w:r w:rsidR="0078390F" w:rsidRPr="00916E3F">
        <w:rPr>
          <w:rFonts w:ascii="Times New Roman" w:hAnsi="Times New Roman" w:cs="Times New Roman"/>
          <w:sz w:val="24"/>
          <w:szCs w:val="24"/>
        </w:rPr>
        <w:t xml:space="preserve"> сельско</w:t>
      </w:r>
      <w:r w:rsidR="00916E3F" w:rsidRPr="00916E3F">
        <w:rPr>
          <w:rFonts w:ascii="Times New Roman" w:hAnsi="Times New Roman" w:cs="Times New Roman"/>
          <w:sz w:val="24"/>
          <w:szCs w:val="24"/>
        </w:rPr>
        <w:t>го</w:t>
      </w:r>
      <w:r w:rsidR="0078390F" w:rsidRPr="0078390F">
        <w:rPr>
          <w:rFonts w:ascii="Times New Roman" w:hAnsi="Times New Roman" w:cs="Times New Roman"/>
          <w:sz w:val="24"/>
          <w:szCs w:val="24"/>
        </w:rPr>
        <w:t xml:space="preserve"> поселени</w:t>
      </w:r>
      <w:r w:rsidR="00916E3F">
        <w:rPr>
          <w:rFonts w:ascii="Times New Roman" w:hAnsi="Times New Roman" w:cs="Times New Roman"/>
          <w:sz w:val="24"/>
          <w:szCs w:val="24"/>
        </w:rPr>
        <w:t xml:space="preserve">я, ранее входившего в состав Холмского муниципального района, </w:t>
      </w:r>
      <w:r w:rsidR="0078390F" w:rsidRPr="0078390F">
        <w:rPr>
          <w:rFonts w:ascii="Times New Roman" w:hAnsi="Times New Roman" w:cs="Times New Roman"/>
          <w:sz w:val="24"/>
          <w:szCs w:val="24"/>
        </w:rPr>
        <w:t>централизованное</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водоснабжение отсутствует на территории 28 населённых пунктах.</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Население этих населенных пунктов обеспечивается водой от</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индивидуальных приусадебных шахтовых колодцев.</w:t>
      </w:r>
    </w:p>
    <w:p w14:paraId="3A73C2E1" w14:textId="063FA8EA" w:rsid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На территории Красноборского сельского поселения</w:t>
      </w:r>
      <w:r w:rsidR="00916E3F">
        <w:rPr>
          <w:rFonts w:ascii="Times New Roman" w:hAnsi="Times New Roman" w:cs="Times New Roman"/>
          <w:sz w:val="24"/>
          <w:szCs w:val="24"/>
        </w:rPr>
        <w:t>, ранее входившего в состав Холмского муниципального района,</w:t>
      </w:r>
      <w:r w:rsidRPr="0078390F">
        <w:rPr>
          <w:rFonts w:ascii="Times New Roman" w:hAnsi="Times New Roman" w:cs="Times New Roman"/>
          <w:sz w:val="24"/>
          <w:szCs w:val="24"/>
        </w:rPr>
        <w:t xml:space="preserve"> отсутствуют</w:t>
      </w:r>
      <w:r>
        <w:rPr>
          <w:rFonts w:ascii="Times New Roman" w:hAnsi="Times New Roman" w:cs="Times New Roman"/>
          <w:sz w:val="24"/>
          <w:szCs w:val="24"/>
        </w:rPr>
        <w:t xml:space="preserve"> </w:t>
      </w:r>
      <w:r w:rsidRPr="0078390F">
        <w:rPr>
          <w:rFonts w:ascii="Times New Roman" w:hAnsi="Times New Roman" w:cs="Times New Roman"/>
          <w:sz w:val="24"/>
          <w:szCs w:val="24"/>
        </w:rPr>
        <w:t>очистные сооружения. На качество питьевой воды значительное влияние</w:t>
      </w:r>
      <w:r>
        <w:rPr>
          <w:rFonts w:ascii="Times New Roman" w:hAnsi="Times New Roman" w:cs="Times New Roman"/>
          <w:sz w:val="24"/>
          <w:szCs w:val="24"/>
        </w:rPr>
        <w:t xml:space="preserve"> </w:t>
      </w:r>
      <w:r w:rsidRPr="0078390F">
        <w:rPr>
          <w:rFonts w:ascii="Times New Roman" w:hAnsi="Times New Roman" w:cs="Times New Roman"/>
          <w:sz w:val="24"/>
          <w:szCs w:val="24"/>
        </w:rPr>
        <w:t xml:space="preserve">оказывает состояние воды в поверхностных </w:t>
      </w:r>
      <w:proofErr w:type="spellStart"/>
      <w:r w:rsidRPr="0078390F">
        <w:rPr>
          <w:rFonts w:ascii="Times New Roman" w:hAnsi="Times New Roman" w:cs="Times New Roman"/>
          <w:sz w:val="24"/>
          <w:szCs w:val="24"/>
        </w:rPr>
        <w:t>точниках</w:t>
      </w:r>
      <w:proofErr w:type="spellEnd"/>
      <w:r w:rsidRPr="0078390F">
        <w:rPr>
          <w:rFonts w:ascii="Times New Roman" w:hAnsi="Times New Roman" w:cs="Times New Roman"/>
          <w:sz w:val="24"/>
          <w:szCs w:val="24"/>
        </w:rPr>
        <w:t xml:space="preserve"> водоснабжения.</w:t>
      </w:r>
      <w:r>
        <w:rPr>
          <w:rFonts w:ascii="Times New Roman" w:hAnsi="Times New Roman" w:cs="Times New Roman"/>
          <w:sz w:val="24"/>
          <w:szCs w:val="24"/>
        </w:rPr>
        <w:t xml:space="preserve"> </w:t>
      </w:r>
    </w:p>
    <w:p w14:paraId="589A6EA8" w14:textId="3FB60BF0"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Снабжение абонентов холодной питьевой водой надлежащего качества</w:t>
      </w:r>
      <w:r>
        <w:rPr>
          <w:rFonts w:ascii="Times New Roman" w:hAnsi="Times New Roman" w:cs="Times New Roman"/>
          <w:sz w:val="24"/>
          <w:szCs w:val="24"/>
        </w:rPr>
        <w:t xml:space="preserve"> </w:t>
      </w:r>
      <w:r w:rsidRPr="0078390F">
        <w:rPr>
          <w:rFonts w:ascii="Times New Roman" w:hAnsi="Times New Roman" w:cs="Times New Roman"/>
          <w:sz w:val="24"/>
          <w:szCs w:val="24"/>
        </w:rPr>
        <w:t>осуществляется через централизованную систему сетевого водопровода.</w:t>
      </w:r>
      <w:r>
        <w:rPr>
          <w:rFonts w:ascii="Times New Roman" w:hAnsi="Times New Roman" w:cs="Times New Roman"/>
          <w:sz w:val="24"/>
          <w:szCs w:val="24"/>
        </w:rPr>
        <w:t xml:space="preserve"> </w:t>
      </w:r>
      <w:r w:rsidRPr="0078390F">
        <w:rPr>
          <w:rFonts w:ascii="Times New Roman" w:hAnsi="Times New Roman" w:cs="Times New Roman"/>
          <w:sz w:val="24"/>
          <w:szCs w:val="24"/>
        </w:rPr>
        <w:t>Общая протяженность сетей</w:t>
      </w:r>
      <w:r w:rsidR="00916E3F">
        <w:rPr>
          <w:rFonts w:ascii="Times New Roman" w:hAnsi="Times New Roman" w:cs="Times New Roman"/>
          <w:sz w:val="24"/>
          <w:szCs w:val="24"/>
        </w:rPr>
        <w:t xml:space="preserve"> </w:t>
      </w:r>
      <w:r w:rsidRPr="0078390F">
        <w:rPr>
          <w:rFonts w:ascii="Times New Roman" w:hAnsi="Times New Roman" w:cs="Times New Roman"/>
          <w:sz w:val="24"/>
          <w:szCs w:val="24"/>
        </w:rPr>
        <w:t>составляет 9,4 км., в том числе нуждающихся в замене 4800 м.</w:t>
      </w:r>
      <w:r>
        <w:rPr>
          <w:rFonts w:ascii="Times New Roman" w:hAnsi="Times New Roman" w:cs="Times New Roman"/>
          <w:sz w:val="24"/>
          <w:szCs w:val="24"/>
        </w:rPr>
        <w:t xml:space="preserve"> </w:t>
      </w:r>
      <w:r w:rsidRPr="0078390F">
        <w:rPr>
          <w:rFonts w:ascii="Times New Roman" w:hAnsi="Times New Roman" w:cs="Times New Roman"/>
          <w:sz w:val="24"/>
          <w:szCs w:val="24"/>
        </w:rPr>
        <w:t>Средний износ трубопроводов водопроводной сети в поселении</w:t>
      </w:r>
      <w:r>
        <w:rPr>
          <w:rFonts w:ascii="Times New Roman" w:hAnsi="Times New Roman" w:cs="Times New Roman"/>
          <w:sz w:val="24"/>
          <w:szCs w:val="24"/>
        </w:rPr>
        <w:t xml:space="preserve"> </w:t>
      </w:r>
      <w:r w:rsidRPr="0078390F">
        <w:rPr>
          <w:rFonts w:ascii="Times New Roman" w:hAnsi="Times New Roman" w:cs="Times New Roman"/>
          <w:sz w:val="24"/>
          <w:szCs w:val="24"/>
        </w:rPr>
        <w:t>составляет 80%.</w:t>
      </w:r>
      <w:r>
        <w:rPr>
          <w:rFonts w:ascii="Times New Roman" w:hAnsi="Times New Roman" w:cs="Times New Roman"/>
          <w:sz w:val="24"/>
          <w:szCs w:val="24"/>
        </w:rPr>
        <w:t xml:space="preserve"> </w:t>
      </w:r>
      <w:r w:rsidRPr="0078390F">
        <w:rPr>
          <w:rFonts w:ascii="Times New Roman" w:hAnsi="Times New Roman" w:cs="Times New Roman"/>
          <w:sz w:val="24"/>
          <w:szCs w:val="24"/>
        </w:rPr>
        <w:t>Для решения данной задачи необходима замена ветхих сетей.</w:t>
      </w:r>
      <w:r>
        <w:rPr>
          <w:rFonts w:ascii="Times New Roman" w:hAnsi="Times New Roman" w:cs="Times New Roman"/>
          <w:sz w:val="24"/>
          <w:szCs w:val="24"/>
        </w:rPr>
        <w:t xml:space="preserve"> </w:t>
      </w:r>
      <w:r w:rsidRPr="0078390F">
        <w:rPr>
          <w:rFonts w:ascii="Times New Roman" w:hAnsi="Times New Roman" w:cs="Times New Roman"/>
          <w:sz w:val="24"/>
          <w:szCs w:val="24"/>
        </w:rPr>
        <w:t>Пожарных гидрантов на сети нет.</w:t>
      </w:r>
    </w:p>
    <w:p w14:paraId="5B3335F1" w14:textId="70B434C9"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К водопроводной сети подключены население и юридические лица (в</w:t>
      </w:r>
      <w:r>
        <w:rPr>
          <w:rFonts w:ascii="Times New Roman" w:hAnsi="Times New Roman" w:cs="Times New Roman"/>
          <w:sz w:val="24"/>
          <w:szCs w:val="24"/>
        </w:rPr>
        <w:t xml:space="preserve"> </w:t>
      </w:r>
      <w:r w:rsidRPr="0078390F">
        <w:rPr>
          <w:rFonts w:ascii="Times New Roman" w:hAnsi="Times New Roman" w:cs="Times New Roman"/>
          <w:sz w:val="24"/>
          <w:szCs w:val="24"/>
        </w:rPr>
        <w:t>том числе бюджетные учреждения). Централизованным водоснабжением и</w:t>
      </w:r>
      <w:r>
        <w:rPr>
          <w:rFonts w:ascii="Times New Roman" w:hAnsi="Times New Roman" w:cs="Times New Roman"/>
          <w:sz w:val="24"/>
          <w:szCs w:val="24"/>
        </w:rPr>
        <w:t xml:space="preserve"> </w:t>
      </w:r>
      <w:r w:rsidRPr="0078390F">
        <w:rPr>
          <w:rFonts w:ascii="Times New Roman" w:hAnsi="Times New Roman" w:cs="Times New Roman"/>
          <w:sz w:val="24"/>
          <w:szCs w:val="24"/>
        </w:rPr>
        <w:t>водоразборными колонками пользуются 692 человека. Жители остальных</w:t>
      </w:r>
      <w:r>
        <w:rPr>
          <w:rFonts w:ascii="Times New Roman" w:hAnsi="Times New Roman" w:cs="Times New Roman"/>
          <w:sz w:val="24"/>
          <w:szCs w:val="24"/>
        </w:rPr>
        <w:t xml:space="preserve"> </w:t>
      </w:r>
      <w:r w:rsidRPr="0078390F">
        <w:rPr>
          <w:rFonts w:ascii="Times New Roman" w:hAnsi="Times New Roman" w:cs="Times New Roman"/>
          <w:sz w:val="24"/>
          <w:szCs w:val="24"/>
        </w:rPr>
        <w:t>домов отбирают воду на хозяйственно-бытовые нужды через водоразборные</w:t>
      </w:r>
      <w:r>
        <w:rPr>
          <w:rFonts w:ascii="Times New Roman" w:hAnsi="Times New Roman" w:cs="Times New Roman"/>
          <w:sz w:val="24"/>
          <w:szCs w:val="24"/>
        </w:rPr>
        <w:t xml:space="preserve"> </w:t>
      </w:r>
      <w:r w:rsidRPr="0078390F">
        <w:rPr>
          <w:rFonts w:ascii="Times New Roman" w:hAnsi="Times New Roman" w:cs="Times New Roman"/>
          <w:sz w:val="24"/>
          <w:szCs w:val="24"/>
        </w:rPr>
        <w:t>колонки и из шахтных колодцев общего и частного пользования.</w:t>
      </w:r>
    </w:p>
    <w:p w14:paraId="35C55BEA" w14:textId="05AD34D5"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Пожаротушение населенн</w:t>
      </w:r>
      <w:r w:rsidR="00916E3F">
        <w:rPr>
          <w:rFonts w:ascii="Times New Roman" w:hAnsi="Times New Roman" w:cs="Times New Roman"/>
          <w:sz w:val="24"/>
          <w:szCs w:val="24"/>
        </w:rPr>
        <w:t>ых</w:t>
      </w:r>
      <w:r w:rsidRPr="0078390F">
        <w:rPr>
          <w:rFonts w:ascii="Times New Roman" w:hAnsi="Times New Roman" w:cs="Times New Roman"/>
          <w:sz w:val="24"/>
          <w:szCs w:val="24"/>
        </w:rPr>
        <w:t xml:space="preserve"> пункт</w:t>
      </w:r>
      <w:r w:rsidR="00916E3F">
        <w:rPr>
          <w:rFonts w:ascii="Times New Roman" w:hAnsi="Times New Roman" w:cs="Times New Roman"/>
          <w:sz w:val="24"/>
          <w:szCs w:val="24"/>
        </w:rPr>
        <w:t>ов</w:t>
      </w:r>
      <w:r w:rsidRPr="0078390F">
        <w:rPr>
          <w:rFonts w:ascii="Times New Roman" w:hAnsi="Times New Roman" w:cs="Times New Roman"/>
          <w:sz w:val="24"/>
          <w:szCs w:val="24"/>
        </w:rPr>
        <w:t xml:space="preserve"> осуществляется из существующих</w:t>
      </w:r>
      <w:r>
        <w:rPr>
          <w:rFonts w:ascii="Times New Roman" w:hAnsi="Times New Roman" w:cs="Times New Roman"/>
          <w:sz w:val="24"/>
          <w:szCs w:val="24"/>
        </w:rPr>
        <w:t xml:space="preserve"> </w:t>
      </w:r>
      <w:r w:rsidRPr="0078390F">
        <w:rPr>
          <w:rFonts w:ascii="Times New Roman" w:hAnsi="Times New Roman" w:cs="Times New Roman"/>
          <w:sz w:val="24"/>
          <w:szCs w:val="24"/>
        </w:rPr>
        <w:t>пожарных водоемов и рек.</w:t>
      </w:r>
    </w:p>
    <w:p w14:paraId="2494BC07" w14:textId="1A4E4CDA"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В целях обеспечения населения и юридических лиц питьевой водой</w:t>
      </w:r>
      <w:r>
        <w:rPr>
          <w:rFonts w:ascii="Times New Roman" w:hAnsi="Times New Roman" w:cs="Times New Roman"/>
          <w:sz w:val="24"/>
          <w:szCs w:val="24"/>
        </w:rPr>
        <w:t xml:space="preserve"> </w:t>
      </w:r>
      <w:r w:rsidRPr="0078390F">
        <w:rPr>
          <w:rFonts w:ascii="Times New Roman" w:hAnsi="Times New Roman" w:cs="Times New Roman"/>
          <w:sz w:val="24"/>
          <w:szCs w:val="24"/>
        </w:rPr>
        <w:t>нормативного качества и объема необходимо бурение скважин и</w:t>
      </w:r>
      <w:r>
        <w:rPr>
          <w:rFonts w:ascii="Times New Roman" w:hAnsi="Times New Roman" w:cs="Times New Roman"/>
          <w:sz w:val="24"/>
          <w:szCs w:val="24"/>
        </w:rPr>
        <w:t xml:space="preserve"> </w:t>
      </w:r>
      <w:r w:rsidRPr="0078390F">
        <w:rPr>
          <w:rFonts w:ascii="Times New Roman" w:hAnsi="Times New Roman" w:cs="Times New Roman"/>
          <w:sz w:val="24"/>
          <w:szCs w:val="24"/>
        </w:rPr>
        <w:t>строительство водопровода на улицах Центральная, Молодёжная,</w:t>
      </w:r>
      <w:r>
        <w:rPr>
          <w:rFonts w:ascii="Times New Roman" w:hAnsi="Times New Roman" w:cs="Times New Roman"/>
          <w:sz w:val="24"/>
          <w:szCs w:val="24"/>
        </w:rPr>
        <w:t xml:space="preserve"> </w:t>
      </w:r>
      <w:r w:rsidRPr="0078390F">
        <w:rPr>
          <w:rFonts w:ascii="Times New Roman" w:hAnsi="Times New Roman" w:cs="Times New Roman"/>
          <w:sz w:val="24"/>
          <w:szCs w:val="24"/>
        </w:rPr>
        <w:t>Железнодорожная в д. Сопки.</w:t>
      </w:r>
    </w:p>
    <w:p w14:paraId="5DC6EDC2" w14:textId="03650D95" w:rsidR="00B70231"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Водовод прокладывается открытым способом, в местах перехода под</w:t>
      </w:r>
      <w:r>
        <w:rPr>
          <w:rFonts w:ascii="Times New Roman" w:hAnsi="Times New Roman" w:cs="Times New Roman"/>
          <w:sz w:val="24"/>
          <w:szCs w:val="24"/>
        </w:rPr>
        <w:t xml:space="preserve"> </w:t>
      </w:r>
      <w:r w:rsidRPr="0078390F">
        <w:rPr>
          <w:rFonts w:ascii="Times New Roman" w:hAnsi="Times New Roman" w:cs="Times New Roman"/>
          <w:sz w:val="24"/>
          <w:szCs w:val="24"/>
        </w:rPr>
        <w:t>асфальтированными дорогами прокладывается методом горизонтального</w:t>
      </w:r>
      <w:r>
        <w:rPr>
          <w:rFonts w:ascii="Times New Roman" w:hAnsi="Times New Roman" w:cs="Times New Roman"/>
          <w:sz w:val="24"/>
          <w:szCs w:val="24"/>
        </w:rPr>
        <w:t xml:space="preserve"> </w:t>
      </w:r>
      <w:r w:rsidRPr="0078390F">
        <w:rPr>
          <w:rFonts w:ascii="Times New Roman" w:hAnsi="Times New Roman" w:cs="Times New Roman"/>
          <w:sz w:val="24"/>
          <w:szCs w:val="24"/>
        </w:rPr>
        <w:t>бурения, строительство водопровода по улице Зеленой в поселке</w:t>
      </w:r>
      <w:r>
        <w:rPr>
          <w:rFonts w:ascii="Times New Roman" w:hAnsi="Times New Roman" w:cs="Times New Roman"/>
          <w:sz w:val="24"/>
          <w:szCs w:val="24"/>
        </w:rPr>
        <w:t xml:space="preserve"> </w:t>
      </w:r>
      <w:r w:rsidRPr="0078390F">
        <w:rPr>
          <w:rFonts w:ascii="Times New Roman" w:hAnsi="Times New Roman" w:cs="Times New Roman"/>
          <w:sz w:val="24"/>
          <w:szCs w:val="24"/>
        </w:rPr>
        <w:t>Первомайский</w:t>
      </w:r>
      <w:r>
        <w:rPr>
          <w:rFonts w:ascii="Times New Roman" w:hAnsi="Times New Roman" w:cs="Times New Roman"/>
          <w:sz w:val="24"/>
          <w:szCs w:val="24"/>
        </w:rPr>
        <w:t xml:space="preserve"> </w:t>
      </w:r>
      <w:r w:rsidRPr="0078390F">
        <w:rPr>
          <w:rFonts w:ascii="Times New Roman" w:hAnsi="Times New Roman" w:cs="Times New Roman"/>
          <w:sz w:val="24"/>
          <w:szCs w:val="24"/>
        </w:rPr>
        <w:t>Требуется замена водопроводных сетей в деревне Красный Бор. На</w:t>
      </w:r>
      <w:r>
        <w:rPr>
          <w:rFonts w:ascii="Times New Roman" w:hAnsi="Times New Roman" w:cs="Times New Roman"/>
          <w:sz w:val="24"/>
          <w:szCs w:val="24"/>
        </w:rPr>
        <w:t xml:space="preserve"> </w:t>
      </w:r>
      <w:r w:rsidRPr="0078390F">
        <w:rPr>
          <w:rFonts w:ascii="Times New Roman" w:hAnsi="Times New Roman" w:cs="Times New Roman"/>
          <w:sz w:val="24"/>
          <w:szCs w:val="24"/>
        </w:rPr>
        <w:t>период реализации схем водоснабжения необходима замена ветхих сетей не</w:t>
      </w:r>
      <w:r>
        <w:rPr>
          <w:rFonts w:ascii="Times New Roman" w:hAnsi="Times New Roman" w:cs="Times New Roman"/>
          <w:sz w:val="24"/>
          <w:szCs w:val="24"/>
        </w:rPr>
        <w:t xml:space="preserve"> </w:t>
      </w:r>
      <w:r w:rsidRPr="0078390F">
        <w:rPr>
          <w:rFonts w:ascii="Times New Roman" w:hAnsi="Times New Roman" w:cs="Times New Roman"/>
          <w:sz w:val="24"/>
          <w:szCs w:val="24"/>
        </w:rPr>
        <w:t>менее 50 % и замена водопроводных труб диаметра 32 мм. на 100 мм.</w:t>
      </w:r>
    </w:p>
    <w:p w14:paraId="6416C8A2" w14:textId="53B2AC12" w:rsidR="0078390F" w:rsidRPr="0078390F" w:rsidRDefault="00916E3F" w:rsidP="0078390F">
      <w:pPr>
        <w:autoSpaceDE w:val="0"/>
        <w:autoSpaceDN w:val="0"/>
        <w:adjustRightInd w:val="0"/>
        <w:rPr>
          <w:rFonts w:ascii="Times New Roman" w:hAnsi="Times New Roman" w:cs="Times New Roman"/>
          <w:sz w:val="24"/>
          <w:szCs w:val="24"/>
        </w:rPr>
      </w:pPr>
      <w:r w:rsidRPr="00C53273">
        <w:rPr>
          <w:rFonts w:ascii="Times New Roman" w:hAnsi="Times New Roman" w:cs="Times New Roman"/>
          <w:sz w:val="24"/>
          <w:szCs w:val="24"/>
        </w:rPr>
        <w:t>В</w:t>
      </w:r>
      <w:r>
        <w:rPr>
          <w:rFonts w:ascii="Times New Roman" w:hAnsi="Times New Roman" w:cs="Times New Roman"/>
          <w:sz w:val="24"/>
          <w:szCs w:val="24"/>
        </w:rPr>
        <w:t xml:space="preserve"> рамках реализации </w:t>
      </w:r>
      <w:r w:rsidRPr="00C53273">
        <w:rPr>
          <w:rFonts w:ascii="Times New Roman" w:hAnsi="Times New Roman" w:cs="Times New Roman"/>
          <w:sz w:val="24"/>
          <w:szCs w:val="24"/>
        </w:rPr>
        <w:t xml:space="preserve">схемы водоснабжения </w:t>
      </w:r>
      <w:proofErr w:type="spellStart"/>
      <w:r>
        <w:rPr>
          <w:rFonts w:ascii="Times New Roman" w:hAnsi="Times New Roman" w:cs="Times New Roman"/>
          <w:sz w:val="24"/>
          <w:szCs w:val="24"/>
        </w:rPr>
        <w:t>Морховского</w:t>
      </w:r>
      <w:proofErr w:type="spellEnd"/>
      <w:r>
        <w:rPr>
          <w:rFonts w:ascii="Times New Roman" w:hAnsi="Times New Roman" w:cs="Times New Roman"/>
          <w:sz w:val="24"/>
          <w:szCs w:val="24"/>
        </w:rPr>
        <w:t xml:space="preserve"> сельского</w:t>
      </w:r>
      <w:r w:rsidRPr="00C53273">
        <w:rPr>
          <w:rFonts w:ascii="Times New Roman" w:hAnsi="Times New Roman" w:cs="Times New Roman"/>
          <w:sz w:val="24"/>
          <w:szCs w:val="24"/>
        </w:rPr>
        <w:t xml:space="preserve"> поселения на период с 2024 по 2034 годы</w:t>
      </w:r>
      <w:r>
        <w:rPr>
          <w:rFonts w:ascii="Times New Roman" w:hAnsi="Times New Roman" w:cs="Times New Roman"/>
          <w:sz w:val="24"/>
          <w:szCs w:val="24"/>
        </w:rPr>
        <w:t>, утверждённой П</w:t>
      </w:r>
      <w:r w:rsidRPr="00C53273">
        <w:rPr>
          <w:rFonts w:ascii="Times New Roman" w:hAnsi="Times New Roman" w:cs="Times New Roman"/>
          <w:sz w:val="24"/>
          <w:szCs w:val="24"/>
        </w:rPr>
        <w:t xml:space="preserve">остановлением </w:t>
      </w:r>
      <w:r w:rsidRPr="004A107F">
        <w:rPr>
          <w:rFonts w:ascii="Times New Roman" w:hAnsi="Times New Roman" w:cs="Times New Roman"/>
          <w:sz w:val="24"/>
          <w:szCs w:val="24"/>
        </w:rPr>
        <w:t xml:space="preserve">администрации Холмского муниципального района от 29.12.2023 № 1087, </w:t>
      </w:r>
      <w:proofErr w:type="spellStart"/>
      <w:r w:rsidRPr="004A107F">
        <w:rPr>
          <w:rFonts w:ascii="Times New Roman" w:hAnsi="Times New Roman" w:cs="Times New Roman"/>
          <w:sz w:val="24"/>
          <w:szCs w:val="24"/>
        </w:rPr>
        <w:t>константировано</w:t>
      </w:r>
      <w:proofErr w:type="spellEnd"/>
      <w:r w:rsidRPr="004A107F">
        <w:rPr>
          <w:rFonts w:ascii="Times New Roman" w:hAnsi="Times New Roman" w:cs="Times New Roman"/>
          <w:sz w:val="24"/>
          <w:szCs w:val="24"/>
        </w:rPr>
        <w:t xml:space="preserve">, что на территории </w:t>
      </w:r>
      <w:proofErr w:type="spellStart"/>
      <w:r w:rsidR="0078390F" w:rsidRPr="004A107F">
        <w:rPr>
          <w:rFonts w:ascii="Times New Roman" w:hAnsi="Times New Roman" w:cs="Times New Roman"/>
          <w:sz w:val="24"/>
          <w:szCs w:val="24"/>
        </w:rPr>
        <w:t>Морховско</w:t>
      </w:r>
      <w:r w:rsidRPr="004A107F">
        <w:rPr>
          <w:rFonts w:ascii="Times New Roman" w:hAnsi="Times New Roman" w:cs="Times New Roman"/>
          <w:sz w:val="24"/>
          <w:szCs w:val="24"/>
        </w:rPr>
        <w:t>го</w:t>
      </w:r>
      <w:proofErr w:type="spellEnd"/>
      <w:r w:rsidRPr="004A107F">
        <w:rPr>
          <w:rFonts w:ascii="Times New Roman" w:hAnsi="Times New Roman" w:cs="Times New Roman"/>
          <w:sz w:val="24"/>
          <w:szCs w:val="24"/>
        </w:rPr>
        <w:t xml:space="preserve"> сельского</w:t>
      </w:r>
      <w:r>
        <w:rPr>
          <w:rFonts w:ascii="Times New Roman" w:hAnsi="Times New Roman" w:cs="Times New Roman"/>
          <w:sz w:val="24"/>
          <w:szCs w:val="24"/>
        </w:rPr>
        <w:t xml:space="preserve"> поселения, ранее входившего в состав </w:t>
      </w:r>
      <w:r w:rsidR="0078390F">
        <w:rPr>
          <w:rFonts w:ascii="Times New Roman" w:hAnsi="Times New Roman" w:cs="Times New Roman"/>
          <w:sz w:val="24"/>
          <w:szCs w:val="24"/>
        </w:rPr>
        <w:t xml:space="preserve"> </w:t>
      </w:r>
      <w:r w:rsidR="004A107F">
        <w:rPr>
          <w:rFonts w:ascii="Times New Roman" w:hAnsi="Times New Roman" w:cs="Times New Roman"/>
          <w:sz w:val="24"/>
          <w:szCs w:val="24"/>
        </w:rPr>
        <w:t>Холмского муниципального района, о</w:t>
      </w:r>
      <w:r w:rsidR="0078390F" w:rsidRPr="0078390F">
        <w:rPr>
          <w:rFonts w:ascii="Times New Roman" w:hAnsi="Times New Roman" w:cs="Times New Roman"/>
          <w:sz w:val="24"/>
          <w:szCs w:val="24"/>
        </w:rPr>
        <w:t>бщественные колодцы, откуда производится</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забор воды на питьевые цели, находятся на улице Центральной деревни</w:t>
      </w:r>
      <w:r w:rsidR="0078390F">
        <w:rPr>
          <w:rFonts w:ascii="Times New Roman" w:hAnsi="Times New Roman" w:cs="Times New Roman"/>
          <w:sz w:val="24"/>
          <w:szCs w:val="24"/>
        </w:rPr>
        <w:t xml:space="preserve"> </w:t>
      </w:r>
      <w:proofErr w:type="spellStart"/>
      <w:r w:rsidR="0078390F" w:rsidRPr="0078390F">
        <w:rPr>
          <w:rFonts w:ascii="Times New Roman" w:hAnsi="Times New Roman" w:cs="Times New Roman"/>
          <w:sz w:val="24"/>
          <w:szCs w:val="24"/>
        </w:rPr>
        <w:t>Морхово</w:t>
      </w:r>
      <w:proofErr w:type="spellEnd"/>
      <w:r w:rsidR="0078390F" w:rsidRPr="0078390F">
        <w:rPr>
          <w:rFonts w:ascii="Times New Roman" w:hAnsi="Times New Roman" w:cs="Times New Roman"/>
          <w:sz w:val="24"/>
          <w:szCs w:val="24"/>
        </w:rPr>
        <w:t xml:space="preserve">, улице Садовая деревни </w:t>
      </w:r>
      <w:proofErr w:type="spellStart"/>
      <w:r w:rsidR="0078390F" w:rsidRPr="0078390F">
        <w:rPr>
          <w:rFonts w:ascii="Times New Roman" w:hAnsi="Times New Roman" w:cs="Times New Roman"/>
          <w:sz w:val="24"/>
          <w:szCs w:val="24"/>
        </w:rPr>
        <w:t>Болдашево</w:t>
      </w:r>
      <w:proofErr w:type="spellEnd"/>
      <w:r w:rsidR="0078390F" w:rsidRPr="0078390F">
        <w:rPr>
          <w:rFonts w:ascii="Times New Roman" w:hAnsi="Times New Roman" w:cs="Times New Roman"/>
          <w:sz w:val="24"/>
          <w:szCs w:val="24"/>
        </w:rPr>
        <w:t>.</w:t>
      </w:r>
    </w:p>
    <w:p w14:paraId="591BECA8" w14:textId="77777777"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Водоразборные колонки расположены:</w:t>
      </w:r>
    </w:p>
    <w:p w14:paraId="1F52C1E6" w14:textId="77777777"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 xml:space="preserve">д. </w:t>
      </w:r>
      <w:proofErr w:type="spellStart"/>
      <w:r w:rsidRPr="0078390F">
        <w:rPr>
          <w:rFonts w:ascii="Times New Roman" w:hAnsi="Times New Roman" w:cs="Times New Roman"/>
          <w:sz w:val="24"/>
          <w:szCs w:val="24"/>
        </w:rPr>
        <w:t>Морхово</w:t>
      </w:r>
      <w:proofErr w:type="spellEnd"/>
      <w:r w:rsidRPr="0078390F">
        <w:rPr>
          <w:rFonts w:ascii="Times New Roman" w:hAnsi="Times New Roman" w:cs="Times New Roman"/>
          <w:sz w:val="24"/>
          <w:szCs w:val="24"/>
        </w:rPr>
        <w:t xml:space="preserve"> 3 шт.,</w:t>
      </w:r>
    </w:p>
    <w:p w14:paraId="44E5585D" w14:textId="77777777"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 xml:space="preserve">д. </w:t>
      </w:r>
      <w:proofErr w:type="spellStart"/>
      <w:r w:rsidRPr="0078390F">
        <w:rPr>
          <w:rFonts w:ascii="Times New Roman" w:hAnsi="Times New Roman" w:cs="Times New Roman"/>
          <w:sz w:val="24"/>
          <w:szCs w:val="24"/>
        </w:rPr>
        <w:t>Тухомичи</w:t>
      </w:r>
      <w:proofErr w:type="spellEnd"/>
      <w:r w:rsidRPr="0078390F">
        <w:rPr>
          <w:rFonts w:ascii="Times New Roman" w:hAnsi="Times New Roman" w:cs="Times New Roman"/>
          <w:sz w:val="24"/>
          <w:szCs w:val="24"/>
        </w:rPr>
        <w:t xml:space="preserve"> – 8 шт.,</w:t>
      </w:r>
    </w:p>
    <w:p w14:paraId="2D7BD063" w14:textId="77777777"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 xml:space="preserve">д. </w:t>
      </w:r>
      <w:proofErr w:type="spellStart"/>
      <w:r w:rsidRPr="0078390F">
        <w:rPr>
          <w:rFonts w:ascii="Times New Roman" w:hAnsi="Times New Roman" w:cs="Times New Roman"/>
          <w:sz w:val="24"/>
          <w:szCs w:val="24"/>
        </w:rPr>
        <w:t>Кленовец</w:t>
      </w:r>
      <w:proofErr w:type="spellEnd"/>
      <w:r w:rsidRPr="0078390F">
        <w:rPr>
          <w:rFonts w:ascii="Times New Roman" w:hAnsi="Times New Roman" w:cs="Times New Roman"/>
          <w:sz w:val="24"/>
          <w:szCs w:val="24"/>
        </w:rPr>
        <w:t xml:space="preserve"> – 2 шт.,</w:t>
      </w:r>
    </w:p>
    <w:p w14:paraId="5AA498AA" w14:textId="01F62F53" w:rsidR="00DF13F2"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 xml:space="preserve">д. Большое </w:t>
      </w:r>
      <w:proofErr w:type="spellStart"/>
      <w:r w:rsidRPr="0078390F">
        <w:rPr>
          <w:rFonts w:ascii="Times New Roman" w:hAnsi="Times New Roman" w:cs="Times New Roman"/>
          <w:sz w:val="24"/>
          <w:szCs w:val="24"/>
        </w:rPr>
        <w:t>Ельно</w:t>
      </w:r>
      <w:proofErr w:type="spellEnd"/>
      <w:r w:rsidRPr="0078390F">
        <w:rPr>
          <w:rFonts w:ascii="Times New Roman" w:hAnsi="Times New Roman" w:cs="Times New Roman"/>
          <w:sz w:val="24"/>
          <w:szCs w:val="24"/>
        </w:rPr>
        <w:t xml:space="preserve"> – 4 шт.</w:t>
      </w:r>
    </w:p>
    <w:p w14:paraId="7CBF894C" w14:textId="61767BF5" w:rsidR="0078390F" w:rsidRDefault="004A107F" w:rsidP="007839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w:t>
      </w:r>
      <w:r w:rsidR="0078390F" w:rsidRPr="0078390F">
        <w:rPr>
          <w:rFonts w:ascii="Times New Roman" w:hAnsi="Times New Roman" w:cs="Times New Roman"/>
          <w:sz w:val="24"/>
          <w:szCs w:val="24"/>
        </w:rPr>
        <w:t>тсутствуют</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очистные сооружения. На качество питьевой воды значительное влияние</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оказывает состояние воды в поверхностных источниках водоснабжения.</w:t>
      </w:r>
    </w:p>
    <w:p w14:paraId="42A99DAA" w14:textId="112C6E21" w:rsidR="00DF13F2"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Согласно протоколу лабораторных исследований от 13.06.2023 пробы</w:t>
      </w:r>
      <w:r>
        <w:rPr>
          <w:rFonts w:ascii="Times New Roman" w:hAnsi="Times New Roman" w:cs="Times New Roman"/>
          <w:sz w:val="24"/>
          <w:szCs w:val="24"/>
        </w:rPr>
        <w:t xml:space="preserve"> </w:t>
      </w:r>
      <w:r w:rsidRPr="0078390F">
        <w:rPr>
          <w:rFonts w:ascii="Times New Roman" w:hAnsi="Times New Roman" w:cs="Times New Roman"/>
          <w:sz w:val="24"/>
          <w:szCs w:val="24"/>
        </w:rPr>
        <w:t xml:space="preserve">питьевой воды не соответствует п.75,77,79 СанПиН 2.1.3684-21 «Санитарно-эпидемиологические требования к </w:t>
      </w:r>
      <w:r w:rsidRPr="0078390F">
        <w:rPr>
          <w:rFonts w:ascii="Times New Roman" w:hAnsi="Times New Roman" w:cs="Times New Roman"/>
          <w:sz w:val="24"/>
          <w:szCs w:val="24"/>
        </w:rPr>
        <w:lastRenderedPageBreak/>
        <w:t>содержанию территорий городских и</w:t>
      </w:r>
      <w:r>
        <w:rPr>
          <w:rFonts w:ascii="Times New Roman" w:hAnsi="Times New Roman" w:cs="Times New Roman"/>
          <w:sz w:val="24"/>
          <w:szCs w:val="24"/>
        </w:rPr>
        <w:t xml:space="preserve"> </w:t>
      </w:r>
      <w:r w:rsidRPr="0078390F">
        <w:rPr>
          <w:rFonts w:ascii="Times New Roman" w:hAnsi="Times New Roman" w:cs="Times New Roman"/>
          <w:sz w:val="24"/>
          <w:szCs w:val="24"/>
        </w:rPr>
        <w:t>сельских поселений, к водным объектам, питьевой воде и питьевому</w:t>
      </w:r>
      <w:r>
        <w:rPr>
          <w:rFonts w:ascii="Times New Roman" w:hAnsi="Times New Roman" w:cs="Times New Roman"/>
          <w:sz w:val="24"/>
          <w:szCs w:val="24"/>
        </w:rPr>
        <w:t xml:space="preserve"> </w:t>
      </w:r>
      <w:r w:rsidRPr="0078390F">
        <w:rPr>
          <w:rFonts w:ascii="Times New Roman" w:hAnsi="Times New Roman" w:cs="Times New Roman"/>
          <w:sz w:val="24"/>
          <w:szCs w:val="24"/>
        </w:rPr>
        <w:t>водоснабжению населения, атмосферному воздуху, почвам, жилым</w:t>
      </w:r>
      <w:r>
        <w:rPr>
          <w:rFonts w:ascii="Times New Roman" w:hAnsi="Times New Roman" w:cs="Times New Roman"/>
          <w:sz w:val="24"/>
          <w:szCs w:val="24"/>
        </w:rPr>
        <w:t xml:space="preserve"> </w:t>
      </w:r>
      <w:r w:rsidRPr="0078390F">
        <w:rPr>
          <w:rFonts w:ascii="Times New Roman" w:hAnsi="Times New Roman" w:cs="Times New Roman"/>
          <w:sz w:val="24"/>
          <w:szCs w:val="24"/>
        </w:rPr>
        <w:t>помещениям, эксплуатации производственных, общественных помещений,</w:t>
      </w:r>
      <w:r>
        <w:rPr>
          <w:rFonts w:ascii="Times New Roman" w:hAnsi="Times New Roman" w:cs="Times New Roman"/>
          <w:sz w:val="24"/>
          <w:szCs w:val="24"/>
        </w:rPr>
        <w:t xml:space="preserve"> </w:t>
      </w:r>
      <w:r w:rsidRPr="0078390F">
        <w:rPr>
          <w:rFonts w:ascii="Times New Roman" w:hAnsi="Times New Roman" w:cs="Times New Roman"/>
          <w:sz w:val="24"/>
          <w:szCs w:val="24"/>
        </w:rPr>
        <w:t>организации и проведению санитарно-противоэпидемических</w:t>
      </w:r>
      <w:r>
        <w:rPr>
          <w:rFonts w:ascii="Times New Roman" w:hAnsi="Times New Roman" w:cs="Times New Roman"/>
          <w:sz w:val="24"/>
          <w:szCs w:val="24"/>
        </w:rPr>
        <w:t xml:space="preserve"> </w:t>
      </w:r>
      <w:r w:rsidRPr="0078390F">
        <w:rPr>
          <w:rFonts w:ascii="Times New Roman" w:hAnsi="Times New Roman" w:cs="Times New Roman"/>
          <w:sz w:val="24"/>
          <w:szCs w:val="24"/>
        </w:rPr>
        <w:t>(профилактических) мероприятий». По данным исследованиям на 4</w:t>
      </w:r>
      <w:r>
        <w:rPr>
          <w:rFonts w:ascii="Times New Roman" w:hAnsi="Times New Roman" w:cs="Times New Roman"/>
          <w:sz w:val="24"/>
          <w:szCs w:val="24"/>
        </w:rPr>
        <w:t xml:space="preserve"> </w:t>
      </w:r>
      <w:r w:rsidRPr="0078390F">
        <w:rPr>
          <w:rFonts w:ascii="Times New Roman" w:hAnsi="Times New Roman" w:cs="Times New Roman"/>
          <w:sz w:val="24"/>
          <w:szCs w:val="24"/>
        </w:rPr>
        <w:t>скважинах превышение по показателю железо общее, марганец, ОКБ.</w:t>
      </w:r>
    </w:p>
    <w:p w14:paraId="5DC8D329" w14:textId="509960F2"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Снабжение абонентов холодной питьевой водой надлежащего качества</w:t>
      </w:r>
      <w:r>
        <w:rPr>
          <w:rFonts w:ascii="Times New Roman" w:hAnsi="Times New Roman" w:cs="Times New Roman"/>
          <w:sz w:val="24"/>
          <w:szCs w:val="24"/>
        </w:rPr>
        <w:t xml:space="preserve"> </w:t>
      </w:r>
      <w:r w:rsidRPr="0078390F">
        <w:rPr>
          <w:rFonts w:ascii="Times New Roman" w:hAnsi="Times New Roman" w:cs="Times New Roman"/>
          <w:sz w:val="24"/>
          <w:szCs w:val="24"/>
        </w:rPr>
        <w:t>осуществляется через централизованную систему сетевого водопровода.</w:t>
      </w:r>
    </w:p>
    <w:p w14:paraId="4E2510A6" w14:textId="0AAF0E03" w:rsidR="0078390F" w:rsidRPr="0078390F" w:rsidRDefault="004A107F" w:rsidP="0078390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w:t>
      </w:r>
      <w:r w:rsidR="0078390F" w:rsidRPr="0078390F">
        <w:rPr>
          <w:rFonts w:ascii="Times New Roman" w:hAnsi="Times New Roman" w:cs="Times New Roman"/>
          <w:sz w:val="24"/>
          <w:szCs w:val="24"/>
        </w:rPr>
        <w:t>ротяженность</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водопроводных сетей составляет 10400 м., в том числе нуждающихся в</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замене 5300 м.</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Средний износ трубопроводов водопроводной сети в поселении</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составляет 90%.</w:t>
      </w:r>
      <w:r w:rsidR="0078390F">
        <w:rPr>
          <w:rFonts w:ascii="Times New Roman" w:hAnsi="Times New Roman" w:cs="Times New Roman"/>
          <w:sz w:val="24"/>
          <w:szCs w:val="24"/>
        </w:rPr>
        <w:t xml:space="preserve"> </w:t>
      </w:r>
      <w:r w:rsidR="0078390F" w:rsidRPr="0078390F">
        <w:rPr>
          <w:rFonts w:ascii="Times New Roman" w:hAnsi="Times New Roman" w:cs="Times New Roman"/>
          <w:sz w:val="24"/>
          <w:szCs w:val="24"/>
        </w:rPr>
        <w:t>Для решения данной задачи необходима замена ветхих сетей.</w:t>
      </w:r>
    </w:p>
    <w:p w14:paraId="7EFC9455" w14:textId="77777777"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Пожарных гидрантов на сети нет.</w:t>
      </w:r>
    </w:p>
    <w:p w14:paraId="29AD3104" w14:textId="676C6958"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К водопроводной сети подключены население и юридические лица (в</w:t>
      </w:r>
      <w:r>
        <w:rPr>
          <w:rFonts w:ascii="Times New Roman" w:hAnsi="Times New Roman" w:cs="Times New Roman"/>
          <w:sz w:val="24"/>
          <w:szCs w:val="24"/>
        </w:rPr>
        <w:t xml:space="preserve"> </w:t>
      </w:r>
      <w:r w:rsidRPr="0078390F">
        <w:rPr>
          <w:rFonts w:ascii="Times New Roman" w:hAnsi="Times New Roman" w:cs="Times New Roman"/>
          <w:sz w:val="24"/>
          <w:szCs w:val="24"/>
        </w:rPr>
        <w:t>том числе бюджетные учреждения). Централизованным водоснабжением и</w:t>
      </w:r>
      <w:r>
        <w:rPr>
          <w:rFonts w:ascii="Times New Roman" w:hAnsi="Times New Roman" w:cs="Times New Roman"/>
          <w:sz w:val="24"/>
          <w:szCs w:val="24"/>
        </w:rPr>
        <w:t xml:space="preserve"> </w:t>
      </w:r>
      <w:r w:rsidRPr="0078390F">
        <w:rPr>
          <w:rFonts w:ascii="Times New Roman" w:hAnsi="Times New Roman" w:cs="Times New Roman"/>
          <w:sz w:val="24"/>
          <w:szCs w:val="24"/>
        </w:rPr>
        <w:t>водоразборными колонками пользуются 437 человек. Жители остальных</w:t>
      </w:r>
      <w:r>
        <w:rPr>
          <w:rFonts w:ascii="Times New Roman" w:hAnsi="Times New Roman" w:cs="Times New Roman"/>
          <w:sz w:val="24"/>
          <w:szCs w:val="24"/>
        </w:rPr>
        <w:t xml:space="preserve"> </w:t>
      </w:r>
      <w:r w:rsidRPr="0078390F">
        <w:rPr>
          <w:rFonts w:ascii="Times New Roman" w:hAnsi="Times New Roman" w:cs="Times New Roman"/>
          <w:sz w:val="24"/>
          <w:szCs w:val="24"/>
        </w:rPr>
        <w:t>домов отбирают воду на хозяйственно-бытовые нужды через водоразборные</w:t>
      </w:r>
      <w:r>
        <w:rPr>
          <w:rFonts w:ascii="Times New Roman" w:hAnsi="Times New Roman" w:cs="Times New Roman"/>
          <w:sz w:val="24"/>
          <w:szCs w:val="24"/>
        </w:rPr>
        <w:t xml:space="preserve"> </w:t>
      </w:r>
      <w:r w:rsidRPr="0078390F">
        <w:rPr>
          <w:rFonts w:ascii="Times New Roman" w:hAnsi="Times New Roman" w:cs="Times New Roman"/>
          <w:sz w:val="24"/>
          <w:szCs w:val="24"/>
        </w:rPr>
        <w:t>колонки и из шахтных колодцев общего и частного пользования.</w:t>
      </w:r>
    </w:p>
    <w:p w14:paraId="122FBAB1" w14:textId="07999E0D"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Пожаротушение населенн</w:t>
      </w:r>
      <w:r w:rsidR="004A107F">
        <w:rPr>
          <w:rFonts w:ascii="Times New Roman" w:hAnsi="Times New Roman" w:cs="Times New Roman"/>
          <w:sz w:val="24"/>
          <w:szCs w:val="24"/>
        </w:rPr>
        <w:t>ых</w:t>
      </w:r>
      <w:r w:rsidRPr="0078390F">
        <w:rPr>
          <w:rFonts w:ascii="Times New Roman" w:hAnsi="Times New Roman" w:cs="Times New Roman"/>
          <w:sz w:val="24"/>
          <w:szCs w:val="24"/>
        </w:rPr>
        <w:t xml:space="preserve"> пункт</w:t>
      </w:r>
      <w:r w:rsidR="004A107F">
        <w:rPr>
          <w:rFonts w:ascii="Times New Roman" w:hAnsi="Times New Roman" w:cs="Times New Roman"/>
          <w:sz w:val="24"/>
          <w:szCs w:val="24"/>
        </w:rPr>
        <w:t xml:space="preserve">ов </w:t>
      </w:r>
      <w:r w:rsidRPr="0078390F">
        <w:rPr>
          <w:rFonts w:ascii="Times New Roman" w:hAnsi="Times New Roman" w:cs="Times New Roman"/>
          <w:sz w:val="24"/>
          <w:szCs w:val="24"/>
        </w:rPr>
        <w:t>осуществляется из существующих</w:t>
      </w:r>
      <w:r>
        <w:rPr>
          <w:rFonts w:ascii="Times New Roman" w:hAnsi="Times New Roman" w:cs="Times New Roman"/>
          <w:sz w:val="24"/>
          <w:szCs w:val="24"/>
        </w:rPr>
        <w:t xml:space="preserve"> </w:t>
      </w:r>
      <w:r w:rsidRPr="0078390F">
        <w:rPr>
          <w:rFonts w:ascii="Times New Roman" w:hAnsi="Times New Roman" w:cs="Times New Roman"/>
          <w:sz w:val="24"/>
          <w:szCs w:val="24"/>
        </w:rPr>
        <w:t>пожарных водоемов и рек.</w:t>
      </w:r>
    </w:p>
    <w:p w14:paraId="50928C25" w14:textId="319C3792" w:rsidR="0078390F" w:rsidRPr="0078390F"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В целях обеспечения населения и юридических лиц питьевой водой</w:t>
      </w:r>
      <w:r>
        <w:rPr>
          <w:rFonts w:ascii="Times New Roman" w:hAnsi="Times New Roman" w:cs="Times New Roman"/>
          <w:sz w:val="24"/>
          <w:szCs w:val="24"/>
        </w:rPr>
        <w:t xml:space="preserve"> </w:t>
      </w:r>
      <w:r w:rsidRPr="0078390F">
        <w:rPr>
          <w:rFonts w:ascii="Times New Roman" w:hAnsi="Times New Roman" w:cs="Times New Roman"/>
          <w:sz w:val="24"/>
          <w:szCs w:val="24"/>
        </w:rPr>
        <w:t>нормативного качества и объема необходимо бурение скважин и</w:t>
      </w:r>
      <w:r>
        <w:rPr>
          <w:rFonts w:ascii="Times New Roman" w:hAnsi="Times New Roman" w:cs="Times New Roman"/>
          <w:sz w:val="24"/>
          <w:szCs w:val="24"/>
        </w:rPr>
        <w:t xml:space="preserve"> </w:t>
      </w:r>
      <w:r w:rsidRPr="0078390F">
        <w:rPr>
          <w:rFonts w:ascii="Times New Roman" w:hAnsi="Times New Roman" w:cs="Times New Roman"/>
          <w:sz w:val="24"/>
          <w:szCs w:val="24"/>
        </w:rPr>
        <w:t>строительство водопровода на улицах Центральная, Заречная деревни</w:t>
      </w:r>
      <w:r>
        <w:rPr>
          <w:rFonts w:ascii="Times New Roman" w:hAnsi="Times New Roman" w:cs="Times New Roman"/>
          <w:sz w:val="24"/>
          <w:szCs w:val="24"/>
        </w:rPr>
        <w:t xml:space="preserve"> </w:t>
      </w:r>
      <w:proofErr w:type="spellStart"/>
      <w:r w:rsidRPr="0078390F">
        <w:rPr>
          <w:rFonts w:ascii="Times New Roman" w:hAnsi="Times New Roman" w:cs="Times New Roman"/>
          <w:sz w:val="24"/>
          <w:szCs w:val="24"/>
        </w:rPr>
        <w:t>Морхово</w:t>
      </w:r>
      <w:proofErr w:type="spellEnd"/>
      <w:r w:rsidRPr="0078390F">
        <w:rPr>
          <w:rFonts w:ascii="Times New Roman" w:hAnsi="Times New Roman" w:cs="Times New Roman"/>
          <w:sz w:val="24"/>
          <w:szCs w:val="24"/>
        </w:rPr>
        <w:t xml:space="preserve">, улице Садовая деревни </w:t>
      </w:r>
      <w:proofErr w:type="spellStart"/>
      <w:r w:rsidRPr="0078390F">
        <w:rPr>
          <w:rFonts w:ascii="Times New Roman" w:hAnsi="Times New Roman" w:cs="Times New Roman"/>
          <w:sz w:val="24"/>
          <w:szCs w:val="24"/>
        </w:rPr>
        <w:t>Болдашево</w:t>
      </w:r>
      <w:proofErr w:type="spellEnd"/>
      <w:r w:rsidRPr="0078390F">
        <w:rPr>
          <w:rFonts w:ascii="Times New Roman" w:hAnsi="Times New Roman" w:cs="Times New Roman"/>
          <w:sz w:val="24"/>
          <w:szCs w:val="24"/>
        </w:rPr>
        <w:t>.</w:t>
      </w:r>
      <w:r>
        <w:rPr>
          <w:rFonts w:ascii="Times New Roman" w:hAnsi="Times New Roman" w:cs="Times New Roman"/>
          <w:sz w:val="24"/>
          <w:szCs w:val="24"/>
        </w:rPr>
        <w:t xml:space="preserve"> </w:t>
      </w:r>
      <w:r w:rsidRPr="0078390F">
        <w:rPr>
          <w:rFonts w:ascii="Times New Roman" w:hAnsi="Times New Roman" w:cs="Times New Roman"/>
          <w:sz w:val="24"/>
          <w:szCs w:val="24"/>
        </w:rPr>
        <w:t>Водовод прокладывается открытым способом, в местах перехода под</w:t>
      </w:r>
      <w:r>
        <w:rPr>
          <w:rFonts w:ascii="Times New Roman" w:hAnsi="Times New Roman" w:cs="Times New Roman"/>
          <w:sz w:val="24"/>
          <w:szCs w:val="24"/>
        </w:rPr>
        <w:t xml:space="preserve"> </w:t>
      </w:r>
      <w:r w:rsidRPr="0078390F">
        <w:rPr>
          <w:rFonts w:ascii="Times New Roman" w:hAnsi="Times New Roman" w:cs="Times New Roman"/>
          <w:sz w:val="24"/>
          <w:szCs w:val="24"/>
        </w:rPr>
        <w:t>асфальтированными дорогами прокладывается методом горизонтального</w:t>
      </w:r>
      <w:r>
        <w:rPr>
          <w:rFonts w:ascii="Times New Roman" w:hAnsi="Times New Roman" w:cs="Times New Roman"/>
          <w:sz w:val="24"/>
          <w:szCs w:val="24"/>
        </w:rPr>
        <w:t xml:space="preserve"> </w:t>
      </w:r>
      <w:r w:rsidRPr="0078390F">
        <w:rPr>
          <w:rFonts w:ascii="Times New Roman" w:hAnsi="Times New Roman" w:cs="Times New Roman"/>
          <w:sz w:val="24"/>
          <w:szCs w:val="24"/>
        </w:rPr>
        <w:t>бурения.</w:t>
      </w:r>
    </w:p>
    <w:p w14:paraId="5B04306D" w14:textId="77997998" w:rsidR="00DF13F2" w:rsidRDefault="0078390F" w:rsidP="0078390F">
      <w:pPr>
        <w:autoSpaceDE w:val="0"/>
        <w:autoSpaceDN w:val="0"/>
        <w:adjustRightInd w:val="0"/>
        <w:rPr>
          <w:rFonts w:ascii="Times New Roman" w:hAnsi="Times New Roman" w:cs="Times New Roman"/>
          <w:sz w:val="24"/>
          <w:szCs w:val="24"/>
        </w:rPr>
      </w:pPr>
      <w:r w:rsidRPr="0078390F">
        <w:rPr>
          <w:rFonts w:ascii="Times New Roman" w:hAnsi="Times New Roman" w:cs="Times New Roman"/>
          <w:sz w:val="24"/>
          <w:szCs w:val="24"/>
        </w:rPr>
        <w:t xml:space="preserve">Требуется замена водопроводных сетей в деревнях </w:t>
      </w:r>
      <w:proofErr w:type="spellStart"/>
      <w:r w:rsidRPr="0078390F">
        <w:rPr>
          <w:rFonts w:ascii="Times New Roman" w:hAnsi="Times New Roman" w:cs="Times New Roman"/>
          <w:sz w:val="24"/>
          <w:szCs w:val="24"/>
        </w:rPr>
        <w:t>Морхово</w:t>
      </w:r>
      <w:proofErr w:type="spellEnd"/>
      <w:r w:rsidRPr="0078390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78390F">
        <w:rPr>
          <w:rFonts w:ascii="Times New Roman" w:hAnsi="Times New Roman" w:cs="Times New Roman"/>
          <w:sz w:val="24"/>
          <w:szCs w:val="24"/>
        </w:rPr>
        <w:t>Тухомичи</w:t>
      </w:r>
      <w:proofErr w:type="spellEnd"/>
      <w:r w:rsidRPr="0078390F">
        <w:rPr>
          <w:rFonts w:ascii="Times New Roman" w:hAnsi="Times New Roman" w:cs="Times New Roman"/>
          <w:sz w:val="24"/>
          <w:szCs w:val="24"/>
        </w:rPr>
        <w:t xml:space="preserve">, </w:t>
      </w:r>
      <w:proofErr w:type="spellStart"/>
      <w:r w:rsidRPr="0078390F">
        <w:rPr>
          <w:rFonts w:ascii="Times New Roman" w:hAnsi="Times New Roman" w:cs="Times New Roman"/>
          <w:sz w:val="24"/>
          <w:szCs w:val="24"/>
        </w:rPr>
        <w:t>Кленовец</w:t>
      </w:r>
      <w:proofErr w:type="spellEnd"/>
      <w:r w:rsidRPr="0078390F">
        <w:rPr>
          <w:rFonts w:ascii="Times New Roman" w:hAnsi="Times New Roman" w:cs="Times New Roman"/>
          <w:sz w:val="24"/>
          <w:szCs w:val="24"/>
        </w:rPr>
        <w:t xml:space="preserve"> и Большое </w:t>
      </w:r>
      <w:proofErr w:type="spellStart"/>
      <w:r w:rsidRPr="0078390F">
        <w:rPr>
          <w:rFonts w:ascii="Times New Roman" w:hAnsi="Times New Roman" w:cs="Times New Roman"/>
          <w:sz w:val="24"/>
          <w:szCs w:val="24"/>
        </w:rPr>
        <w:t>Ельно</w:t>
      </w:r>
      <w:proofErr w:type="spellEnd"/>
      <w:r w:rsidRPr="0078390F">
        <w:rPr>
          <w:rFonts w:ascii="Times New Roman" w:hAnsi="Times New Roman" w:cs="Times New Roman"/>
          <w:sz w:val="24"/>
          <w:szCs w:val="24"/>
        </w:rPr>
        <w:t>. На период реализации схем</w:t>
      </w:r>
      <w:r>
        <w:rPr>
          <w:rFonts w:ascii="Times New Roman" w:hAnsi="Times New Roman" w:cs="Times New Roman"/>
          <w:sz w:val="24"/>
          <w:szCs w:val="24"/>
        </w:rPr>
        <w:t xml:space="preserve"> </w:t>
      </w:r>
      <w:r w:rsidRPr="0078390F">
        <w:rPr>
          <w:rFonts w:ascii="Times New Roman" w:hAnsi="Times New Roman" w:cs="Times New Roman"/>
          <w:sz w:val="24"/>
          <w:szCs w:val="24"/>
        </w:rPr>
        <w:t>водоснабжения необходима замена ветхих сетей не менее 50 % и замена</w:t>
      </w:r>
      <w:r>
        <w:rPr>
          <w:rFonts w:ascii="Times New Roman" w:hAnsi="Times New Roman" w:cs="Times New Roman"/>
          <w:sz w:val="24"/>
          <w:szCs w:val="24"/>
        </w:rPr>
        <w:t xml:space="preserve"> </w:t>
      </w:r>
      <w:r w:rsidRPr="0078390F">
        <w:rPr>
          <w:rFonts w:ascii="Times New Roman" w:hAnsi="Times New Roman" w:cs="Times New Roman"/>
          <w:sz w:val="24"/>
          <w:szCs w:val="24"/>
        </w:rPr>
        <w:t>водопроводных труб диаметра 32 мм. на 100 мм.</w:t>
      </w:r>
    </w:p>
    <w:p w14:paraId="0919C27F" w14:textId="32F42CE3" w:rsidR="003A2B45" w:rsidRPr="003A2B45" w:rsidRDefault="004A107F" w:rsidP="003A2B45">
      <w:pPr>
        <w:autoSpaceDE w:val="0"/>
        <w:autoSpaceDN w:val="0"/>
        <w:adjustRightInd w:val="0"/>
        <w:rPr>
          <w:rFonts w:ascii="Times New Roman" w:hAnsi="Times New Roman" w:cs="Times New Roman"/>
          <w:sz w:val="24"/>
          <w:szCs w:val="24"/>
        </w:rPr>
      </w:pPr>
      <w:r w:rsidRPr="00C53273">
        <w:rPr>
          <w:rFonts w:ascii="Times New Roman" w:hAnsi="Times New Roman" w:cs="Times New Roman"/>
          <w:sz w:val="24"/>
          <w:szCs w:val="24"/>
        </w:rPr>
        <w:t>В</w:t>
      </w:r>
      <w:r>
        <w:rPr>
          <w:rFonts w:ascii="Times New Roman" w:hAnsi="Times New Roman" w:cs="Times New Roman"/>
          <w:sz w:val="24"/>
          <w:szCs w:val="24"/>
        </w:rPr>
        <w:t xml:space="preserve"> рамках реализации </w:t>
      </w:r>
      <w:r w:rsidRPr="00C53273">
        <w:rPr>
          <w:rFonts w:ascii="Times New Roman" w:hAnsi="Times New Roman" w:cs="Times New Roman"/>
          <w:sz w:val="24"/>
          <w:szCs w:val="24"/>
        </w:rPr>
        <w:t xml:space="preserve">схемы водоснабжения </w:t>
      </w:r>
      <w:proofErr w:type="spellStart"/>
      <w:r>
        <w:rPr>
          <w:rFonts w:ascii="Times New Roman" w:hAnsi="Times New Roman" w:cs="Times New Roman"/>
          <w:sz w:val="24"/>
          <w:szCs w:val="24"/>
        </w:rPr>
        <w:t>Тогодского</w:t>
      </w:r>
      <w:proofErr w:type="spellEnd"/>
      <w:r>
        <w:rPr>
          <w:rFonts w:ascii="Times New Roman" w:hAnsi="Times New Roman" w:cs="Times New Roman"/>
          <w:sz w:val="24"/>
          <w:szCs w:val="24"/>
        </w:rPr>
        <w:t xml:space="preserve"> сельского</w:t>
      </w:r>
      <w:r w:rsidRPr="00C53273">
        <w:rPr>
          <w:rFonts w:ascii="Times New Roman" w:hAnsi="Times New Roman" w:cs="Times New Roman"/>
          <w:sz w:val="24"/>
          <w:szCs w:val="24"/>
        </w:rPr>
        <w:t xml:space="preserve"> поселения на период с 2024 по 2034 годы</w:t>
      </w:r>
      <w:r>
        <w:rPr>
          <w:rFonts w:ascii="Times New Roman" w:hAnsi="Times New Roman" w:cs="Times New Roman"/>
          <w:sz w:val="24"/>
          <w:szCs w:val="24"/>
        </w:rPr>
        <w:t>, утверждённой П</w:t>
      </w:r>
      <w:r w:rsidRPr="00C53273">
        <w:rPr>
          <w:rFonts w:ascii="Times New Roman" w:hAnsi="Times New Roman" w:cs="Times New Roman"/>
          <w:sz w:val="24"/>
          <w:szCs w:val="24"/>
        </w:rPr>
        <w:t>остановлением администрации Холмского муниципального района от 29.12.2023 № 108</w:t>
      </w:r>
      <w:r>
        <w:rPr>
          <w:rFonts w:ascii="Times New Roman" w:hAnsi="Times New Roman" w:cs="Times New Roman"/>
          <w:sz w:val="24"/>
          <w:szCs w:val="24"/>
        </w:rPr>
        <w:t xml:space="preserve">6, </w:t>
      </w:r>
      <w:proofErr w:type="spellStart"/>
      <w:r w:rsidRPr="004A107F">
        <w:rPr>
          <w:rFonts w:ascii="Times New Roman" w:hAnsi="Times New Roman" w:cs="Times New Roman"/>
          <w:sz w:val="24"/>
          <w:szCs w:val="24"/>
        </w:rPr>
        <w:t>константировано</w:t>
      </w:r>
      <w:proofErr w:type="spellEnd"/>
      <w:r w:rsidRPr="004A107F">
        <w:rPr>
          <w:rFonts w:ascii="Times New Roman" w:hAnsi="Times New Roman" w:cs="Times New Roman"/>
          <w:sz w:val="24"/>
          <w:szCs w:val="24"/>
        </w:rPr>
        <w:t xml:space="preserve">, что в </w:t>
      </w:r>
      <w:proofErr w:type="spellStart"/>
      <w:r w:rsidR="003A2B45" w:rsidRPr="004A107F">
        <w:rPr>
          <w:rFonts w:ascii="Times New Roman" w:hAnsi="Times New Roman" w:cs="Times New Roman"/>
          <w:sz w:val="24"/>
          <w:szCs w:val="24"/>
        </w:rPr>
        <w:t>Тогодском</w:t>
      </w:r>
      <w:proofErr w:type="spellEnd"/>
      <w:r w:rsidR="003A2B45" w:rsidRPr="004A107F">
        <w:rPr>
          <w:rFonts w:ascii="Times New Roman" w:hAnsi="Times New Roman" w:cs="Times New Roman"/>
          <w:sz w:val="24"/>
          <w:szCs w:val="24"/>
        </w:rPr>
        <w:t xml:space="preserve"> сельском поселении</w:t>
      </w:r>
      <w:r w:rsidRPr="004A107F">
        <w:rPr>
          <w:rFonts w:ascii="Times New Roman" w:hAnsi="Times New Roman" w:cs="Times New Roman"/>
          <w:sz w:val="24"/>
          <w:szCs w:val="24"/>
        </w:rPr>
        <w:t>, ранее входившем в состав Холмского муниципального района,</w:t>
      </w:r>
      <w:r w:rsidR="003A2B45" w:rsidRPr="004A107F">
        <w:rPr>
          <w:rFonts w:ascii="Times New Roman" w:hAnsi="Times New Roman" w:cs="Times New Roman"/>
          <w:sz w:val="24"/>
          <w:szCs w:val="24"/>
        </w:rPr>
        <w:t xml:space="preserve"> централизованное водоснабжение отсутствует на </w:t>
      </w:r>
      <w:proofErr w:type="spellStart"/>
      <w:r w:rsidR="003A2B45" w:rsidRPr="004A107F">
        <w:rPr>
          <w:rFonts w:ascii="Times New Roman" w:hAnsi="Times New Roman" w:cs="Times New Roman"/>
          <w:sz w:val="24"/>
          <w:szCs w:val="24"/>
        </w:rPr>
        <w:t>территори</w:t>
      </w:r>
      <w:proofErr w:type="spellEnd"/>
      <w:r w:rsidR="003A2B45" w:rsidRPr="004A107F">
        <w:rPr>
          <w:rFonts w:ascii="Times New Roman" w:hAnsi="Times New Roman" w:cs="Times New Roman"/>
          <w:sz w:val="24"/>
          <w:szCs w:val="24"/>
        </w:rPr>
        <w:t xml:space="preserve"> следующих населенных пунктов:</w:t>
      </w:r>
    </w:p>
    <w:p w14:paraId="3C472940" w14:textId="77777777" w:rsidR="003A2B45" w:rsidRPr="003A2B45" w:rsidRDefault="003A2B45" w:rsidP="003A2B45">
      <w:pPr>
        <w:autoSpaceDE w:val="0"/>
        <w:autoSpaceDN w:val="0"/>
        <w:adjustRightInd w:val="0"/>
        <w:rPr>
          <w:rFonts w:ascii="Times New Roman" w:hAnsi="Times New Roman" w:cs="Times New Roman"/>
          <w:sz w:val="24"/>
          <w:szCs w:val="24"/>
        </w:rPr>
      </w:pPr>
      <w:r w:rsidRPr="003A2B45">
        <w:rPr>
          <w:rFonts w:ascii="Times New Roman" w:hAnsi="Times New Roman" w:cs="Times New Roman"/>
          <w:sz w:val="24"/>
          <w:szCs w:val="24"/>
        </w:rPr>
        <w:t xml:space="preserve">п. </w:t>
      </w:r>
      <w:proofErr w:type="spellStart"/>
      <w:r w:rsidRPr="003A2B45">
        <w:rPr>
          <w:rFonts w:ascii="Times New Roman" w:hAnsi="Times New Roman" w:cs="Times New Roman"/>
          <w:sz w:val="24"/>
          <w:szCs w:val="24"/>
        </w:rPr>
        <w:t>Радилово</w:t>
      </w:r>
      <w:proofErr w:type="spellEnd"/>
      <w:r w:rsidRPr="003A2B45">
        <w:rPr>
          <w:rFonts w:ascii="Times New Roman" w:hAnsi="Times New Roman" w:cs="Times New Roman"/>
          <w:sz w:val="24"/>
          <w:szCs w:val="24"/>
        </w:rPr>
        <w:t>;</w:t>
      </w:r>
    </w:p>
    <w:p w14:paraId="11064F0D" w14:textId="77777777" w:rsidR="003A2B45" w:rsidRPr="003A2B45" w:rsidRDefault="003A2B45" w:rsidP="003A2B45">
      <w:pPr>
        <w:autoSpaceDE w:val="0"/>
        <w:autoSpaceDN w:val="0"/>
        <w:adjustRightInd w:val="0"/>
        <w:rPr>
          <w:rFonts w:ascii="Times New Roman" w:hAnsi="Times New Roman" w:cs="Times New Roman"/>
          <w:sz w:val="24"/>
          <w:szCs w:val="24"/>
        </w:rPr>
      </w:pPr>
      <w:r w:rsidRPr="003A2B45">
        <w:rPr>
          <w:rFonts w:ascii="Times New Roman" w:hAnsi="Times New Roman" w:cs="Times New Roman"/>
          <w:sz w:val="24"/>
          <w:szCs w:val="24"/>
        </w:rPr>
        <w:t>д. Каменка;</w:t>
      </w:r>
    </w:p>
    <w:p w14:paraId="3A134E2F" w14:textId="77777777" w:rsidR="003A2B45" w:rsidRPr="003A2B45" w:rsidRDefault="003A2B45" w:rsidP="003A2B45">
      <w:pPr>
        <w:autoSpaceDE w:val="0"/>
        <w:autoSpaceDN w:val="0"/>
        <w:adjustRightInd w:val="0"/>
        <w:rPr>
          <w:rFonts w:ascii="Times New Roman" w:hAnsi="Times New Roman" w:cs="Times New Roman"/>
          <w:sz w:val="24"/>
          <w:szCs w:val="24"/>
        </w:rPr>
      </w:pPr>
      <w:r w:rsidRPr="003A2B45">
        <w:rPr>
          <w:rFonts w:ascii="Times New Roman" w:hAnsi="Times New Roman" w:cs="Times New Roman"/>
          <w:sz w:val="24"/>
          <w:szCs w:val="24"/>
        </w:rPr>
        <w:t>д. Устье, ул. Плюсская д. 20;</w:t>
      </w:r>
    </w:p>
    <w:p w14:paraId="11AB3E37" w14:textId="77777777" w:rsidR="003A2B45" w:rsidRPr="003A2B45" w:rsidRDefault="003A2B45" w:rsidP="003A2B45">
      <w:pPr>
        <w:autoSpaceDE w:val="0"/>
        <w:autoSpaceDN w:val="0"/>
        <w:adjustRightInd w:val="0"/>
        <w:rPr>
          <w:rFonts w:ascii="Times New Roman" w:hAnsi="Times New Roman" w:cs="Times New Roman"/>
          <w:sz w:val="24"/>
          <w:szCs w:val="24"/>
        </w:rPr>
      </w:pPr>
      <w:r w:rsidRPr="003A2B45">
        <w:rPr>
          <w:rFonts w:ascii="Times New Roman" w:hAnsi="Times New Roman" w:cs="Times New Roman"/>
          <w:sz w:val="24"/>
          <w:szCs w:val="24"/>
        </w:rPr>
        <w:t>ул. Центральная д. Наход.</w:t>
      </w:r>
    </w:p>
    <w:p w14:paraId="290F181E" w14:textId="12317E81" w:rsidR="00DF13F2" w:rsidRPr="00B70231" w:rsidRDefault="003A2B45" w:rsidP="003A2B45">
      <w:pPr>
        <w:autoSpaceDE w:val="0"/>
        <w:autoSpaceDN w:val="0"/>
        <w:adjustRightInd w:val="0"/>
        <w:rPr>
          <w:rFonts w:ascii="Times New Roman" w:hAnsi="Times New Roman" w:cs="Times New Roman"/>
          <w:sz w:val="24"/>
          <w:szCs w:val="24"/>
        </w:rPr>
      </w:pPr>
      <w:r w:rsidRPr="003A2B45">
        <w:rPr>
          <w:rFonts w:ascii="Times New Roman" w:hAnsi="Times New Roman" w:cs="Times New Roman"/>
          <w:sz w:val="24"/>
          <w:szCs w:val="24"/>
        </w:rPr>
        <w:t>Население этих населенных пунктов обеспечивается водой из</w:t>
      </w:r>
      <w:r>
        <w:rPr>
          <w:rFonts w:ascii="Times New Roman" w:hAnsi="Times New Roman" w:cs="Times New Roman"/>
          <w:sz w:val="24"/>
          <w:szCs w:val="24"/>
        </w:rPr>
        <w:t xml:space="preserve"> </w:t>
      </w:r>
      <w:r w:rsidRPr="003A2B45">
        <w:rPr>
          <w:rFonts w:ascii="Times New Roman" w:hAnsi="Times New Roman" w:cs="Times New Roman"/>
          <w:sz w:val="24"/>
          <w:szCs w:val="24"/>
        </w:rPr>
        <w:t>шахтовых колодцев.</w:t>
      </w:r>
    </w:p>
    <w:p w14:paraId="27752165" w14:textId="76259158" w:rsidR="003A2B45" w:rsidRPr="003A2B45" w:rsidRDefault="004A107F" w:rsidP="003A2B45">
      <w:pPr>
        <w:rPr>
          <w:rFonts w:ascii="Times New Roman" w:hAnsi="Times New Roman" w:cs="Times New Roman"/>
          <w:sz w:val="24"/>
          <w:szCs w:val="24"/>
        </w:rPr>
      </w:pPr>
      <w:r>
        <w:rPr>
          <w:rFonts w:ascii="Times New Roman" w:hAnsi="Times New Roman" w:cs="Times New Roman"/>
          <w:sz w:val="24"/>
          <w:szCs w:val="24"/>
        </w:rPr>
        <w:t>О</w:t>
      </w:r>
      <w:r w:rsidR="003A2B45" w:rsidRPr="003A2B45">
        <w:rPr>
          <w:rFonts w:ascii="Times New Roman" w:hAnsi="Times New Roman" w:cs="Times New Roman"/>
          <w:sz w:val="24"/>
          <w:szCs w:val="24"/>
        </w:rPr>
        <w:t>тсутствуют очистные</w:t>
      </w:r>
      <w:r w:rsidR="003A2B45">
        <w:rPr>
          <w:rFonts w:ascii="Times New Roman" w:hAnsi="Times New Roman" w:cs="Times New Roman"/>
          <w:sz w:val="24"/>
          <w:szCs w:val="24"/>
        </w:rPr>
        <w:t xml:space="preserve"> </w:t>
      </w:r>
      <w:r w:rsidR="003A2B45" w:rsidRPr="003A2B45">
        <w:rPr>
          <w:rFonts w:ascii="Times New Roman" w:hAnsi="Times New Roman" w:cs="Times New Roman"/>
          <w:sz w:val="24"/>
          <w:szCs w:val="24"/>
        </w:rPr>
        <w:t>сооружения. На качество питьевой воды значительное влияние оказывает</w:t>
      </w:r>
      <w:r w:rsidR="003A2B45">
        <w:rPr>
          <w:rFonts w:ascii="Times New Roman" w:hAnsi="Times New Roman" w:cs="Times New Roman"/>
          <w:sz w:val="24"/>
          <w:szCs w:val="24"/>
        </w:rPr>
        <w:t xml:space="preserve"> </w:t>
      </w:r>
      <w:r w:rsidR="003A2B45" w:rsidRPr="003A2B45">
        <w:rPr>
          <w:rFonts w:ascii="Times New Roman" w:hAnsi="Times New Roman" w:cs="Times New Roman"/>
          <w:sz w:val="24"/>
          <w:szCs w:val="24"/>
        </w:rPr>
        <w:t>состояние воды в поверхностных источниках водоснабжения.</w:t>
      </w:r>
    </w:p>
    <w:p w14:paraId="2A02E33E" w14:textId="77777777" w:rsidR="003A2B45" w:rsidRDefault="003A2B45" w:rsidP="003A2B45">
      <w:pPr>
        <w:rPr>
          <w:rFonts w:ascii="Times New Roman" w:hAnsi="Times New Roman" w:cs="Times New Roman"/>
          <w:sz w:val="24"/>
          <w:szCs w:val="24"/>
        </w:rPr>
      </w:pPr>
      <w:r w:rsidRPr="003A2B45">
        <w:rPr>
          <w:rFonts w:ascii="Times New Roman" w:hAnsi="Times New Roman" w:cs="Times New Roman"/>
          <w:sz w:val="24"/>
          <w:szCs w:val="24"/>
        </w:rPr>
        <w:t>Согласно протоколу лабораторных исследований от 13.06.2023 пробы</w:t>
      </w:r>
      <w:r>
        <w:rPr>
          <w:rFonts w:ascii="Times New Roman" w:hAnsi="Times New Roman" w:cs="Times New Roman"/>
          <w:sz w:val="24"/>
          <w:szCs w:val="24"/>
        </w:rPr>
        <w:t xml:space="preserve"> </w:t>
      </w:r>
      <w:r w:rsidRPr="003A2B45">
        <w:rPr>
          <w:rFonts w:ascii="Times New Roman" w:hAnsi="Times New Roman" w:cs="Times New Roman"/>
          <w:sz w:val="24"/>
          <w:szCs w:val="24"/>
        </w:rPr>
        <w:t>питьевой воды не соответствует п.75,77,79 СанПиН 2.1.3684-21 «Санитарно-эпидемиологические требования к содержанию территорий городских и</w:t>
      </w:r>
      <w:r>
        <w:rPr>
          <w:rFonts w:ascii="Times New Roman" w:hAnsi="Times New Roman" w:cs="Times New Roman"/>
          <w:sz w:val="24"/>
          <w:szCs w:val="24"/>
        </w:rPr>
        <w:t xml:space="preserve"> </w:t>
      </w:r>
      <w:r w:rsidRPr="003A2B45">
        <w:rPr>
          <w:rFonts w:ascii="Times New Roman" w:hAnsi="Times New Roman" w:cs="Times New Roman"/>
          <w:sz w:val="24"/>
          <w:szCs w:val="24"/>
        </w:rPr>
        <w:t>сельских поселений, к водным объектам, питьевой воде и питьевому</w:t>
      </w:r>
      <w:r>
        <w:rPr>
          <w:rFonts w:ascii="Times New Roman" w:hAnsi="Times New Roman" w:cs="Times New Roman"/>
          <w:sz w:val="24"/>
          <w:szCs w:val="24"/>
        </w:rPr>
        <w:t xml:space="preserve"> </w:t>
      </w:r>
      <w:r w:rsidRPr="003A2B45">
        <w:rPr>
          <w:rFonts w:ascii="Times New Roman" w:hAnsi="Times New Roman" w:cs="Times New Roman"/>
          <w:sz w:val="24"/>
          <w:szCs w:val="24"/>
        </w:rPr>
        <w:t>водоснабжению населения, атмосферному воздуху, почвам, жилым</w:t>
      </w:r>
      <w:r>
        <w:rPr>
          <w:rFonts w:ascii="Times New Roman" w:hAnsi="Times New Roman" w:cs="Times New Roman"/>
          <w:sz w:val="24"/>
          <w:szCs w:val="24"/>
        </w:rPr>
        <w:t xml:space="preserve"> </w:t>
      </w:r>
      <w:r w:rsidRPr="003A2B45">
        <w:rPr>
          <w:rFonts w:ascii="Times New Roman" w:hAnsi="Times New Roman" w:cs="Times New Roman"/>
          <w:sz w:val="24"/>
          <w:szCs w:val="24"/>
        </w:rPr>
        <w:t>помещениям, эксплуатации производственных, общественных помещений,</w:t>
      </w:r>
      <w:r>
        <w:rPr>
          <w:rFonts w:ascii="Times New Roman" w:hAnsi="Times New Roman" w:cs="Times New Roman"/>
          <w:sz w:val="24"/>
          <w:szCs w:val="24"/>
        </w:rPr>
        <w:t xml:space="preserve"> </w:t>
      </w:r>
      <w:r w:rsidRPr="003A2B45">
        <w:rPr>
          <w:rFonts w:ascii="Times New Roman" w:hAnsi="Times New Roman" w:cs="Times New Roman"/>
          <w:sz w:val="24"/>
          <w:szCs w:val="24"/>
        </w:rPr>
        <w:t>организации и проведению санитарно-противоэпидемических</w:t>
      </w:r>
      <w:r>
        <w:rPr>
          <w:rFonts w:ascii="Times New Roman" w:hAnsi="Times New Roman" w:cs="Times New Roman"/>
          <w:sz w:val="24"/>
          <w:szCs w:val="24"/>
        </w:rPr>
        <w:t xml:space="preserve"> </w:t>
      </w:r>
      <w:r w:rsidRPr="003A2B45">
        <w:rPr>
          <w:rFonts w:ascii="Times New Roman" w:hAnsi="Times New Roman" w:cs="Times New Roman"/>
          <w:sz w:val="24"/>
          <w:szCs w:val="24"/>
        </w:rPr>
        <w:t>(профилактических) мероприятий». По данным исследованиям на 5</w:t>
      </w:r>
      <w:r>
        <w:rPr>
          <w:rFonts w:ascii="Times New Roman" w:hAnsi="Times New Roman" w:cs="Times New Roman"/>
          <w:sz w:val="24"/>
          <w:szCs w:val="24"/>
        </w:rPr>
        <w:t xml:space="preserve"> </w:t>
      </w:r>
      <w:r w:rsidRPr="003A2B45">
        <w:rPr>
          <w:rFonts w:ascii="Times New Roman" w:hAnsi="Times New Roman" w:cs="Times New Roman"/>
          <w:sz w:val="24"/>
          <w:szCs w:val="24"/>
        </w:rPr>
        <w:t>скважинах превышение по показателю железо общее, марганец, ОКБ.</w:t>
      </w:r>
      <w:r w:rsidR="007112EA" w:rsidRPr="003A2B45">
        <w:rPr>
          <w:rFonts w:ascii="Times New Roman" w:hAnsi="Times New Roman" w:cs="Times New Roman"/>
          <w:sz w:val="24"/>
          <w:szCs w:val="24"/>
        </w:rPr>
        <w:t xml:space="preserve"> </w:t>
      </w:r>
    </w:p>
    <w:p w14:paraId="6985CFDE" w14:textId="70F89BA1" w:rsidR="003A2B45" w:rsidRPr="003A2B45" w:rsidRDefault="003A2B45" w:rsidP="00575331">
      <w:pPr>
        <w:rPr>
          <w:rFonts w:ascii="Times New Roman" w:hAnsi="Times New Roman" w:cs="Times New Roman"/>
          <w:sz w:val="24"/>
          <w:szCs w:val="24"/>
        </w:rPr>
      </w:pPr>
      <w:r w:rsidRPr="003A2B45">
        <w:rPr>
          <w:rFonts w:ascii="Times New Roman" w:hAnsi="Times New Roman" w:cs="Times New Roman"/>
          <w:sz w:val="24"/>
          <w:szCs w:val="24"/>
        </w:rPr>
        <w:t>Снабжение абонентов холодной питьевой водой надлежащего качества</w:t>
      </w:r>
      <w:r>
        <w:rPr>
          <w:rFonts w:ascii="Times New Roman" w:hAnsi="Times New Roman" w:cs="Times New Roman"/>
          <w:sz w:val="24"/>
          <w:szCs w:val="24"/>
        </w:rPr>
        <w:t xml:space="preserve"> </w:t>
      </w:r>
      <w:r w:rsidRPr="003A2B45">
        <w:rPr>
          <w:rFonts w:ascii="Times New Roman" w:hAnsi="Times New Roman" w:cs="Times New Roman"/>
          <w:sz w:val="24"/>
          <w:szCs w:val="24"/>
        </w:rPr>
        <w:t>осуществляется через централизованную систему сетевого водопровода</w:t>
      </w:r>
    </w:p>
    <w:p w14:paraId="786ECCF9" w14:textId="07A80D4C" w:rsidR="003A2B45" w:rsidRPr="003A2B45" w:rsidRDefault="003A2B45" w:rsidP="00575331">
      <w:pPr>
        <w:rPr>
          <w:rFonts w:ascii="Times New Roman" w:hAnsi="Times New Roman" w:cs="Times New Roman"/>
          <w:sz w:val="24"/>
          <w:szCs w:val="24"/>
        </w:rPr>
      </w:pPr>
      <w:r w:rsidRPr="003A2B45">
        <w:rPr>
          <w:rFonts w:ascii="Times New Roman" w:hAnsi="Times New Roman" w:cs="Times New Roman"/>
          <w:sz w:val="24"/>
          <w:szCs w:val="24"/>
        </w:rPr>
        <w:t xml:space="preserve">Общая протяженность сетей составляет 10,4 км., из них в д. </w:t>
      </w:r>
      <w:proofErr w:type="spellStart"/>
      <w:r w:rsidRPr="003A2B45">
        <w:rPr>
          <w:rFonts w:ascii="Times New Roman" w:hAnsi="Times New Roman" w:cs="Times New Roman"/>
          <w:sz w:val="24"/>
          <w:szCs w:val="24"/>
        </w:rPr>
        <w:t>Тогодь</w:t>
      </w:r>
      <w:proofErr w:type="spellEnd"/>
      <w:r w:rsidRPr="003A2B45">
        <w:rPr>
          <w:rFonts w:ascii="Times New Roman" w:hAnsi="Times New Roman" w:cs="Times New Roman"/>
          <w:sz w:val="24"/>
          <w:szCs w:val="24"/>
        </w:rPr>
        <w:t xml:space="preserve"> 2,2</w:t>
      </w:r>
      <w:r>
        <w:rPr>
          <w:rFonts w:ascii="Times New Roman" w:hAnsi="Times New Roman" w:cs="Times New Roman"/>
          <w:sz w:val="24"/>
          <w:szCs w:val="24"/>
        </w:rPr>
        <w:t xml:space="preserve"> </w:t>
      </w:r>
      <w:r w:rsidRPr="003A2B45">
        <w:rPr>
          <w:rFonts w:ascii="Times New Roman" w:hAnsi="Times New Roman" w:cs="Times New Roman"/>
          <w:sz w:val="24"/>
          <w:szCs w:val="24"/>
        </w:rPr>
        <w:t xml:space="preserve">км. Диаметр труб водопровода, уложенных на территории </w:t>
      </w:r>
      <w:proofErr w:type="spellStart"/>
      <w:r w:rsidRPr="003A2B45">
        <w:rPr>
          <w:rFonts w:ascii="Times New Roman" w:hAnsi="Times New Roman" w:cs="Times New Roman"/>
          <w:sz w:val="24"/>
          <w:szCs w:val="24"/>
        </w:rPr>
        <w:t>Тогодского</w:t>
      </w:r>
      <w:proofErr w:type="spellEnd"/>
      <w:r>
        <w:rPr>
          <w:rFonts w:ascii="Times New Roman" w:hAnsi="Times New Roman" w:cs="Times New Roman"/>
          <w:sz w:val="24"/>
          <w:szCs w:val="24"/>
        </w:rPr>
        <w:t xml:space="preserve"> </w:t>
      </w:r>
      <w:r w:rsidRPr="003A2B45">
        <w:rPr>
          <w:rFonts w:ascii="Times New Roman" w:hAnsi="Times New Roman" w:cs="Times New Roman"/>
          <w:sz w:val="24"/>
          <w:szCs w:val="24"/>
        </w:rPr>
        <w:t>сельского поселения, от 50 до 100 мм., в том числе нуждающихся в замене</w:t>
      </w:r>
      <w:r>
        <w:rPr>
          <w:rFonts w:ascii="Times New Roman" w:hAnsi="Times New Roman" w:cs="Times New Roman"/>
          <w:sz w:val="24"/>
          <w:szCs w:val="24"/>
        </w:rPr>
        <w:t xml:space="preserve"> </w:t>
      </w:r>
      <w:r w:rsidRPr="003A2B45">
        <w:rPr>
          <w:rFonts w:ascii="Times New Roman" w:hAnsi="Times New Roman" w:cs="Times New Roman"/>
          <w:sz w:val="24"/>
          <w:szCs w:val="24"/>
        </w:rPr>
        <w:t>5300 м.</w:t>
      </w:r>
    </w:p>
    <w:p w14:paraId="05996DB1" w14:textId="1CBBD888" w:rsidR="003A2B45" w:rsidRPr="003A2B45" w:rsidRDefault="003A2B45" w:rsidP="00575331">
      <w:pPr>
        <w:rPr>
          <w:rFonts w:ascii="Times New Roman" w:hAnsi="Times New Roman" w:cs="Times New Roman"/>
          <w:sz w:val="24"/>
          <w:szCs w:val="24"/>
        </w:rPr>
      </w:pPr>
      <w:r w:rsidRPr="003A2B45">
        <w:rPr>
          <w:rFonts w:ascii="Times New Roman" w:hAnsi="Times New Roman" w:cs="Times New Roman"/>
          <w:sz w:val="24"/>
          <w:szCs w:val="24"/>
        </w:rPr>
        <w:t>Средний износ трубопроводов водопроводной сети</w:t>
      </w:r>
      <w:r w:rsidR="004A107F">
        <w:rPr>
          <w:rFonts w:ascii="Times New Roman" w:hAnsi="Times New Roman" w:cs="Times New Roman"/>
          <w:sz w:val="24"/>
          <w:szCs w:val="24"/>
        </w:rPr>
        <w:t xml:space="preserve"> </w:t>
      </w:r>
      <w:r w:rsidRPr="003A2B45">
        <w:rPr>
          <w:rFonts w:ascii="Times New Roman" w:hAnsi="Times New Roman" w:cs="Times New Roman"/>
          <w:sz w:val="24"/>
          <w:szCs w:val="24"/>
        </w:rPr>
        <w:t>составляет 80%.</w:t>
      </w:r>
    </w:p>
    <w:p w14:paraId="4EA39807" w14:textId="1C44725D" w:rsidR="003A2B45" w:rsidRPr="003A2B45" w:rsidRDefault="003A2B45" w:rsidP="00575331">
      <w:pPr>
        <w:rPr>
          <w:rFonts w:ascii="Times New Roman" w:hAnsi="Times New Roman" w:cs="Times New Roman"/>
          <w:sz w:val="24"/>
          <w:szCs w:val="24"/>
        </w:rPr>
      </w:pPr>
      <w:r w:rsidRPr="003A2B45">
        <w:rPr>
          <w:rFonts w:ascii="Times New Roman" w:hAnsi="Times New Roman" w:cs="Times New Roman"/>
          <w:sz w:val="24"/>
          <w:szCs w:val="24"/>
        </w:rPr>
        <w:lastRenderedPageBreak/>
        <w:t>Для решения данной задачи необходима замена ветхих сетей.</w:t>
      </w:r>
      <w:r>
        <w:rPr>
          <w:rFonts w:ascii="Times New Roman" w:hAnsi="Times New Roman" w:cs="Times New Roman"/>
          <w:sz w:val="24"/>
          <w:szCs w:val="24"/>
        </w:rPr>
        <w:t xml:space="preserve"> </w:t>
      </w:r>
      <w:r w:rsidRPr="003A2B45">
        <w:rPr>
          <w:rFonts w:ascii="Times New Roman" w:hAnsi="Times New Roman" w:cs="Times New Roman"/>
          <w:sz w:val="24"/>
          <w:szCs w:val="24"/>
        </w:rPr>
        <w:t>Пожарных гидрантов на сети нет.</w:t>
      </w:r>
      <w:r>
        <w:rPr>
          <w:rFonts w:ascii="Times New Roman" w:hAnsi="Times New Roman" w:cs="Times New Roman"/>
          <w:sz w:val="24"/>
          <w:szCs w:val="24"/>
        </w:rPr>
        <w:t xml:space="preserve"> </w:t>
      </w:r>
      <w:r w:rsidRPr="003A2B45">
        <w:rPr>
          <w:rFonts w:ascii="Times New Roman" w:hAnsi="Times New Roman" w:cs="Times New Roman"/>
          <w:sz w:val="24"/>
          <w:szCs w:val="24"/>
        </w:rPr>
        <w:t>К водопроводной сети подключены население и юридические лица (в</w:t>
      </w:r>
      <w:r>
        <w:rPr>
          <w:rFonts w:ascii="Times New Roman" w:hAnsi="Times New Roman" w:cs="Times New Roman"/>
          <w:sz w:val="24"/>
          <w:szCs w:val="24"/>
        </w:rPr>
        <w:t xml:space="preserve"> </w:t>
      </w:r>
      <w:r w:rsidRPr="003A2B45">
        <w:rPr>
          <w:rFonts w:ascii="Times New Roman" w:hAnsi="Times New Roman" w:cs="Times New Roman"/>
          <w:sz w:val="24"/>
          <w:szCs w:val="24"/>
        </w:rPr>
        <w:t>том числе бюджетные учреждения). Централизованным водоснабжением и</w:t>
      </w:r>
      <w:r>
        <w:rPr>
          <w:rFonts w:ascii="Times New Roman" w:hAnsi="Times New Roman" w:cs="Times New Roman"/>
          <w:sz w:val="24"/>
          <w:szCs w:val="24"/>
        </w:rPr>
        <w:t xml:space="preserve"> </w:t>
      </w:r>
      <w:r w:rsidRPr="003A2B45">
        <w:rPr>
          <w:rFonts w:ascii="Times New Roman" w:hAnsi="Times New Roman" w:cs="Times New Roman"/>
          <w:sz w:val="24"/>
          <w:szCs w:val="24"/>
        </w:rPr>
        <w:t>водоразборными колонками пользуются 448. Жители остальных домов</w:t>
      </w:r>
      <w:r>
        <w:rPr>
          <w:rFonts w:ascii="Times New Roman" w:hAnsi="Times New Roman" w:cs="Times New Roman"/>
          <w:sz w:val="24"/>
          <w:szCs w:val="24"/>
        </w:rPr>
        <w:t xml:space="preserve"> </w:t>
      </w:r>
      <w:r w:rsidRPr="003A2B45">
        <w:rPr>
          <w:rFonts w:ascii="Times New Roman" w:hAnsi="Times New Roman" w:cs="Times New Roman"/>
          <w:sz w:val="24"/>
          <w:szCs w:val="24"/>
        </w:rPr>
        <w:t>отбирают воду на хозяйственно-бытовые нужды через водоразборные</w:t>
      </w:r>
      <w:r>
        <w:rPr>
          <w:rFonts w:ascii="Times New Roman" w:hAnsi="Times New Roman" w:cs="Times New Roman"/>
          <w:sz w:val="24"/>
          <w:szCs w:val="24"/>
        </w:rPr>
        <w:t xml:space="preserve"> </w:t>
      </w:r>
      <w:r w:rsidRPr="003A2B45">
        <w:rPr>
          <w:rFonts w:ascii="Times New Roman" w:hAnsi="Times New Roman" w:cs="Times New Roman"/>
          <w:sz w:val="24"/>
          <w:szCs w:val="24"/>
        </w:rPr>
        <w:t>колонки и из шахтных колодцев общего и частного пользования.</w:t>
      </w:r>
    </w:p>
    <w:p w14:paraId="496CB035" w14:textId="7952D284" w:rsidR="00741A10" w:rsidRPr="003A2B45" w:rsidRDefault="003A2B45" w:rsidP="003A2B45">
      <w:pPr>
        <w:rPr>
          <w:rFonts w:ascii="Times New Roman" w:hAnsi="Times New Roman" w:cs="Times New Roman"/>
          <w:sz w:val="24"/>
          <w:szCs w:val="24"/>
        </w:rPr>
      </w:pPr>
      <w:r w:rsidRPr="003A2B45">
        <w:rPr>
          <w:rFonts w:ascii="Times New Roman" w:hAnsi="Times New Roman" w:cs="Times New Roman"/>
          <w:sz w:val="24"/>
          <w:szCs w:val="24"/>
        </w:rPr>
        <w:t>Пожаротушение населенн</w:t>
      </w:r>
      <w:r w:rsidR="004A107F">
        <w:rPr>
          <w:rFonts w:ascii="Times New Roman" w:hAnsi="Times New Roman" w:cs="Times New Roman"/>
          <w:sz w:val="24"/>
          <w:szCs w:val="24"/>
        </w:rPr>
        <w:t>ых</w:t>
      </w:r>
      <w:r w:rsidRPr="003A2B45">
        <w:rPr>
          <w:rFonts w:ascii="Times New Roman" w:hAnsi="Times New Roman" w:cs="Times New Roman"/>
          <w:sz w:val="24"/>
          <w:szCs w:val="24"/>
        </w:rPr>
        <w:t xml:space="preserve"> пункт</w:t>
      </w:r>
      <w:r w:rsidR="004A107F">
        <w:rPr>
          <w:rFonts w:ascii="Times New Roman" w:hAnsi="Times New Roman" w:cs="Times New Roman"/>
          <w:sz w:val="24"/>
          <w:szCs w:val="24"/>
        </w:rPr>
        <w:t>ов</w:t>
      </w:r>
      <w:r w:rsidRPr="003A2B45">
        <w:rPr>
          <w:rFonts w:ascii="Times New Roman" w:hAnsi="Times New Roman" w:cs="Times New Roman"/>
          <w:sz w:val="24"/>
          <w:szCs w:val="24"/>
        </w:rPr>
        <w:t xml:space="preserve"> осуществляется из существующих</w:t>
      </w:r>
      <w:r>
        <w:rPr>
          <w:rFonts w:ascii="Times New Roman" w:hAnsi="Times New Roman" w:cs="Times New Roman"/>
          <w:sz w:val="24"/>
          <w:szCs w:val="24"/>
        </w:rPr>
        <w:t xml:space="preserve"> </w:t>
      </w:r>
      <w:r w:rsidRPr="003A2B45">
        <w:rPr>
          <w:rFonts w:ascii="Times New Roman" w:hAnsi="Times New Roman" w:cs="Times New Roman"/>
          <w:sz w:val="24"/>
          <w:szCs w:val="24"/>
        </w:rPr>
        <w:t>пожарных водоемов и рек</w:t>
      </w:r>
      <w:r>
        <w:rPr>
          <w:rFonts w:ascii="Times New Roman" w:hAnsi="Times New Roman" w:cs="Times New Roman"/>
          <w:sz w:val="24"/>
          <w:szCs w:val="24"/>
        </w:rPr>
        <w:t>.</w:t>
      </w:r>
    </w:p>
    <w:p w14:paraId="0CC3FD9E" w14:textId="77777777" w:rsidR="00AC1446" w:rsidRPr="00F7774D" w:rsidRDefault="00AC1446" w:rsidP="00AC1446">
      <w:pPr>
        <w:widowControl w:val="0"/>
        <w:contextualSpacing/>
        <w:rPr>
          <w:rFonts w:ascii="Times New Roman" w:hAnsi="Times New Roman" w:cs="Times New Roman"/>
          <w:sz w:val="24"/>
          <w:szCs w:val="24"/>
        </w:rPr>
      </w:pPr>
      <w:r w:rsidRPr="004A107F">
        <w:rPr>
          <w:rFonts w:ascii="Times New Roman" w:hAnsi="Times New Roman" w:cs="Times New Roman"/>
          <w:sz w:val="24"/>
          <w:szCs w:val="24"/>
        </w:rPr>
        <w:t xml:space="preserve">В рамках федерального проекта «Чистая вода» национального проекта «Жилье и городская среда» в г. Холме завершена реконструкция системы водоснабжения. В ходе реализации проекта выполнены работы по замене 1,5 км. сетей водоснабжения, насосного оборудования, приборов учета, автоматики на 10 артезианских скважинах, обустройство зон санитарной охраны скважин. Также на 9 скважинах установлены накопительные резервуары чистой воды и </w:t>
      </w:r>
      <w:proofErr w:type="spellStart"/>
      <w:r w:rsidRPr="004A107F">
        <w:rPr>
          <w:rFonts w:ascii="Times New Roman" w:hAnsi="Times New Roman" w:cs="Times New Roman"/>
          <w:sz w:val="24"/>
          <w:szCs w:val="24"/>
        </w:rPr>
        <w:t>повысительно</w:t>
      </w:r>
      <w:proofErr w:type="spellEnd"/>
      <w:r w:rsidRPr="004A107F">
        <w:rPr>
          <w:rFonts w:ascii="Times New Roman" w:hAnsi="Times New Roman" w:cs="Times New Roman"/>
          <w:sz w:val="24"/>
          <w:szCs w:val="24"/>
        </w:rPr>
        <w:t xml:space="preserve">-насосные станции. Общая стоимость проекта составила 82 </w:t>
      </w:r>
      <w:proofErr w:type="spellStart"/>
      <w:r w:rsidRPr="004A107F">
        <w:rPr>
          <w:rFonts w:ascii="Times New Roman" w:hAnsi="Times New Roman" w:cs="Times New Roman"/>
          <w:sz w:val="24"/>
          <w:szCs w:val="24"/>
        </w:rPr>
        <w:t>млн.руб</w:t>
      </w:r>
      <w:proofErr w:type="spellEnd"/>
      <w:r w:rsidRPr="004A107F">
        <w:rPr>
          <w:rFonts w:ascii="Times New Roman" w:hAnsi="Times New Roman" w:cs="Times New Roman"/>
          <w:sz w:val="24"/>
          <w:szCs w:val="24"/>
        </w:rPr>
        <w:t>.</w:t>
      </w:r>
    </w:p>
    <w:p w14:paraId="5B91E566" w14:textId="77777777" w:rsidR="00596ABD" w:rsidRDefault="00596ABD" w:rsidP="000F024A">
      <w:pPr>
        <w:ind w:left="0" w:firstLine="0"/>
        <w:rPr>
          <w:rFonts w:ascii="Times New Roman" w:hAnsi="Times New Roman" w:cs="Times New Roman"/>
          <w:sz w:val="24"/>
          <w:szCs w:val="24"/>
        </w:rPr>
      </w:pPr>
    </w:p>
    <w:p w14:paraId="43966F3D" w14:textId="6AFD18BB" w:rsidR="00AD75BA" w:rsidRDefault="00AD75BA" w:rsidP="00956A9D">
      <w:pPr>
        <w:ind w:firstLine="0"/>
        <w:jc w:val="center"/>
        <w:rPr>
          <w:rFonts w:ascii="Times New Roman" w:hAnsi="Times New Roman" w:cs="Times New Roman"/>
          <w:b/>
          <w:i/>
          <w:iCs/>
          <w:sz w:val="24"/>
          <w:szCs w:val="24"/>
        </w:rPr>
      </w:pPr>
      <w:r w:rsidRPr="00AD75BA">
        <w:rPr>
          <w:rFonts w:ascii="Times New Roman" w:hAnsi="Times New Roman" w:cs="Times New Roman"/>
          <w:b/>
          <w:i/>
          <w:iCs/>
          <w:sz w:val="24"/>
          <w:szCs w:val="24"/>
        </w:rPr>
        <w:t>Предложения по строительству, реконструкции и модернизации объектов централизованной системы водоснабжения</w:t>
      </w:r>
      <w:r>
        <w:rPr>
          <w:rFonts w:ascii="Times New Roman" w:hAnsi="Times New Roman" w:cs="Times New Roman"/>
          <w:b/>
          <w:i/>
          <w:iCs/>
          <w:sz w:val="24"/>
          <w:szCs w:val="24"/>
        </w:rPr>
        <w:t>.</w:t>
      </w:r>
    </w:p>
    <w:p w14:paraId="1C35FA25" w14:textId="77777777" w:rsidR="00596ABD" w:rsidRDefault="00596ABD" w:rsidP="00596ABD">
      <w:pPr>
        <w:jc w:val="center"/>
        <w:rPr>
          <w:rFonts w:ascii="Times New Roman" w:hAnsi="Times New Roman" w:cs="Times New Roman"/>
          <w:b/>
          <w:i/>
          <w:iCs/>
          <w:sz w:val="24"/>
          <w:szCs w:val="24"/>
        </w:rPr>
      </w:pPr>
    </w:p>
    <w:p w14:paraId="3C0E710B" w14:textId="5FC86B9D" w:rsidR="0003286D" w:rsidRDefault="008C2CA7" w:rsidP="008C2CA7">
      <w:pPr>
        <w:rPr>
          <w:rFonts w:ascii="Times New Roman" w:hAnsi="Times New Roman" w:cs="Times New Roman"/>
          <w:sz w:val="24"/>
          <w:szCs w:val="24"/>
        </w:rPr>
      </w:pPr>
      <w:r w:rsidRPr="008C2CA7">
        <w:rPr>
          <w:rFonts w:ascii="Times New Roman" w:hAnsi="Times New Roman" w:cs="Times New Roman"/>
          <w:sz w:val="24"/>
          <w:szCs w:val="24"/>
        </w:rPr>
        <w:t>Целью всех мероприятий</w:t>
      </w:r>
      <w:r w:rsidR="005400A5">
        <w:rPr>
          <w:rFonts w:ascii="Times New Roman" w:hAnsi="Times New Roman" w:cs="Times New Roman"/>
          <w:sz w:val="24"/>
          <w:szCs w:val="24"/>
        </w:rPr>
        <w:t xml:space="preserve"> по </w:t>
      </w:r>
      <w:r w:rsidRPr="008C2CA7">
        <w:rPr>
          <w:rFonts w:ascii="Times New Roman" w:hAnsi="Times New Roman" w:cs="Times New Roman"/>
          <w:sz w:val="24"/>
          <w:szCs w:val="24"/>
        </w:rPr>
        <w:t>реконструкции и техническому</w:t>
      </w:r>
      <w:r>
        <w:rPr>
          <w:rFonts w:ascii="Times New Roman" w:hAnsi="Times New Roman" w:cs="Times New Roman"/>
          <w:sz w:val="24"/>
          <w:szCs w:val="24"/>
        </w:rPr>
        <w:t xml:space="preserve"> </w:t>
      </w:r>
      <w:r w:rsidRPr="008C2CA7">
        <w:rPr>
          <w:rFonts w:ascii="Times New Roman" w:hAnsi="Times New Roman" w:cs="Times New Roman"/>
          <w:sz w:val="24"/>
          <w:szCs w:val="24"/>
        </w:rPr>
        <w:t>перевооружению комплекса водоснабжения является бесперебойное</w:t>
      </w:r>
      <w:r>
        <w:rPr>
          <w:rFonts w:ascii="Times New Roman" w:hAnsi="Times New Roman" w:cs="Times New Roman"/>
          <w:sz w:val="24"/>
          <w:szCs w:val="24"/>
        </w:rPr>
        <w:t xml:space="preserve"> </w:t>
      </w:r>
      <w:r w:rsidRPr="008C2CA7">
        <w:rPr>
          <w:rFonts w:ascii="Times New Roman" w:hAnsi="Times New Roman" w:cs="Times New Roman"/>
          <w:sz w:val="24"/>
          <w:szCs w:val="24"/>
        </w:rPr>
        <w:t>снабжение Холмского</w:t>
      </w:r>
      <w:r w:rsidR="00956A9D">
        <w:rPr>
          <w:rFonts w:ascii="Times New Roman" w:hAnsi="Times New Roman" w:cs="Times New Roman"/>
          <w:sz w:val="24"/>
          <w:szCs w:val="24"/>
        </w:rPr>
        <w:t xml:space="preserve"> муниципального округа</w:t>
      </w:r>
      <w:r w:rsidR="000D6246">
        <w:rPr>
          <w:rFonts w:ascii="Times New Roman" w:hAnsi="Times New Roman" w:cs="Times New Roman"/>
          <w:sz w:val="24"/>
          <w:szCs w:val="24"/>
        </w:rPr>
        <w:t xml:space="preserve"> </w:t>
      </w:r>
      <w:r w:rsidRPr="008C2CA7">
        <w:rPr>
          <w:rFonts w:ascii="Times New Roman" w:hAnsi="Times New Roman" w:cs="Times New Roman"/>
          <w:sz w:val="24"/>
          <w:szCs w:val="24"/>
        </w:rPr>
        <w:t>питьевой водой, отвечающей требованиям новых</w:t>
      </w:r>
      <w:r>
        <w:rPr>
          <w:rFonts w:ascii="Times New Roman" w:hAnsi="Times New Roman" w:cs="Times New Roman"/>
          <w:sz w:val="24"/>
          <w:szCs w:val="24"/>
        </w:rPr>
        <w:t xml:space="preserve"> </w:t>
      </w:r>
      <w:r w:rsidRPr="008C2CA7">
        <w:rPr>
          <w:rFonts w:ascii="Times New Roman" w:hAnsi="Times New Roman" w:cs="Times New Roman"/>
          <w:sz w:val="24"/>
          <w:szCs w:val="24"/>
        </w:rPr>
        <w:t>нормативов качества, повышение энергетической эффективности</w:t>
      </w:r>
      <w:r>
        <w:rPr>
          <w:rFonts w:ascii="Times New Roman" w:hAnsi="Times New Roman" w:cs="Times New Roman"/>
          <w:sz w:val="24"/>
          <w:szCs w:val="24"/>
        </w:rPr>
        <w:t xml:space="preserve"> </w:t>
      </w:r>
      <w:r w:rsidRPr="008C2CA7">
        <w:rPr>
          <w:rFonts w:ascii="Times New Roman" w:hAnsi="Times New Roman" w:cs="Times New Roman"/>
          <w:sz w:val="24"/>
          <w:szCs w:val="24"/>
        </w:rPr>
        <w:t>оборудования,</w:t>
      </w:r>
      <w:r>
        <w:rPr>
          <w:rFonts w:ascii="Times New Roman" w:hAnsi="Times New Roman" w:cs="Times New Roman"/>
          <w:sz w:val="24"/>
          <w:szCs w:val="24"/>
        </w:rPr>
        <w:t xml:space="preserve"> </w:t>
      </w:r>
      <w:r w:rsidRPr="008C2CA7">
        <w:rPr>
          <w:rFonts w:ascii="Times New Roman" w:hAnsi="Times New Roman" w:cs="Times New Roman"/>
          <w:sz w:val="24"/>
          <w:szCs w:val="24"/>
        </w:rPr>
        <w:t>контроль, автоматическое регулирование процесса</w:t>
      </w:r>
      <w:r>
        <w:rPr>
          <w:rFonts w:ascii="Times New Roman" w:hAnsi="Times New Roman" w:cs="Times New Roman"/>
          <w:sz w:val="24"/>
          <w:szCs w:val="24"/>
        </w:rPr>
        <w:t xml:space="preserve"> </w:t>
      </w:r>
      <w:r w:rsidRPr="008C2CA7">
        <w:rPr>
          <w:rFonts w:ascii="Times New Roman" w:hAnsi="Times New Roman" w:cs="Times New Roman"/>
          <w:sz w:val="24"/>
          <w:szCs w:val="24"/>
        </w:rPr>
        <w:t>водоподготовки. Выполнение данных мероприятий позволит гарантировать</w:t>
      </w:r>
      <w:r>
        <w:rPr>
          <w:rFonts w:ascii="Times New Roman" w:hAnsi="Times New Roman" w:cs="Times New Roman"/>
          <w:sz w:val="24"/>
          <w:szCs w:val="24"/>
        </w:rPr>
        <w:t xml:space="preserve"> </w:t>
      </w:r>
      <w:r w:rsidRPr="008C2CA7">
        <w:rPr>
          <w:rFonts w:ascii="Times New Roman" w:hAnsi="Times New Roman" w:cs="Times New Roman"/>
          <w:sz w:val="24"/>
          <w:szCs w:val="24"/>
        </w:rPr>
        <w:t>устойчивую, надежную работу водозаборных узлов и получать</w:t>
      </w:r>
      <w:r>
        <w:rPr>
          <w:rFonts w:ascii="Times New Roman" w:hAnsi="Times New Roman" w:cs="Times New Roman"/>
          <w:sz w:val="24"/>
          <w:szCs w:val="24"/>
        </w:rPr>
        <w:t xml:space="preserve"> </w:t>
      </w:r>
      <w:r w:rsidRPr="008C2CA7">
        <w:rPr>
          <w:rFonts w:ascii="Times New Roman" w:hAnsi="Times New Roman" w:cs="Times New Roman"/>
          <w:sz w:val="24"/>
          <w:szCs w:val="24"/>
        </w:rPr>
        <w:t>качественную питьевую воду в количестве, необходимом для обеспечения</w:t>
      </w:r>
      <w:r>
        <w:rPr>
          <w:rFonts w:ascii="Times New Roman" w:hAnsi="Times New Roman" w:cs="Times New Roman"/>
          <w:sz w:val="24"/>
          <w:szCs w:val="24"/>
        </w:rPr>
        <w:t xml:space="preserve"> </w:t>
      </w:r>
      <w:r w:rsidRPr="008C2CA7">
        <w:rPr>
          <w:rFonts w:ascii="Times New Roman" w:hAnsi="Times New Roman" w:cs="Times New Roman"/>
          <w:sz w:val="24"/>
          <w:szCs w:val="24"/>
        </w:rPr>
        <w:t xml:space="preserve">жителей, </w:t>
      </w:r>
      <w:proofErr w:type="spellStart"/>
      <w:r w:rsidRPr="008C2CA7">
        <w:rPr>
          <w:rFonts w:ascii="Times New Roman" w:hAnsi="Times New Roman" w:cs="Times New Roman"/>
          <w:sz w:val="24"/>
          <w:szCs w:val="24"/>
        </w:rPr>
        <w:t>предприятийи</w:t>
      </w:r>
      <w:proofErr w:type="spellEnd"/>
      <w:r w:rsidRPr="008C2CA7">
        <w:rPr>
          <w:rFonts w:ascii="Times New Roman" w:hAnsi="Times New Roman" w:cs="Times New Roman"/>
          <w:sz w:val="24"/>
          <w:szCs w:val="24"/>
        </w:rPr>
        <w:t xml:space="preserve"> т.д. В зданиях с пребыванием большого числа</w:t>
      </w:r>
      <w:r>
        <w:rPr>
          <w:rFonts w:ascii="Times New Roman" w:hAnsi="Times New Roman" w:cs="Times New Roman"/>
          <w:sz w:val="24"/>
          <w:szCs w:val="24"/>
        </w:rPr>
        <w:t xml:space="preserve"> </w:t>
      </w:r>
      <w:r w:rsidRPr="008C2CA7">
        <w:rPr>
          <w:rFonts w:ascii="Times New Roman" w:hAnsi="Times New Roman" w:cs="Times New Roman"/>
          <w:sz w:val="24"/>
          <w:szCs w:val="24"/>
        </w:rPr>
        <w:t>людей, системы внутренних водопроводов холодной воды, следует</w:t>
      </w:r>
      <w:r>
        <w:rPr>
          <w:rFonts w:ascii="Times New Roman" w:hAnsi="Times New Roman" w:cs="Times New Roman"/>
          <w:sz w:val="24"/>
          <w:szCs w:val="24"/>
        </w:rPr>
        <w:t xml:space="preserve"> </w:t>
      </w:r>
      <w:r w:rsidRPr="008C2CA7">
        <w:rPr>
          <w:rFonts w:ascii="Times New Roman" w:hAnsi="Times New Roman" w:cs="Times New Roman"/>
          <w:sz w:val="24"/>
          <w:szCs w:val="24"/>
        </w:rPr>
        <w:t>принимать кольцевыми или с закольцованными вводами при двух</w:t>
      </w:r>
      <w:r>
        <w:rPr>
          <w:rFonts w:ascii="Times New Roman" w:hAnsi="Times New Roman" w:cs="Times New Roman"/>
          <w:sz w:val="24"/>
          <w:szCs w:val="24"/>
        </w:rPr>
        <w:t xml:space="preserve"> </w:t>
      </w:r>
      <w:r w:rsidRPr="008C2CA7">
        <w:rPr>
          <w:rFonts w:ascii="Times New Roman" w:hAnsi="Times New Roman" w:cs="Times New Roman"/>
          <w:sz w:val="24"/>
          <w:szCs w:val="24"/>
        </w:rPr>
        <w:t>тупиковых трубопроводах с ответвлениями к потребителям от каждого из</w:t>
      </w:r>
      <w:r>
        <w:rPr>
          <w:rFonts w:ascii="Times New Roman" w:hAnsi="Times New Roman" w:cs="Times New Roman"/>
          <w:sz w:val="24"/>
          <w:szCs w:val="24"/>
        </w:rPr>
        <w:t xml:space="preserve"> </w:t>
      </w:r>
      <w:r w:rsidRPr="008C2CA7">
        <w:rPr>
          <w:rFonts w:ascii="Times New Roman" w:hAnsi="Times New Roman" w:cs="Times New Roman"/>
          <w:sz w:val="24"/>
          <w:szCs w:val="24"/>
        </w:rPr>
        <w:t>них, для обеспечения непрерывной подачи воды.</w:t>
      </w:r>
    </w:p>
    <w:p w14:paraId="0468FFD8" w14:textId="342B33E4" w:rsidR="000D6246" w:rsidRPr="000D6246" w:rsidRDefault="000D6246" w:rsidP="000D6246">
      <w:pPr>
        <w:jc w:val="right"/>
        <w:rPr>
          <w:rFonts w:ascii="Times New Roman" w:hAnsi="Times New Roman" w:cs="Times New Roman"/>
          <w:i/>
          <w:iCs/>
          <w:sz w:val="24"/>
          <w:szCs w:val="24"/>
        </w:rPr>
      </w:pPr>
      <w:r w:rsidRPr="00730DEC">
        <w:rPr>
          <w:rFonts w:ascii="Times New Roman" w:hAnsi="Times New Roman" w:cs="Times New Roman"/>
          <w:i/>
          <w:iCs/>
          <w:sz w:val="24"/>
          <w:szCs w:val="24"/>
        </w:rPr>
        <w:t>Таблица 2.9.3</w:t>
      </w:r>
      <w:r w:rsidR="00730DEC" w:rsidRPr="00730DEC">
        <w:rPr>
          <w:rFonts w:ascii="Times New Roman" w:hAnsi="Times New Roman" w:cs="Times New Roman"/>
          <w:i/>
          <w:iCs/>
          <w:sz w:val="24"/>
          <w:szCs w:val="24"/>
        </w:rPr>
        <w:t>.2</w:t>
      </w:r>
    </w:p>
    <w:tbl>
      <w:tblPr>
        <w:tblStyle w:val="af0"/>
        <w:tblW w:w="10201" w:type="dxa"/>
        <w:tblInd w:w="-567" w:type="dxa"/>
        <w:tblLook w:val="04A0" w:firstRow="1" w:lastRow="0" w:firstColumn="1" w:lastColumn="0" w:noHBand="0" w:noVBand="1"/>
      </w:tblPr>
      <w:tblGrid>
        <w:gridCol w:w="1129"/>
        <w:gridCol w:w="6804"/>
        <w:gridCol w:w="2268"/>
      </w:tblGrid>
      <w:tr w:rsidR="000D6246" w14:paraId="495C70EC" w14:textId="77777777" w:rsidTr="00B26F9E">
        <w:tc>
          <w:tcPr>
            <w:tcW w:w="1129" w:type="dxa"/>
            <w:vAlign w:val="center"/>
          </w:tcPr>
          <w:p w14:paraId="38A88ECE" w14:textId="77777777" w:rsidR="000D6246" w:rsidRPr="000D6246" w:rsidRDefault="000D6246" w:rsidP="000D6246">
            <w:pPr>
              <w:ind w:left="0" w:firstLine="0"/>
              <w:jc w:val="center"/>
              <w:rPr>
                <w:rFonts w:ascii="Times New Roman" w:hAnsi="Times New Roman" w:cs="Times New Roman"/>
                <w:b/>
                <w:bCs/>
              </w:rPr>
            </w:pPr>
            <w:r w:rsidRPr="000D6246">
              <w:rPr>
                <w:rFonts w:ascii="Times New Roman" w:hAnsi="Times New Roman" w:cs="Times New Roman"/>
                <w:b/>
                <w:bCs/>
              </w:rPr>
              <w:t>№</w:t>
            </w:r>
          </w:p>
          <w:p w14:paraId="35AEED0E" w14:textId="357B54E5" w:rsidR="000D6246" w:rsidRPr="000D6246" w:rsidRDefault="000D6246" w:rsidP="000D6246">
            <w:pPr>
              <w:ind w:left="0" w:firstLine="0"/>
              <w:jc w:val="center"/>
              <w:rPr>
                <w:rFonts w:ascii="Times New Roman" w:hAnsi="Times New Roman" w:cs="Times New Roman"/>
                <w:b/>
                <w:bCs/>
              </w:rPr>
            </w:pPr>
            <w:r w:rsidRPr="000D6246">
              <w:rPr>
                <w:rFonts w:ascii="Times New Roman" w:hAnsi="Times New Roman" w:cs="Times New Roman"/>
                <w:b/>
                <w:bCs/>
              </w:rPr>
              <w:t>п/п</w:t>
            </w:r>
          </w:p>
        </w:tc>
        <w:tc>
          <w:tcPr>
            <w:tcW w:w="6804" w:type="dxa"/>
            <w:vAlign w:val="center"/>
          </w:tcPr>
          <w:p w14:paraId="12C90A94" w14:textId="4332BC27" w:rsidR="000D6246" w:rsidRPr="000D6246" w:rsidRDefault="000D6246" w:rsidP="000D6246">
            <w:pPr>
              <w:ind w:left="0" w:firstLine="0"/>
              <w:jc w:val="center"/>
              <w:rPr>
                <w:rFonts w:ascii="Times New Roman" w:hAnsi="Times New Roman" w:cs="Times New Roman"/>
                <w:b/>
                <w:bCs/>
              </w:rPr>
            </w:pPr>
            <w:r w:rsidRPr="000D6246">
              <w:rPr>
                <w:rFonts w:ascii="Times New Roman" w:hAnsi="Times New Roman" w:cs="Times New Roman"/>
                <w:b/>
                <w:bCs/>
              </w:rPr>
              <w:t>Виды работ</w:t>
            </w:r>
          </w:p>
        </w:tc>
        <w:tc>
          <w:tcPr>
            <w:tcW w:w="2268" w:type="dxa"/>
            <w:vAlign w:val="center"/>
          </w:tcPr>
          <w:p w14:paraId="706D367B" w14:textId="77777777" w:rsidR="000D6246" w:rsidRPr="000D6246" w:rsidRDefault="000D6246" w:rsidP="000D6246">
            <w:pPr>
              <w:ind w:left="0" w:firstLine="0"/>
              <w:jc w:val="center"/>
              <w:rPr>
                <w:rFonts w:ascii="Times New Roman" w:hAnsi="Times New Roman" w:cs="Times New Roman"/>
                <w:b/>
                <w:bCs/>
              </w:rPr>
            </w:pPr>
            <w:r w:rsidRPr="000D6246">
              <w:rPr>
                <w:rFonts w:ascii="Times New Roman" w:hAnsi="Times New Roman" w:cs="Times New Roman"/>
                <w:b/>
                <w:bCs/>
              </w:rPr>
              <w:t>Год</w:t>
            </w:r>
          </w:p>
          <w:p w14:paraId="45A79719" w14:textId="28CFF7AF" w:rsidR="000D6246" w:rsidRPr="000D6246" w:rsidRDefault="000D6246" w:rsidP="000D6246">
            <w:pPr>
              <w:ind w:left="0" w:firstLine="0"/>
              <w:jc w:val="center"/>
              <w:rPr>
                <w:rFonts w:ascii="Times New Roman" w:hAnsi="Times New Roman" w:cs="Times New Roman"/>
                <w:b/>
                <w:bCs/>
              </w:rPr>
            </w:pPr>
            <w:r w:rsidRPr="000D6246">
              <w:rPr>
                <w:rFonts w:ascii="Times New Roman" w:hAnsi="Times New Roman" w:cs="Times New Roman"/>
                <w:b/>
                <w:bCs/>
              </w:rPr>
              <w:t>выполнения</w:t>
            </w:r>
          </w:p>
        </w:tc>
      </w:tr>
      <w:tr w:rsidR="000D6246" w14:paraId="41D41F7B" w14:textId="77777777" w:rsidTr="00B26F9E">
        <w:tc>
          <w:tcPr>
            <w:tcW w:w="1129" w:type="dxa"/>
            <w:vAlign w:val="center"/>
          </w:tcPr>
          <w:p w14:paraId="7A64FB93" w14:textId="1625D9F7" w:rsidR="000D6246" w:rsidRPr="00730DEC" w:rsidRDefault="000D6246" w:rsidP="000D6246">
            <w:pPr>
              <w:ind w:left="0" w:firstLine="0"/>
              <w:jc w:val="center"/>
              <w:rPr>
                <w:rFonts w:ascii="Times New Roman" w:hAnsi="Times New Roman" w:cs="Times New Roman"/>
              </w:rPr>
            </w:pPr>
            <w:r w:rsidRPr="00730DEC">
              <w:rPr>
                <w:rFonts w:ascii="Times New Roman" w:hAnsi="Times New Roman" w:cs="Times New Roman"/>
              </w:rPr>
              <w:t>1</w:t>
            </w:r>
          </w:p>
        </w:tc>
        <w:tc>
          <w:tcPr>
            <w:tcW w:w="6804" w:type="dxa"/>
            <w:vAlign w:val="center"/>
          </w:tcPr>
          <w:p w14:paraId="0F14418C" w14:textId="5DF3C903" w:rsidR="000D6246" w:rsidRPr="00730DEC" w:rsidRDefault="000D6246" w:rsidP="000D6246">
            <w:pPr>
              <w:ind w:left="0" w:firstLine="0"/>
              <w:rPr>
                <w:rFonts w:ascii="Times New Roman" w:hAnsi="Times New Roman" w:cs="Times New Roman"/>
              </w:rPr>
            </w:pPr>
            <w:r w:rsidRPr="00730DEC">
              <w:rPr>
                <w:rFonts w:ascii="Times New Roman" w:hAnsi="Times New Roman" w:cs="Times New Roman"/>
              </w:rPr>
              <w:t>Промывка сетей водоснабжения</w:t>
            </w:r>
          </w:p>
        </w:tc>
        <w:tc>
          <w:tcPr>
            <w:tcW w:w="2268" w:type="dxa"/>
            <w:vAlign w:val="center"/>
          </w:tcPr>
          <w:p w14:paraId="1723572D" w14:textId="42F4AE2C" w:rsidR="000D6246" w:rsidRPr="00730DEC" w:rsidRDefault="000D6246" w:rsidP="000D6246">
            <w:pPr>
              <w:ind w:left="0" w:firstLine="0"/>
              <w:jc w:val="center"/>
              <w:rPr>
                <w:rFonts w:ascii="Times New Roman" w:hAnsi="Times New Roman" w:cs="Times New Roman"/>
              </w:rPr>
            </w:pPr>
            <w:r w:rsidRPr="00730DEC">
              <w:rPr>
                <w:rFonts w:ascii="Times New Roman" w:hAnsi="Times New Roman" w:cs="Times New Roman"/>
              </w:rPr>
              <w:t>202</w:t>
            </w:r>
            <w:r w:rsidR="00DE3780">
              <w:rPr>
                <w:rFonts w:ascii="Times New Roman" w:hAnsi="Times New Roman" w:cs="Times New Roman"/>
              </w:rPr>
              <w:t>7</w:t>
            </w:r>
          </w:p>
        </w:tc>
      </w:tr>
      <w:tr w:rsidR="000D6246" w14:paraId="6DED3DD5" w14:textId="77777777" w:rsidTr="00B26F9E">
        <w:tc>
          <w:tcPr>
            <w:tcW w:w="1129" w:type="dxa"/>
            <w:vAlign w:val="center"/>
          </w:tcPr>
          <w:p w14:paraId="01C88C20" w14:textId="4527999E" w:rsidR="000D6246" w:rsidRPr="00730DEC" w:rsidRDefault="000D6246" w:rsidP="000D6246">
            <w:pPr>
              <w:ind w:left="0" w:firstLine="0"/>
              <w:jc w:val="center"/>
              <w:rPr>
                <w:rFonts w:ascii="Times New Roman" w:hAnsi="Times New Roman" w:cs="Times New Roman"/>
              </w:rPr>
            </w:pPr>
            <w:r w:rsidRPr="00730DEC">
              <w:rPr>
                <w:rFonts w:ascii="Times New Roman" w:hAnsi="Times New Roman" w:cs="Times New Roman"/>
              </w:rPr>
              <w:t>2</w:t>
            </w:r>
          </w:p>
        </w:tc>
        <w:tc>
          <w:tcPr>
            <w:tcW w:w="6804" w:type="dxa"/>
            <w:vAlign w:val="center"/>
          </w:tcPr>
          <w:p w14:paraId="05B46452" w14:textId="39A3128C" w:rsidR="000D6246" w:rsidRPr="00730DEC" w:rsidRDefault="000D6246" w:rsidP="000D6246">
            <w:pPr>
              <w:ind w:left="0" w:firstLine="0"/>
              <w:rPr>
                <w:rFonts w:ascii="Times New Roman" w:hAnsi="Times New Roman" w:cs="Times New Roman"/>
              </w:rPr>
            </w:pPr>
            <w:r w:rsidRPr="00730DEC">
              <w:rPr>
                <w:rFonts w:ascii="Times New Roman" w:hAnsi="Times New Roman" w:cs="Times New Roman"/>
              </w:rPr>
              <w:t>Промывка и продувка 10 артезианских скважин</w:t>
            </w:r>
          </w:p>
        </w:tc>
        <w:tc>
          <w:tcPr>
            <w:tcW w:w="2268" w:type="dxa"/>
            <w:vAlign w:val="center"/>
          </w:tcPr>
          <w:p w14:paraId="74795636" w14:textId="103BC1CB" w:rsidR="000D6246" w:rsidRPr="00730DEC" w:rsidRDefault="000D6246" w:rsidP="000D6246">
            <w:pPr>
              <w:ind w:left="0" w:firstLine="0"/>
              <w:jc w:val="center"/>
              <w:rPr>
                <w:rFonts w:ascii="Times New Roman" w:hAnsi="Times New Roman" w:cs="Times New Roman"/>
              </w:rPr>
            </w:pPr>
            <w:r w:rsidRPr="00730DEC">
              <w:rPr>
                <w:rFonts w:ascii="Times New Roman" w:hAnsi="Times New Roman" w:cs="Times New Roman"/>
              </w:rPr>
              <w:t>202</w:t>
            </w:r>
            <w:r w:rsidR="00DE3780">
              <w:rPr>
                <w:rFonts w:ascii="Times New Roman" w:hAnsi="Times New Roman" w:cs="Times New Roman"/>
              </w:rPr>
              <w:t>6</w:t>
            </w:r>
          </w:p>
        </w:tc>
      </w:tr>
      <w:tr w:rsidR="000D6246" w14:paraId="0653A82A" w14:textId="77777777" w:rsidTr="00B26F9E">
        <w:tc>
          <w:tcPr>
            <w:tcW w:w="1129" w:type="dxa"/>
            <w:vAlign w:val="center"/>
          </w:tcPr>
          <w:p w14:paraId="4169F869" w14:textId="1B3D27C7" w:rsidR="000D6246" w:rsidRPr="00730DEC" w:rsidRDefault="000D6246" w:rsidP="000D6246">
            <w:pPr>
              <w:ind w:left="0" w:firstLine="0"/>
              <w:jc w:val="center"/>
              <w:rPr>
                <w:rFonts w:ascii="Times New Roman" w:hAnsi="Times New Roman" w:cs="Times New Roman"/>
              </w:rPr>
            </w:pPr>
            <w:r w:rsidRPr="00730DEC">
              <w:rPr>
                <w:rFonts w:ascii="Times New Roman" w:hAnsi="Times New Roman" w:cs="Times New Roman"/>
              </w:rPr>
              <w:t>3</w:t>
            </w:r>
          </w:p>
        </w:tc>
        <w:tc>
          <w:tcPr>
            <w:tcW w:w="6804" w:type="dxa"/>
            <w:vAlign w:val="center"/>
          </w:tcPr>
          <w:p w14:paraId="196B9A81" w14:textId="5AE7B3AF" w:rsidR="000D6246" w:rsidRPr="00730DEC" w:rsidRDefault="000D6246" w:rsidP="000D6246">
            <w:pPr>
              <w:ind w:left="0" w:firstLine="0"/>
              <w:rPr>
                <w:rFonts w:ascii="Times New Roman" w:hAnsi="Times New Roman" w:cs="Times New Roman"/>
              </w:rPr>
            </w:pPr>
            <w:r w:rsidRPr="00730DEC">
              <w:rPr>
                <w:rFonts w:ascii="Times New Roman" w:hAnsi="Times New Roman" w:cs="Times New Roman"/>
              </w:rPr>
              <w:t xml:space="preserve">Замена водопроводной сети по ул. Урицкого от дома № 1 до дома № 33/27 (620 </w:t>
            </w:r>
            <w:proofErr w:type="spellStart"/>
            <w:r w:rsidRPr="00730DEC">
              <w:rPr>
                <w:rFonts w:ascii="Times New Roman" w:hAnsi="Times New Roman" w:cs="Times New Roman"/>
              </w:rPr>
              <w:t>п.м</w:t>
            </w:r>
            <w:proofErr w:type="spellEnd"/>
            <w:r w:rsidRPr="00730DEC">
              <w:rPr>
                <w:rFonts w:ascii="Times New Roman" w:hAnsi="Times New Roman" w:cs="Times New Roman"/>
              </w:rPr>
              <w:t>.)</w:t>
            </w:r>
          </w:p>
        </w:tc>
        <w:tc>
          <w:tcPr>
            <w:tcW w:w="2268" w:type="dxa"/>
            <w:vAlign w:val="center"/>
          </w:tcPr>
          <w:p w14:paraId="50130FD8" w14:textId="65FC62AE" w:rsidR="000D6246" w:rsidRPr="00730DEC" w:rsidRDefault="000D6246" w:rsidP="000D6246">
            <w:pPr>
              <w:ind w:left="0" w:firstLine="0"/>
              <w:jc w:val="center"/>
              <w:rPr>
                <w:rFonts w:ascii="Times New Roman" w:hAnsi="Times New Roman" w:cs="Times New Roman"/>
              </w:rPr>
            </w:pPr>
            <w:r w:rsidRPr="00730DEC">
              <w:rPr>
                <w:rFonts w:ascii="Times New Roman" w:hAnsi="Times New Roman" w:cs="Times New Roman"/>
              </w:rPr>
              <w:t>202</w:t>
            </w:r>
            <w:r w:rsidR="00DE3780">
              <w:rPr>
                <w:rFonts w:ascii="Times New Roman" w:hAnsi="Times New Roman" w:cs="Times New Roman"/>
              </w:rPr>
              <w:t>8</w:t>
            </w:r>
          </w:p>
        </w:tc>
      </w:tr>
      <w:tr w:rsidR="000D6246" w14:paraId="578C9DB2" w14:textId="77777777" w:rsidTr="00B26F9E">
        <w:tc>
          <w:tcPr>
            <w:tcW w:w="1129" w:type="dxa"/>
            <w:vAlign w:val="center"/>
          </w:tcPr>
          <w:p w14:paraId="52670CCD" w14:textId="142BCDEB" w:rsidR="000D6246" w:rsidRPr="00730DEC" w:rsidRDefault="000D6246" w:rsidP="000D6246">
            <w:pPr>
              <w:ind w:left="0" w:firstLine="0"/>
              <w:jc w:val="center"/>
              <w:rPr>
                <w:rFonts w:ascii="Times New Roman" w:hAnsi="Times New Roman" w:cs="Times New Roman"/>
              </w:rPr>
            </w:pPr>
            <w:r w:rsidRPr="00730DEC">
              <w:rPr>
                <w:rFonts w:ascii="Times New Roman" w:hAnsi="Times New Roman" w:cs="Times New Roman"/>
              </w:rPr>
              <w:t>4</w:t>
            </w:r>
          </w:p>
        </w:tc>
        <w:tc>
          <w:tcPr>
            <w:tcW w:w="6804" w:type="dxa"/>
            <w:vAlign w:val="center"/>
          </w:tcPr>
          <w:p w14:paraId="5663017E" w14:textId="526D85FE" w:rsidR="000D6246" w:rsidRPr="00730DEC" w:rsidRDefault="000D6246" w:rsidP="000D6246">
            <w:pPr>
              <w:ind w:left="0" w:firstLine="0"/>
              <w:rPr>
                <w:rFonts w:ascii="Times New Roman" w:hAnsi="Times New Roman" w:cs="Times New Roman"/>
              </w:rPr>
            </w:pPr>
            <w:r w:rsidRPr="00730DEC">
              <w:rPr>
                <w:rFonts w:ascii="Times New Roman" w:hAnsi="Times New Roman" w:cs="Times New Roman"/>
              </w:rPr>
              <w:t xml:space="preserve">Замена водопроводной сети по ул. Съездовской от дома № 16/5 до дома № 34/ (260 </w:t>
            </w:r>
            <w:proofErr w:type="spellStart"/>
            <w:r w:rsidRPr="00730DEC">
              <w:rPr>
                <w:rFonts w:ascii="Times New Roman" w:hAnsi="Times New Roman" w:cs="Times New Roman"/>
              </w:rPr>
              <w:t>п.м</w:t>
            </w:r>
            <w:proofErr w:type="spellEnd"/>
            <w:r w:rsidRPr="00730DEC">
              <w:rPr>
                <w:rFonts w:ascii="Times New Roman" w:hAnsi="Times New Roman" w:cs="Times New Roman"/>
              </w:rPr>
              <w:t>.)</w:t>
            </w:r>
          </w:p>
        </w:tc>
        <w:tc>
          <w:tcPr>
            <w:tcW w:w="2268" w:type="dxa"/>
            <w:vAlign w:val="center"/>
          </w:tcPr>
          <w:p w14:paraId="2F3D23A1" w14:textId="18E73CB4" w:rsidR="000D6246" w:rsidRPr="00730DEC" w:rsidRDefault="000D6246" w:rsidP="000D6246">
            <w:pPr>
              <w:ind w:left="0" w:firstLine="0"/>
              <w:jc w:val="center"/>
              <w:rPr>
                <w:rFonts w:ascii="Times New Roman" w:hAnsi="Times New Roman" w:cs="Times New Roman"/>
              </w:rPr>
            </w:pPr>
            <w:r w:rsidRPr="00730DEC">
              <w:rPr>
                <w:rFonts w:ascii="Times New Roman" w:hAnsi="Times New Roman" w:cs="Times New Roman"/>
              </w:rPr>
              <w:t>20</w:t>
            </w:r>
            <w:r w:rsidR="00DE3780">
              <w:rPr>
                <w:rFonts w:ascii="Times New Roman" w:hAnsi="Times New Roman" w:cs="Times New Roman"/>
              </w:rPr>
              <w:t>29-2034</w:t>
            </w:r>
          </w:p>
        </w:tc>
      </w:tr>
      <w:tr w:rsidR="00601B0A" w14:paraId="216D759A" w14:textId="77777777" w:rsidTr="00B26F9E">
        <w:tc>
          <w:tcPr>
            <w:tcW w:w="1129" w:type="dxa"/>
            <w:vAlign w:val="center"/>
          </w:tcPr>
          <w:p w14:paraId="488A9712" w14:textId="655A3AE4" w:rsidR="00601B0A" w:rsidRPr="00601B0A" w:rsidRDefault="00601B0A" w:rsidP="00601B0A">
            <w:pPr>
              <w:ind w:left="0" w:firstLine="0"/>
              <w:jc w:val="center"/>
              <w:rPr>
                <w:rFonts w:ascii="Times New Roman" w:hAnsi="Times New Roman" w:cs="Times New Roman"/>
              </w:rPr>
            </w:pPr>
            <w:r w:rsidRPr="00601B0A">
              <w:rPr>
                <w:rFonts w:ascii="Times New Roman" w:hAnsi="Times New Roman" w:cs="Times New Roman"/>
              </w:rPr>
              <w:t>5</w:t>
            </w:r>
          </w:p>
        </w:tc>
        <w:tc>
          <w:tcPr>
            <w:tcW w:w="6804" w:type="dxa"/>
            <w:vAlign w:val="center"/>
          </w:tcPr>
          <w:p w14:paraId="07D26C7A" w14:textId="35373DF8" w:rsidR="00601B0A" w:rsidRDefault="00601B0A" w:rsidP="00601B0A">
            <w:pPr>
              <w:ind w:left="0" w:firstLine="0"/>
              <w:rPr>
                <w:rFonts w:ascii="Times New Roman" w:hAnsi="Times New Roman" w:cs="Times New Roman"/>
                <w:sz w:val="24"/>
                <w:szCs w:val="24"/>
              </w:rPr>
            </w:pPr>
            <w:r w:rsidRPr="00601B0A">
              <w:rPr>
                <w:rFonts w:ascii="Times New Roman" w:hAnsi="Times New Roman" w:cs="Times New Roman"/>
              </w:rPr>
              <w:t>Строительство общественного колодца на улице</w:t>
            </w:r>
            <w:r>
              <w:rPr>
                <w:rFonts w:ascii="Times New Roman" w:hAnsi="Times New Roman" w:cs="Times New Roman"/>
              </w:rPr>
              <w:t xml:space="preserve"> </w:t>
            </w:r>
            <w:r w:rsidRPr="00601B0A">
              <w:rPr>
                <w:rFonts w:ascii="Times New Roman" w:hAnsi="Times New Roman" w:cs="Times New Roman"/>
              </w:rPr>
              <w:t xml:space="preserve">Садовая д. </w:t>
            </w:r>
            <w:proofErr w:type="spellStart"/>
            <w:r w:rsidRPr="00601B0A">
              <w:rPr>
                <w:rFonts w:ascii="Times New Roman" w:hAnsi="Times New Roman" w:cs="Times New Roman"/>
              </w:rPr>
              <w:t>Осцы</w:t>
            </w:r>
            <w:proofErr w:type="spellEnd"/>
            <w:r w:rsidRPr="00601B0A">
              <w:rPr>
                <w:rFonts w:ascii="Times New Roman" w:hAnsi="Times New Roman" w:cs="Times New Roman"/>
              </w:rPr>
              <w:t xml:space="preserve"> 1 колодец глубиной 10 м.</w:t>
            </w:r>
          </w:p>
        </w:tc>
        <w:tc>
          <w:tcPr>
            <w:tcW w:w="2268" w:type="dxa"/>
            <w:vAlign w:val="center"/>
          </w:tcPr>
          <w:p w14:paraId="2E983D1E" w14:textId="235135B4" w:rsidR="00601B0A" w:rsidRDefault="00601B0A" w:rsidP="00601B0A">
            <w:pPr>
              <w:ind w:left="0" w:firstLine="0"/>
              <w:jc w:val="center"/>
              <w:rPr>
                <w:rFonts w:ascii="Times New Roman" w:hAnsi="Times New Roman" w:cs="Times New Roman"/>
                <w:sz w:val="24"/>
                <w:szCs w:val="24"/>
              </w:rPr>
            </w:pPr>
            <w:r>
              <w:rPr>
                <w:rFonts w:ascii="Times New Roman" w:hAnsi="Times New Roman" w:cs="Times New Roman"/>
              </w:rPr>
              <w:t>2027</w:t>
            </w:r>
          </w:p>
        </w:tc>
      </w:tr>
      <w:tr w:rsidR="00601B0A" w14:paraId="1648DB18" w14:textId="77777777" w:rsidTr="00B26F9E">
        <w:tc>
          <w:tcPr>
            <w:tcW w:w="1129" w:type="dxa"/>
            <w:vAlign w:val="center"/>
          </w:tcPr>
          <w:p w14:paraId="7F455647" w14:textId="5192214E" w:rsidR="00601B0A" w:rsidRPr="00601B0A" w:rsidRDefault="00601B0A" w:rsidP="00601B0A">
            <w:pPr>
              <w:ind w:left="0" w:firstLine="0"/>
              <w:jc w:val="center"/>
              <w:rPr>
                <w:rFonts w:ascii="Times New Roman" w:hAnsi="Times New Roman" w:cs="Times New Roman"/>
              </w:rPr>
            </w:pPr>
            <w:r w:rsidRPr="00601B0A">
              <w:rPr>
                <w:rFonts w:ascii="Times New Roman" w:hAnsi="Times New Roman" w:cs="Times New Roman"/>
              </w:rPr>
              <w:t>6</w:t>
            </w:r>
          </w:p>
        </w:tc>
        <w:tc>
          <w:tcPr>
            <w:tcW w:w="6804" w:type="dxa"/>
            <w:vAlign w:val="center"/>
          </w:tcPr>
          <w:p w14:paraId="220BF0FC" w14:textId="7D85EF5D" w:rsidR="00601B0A" w:rsidRDefault="00601B0A" w:rsidP="00601B0A">
            <w:pPr>
              <w:ind w:left="0" w:firstLine="0"/>
              <w:rPr>
                <w:rFonts w:ascii="Times New Roman" w:hAnsi="Times New Roman" w:cs="Times New Roman"/>
                <w:sz w:val="24"/>
                <w:szCs w:val="24"/>
              </w:rPr>
            </w:pPr>
            <w:r w:rsidRPr="00601B0A">
              <w:rPr>
                <w:rFonts w:ascii="Times New Roman" w:hAnsi="Times New Roman" w:cs="Times New Roman"/>
              </w:rPr>
              <w:t>Строительство общественного колодца на улице</w:t>
            </w:r>
            <w:r>
              <w:rPr>
                <w:rFonts w:ascii="Times New Roman" w:hAnsi="Times New Roman" w:cs="Times New Roman"/>
              </w:rPr>
              <w:t xml:space="preserve"> </w:t>
            </w:r>
            <w:r w:rsidRPr="00601B0A">
              <w:rPr>
                <w:rFonts w:ascii="Times New Roman" w:hAnsi="Times New Roman" w:cs="Times New Roman"/>
              </w:rPr>
              <w:t xml:space="preserve">Садовая д. Большое </w:t>
            </w:r>
            <w:proofErr w:type="spellStart"/>
            <w:r w:rsidRPr="00601B0A">
              <w:rPr>
                <w:rFonts w:ascii="Times New Roman" w:hAnsi="Times New Roman" w:cs="Times New Roman"/>
              </w:rPr>
              <w:t>Ельно</w:t>
            </w:r>
            <w:proofErr w:type="spellEnd"/>
            <w:r w:rsidRPr="00601B0A">
              <w:rPr>
                <w:rFonts w:ascii="Times New Roman" w:hAnsi="Times New Roman" w:cs="Times New Roman"/>
              </w:rPr>
              <w:t xml:space="preserve"> 1 колодец глубиной 10 м.</w:t>
            </w:r>
          </w:p>
        </w:tc>
        <w:tc>
          <w:tcPr>
            <w:tcW w:w="2268" w:type="dxa"/>
            <w:vAlign w:val="center"/>
          </w:tcPr>
          <w:p w14:paraId="3F28AB85" w14:textId="163CACBD" w:rsidR="00601B0A" w:rsidRDefault="00601B0A" w:rsidP="00601B0A">
            <w:pPr>
              <w:ind w:left="0" w:firstLine="0"/>
              <w:jc w:val="center"/>
              <w:rPr>
                <w:rFonts w:ascii="Times New Roman" w:hAnsi="Times New Roman" w:cs="Times New Roman"/>
                <w:sz w:val="24"/>
                <w:szCs w:val="24"/>
              </w:rPr>
            </w:pPr>
            <w:r>
              <w:rPr>
                <w:rFonts w:ascii="Times New Roman" w:hAnsi="Times New Roman" w:cs="Times New Roman"/>
              </w:rPr>
              <w:t>2030</w:t>
            </w:r>
          </w:p>
        </w:tc>
      </w:tr>
      <w:tr w:rsidR="00601B0A" w14:paraId="34B2ABF2" w14:textId="77777777" w:rsidTr="00B26F9E">
        <w:tc>
          <w:tcPr>
            <w:tcW w:w="1129" w:type="dxa"/>
            <w:vAlign w:val="center"/>
          </w:tcPr>
          <w:p w14:paraId="0409F007" w14:textId="6E149D6D" w:rsidR="00601B0A" w:rsidRPr="00601B0A" w:rsidRDefault="00601B0A" w:rsidP="00601B0A">
            <w:pPr>
              <w:ind w:left="0" w:firstLine="0"/>
              <w:jc w:val="center"/>
              <w:rPr>
                <w:rFonts w:ascii="Times New Roman" w:hAnsi="Times New Roman" w:cs="Times New Roman"/>
              </w:rPr>
            </w:pPr>
            <w:r w:rsidRPr="00601B0A">
              <w:rPr>
                <w:rFonts w:ascii="Times New Roman" w:hAnsi="Times New Roman" w:cs="Times New Roman"/>
              </w:rPr>
              <w:t>7</w:t>
            </w:r>
          </w:p>
        </w:tc>
        <w:tc>
          <w:tcPr>
            <w:tcW w:w="6804" w:type="dxa"/>
            <w:vAlign w:val="center"/>
          </w:tcPr>
          <w:p w14:paraId="0C49FAE3" w14:textId="30BB7C25" w:rsidR="00601B0A" w:rsidRDefault="00601B0A" w:rsidP="00601B0A">
            <w:pPr>
              <w:ind w:left="0" w:firstLine="0"/>
              <w:rPr>
                <w:rFonts w:ascii="Times New Roman" w:hAnsi="Times New Roman" w:cs="Times New Roman"/>
                <w:sz w:val="24"/>
                <w:szCs w:val="24"/>
              </w:rPr>
            </w:pPr>
            <w:r w:rsidRPr="00601B0A">
              <w:rPr>
                <w:rFonts w:ascii="Times New Roman" w:hAnsi="Times New Roman" w:cs="Times New Roman"/>
              </w:rPr>
              <w:t>Замена оборудования на скважинах</w:t>
            </w:r>
          </w:p>
        </w:tc>
        <w:tc>
          <w:tcPr>
            <w:tcW w:w="2268" w:type="dxa"/>
            <w:vAlign w:val="center"/>
          </w:tcPr>
          <w:p w14:paraId="0D2A8EBD" w14:textId="239654BC" w:rsidR="00601B0A" w:rsidRDefault="00601B0A" w:rsidP="00601B0A">
            <w:pPr>
              <w:ind w:left="0" w:firstLine="0"/>
              <w:jc w:val="center"/>
              <w:rPr>
                <w:rFonts w:ascii="Times New Roman" w:hAnsi="Times New Roman" w:cs="Times New Roman"/>
                <w:sz w:val="24"/>
                <w:szCs w:val="24"/>
              </w:rPr>
            </w:pPr>
            <w:r>
              <w:rPr>
                <w:rFonts w:ascii="Times New Roman" w:hAnsi="Times New Roman" w:cs="Times New Roman"/>
              </w:rPr>
              <w:t>2025-2034</w:t>
            </w:r>
          </w:p>
        </w:tc>
      </w:tr>
      <w:tr w:rsidR="00601B0A" w14:paraId="57695F21" w14:textId="77777777" w:rsidTr="00B26F9E">
        <w:tc>
          <w:tcPr>
            <w:tcW w:w="1129" w:type="dxa"/>
            <w:vAlign w:val="center"/>
          </w:tcPr>
          <w:p w14:paraId="457B4119" w14:textId="27E8549D" w:rsidR="00601B0A" w:rsidRPr="00601B0A" w:rsidRDefault="00601B0A" w:rsidP="00601B0A">
            <w:pPr>
              <w:ind w:left="0" w:firstLine="0"/>
              <w:jc w:val="center"/>
              <w:rPr>
                <w:rFonts w:ascii="Times New Roman" w:hAnsi="Times New Roman" w:cs="Times New Roman"/>
              </w:rPr>
            </w:pPr>
            <w:r w:rsidRPr="00601B0A">
              <w:rPr>
                <w:rFonts w:ascii="Times New Roman" w:hAnsi="Times New Roman" w:cs="Times New Roman"/>
              </w:rPr>
              <w:t>8</w:t>
            </w:r>
          </w:p>
        </w:tc>
        <w:tc>
          <w:tcPr>
            <w:tcW w:w="6804" w:type="dxa"/>
            <w:vAlign w:val="center"/>
          </w:tcPr>
          <w:p w14:paraId="247D4249" w14:textId="593D7A1A" w:rsidR="00601B0A" w:rsidRDefault="00601B0A" w:rsidP="00601B0A">
            <w:pPr>
              <w:ind w:left="0" w:firstLine="0"/>
              <w:rPr>
                <w:rFonts w:ascii="Times New Roman" w:hAnsi="Times New Roman" w:cs="Times New Roman"/>
                <w:sz w:val="24"/>
                <w:szCs w:val="24"/>
              </w:rPr>
            </w:pPr>
            <w:r w:rsidRPr="00601B0A">
              <w:rPr>
                <w:rFonts w:ascii="Times New Roman" w:hAnsi="Times New Roman" w:cs="Times New Roman"/>
              </w:rPr>
              <w:t>Устройство очистных</w:t>
            </w:r>
          </w:p>
        </w:tc>
        <w:tc>
          <w:tcPr>
            <w:tcW w:w="2268" w:type="dxa"/>
            <w:vAlign w:val="center"/>
          </w:tcPr>
          <w:p w14:paraId="7464BB11" w14:textId="26820E10" w:rsidR="00601B0A" w:rsidRDefault="00601B0A" w:rsidP="00601B0A">
            <w:pPr>
              <w:ind w:left="0" w:firstLine="0"/>
              <w:jc w:val="center"/>
              <w:rPr>
                <w:rFonts w:ascii="Times New Roman" w:hAnsi="Times New Roman" w:cs="Times New Roman"/>
                <w:sz w:val="24"/>
                <w:szCs w:val="24"/>
              </w:rPr>
            </w:pPr>
            <w:r>
              <w:rPr>
                <w:rFonts w:ascii="Times New Roman" w:hAnsi="Times New Roman" w:cs="Times New Roman"/>
              </w:rPr>
              <w:t>2025-2034</w:t>
            </w:r>
          </w:p>
        </w:tc>
      </w:tr>
      <w:tr w:rsidR="000D6246" w14:paraId="667191A5" w14:textId="77777777" w:rsidTr="00B26F9E">
        <w:tc>
          <w:tcPr>
            <w:tcW w:w="1129" w:type="dxa"/>
            <w:vAlign w:val="center"/>
          </w:tcPr>
          <w:p w14:paraId="00735AD2" w14:textId="28970551" w:rsidR="000D6246" w:rsidRPr="005E0287" w:rsidRDefault="005E0287" w:rsidP="005E0287">
            <w:pPr>
              <w:ind w:left="0" w:firstLine="0"/>
              <w:jc w:val="center"/>
              <w:rPr>
                <w:rFonts w:ascii="Times New Roman" w:hAnsi="Times New Roman" w:cs="Times New Roman"/>
              </w:rPr>
            </w:pPr>
            <w:r w:rsidRPr="005E0287">
              <w:rPr>
                <w:rFonts w:ascii="Times New Roman" w:hAnsi="Times New Roman" w:cs="Times New Roman"/>
              </w:rPr>
              <w:t>9</w:t>
            </w:r>
          </w:p>
        </w:tc>
        <w:tc>
          <w:tcPr>
            <w:tcW w:w="6804" w:type="dxa"/>
            <w:vAlign w:val="center"/>
          </w:tcPr>
          <w:p w14:paraId="646FD7FE" w14:textId="00CAC1F0" w:rsidR="000D6246" w:rsidRPr="005E0287" w:rsidRDefault="005E0287" w:rsidP="005E0287">
            <w:pPr>
              <w:ind w:left="0" w:firstLine="0"/>
              <w:rPr>
                <w:rFonts w:ascii="Times New Roman" w:hAnsi="Times New Roman" w:cs="Times New Roman"/>
              </w:rPr>
            </w:pPr>
            <w:r w:rsidRPr="005E0287">
              <w:rPr>
                <w:rFonts w:ascii="Times New Roman" w:hAnsi="Times New Roman" w:cs="Times New Roman"/>
              </w:rPr>
              <w:t xml:space="preserve">Строительство общественного колодца на улице Садовая </w:t>
            </w:r>
            <w:proofErr w:type="spellStart"/>
            <w:r w:rsidRPr="005E0287">
              <w:rPr>
                <w:rFonts w:ascii="Times New Roman" w:hAnsi="Times New Roman" w:cs="Times New Roman"/>
              </w:rPr>
              <w:t>д.Осцы</w:t>
            </w:r>
            <w:proofErr w:type="spellEnd"/>
            <w:r w:rsidRPr="005E0287">
              <w:rPr>
                <w:rFonts w:ascii="Times New Roman" w:hAnsi="Times New Roman" w:cs="Times New Roman"/>
              </w:rPr>
              <w:t xml:space="preserve"> 1 колодец глубиной 10 м.</w:t>
            </w:r>
          </w:p>
        </w:tc>
        <w:tc>
          <w:tcPr>
            <w:tcW w:w="2268" w:type="dxa"/>
            <w:vAlign w:val="center"/>
          </w:tcPr>
          <w:p w14:paraId="31BE23D6" w14:textId="668FC960" w:rsidR="000D6246" w:rsidRPr="005E0287" w:rsidRDefault="005E0287" w:rsidP="005E0287">
            <w:pPr>
              <w:ind w:left="0" w:firstLine="0"/>
              <w:jc w:val="center"/>
              <w:rPr>
                <w:rFonts w:ascii="Times New Roman" w:hAnsi="Times New Roman" w:cs="Times New Roman"/>
              </w:rPr>
            </w:pPr>
            <w:r w:rsidRPr="005E0287">
              <w:rPr>
                <w:rFonts w:ascii="Times New Roman" w:hAnsi="Times New Roman" w:cs="Times New Roman"/>
              </w:rPr>
              <w:t>2027</w:t>
            </w:r>
          </w:p>
        </w:tc>
      </w:tr>
      <w:tr w:rsidR="000D6246" w14:paraId="36A5DBF3" w14:textId="77777777" w:rsidTr="00B26F9E">
        <w:tc>
          <w:tcPr>
            <w:tcW w:w="1129" w:type="dxa"/>
            <w:vAlign w:val="center"/>
          </w:tcPr>
          <w:p w14:paraId="2DED5D08" w14:textId="3E4B0E6B" w:rsidR="000D6246" w:rsidRPr="005E0287" w:rsidRDefault="005E0287" w:rsidP="005E0287">
            <w:pPr>
              <w:ind w:left="0" w:firstLine="0"/>
              <w:jc w:val="center"/>
              <w:rPr>
                <w:rFonts w:ascii="Times New Roman" w:hAnsi="Times New Roman" w:cs="Times New Roman"/>
              </w:rPr>
            </w:pPr>
            <w:r w:rsidRPr="005E0287">
              <w:rPr>
                <w:rFonts w:ascii="Times New Roman" w:hAnsi="Times New Roman" w:cs="Times New Roman"/>
              </w:rPr>
              <w:t>10</w:t>
            </w:r>
          </w:p>
        </w:tc>
        <w:tc>
          <w:tcPr>
            <w:tcW w:w="6804" w:type="dxa"/>
            <w:vAlign w:val="center"/>
          </w:tcPr>
          <w:p w14:paraId="0616B993" w14:textId="27FA7D86" w:rsidR="000D6246" w:rsidRPr="005E0287" w:rsidRDefault="005E0287" w:rsidP="005E0287">
            <w:pPr>
              <w:ind w:left="0" w:firstLine="0"/>
              <w:rPr>
                <w:rFonts w:ascii="Times New Roman" w:hAnsi="Times New Roman" w:cs="Times New Roman"/>
              </w:rPr>
            </w:pPr>
            <w:r w:rsidRPr="005E0287">
              <w:rPr>
                <w:rFonts w:ascii="Times New Roman" w:hAnsi="Times New Roman" w:cs="Times New Roman"/>
              </w:rPr>
              <w:t xml:space="preserve">Замена водопроводной сети </w:t>
            </w:r>
            <w:proofErr w:type="spellStart"/>
            <w:r w:rsidRPr="005E0287">
              <w:rPr>
                <w:rFonts w:ascii="Times New Roman" w:hAnsi="Times New Roman" w:cs="Times New Roman"/>
              </w:rPr>
              <w:t>д.Наход</w:t>
            </w:r>
            <w:proofErr w:type="spellEnd"/>
            <w:r w:rsidRPr="005E0287">
              <w:rPr>
                <w:rFonts w:ascii="Times New Roman" w:hAnsi="Times New Roman" w:cs="Times New Roman"/>
              </w:rPr>
              <w:t xml:space="preserve">. 800 </w:t>
            </w:r>
            <w:proofErr w:type="spellStart"/>
            <w:r w:rsidRPr="005E0287">
              <w:rPr>
                <w:rFonts w:ascii="Times New Roman" w:hAnsi="Times New Roman" w:cs="Times New Roman"/>
              </w:rPr>
              <w:t>м.п</w:t>
            </w:r>
            <w:proofErr w:type="spellEnd"/>
            <w:r w:rsidRPr="005E0287">
              <w:rPr>
                <w:rFonts w:ascii="Times New Roman" w:hAnsi="Times New Roman" w:cs="Times New Roman"/>
              </w:rPr>
              <w:t>.</w:t>
            </w:r>
          </w:p>
        </w:tc>
        <w:tc>
          <w:tcPr>
            <w:tcW w:w="2268" w:type="dxa"/>
            <w:vAlign w:val="center"/>
          </w:tcPr>
          <w:p w14:paraId="30DA02B0" w14:textId="687D545D" w:rsidR="000D6246" w:rsidRPr="005E0287" w:rsidRDefault="005E0287" w:rsidP="005E0287">
            <w:pPr>
              <w:ind w:left="0" w:firstLine="0"/>
              <w:jc w:val="center"/>
              <w:rPr>
                <w:rFonts w:ascii="Times New Roman" w:hAnsi="Times New Roman" w:cs="Times New Roman"/>
              </w:rPr>
            </w:pPr>
            <w:r w:rsidRPr="005E0287">
              <w:rPr>
                <w:rFonts w:ascii="Times New Roman" w:hAnsi="Times New Roman" w:cs="Times New Roman"/>
              </w:rPr>
              <w:t>2029</w:t>
            </w:r>
          </w:p>
        </w:tc>
      </w:tr>
      <w:tr w:rsidR="000D6246" w14:paraId="4B79DDD2" w14:textId="77777777" w:rsidTr="00B26F9E">
        <w:tc>
          <w:tcPr>
            <w:tcW w:w="1129" w:type="dxa"/>
            <w:vAlign w:val="center"/>
          </w:tcPr>
          <w:p w14:paraId="13F3D418" w14:textId="7FC72EB2" w:rsidR="000D6246" w:rsidRPr="005E0287" w:rsidRDefault="005E0287" w:rsidP="005E0287">
            <w:pPr>
              <w:ind w:left="0" w:firstLine="0"/>
              <w:jc w:val="center"/>
              <w:rPr>
                <w:rFonts w:ascii="Times New Roman" w:hAnsi="Times New Roman" w:cs="Times New Roman"/>
              </w:rPr>
            </w:pPr>
            <w:r w:rsidRPr="005E0287">
              <w:rPr>
                <w:rFonts w:ascii="Times New Roman" w:hAnsi="Times New Roman" w:cs="Times New Roman"/>
              </w:rPr>
              <w:t>11</w:t>
            </w:r>
          </w:p>
        </w:tc>
        <w:tc>
          <w:tcPr>
            <w:tcW w:w="6804" w:type="dxa"/>
            <w:vAlign w:val="center"/>
          </w:tcPr>
          <w:p w14:paraId="0C1C55E4" w14:textId="59A57D68" w:rsidR="000D6246" w:rsidRPr="005E0287" w:rsidRDefault="005E0287" w:rsidP="005E0287">
            <w:pPr>
              <w:ind w:left="0" w:firstLine="0"/>
              <w:rPr>
                <w:rFonts w:ascii="Times New Roman" w:hAnsi="Times New Roman" w:cs="Times New Roman"/>
              </w:rPr>
            </w:pPr>
            <w:r w:rsidRPr="005E0287">
              <w:rPr>
                <w:rFonts w:ascii="Times New Roman" w:hAnsi="Times New Roman" w:cs="Times New Roman"/>
              </w:rPr>
              <w:t xml:space="preserve">Замена водопроводной сети </w:t>
            </w:r>
            <w:proofErr w:type="spellStart"/>
            <w:r w:rsidRPr="005E0287">
              <w:rPr>
                <w:rFonts w:ascii="Times New Roman" w:hAnsi="Times New Roman" w:cs="Times New Roman"/>
              </w:rPr>
              <w:t>д.Залесье</w:t>
            </w:r>
            <w:proofErr w:type="spellEnd"/>
            <w:r w:rsidRPr="005E0287">
              <w:rPr>
                <w:rFonts w:ascii="Times New Roman" w:hAnsi="Times New Roman" w:cs="Times New Roman"/>
              </w:rPr>
              <w:t xml:space="preserve">, 600 </w:t>
            </w:r>
            <w:proofErr w:type="spellStart"/>
            <w:r w:rsidRPr="005E0287">
              <w:rPr>
                <w:rFonts w:ascii="Times New Roman" w:hAnsi="Times New Roman" w:cs="Times New Roman"/>
              </w:rPr>
              <w:t>м.п</w:t>
            </w:r>
            <w:proofErr w:type="spellEnd"/>
            <w:r w:rsidRPr="005E0287">
              <w:rPr>
                <w:rFonts w:ascii="Times New Roman" w:hAnsi="Times New Roman" w:cs="Times New Roman"/>
              </w:rPr>
              <w:t>.</w:t>
            </w:r>
          </w:p>
        </w:tc>
        <w:tc>
          <w:tcPr>
            <w:tcW w:w="2268" w:type="dxa"/>
            <w:vAlign w:val="center"/>
          </w:tcPr>
          <w:p w14:paraId="3617D602" w14:textId="252D2DF5" w:rsidR="000D6246" w:rsidRPr="005E0287" w:rsidRDefault="005E0287" w:rsidP="005E0287">
            <w:pPr>
              <w:ind w:left="0" w:firstLine="0"/>
              <w:jc w:val="center"/>
              <w:rPr>
                <w:rFonts w:ascii="Times New Roman" w:hAnsi="Times New Roman" w:cs="Times New Roman"/>
              </w:rPr>
            </w:pPr>
            <w:r w:rsidRPr="005E0287">
              <w:rPr>
                <w:rFonts w:ascii="Times New Roman" w:hAnsi="Times New Roman" w:cs="Times New Roman"/>
              </w:rPr>
              <w:t>2028</w:t>
            </w:r>
          </w:p>
        </w:tc>
      </w:tr>
      <w:tr w:rsidR="000D6246" w14:paraId="67E288DD" w14:textId="77777777" w:rsidTr="00B26F9E">
        <w:tc>
          <w:tcPr>
            <w:tcW w:w="1129" w:type="dxa"/>
            <w:vAlign w:val="center"/>
          </w:tcPr>
          <w:p w14:paraId="1D3FABFD" w14:textId="0C8766D9" w:rsidR="000D6246" w:rsidRPr="005E0287" w:rsidRDefault="005E0287" w:rsidP="005E0287">
            <w:pPr>
              <w:ind w:left="0" w:firstLine="0"/>
              <w:jc w:val="center"/>
              <w:rPr>
                <w:rFonts w:ascii="Times New Roman" w:hAnsi="Times New Roman" w:cs="Times New Roman"/>
              </w:rPr>
            </w:pPr>
            <w:r w:rsidRPr="005E0287">
              <w:rPr>
                <w:rFonts w:ascii="Times New Roman" w:hAnsi="Times New Roman" w:cs="Times New Roman"/>
              </w:rPr>
              <w:t>12</w:t>
            </w:r>
          </w:p>
        </w:tc>
        <w:tc>
          <w:tcPr>
            <w:tcW w:w="6804" w:type="dxa"/>
            <w:vAlign w:val="center"/>
          </w:tcPr>
          <w:p w14:paraId="2EB5D590" w14:textId="0C0A4583" w:rsidR="000D6246" w:rsidRPr="005E0287" w:rsidRDefault="005E0287" w:rsidP="005E0287">
            <w:pPr>
              <w:ind w:left="0" w:firstLine="0"/>
              <w:rPr>
                <w:rFonts w:ascii="Times New Roman" w:hAnsi="Times New Roman" w:cs="Times New Roman"/>
              </w:rPr>
            </w:pPr>
            <w:r w:rsidRPr="005E0287">
              <w:rPr>
                <w:rFonts w:ascii="Times New Roman" w:hAnsi="Times New Roman" w:cs="Times New Roman"/>
              </w:rPr>
              <w:t xml:space="preserve">Замена водопроводной сети в </w:t>
            </w:r>
            <w:proofErr w:type="spellStart"/>
            <w:r w:rsidRPr="005E0287">
              <w:rPr>
                <w:rFonts w:ascii="Times New Roman" w:hAnsi="Times New Roman" w:cs="Times New Roman"/>
              </w:rPr>
              <w:t>д.Тогодь</w:t>
            </w:r>
            <w:proofErr w:type="spellEnd"/>
            <w:r w:rsidRPr="005E0287">
              <w:rPr>
                <w:rFonts w:ascii="Times New Roman" w:hAnsi="Times New Roman" w:cs="Times New Roman"/>
              </w:rPr>
              <w:t xml:space="preserve">, 500 </w:t>
            </w:r>
            <w:proofErr w:type="spellStart"/>
            <w:r w:rsidRPr="005E0287">
              <w:rPr>
                <w:rFonts w:ascii="Times New Roman" w:hAnsi="Times New Roman" w:cs="Times New Roman"/>
              </w:rPr>
              <w:t>м.п</w:t>
            </w:r>
            <w:proofErr w:type="spellEnd"/>
            <w:r w:rsidRPr="005E0287">
              <w:rPr>
                <w:rFonts w:ascii="Times New Roman" w:hAnsi="Times New Roman" w:cs="Times New Roman"/>
              </w:rPr>
              <w:t>.</w:t>
            </w:r>
          </w:p>
        </w:tc>
        <w:tc>
          <w:tcPr>
            <w:tcW w:w="2268" w:type="dxa"/>
            <w:vAlign w:val="center"/>
          </w:tcPr>
          <w:p w14:paraId="10CEC830" w14:textId="4B02EE13" w:rsidR="000D6246" w:rsidRPr="005E0287" w:rsidRDefault="005E0287" w:rsidP="005E0287">
            <w:pPr>
              <w:ind w:left="0" w:firstLine="0"/>
              <w:jc w:val="center"/>
              <w:rPr>
                <w:rFonts w:ascii="Times New Roman" w:hAnsi="Times New Roman" w:cs="Times New Roman"/>
              </w:rPr>
            </w:pPr>
            <w:r w:rsidRPr="005E0287">
              <w:rPr>
                <w:rFonts w:ascii="Times New Roman" w:hAnsi="Times New Roman" w:cs="Times New Roman"/>
              </w:rPr>
              <w:t>2031</w:t>
            </w:r>
          </w:p>
        </w:tc>
      </w:tr>
      <w:tr w:rsidR="00B26F9E" w14:paraId="40F446CF" w14:textId="77777777" w:rsidTr="00B26F9E">
        <w:tc>
          <w:tcPr>
            <w:tcW w:w="1129" w:type="dxa"/>
            <w:vAlign w:val="center"/>
          </w:tcPr>
          <w:p w14:paraId="3D5A4069" w14:textId="7D8682E8" w:rsidR="00B26F9E" w:rsidRPr="005E0287" w:rsidRDefault="00B26F9E" w:rsidP="005E0287">
            <w:pPr>
              <w:ind w:left="0" w:firstLine="0"/>
              <w:jc w:val="center"/>
              <w:rPr>
                <w:rFonts w:ascii="Times New Roman" w:hAnsi="Times New Roman" w:cs="Times New Roman"/>
              </w:rPr>
            </w:pPr>
            <w:r>
              <w:rPr>
                <w:rFonts w:ascii="Times New Roman" w:hAnsi="Times New Roman" w:cs="Times New Roman"/>
              </w:rPr>
              <w:t>13</w:t>
            </w:r>
          </w:p>
        </w:tc>
        <w:tc>
          <w:tcPr>
            <w:tcW w:w="6804" w:type="dxa"/>
            <w:vAlign w:val="center"/>
          </w:tcPr>
          <w:p w14:paraId="4A65CFC4" w14:textId="533F12F5" w:rsidR="00B26F9E" w:rsidRPr="005E0287" w:rsidRDefault="00B26F9E" w:rsidP="00B26F9E">
            <w:pPr>
              <w:ind w:left="0" w:firstLine="0"/>
              <w:rPr>
                <w:rFonts w:ascii="Times New Roman" w:hAnsi="Times New Roman" w:cs="Times New Roman"/>
              </w:rPr>
            </w:pPr>
            <w:r w:rsidRPr="00B26F9E">
              <w:rPr>
                <w:rFonts w:ascii="Times New Roman" w:hAnsi="Times New Roman" w:cs="Times New Roman"/>
              </w:rPr>
              <w:t>Разработка проектно-сметной документации</w:t>
            </w:r>
            <w:r>
              <w:rPr>
                <w:rFonts w:ascii="Times New Roman" w:hAnsi="Times New Roman" w:cs="Times New Roman"/>
              </w:rPr>
              <w:t xml:space="preserve"> </w:t>
            </w:r>
            <w:r w:rsidRPr="00B26F9E">
              <w:rPr>
                <w:rFonts w:ascii="Times New Roman" w:hAnsi="Times New Roman" w:cs="Times New Roman"/>
              </w:rPr>
              <w:t>по строительству</w:t>
            </w:r>
            <w:r>
              <w:rPr>
                <w:rFonts w:ascii="Times New Roman" w:hAnsi="Times New Roman" w:cs="Times New Roman"/>
              </w:rPr>
              <w:t xml:space="preserve"> </w:t>
            </w:r>
            <w:r w:rsidRPr="00B26F9E">
              <w:rPr>
                <w:rFonts w:ascii="Times New Roman" w:hAnsi="Times New Roman" w:cs="Times New Roman"/>
              </w:rPr>
              <w:t>биологически очистных</w:t>
            </w:r>
            <w:r>
              <w:rPr>
                <w:rFonts w:ascii="Times New Roman" w:hAnsi="Times New Roman" w:cs="Times New Roman"/>
              </w:rPr>
              <w:t xml:space="preserve"> </w:t>
            </w:r>
            <w:r w:rsidRPr="00B26F9E">
              <w:rPr>
                <w:rFonts w:ascii="Times New Roman" w:hAnsi="Times New Roman" w:cs="Times New Roman"/>
              </w:rPr>
              <w:t>сооружений в</w:t>
            </w:r>
            <w:r>
              <w:rPr>
                <w:rFonts w:ascii="Times New Roman" w:hAnsi="Times New Roman" w:cs="Times New Roman"/>
              </w:rPr>
              <w:t xml:space="preserve"> </w:t>
            </w:r>
            <w:proofErr w:type="spellStart"/>
            <w:r w:rsidRPr="00B26F9E">
              <w:rPr>
                <w:rFonts w:ascii="Times New Roman" w:hAnsi="Times New Roman" w:cs="Times New Roman"/>
              </w:rPr>
              <w:t>Заручеевской</w:t>
            </w:r>
            <w:proofErr w:type="spellEnd"/>
            <w:r w:rsidRPr="00B26F9E">
              <w:rPr>
                <w:rFonts w:ascii="Times New Roman" w:hAnsi="Times New Roman" w:cs="Times New Roman"/>
              </w:rPr>
              <w:t xml:space="preserve"> части</w:t>
            </w:r>
            <w:r>
              <w:rPr>
                <w:rFonts w:ascii="Times New Roman" w:hAnsi="Times New Roman" w:cs="Times New Roman"/>
              </w:rPr>
              <w:t xml:space="preserve"> </w:t>
            </w:r>
            <w:r w:rsidRPr="00B26F9E">
              <w:rPr>
                <w:rFonts w:ascii="Times New Roman" w:hAnsi="Times New Roman" w:cs="Times New Roman"/>
              </w:rPr>
              <w:t>города Холма</w:t>
            </w:r>
          </w:p>
        </w:tc>
        <w:tc>
          <w:tcPr>
            <w:tcW w:w="2268" w:type="dxa"/>
            <w:vAlign w:val="center"/>
          </w:tcPr>
          <w:p w14:paraId="3EE060F4" w14:textId="430FF277" w:rsidR="00B26F9E" w:rsidRPr="005E0287" w:rsidRDefault="00B26F9E" w:rsidP="005E0287">
            <w:pPr>
              <w:ind w:left="0" w:firstLine="0"/>
              <w:jc w:val="center"/>
              <w:rPr>
                <w:rFonts w:ascii="Times New Roman" w:hAnsi="Times New Roman" w:cs="Times New Roman"/>
              </w:rPr>
            </w:pPr>
            <w:r>
              <w:rPr>
                <w:rFonts w:ascii="Times New Roman" w:hAnsi="Times New Roman" w:cs="Times New Roman"/>
              </w:rPr>
              <w:t>2025</w:t>
            </w:r>
          </w:p>
        </w:tc>
      </w:tr>
      <w:tr w:rsidR="00B26F9E" w14:paraId="76225358" w14:textId="77777777" w:rsidTr="00B26F9E">
        <w:tc>
          <w:tcPr>
            <w:tcW w:w="1129" w:type="dxa"/>
            <w:vAlign w:val="center"/>
          </w:tcPr>
          <w:p w14:paraId="39022B1F" w14:textId="7FBD7250" w:rsidR="00B26F9E" w:rsidRDefault="00B26F9E" w:rsidP="005E0287">
            <w:pPr>
              <w:ind w:left="0" w:firstLine="0"/>
              <w:jc w:val="center"/>
              <w:rPr>
                <w:rFonts w:ascii="Times New Roman" w:hAnsi="Times New Roman" w:cs="Times New Roman"/>
              </w:rPr>
            </w:pPr>
            <w:r>
              <w:rPr>
                <w:rFonts w:ascii="Times New Roman" w:hAnsi="Times New Roman" w:cs="Times New Roman"/>
              </w:rPr>
              <w:t>14</w:t>
            </w:r>
          </w:p>
        </w:tc>
        <w:tc>
          <w:tcPr>
            <w:tcW w:w="6804" w:type="dxa"/>
            <w:vAlign w:val="center"/>
          </w:tcPr>
          <w:p w14:paraId="233D1736" w14:textId="6376629E" w:rsidR="00B26F9E" w:rsidRPr="00B26F9E" w:rsidRDefault="00B26F9E" w:rsidP="00B26F9E">
            <w:pPr>
              <w:ind w:left="0" w:firstLine="0"/>
              <w:rPr>
                <w:rFonts w:ascii="Times New Roman" w:hAnsi="Times New Roman" w:cs="Times New Roman"/>
              </w:rPr>
            </w:pPr>
            <w:r w:rsidRPr="00B26F9E">
              <w:rPr>
                <w:rFonts w:ascii="Times New Roman" w:hAnsi="Times New Roman" w:cs="Times New Roman"/>
              </w:rPr>
              <w:t>Изготовление проектно-сметной</w:t>
            </w:r>
            <w:r>
              <w:rPr>
                <w:rFonts w:ascii="Times New Roman" w:hAnsi="Times New Roman" w:cs="Times New Roman"/>
              </w:rPr>
              <w:t xml:space="preserve"> </w:t>
            </w:r>
            <w:r w:rsidRPr="00B26F9E">
              <w:rPr>
                <w:rFonts w:ascii="Times New Roman" w:hAnsi="Times New Roman" w:cs="Times New Roman"/>
              </w:rPr>
              <w:t>документации на реконструкцию</w:t>
            </w:r>
            <w:r>
              <w:rPr>
                <w:rFonts w:ascii="Times New Roman" w:hAnsi="Times New Roman" w:cs="Times New Roman"/>
              </w:rPr>
              <w:t xml:space="preserve"> </w:t>
            </w:r>
            <w:r w:rsidRPr="00B26F9E">
              <w:rPr>
                <w:rFonts w:ascii="Times New Roman" w:hAnsi="Times New Roman" w:cs="Times New Roman"/>
              </w:rPr>
              <w:t>канализационно</w:t>
            </w:r>
            <w:r>
              <w:rPr>
                <w:rFonts w:ascii="Times New Roman" w:hAnsi="Times New Roman" w:cs="Times New Roman"/>
              </w:rPr>
              <w:t>-</w:t>
            </w:r>
            <w:r w:rsidRPr="00B26F9E">
              <w:rPr>
                <w:rFonts w:ascii="Times New Roman" w:hAnsi="Times New Roman" w:cs="Times New Roman"/>
              </w:rPr>
              <w:t>насосных</w:t>
            </w:r>
            <w:r>
              <w:rPr>
                <w:rFonts w:ascii="Times New Roman" w:hAnsi="Times New Roman" w:cs="Times New Roman"/>
              </w:rPr>
              <w:t xml:space="preserve"> </w:t>
            </w:r>
            <w:r w:rsidRPr="00B26F9E">
              <w:rPr>
                <w:rFonts w:ascii="Times New Roman" w:hAnsi="Times New Roman" w:cs="Times New Roman"/>
              </w:rPr>
              <w:t>станций и биологически</w:t>
            </w:r>
            <w:r>
              <w:rPr>
                <w:rFonts w:ascii="Times New Roman" w:hAnsi="Times New Roman" w:cs="Times New Roman"/>
              </w:rPr>
              <w:t>-</w:t>
            </w:r>
            <w:r w:rsidRPr="00B26F9E">
              <w:rPr>
                <w:rFonts w:ascii="Times New Roman" w:hAnsi="Times New Roman" w:cs="Times New Roman"/>
              </w:rPr>
              <w:t>очистных сооружений в г. Холм</w:t>
            </w:r>
          </w:p>
        </w:tc>
        <w:tc>
          <w:tcPr>
            <w:tcW w:w="2268" w:type="dxa"/>
            <w:vAlign w:val="center"/>
          </w:tcPr>
          <w:p w14:paraId="79B02903" w14:textId="44856FD3" w:rsidR="00B26F9E" w:rsidRDefault="00B26F9E" w:rsidP="005E0287">
            <w:pPr>
              <w:ind w:left="0" w:firstLine="0"/>
              <w:jc w:val="center"/>
              <w:rPr>
                <w:rFonts w:ascii="Times New Roman" w:hAnsi="Times New Roman" w:cs="Times New Roman"/>
              </w:rPr>
            </w:pPr>
            <w:r>
              <w:rPr>
                <w:rFonts w:ascii="Times New Roman" w:hAnsi="Times New Roman" w:cs="Times New Roman"/>
              </w:rPr>
              <w:t>2024-2026</w:t>
            </w:r>
          </w:p>
        </w:tc>
      </w:tr>
    </w:tbl>
    <w:p w14:paraId="4078A096" w14:textId="77777777" w:rsidR="000D6246" w:rsidRPr="0003286D" w:rsidRDefault="000D6246" w:rsidP="008C2CA7">
      <w:pPr>
        <w:rPr>
          <w:rFonts w:ascii="Times New Roman" w:hAnsi="Times New Roman" w:cs="Times New Roman"/>
          <w:sz w:val="24"/>
          <w:szCs w:val="24"/>
        </w:rPr>
      </w:pPr>
    </w:p>
    <w:p w14:paraId="5DBFE88D" w14:textId="20F83284" w:rsidR="0003286D" w:rsidRDefault="00FF0EA1" w:rsidP="00E55F28">
      <w:pPr>
        <w:pStyle w:val="1a"/>
        <w:spacing w:before="0" w:after="0"/>
        <w:ind w:firstLine="0"/>
        <w:jc w:val="center"/>
        <w:rPr>
          <w:rFonts w:ascii="Times New Roman" w:hAnsi="Times New Roman" w:cs="Times New Roman"/>
          <w:sz w:val="24"/>
          <w:szCs w:val="24"/>
        </w:rPr>
      </w:pPr>
      <w:bookmarkStart w:id="100" w:name="_Toc191626104"/>
      <w:r>
        <w:rPr>
          <w:rFonts w:ascii="Times New Roman" w:hAnsi="Times New Roman" w:cs="Times New Roman"/>
          <w:sz w:val="24"/>
          <w:szCs w:val="24"/>
        </w:rPr>
        <w:t>2.</w:t>
      </w:r>
      <w:r w:rsidR="00D92A6C">
        <w:rPr>
          <w:rFonts w:ascii="Times New Roman" w:hAnsi="Times New Roman" w:cs="Times New Roman"/>
          <w:sz w:val="24"/>
          <w:szCs w:val="24"/>
        </w:rPr>
        <w:t>9</w:t>
      </w:r>
      <w:r>
        <w:rPr>
          <w:rFonts w:ascii="Times New Roman" w:hAnsi="Times New Roman" w:cs="Times New Roman"/>
          <w:sz w:val="24"/>
          <w:szCs w:val="24"/>
        </w:rPr>
        <w:t xml:space="preserve">.4. </w:t>
      </w:r>
      <w:r w:rsidR="00A42665">
        <w:rPr>
          <w:rFonts w:ascii="Times New Roman" w:hAnsi="Times New Roman" w:cs="Times New Roman"/>
          <w:sz w:val="24"/>
          <w:szCs w:val="24"/>
        </w:rPr>
        <w:t>Водоотведение</w:t>
      </w:r>
      <w:bookmarkEnd w:id="100"/>
    </w:p>
    <w:p w14:paraId="67A493D2" w14:textId="77777777" w:rsidR="00DD3BF7" w:rsidRPr="00DD3BF7" w:rsidRDefault="00DD3BF7" w:rsidP="00DD3BF7">
      <w:pPr>
        <w:rPr>
          <w:lang w:eastAsia="ru-RU"/>
        </w:rPr>
      </w:pPr>
    </w:p>
    <w:p w14:paraId="72F81A30" w14:textId="4C8B8F27" w:rsidR="00DD3BF7" w:rsidRPr="00DD3BF7" w:rsidRDefault="00B75819" w:rsidP="00DD3BF7">
      <w:pPr>
        <w:rPr>
          <w:rFonts w:ascii="Times New Roman" w:hAnsi="Times New Roman" w:cs="Times New Roman"/>
          <w:sz w:val="24"/>
          <w:szCs w:val="24"/>
          <w:lang w:eastAsia="ru-RU"/>
        </w:rPr>
      </w:pPr>
      <w:r w:rsidRPr="00C53273">
        <w:rPr>
          <w:rFonts w:ascii="Times New Roman" w:hAnsi="Times New Roman" w:cs="Times New Roman"/>
          <w:sz w:val="24"/>
          <w:szCs w:val="24"/>
        </w:rPr>
        <w:t>В</w:t>
      </w:r>
      <w:r>
        <w:rPr>
          <w:rFonts w:ascii="Times New Roman" w:hAnsi="Times New Roman" w:cs="Times New Roman"/>
          <w:sz w:val="24"/>
          <w:szCs w:val="24"/>
        </w:rPr>
        <w:t xml:space="preserve"> рамках реализации </w:t>
      </w:r>
      <w:r w:rsidRPr="00C53273">
        <w:rPr>
          <w:rFonts w:ascii="Times New Roman" w:hAnsi="Times New Roman" w:cs="Times New Roman"/>
          <w:sz w:val="24"/>
          <w:szCs w:val="24"/>
        </w:rPr>
        <w:t>схемы водоснабжения и водоотведения Холмского</w:t>
      </w:r>
      <w:r>
        <w:rPr>
          <w:rFonts w:ascii="Times New Roman" w:hAnsi="Times New Roman" w:cs="Times New Roman"/>
          <w:sz w:val="24"/>
          <w:szCs w:val="24"/>
        </w:rPr>
        <w:t xml:space="preserve"> </w:t>
      </w:r>
      <w:r w:rsidRPr="00C53273">
        <w:rPr>
          <w:rFonts w:ascii="Times New Roman" w:hAnsi="Times New Roman" w:cs="Times New Roman"/>
          <w:sz w:val="24"/>
          <w:szCs w:val="24"/>
        </w:rPr>
        <w:t>городского поселения на период с 2024 по 2034 годы</w:t>
      </w:r>
      <w:r>
        <w:rPr>
          <w:rFonts w:ascii="Times New Roman" w:hAnsi="Times New Roman" w:cs="Times New Roman"/>
          <w:sz w:val="24"/>
          <w:szCs w:val="24"/>
        </w:rPr>
        <w:t>, утверждённой П</w:t>
      </w:r>
      <w:r w:rsidRPr="00C53273">
        <w:rPr>
          <w:rFonts w:ascii="Times New Roman" w:hAnsi="Times New Roman" w:cs="Times New Roman"/>
          <w:sz w:val="24"/>
          <w:szCs w:val="24"/>
        </w:rPr>
        <w:t>остановлением администрации Холмского муниципального района от 29.12.2023 № 1088</w:t>
      </w:r>
      <w:r>
        <w:rPr>
          <w:rFonts w:ascii="Times New Roman" w:hAnsi="Times New Roman" w:cs="Times New Roman"/>
          <w:sz w:val="24"/>
          <w:szCs w:val="24"/>
        </w:rPr>
        <w:t xml:space="preserve">, </w:t>
      </w:r>
      <w:proofErr w:type="spellStart"/>
      <w:r>
        <w:rPr>
          <w:rFonts w:ascii="Times New Roman" w:hAnsi="Times New Roman" w:cs="Times New Roman"/>
          <w:sz w:val="24"/>
          <w:szCs w:val="24"/>
        </w:rPr>
        <w:t>константировано</w:t>
      </w:r>
      <w:proofErr w:type="spellEnd"/>
      <w:r>
        <w:rPr>
          <w:rFonts w:ascii="Times New Roman" w:hAnsi="Times New Roman" w:cs="Times New Roman"/>
          <w:sz w:val="24"/>
          <w:szCs w:val="24"/>
        </w:rPr>
        <w:t xml:space="preserve">, что </w:t>
      </w:r>
      <w:r>
        <w:rPr>
          <w:rFonts w:ascii="Times New Roman" w:hAnsi="Times New Roman" w:cs="Times New Roman"/>
          <w:sz w:val="24"/>
          <w:szCs w:val="24"/>
          <w:lang w:eastAsia="ru-RU"/>
        </w:rPr>
        <w:t>с</w:t>
      </w:r>
      <w:r w:rsidR="00DD3BF7" w:rsidRPr="00DD3BF7">
        <w:rPr>
          <w:rFonts w:ascii="Times New Roman" w:hAnsi="Times New Roman" w:cs="Times New Roman"/>
          <w:sz w:val="24"/>
          <w:szCs w:val="24"/>
          <w:lang w:eastAsia="ru-RU"/>
        </w:rPr>
        <w:t>точные воды от общественных и административно-бытовых зданий,</w:t>
      </w:r>
      <w:r w:rsidR="00DD3BF7">
        <w:rPr>
          <w:rFonts w:ascii="Times New Roman" w:hAnsi="Times New Roman" w:cs="Times New Roman"/>
          <w:sz w:val="24"/>
          <w:szCs w:val="24"/>
          <w:lang w:eastAsia="ru-RU"/>
        </w:rPr>
        <w:t xml:space="preserve"> </w:t>
      </w:r>
      <w:r w:rsidR="00DD3BF7" w:rsidRPr="00DD3BF7">
        <w:rPr>
          <w:rFonts w:ascii="Times New Roman" w:hAnsi="Times New Roman" w:cs="Times New Roman"/>
          <w:sz w:val="24"/>
          <w:szCs w:val="24"/>
          <w:lang w:eastAsia="ru-RU"/>
        </w:rPr>
        <w:t>расположенных в г. Холме отводятся в резервуары – накопители и лишь 3 %</w:t>
      </w:r>
      <w:r w:rsidR="00DD3BF7">
        <w:rPr>
          <w:rFonts w:ascii="Times New Roman" w:hAnsi="Times New Roman" w:cs="Times New Roman"/>
          <w:sz w:val="24"/>
          <w:szCs w:val="24"/>
          <w:lang w:eastAsia="ru-RU"/>
        </w:rPr>
        <w:t xml:space="preserve"> </w:t>
      </w:r>
      <w:r w:rsidR="00DD3BF7" w:rsidRPr="00DD3BF7">
        <w:rPr>
          <w:rFonts w:ascii="Times New Roman" w:hAnsi="Times New Roman" w:cs="Times New Roman"/>
          <w:sz w:val="24"/>
          <w:szCs w:val="24"/>
          <w:lang w:eastAsia="ru-RU"/>
        </w:rPr>
        <w:t>в централизованную канализацию. Централизованная очистка сточных вод</w:t>
      </w:r>
      <w:r w:rsidR="00DD3BF7">
        <w:rPr>
          <w:rFonts w:ascii="Times New Roman" w:hAnsi="Times New Roman" w:cs="Times New Roman"/>
          <w:sz w:val="24"/>
          <w:szCs w:val="24"/>
          <w:lang w:eastAsia="ru-RU"/>
        </w:rPr>
        <w:t xml:space="preserve"> </w:t>
      </w:r>
      <w:r w:rsidR="00DD3BF7" w:rsidRPr="00DD3BF7">
        <w:rPr>
          <w:rFonts w:ascii="Times New Roman" w:hAnsi="Times New Roman" w:cs="Times New Roman"/>
          <w:sz w:val="24"/>
          <w:szCs w:val="24"/>
          <w:lang w:eastAsia="ru-RU"/>
        </w:rPr>
        <w:t>практически отсутствует, очистные сооружения требуют срочно</w:t>
      </w:r>
      <w:r w:rsidR="00DD3BF7">
        <w:rPr>
          <w:rFonts w:ascii="Times New Roman" w:hAnsi="Times New Roman" w:cs="Times New Roman"/>
          <w:sz w:val="24"/>
          <w:szCs w:val="24"/>
          <w:lang w:eastAsia="ru-RU"/>
        </w:rPr>
        <w:t xml:space="preserve">й </w:t>
      </w:r>
      <w:r w:rsidR="00DD3BF7" w:rsidRPr="00DD3BF7">
        <w:rPr>
          <w:rFonts w:ascii="Times New Roman" w:hAnsi="Times New Roman" w:cs="Times New Roman"/>
          <w:sz w:val="24"/>
          <w:szCs w:val="24"/>
          <w:lang w:eastAsia="ru-RU"/>
        </w:rPr>
        <w:t>реконструкции.</w:t>
      </w:r>
    </w:p>
    <w:p w14:paraId="670AF473" w14:textId="2518CADF" w:rsidR="00DD3BF7" w:rsidRPr="00DD3BF7" w:rsidRDefault="00DD3BF7" w:rsidP="00DD3BF7">
      <w:pPr>
        <w:rPr>
          <w:rFonts w:ascii="Times New Roman" w:hAnsi="Times New Roman" w:cs="Times New Roman"/>
          <w:sz w:val="24"/>
          <w:szCs w:val="24"/>
          <w:lang w:eastAsia="ru-RU"/>
        </w:rPr>
      </w:pPr>
      <w:r w:rsidRPr="00DD3BF7">
        <w:rPr>
          <w:rFonts w:ascii="Times New Roman" w:hAnsi="Times New Roman" w:cs="Times New Roman"/>
          <w:sz w:val="24"/>
          <w:szCs w:val="24"/>
          <w:lang w:eastAsia="ru-RU"/>
        </w:rPr>
        <w:t>Загрязнения водных объектов при отсутствии работы водоочистных</w:t>
      </w:r>
      <w:r>
        <w:rPr>
          <w:rFonts w:ascii="Times New Roman" w:hAnsi="Times New Roman" w:cs="Times New Roman"/>
          <w:sz w:val="24"/>
          <w:szCs w:val="24"/>
          <w:lang w:eastAsia="ru-RU"/>
        </w:rPr>
        <w:t xml:space="preserve"> </w:t>
      </w:r>
      <w:r w:rsidRPr="00DD3BF7">
        <w:rPr>
          <w:rFonts w:ascii="Times New Roman" w:hAnsi="Times New Roman" w:cs="Times New Roman"/>
          <w:sz w:val="24"/>
          <w:szCs w:val="24"/>
          <w:lang w:eastAsia="ru-RU"/>
        </w:rPr>
        <w:t>сооружений, ухудшение технического состояния водопроводных сетей</w:t>
      </w:r>
      <w:r>
        <w:rPr>
          <w:rFonts w:ascii="Times New Roman" w:hAnsi="Times New Roman" w:cs="Times New Roman"/>
          <w:sz w:val="24"/>
          <w:szCs w:val="24"/>
          <w:lang w:eastAsia="ru-RU"/>
        </w:rPr>
        <w:t xml:space="preserve"> </w:t>
      </w:r>
      <w:r w:rsidRPr="00DD3BF7">
        <w:rPr>
          <w:rFonts w:ascii="Times New Roman" w:hAnsi="Times New Roman" w:cs="Times New Roman"/>
          <w:sz w:val="24"/>
          <w:szCs w:val="24"/>
          <w:lang w:eastAsia="ru-RU"/>
        </w:rPr>
        <w:t>влекут за собой ухудшение качества подаваемой потребителям питьевой</w:t>
      </w:r>
      <w:r>
        <w:rPr>
          <w:rFonts w:ascii="Times New Roman" w:hAnsi="Times New Roman" w:cs="Times New Roman"/>
          <w:sz w:val="24"/>
          <w:szCs w:val="24"/>
          <w:lang w:eastAsia="ru-RU"/>
        </w:rPr>
        <w:t xml:space="preserve"> </w:t>
      </w:r>
      <w:r w:rsidRPr="00DD3BF7">
        <w:rPr>
          <w:rFonts w:ascii="Times New Roman" w:hAnsi="Times New Roman" w:cs="Times New Roman"/>
          <w:sz w:val="24"/>
          <w:szCs w:val="24"/>
          <w:lang w:eastAsia="ru-RU"/>
        </w:rPr>
        <w:t>воды.</w:t>
      </w:r>
    </w:p>
    <w:p w14:paraId="5BFC2764" w14:textId="1C29B377" w:rsidR="00DD3BF7" w:rsidRPr="00DD3BF7" w:rsidRDefault="00DD3BF7" w:rsidP="00DD3BF7">
      <w:pPr>
        <w:rPr>
          <w:rFonts w:ascii="Times New Roman" w:hAnsi="Times New Roman" w:cs="Times New Roman"/>
          <w:sz w:val="24"/>
          <w:szCs w:val="24"/>
          <w:lang w:eastAsia="ru-RU"/>
        </w:rPr>
      </w:pPr>
      <w:r w:rsidRPr="00DD3BF7">
        <w:rPr>
          <w:rFonts w:ascii="Times New Roman" w:hAnsi="Times New Roman" w:cs="Times New Roman"/>
          <w:sz w:val="24"/>
          <w:szCs w:val="24"/>
          <w:lang w:eastAsia="ru-RU"/>
        </w:rPr>
        <w:t>Резервуары - накопители очищаются по мере необходимости</w:t>
      </w:r>
      <w:r>
        <w:rPr>
          <w:rFonts w:ascii="Times New Roman" w:hAnsi="Times New Roman" w:cs="Times New Roman"/>
          <w:sz w:val="24"/>
          <w:szCs w:val="24"/>
          <w:lang w:eastAsia="ru-RU"/>
        </w:rPr>
        <w:t xml:space="preserve"> </w:t>
      </w:r>
      <w:r w:rsidRPr="00DD3BF7">
        <w:rPr>
          <w:rFonts w:ascii="Times New Roman" w:hAnsi="Times New Roman" w:cs="Times New Roman"/>
          <w:sz w:val="24"/>
          <w:szCs w:val="24"/>
          <w:lang w:eastAsia="ru-RU"/>
        </w:rPr>
        <w:t>ассенизационной машиной с вывозом стоков на поля запахивания. Жилые</w:t>
      </w:r>
      <w:r>
        <w:rPr>
          <w:rFonts w:ascii="Times New Roman" w:hAnsi="Times New Roman" w:cs="Times New Roman"/>
          <w:sz w:val="24"/>
          <w:szCs w:val="24"/>
          <w:lang w:eastAsia="ru-RU"/>
        </w:rPr>
        <w:t xml:space="preserve"> </w:t>
      </w:r>
      <w:r w:rsidRPr="00DD3BF7">
        <w:rPr>
          <w:rFonts w:ascii="Times New Roman" w:hAnsi="Times New Roman" w:cs="Times New Roman"/>
          <w:sz w:val="24"/>
          <w:szCs w:val="24"/>
          <w:lang w:eastAsia="ru-RU"/>
        </w:rPr>
        <w:t>дома частного сектора оборудованы надворными уборными с утилизацией</w:t>
      </w:r>
      <w:r>
        <w:rPr>
          <w:rFonts w:ascii="Times New Roman" w:hAnsi="Times New Roman" w:cs="Times New Roman"/>
          <w:sz w:val="24"/>
          <w:szCs w:val="24"/>
          <w:lang w:eastAsia="ru-RU"/>
        </w:rPr>
        <w:t xml:space="preserve"> </w:t>
      </w:r>
      <w:r w:rsidRPr="00DD3BF7">
        <w:rPr>
          <w:rFonts w:ascii="Times New Roman" w:hAnsi="Times New Roman" w:cs="Times New Roman"/>
          <w:sz w:val="24"/>
          <w:szCs w:val="24"/>
          <w:lang w:eastAsia="ru-RU"/>
        </w:rPr>
        <w:t>стоков в компостные ямы.</w:t>
      </w:r>
    </w:p>
    <w:p w14:paraId="7B97635B" w14:textId="489118AC" w:rsidR="00DD3BF7" w:rsidRDefault="00DD3BF7" w:rsidP="00DD3BF7">
      <w:pPr>
        <w:rPr>
          <w:rFonts w:ascii="Times New Roman" w:hAnsi="Times New Roman" w:cs="Times New Roman"/>
          <w:sz w:val="24"/>
          <w:szCs w:val="24"/>
          <w:lang w:eastAsia="ru-RU"/>
        </w:rPr>
      </w:pPr>
      <w:r w:rsidRPr="00DD3BF7">
        <w:rPr>
          <w:rFonts w:ascii="Times New Roman" w:hAnsi="Times New Roman" w:cs="Times New Roman"/>
          <w:sz w:val="24"/>
          <w:szCs w:val="24"/>
          <w:lang w:eastAsia="ru-RU"/>
        </w:rPr>
        <w:t xml:space="preserve">Территория </w:t>
      </w:r>
      <w:r w:rsidR="00B75819">
        <w:rPr>
          <w:rFonts w:ascii="Times New Roman" w:hAnsi="Times New Roman" w:cs="Times New Roman"/>
          <w:sz w:val="24"/>
          <w:szCs w:val="24"/>
          <w:lang w:eastAsia="ru-RU"/>
        </w:rPr>
        <w:t>г. Холм</w:t>
      </w:r>
      <w:r w:rsidRPr="00DD3BF7">
        <w:rPr>
          <w:rFonts w:ascii="Times New Roman" w:hAnsi="Times New Roman" w:cs="Times New Roman"/>
          <w:sz w:val="24"/>
          <w:szCs w:val="24"/>
          <w:lang w:eastAsia="ru-RU"/>
        </w:rPr>
        <w:t>, где осуществляется водоотведение, разделена</w:t>
      </w:r>
      <w:r>
        <w:rPr>
          <w:rFonts w:ascii="Times New Roman" w:hAnsi="Times New Roman" w:cs="Times New Roman"/>
          <w:sz w:val="24"/>
          <w:szCs w:val="24"/>
          <w:lang w:eastAsia="ru-RU"/>
        </w:rPr>
        <w:t xml:space="preserve"> </w:t>
      </w:r>
      <w:r w:rsidRPr="00DD3BF7">
        <w:rPr>
          <w:rFonts w:ascii="Times New Roman" w:hAnsi="Times New Roman" w:cs="Times New Roman"/>
          <w:sz w:val="24"/>
          <w:szCs w:val="24"/>
          <w:lang w:eastAsia="ru-RU"/>
        </w:rPr>
        <w:t xml:space="preserve">на две зоны: </w:t>
      </w:r>
      <w:proofErr w:type="spellStart"/>
      <w:r w:rsidRPr="00DD3BF7">
        <w:rPr>
          <w:rFonts w:ascii="Times New Roman" w:hAnsi="Times New Roman" w:cs="Times New Roman"/>
          <w:sz w:val="24"/>
          <w:szCs w:val="24"/>
          <w:lang w:eastAsia="ru-RU"/>
        </w:rPr>
        <w:t>Татиловская</w:t>
      </w:r>
      <w:proofErr w:type="spellEnd"/>
      <w:r w:rsidRPr="00DD3BF7">
        <w:rPr>
          <w:rFonts w:ascii="Times New Roman" w:hAnsi="Times New Roman" w:cs="Times New Roman"/>
          <w:sz w:val="24"/>
          <w:szCs w:val="24"/>
          <w:lang w:eastAsia="ru-RU"/>
        </w:rPr>
        <w:t xml:space="preserve"> и Никольская. Сбор стоков осуществляет</w:t>
      </w:r>
      <w:r>
        <w:rPr>
          <w:rFonts w:ascii="Times New Roman" w:hAnsi="Times New Roman" w:cs="Times New Roman"/>
          <w:sz w:val="24"/>
          <w:szCs w:val="24"/>
          <w:lang w:eastAsia="ru-RU"/>
        </w:rPr>
        <w:t xml:space="preserve"> м</w:t>
      </w:r>
      <w:r w:rsidRPr="00DD3BF7">
        <w:rPr>
          <w:rFonts w:ascii="Times New Roman" w:hAnsi="Times New Roman" w:cs="Times New Roman"/>
          <w:sz w:val="24"/>
          <w:szCs w:val="24"/>
          <w:lang w:eastAsia="ru-RU"/>
        </w:rPr>
        <w:t>униципальное унитарное предприятие Холмского района «Жилищно</w:t>
      </w:r>
      <w:r>
        <w:rPr>
          <w:rFonts w:ascii="Times New Roman" w:hAnsi="Times New Roman" w:cs="Times New Roman"/>
          <w:sz w:val="24"/>
          <w:szCs w:val="24"/>
          <w:lang w:eastAsia="ru-RU"/>
        </w:rPr>
        <w:t>-</w:t>
      </w:r>
      <w:r w:rsidRPr="00DD3BF7">
        <w:rPr>
          <w:rFonts w:ascii="Times New Roman" w:hAnsi="Times New Roman" w:cs="Times New Roman"/>
          <w:sz w:val="24"/>
          <w:szCs w:val="24"/>
          <w:lang w:eastAsia="ru-RU"/>
        </w:rPr>
        <w:t>коммунальное хозяйство Холмского района».</w:t>
      </w:r>
    </w:p>
    <w:p w14:paraId="3505634B" w14:textId="32A9E0E7" w:rsidR="003D4DF3" w:rsidRPr="003D4DF3" w:rsidRDefault="003D4DF3" w:rsidP="003D4DF3">
      <w:pPr>
        <w:rPr>
          <w:rFonts w:ascii="Times New Roman" w:hAnsi="Times New Roman" w:cs="Times New Roman"/>
          <w:sz w:val="24"/>
          <w:szCs w:val="24"/>
          <w:lang w:eastAsia="ru-RU"/>
        </w:rPr>
      </w:pPr>
      <w:r w:rsidRPr="003D4DF3">
        <w:rPr>
          <w:rFonts w:ascii="Times New Roman" w:hAnsi="Times New Roman" w:cs="Times New Roman"/>
          <w:sz w:val="24"/>
          <w:szCs w:val="24"/>
          <w:lang w:eastAsia="ru-RU"/>
        </w:rPr>
        <w:t>Канализация в городе - общесплавная, самотечная. Трубы - чугунные,</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Ø 150, 110 и 80 мм (ориентировочно).</w:t>
      </w:r>
    </w:p>
    <w:p w14:paraId="500036E5" w14:textId="3D9E3201" w:rsidR="003D4DF3" w:rsidRPr="003D4DF3" w:rsidRDefault="003D4DF3" w:rsidP="003D4DF3">
      <w:pPr>
        <w:rPr>
          <w:rFonts w:ascii="Times New Roman" w:hAnsi="Times New Roman" w:cs="Times New Roman"/>
          <w:sz w:val="24"/>
          <w:szCs w:val="24"/>
          <w:lang w:eastAsia="ru-RU"/>
        </w:rPr>
      </w:pPr>
      <w:r w:rsidRPr="003D4DF3">
        <w:rPr>
          <w:rFonts w:ascii="Times New Roman" w:hAnsi="Times New Roman" w:cs="Times New Roman"/>
          <w:sz w:val="24"/>
          <w:szCs w:val="24"/>
          <w:lang w:eastAsia="ru-RU"/>
        </w:rPr>
        <w:t xml:space="preserve">Выпуск канализации в </w:t>
      </w:r>
      <w:proofErr w:type="spellStart"/>
      <w:r w:rsidRPr="003D4DF3">
        <w:rPr>
          <w:rFonts w:ascii="Times New Roman" w:hAnsi="Times New Roman" w:cs="Times New Roman"/>
          <w:sz w:val="24"/>
          <w:szCs w:val="24"/>
          <w:lang w:eastAsia="ru-RU"/>
        </w:rPr>
        <w:t>Татиловской</w:t>
      </w:r>
      <w:proofErr w:type="spellEnd"/>
      <w:r w:rsidRPr="003D4DF3">
        <w:rPr>
          <w:rFonts w:ascii="Times New Roman" w:hAnsi="Times New Roman" w:cs="Times New Roman"/>
          <w:sz w:val="24"/>
          <w:szCs w:val="24"/>
          <w:lang w:eastAsia="ru-RU"/>
        </w:rPr>
        <w:t xml:space="preserve"> стороне – неорганизованный, на</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рельеф. Канализационная сеть центральной части города в настоящее время</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заканчивается в канализационной насосной станции (КНС) (выпуск 1 на</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схеме), расположенной на берегу ручья Васюкова.</w:t>
      </w:r>
    </w:p>
    <w:p w14:paraId="3EB36DAE" w14:textId="42F7CDFF" w:rsidR="003D4DF3" w:rsidRDefault="003D4DF3" w:rsidP="003D4DF3">
      <w:pPr>
        <w:rPr>
          <w:rFonts w:ascii="Times New Roman" w:hAnsi="Times New Roman" w:cs="Times New Roman"/>
          <w:sz w:val="24"/>
          <w:szCs w:val="24"/>
          <w:lang w:eastAsia="ru-RU"/>
        </w:rPr>
      </w:pPr>
      <w:r w:rsidRPr="003D4DF3">
        <w:rPr>
          <w:rFonts w:ascii="Times New Roman" w:hAnsi="Times New Roman" w:cs="Times New Roman"/>
          <w:sz w:val="24"/>
          <w:szCs w:val="24"/>
          <w:lang w:eastAsia="ru-RU"/>
        </w:rPr>
        <w:t xml:space="preserve">Сток из КНС поступает без очистки в Васюков ручей, далее в </w:t>
      </w:r>
      <w:r>
        <w:rPr>
          <w:rFonts w:ascii="Times New Roman" w:hAnsi="Times New Roman" w:cs="Times New Roman"/>
          <w:sz w:val="24"/>
          <w:szCs w:val="24"/>
          <w:lang w:eastAsia="ru-RU"/>
        </w:rPr>
        <w:t>–</w:t>
      </w:r>
      <w:r w:rsidRPr="003D4DF3">
        <w:rPr>
          <w:rFonts w:ascii="Times New Roman" w:hAnsi="Times New Roman" w:cs="Times New Roman"/>
          <w:sz w:val="24"/>
          <w:szCs w:val="24"/>
          <w:lang w:eastAsia="ru-RU"/>
        </w:rPr>
        <w:t xml:space="preserve"> реку</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Ловать. Примерно в 80-е годы были построены очистные сооружения (БОС)</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и канализационной коллектор от КНС до БОС. Очистные сооружения в</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эксплуатацию не были введены, в настоящее время БОС и коллектор</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неработоспособны.</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Канализационная сеть частично изношена. Аварии на сети происходят</w:t>
      </w:r>
      <w:r>
        <w:rPr>
          <w:rFonts w:ascii="Times New Roman" w:hAnsi="Times New Roman" w:cs="Times New Roman"/>
          <w:sz w:val="24"/>
          <w:szCs w:val="24"/>
          <w:lang w:eastAsia="ru-RU"/>
        </w:rPr>
        <w:t xml:space="preserve"> </w:t>
      </w:r>
      <w:r w:rsidRPr="003D4DF3">
        <w:rPr>
          <w:rFonts w:ascii="Times New Roman" w:hAnsi="Times New Roman" w:cs="Times New Roman"/>
          <w:sz w:val="24"/>
          <w:szCs w:val="24"/>
          <w:lang w:eastAsia="ru-RU"/>
        </w:rPr>
        <w:t xml:space="preserve">с периодичностью, в среднем, один раз в </w:t>
      </w:r>
      <w:proofErr w:type="spellStart"/>
      <w:r w:rsidRPr="003D4DF3">
        <w:rPr>
          <w:rFonts w:ascii="Times New Roman" w:hAnsi="Times New Roman" w:cs="Times New Roman"/>
          <w:sz w:val="24"/>
          <w:szCs w:val="24"/>
          <w:lang w:eastAsia="ru-RU"/>
        </w:rPr>
        <w:t>двоесуток</w:t>
      </w:r>
      <w:proofErr w:type="spellEnd"/>
      <w:r w:rsidRPr="003D4DF3">
        <w:rPr>
          <w:rFonts w:ascii="Times New Roman" w:hAnsi="Times New Roman" w:cs="Times New Roman"/>
          <w:sz w:val="24"/>
          <w:szCs w:val="24"/>
          <w:lang w:eastAsia="ru-RU"/>
        </w:rPr>
        <w:t>.</w:t>
      </w:r>
    </w:p>
    <w:p w14:paraId="2708B380" w14:textId="39252F3D" w:rsidR="00D91A6A" w:rsidRPr="00D91A6A" w:rsidRDefault="00D91A6A" w:rsidP="00D91A6A">
      <w:pPr>
        <w:rPr>
          <w:rFonts w:ascii="Times New Roman" w:hAnsi="Times New Roman" w:cs="Times New Roman"/>
          <w:sz w:val="24"/>
          <w:szCs w:val="24"/>
          <w:lang w:eastAsia="ru-RU"/>
        </w:rPr>
      </w:pPr>
      <w:r w:rsidRPr="00D91A6A">
        <w:rPr>
          <w:rFonts w:ascii="Times New Roman" w:hAnsi="Times New Roman" w:cs="Times New Roman"/>
          <w:sz w:val="24"/>
          <w:szCs w:val="24"/>
          <w:lang w:eastAsia="ru-RU"/>
        </w:rPr>
        <w:t>Систему канализации города Холм образуют два автономных участка.</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 xml:space="preserve">Один расположен в </w:t>
      </w:r>
      <w:proofErr w:type="spellStart"/>
      <w:r w:rsidRPr="00D91A6A">
        <w:rPr>
          <w:rFonts w:ascii="Times New Roman" w:hAnsi="Times New Roman" w:cs="Times New Roman"/>
          <w:sz w:val="24"/>
          <w:szCs w:val="24"/>
          <w:lang w:eastAsia="ru-RU"/>
        </w:rPr>
        <w:t>Татиловской</w:t>
      </w:r>
      <w:proofErr w:type="spellEnd"/>
      <w:r w:rsidRPr="00D91A6A">
        <w:rPr>
          <w:rFonts w:ascii="Times New Roman" w:hAnsi="Times New Roman" w:cs="Times New Roman"/>
          <w:sz w:val="24"/>
          <w:szCs w:val="24"/>
          <w:lang w:eastAsia="ru-RU"/>
        </w:rPr>
        <w:t xml:space="preserve"> стороне, общая протяженность сетей</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составляет ~ 1,5 км, протяженность основного коллектора ~ 700 м. Второй</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участок канализационных сетей расположен в центральной части города,</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общая протяженность сетей составляет ~ 2,5 км, протяженность основного</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коллектора ~ 900м.</w:t>
      </w:r>
    </w:p>
    <w:p w14:paraId="7A4CF00A" w14:textId="0FD18FD5" w:rsidR="00D91A6A" w:rsidRPr="00D91A6A" w:rsidRDefault="00D91A6A" w:rsidP="00D91A6A">
      <w:pPr>
        <w:rPr>
          <w:rFonts w:ascii="Times New Roman" w:hAnsi="Times New Roman" w:cs="Times New Roman"/>
          <w:sz w:val="24"/>
          <w:szCs w:val="24"/>
          <w:lang w:eastAsia="ru-RU"/>
        </w:rPr>
      </w:pPr>
      <w:r w:rsidRPr="00D91A6A">
        <w:rPr>
          <w:rFonts w:ascii="Times New Roman" w:hAnsi="Times New Roman" w:cs="Times New Roman"/>
          <w:sz w:val="24"/>
          <w:szCs w:val="24"/>
          <w:lang w:eastAsia="ru-RU"/>
        </w:rPr>
        <w:t>Канализация в городе – общесплавная, самотечная. Трубы – чугунные,</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Ø 150, 110 и 80 мм (ориентировочно).</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 xml:space="preserve">Выпуск канализации в </w:t>
      </w:r>
      <w:proofErr w:type="spellStart"/>
      <w:r w:rsidRPr="00D91A6A">
        <w:rPr>
          <w:rFonts w:ascii="Times New Roman" w:hAnsi="Times New Roman" w:cs="Times New Roman"/>
          <w:sz w:val="24"/>
          <w:szCs w:val="24"/>
          <w:lang w:eastAsia="ru-RU"/>
        </w:rPr>
        <w:t>Татиловской</w:t>
      </w:r>
      <w:proofErr w:type="spellEnd"/>
      <w:r w:rsidRPr="00D91A6A">
        <w:rPr>
          <w:rFonts w:ascii="Times New Roman" w:hAnsi="Times New Roman" w:cs="Times New Roman"/>
          <w:sz w:val="24"/>
          <w:szCs w:val="24"/>
          <w:lang w:eastAsia="ru-RU"/>
        </w:rPr>
        <w:t xml:space="preserve"> стороне – неорганизованный, на</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рельеф. Канализационная сеть центральной части города в настоящее время</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заканчивается в канализационной насосной станции (КНС) (выпуск 1 на</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схеме), расположенной на берегу ручья Васюкова.</w:t>
      </w:r>
    </w:p>
    <w:p w14:paraId="160BDA28" w14:textId="0A7D0E2A" w:rsidR="00D91A6A" w:rsidRDefault="00D91A6A" w:rsidP="00D91A6A">
      <w:pPr>
        <w:rPr>
          <w:rFonts w:ascii="Times New Roman" w:hAnsi="Times New Roman" w:cs="Times New Roman"/>
          <w:sz w:val="24"/>
          <w:szCs w:val="24"/>
          <w:lang w:eastAsia="ru-RU"/>
        </w:rPr>
      </w:pPr>
      <w:r w:rsidRPr="00D91A6A">
        <w:rPr>
          <w:rFonts w:ascii="Times New Roman" w:hAnsi="Times New Roman" w:cs="Times New Roman"/>
          <w:sz w:val="24"/>
          <w:szCs w:val="24"/>
          <w:lang w:eastAsia="ru-RU"/>
        </w:rPr>
        <w:t>Сток из КНС поступает без очистки в Васюков ручей, далее в – реку</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Ловать. Примерно в 80-е годы были построены очистные сооружения (БОС)</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и канализационной коллектор от КНС до БОС. Очистные сооружения в</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эксплуатацию не были введены, в настоящее время БОС и коллекто</w:t>
      </w:r>
      <w:r>
        <w:rPr>
          <w:rFonts w:ascii="Times New Roman" w:hAnsi="Times New Roman" w:cs="Times New Roman"/>
          <w:sz w:val="24"/>
          <w:szCs w:val="24"/>
          <w:lang w:eastAsia="ru-RU"/>
        </w:rPr>
        <w:t xml:space="preserve">р   </w:t>
      </w:r>
      <w:r w:rsidRPr="00D91A6A">
        <w:rPr>
          <w:rFonts w:ascii="Times New Roman" w:hAnsi="Times New Roman" w:cs="Times New Roman"/>
          <w:sz w:val="24"/>
          <w:szCs w:val="24"/>
          <w:lang w:eastAsia="ru-RU"/>
        </w:rPr>
        <w:t>неработоспособны.</w:t>
      </w:r>
    </w:p>
    <w:p w14:paraId="6DB4FFC1" w14:textId="016C5495" w:rsidR="00D91A6A" w:rsidRPr="00D91A6A" w:rsidRDefault="00D91A6A" w:rsidP="00D91A6A">
      <w:pPr>
        <w:rPr>
          <w:rFonts w:ascii="Times New Roman" w:hAnsi="Times New Roman" w:cs="Times New Roman"/>
          <w:sz w:val="24"/>
          <w:szCs w:val="24"/>
          <w:lang w:eastAsia="ru-RU"/>
        </w:rPr>
      </w:pPr>
      <w:r w:rsidRPr="00D91A6A">
        <w:rPr>
          <w:rFonts w:ascii="Times New Roman" w:hAnsi="Times New Roman" w:cs="Times New Roman"/>
          <w:sz w:val="24"/>
          <w:szCs w:val="24"/>
          <w:lang w:eastAsia="ru-RU"/>
        </w:rPr>
        <w:t>Канализационная насосная станция центральной части города Холм</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расположена в нижней части канализационного самотечного коллектора на</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отметке 58 м, на высоком берегу Васюкова ручья, вблизи жилой застройки.</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КНС находится в неработоспособном аварийном состоянии. Проектная и</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исполнительная документация</w:t>
      </w:r>
      <w:r w:rsidR="00B75819">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утеряны.</w:t>
      </w:r>
    </w:p>
    <w:p w14:paraId="3956077B" w14:textId="5B61BD94" w:rsidR="00D91A6A" w:rsidRPr="00D91A6A" w:rsidRDefault="00D91A6A" w:rsidP="00D91A6A">
      <w:pPr>
        <w:rPr>
          <w:rFonts w:ascii="Times New Roman" w:hAnsi="Times New Roman" w:cs="Times New Roman"/>
          <w:sz w:val="24"/>
          <w:szCs w:val="24"/>
          <w:lang w:eastAsia="ru-RU"/>
        </w:rPr>
      </w:pPr>
      <w:r w:rsidRPr="00D91A6A">
        <w:rPr>
          <w:rFonts w:ascii="Times New Roman" w:hAnsi="Times New Roman" w:cs="Times New Roman"/>
          <w:sz w:val="24"/>
          <w:szCs w:val="24"/>
          <w:lang w:eastAsia="ru-RU"/>
        </w:rPr>
        <w:t>КНС построена по неустановленному типовому проекту, имеет</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наземную и подземную части с сухим и мокрым отделением. Наземная часть</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 xml:space="preserve">- здание прямоугольной формы, сложено из силикатного кирпича. Из </w:t>
      </w:r>
      <w:r>
        <w:rPr>
          <w:rFonts w:ascii="Times New Roman" w:hAnsi="Times New Roman" w:cs="Times New Roman"/>
          <w:sz w:val="24"/>
          <w:szCs w:val="24"/>
          <w:lang w:eastAsia="ru-RU"/>
        </w:rPr>
        <w:t>–</w:t>
      </w:r>
      <w:r w:rsidRPr="00D91A6A">
        <w:rPr>
          <w:rFonts w:ascii="Times New Roman" w:hAnsi="Times New Roman" w:cs="Times New Roman"/>
          <w:sz w:val="24"/>
          <w:szCs w:val="24"/>
          <w:lang w:eastAsia="ru-RU"/>
        </w:rPr>
        <w:t xml:space="preserve"> за</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повреждений кровли и отсутствия водосливов имеет место внутреннее и</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наружное намокание стен, приводящее к снижению их несущей способности.</w:t>
      </w:r>
    </w:p>
    <w:p w14:paraId="4399E9DC" w14:textId="0AADB9DB" w:rsidR="00D91A6A" w:rsidRDefault="00D91A6A" w:rsidP="00D91A6A">
      <w:pPr>
        <w:rPr>
          <w:rFonts w:ascii="Times New Roman" w:hAnsi="Times New Roman" w:cs="Times New Roman"/>
          <w:sz w:val="24"/>
          <w:szCs w:val="24"/>
          <w:lang w:eastAsia="ru-RU"/>
        </w:rPr>
      </w:pPr>
      <w:r w:rsidRPr="00D91A6A">
        <w:rPr>
          <w:rFonts w:ascii="Times New Roman" w:hAnsi="Times New Roman" w:cs="Times New Roman"/>
          <w:sz w:val="24"/>
          <w:szCs w:val="24"/>
          <w:lang w:eastAsia="ru-RU"/>
        </w:rPr>
        <w:t>Самым существенным повреждением здания КНС является размыв</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земли под фундаментом, с обнажением ствола шахты. При развитии этого</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повреждения возможно обрушение части здания КНС.</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Оконные проемы заколочены. Все металлические конструкции</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 xml:space="preserve">значительно повреждены </w:t>
      </w:r>
      <w:r w:rsidRPr="00D91A6A">
        <w:rPr>
          <w:rFonts w:ascii="Times New Roman" w:hAnsi="Times New Roman" w:cs="Times New Roman"/>
          <w:sz w:val="24"/>
          <w:szCs w:val="24"/>
          <w:lang w:eastAsia="ru-RU"/>
        </w:rPr>
        <w:lastRenderedPageBreak/>
        <w:t>коррозией, их несущая способность снижена.</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Электрооборудование и кабельные линии повреждены,</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неработоспособны. Состояние электропроводки - аварийное. Эксплуатация</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электротехнической части недопустима.</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Состояние подземной части КНС характеризуется как аварийное.</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Технологическое оборудование разукомплектовано, частично утрачено.</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Оставшееся оборудование (насосы) находятся в неработоспособном,</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аварийном состоянии.</w:t>
      </w:r>
    </w:p>
    <w:p w14:paraId="29AA8E6A" w14:textId="0A2D609B" w:rsidR="00D91A6A" w:rsidRPr="00D91A6A" w:rsidRDefault="00D91A6A" w:rsidP="00D91A6A">
      <w:pPr>
        <w:rPr>
          <w:rFonts w:ascii="Times New Roman" w:hAnsi="Times New Roman" w:cs="Times New Roman"/>
          <w:sz w:val="24"/>
          <w:szCs w:val="24"/>
          <w:lang w:eastAsia="ru-RU"/>
        </w:rPr>
      </w:pPr>
      <w:r w:rsidRPr="00D91A6A">
        <w:rPr>
          <w:rFonts w:ascii="Times New Roman" w:hAnsi="Times New Roman" w:cs="Times New Roman"/>
          <w:sz w:val="24"/>
          <w:szCs w:val="24"/>
          <w:lang w:eastAsia="ru-RU"/>
        </w:rPr>
        <w:t>В целом состояние КНС характеризуется как неработоспособное,</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аварийное. В настоящее время канализационные стоки через КНС без</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очистки поступают в Васюков ручей (выпуск 1).</w:t>
      </w:r>
    </w:p>
    <w:p w14:paraId="495D9298" w14:textId="6C590D7F" w:rsidR="00D91A6A" w:rsidRPr="00D91A6A" w:rsidRDefault="00D91A6A" w:rsidP="00D91A6A">
      <w:pPr>
        <w:rPr>
          <w:rFonts w:ascii="Times New Roman" w:hAnsi="Times New Roman" w:cs="Times New Roman"/>
          <w:sz w:val="24"/>
          <w:szCs w:val="24"/>
          <w:lang w:eastAsia="ru-RU"/>
        </w:rPr>
      </w:pPr>
      <w:r w:rsidRPr="00D91A6A">
        <w:rPr>
          <w:rFonts w:ascii="Times New Roman" w:hAnsi="Times New Roman" w:cs="Times New Roman"/>
          <w:sz w:val="24"/>
          <w:szCs w:val="24"/>
          <w:lang w:eastAsia="ru-RU"/>
        </w:rPr>
        <w:t>Канализационные очистные сооружения города Холм были построены</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в 80-е годы.</w:t>
      </w:r>
    </w:p>
    <w:p w14:paraId="7814A638" w14:textId="59A67795" w:rsidR="00D91A6A" w:rsidRDefault="00D91A6A" w:rsidP="00D91A6A">
      <w:pPr>
        <w:rPr>
          <w:rFonts w:ascii="Times New Roman" w:hAnsi="Times New Roman" w:cs="Times New Roman"/>
          <w:sz w:val="24"/>
          <w:szCs w:val="24"/>
          <w:lang w:eastAsia="ru-RU"/>
        </w:rPr>
      </w:pPr>
      <w:r w:rsidRPr="00D91A6A">
        <w:rPr>
          <w:rFonts w:ascii="Times New Roman" w:hAnsi="Times New Roman" w:cs="Times New Roman"/>
          <w:sz w:val="24"/>
          <w:szCs w:val="24"/>
          <w:lang w:eastAsia="ru-RU"/>
        </w:rPr>
        <w:t>Проектная и исполнительная документация утеряны.</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Очистные сооружения фактически недостроены, в эксплуатацию не</w:t>
      </w:r>
      <w:r>
        <w:rPr>
          <w:rFonts w:ascii="Times New Roman" w:hAnsi="Times New Roman" w:cs="Times New Roman"/>
          <w:sz w:val="24"/>
          <w:szCs w:val="24"/>
          <w:lang w:eastAsia="ru-RU"/>
        </w:rPr>
        <w:t xml:space="preserve"> </w:t>
      </w:r>
      <w:r w:rsidRPr="00D91A6A">
        <w:rPr>
          <w:rFonts w:ascii="Times New Roman" w:hAnsi="Times New Roman" w:cs="Times New Roman"/>
          <w:sz w:val="24"/>
          <w:szCs w:val="24"/>
          <w:lang w:eastAsia="ru-RU"/>
        </w:rPr>
        <w:t>вводились.</w:t>
      </w:r>
    </w:p>
    <w:p w14:paraId="5E98C9C9" w14:textId="72C90475" w:rsidR="00EE07C9" w:rsidRDefault="00EE07C9" w:rsidP="00EE07C9">
      <w:pPr>
        <w:rPr>
          <w:rFonts w:ascii="Times New Roman" w:hAnsi="Times New Roman" w:cs="Times New Roman"/>
          <w:sz w:val="24"/>
          <w:szCs w:val="24"/>
          <w:lang w:eastAsia="ru-RU"/>
        </w:rPr>
      </w:pPr>
      <w:r w:rsidRPr="00EE07C9">
        <w:rPr>
          <w:rFonts w:ascii="Times New Roman" w:hAnsi="Times New Roman" w:cs="Times New Roman"/>
          <w:sz w:val="24"/>
          <w:szCs w:val="24"/>
          <w:lang w:eastAsia="ru-RU"/>
        </w:rPr>
        <w:t xml:space="preserve">Всего в </w:t>
      </w:r>
      <w:r w:rsidR="00A16D9B">
        <w:rPr>
          <w:rFonts w:ascii="Times New Roman" w:hAnsi="Times New Roman" w:cs="Times New Roman"/>
          <w:sz w:val="24"/>
          <w:szCs w:val="24"/>
          <w:lang w:eastAsia="ru-RU"/>
        </w:rPr>
        <w:t>г. Холм</w:t>
      </w:r>
      <w:r w:rsidRPr="00EE07C9">
        <w:rPr>
          <w:rFonts w:ascii="Times New Roman" w:hAnsi="Times New Roman" w:cs="Times New Roman"/>
          <w:sz w:val="24"/>
          <w:szCs w:val="24"/>
          <w:lang w:eastAsia="ru-RU"/>
        </w:rPr>
        <w:t xml:space="preserve"> сетей канализации 4000 м., из</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них нуждающихся в замене 2800 м.</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Средний износ трубопроводов канализационной сети в</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поселении составляет более 90%.</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Для решения данной задачи необходима замена ветхих сетей.</w:t>
      </w:r>
    </w:p>
    <w:p w14:paraId="5C80DF5E" w14:textId="77777777" w:rsidR="00EE07C9" w:rsidRDefault="00EE07C9" w:rsidP="00EE07C9">
      <w:pPr>
        <w:rPr>
          <w:rFonts w:ascii="Times New Roman" w:hAnsi="Times New Roman" w:cs="Times New Roman"/>
          <w:sz w:val="24"/>
          <w:szCs w:val="24"/>
          <w:lang w:eastAsia="ru-RU"/>
        </w:rPr>
      </w:pPr>
      <w:r w:rsidRPr="00EE07C9">
        <w:rPr>
          <w:rFonts w:ascii="Times New Roman" w:hAnsi="Times New Roman" w:cs="Times New Roman"/>
          <w:sz w:val="24"/>
          <w:szCs w:val="24"/>
          <w:lang w:eastAsia="ru-RU"/>
        </w:rPr>
        <w:t xml:space="preserve">Пропускная способность БОС составляет 200 </w:t>
      </w:r>
      <w:proofErr w:type="spellStart"/>
      <w:r w:rsidRPr="00EE07C9">
        <w:rPr>
          <w:rFonts w:ascii="Times New Roman" w:hAnsi="Times New Roman" w:cs="Times New Roman"/>
          <w:sz w:val="24"/>
          <w:szCs w:val="24"/>
          <w:lang w:eastAsia="ru-RU"/>
        </w:rPr>
        <w:t>куб.м</w:t>
      </w:r>
      <w:proofErr w:type="spellEnd"/>
      <w:r w:rsidRPr="00EE07C9">
        <w:rPr>
          <w:rFonts w:ascii="Times New Roman" w:hAnsi="Times New Roman" w:cs="Times New Roman"/>
          <w:sz w:val="24"/>
          <w:szCs w:val="24"/>
          <w:lang w:eastAsia="ru-RU"/>
        </w:rPr>
        <w:t>./</w:t>
      </w:r>
      <w:proofErr w:type="spellStart"/>
      <w:r w:rsidRPr="00EE07C9">
        <w:rPr>
          <w:rFonts w:ascii="Times New Roman" w:hAnsi="Times New Roman" w:cs="Times New Roman"/>
          <w:sz w:val="24"/>
          <w:szCs w:val="24"/>
          <w:lang w:eastAsia="ru-RU"/>
        </w:rPr>
        <w:t>сут</w:t>
      </w:r>
      <w:proofErr w:type="spellEnd"/>
      <w:r w:rsidRPr="00EE07C9">
        <w:rPr>
          <w:rFonts w:ascii="Times New Roman" w:hAnsi="Times New Roman" w:cs="Times New Roman"/>
          <w:sz w:val="24"/>
          <w:szCs w:val="24"/>
          <w:lang w:eastAsia="ru-RU"/>
        </w:rPr>
        <w:t>., при сборе</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 xml:space="preserve">стоков 157 </w:t>
      </w:r>
      <w:proofErr w:type="spellStart"/>
      <w:r w:rsidRPr="00EE07C9">
        <w:rPr>
          <w:rFonts w:ascii="Times New Roman" w:hAnsi="Times New Roman" w:cs="Times New Roman"/>
          <w:sz w:val="24"/>
          <w:szCs w:val="24"/>
          <w:lang w:eastAsia="ru-RU"/>
        </w:rPr>
        <w:t>куб.м</w:t>
      </w:r>
      <w:proofErr w:type="spellEnd"/>
      <w:r w:rsidRPr="00EE07C9">
        <w:rPr>
          <w:rFonts w:ascii="Times New Roman" w:hAnsi="Times New Roman" w:cs="Times New Roman"/>
          <w:sz w:val="24"/>
          <w:szCs w:val="24"/>
          <w:lang w:eastAsia="ru-RU"/>
        </w:rPr>
        <w:t>. После реконструкции БОС имеется возможность</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подключения новых абонентов при имеющемся резерве мощности БОС</w:t>
      </w:r>
      <w:r>
        <w:rPr>
          <w:rFonts w:ascii="Times New Roman" w:hAnsi="Times New Roman" w:cs="Times New Roman"/>
          <w:sz w:val="24"/>
          <w:szCs w:val="24"/>
          <w:lang w:eastAsia="ru-RU"/>
        </w:rPr>
        <w:t xml:space="preserve">. </w:t>
      </w:r>
    </w:p>
    <w:p w14:paraId="01A6FFB1" w14:textId="18A05B7A" w:rsidR="00EE07C9" w:rsidRPr="00DD3BF7" w:rsidRDefault="00EE07C9" w:rsidP="00EE07C9">
      <w:pPr>
        <w:rPr>
          <w:rFonts w:ascii="Times New Roman" w:hAnsi="Times New Roman" w:cs="Times New Roman"/>
          <w:sz w:val="24"/>
          <w:szCs w:val="24"/>
          <w:lang w:eastAsia="ru-RU"/>
        </w:rPr>
      </w:pPr>
      <w:r w:rsidRPr="00EE07C9">
        <w:rPr>
          <w:rFonts w:ascii="Times New Roman" w:hAnsi="Times New Roman" w:cs="Times New Roman"/>
          <w:sz w:val="24"/>
          <w:szCs w:val="24"/>
          <w:lang w:eastAsia="ru-RU"/>
        </w:rPr>
        <w:t>Реконструкция и модернизация всех канализационных насосных</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станций включает в себя:</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замену существующего оборудования на современное,</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энергосберегающее;</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установку современной запорно-регулирующей арматуры,</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позволяющей предотвратить гидроудары;</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полную автоматизацию технологического процесса с установкой</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устройств быстродействующего автоматического ввода резерва (система</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обеспечивает непрерывное снабжение потребителей электроэнергией</w:t>
      </w:r>
      <w:r>
        <w:rPr>
          <w:rFonts w:ascii="Times New Roman" w:hAnsi="Times New Roman" w:cs="Times New Roman"/>
          <w:sz w:val="24"/>
          <w:szCs w:val="24"/>
          <w:lang w:eastAsia="ru-RU"/>
        </w:rPr>
        <w:t xml:space="preserve"> </w:t>
      </w:r>
      <w:r w:rsidRPr="00EE07C9">
        <w:rPr>
          <w:rFonts w:ascii="Times New Roman" w:hAnsi="Times New Roman" w:cs="Times New Roman"/>
          <w:sz w:val="24"/>
          <w:szCs w:val="24"/>
          <w:lang w:eastAsia="ru-RU"/>
        </w:rPr>
        <w:t>посредством автоматического переключения на резервный фидер).</w:t>
      </w:r>
    </w:p>
    <w:p w14:paraId="4B743F1D" w14:textId="77777777" w:rsidR="005F7030" w:rsidRPr="00DD3BF7" w:rsidRDefault="005F7030" w:rsidP="00DD3BF7">
      <w:pPr>
        <w:rPr>
          <w:rFonts w:ascii="Times New Roman" w:hAnsi="Times New Roman" w:cs="Times New Roman"/>
          <w:sz w:val="24"/>
          <w:szCs w:val="24"/>
        </w:rPr>
      </w:pPr>
    </w:p>
    <w:p w14:paraId="129D5563" w14:textId="5E1FDB86" w:rsidR="00A44BCF" w:rsidRDefault="00837B85" w:rsidP="008A349E">
      <w:pPr>
        <w:pStyle w:val="1a"/>
        <w:spacing w:before="0" w:after="0"/>
        <w:ind w:firstLine="0"/>
        <w:jc w:val="center"/>
        <w:rPr>
          <w:rFonts w:ascii="Times New Roman" w:hAnsi="Times New Roman" w:cs="Times New Roman"/>
          <w:sz w:val="24"/>
          <w:szCs w:val="24"/>
        </w:rPr>
      </w:pPr>
      <w:bookmarkStart w:id="101" w:name="_Toc191626105"/>
      <w:r w:rsidRPr="00265BE6">
        <w:rPr>
          <w:rFonts w:ascii="Times New Roman" w:hAnsi="Times New Roman" w:cs="Times New Roman"/>
          <w:sz w:val="24"/>
          <w:szCs w:val="24"/>
        </w:rPr>
        <w:t>2.</w:t>
      </w:r>
      <w:r w:rsidR="00D92A6C">
        <w:rPr>
          <w:rFonts w:ascii="Times New Roman" w:hAnsi="Times New Roman" w:cs="Times New Roman"/>
          <w:sz w:val="24"/>
          <w:szCs w:val="24"/>
        </w:rPr>
        <w:t>9</w:t>
      </w:r>
      <w:r w:rsidRPr="00265BE6">
        <w:rPr>
          <w:rFonts w:ascii="Times New Roman" w:hAnsi="Times New Roman" w:cs="Times New Roman"/>
          <w:sz w:val="24"/>
          <w:szCs w:val="24"/>
        </w:rPr>
        <w:t>.</w:t>
      </w:r>
      <w:r w:rsidR="003D1CEB">
        <w:rPr>
          <w:rFonts w:ascii="Times New Roman" w:hAnsi="Times New Roman" w:cs="Times New Roman"/>
          <w:sz w:val="24"/>
          <w:szCs w:val="24"/>
        </w:rPr>
        <w:t>5</w:t>
      </w:r>
      <w:r w:rsidR="00FF0EA1">
        <w:rPr>
          <w:rFonts w:ascii="Times New Roman" w:hAnsi="Times New Roman" w:cs="Times New Roman"/>
          <w:sz w:val="24"/>
          <w:szCs w:val="24"/>
        </w:rPr>
        <w:t>.</w:t>
      </w:r>
      <w:r w:rsidR="00B6470B">
        <w:rPr>
          <w:rFonts w:ascii="Times New Roman" w:hAnsi="Times New Roman" w:cs="Times New Roman"/>
          <w:sz w:val="24"/>
          <w:szCs w:val="24"/>
        </w:rPr>
        <w:t xml:space="preserve"> </w:t>
      </w:r>
      <w:r w:rsidR="00A44BCF" w:rsidRPr="00265BE6">
        <w:rPr>
          <w:rFonts w:ascii="Times New Roman" w:hAnsi="Times New Roman" w:cs="Times New Roman"/>
          <w:sz w:val="24"/>
          <w:szCs w:val="24"/>
        </w:rPr>
        <w:t>Теплоснабжение</w:t>
      </w:r>
      <w:bookmarkEnd w:id="101"/>
    </w:p>
    <w:p w14:paraId="1677A6A1" w14:textId="77777777" w:rsidR="0064019B" w:rsidRPr="0064019B" w:rsidRDefault="0064019B" w:rsidP="005B63F8">
      <w:pPr>
        <w:rPr>
          <w:lang w:eastAsia="ru-RU"/>
        </w:rPr>
      </w:pPr>
    </w:p>
    <w:p w14:paraId="60123A22" w14:textId="2AFF6BD9" w:rsidR="0064019B" w:rsidRPr="0064019B" w:rsidRDefault="0064019B" w:rsidP="005B63F8">
      <w:pPr>
        <w:rPr>
          <w:rFonts w:ascii="Times New Roman" w:hAnsi="Times New Roman" w:cs="Times New Roman"/>
          <w:sz w:val="24"/>
          <w:szCs w:val="24"/>
          <w:lang w:eastAsia="ru-RU"/>
        </w:rPr>
      </w:pPr>
      <w:r w:rsidRPr="0064019B">
        <w:rPr>
          <w:rFonts w:ascii="Times New Roman" w:hAnsi="Times New Roman" w:cs="Times New Roman"/>
          <w:sz w:val="24"/>
          <w:szCs w:val="24"/>
          <w:lang w:eastAsia="ru-RU"/>
        </w:rPr>
        <w:t>Теплоснабжающей организацией Холмского муниципального</w:t>
      </w:r>
      <w:r>
        <w:rPr>
          <w:rFonts w:ascii="Times New Roman" w:hAnsi="Times New Roman" w:cs="Times New Roman"/>
          <w:sz w:val="24"/>
          <w:szCs w:val="24"/>
          <w:lang w:eastAsia="ru-RU"/>
        </w:rPr>
        <w:t xml:space="preserve"> </w:t>
      </w:r>
      <w:r w:rsidRPr="0064019B">
        <w:rPr>
          <w:rFonts w:ascii="Times New Roman" w:hAnsi="Times New Roman" w:cs="Times New Roman"/>
          <w:sz w:val="24"/>
          <w:szCs w:val="24"/>
          <w:lang w:eastAsia="ru-RU"/>
        </w:rPr>
        <w:t>округа является ООО «ТК Новгородская»</w:t>
      </w:r>
      <w:r>
        <w:rPr>
          <w:rFonts w:ascii="Times New Roman" w:hAnsi="Times New Roman" w:cs="Times New Roman"/>
          <w:sz w:val="24"/>
          <w:szCs w:val="24"/>
          <w:lang w:eastAsia="ru-RU"/>
        </w:rPr>
        <w:t xml:space="preserve"> и </w:t>
      </w:r>
      <w:r w:rsidRPr="00507401">
        <w:rPr>
          <w:rFonts w:ascii="Times New Roman" w:hAnsi="Times New Roman" w:cs="Times New Roman"/>
          <w:sz w:val="24"/>
          <w:szCs w:val="24"/>
        </w:rPr>
        <w:t>ООО</w:t>
      </w:r>
      <w:r>
        <w:t xml:space="preserve"> </w:t>
      </w:r>
      <w:r w:rsidRPr="00507401">
        <w:rPr>
          <w:rFonts w:ascii="Times New Roman" w:hAnsi="Times New Roman" w:cs="Times New Roman"/>
          <w:sz w:val="24"/>
          <w:szCs w:val="24"/>
        </w:rPr>
        <w:t>«ТК</w:t>
      </w:r>
      <w:r w:rsidRPr="00507401">
        <w:rPr>
          <w:rFonts w:ascii="Times New Roman" w:hAnsi="Times New Roman" w:cs="Times New Roman"/>
          <w:spacing w:val="-9"/>
          <w:sz w:val="24"/>
          <w:szCs w:val="24"/>
        </w:rPr>
        <w:t xml:space="preserve"> </w:t>
      </w:r>
      <w:r w:rsidRPr="00507401">
        <w:rPr>
          <w:rFonts w:ascii="Times New Roman" w:hAnsi="Times New Roman" w:cs="Times New Roman"/>
          <w:sz w:val="24"/>
          <w:szCs w:val="24"/>
        </w:rPr>
        <w:t>Северная»</w:t>
      </w:r>
      <w:r>
        <w:rPr>
          <w:rFonts w:ascii="Times New Roman" w:hAnsi="Times New Roman" w:cs="Times New Roman"/>
          <w:spacing w:val="-8"/>
          <w:sz w:val="24"/>
          <w:szCs w:val="24"/>
        </w:rPr>
        <w:t xml:space="preserve">. </w:t>
      </w:r>
      <w:r w:rsidRPr="0064019B">
        <w:rPr>
          <w:rFonts w:ascii="Times New Roman" w:hAnsi="Times New Roman" w:cs="Times New Roman"/>
          <w:sz w:val="24"/>
          <w:szCs w:val="24"/>
          <w:lang w:eastAsia="ru-RU"/>
        </w:rPr>
        <w:t>ООО «ТК Новгородская»</w:t>
      </w:r>
      <w:r>
        <w:rPr>
          <w:rFonts w:ascii="Times New Roman" w:hAnsi="Times New Roman" w:cs="Times New Roman"/>
          <w:sz w:val="24"/>
          <w:szCs w:val="24"/>
          <w:lang w:eastAsia="ru-RU"/>
        </w:rPr>
        <w:t xml:space="preserve"> </w:t>
      </w:r>
      <w:r w:rsidRPr="0064019B">
        <w:rPr>
          <w:rFonts w:ascii="Times New Roman" w:hAnsi="Times New Roman" w:cs="Times New Roman"/>
          <w:sz w:val="24"/>
          <w:szCs w:val="24"/>
          <w:lang w:eastAsia="ru-RU"/>
        </w:rPr>
        <w:t>осуществляет производство тепловой энергии на котельных и ее</w:t>
      </w:r>
      <w:r>
        <w:rPr>
          <w:rFonts w:ascii="Times New Roman" w:hAnsi="Times New Roman" w:cs="Times New Roman"/>
          <w:sz w:val="24"/>
          <w:szCs w:val="24"/>
          <w:lang w:eastAsia="ru-RU"/>
        </w:rPr>
        <w:t xml:space="preserve"> </w:t>
      </w:r>
      <w:r w:rsidRPr="0064019B">
        <w:rPr>
          <w:rFonts w:ascii="Times New Roman" w:hAnsi="Times New Roman" w:cs="Times New Roman"/>
          <w:sz w:val="24"/>
          <w:szCs w:val="24"/>
          <w:lang w:eastAsia="ru-RU"/>
        </w:rPr>
        <w:t>распределение между потребителями по сетям.</w:t>
      </w:r>
    </w:p>
    <w:p w14:paraId="3E63D451" w14:textId="564189EF" w:rsidR="00342CA1" w:rsidRDefault="0064019B" w:rsidP="0064019B">
      <w:pPr>
        <w:rPr>
          <w:rFonts w:ascii="Times New Roman" w:hAnsi="Times New Roman" w:cs="Times New Roman"/>
          <w:sz w:val="24"/>
          <w:szCs w:val="24"/>
          <w:lang w:eastAsia="ru-RU"/>
        </w:rPr>
      </w:pPr>
      <w:r w:rsidRPr="0064019B">
        <w:rPr>
          <w:rFonts w:ascii="Times New Roman" w:hAnsi="Times New Roman" w:cs="Times New Roman"/>
          <w:sz w:val="24"/>
          <w:szCs w:val="24"/>
          <w:lang w:eastAsia="ru-RU"/>
        </w:rPr>
        <w:t>Отопление и горячее водоснабжение осуществляется:</w:t>
      </w:r>
      <w:r>
        <w:rPr>
          <w:rFonts w:ascii="Times New Roman" w:hAnsi="Times New Roman" w:cs="Times New Roman"/>
          <w:sz w:val="24"/>
          <w:szCs w:val="24"/>
          <w:lang w:eastAsia="ru-RU"/>
        </w:rPr>
        <w:t xml:space="preserve"> </w:t>
      </w:r>
      <w:r w:rsidRPr="0064019B">
        <w:rPr>
          <w:rFonts w:ascii="Times New Roman" w:hAnsi="Times New Roman" w:cs="Times New Roman"/>
          <w:sz w:val="24"/>
          <w:szCs w:val="24"/>
          <w:lang w:eastAsia="ru-RU"/>
        </w:rPr>
        <w:t>в многоквартирных домах централизовано от существующих</w:t>
      </w:r>
      <w:r>
        <w:rPr>
          <w:rFonts w:ascii="Times New Roman" w:hAnsi="Times New Roman" w:cs="Times New Roman"/>
          <w:sz w:val="24"/>
          <w:szCs w:val="24"/>
          <w:lang w:eastAsia="ru-RU"/>
        </w:rPr>
        <w:t xml:space="preserve"> </w:t>
      </w:r>
      <w:r w:rsidRPr="0064019B">
        <w:rPr>
          <w:rFonts w:ascii="Times New Roman" w:hAnsi="Times New Roman" w:cs="Times New Roman"/>
          <w:sz w:val="24"/>
          <w:szCs w:val="24"/>
          <w:lang w:eastAsia="ru-RU"/>
        </w:rPr>
        <w:t>котельных на твердом топливе;</w:t>
      </w:r>
      <w:r>
        <w:rPr>
          <w:rFonts w:ascii="Times New Roman" w:hAnsi="Times New Roman" w:cs="Times New Roman"/>
          <w:sz w:val="24"/>
          <w:szCs w:val="24"/>
          <w:lang w:eastAsia="ru-RU"/>
        </w:rPr>
        <w:t xml:space="preserve"> </w:t>
      </w:r>
      <w:r w:rsidRPr="0064019B">
        <w:rPr>
          <w:rFonts w:ascii="Times New Roman" w:hAnsi="Times New Roman" w:cs="Times New Roman"/>
          <w:sz w:val="24"/>
          <w:szCs w:val="24"/>
          <w:lang w:eastAsia="ru-RU"/>
        </w:rPr>
        <w:t>в частной застройке - от печей и котлов на твердом топливе.</w:t>
      </w:r>
    </w:p>
    <w:p w14:paraId="691DD7D5" w14:textId="77777777" w:rsidR="008A349E" w:rsidRPr="008A349E" w:rsidRDefault="008A349E" w:rsidP="008A349E">
      <w:pPr>
        <w:tabs>
          <w:tab w:val="left" w:pos="495"/>
          <w:tab w:val="left" w:pos="510"/>
        </w:tabs>
        <w:rPr>
          <w:rFonts w:ascii="Times New Roman" w:hAnsi="Times New Roman" w:cs="Times New Roman"/>
          <w:sz w:val="24"/>
          <w:szCs w:val="24"/>
        </w:rPr>
      </w:pPr>
      <w:r w:rsidRPr="008A349E">
        <w:rPr>
          <w:rFonts w:ascii="Times New Roman" w:hAnsi="Times New Roman" w:cs="Times New Roman"/>
          <w:sz w:val="24"/>
          <w:szCs w:val="24"/>
        </w:rPr>
        <w:t>Потребность в тепле на отопление, вентиляцию и горячее водоснабжение для нужд жилищно-коммунального сектора определена в соответствии со СНиП 2.04.07-86* «Тепловые сети», СНиП 23-01-99 (с 2013 года СП 131.13330.2012), а также «Методических рекомендаций по порядку разработки, согласования, экспертизы и утверждения градостроительной документации муниципальных образований» МРР.2007г.</w:t>
      </w:r>
    </w:p>
    <w:p w14:paraId="38EDF666" w14:textId="77777777" w:rsidR="008A349E" w:rsidRPr="008A349E" w:rsidRDefault="008A349E" w:rsidP="008A349E">
      <w:pPr>
        <w:tabs>
          <w:tab w:val="left" w:pos="495"/>
          <w:tab w:val="left" w:pos="510"/>
        </w:tabs>
        <w:rPr>
          <w:rFonts w:ascii="Times New Roman" w:hAnsi="Times New Roman" w:cs="Times New Roman"/>
          <w:sz w:val="24"/>
          <w:szCs w:val="24"/>
        </w:rPr>
      </w:pPr>
      <w:r w:rsidRPr="008A349E">
        <w:rPr>
          <w:rFonts w:ascii="Times New Roman" w:hAnsi="Times New Roman" w:cs="Times New Roman"/>
          <w:sz w:val="24"/>
          <w:szCs w:val="24"/>
        </w:rPr>
        <w:t>Расчетная зимняя температура при проектировании отопления и вентиляции принята (-27°С), продолжительность отопительного периода - 221 сутки.</w:t>
      </w:r>
    </w:p>
    <w:p w14:paraId="1C126FBD" w14:textId="05DE80E3" w:rsidR="008A349E" w:rsidRPr="008A349E" w:rsidRDefault="008A349E" w:rsidP="008A349E">
      <w:pPr>
        <w:tabs>
          <w:tab w:val="left" w:pos="495"/>
          <w:tab w:val="left" w:pos="510"/>
        </w:tabs>
        <w:rPr>
          <w:rFonts w:ascii="Times New Roman" w:hAnsi="Times New Roman" w:cs="Times New Roman"/>
          <w:sz w:val="24"/>
          <w:szCs w:val="24"/>
        </w:rPr>
      </w:pPr>
      <w:r w:rsidRPr="008A349E">
        <w:rPr>
          <w:rFonts w:ascii="Times New Roman" w:hAnsi="Times New Roman" w:cs="Times New Roman"/>
          <w:sz w:val="24"/>
          <w:szCs w:val="24"/>
        </w:rPr>
        <w:t>Для централизованного теплоснабжения существующих коммунально-бытовых потребителей предлагается реконструировать существующие котельные, имеющие износ порядка 50-60%.</w:t>
      </w:r>
      <w:r>
        <w:rPr>
          <w:rFonts w:ascii="Times New Roman" w:hAnsi="Times New Roman" w:cs="Times New Roman"/>
          <w:sz w:val="24"/>
          <w:szCs w:val="24"/>
        </w:rPr>
        <w:t xml:space="preserve"> </w:t>
      </w:r>
      <w:r w:rsidRPr="008A349E">
        <w:rPr>
          <w:rFonts w:ascii="Times New Roman" w:hAnsi="Times New Roman" w:cs="Times New Roman"/>
          <w:sz w:val="24"/>
          <w:szCs w:val="24"/>
        </w:rPr>
        <w:t>Новые</w:t>
      </w:r>
      <w:r>
        <w:rPr>
          <w:rFonts w:ascii="Times New Roman" w:hAnsi="Times New Roman" w:cs="Times New Roman"/>
          <w:sz w:val="24"/>
          <w:szCs w:val="24"/>
        </w:rPr>
        <w:t xml:space="preserve"> </w:t>
      </w:r>
      <w:r w:rsidRPr="008A349E">
        <w:rPr>
          <w:rFonts w:ascii="Times New Roman" w:hAnsi="Times New Roman" w:cs="Times New Roman"/>
          <w:sz w:val="24"/>
          <w:szCs w:val="24"/>
        </w:rPr>
        <w:t>отопительные и промышленно-отопительные котельные потребуются в комплексе с развитием системы отдыха, зон обслуживания населения, при развитии новых производственных зон инвестиционных площадок. Теплоснабжение малоэтажной существующей и перспективной застройки предлагалось от 2-х-контурных газовых котлов.</w:t>
      </w:r>
    </w:p>
    <w:p w14:paraId="75F59339" w14:textId="5AD39F39" w:rsidR="008A349E" w:rsidRPr="008A349E" w:rsidRDefault="008A349E" w:rsidP="00AB6D0B">
      <w:pPr>
        <w:tabs>
          <w:tab w:val="left" w:pos="495"/>
          <w:tab w:val="left" w:pos="510"/>
        </w:tabs>
      </w:pPr>
      <w:r w:rsidRPr="00AB6D0B">
        <w:rPr>
          <w:rFonts w:ascii="Times New Roman" w:hAnsi="Times New Roman" w:cs="Times New Roman"/>
          <w:sz w:val="24"/>
          <w:szCs w:val="24"/>
        </w:rPr>
        <w:t xml:space="preserve">Современное состояние систем теплоснабжения Холмского муниципального округа Новгородской области подробно рассмотрено в «Актуализированной схеме теплоснабжения Холмского городского поселения» (утв. Постановлением Администрации Холмского муниципального района от </w:t>
      </w:r>
      <w:r w:rsidRPr="00AB6D0B">
        <w:rPr>
          <w:rFonts w:ascii="Times New Roman" w:eastAsia="Arial Unicode MS" w:hAnsi="Times New Roman" w:cs="Times New Roman"/>
          <w:kern w:val="3"/>
          <w:sz w:val="24"/>
          <w:szCs w:val="24"/>
          <w:lang w:bidi="hi-IN"/>
        </w:rPr>
        <w:t>15.04.2024 № 233)</w:t>
      </w:r>
      <w:r w:rsidR="00FA73D4" w:rsidRPr="00AB6D0B">
        <w:rPr>
          <w:rFonts w:ascii="Times New Roman" w:eastAsia="Arial Unicode MS" w:hAnsi="Times New Roman" w:cs="Times New Roman"/>
          <w:kern w:val="3"/>
          <w:sz w:val="24"/>
          <w:szCs w:val="24"/>
          <w:lang w:bidi="hi-IN"/>
        </w:rPr>
        <w:t xml:space="preserve">; </w:t>
      </w:r>
      <w:r w:rsidR="00AB6D0B" w:rsidRPr="00AB6D0B">
        <w:rPr>
          <w:rFonts w:ascii="Times New Roman" w:hAnsi="Times New Roman" w:cs="Times New Roman"/>
          <w:sz w:val="24"/>
          <w:szCs w:val="24"/>
        </w:rPr>
        <w:t>Схеме теплоснабжения Красноборского сельского поселения»</w:t>
      </w:r>
      <w:r w:rsidR="00AB6D0B" w:rsidRPr="00AB6D0B">
        <w:rPr>
          <w:rFonts w:eastAsia="Arial Unicode MS" w:cs="Mangal"/>
          <w:kern w:val="3"/>
          <w:szCs w:val="28"/>
          <w:lang w:bidi="hi-IN"/>
        </w:rPr>
        <w:t xml:space="preserve"> (</w:t>
      </w:r>
      <w:r w:rsidR="00AB6D0B" w:rsidRPr="00AB6D0B">
        <w:rPr>
          <w:rFonts w:ascii="Times New Roman" w:hAnsi="Times New Roman" w:cs="Times New Roman"/>
          <w:sz w:val="24"/>
          <w:szCs w:val="24"/>
        </w:rPr>
        <w:t xml:space="preserve">утв. Постановлением Администрации Холмского муниципального района от </w:t>
      </w:r>
      <w:r w:rsidR="00AB6D0B" w:rsidRPr="00AB6D0B">
        <w:rPr>
          <w:rFonts w:ascii="Times New Roman" w:eastAsia="Arial Unicode MS" w:hAnsi="Times New Roman" w:cs="Times New Roman"/>
          <w:kern w:val="3"/>
          <w:sz w:val="24"/>
          <w:szCs w:val="24"/>
          <w:lang w:bidi="hi-IN"/>
        </w:rPr>
        <w:t xml:space="preserve">19.04.2021 № 243); Актуализированной </w:t>
      </w:r>
      <w:r w:rsidR="00AB6D0B" w:rsidRPr="00AB6D0B">
        <w:rPr>
          <w:rFonts w:ascii="Times New Roman" w:hAnsi="Times New Roman" w:cs="Times New Roman"/>
          <w:sz w:val="24"/>
          <w:szCs w:val="24"/>
        </w:rPr>
        <w:t xml:space="preserve">схеме теплоснабжения </w:t>
      </w:r>
      <w:proofErr w:type="spellStart"/>
      <w:r w:rsidR="00AB6D0B" w:rsidRPr="00AB6D0B">
        <w:rPr>
          <w:rFonts w:ascii="Times New Roman" w:hAnsi="Times New Roman" w:cs="Times New Roman"/>
          <w:sz w:val="24"/>
          <w:szCs w:val="24"/>
        </w:rPr>
        <w:t>Морховского</w:t>
      </w:r>
      <w:proofErr w:type="spellEnd"/>
      <w:r w:rsidR="00AB6D0B" w:rsidRPr="00AB6D0B">
        <w:rPr>
          <w:rFonts w:ascii="Times New Roman" w:hAnsi="Times New Roman" w:cs="Times New Roman"/>
          <w:sz w:val="24"/>
          <w:szCs w:val="24"/>
        </w:rPr>
        <w:t xml:space="preserve"> сельского поселения»</w:t>
      </w:r>
      <w:r w:rsidR="00AB6D0B" w:rsidRPr="00AB6D0B">
        <w:rPr>
          <w:rFonts w:eastAsia="Arial Unicode MS" w:cs="Mangal"/>
          <w:kern w:val="3"/>
          <w:szCs w:val="28"/>
          <w:lang w:bidi="hi-IN"/>
        </w:rPr>
        <w:t xml:space="preserve"> (</w:t>
      </w:r>
      <w:r w:rsidR="00AB6D0B" w:rsidRPr="00AB6D0B">
        <w:rPr>
          <w:rFonts w:ascii="Times New Roman" w:hAnsi="Times New Roman" w:cs="Times New Roman"/>
          <w:sz w:val="24"/>
          <w:szCs w:val="24"/>
        </w:rPr>
        <w:t xml:space="preserve">утв. Постановлением Администрации Холмского муниципального района от </w:t>
      </w:r>
      <w:r w:rsidR="00AB6D0B" w:rsidRPr="00AB6D0B">
        <w:rPr>
          <w:rFonts w:ascii="Times New Roman" w:eastAsia="Arial Unicode MS" w:hAnsi="Times New Roman" w:cs="Times New Roman"/>
          <w:kern w:val="3"/>
          <w:sz w:val="24"/>
          <w:szCs w:val="24"/>
          <w:lang w:bidi="hi-IN"/>
        </w:rPr>
        <w:t>15.04.2024 № 283)</w:t>
      </w:r>
      <w:r w:rsidR="00AB6D0B">
        <w:rPr>
          <w:rFonts w:ascii="Times New Roman" w:eastAsia="Arial Unicode MS" w:hAnsi="Times New Roman" w:cs="Times New Roman"/>
          <w:kern w:val="3"/>
          <w:sz w:val="24"/>
          <w:szCs w:val="24"/>
          <w:lang w:bidi="hi-IN"/>
        </w:rPr>
        <w:t xml:space="preserve">, </w:t>
      </w:r>
      <w:r w:rsidR="00FA73D4" w:rsidRPr="00AB6D0B">
        <w:rPr>
          <w:rFonts w:ascii="Times New Roman" w:hAnsi="Times New Roman" w:cs="Times New Roman"/>
          <w:sz w:val="24"/>
          <w:szCs w:val="24"/>
        </w:rPr>
        <w:t xml:space="preserve">«Актуализированной схеме </w:t>
      </w:r>
      <w:r w:rsidR="00FA73D4" w:rsidRPr="00AB6D0B">
        <w:rPr>
          <w:rFonts w:ascii="Times New Roman" w:hAnsi="Times New Roman" w:cs="Times New Roman"/>
          <w:sz w:val="24"/>
          <w:szCs w:val="24"/>
        </w:rPr>
        <w:lastRenderedPageBreak/>
        <w:t xml:space="preserve">теплоснабжения </w:t>
      </w:r>
      <w:proofErr w:type="spellStart"/>
      <w:r w:rsidR="00FA73D4" w:rsidRPr="00AB6D0B">
        <w:rPr>
          <w:rFonts w:ascii="Times New Roman" w:hAnsi="Times New Roman" w:cs="Times New Roman"/>
          <w:sz w:val="24"/>
          <w:szCs w:val="24"/>
        </w:rPr>
        <w:t>Тогодско</w:t>
      </w:r>
      <w:r w:rsidR="00AB6D0B">
        <w:rPr>
          <w:rFonts w:ascii="Times New Roman" w:hAnsi="Times New Roman" w:cs="Times New Roman"/>
          <w:sz w:val="24"/>
          <w:szCs w:val="24"/>
        </w:rPr>
        <w:t>го</w:t>
      </w:r>
      <w:proofErr w:type="spellEnd"/>
      <w:r w:rsidR="00FA73D4" w:rsidRPr="00AB6D0B">
        <w:rPr>
          <w:rFonts w:ascii="Times New Roman" w:hAnsi="Times New Roman" w:cs="Times New Roman"/>
          <w:sz w:val="24"/>
          <w:szCs w:val="24"/>
        </w:rPr>
        <w:t xml:space="preserve"> сельского поселения»</w:t>
      </w:r>
      <w:r w:rsidRPr="00AB6D0B">
        <w:rPr>
          <w:rFonts w:eastAsia="Arial Unicode MS" w:cs="Mangal"/>
          <w:kern w:val="3"/>
          <w:szCs w:val="28"/>
          <w:lang w:bidi="hi-IN"/>
        </w:rPr>
        <w:t xml:space="preserve"> </w:t>
      </w:r>
      <w:r w:rsidR="00FA73D4" w:rsidRPr="00AB6D0B">
        <w:rPr>
          <w:rFonts w:eastAsia="Arial Unicode MS" w:cs="Mangal"/>
          <w:kern w:val="3"/>
          <w:szCs w:val="28"/>
          <w:lang w:bidi="hi-IN"/>
        </w:rPr>
        <w:t>(</w:t>
      </w:r>
      <w:r w:rsidR="00FA73D4" w:rsidRPr="00AB6D0B">
        <w:rPr>
          <w:rFonts w:ascii="Times New Roman" w:hAnsi="Times New Roman" w:cs="Times New Roman"/>
          <w:sz w:val="24"/>
          <w:szCs w:val="24"/>
        </w:rPr>
        <w:t xml:space="preserve">утв. Постановлением Администрации Холмского муниципального района от </w:t>
      </w:r>
      <w:r w:rsidR="00FA73D4" w:rsidRPr="00AB6D0B">
        <w:rPr>
          <w:rFonts w:ascii="Times New Roman" w:eastAsia="Arial Unicode MS" w:hAnsi="Times New Roman" w:cs="Times New Roman"/>
          <w:kern w:val="3"/>
          <w:sz w:val="24"/>
          <w:szCs w:val="24"/>
          <w:lang w:bidi="hi-IN"/>
        </w:rPr>
        <w:t>15.04.2024 № 282)</w:t>
      </w:r>
      <w:r w:rsidR="00AB6D0B">
        <w:rPr>
          <w:rFonts w:ascii="Times New Roman" w:eastAsia="Arial Unicode MS" w:hAnsi="Times New Roman" w:cs="Times New Roman"/>
          <w:kern w:val="3"/>
          <w:sz w:val="24"/>
          <w:szCs w:val="24"/>
          <w:lang w:bidi="hi-IN"/>
        </w:rPr>
        <w:t>.</w:t>
      </w:r>
    </w:p>
    <w:p w14:paraId="31FAE63B" w14:textId="2820D384" w:rsidR="00342CA1" w:rsidRDefault="00342CA1" w:rsidP="0064019B">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Существующая система теплоснабжения Холмс</w:t>
      </w:r>
      <w:r>
        <w:rPr>
          <w:rFonts w:ascii="Times New Roman" w:hAnsi="Times New Roman" w:cs="Times New Roman"/>
          <w:sz w:val="24"/>
          <w:szCs w:val="24"/>
          <w:lang w:eastAsia="ru-RU"/>
        </w:rPr>
        <w:t xml:space="preserve">кого </w:t>
      </w:r>
      <w:r w:rsidRPr="00342CA1">
        <w:rPr>
          <w:rFonts w:ascii="Times New Roman" w:hAnsi="Times New Roman" w:cs="Times New Roman"/>
          <w:sz w:val="24"/>
          <w:szCs w:val="24"/>
          <w:lang w:eastAsia="ru-RU"/>
        </w:rPr>
        <w:t xml:space="preserve">муниципального </w:t>
      </w:r>
      <w:r>
        <w:rPr>
          <w:rFonts w:ascii="Times New Roman" w:hAnsi="Times New Roman" w:cs="Times New Roman"/>
          <w:sz w:val="24"/>
          <w:szCs w:val="24"/>
          <w:lang w:eastAsia="ru-RU"/>
        </w:rPr>
        <w:t>округа</w:t>
      </w:r>
      <w:r w:rsidRPr="00342CA1">
        <w:rPr>
          <w:rFonts w:ascii="Times New Roman" w:hAnsi="Times New Roman" w:cs="Times New Roman"/>
          <w:sz w:val="24"/>
          <w:szCs w:val="24"/>
          <w:lang w:eastAsia="ru-RU"/>
        </w:rPr>
        <w:t xml:space="preserve"> Новгородской области</w:t>
      </w:r>
      <w:r>
        <w:rPr>
          <w:rFonts w:ascii="Times New Roman" w:hAnsi="Times New Roman" w:cs="Times New Roman"/>
          <w:sz w:val="24"/>
          <w:szCs w:val="24"/>
          <w:lang w:eastAsia="ru-RU"/>
        </w:rPr>
        <w:t xml:space="preserve"> </w:t>
      </w:r>
      <w:r w:rsidRPr="00342CA1">
        <w:rPr>
          <w:rFonts w:ascii="Times New Roman" w:hAnsi="Times New Roman" w:cs="Times New Roman"/>
          <w:sz w:val="24"/>
          <w:szCs w:val="24"/>
          <w:lang w:eastAsia="ru-RU"/>
        </w:rPr>
        <w:t>включает в себя:</w:t>
      </w:r>
    </w:p>
    <w:p w14:paraId="3AA818C2"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1. Котельная № 1, г. Холм, ул. М. Горького, д. 3;</w:t>
      </w:r>
    </w:p>
    <w:p w14:paraId="41C0EC97" w14:textId="52157691"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2. Тепловые сети от Котельной № 2, г. Холм, ул. Р. Люксембург, д. 25</w:t>
      </w:r>
      <w:r>
        <w:rPr>
          <w:rFonts w:ascii="Times New Roman" w:hAnsi="Times New Roman" w:cs="Times New Roman"/>
          <w:sz w:val="24"/>
          <w:szCs w:val="24"/>
          <w:lang w:eastAsia="ru-RU"/>
        </w:rPr>
        <w:t xml:space="preserve"> </w:t>
      </w:r>
      <w:r w:rsidRPr="00342CA1">
        <w:rPr>
          <w:rFonts w:ascii="Times New Roman" w:hAnsi="Times New Roman" w:cs="Times New Roman"/>
          <w:sz w:val="24"/>
          <w:szCs w:val="24"/>
          <w:lang w:eastAsia="ru-RU"/>
        </w:rPr>
        <w:t>а;</w:t>
      </w:r>
    </w:p>
    <w:p w14:paraId="2141326D"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3. Котельная № 2, г. Холм, ул. Р. Люксембург, д. 25 а;</w:t>
      </w:r>
    </w:p>
    <w:p w14:paraId="528A54DD" w14:textId="6F914D40"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4. Тепловые сети от Котельной № 2, г. Холм, ул. Р. Люксембург, д. 25</w:t>
      </w:r>
      <w:r>
        <w:rPr>
          <w:rFonts w:ascii="Times New Roman" w:hAnsi="Times New Roman" w:cs="Times New Roman"/>
          <w:sz w:val="24"/>
          <w:szCs w:val="24"/>
          <w:lang w:eastAsia="ru-RU"/>
        </w:rPr>
        <w:t xml:space="preserve"> </w:t>
      </w:r>
      <w:r w:rsidRPr="00342CA1">
        <w:rPr>
          <w:rFonts w:ascii="Times New Roman" w:hAnsi="Times New Roman" w:cs="Times New Roman"/>
          <w:sz w:val="24"/>
          <w:szCs w:val="24"/>
          <w:lang w:eastAsia="ru-RU"/>
        </w:rPr>
        <w:t>а;</w:t>
      </w:r>
    </w:p>
    <w:p w14:paraId="1FE68185"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5. Котельная № 3, г. Холм, ул. Октябрьская, д. 22;</w:t>
      </w:r>
    </w:p>
    <w:p w14:paraId="69039FFC"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6. Тепловые сети от Котельной № 3, г. Холм, ул. Октябрьская, д. 22;</w:t>
      </w:r>
    </w:p>
    <w:p w14:paraId="4B1D6A20"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7. Котельная № 5, г. Холм, ул. Октябрьская, д. 51;</w:t>
      </w:r>
    </w:p>
    <w:p w14:paraId="427D36D3"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8. тепловые сети от Котельной № 5, г. Холм, ул. Октябрьская, д. 51;</w:t>
      </w:r>
    </w:p>
    <w:p w14:paraId="58AD1764"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9. Котельная № 6, г. Холм, ул. М. Горького, д. 45 б;</w:t>
      </w:r>
    </w:p>
    <w:p w14:paraId="03672FE6"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10. Тепловые сети от Котельной № 6, г. Холм, ул. М. Горького, д. 45 б;</w:t>
      </w:r>
    </w:p>
    <w:p w14:paraId="28A5327E"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11. Котельная № 7, г. Холм, ул. Комсомольская, д. 3 а;</w:t>
      </w:r>
    </w:p>
    <w:p w14:paraId="57FA75FE" w14:textId="1B3ECB69"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12. Тепловые сети от Котельной № 7, г. Холм, ул. Комсомольская, д.</w:t>
      </w:r>
      <w:r>
        <w:rPr>
          <w:rFonts w:ascii="Times New Roman" w:hAnsi="Times New Roman" w:cs="Times New Roman"/>
          <w:sz w:val="24"/>
          <w:szCs w:val="24"/>
          <w:lang w:eastAsia="ru-RU"/>
        </w:rPr>
        <w:t xml:space="preserve"> </w:t>
      </w:r>
      <w:r w:rsidRPr="00342CA1">
        <w:rPr>
          <w:rFonts w:ascii="Times New Roman" w:hAnsi="Times New Roman" w:cs="Times New Roman"/>
          <w:sz w:val="24"/>
          <w:szCs w:val="24"/>
          <w:lang w:eastAsia="ru-RU"/>
        </w:rPr>
        <w:t>3а;</w:t>
      </w:r>
    </w:p>
    <w:p w14:paraId="3E8D7288"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 xml:space="preserve">13. Котельная № 10, г. Холм, ул. </w:t>
      </w:r>
      <w:proofErr w:type="spellStart"/>
      <w:r w:rsidRPr="00342CA1">
        <w:rPr>
          <w:rFonts w:ascii="Times New Roman" w:hAnsi="Times New Roman" w:cs="Times New Roman"/>
          <w:sz w:val="24"/>
          <w:szCs w:val="24"/>
          <w:lang w:eastAsia="ru-RU"/>
        </w:rPr>
        <w:t>Октябьская</w:t>
      </w:r>
      <w:proofErr w:type="spellEnd"/>
      <w:r w:rsidRPr="00342CA1">
        <w:rPr>
          <w:rFonts w:ascii="Times New Roman" w:hAnsi="Times New Roman" w:cs="Times New Roman"/>
          <w:sz w:val="24"/>
          <w:szCs w:val="24"/>
          <w:lang w:eastAsia="ru-RU"/>
        </w:rPr>
        <w:t>, д. 49/1;</w:t>
      </w:r>
    </w:p>
    <w:p w14:paraId="536F9C67"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 xml:space="preserve">14. Тепловые сети от Котельной № 10, г. Холм, ул. </w:t>
      </w:r>
      <w:proofErr w:type="spellStart"/>
      <w:r w:rsidRPr="00342CA1">
        <w:rPr>
          <w:rFonts w:ascii="Times New Roman" w:hAnsi="Times New Roman" w:cs="Times New Roman"/>
          <w:sz w:val="24"/>
          <w:szCs w:val="24"/>
          <w:lang w:eastAsia="ru-RU"/>
        </w:rPr>
        <w:t>Октябьская</w:t>
      </w:r>
      <w:proofErr w:type="spellEnd"/>
      <w:r w:rsidRPr="00342CA1">
        <w:rPr>
          <w:rFonts w:ascii="Times New Roman" w:hAnsi="Times New Roman" w:cs="Times New Roman"/>
          <w:sz w:val="24"/>
          <w:szCs w:val="24"/>
          <w:lang w:eastAsia="ru-RU"/>
        </w:rPr>
        <w:t>, д. 49/1;</w:t>
      </w:r>
    </w:p>
    <w:p w14:paraId="7BD002D1" w14:textId="77777777"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15. Котельная № 12, г. Холм, ул. Октябрьская, д. 88;</w:t>
      </w:r>
    </w:p>
    <w:p w14:paraId="73C11BBB" w14:textId="085BBBC4" w:rsid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16. Тепловые сети от Котельной № 12, г. Холм, ул. Октябрьская, д. 88</w:t>
      </w:r>
      <w:r>
        <w:rPr>
          <w:rFonts w:ascii="Times New Roman" w:hAnsi="Times New Roman" w:cs="Times New Roman"/>
          <w:sz w:val="24"/>
          <w:szCs w:val="24"/>
          <w:lang w:eastAsia="ru-RU"/>
        </w:rPr>
        <w:t>;</w:t>
      </w:r>
    </w:p>
    <w:p w14:paraId="3D75593E" w14:textId="4EF8B5DD"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1</w:t>
      </w:r>
      <w:r>
        <w:rPr>
          <w:rFonts w:ascii="Times New Roman" w:hAnsi="Times New Roman" w:cs="Times New Roman"/>
          <w:sz w:val="24"/>
          <w:szCs w:val="24"/>
          <w:lang w:eastAsia="ru-RU"/>
        </w:rPr>
        <w:t>7</w:t>
      </w:r>
      <w:r w:rsidRPr="00342CA1">
        <w:rPr>
          <w:rFonts w:ascii="Times New Roman" w:hAnsi="Times New Roman" w:cs="Times New Roman"/>
          <w:sz w:val="24"/>
          <w:szCs w:val="24"/>
          <w:lang w:eastAsia="ru-RU"/>
        </w:rPr>
        <w:t>. Котельную № 14 д. Красный Бор;</w:t>
      </w:r>
    </w:p>
    <w:p w14:paraId="59ED62CF" w14:textId="3749E676" w:rsidR="00342CA1" w:rsidRPr="00342CA1" w:rsidRDefault="00342CA1" w:rsidP="00342CA1">
      <w:pPr>
        <w:rPr>
          <w:rFonts w:ascii="Times New Roman" w:hAnsi="Times New Roman" w:cs="Times New Roman"/>
          <w:sz w:val="24"/>
          <w:szCs w:val="24"/>
          <w:lang w:eastAsia="ru-RU"/>
        </w:rPr>
      </w:pPr>
      <w:r>
        <w:rPr>
          <w:rFonts w:ascii="Times New Roman" w:hAnsi="Times New Roman" w:cs="Times New Roman"/>
          <w:sz w:val="24"/>
          <w:szCs w:val="24"/>
          <w:lang w:eastAsia="ru-RU"/>
        </w:rPr>
        <w:t>18</w:t>
      </w:r>
      <w:r w:rsidRPr="00342CA1">
        <w:rPr>
          <w:rFonts w:ascii="Times New Roman" w:hAnsi="Times New Roman" w:cs="Times New Roman"/>
          <w:sz w:val="24"/>
          <w:szCs w:val="24"/>
          <w:lang w:eastAsia="ru-RU"/>
        </w:rPr>
        <w:t>. Тепловые сети от котельной № 14, д. Красный Бор;</w:t>
      </w:r>
    </w:p>
    <w:p w14:paraId="02F47D63" w14:textId="7867BC2C" w:rsidR="00342CA1" w:rsidRPr="00342CA1" w:rsidRDefault="00342CA1" w:rsidP="00342CA1">
      <w:pPr>
        <w:rPr>
          <w:rFonts w:ascii="Times New Roman" w:hAnsi="Times New Roman" w:cs="Times New Roman"/>
          <w:sz w:val="24"/>
          <w:szCs w:val="24"/>
          <w:lang w:eastAsia="ru-RU"/>
        </w:rPr>
      </w:pPr>
      <w:r>
        <w:rPr>
          <w:rFonts w:ascii="Times New Roman" w:hAnsi="Times New Roman" w:cs="Times New Roman"/>
          <w:sz w:val="24"/>
          <w:szCs w:val="24"/>
          <w:lang w:eastAsia="ru-RU"/>
        </w:rPr>
        <w:t>19</w:t>
      </w:r>
      <w:r w:rsidRPr="00342CA1">
        <w:rPr>
          <w:rFonts w:ascii="Times New Roman" w:hAnsi="Times New Roman" w:cs="Times New Roman"/>
          <w:sz w:val="24"/>
          <w:szCs w:val="24"/>
          <w:lang w:eastAsia="ru-RU"/>
        </w:rPr>
        <w:t>. Котельную № 15 д. Красный Бор;</w:t>
      </w:r>
    </w:p>
    <w:p w14:paraId="06E8399C" w14:textId="1C554CD6" w:rsidR="00342CA1" w:rsidRDefault="00342CA1" w:rsidP="00342CA1">
      <w:pPr>
        <w:rPr>
          <w:rFonts w:ascii="Times New Roman" w:hAnsi="Times New Roman" w:cs="Times New Roman"/>
          <w:sz w:val="24"/>
          <w:szCs w:val="24"/>
          <w:lang w:eastAsia="ru-RU"/>
        </w:rPr>
      </w:pPr>
      <w:r>
        <w:rPr>
          <w:rFonts w:ascii="Times New Roman" w:hAnsi="Times New Roman" w:cs="Times New Roman"/>
          <w:sz w:val="24"/>
          <w:szCs w:val="24"/>
          <w:lang w:eastAsia="ru-RU"/>
        </w:rPr>
        <w:t>20</w:t>
      </w:r>
      <w:r w:rsidRPr="00342CA1">
        <w:rPr>
          <w:rFonts w:ascii="Times New Roman" w:hAnsi="Times New Roman" w:cs="Times New Roman"/>
          <w:sz w:val="24"/>
          <w:szCs w:val="24"/>
          <w:lang w:eastAsia="ru-RU"/>
        </w:rPr>
        <w:t>. Тепловые сети от котельной № 15, д. Красный Бор</w:t>
      </w:r>
      <w:r>
        <w:rPr>
          <w:rFonts w:ascii="Times New Roman" w:hAnsi="Times New Roman" w:cs="Times New Roman"/>
          <w:sz w:val="24"/>
          <w:szCs w:val="24"/>
          <w:lang w:eastAsia="ru-RU"/>
        </w:rPr>
        <w:t>;</w:t>
      </w:r>
    </w:p>
    <w:p w14:paraId="3243931F" w14:textId="333626E3" w:rsidR="00342CA1" w:rsidRPr="00342CA1" w:rsidRDefault="00342CA1" w:rsidP="00342CA1">
      <w:pPr>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342CA1">
        <w:rPr>
          <w:rFonts w:ascii="Times New Roman" w:hAnsi="Times New Roman" w:cs="Times New Roman"/>
          <w:sz w:val="24"/>
          <w:szCs w:val="24"/>
          <w:lang w:eastAsia="ru-RU"/>
        </w:rPr>
        <w:t xml:space="preserve">1. Котельная № 11, д. </w:t>
      </w:r>
      <w:proofErr w:type="spellStart"/>
      <w:r w:rsidRPr="00342CA1">
        <w:rPr>
          <w:rFonts w:ascii="Times New Roman" w:hAnsi="Times New Roman" w:cs="Times New Roman"/>
          <w:sz w:val="24"/>
          <w:szCs w:val="24"/>
          <w:lang w:eastAsia="ru-RU"/>
        </w:rPr>
        <w:t>Тогодь</w:t>
      </w:r>
      <w:proofErr w:type="spellEnd"/>
      <w:r w:rsidRPr="00342CA1">
        <w:rPr>
          <w:rFonts w:ascii="Times New Roman" w:hAnsi="Times New Roman" w:cs="Times New Roman"/>
          <w:sz w:val="24"/>
          <w:szCs w:val="24"/>
          <w:lang w:eastAsia="ru-RU"/>
        </w:rPr>
        <w:t>;</w:t>
      </w:r>
    </w:p>
    <w:p w14:paraId="0BE7D04E" w14:textId="7A8813CA" w:rsid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2</w:t>
      </w:r>
      <w:r>
        <w:rPr>
          <w:rFonts w:ascii="Times New Roman" w:hAnsi="Times New Roman" w:cs="Times New Roman"/>
          <w:sz w:val="24"/>
          <w:szCs w:val="24"/>
          <w:lang w:eastAsia="ru-RU"/>
        </w:rPr>
        <w:t>2</w:t>
      </w:r>
      <w:r w:rsidRPr="00342CA1">
        <w:rPr>
          <w:rFonts w:ascii="Times New Roman" w:hAnsi="Times New Roman" w:cs="Times New Roman"/>
          <w:sz w:val="24"/>
          <w:szCs w:val="24"/>
          <w:lang w:eastAsia="ru-RU"/>
        </w:rPr>
        <w:t>. Котельная № 13, д. Наход</w:t>
      </w:r>
      <w:r>
        <w:rPr>
          <w:rFonts w:ascii="Times New Roman" w:hAnsi="Times New Roman" w:cs="Times New Roman"/>
          <w:sz w:val="24"/>
          <w:szCs w:val="24"/>
          <w:lang w:eastAsia="ru-RU"/>
        </w:rPr>
        <w:t>;</w:t>
      </w:r>
    </w:p>
    <w:p w14:paraId="17781E1B" w14:textId="45537A78" w:rsidR="00342CA1" w:rsidRPr="00342CA1" w:rsidRDefault="00342CA1" w:rsidP="00342CA1">
      <w:pPr>
        <w:rPr>
          <w:rFonts w:ascii="Times New Roman" w:hAnsi="Times New Roman" w:cs="Times New Roman"/>
          <w:sz w:val="24"/>
          <w:szCs w:val="24"/>
          <w:lang w:eastAsia="ru-RU"/>
        </w:rPr>
      </w:pPr>
      <w:r>
        <w:rPr>
          <w:rFonts w:ascii="Times New Roman" w:hAnsi="Times New Roman" w:cs="Times New Roman"/>
          <w:sz w:val="24"/>
          <w:szCs w:val="24"/>
          <w:lang w:eastAsia="ru-RU"/>
        </w:rPr>
        <w:t>23</w:t>
      </w:r>
      <w:r w:rsidRPr="00342CA1">
        <w:rPr>
          <w:rFonts w:ascii="Times New Roman" w:hAnsi="Times New Roman" w:cs="Times New Roman"/>
          <w:sz w:val="24"/>
          <w:szCs w:val="24"/>
          <w:lang w:eastAsia="ru-RU"/>
        </w:rPr>
        <w:t xml:space="preserve">. Котельную № 8 д. </w:t>
      </w:r>
      <w:proofErr w:type="spellStart"/>
      <w:r w:rsidRPr="00342CA1">
        <w:rPr>
          <w:rFonts w:ascii="Times New Roman" w:hAnsi="Times New Roman" w:cs="Times New Roman"/>
          <w:sz w:val="24"/>
          <w:szCs w:val="24"/>
          <w:lang w:eastAsia="ru-RU"/>
        </w:rPr>
        <w:t>Морхово</w:t>
      </w:r>
      <w:proofErr w:type="spellEnd"/>
      <w:r w:rsidRPr="00342CA1">
        <w:rPr>
          <w:rFonts w:ascii="Times New Roman" w:hAnsi="Times New Roman" w:cs="Times New Roman"/>
          <w:sz w:val="24"/>
          <w:szCs w:val="24"/>
          <w:lang w:eastAsia="ru-RU"/>
        </w:rPr>
        <w:t xml:space="preserve"> и тепловые сети;</w:t>
      </w:r>
    </w:p>
    <w:p w14:paraId="2AB58D5A" w14:textId="7C10C0C4" w:rsidR="00E73DD7" w:rsidRDefault="00342CA1" w:rsidP="008A26B2">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2</w:t>
      </w:r>
      <w:r>
        <w:rPr>
          <w:rFonts w:ascii="Times New Roman" w:hAnsi="Times New Roman" w:cs="Times New Roman"/>
          <w:sz w:val="24"/>
          <w:szCs w:val="24"/>
          <w:lang w:eastAsia="ru-RU"/>
        </w:rPr>
        <w:t>4</w:t>
      </w:r>
      <w:r w:rsidRPr="00342CA1">
        <w:rPr>
          <w:rFonts w:ascii="Times New Roman" w:hAnsi="Times New Roman" w:cs="Times New Roman"/>
          <w:sz w:val="24"/>
          <w:szCs w:val="24"/>
          <w:lang w:eastAsia="ru-RU"/>
        </w:rPr>
        <w:t xml:space="preserve">. Тепловые сети от котельной № 8 д. </w:t>
      </w:r>
      <w:proofErr w:type="spellStart"/>
      <w:r w:rsidRPr="00342CA1">
        <w:rPr>
          <w:rFonts w:ascii="Times New Roman" w:hAnsi="Times New Roman" w:cs="Times New Roman"/>
          <w:sz w:val="24"/>
          <w:szCs w:val="24"/>
          <w:lang w:eastAsia="ru-RU"/>
        </w:rPr>
        <w:t>Морхово</w:t>
      </w:r>
      <w:proofErr w:type="spellEnd"/>
      <w:r w:rsidRPr="00342CA1">
        <w:rPr>
          <w:rFonts w:ascii="Times New Roman" w:hAnsi="Times New Roman" w:cs="Times New Roman"/>
          <w:sz w:val="24"/>
          <w:szCs w:val="24"/>
          <w:lang w:eastAsia="ru-RU"/>
        </w:rPr>
        <w:t>.</w:t>
      </w:r>
    </w:p>
    <w:p w14:paraId="3484B402" w14:textId="77777777" w:rsidR="00E12C4A" w:rsidRP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Во время эксплуатации тепловых сетей выполняются следующие мероприятия:</w:t>
      </w:r>
    </w:p>
    <w:p w14:paraId="61FA7D9A" w14:textId="77777777" w:rsidR="00E12C4A" w:rsidRP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 поддерживается в исправном состоянии все оборудование, строительные и другие конструкции тепловых сетей, проводя своевременно их осмотр и ремонт;</w:t>
      </w:r>
    </w:p>
    <w:p w14:paraId="61B164B8" w14:textId="77777777" w:rsidR="00E12C4A" w:rsidRP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 выявляется и восстанавливается разрушенная тепловая изоляция и антикоррозионное покрытие;</w:t>
      </w:r>
    </w:p>
    <w:p w14:paraId="6D71D6A2" w14:textId="77777777" w:rsidR="00E12C4A" w:rsidRP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 xml:space="preserve">- своевременно удаляется воздух из теплопроводов </w:t>
      </w:r>
      <w:proofErr w:type="spellStart"/>
      <w:r w:rsidRPr="00E12C4A">
        <w:rPr>
          <w:rFonts w:ascii="Times New Roman" w:hAnsi="Times New Roman" w:cs="Times New Roman"/>
          <w:sz w:val="24"/>
          <w:szCs w:val="24"/>
        </w:rPr>
        <w:t>черезвоздушники</w:t>
      </w:r>
      <w:proofErr w:type="spellEnd"/>
      <w:r w:rsidRPr="00E12C4A">
        <w:rPr>
          <w:rFonts w:ascii="Times New Roman" w:hAnsi="Times New Roman" w:cs="Times New Roman"/>
          <w:sz w:val="24"/>
          <w:szCs w:val="24"/>
        </w:rPr>
        <w:t>, не допускается присос воздуха в тепловые сети, поддерживая постоянно необходимое избыточное давление во всех точках сети и системах теплопотребления;</w:t>
      </w:r>
    </w:p>
    <w:p w14:paraId="4344055B" w14:textId="77777777" w:rsidR="00E12C4A" w:rsidRP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 принимаются меры к предупреждению, локализации и ликвидации аварий и инцидентов в работе тепловой сети.</w:t>
      </w:r>
    </w:p>
    <w:p w14:paraId="3D59AE69" w14:textId="318BB67A" w:rsidR="00E12C4A" w:rsidRPr="008A26B2"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Основным потребителем тепловой энергии является население.</w:t>
      </w:r>
    </w:p>
    <w:p w14:paraId="62CAE554" w14:textId="1F10196C" w:rsidR="00342CA1" w:rsidRPr="00342CA1" w:rsidRDefault="00342CA1" w:rsidP="00342CA1">
      <w:pPr>
        <w:rPr>
          <w:rFonts w:ascii="Times New Roman" w:hAnsi="Times New Roman" w:cs="Times New Roman"/>
          <w:sz w:val="24"/>
          <w:szCs w:val="24"/>
          <w:lang w:eastAsia="ru-RU"/>
        </w:rPr>
      </w:pPr>
      <w:r w:rsidRPr="00342CA1">
        <w:rPr>
          <w:rFonts w:ascii="Times New Roman" w:hAnsi="Times New Roman" w:cs="Times New Roman"/>
          <w:sz w:val="24"/>
          <w:szCs w:val="24"/>
          <w:lang w:eastAsia="ru-RU"/>
        </w:rPr>
        <w:t xml:space="preserve">Базовые тепловые нагрузки Холмского </w:t>
      </w:r>
      <w:r>
        <w:rPr>
          <w:rFonts w:ascii="Times New Roman" w:hAnsi="Times New Roman" w:cs="Times New Roman"/>
          <w:sz w:val="24"/>
          <w:szCs w:val="24"/>
          <w:lang w:eastAsia="ru-RU"/>
        </w:rPr>
        <w:t>муниципального округа</w:t>
      </w:r>
      <w:r w:rsidRPr="00342CA1">
        <w:rPr>
          <w:rFonts w:ascii="Times New Roman" w:hAnsi="Times New Roman" w:cs="Times New Roman"/>
          <w:sz w:val="24"/>
          <w:szCs w:val="24"/>
          <w:lang w:eastAsia="ru-RU"/>
        </w:rPr>
        <w:t xml:space="preserve"> по ООО</w:t>
      </w:r>
      <w:r>
        <w:rPr>
          <w:rFonts w:ascii="Times New Roman" w:hAnsi="Times New Roman" w:cs="Times New Roman"/>
          <w:sz w:val="24"/>
          <w:szCs w:val="24"/>
          <w:lang w:eastAsia="ru-RU"/>
        </w:rPr>
        <w:t xml:space="preserve"> </w:t>
      </w:r>
      <w:r w:rsidRPr="00342CA1">
        <w:rPr>
          <w:rFonts w:ascii="Times New Roman" w:hAnsi="Times New Roman" w:cs="Times New Roman"/>
          <w:sz w:val="24"/>
          <w:szCs w:val="24"/>
          <w:lang w:eastAsia="ru-RU"/>
        </w:rPr>
        <w:t xml:space="preserve">«ТК Новгородская» представлены в таблице </w:t>
      </w:r>
      <w:r>
        <w:rPr>
          <w:rFonts w:ascii="Times New Roman" w:hAnsi="Times New Roman" w:cs="Times New Roman"/>
          <w:sz w:val="24"/>
          <w:szCs w:val="24"/>
          <w:lang w:eastAsia="ru-RU"/>
        </w:rPr>
        <w:t>2.9.5.1</w:t>
      </w:r>
      <w:r w:rsidRPr="00342CA1">
        <w:rPr>
          <w:rFonts w:ascii="Times New Roman" w:hAnsi="Times New Roman" w:cs="Times New Roman"/>
          <w:sz w:val="24"/>
          <w:szCs w:val="24"/>
          <w:lang w:eastAsia="ru-RU"/>
        </w:rPr>
        <w:t>.</w:t>
      </w:r>
    </w:p>
    <w:p w14:paraId="1B0F04A7" w14:textId="71F45DFF" w:rsidR="00342CA1" w:rsidRDefault="00342CA1" w:rsidP="00342CA1">
      <w:pPr>
        <w:jc w:val="right"/>
        <w:rPr>
          <w:rFonts w:ascii="Times New Roman" w:hAnsi="Times New Roman" w:cs="Times New Roman"/>
          <w:i/>
          <w:iCs/>
          <w:sz w:val="24"/>
          <w:szCs w:val="24"/>
          <w:lang w:eastAsia="ru-RU"/>
        </w:rPr>
      </w:pPr>
      <w:r w:rsidRPr="00342CA1">
        <w:rPr>
          <w:rFonts w:ascii="Times New Roman" w:hAnsi="Times New Roman" w:cs="Times New Roman"/>
          <w:i/>
          <w:iCs/>
          <w:sz w:val="24"/>
          <w:szCs w:val="24"/>
          <w:lang w:eastAsia="ru-RU"/>
        </w:rPr>
        <w:t>Таблица 2.9.5.1</w:t>
      </w:r>
    </w:p>
    <w:tbl>
      <w:tblPr>
        <w:tblStyle w:val="af0"/>
        <w:tblW w:w="10206" w:type="dxa"/>
        <w:tblInd w:w="-572" w:type="dxa"/>
        <w:tblLook w:val="04A0" w:firstRow="1" w:lastRow="0" w:firstColumn="1" w:lastColumn="0" w:noHBand="0" w:noVBand="1"/>
      </w:tblPr>
      <w:tblGrid>
        <w:gridCol w:w="5103"/>
        <w:gridCol w:w="1701"/>
        <w:gridCol w:w="1560"/>
        <w:gridCol w:w="1842"/>
      </w:tblGrid>
      <w:tr w:rsidR="00342CA1" w14:paraId="2AE6C097" w14:textId="77777777" w:rsidTr="005400A5">
        <w:tc>
          <w:tcPr>
            <w:tcW w:w="5103" w:type="dxa"/>
            <w:vAlign w:val="center"/>
          </w:tcPr>
          <w:p w14:paraId="08D51106" w14:textId="77777777" w:rsidR="00F36FBD" w:rsidRPr="00F36FBD" w:rsidRDefault="00F36FBD" w:rsidP="00F36FBD">
            <w:pPr>
              <w:ind w:firstLine="0"/>
              <w:jc w:val="center"/>
              <w:rPr>
                <w:rFonts w:ascii="Times New Roman" w:hAnsi="Times New Roman" w:cs="Times New Roman"/>
                <w:b/>
                <w:bCs/>
                <w:sz w:val="20"/>
                <w:szCs w:val="20"/>
                <w:lang w:eastAsia="ru-RU"/>
              </w:rPr>
            </w:pPr>
            <w:r w:rsidRPr="00F36FBD">
              <w:rPr>
                <w:rFonts w:ascii="Times New Roman" w:hAnsi="Times New Roman" w:cs="Times New Roman"/>
                <w:b/>
                <w:bCs/>
                <w:sz w:val="20"/>
                <w:szCs w:val="20"/>
                <w:lang w:eastAsia="ru-RU"/>
              </w:rPr>
              <w:t>Наименование источника</w:t>
            </w:r>
          </w:p>
          <w:p w14:paraId="1E8B9D0A" w14:textId="70FAD21E" w:rsidR="00342CA1" w:rsidRPr="00F36FBD" w:rsidRDefault="00F36FBD" w:rsidP="00F36FBD">
            <w:pPr>
              <w:ind w:firstLine="0"/>
              <w:jc w:val="center"/>
              <w:rPr>
                <w:rFonts w:ascii="Times New Roman" w:hAnsi="Times New Roman" w:cs="Times New Roman"/>
                <w:sz w:val="20"/>
                <w:szCs w:val="20"/>
                <w:lang w:eastAsia="ru-RU"/>
              </w:rPr>
            </w:pPr>
            <w:r w:rsidRPr="00F36FBD">
              <w:rPr>
                <w:rFonts w:ascii="Times New Roman" w:hAnsi="Times New Roman" w:cs="Times New Roman"/>
                <w:b/>
                <w:bCs/>
                <w:sz w:val="20"/>
                <w:szCs w:val="20"/>
                <w:lang w:eastAsia="ru-RU"/>
              </w:rPr>
              <w:t>теплоснабжения</w:t>
            </w:r>
          </w:p>
        </w:tc>
        <w:tc>
          <w:tcPr>
            <w:tcW w:w="1701" w:type="dxa"/>
            <w:vAlign w:val="center"/>
          </w:tcPr>
          <w:p w14:paraId="556AF4FD" w14:textId="77777777" w:rsidR="00F36FBD" w:rsidRPr="00F36FBD" w:rsidRDefault="00F36FBD" w:rsidP="00B12014">
            <w:pPr>
              <w:ind w:left="0" w:right="101" w:firstLine="0"/>
              <w:jc w:val="center"/>
              <w:rPr>
                <w:rFonts w:ascii="Times New Roman" w:hAnsi="Times New Roman" w:cs="Times New Roman"/>
                <w:b/>
                <w:bCs/>
                <w:sz w:val="20"/>
                <w:szCs w:val="20"/>
                <w:lang w:eastAsia="ru-RU"/>
              </w:rPr>
            </w:pPr>
            <w:r w:rsidRPr="00F36FBD">
              <w:rPr>
                <w:rFonts w:ascii="Times New Roman" w:hAnsi="Times New Roman" w:cs="Times New Roman"/>
                <w:b/>
                <w:bCs/>
                <w:sz w:val="20"/>
                <w:szCs w:val="20"/>
                <w:lang w:eastAsia="ru-RU"/>
              </w:rPr>
              <w:t>Нагрузка на</w:t>
            </w:r>
          </w:p>
          <w:p w14:paraId="6D143969" w14:textId="632298E3" w:rsidR="00342CA1" w:rsidRPr="00F36FBD" w:rsidRDefault="00F36FBD" w:rsidP="00B12014">
            <w:pPr>
              <w:ind w:left="0" w:right="101" w:firstLine="0"/>
              <w:jc w:val="center"/>
              <w:rPr>
                <w:rFonts w:ascii="Times New Roman" w:hAnsi="Times New Roman" w:cs="Times New Roman"/>
                <w:b/>
                <w:bCs/>
                <w:sz w:val="20"/>
                <w:szCs w:val="20"/>
                <w:lang w:eastAsia="ru-RU"/>
              </w:rPr>
            </w:pPr>
            <w:r w:rsidRPr="00F36FBD">
              <w:rPr>
                <w:rFonts w:ascii="Times New Roman" w:hAnsi="Times New Roman" w:cs="Times New Roman"/>
                <w:b/>
                <w:bCs/>
                <w:sz w:val="20"/>
                <w:szCs w:val="20"/>
                <w:lang w:eastAsia="ru-RU"/>
              </w:rPr>
              <w:t>отопление, Гкал/ч</w:t>
            </w:r>
          </w:p>
        </w:tc>
        <w:tc>
          <w:tcPr>
            <w:tcW w:w="1560" w:type="dxa"/>
            <w:vAlign w:val="center"/>
          </w:tcPr>
          <w:p w14:paraId="3BEB5480" w14:textId="12656DF0" w:rsidR="00342CA1" w:rsidRPr="00F36FBD" w:rsidRDefault="00F36FBD" w:rsidP="00B12014">
            <w:pPr>
              <w:ind w:left="86" w:hanging="86"/>
              <w:jc w:val="center"/>
              <w:rPr>
                <w:rFonts w:ascii="Times New Roman" w:hAnsi="Times New Roman" w:cs="Times New Roman"/>
                <w:b/>
                <w:bCs/>
                <w:sz w:val="20"/>
                <w:szCs w:val="20"/>
                <w:lang w:eastAsia="ru-RU"/>
              </w:rPr>
            </w:pPr>
            <w:proofErr w:type="spellStart"/>
            <w:r w:rsidRPr="00F36FBD">
              <w:rPr>
                <w:rFonts w:ascii="Times New Roman" w:hAnsi="Times New Roman" w:cs="Times New Roman"/>
                <w:b/>
                <w:bCs/>
                <w:sz w:val="20"/>
                <w:szCs w:val="20"/>
                <w:lang w:eastAsia="ru-RU"/>
              </w:rPr>
              <w:t>Средненедельная</w:t>
            </w:r>
            <w:proofErr w:type="spellEnd"/>
            <w:r w:rsidRPr="00F36FBD">
              <w:rPr>
                <w:rFonts w:ascii="Times New Roman" w:hAnsi="Times New Roman" w:cs="Times New Roman"/>
                <w:b/>
                <w:bCs/>
                <w:sz w:val="20"/>
                <w:szCs w:val="20"/>
                <w:lang w:eastAsia="ru-RU"/>
              </w:rPr>
              <w:t xml:space="preserve"> нагрузка</w:t>
            </w:r>
            <w:r>
              <w:rPr>
                <w:rFonts w:ascii="Times New Roman" w:hAnsi="Times New Roman" w:cs="Times New Roman"/>
                <w:b/>
                <w:bCs/>
                <w:sz w:val="20"/>
                <w:szCs w:val="20"/>
                <w:lang w:eastAsia="ru-RU"/>
              </w:rPr>
              <w:t xml:space="preserve"> </w:t>
            </w:r>
            <w:r w:rsidRPr="00F36FBD">
              <w:rPr>
                <w:rFonts w:ascii="Times New Roman" w:hAnsi="Times New Roman" w:cs="Times New Roman"/>
                <w:b/>
                <w:bCs/>
                <w:sz w:val="20"/>
                <w:szCs w:val="20"/>
                <w:lang w:eastAsia="ru-RU"/>
              </w:rPr>
              <w:t>ГВС, Гкал/ч</w:t>
            </w:r>
          </w:p>
        </w:tc>
        <w:tc>
          <w:tcPr>
            <w:tcW w:w="1842" w:type="dxa"/>
            <w:vAlign w:val="center"/>
          </w:tcPr>
          <w:p w14:paraId="085AD717" w14:textId="633D0B45" w:rsidR="00F36FBD" w:rsidRPr="00F36FBD" w:rsidRDefault="00F36FBD" w:rsidP="00B12014">
            <w:pPr>
              <w:ind w:left="-1" w:firstLine="1"/>
              <w:jc w:val="center"/>
              <w:rPr>
                <w:rFonts w:ascii="Times New Roman" w:hAnsi="Times New Roman" w:cs="Times New Roman"/>
                <w:b/>
                <w:bCs/>
                <w:sz w:val="20"/>
                <w:szCs w:val="20"/>
                <w:lang w:eastAsia="ru-RU"/>
              </w:rPr>
            </w:pPr>
            <w:proofErr w:type="spellStart"/>
            <w:r w:rsidRPr="00F36FBD">
              <w:rPr>
                <w:rFonts w:ascii="Times New Roman" w:hAnsi="Times New Roman" w:cs="Times New Roman"/>
                <w:b/>
                <w:bCs/>
                <w:sz w:val="20"/>
                <w:szCs w:val="20"/>
                <w:lang w:eastAsia="ru-RU"/>
              </w:rPr>
              <w:t>Суммарна</w:t>
            </w:r>
            <w:proofErr w:type="spellEnd"/>
            <w:r>
              <w:rPr>
                <w:rFonts w:ascii="Times New Roman" w:hAnsi="Times New Roman" w:cs="Times New Roman"/>
                <w:b/>
                <w:bCs/>
                <w:sz w:val="20"/>
                <w:szCs w:val="20"/>
                <w:lang w:eastAsia="ru-RU"/>
              </w:rPr>
              <w:t xml:space="preserve"> </w:t>
            </w:r>
            <w:r w:rsidRPr="00F36FBD">
              <w:rPr>
                <w:rFonts w:ascii="Times New Roman" w:hAnsi="Times New Roman" w:cs="Times New Roman"/>
                <w:b/>
                <w:bCs/>
                <w:sz w:val="20"/>
                <w:szCs w:val="20"/>
                <w:lang w:eastAsia="ru-RU"/>
              </w:rPr>
              <w:t>нагрузка,</w:t>
            </w:r>
          </w:p>
          <w:p w14:paraId="4E1586F2" w14:textId="1FFA4973" w:rsidR="00342CA1" w:rsidRPr="00F36FBD" w:rsidRDefault="00F36FBD" w:rsidP="00B12014">
            <w:pPr>
              <w:ind w:left="-1" w:firstLine="1"/>
              <w:jc w:val="center"/>
              <w:rPr>
                <w:rFonts w:ascii="Times New Roman" w:hAnsi="Times New Roman" w:cs="Times New Roman"/>
                <w:sz w:val="20"/>
                <w:szCs w:val="20"/>
                <w:lang w:eastAsia="ru-RU"/>
              </w:rPr>
            </w:pPr>
            <w:r w:rsidRPr="00F36FBD">
              <w:rPr>
                <w:rFonts w:ascii="Times New Roman" w:hAnsi="Times New Roman" w:cs="Times New Roman"/>
                <w:b/>
                <w:bCs/>
                <w:sz w:val="20"/>
                <w:szCs w:val="20"/>
                <w:lang w:eastAsia="ru-RU"/>
              </w:rPr>
              <w:t>Гкал/ч</w:t>
            </w:r>
          </w:p>
        </w:tc>
      </w:tr>
      <w:tr w:rsidR="00F36FBD" w14:paraId="6D51619E" w14:textId="77777777" w:rsidTr="005400A5">
        <w:tc>
          <w:tcPr>
            <w:tcW w:w="5103" w:type="dxa"/>
          </w:tcPr>
          <w:p w14:paraId="7177300D" w14:textId="7CA9C078" w:rsidR="00F36FBD" w:rsidRPr="00F36FBD" w:rsidRDefault="00F36FBD" w:rsidP="005400A5">
            <w:pPr>
              <w:ind w:left="36" w:firstLine="0"/>
              <w:jc w:val="left"/>
              <w:rPr>
                <w:rFonts w:ascii="Times New Roman" w:hAnsi="Times New Roman" w:cs="Times New Roman"/>
                <w:i/>
                <w:iCs/>
                <w:lang w:eastAsia="ru-RU"/>
              </w:rPr>
            </w:pPr>
            <w:r w:rsidRPr="00F36FBD">
              <w:rPr>
                <w:rFonts w:ascii="Times New Roman" w:eastAsia="Times New Roman" w:hAnsi="Times New Roman" w:cs="Times New Roman"/>
              </w:rPr>
              <w:t>Котельная № 1, г.</w:t>
            </w:r>
            <w:r>
              <w:rPr>
                <w:rFonts w:ascii="Times New Roman" w:eastAsia="Times New Roman" w:hAnsi="Times New Roman" w:cs="Times New Roman"/>
              </w:rPr>
              <w:t xml:space="preserve"> </w:t>
            </w:r>
            <w:r w:rsidRPr="00F36FBD">
              <w:rPr>
                <w:rFonts w:ascii="Times New Roman" w:eastAsia="Times New Roman" w:hAnsi="Times New Roman" w:cs="Times New Roman"/>
              </w:rPr>
              <w:t>Холм,</w:t>
            </w:r>
            <w:r w:rsidRPr="00F36FBD">
              <w:rPr>
                <w:rFonts w:ascii="Times New Roman" w:eastAsia="Times New Roman" w:hAnsi="Times New Roman" w:cs="Times New Roman"/>
                <w:w w:val="99"/>
              </w:rPr>
              <w:t xml:space="preserve"> </w:t>
            </w:r>
            <w:r w:rsidRPr="00F36FBD">
              <w:rPr>
                <w:rFonts w:ascii="Times New Roman" w:eastAsia="Times New Roman" w:hAnsi="Times New Roman" w:cs="Times New Roman"/>
              </w:rPr>
              <w:t>ул.</w:t>
            </w:r>
            <w:r w:rsidRPr="00F36FBD">
              <w:rPr>
                <w:rFonts w:ascii="Times New Roman" w:eastAsia="Times New Roman" w:hAnsi="Times New Roman" w:cs="Times New Roman"/>
                <w:spacing w:val="-4"/>
              </w:rPr>
              <w:t xml:space="preserve"> </w:t>
            </w:r>
            <w:r w:rsidRPr="00F36FBD">
              <w:rPr>
                <w:rFonts w:ascii="Times New Roman" w:eastAsia="Times New Roman" w:hAnsi="Times New Roman" w:cs="Times New Roman"/>
              </w:rPr>
              <w:t>М.</w:t>
            </w:r>
            <w:r w:rsidRPr="00F36FBD">
              <w:rPr>
                <w:rFonts w:ascii="Times New Roman" w:eastAsia="Times New Roman" w:hAnsi="Times New Roman" w:cs="Times New Roman"/>
                <w:spacing w:val="-3"/>
              </w:rPr>
              <w:t xml:space="preserve"> </w:t>
            </w:r>
            <w:r w:rsidRPr="00F36FBD">
              <w:rPr>
                <w:rFonts w:ascii="Times New Roman" w:eastAsia="Times New Roman" w:hAnsi="Times New Roman" w:cs="Times New Roman"/>
              </w:rPr>
              <w:t>Горького,</w:t>
            </w:r>
            <w:r w:rsidRPr="00F36FBD">
              <w:rPr>
                <w:rFonts w:ascii="Times New Roman" w:eastAsia="Times New Roman" w:hAnsi="Times New Roman" w:cs="Times New Roman"/>
                <w:spacing w:val="-4"/>
              </w:rPr>
              <w:t xml:space="preserve"> </w:t>
            </w:r>
            <w:r w:rsidRPr="00F36FBD">
              <w:rPr>
                <w:rFonts w:ascii="Times New Roman" w:eastAsia="Times New Roman" w:hAnsi="Times New Roman" w:cs="Times New Roman"/>
              </w:rPr>
              <w:t>д.</w:t>
            </w:r>
            <w:r w:rsidRPr="00F36FBD">
              <w:rPr>
                <w:rFonts w:ascii="Times New Roman" w:eastAsia="Times New Roman" w:hAnsi="Times New Roman" w:cs="Times New Roman"/>
                <w:spacing w:val="-3"/>
              </w:rPr>
              <w:t xml:space="preserve"> </w:t>
            </w:r>
            <w:r w:rsidRPr="00F36FBD">
              <w:rPr>
                <w:rFonts w:ascii="Times New Roman" w:eastAsia="Times New Roman" w:hAnsi="Times New Roman" w:cs="Times New Roman"/>
              </w:rPr>
              <w:t>3</w:t>
            </w:r>
          </w:p>
        </w:tc>
        <w:tc>
          <w:tcPr>
            <w:tcW w:w="1701" w:type="dxa"/>
          </w:tcPr>
          <w:p w14:paraId="047B62B4" w14:textId="4B12B413" w:rsidR="00F36FBD" w:rsidRPr="00F36FBD" w:rsidRDefault="00F36FBD" w:rsidP="005400A5">
            <w:pPr>
              <w:ind w:left="-251" w:firstLine="568"/>
              <w:jc w:val="left"/>
              <w:rPr>
                <w:rFonts w:ascii="Times New Roman" w:hAnsi="Times New Roman" w:cs="Times New Roman"/>
                <w:i/>
                <w:iCs/>
                <w:lang w:eastAsia="ru-RU"/>
              </w:rPr>
            </w:pPr>
            <w:r>
              <w:rPr>
                <w:rFonts w:ascii="Times New Roman"/>
              </w:rPr>
              <w:t xml:space="preserve">   </w:t>
            </w:r>
            <w:r w:rsidRPr="00F36FBD">
              <w:rPr>
                <w:rFonts w:ascii="Times New Roman"/>
              </w:rPr>
              <w:t>0,55</w:t>
            </w:r>
          </w:p>
        </w:tc>
        <w:tc>
          <w:tcPr>
            <w:tcW w:w="1560" w:type="dxa"/>
          </w:tcPr>
          <w:p w14:paraId="0C865029" w14:textId="69C44E25" w:rsidR="00F36FBD" w:rsidRPr="00F36FBD" w:rsidRDefault="00F36FBD" w:rsidP="005400A5">
            <w:pPr>
              <w:jc w:val="center"/>
              <w:rPr>
                <w:rFonts w:ascii="Times New Roman" w:hAnsi="Times New Roman" w:cs="Times New Roman"/>
                <w:i/>
                <w:iCs/>
                <w:lang w:eastAsia="ru-RU"/>
              </w:rPr>
            </w:pPr>
            <w:r w:rsidRPr="00F36FBD">
              <w:rPr>
                <w:rFonts w:ascii="Times New Roman"/>
              </w:rPr>
              <w:t>-</w:t>
            </w:r>
          </w:p>
        </w:tc>
        <w:tc>
          <w:tcPr>
            <w:tcW w:w="1842" w:type="dxa"/>
          </w:tcPr>
          <w:p w14:paraId="17BDF449" w14:textId="2AF6D1C3" w:rsidR="00F36FBD" w:rsidRPr="00F36FBD" w:rsidRDefault="00F36FBD" w:rsidP="005400A5">
            <w:pPr>
              <w:jc w:val="center"/>
              <w:rPr>
                <w:rFonts w:ascii="Times New Roman" w:hAnsi="Times New Roman" w:cs="Times New Roman"/>
                <w:i/>
                <w:iCs/>
                <w:lang w:eastAsia="ru-RU"/>
              </w:rPr>
            </w:pPr>
            <w:r w:rsidRPr="00F36FBD">
              <w:rPr>
                <w:rFonts w:ascii="Times New Roman"/>
              </w:rPr>
              <w:t>0,55</w:t>
            </w:r>
          </w:p>
        </w:tc>
      </w:tr>
      <w:tr w:rsidR="00F36FBD" w14:paraId="296A4215" w14:textId="77777777" w:rsidTr="005400A5">
        <w:tc>
          <w:tcPr>
            <w:tcW w:w="5103" w:type="dxa"/>
          </w:tcPr>
          <w:p w14:paraId="661AE714" w14:textId="56D237B5" w:rsidR="00F36FBD" w:rsidRPr="00F36FBD" w:rsidRDefault="00F36FBD" w:rsidP="005400A5">
            <w:pPr>
              <w:ind w:left="36" w:firstLine="0"/>
              <w:jc w:val="left"/>
              <w:rPr>
                <w:rFonts w:ascii="Times New Roman" w:hAnsi="Times New Roman" w:cs="Times New Roman"/>
                <w:i/>
                <w:iCs/>
                <w:lang w:eastAsia="ru-RU"/>
              </w:rPr>
            </w:pPr>
            <w:r w:rsidRPr="00F36FBD">
              <w:rPr>
                <w:rFonts w:ascii="Times New Roman" w:eastAsia="Times New Roman" w:hAnsi="Times New Roman" w:cs="Times New Roman"/>
              </w:rPr>
              <w:t>Котельная № 2, г.</w:t>
            </w:r>
            <w:r>
              <w:rPr>
                <w:rFonts w:ascii="Times New Roman" w:eastAsia="Times New Roman" w:hAnsi="Times New Roman" w:cs="Times New Roman"/>
              </w:rPr>
              <w:t xml:space="preserve"> </w:t>
            </w:r>
            <w:r w:rsidRPr="00F36FBD">
              <w:rPr>
                <w:rFonts w:ascii="Times New Roman" w:eastAsia="Times New Roman" w:hAnsi="Times New Roman" w:cs="Times New Roman"/>
              </w:rPr>
              <w:t>Холм,</w:t>
            </w:r>
            <w:r w:rsidRPr="00F36FBD">
              <w:rPr>
                <w:rFonts w:ascii="Times New Roman" w:eastAsia="Times New Roman" w:hAnsi="Times New Roman" w:cs="Times New Roman"/>
                <w:w w:val="99"/>
              </w:rPr>
              <w:t xml:space="preserve"> </w:t>
            </w:r>
            <w:r w:rsidRPr="00F36FBD">
              <w:rPr>
                <w:rFonts w:ascii="Times New Roman" w:eastAsia="Times New Roman" w:hAnsi="Times New Roman" w:cs="Times New Roman"/>
              </w:rPr>
              <w:t>ул.</w:t>
            </w:r>
            <w:r w:rsidRPr="00F36FBD">
              <w:rPr>
                <w:rFonts w:ascii="Times New Roman" w:eastAsia="Times New Roman" w:hAnsi="Times New Roman" w:cs="Times New Roman"/>
                <w:spacing w:val="-8"/>
              </w:rPr>
              <w:t xml:space="preserve"> </w:t>
            </w:r>
            <w:proofErr w:type="spellStart"/>
            <w:r w:rsidRPr="00F36FBD">
              <w:rPr>
                <w:rFonts w:ascii="Times New Roman" w:eastAsia="Times New Roman" w:hAnsi="Times New Roman" w:cs="Times New Roman"/>
              </w:rPr>
              <w:t>Р.Люксембург</w:t>
            </w:r>
            <w:proofErr w:type="spellEnd"/>
            <w:r w:rsidRPr="00F36FBD">
              <w:rPr>
                <w:rFonts w:ascii="Times New Roman" w:eastAsia="Times New Roman" w:hAnsi="Times New Roman" w:cs="Times New Roman"/>
              </w:rPr>
              <w:t>,</w:t>
            </w:r>
            <w:r w:rsidRPr="00F36FBD">
              <w:rPr>
                <w:rFonts w:ascii="Times New Roman" w:eastAsia="Times New Roman" w:hAnsi="Times New Roman" w:cs="Times New Roman"/>
                <w:spacing w:val="-8"/>
              </w:rPr>
              <w:t xml:space="preserve"> </w:t>
            </w:r>
            <w:r w:rsidRPr="00F36FBD">
              <w:rPr>
                <w:rFonts w:ascii="Times New Roman" w:eastAsia="Times New Roman" w:hAnsi="Times New Roman" w:cs="Times New Roman"/>
              </w:rPr>
              <w:t>д.</w:t>
            </w:r>
            <w:r w:rsidRPr="00F36FBD">
              <w:rPr>
                <w:rFonts w:ascii="Times New Roman" w:eastAsia="Times New Roman" w:hAnsi="Times New Roman" w:cs="Times New Roman"/>
                <w:spacing w:val="-8"/>
              </w:rPr>
              <w:t xml:space="preserve"> </w:t>
            </w:r>
            <w:r w:rsidRPr="00F36FBD">
              <w:rPr>
                <w:rFonts w:ascii="Times New Roman" w:eastAsia="Times New Roman" w:hAnsi="Times New Roman" w:cs="Times New Roman"/>
              </w:rPr>
              <w:t>25а</w:t>
            </w:r>
          </w:p>
        </w:tc>
        <w:tc>
          <w:tcPr>
            <w:tcW w:w="1701" w:type="dxa"/>
          </w:tcPr>
          <w:p w14:paraId="311FCDB2" w14:textId="170DD79B" w:rsidR="00F36FBD" w:rsidRPr="00F36FBD" w:rsidRDefault="00F36FBD" w:rsidP="005400A5">
            <w:pPr>
              <w:ind w:left="-251" w:firstLine="251"/>
              <w:jc w:val="center"/>
              <w:rPr>
                <w:rFonts w:ascii="Times New Roman" w:hAnsi="Times New Roman" w:cs="Times New Roman"/>
                <w:i/>
                <w:iCs/>
                <w:lang w:eastAsia="ru-RU"/>
              </w:rPr>
            </w:pPr>
            <w:r w:rsidRPr="00F36FBD">
              <w:rPr>
                <w:rFonts w:ascii="Times New Roman"/>
              </w:rPr>
              <w:t>0,35</w:t>
            </w:r>
          </w:p>
        </w:tc>
        <w:tc>
          <w:tcPr>
            <w:tcW w:w="1560" w:type="dxa"/>
          </w:tcPr>
          <w:p w14:paraId="2C2300EE" w14:textId="091520D7" w:rsidR="00F36FBD" w:rsidRPr="00F36FBD" w:rsidRDefault="00F36FBD" w:rsidP="005400A5">
            <w:pPr>
              <w:jc w:val="center"/>
              <w:rPr>
                <w:rFonts w:ascii="Times New Roman" w:hAnsi="Times New Roman" w:cs="Times New Roman"/>
                <w:i/>
                <w:iCs/>
                <w:lang w:eastAsia="ru-RU"/>
              </w:rPr>
            </w:pPr>
            <w:r w:rsidRPr="00F36FBD">
              <w:rPr>
                <w:rFonts w:ascii="Times New Roman"/>
              </w:rPr>
              <w:t>-</w:t>
            </w:r>
          </w:p>
        </w:tc>
        <w:tc>
          <w:tcPr>
            <w:tcW w:w="1842" w:type="dxa"/>
          </w:tcPr>
          <w:p w14:paraId="55E76714" w14:textId="0A998F2E" w:rsidR="00F36FBD" w:rsidRPr="00F36FBD" w:rsidRDefault="00F36FBD" w:rsidP="005400A5">
            <w:pPr>
              <w:jc w:val="center"/>
              <w:rPr>
                <w:rFonts w:ascii="Times New Roman" w:hAnsi="Times New Roman" w:cs="Times New Roman"/>
                <w:i/>
                <w:iCs/>
                <w:lang w:eastAsia="ru-RU"/>
              </w:rPr>
            </w:pPr>
            <w:r w:rsidRPr="00F36FBD">
              <w:rPr>
                <w:rFonts w:ascii="Times New Roman"/>
              </w:rPr>
              <w:t>0,35</w:t>
            </w:r>
          </w:p>
        </w:tc>
      </w:tr>
      <w:tr w:rsidR="00F36FBD" w14:paraId="1DDE9B50" w14:textId="77777777" w:rsidTr="005400A5">
        <w:tc>
          <w:tcPr>
            <w:tcW w:w="5103" w:type="dxa"/>
          </w:tcPr>
          <w:p w14:paraId="6C75F4F8" w14:textId="1FB38DF5" w:rsidR="00F36FBD" w:rsidRPr="00F36FBD" w:rsidRDefault="00F36FBD" w:rsidP="005400A5">
            <w:pPr>
              <w:ind w:left="36" w:firstLine="0"/>
              <w:jc w:val="left"/>
              <w:rPr>
                <w:rFonts w:ascii="Times New Roman" w:hAnsi="Times New Roman" w:cs="Times New Roman"/>
                <w:i/>
                <w:iCs/>
                <w:lang w:eastAsia="ru-RU"/>
              </w:rPr>
            </w:pPr>
            <w:r w:rsidRPr="00F36FBD">
              <w:rPr>
                <w:rFonts w:ascii="Times New Roman" w:eastAsia="Times New Roman" w:hAnsi="Times New Roman" w:cs="Times New Roman"/>
              </w:rPr>
              <w:t>Котельная № 3,</w:t>
            </w:r>
            <w:r>
              <w:rPr>
                <w:rFonts w:ascii="Times New Roman" w:eastAsia="Times New Roman" w:hAnsi="Times New Roman" w:cs="Times New Roman"/>
              </w:rPr>
              <w:t xml:space="preserve"> </w:t>
            </w:r>
            <w:r w:rsidRPr="00F36FBD">
              <w:rPr>
                <w:rFonts w:ascii="Times New Roman" w:eastAsia="Times New Roman" w:hAnsi="Times New Roman" w:cs="Times New Roman"/>
              </w:rPr>
              <w:t>г. Холм,</w:t>
            </w:r>
            <w:r w:rsidRPr="00F36FBD">
              <w:rPr>
                <w:rFonts w:ascii="Times New Roman" w:eastAsia="Times New Roman" w:hAnsi="Times New Roman" w:cs="Times New Roman"/>
                <w:w w:val="99"/>
              </w:rPr>
              <w:t xml:space="preserve"> </w:t>
            </w:r>
            <w:r w:rsidRPr="00F36FBD">
              <w:rPr>
                <w:rFonts w:ascii="Times New Roman" w:eastAsia="Times New Roman" w:hAnsi="Times New Roman" w:cs="Times New Roman"/>
              </w:rPr>
              <w:t>ул.</w:t>
            </w:r>
            <w:r w:rsidRPr="00F36FBD">
              <w:rPr>
                <w:rFonts w:ascii="Times New Roman" w:eastAsia="Times New Roman" w:hAnsi="Times New Roman" w:cs="Times New Roman"/>
                <w:spacing w:val="-6"/>
              </w:rPr>
              <w:t xml:space="preserve"> </w:t>
            </w:r>
            <w:r w:rsidRPr="00F36FBD">
              <w:rPr>
                <w:rFonts w:ascii="Times New Roman" w:eastAsia="Times New Roman" w:hAnsi="Times New Roman" w:cs="Times New Roman"/>
              </w:rPr>
              <w:t>Октябрьская,</w:t>
            </w:r>
            <w:r w:rsidRPr="00F36FBD">
              <w:rPr>
                <w:rFonts w:ascii="Times New Roman" w:eastAsia="Times New Roman" w:hAnsi="Times New Roman" w:cs="Times New Roman"/>
                <w:spacing w:val="-6"/>
              </w:rPr>
              <w:t xml:space="preserve"> </w:t>
            </w:r>
            <w:r w:rsidRPr="00F36FBD">
              <w:rPr>
                <w:rFonts w:ascii="Times New Roman" w:eastAsia="Times New Roman" w:hAnsi="Times New Roman" w:cs="Times New Roman"/>
              </w:rPr>
              <w:t>д.</w:t>
            </w:r>
            <w:r w:rsidRPr="00F36FBD">
              <w:rPr>
                <w:rFonts w:ascii="Times New Roman" w:eastAsia="Times New Roman" w:hAnsi="Times New Roman" w:cs="Times New Roman"/>
                <w:spacing w:val="-5"/>
              </w:rPr>
              <w:t xml:space="preserve"> </w:t>
            </w:r>
            <w:r w:rsidRPr="00F36FBD">
              <w:rPr>
                <w:rFonts w:ascii="Times New Roman" w:eastAsia="Times New Roman" w:hAnsi="Times New Roman" w:cs="Times New Roman"/>
              </w:rPr>
              <w:t>22</w:t>
            </w:r>
          </w:p>
        </w:tc>
        <w:tc>
          <w:tcPr>
            <w:tcW w:w="1701" w:type="dxa"/>
          </w:tcPr>
          <w:p w14:paraId="0443CA07" w14:textId="3ECF009D" w:rsidR="00F36FBD" w:rsidRPr="00F36FBD" w:rsidRDefault="00F36FBD" w:rsidP="005400A5">
            <w:pPr>
              <w:ind w:left="-251" w:firstLine="251"/>
              <w:jc w:val="center"/>
              <w:rPr>
                <w:rFonts w:ascii="Times New Roman" w:hAnsi="Times New Roman" w:cs="Times New Roman"/>
                <w:i/>
                <w:iCs/>
                <w:lang w:eastAsia="ru-RU"/>
              </w:rPr>
            </w:pPr>
            <w:r w:rsidRPr="00F36FBD">
              <w:rPr>
                <w:rFonts w:ascii="Times New Roman"/>
              </w:rPr>
              <w:t>0,08</w:t>
            </w:r>
          </w:p>
        </w:tc>
        <w:tc>
          <w:tcPr>
            <w:tcW w:w="1560" w:type="dxa"/>
          </w:tcPr>
          <w:p w14:paraId="37AA32CE" w14:textId="2657673F" w:rsidR="00F36FBD" w:rsidRPr="00F36FBD" w:rsidRDefault="00F36FBD" w:rsidP="005400A5">
            <w:pPr>
              <w:jc w:val="center"/>
              <w:rPr>
                <w:rFonts w:ascii="Times New Roman" w:hAnsi="Times New Roman" w:cs="Times New Roman"/>
                <w:i/>
                <w:iCs/>
                <w:lang w:eastAsia="ru-RU"/>
              </w:rPr>
            </w:pPr>
            <w:r w:rsidRPr="00F36FBD">
              <w:rPr>
                <w:rFonts w:ascii="Times New Roman"/>
              </w:rPr>
              <w:t>-</w:t>
            </w:r>
          </w:p>
        </w:tc>
        <w:tc>
          <w:tcPr>
            <w:tcW w:w="1842" w:type="dxa"/>
          </w:tcPr>
          <w:p w14:paraId="176BCE86" w14:textId="0220980F" w:rsidR="00F36FBD" w:rsidRPr="00F36FBD" w:rsidRDefault="00F36FBD" w:rsidP="005400A5">
            <w:pPr>
              <w:jc w:val="center"/>
              <w:rPr>
                <w:rFonts w:ascii="Times New Roman" w:hAnsi="Times New Roman" w:cs="Times New Roman"/>
                <w:i/>
                <w:iCs/>
                <w:lang w:eastAsia="ru-RU"/>
              </w:rPr>
            </w:pPr>
            <w:r w:rsidRPr="00F36FBD">
              <w:rPr>
                <w:rFonts w:ascii="Times New Roman"/>
              </w:rPr>
              <w:t>0,08</w:t>
            </w:r>
          </w:p>
        </w:tc>
      </w:tr>
      <w:tr w:rsidR="00F36FBD" w14:paraId="56E23B7B" w14:textId="77777777" w:rsidTr="005400A5">
        <w:tc>
          <w:tcPr>
            <w:tcW w:w="5103" w:type="dxa"/>
          </w:tcPr>
          <w:p w14:paraId="7FF8FB1D" w14:textId="738484B1" w:rsidR="00F36FBD" w:rsidRPr="00F36FBD" w:rsidRDefault="00F36FBD" w:rsidP="005400A5">
            <w:pPr>
              <w:ind w:left="36" w:firstLine="0"/>
              <w:jc w:val="left"/>
              <w:rPr>
                <w:rFonts w:ascii="Times New Roman" w:hAnsi="Times New Roman" w:cs="Times New Roman"/>
                <w:i/>
                <w:iCs/>
                <w:lang w:eastAsia="ru-RU"/>
              </w:rPr>
            </w:pPr>
            <w:r w:rsidRPr="00F36FBD">
              <w:rPr>
                <w:rFonts w:ascii="Times New Roman" w:eastAsia="Times New Roman" w:hAnsi="Times New Roman" w:cs="Times New Roman"/>
              </w:rPr>
              <w:t>Котельная № 6, г. Холм,</w:t>
            </w:r>
            <w:r w:rsidRPr="00F36FBD">
              <w:rPr>
                <w:rFonts w:ascii="Times New Roman" w:eastAsia="Times New Roman" w:hAnsi="Times New Roman" w:cs="Times New Roman"/>
                <w:w w:val="99"/>
              </w:rPr>
              <w:t xml:space="preserve"> </w:t>
            </w:r>
            <w:r w:rsidRPr="00F36FBD">
              <w:rPr>
                <w:rFonts w:ascii="Times New Roman" w:eastAsia="Times New Roman" w:hAnsi="Times New Roman" w:cs="Times New Roman"/>
              </w:rPr>
              <w:t>ул.</w:t>
            </w:r>
            <w:r w:rsidRPr="00F36FBD">
              <w:rPr>
                <w:rFonts w:ascii="Times New Roman" w:eastAsia="Times New Roman" w:hAnsi="Times New Roman" w:cs="Times New Roman"/>
                <w:spacing w:val="-5"/>
              </w:rPr>
              <w:t xml:space="preserve"> </w:t>
            </w:r>
            <w:r w:rsidRPr="00F36FBD">
              <w:rPr>
                <w:rFonts w:ascii="Times New Roman" w:eastAsia="Times New Roman" w:hAnsi="Times New Roman" w:cs="Times New Roman"/>
              </w:rPr>
              <w:t>М.</w:t>
            </w:r>
            <w:r w:rsidRPr="00F36FBD">
              <w:rPr>
                <w:rFonts w:ascii="Times New Roman" w:eastAsia="Times New Roman" w:hAnsi="Times New Roman" w:cs="Times New Roman"/>
                <w:spacing w:val="-5"/>
              </w:rPr>
              <w:t xml:space="preserve"> </w:t>
            </w:r>
            <w:r w:rsidRPr="00F36FBD">
              <w:rPr>
                <w:rFonts w:ascii="Times New Roman" w:eastAsia="Times New Roman" w:hAnsi="Times New Roman" w:cs="Times New Roman"/>
              </w:rPr>
              <w:t>Горького,</w:t>
            </w:r>
            <w:r w:rsidRPr="00F36FBD">
              <w:rPr>
                <w:rFonts w:ascii="Times New Roman" w:eastAsia="Times New Roman" w:hAnsi="Times New Roman" w:cs="Times New Roman"/>
                <w:spacing w:val="-4"/>
              </w:rPr>
              <w:t xml:space="preserve"> </w:t>
            </w:r>
            <w:r w:rsidRPr="00F36FBD">
              <w:rPr>
                <w:rFonts w:ascii="Times New Roman" w:eastAsia="Times New Roman" w:hAnsi="Times New Roman" w:cs="Times New Roman"/>
              </w:rPr>
              <w:t>д.</w:t>
            </w:r>
            <w:r w:rsidRPr="00F36FBD">
              <w:rPr>
                <w:rFonts w:ascii="Times New Roman" w:eastAsia="Times New Roman" w:hAnsi="Times New Roman" w:cs="Times New Roman"/>
                <w:spacing w:val="-5"/>
              </w:rPr>
              <w:t xml:space="preserve"> </w:t>
            </w:r>
            <w:r w:rsidRPr="00F36FBD">
              <w:rPr>
                <w:rFonts w:ascii="Times New Roman" w:eastAsia="Times New Roman" w:hAnsi="Times New Roman" w:cs="Times New Roman"/>
              </w:rPr>
              <w:t>45б</w:t>
            </w:r>
          </w:p>
        </w:tc>
        <w:tc>
          <w:tcPr>
            <w:tcW w:w="1701" w:type="dxa"/>
          </w:tcPr>
          <w:p w14:paraId="0DC68A70" w14:textId="4A87C136" w:rsidR="00F36FBD" w:rsidRPr="00F36FBD" w:rsidRDefault="00F36FBD" w:rsidP="005400A5">
            <w:pPr>
              <w:ind w:left="-251" w:firstLine="251"/>
              <w:jc w:val="center"/>
              <w:rPr>
                <w:rFonts w:ascii="Times New Roman" w:hAnsi="Times New Roman" w:cs="Times New Roman"/>
                <w:i/>
                <w:iCs/>
                <w:lang w:eastAsia="ru-RU"/>
              </w:rPr>
            </w:pPr>
            <w:r w:rsidRPr="00F36FBD">
              <w:rPr>
                <w:rFonts w:ascii="Times New Roman"/>
              </w:rPr>
              <w:t>0,26</w:t>
            </w:r>
          </w:p>
        </w:tc>
        <w:tc>
          <w:tcPr>
            <w:tcW w:w="1560" w:type="dxa"/>
          </w:tcPr>
          <w:p w14:paraId="14B9AAC1" w14:textId="550C1EF1" w:rsidR="00F36FBD" w:rsidRPr="00F36FBD" w:rsidRDefault="00F36FBD" w:rsidP="005400A5">
            <w:pPr>
              <w:jc w:val="center"/>
              <w:rPr>
                <w:rFonts w:ascii="Times New Roman" w:hAnsi="Times New Roman" w:cs="Times New Roman"/>
                <w:i/>
                <w:iCs/>
                <w:lang w:eastAsia="ru-RU"/>
              </w:rPr>
            </w:pPr>
            <w:r w:rsidRPr="00F36FBD">
              <w:rPr>
                <w:rFonts w:ascii="Times New Roman"/>
              </w:rPr>
              <w:t>-</w:t>
            </w:r>
          </w:p>
        </w:tc>
        <w:tc>
          <w:tcPr>
            <w:tcW w:w="1842" w:type="dxa"/>
          </w:tcPr>
          <w:p w14:paraId="31D86D34" w14:textId="4D0BD3B9" w:rsidR="00F36FBD" w:rsidRPr="00F36FBD" w:rsidRDefault="00F36FBD" w:rsidP="005400A5">
            <w:pPr>
              <w:jc w:val="center"/>
              <w:rPr>
                <w:rFonts w:ascii="Times New Roman" w:hAnsi="Times New Roman" w:cs="Times New Roman"/>
                <w:i/>
                <w:iCs/>
                <w:lang w:eastAsia="ru-RU"/>
              </w:rPr>
            </w:pPr>
            <w:r w:rsidRPr="00F36FBD">
              <w:rPr>
                <w:rFonts w:ascii="Times New Roman"/>
              </w:rPr>
              <w:t>0,26</w:t>
            </w:r>
          </w:p>
        </w:tc>
      </w:tr>
      <w:tr w:rsidR="00F36FBD" w14:paraId="664297EE" w14:textId="77777777" w:rsidTr="005400A5">
        <w:tc>
          <w:tcPr>
            <w:tcW w:w="5103" w:type="dxa"/>
          </w:tcPr>
          <w:p w14:paraId="4010C47C" w14:textId="369454C3" w:rsidR="00F36FBD" w:rsidRPr="00F36FBD" w:rsidRDefault="00F36FBD" w:rsidP="005400A5">
            <w:pPr>
              <w:ind w:left="36" w:firstLine="0"/>
              <w:jc w:val="left"/>
              <w:rPr>
                <w:rFonts w:ascii="Times New Roman" w:hAnsi="Times New Roman" w:cs="Times New Roman"/>
                <w:i/>
                <w:iCs/>
                <w:lang w:eastAsia="ru-RU"/>
              </w:rPr>
            </w:pPr>
            <w:r w:rsidRPr="00F36FBD">
              <w:rPr>
                <w:rFonts w:ascii="Times New Roman" w:eastAsia="Times New Roman" w:hAnsi="Times New Roman" w:cs="Times New Roman"/>
              </w:rPr>
              <w:t>Котельная № 7, г. Холм,</w:t>
            </w:r>
            <w:r w:rsidRPr="00F36FBD">
              <w:rPr>
                <w:rFonts w:ascii="Times New Roman" w:eastAsia="Times New Roman" w:hAnsi="Times New Roman" w:cs="Times New Roman"/>
                <w:w w:val="99"/>
              </w:rPr>
              <w:t xml:space="preserve"> </w:t>
            </w:r>
            <w:r w:rsidRPr="00F36FBD">
              <w:rPr>
                <w:rFonts w:ascii="Times New Roman" w:eastAsia="Times New Roman" w:hAnsi="Times New Roman" w:cs="Times New Roman"/>
              </w:rPr>
              <w:t>ул.</w:t>
            </w:r>
            <w:r w:rsidRPr="00F36FBD">
              <w:rPr>
                <w:rFonts w:ascii="Times New Roman" w:eastAsia="Times New Roman" w:hAnsi="Times New Roman" w:cs="Times New Roman"/>
                <w:spacing w:val="-9"/>
              </w:rPr>
              <w:t xml:space="preserve"> </w:t>
            </w:r>
            <w:r w:rsidRPr="00F36FBD">
              <w:rPr>
                <w:rFonts w:ascii="Times New Roman" w:eastAsia="Times New Roman" w:hAnsi="Times New Roman" w:cs="Times New Roman"/>
              </w:rPr>
              <w:t>Комсомольская,</w:t>
            </w:r>
            <w:r w:rsidRPr="00F36FBD">
              <w:rPr>
                <w:rFonts w:ascii="Times New Roman" w:eastAsia="Times New Roman" w:hAnsi="Times New Roman" w:cs="Times New Roman"/>
                <w:spacing w:val="-8"/>
              </w:rPr>
              <w:t xml:space="preserve"> </w:t>
            </w:r>
            <w:r w:rsidRPr="00F36FBD">
              <w:rPr>
                <w:rFonts w:ascii="Times New Roman" w:eastAsia="Times New Roman" w:hAnsi="Times New Roman" w:cs="Times New Roman"/>
              </w:rPr>
              <w:t>д.</w:t>
            </w:r>
            <w:r w:rsidRPr="00F36FBD">
              <w:rPr>
                <w:rFonts w:ascii="Times New Roman" w:eastAsia="Times New Roman" w:hAnsi="Times New Roman" w:cs="Times New Roman"/>
                <w:spacing w:val="-8"/>
              </w:rPr>
              <w:t xml:space="preserve"> </w:t>
            </w:r>
            <w:r w:rsidRPr="00F36FBD">
              <w:rPr>
                <w:rFonts w:ascii="Times New Roman" w:eastAsia="Times New Roman" w:hAnsi="Times New Roman" w:cs="Times New Roman"/>
              </w:rPr>
              <w:t>3а</w:t>
            </w:r>
          </w:p>
        </w:tc>
        <w:tc>
          <w:tcPr>
            <w:tcW w:w="1701" w:type="dxa"/>
          </w:tcPr>
          <w:p w14:paraId="5E4EAAFA" w14:textId="26B8D87F" w:rsidR="00F36FBD" w:rsidRPr="00F36FBD" w:rsidRDefault="00F36FBD" w:rsidP="005400A5">
            <w:pPr>
              <w:ind w:left="-251" w:firstLine="251"/>
              <w:jc w:val="center"/>
              <w:rPr>
                <w:rFonts w:ascii="Times New Roman" w:hAnsi="Times New Roman" w:cs="Times New Roman"/>
                <w:i/>
                <w:iCs/>
                <w:lang w:eastAsia="ru-RU"/>
              </w:rPr>
            </w:pPr>
            <w:r w:rsidRPr="00F36FBD">
              <w:rPr>
                <w:rFonts w:ascii="Times New Roman"/>
              </w:rPr>
              <w:t>0,22</w:t>
            </w:r>
          </w:p>
        </w:tc>
        <w:tc>
          <w:tcPr>
            <w:tcW w:w="1560" w:type="dxa"/>
          </w:tcPr>
          <w:p w14:paraId="0B02222C" w14:textId="1C564466" w:rsidR="00F36FBD" w:rsidRPr="00F36FBD" w:rsidRDefault="00F36FBD" w:rsidP="005400A5">
            <w:pPr>
              <w:jc w:val="center"/>
              <w:rPr>
                <w:rFonts w:ascii="Times New Roman" w:hAnsi="Times New Roman" w:cs="Times New Roman"/>
                <w:i/>
                <w:iCs/>
                <w:lang w:eastAsia="ru-RU"/>
              </w:rPr>
            </w:pPr>
            <w:r w:rsidRPr="00F36FBD">
              <w:rPr>
                <w:rFonts w:ascii="Times New Roman"/>
              </w:rPr>
              <w:t>-</w:t>
            </w:r>
          </w:p>
        </w:tc>
        <w:tc>
          <w:tcPr>
            <w:tcW w:w="1842" w:type="dxa"/>
          </w:tcPr>
          <w:p w14:paraId="6BE5B44B" w14:textId="348AC2BD" w:rsidR="00F36FBD" w:rsidRPr="00F36FBD" w:rsidRDefault="00F36FBD" w:rsidP="005400A5">
            <w:pPr>
              <w:jc w:val="center"/>
              <w:rPr>
                <w:rFonts w:ascii="Times New Roman" w:hAnsi="Times New Roman" w:cs="Times New Roman"/>
                <w:i/>
                <w:iCs/>
                <w:lang w:eastAsia="ru-RU"/>
              </w:rPr>
            </w:pPr>
            <w:r w:rsidRPr="00F36FBD">
              <w:rPr>
                <w:rFonts w:ascii="Times New Roman"/>
              </w:rPr>
              <w:t>0,22</w:t>
            </w:r>
          </w:p>
        </w:tc>
      </w:tr>
      <w:tr w:rsidR="00F36FBD" w14:paraId="7C0AAF59" w14:textId="77777777" w:rsidTr="005400A5">
        <w:tc>
          <w:tcPr>
            <w:tcW w:w="5103" w:type="dxa"/>
          </w:tcPr>
          <w:p w14:paraId="23CB7AE0" w14:textId="0A6CB8E4" w:rsidR="00F36FBD" w:rsidRPr="00F36FBD" w:rsidRDefault="00F36FBD" w:rsidP="005400A5">
            <w:pPr>
              <w:ind w:left="36" w:firstLine="0"/>
              <w:jc w:val="left"/>
              <w:rPr>
                <w:rFonts w:ascii="Times New Roman" w:hAnsi="Times New Roman" w:cs="Times New Roman"/>
                <w:i/>
                <w:iCs/>
                <w:lang w:eastAsia="ru-RU"/>
              </w:rPr>
            </w:pPr>
            <w:r w:rsidRPr="00F36FBD">
              <w:rPr>
                <w:rFonts w:ascii="Times New Roman" w:eastAsia="Times New Roman" w:hAnsi="Times New Roman" w:cs="Times New Roman"/>
              </w:rPr>
              <w:t>Котельная</w:t>
            </w:r>
            <w:r>
              <w:rPr>
                <w:rFonts w:ascii="Times New Roman" w:eastAsia="Times New Roman" w:hAnsi="Times New Roman" w:cs="Times New Roman"/>
              </w:rPr>
              <w:t xml:space="preserve"> </w:t>
            </w:r>
            <w:r w:rsidRPr="00F36FBD">
              <w:rPr>
                <w:rFonts w:ascii="Times New Roman" w:eastAsia="Times New Roman" w:hAnsi="Times New Roman" w:cs="Times New Roman"/>
              </w:rPr>
              <w:t>№</w:t>
            </w:r>
            <w:r>
              <w:rPr>
                <w:rFonts w:ascii="Times New Roman" w:eastAsia="Times New Roman" w:hAnsi="Times New Roman" w:cs="Times New Roman"/>
              </w:rPr>
              <w:t xml:space="preserve"> </w:t>
            </w:r>
            <w:r w:rsidRPr="00F36FBD">
              <w:rPr>
                <w:rFonts w:ascii="Times New Roman" w:eastAsia="Times New Roman" w:hAnsi="Times New Roman" w:cs="Times New Roman"/>
              </w:rPr>
              <w:t>10,</w:t>
            </w:r>
            <w:r>
              <w:rPr>
                <w:rFonts w:ascii="Times New Roman" w:eastAsia="Times New Roman" w:hAnsi="Times New Roman" w:cs="Times New Roman"/>
              </w:rPr>
              <w:t xml:space="preserve"> </w:t>
            </w:r>
            <w:r w:rsidRPr="00F36FBD">
              <w:rPr>
                <w:rFonts w:ascii="Times New Roman" w:eastAsia="Times New Roman" w:hAnsi="Times New Roman" w:cs="Times New Roman"/>
              </w:rPr>
              <w:t>г.</w:t>
            </w:r>
            <w:r>
              <w:rPr>
                <w:rFonts w:ascii="Times New Roman" w:eastAsia="Times New Roman" w:hAnsi="Times New Roman" w:cs="Times New Roman"/>
              </w:rPr>
              <w:t xml:space="preserve"> </w:t>
            </w:r>
            <w:r w:rsidRPr="00F36FBD">
              <w:rPr>
                <w:rFonts w:ascii="Times New Roman" w:eastAsia="Times New Roman" w:hAnsi="Times New Roman" w:cs="Times New Roman"/>
              </w:rPr>
              <w:t>Холм,</w:t>
            </w:r>
            <w:r w:rsidRPr="00F36FBD">
              <w:rPr>
                <w:rFonts w:ascii="Times New Roman" w:eastAsia="Times New Roman" w:hAnsi="Times New Roman" w:cs="Times New Roman"/>
                <w:w w:val="99"/>
              </w:rPr>
              <w:t xml:space="preserve"> </w:t>
            </w:r>
            <w:r w:rsidRPr="00F36FBD">
              <w:rPr>
                <w:rFonts w:ascii="Times New Roman" w:eastAsia="Times New Roman" w:hAnsi="Times New Roman" w:cs="Times New Roman"/>
              </w:rPr>
              <w:t>ул.</w:t>
            </w:r>
            <w:r w:rsidRPr="00F36FBD">
              <w:rPr>
                <w:rFonts w:ascii="Times New Roman" w:eastAsia="Times New Roman" w:hAnsi="Times New Roman" w:cs="Times New Roman"/>
                <w:spacing w:val="-8"/>
              </w:rPr>
              <w:t xml:space="preserve"> </w:t>
            </w:r>
            <w:proofErr w:type="spellStart"/>
            <w:r w:rsidRPr="00F36FBD">
              <w:rPr>
                <w:rFonts w:ascii="Times New Roman" w:eastAsia="Times New Roman" w:hAnsi="Times New Roman" w:cs="Times New Roman"/>
              </w:rPr>
              <w:t>Октябьская</w:t>
            </w:r>
            <w:proofErr w:type="spellEnd"/>
            <w:r w:rsidRPr="00F36FBD">
              <w:rPr>
                <w:rFonts w:ascii="Times New Roman" w:eastAsia="Times New Roman" w:hAnsi="Times New Roman" w:cs="Times New Roman"/>
              </w:rPr>
              <w:t>,</w:t>
            </w:r>
            <w:r w:rsidRPr="00F36FBD">
              <w:rPr>
                <w:rFonts w:ascii="Times New Roman" w:eastAsia="Times New Roman" w:hAnsi="Times New Roman" w:cs="Times New Roman"/>
                <w:spacing w:val="-7"/>
              </w:rPr>
              <w:t xml:space="preserve"> </w:t>
            </w:r>
            <w:r w:rsidRPr="00F36FBD">
              <w:rPr>
                <w:rFonts w:ascii="Times New Roman" w:eastAsia="Times New Roman" w:hAnsi="Times New Roman" w:cs="Times New Roman"/>
              </w:rPr>
              <w:t>д.</w:t>
            </w:r>
            <w:r w:rsidRPr="00F36FBD">
              <w:rPr>
                <w:rFonts w:ascii="Times New Roman" w:eastAsia="Times New Roman" w:hAnsi="Times New Roman" w:cs="Times New Roman"/>
                <w:spacing w:val="-6"/>
              </w:rPr>
              <w:t xml:space="preserve"> </w:t>
            </w:r>
            <w:r w:rsidRPr="00F36FBD">
              <w:rPr>
                <w:rFonts w:ascii="Times New Roman" w:eastAsia="Times New Roman" w:hAnsi="Times New Roman" w:cs="Times New Roman"/>
              </w:rPr>
              <w:t>49/1</w:t>
            </w:r>
          </w:p>
        </w:tc>
        <w:tc>
          <w:tcPr>
            <w:tcW w:w="1701" w:type="dxa"/>
          </w:tcPr>
          <w:p w14:paraId="5035AF0D" w14:textId="055C1317" w:rsidR="00F36FBD" w:rsidRPr="00F36FBD" w:rsidRDefault="00F36FBD" w:rsidP="005400A5">
            <w:pPr>
              <w:ind w:left="-251" w:firstLine="251"/>
              <w:jc w:val="center"/>
              <w:rPr>
                <w:rFonts w:ascii="Times New Roman" w:hAnsi="Times New Roman" w:cs="Times New Roman"/>
                <w:i/>
                <w:iCs/>
                <w:lang w:eastAsia="ru-RU"/>
              </w:rPr>
            </w:pPr>
            <w:r w:rsidRPr="00F36FBD">
              <w:rPr>
                <w:rFonts w:ascii="Times New Roman"/>
              </w:rPr>
              <w:t>0,35</w:t>
            </w:r>
          </w:p>
        </w:tc>
        <w:tc>
          <w:tcPr>
            <w:tcW w:w="1560" w:type="dxa"/>
          </w:tcPr>
          <w:p w14:paraId="36897119" w14:textId="38550F88" w:rsidR="00F36FBD" w:rsidRPr="00F36FBD" w:rsidRDefault="00F36FBD" w:rsidP="005400A5">
            <w:pPr>
              <w:jc w:val="center"/>
              <w:rPr>
                <w:rFonts w:ascii="Times New Roman" w:hAnsi="Times New Roman" w:cs="Times New Roman"/>
                <w:i/>
                <w:iCs/>
                <w:lang w:eastAsia="ru-RU"/>
              </w:rPr>
            </w:pPr>
            <w:r w:rsidRPr="00F36FBD">
              <w:rPr>
                <w:rFonts w:ascii="Times New Roman"/>
              </w:rPr>
              <w:t>-</w:t>
            </w:r>
          </w:p>
        </w:tc>
        <w:tc>
          <w:tcPr>
            <w:tcW w:w="1842" w:type="dxa"/>
          </w:tcPr>
          <w:p w14:paraId="51C48AB9" w14:textId="32419465" w:rsidR="00F36FBD" w:rsidRPr="00F36FBD" w:rsidRDefault="00F36FBD" w:rsidP="005400A5">
            <w:pPr>
              <w:jc w:val="center"/>
              <w:rPr>
                <w:rFonts w:ascii="Times New Roman" w:hAnsi="Times New Roman" w:cs="Times New Roman"/>
                <w:i/>
                <w:iCs/>
                <w:lang w:eastAsia="ru-RU"/>
              </w:rPr>
            </w:pPr>
            <w:r w:rsidRPr="00F36FBD">
              <w:rPr>
                <w:rFonts w:ascii="Times New Roman"/>
              </w:rPr>
              <w:t>0,35</w:t>
            </w:r>
          </w:p>
        </w:tc>
      </w:tr>
      <w:tr w:rsidR="00F36FBD" w14:paraId="329F24B5" w14:textId="77777777" w:rsidTr="005400A5">
        <w:tc>
          <w:tcPr>
            <w:tcW w:w="5103" w:type="dxa"/>
          </w:tcPr>
          <w:p w14:paraId="40F5E8DC" w14:textId="18E6C52E" w:rsidR="00F36FBD" w:rsidRPr="00507401" w:rsidRDefault="00F36FBD" w:rsidP="005400A5">
            <w:pPr>
              <w:ind w:left="36" w:firstLine="0"/>
              <w:jc w:val="left"/>
              <w:rPr>
                <w:rFonts w:ascii="Times New Roman" w:hAnsi="Times New Roman" w:cs="Times New Roman"/>
                <w:i/>
                <w:iCs/>
                <w:lang w:eastAsia="ru-RU"/>
              </w:rPr>
            </w:pPr>
            <w:r w:rsidRPr="00507401">
              <w:rPr>
                <w:rFonts w:ascii="Times New Roman" w:eastAsia="Times New Roman" w:hAnsi="Times New Roman" w:cs="Times New Roman"/>
              </w:rPr>
              <w:t>Котельная</w:t>
            </w:r>
            <w:r w:rsidRPr="00507401">
              <w:rPr>
                <w:rFonts w:ascii="Times New Roman" w:eastAsia="Times New Roman" w:hAnsi="Times New Roman" w:cs="Times New Roman"/>
                <w:spacing w:val="65"/>
              </w:rPr>
              <w:t xml:space="preserve"> </w:t>
            </w:r>
            <w:r w:rsidRPr="00507401">
              <w:rPr>
                <w:rFonts w:ascii="Times New Roman" w:eastAsia="Times New Roman" w:hAnsi="Times New Roman" w:cs="Times New Roman"/>
              </w:rPr>
              <w:t>№</w:t>
            </w:r>
            <w:r w:rsidRPr="00507401">
              <w:rPr>
                <w:rFonts w:ascii="Times New Roman" w:eastAsia="Times New Roman" w:hAnsi="Times New Roman" w:cs="Times New Roman"/>
                <w:spacing w:val="64"/>
              </w:rPr>
              <w:t xml:space="preserve"> </w:t>
            </w:r>
            <w:r w:rsidRPr="00507401">
              <w:rPr>
                <w:rFonts w:ascii="Times New Roman" w:eastAsia="Times New Roman" w:hAnsi="Times New Roman" w:cs="Times New Roman"/>
              </w:rPr>
              <w:t>12,</w:t>
            </w:r>
            <w:r w:rsidRPr="00507401">
              <w:rPr>
                <w:rFonts w:ascii="Times New Roman" w:eastAsia="Times New Roman" w:hAnsi="Times New Roman" w:cs="Times New Roman"/>
                <w:spacing w:val="64"/>
              </w:rPr>
              <w:t xml:space="preserve"> </w:t>
            </w:r>
            <w:r w:rsidRPr="00507401">
              <w:rPr>
                <w:rFonts w:ascii="Times New Roman" w:eastAsia="Times New Roman" w:hAnsi="Times New Roman" w:cs="Times New Roman"/>
              </w:rPr>
              <w:t>г.</w:t>
            </w:r>
            <w:r w:rsidRPr="00507401">
              <w:rPr>
                <w:rFonts w:ascii="Times New Roman" w:eastAsia="Times New Roman" w:hAnsi="Times New Roman" w:cs="Times New Roman"/>
                <w:spacing w:val="64"/>
              </w:rPr>
              <w:t xml:space="preserve"> </w:t>
            </w:r>
            <w:r w:rsidRPr="00507401">
              <w:rPr>
                <w:rFonts w:ascii="Times New Roman" w:eastAsia="Times New Roman" w:hAnsi="Times New Roman" w:cs="Times New Roman"/>
              </w:rPr>
              <w:t>Холм,</w:t>
            </w:r>
            <w:r w:rsidRPr="00507401">
              <w:rPr>
                <w:rFonts w:ascii="Times New Roman" w:eastAsia="Times New Roman" w:hAnsi="Times New Roman" w:cs="Times New Roman"/>
                <w:w w:val="99"/>
              </w:rPr>
              <w:t xml:space="preserve"> </w:t>
            </w:r>
            <w:r w:rsidRPr="00507401">
              <w:rPr>
                <w:rFonts w:ascii="Times New Roman" w:eastAsia="Times New Roman" w:hAnsi="Times New Roman" w:cs="Times New Roman"/>
              </w:rPr>
              <w:t>ул.</w:t>
            </w:r>
            <w:r w:rsidRPr="00507401">
              <w:rPr>
                <w:rFonts w:ascii="Times New Roman" w:eastAsia="Times New Roman" w:hAnsi="Times New Roman" w:cs="Times New Roman"/>
                <w:spacing w:val="-5"/>
              </w:rPr>
              <w:t xml:space="preserve"> </w:t>
            </w:r>
            <w:r w:rsidRPr="00507401">
              <w:rPr>
                <w:rFonts w:ascii="Times New Roman" w:eastAsia="Times New Roman" w:hAnsi="Times New Roman" w:cs="Times New Roman"/>
              </w:rPr>
              <w:t>Октябрьская,</w:t>
            </w:r>
            <w:r w:rsidRPr="00507401">
              <w:rPr>
                <w:rFonts w:ascii="Times New Roman" w:eastAsia="Times New Roman" w:hAnsi="Times New Roman" w:cs="Times New Roman"/>
                <w:spacing w:val="61"/>
              </w:rPr>
              <w:t xml:space="preserve"> </w:t>
            </w:r>
            <w:r w:rsidRPr="00507401">
              <w:rPr>
                <w:rFonts w:ascii="Times New Roman" w:eastAsia="Times New Roman" w:hAnsi="Times New Roman" w:cs="Times New Roman"/>
              </w:rPr>
              <w:t>д.</w:t>
            </w:r>
            <w:r w:rsidRPr="00507401">
              <w:rPr>
                <w:rFonts w:ascii="Times New Roman" w:eastAsia="Times New Roman" w:hAnsi="Times New Roman" w:cs="Times New Roman"/>
                <w:spacing w:val="-3"/>
              </w:rPr>
              <w:t xml:space="preserve"> </w:t>
            </w:r>
            <w:r w:rsidRPr="00507401">
              <w:rPr>
                <w:rFonts w:ascii="Times New Roman" w:eastAsia="Times New Roman" w:hAnsi="Times New Roman" w:cs="Times New Roman"/>
              </w:rPr>
              <w:t>88</w:t>
            </w:r>
          </w:p>
        </w:tc>
        <w:tc>
          <w:tcPr>
            <w:tcW w:w="1701" w:type="dxa"/>
          </w:tcPr>
          <w:p w14:paraId="34F31FC2" w14:textId="68272B0F" w:rsidR="00F36FBD" w:rsidRPr="00F36FBD" w:rsidRDefault="00F36FBD" w:rsidP="005400A5">
            <w:pPr>
              <w:ind w:left="-251" w:firstLine="251"/>
              <w:jc w:val="center"/>
              <w:rPr>
                <w:rFonts w:ascii="Times New Roman" w:hAnsi="Times New Roman" w:cs="Times New Roman"/>
                <w:i/>
                <w:iCs/>
                <w:lang w:eastAsia="ru-RU"/>
              </w:rPr>
            </w:pPr>
            <w:r w:rsidRPr="00F36FBD">
              <w:rPr>
                <w:rFonts w:ascii="Times New Roman"/>
              </w:rPr>
              <w:t>0,15</w:t>
            </w:r>
          </w:p>
        </w:tc>
        <w:tc>
          <w:tcPr>
            <w:tcW w:w="1560" w:type="dxa"/>
          </w:tcPr>
          <w:p w14:paraId="6E16152A" w14:textId="41ABC4E0" w:rsidR="00F36FBD" w:rsidRPr="00F36FBD" w:rsidRDefault="00F36FBD" w:rsidP="005400A5">
            <w:pPr>
              <w:jc w:val="center"/>
              <w:rPr>
                <w:rFonts w:ascii="Times New Roman" w:hAnsi="Times New Roman" w:cs="Times New Roman"/>
                <w:i/>
                <w:iCs/>
                <w:lang w:eastAsia="ru-RU"/>
              </w:rPr>
            </w:pPr>
            <w:r w:rsidRPr="00F36FBD">
              <w:rPr>
                <w:rFonts w:ascii="Times New Roman"/>
              </w:rPr>
              <w:t>-</w:t>
            </w:r>
          </w:p>
        </w:tc>
        <w:tc>
          <w:tcPr>
            <w:tcW w:w="1842" w:type="dxa"/>
          </w:tcPr>
          <w:p w14:paraId="6036D53B" w14:textId="75ACAAD3" w:rsidR="00F36FBD" w:rsidRPr="00F36FBD" w:rsidRDefault="00F36FBD" w:rsidP="005400A5">
            <w:pPr>
              <w:jc w:val="center"/>
              <w:rPr>
                <w:rFonts w:ascii="Times New Roman" w:hAnsi="Times New Roman" w:cs="Times New Roman"/>
                <w:i/>
                <w:iCs/>
                <w:lang w:eastAsia="ru-RU"/>
              </w:rPr>
            </w:pPr>
            <w:r w:rsidRPr="00F36FBD">
              <w:rPr>
                <w:rFonts w:ascii="Times New Roman"/>
              </w:rPr>
              <w:t>0,15</w:t>
            </w:r>
          </w:p>
        </w:tc>
      </w:tr>
      <w:tr w:rsidR="00507401" w14:paraId="4FE95289" w14:textId="77777777" w:rsidTr="005400A5">
        <w:tc>
          <w:tcPr>
            <w:tcW w:w="5103" w:type="dxa"/>
          </w:tcPr>
          <w:p w14:paraId="1E4FF94A" w14:textId="0B89C269" w:rsidR="00507401" w:rsidRPr="00507401" w:rsidRDefault="00507401" w:rsidP="005400A5">
            <w:pPr>
              <w:pStyle w:val="TableParagraph"/>
              <w:tabs>
                <w:tab w:val="left" w:pos="2081"/>
                <w:tab w:val="left" w:pos="3083"/>
              </w:tabs>
              <w:ind w:left="36" w:firstLine="0"/>
              <w:rPr>
                <w:rFonts w:ascii="Times New Roman" w:eastAsia="Times New Roman" w:hAnsi="Times New Roman"/>
              </w:rPr>
            </w:pPr>
            <w:proofErr w:type="spellStart"/>
            <w:r w:rsidRPr="00507401">
              <w:rPr>
                <w:rFonts w:ascii="Times New Roman" w:eastAsia="Times New Roman" w:hAnsi="Times New Roman"/>
              </w:rPr>
              <w:lastRenderedPageBreak/>
              <w:t>Котельная</w:t>
            </w:r>
            <w:proofErr w:type="spellEnd"/>
            <w:r>
              <w:rPr>
                <w:rFonts w:ascii="Times New Roman" w:eastAsia="Times New Roman" w:hAnsi="Times New Roman"/>
                <w:lang w:val="ru-RU"/>
              </w:rPr>
              <w:t xml:space="preserve"> </w:t>
            </w:r>
            <w:r w:rsidRPr="00507401">
              <w:rPr>
                <w:rFonts w:ascii="Times New Roman" w:eastAsia="Times New Roman" w:hAnsi="Times New Roman"/>
                <w:w w:val="95"/>
              </w:rPr>
              <w:t>№</w:t>
            </w:r>
            <w:r>
              <w:rPr>
                <w:rFonts w:ascii="Times New Roman" w:eastAsia="Times New Roman" w:hAnsi="Times New Roman"/>
                <w:w w:val="95"/>
                <w:lang w:val="ru-RU"/>
              </w:rPr>
              <w:t xml:space="preserve"> </w:t>
            </w:r>
            <w:r w:rsidRPr="00507401">
              <w:rPr>
                <w:rFonts w:ascii="Times New Roman" w:eastAsia="Times New Roman" w:hAnsi="Times New Roman"/>
              </w:rPr>
              <w:t>14,</w:t>
            </w:r>
            <w:r>
              <w:rPr>
                <w:rFonts w:ascii="Times New Roman" w:eastAsia="Times New Roman" w:hAnsi="Times New Roman"/>
                <w:lang w:val="ru-RU"/>
              </w:rPr>
              <w:t xml:space="preserve"> </w:t>
            </w:r>
            <w:r w:rsidRPr="00507401">
              <w:rPr>
                <w:rFonts w:ascii="Times New Roman" w:hAnsi="Times New Roman"/>
              </w:rPr>
              <w:t>д.</w:t>
            </w:r>
            <w:r>
              <w:rPr>
                <w:rFonts w:ascii="Times New Roman" w:hAnsi="Times New Roman"/>
                <w:lang w:val="ru-RU"/>
              </w:rPr>
              <w:t xml:space="preserve"> </w:t>
            </w:r>
            <w:proofErr w:type="spellStart"/>
            <w:r w:rsidRPr="00507401">
              <w:rPr>
                <w:rFonts w:ascii="Times New Roman" w:hAnsi="Times New Roman"/>
              </w:rPr>
              <w:t>Красный</w:t>
            </w:r>
            <w:proofErr w:type="spellEnd"/>
            <w:r w:rsidRPr="00507401">
              <w:rPr>
                <w:rFonts w:ascii="Times New Roman" w:hAnsi="Times New Roman"/>
                <w:spacing w:val="-13"/>
              </w:rPr>
              <w:t xml:space="preserve"> </w:t>
            </w:r>
            <w:proofErr w:type="spellStart"/>
            <w:r w:rsidRPr="00507401">
              <w:rPr>
                <w:rFonts w:ascii="Times New Roman" w:hAnsi="Times New Roman"/>
              </w:rPr>
              <w:t>Бор</w:t>
            </w:r>
            <w:proofErr w:type="spellEnd"/>
          </w:p>
        </w:tc>
        <w:tc>
          <w:tcPr>
            <w:tcW w:w="1701" w:type="dxa"/>
          </w:tcPr>
          <w:p w14:paraId="7D1B54EF" w14:textId="55B686B3" w:rsidR="00507401" w:rsidRPr="00507401" w:rsidRDefault="00507401" w:rsidP="005400A5">
            <w:pPr>
              <w:ind w:left="-251" w:firstLine="251"/>
              <w:jc w:val="center"/>
              <w:rPr>
                <w:rFonts w:ascii="Times New Roman" w:hAnsi="Times New Roman" w:cs="Times New Roman"/>
                <w:i/>
                <w:iCs/>
                <w:lang w:eastAsia="ru-RU"/>
              </w:rPr>
            </w:pPr>
            <w:r w:rsidRPr="00507401">
              <w:rPr>
                <w:rFonts w:ascii="Times New Roman" w:hAnsi="Times New Roman" w:cs="Times New Roman"/>
              </w:rPr>
              <w:t>0,02</w:t>
            </w:r>
          </w:p>
        </w:tc>
        <w:tc>
          <w:tcPr>
            <w:tcW w:w="1560" w:type="dxa"/>
          </w:tcPr>
          <w:p w14:paraId="1C9658DA" w14:textId="565A7278" w:rsidR="00507401" w:rsidRPr="00507401" w:rsidRDefault="00507401" w:rsidP="005400A5">
            <w:pPr>
              <w:jc w:val="center"/>
              <w:rPr>
                <w:rFonts w:ascii="Times New Roman" w:hAnsi="Times New Roman" w:cs="Times New Roman"/>
                <w:i/>
                <w:iCs/>
                <w:lang w:eastAsia="ru-RU"/>
              </w:rPr>
            </w:pPr>
            <w:r w:rsidRPr="00507401">
              <w:rPr>
                <w:rFonts w:ascii="Times New Roman" w:hAnsi="Times New Roman" w:cs="Times New Roman"/>
              </w:rPr>
              <w:t>-</w:t>
            </w:r>
          </w:p>
        </w:tc>
        <w:tc>
          <w:tcPr>
            <w:tcW w:w="1842" w:type="dxa"/>
          </w:tcPr>
          <w:p w14:paraId="4EDB58C5" w14:textId="66E63F95" w:rsidR="00507401" w:rsidRPr="00507401" w:rsidRDefault="00507401" w:rsidP="005400A5">
            <w:pPr>
              <w:jc w:val="center"/>
              <w:rPr>
                <w:rFonts w:ascii="Times New Roman" w:hAnsi="Times New Roman" w:cs="Times New Roman"/>
                <w:i/>
                <w:iCs/>
                <w:lang w:eastAsia="ru-RU"/>
              </w:rPr>
            </w:pPr>
            <w:r w:rsidRPr="00507401">
              <w:rPr>
                <w:rFonts w:ascii="Times New Roman" w:hAnsi="Times New Roman" w:cs="Times New Roman"/>
              </w:rPr>
              <w:t>0,02</w:t>
            </w:r>
          </w:p>
        </w:tc>
      </w:tr>
      <w:tr w:rsidR="00507401" w14:paraId="234B435F" w14:textId="77777777" w:rsidTr="005400A5">
        <w:tc>
          <w:tcPr>
            <w:tcW w:w="5103" w:type="dxa"/>
          </w:tcPr>
          <w:p w14:paraId="45102ADC" w14:textId="18E7239E" w:rsidR="00507401" w:rsidRPr="00507401" w:rsidRDefault="00507401" w:rsidP="005400A5">
            <w:pPr>
              <w:pStyle w:val="TableParagraph"/>
              <w:tabs>
                <w:tab w:val="left" w:pos="2081"/>
                <w:tab w:val="left" w:pos="3083"/>
              </w:tabs>
              <w:ind w:left="36" w:firstLine="0"/>
              <w:rPr>
                <w:rFonts w:ascii="Times New Roman" w:eastAsia="Times New Roman" w:hAnsi="Times New Roman"/>
              </w:rPr>
            </w:pPr>
            <w:proofErr w:type="spellStart"/>
            <w:r w:rsidRPr="00507401">
              <w:rPr>
                <w:rFonts w:ascii="Times New Roman" w:eastAsia="Times New Roman" w:hAnsi="Times New Roman"/>
              </w:rPr>
              <w:t>Котельная</w:t>
            </w:r>
            <w:proofErr w:type="spellEnd"/>
            <w:r>
              <w:rPr>
                <w:rFonts w:ascii="Times New Roman" w:eastAsia="Times New Roman" w:hAnsi="Times New Roman"/>
                <w:lang w:val="ru-RU"/>
              </w:rPr>
              <w:t xml:space="preserve"> </w:t>
            </w:r>
            <w:r w:rsidRPr="00507401">
              <w:rPr>
                <w:rFonts w:ascii="Times New Roman" w:eastAsia="Times New Roman" w:hAnsi="Times New Roman"/>
                <w:w w:val="95"/>
              </w:rPr>
              <w:t>№</w:t>
            </w:r>
            <w:r>
              <w:rPr>
                <w:rFonts w:ascii="Times New Roman" w:eastAsia="Times New Roman" w:hAnsi="Times New Roman"/>
                <w:w w:val="95"/>
                <w:lang w:val="ru-RU"/>
              </w:rPr>
              <w:t xml:space="preserve"> </w:t>
            </w:r>
            <w:r w:rsidRPr="00507401">
              <w:rPr>
                <w:rFonts w:ascii="Times New Roman" w:eastAsia="Times New Roman" w:hAnsi="Times New Roman"/>
              </w:rPr>
              <w:t>15,</w:t>
            </w:r>
            <w:r>
              <w:rPr>
                <w:rFonts w:ascii="Times New Roman" w:eastAsia="Times New Roman" w:hAnsi="Times New Roman"/>
                <w:lang w:val="ru-RU"/>
              </w:rPr>
              <w:t xml:space="preserve"> </w:t>
            </w:r>
            <w:proofErr w:type="spellStart"/>
            <w:r w:rsidRPr="00507401">
              <w:rPr>
                <w:rFonts w:ascii="Times New Roman" w:hAnsi="Times New Roman"/>
              </w:rPr>
              <w:t>д.Красный</w:t>
            </w:r>
            <w:proofErr w:type="spellEnd"/>
            <w:r w:rsidRPr="00507401">
              <w:rPr>
                <w:rFonts w:ascii="Times New Roman" w:hAnsi="Times New Roman"/>
                <w:spacing w:val="-13"/>
              </w:rPr>
              <w:t xml:space="preserve"> </w:t>
            </w:r>
            <w:proofErr w:type="spellStart"/>
            <w:r w:rsidRPr="00507401">
              <w:rPr>
                <w:rFonts w:ascii="Times New Roman" w:hAnsi="Times New Roman"/>
              </w:rPr>
              <w:t>Бор</w:t>
            </w:r>
            <w:proofErr w:type="spellEnd"/>
          </w:p>
        </w:tc>
        <w:tc>
          <w:tcPr>
            <w:tcW w:w="1701" w:type="dxa"/>
          </w:tcPr>
          <w:p w14:paraId="184912A4" w14:textId="3D50D12D" w:rsidR="00507401" w:rsidRPr="00507401" w:rsidRDefault="00507401" w:rsidP="005400A5">
            <w:pPr>
              <w:ind w:left="-251" w:firstLine="251"/>
              <w:jc w:val="center"/>
              <w:rPr>
                <w:rFonts w:ascii="Times New Roman" w:hAnsi="Times New Roman" w:cs="Times New Roman"/>
                <w:i/>
                <w:iCs/>
                <w:lang w:eastAsia="ru-RU"/>
              </w:rPr>
            </w:pPr>
            <w:r w:rsidRPr="00507401">
              <w:rPr>
                <w:rFonts w:ascii="Times New Roman" w:hAnsi="Times New Roman" w:cs="Times New Roman"/>
              </w:rPr>
              <w:t>0,01</w:t>
            </w:r>
          </w:p>
        </w:tc>
        <w:tc>
          <w:tcPr>
            <w:tcW w:w="1560" w:type="dxa"/>
          </w:tcPr>
          <w:p w14:paraId="465CD374" w14:textId="60757035" w:rsidR="00507401" w:rsidRPr="00507401" w:rsidRDefault="00507401" w:rsidP="005400A5">
            <w:pPr>
              <w:jc w:val="center"/>
              <w:rPr>
                <w:rFonts w:ascii="Times New Roman" w:hAnsi="Times New Roman" w:cs="Times New Roman"/>
                <w:i/>
                <w:iCs/>
                <w:lang w:eastAsia="ru-RU"/>
              </w:rPr>
            </w:pPr>
            <w:r w:rsidRPr="00507401">
              <w:rPr>
                <w:rFonts w:ascii="Times New Roman" w:hAnsi="Times New Roman" w:cs="Times New Roman"/>
              </w:rPr>
              <w:t>-</w:t>
            </w:r>
          </w:p>
        </w:tc>
        <w:tc>
          <w:tcPr>
            <w:tcW w:w="1842" w:type="dxa"/>
          </w:tcPr>
          <w:p w14:paraId="7228D39E" w14:textId="145E7853" w:rsidR="00507401" w:rsidRPr="00507401" w:rsidRDefault="00507401" w:rsidP="005400A5">
            <w:pPr>
              <w:jc w:val="center"/>
              <w:rPr>
                <w:rFonts w:ascii="Times New Roman" w:hAnsi="Times New Roman" w:cs="Times New Roman"/>
                <w:i/>
                <w:iCs/>
                <w:lang w:eastAsia="ru-RU"/>
              </w:rPr>
            </w:pPr>
            <w:r w:rsidRPr="00507401">
              <w:rPr>
                <w:rFonts w:ascii="Times New Roman" w:hAnsi="Times New Roman" w:cs="Times New Roman"/>
              </w:rPr>
              <w:t>0,01</w:t>
            </w:r>
          </w:p>
        </w:tc>
      </w:tr>
      <w:tr w:rsidR="00507401" w14:paraId="71A71A76" w14:textId="77777777" w:rsidTr="005400A5">
        <w:tc>
          <w:tcPr>
            <w:tcW w:w="5103" w:type="dxa"/>
          </w:tcPr>
          <w:p w14:paraId="19644771" w14:textId="65D5C952" w:rsidR="00507401" w:rsidRPr="00507401" w:rsidRDefault="00507401" w:rsidP="005400A5">
            <w:pPr>
              <w:ind w:left="36" w:firstLine="0"/>
              <w:rPr>
                <w:rFonts w:ascii="Times New Roman" w:hAnsi="Times New Roman" w:cs="Times New Roman"/>
                <w:i/>
                <w:iCs/>
                <w:lang w:eastAsia="ru-RU"/>
              </w:rPr>
            </w:pPr>
            <w:r w:rsidRPr="00507401">
              <w:rPr>
                <w:rFonts w:ascii="Times New Roman" w:eastAsia="Times New Roman" w:hAnsi="Times New Roman" w:cs="Times New Roman"/>
              </w:rPr>
              <w:t>Котельная</w:t>
            </w:r>
            <w:r w:rsidRPr="00507401">
              <w:rPr>
                <w:rFonts w:ascii="Times New Roman" w:eastAsia="Times New Roman" w:hAnsi="Times New Roman" w:cs="Times New Roman"/>
                <w:spacing w:val="-5"/>
              </w:rPr>
              <w:t xml:space="preserve"> </w:t>
            </w:r>
            <w:r w:rsidRPr="00507401">
              <w:rPr>
                <w:rFonts w:ascii="Times New Roman" w:eastAsia="Times New Roman" w:hAnsi="Times New Roman" w:cs="Times New Roman"/>
              </w:rPr>
              <w:t>№</w:t>
            </w:r>
            <w:r w:rsidRPr="00507401">
              <w:rPr>
                <w:rFonts w:ascii="Times New Roman" w:eastAsia="Times New Roman" w:hAnsi="Times New Roman" w:cs="Times New Roman"/>
                <w:spacing w:val="-5"/>
              </w:rPr>
              <w:t xml:space="preserve"> </w:t>
            </w:r>
            <w:r w:rsidRPr="00507401">
              <w:rPr>
                <w:rFonts w:ascii="Times New Roman" w:eastAsia="Times New Roman" w:hAnsi="Times New Roman" w:cs="Times New Roman"/>
              </w:rPr>
              <w:t>11,</w:t>
            </w:r>
            <w:r w:rsidRPr="00507401">
              <w:rPr>
                <w:rFonts w:ascii="Times New Roman" w:eastAsia="Times New Roman" w:hAnsi="Times New Roman" w:cs="Times New Roman"/>
                <w:spacing w:val="-5"/>
              </w:rPr>
              <w:t xml:space="preserve"> </w:t>
            </w:r>
            <w:r w:rsidRPr="00507401">
              <w:rPr>
                <w:rFonts w:ascii="Times New Roman" w:eastAsia="Times New Roman" w:hAnsi="Times New Roman" w:cs="Times New Roman"/>
              </w:rPr>
              <w:t>д.</w:t>
            </w:r>
            <w:r w:rsidRPr="00507401">
              <w:rPr>
                <w:rFonts w:ascii="Times New Roman" w:eastAsia="Times New Roman" w:hAnsi="Times New Roman" w:cs="Times New Roman"/>
                <w:spacing w:val="-4"/>
              </w:rPr>
              <w:t xml:space="preserve"> </w:t>
            </w:r>
            <w:proofErr w:type="spellStart"/>
            <w:r w:rsidRPr="00507401">
              <w:rPr>
                <w:rFonts w:ascii="Times New Roman" w:eastAsia="Times New Roman" w:hAnsi="Times New Roman" w:cs="Times New Roman"/>
              </w:rPr>
              <w:t>Тогодь</w:t>
            </w:r>
            <w:proofErr w:type="spellEnd"/>
          </w:p>
        </w:tc>
        <w:tc>
          <w:tcPr>
            <w:tcW w:w="1701" w:type="dxa"/>
          </w:tcPr>
          <w:p w14:paraId="371568CF" w14:textId="501BFDD6" w:rsidR="00507401" w:rsidRPr="00507401" w:rsidRDefault="00507401" w:rsidP="005400A5">
            <w:pPr>
              <w:ind w:left="-251" w:firstLine="251"/>
              <w:jc w:val="center"/>
              <w:rPr>
                <w:rFonts w:ascii="Times New Roman" w:hAnsi="Times New Roman" w:cs="Times New Roman"/>
                <w:i/>
                <w:iCs/>
                <w:lang w:eastAsia="ru-RU"/>
              </w:rPr>
            </w:pPr>
            <w:r w:rsidRPr="00507401">
              <w:rPr>
                <w:rFonts w:ascii="Times New Roman"/>
              </w:rPr>
              <w:t>0,1</w:t>
            </w:r>
          </w:p>
        </w:tc>
        <w:tc>
          <w:tcPr>
            <w:tcW w:w="1560" w:type="dxa"/>
          </w:tcPr>
          <w:p w14:paraId="4B628DDD" w14:textId="5CE5D6AE" w:rsidR="00507401" w:rsidRPr="00507401" w:rsidRDefault="00507401" w:rsidP="005400A5">
            <w:pPr>
              <w:jc w:val="center"/>
              <w:rPr>
                <w:rFonts w:ascii="Times New Roman" w:hAnsi="Times New Roman" w:cs="Times New Roman"/>
                <w:i/>
                <w:iCs/>
                <w:lang w:eastAsia="ru-RU"/>
              </w:rPr>
            </w:pPr>
            <w:r w:rsidRPr="00507401">
              <w:rPr>
                <w:rFonts w:ascii="Times New Roman"/>
              </w:rPr>
              <w:t>-</w:t>
            </w:r>
          </w:p>
        </w:tc>
        <w:tc>
          <w:tcPr>
            <w:tcW w:w="1842" w:type="dxa"/>
          </w:tcPr>
          <w:p w14:paraId="1EE927C3" w14:textId="7869A62D" w:rsidR="00507401" w:rsidRPr="00507401" w:rsidRDefault="00507401" w:rsidP="005400A5">
            <w:pPr>
              <w:jc w:val="center"/>
              <w:rPr>
                <w:rFonts w:ascii="Times New Roman" w:hAnsi="Times New Roman" w:cs="Times New Roman"/>
                <w:i/>
                <w:iCs/>
                <w:lang w:eastAsia="ru-RU"/>
              </w:rPr>
            </w:pPr>
            <w:r w:rsidRPr="00507401">
              <w:rPr>
                <w:rFonts w:ascii="Times New Roman"/>
              </w:rPr>
              <w:t>0,1</w:t>
            </w:r>
          </w:p>
        </w:tc>
      </w:tr>
      <w:tr w:rsidR="00507401" w14:paraId="15010F74" w14:textId="77777777" w:rsidTr="005400A5">
        <w:tc>
          <w:tcPr>
            <w:tcW w:w="5103" w:type="dxa"/>
          </w:tcPr>
          <w:p w14:paraId="32AF0AAB" w14:textId="71E900F0" w:rsidR="00507401" w:rsidRPr="00507401" w:rsidRDefault="00507401" w:rsidP="005400A5">
            <w:pPr>
              <w:ind w:left="36" w:firstLine="0"/>
              <w:rPr>
                <w:rFonts w:ascii="Times New Roman" w:hAnsi="Times New Roman" w:cs="Times New Roman"/>
                <w:i/>
                <w:iCs/>
                <w:lang w:eastAsia="ru-RU"/>
              </w:rPr>
            </w:pPr>
            <w:r w:rsidRPr="00507401">
              <w:rPr>
                <w:rFonts w:ascii="Times New Roman" w:eastAsia="Times New Roman" w:hAnsi="Times New Roman" w:cs="Times New Roman"/>
              </w:rPr>
              <w:t>Котельная</w:t>
            </w:r>
            <w:r w:rsidRPr="00507401">
              <w:rPr>
                <w:rFonts w:ascii="Times New Roman" w:eastAsia="Times New Roman" w:hAnsi="Times New Roman" w:cs="Times New Roman"/>
                <w:spacing w:val="-6"/>
              </w:rPr>
              <w:t xml:space="preserve"> </w:t>
            </w:r>
            <w:r w:rsidRPr="00507401">
              <w:rPr>
                <w:rFonts w:ascii="Times New Roman" w:eastAsia="Times New Roman" w:hAnsi="Times New Roman" w:cs="Times New Roman"/>
              </w:rPr>
              <w:t>№</w:t>
            </w:r>
            <w:r w:rsidRPr="00507401">
              <w:rPr>
                <w:rFonts w:ascii="Times New Roman" w:eastAsia="Times New Roman" w:hAnsi="Times New Roman" w:cs="Times New Roman"/>
                <w:spacing w:val="-6"/>
              </w:rPr>
              <w:t xml:space="preserve"> </w:t>
            </w:r>
            <w:r w:rsidRPr="00507401">
              <w:rPr>
                <w:rFonts w:ascii="Times New Roman" w:eastAsia="Times New Roman" w:hAnsi="Times New Roman" w:cs="Times New Roman"/>
              </w:rPr>
              <w:t>13,</w:t>
            </w:r>
            <w:r w:rsidRPr="00507401">
              <w:rPr>
                <w:rFonts w:ascii="Times New Roman" w:eastAsia="Times New Roman" w:hAnsi="Times New Roman" w:cs="Times New Roman"/>
                <w:spacing w:val="-5"/>
              </w:rPr>
              <w:t xml:space="preserve"> </w:t>
            </w:r>
            <w:r w:rsidRPr="00507401">
              <w:rPr>
                <w:rFonts w:ascii="Times New Roman" w:eastAsia="Times New Roman" w:hAnsi="Times New Roman" w:cs="Times New Roman"/>
              </w:rPr>
              <w:t>д.</w:t>
            </w:r>
            <w:r>
              <w:rPr>
                <w:rFonts w:ascii="Times New Roman" w:eastAsia="Times New Roman" w:hAnsi="Times New Roman" w:cs="Times New Roman"/>
              </w:rPr>
              <w:t xml:space="preserve"> </w:t>
            </w:r>
            <w:r w:rsidRPr="00507401">
              <w:rPr>
                <w:rFonts w:ascii="Times New Roman" w:eastAsia="Times New Roman" w:hAnsi="Times New Roman" w:cs="Times New Roman"/>
              </w:rPr>
              <w:t>Наход</w:t>
            </w:r>
          </w:p>
        </w:tc>
        <w:tc>
          <w:tcPr>
            <w:tcW w:w="1701" w:type="dxa"/>
          </w:tcPr>
          <w:p w14:paraId="003907E2" w14:textId="43E69043" w:rsidR="00507401" w:rsidRPr="00507401" w:rsidRDefault="00507401" w:rsidP="005400A5">
            <w:pPr>
              <w:ind w:left="-251" w:firstLine="251"/>
              <w:jc w:val="center"/>
              <w:rPr>
                <w:rFonts w:ascii="Times New Roman" w:hAnsi="Times New Roman" w:cs="Times New Roman"/>
                <w:i/>
                <w:iCs/>
                <w:lang w:eastAsia="ru-RU"/>
              </w:rPr>
            </w:pPr>
            <w:r w:rsidRPr="00507401">
              <w:rPr>
                <w:rFonts w:ascii="Times New Roman"/>
              </w:rPr>
              <w:t>0,05</w:t>
            </w:r>
          </w:p>
        </w:tc>
        <w:tc>
          <w:tcPr>
            <w:tcW w:w="1560" w:type="dxa"/>
          </w:tcPr>
          <w:p w14:paraId="26F020B3" w14:textId="7F393D8B" w:rsidR="00507401" w:rsidRPr="00507401" w:rsidRDefault="00507401" w:rsidP="005400A5">
            <w:pPr>
              <w:jc w:val="center"/>
              <w:rPr>
                <w:rFonts w:ascii="Times New Roman" w:hAnsi="Times New Roman" w:cs="Times New Roman"/>
                <w:i/>
                <w:iCs/>
                <w:lang w:eastAsia="ru-RU"/>
              </w:rPr>
            </w:pPr>
            <w:r w:rsidRPr="00507401">
              <w:rPr>
                <w:rFonts w:ascii="Times New Roman"/>
              </w:rPr>
              <w:t>-</w:t>
            </w:r>
          </w:p>
        </w:tc>
        <w:tc>
          <w:tcPr>
            <w:tcW w:w="1842" w:type="dxa"/>
          </w:tcPr>
          <w:p w14:paraId="65234453" w14:textId="51FAEA37" w:rsidR="00507401" w:rsidRPr="00507401" w:rsidRDefault="00507401" w:rsidP="005400A5">
            <w:pPr>
              <w:jc w:val="center"/>
              <w:rPr>
                <w:rFonts w:ascii="Times New Roman" w:hAnsi="Times New Roman" w:cs="Times New Roman"/>
                <w:i/>
                <w:iCs/>
                <w:lang w:eastAsia="ru-RU"/>
              </w:rPr>
            </w:pPr>
            <w:r w:rsidRPr="00507401">
              <w:rPr>
                <w:rFonts w:ascii="Times New Roman"/>
              </w:rPr>
              <w:t>0,05</w:t>
            </w:r>
          </w:p>
        </w:tc>
      </w:tr>
      <w:tr w:rsidR="00507401" w14:paraId="0F84865B" w14:textId="77777777" w:rsidTr="005400A5">
        <w:tc>
          <w:tcPr>
            <w:tcW w:w="5103" w:type="dxa"/>
          </w:tcPr>
          <w:p w14:paraId="64BA8CCF" w14:textId="64D3A354" w:rsidR="00507401" w:rsidRPr="00507401" w:rsidRDefault="00507401" w:rsidP="005400A5">
            <w:pPr>
              <w:ind w:left="36" w:firstLine="0"/>
              <w:rPr>
                <w:rFonts w:ascii="Times New Roman" w:hAnsi="Times New Roman" w:cs="Times New Roman"/>
                <w:i/>
                <w:iCs/>
                <w:lang w:eastAsia="ru-RU"/>
              </w:rPr>
            </w:pPr>
            <w:r w:rsidRPr="00507401">
              <w:rPr>
                <w:rFonts w:ascii="Times New Roman" w:eastAsia="Times New Roman" w:hAnsi="Times New Roman" w:cs="Times New Roman"/>
              </w:rPr>
              <w:t>Котельная</w:t>
            </w:r>
            <w:r w:rsidRPr="00507401">
              <w:rPr>
                <w:rFonts w:ascii="Times New Roman" w:eastAsia="Times New Roman" w:hAnsi="Times New Roman" w:cs="Times New Roman"/>
                <w:spacing w:val="-4"/>
              </w:rPr>
              <w:t xml:space="preserve"> </w:t>
            </w:r>
            <w:r w:rsidRPr="00507401">
              <w:rPr>
                <w:rFonts w:ascii="Times New Roman" w:eastAsia="Times New Roman" w:hAnsi="Times New Roman" w:cs="Times New Roman"/>
              </w:rPr>
              <w:t>№</w:t>
            </w:r>
            <w:r w:rsidRPr="00507401">
              <w:rPr>
                <w:rFonts w:ascii="Times New Roman" w:eastAsia="Times New Roman" w:hAnsi="Times New Roman" w:cs="Times New Roman"/>
                <w:spacing w:val="-4"/>
              </w:rPr>
              <w:t xml:space="preserve"> </w:t>
            </w:r>
            <w:r w:rsidRPr="00507401">
              <w:rPr>
                <w:rFonts w:ascii="Times New Roman" w:eastAsia="Times New Roman" w:hAnsi="Times New Roman" w:cs="Times New Roman"/>
              </w:rPr>
              <w:t>8,</w:t>
            </w:r>
            <w:r w:rsidRPr="00507401">
              <w:rPr>
                <w:rFonts w:ascii="Times New Roman" w:eastAsia="Times New Roman" w:hAnsi="Times New Roman" w:cs="Times New Roman"/>
                <w:spacing w:val="-3"/>
              </w:rPr>
              <w:t xml:space="preserve"> </w:t>
            </w:r>
            <w:r w:rsidRPr="00507401">
              <w:rPr>
                <w:rFonts w:ascii="Times New Roman" w:eastAsia="Times New Roman" w:hAnsi="Times New Roman" w:cs="Times New Roman"/>
              </w:rPr>
              <w:t>д.</w:t>
            </w:r>
            <w:r w:rsidRPr="00507401">
              <w:rPr>
                <w:rFonts w:ascii="Times New Roman" w:eastAsia="Times New Roman" w:hAnsi="Times New Roman" w:cs="Times New Roman"/>
                <w:spacing w:val="-4"/>
              </w:rPr>
              <w:t xml:space="preserve"> </w:t>
            </w:r>
            <w:proofErr w:type="spellStart"/>
            <w:r w:rsidRPr="00507401">
              <w:rPr>
                <w:rFonts w:ascii="Times New Roman" w:eastAsia="Times New Roman" w:hAnsi="Times New Roman" w:cs="Times New Roman"/>
              </w:rPr>
              <w:t>Морхово</w:t>
            </w:r>
            <w:proofErr w:type="spellEnd"/>
          </w:p>
        </w:tc>
        <w:tc>
          <w:tcPr>
            <w:tcW w:w="1701" w:type="dxa"/>
          </w:tcPr>
          <w:p w14:paraId="63B8DFD4" w14:textId="262DC660" w:rsidR="00507401" w:rsidRPr="00507401" w:rsidRDefault="00507401" w:rsidP="005400A5">
            <w:pPr>
              <w:ind w:left="-251" w:firstLine="251"/>
              <w:jc w:val="center"/>
              <w:rPr>
                <w:rFonts w:ascii="Times New Roman" w:hAnsi="Times New Roman" w:cs="Times New Roman"/>
                <w:i/>
                <w:iCs/>
                <w:lang w:eastAsia="ru-RU"/>
              </w:rPr>
            </w:pPr>
            <w:r w:rsidRPr="00507401">
              <w:rPr>
                <w:rFonts w:ascii="Times New Roman"/>
              </w:rPr>
              <w:t>0,14</w:t>
            </w:r>
          </w:p>
        </w:tc>
        <w:tc>
          <w:tcPr>
            <w:tcW w:w="1560" w:type="dxa"/>
          </w:tcPr>
          <w:p w14:paraId="466FA0CE" w14:textId="45202A31" w:rsidR="00507401" w:rsidRPr="00507401" w:rsidRDefault="00507401" w:rsidP="005400A5">
            <w:pPr>
              <w:jc w:val="center"/>
              <w:rPr>
                <w:rFonts w:ascii="Times New Roman" w:hAnsi="Times New Roman" w:cs="Times New Roman"/>
                <w:i/>
                <w:iCs/>
                <w:lang w:eastAsia="ru-RU"/>
              </w:rPr>
            </w:pPr>
            <w:r w:rsidRPr="00507401">
              <w:rPr>
                <w:rFonts w:ascii="Times New Roman"/>
              </w:rPr>
              <w:t>-</w:t>
            </w:r>
          </w:p>
        </w:tc>
        <w:tc>
          <w:tcPr>
            <w:tcW w:w="1842" w:type="dxa"/>
          </w:tcPr>
          <w:p w14:paraId="4378E20B" w14:textId="7DFF610E" w:rsidR="00507401" w:rsidRPr="00507401" w:rsidRDefault="00507401" w:rsidP="005400A5">
            <w:pPr>
              <w:jc w:val="center"/>
              <w:rPr>
                <w:rFonts w:ascii="Times New Roman" w:hAnsi="Times New Roman" w:cs="Times New Roman"/>
                <w:i/>
                <w:iCs/>
                <w:lang w:eastAsia="ru-RU"/>
              </w:rPr>
            </w:pPr>
            <w:r w:rsidRPr="00507401">
              <w:rPr>
                <w:rFonts w:ascii="Times New Roman"/>
              </w:rPr>
              <w:t>0,14</w:t>
            </w:r>
          </w:p>
        </w:tc>
      </w:tr>
      <w:tr w:rsidR="00507401" w14:paraId="1F38F481" w14:textId="77777777" w:rsidTr="005400A5">
        <w:tc>
          <w:tcPr>
            <w:tcW w:w="5103" w:type="dxa"/>
          </w:tcPr>
          <w:p w14:paraId="4354E7B1" w14:textId="078FDED4" w:rsidR="00507401" w:rsidRPr="00507401" w:rsidRDefault="00507401" w:rsidP="005400A5">
            <w:pPr>
              <w:ind w:left="36" w:firstLine="0"/>
              <w:rPr>
                <w:rFonts w:ascii="Times New Roman" w:eastAsia="Times New Roman" w:hAnsi="Times New Roman" w:cs="Times New Roman"/>
              </w:rPr>
            </w:pPr>
            <w:r>
              <w:rPr>
                <w:rFonts w:ascii="Times New Roman" w:eastAsia="Times New Roman" w:hAnsi="Times New Roman" w:cs="Times New Roman"/>
              </w:rPr>
              <w:t>Итого</w:t>
            </w:r>
          </w:p>
        </w:tc>
        <w:tc>
          <w:tcPr>
            <w:tcW w:w="1701" w:type="dxa"/>
          </w:tcPr>
          <w:p w14:paraId="2B4945AC" w14:textId="5CBAF6C1" w:rsidR="00507401" w:rsidRPr="00507401" w:rsidRDefault="00507401" w:rsidP="005400A5">
            <w:pPr>
              <w:ind w:left="-251" w:firstLine="251"/>
              <w:jc w:val="center"/>
              <w:rPr>
                <w:rFonts w:ascii="Times New Roman"/>
              </w:rPr>
            </w:pPr>
            <w:r>
              <w:rPr>
                <w:rFonts w:ascii="Times New Roman"/>
              </w:rPr>
              <w:t>2,28</w:t>
            </w:r>
          </w:p>
        </w:tc>
        <w:tc>
          <w:tcPr>
            <w:tcW w:w="1560" w:type="dxa"/>
          </w:tcPr>
          <w:p w14:paraId="35029F31" w14:textId="0B993E08" w:rsidR="00507401" w:rsidRPr="00507401" w:rsidRDefault="00507401" w:rsidP="005400A5">
            <w:pPr>
              <w:jc w:val="center"/>
              <w:rPr>
                <w:rFonts w:ascii="Times New Roman"/>
              </w:rPr>
            </w:pPr>
            <w:r>
              <w:rPr>
                <w:rFonts w:ascii="Times New Roman"/>
              </w:rPr>
              <w:t>-</w:t>
            </w:r>
          </w:p>
        </w:tc>
        <w:tc>
          <w:tcPr>
            <w:tcW w:w="1842" w:type="dxa"/>
          </w:tcPr>
          <w:p w14:paraId="40A1EE1F" w14:textId="10F69951" w:rsidR="00507401" w:rsidRPr="00507401" w:rsidRDefault="00507401" w:rsidP="005400A5">
            <w:pPr>
              <w:jc w:val="center"/>
              <w:rPr>
                <w:rFonts w:ascii="Times New Roman"/>
              </w:rPr>
            </w:pPr>
            <w:r>
              <w:rPr>
                <w:rFonts w:ascii="Times New Roman"/>
              </w:rPr>
              <w:t>2,28</w:t>
            </w:r>
          </w:p>
        </w:tc>
      </w:tr>
    </w:tbl>
    <w:p w14:paraId="4EA575DF" w14:textId="77777777" w:rsidR="00507401" w:rsidRDefault="00507401" w:rsidP="00507401">
      <w:pPr>
        <w:rPr>
          <w:lang w:eastAsia="ru-RU"/>
        </w:rPr>
      </w:pPr>
    </w:p>
    <w:p w14:paraId="3CA7BCB6" w14:textId="3FF8E18C" w:rsidR="00507401" w:rsidRPr="00342CA1" w:rsidRDefault="00507401" w:rsidP="00507401">
      <w:pPr>
        <w:pStyle w:val="ae"/>
        <w:spacing w:line="240" w:lineRule="auto"/>
        <w:ind w:firstLine="851"/>
      </w:pPr>
      <w:r w:rsidRPr="00342CA1">
        <w:t xml:space="preserve">Базовые тепловые нагрузки Холмского </w:t>
      </w:r>
      <w:r w:rsidRPr="00507401">
        <w:t>муниципального округа</w:t>
      </w:r>
      <w:r w:rsidRPr="00342CA1">
        <w:t xml:space="preserve"> по</w:t>
      </w:r>
      <w:r w:rsidRPr="00507401">
        <w:t xml:space="preserve"> ООО</w:t>
      </w:r>
      <w:r>
        <w:t xml:space="preserve"> </w:t>
      </w:r>
      <w:r w:rsidRPr="00507401">
        <w:t>«ТК</w:t>
      </w:r>
      <w:r w:rsidRPr="00507401">
        <w:rPr>
          <w:spacing w:val="-9"/>
        </w:rPr>
        <w:t xml:space="preserve"> </w:t>
      </w:r>
      <w:r w:rsidRPr="00507401">
        <w:t>Северная»</w:t>
      </w:r>
      <w:r w:rsidRPr="00507401">
        <w:rPr>
          <w:spacing w:val="-8"/>
        </w:rPr>
        <w:t xml:space="preserve"> </w:t>
      </w:r>
      <w:r w:rsidRPr="00342CA1">
        <w:t xml:space="preserve">представлены в таблице </w:t>
      </w:r>
      <w:r w:rsidRPr="00507401">
        <w:t>2.9.5.</w:t>
      </w:r>
      <w:r w:rsidR="00974007">
        <w:t>2</w:t>
      </w:r>
      <w:r w:rsidRPr="00342CA1">
        <w:t>.</w:t>
      </w:r>
    </w:p>
    <w:p w14:paraId="09FF5DA6" w14:textId="51F6C2A4" w:rsidR="00507401" w:rsidRDefault="00507401" w:rsidP="00507401">
      <w:pPr>
        <w:jc w:val="right"/>
        <w:rPr>
          <w:rFonts w:ascii="Times New Roman" w:hAnsi="Times New Roman" w:cs="Times New Roman"/>
          <w:i/>
          <w:iCs/>
          <w:sz w:val="24"/>
          <w:szCs w:val="24"/>
          <w:lang w:eastAsia="ru-RU"/>
        </w:rPr>
      </w:pPr>
      <w:r w:rsidRPr="00342CA1">
        <w:rPr>
          <w:rFonts w:ascii="Times New Roman" w:hAnsi="Times New Roman" w:cs="Times New Roman"/>
          <w:i/>
          <w:iCs/>
          <w:sz w:val="24"/>
          <w:szCs w:val="24"/>
          <w:lang w:eastAsia="ru-RU"/>
        </w:rPr>
        <w:t>Таблица 2.9.5.</w:t>
      </w:r>
      <w:r w:rsidR="00974007">
        <w:rPr>
          <w:rFonts w:ascii="Times New Roman" w:hAnsi="Times New Roman" w:cs="Times New Roman"/>
          <w:i/>
          <w:iCs/>
          <w:sz w:val="24"/>
          <w:szCs w:val="24"/>
          <w:lang w:eastAsia="ru-RU"/>
        </w:rPr>
        <w:t>2</w:t>
      </w:r>
    </w:p>
    <w:tbl>
      <w:tblPr>
        <w:tblStyle w:val="af0"/>
        <w:tblW w:w="10206" w:type="dxa"/>
        <w:tblInd w:w="-572" w:type="dxa"/>
        <w:tblLook w:val="04A0" w:firstRow="1" w:lastRow="0" w:firstColumn="1" w:lastColumn="0" w:noHBand="0" w:noVBand="1"/>
      </w:tblPr>
      <w:tblGrid>
        <w:gridCol w:w="5103"/>
        <w:gridCol w:w="1701"/>
        <w:gridCol w:w="1560"/>
        <w:gridCol w:w="1842"/>
      </w:tblGrid>
      <w:tr w:rsidR="0054089E" w:rsidRPr="00F36FBD" w14:paraId="0857092E" w14:textId="77777777" w:rsidTr="005400A5">
        <w:tc>
          <w:tcPr>
            <w:tcW w:w="5103" w:type="dxa"/>
          </w:tcPr>
          <w:p w14:paraId="6EEBD892" w14:textId="77777777" w:rsidR="0054089E" w:rsidRPr="00F36FBD" w:rsidRDefault="0054089E" w:rsidP="001F4BAC">
            <w:pPr>
              <w:ind w:firstLine="0"/>
              <w:jc w:val="center"/>
              <w:rPr>
                <w:rFonts w:ascii="Times New Roman" w:hAnsi="Times New Roman" w:cs="Times New Roman"/>
                <w:b/>
                <w:bCs/>
                <w:sz w:val="20"/>
                <w:szCs w:val="20"/>
                <w:lang w:eastAsia="ru-RU"/>
              </w:rPr>
            </w:pPr>
            <w:r w:rsidRPr="00F36FBD">
              <w:rPr>
                <w:rFonts w:ascii="Times New Roman" w:hAnsi="Times New Roman" w:cs="Times New Roman"/>
                <w:b/>
                <w:bCs/>
                <w:sz w:val="20"/>
                <w:szCs w:val="20"/>
                <w:lang w:eastAsia="ru-RU"/>
              </w:rPr>
              <w:t>Наименование источника</w:t>
            </w:r>
          </w:p>
          <w:p w14:paraId="68E03C18" w14:textId="77777777" w:rsidR="0054089E" w:rsidRPr="00F36FBD" w:rsidRDefault="0054089E" w:rsidP="001F4BAC">
            <w:pPr>
              <w:ind w:firstLine="0"/>
              <w:jc w:val="center"/>
              <w:rPr>
                <w:rFonts w:ascii="Times New Roman" w:hAnsi="Times New Roman" w:cs="Times New Roman"/>
                <w:sz w:val="20"/>
                <w:szCs w:val="20"/>
                <w:lang w:eastAsia="ru-RU"/>
              </w:rPr>
            </w:pPr>
            <w:r w:rsidRPr="00F36FBD">
              <w:rPr>
                <w:rFonts w:ascii="Times New Roman" w:hAnsi="Times New Roman" w:cs="Times New Roman"/>
                <w:b/>
                <w:bCs/>
                <w:sz w:val="20"/>
                <w:szCs w:val="20"/>
                <w:lang w:eastAsia="ru-RU"/>
              </w:rPr>
              <w:t>теплоснабжения</w:t>
            </w:r>
          </w:p>
        </w:tc>
        <w:tc>
          <w:tcPr>
            <w:tcW w:w="1701" w:type="dxa"/>
          </w:tcPr>
          <w:p w14:paraId="7D6E43A6" w14:textId="77777777" w:rsidR="0054089E" w:rsidRPr="00F36FBD" w:rsidRDefault="0054089E" w:rsidP="00B12014">
            <w:pPr>
              <w:ind w:left="0" w:right="101" w:firstLine="0"/>
              <w:jc w:val="center"/>
              <w:rPr>
                <w:rFonts w:ascii="Times New Roman" w:hAnsi="Times New Roman" w:cs="Times New Roman"/>
                <w:b/>
                <w:bCs/>
                <w:sz w:val="20"/>
                <w:szCs w:val="20"/>
                <w:lang w:eastAsia="ru-RU"/>
              </w:rPr>
            </w:pPr>
            <w:r w:rsidRPr="00F36FBD">
              <w:rPr>
                <w:rFonts w:ascii="Times New Roman" w:hAnsi="Times New Roman" w:cs="Times New Roman"/>
                <w:b/>
                <w:bCs/>
                <w:sz w:val="20"/>
                <w:szCs w:val="20"/>
                <w:lang w:eastAsia="ru-RU"/>
              </w:rPr>
              <w:t>Нагрузка на</w:t>
            </w:r>
          </w:p>
          <w:p w14:paraId="0A263CD5" w14:textId="77777777" w:rsidR="0054089E" w:rsidRPr="00F36FBD" w:rsidRDefault="0054089E" w:rsidP="00B12014">
            <w:pPr>
              <w:ind w:left="0" w:right="101" w:firstLine="0"/>
              <w:jc w:val="center"/>
              <w:rPr>
                <w:rFonts w:ascii="Times New Roman" w:hAnsi="Times New Roman" w:cs="Times New Roman"/>
                <w:b/>
                <w:bCs/>
                <w:sz w:val="20"/>
                <w:szCs w:val="20"/>
                <w:lang w:eastAsia="ru-RU"/>
              </w:rPr>
            </w:pPr>
            <w:r w:rsidRPr="00F36FBD">
              <w:rPr>
                <w:rFonts w:ascii="Times New Roman" w:hAnsi="Times New Roman" w:cs="Times New Roman"/>
                <w:b/>
                <w:bCs/>
                <w:sz w:val="20"/>
                <w:szCs w:val="20"/>
                <w:lang w:eastAsia="ru-RU"/>
              </w:rPr>
              <w:t>отопление, Гкал/ч</w:t>
            </w:r>
          </w:p>
        </w:tc>
        <w:tc>
          <w:tcPr>
            <w:tcW w:w="1560" w:type="dxa"/>
          </w:tcPr>
          <w:p w14:paraId="77F85EDD" w14:textId="77777777" w:rsidR="0054089E" w:rsidRPr="00F36FBD" w:rsidRDefault="0054089E" w:rsidP="00B12014">
            <w:pPr>
              <w:ind w:left="-55" w:hanging="142"/>
              <w:jc w:val="center"/>
              <w:rPr>
                <w:rFonts w:ascii="Times New Roman" w:hAnsi="Times New Roman" w:cs="Times New Roman"/>
                <w:b/>
                <w:bCs/>
                <w:sz w:val="20"/>
                <w:szCs w:val="20"/>
                <w:lang w:eastAsia="ru-RU"/>
              </w:rPr>
            </w:pPr>
            <w:proofErr w:type="spellStart"/>
            <w:r w:rsidRPr="00F36FBD">
              <w:rPr>
                <w:rFonts w:ascii="Times New Roman" w:hAnsi="Times New Roman" w:cs="Times New Roman"/>
                <w:b/>
                <w:bCs/>
                <w:sz w:val="20"/>
                <w:szCs w:val="20"/>
                <w:lang w:eastAsia="ru-RU"/>
              </w:rPr>
              <w:t>Средненедельная</w:t>
            </w:r>
            <w:proofErr w:type="spellEnd"/>
            <w:r w:rsidRPr="00F36FBD">
              <w:rPr>
                <w:rFonts w:ascii="Times New Roman" w:hAnsi="Times New Roman" w:cs="Times New Roman"/>
                <w:b/>
                <w:bCs/>
                <w:sz w:val="20"/>
                <w:szCs w:val="20"/>
                <w:lang w:eastAsia="ru-RU"/>
              </w:rPr>
              <w:t xml:space="preserve"> нагрузка</w:t>
            </w:r>
            <w:r>
              <w:rPr>
                <w:rFonts w:ascii="Times New Roman" w:hAnsi="Times New Roman" w:cs="Times New Roman"/>
                <w:b/>
                <w:bCs/>
                <w:sz w:val="20"/>
                <w:szCs w:val="20"/>
                <w:lang w:eastAsia="ru-RU"/>
              </w:rPr>
              <w:t xml:space="preserve"> </w:t>
            </w:r>
            <w:r w:rsidRPr="00F36FBD">
              <w:rPr>
                <w:rFonts w:ascii="Times New Roman" w:hAnsi="Times New Roman" w:cs="Times New Roman"/>
                <w:b/>
                <w:bCs/>
                <w:sz w:val="20"/>
                <w:szCs w:val="20"/>
                <w:lang w:eastAsia="ru-RU"/>
              </w:rPr>
              <w:t>ГВС, Гкал/ч</w:t>
            </w:r>
          </w:p>
        </w:tc>
        <w:tc>
          <w:tcPr>
            <w:tcW w:w="1842" w:type="dxa"/>
          </w:tcPr>
          <w:p w14:paraId="0E5C39ED" w14:textId="77777777" w:rsidR="0054089E" w:rsidRPr="00F36FBD" w:rsidRDefault="0054089E" w:rsidP="00B12014">
            <w:pPr>
              <w:ind w:left="140" w:firstLine="144"/>
              <w:jc w:val="center"/>
              <w:rPr>
                <w:rFonts w:ascii="Times New Roman" w:hAnsi="Times New Roman" w:cs="Times New Roman"/>
                <w:b/>
                <w:bCs/>
                <w:sz w:val="20"/>
                <w:szCs w:val="20"/>
                <w:lang w:eastAsia="ru-RU"/>
              </w:rPr>
            </w:pPr>
            <w:proofErr w:type="spellStart"/>
            <w:r w:rsidRPr="00F36FBD">
              <w:rPr>
                <w:rFonts w:ascii="Times New Roman" w:hAnsi="Times New Roman" w:cs="Times New Roman"/>
                <w:b/>
                <w:bCs/>
                <w:sz w:val="20"/>
                <w:szCs w:val="20"/>
                <w:lang w:eastAsia="ru-RU"/>
              </w:rPr>
              <w:t>Суммарна</w:t>
            </w:r>
            <w:proofErr w:type="spellEnd"/>
            <w:r>
              <w:rPr>
                <w:rFonts w:ascii="Times New Roman" w:hAnsi="Times New Roman" w:cs="Times New Roman"/>
                <w:b/>
                <w:bCs/>
                <w:sz w:val="20"/>
                <w:szCs w:val="20"/>
                <w:lang w:eastAsia="ru-RU"/>
              </w:rPr>
              <w:t xml:space="preserve"> </w:t>
            </w:r>
            <w:r w:rsidRPr="00F36FBD">
              <w:rPr>
                <w:rFonts w:ascii="Times New Roman" w:hAnsi="Times New Roman" w:cs="Times New Roman"/>
                <w:b/>
                <w:bCs/>
                <w:sz w:val="20"/>
                <w:szCs w:val="20"/>
                <w:lang w:eastAsia="ru-RU"/>
              </w:rPr>
              <w:t>нагрузка,</w:t>
            </w:r>
          </w:p>
          <w:p w14:paraId="0326F379" w14:textId="77777777" w:rsidR="0054089E" w:rsidRPr="00F36FBD" w:rsidRDefault="0054089E" w:rsidP="00B12014">
            <w:pPr>
              <w:ind w:left="140" w:firstLine="144"/>
              <w:jc w:val="center"/>
              <w:rPr>
                <w:rFonts w:ascii="Times New Roman" w:hAnsi="Times New Roman" w:cs="Times New Roman"/>
                <w:sz w:val="20"/>
                <w:szCs w:val="20"/>
                <w:lang w:eastAsia="ru-RU"/>
              </w:rPr>
            </w:pPr>
            <w:r w:rsidRPr="00F36FBD">
              <w:rPr>
                <w:rFonts w:ascii="Times New Roman" w:hAnsi="Times New Roman" w:cs="Times New Roman"/>
                <w:b/>
                <w:bCs/>
                <w:sz w:val="20"/>
                <w:szCs w:val="20"/>
                <w:lang w:eastAsia="ru-RU"/>
              </w:rPr>
              <w:t>Гкал/ч</w:t>
            </w:r>
          </w:p>
        </w:tc>
      </w:tr>
      <w:tr w:rsidR="0054089E" w:rsidRPr="00F36FBD" w14:paraId="14908236" w14:textId="77777777" w:rsidTr="005400A5">
        <w:tc>
          <w:tcPr>
            <w:tcW w:w="5103" w:type="dxa"/>
          </w:tcPr>
          <w:p w14:paraId="0E07E13D" w14:textId="2E17F622" w:rsidR="0054089E" w:rsidRPr="0054089E" w:rsidRDefault="0054089E" w:rsidP="00B12014">
            <w:pPr>
              <w:pStyle w:val="TableParagraph"/>
              <w:tabs>
                <w:tab w:val="left" w:pos="979"/>
                <w:tab w:val="left" w:pos="1660"/>
                <w:tab w:val="left" w:pos="2110"/>
                <w:tab w:val="left" w:pos="3155"/>
              </w:tabs>
              <w:spacing w:before="117" w:line="178" w:lineRule="auto"/>
              <w:ind w:left="0" w:right="101" w:firstLine="36"/>
              <w:rPr>
                <w:rFonts w:ascii="Times New Roman" w:eastAsia="Times New Roman" w:hAnsi="Times New Roman"/>
                <w:lang w:val="ru-RU"/>
              </w:rPr>
            </w:pPr>
            <w:proofErr w:type="spellStart"/>
            <w:r>
              <w:rPr>
                <w:rFonts w:ascii="Times New Roman" w:eastAsia="Times New Roman" w:hAnsi="Times New Roman"/>
                <w:lang w:val="ru-RU"/>
              </w:rPr>
              <w:t>Пелетная</w:t>
            </w:r>
            <w:proofErr w:type="spellEnd"/>
            <w:r>
              <w:rPr>
                <w:rFonts w:ascii="Times New Roman" w:eastAsia="Times New Roman" w:hAnsi="Times New Roman"/>
                <w:lang w:val="ru-RU"/>
              </w:rPr>
              <w:t xml:space="preserve"> к</w:t>
            </w:r>
            <w:r w:rsidRPr="0054089E">
              <w:rPr>
                <w:rFonts w:ascii="Times New Roman" w:eastAsia="Times New Roman" w:hAnsi="Times New Roman"/>
                <w:lang w:val="ru-RU"/>
              </w:rPr>
              <w:t>отельная</w:t>
            </w:r>
            <w:r w:rsidRPr="0054089E">
              <w:rPr>
                <w:rFonts w:ascii="Times New Roman" w:eastAsia="Times New Roman" w:hAnsi="Times New Roman"/>
                <w:spacing w:val="-4"/>
                <w:lang w:val="ru-RU"/>
              </w:rPr>
              <w:t xml:space="preserve"> </w:t>
            </w:r>
            <w:r>
              <w:rPr>
                <w:rFonts w:ascii="Times New Roman" w:eastAsia="Times New Roman" w:hAnsi="Times New Roman"/>
                <w:spacing w:val="-4"/>
                <w:lang w:val="ru-RU"/>
              </w:rPr>
              <w:t>г. Холм (вместо котельной № 5)</w:t>
            </w:r>
          </w:p>
        </w:tc>
        <w:tc>
          <w:tcPr>
            <w:tcW w:w="1701" w:type="dxa"/>
          </w:tcPr>
          <w:p w14:paraId="5F589C1E" w14:textId="2BE67E2C" w:rsidR="0054089E" w:rsidRPr="00F36FBD" w:rsidRDefault="0054089E" w:rsidP="00B12014">
            <w:pPr>
              <w:ind w:left="741" w:firstLine="0"/>
              <w:jc w:val="left"/>
              <w:rPr>
                <w:rFonts w:ascii="Times New Roman" w:hAnsi="Times New Roman" w:cs="Times New Roman"/>
                <w:i/>
                <w:iCs/>
                <w:lang w:eastAsia="ru-RU"/>
              </w:rPr>
            </w:pPr>
            <w:r w:rsidRPr="00F36FBD">
              <w:rPr>
                <w:rFonts w:ascii="Times New Roman"/>
              </w:rPr>
              <w:t>0,</w:t>
            </w:r>
            <w:r>
              <w:rPr>
                <w:rFonts w:ascii="Times New Roman"/>
              </w:rPr>
              <w:t>1</w:t>
            </w:r>
            <w:r w:rsidRPr="00F36FBD">
              <w:rPr>
                <w:rFonts w:ascii="Times New Roman"/>
              </w:rPr>
              <w:t>5</w:t>
            </w:r>
          </w:p>
        </w:tc>
        <w:tc>
          <w:tcPr>
            <w:tcW w:w="1560" w:type="dxa"/>
          </w:tcPr>
          <w:p w14:paraId="656A19FA" w14:textId="77777777" w:rsidR="0054089E" w:rsidRPr="00F36FBD" w:rsidRDefault="0054089E" w:rsidP="0054089E">
            <w:pPr>
              <w:jc w:val="center"/>
              <w:rPr>
                <w:rFonts w:ascii="Times New Roman" w:hAnsi="Times New Roman" w:cs="Times New Roman"/>
                <w:i/>
                <w:iCs/>
                <w:lang w:eastAsia="ru-RU"/>
              </w:rPr>
            </w:pPr>
            <w:r w:rsidRPr="00F36FBD">
              <w:rPr>
                <w:rFonts w:ascii="Times New Roman"/>
              </w:rPr>
              <w:t>-</w:t>
            </w:r>
          </w:p>
        </w:tc>
        <w:tc>
          <w:tcPr>
            <w:tcW w:w="1842" w:type="dxa"/>
          </w:tcPr>
          <w:p w14:paraId="327383B5" w14:textId="23FF43B1" w:rsidR="0054089E" w:rsidRPr="00F36FBD" w:rsidRDefault="0054089E" w:rsidP="0054089E">
            <w:pPr>
              <w:jc w:val="center"/>
              <w:rPr>
                <w:rFonts w:ascii="Times New Roman" w:hAnsi="Times New Roman" w:cs="Times New Roman"/>
                <w:i/>
                <w:iCs/>
                <w:lang w:eastAsia="ru-RU"/>
              </w:rPr>
            </w:pPr>
            <w:r w:rsidRPr="00F36FBD">
              <w:rPr>
                <w:rFonts w:ascii="Times New Roman"/>
              </w:rPr>
              <w:t>0,</w:t>
            </w:r>
            <w:r>
              <w:rPr>
                <w:rFonts w:ascii="Times New Roman"/>
              </w:rPr>
              <w:t>1</w:t>
            </w:r>
            <w:r w:rsidRPr="00F36FBD">
              <w:rPr>
                <w:rFonts w:ascii="Times New Roman"/>
              </w:rPr>
              <w:t>5</w:t>
            </w:r>
          </w:p>
        </w:tc>
      </w:tr>
      <w:tr w:rsidR="0054089E" w:rsidRPr="00F36FBD" w14:paraId="64CD7B79" w14:textId="77777777" w:rsidTr="005400A5">
        <w:tc>
          <w:tcPr>
            <w:tcW w:w="5103" w:type="dxa"/>
          </w:tcPr>
          <w:p w14:paraId="13CE7D4A" w14:textId="0C11C447" w:rsidR="0054089E" w:rsidRPr="0054089E" w:rsidRDefault="0054089E" w:rsidP="001F4BAC">
            <w:pPr>
              <w:rPr>
                <w:rFonts w:ascii="Times New Roman" w:hAnsi="Times New Roman" w:cs="Times New Roman"/>
                <w:sz w:val="24"/>
                <w:szCs w:val="24"/>
                <w:lang w:eastAsia="ru-RU"/>
              </w:rPr>
            </w:pPr>
            <w:r w:rsidRPr="0054089E">
              <w:rPr>
                <w:rFonts w:ascii="Times New Roman" w:hAnsi="Times New Roman" w:cs="Times New Roman"/>
                <w:sz w:val="24"/>
                <w:szCs w:val="24"/>
                <w:lang w:eastAsia="ru-RU"/>
              </w:rPr>
              <w:t>Итого</w:t>
            </w:r>
          </w:p>
        </w:tc>
        <w:tc>
          <w:tcPr>
            <w:tcW w:w="1701" w:type="dxa"/>
          </w:tcPr>
          <w:p w14:paraId="73A938FA" w14:textId="584ABC68" w:rsidR="0054089E" w:rsidRDefault="0054089E" w:rsidP="0054089E">
            <w:pPr>
              <w:ind w:left="741" w:firstLine="0"/>
              <w:jc w:val="left"/>
              <w:rPr>
                <w:rFonts w:ascii="Times New Roman"/>
              </w:rPr>
            </w:pPr>
            <w:r>
              <w:rPr>
                <w:rFonts w:ascii="Times New Roman"/>
              </w:rPr>
              <w:t>0,15</w:t>
            </w:r>
          </w:p>
        </w:tc>
        <w:tc>
          <w:tcPr>
            <w:tcW w:w="1560" w:type="dxa"/>
          </w:tcPr>
          <w:p w14:paraId="3DFBB865" w14:textId="462AD638" w:rsidR="0054089E" w:rsidRPr="00F36FBD" w:rsidRDefault="0054089E" w:rsidP="0054089E">
            <w:pPr>
              <w:jc w:val="center"/>
              <w:rPr>
                <w:rFonts w:ascii="Times New Roman"/>
              </w:rPr>
            </w:pPr>
            <w:r>
              <w:rPr>
                <w:rFonts w:ascii="Times New Roman"/>
              </w:rPr>
              <w:t>-</w:t>
            </w:r>
          </w:p>
        </w:tc>
        <w:tc>
          <w:tcPr>
            <w:tcW w:w="1842" w:type="dxa"/>
          </w:tcPr>
          <w:p w14:paraId="7CDDD1FB" w14:textId="08186BA6" w:rsidR="0054089E" w:rsidRPr="00F36FBD" w:rsidRDefault="0054089E" w:rsidP="0054089E">
            <w:pPr>
              <w:jc w:val="center"/>
              <w:rPr>
                <w:rFonts w:ascii="Times New Roman"/>
              </w:rPr>
            </w:pPr>
            <w:r>
              <w:rPr>
                <w:rFonts w:ascii="Times New Roman"/>
              </w:rPr>
              <w:t>0,15</w:t>
            </w:r>
          </w:p>
        </w:tc>
      </w:tr>
    </w:tbl>
    <w:p w14:paraId="72AAD51F" w14:textId="77777777" w:rsidR="004A065A" w:rsidRDefault="004A065A" w:rsidP="0054089E">
      <w:pPr>
        <w:rPr>
          <w:rFonts w:ascii="Times New Roman" w:hAnsi="Times New Roman" w:cs="Times New Roman"/>
          <w:sz w:val="24"/>
          <w:szCs w:val="24"/>
        </w:rPr>
      </w:pPr>
    </w:p>
    <w:p w14:paraId="017D95EC" w14:textId="3DC87776" w:rsidR="00E12C4A" w:rsidRP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Существующая схема теплоснабжения в</w:t>
      </w:r>
      <w:r>
        <w:rPr>
          <w:rFonts w:ascii="Times New Roman" w:hAnsi="Times New Roman" w:cs="Times New Roman"/>
          <w:sz w:val="24"/>
          <w:szCs w:val="24"/>
        </w:rPr>
        <w:t xml:space="preserve"> округе</w:t>
      </w:r>
      <w:r w:rsidRPr="00E12C4A">
        <w:rPr>
          <w:rFonts w:ascii="Times New Roman" w:hAnsi="Times New Roman" w:cs="Times New Roman"/>
          <w:sz w:val="24"/>
          <w:szCs w:val="24"/>
        </w:rPr>
        <w:t xml:space="preserve"> – двухтрубная, прокладка тепловых сетей в основном подземная, а также наземная на низких и высоких опорах. Оборудование в котельных и магистральные тепловые сети оставляют желать лучшего. Несовременная изоляция трубопроводов порождает большие потери.</w:t>
      </w:r>
    </w:p>
    <w:p w14:paraId="49ED36DB" w14:textId="578534AD" w:rsidR="00E12C4A" w:rsidRP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 xml:space="preserve">Система теплоснабжения Холмского </w:t>
      </w:r>
      <w:r>
        <w:rPr>
          <w:rFonts w:ascii="Times New Roman" w:hAnsi="Times New Roman" w:cs="Times New Roman"/>
          <w:sz w:val="24"/>
          <w:szCs w:val="24"/>
        </w:rPr>
        <w:t xml:space="preserve">округа </w:t>
      </w:r>
      <w:r w:rsidRPr="00E12C4A">
        <w:rPr>
          <w:rFonts w:ascii="Times New Roman" w:hAnsi="Times New Roman" w:cs="Times New Roman"/>
          <w:sz w:val="24"/>
          <w:szCs w:val="24"/>
        </w:rPr>
        <w:t>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14:paraId="2C5E4B46" w14:textId="77777777" w:rsidR="00E12C4A" w:rsidRP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Утвержденная единая теплоснабжающая организация - ООО «ТК Новгородская».</w:t>
      </w:r>
    </w:p>
    <w:p w14:paraId="387A87F5" w14:textId="77777777" w:rsidR="00E12C4A" w:rsidRP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ООО «ТК Новгородская» занимается производством, передачей и распределением тепловой энергии, обеспечивает население и юридические лица централизованным отоплением. Оптимальным температурным графиком отпуска тепловой энергии является температурный график теплоносителя 95/70 ºС (без изменений), параметры по давлению остаются неизменными.</w:t>
      </w:r>
    </w:p>
    <w:p w14:paraId="4FBE9F70" w14:textId="74201215" w:rsidR="00E12C4A" w:rsidRDefault="00E12C4A" w:rsidP="00E12C4A">
      <w:pPr>
        <w:tabs>
          <w:tab w:val="left" w:pos="495"/>
          <w:tab w:val="left" w:pos="510"/>
        </w:tabs>
        <w:rPr>
          <w:rFonts w:ascii="Times New Roman" w:hAnsi="Times New Roman" w:cs="Times New Roman"/>
          <w:sz w:val="24"/>
          <w:szCs w:val="24"/>
        </w:rPr>
      </w:pPr>
      <w:r w:rsidRPr="00E12C4A">
        <w:rPr>
          <w:rFonts w:ascii="Times New Roman" w:hAnsi="Times New Roman" w:cs="Times New Roman"/>
          <w:sz w:val="24"/>
          <w:szCs w:val="24"/>
        </w:rPr>
        <w:t>В настоящее время в большой части жилой застройки Холмского</w:t>
      </w:r>
      <w:r>
        <w:rPr>
          <w:rFonts w:ascii="Times New Roman" w:hAnsi="Times New Roman" w:cs="Times New Roman"/>
          <w:sz w:val="24"/>
          <w:szCs w:val="24"/>
        </w:rPr>
        <w:t xml:space="preserve"> муниципального округа </w:t>
      </w:r>
      <w:r w:rsidRPr="00E12C4A">
        <w:rPr>
          <w:rFonts w:ascii="Times New Roman" w:hAnsi="Times New Roman" w:cs="Times New Roman"/>
          <w:sz w:val="24"/>
          <w:szCs w:val="24"/>
        </w:rPr>
        <w:t>централизованное теплоснабжение отсутствует. Отопление осуществляется от индивидуальных источников тепла, в основном печей.</w:t>
      </w:r>
    </w:p>
    <w:p w14:paraId="7FAF41D5" w14:textId="35D9C363" w:rsidR="00E12C4A" w:rsidRDefault="00E12C4A" w:rsidP="00A96DBA">
      <w:pPr>
        <w:tabs>
          <w:tab w:val="left" w:pos="495"/>
          <w:tab w:val="left" w:pos="510"/>
        </w:tabs>
      </w:pPr>
      <w:r>
        <w:rPr>
          <w:rFonts w:ascii="Times New Roman" w:hAnsi="Times New Roman" w:cs="Times New Roman"/>
          <w:sz w:val="24"/>
          <w:szCs w:val="24"/>
        </w:rPr>
        <w:t xml:space="preserve">В соответствии с </w:t>
      </w:r>
      <w:r w:rsidR="00A96DBA" w:rsidRPr="00AB6D0B">
        <w:rPr>
          <w:rFonts w:ascii="Times New Roman" w:hAnsi="Times New Roman" w:cs="Times New Roman"/>
          <w:sz w:val="24"/>
          <w:szCs w:val="24"/>
        </w:rPr>
        <w:t>в «Актуализированной схем</w:t>
      </w:r>
      <w:r w:rsidR="00A96DBA">
        <w:rPr>
          <w:rFonts w:ascii="Times New Roman" w:hAnsi="Times New Roman" w:cs="Times New Roman"/>
          <w:sz w:val="24"/>
          <w:szCs w:val="24"/>
        </w:rPr>
        <w:t>ой</w:t>
      </w:r>
      <w:r w:rsidR="00A96DBA" w:rsidRPr="00AB6D0B">
        <w:rPr>
          <w:rFonts w:ascii="Times New Roman" w:hAnsi="Times New Roman" w:cs="Times New Roman"/>
          <w:sz w:val="24"/>
          <w:szCs w:val="24"/>
        </w:rPr>
        <w:t xml:space="preserve"> теплоснабжения Холмского городского поселения»</w:t>
      </w:r>
      <w:r w:rsidR="00A96DBA">
        <w:rPr>
          <w:rFonts w:ascii="Times New Roman" w:eastAsia="Arial Unicode MS" w:hAnsi="Times New Roman" w:cs="Times New Roman"/>
          <w:kern w:val="3"/>
          <w:sz w:val="24"/>
          <w:szCs w:val="24"/>
          <w:lang w:bidi="hi-IN"/>
        </w:rPr>
        <w:t xml:space="preserve">, </w:t>
      </w:r>
      <w:r w:rsidR="00A96DBA" w:rsidRPr="00AB6D0B">
        <w:rPr>
          <w:rFonts w:ascii="Times New Roman" w:hAnsi="Times New Roman" w:cs="Times New Roman"/>
          <w:sz w:val="24"/>
          <w:szCs w:val="24"/>
        </w:rPr>
        <w:t>Схем</w:t>
      </w:r>
      <w:r w:rsidR="00A96DBA">
        <w:rPr>
          <w:rFonts w:ascii="Times New Roman" w:hAnsi="Times New Roman" w:cs="Times New Roman"/>
          <w:sz w:val="24"/>
          <w:szCs w:val="24"/>
        </w:rPr>
        <w:t>ой</w:t>
      </w:r>
      <w:r w:rsidR="00A96DBA" w:rsidRPr="00AB6D0B">
        <w:rPr>
          <w:rFonts w:ascii="Times New Roman" w:hAnsi="Times New Roman" w:cs="Times New Roman"/>
          <w:sz w:val="24"/>
          <w:szCs w:val="24"/>
        </w:rPr>
        <w:t xml:space="preserve"> теплоснабжения Красноборского сельского поселения»</w:t>
      </w:r>
      <w:r w:rsidR="00A96DBA">
        <w:rPr>
          <w:rFonts w:eastAsia="Arial Unicode MS" w:cs="Mangal"/>
          <w:kern w:val="3"/>
          <w:szCs w:val="28"/>
          <w:lang w:bidi="hi-IN"/>
        </w:rPr>
        <w:t xml:space="preserve">, </w:t>
      </w:r>
      <w:r w:rsidR="00A96DBA" w:rsidRPr="00AB6D0B">
        <w:rPr>
          <w:rFonts w:ascii="Times New Roman" w:eastAsia="Arial Unicode MS" w:hAnsi="Times New Roman" w:cs="Times New Roman"/>
          <w:kern w:val="3"/>
          <w:sz w:val="24"/>
          <w:szCs w:val="24"/>
          <w:lang w:bidi="hi-IN"/>
        </w:rPr>
        <w:t xml:space="preserve">Актуализированной </w:t>
      </w:r>
      <w:r w:rsidR="00A96DBA" w:rsidRPr="00AB6D0B">
        <w:rPr>
          <w:rFonts w:ascii="Times New Roman" w:hAnsi="Times New Roman" w:cs="Times New Roman"/>
          <w:sz w:val="24"/>
          <w:szCs w:val="24"/>
        </w:rPr>
        <w:t>схем</w:t>
      </w:r>
      <w:r w:rsidR="00A96DBA">
        <w:rPr>
          <w:rFonts w:ascii="Times New Roman" w:hAnsi="Times New Roman" w:cs="Times New Roman"/>
          <w:sz w:val="24"/>
          <w:szCs w:val="24"/>
        </w:rPr>
        <w:t>ой</w:t>
      </w:r>
      <w:r w:rsidR="00A96DBA" w:rsidRPr="00AB6D0B">
        <w:rPr>
          <w:rFonts w:ascii="Times New Roman" w:hAnsi="Times New Roman" w:cs="Times New Roman"/>
          <w:sz w:val="24"/>
          <w:szCs w:val="24"/>
        </w:rPr>
        <w:t xml:space="preserve"> теплоснабжения </w:t>
      </w:r>
      <w:proofErr w:type="spellStart"/>
      <w:r w:rsidR="00A96DBA" w:rsidRPr="00AB6D0B">
        <w:rPr>
          <w:rFonts w:ascii="Times New Roman" w:hAnsi="Times New Roman" w:cs="Times New Roman"/>
          <w:sz w:val="24"/>
          <w:szCs w:val="24"/>
        </w:rPr>
        <w:t>Морховского</w:t>
      </w:r>
      <w:proofErr w:type="spellEnd"/>
      <w:r w:rsidR="00A96DBA" w:rsidRPr="00AB6D0B">
        <w:rPr>
          <w:rFonts w:ascii="Times New Roman" w:hAnsi="Times New Roman" w:cs="Times New Roman"/>
          <w:sz w:val="24"/>
          <w:szCs w:val="24"/>
        </w:rPr>
        <w:t xml:space="preserve"> сельского поселения»</w:t>
      </w:r>
      <w:r w:rsidR="00A96DBA">
        <w:rPr>
          <w:rFonts w:ascii="Times New Roman" w:eastAsia="Arial Unicode MS" w:hAnsi="Times New Roman" w:cs="Times New Roman"/>
          <w:kern w:val="3"/>
          <w:sz w:val="24"/>
          <w:szCs w:val="24"/>
          <w:lang w:bidi="hi-IN"/>
        </w:rPr>
        <w:t xml:space="preserve">, </w:t>
      </w:r>
      <w:r w:rsidR="00A96DBA" w:rsidRPr="00AB6D0B">
        <w:rPr>
          <w:rFonts w:ascii="Times New Roman" w:hAnsi="Times New Roman" w:cs="Times New Roman"/>
          <w:sz w:val="24"/>
          <w:szCs w:val="24"/>
        </w:rPr>
        <w:t>«Актуализированной схем</w:t>
      </w:r>
      <w:r w:rsidR="00A96DBA">
        <w:rPr>
          <w:rFonts w:ascii="Times New Roman" w:hAnsi="Times New Roman" w:cs="Times New Roman"/>
          <w:sz w:val="24"/>
          <w:szCs w:val="24"/>
        </w:rPr>
        <w:t>ой</w:t>
      </w:r>
      <w:r w:rsidR="00A96DBA" w:rsidRPr="00AB6D0B">
        <w:rPr>
          <w:rFonts w:ascii="Times New Roman" w:hAnsi="Times New Roman" w:cs="Times New Roman"/>
          <w:sz w:val="24"/>
          <w:szCs w:val="24"/>
        </w:rPr>
        <w:t xml:space="preserve"> теплоснабжения </w:t>
      </w:r>
      <w:proofErr w:type="spellStart"/>
      <w:r w:rsidR="00A96DBA" w:rsidRPr="00AB6D0B">
        <w:rPr>
          <w:rFonts w:ascii="Times New Roman" w:hAnsi="Times New Roman" w:cs="Times New Roman"/>
          <w:sz w:val="24"/>
          <w:szCs w:val="24"/>
        </w:rPr>
        <w:t>Тогодско</w:t>
      </w:r>
      <w:r w:rsidR="00A96DBA">
        <w:rPr>
          <w:rFonts w:ascii="Times New Roman" w:hAnsi="Times New Roman" w:cs="Times New Roman"/>
          <w:sz w:val="24"/>
          <w:szCs w:val="24"/>
        </w:rPr>
        <w:t>го</w:t>
      </w:r>
      <w:proofErr w:type="spellEnd"/>
      <w:r w:rsidR="00A96DBA" w:rsidRPr="00AB6D0B">
        <w:rPr>
          <w:rFonts w:ascii="Times New Roman" w:hAnsi="Times New Roman" w:cs="Times New Roman"/>
          <w:sz w:val="24"/>
          <w:szCs w:val="24"/>
        </w:rPr>
        <w:t xml:space="preserve"> сельского поселения»</w:t>
      </w:r>
      <w:r w:rsidR="00A96DBA">
        <w:rPr>
          <w:rFonts w:ascii="Times New Roman" w:eastAsia="Arial Unicode MS" w:hAnsi="Times New Roman" w:cs="Times New Roman"/>
          <w:kern w:val="3"/>
          <w:sz w:val="24"/>
          <w:szCs w:val="24"/>
          <w:lang w:bidi="hi-IN"/>
        </w:rPr>
        <w:t xml:space="preserve"> предусматриваются следующие мероприятия:</w:t>
      </w:r>
    </w:p>
    <w:p w14:paraId="3F010A1B" w14:textId="77777777" w:rsidR="00A96DBA" w:rsidRPr="00A96DBA" w:rsidRDefault="00A96DBA" w:rsidP="00A96DBA">
      <w:pPr>
        <w:tabs>
          <w:tab w:val="left" w:pos="495"/>
          <w:tab w:val="left" w:pos="510"/>
        </w:tabs>
      </w:pPr>
    </w:p>
    <w:p w14:paraId="3BA4292F" w14:textId="77777777" w:rsidR="002748D5" w:rsidRDefault="002748D5" w:rsidP="00161485">
      <w:pPr>
        <w:ind w:firstLine="0"/>
        <w:jc w:val="center"/>
        <w:rPr>
          <w:rFonts w:ascii="Times New Roman" w:hAnsi="Times New Roman" w:cs="Times New Roman"/>
          <w:b/>
          <w:bCs/>
          <w:i/>
          <w:iCs/>
          <w:sz w:val="24"/>
          <w:szCs w:val="24"/>
        </w:rPr>
      </w:pPr>
      <w:bookmarkStart w:id="102" w:name="_Hlk176248609"/>
      <w:r w:rsidRPr="005E3E88">
        <w:rPr>
          <w:rFonts w:ascii="Times New Roman" w:hAnsi="Times New Roman" w:cs="Times New Roman"/>
          <w:b/>
          <w:bCs/>
          <w:i/>
          <w:iCs/>
          <w:sz w:val="24"/>
          <w:szCs w:val="24"/>
        </w:rPr>
        <w:t>Предложения по строительству, реконструкции и техническому перевооружению источников тепловой энергии</w:t>
      </w:r>
    </w:p>
    <w:p w14:paraId="09099663" w14:textId="77777777" w:rsidR="00601B0A" w:rsidRPr="005E3E88" w:rsidRDefault="00601B0A" w:rsidP="00161485">
      <w:pPr>
        <w:ind w:firstLine="0"/>
        <w:jc w:val="center"/>
        <w:rPr>
          <w:rFonts w:ascii="Times New Roman" w:hAnsi="Times New Roman" w:cs="Times New Roman"/>
          <w:b/>
          <w:bCs/>
          <w:i/>
          <w:iCs/>
          <w:sz w:val="24"/>
          <w:szCs w:val="24"/>
        </w:rPr>
      </w:pPr>
    </w:p>
    <w:p w14:paraId="23CCCDD0" w14:textId="77777777" w:rsidR="002748D5" w:rsidRPr="00F80C08" w:rsidRDefault="002748D5" w:rsidP="00C4578C">
      <w:pPr>
        <w:pStyle w:val="ae"/>
        <w:spacing w:line="240" w:lineRule="auto"/>
        <w:ind w:firstLine="851"/>
      </w:pPr>
      <w:r w:rsidRPr="00F80C08">
        <w:t>Строительство</w:t>
      </w:r>
      <w:r w:rsidRPr="00F80C08">
        <w:rPr>
          <w:spacing w:val="51"/>
        </w:rPr>
        <w:t xml:space="preserve"> </w:t>
      </w:r>
      <w:r w:rsidRPr="00F80C08">
        <w:t>и</w:t>
      </w:r>
      <w:r w:rsidRPr="00F80C08">
        <w:rPr>
          <w:spacing w:val="50"/>
        </w:rPr>
        <w:t xml:space="preserve"> </w:t>
      </w:r>
      <w:r w:rsidRPr="00F80C08">
        <w:t>реконструкция</w:t>
      </w:r>
      <w:r w:rsidRPr="00F80C08">
        <w:rPr>
          <w:spacing w:val="52"/>
        </w:rPr>
        <w:t xml:space="preserve"> </w:t>
      </w:r>
      <w:r w:rsidRPr="00F80C08">
        <w:t>тепловых</w:t>
      </w:r>
      <w:r w:rsidRPr="00F80C08">
        <w:rPr>
          <w:spacing w:val="51"/>
        </w:rPr>
        <w:t xml:space="preserve"> </w:t>
      </w:r>
      <w:r w:rsidRPr="00F80C08">
        <w:t>сетей,</w:t>
      </w:r>
      <w:r w:rsidRPr="00F80C08">
        <w:rPr>
          <w:spacing w:val="51"/>
        </w:rPr>
        <w:t xml:space="preserve"> </w:t>
      </w:r>
      <w:r w:rsidRPr="00F80C08">
        <w:t>обеспечивающих</w:t>
      </w:r>
      <w:r w:rsidRPr="00F80C08">
        <w:rPr>
          <w:w w:val="99"/>
        </w:rPr>
        <w:t xml:space="preserve"> </w:t>
      </w:r>
      <w:r w:rsidRPr="00F80C08">
        <w:t>перераспределение</w:t>
      </w:r>
      <w:r w:rsidRPr="00F80C08">
        <w:rPr>
          <w:spacing w:val="64"/>
        </w:rPr>
        <w:t xml:space="preserve"> </w:t>
      </w:r>
      <w:r w:rsidRPr="00F80C08">
        <w:t>тепловой</w:t>
      </w:r>
      <w:r w:rsidRPr="00F80C08">
        <w:rPr>
          <w:spacing w:val="63"/>
        </w:rPr>
        <w:t xml:space="preserve"> </w:t>
      </w:r>
      <w:r w:rsidRPr="00F80C08">
        <w:t>нагрузки</w:t>
      </w:r>
      <w:r w:rsidRPr="00F80C08">
        <w:rPr>
          <w:spacing w:val="63"/>
        </w:rPr>
        <w:t xml:space="preserve"> </w:t>
      </w:r>
      <w:r w:rsidRPr="00F80C08">
        <w:t>из</w:t>
      </w:r>
      <w:r w:rsidRPr="00F80C08">
        <w:rPr>
          <w:spacing w:val="62"/>
        </w:rPr>
        <w:t xml:space="preserve"> </w:t>
      </w:r>
      <w:r w:rsidRPr="00F80C08">
        <w:t>зон</w:t>
      </w:r>
      <w:r w:rsidRPr="00F80C08">
        <w:rPr>
          <w:spacing w:val="61"/>
        </w:rPr>
        <w:t xml:space="preserve"> </w:t>
      </w:r>
      <w:r w:rsidRPr="00F80C08">
        <w:t>с</w:t>
      </w:r>
      <w:r w:rsidRPr="00F80C08">
        <w:rPr>
          <w:spacing w:val="62"/>
        </w:rPr>
        <w:t xml:space="preserve"> </w:t>
      </w:r>
      <w:r w:rsidRPr="00F80C08">
        <w:t>дефицитом</w:t>
      </w:r>
      <w:r w:rsidRPr="00F80C08">
        <w:rPr>
          <w:spacing w:val="63"/>
        </w:rPr>
        <w:t xml:space="preserve"> </w:t>
      </w:r>
      <w:r w:rsidRPr="00F80C08">
        <w:t>располагаемой</w:t>
      </w:r>
      <w:r w:rsidRPr="00F80C08">
        <w:rPr>
          <w:w w:val="99"/>
        </w:rPr>
        <w:t xml:space="preserve"> </w:t>
      </w:r>
      <w:r w:rsidRPr="00F80C08">
        <w:t>тепловой</w:t>
      </w:r>
      <w:r w:rsidRPr="00F80C08">
        <w:rPr>
          <w:spacing w:val="59"/>
        </w:rPr>
        <w:t xml:space="preserve"> </w:t>
      </w:r>
      <w:r w:rsidRPr="00F80C08">
        <w:t>мощности</w:t>
      </w:r>
      <w:r w:rsidRPr="00F80C08">
        <w:rPr>
          <w:spacing w:val="60"/>
        </w:rPr>
        <w:t xml:space="preserve"> </w:t>
      </w:r>
      <w:r w:rsidRPr="00F80C08">
        <w:t>источников</w:t>
      </w:r>
      <w:r w:rsidRPr="00F80C08">
        <w:rPr>
          <w:spacing w:val="60"/>
        </w:rPr>
        <w:t xml:space="preserve"> </w:t>
      </w:r>
      <w:r w:rsidRPr="00F80C08">
        <w:t>тепловой</w:t>
      </w:r>
      <w:r w:rsidRPr="00F80C08">
        <w:rPr>
          <w:spacing w:val="60"/>
        </w:rPr>
        <w:t xml:space="preserve"> </w:t>
      </w:r>
      <w:r w:rsidRPr="00F80C08">
        <w:t>энергии</w:t>
      </w:r>
      <w:r w:rsidRPr="00F80C08">
        <w:rPr>
          <w:spacing w:val="60"/>
        </w:rPr>
        <w:t xml:space="preserve"> </w:t>
      </w:r>
      <w:r w:rsidRPr="00F80C08">
        <w:t>в</w:t>
      </w:r>
      <w:r w:rsidRPr="00F80C08">
        <w:rPr>
          <w:spacing w:val="59"/>
        </w:rPr>
        <w:t xml:space="preserve"> </w:t>
      </w:r>
      <w:r w:rsidRPr="00F80C08">
        <w:t>зоны</w:t>
      </w:r>
      <w:r w:rsidRPr="00F80C08">
        <w:rPr>
          <w:spacing w:val="60"/>
        </w:rPr>
        <w:t xml:space="preserve"> </w:t>
      </w:r>
      <w:r w:rsidRPr="00F80C08">
        <w:t>с</w:t>
      </w:r>
      <w:r w:rsidRPr="00F80C08">
        <w:rPr>
          <w:spacing w:val="60"/>
        </w:rPr>
        <w:t xml:space="preserve"> </w:t>
      </w:r>
      <w:r w:rsidRPr="00F80C08">
        <w:t>резервом</w:t>
      </w:r>
      <w:r w:rsidRPr="00F80C08">
        <w:rPr>
          <w:w w:val="99"/>
        </w:rPr>
        <w:t xml:space="preserve"> </w:t>
      </w:r>
      <w:r w:rsidRPr="00F80C08">
        <w:t>располагаемой</w:t>
      </w:r>
      <w:r w:rsidRPr="00F80C08">
        <w:rPr>
          <w:spacing w:val="26"/>
        </w:rPr>
        <w:t xml:space="preserve"> </w:t>
      </w:r>
      <w:r w:rsidRPr="00F80C08">
        <w:t>тепловой</w:t>
      </w:r>
      <w:r w:rsidRPr="00F80C08">
        <w:rPr>
          <w:spacing w:val="26"/>
        </w:rPr>
        <w:t xml:space="preserve"> </w:t>
      </w:r>
      <w:r w:rsidRPr="00F80C08">
        <w:t>мощности</w:t>
      </w:r>
      <w:r w:rsidRPr="00F80C08">
        <w:rPr>
          <w:spacing w:val="25"/>
        </w:rPr>
        <w:t xml:space="preserve"> </w:t>
      </w:r>
      <w:r w:rsidRPr="00F80C08">
        <w:t>источников</w:t>
      </w:r>
      <w:r w:rsidRPr="00F80C08">
        <w:rPr>
          <w:spacing w:val="26"/>
        </w:rPr>
        <w:t xml:space="preserve"> </w:t>
      </w:r>
      <w:r w:rsidRPr="00F80C08">
        <w:t>тепловой</w:t>
      </w:r>
      <w:r w:rsidRPr="00F80C08">
        <w:rPr>
          <w:spacing w:val="25"/>
        </w:rPr>
        <w:t xml:space="preserve"> </w:t>
      </w:r>
      <w:r w:rsidRPr="00F80C08">
        <w:t>энергии,</w:t>
      </w:r>
      <w:r w:rsidRPr="00F80C08">
        <w:rPr>
          <w:spacing w:val="26"/>
        </w:rPr>
        <w:t xml:space="preserve"> </w:t>
      </w:r>
      <w:r w:rsidRPr="00F80C08">
        <w:t>не</w:t>
      </w:r>
      <w:r w:rsidRPr="00F80C08">
        <w:rPr>
          <w:w w:val="99"/>
        </w:rPr>
        <w:t xml:space="preserve"> </w:t>
      </w:r>
      <w:r w:rsidRPr="00F80C08">
        <w:t>предусматривается,</w:t>
      </w:r>
      <w:r w:rsidRPr="00F80C08">
        <w:rPr>
          <w:spacing w:val="-11"/>
        </w:rPr>
        <w:t xml:space="preserve"> </w:t>
      </w:r>
      <w:r w:rsidRPr="00F80C08">
        <w:t>за</w:t>
      </w:r>
      <w:r w:rsidRPr="00F80C08">
        <w:rPr>
          <w:spacing w:val="-11"/>
        </w:rPr>
        <w:t xml:space="preserve"> </w:t>
      </w:r>
      <w:r w:rsidRPr="00F80C08">
        <w:t>исключением</w:t>
      </w:r>
      <w:r w:rsidRPr="00F80C08">
        <w:rPr>
          <w:spacing w:val="-11"/>
        </w:rPr>
        <w:t xml:space="preserve"> </w:t>
      </w:r>
      <w:r w:rsidRPr="00F80C08">
        <w:t>котельной</w:t>
      </w:r>
      <w:r w:rsidRPr="00F80C08">
        <w:rPr>
          <w:spacing w:val="-11"/>
        </w:rPr>
        <w:t xml:space="preserve"> </w:t>
      </w:r>
      <w:r w:rsidRPr="00F80C08">
        <w:t>№</w:t>
      </w:r>
      <w:r w:rsidRPr="00F80C08">
        <w:rPr>
          <w:spacing w:val="-7"/>
        </w:rPr>
        <w:t xml:space="preserve"> </w:t>
      </w:r>
      <w:r w:rsidRPr="00F80C08">
        <w:rPr>
          <w:rFonts w:eastAsia="Times New Roman"/>
        </w:rPr>
        <w:t>5.</w:t>
      </w:r>
    </w:p>
    <w:p w14:paraId="030060F5" w14:textId="4D97C8B1" w:rsidR="002748D5" w:rsidRPr="00F80C08" w:rsidRDefault="002748D5" w:rsidP="00C4578C">
      <w:pPr>
        <w:pStyle w:val="ae"/>
        <w:spacing w:line="240" w:lineRule="auto"/>
        <w:ind w:firstLine="851"/>
      </w:pPr>
      <w:r w:rsidRPr="003E6683">
        <w:t>В</w:t>
      </w:r>
      <w:r w:rsidRPr="003E6683">
        <w:rPr>
          <w:spacing w:val="68"/>
        </w:rPr>
        <w:t xml:space="preserve"> </w:t>
      </w:r>
      <w:r w:rsidRPr="003E6683">
        <w:t>отношении</w:t>
      </w:r>
      <w:r w:rsidRPr="003E6683">
        <w:rPr>
          <w:spacing w:val="68"/>
        </w:rPr>
        <w:t xml:space="preserve"> </w:t>
      </w:r>
      <w:r w:rsidRPr="003E6683">
        <w:t>котельной</w:t>
      </w:r>
      <w:r w:rsidRPr="003E6683">
        <w:rPr>
          <w:spacing w:val="69"/>
        </w:rPr>
        <w:t xml:space="preserve"> </w:t>
      </w:r>
      <w:r w:rsidRPr="003E6683">
        <w:t>№</w:t>
      </w:r>
      <w:r w:rsidRPr="003E6683">
        <w:rPr>
          <w:spacing w:val="68"/>
        </w:rPr>
        <w:t xml:space="preserve"> </w:t>
      </w:r>
      <w:r w:rsidRPr="003E6683">
        <w:rPr>
          <w:rFonts w:eastAsia="Times New Roman"/>
        </w:rPr>
        <w:t>5</w:t>
      </w:r>
      <w:r w:rsidRPr="003E6683">
        <w:rPr>
          <w:rFonts w:eastAsia="Times New Roman"/>
          <w:spacing w:val="68"/>
        </w:rPr>
        <w:t xml:space="preserve"> </w:t>
      </w:r>
      <w:r w:rsidRPr="003E6683">
        <w:t>планируется</w:t>
      </w:r>
      <w:r w:rsidR="005E3E88" w:rsidRPr="003E6683">
        <w:t xml:space="preserve"> </w:t>
      </w:r>
      <w:r w:rsidRPr="003E6683">
        <w:t>строительство</w:t>
      </w:r>
      <w:r w:rsidR="005E3E88" w:rsidRPr="003E6683">
        <w:rPr>
          <w:spacing w:val="69"/>
        </w:rPr>
        <w:t xml:space="preserve"> </w:t>
      </w:r>
      <w:r w:rsidRPr="003E6683">
        <w:t>пеллетной</w:t>
      </w:r>
      <w:r w:rsidRPr="003E6683">
        <w:rPr>
          <w:w w:val="99"/>
        </w:rPr>
        <w:t xml:space="preserve"> </w:t>
      </w:r>
      <w:r w:rsidRPr="003E6683">
        <w:t>котельной,</w:t>
      </w:r>
      <w:r w:rsidRPr="003E6683">
        <w:rPr>
          <w:spacing w:val="4"/>
        </w:rPr>
        <w:t xml:space="preserve"> </w:t>
      </w:r>
      <w:r w:rsidRPr="003E6683">
        <w:t>взамен</w:t>
      </w:r>
      <w:r w:rsidRPr="003E6683">
        <w:rPr>
          <w:spacing w:val="4"/>
        </w:rPr>
        <w:t xml:space="preserve"> </w:t>
      </w:r>
      <w:r w:rsidRPr="003E6683">
        <w:t>существующей,</w:t>
      </w:r>
      <w:r w:rsidRPr="003E6683">
        <w:rPr>
          <w:spacing w:val="4"/>
        </w:rPr>
        <w:t xml:space="preserve"> </w:t>
      </w:r>
      <w:r w:rsidRPr="003E6683">
        <w:t>в</w:t>
      </w:r>
      <w:r w:rsidRPr="003E6683">
        <w:rPr>
          <w:spacing w:val="3"/>
        </w:rPr>
        <w:t xml:space="preserve"> </w:t>
      </w:r>
      <w:r w:rsidRPr="003E6683">
        <w:t>рамках</w:t>
      </w:r>
      <w:r w:rsidRPr="003E6683">
        <w:rPr>
          <w:spacing w:val="5"/>
        </w:rPr>
        <w:t xml:space="preserve"> </w:t>
      </w:r>
      <w:r w:rsidRPr="003E6683">
        <w:t>программы</w:t>
      </w:r>
      <w:r w:rsidRPr="003E6683">
        <w:rPr>
          <w:spacing w:val="4"/>
        </w:rPr>
        <w:t xml:space="preserve"> </w:t>
      </w:r>
      <w:r w:rsidRPr="003E6683">
        <w:t>энергосбережения</w:t>
      </w:r>
      <w:r w:rsidRPr="003E6683">
        <w:rPr>
          <w:spacing w:val="5"/>
        </w:rPr>
        <w:t xml:space="preserve"> </w:t>
      </w:r>
      <w:r w:rsidRPr="003E6683">
        <w:t>за</w:t>
      </w:r>
      <w:r w:rsidRPr="003E6683">
        <w:rPr>
          <w:w w:val="99"/>
        </w:rPr>
        <w:t xml:space="preserve"> </w:t>
      </w:r>
      <w:r w:rsidRPr="003E6683">
        <w:t>счет</w:t>
      </w:r>
      <w:r w:rsidRPr="003E6683">
        <w:rPr>
          <w:spacing w:val="-9"/>
        </w:rPr>
        <w:t xml:space="preserve"> </w:t>
      </w:r>
      <w:r w:rsidRPr="003E6683">
        <w:t>средств</w:t>
      </w:r>
      <w:r w:rsidRPr="003E6683">
        <w:rPr>
          <w:spacing w:val="-8"/>
        </w:rPr>
        <w:t xml:space="preserve"> </w:t>
      </w:r>
      <w:r w:rsidRPr="003E6683">
        <w:t>ресурсоснабжающей</w:t>
      </w:r>
      <w:r w:rsidRPr="003E6683">
        <w:rPr>
          <w:spacing w:val="-9"/>
        </w:rPr>
        <w:t xml:space="preserve"> </w:t>
      </w:r>
      <w:r w:rsidRPr="003E6683">
        <w:t>компании</w:t>
      </w:r>
      <w:r w:rsidR="005E3E88" w:rsidRPr="003E6683">
        <w:rPr>
          <w:spacing w:val="-6"/>
        </w:rPr>
        <w:t>.</w:t>
      </w:r>
    </w:p>
    <w:p w14:paraId="409459EA" w14:textId="0D3E3B11" w:rsidR="002748D5" w:rsidRPr="005E3E88" w:rsidRDefault="002748D5" w:rsidP="00C4578C">
      <w:pPr>
        <w:pStyle w:val="ae"/>
        <w:widowControl w:val="0"/>
        <w:tabs>
          <w:tab w:val="left" w:pos="1558"/>
        </w:tabs>
        <w:spacing w:line="240" w:lineRule="auto"/>
        <w:ind w:firstLine="851"/>
        <w:rPr>
          <w:b/>
          <w:bCs/>
          <w:i/>
          <w:iCs/>
        </w:rPr>
      </w:pPr>
      <w:r w:rsidRPr="005E3E88">
        <w:rPr>
          <w:b/>
          <w:bCs/>
          <w:i/>
          <w:iCs/>
        </w:rPr>
        <w:t>Предложения</w:t>
      </w:r>
      <w:r w:rsidRPr="005E3E88">
        <w:rPr>
          <w:b/>
          <w:bCs/>
          <w:i/>
          <w:iCs/>
          <w:spacing w:val="41"/>
        </w:rPr>
        <w:t xml:space="preserve"> </w:t>
      </w:r>
      <w:r w:rsidRPr="005E3E88">
        <w:rPr>
          <w:b/>
          <w:bCs/>
          <w:i/>
          <w:iCs/>
        </w:rPr>
        <w:t>по</w:t>
      </w:r>
      <w:r w:rsidRPr="005E3E88">
        <w:rPr>
          <w:b/>
          <w:bCs/>
          <w:i/>
          <w:iCs/>
          <w:spacing w:val="40"/>
        </w:rPr>
        <w:t xml:space="preserve"> </w:t>
      </w:r>
      <w:r w:rsidRPr="005E3E88">
        <w:rPr>
          <w:b/>
          <w:bCs/>
          <w:i/>
          <w:iCs/>
        </w:rPr>
        <w:t>строительству</w:t>
      </w:r>
      <w:r w:rsidRPr="005E3E88">
        <w:rPr>
          <w:b/>
          <w:bCs/>
          <w:i/>
          <w:iCs/>
          <w:spacing w:val="40"/>
        </w:rPr>
        <w:t xml:space="preserve"> </w:t>
      </w:r>
      <w:r w:rsidRPr="005E3E88">
        <w:rPr>
          <w:b/>
          <w:bCs/>
          <w:i/>
          <w:iCs/>
        </w:rPr>
        <w:t>источников</w:t>
      </w:r>
      <w:r w:rsidRPr="005E3E88">
        <w:rPr>
          <w:b/>
          <w:bCs/>
          <w:i/>
          <w:iCs/>
          <w:spacing w:val="41"/>
        </w:rPr>
        <w:t xml:space="preserve"> </w:t>
      </w:r>
      <w:r w:rsidRPr="005E3E88">
        <w:rPr>
          <w:b/>
          <w:bCs/>
          <w:i/>
          <w:iCs/>
        </w:rPr>
        <w:t>тепловой</w:t>
      </w:r>
      <w:r w:rsidRPr="005E3E88">
        <w:rPr>
          <w:b/>
          <w:bCs/>
          <w:i/>
          <w:iCs/>
          <w:spacing w:val="41"/>
        </w:rPr>
        <w:t xml:space="preserve"> </w:t>
      </w:r>
      <w:r w:rsidRPr="005E3E88">
        <w:rPr>
          <w:b/>
          <w:bCs/>
          <w:i/>
          <w:iCs/>
        </w:rPr>
        <w:t>энергии,</w:t>
      </w:r>
      <w:r w:rsidRPr="005E3E88">
        <w:rPr>
          <w:b/>
          <w:bCs/>
          <w:i/>
          <w:iCs/>
          <w:w w:val="99"/>
        </w:rPr>
        <w:t xml:space="preserve"> </w:t>
      </w:r>
      <w:r w:rsidRPr="005E3E88">
        <w:rPr>
          <w:b/>
          <w:bCs/>
          <w:i/>
          <w:iCs/>
        </w:rPr>
        <w:t>обеспечивающих</w:t>
      </w:r>
      <w:r w:rsidRPr="005E3E88">
        <w:rPr>
          <w:b/>
          <w:bCs/>
          <w:i/>
          <w:iCs/>
          <w:spacing w:val="53"/>
        </w:rPr>
        <w:t xml:space="preserve"> </w:t>
      </w:r>
      <w:r w:rsidRPr="005E3E88">
        <w:rPr>
          <w:b/>
          <w:bCs/>
          <w:i/>
          <w:iCs/>
        </w:rPr>
        <w:t>перспективную</w:t>
      </w:r>
      <w:r w:rsidRPr="005E3E88">
        <w:rPr>
          <w:b/>
          <w:bCs/>
          <w:i/>
          <w:iCs/>
          <w:spacing w:val="54"/>
        </w:rPr>
        <w:t xml:space="preserve"> </w:t>
      </w:r>
      <w:r w:rsidRPr="005E3E88">
        <w:rPr>
          <w:b/>
          <w:bCs/>
          <w:i/>
          <w:iCs/>
        </w:rPr>
        <w:t>тепловую</w:t>
      </w:r>
      <w:r w:rsidRPr="005E3E88">
        <w:rPr>
          <w:b/>
          <w:bCs/>
          <w:i/>
          <w:iCs/>
          <w:spacing w:val="53"/>
        </w:rPr>
        <w:t xml:space="preserve"> </w:t>
      </w:r>
      <w:r w:rsidRPr="005E3E88">
        <w:rPr>
          <w:b/>
          <w:bCs/>
          <w:i/>
          <w:iCs/>
        </w:rPr>
        <w:t>нагрузку</w:t>
      </w:r>
      <w:r w:rsidRPr="005E3E88">
        <w:rPr>
          <w:b/>
          <w:bCs/>
          <w:i/>
          <w:iCs/>
          <w:spacing w:val="53"/>
        </w:rPr>
        <w:t xml:space="preserve"> </w:t>
      </w:r>
      <w:r w:rsidRPr="005E3E88">
        <w:rPr>
          <w:b/>
          <w:bCs/>
          <w:i/>
          <w:iCs/>
        </w:rPr>
        <w:t>на</w:t>
      </w:r>
      <w:r w:rsidRPr="005E3E88">
        <w:rPr>
          <w:b/>
          <w:bCs/>
          <w:i/>
          <w:iCs/>
          <w:spacing w:val="53"/>
        </w:rPr>
        <w:t xml:space="preserve"> </w:t>
      </w:r>
      <w:r w:rsidRPr="005E3E88">
        <w:rPr>
          <w:b/>
          <w:bCs/>
          <w:i/>
          <w:iCs/>
        </w:rPr>
        <w:t>осваиваемых</w:t>
      </w:r>
      <w:r w:rsidRPr="005E3E88">
        <w:rPr>
          <w:b/>
          <w:bCs/>
          <w:i/>
          <w:iCs/>
          <w:w w:val="99"/>
        </w:rPr>
        <w:t xml:space="preserve"> </w:t>
      </w:r>
      <w:r w:rsidRPr="005E3E88">
        <w:rPr>
          <w:b/>
          <w:bCs/>
          <w:i/>
          <w:iCs/>
        </w:rPr>
        <w:t>территориях</w:t>
      </w:r>
      <w:r w:rsidRPr="005E3E88">
        <w:rPr>
          <w:b/>
          <w:bCs/>
          <w:i/>
          <w:iCs/>
          <w:spacing w:val="66"/>
        </w:rPr>
        <w:t xml:space="preserve"> </w:t>
      </w:r>
      <w:r w:rsidR="005E3E88" w:rsidRPr="005E3E88">
        <w:rPr>
          <w:b/>
          <w:bCs/>
          <w:i/>
          <w:iCs/>
        </w:rPr>
        <w:t>округа</w:t>
      </w:r>
      <w:r w:rsidRPr="005E3E88">
        <w:rPr>
          <w:b/>
          <w:bCs/>
          <w:i/>
          <w:iCs/>
        </w:rPr>
        <w:t>,</w:t>
      </w:r>
      <w:r w:rsidRPr="005E3E88">
        <w:rPr>
          <w:b/>
          <w:bCs/>
          <w:i/>
          <w:iCs/>
          <w:spacing w:val="66"/>
        </w:rPr>
        <w:t xml:space="preserve"> </w:t>
      </w:r>
      <w:r w:rsidRPr="005E3E88">
        <w:rPr>
          <w:b/>
          <w:bCs/>
          <w:i/>
          <w:iCs/>
        </w:rPr>
        <w:t>для</w:t>
      </w:r>
      <w:r w:rsidRPr="005E3E88">
        <w:rPr>
          <w:b/>
          <w:bCs/>
          <w:i/>
          <w:iCs/>
          <w:spacing w:val="67"/>
        </w:rPr>
        <w:t xml:space="preserve"> </w:t>
      </w:r>
      <w:r w:rsidRPr="005E3E88">
        <w:rPr>
          <w:b/>
          <w:bCs/>
          <w:i/>
          <w:iCs/>
        </w:rPr>
        <w:t>которых</w:t>
      </w:r>
      <w:r w:rsidRPr="005E3E88">
        <w:rPr>
          <w:b/>
          <w:bCs/>
          <w:i/>
          <w:iCs/>
          <w:spacing w:val="66"/>
        </w:rPr>
        <w:t xml:space="preserve"> </w:t>
      </w:r>
      <w:r w:rsidRPr="005E3E88">
        <w:rPr>
          <w:b/>
          <w:bCs/>
          <w:i/>
          <w:iCs/>
        </w:rPr>
        <w:t>отсутствует</w:t>
      </w:r>
      <w:r w:rsidRPr="005E3E88">
        <w:rPr>
          <w:b/>
          <w:bCs/>
          <w:i/>
          <w:iCs/>
          <w:spacing w:val="67"/>
        </w:rPr>
        <w:t xml:space="preserve"> </w:t>
      </w:r>
      <w:r w:rsidRPr="005E3E88">
        <w:rPr>
          <w:b/>
          <w:bCs/>
          <w:i/>
          <w:iCs/>
        </w:rPr>
        <w:t>возможность</w:t>
      </w:r>
      <w:r w:rsidRPr="005E3E88">
        <w:rPr>
          <w:b/>
          <w:bCs/>
          <w:i/>
          <w:iCs/>
          <w:spacing w:val="66"/>
        </w:rPr>
        <w:t xml:space="preserve"> </w:t>
      </w:r>
      <w:r w:rsidRPr="005E3E88">
        <w:rPr>
          <w:b/>
          <w:bCs/>
          <w:i/>
          <w:iCs/>
        </w:rPr>
        <w:t>или целесообразность</w:t>
      </w:r>
      <w:r w:rsidRPr="005E3E88">
        <w:rPr>
          <w:b/>
          <w:bCs/>
          <w:i/>
          <w:iCs/>
          <w:spacing w:val="37"/>
        </w:rPr>
        <w:t xml:space="preserve"> </w:t>
      </w:r>
      <w:r w:rsidRPr="005E3E88">
        <w:rPr>
          <w:b/>
          <w:bCs/>
          <w:i/>
          <w:iCs/>
        </w:rPr>
        <w:t>передачи</w:t>
      </w:r>
      <w:r w:rsidRPr="005E3E88">
        <w:rPr>
          <w:b/>
          <w:bCs/>
          <w:i/>
          <w:iCs/>
          <w:spacing w:val="38"/>
        </w:rPr>
        <w:t xml:space="preserve"> </w:t>
      </w:r>
      <w:r w:rsidRPr="005E3E88">
        <w:rPr>
          <w:b/>
          <w:bCs/>
          <w:i/>
          <w:iCs/>
        </w:rPr>
        <w:t>тепловой</w:t>
      </w:r>
      <w:r w:rsidRPr="005E3E88">
        <w:rPr>
          <w:b/>
          <w:bCs/>
          <w:i/>
          <w:iCs/>
          <w:spacing w:val="36"/>
        </w:rPr>
        <w:t xml:space="preserve"> </w:t>
      </w:r>
      <w:r w:rsidRPr="005E3E88">
        <w:rPr>
          <w:b/>
          <w:bCs/>
          <w:i/>
          <w:iCs/>
        </w:rPr>
        <w:t>энергии</w:t>
      </w:r>
      <w:r w:rsidRPr="005E3E88">
        <w:rPr>
          <w:b/>
          <w:bCs/>
          <w:i/>
          <w:iCs/>
          <w:spacing w:val="37"/>
        </w:rPr>
        <w:t xml:space="preserve"> </w:t>
      </w:r>
      <w:r w:rsidRPr="005E3E88">
        <w:rPr>
          <w:b/>
          <w:bCs/>
          <w:i/>
          <w:iCs/>
        </w:rPr>
        <w:t>от</w:t>
      </w:r>
      <w:r w:rsidRPr="005E3E88">
        <w:rPr>
          <w:b/>
          <w:bCs/>
          <w:i/>
          <w:iCs/>
          <w:spacing w:val="36"/>
        </w:rPr>
        <w:t xml:space="preserve"> </w:t>
      </w:r>
      <w:r w:rsidRPr="005E3E88">
        <w:rPr>
          <w:b/>
          <w:bCs/>
          <w:i/>
          <w:iCs/>
        </w:rPr>
        <w:t>существующих</w:t>
      </w:r>
      <w:r w:rsidRPr="005E3E88">
        <w:rPr>
          <w:b/>
          <w:bCs/>
          <w:i/>
          <w:iCs/>
          <w:spacing w:val="37"/>
        </w:rPr>
        <w:t xml:space="preserve"> </w:t>
      </w:r>
      <w:r w:rsidRPr="005E3E88">
        <w:rPr>
          <w:b/>
          <w:bCs/>
          <w:i/>
          <w:iCs/>
        </w:rPr>
        <w:t>или реконструируемых</w:t>
      </w:r>
      <w:r w:rsidRPr="005E3E88">
        <w:rPr>
          <w:b/>
          <w:bCs/>
          <w:i/>
          <w:iCs/>
          <w:spacing w:val="-19"/>
        </w:rPr>
        <w:t xml:space="preserve"> </w:t>
      </w:r>
      <w:r w:rsidRPr="005E3E88">
        <w:rPr>
          <w:b/>
          <w:bCs/>
          <w:i/>
          <w:iCs/>
        </w:rPr>
        <w:t>источников</w:t>
      </w:r>
      <w:r w:rsidRPr="005E3E88">
        <w:rPr>
          <w:b/>
          <w:bCs/>
          <w:i/>
          <w:iCs/>
          <w:spacing w:val="-18"/>
        </w:rPr>
        <w:t xml:space="preserve"> </w:t>
      </w:r>
      <w:r w:rsidRPr="005E3E88">
        <w:rPr>
          <w:b/>
          <w:bCs/>
          <w:i/>
          <w:iCs/>
        </w:rPr>
        <w:t>тепловой</w:t>
      </w:r>
      <w:r w:rsidRPr="005E3E88">
        <w:rPr>
          <w:b/>
          <w:bCs/>
          <w:i/>
          <w:iCs/>
          <w:spacing w:val="-19"/>
        </w:rPr>
        <w:t xml:space="preserve"> </w:t>
      </w:r>
      <w:r w:rsidRPr="005E3E88">
        <w:rPr>
          <w:b/>
          <w:bCs/>
          <w:i/>
          <w:iCs/>
        </w:rPr>
        <w:t>энергии</w:t>
      </w:r>
    </w:p>
    <w:p w14:paraId="164A47B8" w14:textId="2050C319" w:rsidR="002748D5" w:rsidRPr="00F80C08" w:rsidRDefault="002748D5" w:rsidP="00C4578C">
      <w:pPr>
        <w:pStyle w:val="ae"/>
        <w:spacing w:line="240" w:lineRule="auto"/>
        <w:ind w:firstLine="851"/>
      </w:pPr>
      <w:r w:rsidRPr="00F80C08">
        <w:lastRenderedPageBreak/>
        <w:t>Мероприятия</w:t>
      </w:r>
      <w:r w:rsidRPr="00F80C08">
        <w:rPr>
          <w:spacing w:val="57"/>
        </w:rPr>
        <w:t xml:space="preserve"> </w:t>
      </w:r>
      <w:r w:rsidRPr="00F80C08">
        <w:t>по</w:t>
      </w:r>
      <w:r w:rsidRPr="00F80C08">
        <w:rPr>
          <w:spacing w:val="57"/>
        </w:rPr>
        <w:t xml:space="preserve"> </w:t>
      </w:r>
      <w:r w:rsidRPr="00F80C08">
        <w:t>развитию</w:t>
      </w:r>
      <w:r w:rsidRPr="00F80C08">
        <w:rPr>
          <w:spacing w:val="58"/>
        </w:rPr>
        <w:t xml:space="preserve"> </w:t>
      </w:r>
      <w:r w:rsidRPr="00F80C08">
        <w:t>централизованного</w:t>
      </w:r>
      <w:r w:rsidRPr="00F80C08">
        <w:rPr>
          <w:spacing w:val="58"/>
        </w:rPr>
        <w:t xml:space="preserve"> </w:t>
      </w:r>
      <w:r w:rsidRPr="00F80C08">
        <w:t>теплоснабжения</w:t>
      </w:r>
      <w:r w:rsidRPr="00F80C08">
        <w:rPr>
          <w:spacing w:val="58"/>
        </w:rPr>
        <w:t xml:space="preserve"> </w:t>
      </w:r>
      <w:r w:rsidRPr="00F80C08">
        <w:t>на</w:t>
      </w:r>
      <w:r w:rsidRPr="00F80C08">
        <w:rPr>
          <w:w w:val="99"/>
        </w:rPr>
        <w:t xml:space="preserve"> </w:t>
      </w:r>
      <w:r w:rsidRPr="00F80C08">
        <w:t>территории</w:t>
      </w:r>
      <w:r w:rsidRPr="00F80C08">
        <w:rPr>
          <w:spacing w:val="28"/>
        </w:rPr>
        <w:t xml:space="preserve"> </w:t>
      </w:r>
      <w:r w:rsidRPr="00F80C08">
        <w:t>Холмского</w:t>
      </w:r>
      <w:r w:rsidRPr="00F80C08">
        <w:rPr>
          <w:spacing w:val="30"/>
        </w:rPr>
        <w:t xml:space="preserve"> </w:t>
      </w:r>
      <w:r w:rsidR="005E3E88">
        <w:t>муниципального округа</w:t>
      </w:r>
      <w:r w:rsidRPr="00F80C08">
        <w:rPr>
          <w:spacing w:val="30"/>
        </w:rPr>
        <w:t xml:space="preserve"> </w:t>
      </w:r>
      <w:r w:rsidRPr="00F80C08">
        <w:t>на</w:t>
      </w:r>
      <w:r w:rsidRPr="00F80C08">
        <w:rPr>
          <w:spacing w:val="28"/>
        </w:rPr>
        <w:t xml:space="preserve"> </w:t>
      </w:r>
      <w:r w:rsidRPr="00F80C08">
        <w:t>расчетный</w:t>
      </w:r>
      <w:r w:rsidRPr="00F80C08">
        <w:rPr>
          <w:spacing w:val="30"/>
        </w:rPr>
        <w:t xml:space="preserve"> </w:t>
      </w:r>
      <w:r w:rsidRPr="00F80C08">
        <w:t>срок</w:t>
      </w:r>
      <w:r w:rsidRPr="00F80C08">
        <w:rPr>
          <w:spacing w:val="29"/>
        </w:rPr>
        <w:t xml:space="preserve"> </w:t>
      </w:r>
      <w:r w:rsidRPr="00F80C08">
        <w:t>не</w:t>
      </w:r>
      <w:r w:rsidRPr="00F80C08">
        <w:rPr>
          <w:w w:val="99"/>
        </w:rPr>
        <w:t xml:space="preserve"> </w:t>
      </w:r>
      <w:r w:rsidRPr="00F80C08">
        <w:t>предусматривается.</w:t>
      </w:r>
    </w:p>
    <w:p w14:paraId="3AAE22EE" w14:textId="77777777" w:rsidR="002748D5" w:rsidRPr="005E3E88" w:rsidRDefault="002748D5" w:rsidP="00C4578C">
      <w:pPr>
        <w:pStyle w:val="ae"/>
        <w:widowControl w:val="0"/>
        <w:tabs>
          <w:tab w:val="left" w:pos="1542"/>
        </w:tabs>
        <w:spacing w:line="240" w:lineRule="auto"/>
        <w:ind w:firstLine="851"/>
        <w:rPr>
          <w:b/>
          <w:bCs/>
          <w:i/>
          <w:iCs/>
        </w:rPr>
      </w:pPr>
      <w:r w:rsidRPr="005E3E88">
        <w:rPr>
          <w:b/>
          <w:bCs/>
          <w:i/>
          <w:iCs/>
        </w:rPr>
        <w:t>Предложения</w:t>
      </w:r>
      <w:r w:rsidRPr="005E3E88">
        <w:rPr>
          <w:b/>
          <w:bCs/>
          <w:i/>
          <w:iCs/>
          <w:spacing w:val="25"/>
        </w:rPr>
        <w:t xml:space="preserve"> </w:t>
      </w:r>
      <w:r w:rsidRPr="005E3E88">
        <w:rPr>
          <w:b/>
          <w:bCs/>
          <w:i/>
          <w:iCs/>
        </w:rPr>
        <w:t>по</w:t>
      </w:r>
      <w:r w:rsidRPr="005E3E88">
        <w:rPr>
          <w:b/>
          <w:bCs/>
          <w:i/>
          <w:iCs/>
          <w:spacing w:val="24"/>
        </w:rPr>
        <w:t xml:space="preserve"> </w:t>
      </w:r>
      <w:r w:rsidRPr="005E3E88">
        <w:rPr>
          <w:b/>
          <w:bCs/>
          <w:i/>
          <w:iCs/>
        </w:rPr>
        <w:t>реконструкции</w:t>
      </w:r>
      <w:r w:rsidRPr="005E3E88">
        <w:rPr>
          <w:b/>
          <w:bCs/>
          <w:i/>
          <w:iCs/>
          <w:spacing w:val="25"/>
        </w:rPr>
        <w:t xml:space="preserve"> </w:t>
      </w:r>
      <w:r w:rsidRPr="005E3E88">
        <w:rPr>
          <w:b/>
          <w:bCs/>
          <w:i/>
          <w:iCs/>
        </w:rPr>
        <w:t>источников</w:t>
      </w:r>
      <w:r w:rsidRPr="005E3E88">
        <w:rPr>
          <w:b/>
          <w:bCs/>
          <w:i/>
          <w:iCs/>
          <w:spacing w:val="25"/>
        </w:rPr>
        <w:t xml:space="preserve"> </w:t>
      </w:r>
      <w:r w:rsidRPr="005E3E88">
        <w:rPr>
          <w:b/>
          <w:bCs/>
          <w:i/>
          <w:iCs/>
        </w:rPr>
        <w:t>тепловой</w:t>
      </w:r>
      <w:r w:rsidRPr="005E3E88">
        <w:rPr>
          <w:b/>
          <w:bCs/>
          <w:i/>
          <w:iCs/>
          <w:spacing w:val="24"/>
        </w:rPr>
        <w:t xml:space="preserve"> </w:t>
      </w:r>
      <w:r w:rsidRPr="005E3E88">
        <w:rPr>
          <w:b/>
          <w:bCs/>
          <w:i/>
          <w:iCs/>
        </w:rPr>
        <w:t>энергии,</w:t>
      </w:r>
      <w:r w:rsidRPr="005E3E88">
        <w:rPr>
          <w:b/>
          <w:bCs/>
          <w:i/>
          <w:iCs/>
          <w:w w:val="99"/>
        </w:rPr>
        <w:t xml:space="preserve"> </w:t>
      </w:r>
      <w:r w:rsidRPr="005E3E88">
        <w:rPr>
          <w:b/>
          <w:bCs/>
          <w:i/>
          <w:iCs/>
        </w:rPr>
        <w:t>обеспечивающих</w:t>
      </w:r>
      <w:r w:rsidRPr="005E3E88">
        <w:rPr>
          <w:b/>
          <w:bCs/>
          <w:i/>
          <w:iCs/>
          <w:spacing w:val="32"/>
        </w:rPr>
        <w:t xml:space="preserve"> </w:t>
      </w:r>
      <w:r w:rsidRPr="005E3E88">
        <w:rPr>
          <w:b/>
          <w:bCs/>
          <w:i/>
          <w:iCs/>
        </w:rPr>
        <w:t>перспективную</w:t>
      </w:r>
      <w:r w:rsidRPr="005E3E88">
        <w:rPr>
          <w:b/>
          <w:bCs/>
          <w:i/>
          <w:iCs/>
          <w:spacing w:val="32"/>
        </w:rPr>
        <w:t xml:space="preserve"> </w:t>
      </w:r>
      <w:r w:rsidRPr="005E3E88">
        <w:rPr>
          <w:b/>
          <w:bCs/>
          <w:i/>
          <w:iCs/>
        </w:rPr>
        <w:t>тепловую</w:t>
      </w:r>
      <w:r w:rsidRPr="005E3E88">
        <w:rPr>
          <w:b/>
          <w:bCs/>
          <w:i/>
          <w:iCs/>
          <w:spacing w:val="31"/>
        </w:rPr>
        <w:t xml:space="preserve"> </w:t>
      </w:r>
      <w:r w:rsidRPr="005E3E88">
        <w:rPr>
          <w:b/>
          <w:bCs/>
          <w:i/>
          <w:iCs/>
        </w:rPr>
        <w:t>нагрузку</w:t>
      </w:r>
      <w:r w:rsidRPr="005E3E88">
        <w:rPr>
          <w:b/>
          <w:bCs/>
          <w:i/>
          <w:iCs/>
          <w:spacing w:val="32"/>
        </w:rPr>
        <w:t xml:space="preserve"> </w:t>
      </w:r>
      <w:r w:rsidRPr="005E3E88">
        <w:rPr>
          <w:b/>
          <w:bCs/>
          <w:i/>
          <w:iCs/>
        </w:rPr>
        <w:t>в</w:t>
      </w:r>
      <w:r w:rsidRPr="005E3E88">
        <w:rPr>
          <w:b/>
          <w:bCs/>
          <w:i/>
          <w:iCs/>
          <w:spacing w:val="30"/>
        </w:rPr>
        <w:t xml:space="preserve"> </w:t>
      </w:r>
      <w:r w:rsidRPr="005E3E88">
        <w:rPr>
          <w:b/>
          <w:bCs/>
          <w:i/>
          <w:iCs/>
        </w:rPr>
        <w:t>существующих</w:t>
      </w:r>
      <w:r w:rsidRPr="005E3E88">
        <w:rPr>
          <w:b/>
          <w:bCs/>
          <w:i/>
          <w:iCs/>
          <w:spacing w:val="32"/>
        </w:rPr>
        <w:t xml:space="preserve"> </w:t>
      </w:r>
      <w:r w:rsidRPr="005E3E88">
        <w:rPr>
          <w:b/>
          <w:bCs/>
          <w:i/>
          <w:iCs/>
        </w:rPr>
        <w:t>и расширяемых</w:t>
      </w:r>
      <w:r w:rsidRPr="005E3E88">
        <w:rPr>
          <w:b/>
          <w:bCs/>
          <w:i/>
          <w:iCs/>
          <w:spacing w:val="-14"/>
        </w:rPr>
        <w:t xml:space="preserve"> </w:t>
      </w:r>
      <w:r w:rsidRPr="005E3E88">
        <w:rPr>
          <w:b/>
          <w:bCs/>
          <w:i/>
          <w:iCs/>
        </w:rPr>
        <w:t>зонах</w:t>
      </w:r>
      <w:r w:rsidRPr="005E3E88">
        <w:rPr>
          <w:b/>
          <w:bCs/>
          <w:i/>
          <w:iCs/>
          <w:spacing w:val="-14"/>
        </w:rPr>
        <w:t xml:space="preserve"> </w:t>
      </w:r>
      <w:r w:rsidRPr="005E3E88">
        <w:rPr>
          <w:b/>
          <w:bCs/>
          <w:i/>
          <w:iCs/>
        </w:rPr>
        <w:t>действия</w:t>
      </w:r>
      <w:r w:rsidRPr="005E3E88">
        <w:rPr>
          <w:b/>
          <w:bCs/>
          <w:i/>
          <w:iCs/>
          <w:spacing w:val="-13"/>
        </w:rPr>
        <w:t xml:space="preserve"> </w:t>
      </w:r>
      <w:r w:rsidRPr="005E3E88">
        <w:rPr>
          <w:b/>
          <w:bCs/>
          <w:i/>
          <w:iCs/>
        </w:rPr>
        <w:t>источников</w:t>
      </w:r>
      <w:r w:rsidRPr="005E3E88">
        <w:rPr>
          <w:b/>
          <w:bCs/>
          <w:i/>
          <w:iCs/>
          <w:spacing w:val="-11"/>
        </w:rPr>
        <w:t xml:space="preserve"> </w:t>
      </w:r>
      <w:r w:rsidRPr="005E3E88">
        <w:rPr>
          <w:b/>
          <w:bCs/>
          <w:i/>
          <w:iCs/>
        </w:rPr>
        <w:t>тепловой</w:t>
      </w:r>
      <w:r w:rsidRPr="005E3E88">
        <w:rPr>
          <w:b/>
          <w:bCs/>
          <w:i/>
          <w:iCs/>
          <w:spacing w:val="-14"/>
        </w:rPr>
        <w:t xml:space="preserve"> </w:t>
      </w:r>
      <w:r w:rsidRPr="005E3E88">
        <w:rPr>
          <w:b/>
          <w:bCs/>
          <w:i/>
          <w:iCs/>
        </w:rPr>
        <w:t>энергии</w:t>
      </w:r>
    </w:p>
    <w:p w14:paraId="457ECA12" w14:textId="50900C33" w:rsidR="002748D5" w:rsidRPr="00F80C08" w:rsidRDefault="002748D5" w:rsidP="00C4578C">
      <w:pPr>
        <w:pStyle w:val="ae"/>
        <w:spacing w:line="240" w:lineRule="auto"/>
        <w:ind w:firstLine="851"/>
      </w:pPr>
      <w:r w:rsidRPr="00F80C08">
        <w:t>Мероприятия</w:t>
      </w:r>
      <w:r w:rsidRPr="00F80C08">
        <w:rPr>
          <w:spacing w:val="57"/>
        </w:rPr>
        <w:t xml:space="preserve"> </w:t>
      </w:r>
      <w:r w:rsidRPr="00F80C08">
        <w:t>по</w:t>
      </w:r>
      <w:r w:rsidRPr="00F80C08">
        <w:rPr>
          <w:spacing w:val="57"/>
        </w:rPr>
        <w:t xml:space="preserve"> </w:t>
      </w:r>
      <w:r w:rsidRPr="00F80C08">
        <w:t>развитию</w:t>
      </w:r>
      <w:r w:rsidRPr="00F80C08">
        <w:rPr>
          <w:spacing w:val="58"/>
        </w:rPr>
        <w:t xml:space="preserve"> </w:t>
      </w:r>
      <w:r w:rsidRPr="00F80C08">
        <w:t>централизованного</w:t>
      </w:r>
      <w:r w:rsidRPr="00F80C08">
        <w:rPr>
          <w:spacing w:val="58"/>
        </w:rPr>
        <w:t xml:space="preserve"> </w:t>
      </w:r>
      <w:r w:rsidRPr="00F80C08">
        <w:t>теплоснабжения</w:t>
      </w:r>
      <w:r w:rsidRPr="00F80C08">
        <w:rPr>
          <w:spacing w:val="58"/>
        </w:rPr>
        <w:t xml:space="preserve"> </w:t>
      </w:r>
      <w:r w:rsidRPr="00F80C08">
        <w:t>на</w:t>
      </w:r>
      <w:r w:rsidRPr="00F80C08">
        <w:rPr>
          <w:w w:val="99"/>
        </w:rPr>
        <w:t xml:space="preserve"> </w:t>
      </w:r>
      <w:r w:rsidRPr="00F80C08">
        <w:t>территории</w:t>
      </w:r>
      <w:r w:rsidRPr="00F80C08">
        <w:rPr>
          <w:spacing w:val="28"/>
        </w:rPr>
        <w:t xml:space="preserve"> </w:t>
      </w:r>
      <w:r w:rsidRPr="00F80C08">
        <w:t>Холмского</w:t>
      </w:r>
      <w:r w:rsidRPr="00F80C08">
        <w:rPr>
          <w:spacing w:val="30"/>
        </w:rPr>
        <w:t xml:space="preserve"> </w:t>
      </w:r>
      <w:r w:rsidR="005E3E88">
        <w:t>муниципального округа</w:t>
      </w:r>
      <w:r w:rsidRPr="00F80C08">
        <w:rPr>
          <w:spacing w:val="30"/>
        </w:rPr>
        <w:t xml:space="preserve"> </w:t>
      </w:r>
      <w:r w:rsidRPr="00F80C08">
        <w:t>на</w:t>
      </w:r>
      <w:r w:rsidRPr="00F80C08">
        <w:rPr>
          <w:spacing w:val="28"/>
        </w:rPr>
        <w:t xml:space="preserve"> </w:t>
      </w:r>
      <w:r w:rsidRPr="00F80C08">
        <w:t>расчетный</w:t>
      </w:r>
      <w:r w:rsidRPr="00F80C08">
        <w:rPr>
          <w:spacing w:val="30"/>
        </w:rPr>
        <w:t xml:space="preserve"> </w:t>
      </w:r>
      <w:r w:rsidRPr="00F80C08">
        <w:t>срок</w:t>
      </w:r>
      <w:r w:rsidRPr="00F80C08">
        <w:rPr>
          <w:spacing w:val="29"/>
        </w:rPr>
        <w:t xml:space="preserve"> </w:t>
      </w:r>
      <w:r w:rsidRPr="00F80C08">
        <w:t>не</w:t>
      </w:r>
      <w:r w:rsidRPr="00F80C08">
        <w:rPr>
          <w:w w:val="99"/>
        </w:rPr>
        <w:t xml:space="preserve"> </w:t>
      </w:r>
      <w:r w:rsidRPr="00F80C08">
        <w:t>предусматривается.</w:t>
      </w:r>
    </w:p>
    <w:p w14:paraId="2C1AE490" w14:textId="712589FD" w:rsidR="002748D5" w:rsidRPr="00B646AD" w:rsidRDefault="002748D5" w:rsidP="00C4578C">
      <w:pPr>
        <w:pStyle w:val="ae"/>
        <w:widowControl w:val="0"/>
        <w:tabs>
          <w:tab w:val="left" w:pos="1616"/>
        </w:tabs>
        <w:spacing w:line="240" w:lineRule="auto"/>
        <w:ind w:firstLine="851"/>
        <w:rPr>
          <w:b/>
          <w:bCs/>
          <w:i/>
          <w:iCs/>
        </w:rPr>
      </w:pPr>
      <w:bookmarkStart w:id="103" w:name="_Hlk176186993"/>
      <w:bookmarkStart w:id="104" w:name="_Hlk176187737"/>
      <w:r w:rsidRPr="00B646AD">
        <w:rPr>
          <w:b/>
          <w:bCs/>
          <w:i/>
          <w:iCs/>
        </w:rPr>
        <w:t>Предложения</w:t>
      </w:r>
      <w:r w:rsidRPr="00B646AD">
        <w:rPr>
          <w:b/>
          <w:bCs/>
          <w:i/>
          <w:iCs/>
          <w:spacing w:val="27"/>
        </w:rPr>
        <w:t xml:space="preserve"> </w:t>
      </w:r>
      <w:r w:rsidRPr="00B646AD">
        <w:rPr>
          <w:b/>
          <w:bCs/>
          <w:i/>
          <w:iCs/>
        </w:rPr>
        <w:t>по</w:t>
      </w:r>
      <w:r w:rsidRPr="00B646AD">
        <w:rPr>
          <w:b/>
          <w:bCs/>
          <w:i/>
          <w:iCs/>
          <w:spacing w:val="25"/>
        </w:rPr>
        <w:t xml:space="preserve"> </w:t>
      </w:r>
      <w:r w:rsidRPr="00B646AD">
        <w:rPr>
          <w:b/>
          <w:bCs/>
          <w:i/>
          <w:iCs/>
        </w:rPr>
        <w:t>техническому</w:t>
      </w:r>
      <w:r w:rsidRPr="00B646AD">
        <w:rPr>
          <w:b/>
          <w:bCs/>
          <w:i/>
          <w:iCs/>
          <w:spacing w:val="27"/>
        </w:rPr>
        <w:t xml:space="preserve"> </w:t>
      </w:r>
      <w:r w:rsidRPr="00B646AD">
        <w:rPr>
          <w:b/>
          <w:bCs/>
          <w:i/>
          <w:iCs/>
        </w:rPr>
        <w:t>перевооружению</w:t>
      </w:r>
      <w:r w:rsidRPr="00B646AD">
        <w:rPr>
          <w:b/>
          <w:bCs/>
          <w:i/>
          <w:iCs/>
          <w:spacing w:val="26"/>
        </w:rPr>
        <w:t xml:space="preserve"> </w:t>
      </w:r>
      <w:r w:rsidRPr="00B646AD">
        <w:rPr>
          <w:b/>
          <w:bCs/>
          <w:i/>
          <w:iCs/>
        </w:rPr>
        <w:t>источников</w:t>
      </w:r>
      <w:r w:rsidRPr="00B646AD">
        <w:rPr>
          <w:b/>
          <w:bCs/>
          <w:i/>
          <w:iCs/>
          <w:w w:val="99"/>
        </w:rPr>
        <w:t xml:space="preserve"> </w:t>
      </w:r>
      <w:r w:rsidRPr="00B646AD">
        <w:rPr>
          <w:b/>
          <w:bCs/>
          <w:i/>
          <w:iCs/>
        </w:rPr>
        <w:t>тепловой</w:t>
      </w:r>
      <w:r w:rsidRPr="00B646AD">
        <w:rPr>
          <w:b/>
          <w:bCs/>
          <w:i/>
          <w:iCs/>
          <w:spacing w:val="69"/>
        </w:rPr>
        <w:t xml:space="preserve"> </w:t>
      </w:r>
      <w:r w:rsidRPr="00B646AD">
        <w:rPr>
          <w:b/>
          <w:bCs/>
          <w:i/>
          <w:iCs/>
        </w:rPr>
        <w:t>энергии</w:t>
      </w:r>
      <w:r w:rsidRPr="00B646AD">
        <w:rPr>
          <w:b/>
          <w:bCs/>
          <w:i/>
          <w:iCs/>
          <w:spacing w:val="69"/>
        </w:rPr>
        <w:t xml:space="preserve"> </w:t>
      </w:r>
      <w:r w:rsidRPr="00B646AD">
        <w:rPr>
          <w:b/>
          <w:bCs/>
          <w:i/>
          <w:iCs/>
        </w:rPr>
        <w:t>с</w:t>
      </w:r>
      <w:r w:rsidR="005E3E88" w:rsidRPr="00B646AD">
        <w:rPr>
          <w:b/>
          <w:bCs/>
          <w:i/>
          <w:iCs/>
        </w:rPr>
        <w:t xml:space="preserve"> </w:t>
      </w:r>
      <w:r w:rsidRPr="00B646AD">
        <w:rPr>
          <w:b/>
          <w:bCs/>
          <w:i/>
          <w:iCs/>
        </w:rPr>
        <w:t>целью</w:t>
      </w:r>
      <w:r w:rsidR="005E3E88" w:rsidRPr="00B646AD">
        <w:rPr>
          <w:b/>
          <w:bCs/>
          <w:i/>
          <w:iCs/>
          <w:spacing w:val="69"/>
        </w:rPr>
        <w:t xml:space="preserve"> </w:t>
      </w:r>
      <w:r w:rsidRPr="00B646AD">
        <w:rPr>
          <w:b/>
          <w:bCs/>
          <w:i/>
          <w:iCs/>
        </w:rPr>
        <w:t>повышения</w:t>
      </w:r>
      <w:r w:rsidRPr="00B646AD">
        <w:rPr>
          <w:b/>
          <w:bCs/>
          <w:i/>
          <w:iCs/>
          <w:spacing w:val="69"/>
        </w:rPr>
        <w:t xml:space="preserve"> </w:t>
      </w:r>
      <w:r w:rsidRPr="00B646AD">
        <w:rPr>
          <w:b/>
          <w:bCs/>
          <w:i/>
          <w:iCs/>
        </w:rPr>
        <w:t>эффективности</w:t>
      </w:r>
      <w:r w:rsidRPr="00B646AD">
        <w:rPr>
          <w:b/>
          <w:bCs/>
          <w:i/>
          <w:iCs/>
          <w:spacing w:val="1"/>
        </w:rPr>
        <w:t xml:space="preserve"> </w:t>
      </w:r>
      <w:r w:rsidRPr="00B646AD">
        <w:rPr>
          <w:b/>
          <w:bCs/>
          <w:i/>
          <w:iCs/>
        </w:rPr>
        <w:t>работы</w:t>
      </w:r>
      <w:r w:rsidRPr="00B646AD">
        <w:rPr>
          <w:b/>
          <w:bCs/>
          <w:i/>
          <w:iCs/>
          <w:spacing w:val="69"/>
        </w:rPr>
        <w:t xml:space="preserve"> </w:t>
      </w:r>
      <w:r w:rsidRPr="00B646AD">
        <w:rPr>
          <w:b/>
          <w:bCs/>
          <w:i/>
          <w:iCs/>
        </w:rPr>
        <w:t>систем</w:t>
      </w:r>
      <w:r w:rsidRPr="00B646AD">
        <w:rPr>
          <w:b/>
          <w:bCs/>
          <w:i/>
          <w:iCs/>
          <w:w w:val="99"/>
        </w:rPr>
        <w:t xml:space="preserve"> </w:t>
      </w:r>
      <w:r w:rsidRPr="00B646AD">
        <w:rPr>
          <w:b/>
          <w:bCs/>
          <w:i/>
          <w:iCs/>
        </w:rPr>
        <w:t>теплоснабжения</w:t>
      </w:r>
    </w:p>
    <w:p w14:paraId="1EBF41DB" w14:textId="5FCBED24" w:rsidR="002748D5" w:rsidRPr="00B646AD" w:rsidRDefault="002748D5" w:rsidP="00C4578C">
      <w:pPr>
        <w:pStyle w:val="ae"/>
        <w:spacing w:line="240" w:lineRule="auto"/>
        <w:ind w:firstLine="851"/>
      </w:pPr>
      <w:r w:rsidRPr="00B646AD">
        <w:t>Предложения</w:t>
      </w:r>
      <w:r w:rsidRPr="00B646AD">
        <w:rPr>
          <w:spacing w:val="19"/>
        </w:rPr>
        <w:t xml:space="preserve"> </w:t>
      </w:r>
      <w:r w:rsidRPr="00B646AD">
        <w:t>по</w:t>
      </w:r>
      <w:r w:rsidRPr="00B646AD">
        <w:rPr>
          <w:spacing w:val="18"/>
        </w:rPr>
        <w:t xml:space="preserve"> </w:t>
      </w:r>
      <w:r w:rsidRPr="00B646AD">
        <w:t>техническому</w:t>
      </w:r>
      <w:r w:rsidRPr="00B646AD">
        <w:rPr>
          <w:spacing w:val="20"/>
        </w:rPr>
        <w:t xml:space="preserve"> </w:t>
      </w:r>
      <w:r w:rsidRPr="00B646AD">
        <w:t>перевооружению</w:t>
      </w:r>
      <w:r w:rsidRPr="00B646AD">
        <w:rPr>
          <w:spacing w:val="19"/>
        </w:rPr>
        <w:t xml:space="preserve"> </w:t>
      </w:r>
      <w:r w:rsidRPr="00B646AD">
        <w:t>источников</w:t>
      </w:r>
      <w:r w:rsidRPr="00B646AD">
        <w:rPr>
          <w:spacing w:val="19"/>
        </w:rPr>
        <w:t xml:space="preserve"> </w:t>
      </w:r>
      <w:r w:rsidRPr="00B646AD">
        <w:t>тепловой</w:t>
      </w:r>
      <w:r w:rsidRPr="00B646AD">
        <w:rPr>
          <w:w w:val="99"/>
        </w:rPr>
        <w:t xml:space="preserve"> </w:t>
      </w:r>
      <w:r w:rsidRPr="00B646AD">
        <w:t>энергии</w:t>
      </w:r>
      <w:r w:rsidRPr="00B646AD">
        <w:rPr>
          <w:spacing w:val="62"/>
        </w:rPr>
        <w:t xml:space="preserve"> </w:t>
      </w:r>
      <w:r w:rsidRPr="00B646AD">
        <w:t>с</w:t>
      </w:r>
      <w:r w:rsidRPr="00B646AD">
        <w:rPr>
          <w:spacing w:val="63"/>
        </w:rPr>
        <w:t xml:space="preserve"> </w:t>
      </w:r>
      <w:r w:rsidRPr="00B646AD">
        <w:t>целью</w:t>
      </w:r>
      <w:r w:rsidRPr="00B646AD">
        <w:rPr>
          <w:spacing w:val="62"/>
        </w:rPr>
        <w:t xml:space="preserve"> </w:t>
      </w:r>
      <w:r w:rsidRPr="00B646AD">
        <w:t>синхронизации</w:t>
      </w:r>
      <w:r w:rsidRPr="00B646AD">
        <w:rPr>
          <w:spacing w:val="64"/>
        </w:rPr>
        <w:t xml:space="preserve"> </w:t>
      </w:r>
      <w:r w:rsidRPr="00B646AD">
        <w:t>с</w:t>
      </w:r>
      <w:r w:rsidRPr="00B646AD">
        <w:rPr>
          <w:spacing w:val="63"/>
        </w:rPr>
        <w:t xml:space="preserve"> </w:t>
      </w:r>
      <w:r w:rsidRPr="00B646AD">
        <w:t>программой</w:t>
      </w:r>
      <w:r w:rsidRPr="00B646AD">
        <w:rPr>
          <w:spacing w:val="63"/>
        </w:rPr>
        <w:t xml:space="preserve"> </w:t>
      </w:r>
      <w:r w:rsidRPr="00B646AD">
        <w:t>развития</w:t>
      </w:r>
      <w:r w:rsidRPr="00B646AD">
        <w:rPr>
          <w:spacing w:val="64"/>
        </w:rPr>
        <w:t xml:space="preserve"> </w:t>
      </w:r>
      <w:r w:rsidRPr="00B646AD">
        <w:t>газоснабжения</w:t>
      </w:r>
      <w:r w:rsidRPr="00B646AD">
        <w:rPr>
          <w:spacing w:val="64"/>
        </w:rPr>
        <w:t xml:space="preserve"> </w:t>
      </w:r>
      <w:r w:rsidRPr="00B646AD">
        <w:t>и газификации</w:t>
      </w:r>
      <w:r w:rsidRPr="00B646AD">
        <w:rPr>
          <w:spacing w:val="4"/>
        </w:rPr>
        <w:t xml:space="preserve"> </w:t>
      </w:r>
      <w:r w:rsidRPr="00B646AD">
        <w:t>Новгородской</w:t>
      </w:r>
      <w:r w:rsidRPr="00B646AD">
        <w:rPr>
          <w:spacing w:val="4"/>
        </w:rPr>
        <w:t xml:space="preserve"> </w:t>
      </w:r>
      <w:r w:rsidRPr="00B646AD">
        <w:t>области и</w:t>
      </w:r>
      <w:r w:rsidRPr="00B646AD">
        <w:rPr>
          <w:spacing w:val="4"/>
        </w:rPr>
        <w:t xml:space="preserve"> </w:t>
      </w:r>
      <w:r w:rsidRPr="00B646AD">
        <w:t>перевода</w:t>
      </w:r>
      <w:r w:rsidRPr="00B646AD">
        <w:rPr>
          <w:spacing w:val="4"/>
        </w:rPr>
        <w:t xml:space="preserve"> </w:t>
      </w:r>
      <w:r w:rsidRPr="00B646AD">
        <w:t>источников</w:t>
      </w:r>
      <w:r w:rsidRPr="00B646AD">
        <w:rPr>
          <w:spacing w:val="4"/>
        </w:rPr>
        <w:t xml:space="preserve"> </w:t>
      </w:r>
      <w:r w:rsidRPr="00B646AD">
        <w:t>теплоснабжения</w:t>
      </w:r>
      <w:r w:rsidRPr="00B646AD">
        <w:rPr>
          <w:w w:val="99"/>
        </w:rPr>
        <w:t xml:space="preserve"> </w:t>
      </w:r>
      <w:r w:rsidRPr="00B646AD">
        <w:t>с</w:t>
      </w:r>
      <w:r w:rsidRPr="00B646AD">
        <w:rPr>
          <w:spacing w:val="20"/>
        </w:rPr>
        <w:t xml:space="preserve"> </w:t>
      </w:r>
      <w:r w:rsidRPr="00B646AD">
        <w:t>твёрдых</w:t>
      </w:r>
      <w:r w:rsidRPr="00B646AD">
        <w:rPr>
          <w:spacing w:val="10"/>
        </w:rPr>
        <w:t xml:space="preserve"> </w:t>
      </w:r>
      <w:r w:rsidRPr="00B646AD">
        <w:t>видов</w:t>
      </w:r>
      <w:r w:rsidRPr="00B646AD">
        <w:rPr>
          <w:spacing w:val="10"/>
        </w:rPr>
        <w:t xml:space="preserve"> </w:t>
      </w:r>
      <w:r w:rsidRPr="00B646AD">
        <w:t>топлива</w:t>
      </w:r>
      <w:r w:rsidRPr="00B646AD">
        <w:rPr>
          <w:spacing w:val="20"/>
        </w:rPr>
        <w:t xml:space="preserve"> </w:t>
      </w:r>
      <w:r w:rsidRPr="00B646AD">
        <w:t>на</w:t>
      </w:r>
      <w:r w:rsidRPr="00B646AD">
        <w:rPr>
          <w:spacing w:val="10"/>
        </w:rPr>
        <w:t xml:space="preserve"> </w:t>
      </w:r>
      <w:r w:rsidRPr="00B646AD">
        <w:t>газ</w:t>
      </w:r>
      <w:r w:rsidRPr="00B646AD">
        <w:rPr>
          <w:spacing w:val="9"/>
        </w:rPr>
        <w:t xml:space="preserve"> </w:t>
      </w:r>
      <w:r w:rsidRPr="00B646AD">
        <w:t>планируется</w:t>
      </w:r>
      <w:r w:rsidRPr="00B646AD">
        <w:rPr>
          <w:spacing w:val="11"/>
        </w:rPr>
        <w:t xml:space="preserve"> </w:t>
      </w:r>
      <w:r w:rsidRPr="00B646AD">
        <w:t>осуществить</w:t>
      </w:r>
      <w:r w:rsidRPr="00B646AD">
        <w:rPr>
          <w:spacing w:val="10"/>
        </w:rPr>
        <w:t xml:space="preserve"> </w:t>
      </w:r>
      <w:r w:rsidRPr="00B646AD">
        <w:t>следующие</w:t>
      </w:r>
      <w:r w:rsidRPr="00B646AD">
        <w:rPr>
          <w:w w:val="99"/>
        </w:rPr>
        <w:t xml:space="preserve"> </w:t>
      </w:r>
      <w:r w:rsidRPr="00B646AD">
        <w:t>мероприятия:</w:t>
      </w:r>
    </w:p>
    <w:p w14:paraId="2A4E245C" w14:textId="62A2D6AD" w:rsidR="002748D5" w:rsidRPr="00B646AD" w:rsidRDefault="002748D5" w:rsidP="00B646AD">
      <w:pPr>
        <w:rPr>
          <w:rFonts w:ascii="Times New Roman" w:hAnsi="Times New Roman" w:cs="Times New Roman"/>
          <w:b/>
          <w:bCs/>
          <w:i/>
          <w:iCs/>
          <w:sz w:val="24"/>
          <w:szCs w:val="24"/>
        </w:rPr>
      </w:pPr>
      <w:r w:rsidRPr="00B646AD">
        <w:rPr>
          <w:rFonts w:ascii="Times New Roman" w:hAnsi="Times New Roman" w:cs="Times New Roman"/>
          <w:b/>
          <w:bCs/>
          <w:i/>
          <w:iCs/>
          <w:sz w:val="24"/>
          <w:szCs w:val="24"/>
        </w:rPr>
        <w:t>с 2025 по 2027</w:t>
      </w:r>
      <w:r w:rsidR="005E3E88" w:rsidRPr="00B646AD">
        <w:rPr>
          <w:rFonts w:ascii="Times New Roman" w:hAnsi="Times New Roman" w:cs="Times New Roman"/>
          <w:b/>
          <w:bCs/>
          <w:i/>
          <w:iCs/>
          <w:sz w:val="24"/>
          <w:szCs w:val="24"/>
        </w:rPr>
        <w:t xml:space="preserve"> </w:t>
      </w:r>
      <w:r w:rsidRPr="00B646AD">
        <w:rPr>
          <w:rFonts w:ascii="Times New Roman" w:hAnsi="Times New Roman" w:cs="Times New Roman"/>
          <w:b/>
          <w:bCs/>
          <w:i/>
          <w:iCs/>
          <w:sz w:val="24"/>
          <w:szCs w:val="24"/>
        </w:rPr>
        <w:t>год</w:t>
      </w:r>
      <w:r w:rsidR="005E3E88" w:rsidRPr="00B646AD">
        <w:rPr>
          <w:rFonts w:ascii="Times New Roman" w:hAnsi="Times New Roman" w:cs="Times New Roman"/>
          <w:b/>
          <w:bCs/>
          <w:i/>
          <w:iCs/>
          <w:sz w:val="24"/>
          <w:szCs w:val="24"/>
        </w:rPr>
        <w:t>:</w:t>
      </w:r>
    </w:p>
    <w:p w14:paraId="12D5A0EF" w14:textId="1007A6F5" w:rsidR="002748D5" w:rsidRPr="00B646AD" w:rsidRDefault="005E3E88" w:rsidP="00B646AD">
      <w:pPr>
        <w:rPr>
          <w:rFonts w:ascii="Times New Roman" w:hAnsi="Times New Roman" w:cs="Times New Roman"/>
          <w:sz w:val="24"/>
          <w:szCs w:val="24"/>
        </w:rPr>
      </w:pPr>
      <w:r w:rsidRPr="00B646AD">
        <w:rPr>
          <w:rFonts w:ascii="Times New Roman" w:hAnsi="Times New Roman" w:cs="Times New Roman"/>
          <w:sz w:val="24"/>
          <w:szCs w:val="24"/>
        </w:rPr>
        <w:t xml:space="preserve">- </w:t>
      </w:r>
      <w:r w:rsidR="002748D5" w:rsidRPr="00B646AD">
        <w:rPr>
          <w:rFonts w:ascii="Times New Roman" w:hAnsi="Times New Roman" w:cs="Times New Roman"/>
          <w:sz w:val="24"/>
          <w:szCs w:val="24"/>
        </w:rPr>
        <w:t>мероприятия</w:t>
      </w:r>
      <w:r w:rsidR="002748D5" w:rsidRPr="00B646AD">
        <w:rPr>
          <w:rFonts w:ascii="Times New Roman" w:hAnsi="Times New Roman" w:cs="Times New Roman"/>
          <w:spacing w:val="25"/>
          <w:sz w:val="24"/>
          <w:szCs w:val="24"/>
        </w:rPr>
        <w:t xml:space="preserve"> </w:t>
      </w:r>
      <w:r w:rsidR="002748D5" w:rsidRPr="00B646AD">
        <w:rPr>
          <w:rFonts w:ascii="Times New Roman" w:hAnsi="Times New Roman" w:cs="Times New Roman"/>
          <w:sz w:val="24"/>
          <w:szCs w:val="24"/>
        </w:rPr>
        <w:t>по</w:t>
      </w:r>
      <w:r w:rsidR="002748D5" w:rsidRPr="00B646AD">
        <w:rPr>
          <w:rFonts w:ascii="Times New Roman" w:hAnsi="Times New Roman" w:cs="Times New Roman"/>
          <w:spacing w:val="25"/>
          <w:sz w:val="24"/>
          <w:szCs w:val="24"/>
        </w:rPr>
        <w:t xml:space="preserve"> </w:t>
      </w:r>
      <w:r w:rsidR="002748D5" w:rsidRPr="00B646AD">
        <w:rPr>
          <w:rFonts w:ascii="Times New Roman" w:hAnsi="Times New Roman" w:cs="Times New Roman"/>
          <w:sz w:val="24"/>
          <w:szCs w:val="24"/>
        </w:rPr>
        <w:t>техническому</w:t>
      </w:r>
      <w:r w:rsidR="002748D5" w:rsidRPr="00B646AD">
        <w:rPr>
          <w:rFonts w:ascii="Times New Roman" w:hAnsi="Times New Roman" w:cs="Times New Roman"/>
          <w:spacing w:val="25"/>
          <w:sz w:val="24"/>
          <w:szCs w:val="24"/>
        </w:rPr>
        <w:t xml:space="preserve"> </w:t>
      </w:r>
      <w:r w:rsidR="002748D5" w:rsidRPr="00B646AD">
        <w:rPr>
          <w:rFonts w:ascii="Times New Roman" w:hAnsi="Times New Roman" w:cs="Times New Roman"/>
          <w:sz w:val="24"/>
          <w:szCs w:val="24"/>
        </w:rPr>
        <w:t>перевооружению</w:t>
      </w:r>
      <w:r w:rsidR="002748D5" w:rsidRPr="00B646AD">
        <w:rPr>
          <w:rFonts w:ascii="Times New Roman" w:hAnsi="Times New Roman" w:cs="Times New Roman"/>
          <w:spacing w:val="26"/>
          <w:sz w:val="24"/>
          <w:szCs w:val="24"/>
        </w:rPr>
        <w:t xml:space="preserve"> </w:t>
      </w:r>
      <w:r w:rsidR="002748D5" w:rsidRPr="00B646AD">
        <w:rPr>
          <w:rFonts w:ascii="Times New Roman" w:hAnsi="Times New Roman" w:cs="Times New Roman"/>
          <w:sz w:val="24"/>
          <w:szCs w:val="24"/>
        </w:rPr>
        <w:t>источника</w:t>
      </w:r>
      <w:r w:rsidR="002748D5" w:rsidRPr="00B646AD">
        <w:rPr>
          <w:rFonts w:ascii="Times New Roman" w:hAnsi="Times New Roman" w:cs="Times New Roman"/>
          <w:spacing w:val="25"/>
          <w:sz w:val="24"/>
          <w:szCs w:val="24"/>
        </w:rPr>
        <w:t xml:space="preserve"> </w:t>
      </w:r>
      <w:r w:rsidR="002748D5" w:rsidRPr="00B646AD">
        <w:rPr>
          <w:rFonts w:ascii="Times New Roman" w:hAnsi="Times New Roman" w:cs="Times New Roman"/>
          <w:sz w:val="24"/>
          <w:szCs w:val="24"/>
        </w:rPr>
        <w:t>тепловой</w:t>
      </w:r>
      <w:r w:rsidR="002748D5" w:rsidRPr="00B646AD">
        <w:rPr>
          <w:rFonts w:ascii="Times New Roman" w:hAnsi="Times New Roman" w:cs="Times New Roman"/>
          <w:w w:val="99"/>
          <w:sz w:val="24"/>
          <w:szCs w:val="24"/>
        </w:rPr>
        <w:t xml:space="preserve"> </w:t>
      </w:r>
      <w:r w:rsidR="002748D5" w:rsidRPr="00B646AD">
        <w:rPr>
          <w:rFonts w:ascii="Times New Roman" w:hAnsi="Times New Roman" w:cs="Times New Roman"/>
          <w:sz w:val="24"/>
          <w:szCs w:val="24"/>
        </w:rPr>
        <w:t>энергии</w:t>
      </w:r>
      <w:r w:rsidR="002748D5" w:rsidRPr="00B646AD">
        <w:rPr>
          <w:rFonts w:ascii="Times New Roman" w:hAnsi="Times New Roman" w:cs="Times New Roman"/>
          <w:spacing w:val="66"/>
          <w:sz w:val="24"/>
          <w:szCs w:val="24"/>
        </w:rPr>
        <w:t xml:space="preserve"> </w:t>
      </w:r>
      <w:r w:rsidR="002748D5" w:rsidRPr="00B646AD">
        <w:rPr>
          <w:rFonts w:ascii="Times New Roman" w:hAnsi="Times New Roman" w:cs="Times New Roman"/>
          <w:sz w:val="24"/>
          <w:szCs w:val="24"/>
        </w:rPr>
        <w:t>Котельная</w:t>
      </w:r>
      <w:r w:rsidR="002748D5" w:rsidRPr="00B646AD">
        <w:rPr>
          <w:rFonts w:ascii="Times New Roman" w:hAnsi="Times New Roman" w:cs="Times New Roman"/>
          <w:spacing w:val="67"/>
          <w:sz w:val="24"/>
          <w:szCs w:val="24"/>
        </w:rPr>
        <w:t xml:space="preserve"> </w:t>
      </w:r>
      <w:r w:rsidR="002748D5" w:rsidRPr="00B646AD">
        <w:rPr>
          <w:rFonts w:ascii="Times New Roman" w:hAnsi="Times New Roman" w:cs="Times New Roman"/>
          <w:sz w:val="24"/>
          <w:szCs w:val="24"/>
        </w:rPr>
        <w:t>№</w:t>
      </w:r>
      <w:r w:rsidR="002748D5" w:rsidRPr="00B646AD">
        <w:rPr>
          <w:rFonts w:ascii="Times New Roman" w:hAnsi="Times New Roman" w:cs="Times New Roman"/>
          <w:spacing w:val="65"/>
          <w:sz w:val="24"/>
          <w:szCs w:val="24"/>
        </w:rPr>
        <w:t xml:space="preserve"> </w:t>
      </w:r>
      <w:r w:rsidR="002748D5" w:rsidRPr="00B646AD">
        <w:rPr>
          <w:rFonts w:ascii="Times New Roman" w:eastAsia="Times New Roman" w:hAnsi="Times New Roman" w:cs="Times New Roman"/>
          <w:sz w:val="24"/>
          <w:szCs w:val="24"/>
        </w:rPr>
        <w:t>3</w:t>
      </w:r>
      <w:r w:rsidR="002748D5" w:rsidRPr="00B646AD">
        <w:rPr>
          <w:rFonts w:ascii="Times New Roman" w:eastAsia="Times New Roman" w:hAnsi="Times New Roman" w:cs="Times New Roman"/>
          <w:spacing w:val="66"/>
          <w:sz w:val="24"/>
          <w:szCs w:val="24"/>
        </w:rPr>
        <w:t xml:space="preserve"> </w:t>
      </w:r>
      <w:r w:rsidR="002748D5" w:rsidRPr="00B646AD">
        <w:rPr>
          <w:rFonts w:ascii="Times New Roman" w:hAnsi="Times New Roman" w:cs="Times New Roman"/>
          <w:sz w:val="24"/>
          <w:szCs w:val="24"/>
        </w:rPr>
        <w:t>по</w:t>
      </w:r>
      <w:r w:rsidR="002748D5" w:rsidRPr="00B646AD">
        <w:rPr>
          <w:rFonts w:ascii="Times New Roman" w:hAnsi="Times New Roman" w:cs="Times New Roman"/>
          <w:spacing w:val="66"/>
          <w:sz w:val="24"/>
          <w:szCs w:val="24"/>
        </w:rPr>
        <w:t xml:space="preserve"> </w:t>
      </w:r>
      <w:r w:rsidR="002748D5" w:rsidRPr="00B646AD">
        <w:rPr>
          <w:rFonts w:ascii="Times New Roman" w:hAnsi="Times New Roman" w:cs="Times New Roman"/>
          <w:sz w:val="24"/>
          <w:szCs w:val="24"/>
        </w:rPr>
        <w:t>адресу:</w:t>
      </w:r>
      <w:r w:rsidRPr="00B646AD">
        <w:rPr>
          <w:rFonts w:ascii="Times New Roman" w:hAnsi="Times New Roman" w:cs="Times New Roman"/>
          <w:spacing w:val="66"/>
          <w:sz w:val="24"/>
          <w:szCs w:val="24"/>
        </w:rPr>
        <w:t xml:space="preserve"> </w:t>
      </w:r>
      <w:r w:rsidR="002748D5" w:rsidRPr="00B646AD">
        <w:rPr>
          <w:rFonts w:ascii="Times New Roman" w:hAnsi="Times New Roman" w:cs="Times New Roman"/>
          <w:sz w:val="24"/>
          <w:szCs w:val="24"/>
        </w:rPr>
        <w:t>г.</w:t>
      </w:r>
      <w:r w:rsidR="002748D5" w:rsidRPr="00B646AD">
        <w:rPr>
          <w:rFonts w:ascii="Times New Roman" w:hAnsi="Times New Roman" w:cs="Times New Roman"/>
          <w:spacing w:val="16"/>
          <w:sz w:val="24"/>
          <w:szCs w:val="24"/>
        </w:rPr>
        <w:t xml:space="preserve"> </w:t>
      </w:r>
      <w:r w:rsidR="002748D5" w:rsidRPr="00B646AD">
        <w:rPr>
          <w:rFonts w:ascii="Times New Roman" w:hAnsi="Times New Roman" w:cs="Times New Roman"/>
          <w:sz w:val="24"/>
          <w:szCs w:val="24"/>
        </w:rPr>
        <w:t>Холм,</w:t>
      </w:r>
      <w:r w:rsidR="002748D5" w:rsidRPr="00B646AD">
        <w:rPr>
          <w:rFonts w:ascii="Times New Roman" w:hAnsi="Times New Roman" w:cs="Times New Roman"/>
          <w:spacing w:val="16"/>
          <w:sz w:val="24"/>
          <w:szCs w:val="24"/>
        </w:rPr>
        <w:t xml:space="preserve"> </w:t>
      </w:r>
      <w:r w:rsidR="002748D5" w:rsidRPr="00B646AD">
        <w:rPr>
          <w:rFonts w:ascii="Times New Roman" w:hAnsi="Times New Roman" w:cs="Times New Roman"/>
          <w:sz w:val="24"/>
          <w:szCs w:val="24"/>
        </w:rPr>
        <w:t>ул.</w:t>
      </w:r>
      <w:r w:rsidR="002748D5" w:rsidRPr="00B646AD">
        <w:rPr>
          <w:rFonts w:ascii="Times New Roman" w:hAnsi="Times New Roman" w:cs="Times New Roman"/>
          <w:spacing w:val="16"/>
          <w:sz w:val="24"/>
          <w:szCs w:val="24"/>
        </w:rPr>
        <w:t xml:space="preserve"> </w:t>
      </w:r>
      <w:r w:rsidR="002748D5" w:rsidRPr="00B646AD">
        <w:rPr>
          <w:rFonts w:ascii="Times New Roman" w:hAnsi="Times New Roman" w:cs="Times New Roman"/>
          <w:sz w:val="24"/>
          <w:szCs w:val="24"/>
        </w:rPr>
        <w:t>Набережная</w:t>
      </w:r>
      <w:r w:rsidR="002748D5" w:rsidRPr="00B646AD">
        <w:rPr>
          <w:rFonts w:ascii="Times New Roman" w:hAnsi="Times New Roman" w:cs="Times New Roman"/>
          <w:spacing w:val="18"/>
          <w:sz w:val="24"/>
          <w:szCs w:val="24"/>
        </w:rPr>
        <w:t xml:space="preserve"> </w:t>
      </w:r>
      <w:r w:rsidR="002748D5" w:rsidRPr="00B646AD">
        <w:rPr>
          <w:rFonts w:ascii="Times New Roman" w:hAnsi="Times New Roman" w:cs="Times New Roman"/>
          <w:sz w:val="24"/>
          <w:szCs w:val="24"/>
        </w:rPr>
        <w:t>р.</w:t>
      </w:r>
      <w:r w:rsidR="002748D5" w:rsidRPr="00B646AD">
        <w:rPr>
          <w:rFonts w:ascii="Times New Roman" w:hAnsi="Times New Roman" w:cs="Times New Roman"/>
          <w:spacing w:val="15"/>
          <w:sz w:val="24"/>
          <w:szCs w:val="24"/>
        </w:rPr>
        <w:t xml:space="preserve"> </w:t>
      </w:r>
      <w:r w:rsidR="002748D5" w:rsidRPr="00B646AD">
        <w:rPr>
          <w:rFonts w:ascii="Times New Roman" w:hAnsi="Times New Roman" w:cs="Times New Roman"/>
          <w:sz w:val="24"/>
          <w:szCs w:val="24"/>
        </w:rPr>
        <w:t>Ловать</w:t>
      </w:r>
      <w:r w:rsidR="00B646AD" w:rsidRPr="00B646AD">
        <w:rPr>
          <w:rFonts w:ascii="Times New Roman" w:hAnsi="Times New Roman" w:cs="Times New Roman"/>
          <w:sz w:val="24"/>
          <w:szCs w:val="24"/>
        </w:rPr>
        <w:t xml:space="preserve"> на сумму 4891,51 </w:t>
      </w:r>
      <w:proofErr w:type="spellStart"/>
      <w:r w:rsidR="00B646AD" w:rsidRPr="00B646AD">
        <w:rPr>
          <w:rFonts w:ascii="Times New Roman" w:hAnsi="Times New Roman" w:cs="Times New Roman"/>
          <w:sz w:val="24"/>
          <w:szCs w:val="24"/>
        </w:rPr>
        <w:t>тыс.руб</w:t>
      </w:r>
      <w:proofErr w:type="spellEnd"/>
      <w:r w:rsidR="00B646AD" w:rsidRPr="00B646AD">
        <w:rPr>
          <w:rFonts w:ascii="Times New Roman" w:hAnsi="Times New Roman" w:cs="Times New Roman"/>
          <w:sz w:val="24"/>
          <w:szCs w:val="24"/>
        </w:rPr>
        <w:t>. с НДС</w:t>
      </w:r>
      <w:r w:rsidRPr="00B646AD">
        <w:rPr>
          <w:rFonts w:ascii="Times New Roman" w:hAnsi="Times New Roman" w:cs="Times New Roman"/>
          <w:spacing w:val="17"/>
          <w:sz w:val="24"/>
          <w:szCs w:val="24"/>
        </w:rPr>
        <w:t>;</w:t>
      </w:r>
    </w:p>
    <w:p w14:paraId="3CDAD33C" w14:textId="2BA90DCB" w:rsidR="002748D5" w:rsidRPr="00B646AD" w:rsidRDefault="002748D5" w:rsidP="00B646AD">
      <w:pPr>
        <w:rPr>
          <w:rFonts w:ascii="Times New Roman" w:hAnsi="Times New Roman" w:cs="Times New Roman"/>
          <w:b/>
          <w:bCs/>
          <w:i/>
          <w:iCs/>
          <w:sz w:val="24"/>
          <w:szCs w:val="24"/>
        </w:rPr>
      </w:pPr>
      <w:r w:rsidRPr="00B646AD">
        <w:rPr>
          <w:rFonts w:ascii="Times New Roman" w:hAnsi="Times New Roman" w:cs="Times New Roman"/>
          <w:b/>
          <w:bCs/>
          <w:i/>
          <w:iCs/>
          <w:sz w:val="24"/>
          <w:szCs w:val="24"/>
        </w:rPr>
        <w:t>с 2025 по 2028 год</w:t>
      </w:r>
      <w:r w:rsidR="005E3E88" w:rsidRPr="00B646AD">
        <w:rPr>
          <w:rFonts w:ascii="Times New Roman" w:hAnsi="Times New Roman" w:cs="Times New Roman"/>
          <w:b/>
          <w:bCs/>
          <w:i/>
          <w:iCs/>
          <w:sz w:val="24"/>
          <w:szCs w:val="24"/>
        </w:rPr>
        <w:t>:</w:t>
      </w:r>
    </w:p>
    <w:p w14:paraId="1E906C4C" w14:textId="08E3DC64" w:rsidR="005E3E88" w:rsidRPr="00B646AD" w:rsidRDefault="005E3E88" w:rsidP="00B646AD">
      <w:pPr>
        <w:rPr>
          <w:rFonts w:ascii="Times New Roman" w:hAnsi="Times New Roman" w:cs="Times New Roman"/>
          <w:sz w:val="24"/>
          <w:szCs w:val="24"/>
        </w:rPr>
      </w:pPr>
      <w:r w:rsidRPr="00B646AD">
        <w:rPr>
          <w:rFonts w:ascii="Times New Roman" w:hAnsi="Times New Roman" w:cs="Times New Roman"/>
          <w:sz w:val="24"/>
          <w:szCs w:val="24"/>
        </w:rPr>
        <w:t xml:space="preserve">- </w:t>
      </w:r>
      <w:r w:rsidR="002748D5" w:rsidRPr="00B646AD">
        <w:rPr>
          <w:rFonts w:ascii="Times New Roman" w:hAnsi="Times New Roman" w:cs="Times New Roman"/>
          <w:sz w:val="24"/>
          <w:szCs w:val="24"/>
        </w:rPr>
        <w:t>мероприятия</w:t>
      </w:r>
      <w:r w:rsidR="002748D5" w:rsidRPr="00B646AD">
        <w:rPr>
          <w:rFonts w:ascii="Times New Roman" w:hAnsi="Times New Roman" w:cs="Times New Roman"/>
          <w:spacing w:val="10"/>
          <w:sz w:val="24"/>
          <w:szCs w:val="24"/>
        </w:rPr>
        <w:t xml:space="preserve"> </w:t>
      </w:r>
      <w:r w:rsidR="002748D5" w:rsidRPr="00B646AD">
        <w:rPr>
          <w:rFonts w:ascii="Times New Roman" w:hAnsi="Times New Roman" w:cs="Times New Roman"/>
          <w:sz w:val="24"/>
          <w:szCs w:val="24"/>
        </w:rPr>
        <w:t>по</w:t>
      </w:r>
      <w:r w:rsidR="002748D5" w:rsidRPr="00B646AD">
        <w:rPr>
          <w:rFonts w:ascii="Times New Roman" w:hAnsi="Times New Roman" w:cs="Times New Roman"/>
          <w:spacing w:val="9"/>
          <w:sz w:val="24"/>
          <w:szCs w:val="24"/>
        </w:rPr>
        <w:t xml:space="preserve"> </w:t>
      </w:r>
      <w:r w:rsidR="002748D5" w:rsidRPr="00B646AD">
        <w:rPr>
          <w:rFonts w:ascii="Times New Roman" w:hAnsi="Times New Roman" w:cs="Times New Roman"/>
          <w:sz w:val="24"/>
          <w:szCs w:val="24"/>
        </w:rPr>
        <w:t>созданию</w:t>
      </w:r>
      <w:r w:rsidR="002748D5" w:rsidRPr="00B646AD">
        <w:rPr>
          <w:rFonts w:ascii="Times New Roman" w:hAnsi="Times New Roman" w:cs="Times New Roman"/>
          <w:spacing w:val="10"/>
          <w:sz w:val="24"/>
          <w:szCs w:val="24"/>
        </w:rPr>
        <w:t xml:space="preserve"> </w:t>
      </w:r>
      <w:r w:rsidR="002748D5" w:rsidRPr="00B646AD">
        <w:rPr>
          <w:rFonts w:ascii="Times New Roman" w:hAnsi="Times New Roman" w:cs="Times New Roman"/>
          <w:sz w:val="24"/>
          <w:szCs w:val="24"/>
        </w:rPr>
        <w:t>источника</w:t>
      </w:r>
      <w:r w:rsidR="002748D5" w:rsidRPr="00B646AD">
        <w:rPr>
          <w:rFonts w:ascii="Times New Roman" w:hAnsi="Times New Roman" w:cs="Times New Roman"/>
          <w:spacing w:val="10"/>
          <w:sz w:val="24"/>
          <w:szCs w:val="24"/>
        </w:rPr>
        <w:t xml:space="preserve"> </w:t>
      </w:r>
      <w:r w:rsidR="002748D5" w:rsidRPr="00B646AD">
        <w:rPr>
          <w:rFonts w:ascii="Times New Roman" w:hAnsi="Times New Roman" w:cs="Times New Roman"/>
          <w:sz w:val="24"/>
          <w:szCs w:val="24"/>
        </w:rPr>
        <w:t>теплоснабжения</w:t>
      </w:r>
      <w:r w:rsidR="002748D5" w:rsidRPr="00B646AD">
        <w:rPr>
          <w:rFonts w:ascii="Times New Roman" w:hAnsi="Times New Roman" w:cs="Times New Roman"/>
          <w:spacing w:val="11"/>
          <w:sz w:val="24"/>
          <w:szCs w:val="24"/>
        </w:rPr>
        <w:t xml:space="preserve"> </w:t>
      </w:r>
      <w:r w:rsidR="002748D5" w:rsidRPr="00B646AD">
        <w:rPr>
          <w:rFonts w:ascii="Times New Roman" w:hAnsi="Times New Roman" w:cs="Times New Roman"/>
          <w:sz w:val="24"/>
          <w:szCs w:val="24"/>
        </w:rPr>
        <w:t>Блочно-модульная</w:t>
      </w:r>
      <w:r w:rsidR="002748D5" w:rsidRPr="00B646AD">
        <w:rPr>
          <w:rFonts w:ascii="Times New Roman" w:hAnsi="Times New Roman" w:cs="Times New Roman"/>
          <w:spacing w:val="34"/>
          <w:sz w:val="24"/>
          <w:szCs w:val="24"/>
        </w:rPr>
        <w:t xml:space="preserve"> </w:t>
      </w:r>
      <w:r w:rsidR="002748D5" w:rsidRPr="00B646AD">
        <w:rPr>
          <w:rFonts w:ascii="Times New Roman" w:hAnsi="Times New Roman" w:cs="Times New Roman"/>
          <w:sz w:val="24"/>
          <w:szCs w:val="24"/>
        </w:rPr>
        <w:t>котельная</w:t>
      </w:r>
      <w:r w:rsidR="002748D5" w:rsidRPr="00B646AD">
        <w:rPr>
          <w:rFonts w:ascii="Times New Roman" w:hAnsi="Times New Roman" w:cs="Times New Roman"/>
          <w:spacing w:val="34"/>
          <w:sz w:val="24"/>
          <w:szCs w:val="24"/>
        </w:rPr>
        <w:t xml:space="preserve"> </w:t>
      </w:r>
      <w:r w:rsidR="002748D5" w:rsidRPr="00B646AD">
        <w:rPr>
          <w:rFonts w:ascii="Times New Roman" w:hAnsi="Times New Roman" w:cs="Times New Roman"/>
          <w:sz w:val="24"/>
          <w:szCs w:val="24"/>
        </w:rPr>
        <w:t>(БМК-0,8</w:t>
      </w:r>
      <w:r w:rsidR="002748D5" w:rsidRPr="00B646AD">
        <w:rPr>
          <w:rFonts w:ascii="Times New Roman" w:hAnsi="Times New Roman" w:cs="Times New Roman"/>
          <w:spacing w:val="34"/>
          <w:sz w:val="24"/>
          <w:szCs w:val="24"/>
        </w:rPr>
        <w:t xml:space="preserve"> </w:t>
      </w:r>
      <w:r w:rsidR="002748D5" w:rsidRPr="00B646AD">
        <w:rPr>
          <w:rFonts w:ascii="Times New Roman" w:hAnsi="Times New Roman" w:cs="Times New Roman"/>
          <w:sz w:val="24"/>
          <w:szCs w:val="24"/>
        </w:rPr>
        <w:t>МВт)</w:t>
      </w:r>
      <w:r w:rsidR="002748D5" w:rsidRPr="00B646AD">
        <w:rPr>
          <w:rFonts w:ascii="Times New Roman" w:hAnsi="Times New Roman" w:cs="Times New Roman"/>
          <w:spacing w:val="33"/>
          <w:sz w:val="24"/>
          <w:szCs w:val="24"/>
        </w:rPr>
        <w:t xml:space="preserve"> </w:t>
      </w:r>
      <w:r w:rsidR="002748D5" w:rsidRPr="00B646AD">
        <w:rPr>
          <w:rFonts w:ascii="Times New Roman" w:hAnsi="Times New Roman" w:cs="Times New Roman"/>
          <w:sz w:val="24"/>
          <w:szCs w:val="24"/>
        </w:rPr>
        <w:t>по</w:t>
      </w:r>
      <w:r w:rsidR="002748D5" w:rsidRPr="00B646AD">
        <w:rPr>
          <w:rFonts w:ascii="Times New Roman" w:hAnsi="Times New Roman" w:cs="Times New Roman"/>
          <w:spacing w:val="34"/>
          <w:sz w:val="24"/>
          <w:szCs w:val="24"/>
        </w:rPr>
        <w:t xml:space="preserve"> </w:t>
      </w:r>
      <w:r w:rsidR="002748D5" w:rsidRPr="00B646AD">
        <w:rPr>
          <w:rFonts w:ascii="Times New Roman" w:hAnsi="Times New Roman" w:cs="Times New Roman"/>
          <w:sz w:val="24"/>
          <w:szCs w:val="24"/>
        </w:rPr>
        <w:t>адресу:</w:t>
      </w:r>
      <w:r w:rsidRPr="00B646AD">
        <w:rPr>
          <w:rFonts w:ascii="Times New Roman" w:hAnsi="Times New Roman" w:cs="Times New Roman"/>
          <w:spacing w:val="34"/>
          <w:sz w:val="24"/>
          <w:szCs w:val="24"/>
        </w:rPr>
        <w:t xml:space="preserve"> </w:t>
      </w:r>
      <w:r w:rsidR="002748D5" w:rsidRPr="00B646AD">
        <w:rPr>
          <w:rFonts w:ascii="Times New Roman" w:hAnsi="Times New Roman" w:cs="Times New Roman"/>
          <w:sz w:val="24"/>
          <w:szCs w:val="24"/>
        </w:rPr>
        <w:t>г.</w:t>
      </w:r>
      <w:r w:rsidR="002748D5" w:rsidRPr="00B646AD">
        <w:rPr>
          <w:rFonts w:ascii="Times New Roman" w:hAnsi="Times New Roman" w:cs="Times New Roman"/>
          <w:spacing w:val="65"/>
          <w:sz w:val="24"/>
          <w:szCs w:val="24"/>
        </w:rPr>
        <w:t xml:space="preserve"> </w:t>
      </w:r>
      <w:r w:rsidR="002748D5" w:rsidRPr="00B646AD">
        <w:rPr>
          <w:rFonts w:ascii="Times New Roman" w:hAnsi="Times New Roman" w:cs="Times New Roman"/>
          <w:sz w:val="24"/>
          <w:szCs w:val="24"/>
        </w:rPr>
        <w:t>Холм,</w:t>
      </w:r>
      <w:r w:rsidR="002748D5" w:rsidRPr="00B646AD">
        <w:rPr>
          <w:rFonts w:ascii="Times New Roman" w:hAnsi="Times New Roman" w:cs="Times New Roman"/>
          <w:spacing w:val="65"/>
          <w:sz w:val="24"/>
          <w:szCs w:val="24"/>
        </w:rPr>
        <w:t xml:space="preserve"> </w:t>
      </w:r>
      <w:r w:rsidR="002748D5" w:rsidRPr="00B646AD">
        <w:rPr>
          <w:rFonts w:ascii="Times New Roman" w:hAnsi="Times New Roman" w:cs="Times New Roman"/>
          <w:sz w:val="24"/>
          <w:szCs w:val="24"/>
        </w:rPr>
        <w:t>ул.</w:t>
      </w:r>
      <w:r w:rsidR="002748D5" w:rsidRPr="00B646AD">
        <w:rPr>
          <w:rFonts w:ascii="Times New Roman" w:hAnsi="Times New Roman" w:cs="Times New Roman"/>
          <w:spacing w:val="65"/>
          <w:sz w:val="24"/>
          <w:szCs w:val="24"/>
        </w:rPr>
        <w:t xml:space="preserve"> </w:t>
      </w:r>
      <w:r w:rsidR="002748D5" w:rsidRPr="00B646AD">
        <w:rPr>
          <w:rFonts w:ascii="Times New Roman" w:hAnsi="Times New Roman" w:cs="Times New Roman"/>
          <w:sz w:val="24"/>
          <w:szCs w:val="24"/>
        </w:rPr>
        <w:t>М.</w:t>
      </w:r>
      <w:r w:rsidR="004B4E10" w:rsidRPr="00B646AD">
        <w:rPr>
          <w:rFonts w:ascii="Times New Roman" w:hAnsi="Times New Roman" w:cs="Times New Roman"/>
          <w:spacing w:val="64"/>
          <w:sz w:val="24"/>
          <w:szCs w:val="24"/>
        </w:rPr>
        <w:t xml:space="preserve"> </w:t>
      </w:r>
      <w:r w:rsidR="002748D5" w:rsidRPr="00B646AD">
        <w:rPr>
          <w:rFonts w:ascii="Times New Roman" w:hAnsi="Times New Roman" w:cs="Times New Roman"/>
          <w:sz w:val="24"/>
          <w:szCs w:val="24"/>
        </w:rPr>
        <w:t>Горького</w:t>
      </w:r>
      <w:r w:rsidR="00B646AD" w:rsidRPr="00B646AD">
        <w:rPr>
          <w:rFonts w:ascii="Times New Roman" w:hAnsi="Times New Roman" w:cs="Times New Roman"/>
          <w:spacing w:val="66"/>
          <w:sz w:val="24"/>
          <w:szCs w:val="24"/>
        </w:rPr>
        <w:t xml:space="preserve"> </w:t>
      </w:r>
      <w:r w:rsidR="00B646AD" w:rsidRPr="00B646AD">
        <w:rPr>
          <w:rFonts w:ascii="Times New Roman" w:hAnsi="Times New Roman" w:cs="Times New Roman"/>
          <w:sz w:val="24"/>
          <w:szCs w:val="24"/>
        </w:rPr>
        <w:t>на сумму 23 632,06</w:t>
      </w:r>
      <w:r w:rsidR="00B646AD">
        <w:rPr>
          <w:rFonts w:ascii="Times New Roman" w:hAnsi="Times New Roman" w:cs="Times New Roman"/>
          <w:sz w:val="24"/>
          <w:szCs w:val="24"/>
        </w:rPr>
        <w:t xml:space="preserve"> </w:t>
      </w:r>
      <w:proofErr w:type="spellStart"/>
      <w:r w:rsidR="00B646AD" w:rsidRPr="00B646AD">
        <w:rPr>
          <w:rFonts w:ascii="Times New Roman" w:hAnsi="Times New Roman" w:cs="Times New Roman"/>
          <w:sz w:val="24"/>
          <w:szCs w:val="24"/>
        </w:rPr>
        <w:t>тыс.руб</w:t>
      </w:r>
      <w:proofErr w:type="spellEnd"/>
      <w:r w:rsidR="00B646AD" w:rsidRPr="00B646AD">
        <w:rPr>
          <w:rFonts w:ascii="Times New Roman" w:hAnsi="Times New Roman" w:cs="Times New Roman"/>
          <w:sz w:val="24"/>
          <w:szCs w:val="24"/>
        </w:rPr>
        <w:t>. с НДС;</w:t>
      </w:r>
    </w:p>
    <w:p w14:paraId="707FDD2C" w14:textId="69BE718A" w:rsidR="005E3E88" w:rsidRPr="00B646AD" w:rsidRDefault="005E3E88" w:rsidP="00B646AD">
      <w:pPr>
        <w:rPr>
          <w:rFonts w:ascii="Times New Roman" w:hAnsi="Times New Roman" w:cs="Times New Roman"/>
          <w:sz w:val="24"/>
          <w:szCs w:val="24"/>
        </w:rPr>
      </w:pPr>
      <w:r w:rsidRPr="00B646AD">
        <w:rPr>
          <w:rFonts w:ascii="Times New Roman" w:hAnsi="Times New Roman" w:cs="Times New Roman"/>
          <w:sz w:val="24"/>
          <w:szCs w:val="24"/>
        </w:rPr>
        <w:t xml:space="preserve">- </w:t>
      </w:r>
      <w:r w:rsidR="002748D5" w:rsidRPr="00B646AD">
        <w:rPr>
          <w:rFonts w:ascii="Times New Roman" w:hAnsi="Times New Roman" w:cs="Times New Roman"/>
          <w:sz w:val="24"/>
          <w:szCs w:val="24"/>
        </w:rPr>
        <w:t>мероприятия</w:t>
      </w:r>
      <w:r w:rsidR="002748D5" w:rsidRPr="00B646AD">
        <w:rPr>
          <w:rFonts w:ascii="Times New Roman" w:hAnsi="Times New Roman" w:cs="Times New Roman"/>
          <w:spacing w:val="25"/>
          <w:sz w:val="24"/>
          <w:szCs w:val="24"/>
        </w:rPr>
        <w:t xml:space="preserve"> </w:t>
      </w:r>
      <w:r w:rsidR="002748D5" w:rsidRPr="00B646AD">
        <w:rPr>
          <w:rFonts w:ascii="Times New Roman" w:hAnsi="Times New Roman" w:cs="Times New Roman"/>
          <w:sz w:val="24"/>
          <w:szCs w:val="24"/>
        </w:rPr>
        <w:t>по</w:t>
      </w:r>
      <w:r w:rsidR="002748D5" w:rsidRPr="00B646AD">
        <w:rPr>
          <w:rFonts w:ascii="Times New Roman" w:hAnsi="Times New Roman" w:cs="Times New Roman"/>
          <w:spacing w:val="25"/>
          <w:sz w:val="24"/>
          <w:szCs w:val="24"/>
        </w:rPr>
        <w:t xml:space="preserve"> </w:t>
      </w:r>
      <w:r w:rsidR="002748D5" w:rsidRPr="00B646AD">
        <w:rPr>
          <w:rFonts w:ascii="Times New Roman" w:hAnsi="Times New Roman" w:cs="Times New Roman"/>
          <w:sz w:val="24"/>
          <w:szCs w:val="24"/>
        </w:rPr>
        <w:t>техническому</w:t>
      </w:r>
      <w:r w:rsidR="002748D5" w:rsidRPr="00B646AD">
        <w:rPr>
          <w:rFonts w:ascii="Times New Roman" w:hAnsi="Times New Roman" w:cs="Times New Roman"/>
          <w:spacing w:val="25"/>
          <w:sz w:val="24"/>
          <w:szCs w:val="24"/>
        </w:rPr>
        <w:t xml:space="preserve"> </w:t>
      </w:r>
      <w:r w:rsidR="002748D5" w:rsidRPr="00B646AD">
        <w:rPr>
          <w:rFonts w:ascii="Times New Roman" w:hAnsi="Times New Roman" w:cs="Times New Roman"/>
          <w:sz w:val="24"/>
          <w:szCs w:val="24"/>
        </w:rPr>
        <w:t>перевооружению</w:t>
      </w:r>
      <w:r w:rsidR="002748D5" w:rsidRPr="00B646AD">
        <w:rPr>
          <w:rFonts w:ascii="Times New Roman" w:hAnsi="Times New Roman" w:cs="Times New Roman"/>
          <w:spacing w:val="26"/>
          <w:sz w:val="24"/>
          <w:szCs w:val="24"/>
        </w:rPr>
        <w:t xml:space="preserve"> </w:t>
      </w:r>
      <w:r w:rsidR="002748D5" w:rsidRPr="00B646AD">
        <w:rPr>
          <w:rFonts w:ascii="Times New Roman" w:hAnsi="Times New Roman" w:cs="Times New Roman"/>
          <w:sz w:val="24"/>
          <w:szCs w:val="24"/>
        </w:rPr>
        <w:t>источника</w:t>
      </w:r>
      <w:r w:rsidR="002748D5" w:rsidRPr="00B646AD">
        <w:rPr>
          <w:rFonts w:ascii="Times New Roman" w:hAnsi="Times New Roman" w:cs="Times New Roman"/>
          <w:spacing w:val="25"/>
          <w:sz w:val="24"/>
          <w:szCs w:val="24"/>
        </w:rPr>
        <w:t xml:space="preserve"> </w:t>
      </w:r>
      <w:r w:rsidR="002748D5" w:rsidRPr="00B646AD">
        <w:rPr>
          <w:rFonts w:ascii="Times New Roman" w:hAnsi="Times New Roman" w:cs="Times New Roman"/>
          <w:sz w:val="24"/>
          <w:szCs w:val="24"/>
        </w:rPr>
        <w:t>тепловой</w:t>
      </w:r>
      <w:r w:rsidR="002748D5" w:rsidRPr="00B646AD">
        <w:rPr>
          <w:rFonts w:ascii="Times New Roman" w:hAnsi="Times New Roman" w:cs="Times New Roman"/>
          <w:w w:val="99"/>
          <w:sz w:val="24"/>
          <w:szCs w:val="24"/>
        </w:rPr>
        <w:t xml:space="preserve"> </w:t>
      </w:r>
      <w:r w:rsidR="002748D5" w:rsidRPr="00B646AD">
        <w:rPr>
          <w:rFonts w:ascii="Times New Roman" w:hAnsi="Times New Roman" w:cs="Times New Roman"/>
          <w:sz w:val="24"/>
          <w:szCs w:val="24"/>
        </w:rPr>
        <w:t>энергии</w:t>
      </w:r>
      <w:r w:rsidR="002748D5" w:rsidRPr="00B646AD">
        <w:rPr>
          <w:rFonts w:ascii="Times New Roman" w:hAnsi="Times New Roman" w:cs="Times New Roman"/>
          <w:spacing w:val="48"/>
          <w:sz w:val="24"/>
          <w:szCs w:val="24"/>
        </w:rPr>
        <w:t xml:space="preserve"> </w:t>
      </w:r>
      <w:r w:rsidR="002748D5" w:rsidRPr="00B646AD">
        <w:rPr>
          <w:rFonts w:ascii="Times New Roman" w:hAnsi="Times New Roman" w:cs="Times New Roman"/>
          <w:sz w:val="24"/>
          <w:szCs w:val="24"/>
        </w:rPr>
        <w:t>Котельная</w:t>
      </w:r>
      <w:r w:rsidR="002748D5" w:rsidRPr="00B646AD">
        <w:rPr>
          <w:rFonts w:ascii="Times New Roman" w:hAnsi="Times New Roman" w:cs="Times New Roman"/>
          <w:spacing w:val="50"/>
          <w:sz w:val="24"/>
          <w:szCs w:val="24"/>
        </w:rPr>
        <w:t xml:space="preserve"> </w:t>
      </w:r>
      <w:r w:rsidR="002748D5" w:rsidRPr="00B646AD">
        <w:rPr>
          <w:rFonts w:ascii="Times New Roman" w:hAnsi="Times New Roman" w:cs="Times New Roman"/>
          <w:sz w:val="24"/>
          <w:szCs w:val="24"/>
        </w:rPr>
        <w:t>№</w:t>
      </w:r>
      <w:r w:rsidR="002748D5" w:rsidRPr="00B646AD">
        <w:rPr>
          <w:rFonts w:ascii="Times New Roman" w:hAnsi="Times New Roman" w:cs="Times New Roman"/>
          <w:spacing w:val="49"/>
          <w:sz w:val="24"/>
          <w:szCs w:val="24"/>
        </w:rPr>
        <w:t xml:space="preserve"> </w:t>
      </w:r>
      <w:r w:rsidR="002748D5" w:rsidRPr="00B646AD">
        <w:rPr>
          <w:rFonts w:ascii="Times New Roman" w:eastAsia="Times New Roman" w:hAnsi="Times New Roman" w:cs="Times New Roman"/>
          <w:sz w:val="24"/>
          <w:szCs w:val="24"/>
        </w:rPr>
        <w:t>10</w:t>
      </w:r>
      <w:r w:rsidR="002748D5" w:rsidRPr="00B646AD">
        <w:rPr>
          <w:rFonts w:ascii="Times New Roman" w:eastAsia="Times New Roman" w:hAnsi="Times New Roman" w:cs="Times New Roman"/>
          <w:spacing w:val="48"/>
          <w:sz w:val="24"/>
          <w:szCs w:val="24"/>
        </w:rPr>
        <w:t xml:space="preserve"> </w:t>
      </w:r>
      <w:r w:rsidR="002748D5" w:rsidRPr="00B646AD">
        <w:rPr>
          <w:rFonts w:ascii="Times New Roman" w:hAnsi="Times New Roman" w:cs="Times New Roman"/>
          <w:sz w:val="24"/>
          <w:szCs w:val="24"/>
        </w:rPr>
        <w:t>по</w:t>
      </w:r>
      <w:r w:rsidR="002748D5" w:rsidRPr="00B646AD">
        <w:rPr>
          <w:rFonts w:ascii="Times New Roman" w:hAnsi="Times New Roman" w:cs="Times New Roman"/>
          <w:spacing w:val="49"/>
          <w:sz w:val="24"/>
          <w:szCs w:val="24"/>
        </w:rPr>
        <w:t xml:space="preserve"> </w:t>
      </w:r>
      <w:r w:rsidR="002748D5" w:rsidRPr="00B646AD">
        <w:rPr>
          <w:rFonts w:ascii="Times New Roman" w:hAnsi="Times New Roman" w:cs="Times New Roman"/>
          <w:sz w:val="24"/>
          <w:szCs w:val="24"/>
        </w:rPr>
        <w:t>адресу:</w:t>
      </w:r>
      <w:r w:rsidRPr="00B646AD">
        <w:rPr>
          <w:rFonts w:ascii="Times New Roman" w:hAnsi="Times New Roman" w:cs="Times New Roman"/>
          <w:spacing w:val="50"/>
          <w:sz w:val="24"/>
          <w:szCs w:val="24"/>
        </w:rPr>
        <w:t xml:space="preserve"> </w:t>
      </w:r>
      <w:r w:rsidR="002748D5" w:rsidRPr="00B646AD">
        <w:rPr>
          <w:rFonts w:ascii="Times New Roman" w:hAnsi="Times New Roman" w:cs="Times New Roman"/>
          <w:sz w:val="24"/>
          <w:szCs w:val="24"/>
        </w:rPr>
        <w:t>г.</w:t>
      </w:r>
      <w:r w:rsidR="002748D5" w:rsidRPr="00B646AD">
        <w:rPr>
          <w:rFonts w:ascii="Times New Roman" w:hAnsi="Times New Roman" w:cs="Times New Roman"/>
          <w:spacing w:val="66"/>
          <w:sz w:val="24"/>
          <w:szCs w:val="24"/>
        </w:rPr>
        <w:t xml:space="preserve"> </w:t>
      </w:r>
      <w:r w:rsidR="002748D5" w:rsidRPr="00B646AD">
        <w:rPr>
          <w:rFonts w:ascii="Times New Roman" w:hAnsi="Times New Roman" w:cs="Times New Roman"/>
          <w:sz w:val="24"/>
          <w:szCs w:val="24"/>
        </w:rPr>
        <w:t>Холм,</w:t>
      </w:r>
      <w:r w:rsidR="002748D5" w:rsidRPr="00B646AD">
        <w:rPr>
          <w:rFonts w:ascii="Times New Roman" w:hAnsi="Times New Roman" w:cs="Times New Roman"/>
          <w:spacing w:val="66"/>
          <w:sz w:val="24"/>
          <w:szCs w:val="24"/>
        </w:rPr>
        <w:t xml:space="preserve"> </w:t>
      </w:r>
      <w:r w:rsidR="002748D5" w:rsidRPr="00B646AD">
        <w:rPr>
          <w:rFonts w:ascii="Times New Roman" w:hAnsi="Times New Roman" w:cs="Times New Roman"/>
          <w:sz w:val="24"/>
          <w:szCs w:val="24"/>
        </w:rPr>
        <w:t>ул.</w:t>
      </w:r>
      <w:r w:rsidR="002748D5" w:rsidRPr="00B646AD">
        <w:rPr>
          <w:rFonts w:ascii="Times New Roman" w:hAnsi="Times New Roman" w:cs="Times New Roman"/>
          <w:spacing w:val="66"/>
          <w:sz w:val="24"/>
          <w:szCs w:val="24"/>
        </w:rPr>
        <w:t xml:space="preserve"> </w:t>
      </w:r>
      <w:r w:rsidR="002748D5" w:rsidRPr="00B646AD">
        <w:rPr>
          <w:rFonts w:ascii="Times New Roman" w:hAnsi="Times New Roman" w:cs="Times New Roman"/>
          <w:sz w:val="24"/>
          <w:szCs w:val="24"/>
        </w:rPr>
        <w:t>Октябрьская,</w:t>
      </w:r>
      <w:r w:rsidR="002748D5" w:rsidRPr="00B646AD">
        <w:rPr>
          <w:rFonts w:ascii="Times New Roman" w:hAnsi="Times New Roman" w:cs="Times New Roman"/>
          <w:spacing w:val="67"/>
          <w:sz w:val="24"/>
          <w:szCs w:val="24"/>
        </w:rPr>
        <w:t xml:space="preserve"> </w:t>
      </w:r>
      <w:r w:rsidR="002748D5" w:rsidRPr="00B646AD">
        <w:rPr>
          <w:rFonts w:ascii="Times New Roman" w:hAnsi="Times New Roman" w:cs="Times New Roman"/>
          <w:sz w:val="24"/>
          <w:szCs w:val="24"/>
        </w:rPr>
        <w:t>д.</w:t>
      </w:r>
      <w:r w:rsidR="002748D5" w:rsidRPr="00B646AD">
        <w:rPr>
          <w:rFonts w:ascii="Times New Roman" w:hAnsi="Times New Roman" w:cs="Times New Roman"/>
          <w:spacing w:val="66"/>
          <w:sz w:val="24"/>
          <w:szCs w:val="24"/>
        </w:rPr>
        <w:t xml:space="preserve"> </w:t>
      </w:r>
      <w:r w:rsidR="002748D5" w:rsidRPr="00B646AD">
        <w:rPr>
          <w:rFonts w:ascii="Times New Roman" w:eastAsia="Times New Roman" w:hAnsi="Times New Roman" w:cs="Times New Roman"/>
          <w:sz w:val="24"/>
          <w:szCs w:val="24"/>
        </w:rPr>
        <w:t>49</w:t>
      </w:r>
      <w:r w:rsidR="00B646AD" w:rsidRPr="00B646AD">
        <w:rPr>
          <w:rFonts w:ascii="Times New Roman" w:eastAsia="Times New Roman" w:hAnsi="Times New Roman" w:cs="Times New Roman"/>
          <w:sz w:val="24"/>
          <w:szCs w:val="24"/>
        </w:rPr>
        <w:t xml:space="preserve"> </w:t>
      </w:r>
      <w:r w:rsidR="00B646AD" w:rsidRPr="00B646AD">
        <w:rPr>
          <w:rFonts w:ascii="Times New Roman" w:hAnsi="Times New Roman" w:cs="Times New Roman"/>
          <w:sz w:val="24"/>
          <w:szCs w:val="24"/>
        </w:rPr>
        <w:t>на сумм 17 029,85</w:t>
      </w:r>
      <w:r w:rsidR="00B646AD">
        <w:rPr>
          <w:rFonts w:ascii="Times New Roman" w:hAnsi="Times New Roman" w:cs="Times New Roman"/>
          <w:sz w:val="24"/>
          <w:szCs w:val="24"/>
        </w:rPr>
        <w:t xml:space="preserve"> </w:t>
      </w:r>
      <w:proofErr w:type="spellStart"/>
      <w:r w:rsidR="00B646AD" w:rsidRPr="00B646AD">
        <w:rPr>
          <w:rFonts w:ascii="Times New Roman" w:hAnsi="Times New Roman" w:cs="Times New Roman"/>
          <w:sz w:val="24"/>
          <w:szCs w:val="24"/>
        </w:rPr>
        <w:t>тыс.руб</w:t>
      </w:r>
      <w:proofErr w:type="spellEnd"/>
      <w:r w:rsidR="00B646AD" w:rsidRPr="00B646AD">
        <w:rPr>
          <w:rFonts w:ascii="Times New Roman" w:hAnsi="Times New Roman" w:cs="Times New Roman"/>
          <w:sz w:val="24"/>
          <w:szCs w:val="24"/>
        </w:rPr>
        <w:t>. с НДС</w:t>
      </w:r>
      <w:r w:rsidRPr="00B646AD">
        <w:rPr>
          <w:rFonts w:eastAsia="Times New Roman"/>
          <w:spacing w:val="66"/>
        </w:rPr>
        <w:t>;</w:t>
      </w:r>
    </w:p>
    <w:p w14:paraId="7BF20E6F" w14:textId="65F798E3" w:rsidR="002748D5" w:rsidRPr="00B646AD" w:rsidRDefault="002748D5" w:rsidP="00C4578C">
      <w:pPr>
        <w:rPr>
          <w:rFonts w:ascii="Times New Roman" w:hAnsi="Times New Roman" w:cs="Times New Roman"/>
          <w:b/>
          <w:bCs/>
          <w:i/>
          <w:iCs/>
          <w:sz w:val="24"/>
          <w:szCs w:val="24"/>
        </w:rPr>
      </w:pPr>
      <w:r w:rsidRPr="00B646AD">
        <w:rPr>
          <w:rFonts w:ascii="Times New Roman" w:hAnsi="Times New Roman" w:cs="Times New Roman"/>
          <w:b/>
          <w:bCs/>
          <w:i/>
          <w:iCs/>
          <w:sz w:val="24"/>
          <w:szCs w:val="24"/>
        </w:rPr>
        <w:t>с 2025 по 2029 год</w:t>
      </w:r>
      <w:r w:rsidR="00CA6891">
        <w:rPr>
          <w:rFonts w:ascii="Times New Roman" w:hAnsi="Times New Roman" w:cs="Times New Roman"/>
          <w:b/>
          <w:bCs/>
          <w:i/>
          <w:iCs/>
          <w:sz w:val="24"/>
          <w:szCs w:val="24"/>
        </w:rPr>
        <w:t>:</w:t>
      </w:r>
    </w:p>
    <w:p w14:paraId="2539FE3B" w14:textId="1E1B94ED" w:rsidR="002748D5" w:rsidRPr="00B646AD" w:rsidRDefault="005E3E88" w:rsidP="00C4578C">
      <w:pPr>
        <w:pStyle w:val="ae"/>
        <w:widowControl w:val="0"/>
        <w:tabs>
          <w:tab w:val="left" w:pos="1283"/>
        </w:tabs>
        <w:spacing w:line="240" w:lineRule="auto"/>
        <w:ind w:firstLine="851"/>
      </w:pPr>
      <w:r w:rsidRPr="00B646AD">
        <w:t xml:space="preserve">- </w:t>
      </w:r>
      <w:r w:rsidR="002748D5" w:rsidRPr="00B646AD">
        <w:t>мероприятия</w:t>
      </w:r>
      <w:r w:rsidR="002748D5" w:rsidRPr="00B646AD">
        <w:rPr>
          <w:spacing w:val="22"/>
        </w:rPr>
        <w:t xml:space="preserve"> </w:t>
      </w:r>
      <w:r w:rsidR="002748D5" w:rsidRPr="00B646AD">
        <w:t>по</w:t>
      </w:r>
      <w:r w:rsidR="002748D5" w:rsidRPr="00B646AD">
        <w:rPr>
          <w:spacing w:val="21"/>
        </w:rPr>
        <w:t xml:space="preserve"> </w:t>
      </w:r>
      <w:r w:rsidR="002748D5" w:rsidRPr="00B646AD">
        <w:t>созданию</w:t>
      </w:r>
      <w:r w:rsidR="002748D5" w:rsidRPr="00B646AD">
        <w:rPr>
          <w:spacing w:val="22"/>
        </w:rPr>
        <w:t xml:space="preserve"> </w:t>
      </w:r>
      <w:r w:rsidR="002748D5" w:rsidRPr="00B646AD">
        <w:t>источника</w:t>
      </w:r>
      <w:r w:rsidR="002748D5" w:rsidRPr="00B646AD">
        <w:rPr>
          <w:spacing w:val="21"/>
        </w:rPr>
        <w:t xml:space="preserve"> </w:t>
      </w:r>
      <w:r w:rsidR="002748D5" w:rsidRPr="00B646AD">
        <w:t>теплоснабжения</w:t>
      </w:r>
      <w:r w:rsidR="002748D5" w:rsidRPr="00B646AD">
        <w:rPr>
          <w:spacing w:val="23"/>
        </w:rPr>
        <w:t xml:space="preserve"> </w:t>
      </w:r>
      <w:r w:rsidR="002748D5" w:rsidRPr="00B646AD">
        <w:t>Термоблок</w:t>
      </w:r>
      <w:r w:rsidR="002748D5" w:rsidRPr="00B646AD">
        <w:rPr>
          <w:w w:val="99"/>
        </w:rPr>
        <w:t xml:space="preserve"> </w:t>
      </w:r>
      <w:r w:rsidR="002748D5" w:rsidRPr="00B646AD">
        <w:t>газовый</w:t>
      </w:r>
      <w:r w:rsidR="002748D5" w:rsidRPr="00B646AD">
        <w:rPr>
          <w:spacing w:val="36"/>
        </w:rPr>
        <w:t xml:space="preserve"> </w:t>
      </w:r>
      <w:r w:rsidR="002748D5" w:rsidRPr="00B646AD">
        <w:t>уличный</w:t>
      </w:r>
      <w:r w:rsidR="002748D5" w:rsidRPr="00B646AD">
        <w:rPr>
          <w:spacing w:val="36"/>
        </w:rPr>
        <w:t xml:space="preserve"> </w:t>
      </w:r>
      <w:r w:rsidR="002748D5" w:rsidRPr="00B646AD">
        <w:t>(ТГУ-350М)</w:t>
      </w:r>
      <w:r w:rsidR="002748D5" w:rsidRPr="00B646AD">
        <w:rPr>
          <w:spacing w:val="36"/>
        </w:rPr>
        <w:t xml:space="preserve"> </w:t>
      </w:r>
      <w:r w:rsidR="002748D5" w:rsidRPr="00B646AD">
        <w:t>по</w:t>
      </w:r>
      <w:r w:rsidR="002748D5" w:rsidRPr="00B646AD">
        <w:rPr>
          <w:spacing w:val="36"/>
        </w:rPr>
        <w:t xml:space="preserve"> </w:t>
      </w:r>
      <w:r w:rsidR="002748D5" w:rsidRPr="00B646AD">
        <w:t>адресу</w:t>
      </w:r>
      <w:r w:rsidRPr="00B646AD">
        <w:t xml:space="preserve">: </w:t>
      </w:r>
      <w:r w:rsidR="002748D5" w:rsidRPr="00B646AD">
        <w:t>г.</w:t>
      </w:r>
      <w:r w:rsidR="002748D5" w:rsidRPr="00B646AD">
        <w:rPr>
          <w:spacing w:val="4"/>
        </w:rPr>
        <w:t xml:space="preserve"> </w:t>
      </w:r>
      <w:r w:rsidR="002748D5" w:rsidRPr="00B646AD">
        <w:t>Холм,</w:t>
      </w:r>
      <w:r w:rsidR="002748D5" w:rsidRPr="00B646AD">
        <w:rPr>
          <w:spacing w:val="4"/>
        </w:rPr>
        <w:t xml:space="preserve"> </w:t>
      </w:r>
      <w:r w:rsidR="002748D5" w:rsidRPr="00B646AD">
        <w:t>ул.</w:t>
      </w:r>
      <w:r w:rsidR="002748D5" w:rsidRPr="00B646AD">
        <w:rPr>
          <w:spacing w:val="4"/>
        </w:rPr>
        <w:t xml:space="preserve"> </w:t>
      </w:r>
      <w:r w:rsidR="002748D5" w:rsidRPr="00B646AD">
        <w:t>М.</w:t>
      </w:r>
      <w:r w:rsidR="002748D5" w:rsidRPr="00B646AD">
        <w:rPr>
          <w:spacing w:val="4"/>
        </w:rPr>
        <w:t xml:space="preserve"> </w:t>
      </w:r>
      <w:r w:rsidR="002748D5" w:rsidRPr="00B646AD">
        <w:t>Горького</w:t>
      </w:r>
      <w:r w:rsidR="00B646AD" w:rsidRPr="00B646AD">
        <w:t xml:space="preserve"> на сумму 13270,90</w:t>
      </w:r>
      <w:r w:rsidR="00B646AD">
        <w:t xml:space="preserve"> </w:t>
      </w:r>
      <w:r w:rsidR="00B646AD" w:rsidRPr="00B646AD">
        <w:t>тыс.</w:t>
      </w:r>
      <w:r w:rsidR="00B646AD">
        <w:t xml:space="preserve"> </w:t>
      </w:r>
      <w:proofErr w:type="spellStart"/>
      <w:r w:rsidR="00B646AD" w:rsidRPr="00B646AD">
        <w:t>руб</w:t>
      </w:r>
      <w:proofErr w:type="spellEnd"/>
      <w:r w:rsidR="00B646AD" w:rsidRPr="00B646AD">
        <w:t xml:space="preserve"> с НДС.</w:t>
      </w:r>
      <w:r w:rsidR="002748D5" w:rsidRPr="00B646AD">
        <w:rPr>
          <w:spacing w:val="4"/>
        </w:rPr>
        <w:t xml:space="preserve"> </w:t>
      </w:r>
    </w:p>
    <w:bookmarkEnd w:id="102"/>
    <w:bookmarkEnd w:id="103"/>
    <w:p w14:paraId="6BB28BA5" w14:textId="77777777" w:rsidR="002748D5" w:rsidRPr="004A065A" w:rsidRDefault="002748D5" w:rsidP="0054089E">
      <w:pPr>
        <w:ind w:left="0" w:firstLine="0"/>
        <w:rPr>
          <w:rFonts w:ascii="Times New Roman" w:hAnsi="Times New Roman" w:cs="Times New Roman"/>
          <w:sz w:val="24"/>
          <w:szCs w:val="24"/>
        </w:rPr>
      </w:pPr>
    </w:p>
    <w:p w14:paraId="33B1E277" w14:textId="3BBCCA3D" w:rsidR="00690FB8" w:rsidRDefault="00851155" w:rsidP="00690FB8">
      <w:pPr>
        <w:pStyle w:val="1a"/>
        <w:spacing w:before="0" w:after="0"/>
        <w:ind w:firstLine="0"/>
        <w:jc w:val="center"/>
        <w:rPr>
          <w:rFonts w:ascii="Times New Roman" w:hAnsi="Times New Roman" w:cs="Times New Roman"/>
          <w:sz w:val="24"/>
          <w:szCs w:val="24"/>
        </w:rPr>
      </w:pPr>
      <w:bookmarkStart w:id="105" w:name="_Toc191626106"/>
      <w:bookmarkEnd w:id="104"/>
      <w:r w:rsidRPr="0020355F">
        <w:rPr>
          <w:rFonts w:ascii="Times New Roman" w:hAnsi="Times New Roman" w:cs="Times New Roman"/>
          <w:sz w:val="24"/>
          <w:szCs w:val="24"/>
        </w:rPr>
        <w:t>2.</w:t>
      </w:r>
      <w:r w:rsidR="00D92A6C">
        <w:rPr>
          <w:rFonts w:ascii="Times New Roman" w:hAnsi="Times New Roman" w:cs="Times New Roman"/>
          <w:sz w:val="24"/>
          <w:szCs w:val="24"/>
        </w:rPr>
        <w:t>10</w:t>
      </w:r>
      <w:r w:rsidR="00561FC0">
        <w:rPr>
          <w:rFonts w:ascii="Times New Roman" w:hAnsi="Times New Roman" w:cs="Times New Roman"/>
          <w:sz w:val="24"/>
          <w:szCs w:val="24"/>
        </w:rPr>
        <w:t>.</w:t>
      </w:r>
      <w:r w:rsidR="00217A39" w:rsidRPr="0020355F">
        <w:rPr>
          <w:rFonts w:ascii="Times New Roman" w:hAnsi="Times New Roman" w:cs="Times New Roman"/>
          <w:sz w:val="24"/>
          <w:szCs w:val="24"/>
        </w:rPr>
        <w:t xml:space="preserve"> </w:t>
      </w:r>
      <w:r w:rsidR="00494E39" w:rsidRPr="0020355F">
        <w:rPr>
          <w:rFonts w:ascii="Times New Roman" w:hAnsi="Times New Roman" w:cs="Times New Roman"/>
          <w:sz w:val="24"/>
          <w:szCs w:val="24"/>
        </w:rPr>
        <w:t>Санитарная очистка территории</w:t>
      </w:r>
      <w:bookmarkEnd w:id="105"/>
    </w:p>
    <w:p w14:paraId="35AA3FB2" w14:textId="77777777" w:rsidR="00690FB8" w:rsidRPr="00690FB8" w:rsidRDefault="00690FB8" w:rsidP="00690FB8">
      <w:pPr>
        <w:rPr>
          <w:lang w:eastAsia="ru-RU"/>
        </w:rPr>
      </w:pPr>
    </w:p>
    <w:p w14:paraId="311DA400" w14:textId="315EC415" w:rsidR="00690FB8" w:rsidRPr="00DC0EC7" w:rsidRDefault="00690FB8" w:rsidP="00690FB8">
      <w:pPr>
        <w:rPr>
          <w:rFonts w:ascii="Times New Roman" w:hAnsi="Times New Roman" w:cs="Times New Roman"/>
          <w:sz w:val="24"/>
          <w:szCs w:val="24"/>
        </w:rPr>
      </w:pPr>
      <w:r w:rsidRPr="00690FB8">
        <w:rPr>
          <w:rFonts w:ascii="Times New Roman" w:hAnsi="Times New Roman" w:cs="Times New Roman"/>
          <w:sz w:val="24"/>
          <w:szCs w:val="24"/>
        </w:rPr>
        <w:t xml:space="preserve">Развитие системы сбора и утилизации ТКО на территории Новгородской области предусмотрено  </w:t>
      </w:r>
      <w:r w:rsidRPr="00DC0EC7">
        <w:rPr>
          <w:rFonts w:ascii="Times New Roman" w:hAnsi="Times New Roman" w:cs="Times New Roman"/>
          <w:sz w:val="24"/>
          <w:szCs w:val="24"/>
        </w:rPr>
        <w:t>П</w:t>
      </w:r>
      <w:hyperlink r:id="rId32" w:history="1">
        <w:r w:rsidRPr="00DC0EC7">
          <w:rPr>
            <w:rFonts w:ascii="Times New Roman" w:hAnsi="Times New Roman" w:cs="Times New Roman"/>
            <w:sz w:val="24"/>
            <w:szCs w:val="24"/>
          </w:rPr>
          <w:t>остановление</w:t>
        </w:r>
      </w:hyperlink>
      <w:r w:rsidRPr="00DC0EC7">
        <w:rPr>
          <w:rFonts w:ascii="Times New Roman" w:hAnsi="Times New Roman" w:cs="Times New Roman"/>
          <w:sz w:val="24"/>
          <w:szCs w:val="24"/>
        </w:rPr>
        <w:t xml:space="preserve">м министерства природных ресурсов, лесного хозяйства и экологии Новгородской области от </w:t>
      </w:r>
      <w:r w:rsidR="00DC0EC7" w:rsidRPr="00DC0EC7">
        <w:rPr>
          <w:rFonts w:ascii="Times New Roman" w:hAnsi="Times New Roman" w:cs="Times New Roman"/>
          <w:sz w:val="24"/>
          <w:szCs w:val="24"/>
        </w:rPr>
        <w:t>22.04.</w:t>
      </w:r>
      <w:r w:rsidRPr="00DC0EC7">
        <w:rPr>
          <w:rFonts w:ascii="Times New Roman" w:hAnsi="Times New Roman" w:cs="Times New Roman"/>
          <w:sz w:val="24"/>
          <w:szCs w:val="24"/>
        </w:rPr>
        <w:t>202</w:t>
      </w:r>
      <w:r w:rsidR="00DC0EC7" w:rsidRPr="00DC0EC7">
        <w:rPr>
          <w:rFonts w:ascii="Times New Roman" w:hAnsi="Times New Roman" w:cs="Times New Roman"/>
          <w:sz w:val="24"/>
          <w:szCs w:val="24"/>
        </w:rPr>
        <w:t>4</w:t>
      </w:r>
      <w:r w:rsidRPr="00DC0EC7">
        <w:rPr>
          <w:rFonts w:ascii="Times New Roman" w:hAnsi="Times New Roman" w:cs="Times New Roman"/>
          <w:sz w:val="24"/>
          <w:szCs w:val="24"/>
        </w:rPr>
        <w:t xml:space="preserve"> г. № </w:t>
      </w:r>
      <w:r w:rsidR="00DC0EC7" w:rsidRPr="00DC0EC7">
        <w:rPr>
          <w:rFonts w:ascii="Times New Roman" w:hAnsi="Times New Roman" w:cs="Times New Roman"/>
          <w:sz w:val="24"/>
          <w:szCs w:val="24"/>
        </w:rPr>
        <w:t>5</w:t>
      </w:r>
      <w:r w:rsidRPr="00DC0EC7">
        <w:rPr>
          <w:rFonts w:ascii="Times New Roman" w:hAnsi="Times New Roman" w:cs="Times New Roman"/>
          <w:sz w:val="24"/>
          <w:szCs w:val="24"/>
        </w:rPr>
        <w:t xml:space="preserve">  «Об утверждении территориальной схемы обращения с отходами  Новгородской области» (далее - Схеме).</w:t>
      </w:r>
    </w:p>
    <w:p w14:paraId="59294FA4" w14:textId="665DF80B" w:rsidR="00690FB8" w:rsidRPr="00DC0EC7" w:rsidRDefault="00690FB8" w:rsidP="00690FB8">
      <w:pPr>
        <w:rPr>
          <w:rFonts w:ascii="Times New Roman" w:hAnsi="Times New Roman" w:cs="Times New Roman"/>
          <w:sz w:val="24"/>
          <w:szCs w:val="24"/>
        </w:rPr>
      </w:pPr>
      <w:r w:rsidRPr="00DC0EC7">
        <w:rPr>
          <w:rFonts w:ascii="Times New Roman" w:hAnsi="Times New Roman" w:cs="Times New Roman"/>
          <w:sz w:val="24"/>
          <w:szCs w:val="24"/>
        </w:rPr>
        <w:t>Территориальная схема обеспечивает достижение целей государственной политики в области обращения с отходами в порядке их приоритетности:</w:t>
      </w:r>
    </w:p>
    <w:p w14:paraId="20E136E6" w14:textId="77777777" w:rsidR="00690FB8" w:rsidRPr="00DC0EC7" w:rsidRDefault="00690FB8" w:rsidP="00690FB8">
      <w:pPr>
        <w:rPr>
          <w:rFonts w:ascii="Times New Roman" w:hAnsi="Times New Roman" w:cs="Times New Roman"/>
          <w:sz w:val="24"/>
          <w:szCs w:val="24"/>
        </w:rPr>
      </w:pPr>
      <w:r w:rsidRPr="00DC0EC7">
        <w:rPr>
          <w:rFonts w:ascii="Times New Roman" w:hAnsi="Times New Roman" w:cs="Times New Roman"/>
          <w:sz w:val="24"/>
          <w:szCs w:val="24"/>
        </w:rPr>
        <w:t>- 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7B03D3BE" w14:textId="77777777" w:rsidR="00690FB8" w:rsidRPr="00DC0EC7" w:rsidRDefault="00690FB8" w:rsidP="00690FB8">
      <w:pPr>
        <w:rPr>
          <w:rFonts w:ascii="Times New Roman" w:hAnsi="Times New Roman" w:cs="Times New Roman"/>
          <w:sz w:val="24"/>
          <w:szCs w:val="24"/>
        </w:rPr>
      </w:pPr>
      <w:r w:rsidRPr="00DC0EC7">
        <w:rPr>
          <w:rFonts w:ascii="Times New Roman" w:hAnsi="Times New Roman" w:cs="Times New Roman"/>
          <w:sz w:val="24"/>
          <w:szCs w:val="24"/>
        </w:rPr>
        <w:t>- обработку, утилизацию и обезвреживание отходов;</w:t>
      </w:r>
    </w:p>
    <w:p w14:paraId="5CDF1715" w14:textId="77777777" w:rsidR="00690FB8" w:rsidRPr="00DC0EC7" w:rsidRDefault="00690FB8" w:rsidP="00690FB8">
      <w:pPr>
        <w:rPr>
          <w:rFonts w:ascii="Times New Roman" w:hAnsi="Times New Roman" w:cs="Times New Roman"/>
          <w:sz w:val="24"/>
          <w:szCs w:val="24"/>
        </w:rPr>
      </w:pPr>
      <w:r w:rsidRPr="00DC0EC7">
        <w:rPr>
          <w:rFonts w:ascii="Times New Roman" w:hAnsi="Times New Roman" w:cs="Times New Roman"/>
          <w:sz w:val="24"/>
          <w:szCs w:val="24"/>
        </w:rPr>
        <w:t>- безопасное захоронение отходов.</w:t>
      </w:r>
    </w:p>
    <w:p w14:paraId="75857298" w14:textId="6577B85A" w:rsidR="00690FB8" w:rsidRPr="00DC0EC7" w:rsidRDefault="00690FB8" w:rsidP="00690FB8">
      <w:pPr>
        <w:rPr>
          <w:rFonts w:ascii="Times New Roman" w:hAnsi="Times New Roman" w:cs="Times New Roman"/>
          <w:sz w:val="24"/>
          <w:szCs w:val="24"/>
        </w:rPr>
      </w:pPr>
      <w:r w:rsidRPr="00DC0EC7">
        <w:rPr>
          <w:rFonts w:ascii="Times New Roman" w:hAnsi="Times New Roman" w:cs="Times New Roman"/>
          <w:sz w:val="24"/>
          <w:szCs w:val="24"/>
        </w:rPr>
        <w:t>Вопросы сбора и утилизации твердых коммунальных отходов на территории Холмского</w:t>
      </w:r>
      <w:r w:rsidR="00DC0EC7" w:rsidRPr="00DC0EC7">
        <w:rPr>
          <w:rFonts w:ascii="Times New Roman" w:hAnsi="Times New Roman" w:cs="Times New Roman"/>
          <w:sz w:val="24"/>
          <w:szCs w:val="24"/>
        </w:rPr>
        <w:t xml:space="preserve"> муниципального округа </w:t>
      </w:r>
      <w:r w:rsidRPr="00DC0EC7">
        <w:rPr>
          <w:rFonts w:ascii="Times New Roman" w:hAnsi="Times New Roman" w:cs="Times New Roman"/>
          <w:sz w:val="24"/>
          <w:szCs w:val="24"/>
        </w:rPr>
        <w:t xml:space="preserve">решаются централизованно с учетом территориальной схемы обращения с отходами Новгородской области в составе 3 зоны деятельности. В зону деятельности 3 включены муниципальные образования: Волотовский округ, Марёвский округ, Парфинский район, Поддорский район, Солецкий округ, Старорусский район, Холмский </w:t>
      </w:r>
      <w:r w:rsidR="00DC0EC7" w:rsidRPr="00DC0EC7">
        <w:rPr>
          <w:rFonts w:ascii="Times New Roman" w:hAnsi="Times New Roman" w:cs="Times New Roman"/>
          <w:sz w:val="24"/>
          <w:szCs w:val="24"/>
        </w:rPr>
        <w:t>округ</w:t>
      </w:r>
      <w:r w:rsidRPr="00DC0EC7">
        <w:rPr>
          <w:rFonts w:ascii="Times New Roman" w:hAnsi="Times New Roman" w:cs="Times New Roman"/>
          <w:sz w:val="24"/>
          <w:szCs w:val="24"/>
        </w:rPr>
        <w:t>, Шимский район.  ООО «</w:t>
      </w:r>
      <w:proofErr w:type="spellStart"/>
      <w:r w:rsidRPr="00DC0EC7">
        <w:rPr>
          <w:rFonts w:ascii="Times New Roman" w:hAnsi="Times New Roman" w:cs="Times New Roman"/>
          <w:sz w:val="24"/>
          <w:szCs w:val="24"/>
        </w:rPr>
        <w:t>Экосервис</w:t>
      </w:r>
      <w:proofErr w:type="spellEnd"/>
      <w:r w:rsidRPr="00DC0EC7">
        <w:rPr>
          <w:rFonts w:ascii="Times New Roman" w:hAnsi="Times New Roman" w:cs="Times New Roman"/>
          <w:sz w:val="24"/>
          <w:szCs w:val="24"/>
        </w:rPr>
        <w:t>» наделен статусом регионального оператора сроком на 10 лет.</w:t>
      </w:r>
    </w:p>
    <w:p w14:paraId="1B8A15A0" w14:textId="24522CE6" w:rsidR="00690FB8" w:rsidRPr="00DC0EC7" w:rsidRDefault="00690FB8" w:rsidP="00690FB8">
      <w:pPr>
        <w:rPr>
          <w:rFonts w:ascii="Times New Roman" w:hAnsi="Times New Roman" w:cs="Times New Roman"/>
          <w:sz w:val="24"/>
          <w:szCs w:val="24"/>
        </w:rPr>
      </w:pPr>
      <w:r w:rsidRPr="00DC0EC7">
        <w:rPr>
          <w:rFonts w:ascii="Times New Roman" w:hAnsi="Times New Roman" w:cs="Times New Roman"/>
          <w:sz w:val="24"/>
          <w:szCs w:val="24"/>
        </w:rPr>
        <w:t>Необходимо отметить, чт</w:t>
      </w:r>
      <w:r w:rsidR="00DC0EC7" w:rsidRPr="00DC0EC7">
        <w:rPr>
          <w:rFonts w:ascii="Times New Roman" w:hAnsi="Times New Roman" w:cs="Times New Roman"/>
          <w:sz w:val="24"/>
          <w:szCs w:val="24"/>
        </w:rPr>
        <w:t xml:space="preserve">о </w:t>
      </w:r>
      <w:r w:rsidRPr="00DC0EC7">
        <w:rPr>
          <w:rFonts w:ascii="Times New Roman" w:hAnsi="Times New Roman" w:cs="Times New Roman"/>
          <w:sz w:val="24"/>
          <w:szCs w:val="24"/>
        </w:rPr>
        <w:t xml:space="preserve">в Новгородской области из всех действующих полигонов твёрдых коммунальных отходов (ТКО) планируется сохранить только 4 (четыре). </w:t>
      </w:r>
    </w:p>
    <w:p w14:paraId="1B6C5DE3" w14:textId="60FE8D00" w:rsidR="00690FB8" w:rsidRPr="00690FB8" w:rsidRDefault="00690FB8" w:rsidP="00690FB8">
      <w:pPr>
        <w:rPr>
          <w:rFonts w:ascii="Times New Roman" w:hAnsi="Times New Roman" w:cs="Times New Roman"/>
          <w:sz w:val="24"/>
          <w:szCs w:val="24"/>
        </w:rPr>
      </w:pPr>
      <w:r w:rsidRPr="00DC0EC7">
        <w:rPr>
          <w:rFonts w:ascii="Times New Roman" w:hAnsi="Times New Roman" w:cs="Times New Roman"/>
          <w:sz w:val="24"/>
          <w:szCs w:val="24"/>
        </w:rPr>
        <w:t xml:space="preserve">В Новгородской области останется только четыре межрайонных полигона ТКО, построенных по всем современным экологическим стандартам: в Великом Новгороде, Боровичском, Крестецком </w:t>
      </w:r>
      <w:r w:rsidR="00DC0EC7">
        <w:rPr>
          <w:rFonts w:ascii="Times New Roman" w:hAnsi="Times New Roman" w:cs="Times New Roman"/>
          <w:sz w:val="24"/>
          <w:szCs w:val="24"/>
        </w:rPr>
        <w:t xml:space="preserve">округе </w:t>
      </w:r>
      <w:r w:rsidRPr="00DC0EC7">
        <w:rPr>
          <w:rFonts w:ascii="Times New Roman" w:hAnsi="Times New Roman" w:cs="Times New Roman"/>
          <w:sz w:val="24"/>
          <w:szCs w:val="24"/>
        </w:rPr>
        <w:t>и Поддорском райо</w:t>
      </w:r>
      <w:r w:rsidR="00DC0EC7">
        <w:rPr>
          <w:rFonts w:ascii="Times New Roman" w:hAnsi="Times New Roman" w:cs="Times New Roman"/>
          <w:sz w:val="24"/>
          <w:szCs w:val="24"/>
        </w:rPr>
        <w:t>не</w:t>
      </w:r>
      <w:r w:rsidRPr="00DC0EC7">
        <w:rPr>
          <w:rFonts w:ascii="Times New Roman" w:hAnsi="Times New Roman" w:cs="Times New Roman"/>
          <w:sz w:val="24"/>
          <w:szCs w:val="24"/>
        </w:rPr>
        <w:t>, или в каждой из четырёх зон, на которые поделена территория области в соответствии с принятой территориальной схемой утилизации ТКО.</w:t>
      </w:r>
    </w:p>
    <w:p w14:paraId="275AA13D" w14:textId="7C4C40CC" w:rsidR="00690FB8" w:rsidRPr="00690FB8" w:rsidRDefault="00690FB8" w:rsidP="00690FB8">
      <w:pPr>
        <w:pStyle w:val="12Arial"/>
        <w:ind w:firstLine="851"/>
        <w:rPr>
          <w:rFonts w:cs="Times New Roman"/>
          <w:color w:val="auto"/>
          <w:szCs w:val="24"/>
        </w:rPr>
      </w:pPr>
      <w:r w:rsidRPr="00690FB8">
        <w:rPr>
          <w:rFonts w:cs="Times New Roman"/>
          <w:color w:val="auto"/>
          <w:szCs w:val="24"/>
        </w:rPr>
        <w:t>На территории Холмского</w:t>
      </w:r>
      <w:r w:rsidR="00DC0EC7">
        <w:rPr>
          <w:rFonts w:cs="Times New Roman"/>
          <w:color w:val="auto"/>
          <w:szCs w:val="24"/>
        </w:rPr>
        <w:t xml:space="preserve"> муниципального округа </w:t>
      </w:r>
      <w:r w:rsidRPr="00690FB8">
        <w:rPr>
          <w:rFonts w:cs="Times New Roman"/>
          <w:color w:val="auto"/>
          <w:szCs w:val="24"/>
        </w:rPr>
        <w:t xml:space="preserve">полигоны ТКО отсутствуют.  Ранее функционировала санкционированная  свалка  ТКО  Холмского  района, которая  располагалась  в </w:t>
      </w:r>
      <w:proofErr w:type="spellStart"/>
      <w:r w:rsidRPr="00690FB8">
        <w:rPr>
          <w:rFonts w:cs="Times New Roman"/>
          <w:color w:val="auto"/>
          <w:szCs w:val="24"/>
        </w:rPr>
        <w:lastRenderedPageBreak/>
        <w:t>Тогодском</w:t>
      </w:r>
      <w:proofErr w:type="spellEnd"/>
      <w:r w:rsidRPr="00690FB8">
        <w:rPr>
          <w:rFonts w:cs="Times New Roman"/>
          <w:color w:val="auto"/>
          <w:szCs w:val="24"/>
        </w:rPr>
        <w:t xml:space="preserve"> сельском поселении в 2 км от </w:t>
      </w:r>
      <w:proofErr w:type="spellStart"/>
      <w:r w:rsidRPr="00690FB8">
        <w:rPr>
          <w:rFonts w:cs="Times New Roman"/>
          <w:color w:val="auto"/>
          <w:szCs w:val="24"/>
        </w:rPr>
        <w:t>г.Холм</w:t>
      </w:r>
      <w:proofErr w:type="spellEnd"/>
      <w:r w:rsidRPr="00690FB8">
        <w:rPr>
          <w:rFonts w:cs="Times New Roman"/>
          <w:color w:val="auto"/>
          <w:szCs w:val="24"/>
        </w:rPr>
        <w:t xml:space="preserve"> (земельный участок с кадастровым номером 53:19:0072107:3, географические координаты  57.117767,  31.179283, площадь 20000 кв. м,</w:t>
      </w:r>
      <w:r w:rsidR="00382A4A">
        <w:rPr>
          <w:rFonts w:cs="Times New Roman"/>
          <w:color w:val="auto"/>
          <w:szCs w:val="24"/>
        </w:rPr>
        <w:t xml:space="preserve"> </w:t>
      </w:r>
      <w:r w:rsidRPr="00690FB8">
        <w:rPr>
          <w:rFonts w:cs="Times New Roman"/>
          <w:color w:val="auto"/>
          <w:szCs w:val="24"/>
        </w:rPr>
        <w:t>количество размещенных отходов 3 тыс. тонн). Постановлением Администрации Холмского района от</w:t>
      </w:r>
      <w:r>
        <w:rPr>
          <w:rFonts w:cs="Times New Roman"/>
          <w:color w:val="auto"/>
          <w:szCs w:val="24"/>
        </w:rPr>
        <w:t xml:space="preserve"> </w:t>
      </w:r>
      <w:r w:rsidRPr="00690FB8">
        <w:rPr>
          <w:rFonts w:cs="Times New Roman"/>
          <w:color w:val="auto"/>
          <w:szCs w:val="24"/>
        </w:rPr>
        <w:t>03.04.2023 №</w:t>
      </w:r>
      <w:r>
        <w:rPr>
          <w:rFonts w:cs="Times New Roman"/>
          <w:color w:val="auto"/>
          <w:szCs w:val="24"/>
        </w:rPr>
        <w:t xml:space="preserve"> </w:t>
      </w:r>
      <w:r w:rsidRPr="00690FB8">
        <w:rPr>
          <w:rFonts w:cs="Times New Roman"/>
          <w:color w:val="auto"/>
          <w:szCs w:val="24"/>
        </w:rPr>
        <w:t xml:space="preserve">228 свалка выведена из эксплуатации. Этот объект подлежит после закрытия рекультивации. </w:t>
      </w:r>
    </w:p>
    <w:p w14:paraId="5AE8577B" w14:textId="77777777" w:rsidR="00690FB8" w:rsidRPr="00690FB8" w:rsidRDefault="00690FB8" w:rsidP="00690FB8">
      <w:pPr>
        <w:pStyle w:val="12Arial"/>
        <w:ind w:firstLine="851"/>
        <w:rPr>
          <w:rFonts w:cs="Times New Roman"/>
          <w:color w:val="auto"/>
          <w:szCs w:val="24"/>
        </w:rPr>
      </w:pPr>
      <w:r w:rsidRPr="00690FB8">
        <w:rPr>
          <w:rFonts w:cs="Times New Roman"/>
          <w:color w:val="auto"/>
          <w:szCs w:val="24"/>
        </w:rPr>
        <w:t>Наиболее перспективным для развития системы обращения твердых коммунальных отходов в Новгородской области является:</w:t>
      </w:r>
    </w:p>
    <w:p w14:paraId="1E70FDFA" w14:textId="77777777" w:rsidR="00690FB8" w:rsidRPr="00690FB8" w:rsidRDefault="00690FB8" w:rsidP="00690FB8">
      <w:pPr>
        <w:pStyle w:val="12Arial"/>
        <w:ind w:firstLine="851"/>
        <w:rPr>
          <w:rFonts w:cs="Times New Roman"/>
          <w:color w:val="auto"/>
          <w:szCs w:val="24"/>
        </w:rPr>
      </w:pPr>
      <w:r w:rsidRPr="00690FB8">
        <w:rPr>
          <w:rFonts w:cs="Times New Roman"/>
          <w:color w:val="auto"/>
          <w:szCs w:val="24"/>
        </w:rPr>
        <w:t>- строительство межмуниципальных полигонов для обеспечения бесперебойного вывоза отходов на объекты, соответствующие природоохранному законодательству;</w:t>
      </w:r>
    </w:p>
    <w:p w14:paraId="6FCC0FB2" w14:textId="77777777" w:rsidR="00690FB8" w:rsidRPr="00690FB8" w:rsidRDefault="00690FB8" w:rsidP="00690FB8">
      <w:pPr>
        <w:pStyle w:val="12Arial"/>
        <w:ind w:firstLine="851"/>
        <w:rPr>
          <w:rFonts w:cs="Times New Roman"/>
          <w:color w:val="auto"/>
          <w:szCs w:val="24"/>
        </w:rPr>
      </w:pPr>
      <w:r w:rsidRPr="00690FB8">
        <w:rPr>
          <w:rFonts w:cs="Times New Roman"/>
          <w:color w:val="auto"/>
          <w:szCs w:val="24"/>
        </w:rPr>
        <w:t>- минимизация потока отходов, направляемых на размещение за счет ввода в эксплуатацию современных объектов обработки ТКО, мощности которых позволят не только производить отбор вторичных материальных ресурсов, но также осуществлять компостирование органических фракций отходов.</w:t>
      </w:r>
    </w:p>
    <w:p w14:paraId="0283227E" w14:textId="48DD26B1" w:rsidR="00690FB8" w:rsidRDefault="00690FB8" w:rsidP="00690FB8">
      <w:pPr>
        <w:pStyle w:val="12Arial"/>
        <w:ind w:firstLine="851"/>
        <w:rPr>
          <w:rFonts w:cs="Times New Roman"/>
          <w:szCs w:val="24"/>
          <w:lang w:eastAsia="ru-RU"/>
        </w:rPr>
      </w:pPr>
      <w:r w:rsidRPr="00690FB8">
        <w:rPr>
          <w:rFonts w:cs="Times New Roman"/>
          <w:color w:val="auto"/>
          <w:szCs w:val="24"/>
        </w:rPr>
        <w:t>Сбор и удаление твердых бытовых отходов с территории Холмского</w:t>
      </w:r>
      <w:r>
        <w:rPr>
          <w:rFonts w:cs="Times New Roman"/>
          <w:color w:val="auto"/>
          <w:szCs w:val="24"/>
        </w:rPr>
        <w:t xml:space="preserve"> муниципального округа </w:t>
      </w:r>
      <w:r w:rsidRPr="00690FB8">
        <w:rPr>
          <w:rFonts w:cs="Times New Roman"/>
          <w:color w:val="auto"/>
          <w:szCs w:val="24"/>
        </w:rPr>
        <w:t>организован</w:t>
      </w:r>
      <w:r>
        <w:rPr>
          <w:rFonts w:cs="Times New Roman"/>
          <w:color w:val="auto"/>
          <w:szCs w:val="24"/>
        </w:rPr>
        <w:t xml:space="preserve"> </w:t>
      </w:r>
      <w:r w:rsidRPr="00690FB8">
        <w:rPr>
          <w:rFonts w:cs="Times New Roman"/>
          <w:color w:val="auto"/>
          <w:szCs w:val="24"/>
        </w:rPr>
        <w:t>в соответствии с действующим законодательством и осуществляется по планово-регулярной системе, согласно утвержденным графикам и договорам.</w:t>
      </w:r>
      <w:r w:rsidRPr="00690FB8">
        <w:rPr>
          <w:rFonts w:cs="Times New Roman"/>
          <w:szCs w:val="24"/>
          <w:lang w:eastAsia="ru-RU"/>
        </w:rPr>
        <w:t xml:space="preserve">  Охват населения регулярной системой очистки (вывоз ТКО по постоянному графику) составляет 90%</w:t>
      </w:r>
      <w:r w:rsidR="000D2654">
        <w:rPr>
          <w:rFonts w:cs="Times New Roman"/>
          <w:szCs w:val="24"/>
          <w:lang w:eastAsia="ru-RU"/>
        </w:rPr>
        <w:t>.</w:t>
      </w:r>
    </w:p>
    <w:p w14:paraId="320A406F" w14:textId="65995E1F" w:rsidR="00930BE2" w:rsidRPr="00930BE2" w:rsidRDefault="00930BE2" w:rsidP="00930BE2">
      <w:pPr>
        <w:ind w:firstLine="426"/>
        <w:rPr>
          <w:rFonts w:ascii="Times New Roman" w:hAnsi="Times New Roman"/>
          <w:sz w:val="24"/>
          <w:szCs w:val="24"/>
        </w:rPr>
      </w:pPr>
      <w:r w:rsidRPr="00930BE2">
        <w:rPr>
          <w:rFonts w:ascii="Times New Roman" w:hAnsi="Times New Roman"/>
          <w:sz w:val="24"/>
          <w:szCs w:val="24"/>
        </w:rPr>
        <w:t xml:space="preserve">За 1 квартал 2024 года на территории округа не выявлено несанкционированных свалок и навалов. </w:t>
      </w:r>
    </w:p>
    <w:p w14:paraId="7BCEF4F1" w14:textId="1E817650" w:rsidR="00690FB8" w:rsidRPr="00690FB8" w:rsidRDefault="00690FB8" w:rsidP="00690FB8">
      <w:pPr>
        <w:pStyle w:val="12Arial"/>
        <w:ind w:firstLine="851"/>
        <w:rPr>
          <w:rFonts w:cs="Times New Roman"/>
          <w:color w:val="auto"/>
          <w:szCs w:val="24"/>
        </w:rPr>
      </w:pPr>
      <w:r w:rsidRPr="00690FB8">
        <w:rPr>
          <w:rFonts w:cs="Times New Roman"/>
          <w:color w:val="auto"/>
          <w:szCs w:val="24"/>
        </w:rPr>
        <w:t xml:space="preserve">В Новгородской области, в том числе и на территории Холмского муниципального </w:t>
      </w:r>
      <w:r>
        <w:rPr>
          <w:rFonts w:cs="Times New Roman"/>
          <w:color w:val="auto"/>
          <w:szCs w:val="24"/>
        </w:rPr>
        <w:t>округа</w:t>
      </w:r>
      <w:r w:rsidRPr="00690FB8">
        <w:rPr>
          <w:rFonts w:cs="Times New Roman"/>
          <w:color w:val="auto"/>
          <w:szCs w:val="24"/>
        </w:rPr>
        <w:t>, практически отсутствует вторичное использование и переработка утильных фракций ТКО, что приводит к нарастающим объемам накопления отходов на объектах размещения отходов и к прогрессирующему негативному воздействию на окружающую среду и качество жизни населения.</w:t>
      </w:r>
    </w:p>
    <w:p w14:paraId="4D97B218" w14:textId="77777777" w:rsidR="00690FB8" w:rsidRPr="00690FB8" w:rsidRDefault="00690FB8" w:rsidP="00690FB8">
      <w:pPr>
        <w:pStyle w:val="01"/>
        <w:spacing w:before="0" w:after="0"/>
        <w:ind w:firstLine="851"/>
        <w:rPr>
          <w:sz w:val="24"/>
          <w:szCs w:val="24"/>
        </w:rPr>
      </w:pPr>
      <w:r w:rsidRPr="00690FB8">
        <w:rPr>
          <w:sz w:val="24"/>
          <w:szCs w:val="24"/>
        </w:rPr>
        <w:t>Территориальной схемой предлагается поэтапный переход на раздельное накопление твердых коммунальных отходов.</w:t>
      </w:r>
    </w:p>
    <w:p w14:paraId="4F982CE4" w14:textId="77777777" w:rsidR="00690FB8" w:rsidRPr="00690FB8" w:rsidRDefault="00690FB8" w:rsidP="00690FB8">
      <w:pPr>
        <w:pStyle w:val="01"/>
        <w:spacing w:before="0" w:after="0"/>
        <w:ind w:firstLine="851"/>
        <w:rPr>
          <w:sz w:val="24"/>
          <w:szCs w:val="24"/>
        </w:rPr>
      </w:pPr>
      <w:r w:rsidRPr="00690FB8">
        <w:rPr>
          <w:sz w:val="24"/>
          <w:szCs w:val="24"/>
        </w:rPr>
        <w:t xml:space="preserve">На первом этапе рекомендуется внедрение селективного накопления на территориях крупных населенных пунктов. Утильные фракции, имеющиеся в составе отходов, образуемых юридическими лицами в процессе своей деятельности, рекомендуется накапливать раздельно для передачи непосредственно на предприятия, осуществляющие утилизацию утильных фракций на территории Новгородской области и за ее пределами. </w:t>
      </w:r>
    </w:p>
    <w:p w14:paraId="1BFF0F6E" w14:textId="77777777" w:rsidR="00690FB8" w:rsidRPr="00690FB8" w:rsidRDefault="00690FB8" w:rsidP="00690FB8">
      <w:pPr>
        <w:pStyle w:val="01"/>
        <w:spacing w:before="0" w:after="0"/>
        <w:ind w:firstLine="851"/>
        <w:rPr>
          <w:sz w:val="24"/>
          <w:szCs w:val="24"/>
        </w:rPr>
      </w:pPr>
      <w:r w:rsidRPr="00690FB8">
        <w:rPr>
          <w:sz w:val="24"/>
          <w:szCs w:val="24"/>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14:paraId="22FFB851" w14:textId="77777777" w:rsidR="00690FB8" w:rsidRPr="00690FB8" w:rsidRDefault="00690FB8" w:rsidP="00690FB8">
      <w:pPr>
        <w:pStyle w:val="01"/>
        <w:spacing w:before="0" w:after="0"/>
        <w:ind w:firstLine="851"/>
        <w:rPr>
          <w:sz w:val="24"/>
          <w:szCs w:val="24"/>
        </w:rPr>
      </w:pPr>
      <w:r w:rsidRPr="00690FB8">
        <w:rPr>
          <w:sz w:val="24"/>
          <w:szCs w:val="24"/>
        </w:rPr>
        <w:t>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на основании договоров на оказание услуг по обращению с твердыми коммунальными отходами, заключенных с потребителями.</w:t>
      </w:r>
    </w:p>
    <w:p w14:paraId="474ECE99" w14:textId="3BDF90A7" w:rsidR="00690FB8" w:rsidRPr="00690FB8" w:rsidRDefault="00690FB8" w:rsidP="00690FB8">
      <w:pPr>
        <w:pStyle w:val="12Arial"/>
        <w:ind w:firstLine="851"/>
        <w:rPr>
          <w:rFonts w:cs="Times New Roman"/>
          <w:color w:val="auto"/>
          <w:szCs w:val="24"/>
        </w:rPr>
      </w:pPr>
      <w:r w:rsidRPr="00690FB8">
        <w:rPr>
          <w:rFonts w:cs="Times New Roman"/>
          <w:szCs w:val="24"/>
        </w:rPr>
        <w:t>Доля твердых коммунальных отходов, направленных на обработку в общем объеме образованных твердых коммунальных отходов в настоящее время незначительна. К 2030 году по области должны обрабатываться до 97,5% ТКО, а утилизироваться   50% от всех отходов.</w:t>
      </w:r>
    </w:p>
    <w:p w14:paraId="35588EE3" w14:textId="3788D673" w:rsidR="00690FB8" w:rsidRPr="00690FB8" w:rsidRDefault="00690FB8" w:rsidP="00690FB8">
      <w:pPr>
        <w:pStyle w:val="12Arial"/>
        <w:ind w:firstLine="851"/>
        <w:rPr>
          <w:rFonts w:cs="Times New Roman"/>
          <w:color w:val="auto"/>
          <w:szCs w:val="24"/>
        </w:rPr>
      </w:pPr>
      <w:r w:rsidRPr="00690FB8">
        <w:rPr>
          <w:rFonts w:cs="Times New Roman"/>
          <w:color w:val="auto"/>
          <w:szCs w:val="24"/>
          <w:lang w:eastAsia="ru-RU"/>
        </w:rPr>
        <w:t>В настоящее время согласно с</w:t>
      </w:r>
      <w:r w:rsidRPr="00690FB8">
        <w:rPr>
          <w:rFonts w:cs="Times New Roman"/>
          <w:color w:val="auto"/>
          <w:szCs w:val="24"/>
        </w:rPr>
        <w:t xml:space="preserve">уществующей схемы потоков отходов предусмотрен следующий порядок вывоза отходов с территории Холмского </w:t>
      </w:r>
      <w:r w:rsidR="00263FA4">
        <w:rPr>
          <w:rFonts w:cs="Times New Roman"/>
          <w:color w:val="auto"/>
          <w:szCs w:val="24"/>
        </w:rPr>
        <w:t xml:space="preserve">округа </w:t>
      </w:r>
      <w:r w:rsidRPr="00690FB8">
        <w:rPr>
          <w:rFonts w:cs="Times New Roman"/>
          <w:color w:val="auto"/>
          <w:szCs w:val="24"/>
        </w:rPr>
        <w:t>(таблица 2.1</w:t>
      </w:r>
      <w:r w:rsidR="00263FA4">
        <w:rPr>
          <w:rFonts w:cs="Times New Roman"/>
          <w:color w:val="auto"/>
          <w:szCs w:val="24"/>
        </w:rPr>
        <w:t>0</w:t>
      </w:r>
      <w:r w:rsidRPr="00690FB8">
        <w:rPr>
          <w:rFonts w:cs="Times New Roman"/>
          <w:color w:val="auto"/>
          <w:szCs w:val="24"/>
        </w:rPr>
        <w:t>.1.).</w:t>
      </w:r>
    </w:p>
    <w:p w14:paraId="389A4A22" w14:textId="77777777" w:rsidR="00A30CD9" w:rsidRDefault="00690FB8" w:rsidP="00690FB8">
      <w:pPr>
        <w:pStyle w:val="12Arial"/>
        <w:jc w:val="right"/>
        <w:rPr>
          <w:rFonts w:cs="Times New Roman"/>
          <w:color w:val="auto"/>
          <w:szCs w:val="24"/>
          <w:lang w:eastAsia="ru-RU"/>
        </w:rPr>
      </w:pPr>
      <w:r w:rsidRPr="00610D91">
        <w:rPr>
          <w:rFonts w:cs="Times New Roman"/>
          <w:color w:val="auto"/>
          <w:szCs w:val="24"/>
          <w:lang w:eastAsia="ru-RU"/>
        </w:rPr>
        <w:t xml:space="preserve">        </w:t>
      </w:r>
      <w:r w:rsidR="00263FA4">
        <w:rPr>
          <w:rFonts w:cs="Times New Roman"/>
          <w:color w:val="auto"/>
          <w:szCs w:val="24"/>
          <w:lang w:eastAsia="ru-RU"/>
        </w:rPr>
        <w:t xml:space="preserve">                    </w:t>
      </w:r>
    </w:p>
    <w:p w14:paraId="2B50C1B5" w14:textId="77777777" w:rsidR="00A30CD9" w:rsidRDefault="00A30CD9" w:rsidP="00690FB8">
      <w:pPr>
        <w:pStyle w:val="12Arial"/>
        <w:jc w:val="right"/>
        <w:rPr>
          <w:rFonts w:cs="Times New Roman"/>
          <w:color w:val="auto"/>
          <w:szCs w:val="24"/>
          <w:lang w:eastAsia="ru-RU"/>
        </w:rPr>
      </w:pPr>
    </w:p>
    <w:p w14:paraId="02FD2B03" w14:textId="77777777" w:rsidR="00A30CD9" w:rsidRDefault="00A30CD9" w:rsidP="00690FB8">
      <w:pPr>
        <w:pStyle w:val="12Arial"/>
        <w:jc w:val="right"/>
        <w:rPr>
          <w:rFonts w:cs="Times New Roman"/>
          <w:color w:val="auto"/>
          <w:szCs w:val="24"/>
          <w:lang w:eastAsia="ru-RU"/>
        </w:rPr>
      </w:pPr>
    </w:p>
    <w:p w14:paraId="3AAE2ADB" w14:textId="77777777" w:rsidR="00A30CD9" w:rsidRDefault="00A30CD9" w:rsidP="00690FB8">
      <w:pPr>
        <w:pStyle w:val="12Arial"/>
        <w:jc w:val="right"/>
        <w:rPr>
          <w:rFonts w:cs="Times New Roman"/>
          <w:color w:val="auto"/>
          <w:szCs w:val="24"/>
          <w:lang w:eastAsia="ru-RU"/>
        </w:rPr>
      </w:pPr>
    </w:p>
    <w:p w14:paraId="4123A4BA" w14:textId="77777777" w:rsidR="00A30CD9" w:rsidRDefault="00A30CD9" w:rsidP="00690FB8">
      <w:pPr>
        <w:pStyle w:val="12Arial"/>
        <w:jc w:val="right"/>
        <w:rPr>
          <w:rFonts w:cs="Times New Roman"/>
          <w:color w:val="auto"/>
          <w:szCs w:val="24"/>
          <w:lang w:eastAsia="ru-RU"/>
        </w:rPr>
      </w:pPr>
    </w:p>
    <w:p w14:paraId="52B5E61D" w14:textId="77777777" w:rsidR="00A30CD9" w:rsidRDefault="00A30CD9" w:rsidP="00690FB8">
      <w:pPr>
        <w:pStyle w:val="12Arial"/>
        <w:jc w:val="right"/>
        <w:rPr>
          <w:rFonts w:cs="Times New Roman"/>
          <w:color w:val="auto"/>
          <w:szCs w:val="24"/>
          <w:lang w:eastAsia="ru-RU"/>
        </w:rPr>
      </w:pPr>
    </w:p>
    <w:p w14:paraId="534EF595" w14:textId="77777777" w:rsidR="00A30CD9" w:rsidRDefault="00A30CD9" w:rsidP="00690FB8">
      <w:pPr>
        <w:pStyle w:val="12Arial"/>
        <w:jc w:val="right"/>
        <w:rPr>
          <w:rFonts w:cs="Times New Roman"/>
          <w:color w:val="auto"/>
          <w:szCs w:val="24"/>
          <w:lang w:eastAsia="ru-RU"/>
        </w:rPr>
      </w:pPr>
    </w:p>
    <w:p w14:paraId="2DA67BDB" w14:textId="77777777" w:rsidR="00A30CD9" w:rsidRDefault="00A30CD9" w:rsidP="00690FB8">
      <w:pPr>
        <w:pStyle w:val="12Arial"/>
        <w:jc w:val="right"/>
        <w:rPr>
          <w:rFonts w:cs="Times New Roman"/>
          <w:color w:val="auto"/>
          <w:szCs w:val="24"/>
          <w:lang w:eastAsia="ru-RU"/>
        </w:rPr>
      </w:pPr>
    </w:p>
    <w:p w14:paraId="216E62FF" w14:textId="749BDFBF" w:rsidR="00690FB8" w:rsidRPr="00263FA4" w:rsidRDefault="00A30CD9" w:rsidP="00A30CD9">
      <w:pPr>
        <w:pStyle w:val="12Arial"/>
        <w:jc w:val="right"/>
        <w:rPr>
          <w:rFonts w:cs="Times New Roman"/>
          <w:i/>
          <w:iCs/>
          <w:color w:val="auto"/>
          <w:szCs w:val="24"/>
          <w:lang w:eastAsia="ru-RU"/>
        </w:rPr>
      </w:pPr>
      <w:r>
        <w:rPr>
          <w:rFonts w:cs="Times New Roman"/>
          <w:color w:val="auto"/>
          <w:szCs w:val="24"/>
          <w:lang w:eastAsia="ru-RU"/>
        </w:rPr>
        <w:lastRenderedPageBreak/>
        <w:t xml:space="preserve">      </w:t>
      </w:r>
      <w:r w:rsidR="00690FB8" w:rsidRPr="00610D91">
        <w:rPr>
          <w:rFonts w:cs="Times New Roman"/>
          <w:color w:val="auto"/>
          <w:szCs w:val="24"/>
          <w:lang w:eastAsia="ru-RU"/>
        </w:rPr>
        <w:t xml:space="preserve"> </w:t>
      </w:r>
      <w:r w:rsidR="00690FB8" w:rsidRPr="00263FA4">
        <w:rPr>
          <w:rFonts w:cs="Times New Roman"/>
          <w:i/>
          <w:iCs/>
          <w:color w:val="auto"/>
          <w:szCs w:val="24"/>
          <w:lang w:eastAsia="ru-RU"/>
        </w:rPr>
        <w:t>Таблица 2.1</w:t>
      </w:r>
      <w:r w:rsidR="00263FA4" w:rsidRPr="00263FA4">
        <w:rPr>
          <w:rFonts w:cs="Times New Roman"/>
          <w:i/>
          <w:iCs/>
          <w:color w:val="auto"/>
          <w:szCs w:val="24"/>
          <w:lang w:eastAsia="ru-RU"/>
        </w:rPr>
        <w:t>0</w:t>
      </w:r>
      <w:r w:rsidR="00690FB8" w:rsidRPr="00263FA4">
        <w:rPr>
          <w:rFonts w:cs="Times New Roman"/>
          <w:i/>
          <w:iCs/>
          <w:color w:val="auto"/>
          <w:szCs w:val="24"/>
          <w:lang w:eastAsia="ru-RU"/>
        </w:rPr>
        <w:t>.1.</w:t>
      </w:r>
      <w:r w:rsidR="00690FB8" w:rsidRPr="00263FA4">
        <w:rPr>
          <w:rFonts w:cs="Times New Roman"/>
          <w:i/>
          <w:iCs/>
          <w:color w:val="auto"/>
          <w:szCs w:val="24"/>
          <w:lang w:eastAsia="ru-RU"/>
        </w:rPr>
        <w:tab/>
      </w:r>
    </w:p>
    <w:tbl>
      <w:tblPr>
        <w:tblW w:w="5300" w:type="pct"/>
        <w:tblInd w:w="-572" w:type="dxa"/>
        <w:tblLook w:val="04A0" w:firstRow="1" w:lastRow="0" w:firstColumn="1" w:lastColumn="0" w:noHBand="0" w:noVBand="1"/>
      </w:tblPr>
      <w:tblGrid>
        <w:gridCol w:w="1276"/>
        <w:gridCol w:w="2188"/>
        <w:gridCol w:w="1194"/>
        <w:gridCol w:w="1658"/>
        <w:gridCol w:w="1662"/>
        <w:gridCol w:w="2229"/>
      </w:tblGrid>
      <w:tr w:rsidR="001B2C56" w:rsidRPr="00610D91" w14:paraId="1292156C" w14:textId="77777777" w:rsidTr="001B2C56">
        <w:trPr>
          <w:trHeight w:val="20"/>
          <w:tblHeader/>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3E75F" w14:textId="77777777" w:rsidR="001B2C56" w:rsidRPr="00690FB8" w:rsidRDefault="001B2C56" w:rsidP="00690FB8">
            <w:pPr>
              <w:ind w:left="0" w:firstLine="39"/>
              <w:jc w:val="center"/>
              <w:rPr>
                <w:rFonts w:ascii="Times New Roman" w:hAnsi="Times New Roman" w:cs="Times New Roman"/>
                <w:b/>
                <w:sz w:val="20"/>
                <w:szCs w:val="20"/>
                <w:lang w:eastAsia="ru-RU"/>
              </w:rPr>
            </w:pPr>
            <w:r w:rsidRPr="00690FB8">
              <w:rPr>
                <w:rFonts w:ascii="Times New Roman" w:hAnsi="Times New Roman" w:cs="Times New Roman"/>
                <w:b/>
                <w:sz w:val="20"/>
                <w:szCs w:val="20"/>
                <w:lang w:eastAsia="ru-RU"/>
              </w:rPr>
              <w:t>Зона РО</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14:paraId="52A01249" w14:textId="77777777" w:rsidR="001B2C56" w:rsidRPr="00690FB8" w:rsidRDefault="001B2C56" w:rsidP="00690FB8">
            <w:pPr>
              <w:ind w:left="0" w:firstLine="0"/>
              <w:jc w:val="center"/>
              <w:rPr>
                <w:rFonts w:ascii="Times New Roman" w:hAnsi="Times New Roman" w:cs="Times New Roman"/>
                <w:b/>
                <w:sz w:val="20"/>
                <w:szCs w:val="20"/>
                <w:lang w:eastAsia="ru-RU"/>
              </w:rPr>
            </w:pPr>
            <w:r w:rsidRPr="00690FB8">
              <w:rPr>
                <w:rFonts w:ascii="Times New Roman" w:hAnsi="Times New Roman" w:cs="Times New Roman"/>
                <w:b/>
                <w:sz w:val="20"/>
                <w:szCs w:val="20"/>
                <w:lang w:eastAsia="ru-RU"/>
              </w:rPr>
              <w:t>Муниципальное образование</w:t>
            </w: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61EA4E36" w14:textId="280DA935" w:rsidR="001B2C56" w:rsidRPr="00690FB8" w:rsidRDefault="001B2C56" w:rsidP="00690FB8">
            <w:pPr>
              <w:ind w:left="0" w:hanging="183"/>
              <w:jc w:val="center"/>
              <w:rPr>
                <w:rFonts w:ascii="Times New Roman" w:hAnsi="Times New Roman" w:cs="Times New Roman"/>
                <w:b/>
                <w:sz w:val="20"/>
                <w:szCs w:val="20"/>
                <w:lang w:eastAsia="ru-RU"/>
              </w:rPr>
            </w:pPr>
            <w:r w:rsidRPr="00690FB8">
              <w:rPr>
                <w:rFonts w:ascii="Times New Roman" w:hAnsi="Times New Roman" w:cs="Times New Roman"/>
                <w:b/>
                <w:sz w:val="20"/>
                <w:szCs w:val="20"/>
                <w:lang w:eastAsia="ru-RU"/>
              </w:rPr>
              <w:t>Расчетное количество образующихся ТКО на (тыс. тонн)</w:t>
            </w:r>
          </w:p>
        </w:tc>
        <w:tc>
          <w:tcPr>
            <w:tcW w:w="812" w:type="pct"/>
            <w:tcBorders>
              <w:top w:val="single" w:sz="4" w:space="0" w:color="auto"/>
              <w:left w:val="nil"/>
              <w:bottom w:val="single" w:sz="4" w:space="0" w:color="auto"/>
              <w:right w:val="single" w:sz="4" w:space="0" w:color="auto"/>
            </w:tcBorders>
            <w:shd w:val="clear" w:color="auto" w:fill="auto"/>
            <w:vAlign w:val="center"/>
            <w:hideMark/>
          </w:tcPr>
          <w:p w14:paraId="74C769B2" w14:textId="77777777" w:rsidR="001B2C56" w:rsidRPr="00690FB8" w:rsidRDefault="001B2C56" w:rsidP="00690FB8">
            <w:pPr>
              <w:ind w:left="-2" w:firstLine="0"/>
              <w:jc w:val="center"/>
              <w:rPr>
                <w:rFonts w:ascii="Times New Roman" w:hAnsi="Times New Roman" w:cs="Times New Roman"/>
                <w:b/>
                <w:sz w:val="20"/>
                <w:szCs w:val="20"/>
                <w:lang w:eastAsia="ru-RU"/>
              </w:rPr>
            </w:pPr>
            <w:r w:rsidRPr="00690FB8">
              <w:rPr>
                <w:rFonts w:ascii="Times New Roman" w:hAnsi="Times New Roman" w:cs="Times New Roman"/>
                <w:b/>
                <w:sz w:val="20"/>
                <w:szCs w:val="20"/>
                <w:lang w:eastAsia="ru-RU"/>
              </w:rPr>
              <w:t>Наименование объекта обработки отходов</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212ECA13" w14:textId="77777777" w:rsidR="001B2C56" w:rsidRPr="00690FB8" w:rsidRDefault="001B2C56" w:rsidP="00690FB8">
            <w:pPr>
              <w:ind w:left="-40" w:firstLine="0"/>
              <w:jc w:val="center"/>
              <w:rPr>
                <w:rFonts w:ascii="Times New Roman" w:hAnsi="Times New Roman" w:cs="Times New Roman"/>
                <w:b/>
                <w:sz w:val="20"/>
                <w:szCs w:val="20"/>
                <w:lang w:eastAsia="ru-RU"/>
              </w:rPr>
            </w:pPr>
            <w:r w:rsidRPr="00690FB8">
              <w:rPr>
                <w:rFonts w:ascii="Times New Roman" w:hAnsi="Times New Roman" w:cs="Times New Roman"/>
                <w:b/>
                <w:sz w:val="20"/>
                <w:szCs w:val="20"/>
                <w:lang w:eastAsia="ru-RU"/>
              </w:rPr>
              <w:t>Наименование объекта размещения отходов</w:t>
            </w:r>
          </w:p>
        </w:tc>
        <w:tc>
          <w:tcPr>
            <w:tcW w:w="1092" w:type="pct"/>
            <w:tcBorders>
              <w:top w:val="single" w:sz="4" w:space="0" w:color="auto"/>
              <w:left w:val="nil"/>
              <w:bottom w:val="single" w:sz="4" w:space="0" w:color="auto"/>
              <w:right w:val="single" w:sz="4" w:space="0" w:color="auto"/>
            </w:tcBorders>
            <w:shd w:val="clear" w:color="auto" w:fill="auto"/>
            <w:vAlign w:val="center"/>
            <w:hideMark/>
          </w:tcPr>
          <w:p w14:paraId="1B0B10D9" w14:textId="77777777" w:rsidR="001B2C56" w:rsidRPr="00690FB8" w:rsidRDefault="001B2C56" w:rsidP="00263FA4">
            <w:pPr>
              <w:ind w:left="-78" w:firstLine="0"/>
              <w:jc w:val="center"/>
              <w:rPr>
                <w:rFonts w:ascii="Times New Roman" w:hAnsi="Times New Roman" w:cs="Times New Roman"/>
                <w:b/>
                <w:sz w:val="20"/>
                <w:szCs w:val="20"/>
                <w:lang w:eastAsia="ru-RU"/>
              </w:rPr>
            </w:pPr>
            <w:r w:rsidRPr="00690FB8">
              <w:rPr>
                <w:rFonts w:ascii="Times New Roman" w:hAnsi="Times New Roman" w:cs="Times New Roman"/>
                <w:b/>
                <w:sz w:val="20"/>
                <w:szCs w:val="20"/>
                <w:lang w:eastAsia="ru-RU"/>
              </w:rPr>
              <w:t>Дополнительные сведения</w:t>
            </w:r>
          </w:p>
        </w:tc>
      </w:tr>
      <w:tr w:rsidR="001B2C56" w:rsidRPr="00610D91" w14:paraId="6EDCBCBA" w14:textId="77777777" w:rsidTr="001B2C56">
        <w:trPr>
          <w:trHeight w:val="2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5AB2C8C4" w14:textId="77777777" w:rsidR="001B2C56" w:rsidRPr="00690FB8" w:rsidRDefault="001B2C56" w:rsidP="00690FB8">
            <w:pPr>
              <w:ind w:left="0" w:firstLine="39"/>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3 зона деятельности</w:t>
            </w:r>
          </w:p>
        </w:tc>
        <w:tc>
          <w:tcPr>
            <w:tcW w:w="1072" w:type="pct"/>
            <w:tcBorders>
              <w:top w:val="nil"/>
              <w:left w:val="nil"/>
              <w:bottom w:val="single" w:sz="4" w:space="0" w:color="auto"/>
              <w:right w:val="single" w:sz="4" w:space="0" w:color="auto"/>
            </w:tcBorders>
            <w:shd w:val="clear" w:color="auto" w:fill="auto"/>
            <w:vAlign w:val="center"/>
            <w:hideMark/>
          </w:tcPr>
          <w:p w14:paraId="17CCF0A1" w14:textId="5EA2C986" w:rsidR="001B2C56" w:rsidRPr="00690FB8" w:rsidRDefault="001B2C56" w:rsidP="00690FB8">
            <w:pPr>
              <w:ind w:left="0"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 xml:space="preserve">Холмский муниципальный </w:t>
            </w:r>
            <w:r>
              <w:rPr>
                <w:rFonts w:ascii="Times New Roman" w:hAnsi="Times New Roman" w:cs="Times New Roman"/>
                <w:sz w:val="20"/>
                <w:szCs w:val="20"/>
                <w:lang w:eastAsia="ru-RU"/>
              </w:rPr>
              <w:t xml:space="preserve">округ (бывшее </w:t>
            </w:r>
            <w:r w:rsidRPr="00690FB8">
              <w:rPr>
                <w:rFonts w:ascii="Times New Roman" w:hAnsi="Times New Roman" w:cs="Times New Roman"/>
                <w:sz w:val="20"/>
                <w:szCs w:val="20"/>
                <w:lang w:eastAsia="ru-RU"/>
              </w:rPr>
              <w:t>Красноборское сельское поселение</w:t>
            </w:r>
            <w:r>
              <w:rPr>
                <w:rFonts w:ascii="Times New Roman" w:hAnsi="Times New Roman" w:cs="Times New Roman"/>
                <w:sz w:val="20"/>
                <w:szCs w:val="20"/>
                <w:lang w:eastAsia="ru-RU"/>
              </w:rPr>
              <w:t>)</w:t>
            </w:r>
          </w:p>
        </w:tc>
        <w:tc>
          <w:tcPr>
            <w:tcW w:w="585" w:type="pct"/>
            <w:tcBorders>
              <w:top w:val="nil"/>
              <w:left w:val="nil"/>
              <w:bottom w:val="single" w:sz="4" w:space="0" w:color="auto"/>
              <w:right w:val="single" w:sz="4" w:space="0" w:color="auto"/>
            </w:tcBorders>
            <w:shd w:val="clear" w:color="auto" w:fill="auto"/>
            <w:vAlign w:val="center"/>
            <w:hideMark/>
          </w:tcPr>
          <w:p w14:paraId="2C3819C5" w14:textId="77777777" w:rsidR="001B2C56" w:rsidRPr="00690FB8" w:rsidRDefault="001B2C56" w:rsidP="00690FB8">
            <w:pPr>
              <w:ind w:left="-183"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0,275</w:t>
            </w:r>
          </w:p>
        </w:tc>
        <w:tc>
          <w:tcPr>
            <w:tcW w:w="812" w:type="pct"/>
            <w:tcBorders>
              <w:top w:val="nil"/>
              <w:left w:val="nil"/>
              <w:bottom w:val="single" w:sz="4" w:space="0" w:color="auto"/>
              <w:right w:val="single" w:sz="4" w:space="0" w:color="auto"/>
            </w:tcBorders>
            <w:shd w:val="clear" w:color="auto" w:fill="auto"/>
            <w:vAlign w:val="center"/>
            <w:hideMark/>
          </w:tcPr>
          <w:p w14:paraId="7F4166C4" w14:textId="77777777" w:rsidR="001B2C56" w:rsidRPr="00690FB8" w:rsidRDefault="001B2C56" w:rsidP="00690FB8">
            <w:pPr>
              <w:ind w:left="0" w:hanging="2"/>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Комплекс по сортировке ТКО, Старорусский район</w:t>
            </w:r>
          </w:p>
        </w:tc>
        <w:tc>
          <w:tcPr>
            <w:tcW w:w="814" w:type="pct"/>
            <w:tcBorders>
              <w:top w:val="nil"/>
              <w:left w:val="nil"/>
              <w:bottom w:val="single" w:sz="4" w:space="0" w:color="auto"/>
              <w:right w:val="single" w:sz="4" w:space="0" w:color="auto"/>
            </w:tcBorders>
            <w:shd w:val="clear" w:color="auto" w:fill="auto"/>
            <w:vAlign w:val="center"/>
            <w:hideMark/>
          </w:tcPr>
          <w:p w14:paraId="0B1062FE" w14:textId="77777777" w:rsidR="001B2C56" w:rsidRPr="00690FB8" w:rsidRDefault="001B2C56" w:rsidP="00690FB8">
            <w:pPr>
              <w:ind w:left="0"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Объект размещения (захоронения) отходов Окуловского района</w:t>
            </w:r>
          </w:p>
        </w:tc>
        <w:tc>
          <w:tcPr>
            <w:tcW w:w="1092" w:type="pct"/>
            <w:tcBorders>
              <w:top w:val="nil"/>
              <w:left w:val="nil"/>
              <w:bottom w:val="single" w:sz="4" w:space="0" w:color="auto"/>
              <w:right w:val="single" w:sz="4" w:space="0" w:color="auto"/>
            </w:tcBorders>
            <w:shd w:val="clear" w:color="auto" w:fill="auto"/>
            <w:vAlign w:val="center"/>
            <w:hideMark/>
          </w:tcPr>
          <w:p w14:paraId="0EB2726F" w14:textId="77777777" w:rsidR="001B2C56" w:rsidRPr="00690FB8" w:rsidRDefault="001B2C56" w:rsidP="00690FB8">
            <w:pPr>
              <w:ind w:left="-78"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Объект «Комплекс по сортировке ТКО, Старорусский район» с сентября 2021 года</w:t>
            </w:r>
          </w:p>
        </w:tc>
      </w:tr>
      <w:tr w:rsidR="001B2C56" w:rsidRPr="00610D91" w14:paraId="7E302EA9" w14:textId="77777777" w:rsidTr="001B2C56">
        <w:trPr>
          <w:trHeight w:val="2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4C6D8863" w14:textId="77777777" w:rsidR="001B2C56" w:rsidRPr="00690FB8" w:rsidRDefault="001B2C56" w:rsidP="00690FB8">
            <w:pPr>
              <w:ind w:left="0" w:firstLine="39"/>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3 зона деятельности</w:t>
            </w:r>
          </w:p>
        </w:tc>
        <w:tc>
          <w:tcPr>
            <w:tcW w:w="1072" w:type="pct"/>
            <w:tcBorders>
              <w:top w:val="nil"/>
              <w:left w:val="nil"/>
              <w:bottom w:val="single" w:sz="4" w:space="0" w:color="auto"/>
              <w:right w:val="single" w:sz="4" w:space="0" w:color="auto"/>
            </w:tcBorders>
            <w:shd w:val="clear" w:color="auto" w:fill="auto"/>
            <w:vAlign w:val="center"/>
            <w:hideMark/>
          </w:tcPr>
          <w:p w14:paraId="21162A2A" w14:textId="5817B66D" w:rsidR="001B2C56" w:rsidRPr="00690FB8" w:rsidRDefault="001B2C56" w:rsidP="00690FB8">
            <w:pPr>
              <w:ind w:left="0"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 xml:space="preserve">Холмский муниципальный </w:t>
            </w:r>
            <w:r>
              <w:rPr>
                <w:rFonts w:ascii="Times New Roman" w:hAnsi="Times New Roman" w:cs="Times New Roman"/>
                <w:sz w:val="20"/>
                <w:szCs w:val="20"/>
                <w:lang w:eastAsia="ru-RU"/>
              </w:rPr>
              <w:t xml:space="preserve">округ (бывшее </w:t>
            </w:r>
            <w:proofErr w:type="spellStart"/>
            <w:r w:rsidRPr="00690FB8">
              <w:rPr>
                <w:rFonts w:ascii="Times New Roman" w:hAnsi="Times New Roman" w:cs="Times New Roman"/>
                <w:sz w:val="20"/>
                <w:szCs w:val="20"/>
                <w:lang w:eastAsia="ru-RU"/>
              </w:rPr>
              <w:t>Морховское</w:t>
            </w:r>
            <w:proofErr w:type="spellEnd"/>
            <w:r w:rsidRPr="00690FB8">
              <w:rPr>
                <w:rFonts w:ascii="Times New Roman" w:hAnsi="Times New Roman" w:cs="Times New Roman"/>
                <w:sz w:val="20"/>
                <w:szCs w:val="20"/>
                <w:lang w:eastAsia="ru-RU"/>
              </w:rPr>
              <w:t xml:space="preserve"> сельское поселение</w:t>
            </w:r>
            <w:r>
              <w:rPr>
                <w:rFonts w:ascii="Times New Roman" w:hAnsi="Times New Roman" w:cs="Times New Roman"/>
                <w:sz w:val="20"/>
                <w:szCs w:val="20"/>
                <w:lang w:eastAsia="ru-RU"/>
              </w:rPr>
              <w:t>)</w:t>
            </w:r>
          </w:p>
        </w:tc>
        <w:tc>
          <w:tcPr>
            <w:tcW w:w="585" w:type="pct"/>
            <w:tcBorders>
              <w:top w:val="nil"/>
              <w:left w:val="nil"/>
              <w:bottom w:val="single" w:sz="4" w:space="0" w:color="auto"/>
              <w:right w:val="single" w:sz="4" w:space="0" w:color="auto"/>
            </w:tcBorders>
            <w:shd w:val="clear" w:color="auto" w:fill="auto"/>
            <w:vAlign w:val="center"/>
            <w:hideMark/>
          </w:tcPr>
          <w:p w14:paraId="6A5C4BD2" w14:textId="77777777" w:rsidR="001B2C56" w:rsidRPr="00690FB8" w:rsidRDefault="001B2C56" w:rsidP="00690FB8">
            <w:pPr>
              <w:ind w:left="-183"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0,171</w:t>
            </w:r>
          </w:p>
        </w:tc>
        <w:tc>
          <w:tcPr>
            <w:tcW w:w="812" w:type="pct"/>
            <w:tcBorders>
              <w:top w:val="nil"/>
              <w:left w:val="nil"/>
              <w:bottom w:val="single" w:sz="4" w:space="0" w:color="auto"/>
              <w:right w:val="single" w:sz="4" w:space="0" w:color="auto"/>
            </w:tcBorders>
            <w:shd w:val="clear" w:color="auto" w:fill="auto"/>
            <w:vAlign w:val="center"/>
            <w:hideMark/>
          </w:tcPr>
          <w:p w14:paraId="71D5AAD3" w14:textId="77777777" w:rsidR="001B2C56" w:rsidRPr="00690FB8" w:rsidRDefault="001B2C56" w:rsidP="00690FB8">
            <w:pPr>
              <w:ind w:left="0" w:hanging="2"/>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Комплекс по сортировке ТКО, Старорусский район</w:t>
            </w:r>
          </w:p>
        </w:tc>
        <w:tc>
          <w:tcPr>
            <w:tcW w:w="814" w:type="pct"/>
            <w:tcBorders>
              <w:top w:val="nil"/>
              <w:left w:val="nil"/>
              <w:bottom w:val="single" w:sz="4" w:space="0" w:color="auto"/>
              <w:right w:val="single" w:sz="4" w:space="0" w:color="auto"/>
            </w:tcBorders>
            <w:shd w:val="clear" w:color="auto" w:fill="auto"/>
            <w:vAlign w:val="center"/>
            <w:hideMark/>
          </w:tcPr>
          <w:p w14:paraId="2D07644E" w14:textId="77777777" w:rsidR="001B2C56" w:rsidRPr="00690FB8" w:rsidRDefault="001B2C56" w:rsidP="00690FB8">
            <w:pPr>
              <w:ind w:left="0"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Объект размещения (захоронения) отходов Окуловского района</w:t>
            </w:r>
          </w:p>
        </w:tc>
        <w:tc>
          <w:tcPr>
            <w:tcW w:w="1092" w:type="pct"/>
            <w:tcBorders>
              <w:top w:val="nil"/>
              <w:left w:val="nil"/>
              <w:bottom w:val="single" w:sz="4" w:space="0" w:color="auto"/>
              <w:right w:val="single" w:sz="4" w:space="0" w:color="auto"/>
            </w:tcBorders>
            <w:shd w:val="clear" w:color="auto" w:fill="auto"/>
            <w:vAlign w:val="center"/>
            <w:hideMark/>
          </w:tcPr>
          <w:p w14:paraId="0F9FBD5C" w14:textId="77777777" w:rsidR="001B2C56" w:rsidRPr="00690FB8" w:rsidRDefault="001B2C56" w:rsidP="00690FB8">
            <w:pPr>
              <w:ind w:left="-78"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Объект «Комплекс по сортировке ТКО, Старорусский район» с сентября 2021 года</w:t>
            </w:r>
          </w:p>
        </w:tc>
      </w:tr>
      <w:tr w:rsidR="001B2C56" w:rsidRPr="00610D91" w14:paraId="1218C0C7" w14:textId="77777777" w:rsidTr="001B2C56">
        <w:trPr>
          <w:trHeight w:val="2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206581BF" w14:textId="77777777" w:rsidR="001B2C56" w:rsidRPr="00690FB8" w:rsidRDefault="001B2C56" w:rsidP="00690FB8">
            <w:pPr>
              <w:ind w:left="0" w:firstLine="39"/>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3 зона деятельности</w:t>
            </w:r>
          </w:p>
        </w:tc>
        <w:tc>
          <w:tcPr>
            <w:tcW w:w="1072" w:type="pct"/>
            <w:tcBorders>
              <w:top w:val="nil"/>
              <w:left w:val="nil"/>
              <w:bottom w:val="single" w:sz="4" w:space="0" w:color="auto"/>
              <w:right w:val="single" w:sz="4" w:space="0" w:color="auto"/>
            </w:tcBorders>
            <w:shd w:val="clear" w:color="auto" w:fill="auto"/>
            <w:vAlign w:val="center"/>
            <w:hideMark/>
          </w:tcPr>
          <w:p w14:paraId="712F30AF" w14:textId="141544A3" w:rsidR="001B2C56" w:rsidRPr="00690FB8" w:rsidRDefault="001B2C56" w:rsidP="00690FB8">
            <w:pPr>
              <w:ind w:left="0"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 xml:space="preserve">Холмский муниципальный </w:t>
            </w:r>
            <w:r>
              <w:rPr>
                <w:rFonts w:ascii="Times New Roman" w:hAnsi="Times New Roman" w:cs="Times New Roman"/>
                <w:sz w:val="20"/>
                <w:szCs w:val="20"/>
                <w:lang w:eastAsia="ru-RU"/>
              </w:rPr>
              <w:t xml:space="preserve">округ (бывшее </w:t>
            </w:r>
            <w:proofErr w:type="spellStart"/>
            <w:r w:rsidRPr="00690FB8">
              <w:rPr>
                <w:rFonts w:ascii="Times New Roman" w:hAnsi="Times New Roman" w:cs="Times New Roman"/>
                <w:sz w:val="20"/>
                <w:szCs w:val="20"/>
                <w:lang w:eastAsia="ru-RU"/>
              </w:rPr>
              <w:t>Тогодское</w:t>
            </w:r>
            <w:proofErr w:type="spellEnd"/>
            <w:r w:rsidRPr="00690FB8">
              <w:rPr>
                <w:rFonts w:ascii="Times New Roman" w:hAnsi="Times New Roman" w:cs="Times New Roman"/>
                <w:sz w:val="20"/>
                <w:szCs w:val="20"/>
                <w:lang w:eastAsia="ru-RU"/>
              </w:rPr>
              <w:t xml:space="preserve"> сельское поселение</w:t>
            </w:r>
            <w:r>
              <w:rPr>
                <w:rFonts w:ascii="Times New Roman" w:hAnsi="Times New Roman" w:cs="Times New Roman"/>
                <w:sz w:val="20"/>
                <w:szCs w:val="20"/>
                <w:lang w:eastAsia="ru-RU"/>
              </w:rPr>
              <w:t>)</w:t>
            </w:r>
          </w:p>
        </w:tc>
        <w:tc>
          <w:tcPr>
            <w:tcW w:w="585" w:type="pct"/>
            <w:tcBorders>
              <w:top w:val="nil"/>
              <w:left w:val="nil"/>
              <w:bottom w:val="single" w:sz="4" w:space="0" w:color="auto"/>
              <w:right w:val="single" w:sz="4" w:space="0" w:color="auto"/>
            </w:tcBorders>
            <w:shd w:val="clear" w:color="auto" w:fill="auto"/>
            <w:vAlign w:val="center"/>
            <w:hideMark/>
          </w:tcPr>
          <w:p w14:paraId="3A6BA189" w14:textId="77777777" w:rsidR="001B2C56" w:rsidRPr="00690FB8" w:rsidRDefault="001B2C56" w:rsidP="00690FB8">
            <w:pPr>
              <w:ind w:left="-183"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0,189</w:t>
            </w:r>
          </w:p>
        </w:tc>
        <w:tc>
          <w:tcPr>
            <w:tcW w:w="812" w:type="pct"/>
            <w:tcBorders>
              <w:top w:val="nil"/>
              <w:left w:val="nil"/>
              <w:bottom w:val="single" w:sz="4" w:space="0" w:color="auto"/>
              <w:right w:val="single" w:sz="4" w:space="0" w:color="auto"/>
            </w:tcBorders>
            <w:shd w:val="clear" w:color="auto" w:fill="auto"/>
            <w:vAlign w:val="center"/>
            <w:hideMark/>
          </w:tcPr>
          <w:p w14:paraId="4E20D744" w14:textId="77777777" w:rsidR="001B2C56" w:rsidRPr="00690FB8" w:rsidRDefault="001B2C56" w:rsidP="00690FB8">
            <w:pPr>
              <w:ind w:left="0" w:hanging="2"/>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Комплекс по сортировке ТКО, Старорусский район</w:t>
            </w:r>
          </w:p>
        </w:tc>
        <w:tc>
          <w:tcPr>
            <w:tcW w:w="814" w:type="pct"/>
            <w:tcBorders>
              <w:top w:val="nil"/>
              <w:left w:val="nil"/>
              <w:bottom w:val="single" w:sz="4" w:space="0" w:color="auto"/>
              <w:right w:val="single" w:sz="4" w:space="0" w:color="auto"/>
            </w:tcBorders>
            <w:shd w:val="clear" w:color="auto" w:fill="auto"/>
            <w:vAlign w:val="center"/>
            <w:hideMark/>
          </w:tcPr>
          <w:p w14:paraId="5CEF2504" w14:textId="77777777" w:rsidR="001B2C56" w:rsidRPr="00690FB8" w:rsidRDefault="001B2C56" w:rsidP="00690FB8">
            <w:pPr>
              <w:ind w:left="0"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Объект размещения (захоронения) отходов Окуловского района</w:t>
            </w:r>
          </w:p>
        </w:tc>
        <w:tc>
          <w:tcPr>
            <w:tcW w:w="1092" w:type="pct"/>
            <w:tcBorders>
              <w:top w:val="nil"/>
              <w:left w:val="nil"/>
              <w:bottom w:val="single" w:sz="4" w:space="0" w:color="auto"/>
              <w:right w:val="single" w:sz="4" w:space="0" w:color="auto"/>
            </w:tcBorders>
            <w:shd w:val="clear" w:color="auto" w:fill="auto"/>
            <w:vAlign w:val="center"/>
            <w:hideMark/>
          </w:tcPr>
          <w:p w14:paraId="5D6BF812" w14:textId="77777777" w:rsidR="001B2C56" w:rsidRPr="00690FB8" w:rsidRDefault="001B2C56" w:rsidP="00690FB8">
            <w:pPr>
              <w:ind w:left="-78" w:firstLine="0"/>
              <w:jc w:val="center"/>
              <w:rPr>
                <w:rFonts w:ascii="Times New Roman" w:hAnsi="Times New Roman" w:cs="Times New Roman"/>
                <w:sz w:val="20"/>
                <w:szCs w:val="20"/>
                <w:lang w:eastAsia="ru-RU"/>
              </w:rPr>
            </w:pPr>
            <w:r w:rsidRPr="00690FB8">
              <w:rPr>
                <w:rFonts w:ascii="Times New Roman" w:hAnsi="Times New Roman" w:cs="Times New Roman"/>
                <w:sz w:val="20"/>
                <w:szCs w:val="20"/>
                <w:lang w:eastAsia="ru-RU"/>
              </w:rPr>
              <w:t>Объект «Комплекс по сортировке ТКО, Старорусский район» с сентября 2021 года</w:t>
            </w:r>
          </w:p>
        </w:tc>
      </w:tr>
      <w:tr w:rsidR="001B2C56" w:rsidRPr="001911F6" w14:paraId="7EC39CB1" w14:textId="77777777" w:rsidTr="001B2C56">
        <w:trPr>
          <w:trHeight w:val="20"/>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0826FE99" w14:textId="77777777" w:rsidR="001B2C56" w:rsidRPr="00690FB8" w:rsidRDefault="001B2C56" w:rsidP="00690FB8">
            <w:pPr>
              <w:ind w:left="0" w:firstLine="39"/>
              <w:jc w:val="center"/>
              <w:rPr>
                <w:rFonts w:ascii="Times New Roman" w:hAnsi="Times New Roman" w:cs="Times New Roman"/>
                <w:b/>
                <w:i/>
                <w:sz w:val="20"/>
                <w:szCs w:val="20"/>
                <w:lang w:eastAsia="ru-RU"/>
              </w:rPr>
            </w:pPr>
            <w:r w:rsidRPr="00690FB8">
              <w:rPr>
                <w:rFonts w:ascii="Times New Roman" w:hAnsi="Times New Roman" w:cs="Times New Roman"/>
                <w:b/>
                <w:i/>
                <w:sz w:val="20"/>
                <w:szCs w:val="20"/>
                <w:lang w:eastAsia="ru-RU"/>
              </w:rPr>
              <w:t>3 зона деятельности</w:t>
            </w:r>
          </w:p>
        </w:tc>
        <w:tc>
          <w:tcPr>
            <w:tcW w:w="1072" w:type="pct"/>
            <w:tcBorders>
              <w:top w:val="nil"/>
              <w:left w:val="nil"/>
              <w:bottom w:val="single" w:sz="4" w:space="0" w:color="auto"/>
              <w:right w:val="single" w:sz="4" w:space="0" w:color="auto"/>
            </w:tcBorders>
            <w:shd w:val="clear" w:color="auto" w:fill="auto"/>
            <w:vAlign w:val="center"/>
            <w:hideMark/>
          </w:tcPr>
          <w:p w14:paraId="5B01F658" w14:textId="0DE0249C" w:rsidR="001B2C56" w:rsidRPr="00690FB8" w:rsidRDefault="001B2C56" w:rsidP="00690FB8">
            <w:pPr>
              <w:ind w:left="0" w:firstLine="0"/>
              <w:jc w:val="center"/>
              <w:rPr>
                <w:rFonts w:ascii="Times New Roman" w:hAnsi="Times New Roman" w:cs="Times New Roman"/>
                <w:b/>
                <w:i/>
                <w:sz w:val="20"/>
                <w:szCs w:val="20"/>
                <w:lang w:eastAsia="ru-RU"/>
              </w:rPr>
            </w:pPr>
            <w:r w:rsidRPr="00690FB8">
              <w:rPr>
                <w:rFonts w:ascii="Times New Roman" w:hAnsi="Times New Roman" w:cs="Times New Roman"/>
                <w:b/>
                <w:i/>
                <w:sz w:val="20"/>
                <w:szCs w:val="20"/>
                <w:lang w:eastAsia="ru-RU"/>
              </w:rPr>
              <w:t xml:space="preserve">Холмский муниципальный </w:t>
            </w:r>
            <w:r>
              <w:rPr>
                <w:rFonts w:ascii="Times New Roman" w:hAnsi="Times New Roman" w:cs="Times New Roman"/>
                <w:b/>
                <w:i/>
                <w:sz w:val="20"/>
                <w:szCs w:val="20"/>
                <w:lang w:eastAsia="ru-RU"/>
              </w:rPr>
              <w:t xml:space="preserve">округ (бывшее </w:t>
            </w:r>
            <w:r w:rsidRPr="00690FB8">
              <w:rPr>
                <w:rFonts w:ascii="Times New Roman" w:hAnsi="Times New Roman" w:cs="Times New Roman"/>
                <w:b/>
                <w:i/>
                <w:sz w:val="20"/>
                <w:szCs w:val="20"/>
                <w:lang w:eastAsia="ru-RU"/>
              </w:rPr>
              <w:t>Холмское городское поселение</w:t>
            </w:r>
            <w:r>
              <w:rPr>
                <w:rFonts w:ascii="Times New Roman" w:hAnsi="Times New Roman" w:cs="Times New Roman"/>
                <w:b/>
                <w:i/>
                <w:sz w:val="20"/>
                <w:szCs w:val="20"/>
                <w:lang w:eastAsia="ru-RU"/>
              </w:rPr>
              <w:t>)</w:t>
            </w:r>
          </w:p>
        </w:tc>
        <w:tc>
          <w:tcPr>
            <w:tcW w:w="585" w:type="pct"/>
            <w:tcBorders>
              <w:top w:val="nil"/>
              <w:left w:val="nil"/>
              <w:bottom w:val="single" w:sz="4" w:space="0" w:color="auto"/>
              <w:right w:val="single" w:sz="4" w:space="0" w:color="auto"/>
            </w:tcBorders>
            <w:shd w:val="clear" w:color="auto" w:fill="auto"/>
            <w:vAlign w:val="center"/>
            <w:hideMark/>
          </w:tcPr>
          <w:p w14:paraId="755461BC" w14:textId="77777777" w:rsidR="001B2C56" w:rsidRPr="00690FB8" w:rsidRDefault="001B2C56" w:rsidP="00690FB8">
            <w:pPr>
              <w:ind w:left="-183" w:firstLine="0"/>
              <w:jc w:val="center"/>
              <w:rPr>
                <w:rFonts w:ascii="Times New Roman" w:hAnsi="Times New Roman" w:cs="Times New Roman"/>
                <w:b/>
                <w:i/>
                <w:sz w:val="20"/>
                <w:szCs w:val="20"/>
                <w:lang w:eastAsia="ru-RU"/>
              </w:rPr>
            </w:pPr>
            <w:r w:rsidRPr="00690FB8">
              <w:rPr>
                <w:rFonts w:ascii="Times New Roman" w:hAnsi="Times New Roman" w:cs="Times New Roman"/>
                <w:b/>
                <w:i/>
                <w:sz w:val="20"/>
                <w:szCs w:val="20"/>
                <w:lang w:eastAsia="ru-RU"/>
              </w:rPr>
              <w:t>1,573</w:t>
            </w:r>
          </w:p>
        </w:tc>
        <w:tc>
          <w:tcPr>
            <w:tcW w:w="812" w:type="pct"/>
            <w:tcBorders>
              <w:top w:val="nil"/>
              <w:left w:val="nil"/>
              <w:bottom w:val="single" w:sz="4" w:space="0" w:color="auto"/>
              <w:right w:val="single" w:sz="4" w:space="0" w:color="auto"/>
            </w:tcBorders>
            <w:shd w:val="clear" w:color="auto" w:fill="auto"/>
            <w:vAlign w:val="center"/>
            <w:hideMark/>
          </w:tcPr>
          <w:p w14:paraId="41366C59" w14:textId="77777777" w:rsidR="001B2C56" w:rsidRPr="00690FB8" w:rsidRDefault="001B2C56" w:rsidP="00690FB8">
            <w:pPr>
              <w:ind w:left="0" w:hanging="2"/>
              <w:jc w:val="center"/>
              <w:rPr>
                <w:rFonts w:ascii="Times New Roman" w:hAnsi="Times New Roman" w:cs="Times New Roman"/>
                <w:b/>
                <w:i/>
                <w:sz w:val="20"/>
                <w:szCs w:val="20"/>
                <w:lang w:eastAsia="ru-RU"/>
              </w:rPr>
            </w:pPr>
            <w:r w:rsidRPr="00690FB8">
              <w:rPr>
                <w:rFonts w:ascii="Times New Roman" w:hAnsi="Times New Roman" w:cs="Times New Roman"/>
                <w:b/>
                <w:i/>
                <w:sz w:val="20"/>
                <w:szCs w:val="20"/>
                <w:lang w:eastAsia="ru-RU"/>
              </w:rPr>
              <w:t>Комплекс по сортировке ТКО, Старорусский район</w:t>
            </w:r>
          </w:p>
        </w:tc>
        <w:tc>
          <w:tcPr>
            <w:tcW w:w="814" w:type="pct"/>
            <w:tcBorders>
              <w:top w:val="nil"/>
              <w:left w:val="nil"/>
              <w:bottom w:val="single" w:sz="4" w:space="0" w:color="auto"/>
              <w:right w:val="single" w:sz="4" w:space="0" w:color="auto"/>
            </w:tcBorders>
            <w:shd w:val="clear" w:color="auto" w:fill="auto"/>
            <w:vAlign w:val="center"/>
            <w:hideMark/>
          </w:tcPr>
          <w:p w14:paraId="5FE76055" w14:textId="77777777" w:rsidR="001B2C56" w:rsidRPr="00690FB8" w:rsidRDefault="001B2C56" w:rsidP="00690FB8">
            <w:pPr>
              <w:ind w:left="0" w:firstLine="0"/>
              <w:jc w:val="center"/>
              <w:rPr>
                <w:rFonts w:ascii="Times New Roman" w:hAnsi="Times New Roman" w:cs="Times New Roman"/>
                <w:b/>
                <w:i/>
                <w:sz w:val="20"/>
                <w:szCs w:val="20"/>
                <w:lang w:eastAsia="ru-RU"/>
              </w:rPr>
            </w:pPr>
            <w:r w:rsidRPr="00690FB8">
              <w:rPr>
                <w:rFonts w:ascii="Times New Roman" w:hAnsi="Times New Roman" w:cs="Times New Roman"/>
                <w:b/>
                <w:i/>
                <w:sz w:val="20"/>
                <w:szCs w:val="20"/>
                <w:lang w:eastAsia="ru-RU"/>
              </w:rPr>
              <w:t>Объект размещения (захоронения) отходов Окуловского района</w:t>
            </w:r>
          </w:p>
        </w:tc>
        <w:tc>
          <w:tcPr>
            <w:tcW w:w="1092" w:type="pct"/>
            <w:tcBorders>
              <w:top w:val="nil"/>
              <w:left w:val="nil"/>
              <w:bottom w:val="single" w:sz="4" w:space="0" w:color="auto"/>
              <w:right w:val="single" w:sz="4" w:space="0" w:color="auto"/>
            </w:tcBorders>
            <w:shd w:val="clear" w:color="auto" w:fill="auto"/>
            <w:vAlign w:val="center"/>
            <w:hideMark/>
          </w:tcPr>
          <w:p w14:paraId="4A677A17" w14:textId="77777777" w:rsidR="001B2C56" w:rsidRPr="00690FB8" w:rsidRDefault="001B2C56" w:rsidP="00690FB8">
            <w:pPr>
              <w:ind w:left="-78" w:firstLine="0"/>
              <w:jc w:val="center"/>
              <w:rPr>
                <w:rFonts w:ascii="Times New Roman" w:hAnsi="Times New Roman" w:cs="Times New Roman"/>
                <w:b/>
                <w:i/>
                <w:sz w:val="20"/>
                <w:szCs w:val="20"/>
                <w:lang w:eastAsia="ru-RU"/>
              </w:rPr>
            </w:pPr>
            <w:r w:rsidRPr="00690FB8">
              <w:rPr>
                <w:rFonts w:ascii="Times New Roman" w:hAnsi="Times New Roman" w:cs="Times New Roman"/>
                <w:b/>
                <w:i/>
                <w:sz w:val="20"/>
                <w:szCs w:val="20"/>
                <w:lang w:eastAsia="ru-RU"/>
              </w:rPr>
              <w:t>Объект «Комплекс по сортировке ТКО, Старорусский район» с сентября 2021 года</w:t>
            </w:r>
          </w:p>
        </w:tc>
      </w:tr>
    </w:tbl>
    <w:p w14:paraId="65739264" w14:textId="6EAF1C2E" w:rsidR="00690FB8" w:rsidRPr="00610D91" w:rsidRDefault="00690FB8" w:rsidP="000D2654">
      <w:pPr>
        <w:pStyle w:val="01"/>
        <w:spacing w:before="0" w:after="0"/>
        <w:ind w:left="0" w:firstLine="0"/>
        <w:rPr>
          <w:sz w:val="24"/>
          <w:szCs w:val="24"/>
        </w:rPr>
      </w:pPr>
    </w:p>
    <w:p w14:paraId="1DC3EAF6" w14:textId="42C3B7B5" w:rsidR="00690FB8" w:rsidRPr="000D2654" w:rsidRDefault="00690FB8" w:rsidP="00690FB8">
      <w:pPr>
        <w:pStyle w:val="01"/>
        <w:spacing w:before="0" w:after="0"/>
        <w:rPr>
          <w:sz w:val="24"/>
          <w:szCs w:val="24"/>
        </w:rPr>
      </w:pPr>
      <w:r w:rsidRPr="000D2654">
        <w:rPr>
          <w:sz w:val="24"/>
          <w:szCs w:val="24"/>
        </w:rPr>
        <w:t>Основными первоочередными задачами Холмского</w:t>
      </w:r>
      <w:r w:rsidR="000D2654" w:rsidRPr="000D2654">
        <w:rPr>
          <w:sz w:val="24"/>
          <w:szCs w:val="24"/>
        </w:rPr>
        <w:t xml:space="preserve"> муниципального округа</w:t>
      </w:r>
      <w:r w:rsidRPr="000D2654">
        <w:rPr>
          <w:sz w:val="24"/>
          <w:szCs w:val="24"/>
        </w:rPr>
        <w:t xml:space="preserve"> в области сбора и переработки ТКО следует признать:</w:t>
      </w:r>
    </w:p>
    <w:p w14:paraId="001990AD" w14:textId="696B67C7" w:rsidR="00690FB8" w:rsidRPr="000D2654" w:rsidRDefault="00690FB8" w:rsidP="00690FB8">
      <w:pPr>
        <w:pStyle w:val="01"/>
        <w:spacing w:before="0" w:after="0"/>
        <w:rPr>
          <w:sz w:val="24"/>
          <w:szCs w:val="24"/>
        </w:rPr>
      </w:pPr>
      <w:r w:rsidRPr="000D2654">
        <w:rPr>
          <w:sz w:val="24"/>
          <w:szCs w:val="24"/>
        </w:rPr>
        <w:t xml:space="preserve">- необходимо разработать схему санитарной очистки территории с учетом территориальной схемы обращения с отходами Новгородской области; </w:t>
      </w:r>
    </w:p>
    <w:p w14:paraId="6FCFDDE3" w14:textId="58793301" w:rsidR="00690FB8" w:rsidRPr="000D2654" w:rsidRDefault="00690FB8" w:rsidP="00690FB8">
      <w:pPr>
        <w:pStyle w:val="01"/>
        <w:spacing w:before="0" w:after="0"/>
        <w:rPr>
          <w:sz w:val="24"/>
          <w:szCs w:val="24"/>
        </w:rPr>
      </w:pPr>
      <w:r w:rsidRPr="000D2654">
        <w:rPr>
          <w:sz w:val="24"/>
          <w:szCs w:val="24"/>
        </w:rPr>
        <w:t xml:space="preserve">- ликвидация несанкционированных свалок на территории поселения; </w:t>
      </w:r>
    </w:p>
    <w:p w14:paraId="148051A5" w14:textId="3CA694EA" w:rsidR="00690FB8" w:rsidRPr="000D2654" w:rsidRDefault="00690FB8" w:rsidP="00690FB8">
      <w:pPr>
        <w:pStyle w:val="01"/>
        <w:spacing w:before="0" w:after="0"/>
        <w:rPr>
          <w:sz w:val="24"/>
          <w:szCs w:val="24"/>
        </w:rPr>
      </w:pPr>
      <w:r w:rsidRPr="000D2654">
        <w:rPr>
          <w:sz w:val="24"/>
          <w:szCs w:val="24"/>
        </w:rPr>
        <w:t xml:space="preserve">- организация раздельного сбора отходов в жилых образованиях в сменные контейнеры на площадки временного хранения ТКО; </w:t>
      </w:r>
    </w:p>
    <w:p w14:paraId="19C8D1BA" w14:textId="77777777" w:rsidR="00690FB8" w:rsidRPr="000D2654" w:rsidRDefault="00690FB8" w:rsidP="00690FB8">
      <w:pPr>
        <w:pStyle w:val="01"/>
        <w:spacing w:before="0" w:after="0"/>
        <w:rPr>
          <w:sz w:val="24"/>
          <w:szCs w:val="24"/>
        </w:rPr>
      </w:pPr>
      <w:r w:rsidRPr="000D2654">
        <w:rPr>
          <w:sz w:val="24"/>
          <w:szCs w:val="24"/>
        </w:rPr>
        <w:t xml:space="preserve">- обеспечение отдельного сбора и сдачу на переработку или захоронение токсичных отходов (1 и 2 классов опасности); </w:t>
      </w:r>
    </w:p>
    <w:p w14:paraId="48229B8B" w14:textId="77777777" w:rsidR="00690FB8" w:rsidRPr="000D2654" w:rsidRDefault="00690FB8" w:rsidP="00690FB8">
      <w:pPr>
        <w:pStyle w:val="01"/>
        <w:spacing w:before="0" w:after="0"/>
        <w:rPr>
          <w:sz w:val="24"/>
          <w:szCs w:val="24"/>
        </w:rPr>
      </w:pPr>
      <w:r w:rsidRPr="000D2654">
        <w:rPr>
          <w:sz w:val="24"/>
          <w:szCs w:val="24"/>
        </w:rPr>
        <w:t xml:space="preserve">- заключение договоров на сдачу вторичного сырья на дальнейшую переработку за пределами поселения. </w:t>
      </w:r>
    </w:p>
    <w:p w14:paraId="4D59C02B" w14:textId="77777777" w:rsidR="00690FB8" w:rsidRPr="000D2654" w:rsidRDefault="00690FB8" w:rsidP="00690FB8">
      <w:pPr>
        <w:pStyle w:val="01"/>
        <w:spacing w:before="0" w:after="0"/>
        <w:rPr>
          <w:sz w:val="24"/>
          <w:szCs w:val="24"/>
        </w:rPr>
      </w:pPr>
      <w:r w:rsidRPr="000D2654">
        <w:rPr>
          <w:sz w:val="24"/>
          <w:szCs w:val="24"/>
        </w:rPr>
        <w:t xml:space="preserve">25.01.2022 года заключен муниципальный контракт на разработку проектно-сметной документации на рекультивацию земельного участка, загрязненного в результате расположения на нём объекта размещения отходов по адресу: Новгородская область, Холмский муниципальный район, </w:t>
      </w:r>
      <w:proofErr w:type="spellStart"/>
      <w:r w:rsidRPr="000D2654">
        <w:rPr>
          <w:sz w:val="24"/>
          <w:szCs w:val="24"/>
        </w:rPr>
        <w:t>Тогодское</w:t>
      </w:r>
      <w:proofErr w:type="spellEnd"/>
      <w:r w:rsidRPr="000D2654">
        <w:rPr>
          <w:sz w:val="24"/>
          <w:szCs w:val="24"/>
        </w:rPr>
        <w:t xml:space="preserve"> сельское поселение, в 2 км от г. Холм № 0350300005521000051 с ООО «АРТАН». Цена контракта 3607100 (три миллиона шестьсот семь тысяч сто) рублей.</w:t>
      </w:r>
    </w:p>
    <w:p w14:paraId="072E1641" w14:textId="77777777" w:rsidR="00690FB8" w:rsidRPr="00610D91" w:rsidRDefault="00690FB8" w:rsidP="00690FB8">
      <w:pPr>
        <w:pStyle w:val="01"/>
        <w:spacing w:before="0" w:after="0"/>
        <w:rPr>
          <w:sz w:val="24"/>
          <w:szCs w:val="24"/>
        </w:rPr>
      </w:pPr>
      <w:r w:rsidRPr="000D2654">
        <w:rPr>
          <w:sz w:val="24"/>
          <w:szCs w:val="24"/>
        </w:rPr>
        <w:t>Проектно-сметная документация подготовлена и передана для прохождения экспертизы.</w:t>
      </w:r>
    </w:p>
    <w:p w14:paraId="08AA7E51" w14:textId="77777777" w:rsidR="00690FB8" w:rsidRPr="004005DC" w:rsidRDefault="00690FB8" w:rsidP="004005DC">
      <w:pPr>
        <w:rPr>
          <w:rFonts w:ascii="Times New Roman" w:hAnsi="Times New Roman" w:cs="Times New Roman"/>
          <w:sz w:val="24"/>
          <w:szCs w:val="24"/>
        </w:rPr>
      </w:pPr>
    </w:p>
    <w:p w14:paraId="3BE31E2C" w14:textId="327D1C97" w:rsidR="00220330" w:rsidRDefault="00220330" w:rsidP="008E3371">
      <w:pPr>
        <w:pStyle w:val="1a"/>
        <w:spacing w:before="0" w:after="0"/>
        <w:ind w:firstLine="0"/>
        <w:jc w:val="center"/>
        <w:rPr>
          <w:rFonts w:ascii="Times New Roman" w:hAnsi="Times New Roman" w:cs="Times New Roman"/>
          <w:sz w:val="24"/>
          <w:szCs w:val="24"/>
        </w:rPr>
      </w:pPr>
      <w:bookmarkStart w:id="106" w:name="_Toc191626107"/>
      <w:r w:rsidRPr="0020355F">
        <w:rPr>
          <w:rFonts w:ascii="Times New Roman" w:hAnsi="Times New Roman" w:cs="Times New Roman"/>
          <w:sz w:val="24"/>
          <w:szCs w:val="24"/>
        </w:rPr>
        <w:t>2.</w:t>
      </w:r>
      <w:r w:rsidR="00D92A6C">
        <w:rPr>
          <w:rFonts w:ascii="Times New Roman" w:hAnsi="Times New Roman" w:cs="Times New Roman"/>
          <w:sz w:val="24"/>
          <w:szCs w:val="24"/>
        </w:rPr>
        <w:t>11</w:t>
      </w:r>
      <w:r w:rsidR="00561FC0">
        <w:rPr>
          <w:rFonts w:ascii="Times New Roman" w:hAnsi="Times New Roman" w:cs="Times New Roman"/>
          <w:sz w:val="24"/>
          <w:szCs w:val="24"/>
        </w:rPr>
        <w:t>.</w:t>
      </w:r>
      <w:r w:rsidRPr="0020355F">
        <w:rPr>
          <w:rFonts w:ascii="Times New Roman" w:hAnsi="Times New Roman" w:cs="Times New Roman"/>
          <w:sz w:val="24"/>
          <w:szCs w:val="24"/>
        </w:rPr>
        <w:t xml:space="preserve"> Благоустройство территории</w:t>
      </w:r>
      <w:bookmarkEnd w:id="106"/>
    </w:p>
    <w:p w14:paraId="6DA2C436" w14:textId="77777777" w:rsidR="00A138AE" w:rsidRPr="00A138AE" w:rsidRDefault="00A138AE" w:rsidP="00A138AE">
      <w:pPr>
        <w:rPr>
          <w:lang w:eastAsia="ru-RU"/>
        </w:rPr>
      </w:pPr>
    </w:p>
    <w:p w14:paraId="08FA6930" w14:textId="79D4DE5B" w:rsidR="00A138AE" w:rsidRPr="0027233A" w:rsidRDefault="00A138AE" w:rsidP="00A138AE">
      <w:pPr>
        <w:rPr>
          <w:rFonts w:ascii="Times New Roman" w:hAnsi="Times New Roman" w:cs="Times New Roman"/>
          <w:sz w:val="24"/>
          <w:szCs w:val="24"/>
        </w:rPr>
      </w:pPr>
      <w:r w:rsidRPr="0027233A">
        <w:rPr>
          <w:rFonts w:ascii="Times New Roman" w:hAnsi="Times New Roman" w:cs="Times New Roman"/>
          <w:sz w:val="24"/>
          <w:szCs w:val="24"/>
        </w:rPr>
        <w:t xml:space="preserve">Благоустройство территорий </w:t>
      </w:r>
      <w:r w:rsidR="0027233A" w:rsidRPr="0027233A">
        <w:rPr>
          <w:rFonts w:ascii="Times New Roman" w:hAnsi="Times New Roman" w:cs="Times New Roman"/>
          <w:sz w:val="24"/>
          <w:szCs w:val="24"/>
        </w:rPr>
        <w:t>Холмского</w:t>
      </w:r>
      <w:r w:rsidRPr="0027233A">
        <w:rPr>
          <w:rFonts w:ascii="Times New Roman" w:hAnsi="Times New Roman" w:cs="Times New Roman"/>
          <w:sz w:val="24"/>
          <w:szCs w:val="24"/>
        </w:rPr>
        <w:t xml:space="preserve"> муниципального округа – важнейшая составная часть его развития и одна из приоритетных задач органов местного самоуправления.</w:t>
      </w:r>
    </w:p>
    <w:p w14:paraId="680793D9" w14:textId="5E4BECBA" w:rsidR="005C6167" w:rsidRPr="001D77F4" w:rsidRDefault="00476E96" w:rsidP="001D77F4">
      <w:pPr>
        <w:rPr>
          <w:rFonts w:ascii="Times New Roman" w:hAnsi="Times New Roman" w:cs="Times New Roman"/>
          <w:sz w:val="24"/>
          <w:szCs w:val="24"/>
        </w:rPr>
      </w:pPr>
      <w:r w:rsidRPr="0032641A">
        <w:rPr>
          <w:rFonts w:ascii="Times New Roman" w:hAnsi="Times New Roman" w:cs="Times New Roman"/>
          <w:sz w:val="24"/>
          <w:szCs w:val="24"/>
        </w:rPr>
        <w:t xml:space="preserve">В настоящее время на территории </w:t>
      </w:r>
      <w:r w:rsidR="0032641A" w:rsidRPr="0032641A">
        <w:rPr>
          <w:rFonts w:ascii="Times New Roman" w:hAnsi="Times New Roman" w:cs="Times New Roman"/>
          <w:sz w:val="24"/>
          <w:szCs w:val="24"/>
        </w:rPr>
        <w:t>Х</w:t>
      </w:r>
      <w:r w:rsidRPr="0032641A">
        <w:rPr>
          <w:rFonts w:ascii="Times New Roman" w:hAnsi="Times New Roman" w:cs="Times New Roman"/>
          <w:sz w:val="24"/>
          <w:szCs w:val="24"/>
        </w:rPr>
        <w:t>ол</w:t>
      </w:r>
      <w:r w:rsidR="0032641A" w:rsidRPr="0032641A">
        <w:rPr>
          <w:rFonts w:ascii="Times New Roman" w:hAnsi="Times New Roman" w:cs="Times New Roman"/>
          <w:sz w:val="24"/>
          <w:szCs w:val="24"/>
        </w:rPr>
        <w:t xml:space="preserve">мского </w:t>
      </w:r>
      <w:r w:rsidRPr="0032641A">
        <w:rPr>
          <w:rFonts w:ascii="Times New Roman" w:hAnsi="Times New Roman" w:cs="Times New Roman"/>
          <w:sz w:val="24"/>
          <w:szCs w:val="24"/>
        </w:rPr>
        <w:t xml:space="preserve">муниципального округа </w:t>
      </w:r>
      <w:r w:rsidRPr="005C6167">
        <w:rPr>
          <w:rFonts w:ascii="Times New Roman" w:hAnsi="Times New Roman" w:cs="Times New Roman"/>
          <w:sz w:val="24"/>
          <w:szCs w:val="24"/>
        </w:rPr>
        <w:t>действуют</w:t>
      </w:r>
      <w:r w:rsidR="005C6167">
        <w:rPr>
          <w:rFonts w:ascii="Times New Roman" w:hAnsi="Times New Roman" w:cs="Times New Roman"/>
          <w:sz w:val="24"/>
          <w:szCs w:val="24"/>
        </w:rPr>
        <w:t xml:space="preserve"> Правила благоустройства </w:t>
      </w:r>
      <w:r w:rsidR="001D77F4">
        <w:rPr>
          <w:rFonts w:ascii="Times New Roman" w:hAnsi="Times New Roman" w:cs="Times New Roman"/>
          <w:sz w:val="24"/>
          <w:szCs w:val="24"/>
        </w:rPr>
        <w:t xml:space="preserve">и содержания территории </w:t>
      </w:r>
      <w:r w:rsidR="005C6167">
        <w:rPr>
          <w:rFonts w:ascii="Times New Roman" w:hAnsi="Times New Roman" w:cs="Times New Roman"/>
          <w:sz w:val="24"/>
          <w:szCs w:val="24"/>
        </w:rPr>
        <w:t>Холмского городского поселения (утверждены Советом депутатов Холмского городского поселения</w:t>
      </w:r>
      <w:r w:rsidR="00AD233A">
        <w:rPr>
          <w:rFonts w:ascii="Times New Roman" w:hAnsi="Times New Roman" w:cs="Times New Roman"/>
          <w:sz w:val="24"/>
          <w:szCs w:val="24"/>
        </w:rPr>
        <w:t xml:space="preserve"> от 24.06.2022 № 53)</w:t>
      </w:r>
      <w:r w:rsidR="005C6167">
        <w:rPr>
          <w:rFonts w:ascii="Times New Roman" w:hAnsi="Times New Roman" w:cs="Times New Roman"/>
          <w:sz w:val="24"/>
          <w:szCs w:val="24"/>
        </w:rPr>
        <w:t>,</w:t>
      </w:r>
      <w:r w:rsidR="00C903F1">
        <w:rPr>
          <w:rFonts w:ascii="Times New Roman" w:hAnsi="Times New Roman" w:cs="Times New Roman"/>
          <w:sz w:val="24"/>
          <w:szCs w:val="24"/>
        </w:rPr>
        <w:t xml:space="preserve"> </w:t>
      </w:r>
      <w:r w:rsidRPr="005C6167">
        <w:rPr>
          <w:rFonts w:ascii="Times New Roman" w:hAnsi="Times New Roman" w:cs="Times New Roman"/>
          <w:sz w:val="24"/>
          <w:szCs w:val="24"/>
        </w:rPr>
        <w:t xml:space="preserve">Правила благоустройства территории </w:t>
      </w:r>
      <w:r w:rsidR="005C6167" w:rsidRPr="005C6167">
        <w:rPr>
          <w:rFonts w:ascii="Times New Roman" w:hAnsi="Times New Roman" w:cs="Times New Roman"/>
          <w:sz w:val="24"/>
          <w:szCs w:val="24"/>
        </w:rPr>
        <w:t>Красноборского сельского поселения (утверждены Советом депутатов от</w:t>
      </w:r>
      <w:r w:rsidR="005C6167">
        <w:rPr>
          <w:rFonts w:ascii="Times New Roman" w:hAnsi="Times New Roman" w:cs="Times New Roman"/>
          <w:sz w:val="24"/>
          <w:szCs w:val="24"/>
        </w:rPr>
        <w:t xml:space="preserve"> Красноборского </w:t>
      </w:r>
      <w:r w:rsidR="005C6167">
        <w:rPr>
          <w:rFonts w:ascii="Times New Roman" w:hAnsi="Times New Roman" w:cs="Times New Roman"/>
          <w:sz w:val="24"/>
          <w:szCs w:val="24"/>
        </w:rPr>
        <w:lastRenderedPageBreak/>
        <w:t>сельского поселения</w:t>
      </w:r>
      <w:r w:rsidR="005C6167" w:rsidRPr="005C6167">
        <w:rPr>
          <w:rFonts w:ascii="Times New Roman" w:hAnsi="Times New Roman" w:cs="Times New Roman"/>
          <w:sz w:val="24"/>
          <w:szCs w:val="24"/>
        </w:rPr>
        <w:t xml:space="preserve"> 29.06.2012 № 87), Правила благоустройства </w:t>
      </w:r>
      <w:r w:rsidR="005C6167">
        <w:rPr>
          <w:rFonts w:ascii="Times New Roman" w:hAnsi="Times New Roman" w:cs="Times New Roman"/>
          <w:sz w:val="24"/>
          <w:szCs w:val="24"/>
        </w:rPr>
        <w:t xml:space="preserve">и содержания </w:t>
      </w:r>
      <w:r w:rsidR="005C6167" w:rsidRPr="005C6167">
        <w:rPr>
          <w:rFonts w:ascii="Times New Roman" w:hAnsi="Times New Roman" w:cs="Times New Roman"/>
          <w:sz w:val="24"/>
          <w:szCs w:val="24"/>
        </w:rPr>
        <w:t xml:space="preserve">территории </w:t>
      </w:r>
      <w:proofErr w:type="spellStart"/>
      <w:r w:rsidR="005C6167" w:rsidRPr="005C6167">
        <w:rPr>
          <w:rFonts w:ascii="Times New Roman" w:hAnsi="Times New Roman" w:cs="Times New Roman"/>
          <w:sz w:val="24"/>
          <w:szCs w:val="24"/>
        </w:rPr>
        <w:t>Морховского</w:t>
      </w:r>
      <w:proofErr w:type="spellEnd"/>
      <w:r w:rsidR="005C6167" w:rsidRPr="005C6167">
        <w:rPr>
          <w:rFonts w:ascii="Times New Roman" w:hAnsi="Times New Roman" w:cs="Times New Roman"/>
          <w:sz w:val="24"/>
          <w:szCs w:val="24"/>
        </w:rPr>
        <w:t xml:space="preserve"> сельского поселения (утверждены Советом депутатов </w:t>
      </w:r>
      <w:proofErr w:type="spellStart"/>
      <w:r w:rsidR="005C6167">
        <w:rPr>
          <w:rFonts w:ascii="Times New Roman" w:hAnsi="Times New Roman" w:cs="Times New Roman"/>
          <w:sz w:val="24"/>
          <w:szCs w:val="24"/>
        </w:rPr>
        <w:t>Морховского</w:t>
      </w:r>
      <w:proofErr w:type="spellEnd"/>
      <w:r w:rsidR="005C6167">
        <w:rPr>
          <w:rFonts w:ascii="Times New Roman" w:hAnsi="Times New Roman" w:cs="Times New Roman"/>
          <w:sz w:val="24"/>
          <w:szCs w:val="24"/>
        </w:rPr>
        <w:t xml:space="preserve"> сельского поселения </w:t>
      </w:r>
      <w:r w:rsidR="005C6167" w:rsidRPr="005C6167">
        <w:rPr>
          <w:rFonts w:ascii="Times New Roman" w:hAnsi="Times New Roman" w:cs="Times New Roman"/>
          <w:sz w:val="24"/>
          <w:szCs w:val="24"/>
        </w:rPr>
        <w:t xml:space="preserve">от 29.06.2012 № </w:t>
      </w:r>
      <w:r w:rsidR="005C6167">
        <w:rPr>
          <w:rFonts w:ascii="Times New Roman" w:hAnsi="Times New Roman" w:cs="Times New Roman"/>
          <w:sz w:val="24"/>
          <w:szCs w:val="24"/>
        </w:rPr>
        <w:t>75</w:t>
      </w:r>
      <w:r w:rsidR="005C6167" w:rsidRPr="005C6167">
        <w:rPr>
          <w:rFonts w:ascii="Times New Roman" w:hAnsi="Times New Roman" w:cs="Times New Roman"/>
          <w:sz w:val="24"/>
          <w:szCs w:val="24"/>
        </w:rPr>
        <w:t>),</w:t>
      </w:r>
      <w:r w:rsidR="005C6167">
        <w:rPr>
          <w:rFonts w:ascii="Times New Roman" w:hAnsi="Times New Roman" w:cs="Times New Roman"/>
          <w:sz w:val="24"/>
          <w:szCs w:val="24"/>
        </w:rPr>
        <w:t xml:space="preserve"> Правила благоустройства и озеленения территории </w:t>
      </w:r>
      <w:proofErr w:type="spellStart"/>
      <w:r w:rsidR="005C6167">
        <w:rPr>
          <w:rFonts w:ascii="Times New Roman" w:hAnsi="Times New Roman" w:cs="Times New Roman"/>
          <w:sz w:val="24"/>
          <w:szCs w:val="24"/>
        </w:rPr>
        <w:t>Тогодского</w:t>
      </w:r>
      <w:proofErr w:type="spellEnd"/>
      <w:r w:rsidR="005C6167">
        <w:rPr>
          <w:rFonts w:ascii="Times New Roman" w:hAnsi="Times New Roman" w:cs="Times New Roman"/>
          <w:sz w:val="24"/>
          <w:szCs w:val="24"/>
        </w:rPr>
        <w:t xml:space="preserve"> сельского поселения (утверждены Советом депутатов </w:t>
      </w:r>
      <w:proofErr w:type="spellStart"/>
      <w:r w:rsidR="00AD233A">
        <w:rPr>
          <w:rFonts w:ascii="Times New Roman" w:hAnsi="Times New Roman" w:cs="Times New Roman"/>
          <w:sz w:val="24"/>
          <w:szCs w:val="24"/>
        </w:rPr>
        <w:t>Тогодского</w:t>
      </w:r>
      <w:proofErr w:type="spellEnd"/>
      <w:r w:rsidR="00AD233A">
        <w:rPr>
          <w:rFonts w:ascii="Times New Roman" w:hAnsi="Times New Roman" w:cs="Times New Roman"/>
          <w:sz w:val="24"/>
          <w:szCs w:val="24"/>
        </w:rPr>
        <w:t xml:space="preserve"> сельского поселения от 25.12.2008 № 90).</w:t>
      </w:r>
    </w:p>
    <w:p w14:paraId="1416C6EC" w14:textId="7118C55B" w:rsidR="00476E96" w:rsidRPr="003916BF" w:rsidRDefault="00476E96" w:rsidP="00476E96">
      <w:pPr>
        <w:rPr>
          <w:rFonts w:ascii="Times New Roman" w:hAnsi="Times New Roman" w:cs="Times New Roman"/>
          <w:sz w:val="24"/>
          <w:szCs w:val="24"/>
        </w:rPr>
      </w:pPr>
      <w:r w:rsidRPr="003916BF">
        <w:rPr>
          <w:rFonts w:ascii="Times New Roman" w:hAnsi="Times New Roman" w:cs="Times New Roman"/>
          <w:sz w:val="24"/>
          <w:szCs w:val="24"/>
        </w:rPr>
        <w:t xml:space="preserve">Правила устанавливают требования к благоустройству территории </w:t>
      </w:r>
      <w:r w:rsidR="001D77F4" w:rsidRPr="003916BF">
        <w:rPr>
          <w:rFonts w:ascii="Times New Roman" w:hAnsi="Times New Roman" w:cs="Times New Roman"/>
          <w:sz w:val="24"/>
          <w:szCs w:val="24"/>
        </w:rPr>
        <w:t>Холмского</w:t>
      </w:r>
      <w:r w:rsidRPr="003916BF">
        <w:rPr>
          <w:rFonts w:ascii="Times New Roman" w:hAnsi="Times New Roman" w:cs="Times New Roman"/>
          <w:sz w:val="24"/>
          <w:szCs w:val="24"/>
        </w:rPr>
        <w:t xml:space="preserve"> муниципального округа, в том числе содержанию зданий, строений, сооружений и земельных участков, на которых они расположены, уборке и освещению территории, содержанию дорог и технических средств, зелёных насаждений, объектов благоустройства городской среды, транспортных средств, инженерных сетей.</w:t>
      </w:r>
    </w:p>
    <w:p w14:paraId="5231CEFF" w14:textId="39BAA205" w:rsidR="001D77F4" w:rsidRPr="00EC25D5" w:rsidRDefault="00FA2A67" w:rsidP="00EC25D5">
      <w:pPr>
        <w:widowControl w:val="0"/>
        <w:rPr>
          <w:rFonts w:ascii="Times New Roman" w:hAnsi="Times New Roman" w:cs="Times New Roman"/>
          <w:noProof/>
          <w:sz w:val="24"/>
          <w:szCs w:val="24"/>
          <w:lang w:eastAsia="ru-RU"/>
        </w:rPr>
      </w:pPr>
      <w:r w:rsidRPr="003916BF">
        <w:rPr>
          <w:rFonts w:ascii="Times New Roman" w:hAnsi="Times New Roman" w:cs="Times New Roman"/>
          <w:noProof/>
          <w:sz w:val="24"/>
          <w:szCs w:val="24"/>
          <w:lang w:eastAsia="ru-RU"/>
        </w:rPr>
        <w:t>К вопросам местного значения</w:t>
      </w:r>
      <w:r w:rsidR="00A138AE" w:rsidRPr="003916BF">
        <w:rPr>
          <w:rFonts w:ascii="Times New Roman" w:hAnsi="Times New Roman" w:cs="Times New Roman"/>
          <w:noProof/>
          <w:sz w:val="24"/>
          <w:szCs w:val="24"/>
          <w:lang w:eastAsia="ru-RU"/>
        </w:rPr>
        <w:t xml:space="preserve"> округа </w:t>
      </w:r>
      <w:r w:rsidRPr="003916BF">
        <w:rPr>
          <w:rFonts w:ascii="Times New Roman" w:hAnsi="Times New Roman" w:cs="Times New Roman"/>
          <w:noProof/>
          <w:sz w:val="24"/>
          <w:szCs w:val="24"/>
          <w:lang w:eastAsia="ru-RU"/>
        </w:rPr>
        <w:t xml:space="preserve">относится организация благоустройства </w:t>
      </w:r>
      <w:r w:rsidR="00A138AE" w:rsidRPr="003916BF">
        <w:rPr>
          <w:rFonts w:ascii="Times New Roman" w:hAnsi="Times New Roman" w:cs="Times New Roman"/>
          <w:noProof/>
          <w:sz w:val="24"/>
          <w:szCs w:val="24"/>
          <w:lang w:eastAsia="ru-RU"/>
        </w:rPr>
        <w:t>его</w:t>
      </w:r>
      <w:r w:rsidR="003916BF">
        <w:rPr>
          <w:rFonts w:ascii="Times New Roman" w:hAnsi="Times New Roman" w:cs="Times New Roman"/>
          <w:noProof/>
          <w:sz w:val="24"/>
          <w:szCs w:val="24"/>
          <w:lang w:eastAsia="ru-RU"/>
        </w:rPr>
        <w:t xml:space="preserve"> </w:t>
      </w:r>
      <w:r w:rsidRPr="003916BF">
        <w:rPr>
          <w:rFonts w:ascii="Times New Roman" w:hAnsi="Times New Roman" w:cs="Times New Roman"/>
          <w:noProof/>
          <w:sz w:val="24"/>
          <w:szCs w:val="24"/>
          <w:lang w:eastAsia="ru-RU"/>
        </w:rPr>
        <w:t>территории,</w:t>
      </w:r>
      <w:r w:rsidR="00A138AE" w:rsidRPr="003916BF">
        <w:rPr>
          <w:rFonts w:ascii="Times New Roman" w:hAnsi="Times New Roman" w:cs="Times New Roman"/>
          <w:noProof/>
          <w:sz w:val="24"/>
          <w:szCs w:val="24"/>
          <w:lang w:eastAsia="ru-RU"/>
        </w:rPr>
        <w:t xml:space="preserve"> </w:t>
      </w:r>
      <w:r w:rsidRPr="003916BF">
        <w:rPr>
          <w:rFonts w:ascii="Times New Roman" w:hAnsi="Times New Roman" w:cs="Times New Roman"/>
          <w:noProof/>
          <w:sz w:val="24"/>
          <w:szCs w:val="24"/>
          <w:lang w:eastAsia="ru-RU"/>
        </w:rPr>
        <w:t>включая</w:t>
      </w:r>
      <w:r w:rsidR="00F26008">
        <w:rPr>
          <w:rFonts w:ascii="Times New Roman" w:hAnsi="Times New Roman" w:cs="Times New Roman"/>
          <w:noProof/>
          <w:sz w:val="24"/>
          <w:szCs w:val="24"/>
          <w:lang w:eastAsia="ru-RU"/>
        </w:rPr>
        <w:t xml:space="preserve"> </w:t>
      </w:r>
      <w:r w:rsidRPr="003916BF">
        <w:rPr>
          <w:rFonts w:ascii="Times New Roman" w:hAnsi="Times New Roman" w:cs="Times New Roman"/>
          <w:noProof/>
          <w:sz w:val="24"/>
          <w:szCs w:val="24"/>
          <w:lang w:eastAsia="ru-RU"/>
        </w:rPr>
        <w:t>озеленение территории, установку указателей с</w:t>
      </w:r>
      <w:r w:rsidR="003916BF">
        <w:rPr>
          <w:rFonts w:ascii="Times New Roman" w:hAnsi="Times New Roman" w:cs="Times New Roman"/>
          <w:noProof/>
          <w:sz w:val="24"/>
          <w:szCs w:val="24"/>
          <w:lang w:eastAsia="ru-RU"/>
        </w:rPr>
        <w:t xml:space="preserve"> </w:t>
      </w:r>
      <w:r w:rsidRPr="003916BF">
        <w:rPr>
          <w:rFonts w:ascii="Times New Roman" w:hAnsi="Times New Roman" w:cs="Times New Roman"/>
          <w:noProof/>
          <w:sz w:val="24"/>
          <w:szCs w:val="24"/>
          <w:lang w:eastAsia="ru-RU"/>
        </w:rPr>
        <w:t>наименованиями улиц и номерами домов, размещение и содержание малых архитектурных форм.</w:t>
      </w:r>
    </w:p>
    <w:p w14:paraId="1452F4A1" w14:textId="441B3BE0" w:rsidR="00401466" w:rsidRPr="00EC25D5" w:rsidRDefault="00A50FA4" w:rsidP="00401466">
      <w:pPr>
        <w:suppressAutoHyphens/>
        <w:rPr>
          <w:rFonts w:ascii="Times New Roman" w:hAnsi="Times New Roman" w:cs="Times New Roman"/>
          <w:sz w:val="24"/>
          <w:szCs w:val="24"/>
        </w:rPr>
      </w:pPr>
      <w:r w:rsidRPr="00EC25D5">
        <w:rPr>
          <w:rFonts w:ascii="Times New Roman" w:hAnsi="Times New Roman" w:cs="Times New Roman"/>
          <w:sz w:val="24"/>
          <w:szCs w:val="24"/>
        </w:rPr>
        <w:t>Н</w:t>
      </w:r>
      <w:r w:rsidR="00401466" w:rsidRPr="00EC25D5">
        <w:rPr>
          <w:rFonts w:ascii="Times New Roman" w:hAnsi="Times New Roman" w:cs="Times New Roman"/>
          <w:sz w:val="24"/>
          <w:szCs w:val="24"/>
        </w:rPr>
        <w:t xml:space="preserve">а территории </w:t>
      </w:r>
      <w:r w:rsidRPr="00EC25D5">
        <w:rPr>
          <w:rFonts w:ascii="Times New Roman" w:hAnsi="Times New Roman" w:cs="Times New Roman"/>
          <w:sz w:val="24"/>
          <w:szCs w:val="24"/>
        </w:rPr>
        <w:t>населённых пунктов</w:t>
      </w:r>
      <w:r w:rsidR="00401466" w:rsidRPr="00EC25D5">
        <w:rPr>
          <w:rFonts w:ascii="Times New Roman" w:hAnsi="Times New Roman" w:cs="Times New Roman"/>
          <w:sz w:val="24"/>
          <w:szCs w:val="24"/>
        </w:rPr>
        <w:t xml:space="preserve"> </w:t>
      </w:r>
      <w:r w:rsidRPr="00EC25D5">
        <w:rPr>
          <w:rFonts w:ascii="Times New Roman" w:hAnsi="Times New Roman" w:cs="Times New Roman"/>
          <w:sz w:val="24"/>
          <w:szCs w:val="24"/>
        </w:rPr>
        <w:t xml:space="preserve">округа </w:t>
      </w:r>
      <w:r w:rsidR="00401466" w:rsidRPr="00EC25D5">
        <w:rPr>
          <w:rFonts w:ascii="Times New Roman" w:hAnsi="Times New Roman" w:cs="Times New Roman"/>
          <w:sz w:val="24"/>
          <w:szCs w:val="24"/>
        </w:rPr>
        <w:t>располагается большое количество пешеходных дорожек, проездов, проходов, которые нуждаются в освещении в темное время суток. Качественная бесперебойная работа уличного освещения напрямую зависит от своевременного и полноценного обслуживания и ремонта светильников</w:t>
      </w:r>
      <w:r w:rsidR="00EC25D5" w:rsidRPr="00EC25D5">
        <w:rPr>
          <w:rFonts w:ascii="Times New Roman" w:hAnsi="Times New Roman" w:cs="Times New Roman"/>
          <w:sz w:val="24"/>
          <w:szCs w:val="24"/>
        </w:rPr>
        <w:t>.</w:t>
      </w:r>
    </w:p>
    <w:p w14:paraId="4D7F81C7" w14:textId="7E1B5255" w:rsidR="00401466" w:rsidRPr="00EC25D5" w:rsidRDefault="00401466" w:rsidP="00401466">
      <w:pPr>
        <w:suppressAutoHyphens/>
        <w:rPr>
          <w:rFonts w:ascii="Times New Roman" w:hAnsi="Times New Roman" w:cs="Times New Roman"/>
          <w:sz w:val="24"/>
          <w:szCs w:val="24"/>
        </w:rPr>
      </w:pPr>
      <w:r w:rsidRPr="00EC25D5">
        <w:rPr>
          <w:rFonts w:ascii="Times New Roman" w:hAnsi="Times New Roman" w:cs="Times New Roman"/>
          <w:sz w:val="24"/>
          <w:szCs w:val="24"/>
        </w:rPr>
        <w:t xml:space="preserve">На территории </w:t>
      </w:r>
      <w:r w:rsidR="00EC25D5" w:rsidRPr="00EC25D5">
        <w:rPr>
          <w:rFonts w:ascii="Times New Roman" w:hAnsi="Times New Roman" w:cs="Times New Roman"/>
          <w:sz w:val="24"/>
          <w:szCs w:val="24"/>
        </w:rPr>
        <w:t>Холмского</w:t>
      </w:r>
      <w:r w:rsidRPr="00EC25D5">
        <w:rPr>
          <w:rFonts w:ascii="Times New Roman" w:hAnsi="Times New Roman" w:cs="Times New Roman"/>
          <w:sz w:val="24"/>
          <w:szCs w:val="24"/>
        </w:rPr>
        <w:t xml:space="preserve"> муниципального округа находится множество деревьев, многие из которых в результате долговременного непроведения работ по опилке крон стали аварийными и представляют опасность для людей и могут повредить имущество. Такие деревья необходимо спиливать. Благоустройство </w:t>
      </w:r>
      <w:r w:rsidR="00EC25D5" w:rsidRPr="00EC25D5">
        <w:rPr>
          <w:rFonts w:ascii="Times New Roman" w:hAnsi="Times New Roman" w:cs="Times New Roman"/>
          <w:sz w:val="24"/>
          <w:szCs w:val="24"/>
        </w:rPr>
        <w:t>Холмского</w:t>
      </w:r>
      <w:r w:rsidRPr="00EC25D5">
        <w:rPr>
          <w:rFonts w:ascii="Times New Roman" w:hAnsi="Times New Roman" w:cs="Times New Roman"/>
          <w:sz w:val="24"/>
          <w:szCs w:val="24"/>
        </w:rPr>
        <w:t xml:space="preserve"> муниципального округа в части опилки крон деревьев позволит не только улучшить внешний вид аллей, но и обезопасит линии электропередач (ЛЭП) от веток деревьев, а также не позволит им вырасти более допустимой высоты и стать аварийными.</w:t>
      </w:r>
    </w:p>
    <w:p w14:paraId="2FA29F76" w14:textId="6A54A19E" w:rsidR="00401466" w:rsidRPr="00EC25D5" w:rsidRDefault="00401466" w:rsidP="00401466">
      <w:pPr>
        <w:suppressAutoHyphens/>
        <w:rPr>
          <w:rFonts w:ascii="Times New Roman" w:hAnsi="Times New Roman" w:cs="Times New Roman"/>
          <w:sz w:val="24"/>
          <w:szCs w:val="24"/>
        </w:rPr>
      </w:pPr>
      <w:r w:rsidRPr="00EC25D5">
        <w:rPr>
          <w:rFonts w:ascii="Times New Roman" w:hAnsi="Times New Roman" w:cs="Times New Roman"/>
          <w:sz w:val="24"/>
          <w:szCs w:val="24"/>
        </w:rPr>
        <w:t>На территории</w:t>
      </w:r>
      <w:r w:rsidR="00A50FA4" w:rsidRPr="00EC25D5">
        <w:rPr>
          <w:rFonts w:ascii="Times New Roman" w:hAnsi="Times New Roman" w:cs="Times New Roman"/>
          <w:sz w:val="24"/>
          <w:szCs w:val="24"/>
        </w:rPr>
        <w:t xml:space="preserve"> </w:t>
      </w:r>
      <w:r w:rsidRPr="00EC25D5">
        <w:rPr>
          <w:rFonts w:ascii="Times New Roman" w:hAnsi="Times New Roman" w:cs="Times New Roman"/>
          <w:sz w:val="24"/>
          <w:szCs w:val="24"/>
        </w:rPr>
        <w:t>округа имеются кладбища. Их территорию необходимо содержать в чистоте не только в преддверии церковных праздников, а регулярно для удобства посещения родственниками погребенных и проведения траурных церемоний.</w:t>
      </w:r>
    </w:p>
    <w:p w14:paraId="0CCC487D" w14:textId="77777777" w:rsidR="00401466" w:rsidRPr="00EC25D5" w:rsidRDefault="00401466" w:rsidP="00401466">
      <w:pPr>
        <w:suppressAutoHyphens/>
        <w:rPr>
          <w:rFonts w:ascii="Times New Roman" w:hAnsi="Times New Roman" w:cs="Times New Roman"/>
          <w:sz w:val="24"/>
          <w:szCs w:val="24"/>
        </w:rPr>
      </w:pPr>
      <w:r w:rsidRPr="00EC25D5">
        <w:rPr>
          <w:rFonts w:ascii="Times New Roman" w:hAnsi="Times New Roman" w:cs="Times New Roman"/>
          <w:sz w:val="24"/>
          <w:szCs w:val="24"/>
        </w:rPr>
        <w:t>Улучшение комфорта проживания для населения невозможно без установки скамеек, вазонов, элементов детских игровых площадок и других малых архитектурных форм и ремонта существующих, а также поддержания в нормативном состоянии памятников.</w:t>
      </w:r>
    </w:p>
    <w:p w14:paraId="69C33D02" w14:textId="3C790051" w:rsidR="0032641A" w:rsidRPr="00EC25D5" w:rsidRDefault="00401466" w:rsidP="00EC25D5">
      <w:pPr>
        <w:suppressAutoHyphens/>
        <w:rPr>
          <w:rFonts w:ascii="Times New Roman" w:hAnsi="Times New Roman" w:cs="Times New Roman"/>
          <w:sz w:val="24"/>
          <w:szCs w:val="24"/>
        </w:rPr>
      </w:pPr>
      <w:r w:rsidRPr="00EC25D5">
        <w:rPr>
          <w:rFonts w:ascii="Times New Roman" w:hAnsi="Times New Roman" w:cs="Times New Roman"/>
          <w:sz w:val="24"/>
          <w:szCs w:val="24"/>
        </w:rPr>
        <w:t xml:space="preserve">  В летнее время года значительное число населения проводит время в местах для купания, расположенных на территории </w:t>
      </w:r>
      <w:r w:rsidR="00EC25D5" w:rsidRPr="00EC25D5">
        <w:rPr>
          <w:rFonts w:ascii="Times New Roman" w:hAnsi="Times New Roman" w:cs="Times New Roman"/>
          <w:sz w:val="24"/>
          <w:szCs w:val="24"/>
        </w:rPr>
        <w:t>Холмского</w:t>
      </w:r>
      <w:r w:rsidR="00B82A0F" w:rsidRPr="00EC25D5">
        <w:rPr>
          <w:rFonts w:ascii="Times New Roman" w:hAnsi="Times New Roman" w:cs="Times New Roman"/>
          <w:sz w:val="24"/>
          <w:szCs w:val="24"/>
        </w:rPr>
        <w:t xml:space="preserve"> округа</w:t>
      </w:r>
      <w:r w:rsidRPr="00EC25D5">
        <w:rPr>
          <w:rFonts w:ascii="Times New Roman" w:hAnsi="Times New Roman" w:cs="Times New Roman"/>
          <w:sz w:val="24"/>
          <w:szCs w:val="24"/>
        </w:rPr>
        <w:t>. Безопасное и комфортное пребывание людей в этих местах может быть обеспечено только после водолазного обследования акватории пляжей с извлечением опасных предметов и анализа воды в реке и почвы на пляжах на предмет наличия и концентрации опасных вирусов или вредных веществ.</w:t>
      </w:r>
    </w:p>
    <w:p w14:paraId="0DB999F8" w14:textId="78B85070" w:rsidR="00B82A0F" w:rsidRDefault="00EC25D5" w:rsidP="00EC25D5">
      <w:pPr>
        <w:suppressAutoHyphens/>
        <w:rPr>
          <w:rFonts w:ascii="Times New Roman" w:hAnsi="Times New Roman" w:cs="Times New Roman"/>
          <w:sz w:val="24"/>
          <w:szCs w:val="24"/>
        </w:rPr>
      </w:pPr>
      <w:r w:rsidRPr="00351D91">
        <w:rPr>
          <w:rFonts w:ascii="Times New Roman" w:hAnsi="Times New Roman" w:cs="Times New Roman"/>
          <w:sz w:val="24"/>
          <w:szCs w:val="24"/>
        </w:rPr>
        <w:t xml:space="preserve">В </w:t>
      </w:r>
      <w:r w:rsidR="0034546D" w:rsidRPr="00351D91">
        <w:rPr>
          <w:rFonts w:ascii="Times New Roman" w:hAnsi="Times New Roman" w:cs="Times New Roman"/>
          <w:sz w:val="24"/>
          <w:szCs w:val="24"/>
        </w:rPr>
        <w:t xml:space="preserve">Холмском муниципальном </w:t>
      </w:r>
      <w:r w:rsidRPr="00351D91">
        <w:rPr>
          <w:rFonts w:ascii="Times New Roman" w:hAnsi="Times New Roman" w:cs="Times New Roman"/>
          <w:sz w:val="24"/>
          <w:szCs w:val="24"/>
        </w:rPr>
        <w:t>округе действует м</w:t>
      </w:r>
      <w:r w:rsidR="00401466" w:rsidRPr="00351D91">
        <w:rPr>
          <w:rFonts w:ascii="Times New Roman" w:hAnsi="Times New Roman" w:cs="Times New Roman"/>
          <w:sz w:val="24"/>
          <w:szCs w:val="24"/>
        </w:rPr>
        <w:t>униципальная программа</w:t>
      </w:r>
      <w:r w:rsidR="0034546D" w:rsidRPr="00351D91">
        <w:rPr>
          <w:rFonts w:ascii="Times New Roman" w:hAnsi="Times New Roman" w:cs="Times New Roman"/>
          <w:sz w:val="24"/>
          <w:szCs w:val="24"/>
        </w:rPr>
        <w:t xml:space="preserve"> </w:t>
      </w:r>
      <w:r w:rsidR="00401466" w:rsidRPr="00351D91">
        <w:rPr>
          <w:rFonts w:ascii="Times New Roman" w:hAnsi="Times New Roman" w:cs="Times New Roman"/>
          <w:sz w:val="24"/>
          <w:szCs w:val="24"/>
        </w:rPr>
        <w:t>«</w:t>
      </w:r>
      <w:r w:rsidRPr="00351D91">
        <w:rPr>
          <w:rFonts w:ascii="Times New Roman" w:hAnsi="Times New Roman" w:cs="Times New Roman"/>
          <w:sz w:val="24"/>
          <w:szCs w:val="24"/>
        </w:rPr>
        <w:t xml:space="preserve">Благоустройство территории в Холмском </w:t>
      </w:r>
      <w:r w:rsidR="00351D91">
        <w:rPr>
          <w:rFonts w:ascii="Times New Roman" w:hAnsi="Times New Roman" w:cs="Times New Roman"/>
          <w:sz w:val="24"/>
          <w:szCs w:val="24"/>
        </w:rPr>
        <w:t>муниципальном округе</w:t>
      </w:r>
      <w:r w:rsidR="0034546D" w:rsidRPr="00351D91">
        <w:rPr>
          <w:rFonts w:ascii="Times New Roman" w:hAnsi="Times New Roman" w:cs="Times New Roman"/>
          <w:sz w:val="24"/>
          <w:szCs w:val="24"/>
        </w:rPr>
        <w:t xml:space="preserve"> </w:t>
      </w:r>
      <w:r w:rsidRPr="00351D91">
        <w:rPr>
          <w:rFonts w:ascii="Times New Roman" w:hAnsi="Times New Roman" w:cs="Times New Roman"/>
          <w:sz w:val="24"/>
          <w:szCs w:val="24"/>
        </w:rPr>
        <w:t>на 202</w:t>
      </w:r>
      <w:r w:rsidR="00351D91">
        <w:rPr>
          <w:rFonts w:ascii="Times New Roman" w:hAnsi="Times New Roman" w:cs="Times New Roman"/>
          <w:sz w:val="24"/>
          <w:szCs w:val="24"/>
        </w:rPr>
        <w:t>5</w:t>
      </w:r>
      <w:r w:rsidRPr="00351D91">
        <w:rPr>
          <w:rFonts w:ascii="Times New Roman" w:hAnsi="Times New Roman" w:cs="Times New Roman"/>
          <w:sz w:val="24"/>
          <w:szCs w:val="24"/>
        </w:rPr>
        <w:t>-202</w:t>
      </w:r>
      <w:r w:rsidR="00351D91">
        <w:rPr>
          <w:rFonts w:ascii="Times New Roman" w:hAnsi="Times New Roman" w:cs="Times New Roman"/>
          <w:sz w:val="24"/>
          <w:szCs w:val="24"/>
        </w:rPr>
        <w:t>9</w:t>
      </w:r>
      <w:r w:rsidRPr="00351D91">
        <w:rPr>
          <w:rFonts w:ascii="Times New Roman" w:hAnsi="Times New Roman" w:cs="Times New Roman"/>
          <w:sz w:val="24"/>
          <w:szCs w:val="24"/>
        </w:rPr>
        <w:t xml:space="preserve"> годы</w:t>
      </w:r>
      <w:r w:rsidR="00401466" w:rsidRPr="00351D91">
        <w:rPr>
          <w:rFonts w:ascii="Times New Roman" w:hAnsi="Times New Roman" w:cs="Times New Roman"/>
          <w:sz w:val="24"/>
          <w:szCs w:val="24"/>
        </w:rPr>
        <w:t>»</w:t>
      </w:r>
      <w:r w:rsidRPr="00351D91">
        <w:rPr>
          <w:rFonts w:ascii="Times New Roman" w:hAnsi="Times New Roman" w:cs="Times New Roman"/>
          <w:sz w:val="24"/>
          <w:szCs w:val="24"/>
        </w:rPr>
        <w:t>, утверждённая Администрацией Холмского муниципального района от 13.06.2024 № 448</w:t>
      </w:r>
      <w:r>
        <w:rPr>
          <w:rFonts w:ascii="Times New Roman" w:hAnsi="Times New Roman" w:cs="Times New Roman"/>
          <w:sz w:val="24"/>
          <w:szCs w:val="24"/>
        </w:rPr>
        <w:t>, целью которой является о</w:t>
      </w:r>
      <w:r w:rsidRPr="00EC25D5">
        <w:rPr>
          <w:rFonts w:ascii="Times New Roman" w:hAnsi="Times New Roman" w:cs="Times New Roman"/>
          <w:sz w:val="24"/>
          <w:szCs w:val="24"/>
        </w:rPr>
        <w:t xml:space="preserve">беспечение комфортных условий проживания жителей </w:t>
      </w:r>
      <w:r w:rsidR="00351D91">
        <w:rPr>
          <w:rFonts w:ascii="Times New Roman" w:hAnsi="Times New Roman" w:cs="Times New Roman"/>
          <w:sz w:val="24"/>
          <w:szCs w:val="24"/>
        </w:rPr>
        <w:t>округа</w:t>
      </w:r>
      <w:r w:rsidRPr="00EC25D5">
        <w:rPr>
          <w:rFonts w:ascii="Times New Roman" w:hAnsi="Times New Roman" w:cs="Times New Roman"/>
          <w:sz w:val="24"/>
          <w:szCs w:val="24"/>
        </w:rPr>
        <w:t>, в</w:t>
      </w:r>
      <w:r>
        <w:rPr>
          <w:rFonts w:ascii="Times New Roman" w:hAnsi="Times New Roman" w:cs="Times New Roman"/>
          <w:sz w:val="24"/>
          <w:szCs w:val="24"/>
        </w:rPr>
        <w:t xml:space="preserve"> </w:t>
      </w:r>
      <w:r w:rsidRPr="00EC25D5">
        <w:rPr>
          <w:rFonts w:ascii="Times New Roman" w:hAnsi="Times New Roman" w:cs="Times New Roman"/>
          <w:sz w:val="24"/>
          <w:szCs w:val="24"/>
        </w:rPr>
        <w:t>том числе улучшение внешнего облика населенн</w:t>
      </w:r>
      <w:r w:rsidR="00351D91">
        <w:rPr>
          <w:rFonts w:ascii="Times New Roman" w:hAnsi="Times New Roman" w:cs="Times New Roman"/>
          <w:sz w:val="24"/>
          <w:szCs w:val="24"/>
        </w:rPr>
        <w:t>ых</w:t>
      </w:r>
      <w:r w:rsidRPr="00EC25D5">
        <w:rPr>
          <w:rFonts w:ascii="Times New Roman" w:hAnsi="Times New Roman" w:cs="Times New Roman"/>
          <w:sz w:val="24"/>
          <w:szCs w:val="24"/>
        </w:rPr>
        <w:t xml:space="preserve"> пункт</w:t>
      </w:r>
      <w:r w:rsidR="00351D91">
        <w:rPr>
          <w:rFonts w:ascii="Times New Roman" w:hAnsi="Times New Roman" w:cs="Times New Roman"/>
          <w:sz w:val="24"/>
          <w:szCs w:val="24"/>
        </w:rPr>
        <w:t>ов</w:t>
      </w:r>
      <w:r w:rsidRPr="00EC25D5">
        <w:rPr>
          <w:rFonts w:ascii="Times New Roman" w:hAnsi="Times New Roman" w:cs="Times New Roman"/>
          <w:sz w:val="24"/>
          <w:szCs w:val="24"/>
        </w:rPr>
        <w:t>, благоустройство территории</w:t>
      </w:r>
      <w:r>
        <w:rPr>
          <w:rFonts w:ascii="Times New Roman" w:hAnsi="Times New Roman" w:cs="Times New Roman"/>
          <w:sz w:val="24"/>
          <w:szCs w:val="24"/>
        </w:rPr>
        <w:t xml:space="preserve"> </w:t>
      </w:r>
      <w:r w:rsidRPr="00EC25D5">
        <w:rPr>
          <w:rFonts w:ascii="Times New Roman" w:hAnsi="Times New Roman" w:cs="Times New Roman"/>
          <w:sz w:val="24"/>
          <w:szCs w:val="24"/>
        </w:rPr>
        <w:t>населенн</w:t>
      </w:r>
      <w:r w:rsidR="00351D91">
        <w:rPr>
          <w:rFonts w:ascii="Times New Roman" w:hAnsi="Times New Roman" w:cs="Times New Roman"/>
          <w:sz w:val="24"/>
          <w:szCs w:val="24"/>
        </w:rPr>
        <w:t>ых</w:t>
      </w:r>
      <w:r w:rsidRPr="00EC25D5">
        <w:rPr>
          <w:rFonts w:ascii="Times New Roman" w:hAnsi="Times New Roman" w:cs="Times New Roman"/>
          <w:sz w:val="24"/>
          <w:szCs w:val="24"/>
        </w:rPr>
        <w:t xml:space="preserve"> пункт</w:t>
      </w:r>
      <w:r w:rsidR="00351D91">
        <w:rPr>
          <w:rFonts w:ascii="Times New Roman" w:hAnsi="Times New Roman" w:cs="Times New Roman"/>
          <w:sz w:val="24"/>
          <w:szCs w:val="24"/>
        </w:rPr>
        <w:t>ов</w:t>
      </w:r>
      <w:r w:rsidR="004E0FAE">
        <w:rPr>
          <w:rFonts w:ascii="Times New Roman" w:hAnsi="Times New Roman" w:cs="Times New Roman"/>
          <w:sz w:val="24"/>
          <w:szCs w:val="24"/>
        </w:rPr>
        <w:t xml:space="preserve"> округа</w:t>
      </w:r>
      <w:r>
        <w:rPr>
          <w:rFonts w:ascii="Times New Roman" w:hAnsi="Times New Roman" w:cs="Times New Roman"/>
          <w:sz w:val="24"/>
          <w:szCs w:val="24"/>
        </w:rPr>
        <w:t>.</w:t>
      </w:r>
    </w:p>
    <w:p w14:paraId="7A1E7E05" w14:textId="79EE563E" w:rsidR="00BB7E48" w:rsidRDefault="00BB7E48" w:rsidP="00EC25D5">
      <w:pPr>
        <w:suppressAutoHyphens/>
        <w:rPr>
          <w:rFonts w:ascii="Times New Roman" w:hAnsi="Times New Roman" w:cs="Times New Roman"/>
          <w:sz w:val="24"/>
          <w:szCs w:val="24"/>
        </w:rPr>
      </w:pPr>
      <w:r>
        <w:rPr>
          <w:rFonts w:ascii="Times New Roman" w:hAnsi="Times New Roman" w:cs="Times New Roman"/>
          <w:sz w:val="24"/>
          <w:szCs w:val="24"/>
        </w:rPr>
        <w:t>Задачи муниципальной программы:</w:t>
      </w:r>
    </w:p>
    <w:p w14:paraId="1EB1A450" w14:textId="7544E2A9" w:rsidR="00BB7E48" w:rsidRDefault="00BB7E48" w:rsidP="00BB7E48">
      <w:pPr>
        <w:suppressAutoHyphens/>
        <w:rPr>
          <w:rFonts w:ascii="Times New Roman" w:hAnsi="Times New Roman" w:cs="Times New Roman"/>
          <w:sz w:val="24"/>
          <w:szCs w:val="24"/>
        </w:rPr>
      </w:pPr>
      <w:r>
        <w:rPr>
          <w:rFonts w:ascii="Times New Roman" w:hAnsi="Times New Roman" w:cs="Times New Roman"/>
          <w:sz w:val="24"/>
          <w:szCs w:val="24"/>
        </w:rPr>
        <w:t>- о</w:t>
      </w:r>
      <w:r w:rsidRPr="00BB7E48">
        <w:rPr>
          <w:rFonts w:ascii="Times New Roman" w:hAnsi="Times New Roman" w:cs="Times New Roman"/>
          <w:sz w:val="24"/>
          <w:szCs w:val="24"/>
        </w:rPr>
        <w:t>рганизация уличного освещения на территории</w:t>
      </w:r>
      <w:r w:rsidR="00351D91">
        <w:rPr>
          <w:rFonts w:ascii="Times New Roman" w:hAnsi="Times New Roman" w:cs="Times New Roman"/>
          <w:sz w:val="24"/>
          <w:szCs w:val="24"/>
        </w:rPr>
        <w:t xml:space="preserve"> муниципального округа</w:t>
      </w:r>
      <w:r>
        <w:rPr>
          <w:rFonts w:ascii="Times New Roman" w:hAnsi="Times New Roman" w:cs="Times New Roman"/>
          <w:sz w:val="24"/>
          <w:szCs w:val="24"/>
        </w:rPr>
        <w:t>;</w:t>
      </w:r>
    </w:p>
    <w:p w14:paraId="28C82192" w14:textId="5129A434" w:rsidR="00BB7E48" w:rsidRDefault="00BB7E48" w:rsidP="00BB7E48">
      <w:pPr>
        <w:suppressAutoHyphens/>
        <w:rPr>
          <w:rFonts w:ascii="Times New Roman" w:hAnsi="Times New Roman" w:cs="Times New Roman"/>
          <w:sz w:val="24"/>
          <w:szCs w:val="24"/>
        </w:rPr>
      </w:pPr>
      <w:r>
        <w:rPr>
          <w:rFonts w:ascii="Times New Roman" w:hAnsi="Times New Roman" w:cs="Times New Roman"/>
          <w:sz w:val="24"/>
          <w:szCs w:val="24"/>
        </w:rPr>
        <w:t>- о</w:t>
      </w:r>
      <w:r w:rsidRPr="00BB7E48">
        <w:rPr>
          <w:rFonts w:ascii="Times New Roman" w:hAnsi="Times New Roman" w:cs="Times New Roman"/>
          <w:sz w:val="24"/>
          <w:szCs w:val="24"/>
        </w:rPr>
        <w:t>зеленение территории населенн</w:t>
      </w:r>
      <w:r w:rsidR="00351D91">
        <w:rPr>
          <w:rFonts w:ascii="Times New Roman" w:hAnsi="Times New Roman" w:cs="Times New Roman"/>
          <w:sz w:val="24"/>
          <w:szCs w:val="24"/>
        </w:rPr>
        <w:t>ых пунктов муниципального округа</w:t>
      </w:r>
      <w:r>
        <w:rPr>
          <w:rFonts w:ascii="Times New Roman" w:hAnsi="Times New Roman" w:cs="Times New Roman"/>
          <w:sz w:val="24"/>
          <w:szCs w:val="24"/>
        </w:rPr>
        <w:t>;</w:t>
      </w:r>
    </w:p>
    <w:p w14:paraId="4C5CB261" w14:textId="6C3A937E" w:rsidR="00BB7E48" w:rsidRDefault="00BB7E48" w:rsidP="00BB7E48">
      <w:pPr>
        <w:suppressAutoHyphens/>
        <w:rPr>
          <w:rFonts w:ascii="Times New Roman" w:hAnsi="Times New Roman" w:cs="Times New Roman"/>
          <w:sz w:val="24"/>
          <w:szCs w:val="24"/>
        </w:rPr>
      </w:pPr>
      <w:r>
        <w:rPr>
          <w:rFonts w:ascii="Times New Roman" w:hAnsi="Times New Roman" w:cs="Times New Roman"/>
          <w:sz w:val="24"/>
          <w:szCs w:val="24"/>
        </w:rPr>
        <w:t>- о</w:t>
      </w:r>
      <w:r w:rsidRPr="00BB7E48">
        <w:rPr>
          <w:rFonts w:ascii="Times New Roman" w:hAnsi="Times New Roman" w:cs="Times New Roman"/>
          <w:sz w:val="24"/>
          <w:szCs w:val="24"/>
        </w:rPr>
        <w:t>рганизация и содержание мест захоронения</w:t>
      </w:r>
      <w:r>
        <w:rPr>
          <w:rFonts w:ascii="Times New Roman" w:hAnsi="Times New Roman" w:cs="Times New Roman"/>
          <w:sz w:val="24"/>
          <w:szCs w:val="24"/>
        </w:rPr>
        <w:t>;</w:t>
      </w:r>
    </w:p>
    <w:p w14:paraId="1663D3FD" w14:textId="3F067ADA" w:rsidR="00BB7E48" w:rsidRDefault="00BB7E48" w:rsidP="00BB7E48">
      <w:pPr>
        <w:suppressAutoHyphens/>
        <w:rPr>
          <w:rFonts w:ascii="Times New Roman" w:hAnsi="Times New Roman" w:cs="Times New Roman"/>
          <w:sz w:val="24"/>
          <w:szCs w:val="24"/>
        </w:rPr>
      </w:pPr>
      <w:r>
        <w:rPr>
          <w:rFonts w:ascii="Times New Roman" w:hAnsi="Times New Roman" w:cs="Times New Roman"/>
          <w:sz w:val="24"/>
          <w:szCs w:val="24"/>
        </w:rPr>
        <w:t>- п</w:t>
      </w:r>
      <w:r w:rsidRPr="00BB7E48">
        <w:rPr>
          <w:rFonts w:ascii="Times New Roman" w:hAnsi="Times New Roman" w:cs="Times New Roman"/>
          <w:sz w:val="24"/>
          <w:szCs w:val="24"/>
        </w:rPr>
        <w:t>рочие мероприятия по благоустройству населенн</w:t>
      </w:r>
      <w:r w:rsidR="00351D91">
        <w:rPr>
          <w:rFonts w:ascii="Times New Roman" w:hAnsi="Times New Roman" w:cs="Times New Roman"/>
          <w:sz w:val="24"/>
          <w:szCs w:val="24"/>
        </w:rPr>
        <w:t>ых</w:t>
      </w:r>
      <w:r w:rsidRPr="00BB7E48">
        <w:rPr>
          <w:rFonts w:ascii="Times New Roman" w:hAnsi="Times New Roman" w:cs="Times New Roman"/>
          <w:sz w:val="24"/>
          <w:szCs w:val="24"/>
        </w:rPr>
        <w:t xml:space="preserve"> пункт</w:t>
      </w:r>
      <w:r w:rsidR="00351D91">
        <w:rPr>
          <w:rFonts w:ascii="Times New Roman" w:hAnsi="Times New Roman" w:cs="Times New Roman"/>
          <w:sz w:val="24"/>
          <w:szCs w:val="24"/>
        </w:rPr>
        <w:t>ов</w:t>
      </w:r>
      <w:r w:rsidRPr="00BB7E48">
        <w:rPr>
          <w:rFonts w:ascii="Times New Roman" w:hAnsi="Times New Roman" w:cs="Times New Roman"/>
          <w:sz w:val="24"/>
          <w:szCs w:val="24"/>
        </w:rPr>
        <w:t xml:space="preserve"> </w:t>
      </w:r>
      <w:r w:rsidR="00351D91">
        <w:rPr>
          <w:rFonts w:ascii="Times New Roman" w:hAnsi="Times New Roman" w:cs="Times New Roman"/>
          <w:sz w:val="24"/>
          <w:szCs w:val="24"/>
        </w:rPr>
        <w:t>муниципального округа</w:t>
      </w:r>
      <w:r>
        <w:rPr>
          <w:rFonts w:ascii="Times New Roman" w:hAnsi="Times New Roman" w:cs="Times New Roman"/>
          <w:sz w:val="24"/>
          <w:szCs w:val="24"/>
        </w:rPr>
        <w:t>.</w:t>
      </w:r>
    </w:p>
    <w:p w14:paraId="4DC9F61E" w14:textId="15BBC3DE" w:rsidR="00A752F9" w:rsidRPr="00456AD5" w:rsidRDefault="00A752F9" w:rsidP="0034546D">
      <w:pPr>
        <w:suppressAutoHyphens/>
        <w:rPr>
          <w:rFonts w:ascii="Times New Roman" w:hAnsi="Times New Roman" w:cs="Times New Roman"/>
          <w:sz w:val="24"/>
          <w:szCs w:val="24"/>
        </w:rPr>
      </w:pPr>
      <w:r w:rsidRPr="00456AD5">
        <w:rPr>
          <w:rFonts w:ascii="Times New Roman" w:hAnsi="Times New Roman" w:cs="Times New Roman"/>
          <w:sz w:val="24"/>
          <w:szCs w:val="24"/>
        </w:rPr>
        <w:t>Одним из главных приоритетов развития территории Холмского муниципального округа является создание благоприятной для проживания населения и ведения экономической деятельности городской среды. Уровень благоустройства определяет комфортность проживания граждан и является одной из проблем, требующих каждодневного внимания эффективного решения, которое включает в себя комплекс мероприятий по благоустройству дворовых территорий многоквартирных домов, благоустройство общественных территорий.</w:t>
      </w:r>
    </w:p>
    <w:p w14:paraId="37DF31A5" w14:textId="77777777" w:rsidR="00A752F9" w:rsidRPr="00456AD5" w:rsidRDefault="00A752F9" w:rsidP="0034546D">
      <w:pPr>
        <w:suppressAutoHyphens/>
        <w:rPr>
          <w:rFonts w:ascii="Times New Roman" w:hAnsi="Times New Roman" w:cs="Times New Roman"/>
          <w:sz w:val="24"/>
          <w:szCs w:val="24"/>
        </w:rPr>
      </w:pPr>
      <w:r w:rsidRPr="00456AD5">
        <w:rPr>
          <w:rFonts w:ascii="Times New Roman" w:hAnsi="Times New Roman" w:cs="Times New Roman"/>
          <w:sz w:val="24"/>
          <w:szCs w:val="24"/>
        </w:rPr>
        <w:lastRenderedPageBreak/>
        <w:t xml:space="preserve">Подход к решению указанной проблемы носит комплексный и системный подход, и должен обеспечивать кардинальное улучшение качества жизни населения. 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 На территории г. Холм расположено 32 многоквартирных дома. 8 многоквартирных домов имеют высокую степень благоустроенности. Основной потребностью в благоустройстве дворовых и общественных территорий является наличие твердого покрытия. </w:t>
      </w:r>
    </w:p>
    <w:p w14:paraId="3AFF702F" w14:textId="01D3A888" w:rsidR="00A752F9" w:rsidRDefault="00A752F9" w:rsidP="00456AD5">
      <w:pPr>
        <w:suppressAutoHyphens/>
        <w:rPr>
          <w:rFonts w:ascii="Times New Roman" w:hAnsi="Times New Roman" w:cs="Times New Roman"/>
          <w:sz w:val="24"/>
          <w:szCs w:val="24"/>
        </w:rPr>
      </w:pPr>
      <w:r w:rsidRPr="00456AD5">
        <w:rPr>
          <w:rFonts w:ascii="Times New Roman" w:hAnsi="Times New Roman" w:cs="Times New Roman"/>
          <w:sz w:val="24"/>
          <w:szCs w:val="24"/>
        </w:rPr>
        <w:t xml:space="preserve">В целях повышения комфортности проживания населения в </w:t>
      </w:r>
      <w:r w:rsidR="00456AD5" w:rsidRPr="00456AD5">
        <w:rPr>
          <w:rFonts w:ascii="Times New Roman" w:hAnsi="Times New Roman" w:cs="Times New Roman"/>
          <w:sz w:val="24"/>
          <w:szCs w:val="24"/>
        </w:rPr>
        <w:t xml:space="preserve">округе </w:t>
      </w:r>
      <w:r w:rsidRPr="00456AD5">
        <w:rPr>
          <w:rFonts w:ascii="Times New Roman" w:hAnsi="Times New Roman" w:cs="Times New Roman"/>
          <w:sz w:val="24"/>
          <w:szCs w:val="24"/>
        </w:rPr>
        <w:t>реализ</w:t>
      </w:r>
      <w:r w:rsidR="00456AD5" w:rsidRPr="00456AD5">
        <w:rPr>
          <w:rFonts w:ascii="Times New Roman" w:hAnsi="Times New Roman" w:cs="Times New Roman"/>
          <w:sz w:val="24"/>
          <w:szCs w:val="24"/>
        </w:rPr>
        <w:t>уются</w:t>
      </w:r>
      <w:r w:rsidRPr="00456AD5">
        <w:rPr>
          <w:rFonts w:ascii="Times New Roman" w:hAnsi="Times New Roman" w:cs="Times New Roman"/>
          <w:sz w:val="24"/>
          <w:szCs w:val="24"/>
        </w:rPr>
        <w:t xml:space="preserve"> мероприятия по благоустройству дворовых территорий (дворовые территории обустроены тротуарами и автомобильными дорогами, включая автомобильные дороги, образующие проезды к территориям, прилегающим к многоквартирным домам).</w:t>
      </w:r>
      <w:r w:rsidR="00456AD5" w:rsidRPr="00456AD5">
        <w:rPr>
          <w:rFonts w:ascii="Times New Roman" w:hAnsi="Times New Roman" w:cs="Times New Roman"/>
          <w:sz w:val="24"/>
          <w:szCs w:val="24"/>
        </w:rPr>
        <w:t xml:space="preserve"> Вопросы комфортного </w:t>
      </w:r>
      <w:proofErr w:type="spellStart"/>
      <w:r w:rsidR="00456AD5" w:rsidRPr="00456AD5">
        <w:rPr>
          <w:rFonts w:ascii="Times New Roman" w:hAnsi="Times New Roman" w:cs="Times New Roman"/>
          <w:sz w:val="24"/>
          <w:szCs w:val="24"/>
        </w:rPr>
        <w:t>проживаняи</w:t>
      </w:r>
      <w:proofErr w:type="spellEnd"/>
      <w:r w:rsidR="00456AD5" w:rsidRPr="00456AD5">
        <w:rPr>
          <w:rFonts w:ascii="Times New Roman" w:hAnsi="Times New Roman" w:cs="Times New Roman"/>
          <w:sz w:val="24"/>
          <w:szCs w:val="24"/>
        </w:rPr>
        <w:t xml:space="preserve"> населения, повышения уровня благоустроенности, развития территории рассмотрены в </w:t>
      </w:r>
      <w:r w:rsidRPr="00456AD5">
        <w:rPr>
          <w:rFonts w:ascii="Times New Roman" w:hAnsi="Times New Roman" w:cs="Times New Roman"/>
          <w:sz w:val="24"/>
          <w:szCs w:val="24"/>
        </w:rPr>
        <w:t>муниципальн</w:t>
      </w:r>
      <w:r w:rsidR="00456AD5" w:rsidRPr="00456AD5">
        <w:rPr>
          <w:rFonts w:ascii="Times New Roman" w:hAnsi="Times New Roman" w:cs="Times New Roman"/>
          <w:sz w:val="24"/>
          <w:szCs w:val="24"/>
        </w:rPr>
        <w:t>ой</w:t>
      </w:r>
      <w:r w:rsidRPr="00456AD5">
        <w:rPr>
          <w:rFonts w:ascii="Times New Roman" w:hAnsi="Times New Roman" w:cs="Times New Roman"/>
          <w:sz w:val="24"/>
          <w:szCs w:val="24"/>
        </w:rPr>
        <w:t xml:space="preserve"> программ</w:t>
      </w:r>
      <w:r w:rsidR="00456AD5" w:rsidRPr="00456AD5">
        <w:rPr>
          <w:rFonts w:ascii="Times New Roman" w:hAnsi="Times New Roman" w:cs="Times New Roman"/>
          <w:sz w:val="24"/>
          <w:szCs w:val="24"/>
        </w:rPr>
        <w:t>е</w:t>
      </w:r>
      <w:r w:rsidRPr="00456AD5">
        <w:rPr>
          <w:rFonts w:ascii="Times New Roman" w:hAnsi="Times New Roman" w:cs="Times New Roman"/>
          <w:sz w:val="24"/>
          <w:szCs w:val="24"/>
        </w:rPr>
        <w:t xml:space="preserve"> </w:t>
      </w:r>
      <w:r w:rsidRPr="004E0FAE">
        <w:rPr>
          <w:rFonts w:ascii="Times New Roman" w:hAnsi="Times New Roman" w:cs="Times New Roman"/>
          <w:sz w:val="24"/>
          <w:szCs w:val="24"/>
        </w:rPr>
        <w:t>«Формирование современной городской среды</w:t>
      </w:r>
      <w:r w:rsidR="004E0FAE" w:rsidRPr="004E0FAE">
        <w:rPr>
          <w:rFonts w:ascii="Times New Roman" w:hAnsi="Times New Roman" w:cs="Times New Roman"/>
          <w:sz w:val="24"/>
          <w:szCs w:val="24"/>
        </w:rPr>
        <w:t xml:space="preserve"> Холмского муниципального округа</w:t>
      </w:r>
      <w:r w:rsidRPr="004E0FAE">
        <w:rPr>
          <w:rFonts w:ascii="Times New Roman" w:hAnsi="Times New Roman" w:cs="Times New Roman"/>
          <w:sz w:val="24"/>
          <w:szCs w:val="24"/>
        </w:rPr>
        <w:t xml:space="preserve"> на 20</w:t>
      </w:r>
      <w:r w:rsidR="004E0FAE" w:rsidRPr="004E0FAE">
        <w:rPr>
          <w:rFonts w:ascii="Times New Roman" w:hAnsi="Times New Roman" w:cs="Times New Roman"/>
          <w:sz w:val="24"/>
          <w:szCs w:val="24"/>
        </w:rPr>
        <w:t>25</w:t>
      </w:r>
      <w:r w:rsidRPr="004E0FAE">
        <w:rPr>
          <w:rFonts w:ascii="Times New Roman" w:hAnsi="Times New Roman" w:cs="Times New Roman"/>
          <w:sz w:val="24"/>
          <w:szCs w:val="24"/>
        </w:rPr>
        <w:t>-20</w:t>
      </w:r>
      <w:r w:rsidR="004E0FAE" w:rsidRPr="004E0FAE">
        <w:rPr>
          <w:rFonts w:ascii="Times New Roman" w:hAnsi="Times New Roman" w:cs="Times New Roman"/>
          <w:sz w:val="24"/>
          <w:szCs w:val="24"/>
        </w:rPr>
        <w:t>30</w:t>
      </w:r>
      <w:r w:rsidRPr="004E0FAE">
        <w:rPr>
          <w:rFonts w:ascii="Times New Roman" w:hAnsi="Times New Roman" w:cs="Times New Roman"/>
          <w:sz w:val="24"/>
          <w:szCs w:val="24"/>
        </w:rPr>
        <w:t xml:space="preserve"> годы»,</w:t>
      </w:r>
      <w:r w:rsidRPr="00456AD5">
        <w:rPr>
          <w:rFonts w:ascii="Times New Roman" w:hAnsi="Times New Roman" w:cs="Times New Roman"/>
          <w:sz w:val="24"/>
          <w:szCs w:val="24"/>
        </w:rPr>
        <w:t xml:space="preserve"> утверждённ</w:t>
      </w:r>
      <w:r w:rsidR="00456AD5" w:rsidRPr="00456AD5">
        <w:rPr>
          <w:rFonts w:ascii="Times New Roman" w:hAnsi="Times New Roman" w:cs="Times New Roman"/>
          <w:sz w:val="24"/>
          <w:szCs w:val="24"/>
        </w:rPr>
        <w:t>ой п</w:t>
      </w:r>
      <w:r w:rsidRPr="00456AD5">
        <w:rPr>
          <w:rFonts w:ascii="Times New Roman" w:hAnsi="Times New Roman" w:cs="Times New Roman"/>
          <w:sz w:val="24"/>
          <w:szCs w:val="24"/>
        </w:rPr>
        <w:t>остановлением Администрации Холмского муниципального района от 12.02.2024 №</w:t>
      </w:r>
      <w:r>
        <w:rPr>
          <w:rFonts w:ascii="Times New Roman" w:hAnsi="Times New Roman" w:cs="Times New Roman"/>
          <w:sz w:val="24"/>
          <w:szCs w:val="24"/>
        </w:rPr>
        <w:t xml:space="preserve"> 102.</w:t>
      </w:r>
      <w:r w:rsidR="00456AD5">
        <w:rPr>
          <w:rFonts w:ascii="Times New Roman" w:hAnsi="Times New Roman" w:cs="Times New Roman"/>
          <w:sz w:val="24"/>
          <w:szCs w:val="24"/>
        </w:rPr>
        <w:t xml:space="preserve"> </w:t>
      </w:r>
      <w:r w:rsidR="00456AD5" w:rsidRPr="00456AD5">
        <w:rPr>
          <w:rFonts w:ascii="Times New Roman" w:hAnsi="Times New Roman" w:cs="Times New Roman"/>
          <w:sz w:val="24"/>
          <w:szCs w:val="24"/>
        </w:rPr>
        <w:t>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Реализация Программы приведет к улучшению внешнего вида населен</w:t>
      </w:r>
      <w:r w:rsidR="004E0FAE">
        <w:rPr>
          <w:rFonts w:ascii="Times New Roman" w:hAnsi="Times New Roman" w:cs="Times New Roman"/>
          <w:sz w:val="24"/>
          <w:szCs w:val="24"/>
        </w:rPr>
        <w:t>ных пунктов Холмского муниципального округа.</w:t>
      </w:r>
    </w:p>
    <w:p w14:paraId="613107F5" w14:textId="5CD34EF1" w:rsidR="00930BE2" w:rsidRPr="00930BE2" w:rsidRDefault="00930BE2" w:rsidP="00930BE2">
      <w:pPr>
        <w:pStyle w:val="BodyText21"/>
        <w:ind w:firstLine="709"/>
        <w:contextualSpacing/>
        <w:jc w:val="both"/>
        <w:rPr>
          <w:b w:val="0"/>
          <w:sz w:val="24"/>
          <w:szCs w:val="24"/>
        </w:rPr>
      </w:pPr>
      <w:r w:rsidRPr="00930BE2">
        <w:rPr>
          <w:b w:val="0"/>
          <w:sz w:val="24"/>
          <w:szCs w:val="24"/>
        </w:rPr>
        <w:t xml:space="preserve">В целях благоустройства общественных территорий муниципальный </w:t>
      </w:r>
      <w:r>
        <w:rPr>
          <w:b w:val="0"/>
          <w:sz w:val="24"/>
          <w:szCs w:val="24"/>
        </w:rPr>
        <w:t>округ</w:t>
      </w:r>
      <w:r w:rsidRPr="00930BE2">
        <w:rPr>
          <w:b w:val="0"/>
          <w:sz w:val="24"/>
          <w:szCs w:val="24"/>
        </w:rPr>
        <w:t xml:space="preserve"> принимает участие в программе «Формирование комфортной городской среды на территории муниципальных образований Новгородской области на 2018-2024 годы».</w:t>
      </w:r>
    </w:p>
    <w:p w14:paraId="5B939249" w14:textId="43C24733" w:rsidR="00930BE2" w:rsidRPr="00930BE2" w:rsidRDefault="00930BE2" w:rsidP="00930BE2">
      <w:pPr>
        <w:pStyle w:val="BodyText21"/>
        <w:ind w:firstLine="709"/>
        <w:contextualSpacing/>
        <w:jc w:val="both"/>
        <w:rPr>
          <w:b w:val="0"/>
          <w:sz w:val="24"/>
          <w:szCs w:val="24"/>
        </w:rPr>
      </w:pPr>
      <w:r w:rsidRPr="00930BE2">
        <w:rPr>
          <w:b w:val="0"/>
          <w:sz w:val="24"/>
          <w:szCs w:val="24"/>
        </w:rPr>
        <w:t>В рамках данной программы заключены следующие муниципальные контракты</w:t>
      </w:r>
      <w:r>
        <w:rPr>
          <w:b w:val="0"/>
          <w:sz w:val="24"/>
          <w:szCs w:val="24"/>
        </w:rPr>
        <w:t>: м</w:t>
      </w:r>
      <w:r w:rsidRPr="00930BE2">
        <w:rPr>
          <w:b w:val="0"/>
          <w:sz w:val="24"/>
          <w:szCs w:val="24"/>
        </w:rPr>
        <w:t>униципальный контракт от 19.12.2023 № 0350300005523000068 на выполнение комплекса работ по установке уличных светильников на солнечных батареях в дендрологическом парке г. Холма. Цена контракта составляет 1,1 млн. рублей</w:t>
      </w:r>
      <w:r>
        <w:rPr>
          <w:b w:val="0"/>
          <w:sz w:val="24"/>
          <w:szCs w:val="24"/>
        </w:rPr>
        <w:t>; м</w:t>
      </w:r>
      <w:r w:rsidRPr="00930BE2">
        <w:rPr>
          <w:b w:val="0"/>
          <w:sz w:val="24"/>
          <w:szCs w:val="24"/>
        </w:rPr>
        <w:t xml:space="preserve">униципальный контракт от 18.03.2024 № 15у/2024 на поставку товаров для нужд Администрации </w:t>
      </w:r>
      <w:r>
        <w:rPr>
          <w:b w:val="0"/>
          <w:sz w:val="24"/>
          <w:szCs w:val="24"/>
        </w:rPr>
        <w:t>округа</w:t>
      </w:r>
      <w:r w:rsidRPr="00930BE2">
        <w:rPr>
          <w:b w:val="0"/>
          <w:sz w:val="24"/>
          <w:szCs w:val="24"/>
        </w:rPr>
        <w:t xml:space="preserve"> (урна-у24 в количестве 5 шт.)</w:t>
      </w:r>
      <w:r>
        <w:rPr>
          <w:b w:val="0"/>
          <w:sz w:val="24"/>
          <w:szCs w:val="24"/>
        </w:rPr>
        <w:t xml:space="preserve">. </w:t>
      </w:r>
      <w:r w:rsidRPr="00930BE2">
        <w:rPr>
          <w:b w:val="0"/>
          <w:sz w:val="24"/>
          <w:szCs w:val="24"/>
        </w:rPr>
        <w:t>Цена</w:t>
      </w:r>
      <w:r>
        <w:rPr>
          <w:b w:val="0"/>
          <w:sz w:val="24"/>
          <w:szCs w:val="24"/>
        </w:rPr>
        <w:t xml:space="preserve"> </w:t>
      </w:r>
      <w:r w:rsidRPr="00930BE2">
        <w:rPr>
          <w:b w:val="0"/>
          <w:sz w:val="24"/>
          <w:szCs w:val="24"/>
        </w:rPr>
        <w:t>контракта составляет 55,8 тыс. рублей.</w:t>
      </w:r>
    </w:p>
    <w:p w14:paraId="39403A81" w14:textId="77777777" w:rsidR="00930BE2" w:rsidRDefault="00930BE2" w:rsidP="00456AD5">
      <w:pPr>
        <w:suppressAutoHyphens/>
        <w:rPr>
          <w:rFonts w:ascii="Times New Roman" w:hAnsi="Times New Roman" w:cs="Times New Roman"/>
          <w:sz w:val="24"/>
          <w:szCs w:val="24"/>
        </w:rPr>
      </w:pPr>
    </w:p>
    <w:p w14:paraId="0C431C73" w14:textId="37B859B2" w:rsidR="00E61A85" w:rsidRDefault="00561FC0" w:rsidP="00E146FF">
      <w:pPr>
        <w:pStyle w:val="1a"/>
        <w:spacing w:before="0" w:after="0"/>
        <w:ind w:firstLine="0"/>
        <w:jc w:val="center"/>
        <w:rPr>
          <w:rFonts w:ascii="Times New Roman" w:hAnsi="Times New Roman" w:cs="Times New Roman"/>
          <w:sz w:val="24"/>
          <w:szCs w:val="24"/>
        </w:rPr>
      </w:pPr>
      <w:bookmarkStart w:id="107" w:name="_Toc191626108"/>
      <w:r>
        <w:rPr>
          <w:rFonts w:ascii="Times New Roman" w:hAnsi="Times New Roman" w:cs="Times New Roman"/>
          <w:sz w:val="24"/>
          <w:szCs w:val="24"/>
        </w:rPr>
        <w:t>2.</w:t>
      </w:r>
      <w:r w:rsidR="00D92A6C">
        <w:rPr>
          <w:rFonts w:ascii="Times New Roman" w:hAnsi="Times New Roman" w:cs="Times New Roman"/>
          <w:sz w:val="24"/>
          <w:szCs w:val="24"/>
        </w:rPr>
        <w:t>12</w:t>
      </w:r>
      <w:r>
        <w:rPr>
          <w:rFonts w:ascii="Times New Roman" w:hAnsi="Times New Roman" w:cs="Times New Roman"/>
          <w:sz w:val="24"/>
          <w:szCs w:val="24"/>
        </w:rPr>
        <w:t>.</w:t>
      </w:r>
      <w:r w:rsidR="00E61A85" w:rsidRPr="00F6764A">
        <w:rPr>
          <w:rFonts w:ascii="Times New Roman" w:hAnsi="Times New Roman" w:cs="Times New Roman"/>
          <w:sz w:val="24"/>
          <w:szCs w:val="24"/>
        </w:rPr>
        <w:t xml:space="preserve"> Места захоронения</w:t>
      </w:r>
      <w:bookmarkEnd w:id="107"/>
    </w:p>
    <w:p w14:paraId="108D7EFC" w14:textId="77777777" w:rsidR="00FA2610" w:rsidRPr="00FA2610" w:rsidRDefault="00FA2610" w:rsidP="00FA2610">
      <w:pPr>
        <w:rPr>
          <w:lang w:eastAsia="ru-RU"/>
        </w:rPr>
      </w:pPr>
    </w:p>
    <w:p w14:paraId="6234FEB4" w14:textId="2AFD1A4F" w:rsidR="00136261" w:rsidRDefault="006F336D" w:rsidP="00136261">
      <w:pPr>
        <w:rPr>
          <w:rFonts w:ascii="Times New Roman" w:hAnsi="Times New Roman"/>
          <w:sz w:val="24"/>
          <w:szCs w:val="24"/>
        </w:rPr>
      </w:pPr>
      <w:r>
        <w:rPr>
          <w:rFonts w:ascii="Times New Roman" w:hAnsi="Times New Roman"/>
          <w:sz w:val="24"/>
          <w:szCs w:val="24"/>
        </w:rPr>
        <w:t xml:space="preserve">По информации, предоставленной администрацией </w:t>
      </w:r>
      <w:r w:rsidR="005F2D11">
        <w:rPr>
          <w:rFonts w:ascii="Times New Roman" w:hAnsi="Times New Roman"/>
          <w:sz w:val="24"/>
          <w:szCs w:val="24"/>
        </w:rPr>
        <w:t>Х</w:t>
      </w:r>
      <w:r w:rsidR="00D6678A">
        <w:rPr>
          <w:rFonts w:ascii="Times New Roman" w:hAnsi="Times New Roman"/>
          <w:sz w:val="24"/>
          <w:szCs w:val="24"/>
        </w:rPr>
        <w:t>олмского</w:t>
      </w:r>
      <w:r w:rsidR="00FA2610">
        <w:rPr>
          <w:rFonts w:ascii="Times New Roman" w:hAnsi="Times New Roman"/>
          <w:sz w:val="24"/>
          <w:szCs w:val="24"/>
        </w:rPr>
        <w:t xml:space="preserve"> муниципального округа</w:t>
      </w:r>
      <w:r>
        <w:rPr>
          <w:rFonts w:ascii="Times New Roman" w:hAnsi="Times New Roman"/>
          <w:sz w:val="24"/>
          <w:szCs w:val="24"/>
        </w:rPr>
        <w:t>,</w:t>
      </w:r>
      <w:r w:rsidR="00D60CB0">
        <w:rPr>
          <w:rFonts w:ascii="Times New Roman" w:hAnsi="Times New Roman"/>
          <w:sz w:val="24"/>
          <w:szCs w:val="24"/>
        </w:rPr>
        <w:t xml:space="preserve"> по состоянию на </w:t>
      </w:r>
      <w:r w:rsidR="0092254A">
        <w:rPr>
          <w:rFonts w:ascii="Times New Roman" w:hAnsi="Times New Roman"/>
          <w:sz w:val="24"/>
          <w:szCs w:val="24"/>
        </w:rPr>
        <w:t>01</w:t>
      </w:r>
      <w:r w:rsidR="00D60CB0">
        <w:rPr>
          <w:rFonts w:ascii="Times New Roman" w:hAnsi="Times New Roman"/>
          <w:sz w:val="24"/>
          <w:szCs w:val="24"/>
        </w:rPr>
        <w:t>.0</w:t>
      </w:r>
      <w:r w:rsidR="0092254A">
        <w:rPr>
          <w:rFonts w:ascii="Times New Roman" w:hAnsi="Times New Roman"/>
          <w:sz w:val="24"/>
          <w:szCs w:val="24"/>
        </w:rPr>
        <w:t>7</w:t>
      </w:r>
      <w:r w:rsidR="00D60CB0">
        <w:rPr>
          <w:rFonts w:ascii="Times New Roman" w:hAnsi="Times New Roman"/>
          <w:sz w:val="24"/>
          <w:szCs w:val="24"/>
        </w:rPr>
        <w:t>.202</w:t>
      </w:r>
      <w:r w:rsidR="0092254A">
        <w:rPr>
          <w:rFonts w:ascii="Times New Roman" w:hAnsi="Times New Roman"/>
          <w:sz w:val="24"/>
          <w:szCs w:val="24"/>
        </w:rPr>
        <w:t>4</w:t>
      </w:r>
      <w:r w:rsidR="00D60CB0">
        <w:rPr>
          <w:rFonts w:ascii="Times New Roman" w:hAnsi="Times New Roman"/>
          <w:sz w:val="24"/>
          <w:szCs w:val="24"/>
        </w:rPr>
        <w:t xml:space="preserve"> года</w:t>
      </w:r>
      <w:r>
        <w:rPr>
          <w:rFonts w:ascii="Times New Roman" w:hAnsi="Times New Roman"/>
          <w:sz w:val="24"/>
          <w:szCs w:val="24"/>
        </w:rPr>
        <w:t xml:space="preserve"> н</w:t>
      </w:r>
      <w:r w:rsidR="00E61A85" w:rsidRPr="00FF311D">
        <w:rPr>
          <w:rFonts w:ascii="Times New Roman" w:hAnsi="Times New Roman"/>
          <w:sz w:val="24"/>
          <w:szCs w:val="24"/>
        </w:rPr>
        <w:t xml:space="preserve">а территории </w:t>
      </w:r>
      <w:r w:rsidR="00FA2610">
        <w:rPr>
          <w:rFonts w:ascii="Times New Roman" w:hAnsi="Times New Roman"/>
          <w:sz w:val="24"/>
          <w:szCs w:val="24"/>
        </w:rPr>
        <w:t>округа находится</w:t>
      </w:r>
      <w:r w:rsidR="00E61A85" w:rsidRPr="00FF311D">
        <w:rPr>
          <w:rFonts w:ascii="Times New Roman" w:hAnsi="Times New Roman"/>
          <w:sz w:val="24"/>
          <w:szCs w:val="24"/>
        </w:rPr>
        <w:t xml:space="preserve"> </w:t>
      </w:r>
      <w:r w:rsidR="0092254A">
        <w:rPr>
          <w:rFonts w:ascii="Times New Roman" w:hAnsi="Times New Roman"/>
          <w:sz w:val="24"/>
          <w:szCs w:val="24"/>
        </w:rPr>
        <w:t>18</w:t>
      </w:r>
      <w:r w:rsidR="00FA2610" w:rsidRPr="00C851D4">
        <w:rPr>
          <w:rFonts w:ascii="Times New Roman" w:hAnsi="Times New Roman"/>
          <w:sz w:val="24"/>
          <w:szCs w:val="24"/>
        </w:rPr>
        <w:t xml:space="preserve"> кладбищ</w:t>
      </w:r>
      <w:r w:rsidR="00E61A85" w:rsidRPr="00FF311D">
        <w:rPr>
          <w:rFonts w:ascii="Times New Roman" w:hAnsi="Times New Roman"/>
          <w:sz w:val="24"/>
          <w:szCs w:val="24"/>
        </w:rPr>
        <w:t xml:space="preserve"> традиционного захоронения</w:t>
      </w:r>
      <w:r w:rsidR="00D60CB0">
        <w:rPr>
          <w:rFonts w:ascii="Times New Roman" w:hAnsi="Times New Roman"/>
          <w:sz w:val="24"/>
          <w:szCs w:val="24"/>
        </w:rPr>
        <w:t xml:space="preserve">. </w:t>
      </w:r>
    </w:p>
    <w:p w14:paraId="5192808B" w14:textId="25B6C37B" w:rsidR="00B82A0F" w:rsidRPr="000F6EC5" w:rsidRDefault="00136261" w:rsidP="000F6EC5">
      <w:pPr>
        <w:rPr>
          <w:rFonts w:ascii="Times New Roman" w:hAnsi="Times New Roman"/>
          <w:sz w:val="24"/>
          <w:szCs w:val="24"/>
        </w:rPr>
      </w:pPr>
      <w:r>
        <w:rPr>
          <w:rFonts w:ascii="Times New Roman" w:hAnsi="Times New Roman"/>
          <w:sz w:val="24"/>
          <w:szCs w:val="24"/>
        </w:rPr>
        <w:t>Перечень</w:t>
      </w:r>
      <w:r w:rsidR="0092254A">
        <w:rPr>
          <w:rFonts w:ascii="Times New Roman" w:hAnsi="Times New Roman"/>
          <w:b/>
          <w:bCs/>
          <w:sz w:val="24"/>
          <w:szCs w:val="24"/>
        </w:rPr>
        <w:t xml:space="preserve"> </w:t>
      </w:r>
      <w:r w:rsidR="009C2F73" w:rsidRPr="009C2F73">
        <w:rPr>
          <w:rFonts w:ascii="Times New Roman" w:hAnsi="Times New Roman"/>
          <w:sz w:val="24"/>
          <w:szCs w:val="24"/>
        </w:rPr>
        <w:t>граждански</w:t>
      </w:r>
      <w:r w:rsidR="0092254A">
        <w:rPr>
          <w:rFonts w:ascii="Times New Roman" w:hAnsi="Times New Roman"/>
          <w:sz w:val="24"/>
          <w:szCs w:val="24"/>
        </w:rPr>
        <w:t>х</w:t>
      </w:r>
      <w:r w:rsidR="009C2F73" w:rsidRPr="009C2F73">
        <w:rPr>
          <w:rFonts w:ascii="Times New Roman" w:hAnsi="Times New Roman"/>
          <w:sz w:val="24"/>
          <w:szCs w:val="24"/>
        </w:rPr>
        <w:t xml:space="preserve"> кладбищ</w:t>
      </w:r>
      <w:r w:rsidR="0092254A">
        <w:rPr>
          <w:rFonts w:ascii="Times New Roman" w:hAnsi="Times New Roman"/>
          <w:sz w:val="24"/>
          <w:szCs w:val="24"/>
        </w:rPr>
        <w:t xml:space="preserve"> </w:t>
      </w:r>
      <w:r w:rsidR="009C2F73">
        <w:rPr>
          <w:rFonts w:ascii="Times New Roman" w:hAnsi="Times New Roman"/>
          <w:sz w:val="24"/>
          <w:szCs w:val="24"/>
        </w:rPr>
        <w:t xml:space="preserve">представлен в </w:t>
      </w:r>
      <w:r w:rsidR="008D74CD">
        <w:rPr>
          <w:rFonts w:ascii="Times New Roman" w:hAnsi="Times New Roman"/>
          <w:sz w:val="24"/>
          <w:szCs w:val="24"/>
        </w:rPr>
        <w:t>т</w:t>
      </w:r>
      <w:r w:rsidR="00E61A85" w:rsidRPr="00FF311D">
        <w:rPr>
          <w:rFonts w:ascii="Times New Roman" w:hAnsi="Times New Roman"/>
          <w:sz w:val="24"/>
          <w:szCs w:val="24"/>
        </w:rPr>
        <w:t>аблиц</w:t>
      </w:r>
      <w:r w:rsidR="009C2F73">
        <w:rPr>
          <w:rFonts w:ascii="Times New Roman" w:hAnsi="Times New Roman"/>
          <w:sz w:val="24"/>
          <w:szCs w:val="24"/>
        </w:rPr>
        <w:t>е</w:t>
      </w:r>
      <w:r w:rsidR="00E61A85" w:rsidRPr="00FF311D">
        <w:rPr>
          <w:rFonts w:ascii="Times New Roman" w:hAnsi="Times New Roman"/>
          <w:sz w:val="24"/>
          <w:szCs w:val="24"/>
        </w:rPr>
        <w:t xml:space="preserve"> 2</w:t>
      </w:r>
      <w:r w:rsidR="00B743A9">
        <w:rPr>
          <w:rFonts w:ascii="Times New Roman" w:hAnsi="Times New Roman"/>
          <w:sz w:val="24"/>
          <w:szCs w:val="24"/>
        </w:rPr>
        <w:t>.</w:t>
      </w:r>
      <w:r w:rsidR="00D92A6C">
        <w:rPr>
          <w:rFonts w:ascii="Times New Roman" w:hAnsi="Times New Roman"/>
          <w:sz w:val="24"/>
          <w:szCs w:val="24"/>
        </w:rPr>
        <w:t>12</w:t>
      </w:r>
      <w:r w:rsidR="00E61A85" w:rsidRPr="00FF311D">
        <w:rPr>
          <w:rFonts w:ascii="Times New Roman" w:hAnsi="Times New Roman"/>
          <w:sz w:val="24"/>
          <w:szCs w:val="24"/>
        </w:rPr>
        <w:t>.</w:t>
      </w:r>
      <w:r w:rsidR="00D92A6C">
        <w:rPr>
          <w:rFonts w:ascii="Times New Roman" w:hAnsi="Times New Roman"/>
          <w:sz w:val="24"/>
          <w:szCs w:val="24"/>
        </w:rPr>
        <w:t>1.</w:t>
      </w:r>
      <w:r w:rsidR="00843CC7">
        <w:rPr>
          <w:rFonts w:ascii="Times New Roman" w:hAnsi="Times New Roman"/>
          <w:sz w:val="24"/>
          <w:szCs w:val="24"/>
        </w:rPr>
        <w:t xml:space="preserve">  </w:t>
      </w:r>
    </w:p>
    <w:p w14:paraId="0507CDF1" w14:textId="309DBD62" w:rsidR="00B90599" w:rsidRDefault="00B90599" w:rsidP="00136261">
      <w:pPr>
        <w:jc w:val="right"/>
        <w:rPr>
          <w:rFonts w:ascii="Times New Roman" w:hAnsi="Times New Roman"/>
          <w:i/>
          <w:iCs/>
          <w:sz w:val="24"/>
          <w:szCs w:val="24"/>
        </w:rPr>
      </w:pPr>
      <w:r w:rsidRPr="00FA2610">
        <w:rPr>
          <w:rFonts w:ascii="Times New Roman" w:hAnsi="Times New Roman"/>
          <w:i/>
          <w:iCs/>
          <w:sz w:val="24"/>
          <w:szCs w:val="24"/>
        </w:rPr>
        <w:t xml:space="preserve">                                                                                                                    </w:t>
      </w:r>
      <w:r w:rsidR="00D92A6C">
        <w:rPr>
          <w:rFonts w:ascii="Times New Roman" w:hAnsi="Times New Roman"/>
          <w:i/>
          <w:iCs/>
          <w:sz w:val="24"/>
          <w:szCs w:val="24"/>
        </w:rPr>
        <w:t xml:space="preserve">    </w:t>
      </w:r>
      <w:r w:rsidRPr="00FA2610">
        <w:rPr>
          <w:rFonts w:ascii="Times New Roman" w:hAnsi="Times New Roman"/>
          <w:i/>
          <w:iCs/>
          <w:sz w:val="24"/>
          <w:szCs w:val="24"/>
        </w:rPr>
        <w:t xml:space="preserve">   Таблица 2.</w:t>
      </w:r>
      <w:r w:rsidR="00D92A6C">
        <w:rPr>
          <w:rFonts w:ascii="Times New Roman" w:hAnsi="Times New Roman"/>
          <w:i/>
          <w:iCs/>
          <w:sz w:val="24"/>
          <w:szCs w:val="24"/>
        </w:rPr>
        <w:t>12</w:t>
      </w:r>
      <w:r w:rsidRPr="00FA2610">
        <w:rPr>
          <w:rFonts w:ascii="Times New Roman" w:hAnsi="Times New Roman"/>
          <w:i/>
          <w:iCs/>
          <w:sz w:val="24"/>
          <w:szCs w:val="24"/>
        </w:rPr>
        <w:t>.1.</w:t>
      </w:r>
    </w:p>
    <w:tbl>
      <w:tblPr>
        <w:tblStyle w:val="TableNormal"/>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866"/>
        <w:gridCol w:w="1429"/>
        <w:gridCol w:w="1429"/>
        <w:gridCol w:w="1300"/>
        <w:gridCol w:w="1169"/>
        <w:gridCol w:w="1304"/>
      </w:tblGrid>
      <w:tr w:rsidR="005F2D11" w14:paraId="0D57A4D0" w14:textId="77777777" w:rsidTr="0032641A">
        <w:trPr>
          <w:trHeight w:val="1025"/>
        </w:trPr>
        <w:tc>
          <w:tcPr>
            <w:tcW w:w="709" w:type="dxa"/>
            <w:vAlign w:val="center"/>
          </w:tcPr>
          <w:p w14:paraId="270B36CE" w14:textId="77777777" w:rsidR="005F2D11" w:rsidRPr="005F2D11" w:rsidRDefault="005F2D11" w:rsidP="005F2D11">
            <w:pPr>
              <w:pStyle w:val="TableParagraph"/>
              <w:spacing w:line="208" w:lineRule="auto"/>
              <w:ind w:left="119" w:right="89" w:firstLine="47"/>
              <w:jc w:val="center"/>
              <w:rPr>
                <w:rFonts w:ascii="Times New Roman" w:hAnsi="Times New Roman"/>
                <w:b/>
                <w:bCs/>
              </w:rPr>
            </w:pPr>
            <w:r w:rsidRPr="005F2D11">
              <w:rPr>
                <w:rFonts w:ascii="Times New Roman" w:hAnsi="Times New Roman"/>
                <w:b/>
                <w:bCs/>
              </w:rPr>
              <w:t>№</w:t>
            </w:r>
            <w:r w:rsidRPr="005F2D11">
              <w:rPr>
                <w:rFonts w:ascii="Times New Roman" w:hAnsi="Times New Roman"/>
                <w:b/>
                <w:bCs/>
                <w:spacing w:val="-57"/>
              </w:rPr>
              <w:t xml:space="preserve"> </w:t>
            </w:r>
            <w:r w:rsidRPr="005F2D11">
              <w:rPr>
                <w:rFonts w:ascii="Times New Roman" w:hAnsi="Times New Roman"/>
                <w:b/>
                <w:bCs/>
              </w:rPr>
              <w:t>п/п</w:t>
            </w:r>
          </w:p>
        </w:tc>
        <w:tc>
          <w:tcPr>
            <w:tcW w:w="2866" w:type="dxa"/>
            <w:vAlign w:val="center"/>
          </w:tcPr>
          <w:p w14:paraId="744255D9" w14:textId="77777777" w:rsidR="005F2D11" w:rsidRPr="005F2D11" w:rsidRDefault="005F2D11" w:rsidP="005F2D11">
            <w:pPr>
              <w:pStyle w:val="TableParagraph"/>
              <w:spacing w:line="208" w:lineRule="auto"/>
              <w:ind w:left="123" w:right="112" w:hanging="2"/>
              <w:jc w:val="center"/>
              <w:rPr>
                <w:rFonts w:ascii="Times New Roman" w:hAnsi="Times New Roman"/>
                <w:b/>
                <w:bCs/>
                <w:lang w:val="ru-RU"/>
              </w:rPr>
            </w:pPr>
            <w:r w:rsidRPr="005F2D11">
              <w:rPr>
                <w:rFonts w:ascii="Times New Roman" w:hAnsi="Times New Roman"/>
                <w:b/>
                <w:bCs/>
                <w:lang w:val="ru-RU"/>
              </w:rPr>
              <w:t>Название кладбища</w:t>
            </w:r>
            <w:r w:rsidRPr="005F2D11">
              <w:rPr>
                <w:rFonts w:ascii="Times New Roman" w:hAnsi="Times New Roman"/>
                <w:b/>
                <w:bCs/>
                <w:spacing w:val="1"/>
                <w:lang w:val="ru-RU"/>
              </w:rPr>
              <w:t xml:space="preserve"> </w:t>
            </w:r>
            <w:r w:rsidRPr="005F2D11">
              <w:rPr>
                <w:rFonts w:ascii="Times New Roman" w:hAnsi="Times New Roman"/>
                <w:b/>
                <w:bCs/>
                <w:lang w:val="ru-RU"/>
              </w:rPr>
              <w:t>(при наличии), на</w:t>
            </w:r>
            <w:r w:rsidRPr="005F2D11">
              <w:rPr>
                <w:rFonts w:ascii="Times New Roman" w:hAnsi="Times New Roman"/>
                <w:b/>
                <w:bCs/>
                <w:spacing w:val="1"/>
                <w:lang w:val="ru-RU"/>
              </w:rPr>
              <w:t xml:space="preserve"> </w:t>
            </w:r>
            <w:r w:rsidRPr="005F2D11">
              <w:rPr>
                <w:rFonts w:ascii="Times New Roman" w:hAnsi="Times New Roman"/>
                <w:b/>
                <w:bCs/>
                <w:lang w:val="ru-RU"/>
              </w:rPr>
              <w:t>территории какого</w:t>
            </w:r>
            <w:r w:rsidRPr="005F2D11">
              <w:rPr>
                <w:rFonts w:ascii="Times New Roman" w:hAnsi="Times New Roman"/>
                <w:b/>
                <w:bCs/>
                <w:spacing w:val="1"/>
                <w:lang w:val="ru-RU"/>
              </w:rPr>
              <w:t xml:space="preserve"> </w:t>
            </w:r>
            <w:r w:rsidRPr="005F2D11">
              <w:rPr>
                <w:rFonts w:ascii="Times New Roman" w:hAnsi="Times New Roman"/>
                <w:b/>
                <w:bCs/>
                <w:lang w:val="ru-RU"/>
              </w:rPr>
              <w:t>поселения</w:t>
            </w:r>
            <w:r w:rsidRPr="005F2D11">
              <w:rPr>
                <w:rFonts w:ascii="Times New Roman" w:hAnsi="Times New Roman"/>
                <w:b/>
                <w:bCs/>
                <w:spacing w:val="-14"/>
                <w:lang w:val="ru-RU"/>
              </w:rPr>
              <w:t xml:space="preserve"> </w:t>
            </w:r>
            <w:r w:rsidRPr="005F2D11">
              <w:rPr>
                <w:rFonts w:ascii="Times New Roman" w:hAnsi="Times New Roman"/>
                <w:b/>
                <w:bCs/>
                <w:lang w:val="ru-RU"/>
              </w:rPr>
              <w:t>находится</w:t>
            </w:r>
          </w:p>
        </w:tc>
        <w:tc>
          <w:tcPr>
            <w:tcW w:w="1429" w:type="dxa"/>
            <w:vAlign w:val="center"/>
          </w:tcPr>
          <w:p w14:paraId="2FE45DF2" w14:textId="47B432F7" w:rsidR="005F2D11" w:rsidRPr="005F2D11" w:rsidRDefault="005F2D11" w:rsidP="005F2D11">
            <w:pPr>
              <w:pStyle w:val="TableParagraph"/>
              <w:spacing w:line="208" w:lineRule="auto"/>
              <w:ind w:left="151" w:right="93" w:hanging="44"/>
              <w:jc w:val="center"/>
              <w:rPr>
                <w:rFonts w:ascii="Times New Roman" w:hAnsi="Times New Roman"/>
                <w:b/>
                <w:bCs/>
              </w:rPr>
            </w:pPr>
            <w:proofErr w:type="spellStart"/>
            <w:r w:rsidRPr="005F2D11">
              <w:rPr>
                <w:rFonts w:ascii="Times New Roman" w:hAnsi="Times New Roman"/>
                <w:b/>
                <w:bCs/>
                <w:spacing w:val="-1"/>
              </w:rPr>
              <w:t>Местоположение</w:t>
            </w:r>
            <w:proofErr w:type="spellEnd"/>
            <w:r w:rsidRPr="005F2D11">
              <w:rPr>
                <w:rFonts w:ascii="Times New Roman" w:hAnsi="Times New Roman"/>
                <w:b/>
                <w:bCs/>
              </w:rPr>
              <w:t>,</w:t>
            </w:r>
            <w:r w:rsidRPr="005F2D11">
              <w:rPr>
                <w:rFonts w:ascii="Times New Roman" w:hAnsi="Times New Roman"/>
                <w:b/>
                <w:bCs/>
                <w:spacing w:val="-6"/>
              </w:rPr>
              <w:t xml:space="preserve"> </w:t>
            </w:r>
            <w:proofErr w:type="spellStart"/>
            <w:r w:rsidRPr="005F2D11">
              <w:rPr>
                <w:rFonts w:ascii="Times New Roman" w:hAnsi="Times New Roman"/>
                <w:b/>
                <w:bCs/>
              </w:rPr>
              <w:t>адрес</w:t>
            </w:r>
            <w:proofErr w:type="spellEnd"/>
          </w:p>
        </w:tc>
        <w:tc>
          <w:tcPr>
            <w:tcW w:w="1429" w:type="dxa"/>
            <w:vAlign w:val="center"/>
          </w:tcPr>
          <w:p w14:paraId="66F4C6FB" w14:textId="671415F4" w:rsidR="005F2D11" w:rsidRPr="005F2D11" w:rsidRDefault="005F2D11" w:rsidP="005F2D11">
            <w:pPr>
              <w:pStyle w:val="TableParagraph"/>
              <w:spacing w:line="208" w:lineRule="auto"/>
              <w:ind w:left="110" w:right="90" w:firstLine="197"/>
              <w:jc w:val="center"/>
              <w:rPr>
                <w:rFonts w:ascii="Times New Roman" w:hAnsi="Times New Roman"/>
                <w:b/>
                <w:bCs/>
              </w:rPr>
            </w:pPr>
            <w:proofErr w:type="spellStart"/>
            <w:r w:rsidRPr="005F2D11">
              <w:rPr>
                <w:rFonts w:ascii="Times New Roman" w:hAnsi="Times New Roman"/>
                <w:b/>
                <w:bCs/>
              </w:rPr>
              <w:t>Площадь</w:t>
            </w:r>
            <w:proofErr w:type="spellEnd"/>
            <w:r w:rsidRPr="005F2D11">
              <w:rPr>
                <w:rFonts w:ascii="Times New Roman" w:hAnsi="Times New Roman"/>
                <w:b/>
                <w:bCs/>
              </w:rPr>
              <w:t>,</w:t>
            </w:r>
            <w:r w:rsidRPr="005F2D11">
              <w:rPr>
                <w:rFonts w:ascii="Times New Roman" w:hAnsi="Times New Roman"/>
                <w:b/>
                <w:bCs/>
                <w:spacing w:val="-10"/>
              </w:rPr>
              <w:t xml:space="preserve"> </w:t>
            </w:r>
            <w:proofErr w:type="spellStart"/>
            <w:r w:rsidRPr="005F2D11">
              <w:rPr>
                <w:rFonts w:ascii="Times New Roman" w:hAnsi="Times New Roman"/>
                <w:b/>
                <w:bCs/>
              </w:rPr>
              <w:t>га</w:t>
            </w:r>
            <w:proofErr w:type="spellEnd"/>
          </w:p>
        </w:tc>
        <w:tc>
          <w:tcPr>
            <w:tcW w:w="1300" w:type="dxa"/>
            <w:vAlign w:val="center"/>
          </w:tcPr>
          <w:p w14:paraId="5782829E" w14:textId="77777777" w:rsidR="005F2D11" w:rsidRPr="005F2D11" w:rsidRDefault="005F2D11" w:rsidP="005F2D11">
            <w:pPr>
              <w:pStyle w:val="TableParagraph"/>
              <w:spacing w:line="208" w:lineRule="auto"/>
              <w:ind w:left="94" w:right="74" w:hanging="55"/>
              <w:jc w:val="center"/>
              <w:rPr>
                <w:rFonts w:ascii="Times New Roman" w:hAnsi="Times New Roman"/>
                <w:b/>
                <w:bCs/>
              </w:rPr>
            </w:pPr>
            <w:proofErr w:type="spellStart"/>
            <w:r w:rsidRPr="005F2D11">
              <w:rPr>
                <w:rFonts w:ascii="Times New Roman" w:hAnsi="Times New Roman"/>
                <w:b/>
                <w:bCs/>
              </w:rPr>
              <w:t>Статус</w:t>
            </w:r>
            <w:proofErr w:type="spellEnd"/>
            <w:r w:rsidRPr="005F2D11">
              <w:rPr>
                <w:rFonts w:ascii="Times New Roman" w:hAnsi="Times New Roman"/>
                <w:b/>
                <w:bCs/>
              </w:rPr>
              <w:t xml:space="preserve"> </w:t>
            </w:r>
            <w:proofErr w:type="spellStart"/>
            <w:r w:rsidRPr="005F2D11">
              <w:rPr>
                <w:rFonts w:ascii="Times New Roman" w:hAnsi="Times New Roman"/>
                <w:b/>
                <w:bCs/>
              </w:rPr>
              <w:t>кладбища</w:t>
            </w:r>
            <w:proofErr w:type="spellEnd"/>
            <w:r w:rsidRPr="005F2D11">
              <w:rPr>
                <w:rFonts w:ascii="Times New Roman" w:hAnsi="Times New Roman"/>
                <w:b/>
                <w:bCs/>
                <w:spacing w:val="1"/>
              </w:rPr>
              <w:t xml:space="preserve"> </w:t>
            </w:r>
            <w:r w:rsidRPr="005F2D11">
              <w:rPr>
                <w:rFonts w:ascii="Times New Roman" w:hAnsi="Times New Roman"/>
                <w:b/>
                <w:bCs/>
              </w:rPr>
              <w:t>(</w:t>
            </w:r>
            <w:proofErr w:type="spellStart"/>
            <w:r w:rsidRPr="005F2D11">
              <w:rPr>
                <w:rFonts w:ascii="Times New Roman" w:hAnsi="Times New Roman"/>
                <w:b/>
                <w:bCs/>
              </w:rPr>
              <w:t>закрытое</w:t>
            </w:r>
            <w:proofErr w:type="spellEnd"/>
            <w:r w:rsidRPr="005F2D11">
              <w:rPr>
                <w:rFonts w:ascii="Times New Roman" w:hAnsi="Times New Roman"/>
                <w:b/>
                <w:bCs/>
              </w:rPr>
              <w:t>/</w:t>
            </w:r>
            <w:proofErr w:type="spellStart"/>
            <w:r w:rsidRPr="005F2D11">
              <w:rPr>
                <w:rFonts w:ascii="Times New Roman" w:hAnsi="Times New Roman"/>
                <w:b/>
                <w:bCs/>
              </w:rPr>
              <w:t>открытое</w:t>
            </w:r>
            <w:proofErr w:type="spellEnd"/>
            <w:r w:rsidRPr="005F2D11">
              <w:rPr>
                <w:rFonts w:ascii="Times New Roman" w:hAnsi="Times New Roman"/>
                <w:b/>
                <w:bCs/>
              </w:rPr>
              <w:t>)</w:t>
            </w:r>
          </w:p>
        </w:tc>
        <w:tc>
          <w:tcPr>
            <w:tcW w:w="1169" w:type="dxa"/>
            <w:vAlign w:val="center"/>
          </w:tcPr>
          <w:p w14:paraId="44D9D5C5" w14:textId="77777777" w:rsidR="005F2D11" w:rsidRPr="005F2D11" w:rsidRDefault="005F2D11" w:rsidP="005F2D11">
            <w:pPr>
              <w:pStyle w:val="TableParagraph"/>
              <w:spacing w:line="208" w:lineRule="auto"/>
              <w:ind w:left="228" w:right="149" w:hanging="69"/>
              <w:jc w:val="center"/>
              <w:rPr>
                <w:rFonts w:ascii="Times New Roman" w:hAnsi="Times New Roman"/>
                <w:b/>
                <w:bCs/>
              </w:rPr>
            </w:pPr>
            <w:proofErr w:type="spellStart"/>
            <w:r w:rsidRPr="005F2D11">
              <w:rPr>
                <w:rFonts w:ascii="Times New Roman" w:hAnsi="Times New Roman"/>
                <w:b/>
                <w:bCs/>
                <w:spacing w:val="-1"/>
              </w:rPr>
              <w:t>Сформир</w:t>
            </w:r>
            <w:r w:rsidRPr="005F2D11">
              <w:rPr>
                <w:rFonts w:ascii="Times New Roman" w:hAnsi="Times New Roman"/>
                <w:b/>
                <w:bCs/>
              </w:rPr>
              <w:t>ован</w:t>
            </w:r>
            <w:proofErr w:type="spellEnd"/>
            <w:r w:rsidRPr="005F2D11">
              <w:rPr>
                <w:rFonts w:ascii="Times New Roman" w:hAnsi="Times New Roman"/>
                <w:b/>
                <w:bCs/>
              </w:rPr>
              <w:t xml:space="preserve"> ЗУ</w:t>
            </w:r>
            <w:r w:rsidRPr="005F2D11">
              <w:rPr>
                <w:rFonts w:ascii="Times New Roman" w:hAnsi="Times New Roman"/>
                <w:b/>
                <w:bCs/>
                <w:spacing w:val="1"/>
              </w:rPr>
              <w:t xml:space="preserve"> </w:t>
            </w:r>
            <w:r w:rsidRPr="005F2D11">
              <w:rPr>
                <w:rFonts w:ascii="Times New Roman" w:hAnsi="Times New Roman"/>
                <w:b/>
                <w:bCs/>
              </w:rPr>
              <w:t>(</w:t>
            </w:r>
            <w:proofErr w:type="spellStart"/>
            <w:r w:rsidRPr="005F2D11">
              <w:rPr>
                <w:rFonts w:ascii="Times New Roman" w:hAnsi="Times New Roman"/>
                <w:b/>
                <w:bCs/>
              </w:rPr>
              <w:t>да</w:t>
            </w:r>
            <w:proofErr w:type="spellEnd"/>
            <w:r w:rsidRPr="005F2D11">
              <w:rPr>
                <w:rFonts w:ascii="Times New Roman" w:hAnsi="Times New Roman"/>
                <w:b/>
                <w:bCs/>
              </w:rPr>
              <w:t>/</w:t>
            </w:r>
            <w:proofErr w:type="spellStart"/>
            <w:r w:rsidRPr="005F2D11">
              <w:rPr>
                <w:rFonts w:ascii="Times New Roman" w:hAnsi="Times New Roman"/>
                <w:b/>
                <w:bCs/>
              </w:rPr>
              <w:t>нет</w:t>
            </w:r>
            <w:proofErr w:type="spellEnd"/>
            <w:r w:rsidRPr="005F2D11">
              <w:rPr>
                <w:rFonts w:ascii="Times New Roman" w:hAnsi="Times New Roman"/>
                <w:b/>
                <w:bCs/>
              </w:rPr>
              <w:t>)</w:t>
            </w:r>
          </w:p>
        </w:tc>
        <w:tc>
          <w:tcPr>
            <w:tcW w:w="1304" w:type="dxa"/>
            <w:vAlign w:val="center"/>
          </w:tcPr>
          <w:p w14:paraId="73EAAF65" w14:textId="77777777" w:rsidR="005F2D11" w:rsidRPr="005F2D11" w:rsidRDefault="005F2D11" w:rsidP="005F2D11">
            <w:pPr>
              <w:pStyle w:val="TableParagraph"/>
              <w:spacing w:line="208" w:lineRule="auto"/>
              <w:ind w:left="338" w:right="101" w:hanging="209"/>
              <w:jc w:val="center"/>
              <w:rPr>
                <w:rFonts w:ascii="Times New Roman" w:hAnsi="Times New Roman"/>
                <w:b/>
                <w:bCs/>
                <w:lang w:val="ru-RU"/>
              </w:rPr>
            </w:pPr>
            <w:r w:rsidRPr="005F2D11">
              <w:rPr>
                <w:rFonts w:ascii="Times New Roman" w:hAnsi="Times New Roman"/>
                <w:b/>
                <w:bCs/>
                <w:lang w:val="ru-RU"/>
              </w:rPr>
              <w:t>Поставлен ЗУ на</w:t>
            </w:r>
            <w:r w:rsidRPr="005F2D11">
              <w:rPr>
                <w:rFonts w:ascii="Times New Roman" w:hAnsi="Times New Roman"/>
                <w:b/>
                <w:bCs/>
                <w:spacing w:val="-58"/>
                <w:lang w:val="ru-RU"/>
              </w:rPr>
              <w:t xml:space="preserve"> </w:t>
            </w:r>
            <w:r w:rsidRPr="005F2D11">
              <w:rPr>
                <w:rFonts w:ascii="Times New Roman" w:hAnsi="Times New Roman"/>
                <w:b/>
                <w:bCs/>
                <w:lang w:val="ru-RU"/>
              </w:rPr>
              <w:t>кадастровый</w:t>
            </w:r>
            <w:r w:rsidRPr="005F2D11">
              <w:rPr>
                <w:rFonts w:ascii="Times New Roman" w:hAnsi="Times New Roman"/>
                <w:b/>
                <w:bCs/>
                <w:spacing w:val="1"/>
                <w:lang w:val="ru-RU"/>
              </w:rPr>
              <w:t xml:space="preserve"> </w:t>
            </w:r>
            <w:r w:rsidRPr="005F2D11">
              <w:rPr>
                <w:rFonts w:ascii="Times New Roman" w:hAnsi="Times New Roman"/>
                <w:b/>
                <w:bCs/>
                <w:lang w:val="ru-RU"/>
              </w:rPr>
              <w:t>учет (да/нет)</w:t>
            </w:r>
          </w:p>
        </w:tc>
      </w:tr>
      <w:tr w:rsidR="005F2D11" w14:paraId="0923FF7A" w14:textId="77777777" w:rsidTr="005F2D11">
        <w:trPr>
          <w:trHeight w:val="240"/>
        </w:trPr>
        <w:tc>
          <w:tcPr>
            <w:tcW w:w="10206" w:type="dxa"/>
            <w:gridSpan w:val="7"/>
          </w:tcPr>
          <w:p w14:paraId="765A816C" w14:textId="34F94A9F" w:rsidR="005F2D11" w:rsidRPr="005F2D11" w:rsidRDefault="005F2D11" w:rsidP="00256677">
            <w:pPr>
              <w:pStyle w:val="TableParagraph"/>
              <w:jc w:val="center"/>
              <w:rPr>
                <w:rFonts w:ascii="Times New Roman" w:hAnsi="Times New Roman"/>
                <w:b/>
                <w:bCs/>
                <w:i/>
                <w:iCs/>
              </w:rPr>
            </w:pPr>
            <w:r w:rsidRPr="005F2D11">
              <w:rPr>
                <w:rFonts w:ascii="Times New Roman" w:hAnsi="Times New Roman"/>
                <w:b/>
                <w:bCs/>
                <w:i/>
                <w:iCs/>
                <w:lang w:val="ru-RU"/>
              </w:rPr>
              <w:t xml:space="preserve">Бывшее </w:t>
            </w:r>
            <w:proofErr w:type="spellStart"/>
            <w:r w:rsidRPr="005F2D11">
              <w:rPr>
                <w:rFonts w:ascii="Times New Roman" w:hAnsi="Times New Roman"/>
                <w:b/>
                <w:bCs/>
                <w:i/>
                <w:iCs/>
              </w:rPr>
              <w:t>Холмское</w:t>
            </w:r>
            <w:proofErr w:type="spellEnd"/>
            <w:r w:rsidRPr="005F2D11">
              <w:rPr>
                <w:rFonts w:ascii="Times New Roman" w:hAnsi="Times New Roman"/>
                <w:b/>
                <w:bCs/>
                <w:i/>
                <w:iCs/>
              </w:rPr>
              <w:t xml:space="preserve"> </w:t>
            </w:r>
            <w:r w:rsidRPr="005F2D11">
              <w:rPr>
                <w:rFonts w:ascii="Times New Roman" w:hAnsi="Times New Roman"/>
                <w:b/>
                <w:bCs/>
                <w:i/>
                <w:iCs/>
                <w:lang w:val="ru-RU"/>
              </w:rPr>
              <w:t>городское</w:t>
            </w:r>
            <w:r w:rsidRPr="005F2D11">
              <w:rPr>
                <w:rFonts w:ascii="Times New Roman" w:hAnsi="Times New Roman"/>
                <w:b/>
                <w:bCs/>
                <w:i/>
                <w:iCs/>
              </w:rPr>
              <w:t xml:space="preserve"> </w:t>
            </w:r>
            <w:proofErr w:type="spellStart"/>
            <w:r w:rsidRPr="005F2D11">
              <w:rPr>
                <w:rFonts w:ascii="Times New Roman" w:hAnsi="Times New Roman"/>
                <w:b/>
                <w:bCs/>
                <w:i/>
                <w:iCs/>
              </w:rPr>
              <w:t>поселение</w:t>
            </w:r>
            <w:proofErr w:type="spellEnd"/>
          </w:p>
        </w:tc>
      </w:tr>
      <w:tr w:rsidR="005F2D11" w14:paraId="4E1E6495" w14:textId="77777777" w:rsidTr="005F2D11">
        <w:trPr>
          <w:trHeight w:val="240"/>
        </w:trPr>
        <w:tc>
          <w:tcPr>
            <w:tcW w:w="709" w:type="dxa"/>
            <w:vAlign w:val="center"/>
          </w:tcPr>
          <w:p w14:paraId="450CACE2" w14:textId="77777777" w:rsidR="005F2D11" w:rsidRPr="005F2D11" w:rsidRDefault="005F2D11" w:rsidP="00E25E87">
            <w:pPr>
              <w:pStyle w:val="TableParagraph"/>
              <w:spacing w:line="220" w:lineRule="exact"/>
              <w:ind w:left="-742" w:right="201"/>
              <w:jc w:val="center"/>
              <w:rPr>
                <w:rFonts w:ascii="Times New Roman" w:hAnsi="Times New Roman"/>
              </w:rPr>
            </w:pPr>
            <w:r w:rsidRPr="005F2D11">
              <w:rPr>
                <w:rFonts w:ascii="Times New Roman" w:hAnsi="Times New Roman"/>
              </w:rPr>
              <w:t>1.</w:t>
            </w:r>
          </w:p>
        </w:tc>
        <w:tc>
          <w:tcPr>
            <w:tcW w:w="2866" w:type="dxa"/>
            <w:vAlign w:val="center"/>
          </w:tcPr>
          <w:p w14:paraId="12513179" w14:textId="311298BC"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 Тихвинское кладбище</w:t>
            </w:r>
          </w:p>
        </w:tc>
        <w:tc>
          <w:tcPr>
            <w:tcW w:w="1429" w:type="dxa"/>
            <w:vAlign w:val="center"/>
          </w:tcPr>
          <w:p w14:paraId="4FE39A7D"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г. </w:t>
            </w:r>
            <w:proofErr w:type="spellStart"/>
            <w:r w:rsidRPr="005F2D11">
              <w:rPr>
                <w:rFonts w:ascii="Times New Roman" w:hAnsi="Times New Roman"/>
              </w:rPr>
              <w:t>Холм</w:t>
            </w:r>
            <w:proofErr w:type="spellEnd"/>
            <w:r w:rsidRPr="005F2D11">
              <w:rPr>
                <w:rFonts w:ascii="Times New Roman" w:hAnsi="Times New Roman"/>
              </w:rPr>
              <w:t xml:space="preserve">, </w:t>
            </w:r>
            <w:proofErr w:type="spellStart"/>
            <w:r w:rsidRPr="005F2D11">
              <w:rPr>
                <w:rFonts w:ascii="Times New Roman" w:hAnsi="Times New Roman"/>
              </w:rPr>
              <w:t>ул</w:t>
            </w:r>
            <w:proofErr w:type="spellEnd"/>
            <w:r w:rsidRPr="005F2D11">
              <w:rPr>
                <w:rFonts w:ascii="Times New Roman" w:hAnsi="Times New Roman"/>
              </w:rPr>
              <w:t xml:space="preserve"> </w:t>
            </w:r>
            <w:proofErr w:type="spellStart"/>
            <w:r w:rsidRPr="005F2D11">
              <w:rPr>
                <w:rFonts w:ascii="Times New Roman" w:hAnsi="Times New Roman"/>
              </w:rPr>
              <w:t>Красноармейская</w:t>
            </w:r>
            <w:proofErr w:type="spellEnd"/>
          </w:p>
        </w:tc>
        <w:tc>
          <w:tcPr>
            <w:tcW w:w="1429" w:type="dxa"/>
            <w:vAlign w:val="center"/>
          </w:tcPr>
          <w:p w14:paraId="69AA9BB4" w14:textId="77777777" w:rsidR="005F2D11" w:rsidRPr="005F2D11" w:rsidRDefault="005F2D11" w:rsidP="00E25E87">
            <w:pPr>
              <w:pStyle w:val="TableParagraph"/>
              <w:ind w:left="235" w:right="308" w:firstLine="49"/>
              <w:jc w:val="center"/>
              <w:rPr>
                <w:rFonts w:ascii="Times New Roman" w:hAnsi="Times New Roman"/>
              </w:rPr>
            </w:pPr>
            <w:r w:rsidRPr="005F2D11">
              <w:rPr>
                <w:rFonts w:ascii="Times New Roman" w:hAnsi="Times New Roman"/>
              </w:rPr>
              <w:t>3,5</w:t>
            </w:r>
          </w:p>
          <w:p w14:paraId="5124309D" w14:textId="77777777" w:rsidR="005F2D11" w:rsidRPr="005F2D11" w:rsidRDefault="005F2D11" w:rsidP="00E25E87">
            <w:pPr>
              <w:pStyle w:val="TableParagraph"/>
              <w:ind w:left="235" w:right="308" w:firstLine="49"/>
              <w:jc w:val="center"/>
              <w:rPr>
                <w:rFonts w:ascii="Times New Roman" w:hAnsi="Times New Roman"/>
              </w:rPr>
            </w:pPr>
          </w:p>
        </w:tc>
        <w:tc>
          <w:tcPr>
            <w:tcW w:w="1300" w:type="dxa"/>
            <w:vAlign w:val="center"/>
          </w:tcPr>
          <w:p w14:paraId="7469EA46" w14:textId="77777777" w:rsidR="005F2D11" w:rsidRPr="005F2D11" w:rsidRDefault="005F2D11" w:rsidP="0006640F">
            <w:pPr>
              <w:pStyle w:val="TableParagraph"/>
              <w:ind w:firstLine="652"/>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1E4D6735"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Да</w:t>
            </w:r>
            <w:proofErr w:type="spellEnd"/>
          </w:p>
        </w:tc>
        <w:tc>
          <w:tcPr>
            <w:tcW w:w="1304" w:type="dxa"/>
            <w:vAlign w:val="center"/>
          </w:tcPr>
          <w:p w14:paraId="1A7D25C3"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14:paraId="3A086492" w14:textId="77777777" w:rsidTr="005F2D11">
        <w:trPr>
          <w:trHeight w:val="240"/>
        </w:trPr>
        <w:tc>
          <w:tcPr>
            <w:tcW w:w="709" w:type="dxa"/>
            <w:vAlign w:val="center"/>
          </w:tcPr>
          <w:p w14:paraId="7F05918D" w14:textId="77777777" w:rsidR="005F2D11" w:rsidRPr="005F2D11" w:rsidRDefault="005F2D11" w:rsidP="00E25E87">
            <w:pPr>
              <w:pStyle w:val="TableParagraph"/>
              <w:spacing w:line="220" w:lineRule="exact"/>
              <w:ind w:left="-742" w:right="201"/>
              <w:jc w:val="center"/>
              <w:rPr>
                <w:rFonts w:ascii="Times New Roman" w:hAnsi="Times New Roman"/>
              </w:rPr>
            </w:pPr>
            <w:r w:rsidRPr="005F2D11">
              <w:rPr>
                <w:rFonts w:ascii="Times New Roman" w:hAnsi="Times New Roman"/>
              </w:rPr>
              <w:t>2.</w:t>
            </w:r>
          </w:p>
        </w:tc>
        <w:tc>
          <w:tcPr>
            <w:tcW w:w="2866" w:type="dxa"/>
            <w:vAlign w:val="center"/>
          </w:tcPr>
          <w:p w14:paraId="13ADBDDE" w14:textId="0FEC6C08"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 Георгиевское кладбище</w:t>
            </w:r>
          </w:p>
        </w:tc>
        <w:tc>
          <w:tcPr>
            <w:tcW w:w="1429" w:type="dxa"/>
            <w:vAlign w:val="center"/>
          </w:tcPr>
          <w:p w14:paraId="0B59BA01"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г. </w:t>
            </w:r>
            <w:proofErr w:type="spellStart"/>
            <w:r w:rsidRPr="005F2D11">
              <w:rPr>
                <w:rFonts w:ascii="Times New Roman" w:hAnsi="Times New Roman"/>
              </w:rPr>
              <w:t>Холм</w:t>
            </w:r>
            <w:proofErr w:type="spellEnd"/>
            <w:r w:rsidRPr="005F2D11">
              <w:rPr>
                <w:rFonts w:ascii="Times New Roman" w:hAnsi="Times New Roman"/>
              </w:rPr>
              <w:t xml:space="preserve">, </w:t>
            </w:r>
            <w:proofErr w:type="spellStart"/>
            <w:r w:rsidRPr="005F2D11">
              <w:rPr>
                <w:rFonts w:ascii="Times New Roman" w:hAnsi="Times New Roman"/>
              </w:rPr>
              <w:t>ул</w:t>
            </w:r>
            <w:proofErr w:type="spellEnd"/>
            <w:r w:rsidRPr="005F2D11">
              <w:rPr>
                <w:rFonts w:ascii="Times New Roman" w:hAnsi="Times New Roman"/>
              </w:rPr>
              <w:t xml:space="preserve">. </w:t>
            </w:r>
            <w:proofErr w:type="spellStart"/>
            <w:r w:rsidRPr="005F2D11">
              <w:rPr>
                <w:rFonts w:ascii="Times New Roman" w:hAnsi="Times New Roman"/>
              </w:rPr>
              <w:t>Панфиловцев</w:t>
            </w:r>
            <w:proofErr w:type="spellEnd"/>
          </w:p>
        </w:tc>
        <w:tc>
          <w:tcPr>
            <w:tcW w:w="1429" w:type="dxa"/>
            <w:vAlign w:val="center"/>
          </w:tcPr>
          <w:p w14:paraId="0C416F5D" w14:textId="77777777" w:rsidR="005F2D11" w:rsidRPr="005F2D11" w:rsidRDefault="005F2D11" w:rsidP="00E25E87">
            <w:pPr>
              <w:pStyle w:val="TableParagraph"/>
              <w:ind w:left="235" w:right="308" w:firstLine="49"/>
              <w:jc w:val="center"/>
              <w:rPr>
                <w:rFonts w:ascii="Times New Roman" w:hAnsi="Times New Roman"/>
              </w:rPr>
            </w:pPr>
            <w:r w:rsidRPr="005F2D11">
              <w:rPr>
                <w:rFonts w:ascii="Times New Roman" w:hAnsi="Times New Roman"/>
              </w:rPr>
              <w:t>3,5</w:t>
            </w:r>
          </w:p>
        </w:tc>
        <w:tc>
          <w:tcPr>
            <w:tcW w:w="1300" w:type="dxa"/>
            <w:vAlign w:val="center"/>
          </w:tcPr>
          <w:p w14:paraId="455A02B3" w14:textId="77777777" w:rsidR="005F2D11" w:rsidRPr="005F2D11" w:rsidRDefault="005F2D11" w:rsidP="0006640F">
            <w:pPr>
              <w:pStyle w:val="TableParagraph"/>
              <w:ind w:firstLine="652"/>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2926648C"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Да</w:t>
            </w:r>
            <w:proofErr w:type="spellEnd"/>
          </w:p>
        </w:tc>
        <w:tc>
          <w:tcPr>
            <w:tcW w:w="1304" w:type="dxa"/>
            <w:vAlign w:val="center"/>
          </w:tcPr>
          <w:p w14:paraId="40EC0854"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14:paraId="7957877F" w14:textId="77777777" w:rsidTr="005F2D11">
        <w:trPr>
          <w:trHeight w:val="240"/>
        </w:trPr>
        <w:tc>
          <w:tcPr>
            <w:tcW w:w="10206" w:type="dxa"/>
            <w:gridSpan w:val="7"/>
            <w:vAlign w:val="center"/>
          </w:tcPr>
          <w:p w14:paraId="6F06F7A6" w14:textId="68A46C08" w:rsidR="005F2D11" w:rsidRPr="005F2D11" w:rsidRDefault="005F2D11" w:rsidP="00E25E87">
            <w:pPr>
              <w:pStyle w:val="TableParagraph"/>
              <w:ind w:left="-25" w:firstLine="25"/>
              <w:jc w:val="center"/>
              <w:rPr>
                <w:rFonts w:ascii="Times New Roman" w:hAnsi="Times New Roman"/>
                <w:b/>
                <w:bCs/>
                <w:i/>
                <w:iCs/>
              </w:rPr>
            </w:pPr>
            <w:r w:rsidRPr="005F2D11">
              <w:rPr>
                <w:rFonts w:ascii="Times New Roman" w:hAnsi="Times New Roman"/>
                <w:b/>
                <w:bCs/>
                <w:i/>
                <w:iCs/>
                <w:lang w:val="ru-RU"/>
              </w:rPr>
              <w:t xml:space="preserve">Бывшее </w:t>
            </w:r>
            <w:proofErr w:type="spellStart"/>
            <w:r w:rsidRPr="005F2D11">
              <w:rPr>
                <w:rFonts w:ascii="Times New Roman" w:hAnsi="Times New Roman"/>
                <w:b/>
                <w:bCs/>
                <w:i/>
                <w:iCs/>
              </w:rPr>
              <w:t>Тогодское</w:t>
            </w:r>
            <w:proofErr w:type="spellEnd"/>
            <w:r w:rsidRPr="005F2D11">
              <w:rPr>
                <w:rFonts w:ascii="Times New Roman" w:hAnsi="Times New Roman"/>
                <w:b/>
                <w:bCs/>
                <w:i/>
                <w:iCs/>
              </w:rPr>
              <w:t xml:space="preserve"> </w:t>
            </w:r>
            <w:proofErr w:type="spellStart"/>
            <w:r w:rsidRPr="005F2D11">
              <w:rPr>
                <w:rFonts w:ascii="Times New Roman" w:hAnsi="Times New Roman"/>
                <w:b/>
                <w:bCs/>
                <w:i/>
                <w:iCs/>
              </w:rPr>
              <w:t>сельское</w:t>
            </w:r>
            <w:proofErr w:type="spellEnd"/>
            <w:r w:rsidRPr="005F2D11">
              <w:rPr>
                <w:rFonts w:ascii="Times New Roman" w:hAnsi="Times New Roman"/>
                <w:b/>
                <w:bCs/>
                <w:i/>
                <w:iCs/>
              </w:rPr>
              <w:t xml:space="preserve"> </w:t>
            </w:r>
            <w:proofErr w:type="spellStart"/>
            <w:r w:rsidRPr="005F2D11">
              <w:rPr>
                <w:rFonts w:ascii="Times New Roman" w:hAnsi="Times New Roman"/>
                <w:b/>
                <w:bCs/>
                <w:i/>
                <w:iCs/>
              </w:rPr>
              <w:t>поселение</w:t>
            </w:r>
            <w:proofErr w:type="spellEnd"/>
          </w:p>
        </w:tc>
      </w:tr>
      <w:tr w:rsidR="005F2D11" w14:paraId="0D08A586" w14:textId="77777777" w:rsidTr="005F2D11">
        <w:trPr>
          <w:trHeight w:val="240"/>
        </w:trPr>
        <w:tc>
          <w:tcPr>
            <w:tcW w:w="709" w:type="dxa"/>
            <w:vAlign w:val="center"/>
          </w:tcPr>
          <w:p w14:paraId="2DF61E6E" w14:textId="77777777" w:rsidR="005F2D11" w:rsidRPr="005F2D11" w:rsidRDefault="005F2D11" w:rsidP="001710A9">
            <w:pPr>
              <w:pStyle w:val="TableParagraph"/>
              <w:spacing w:line="220" w:lineRule="exact"/>
              <w:ind w:left="-422" w:firstLine="426"/>
              <w:jc w:val="center"/>
              <w:rPr>
                <w:rFonts w:ascii="Times New Roman" w:hAnsi="Times New Roman"/>
              </w:rPr>
            </w:pPr>
            <w:r w:rsidRPr="005F2D11">
              <w:rPr>
                <w:rFonts w:ascii="Times New Roman" w:hAnsi="Times New Roman"/>
              </w:rPr>
              <w:t>3.</w:t>
            </w:r>
          </w:p>
        </w:tc>
        <w:tc>
          <w:tcPr>
            <w:tcW w:w="2866" w:type="dxa"/>
            <w:vAlign w:val="center"/>
          </w:tcPr>
          <w:p w14:paraId="55FA2F36" w14:textId="59B6BE1F"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w:t>
            </w:r>
          </w:p>
        </w:tc>
        <w:tc>
          <w:tcPr>
            <w:tcW w:w="1429" w:type="dxa"/>
            <w:vAlign w:val="center"/>
          </w:tcPr>
          <w:p w14:paraId="79F20EDE"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Аполец</w:t>
            </w:r>
            <w:proofErr w:type="spellEnd"/>
          </w:p>
        </w:tc>
        <w:tc>
          <w:tcPr>
            <w:tcW w:w="1429" w:type="dxa"/>
            <w:vAlign w:val="center"/>
          </w:tcPr>
          <w:p w14:paraId="56315C33" w14:textId="317A39A4"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0,5</w:t>
            </w:r>
          </w:p>
        </w:tc>
        <w:tc>
          <w:tcPr>
            <w:tcW w:w="1300" w:type="dxa"/>
            <w:vAlign w:val="center"/>
          </w:tcPr>
          <w:p w14:paraId="3EAAEC9D" w14:textId="77777777" w:rsidR="005F2D11" w:rsidRPr="005F2D11" w:rsidRDefault="005F2D11" w:rsidP="0006640F">
            <w:pPr>
              <w:pStyle w:val="TableParagraph"/>
              <w:ind w:firstLine="652"/>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3E4425F1"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57705F66"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14:paraId="5A40D474" w14:textId="77777777" w:rsidTr="005F2D11">
        <w:trPr>
          <w:trHeight w:val="240"/>
        </w:trPr>
        <w:tc>
          <w:tcPr>
            <w:tcW w:w="709" w:type="dxa"/>
            <w:vAlign w:val="center"/>
          </w:tcPr>
          <w:p w14:paraId="1FC2B483" w14:textId="77777777" w:rsidR="005F2D11" w:rsidRPr="005F2D11" w:rsidRDefault="005F2D11" w:rsidP="001710A9">
            <w:pPr>
              <w:pStyle w:val="TableParagraph"/>
              <w:spacing w:line="220" w:lineRule="exact"/>
              <w:ind w:left="-422" w:firstLine="426"/>
              <w:jc w:val="center"/>
              <w:rPr>
                <w:rFonts w:ascii="Times New Roman" w:hAnsi="Times New Roman"/>
              </w:rPr>
            </w:pPr>
            <w:r w:rsidRPr="005F2D11">
              <w:rPr>
                <w:rFonts w:ascii="Times New Roman" w:hAnsi="Times New Roman"/>
              </w:rPr>
              <w:t>4.</w:t>
            </w:r>
          </w:p>
        </w:tc>
        <w:tc>
          <w:tcPr>
            <w:tcW w:w="2866" w:type="dxa"/>
            <w:vAlign w:val="center"/>
          </w:tcPr>
          <w:p w14:paraId="0B93CD3A" w14:textId="6CEF74A5"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w:t>
            </w:r>
          </w:p>
        </w:tc>
        <w:tc>
          <w:tcPr>
            <w:tcW w:w="1429" w:type="dxa"/>
            <w:vAlign w:val="center"/>
          </w:tcPr>
          <w:p w14:paraId="4034D00F" w14:textId="77777777" w:rsidR="005F2D11" w:rsidRPr="005F2D11" w:rsidRDefault="005F2D11" w:rsidP="00E25E87">
            <w:pPr>
              <w:pStyle w:val="TableParagraph"/>
              <w:ind w:left="-25" w:firstLine="25"/>
              <w:jc w:val="center"/>
              <w:rPr>
                <w:rFonts w:ascii="Times New Roman" w:hAnsi="Times New Roman"/>
              </w:rPr>
            </w:pPr>
            <w:proofErr w:type="spellStart"/>
            <w:r w:rsidRPr="005F2D11">
              <w:rPr>
                <w:rFonts w:ascii="Times New Roman" w:hAnsi="Times New Roman"/>
              </w:rPr>
              <w:t>ур</w:t>
            </w:r>
            <w:proofErr w:type="spellEnd"/>
            <w:r w:rsidRPr="005F2D11">
              <w:rPr>
                <w:rFonts w:ascii="Times New Roman" w:hAnsi="Times New Roman"/>
              </w:rPr>
              <w:t xml:space="preserve">. </w:t>
            </w:r>
            <w:proofErr w:type="spellStart"/>
            <w:r w:rsidRPr="005F2D11">
              <w:rPr>
                <w:rFonts w:ascii="Times New Roman" w:hAnsi="Times New Roman"/>
              </w:rPr>
              <w:t>Бородашкино</w:t>
            </w:r>
            <w:proofErr w:type="spellEnd"/>
          </w:p>
        </w:tc>
        <w:tc>
          <w:tcPr>
            <w:tcW w:w="1429" w:type="dxa"/>
            <w:vAlign w:val="center"/>
          </w:tcPr>
          <w:p w14:paraId="451EACCF"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0,3</w:t>
            </w:r>
          </w:p>
        </w:tc>
        <w:tc>
          <w:tcPr>
            <w:tcW w:w="1300" w:type="dxa"/>
            <w:vAlign w:val="center"/>
          </w:tcPr>
          <w:p w14:paraId="44D8677A" w14:textId="77777777" w:rsidR="005F2D11" w:rsidRPr="005F2D11" w:rsidRDefault="005F2D11" w:rsidP="0006640F">
            <w:pPr>
              <w:pStyle w:val="TableParagraph"/>
              <w:ind w:firstLine="652"/>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3D068AD6"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3F091393"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14:paraId="7C715489" w14:textId="77777777" w:rsidTr="005F2D11">
        <w:trPr>
          <w:trHeight w:val="240"/>
        </w:trPr>
        <w:tc>
          <w:tcPr>
            <w:tcW w:w="709" w:type="dxa"/>
            <w:vAlign w:val="center"/>
          </w:tcPr>
          <w:p w14:paraId="04234F1E" w14:textId="77777777" w:rsidR="005F2D11" w:rsidRPr="005F2D11" w:rsidRDefault="005F2D11" w:rsidP="001710A9">
            <w:pPr>
              <w:pStyle w:val="TableParagraph"/>
              <w:spacing w:line="220" w:lineRule="exact"/>
              <w:ind w:left="-422" w:firstLine="426"/>
              <w:jc w:val="center"/>
              <w:rPr>
                <w:rFonts w:ascii="Times New Roman" w:hAnsi="Times New Roman"/>
              </w:rPr>
            </w:pPr>
            <w:r w:rsidRPr="005F2D11">
              <w:rPr>
                <w:rFonts w:ascii="Times New Roman" w:hAnsi="Times New Roman"/>
              </w:rPr>
              <w:t>5.</w:t>
            </w:r>
          </w:p>
        </w:tc>
        <w:tc>
          <w:tcPr>
            <w:tcW w:w="2866" w:type="dxa"/>
            <w:vAlign w:val="center"/>
          </w:tcPr>
          <w:p w14:paraId="599EF7BB" w14:textId="74CB118A"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w:t>
            </w:r>
          </w:p>
        </w:tc>
        <w:tc>
          <w:tcPr>
            <w:tcW w:w="1429" w:type="dxa"/>
            <w:vAlign w:val="center"/>
          </w:tcPr>
          <w:p w14:paraId="4292A5DD"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Каменка</w:t>
            </w:r>
            <w:proofErr w:type="spellEnd"/>
          </w:p>
        </w:tc>
        <w:tc>
          <w:tcPr>
            <w:tcW w:w="1429" w:type="dxa"/>
            <w:vAlign w:val="center"/>
          </w:tcPr>
          <w:p w14:paraId="0EF1DC77"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1,5</w:t>
            </w:r>
          </w:p>
        </w:tc>
        <w:tc>
          <w:tcPr>
            <w:tcW w:w="1300" w:type="dxa"/>
            <w:vAlign w:val="center"/>
          </w:tcPr>
          <w:p w14:paraId="6FA37826" w14:textId="77777777" w:rsidR="005F2D11" w:rsidRPr="005F2D11" w:rsidRDefault="005F2D11" w:rsidP="0006640F">
            <w:pPr>
              <w:pStyle w:val="TableParagraph"/>
              <w:ind w:firstLine="652"/>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6D454F79"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1706D6F6"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14:paraId="1BEB01F4" w14:textId="77777777" w:rsidTr="005F2D11">
        <w:trPr>
          <w:trHeight w:val="240"/>
        </w:trPr>
        <w:tc>
          <w:tcPr>
            <w:tcW w:w="709" w:type="dxa"/>
            <w:vAlign w:val="center"/>
          </w:tcPr>
          <w:p w14:paraId="22C4FC50" w14:textId="77777777" w:rsidR="005F2D11" w:rsidRPr="005F2D11" w:rsidRDefault="005F2D11" w:rsidP="001710A9">
            <w:pPr>
              <w:pStyle w:val="TableParagraph"/>
              <w:spacing w:line="220" w:lineRule="exact"/>
              <w:ind w:left="-422" w:firstLine="426"/>
              <w:jc w:val="center"/>
              <w:rPr>
                <w:rFonts w:ascii="Times New Roman" w:hAnsi="Times New Roman"/>
              </w:rPr>
            </w:pPr>
            <w:r w:rsidRPr="005F2D11">
              <w:rPr>
                <w:rFonts w:ascii="Times New Roman" w:hAnsi="Times New Roman"/>
              </w:rPr>
              <w:t>6.</w:t>
            </w:r>
          </w:p>
        </w:tc>
        <w:tc>
          <w:tcPr>
            <w:tcW w:w="2866" w:type="dxa"/>
            <w:vAlign w:val="center"/>
          </w:tcPr>
          <w:p w14:paraId="7A105C4E" w14:textId="57006BC3"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w:t>
            </w:r>
          </w:p>
        </w:tc>
        <w:tc>
          <w:tcPr>
            <w:tcW w:w="1429" w:type="dxa"/>
            <w:vAlign w:val="center"/>
          </w:tcPr>
          <w:p w14:paraId="60B214F8"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Ратно</w:t>
            </w:r>
            <w:proofErr w:type="spellEnd"/>
          </w:p>
        </w:tc>
        <w:tc>
          <w:tcPr>
            <w:tcW w:w="1429" w:type="dxa"/>
            <w:vAlign w:val="center"/>
          </w:tcPr>
          <w:p w14:paraId="2ADB5905"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1,2</w:t>
            </w:r>
          </w:p>
        </w:tc>
        <w:tc>
          <w:tcPr>
            <w:tcW w:w="1300" w:type="dxa"/>
            <w:vAlign w:val="center"/>
          </w:tcPr>
          <w:p w14:paraId="3BF2D003" w14:textId="77777777" w:rsidR="005F2D11" w:rsidRPr="005F2D11" w:rsidRDefault="005F2D11" w:rsidP="0006640F">
            <w:pPr>
              <w:pStyle w:val="TableParagraph"/>
              <w:ind w:firstLine="652"/>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6D22C998"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6A9CC97F"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14:paraId="0538FEBE" w14:textId="77777777" w:rsidTr="005F2D11">
        <w:trPr>
          <w:trHeight w:val="240"/>
        </w:trPr>
        <w:tc>
          <w:tcPr>
            <w:tcW w:w="709" w:type="dxa"/>
            <w:vAlign w:val="center"/>
          </w:tcPr>
          <w:p w14:paraId="21B6A7F0" w14:textId="77777777" w:rsidR="005F2D11" w:rsidRPr="005F2D11" w:rsidRDefault="005F2D11" w:rsidP="001710A9">
            <w:pPr>
              <w:pStyle w:val="TableParagraph"/>
              <w:spacing w:line="220" w:lineRule="exact"/>
              <w:ind w:left="-422" w:firstLine="426"/>
              <w:jc w:val="center"/>
              <w:rPr>
                <w:rFonts w:ascii="Times New Roman" w:hAnsi="Times New Roman"/>
              </w:rPr>
            </w:pPr>
            <w:r w:rsidRPr="005F2D11">
              <w:rPr>
                <w:rFonts w:ascii="Times New Roman" w:hAnsi="Times New Roman"/>
              </w:rPr>
              <w:lastRenderedPageBreak/>
              <w:t>7.</w:t>
            </w:r>
          </w:p>
        </w:tc>
        <w:tc>
          <w:tcPr>
            <w:tcW w:w="2866" w:type="dxa"/>
            <w:vAlign w:val="center"/>
          </w:tcPr>
          <w:p w14:paraId="775561CC" w14:textId="46330AB4"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w:t>
            </w:r>
          </w:p>
        </w:tc>
        <w:tc>
          <w:tcPr>
            <w:tcW w:w="1429" w:type="dxa"/>
            <w:vAlign w:val="center"/>
          </w:tcPr>
          <w:p w14:paraId="2195D77B"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Красный</w:t>
            </w:r>
            <w:proofErr w:type="spellEnd"/>
            <w:r w:rsidRPr="005F2D11">
              <w:rPr>
                <w:rFonts w:ascii="Times New Roman" w:hAnsi="Times New Roman"/>
              </w:rPr>
              <w:t xml:space="preserve"> </w:t>
            </w:r>
            <w:proofErr w:type="spellStart"/>
            <w:r w:rsidRPr="005F2D11">
              <w:rPr>
                <w:rFonts w:ascii="Times New Roman" w:hAnsi="Times New Roman"/>
              </w:rPr>
              <w:t>Клин</w:t>
            </w:r>
            <w:proofErr w:type="spellEnd"/>
          </w:p>
        </w:tc>
        <w:tc>
          <w:tcPr>
            <w:tcW w:w="1429" w:type="dxa"/>
            <w:vAlign w:val="center"/>
          </w:tcPr>
          <w:p w14:paraId="0C7853A4"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0,3</w:t>
            </w:r>
          </w:p>
        </w:tc>
        <w:tc>
          <w:tcPr>
            <w:tcW w:w="1300" w:type="dxa"/>
            <w:vAlign w:val="center"/>
          </w:tcPr>
          <w:p w14:paraId="7F2D78C4" w14:textId="77777777" w:rsidR="005F2D11" w:rsidRPr="005F2D11" w:rsidRDefault="005F2D11" w:rsidP="0006640F">
            <w:pPr>
              <w:pStyle w:val="TableParagraph"/>
              <w:ind w:firstLine="652"/>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0E7EEE44"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3687724F"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14:paraId="177E641C" w14:textId="77777777" w:rsidTr="005F2D11">
        <w:trPr>
          <w:trHeight w:val="240"/>
        </w:trPr>
        <w:tc>
          <w:tcPr>
            <w:tcW w:w="709" w:type="dxa"/>
            <w:vAlign w:val="center"/>
          </w:tcPr>
          <w:p w14:paraId="769181C8" w14:textId="77777777" w:rsidR="005F2D11" w:rsidRPr="005F2D11" w:rsidRDefault="005F2D11" w:rsidP="001710A9">
            <w:pPr>
              <w:pStyle w:val="TableParagraph"/>
              <w:spacing w:line="220" w:lineRule="exact"/>
              <w:ind w:left="-422" w:firstLine="426"/>
              <w:jc w:val="center"/>
              <w:rPr>
                <w:rFonts w:ascii="Times New Roman" w:hAnsi="Times New Roman"/>
              </w:rPr>
            </w:pPr>
            <w:r w:rsidRPr="005F2D11">
              <w:rPr>
                <w:rFonts w:ascii="Times New Roman" w:hAnsi="Times New Roman"/>
              </w:rPr>
              <w:t>8.</w:t>
            </w:r>
          </w:p>
        </w:tc>
        <w:tc>
          <w:tcPr>
            <w:tcW w:w="2866" w:type="dxa"/>
            <w:vAlign w:val="center"/>
          </w:tcPr>
          <w:p w14:paraId="472CCFCA" w14:textId="29F687B9"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w:t>
            </w:r>
          </w:p>
        </w:tc>
        <w:tc>
          <w:tcPr>
            <w:tcW w:w="1429" w:type="dxa"/>
            <w:vAlign w:val="center"/>
          </w:tcPr>
          <w:p w14:paraId="1D2C5539"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Котицы</w:t>
            </w:r>
            <w:proofErr w:type="spellEnd"/>
          </w:p>
        </w:tc>
        <w:tc>
          <w:tcPr>
            <w:tcW w:w="1429" w:type="dxa"/>
            <w:vAlign w:val="center"/>
          </w:tcPr>
          <w:p w14:paraId="48CE2135"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0,3</w:t>
            </w:r>
          </w:p>
        </w:tc>
        <w:tc>
          <w:tcPr>
            <w:tcW w:w="1300" w:type="dxa"/>
            <w:vAlign w:val="center"/>
          </w:tcPr>
          <w:p w14:paraId="26DCBC42" w14:textId="77777777" w:rsidR="005F2D11" w:rsidRPr="005F2D11" w:rsidRDefault="005F2D11" w:rsidP="0006640F">
            <w:pPr>
              <w:pStyle w:val="TableParagraph"/>
              <w:ind w:firstLine="652"/>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7D2EE6D2"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0B5A04FF"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rsidRPr="00002B57" w14:paraId="522BF1E5" w14:textId="77777777" w:rsidTr="005F2D11">
        <w:trPr>
          <w:trHeight w:val="240"/>
        </w:trPr>
        <w:tc>
          <w:tcPr>
            <w:tcW w:w="10206" w:type="dxa"/>
            <w:gridSpan w:val="7"/>
            <w:vAlign w:val="center"/>
          </w:tcPr>
          <w:p w14:paraId="66D345DC" w14:textId="58AB1BB4" w:rsidR="005F2D11" w:rsidRPr="005F2D11" w:rsidRDefault="005F2D11" w:rsidP="00E25E87">
            <w:pPr>
              <w:pStyle w:val="TableParagraph"/>
              <w:ind w:left="-25" w:firstLine="25"/>
              <w:jc w:val="center"/>
              <w:rPr>
                <w:rFonts w:ascii="Times New Roman" w:hAnsi="Times New Roman"/>
                <w:b/>
                <w:bCs/>
                <w:i/>
                <w:iCs/>
              </w:rPr>
            </w:pPr>
            <w:r w:rsidRPr="005F2D11">
              <w:rPr>
                <w:rFonts w:ascii="Times New Roman" w:hAnsi="Times New Roman"/>
                <w:b/>
                <w:bCs/>
                <w:i/>
                <w:iCs/>
                <w:lang w:val="ru-RU"/>
              </w:rPr>
              <w:t xml:space="preserve">Бывшее </w:t>
            </w:r>
            <w:proofErr w:type="spellStart"/>
            <w:r w:rsidRPr="005F2D11">
              <w:rPr>
                <w:rFonts w:ascii="Times New Roman" w:hAnsi="Times New Roman"/>
                <w:b/>
                <w:bCs/>
                <w:i/>
                <w:iCs/>
              </w:rPr>
              <w:t>Морховское</w:t>
            </w:r>
            <w:proofErr w:type="spellEnd"/>
            <w:r w:rsidRPr="005F2D11">
              <w:rPr>
                <w:rFonts w:ascii="Times New Roman" w:hAnsi="Times New Roman"/>
                <w:b/>
                <w:bCs/>
                <w:i/>
                <w:iCs/>
              </w:rPr>
              <w:t xml:space="preserve"> </w:t>
            </w:r>
            <w:proofErr w:type="spellStart"/>
            <w:r w:rsidRPr="005F2D11">
              <w:rPr>
                <w:rFonts w:ascii="Times New Roman" w:hAnsi="Times New Roman"/>
                <w:b/>
                <w:bCs/>
                <w:i/>
                <w:iCs/>
              </w:rPr>
              <w:t>сельское</w:t>
            </w:r>
            <w:proofErr w:type="spellEnd"/>
            <w:r w:rsidRPr="005F2D11">
              <w:rPr>
                <w:rFonts w:ascii="Times New Roman" w:hAnsi="Times New Roman"/>
                <w:b/>
                <w:bCs/>
                <w:i/>
                <w:iCs/>
              </w:rPr>
              <w:t xml:space="preserve"> </w:t>
            </w:r>
            <w:proofErr w:type="spellStart"/>
            <w:r w:rsidRPr="005F2D11">
              <w:rPr>
                <w:rFonts w:ascii="Times New Roman" w:hAnsi="Times New Roman"/>
                <w:b/>
                <w:bCs/>
                <w:i/>
                <w:iCs/>
              </w:rPr>
              <w:t>поселение</w:t>
            </w:r>
            <w:proofErr w:type="spellEnd"/>
          </w:p>
        </w:tc>
      </w:tr>
      <w:tr w:rsidR="005F2D11" w:rsidRPr="00002B57" w14:paraId="17777F22" w14:textId="77777777" w:rsidTr="005F2D11">
        <w:trPr>
          <w:trHeight w:val="240"/>
        </w:trPr>
        <w:tc>
          <w:tcPr>
            <w:tcW w:w="709" w:type="dxa"/>
            <w:vAlign w:val="center"/>
          </w:tcPr>
          <w:p w14:paraId="7AEBCA62" w14:textId="77777777" w:rsidR="005F2D11" w:rsidRPr="005F2D11" w:rsidRDefault="005F2D11" w:rsidP="00044821">
            <w:pPr>
              <w:pStyle w:val="TableParagraph"/>
              <w:spacing w:line="220" w:lineRule="exact"/>
              <w:ind w:left="-705" w:right="-148" w:firstLine="567"/>
              <w:jc w:val="center"/>
              <w:rPr>
                <w:rFonts w:ascii="Times New Roman" w:hAnsi="Times New Roman"/>
              </w:rPr>
            </w:pPr>
            <w:r w:rsidRPr="005F2D11">
              <w:rPr>
                <w:rFonts w:ascii="Times New Roman" w:hAnsi="Times New Roman"/>
              </w:rPr>
              <w:t>9.</w:t>
            </w:r>
          </w:p>
        </w:tc>
        <w:tc>
          <w:tcPr>
            <w:tcW w:w="2866" w:type="dxa"/>
            <w:vAlign w:val="center"/>
          </w:tcPr>
          <w:p w14:paraId="42C01CE5" w14:textId="37A2B5D4"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 xml:space="preserve">Гражданское кладбище д. </w:t>
            </w:r>
            <w:proofErr w:type="spellStart"/>
            <w:r w:rsidRPr="005F2D11">
              <w:rPr>
                <w:rFonts w:ascii="Times New Roman" w:hAnsi="Times New Roman"/>
                <w:lang w:val="ru-RU"/>
              </w:rPr>
              <w:t>Морхово</w:t>
            </w:r>
            <w:proofErr w:type="spellEnd"/>
          </w:p>
        </w:tc>
        <w:tc>
          <w:tcPr>
            <w:tcW w:w="1429" w:type="dxa"/>
            <w:vAlign w:val="center"/>
          </w:tcPr>
          <w:p w14:paraId="5F214A71"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Морхово</w:t>
            </w:r>
            <w:proofErr w:type="spellEnd"/>
            <w:r w:rsidRPr="005F2D11">
              <w:rPr>
                <w:rFonts w:ascii="Times New Roman" w:hAnsi="Times New Roman"/>
              </w:rPr>
              <w:t xml:space="preserve">, </w:t>
            </w:r>
            <w:proofErr w:type="spellStart"/>
            <w:r w:rsidRPr="005F2D11">
              <w:rPr>
                <w:rFonts w:ascii="Times New Roman" w:hAnsi="Times New Roman"/>
              </w:rPr>
              <w:t>ул</w:t>
            </w:r>
            <w:proofErr w:type="spellEnd"/>
            <w:r w:rsidRPr="005F2D11">
              <w:rPr>
                <w:rFonts w:ascii="Times New Roman" w:hAnsi="Times New Roman"/>
              </w:rPr>
              <w:t xml:space="preserve">. </w:t>
            </w:r>
            <w:proofErr w:type="spellStart"/>
            <w:r w:rsidRPr="005F2D11">
              <w:rPr>
                <w:rFonts w:ascii="Times New Roman" w:hAnsi="Times New Roman"/>
              </w:rPr>
              <w:t>Заречная</w:t>
            </w:r>
            <w:proofErr w:type="spellEnd"/>
          </w:p>
        </w:tc>
        <w:tc>
          <w:tcPr>
            <w:tcW w:w="1429" w:type="dxa"/>
            <w:vAlign w:val="center"/>
          </w:tcPr>
          <w:p w14:paraId="1B31B54F"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0,7</w:t>
            </w:r>
          </w:p>
        </w:tc>
        <w:tc>
          <w:tcPr>
            <w:tcW w:w="1300" w:type="dxa"/>
            <w:vAlign w:val="center"/>
          </w:tcPr>
          <w:p w14:paraId="5D054C86"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2F558CB1"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00033E3E"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rsidRPr="00002B57" w14:paraId="21E7BC42" w14:textId="77777777" w:rsidTr="005F2D11">
        <w:trPr>
          <w:trHeight w:val="240"/>
        </w:trPr>
        <w:tc>
          <w:tcPr>
            <w:tcW w:w="709" w:type="dxa"/>
            <w:vAlign w:val="center"/>
          </w:tcPr>
          <w:p w14:paraId="5E54EE14" w14:textId="77777777" w:rsidR="005F2D11" w:rsidRPr="005F2D11" w:rsidRDefault="005F2D11" w:rsidP="00044821">
            <w:pPr>
              <w:pStyle w:val="TableParagraph"/>
              <w:spacing w:line="220" w:lineRule="exact"/>
              <w:ind w:left="-705" w:right="-148" w:firstLine="567"/>
              <w:jc w:val="center"/>
              <w:rPr>
                <w:rFonts w:ascii="Times New Roman" w:hAnsi="Times New Roman"/>
              </w:rPr>
            </w:pPr>
            <w:r w:rsidRPr="005F2D11">
              <w:rPr>
                <w:rFonts w:ascii="Times New Roman" w:hAnsi="Times New Roman"/>
              </w:rPr>
              <w:t>10.</w:t>
            </w:r>
          </w:p>
        </w:tc>
        <w:tc>
          <w:tcPr>
            <w:tcW w:w="2866" w:type="dxa"/>
            <w:vAlign w:val="center"/>
          </w:tcPr>
          <w:p w14:paraId="7B3E5BCD" w14:textId="603C6D7F"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 xml:space="preserve">Гражданское кладбище </w:t>
            </w:r>
            <w:proofErr w:type="spellStart"/>
            <w:r w:rsidRPr="005F2D11">
              <w:rPr>
                <w:rFonts w:ascii="Times New Roman" w:hAnsi="Times New Roman"/>
                <w:lang w:val="ru-RU"/>
              </w:rPr>
              <w:t>д.Тухомичи</w:t>
            </w:r>
            <w:proofErr w:type="spellEnd"/>
          </w:p>
        </w:tc>
        <w:tc>
          <w:tcPr>
            <w:tcW w:w="1429" w:type="dxa"/>
            <w:vAlign w:val="center"/>
          </w:tcPr>
          <w:p w14:paraId="2254CA99"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Тухомичи</w:t>
            </w:r>
            <w:proofErr w:type="spellEnd"/>
            <w:r w:rsidRPr="005F2D11">
              <w:rPr>
                <w:rFonts w:ascii="Times New Roman" w:hAnsi="Times New Roman"/>
              </w:rPr>
              <w:t xml:space="preserve">, </w:t>
            </w:r>
            <w:proofErr w:type="spellStart"/>
            <w:r w:rsidRPr="005F2D11">
              <w:rPr>
                <w:rFonts w:ascii="Times New Roman" w:hAnsi="Times New Roman"/>
              </w:rPr>
              <w:t>ул</w:t>
            </w:r>
            <w:proofErr w:type="spellEnd"/>
            <w:r w:rsidRPr="005F2D11">
              <w:rPr>
                <w:rFonts w:ascii="Times New Roman" w:hAnsi="Times New Roman"/>
              </w:rPr>
              <w:t xml:space="preserve">. </w:t>
            </w:r>
            <w:proofErr w:type="spellStart"/>
            <w:r w:rsidRPr="005F2D11">
              <w:rPr>
                <w:rFonts w:ascii="Times New Roman" w:hAnsi="Times New Roman"/>
              </w:rPr>
              <w:t>Набережная</w:t>
            </w:r>
            <w:proofErr w:type="spellEnd"/>
          </w:p>
        </w:tc>
        <w:tc>
          <w:tcPr>
            <w:tcW w:w="1429" w:type="dxa"/>
            <w:vAlign w:val="center"/>
          </w:tcPr>
          <w:p w14:paraId="29ED24A1"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0,7</w:t>
            </w:r>
          </w:p>
        </w:tc>
        <w:tc>
          <w:tcPr>
            <w:tcW w:w="1300" w:type="dxa"/>
            <w:vAlign w:val="center"/>
          </w:tcPr>
          <w:p w14:paraId="09A2EE30"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4A9855AB"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Да</w:t>
            </w:r>
            <w:proofErr w:type="spellEnd"/>
          </w:p>
        </w:tc>
        <w:tc>
          <w:tcPr>
            <w:tcW w:w="1304" w:type="dxa"/>
            <w:vAlign w:val="center"/>
          </w:tcPr>
          <w:p w14:paraId="511B5DBB"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Да</w:t>
            </w:r>
            <w:proofErr w:type="spellEnd"/>
          </w:p>
        </w:tc>
      </w:tr>
      <w:tr w:rsidR="005F2D11" w:rsidRPr="00002B57" w14:paraId="1C525C63" w14:textId="77777777" w:rsidTr="005F2D11">
        <w:trPr>
          <w:trHeight w:val="240"/>
        </w:trPr>
        <w:tc>
          <w:tcPr>
            <w:tcW w:w="709" w:type="dxa"/>
            <w:vAlign w:val="center"/>
          </w:tcPr>
          <w:p w14:paraId="522DE3FA" w14:textId="77777777" w:rsidR="005F2D11" w:rsidRPr="005F2D11" w:rsidRDefault="005F2D11" w:rsidP="00044821">
            <w:pPr>
              <w:pStyle w:val="TableParagraph"/>
              <w:spacing w:line="220" w:lineRule="exact"/>
              <w:ind w:left="-705" w:right="-148" w:firstLine="567"/>
              <w:jc w:val="center"/>
              <w:rPr>
                <w:rFonts w:ascii="Times New Roman" w:hAnsi="Times New Roman"/>
              </w:rPr>
            </w:pPr>
            <w:r w:rsidRPr="005F2D11">
              <w:rPr>
                <w:rFonts w:ascii="Times New Roman" w:hAnsi="Times New Roman"/>
              </w:rPr>
              <w:t>11.</w:t>
            </w:r>
          </w:p>
        </w:tc>
        <w:tc>
          <w:tcPr>
            <w:tcW w:w="2866" w:type="dxa"/>
            <w:vAlign w:val="center"/>
          </w:tcPr>
          <w:p w14:paraId="458FC9E8" w14:textId="58D372E5"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 xml:space="preserve">Гражданское кладбище д. Большое </w:t>
            </w:r>
            <w:proofErr w:type="spellStart"/>
            <w:r w:rsidRPr="005F2D11">
              <w:rPr>
                <w:rFonts w:ascii="Times New Roman" w:hAnsi="Times New Roman"/>
                <w:lang w:val="ru-RU"/>
              </w:rPr>
              <w:t>Ельно</w:t>
            </w:r>
            <w:proofErr w:type="spellEnd"/>
          </w:p>
        </w:tc>
        <w:tc>
          <w:tcPr>
            <w:tcW w:w="1429" w:type="dxa"/>
            <w:vAlign w:val="center"/>
          </w:tcPr>
          <w:p w14:paraId="3841AC30" w14:textId="77777777" w:rsidR="005F2D11" w:rsidRPr="005F2D11" w:rsidRDefault="005F2D11" w:rsidP="00E25E87">
            <w:pPr>
              <w:pStyle w:val="TableParagraph"/>
              <w:ind w:left="-25" w:firstLine="25"/>
              <w:jc w:val="center"/>
              <w:rPr>
                <w:rFonts w:ascii="Times New Roman" w:hAnsi="Times New Roman"/>
                <w:lang w:val="ru-RU"/>
              </w:rPr>
            </w:pPr>
            <w:r w:rsidRPr="005F2D11">
              <w:rPr>
                <w:rFonts w:ascii="Times New Roman" w:hAnsi="Times New Roman"/>
                <w:lang w:val="ru-RU"/>
              </w:rPr>
              <w:t xml:space="preserve">д. Большое </w:t>
            </w:r>
            <w:proofErr w:type="spellStart"/>
            <w:r w:rsidRPr="005F2D11">
              <w:rPr>
                <w:rFonts w:ascii="Times New Roman" w:hAnsi="Times New Roman"/>
                <w:lang w:val="ru-RU"/>
              </w:rPr>
              <w:t>Ельно</w:t>
            </w:r>
            <w:proofErr w:type="spellEnd"/>
            <w:r w:rsidRPr="005F2D11">
              <w:rPr>
                <w:rFonts w:ascii="Times New Roman" w:hAnsi="Times New Roman"/>
                <w:lang w:val="ru-RU"/>
              </w:rPr>
              <w:t>, ул. Центральная</w:t>
            </w:r>
          </w:p>
        </w:tc>
        <w:tc>
          <w:tcPr>
            <w:tcW w:w="1429" w:type="dxa"/>
            <w:vAlign w:val="center"/>
          </w:tcPr>
          <w:p w14:paraId="4A777E49"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0,5</w:t>
            </w:r>
          </w:p>
        </w:tc>
        <w:tc>
          <w:tcPr>
            <w:tcW w:w="1300" w:type="dxa"/>
            <w:vAlign w:val="center"/>
          </w:tcPr>
          <w:p w14:paraId="65348FFB"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2C848BBE"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Да</w:t>
            </w:r>
            <w:proofErr w:type="spellEnd"/>
          </w:p>
        </w:tc>
        <w:tc>
          <w:tcPr>
            <w:tcW w:w="1304" w:type="dxa"/>
            <w:vAlign w:val="center"/>
          </w:tcPr>
          <w:p w14:paraId="73F1BFA7"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Да</w:t>
            </w:r>
            <w:proofErr w:type="spellEnd"/>
          </w:p>
        </w:tc>
      </w:tr>
      <w:tr w:rsidR="005F2D11" w:rsidRPr="00002B57" w14:paraId="40789AFC" w14:textId="77777777" w:rsidTr="005F2D11">
        <w:trPr>
          <w:trHeight w:val="240"/>
        </w:trPr>
        <w:tc>
          <w:tcPr>
            <w:tcW w:w="709" w:type="dxa"/>
            <w:vAlign w:val="center"/>
          </w:tcPr>
          <w:p w14:paraId="1EAEF90A" w14:textId="77777777" w:rsidR="005F2D11" w:rsidRPr="005F2D11" w:rsidRDefault="005F2D11" w:rsidP="00044821">
            <w:pPr>
              <w:pStyle w:val="TableParagraph"/>
              <w:spacing w:line="220" w:lineRule="exact"/>
              <w:ind w:left="-705" w:right="-148" w:firstLine="567"/>
              <w:jc w:val="center"/>
              <w:rPr>
                <w:rFonts w:ascii="Times New Roman" w:hAnsi="Times New Roman"/>
              </w:rPr>
            </w:pPr>
            <w:r w:rsidRPr="005F2D11">
              <w:rPr>
                <w:rFonts w:ascii="Times New Roman" w:hAnsi="Times New Roman"/>
              </w:rPr>
              <w:t>12.</w:t>
            </w:r>
          </w:p>
        </w:tc>
        <w:tc>
          <w:tcPr>
            <w:tcW w:w="2866" w:type="dxa"/>
            <w:vAlign w:val="center"/>
          </w:tcPr>
          <w:p w14:paraId="3994BB84" w14:textId="1105DFB5"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 д. Зайцы</w:t>
            </w:r>
          </w:p>
        </w:tc>
        <w:tc>
          <w:tcPr>
            <w:tcW w:w="1429" w:type="dxa"/>
            <w:vAlign w:val="center"/>
          </w:tcPr>
          <w:p w14:paraId="19EA8A5A"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Зайцы</w:t>
            </w:r>
            <w:proofErr w:type="spellEnd"/>
          </w:p>
        </w:tc>
        <w:tc>
          <w:tcPr>
            <w:tcW w:w="1429" w:type="dxa"/>
            <w:vAlign w:val="center"/>
          </w:tcPr>
          <w:p w14:paraId="55CA588A"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0,2</w:t>
            </w:r>
          </w:p>
        </w:tc>
        <w:tc>
          <w:tcPr>
            <w:tcW w:w="1300" w:type="dxa"/>
            <w:vAlign w:val="center"/>
          </w:tcPr>
          <w:p w14:paraId="4EB388AA"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588EB620"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75EDD7B1"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rsidRPr="00002B57" w14:paraId="50409BF4" w14:textId="77777777" w:rsidTr="005F2D11">
        <w:trPr>
          <w:trHeight w:val="240"/>
        </w:trPr>
        <w:tc>
          <w:tcPr>
            <w:tcW w:w="709" w:type="dxa"/>
            <w:vAlign w:val="center"/>
          </w:tcPr>
          <w:p w14:paraId="6DDE8EC9" w14:textId="77777777" w:rsidR="005F2D11" w:rsidRPr="005F2D11" w:rsidRDefault="005F2D11" w:rsidP="00044821">
            <w:pPr>
              <w:pStyle w:val="TableParagraph"/>
              <w:spacing w:line="220" w:lineRule="exact"/>
              <w:ind w:left="-705" w:right="-148" w:firstLine="567"/>
              <w:jc w:val="center"/>
              <w:rPr>
                <w:rFonts w:ascii="Times New Roman" w:hAnsi="Times New Roman"/>
              </w:rPr>
            </w:pPr>
            <w:r w:rsidRPr="005F2D11">
              <w:rPr>
                <w:rFonts w:ascii="Times New Roman" w:hAnsi="Times New Roman"/>
              </w:rPr>
              <w:t>13.</w:t>
            </w:r>
          </w:p>
        </w:tc>
        <w:tc>
          <w:tcPr>
            <w:tcW w:w="2866" w:type="dxa"/>
            <w:vAlign w:val="center"/>
          </w:tcPr>
          <w:p w14:paraId="0E189BAD" w14:textId="55E838E4"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 д. Загорье</w:t>
            </w:r>
          </w:p>
        </w:tc>
        <w:tc>
          <w:tcPr>
            <w:tcW w:w="1429" w:type="dxa"/>
            <w:vAlign w:val="center"/>
          </w:tcPr>
          <w:p w14:paraId="6118E9A1"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Загорье</w:t>
            </w:r>
            <w:proofErr w:type="spellEnd"/>
          </w:p>
        </w:tc>
        <w:tc>
          <w:tcPr>
            <w:tcW w:w="1429" w:type="dxa"/>
            <w:vAlign w:val="center"/>
          </w:tcPr>
          <w:p w14:paraId="13C79EA8"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0,4</w:t>
            </w:r>
          </w:p>
        </w:tc>
        <w:tc>
          <w:tcPr>
            <w:tcW w:w="1300" w:type="dxa"/>
            <w:vAlign w:val="center"/>
          </w:tcPr>
          <w:p w14:paraId="6C1E4C59"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6163F0CF"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521A266A"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rsidRPr="00002B57" w14:paraId="1C074930" w14:textId="77777777" w:rsidTr="005F2D11">
        <w:trPr>
          <w:trHeight w:val="240"/>
        </w:trPr>
        <w:tc>
          <w:tcPr>
            <w:tcW w:w="709" w:type="dxa"/>
            <w:vAlign w:val="center"/>
          </w:tcPr>
          <w:p w14:paraId="59ABCB9C" w14:textId="77777777" w:rsidR="005F2D11" w:rsidRPr="005F2D11" w:rsidRDefault="005F2D11" w:rsidP="00044821">
            <w:pPr>
              <w:pStyle w:val="TableParagraph"/>
              <w:spacing w:line="220" w:lineRule="exact"/>
              <w:ind w:left="-705" w:right="-148" w:firstLine="567"/>
              <w:jc w:val="center"/>
              <w:rPr>
                <w:rFonts w:ascii="Times New Roman" w:hAnsi="Times New Roman"/>
              </w:rPr>
            </w:pPr>
            <w:r w:rsidRPr="005F2D11">
              <w:rPr>
                <w:rFonts w:ascii="Times New Roman" w:hAnsi="Times New Roman"/>
              </w:rPr>
              <w:t>14.</w:t>
            </w:r>
          </w:p>
        </w:tc>
        <w:tc>
          <w:tcPr>
            <w:tcW w:w="2866" w:type="dxa"/>
            <w:vAlign w:val="center"/>
          </w:tcPr>
          <w:p w14:paraId="2EAF160F" w14:textId="1D699E6C"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 xml:space="preserve">Гражданское кладбище д. </w:t>
            </w:r>
            <w:proofErr w:type="spellStart"/>
            <w:r w:rsidRPr="005F2D11">
              <w:rPr>
                <w:rFonts w:ascii="Times New Roman" w:hAnsi="Times New Roman"/>
                <w:lang w:val="ru-RU"/>
              </w:rPr>
              <w:t>Лялино</w:t>
            </w:r>
            <w:proofErr w:type="spellEnd"/>
          </w:p>
        </w:tc>
        <w:tc>
          <w:tcPr>
            <w:tcW w:w="1429" w:type="dxa"/>
            <w:vAlign w:val="center"/>
          </w:tcPr>
          <w:p w14:paraId="0DEE16FE"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Лялино</w:t>
            </w:r>
            <w:proofErr w:type="spellEnd"/>
          </w:p>
        </w:tc>
        <w:tc>
          <w:tcPr>
            <w:tcW w:w="1429" w:type="dxa"/>
            <w:vAlign w:val="center"/>
          </w:tcPr>
          <w:p w14:paraId="01F4C413"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0,5</w:t>
            </w:r>
          </w:p>
        </w:tc>
        <w:tc>
          <w:tcPr>
            <w:tcW w:w="1300" w:type="dxa"/>
            <w:vAlign w:val="center"/>
          </w:tcPr>
          <w:p w14:paraId="2612D06A"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3AD23F3D"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2ED0D1A4"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rsidRPr="00002B57" w14:paraId="3EED6709" w14:textId="77777777" w:rsidTr="005F2D11">
        <w:trPr>
          <w:trHeight w:val="240"/>
        </w:trPr>
        <w:tc>
          <w:tcPr>
            <w:tcW w:w="10206" w:type="dxa"/>
            <w:gridSpan w:val="7"/>
            <w:vAlign w:val="center"/>
          </w:tcPr>
          <w:p w14:paraId="5E8F6A49" w14:textId="33402E57" w:rsidR="005F2D11" w:rsidRPr="005F2D11" w:rsidRDefault="005F2D11" w:rsidP="00E25E87">
            <w:pPr>
              <w:pStyle w:val="TableParagraph"/>
              <w:ind w:left="-25" w:firstLine="25"/>
              <w:jc w:val="center"/>
              <w:rPr>
                <w:rFonts w:ascii="Times New Roman" w:hAnsi="Times New Roman"/>
                <w:b/>
                <w:bCs/>
                <w:i/>
                <w:iCs/>
              </w:rPr>
            </w:pPr>
            <w:r w:rsidRPr="005F2D11">
              <w:rPr>
                <w:rFonts w:ascii="Times New Roman" w:hAnsi="Times New Roman"/>
                <w:b/>
                <w:bCs/>
                <w:i/>
                <w:iCs/>
                <w:lang w:val="ru-RU"/>
              </w:rPr>
              <w:t xml:space="preserve">Бывшее </w:t>
            </w:r>
            <w:proofErr w:type="spellStart"/>
            <w:r w:rsidRPr="005F2D11">
              <w:rPr>
                <w:rFonts w:ascii="Times New Roman" w:hAnsi="Times New Roman"/>
                <w:b/>
                <w:bCs/>
                <w:i/>
                <w:iCs/>
              </w:rPr>
              <w:t>Красноборское</w:t>
            </w:r>
            <w:proofErr w:type="spellEnd"/>
            <w:r w:rsidRPr="005F2D11">
              <w:rPr>
                <w:rFonts w:ascii="Times New Roman" w:hAnsi="Times New Roman"/>
                <w:b/>
                <w:bCs/>
                <w:i/>
                <w:iCs/>
              </w:rPr>
              <w:t xml:space="preserve"> </w:t>
            </w:r>
            <w:proofErr w:type="spellStart"/>
            <w:r w:rsidRPr="005F2D11">
              <w:rPr>
                <w:rFonts w:ascii="Times New Roman" w:hAnsi="Times New Roman"/>
                <w:b/>
                <w:bCs/>
                <w:i/>
                <w:iCs/>
              </w:rPr>
              <w:t>сельское</w:t>
            </w:r>
            <w:proofErr w:type="spellEnd"/>
            <w:r w:rsidRPr="005F2D11">
              <w:rPr>
                <w:rFonts w:ascii="Times New Roman" w:hAnsi="Times New Roman"/>
                <w:b/>
                <w:bCs/>
                <w:i/>
                <w:iCs/>
              </w:rPr>
              <w:t xml:space="preserve"> </w:t>
            </w:r>
            <w:proofErr w:type="spellStart"/>
            <w:r w:rsidRPr="005F2D11">
              <w:rPr>
                <w:rFonts w:ascii="Times New Roman" w:hAnsi="Times New Roman"/>
                <w:b/>
                <w:bCs/>
                <w:i/>
                <w:iCs/>
              </w:rPr>
              <w:t>поселение</w:t>
            </w:r>
            <w:proofErr w:type="spellEnd"/>
          </w:p>
        </w:tc>
      </w:tr>
      <w:tr w:rsidR="005F2D11" w:rsidRPr="00002B57" w14:paraId="4AE0FA4F" w14:textId="77777777" w:rsidTr="005F2D11">
        <w:trPr>
          <w:trHeight w:val="240"/>
        </w:trPr>
        <w:tc>
          <w:tcPr>
            <w:tcW w:w="709" w:type="dxa"/>
            <w:vAlign w:val="center"/>
          </w:tcPr>
          <w:p w14:paraId="3496890E" w14:textId="77777777" w:rsidR="005F2D11" w:rsidRPr="005F2D11" w:rsidRDefault="005F2D11" w:rsidP="00044821">
            <w:pPr>
              <w:pStyle w:val="TableParagraph"/>
              <w:spacing w:line="220" w:lineRule="exact"/>
              <w:ind w:left="-715" w:right="-6" w:firstLine="719"/>
              <w:jc w:val="center"/>
              <w:rPr>
                <w:rFonts w:ascii="Times New Roman" w:hAnsi="Times New Roman"/>
              </w:rPr>
            </w:pPr>
            <w:r w:rsidRPr="005F2D11">
              <w:rPr>
                <w:rFonts w:ascii="Times New Roman" w:hAnsi="Times New Roman"/>
              </w:rPr>
              <w:t>15.</w:t>
            </w:r>
          </w:p>
        </w:tc>
        <w:tc>
          <w:tcPr>
            <w:tcW w:w="2866" w:type="dxa"/>
            <w:vAlign w:val="center"/>
          </w:tcPr>
          <w:p w14:paraId="0E14AE30" w14:textId="403E9E8A"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 д. Наволок</w:t>
            </w:r>
          </w:p>
        </w:tc>
        <w:tc>
          <w:tcPr>
            <w:tcW w:w="1429" w:type="dxa"/>
            <w:vAlign w:val="center"/>
          </w:tcPr>
          <w:p w14:paraId="4A6B2195"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Наволок</w:t>
            </w:r>
            <w:proofErr w:type="spellEnd"/>
          </w:p>
        </w:tc>
        <w:tc>
          <w:tcPr>
            <w:tcW w:w="1429" w:type="dxa"/>
            <w:vAlign w:val="center"/>
          </w:tcPr>
          <w:p w14:paraId="0AF4292C"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1,0</w:t>
            </w:r>
          </w:p>
        </w:tc>
        <w:tc>
          <w:tcPr>
            <w:tcW w:w="1300" w:type="dxa"/>
            <w:vAlign w:val="center"/>
          </w:tcPr>
          <w:p w14:paraId="53DC40DE"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43B17437"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09C44D95"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rsidRPr="00002B57" w14:paraId="7E67FA50" w14:textId="77777777" w:rsidTr="005F2D11">
        <w:trPr>
          <w:trHeight w:val="240"/>
        </w:trPr>
        <w:tc>
          <w:tcPr>
            <w:tcW w:w="709" w:type="dxa"/>
            <w:vAlign w:val="center"/>
          </w:tcPr>
          <w:p w14:paraId="33EF96D8" w14:textId="77777777" w:rsidR="005F2D11" w:rsidRPr="005F2D11" w:rsidRDefault="005F2D11" w:rsidP="00044821">
            <w:pPr>
              <w:pStyle w:val="TableParagraph"/>
              <w:spacing w:line="220" w:lineRule="exact"/>
              <w:ind w:left="-715" w:right="-6" w:firstLine="719"/>
              <w:jc w:val="center"/>
              <w:rPr>
                <w:rFonts w:ascii="Times New Roman" w:hAnsi="Times New Roman"/>
              </w:rPr>
            </w:pPr>
            <w:r w:rsidRPr="005F2D11">
              <w:rPr>
                <w:rFonts w:ascii="Times New Roman" w:hAnsi="Times New Roman"/>
              </w:rPr>
              <w:t>16.</w:t>
            </w:r>
          </w:p>
        </w:tc>
        <w:tc>
          <w:tcPr>
            <w:tcW w:w="2866" w:type="dxa"/>
            <w:vAlign w:val="center"/>
          </w:tcPr>
          <w:p w14:paraId="097AB6C3" w14:textId="3082989E"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 д. Красный бор</w:t>
            </w:r>
          </w:p>
        </w:tc>
        <w:tc>
          <w:tcPr>
            <w:tcW w:w="1429" w:type="dxa"/>
            <w:vAlign w:val="center"/>
          </w:tcPr>
          <w:p w14:paraId="43C20598"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Красный</w:t>
            </w:r>
            <w:proofErr w:type="spellEnd"/>
            <w:r w:rsidRPr="005F2D11">
              <w:rPr>
                <w:rFonts w:ascii="Times New Roman" w:hAnsi="Times New Roman"/>
              </w:rPr>
              <w:t xml:space="preserve"> </w:t>
            </w:r>
            <w:proofErr w:type="spellStart"/>
            <w:r w:rsidRPr="005F2D11">
              <w:rPr>
                <w:rFonts w:ascii="Times New Roman" w:hAnsi="Times New Roman"/>
              </w:rPr>
              <w:t>бор</w:t>
            </w:r>
            <w:proofErr w:type="spellEnd"/>
          </w:p>
        </w:tc>
        <w:tc>
          <w:tcPr>
            <w:tcW w:w="1429" w:type="dxa"/>
            <w:vAlign w:val="center"/>
          </w:tcPr>
          <w:p w14:paraId="055D7F40"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1,52</w:t>
            </w:r>
          </w:p>
        </w:tc>
        <w:tc>
          <w:tcPr>
            <w:tcW w:w="1300" w:type="dxa"/>
            <w:vAlign w:val="center"/>
          </w:tcPr>
          <w:p w14:paraId="6EE7645B"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3E01FA69" w14:textId="77777777" w:rsidR="005F2D11" w:rsidRPr="005F2D11" w:rsidRDefault="005F2D11" w:rsidP="005F2D11">
            <w:pPr>
              <w:jc w:val="center"/>
              <w:rPr>
                <w:rFonts w:ascii="Times New Roman" w:hAnsi="Times New Roman"/>
              </w:rPr>
            </w:pPr>
            <w:proofErr w:type="spellStart"/>
            <w:r w:rsidRPr="005F2D11">
              <w:rPr>
                <w:rFonts w:ascii="Times New Roman" w:hAnsi="Times New Roman"/>
              </w:rPr>
              <w:t>Да</w:t>
            </w:r>
            <w:proofErr w:type="spellEnd"/>
          </w:p>
        </w:tc>
        <w:tc>
          <w:tcPr>
            <w:tcW w:w="1304" w:type="dxa"/>
            <w:vAlign w:val="center"/>
          </w:tcPr>
          <w:p w14:paraId="6CF051A7" w14:textId="77777777" w:rsidR="005F2D11" w:rsidRPr="005F2D11" w:rsidRDefault="005F2D11" w:rsidP="005F2D11">
            <w:pPr>
              <w:jc w:val="center"/>
              <w:rPr>
                <w:rFonts w:ascii="Times New Roman" w:hAnsi="Times New Roman"/>
              </w:rPr>
            </w:pPr>
            <w:proofErr w:type="spellStart"/>
            <w:r w:rsidRPr="005F2D11">
              <w:rPr>
                <w:rFonts w:ascii="Times New Roman" w:hAnsi="Times New Roman"/>
              </w:rPr>
              <w:t>Да</w:t>
            </w:r>
            <w:proofErr w:type="spellEnd"/>
          </w:p>
          <w:p w14:paraId="5A7966C2" w14:textId="77777777" w:rsidR="005F2D11" w:rsidRPr="0006640F" w:rsidRDefault="005F2D11" w:rsidP="0006640F">
            <w:pPr>
              <w:ind w:firstLine="589"/>
              <w:jc w:val="center"/>
              <w:rPr>
                <w:rFonts w:ascii="Times New Roman" w:hAnsi="Times New Roman"/>
                <w:sz w:val="20"/>
                <w:szCs w:val="20"/>
              </w:rPr>
            </w:pPr>
            <w:r w:rsidRPr="0006640F">
              <w:rPr>
                <w:rFonts w:ascii="Times New Roman" w:hAnsi="Times New Roman"/>
                <w:sz w:val="20"/>
                <w:szCs w:val="20"/>
              </w:rPr>
              <w:t>53:19:0040102:178</w:t>
            </w:r>
          </w:p>
        </w:tc>
      </w:tr>
      <w:tr w:rsidR="005F2D11" w:rsidRPr="00002B57" w14:paraId="3C5C4C95" w14:textId="77777777" w:rsidTr="005F2D11">
        <w:trPr>
          <w:trHeight w:val="240"/>
        </w:trPr>
        <w:tc>
          <w:tcPr>
            <w:tcW w:w="709" w:type="dxa"/>
            <w:vAlign w:val="center"/>
          </w:tcPr>
          <w:p w14:paraId="75FAC718" w14:textId="77777777" w:rsidR="005F2D11" w:rsidRPr="005F2D11" w:rsidRDefault="005F2D11" w:rsidP="00044821">
            <w:pPr>
              <w:pStyle w:val="TableParagraph"/>
              <w:spacing w:line="220" w:lineRule="exact"/>
              <w:ind w:left="-715" w:right="-6" w:firstLine="719"/>
              <w:jc w:val="center"/>
              <w:rPr>
                <w:rFonts w:ascii="Times New Roman" w:hAnsi="Times New Roman"/>
              </w:rPr>
            </w:pPr>
            <w:r w:rsidRPr="005F2D11">
              <w:rPr>
                <w:rFonts w:ascii="Times New Roman" w:hAnsi="Times New Roman"/>
              </w:rPr>
              <w:t>17.</w:t>
            </w:r>
          </w:p>
        </w:tc>
        <w:tc>
          <w:tcPr>
            <w:tcW w:w="2866" w:type="dxa"/>
            <w:vAlign w:val="center"/>
          </w:tcPr>
          <w:p w14:paraId="30B4E39F" w14:textId="03D4587C"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Гражданское кладбище д. Замошье</w:t>
            </w:r>
          </w:p>
        </w:tc>
        <w:tc>
          <w:tcPr>
            <w:tcW w:w="1429" w:type="dxa"/>
            <w:vAlign w:val="center"/>
          </w:tcPr>
          <w:p w14:paraId="268D2700"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Замошье</w:t>
            </w:r>
            <w:proofErr w:type="spellEnd"/>
          </w:p>
        </w:tc>
        <w:tc>
          <w:tcPr>
            <w:tcW w:w="1429" w:type="dxa"/>
            <w:vAlign w:val="center"/>
          </w:tcPr>
          <w:p w14:paraId="101DF57B"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1,0</w:t>
            </w:r>
          </w:p>
        </w:tc>
        <w:tc>
          <w:tcPr>
            <w:tcW w:w="1300" w:type="dxa"/>
            <w:vAlign w:val="center"/>
          </w:tcPr>
          <w:p w14:paraId="685F3849"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27FF4919"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07A4123C"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r w:rsidR="005F2D11" w:rsidRPr="00002B57" w14:paraId="4DD94E1D" w14:textId="77777777" w:rsidTr="005F2D11">
        <w:trPr>
          <w:trHeight w:val="240"/>
        </w:trPr>
        <w:tc>
          <w:tcPr>
            <w:tcW w:w="709" w:type="dxa"/>
            <w:vAlign w:val="center"/>
          </w:tcPr>
          <w:p w14:paraId="3BF2C03A" w14:textId="77777777" w:rsidR="005F2D11" w:rsidRPr="005F2D11" w:rsidRDefault="005F2D11" w:rsidP="00044821">
            <w:pPr>
              <w:pStyle w:val="TableParagraph"/>
              <w:spacing w:line="220" w:lineRule="exact"/>
              <w:ind w:left="-715" w:right="-6" w:firstLine="719"/>
              <w:jc w:val="center"/>
              <w:rPr>
                <w:rFonts w:ascii="Times New Roman" w:hAnsi="Times New Roman"/>
              </w:rPr>
            </w:pPr>
            <w:r w:rsidRPr="005F2D11">
              <w:rPr>
                <w:rFonts w:ascii="Times New Roman" w:hAnsi="Times New Roman"/>
              </w:rPr>
              <w:t>18.</w:t>
            </w:r>
          </w:p>
        </w:tc>
        <w:tc>
          <w:tcPr>
            <w:tcW w:w="2866" w:type="dxa"/>
            <w:vAlign w:val="center"/>
          </w:tcPr>
          <w:p w14:paraId="6AC55193" w14:textId="5A5A4DFA" w:rsidR="005F2D11" w:rsidRPr="005F2D11" w:rsidRDefault="005F2D11" w:rsidP="00E25E87">
            <w:pPr>
              <w:pStyle w:val="TableParagraph"/>
              <w:ind w:left="0" w:firstLine="6"/>
              <w:jc w:val="center"/>
              <w:rPr>
                <w:rFonts w:ascii="Times New Roman" w:hAnsi="Times New Roman"/>
                <w:lang w:val="ru-RU"/>
              </w:rPr>
            </w:pPr>
            <w:r w:rsidRPr="005F2D11">
              <w:rPr>
                <w:rFonts w:ascii="Times New Roman" w:hAnsi="Times New Roman"/>
                <w:lang w:val="ru-RU"/>
              </w:rPr>
              <w:t xml:space="preserve">Гражданское кладбище д. </w:t>
            </w:r>
            <w:proofErr w:type="spellStart"/>
            <w:r w:rsidRPr="005F2D11">
              <w:rPr>
                <w:rFonts w:ascii="Times New Roman" w:hAnsi="Times New Roman"/>
                <w:lang w:val="ru-RU"/>
              </w:rPr>
              <w:t>Ветно</w:t>
            </w:r>
            <w:proofErr w:type="spellEnd"/>
          </w:p>
        </w:tc>
        <w:tc>
          <w:tcPr>
            <w:tcW w:w="1429" w:type="dxa"/>
            <w:vAlign w:val="center"/>
          </w:tcPr>
          <w:p w14:paraId="2ED772CF" w14:textId="77777777" w:rsidR="005F2D11" w:rsidRPr="005F2D11" w:rsidRDefault="005F2D11" w:rsidP="00E25E87">
            <w:pPr>
              <w:pStyle w:val="TableParagraph"/>
              <w:ind w:left="-25" w:firstLine="25"/>
              <w:jc w:val="center"/>
              <w:rPr>
                <w:rFonts w:ascii="Times New Roman" w:hAnsi="Times New Roman"/>
              </w:rPr>
            </w:pPr>
            <w:r w:rsidRPr="005F2D11">
              <w:rPr>
                <w:rFonts w:ascii="Times New Roman" w:hAnsi="Times New Roman"/>
              </w:rPr>
              <w:t xml:space="preserve">д. </w:t>
            </w:r>
            <w:proofErr w:type="spellStart"/>
            <w:r w:rsidRPr="005F2D11">
              <w:rPr>
                <w:rFonts w:ascii="Times New Roman" w:hAnsi="Times New Roman"/>
              </w:rPr>
              <w:t>Ветно</w:t>
            </w:r>
            <w:proofErr w:type="spellEnd"/>
          </w:p>
        </w:tc>
        <w:tc>
          <w:tcPr>
            <w:tcW w:w="1429" w:type="dxa"/>
            <w:vAlign w:val="center"/>
          </w:tcPr>
          <w:p w14:paraId="1A5C3329" w14:textId="77777777" w:rsidR="005F2D11" w:rsidRPr="005F2D11" w:rsidRDefault="005F2D11" w:rsidP="00E25E87">
            <w:pPr>
              <w:pStyle w:val="TableParagraph"/>
              <w:ind w:right="308"/>
              <w:jc w:val="center"/>
              <w:rPr>
                <w:rFonts w:ascii="Times New Roman" w:hAnsi="Times New Roman"/>
              </w:rPr>
            </w:pPr>
            <w:r w:rsidRPr="005F2D11">
              <w:rPr>
                <w:rFonts w:ascii="Times New Roman" w:hAnsi="Times New Roman"/>
              </w:rPr>
              <w:t>1,37</w:t>
            </w:r>
          </w:p>
        </w:tc>
        <w:tc>
          <w:tcPr>
            <w:tcW w:w="1300" w:type="dxa"/>
            <w:vAlign w:val="center"/>
          </w:tcPr>
          <w:p w14:paraId="5E237C11" w14:textId="77777777" w:rsidR="005F2D11" w:rsidRPr="005F2D11" w:rsidRDefault="005F2D11" w:rsidP="0006640F">
            <w:pPr>
              <w:pStyle w:val="TableParagraph"/>
              <w:ind w:firstLine="567"/>
              <w:jc w:val="center"/>
              <w:rPr>
                <w:rFonts w:ascii="Times New Roman" w:hAnsi="Times New Roman"/>
              </w:rPr>
            </w:pPr>
            <w:proofErr w:type="spellStart"/>
            <w:r w:rsidRPr="005F2D11">
              <w:rPr>
                <w:rFonts w:ascii="Times New Roman" w:hAnsi="Times New Roman"/>
              </w:rPr>
              <w:t>Открытое</w:t>
            </w:r>
            <w:proofErr w:type="spellEnd"/>
          </w:p>
        </w:tc>
        <w:tc>
          <w:tcPr>
            <w:tcW w:w="1169" w:type="dxa"/>
            <w:vAlign w:val="center"/>
          </w:tcPr>
          <w:p w14:paraId="125B7FA8"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c>
          <w:tcPr>
            <w:tcW w:w="1304" w:type="dxa"/>
            <w:vAlign w:val="center"/>
          </w:tcPr>
          <w:p w14:paraId="5B3CFD96" w14:textId="77777777" w:rsidR="005F2D11" w:rsidRPr="005F2D11" w:rsidRDefault="005F2D11" w:rsidP="005F2D11">
            <w:pPr>
              <w:pStyle w:val="TableParagraph"/>
              <w:jc w:val="center"/>
              <w:rPr>
                <w:rFonts w:ascii="Times New Roman" w:hAnsi="Times New Roman"/>
              </w:rPr>
            </w:pPr>
            <w:proofErr w:type="spellStart"/>
            <w:r w:rsidRPr="005F2D11">
              <w:rPr>
                <w:rFonts w:ascii="Times New Roman" w:hAnsi="Times New Roman"/>
              </w:rPr>
              <w:t>Нет</w:t>
            </w:r>
            <w:proofErr w:type="spellEnd"/>
          </w:p>
        </w:tc>
      </w:tr>
    </w:tbl>
    <w:p w14:paraId="4A6AF9A8" w14:textId="77777777" w:rsidR="00581F2F" w:rsidRPr="00581F2F" w:rsidRDefault="00581F2F" w:rsidP="005F2D11">
      <w:pPr>
        <w:rPr>
          <w:rFonts w:ascii="Times New Roman" w:hAnsi="Times New Roman" w:cs="Times New Roman"/>
          <w:sz w:val="24"/>
          <w:szCs w:val="24"/>
        </w:rPr>
      </w:pPr>
      <w:bookmarkStart w:id="108" w:name="dst101701"/>
      <w:bookmarkStart w:id="109" w:name="_Hlk56696143"/>
      <w:bookmarkEnd w:id="108"/>
    </w:p>
    <w:p w14:paraId="4350F627" w14:textId="26325756" w:rsidR="00B6391C" w:rsidRDefault="00454E7C" w:rsidP="00E146FF">
      <w:pPr>
        <w:pStyle w:val="1a"/>
        <w:spacing w:before="0" w:after="0"/>
        <w:ind w:firstLine="0"/>
        <w:jc w:val="center"/>
        <w:rPr>
          <w:rFonts w:ascii="Times New Roman" w:hAnsi="Times New Roman" w:cs="Times New Roman"/>
          <w:sz w:val="24"/>
          <w:szCs w:val="24"/>
        </w:rPr>
      </w:pPr>
      <w:bookmarkStart w:id="110" w:name="_Toc191626109"/>
      <w:r w:rsidRPr="00F6764A">
        <w:rPr>
          <w:rFonts w:ascii="Times New Roman" w:hAnsi="Times New Roman" w:cs="Times New Roman"/>
          <w:sz w:val="24"/>
          <w:szCs w:val="24"/>
        </w:rPr>
        <w:t>2.</w:t>
      </w:r>
      <w:r w:rsidR="0010668E">
        <w:rPr>
          <w:rFonts w:ascii="Times New Roman" w:hAnsi="Times New Roman" w:cs="Times New Roman"/>
          <w:sz w:val="24"/>
          <w:szCs w:val="24"/>
        </w:rPr>
        <w:t>13</w:t>
      </w:r>
      <w:r w:rsidRPr="00F6764A">
        <w:rPr>
          <w:rFonts w:ascii="Times New Roman" w:hAnsi="Times New Roman" w:cs="Times New Roman"/>
          <w:sz w:val="24"/>
          <w:szCs w:val="24"/>
        </w:rPr>
        <w:t>. Земельный фонд</w:t>
      </w:r>
      <w:bookmarkEnd w:id="110"/>
    </w:p>
    <w:p w14:paraId="3551A78A" w14:textId="77777777" w:rsidR="0011179C" w:rsidRPr="0011179C" w:rsidRDefault="0011179C" w:rsidP="0011179C">
      <w:pPr>
        <w:rPr>
          <w:lang w:eastAsia="ru-RU"/>
        </w:rPr>
      </w:pPr>
    </w:p>
    <w:p w14:paraId="0701B280" w14:textId="798F1082" w:rsidR="00757101" w:rsidRPr="00C739CC" w:rsidRDefault="005714A6" w:rsidP="00C739CC">
      <w:pPr>
        <w:numPr>
          <w:ilvl w:val="0"/>
          <w:numId w:val="1"/>
        </w:numPr>
        <w:suppressAutoHyphens/>
        <w:autoSpaceDE w:val="0"/>
        <w:ind w:left="-567" w:firstLine="851"/>
        <w:rPr>
          <w:rFonts w:ascii="Times New Roman" w:hAnsi="Times New Roman" w:cs="Times New Roman"/>
          <w:color w:val="000000" w:themeColor="text1"/>
          <w:sz w:val="24"/>
          <w:szCs w:val="24"/>
          <w:highlight w:val="yellow"/>
        </w:rPr>
      </w:pPr>
      <w:r w:rsidRPr="0032641A">
        <w:rPr>
          <w:rStyle w:val="1fff4"/>
          <w:rFonts w:ascii="Times New Roman" w:hAnsi="Times New Roman" w:cs="Times New Roman"/>
          <w:color w:val="000000" w:themeColor="text1"/>
          <w:sz w:val="24"/>
          <w:szCs w:val="24"/>
        </w:rPr>
        <w:t xml:space="preserve">Площадь </w:t>
      </w:r>
      <w:r w:rsidR="0032641A" w:rsidRPr="0032641A">
        <w:rPr>
          <w:rStyle w:val="1fff4"/>
          <w:rFonts w:ascii="Times New Roman" w:hAnsi="Times New Roman" w:cs="Times New Roman"/>
          <w:color w:val="000000" w:themeColor="text1"/>
          <w:sz w:val="24"/>
          <w:szCs w:val="24"/>
        </w:rPr>
        <w:t>Холмского</w:t>
      </w:r>
      <w:r w:rsidR="0011179C" w:rsidRPr="0032641A">
        <w:rPr>
          <w:rStyle w:val="1fff4"/>
          <w:rFonts w:ascii="Times New Roman" w:hAnsi="Times New Roman" w:cs="Times New Roman"/>
          <w:color w:val="000000" w:themeColor="text1"/>
          <w:sz w:val="24"/>
          <w:szCs w:val="24"/>
        </w:rPr>
        <w:t xml:space="preserve"> муниципального округа </w:t>
      </w:r>
      <w:r w:rsidR="00981DC3" w:rsidRPr="0032641A">
        <w:rPr>
          <w:rFonts w:ascii="Times New Roman" w:hAnsi="Times New Roman" w:cs="Times New Roman"/>
          <w:color w:val="000000" w:themeColor="text1"/>
          <w:sz w:val="24"/>
          <w:szCs w:val="24"/>
        </w:rPr>
        <w:t xml:space="preserve">в административных границах составляет </w:t>
      </w:r>
      <w:r w:rsidR="00C739CC" w:rsidRPr="00C739CC">
        <w:rPr>
          <w:rFonts w:ascii="Times New Roman" w:hAnsi="Times New Roman" w:cs="Times New Roman"/>
          <w:b/>
          <w:bCs/>
          <w:color w:val="000000" w:themeColor="text1"/>
          <w:sz w:val="24"/>
          <w:szCs w:val="24"/>
        </w:rPr>
        <w:t>217917</w:t>
      </w:r>
      <w:r w:rsidR="004673E1" w:rsidRPr="00C739CC">
        <w:rPr>
          <w:rFonts w:ascii="Times New Roman" w:hAnsi="Times New Roman" w:cs="Times New Roman"/>
          <w:b/>
          <w:bCs/>
          <w:color w:val="000000" w:themeColor="text1"/>
          <w:sz w:val="24"/>
          <w:szCs w:val="24"/>
        </w:rPr>
        <w:t>,</w:t>
      </w:r>
      <w:r w:rsidR="00C739CC" w:rsidRPr="00C739CC">
        <w:rPr>
          <w:rFonts w:ascii="Times New Roman" w:hAnsi="Times New Roman" w:cs="Times New Roman"/>
          <w:b/>
          <w:bCs/>
          <w:color w:val="000000" w:themeColor="text1"/>
          <w:sz w:val="24"/>
          <w:szCs w:val="24"/>
        </w:rPr>
        <w:t>00</w:t>
      </w:r>
      <w:r w:rsidR="004673E1" w:rsidRPr="00C739CC">
        <w:rPr>
          <w:rFonts w:ascii="Times New Roman" w:hAnsi="Times New Roman" w:cs="Times New Roman"/>
          <w:b/>
          <w:bCs/>
          <w:color w:val="000000" w:themeColor="text1"/>
          <w:sz w:val="24"/>
          <w:szCs w:val="24"/>
        </w:rPr>
        <w:t xml:space="preserve"> </w:t>
      </w:r>
      <w:r w:rsidR="00981DC3" w:rsidRPr="00C739CC">
        <w:rPr>
          <w:rFonts w:ascii="Times New Roman" w:hAnsi="Times New Roman" w:cs="Times New Roman"/>
          <w:b/>
          <w:color w:val="000000" w:themeColor="text1"/>
          <w:sz w:val="24"/>
          <w:szCs w:val="24"/>
        </w:rPr>
        <w:t>га.</w:t>
      </w:r>
      <w:r w:rsidR="00C739CC">
        <w:rPr>
          <w:rFonts w:ascii="Times New Roman" w:hAnsi="Times New Roman" w:cs="Times New Roman"/>
          <w:color w:val="000000" w:themeColor="text1"/>
          <w:sz w:val="24"/>
          <w:szCs w:val="24"/>
        </w:rPr>
        <w:t xml:space="preserve"> </w:t>
      </w:r>
      <w:r w:rsidR="0044690D" w:rsidRPr="00C739CC">
        <w:rPr>
          <w:rFonts w:ascii="Times New Roman" w:hAnsi="Times New Roman" w:cs="Times New Roman"/>
          <w:color w:val="000000" w:themeColor="text1"/>
          <w:sz w:val="24"/>
          <w:szCs w:val="24"/>
        </w:rPr>
        <w:t>Земельный фонд</w:t>
      </w:r>
      <w:r w:rsidR="0032641A" w:rsidRPr="00C739CC">
        <w:rPr>
          <w:rFonts w:ascii="Times New Roman" w:hAnsi="Times New Roman" w:cs="Times New Roman"/>
          <w:color w:val="000000" w:themeColor="text1"/>
          <w:sz w:val="24"/>
          <w:szCs w:val="24"/>
        </w:rPr>
        <w:t xml:space="preserve"> Холмского</w:t>
      </w:r>
      <w:r w:rsidR="0011179C" w:rsidRPr="00C739CC">
        <w:rPr>
          <w:rFonts w:ascii="Times New Roman" w:hAnsi="Times New Roman" w:cs="Times New Roman"/>
          <w:color w:val="000000" w:themeColor="text1"/>
          <w:sz w:val="24"/>
          <w:szCs w:val="24"/>
        </w:rPr>
        <w:t xml:space="preserve"> муниципального округа</w:t>
      </w:r>
      <w:r w:rsidR="0044690D" w:rsidRPr="00C739CC">
        <w:rPr>
          <w:rFonts w:ascii="Times New Roman" w:hAnsi="Times New Roman" w:cs="Times New Roman"/>
          <w:color w:val="000000" w:themeColor="text1"/>
          <w:sz w:val="24"/>
          <w:szCs w:val="24"/>
        </w:rPr>
        <w:t xml:space="preserve"> по категориям земель представлен в таблице 2.</w:t>
      </w:r>
      <w:r w:rsidR="0010668E" w:rsidRPr="00C739CC">
        <w:rPr>
          <w:rFonts w:ascii="Times New Roman" w:hAnsi="Times New Roman" w:cs="Times New Roman"/>
          <w:color w:val="000000" w:themeColor="text1"/>
          <w:sz w:val="24"/>
          <w:szCs w:val="24"/>
        </w:rPr>
        <w:t>13</w:t>
      </w:r>
      <w:r w:rsidR="0044690D" w:rsidRPr="00C739CC">
        <w:rPr>
          <w:rFonts w:ascii="Times New Roman" w:hAnsi="Times New Roman" w:cs="Times New Roman"/>
          <w:color w:val="000000" w:themeColor="text1"/>
          <w:sz w:val="24"/>
          <w:szCs w:val="24"/>
        </w:rPr>
        <w:t>.1.</w:t>
      </w:r>
      <w:bookmarkEnd w:id="109"/>
      <w:r w:rsidR="00793C83" w:rsidRPr="00C739CC">
        <w:rPr>
          <w:rFonts w:ascii="Times New Roman" w:hAnsi="Times New Roman" w:cs="Times New Roman"/>
          <w:color w:val="000000" w:themeColor="text1"/>
          <w:sz w:val="24"/>
          <w:szCs w:val="24"/>
        </w:rPr>
        <w:t xml:space="preserve">                                                                                                                       </w:t>
      </w:r>
    </w:p>
    <w:p w14:paraId="4512FC7A" w14:textId="784BC4A5" w:rsidR="00BD0DCB" w:rsidRPr="0032641A" w:rsidRDefault="00757101" w:rsidP="0011179C">
      <w:pPr>
        <w:widowControl w:val="0"/>
        <w:suppressAutoHyphens/>
        <w:autoSpaceDE w:val="0"/>
        <w:ind w:left="-1221"/>
        <w:jc w:val="right"/>
        <w:rPr>
          <w:rFonts w:ascii="Times New Roman" w:hAnsi="Times New Roman" w:cs="Times New Roman"/>
          <w:i/>
          <w:iCs/>
          <w:color w:val="000000" w:themeColor="text1"/>
          <w:sz w:val="24"/>
          <w:szCs w:val="24"/>
        </w:rPr>
      </w:pPr>
      <w:r w:rsidRPr="0032641A">
        <w:rPr>
          <w:rFonts w:ascii="Times New Roman" w:hAnsi="Times New Roman" w:cs="Times New Roman"/>
          <w:color w:val="000000" w:themeColor="text1"/>
          <w:sz w:val="24"/>
          <w:szCs w:val="24"/>
        </w:rPr>
        <w:t xml:space="preserve">                                                                                                                       </w:t>
      </w:r>
      <w:r w:rsidR="00981DC3" w:rsidRPr="0032641A">
        <w:rPr>
          <w:rFonts w:ascii="Times New Roman" w:hAnsi="Times New Roman" w:cs="Times New Roman"/>
          <w:i/>
          <w:iCs/>
          <w:color w:val="000000" w:themeColor="text1"/>
          <w:sz w:val="24"/>
          <w:szCs w:val="24"/>
        </w:rPr>
        <w:t>Таблица 2.</w:t>
      </w:r>
      <w:r w:rsidR="0010668E" w:rsidRPr="0032641A">
        <w:rPr>
          <w:rFonts w:ascii="Times New Roman" w:hAnsi="Times New Roman" w:cs="Times New Roman"/>
          <w:i/>
          <w:iCs/>
          <w:color w:val="000000" w:themeColor="text1"/>
          <w:sz w:val="24"/>
          <w:szCs w:val="24"/>
        </w:rPr>
        <w:t>13</w:t>
      </w:r>
      <w:r w:rsidR="00981DC3" w:rsidRPr="0032641A">
        <w:rPr>
          <w:rFonts w:ascii="Times New Roman" w:hAnsi="Times New Roman" w:cs="Times New Roman"/>
          <w:i/>
          <w:iCs/>
          <w:color w:val="000000" w:themeColor="text1"/>
          <w:sz w:val="24"/>
          <w:szCs w:val="24"/>
        </w:rPr>
        <w:t>.1</w:t>
      </w:r>
      <w:r w:rsidR="0044690D" w:rsidRPr="0032641A">
        <w:rPr>
          <w:rFonts w:ascii="Times New Roman" w:hAnsi="Times New Roman" w:cs="Times New Roman"/>
          <w:i/>
          <w:iCs/>
          <w:color w:val="000000" w:themeColor="text1"/>
          <w:sz w:val="24"/>
          <w:szCs w:val="24"/>
        </w:rPr>
        <w:t>.</w:t>
      </w:r>
      <w:bookmarkStart w:id="111" w:name="_Hlk56696200"/>
    </w:p>
    <w:tbl>
      <w:tblPr>
        <w:tblW w:w="10065" w:type="dxa"/>
        <w:tblInd w:w="-431" w:type="dxa"/>
        <w:tblLook w:val="04A0" w:firstRow="1" w:lastRow="0" w:firstColumn="1" w:lastColumn="0" w:noHBand="0" w:noVBand="1"/>
      </w:tblPr>
      <w:tblGrid>
        <w:gridCol w:w="852"/>
        <w:gridCol w:w="3742"/>
        <w:gridCol w:w="1417"/>
        <w:gridCol w:w="1418"/>
        <w:gridCol w:w="1361"/>
        <w:gridCol w:w="1275"/>
      </w:tblGrid>
      <w:tr w:rsidR="004673E1" w:rsidRPr="003875E4" w14:paraId="15FED70B" w14:textId="77777777" w:rsidTr="00E45219">
        <w:trPr>
          <w:trHeight w:val="355"/>
        </w:trPr>
        <w:tc>
          <w:tcPr>
            <w:tcW w:w="852" w:type="dxa"/>
            <w:vMerge w:val="restart"/>
            <w:tcBorders>
              <w:top w:val="single" w:sz="4" w:space="0" w:color="auto"/>
              <w:left w:val="single" w:sz="4" w:space="0" w:color="auto"/>
              <w:right w:val="nil"/>
            </w:tcBorders>
            <w:shd w:val="clear" w:color="000000" w:fill="FFFFFF"/>
            <w:vAlign w:val="center"/>
          </w:tcPr>
          <w:p w14:paraId="1C1B6324" w14:textId="612969A8" w:rsidR="004673E1" w:rsidRPr="009F6FAD" w:rsidRDefault="009F6FAD" w:rsidP="009F6FAD">
            <w:pPr>
              <w:snapToGrid w:val="0"/>
              <w:ind w:firstLine="322"/>
              <w:jc w:val="center"/>
              <w:rPr>
                <w:rFonts w:ascii="Times New Roman" w:eastAsia="Calibri" w:hAnsi="Times New Roman" w:cs="Times New Roman"/>
                <w:b/>
                <w:bCs/>
                <w:color w:val="000000" w:themeColor="text1"/>
                <w:sz w:val="20"/>
                <w:szCs w:val="20"/>
              </w:rPr>
            </w:pPr>
            <w:r w:rsidRPr="009F6FAD">
              <w:rPr>
                <w:rFonts w:ascii="Times New Roman" w:eastAsia="Calibri" w:hAnsi="Times New Roman" w:cs="Times New Roman"/>
                <w:b/>
                <w:bCs/>
                <w:color w:val="000000" w:themeColor="text1"/>
                <w:sz w:val="20"/>
                <w:szCs w:val="20"/>
              </w:rPr>
              <w:t xml:space="preserve">    </w:t>
            </w:r>
            <w:r w:rsidR="004673E1" w:rsidRPr="009F6FAD">
              <w:rPr>
                <w:rFonts w:ascii="Times New Roman" w:eastAsia="Calibri" w:hAnsi="Times New Roman" w:cs="Times New Roman"/>
                <w:b/>
                <w:bCs/>
                <w:color w:val="000000" w:themeColor="text1"/>
                <w:sz w:val="20"/>
                <w:szCs w:val="20"/>
              </w:rPr>
              <w:t>№</w:t>
            </w:r>
            <w:r w:rsidR="00E45219">
              <w:rPr>
                <w:rFonts w:ascii="Times New Roman" w:eastAsia="Calibri" w:hAnsi="Times New Roman" w:cs="Times New Roman"/>
                <w:b/>
                <w:bCs/>
                <w:color w:val="000000" w:themeColor="text1"/>
                <w:sz w:val="20"/>
                <w:szCs w:val="20"/>
              </w:rPr>
              <w:t xml:space="preserve"> </w:t>
            </w:r>
            <w:r w:rsidR="004673E1" w:rsidRPr="009F6FAD">
              <w:rPr>
                <w:rFonts w:ascii="Times New Roman" w:eastAsia="Calibri" w:hAnsi="Times New Roman" w:cs="Times New Roman"/>
                <w:b/>
                <w:bCs/>
                <w:color w:val="000000" w:themeColor="text1"/>
                <w:sz w:val="20"/>
                <w:szCs w:val="20"/>
              </w:rPr>
              <w:t>п/п</w:t>
            </w:r>
          </w:p>
        </w:tc>
        <w:tc>
          <w:tcPr>
            <w:tcW w:w="3742" w:type="dxa"/>
            <w:vMerge w:val="restart"/>
            <w:tcBorders>
              <w:top w:val="single" w:sz="4" w:space="0" w:color="auto"/>
              <w:left w:val="single" w:sz="4" w:space="0" w:color="auto"/>
              <w:right w:val="single" w:sz="4" w:space="0" w:color="auto"/>
            </w:tcBorders>
            <w:shd w:val="clear" w:color="000000" w:fill="FFFFFF"/>
            <w:vAlign w:val="center"/>
          </w:tcPr>
          <w:p w14:paraId="61B727FB" w14:textId="0E39DFDE" w:rsidR="004673E1" w:rsidRPr="009F6FAD" w:rsidRDefault="004673E1" w:rsidP="009F6FAD">
            <w:pPr>
              <w:ind w:left="0" w:firstLine="887"/>
              <w:rPr>
                <w:rFonts w:ascii="Times New Roman" w:eastAsia="Times New Roman" w:hAnsi="Times New Roman" w:cs="Times New Roman"/>
                <w:b/>
                <w:bCs/>
                <w:sz w:val="20"/>
                <w:szCs w:val="20"/>
                <w:lang w:eastAsia="ru-RU"/>
              </w:rPr>
            </w:pPr>
            <w:r w:rsidRPr="009F6FAD">
              <w:rPr>
                <w:rFonts w:ascii="Times New Roman" w:eastAsia="Calibri" w:hAnsi="Times New Roman" w:cs="Times New Roman"/>
                <w:b/>
                <w:bCs/>
                <w:color w:val="000000" w:themeColor="text1"/>
                <w:sz w:val="20"/>
                <w:szCs w:val="20"/>
              </w:rPr>
              <w:t>Территории</w:t>
            </w:r>
          </w:p>
        </w:tc>
        <w:tc>
          <w:tcPr>
            <w:tcW w:w="2835" w:type="dxa"/>
            <w:gridSpan w:val="2"/>
            <w:tcBorders>
              <w:top w:val="single" w:sz="4" w:space="0" w:color="auto"/>
              <w:left w:val="nil"/>
              <w:bottom w:val="single" w:sz="4" w:space="0" w:color="auto"/>
              <w:right w:val="single" w:sz="4" w:space="0" w:color="auto"/>
            </w:tcBorders>
            <w:shd w:val="clear" w:color="000000" w:fill="FFFFFF"/>
            <w:vAlign w:val="center"/>
          </w:tcPr>
          <w:p w14:paraId="03A871BA" w14:textId="585119C6" w:rsidR="004673E1" w:rsidRPr="009F6FAD" w:rsidRDefault="009F6FAD" w:rsidP="009F6FAD">
            <w:pPr>
              <w:ind w:firstLine="313"/>
              <w:jc w:val="center"/>
              <w:rPr>
                <w:rFonts w:ascii="Times New Roman" w:eastAsia="Times New Roman" w:hAnsi="Times New Roman" w:cs="Times New Roman"/>
                <w:b/>
                <w:bCs/>
                <w:color w:val="000000" w:themeColor="text1"/>
                <w:lang w:eastAsia="ru-RU"/>
              </w:rPr>
            </w:pPr>
            <w:r w:rsidRPr="009F6FAD">
              <w:rPr>
                <w:rFonts w:ascii="Times New Roman" w:eastAsia="Calibri" w:hAnsi="Times New Roman" w:cs="Times New Roman"/>
                <w:b/>
                <w:bCs/>
                <w:color w:val="000000" w:themeColor="text1"/>
                <w:sz w:val="20"/>
                <w:szCs w:val="20"/>
              </w:rPr>
              <w:t xml:space="preserve">   </w:t>
            </w:r>
            <w:r w:rsidR="004673E1" w:rsidRPr="009F6FAD">
              <w:rPr>
                <w:rFonts w:ascii="Times New Roman" w:eastAsia="Calibri" w:hAnsi="Times New Roman" w:cs="Times New Roman"/>
                <w:b/>
                <w:bCs/>
                <w:color w:val="000000" w:themeColor="text1"/>
                <w:sz w:val="20"/>
                <w:szCs w:val="20"/>
              </w:rPr>
              <w:t>Современное использование</w:t>
            </w:r>
          </w:p>
        </w:tc>
        <w:tc>
          <w:tcPr>
            <w:tcW w:w="2636" w:type="dxa"/>
            <w:gridSpan w:val="2"/>
            <w:tcBorders>
              <w:top w:val="single" w:sz="4" w:space="0" w:color="auto"/>
              <w:left w:val="nil"/>
              <w:bottom w:val="single" w:sz="4" w:space="0" w:color="auto"/>
              <w:right w:val="single" w:sz="4" w:space="0" w:color="auto"/>
            </w:tcBorders>
            <w:shd w:val="clear" w:color="000000" w:fill="FFFFFF"/>
            <w:vAlign w:val="center"/>
          </w:tcPr>
          <w:p w14:paraId="079C65ED" w14:textId="131AF2A3" w:rsidR="004673E1" w:rsidRPr="009F6FAD" w:rsidRDefault="004673E1" w:rsidP="00E45219">
            <w:pPr>
              <w:ind w:firstLine="455"/>
              <w:jc w:val="center"/>
              <w:rPr>
                <w:rFonts w:ascii="Times New Roman" w:eastAsia="Times New Roman" w:hAnsi="Times New Roman" w:cs="Times New Roman"/>
                <w:b/>
                <w:bCs/>
                <w:color w:val="000000" w:themeColor="text1"/>
                <w:lang w:eastAsia="ru-RU"/>
              </w:rPr>
            </w:pPr>
            <w:r w:rsidRPr="009F6FAD">
              <w:rPr>
                <w:rFonts w:ascii="Times New Roman" w:eastAsia="Calibri" w:hAnsi="Times New Roman" w:cs="Times New Roman"/>
                <w:b/>
                <w:bCs/>
                <w:color w:val="000000" w:themeColor="text1"/>
                <w:sz w:val="20"/>
                <w:szCs w:val="20"/>
              </w:rPr>
              <w:t>Расчетный срок</w:t>
            </w:r>
          </w:p>
        </w:tc>
      </w:tr>
      <w:tr w:rsidR="004673E1" w:rsidRPr="003875E4" w14:paraId="2BA67694" w14:textId="77777777" w:rsidTr="00E45219">
        <w:trPr>
          <w:trHeight w:val="295"/>
        </w:trPr>
        <w:tc>
          <w:tcPr>
            <w:tcW w:w="852" w:type="dxa"/>
            <w:vMerge/>
            <w:tcBorders>
              <w:left w:val="single" w:sz="4" w:space="0" w:color="auto"/>
              <w:bottom w:val="single" w:sz="4" w:space="0" w:color="auto"/>
              <w:right w:val="nil"/>
            </w:tcBorders>
            <w:shd w:val="clear" w:color="000000" w:fill="FFFFFF"/>
            <w:vAlign w:val="center"/>
          </w:tcPr>
          <w:p w14:paraId="1A46BD73" w14:textId="77777777" w:rsidR="004673E1" w:rsidRPr="009F6FAD" w:rsidRDefault="004673E1" w:rsidP="004673E1">
            <w:pPr>
              <w:jc w:val="center"/>
              <w:rPr>
                <w:rFonts w:ascii="Times New Roman" w:eastAsia="Times New Roman" w:hAnsi="Times New Roman" w:cs="Times New Roman"/>
                <w:b/>
                <w:bCs/>
                <w:sz w:val="20"/>
                <w:szCs w:val="20"/>
                <w:lang w:eastAsia="ru-RU"/>
              </w:rPr>
            </w:pPr>
          </w:p>
        </w:tc>
        <w:tc>
          <w:tcPr>
            <w:tcW w:w="3742" w:type="dxa"/>
            <w:vMerge/>
            <w:tcBorders>
              <w:left w:val="single" w:sz="4" w:space="0" w:color="auto"/>
              <w:bottom w:val="single" w:sz="4" w:space="0" w:color="auto"/>
              <w:right w:val="single" w:sz="4" w:space="0" w:color="auto"/>
            </w:tcBorders>
            <w:shd w:val="clear" w:color="000000" w:fill="FFFFFF"/>
            <w:vAlign w:val="center"/>
          </w:tcPr>
          <w:p w14:paraId="26DE963B" w14:textId="77777777" w:rsidR="004673E1" w:rsidRPr="009F6FAD" w:rsidRDefault="004673E1" w:rsidP="004673E1">
            <w:pPr>
              <w:rPr>
                <w:rFonts w:ascii="Times New Roman" w:eastAsia="Times New Roman" w:hAnsi="Times New Roman" w:cs="Times New Roman"/>
                <w:b/>
                <w:bCs/>
                <w:sz w:val="20"/>
                <w:szCs w:val="20"/>
                <w:lang w:eastAsia="ru-RU"/>
              </w:rPr>
            </w:pPr>
          </w:p>
        </w:tc>
        <w:tc>
          <w:tcPr>
            <w:tcW w:w="1417" w:type="dxa"/>
            <w:tcBorders>
              <w:top w:val="single" w:sz="4" w:space="0" w:color="auto"/>
              <w:left w:val="nil"/>
              <w:bottom w:val="single" w:sz="4" w:space="0" w:color="auto"/>
              <w:right w:val="single" w:sz="4" w:space="0" w:color="auto"/>
            </w:tcBorders>
            <w:shd w:val="clear" w:color="000000" w:fill="FFFFFF"/>
            <w:vAlign w:val="center"/>
          </w:tcPr>
          <w:p w14:paraId="44362AC7" w14:textId="5ACAD3C6" w:rsidR="004673E1" w:rsidRPr="009F6FAD" w:rsidRDefault="004673E1" w:rsidP="00E45219">
            <w:pPr>
              <w:ind w:firstLine="567"/>
              <w:jc w:val="center"/>
              <w:rPr>
                <w:rFonts w:ascii="Times New Roman" w:eastAsia="Times New Roman" w:hAnsi="Times New Roman" w:cs="Times New Roman"/>
                <w:b/>
                <w:bCs/>
                <w:color w:val="000000" w:themeColor="text1"/>
                <w:lang w:eastAsia="ru-RU"/>
              </w:rPr>
            </w:pPr>
            <w:r w:rsidRPr="009F6FAD">
              <w:rPr>
                <w:rFonts w:ascii="Times New Roman" w:eastAsia="Calibri" w:hAnsi="Times New Roman" w:cs="Times New Roman"/>
                <w:b/>
                <w:bCs/>
                <w:color w:val="000000" w:themeColor="text1"/>
                <w:sz w:val="20"/>
                <w:szCs w:val="20"/>
              </w:rPr>
              <w:t>га</w:t>
            </w:r>
          </w:p>
        </w:tc>
        <w:tc>
          <w:tcPr>
            <w:tcW w:w="1418" w:type="dxa"/>
            <w:tcBorders>
              <w:top w:val="single" w:sz="4" w:space="0" w:color="auto"/>
              <w:left w:val="nil"/>
              <w:bottom w:val="single" w:sz="4" w:space="0" w:color="auto"/>
              <w:right w:val="single" w:sz="4" w:space="0" w:color="auto"/>
            </w:tcBorders>
            <w:shd w:val="clear" w:color="000000" w:fill="FFFFFF"/>
            <w:noWrap/>
            <w:vAlign w:val="center"/>
          </w:tcPr>
          <w:p w14:paraId="6D13E9DC" w14:textId="322B480B" w:rsidR="004673E1" w:rsidRPr="009F6FAD" w:rsidRDefault="004673E1" w:rsidP="00E45219">
            <w:pPr>
              <w:ind w:firstLine="454"/>
              <w:jc w:val="center"/>
              <w:rPr>
                <w:rFonts w:ascii="Times New Roman" w:eastAsia="Times New Roman" w:hAnsi="Times New Roman" w:cs="Times New Roman"/>
                <w:b/>
                <w:bCs/>
                <w:color w:val="000000" w:themeColor="text1"/>
                <w:lang w:eastAsia="ru-RU"/>
              </w:rPr>
            </w:pPr>
            <w:r w:rsidRPr="009F6FAD">
              <w:rPr>
                <w:rFonts w:ascii="Times New Roman" w:eastAsia="Calibri" w:hAnsi="Times New Roman" w:cs="Times New Roman"/>
                <w:b/>
                <w:bCs/>
                <w:color w:val="000000" w:themeColor="text1"/>
                <w:sz w:val="20"/>
                <w:szCs w:val="20"/>
              </w:rPr>
              <w:t>%</w:t>
            </w:r>
          </w:p>
        </w:tc>
        <w:tc>
          <w:tcPr>
            <w:tcW w:w="1361" w:type="dxa"/>
            <w:tcBorders>
              <w:top w:val="single" w:sz="4" w:space="0" w:color="auto"/>
              <w:left w:val="nil"/>
              <w:bottom w:val="single" w:sz="4" w:space="0" w:color="auto"/>
              <w:right w:val="single" w:sz="4" w:space="0" w:color="auto"/>
            </w:tcBorders>
            <w:shd w:val="clear" w:color="000000" w:fill="FFFFFF"/>
            <w:vAlign w:val="center"/>
          </w:tcPr>
          <w:p w14:paraId="2FFF8765" w14:textId="4177A42A" w:rsidR="004673E1" w:rsidRPr="009F6FAD" w:rsidRDefault="004673E1" w:rsidP="00E45219">
            <w:pPr>
              <w:ind w:firstLine="567"/>
              <w:jc w:val="center"/>
              <w:rPr>
                <w:rFonts w:ascii="Times New Roman" w:eastAsia="Times New Roman" w:hAnsi="Times New Roman" w:cs="Times New Roman"/>
                <w:b/>
                <w:bCs/>
                <w:color w:val="000000" w:themeColor="text1"/>
                <w:lang w:eastAsia="ru-RU"/>
              </w:rPr>
            </w:pPr>
            <w:r w:rsidRPr="009F6FAD">
              <w:rPr>
                <w:rFonts w:ascii="Times New Roman" w:eastAsia="Calibri" w:hAnsi="Times New Roman" w:cs="Times New Roman"/>
                <w:b/>
                <w:bCs/>
                <w:color w:val="000000" w:themeColor="text1"/>
                <w:sz w:val="20"/>
                <w:szCs w:val="20"/>
              </w:rPr>
              <w:t>га</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14:paraId="78FA0BE0" w14:textId="25E1B4C1" w:rsidR="004673E1" w:rsidRPr="009F6FAD" w:rsidRDefault="004673E1" w:rsidP="00E45219">
            <w:pPr>
              <w:ind w:firstLine="463"/>
              <w:jc w:val="center"/>
              <w:rPr>
                <w:rFonts w:ascii="Times New Roman" w:eastAsia="Times New Roman" w:hAnsi="Times New Roman" w:cs="Times New Roman"/>
                <w:b/>
                <w:bCs/>
                <w:color w:val="000000" w:themeColor="text1"/>
                <w:lang w:eastAsia="ru-RU"/>
              </w:rPr>
            </w:pPr>
            <w:r w:rsidRPr="009F6FAD">
              <w:rPr>
                <w:rFonts w:ascii="Times New Roman" w:eastAsia="Calibri" w:hAnsi="Times New Roman" w:cs="Times New Roman"/>
                <w:b/>
                <w:bCs/>
                <w:color w:val="000000" w:themeColor="text1"/>
                <w:sz w:val="20"/>
                <w:szCs w:val="20"/>
              </w:rPr>
              <w:t>%</w:t>
            </w:r>
          </w:p>
        </w:tc>
      </w:tr>
      <w:tr w:rsidR="00E45219" w:rsidRPr="00E45219" w14:paraId="671AB00E" w14:textId="77777777" w:rsidTr="00E45219">
        <w:trPr>
          <w:trHeight w:val="518"/>
        </w:trPr>
        <w:tc>
          <w:tcPr>
            <w:tcW w:w="852" w:type="dxa"/>
            <w:tcBorders>
              <w:top w:val="single" w:sz="4" w:space="0" w:color="auto"/>
              <w:left w:val="single" w:sz="4" w:space="0" w:color="auto"/>
              <w:bottom w:val="single" w:sz="4" w:space="0" w:color="auto"/>
              <w:right w:val="nil"/>
            </w:tcBorders>
            <w:shd w:val="clear" w:color="000000" w:fill="FFFFFF"/>
            <w:vAlign w:val="center"/>
            <w:hideMark/>
          </w:tcPr>
          <w:p w14:paraId="0376E021" w14:textId="77777777" w:rsidR="00E45219" w:rsidRPr="00E45219" w:rsidRDefault="00E45219" w:rsidP="00E45219">
            <w:pPr>
              <w:ind w:right="-34" w:firstLine="567"/>
              <w:jc w:val="center"/>
              <w:rPr>
                <w:rFonts w:ascii="Times New Roman" w:eastAsia="Times New Roman" w:hAnsi="Times New Roman" w:cs="Times New Roman"/>
                <w:b/>
                <w:bCs/>
                <w:sz w:val="20"/>
                <w:szCs w:val="20"/>
                <w:lang w:eastAsia="ru-RU"/>
              </w:rPr>
            </w:pPr>
            <w:r w:rsidRPr="00E45219">
              <w:rPr>
                <w:rFonts w:ascii="Times New Roman" w:eastAsia="Times New Roman" w:hAnsi="Times New Roman" w:cs="Times New Roman"/>
                <w:b/>
                <w:bCs/>
                <w:sz w:val="20"/>
                <w:szCs w:val="20"/>
                <w:lang w:eastAsia="ru-RU"/>
              </w:rPr>
              <w:t>I</w:t>
            </w:r>
          </w:p>
        </w:tc>
        <w:tc>
          <w:tcPr>
            <w:tcW w:w="3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810AB7" w14:textId="77777777" w:rsidR="00E45219" w:rsidRPr="00E45219" w:rsidRDefault="00E45219" w:rsidP="00E45219">
            <w:pPr>
              <w:ind w:left="0" w:firstLine="0"/>
              <w:rPr>
                <w:rFonts w:ascii="Times New Roman" w:eastAsia="Times New Roman" w:hAnsi="Times New Roman" w:cs="Times New Roman"/>
                <w:sz w:val="20"/>
                <w:szCs w:val="20"/>
                <w:lang w:eastAsia="ru-RU"/>
              </w:rPr>
            </w:pPr>
            <w:r w:rsidRPr="00E45219">
              <w:rPr>
                <w:rFonts w:ascii="Times New Roman" w:eastAsia="Times New Roman" w:hAnsi="Times New Roman" w:cs="Times New Roman"/>
                <w:sz w:val="20"/>
                <w:szCs w:val="20"/>
                <w:lang w:eastAsia="ru-RU"/>
              </w:rPr>
              <w:t xml:space="preserve">Земли сельскохозяйственного назначения </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2B84AEDA" w14:textId="1CE68364" w:rsidR="00E45219" w:rsidRPr="00E45219" w:rsidRDefault="00E45219" w:rsidP="00E45219">
            <w:pPr>
              <w:ind w:firstLine="68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21353,00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1C34A6A9" w14:textId="524B635A" w:rsidR="00E45219" w:rsidRPr="00E45219" w:rsidRDefault="00E45219" w:rsidP="00E45219">
            <w:pPr>
              <w:ind w:firstLine="56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9,80</w:t>
            </w:r>
          </w:p>
        </w:tc>
        <w:tc>
          <w:tcPr>
            <w:tcW w:w="1361" w:type="dxa"/>
            <w:tcBorders>
              <w:top w:val="single" w:sz="4" w:space="0" w:color="auto"/>
              <w:left w:val="nil"/>
              <w:bottom w:val="single" w:sz="4" w:space="0" w:color="auto"/>
              <w:right w:val="single" w:sz="4" w:space="0" w:color="auto"/>
            </w:tcBorders>
            <w:shd w:val="clear" w:color="000000" w:fill="FFFFFF"/>
            <w:vAlign w:val="center"/>
            <w:hideMark/>
          </w:tcPr>
          <w:p w14:paraId="2AEA541F" w14:textId="312F4D3C" w:rsidR="00E45219" w:rsidRPr="00E45219" w:rsidRDefault="00E45219" w:rsidP="00E45219">
            <w:pPr>
              <w:ind w:firstLine="546"/>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21353,00</w:t>
            </w:r>
          </w:p>
        </w:tc>
        <w:tc>
          <w:tcPr>
            <w:tcW w:w="1275" w:type="dxa"/>
            <w:tcBorders>
              <w:top w:val="single" w:sz="4" w:space="0" w:color="auto"/>
              <w:left w:val="nil"/>
              <w:bottom w:val="single" w:sz="4" w:space="0" w:color="auto"/>
              <w:right w:val="single" w:sz="4" w:space="0" w:color="auto"/>
            </w:tcBorders>
            <w:shd w:val="clear" w:color="000000" w:fill="FFFFFF"/>
            <w:noWrap/>
            <w:vAlign w:val="center"/>
            <w:hideMark/>
          </w:tcPr>
          <w:p w14:paraId="7AAA01F9" w14:textId="7EB2D2F5" w:rsidR="00E45219" w:rsidRPr="00E45219" w:rsidRDefault="00E45219" w:rsidP="00E45219">
            <w:pPr>
              <w:ind w:firstLine="604"/>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9,80</w:t>
            </w:r>
          </w:p>
        </w:tc>
      </w:tr>
      <w:tr w:rsidR="00E45219" w:rsidRPr="00E45219" w14:paraId="4D41F11D" w14:textId="77777777" w:rsidTr="00E45219">
        <w:trPr>
          <w:trHeight w:val="315"/>
        </w:trPr>
        <w:tc>
          <w:tcPr>
            <w:tcW w:w="852" w:type="dxa"/>
            <w:tcBorders>
              <w:top w:val="nil"/>
              <w:left w:val="single" w:sz="4" w:space="0" w:color="auto"/>
              <w:bottom w:val="single" w:sz="4" w:space="0" w:color="auto"/>
              <w:right w:val="nil"/>
            </w:tcBorders>
            <w:shd w:val="clear" w:color="000000" w:fill="FFFFFF"/>
            <w:vAlign w:val="center"/>
            <w:hideMark/>
          </w:tcPr>
          <w:p w14:paraId="05E0FA02" w14:textId="77777777" w:rsidR="00E45219" w:rsidRPr="00E45219" w:rsidRDefault="00E45219" w:rsidP="00E45219">
            <w:pPr>
              <w:ind w:right="-34" w:firstLine="567"/>
              <w:jc w:val="center"/>
              <w:rPr>
                <w:rFonts w:ascii="Times New Roman" w:eastAsia="Times New Roman" w:hAnsi="Times New Roman" w:cs="Times New Roman"/>
                <w:b/>
                <w:bCs/>
                <w:sz w:val="20"/>
                <w:szCs w:val="20"/>
                <w:lang w:eastAsia="ru-RU"/>
              </w:rPr>
            </w:pPr>
            <w:r w:rsidRPr="00E45219">
              <w:rPr>
                <w:rFonts w:ascii="Times New Roman" w:eastAsia="Times New Roman" w:hAnsi="Times New Roman" w:cs="Times New Roman"/>
                <w:b/>
                <w:bCs/>
                <w:sz w:val="20"/>
                <w:szCs w:val="20"/>
                <w:lang w:eastAsia="ru-RU"/>
              </w:rPr>
              <w:t>II</w:t>
            </w:r>
          </w:p>
        </w:tc>
        <w:tc>
          <w:tcPr>
            <w:tcW w:w="3742" w:type="dxa"/>
            <w:tcBorders>
              <w:top w:val="nil"/>
              <w:left w:val="single" w:sz="4" w:space="0" w:color="auto"/>
              <w:bottom w:val="single" w:sz="4" w:space="0" w:color="auto"/>
              <w:right w:val="single" w:sz="4" w:space="0" w:color="auto"/>
            </w:tcBorders>
            <w:shd w:val="clear" w:color="000000" w:fill="FFFFFF"/>
            <w:vAlign w:val="center"/>
            <w:hideMark/>
          </w:tcPr>
          <w:p w14:paraId="22E3C7F0" w14:textId="77777777" w:rsidR="00E45219" w:rsidRPr="00E45219" w:rsidRDefault="00E45219" w:rsidP="00E45219">
            <w:pPr>
              <w:ind w:firstLine="567"/>
              <w:rPr>
                <w:rFonts w:ascii="Times New Roman" w:eastAsia="Times New Roman" w:hAnsi="Times New Roman" w:cs="Times New Roman"/>
                <w:sz w:val="20"/>
                <w:szCs w:val="20"/>
                <w:lang w:eastAsia="ru-RU"/>
              </w:rPr>
            </w:pPr>
            <w:r w:rsidRPr="00E45219">
              <w:rPr>
                <w:rFonts w:ascii="Times New Roman" w:eastAsia="Times New Roman" w:hAnsi="Times New Roman" w:cs="Times New Roman"/>
                <w:sz w:val="20"/>
                <w:szCs w:val="20"/>
                <w:lang w:eastAsia="ru-RU"/>
              </w:rPr>
              <w:t xml:space="preserve">Земли населенных пунктов </w:t>
            </w:r>
          </w:p>
        </w:tc>
        <w:tc>
          <w:tcPr>
            <w:tcW w:w="1417" w:type="dxa"/>
            <w:tcBorders>
              <w:top w:val="nil"/>
              <w:left w:val="nil"/>
              <w:bottom w:val="single" w:sz="4" w:space="0" w:color="auto"/>
              <w:right w:val="single" w:sz="4" w:space="0" w:color="auto"/>
            </w:tcBorders>
            <w:shd w:val="clear" w:color="auto" w:fill="auto"/>
            <w:noWrap/>
            <w:vAlign w:val="center"/>
            <w:hideMark/>
          </w:tcPr>
          <w:p w14:paraId="177A1848" w14:textId="2D53EAE1" w:rsidR="00E45219" w:rsidRPr="00E45219" w:rsidRDefault="00E45219" w:rsidP="00E45219">
            <w:pPr>
              <w:ind w:firstLine="68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2848,00</w:t>
            </w:r>
          </w:p>
        </w:tc>
        <w:tc>
          <w:tcPr>
            <w:tcW w:w="1418" w:type="dxa"/>
            <w:tcBorders>
              <w:top w:val="nil"/>
              <w:left w:val="nil"/>
              <w:bottom w:val="single" w:sz="4" w:space="0" w:color="auto"/>
              <w:right w:val="single" w:sz="4" w:space="0" w:color="auto"/>
            </w:tcBorders>
            <w:shd w:val="clear" w:color="000000" w:fill="FFFFFF"/>
            <w:noWrap/>
            <w:vAlign w:val="center"/>
            <w:hideMark/>
          </w:tcPr>
          <w:p w14:paraId="420250AE" w14:textId="0766868B" w:rsidR="00E45219" w:rsidRPr="00E45219" w:rsidRDefault="00E45219" w:rsidP="00E45219">
            <w:pPr>
              <w:ind w:firstLine="56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1,31</w:t>
            </w:r>
          </w:p>
        </w:tc>
        <w:tc>
          <w:tcPr>
            <w:tcW w:w="1361" w:type="dxa"/>
            <w:tcBorders>
              <w:top w:val="nil"/>
              <w:left w:val="nil"/>
              <w:bottom w:val="single" w:sz="4" w:space="0" w:color="auto"/>
              <w:right w:val="single" w:sz="4" w:space="0" w:color="auto"/>
            </w:tcBorders>
            <w:shd w:val="clear" w:color="auto" w:fill="auto"/>
            <w:noWrap/>
            <w:vAlign w:val="center"/>
            <w:hideMark/>
          </w:tcPr>
          <w:p w14:paraId="6DDE0AD6" w14:textId="03443CF2" w:rsidR="00E45219" w:rsidRPr="00E45219" w:rsidRDefault="00E45219" w:rsidP="00E45219">
            <w:pPr>
              <w:ind w:firstLine="546"/>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2848,00</w:t>
            </w:r>
          </w:p>
        </w:tc>
        <w:tc>
          <w:tcPr>
            <w:tcW w:w="1275" w:type="dxa"/>
            <w:tcBorders>
              <w:top w:val="nil"/>
              <w:left w:val="nil"/>
              <w:bottom w:val="single" w:sz="4" w:space="0" w:color="auto"/>
              <w:right w:val="single" w:sz="4" w:space="0" w:color="auto"/>
            </w:tcBorders>
            <w:shd w:val="clear" w:color="000000" w:fill="FFFFFF"/>
            <w:noWrap/>
            <w:vAlign w:val="center"/>
            <w:hideMark/>
          </w:tcPr>
          <w:p w14:paraId="7A529598" w14:textId="6BE2B719" w:rsidR="00E45219" w:rsidRPr="00E45219" w:rsidRDefault="00E45219" w:rsidP="00E45219">
            <w:pPr>
              <w:ind w:firstLine="604"/>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1,31</w:t>
            </w:r>
          </w:p>
        </w:tc>
      </w:tr>
      <w:tr w:rsidR="00E45219" w:rsidRPr="00E45219" w14:paraId="14825C3E" w14:textId="77777777" w:rsidTr="00E45219">
        <w:trPr>
          <w:trHeight w:val="1558"/>
        </w:trPr>
        <w:tc>
          <w:tcPr>
            <w:tcW w:w="852" w:type="dxa"/>
            <w:tcBorders>
              <w:top w:val="nil"/>
              <w:left w:val="single" w:sz="4" w:space="0" w:color="auto"/>
              <w:bottom w:val="single" w:sz="4" w:space="0" w:color="auto"/>
              <w:right w:val="nil"/>
            </w:tcBorders>
            <w:shd w:val="clear" w:color="000000" w:fill="FFFFFF"/>
            <w:vAlign w:val="center"/>
            <w:hideMark/>
          </w:tcPr>
          <w:p w14:paraId="75CBB9FA" w14:textId="77777777" w:rsidR="00E45219" w:rsidRPr="00E45219" w:rsidRDefault="00E45219" w:rsidP="00E45219">
            <w:pPr>
              <w:ind w:right="-34" w:firstLine="567"/>
              <w:jc w:val="center"/>
              <w:rPr>
                <w:rFonts w:ascii="Times New Roman" w:eastAsia="Times New Roman" w:hAnsi="Times New Roman" w:cs="Times New Roman"/>
                <w:b/>
                <w:bCs/>
                <w:sz w:val="20"/>
                <w:szCs w:val="20"/>
                <w:lang w:eastAsia="ru-RU"/>
              </w:rPr>
            </w:pPr>
            <w:r w:rsidRPr="00E45219">
              <w:rPr>
                <w:rFonts w:ascii="Times New Roman" w:eastAsia="Times New Roman" w:hAnsi="Times New Roman" w:cs="Times New Roman"/>
                <w:b/>
                <w:bCs/>
                <w:sz w:val="20"/>
                <w:szCs w:val="20"/>
                <w:lang w:eastAsia="ru-RU"/>
              </w:rPr>
              <w:t>III</w:t>
            </w:r>
          </w:p>
        </w:tc>
        <w:tc>
          <w:tcPr>
            <w:tcW w:w="3742" w:type="dxa"/>
            <w:tcBorders>
              <w:top w:val="nil"/>
              <w:left w:val="single" w:sz="4" w:space="0" w:color="auto"/>
              <w:bottom w:val="single" w:sz="4" w:space="0" w:color="auto"/>
              <w:right w:val="single" w:sz="4" w:space="0" w:color="auto"/>
            </w:tcBorders>
            <w:shd w:val="clear" w:color="000000" w:fill="FFFFFF"/>
            <w:vAlign w:val="center"/>
            <w:hideMark/>
          </w:tcPr>
          <w:p w14:paraId="23AAA0DC" w14:textId="77777777" w:rsidR="00E45219" w:rsidRPr="00E45219" w:rsidRDefault="00E45219" w:rsidP="00E45219">
            <w:pPr>
              <w:ind w:left="0" w:firstLine="0"/>
              <w:rPr>
                <w:rFonts w:ascii="Times New Roman" w:eastAsia="Times New Roman" w:hAnsi="Times New Roman" w:cs="Times New Roman"/>
                <w:sz w:val="20"/>
                <w:szCs w:val="20"/>
                <w:lang w:eastAsia="ru-RU"/>
              </w:rPr>
            </w:pPr>
            <w:r w:rsidRPr="00E45219">
              <w:rPr>
                <w:rFonts w:ascii="Times New Roman" w:eastAsia="Times New Roman" w:hAnsi="Times New Roman" w:cs="Times New Roman"/>
                <w:sz w:val="20"/>
                <w:szCs w:val="20"/>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417" w:type="dxa"/>
            <w:tcBorders>
              <w:top w:val="nil"/>
              <w:left w:val="nil"/>
              <w:bottom w:val="single" w:sz="4" w:space="0" w:color="auto"/>
              <w:right w:val="single" w:sz="4" w:space="0" w:color="auto"/>
            </w:tcBorders>
            <w:shd w:val="clear" w:color="000000" w:fill="FFFFFF"/>
            <w:vAlign w:val="center"/>
            <w:hideMark/>
          </w:tcPr>
          <w:p w14:paraId="63E9E745" w14:textId="73973A35" w:rsidR="00E45219" w:rsidRPr="00E45219" w:rsidRDefault="00E45219" w:rsidP="00E45219">
            <w:pPr>
              <w:ind w:firstLine="68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640,00</w:t>
            </w:r>
          </w:p>
        </w:tc>
        <w:tc>
          <w:tcPr>
            <w:tcW w:w="1418" w:type="dxa"/>
            <w:tcBorders>
              <w:top w:val="nil"/>
              <w:left w:val="nil"/>
              <w:bottom w:val="single" w:sz="4" w:space="0" w:color="auto"/>
              <w:right w:val="single" w:sz="4" w:space="0" w:color="auto"/>
            </w:tcBorders>
            <w:shd w:val="clear" w:color="000000" w:fill="FFFFFF"/>
            <w:noWrap/>
            <w:vAlign w:val="center"/>
            <w:hideMark/>
          </w:tcPr>
          <w:p w14:paraId="1F5A299F" w14:textId="0BA10B67" w:rsidR="00E45219" w:rsidRPr="00E45219" w:rsidRDefault="00E45219" w:rsidP="00E45219">
            <w:pPr>
              <w:ind w:firstLine="56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0,29</w:t>
            </w:r>
          </w:p>
        </w:tc>
        <w:tc>
          <w:tcPr>
            <w:tcW w:w="1361" w:type="dxa"/>
            <w:tcBorders>
              <w:top w:val="nil"/>
              <w:left w:val="nil"/>
              <w:bottom w:val="single" w:sz="4" w:space="0" w:color="auto"/>
              <w:right w:val="single" w:sz="4" w:space="0" w:color="auto"/>
            </w:tcBorders>
            <w:shd w:val="clear" w:color="000000" w:fill="FFFFFF"/>
            <w:vAlign w:val="center"/>
            <w:hideMark/>
          </w:tcPr>
          <w:p w14:paraId="60FB6D49" w14:textId="3C3F238B" w:rsidR="00E45219" w:rsidRPr="00E45219" w:rsidRDefault="00E45219" w:rsidP="00E45219">
            <w:pPr>
              <w:ind w:firstLine="546"/>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640,00</w:t>
            </w:r>
          </w:p>
        </w:tc>
        <w:tc>
          <w:tcPr>
            <w:tcW w:w="1275" w:type="dxa"/>
            <w:tcBorders>
              <w:top w:val="nil"/>
              <w:left w:val="nil"/>
              <w:bottom w:val="single" w:sz="4" w:space="0" w:color="auto"/>
              <w:right w:val="single" w:sz="4" w:space="0" w:color="auto"/>
            </w:tcBorders>
            <w:shd w:val="clear" w:color="000000" w:fill="FFFFFF"/>
            <w:noWrap/>
            <w:vAlign w:val="center"/>
            <w:hideMark/>
          </w:tcPr>
          <w:p w14:paraId="289C7006" w14:textId="5D435D04" w:rsidR="00E45219" w:rsidRPr="00E45219" w:rsidRDefault="00E45219" w:rsidP="00E45219">
            <w:pPr>
              <w:ind w:firstLine="604"/>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0,29</w:t>
            </w:r>
          </w:p>
        </w:tc>
      </w:tr>
      <w:tr w:rsidR="00E45219" w:rsidRPr="00E45219" w14:paraId="309054DC" w14:textId="77777777" w:rsidTr="00E45219">
        <w:trPr>
          <w:trHeight w:val="510"/>
        </w:trPr>
        <w:tc>
          <w:tcPr>
            <w:tcW w:w="852" w:type="dxa"/>
            <w:tcBorders>
              <w:top w:val="nil"/>
              <w:left w:val="single" w:sz="4" w:space="0" w:color="auto"/>
              <w:bottom w:val="single" w:sz="4" w:space="0" w:color="auto"/>
              <w:right w:val="nil"/>
            </w:tcBorders>
            <w:shd w:val="clear" w:color="000000" w:fill="FFFFFF"/>
            <w:vAlign w:val="center"/>
            <w:hideMark/>
          </w:tcPr>
          <w:p w14:paraId="681963A1" w14:textId="77777777" w:rsidR="00E45219" w:rsidRPr="00E45219" w:rsidRDefault="00E45219" w:rsidP="00E45219">
            <w:pPr>
              <w:ind w:right="-34" w:firstLine="567"/>
              <w:jc w:val="center"/>
              <w:rPr>
                <w:rFonts w:ascii="Times New Roman" w:eastAsia="Times New Roman" w:hAnsi="Times New Roman" w:cs="Times New Roman"/>
                <w:b/>
                <w:bCs/>
                <w:sz w:val="20"/>
                <w:szCs w:val="20"/>
                <w:lang w:eastAsia="ru-RU"/>
              </w:rPr>
            </w:pPr>
            <w:r w:rsidRPr="00E45219">
              <w:rPr>
                <w:rFonts w:ascii="Times New Roman" w:eastAsia="Times New Roman" w:hAnsi="Times New Roman" w:cs="Times New Roman"/>
                <w:b/>
                <w:bCs/>
                <w:sz w:val="20"/>
                <w:szCs w:val="20"/>
                <w:lang w:eastAsia="ru-RU"/>
              </w:rPr>
              <w:t>IV</w:t>
            </w:r>
          </w:p>
        </w:tc>
        <w:tc>
          <w:tcPr>
            <w:tcW w:w="3742" w:type="dxa"/>
            <w:tcBorders>
              <w:top w:val="nil"/>
              <w:left w:val="single" w:sz="4" w:space="0" w:color="auto"/>
              <w:bottom w:val="single" w:sz="4" w:space="0" w:color="auto"/>
              <w:right w:val="single" w:sz="4" w:space="0" w:color="auto"/>
            </w:tcBorders>
            <w:shd w:val="clear" w:color="000000" w:fill="FFFFFF"/>
            <w:vAlign w:val="center"/>
            <w:hideMark/>
          </w:tcPr>
          <w:p w14:paraId="310FFEAA" w14:textId="77777777" w:rsidR="00E45219" w:rsidRPr="00E45219" w:rsidRDefault="00E45219" w:rsidP="00E45219">
            <w:pPr>
              <w:ind w:left="0" w:firstLine="0"/>
              <w:rPr>
                <w:rFonts w:ascii="Times New Roman" w:eastAsia="Times New Roman" w:hAnsi="Times New Roman" w:cs="Times New Roman"/>
                <w:sz w:val="20"/>
                <w:szCs w:val="20"/>
                <w:lang w:eastAsia="ru-RU"/>
              </w:rPr>
            </w:pPr>
            <w:r w:rsidRPr="00E45219">
              <w:rPr>
                <w:rFonts w:ascii="Times New Roman" w:eastAsia="Times New Roman" w:hAnsi="Times New Roman" w:cs="Times New Roman"/>
                <w:sz w:val="20"/>
                <w:szCs w:val="20"/>
                <w:lang w:eastAsia="ru-RU"/>
              </w:rPr>
              <w:t>Земли особо охраняемых территорий и объектов</w:t>
            </w:r>
          </w:p>
        </w:tc>
        <w:tc>
          <w:tcPr>
            <w:tcW w:w="1417" w:type="dxa"/>
            <w:tcBorders>
              <w:top w:val="nil"/>
              <w:left w:val="nil"/>
              <w:bottom w:val="single" w:sz="4" w:space="0" w:color="auto"/>
              <w:right w:val="single" w:sz="4" w:space="0" w:color="auto"/>
            </w:tcBorders>
            <w:shd w:val="clear" w:color="000000" w:fill="FFFFFF"/>
            <w:vAlign w:val="center"/>
            <w:hideMark/>
          </w:tcPr>
          <w:p w14:paraId="4DA99E2B" w14:textId="258D848D" w:rsidR="00E45219" w:rsidRPr="00E45219" w:rsidRDefault="00E45219" w:rsidP="00E45219">
            <w:pPr>
              <w:ind w:firstLine="68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18077,00</w:t>
            </w:r>
          </w:p>
        </w:tc>
        <w:tc>
          <w:tcPr>
            <w:tcW w:w="1418" w:type="dxa"/>
            <w:tcBorders>
              <w:top w:val="nil"/>
              <w:left w:val="nil"/>
              <w:bottom w:val="single" w:sz="4" w:space="0" w:color="auto"/>
              <w:right w:val="single" w:sz="4" w:space="0" w:color="auto"/>
            </w:tcBorders>
            <w:shd w:val="clear" w:color="000000" w:fill="FFFFFF"/>
            <w:noWrap/>
            <w:vAlign w:val="center"/>
            <w:hideMark/>
          </w:tcPr>
          <w:p w14:paraId="7F25AC5D" w14:textId="4122D357" w:rsidR="00E45219" w:rsidRPr="00E45219" w:rsidRDefault="00E45219" w:rsidP="00E45219">
            <w:pPr>
              <w:ind w:firstLine="56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8,295</w:t>
            </w:r>
          </w:p>
        </w:tc>
        <w:tc>
          <w:tcPr>
            <w:tcW w:w="1361" w:type="dxa"/>
            <w:tcBorders>
              <w:top w:val="nil"/>
              <w:left w:val="nil"/>
              <w:bottom w:val="single" w:sz="4" w:space="0" w:color="auto"/>
              <w:right w:val="single" w:sz="4" w:space="0" w:color="auto"/>
            </w:tcBorders>
            <w:shd w:val="clear" w:color="000000" w:fill="FFFFFF"/>
            <w:vAlign w:val="center"/>
            <w:hideMark/>
          </w:tcPr>
          <w:p w14:paraId="63525655" w14:textId="70127A55" w:rsidR="00E45219" w:rsidRPr="00E45219" w:rsidRDefault="00E45219" w:rsidP="00E45219">
            <w:pPr>
              <w:ind w:firstLine="546"/>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18077,00</w:t>
            </w:r>
          </w:p>
        </w:tc>
        <w:tc>
          <w:tcPr>
            <w:tcW w:w="1275" w:type="dxa"/>
            <w:tcBorders>
              <w:top w:val="nil"/>
              <w:left w:val="nil"/>
              <w:bottom w:val="single" w:sz="4" w:space="0" w:color="auto"/>
              <w:right w:val="single" w:sz="4" w:space="0" w:color="auto"/>
            </w:tcBorders>
            <w:shd w:val="clear" w:color="000000" w:fill="FFFFFF"/>
            <w:noWrap/>
            <w:vAlign w:val="center"/>
            <w:hideMark/>
          </w:tcPr>
          <w:p w14:paraId="68C6E01B" w14:textId="0FEC04E5" w:rsidR="00E45219" w:rsidRPr="00E45219" w:rsidRDefault="00E45219" w:rsidP="00E45219">
            <w:pPr>
              <w:ind w:firstLine="604"/>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8,295</w:t>
            </w:r>
          </w:p>
        </w:tc>
      </w:tr>
      <w:tr w:rsidR="00E45219" w:rsidRPr="00E45219" w14:paraId="49B23D6A" w14:textId="77777777" w:rsidTr="00E45219">
        <w:trPr>
          <w:trHeight w:val="300"/>
        </w:trPr>
        <w:tc>
          <w:tcPr>
            <w:tcW w:w="852" w:type="dxa"/>
            <w:tcBorders>
              <w:top w:val="nil"/>
              <w:left w:val="single" w:sz="4" w:space="0" w:color="auto"/>
              <w:bottom w:val="single" w:sz="4" w:space="0" w:color="auto"/>
              <w:right w:val="nil"/>
            </w:tcBorders>
            <w:shd w:val="clear" w:color="000000" w:fill="FFFFFF"/>
            <w:vAlign w:val="center"/>
            <w:hideMark/>
          </w:tcPr>
          <w:p w14:paraId="2C1448BA" w14:textId="77777777" w:rsidR="00E45219" w:rsidRPr="00E45219" w:rsidRDefault="00E45219" w:rsidP="00E45219">
            <w:pPr>
              <w:ind w:right="-34" w:firstLine="567"/>
              <w:jc w:val="center"/>
              <w:rPr>
                <w:rFonts w:ascii="Times New Roman" w:eastAsia="Times New Roman" w:hAnsi="Times New Roman" w:cs="Times New Roman"/>
                <w:b/>
                <w:bCs/>
                <w:sz w:val="20"/>
                <w:szCs w:val="20"/>
                <w:lang w:eastAsia="ru-RU"/>
              </w:rPr>
            </w:pPr>
            <w:r w:rsidRPr="00E45219">
              <w:rPr>
                <w:rFonts w:ascii="Times New Roman" w:eastAsia="Times New Roman" w:hAnsi="Times New Roman" w:cs="Times New Roman"/>
                <w:b/>
                <w:bCs/>
                <w:sz w:val="20"/>
                <w:szCs w:val="20"/>
                <w:lang w:eastAsia="ru-RU"/>
              </w:rPr>
              <w:t>V</w:t>
            </w:r>
          </w:p>
        </w:tc>
        <w:tc>
          <w:tcPr>
            <w:tcW w:w="3742" w:type="dxa"/>
            <w:tcBorders>
              <w:top w:val="nil"/>
              <w:left w:val="single" w:sz="4" w:space="0" w:color="auto"/>
              <w:bottom w:val="single" w:sz="4" w:space="0" w:color="auto"/>
              <w:right w:val="single" w:sz="4" w:space="0" w:color="auto"/>
            </w:tcBorders>
            <w:shd w:val="clear" w:color="000000" w:fill="FFFFFF"/>
            <w:vAlign w:val="center"/>
            <w:hideMark/>
          </w:tcPr>
          <w:p w14:paraId="2136C204" w14:textId="77777777" w:rsidR="00E45219" w:rsidRPr="00E45219" w:rsidRDefault="00E45219" w:rsidP="00E45219">
            <w:pPr>
              <w:ind w:firstLine="567"/>
              <w:rPr>
                <w:rFonts w:ascii="Times New Roman" w:eastAsia="Times New Roman" w:hAnsi="Times New Roman" w:cs="Times New Roman"/>
                <w:sz w:val="20"/>
                <w:szCs w:val="20"/>
                <w:lang w:eastAsia="ru-RU"/>
              </w:rPr>
            </w:pPr>
            <w:r w:rsidRPr="00E45219">
              <w:rPr>
                <w:rFonts w:ascii="Times New Roman" w:eastAsia="Times New Roman" w:hAnsi="Times New Roman" w:cs="Times New Roman"/>
                <w:sz w:val="20"/>
                <w:szCs w:val="20"/>
                <w:lang w:eastAsia="ru-RU"/>
              </w:rPr>
              <w:t xml:space="preserve">Земли лесного фонда </w:t>
            </w:r>
          </w:p>
        </w:tc>
        <w:tc>
          <w:tcPr>
            <w:tcW w:w="1417" w:type="dxa"/>
            <w:tcBorders>
              <w:top w:val="nil"/>
              <w:left w:val="nil"/>
              <w:bottom w:val="single" w:sz="4" w:space="0" w:color="auto"/>
              <w:right w:val="single" w:sz="4" w:space="0" w:color="auto"/>
            </w:tcBorders>
            <w:shd w:val="clear" w:color="000000" w:fill="FFFFFF"/>
            <w:vAlign w:val="center"/>
            <w:hideMark/>
          </w:tcPr>
          <w:p w14:paraId="4CBDE101" w14:textId="6C847BF6" w:rsidR="00E45219" w:rsidRPr="00E45219" w:rsidRDefault="00E45219" w:rsidP="00E45219">
            <w:pPr>
              <w:ind w:firstLine="68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174341,00</w:t>
            </w:r>
          </w:p>
        </w:tc>
        <w:tc>
          <w:tcPr>
            <w:tcW w:w="1418" w:type="dxa"/>
            <w:tcBorders>
              <w:top w:val="nil"/>
              <w:left w:val="nil"/>
              <w:bottom w:val="single" w:sz="4" w:space="0" w:color="auto"/>
              <w:right w:val="single" w:sz="4" w:space="0" w:color="auto"/>
            </w:tcBorders>
            <w:shd w:val="clear" w:color="000000" w:fill="FFFFFF"/>
            <w:noWrap/>
            <w:vAlign w:val="center"/>
            <w:hideMark/>
          </w:tcPr>
          <w:p w14:paraId="2B6DBD21" w14:textId="3194841B" w:rsidR="00E45219" w:rsidRPr="00E45219" w:rsidRDefault="00E45219" w:rsidP="00E45219">
            <w:pPr>
              <w:ind w:firstLine="56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80,00</w:t>
            </w:r>
          </w:p>
        </w:tc>
        <w:tc>
          <w:tcPr>
            <w:tcW w:w="1361" w:type="dxa"/>
            <w:tcBorders>
              <w:top w:val="nil"/>
              <w:left w:val="nil"/>
              <w:bottom w:val="single" w:sz="4" w:space="0" w:color="auto"/>
              <w:right w:val="single" w:sz="4" w:space="0" w:color="auto"/>
            </w:tcBorders>
            <w:shd w:val="clear" w:color="000000" w:fill="FFFFFF"/>
            <w:vAlign w:val="center"/>
            <w:hideMark/>
          </w:tcPr>
          <w:p w14:paraId="2BFD65B1" w14:textId="299CBD7A" w:rsidR="00E45219" w:rsidRPr="00E45219" w:rsidRDefault="00E45219" w:rsidP="00E45219">
            <w:pPr>
              <w:ind w:firstLine="546"/>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174341,00</w:t>
            </w:r>
          </w:p>
        </w:tc>
        <w:tc>
          <w:tcPr>
            <w:tcW w:w="1275" w:type="dxa"/>
            <w:tcBorders>
              <w:top w:val="nil"/>
              <w:left w:val="nil"/>
              <w:bottom w:val="single" w:sz="4" w:space="0" w:color="auto"/>
              <w:right w:val="single" w:sz="4" w:space="0" w:color="auto"/>
            </w:tcBorders>
            <w:shd w:val="clear" w:color="000000" w:fill="FFFFFF"/>
            <w:noWrap/>
            <w:vAlign w:val="center"/>
            <w:hideMark/>
          </w:tcPr>
          <w:p w14:paraId="333314D0" w14:textId="7D1DB79A" w:rsidR="00E45219" w:rsidRPr="00E45219" w:rsidRDefault="00E45219" w:rsidP="00E45219">
            <w:pPr>
              <w:ind w:firstLine="604"/>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80,00</w:t>
            </w:r>
          </w:p>
        </w:tc>
      </w:tr>
      <w:tr w:rsidR="00E45219" w:rsidRPr="00E45219" w14:paraId="32EAE829" w14:textId="77777777" w:rsidTr="00E45219">
        <w:trPr>
          <w:trHeight w:val="300"/>
        </w:trPr>
        <w:tc>
          <w:tcPr>
            <w:tcW w:w="852" w:type="dxa"/>
            <w:tcBorders>
              <w:top w:val="nil"/>
              <w:left w:val="single" w:sz="4" w:space="0" w:color="auto"/>
              <w:bottom w:val="single" w:sz="4" w:space="0" w:color="auto"/>
              <w:right w:val="nil"/>
            </w:tcBorders>
            <w:shd w:val="clear" w:color="000000" w:fill="FFFFFF"/>
            <w:vAlign w:val="center"/>
            <w:hideMark/>
          </w:tcPr>
          <w:p w14:paraId="55EADAC8" w14:textId="77777777" w:rsidR="00E45219" w:rsidRPr="00E45219" w:rsidRDefault="00E45219" w:rsidP="00E45219">
            <w:pPr>
              <w:ind w:right="-34" w:firstLine="567"/>
              <w:jc w:val="center"/>
              <w:rPr>
                <w:rFonts w:ascii="Times New Roman" w:eastAsia="Times New Roman" w:hAnsi="Times New Roman" w:cs="Times New Roman"/>
                <w:b/>
                <w:bCs/>
                <w:sz w:val="20"/>
                <w:szCs w:val="20"/>
                <w:lang w:eastAsia="ru-RU"/>
              </w:rPr>
            </w:pPr>
            <w:r w:rsidRPr="00E45219">
              <w:rPr>
                <w:rFonts w:ascii="Times New Roman" w:eastAsia="Times New Roman" w:hAnsi="Times New Roman" w:cs="Times New Roman"/>
                <w:b/>
                <w:bCs/>
                <w:sz w:val="20"/>
                <w:szCs w:val="20"/>
                <w:lang w:eastAsia="ru-RU"/>
              </w:rPr>
              <w:t>VI</w:t>
            </w:r>
          </w:p>
        </w:tc>
        <w:tc>
          <w:tcPr>
            <w:tcW w:w="3742" w:type="dxa"/>
            <w:tcBorders>
              <w:top w:val="nil"/>
              <w:left w:val="single" w:sz="4" w:space="0" w:color="auto"/>
              <w:bottom w:val="single" w:sz="4" w:space="0" w:color="auto"/>
              <w:right w:val="single" w:sz="4" w:space="0" w:color="auto"/>
            </w:tcBorders>
            <w:shd w:val="clear" w:color="000000" w:fill="FFFFFF"/>
            <w:vAlign w:val="center"/>
            <w:hideMark/>
          </w:tcPr>
          <w:p w14:paraId="2DD80B3E" w14:textId="77777777" w:rsidR="00E45219" w:rsidRPr="00E45219" w:rsidRDefault="00E45219" w:rsidP="00E45219">
            <w:pPr>
              <w:ind w:firstLine="567"/>
              <w:rPr>
                <w:rFonts w:ascii="Times New Roman" w:eastAsia="Times New Roman" w:hAnsi="Times New Roman" w:cs="Times New Roman"/>
                <w:sz w:val="20"/>
                <w:szCs w:val="20"/>
                <w:lang w:eastAsia="ru-RU"/>
              </w:rPr>
            </w:pPr>
            <w:r w:rsidRPr="00E45219">
              <w:rPr>
                <w:rFonts w:ascii="Times New Roman" w:eastAsia="Times New Roman" w:hAnsi="Times New Roman" w:cs="Times New Roman"/>
                <w:sz w:val="20"/>
                <w:szCs w:val="20"/>
                <w:lang w:eastAsia="ru-RU"/>
              </w:rPr>
              <w:t xml:space="preserve">Земли водного фонда </w:t>
            </w:r>
          </w:p>
        </w:tc>
        <w:tc>
          <w:tcPr>
            <w:tcW w:w="1417" w:type="dxa"/>
            <w:tcBorders>
              <w:top w:val="nil"/>
              <w:left w:val="nil"/>
              <w:bottom w:val="single" w:sz="4" w:space="0" w:color="auto"/>
              <w:right w:val="single" w:sz="4" w:space="0" w:color="auto"/>
            </w:tcBorders>
            <w:shd w:val="clear" w:color="000000" w:fill="FFFFFF"/>
            <w:vAlign w:val="center"/>
            <w:hideMark/>
          </w:tcPr>
          <w:p w14:paraId="5434022B" w14:textId="78197751" w:rsidR="00E45219" w:rsidRPr="00E45219" w:rsidRDefault="00E45219" w:rsidP="00E45219">
            <w:pPr>
              <w:ind w:firstLine="68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658,00</w:t>
            </w:r>
          </w:p>
        </w:tc>
        <w:tc>
          <w:tcPr>
            <w:tcW w:w="1418" w:type="dxa"/>
            <w:tcBorders>
              <w:top w:val="nil"/>
              <w:left w:val="nil"/>
              <w:bottom w:val="single" w:sz="4" w:space="0" w:color="auto"/>
              <w:right w:val="single" w:sz="4" w:space="0" w:color="auto"/>
            </w:tcBorders>
            <w:shd w:val="clear" w:color="000000" w:fill="FFFFFF"/>
            <w:noWrap/>
            <w:vAlign w:val="center"/>
            <w:hideMark/>
          </w:tcPr>
          <w:p w14:paraId="6A4411BF" w14:textId="04035FAE" w:rsidR="00E45219" w:rsidRPr="00E45219" w:rsidRDefault="00E45219" w:rsidP="00E45219">
            <w:pPr>
              <w:ind w:firstLine="567"/>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0,30</w:t>
            </w:r>
          </w:p>
        </w:tc>
        <w:tc>
          <w:tcPr>
            <w:tcW w:w="1361" w:type="dxa"/>
            <w:tcBorders>
              <w:top w:val="nil"/>
              <w:left w:val="nil"/>
              <w:bottom w:val="single" w:sz="4" w:space="0" w:color="auto"/>
              <w:right w:val="single" w:sz="4" w:space="0" w:color="auto"/>
            </w:tcBorders>
            <w:shd w:val="clear" w:color="000000" w:fill="FFFFFF"/>
            <w:vAlign w:val="center"/>
            <w:hideMark/>
          </w:tcPr>
          <w:p w14:paraId="5069BC54" w14:textId="107A566D" w:rsidR="00E45219" w:rsidRPr="00E45219" w:rsidRDefault="00E45219" w:rsidP="00E45219">
            <w:pPr>
              <w:ind w:firstLine="546"/>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658,00</w:t>
            </w:r>
          </w:p>
        </w:tc>
        <w:tc>
          <w:tcPr>
            <w:tcW w:w="1275" w:type="dxa"/>
            <w:tcBorders>
              <w:top w:val="nil"/>
              <w:left w:val="nil"/>
              <w:bottom w:val="single" w:sz="4" w:space="0" w:color="auto"/>
              <w:right w:val="single" w:sz="4" w:space="0" w:color="auto"/>
            </w:tcBorders>
            <w:shd w:val="clear" w:color="000000" w:fill="FFFFFF"/>
            <w:noWrap/>
            <w:vAlign w:val="center"/>
            <w:hideMark/>
          </w:tcPr>
          <w:p w14:paraId="036ACA98" w14:textId="405260A0" w:rsidR="00E45219" w:rsidRPr="00E45219" w:rsidRDefault="00E45219" w:rsidP="00E45219">
            <w:pPr>
              <w:ind w:firstLine="604"/>
              <w:jc w:val="center"/>
              <w:rPr>
                <w:rFonts w:ascii="Times New Roman" w:eastAsia="Times New Roman" w:hAnsi="Times New Roman" w:cs="Times New Roman"/>
                <w:color w:val="000000" w:themeColor="text1"/>
                <w:lang w:eastAsia="ru-RU"/>
              </w:rPr>
            </w:pPr>
            <w:r w:rsidRPr="00E45219">
              <w:rPr>
                <w:rFonts w:ascii="Times New Roman" w:hAnsi="Times New Roman" w:cs="Times New Roman"/>
                <w:sz w:val="20"/>
                <w:szCs w:val="20"/>
              </w:rPr>
              <w:t>0,30</w:t>
            </w:r>
          </w:p>
        </w:tc>
      </w:tr>
      <w:tr w:rsidR="00E45219" w:rsidRPr="00E45219" w14:paraId="45EF3DFB" w14:textId="77777777" w:rsidTr="00E45219">
        <w:trPr>
          <w:trHeight w:val="300"/>
        </w:trPr>
        <w:tc>
          <w:tcPr>
            <w:tcW w:w="852" w:type="dxa"/>
            <w:tcBorders>
              <w:top w:val="nil"/>
              <w:left w:val="single" w:sz="4" w:space="0" w:color="auto"/>
              <w:bottom w:val="single" w:sz="4" w:space="0" w:color="auto"/>
              <w:right w:val="nil"/>
            </w:tcBorders>
            <w:shd w:val="clear" w:color="000000" w:fill="FFFFFF"/>
            <w:noWrap/>
            <w:vAlign w:val="bottom"/>
            <w:hideMark/>
          </w:tcPr>
          <w:p w14:paraId="78D9368C" w14:textId="77777777" w:rsidR="00E45219" w:rsidRPr="00E45219" w:rsidRDefault="00E45219" w:rsidP="00E45219">
            <w:pPr>
              <w:jc w:val="center"/>
              <w:rPr>
                <w:rFonts w:ascii="Calibri" w:eastAsia="Times New Roman" w:hAnsi="Calibri" w:cs="Calibri"/>
                <w:lang w:eastAsia="ru-RU"/>
              </w:rPr>
            </w:pPr>
            <w:r w:rsidRPr="00E45219">
              <w:rPr>
                <w:rFonts w:ascii="Calibri" w:eastAsia="Times New Roman" w:hAnsi="Calibri" w:cs="Calibri"/>
                <w:lang w:eastAsia="ru-RU"/>
              </w:rPr>
              <w:t> </w:t>
            </w:r>
          </w:p>
        </w:tc>
        <w:tc>
          <w:tcPr>
            <w:tcW w:w="3742" w:type="dxa"/>
            <w:tcBorders>
              <w:top w:val="nil"/>
              <w:left w:val="single" w:sz="4" w:space="0" w:color="auto"/>
              <w:bottom w:val="single" w:sz="4" w:space="0" w:color="auto"/>
              <w:right w:val="single" w:sz="4" w:space="0" w:color="auto"/>
            </w:tcBorders>
            <w:shd w:val="clear" w:color="000000" w:fill="FFFFFF"/>
            <w:vAlign w:val="center"/>
            <w:hideMark/>
          </w:tcPr>
          <w:p w14:paraId="400E87E7" w14:textId="77777777" w:rsidR="00E45219" w:rsidRPr="00E45219" w:rsidRDefault="00E45219" w:rsidP="00E45219">
            <w:pPr>
              <w:ind w:firstLine="603"/>
              <w:rPr>
                <w:rFonts w:ascii="Times New Roman" w:eastAsia="Times New Roman" w:hAnsi="Times New Roman" w:cs="Times New Roman"/>
                <w:b/>
                <w:bCs/>
                <w:i/>
                <w:iCs/>
                <w:sz w:val="20"/>
                <w:szCs w:val="20"/>
                <w:lang w:eastAsia="ru-RU"/>
              </w:rPr>
            </w:pPr>
            <w:r w:rsidRPr="00E45219">
              <w:rPr>
                <w:rFonts w:ascii="Times New Roman" w:eastAsia="Times New Roman" w:hAnsi="Times New Roman" w:cs="Times New Roman"/>
                <w:b/>
                <w:bCs/>
                <w:i/>
                <w:iCs/>
                <w:sz w:val="20"/>
                <w:szCs w:val="20"/>
                <w:lang w:eastAsia="ru-RU"/>
              </w:rPr>
              <w:t>Итого площадь МО:</w:t>
            </w:r>
          </w:p>
        </w:tc>
        <w:tc>
          <w:tcPr>
            <w:tcW w:w="1417" w:type="dxa"/>
            <w:tcBorders>
              <w:top w:val="nil"/>
              <w:left w:val="nil"/>
              <w:bottom w:val="single" w:sz="4" w:space="0" w:color="auto"/>
              <w:right w:val="single" w:sz="4" w:space="0" w:color="auto"/>
            </w:tcBorders>
            <w:shd w:val="clear" w:color="000000" w:fill="FFFFFF"/>
            <w:noWrap/>
            <w:vAlign w:val="center"/>
            <w:hideMark/>
          </w:tcPr>
          <w:p w14:paraId="08808A41" w14:textId="287BFC15" w:rsidR="00E45219" w:rsidRPr="00E45219" w:rsidRDefault="00E45219" w:rsidP="00E45219">
            <w:pPr>
              <w:ind w:firstLine="687"/>
              <w:jc w:val="center"/>
              <w:rPr>
                <w:rFonts w:ascii="Times New Roman" w:eastAsia="Times New Roman" w:hAnsi="Times New Roman" w:cs="Times New Roman"/>
                <w:b/>
                <w:bCs/>
                <w:sz w:val="20"/>
                <w:szCs w:val="20"/>
                <w:lang w:eastAsia="ru-RU"/>
              </w:rPr>
            </w:pPr>
            <w:r w:rsidRPr="00E45219">
              <w:rPr>
                <w:rFonts w:ascii="Times New Roman" w:hAnsi="Times New Roman" w:cs="Times New Roman"/>
                <w:b/>
                <w:bCs/>
                <w:sz w:val="20"/>
                <w:szCs w:val="20"/>
              </w:rPr>
              <w:t>217917,00</w:t>
            </w:r>
          </w:p>
        </w:tc>
        <w:tc>
          <w:tcPr>
            <w:tcW w:w="1418" w:type="dxa"/>
            <w:tcBorders>
              <w:top w:val="nil"/>
              <w:left w:val="nil"/>
              <w:bottom w:val="single" w:sz="4" w:space="0" w:color="auto"/>
              <w:right w:val="single" w:sz="4" w:space="0" w:color="auto"/>
            </w:tcBorders>
            <w:shd w:val="clear" w:color="000000" w:fill="FFFFFF"/>
            <w:noWrap/>
            <w:vAlign w:val="center"/>
            <w:hideMark/>
          </w:tcPr>
          <w:p w14:paraId="46449137" w14:textId="37827896" w:rsidR="00E45219" w:rsidRPr="00E45219" w:rsidRDefault="00E45219" w:rsidP="00E45219">
            <w:pPr>
              <w:ind w:firstLine="567"/>
              <w:jc w:val="center"/>
              <w:rPr>
                <w:rFonts w:ascii="Times New Roman" w:eastAsia="Times New Roman" w:hAnsi="Times New Roman" w:cs="Times New Roman"/>
                <w:b/>
                <w:bCs/>
                <w:sz w:val="20"/>
                <w:szCs w:val="20"/>
                <w:lang w:eastAsia="ru-RU"/>
              </w:rPr>
            </w:pPr>
            <w:r w:rsidRPr="00E45219">
              <w:rPr>
                <w:rFonts w:ascii="Times New Roman" w:hAnsi="Times New Roman" w:cs="Times New Roman"/>
                <w:b/>
                <w:bCs/>
                <w:sz w:val="20"/>
                <w:szCs w:val="20"/>
              </w:rPr>
              <w:t>100,00</w:t>
            </w:r>
          </w:p>
        </w:tc>
        <w:tc>
          <w:tcPr>
            <w:tcW w:w="1361" w:type="dxa"/>
            <w:tcBorders>
              <w:top w:val="nil"/>
              <w:left w:val="nil"/>
              <w:bottom w:val="single" w:sz="4" w:space="0" w:color="auto"/>
              <w:right w:val="single" w:sz="4" w:space="0" w:color="auto"/>
            </w:tcBorders>
            <w:shd w:val="clear" w:color="000000" w:fill="FFFFFF"/>
            <w:noWrap/>
            <w:vAlign w:val="center"/>
            <w:hideMark/>
          </w:tcPr>
          <w:p w14:paraId="4F83CE43" w14:textId="2358ECDC" w:rsidR="00E45219" w:rsidRPr="00E45219" w:rsidRDefault="00E45219" w:rsidP="00E45219">
            <w:pPr>
              <w:ind w:firstLine="546"/>
              <w:jc w:val="center"/>
              <w:rPr>
                <w:rFonts w:ascii="Times New Roman" w:eastAsia="Times New Roman" w:hAnsi="Times New Roman" w:cs="Times New Roman"/>
                <w:b/>
                <w:bCs/>
                <w:sz w:val="20"/>
                <w:szCs w:val="20"/>
                <w:lang w:eastAsia="ru-RU"/>
              </w:rPr>
            </w:pPr>
            <w:r w:rsidRPr="00E45219">
              <w:rPr>
                <w:rFonts w:ascii="Times New Roman" w:hAnsi="Times New Roman" w:cs="Times New Roman"/>
                <w:b/>
                <w:bCs/>
                <w:sz w:val="20"/>
                <w:szCs w:val="20"/>
              </w:rPr>
              <w:t>217917,00</w:t>
            </w:r>
          </w:p>
        </w:tc>
        <w:tc>
          <w:tcPr>
            <w:tcW w:w="1275" w:type="dxa"/>
            <w:tcBorders>
              <w:top w:val="nil"/>
              <w:left w:val="nil"/>
              <w:bottom w:val="single" w:sz="4" w:space="0" w:color="auto"/>
              <w:right w:val="single" w:sz="4" w:space="0" w:color="auto"/>
            </w:tcBorders>
            <w:shd w:val="clear" w:color="000000" w:fill="FFFFFF"/>
            <w:noWrap/>
            <w:vAlign w:val="center"/>
            <w:hideMark/>
          </w:tcPr>
          <w:p w14:paraId="0E8CADAB" w14:textId="258369A6" w:rsidR="00E45219" w:rsidRPr="00E45219" w:rsidRDefault="00E45219" w:rsidP="00E45219">
            <w:pPr>
              <w:ind w:firstLine="604"/>
              <w:jc w:val="center"/>
              <w:rPr>
                <w:rFonts w:ascii="Times New Roman" w:eastAsia="Times New Roman" w:hAnsi="Times New Roman" w:cs="Times New Roman"/>
                <w:b/>
                <w:bCs/>
                <w:sz w:val="20"/>
                <w:szCs w:val="20"/>
                <w:lang w:eastAsia="ru-RU"/>
              </w:rPr>
            </w:pPr>
            <w:r w:rsidRPr="00E45219">
              <w:rPr>
                <w:rFonts w:ascii="Times New Roman" w:hAnsi="Times New Roman" w:cs="Times New Roman"/>
                <w:b/>
                <w:bCs/>
                <w:sz w:val="20"/>
                <w:szCs w:val="20"/>
              </w:rPr>
              <w:t>100,00</w:t>
            </w:r>
          </w:p>
        </w:tc>
      </w:tr>
    </w:tbl>
    <w:p w14:paraId="65639BFD" w14:textId="02B17BEB" w:rsidR="00C42FAE" w:rsidRPr="00E45219" w:rsidRDefault="00C42FAE" w:rsidP="00771592">
      <w:pPr>
        <w:rPr>
          <w:rFonts w:ascii="Times New Roman" w:hAnsi="Times New Roman" w:cs="Times New Roman"/>
          <w:i/>
          <w:iCs/>
          <w:color w:val="000000" w:themeColor="text1"/>
          <w:sz w:val="20"/>
          <w:szCs w:val="20"/>
        </w:rPr>
      </w:pPr>
      <w:r w:rsidRPr="00E45219">
        <w:rPr>
          <w:rFonts w:ascii="Times New Roman" w:hAnsi="Times New Roman" w:cs="Times New Roman"/>
          <w:i/>
          <w:iCs/>
          <w:color w:val="000000" w:themeColor="text1"/>
          <w:sz w:val="20"/>
          <w:szCs w:val="20"/>
        </w:rPr>
        <w:t>*площадь муниципального образования округлена до целых значений.</w:t>
      </w:r>
    </w:p>
    <w:bookmarkEnd w:id="111"/>
    <w:p w14:paraId="58FD5542" w14:textId="3384B03B" w:rsidR="00981DC3" w:rsidRPr="003875E4" w:rsidRDefault="00981DC3" w:rsidP="0025080E">
      <w:pPr>
        <w:rPr>
          <w:rFonts w:ascii="Times New Roman" w:hAnsi="Times New Roman" w:cs="Times New Roman"/>
          <w:color w:val="FF0000"/>
          <w:sz w:val="20"/>
          <w:szCs w:val="20"/>
          <w:highlight w:val="yellow"/>
        </w:rPr>
      </w:pPr>
    </w:p>
    <w:p w14:paraId="642D1087" w14:textId="34A1E44B" w:rsidR="0011179C" w:rsidRDefault="00981DC3" w:rsidP="00D67F15">
      <w:pPr>
        <w:pStyle w:val="1a"/>
        <w:numPr>
          <w:ilvl w:val="0"/>
          <w:numId w:val="1"/>
        </w:numPr>
        <w:tabs>
          <w:tab w:val="left" w:pos="142"/>
        </w:tabs>
        <w:spacing w:before="0" w:after="0"/>
        <w:ind w:left="-567"/>
        <w:jc w:val="center"/>
        <w:rPr>
          <w:rFonts w:ascii="Times New Roman" w:hAnsi="Times New Roman" w:cs="Times New Roman"/>
          <w:sz w:val="24"/>
          <w:szCs w:val="24"/>
        </w:rPr>
      </w:pPr>
      <w:bookmarkStart w:id="112" w:name="_Toc441578263"/>
      <w:bookmarkStart w:id="113" w:name="_Toc248672089"/>
      <w:bookmarkStart w:id="114" w:name="_Toc56691607"/>
      <w:bookmarkStart w:id="115" w:name="_Toc191626110"/>
      <w:r w:rsidRPr="00D67F15">
        <w:rPr>
          <w:rFonts w:ascii="Times New Roman" w:hAnsi="Times New Roman" w:cs="Times New Roman"/>
          <w:sz w:val="24"/>
          <w:szCs w:val="24"/>
        </w:rPr>
        <w:lastRenderedPageBreak/>
        <w:t>2.</w:t>
      </w:r>
      <w:r w:rsidR="0010668E" w:rsidRPr="00D67F15">
        <w:rPr>
          <w:rFonts w:ascii="Times New Roman" w:hAnsi="Times New Roman" w:cs="Times New Roman"/>
          <w:sz w:val="24"/>
          <w:szCs w:val="24"/>
        </w:rPr>
        <w:t>13</w:t>
      </w:r>
      <w:r w:rsidRPr="00D67F15">
        <w:rPr>
          <w:rFonts w:ascii="Times New Roman" w:hAnsi="Times New Roman" w:cs="Times New Roman"/>
          <w:sz w:val="24"/>
          <w:szCs w:val="24"/>
        </w:rPr>
        <w:t>.1.</w:t>
      </w:r>
      <w:r w:rsidR="00D07EDE" w:rsidRPr="00D67F15">
        <w:rPr>
          <w:rFonts w:ascii="Times New Roman" w:hAnsi="Times New Roman" w:cs="Times New Roman"/>
          <w:sz w:val="24"/>
          <w:szCs w:val="24"/>
        </w:rPr>
        <w:t xml:space="preserve"> </w:t>
      </w:r>
      <w:r w:rsidRPr="00D67F15">
        <w:rPr>
          <w:rFonts w:ascii="Times New Roman" w:hAnsi="Times New Roman" w:cs="Times New Roman"/>
          <w:sz w:val="24"/>
          <w:szCs w:val="24"/>
        </w:rPr>
        <w:t>Земли сельскохозяйственного назначения</w:t>
      </w:r>
      <w:bookmarkEnd w:id="112"/>
      <w:bookmarkEnd w:id="113"/>
      <w:bookmarkEnd w:id="114"/>
      <w:bookmarkEnd w:id="115"/>
    </w:p>
    <w:p w14:paraId="78E17139" w14:textId="77777777" w:rsidR="00D67F15" w:rsidRPr="00D67F15" w:rsidRDefault="00D67F15" w:rsidP="00D67F15">
      <w:pPr>
        <w:rPr>
          <w:lang w:eastAsia="ru-RU"/>
        </w:rPr>
      </w:pPr>
    </w:p>
    <w:p w14:paraId="797E17B2" w14:textId="6C42BF06" w:rsidR="00517E69" w:rsidRPr="00D67F15" w:rsidRDefault="00981DC3" w:rsidP="00D67F15">
      <w:pPr>
        <w:pStyle w:val="ae"/>
        <w:spacing w:line="240" w:lineRule="auto"/>
        <w:ind w:firstLine="851"/>
        <w:rPr>
          <w:b/>
          <w:bCs/>
          <w:color w:val="000000" w:themeColor="text1"/>
        </w:rPr>
      </w:pPr>
      <w:bookmarkStart w:id="116" w:name="_Hlk56696229"/>
      <w:r w:rsidRPr="00D67F15">
        <w:rPr>
          <w:color w:val="000000" w:themeColor="text1"/>
        </w:rPr>
        <w:t xml:space="preserve">Общая площадь земель сельскохозяйственного назначения в </w:t>
      </w:r>
      <w:r w:rsidR="00D67F15">
        <w:rPr>
          <w:color w:val="000000" w:themeColor="text1"/>
        </w:rPr>
        <w:t>Холмском</w:t>
      </w:r>
      <w:r w:rsidR="00AE74FB" w:rsidRPr="00D67F15">
        <w:rPr>
          <w:color w:val="000000" w:themeColor="text1"/>
        </w:rPr>
        <w:t xml:space="preserve"> муниципальном округе </w:t>
      </w:r>
      <w:r w:rsidRPr="00D67F15">
        <w:rPr>
          <w:color w:val="000000" w:themeColor="text1"/>
        </w:rPr>
        <w:t xml:space="preserve">в настоящее время составляет </w:t>
      </w:r>
      <w:r w:rsidR="00D67F15">
        <w:rPr>
          <w:rFonts w:eastAsia="Times New Roman"/>
          <w:b/>
          <w:bCs/>
          <w:color w:val="000000" w:themeColor="text1"/>
        </w:rPr>
        <w:t>21353,00</w:t>
      </w:r>
      <w:r w:rsidR="00FE63D4" w:rsidRPr="00D67F15">
        <w:rPr>
          <w:rFonts w:eastAsia="Times New Roman"/>
          <w:b/>
          <w:bCs/>
          <w:color w:val="000000" w:themeColor="text1"/>
        </w:rPr>
        <w:t xml:space="preserve"> </w:t>
      </w:r>
      <w:r w:rsidRPr="00D67F15">
        <w:rPr>
          <w:color w:val="000000" w:themeColor="text1"/>
        </w:rPr>
        <w:t>га</w:t>
      </w:r>
      <w:bookmarkStart w:id="117" w:name="_Hlk121750794"/>
      <w:r w:rsidR="00221F0D" w:rsidRPr="00D67F15">
        <w:rPr>
          <w:color w:val="000000" w:themeColor="text1"/>
        </w:rPr>
        <w:t>.</w:t>
      </w:r>
      <w:r w:rsidR="00221F0D" w:rsidRPr="00D67F15">
        <w:rPr>
          <w:b/>
          <w:bCs/>
          <w:color w:val="000000" w:themeColor="text1"/>
        </w:rPr>
        <w:t xml:space="preserve"> </w:t>
      </w:r>
      <w:bookmarkEnd w:id="117"/>
      <w:r w:rsidR="00D67F15">
        <w:rPr>
          <w:color w:val="000000" w:themeColor="text1"/>
        </w:rPr>
        <w:t>Проектом генерального плана на расчётный срок не предусматривается изменение площади земель сельскохозяйственного назначения.</w:t>
      </w:r>
    </w:p>
    <w:p w14:paraId="01DD2A80" w14:textId="05DDA3B8" w:rsidR="00981DC3" w:rsidRPr="00D67F15" w:rsidRDefault="00981DC3" w:rsidP="00A251DC">
      <w:pPr>
        <w:pStyle w:val="1a"/>
        <w:spacing w:before="120" w:after="0"/>
        <w:ind w:firstLine="0"/>
        <w:jc w:val="center"/>
        <w:rPr>
          <w:rFonts w:ascii="Times New Roman" w:hAnsi="Times New Roman" w:cs="Times New Roman"/>
          <w:sz w:val="24"/>
          <w:szCs w:val="24"/>
        </w:rPr>
      </w:pPr>
      <w:bookmarkStart w:id="118" w:name="_Toc248672090"/>
      <w:bookmarkStart w:id="119" w:name="_Toc441578264"/>
      <w:bookmarkStart w:id="120" w:name="_Toc56691608"/>
      <w:bookmarkStart w:id="121" w:name="_Toc191626111"/>
      <w:bookmarkEnd w:id="116"/>
      <w:r w:rsidRPr="00D67F15">
        <w:rPr>
          <w:rFonts w:ascii="Times New Roman" w:hAnsi="Times New Roman" w:cs="Times New Roman"/>
          <w:sz w:val="24"/>
          <w:szCs w:val="24"/>
        </w:rPr>
        <w:t>2.</w:t>
      </w:r>
      <w:r w:rsidR="0010668E" w:rsidRPr="00D67F15">
        <w:rPr>
          <w:rFonts w:ascii="Times New Roman" w:hAnsi="Times New Roman" w:cs="Times New Roman"/>
          <w:sz w:val="24"/>
          <w:szCs w:val="24"/>
        </w:rPr>
        <w:t>13</w:t>
      </w:r>
      <w:r w:rsidRPr="00D67F15">
        <w:rPr>
          <w:rFonts w:ascii="Times New Roman" w:hAnsi="Times New Roman" w:cs="Times New Roman"/>
          <w:sz w:val="24"/>
          <w:szCs w:val="24"/>
        </w:rPr>
        <w:t>.2. Земли насел</w:t>
      </w:r>
      <w:r w:rsidR="00C153A7" w:rsidRPr="00D67F15">
        <w:rPr>
          <w:rFonts w:ascii="Times New Roman" w:hAnsi="Times New Roman" w:cs="Times New Roman"/>
          <w:sz w:val="24"/>
          <w:szCs w:val="24"/>
        </w:rPr>
        <w:t>ё</w:t>
      </w:r>
      <w:r w:rsidRPr="00D67F15">
        <w:rPr>
          <w:rFonts w:ascii="Times New Roman" w:hAnsi="Times New Roman" w:cs="Times New Roman"/>
          <w:sz w:val="24"/>
          <w:szCs w:val="24"/>
        </w:rPr>
        <w:t>нных пунктов</w:t>
      </w:r>
      <w:bookmarkEnd w:id="118"/>
      <w:bookmarkEnd w:id="119"/>
      <w:bookmarkEnd w:id="120"/>
      <w:bookmarkEnd w:id="121"/>
    </w:p>
    <w:p w14:paraId="2B6A168B" w14:textId="77777777" w:rsidR="0011179C" w:rsidRPr="003875E4" w:rsidRDefault="0011179C" w:rsidP="0011179C">
      <w:pPr>
        <w:rPr>
          <w:highlight w:val="yellow"/>
          <w:lang w:eastAsia="ru-RU"/>
        </w:rPr>
      </w:pPr>
    </w:p>
    <w:p w14:paraId="58C8D274" w14:textId="478C40E6" w:rsidR="009367B0" w:rsidRDefault="009367B0" w:rsidP="00CB4BA6">
      <w:pPr>
        <w:rPr>
          <w:rFonts w:ascii="Times New Roman" w:hAnsi="Times New Roman" w:cs="Times New Roman"/>
          <w:sz w:val="24"/>
          <w:szCs w:val="24"/>
        </w:rPr>
      </w:pPr>
      <w:r w:rsidRPr="004F33E3">
        <w:rPr>
          <w:rFonts w:ascii="Times New Roman" w:hAnsi="Times New Roman" w:cs="Times New Roman"/>
          <w:sz w:val="24"/>
          <w:szCs w:val="24"/>
        </w:rPr>
        <w:t>В соответствии со ст.84 Земельного кодекса Российской Федерации установлением или изменением границ насел</w:t>
      </w:r>
      <w:r w:rsidR="00761FF5" w:rsidRPr="004F33E3">
        <w:rPr>
          <w:rFonts w:ascii="Times New Roman" w:hAnsi="Times New Roman" w:cs="Times New Roman"/>
          <w:sz w:val="24"/>
          <w:szCs w:val="24"/>
        </w:rPr>
        <w:t>ё</w:t>
      </w:r>
      <w:r w:rsidRPr="004F33E3">
        <w:rPr>
          <w:rFonts w:ascii="Times New Roman" w:hAnsi="Times New Roman" w:cs="Times New Roman"/>
          <w:sz w:val="24"/>
          <w:szCs w:val="24"/>
        </w:rPr>
        <w:t>нных пунктов является утверждение или изменение генерального плана поселения, отображающего границы насел</w:t>
      </w:r>
      <w:r w:rsidR="00761FF5" w:rsidRPr="004F33E3">
        <w:rPr>
          <w:rFonts w:ascii="Times New Roman" w:hAnsi="Times New Roman" w:cs="Times New Roman"/>
          <w:sz w:val="24"/>
          <w:szCs w:val="24"/>
        </w:rPr>
        <w:t>ё</w:t>
      </w:r>
      <w:r w:rsidRPr="004F33E3">
        <w:rPr>
          <w:rFonts w:ascii="Times New Roman" w:hAnsi="Times New Roman" w:cs="Times New Roman"/>
          <w:sz w:val="24"/>
          <w:szCs w:val="24"/>
        </w:rPr>
        <w:t>нных пунктов, расположенных в границах соответствующего муниципального образования.</w:t>
      </w:r>
    </w:p>
    <w:p w14:paraId="3A5C456F" w14:textId="77777777" w:rsidR="00A742B8" w:rsidRDefault="00A742B8" w:rsidP="00A742B8">
      <w:pPr>
        <w:autoSpaceDE w:val="0"/>
        <w:autoSpaceDN w:val="0"/>
        <w:adjustRightInd w:val="0"/>
        <w:rPr>
          <w:rFonts w:ascii="Times New Roman" w:hAnsi="Times New Roman" w:cs="Times New Roman"/>
          <w:sz w:val="24"/>
          <w:szCs w:val="24"/>
        </w:rPr>
      </w:pPr>
      <w:r w:rsidRPr="00750C19">
        <w:rPr>
          <w:rFonts w:ascii="Times New Roman" w:hAnsi="Times New Roman" w:cs="Times New Roman"/>
          <w:sz w:val="24"/>
          <w:szCs w:val="24"/>
        </w:rPr>
        <w:t>В соответствии с областным законом № 460-ОЗ в состав территории Холмского муниципального округа Новгородской области входят:</w:t>
      </w:r>
    </w:p>
    <w:p w14:paraId="5418114B" w14:textId="7DB5EB24" w:rsidR="00A742B8" w:rsidRPr="00A742B8" w:rsidRDefault="00A742B8" w:rsidP="00A742B8">
      <w:pPr>
        <w:pStyle w:val="afffffffffff2"/>
        <w:ind w:firstLine="851"/>
      </w:pPr>
      <w:r>
        <w:t xml:space="preserve">город Холм, деревня Алешня, деревня </w:t>
      </w:r>
      <w:proofErr w:type="spellStart"/>
      <w:r>
        <w:t>Аполец</w:t>
      </w:r>
      <w:proofErr w:type="spellEnd"/>
      <w:r>
        <w:t xml:space="preserve">, деревня Бабино, деревня Барсуки, деревня </w:t>
      </w:r>
      <w:proofErr w:type="spellStart"/>
      <w:r>
        <w:t>Батутино</w:t>
      </w:r>
      <w:proofErr w:type="spellEnd"/>
      <w:r>
        <w:t xml:space="preserve">, деревня </w:t>
      </w:r>
      <w:proofErr w:type="spellStart"/>
      <w:r>
        <w:t>Беззабочая</w:t>
      </w:r>
      <w:proofErr w:type="spellEnd"/>
      <w:r>
        <w:t xml:space="preserve">, деревня </w:t>
      </w:r>
      <w:proofErr w:type="spellStart"/>
      <w:r>
        <w:t>Бобовище</w:t>
      </w:r>
      <w:proofErr w:type="spellEnd"/>
      <w:r>
        <w:t xml:space="preserve">, деревня </w:t>
      </w:r>
      <w:proofErr w:type="spellStart"/>
      <w:r>
        <w:t>Бобяхтино</w:t>
      </w:r>
      <w:proofErr w:type="spellEnd"/>
      <w:r>
        <w:t xml:space="preserve">, деревня </w:t>
      </w:r>
      <w:proofErr w:type="spellStart"/>
      <w:r>
        <w:t>Болдашево</w:t>
      </w:r>
      <w:proofErr w:type="spellEnd"/>
      <w:r>
        <w:t xml:space="preserve">, деревня Большое </w:t>
      </w:r>
      <w:proofErr w:type="spellStart"/>
      <w:r>
        <w:t>Ельно</w:t>
      </w:r>
      <w:proofErr w:type="spellEnd"/>
      <w:r>
        <w:t xml:space="preserve">, деревня Борисово, деревня Борисово, деревня Борок, деревня </w:t>
      </w:r>
      <w:proofErr w:type="spellStart"/>
      <w:r>
        <w:t>Бредняги</w:t>
      </w:r>
      <w:proofErr w:type="spellEnd"/>
      <w:r>
        <w:t xml:space="preserve">, деревня Васи-лево, деревня </w:t>
      </w:r>
      <w:proofErr w:type="spellStart"/>
      <w:r>
        <w:t>Ветно</w:t>
      </w:r>
      <w:proofErr w:type="spellEnd"/>
      <w:r>
        <w:t xml:space="preserve">, деревня </w:t>
      </w:r>
      <w:proofErr w:type="spellStart"/>
      <w:r>
        <w:t>Власково</w:t>
      </w:r>
      <w:proofErr w:type="spellEnd"/>
      <w:r>
        <w:t xml:space="preserve">, деревня Высокое 1-е, деревня Высокое, деревня Высокое, деревня Выставка, деревня </w:t>
      </w:r>
      <w:proofErr w:type="spellStart"/>
      <w:r>
        <w:t>Галыженки</w:t>
      </w:r>
      <w:proofErr w:type="spellEnd"/>
      <w:r>
        <w:t xml:space="preserve">, деревня Гора, деревня Городецкое, деревня </w:t>
      </w:r>
      <w:proofErr w:type="spellStart"/>
      <w:r>
        <w:t>Груздиха</w:t>
      </w:r>
      <w:proofErr w:type="spellEnd"/>
      <w:r>
        <w:t xml:space="preserve">, деревня Демидово, деревня Дол, деревня Долгие Нивы, деревня Дуброво, деревня Дунаево, деревня </w:t>
      </w:r>
      <w:proofErr w:type="spellStart"/>
      <w:r>
        <w:t>Заборинка</w:t>
      </w:r>
      <w:proofErr w:type="spellEnd"/>
      <w:r>
        <w:t xml:space="preserve">, деревня Загорье, деревня Зайцы, деревня Залесье, деревня Замошье, деревня Замошье, деревня Заход, деревня </w:t>
      </w:r>
      <w:proofErr w:type="spellStart"/>
      <w:r>
        <w:t>Зехны</w:t>
      </w:r>
      <w:proofErr w:type="spellEnd"/>
      <w:r>
        <w:t xml:space="preserve">, деревня Зуи, деревня Ивановское 1-е, деревня Ивановское, деревня Ильинское, деревня Ильинское, деревня </w:t>
      </w:r>
      <w:proofErr w:type="spellStart"/>
      <w:r>
        <w:t>Иструбище</w:t>
      </w:r>
      <w:proofErr w:type="spellEnd"/>
      <w:r>
        <w:t xml:space="preserve">, деревня </w:t>
      </w:r>
      <w:proofErr w:type="spellStart"/>
      <w:r>
        <w:t>Калинкино</w:t>
      </w:r>
      <w:proofErr w:type="spellEnd"/>
      <w:r>
        <w:t xml:space="preserve">, деревня Каменка, деревня Каменка, деревня </w:t>
      </w:r>
      <w:proofErr w:type="spellStart"/>
      <w:r>
        <w:t>Клевдино</w:t>
      </w:r>
      <w:proofErr w:type="spellEnd"/>
      <w:r>
        <w:t xml:space="preserve">, деревня </w:t>
      </w:r>
      <w:proofErr w:type="spellStart"/>
      <w:r>
        <w:t>Кленовец</w:t>
      </w:r>
      <w:proofErr w:type="spellEnd"/>
      <w:r>
        <w:t xml:space="preserve">, деревня </w:t>
      </w:r>
      <w:proofErr w:type="spellStart"/>
      <w:r>
        <w:t>Клины</w:t>
      </w:r>
      <w:proofErr w:type="spellEnd"/>
      <w:r>
        <w:t xml:space="preserve">, деревня </w:t>
      </w:r>
      <w:proofErr w:type="spellStart"/>
      <w:r>
        <w:t>Клины</w:t>
      </w:r>
      <w:proofErr w:type="spellEnd"/>
      <w:r>
        <w:t xml:space="preserve">, деревня </w:t>
      </w:r>
      <w:proofErr w:type="spellStart"/>
      <w:r>
        <w:t>Корпово</w:t>
      </w:r>
      <w:proofErr w:type="spellEnd"/>
      <w:r>
        <w:t xml:space="preserve">, деревня </w:t>
      </w:r>
      <w:proofErr w:type="spellStart"/>
      <w:r>
        <w:t>Котицы</w:t>
      </w:r>
      <w:proofErr w:type="spellEnd"/>
      <w:r>
        <w:t xml:space="preserve">, деревня Красный Бор, деревня Красный Клин, деревня Крутые Ручьи, деревня </w:t>
      </w:r>
      <w:proofErr w:type="spellStart"/>
      <w:r>
        <w:t>Крушинское</w:t>
      </w:r>
      <w:proofErr w:type="spellEnd"/>
      <w:r>
        <w:t xml:space="preserve">, деревня </w:t>
      </w:r>
      <w:proofErr w:type="spellStart"/>
      <w:r>
        <w:t>Куземкино</w:t>
      </w:r>
      <w:proofErr w:type="spellEnd"/>
      <w:r>
        <w:t xml:space="preserve">, деревня </w:t>
      </w:r>
      <w:proofErr w:type="spellStart"/>
      <w:r>
        <w:t>Лехино</w:t>
      </w:r>
      <w:proofErr w:type="spellEnd"/>
      <w:r>
        <w:t xml:space="preserve">, деревня Лосиная Голова, деревня </w:t>
      </w:r>
      <w:proofErr w:type="spellStart"/>
      <w:r>
        <w:t>Лыткино</w:t>
      </w:r>
      <w:proofErr w:type="spellEnd"/>
      <w:r>
        <w:t xml:space="preserve">, деревня </w:t>
      </w:r>
      <w:proofErr w:type="spellStart"/>
      <w:r>
        <w:t>Лялино</w:t>
      </w:r>
      <w:proofErr w:type="spellEnd"/>
      <w:r>
        <w:t xml:space="preserve">, деревня </w:t>
      </w:r>
      <w:proofErr w:type="spellStart"/>
      <w:r>
        <w:t>Малашево</w:t>
      </w:r>
      <w:proofErr w:type="spellEnd"/>
      <w:r>
        <w:t xml:space="preserve">, деревня </w:t>
      </w:r>
      <w:proofErr w:type="spellStart"/>
      <w:r>
        <w:t>Малихово</w:t>
      </w:r>
      <w:proofErr w:type="spellEnd"/>
      <w:r>
        <w:t xml:space="preserve">, деревня Малое </w:t>
      </w:r>
      <w:proofErr w:type="spellStart"/>
      <w:r>
        <w:t>Ельно</w:t>
      </w:r>
      <w:proofErr w:type="spellEnd"/>
      <w:r>
        <w:t xml:space="preserve">, деревня Мамоново, деревня </w:t>
      </w:r>
      <w:proofErr w:type="spellStart"/>
      <w:r>
        <w:t>Морхово</w:t>
      </w:r>
      <w:proofErr w:type="spellEnd"/>
      <w:r>
        <w:t xml:space="preserve">, деревня Наволок, деревня Наход, деревня </w:t>
      </w:r>
      <w:proofErr w:type="spellStart"/>
      <w:r>
        <w:t>Нечаево</w:t>
      </w:r>
      <w:proofErr w:type="spellEnd"/>
      <w:r>
        <w:t xml:space="preserve">, деревня Новая, деревня Новички, деревня Новоселки, деревня Орлово, деревня </w:t>
      </w:r>
      <w:proofErr w:type="spellStart"/>
      <w:r>
        <w:t>Осипово</w:t>
      </w:r>
      <w:proofErr w:type="spellEnd"/>
      <w:r>
        <w:t xml:space="preserve">, деревня </w:t>
      </w:r>
      <w:proofErr w:type="spellStart"/>
      <w:r>
        <w:t>Осцы</w:t>
      </w:r>
      <w:proofErr w:type="spellEnd"/>
      <w:r>
        <w:t xml:space="preserve">, деревня </w:t>
      </w:r>
      <w:proofErr w:type="spellStart"/>
      <w:r>
        <w:t>Патрихово</w:t>
      </w:r>
      <w:proofErr w:type="spellEnd"/>
      <w:r>
        <w:t xml:space="preserve">, деревня Петрово, деревня Погост, деревня </w:t>
      </w:r>
      <w:proofErr w:type="spellStart"/>
      <w:r>
        <w:t>Подберезниково</w:t>
      </w:r>
      <w:proofErr w:type="spellEnd"/>
      <w:r>
        <w:t xml:space="preserve">, деревня Подберезье, деревня </w:t>
      </w:r>
      <w:proofErr w:type="spellStart"/>
      <w:r>
        <w:t>Подмолодье</w:t>
      </w:r>
      <w:proofErr w:type="spellEnd"/>
      <w:r>
        <w:t xml:space="preserve">, деревня </w:t>
      </w:r>
      <w:proofErr w:type="spellStart"/>
      <w:r>
        <w:t>Подфильни</w:t>
      </w:r>
      <w:proofErr w:type="spellEnd"/>
      <w:r>
        <w:t xml:space="preserve">, деревня Поляки, деревня </w:t>
      </w:r>
      <w:proofErr w:type="spellStart"/>
      <w:r>
        <w:t>Пономарево</w:t>
      </w:r>
      <w:proofErr w:type="spellEnd"/>
      <w:r>
        <w:t xml:space="preserve">, деревня Поречье, деревня </w:t>
      </w:r>
      <w:proofErr w:type="spellStart"/>
      <w:r>
        <w:t>Потепалово</w:t>
      </w:r>
      <w:proofErr w:type="spellEnd"/>
      <w:r>
        <w:t xml:space="preserve">, деревня Приют, деревня </w:t>
      </w:r>
      <w:proofErr w:type="spellStart"/>
      <w:r>
        <w:t>Пурыгино</w:t>
      </w:r>
      <w:proofErr w:type="spellEnd"/>
      <w:r>
        <w:t xml:space="preserve">, деревня Пустошка, деревня Пустыньки, деревня Ратно, деревня </w:t>
      </w:r>
      <w:proofErr w:type="spellStart"/>
      <w:r>
        <w:t>Рогозино</w:t>
      </w:r>
      <w:proofErr w:type="spellEnd"/>
      <w:r>
        <w:t xml:space="preserve">, деревня Ручейки, деревня Рябово, деревня </w:t>
      </w:r>
      <w:proofErr w:type="spellStart"/>
      <w:r>
        <w:t>Самохвалово</w:t>
      </w:r>
      <w:proofErr w:type="spellEnd"/>
      <w:r>
        <w:t xml:space="preserve">, деревня Сельцо, деревня Сидоровка, деревня </w:t>
      </w:r>
      <w:proofErr w:type="spellStart"/>
      <w:r>
        <w:t>Силагино</w:t>
      </w:r>
      <w:proofErr w:type="spellEnd"/>
      <w:r>
        <w:t xml:space="preserve">, деревня Соловьи, деревня </w:t>
      </w:r>
      <w:proofErr w:type="spellStart"/>
      <w:r>
        <w:t>Соломница</w:t>
      </w:r>
      <w:proofErr w:type="spellEnd"/>
      <w:r>
        <w:t xml:space="preserve">, деревня Сопки, деревня Сопки, деревня </w:t>
      </w:r>
      <w:proofErr w:type="spellStart"/>
      <w:r>
        <w:t>Сотово</w:t>
      </w:r>
      <w:proofErr w:type="spellEnd"/>
      <w:r>
        <w:t xml:space="preserve">, деревня Старое, деревня Старое, деревня </w:t>
      </w:r>
      <w:proofErr w:type="spellStart"/>
      <w:r>
        <w:t>Стехново</w:t>
      </w:r>
      <w:proofErr w:type="spellEnd"/>
      <w:r>
        <w:t xml:space="preserve">, деревня </w:t>
      </w:r>
      <w:proofErr w:type="spellStart"/>
      <w:r>
        <w:t>Стифоновка</w:t>
      </w:r>
      <w:proofErr w:type="spellEnd"/>
      <w:r>
        <w:t xml:space="preserve">, деревня </w:t>
      </w:r>
      <w:proofErr w:type="spellStart"/>
      <w:r>
        <w:t>Стрецово</w:t>
      </w:r>
      <w:proofErr w:type="spellEnd"/>
      <w:r>
        <w:t xml:space="preserve">, деревня </w:t>
      </w:r>
      <w:proofErr w:type="spellStart"/>
      <w:r>
        <w:t>Сырмолотово</w:t>
      </w:r>
      <w:proofErr w:type="spellEnd"/>
      <w:r>
        <w:t xml:space="preserve">, деревня </w:t>
      </w:r>
      <w:proofErr w:type="spellStart"/>
      <w:r>
        <w:t>Сырмолоты</w:t>
      </w:r>
      <w:proofErr w:type="spellEnd"/>
      <w:r>
        <w:t xml:space="preserve">, деревня </w:t>
      </w:r>
      <w:proofErr w:type="spellStart"/>
      <w:r>
        <w:t>Тарыжино</w:t>
      </w:r>
      <w:proofErr w:type="spellEnd"/>
      <w:r>
        <w:t xml:space="preserve">, деревня </w:t>
      </w:r>
      <w:proofErr w:type="spellStart"/>
      <w:r>
        <w:t>Тогодь</w:t>
      </w:r>
      <w:proofErr w:type="spellEnd"/>
      <w:r>
        <w:t xml:space="preserve">, деревня </w:t>
      </w:r>
      <w:proofErr w:type="spellStart"/>
      <w:r>
        <w:t>Тухомичи</w:t>
      </w:r>
      <w:proofErr w:type="spellEnd"/>
      <w:r>
        <w:t xml:space="preserve">, деревня </w:t>
      </w:r>
      <w:proofErr w:type="spellStart"/>
      <w:r>
        <w:t>Удобы</w:t>
      </w:r>
      <w:proofErr w:type="spellEnd"/>
      <w:r>
        <w:t xml:space="preserve">, деревня Устье, деревня </w:t>
      </w:r>
      <w:proofErr w:type="spellStart"/>
      <w:r>
        <w:t>Федулы</w:t>
      </w:r>
      <w:proofErr w:type="spellEnd"/>
      <w:r>
        <w:t xml:space="preserve">, деревня Филино, деревня </w:t>
      </w:r>
      <w:proofErr w:type="spellStart"/>
      <w:r>
        <w:t>Фрюнино</w:t>
      </w:r>
      <w:proofErr w:type="spellEnd"/>
      <w:r>
        <w:t xml:space="preserve">, деревня </w:t>
      </w:r>
      <w:proofErr w:type="spellStart"/>
      <w:r>
        <w:t>Хвоиново</w:t>
      </w:r>
      <w:proofErr w:type="spellEnd"/>
      <w:r>
        <w:t xml:space="preserve">, деревня </w:t>
      </w:r>
      <w:proofErr w:type="spellStart"/>
      <w:r>
        <w:t>Хорошеевка</w:t>
      </w:r>
      <w:proofErr w:type="spellEnd"/>
      <w:r>
        <w:t xml:space="preserve">, деревня </w:t>
      </w:r>
      <w:proofErr w:type="spellStart"/>
      <w:r>
        <w:t>Хотино</w:t>
      </w:r>
      <w:proofErr w:type="spellEnd"/>
      <w:r>
        <w:t xml:space="preserve">, деревня </w:t>
      </w:r>
      <w:proofErr w:type="spellStart"/>
      <w:r>
        <w:t>Чекуново</w:t>
      </w:r>
      <w:proofErr w:type="spellEnd"/>
      <w:r>
        <w:t xml:space="preserve">, деревня </w:t>
      </w:r>
      <w:proofErr w:type="spellStart"/>
      <w:r>
        <w:t>Четовизня</w:t>
      </w:r>
      <w:proofErr w:type="spellEnd"/>
      <w:r>
        <w:t xml:space="preserve">, деревня </w:t>
      </w:r>
      <w:proofErr w:type="spellStart"/>
      <w:r>
        <w:t>Шваино</w:t>
      </w:r>
      <w:proofErr w:type="spellEnd"/>
      <w:r>
        <w:t xml:space="preserve">, деревня </w:t>
      </w:r>
      <w:proofErr w:type="spellStart"/>
      <w:r>
        <w:t>Шершнево</w:t>
      </w:r>
      <w:proofErr w:type="spellEnd"/>
      <w:r>
        <w:t xml:space="preserve">, деревня Ширяево, деревня Щенки, деревня Язовка, деревня Ямищи, поселок Мирный, поселок Первомайский, поселок </w:t>
      </w:r>
      <w:proofErr w:type="spellStart"/>
      <w:r>
        <w:t>Радилово</w:t>
      </w:r>
      <w:proofErr w:type="spellEnd"/>
      <w:r>
        <w:t xml:space="preserve">, поселок Сопки, поселок </w:t>
      </w:r>
      <w:proofErr w:type="spellStart"/>
      <w:r>
        <w:t>Чекуново</w:t>
      </w:r>
      <w:proofErr w:type="spellEnd"/>
      <w:r>
        <w:t>.</w:t>
      </w:r>
    </w:p>
    <w:p w14:paraId="135FA051" w14:textId="0BE55761" w:rsidR="00981DC3" w:rsidRPr="004F33E3" w:rsidRDefault="004D4E75" w:rsidP="00761FF5">
      <w:pPr>
        <w:rPr>
          <w:rFonts w:ascii="Times New Roman" w:hAnsi="Times New Roman" w:cs="Times New Roman"/>
          <w:bCs/>
          <w:color w:val="000000" w:themeColor="text1"/>
          <w:sz w:val="24"/>
          <w:szCs w:val="24"/>
        </w:rPr>
      </w:pPr>
      <w:r w:rsidRPr="004F33E3">
        <w:rPr>
          <w:rFonts w:ascii="Times New Roman" w:hAnsi="Times New Roman" w:cs="Times New Roman"/>
          <w:bCs/>
          <w:color w:val="000000" w:themeColor="text1"/>
          <w:sz w:val="24"/>
          <w:szCs w:val="24"/>
        </w:rPr>
        <w:t>Площади н</w:t>
      </w:r>
      <w:r w:rsidR="00981DC3" w:rsidRPr="004F33E3">
        <w:rPr>
          <w:rFonts w:ascii="Times New Roman" w:hAnsi="Times New Roman" w:cs="Times New Roman"/>
          <w:bCs/>
          <w:color w:val="000000" w:themeColor="text1"/>
          <w:sz w:val="24"/>
          <w:szCs w:val="24"/>
        </w:rPr>
        <w:t>асел</w:t>
      </w:r>
      <w:r w:rsidR="00AB4ECA" w:rsidRPr="004F33E3">
        <w:rPr>
          <w:rFonts w:ascii="Times New Roman" w:hAnsi="Times New Roman" w:cs="Times New Roman"/>
          <w:bCs/>
          <w:color w:val="000000" w:themeColor="text1"/>
          <w:sz w:val="24"/>
          <w:szCs w:val="24"/>
        </w:rPr>
        <w:t>ё</w:t>
      </w:r>
      <w:r w:rsidR="00981DC3" w:rsidRPr="004F33E3">
        <w:rPr>
          <w:rFonts w:ascii="Times New Roman" w:hAnsi="Times New Roman" w:cs="Times New Roman"/>
          <w:bCs/>
          <w:color w:val="000000" w:themeColor="text1"/>
          <w:sz w:val="24"/>
          <w:szCs w:val="24"/>
        </w:rPr>
        <w:t>нны</w:t>
      </w:r>
      <w:r w:rsidRPr="004F33E3">
        <w:rPr>
          <w:rFonts w:ascii="Times New Roman" w:hAnsi="Times New Roman" w:cs="Times New Roman"/>
          <w:bCs/>
          <w:color w:val="000000" w:themeColor="text1"/>
          <w:sz w:val="24"/>
          <w:szCs w:val="24"/>
        </w:rPr>
        <w:t>х</w:t>
      </w:r>
      <w:r w:rsidR="00981DC3" w:rsidRPr="004F33E3">
        <w:rPr>
          <w:rFonts w:ascii="Times New Roman" w:hAnsi="Times New Roman" w:cs="Times New Roman"/>
          <w:bCs/>
          <w:color w:val="000000" w:themeColor="text1"/>
          <w:sz w:val="24"/>
          <w:szCs w:val="24"/>
        </w:rPr>
        <w:t xml:space="preserve"> пункт</w:t>
      </w:r>
      <w:r w:rsidRPr="004F33E3">
        <w:rPr>
          <w:rFonts w:ascii="Times New Roman" w:hAnsi="Times New Roman" w:cs="Times New Roman"/>
          <w:bCs/>
          <w:color w:val="000000" w:themeColor="text1"/>
          <w:sz w:val="24"/>
          <w:szCs w:val="24"/>
        </w:rPr>
        <w:t>ов</w:t>
      </w:r>
      <w:r w:rsidR="00981DC3" w:rsidRPr="004F33E3">
        <w:rPr>
          <w:rFonts w:ascii="Times New Roman" w:hAnsi="Times New Roman" w:cs="Times New Roman"/>
          <w:bCs/>
          <w:color w:val="000000" w:themeColor="text1"/>
          <w:sz w:val="24"/>
          <w:szCs w:val="24"/>
        </w:rPr>
        <w:t>, входящи</w:t>
      </w:r>
      <w:r w:rsidRPr="004F33E3">
        <w:rPr>
          <w:rFonts w:ascii="Times New Roman" w:hAnsi="Times New Roman" w:cs="Times New Roman"/>
          <w:bCs/>
          <w:color w:val="000000" w:themeColor="text1"/>
          <w:sz w:val="24"/>
          <w:szCs w:val="24"/>
        </w:rPr>
        <w:t>х</w:t>
      </w:r>
      <w:r w:rsidR="00981DC3" w:rsidRPr="004F33E3">
        <w:rPr>
          <w:rFonts w:ascii="Times New Roman" w:hAnsi="Times New Roman" w:cs="Times New Roman"/>
          <w:bCs/>
          <w:color w:val="000000" w:themeColor="text1"/>
          <w:sz w:val="24"/>
          <w:szCs w:val="24"/>
        </w:rPr>
        <w:t xml:space="preserve"> в состав</w:t>
      </w:r>
      <w:r w:rsidR="0011179C" w:rsidRPr="004F33E3">
        <w:rPr>
          <w:rFonts w:ascii="Times New Roman" w:hAnsi="Times New Roman" w:cs="Times New Roman"/>
          <w:bCs/>
          <w:color w:val="000000" w:themeColor="text1"/>
          <w:sz w:val="24"/>
          <w:szCs w:val="24"/>
        </w:rPr>
        <w:t xml:space="preserve"> </w:t>
      </w:r>
      <w:r w:rsidR="004F33E3" w:rsidRPr="004F33E3">
        <w:rPr>
          <w:rFonts w:ascii="Times New Roman" w:hAnsi="Times New Roman" w:cs="Times New Roman"/>
          <w:bCs/>
          <w:color w:val="000000" w:themeColor="text1"/>
          <w:sz w:val="24"/>
          <w:szCs w:val="24"/>
        </w:rPr>
        <w:t>Холмского</w:t>
      </w:r>
      <w:r w:rsidR="0011179C" w:rsidRPr="004F33E3">
        <w:rPr>
          <w:rFonts w:ascii="Times New Roman" w:hAnsi="Times New Roman" w:cs="Times New Roman"/>
          <w:bCs/>
          <w:color w:val="000000" w:themeColor="text1"/>
          <w:sz w:val="24"/>
          <w:szCs w:val="24"/>
        </w:rPr>
        <w:t xml:space="preserve"> муниципального округа</w:t>
      </w:r>
      <w:r w:rsidRPr="004F33E3">
        <w:rPr>
          <w:rFonts w:ascii="Times New Roman" w:hAnsi="Times New Roman" w:cs="Times New Roman"/>
          <w:bCs/>
          <w:color w:val="000000" w:themeColor="text1"/>
          <w:sz w:val="24"/>
          <w:szCs w:val="24"/>
        </w:rPr>
        <w:t>, представлены в таблице 2.</w:t>
      </w:r>
      <w:r w:rsidR="00182FAB" w:rsidRPr="004F33E3">
        <w:rPr>
          <w:rFonts w:ascii="Times New Roman" w:hAnsi="Times New Roman" w:cs="Times New Roman"/>
          <w:bCs/>
          <w:color w:val="000000" w:themeColor="text1"/>
          <w:sz w:val="24"/>
          <w:szCs w:val="24"/>
        </w:rPr>
        <w:t>13</w:t>
      </w:r>
      <w:r w:rsidRPr="004F33E3">
        <w:rPr>
          <w:rFonts w:ascii="Times New Roman" w:hAnsi="Times New Roman" w:cs="Times New Roman"/>
          <w:bCs/>
          <w:color w:val="000000" w:themeColor="text1"/>
          <w:sz w:val="24"/>
          <w:szCs w:val="24"/>
        </w:rPr>
        <w:t>.2.1.</w:t>
      </w:r>
    </w:p>
    <w:p w14:paraId="12C1CDFE" w14:textId="6D96E04F" w:rsidR="00AB4ECA" w:rsidRPr="004F33E3" w:rsidRDefault="00F73D06" w:rsidP="001E4146">
      <w:pPr>
        <w:jc w:val="right"/>
        <w:rPr>
          <w:rFonts w:ascii="Times New Roman" w:hAnsi="Times New Roman" w:cs="Times New Roman"/>
          <w:bCs/>
          <w:i/>
          <w:iCs/>
          <w:color w:val="000000" w:themeColor="text1"/>
          <w:sz w:val="24"/>
          <w:szCs w:val="24"/>
        </w:rPr>
      </w:pPr>
      <w:r w:rsidRPr="004F33E3">
        <w:rPr>
          <w:rFonts w:ascii="Times New Roman" w:hAnsi="Times New Roman" w:cs="Times New Roman"/>
          <w:bCs/>
          <w:color w:val="000000" w:themeColor="text1"/>
          <w:sz w:val="24"/>
          <w:szCs w:val="24"/>
        </w:rPr>
        <w:t xml:space="preserve">                                                                                               </w:t>
      </w:r>
      <w:r w:rsidRPr="004F33E3">
        <w:rPr>
          <w:rFonts w:ascii="Times New Roman" w:hAnsi="Times New Roman" w:cs="Times New Roman"/>
          <w:bCs/>
          <w:i/>
          <w:iCs/>
          <w:color w:val="000000" w:themeColor="text1"/>
          <w:sz w:val="24"/>
          <w:szCs w:val="24"/>
        </w:rPr>
        <w:t>Таблица 2.</w:t>
      </w:r>
      <w:r w:rsidR="00182FAB" w:rsidRPr="004F33E3">
        <w:rPr>
          <w:rFonts w:ascii="Times New Roman" w:hAnsi="Times New Roman" w:cs="Times New Roman"/>
          <w:bCs/>
          <w:i/>
          <w:iCs/>
          <w:color w:val="000000" w:themeColor="text1"/>
          <w:sz w:val="24"/>
          <w:szCs w:val="24"/>
        </w:rPr>
        <w:t>13</w:t>
      </w:r>
      <w:r w:rsidRPr="004F33E3">
        <w:rPr>
          <w:rFonts w:ascii="Times New Roman" w:hAnsi="Times New Roman" w:cs="Times New Roman"/>
          <w:bCs/>
          <w:i/>
          <w:iCs/>
          <w:color w:val="000000" w:themeColor="text1"/>
          <w:sz w:val="24"/>
          <w:szCs w:val="24"/>
        </w:rPr>
        <w:t>.2.1.</w:t>
      </w:r>
    </w:p>
    <w:tbl>
      <w:tblPr>
        <w:tblW w:w="10130" w:type="dxa"/>
        <w:tblInd w:w="-431" w:type="dxa"/>
        <w:tblLook w:val="04A0" w:firstRow="1" w:lastRow="0" w:firstColumn="1" w:lastColumn="0" w:noHBand="0" w:noVBand="1"/>
      </w:tblPr>
      <w:tblGrid>
        <w:gridCol w:w="993"/>
        <w:gridCol w:w="3519"/>
        <w:gridCol w:w="1215"/>
        <w:gridCol w:w="1195"/>
        <w:gridCol w:w="1215"/>
        <w:gridCol w:w="1105"/>
        <w:gridCol w:w="888"/>
      </w:tblGrid>
      <w:tr w:rsidR="00FE63D4" w:rsidRPr="00742106" w14:paraId="48556A87" w14:textId="77777777" w:rsidTr="00742106">
        <w:trPr>
          <w:trHeight w:val="327"/>
        </w:trPr>
        <w:tc>
          <w:tcPr>
            <w:tcW w:w="993" w:type="dxa"/>
            <w:vMerge w:val="restart"/>
            <w:tcBorders>
              <w:top w:val="single" w:sz="4" w:space="0" w:color="auto"/>
              <w:left w:val="single" w:sz="4" w:space="0" w:color="auto"/>
              <w:right w:val="single" w:sz="4" w:space="0" w:color="auto"/>
            </w:tcBorders>
            <w:shd w:val="clear" w:color="auto" w:fill="auto"/>
            <w:noWrap/>
            <w:vAlign w:val="center"/>
          </w:tcPr>
          <w:p w14:paraId="62922277" w14:textId="77777777" w:rsidR="00FE63D4" w:rsidRPr="00742106" w:rsidRDefault="00FE63D4" w:rsidP="00FE63D4">
            <w:pPr>
              <w:snapToGrid w:val="0"/>
              <w:jc w:val="center"/>
              <w:rPr>
                <w:rFonts w:ascii="Times New Roman" w:eastAsia="Calibri" w:hAnsi="Times New Roman" w:cs="Times New Roman"/>
                <w:b/>
                <w:bCs/>
              </w:rPr>
            </w:pPr>
            <w:r w:rsidRPr="00742106">
              <w:rPr>
                <w:rFonts w:ascii="Times New Roman" w:eastAsia="Calibri" w:hAnsi="Times New Roman" w:cs="Times New Roman"/>
                <w:b/>
                <w:bCs/>
              </w:rPr>
              <w:t>№</w:t>
            </w:r>
          </w:p>
          <w:p w14:paraId="08DDBA2B" w14:textId="1B4114E9" w:rsidR="00FE63D4" w:rsidRPr="00742106" w:rsidRDefault="00FE63D4" w:rsidP="00FE63D4">
            <w:pPr>
              <w:jc w:val="center"/>
              <w:rPr>
                <w:rFonts w:ascii="Times New Roman" w:eastAsia="Times New Roman" w:hAnsi="Times New Roman" w:cs="Times New Roman"/>
                <w:b/>
                <w:bCs/>
                <w:lang w:eastAsia="ru-RU"/>
              </w:rPr>
            </w:pPr>
            <w:r w:rsidRPr="00742106">
              <w:rPr>
                <w:rFonts w:ascii="Times New Roman" w:eastAsia="Calibri" w:hAnsi="Times New Roman" w:cs="Times New Roman"/>
                <w:b/>
                <w:bCs/>
              </w:rPr>
              <w:t>п/п</w:t>
            </w:r>
          </w:p>
        </w:tc>
        <w:tc>
          <w:tcPr>
            <w:tcW w:w="3519" w:type="dxa"/>
            <w:vMerge w:val="restart"/>
            <w:tcBorders>
              <w:top w:val="single" w:sz="4" w:space="0" w:color="auto"/>
              <w:left w:val="nil"/>
              <w:right w:val="single" w:sz="4" w:space="0" w:color="auto"/>
            </w:tcBorders>
            <w:shd w:val="clear" w:color="auto" w:fill="auto"/>
            <w:vAlign w:val="center"/>
          </w:tcPr>
          <w:p w14:paraId="2ACBF4C7" w14:textId="77777777" w:rsidR="00FE63D4" w:rsidRPr="00742106" w:rsidRDefault="00FE63D4" w:rsidP="00FE63D4">
            <w:pPr>
              <w:snapToGrid w:val="0"/>
              <w:jc w:val="center"/>
              <w:rPr>
                <w:rFonts w:ascii="Times New Roman" w:eastAsia="Calibri" w:hAnsi="Times New Roman" w:cs="Times New Roman"/>
                <w:b/>
                <w:bCs/>
              </w:rPr>
            </w:pPr>
          </w:p>
          <w:p w14:paraId="3D3BBA78" w14:textId="6D7A50BB" w:rsidR="00FE63D4" w:rsidRPr="00742106" w:rsidRDefault="00FE63D4" w:rsidP="00742106">
            <w:pPr>
              <w:ind w:hanging="249"/>
              <w:jc w:val="center"/>
              <w:rPr>
                <w:rFonts w:ascii="Times New Roman" w:eastAsia="Times New Roman" w:hAnsi="Times New Roman" w:cs="Times New Roman"/>
                <w:b/>
                <w:bCs/>
                <w:lang w:eastAsia="ru-RU"/>
              </w:rPr>
            </w:pPr>
            <w:r w:rsidRPr="00742106">
              <w:rPr>
                <w:rFonts w:ascii="Times New Roman" w:eastAsia="Calibri" w:hAnsi="Times New Roman" w:cs="Times New Roman"/>
                <w:b/>
                <w:bCs/>
              </w:rPr>
              <w:t>Территории</w:t>
            </w: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tcPr>
          <w:p w14:paraId="7AEC6194" w14:textId="0877F8FE" w:rsidR="00FE63D4" w:rsidRPr="00742106" w:rsidRDefault="00FE63D4" w:rsidP="00742106">
            <w:pPr>
              <w:ind w:right="-183" w:firstLine="456"/>
              <w:jc w:val="center"/>
              <w:rPr>
                <w:rFonts w:ascii="Times New Roman" w:eastAsia="Times New Roman" w:hAnsi="Times New Roman" w:cs="Times New Roman"/>
                <w:b/>
                <w:bCs/>
                <w:lang w:eastAsia="ru-RU"/>
              </w:rPr>
            </w:pPr>
            <w:r w:rsidRPr="00742106">
              <w:rPr>
                <w:rFonts w:ascii="Times New Roman" w:eastAsia="Calibri" w:hAnsi="Times New Roman" w:cs="Times New Roman"/>
                <w:b/>
                <w:bCs/>
              </w:rPr>
              <w:t>Современное использование</w:t>
            </w:r>
          </w:p>
        </w:tc>
        <w:tc>
          <w:tcPr>
            <w:tcW w:w="2320" w:type="dxa"/>
            <w:gridSpan w:val="2"/>
            <w:tcBorders>
              <w:top w:val="single" w:sz="4" w:space="0" w:color="auto"/>
              <w:left w:val="nil"/>
              <w:bottom w:val="single" w:sz="4" w:space="0" w:color="auto"/>
              <w:right w:val="single" w:sz="4" w:space="0" w:color="auto"/>
            </w:tcBorders>
            <w:shd w:val="clear" w:color="auto" w:fill="auto"/>
            <w:noWrap/>
            <w:vAlign w:val="center"/>
          </w:tcPr>
          <w:p w14:paraId="16A5B4CA" w14:textId="7D97E0D7" w:rsidR="00FE63D4" w:rsidRPr="00742106" w:rsidRDefault="00FE63D4" w:rsidP="00742106">
            <w:pPr>
              <w:ind w:firstLine="399"/>
              <w:jc w:val="center"/>
              <w:rPr>
                <w:rFonts w:ascii="Times New Roman" w:eastAsia="Times New Roman" w:hAnsi="Times New Roman" w:cs="Times New Roman"/>
                <w:b/>
                <w:bCs/>
                <w:lang w:eastAsia="ru-RU"/>
              </w:rPr>
            </w:pPr>
            <w:r w:rsidRPr="00742106">
              <w:rPr>
                <w:rFonts w:ascii="Times New Roman" w:eastAsia="Calibri" w:hAnsi="Times New Roman" w:cs="Times New Roman"/>
                <w:b/>
                <w:bCs/>
              </w:rPr>
              <w:t>Расчетный срок</w:t>
            </w:r>
          </w:p>
        </w:tc>
        <w:tc>
          <w:tcPr>
            <w:tcW w:w="888" w:type="dxa"/>
            <w:vMerge w:val="restart"/>
            <w:tcBorders>
              <w:top w:val="single" w:sz="4" w:space="0" w:color="auto"/>
              <w:left w:val="nil"/>
              <w:right w:val="single" w:sz="4" w:space="0" w:color="auto"/>
            </w:tcBorders>
            <w:vAlign w:val="center"/>
          </w:tcPr>
          <w:p w14:paraId="6E1575CF" w14:textId="46999DA1" w:rsidR="00FE63D4" w:rsidRPr="00742106" w:rsidRDefault="00FE63D4" w:rsidP="00742106">
            <w:pPr>
              <w:ind w:left="-433" w:right="-464" w:hanging="112"/>
              <w:jc w:val="center"/>
              <w:rPr>
                <w:rFonts w:ascii="Times New Roman" w:eastAsia="Times New Roman" w:hAnsi="Times New Roman" w:cs="Times New Roman"/>
                <w:b/>
                <w:bCs/>
                <w:lang w:eastAsia="ru-RU"/>
              </w:rPr>
            </w:pPr>
            <w:r w:rsidRPr="00742106">
              <w:rPr>
                <w:rFonts w:ascii="Times New Roman" w:eastAsia="Calibri" w:hAnsi="Times New Roman" w:cs="Times New Roman"/>
                <w:b/>
                <w:bCs/>
              </w:rPr>
              <w:t>Разница</w:t>
            </w:r>
          </w:p>
        </w:tc>
      </w:tr>
      <w:tr w:rsidR="00FE63D4" w:rsidRPr="00742106" w14:paraId="20F6A1FD" w14:textId="77777777" w:rsidTr="00742106">
        <w:trPr>
          <w:trHeight w:val="278"/>
        </w:trPr>
        <w:tc>
          <w:tcPr>
            <w:tcW w:w="993" w:type="dxa"/>
            <w:vMerge/>
            <w:tcBorders>
              <w:left w:val="single" w:sz="4" w:space="0" w:color="auto"/>
              <w:bottom w:val="single" w:sz="4" w:space="0" w:color="auto"/>
              <w:right w:val="single" w:sz="4" w:space="0" w:color="auto"/>
            </w:tcBorders>
            <w:shd w:val="clear" w:color="auto" w:fill="auto"/>
            <w:noWrap/>
            <w:vAlign w:val="center"/>
          </w:tcPr>
          <w:p w14:paraId="540C99F6" w14:textId="77777777" w:rsidR="00FE63D4" w:rsidRPr="00742106" w:rsidRDefault="00FE63D4" w:rsidP="00FE63D4">
            <w:pPr>
              <w:jc w:val="center"/>
              <w:rPr>
                <w:rFonts w:ascii="Times New Roman" w:eastAsia="Times New Roman" w:hAnsi="Times New Roman" w:cs="Times New Roman"/>
                <w:lang w:eastAsia="ru-RU"/>
              </w:rPr>
            </w:pPr>
          </w:p>
        </w:tc>
        <w:tc>
          <w:tcPr>
            <w:tcW w:w="3519" w:type="dxa"/>
            <w:vMerge/>
            <w:tcBorders>
              <w:left w:val="nil"/>
              <w:bottom w:val="single" w:sz="4" w:space="0" w:color="auto"/>
              <w:right w:val="single" w:sz="4" w:space="0" w:color="auto"/>
            </w:tcBorders>
            <w:shd w:val="clear" w:color="auto" w:fill="auto"/>
            <w:vAlign w:val="center"/>
          </w:tcPr>
          <w:p w14:paraId="027B60AA" w14:textId="77777777" w:rsidR="00FE63D4" w:rsidRPr="00742106" w:rsidRDefault="00FE63D4" w:rsidP="00FE63D4">
            <w:pPr>
              <w:rPr>
                <w:rFonts w:ascii="Times New Roman" w:eastAsia="Times New Roman" w:hAnsi="Times New Roman" w:cs="Times New Roman"/>
                <w:lang w:eastAsia="ru-RU"/>
              </w:rPr>
            </w:pPr>
          </w:p>
        </w:tc>
        <w:tc>
          <w:tcPr>
            <w:tcW w:w="1215" w:type="dxa"/>
            <w:tcBorders>
              <w:top w:val="single" w:sz="4" w:space="0" w:color="auto"/>
              <w:left w:val="nil"/>
              <w:bottom w:val="single" w:sz="4" w:space="0" w:color="auto"/>
              <w:right w:val="single" w:sz="4" w:space="0" w:color="auto"/>
            </w:tcBorders>
            <w:shd w:val="clear" w:color="auto" w:fill="auto"/>
            <w:noWrap/>
          </w:tcPr>
          <w:p w14:paraId="52381B9E" w14:textId="3C4E703B" w:rsidR="00FE63D4" w:rsidRPr="00742106" w:rsidRDefault="00FE63D4" w:rsidP="00FE63D4">
            <w:pPr>
              <w:jc w:val="center"/>
              <w:rPr>
                <w:rFonts w:ascii="Times New Roman" w:eastAsia="Times New Roman" w:hAnsi="Times New Roman" w:cs="Times New Roman"/>
                <w:b/>
                <w:bCs/>
                <w:lang w:eastAsia="ru-RU"/>
              </w:rPr>
            </w:pPr>
            <w:r w:rsidRPr="00742106">
              <w:rPr>
                <w:rFonts w:ascii="Times New Roman" w:eastAsia="Calibri" w:hAnsi="Times New Roman" w:cs="Times New Roman"/>
                <w:b/>
                <w:bCs/>
              </w:rPr>
              <w:t>га</w:t>
            </w:r>
          </w:p>
        </w:tc>
        <w:tc>
          <w:tcPr>
            <w:tcW w:w="1195" w:type="dxa"/>
            <w:tcBorders>
              <w:top w:val="single" w:sz="4" w:space="0" w:color="auto"/>
              <w:left w:val="nil"/>
              <w:bottom w:val="single" w:sz="4" w:space="0" w:color="auto"/>
              <w:right w:val="single" w:sz="4" w:space="0" w:color="auto"/>
            </w:tcBorders>
            <w:shd w:val="clear" w:color="auto" w:fill="auto"/>
          </w:tcPr>
          <w:p w14:paraId="4D886FA4" w14:textId="28345D87" w:rsidR="00FE63D4" w:rsidRPr="00742106" w:rsidRDefault="00FE63D4" w:rsidP="00FE63D4">
            <w:pPr>
              <w:jc w:val="center"/>
              <w:rPr>
                <w:rFonts w:ascii="Times New Roman" w:eastAsia="Times New Roman" w:hAnsi="Times New Roman" w:cs="Times New Roman"/>
                <w:b/>
                <w:bCs/>
                <w:lang w:eastAsia="ru-RU"/>
              </w:rPr>
            </w:pPr>
            <w:r w:rsidRPr="00742106">
              <w:rPr>
                <w:rFonts w:ascii="Times New Roman" w:eastAsia="Calibri" w:hAnsi="Times New Roman" w:cs="Times New Roman"/>
                <w:b/>
                <w:bCs/>
              </w:rPr>
              <w:t>%</w:t>
            </w:r>
          </w:p>
        </w:tc>
        <w:tc>
          <w:tcPr>
            <w:tcW w:w="1215" w:type="dxa"/>
            <w:tcBorders>
              <w:top w:val="single" w:sz="4" w:space="0" w:color="auto"/>
              <w:left w:val="nil"/>
              <w:bottom w:val="single" w:sz="4" w:space="0" w:color="auto"/>
              <w:right w:val="single" w:sz="4" w:space="0" w:color="auto"/>
            </w:tcBorders>
            <w:shd w:val="clear" w:color="auto" w:fill="auto"/>
            <w:noWrap/>
          </w:tcPr>
          <w:p w14:paraId="062FBEFF" w14:textId="7BF4D291" w:rsidR="00FE63D4" w:rsidRPr="00742106" w:rsidRDefault="00FE63D4" w:rsidP="00FE63D4">
            <w:pPr>
              <w:jc w:val="center"/>
              <w:rPr>
                <w:rFonts w:ascii="Times New Roman" w:eastAsia="Times New Roman" w:hAnsi="Times New Roman" w:cs="Times New Roman"/>
                <w:b/>
                <w:bCs/>
                <w:lang w:eastAsia="ru-RU"/>
              </w:rPr>
            </w:pPr>
            <w:r w:rsidRPr="00742106">
              <w:rPr>
                <w:rFonts w:ascii="Times New Roman" w:eastAsia="Calibri" w:hAnsi="Times New Roman" w:cs="Times New Roman"/>
                <w:b/>
                <w:bCs/>
              </w:rPr>
              <w:t>га</w:t>
            </w:r>
          </w:p>
        </w:tc>
        <w:tc>
          <w:tcPr>
            <w:tcW w:w="1105" w:type="dxa"/>
            <w:tcBorders>
              <w:top w:val="single" w:sz="4" w:space="0" w:color="auto"/>
              <w:left w:val="nil"/>
              <w:bottom w:val="single" w:sz="4" w:space="0" w:color="auto"/>
              <w:right w:val="single" w:sz="4" w:space="0" w:color="auto"/>
            </w:tcBorders>
            <w:shd w:val="clear" w:color="auto" w:fill="auto"/>
            <w:noWrap/>
          </w:tcPr>
          <w:p w14:paraId="70BEFCFF" w14:textId="7A3EEC4C" w:rsidR="00FE63D4" w:rsidRPr="00742106" w:rsidRDefault="00FE63D4" w:rsidP="00FE63D4">
            <w:pPr>
              <w:jc w:val="center"/>
              <w:rPr>
                <w:rFonts w:ascii="Times New Roman" w:eastAsia="Times New Roman" w:hAnsi="Times New Roman" w:cs="Times New Roman"/>
                <w:b/>
                <w:bCs/>
                <w:lang w:eastAsia="ru-RU"/>
              </w:rPr>
            </w:pPr>
            <w:r w:rsidRPr="00742106">
              <w:rPr>
                <w:rFonts w:ascii="Times New Roman" w:eastAsia="Calibri" w:hAnsi="Times New Roman" w:cs="Times New Roman"/>
                <w:b/>
                <w:bCs/>
              </w:rPr>
              <w:t>%</w:t>
            </w:r>
          </w:p>
        </w:tc>
        <w:tc>
          <w:tcPr>
            <w:tcW w:w="888" w:type="dxa"/>
            <w:vMerge/>
            <w:tcBorders>
              <w:left w:val="nil"/>
              <w:bottom w:val="single" w:sz="4" w:space="0" w:color="auto"/>
              <w:right w:val="single" w:sz="4" w:space="0" w:color="auto"/>
            </w:tcBorders>
          </w:tcPr>
          <w:p w14:paraId="69FCC3F6" w14:textId="77777777" w:rsidR="00FE63D4" w:rsidRPr="00742106" w:rsidRDefault="00FE63D4" w:rsidP="00FE63D4">
            <w:pPr>
              <w:jc w:val="center"/>
              <w:rPr>
                <w:rFonts w:ascii="Times New Roman" w:eastAsia="Times New Roman" w:hAnsi="Times New Roman" w:cs="Times New Roman"/>
                <w:lang w:eastAsia="ru-RU"/>
              </w:rPr>
            </w:pPr>
          </w:p>
        </w:tc>
      </w:tr>
      <w:tr w:rsidR="00742106" w:rsidRPr="00742106" w14:paraId="48A99247" w14:textId="057DD823" w:rsidTr="00742106">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EEC3C" w14:textId="20B4D95F"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hideMark/>
          </w:tcPr>
          <w:p w14:paraId="3E09742B" w14:textId="66430CE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Алешня</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0BBA5C35" w14:textId="3553B47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6,21</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077014C8" w14:textId="673F274C"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0,22</w:t>
            </w:r>
          </w:p>
        </w:tc>
        <w:tc>
          <w:tcPr>
            <w:tcW w:w="1215" w:type="dxa"/>
            <w:tcBorders>
              <w:top w:val="single" w:sz="4" w:space="0" w:color="auto"/>
              <w:left w:val="nil"/>
              <w:bottom w:val="single" w:sz="4" w:space="0" w:color="auto"/>
              <w:right w:val="single" w:sz="4" w:space="0" w:color="auto"/>
            </w:tcBorders>
            <w:shd w:val="clear" w:color="auto" w:fill="auto"/>
            <w:noWrap/>
            <w:vAlign w:val="bottom"/>
            <w:hideMark/>
          </w:tcPr>
          <w:p w14:paraId="71D9E09E" w14:textId="7CD3884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6,21</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14:paraId="4E8B14CB" w14:textId="5A207E7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0,22</w:t>
            </w:r>
          </w:p>
        </w:tc>
        <w:tc>
          <w:tcPr>
            <w:tcW w:w="888" w:type="dxa"/>
            <w:tcBorders>
              <w:top w:val="single" w:sz="4" w:space="0" w:color="auto"/>
              <w:left w:val="nil"/>
              <w:bottom w:val="single" w:sz="4" w:space="0" w:color="auto"/>
              <w:right w:val="single" w:sz="4" w:space="0" w:color="auto"/>
            </w:tcBorders>
          </w:tcPr>
          <w:p w14:paraId="47D97D4C" w14:textId="66C7909B" w:rsidR="00742106" w:rsidRPr="00742106" w:rsidRDefault="00742106" w:rsidP="00742106">
            <w:pPr>
              <w:ind w:firstLine="589"/>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742106" w:rsidRPr="00742106" w14:paraId="0C05A266" w14:textId="77777777" w:rsidTr="00742106">
        <w:trPr>
          <w:trHeight w:val="26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D8D4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8B28E59" w14:textId="2BA141C6"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Аполец</w:t>
            </w:r>
            <w:proofErr w:type="spellEnd"/>
          </w:p>
        </w:tc>
        <w:tc>
          <w:tcPr>
            <w:tcW w:w="1215" w:type="dxa"/>
            <w:tcBorders>
              <w:top w:val="single" w:sz="4" w:space="0" w:color="auto"/>
              <w:left w:val="nil"/>
              <w:bottom w:val="single" w:sz="4" w:space="0" w:color="auto"/>
              <w:right w:val="single" w:sz="4" w:space="0" w:color="auto"/>
            </w:tcBorders>
            <w:shd w:val="clear" w:color="auto" w:fill="auto"/>
            <w:noWrap/>
            <w:vAlign w:val="center"/>
          </w:tcPr>
          <w:p w14:paraId="750BE231" w14:textId="646523E4"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33,07</w:t>
            </w:r>
          </w:p>
        </w:tc>
        <w:tc>
          <w:tcPr>
            <w:tcW w:w="1195" w:type="dxa"/>
            <w:tcBorders>
              <w:top w:val="single" w:sz="4" w:space="0" w:color="auto"/>
              <w:left w:val="nil"/>
              <w:bottom w:val="single" w:sz="4" w:space="0" w:color="auto"/>
              <w:right w:val="single" w:sz="4" w:space="0" w:color="auto"/>
            </w:tcBorders>
            <w:shd w:val="clear" w:color="auto" w:fill="auto"/>
            <w:vAlign w:val="center"/>
          </w:tcPr>
          <w:p w14:paraId="63F1675D" w14:textId="171ECF4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1,16</w:t>
            </w:r>
          </w:p>
        </w:tc>
        <w:tc>
          <w:tcPr>
            <w:tcW w:w="1215" w:type="dxa"/>
            <w:tcBorders>
              <w:top w:val="single" w:sz="4" w:space="0" w:color="auto"/>
              <w:left w:val="nil"/>
              <w:bottom w:val="single" w:sz="4" w:space="0" w:color="auto"/>
              <w:right w:val="single" w:sz="4" w:space="0" w:color="auto"/>
            </w:tcBorders>
            <w:shd w:val="clear" w:color="auto" w:fill="auto"/>
            <w:noWrap/>
            <w:vAlign w:val="center"/>
          </w:tcPr>
          <w:p w14:paraId="3F17347A" w14:textId="14037EE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33,07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844F00D" w14:textId="6528847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1,16</w:t>
            </w:r>
          </w:p>
        </w:tc>
        <w:tc>
          <w:tcPr>
            <w:tcW w:w="888" w:type="dxa"/>
            <w:tcBorders>
              <w:top w:val="single" w:sz="4" w:space="0" w:color="auto"/>
              <w:left w:val="nil"/>
              <w:bottom w:val="single" w:sz="4" w:space="0" w:color="auto"/>
              <w:right w:val="single" w:sz="4" w:space="0" w:color="auto"/>
            </w:tcBorders>
          </w:tcPr>
          <w:p w14:paraId="07BA2AB9" w14:textId="6119F8A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3515E845" w14:textId="77777777" w:rsidTr="00742106">
        <w:trPr>
          <w:trHeight w:val="287"/>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A70A1A2"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nil"/>
              <w:left w:val="nil"/>
              <w:bottom w:val="single" w:sz="4" w:space="0" w:color="auto"/>
              <w:right w:val="single" w:sz="4" w:space="0" w:color="auto"/>
            </w:tcBorders>
            <w:shd w:val="clear" w:color="auto" w:fill="auto"/>
            <w:vAlign w:val="center"/>
          </w:tcPr>
          <w:p w14:paraId="3DF59D9E" w14:textId="5E6F9310"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Бабино</w:t>
            </w:r>
          </w:p>
        </w:tc>
        <w:tc>
          <w:tcPr>
            <w:tcW w:w="1215" w:type="dxa"/>
            <w:tcBorders>
              <w:top w:val="nil"/>
              <w:left w:val="nil"/>
              <w:bottom w:val="single" w:sz="4" w:space="0" w:color="auto"/>
              <w:right w:val="single" w:sz="4" w:space="0" w:color="auto"/>
            </w:tcBorders>
            <w:shd w:val="clear" w:color="auto" w:fill="auto"/>
            <w:vAlign w:val="center"/>
          </w:tcPr>
          <w:p w14:paraId="12AC811B" w14:textId="7969BCF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3,16</w:t>
            </w:r>
          </w:p>
        </w:tc>
        <w:tc>
          <w:tcPr>
            <w:tcW w:w="1195" w:type="dxa"/>
            <w:tcBorders>
              <w:top w:val="nil"/>
              <w:left w:val="nil"/>
              <w:bottom w:val="single" w:sz="4" w:space="0" w:color="auto"/>
              <w:right w:val="single" w:sz="4" w:space="0" w:color="auto"/>
            </w:tcBorders>
            <w:shd w:val="clear" w:color="auto" w:fill="auto"/>
            <w:vAlign w:val="center"/>
          </w:tcPr>
          <w:p w14:paraId="7EE19FF4" w14:textId="6883BFCC"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0,11</w:t>
            </w:r>
          </w:p>
        </w:tc>
        <w:tc>
          <w:tcPr>
            <w:tcW w:w="1215" w:type="dxa"/>
            <w:tcBorders>
              <w:top w:val="nil"/>
              <w:left w:val="nil"/>
              <w:bottom w:val="single" w:sz="4" w:space="0" w:color="auto"/>
              <w:right w:val="single" w:sz="4" w:space="0" w:color="auto"/>
            </w:tcBorders>
            <w:shd w:val="clear" w:color="auto" w:fill="auto"/>
            <w:vAlign w:val="center"/>
          </w:tcPr>
          <w:p w14:paraId="30C247DB" w14:textId="2161F46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3,16</w:t>
            </w:r>
          </w:p>
        </w:tc>
        <w:tc>
          <w:tcPr>
            <w:tcW w:w="1105" w:type="dxa"/>
            <w:tcBorders>
              <w:top w:val="nil"/>
              <w:left w:val="nil"/>
              <w:bottom w:val="single" w:sz="4" w:space="0" w:color="auto"/>
              <w:right w:val="single" w:sz="4" w:space="0" w:color="auto"/>
            </w:tcBorders>
            <w:shd w:val="clear" w:color="auto" w:fill="auto"/>
            <w:noWrap/>
            <w:vAlign w:val="center"/>
          </w:tcPr>
          <w:p w14:paraId="284B6BE9" w14:textId="45EA514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0,11</w:t>
            </w:r>
          </w:p>
        </w:tc>
        <w:tc>
          <w:tcPr>
            <w:tcW w:w="888" w:type="dxa"/>
            <w:tcBorders>
              <w:top w:val="nil"/>
              <w:left w:val="nil"/>
              <w:bottom w:val="single" w:sz="4" w:space="0" w:color="auto"/>
              <w:right w:val="single" w:sz="4" w:space="0" w:color="auto"/>
            </w:tcBorders>
          </w:tcPr>
          <w:p w14:paraId="70778AD4" w14:textId="3C6572B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44601D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0155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02FB898" w14:textId="493D4200"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Барсуки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71C98113" w14:textId="4E19C3BB"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14,22</w:t>
            </w:r>
          </w:p>
        </w:tc>
        <w:tc>
          <w:tcPr>
            <w:tcW w:w="1195" w:type="dxa"/>
            <w:tcBorders>
              <w:top w:val="single" w:sz="4" w:space="0" w:color="auto"/>
              <w:left w:val="nil"/>
              <w:bottom w:val="single" w:sz="4" w:space="0" w:color="auto"/>
              <w:right w:val="single" w:sz="4" w:space="0" w:color="auto"/>
            </w:tcBorders>
            <w:shd w:val="clear" w:color="auto" w:fill="auto"/>
            <w:vAlign w:val="center"/>
          </w:tcPr>
          <w:p w14:paraId="5A69986F" w14:textId="4D76AC95"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0,50</w:t>
            </w:r>
          </w:p>
        </w:tc>
        <w:tc>
          <w:tcPr>
            <w:tcW w:w="1215" w:type="dxa"/>
            <w:tcBorders>
              <w:top w:val="single" w:sz="4" w:space="0" w:color="auto"/>
              <w:left w:val="nil"/>
              <w:bottom w:val="single" w:sz="4" w:space="0" w:color="auto"/>
              <w:right w:val="single" w:sz="4" w:space="0" w:color="auto"/>
            </w:tcBorders>
            <w:shd w:val="clear" w:color="auto" w:fill="auto"/>
            <w:vAlign w:val="center"/>
          </w:tcPr>
          <w:p w14:paraId="2009AEC5" w14:textId="5CC7AD3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14,22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E828A3E" w14:textId="734BFB3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0,50</w:t>
            </w:r>
          </w:p>
        </w:tc>
        <w:tc>
          <w:tcPr>
            <w:tcW w:w="888" w:type="dxa"/>
            <w:tcBorders>
              <w:top w:val="single" w:sz="4" w:space="0" w:color="auto"/>
              <w:left w:val="nil"/>
              <w:bottom w:val="single" w:sz="4" w:space="0" w:color="auto"/>
              <w:right w:val="single" w:sz="4" w:space="0" w:color="auto"/>
            </w:tcBorders>
          </w:tcPr>
          <w:p w14:paraId="60FE3BB9" w14:textId="1AEEB1F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0E17C9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0B86B"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86FC69F" w14:textId="44F0E1E4"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Батутино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323B53A" w14:textId="6816C629"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8,02</w:t>
            </w:r>
          </w:p>
        </w:tc>
        <w:tc>
          <w:tcPr>
            <w:tcW w:w="1195" w:type="dxa"/>
            <w:tcBorders>
              <w:top w:val="single" w:sz="4" w:space="0" w:color="auto"/>
              <w:left w:val="nil"/>
              <w:bottom w:val="single" w:sz="4" w:space="0" w:color="auto"/>
              <w:right w:val="single" w:sz="4" w:space="0" w:color="auto"/>
            </w:tcBorders>
            <w:shd w:val="clear" w:color="auto" w:fill="auto"/>
            <w:vAlign w:val="center"/>
          </w:tcPr>
          <w:p w14:paraId="2BEC4864" w14:textId="4CBD0708"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0,28</w:t>
            </w:r>
          </w:p>
        </w:tc>
        <w:tc>
          <w:tcPr>
            <w:tcW w:w="1215" w:type="dxa"/>
            <w:tcBorders>
              <w:top w:val="single" w:sz="4" w:space="0" w:color="auto"/>
              <w:left w:val="nil"/>
              <w:bottom w:val="single" w:sz="4" w:space="0" w:color="auto"/>
              <w:right w:val="single" w:sz="4" w:space="0" w:color="auto"/>
            </w:tcBorders>
            <w:shd w:val="clear" w:color="auto" w:fill="auto"/>
            <w:vAlign w:val="center"/>
          </w:tcPr>
          <w:p w14:paraId="22A1E166" w14:textId="0AC3AC9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8,02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750BAF4" w14:textId="0FC0681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0,28</w:t>
            </w:r>
          </w:p>
        </w:tc>
        <w:tc>
          <w:tcPr>
            <w:tcW w:w="888" w:type="dxa"/>
            <w:tcBorders>
              <w:top w:val="single" w:sz="4" w:space="0" w:color="auto"/>
              <w:left w:val="nil"/>
              <w:bottom w:val="single" w:sz="4" w:space="0" w:color="auto"/>
              <w:right w:val="single" w:sz="4" w:space="0" w:color="auto"/>
            </w:tcBorders>
          </w:tcPr>
          <w:p w14:paraId="2F21059F" w14:textId="522E489D"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FF810F9"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7F183"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DD8F40C" w14:textId="6366B271"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Беззабочья</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671758CF" w14:textId="75D882B2"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7,21</w:t>
            </w:r>
          </w:p>
        </w:tc>
        <w:tc>
          <w:tcPr>
            <w:tcW w:w="1195" w:type="dxa"/>
            <w:tcBorders>
              <w:top w:val="single" w:sz="4" w:space="0" w:color="auto"/>
              <w:left w:val="nil"/>
              <w:bottom w:val="single" w:sz="4" w:space="0" w:color="auto"/>
              <w:right w:val="single" w:sz="4" w:space="0" w:color="auto"/>
            </w:tcBorders>
            <w:shd w:val="clear" w:color="auto" w:fill="auto"/>
            <w:vAlign w:val="center"/>
          </w:tcPr>
          <w:p w14:paraId="05B6DEFC" w14:textId="0E1AEB37"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0,25</w:t>
            </w:r>
          </w:p>
        </w:tc>
        <w:tc>
          <w:tcPr>
            <w:tcW w:w="1215" w:type="dxa"/>
            <w:tcBorders>
              <w:top w:val="single" w:sz="4" w:space="0" w:color="auto"/>
              <w:left w:val="nil"/>
              <w:bottom w:val="single" w:sz="4" w:space="0" w:color="auto"/>
              <w:right w:val="single" w:sz="4" w:space="0" w:color="auto"/>
            </w:tcBorders>
            <w:shd w:val="clear" w:color="auto" w:fill="auto"/>
            <w:vAlign w:val="center"/>
          </w:tcPr>
          <w:p w14:paraId="53951E98" w14:textId="39BE5CE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7,21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AC39E23" w14:textId="56FE94B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0,25</w:t>
            </w:r>
          </w:p>
        </w:tc>
        <w:tc>
          <w:tcPr>
            <w:tcW w:w="888" w:type="dxa"/>
            <w:tcBorders>
              <w:top w:val="single" w:sz="4" w:space="0" w:color="auto"/>
              <w:left w:val="nil"/>
              <w:bottom w:val="single" w:sz="4" w:space="0" w:color="auto"/>
              <w:right w:val="single" w:sz="4" w:space="0" w:color="auto"/>
            </w:tcBorders>
          </w:tcPr>
          <w:p w14:paraId="5D96744A" w14:textId="54A4A0D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E183B49"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7967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A8564B2" w14:textId="7F9BC395"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Бобовище</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7A74E357" w14:textId="15AB378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13,95</w:t>
            </w:r>
          </w:p>
        </w:tc>
        <w:tc>
          <w:tcPr>
            <w:tcW w:w="1195" w:type="dxa"/>
            <w:tcBorders>
              <w:top w:val="single" w:sz="4" w:space="0" w:color="auto"/>
              <w:left w:val="nil"/>
              <w:bottom w:val="single" w:sz="4" w:space="0" w:color="auto"/>
              <w:right w:val="single" w:sz="4" w:space="0" w:color="auto"/>
            </w:tcBorders>
            <w:shd w:val="clear" w:color="auto" w:fill="auto"/>
            <w:vAlign w:val="center"/>
          </w:tcPr>
          <w:p w14:paraId="71428946" w14:textId="647EB89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0,49</w:t>
            </w:r>
          </w:p>
        </w:tc>
        <w:tc>
          <w:tcPr>
            <w:tcW w:w="1215" w:type="dxa"/>
            <w:tcBorders>
              <w:top w:val="single" w:sz="4" w:space="0" w:color="auto"/>
              <w:left w:val="nil"/>
              <w:bottom w:val="single" w:sz="4" w:space="0" w:color="auto"/>
              <w:right w:val="single" w:sz="4" w:space="0" w:color="auto"/>
            </w:tcBorders>
            <w:shd w:val="clear" w:color="auto" w:fill="auto"/>
            <w:vAlign w:val="center"/>
          </w:tcPr>
          <w:p w14:paraId="20992842" w14:textId="6C7D7F8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13,95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EAA401F" w14:textId="2592611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0,49</w:t>
            </w:r>
          </w:p>
        </w:tc>
        <w:tc>
          <w:tcPr>
            <w:tcW w:w="888" w:type="dxa"/>
            <w:tcBorders>
              <w:top w:val="single" w:sz="4" w:space="0" w:color="auto"/>
              <w:left w:val="nil"/>
              <w:bottom w:val="single" w:sz="4" w:space="0" w:color="auto"/>
              <w:right w:val="single" w:sz="4" w:space="0" w:color="auto"/>
            </w:tcBorders>
          </w:tcPr>
          <w:p w14:paraId="546ABE6D" w14:textId="4ABBA1A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5DA92D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71146"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E4E7548" w14:textId="7BA3A3B7"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Бобяхтино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2F6369B" w14:textId="4FCCA70E"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8,10</w:t>
            </w:r>
          </w:p>
        </w:tc>
        <w:tc>
          <w:tcPr>
            <w:tcW w:w="1195" w:type="dxa"/>
            <w:tcBorders>
              <w:top w:val="single" w:sz="4" w:space="0" w:color="auto"/>
              <w:left w:val="nil"/>
              <w:bottom w:val="single" w:sz="4" w:space="0" w:color="auto"/>
              <w:right w:val="single" w:sz="4" w:space="0" w:color="auto"/>
            </w:tcBorders>
            <w:shd w:val="clear" w:color="auto" w:fill="auto"/>
            <w:vAlign w:val="center"/>
          </w:tcPr>
          <w:p w14:paraId="5A999E11" w14:textId="79319C6C"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0,28</w:t>
            </w:r>
          </w:p>
        </w:tc>
        <w:tc>
          <w:tcPr>
            <w:tcW w:w="1215" w:type="dxa"/>
            <w:tcBorders>
              <w:top w:val="single" w:sz="4" w:space="0" w:color="auto"/>
              <w:left w:val="nil"/>
              <w:bottom w:val="single" w:sz="4" w:space="0" w:color="auto"/>
              <w:right w:val="single" w:sz="4" w:space="0" w:color="auto"/>
            </w:tcBorders>
            <w:shd w:val="clear" w:color="auto" w:fill="auto"/>
            <w:vAlign w:val="center"/>
          </w:tcPr>
          <w:p w14:paraId="5251D023" w14:textId="7F4AE15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8,10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7AAA004" w14:textId="76B43F4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0,28</w:t>
            </w:r>
          </w:p>
        </w:tc>
        <w:tc>
          <w:tcPr>
            <w:tcW w:w="888" w:type="dxa"/>
            <w:tcBorders>
              <w:top w:val="single" w:sz="4" w:space="0" w:color="auto"/>
              <w:left w:val="nil"/>
              <w:bottom w:val="single" w:sz="4" w:space="0" w:color="auto"/>
              <w:right w:val="single" w:sz="4" w:space="0" w:color="auto"/>
            </w:tcBorders>
          </w:tcPr>
          <w:p w14:paraId="57C97000" w14:textId="1B35C1C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1139461"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FBF43"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199248F" w14:textId="7BECF4F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Болдашево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B1C7D22" w14:textId="4C7F788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17,37</w:t>
            </w:r>
          </w:p>
        </w:tc>
        <w:tc>
          <w:tcPr>
            <w:tcW w:w="1195" w:type="dxa"/>
            <w:tcBorders>
              <w:top w:val="single" w:sz="4" w:space="0" w:color="auto"/>
              <w:left w:val="nil"/>
              <w:bottom w:val="single" w:sz="4" w:space="0" w:color="auto"/>
              <w:right w:val="single" w:sz="4" w:space="0" w:color="auto"/>
            </w:tcBorders>
            <w:shd w:val="clear" w:color="auto" w:fill="auto"/>
            <w:vAlign w:val="center"/>
          </w:tcPr>
          <w:p w14:paraId="1EF94C82" w14:textId="513FE587"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0,61</w:t>
            </w:r>
          </w:p>
        </w:tc>
        <w:tc>
          <w:tcPr>
            <w:tcW w:w="1215" w:type="dxa"/>
            <w:tcBorders>
              <w:top w:val="single" w:sz="4" w:space="0" w:color="auto"/>
              <w:left w:val="nil"/>
              <w:bottom w:val="single" w:sz="4" w:space="0" w:color="auto"/>
              <w:right w:val="single" w:sz="4" w:space="0" w:color="auto"/>
            </w:tcBorders>
            <w:shd w:val="clear" w:color="auto" w:fill="auto"/>
            <w:vAlign w:val="center"/>
          </w:tcPr>
          <w:p w14:paraId="5CF8D1D2" w14:textId="1B554A0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17,37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09640C7" w14:textId="3204D9A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0,61</w:t>
            </w:r>
          </w:p>
        </w:tc>
        <w:tc>
          <w:tcPr>
            <w:tcW w:w="888" w:type="dxa"/>
            <w:tcBorders>
              <w:top w:val="single" w:sz="4" w:space="0" w:color="auto"/>
              <w:left w:val="nil"/>
              <w:bottom w:val="single" w:sz="4" w:space="0" w:color="auto"/>
              <w:right w:val="single" w:sz="4" w:space="0" w:color="auto"/>
            </w:tcBorders>
          </w:tcPr>
          <w:p w14:paraId="2F3FE3D1" w14:textId="785728DB"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9312881"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023B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CD6A1C1" w14:textId="7F1F054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Большое </w:t>
            </w:r>
            <w:proofErr w:type="spellStart"/>
            <w:r w:rsidRPr="00742106">
              <w:rPr>
                <w:rFonts w:ascii="Times New Roman" w:hAnsi="Times New Roman" w:cs="Times New Roman"/>
              </w:rPr>
              <w:t>Ельно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108627F" w14:textId="641B642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29,99</w:t>
            </w:r>
          </w:p>
        </w:tc>
        <w:tc>
          <w:tcPr>
            <w:tcW w:w="1195" w:type="dxa"/>
            <w:tcBorders>
              <w:top w:val="single" w:sz="4" w:space="0" w:color="auto"/>
              <w:left w:val="nil"/>
              <w:bottom w:val="single" w:sz="4" w:space="0" w:color="auto"/>
              <w:right w:val="single" w:sz="4" w:space="0" w:color="auto"/>
            </w:tcBorders>
            <w:shd w:val="clear" w:color="auto" w:fill="auto"/>
            <w:vAlign w:val="center"/>
          </w:tcPr>
          <w:p w14:paraId="49B785DE" w14:textId="09DE8F94"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1,05</w:t>
            </w:r>
          </w:p>
        </w:tc>
        <w:tc>
          <w:tcPr>
            <w:tcW w:w="1215" w:type="dxa"/>
            <w:tcBorders>
              <w:top w:val="single" w:sz="4" w:space="0" w:color="auto"/>
              <w:left w:val="nil"/>
              <w:bottom w:val="single" w:sz="4" w:space="0" w:color="auto"/>
              <w:right w:val="single" w:sz="4" w:space="0" w:color="auto"/>
            </w:tcBorders>
            <w:shd w:val="clear" w:color="auto" w:fill="auto"/>
            <w:vAlign w:val="center"/>
          </w:tcPr>
          <w:p w14:paraId="2097666C" w14:textId="3A36DEF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29,99</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B410FBA" w14:textId="66142DB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1,05</w:t>
            </w:r>
          </w:p>
        </w:tc>
        <w:tc>
          <w:tcPr>
            <w:tcW w:w="888" w:type="dxa"/>
            <w:tcBorders>
              <w:top w:val="single" w:sz="4" w:space="0" w:color="auto"/>
              <w:left w:val="nil"/>
              <w:bottom w:val="single" w:sz="4" w:space="0" w:color="auto"/>
              <w:right w:val="single" w:sz="4" w:space="0" w:color="auto"/>
            </w:tcBorders>
          </w:tcPr>
          <w:p w14:paraId="3A055240" w14:textId="42C763A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86C7B3F"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BD31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B0E5834" w14:textId="2F2A1DE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Борисово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405A6894" w14:textId="7DCA9DCE"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15,21</w:t>
            </w:r>
          </w:p>
        </w:tc>
        <w:tc>
          <w:tcPr>
            <w:tcW w:w="1195" w:type="dxa"/>
            <w:tcBorders>
              <w:top w:val="single" w:sz="4" w:space="0" w:color="auto"/>
              <w:left w:val="nil"/>
              <w:bottom w:val="single" w:sz="4" w:space="0" w:color="auto"/>
              <w:right w:val="single" w:sz="4" w:space="0" w:color="auto"/>
            </w:tcBorders>
            <w:shd w:val="clear" w:color="auto" w:fill="auto"/>
            <w:vAlign w:val="center"/>
          </w:tcPr>
          <w:p w14:paraId="676ADD9D" w14:textId="6114D514"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0,53</w:t>
            </w:r>
          </w:p>
        </w:tc>
        <w:tc>
          <w:tcPr>
            <w:tcW w:w="1215" w:type="dxa"/>
            <w:tcBorders>
              <w:top w:val="single" w:sz="4" w:space="0" w:color="auto"/>
              <w:left w:val="nil"/>
              <w:bottom w:val="single" w:sz="4" w:space="0" w:color="auto"/>
              <w:right w:val="single" w:sz="4" w:space="0" w:color="auto"/>
            </w:tcBorders>
            <w:shd w:val="clear" w:color="auto" w:fill="auto"/>
            <w:vAlign w:val="center"/>
          </w:tcPr>
          <w:p w14:paraId="09C4C6CD" w14:textId="773F5A2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15,21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D0B5620" w14:textId="5473382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0,53</w:t>
            </w:r>
          </w:p>
        </w:tc>
        <w:tc>
          <w:tcPr>
            <w:tcW w:w="888" w:type="dxa"/>
            <w:tcBorders>
              <w:top w:val="single" w:sz="4" w:space="0" w:color="auto"/>
              <w:left w:val="nil"/>
              <w:bottom w:val="single" w:sz="4" w:space="0" w:color="auto"/>
              <w:right w:val="single" w:sz="4" w:space="0" w:color="auto"/>
            </w:tcBorders>
          </w:tcPr>
          <w:p w14:paraId="16F3F78C" w14:textId="7646CE8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ABA1D3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0DB0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59E9B44" w14:textId="633D246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Борисово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40B75ABE" w14:textId="3BAB4CA7"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3,96</w:t>
            </w:r>
          </w:p>
        </w:tc>
        <w:tc>
          <w:tcPr>
            <w:tcW w:w="1195" w:type="dxa"/>
            <w:tcBorders>
              <w:top w:val="single" w:sz="4" w:space="0" w:color="auto"/>
              <w:left w:val="nil"/>
              <w:bottom w:val="single" w:sz="4" w:space="0" w:color="auto"/>
              <w:right w:val="single" w:sz="4" w:space="0" w:color="auto"/>
            </w:tcBorders>
            <w:shd w:val="clear" w:color="auto" w:fill="auto"/>
            <w:vAlign w:val="center"/>
          </w:tcPr>
          <w:p w14:paraId="5520F919" w14:textId="35A88174"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1215" w:type="dxa"/>
            <w:tcBorders>
              <w:top w:val="single" w:sz="4" w:space="0" w:color="auto"/>
              <w:left w:val="nil"/>
              <w:bottom w:val="single" w:sz="4" w:space="0" w:color="auto"/>
              <w:right w:val="single" w:sz="4" w:space="0" w:color="auto"/>
            </w:tcBorders>
            <w:shd w:val="clear" w:color="auto" w:fill="auto"/>
            <w:vAlign w:val="center"/>
          </w:tcPr>
          <w:p w14:paraId="6D011842" w14:textId="1C7B105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3,96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E0C968F" w14:textId="382F95B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888" w:type="dxa"/>
            <w:tcBorders>
              <w:top w:val="single" w:sz="4" w:space="0" w:color="auto"/>
              <w:left w:val="nil"/>
              <w:bottom w:val="single" w:sz="4" w:space="0" w:color="auto"/>
              <w:right w:val="single" w:sz="4" w:space="0" w:color="auto"/>
            </w:tcBorders>
          </w:tcPr>
          <w:p w14:paraId="23F8CC16" w14:textId="156D776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2FA4D4C"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AB4F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F9D0268" w14:textId="148FE786"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Борок</w:t>
            </w:r>
          </w:p>
        </w:tc>
        <w:tc>
          <w:tcPr>
            <w:tcW w:w="1215" w:type="dxa"/>
            <w:tcBorders>
              <w:top w:val="single" w:sz="4" w:space="0" w:color="auto"/>
              <w:left w:val="nil"/>
              <w:bottom w:val="single" w:sz="4" w:space="0" w:color="auto"/>
              <w:right w:val="single" w:sz="4" w:space="0" w:color="auto"/>
            </w:tcBorders>
            <w:shd w:val="clear" w:color="auto" w:fill="auto"/>
            <w:vAlign w:val="center"/>
          </w:tcPr>
          <w:p w14:paraId="55721CBB" w14:textId="6FB1C92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31,47</w:t>
            </w:r>
          </w:p>
        </w:tc>
        <w:tc>
          <w:tcPr>
            <w:tcW w:w="1195" w:type="dxa"/>
            <w:tcBorders>
              <w:top w:val="single" w:sz="4" w:space="0" w:color="auto"/>
              <w:left w:val="nil"/>
              <w:bottom w:val="single" w:sz="4" w:space="0" w:color="auto"/>
              <w:right w:val="single" w:sz="4" w:space="0" w:color="auto"/>
            </w:tcBorders>
            <w:shd w:val="clear" w:color="auto" w:fill="auto"/>
            <w:vAlign w:val="center"/>
          </w:tcPr>
          <w:p w14:paraId="15C520AE" w14:textId="127FF12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1,10</w:t>
            </w:r>
          </w:p>
        </w:tc>
        <w:tc>
          <w:tcPr>
            <w:tcW w:w="1215" w:type="dxa"/>
            <w:tcBorders>
              <w:top w:val="single" w:sz="4" w:space="0" w:color="auto"/>
              <w:left w:val="nil"/>
              <w:bottom w:val="single" w:sz="4" w:space="0" w:color="auto"/>
              <w:right w:val="single" w:sz="4" w:space="0" w:color="auto"/>
            </w:tcBorders>
            <w:shd w:val="clear" w:color="auto" w:fill="auto"/>
            <w:vAlign w:val="center"/>
          </w:tcPr>
          <w:p w14:paraId="46837885" w14:textId="51545B2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31,47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CB360D5" w14:textId="2C3916F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1,10</w:t>
            </w:r>
          </w:p>
        </w:tc>
        <w:tc>
          <w:tcPr>
            <w:tcW w:w="888" w:type="dxa"/>
            <w:tcBorders>
              <w:top w:val="single" w:sz="4" w:space="0" w:color="auto"/>
              <w:left w:val="nil"/>
              <w:bottom w:val="single" w:sz="4" w:space="0" w:color="auto"/>
              <w:right w:val="single" w:sz="4" w:space="0" w:color="auto"/>
            </w:tcBorders>
          </w:tcPr>
          <w:p w14:paraId="48968F0A" w14:textId="238B193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A377F7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42E34"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F1D79AC" w14:textId="253400D7"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Бредняги</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8D1B431" w14:textId="57110787"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6,25</w:t>
            </w:r>
          </w:p>
        </w:tc>
        <w:tc>
          <w:tcPr>
            <w:tcW w:w="1195" w:type="dxa"/>
            <w:tcBorders>
              <w:top w:val="single" w:sz="4" w:space="0" w:color="auto"/>
              <w:left w:val="nil"/>
              <w:bottom w:val="single" w:sz="4" w:space="0" w:color="auto"/>
              <w:right w:val="single" w:sz="4" w:space="0" w:color="auto"/>
            </w:tcBorders>
            <w:shd w:val="clear" w:color="auto" w:fill="auto"/>
            <w:vAlign w:val="center"/>
          </w:tcPr>
          <w:p w14:paraId="7FFAAD9D" w14:textId="435AB490"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0,22</w:t>
            </w:r>
          </w:p>
        </w:tc>
        <w:tc>
          <w:tcPr>
            <w:tcW w:w="1215" w:type="dxa"/>
            <w:tcBorders>
              <w:top w:val="single" w:sz="4" w:space="0" w:color="auto"/>
              <w:left w:val="nil"/>
              <w:bottom w:val="single" w:sz="4" w:space="0" w:color="auto"/>
              <w:right w:val="single" w:sz="4" w:space="0" w:color="auto"/>
            </w:tcBorders>
            <w:shd w:val="clear" w:color="auto" w:fill="auto"/>
            <w:vAlign w:val="center"/>
          </w:tcPr>
          <w:p w14:paraId="4EE35CDD" w14:textId="09CDCF1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6,25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36E7BCE" w14:textId="378E192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0,22</w:t>
            </w:r>
          </w:p>
        </w:tc>
        <w:tc>
          <w:tcPr>
            <w:tcW w:w="888" w:type="dxa"/>
            <w:tcBorders>
              <w:top w:val="single" w:sz="4" w:space="0" w:color="auto"/>
              <w:left w:val="nil"/>
              <w:bottom w:val="single" w:sz="4" w:space="0" w:color="auto"/>
              <w:right w:val="single" w:sz="4" w:space="0" w:color="auto"/>
            </w:tcBorders>
          </w:tcPr>
          <w:p w14:paraId="4090486E" w14:textId="2A53288D"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4569A0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1304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A46C56E" w14:textId="616762FA"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Василёво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810BD11" w14:textId="564CF60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13,79</w:t>
            </w:r>
          </w:p>
        </w:tc>
        <w:tc>
          <w:tcPr>
            <w:tcW w:w="1195" w:type="dxa"/>
            <w:tcBorders>
              <w:top w:val="single" w:sz="4" w:space="0" w:color="auto"/>
              <w:left w:val="nil"/>
              <w:bottom w:val="single" w:sz="4" w:space="0" w:color="auto"/>
              <w:right w:val="single" w:sz="4" w:space="0" w:color="auto"/>
            </w:tcBorders>
            <w:shd w:val="clear" w:color="auto" w:fill="auto"/>
            <w:vAlign w:val="center"/>
          </w:tcPr>
          <w:p w14:paraId="2532002E" w14:textId="61881368"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0,48</w:t>
            </w:r>
          </w:p>
        </w:tc>
        <w:tc>
          <w:tcPr>
            <w:tcW w:w="1215" w:type="dxa"/>
            <w:tcBorders>
              <w:top w:val="single" w:sz="4" w:space="0" w:color="auto"/>
              <w:left w:val="nil"/>
              <w:bottom w:val="single" w:sz="4" w:space="0" w:color="auto"/>
              <w:right w:val="single" w:sz="4" w:space="0" w:color="auto"/>
            </w:tcBorders>
            <w:shd w:val="clear" w:color="auto" w:fill="auto"/>
            <w:vAlign w:val="center"/>
          </w:tcPr>
          <w:p w14:paraId="0A3DB7BC" w14:textId="3C5D6FF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13,79</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CBE64A9" w14:textId="679C77B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0,48</w:t>
            </w:r>
          </w:p>
        </w:tc>
        <w:tc>
          <w:tcPr>
            <w:tcW w:w="888" w:type="dxa"/>
            <w:tcBorders>
              <w:top w:val="single" w:sz="4" w:space="0" w:color="auto"/>
              <w:left w:val="nil"/>
              <w:bottom w:val="single" w:sz="4" w:space="0" w:color="auto"/>
              <w:right w:val="single" w:sz="4" w:space="0" w:color="auto"/>
            </w:tcBorders>
          </w:tcPr>
          <w:p w14:paraId="2F289E88" w14:textId="53476D55"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F36E28B"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0CBF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17DF4D6" w14:textId="78A9C1C1"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Ветно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7826865D" w14:textId="237B093E"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10,66</w:t>
            </w:r>
          </w:p>
        </w:tc>
        <w:tc>
          <w:tcPr>
            <w:tcW w:w="1195" w:type="dxa"/>
            <w:tcBorders>
              <w:top w:val="single" w:sz="4" w:space="0" w:color="auto"/>
              <w:left w:val="nil"/>
              <w:bottom w:val="single" w:sz="4" w:space="0" w:color="auto"/>
              <w:right w:val="single" w:sz="4" w:space="0" w:color="auto"/>
            </w:tcBorders>
            <w:shd w:val="clear" w:color="auto" w:fill="auto"/>
            <w:vAlign w:val="center"/>
          </w:tcPr>
          <w:p w14:paraId="78FD88B4" w14:textId="421E5A61"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1215" w:type="dxa"/>
            <w:tcBorders>
              <w:top w:val="single" w:sz="4" w:space="0" w:color="auto"/>
              <w:left w:val="nil"/>
              <w:bottom w:val="single" w:sz="4" w:space="0" w:color="auto"/>
              <w:right w:val="single" w:sz="4" w:space="0" w:color="auto"/>
            </w:tcBorders>
            <w:shd w:val="clear" w:color="auto" w:fill="auto"/>
            <w:vAlign w:val="center"/>
          </w:tcPr>
          <w:p w14:paraId="31726963" w14:textId="217E005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10,66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D41C885" w14:textId="79DF35C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888" w:type="dxa"/>
            <w:tcBorders>
              <w:top w:val="single" w:sz="4" w:space="0" w:color="auto"/>
              <w:left w:val="nil"/>
              <w:bottom w:val="single" w:sz="4" w:space="0" w:color="auto"/>
              <w:right w:val="single" w:sz="4" w:space="0" w:color="auto"/>
            </w:tcBorders>
          </w:tcPr>
          <w:p w14:paraId="2FB649B8" w14:textId="763A33F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2D9A74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DF25E"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167F45E" w14:textId="031E49DE"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Власково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0C166323" w14:textId="3C047CD3"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5,01</w:t>
            </w:r>
          </w:p>
        </w:tc>
        <w:tc>
          <w:tcPr>
            <w:tcW w:w="1195" w:type="dxa"/>
            <w:tcBorders>
              <w:top w:val="single" w:sz="4" w:space="0" w:color="auto"/>
              <w:left w:val="nil"/>
              <w:bottom w:val="single" w:sz="4" w:space="0" w:color="auto"/>
              <w:right w:val="single" w:sz="4" w:space="0" w:color="auto"/>
            </w:tcBorders>
            <w:shd w:val="clear" w:color="auto" w:fill="auto"/>
            <w:vAlign w:val="center"/>
          </w:tcPr>
          <w:p w14:paraId="51E5F6E7" w14:textId="133586D2"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0,18</w:t>
            </w:r>
          </w:p>
        </w:tc>
        <w:tc>
          <w:tcPr>
            <w:tcW w:w="1215" w:type="dxa"/>
            <w:tcBorders>
              <w:top w:val="single" w:sz="4" w:space="0" w:color="auto"/>
              <w:left w:val="nil"/>
              <w:bottom w:val="single" w:sz="4" w:space="0" w:color="auto"/>
              <w:right w:val="single" w:sz="4" w:space="0" w:color="auto"/>
            </w:tcBorders>
            <w:shd w:val="clear" w:color="auto" w:fill="auto"/>
            <w:vAlign w:val="center"/>
          </w:tcPr>
          <w:p w14:paraId="7E3DE24E" w14:textId="0781DA7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5,01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71FBF87" w14:textId="1BA5E4B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0,18</w:t>
            </w:r>
          </w:p>
        </w:tc>
        <w:tc>
          <w:tcPr>
            <w:tcW w:w="888" w:type="dxa"/>
            <w:tcBorders>
              <w:top w:val="single" w:sz="4" w:space="0" w:color="auto"/>
              <w:left w:val="nil"/>
              <w:bottom w:val="single" w:sz="4" w:space="0" w:color="auto"/>
              <w:right w:val="single" w:sz="4" w:space="0" w:color="auto"/>
            </w:tcBorders>
          </w:tcPr>
          <w:p w14:paraId="080354D2" w14:textId="31E95025"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66ABECC"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3F27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3AA8420" w14:textId="4643F4C8"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Высокое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0F9B7A99" w14:textId="38126E41"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19,38</w:t>
            </w:r>
          </w:p>
        </w:tc>
        <w:tc>
          <w:tcPr>
            <w:tcW w:w="1195" w:type="dxa"/>
            <w:tcBorders>
              <w:top w:val="single" w:sz="4" w:space="0" w:color="auto"/>
              <w:left w:val="nil"/>
              <w:bottom w:val="single" w:sz="4" w:space="0" w:color="auto"/>
              <w:right w:val="single" w:sz="4" w:space="0" w:color="auto"/>
            </w:tcBorders>
            <w:shd w:val="clear" w:color="auto" w:fill="auto"/>
            <w:vAlign w:val="center"/>
          </w:tcPr>
          <w:p w14:paraId="5ABAF12F" w14:textId="361C860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0,68</w:t>
            </w:r>
          </w:p>
        </w:tc>
        <w:tc>
          <w:tcPr>
            <w:tcW w:w="1215" w:type="dxa"/>
            <w:tcBorders>
              <w:top w:val="single" w:sz="4" w:space="0" w:color="auto"/>
              <w:left w:val="nil"/>
              <w:bottom w:val="single" w:sz="4" w:space="0" w:color="auto"/>
              <w:right w:val="single" w:sz="4" w:space="0" w:color="auto"/>
            </w:tcBorders>
            <w:shd w:val="clear" w:color="auto" w:fill="auto"/>
            <w:vAlign w:val="center"/>
          </w:tcPr>
          <w:p w14:paraId="50C37B5A" w14:textId="7F4ED99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19,38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6601F62" w14:textId="0EFF4DC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0,68</w:t>
            </w:r>
          </w:p>
        </w:tc>
        <w:tc>
          <w:tcPr>
            <w:tcW w:w="888" w:type="dxa"/>
            <w:tcBorders>
              <w:top w:val="single" w:sz="4" w:space="0" w:color="auto"/>
              <w:left w:val="nil"/>
              <w:bottom w:val="single" w:sz="4" w:space="0" w:color="auto"/>
              <w:right w:val="single" w:sz="4" w:space="0" w:color="auto"/>
            </w:tcBorders>
          </w:tcPr>
          <w:p w14:paraId="60A0DDD3" w14:textId="5EB4702F"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342E73F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6551B"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19B9ABE" w14:textId="73579AF0"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Высокое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198C2BC4" w14:textId="02DFEC9E"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11,62</w:t>
            </w:r>
          </w:p>
        </w:tc>
        <w:tc>
          <w:tcPr>
            <w:tcW w:w="1195" w:type="dxa"/>
            <w:tcBorders>
              <w:top w:val="single" w:sz="4" w:space="0" w:color="auto"/>
              <w:left w:val="nil"/>
              <w:bottom w:val="single" w:sz="4" w:space="0" w:color="auto"/>
              <w:right w:val="single" w:sz="4" w:space="0" w:color="auto"/>
            </w:tcBorders>
            <w:shd w:val="clear" w:color="auto" w:fill="auto"/>
            <w:vAlign w:val="center"/>
          </w:tcPr>
          <w:p w14:paraId="3177AF48" w14:textId="63850D96"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0,41</w:t>
            </w:r>
          </w:p>
        </w:tc>
        <w:tc>
          <w:tcPr>
            <w:tcW w:w="1215" w:type="dxa"/>
            <w:tcBorders>
              <w:top w:val="single" w:sz="4" w:space="0" w:color="auto"/>
              <w:left w:val="nil"/>
              <w:bottom w:val="single" w:sz="4" w:space="0" w:color="auto"/>
              <w:right w:val="single" w:sz="4" w:space="0" w:color="auto"/>
            </w:tcBorders>
            <w:shd w:val="clear" w:color="auto" w:fill="auto"/>
            <w:vAlign w:val="center"/>
          </w:tcPr>
          <w:p w14:paraId="578C3605" w14:textId="0267297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11,62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90147FE" w14:textId="4AAD4E0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0,41</w:t>
            </w:r>
          </w:p>
        </w:tc>
        <w:tc>
          <w:tcPr>
            <w:tcW w:w="888" w:type="dxa"/>
            <w:tcBorders>
              <w:top w:val="single" w:sz="4" w:space="0" w:color="auto"/>
              <w:left w:val="nil"/>
              <w:bottom w:val="single" w:sz="4" w:space="0" w:color="auto"/>
              <w:right w:val="single" w:sz="4" w:space="0" w:color="auto"/>
            </w:tcBorders>
          </w:tcPr>
          <w:p w14:paraId="01339D84" w14:textId="4B40A59F"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34547F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2DE1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5AEC8CC" w14:textId="75985AE8"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Высокое 1-е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2D5A1167" w14:textId="70E475BB"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4,06</w:t>
            </w:r>
          </w:p>
        </w:tc>
        <w:tc>
          <w:tcPr>
            <w:tcW w:w="1195" w:type="dxa"/>
            <w:tcBorders>
              <w:top w:val="single" w:sz="4" w:space="0" w:color="auto"/>
              <w:left w:val="nil"/>
              <w:bottom w:val="single" w:sz="4" w:space="0" w:color="auto"/>
              <w:right w:val="single" w:sz="4" w:space="0" w:color="auto"/>
            </w:tcBorders>
            <w:shd w:val="clear" w:color="auto" w:fill="auto"/>
            <w:vAlign w:val="center"/>
          </w:tcPr>
          <w:p w14:paraId="735A6758" w14:textId="07858617"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1215" w:type="dxa"/>
            <w:tcBorders>
              <w:top w:val="single" w:sz="4" w:space="0" w:color="auto"/>
              <w:left w:val="nil"/>
              <w:bottom w:val="single" w:sz="4" w:space="0" w:color="auto"/>
              <w:right w:val="single" w:sz="4" w:space="0" w:color="auto"/>
            </w:tcBorders>
            <w:shd w:val="clear" w:color="auto" w:fill="auto"/>
            <w:vAlign w:val="center"/>
          </w:tcPr>
          <w:p w14:paraId="6E3B8D62" w14:textId="2875DD4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4,06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DABD086" w14:textId="4CB693C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888" w:type="dxa"/>
            <w:tcBorders>
              <w:top w:val="single" w:sz="4" w:space="0" w:color="auto"/>
              <w:left w:val="nil"/>
              <w:bottom w:val="single" w:sz="4" w:space="0" w:color="auto"/>
              <w:right w:val="single" w:sz="4" w:space="0" w:color="auto"/>
            </w:tcBorders>
          </w:tcPr>
          <w:p w14:paraId="436BA27C" w14:textId="0A1EA9D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31AD5D9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77FB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31A676B" w14:textId="134F3E57"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Выставка</w:t>
            </w:r>
          </w:p>
        </w:tc>
        <w:tc>
          <w:tcPr>
            <w:tcW w:w="1215" w:type="dxa"/>
            <w:tcBorders>
              <w:top w:val="single" w:sz="4" w:space="0" w:color="auto"/>
              <w:left w:val="nil"/>
              <w:bottom w:val="single" w:sz="4" w:space="0" w:color="auto"/>
              <w:right w:val="single" w:sz="4" w:space="0" w:color="auto"/>
            </w:tcBorders>
            <w:shd w:val="clear" w:color="auto" w:fill="auto"/>
            <w:vAlign w:val="center"/>
          </w:tcPr>
          <w:p w14:paraId="66FE3D99" w14:textId="6217404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5,54</w:t>
            </w:r>
          </w:p>
        </w:tc>
        <w:tc>
          <w:tcPr>
            <w:tcW w:w="1195" w:type="dxa"/>
            <w:tcBorders>
              <w:top w:val="single" w:sz="4" w:space="0" w:color="auto"/>
              <w:left w:val="nil"/>
              <w:bottom w:val="single" w:sz="4" w:space="0" w:color="auto"/>
              <w:right w:val="single" w:sz="4" w:space="0" w:color="auto"/>
            </w:tcBorders>
            <w:shd w:val="clear" w:color="auto" w:fill="auto"/>
            <w:vAlign w:val="center"/>
          </w:tcPr>
          <w:p w14:paraId="428E0C98" w14:textId="310AF316"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0,19</w:t>
            </w:r>
          </w:p>
        </w:tc>
        <w:tc>
          <w:tcPr>
            <w:tcW w:w="1215" w:type="dxa"/>
            <w:tcBorders>
              <w:top w:val="single" w:sz="4" w:space="0" w:color="auto"/>
              <w:left w:val="nil"/>
              <w:bottom w:val="single" w:sz="4" w:space="0" w:color="auto"/>
              <w:right w:val="single" w:sz="4" w:space="0" w:color="auto"/>
            </w:tcBorders>
            <w:shd w:val="clear" w:color="auto" w:fill="auto"/>
            <w:vAlign w:val="center"/>
          </w:tcPr>
          <w:p w14:paraId="5E860047" w14:textId="0C1C6B6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5,54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5C5948F" w14:textId="39515B8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0,19</w:t>
            </w:r>
          </w:p>
        </w:tc>
        <w:tc>
          <w:tcPr>
            <w:tcW w:w="888" w:type="dxa"/>
            <w:tcBorders>
              <w:top w:val="single" w:sz="4" w:space="0" w:color="auto"/>
              <w:left w:val="nil"/>
              <w:bottom w:val="single" w:sz="4" w:space="0" w:color="auto"/>
              <w:right w:val="single" w:sz="4" w:space="0" w:color="auto"/>
            </w:tcBorders>
          </w:tcPr>
          <w:p w14:paraId="17E119F4" w14:textId="5566783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F01D018"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D1DC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D9D7CDE" w14:textId="0130653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Галыженки</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DCC355A" w14:textId="38A6CFE9"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5,30</w:t>
            </w:r>
          </w:p>
        </w:tc>
        <w:tc>
          <w:tcPr>
            <w:tcW w:w="1195" w:type="dxa"/>
            <w:tcBorders>
              <w:top w:val="single" w:sz="4" w:space="0" w:color="auto"/>
              <w:left w:val="nil"/>
              <w:bottom w:val="single" w:sz="4" w:space="0" w:color="auto"/>
              <w:right w:val="single" w:sz="4" w:space="0" w:color="auto"/>
            </w:tcBorders>
            <w:shd w:val="clear" w:color="auto" w:fill="auto"/>
            <w:vAlign w:val="center"/>
          </w:tcPr>
          <w:p w14:paraId="7E279C54" w14:textId="7282DF94"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0,19</w:t>
            </w:r>
          </w:p>
        </w:tc>
        <w:tc>
          <w:tcPr>
            <w:tcW w:w="1215" w:type="dxa"/>
            <w:tcBorders>
              <w:top w:val="single" w:sz="4" w:space="0" w:color="auto"/>
              <w:left w:val="nil"/>
              <w:bottom w:val="single" w:sz="4" w:space="0" w:color="auto"/>
              <w:right w:val="single" w:sz="4" w:space="0" w:color="auto"/>
            </w:tcBorders>
            <w:shd w:val="clear" w:color="auto" w:fill="auto"/>
            <w:vAlign w:val="center"/>
          </w:tcPr>
          <w:p w14:paraId="50A52C2A" w14:textId="21C8367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5,30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B9C2597" w14:textId="18DD425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0,19</w:t>
            </w:r>
          </w:p>
        </w:tc>
        <w:tc>
          <w:tcPr>
            <w:tcW w:w="888" w:type="dxa"/>
            <w:tcBorders>
              <w:top w:val="single" w:sz="4" w:space="0" w:color="auto"/>
              <w:left w:val="nil"/>
              <w:bottom w:val="single" w:sz="4" w:space="0" w:color="auto"/>
              <w:right w:val="single" w:sz="4" w:space="0" w:color="auto"/>
            </w:tcBorders>
          </w:tcPr>
          <w:p w14:paraId="605B05FE" w14:textId="571ED16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CFE914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F4F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DFBB108" w14:textId="7B46499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Гора</w:t>
            </w:r>
          </w:p>
        </w:tc>
        <w:tc>
          <w:tcPr>
            <w:tcW w:w="1215" w:type="dxa"/>
            <w:tcBorders>
              <w:top w:val="single" w:sz="4" w:space="0" w:color="auto"/>
              <w:left w:val="nil"/>
              <w:bottom w:val="single" w:sz="4" w:space="0" w:color="auto"/>
              <w:right w:val="single" w:sz="4" w:space="0" w:color="auto"/>
            </w:tcBorders>
            <w:shd w:val="clear" w:color="auto" w:fill="auto"/>
            <w:vAlign w:val="center"/>
          </w:tcPr>
          <w:p w14:paraId="7BC343F0" w14:textId="5282CF3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8,65</w:t>
            </w:r>
          </w:p>
        </w:tc>
        <w:tc>
          <w:tcPr>
            <w:tcW w:w="1195" w:type="dxa"/>
            <w:tcBorders>
              <w:top w:val="single" w:sz="4" w:space="0" w:color="auto"/>
              <w:left w:val="nil"/>
              <w:bottom w:val="single" w:sz="4" w:space="0" w:color="auto"/>
              <w:right w:val="single" w:sz="4" w:space="0" w:color="auto"/>
            </w:tcBorders>
            <w:shd w:val="clear" w:color="auto" w:fill="auto"/>
            <w:vAlign w:val="center"/>
          </w:tcPr>
          <w:p w14:paraId="0D124BB2" w14:textId="7F557B2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0,30</w:t>
            </w:r>
          </w:p>
        </w:tc>
        <w:tc>
          <w:tcPr>
            <w:tcW w:w="1215" w:type="dxa"/>
            <w:tcBorders>
              <w:top w:val="single" w:sz="4" w:space="0" w:color="auto"/>
              <w:left w:val="nil"/>
              <w:bottom w:val="single" w:sz="4" w:space="0" w:color="auto"/>
              <w:right w:val="single" w:sz="4" w:space="0" w:color="auto"/>
            </w:tcBorders>
            <w:shd w:val="clear" w:color="auto" w:fill="auto"/>
            <w:vAlign w:val="center"/>
          </w:tcPr>
          <w:p w14:paraId="11EEA8BC" w14:textId="0D635EA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8,65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BCBE933" w14:textId="383285A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0,30</w:t>
            </w:r>
          </w:p>
        </w:tc>
        <w:tc>
          <w:tcPr>
            <w:tcW w:w="888" w:type="dxa"/>
            <w:tcBorders>
              <w:top w:val="single" w:sz="4" w:space="0" w:color="auto"/>
              <w:left w:val="nil"/>
              <w:bottom w:val="single" w:sz="4" w:space="0" w:color="auto"/>
              <w:right w:val="single" w:sz="4" w:space="0" w:color="auto"/>
            </w:tcBorders>
          </w:tcPr>
          <w:p w14:paraId="28BE0625" w14:textId="5453A306"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1726DFA"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7665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5BD2D5C" w14:textId="053D5958"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Городецкое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3581E6AF" w14:textId="1D992F02"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7,81</w:t>
            </w:r>
          </w:p>
        </w:tc>
        <w:tc>
          <w:tcPr>
            <w:tcW w:w="1195" w:type="dxa"/>
            <w:tcBorders>
              <w:top w:val="single" w:sz="4" w:space="0" w:color="auto"/>
              <w:left w:val="nil"/>
              <w:bottom w:val="single" w:sz="4" w:space="0" w:color="auto"/>
              <w:right w:val="single" w:sz="4" w:space="0" w:color="auto"/>
            </w:tcBorders>
            <w:shd w:val="clear" w:color="auto" w:fill="auto"/>
            <w:vAlign w:val="center"/>
          </w:tcPr>
          <w:p w14:paraId="537B8D42" w14:textId="18AD0F62"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0,27</w:t>
            </w:r>
          </w:p>
        </w:tc>
        <w:tc>
          <w:tcPr>
            <w:tcW w:w="1215" w:type="dxa"/>
            <w:tcBorders>
              <w:top w:val="single" w:sz="4" w:space="0" w:color="auto"/>
              <w:left w:val="nil"/>
              <w:bottom w:val="single" w:sz="4" w:space="0" w:color="auto"/>
              <w:right w:val="single" w:sz="4" w:space="0" w:color="auto"/>
            </w:tcBorders>
            <w:shd w:val="clear" w:color="auto" w:fill="auto"/>
            <w:vAlign w:val="center"/>
          </w:tcPr>
          <w:p w14:paraId="45E6F3F8" w14:textId="4233EA2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7,81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82A4683" w14:textId="5CAAEC4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0,27</w:t>
            </w:r>
          </w:p>
        </w:tc>
        <w:tc>
          <w:tcPr>
            <w:tcW w:w="888" w:type="dxa"/>
            <w:tcBorders>
              <w:top w:val="single" w:sz="4" w:space="0" w:color="auto"/>
              <w:left w:val="nil"/>
              <w:bottom w:val="single" w:sz="4" w:space="0" w:color="auto"/>
              <w:right w:val="single" w:sz="4" w:space="0" w:color="auto"/>
            </w:tcBorders>
          </w:tcPr>
          <w:p w14:paraId="18DFEC21" w14:textId="27A1F1C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37D075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F608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995F72C" w14:textId="24374147"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Груздиха</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693849AB" w14:textId="76D00054"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41,48</w:t>
            </w:r>
          </w:p>
        </w:tc>
        <w:tc>
          <w:tcPr>
            <w:tcW w:w="1195" w:type="dxa"/>
            <w:tcBorders>
              <w:top w:val="single" w:sz="4" w:space="0" w:color="auto"/>
              <w:left w:val="nil"/>
              <w:bottom w:val="single" w:sz="4" w:space="0" w:color="auto"/>
              <w:right w:val="single" w:sz="4" w:space="0" w:color="auto"/>
            </w:tcBorders>
            <w:shd w:val="clear" w:color="auto" w:fill="auto"/>
            <w:vAlign w:val="center"/>
          </w:tcPr>
          <w:p w14:paraId="2F6F1A89" w14:textId="24A997EB"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1,46</w:t>
            </w:r>
          </w:p>
        </w:tc>
        <w:tc>
          <w:tcPr>
            <w:tcW w:w="1215" w:type="dxa"/>
            <w:tcBorders>
              <w:top w:val="single" w:sz="4" w:space="0" w:color="auto"/>
              <w:left w:val="nil"/>
              <w:bottom w:val="single" w:sz="4" w:space="0" w:color="auto"/>
              <w:right w:val="single" w:sz="4" w:space="0" w:color="auto"/>
            </w:tcBorders>
            <w:shd w:val="clear" w:color="auto" w:fill="auto"/>
            <w:vAlign w:val="center"/>
          </w:tcPr>
          <w:p w14:paraId="5459C572" w14:textId="1935E08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41,48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2F891CA" w14:textId="42F3397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1,46</w:t>
            </w:r>
          </w:p>
        </w:tc>
        <w:tc>
          <w:tcPr>
            <w:tcW w:w="888" w:type="dxa"/>
            <w:tcBorders>
              <w:top w:val="single" w:sz="4" w:space="0" w:color="auto"/>
              <w:left w:val="nil"/>
              <w:bottom w:val="single" w:sz="4" w:space="0" w:color="auto"/>
              <w:right w:val="single" w:sz="4" w:space="0" w:color="auto"/>
            </w:tcBorders>
          </w:tcPr>
          <w:p w14:paraId="64FDB105" w14:textId="0AC5158B"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EFE743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ED452"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8740742" w14:textId="07F05A55"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Демидово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46475507" w14:textId="2AC62906"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71,36</w:t>
            </w:r>
          </w:p>
        </w:tc>
        <w:tc>
          <w:tcPr>
            <w:tcW w:w="1195" w:type="dxa"/>
            <w:tcBorders>
              <w:top w:val="single" w:sz="4" w:space="0" w:color="auto"/>
              <w:left w:val="nil"/>
              <w:bottom w:val="single" w:sz="4" w:space="0" w:color="auto"/>
              <w:right w:val="single" w:sz="4" w:space="0" w:color="auto"/>
            </w:tcBorders>
            <w:shd w:val="clear" w:color="auto" w:fill="auto"/>
            <w:vAlign w:val="center"/>
          </w:tcPr>
          <w:p w14:paraId="3995D685" w14:textId="0F20A33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2,50</w:t>
            </w:r>
          </w:p>
        </w:tc>
        <w:tc>
          <w:tcPr>
            <w:tcW w:w="1215" w:type="dxa"/>
            <w:tcBorders>
              <w:top w:val="single" w:sz="4" w:space="0" w:color="auto"/>
              <w:left w:val="nil"/>
              <w:bottom w:val="single" w:sz="4" w:space="0" w:color="auto"/>
              <w:right w:val="single" w:sz="4" w:space="0" w:color="auto"/>
            </w:tcBorders>
            <w:shd w:val="clear" w:color="auto" w:fill="auto"/>
            <w:vAlign w:val="center"/>
          </w:tcPr>
          <w:p w14:paraId="44537226" w14:textId="7222859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71,36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04F00BC" w14:textId="316BE16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2,50</w:t>
            </w:r>
          </w:p>
        </w:tc>
        <w:tc>
          <w:tcPr>
            <w:tcW w:w="888" w:type="dxa"/>
            <w:tcBorders>
              <w:top w:val="single" w:sz="4" w:space="0" w:color="auto"/>
              <w:left w:val="nil"/>
              <w:bottom w:val="single" w:sz="4" w:space="0" w:color="auto"/>
              <w:right w:val="single" w:sz="4" w:space="0" w:color="auto"/>
            </w:tcBorders>
          </w:tcPr>
          <w:p w14:paraId="01DBF97A" w14:textId="45D83C74"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F1C9F45"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BE4DD6"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9BCD718" w14:textId="12B3D7E9"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Долгие Нивы</w:t>
            </w:r>
          </w:p>
        </w:tc>
        <w:tc>
          <w:tcPr>
            <w:tcW w:w="1215" w:type="dxa"/>
            <w:tcBorders>
              <w:top w:val="single" w:sz="4" w:space="0" w:color="auto"/>
              <w:left w:val="nil"/>
              <w:bottom w:val="single" w:sz="4" w:space="0" w:color="auto"/>
              <w:right w:val="single" w:sz="4" w:space="0" w:color="auto"/>
            </w:tcBorders>
            <w:shd w:val="clear" w:color="auto" w:fill="auto"/>
            <w:vAlign w:val="center"/>
          </w:tcPr>
          <w:p w14:paraId="6C949114" w14:textId="186EB9C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20,11</w:t>
            </w:r>
          </w:p>
        </w:tc>
        <w:tc>
          <w:tcPr>
            <w:tcW w:w="1195" w:type="dxa"/>
            <w:tcBorders>
              <w:top w:val="single" w:sz="4" w:space="0" w:color="auto"/>
              <w:left w:val="nil"/>
              <w:bottom w:val="single" w:sz="4" w:space="0" w:color="auto"/>
              <w:right w:val="single" w:sz="4" w:space="0" w:color="auto"/>
            </w:tcBorders>
            <w:shd w:val="clear" w:color="auto" w:fill="auto"/>
            <w:vAlign w:val="center"/>
          </w:tcPr>
          <w:p w14:paraId="1A8E928C" w14:textId="6ADA8AC4"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0,71</w:t>
            </w:r>
          </w:p>
        </w:tc>
        <w:tc>
          <w:tcPr>
            <w:tcW w:w="1215" w:type="dxa"/>
            <w:tcBorders>
              <w:top w:val="single" w:sz="4" w:space="0" w:color="auto"/>
              <w:left w:val="nil"/>
              <w:bottom w:val="single" w:sz="4" w:space="0" w:color="auto"/>
              <w:right w:val="single" w:sz="4" w:space="0" w:color="auto"/>
            </w:tcBorders>
            <w:shd w:val="clear" w:color="auto" w:fill="auto"/>
            <w:vAlign w:val="center"/>
          </w:tcPr>
          <w:p w14:paraId="6A98B616" w14:textId="5D0A823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20,11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F8E50CA" w14:textId="7732E32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0,71</w:t>
            </w:r>
          </w:p>
        </w:tc>
        <w:tc>
          <w:tcPr>
            <w:tcW w:w="888" w:type="dxa"/>
            <w:tcBorders>
              <w:top w:val="single" w:sz="4" w:space="0" w:color="auto"/>
              <w:left w:val="nil"/>
              <w:bottom w:val="single" w:sz="4" w:space="0" w:color="auto"/>
              <w:right w:val="single" w:sz="4" w:space="0" w:color="auto"/>
            </w:tcBorders>
          </w:tcPr>
          <w:p w14:paraId="11BE5DAE" w14:textId="13940882"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7E8580F"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1709B6"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6DC5752" w14:textId="76423C11"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Дуброво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0E0EB437" w14:textId="660748C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5,48</w:t>
            </w:r>
          </w:p>
        </w:tc>
        <w:tc>
          <w:tcPr>
            <w:tcW w:w="1195" w:type="dxa"/>
            <w:tcBorders>
              <w:top w:val="single" w:sz="4" w:space="0" w:color="auto"/>
              <w:left w:val="nil"/>
              <w:bottom w:val="single" w:sz="4" w:space="0" w:color="auto"/>
              <w:right w:val="single" w:sz="4" w:space="0" w:color="auto"/>
            </w:tcBorders>
            <w:shd w:val="clear" w:color="auto" w:fill="auto"/>
            <w:vAlign w:val="center"/>
          </w:tcPr>
          <w:p w14:paraId="65246A22" w14:textId="40806DE3"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0,19</w:t>
            </w:r>
          </w:p>
        </w:tc>
        <w:tc>
          <w:tcPr>
            <w:tcW w:w="1215" w:type="dxa"/>
            <w:tcBorders>
              <w:top w:val="single" w:sz="4" w:space="0" w:color="auto"/>
              <w:left w:val="nil"/>
              <w:bottom w:val="single" w:sz="4" w:space="0" w:color="auto"/>
              <w:right w:val="single" w:sz="4" w:space="0" w:color="auto"/>
            </w:tcBorders>
            <w:shd w:val="clear" w:color="auto" w:fill="auto"/>
            <w:vAlign w:val="center"/>
          </w:tcPr>
          <w:p w14:paraId="4108977B" w14:textId="1A0464A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5,48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1A83090" w14:textId="3595FD3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0,19</w:t>
            </w:r>
          </w:p>
        </w:tc>
        <w:tc>
          <w:tcPr>
            <w:tcW w:w="888" w:type="dxa"/>
            <w:tcBorders>
              <w:top w:val="single" w:sz="4" w:space="0" w:color="auto"/>
              <w:left w:val="nil"/>
              <w:bottom w:val="single" w:sz="4" w:space="0" w:color="auto"/>
              <w:right w:val="single" w:sz="4" w:space="0" w:color="auto"/>
            </w:tcBorders>
          </w:tcPr>
          <w:p w14:paraId="2C5BC6DA" w14:textId="311718F4"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F245D7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72C0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7AFD769" w14:textId="561FD057"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Дунаево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5FE7C80F" w14:textId="1D887DA3"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29,33</w:t>
            </w:r>
          </w:p>
        </w:tc>
        <w:tc>
          <w:tcPr>
            <w:tcW w:w="1195" w:type="dxa"/>
            <w:tcBorders>
              <w:top w:val="single" w:sz="4" w:space="0" w:color="auto"/>
              <w:left w:val="nil"/>
              <w:bottom w:val="single" w:sz="4" w:space="0" w:color="auto"/>
              <w:right w:val="single" w:sz="4" w:space="0" w:color="auto"/>
            </w:tcBorders>
            <w:shd w:val="clear" w:color="auto" w:fill="auto"/>
            <w:vAlign w:val="center"/>
          </w:tcPr>
          <w:p w14:paraId="59F2DD63" w14:textId="18489C80"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1,03</w:t>
            </w:r>
          </w:p>
        </w:tc>
        <w:tc>
          <w:tcPr>
            <w:tcW w:w="1215" w:type="dxa"/>
            <w:tcBorders>
              <w:top w:val="single" w:sz="4" w:space="0" w:color="auto"/>
              <w:left w:val="nil"/>
              <w:bottom w:val="single" w:sz="4" w:space="0" w:color="auto"/>
              <w:right w:val="single" w:sz="4" w:space="0" w:color="auto"/>
            </w:tcBorders>
            <w:shd w:val="clear" w:color="auto" w:fill="auto"/>
            <w:vAlign w:val="center"/>
          </w:tcPr>
          <w:p w14:paraId="5523F50E" w14:textId="34A89C8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29,33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F7D0EF9" w14:textId="4389286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1,03</w:t>
            </w:r>
          </w:p>
        </w:tc>
        <w:tc>
          <w:tcPr>
            <w:tcW w:w="888" w:type="dxa"/>
            <w:tcBorders>
              <w:top w:val="single" w:sz="4" w:space="0" w:color="auto"/>
              <w:left w:val="nil"/>
              <w:bottom w:val="single" w:sz="4" w:space="0" w:color="auto"/>
              <w:right w:val="single" w:sz="4" w:space="0" w:color="auto"/>
            </w:tcBorders>
          </w:tcPr>
          <w:p w14:paraId="5BB44E15" w14:textId="5E25052E"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98DE84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3406E"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06B8264" w14:textId="7FDFD6F3"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Заборинка</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17762CA5" w14:textId="494618D2"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4,37</w:t>
            </w:r>
          </w:p>
        </w:tc>
        <w:tc>
          <w:tcPr>
            <w:tcW w:w="1195" w:type="dxa"/>
            <w:tcBorders>
              <w:top w:val="single" w:sz="4" w:space="0" w:color="auto"/>
              <w:left w:val="nil"/>
              <w:bottom w:val="single" w:sz="4" w:space="0" w:color="auto"/>
              <w:right w:val="single" w:sz="4" w:space="0" w:color="auto"/>
            </w:tcBorders>
            <w:shd w:val="clear" w:color="auto" w:fill="auto"/>
            <w:vAlign w:val="center"/>
          </w:tcPr>
          <w:p w14:paraId="2B9B6227" w14:textId="2133038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0,15</w:t>
            </w:r>
          </w:p>
        </w:tc>
        <w:tc>
          <w:tcPr>
            <w:tcW w:w="1215" w:type="dxa"/>
            <w:tcBorders>
              <w:top w:val="single" w:sz="4" w:space="0" w:color="auto"/>
              <w:left w:val="nil"/>
              <w:bottom w:val="single" w:sz="4" w:space="0" w:color="auto"/>
              <w:right w:val="single" w:sz="4" w:space="0" w:color="auto"/>
            </w:tcBorders>
            <w:shd w:val="clear" w:color="auto" w:fill="auto"/>
            <w:vAlign w:val="center"/>
          </w:tcPr>
          <w:p w14:paraId="03112C17" w14:textId="3D1B710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4,37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4D5317E" w14:textId="60CC776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0,15</w:t>
            </w:r>
          </w:p>
        </w:tc>
        <w:tc>
          <w:tcPr>
            <w:tcW w:w="888" w:type="dxa"/>
            <w:tcBorders>
              <w:top w:val="single" w:sz="4" w:space="0" w:color="auto"/>
              <w:left w:val="nil"/>
              <w:bottom w:val="single" w:sz="4" w:space="0" w:color="auto"/>
              <w:right w:val="single" w:sz="4" w:space="0" w:color="auto"/>
            </w:tcBorders>
          </w:tcPr>
          <w:p w14:paraId="41D87F06" w14:textId="4D44ACE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8F6986A"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3F6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7D27125" w14:textId="1F0DA467"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Загорье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3F4B80E4" w14:textId="6968D22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4,35</w:t>
            </w:r>
          </w:p>
        </w:tc>
        <w:tc>
          <w:tcPr>
            <w:tcW w:w="1195" w:type="dxa"/>
            <w:tcBorders>
              <w:top w:val="single" w:sz="4" w:space="0" w:color="auto"/>
              <w:left w:val="nil"/>
              <w:bottom w:val="single" w:sz="4" w:space="0" w:color="auto"/>
              <w:right w:val="single" w:sz="4" w:space="0" w:color="auto"/>
            </w:tcBorders>
            <w:shd w:val="clear" w:color="auto" w:fill="auto"/>
            <w:vAlign w:val="center"/>
          </w:tcPr>
          <w:p w14:paraId="4E9C8C9C" w14:textId="755391C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0,15</w:t>
            </w:r>
          </w:p>
        </w:tc>
        <w:tc>
          <w:tcPr>
            <w:tcW w:w="1215" w:type="dxa"/>
            <w:tcBorders>
              <w:top w:val="single" w:sz="4" w:space="0" w:color="auto"/>
              <w:left w:val="nil"/>
              <w:bottom w:val="single" w:sz="4" w:space="0" w:color="auto"/>
              <w:right w:val="single" w:sz="4" w:space="0" w:color="auto"/>
            </w:tcBorders>
            <w:shd w:val="clear" w:color="auto" w:fill="auto"/>
            <w:vAlign w:val="center"/>
          </w:tcPr>
          <w:p w14:paraId="66CB1815" w14:textId="220CC7E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4,35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867CE8C" w14:textId="5F5CBFF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0,15</w:t>
            </w:r>
          </w:p>
        </w:tc>
        <w:tc>
          <w:tcPr>
            <w:tcW w:w="888" w:type="dxa"/>
            <w:tcBorders>
              <w:top w:val="single" w:sz="4" w:space="0" w:color="auto"/>
              <w:left w:val="nil"/>
              <w:bottom w:val="single" w:sz="4" w:space="0" w:color="auto"/>
              <w:right w:val="single" w:sz="4" w:space="0" w:color="auto"/>
            </w:tcBorders>
          </w:tcPr>
          <w:p w14:paraId="616BA06E" w14:textId="5EAAB332"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335B88F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20F66"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C557D52" w14:textId="043CDCD8"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Зайцы</w:t>
            </w:r>
          </w:p>
        </w:tc>
        <w:tc>
          <w:tcPr>
            <w:tcW w:w="1215" w:type="dxa"/>
            <w:tcBorders>
              <w:top w:val="single" w:sz="4" w:space="0" w:color="auto"/>
              <w:left w:val="nil"/>
              <w:bottom w:val="single" w:sz="4" w:space="0" w:color="auto"/>
              <w:right w:val="single" w:sz="4" w:space="0" w:color="auto"/>
            </w:tcBorders>
            <w:shd w:val="clear" w:color="auto" w:fill="auto"/>
            <w:vAlign w:val="center"/>
          </w:tcPr>
          <w:p w14:paraId="66B56E48" w14:textId="2DF0FED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8,47</w:t>
            </w:r>
          </w:p>
        </w:tc>
        <w:tc>
          <w:tcPr>
            <w:tcW w:w="1195" w:type="dxa"/>
            <w:tcBorders>
              <w:top w:val="single" w:sz="4" w:space="0" w:color="auto"/>
              <w:left w:val="nil"/>
              <w:bottom w:val="single" w:sz="4" w:space="0" w:color="auto"/>
              <w:right w:val="single" w:sz="4" w:space="0" w:color="auto"/>
            </w:tcBorders>
            <w:shd w:val="clear" w:color="auto" w:fill="auto"/>
            <w:vAlign w:val="center"/>
          </w:tcPr>
          <w:p w14:paraId="5954A289" w14:textId="116D7D0A"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0,30</w:t>
            </w:r>
          </w:p>
        </w:tc>
        <w:tc>
          <w:tcPr>
            <w:tcW w:w="1215" w:type="dxa"/>
            <w:tcBorders>
              <w:top w:val="single" w:sz="4" w:space="0" w:color="auto"/>
              <w:left w:val="nil"/>
              <w:bottom w:val="single" w:sz="4" w:space="0" w:color="auto"/>
              <w:right w:val="single" w:sz="4" w:space="0" w:color="auto"/>
            </w:tcBorders>
            <w:shd w:val="clear" w:color="auto" w:fill="auto"/>
            <w:vAlign w:val="center"/>
          </w:tcPr>
          <w:p w14:paraId="1EEC4E91" w14:textId="3062909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8,47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A8EE09F" w14:textId="505103C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0,30</w:t>
            </w:r>
          </w:p>
        </w:tc>
        <w:tc>
          <w:tcPr>
            <w:tcW w:w="888" w:type="dxa"/>
            <w:tcBorders>
              <w:top w:val="single" w:sz="4" w:space="0" w:color="auto"/>
              <w:left w:val="nil"/>
              <w:bottom w:val="single" w:sz="4" w:space="0" w:color="auto"/>
              <w:right w:val="single" w:sz="4" w:space="0" w:color="auto"/>
            </w:tcBorders>
          </w:tcPr>
          <w:p w14:paraId="064C2CB3" w14:textId="55A980B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DC2E25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1956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6EDD3C2" w14:textId="4F0A17B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Залесье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0CE18190" w14:textId="513BE8E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36,37</w:t>
            </w:r>
          </w:p>
        </w:tc>
        <w:tc>
          <w:tcPr>
            <w:tcW w:w="1195" w:type="dxa"/>
            <w:tcBorders>
              <w:top w:val="single" w:sz="4" w:space="0" w:color="auto"/>
              <w:left w:val="nil"/>
              <w:bottom w:val="single" w:sz="4" w:space="0" w:color="auto"/>
              <w:right w:val="single" w:sz="4" w:space="0" w:color="auto"/>
            </w:tcBorders>
            <w:shd w:val="clear" w:color="auto" w:fill="auto"/>
            <w:vAlign w:val="center"/>
          </w:tcPr>
          <w:p w14:paraId="42341ABF" w14:textId="026376BC"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1,28</w:t>
            </w:r>
          </w:p>
        </w:tc>
        <w:tc>
          <w:tcPr>
            <w:tcW w:w="1215" w:type="dxa"/>
            <w:tcBorders>
              <w:top w:val="single" w:sz="4" w:space="0" w:color="auto"/>
              <w:left w:val="nil"/>
              <w:bottom w:val="single" w:sz="4" w:space="0" w:color="auto"/>
              <w:right w:val="single" w:sz="4" w:space="0" w:color="auto"/>
            </w:tcBorders>
            <w:shd w:val="clear" w:color="auto" w:fill="auto"/>
            <w:vAlign w:val="center"/>
          </w:tcPr>
          <w:p w14:paraId="63F2FC62" w14:textId="3CCECB5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36,37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BC92420" w14:textId="645B6F3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1,28</w:t>
            </w:r>
          </w:p>
        </w:tc>
        <w:tc>
          <w:tcPr>
            <w:tcW w:w="888" w:type="dxa"/>
            <w:tcBorders>
              <w:top w:val="single" w:sz="4" w:space="0" w:color="auto"/>
              <w:left w:val="nil"/>
              <w:bottom w:val="single" w:sz="4" w:space="0" w:color="auto"/>
              <w:right w:val="single" w:sz="4" w:space="0" w:color="auto"/>
            </w:tcBorders>
          </w:tcPr>
          <w:p w14:paraId="6E7BC85F" w14:textId="62BC00D6"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2AEB6BA"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1165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573DEEE" w14:textId="22C5B08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Замошье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493C0E94" w14:textId="1512CD7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21,20</w:t>
            </w:r>
          </w:p>
        </w:tc>
        <w:tc>
          <w:tcPr>
            <w:tcW w:w="1195" w:type="dxa"/>
            <w:tcBorders>
              <w:top w:val="single" w:sz="4" w:space="0" w:color="auto"/>
              <w:left w:val="nil"/>
              <w:bottom w:val="single" w:sz="4" w:space="0" w:color="auto"/>
              <w:right w:val="single" w:sz="4" w:space="0" w:color="auto"/>
            </w:tcBorders>
            <w:shd w:val="clear" w:color="auto" w:fill="auto"/>
            <w:vAlign w:val="center"/>
          </w:tcPr>
          <w:p w14:paraId="20080D7F" w14:textId="0D612992"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0,74</w:t>
            </w:r>
          </w:p>
        </w:tc>
        <w:tc>
          <w:tcPr>
            <w:tcW w:w="1215" w:type="dxa"/>
            <w:tcBorders>
              <w:top w:val="single" w:sz="4" w:space="0" w:color="auto"/>
              <w:left w:val="nil"/>
              <w:bottom w:val="single" w:sz="4" w:space="0" w:color="auto"/>
              <w:right w:val="single" w:sz="4" w:space="0" w:color="auto"/>
            </w:tcBorders>
            <w:shd w:val="clear" w:color="auto" w:fill="auto"/>
            <w:vAlign w:val="center"/>
          </w:tcPr>
          <w:p w14:paraId="6FFA90C8" w14:textId="6384899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21,20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A914C14" w14:textId="6EA092D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0,74</w:t>
            </w:r>
          </w:p>
        </w:tc>
        <w:tc>
          <w:tcPr>
            <w:tcW w:w="888" w:type="dxa"/>
            <w:tcBorders>
              <w:top w:val="single" w:sz="4" w:space="0" w:color="auto"/>
              <w:left w:val="nil"/>
              <w:bottom w:val="single" w:sz="4" w:space="0" w:color="auto"/>
              <w:right w:val="single" w:sz="4" w:space="0" w:color="auto"/>
            </w:tcBorders>
          </w:tcPr>
          <w:p w14:paraId="33208C2F" w14:textId="61790475"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DD0963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4B446"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0A48579" w14:textId="212D580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Замошье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22A14B97" w14:textId="639616C5"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6,78</w:t>
            </w:r>
          </w:p>
        </w:tc>
        <w:tc>
          <w:tcPr>
            <w:tcW w:w="1195" w:type="dxa"/>
            <w:tcBorders>
              <w:top w:val="single" w:sz="4" w:space="0" w:color="auto"/>
              <w:left w:val="nil"/>
              <w:bottom w:val="single" w:sz="4" w:space="0" w:color="auto"/>
              <w:right w:val="single" w:sz="4" w:space="0" w:color="auto"/>
            </w:tcBorders>
            <w:shd w:val="clear" w:color="auto" w:fill="auto"/>
            <w:vAlign w:val="center"/>
          </w:tcPr>
          <w:p w14:paraId="20DDA5D7" w14:textId="0FF47FC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0,24</w:t>
            </w:r>
          </w:p>
        </w:tc>
        <w:tc>
          <w:tcPr>
            <w:tcW w:w="1215" w:type="dxa"/>
            <w:tcBorders>
              <w:top w:val="single" w:sz="4" w:space="0" w:color="auto"/>
              <w:left w:val="nil"/>
              <w:bottom w:val="single" w:sz="4" w:space="0" w:color="auto"/>
              <w:right w:val="single" w:sz="4" w:space="0" w:color="auto"/>
            </w:tcBorders>
            <w:shd w:val="clear" w:color="auto" w:fill="auto"/>
            <w:vAlign w:val="center"/>
          </w:tcPr>
          <w:p w14:paraId="722FF59B" w14:textId="31D7951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6,78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4EE269B" w14:textId="367F875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0,24</w:t>
            </w:r>
          </w:p>
        </w:tc>
        <w:tc>
          <w:tcPr>
            <w:tcW w:w="888" w:type="dxa"/>
            <w:tcBorders>
              <w:top w:val="single" w:sz="4" w:space="0" w:color="auto"/>
              <w:left w:val="nil"/>
              <w:bottom w:val="single" w:sz="4" w:space="0" w:color="auto"/>
              <w:right w:val="single" w:sz="4" w:space="0" w:color="auto"/>
            </w:tcBorders>
          </w:tcPr>
          <w:p w14:paraId="2F4BE658" w14:textId="7AACD9D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D49E338"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05497"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159E1B2" w14:textId="55781BB3"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Заход</w:t>
            </w:r>
          </w:p>
        </w:tc>
        <w:tc>
          <w:tcPr>
            <w:tcW w:w="1215" w:type="dxa"/>
            <w:tcBorders>
              <w:top w:val="single" w:sz="4" w:space="0" w:color="auto"/>
              <w:left w:val="nil"/>
              <w:bottom w:val="single" w:sz="4" w:space="0" w:color="auto"/>
              <w:right w:val="single" w:sz="4" w:space="0" w:color="auto"/>
            </w:tcBorders>
            <w:shd w:val="clear" w:color="auto" w:fill="auto"/>
            <w:vAlign w:val="center"/>
          </w:tcPr>
          <w:p w14:paraId="20345663" w14:textId="7BCB8EF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19,50</w:t>
            </w:r>
          </w:p>
        </w:tc>
        <w:tc>
          <w:tcPr>
            <w:tcW w:w="1195" w:type="dxa"/>
            <w:tcBorders>
              <w:top w:val="single" w:sz="4" w:space="0" w:color="auto"/>
              <w:left w:val="nil"/>
              <w:bottom w:val="single" w:sz="4" w:space="0" w:color="auto"/>
              <w:right w:val="single" w:sz="4" w:space="0" w:color="auto"/>
            </w:tcBorders>
            <w:shd w:val="clear" w:color="auto" w:fill="auto"/>
            <w:vAlign w:val="center"/>
          </w:tcPr>
          <w:p w14:paraId="12E2DD06" w14:textId="4B38C458"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0,68</w:t>
            </w:r>
          </w:p>
        </w:tc>
        <w:tc>
          <w:tcPr>
            <w:tcW w:w="1215" w:type="dxa"/>
            <w:tcBorders>
              <w:top w:val="single" w:sz="4" w:space="0" w:color="auto"/>
              <w:left w:val="nil"/>
              <w:bottom w:val="single" w:sz="4" w:space="0" w:color="auto"/>
              <w:right w:val="single" w:sz="4" w:space="0" w:color="auto"/>
            </w:tcBorders>
            <w:shd w:val="clear" w:color="auto" w:fill="auto"/>
            <w:vAlign w:val="center"/>
          </w:tcPr>
          <w:p w14:paraId="2445E67B" w14:textId="5BD12E5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19,50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8A7B21C" w14:textId="02ECDA8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0,68</w:t>
            </w:r>
          </w:p>
        </w:tc>
        <w:tc>
          <w:tcPr>
            <w:tcW w:w="888" w:type="dxa"/>
            <w:tcBorders>
              <w:top w:val="single" w:sz="4" w:space="0" w:color="auto"/>
              <w:left w:val="nil"/>
              <w:bottom w:val="single" w:sz="4" w:space="0" w:color="auto"/>
              <w:right w:val="single" w:sz="4" w:space="0" w:color="auto"/>
            </w:tcBorders>
          </w:tcPr>
          <w:p w14:paraId="4468A334" w14:textId="542ED990"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E5A0120"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ED9A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7117EEA" w14:textId="5387B1E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Зехны</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53EB246" w14:textId="17C19EE1"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2,00</w:t>
            </w:r>
          </w:p>
        </w:tc>
        <w:tc>
          <w:tcPr>
            <w:tcW w:w="1195" w:type="dxa"/>
            <w:tcBorders>
              <w:top w:val="single" w:sz="4" w:space="0" w:color="auto"/>
              <w:left w:val="nil"/>
              <w:bottom w:val="single" w:sz="4" w:space="0" w:color="auto"/>
              <w:right w:val="single" w:sz="4" w:space="0" w:color="auto"/>
            </w:tcBorders>
            <w:shd w:val="clear" w:color="auto" w:fill="auto"/>
            <w:vAlign w:val="center"/>
          </w:tcPr>
          <w:p w14:paraId="7149E40B" w14:textId="79F8D6A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0,07</w:t>
            </w:r>
          </w:p>
        </w:tc>
        <w:tc>
          <w:tcPr>
            <w:tcW w:w="1215" w:type="dxa"/>
            <w:tcBorders>
              <w:top w:val="single" w:sz="4" w:space="0" w:color="auto"/>
              <w:left w:val="nil"/>
              <w:bottom w:val="single" w:sz="4" w:space="0" w:color="auto"/>
              <w:right w:val="single" w:sz="4" w:space="0" w:color="auto"/>
            </w:tcBorders>
            <w:shd w:val="clear" w:color="auto" w:fill="auto"/>
            <w:vAlign w:val="center"/>
          </w:tcPr>
          <w:p w14:paraId="3ABE782D" w14:textId="5A50D33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2,00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8152BB1" w14:textId="69C39E2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0,07</w:t>
            </w:r>
          </w:p>
        </w:tc>
        <w:tc>
          <w:tcPr>
            <w:tcW w:w="888" w:type="dxa"/>
            <w:tcBorders>
              <w:top w:val="single" w:sz="4" w:space="0" w:color="auto"/>
              <w:left w:val="nil"/>
              <w:bottom w:val="single" w:sz="4" w:space="0" w:color="auto"/>
              <w:right w:val="single" w:sz="4" w:space="0" w:color="auto"/>
            </w:tcBorders>
          </w:tcPr>
          <w:p w14:paraId="1F39FADF" w14:textId="245D40E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FC4E93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9E06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0517BC0" w14:textId="1097085A"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Зуи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5105230E" w14:textId="0D28116E"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25,61</w:t>
            </w:r>
          </w:p>
        </w:tc>
        <w:tc>
          <w:tcPr>
            <w:tcW w:w="1195" w:type="dxa"/>
            <w:tcBorders>
              <w:top w:val="single" w:sz="4" w:space="0" w:color="auto"/>
              <w:left w:val="nil"/>
              <w:bottom w:val="single" w:sz="4" w:space="0" w:color="auto"/>
              <w:right w:val="single" w:sz="4" w:space="0" w:color="auto"/>
            </w:tcBorders>
            <w:shd w:val="clear" w:color="auto" w:fill="auto"/>
            <w:vAlign w:val="center"/>
          </w:tcPr>
          <w:p w14:paraId="4D1EB3AB" w14:textId="55316D4B"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0,90</w:t>
            </w:r>
          </w:p>
        </w:tc>
        <w:tc>
          <w:tcPr>
            <w:tcW w:w="1215" w:type="dxa"/>
            <w:tcBorders>
              <w:top w:val="single" w:sz="4" w:space="0" w:color="auto"/>
              <w:left w:val="nil"/>
              <w:bottom w:val="single" w:sz="4" w:space="0" w:color="auto"/>
              <w:right w:val="single" w:sz="4" w:space="0" w:color="auto"/>
            </w:tcBorders>
            <w:shd w:val="clear" w:color="auto" w:fill="auto"/>
            <w:vAlign w:val="center"/>
          </w:tcPr>
          <w:p w14:paraId="2DDF7858" w14:textId="643AC94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25,61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1189DE9" w14:textId="3E47E23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0,90</w:t>
            </w:r>
          </w:p>
        </w:tc>
        <w:tc>
          <w:tcPr>
            <w:tcW w:w="888" w:type="dxa"/>
            <w:tcBorders>
              <w:top w:val="single" w:sz="4" w:space="0" w:color="auto"/>
              <w:left w:val="nil"/>
              <w:bottom w:val="single" w:sz="4" w:space="0" w:color="auto"/>
              <w:right w:val="single" w:sz="4" w:space="0" w:color="auto"/>
            </w:tcBorders>
          </w:tcPr>
          <w:p w14:paraId="586EDA98" w14:textId="288FC4B9"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788DD0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491D8"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BCBC649" w14:textId="66BE0768" w:rsidR="00742106" w:rsidRPr="00742106" w:rsidRDefault="00742106" w:rsidP="00742106">
            <w:pPr>
              <w:rPr>
                <w:rFonts w:ascii="Times New Roman" w:eastAsia="Times New Roman" w:hAnsi="Times New Roman" w:cs="Times New Roman"/>
                <w:lang w:eastAsia="ru-RU"/>
              </w:rPr>
            </w:pPr>
            <w:proofErr w:type="spellStart"/>
            <w:r w:rsidRPr="00742106">
              <w:rPr>
                <w:rFonts w:ascii="Times New Roman" w:hAnsi="Times New Roman" w:cs="Times New Roman"/>
              </w:rPr>
              <w:t>д.Ивановское</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0382CEEA" w14:textId="232F2029"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3,90</w:t>
            </w:r>
          </w:p>
        </w:tc>
        <w:tc>
          <w:tcPr>
            <w:tcW w:w="1195" w:type="dxa"/>
            <w:tcBorders>
              <w:top w:val="single" w:sz="4" w:space="0" w:color="auto"/>
              <w:left w:val="nil"/>
              <w:bottom w:val="single" w:sz="4" w:space="0" w:color="auto"/>
              <w:right w:val="single" w:sz="4" w:space="0" w:color="auto"/>
            </w:tcBorders>
            <w:shd w:val="clear" w:color="auto" w:fill="auto"/>
            <w:vAlign w:val="center"/>
          </w:tcPr>
          <w:p w14:paraId="4C48AC2B" w14:textId="61F196A4"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1215" w:type="dxa"/>
            <w:tcBorders>
              <w:top w:val="single" w:sz="4" w:space="0" w:color="auto"/>
              <w:left w:val="nil"/>
              <w:bottom w:val="single" w:sz="4" w:space="0" w:color="auto"/>
              <w:right w:val="single" w:sz="4" w:space="0" w:color="auto"/>
            </w:tcBorders>
            <w:shd w:val="clear" w:color="auto" w:fill="auto"/>
            <w:vAlign w:val="center"/>
          </w:tcPr>
          <w:p w14:paraId="1B01BA33" w14:textId="0C2CF1F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3,90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C51026E" w14:textId="334A4E4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888" w:type="dxa"/>
            <w:tcBorders>
              <w:top w:val="single" w:sz="4" w:space="0" w:color="auto"/>
              <w:left w:val="nil"/>
              <w:bottom w:val="single" w:sz="4" w:space="0" w:color="auto"/>
              <w:right w:val="single" w:sz="4" w:space="0" w:color="auto"/>
            </w:tcBorders>
          </w:tcPr>
          <w:p w14:paraId="3AD70FE0" w14:textId="2E7AA8C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AED903F"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3B7BA"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5FC02CF" w14:textId="44AA5F60" w:rsidR="00742106" w:rsidRPr="00742106" w:rsidRDefault="00742106" w:rsidP="00742106">
            <w:pPr>
              <w:rPr>
                <w:rFonts w:ascii="Times New Roman" w:eastAsia="Times New Roman" w:hAnsi="Times New Roman" w:cs="Times New Roman"/>
                <w:lang w:eastAsia="ru-RU"/>
              </w:rPr>
            </w:pPr>
            <w:proofErr w:type="spellStart"/>
            <w:r w:rsidRPr="00742106">
              <w:rPr>
                <w:rFonts w:ascii="Times New Roman" w:hAnsi="Times New Roman" w:cs="Times New Roman"/>
              </w:rPr>
              <w:t>д.Ивановское</w:t>
            </w:r>
            <w:proofErr w:type="spellEnd"/>
            <w:r w:rsidRPr="00742106">
              <w:rPr>
                <w:rFonts w:ascii="Times New Roman" w:hAnsi="Times New Roman" w:cs="Times New Roman"/>
              </w:rPr>
              <w:t xml:space="preserve"> 1-е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5004876E" w14:textId="5719AE54"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11,38</w:t>
            </w:r>
          </w:p>
        </w:tc>
        <w:tc>
          <w:tcPr>
            <w:tcW w:w="1195" w:type="dxa"/>
            <w:tcBorders>
              <w:top w:val="single" w:sz="4" w:space="0" w:color="auto"/>
              <w:left w:val="nil"/>
              <w:bottom w:val="single" w:sz="4" w:space="0" w:color="auto"/>
              <w:right w:val="single" w:sz="4" w:space="0" w:color="auto"/>
            </w:tcBorders>
            <w:shd w:val="clear" w:color="auto" w:fill="auto"/>
            <w:vAlign w:val="center"/>
          </w:tcPr>
          <w:p w14:paraId="58CC64B2" w14:textId="0F41BF2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0,40</w:t>
            </w:r>
          </w:p>
        </w:tc>
        <w:tc>
          <w:tcPr>
            <w:tcW w:w="1215" w:type="dxa"/>
            <w:tcBorders>
              <w:top w:val="single" w:sz="4" w:space="0" w:color="auto"/>
              <w:left w:val="nil"/>
              <w:bottom w:val="single" w:sz="4" w:space="0" w:color="auto"/>
              <w:right w:val="single" w:sz="4" w:space="0" w:color="auto"/>
            </w:tcBorders>
            <w:shd w:val="clear" w:color="auto" w:fill="auto"/>
            <w:vAlign w:val="center"/>
          </w:tcPr>
          <w:p w14:paraId="343FE36C" w14:textId="684F37E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11,38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2046926" w14:textId="4221432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0,40</w:t>
            </w:r>
          </w:p>
        </w:tc>
        <w:tc>
          <w:tcPr>
            <w:tcW w:w="888" w:type="dxa"/>
            <w:tcBorders>
              <w:top w:val="single" w:sz="4" w:space="0" w:color="auto"/>
              <w:left w:val="nil"/>
              <w:bottom w:val="single" w:sz="4" w:space="0" w:color="auto"/>
              <w:right w:val="single" w:sz="4" w:space="0" w:color="auto"/>
            </w:tcBorders>
          </w:tcPr>
          <w:p w14:paraId="4E429226" w14:textId="32A99D4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491705B"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3B5E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D271473" w14:textId="1119467F"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Ильинское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2F4840F7" w14:textId="11B23322"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14,60</w:t>
            </w:r>
          </w:p>
        </w:tc>
        <w:tc>
          <w:tcPr>
            <w:tcW w:w="1195" w:type="dxa"/>
            <w:tcBorders>
              <w:top w:val="single" w:sz="4" w:space="0" w:color="auto"/>
              <w:left w:val="nil"/>
              <w:bottom w:val="single" w:sz="4" w:space="0" w:color="auto"/>
              <w:right w:val="single" w:sz="4" w:space="0" w:color="auto"/>
            </w:tcBorders>
            <w:shd w:val="clear" w:color="auto" w:fill="auto"/>
            <w:vAlign w:val="center"/>
          </w:tcPr>
          <w:p w14:paraId="01F11E9F" w14:textId="7C604D47"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0,51</w:t>
            </w:r>
          </w:p>
        </w:tc>
        <w:tc>
          <w:tcPr>
            <w:tcW w:w="1215" w:type="dxa"/>
            <w:tcBorders>
              <w:top w:val="single" w:sz="4" w:space="0" w:color="auto"/>
              <w:left w:val="nil"/>
              <w:bottom w:val="single" w:sz="4" w:space="0" w:color="auto"/>
              <w:right w:val="single" w:sz="4" w:space="0" w:color="auto"/>
            </w:tcBorders>
            <w:shd w:val="clear" w:color="auto" w:fill="auto"/>
            <w:vAlign w:val="center"/>
          </w:tcPr>
          <w:p w14:paraId="1A3079E7" w14:textId="1581AA4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14,60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0C158FA" w14:textId="2A6D7D6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0,51</w:t>
            </w:r>
          </w:p>
        </w:tc>
        <w:tc>
          <w:tcPr>
            <w:tcW w:w="888" w:type="dxa"/>
            <w:tcBorders>
              <w:top w:val="single" w:sz="4" w:space="0" w:color="auto"/>
              <w:left w:val="nil"/>
              <w:bottom w:val="single" w:sz="4" w:space="0" w:color="auto"/>
              <w:right w:val="single" w:sz="4" w:space="0" w:color="auto"/>
            </w:tcBorders>
          </w:tcPr>
          <w:p w14:paraId="247F594C" w14:textId="3003957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B0778BC"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0324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8E63BEB" w14:textId="45714AB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Иструбище</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3956397" w14:textId="264CF879"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20,53</w:t>
            </w:r>
          </w:p>
        </w:tc>
        <w:tc>
          <w:tcPr>
            <w:tcW w:w="1195" w:type="dxa"/>
            <w:tcBorders>
              <w:top w:val="single" w:sz="4" w:space="0" w:color="auto"/>
              <w:left w:val="nil"/>
              <w:bottom w:val="single" w:sz="4" w:space="0" w:color="auto"/>
              <w:right w:val="single" w:sz="4" w:space="0" w:color="auto"/>
            </w:tcBorders>
            <w:shd w:val="clear" w:color="auto" w:fill="auto"/>
            <w:vAlign w:val="center"/>
          </w:tcPr>
          <w:p w14:paraId="351A5AB1" w14:textId="71E4FC31"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0,72</w:t>
            </w:r>
          </w:p>
        </w:tc>
        <w:tc>
          <w:tcPr>
            <w:tcW w:w="1215" w:type="dxa"/>
            <w:tcBorders>
              <w:top w:val="single" w:sz="4" w:space="0" w:color="auto"/>
              <w:left w:val="nil"/>
              <w:bottom w:val="single" w:sz="4" w:space="0" w:color="auto"/>
              <w:right w:val="single" w:sz="4" w:space="0" w:color="auto"/>
            </w:tcBorders>
            <w:shd w:val="clear" w:color="auto" w:fill="auto"/>
            <w:vAlign w:val="center"/>
          </w:tcPr>
          <w:p w14:paraId="4F16130A" w14:textId="78ABD38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20,53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CE53F33" w14:textId="72DE688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0,72</w:t>
            </w:r>
          </w:p>
        </w:tc>
        <w:tc>
          <w:tcPr>
            <w:tcW w:w="888" w:type="dxa"/>
            <w:tcBorders>
              <w:top w:val="single" w:sz="4" w:space="0" w:color="auto"/>
              <w:left w:val="nil"/>
              <w:bottom w:val="single" w:sz="4" w:space="0" w:color="auto"/>
              <w:right w:val="single" w:sz="4" w:space="0" w:color="auto"/>
            </w:tcBorders>
          </w:tcPr>
          <w:p w14:paraId="21B655D4" w14:textId="1489ECEB"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A616E8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FB28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7605349" w14:textId="595E2EA8"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Калинкино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567EF7C" w14:textId="0D30D4D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12,76</w:t>
            </w:r>
          </w:p>
        </w:tc>
        <w:tc>
          <w:tcPr>
            <w:tcW w:w="1195" w:type="dxa"/>
            <w:tcBorders>
              <w:top w:val="single" w:sz="4" w:space="0" w:color="auto"/>
              <w:left w:val="nil"/>
              <w:bottom w:val="single" w:sz="4" w:space="0" w:color="auto"/>
              <w:right w:val="single" w:sz="4" w:space="0" w:color="auto"/>
            </w:tcBorders>
            <w:shd w:val="clear" w:color="auto" w:fill="auto"/>
            <w:vAlign w:val="center"/>
          </w:tcPr>
          <w:p w14:paraId="6F5B4B53" w14:textId="25625F4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0,45</w:t>
            </w:r>
          </w:p>
        </w:tc>
        <w:tc>
          <w:tcPr>
            <w:tcW w:w="1215" w:type="dxa"/>
            <w:tcBorders>
              <w:top w:val="single" w:sz="4" w:space="0" w:color="auto"/>
              <w:left w:val="nil"/>
              <w:bottom w:val="single" w:sz="4" w:space="0" w:color="auto"/>
              <w:right w:val="single" w:sz="4" w:space="0" w:color="auto"/>
            </w:tcBorders>
            <w:shd w:val="clear" w:color="auto" w:fill="auto"/>
            <w:vAlign w:val="center"/>
          </w:tcPr>
          <w:p w14:paraId="1C65A2D8" w14:textId="49EED7F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12,76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224FD55" w14:textId="6AE064D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0,45</w:t>
            </w:r>
          </w:p>
        </w:tc>
        <w:tc>
          <w:tcPr>
            <w:tcW w:w="888" w:type="dxa"/>
            <w:tcBorders>
              <w:top w:val="single" w:sz="4" w:space="0" w:color="auto"/>
              <w:left w:val="nil"/>
              <w:bottom w:val="single" w:sz="4" w:space="0" w:color="auto"/>
              <w:right w:val="single" w:sz="4" w:space="0" w:color="auto"/>
            </w:tcBorders>
          </w:tcPr>
          <w:p w14:paraId="60175695" w14:textId="0A52C26D"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4D89011"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9AD6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7DCF33F" w14:textId="3D896FD6"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Каменка</w:t>
            </w:r>
          </w:p>
        </w:tc>
        <w:tc>
          <w:tcPr>
            <w:tcW w:w="1215" w:type="dxa"/>
            <w:tcBorders>
              <w:top w:val="single" w:sz="4" w:space="0" w:color="auto"/>
              <w:left w:val="nil"/>
              <w:bottom w:val="single" w:sz="4" w:space="0" w:color="auto"/>
              <w:right w:val="single" w:sz="4" w:space="0" w:color="auto"/>
            </w:tcBorders>
            <w:shd w:val="clear" w:color="auto" w:fill="auto"/>
            <w:vAlign w:val="center"/>
          </w:tcPr>
          <w:p w14:paraId="226C9AA5" w14:textId="5C943597"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24,45</w:t>
            </w:r>
          </w:p>
        </w:tc>
        <w:tc>
          <w:tcPr>
            <w:tcW w:w="1195" w:type="dxa"/>
            <w:tcBorders>
              <w:top w:val="single" w:sz="4" w:space="0" w:color="auto"/>
              <w:left w:val="nil"/>
              <w:bottom w:val="single" w:sz="4" w:space="0" w:color="auto"/>
              <w:right w:val="single" w:sz="4" w:space="0" w:color="auto"/>
            </w:tcBorders>
            <w:shd w:val="clear" w:color="auto" w:fill="auto"/>
            <w:vAlign w:val="center"/>
          </w:tcPr>
          <w:p w14:paraId="3B756EDA" w14:textId="3CD8BB52"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0,86</w:t>
            </w:r>
          </w:p>
        </w:tc>
        <w:tc>
          <w:tcPr>
            <w:tcW w:w="1215" w:type="dxa"/>
            <w:tcBorders>
              <w:top w:val="single" w:sz="4" w:space="0" w:color="auto"/>
              <w:left w:val="nil"/>
              <w:bottom w:val="single" w:sz="4" w:space="0" w:color="auto"/>
              <w:right w:val="single" w:sz="4" w:space="0" w:color="auto"/>
            </w:tcBorders>
            <w:shd w:val="clear" w:color="auto" w:fill="auto"/>
            <w:vAlign w:val="center"/>
          </w:tcPr>
          <w:p w14:paraId="232A82E7" w14:textId="61970DF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24,45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0ECAC5D" w14:textId="7B00442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0,86</w:t>
            </w:r>
          </w:p>
        </w:tc>
        <w:tc>
          <w:tcPr>
            <w:tcW w:w="888" w:type="dxa"/>
            <w:tcBorders>
              <w:top w:val="single" w:sz="4" w:space="0" w:color="auto"/>
              <w:left w:val="nil"/>
              <w:bottom w:val="single" w:sz="4" w:space="0" w:color="auto"/>
              <w:right w:val="single" w:sz="4" w:space="0" w:color="auto"/>
            </w:tcBorders>
          </w:tcPr>
          <w:p w14:paraId="029D3A77" w14:textId="23F974E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714C06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BB5CA"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91A0084" w14:textId="54446510"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Каменка</w:t>
            </w:r>
          </w:p>
        </w:tc>
        <w:tc>
          <w:tcPr>
            <w:tcW w:w="1215" w:type="dxa"/>
            <w:tcBorders>
              <w:top w:val="single" w:sz="4" w:space="0" w:color="auto"/>
              <w:left w:val="nil"/>
              <w:bottom w:val="single" w:sz="4" w:space="0" w:color="auto"/>
              <w:right w:val="single" w:sz="4" w:space="0" w:color="auto"/>
            </w:tcBorders>
            <w:shd w:val="clear" w:color="auto" w:fill="auto"/>
            <w:vAlign w:val="center"/>
          </w:tcPr>
          <w:p w14:paraId="3592A4A4" w14:textId="5EE5F43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26,18</w:t>
            </w:r>
          </w:p>
        </w:tc>
        <w:tc>
          <w:tcPr>
            <w:tcW w:w="1195" w:type="dxa"/>
            <w:tcBorders>
              <w:top w:val="single" w:sz="4" w:space="0" w:color="auto"/>
              <w:left w:val="nil"/>
              <w:bottom w:val="single" w:sz="4" w:space="0" w:color="auto"/>
              <w:right w:val="single" w:sz="4" w:space="0" w:color="auto"/>
            </w:tcBorders>
            <w:shd w:val="clear" w:color="auto" w:fill="auto"/>
            <w:vAlign w:val="center"/>
          </w:tcPr>
          <w:p w14:paraId="55C2F581" w14:textId="36D80222"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0,92</w:t>
            </w:r>
          </w:p>
        </w:tc>
        <w:tc>
          <w:tcPr>
            <w:tcW w:w="1215" w:type="dxa"/>
            <w:tcBorders>
              <w:top w:val="single" w:sz="4" w:space="0" w:color="auto"/>
              <w:left w:val="nil"/>
              <w:bottom w:val="single" w:sz="4" w:space="0" w:color="auto"/>
              <w:right w:val="single" w:sz="4" w:space="0" w:color="auto"/>
            </w:tcBorders>
            <w:shd w:val="clear" w:color="auto" w:fill="auto"/>
            <w:vAlign w:val="center"/>
          </w:tcPr>
          <w:p w14:paraId="33512C1B" w14:textId="17D6A5C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26,18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C15E445" w14:textId="20A1709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0,92</w:t>
            </w:r>
          </w:p>
        </w:tc>
        <w:tc>
          <w:tcPr>
            <w:tcW w:w="888" w:type="dxa"/>
            <w:tcBorders>
              <w:top w:val="single" w:sz="4" w:space="0" w:color="auto"/>
              <w:left w:val="nil"/>
              <w:bottom w:val="single" w:sz="4" w:space="0" w:color="auto"/>
              <w:right w:val="single" w:sz="4" w:space="0" w:color="auto"/>
            </w:tcBorders>
          </w:tcPr>
          <w:p w14:paraId="7EE30A72" w14:textId="3406FA05"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762952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254AF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BB8C324" w14:textId="6C6959BF"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Клевдино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A22E969" w14:textId="20A4EF1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10,07</w:t>
            </w:r>
          </w:p>
        </w:tc>
        <w:tc>
          <w:tcPr>
            <w:tcW w:w="1195" w:type="dxa"/>
            <w:tcBorders>
              <w:top w:val="single" w:sz="4" w:space="0" w:color="auto"/>
              <w:left w:val="nil"/>
              <w:bottom w:val="single" w:sz="4" w:space="0" w:color="auto"/>
              <w:right w:val="single" w:sz="4" w:space="0" w:color="auto"/>
            </w:tcBorders>
            <w:shd w:val="clear" w:color="auto" w:fill="auto"/>
            <w:vAlign w:val="center"/>
          </w:tcPr>
          <w:p w14:paraId="386136DD" w14:textId="7276401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0,35</w:t>
            </w:r>
          </w:p>
        </w:tc>
        <w:tc>
          <w:tcPr>
            <w:tcW w:w="1215" w:type="dxa"/>
            <w:tcBorders>
              <w:top w:val="single" w:sz="4" w:space="0" w:color="auto"/>
              <w:left w:val="nil"/>
              <w:bottom w:val="single" w:sz="4" w:space="0" w:color="auto"/>
              <w:right w:val="single" w:sz="4" w:space="0" w:color="auto"/>
            </w:tcBorders>
            <w:shd w:val="clear" w:color="auto" w:fill="auto"/>
            <w:vAlign w:val="center"/>
          </w:tcPr>
          <w:p w14:paraId="04828E56" w14:textId="3D86A02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10,07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F9B28C0" w14:textId="70BAEFA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0,35</w:t>
            </w:r>
          </w:p>
        </w:tc>
        <w:tc>
          <w:tcPr>
            <w:tcW w:w="888" w:type="dxa"/>
            <w:tcBorders>
              <w:top w:val="single" w:sz="4" w:space="0" w:color="auto"/>
              <w:left w:val="nil"/>
              <w:bottom w:val="single" w:sz="4" w:space="0" w:color="auto"/>
              <w:right w:val="single" w:sz="4" w:space="0" w:color="auto"/>
            </w:tcBorders>
          </w:tcPr>
          <w:p w14:paraId="1E77075F" w14:textId="0AB25076"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72662CB"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04072"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0B5425C" w14:textId="4E89B52F"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Кленовец</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4BFA175" w14:textId="13F8B74D"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9,18</w:t>
            </w:r>
          </w:p>
        </w:tc>
        <w:tc>
          <w:tcPr>
            <w:tcW w:w="1195" w:type="dxa"/>
            <w:tcBorders>
              <w:top w:val="single" w:sz="4" w:space="0" w:color="auto"/>
              <w:left w:val="nil"/>
              <w:bottom w:val="single" w:sz="4" w:space="0" w:color="auto"/>
              <w:right w:val="single" w:sz="4" w:space="0" w:color="auto"/>
            </w:tcBorders>
            <w:shd w:val="clear" w:color="auto" w:fill="auto"/>
            <w:vAlign w:val="center"/>
          </w:tcPr>
          <w:p w14:paraId="36A1DDC5" w14:textId="479CB5A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0,32</w:t>
            </w:r>
          </w:p>
        </w:tc>
        <w:tc>
          <w:tcPr>
            <w:tcW w:w="1215" w:type="dxa"/>
            <w:tcBorders>
              <w:top w:val="single" w:sz="4" w:space="0" w:color="auto"/>
              <w:left w:val="nil"/>
              <w:bottom w:val="single" w:sz="4" w:space="0" w:color="auto"/>
              <w:right w:val="single" w:sz="4" w:space="0" w:color="auto"/>
            </w:tcBorders>
            <w:shd w:val="clear" w:color="auto" w:fill="auto"/>
            <w:vAlign w:val="center"/>
          </w:tcPr>
          <w:p w14:paraId="7AC5A75A" w14:textId="61F28A3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9,18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BB23144" w14:textId="30ADF83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0,32</w:t>
            </w:r>
          </w:p>
        </w:tc>
        <w:tc>
          <w:tcPr>
            <w:tcW w:w="888" w:type="dxa"/>
            <w:tcBorders>
              <w:top w:val="single" w:sz="4" w:space="0" w:color="auto"/>
              <w:left w:val="nil"/>
              <w:bottom w:val="single" w:sz="4" w:space="0" w:color="auto"/>
              <w:right w:val="single" w:sz="4" w:space="0" w:color="auto"/>
            </w:tcBorders>
          </w:tcPr>
          <w:p w14:paraId="4E18C40F" w14:textId="75C56CA5"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3376FF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8DC7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71D9499" w14:textId="1D181659"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Клины</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64DA783D" w14:textId="401E08E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3,08</w:t>
            </w:r>
          </w:p>
        </w:tc>
        <w:tc>
          <w:tcPr>
            <w:tcW w:w="1195" w:type="dxa"/>
            <w:tcBorders>
              <w:top w:val="single" w:sz="4" w:space="0" w:color="auto"/>
              <w:left w:val="nil"/>
              <w:bottom w:val="single" w:sz="4" w:space="0" w:color="auto"/>
              <w:right w:val="single" w:sz="4" w:space="0" w:color="auto"/>
            </w:tcBorders>
            <w:shd w:val="clear" w:color="auto" w:fill="auto"/>
            <w:vAlign w:val="center"/>
          </w:tcPr>
          <w:p w14:paraId="2C43A104" w14:textId="5B497FE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0,11</w:t>
            </w:r>
          </w:p>
        </w:tc>
        <w:tc>
          <w:tcPr>
            <w:tcW w:w="1215" w:type="dxa"/>
            <w:tcBorders>
              <w:top w:val="single" w:sz="4" w:space="0" w:color="auto"/>
              <w:left w:val="nil"/>
              <w:bottom w:val="single" w:sz="4" w:space="0" w:color="auto"/>
              <w:right w:val="single" w:sz="4" w:space="0" w:color="auto"/>
            </w:tcBorders>
            <w:shd w:val="clear" w:color="auto" w:fill="auto"/>
            <w:vAlign w:val="center"/>
          </w:tcPr>
          <w:p w14:paraId="3984DCA9" w14:textId="2DBDB5C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3,08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91220CD" w14:textId="61F2CDA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0,11</w:t>
            </w:r>
          </w:p>
        </w:tc>
        <w:tc>
          <w:tcPr>
            <w:tcW w:w="888" w:type="dxa"/>
            <w:tcBorders>
              <w:top w:val="single" w:sz="4" w:space="0" w:color="auto"/>
              <w:left w:val="nil"/>
              <w:bottom w:val="single" w:sz="4" w:space="0" w:color="auto"/>
              <w:right w:val="single" w:sz="4" w:space="0" w:color="auto"/>
            </w:tcBorders>
          </w:tcPr>
          <w:p w14:paraId="07813769" w14:textId="31E5F57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C8FF218"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824A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1C3B7D9" w14:textId="3AC9963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Клины</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6C70BFBF" w14:textId="62951F3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10,42</w:t>
            </w:r>
          </w:p>
        </w:tc>
        <w:tc>
          <w:tcPr>
            <w:tcW w:w="1195" w:type="dxa"/>
            <w:tcBorders>
              <w:top w:val="single" w:sz="4" w:space="0" w:color="auto"/>
              <w:left w:val="nil"/>
              <w:bottom w:val="single" w:sz="4" w:space="0" w:color="auto"/>
              <w:right w:val="single" w:sz="4" w:space="0" w:color="auto"/>
            </w:tcBorders>
            <w:shd w:val="clear" w:color="auto" w:fill="auto"/>
            <w:vAlign w:val="center"/>
          </w:tcPr>
          <w:p w14:paraId="3C78F0E8" w14:textId="0DDC3DC8"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1215" w:type="dxa"/>
            <w:tcBorders>
              <w:top w:val="single" w:sz="4" w:space="0" w:color="auto"/>
              <w:left w:val="nil"/>
              <w:bottom w:val="single" w:sz="4" w:space="0" w:color="auto"/>
              <w:right w:val="single" w:sz="4" w:space="0" w:color="auto"/>
            </w:tcBorders>
            <w:shd w:val="clear" w:color="auto" w:fill="auto"/>
            <w:vAlign w:val="center"/>
          </w:tcPr>
          <w:p w14:paraId="06BECB21" w14:textId="553AD43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10,42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083521B" w14:textId="4CECCC9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888" w:type="dxa"/>
            <w:tcBorders>
              <w:top w:val="single" w:sz="4" w:space="0" w:color="auto"/>
              <w:left w:val="nil"/>
              <w:bottom w:val="single" w:sz="4" w:space="0" w:color="auto"/>
              <w:right w:val="single" w:sz="4" w:space="0" w:color="auto"/>
            </w:tcBorders>
          </w:tcPr>
          <w:p w14:paraId="28F1BA97" w14:textId="5E06DC6D"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E68462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7684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3771772" w14:textId="337107E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Корпово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6ACB5318" w14:textId="124832D6"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25,75</w:t>
            </w:r>
          </w:p>
        </w:tc>
        <w:tc>
          <w:tcPr>
            <w:tcW w:w="1195" w:type="dxa"/>
            <w:tcBorders>
              <w:top w:val="single" w:sz="4" w:space="0" w:color="auto"/>
              <w:left w:val="nil"/>
              <w:bottom w:val="single" w:sz="4" w:space="0" w:color="auto"/>
              <w:right w:val="single" w:sz="4" w:space="0" w:color="auto"/>
            </w:tcBorders>
            <w:shd w:val="clear" w:color="auto" w:fill="auto"/>
            <w:vAlign w:val="center"/>
          </w:tcPr>
          <w:p w14:paraId="153FA207" w14:textId="76D2E506"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0,90</w:t>
            </w:r>
          </w:p>
        </w:tc>
        <w:tc>
          <w:tcPr>
            <w:tcW w:w="1215" w:type="dxa"/>
            <w:tcBorders>
              <w:top w:val="single" w:sz="4" w:space="0" w:color="auto"/>
              <w:left w:val="nil"/>
              <w:bottom w:val="single" w:sz="4" w:space="0" w:color="auto"/>
              <w:right w:val="single" w:sz="4" w:space="0" w:color="auto"/>
            </w:tcBorders>
            <w:shd w:val="clear" w:color="auto" w:fill="auto"/>
            <w:vAlign w:val="center"/>
          </w:tcPr>
          <w:p w14:paraId="4537A602" w14:textId="13A91A9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25,75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2E86ECD" w14:textId="596E76D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0,90</w:t>
            </w:r>
          </w:p>
        </w:tc>
        <w:tc>
          <w:tcPr>
            <w:tcW w:w="888" w:type="dxa"/>
            <w:tcBorders>
              <w:top w:val="single" w:sz="4" w:space="0" w:color="auto"/>
              <w:left w:val="nil"/>
              <w:bottom w:val="single" w:sz="4" w:space="0" w:color="auto"/>
              <w:right w:val="single" w:sz="4" w:space="0" w:color="auto"/>
            </w:tcBorders>
          </w:tcPr>
          <w:p w14:paraId="29EF5A4F" w14:textId="484327A6"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B13573B"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7C1D2"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EB380F5" w14:textId="7DD2CBD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Котицы</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76737E1" w14:textId="1AE38D04"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32,12</w:t>
            </w:r>
          </w:p>
        </w:tc>
        <w:tc>
          <w:tcPr>
            <w:tcW w:w="1195" w:type="dxa"/>
            <w:tcBorders>
              <w:top w:val="single" w:sz="4" w:space="0" w:color="auto"/>
              <w:left w:val="nil"/>
              <w:bottom w:val="single" w:sz="4" w:space="0" w:color="auto"/>
              <w:right w:val="single" w:sz="4" w:space="0" w:color="auto"/>
            </w:tcBorders>
            <w:shd w:val="clear" w:color="auto" w:fill="auto"/>
            <w:vAlign w:val="center"/>
          </w:tcPr>
          <w:p w14:paraId="5DD79CC3" w14:textId="26A5A10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1,13</w:t>
            </w:r>
          </w:p>
        </w:tc>
        <w:tc>
          <w:tcPr>
            <w:tcW w:w="1215" w:type="dxa"/>
            <w:tcBorders>
              <w:top w:val="single" w:sz="4" w:space="0" w:color="auto"/>
              <w:left w:val="nil"/>
              <w:bottom w:val="single" w:sz="4" w:space="0" w:color="auto"/>
              <w:right w:val="single" w:sz="4" w:space="0" w:color="auto"/>
            </w:tcBorders>
            <w:shd w:val="clear" w:color="auto" w:fill="auto"/>
            <w:vAlign w:val="center"/>
          </w:tcPr>
          <w:p w14:paraId="33A5BF81" w14:textId="3B205E5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32,12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8B08975" w14:textId="63CF272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1,13</w:t>
            </w:r>
          </w:p>
        </w:tc>
        <w:tc>
          <w:tcPr>
            <w:tcW w:w="888" w:type="dxa"/>
            <w:tcBorders>
              <w:top w:val="single" w:sz="4" w:space="0" w:color="auto"/>
              <w:left w:val="nil"/>
              <w:bottom w:val="single" w:sz="4" w:space="0" w:color="auto"/>
              <w:right w:val="single" w:sz="4" w:space="0" w:color="auto"/>
            </w:tcBorders>
          </w:tcPr>
          <w:p w14:paraId="2796464A" w14:textId="5354F44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E2CAAF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63DD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A7E2410" w14:textId="1D1E32A7"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Красный Бор</w:t>
            </w:r>
          </w:p>
        </w:tc>
        <w:tc>
          <w:tcPr>
            <w:tcW w:w="1215" w:type="dxa"/>
            <w:tcBorders>
              <w:top w:val="single" w:sz="4" w:space="0" w:color="auto"/>
              <w:left w:val="nil"/>
              <w:bottom w:val="single" w:sz="4" w:space="0" w:color="auto"/>
              <w:right w:val="single" w:sz="4" w:space="0" w:color="auto"/>
            </w:tcBorders>
            <w:shd w:val="clear" w:color="auto" w:fill="auto"/>
            <w:vAlign w:val="center"/>
          </w:tcPr>
          <w:p w14:paraId="643A48EF" w14:textId="2A89F395"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69,43</w:t>
            </w:r>
          </w:p>
        </w:tc>
        <w:tc>
          <w:tcPr>
            <w:tcW w:w="1195" w:type="dxa"/>
            <w:tcBorders>
              <w:top w:val="single" w:sz="4" w:space="0" w:color="auto"/>
              <w:left w:val="nil"/>
              <w:bottom w:val="single" w:sz="4" w:space="0" w:color="auto"/>
              <w:right w:val="single" w:sz="4" w:space="0" w:color="auto"/>
            </w:tcBorders>
            <w:shd w:val="clear" w:color="auto" w:fill="auto"/>
            <w:vAlign w:val="center"/>
          </w:tcPr>
          <w:p w14:paraId="2B0CF1D6" w14:textId="0952567A"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2,44</w:t>
            </w:r>
          </w:p>
        </w:tc>
        <w:tc>
          <w:tcPr>
            <w:tcW w:w="1215" w:type="dxa"/>
            <w:tcBorders>
              <w:top w:val="single" w:sz="4" w:space="0" w:color="auto"/>
              <w:left w:val="nil"/>
              <w:bottom w:val="single" w:sz="4" w:space="0" w:color="auto"/>
              <w:right w:val="single" w:sz="4" w:space="0" w:color="auto"/>
            </w:tcBorders>
            <w:shd w:val="clear" w:color="auto" w:fill="auto"/>
            <w:vAlign w:val="center"/>
          </w:tcPr>
          <w:p w14:paraId="2AA65FA2" w14:textId="36CC346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69,43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BAF88DE" w14:textId="5303221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2,44</w:t>
            </w:r>
          </w:p>
        </w:tc>
        <w:tc>
          <w:tcPr>
            <w:tcW w:w="888" w:type="dxa"/>
            <w:tcBorders>
              <w:top w:val="single" w:sz="4" w:space="0" w:color="auto"/>
              <w:left w:val="nil"/>
              <w:bottom w:val="single" w:sz="4" w:space="0" w:color="auto"/>
              <w:right w:val="single" w:sz="4" w:space="0" w:color="auto"/>
            </w:tcBorders>
          </w:tcPr>
          <w:p w14:paraId="28227D46" w14:textId="7D2C33F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65AD92F"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88D78"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747FB1A" w14:textId="3A3FC1E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Красный Клин</w:t>
            </w:r>
          </w:p>
        </w:tc>
        <w:tc>
          <w:tcPr>
            <w:tcW w:w="1215" w:type="dxa"/>
            <w:tcBorders>
              <w:top w:val="single" w:sz="4" w:space="0" w:color="auto"/>
              <w:left w:val="nil"/>
              <w:bottom w:val="single" w:sz="4" w:space="0" w:color="auto"/>
              <w:right w:val="single" w:sz="4" w:space="0" w:color="auto"/>
            </w:tcBorders>
            <w:shd w:val="clear" w:color="auto" w:fill="auto"/>
            <w:vAlign w:val="center"/>
          </w:tcPr>
          <w:p w14:paraId="5F78EB5C" w14:textId="3AFF2DF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48,43</w:t>
            </w:r>
          </w:p>
        </w:tc>
        <w:tc>
          <w:tcPr>
            <w:tcW w:w="1195" w:type="dxa"/>
            <w:tcBorders>
              <w:top w:val="single" w:sz="4" w:space="0" w:color="auto"/>
              <w:left w:val="nil"/>
              <w:bottom w:val="single" w:sz="4" w:space="0" w:color="auto"/>
              <w:right w:val="single" w:sz="4" w:space="0" w:color="auto"/>
            </w:tcBorders>
            <w:shd w:val="clear" w:color="auto" w:fill="auto"/>
            <w:vAlign w:val="center"/>
          </w:tcPr>
          <w:p w14:paraId="3CEA1D3C" w14:textId="6A93FFA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1,70</w:t>
            </w:r>
          </w:p>
        </w:tc>
        <w:tc>
          <w:tcPr>
            <w:tcW w:w="1215" w:type="dxa"/>
            <w:tcBorders>
              <w:top w:val="single" w:sz="4" w:space="0" w:color="auto"/>
              <w:left w:val="nil"/>
              <w:bottom w:val="single" w:sz="4" w:space="0" w:color="auto"/>
              <w:right w:val="single" w:sz="4" w:space="0" w:color="auto"/>
            </w:tcBorders>
            <w:shd w:val="clear" w:color="auto" w:fill="auto"/>
            <w:vAlign w:val="center"/>
          </w:tcPr>
          <w:p w14:paraId="7C706773" w14:textId="4AC4759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48,43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F3DB31D" w14:textId="6DE0620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1,70</w:t>
            </w:r>
          </w:p>
        </w:tc>
        <w:tc>
          <w:tcPr>
            <w:tcW w:w="888" w:type="dxa"/>
            <w:tcBorders>
              <w:top w:val="single" w:sz="4" w:space="0" w:color="auto"/>
              <w:left w:val="nil"/>
              <w:bottom w:val="single" w:sz="4" w:space="0" w:color="auto"/>
              <w:right w:val="single" w:sz="4" w:space="0" w:color="auto"/>
            </w:tcBorders>
          </w:tcPr>
          <w:p w14:paraId="7D0D67FA" w14:textId="23D355D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0D45B6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AA12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816825B" w14:textId="541E3CA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Крутые Ручьи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7293C7AE" w14:textId="270A9C4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10,71</w:t>
            </w:r>
          </w:p>
        </w:tc>
        <w:tc>
          <w:tcPr>
            <w:tcW w:w="1195" w:type="dxa"/>
            <w:tcBorders>
              <w:top w:val="single" w:sz="4" w:space="0" w:color="auto"/>
              <w:left w:val="nil"/>
              <w:bottom w:val="single" w:sz="4" w:space="0" w:color="auto"/>
              <w:right w:val="single" w:sz="4" w:space="0" w:color="auto"/>
            </w:tcBorders>
            <w:shd w:val="clear" w:color="auto" w:fill="auto"/>
            <w:vAlign w:val="center"/>
          </w:tcPr>
          <w:p w14:paraId="2A604A42" w14:textId="5D1A2B0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0,38</w:t>
            </w:r>
          </w:p>
        </w:tc>
        <w:tc>
          <w:tcPr>
            <w:tcW w:w="1215" w:type="dxa"/>
            <w:tcBorders>
              <w:top w:val="single" w:sz="4" w:space="0" w:color="auto"/>
              <w:left w:val="nil"/>
              <w:bottom w:val="single" w:sz="4" w:space="0" w:color="auto"/>
              <w:right w:val="single" w:sz="4" w:space="0" w:color="auto"/>
            </w:tcBorders>
            <w:shd w:val="clear" w:color="auto" w:fill="auto"/>
            <w:vAlign w:val="center"/>
          </w:tcPr>
          <w:p w14:paraId="4B0D9D1E" w14:textId="4FF29B1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10,71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4516B40" w14:textId="2933B2F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0,38</w:t>
            </w:r>
          </w:p>
        </w:tc>
        <w:tc>
          <w:tcPr>
            <w:tcW w:w="888" w:type="dxa"/>
            <w:tcBorders>
              <w:top w:val="single" w:sz="4" w:space="0" w:color="auto"/>
              <w:left w:val="nil"/>
              <w:bottom w:val="single" w:sz="4" w:space="0" w:color="auto"/>
              <w:right w:val="single" w:sz="4" w:space="0" w:color="auto"/>
            </w:tcBorders>
          </w:tcPr>
          <w:p w14:paraId="228C70E9" w14:textId="7D90E65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5002FBA"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2960A"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D02FCDC" w14:textId="3F668F9E"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Крушинское</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6AB79A2" w14:textId="5CA075F7"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20,10</w:t>
            </w:r>
          </w:p>
        </w:tc>
        <w:tc>
          <w:tcPr>
            <w:tcW w:w="1195" w:type="dxa"/>
            <w:tcBorders>
              <w:top w:val="single" w:sz="4" w:space="0" w:color="auto"/>
              <w:left w:val="nil"/>
              <w:bottom w:val="single" w:sz="4" w:space="0" w:color="auto"/>
              <w:right w:val="single" w:sz="4" w:space="0" w:color="auto"/>
            </w:tcBorders>
            <w:shd w:val="clear" w:color="auto" w:fill="auto"/>
            <w:vAlign w:val="center"/>
          </w:tcPr>
          <w:p w14:paraId="0B662368" w14:textId="12DA6F35"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0,71</w:t>
            </w:r>
          </w:p>
        </w:tc>
        <w:tc>
          <w:tcPr>
            <w:tcW w:w="1215" w:type="dxa"/>
            <w:tcBorders>
              <w:top w:val="single" w:sz="4" w:space="0" w:color="auto"/>
              <w:left w:val="nil"/>
              <w:bottom w:val="single" w:sz="4" w:space="0" w:color="auto"/>
              <w:right w:val="single" w:sz="4" w:space="0" w:color="auto"/>
            </w:tcBorders>
            <w:shd w:val="clear" w:color="auto" w:fill="auto"/>
            <w:vAlign w:val="center"/>
          </w:tcPr>
          <w:p w14:paraId="6869014E" w14:textId="60E8FC0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20,10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F63F3D7" w14:textId="65186B3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0,71</w:t>
            </w:r>
          </w:p>
        </w:tc>
        <w:tc>
          <w:tcPr>
            <w:tcW w:w="888" w:type="dxa"/>
            <w:tcBorders>
              <w:top w:val="single" w:sz="4" w:space="0" w:color="auto"/>
              <w:left w:val="nil"/>
              <w:bottom w:val="single" w:sz="4" w:space="0" w:color="auto"/>
              <w:right w:val="single" w:sz="4" w:space="0" w:color="auto"/>
            </w:tcBorders>
          </w:tcPr>
          <w:p w14:paraId="588E452A" w14:textId="3AE21550"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FAA955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3D9B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73552CD" w14:textId="74D6B177"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Кузёмкино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3B630DB" w14:textId="6B6305C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10,55</w:t>
            </w:r>
          </w:p>
        </w:tc>
        <w:tc>
          <w:tcPr>
            <w:tcW w:w="1195" w:type="dxa"/>
            <w:tcBorders>
              <w:top w:val="single" w:sz="4" w:space="0" w:color="auto"/>
              <w:left w:val="nil"/>
              <w:bottom w:val="single" w:sz="4" w:space="0" w:color="auto"/>
              <w:right w:val="single" w:sz="4" w:space="0" w:color="auto"/>
            </w:tcBorders>
            <w:shd w:val="clear" w:color="auto" w:fill="auto"/>
            <w:vAlign w:val="center"/>
          </w:tcPr>
          <w:p w14:paraId="1F7D05BF" w14:textId="50E2BF7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1215" w:type="dxa"/>
            <w:tcBorders>
              <w:top w:val="single" w:sz="4" w:space="0" w:color="auto"/>
              <w:left w:val="nil"/>
              <w:bottom w:val="single" w:sz="4" w:space="0" w:color="auto"/>
              <w:right w:val="single" w:sz="4" w:space="0" w:color="auto"/>
            </w:tcBorders>
            <w:shd w:val="clear" w:color="auto" w:fill="auto"/>
            <w:vAlign w:val="center"/>
          </w:tcPr>
          <w:p w14:paraId="1A522F1B" w14:textId="25D866B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10,55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DE5D38E" w14:textId="79EA3C1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888" w:type="dxa"/>
            <w:tcBorders>
              <w:top w:val="single" w:sz="4" w:space="0" w:color="auto"/>
              <w:left w:val="nil"/>
              <w:bottom w:val="single" w:sz="4" w:space="0" w:color="auto"/>
              <w:right w:val="single" w:sz="4" w:space="0" w:color="auto"/>
            </w:tcBorders>
          </w:tcPr>
          <w:p w14:paraId="54F1E9FE" w14:textId="0E58796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31E39641"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FB27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6DEA891" w14:textId="2A0F6F75"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Лехино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6F5AFFF" w14:textId="2D33AB27"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10,64</w:t>
            </w:r>
          </w:p>
        </w:tc>
        <w:tc>
          <w:tcPr>
            <w:tcW w:w="1195" w:type="dxa"/>
            <w:tcBorders>
              <w:top w:val="single" w:sz="4" w:space="0" w:color="auto"/>
              <w:left w:val="nil"/>
              <w:bottom w:val="single" w:sz="4" w:space="0" w:color="auto"/>
              <w:right w:val="single" w:sz="4" w:space="0" w:color="auto"/>
            </w:tcBorders>
            <w:shd w:val="clear" w:color="auto" w:fill="auto"/>
            <w:vAlign w:val="center"/>
          </w:tcPr>
          <w:p w14:paraId="2A6DA414" w14:textId="3239D43B"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1215" w:type="dxa"/>
            <w:tcBorders>
              <w:top w:val="single" w:sz="4" w:space="0" w:color="auto"/>
              <w:left w:val="nil"/>
              <w:bottom w:val="single" w:sz="4" w:space="0" w:color="auto"/>
              <w:right w:val="single" w:sz="4" w:space="0" w:color="auto"/>
            </w:tcBorders>
            <w:shd w:val="clear" w:color="auto" w:fill="auto"/>
            <w:vAlign w:val="center"/>
          </w:tcPr>
          <w:p w14:paraId="4B3C4FF5" w14:textId="6F8FA5D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10,64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3D448C9" w14:textId="74D9EAB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888" w:type="dxa"/>
            <w:tcBorders>
              <w:top w:val="single" w:sz="4" w:space="0" w:color="auto"/>
              <w:left w:val="nil"/>
              <w:bottom w:val="single" w:sz="4" w:space="0" w:color="auto"/>
              <w:right w:val="single" w:sz="4" w:space="0" w:color="auto"/>
            </w:tcBorders>
          </w:tcPr>
          <w:p w14:paraId="61F93E9A" w14:textId="73362800"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7C1A8E0"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7FC3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4632065" w14:textId="670F595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Лосиная Голова</w:t>
            </w:r>
          </w:p>
        </w:tc>
        <w:tc>
          <w:tcPr>
            <w:tcW w:w="1215" w:type="dxa"/>
            <w:tcBorders>
              <w:top w:val="single" w:sz="4" w:space="0" w:color="auto"/>
              <w:left w:val="nil"/>
              <w:bottom w:val="single" w:sz="4" w:space="0" w:color="auto"/>
              <w:right w:val="single" w:sz="4" w:space="0" w:color="auto"/>
            </w:tcBorders>
            <w:shd w:val="clear" w:color="auto" w:fill="auto"/>
            <w:vAlign w:val="center"/>
          </w:tcPr>
          <w:p w14:paraId="49DEA3CD" w14:textId="52E3EC46"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11,84</w:t>
            </w:r>
          </w:p>
        </w:tc>
        <w:tc>
          <w:tcPr>
            <w:tcW w:w="1195" w:type="dxa"/>
            <w:tcBorders>
              <w:top w:val="single" w:sz="4" w:space="0" w:color="auto"/>
              <w:left w:val="nil"/>
              <w:bottom w:val="single" w:sz="4" w:space="0" w:color="auto"/>
              <w:right w:val="single" w:sz="4" w:space="0" w:color="auto"/>
            </w:tcBorders>
            <w:shd w:val="clear" w:color="auto" w:fill="auto"/>
            <w:vAlign w:val="center"/>
          </w:tcPr>
          <w:p w14:paraId="7D3EC988" w14:textId="0CEC08B5"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0,42</w:t>
            </w:r>
          </w:p>
        </w:tc>
        <w:tc>
          <w:tcPr>
            <w:tcW w:w="1215" w:type="dxa"/>
            <w:tcBorders>
              <w:top w:val="single" w:sz="4" w:space="0" w:color="auto"/>
              <w:left w:val="nil"/>
              <w:bottom w:val="single" w:sz="4" w:space="0" w:color="auto"/>
              <w:right w:val="single" w:sz="4" w:space="0" w:color="auto"/>
            </w:tcBorders>
            <w:shd w:val="clear" w:color="auto" w:fill="auto"/>
            <w:vAlign w:val="center"/>
          </w:tcPr>
          <w:p w14:paraId="6CC67358" w14:textId="5616C1F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11,84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443EA70" w14:textId="421C4C7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0,42</w:t>
            </w:r>
          </w:p>
        </w:tc>
        <w:tc>
          <w:tcPr>
            <w:tcW w:w="888" w:type="dxa"/>
            <w:tcBorders>
              <w:top w:val="single" w:sz="4" w:space="0" w:color="auto"/>
              <w:left w:val="nil"/>
              <w:bottom w:val="single" w:sz="4" w:space="0" w:color="auto"/>
              <w:right w:val="single" w:sz="4" w:space="0" w:color="auto"/>
            </w:tcBorders>
          </w:tcPr>
          <w:p w14:paraId="0C857AB8" w14:textId="7FA9820E"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D19E19E"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896E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C41192B" w14:textId="52AE575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Лыткино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86F61E3" w14:textId="055A2E01"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12,85</w:t>
            </w:r>
          </w:p>
        </w:tc>
        <w:tc>
          <w:tcPr>
            <w:tcW w:w="1195" w:type="dxa"/>
            <w:tcBorders>
              <w:top w:val="single" w:sz="4" w:space="0" w:color="auto"/>
              <w:left w:val="nil"/>
              <w:bottom w:val="single" w:sz="4" w:space="0" w:color="auto"/>
              <w:right w:val="single" w:sz="4" w:space="0" w:color="auto"/>
            </w:tcBorders>
            <w:shd w:val="clear" w:color="auto" w:fill="auto"/>
            <w:vAlign w:val="center"/>
          </w:tcPr>
          <w:p w14:paraId="540AFE15" w14:textId="6FA39E13"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0,45</w:t>
            </w:r>
          </w:p>
        </w:tc>
        <w:tc>
          <w:tcPr>
            <w:tcW w:w="1215" w:type="dxa"/>
            <w:tcBorders>
              <w:top w:val="single" w:sz="4" w:space="0" w:color="auto"/>
              <w:left w:val="nil"/>
              <w:bottom w:val="single" w:sz="4" w:space="0" w:color="auto"/>
              <w:right w:val="single" w:sz="4" w:space="0" w:color="auto"/>
            </w:tcBorders>
            <w:shd w:val="clear" w:color="auto" w:fill="auto"/>
            <w:vAlign w:val="center"/>
          </w:tcPr>
          <w:p w14:paraId="44C24372" w14:textId="72F4243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12,85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BA241C1" w14:textId="1B1DCEE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0,45</w:t>
            </w:r>
          </w:p>
        </w:tc>
        <w:tc>
          <w:tcPr>
            <w:tcW w:w="888" w:type="dxa"/>
            <w:tcBorders>
              <w:top w:val="single" w:sz="4" w:space="0" w:color="auto"/>
              <w:left w:val="nil"/>
              <w:bottom w:val="single" w:sz="4" w:space="0" w:color="auto"/>
              <w:right w:val="single" w:sz="4" w:space="0" w:color="auto"/>
            </w:tcBorders>
          </w:tcPr>
          <w:p w14:paraId="4AC1850B" w14:textId="24EF4F3E"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32A08E3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1567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98E2A8F" w14:textId="61978966"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Лялино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7E036CF0" w14:textId="0D7EF635"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17,35</w:t>
            </w:r>
          </w:p>
        </w:tc>
        <w:tc>
          <w:tcPr>
            <w:tcW w:w="1195" w:type="dxa"/>
            <w:tcBorders>
              <w:top w:val="single" w:sz="4" w:space="0" w:color="auto"/>
              <w:left w:val="nil"/>
              <w:bottom w:val="single" w:sz="4" w:space="0" w:color="auto"/>
              <w:right w:val="single" w:sz="4" w:space="0" w:color="auto"/>
            </w:tcBorders>
            <w:shd w:val="clear" w:color="auto" w:fill="auto"/>
            <w:vAlign w:val="center"/>
          </w:tcPr>
          <w:p w14:paraId="64772DD8" w14:textId="5AB8152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0,61</w:t>
            </w:r>
          </w:p>
        </w:tc>
        <w:tc>
          <w:tcPr>
            <w:tcW w:w="1215" w:type="dxa"/>
            <w:tcBorders>
              <w:top w:val="single" w:sz="4" w:space="0" w:color="auto"/>
              <w:left w:val="nil"/>
              <w:bottom w:val="single" w:sz="4" w:space="0" w:color="auto"/>
              <w:right w:val="single" w:sz="4" w:space="0" w:color="auto"/>
            </w:tcBorders>
            <w:shd w:val="clear" w:color="auto" w:fill="auto"/>
            <w:vAlign w:val="center"/>
          </w:tcPr>
          <w:p w14:paraId="4B269EA5" w14:textId="6310B1C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17,35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3A0FE5A" w14:textId="128181C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0,61</w:t>
            </w:r>
          </w:p>
        </w:tc>
        <w:tc>
          <w:tcPr>
            <w:tcW w:w="888" w:type="dxa"/>
            <w:tcBorders>
              <w:top w:val="single" w:sz="4" w:space="0" w:color="auto"/>
              <w:left w:val="nil"/>
              <w:bottom w:val="single" w:sz="4" w:space="0" w:color="auto"/>
              <w:right w:val="single" w:sz="4" w:space="0" w:color="auto"/>
            </w:tcBorders>
          </w:tcPr>
          <w:p w14:paraId="724A9770" w14:textId="0BBFD69E"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17EFC76"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D7906"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C98C43A" w14:textId="0D5D7323"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Малашёво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BACD83C" w14:textId="5516BB23"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14,81</w:t>
            </w:r>
          </w:p>
        </w:tc>
        <w:tc>
          <w:tcPr>
            <w:tcW w:w="1195" w:type="dxa"/>
            <w:tcBorders>
              <w:top w:val="single" w:sz="4" w:space="0" w:color="auto"/>
              <w:left w:val="nil"/>
              <w:bottom w:val="single" w:sz="4" w:space="0" w:color="auto"/>
              <w:right w:val="single" w:sz="4" w:space="0" w:color="auto"/>
            </w:tcBorders>
            <w:shd w:val="clear" w:color="auto" w:fill="auto"/>
            <w:vAlign w:val="center"/>
          </w:tcPr>
          <w:p w14:paraId="70F056AD" w14:textId="64161B1C"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0,52</w:t>
            </w:r>
          </w:p>
        </w:tc>
        <w:tc>
          <w:tcPr>
            <w:tcW w:w="1215" w:type="dxa"/>
            <w:tcBorders>
              <w:top w:val="single" w:sz="4" w:space="0" w:color="auto"/>
              <w:left w:val="nil"/>
              <w:bottom w:val="single" w:sz="4" w:space="0" w:color="auto"/>
              <w:right w:val="single" w:sz="4" w:space="0" w:color="auto"/>
            </w:tcBorders>
            <w:shd w:val="clear" w:color="auto" w:fill="auto"/>
            <w:vAlign w:val="center"/>
          </w:tcPr>
          <w:p w14:paraId="4F3A25BB" w14:textId="3F1AE28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14,81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4C64C95" w14:textId="057046D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0,52</w:t>
            </w:r>
          </w:p>
        </w:tc>
        <w:tc>
          <w:tcPr>
            <w:tcW w:w="888" w:type="dxa"/>
            <w:tcBorders>
              <w:top w:val="single" w:sz="4" w:space="0" w:color="auto"/>
              <w:left w:val="nil"/>
              <w:bottom w:val="single" w:sz="4" w:space="0" w:color="auto"/>
              <w:right w:val="single" w:sz="4" w:space="0" w:color="auto"/>
            </w:tcBorders>
          </w:tcPr>
          <w:p w14:paraId="467494D8" w14:textId="59991DC0"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2E5684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7F41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94CCDAE" w14:textId="3F5A164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Малихово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27B8D2A" w14:textId="7E162EE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0,66</w:t>
            </w:r>
          </w:p>
        </w:tc>
        <w:tc>
          <w:tcPr>
            <w:tcW w:w="1195" w:type="dxa"/>
            <w:tcBorders>
              <w:top w:val="single" w:sz="4" w:space="0" w:color="auto"/>
              <w:left w:val="nil"/>
              <w:bottom w:val="single" w:sz="4" w:space="0" w:color="auto"/>
              <w:right w:val="single" w:sz="4" w:space="0" w:color="auto"/>
            </w:tcBorders>
            <w:shd w:val="clear" w:color="auto" w:fill="auto"/>
            <w:vAlign w:val="center"/>
          </w:tcPr>
          <w:p w14:paraId="18E34EE4" w14:textId="3413720C"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0,02</w:t>
            </w:r>
          </w:p>
        </w:tc>
        <w:tc>
          <w:tcPr>
            <w:tcW w:w="1215" w:type="dxa"/>
            <w:tcBorders>
              <w:top w:val="single" w:sz="4" w:space="0" w:color="auto"/>
              <w:left w:val="nil"/>
              <w:bottom w:val="single" w:sz="4" w:space="0" w:color="auto"/>
              <w:right w:val="single" w:sz="4" w:space="0" w:color="auto"/>
            </w:tcBorders>
            <w:shd w:val="clear" w:color="auto" w:fill="auto"/>
            <w:vAlign w:val="center"/>
          </w:tcPr>
          <w:p w14:paraId="63563101" w14:textId="690B0D8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CA2EBB2" w14:textId="6811CAD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0,02</w:t>
            </w:r>
          </w:p>
        </w:tc>
        <w:tc>
          <w:tcPr>
            <w:tcW w:w="888" w:type="dxa"/>
            <w:tcBorders>
              <w:top w:val="single" w:sz="4" w:space="0" w:color="auto"/>
              <w:left w:val="nil"/>
              <w:bottom w:val="single" w:sz="4" w:space="0" w:color="auto"/>
              <w:right w:val="single" w:sz="4" w:space="0" w:color="auto"/>
            </w:tcBorders>
          </w:tcPr>
          <w:p w14:paraId="113900EE" w14:textId="62172AF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F52E73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E4003"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A4A9338" w14:textId="0DA007D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Малое </w:t>
            </w:r>
            <w:proofErr w:type="spellStart"/>
            <w:r w:rsidRPr="00742106">
              <w:rPr>
                <w:rFonts w:ascii="Times New Roman" w:hAnsi="Times New Roman" w:cs="Times New Roman"/>
              </w:rPr>
              <w:t>Ельно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19FECD46" w14:textId="6958998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11,3</w:t>
            </w:r>
            <w:r w:rsidR="00E0258A">
              <w:rPr>
                <w:rFonts w:ascii="Times New Roman" w:hAnsi="Times New Roman" w:cs="Times New Roman"/>
              </w:rPr>
              <w:t>3</w:t>
            </w:r>
          </w:p>
        </w:tc>
        <w:tc>
          <w:tcPr>
            <w:tcW w:w="1195" w:type="dxa"/>
            <w:tcBorders>
              <w:top w:val="single" w:sz="4" w:space="0" w:color="auto"/>
              <w:left w:val="nil"/>
              <w:bottom w:val="single" w:sz="4" w:space="0" w:color="auto"/>
              <w:right w:val="single" w:sz="4" w:space="0" w:color="auto"/>
            </w:tcBorders>
            <w:shd w:val="clear" w:color="auto" w:fill="auto"/>
            <w:vAlign w:val="center"/>
          </w:tcPr>
          <w:p w14:paraId="5F15A8B4" w14:textId="4F22C40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0,40</w:t>
            </w:r>
          </w:p>
        </w:tc>
        <w:tc>
          <w:tcPr>
            <w:tcW w:w="1215" w:type="dxa"/>
            <w:tcBorders>
              <w:top w:val="single" w:sz="4" w:space="0" w:color="auto"/>
              <w:left w:val="nil"/>
              <w:bottom w:val="single" w:sz="4" w:space="0" w:color="auto"/>
              <w:right w:val="single" w:sz="4" w:space="0" w:color="auto"/>
            </w:tcBorders>
            <w:shd w:val="clear" w:color="auto" w:fill="auto"/>
            <w:vAlign w:val="center"/>
          </w:tcPr>
          <w:p w14:paraId="5CF5FD05" w14:textId="551B12A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11,3</w:t>
            </w:r>
            <w:r w:rsidR="00E0258A">
              <w:rPr>
                <w:rFonts w:ascii="Times New Roman" w:hAnsi="Times New Roman" w:cs="Times New Roman"/>
              </w:rPr>
              <w:t>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3F89DC7" w14:textId="2AA507A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0,40</w:t>
            </w:r>
          </w:p>
        </w:tc>
        <w:tc>
          <w:tcPr>
            <w:tcW w:w="888" w:type="dxa"/>
            <w:tcBorders>
              <w:top w:val="single" w:sz="4" w:space="0" w:color="auto"/>
              <w:left w:val="nil"/>
              <w:bottom w:val="single" w:sz="4" w:space="0" w:color="auto"/>
              <w:right w:val="single" w:sz="4" w:space="0" w:color="auto"/>
            </w:tcBorders>
          </w:tcPr>
          <w:p w14:paraId="53C9C9E3" w14:textId="2DD8F664"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A125CD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C724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3391D96" w14:textId="1823ED5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Мамоново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4130A669" w14:textId="3555ABC7"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14,71</w:t>
            </w:r>
          </w:p>
        </w:tc>
        <w:tc>
          <w:tcPr>
            <w:tcW w:w="1195" w:type="dxa"/>
            <w:tcBorders>
              <w:top w:val="single" w:sz="4" w:space="0" w:color="auto"/>
              <w:left w:val="nil"/>
              <w:bottom w:val="single" w:sz="4" w:space="0" w:color="auto"/>
              <w:right w:val="single" w:sz="4" w:space="0" w:color="auto"/>
            </w:tcBorders>
            <w:shd w:val="clear" w:color="auto" w:fill="auto"/>
            <w:vAlign w:val="center"/>
          </w:tcPr>
          <w:p w14:paraId="026CD65A" w14:textId="32ABC477"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0,52</w:t>
            </w:r>
          </w:p>
        </w:tc>
        <w:tc>
          <w:tcPr>
            <w:tcW w:w="1215" w:type="dxa"/>
            <w:tcBorders>
              <w:top w:val="single" w:sz="4" w:space="0" w:color="auto"/>
              <w:left w:val="nil"/>
              <w:bottom w:val="single" w:sz="4" w:space="0" w:color="auto"/>
              <w:right w:val="single" w:sz="4" w:space="0" w:color="auto"/>
            </w:tcBorders>
            <w:shd w:val="clear" w:color="auto" w:fill="auto"/>
            <w:vAlign w:val="center"/>
          </w:tcPr>
          <w:p w14:paraId="2467FAC3" w14:textId="029CD48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14,71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40BC9EF" w14:textId="5592544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0,52</w:t>
            </w:r>
          </w:p>
        </w:tc>
        <w:tc>
          <w:tcPr>
            <w:tcW w:w="888" w:type="dxa"/>
            <w:tcBorders>
              <w:top w:val="single" w:sz="4" w:space="0" w:color="auto"/>
              <w:left w:val="nil"/>
              <w:bottom w:val="single" w:sz="4" w:space="0" w:color="auto"/>
              <w:right w:val="single" w:sz="4" w:space="0" w:color="auto"/>
            </w:tcBorders>
          </w:tcPr>
          <w:p w14:paraId="134E9E0F" w14:textId="777122EE"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EE056F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FC70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A03DA45" w14:textId="69B8E138"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Морхово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0D96AC6" w14:textId="74A50A9D"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51,00</w:t>
            </w:r>
          </w:p>
        </w:tc>
        <w:tc>
          <w:tcPr>
            <w:tcW w:w="1195" w:type="dxa"/>
            <w:tcBorders>
              <w:top w:val="single" w:sz="4" w:space="0" w:color="auto"/>
              <w:left w:val="nil"/>
              <w:bottom w:val="single" w:sz="4" w:space="0" w:color="auto"/>
              <w:right w:val="single" w:sz="4" w:space="0" w:color="auto"/>
            </w:tcBorders>
            <w:shd w:val="clear" w:color="auto" w:fill="auto"/>
            <w:vAlign w:val="center"/>
          </w:tcPr>
          <w:p w14:paraId="1FE20260" w14:textId="7A95311A"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1,79</w:t>
            </w:r>
          </w:p>
        </w:tc>
        <w:tc>
          <w:tcPr>
            <w:tcW w:w="1215" w:type="dxa"/>
            <w:tcBorders>
              <w:top w:val="single" w:sz="4" w:space="0" w:color="auto"/>
              <w:left w:val="nil"/>
              <w:bottom w:val="single" w:sz="4" w:space="0" w:color="auto"/>
              <w:right w:val="single" w:sz="4" w:space="0" w:color="auto"/>
            </w:tcBorders>
            <w:shd w:val="clear" w:color="auto" w:fill="auto"/>
            <w:vAlign w:val="center"/>
          </w:tcPr>
          <w:p w14:paraId="3C81EB8D" w14:textId="4889AD4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51,00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F364F6C" w14:textId="64C8655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1,79</w:t>
            </w:r>
          </w:p>
        </w:tc>
        <w:tc>
          <w:tcPr>
            <w:tcW w:w="888" w:type="dxa"/>
            <w:tcBorders>
              <w:top w:val="single" w:sz="4" w:space="0" w:color="auto"/>
              <w:left w:val="nil"/>
              <w:bottom w:val="single" w:sz="4" w:space="0" w:color="auto"/>
              <w:right w:val="single" w:sz="4" w:space="0" w:color="auto"/>
            </w:tcBorders>
          </w:tcPr>
          <w:p w14:paraId="4191BBD9" w14:textId="4A56050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C700C8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5011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6B8CF5D" w14:textId="76E576F3"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Наволок</w:t>
            </w:r>
          </w:p>
        </w:tc>
        <w:tc>
          <w:tcPr>
            <w:tcW w:w="1215" w:type="dxa"/>
            <w:tcBorders>
              <w:top w:val="single" w:sz="4" w:space="0" w:color="auto"/>
              <w:left w:val="nil"/>
              <w:bottom w:val="single" w:sz="4" w:space="0" w:color="auto"/>
              <w:right w:val="single" w:sz="4" w:space="0" w:color="auto"/>
            </w:tcBorders>
            <w:shd w:val="clear" w:color="auto" w:fill="auto"/>
            <w:vAlign w:val="center"/>
          </w:tcPr>
          <w:p w14:paraId="0AF7F91B" w14:textId="5C114422"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19,26</w:t>
            </w:r>
          </w:p>
        </w:tc>
        <w:tc>
          <w:tcPr>
            <w:tcW w:w="1195" w:type="dxa"/>
            <w:tcBorders>
              <w:top w:val="single" w:sz="4" w:space="0" w:color="auto"/>
              <w:left w:val="nil"/>
              <w:bottom w:val="single" w:sz="4" w:space="0" w:color="auto"/>
              <w:right w:val="single" w:sz="4" w:space="0" w:color="auto"/>
            </w:tcBorders>
            <w:shd w:val="clear" w:color="auto" w:fill="auto"/>
            <w:vAlign w:val="center"/>
          </w:tcPr>
          <w:p w14:paraId="661C3DE0" w14:textId="1D6FAFE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0,68</w:t>
            </w:r>
          </w:p>
        </w:tc>
        <w:tc>
          <w:tcPr>
            <w:tcW w:w="1215" w:type="dxa"/>
            <w:tcBorders>
              <w:top w:val="single" w:sz="4" w:space="0" w:color="auto"/>
              <w:left w:val="nil"/>
              <w:bottom w:val="single" w:sz="4" w:space="0" w:color="auto"/>
              <w:right w:val="single" w:sz="4" w:space="0" w:color="auto"/>
            </w:tcBorders>
            <w:shd w:val="clear" w:color="auto" w:fill="auto"/>
            <w:vAlign w:val="center"/>
          </w:tcPr>
          <w:p w14:paraId="647E95A3" w14:textId="60BD26A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19,26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73F7131" w14:textId="5380FC2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0,68</w:t>
            </w:r>
          </w:p>
        </w:tc>
        <w:tc>
          <w:tcPr>
            <w:tcW w:w="888" w:type="dxa"/>
            <w:tcBorders>
              <w:top w:val="single" w:sz="4" w:space="0" w:color="auto"/>
              <w:left w:val="nil"/>
              <w:bottom w:val="single" w:sz="4" w:space="0" w:color="auto"/>
              <w:right w:val="single" w:sz="4" w:space="0" w:color="auto"/>
            </w:tcBorders>
          </w:tcPr>
          <w:p w14:paraId="07E662FC" w14:textId="610C1EC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E358D3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D6C9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F5C8724" w14:textId="16557CE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Наход</w:t>
            </w:r>
          </w:p>
        </w:tc>
        <w:tc>
          <w:tcPr>
            <w:tcW w:w="1215" w:type="dxa"/>
            <w:tcBorders>
              <w:top w:val="single" w:sz="4" w:space="0" w:color="auto"/>
              <w:left w:val="nil"/>
              <w:bottom w:val="single" w:sz="4" w:space="0" w:color="auto"/>
              <w:right w:val="single" w:sz="4" w:space="0" w:color="auto"/>
            </w:tcBorders>
            <w:shd w:val="clear" w:color="auto" w:fill="auto"/>
            <w:vAlign w:val="center"/>
          </w:tcPr>
          <w:p w14:paraId="4BB9748D" w14:textId="68A611AB"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44,92</w:t>
            </w:r>
          </w:p>
        </w:tc>
        <w:tc>
          <w:tcPr>
            <w:tcW w:w="1195" w:type="dxa"/>
            <w:tcBorders>
              <w:top w:val="single" w:sz="4" w:space="0" w:color="auto"/>
              <w:left w:val="nil"/>
              <w:bottom w:val="single" w:sz="4" w:space="0" w:color="auto"/>
              <w:right w:val="single" w:sz="4" w:space="0" w:color="auto"/>
            </w:tcBorders>
            <w:shd w:val="clear" w:color="auto" w:fill="auto"/>
            <w:vAlign w:val="center"/>
          </w:tcPr>
          <w:p w14:paraId="24B92475" w14:textId="4600C635"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1,58</w:t>
            </w:r>
          </w:p>
        </w:tc>
        <w:tc>
          <w:tcPr>
            <w:tcW w:w="1215" w:type="dxa"/>
            <w:tcBorders>
              <w:top w:val="single" w:sz="4" w:space="0" w:color="auto"/>
              <w:left w:val="nil"/>
              <w:bottom w:val="single" w:sz="4" w:space="0" w:color="auto"/>
              <w:right w:val="single" w:sz="4" w:space="0" w:color="auto"/>
            </w:tcBorders>
            <w:shd w:val="clear" w:color="auto" w:fill="auto"/>
            <w:vAlign w:val="center"/>
          </w:tcPr>
          <w:p w14:paraId="6DB8712C" w14:textId="26C0A71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44,92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7DA8890" w14:textId="47D7BE6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1,58</w:t>
            </w:r>
          </w:p>
        </w:tc>
        <w:tc>
          <w:tcPr>
            <w:tcW w:w="888" w:type="dxa"/>
            <w:tcBorders>
              <w:top w:val="single" w:sz="4" w:space="0" w:color="auto"/>
              <w:left w:val="nil"/>
              <w:bottom w:val="single" w:sz="4" w:space="0" w:color="auto"/>
              <w:right w:val="single" w:sz="4" w:space="0" w:color="auto"/>
            </w:tcBorders>
          </w:tcPr>
          <w:p w14:paraId="75B5E595" w14:textId="2905C9CE"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9DA97A6"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6B1F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F966C22" w14:textId="3AB152F6"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Нечаево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8BF238D" w14:textId="3FC8686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2,79</w:t>
            </w:r>
          </w:p>
        </w:tc>
        <w:tc>
          <w:tcPr>
            <w:tcW w:w="1195" w:type="dxa"/>
            <w:tcBorders>
              <w:top w:val="single" w:sz="4" w:space="0" w:color="auto"/>
              <w:left w:val="nil"/>
              <w:bottom w:val="single" w:sz="4" w:space="0" w:color="auto"/>
              <w:right w:val="single" w:sz="4" w:space="0" w:color="auto"/>
            </w:tcBorders>
            <w:shd w:val="clear" w:color="auto" w:fill="auto"/>
            <w:vAlign w:val="center"/>
          </w:tcPr>
          <w:p w14:paraId="17C3B1D7" w14:textId="065A2AB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0,10</w:t>
            </w:r>
          </w:p>
        </w:tc>
        <w:tc>
          <w:tcPr>
            <w:tcW w:w="1215" w:type="dxa"/>
            <w:tcBorders>
              <w:top w:val="single" w:sz="4" w:space="0" w:color="auto"/>
              <w:left w:val="nil"/>
              <w:bottom w:val="single" w:sz="4" w:space="0" w:color="auto"/>
              <w:right w:val="single" w:sz="4" w:space="0" w:color="auto"/>
            </w:tcBorders>
            <w:shd w:val="clear" w:color="auto" w:fill="auto"/>
            <w:vAlign w:val="center"/>
          </w:tcPr>
          <w:p w14:paraId="498A41DF" w14:textId="4C2636A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2,79</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80DEDC3" w14:textId="710C768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0,10</w:t>
            </w:r>
          </w:p>
        </w:tc>
        <w:tc>
          <w:tcPr>
            <w:tcW w:w="888" w:type="dxa"/>
            <w:tcBorders>
              <w:top w:val="single" w:sz="4" w:space="0" w:color="auto"/>
              <w:left w:val="nil"/>
              <w:bottom w:val="single" w:sz="4" w:space="0" w:color="auto"/>
              <w:right w:val="single" w:sz="4" w:space="0" w:color="auto"/>
            </w:tcBorders>
          </w:tcPr>
          <w:p w14:paraId="2967454E" w14:textId="5E1BB3EF"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B1FE361"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8C51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FAE2B6B" w14:textId="062BA6D5"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Новая</w:t>
            </w:r>
          </w:p>
        </w:tc>
        <w:tc>
          <w:tcPr>
            <w:tcW w:w="1215" w:type="dxa"/>
            <w:tcBorders>
              <w:top w:val="single" w:sz="4" w:space="0" w:color="auto"/>
              <w:left w:val="nil"/>
              <w:bottom w:val="single" w:sz="4" w:space="0" w:color="auto"/>
              <w:right w:val="single" w:sz="4" w:space="0" w:color="auto"/>
            </w:tcBorders>
            <w:shd w:val="clear" w:color="auto" w:fill="auto"/>
            <w:vAlign w:val="center"/>
          </w:tcPr>
          <w:p w14:paraId="67C491D1" w14:textId="53ABFD0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4,95</w:t>
            </w:r>
          </w:p>
        </w:tc>
        <w:tc>
          <w:tcPr>
            <w:tcW w:w="1195" w:type="dxa"/>
            <w:tcBorders>
              <w:top w:val="single" w:sz="4" w:space="0" w:color="auto"/>
              <w:left w:val="nil"/>
              <w:bottom w:val="single" w:sz="4" w:space="0" w:color="auto"/>
              <w:right w:val="single" w:sz="4" w:space="0" w:color="auto"/>
            </w:tcBorders>
            <w:shd w:val="clear" w:color="auto" w:fill="auto"/>
            <w:vAlign w:val="center"/>
          </w:tcPr>
          <w:p w14:paraId="7B1AF8FB" w14:textId="0817434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0,17</w:t>
            </w:r>
          </w:p>
        </w:tc>
        <w:tc>
          <w:tcPr>
            <w:tcW w:w="1215" w:type="dxa"/>
            <w:tcBorders>
              <w:top w:val="single" w:sz="4" w:space="0" w:color="auto"/>
              <w:left w:val="nil"/>
              <w:bottom w:val="single" w:sz="4" w:space="0" w:color="auto"/>
              <w:right w:val="single" w:sz="4" w:space="0" w:color="auto"/>
            </w:tcBorders>
            <w:shd w:val="clear" w:color="auto" w:fill="auto"/>
            <w:vAlign w:val="center"/>
          </w:tcPr>
          <w:p w14:paraId="54CEB144" w14:textId="7F7D8C3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4,95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8734FC1" w14:textId="0E789FA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0,17</w:t>
            </w:r>
          </w:p>
        </w:tc>
        <w:tc>
          <w:tcPr>
            <w:tcW w:w="888" w:type="dxa"/>
            <w:tcBorders>
              <w:top w:val="single" w:sz="4" w:space="0" w:color="auto"/>
              <w:left w:val="nil"/>
              <w:bottom w:val="single" w:sz="4" w:space="0" w:color="auto"/>
              <w:right w:val="single" w:sz="4" w:space="0" w:color="auto"/>
            </w:tcBorders>
          </w:tcPr>
          <w:p w14:paraId="1AC74E9F" w14:textId="67D2B854"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AB9DB28"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2F43A"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C4035CE" w14:textId="4492823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Новички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165CE66C" w14:textId="4399838B"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10,47</w:t>
            </w:r>
          </w:p>
        </w:tc>
        <w:tc>
          <w:tcPr>
            <w:tcW w:w="1195" w:type="dxa"/>
            <w:tcBorders>
              <w:top w:val="single" w:sz="4" w:space="0" w:color="auto"/>
              <w:left w:val="nil"/>
              <w:bottom w:val="single" w:sz="4" w:space="0" w:color="auto"/>
              <w:right w:val="single" w:sz="4" w:space="0" w:color="auto"/>
            </w:tcBorders>
            <w:shd w:val="clear" w:color="auto" w:fill="auto"/>
            <w:vAlign w:val="center"/>
          </w:tcPr>
          <w:p w14:paraId="050074C3" w14:textId="73583AF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1215" w:type="dxa"/>
            <w:tcBorders>
              <w:top w:val="single" w:sz="4" w:space="0" w:color="auto"/>
              <w:left w:val="nil"/>
              <w:bottom w:val="single" w:sz="4" w:space="0" w:color="auto"/>
              <w:right w:val="single" w:sz="4" w:space="0" w:color="auto"/>
            </w:tcBorders>
            <w:shd w:val="clear" w:color="auto" w:fill="auto"/>
            <w:vAlign w:val="center"/>
          </w:tcPr>
          <w:p w14:paraId="7D8C00CD" w14:textId="1ADC17C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10,47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F07BFDD" w14:textId="0888667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0,37</w:t>
            </w:r>
          </w:p>
        </w:tc>
        <w:tc>
          <w:tcPr>
            <w:tcW w:w="888" w:type="dxa"/>
            <w:tcBorders>
              <w:top w:val="single" w:sz="4" w:space="0" w:color="auto"/>
              <w:left w:val="nil"/>
              <w:bottom w:val="single" w:sz="4" w:space="0" w:color="auto"/>
              <w:right w:val="single" w:sz="4" w:space="0" w:color="auto"/>
            </w:tcBorders>
          </w:tcPr>
          <w:p w14:paraId="67588A2D" w14:textId="19F66CE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0D081E9"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95C34"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2F32C75" w14:textId="73D08A4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Новосёлки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45FD37C1" w14:textId="22566AFD"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3,76</w:t>
            </w:r>
          </w:p>
        </w:tc>
        <w:tc>
          <w:tcPr>
            <w:tcW w:w="1195" w:type="dxa"/>
            <w:tcBorders>
              <w:top w:val="single" w:sz="4" w:space="0" w:color="auto"/>
              <w:left w:val="nil"/>
              <w:bottom w:val="single" w:sz="4" w:space="0" w:color="auto"/>
              <w:right w:val="single" w:sz="4" w:space="0" w:color="auto"/>
            </w:tcBorders>
            <w:shd w:val="clear" w:color="auto" w:fill="auto"/>
            <w:vAlign w:val="center"/>
          </w:tcPr>
          <w:p w14:paraId="1E50CA40" w14:textId="68533C9B"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0,13</w:t>
            </w:r>
          </w:p>
        </w:tc>
        <w:tc>
          <w:tcPr>
            <w:tcW w:w="1215" w:type="dxa"/>
            <w:tcBorders>
              <w:top w:val="single" w:sz="4" w:space="0" w:color="auto"/>
              <w:left w:val="nil"/>
              <w:bottom w:val="single" w:sz="4" w:space="0" w:color="auto"/>
              <w:right w:val="single" w:sz="4" w:space="0" w:color="auto"/>
            </w:tcBorders>
            <w:shd w:val="clear" w:color="auto" w:fill="auto"/>
            <w:vAlign w:val="center"/>
          </w:tcPr>
          <w:p w14:paraId="1C6BA948" w14:textId="5C48F83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3,76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949F330" w14:textId="766699F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0,13</w:t>
            </w:r>
          </w:p>
        </w:tc>
        <w:tc>
          <w:tcPr>
            <w:tcW w:w="888" w:type="dxa"/>
            <w:tcBorders>
              <w:top w:val="single" w:sz="4" w:space="0" w:color="auto"/>
              <w:left w:val="nil"/>
              <w:bottom w:val="single" w:sz="4" w:space="0" w:color="auto"/>
              <w:right w:val="single" w:sz="4" w:space="0" w:color="auto"/>
            </w:tcBorders>
          </w:tcPr>
          <w:p w14:paraId="550375F1" w14:textId="1DBD5D9F"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8B2D85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47593"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DEF6F81" w14:textId="592D5F9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Орлово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45958AC5" w14:textId="3CB9DD95"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8,74</w:t>
            </w:r>
          </w:p>
        </w:tc>
        <w:tc>
          <w:tcPr>
            <w:tcW w:w="1195" w:type="dxa"/>
            <w:tcBorders>
              <w:top w:val="single" w:sz="4" w:space="0" w:color="auto"/>
              <w:left w:val="nil"/>
              <w:bottom w:val="single" w:sz="4" w:space="0" w:color="auto"/>
              <w:right w:val="single" w:sz="4" w:space="0" w:color="auto"/>
            </w:tcBorders>
            <w:shd w:val="clear" w:color="auto" w:fill="auto"/>
            <w:vAlign w:val="center"/>
          </w:tcPr>
          <w:p w14:paraId="14F9786B" w14:textId="417664E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0,31</w:t>
            </w:r>
          </w:p>
        </w:tc>
        <w:tc>
          <w:tcPr>
            <w:tcW w:w="1215" w:type="dxa"/>
            <w:tcBorders>
              <w:top w:val="single" w:sz="4" w:space="0" w:color="auto"/>
              <w:left w:val="nil"/>
              <w:bottom w:val="single" w:sz="4" w:space="0" w:color="auto"/>
              <w:right w:val="single" w:sz="4" w:space="0" w:color="auto"/>
            </w:tcBorders>
            <w:shd w:val="clear" w:color="auto" w:fill="auto"/>
            <w:vAlign w:val="center"/>
          </w:tcPr>
          <w:p w14:paraId="418D53F9" w14:textId="760A18E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8,74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5DB4CA6" w14:textId="7C6B5DF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0,31</w:t>
            </w:r>
          </w:p>
        </w:tc>
        <w:tc>
          <w:tcPr>
            <w:tcW w:w="888" w:type="dxa"/>
            <w:tcBorders>
              <w:top w:val="single" w:sz="4" w:space="0" w:color="auto"/>
              <w:left w:val="nil"/>
              <w:bottom w:val="single" w:sz="4" w:space="0" w:color="auto"/>
              <w:right w:val="single" w:sz="4" w:space="0" w:color="auto"/>
            </w:tcBorders>
          </w:tcPr>
          <w:p w14:paraId="29186A4D" w14:textId="04BD65F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34DF3B4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1C583"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AA318DE" w14:textId="3DFFCD94"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Осипово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DFDD43D" w14:textId="197E7751"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6,82</w:t>
            </w:r>
          </w:p>
        </w:tc>
        <w:tc>
          <w:tcPr>
            <w:tcW w:w="1195" w:type="dxa"/>
            <w:tcBorders>
              <w:top w:val="single" w:sz="4" w:space="0" w:color="auto"/>
              <w:left w:val="nil"/>
              <w:bottom w:val="single" w:sz="4" w:space="0" w:color="auto"/>
              <w:right w:val="single" w:sz="4" w:space="0" w:color="auto"/>
            </w:tcBorders>
            <w:shd w:val="clear" w:color="auto" w:fill="auto"/>
            <w:vAlign w:val="center"/>
          </w:tcPr>
          <w:p w14:paraId="4DC40EF6" w14:textId="23B41C05"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0,24</w:t>
            </w:r>
          </w:p>
        </w:tc>
        <w:tc>
          <w:tcPr>
            <w:tcW w:w="1215" w:type="dxa"/>
            <w:tcBorders>
              <w:top w:val="single" w:sz="4" w:space="0" w:color="auto"/>
              <w:left w:val="nil"/>
              <w:bottom w:val="single" w:sz="4" w:space="0" w:color="auto"/>
              <w:right w:val="single" w:sz="4" w:space="0" w:color="auto"/>
            </w:tcBorders>
            <w:shd w:val="clear" w:color="auto" w:fill="auto"/>
            <w:vAlign w:val="center"/>
          </w:tcPr>
          <w:p w14:paraId="757ED54C" w14:textId="4FA3AB2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6,82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DC9ADF6" w14:textId="54E8FD7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0,24</w:t>
            </w:r>
          </w:p>
        </w:tc>
        <w:tc>
          <w:tcPr>
            <w:tcW w:w="888" w:type="dxa"/>
            <w:tcBorders>
              <w:top w:val="single" w:sz="4" w:space="0" w:color="auto"/>
              <w:left w:val="nil"/>
              <w:bottom w:val="single" w:sz="4" w:space="0" w:color="auto"/>
              <w:right w:val="single" w:sz="4" w:space="0" w:color="auto"/>
            </w:tcBorders>
          </w:tcPr>
          <w:p w14:paraId="5D2378D4" w14:textId="70FDA05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E200C86"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1D99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335B55F" w14:textId="0951587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Осцы</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7E7BE1D6" w14:textId="10BC701B"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34,95</w:t>
            </w:r>
          </w:p>
        </w:tc>
        <w:tc>
          <w:tcPr>
            <w:tcW w:w="1195" w:type="dxa"/>
            <w:tcBorders>
              <w:top w:val="single" w:sz="4" w:space="0" w:color="auto"/>
              <w:left w:val="nil"/>
              <w:bottom w:val="single" w:sz="4" w:space="0" w:color="auto"/>
              <w:right w:val="single" w:sz="4" w:space="0" w:color="auto"/>
            </w:tcBorders>
            <w:shd w:val="clear" w:color="auto" w:fill="auto"/>
            <w:vAlign w:val="center"/>
          </w:tcPr>
          <w:p w14:paraId="7193D742" w14:textId="2825743B"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1,23</w:t>
            </w:r>
          </w:p>
        </w:tc>
        <w:tc>
          <w:tcPr>
            <w:tcW w:w="1215" w:type="dxa"/>
            <w:tcBorders>
              <w:top w:val="single" w:sz="4" w:space="0" w:color="auto"/>
              <w:left w:val="nil"/>
              <w:bottom w:val="single" w:sz="4" w:space="0" w:color="auto"/>
              <w:right w:val="single" w:sz="4" w:space="0" w:color="auto"/>
            </w:tcBorders>
            <w:shd w:val="clear" w:color="auto" w:fill="auto"/>
            <w:vAlign w:val="center"/>
          </w:tcPr>
          <w:p w14:paraId="4FB5FD61" w14:textId="3FE8CCA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34,95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3C65C91" w14:textId="61001EF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1,23</w:t>
            </w:r>
          </w:p>
        </w:tc>
        <w:tc>
          <w:tcPr>
            <w:tcW w:w="888" w:type="dxa"/>
            <w:tcBorders>
              <w:top w:val="single" w:sz="4" w:space="0" w:color="auto"/>
              <w:left w:val="nil"/>
              <w:bottom w:val="single" w:sz="4" w:space="0" w:color="auto"/>
              <w:right w:val="single" w:sz="4" w:space="0" w:color="auto"/>
            </w:tcBorders>
          </w:tcPr>
          <w:p w14:paraId="3BD9D07D" w14:textId="4CFC8A0F"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B2FF88A"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D449A"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C8D8C35" w14:textId="5CB11D68"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Патрихово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D4892F0" w14:textId="332C254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23,4</w:t>
            </w:r>
            <w:r w:rsidR="00E0258A">
              <w:rPr>
                <w:rFonts w:ascii="Times New Roman" w:hAnsi="Times New Roman" w:cs="Times New Roman"/>
              </w:rPr>
              <w:t>6</w:t>
            </w:r>
          </w:p>
        </w:tc>
        <w:tc>
          <w:tcPr>
            <w:tcW w:w="1195" w:type="dxa"/>
            <w:tcBorders>
              <w:top w:val="single" w:sz="4" w:space="0" w:color="auto"/>
              <w:left w:val="nil"/>
              <w:bottom w:val="single" w:sz="4" w:space="0" w:color="auto"/>
              <w:right w:val="single" w:sz="4" w:space="0" w:color="auto"/>
            </w:tcBorders>
            <w:shd w:val="clear" w:color="auto" w:fill="auto"/>
            <w:vAlign w:val="center"/>
          </w:tcPr>
          <w:p w14:paraId="7439D82D" w14:textId="5CB8D76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0,82</w:t>
            </w:r>
          </w:p>
        </w:tc>
        <w:tc>
          <w:tcPr>
            <w:tcW w:w="1215" w:type="dxa"/>
            <w:tcBorders>
              <w:top w:val="single" w:sz="4" w:space="0" w:color="auto"/>
              <w:left w:val="nil"/>
              <w:bottom w:val="single" w:sz="4" w:space="0" w:color="auto"/>
              <w:right w:val="single" w:sz="4" w:space="0" w:color="auto"/>
            </w:tcBorders>
            <w:shd w:val="clear" w:color="auto" w:fill="auto"/>
            <w:vAlign w:val="center"/>
          </w:tcPr>
          <w:p w14:paraId="6A273220" w14:textId="6BCEE52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23,4</w:t>
            </w:r>
            <w:r w:rsidR="00E0258A">
              <w:rPr>
                <w:rFonts w:ascii="Times New Roman" w:hAnsi="Times New Roman" w:cs="Times New Roman"/>
              </w:rPr>
              <w:t>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CBAF885" w14:textId="61E46A5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0,82</w:t>
            </w:r>
          </w:p>
        </w:tc>
        <w:tc>
          <w:tcPr>
            <w:tcW w:w="888" w:type="dxa"/>
            <w:tcBorders>
              <w:top w:val="single" w:sz="4" w:space="0" w:color="auto"/>
              <w:left w:val="nil"/>
              <w:bottom w:val="single" w:sz="4" w:space="0" w:color="auto"/>
              <w:right w:val="single" w:sz="4" w:space="0" w:color="auto"/>
            </w:tcBorders>
          </w:tcPr>
          <w:p w14:paraId="2BDD1309" w14:textId="0F494FA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327CAA9C"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EAFC8"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D8A69D6" w14:textId="12CF97FF"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п. Первомайский</w:t>
            </w:r>
          </w:p>
        </w:tc>
        <w:tc>
          <w:tcPr>
            <w:tcW w:w="1215" w:type="dxa"/>
            <w:tcBorders>
              <w:top w:val="single" w:sz="4" w:space="0" w:color="auto"/>
              <w:left w:val="nil"/>
              <w:bottom w:val="single" w:sz="4" w:space="0" w:color="auto"/>
              <w:right w:val="single" w:sz="4" w:space="0" w:color="auto"/>
            </w:tcBorders>
            <w:shd w:val="clear" w:color="auto" w:fill="auto"/>
            <w:vAlign w:val="center"/>
          </w:tcPr>
          <w:p w14:paraId="420B434F" w14:textId="4106BAB3"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39,64</w:t>
            </w:r>
          </w:p>
        </w:tc>
        <w:tc>
          <w:tcPr>
            <w:tcW w:w="1195" w:type="dxa"/>
            <w:tcBorders>
              <w:top w:val="single" w:sz="4" w:space="0" w:color="auto"/>
              <w:left w:val="nil"/>
              <w:bottom w:val="single" w:sz="4" w:space="0" w:color="auto"/>
              <w:right w:val="single" w:sz="4" w:space="0" w:color="auto"/>
            </w:tcBorders>
            <w:shd w:val="clear" w:color="auto" w:fill="auto"/>
            <w:vAlign w:val="center"/>
          </w:tcPr>
          <w:p w14:paraId="4521FE3F" w14:textId="3A352D2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1,39</w:t>
            </w:r>
          </w:p>
        </w:tc>
        <w:tc>
          <w:tcPr>
            <w:tcW w:w="1215" w:type="dxa"/>
            <w:tcBorders>
              <w:top w:val="single" w:sz="4" w:space="0" w:color="auto"/>
              <w:left w:val="nil"/>
              <w:bottom w:val="single" w:sz="4" w:space="0" w:color="auto"/>
              <w:right w:val="single" w:sz="4" w:space="0" w:color="auto"/>
            </w:tcBorders>
            <w:shd w:val="clear" w:color="auto" w:fill="auto"/>
            <w:vAlign w:val="center"/>
          </w:tcPr>
          <w:p w14:paraId="44239AD7" w14:textId="25133AD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39,64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4F80FC9" w14:textId="6DC530F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1,39</w:t>
            </w:r>
          </w:p>
        </w:tc>
        <w:tc>
          <w:tcPr>
            <w:tcW w:w="888" w:type="dxa"/>
            <w:tcBorders>
              <w:top w:val="single" w:sz="4" w:space="0" w:color="auto"/>
              <w:left w:val="nil"/>
              <w:bottom w:val="single" w:sz="4" w:space="0" w:color="auto"/>
              <w:right w:val="single" w:sz="4" w:space="0" w:color="auto"/>
            </w:tcBorders>
          </w:tcPr>
          <w:p w14:paraId="5B825827" w14:textId="0A823462"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1E2D0F9"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9DF5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6EAD192" w14:textId="40F4F615"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Петрово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09769F57" w14:textId="109168D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22,25</w:t>
            </w:r>
          </w:p>
        </w:tc>
        <w:tc>
          <w:tcPr>
            <w:tcW w:w="1195" w:type="dxa"/>
            <w:tcBorders>
              <w:top w:val="single" w:sz="4" w:space="0" w:color="auto"/>
              <w:left w:val="nil"/>
              <w:bottom w:val="single" w:sz="4" w:space="0" w:color="auto"/>
              <w:right w:val="single" w:sz="4" w:space="0" w:color="auto"/>
            </w:tcBorders>
            <w:shd w:val="clear" w:color="auto" w:fill="auto"/>
            <w:vAlign w:val="center"/>
          </w:tcPr>
          <w:p w14:paraId="26CB8328" w14:textId="3570829C"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0,78</w:t>
            </w:r>
          </w:p>
        </w:tc>
        <w:tc>
          <w:tcPr>
            <w:tcW w:w="1215" w:type="dxa"/>
            <w:tcBorders>
              <w:top w:val="single" w:sz="4" w:space="0" w:color="auto"/>
              <w:left w:val="nil"/>
              <w:bottom w:val="single" w:sz="4" w:space="0" w:color="auto"/>
              <w:right w:val="single" w:sz="4" w:space="0" w:color="auto"/>
            </w:tcBorders>
            <w:shd w:val="clear" w:color="auto" w:fill="auto"/>
            <w:vAlign w:val="center"/>
          </w:tcPr>
          <w:p w14:paraId="687351FF" w14:textId="384F677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22,25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B1D93E2" w14:textId="59416DC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0,78</w:t>
            </w:r>
          </w:p>
        </w:tc>
        <w:tc>
          <w:tcPr>
            <w:tcW w:w="888" w:type="dxa"/>
            <w:tcBorders>
              <w:top w:val="single" w:sz="4" w:space="0" w:color="auto"/>
              <w:left w:val="nil"/>
              <w:bottom w:val="single" w:sz="4" w:space="0" w:color="auto"/>
              <w:right w:val="single" w:sz="4" w:space="0" w:color="auto"/>
            </w:tcBorders>
          </w:tcPr>
          <w:p w14:paraId="28BEFC53" w14:textId="40203E3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AFA30C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7AB9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AFF60A1" w14:textId="3E1CC5C1"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Погост</w:t>
            </w:r>
          </w:p>
        </w:tc>
        <w:tc>
          <w:tcPr>
            <w:tcW w:w="1215" w:type="dxa"/>
            <w:tcBorders>
              <w:top w:val="single" w:sz="4" w:space="0" w:color="auto"/>
              <w:left w:val="nil"/>
              <w:bottom w:val="single" w:sz="4" w:space="0" w:color="auto"/>
              <w:right w:val="single" w:sz="4" w:space="0" w:color="auto"/>
            </w:tcBorders>
            <w:shd w:val="clear" w:color="auto" w:fill="auto"/>
            <w:vAlign w:val="center"/>
          </w:tcPr>
          <w:p w14:paraId="422ADBFA" w14:textId="70DB56E0"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14,65</w:t>
            </w:r>
          </w:p>
        </w:tc>
        <w:tc>
          <w:tcPr>
            <w:tcW w:w="1195" w:type="dxa"/>
            <w:tcBorders>
              <w:top w:val="single" w:sz="4" w:space="0" w:color="auto"/>
              <w:left w:val="nil"/>
              <w:bottom w:val="single" w:sz="4" w:space="0" w:color="auto"/>
              <w:right w:val="single" w:sz="4" w:space="0" w:color="auto"/>
            </w:tcBorders>
            <w:shd w:val="clear" w:color="auto" w:fill="auto"/>
            <w:vAlign w:val="center"/>
          </w:tcPr>
          <w:p w14:paraId="0145D759" w14:textId="29A0C072"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0,51</w:t>
            </w:r>
          </w:p>
        </w:tc>
        <w:tc>
          <w:tcPr>
            <w:tcW w:w="1215" w:type="dxa"/>
            <w:tcBorders>
              <w:top w:val="single" w:sz="4" w:space="0" w:color="auto"/>
              <w:left w:val="nil"/>
              <w:bottom w:val="single" w:sz="4" w:space="0" w:color="auto"/>
              <w:right w:val="single" w:sz="4" w:space="0" w:color="auto"/>
            </w:tcBorders>
            <w:shd w:val="clear" w:color="auto" w:fill="auto"/>
            <w:vAlign w:val="center"/>
          </w:tcPr>
          <w:p w14:paraId="6F63166B" w14:textId="17038CA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14,65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76003B4" w14:textId="7E371E0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0,51</w:t>
            </w:r>
          </w:p>
        </w:tc>
        <w:tc>
          <w:tcPr>
            <w:tcW w:w="888" w:type="dxa"/>
            <w:tcBorders>
              <w:top w:val="single" w:sz="4" w:space="0" w:color="auto"/>
              <w:left w:val="nil"/>
              <w:bottom w:val="single" w:sz="4" w:space="0" w:color="auto"/>
              <w:right w:val="single" w:sz="4" w:space="0" w:color="auto"/>
            </w:tcBorders>
          </w:tcPr>
          <w:p w14:paraId="497AE6EF" w14:textId="30006B3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03796A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ED102"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E151DD6" w14:textId="23880A6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Подберёзниково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B2641A1" w14:textId="3504B244"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7,31</w:t>
            </w:r>
          </w:p>
        </w:tc>
        <w:tc>
          <w:tcPr>
            <w:tcW w:w="1195" w:type="dxa"/>
            <w:tcBorders>
              <w:top w:val="single" w:sz="4" w:space="0" w:color="auto"/>
              <w:left w:val="nil"/>
              <w:bottom w:val="single" w:sz="4" w:space="0" w:color="auto"/>
              <w:right w:val="single" w:sz="4" w:space="0" w:color="auto"/>
            </w:tcBorders>
            <w:shd w:val="clear" w:color="auto" w:fill="auto"/>
            <w:vAlign w:val="center"/>
          </w:tcPr>
          <w:p w14:paraId="65B0A1BE" w14:textId="1037BD2A"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0,26</w:t>
            </w:r>
          </w:p>
        </w:tc>
        <w:tc>
          <w:tcPr>
            <w:tcW w:w="1215" w:type="dxa"/>
            <w:tcBorders>
              <w:top w:val="single" w:sz="4" w:space="0" w:color="auto"/>
              <w:left w:val="nil"/>
              <w:bottom w:val="single" w:sz="4" w:space="0" w:color="auto"/>
              <w:right w:val="single" w:sz="4" w:space="0" w:color="auto"/>
            </w:tcBorders>
            <w:shd w:val="clear" w:color="auto" w:fill="auto"/>
            <w:vAlign w:val="center"/>
          </w:tcPr>
          <w:p w14:paraId="4439D136" w14:textId="45609B4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7,31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91BE0A0" w14:textId="26327E7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0,26</w:t>
            </w:r>
          </w:p>
        </w:tc>
        <w:tc>
          <w:tcPr>
            <w:tcW w:w="888" w:type="dxa"/>
            <w:tcBorders>
              <w:top w:val="single" w:sz="4" w:space="0" w:color="auto"/>
              <w:left w:val="nil"/>
              <w:bottom w:val="single" w:sz="4" w:space="0" w:color="auto"/>
              <w:right w:val="single" w:sz="4" w:space="0" w:color="auto"/>
            </w:tcBorders>
          </w:tcPr>
          <w:p w14:paraId="3D855C6D" w14:textId="1B1D507B"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B6D6696"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AF1A3"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634CECF" w14:textId="7A2961A1"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Подберезье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12EEB7D0" w14:textId="2093609D"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5,61</w:t>
            </w:r>
          </w:p>
        </w:tc>
        <w:tc>
          <w:tcPr>
            <w:tcW w:w="1195" w:type="dxa"/>
            <w:tcBorders>
              <w:top w:val="single" w:sz="4" w:space="0" w:color="auto"/>
              <w:left w:val="nil"/>
              <w:bottom w:val="single" w:sz="4" w:space="0" w:color="auto"/>
              <w:right w:val="single" w:sz="4" w:space="0" w:color="auto"/>
            </w:tcBorders>
            <w:shd w:val="clear" w:color="auto" w:fill="auto"/>
            <w:vAlign w:val="center"/>
          </w:tcPr>
          <w:p w14:paraId="6B0E6D84" w14:textId="50EE3C14"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0,20</w:t>
            </w:r>
          </w:p>
        </w:tc>
        <w:tc>
          <w:tcPr>
            <w:tcW w:w="1215" w:type="dxa"/>
            <w:tcBorders>
              <w:top w:val="single" w:sz="4" w:space="0" w:color="auto"/>
              <w:left w:val="nil"/>
              <w:bottom w:val="single" w:sz="4" w:space="0" w:color="auto"/>
              <w:right w:val="single" w:sz="4" w:space="0" w:color="auto"/>
            </w:tcBorders>
            <w:shd w:val="clear" w:color="auto" w:fill="auto"/>
            <w:vAlign w:val="center"/>
          </w:tcPr>
          <w:p w14:paraId="238C61AF" w14:textId="5E83AB5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5,61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B8C2C72" w14:textId="7C5063B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0,20</w:t>
            </w:r>
          </w:p>
        </w:tc>
        <w:tc>
          <w:tcPr>
            <w:tcW w:w="888" w:type="dxa"/>
            <w:tcBorders>
              <w:top w:val="single" w:sz="4" w:space="0" w:color="auto"/>
              <w:left w:val="nil"/>
              <w:bottom w:val="single" w:sz="4" w:space="0" w:color="auto"/>
              <w:right w:val="single" w:sz="4" w:space="0" w:color="auto"/>
            </w:tcBorders>
          </w:tcPr>
          <w:p w14:paraId="2B920242" w14:textId="4EA54710"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17A519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53C58"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6E8CA1F" w14:textId="330F7300"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Подмолодье</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7B9ECC0B" w14:textId="132617D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25,</w:t>
            </w:r>
            <w:r w:rsidR="009973C6">
              <w:rPr>
                <w:rFonts w:ascii="Times New Roman" w:hAnsi="Times New Roman" w:cs="Times New Roman"/>
              </w:rPr>
              <w:t>20</w:t>
            </w:r>
          </w:p>
        </w:tc>
        <w:tc>
          <w:tcPr>
            <w:tcW w:w="1195" w:type="dxa"/>
            <w:tcBorders>
              <w:top w:val="single" w:sz="4" w:space="0" w:color="auto"/>
              <w:left w:val="nil"/>
              <w:bottom w:val="single" w:sz="4" w:space="0" w:color="auto"/>
              <w:right w:val="single" w:sz="4" w:space="0" w:color="auto"/>
            </w:tcBorders>
            <w:shd w:val="clear" w:color="auto" w:fill="auto"/>
            <w:vAlign w:val="center"/>
          </w:tcPr>
          <w:p w14:paraId="1606B876" w14:textId="2041CA5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0,88</w:t>
            </w:r>
          </w:p>
        </w:tc>
        <w:tc>
          <w:tcPr>
            <w:tcW w:w="1215" w:type="dxa"/>
            <w:tcBorders>
              <w:top w:val="single" w:sz="4" w:space="0" w:color="auto"/>
              <w:left w:val="nil"/>
              <w:bottom w:val="single" w:sz="4" w:space="0" w:color="auto"/>
              <w:right w:val="single" w:sz="4" w:space="0" w:color="auto"/>
            </w:tcBorders>
            <w:shd w:val="clear" w:color="auto" w:fill="auto"/>
            <w:vAlign w:val="center"/>
          </w:tcPr>
          <w:p w14:paraId="1ADF4117" w14:textId="7C0B4BA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25,</w:t>
            </w:r>
            <w:r w:rsidR="009973C6">
              <w:rPr>
                <w:rFonts w:ascii="Times New Roman" w:hAnsi="Times New Roman" w:cs="Times New Roman"/>
              </w:rPr>
              <w:t>20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1D0C801" w14:textId="0F9B247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0,88</w:t>
            </w:r>
          </w:p>
        </w:tc>
        <w:tc>
          <w:tcPr>
            <w:tcW w:w="888" w:type="dxa"/>
            <w:tcBorders>
              <w:top w:val="single" w:sz="4" w:space="0" w:color="auto"/>
              <w:left w:val="nil"/>
              <w:bottom w:val="single" w:sz="4" w:space="0" w:color="auto"/>
              <w:right w:val="single" w:sz="4" w:space="0" w:color="auto"/>
            </w:tcBorders>
          </w:tcPr>
          <w:p w14:paraId="41958E21" w14:textId="35A41C7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2B502E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826C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413965A" w14:textId="4DD1F205"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Подфильни</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1E7BC540" w14:textId="40ED9A35"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7,7</w:t>
            </w:r>
            <w:r w:rsidR="009973C6">
              <w:rPr>
                <w:rFonts w:ascii="Times New Roman" w:hAnsi="Times New Roman" w:cs="Times New Roman"/>
              </w:rPr>
              <w:t>8</w:t>
            </w:r>
          </w:p>
        </w:tc>
        <w:tc>
          <w:tcPr>
            <w:tcW w:w="1195" w:type="dxa"/>
            <w:tcBorders>
              <w:top w:val="single" w:sz="4" w:space="0" w:color="auto"/>
              <w:left w:val="nil"/>
              <w:bottom w:val="single" w:sz="4" w:space="0" w:color="auto"/>
              <w:right w:val="single" w:sz="4" w:space="0" w:color="auto"/>
            </w:tcBorders>
            <w:shd w:val="clear" w:color="auto" w:fill="auto"/>
            <w:vAlign w:val="center"/>
          </w:tcPr>
          <w:p w14:paraId="0D4AF7D4" w14:textId="1B5BF50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0,27</w:t>
            </w:r>
          </w:p>
        </w:tc>
        <w:tc>
          <w:tcPr>
            <w:tcW w:w="1215" w:type="dxa"/>
            <w:tcBorders>
              <w:top w:val="single" w:sz="4" w:space="0" w:color="auto"/>
              <w:left w:val="nil"/>
              <w:bottom w:val="single" w:sz="4" w:space="0" w:color="auto"/>
              <w:right w:val="single" w:sz="4" w:space="0" w:color="auto"/>
            </w:tcBorders>
            <w:shd w:val="clear" w:color="auto" w:fill="auto"/>
            <w:vAlign w:val="center"/>
          </w:tcPr>
          <w:p w14:paraId="10122FC0" w14:textId="5205FEA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7,7</w:t>
            </w:r>
            <w:r w:rsidR="009973C6">
              <w:rPr>
                <w:rFonts w:ascii="Times New Roman" w:hAnsi="Times New Roman" w:cs="Times New Roman"/>
              </w:rPr>
              <w:t>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4BE80EA" w14:textId="54369EE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0,27</w:t>
            </w:r>
          </w:p>
        </w:tc>
        <w:tc>
          <w:tcPr>
            <w:tcW w:w="888" w:type="dxa"/>
            <w:tcBorders>
              <w:top w:val="single" w:sz="4" w:space="0" w:color="auto"/>
              <w:left w:val="nil"/>
              <w:bottom w:val="single" w:sz="4" w:space="0" w:color="auto"/>
              <w:right w:val="single" w:sz="4" w:space="0" w:color="auto"/>
            </w:tcBorders>
          </w:tcPr>
          <w:p w14:paraId="3B645245" w14:textId="73E59B8F"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6DAD3411"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DFA1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5B11754" w14:textId="4E7A97B3"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Поляни</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5D8E7D4" w14:textId="567E6936"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17,1</w:t>
            </w:r>
            <w:r w:rsidR="00E0258A">
              <w:rPr>
                <w:rFonts w:ascii="Times New Roman" w:hAnsi="Times New Roman" w:cs="Times New Roman"/>
              </w:rPr>
              <w:t>1</w:t>
            </w:r>
          </w:p>
        </w:tc>
        <w:tc>
          <w:tcPr>
            <w:tcW w:w="1195" w:type="dxa"/>
            <w:tcBorders>
              <w:top w:val="single" w:sz="4" w:space="0" w:color="auto"/>
              <w:left w:val="nil"/>
              <w:bottom w:val="single" w:sz="4" w:space="0" w:color="auto"/>
              <w:right w:val="single" w:sz="4" w:space="0" w:color="auto"/>
            </w:tcBorders>
            <w:shd w:val="clear" w:color="auto" w:fill="auto"/>
            <w:vAlign w:val="center"/>
          </w:tcPr>
          <w:p w14:paraId="0D4282AA" w14:textId="2496246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0,60</w:t>
            </w:r>
          </w:p>
        </w:tc>
        <w:tc>
          <w:tcPr>
            <w:tcW w:w="1215" w:type="dxa"/>
            <w:tcBorders>
              <w:top w:val="single" w:sz="4" w:space="0" w:color="auto"/>
              <w:left w:val="nil"/>
              <w:bottom w:val="single" w:sz="4" w:space="0" w:color="auto"/>
              <w:right w:val="single" w:sz="4" w:space="0" w:color="auto"/>
            </w:tcBorders>
            <w:shd w:val="clear" w:color="auto" w:fill="auto"/>
            <w:vAlign w:val="center"/>
          </w:tcPr>
          <w:p w14:paraId="4B9B74A5" w14:textId="2048638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17,1</w:t>
            </w:r>
            <w:r w:rsidR="00E0258A">
              <w:rPr>
                <w:rFonts w:ascii="Times New Roman" w:hAnsi="Times New Roman" w:cs="Times New Roman"/>
              </w:rPr>
              <w:t>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5D6C352" w14:textId="35A9CE1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0,60</w:t>
            </w:r>
          </w:p>
        </w:tc>
        <w:tc>
          <w:tcPr>
            <w:tcW w:w="888" w:type="dxa"/>
            <w:tcBorders>
              <w:top w:val="single" w:sz="4" w:space="0" w:color="auto"/>
              <w:left w:val="nil"/>
              <w:bottom w:val="single" w:sz="4" w:space="0" w:color="auto"/>
              <w:right w:val="single" w:sz="4" w:space="0" w:color="auto"/>
            </w:tcBorders>
          </w:tcPr>
          <w:p w14:paraId="3B0FF16A" w14:textId="4A8DA6F9"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4878BD5F"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351B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2535FF5" w14:textId="4E535C15"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Пономарево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394F87E" w14:textId="6F007FC5"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19,74</w:t>
            </w:r>
          </w:p>
        </w:tc>
        <w:tc>
          <w:tcPr>
            <w:tcW w:w="1195" w:type="dxa"/>
            <w:tcBorders>
              <w:top w:val="single" w:sz="4" w:space="0" w:color="auto"/>
              <w:left w:val="nil"/>
              <w:bottom w:val="single" w:sz="4" w:space="0" w:color="auto"/>
              <w:right w:val="single" w:sz="4" w:space="0" w:color="auto"/>
            </w:tcBorders>
            <w:shd w:val="clear" w:color="auto" w:fill="auto"/>
            <w:vAlign w:val="center"/>
          </w:tcPr>
          <w:p w14:paraId="150DE65A" w14:textId="0132A93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0,69</w:t>
            </w:r>
          </w:p>
        </w:tc>
        <w:tc>
          <w:tcPr>
            <w:tcW w:w="1215" w:type="dxa"/>
            <w:tcBorders>
              <w:top w:val="single" w:sz="4" w:space="0" w:color="auto"/>
              <w:left w:val="nil"/>
              <w:bottom w:val="single" w:sz="4" w:space="0" w:color="auto"/>
              <w:right w:val="single" w:sz="4" w:space="0" w:color="auto"/>
            </w:tcBorders>
            <w:shd w:val="clear" w:color="auto" w:fill="auto"/>
            <w:vAlign w:val="center"/>
          </w:tcPr>
          <w:p w14:paraId="514AB661" w14:textId="0F929E8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19,74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A437D1B" w14:textId="06D8DBC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0,69</w:t>
            </w:r>
          </w:p>
        </w:tc>
        <w:tc>
          <w:tcPr>
            <w:tcW w:w="888" w:type="dxa"/>
            <w:tcBorders>
              <w:top w:val="single" w:sz="4" w:space="0" w:color="auto"/>
              <w:left w:val="nil"/>
              <w:bottom w:val="single" w:sz="4" w:space="0" w:color="auto"/>
              <w:right w:val="single" w:sz="4" w:space="0" w:color="auto"/>
            </w:tcBorders>
          </w:tcPr>
          <w:p w14:paraId="4A2354CB" w14:textId="374B7932"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817CAB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5C63E"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7932579" w14:textId="4873C60E"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Поречье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33114A7B" w14:textId="1C81F319"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9,63</w:t>
            </w:r>
          </w:p>
        </w:tc>
        <w:tc>
          <w:tcPr>
            <w:tcW w:w="1195" w:type="dxa"/>
            <w:tcBorders>
              <w:top w:val="single" w:sz="4" w:space="0" w:color="auto"/>
              <w:left w:val="nil"/>
              <w:bottom w:val="single" w:sz="4" w:space="0" w:color="auto"/>
              <w:right w:val="single" w:sz="4" w:space="0" w:color="auto"/>
            </w:tcBorders>
            <w:shd w:val="clear" w:color="auto" w:fill="auto"/>
            <w:vAlign w:val="center"/>
          </w:tcPr>
          <w:p w14:paraId="39631B03" w14:textId="4057C65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0,34</w:t>
            </w:r>
          </w:p>
        </w:tc>
        <w:tc>
          <w:tcPr>
            <w:tcW w:w="1215" w:type="dxa"/>
            <w:tcBorders>
              <w:top w:val="single" w:sz="4" w:space="0" w:color="auto"/>
              <w:left w:val="nil"/>
              <w:bottom w:val="single" w:sz="4" w:space="0" w:color="auto"/>
              <w:right w:val="single" w:sz="4" w:space="0" w:color="auto"/>
            </w:tcBorders>
            <w:shd w:val="clear" w:color="auto" w:fill="auto"/>
            <w:vAlign w:val="center"/>
          </w:tcPr>
          <w:p w14:paraId="2A102320" w14:textId="0261FE8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9,63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8203EB8" w14:textId="046D8C7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0,34</w:t>
            </w:r>
          </w:p>
        </w:tc>
        <w:tc>
          <w:tcPr>
            <w:tcW w:w="888" w:type="dxa"/>
            <w:tcBorders>
              <w:top w:val="single" w:sz="4" w:space="0" w:color="auto"/>
              <w:left w:val="nil"/>
              <w:bottom w:val="single" w:sz="4" w:space="0" w:color="auto"/>
              <w:right w:val="single" w:sz="4" w:space="0" w:color="auto"/>
            </w:tcBorders>
          </w:tcPr>
          <w:p w14:paraId="1812E63F" w14:textId="65754BB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86E616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8A16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2E5AF5C" w14:textId="79B22611"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Потепалово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0853151" w14:textId="5D0C4B4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5,4</w:t>
            </w:r>
            <w:r w:rsidR="009973C6">
              <w:rPr>
                <w:rFonts w:ascii="Times New Roman" w:hAnsi="Times New Roman" w:cs="Times New Roman"/>
              </w:rPr>
              <w:t>7</w:t>
            </w:r>
          </w:p>
        </w:tc>
        <w:tc>
          <w:tcPr>
            <w:tcW w:w="1195" w:type="dxa"/>
            <w:tcBorders>
              <w:top w:val="single" w:sz="4" w:space="0" w:color="auto"/>
              <w:left w:val="nil"/>
              <w:bottom w:val="single" w:sz="4" w:space="0" w:color="auto"/>
              <w:right w:val="single" w:sz="4" w:space="0" w:color="auto"/>
            </w:tcBorders>
            <w:shd w:val="clear" w:color="auto" w:fill="auto"/>
            <w:vAlign w:val="center"/>
          </w:tcPr>
          <w:p w14:paraId="00C1C28D" w14:textId="28CA8FC1"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0,19</w:t>
            </w:r>
          </w:p>
        </w:tc>
        <w:tc>
          <w:tcPr>
            <w:tcW w:w="1215" w:type="dxa"/>
            <w:tcBorders>
              <w:top w:val="single" w:sz="4" w:space="0" w:color="auto"/>
              <w:left w:val="nil"/>
              <w:bottom w:val="single" w:sz="4" w:space="0" w:color="auto"/>
              <w:right w:val="single" w:sz="4" w:space="0" w:color="auto"/>
            </w:tcBorders>
            <w:shd w:val="clear" w:color="auto" w:fill="auto"/>
            <w:vAlign w:val="center"/>
          </w:tcPr>
          <w:p w14:paraId="245151B3" w14:textId="25F1379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5,4</w:t>
            </w:r>
            <w:r w:rsidR="009973C6">
              <w:rPr>
                <w:rFonts w:ascii="Times New Roman" w:hAnsi="Times New Roman" w:cs="Times New Roman"/>
              </w:rPr>
              <w:t>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EB7F587" w14:textId="6E64AF6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0,19</w:t>
            </w:r>
          </w:p>
        </w:tc>
        <w:tc>
          <w:tcPr>
            <w:tcW w:w="888" w:type="dxa"/>
            <w:tcBorders>
              <w:top w:val="single" w:sz="4" w:space="0" w:color="auto"/>
              <w:left w:val="nil"/>
              <w:bottom w:val="single" w:sz="4" w:space="0" w:color="auto"/>
              <w:right w:val="single" w:sz="4" w:space="0" w:color="auto"/>
            </w:tcBorders>
          </w:tcPr>
          <w:p w14:paraId="5253158B" w14:textId="5FE7133B"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CB58ECA"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B28C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477050C" w14:textId="27A97C5A"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Приют</w:t>
            </w:r>
          </w:p>
        </w:tc>
        <w:tc>
          <w:tcPr>
            <w:tcW w:w="1215" w:type="dxa"/>
            <w:tcBorders>
              <w:top w:val="single" w:sz="4" w:space="0" w:color="auto"/>
              <w:left w:val="nil"/>
              <w:bottom w:val="single" w:sz="4" w:space="0" w:color="auto"/>
              <w:right w:val="single" w:sz="4" w:space="0" w:color="auto"/>
            </w:tcBorders>
            <w:shd w:val="clear" w:color="auto" w:fill="auto"/>
            <w:vAlign w:val="center"/>
          </w:tcPr>
          <w:p w14:paraId="45097926" w14:textId="2C144743"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9,86</w:t>
            </w:r>
          </w:p>
        </w:tc>
        <w:tc>
          <w:tcPr>
            <w:tcW w:w="1195" w:type="dxa"/>
            <w:tcBorders>
              <w:top w:val="single" w:sz="4" w:space="0" w:color="auto"/>
              <w:left w:val="nil"/>
              <w:bottom w:val="single" w:sz="4" w:space="0" w:color="auto"/>
              <w:right w:val="single" w:sz="4" w:space="0" w:color="auto"/>
            </w:tcBorders>
            <w:shd w:val="clear" w:color="auto" w:fill="auto"/>
            <w:vAlign w:val="center"/>
          </w:tcPr>
          <w:p w14:paraId="17796DD7" w14:textId="20FEA285"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0,35</w:t>
            </w:r>
          </w:p>
        </w:tc>
        <w:tc>
          <w:tcPr>
            <w:tcW w:w="1215" w:type="dxa"/>
            <w:tcBorders>
              <w:top w:val="single" w:sz="4" w:space="0" w:color="auto"/>
              <w:left w:val="nil"/>
              <w:bottom w:val="single" w:sz="4" w:space="0" w:color="auto"/>
              <w:right w:val="single" w:sz="4" w:space="0" w:color="auto"/>
            </w:tcBorders>
            <w:shd w:val="clear" w:color="auto" w:fill="auto"/>
            <w:vAlign w:val="center"/>
          </w:tcPr>
          <w:p w14:paraId="28778C13" w14:textId="63AD7F3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9,86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D458CDF" w14:textId="11F7267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0,35</w:t>
            </w:r>
          </w:p>
        </w:tc>
        <w:tc>
          <w:tcPr>
            <w:tcW w:w="888" w:type="dxa"/>
            <w:tcBorders>
              <w:top w:val="single" w:sz="4" w:space="0" w:color="auto"/>
              <w:left w:val="nil"/>
              <w:bottom w:val="single" w:sz="4" w:space="0" w:color="auto"/>
              <w:right w:val="single" w:sz="4" w:space="0" w:color="auto"/>
            </w:tcBorders>
          </w:tcPr>
          <w:p w14:paraId="403A03EE" w14:textId="3ED9B785"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13757F9E"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3A03E"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3974197" w14:textId="518BA53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Пурыгино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6CBC1A3D" w14:textId="754EA7E4"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0,52</w:t>
            </w:r>
          </w:p>
        </w:tc>
        <w:tc>
          <w:tcPr>
            <w:tcW w:w="1195" w:type="dxa"/>
            <w:tcBorders>
              <w:top w:val="single" w:sz="4" w:space="0" w:color="auto"/>
              <w:left w:val="nil"/>
              <w:bottom w:val="single" w:sz="4" w:space="0" w:color="auto"/>
              <w:right w:val="single" w:sz="4" w:space="0" w:color="auto"/>
            </w:tcBorders>
            <w:shd w:val="clear" w:color="auto" w:fill="auto"/>
            <w:vAlign w:val="center"/>
          </w:tcPr>
          <w:p w14:paraId="074794F1" w14:textId="658BBF66"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0,02</w:t>
            </w:r>
          </w:p>
        </w:tc>
        <w:tc>
          <w:tcPr>
            <w:tcW w:w="1215" w:type="dxa"/>
            <w:tcBorders>
              <w:top w:val="single" w:sz="4" w:space="0" w:color="auto"/>
              <w:left w:val="nil"/>
              <w:bottom w:val="single" w:sz="4" w:space="0" w:color="auto"/>
              <w:right w:val="single" w:sz="4" w:space="0" w:color="auto"/>
            </w:tcBorders>
            <w:shd w:val="clear" w:color="auto" w:fill="auto"/>
            <w:vAlign w:val="center"/>
          </w:tcPr>
          <w:p w14:paraId="6029A1EA" w14:textId="3D3AA9B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83568F9" w14:textId="0E8D760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0,02</w:t>
            </w:r>
          </w:p>
        </w:tc>
        <w:tc>
          <w:tcPr>
            <w:tcW w:w="888" w:type="dxa"/>
            <w:tcBorders>
              <w:top w:val="single" w:sz="4" w:space="0" w:color="auto"/>
              <w:left w:val="nil"/>
              <w:bottom w:val="single" w:sz="4" w:space="0" w:color="auto"/>
              <w:right w:val="single" w:sz="4" w:space="0" w:color="auto"/>
            </w:tcBorders>
          </w:tcPr>
          <w:p w14:paraId="7408DF90" w14:textId="4162312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FF814EF"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D7DE2"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3C30465" w14:textId="63F67669"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Пустошка</w:t>
            </w:r>
          </w:p>
        </w:tc>
        <w:tc>
          <w:tcPr>
            <w:tcW w:w="1215" w:type="dxa"/>
            <w:tcBorders>
              <w:top w:val="single" w:sz="4" w:space="0" w:color="auto"/>
              <w:left w:val="nil"/>
              <w:bottom w:val="single" w:sz="4" w:space="0" w:color="auto"/>
              <w:right w:val="single" w:sz="4" w:space="0" w:color="auto"/>
            </w:tcBorders>
            <w:shd w:val="clear" w:color="auto" w:fill="auto"/>
            <w:vAlign w:val="center"/>
          </w:tcPr>
          <w:p w14:paraId="0B8C6080" w14:textId="01298200"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1,54</w:t>
            </w:r>
          </w:p>
        </w:tc>
        <w:tc>
          <w:tcPr>
            <w:tcW w:w="1195" w:type="dxa"/>
            <w:tcBorders>
              <w:top w:val="single" w:sz="4" w:space="0" w:color="auto"/>
              <w:left w:val="nil"/>
              <w:bottom w:val="single" w:sz="4" w:space="0" w:color="auto"/>
              <w:right w:val="single" w:sz="4" w:space="0" w:color="auto"/>
            </w:tcBorders>
            <w:shd w:val="clear" w:color="auto" w:fill="auto"/>
            <w:vAlign w:val="center"/>
          </w:tcPr>
          <w:p w14:paraId="235EBEC2" w14:textId="306CE40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0,05</w:t>
            </w:r>
          </w:p>
        </w:tc>
        <w:tc>
          <w:tcPr>
            <w:tcW w:w="1215" w:type="dxa"/>
            <w:tcBorders>
              <w:top w:val="single" w:sz="4" w:space="0" w:color="auto"/>
              <w:left w:val="nil"/>
              <w:bottom w:val="single" w:sz="4" w:space="0" w:color="auto"/>
              <w:right w:val="single" w:sz="4" w:space="0" w:color="auto"/>
            </w:tcBorders>
            <w:shd w:val="clear" w:color="auto" w:fill="auto"/>
            <w:vAlign w:val="center"/>
          </w:tcPr>
          <w:p w14:paraId="04C8CB0F" w14:textId="5C75034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1,54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622A2DE" w14:textId="100C00F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0,05</w:t>
            </w:r>
          </w:p>
        </w:tc>
        <w:tc>
          <w:tcPr>
            <w:tcW w:w="888" w:type="dxa"/>
            <w:tcBorders>
              <w:top w:val="single" w:sz="4" w:space="0" w:color="auto"/>
              <w:left w:val="nil"/>
              <w:bottom w:val="single" w:sz="4" w:space="0" w:color="auto"/>
              <w:right w:val="single" w:sz="4" w:space="0" w:color="auto"/>
            </w:tcBorders>
          </w:tcPr>
          <w:p w14:paraId="19CEDCC4" w14:textId="6F05463D"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3ECA312E"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7E47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014D304" w14:textId="378CF19F"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Пустыньки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69F03138" w14:textId="351E32F6"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19,26</w:t>
            </w:r>
          </w:p>
        </w:tc>
        <w:tc>
          <w:tcPr>
            <w:tcW w:w="1195" w:type="dxa"/>
            <w:tcBorders>
              <w:top w:val="single" w:sz="4" w:space="0" w:color="auto"/>
              <w:left w:val="nil"/>
              <w:bottom w:val="single" w:sz="4" w:space="0" w:color="auto"/>
              <w:right w:val="single" w:sz="4" w:space="0" w:color="auto"/>
            </w:tcBorders>
            <w:shd w:val="clear" w:color="auto" w:fill="auto"/>
            <w:vAlign w:val="center"/>
          </w:tcPr>
          <w:p w14:paraId="3E9D196B" w14:textId="6295C4C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0,68</w:t>
            </w:r>
          </w:p>
        </w:tc>
        <w:tc>
          <w:tcPr>
            <w:tcW w:w="1215" w:type="dxa"/>
            <w:tcBorders>
              <w:top w:val="single" w:sz="4" w:space="0" w:color="auto"/>
              <w:left w:val="nil"/>
              <w:bottom w:val="single" w:sz="4" w:space="0" w:color="auto"/>
              <w:right w:val="single" w:sz="4" w:space="0" w:color="auto"/>
            </w:tcBorders>
            <w:shd w:val="clear" w:color="auto" w:fill="auto"/>
            <w:vAlign w:val="center"/>
          </w:tcPr>
          <w:p w14:paraId="2BE5032D" w14:textId="26AC10F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19,26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BB79F01" w14:textId="3212BBE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0,68</w:t>
            </w:r>
          </w:p>
        </w:tc>
        <w:tc>
          <w:tcPr>
            <w:tcW w:w="888" w:type="dxa"/>
            <w:tcBorders>
              <w:top w:val="single" w:sz="4" w:space="0" w:color="auto"/>
              <w:left w:val="nil"/>
              <w:bottom w:val="single" w:sz="4" w:space="0" w:color="auto"/>
              <w:right w:val="single" w:sz="4" w:space="0" w:color="auto"/>
            </w:tcBorders>
          </w:tcPr>
          <w:p w14:paraId="1E5BB20C" w14:textId="38648986"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73058A40"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D7BB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F10ED2E" w14:textId="13C04CCA"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п. </w:t>
            </w:r>
            <w:proofErr w:type="spellStart"/>
            <w:r w:rsidRPr="00742106">
              <w:rPr>
                <w:rFonts w:ascii="Times New Roman" w:hAnsi="Times New Roman" w:cs="Times New Roman"/>
              </w:rPr>
              <w:t>Радилово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767F0BA" w14:textId="534EA51E"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21,85</w:t>
            </w:r>
          </w:p>
        </w:tc>
        <w:tc>
          <w:tcPr>
            <w:tcW w:w="1195" w:type="dxa"/>
            <w:tcBorders>
              <w:top w:val="single" w:sz="4" w:space="0" w:color="auto"/>
              <w:left w:val="nil"/>
              <w:bottom w:val="single" w:sz="4" w:space="0" w:color="auto"/>
              <w:right w:val="single" w:sz="4" w:space="0" w:color="auto"/>
            </w:tcBorders>
            <w:shd w:val="clear" w:color="auto" w:fill="auto"/>
            <w:vAlign w:val="center"/>
          </w:tcPr>
          <w:p w14:paraId="798AE283" w14:textId="0B21518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0,77</w:t>
            </w:r>
          </w:p>
        </w:tc>
        <w:tc>
          <w:tcPr>
            <w:tcW w:w="1215" w:type="dxa"/>
            <w:tcBorders>
              <w:top w:val="single" w:sz="4" w:space="0" w:color="auto"/>
              <w:left w:val="nil"/>
              <w:bottom w:val="single" w:sz="4" w:space="0" w:color="auto"/>
              <w:right w:val="single" w:sz="4" w:space="0" w:color="auto"/>
            </w:tcBorders>
            <w:shd w:val="clear" w:color="auto" w:fill="auto"/>
            <w:vAlign w:val="center"/>
          </w:tcPr>
          <w:p w14:paraId="6020BEB6" w14:textId="18419BE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21,85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3414786" w14:textId="2805FFE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0,77</w:t>
            </w:r>
          </w:p>
        </w:tc>
        <w:tc>
          <w:tcPr>
            <w:tcW w:w="888" w:type="dxa"/>
            <w:tcBorders>
              <w:top w:val="single" w:sz="4" w:space="0" w:color="auto"/>
              <w:left w:val="nil"/>
              <w:bottom w:val="single" w:sz="4" w:space="0" w:color="auto"/>
              <w:right w:val="single" w:sz="4" w:space="0" w:color="auto"/>
            </w:tcBorders>
          </w:tcPr>
          <w:p w14:paraId="5A61BFBD" w14:textId="03FC9AC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FB72E1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5BC3A"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962C407" w14:textId="0936E96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Ратно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4D071AE8" w14:textId="1AA40B60"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14,18</w:t>
            </w:r>
          </w:p>
        </w:tc>
        <w:tc>
          <w:tcPr>
            <w:tcW w:w="1195" w:type="dxa"/>
            <w:tcBorders>
              <w:top w:val="single" w:sz="4" w:space="0" w:color="auto"/>
              <w:left w:val="nil"/>
              <w:bottom w:val="single" w:sz="4" w:space="0" w:color="auto"/>
              <w:right w:val="single" w:sz="4" w:space="0" w:color="auto"/>
            </w:tcBorders>
            <w:shd w:val="clear" w:color="auto" w:fill="auto"/>
            <w:vAlign w:val="center"/>
          </w:tcPr>
          <w:p w14:paraId="24A0125F" w14:textId="22553340"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0,50</w:t>
            </w:r>
          </w:p>
        </w:tc>
        <w:tc>
          <w:tcPr>
            <w:tcW w:w="1215" w:type="dxa"/>
            <w:tcBorders>
              <w:top w:val="single" w:sz="4" w:space="0" w:color="auto"/>
              <w:left w:val="nil"/>
              <w:bottom w:val="single" w:sz="4" w:space="0" w:color="auto"/>
              <w:right w:val="single" w:sz="4" w:space="0" w:color="auto"/>
            </w:tcBorders>
            <w:shd w:val="clear" w:color="auto" w:fill="auto"/>
            <w:vAlign w:val="center"/>
          </w:tcPr>
          <w:p w14:paraId="2BED830E" w14:textId="399BDBC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14,18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1C980EF" w14:textId="2B4ACCE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0,50</w:t>
            </w:r>
          </w:p>
        </w:tc>
        <w:tc>
          <w:tcPr>
            <w:tcW w:w="888" w:type="dxa"/>
            <w:tcBorders>
              <w:top w:val="single" w:sz="4" w:space="0" w:color="auto"/>
              <w:left w:val="nil"/>
              <w:bottom w:val="single" w:sz="4" w:space="0" w:color="auto"/>
              <w:right w:val="single" w:sz="4" w:space="0" w:color="auto"/>
            </w:tcBorders>
          </w:tcPr>
          <w:p w14:paraId="3A642A4A" w14:textId="0CCB31AB"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25E1FB2E"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F7CE6"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D174FE8" w14:textId="6FA3F74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Рогозино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126154A5" w14:textId="00519F6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8,32</w:t>
            </w:r>
          </w:p>
        </w:tc>
        <w:tc>
          <w:tcPr>
            <w:tcW w:w="1195" w:type="dxa"/>
            <w:tcBorders>
              <w:top w:val="single" w:sz="4" w:space="0" w:color="auto"/>
              <w:left w:val="nil"/>
              <w:bottom w:val="single" w:sz="4" w:space="0" w:color="auto"/>
              <w:right w:val="single" w:sz="4" w:space="0" w:color="auto"/>
            </w:tcBorders>
            <w:shd w:val="clear" w:color="auto" w:fill="auto"/>
            <w:vAlign w:val="center"/>
          </w:tcPr>
          <w:p w14:paraId="3AF8FDDB" w14:textId="565D1925"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0,29</w:t>
            </w:r>
          </w:p>
        </w:tc>
        <w:tc>
          <w:tcPr>
            <w:tcW w:w="1215" w:type="dxa"/>
            <w:tcBorders>
              <w:top w:val="single" w:sz="4" w:space="0" w:color="auto"/>
              <w:left w:val="nil"/>
              <w:bottom w:val="single" w:sz="4" w:space="0" w:color="auto"/>
              <w:right w:val="single" w:sz="4" w:space="0" w:color="auto"/>
            </w:tcBorders>
            <w:shd w:val="clear" w:color="auto" w:fill="auto"/>
            <w:vAlign w:val="center"/>
          </w:tcPr>
          <w:p w14:paraId="7D2F9212" w14:textId="4C9A7B6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8,32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503C2BD" w14:textId="5D7D1A4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0,29</w:t>
            </w:r>
          </w:p>
        </w:tc>
        <w:tc>
          <w:tcPr>
            <w:tcW w:w="888" w:type="dxa"/>
            <w:tcBorders>
              <w:top w:val="single" w:sz="4" w:space="0" w:color="auto"/>
              <w:left w:val="nil"/>
              <w:bottom w:val="single" w:sz="4" w:space="0" w:color="auto"/>
              <w:right w:val="single" w:sz="4" w:space="0" w:color="auto"/>
            </w:tcBorders>
          </w:tcPr>
          <w:p w14:paraId="1C528C6D" w14:textId="6A3D3161"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E0BABBB"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DD56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5A1758A" w14:textId="2365D2F0"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Ручейки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0E26F8CA" w14:textId="1459FD0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26,22</w:t>
            </w:r>
          </w:p>
        </w:tc>
        <w:tc>
          <w:tcPr>
            <w:tcW w:w="1195" w:type="dxa"/>
            <w:tcBorders>
              <w:top w:val="single" w:sz="4" w:space="0" w:color="auto"/>
              <w:left w:val="nil"/>
              <w:bottom w:val="single" w:sz="4" w:space="0" w:color="auto"/>
              <w:right w:val="single" w:sz="4" w:space="0" w:color="auto"/>
            </w:tcBorders>
            <w:shd w:val="clear" w:color="auto" w:fill="auto"/>
            <w:vAlign w:val="center"/>
          </w:tcPr>
          <w:p w14:paraId="08232611" w14:textId="5B4DE0F2"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0,92</w:t>
            </w:r>
          </w:p>
        </w:tc>
        <w:tc>
          <w:tcPr>
            <w:tcW w:w="1215" w:type="dxa"/>
            <w:tcBorders>
              <w:top w:val="single" w:sz="4" w:space="0" w:color="auto"/>
              <w:left w:val="nil"/>
              <w:bottom w:val="single" w:sz="4" w:space="0" w:color="auto"/>
              <w:right w:val="single" w:sz="4" w:space="0" w:color="auto"/>
            </w:tcBorders>
            <w:shd w:val="clear" w:color="auto" w:fill="auto"/>
            <w:vAlign w:val="center"/>
          </w:tcPr>
          <w:p w14:paraId="477814FF" w14:textId="55BB7C1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26,22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4CA44AA" w14:textId="1494E9A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0,92</w:t>
            </w:r>
          </w:p>
        </w:tc>
        <w:tc>
          <w:tcPr>
            <w:tcW w:w="888" w:type="dxa"/>
            <w:tcBorders>
              <w:top w:val="single" w:sz="4" w:space="0" w:color="auto"/>
              <w:left w:val="nil"/>
              <w:bottom w:val="single" w:sz="4" w:space="0" w:color="auto"/>
              <w:right w:val="single" w:sz="4" w:space="0" w:color="auto"/>
            </w:tcBorders>
          </w:tcPr>
          <w:p w14:paraId="3EB91948" w14:textId="489C4249"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0C04ADD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81734"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72ED972" w14:textId="2FD3ACD1"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Рябово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7B589CB0" w14:textId="669993E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8,64</w:t>
            </w:r>
          </w:p>
        </w:tc>
        <w:tc>
          <w:tcPr>
            <w:tcW w:w="1195" w:type="dxa"/>
            <w:tcBorders>
              <w:top w:val="single" w:sz="4" w:space="0" w:color="auto"/>
              <w:left w:val="nil"/>
              <w:bottom w:val="single" w:sz="4" w:space="0" w:color="auto"/>
              <w:right w:val="single" w:sz="4" w:space="0" w:color="auto"/>
            </w:tcBorders>
            <w:shd w:val="clear" w:color="auto" w:fill="auto"/>
            <w:vAlign w:val="center"/>
          </w:tcPr>
          <w:p w14:paraId="11801313" w14:textId="2CCC1E26"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0,30</w:t>
            </w:r>
          </w:p>
        </w:tc>
        <w:tc>
          <w:tcPr>
            <w:tcW w:w="1215" w:type="dxa"/>
            <w:tcBorders>
              <w:top w:val="single" w:sz="4" w:space="0" w:color="auto"/>
              <w:left w:val="nil"/>
              <w:bottom w:val="single" w:sz="4" w:space="0" w:color="auto"/>
              <w:right w:val="single" w:sz="4" w:space="0" w:color="auto"/>
            </w:tcBorders>
            <w:shd w:val="clear" w:color="auto" w:fill="auto"/>
            <w:vAlign w:val="center"/>
          </w:tcPr>
          <w:p w14:paraId="796876D2" w14:textId="2DAD5CB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8,64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7A35BF6" w14:textId="6ECB9CB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0,30</w:t>
            </w:r>
          </w:p>
        </w:tc>
        <w:tc>
          <w:tcPr>
            <w:tcW w:w="888" w:type="dxa"/>
            <w:tcBorders>
              <w:top w:val="single" w:sz="4" w:space="0" w:color="auto"/>
              <w:left w:val="nil"/>
              <w:bottom w:val="single" w:sz="4" w:space="0" w:color="auto"/>
              <w:right w:val="single" w:sz="4" w:space="0" w:color="auto"/>
            </w:tcBorders>
          </w:tcPr>
          <w:p w14:paraId="110BC802" w14:textId="2DA7C18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542FBFF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D3AD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7180781" w14:textId="144730EF"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Самохвалово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FE4A3D3" w14:textId="0A2CF36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6,09</w:t>
            </w:r>
          </w:p>
        </w:tc>
        <w:tc>
          <w:tcPr>
            <w:tcW w:w="1195" w:type="dxa"/>
            <w:tcBorders>
              <w:top w:val="single" w:sz="4" w:space="0" w:color="auto"/>
              <w:left w:val="nil"/>
              <w:bottom w:val="single" w:sz="4" w:space="0" w:color="auto"/>
              <w:right w:val="single" w:sz="4" w:space="0" w:color="auto"/>
            </w:tcBorders>
            <w:shd w:val="clear" w:color="auto" w:fill="auto"/>
            <w:vAlign w:val="center"/>
          </w:tcPr>
          <w:p w14:paraId="416DA5D3" w14:textId="79828131"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0,21</w:t>
            </w:r>
          </w:p>
        </w:tc>
        <w:tc>
          <w:tcPr>
            <w:tcW w:w="1215" w:type="dxa"/>
            <w:tcBorders>
              <w:top w:val="single" w:sz="4" w:space="0" w:color="auto"/>
              <w:left w:val="nil"/>
              <w:bottom w:val="single" w:sz="4" w:space="0" w:color="auto"/>
              <w:right w:val="single" w:sz="4" w:space="0" w:color="auto"/>
            </w:tcBorders>
            <w:shd w:val="clear" w:color="auto" w:fill="auto"/>
            <w:vAlign w:val="center"/>
          </w:tcPr>
          <w:p w14:paraId="267F7721" w14:textId="1EA33FA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6,09</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30A00E9" w14:textId="77CD66B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0,21</w:t>
            </w:r>
          </w:p>
        </w:tc>
        <w:tc>
          <w:tcPr>
            <w:tcW w:w="888" w:type="dxa"/>
            <w:tcBorders>
              <w:top w:val="single" w:sz="4" w:space="0" w:color="auto"/>
              <w:left w:val="nil"/>
              <w:bottom w:val="single" w:sz="4" w:space="0" w:color="auto"/>
              <w:right w:val="single" w:sz="4" w:space="0" w:color="auto"/>
            </w:tcBorders>
          </w:tcPr>
          <w:p w14:paraId="31D1AEE8" w14:textId="17B7940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665DB319"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E8FD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4413F03" w14:textId="1DEB840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Сельцо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061B455D" w14:textId="00C196F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15,6</w:t>
            </w:r>
            <w:r w:rsidR="009973C6">
              <w:rPr>
                <w:rFonts w:ascii="Times New Roman" w:hAnsi="Times New Roman" w:cs="Times New Roman"/>
              </w:rPr>
              <w:t>3</w:t>
            </w:r>
          </w:p>
        </w:tc>
        <w:tc>
          <w:tcPr>
            <w:tcW w:w="1195" w:type="dxa"/>
            <w:tcBorders>
              <w:top w:val="single" w:sz="4" w:space="0" w:color="auto"/>
              <w:left w:val="nil"/>
              <w:bottom w:val="single" w:sz="4" w:space="0" w:color="auto"/>
              <w:right w:val="single" w:sz="4" w:space="0" w:color="auto"/>
            </w:tcBorders>
            <w:shd w:val="clear" w:color="auto" w:fill="auto"/>
            <w:vAlign w:val="center"/>
          </w:tcPr>
          <w:p w14:paraId="5F40AA38" w14:textId="3709C21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0,55</w:t>
            </w:r>
          </w:p>
        </w:tc>
        <w:tc>
          <w:tcPr>
            <w:tcW w:w="1215" w:type="dxa"/>
            <w:tcBorders>
              <w:top w:val="single" w:sz="4" w:space="0" w:color="auto"/>
              <w:left w:val="nil"/>
              <w:bottom w:val="single" w:sz="4" w:space="0" w:color="auto"/>
              <w:right w:val="single" w:sz="4" w:space="0" w:color="auto"/>
            </w:tcBorders>
            <w:shd w:val="clear" w:color="auto" w:fill="auto"/>
            <w:vAlign w:val="center"/>
          </w:tcPr>
          <w:p w14:paraId="4ECF1157" w14:textId="59E318F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15,6</w:t>
            </w:r>
            <w:r w:rsidR="009973C6">
              <w:rPr>
                <w:rFonts w:ascii="Times New Roman" w:hAnsi="Times New Roman" w:cs="Times New Roman"/>
              </w:rPr>
              <w:t>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8D91F21" w14:textId="28479DE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0,55</w:t>
            </w:r>
          </w:p>
        </w:tc>
        <w:tc>
          <w:tcPr>
            <w:tcW w:w="888" w:type="dxa"/>
            <w:tcBorders>
              <w:top w:val="single" w:sz="4" w:space="0" w:color="auto"/>
              <w:left w:val="nil"/>
              <w:bottom w:val="single" w:sz="4" w:space="0" w:color="auto"/>
              <w:right w:val="single" w:sz="4" w:space="0" w:color="auto"/>
            </w:tcBorders>
          </w:tcPr>
          <w:p w14:paraId="3C8C1DBD" w14:textId="78B5ED4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7173A8B0"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CC55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61A51E0" w14:textId="5E825481"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Сидоровка</w:t>
            </w:r>
          </w:p>
        </w:tc>
        <w:tc>
          <w:tcPr>
            <w:tcW w:w="1215" w:type="dxa"/>
            <w:tcBorders>
              <w:top w:val="single" w:sz="4" w:space="0" w:color="auto"/>
              <w:left w:val="nil"/>
              <w:bottom w:val="single" w:sz="4" w:space="0" w:color="auto"/>
              <w:right w:val="single" w:sz="4" w:space="0" w:color="auto"/>
            </w:tcBorders>
            <w:shd w:val="clear" w:color="auto" w:fill="auto"/>
            <w:vAlign w:val="center"/>
          </w:tcPr>
          <w:p w14:paraId="3AC3C09D" w14:textId="48F0B6A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4,88</w:t>
            </w:r>
          </w:p>
        </w:tc>
        <w:tc>
          <w:tcPr>
            <w:tcW w:w="1195" w:type="dxa"/>
            <w:tcBorders>
              <w:top w:val="single" w:sz="4" w:space="0" w:color="auto"/>
              <w:left w:val="nil"/>
              <w:bottom w:val="single" w:sz="4" w:space="0" w:color="auto"/>
              <w:right w:val="single" w:sz="4" w:space="0" w:color="auto"/>
            </w:tcBorders>
            <w:shd w:val="clear" w:color="auto" w:fill="auto"/>
            <w:vAlign w:val="center"/>
          </w:tcPr>
          <w:p w14:paraId="02C11065" w14:textId="559CCE35"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0,17</w:t>
            </w:r>
          </w:p>
        </w:tc>
        <w:tc>
          <w:tcPr>
            <w:tcW w:w="1215" w:type="dxa"/>
            <w:tcBorders>
              <w:top w:val="single" w:sz="4" w:space="0" w:color="auto"/>
              <w:left w:val="nil"/>
              <w:bottom w:val="single" w:sz="4" w:space="0" w:color="auto"/>
              <w:right w:val="single" w:sz="4" w:space="0" w:color="auto"/>
            </w:tcBorders>
            <w:shd w:val="clear" w:color="auto" w:fill="auto"/>
            <w:vAlign w:val="center"/>
          </w:tcPr>
          <w:p w14:paraId="439E9F80" w14:textId="7B9FAC6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4,88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759BCCE" w14:textId="37A5F3D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0,17</w:t>
            </w:r>
          </w:p>
        </w:tc>
        <w:tc>
          <w:tcPr>
            <w:tcW w:w="888" w:type="dxa"/>
            <w:tcBorders>
              <w:top w:val="single" w:sz="4" w:space="0" w:color="auto"/>
              <w:left w:val="nil"/>
              <w:bottom w:val="single" w:sz="4" w:space="0" w:color="auto"/>
              <w:right w:val="single" w:sz="4" w:space="0" w:color="auto"/>
            </w:tcBorders>
          </w:tcPr>
          <w:p w14:paraId="08AD0A60" w14:textId="765C09B0"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3691763B"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B616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E744A77" w14:textId="74893648"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Силагино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6E598AEC" w14:textId="4EF44F8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2,51</w:t>
            </w:r>
          </w:p>
        </w:tc>
        <w:tc>
          <w:tcPr>
            <w:tcW w:w="1195" w:type="dxa"/>
            <w:tcBorders>
              <w:top w:val="single" w:sz="4" w:space="0" w:color="auto"/>
              <w:left w:val="nil"/>
              <w:bottom w:val="single" w:sz="4" w:space="0" w:color="auto"/>
              <w:right w:val="single" w:sz="4" w:space="0" w:color="auto"/>
            </w:tcBorders>
            <w:shd w:val="clear" w:color="auto" w:fill="auto"/>
            <w:vAlign w:val="center"/>
          </w:tcPr>
          <w:p w14:paraId="7C337BD0" w14:textId="0D9CEDE7"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0,09</w:t>
            </w:r>
          </w:p>
        </w:tc>
        <w:tc>
          <w:tcPr>
            <w:tcW w:w="1215" w:type="dxa"/>
            <w:tcBorders>
              <w:top w:val="single" w:sz="4" w:space="0" w:color="auto"/>
              <w:left w:val="nil"/>
              <w:bottom w:val="single" w:sz="4" w:space="0" w:color="auto"/>
              <w:right w:val="single" w:sz="4" w:space="0" w:color="auto"/>
            </w:tcBorders>
            <w:shd w:val="clear" w:color="auto" w:fill="auto"/>
            <w:vAlign w:val="center"/>
          </w:tcPr>
          <w:p w14:paraId="5E21D2F9" w14:textId="585F7F4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2,51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2A77066" w14:textId="62A3724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0,09</w:t>
            </w:r>
          </w:p>
        </w:tc>
        <w:tc>
          <w:tcPr>
            <w:tcW w:w="888" w:type="dxa"/>
            <w:tcBorders>
              <w:top w:val="single" w:sz="4" w:space="0" w:color="auto"/>
              <w:left w:val="nil"/>
              <w:bottom w:val="single" w:sz="4" w:space="0" w:color="auto"/>
              <w:right w:val="single" w:sz="4" w:space="0" w:color="auto"/>
            </w:tcBorders>
          </w:tcPr>
          <w:p w14:paraId="7C8FE001" w14:textId="43ECA9EF"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7664E22E"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1969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1ABF56D" w14:textId="33640EA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Соловьи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6CF3421E" w14:textId="2093A026"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5,14</w:t>
            </w:r>
          </w:p>
        </w:tc>
        <w:tc>
          <w:tcPr>
            <w:tcW w:w="1195" w:type="dxa"/>
            <w:tcBorders>
              <w:top w:val="single" w:sz="4" w:space="0" w:color="auto"/>
              <w:left w:val="nil"/>
              <w:bottom w:val="single" w:sz="4" w:space="0" w:color="auto"/>
              <w:right w:val="single" w:sz="4" w:space="0" w:color="auto"/>
            </w:tcBorders>
            <w:shd w:val="clear" w:color="auto" w:fill="auto"/>
            <w:vAlign w:val="center"/>
          </w:tcPr>
          <w:p w14:paraId="4B3C6BEA" w14:textId="5A73861A"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0,18</w:t>
            </w:r>
          </w:p>
        </w:tc>
        <w:tc>
          <w:tcPr>
            <w:tcW w:w="1215" w:type="dxa"/>
            <w:tcBorders>
              <w:top w:val="single" w:sz="4" w:space="0" w:color="auto"/>
              <w:left w:val="nil"/>
              <w:bottom w:val="single" w:sz="4" w:space="0" w:color="auto"/>
              <w:right w:val="single" w:sz="4" w:space="0" w:color="auto"/>
            </w:tcBorders>
            <w:shd w:val="clear" w:color="auto" w:fill="auto"/>
            <w:vAlign w:val="center"/>
          </w:tcPr>
          <w:p w14:paraId="6804C2F4" w14:textId="1CEC8B6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5,14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19B7E768" w14:textId="39ACE73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0,18</w:t>
            </w:r>
          </w:p>
        </w:tc>
        <w:tc>
          <w:tcPr>
            <w:tcW w:w="888" w:type="dxa"/>
            <w:tcBorders>
              <w:top w:val="single" w:sz="4" w:space="0" w:color="auto"/>
              <w:left w:val="nil"/>
              <w:bottom w:val="single" w:sz="4" w:space="0" w:color="auto"/>
              <w:right w:val="single" w:sz="4" w:space="0" w:color="auto"/>
            </w:tcBorders>
          </w:tcPr>
          <w:p w14:paraId="3F352F50" w14:textId="69401F8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6AAE943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601EA"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3C42394" w14:textId="392E883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Соломница</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695E019" w14:textId="492D578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6,56</w:t>
            </w:r>
          </w:p>
        </w:tc>
        <w:tc>
          <w:tcPr>
            <w:tcW w:w="1195" w:type="dxa"/>
            <w:tcBorders>
              <w:top w:val="single" w:sz="4" w:space="0" w:color="auto"/>
              <w:left w:val="nil"/>
              <w:bottom w:val="single" w:sz="4" w:space="0" w:color="auto"/>
              <w:right w:val="single" w:sz="4" w:space="0" w:color="auto"/>
            </w:tcBorders>
            <w:shd w:val="clear" w:color="auto" w:fill="auto"/>
            <w:vAlign w:val="center"/>
          </w:tcPr>
          <w:p w14:paraId="7EC2F851" w14:textId="6B8418A1"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0,23</w:t>
            </w:r>
          </w:p>
        </w:tc>
        <w:tc>
          <w:tcPr>
            <w:tcW w:w="1215" w:type="dxa"/>
            <w:tcBorders>
              <w:top w:val="single" w:sz="4" w:space="0" w:color="auto"/>
              <w:left w:val="nil"/>
              <w:bottom w:val="single" w:sz="4" w:space="0" w:color="auto"/>
              <w:right w:val="single" w:sz="4" w:space="0" w:color="auto"/>
            </w:tcBorders>
            <w:shd w:val="clear" w:color="auto" w:fill="auto"/>
            <w:vAlign w:val="center"/>
          </w:tcPr>
          <w:p w14:paraId="18BD4872" w14:textId="45B1CDF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6,56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090EB32" w14:textId="5137C27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0,23</w:t>
            </w:r>
          </w:p>
        </w:tc>
        <w:tc>
          <w:tcPr>
            <w:tcW w:w="888" w:type="dxa"/>
            <w:tcBorders>
              <w:top w:val="single" w:sz="4" w:space="0" w:color="auto"/>
              <w:left w:val="nil"/>
              <w:bottom w:val="single" w:sz="4" w:space="0" w:color="auto"/>
              <w:right w:val="single" w:sz="4" w:space="0" w:color="auto"/>
            </w:tcBorders>
          </w:tcPr>
          <w:p w14:paraId="429BB654" w14:textId="5C07230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3CE017E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840A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E54C4CC" w14:textId="632C367B"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Сопки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650E8B31" w14:textId="3232F210"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8,97</w:t>
            </w:r>
          </w:p>
        </w:tc>
        <w:tc>
          <w:tcPr>
            <w:tcW w:w="1195" w:type="dxa"/>
            <w:tcBorders>
              <w:top w:val="single" w:sz="4" w:space="0" w:color="auto"/>
              <w:left w:val="nil"/>
              <w:bottom w:val="single" w:sz="4" w:space="0" w:color="auto"/>
              <w:right w:val="single" w:sz="4" w:space="0" w:color="auto"/>
            </w:tcBorders>
            <w:shd w:val="clear" w:color="auto" w:fill="auto"/>
            <w:vAlign w:val="center"/>
          </w:tcPr>
          <w:p w14:paraId="79FEC2C5" w14:textId="677D206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0,31</w:t>
            </w:r>
          </w:p>
        </w:tc>
        <w:tc>
          <w:tcPr>
            <w:tcW w:w="1215" w:type="dxa"/>
            <w:tcBorders>
              <w:top w:val="single" w:sz="4" w:space="0" w:color="auto"/>
              <w:left w:val="nil"/>
              <w:bottom w:val="single" w:sz="4" w:space="0" w:color="auto"/>
              <w:right w:val="single" w:sz="4" w:space="0" w:color="auto"/>
            </w:tcBorders>
            <w:shd w:val="clear" w:color="auto" w:fill="auto"/>
            <w:vAlign w:val="center"/>
          </w:tcPr>
          <w:p w14:paraId="3D82F5F4" w14:textId="46522D3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8,97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64226B2E" w14:textId="599EAB7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0,31</w:t>
            </w:r>
          </w:p>
        </w:tc>
        <w:tc>
          <w:tcPr>
            <w:tcW w:w="888" w:type="dxa"/>
            <w:tcBorders>
              <w:top w:val="single" w:sz="4" w:space="0" w:color="auto"/>
              <w:left w:val="nil"/>
              <w:bottom w:val="single" w:sz="4" w:space="0" w:color="auto"/>
              <w:right w:val="single" w:sz="4" w:space="0" w:color="auto"/>
            </w:tcBorders>
          </w:tcPr>
          <w:p w14:paraId="17769FE0" w14:textId="18D70C2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0B00A09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12C3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4092DA4" w14:textId="3723FAE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п. Сопки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7F28BE52" w14:textId="7A5E06A6"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0,15</w:t>
            </w:r>
          </w:p>
        </w:tc>
        <w:tc>
          <w:tcPr>
            <w:tcW w:w="1195" w:type="dxa"/>
            <w:tcBorders>
              <w:top w:val="single" w:sz="4" w:space="0" w:color="auto"/>
              <w:left w:val="nil"/>
              <w:bottom w:val="single" w:sz="4" w:space="0" w:color="auto"/>
              <w:right w:val="single" w:sz="4" w:space="0" w:color="auto"/>
            </w:tcBorders>
            <w:shd w:val="clear" w:color="auto" w:fill="auto"/>
            <w:vAlign w:val="center"/>
          </w:tcPr>
          <w:p w14:paraId="591A5682" w14:textId="0432031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0,01</w:t>
            </w:r>
          </w:p>
        </w:tc>
        <w:tc>
          <w:tcPr>
            <w:tcW w:w="1215" w:type="dxa"/>
            <w:tcBorders>
              <w:top w:val="single" w:sz="4" w:space="0" w:color="auto"/>
              <w:left w:val="nil"/>
              <w:bottom w:val="single" w:sz="4" w:space="0" w:color="auto"/>
              <w:right w:val="single" w:sz="4" w:space="0" w:color="auto"/>
            </w:tcBorders>
            <w:shd w:val="clear" w:color="auto" w:fill="auto"/>
            <w:vAlign w:val="center"/>
          </w:tcPr>
          <w:p w14:paraId="6275A9D8" w14:textId="0DAE76A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7019D88" w14:textId="7909EB6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0,01</w:t>
            </w:r>
          </w:p>
        </w:tc>
        <w:tc>
          <w:tcPr>
            <w:tcW w:w="888" w:type="dxa"/>
            <w:tcBorders>
              <w:top w:val="single" w:sz="4" w:space="0" w:color="auto"/>
              <w:left w:val="nil"/>
              <w:bottom w:val="single" w:sz="4" w:space="0" w:color="auto"/>
              <w:right w:val="single" w:sz="4" w:space="0" w:color="auto"/>
            </w:tcBorders>
          </w:tcPr>
          <w:p w14:paraId="740550FB" w14:textId="0CFAC4E9"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6A20D841"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CF6C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C330B4E" w14:textId="0C99DF36"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Сопки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6D4563DC" w14:textId="7D2B15E0"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50,7</w:t>
            </w:r>
            <w:r w:rsidR="009973C6">
              <w:rPr>
                <w:rFonts w:ascii="Times New Roman" w:hAnsi="Times New Roman" w:cs="Times New Roman"/>
              </w:rPr>
              <w:t>6</w:t>
            </w:r>
          </w:p>
        </w:tc>
        <w:tc>
          <w:tcPr>
            <w:tcW w:w="1195" w:type="dxa"/>
            <w:tcBorders>
              <w:top w:val="single" w:sz="4" w:space="0" w:color="auto"/>
              <w:left w:val="nil"/>
              <w:bottom w:val="single" w:sz="4" w:space="0" w:color="auto"/>
              <w:right w:val="single" w:sz="4" w:space="0" w:color="auto"/>
            </w:tcBorders>
            <w:shd w:val="clear" w:color="auto" w:fill="auto"/>
            <w:vAlign w:val="center"/>
          </w:tcPr>
          <w:p w14:paraId="1A14D56D" w14:textId="6AA2D8D1"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1,78</w:t>
            </w:r>
          </w:p>
        </w:tc>
        <w:tc>
          <w:tcPr>
            <w:tcW w:w="1215" w:type="dxa"/>
            <w:tcBorders>
              <w:top w:val="single" w:sz="4" w:space="0" w:color="auto"/>
              <w:left w:val="nil"/>
              <w:bottom w:val="single" w:sz="4" w:space="0" w:color="auto"/>
              <w:right w:val="single" w:sz="4" w:space="0" w:color="auto"/>
            </w:tcBorders>
            <w:shd w:val="clear" w:color="auto" w:fill="auto"/>
            <w:vAlign w:val="center"/>
          </w:tcPr>
          <w:p w14:paraId="2C4C7CA8" w14:textId="243BB14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50,7</w:t>
            </w:r>
            <w:r w:rsidR="009973C6">
              <w:rPr>
                <w:rFonts w:ascii="Times New Roman" w:hAnsi="Times New Roman" w:cs="Times New Roman"/>
              </w:rPr>
              <w:t>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D570C81" w14:textId="2497E01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1,78</w:t>
            </w:r>
          </w:p>
        </w:tc>
        <w:tc>
          <w:tcPr>
            <w:tcW w:w="888" w:type="dxa"/>
            <w:tcBorders>
              <w:top w:val="single" w:sz="4" w:space="0" w:color="auto"/>
              <w:left w:val="nil"/>
              <w:bottom w:val="single" w:sz="4" w:space="0" w:color="auto"/>
              <w:right w:val="single" w:sz="4" w:space="0" w:color="auto"/>
            </w:tcBorders>
          </w:tcPr>
          <w:p w14:paraId="5F8771AD" w14:textId="0B60D8B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159F27C8"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530B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CFAED65" w14:textId="717DA734"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Сотово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1171FA69" w14:textId="7AD35615"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14,6</w:t>
            </w:r>
            <w:r w:rsidR="009973C6">
              <w:rPr>
                <w:rFonts w:ascii="Times New Roman" w:hAnsi="Times New Roman" w:cs="Times New Roman"/>
              </w:rPr>
              <w:t>7</w:t>
            </w:r>
          </w:p>
        </w:tc>
        <w:tc>
          <w:tcPr>
            <w:tcW w:w="1195" w:type="dxa"/>
            <w:tcBorders>
              <w:top w:val="single" w:sz="4" w:space="0" w:color="auto"/>
              <w:left w:val="nil"/>
              <w:bottom w:val="single" w:sz="4" w:space="0" w:color="auto"/>
              <w:right w:val="single" w:sz="4" w:space="0" w:color="auto"/>
            </w:tcBorders>
            <w:shd w:val="clear" w:color="auto" w:fill="auto"/>
            <w:vAlign w:val="center"/>
          </w:tcPr>
          <w:p w14:paraId="5CA042E5" w14:textId="7C9457DA"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0,51</w:t>
            </w:r>
          </w:p>
        </w:tc>
        <w:tc>
          <w:tcPr>
            <w:tcW w:w="1215" w:type="dxa"/>
            <w:tcBorders>
              <w:top w:val="single" w:sz="4" w:space="0" w:color="auto"/>
              <w:left w:val="nil"/>
              <w:bottom w:val="single" w:sz="4" w:space="0" w:color="auto"/>
              <w:right w:val="single" w:sz="4" w:space="0" w:color="auto"/>
            </w:tcBorders>
            <w:shd w:val="clear" w:color="auto" w:fill="auto"/>
            <w:vAlign w:val="center"/>
          </w:tcPr>
          <w:p w14:paraId="0B33203D" w14:textId="7633F14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14,6</w:t>
            </w:r>
            <w:r w:rsidR="009973C6">
              <w:rPr>
                <w:rFonts w:ascii="Times New Roman" w:hAnsi="Times New Roman" w:cs="Times New Roman"/>
              </w:rPr>
              <w:t>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3687DDB" w14:textId="7C6A2F9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0,51</w:t>
            </w:r>
          </w:p>
        </w:tc>
        <w:tc>
          <w:tcPr>
            <w:tcW w:w="888" w:type="dxa"/>
            <w:tcBorders>
              <w:top w:val="single" w:sz="4" w:space="0" w:color="auto"/>
              <w:left w:val="nil"/>
              <w:bottom w:val="single" w:sz="4" w:space="0" w:color="auto"/>
              <w:right w:val="single" w:sz="4" w:space="0" w:color="auto"/>
            </w:tcBorders>
          </w:tcPr>
          <w:p w14:paraId="1AB10F28" w14:textId="1D66B58E"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6F79F13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5EA9E"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4C66366" w14:textId="10B0E9A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Старое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29E01C25" w14:textId="6DFFB8CD"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18,19</w:t>
            </w:r>
          </w:p>
        </w:tc>
        <w:tc>
          <w:tcPr>
            <w:tcW w:w="1195" w:type="dxa"/>
            <w:tcBorders>
              <w:top w:val="single" w:sz="4" w:space="0" w:color="auto"/>
              <w:left w:val="nil"/>
              <w:bottom w:val="single" w:sz="4" w:space="0" w:color="auto"/>
              <w:right w:val="single" w:sz="4" w:space="0" w:color="auto"/>
            </w:tcBorders>
            <w:shd w:val="clear" w:color="auto" w:fill="auto"/>
            <w:vAlign w:val="center"/>
          </w:tcPr>
          <w:p w14:paraId="15A473FD" w14:textId="06617F38"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0,64</w:t>
            </w:r>
          </w:p>
        </w:tc>
        <w:tc>
          <w:tcPr>
            <w:tcW w:w="1215" w:type="dxa"/>
            <w:tcBorders>
              <w:top w:val="single" w:sz="4" w:space="0" w:color="auto"/>
              <w:left w:val="nil"/>
              <w:bottom w:val="single" w:sz="4" w:space="0" w:color="auto"/>
              <w:right w:val="single" w:sz="4" w:space="0" w:color="auto"/>
            </w:tcBorders>
            <w:shd w:val="clear" w:color="auto" w:fill="auto"/>
            <w:vAlign w:val="center"/>
          </w:tcPr>
          <w:p w14:paraId="61025B65" w14:textId="655A4CC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18,19</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2790B28" w14:textId="54413CE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0,64</w:t>
            </w:r>
          </w:p>
        </w:tc>
        <w:tc>
          <w:tcPr>
            <w:tcW w:w="888" w:type="dxa"/>
            <w:tcBorders>
              <w:top w:val="single" w:sz="4" w:space="0" w:color="auto"/>
              <w:left w:val="nil"/>
              <w:bottom w:val="single" w:sz="4" w:space="0" w:color="auto"/>
              <w:right w:val="single" w:sz="4" w:space="0" w:color="auto"/>
            </w:tcBorders>
          </w:tcPr>
          <w:p w14:paraId="68ADD2B9" w14:textId="084FD099"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415B70F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7243E"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CA63BF5" w14:textId="65CB0B84"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Старое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7057133F" w14:textId="3985A25E"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10,21</w:t>
            </w:r>
          </w:p>
        </w:tc>
        <w:tc>
          <w:tcPr>
            <w:tcW w:w="1195" w:type="dxa"/>
            <w:tcBorders>
              <w:top w:val="single" w:sz="4" w:space="0" w:color="auto"/>
              <w:left w:val="nil"/>
              <w:bottom w:val="single" w:sz="4" w:space="0" w:color="auto"/>
              <w:right w:val="single" w:sz="4" w:space="0" w:color="auto"/>
            </w:tcBorders>
            <w:shd w:val="clear" w:color="auto" w:fill="auto"/>
            <w:vAlign w:val="center"/>
          </w:tcPr>
          <w:p w14:paraId="578A51A5" w14:textId="56B2BAB3"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0,36</w:t>
            </w:r>
          </w:p>
        </w:tc>
        <w:tc>
          <w:tcPr>
            <w:tcW w:w="1215" w:type="dxa"/>
            <w:tcBorders>
              <w:top w:val="single" w:sz="4" w:space="0" w:color="auto"/>
              <w:left w:val="nil"/>
              <w:bottom w:val="single" w:sz="4" w:space="0" w:color="auto"/>
              <w:right w:val="single" w:sz="4" w:space="0" w:color="auto"/>
            </w:tcBorders>
            <w:shd w:val="clear" w:color="auto" w:fill="auto"/>
            <w:vAlign w:val="center"/>
          </w:tcPr>
          <w:p w14:paraId="706B0739" w14:textId="21B15AF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10,21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500FF35" w14:textId="2BFB8BD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0,36</w:t>
            </w:r>
          </w:p>
        </w:tc>
        <w:tc>
          <w:tcPr>
            <w:tcW w:w="888" w:type="dxa"/>
            <w:tcBorders>
              <w:top w:val="single" w:sz="4" w:space="0" w:color="auto"/>
              <w:left w:val="nil"/>
              <w:bottom w:val="single" w:sz="4" w:space="0" w:color="auto"/>
              <w:right w:val="single" w:sz="4" w:space="0" w:color="auto"/>
            </w:tcBorders>
          </w:tcPr>
          <w:p w14:paraId="224B6481" w14:textId="7902200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6D73198A"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8C3B6"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749081E" w14:textId="6C2FEC2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Стехново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7C92910" w14:textId="058461F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7,03</w:t>
            </w:r>
          </w:p>
        </w:tc>
        <w:tc>
          <w:tcPr>
            <w:tcW w:w="1195" w:type="dxa"/>
            <w:tcBorders>
              <w:top w:val="single" w:sz="4" w:space="0" w:color="auto"/>
              <w:left w:val="nil"/>
              <w:bottom w:val="single" w:sz="4" w:space="0" w:color="auto"/>
              <w:right w:val="single" w:sz="4" w:space="0" w:color="auto"/>
            </w:tcBorders>
            <w:shd w:val="clear" w:color="auto" w:fill="auto"/>
            <w:vAlign w:val="center"/>
          </w:tcPr>
          <w:p w14:paraId="3B390D33" w14:textId="42AF6F63"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0,25</w:t>
            </w:r>
          </w:p>
        </w:tc>
        <w:tc>
          <w:tcPr>
            <w:tcW w:w="1215" w:type="dxa"/>
            <w:tcBorders>
              <w:top w:val="single" w:sz="4" w:space="0" w:color="auto"/>
              <w:left w:val="nil"/>
              <w:bottom w:val="single" w:sz="4" w:space="0" w:color="auto"/>
              <w:right w:val="single" w:sz="4" w:space="0" w:color="auto"/>
            </w:tcBorders>
            <w:shd w:val="clear" w:color="auto" w:fill="auto"/>
            <w:vAlign w:val="center"/>
          </w:tcPr>
          <w:p w14:paraId="16BC34D2" w14:textId="5F51125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7,03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D432738" w14:textId="44386FB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0,25</w:t>
            </w:r>
          </w:p>
        </w:tc>
        <w:tc>
          <w:tcPr>
            <w:tcW w:w="888" w:type="dxa"/>
            <w:tcBorders>
              <w:top w:val="single" w:sz="4" w:space="0" w:color="auto"/>
              <w:left w:val="nil"/>
              <w:bottom w:val="single" w:sz="4" w:space="0" w:color="auto"/>
              <w:right w:val="single" w:sz="4" w:space="0" w:color="auto"/>
            </w:tcBorders>
          </w:tcPr>
          <w:p w14:paraId="24445B66" w14:textId="61945B7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4D050E1A"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7B9E4"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4935C4A" w14:textId="442375F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Стифоновка</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4482B1F" w14:textId="1F721399"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14,30</w:t>
            </w:r>
          </w:p>
        </w:tc>
        <w:tc>
          <w:tcPr>
            <w:tcW w:w="1195" w:type="dxa"/>
            <w:tcBorders>
              <w:top w:val="single" w:sz="4" w:space="0" w:color="auto"/>
              <w:left w:val="nil"/>
              <w:bottom w:val="single" w:sz="4" w:space="0" w:color="auto"/>
              <w:right w:val="single" w:sz="4" w:space="0" w:color="auto"/>
            </w:tcBorders>
            <w:shd w:val="clear" w:color="auto" w:fill="auto"/>
            <w:vAlign w:val="center"/>
          </w:tcPr>
          <w:p w14:paraId="7FAB0C7D" w14:textId="7666A042"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0,50</w:t>
            </w:r>
          </w:p>
        </w:tc>
        <w:tc>
          <w:tcPr>
            <w:tcW w:w="1215" w:type="dxa"/>
            <w:tcBorders>
              <w:top w:val="single" w:sz="4" w:space="0" w:color="auto"/>
              <w:left w:val="nil"/>
              <w:bottom w:val="single" w:sz="4" w:space="0" w:color="auto"/>
              <w:right w:val="single" w:sz="4" w:space="0" w:color="auto"/>
            </w:tcBorders>
            <w:shd w:val="clear" w:color="auto" w:fill="auto"/>
            <w:vAlign w:val="center"/>
          </w:tcPr>
          <w:p w14:paraId="600B1B82" w14:textId="5A1EEF5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14,30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52B2D0F" w14:textId="6FD10E6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0,50</w:t>
            </w:r>
          </w:p>
        </w:tc>
        <w:tc>
          <w:tcPr>
            <w:tcW w:w="888" w:type="dxa"/>
            <w:tcBorders>
              <w:top w:val="single" w:sz="4" w:space="0" w:color="auto"/>
              <w:left w:val="nil"/>
              <w:bottom w:val="single" w:sz="4" w:space="0" w:color="auto"/>
              <w:right w:val="single" w:sz="4" w:space="0" w:color="auto"/>
            </w:tcBorders>
          </w:tcPr>
          <w:p w14:paraId="046C6255" w14:textId="13863F8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7FBAF18B"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AD043"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2148BDC" w14:textId="4222AD4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Стрецово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39463184" w14:textId="475D9205"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2,94</w:t>
            </w:r>
          </w:p>
        </w:tc>
        <w:tc>
          <w:tcPr>
            <w:tcW w:w="1195" w:type="dxa"/>
            <w:tcBorders>
              <w:top w:val="single" w:sz="4" w:space="0" w:color="auto"/>
              <w:left w:val="nil"/>
              <w:bottom w:val="single" w:sz="4" w:space="0" w:color="auto"/>
              <w:right w:val="single" w:sz="4" w:space="0" w:color="auto"/>
            </w:tcBorders>
            <w:shd w:val="clear" w:color="auto" w:fill="auto"/>
            <w:vAlign w:val="center"/>
          </w:tcPr>
          <w:p w14:paraId="54E67071" w14:textId="6BB7A9D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0,10</w:t>
            </w:r>
          </w:p>
        </w:tc>
        <w:tc>
          <w:tcPr>
            <w:tcW w:w="1215" w:type="dxa"/>
            <w:tcBorders>
              <w:top w:val="single" w:sz="4" w:space="0" w:color="auto"/>
              <w:left w:val="nil"/>
              <w:bottom w:val="single" w:sz="4" w:space="0" w:color="auto"/>
              <w:right w:val="single" w:sz="4" w:space="0" w:color="auto"/>
            </w:tcBorders>
            <w:shd w:val="clear" w:color="auto" w:fill="auto"/>
            <w:vAlign w:val="center"/>
          </w:tcPr>
          <w:p w14:paraId="27747093" w14:textId="7FFCCAF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2,94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90F82DB" w14:textId="200368C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0,10</w:t>
            </w:r>
          </w:p>
        </w:tc>
        <w:tc>
          <w:tcPr>
            <w:tcW w:w="888" w:type="dxa"/>
            <w:tcBorders>
              <w:top w:val="single" w:sz="4" w:space="0" w:color="auto"/>
              <w:left w:val="nil"/>
              <w:bottom w:val="single" w:sz="4" w:space="0" w:color="auto"/>
              <w:right w:val="single" w:sz="4" w:space="0" w:color="auto"/>
            </w:tcBorders>
          </w:tcPr>
          <w:p w14:paraId="231BE207" w14:textId="2040AABD"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3330F61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D15AE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7984D78" w14:textId="3DD78EA8"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Сырмолотово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8E0C55E" w14:textId="1188A03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4,10</w:t>
            </w:r>
          </w:p>
        </w:tc>
        <w:tc>
          <w:tcPr>
            <w:tcW w:w="1195" w:type="dxa"/>
            <w:tcBorders>
              <w:top w:val="single" w:sz="4" w:space="0" w:color="auto"/>
              <w:left w:val="nil"/>
              <w:bottom w:val="single" w:sz="4" w:space="0" w:color="auto"/>
              <w:right w:val="single" w:sz="4" w:space="0" w:color="auto"/>
            </w:tcBorders>
            <w:shd w:val="clear" w:color="auto" w:fill="auto"/>
            <w:vAlign w:val="center"/>
          </w:tcPr>
          <w:p w14:paraId="720079A4" w14:textId="417842DD"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1215" w:type="dxa"/>
            <w:tcBorders>
              <w:top w:val="single" w:sz="4" w:space="0" w:color="auto"/>
              <w:left w:val="nil"/>
              <w:bottom w:val="single" w:sz="4" w:space="0" w:color="auto"/>
              <w:right w:val="single" w:sz="4" w:space="0" w:color="auto"/>
            </w:tcBorders>
            <w:shd w:val="clear" w:color="auto" w:fill="auto"/>
            <w:vAlign w:val="center"/>
          </w:tcPr>
          <w:p w14:paraId="17478842" w14:textId="3DA9F80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4,10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E43133C" w14:textId="3C9D9D1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888" w:type="dxa"/>
            <w:tcBorders>
              <w:top w:val="single" w:sz="4" w:space="0" w:color="auto"/>
              <w:left w:val="nil"/>
              <w:bottom w:val="single" w:sz="4" w:space="0" w:color="auto"/>
              <w:right w:val="single" w:sz="4" w:space="0" w:color="auto"/>
            </w:tcBorders>
          </w:tcPr>
          <w:p w14:paraId="5E45B4AB" w14:textId="6BE2D612"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3CD339F1"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D8E6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82CA1D1" w14:textId="059FF55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Сырмолоты</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348A2C6" w14:textId="6494B63E"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4,10</w:t>
            </w:r>
          </w:p>
        </w:tc>
        <w:tc>
          <w:tcPr>
            <w:tcW w:w="1195" w:type="dxa"/>
            <w:tcBorders>
              <w:top w:val="single" w:sz="4" w:space="0" w:color="auto"/>
              <w:left w:val="nil"/>
              <w:bottom w:val="single" w:sz="4" w:space="0" w:color="auto"/>
              <w:right w:val="single" w:sz="4" w:space="0" w:color="auto"/>
            </w:tcBorders>
            <w:shd w:val="clear" w:color="auto" w:fill="auto"/>
            <w:vAlign w:val="center"/>
          </w:tcPr>
          <w:p w14:paraId="34994339" w14:textId="382050F9"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1215" w:type="dxa"/>
            <w:tcBorders>
              <w:top w:val="single" w:sz="4" w:space="0" w:color="auto"/>
              <w:left w:val="nil"/>
              <w:bottom w:val="single" w:sz="4" w:space="0" w:color="auto"/>
              <w:right w:val="single" w:sz="4" w:space="0" w:color="auto"/>
            </w:tcBorders>
            <w:shd w:val="clear" w:color="auto" w:fill="auto"/>
            <w:vAlign w:val="center"/>
          </w:tcPr>
          <w:p w14:paraId="76B4AB82" w14:textId="4ACF423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4,10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C249736" w14:textId="0C2CF99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0,14</w:t>
            </w:r>
          </w:p>
        </w:tc>
        <w:tc>
          <w:tcPr>
            <w:tcW w:w="888" w:type="dxa"/>
            <w:tcBorders>
              <w:top w:val="single" w:sz="4" w:space="0" w:color="auto"/>
              <w:left w:val="nil"/>
              <w:bottom w:val="single" w:sz="4" w:space="0" w:color="auto"/>
              <w:right w:val="single" w:sz="4" w:space="0" w:color="auto"/>
            </w:tcBorders>
          </w:tcPr>
          <w:p w14:paraId="72C9A531" w14:textId="783B6054"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70B029C6"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2B72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C1A3760" w14:textId="346F46F5"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Тарыжино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14CB4BA6" w14:textId="2C01F494"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2,16</w:t>
            </w:r>
          </w:p>
        </w:tc>
        <w:tc>
          <w:tcPr>
            <w:tcW w:w="1195" w:type="dxa"/>
            <w:tcBorders>
              <w:top w:val="single" w:sz="4" w:space="0" w:color="auto"/>
              <w:left w:val="nil"/>
              <w:bottom w:val="single" w:sz="4" w:space="0" w:color="auto"/>
              <w:right w:val="single" w:sz="4" w:space="0" w:color="auto"/>
            </w:tcBorders>
            <w:shd w:val="clear" w:color="auto" w:fill="auto"/>
            <w:vAlign w:val="center"/>
          </w:tcPr>
          <w:p w14:paraId="5621D6D3" w14:textId="6210A7DB"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0,08</w:t>
            </w:r>
          </w:p>
        </w:tc>
        <w:tc>
          <w:tcPr>
            <w:tcW w:w="1215" w:type="dxa"/>
            <w:tcBorders>
              <w:top w:val="single" w:sz="4" w:space="0" w:color="auto"/>
              <w:left w:val="nil"/>
              <w:bottom w:val="single" w:sz="4" w:space="0" w:color="auto"/>
              <w:right w:val="single" w:sz="4" w:space="0" w:color="auto"/>
            </w:tcBorders>
            <w:shd w:val="clear" w:color="auto" w:fill="auto"/>
            <w:vAlign w:val="center"/>
          </w:tcPr>
          <w:p w14:paraId="6B3B4D58" w14:textId="3404717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2,16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D130A00" w14:textId="29810A0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0,08</w:t>
            </w:r>
          </w:p>
        </w:tc>
        <w:tc>
          <w:tcPr>
            <w:tcW w:w="888" w:type="dxa"/>
            <w:tcBorders>
              <w:top w:val="single" w:sz="4" w:space="0" w:color="auto"/>
              <w:left w:val="nil"/>
              <w:bottom w:val="single" w:sz="4" w:space="0" w:color="auto"/>
              <w:right w:val="single" w:sz="4" w:space="0" w:color="auto"/>
            </w:tcBorders>
          </w:tcPr>
          <w:p w14:paraId="3E738488" w14:textId="18EB7705"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67C0AFB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F7F0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BF7F665" w14:textId="566B037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Тогодь</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2B460E7" w14:textId="6271B4C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33,00</w:t>
            </w:r>
          </w:p>
        </w:tc>
        <w:tc>
          <w:tcPr>
            <w:tcW w:w="1195" w:type="dxa"/>
            <w:tcBorders>
              <w:top w:val="single" w:sz="4" w:space="0" w:color="auto"/>
              <w:left w:val="nil"/>
              <w:bottom w:val="single" w:sz="4" w:space="0" w:color="auto"/>
              <w:right w:val="single" w:sz="4" w:space="0" w:color="auto"/>
            </w:tcBorders>
            <w:shd w:val="clear" w:color="auto" w:fill="auto"/>
            <w:vAlign w:val="center"/>
          </w:tcPr>
          <w:p w14:paraId="7CF63A15" w14:textId="3F31962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1,16</w:t>
            </w:r>
          </w:p>
        </w:tc>
        <w:tc>
          <w:tcPr>
            <w:tcW w:w="1215" w:type="dxa"/>
            <w:tcBorders>
              <w:top w:val="single" w:sz="4" w:space="0" w:color="auto"/>
              <w:left w:val="nil"/>
              <w:bottom w:val="single" w:sz="4" w:space="0" w:color="auto"/>
              <w:right w:val="single" w:sz="4" w:space="0" w:color="auto"/>
            </w:tcBorders>
            <w:shd w:val="clear" w:color="auto" w:fill="auto"/>
            <w:vAlign w:val="center"/>
          </w:tcPr>
          <w:p w14:paraId="0D1F325D" w14:textId="6C5B32A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33,00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0DBE1A5" w14:textId="01B34FF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1,16</w:t>
            </w:r>
          </w:p>
        </w:tc>
        <w:tc>
          <w:tcPr>
            <w:tcW w:w="888" w:type="dxa"/>
            <w:tcBorders>
              <w:top w:val="single" w:sz="4" w:space="0" w:color="auto"/>
              <w:left w:val="nil"/>
              <w:bottom w:val="single" w:sz="4" w:space="0" w:color="auto"/>
              <w:right w:val="single" w:sz="4" w:space="0" w:color="auto"/>
            </w:tcBorders>
          </w:tcPr>
          <w:p w14:paraId="0E6C31D7" w14:textId="1C41C21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4A53759B"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2D890"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1DAE7E0" w14:textId="570F9729"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Тухомичи</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5FE54DE" w14:textId="0C26F756"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47,38</w:t>
            </w:r>
          </w:p>
        </w:tc>
        <w:tc>
          <w:tcPr>
            <w:tcW w:w="1195" w:type="dxa"/>
            <w:tcBorders>
              <w:top w:val="single" w:sz="4" w:space="0" w:color="auto"/>
              <w:left w:val="nil"/>
              <w:bottom w:val="single" w:sz="4" w:space="0" w:color="auto"/>
              <w:right w:val="single" w:sz="4" w:space="0" w:color="auto"/>
            </w:tcBorders>
            <w:shd w:val="clear" w:color="auto" w:fill="auto"/>
            <w:vAlign w:val="center"/>
          </w:tcPr>
          <w:p w14:paraId="290A8FFB" w14:textId="4DEB56E3"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1,66</w:t>
            </w:r>
          </w:p>
        </w:tc>
        <w:tc>
          <w:tcPr>
            <w:tcW w:w="1215" w:type="dxa"/>
            <w:tcBorders>
              <w:top w:val="single" w:sz="4" w:space="0" w:color="auto"/>
              <w:left w:val="nil"/>
              <w:bottom w:val="single" w:sz="4" w:space="0" w:color="auto"/>
              <w:right w:val="single" w:sz="4" w:space="0" w:color="auto"/>
            </w:tcBorders>
            <w:shd w:val="clear" w:color="auto" w:fill="auto"/>
            <w:vAlign w:val="center"/>
          </w:tcPr>
          <w:p w14:paraId="15426707" w14:textId="5871289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47,38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F773F07" w14:textId="082F18C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1,66</w:t>
            </w:r>
          </w:p>
        </w:tc>
        <w:tc>
          <w:tcPr>
            <w:tcW w:w="888" w:type="dxa"/>
            <w:tcBorders>
              <w:top w:val="single" w:sz="4" w:space="0" w:color="auto"/>
              <w:left w:val="nil"/>
              <w:bottom w:val="single" w:sz="4" w:space="0" w:color="auto"/>
              <w:right w:val="single" w:sz="4" w:space="0" w:color="auto"/>
            </w:tcBorders>
          </w:tcPr>
          <w:p w14:paraId="0CB9ADF6" w14:textId="21BF22C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03AC0958"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3A0D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17CE104E" w14:textId="11D73230"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Удобы</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7543CCD" w14:textId="07AD1A62"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21,86</w:t>
            </w:r>
          </w:p>
        </w:tc>
        <w:tc>
          <w:tcPr>
            <w:tcW w:w="1195" w:type="dxa"/>
            <w:tcBorders>
              <w:top w:val="single" w:sz="4" w:space="0" w:color="auto"/>
              <w:left w:val="nil"/>
              <w:bottom w:val="single" w:sz="4" w:space="0" w:color="auto"/>
              <w:right w:val="single" w:sz="4" w:space="0" w:color="auto"/>
            </w:tcBorders>
            <w:shd w:val="clear" w:color="auto" w:fill="auto"/>
            <w:vAlign w:val="center"/>
          </w:tcPr>
          <w:p w14:paraId="55AD74B7" w14:textId="16D9C4E5"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0,77</w:t>
            </w:r>
          </w:p>
        </w:tc>
        <w:tc>
          <w:tcPr>
            <w:tcW w:w="1215" w:type="dxa"/>
            <w:tcBorders>
              <w:top w:val="single" w:sz="4" w:space="0" w:color="auto"/>
              <w:left w:val="nil"/>
              <w:bottom w:val="single" w:sz="4" w:space="0" w:color="auto"/>
              <w:right w:val="single" w:sz="4" w:space="0" w:color="auto"/>
            </w:tcBorders>
            <w:shd w:val="clear" w:color="auto" w:fill="auto"/>
            <w:vAlign w:val="center"/>
          </w:tcPr>
          <w:p w14:paraId="7A636E10" w14:textId="3B634DD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21,86</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38256FE" w14:textId="6BAF453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0,77</w:t>
            </w:r>
          </w:p>
        </w:tc>
        <w:tc>
          <w:tcPr>
            <w:tcW w:w="888" w:type="dxa"/>
            <w:tcBorders>
              <w:top w:val="single" w:sz="4" w:space="0" w:color="auto"/>
              <w:left w:val="nil"/>
              <w:bottom w:val="single" w:sz="4" w:space="0" w:color="auto"/>
              <w:right w:val="single" w:sz="4" w:space="0" w:color="auto"/>
            </w:tcBorders>
          </w:tcPr>
          <w:p w14:paraId="4A503FCA" w14:textId="3CA5F7E5"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16628912"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F2A17"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72EAC3D" w14:textId="3DFE5932"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Устье</w:t>
            </w:r>
          </w:p>
        </w:tc>
        <w:tc>
          <w:tcPr>
            <w:tcW w:w="1215" w:type="dxa"/>
            <w:tcBorders>
              <w:top w:val="single" w:sz="4" w:space="0" w:color="auto"/>
              <w:left w:val="nil"/>
              <w:bottom w:val="single" w:sz="4" w:space="0" w:color="auto"/>
              <w:right w:val="single" w:sz="4" w:space="0" w:color="auto"/>
            </w:tcBorders>
            <w:shd w:val="clear" w:color="auto" w:fill="auto"/>
            <w:vAlign w:val="center"/>
          </w:tcPr>
          <w:p w14:paraId="049291FB" w14:textId="6A93E51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33,6</w:t>
            </w:r>
            <w:r w:rsidR="009973C6">
              <w:rPr>
                <w:rFonts w:ascii="Times New Roman" w:hAnsi="Times New Roman" w:cs="Times New Roman"/>
              </w:rPr>
              <w:t>5</w:t>
            </w:r>
          </w:p>
        </w:tc>
        <w:tc>
          <w:tcPr>
            <w:tcW w:w="1195" w:type="dxa"/>
            <w:tcBorders>
              <w:top w:val="single" w:sz="4" w:space="0" w:color="auto"/>
              <w:left w:val="nil"/>
              <w:bottom w:val="single" w:sz="4" w:space="0" w:color="auto"/>
              <w:right w:val="single" w:sz="4" w:space="0" w:color="auto"/>
            </w:tcBorders>
            <w:shd w:val="clear" w:color="auto" w:fill="auto"/>
            <w:vAlign w:val="center"/>
          </w:tcPr>
          <w:p w14:paraId="05F6FA4B" w14:textId="4ED074BA"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1,18</w:t>
            </w:r>
          </w:p>
        </w:tc>
        <w:tc>
          <w:tcPr>
            <w:tcW w:w="1215" w:type="dxa"/>
            <w:tcBorders>
              <w:top w:val="single" w:sz="4" w:space="0" w:color="auto"/>
              <w:left w:val="nil"/>
              <w:bottom w:val="single" w:sz="4" w:space="0" w:color="auto"/>
              <w:right w:val="single" w:sz="4" w:space="0" w:color="auto"/>
            </w:tcBorders>
            <w:shd w:val="clear" w:color="auto" w:fill="auto"/>
            <w:vAlign w:val="center"/>
          </w:tcPr>
          <w:p w14:paraId="6EECB3E2" w14:textId="34CB648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33,6</w:t>
            </w:r>
            <w:r w:rsidR="009973C6">
              <w:rPr>
                <w:rFonts w:ascii="Times New Roman" w:hAnsi="Times New Roman" w:cs="Times New Roman"/>
              </w:rPr>
              <w:t>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9BDDE7D" w14:textId="5B55ECA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1,18</w:t>
            </w:r>
          </w:p>
        </w:tc>
        <w:tc>
          <w:tcPr>
            <w:tcW w:w="888" w:type="dxa"/>
            <w:tcBorders>
              <w:top w:val="single" w:sz="4" w:space="0" w:color="auto"/>
              <w:left w:val="nil"/>
              <w:bottom w:val="single" w:sz="4" w:space="0" w:color="auto"/>
              <w:right w:val="single" w:sz="4" w:space="0" w:color="auto"/>
            </w:tcBorders>
          </w:tcPr>
          <w:p w14:paraId="540D1EC7" w14:textId="4623F09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0385282A"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123AC"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13256CD" w14:textId="0A64C1A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Федулы</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338BDBB" w14:textId="5666B8C0"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8,67</w:t>
            </w:r>
          </w:p>
        </w:tc>
        <w:tc>
          <w:tcPr>
            <w:tcW w:w="1195" w:type="dxa"/>
            <w:tcBorders>
              <w:top w:val="single" w:sz="4" w:space="0" w:color="auto"/>
              <w:left w:val="nil"/>
              <w:bottom w:val="single" w:sz="4" w:space="0" w:color="auto"/>
              <w:right w:val="single" w:sz="4" w:space="0" w:color="auto"/>
            </w:tcBorders>
            <w:shd w:val="clear" w:color="auto" w:fill="auto"/>
            <w:vAlign w:val="center"/>
          </w:tcPr>
          <w:p w14:paraId="72D37ECE" w14:textId="3DCA92B7"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0,30</w:t>
            </w:r>
          </w:p>
        </w:tc>
        <w:tc>
          <w:tcPr>
            <w:tcW w:w="1215" w:type="dxa"/>
            <w:tcBorders>
              <w:top w:val="single" w:sz="4" w:space="0" w:color="auto"/>
              <w:left w:val="nil"/>
              <w:bottom w:val="single" w:sz="4" w:space="0" w:color="auto"/>
              <w:right w:val="single" w:sz="4" w:space="0" w:color="auto"/>
            </w:tcBorders>
            <w:shd w:val="clear" w:color="auto" w:fill="auto"/>
            <w:vAlign w:val="center"/>
          </w:tcPr>
          <w:p w14:paraId="36B496CE" w14:textId="1F6B3EB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8,67</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90A1AF4" w14:textId="7051A9D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0,30</w:t>
            </w:r>
          </w:p>
        </w:tc>
        <w:tc>
          <w:tcPr>
            <w:tcW w:w="888" w:type="dxa"/>
            <w:tcBorders>
              <w:top w:val="single" w:sz="4" w:space="0" w:color="auto"/>
              <w:left w:val="nil"/>
              <w:bottom w:val="single" w:sz="4" w:space="0" w:color="auto"/>
              <w:right w:val="single" w:sz="4" w:space="0" w:color="auto"/>
            </w:tcBorders>
          </w:tcPr>
          <w:p w14:paraId="23B8CC5F" w14:textId="6BD1E05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6ECE049D"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289F5"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D534669" w14:textId="07EDF2F4"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Филино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6EC0EBC7" w14:textId="4E8E3DB3"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7,60</w:t>
            </w:r>
          </w:p>
        </w:tc>
        <w:tc>
          <w:tcPr>
            <w:tcW w:w="1195" w:type="dxa"/>
            <w:tcBorders>
              <w:top w:val="single" w:sz="4" w:space="0" w:color="auto"/>
              <w:left w:val="nil"/>
              <w:bottom w:val="single" w:sz="4" w:space="0" w:color="auto"/>
              <w:right w:val="single" w:sz="4" w:space="0" w:color="auto"/>
            </w:tcBorders>
            <w:shd w:val="clear" w:color="auto" w:fill="auto"/>
            <w:vAlign w:val="center"/>
          </w:tcPr>
          <w:p w14:paraId="7A2235FD" w14:textId="41E1EBAC"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0,27</w:t>
            </w:r>
          </w:p>
        </w:tc>
        <w:tc>
          <w:tcPr>
            <w:tcW w:w="1215" w:type="dxa"/>
            <w:tcBorders>
              <w:top w:val="single" w:sz="4" w:space="0" w:color="auto"/>
              <w:left w:val="nil"/>
              <w:bottom w:val="single" w:sz="4" w:space="0" w:color="auto"/>
              <w:right w:val="single" w:sz="4" w:space="0" w:color="auto"/>
            </w:tcBorders>
            <w:shd w:val="clear" w:color="auto" w:fill="auto"/>
            <w:vAlign w:val="center"/>
          </w:tcPr>
          <w:p w14:paraId="0D7E1F21" w14:textId="131AF1B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7,60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A7CDDFA" w14:textId="0BB6BC5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0,27</w:t>
            </w:r>
          </w:p>
        </w:tc>
        <w:tc>
          <w:tcPr>
            <w:tcW w:w="888" w:type="dxa"/>
            <w:tcBorders>
              <w:top w:val="single" w:sz="4" w:space="0" w:color="auto"/>
              <w:left w:val="nil"/>
              <w:bottom w:val="single" w:sz="4" w:space="0" w:color="auto"/>
              <w:right w:val="single" w:sz="4" w:space="0" w:color="auto"/>
            </w:tcBorders>
          </w:tcPr>
          <w:p w14:paraId="635C8102" w14:textId="6D9863BC"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6122060F"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3E18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74403130" w14:textId="7C6503F0"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Фрюнино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DABF858" w14:textId="4A550B51"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14,71</w:t>
            </w:r>
          </w:p>
        </w:tc>
        <w:tc>
          <w:tcPr>
            <w:tcW w:w="1195" w:type="dxa"/>
            <w:tcBorders>
              <w:top w:val="single" w:sz="4" w:space="0" w:color="auto"/>
              <w:left w:val="nil"/>
              <w:bottom w:val="single" w:sz="4" w:space="0" w:color="auto"/>
              <w:right w:val="single" w:sz="4" w:space="0" w:color="auto"/>
            </w:tcBorders>
            <w:shd w:val="clear" w:color="auto" w:fill="auto"/>
            <w:vAlign w:val="center"/>
          </w:tcPr>
          <w:p w14:paraId="29633631" w14:textId="3BA00974"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0,52</w:t>
            </w:r>
          </w:p>
        </w:tc>
        <w:tc>
          <w:tcPr>
            <w:tcW w:w="1215" w:type="dxa"/>
            <w:tcBorders>
              <w:top w:val="single" w:sz="4" w:space="0" w:color="auto"/>
              <w:left w:val="nil"/>
              <w:bottom w:val="single" w:sz="4" w:space="0" w:color="auto"/>
              <w:right w:val="single" w:sz="4" w:space="0" w:color="auto"/>
            </w:tcBorders>
            <w:shd w:val="clear" w:color="auto" w:fill="auto"/>
            <w:vAlign w:val="center"/>
          </w:tcPr>
          <w:p w14:paraId="5E22B0B1" w14:textId="0597779E"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14,71</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3E16DA9" w14:textId="1ED49F06"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0,52</w:t>
            </w:r>
          </w:p>
        </w:tc>
        <w:tc>
          <w:tcPr>
            <w:tcW w:w="888" w:type="dxa"/>
            <w:tcBorders>
              <w:top w:val="single" w:sz="4" w:space="0" w:color="auto"/>
              <w:left w:val="nil"/>
              <w:bottom w:val="single" w:sz="4" w:space="0" w:color="auto"/>
              <w:right w:val="single" w:sz="4" w:space="0" w:color="auto"/>
            </w:tcBorders>
          </w:tcPr>
          <w:p w14:paraId="2A38D3CC" w14:textId="0A372680"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31EC94EE"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F5C3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0C90AF7A" w14:textId="5DE56C9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Хвоиново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25A88F8C" w14:textId="4584AF2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16,50</w:t>
            </w:r>
          </w:p>
        </w:tc>
        <w:tc>
          <w:tcPr>
            <w:tcW w:w="1195" w:type="dxa"/>
            <w:tcBorders>
              <w:top w:val="single" w:sz="4" w:space="0" w:color="auto"/>
              <w:left w:val="nil"/>
              <w:bottom w:val="single" w:sz="4" w:space="0" w:color="auto"/>
              <w:right w:val="single" w:sz="4" w:space="0" w:color="auto"/>
            </w:tcBorders>
            <w:shd w:val="clear" w:color="auto" w:fill="auto"/>
            <w:vAlign w:val="center"/>
          </w:tcPr>
          <w:p w14:paraId="4E97B87D" w14:textId="0E406F7F"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0,58</w:t>
            </w:r>
          </w:p>
        </w:tc>
        <w:tc>
          <w:tcPr>
            <w:tcW w:w="1215" w:type="dxa"/>
            <w:tcBorders>
              <w:top w:val="single" w:sz="4" w:space="0" w:color="auto"/>
              <w:left w:val="nil"/>
              <w:bottom w:val="single" w:sz="4" w:space="0" w:color="auto"/>
              <w:right w:val="single" w:sz="4" w:space="0" w:color="auto"/>
            </w:tcBorders>
            <w:shd w:val="clear" w:color="auto" w:fill="auto"/>
            <w:vAlign w:val="center"/>
          </w:tcPr>
          <w:p w14:paraId="2D8D69F4" w14:textId="5902061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16,50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526879D" w14:textId="3DAFBD7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0,58</w:t>
            </w:r>
          </w:p>
        </w:tc>
        <w:tc>
          <w:tcPr>
            <w:tcW w:w="888" w:type="dxa"/>
            <w:tcBorders>
              <w:top w:val="single" w:sz="4" w:space="0" w:color="auto"/>
              <w:left w:val="nil"/>
              <w:bottom w:val="single" w:sz="4" w:space="0" w:color="auto"/>
              <w:right w:val="single" w:sz="4" w:space="0" w:color="auto"/>
            </w:tcBorders>
          </w:tcPr>
          <w:p w14:paraId="522D60EF" w14:textId="00CCB214"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1E564E38"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21AE1"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70E139D" w14:textId="1A03C79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г. Холм</w:t>
            </w:r>
          </w:p>
        </w:tc>
        <w:tc>
          <w:tcPr>
            <w:tcW w:w="1215" w:type="dxa"/>
            <w:tcBorders>
              <w:top w:val="single" w:sz="4" w:space="0" w:color="auto"/>
              <w:left w:val="nil"/>
              <w:bottom w:val="single" w:sz="4" w:space="0" w:color="auto"/>
              <w:right w:val="single" w:sz="4" w:space="0" w:color="auto"/>
            </w:tcBorders>
            <w:shd w:val="clear" w:color="auto" w:fill="auto"/>
            <w:vAlign w:val="center"/>
          </w:tcPr>
          <w:p w14:paraId="32133AC3" w14:textId="1E0D758E"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788,18</w:t>
            </w:r>
          </w:p>
        </w:tc>
        <w:tc>
          <w:tcPr>
            <w:tcW w:w="1195" w:type="dxa"/>
            <w:tcBorders>
              <w:top w:val="single" w:sz="4" w:space="0" w:color="auto"/>
              <w:left w:val="nil"/>
              <w:bottom w:val="single" w:sz="4" w:space="0" w:color="auto"/>
              <w:right w:val="single" w:sz="4" w:space="0" w:color="auto"/>
            </w:tcBorders>
            <w:shd w:val="clear" w:color="auto" w:fill="auto"/>
            <w:vAlign w:val="center"/>
          </w:tcPr>
          <w:p w14:paraId="26C224AE" w14:textId="05637FD0"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27,67</w:t>
            </w:r>
          </w:p>
        </w:tc>
        <w:tc>
          <w:tcPr>
            <w:tcW w:w="1215" w:type="dxa"/>
            <w:tcBorders>
              <w:top w:val="single" w:sz="4" w:space="0" w:color="auto"/>
              <w:left w:val="nil"/>
              <w:bottom w:val="single" w:sz="4" w:space="0" w:color="auto"/>
              <w:right w:val="single" w:sz="4" w:space="0" w:color="auto"/>
            </w:tcBorders>
            <w:shd w:val="clear" w:color="auto" w:fill="auto"/>
            <w:vAlign w:val="center"/>
          </w:tcPr>
          <w:p w14:paraId="0105F8E3" w14:textId="552AFD0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788,18</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D29CF7D" w14:textId="6D3973F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27,67</w:t>
            </w:r>
          </w:p>
        </w:tc>
        <w:tc>
          <w:tcPr>
            <w:tcW w:w="888" w:type="dxa"/>
            <w:tcBorders>
              <w:top w:val="single" w:sz="4" w:space="0" w:color="auto"/>
              <w:left w:val="nil"/>
              <w:bottom w:val="single" w:sz="4" w:space="0" w:color="auto"/>
              <w:right w:val="single" w:sz="4" w:space="0" w:color="auto"/>
            </w:tcBorders>
          </w:tcPr>
          <w:p w14:paraId="2809E300" w14:textId="47D857DF"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36611E8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37E4D"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1114682" w14:textId="5022D20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Хорошеевка</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1ECAD0DB" w14:textId="62E1185C"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7,13</w:t>
            </w:r>
          </w:p>
        </w:tc>
        <w:tc>
          <w:tcPr>
            <w:tcW w:w="1195" w:type="dxa"/>
            <w:tcBorders>
              <w:top w:val="single" w:sz="4" w:space="0" w:color="auto"/>
              <w:left w:val="nil"/>
              <w:bottom w:val="single" w:sz="4" w:space="0" w:color="auto"/>
              <w:right w:val="single" w:sz="4" w:space="0" w:color="auto"/>
            </w:tcBorders>
            <w:shd w:val="clear" w:color="auto" w:fill="auto"/>
            <w:vAlign w:val="center"/>
          </w:tcPr>
          <w:p w14:paraId="65BB1D0D" w14:textId="707060E1"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0,25</w:t>
            </w:r>
          </w:p>
        </w:tc>
        <w:tc>
          <w:tcPr>
            <w:tcW w:w="1215" w:type="dxa"/>
            <w:tcBorders>
              <w:top w:val="single" w:sz="4" w:space="0" w:color="auto"/>
              <w:left w:val="nil"/>
              <w:bottom w:val="single" w:sz="4" w:space="0" w:color="auto"/>
              <w:right w:val="single" w:sz="4" w:space="0" w:color="auto"/>
            </w:tcBorders>
            <w:shd w:val="clear" w:color="auto" w:fill="auto"/>
            <w:vAlign w:val="center"/>
          </w:tcPr>
          <w:p w14:paraId="56565E1A" w14:textId="2241815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7,13</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A64F83E" w14:textId="460AB15B"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0,25</w:t>
            </w:r>
          </w:p>
        </w:tc>
        <w:tc>
          <w:tcPr>
            <w:tcW w:w="888" w:type="dxa"/>
            <w:tcBorders>
              <w:top w:val="single" w:sz="4" w:space="0" w:color="auto"/>
              <w:left w:val="nil"/>
              <w:bottom w:val="single" w:sz="4" w:space="0" w:color="auto"/>
              <w:right w:val="single" w:sz="4" w:space="0" w:color="auto"/>
            </w:tcBorders>
          </w:tcPr>
          <w:p w14:paraId="1E943279" w14:textId="51AFDF1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35C09768"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D0153"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788B6A7" w14:textId="2342BAF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Хотино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42D3F4EB" w14:textId="7956B557"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15,7</w:t>
            </w:r>
            <w:r w:rsidR="009973C6">
              <w:rPr>
                <w:rFonts w:ascii="Times New Roman" w:hAnsi="Times New Roman" w:cs="Times New Roman"/>
              </w:rPr>
              <w:t>4</w:t>
            </w:r>
          </w:p>
        </w:tc>
        <w:tc>
          <w:tcPr>
            <w:tcW w:w="1195" w:type="dxa"/>
            <w:tcBorders>
              <w:top w:val="single" w:sz="4" w:space="0" w:color="auto"/>
              <w:left w:val="nil"/>
              <w:bottom w:val="single" w:sz="4" w:space="0" w:color="auto"/>
              <w:right w:val="single" w:sz="4" w:space="0" w:color="auto"/>
            </w:tcBorders>
            <w:shd w:val="clear" w:color="auto" w:fill="auto"/>
            <w:vAlign w:val="center"/>
          </w:tcPr>
          <w:p w14:paraId="5867A373" w14:textId="3C319038"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0,55</w:t>
            </w:r>
          </w:p>
        </w:tc>
        <w:tc>
          <w:tcPr>
            <w:tcW w:w="1215" w:type="dxa"/>
            <w:tcBorders>
              <w:top w:val="single" w:sz="4" w:space="0" w:color="auto"/>
              <w:left w:val="nil"/>
              <w:bottom w:val="single" w:sz="4" w:space="0" w:color="auto"/>
              <w:right w:val="single" w:sz="4" w:space="0" w:color="auto"/>
            </w:tcBorders>
            <w:shd w:val="clear" w:color="auto" w:fill="auto"/>
            <w:vAlign w:val="center"/>
          </w:tcPr>
          <w:p w14:paraId="1AF668F1" w14:textId="20F1E3E2"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15,7</w:t>
            </w:r>
            <w:r w:rsidR="009973C6">
              <w:rPr>
                <w:rFonts w:ascii="Times New Roman" w:hAnsi="Times New Roman" w:cs="Times New Roman"/>
              </w:rPr>
              <w:t>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A24AA2F" w14:textId="61CF430A"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0,55</w:t>
            </w:r>
          </w:p>
        </w:tc>
        <w:tc>
          <w:tcPr>
            <w:tcW w:w="888" w:type="dxa"/>
            <w:tcBorders>
              <w:top w:val="single" w:sz="4" w:space="0" w:color="auto"/>
              <w:left w:val="nil"/>
              <w:bottom w:val="single" w:sz="4" w:space="0" w:color="auto"/>
              <w:right w:val="single" w:sz="4" w:space="0" w:color="auto"/>
            </w:tcBorders>
          </w:tcPr>
          <w:p w14:paraId="6BA1B599" w14:textId="630ECC9F"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046AE4D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D4F1E"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A50FFAD" w14:textId="674BC48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п. </w:t>
            </w:r>
            <w:proofErr w:type="spellStart"/>
            <w:r w:rsidRPr="00742106">
              <w:rPr>
                <w:rFonts w:ascii="Times New Roman" w:hAnsi="Times New Roman" w:cs="Times New Roman"/>
              </w:rPr>
              <w:t>Чекуново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506D5827" w14:textId="60C040F8"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35,20</w:t>
            </w:r>
          </w:p>
        </w:tc>
        <w:tc>
          <w:tcPr>
            <w:tcW w:w="1195" w:type="dxa"/>
            <w:tcBorders>
              <w:top w:val="single" w:sz="4" w:space="0" w:color="auto"/>
              <w:left w:val="nil"/>
              <w:bottom w:val="single" w:sz="4" w:space="0" w:color="auto"/>
              <w:right w:val="single" w:sz="4" w:space="0" w:color="auto"/>
            </w:tcBorders>
            <w:shd w:val="clear" w:color="auto" w:fill="auto"/>
            <w:vAlign w:val="center"/>
          </w:tcPr>
          <w:p w14:paraId="0DDBB4E0" w14:textId="4A894B93"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1,24</w:t>
            </w:r>
          </w:p>
        </w:tc>
        <w:tc>
          <w:tcPr>
            <w:tcW w:w="1215" w:type="dxa"/>
            <w:tcBorders>
              <w:top w:val="single" w:sz="4" w:space="0" w:color="auto"/>
              <w:left w:val="nil"/>
              <w:bottom w:val="single" w:sz="4" w:space="0" w:color="auto"/>
              <w:right w:val="single" w:sz="4" w:space="0" w:color="auto"/>
            </w:tcBorders>
            <w:shd w:val="clear" w:color="auto" w:fill="auto"/>
            <w:vAlign w:val="center"/>
          </w:tcPr>
          <w:p w14:paraId="40B6ADA5" w14:textId="10252C4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35,20</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B307C97" w14:textId="7D21875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1,24</w:t>
            </w:r>
          </w:p>
        </w:tc>
        <w:tc>
          <w:tcPr>
            <w:tcW w:w="888" w:type="dxa"/>
            <w:tcBorders>
              <w:top w:val="single" w:sz="4" w:space="0" w:color="auto"/>
              <w:left w:val="nil"/>
              <w:bottom w:val="single" w:sz="4" w:space="0" w:color="auto"/>
              <w:right w:val="single" w:sz="4" w:space="0" w:color="auto"/>
            </w:tcBorders>
          </w:tcPr>
          <w:p w14:paraId="4E288B0A" w14:textId="49CCEA5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78D9DCE7"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9B64B"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23318D7" w14:textId="0A533BF4"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Чекуново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1D4CAF6C" w14:textId="362FBD9B"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13,14</w:t>
            </w:r>
          </w:p>
        </w:tc>
        <w:tc>
          <w:tcPr>
            <w:tcW w:w="1195" w:type="dxa"/>
            <w:tcBorders>
              <w:top w:val="single" w:sz="4" w:space="0" w:color="auto"/>
              <w:left w:val="nil"/>
              <w:bottom w:val="single" w:sz="4" w:space="0" w:color="auto"/>
              <w:right w:val="single" w:sz="4" w:space="0" w:color="auto"/>
            </w:tcBorders>
            <w:shd w:val="clear" w:color="auto" w:fill="auto"/>
            <w:vAlign w:val="center"/>
          </w:tcPr>
          <w:p w14:paraId="21F2885F" w14:textId="6089C577"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0,46</w:t>
            </w:r>
          </w:p>
        </w:tc>
        <w:tc>
          <w:tcPr>
            <w:tcW w:w="1215" w:type="dxa"/>
            <w:tcBorders>
              <w:top w:val="single" w:sz="4" w:space="0" w:color="auto"/>
              <w:left w:val="nil"/>
              <w:bottom w:val="single" w:sz="4" w:space="0" w:color="auto"/>
              <w:right w:val="single" w:sz="4" w:space="0" w:color="auto"/>
            </w:tcBorders>
            <w:shd w:val="clear" w:color="auto" w:fill="auto"/>
            <w:vAlign w:val="center"/>
          </w:tcPr>
          <w:p w14:paraId="70665896" w14:textId="20693E20"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13,14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161558D" w14:textId="00810794"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0,46</w:t>
            </w:r>
          </w:p>
        </w:tc>
        <w:tc>
          <w:tcPr>
            <w:tcW w:w="888" w:type="dxa"/>
            <w:tcBorders>
              <w:top w:val="single" w:sz="4" w:space="0" w:color="auto"/>
              <w:left w:val="nil"/>
              <w:bottom w:val="single" w:sz="4" w:space="0" w:color="auto"/>
              <w:right w:val="single" w:sz="4" w:space="0" w:color="auto"/>
            </w:tcBorders>
          </w:tcPr>
          <w:p w14:paraId="2E1BBACC" w14:textId="5547121A"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1A62DDDC"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C7DFB"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979EDF5" w14:textId="710C63D9"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Четовизня</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05AABFCD" w14:textId="035F66AF"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19,12</w:t>
            </w:r>
          </w:p>
        </w:tc>
        <w:tc>
          <w:tcPr>
            <w:tcW w:w="1195" w:type="dxa"/>
            <w:tcBorders>
              <w:top w:val="single" w:sz="4" w:space="0" w:color="auto"/>
              <w:left w:val="nil"/>
              <w:bottom w:val="single" w:sz="4" w:space="0" w:color="auto"/>
              <w:right w:val="single" w:sz="4" w:space="0" w:color="auto"/>
            </w:tcBorders>
            <w:shd w:val="clear" w:color="auto" w:fill="auto"/>
            <w:vAlign w:val="center"/>
          </w:tcPr>
          <w:p w14:paraId="028CCF41" w14:textId="7DF30756"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0,67</w:t>
            </w:r>
          </w:p>
        </w:tc>
        <w:tc>
          <w:tcPr>
            <w:tcW w:w="1215" w:type="dxa"/>
            <w:tcBorders>
              <w:top w:val="single" w:sz="4" w:space="0" w:color="auto"/>
              <w:left w:val="nil"/>
              <w:bottom w:val="single" w:sz="4" w:space="0" w:color="auto"/>
              <w:right w:val="single" w:sz="4" w:space="0" w:color="auto"/>
            </w:tcBorders>
            <w:shd w:val="clear" w:color="auto" w:fill="auto"/>
            <w:vAlign w:val="center"/>
          </w:tcPr>
          <w:p w14:paraId="6EF7916E" w14:textId="6F6D5E2F"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19,12</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A93183C" w14:textId="51C3194C"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0,67</w:t>
            </w:r>
          </w:p>
        </w:tc>
        <w:tc>
          <w:tcPr>
            <w:tcW w:w="888" w:type="dxa"/>
            <w:tcBorders>
              <w:top w:val="single" w:sz="4" w:space="0" w:color="auto"/>
              <w:left w:val="nil"/>
              <w:bottom w:val="single" w:sz="4" w:space="0" w:color="auto"/>
              <w:right w:val="single" w:sz="4" w:space="0" w:color="auto"/>
            </w:tcBorders>
          </w:tcPr>
          <w:p w14:paraId="68157628" w14:textId="228E4B03"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4D8A1784"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60807"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5CCEDCD7" w14:textId="44AE6BE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Шваино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06FB1E51" w14:textId="726F2B7A"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22,15</w:t>
            </w:r>
          </w:p>
        </w:tc>
        <w:tc>
          <w:tcPr>
            <w:tcW w:w="1195" w:type="dxa"/>
            <w:tcBorders>
              <w:top w:val="single" w:sz="4" w:space="0" w:color="auto"/>
              <w:left w:val="nil"/>
              <w:bottom w:val="single" w:sz="4" w:space="0" w:color="auto"/>
              <w:right w:val="single" w:sz="4" w:space="0" w:color="auto"/>
            </w:tcBorders>
            <w:shd w:val="clear" w:color="auto" w:fill="auto"/>
            <w:vAlign w:val="center"/>
          </w:tcPr>
          <w:p w14:paraId="6AC6C6B7" w14:textId="2DE3D2FE"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0,78</w:t>
            </w:r>
          </w:p>
        </w:tc>
        <w:tc>
          <w:tcPr>
            <w:tcW w:w="1215" w:type="dxa"/>
            <w:tcBorders>
              <w:top w:val="single" w:sz="4" w:space="0" w:color="auto"/>
              <w:left w:val="nil"/>
              <w:bottom w:val="single" w:sz="4" w:space="0" w:color="auto"/>
              <w:right w:val="single" w:sz="4" w:space="0" w:color="auto"/>
            </w:tcBorders>
            <w:shd w:val="clear" w:color="auto" w:fill="auto"/>
            <w:vAlign w:val="center"/>
          </w:tcPr>
          <w:p w14:paraId="66C24AA5" w14:textId="182234DD"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22,15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46B698FF" w14:textId="7352CCE9"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0,78</w:t>
            </w:r>
          </w:p>
        </w:tc>
        <w:tc>
          <w:tcPr>
            <w:tcW w:w="888" w:type="dxa"/>
            <w:tcBorders>
              <w:top w:val="single" w:sz="4" w:space="0" w:color="auto"/>
              <w:left w:val="nil"/>
              <w:bottom w:val="single" w:sz="4" w:space="0" w:color="auto"/>
              <w:right w:val="single" w:sz="4" w:space="0" w:color="auto"/>
            </w:tcBorders>
          </w:tcPr>
          <w:p w14:paraId="66184E8B" w14:textId="47E06437"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6E4BDAC0"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507CE"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4CF95668" w14:textId="4A8C038D"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 xml:space="preserve">д. </w:t>
            </w:r>
            <w:proofErr w:type="spellStart"/>
            <w:r w:rsidRPr="00742106">
              <w:rPr>
                <w:rFonts w:ascii="Times New Roman" w:hAnsi="Times New Roman" w:cs="Times New Roman"/>
              </w:rPr>
              <w:t>Шершнево</w:t>
            </w:r>
            <w:proofErr w:type="spellEnd"/>
          </w:p>
        </w:tc>
        <w:tc>
          <w:tcPr>
            <w:tcW w:w="1215" w:type="dxa"/>
            <w:tcBorders>
              <w:top w:val="single" w:sz="4" w:space="0" w:color="auto"/>
              <w:left w:val="nil"/>
              <w:bottom w:val="single" w:sz="4" w:space="0" w:color="auto"/>
              <w:right w:val="single" w:sz="4" w:space="0" w:color="auto"/>
            </w:tcBorders>
            <w:shd w:val="clear" w:color="auto" w:fill="auto"/>
            <w:vAlign w:val="center"/>
          </w:tcPr>
          <w:p w14:paraId="1474B531" w14:textId="78710A44"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10,15</w:t>
            </w:r>
          </w:p>
        </w:tc>
        <w:tc>
          <w:tcPr>
            <w:tcW w:w="1195" w:type="dxa"/>
            <w:tcBorders>
              <w:top w:val="single" w:sz="4" w:space="0" w:color="auto"/>
              <w:left w:val="nil"/>
              <w:bottom w:val="single" w:sz="4" w:space="0" w:color="auto"/>
              <w:right w:val="single" w:sz="4" w:space="0" w:color="auto"/>
            </w:tcBorders>
            <w:shd w:val="clear" w:color="auto" w:fill="auto"/>
            <w:vAlign w:val="center"/>
          </w:tcPr>
          <w:p w14:paraId="5C57D15F" w14:textId="23A3CEF0"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0,36</w:t>
            </w:r>
          </w:p>
        </w:tc>
        <w:tc>
          <w:tcPr>
            <w:tcW w:w="1215" w:type="dxa"/>
            <w:tcBorders>
              <w:top w:val="single" w:sz="4" w:space="0" w:color="auto"/>
              <w:left w:val="nil"/>
              <w:bottom w:val="single" w:sz="4" w:space="0" w:color="auto"/>
              <w:right w:val="single" w:sz="4" w:space="0" w:color="auto"/>
            </w:tcBorders>
            <w:shd w:val="clear" w:color="auto" w:fill="auto"/>
            <w:vAlign w:val="center"/>
          </w:tcPr>
          <w:p w14:paraId="300808AC" w14:textId="5E4686F5"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10,15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F417C2F" w14:textId="52B4409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0,36</w:t>
            </w:r>
          </w:p>
        </w:tc>
        <w:tc>
          <w:tcPr>
            <w:tcW w:w="888" w:type="dxa"/>
            <w:tcBorders>
              <w:top w:val="single" w:sz="4" w:space="0" w:color="auto"/>
              <w:left w:val="nil"/>
              <w:bottom w:val="single" w:sz="4" w:space="0" w:color="auto"/>
              <w:right w:val="single" w:sz="4" w:space="0" w:color="auto"/>
            </w:tcBorders>
          </w:tcPr>
          <w:p w14:paraId="4E45FEC6" w14:textId="06717FAE"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433195AC"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3FC5F"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6CC5B5D4" w14:textId="681DD32A"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Ширяево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77DD86D0" w14:textId="5B3ADFF4"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2,05</w:t>
            </w:r>
          </w:p>
        </w:tc>
        <w:tc>
          <w:tcPr>
            <w:tcW w:w="1195" w:type="dxa"/>
            <w:tcBorders>
              <w:top w:val="single" w:sz="4" w:space="0" w:color="auto"/>
              <w:left w:val="nil"/>
              <w:bottom w:val="single" w:sz="4" w:space="0" w:color="auto"/>
              <w:right w:val="single" w:sz="4" w:space="0" w:color="auto"/>
            </w:tcBorders>
            <w:shd w:val="clear" w:color="auto" w:fill="auto"/>
            <w:vAlign w:val="center"/>
          </w:tcPr>
          <w:p w14:paraId="0889E30F" w14:textId="7CAE6A7B"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0,07</w:t>
            </w:r>
          </w:p>
        </w:tc>
        <w:tc>
          <w:tcPr>
            <w:tcW w:w="1215" w:type="dxa"/>
            <w:tcBorders>
              <w:top w:val="single" w:sz="4" w:space="0" w:color="auto"/>
              <w:left w:val="nil"/>
              <w:bottom w:val="single" w:sz="4" w:space="0" w:color="auto"/>
              <w:right w:val="single" w:sz="4" w:space="0" w:color="auto"/>
            </w:tcBorders>
            <w:shd w:val="clear" w:color="auto" w:fill="auto"/>
            <w:vAlign w:val="center"/>
          </w:tcPr>
          <w:p w14:paraId="2CD875EA" w14:textId="4A37DE87"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2,05</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07306615" w14:textId="5C60C5F8"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0,07</w:t>
            </w:r>
          </w:p>
        </w:tc>
        <w:tc>
          <w:tcPr>
            <w:tcW w:w="888" w:type="dxa"/>
            <w:tcBorders>
              <w:top w:val="single" w:sz="4" w:space="0" w:color="auto"/>
              <w:left w:val="nil"/>
              <w:bottom w:val="single" w:sz="4" w:space="0" w:color="auto"/>
              <w:right w:val="single" w:sz="4" w:space="0" w:color="auto"/>
            </w:tcBorders>
          </w:tcPr>
          <w:p w14:paraId="66C8DF76" w14:textId="4B3BE6B0"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234A7C1C"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7BF39"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3B7FE272" w14:textId="0797AEA3"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Язовка</w:t>
            </w:r>
          </w:p>
        </w:tc>
        <w:tc>
          <w:tcPr>
            <w:tcW w:w="1215" w:type="dxa"/>
            <w:tcBorders>
              <w:top w:val="single" w:sz="4" w:space="0" w:color="auto"/>
              <w:left w:val="nil"/>
              <w:bottom w:val="single" w:sz="4" w:space="0" w:color="auto"/>
              <w:right w:val="single" w:sz="4" w:space="0" w:color="auto"/>
            </w:tcBorders>
            <w:shd w:val="clear" w:color="auto" w:fill="auto"/>
            <w:vAlign w:val="center"/>
          </w:tcPr>
          <w:p w14:paraId="341F091B" w14:textId="61135A23"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8,94</w:t>
            </w:r>
          </w:p>
        </w:tc>
        <w:tc>
          <w:tcPr>
            <w:tcW w:w="1195" w:type="dxa"/>
            <w:tcBorders>
              <w:top w:val="single" w:sz="4" w:space="0" w:color="auto"/>
              <w:left w:val="nil"/>
              <w:bottom w:val="single" w:sz="4" w:space="0" w:color="auto"/>
              <w:right w:val="single" w:sz="4" w:space="0" w:color="auto"/>
            </w:tcBorders>
            <w:shd w:val="clear" w:color="auto" w:fill="auto"/>
            <w:vAlign w:val="center"/>
          </w:tcPr>
          <w:p w14:paraId="25AD148C" w14:textId="3E75D006"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0,31</w:t>
            </w:r>
          </w:p>
        </w:tc>
        <w:tc>
          <w:tcPr>
            <w:tcW w:w="1215" w:type="dxa"/>
            <w:tcBorders>
              <w:top w:val="single" w:sz="4" w:space="0" w:color="auto"/>
              <w:left w:val="nil"/>
              <w:bottom w:val="single" w:sz="4" w:space="0" w:color="auto"/>
              <w:right w:val="single" w:sz="4" w:space="0" w:color="auto"/>
            </w:tcBorders>
            <w:shd w:val="clear" w:color="auto" w:fill="auto"/>
            <w:vAlign w:val="center"/>
          </w:tcPr>
          <w:p w14:paraId="7BF9FA20" w14:textId="48BA51D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8,94</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3FFD9177" w14:textId="2EE19E6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0,31</w:t>
            </w:r>
          </w:p>
        </w:tc>
        <w:tc>
          <w:tcPr>
            <w:tcW w:w="888" w:type="dxa"/>
            <w:tcBorders>
              <w:top w:val="single" w:sz="4" w:space="0" w:color="auto"/>
              <w:left w:val="nil"/>
              <w:bottom w:val="single" w:sz="4" w:space="0" w:color="auto"/>
              <w:right w:val="single" w:sz="4" w:space="0" w:color="auto"/>
            </w:tcBorders>
          </w:tcPr>
          <w:p w14:paraId="7DC2552C" w14:textId="540DDBC8"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3875E4" w14:paraId="44E45D6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81336" w14:textId="77777777" w:rsidR="00742106" w:rsidRPr="00742106" w:rsidRDefault="00742106" w:rsidP="00742106">
            <w:pPr>
              <w:pStyle w:val="aa"/>
              <w:numPr>
                <w:ilvl w:val="0"/>
                <w:numId w:val="55"/>
              </w:numPr>
              <w:jc w:val="center"/>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E56050A" w14:textId="2085FF2E"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д. Ямищи</w:t>
            </w:r>
          </w:p>
        </w:tc>
        <w:tc>
          <w:tcPr>
            <w:tcW w:w="1215" w:type="dxa"/>
            <w:tcBorders>
              <w:top w:val="single" w:sz="4" w:space="0" w:color="auto"/>
              <w:left w:val="nil"/>
              <w:bottom w:val="single" w:sz="4" w:space="0" w:color="auto"/>
              <w:right w:val="single" w:sz="4" w:space="0" w:color="auto"/>
            </w:tcBorders>
            <w:shd w:val="clear" w:color="auto" w:fill="auto"/>
            <w:vAlign w:val="center"/>
          </w:tcPr>
          <w:p w14:paraId="350C2561" w14:textId="4F9B3890" w:rsidR="00742106" w:rsidRPr="00742106" w:rsidRDefault="00742106" w:rsidP="00742106">
            <w:pPr>
              <w:ind w:firstLine="621"/>
              <w:jc w:val="center"/>
              <w:rPr>
                <w:rFonts w:ascii="Times New Roman" w:eastAsia="Times New Roman" w:hAnsi="Times New Roman" w:cs="Times New Roman"/>
                <w:lang w:eastAsia="ru-RU"/>
              </w:rPr>
            </w:pPr>
            <w:r w:rsidRPr="00742106">
              <w:rPr>
                <w:rFonts w:ascii="Times New Roman" w:hAnsi="Times New Roman" w:cs="Times New Roman"/>
              </w:rPr>
              <w:t>25,39</w:t>
            </w:r>
          </w:p>
        </w:tc>
        <w:tc>
          <w:tcPr>
            <w:tcW w:w="1195" w:type="dxa"/>
            <w:tcBorders>
              <w:top w:val="single" w:sz="4" w:space="0" w:color="auto"/>
              <w:left w:val="nil"/>
              <w:bottom w:val="single" w:sz="4" w:space="0" w:color="auto"/>
              <w:right w:val="single" w:sz="4" w:space="0" w:color="auto"/>
            </w:tcBorders>
            <w:shd w:val="clear" w:color="auto" w:fill="auto"/>
            <w:vAlign w:val="center"/>
          </w:tcPr>
          <w:p w14:paraId="2E02BE6D" w14:textId="10D5D6A4" w:rsidR="00742106" w:rsidRPr="00742106" w:rsidRDefault="00742106" w:rsidP="00742106">
            <w:pPr>
              <w:ind w:firstLine="540"/>
              <w:jc w:val="center"/>
              <w:rPr>
                <w:rFonts w:ascii="Times New Roman" w:eastAsia="Times New Roman" w:hAnsi="Times New Roman" w:cs="Times New Roman"/>
                <w:lang w:eastAsia="ru-RU"/>
              </w:rPr>
            </w:pPr>
            <w:r w:rsidRPr="00742106">
              <w:rPr>
                <w:rFonts w:ascii="Times New Roman" w:hAnsi="Times New Roman" w:cs="Times New Roman"/>
              </w:rPr>
              <w:t>0,89</w:t>
            </w:r>
          </w:p>
        </w:tc>
        <w:tc>
          <w:tcPr>
            <w:tcW w:w="1215" w:type="dxa"/>
            <w:tcBorders>
              <w:top w:val="single" w:sz="4" w:space="0" w:color="auto"/>
              <w:left w:val="nil"/>
              <w:bottom w:val="single" w:sz="4" w:space="0" w:color="auto"/>
              <w:right w:val="single" w:sz="4" w:space="0" w:color="auto"/>
            </w:tcBorders>
            <w:shd w:val="clear" w:color="auto" w:fill="auto"/>
            <w:vAlign w:val="center"/>
          </w:tcPr>
          <w:p w14:paraId="3A501A50" w14:textId="7697FB63"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25,39</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2E0E4A2D" w14:textId="3F93EC71" w:rsidR="00742106" w:rsidRPr="00742106" w:rsidRDefault="00742106" w:rsidP="00742106">
            <w:pPr>
              <w:ind w:firstLine="567"/>
              <w:jc w:val="center"/>
              <w:rPr>
                <w:rFonts w:ascii="Times New Roman" w:eastAsia="Times New Roman" w:hAnsi="Times New Roman" w:cs="Times New Roman"/>
                <w:lang w:eastAsia="ru-RU"/>
              </w:rPr>
            </w:pPr>
            <w:r w:rsidRPr="00742106">
              <w:rPr>
                <w:rFonts w:ascii="Times New Roman" w:hAnsi="Times New Roman" w:cs="Times New Roman"/>
              </w:rPr>
              <w:t>0,89</w:t>
            </w:r>
          </w:p>
        </w:tc>
        <w:tc>
          <w:tcPr>
            <w:tcW w:w="888" w:type="dxa"/>
            <w:tcBorders>
              <w:top w:val="single" w:sz="4" w:space="0" w:color="auto"/>
              <w:left w:val="nil"/>
              <w:bottom w:val="single" w:sz="4" w:space="0" w:color="auto"/>
              <w:right w:val="single" w:sz="4" w:space="0" w:color="auto"/>
            </w:tcBorders>
          </w:tcPr>
          <w:p w14:paraId="75407563" w14:textId="32B56C70" w:rsidR="00742106" w:rsidRPr="00742106" w:rsidRDefault="00742106" w:rsidP="00742106">
            <w:pPr>
              <w:ind w:firstLine="715"/>
              <w:jc w:val="center"/>
              <w:rPr>
                <w:rFonts w:ascii="Times New Roman" w:eastAsia="Times New Roman" w:hAnsi="Times New Roman" w:cs="Times New Roman"/>
                <w:lang w:eastAsia="ru-RU"/>
              </w:rPr>
            </w:pPr>
            <w:r w:rsidRPr="00AA1879">
              <w:rPr>
                <w:rFonts w:ascii="Times New Roman" w:eastAsia="Times New Roman" w:hAnsi="Times New Roman" w:cs="Times New Roman"/>
                <w:lang w:eastAsia="ru-RU"/>
              </w:rPr>
              <w:t>0,00</w:t>
            </w:r>
          </w:p>
        </w:tc>
      </w:tr>
      <w:tr w:rsidR="00742106" w:rsidRPr="00742106" w14:paraId="58A92393" w14:textId="77777777" w:rsidTr="00742106">
        <w:trPr>
          <w:trHeight w:val="28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F73B6" w14:textId="77777777" w:rsidR="00742106" w:rsidRPr="00742106" w:rsidRDefault="00742106" w:rsidP="00742106">
            <w:pPr>
              <w:ind w:left="0" w:firstLine="0"/>
              <w:rPr>
                <w:rFonts w:ascii="Times New Roman" w:eastAsia="Times New Roman" w:hAnsi="Times New Roman" w:cs="Times New Roman"/>
                <w:lang w:eastAsia="ru-RU"/>
              </w:rPr>
            </w:pPr>
          </w:p>
        </w:tc>
        <w:tc>
          <w:tcPr>
            <w:tcW w:w="3519" w:type="dxa"/>
            <w:tcBorders>
              <w:top w:val="single" w:sz="4" w:space="0" w:color="auto"/>
              <w:left w:val="nil"/>
              <w:bottom w:val="single" w:sz="4" w:space="0" w:color="auto"/>
              <w:right w:val="single" w:sz="4" w:space="0" w:color="auto"/>
            </w:tcBorders>
            <w:shd w:val="clear" w:color="auto" w:fill="auto"/>
            <w:vAlign w:val="center"/>
          </w:tcPr>
          <w:p w14:paraId="2266D14E" w14:textId="28E27F0C" w:rsidR="00742106" w:rsidRPr="00742106" w:rsidRDefault="00742106" w:rsidP="00742106">
            <w:pPr>
              <w:rPr>
                <w:rFonts w:ascii="Times New Roman" w:eastAsia="Times New Roman" w:hAnsi="Times New Roman" w:cs="Times New Roman"/>
                <w:lang w:eastAsia="ru-RU"/>
              </w:rPr>
            </w:pPr>
            <w:r w:rsidRPr="00742106">
              <w:rPr>
                <w:rFonts w:ascii="Times New Roman" w:hAnsi="Times New Roman" w:cs="Times New Roman"/>
              </w:rPr>
              <w:t>Итого:</w:t>
            </w:r>
          </w:p>
        </w:tc>
        <w:tc>
          <w:tcPr>
            <w:tcW w:w="1215" w:type="dxa"/>
            <w:tcBorders>
              <w:top w:val="single" w:sz="4" w:space="0" w:color="auto"/>
              <w:left w:val="nil"/>
              <w:bottom w:val="single" w:sz="4" w:space="0" w:color="auto"/>
              <w:right w:val="single" w:sz="4" w:space="0" w:color="auto"/>
            </w:tcBorders>
            <w:shd w:val="clear" w:color="auto" w:fill="auto"/>
            <w:vAlign w:val="center"/>
          </w:tcPr>
          <w:p w14:paraId="5D785C0D" w14:textId="1430BA97" w:rsidR="00742106" w:rsidRPr="00742106" w:rsidRDefault="00742106" w:rsidP="00742106">
            <w:pPr>
              <w:jc w:val="center"/>
              <w:rPr>
                <w:rFonts w:ascii="Times New Roman" w:eastAsia="Times New Roman" w:hAnsi="Times New Roman" w:cs="Times New Roman"/>
                <w:b/>
                <w:bCs/>
                <w:lang w:eastAsia="ru-RU"/>
              </w:rPr>
            </w:pPr>
            <w:r w:rsidRPr="00742106">
              <w:rPr>
                <w:rFonts w:ascii="Times New Roman" w:hAnsi="Times New Roman" w:cs="Times New Roman"/>
                <w:b/>
                <w:bCs/>
              </w:rPr>
              <w:t>2848,99</w:t>
            </w:r>
          </w:p>
        </w:tc>
        <w:tc>
          <w:tcPr>
            <w:tcW w:w="1195" w:type="dxa"/>
            <w:tcBorders>
              <w:top w:val="single" w:sz="4" w:space="0" w:color="auto"/>
              <w:left w:val="nil"/>
              <w:bottom w:val="single" w:sz="4" w:space="0" w:color="auto"/>
              <w:right w:val="single" w:sz="4" w:space="0" w:color="auto"/>
            </w:tcBorders>
            <w:shd w:val="clear" w:color="auto" w:fill="auto"/>
            <w:vAlign w:val="center"/>
          </w:tcPr>
          <w:p w14:paraId="6D7039D5" w14:textId="2C72F46B" w:rsidR="00742106" w:rsidRPr="00742106" w:rsidRDefault="00742106" w:rsidP="00742106">
            <w:pPr>
              <w:jc w:val="center"/>
              <w:rPr>
                <w:rFonts w:ascii="Times New Roman" w:eastAsia="Times New Roman" w:hAnsi="Times New Roman" w:cs="Times New Roman"/>
                <w:lang w:eastAsia="ru-RU"/>
              </w:rPr>
            </w:pPr>
            <w:r w:rsidRPr="00742106">
              <w:rPr>
                <w:rFonts w:ascii="Times New Roman" w:hAnsi="Times New Roman" w:cs="Times New Roman"/>
              </w:rPr>
              <w:t>100,00</w:t>
            </w:r>
          </w:p>
        </w:tc>
        <w:tc>
          <w:tcPr>
            <w:tcW w:w="1215" w:type="dxa"/>
            <w:tcBorders>
              <w:top w:val="single" w:sz="4" w:space="0" w:color="auto"/>
              <w:left w:val="nil"/>
              <w:bottom w:val="single" w:sz="4" w:space="0" w:color="auto"/>
              <w:right w:val="single" w:sz="4" w:space="0" w:color="auto"/>
            </w:tcBorders>
            <w:shd w:val="clear" w:color="auto" w:fill="auto"/>
            <w:vAlign w:val="center"/>
          </w:tcPr>
          <w:p w14:paraId="05679BCA" w14:textId="5117843D" w:rsidR="00742106" w:rsidRPr="00742106" w:rsidRDefault="00742106" w:rsidP="00742106">
            <w:pPr>
              <w:jc w:val="center"/>
              <w:rPr>
                <w:rFonts w:ascii="Times New Roman" w:eastAsia="Times New Roman" w:hAnsi="Times New Roman" w:cs="Times New Roman"/>
                <w:b/>
                <w:bCs/>
                <w:lang w:eastAsia="ru-RU"/>
              </w:rPr>
            </w:pPr>
            <w:r w:rsidRPr="00742106">
              <w:rPr>
                <w:rFonts w:ascii="Times New Roman" w:hAnsi="Times New Roman" w:cs="Times New Roman"/>
                <w:b/>
                <w:bCs/>
              </w:rPr>
              <w:t>2848,99</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72D04E26" w14:textId="0E38EA0F" w:rsidR="00742106" w:rsidRPr="00742106" w:rsidRDefault="00742106" w:rsidP="00742106">
            <w:pPr>
              <w:jc w:val="center"/>
              <w:rPr>
                <w:rFonts w:ascii="Times New Roman" w:eastAsia="Times New Roman" w:hAnsi="Times New Roman" w:cs="Times New Roman"/>
                <w:lang w:eastAsia="ru-RU"/>
              </w:rPr>
            </w:pPr>
            <w:r w:rsidRPr="00742106">
              <w:rPr>
                <w:rFonts w:ascii="Times New Roman" w:hAnsi="Times New Roman" w:cs="Times New Roman"/>
              </w:rPr>
              <w:t>100,00</w:t>
            </w:r>
          </w:p>
        </w:tc>
        <w:tc>
          <w:tcPr>
            <w:tcW w:w="888" w:type="dxa"/>
            <w:tcBorders>
              <w:top w:val="single" w:sz="4" w:space="0" w:color="auto"/>
              <w:left w:val="nil"/>
              <w:bottom w:val="single" w:sz="4" w:space="0" w:color="auto"/>
              <w:right w:val="single" w:sz="4" w:space="0" w:color="auto"/>
            </w:tcBorders>
          </w:tcPr>
          <w:p w14:paraId="3C5309BB" w14:textId="750DC3ED" w:rsidR="00742106" w:rsidRPr="00742106" w:rsidRDefault="00742106" w:rsidP="00742106">
            <w:pPr>
              <w:jc w:val="center"/>
              <w:rPr>
                <w:rFonts w:ascii="Times New Roman" w:eastAsia="Times New Roman" w:hAnsi="Times New Roman" w:cs="Times New Roman"/>
                <w:b/>
                <w:bCs/>
                <w:lang w:eastAsia="ru-RU"/>
              </w:rPr>
            </w:pPr>
            <w:r w:rsidRPr="00742106">
              <w:rPr>
                <w:rFonts w:ascii="Times New Roman" w:eastAsia="Times New Roman" w:hAnsi="Times New Roman" w:cs="Times New Roman"/>
                <w:b/>
                <w:bCs/>
                <w:lang w:eastAsia="ru-RU"/>
              </w:rPr>
              <w:t>0,00</w:t>
            </w:r>
          </w:p>
        </w:tc>
      </w:tr>
    </w:tbl>
    <w:p w14:paraId="251DCB59" w14:textId="77777777" w:rsidR="00FE63D4" w:rsidRPr="003875E4" w:rsidRDefault="00FE63D4" w:rsidP="00761FF5">
      <w:pPr>
        <w:rPr>
          <w:rFonts w:ascii="Times New Roman" w:hAnsi="Times New Roman"/>
          <w:color w:val="000000"/>
          <w:sz w:val="24"/>
          <w:szCs w:val="24"/>
          <w:highlight w:val="yellow"/>
        </w:rPr>
      </w:pPr>
    </w:p>
    <w:p w14:paraId="1F9300FB" w14:textId="65D810BC" w:rsidR="00AB4ECA" w:rsidRPr="006A4537" w:rsidRDefault="00554DBE" w:rsidP="006A4537">
      <w:pPr>
        <w:pStyle w:val="afffffffffff2"/>
        <w:ind w:firstLine="851"/>
      </w:pPr>
      <w:r w:rsidRPr="006A4537">
        <w:rPr>
          <w:color w:val="000000"/>
          <w:szCs w:val="24"/>
        </w:rPr>
        <w:t>В насел</w:t>
      </w:r>
      <w:r w:rsidR="00AB4ECA" w:rsidRPr="006A4537">
        <w:rPr>
          <w:color w:val="000000"/>
          <w:szCs w:val="24"/>
        </w:rPr>
        <w:t>ё</w:t>
      </w:r>
      <w:r w:rsidRPr="006A4537">
        <w:rPr>
          <w:color w:val="000000"/>
          <w:szCs w:val="24"/>
        </w:rPr>
        <w:t>нных пунктах</w:t>
      </w:r>
      <w:r w:rsidR="005F5594" w:rsidRPr="006A4537">
        <w:rPr>
          <w:color w:val="000000"/>
          <w:szCs w:val="24"/>
        </w:rPr>
        <w:t xml:space="preserve"> </w:t>
      </w:r>
      <w:r w:rsidR="002A0124">
        <w:t xml:space="preserve">город Холм, </w:t>
      </w:r>
      <w:r w:rsidR="006A4537" w:rsidRPr="00277967">
        <w:t xml:space="preserve">деревня Алешня, деревня </w:t>
      </w:r>
      <w:proofErr w:type="spellStart"/>
      <w:r w:rsidR="006A4537" w:rsidRPr="00277967">
        <w:t>Аполец</w:t>
      </w:r>
      <w:proofErr w:type="spellEnd"/>
      <w:r w:rsidR="006A4537" w:rsidRPr="00277967">
        <w:t xml:space="preserve">, деревня Барсуки, деревня </w:t>
      </w:r>
      <w:proofErr w:type="spellStart"/>
      <w:r w:rsidR="006A4537" w:rsidRPr="00277967">
        <w:t>Батутино</w:t>
      </w:r>
      <w:proofErr w:type="spellEnd"/>
      <w:r w:rsidR="006A4537" w:rsidRPr="00277967">
        <w:t xml:space="preserve">, деревня </w:t>
      </w:r>
      <w:proofErr w:type="spellStart"/>
      <w:r w:rsidR="006A4537" w:rsidRPr="00277967">
        <w:t>Бобовище</w:t>
      </w:r>
      <w:proofErr w:type="spellEnd"/>
      <w:r w:rsidR="006A4537" w:rsidRPr="00277967">
        <w:t xml:space="preserve">, деревня </w:t>
      </w:r>
      <w:proofErr w:type="spellStart"/>
      <w:r w:rsidR="006A4537" w:rsidRPr="00277967">
        <w:t>Бобяхтино</w:t>
      </w:r>
      <w:proofErr w:type="spellEnd"/>
      <w:r w:rsidR="006A4537" w:rsidRPr="00277967">
        <w:t xml:space="preserve">, деревня </w:t>
      </w:r>
      <w:proofErr w:type="spellStart"/>
      <w:r w:rsidR="006A4537" w:rsidRPr="00277967">
        <w:t>Болдашево</w:t>
      </w:r>
      <w:proofErr w:type="spellEnd"/>
      <w:r w:rsidR="006A4537" w:rsidRPr="00277967">
        <w:t xml:space="preserve">, деревня Большое </w:t>
      </w:r>
      <w:proofErr w:type="spellStart"/>
      <w:r w:rsidR="006A4537" w:rsidRPr="00277967">
        <w:t>Ельно</w:t>
      </w:r>
      <w:proofErr w:type="spellEnd"/>
      <w:r w:rsidR="006A4537" w:rsidRPr="00277967">
        <w:t xml:space="preserve">, деревня Борисово, деревня Борок, деревня </w:t>
      </w:r>
      <w:proofErr w:type="spellStart"/>
      <w:r w:rsidR="006A4537" w:rsidRPr="00277967">
        <w:t>Бредняги</w:t>
      </w:r>
      <w:proofErr w:type="spellEnd"/>
      <w:r w:rsidR="006A4537" w:rsidRPr="00277967">
        <w:t xml:space="preserve">, деревня </w:t>
      </w:r>
      <w:proofErr w:type="spellStart"/>
      <w:r w:rsidR="006A4537" w:rsidRPr="00277967">
        <w:t>Василево</w:t>
      </w:r>
      <w:proofErr w:type="spellEnd"/>
      <w:r w:rsidR="006A4537" w:rsidRPr="00277967">
        <w:t xml:space="preserve">, деревня </w:t>
      </w:r>
      <w:proofErr w:type="spellStart"/>
      <w:r w:rsidR="006A4537" w:rsidRPr="00277967">
        <w:t>Ветно</w:t>
      </w:r>
      <w:proofErr w:type="spellEnd"/>
      <w:r w:rsidR="006A4537" w:rsidRPr="00277967">
        <w:t xml:space="preserve">, деревня </w:t>
      </w:r>
      <w:proofErr w:type="spellStart"/>
      <w:r w:rsidR="006A4537" w:rsidRPr="00277967">
        <w:t>Власково</w:t>
      </w:r>
      <w:proofErr w:type="spellEnd"/>
      <w:r w:rsidR="006A4537" w:rsidRPr="00277967">
        <w:t>,</w:t>
      </w:r>
      <w:r w:rsidR="00277967" w:rsidRPr="00277967">
        <w:t xml:space="preserve"> </w:t>
      </w:r>
      <w:r w:rsidR="006A4537" w:rsidRPr="00277967">
        <w:t>деревня Высокое, деревня Высокое, деревня Выставка,</w:t>
      </w:r>
      <w:r w:rsidR="00C14552">
        <w:t xml:space="preserve"> </w:t>
      </w:r>
      <w:r w:rsidR="006A4537" w:rsidRPr="00277967">
        <w:t xml:space="preserve">деревня Городецкое, деревня </w:t>
      </w:r>
      <w:proofErr w:type="spellStart"/>
      <w:r w:rsidR="006A4537" w:rsidRPr="00277967">
        <w:t>Груздиха</w:t>
      </w:r>
      <w:proofErr w:type="spellEnd"/>
      <w:r w:rsidR="006A4537" w:rsidRPr="00277967">
        <w:t>, деревня Демидово,</w:t>
      </w:r>
      <w:r w:rsidR="00C14552">
        <w:t xml:space="preserve"> </w:t>
      </w:r>
      <w:r w:rsidR="006A4537" w:rsidRPr="00277967">
        <w:t xml:space="preserve">деревня Дунаево, деревня </w:t>
      </w:r>
      <w:proofErr w:type="spellStart"/>
      <w:r w:rsidR="006A4537" w:rsidRPr="00277967">
        <w:t>Заборинка</w:t>
      </w:r>
      <w:proofErr w:type="spellEnd"/>
      <w:r w:rsidR="006A4537" w:rsidRPr="00277967">
        <w:t>, деревня Загорье, деревня Зайцы, деревня Залесье, деревня Замошье</w:t>
      </w:r>
      <w:r w:rsidR="00C14552">
        <w:t xml:space="preserve">, </w:t>
      </w:r>
      <w:r w:rsidR="006A4537" w:rsidRPr="00277967">
        <w:t xml:space="preserve">деревня </w:t>
      </w:r>
      <w:r w:rsidR="006A4537" w:rsidRPr="00C14552">
        <w:t>Заход,</w:t>
      </w:r>
      <w:r w:rsidR="00C14552" w:rsidRPr="00C14552">
        <w:t xml:space="preserve"> </w:t>
      </w:r>
      <w:r w:rsidR="006A4537" w:rsidRPr="00C14552">
        <w:t>деревня</w:t>
      </w:r>
      <w:r w:rsidR="006A4537" w:rsidRPr="00277967">
        <w:t xml:space="preserve"> Зуи, деревня Ивановское 1-е,</w:t>
      </w:r>
      <w:r w:rsidR="00C14552">
        <w:t xml:space="preserve"> </w:t>
      </w:r>
      <w:r w:rsidR="006A4537" w:rsidRPr="00277967">
        <w:t xml:space="preserve">деревня </w:t>
      </w:r>
      <w:proofErr w:type="spellStart"/>
      <w:r w:rsidR="006A4537" w:rsidRPr="00277967">
        <w:t>Кленовец</w:t>
      </w:r>
      <w:proofErr w:type="spellEnd"/>
      <w:r w:rsidR="006A4537" w:rsidRPr="00277967">
        <w:t xml:space="preserve">, деревня </w:t>
      </w:r>
      <w:proofErr w:type="spellStart"/>
      <w:r w:rsidR="006A4537" w:rsidRPr="00277967">
        <w:t>Клины</w:t>
      </w:r>
      <w:proofErr w:type="spellEnd"/>
      <w:r w:rsidR="00C14552">
        <w:t xml:space="preserve">, </w:t>
      </w:r>
      <w:r w:rsidR="006A4537" w:rsidRPr="00277967">
        <w:t>деревня Красный Бор,</w:t>
      </w:r>
      <w:r w:rsidR="00C14552">
        <w:t xml:space="preserve"> </w:t>
      </w:r>
      <w:r w:rsidR="006A4537" w:rsidRPr="00277967">
        <w:t xml:space="preserve">деревня </w:t>
      </w:r>
      <w:proofErr w:type="spellStart"/>
      <w:r w:rsidR="006A4537" w:rsidRPr="00277967">
        <w:t>Куземкино</w:t>
      </w:r>
      <w:proofErr w:type="spellEnd"/>
      <w:r w:rsidR="006A4537" w:rsidRPr="00277967">
        <w:t>,</w:t>
      </w:r>
      <w:r w:rsidR="00C14552">
        <w:t xml:space="preserve"> </w:t>
      </w:r>
      <w:r w:rsidR="006A4537" w:rsidRPr="00277967">
        <w:t xml:space="preserve">деревня Лосиная Голова, деревня </w:t>
      </w:r>
      <w:proofErr w:type="spellStart"/>
      <w:r w:rsidR="006A4537" w:rsidRPr="00277967">
        <w:t>Лыткино</w:t>
      </w:r>
      <w:proofErr w:type="spellEnd"/>
      <w:r w:rsidR="006A4537" w:rsidRPr="00277967">
        <w:t xml:space="preserve">, деревня </w:t>
      </w:r>
      <w:proofErr w:type="spellStart"/>
      <w:r w:rsidR="006A4537" w:rsidRPr="00277967">
        <w:t>Лялино</w:t>
      </w:r>
      <w:proofErr w:type="spellEnd"/>
      <w:r w:rsidR="006A4537" w:rsidRPr="00277967">
        <w:t xml:space="preserve">, деревня </w:t>
      </w:r>
      <w:proofErr w:type="spellStart"/>
      <w:r w:rsidR="006A4537" w:rsidRPr="00277967">
        <w:t>Малашево</w:t>
      </w:r>
      <w:proofErr w:type="spellEnd"/>
      <w:r w:rsidR="006A4537" w:rsidRPr="00277967">
        <w:t xml:space="preserve">, деревня </w:t>
      </w:r>
      <w:proofErr w:type="spellStart"/>
      <w:r w:rsidR="006A4537" w:rsidRPr="00277967">
        <w:t>Малихово</w:t>
      </w:r>
      <w:proofErr w:type="spellEnd"/>
      <w:r w:rsidR="006A4537" w:rsidRPr="00277967">
        <w:t xml:space="preserve">, деревня Малое </w:t>
      </w:r>
      <w:proofErr w:type="spellStart"/>
      <w:r w:rsidR="006A4537" w:rsidRPr="00277967">
        <w:t>Ельно</w:t>
      </w:r>
      <w:proofErr w:type="spellEnd"/>
      <w:r w:rsidR="006A4537" w:rsidRPr="00277967">
        <w:t xml:space="preserve">, деревня Мамоново, деревня </w:t>
      </w:r>
      <w:proofErr w:type="spellStart"/>
      <w:r w:rsidR="006A4537" w:rsidRPr="00277967">
        <w:t>Морхово</w:t>
      </w:r>
      <w:proofErr w:type="spellEnd"/>
      <w:r w:rsidR="006A4537" w:rsidRPr="00277967">
        <w:t>,</w:t>
      </w:r>
      <w:r w:rsidR="00C14552">
        <w:t xml:space="preserve"> </w:t>
      </w:r>
      <w:r w:rsidR="006A4537" w:rsidRPr="00277967">
        <w:t xml:space="preserve">деревня Наход, деревня </w:t>
      </w:r>
      <w:proofErr w:type="spellStart"/>
      <w:r w:rsidR="006A4537" w:rsidRPr="00277967">
        <w:t>Нечаево</w:t>
      </w:r>
      <w:proofErr w:type="spellEnd"/>
      <w:r w:rsidR="006A4537" w:rsidRPr="00277967">
        <w:t xml:space="preserve">, деревня Новая, деревня Новички, деревня Новоселки, деревня Орлово, деревня </w:t>
      </w:r>
      <w:proofErr w:type="spellStart"/>
      <w:r w:rsidR="006A4537" w:rsidRPr="00277967">
        <w:t>Осипово</w:t>
      </w:r>
      <w:proofErr w:type="spellEnd"/>
      <w:r w:rsidR="006A4537" w:rsidRPr="00277967">
        <w:t>,</w:t>
      </w:r>
      <w:r w:rsidR="00C14552">
        <w:t xml:space="preserve"> </w:t>
      </w:r>
      <w:r w:rsidR="006A4537" w:rsidRPr="00277967">
        <w:t xml:space="preserve">деревня </w:t>
      </w:r>
      <w:proofErr w:type="spellStart"/>
      <w:r w:rsidR="006A4537" w:rsidRPr="00277967">
        <w:t>Патрихово</w:t>
      </w:r>
      <w:proofErr w:type="spellEnd"/>
      <w:r w:rsidR="006A4537" w:rsidRPr="00277967">
        <w:t>, деревня Петрово, деревня Погост,</w:t>
      </w:r>
      <w:r w:rsidR="00C14552">
        <w:t xml:space="preserve"> </w:t>
      </w:r>
      <w:r w:rsidR="006A4537" w:rsidRPr="00277967">
        <w:t xml:space="preserve">деревня Подберезье, деревня </w:t>
      </w:r>
      <w:proofErr w:type="spellStart"/>
      <w:r w:rsidR="006A4537" w:rsidRPr="00277967">
        <w:t>Подмолодье</w:t>
      </w:r>
      <w:proofErr w:type="spellEnd"/>
      <w:r w:rsidR="006A4537" w:rsidRPr="00277967">
        <w:t xml:space="preserve">, деревня </w:t>
      </w:r>
      <w:proofErr w:type="spellStart"/>
      <w:r w:rsidR="006A4537" w:rsidRPr="00277967">
        <w:t>Подфильни</w:t>
      </w:r>
      <w:proofErr w:type="spellEnd"/>
      <w:r w:rsidR="006A4537" w:rsidRPr="00277967">
        <w:t>, деревня Поляки</w:t>
      </w:r>
      <w:r w:rsidR="006A4537" w:rsidRPr="00C14552">
        <w:t xml:space="preserve">, деревня </w:t>
      </w:r>
      <w:proofErr w:type="spellStart"/>
      <w:r w:rsidR="006A4537" w:rsidRPr="00C14552">
        <w:t>Пономарево</w:t>
      </w:r>
      <w:proofErr w:type="spellEnd"/>
      <w:r w:rsidR="006A4537" w:rsidRPr="00C14552">
        <w:t xml:space="preserve">, деревня Поречье, деревня </w:t>
      </w:r>
      <w:proofErr w:type="spellStart"/>
      <w:r w:rsidR="006A4537" w:rsidRPr="00C14552">
        <w:t>Потепалово</w:t>
      </w:r>
      <w:proofErr w:type="spellEnd"/>
      <w:r w:rsidR="006A4537" w:rsidRPr="00C14552">
        <w:t xml:space="preserve">, деревня Приют, </w:t>
      </w:r>
      <w:r w:rsidR="006A4537" w:rsidRPr="00C14552">
        <w:lastRenderedPageBreak/>
        <w:t xml:space="preserve">деревня </w:t>
      </w:r>
      <w:proofErr w:type="spellStart"/>
      <w:r w:rsidR="006A4537" w:rsidRPr="00C14552">
        <w:t>Пурыгино</w:t>
      </w:r>
      <w:proofErr w:type="spellEnd"/>
      <w:r w:rsidR="006A4537" w:rsidRPr="00C14552">
        <w:t>, деревня Пустыньки,</w:t>
      </w:r>
      <w:r w:rsidR="00C14552">
        <w:t xml:space="preserve"> </w:t>
      </w:r>
      <w:r w:rsidR="006A4537" w:rsidRPr="00C14552">
        <w:t xml:space="preserve">деревня </w:t>
      </w:r>
      <w:proofErr w:type="spellStart"/>
      <w:r w:rsidR="006A4537" w:rsidRPr="00C14552">
        <w:t>Рогозино</w:t>
      </w:r>
      <w:proofErr w:type="spellEnd"/>
      <w:r w:rsidR="006A4537" w:rsidRPr="00C14552">
        <w:t>, деревня Ручейки</w:t>
      </w:r>
      <w:r w:rsidR="00C14552">
        <w:t xml:space="preserve">, </w:t>
      </w:r>
      <w:r w:rsidR="006A4537" w:rsidRPr="00C14552">
        <w:t>деревня Сельцо,</w:t>
      </w:r>
      <w:r w:rsidR="00C14552">
        <w:t xml:space="preserve"> </w:t>
      </w:r>
      <w:r w:rsidR="006A4537" w:rsidRPr="00C14552">
        <w:t xml:space="preserve">деревня </w:t>
      </w:r>
      <w:proofErr w:type="spellStart"/>
      <w:r w:rsidR="006A4537" w:rsidRPr="00C14552">
        <w:t>Силагино</w:t>
      </w:r>
      <w:proofErr w:type="spellEnd"/>
      <w:r w:rsidR="006A4537" w:rsidRPr="00C14552">
        <w:t xml:space="preserve">, деревня Соловьи, деревня </w:t>
      </w:r>
      <w:proofErr w:type="spellStart"/>
      <w:r w:rsidR="006A4537" w:rsidRPr="00C14552">
        <w:t>Соломница</w:t>
      </w:r>
      <w:proofErr w:type="spellEnd"/>
      <w:r w:rsidR="006A4537" w:rsidRPr="00C14552">
        <w:t xml:space="preserve">, деревня Сопки, деревня Сопки, деревня </w:t>
      </w:r>
      <w:proofErr w:type="spellStart"/>
      <w:r w:rsidR="006A4537" w:rsidRPr="00C14552">
        <w:t>Сотово</w:t>
      </w:r>
      <w:proofErr w:type="spellEnd"/>
      <w:r w:rsidR="006A4537" w:rsidRPr="00C14552">
        <w:t>, деревня Старое,</w:t>
      </w:r>
      <w:r w:rsidR="00C14552">
        <w:t xml:space="preserve"> </w:t>
      </w:r>
      <w:r w:rsidR="003136D3">
        <w:t xml:space="preserve">д. Старое, </w:t>
      </w:r>
      <w:r w:rsidR="006A4537" w:rsidRPr="00C14552">
        <w:t xml:space="preserve">деревня </w:t>
      </w:r>
      <w:proofErr w:type="spellStart"/>
      <w:r w:rsidR="006A4537" w:rsidRPr="00C14552">
        <w:t>Стехново</w:t>
      </w:r>
      <w:proofErr w:type="spellEnd"/>
      <w:r w:rsidR="006A4537" w:rsidRPr="00C14552">
        <w:t xml:space="preserve">, деревня </w:t>
      </w:r>
      <w:proofErr w:type="spellStart"/>
      <w:r w:rsidR="006A4537" w:rsidRPr="00C14552">
        <w:t>Стифоновка</w:t>
      </w:r>
      <w:proofErr w:type="spellEnd"/>
      <w:r w:rsidR="006A4537" w:rsidRPr="00C14552">
        <w:t xml:space="preserve">, деревня </w:t>
      </w:r>
      <w:proofErr w:type="spellStart"/>
      <w:r w:rsidR="006A4537" w:rsidRPr="00C14552">
        <w:t>Стрецово</w:t>
      </w:r>
      <w:proofErr w:type="spellEnd"/>
      <w:r w:rsidR="006A4537" w:rsidRPr="00C14552">
        <w:t xml:space="preserve">, деревня </w:t>
      </w:r>
      <w:proofErr w:type="spellStart"/>
      <w:r w:rsidR="006A4537" w:rsidRPr="00C14552">
        <w:t>Сырмолотово</w:t>
      </w:r>
      <w:proofErr w:type="spellEnd"/>
      <w:r w:rsidR="006A4537" w:rsidRPr="00C14552">
        <w:t xml:space="preserve">, деревня </w:t>
      </w:r>
      <w:proofErr w:type="spellStart"/>
      <w:r w:rsidR="006A4537" w:rsidRPr="00C14552">
        <w:t>Тарыжино</w:t>
      </w:r>
      <w:proofErr w:type="spellEnd"/>
      <w:r w:rsidR="006A4537" w:rsidRPr="00C14552">
        <w:t xml:space="preserve">, деревня </w:t>
      </w:r>
      <w:proofErr w:type="spellStart"/>
      <w:r w:rsidR="006A4537" w:rsidRPr="00C14552">
        <w:t>Тогодь</w:t>
      </w:r>
      <w:proofErr w:type="spellEnd"/>
      <w:r w:rsidR="006A4537" w:rsidRPr="00C14552">
        <w:t xml:space="preserve">, деревня </w:t>
      </w:r>
      <w:proofErr w:type="spellStart"/>
      <w:r w:rsidR="006A4537" w:rsidRPr="00C14552">
        <w:t>Тухомичи</w:t>
      </w:r>
      <w:proofErr w:type="spellEnd"/>
      <w:r w:rsidR="006A4537" w:rsidRPr="00C14552">
        <w:t xml:space="preserve">, деревня </w:t>
      </w:r>
      <w:proofErr w:type="spellStart"/>
      <w:r w:rsidR="006A4537" w:rsidRPr="00C14552">
        <w:t>Удобы</w:t>
      </w:r>
      <w:proofErr w:type="spellEnd"/>
      <w:r w:rsidR="006A4537" w:rsidRPr="00C14552">
        <w:t xml:space="preserve">, деревня Устье, деревня </w:t>
      </w:r>
      <w:proofErr w:type="spellStart"/>
      <w:r w:rsidR="006A4537" w:rsidRPr="00C14552">
        <w:t>Фрюнино</w:t>
      </w:r>
      <w:proofErr w:type="spellEnd"/>
      <w:r w:rsidR="006A4537" w:rsidRPr="00C14552">
        <w:t>,</w:t>
      </w:r>
      <w:r w:rsidR="00C14552">
        <w:t xml:space="preserve"> </w:t>
      </w:r>
      <w:r w:rsidR="006A4537" w:rsidRPr="00C14552">
        <w:t xml:space="preserve">деревня </w:t>
      </w:r>
      <w:proofErr w:type="spellStart"/>
      <w:r w:rsidR="006A4537" w:rsidRPr="00C14552">
        <w:t>Хотино</w:t>
      </w:r>
      <w:proofErr w:type="spellEnd"/>
      <w:r w:rsidR="006A4537" w:rsidRPr="00C14552">
        <w:t xml:space="preserve">, деревня </w:t>
      </w:r>
      <w:proofErr w:type="spellStart"/>
      <w:r w:rsidR="006A4537" w:rsidRPr="00C14552">
        <w:t>Чекуново</w:t>
      </w:r>
      <w:proofErr w:type="spellEnd"/>
      <w:r w:rsidR="006A4537" w:rsidRPr="00C14552">
        <w:t xml:space="preserve">, деревня </w:t>
      </w:r>
      <w:proofErr w:type="spellStart"/>
      <w:r w:rsidR="006A4537" w:rsidRPr="00C14552">
        <w:t>Четовизня</w:t>
      </w:r>
      <w:proofErr w:type="spellEnd"/>
      <w:r w:rsidR="006A4537" w:rsidRPr="00C14552">
        <w:t xml:space="preserve">, деревня </w:t>
      </w:r>
      <w:proofErr w:type="spellStart"/>
      <w:r w:rsidR="006A4537" w:rsidRPr="00C14552">
        <w:t>Шваино</w:t>
      </w:r>
      <w:proofErr w:type="spellEnd"/>
      <w:r w:rsidR="006A4537" w:rsidRPr="00C14552">
        <w:t xml:space="preserve">, деревня </w:t>
      </w:r>
      <w:proofErr w:type="spellStart"/>
      <w:r w:rsidR="006A4537" w:rsidRPr="00C14552">
        <w:t>Шершнево</w:t>
      </w:r>
      <w:proofErr w:type="spellEnd"/>
      <w:r w:rsidR="006A4537" w:rsidRPr="00C14552">
        <w:t>, деревня Ширяево, деревня Язовка, деревня Ямищи</w:t>
      </w:r>
      <w:r w:rsidR="00C14552">
        <w:t xml:space="preserve">, </w:t>
      </w:r>
      <w:r w:rsidR="006A4537" w:rsidRPr="00277967">
        <w:t>поселок Первомайский,</w:t>
      </w:r>
      <w:r w:rsidR="00C14552">
        <w:t xml:space="preserve"> </w:t>
      </w:r>
      <w:r w:rsidR="006A4537" w:rsidRPr="00C14552">
        <w:t xml:space="preserve">поселок Сопки, поселок </w:t>
      </w:r>
      <w:proofErr w:type="spellStart"/>
      <w:r w:rsidR="006A4537" w:rsidRPr="00C14552">
        <w:t>Чекуново</w:t>
      </w:r>
      <w:proofErr w:type="spellEnd"/>
      <w:r w:rsidR="006A4537">
        <w:t xml:space="preserve"> </w:t>
      </w:r>
      <w:r w:rsidR="005F5594" w:rsidRPr="006A4537">
        <w:rPr>
          <w:color w:val="000000"/>
          <w:szCs w:val="24"/>
        </w:rPr>
        <w:t xml:space="preserve">проектом </w:t>
      </w:r>
      <w:r w:rsidR="006A4537">
        <w:rPr>
          <w:color w:val="000000"/>
          <w:szCs w:val="24"/>
        </w:rPr>
        <w:t xml:space="preserve">генерального плана Холмского муниципального округа Новгородской области </w:t>
      </w:r>
      <w:r w:rsidR="005F5594" w:rsidRPr="006A4537">
        <w:rPr>
          <w:color w:val="000000"/>
          <w:szCs w:val="24"/>
        </w:rPr>
        <w:t>устраняется техническая ошибка, допущенная ранее при установлении границ населённых пунктов.</w:t>
      </w:r>
      <w:r w:rsidR="00AE74FB" w:rsidRPr="006A4537">
        <w:rPr>
          <w:color w:val="000000"/>
          <w:szCs w:val="24"/>
        </w:rPr>
        <w:t xml:space="preserve"> </w:t>
      </w:r>
      <w:r w:rsidR="005F5594" w:rsidRPr="006A4537">
        <w:rPr>
          <w:color w:val="000000"/>
          <w:szCs w:val="24"/>
        </w:rPr>
        <w:t>Границы населённых пунктов проектом приводятся в соответствие со сведениями</w:t>
      </w:r>
      <w:r w:rsidR="00AE74FB" w:rsidRPr="006A4537">
        <w:rPr>
          <w:color w:val="000000"/>
          <w:szCs w:val="24"/>
        </w:rPr>
        <w:t xml:space="preserve"> </w:t>
      </w:r>
      <w:r w:rsidR="005635EE" w:rsidRPr="006A4537">
        <w:rPr>
          <w:rFonts w:cs="Times New Roman"/>
          <w:bCs/>
          <w:color w:val="000000" w:themeColor="text1"/>
          <w:szCs w:val="24"/>
        </w:rPr>
        <w:t xml:space="preserve">Единого Государственного Реестра недвижимости (далее </w:t>
      </w:r>
      <w:r w:rsidR="005F5594" w:rsidRPr="006A4537">
        <w:rPr>
          <w:color w:val="000000"/>
          <w:szCs w:val="24"/>
        </w:rPr>
        <w:t>ЕГРН</w:t>
      </w:r>
      <w:r w:rsidR="005635EE" w:rsidRPr="006A4537">
        <w:rPr>
          <w:color w:val="000000"/>
          <w:szCs w:val="24"/>
        </w:rPr>
        <w:t>)</w:t>
      </w:r>
      <w:r w:rsidR="005F5594" w:rsidRPr="006A4537">
        <w:rPr>
          <w:color w:val="FF0000"/>
          <w:szCs w:val="24"/>
        </w:rPr>
        <w:t xml:space="preserve"> </w:t>
      </w:r>
      <w:r w:rsidR="005F5594" w:rsidRPr="006A4537">
        <w:rPr>
          <w:rFonts w:cs="Times New Roman"/>
          <w:bCs/>
          <w:color w:val="000000" w:themeColor="text1"/>
          <w:szCs w:val="24"/>
        </w:rPr>
        <w:t xml:space="preserve">(см. Сведения о границах населённых пунктов, входящих в состав </w:t>
      </w:r>
      <w:r w:rsidR="005635EE" w:rsidRPr="006A4537">
        <w:rPr>
          <w:rFonts w:cs="Times New Roman"/>
          <w:bCs/>
          <w:color w:val="000000" w:themeColor="text1"/>
          <w:szCs w:val="24"/>
        </w:rPr>
        <w:t>Холмского</w:t>
      </w:r>
      <w:r w:rsidR="00A2118F" w:rsidRPr="006A4537">
        <w:rPr>
          <w:rFonts w:cs="Times New Roman"/>
          <w:bCs/>
          <w:color w:val="000000" w:themeColor="text1"/>
          <w:szCs w:val="24"/>
        </w:rPr>
        <w:t xml:space="preserve"> муниципального округа</w:t>
      </w:r>
      <w:r w:rsidR="00AE74FB" w:rsidRPr="006A4537">
        <w:rPr>
          <w:rFonts w:cs="Times New Roman"/>
          <w:bCs/>
          <w:color w:val="000000" w:themeColor="text1"/>
          <w:szCs w:val="24"/>
        </w:rPr>
        <w:t xml:space="preserve"> Новгородской области</w:t>
      </w:r>
      <w:r w:rsidR="005F5594" w:rsidRPr="006A4537">
        <w:rPr>
          <w:rFonts w:cs="Times New Roman"/>
          <w:bCs/>
          <w:color w:val="000000" w:themeColor="text1"/>
          <w:szCs w:val="24"/>
        </w:rPr>
        <w:t>. Том 3)</w:t>
      </w:r>
      <w:r w:rsidR="006A4537">
        <w:rPr>
          <w:rFonts w:cs="Times New Roman"/>
          <w:bCs/>
          <w:color w:val="000000" w:themeColor="text1"/>
          <w:szCs w:val="24"/>
        </w:rPr>
        <w:t xml:space="preserve">. </w:t>
      </w:r>
      <w:r w:rsidR="005F5594" w:rsidRPr="005635EE">
        <w:rPr>
          <w:rFonts w:cs="Times New Roman"/>
          <w:bCs/>
          <w:color w:val="000000" w:themeColor="text1"/>
          <w:szCs w:val="24"/>
        </w:rPr>
        <w:t xml:space="preserve">В дальнейшем необходимо проведение кадастровых работ и внесение точных сведений о </w:t>
      </w:r>
      <w:r w:rsidR="005635EE">
        <w:rPr>
          <w:rFonts w:cs="Times New Roman"/>
          <w:bCs/>
          <w:color w:val="000000" w:themeColor="text1"/>
          <w:szCs w:val="24"/>
        </w:rPr>
        <w:t xml:space="preserve">местоположении </w:t>
      </w:r>
      <w:r w:rsidR="005F5594" w:rsidRPr="005635EE">
        <w:rPr>
          <w:rFonts w:cs="Times New Roman"/>
          <w:bCs/>
          <w:color w:val="000000" w:themeColor="text1"/>
          <w:szCs w:val="24"/>
        </w:rPr>
        <w:t>границах населённых пунктов в Е</w:t>
      </w:r>
      <w:r w:rsidR="005635EE">
        <w:rPr>
          <w:rFonts w:cs="Times New Roman"/>
          <w:bCs/>
          <w:color w:val="000000" w:themeColor="text1"/>
          <w:szCs w:val="24"/>
        </w:rPr>
        <w:t>ГРН</w:t>
      </w:r>
      <w:r w:rsidR="005F5594" w:rsidRPr="005635EE">
        <w:rPr>
          <w:rFonts w:cs="Times New Roman"/>
          <w:bCs/>
          <w:color w:val="000000" w:themeColor="text1"/>
          <w:szCs w:val="24"/>
        </w:rPr>
        <w:t xml:space="preserve"> в установленном законом порядке.</w:t>
      </w:r>
    </w:p>
    <w:p w14:paraId="1E430785" w14:textId="3F9D29BF" w:rsidR="0029717C" w:rsidRPr="006A4537" w:rsidRDefault="00936DD7" w:rsidP="004E1DC7">
      <w:pPr>
        <w:pStyle w:val="ae"/>
        <w:spacing w:line="240" w:lineRule="auto"/>
        <w:ind w:firstLine="851"/>
      </w:pPr>
      <w:bookmarkStart w:id="122" w:name="_Hlk149654844"/>
      <w:r w:rsidRPr="006A4537">
        <w:rPr>
          <w:color w:val="000000" w:themeColor="text1"/>
        </w:rPr>
        <w:t xml:space="preserve">Общая площадь земель населённых пунктов в муниципальном округе в настоящее время составляет </w:t>
      </w:r>
      <w:r w:rsidR="006A4537" w:rsidRPr="006A4537">
        <w:rPr>
          <w:b/>
          <w:bCs/>
        </w:rPr>
        <w:t>2848,00</w:t>
      </w:r>
      <w:r w:rsidRPr="006A4537">
        <w:rPr>
          <w:rFonts w:eastAsia="Times New Roman"/>
          <w:b/>
          <w:bCs/>
          <w:color w:val="000000" w:themeColor="text1"/>
        </w:rPr>
        <w:t xml:space="preserve"> </w:t>
      </w:r>
      <w:r w:rsidRPr="006A4537">
        <w:rPr>
          <w:rFonts w:eastAsia="Times New Roman"/>
          <w:color w:val="000000" w:themeColor="text1"/>
        </w:rPr>
        <w:t>га</w:t>
      </w:r>
      <w:r w:rsidR="00221F0D" w:rsidRPr="006A4537">
        <w:rPr>
          <w:rFonts w:eastAsia="Times New Roman"/>
          <w:color w:val="000000" w:themeColor="text1"/>
        </w:rPr>
        <w:t xml:space="preserve">. </w:t>
      </w:r>
      <w:r w:rsidR="006C3079" w:rsidRPr="006A4537">
        <w:rPr>
          <w:bCs/>
          <w:color w:val="000000" w:themeColor="text1"/>
        </w:rPr>
        <w:t xml:space="preserve">Настоящим проектом </w:t>
      </w:r>
      <w:r w:rsidR="00D81474" w:rsidRPr="006A4537">
        <w:rPr>
          <w:bCs/>
          <w:color w:val="000000" w:themeColor="text1"/>
        </w:rPr>
        <w:t xml:space="preserve">на перспективу </w:t>
      </w:r>
      <w:r w:rsidR="006C3079" w:rsidRPr="006A4537">
        <w:rPr>
          <w:bCs/>
          <w:color w:val="000000" w:themeColor="text1"/>
        </w:rPr>
        <w:t>не предусматривается изменение площади земель населенных пунктов.</w:t>
      </w:r>
    </w:p>
    <w:p w14:paraId="48E83ABF" w14:textId="77777777" w:rsidR="007A5CCF" w:rsidRDefault="007A5CCF" w:rsidP="006D37D8">
      <w:pPr>
        <w:rPr>
          <w:noProof/>
        </w:rPr>
      </w:pPr>
      <w:bookmarkStart w:id="123" w:name="_Hlk96070080"/>
      <w:bookmarkEnd w:id="122"/>
    </w:p>
    <w:p w14:paraId="3D1DC6BA" w14:textId="6EB2D272" w:rsidR="00551BEE" w:rsidRDefault="00355872" w:rsidP="00221F0D">
      <w:pPr>
        <w:pStyle w:val="1d"/>
        <w:spacing w:after="0"/>
        <w:rPr>
          <w:rFonts w:ascii="Times New Roman" w:hAnsi="Times New Roman" w:cs="Times New Roman"/>
          <w:sz w:val="24"/>
          <w:szCs w:val="24"/>
          <w:lang w:eastAsia="ru-RU"/>
        </w:rPr>
      </w:pPr>
      <w:bookmarkStart w:id="124" w:name="_Toc191626112"/>
      <w:bookmarkStart w:id="125" w:name="_Hlk96080115"/>
      <w:bookmarkEnd w:id="123"/>
      <w:r w:rsidRPr="00705A2F">
        <w:rPr>
          <w:rFonts w:ascii="Times New Roman" w:hAnsi="Times New Roman" w:cs="Times New Roman"/>
          <w:sz w:val="24"/>
          <w:szCs w:val="24"/>
          <w:lang w:eastAsia="ru-RU"/>
        </w:rPr>
        <w:t>2.</w:t>
      </w:r>
      <w:r w:rsidR="0010668E">
        <w:rPr>
          <w:rFonts w:ascii="Times New Roman" w:hAnsi="Times New Roman" w:cs="Times New Roman"/>
          <w:sz w:val="24"/>
          <w:szCs w:val="24"/>
          <w:lang w:eastAsia="ru-RU"/>
        </w:rPr>
        <w:t>13</w:t>
      </w:r>
      <w:r w:rsidRPr="00705A2F">
        <w:rPr>
          <w:rFonts w:ascii="Times New Roman" w:hAnsi="Times New Roman" w:cs="Times New Roman"/>
          <w:sz w:val="24"/>
          <w:szCs w:val="24"/>
          <w:lang w:eastAsia="ru-RU"/>
        </w:rPr>
        <w:t>.</w:t>
      </w:r>
      <w:r w:rsidR="00561FC0">
        <w:rPr>
          <w:rFonts w:ascii="Times New Roman" w:hAnsi="Times New Roman" w:cs="Times New Roman"/>
          <w:sz w:val="24"/>
          <w:szCs w:val="24"/>
          <w:lang w:eastAsia="ru-RU"/>
        </w:rPr>
        <w:t>3</w:t>
      </w:r>
      <w:r w:rsidRPr="00705A2F">
        <w:rPr>
          <w:rFonts w:ascii="Times New Roman" w:hAnsi="Times New Roman" w:cs="Times New Roman"/>
          <w:sz w:val="24"/>
          <w:szCs w:val="24"/>
          <w:lang w:eastAsia="ru-RU"/>
        </w:rPr>
        <w:t>.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24"/>
    </w:p>
    <w:p w14:paraId="47BFA2BC" w14:textId="77777777" w:rsidR="00D67F15" w:rsidRPr="004E1DC7" w:rsidRDefault="00D67F15" w:rsidP="004E1DC7">
      <w:pPr>
        <w:ind w:left="284" w:firstLine="0"/>
      </w:pPr>
    </w:p>
    <w:p w14:paraId="0254A53A" w14:textId="53DAEFB7" w:rsidR="0027320F" w:rsidRPr="006C3079" w:rsidRDefault="006C3079" w:rsidP="006C3079">
      <w:pPr>
        <w:rPr>
          <w:rFonts w:ascii="Times New Roman" w:hAnsi="Times New Roman" w:cs="Times New Roman"/>
          <w:sz w:val="24"/>
          <w:szCs w:val="24"/>
          <w:shd w:val="clear" w:color="auto" w:fill="FFFFFF"/>
        </w:rPr>
      </w:pPr>
      <w:r w:rsidRPr="00D67F15">
        <w:rPr>
          <w:rFonts w:ascii="Times New Roman" w:hAnsi="Times New Roman" w:cs="Times New Roman"/>
          <w:sz w:val="24"/>
          <w:szCs w:val="24"/>
          <w:shd w:val="clear" w:color="auto" w:fill="FFFFFF"/>
        </w:rPr>
        <w:t xml:space="preserve">Проектом генерального плана </w:t>
      </w:r>
      <w:r w:rsidR="00D67F15" w:rsidRPr="00D67F15">
        <w:rPr>
          <w:rFonts w:ascii="Times New Roman" w:hAnsi="Times New Roman" w:cs="Times New Roman"/>
          <w:sz w:val="24"/>
          <w:szCs w:val="24"/>
          <w:shd w:val="clear" w:color="auto" w:fill="FFFFFF"/>
        </w:rPr>
        <w:t xml:space="preserve">Холмского муниципального округа </w:t>
      </w:r>
      <w:r w:rsidR="00D81474">
        <w:rPr>
          <w:rFonts w:ascii="Times New Roman" w:hAnsi="Times New Roman" w:cs="Times New Roman"/>
          <w:sz w:val="24"/>
          <w:szCs w:val="24"/>
          <w:shd w:val="clear" w:color="auto" w:fill="FFFFFF"/>
        </w:rPr>
        <w:t xml:space="preserve">Новгородской области </w:t>
      </w:r>
      <w:r w:rsidRPr="00D67F15">
        <w:rPr>
          <w:rFonts w:ascii="Times New Roman" w:hAnsi="Times New Roman" w:cs="Times New Roman"/>
          <w:sz w:val="24"/>
          <w:szCs w:val="24"/>
          <w:shd w:val="clear" w:color="auto" w:fill="FFFFFF"/>
        </w:rPr>
        <w:t>не предусматривается включение земельных участков в границы населенных пунктов.</w:t>
      </w:r>
      <w:bookmarkEnd w:id="125"/>
    </w:p>
    <w:p w14:paraId="75D88316" w14:textId="4A7BCB94" w:rsidR="00981DC3" w:rsidRDefault="00981DC3" w:rsidP="0011179C">
      <w:pPr>
        <w:pStyle w:val="1a"/>
        <w:numPr>
          <w:ilvl w:val="0"/>
          <w:numId w:val="1"/>
        </w:numPr>
        <w:tabs>
          <w:tab w:val="num" w:pos="-567"/>
        </w:tabs>
        <w:spacing w:before="120"/>
        <w:ind w:left="-567"/>
        <w:jc w:val="center"/>
        <w:rPr>
          <w:rFonts w:ascii="Times New Roman" w:hAnsi="Times New Roman" w:cs="Times New Roman"/>
          <w:sz w:val="24"/>
          <w:szCs w:val="24"/>
        </w:rPr>
      </w:pPr>
      <w:bookmarkStart w:id="126" w:name="_Toc248672091"/>
      <w:bookmarkStart w:id="127" w:name="_Toc441578265"/>
      <w:bookmarkStart w:id="128" w:name="_Toc56691609"/>
      <w:bookmarkStart w:id="129" w:name="_Toc191626113"/>
      <w:r w:rsidRPr="00705A2F">
        <w:rPr>
          <w:rFonts w:ascii="Times New Roman" w:hAnsi="Times New Roman" w:cs="Times New Roman"/>
          <w:sz w:val="24"/>
          <w:szCs w:val="24"/>
        </w:rPr>
        <w:t>2.</w:t>
      </w:r>
      <w:r w:rsidR="0010668E">
        <w:rPr>
          <w:rFonts w:ascii="Times New Roman" w:hAnsi="Times New Roman" w:cs="Times New Roman"/>
          <w:sz w:val="24"/>
          <w:szCs w:val="24"/>
        </w:rPr>
        <w:t>13</w:t>
      </w:r>
      <w:r w:rsidRPr="00705A2F">
        <w:rPr>
          <w:rFonts w:ascii="Times New Roman" w:hAnsi="Times New Roman" w:cs="Times New Roman"/>
          <w:sz w:val="24"/>
          <w:szCs w:val="24"/>
        </w:rPr>
        <w:t>.</w:t>
      </w:r>
      <w:r w:rsidR="00561FC0">
        <w:rPr>
          <w:rFonts w:ascii="Times New Roman" w:hAnsi="Times New Roman" w:cs="Times New Roman"/>
          <w:sz w:val="24"/>
          <w:szCs w:val="24"/>
        </w:rPr>
        <w:t>4</w:t>
      </w:r>
      <w:r w:rsidRPr="00705A2F">
        <w:rPr>
          <w:rFonts w:ascii="Times New Roman" w:hAnsi="Times New Roman" w:cs="Times New Roman"/>
          <w:sz w:val="24"/>
          <w:szCs w:val="24"/>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6"/>
      <w:bookmarkEnd w:id="127"/>
      <w:bookmarkEnd w:id="128"/>
      <w:bookmarkEnd w:id="129"/>
    </w:p>
    <w:p w14:paraId="256CE594" w14:textId="77777777" w:rsidR="0011179C" w:rsidRPr="0011179C" w:rsidRDefault="0011179C" w:rsidP="0011179C">
      <w:pPr>
        <w:rPr>
          <w:lang w:eastAsia="ru-RU"/>
        </w:rPr>
      </w:pPr>
    </w:p>
    <w:p w14:paraId="0E29CC58" w14:textId="42118877" w:rsidR="00981DC3" w:rsidRPr="004E1DC7" w:rsidRDefault="00981DC3" w:rsidP="00390638">
      <w:pPr>
        <w:tabs>
          <w:tab w:val="num" w:pos="-567"/>
        </w:tabs>
        <w:rPr>
          <w:rFonts w:ascii="Times New Roman" w:hAnsi="Times New Roman" w:cs="Times New Roman"/>
          <w:sz w:val="24"/>
          <w:szCs w:val="24"/>
        </w:rPr>
      </w:pPr>
      <w:r w:rsidRPr="004E1DC7">
        <w:rPr>
          <w:rFonts w:ascii="Times New Roman" w:hAnsi="Times New Roman" w:cs="Times New Roman"/>
          <w:sz w:val="24"/>
          <w:szCs w:val="24"/>
        </w:rPr>
        <w:t xml:space="preserve">В соответствии с частью 1 статьи 87 Земельного кодекса Российской Федерации </w:t>
      </w:r>
      <w:r w:rsidRPr="004E1DC7">
        <w:rPr>
          <w:rFonts w:ascii="Times New Roman" w:hAnsi="Times New Roman" w:cs="Times New Roman"/>
          <w:sz w:val="24"/>
          <w:szCs w:val="24"/>
          <w:shd w:val="clear" w:color="auto" w:fill="FFFFFF"/>
        </w:rPr>
        <w:t xml:space="preserve">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w:t>
      </w:r>
      <w:r w:rsidR="004E1DC7" w:rsidRPr="004E1DC7">
        <w:rPr>
          <w:rFonts w:ascii="Times New Roman" w:hAnsi="Times New Roman" w:cs="Times New Roman"/>
          <w:sz w:val="24"/>
          <w:szCs w:val="24"/>
          <w:shd w:val="clear" w:color="auto" w:fill="FFFFFF"/>
        </w:rPr>
        <w:t xml:space="preserve">(далее земли промышленности) </w:t>
      </w:r>
      <w:r w:rsidRPr="004E1DC7">
        <w:rPr>
          <w:rFonts w:ascii="Times New Roman" w:hAnsi="Times New Roman" w:cs="Times New Roman"/>
          <w:sz w:val="24"/>
          <w:szCs w:val="24"/>
          <w:shd w:val="clear" w:color="auto" w:fill="FFFFFF"/>
        </w:rPr>
        <w:t xml:space="preserve">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w:t>
      </w:r>
      <w:r w:rsidRPr="004E1DC7">
        <w:rPr>
          <w:rFonts w:ascii="Times New Roman" w:hAnsi="Times New Roman" w:cs="Times New Roman"/>
          <w:sz w:val="24"/>
          <w:szCs w:val="24"/>
        </w:rPr>
        <w:t>Российской Федерации</w:t>
      </w:r>
      <w:r w:rsidRPr="004E1DC7">
        <w:rPr>
          <w:rFonts w:ascii="Times New Roman" w:hAnsi="Times New Roman" w:cs="Times New Roman"/>
          <w:sz w:val="24"/>
          <w:szCs w:val="24"/>
          <w:shd w:val="clear" w:color="auto" w:fill="FFFFFF"/>
        </w:rPr>
        <w:t>, федеральными законами и законами субъектов Российской Федерации</w:t>
      </w:r>
      <w:r w:rsidRPr="004E1DC7">
        <w:rPr>
          <w:rFonts w:ascii="Times New Roman" w:hAnsi="Times New Roman" w:cs="Times New Roman"/>
          <w:sz w:val="24"/>
          <w:szCs w:val="24"/>
        </w:rPr>
        <w:t>.</w:t>
      </w:r>
    </w:p>
    <w:p w14:paraId="5CE54997" w14:textId="703ACDE3" w:rsidR="00BA2D65" w:rsidRPr="004E1DC7" w:rsidRDefault="00BA2D65" w:rsidP="00BA2D65">
      <w:pPr>
        <w:autoSpaceDE w:val="0"/>
        <w:autoSpaceDN w:val="0"/>
        <w:adjustRightInd w:val="0"/>
        <w:rPr>
          <w:rFonts w:ascii="Times New Roman" w:hAnsi="Times New Roman" w:cs="Times New Roman"/>
          <w:sz w:val="24"/>
          <w:szCs w:val="24"/>
        </w:rPr>
      </w:pPr>
      <w:r w:rsidRPr="004E1DC7">
        <w:rPr>
          <w:rFonts w:ascii="Times New Roman" w:hAnsi="Times New Roman" w:cs="Times New Roman"/>
          <w:sz w:val="24"/>
          <w:szCs w:val="24"/>
        </w:rPr>
        <w:t>В соответствии с частью 2 статьи 87 Земельного кодекса Российской Федерации 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14:paraId="6AD4A6DA" w14:textId="77777777" w:rsidR="00BA2D65" w:rsidRPr="004E1DC7" w:rsidRDefault="00BA2D65" w:rsidP="00BA2D65">
      <w:pPr>
        <w:autoSpaceDE w:val="0"/>
        <w:autoSpaceDN w:val="0"/>
        <w:adjustRightInd w:val="0"/>
        <w:rPr>
          <w:rFonts w:ascii="Times New Roman" w:hAnsi="Times New Roman" w:cs="Times New Roman"/>
          <w:sz w:val="24"/>
          <w:szCs w:val="24"/>
        </w:rPr>
      </w:pPr>
      <w:r w:rsidRPr="004E1DC7">
        <w:rPr>
          <w:rFonts w:ascii="Times New Roman" w:hAnsi="Times New Roman" w:cs="Times New Roman"/>
          <w:sz w:val="24"/>
          <w:szCs w:val="24"/>
        </w:rPr>
        <w:t>- земли промышленности;</w:t>
      </w:r>
    </w:p>
    <w:p w14:paraId="06E1F6A2" w14:textId="77777777" w:rsidR="00BA2D65" w:rsidRPr="004E1DC7" w:rsidRDefault="00BA2D65" w:rsidP="00BA2D65">
      <w:pPr>
        <w:autoSpaceDE w:val="0"/>
        <w:autoSpaceDN w:val="0"/>
        <w:adjustRightInd w:val="0"/>
        <w:rPr>
          <w:rFonts w:ascii="Times New Roman" w:hAnsi="Times New Roman" w:cs="Times New Roman"/>
          <w:sz w:val="24"/>
          <w:szCs w:val="24"/>
        </w:rPr>
      </w:pPr>
      <w:r w:rsidRPr="004E1DC7">
        <w:rPr>
          <w:rFonts w:ascii="Times New Roman" w:hAnsi="Times New Roman" w:cs="Times New Roman"/>
          <w:sz w:val="24"/>
          <w:szCs w:val="24"/>
        </w:rPr>
        <w:t>- земли энергетики;</w:t>
      </w:r>
    </w:p>
    <w:p w14:paraId="4ACA8BBA" w14:textId="77777777" w:rsidR="00BA2D65" w:rsidRPr="004E1DC7" w:rsidRDefault="00BA2D65" w:rsidP="00BA2D65">
      <w:pPr>
        <w:autoSpaceDE w:val="0"/>
        <w:autoSpaceDN w:val="0"/>
        <w:adjustRightInd w:val="0"/>
        <w:rPr>
          <w:rFonts w:ascii="Times New Roman" w:hAnsi="Times New Roman" w:cs="Times New Roman"/>
          <w:sz w:val="24"/>
          <w:szCs w:val="24"/>
        </w:rPr>
      </w:pPr>
      <w:r w:rsidRPr="004E1DC7">
        <w:rPr>
          <w:rFonts w:ascii="Times New Roman" w:hAnsi="Times New Roman" w:cs="Times New Roman"/>
          <w:sz w:val="24"/>
          <w:szCs w:val="24"/>
        </w:rPr>
        <w:t>- земли транспорта;</w:t>
      </w:r>
    </w:p>
    <w:p w14:paraId="0C85A143" w14:textId="77777777" w:rsidR="00BA2D65" w:rsidRPr="004E1DC7" w:rsidRDefault="00BA2D65" w:rsidP="00BA2D65">
      <w:pPr>
        <w:autoSpaceDE w:val="0"/>
        <w:autoSpaceDN w:val="0"/>
        <w:adjustRightInd w:val="0"/>
        <w:rPr>
          <w:rFonts w:ascii="Times New Roman" w:hAnsi="Times New Roman" w:cs="Times New Roman"/>
          <w:sz w:val="24"/>
          <w:szCs w:val="24"/>
        </w:rPr>
      </w:pPr>
      <w:r w:rsidRPr="004E1DC7">
        <w:rPr>
          <w:rFonts w:ascii="Times New Roman" w:hAnsi="Times New Roman" w:cs="Times New Roman"/>
          <w:sz w:val="24"/>
          <w:szCs w:val="24"/>
        </w:rPr>
        <w:t>- земли связи, радиовещания, телевидения, информатики;</w:t>
      </w:r>
    </w:p>
    <w:p w14:paraId="6FF47A21" w14:textId="77777777" w:rsidR="00BA2D65" w:rsidRPr="004E1DC7" w:rsidRDefault="00BA2D65" w:rsidP="00BA2D65">
      <w:pPr>
        <w:autoSpaceDE w:val="0"/>
        <w:autoSpaceDN w:val="0"/>
        <w:adjustRightInd w:val="0"/>
        <w:rPr>
          <w:rFonts w:ascii="Times New Roman" w:hAnsi="Times New Roman" w:cs="Times New Roman"/>
          <w:sz w:val="24"/>
          <w:szCs w:val="24"/>
        </w:rPr>
      </w:pPr>
      <w:r w:rsidRPr="004E1DC7">
        <w:rPr>
          <w:rFonts w:ascii="Times New Roman" w:hAnsi="Times New Roman" w:cs="Times New Roman"/>
          <w:sz w:val="24"/>
          <w:szCs w:val="24"/>
        </w:rPr>
        <w:t>- земли для обеспечения космической деятельности;</w:t>
      </w:r>
    </w:p>
    <w:p w14:paraId="6AEA4F68" w14:textId="77777777" w:rsidR="00BA2D65" w:rsidRPr="004E1DC7" w:rsidRDefault="00BA2D65" w:rsidP="00BA2D65">
      <w:pPr>
        <w:autoSpaceDE w:val="0"/>
        <w:autoSpaceDN w:val="0"/>
        <w:adjustRightInd w:val="0"/>
        <w:rPr>
          <w:rFonts w:ascii="Times New Roman" w:hAnsi="Times New Roman" w:cs="Times New Roman"/>
          <w:sz w:val="24"/>
          <w:szCs w:val="24"/>
        </w:rPr>
      </w:pPr>
      <w:r w:rsidRPr="004E1DC7">
        <w:rPr>
          <w:rFonts w:ascii="Times New Roman" w:hAnsi="Times New Roman" w:cs="Times New Roman"/>
          <w:sz w:val="24"/>
          <w:szCs w:val="24"/>
        </w:rPr>
        <w:t>- земли обороны и безопасности;</w:t>
      </w:r>
    </w:p>
    <w:p w14:paraId="69320E7E" w14:textId="10824E5E" w:rsidR="00BA2D65" w:rsidRPr="004E1DC7" w:rsidRDefault="00BA2D65" w:rsidP="00BA2D65">
      <w:pPr>
        <w:autoSpaceDE w:val="0"/>
        <w:autoSpaceDN w:val="0"/>
        <w:adjustRightInd w:val="0"/>
        <w:rPr>
          <w:rFonts w:ascii="Times New Roman" w:hAnsi="Times New Roman" w:cs="Times New Roman"/>
          <w:sz w:val="24"/>
          <w:szCs w:val="24"/>
        </w:rPr>
      </w:pPr>
      <w:r w:rsidRPr="004E1DC7">
        <w:rPr>
          <w:rFonts w:ascii="Times New Roman" w:hAnsi="Times New Roman" w:cs="Times New Roman"/>
          <w:sz w:val="24"/>
          <w:szCs w:val="24"/>
        </w:rPr>
        <w:t>- земли иного специального назначения.</w:t>
      </w:r>
    </w:p>
    <w:p w14:paraId="4CE97090" w14:textId="0D12B69D" w:rsidR="004E1DC7" w:rsidRPr="00D67F15" w:rsidRDefault="004E1DC7" w:rsidP="004E1DC7">
      <w:pPr>
        <w:pStyle w:val="ae"/>
        <w:spacing w:line="240" w:lineRule="auto"/>
        <w:ind w:firstLine="851"/>
        <w:rPr>
          <w:b/>
          <w:bCs/>
          <w:color w:val="000000" w:themeColor="text1"/>
        </w:rPr>
      </w:pPr>
      <w:r w:rsidRPr="00D67F15">
        <w:rPr>
          <w:color w:val="000000" w:themeColor="text1"/>
        </w:rPr>
        <w:lastRenderedPageBreak/>
        <w:t xml:space="preserve">Общая площадь земель </w:t>
      </w:r>
      <w:r>
        <w:rPr>
          <w:color w:val="000000" w:themeColor="text1"/>
        </w:rPr>
        <w:t>промышленности</w:t>
      </w:r>
      <w:r w:rsidRPr="00D67F15">
        <w:rPr>
          <w:color w:val="000000" w:themeColor="text1"/>
        </w:rPr>
        <w:t xml:space="preserve"> в </w:t>
      </w:r>
      <w:r>
        <w:rPr>
          <w:color w:val="000000" w:themeColor="text1"/>
        </w:rPr>
        <w:t>Холмском</w:t>
      </w:r>
      <w:r w:rsidRPr="00D67F15">
        <w:rPr>
          <w:color w:val="000000" w:themeColor="text1"/>
        </w:rPr>
        <w:t xml:space="preserve"> муниципальном округе в настоящее время составляет </w:t>
      </w:r>
      <w:r>
        <w:rPr>
          <w:rFonts w:eastAsia="Times New Roman"/>
          <w:b/>
          <w:bCs/>
          <w:color w:val="000000" w:themeColor="text1"/>
        </w:rPr>
        <w:t>640,00</w:t>
      </w:r>
      <w:r w:rsidRPr="00D67F15">
        <w:rPr>
          <w:rFonts w:eastAsia="Times New Roman"/>
          <w:b/>
          <w:bCs/>
          <w:color w:val="000000" w:themeColor="text1"/>
        </w:rPr>
        <w:t xml:space="preserve"> </w:t>
      </w:r>
      <w:r w:rsidRPr="00D67F15">
        <w:rPr>
          <w:color w:val="000000" w:themeColor="text1"/>
        </w:rPr>
        <w:t>га.</w:t>
      </w:r>
      <w:r w:rsidRPr="00D67F15">
        <w:rPr>
          <w:b/>
          <w:bCs/>
          <w:color w:val="000000" w:themeColor="text1"/>
        </w:rPr>
        <w:t xml:space="preserve"> </w:t>
      </w:r>
      <w:r>
        <w:rPr>
          <w:color w:val="000000" w:themeColor="text1"/>
        </w:rPr>
        <w:t>Проектом генерального плана на расчётный срок не предусматривается изменение площади земель промышленности.</w:t>
      </w:r>
    </w:p>
    <w:p w14:paraId="616D4723" w14:textId="77777777" w:rsidR="006443CE" w:rsidRDefault="006443CE" w:rsidP="004E1DC7">
      <w:pPr>
        <w:ind w:left="0" w:firstLine="0"/>
        <w:rPr>
          <w:rFonts w:ascii="Times New Roman" w:hAnsi="Times New Roman" w:cs="Times New Roman"/>
          <w:bCs/>
          <w:sz w:val="24"/>
          <w:szCs w:val="24"/>
        </w:rPr>
      </w:pPr>
      <w:bookmarkStart w:id="130" w:name="_Toc227133316"/>
      <w:bookmarkStart w:id="131" w:name="_Toc227134287"/>
      <w:bookmarkStart w:id="132" w:name="_Toc227134674"/>
      <w:bookmarkStart w:id="133" w:name="_Toc227644012"/>
      <w:bookmarkStart w:id="134" w:name="_Toc336799997"/>
    </w:p>
    <w:p w14:paraId="1793FBE3" w14:textId="6F693F53" w:rsidR="00981DC3" w:rsidRDefault="00981DC3" w:rsidP="00A37281">
      <w:pPr>
        <w:pStyle w:val="1a"/>
        <w:spacing w:before="0" w:after="0"/>
        <w:jc w:val="center"/>
        <w:rPr>
          <w:rFonts w:ascii="Times New Roman" w:hAnsi="Times New Roman" w:cs="Times New Roman"/>
          <w:sz w:val="24"/>
          <w:szCs w:val="24"/>
        </w:rPr>
      </w:pPr>
      <w:bookmarkStart w:id="135" w:name="_Toc56691610"/>
      <w:bookmarkStart w:id="136" w:name="_Toc191626114"/>
      <w:r w:rsidRPr="00705A2F">
        <w:rPr>
          <w:rFonts w:ascii="Times New Roman" w:hAnsi="Times New Roman" w:cs="Times New Roman"/>
          <w:sz w:val="24"/>
          <w:szCs w:val="24"/>
        </w:rPr>
        <w:t>2.</w:t>
      </w:r>
      <w:r w:rsidR="0010668E">
        <w:rPr>
          <w:rFonts w:ascii="Times New Roman" w:hAnsi="Times New Roman" w:cs="Times New Roman"/>
          <w:sz w:val="24"/>
          <w:szCs w:val="24"/>
        </w:rPr>
        <w:t>13</w:t>
      </w:r>
      <w:r w:rsidRPr="00705A2F">
        <w:rPr>
          <w:rFonts w:ascii="Times New Roman" w:hAnsi="Times New Roman" w:cs="Times New Roman"/>
          <w:sz w:val="24"/>
          <w:szCs w:val="24"/>
        </w:rPr>
        <w:t>.</w:t>
      </w:r>
      <w:r w:rsidR="006213CB">
        <w:rPr>
          <w:rFonts w:ascii="Times New Roman" w:hAnsi="Times New Roman" w:cs="Times New Roman"/>
          <w:sz w:val="24"/>
          <w:szCs w:val="24"/>
        </w:rPr>
        <w:t>5</w:t>
      </w:r>
      <w:r w:rsidRPr="00705A2F">
        <w:rPr>
          <w:rFonts w:ascii="Times New Roman" w:hAnsi="Times New Roman" w:cs="Times New Roman"/>
          <w:sz w:val="24"/>
          <w:szCs w:val="24"/>
        </w:rPr>
        <w:t xml:space="preserve">. Земли особо охраняемых территорий </w:t>
      </w:r>
      <w:bookmarkEnd w:id="130"/>
      <w:bookmarkEnd w:id="131"/>
      <w:bookmarkEnd w:id="132"/>
      <w:bookmarkEnd w:id="133"/>
      <w:bookmarkEnd w:id="134"/>
      <w:r w:rsidRPr="00705A2F">
        <w:rPr>
          <w:rFonts w:ascii="Times New Roman" w:hAnsi="Times New Roman" w:cs="Times New Roman"/>
          <w:sz w:val="24"/>
          <w:szCs w:val="24"/>
        </w:rPr>
        <w:t>и объектов</w:t>
      </w:r>
      <w:bookmarkEnd w:id="135"/>
      <w:bookmarkEnd w:id="136"/>
    </w:p>
    <w:p w14:paraId="7595339C" w14:textId="77777777" w:rsidR="00466276" w:rsidRPr="00466276" w:rsidRDefault="00466276" w:rsidP="00466276">
      <w:pPr>
        <w:rPr>
          <w:lang w:eastAsia="ru-RU"/>
        </w:rPr>
      </w:pPr>
    </w:p>
    <w:p w14:paraId="603F46DE" w14:textId="05E00739" w:rsidR="007B42F9" w:rsidRDefault="00981DC3" w:rsidP="00390638">
      <w:pPr>
        <w:autoSpaceDE w:val="0"/>
        <w:autoSpaceDN w:val="0"/>
        <w:adjustRightInd w:val="0"/>
        <w:rPr>
          <w:rFonts w:ascii="Times New Roman" w:hAnsi="Times New Roman" w:cs="Times New Roman"/>
          <w:sz w:val="24"/>
          <w:szCs w:val="24"/>
        </w:rPr>
      </w:pPr>
      <w:r w:rsidRPr="007B42F9">
        <w:rPr>
          <w:rFonts w:ascii="Times New Roman" w:hAnsi="Times New Roman" w:cs="Times New Roman"/>
          <w:sz w:val="24"/>
          <w:szCs w:val="24"/>
        </w:rPr>
        <w:t xml:space="preserve">На основании </w:t>
      </w:r>
      <w:r w:rsidR="007B42F9">
        <w:rPr>
          <w:rFonts w:ascii="Times New Roman" w:hAnsi="Times New Roman" w:cs="Times New Roman"/>
          <w:sz w:val="24"/>
          <w:szCs w:val="24"/>
        </w:rPr>
        <w:t>статьи 94 Земельного кодекса Российской Федерации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14:paraId="768E90C1" w14:textId="7E81CC07" w:rsidR="007B42F9" w:rsidRDefault="007B42F9" w:rsidP="003906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 землям особо охраняемых территорий относятся земли:</w:t>
      </w:r>
    </w:p>
    <w:p w14:paraId="565441B6" w14:textId="77777777" w:rsidR="007B42F9" w:rsidRDefault="007B42F9" w:rsidP="003906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особо охраняемых природных территорий;</w:t>
      </w:r>
    </w:p>
    <w:p w14:paraId="67BF5D78" w14:textId="77777777" w:rsidR="007B42F9" w:rsidRDefault="007B42F9" w:rsidP="003906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природоохранного назначения;</w:t>
      </w:r>
    </w:p>
    <w:p w14:paraId="3371A9D3" w14:textId="77777777" w:rsidR="007B42F9" w:rsidRDefault="007B42F9" w:rsidP="003906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рекреационного назначения;</w:t>
      </w:r>
    </w:p>
    <w:p w14:paraId="2A8CC657" w14:textId="77777777" w:rsidR="007B42F9" w:rsidRDefault="007B42F9" w:rsidP="003906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историко-культурного назначения;</w:t>
      </w:r>
    </w:p>
    <w:p w14:paraId="75A1C467" w14:textId="77777777" w:rsidR="007B42F9" w:rsidRDefault="007B42F9" w:rsidP="0039063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 особо ценные земли.</w:t>
      </w:r>
    </w:p>
    <w:p w14:paraId="32B60A11" w14:textId="5D262957" w:rsidR="00E21DD1" w:rsidRPr="00011CA2" w:rsidRDefault="00E21DD1" w:rsidP="00011CA2">
      <w:pPr>
        <w:tabs>
          <w:tab w:val="num" w:pos="-284"/>
        </w:tabs>
        <w:rPr>
          <w:rFonts w:ascii="Times New Roman" w:hAnsi="Times New Roman" w:cs="Times New Roman"/>
          <w:b/>
          <w:bCs/>
          <w:color w:val="000000" w:themeColor="text1"/>
          <w:sz w:val="24"/>
          <w:szCs w:val="24"/>
        </w:rPr>
      </w:pPr>
      <w:r w:rsidRPr="00011CA2">
        <w:rPr>
          <w:rFonts w:ascii="Times New Roman" w:hAnsi="Times New Roman" w:cs="Times New Roman"/>
          <w:color w:val="000000" w:themeColor="text1"/>
          <w:sz w:val="24"/>
          <w:szCs w:val="24"/>
        </w:rPr>
        <w:t xml:space="preserve">Площадь земель особо охраняемых территорий </w:t>
      </w:r>
      <w:r w:rsidRPr="00487695">
        <w:rPr>
          <w:rFonts w:ascii="Times New Roman" w:hAnsi="Times New Roman" w:cs="Times New Roman"/>
          <w:color w:val="000000" w:themeColor="text1"/>
          <w:sz w:val="24"/>
          <w:szCs w:val="24"/>
        </w:rPr>
        <w:t xml:space="preserve">составляет </w:t>
      </w:r>
      <w:r w:rsidR="004E1DC7">
        <w:rPr>
          <w:rFonts w:ascii="Times New Roman" w:hAnsi="Times New Roman" w:cs="Times New Roman"/>
          <w:b/>
          <w:bCs/>
          <w:color w:val="000000" w:themeColor="text1"/>
          <w:sz w:val="24"/>
          <w:szCs w:val="24"/>
        </w:rPr>
        <w:t>18077,00</w:t>
      </w:r>
      <w:r w:rsidR="00C153A7" w:rsidRPr="00487695">
        <w:rPr>
          <w:rFonts w:ascii="Times New Roman" w:hAnsi="Times New Roman" w:cs="Times New Roman"/>
          <w:b/>
          <w:bCs/>
          <w:color w:val="000000" w:themeColor="text1"/>
          <w:sz w:val="24"/>
          <w:szCs w:val="24"/>
        </w:rPr>
        <w:t xml:space="preserve"> </w:t>
      </w:r>
      <w:r w:rsidRPr="004E1DC7">
        <w:rPr>
          <w:rFonts w:ascii="Times New Roman" w:hAnsi="Times New Roman" w:cs="Times New Roman"/>
          <w:color w:val="000000" w:themeColor="text1"/>
          <w:sz w:val="24"/>
          <w:szCs w:val="24"/>
        </w:rPr>
        <w:t>га.</w:t>
      </w:r>
    </w:p>
    <w:p w14:paraId="7AB3A783" w14:textId="1277E7DF" w:rsidR="00750540" w:rsidRDefault="00750540" w:rsidP="007F651A">
      <w:pPr>
        <w:rPr>
          <w:rFonts w:ascii="Times New Roman" w:hAnsi="Times New Roman" w:cs="Times New Roman"/>
          <w:bCs/>
          <w:sz w:val="24"/>
          <w:szCs w:val="24"/>
        </w:rPr>
      </w:pPr>
    </w:p>
    <w:p w14:paraId="57756F4F" w14:textId="3DA5D331" w:rsidR="00981DC3" w:rsidRDefault="00981DC3" w:rsidP="008A6B88">
      <w:pPr>
        <w:pStyle w:val="1a"/>
        <w:numPr>
          <w:ilvl w:val="0"/>
          <w:numId w:val="1"/>
        </w:numPr>
        <w:tabs>
          <w:tab w:val="num" w:pos="-284"/>
        </w:tabs>
        <w:spacing w:before="0" w:after="0"/>
        <w:ind w:left="-567"/>
        <w:jc w:val="center"/>
        <w:rPr>
          <w:rFonts w:ascii="Times New Roman" w:hAnsi="Times New Roman" w:cs="Times New Roman"/>
          <w:sz w:val="24"/>
          <w:szCs w:val="24"/>
        </w:rPr>
      </w:pPr>
      <w:bookmarkStart w:id="137" w:name="_Toc227133318"/>
      <w:bookmarkStart w:id="138" w:name="_Toc227134289"/>
      <w:bookmarkStart w:id="139" w:name="_Toc227134676"/>
      <w:bookmarkStart w:id="140" w:name="_Toc227644014"/>
      <w:bookmarkStart w:id="141" w:name="_Toc336799998"/>
      <w:bookmarkStart w:id="142" w:name="_Toc56691611"/>
      <w:bookmarkStart w:id="143" w:name="_Toc191626115"/>
      <w:r w:rsidRPr="00C223D5">
        <w:rPr>
          <w:rFonts w:ascii="Times New Roman" w:hAnsi="Times New Roman" w:cs="Times New Roman"/>
          <w:sz w:val="24"/>
          <w:szCs w:val="24"/>
        </w:rPr>
        <w:t>2.</w:t>
      </w:r>
      <w:r w:rsidR="0010668E">
        <w:rPr>
          <w:rFonts w:ascii="Times New Roman" w:hAnsi="Times New Roman" w:cs="Times New Roman"/>
          <w:sz w:val="24"/>
          <w:szCs w:val="24"/>
        </w:rPr>
        <w:t>13</w:t>
      </w:r>
      <w:r w:rsidRPr="00C223D5">
        <w:rPr>
          <w:rFonts w:ascii="Times New Roman" w:hAnsi="Times New Roman" w:cs="Times New Roman"/>
          <w:sz w:val="24"/>
          <w:szCs w:val="24"/>
        </w:rPr>
        <w:t>.</w:t>
      </w:r>
      <w:r w:rsidR="006213CB">
        <w:rPr>
          <w:rFonts w:ascii="Times New Roman" w:hAnsi="Times New Roman" w:cs="Times New Roman"/>
          <w:sz w:val="24"/>
          <w:szCs w:val="24"/>
        </w:rPr>
        <w:t>6</w:t>
      </w:r>
      <w:r w:rsidRPr="00C223D5">
        <w:rPr>
          <w:rFonts w:ascii="Times New Roman" w:hAnsi="Times New Roman" w:cs="Times New Roman"/>
          <w:sz w:val="24"/>
          <w:szCs w:val="24"/>
        </w:rPr>
        <w:t>. Земли водного фонда</w:t>
      </w:r>
      <w:bookmarkEnd w:id="137"/>
      <w:bookmarkEnd w:id="138"/>
      <w:bookmarkEnd w:id="139"/>
      <w:bookmarkEnd w:id="140"/>
      <w:bookmarkEnd w:id="141"/>
      <w:bookmarkEnd w:id="142"/>
      <w:bookmarkEnd w:id="143"/>
    </w:p>
    <w:p w14:paraId="1ABFAC93" w14:textId="77777777" w:rsidR="00466276" w:rsidRPr="00466276" w:rsidRDefault="00466276" w:rsidP="00466276">
      <w:pPr>
        <w:rPr>
          <w:lang w:eastAsia="ru-RU"/>
        </w:rPr>
      </w:pPr>
    </w:p>
    <w:p w14:paraId="101200BB" w14:textId="6BEED986" w:rsidR="001F5EF4" w:rsidRPr="001F5EF4" w:rsidRDefault="001F5EF4" w:rsidP="00390638">
      <w:pPr>
        <w:pStyle w:val="aa"/>
        <w:numPr>
          <w:ilvl w:val="0"/>
          <w:numId w:val="1"/>
        </w:numPr>
        <w:tabs>
          <w:tab w:val="num" w:pos="-284"/>
        </w:tabs>
        <w:autoSpaceDE w:val="0"/>
        <w:autoSpaceDN w:val="0"/>
        <w:adjustRightInd w:val="0"/>
        <w:ind w:left="-567" w:firstLine="851"/>
        <w:rPr>
          <w:rFonts w:ascii="Times New Roman" w:hAnsi="Times New Roman" w:cs="Times New Roman"/>
          <w:sz w:val="24"/>
          <w:szCs w:val="24"/>
        </w:rPr>
      </w:pPr>
      <w:bookmarkStart w:id="144" w:name="_Hlk34991495"/>
      <w:r w:rsidRPr="001F5EF4">
        <w:rPr>
          <w:rFonts w:ascii="Times New Roman" w:hAnsi="Times New Roman" w:cs="Times New Roman"/>
          <w:sz w:val="24"/>
          <w:szCs w:val="24"/>
        </w:rPr>
        <w:t>Землями водного фонда являются земли, на которых находятся поверхностные водные объекты</w:t>
      </w:r>
      <w:r>
        <w:rPr>
          <w:rFonts w:ascii="Times New Roman" w:hAnsi="Times New Roman" w:cs="Times New Roman"/>
          <w:sz w:val="24"/>
          <w:szCs w:val="24"/>
        </w:rPr>
        <w:t xml:space="preserve"> (часть 1 статьи 102 Земельного кодекса Российской Федерации).</w:t>
      </w:r>
    </w:p>
    <w:bookmarkEnd w:id="144"/>
    <w:p w14:paraId="42F41AE9" w14:textId="364EB5DA" w:rsidR="00C153A7" w:rsidRPr="00C153A7" w:rsidRDefault="00C153A7" w:rsidP="00C153A7">
      <w:pPr>
        <w:pStyle w:val="aa"/>
        <w:numPr>
          <w:ilvl w:val="0"/>
          <w:numId w:val="1"/>
        </w:numPr>
        <w:tabs>
          <w:tab w:val="num" w:pos="-284"/>
        </w:tabs>
        <w:ind w:firstLine="797"/>
        <w:rPr>
          <w:rFonts w:ascii="Times New Roman" w:hAnsi="Times New Roman" w:cs="Times New Roman"/>
          <w:b/>
          <w:bCs/>
          <w:color w:val="FF0000"/>
          <w:sz w:val="24"/>
          <w:szCs w:val="24"/>
        </w:rPr>
      </w:pPr>
      <w:r w:rsidRPr="00C153A7">
        <w:rPr>
          <w:rFonts w:ascii="Times New Roman" w:hAnsi="Times New Roman" w:cs="Times New Roman"/>
          <w:color w:val="000000" w:themeColor="text1"/>
          <w:sz w:val="24"/>
          <w:szCs w:val="24"/>
        </w:rPr>
        <w:t>Площадь земель водного фонда составляет</w:t>
      </w:r>
      <w:r w:rsidRPr="00C153A7">
        <w:rPr>
          <w:rFonts w:ascii="Times New Roman" w:hAnsi="Times New Roman" w:cs="Times New Roman"/>
          <w:color w:val="FF0000"/>
          <w:sz w:val="24"/>
          <w:szCs w:val="24"/>
        </w:rPr>
        <w:t xml:space="preserve"> </w:t>
      </w:r>
      <w:r w:rsidR="004E1DC7">
        <w:rPr>
          <w:rFonts w:ascii="Times New Roman" w:hAnsi="Times New Roman" w:cs="Times New Roman"/>
          <w:b/>
          <w:bCs/>
          <w:color w:val="000000" w:themeColor="text1"/>
          <w:sz w:val="24"/>
          <w:szCs w:val="24"/>
        </w:rPr>
        <w:t>658,00</w:t>
      </w:r>
      <w:r w:rsidRPr="00C153A7">
        <w:rPr>
          <w:rFonts w:ascii="Times New Roman" w:hAnsi="Times New Roman" w:cs="Times New Roman"/>
          <w:b/>
          <w:bCs/>
          <w:color w:val="000000" w:themeColor="text1"/>
          <w:sz w:val="24"/>
          <w:szCs w:val="24"/>
        </w:rPr>
        <w:t xml:space="preserve"> </w:t>
      </w:r>
      <w:r w:rsidRPr="004E1DC7">
        <w:rPr>
          <w:rFonts w:ascii="Times New Roman" w:hAnsi="Times New Roman" w:cs="Times New Roman"/>
          <w:color w:val="000000" w:themeColor="text1"/>
          <w:sz w:val="24"/>
          <w:szCs w:val="24"/>
        </w:rPr>
        <w:t>га.</w:t>
      </w:r>
    </w:p>
    <w:p w14:paraId="579D8016" w14:textId="77777777" w:rsidR="00E21DD1" w:rsidRPr="00593548" w:rsidRDefault="00E21DD1" w:rsidP="00390638">
      <w:pPr>
        <w:tabs>
          <w:tab w:val="num" w:pos="-284"/>
        </w:tabs>
        <w:rPr>
          <w:rFonts w:ascii="Times New Roman" w:hAnsi="Times New Roman" w:cs="Times New Roman"/>
          <w:color w:val="FF0000"/>
          <w:sz w:val="24"/>
          <w:szCs w:val="24"/>
        </w:rPr>
      </w:pPr>
    </w:p>
    <w:p w14:paraId="4C12FA4C" w14:textId="70A0841B" w:rsidR="00981DC3" w:rsidRDefault="00981DC3" w:rsidP="008A6B88">
      <w:pPr>
        <w:pStyle w:val="1a"/>
        <w:numPr>
          <w:ilvl w:val="0"/>
          <w:numId w:val="1"/>
        </w:numPr>
        <w:tabs>
          <w:tab w:val="num" w:pos="-284"/>
        </w:tabs>
        <w:spacing w:before="0" w:after="0"/>
        <w:ind w:left="-567"/>
        <w:jc w:val="center"/>
        <w:rPr>
          <w:rFonts w:ascii="Times New Roman" w:hAnsi="Times New Roman" w:cs="Times New Roman"/>
          <w:sz w:val="24"/>
          <w:szCs w:val="24"/>
        </w:rPr>
      </w:pPr>
      <w:bookmarkStart w:id="145" w:name="_Toc56691612"/>
      <w:bookmarkStart w:id="146" w:name="_Toc191626116"/>
      <w:r w:rsidRPr="00C223D5">
        <w:rPr>
          <w:rFonts w:ascii="Times New Roman" w:hAnsi="Times New Roman" w:cs="Times New Roman"/>
          <w:sz w:val="24"/>
          <w:szCs w:val="24"/>
        </w:rPr>
        <w:t>2.</w:t>
      </w:r>
      <w:r w:rsidR="0010668E">
        <w:rPr>
          <w:rFonts w:ascii="Times New Roman" w:hAnsi="Times New Roman" w:cs="Times New Roman"/>
          <w:sz w:val="24"/>
          <w:szCs w:val="24"/>
        </w:rPr>
        <w:t>13</w:t>
      </w:r>
      <w:r w:rsidRPr="00C223D5">
        <w:rPr>
          <w:rFonts w:ascii="Times New Roman" w:hAnsi="Times New Roman" w:cs="Times New Roman"/>
          <w:sz w:val="24"/>
          <w:szCs w:val="24"/>
        </w:rPr>
        <w:t>.</w:t>
      </w:r>
      <w:r w:rsidR="006213CB">
        <w:rPr>
          <w:rFonts w:ascii="Times New Roman" w:hAnsi="Times New Roman" w:cs="Times New Roman"/>
          <w:sz w:val="24"/>
          <w:szCs w:val="24"/>
        </w:rPr>
        <w:t>7</w:t>
      </w:r>
      <w:r w:rsidRPr="00C223D5">
        <w:rPr>
          <w:rFonts w:ascii="Times New Roman" w:hAnsi="Times New Roman" w:cs="Times New Roman"/>
          <w:sz w:val="24"/>
          <w:szCs w:val="24"/>
        </w:rPr>
        <w:t>. Земли лесного фонда</w:t>
      </w:r>
      <w:bookmarkEnd w:id="145"/>
      <w:bookmarkEnd w:id="146"/>
    </w:p>
    <w:p w14:paraId="286C8439" w14:textId="77777777" w:rsidR="00466276" w:rsidRPr="00466276" w:rsidRDefault="00466276" w:rsidP="00466276">
      <w:pPr>
        <w:rPr>
          <w:lang w:eastAsia="ru-RU"/>
        </w:rPr>
      </w:pPr>
    </w:p>
    <w:p w14:paraId="0F190B2E" w14:textId="462DE037" w:rsidR="00981DC3" w:rsidRPr="00D65AFF" w:rsidRDefault="00981DC3" w:rsidP="00390638">
      <w:pPr>
        <w:tabs>
          <w:tab w:val="num" w:pos="-284"/>
        </w:tabs>
        <w:autoSpaceDN w:val="0"/>
        <w:adjustRightInd w:val="0"/>
        <w:rPr>
          <w:rFonts w:ascii="Times New Roman" w:hAnsi="Times New Roman" w:cs="Times New Roman"/>
          <w:sz w:val="24"/>
          <w:szCs w:val="24"/>
          <w:lang w:eastAsia="ru-RU"/>
        </w:rPr>
      </w:pPr>
      <w:bookmarkStart w:id="147" w:name="_Hlk40887813"/>
      <w:r w:rsidRPr="00D65AFF">
        <w:rPr>
          <w:rFonts w:ascii="Times New Roman" w:hAnsi="Times New Roman" w:cs="Times New Roman"/>
          <w:sz w:val="24"/>
          <w:szCs w:val="24"/>
        </w:rPr>
        <w:t>В соответствии со ст</w:t>
      </w:r>
      <w:r w:rsidR="009B2B99">
        <w:rPr>
          <w:rFonts w:ascii="Times New Roman" w:hAnsi="Times New Roman" w:cs="Times New Roman"/>
          <w:sz w:val="24"/>
          <w:szCs w:val="24"/>
        </w:rPr>
        <w:t xml:space="preserve">атьей </w:t>
      </w:r>
      <w:r w:rsidRPr="00D65AFF">
        <w:rPr>
          <w:rFonts w:ascii="Times New Roman" w:hAnsi="Times New Roman" w:cs="Times New Roman"/>
          <w:sz w:val="24"/>
          <w:szCs w:val="24"/>
        </w:rPr>
        <w:t xml:space="preserve">101 Земельного кодекса </w:t>
      </w:r>
      <w:r w:rsidR="001F5EF4">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 xml:space="preserve"> к землям лесного фонда относятся </w:t>
      </w:r>
      <w:r w:rsidRPr="00D65AFF">
        <w:rPr>
          <w:rFonts w:ascii="Times New Roman" w:hAnsi="Times New Roman" w:cs="Times New Roman"/>
          <w:sz w:val="24"/>
          <w:szCs w:val="24"/>
          <w:lang w:eastAsia="ru-RU"/>
        </w:rPr>
        <w:t>лесные земли и нелесные земли, состав которых устанавливается лесным законодательством.</w:t>
      </w:r>
      <w:bookmarkEnd w:id="147"/>
    </w:p>
    <w:p w14:paraId="4ECEA7D2" w14:textId="3104D1DF" w:rsidR="00981DC3" w:rsidRPr="00D65AFF" w:rsidRDefault="00981DC3" w:rsidP="00390638">
      <w:pPr>
        <w:tabs>
          <w:tab w:val="num" w:pos="-284"/>
        </w:tabs>
        <w:rPr>
          <w:rFonts w:ascii="Times New Roman" w:hAnsi="Times New Roman" w:cs="Times New Roman"/>
          <w:sz w:val="24"/>
          <w:szCs w:val="24"/>
        </w:rPr>
      </w:pPr>
      <w:r w:rsidRPr="00D65AFF">
        <w:rPr>
          <w:rFonts w:ascii="Times New Roman" w:hAnsi="Times New Roman" w:cs="Times New Roman"/>
          <w:sz w:val="24"/>
          <w:szCs w:val="24"/>
        </w:rPr>
        <w:t>На основании ст</w:t>
      </w:r>
      <w:r w:rsidR="009B2B99">
        <w:rPr>
          <w:rFonts w:ascii="Times New Roman" w:hAnsi="Times New Roman" w:cs="Times New Roman"/>
          <w:sz w:val="24"/>
          <w:szCs w:val="24"/>
        </w:rPr>
        <w:t>атьи 6</w:t>
      </w:r>
      <w:r w:rsidRPr="00D65AFF">
        <w:rPr>
          <w:rFonts w:ascii="Times New Roman" w:hAnsi="Times New Roman" w:cs="Times New Roman"/>
          <w:sz w:val="24"/>
          <w:szCs w:val="24"/>
        </w:rPr>
        <w:t xml:space="preserve"> Лесного кодекса </w:t>
      </w:r>
      <w:r w:rsidR="009B2B99">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 xml:space="preserve"> леса располагаются на землях сельскохозяйственного назначения и иных землях, установленных в соответствии с Земельным </w:t>
      </w:r>
      <w:hyperlink r:id="rId33" w:history="1">
        <w:r w:rsidRPr="00D65AFF">
          <w:rPr>
            <w:rStyle w:val="a9"/>
            <w:rFonts w:ascii="Times New Roman" w:hAnsi="Times New Roman" w:cs="Times New Roman"/>
            <w:color w:val="auto"/>
            <w:sz w:val="24"/>
            <w:szCs w:val="24"/>
            <w:u w:val="none"/>
          </w:rPr>
          <w:t>кодексом</w:t>
        </w:r>
      </w:hyperlink>
      <w:r w:rsidRPr="00D65AFF">
        <w:rPr>
          <w:rFonts w:ascii="Times New Roman" w:hAnsi="Times New Roman" w:cs="Times New Roman"/>
          <w:sz w:val="24"/>
          <w:szCs w:val="24"/>
        </w:rPr>
        <w:t xml:space="preserve"> Российской Федерации. Особенности использования, охраны, защиты, воспроизводства лесов, расположенных на землях, не относящихся к землям лесного фонда, определяются </w:t>
      </w:r>
      <w:hyperlink r:id="rId34" w:history="1">
        <w:r w:rsidRPr="00D65AFF">
          <w:rPr>
            <w:rStyle w:val="a9"/>
            <w:rFonts w:ascii="Times New Roman" w:hAnsi="Times New Roman" w:cs="Times New Roman"/>
            <w:color w:val="auto"/>
            <w:sz w:val="24"/>
            <w:szCs w:val="24"/>
            <w:u w:val="none"/>
          </w:rPr>
          <w:t>статьями 120</w:t>
        </w:r>
      </w:hyperlink>
      <w:r w:rsidRPr="00D65AFF">
        <w:rPr>
          <w:rFonts w:ascii="Times New Roman" w:hAnsi="Times New Roman" w:cs="Times New Roman"/>
          <w:sz w:val="24"/>
          <w:szCs w:val="24"/>
        </w:rPr>
        <w:t xml:space="preserve"> - </w:t>
      </w:r>
      <w:hyperlink r:id="rId35" w:history="1">
        <w:r w:rsidRPr="00D65AFF">
          <w:rPr>
            <w:rStyle w:val="a9"/>
            <w:rFonts w:ascii="Times New Roman" w:hAnsi="Times New Roman" w:cs="Times New Roman"/>
            <w:color w:val="auto"/>
            <w:sz w:val="24"/>
            <w:szCs w:val="24"/>
            <w:u w:val="none"/>
          </w:rPr>
          <w:t>123</w:t>
        </w:r>
      </w:hyperlink>
      <w:r w:rsidRPr="00D65AFF">
        <w:rPr>
          <w:rFonts w:ascii="Times New Roman" w:hAnsi="Times New Roman" w:cs="Times New Roman"/>
          <w:sz w:val="24"/>
          <w:szCs w:val="24"/>
        </w:rPr>
        <w:t xml:space="preserve"> Лесного кодекса </w:t>
      </w:r>
      <w:r w:rsidR="009F1E26">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w:t>
      </w:r>
    </w:p>
    <w:p w14:paraId="69090166" w14:textId="72428575" w:rsidR="00981DC3" w:rsidRDefault="00981DC3" w:rsidP="00390638">
      <w:pPr>
        <w:tabs>
          <w:tab w:val="num" w:pos="-284"/>
        </w:tabs>
        <w:rPr>
          <w:rFonts w:ascii="Times New Roman" w:hAnsi="Times New Roman" w:cs="Times New Roman"/>
          <w:sz w:val="24"/>
          <w:szCs w:val="24"/>
          <w:lang w:eastAsia="ru-RU"/>
        </w:rPr>
      </w:pPr>
      <w:r w:rsidRPr="00D65AFF">
        <w:rPr>
          <w:rFonts w:ascii="Times New Roman" w:hAnsi="Times New Roman" w:cs="Times New Roman"/>
          <w:sz w:val="24"/>
          <w:szCs w:val="24"/>
        </w:rPr>
        <w:t>В соответствии со ст</w:t>
      </w:r>
      <w:r w:rsidR="009F1E26">
        <w:rPr>
          <w:rFonts w:ascii="Times New Roman" w:hAnsi="Times New Roman" w:cs="Times New Roman"/>
          <w:sz w:val="24"/>
          <w:szCs w:val="24"/>
        </w:rPr>
        <w:t xml:space="preserve">атьей </w:t>
      </w:r>
      <w:r w:rsidRPr="00D65AFF">
        <w:rPr>
          <w:rFonts w:ascii="Times New Roman" w:hAnsi="Times New Roman" w:cs="Times New Roman"/>
          <w:sz w:val="24"/>
          <w:szCs w:val="24"/>
        </w:rPr>
        <w:t xml:space="preserve">6.1 Лесного кодекса </w:t>
      </w:r>
      <w:r w:rsidR="009F1E26">
        <w:rPr>
          <w:rFonts w:ascii="Times New Roman" w:hAnsi="Times New Roman" w:cs="Times New Roman"/>
          <w:sz w:val="24"/>
          <w:szCs w:val="24"/>
        </w:rPr>
        <w:t>Российской Федерации</w:t>
      </w:r>
      <w:r w:rsidRPr="00D65AFF">
        <w:rPr>
          <w:rFonts w:ascii="Times New Roman" w:hAnsi="Times New Roman" w:cs="Times New Roman"/>
          <w:sz w:val="24"/>
          <w:szCs w:val="24"/>
        </w:rPr>
        <w:t xml:space="preserve"> к</w:t>
      </w:r>
      <w:r w:rsidRPr="00D65AFF">
        <w:rPr>
          <w:rFonts w:ascii="Times New Roman" w:hAnsi="Times New Roman" w:cs="Times New Roman"/>
          <w:sz w:val="24"/>
          <w:szCs w:val="24"/>
          <w:lang w:eastAsia="ru-RU"/>
        </w:rPr>
        <w:t xml:space="preserve"> землям лесного фонда относятся лесные земли и нелесные земли.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p>
    <w:p w14:paraId="0EFEE8B7" w14:textId="1B1C7E39" w:rsidR="008B5674" w:rsidRPr="00B51EFF" w:rsidRDefault="008B5674" w:rsidP="00B51EFF">
      <w:pPr>
        <w:rPr>
          <w:rFonts w:ascii="Times New Roman" w:hAnsi="Times New Roman" w:cs="Times New Roman"/>
          <w:sz w:val="24"/>
          <w:szCs w:val="24"/>
        </w:rPr>
      </w:pPr>
      <w:r w:rsidRPr="00B51EFF">
        <w:rPr>
          <w:rFonts w:ascii="Times New Roman" w:hAnsi="Times New Roman" w:cs="Times New Roman"/>
          <w:sz w:val="24"/>
          <w:szCs w:val="24"/>
          <w:lang w:eastAsia="ru-RU"/>
        </w:rPr>
        <w:t xml:space="preserve">На территории </w:t>
      </w:r>
      <w:r w:rsidR="00B51EFF" w:rsidRPr="00B51EFF">
        <w:rPr>
          <w:rFonts w:ascii="Times New Roman" w:hAnsi="Times New Roman" w:cs="Times New Roman"/>
          <w:sz w:val="24"/>
          <w:szCs w:val="24"/>
          <w:lang w:eastAsia="ru-RU"/>
        </w:rPr>
        <w:t>Холмского</w:t>
      </w:r>
      <w:r w:rsidRPr="00B51EFF">
        <w:rPr>
          <w:rFonts w:ascii="Times New Roman" w:hAnsi="Times New Roman" w:cs="Times New Roman"/>
          <w:sz w:val="24"/>
          <w:szCs w:val="24"/>
          <w:lang w:eastAsia="ru-RU"/>
        </w:rPr>
        <w:t xml:space="preserve"> муниципального округа находятся </w:t>
      </w:r>
      <w:proofErr w:type="spellStart"/>
      <w:r w:rsidR="00B51EFF" w:rsidRPr="00B51EFF">
        <w:rPr>
          <w:rFonts w:ascii="Times New Roman" w:hAnsi="Times New Roman" w:cs="Times New Roman"/>
          <w:sz w:val="24"/>
          <w:szCs w:val="24"/>
        </w:rPr>
        <w:t>Аполецкое</w:t>
      </w:r>
      <w:proofErr w:type="spellEnd"/>
      <w:r w:rsidR="00B51EFF" w:rsidRPr="00B51EFF">
        <w:rPr>
          <w:rFonts w:ascii="Times New Roman" w:hAnsi="Times New Roman" w:cs="Times New Roman"/>
          <w:sz w:val="24"/>
          <w:szCs w:val="24"/>
        </w:rPr>
        <w:t xml:space="preserve">, </w:t>
      </w:r>
      <w:proofErr w:type="spellStart"/>
      <w:r w:rsidR="00B51EFF" w:rsidRPr="00B51EFF">
        <w:rPr>
          <w:rFonts w:ascii="Times New Roman" w:hAnsi="Times New Roman" w:cs="Times New Roman"/>
          <w:sz w:val="24"/>
          <w:szCs w:val="24"/>
        </w:rPr>
        <w:t>Дунаевское</w:t>
      </w:r>
      <w:proofErr w:type="spellEnd"/>
      <w:r w:rsidR="00B51EFF" w:rsidRPr="00B51EFF">
        <w:rPr>
          <w:rFonts w:ascii="Times New Roman" w:hAnsi="Times New Roman" w:cs="Times New Roman"/>
          <w:sz w:val="24"/>
          <w:szCs w:val="24"/>
        </w:rPr>
        <w:t xml:space="preserve">, </w:t>
      </w:r>
      <w:proofErr w:type="spellStart"/>
      <w:r w:rsidR="00B51EFF" w:rsidRPr="00B51EFF">
        <w:rPr>
          <w:rFonts w:ascii="Times New Roman" w:hAnsi="Times New Roman" w:cs="Times New Roman"/>
          <w:sz w:val="24"/>
          <w:szCs w:val="24"/>
        </w:rPr>
        <w:t>Морховское</w:t>
      </w:r>
      <w:proofErr w:type="spellEnd"/>
      <w:r w:rsidR="00B51EFF" w:rsidRPr="00B51EFF">
        <w:rPr>
          <w:rFonts w:ascii="Times New Roman" w:hAnsi="Times New Roman" w:cs="Times New Roman"/>
          <w:sz w:val="24"/>
          <w:szCs w:val="24"/>
        </w:rPr>
        <w:t xml:space="preserve">, </w:t>
      </w:r>
      <w:proofErr w:type="spellStart"/>
      <w:r w:rsidR="00B51EFF" w:rsidRPr="00B51EFF">
        <w:rPr>
          <w:rFonts w:ascii="Times New Roman" w:hAnsi="Times New Roman" w:cs="Times New Roman"/>
          <w:sz w:val="24"/>
          <w:szCs w:val="24"/>
        </w:rPr>
        <w:t>Находское</w:t>
      </w:r>
      <w:proofErr w:type="spellEnd"/>
      <w:r w:rsidR="00B51EFF" w:rsidRPr="00B51EFF">
        <w:rPr>
          <w:rFonts w:ascii="Times New Roman" w:hAnsi="Times New Roman" w:cs="Times New Roman"/>
          <w:sz w:val="24"/>
          <w:szCs w:val="24"/>
        </w:rPr>
        <w:t xml:space="preserve">, </w:t>
      </w:r>
      <w:proofErr w:type="spellStart"/>
      <w:r w:rsidR="00B51EFF" w:rsidRPr="00B51EFF">
        <w:rPr>
          <w:rFonts w:ascii="Times New Roman" w:hAnsi="Times New Roman" w:cs="Times New Roman"/>
          <w:sz w:val="24"/>
          <w:szCs w:val="24"/>
        </w:rPr>
        <w:t>Новодворское</w:t>
      </w:r>
      <w:proofErr w:type="spellEnd"/>
      <w:r w:rsidR="00B51EFF" w:rsidRPr="00B51EFF">
        <w:rPr>
          <w:rFonts w:ascii="Times New Roman" w:hAnsi="Times New Roman" w:cs="Times New Roman"/>
          <w:sz w:val="24"/>
          <w:szCs w:val="24"/>
        </w:rPr>
        <w:t xml:space="preserve">, </w:t>
      </w:r>
      <w:proofErr w:type="spellStart"/>
      <w:r w:rsidR="00B51EFF" w:rsidRPr="00B51EFF">
        <w:rPr>
          <w:rFonts w:ascii="Times New Roman" w:hAnsi="Times New Roman" w:cs="Times New Roman"/>
          <w:sz w:val="24"/>
          <w:szCs w:val="24"/>
        </w:rPr>
        <w:t>Тухомичское</w:t>
      </w:r>
      <w:proofErr w:type="spellEnd"/>
      <w:r w:rsidR="00B51EFF" w:rsidRPr="00B51EFF">
        <w:rPr>
          <w:rFonts w:ascii="Times New Roman" w:hAnsi="Times New Roman" w:cs="Times New Roman"/>
          <w:sz w:val="24"/>
          <w:szCs w:val="24"/>
        </w:rPr>
        <w:t xml:space="preserve">, Холмское, </w:t>
      </w:r>
      <w:proofErr w:type="spellStart"/>
      <w:r w:rsidR="00B51EFF" w:rsidRPr="00B51EFF">
        <w:rPr>
          <w:rFonts w:ascii="Times New Roman" w:hAnsi="Times New Roman" w:cs="Times New Roman"/>
          <w:sz w:val="24"/>
          <w:szCs w:val="24"/>
        </w:rPr>
        <w:t>Чекуновское</w:t>
      </w:r>
      <w:proofErr w:type="spellEnd"/>
      <w:r w:rsidR="00B51EFF" w:rsidRPr="00B51EFF">
        <w:rPr>
          <w:rFonts w:ascii="Times New Roman" w:hAnsi="Times New Roman" w:cs="Times New Roman"/>
          <w:sz w:val="24"/>
          <w:szCs w:val="24"/>
        </w:rPr>
        <w:t xml:space="preserve"> </w:t>
      </w:r>
      <w:r w:rsidRPr="00B51EFF">
        <w:rPr>
          <w:rFonts w:ascii="Times New Roman" w:hAnsi="Times New Roman" w:cs="Times New Roman"/>
          <w:sz w:val="24"/>
          <w:szCs w:val="24"/>
          <w:lang w:eastAsia="ru-RU"/>
        </w:rPr>
        <w:t>участковые лесничества</w:t>
      </w:r>
      <w:r w:rsidR="00B51EFF" w:rsidRPr="00B51EFF">
        <w:rPr>
          <w:rFonts w:ascii="Times New Roman" w:hAnsi="Times New Roman" w:cs="Times New Roman"/>
          <w:sz w:val="24"/>
          <w:szCs w:val="24"/>
          <w:lang w:eastAsia="ru-RU"/>
        </w:rPr>
        <w:t>.</w:t>
      </w:r>
    </w:p>
    <w:p w14:paraId="16441A3E" w14:textId="4A090E9B" w:rsidR="007F651A" w:rsidRPr="004E1DC7" w:rsidRDefault="007F651A" w:rsidP="007F651A">
      <w:pPr>
        <w:pStyle w:val="ae"/>
        <w:spacing w:line="240" w:lineRule="auto"/>
        <w:ind w:firstLine="851"/>
        <w:rPr>
          <w:color w:val="000000" w:themeColor="text1"/>
        </w:rPr>
      </w:pPr>
      <w:r w:rsidRPr="00191FA2">
        <w:rPr>
          <w:color w:val="000000" w:themeColor="text1"/>
        </w:rPr>
        <w:t xml:space="preserve">Общая площадь земель </w:t>
      </w:r>
      <w:r>
        <w:rPr>
          <w:color w:val="000000" w:themeColor="text1"/>
        </w:rPr>
        <w:t>лесного фонда</w:t>
      </w:r>
      <w:r w:rsidRPr="00191FA2">
        <w:rPr>
          <w:color w:val="000000" w:themeColor="text1"/>
        </w:rPr>
        <w:t xml:space="preserve"> в </w:t>
      </w:r>
      <w:r w:rsidR="00221F0D">
        <w:rPr>
          <w:color w:val="000000" w:themeColor="text1"/>
        </w:rPr>
        <w:t>муниципальном округе</w:t>
      </w:r>
      <w:r w:rsidRPr="00191FA2">
        <w:rPr>
          <w:color w:val="000000" w:themeColor="text1"/>
        </w:rPr>
        <w:t xml:space="preserve"> в настоящее время составляет </w:t>
      </w:r>
      <w:r w:rsidR="004E1DC7" w:rsidRPr="004E1DC7">
        <w:rPr>
          <w:rFonts w:eastAsia="Times New Roman"/>
          <w:b/>
          <w:bCs/>
          <w:color w:val="000000" w:themeColor="text1"/>
        </w:rPr>
        <w:t>174341,00</w:t>
      </w:r>
      <w:r w:rsidRPr="004E1DC7">
        <w:rPr>
          <w:rFonts w:eastAsia="Times New Roman"/>
          <w:b/>
          <w:bCs/>
          <w:color w:val="000000" w:themeColor="text1"/>
        </w:rPr>
        <w:t xml:space="preserve"> </w:t>
      </w:r>
      <w:r w:rsidRPr="004E1DC7">
        <w:rPr>
          <w:color w:val="000000" w:themeColor="text1"/>
        </w:rPr>
        <w:t>га</w:t>
      </w:r>
      <w:r w:rsidR="004E1DC7" w:rsidRPr="004E1DC7">
        <w:rPr>
          <w:color w:val="000000" w:themeColor="text1"/>
        </w:rPr>
        <w:t>.</w:t>
      </w:r>
    </w:p>
    <w:p w14:paraId="0D7BFFD0" w14:textId="02A79187" w:rsidR="00C46F47" w:rsidRDefault="007F651A" w:rsidP="00C46F47">
      <w:pPr>
        <w:pStyle w:val="ae"/>
        <w:spacing w:line="240" w:lineRule="auto"/>
        <w:ind w:firstLine="851"/>
        <w:rPr>
          <w:color w:val="000000" w:themeColor="text1"/>
        </w:rPr>
      </w:pPr>
      <w:r w:rsidRPr="004E1DC7">
        <w:rPr>
          <w:color w:val="000000" w:themeColor="text1"/>
        </w:rPr>
        <w:t>Настоящим</w:t>
      </w:r>
      <w:r w:rsidR="00AE74FB" w:rsidRPr="004E1DC7">
        <w:rPr>
          <w:color w:val="000000" w:themeColor="text1"/>
        </w:rPr>
        <w:t xml:space="preserve"> проектом </w:t>
      </w:r>
      <w:r w:rsidR="0013677E" w:rsidRPr="004E1DC7">
        <w:rPr>
          <w:color w:val="000000" w:themeColor="text1"/>
        </w:rPr>
        <w:t>не предусматривается изменение площади земель данной категории.</w:t>
      </w:r>
    </w:p>
    <w:p w14:paraId="0C54F6D5" w14:textId="579CB759" w:rsidR="004571B9" w:rsidRPr="004571B9" w:rsidRDefault="004571B9" w:rsidP="004571B9">
      <w:pPr>
        <w:rPr>
          <w:rFonts w:ascii="Times New Roman" w:hAnsi="Times New Roman" w:cs="Times New Roman"/>
          <w:sz w:val="24"/>
          <w:szCs w:val="24"/>
        </w:rPr>
      </w:pPr>
      <w:r w:rsidRPr="004571B9">
        <w:rPr>
          <w:rFonts w:ascii="Times New Roman" w:hAnsi="Times New Roman" w:cs="Times New Roman"/>
          <w:sz w:val="24"/>
          <w:szCs w:val="24"/>
        </w:rPr>
        <w:t xml:space="preserve">В рамках выполнения работ по подготовке проекта генерального плана </w:t>
      </w:r>
      <w:r>
        <w:rPr>
          <w:rFonts w:ascii="Times New Roman" w:hAnsi="Times New Roman" w:cs="Times New Roman"/>
          <w:sz w:val="24"/>
          <w:szCs w:val="24"/>
        </w:rPr>
        <w:t>Холмского</w:t>
      </w:r>
      <w:r w:rsidRPr="004571B9">
        <w:rPr>
          <w:rFonts w:ascii="Times New Roman" w:hAnsi="Times New Roman" w:cs="Times New Roman"/>
          <w:sz w:val="24"/>
          <w:szCs w:val="24"/>
        </w:rPr>
        <w:t xml:space="preserve"> муниципального округа </w:t>
      </w:r>
      <w:r w:rsidR="00900281">
        <w:rPr>
          <w:rFonts w:ascii="Times New Roman" w:hAnsi="Times New Roman" w:cs="Times New Roman"/>
          <w:sz w:val="24"/>
          <w:szCs w:val="24"/>
        </w:rPr>
        <w:t xml:space="preserve">были </w:t>
      </w:r>
      <w:r w:rsidRPr="004571B9">
        <w:rPr>
          <w:rFonts w:ascii="Times New Roman" w:hAnsi="Times New Roman" w:cs="Times New Roman"/>
          <w:sz w:val="24"/>
          <w:szCs w:val="24"/>
        </w:rPr>
        <w:t xml:space="preserve">установлены факты пересечения земель лесного фонда с землями иных категорий. Пересечения выявлены путем наложения (привязки) материалов лесоустройства, </w:t>
      </w:r>
      <w:r w:rsidRPr="004571B9">
        <w:rPr>
          <w:rFonts w:ascii="Times New Roman" w:hAnsi="Times New Roman" w:cs="Times New Roman"/>
          <w:sz w:val="24"/>
          <w:szCs w:val="24"/>
        </w:rPr>
        <w:lastRenderedPageBreak/>
        <w:t>предоставленных ФГБУ «</w:t>
      </w:r>
      <w:proofErr w:type="spellStart"/>
      <w:r w:rsidRPr="004571B9">
        <w:rPr>
          <w:rFonts w:ascii="Times New Roman" w:hAnsi="Times New Roman" w:cs="Times New Roman"/>
          <w:sz w:val="24"/>
          <w:szCs w:val="24"/>
        </w:rPr>
        <w:t>Рослесинфорг</w:t>
      </w:r>
      <w:proofErr w:type="spellEnd"/>
      <w:r w:rsidRPr="004571B9">
        <w:rPr>
          <w:rFonts w:ascii="Times New Roman" w:hAnsi="Times New Roman" w:cs="Times New Roman"/>
          <w:sz w:val="24"/>
          <w:szCs w:val="24"/>
        </w:rPr>
        <w:t>» из ведомственного фонда пространственных данных в 2024 г. Таким образом, выявлены противоречия в сведениях Единого государственного реестра недвижимости (далее ЕГРН) и государственного лесного реестра (далее ГЛР).</w:t>
      </w:r>
    </w:p>
    <w:p w14:paraId="7D06E085" w14:textId="79234307" w:rsidR="007F651A" w:rsidRDefault="004571B9" w:rsidP="004571B9">
      <w:pPr>
        <w:pStyle w:val="ae"/>
        <w:spacing w:line="240" w:lineRule="auto"/>
        <w:ind w:firstLine="851"/>
      </w:pPr>
      <w:r w:rsidRPr="004571B9">
        <w:t xml:space="preserve">В соответствии с Указом Губернатора Новгородской области от 01.04.2022 № 151 «О создании межведомственной комиссии по приведению в соответствие сведений Единого государственного реестра недвижимости и государственного лесного реестра» и Федерального закона № 280-ФЗ от 29.07.2019 г.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определённой категории земель» сведения ГЛР приводятся в соответствие со сведениями ЕГРН. Материалы пересечений земель лесного фонда с землями иных категорий были направлены Администрацией </w:t>
      </w:r>
      <w:r>
        <w:t>Холмского</w:t>
      </w:r>
      <w:r w:rsidRPr="004571B9">
        <w:t xml:space="preserve"> муниципального округа в Министерство природных ресурсов, лесного хозяйства и экологии Новгородской области для рассмотрения на межведомственную комиссию</w:t>
      </w:r>
      <w:r w:rsidRPr="0077710C">
        <w:t>.</w:t>
      </w:r>
    </w:p>
    <w:p w14:paraId="259A3A80" w14:textId="77777777" w:rsidR="004571B9" w:rsidRPr="004571B9" w:rsidRDefault="004571B9" w:rsidP="008E37F6">
      <w:pPr>
        <w:pStyle w:val="ae"/>
        <w:spacing w:line="240" w:lineRule="auto"/>
        <w:ind w:left="0" w:firstLine="142"/>
        <w:rPr>
          <w:color w:val="000000" w:themeColor="text1"/>
        </w:rPr>
      </w:pPr>
    </w:p>
    <w:p w14:paraId="0B4D82C2" w14:textId="7A395D43" w:rsidR="005D7633" w:rsidRDefault="005D7633" w:rsidP="008A6B88">
      <w:pPr>
        <w:pStyle w:val="1a"/>
        <w:numPr>
          <w:ilvl w:val="0"/>
          <w:numId w:val="1"/>
        </w:numPr>
        <w:tabs>
          <w:tab w:val="num" w:pos="-567"/>
        </w:tabs>
        <w:spacing w:before="0" w:after="0"/>
        <w:ind w:left="-567"/>
        <w:jc w:val="center"/>
        <w:rPr>
          <w:rFonts w:ascii="Times New Roman" w:hAnsi="Times New Roman" w:cs="Times New Roman"/>
          <w:sz w:val="24"/>
          <w:szCs w:val="24"/>
        </w:rPr>
      </w:pPr>
      <w:bookmarkStart w:id="148" w:name="_Toc191626117"/>
      <w:r w:rsidRPr="00B359B6">
        <w:rPr>
          <w:rFonts w:ascii="Times New Roman" w:hAnsi="Times New Roman" w:cs="Times New Roman"/>
          <w:sz w:val="24"/>
          <w:szCs w:val="24"/>
        </w:rPr>
        <w:t>2.</w:t>
      </w:r>
      <w:r w:rsidR="0010668E">
        <w:rPr>
          <w:rFonts w:ascii="Times New Roman" w:hAnsi="Times New Roman" w:cs="Times New Roman"/>
          <w:sz w:val="24"/>
          <w:szCs w:val="24"/>
        </w:rPr>
        <w:t>13</w:t>
      </w:r>
      <w:r w:rsidRPr="00B359B6">
        <w:rPr>
          <w:rFonts w:ascii="Times New Roman" w:hAnsi="Times New Roman" w:cs="Times New Roman"/>
          <w:sz w:val="24"/>
          <w:szCs w:val="24"/>
        </w:rPr>
        <w:t>.</w:t>
      </w:r>
      <w:r w:rsidR="006213CB">
        <w:rPr>
          <w:rFonts w:ascii="Times New Roman" w:hAnsi="Times New Roman" w:cs="Times New Roman"/>
          <w:sz w:val="24"/>
          <w:szCs w:val="24"/>
        </w:rPr>
        <w:t>8</w:t>
      </w:r>
      <w:r w:rsidRPr="00B359B6">
        <w:rPr>
          <w:rFonts w:ascii="Times New Roman" w:hAnsi="Times New Roman" w:cs="Times New Roman"/>
          <w:sz w:val="24"/>
          <w:szCs w:val="24"/>
        </w:rPr>
        <w:t>. Земли запаса</w:t>
      </w:r>
      <w:bookmarkEnd w:id="148"/>
    </w:p>
    <w:p w14:paraId="0A613B16" w14:textId="77777777" w:rsidR="00CD2B30" w:rsidRPr="00CD2B30" w:rsidRDefault="00CD2B30" w:rsidP="00CD2B30">
      <w:pPr>
        <w:rPr>
          <w:lang w:eastAsia="ru-RU"/>
        </w:rPr>
      </w:pPr>
    </w:p>
    <w:p w14:paraId="463598F9" w14:textId="19A99192" w:rsidR="005D7633" w:rsidRPr="004E1DC7" w:rsidRDefault="005D7633" w:rsidP="00333952">
      <w:pPr>
        <w:tabs>
          <w:tab w:val="num" w:pos="-567"/>
          <w:tab w:val="num" w:pos="0"/>
        </w:tabs>
        <w:rPr>
          <w:rFonts w:ascii="Times New Roman" w:hAnsi="Times New Roman"/>
          <w:sz w:val="24"/>
          <w:szCs w:val="24"/>
        </w:rPr>
      </w:pPr>
      <w:r w:rsidRPr="004E1DC7">
        <w:rPr>
          <w:rFonts w:ascii="Times New Roman" w:hAnsi="Times New Roman"/>
          <w:sz w:val="24"/>
          <w:szCs w:val="24"/>
        </w:rPr>
        <w:t xml:space="preserve">В соответствии со статьей 103 Земельного кодекса Российской Федерации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6" w:history="1">
        <w:r w:rsidRPr="004E1DC7">
          <w:rPr>
            <w:rFonts w:ascii="Times New Roman" w:hAnsi="Times New Roman"/>
            <w:sz w:val="24"/>
            <w:szCs w:val="24"/>
          </w:rPr>
          <w:t>статьей 80</w:t>
        </w:r>
      </w:hyperlink>
      <w:r w:rsidRPr="004E1DC7">
        <w:rPr>
          <w:rFonts w:ascii="Times New Roman" w:hAnsi="Times New Roman"/>
          <w:sz w:val="24"/>
          <w:szCs w:val="24"/>
        </w:rPr>
        <w:t xml:space="preserve"> Земельного кодекса Российской Федерации.</w:t>
      </w:r>
    </w:p>
    <w:p w14:paraId="113A71A9" w14:textId="2105B207" w:rsidR="005D7633" w:rsidRPr="004E1DC7" w:rsidRDefault="005D7633" w:rsidP="00333952">
      <w:pPr>
        <w:tabs>
          <w:tab w:val="num" w:pos="-567"/>
          <w:tab w:val="num" w:pos="0"/>
        </w:tabs>
        <w:rPr>
          <w:rFonts w:ascii="Times New Roman" w:hAnsi="Times New Roman"/>
          <w:sz w:val="24"/>
          <w:szCs w:val="24"/>
        </w:rPr>
      </w:pPr>
      <w:r w:rsidRPr="004E1DC7">
        <w:rPr>
          <w:rFonts w:ascii="Times New Roman" w:hAnsi="Times New Roman"/>
          <w:sz w:val="24"/>
          <w:szCs w:val="24"/>
        </w:rPr>
        <w:t xml:space="preserve">Использование земель запаса допускается после </w:t>
      </w:r>
      <w:hyperlink r:id="rId37" w:history="1">
        <w:r w:rsidRPr="004E1DC7">
          <w:rPr>
            <w:rFonts w:ascii="Times New Roman" w:hAnsi="Times New Roman"/>
            <w:sz w:val="24"/>
            <w:szCs w:val="24"/>
          </w:rPr>
          <w:t>перевода</w:t>
        </w:r>
      </w:hyperlink>
      <w:r w:rsidRPr="004E1DC7">
        <w:rPr>
          <w:rFonts w:ascii="Times New Roman" w:hAnsi="Times New Roman"/>
          <w:sz w:val="24"/>
          <w:szCs w:val="24"/>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14:paraId="49931A4F" w14:textId="042B1B5C" w:rsidR="00AA4F8D" w:rsidRDefault="007F651A" w:rsidP="00333952">
      <w:pPr>
        <w:tabs>
          <w:tab w:val="num" w:pos="-567"/>
          <w:tab w:val="num" w:pos="0"/>
        </w:tabs>
        <w:rPr>
          <w:rFonts w:ascii="Times New Roman" w:hAnsi="Times New Roman"/>
          <w:color w:val="000000" w:themeColor="text1"/>
          <w:sz w:val="24"/>
          <w:szCs w:val="24"/>
        </w:rPr>
      </w:pPr>
      <w:r w:rsidRPr="004E1DC7">
        <w:rPr>
          <w:rFonts w:ascii="Times New Roman" w:hAnsi="Times New Roman"/>
          <w:color w:val="000000" w:themeColor="text1"/>
          <w:sz w:val="24"/>
          <w:szCs w:val="24"/>
        </w:rPr>
        <w:t>З</w:t>
      </w:r>
      <w:r w:rsidR="005D7633" w:rsidRPr="004E1DC7">
        <w:rPr>
          <w:rFonts w:ascii="Times New Roman" w:hAnsi="Times New Roman"/>
          <w:color w:val="000000" w:themeColor="text1"/>
          <w:sz w:val="24"/>
          <w:szCs w:val="24"/>
        </w:rPr>
        <w:t>ем</w:t>
      </w:r>
      <w:r w:rsidRPr="004E1DC7">
        <w:rPr>
          <w:rFonts w:ascii="Times New Roman" w:hAnsi="Times New Roman"/>
          <w:color w:val="000000" w:themeColor="text1"/>
          <w:sz w:val="24"/>
          <w:szCs w:val="24"/>
        </w:rPr>
        <w:t xml:space="preserve">ли </w:t>
      </w:r>
      <w:r w:rsidR="005D7633" w:rsidRPr="004E1DC7">
        <w:rPr>
          <w:rFonts w:ascii="Times New Roman" w:hAnsi="Times New Roman"/>
          <w:color w:val="000000" w:themeColor="text1"/>
          <w:sz w:val="24"/>
          <w:szCs w:val="24"/>
        </w:rPr>
        <w:t xml:space="preserve">запаса на территории </w:t>
      </w:r>
      <w:r w:rsidR="004E1DC7" w:rsidRPr="004E1DC7">
        <w:rPr>
          <w:rFonts w:ascii="Times New Roman" w:hAnsi="Times New Roman"/>
          <w:color w:val="000000" w:themeColor="text1"/>
          <w:sz w:val="24"/>
          <w:szCs w:val="24"/>
        </w:rPr>
        <w:t>Холмского</w:t>
      </w:r>
      <w:r w:rsidR="00C153A7" w:rsidRPr="004E1DC7">
        <w:rPr>
          <w:rFonts w:ascii="Times New Roman" w:hAnsi="Times New Roman"/>
          <w:color w:val="000000" w:themeColor="text1"/>
          <w:sz w:val="24"/>
          <w:szCs w:val="24"/>
        </w:rPr>
        <w:t xml:space="preserve"> муниципального округа</w:t>
      </w:r>
      <w:r w:rsidR="005D7633" w:rsidRPr="004E1DC7">
        <w:rPr>
          <w:rFonts w:ascii="Times New Roman" w:hAnsi="Times New Roman"/>
          <w:color w:val="000000" w:themeColor="text1"/>
          <w:sz w:val="24"/>
          <w:szCs w:val="24"/>
        </w:rPr>
        <w:t xml:space="preserve"> </w:t>
      </w:r>
      <w:r w:rsidR="007C5251">
        <w:rPr>
          <w:rFonts w:ascii="Times New Roman" w:hAnsi="Times New Roman"/>
          <w:color w:val="000000" w:themeColor="text1"/>
          <w:sz w:val="24"/>
          <w:szCs w:val="24"/>
        </w:rPr>
        <w:t xml:space="preserve">Новгородской области </w:t>
      </w:r>
      <w:r w:rsidRPr="004E1DC7">
        <w:rPr>
          <w:rFonts w:ascii="Times New Roman" w:hAnsi="Times New Roman"/>
          <w:color w:val="000000" w:themeColor="text1"/>
          <w:sz w:val="24"/>
          <w:szCs w:val="24"/>
        </w:rPr>
        <w:t>отсутствуют.</w:t>
      </w:r>
    </w:p>
    <w:p w14:paraId="646DC8A5" w14:textId="77777777" w:rsidR="007F651A" w:rsidRPr="007F651A" w:rsidRDefault="007F651A" w:rsidP="007F651A">
      <w:pPr>
        <w:tabs>
          <w:tab w:val="num" w:pos="-567"/>
          <w:tab w:val="num" w:pos="0"/>
        </w:tabs>
        <w:ind w:firstLine="1418"/>
        <w:rPr>
          <w:rFonts w:ascii="Times New Roman" w:hAnsi="Times New Roman"/>
          <w:color w:val="000000" w:themeColor="text1"/>
          <w:sz w:val="24"/>
          <w:szCs w:val="24"/>
        </w:rPr>
      </w:pPr>
    </w:p>
    <w:p w14:paraId="5EDE96C9" w14:textId="56ABFCAE" w:rsidR="00FF0D45" w:rsidRPr="00FF1865" w:rsidRDefault="00FF0D45" w:rsidP="00751B98">
      <w:pPr>
        <w:pStyle w:val="1a"/>
        <w:tabs>
          <w:tab w:val="num" w:pos="-567"/>
        </w:tabs>
        <w:spacing w:before="0" w:after="0"/>
        <w:jc w:val="center"/>
        <w:rPr>
          <w:rFonts w:ascii="Times New Roman" w:hAnsi="Times New Roman" w:cs="Times New Roman"/>
          <w:color w:val="000000" w:themeColor="text1"/>
          <w:sz w:val="24"/>
          <w:szCs w:val="24"/>
        </w:rPr>
      </w:pPr>
      <w:bookmarkStart w:id="149" w:name="_Toc191626118"/>
      <w:r w:rsidRPr="00B359B6">
        <w:rPr>
          <w:rFonts w:ascii="Times New Roman" w:hAnsi="Times New Roman" w:cs="Times New Roman"/>
          <w:color w:val="000000" w:themeColor="text1"/>
          <w:sz w:val="24"/>
          <w:szCs w:val="24"/>
        </w:rPr>
        <w:t>2.</w:t>
      </w:r>
      <w:r w:rsidR="0010668E">
        <w:rPr>
          <w:rFonts w:ascii="Times New Roman" w:hAnsi="Times New Roman" w:cs="Times New Roman"/>
          <w:color w:val="000000" w:themeColor="text1"/>
          <w:sz w:val="24"/>
          <w:szCs w:val="24"/>
        </w:rPr>
        <w:t>14</w:t>
      </w:r>
      <w:r w:rsidR="006213CB">
        <w:rPr>
          <w:rFonts w:ascii="Times New Roman" w:hAnsi="Times New Roman" w:cs="Times New Roman"/>
          <w:color w:val="000000" w:themeColor="text1"/>
          <w:sz w:val="24"/>
          <w:szCs w:val="24"/>
        </w:rPr>
        <w:t>.</w:t>
      </w:r>
      <w:r w:rsidRPr="00B359B6">
        <w:rPr>
          <w:rFonts w:ascii="Times New Roman" w:hAnsi="Times New Roman" w:cs="Times New Roman"/>
          <w:color w:val="000000" w:themeColor="text1"/>
          <w:sz w:val="24"/>
          <w:szCs w:val="24"/>
        </w:rPr>
        <w:t xml:space="preserve"> </w:t>
      </w:r>
      <w:r w:rsidR="00751B98">
        <w:rPr>
          <w:rFonts w:ascii="Times New Roman" w:hAnsi="Times New Roman" w:cs="Times New Roman"/>
          <w:color w:val="000000" w:themeColor="text1"/>
          <w:sz w:val="24"/>
          <w:szCs w:val="24"/>
        </w:rPr>
        <w:t>Н</w:t>
      </w:r>
      <w:r w:rsidRPr="00B359B6">
        <w:rPr>
          <w:rFonts w:ascii="Times New Roman" w:hAnsi="Times New Roman" w:cs="Times New Roman"/>
          <w:color w:val="000000" w:themeColor="text1"/>
          <w:sz w:val="24"/>
          <w:szCs w:val="24"/>
        </w:rPr>
        <w:t xml:space="preserve">аправления развития территорий </w:t>
      </w:r>
      <w:r w:rsidR="00663EE4">
        <w:rPr>
          <w:rFonts w:ascii="Times New Roman" w:hAnsi="Times New Roman" w:cs="Times New Roman"/>
          <w:color w:val="000000" w:themeColor="text1"/>
          <w:sz w:val="24"/>
          <w:szCs w:val="24"/>
        </w:rPr>
        <w:t>Холмского</w:t>
      </w:r>
      <w:r w:rsidR="00333952">
        <w:rPr>
          <w:rFonts w:ascii="Times New Roman" w:hAnsi="Times New Roman" w:cs="Times New Roman"/>
          <w:color w:val="000000" w:themeColor="text1"/>
          <w:sz w:val="24"/>
          <w:szCs w:val="24"/>
        </w:rPr>
        <w:t xml:space="preserve"> муниципального округа</w:t>
      </w:r>
      <w:r w:rsidR="007C5251">
        <w:rPr>
          <w:rFonts w:ascii="Times New Roman" w:hAnsi="Times New Roman" w:cs="Times New Roman"/>
          <w:color w:val="000000" w:themeColor="text1"/>
          <w:sz w:val="24"/>
          <w:szCs w:val="24"/>
        </w:rPr>
        <w:t xml:space="preserve"> Новгородской области</w:t>
      </w:r>
      <w:bookmarkEnd w:id="149"/>
      <w:r w:rsidR="00FF1865" w:rsidRPr="00FF1865">
        <w:rPr>
          <w:rFonts w:ascii="Times New Roman" w:hAnsi="Times New Roman" w:cs="Times New Roman"/>
          <w:color w:val="000000" w:themeColor="text1"/>
          <w:sz w:val="24"/>
          <w:szCs w:val="24"/>
        </w:rPr>
        <w:t xml:space="preserve">    </w:t>
      </w:r>
    </w:p>
    <w:p w14:paraId="6D53F97A" w14:textId="77777777" w:rsidR="008A6B88" w:rsidRPr="008A6B88" w:rsidRDefault="008A6B88" w:rsidP="00333952">
      <w:pPr>
        <w:rPr>
          <w:lang w:eastAsia="ru-RU"/>
        </w:rPr>
      </w:pPr>
    </w:p>
    <w:p w14:paraId="36978586" w14:textId="77777777" w:rsidR="001F1018" w:rsidRPr="00FA7C7B" w:rsidRDefault="001F1018" w:rsidP="001F1018">
      <w:pPr>
        <w:tabs>
          <w:tab w:val="num" w:pos="-567"/>
          <w:tab w:val="num" w:pos="0"/>
        </w:tabs>
        <w:rPr>
          <w:rFonts w:ascii="Times New Roman" w:hAnsi="Times New Roman"/>
          <w:sz w:val="24"/>
          <w:szCs w:val="24"/>
          <w:highlight w:val="yellow"/>
        </w:rPr>
      </w:pPr>
      <w:r w:rsidRPr="001F1018">
        <w:rPr>
          <w:rFonts w:ascii="Times New Roman" w:hAnsi="Times New Roman"/>
          <w:sz w:val="24"/>
          <w:szCs w:val="24"/>
        </w:rPr>
        <w:t>Стратегической целью развития округа</w:t>
      </w:r>
      <w:r w:rsidRPr="001F1018">
        <w:rPr>
          <w:rFonts w:ascii="Times New Roman" w:hAnsi="Times New Roman"/>
          <w:sz w:val="24"/>
          <w:szCs w:val="24"/>
          <w:lang w:eastAsia="ru-RU"/>
        </w:rPr>
        <w:t xml:space="preserve"> </w:t>
      </w:r>
      <w:r w:rsidRPr="001F1018">
        <w:rPr>
          <w:rFonts w:ascii="Times New Roman" w:hAnsi="Times New Roman"/>
          <w:sz w:val="24"/>
          <w:szCs w:val="24"/>
        </w:rPr>
        <w:t>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w:t>
      </w:r>
    </w:p>
    <w:p w14:paraId="1478098A" w14:textId="4C00A46D" w:rsidR="00702355" w:rsidRPr="001F1018" w:rsidRDefault="00702355" w:rsidP="00C153A7">
      <w:pPr>
        <w:tabs>
          <w:tab w:val="num" w:pos="-567"/>
          <w:tab w:val="num" w:pos="0"/>
        </w:tabs>
        <w:rPr>
          <w:rFonts w:ascii="Times New Roman" w:hAnsi="Times New Roman" w:cs="Times New Roman"/>
          <w:sz w:val="24"/>
          <w:szCs w:val="24"/>
        </w:rPr>
      </w:pPr>
      <w:r w:rsidRPr="001F1018">
        <w:rPr>
          <w:rFonts w:ascii="Times New Roman" w:hAnsi="Times New Roman"/>
          <w:sz w:val="24"/>
          <w:szCs w:val="24"/>
        </w:rPr>
        <w:t xml:space="preserve">В основу </w:t>
      </w:r>
      <w:r w:rsidR="00AE74FB" w:rsidRPr="001F1018">
        <w:rPr>
          <w:rFonts w:ascii="Times New Roman" w:hAnsi="Times New Roman"/>
          <w:sz w:val="24"/>
          <w:szCs w:val="24"/>
        </w:rPr>
        <w:t xml:space="preserve">проекта </w:t>
      </w:r>
      <w:r w:rsidR="00C31235" w:rsidRPr="001F1018">
        <w:rPr>
          <w:rFonts w:ascii="Times New Roman" w:hAnsi="Times New Roman"/>
          <w:sz w:val="24"/>
          <w:szCs w:val="24"/>
        </w:rPr>
        <w:t>г</w:t>
      </w:r>
      <w:r w:rsidRPr="001F1018">
        <w:rPr>
          <w:rFonts w:ascii="Times New Roman" w:hAnsi="Times New Roman"/>
          <w:sz w:val="24"/>
          <w:szCs w:val="24"/>
        </w:rPr>
        <w:t xml:space="preserve">енерального плана </w:t>
      </w:r>
      <w:r w:rsidR="001F1018" w:rsidRPr="001F1018">
        <w:rPr>
          <w:rFonts w:ascii="Times New Roman" w:hAnsi="Times New Roman"/>
          <w:sz w:val="24"/>
          <w:szCs w:val="24"/>
          <w:lang w:eastAsia="ru-RU"/>
        </w:rPr>
        <w:t>Холмского</w:t>
      </w:r>
      <w:r w:rsidR="00333952" w:rsidRPr="001F1018">
        <w:rPr>
          <w:rFonts w:ascii="Times New Roman" w:hAnsi="Times New Roman"/>
          <w:sz w:val="24"/>
          <w:szCs w:val="24"/>
          <w:lang w:eastAsia="ru-RU"/>
        </w:rPr>
        <w:t xml:space="preserve"> муниципального округа</w:t>
      </w:r>
      <w:r w:rsidRPr="001F1018">
        <w:rPr>
          <w:rFonts w:ascii="Times New Roman" w:hAnsi="Times New Roman"/>
          <w:sz w:val="24"/>
          <w:szCs w:val="24"/>
        </w:rPr>
        <w:t xml:space="preserve"> положена концепция устойчивого развития </w:t>
      </w:r>
      <w:r w:rsidR="00466276" w:rsidRPr="001F1018">
        <w:rPr>
          <w:rFonts w:ascii="Times New Roman" w:hAnsi="Times New Roman"/>
          <w:sz w:val="24"/>
          <w:szCs w:val="24"/>
        </w:rPr>
        <w:t>округа</w:t>
      </w:r>
      <w:r w:rsidR="00C31235" w:rsidRPr="001F1018">
        <w:rPr>
          <w:rFonts w:ascii="Times New Roman" w:hAnsi="Times New Roman"/>
          <w:sz w:val="24"/>
          <w:szCs w:val="24"/>
        </w:rPr>
        <w:t xml:space="preserve">, </w:t>
      </w:r>
      <w:r w:rsidRPr="001F1018">
        <w:rPr>
          <w:rFonts w:ascii="Times New Roman" w:hAnsi="Times New Roman" w:cs="Times New Roman"/>
          <w:sz w:val="24"/>
          <w:szCs w:val="24"/>
        </w:rPr>
        <w:t>развития инженерной, транспортной и социальной инфраструктур</w:t>
      </w:r>
      <w:r w:rsidR="00C31235" w:rsidRPr="001F1018">
        <w:rPr>
          <w:rFonts w:ascii="Times New Roman" w:hAnsi="Times New Roman" w:cs="Times New Roman"/>
          <w:sz w:val="24"/>
          <w:szCs w:val="24"/>
        </w:rPr>
        <w:t>.</w:t>
      </w:r>
    </w:p>
    <w:p w14:paraId="120C65E7" w14:textId="6A3BE8FB" w:rsidR="00466276" w:rsidRPr="001F1018" w:rsidRDefault="00466276" w:rsidP="00C153A7">
      <w:pPr>
        <w:rPr>
          <w:rFonts w:ascii="Times New Roman" w:hAnsi="Times New Roman"/>
          <w:sz w:val="24"/>
          <w:szCs w:val="24"/>
        </w:rPr>
      </w:pPr>
      <w:r w:rsidRPr="001F1018">
        <w:rPr>
          <w:rFonts w:ascii="Times New Roman" w:hAnsi="Times New Roman"/>
          <w:sz w:val="24"/>
          <w:szCs w:val="24"/>
        </w:rPr>
        <w:t>Градостроительная организация насел</w:t>
      </w:r>
      <w:r w:rsidR="00735D42" w:rsidRPr="001F1018">
        <w:rPr>
          <w:rFonts w:ascii="Times New Roman" w:hAnsi="Times New Roman"/>
          <w:sz w:val="24"/>
          <w:szCs w:val="24"/>
        </w:rPr>
        <w:t>ё</w:t>
      </w:r>
      <w:r w:rsidRPr="001F1018">
        <w:rPr>
          <w:rFonts w:ascii="Times New Roman" w:hAnsi="Times New Roman"/>
          <w:sz w:val="24"/>
          <w:szCs w:val="24"/>
        </w:rPr>
        <w:t>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w:t>
      </w:r>
      <w:r w:rsidR="00950939" w:rsidRPr="001F1018">
        <w:rPr>
          <w:rFonts w:ascii="Times New Roman" w:hAnsi="Times New Roman"/>
          <w:sz w:val="24"/>
          <w:szCs w:val="24"/>
        </w:rPr>
        <w:t>ё</w:t>
      </w:r>
      <w:r w:rsidRPr="001F1018">
        <w:rPr>
          <w:rFonts w:ascii="Times New Roman" w:hAnsi="Times New Roman"/>
          <w:sz w:val="24"/>
          <w:szCs w:val="24"/>
        </w:rPr>
        <w:t xml:space="preserve">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 </w:t>
      </w:r>
    </w:p>
    <w:p w14:paraId="72778B50" w14:textId="6B0E142E" w:rsidR="005F72F7" w:rsidRPr="001F1018" w:rsidRDefault="005F72F7" w:rsidP="00C153A7">
      <w:pPr>
        <w:rPr>
          <w:rFonts w:ascii="Times New Roman" w:hAnsi="Times New Roman"/>
          <w:sz w:val="24"/>
          <w:szCs w:val="24"/>
        </w:rPr>
      </w:pPr>
      <w:r w:rsidRPr="001F1018">
        <w:rPr>
          <w:rFonts w:ascii="Times New Roman" w:hAnsi="Times New Roman"/>
          <w:sz w:val="24"/>
          <w:szCs w:val="24"/>
        </w:rPr>
        <w:t>Настоящий</w:t>
      </w:r>
      <w:r w:rsidR="00AE74FB" w:rsidRPr="001F1018">
        <w:rPr>
          <w:rFonts w:ascii="Times New Roman" w:hAnsi="Times New Roman"/>
          <w:sz w:val="24"/>
          <w:szCs w:val="24"/>
        </w:rPr>
        <w:t xml:space="preserve"> проект </w:t>
      </w:r>
      <w:r w:rsidRPr="001F1018">
        <w:rPr>
          <w:rFonts w:ascii="Times New Roman" w:hAnsi="Times New Roman"/>
          <w:sz w:val="24"/>
          <w:szCs w:val="24"/>
        </w:rPr>
        <w:t>не предусматрива</w:t>
      </w:r>
      <w:r w:rsidR="00907A35" w:rsidRPr="001F1018">
        <w:rPr>
          <w:rFonts w:ascii="Times New Roman" w:hAnsi="Times New Roman"/>
          <w:sz w:val="24"/>
          <w:szCs w:val="24"/>
        </w:rPr>
        <w:t>е</w:t>
      </w:r>
      <w:r w:rsidRPr="001F1018">
        <w:rPr>
          <w:rFonts w:ascii="Times New Roman" w:hAnsi="Times New Roman"/>
          <w:sz w:val="24"/>
          <w:szCs w:val="24"/>
        </w:rPr>
        <w:t xml:space="preserve">т </w:t>
      </w:r>
      <w:proofErr w:type="spellStart"/>
      <w:r w:rsidRPr="001F1018">
        <w:rPr>
          <w:rFonts w:ascii="Times New Roman" w:hAnsi="Times New Roman"/>
          <w:sz w:val="24"/>
          <w:szCs w:val="24"/>
        </w:rPr>
        <w:t>ревизирования</w:t>
      </w:r>
      <w:proofErr w:type="spellEnd"/>
      <w:r w:rsidRPr="001F1018">
        <w:rPr>
          <w:rFonts w:ascii="Times New Roman" w:hAnsi="Times New Roman"/>
          <w:sz w:val="24"/>
          <w:szCs w:val="24"/>
        </w:rPr>
        <w:t xml:space="preserve"> предложений по структуре насел</w:t>
      </w:r>
      <w:r w:rsidR="00735D42" w:rsidRPr="001F1018">
        <w:rPr>
          <w:rFonts w:ascii="Times New Roman" w:hAnsi="Times New Roman"/>
          <w:sz w:val="24"/>
          <w:szCs w:val="24"/>
        </w:rPr>
        <w:t>ё</w:t>
      </w:r>
      <w:r w:rsidRPr="001F1018">
        <w:rPr>
          <w:rFonts w:ascii="Times New Roman" w:hAnsi="Times New Roman"/>
          <w:sz w:val="24"/>
          <w:szCs w:val="24"/>
        </w:rPr>
        <w:t xml:space="preserve">нных пунктов принципам их развития в рамках генеральных планов муниципальных образований, входивших ранее в состав </w:t>
      </w:r>
      <w:r w:rsidR="001F1018" w:rsidRPr="001F1018">
        <w:rPr>
          <w:rFonts w:ascii="Times New Roman" w:hAnsi="Times New Roman"/>
          <w:sz w:val="24"/>
          <w:szCs w:val="24"/>
        </w:rPr>
        <w:t>Холмского муниципального района</w:t>
      </w:r>
      <w:r w:rsidRPr="001F1018">
        <w:rPr>
          <w:rFonts w:ascii="Times New Roman" w:hAnsi="Times New Roman"/>
          <w:sz w:val="24"/>
          <w:szCs w:val="24"/>
        </w:rPr>
        <w:t xml:space="preserve"> </w:t>
      </w:r>
      <w:proofErr w:type="spellStart"/>
      <w:r w:rsidRPr="001F1018">
        <w:rPr>
          <w:rFonts w:ascii="Times New Roman" w:hAnsi="Times New Roman"/>
          <w:sz w:val="24"/>
          <w:szCs w:val="24"/>
        </w:rPr>
        <w:t>района</w:t>
      </w:r>
      <w:proofErr w:type="spellEnd"/>
      <w:r w:rsidRPr="001F1018">
        <w:rPr>
          <w:rFonts w:ascii="Times New Roman" w:hAnsi="Times New Roman"/>
          <w:sz w:val="24"/>
          <w:szCs w:val="24"/>
        </w:rPr>
        <w:t xml:space="preserve"> (генпланы </w:t>
      </w:r>
      <w:r w:rsidR="001F1018" w:rsidRPr="001F1018">
        <w:rPr>
          <w:rFonts w:ascii="Times New Roman" w:hAnsi="Times New Roman"/>
          <w:sz w:val="24"/>
          <w:szCs w:val="24"/>
        </w:rPr>
        <w:t>Холмского</w:t>
      </w:r>
      <w:r w:rsidRPr="001F1018">
        <w:rPr>
          <w:rFonts w:ascii="Times New Roman" w:hAnsi="Times New Roman"/>
          <w:sz w:val="24"/>
          <w:szCs w:val="24"/>
        </w:rPr>
        <w:t xml:space="preserve"> городского поселения, </w:t>
      </w:r>
      <w:r w:rsidR="001F1018" w:rsidRPr="001F1018">
        <w:rPr>
          <w:rFonts w:ascii="Times New Roman" w:hAnsi="Times New Roman"/>
          <w:sz w:val="24"/>
          <w:szCs w:val="24"/>
        </w:rPr>
        <w:t>Красноборского</w:t>
      </w:r>
      <w:r w:rsidRPr="001F1018">
        <w:rPr>
          <w:rFonts w:ascii="Times New Roman" w:hAnsi="Times New Roman"/>
          <w:sz w:val="24"/>
          <w:szCs w:val="24"/>
        </w:rPr>
        <w:t xml:space="preserve">, </w:t>
      </w:r>
      <w:proofErr w:type="spellStart"/>
      <w:r w:rsidR="001F1018" w:rsidRPr="001F1018">
        <w:rPr>
          <w:rFonts w:ascii="Times New Roman" w:hAnsi="Times New Roman"/>
          <w:sz w:val="24"/>
          <w:szCs w:val="24"/>
        </w:rPr>
        <w:t>Морховского</w:t>
      </w:r>
      <w:proofErr w:type="spellEnd"/>
      <w:r w:rsidRPr="001F1018">
        <w:rPr>
          <w:rFonts w:ascii="Times New Roman" w:hAnsi="Times New Roman"/>
          <w:sz w:val="24"/>
          <w:szCs w:val="24"/>
        </w:rPr>
        <w:t xml:space="preserve">, </w:t>
      </w:r>
      <w:proofErr w:type="spellStart"/>
      <w:r w:rsidR="001F1018" w:rsidRPr="001F1018">
        <w:rPr>
          <w:rFonts w:ascii="Times New Roman" w:hAnsi="Times New Roman"/>
          <w:sz w:val="24"/>
          <w:szCs w:val="24"/>
        </w:rPr>
        <w:t>Тогодского</w:t>
      </w:r>
      <w:proofErr w:type="spellEnd"/>
      <w:r w:rsidRPr="001F1018">
        <w:rPr>
          <w:rFonts w:ascii="Times New Roman" w:hAnsi="Times New Roman"/>
          <w:sz w:val="24"/>
          <w:szCs w:val="24"/>
        </w:rPr>
        <w:t xml:space="preserve"> сельских поселений). В целом все насел</w:t>
      </w:r>
      <w:r w:rsidR="00735D42" w:rsidRPr="001F1018">
        <w:rPr>
          <w:rFonts w:ascii="Times New Roman" w:hAnsi="Times New Roman"/>
          <w:sz w:val="24"/>
          <w:szCs w:val="24"/>
        </w:rPr>
        <w:t>ё</w:t>
      </w:r>
      <w:r w:rsidRPr="001F1018">
        <w:rPr>
          <w:rFonts w:ascii="Times New Roman" w:hAnsi="Times New Roman"/>
          <w:sz w:val="24"/>
          <w:szCs w:val="24"/>
        </w:rPr>
        <w:t xml:space="preserve">нные пункты </w:t>
      </w:r>
      <w:r w:rsidR="001F1018" w:rsidRPr="001F1018">
        <w:rPr>
          <w:rFonts w:ascii="Times New Roman" w:hAnsi="Times New Roman"/>
          <w:sz w:val="24"/>
          <w:szCs w:val="24"/>
        </w:rPr>
        <w:t>Холмского</w:t>
      </w:r>
      <w:r w:rsidRPr="001F1018">
        <w:rPr>
          <w:rFonts w:ascii="Times New Roman" w:hAnsi="Times New Roman"/>
          <w:sz w:val="24"/>
          <w:szCs w:val="24"/>
        </w:rPr>
        <w:t xml:space="preserve"> муниципального округа развиваются в соответствии с ранее утверждёнными генеральными планами. </w:t>
      </w:r>
    </w:p>
    <w:p w14:paraId="61DFC961" w14:textId="053FBF61" w:rsidR="005F72F7" w:rsidRPr="001F1018" w:rsidRDefault="005F72F7" w:rsidP="00C153A7">
      <w:pPr>
        <w:rPr>
          <w:rFonts w:ascii="Times New Roman" w:hAnsi="Times New Roman"/>
          <w:sz w:val="24"/>
          <w:szCs w:val="24"/>
        </w:rPr>
      </w:pPr>
      <w:r w:rsidRPr="001F1018">
        <w:rPr>
          <w:rFonts w:ascii="Times New Roman" w:hAnsi="Times New Roman"/>
          <w:sz w:val="24"/>
          <w:szCs w:val="24"/>
        </w:rPr>
        <w:t xml:space="preserve">Настоящий </w:t>
      </w:r>
      <w:r w:rsidR="00AE74FB" w:rsidRPr="001F1018">
        <w:rPr>
          <w:rFonts w:ascii="Times New Roman" w:hAnsi="Times New Roman"/>
          <w:sz w:val="24"/>
          <w:szCs w:val="24"/>
        </w:rPr>
        <w:t xml:space="preserve">проект </w:t>
      </w:r>
      <w:r w:rsidRPr="001F1018">
        <w:rPr>
          <w:rFonts w:ascii="Times New Roman" w:hAnsi="Times New Roman"/>
          <w:sz w:val="24"/>
          <w:szCs w:val="24"/>
        </w:rPr>
        <w:t>существенно не изменяют предложения вышеперечисленных утвержденных генпланов поселений по вопросам развития насел</w:t>
      </w:r>
      <w:r w:rsidR="007413D0" w:rsidRPr="001F1018">
        <w:rPr>
          <w:rFonts w:ascii="Times New Roman" w:hAnsi="Times New Roman"/>
          <w:sz w:val="24"/>
          <w:szCs w:val="24"/>
        </w:rPr>
        <w:t>ё</w:t>
      </w:r>
      <w:r w:rsidRPr="001F1018">
        <w:rPr>
          <w:rFonts w:ascii="Times New Roman" w:hAnsi="Times New Roman"/>
          <w:sz w:val="24"/>
          <w:szCs w:val="24"/>
        </w:rPr>
        <w:t>нных пунктов, вместе с тем предусматривается упорядочение структуры отдельных насел</w:t>
      </w:r>
      <w:r w:rsidR="007413D0" w:rsidRPr="001F1018">
        <w:rPr>
          <w:rFonts w:ascii="Times New Roman" w:hAnsi="Times New Roman"/>
          <w:sz w:val="24"/>
          <w:szCs w:val="24"/>
        </w:rPr>
        <w:t>ё</w:t>
      </w:r>
      <w:r w:rsidRPr="001F1018">
        <w:rPr>
          <w:rFonts w:ascii="Times New Roman" w:hAnsi="Times New Roman"/>
          <w:sz w:val="24"/>
          <w:szCs w:val="24"/>
        </w:rPr>
        <w:t xml:space="preserve">нных пунктов с целью устранения ранее </w:t>
      </w:r>
      <w:r w:rsidRPr="001F1018">
        <w:rPr>
          <w:rFonts w:ascii="Times New Roman" w:hAnsi="Times New Roman"/>
          <w:sz w:val="24"/>
          <w:szCs w:val="24"/>
        </w:rPr>
        <w:lastRenderedPageBreak/>
        <w:t xml:space="preserve">допущенных технических ошибок и неточностей при постановке земельных участков на кадастровый учет, а также обеспечения развития </w:t>
      </w:r>
      <w:r w:rsidR="007413D0" w:rsidRPr="001F1018">
        <w:rPr>
          <w:rFonts w:ascii="Times New Roman" w:hAnsi="Times New Roman"/>
          <w:sz w:val="24"/>
          <w:szCs w:val="24"/>
        </w:rPr>
        <w:t xml:space="preserve">округа </w:t>
      </w:r>
      <w:r w:rsidRPr="001F1018">
        <w:rPr>
          <w:rFonts w:ascii="Times New Roman" w:hAnsi="Times New Roman"/>
          <w:sz w:val="24"/>
          <w:szCs w:val="24"/>
        </w:rPr>
        <w:t>с уч</w:t>
      </w:r>
      <w:r w:rsidR="00735D42" w:rsidRPr="001F1018">
        <w:rPr>
          <w:rFonts w:ascii="Times New Roman" w:hAnsi="Times New Roman"/>
          <w:sz w:val="24"/>
          <w:szCs w:val="24"/>
        </w:rPr>
        <w:t>ё</w:t>
      </w:r>
      <w:r w:rsidRPr="001F1018">
        <w:rPr>
          <w:rFonts w:ascii="Times New Roman" w:hAnsi="Times New Roman"/>
          <w:sz w:val="24"/>
          <w:szCs w:val="24"/>
        </w:rPr>
        <w:t xml:space="preserve">том потребностей населения.  </w:t>
      </w:r>
    </w:p>
    <w:p w14:paraId="6A7DC563" w14:textId="6CB997BC" w:rsidR="00466276" w:rsidRPr="001F1018" w:rsidRDefault="00AE74FB" w:rsidP="00C153A7">
      <w:pPr>
        <w:tabs>
          <w:tab w:val="num" w:pos="-567"/>
          <w:tab w:val="left" w:pos="1777"/>
        </w:tabs>
        <w:rPr>
          <w:rFonts w:ascii="Times New Roman" w:hAnsi="Times New Roman" w:cs="Times New Roman"/>
          <w:color w:val="000000" w:themeColor="text1"/>
          <w:sz w:val="24"/>
          <w:szCs w:val="24"/>
          <w:lang w:eastAsia="ru-RU"/>
        </w:rPr>
      </w:pPr>
      <w:r w:rsidRPr="001F1018">
        <w:rPr>
          <w:rFonts w:ascii="Times New Roman" w:hAnsi="Times New Roman"/>
          <w:sz w:val="24"/>
          <w:szCs w:val="24"/>
        </w:rPr>
        <w:t xml:space="preserve">В проекте </w:t>
      </w:r>
      <w:r w:rsidR="00466276" w:rsidRPr="001F1018">
        <w:rPr>
          <w:rFonts w:ascii="Times New Roman" w:hAnsi="Times New Roman"/>
          <w:sz w:val="24"/>
          <w:szCs w:val="24"/>
        </w:rPr>
        <w:t xml:space="preserve">учитываются предложения Администрации </w:t>
      </w:r>
      <w:r w:rsidR="001F1018" w:rsidRPr="001F1018">
        <w:rPr>
          <w:rFonts w:ascii="Times New Roman" w:hAnsi="Times New Roman"/>
          <w:sz w:val="24"/>
          <w:szCs w:val="24"/>
        </w:rPr>
        <w:t>Холмского</w:t>
      </w:r>
      <w:r w:rsidR="00735D42" w:rsidRPr="001F1018">
        <w:rPr>
          <w:rFonts w:ascii="Times New Roman" w:hAnsi="Times New Roman"/>
          <w:sz w:val="24"/>
          <w:szCs w:val="24"/>
        </w:rPr>
        <w:t xml:space="preserve"> муниципального округа </w:t>
      </w:r>
      <w:r w:rsidR="00466276" w:rsidRPr="001F1018">
        <w:rPr>
          <w:rFonts w:ascii="Times New Roman" w:hAnsi="Times New Roman"/>
          <w:sz w:val="24"/>
          <w:szCs w:val="24"/>
        </w:rPr>
        <w:t>и жителей насел</w:t>
      </w:r>
      <w:r w:rsidR="00735D42" w:rsidRPr="001F1018">
        <w:rPr>
          <w:rFonts w:ascii="Times New Roman" w:hAnsi="Times New Roman"/>
          <w:sz w:val="24"/>
          <w:szCs w:val="24"/>
        </w:rPr>
        <w:t>ё</w:t>
      </w:r>
      <w:r w:rsidR="00466276" w:rsidRPr="001F1018">
        <w:rPr>
          <w:rFonts w:ascii="Times New Roman" w:hAnsi="Times New Roman"/>
          <w:sz w:val="24"/>
          <w:szCs w:val="24"/>
        </w:rPr>
        <w:t>нных пунктов по функциональному зонированию территорий всех насел</w:t>
      </w:r>
      <w:r w:rsidR="00735D42" w:rsidRPr="001F1018">
        <w:rPr>
          <w:rFonts w:ascii="Times New Roman" w:hAnsi="Times New Roman"/>
          <w:sz w:val="24"/>
          <w:szCs w:val="24"/>
        </w:rPr>
        <w:t>ё</w:t>
      </w:r>
      <w:r w:rsidR="00466276" w:rsidRPr="001F1018">
        <w:rPr>
          <w:rFonts w:ascii="Times New Roman" w:hAnsi="Times New Roman"/>
          <w:sz w:val="24"/>
          <w:szCs w:val="24"/>
        </w:rPr>
        <w:t xml:space="preserve">нных пунктов. </w:t>
      </w:r>
      <w:r w:rsidR="00466276" w:rsidRPr="001F1018">
        <w:rPr>
          <w:rFonts w:ascii="Times New Roman" w:hAnsi="Times New Roman" w:cs="Times New Roman"/>
          <w:color w:val="000000" w:themeColor="text1"/>
          <w:sz w:val="24"/>
          <w:szCs w:val="24"/>
          <w:lang w:eastAsia="ru-RU"/>
        </w:rPr>
        <w:t>Современное использование территории насел</w:t>
      </w:r>
      <w:r w:rsidR="00735D42" w:rsidRPr="001F1018">
        <w:rPr>
          <w:rFonts w:ascii="Times New Roman" w:hAnsi="Times New Roman" w:cs="Times New Roman"/>
          <w:color w:val="000000" w:themeColor="text1"/>
          <w:sz w:val="24"/>
          <w:szCs w:val="24"/>
          <w:lang w:eastAsia="ru-RU"/>
        </w:rPr>
        <w:t>ё</w:t>
      </w:r>
      <w:r w:rsidR="00466276" w:rsidRPr="001F1018">
        <w:rPr>
          <w:rFonts w:ascii="Times New Roman" w:hAnsi="Times New Roman" w:cs="Times New Roman"/>
          <w:color w:val="000000" w:themeColor="text1"/>
          <w:sz w:val="24"/>
          <w:szCs w:val="24"/>
          <w:lang w:eastAsia="ru-RU"/>
        </w:rPr>
        <w:t>нных пунктов и существующие градостроительные ограничения позволяют сформировать планируемые функциональные зоны, необходимые для полноценного обеспечения населения услугами и объектами с уч</w:t>
      </w:r>
      <w:r w:rsidR="00735D42" w:rsidRPr="001F1018">
        <w:rPr>
          <w:rFonts w:ascii="Times New Roman" w:hAnsi="Times New Roman" w:cs="Times New Roman"/>
          <w:color w:val="000000" w:themeColor="text1"/>
          <w:sz w:val="24"/>
          <w:szCs w:val="24"/>
          <w:lang w:eastAsia="ru-RU"/>
        </w:rPr>
        <w:t>ё</w:t>
      </w:r>
      <w:r w:rsidR="00466276" w:rsidRPr="001F1018">
        <w:rPr>
          <w:rFonts w:ascii="Times New Roman" w:hAnsi="Times New Roman" w:cs="Times New Roman"/>
          <w:color w:val="000000" w:themeColor="text1"/>
          <w:sz w:val="24"/>
          <w:szCs w:val="24"/>
          <w:lang w:eastAsia="ru-RU"/>
        </w:rPr>
        <w:t>том решения вопросов местного значения.</w:t>
      </w:r>
    </w:p>
    <w:p w14:paraId="400A531E" w14:textId="24EDFF39" w:rsidR="00540DA8" w:rsidRPr="001F1018" w:rsidRDefault="00540DA8" w:rsidP="00C153A7">
      <w:pPr>
        <w:tabs>
          <w:tab w:val="num" w:pos="-567"/>
          <w:tab w:val="left" w:pos="1777"/>
        </w:tabs>
        <w:rPr>
          <w:rFonts w:ascii="Times New Roman" w:hAnsi="Times New Roman" w:cs="Times New Roman"/>
          <w:color w:val="000000" w:themeColor="text1"/>
          <w:sz w:val="24"/>
          <w:szCs w:val="24"/>
          <w:lang w:eastAsia="ru-RU"/>
        </w:rPr>
      </w:pPr>
      <w:r w:rsidRPr="001F1018">
        <w:rPr>
          <w:rFonts w:ascii="Times New Roman" w:hAnsi="Times New Roman" w:cs="Times New Roman"/>
          <w:color w:val="000000" w:themeColor="text1"/>
          <w:sz w:val="24"/>
          <w:szCs w:val="24"/>
          <w:lang w:eastAsia="ru-RU"/>
        </w:rPr>
        <w:t>Границы планируемых функциональных зон при этом обусловлены фактически сложившимся использованием территории насел</w:t>
      </w:r>
      <w:r w:rsidR="00735D42" w:rsidRPr="001F1018">
        <w:rPr>
          <w:rFonts w:ascii="Times New Roman" w:hAnsi="Times New Roman" w:cs="Times New Roman"/>
          <w:color w:val="000000" w:themeColor="text1"/>
          <w:sz w:val="24"/>
          <w:szCs w:val="24"/>
          <w:lang w:eastAsia="ru-RU"/>
        </w:rPr>
        <w:t>ё</w:t>
      </w:r>
      <w:r w:rsidRPr="001F1018">
        <w:rPr>
          <w:rFonts w:ascii="Times New Roman" w:hAnsi="Times New Roman" w:cs="Times New Roman"/>
          <w:color w:val="000000" w:themeColor="text1"/>
          <w:sz w:val="24"/>
          <w:szCs w:val="24"/>
          <w:lang w:eastAsia="ru-RU"/>
        </w:rPr>
        <w:t>нных пунктов и существующими архитектурно-планировочными элементами.</w:t>
      </w:r>
    </w:p>
    <w:p w14:paraId="67237CAA" w14:textId="4BBDEC52" w:rsidR="00540DA8" w:rsidRPr="001F1018" w:rsidRDefault="00AE74FB" w:rsidP="00C153A7">
      <w:pPr>
        <w:rPr>
          <w:rFonts w:ascii="Times New Roman" w:hAnsi="Times New Roman"/>
          <w:sz w:val="24"/>
          <w:szCs w:val="24"/>
        </w:rPr>
      </w:pPr>
      <w:r w:rsidRPr="001F1018">
        <w:rPr>
          <w:rFonts w:ascii="Times New Roman" w:hAnsi="Times New Roman"/>
          <w:sz w:val="24"/>
          <w:szCs w:val="24"/>
        </w:rPr>
        <w:t xml:space="preserve">Проектом </w:t>
      </w:r>
      <w:r w:rsidR="00540DA8" w:rsidRPr="001F1018">
        <w:rPr>
          <w:rFonts w:ascii="Times New Roman" w:hAnsi="Times New Roman"/>
          <w:sz w:val="24"/>
          <w:szCs w:val="24"/>
        </w:rPr>
        <w:t>предусматривается развитие существующих населённых пунктов с учетом сложившихся градостроительных условий: размещение жилой зоны, капитальных зданий, наличие водных пространств, дорожной сети и с уч</w:t>
      </w:r>
      <w:r w:rsidR="00735D42" w:rsidRPr="001F1018">
        <w:rPr>
          <w:rFonts w:ascii="Times New Roman" w:hAnsi="Times New Roman"/>
          <w:sz w:val="24"/>
          <w:szCs w:val="24"/>
        </w:rPr>
        <w:t>ё</w:t>
      </w:r>
      <w:r w:rsidR="00540DA8" w:rsidRPr="001F1018">
        <w:rPr>
          <w:rFonts w:ascii="Times New Roman" w:hAnsi="Times New Roman"/>
          <w:sz w:val="24"/>
          <w:szCs w:val="24"/>
        </w:rPr>
        <w:t>том характерных особенностей природного ландшафта</w:t>
      </w:r>
      <w:r w:rsidR="00540DA8" w:rsidRPr="001F1018">
        <w:t>.</w:t>
      </w:r>
    </w:p>
    <w:p w14:paraId="57726CA2" w14:textId="22055108" w:rsidR="00540DA8" w:rsidRPr="00F86C00" w:rsidRDefault="00540DA8" w:rsidP="00C153A7">
      <w:pPr>
        <w:rPr>
          <w:rFonts w:ascii="Times New Roman" w:hAnsi="Times New Roman"/>
          <w:sz w:val="24"/>
          <w:szCs w:val="24"/>
        </w:rPr>
      </w:pPr>
      <w:bookmarkStart w:id="150" w:name="_Hlk130547303"/>
      <w:r w:rsidRPr="00F86C00">
        <w:rPr>
          <w:rFonts w:ascii="Times New Roman" w:hAnsi="Times New Roman"/>
          <w:sz w:val="24"/>
          <w:szCs w:val="24"/>
        </w:rPr>
        <w:t>В рамках настоящего проекта</w:t>
      </w:r>
      <w:r w:rsidR="00AE74FB" w:rsidRPr="00F86C00">
        <w:rPr>
          <w:rFonts w:ascii="Times New Roman" w:hAnsi="Times New Roman"/>
          <w:sz w:val="24"/>
          <w:szCs w:val="24"/>
        </w:rPr>
        <w:t xml:space="preserve"> </w:t>
      </w:r>
      <w:r w:rsidRPr="00F86C00">
        <w:rPr>
          <w:rFonts w:ascii="Times New Roman" w:hAnsi="Times New Roman"/>
          <w:sz w:val="24"/>
          <w:szCs w:val="24"/>
        </w:rPr>
        <w:t>предусматривается изменение границ некоторых населённых пунктов (см. разделы 2.</w:t>
      </w:r>
      <w:r w:rsidR="00735D42" w:rsidRPr="00F86C00">
        <w:rPr>
          <w:rFonts w:ascii="Times New Roman" w:hAnsi="Times New Roman"/>
          <w:sz w:val="24"/>
          <w:szCs w:val="24"/>
        </w:rPr>
        <w:t>13</w:t>
      </w:r>
      <w:r w:rsidRPr="00F86C00">
        <w:rPr>
          <w:rFonts w:ascii="Times New Roman" w:hAnsi="Times New Roman"/>
          <w:sz w:val="24"/>
          <w:szCs w:val="24"/>
        </w:rPr>
        <w:t>.2 «Земли населённых пунктов»)</w:t>
      </w:r>
      <w:r w:rsidR="00F86C00">
        <w:rPr>
          <w:rFonts w:ascii="Times New Roman" w:hAnsi="Times New Roman"/>
          <w:sz w:val="24"/>
          <w:szCs w:val="24"/>
        </w:rPr>
        <w:t>.</w:t>
      </w:r>
    </w:p>
    <w:bookmarkEnd w:id="150"/>
    <w:p w14:paraId="5BBE6BC0" w14:textId="039C1A96" w:rsidR="00540DA8" w:rsidRPr="00580943" w:rsidRDefault="00540DA8" w:rsidP="00C153A7">
      <w:pPr>
        <w:rPr>
          <w:rFonts w:ascii="Times New Roman" w:hAnsi="Times New Roman"/>
          <w:sz w:val="24"/>
          <w:szCs w:val="24"/>
        </w:rPr>
      </w:pPr>
      <w:r w:rsidRPr="00580943">
        <w:rPr>
          <w:rFonts w:ascii="Times New Roman" w:hAnsi="Times New Roman"/>
          <w:sz w:val="24"/>
          <w:szCs w:val="24"/>
        </w:rPr>
        <w:t xml:space="preserve">Территориальное планирование направлено на определение в </w:t>
      </w:r>
      <w:r w:rsidR="00AE74FB" w:rsidRPr="00580943">
        <w:rPr>
          <w:rFonts w:ascii="Times New Roman" w:hAnsi="Times New Roman"/>
          <w:sz w:val="24"/>
          <w:szCs w:val="24"/>
        </w:rPr>
        <w:t xml:space="preserve">проекте </w:t>
      </w:r>
      <w:r w:rsidRPr="00580943">
        <w:rPr>
          <w:rFonts w:ascii="Times New Roman" w:hAnsi="Times New Roman"/>
          <w:sz w:val="24"/>
          <w:szCs w:val="24"/>
        </w:rPr>
        <w:t>генерально</w:t>
      </w:r>
      <w:r w:rsidR="00AE74FB" w:rsidRPr="00580943">
        <w:rPr>
          <w:rFonts w:ascii="Times New Roman" w:hAnsi="Times New Roman"/>
          <w:sz w:val="24"/>
          <w:szCs w:val="24"/>
        </w:rPr>
        <w:t>го</w:t>
      </w:r>
      <w:r w:rsidRPr="00580943">
        <w:rPr>
          <w:rFonts w:ascii="Times New Roman" w:hAnsi="Times New Roman"/>
          <w:sz w:val="24"/>
          <w:szCs w:val="24"/>
        </w:rPr>
        <w:t xml:space="preserve"> план</w:t>
      </w:r>
      <w:r w:rsidR="00AE74FB" w:rsidRPr="00580943">
        <w:rPr>
          <w:rFonts w:ascii="Times New Roman" w:hAnsi="Times New Roman"/>
          <w:sz w:val="24"/>
          <w:szCs w:val="24"/>
        </w:rPr>
        <w:t>а</w:t>
      </w:r>
      <w:r w:rsidR="00580943" w:rsidRPr="00580943">
        <w:rPr>
          <w:rFonts w:ascii="Times New Roman" w:hAnsi="Times New Roman"/>
          <w:sz w:val="24"/>
          <w:szCs w:val="24"/>
        </w:rPr>
        <w:t xml:space="preserve"> Холмского</w:t>
      </w:r>
      <w:r w:rsidRPr="00580943">
        <w:rPr>
          <w:rFonts w:ascii="Times New Roman" w:hAnsi="Times New Roman"/>
          <w:sz w:val="24"/>
          <w:szCs w:val="24"/>
        </w:rPr>
        <w:t xml:space="preserve"> </w:t>
      </w:r>
      <w:r w:rsidR="00735D42" w:rsidRPr="00580943">
        <w:rPr>
          <w:rFonts w:ascii="Times New Roman" w:hAnsi="Times New Roman"/>
          <w:sz w:val="24"/>
          <w:szCs w:val="24"/>
        </w:rPr>
        <w:t xml:space="preserve">муниципального </w:t>
      </w:r>
      <w:r w:rsidRPr="00580943">
        <w:rPr>
          <w:rFonts w:ascii="Times New Roman" w:hAnsi="Times New Roman"/>
          <w:sz w:val="24"/>
          <w:szCs w:val="24"/>
        </w:rPr>
        <w:t xml:space="preserve">округа назначения (территориального и функционального) его территорий, исходя из совокупности социальных, экономических и экологических факторов в целях обеспечения устойчивого развития </w:t>
      </w:r>
      <w:r w:rsidR="008F1C2C" w:rsidRPr="00580943">
        <w:rPr>
          <w:rFonts w:ascii="Times New Roman" w:hAnsi="Times New Roman"/>
          <w:sz w:val="24"/>
          <w:szCs w:val="24"/>
        </w:rPr>
        <w:t>округа</w:t>
      </w:r>
      <w:r w:rsidRPr="00580943">
        <w:rPr>
          <w:rFonts w:ascii="Times New Roman" w:hAnsi="Times New Roman"/>
          <w:sz w:val="24"/>
          <w:szCs w:val="24"/>
        </w:rPr>
        <w:t>, развития инженерной, транспортной и социальной инфраструктур, обеспечения уч</w:t>
      </w:r>
      <w:r w:rsidR="008F1C2C" w:rsidRPr="00580943">
        <w:rPr>
          <w:rFonts w:ascii="Times New Roman" w:hAnsi="Times New Roman"/>
          <w:sz w:val="24"/>
          <w:szCs w:val="24"/>
        </w:rPr>
        <w:t>ё</w:t>
      </w:r>
      <w:r w:rsidRPr="00580943">
        <w:rPr>
          <w:rFonts w:ascii="Times New Roman" w:hAnsi="Times New Roman"/>
          <w:sz w:val="24"/>
          <w:szCs w:val="24"/>
        </w:rPr>
        <w:t>та интересов граждан и их объединений, в целом муниципального образования.</w:t>
      </w:r>
    </w:p>
    <w:p w14:paraId="333889FB" w14:textId="65D5033D" w:rsidR="00540DA8" w:rsidRPr="00C82B63" w:rsidRDefault="00540DA8" w:rsidP="00C153A7">
      <w:pPr>
        <w:rPr>
          <w:rFonts w:ascii="Times New Roman" w:hAnsi="Times New Roman"/>
          <w:b/>
          <w:bCs/>
          <w:i/>
          <w:iCs/>
          <w:sz w:val="24"/>
          <w:szCs w:val="24"/>
        </w:rPr>
      </w:pPr>
      <w:r w:rsidRPr="00C82B63">
        <w:rPr>
          <w:rFonts w:ascii="Times New Roman" w:hAnsi="Times New Roman"/>
          <w:b/>
          <w:bCs/>
          <w:i/>
          <w:iCs/>
          <w:sz w:val="24"/>
          <w:szCs w:val="24"/>
        </w:rPr>
        <w:t xml:space="preserve">Основными задачами территориального планирования </w:t>
      </w:r>
      <w:r w:rsidR="00C82B63" w:rsidRPr="00C82B63">
        <w:rPr>
          <w:rFonts w:ascii="Times New Roman" w:hAnsi="Times New Roman"/>
          <w:b/>
          <w:bCs/>
          <w:i/>
          <w:iCs/>
          <w:sz w:val="24"/>
          <w:szCs w:val="24"/>
        </w:rPr>
        <w:t>Холмского</w:t>
      </w:r>
      <w:r w:rsidRPr="00C82B63">
        <w:rPr>
          <w:rFonts w:ascii="Times New Roman" w:hAnsi="Times New Roman"/>
          <w:b/>
          <w:bCs/>
          <w:i/>
          <w:iCs/>
          <w:sz w:val="24"/>
          <w:szCs w:val="24"/>
        </w:rPr>
        <w:t xml:space="preserve"> муниципального округа являются:</w:t>
      </w:r>
    </w:p>
    <w:p w14:paraId="1B1224DF" w14:textId="1A75BED8" w:rsidR="00540DA8" w:rsidRPr="00C82B63" w:rsidRDefault="00540DA8" w:rsidP="00C153A7">
      <w:pPr>
        <w:rPr>
          <w:rFonts w:ascii="Times New Roman" w:hAnsi="Times New Roman"/>
          <w:sz w:val="24"/>
          <w:szCs w:val="24"/>
        </w:rPr>
      </w:pPr>
      <w:r w:rsidRPr="00C82B63">
        <w:rPr>
          <w:rFonts w:ascii="Times New Roman" w:hAnsi="Times New Roman"/>
          <w:sz w:val="24"/>
          <w:szCs w:val="24"/>
        </w:rPr>
        <w:t>- сохранение архитектурно-пространственного, историко-культурного и ландшафтного своеобразия территории муниципального округа;</w:t>
      </w:r>
    </w:p>
    <w:p w14:paraId="221D4BD1" w14:textId="1994ABB0" w:rsidR="00540DA8" w:rsidRPr="00C82B63" w:rsidRDefault="00540DA8" w:rsidP="00C153A7">
      <w:pPr>
        <w:rPr>
          <w:rFonts w:ascii="Times New Roman" w:hAnsi="Times New Roman"/>
          <w:sz w:val="24"/>
          <w:szCs w:val="24"/>
        </w:rPr>
      </w:pPr>
      <w:r w:rsidRPr="00C82B63">
        <w:rPr>
          <w:rFonts w:ascii="Times New Roman" w:hAnsi="Times New Roman"/>
          <w:sz w:val="24"/>
          <w:szCs w:val="24"/>
        </w:rPr>
        <w:t>- обеспечение эффективного использования территории насел</w:t>
      </w:r>
      <w:r w:rsidR="008F1C2C" w:rsidRPr="00C82B63">
        <w:rPr>
          <w:rFonts w:ascii="Times New Roman" w:hAnsi="Times New Roman"/>
          <w:sz w:val="24"/>
          <w:szCs w:val="24"/>
        </w:rPr>
        <w:t>ё</w:t>
      </w:r>
      <w:r w:rsidRPr="00C82B63">
        <w:rPr>
          <w:rFonts w:ascii="Times New Roman" w:hAnsi="Times New Roman"/>
          <w:sz w:val="24"/>
          <w:szCs w:val="24"/>
        </w:rPr>
        <w:t>нных пунктов и создание благоприятной среды жизнедеятельности;</w:t>
      </w:r>
    </w:p>
    <w:p w14:paraId="58F24B5E" w14:textId="77777777" w:rsidR="00540DA8" w:rsidRPr="00C82B63" w:rsidRDefault="00540DA8" w:rsidP="00C153A7">
      <w:pPr>
        <w:rPr>
          <w:rFonts w:ascii="Times New Roman" w:hAnsi="Times New Roman"/>
          <w:sz w:val="24"/>
          <w:szCs w:val="24"/>
        </w:rPr>
      </w:pPr>
      <w:r w:rsidRPr="00C82B63">
        <w:rPr>
          <w:rFonts w:ascii="Times New Roman" w:hAnsi="Times New Roman"/>
          <w:sz w:val="24"/>
          <w:szCs w:val="24"/>
        </w:rPr>
        <w:t>- безопасность территории и окружающей среды;</w:t>
      </w:r>
    </w:p>
    <w:p w14:paraId="62424910" w14:textId="5191FD62" w:rsidR="00540DA8" w:rsidRPr="00C82B63" w:rsidRDefault="00540DA8" w:rsidP="00C153A7">
      <w:pPr>
        <w:rPr>
          <w:rFonts w:ascii="Times New Roman" w:hAnsi="Times New Roman"/>
          <w:sz w:val="24"/>
          <w:szCs w:val="24"/>
        </w:rPr>
      </w:pPr>
      <w:r w:rsidRPr="00C82B63">
        <w:rPr>
          <w:rFonts w:ascii="Times New Roman" w:hAnsi="Times New Roman"/>
          <w:sz w:val="24"/>
          <w:szCs w:val="24"/>
        </w:rPr>
        <w:t>- улучшение жилищных условий жителей, достижение многообразия типов жилой среды, развитие и равномерное размещение в насел</w:t>
      </w:r>
      <w:r w:rsidR="008F1C2C" w:rsidRPr="00C82B63">
        <w:rPr>
          <w:rFonts w:ascii="Times New Roman" w:hAnsi="Times New Roman"/>
          <w:sz w:val="24"/>
          <w:szCs w:val="24"/>
        </w:rPr>
        <w:t>ё</w:t>
      </w:r>
      <w:r w:rsidRPr="00C82B63">
        <w:rPr>
          <w:rFonts w:ascii="Times New Roman" w:hAnsi="Times New Roman"/>
          <w:sz w:val="24"/>
          <w:szCs w:val="24"/>
        </w:rPr>
        <w:t>нных пунктах объектов социального обслуживания населения, производственных, общественных и деловых центров;</w:t>
      </w:r>
    </w:p>
    <w:p w14:paraId="23F9C494" w14:textId="77777777" w:rsidR="00540DA8" w:rsidRPr="00C82B63" w:rsidRDefault="00540DA8" w:rsidP="00C153A7">
      <w:pPr>
        <w:rPr>
          <w:rFonts w:ascii="Times New Roman" w:hAnsi="Times New Roman"/>
          <w:sz w:val="24"/>
          <w:szCs w:val="24"/>
        </w:rPr>
      </w:pPr>
      <w:r w:rsidRPr="00C82B63">
        <w:rPr>
          <w:rFonts w:ascii="Times New Roman" w:hAnsi="Times New Roman"/>
          <w:sz w:val="24"/>
          <w:szCs w:val="24"/>
        </w:rPr>
        <w:t>- надёжность транспортного обслуживания и инженерного оборудования территории, формирование целостности и последовательности развития транспортной и инженерной инфраструктур;</w:t>
      </w:r>
    </w:p>
    <w:p w14:paraId="3FF72C78" w14:textId="77777777" w:rsidR="00540DA8" w:rsidRPr="00C82B63" w:rsidRDefault="00540DA8" w:rsidP="00C153A7">
      <w:pPr>
        <w:rPr>
          <w:rFonts w:ascii="Times New Roman" w:hAnsi="Times New Roman"/>
          <w:sz w:val="24"/>
          <w:szCs w:val="24"/>
        </w:rPr>
      </w:pPr>
      <w:r w:rsidRPr="00C82B63">
        <w:rPr>
          <w:rFonts w:ascii="Times New Roman" w:hAnsi="Times New Roman"/>
          <w:sz w:val="24"/>
          <w:szCs w:val="24"/>
        </w:rPr>
        <w:t>- комплексность в решении задач благоустройства и озеленения территории;</w:t>
      </w:r>
    </w:p>
    <w:p w14:paraId="0871D51C" w14:textId="515AA64C" w:rsidR="00540DA8" w:rsidRPr="00C82B63" w:rsidRDefault="00540DA8" w:rsidP="00C153A7">
      <w:pPr>
        <w:rPr>
          <w:rFonts w:ascii="Times New Roman" w:hAnsi="Times New Roman"/>
          <w:sz w:val="24"/>
          <w:szCs w:val="24"/>
        </w:rPr>
      </w:pPr>
      <w:r w:rsidRPr="00C82B63">
        <w:rPr>
          <w:rFonts w:ascii="Times New Roman" w:hAnsi="Times New Roman"/>
          <w:sz w:val="24"/>
          <w:szCs w:val="24"/>
        </w:rPr>
        <w:t>- сохранение и развитие защитных функций лесов, развития рекреационных качеств территории в целях использования для отдыха, туризма, занятий физической культурой и спортом.</w:t>
      </w:r>
    </w:p>
    <w:p w14:paraId="2FD715B0" w14:textId="13470118" w:rsidR="00EA0A13" w:rsidRPr="00C82B63" w:rsidRDefault="00EA0A13" w:rsidP="00C153A7">
      <w:pPr>
        <w:rPr>
          <w:rFonts w:ascii="Times New Roman" w:hAnsi="Times New Roman"/>
          <w:sz w:val="24"/>
          <w:szCs w:val="24"/>
        </w:rPr>
      </w:pPr>
      <w:r w:rsidRPr="00C82B63">
        <w:rPr>
          <w:rFonts w:ascii="Times New Roman" w:hAnsi="Times New Roman"/>
          <w:sz w:val="24"/>
          <w:szCs w:val="24"/>
        </w:rPr>
        <w:t>В целом, как документ территориального планирования, генеральный план должен обеспечить последовательную разработку градостроительной документации по планировке и застройке как территории округа  в целом, так и отдельных населённых пунктов, по решению вопросов реконструкции и развития существующей застройки, транспортной и инженерной инфраструктур, совершенствованию вопросов социального обслуживания населения, охраны окружающей среды и объектов культурного наследия.</w:t>
      </w:r>
    </w:p>
    <w:p w14:paraId="6967D382" w14:textId="5C2DD54D" w:rsidR="00EA0A13" w:rsidRPr="00C82B63" w:rsidRDefault="00EA0A13" w:rsidP="00C153A7">
      <w:pPr>
        <w:rPr>
          <w:rFonts w:ascii="Times New Roman" w:hAnsi="Times New Roman"/>
          <w:sz w:val="24"/>
          <w:szCs w:val="24"/>
        </w:rPr>
      </w:pPr>
      <w:r w:rsidRPr="00C82B63">
        <w:rPr>
          <w:rFonts w:ascii="Times New Roman" w:hAnsi="Times New Roman"/>
          <w:sz w:val="24"/>
          <w:szCs w:val="24"/>
        </w:rPr>
        <w:t xml:space="preserve">В составе </w:t>
      </w:r>
      <w:r w:rsidR="00AE74FB" w:rsidRPr="00C82B63">
        <w:rPr>
          <w:rFonts w:ascii="Times New Roman" w:hAnsi="Times New Roman"/>
          <w:sz w:val="24"/>
          <w:szCs w:val="24"/>
        </w:rPr>
        <w:t xml:space="preserve">проекта </w:t>
      </w:r>
      <w:r w:rsidRPr="00C82B63">
        <w:rPr>
          <w:rFonts w:ascii="Times New Roman" w:hAnsi="Times New Roman"/>
          <w:sz w:val="24"/>
          <w:szCs w:val="24"/>
        </w:rPr>
        <w:t>генерального плана выделены по аналогии со «Схемой территориального планирования Новгородской области» следующие временные сроки его реализации:</w:t>
      </w:r>
    </w:p>
    <w:p w14:paraId="4F2A0282" w14:textId="3351E8AA" w:rsidR="00EA0A13" w:rsidRPr="00C82B63" w:rsidRDefault="00EA0A13" w:rsidP="00C153A7">
      <w:pPr>
        <w:rPr>
          <w:rFonts w:ascii="Times New Roman" w:hAnsi="Times New Roman"/>
          <w:sz w:val="24"/>
          <w:szCs w:val="24"/>
        </w:rPr>
      </w:pPr>
      <w:r w:rsidRPr="00C82B63">
        <w:rPr>
          <w:rFonts w:ascii="Times New Roman" w:hAnsi="Times New Roman"/>
          <w:sz w:val="24"/>
          <w:szCs w:val="24"/>
        </w:rPr>
        <w:t>- Расч</w:t>
      </w:r>
      <w:r w:rsidR="008F1C2C" w:rsidRPr="00C82B63">
        <w:rPr>
          <w:rFonts w:ascii="Times New Roman" w:hAnsi="Times New Roman"/>
          <w:sz w:val="24"/>
          <w:szCs w:val="24"/>
        </w:rPr>
        <w:t>ё</w:t>
      </w:r>
      <w:r w:rsidRPr="00C82B63">
        <w:rPr>
          <w:rFonts w:ascii="Times New Roman" w:hAnsi="Times New Roman"/>
          <w:sz w:val="24"/>
          <w:szCs w:val="24"/>
        </w:rPr>
        <w:t>тный срок реализации – 204</w:t>
      </w:r>
      <w:r w:rsidR="0089439B" w:rsidRPr="00C82B63">
        <w:rPr>
          <w:rFonts w:ascii="Times New Roman" w:hAnsi="Times New Roman"/>
          <w:sz w:val="24"/>
          <w:szCs w:val="24"/>
        </w:rPr>
        <w:t>4</w:t>
      </w:r>
      <w:r w:rsidRPr="00C82B63">
        <w:rPr>
          <w:rFonts w:ascii="Times New Roman" w:hAnsi="Times New Roman"/>
          <w:sz w:val="24"/>
          <w:szCs w:val="24"/>
        </w:rPr>
        <w:t xml:space="preserve"> год;</w:t>
      </w:r>
    </w:p>
    <w:p w14:paraId="3247C69B" w14:textId="019A898C" w:rsidR="00EA0A13" w:rsidRPr="00C82B63" w:rsidRDefault="00EA0A13" w:rsidP="00C153A7">
      <w:pPr>
        <w:rPr>
          <w:rFonts w:ascii="Times New Roman" w:hAnsi="Times New Roman"/>
          <w:sz w:val="24"/>
          <w:szCs w:val="24"/>
        </w:rPr>
      </w:pPr>
      <w:r w:rsidRPr="00C82B63">
        <w:rPr>
          <w:rFonts w:ascii="Times New Roman" w:hAnsi="Times New Roman"/>
          <w:sz w:val="24"/>
          <w:szCs w:val="24"/>
        </w:rPr>
        <w:t>- Первая очередь реализации – 203</w:t>
      </w:r>
      <w:r w:rsidR="0089439B" w:rsidRPr="00C82B63">
        <w:rPr>
          <w:rFonts w:ascii="Times New Roman" w:hAnsi="Times New Roman"/>
          <w:sz w:val="24"/>
          <w:szCs w:val="24"/>
        </w:rPr>
        <w:t>4</w:t>
      </w:r>
      <w:r w:rsidRPr="00C82B63">
        <w:rPr>
          <w:rFonts w:ascii="Times New Roman" w:hAnsi="Times New Roman"/>
          <w:sz w:val="24"/>
          <w:szCs w:val="24"/>
        </w:rPr>
        <w:t xml:space="preserve"> год.</w:t>
      </w:r>
    </w:p>
    <w:p w14:paraId="12093AAA" w14:textId="599DF43D" w:rsidR="00540DA8" w:rsidRPr="00C82B63" w:rsidRDefault="00540DA8" w:rsidP="00C153A7">
      <w:pPr>
        <w:rPr>
          <w:rFonts w:ascii="Times New Roman" w:hAnsi="Times New Roman"/>
          <w:sz w:val="24"/>
          <w:szCs w:val="24"/>
        </w:rPr>
      </w:pPr>
      <w:r w:rsidRPr="00C82B63">
        <w:rPr>
          <w:rFonts w:ascii="Times New Roman" w:hAnsi="Times New Roman"/>
          <w:sz w:val="24"/>
          <w:szCs w:val="24"/>
        </w:rPr>
        <w:t xml:space="preserve">Проектные решения </w:t>
      </w:r>
      <w:r w:rsidR="000A5095" w:rsidRPr="00C82B63">
        <w:rPr>
          <w:rFonts w:ascii="Times New Roman" w:hAnsi="Times New Roman"/>
          <w:sz w:val="24"/>
          <w:szCs w:val="24"/>
        </w:rPr>
        <w:t>г</w:t>
      </w:r>
      <w:r w:rsidRPr="00C82B63">
        <w:rPr>
          <w:rFonts w:ascii="Times New Roman" w:hAnsi="Times New Roman"/>
          <w:sz w:val="24"/>
          <w:szCs w:val="24"/>
        </w:rPr>
        <w:t xml:space="preserve">енерального плана должны учитываться при разработке Правил землепользования и застройки </w:t>
      </w:r>
      <w:r w:rsidR="00C82B63" w:rsidRPr="00C82B63">
        <w:rPr>
          <w:rFonts w:ascii="Times New Roman" w:hAnsi="Times New Roman"/>
          <w:sz w:val="24"/>
          <w:szCs w:val="24"/>
        </w:rPr>
        <w:t>Холмского</w:t>
      </w:r>
      <w:r w:rsidRPr="00C82B63">
        <w:rPr>
          <w:rFonts w:ascii="Times New Roman" w:hAnsi="Times New Roman"/>
          <w:sz w:val="24"/>
          <w:szCs w:val="24"/>
        </w:rPr>
        <w:t xml:space="preserve"> муниципального округа.</w:t>
      </w:r>
    </w:p>
    <w:p w14:paraId="437D0769" w14:textId="2B1ED69F" w:rsidR="00367877" w:rsidRPr="00C82B63" w:rsidRDefault="00540DA8" w:rsidP="00580943">
      <w:pPr>
        <w:rPr>
          <w:rFonts w:ascii="Times New Roman" w:hAnsi="Times New Roman"/>
          <w:sz w:val="24"/>
          <w:szCs w:val="24"/>
        </w:rPr>
      </w:pPr>
      <w:r w:rsidRPr="00C82B63">
        <w:rPr>
          <w:rFonts w:ascii="Times New Roman" w:hAnsi="Times New Roman"/>
          <w:sz w:val="24"/>
          <w:szCs w:val="24"/>
        </w:rPr>
        <w:lastRenderedPageBreak/>
        <w:t xml:space="preserve">Основными мероприятиями для разработки всех отраслевых разделов </w:t>
      </w:r>
      <w:r w:rsidR="000A5095" w:rsidRPr="00C82B63">
        <w:rPr>
          <w:rFonts w:ascii="Times New Roman" w:hAnsi="Times New Roman"/>
          <w:sz w:val="24"/>
          <w:szCs w:val="24"/>
        </w:rPr>
        <w:t>г</w:t>
      </w:r>
      <w:r w:rsidRPr="00C82B63">
        <w:rPr>
          <w:rFonts w:ascii="Times New Roman" w:hAnsi="Times New Roman"/>
          <w:sz w:val="24"/>
          <w:szCs w:val="24"/>
        </w:rPr>
        <w:t>енерального плана являются мероприятия по функционально-планировочной организации территории, включающие предложения по совершенствованию административно-территориального устройства, пространственному развитию округа с учетом транспортных условий, природно-экологической ситуации и ресурсов инженерного обеспечения территории.</w:t>
      </w:r>
    </w:p>
    <w:p w14:paraId="2B6E260C" w14:textId="7FFE2EE1" w:rsidR="00702355" w:rsidRDefault="00367877" w:rsidP="004F33E3">
      <w:pPr>
        <w:pStyle w:val="aa"/>
        <w:numPr>
          <w:ilvl w:val="0"/>
          <w:numId w:val="1"/>
        </w:numPr>
        <w:tabs>
          <w:tab w:val="clear" w:pos="-873"/>
          <w:tab w:val="num" w:pos="-426"/>
        </w:tabs>
        <w:ind w:left="-567" w:firstLine="851"/>
        <w:rPr>
          <w:rFonts w:ascii="Times New Roman" w:hAnsi="Times New Roman"/>
          <w:sz w:val="24"/>
          <w:szCs w:val="24"/>
        </w:rPr>
      </w:pPr>
      <w:r w:rsidRPr="00C82B63">
        <w:rPr>
          <w:rFonts w:ascii="Times New Roman" w:hAnsi="Times New Roman"/>
          <w:sz w:val="24"/>
          <w:szCs w:val="24"/>
        </w:rPr>
        <w:t xml:space="preserve">Данные о развитии всех населённых пунктов на расчётный срок отражены на картах: </w:t>
      </w:r>
      <w:bookmarkStart w:id="151" w:name="_Hlk135992731"/>
      <w:r w:rsidRPr="00C82B63">
        <w:rPr>
          <w:rFonts w:ascii="Times New Roman" w:hAnsi="Times New Roman"/>
          <w:sz w:val="24"/>
          <w:szCs w:val="24"/>
        </w:rPr>
        <w:t>Карта границ насел</w:t>
      </w:r>
      <w:r w:rsidR="008F1C2C" w:rsidRPr="00C82B63">
        <w:rPr>
          <w:rFonts w:ascii="Times New Roman" w:hAnsi="Times New Roman"/>
          <w:sz w:val="24"/>
          <w:szCs w:val="24"/>
        </w:rPr>
        <w:t>ё</w:t>
      </w:r>
      <w:r w:rsidRPr="00C82B63">
        <w:rPr>
          <w:rFonts w:ascii="Times New Roman" w:hAnsi="Times New Roman"/>
          <w:sz w:val="24"/>
          <w:szCs w:val="24"/>
        </w:rPr>
        <w:t xml:space="preserve">нных пунктов, входящих в состав </w:t>
      </w:r>
      <w:r w:rsidR="00C82B63" w:rsidRPr="00C82B63">
        <w:rPr>
          <w:rFonts w:ascii="Times New Roman" w:hAnsi="Times New Roman"/>
          <w:sz w:val="24"/>
          <w:szCs w:val="24"/>
        </w:rPr>
        <w:t>Холмского</w:t>
      </w:r>
      <w:r w:rsidRPr="00C82B63">
        <w:rPr>
          <w:rFonts w:ascii="Times New Roman" w:hAnsi="Times New Roman"/>
          <w:sz w:val="24"/>
          <w:szCs w:val="24"/>
        </w:rPr>
        <w:t xml:space="preserve"> муниципального округа</w:t>
      </w:r>
      <w:r w:rsidR="008F1C2C" w:rsidRPr="00C82B63">
        <w:rPr>
          <w:rFonts w:ascii="Times New Roman" w:hAnsi="Times New Roman"/>
          <w:sz w:val="24"/>
          <w:szCs w:val="24"/>
        </w:rPr>
        <w:t xml:space="preserve"> Новгородской области</w:t>
      </w:r>
      <w:r w:rsidRPr="00C82B63">
        <w:rPr>
          <w:rFonts w:ascii="Times New Roman" w:hAnsi="Times New Roman"/>
          <w:sz w:val="24"/>
          <w:szCs w:val="24"/>
        </w:rPr>
        <w:t xml:space="preserve">, Карта планируемого размещения объектов местного значения и территорий </w:t>
      </w:r>
      <w:r w:rsidR="00C82B63" w:rsidRPr="00C82B63">
        <w:rPr>
          <w:rFonts w:ascii="Times New Roman" w:hAnsi="Times New Roman"/>
          <w:sz w:val="24"/>
          <w:szCs w:val="24"/>
        </w:rPr>
        <w:t>Холмского</w:t>
      </w:r>
      <w:r w:rsidRPr="00C82B63">
        <w:rPr>
          <w:rFonts w:ascii="Times New Roman" w:hAnsi="Times New Roman"/>
          <w:sz w:val="24"/>
          <w:szCs w:val="24"/>
        </w:rPr>
        <w:t xml:space="preserve"> муниципального округа</w:t>
      </w:r>
      <w:r w:rsidR="008F1C2C" w:rsidRPr="00C82B63">
        <w:rPr>
          <w:rFonts w:ascii="Times New Roman" w:hAnsi="Times New Roman"/>
          <w:sz w:val="24"/>
          <w:szCs w:val="24"/>
        </w:rPr>
        <w:t xml:space="preserve"> Новгородской области</w:t>
      </w:r>
      <w:r w:rsidRPr="00C82B63">
        <w:rPr>
          <w:rFonts w:ascii="Times New Roman" w:hAnsi="Times New Roman"/>
          <w:sz w:val="24"/>
          <w:szCs w:val="24"/>
        </w:rPr>
        <w:t xml:space="preserve"> и Карта функциональных зон </w:t>
      </w:r>
      <w:r w:rsidR="00C82B63" w:rsidRPr="00C82B63">
        <w:rPr>
          <w:rFonts w:ascii="Times New Roman" w:hAnsi="Times New Roman"/>
          <w:sz w:val="24"/>
          <w:szCs w:val="24"/>
        </w:rPr>
        <w:t>Холмского</w:t>
      </w:r>
      <w:r w:rsidRPr="00C82B63">
        <w:rPr>
          <w:rFonts w:ascii="Times New Roman" w:hAnsi="Times New Roman"/>
          <w:sz w:val="24"/>
          <w:szCs w:val="24"/>
        </w:rPr>
        <w:t xml:space="preserve"> муниципального округа</w:t>
      </w:r>
      <w:r w:rsidR="008F1C2C" w:rsidRPr="00C82B63">
        <w:rPr>
          <w:rFonts w:ascii="Times New Roman" w:hAnsi="Times New Roman"/>
          <w:sz w:val="24"/>
          <w:szCs w:val="24"/>
        </w:rPr>
        <w:t xml:space="preserve"> Новгородской области</w:t>
      </w:r>
      <w:r w:rsidRPr="00C82B63">
        <w:rPr>
          <w:rFonts w:ascii="Times New Roman" w:hAnsi="Times New Roman"/>
          <w:sz w:val="24"/>
          <w:szCs w:val="24"/>
        </w:rPr>
        <w:t>.</w:t>
      </w:r>
    </w:p>
    <w:p w14:paraId="0E2205F0" w14:textId="77777777" w:rsidR="004F33E3" w:rsidRPr="00C82B63" w:rsidRDefault="004F33E3" w:rsidP="004F33E3">
      <w:pPr>
        <w:pStyle w:val="aa"/>
        <w:numPr>
          <w:ilvl w:val="0"/>
          <w:numId w:val="1"/>
        </w:numPr>
        <w:tabs>
          <w:tab w:val="clear" w:pos="-873"/>
          <w:tab w:val="num" w:pos="-426"/>
        </w:tabs>
        <w:ind w:left="-567" w:firstLine="851"/>
        <w:rPr>
          <w:rFonts w:ascii="Times New Roman" w:hAnsi="Times New Roman"/>
          <w:sz w:val="24"/>
          <w:szCs w:val="24"/>
        </w:rPr>
      </w:pPr>
    </w:p>
    <w:p w14:paraId="2365E53A" w14:textId="5C30E0B8" w:rsidR="0044690D" w:rsidRDefault="0044690D" w:rsidP="00466276">
      <w:pPr>
        <w:pStyle w:val="1a"/>
        <w:spacing w:before="0" w:after="0"/>
        <w:jc w:val="center"/>
        <w:rPr>
          <w:rFonts w:ascii="Times New Roman" w:hAnsi="Times New Roman" w:cs="Times New Roman"/>
          <w:color w:val="000000" w:themeColor="text1"/>
          <w:sz w:val="24"/>
          <w:szCs w:val="24"/>
        </w:rPr>
      </w:pPr>
      <w:bookmarkStart w:id="152" w:name="_Toc191626119"/>
      <w:bookmarkEnd w:id="151"/>
      <w:r w:rsidRPr="00B359B6">
        <w:rPr>
          <w:rFonts w:ascii="Times New Roman" w:hAnsi="Times New Roman" w:cs="Times New Roman"/>
          <w:color w:val="000000" w:themeColor="text1"/>
          <w:sz w:val="24"/>
          <w:szCs w:val="24"/>
        </w:rPr>
        <w:t>2.</w:t>
      </w:r>
      <w:r w:rsidR="0010668E">
        <w:rPr>
          <w:rFonts w:ascii="Times New Roman" w:hAnsi="Times New Roman" w:cs="Times New Roman"/>
          <w:color w:val="000000" w:themeColor="text1"/>
          <w:sz w:val="24"/>
          <w:szCs w:val="24"/>
        </w:rPr>
        <w:t>15</w:t>
      </w:r>
      <w:r w:rsidRPr="00B359B6">
        <w:rPr>
          <w:rFonts w:ascii="Times New Roman" w:hAnsi="Times New Roman" w:cs="Times New Roman"/>
          <w:color w:val="000000" w:themeColor="text1"/>
          <w:sz w:val="24"/>
          <w:szCs w:val="24"/>
        </w:rPr>
        <w:t>. Зоны с особыми условиями использования территории</w:t>
      </w:r>
      <w:bookmarkEnd w:id="152"/>
    </w:p>
    <w:p w14:paraId="4B9532FB" w14:textId="77777777" w:rsidR="00E0452C" w:rsidRPr="00E0452C" w:rsidRDefault="00E0452C" w:rsidP="00E0452C">
      <w:pPr>
        <w:rPr>
          <w:lang w:eastAsia="ru-RU"/>
        </w:rPr>
      </w:pPr>
    </w:p>
    <w:p w14:paraId="1717A030" w14:textId="77777777" w:rsidR="0044690D" w:rsidRPr="00810EBB" w:rsidRDefault="0044690D" w:rsidP="00E0452C">
      <w:pPr>
        <w:shd w:val="clear" w:color="auto" w:fill="FFFFFF"/>
        <w:ind w:right="-141"/>
        <w:rPr>
          <w:rFonts w:ascii="Times New Roman" w:hAnsi="Times New Roman" w:cs="Times New Roman"/>
          <w:sz w:val="24"/>
          <w:szCs w:val="24"/>
        </w:rPr>
      </w:pPr>
      <w:r w:rsidRPr="00810EBB">
        <w:rPr>
          <w:rStyle w:val="blk"/>
          <w:rFonts w:ascii="Times New Roman" w:hAnsi="Times New Roman" w:cs="Times New Roman"/>
          <w:sz w:val="24"/>
          <w:szCs w:val="24"/>
        </w:rPr>
        <w:t>В соответствии со статьей 105 Земельного кодекса Российской Федерации могут быть установлены следующие виды зон с особыми условиями использования территорий:</w:t>
      </w:r>
    </w:p>
    <w:p w14:paraId="00691B2C" w14:textId="77777777" w:rsidR="0044690D" w:rsidRPr="00810EBB" w:rsidRDefault="0044690D" w:rsidP="00E0452C">
      <w:pPr>
        <w:shd w:val="clear" w:color="auto" w:fill="FFFFFF"/>
        <w:ind w:right="-141"/>
        <w:rPr>
          <w:rFonts w:ascii="Times New Roman" w:hAnsi="Times New Roman" w:cs="Times New Roman"/>
          <w:sz w:val="24"/>
          <w:szCs w:val="24"/>
        </w:rPr>
      </w:pPr>
      <w:bookmarkStart w:id="153" w:name="dst1865"/>
      <w:bookmarkEnd w:id="153"/>
      <w:r w:rsidRPr="00810EBB">
        <w:rPr>
          <w:rStyle w:val="blk"/>
          <w:rFonts w:ascii="Times New Roman" w:hAnsi="Times New Roman" w:cs="Times New Roman"/>
          <w:sz w:val="24"/>
          <w:szCs w:val="24"/>
        </w:rPr>
        <w:t>1) зоны охраны объектов культурного наследия;</w:t>
      </w:r>
    </w:p>
    <w:p w14:paraId="5B441045" w14:textId="77777777" w:rsidR="0044690D" w:rsidRPr="00810EBB" w:rsidRDefault="0044690D" w:rsidP="00E0452C">
      <w:pPr>
        <w:shd w:val="clear" w:color="auto" w:fill="FFFFFF"/>
        <w:ind w:right="-141"/>
        <w:rPr>
          <w:rFonts w:ascii="Times New Roman" w:hAnsi="Times New Roman" w:cs="Times New Roman"/>
          <w:sz w:val="24"/>
          <w:szCs w:val="24"/>
        </w:rPr>
      </w:pPr>
      <w:bookmarkStart w:id="154" w:name="dst1866"/>
      <w:bookmarkEnd w:id="154"/>
      <w:r w:rsidRPr="00810EBB">
        <w:rPr>
          <w:rStyle w:val="blk"/>
          <w:rFonts w:ascii="Times New Roman" w:hAnsi="Times New Roman" w:cs="Times New Roman"/>
          <w:sz w:val="24"/>
          <w:szCs w:val="24"/>
        </w:rPr>
        <w:t>2) защитная </w:t>
      </w:r>
      <w:hyperlink r:id="rId38" w:anchor="dst852"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объекта культурного наследия;</w:t>
      </w:r>
    </w:p>
    <w:p w14:paraId="5D310421" w14:textId="77777777" w:rsidR="0044690D" w:rsidRPr="00810EBB" w:rsidRDefault="0044690D" w:rsidP="00E0452C">
      <w:pPr>
        <w:shd w:val="clear" w:color="auto" w:fill="FFFFFF"/>
        <w:ind w:right="-141"/>
        <w:rPr>
          <w:rFonts w:ascii="Times New Roman" w:hAnsi="Times New Roman" w:cs="Times New Roman"/>
          <w:sz w:val="24"/>
          <w:szCs w:val="24"/>
        </w:rPr>
      </w:pPr>
      <w:bookmarkStart w:id="155" w:name="dst1867"/>
      <w:bookmarkEnd w:id="155"/>
      <w:r w:rsidRPr="00810EBB">
        <w:rPr>
          <w:rStyle w:val="blk"/>
          <w:rFonts w:ascii="Times New Roman" w:hAnsi="Times New Roman" w:cs="Times New Roman"/>
          <w:sz w:val="24"/>
          <w:szCs w:val="24"/>
        </w:rPr>
        <w:t>3) охранная зона объектов электроэнергетики (объектов электросетевого хозяйства и объектов по производству электрической энергии);</w:t>
      </w:r>
    </w:p>
    <w:p w14:paraId="3C783EC7" w14:textId="77777777" w:rsidR="0044690D" w:rsidRPr="00810EBB" w:rsidRDefault="0044690D" w:rsidP="00E0452C">
      <w:pPr>
        <w:shd w:val="clear" w:color="auto" w:fill="FFFFFF"/>
        <w:ind w:right="-141"/>
        <w:rPr>
          <w:rFonts w:ascii="Times New Roman" w:hAnsi="Times New Roman" w:cs="Times New Roman"/>
          <w:sz w:val="24"/>
          <w:szCs w:val="24"/>
        </w:rPr>
      </w:pPr>
      <w:bookmarkStart w:id="156" w:name="dst1868"/>
      <w:bookmarkEnd w:id="156"/>
      <w:r w:rsidRPr="00810EBB">
        <w:rPr>
          <w:rStyle w:val="blk"/>
          <w:rFonts w:ascii="Times New Roman" w:hAnsi="Times New Roman" w:cs="Times New Roman"/>
          <w:sz w:val="24"/>
          <w:szCs w:val="24"/>
        </w:rPr>
        <w:t>4) охранная зона железных дорог;</w:t>
      </w:r>
    </w:p>
    <w:p w14:paraId="6C0D3B7F" w14:textId="77777777" w:rsidR="0044690D" w:rsidRPr="00810EBB" w:rsidRDefault="0044690D" w:rsidP="00E0452C">
      <w:pPr>
        <w:shd w:val="clear" w:color="auto" w:fill="FFFFFF"/>
        <w:ind w:right="-141"/>
        <w:rPr>
          <w:rFonts w:ascii="Times New Roman" w:hAnsi="Times New Roman" w:cs="Times New Roman"/>
          <w:sz w:val="24"/>
          <w:szCs w:val="24"/>
        </w:rPr>
      </w:pPr>
      <w:bookmarkStart w:id="157" w:name="dst1869"/>
      <w:bookmarkEnd w:id="157"/>
      <w:r w:rsidRPr="00810EBB">
        <w:rPr>
          <w:rStyle w:val="blk"/>
          <w:rFonts w:ascii="Times New Roman" w:hAnsi="Times New Roman" w:cs="Times New Roman"/>
          <w:sz w:val="24"/>
          <w:szCs w:val="24"/>
        </w:rPr>
        <w:t>5) придорожные </w:t>
      </w:r>
      <w:hyperlink r:id="rId39" w:anchor="dst100285" w:history="1">
        <w:r w:rsidRPr="00810EBB">
          <w:rPr>
            <w:rStyle w:val="a9"/>
            <w:rFonts w:ascii="Times New Roman" w:hAnsi="Times New Roman" w:cs="Times New Roman"/>
            <w:color w:val="auto"/>
            <w:sz w:val="24"/>
            <w:szCs w:val="24"/>
            <w:u w:val="none"/>
          </w:rPr>
          <w:t>полосы</w:t>
        </w:r>
      </w:hyperlink>
      <w:r w:rsidRPr="00810EBB">
        <w:rPr>
          <w:rStyle w:val="blk"/>
          <w:rFonts w:ascii="Times New Roman" w:hAnsi="Times New Roman" w:cs="Times New Roman"/>
          <w:sz w:val="24"/>
          <w:szCs w:val="24"/>
        </w:rPr>
        <w:t> автомобильных дорог;</w:t>
      </w:r>
    </w:p>
    <w:p w14:paraId="52B063DB" w14:textId="717552D1" w:rsidR="0044690D" w:rsidRPr="00810EBB" w:rsidRDefault="0044690D" w:rsidP="00E0452C">
      <w:pPr>
        <w:shd w:val="clear" w:color="auto" w:fill="FFFFFF"/>
        <w:ind w:right="-141"/>
        <w:rPr>
          <w:rFonts w:ascii="Times New Roman" w:hAnsi="Times New Roman" w:cs="Times New Roman"/>
          <w:sz w:val="24"/>
          <w:szCs w:val="24"/>
        </w:rPr>
      </w:pPr>
      <w:bookmarkStart w:id="158" w:name="dst1870"/>
      <w:bookmarkEnd w:id="158"/>
      <w:r w:rsidRPr="00810EBB">
        <w:rPr>
          <w:rStyle w:val="blk"/>
          <w:rFonts w:ascii="Times New Roman" w:hAnsi="Times New Roman" w:cs="Times New Roman"/>
          <w:sz w:val="24"/>
          <w:szCs w:val="24"/>
        </w:rPr>
        <w:t>6)охранная </w:t>
      </w:r>
      <w:hyperlink r:id="rId40" w:anchor="dst91"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трубопроводов (газопроводов, нефтепроводов и нефтепродуктопроводов, аммиакопроводов);</w:t>
      </w:r>
    </w:p>
    <w:p w14:paraId="53F3B7FA" w14:textId="77777777" w:rsidR="0044690D" w:rsidRPr="00810EBB" w:rsidRDefault="0044690D" w:rsidP="00E0452C">
      <w:pPr>
        <w:shd w:val="clear" w:color="auto" w:fill="FFFFFF"/>
        <w:ind w:right="-141"/>
        <w:rPr>
          <w:rFonts w:ascii="Times New Roman" w:hAnsi="Times New Roman" w:cs="Times New Roman"/>
          <w:sz w:val="24"/>
          <w:szCs w:val="24"/>
        </w:rPr>
      </w:pPr>
      <w:bookmarkStart w:id="159" w:name="dst1871"/>
      <w:bookmarkEnd w:id="159"/>
      <w:r w:rsidRPr="00810EBB">
        <w:rPr>
          <w:rStyle w:val="blk"/>
          <w:rFonts w:ascii="Times New Roman" w:hAnsi="Times New Roman" w:cs="Times New Roman"/>
          <w:sz w:val="24"/>
          <w:szCs w:val="24"/>
        </w:rPr>
        <w:t>7) охранная </w:t>
      </w:r>
      <w:hyperlink r:id="rId41" w:anchor="dst100015"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линий и сооружений связи;</w:t>
      </w:r>
    </w:p>
    <w:p w14:paraId="47E5CF7B" w14:textId="77777777" w:rsidR="0044690D" w:rsidRPr="00810EBB" w:rsidRDefault="0044690D" w:rsidP="00E0452C">
      <w:pPr>
        <w:shd w:val="clear" w:color="auto" w:fill="FFFFFF"/>
        <w:ind w:right="-141"/>
        <w:rPr>
          <w:rFonts w:ascii="Times New Roman" w:hAnsi="Times New Roman" w:cs="Times New Roman"/>
          <w:sz w:val="24"/>
          <w:szCs w:val="24"/>
        </w:rPr>
      </w:pPr>
      <w:bookmarkStart w:id="160" w:name="dst1872"/>
      <w:bookmarkEnd w:id="160"/>
      <w:r w:rsidRPr="00810EBB">
        <w:rPr>
          <w:rStyle w:val="blk"/>
          <w:rFonts w:ascii="Times New Roman" w:hAnsi="Times New Roman" w:cs="Times New Roman"/>
          <w:sz w:val="24"/>
          <w:szCs w:val="24"/>
        </w:rPr>
        <w:t xml:space="preserve">8) </w:t>
      </w:r>
      <w:proofErr w:type="spellStart"/>
      <w:r w:rsidRPr="00810EBB">
        <w:rPr>
          <w:rStyle w:val="blk"/>
          <w:rFonts w:ascii="Times New Roman" w:hAnsi="Times New Roman" w:cs="Times New Roman"/>
          <w:sz w:val="24"/>
          <w:szCs w:val="24"/>
        </w:rPr>
        <w:t>приаэродромная</w:t>
      </w:r>
      <w:proofErr w:type="spellEnd"/>
      <w:r w:rsidRPr="00810EBB">
        <w:rPr>
          <w:rStyle w:val="blk"/>
          <w:rFonts w:ascii="Times New Roman" w:hAnsi="Times New Roman" w:cs="Times New Roman"/>
          <w:sz w:val="24"/>
          <w:szCs w:val="24"/>
        </w:rPr>
        <w:t> территория;</w:t>
      </w:r>
    </w:p>
    <w:p w14:paraId="56557D78" w14:textId="77777777" w:rsidR="0044690D" w:rsidRPr="00810EBB" w:rsidRDefault="0044690D" w:rsidP="00E0452C">
      <w:pPr>
        <w:shd w:val="clear" w:color="auto" w:fill="FFFFFF"/>
        <w:ind w:right="-141"/>
        <w:rPr>
          <w:rFonts w:ascii="Times New Roman" w:hAnsi="Times New Roman" w:cs="Times New Roman"/>
          <w:sz w:val="24"/>
          <w:szCs w:val="24"/>
        </w:rPr>
      </w:pPr>
      <w:bookmarkStart w:id="161" w:name="dst1873"/>
      <w:bookmarkEnd w:id="161"/>
      <w:r w:rsidRPr="00810EBB">
        <w:rPr>
          <w:rStyle w:val="blk"/>
          <w:rFonts w:ascii="Times New Roman" w:hAnsi="Times New Roman" w:cs="Times New Roman"/>
          <w:sz w:val="24"/>
          <w:szCs w:val="24"/>
        </w:rPr>
        <w:t>9) </w:t>
      </w:r>
      <w:hyperlink r:id="rId42" w:anchor="dst100012"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охраняемого объекта;</w:t>
      </w:r>
    </w:p>
    <w:p w14:paraId="28BB51FE" w14:textId="77777777" w:rsidR="0044690D" w:rsidRPr="00810EBB" w:rsidRDefault="0044690D" w:rsidP="00E0452C">
      <w:pPr>
        <w:shd w:val="clear" w:color="auto" w:fill="FFFFFF"/>
        <w:ind w:right="-141"/>
        <w:rPr>
          <w:rFonts w:ascii="Times New Roman" w:hAnsi="Times New Roman" w:cs="Times New Roman"/>
          <w:sz w:val="24"/>
          <w:szCs w:val="24"/>
        </w:rPr>
      </w:pPr>
      <w:bookmarkStart w:id="162" w:name="dst1874"/>
      <w:bookmarkEnd w:id="162"/>
      <w:r w:rsidRPr="00810EBB">
        <w:rPr>
          <w:rStyle w:val="blk"/>
          <w:rFonts w:ascii="Times New Roman" w:hAnsi="Times New Roman" w:cs="Times New Roman"/>
          <w:sz w:val="24"/>
          <w:szCs w:val="24"/>
        </w:rPr>
        <w:t>10) </w:t>
      </w:r>
      <w:hyperlink r:id="rId43" w:anchor="dst100014"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14:paraId="3545383E" w14:textId="77777777" w:rsidR="0044690D" w:rsidRPr="00810EBB" w:rsidRDefault="0044690D" w:rsidP="00E0452C">
      <w:pPr>
        <w:shd w:val="clear" w:color="auto" w:fill="FFFFFF"/>
        <w:ind w:right="-141"/>
        <w:rPr>
          <w:rFonts w:ascii="Times New Roman" w:hAnsi="Times New Roman" w:cs="Times New Roman"/>
          <w:sz w:val="24"/>
          <w:szCs w:val="24"/>
        </w:rPr>
      </w:pPr>
      <w:bookmarkStart w:id="163" w:name="dst1875"/>
      <w:bookmarkEnd w:id="163"/>
      <w:r w:rsidRPr="00810EBB">
        <w:rPr>
          <w:rStyle w:val="blk"/>
          <w:rFonts w:ascii="Times New Roman" w:hAnsi="Times New Roman" w:cs="Times New Roman"/>
          <w:sz w:val="24"/>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14:paraId="3B8B7A7D" w14:textId="77777777" w:rsidR="0044690D" w:rsidRPr="00810EBB" w:rsidRDefault="0044690D" w:rsidP="00E0452C">
      <w:pPr>
        <w:shd w:val="clear" w:color="auto" w:fill="FFFFFF"/>
        <w:ind w:right="-141"/>
        <w:rPr>
          <w:rFonts w:ascii="Times New Roman" w:hAnsi="Times New Roman" w:cs="Times New Roman"/>
          <w:sz w:val="24"/>
          <w:szCs w:val="24"/>
        </w:rPr>
      </w:pPr>
      <w:bookmarkStart w:id="164" w:name="dst1876"/>
      <w:bookmarkEnd w:id="164"/>
      <w:r w:rsidRPr="00810EBB">
        <w:rPr>
          <w:rStyle w:val="blk"/>
          <w:rFonts w:ascii="Times New Roman" w:hAnsi="Times New Roman" w:cs="Times New Roman"/>
          <w:sz w:val="24"/>
          <w:szCs w:val="24"/>
        </w:rPr>
        <w:t>12) охранная зона стационарных пунктов наблюдений за состоянием окружающей среды, ее загрязнением;</w:t>
      </w:r>
    </w:p>
    <w:p w14:paraId="70E6F0B0" w14:textId="77777777" w:rsidR="0044690D" w:rsidRPr="00810EBB" w:rsidRDefault="0044690D" w:rsidP="00E0452C">
      <w:pPr>
        <w:shd w:val="clear" w:color="auto" w:fill="FFFFFF"/>
        <w:ind w:right="-141"/>
        <w:rPr>
          <w:rFonts w:ascii="Times New Roman" w:hAnsi="Times New Roman" w:cs="Times New Roman"/>
          <w:sz w:val="24"/>
          <w:szCs w:val="24"/>
        </w:rPr>
      </w:pPr>
      <w:bookmarkStart w:id="165" w:name="dst1877"/>
      <w:bookmarkEnd w:id="165"/>
      <w:r w:rsidRPr="00810EBB">
        <w:rPr>
          <w:rStyle w:val="blk"/>
          <w:rFonts w:ascii="Times New Roman" w:hAnsi="Times New Roman" w:cs="Times New Roman"/>
          <w:sz w:val="24"/>
          <w:szCs w:val="24"/>
        </w:rPr>
        <w:t>13) водоохранная (рыбоохранная) зона;</w:t>
      </w:r>
    </w:p>
    <w:p w14:paraId="66AC83A0" w14:textId="77777777" w:rsidR="0044690D" w:rsidRPr="00810EBB" w:rsidRDefault="0044690D" w:rsidP="00E0452C">
      <w:pPr>
        <w:shd w:val="clear" w:color="auto" w:fill="FFFFFF"/>
        <w:ind w:right="-141"/>
        <w:rPr>
          <w:rFonts w:ascii="Times New Roman" w:hAnsi="Times New Roman" w:cs="Times New Roman"/>
          <w:sz w:val="24"/>
          <w:szCs w:val="24"/>
        </w:rPr>
      </w:pPr>
      <w:bookmarkStart w:id="166" w:name="dst1878"/>
      <w:bookmarkEnd w:id="166"/>
      <w:r w:rsidRPr="00810EBB">
        <w:rPr>
          <w:rStyle w:val="blk"/>
          <w:rFonts w:ascii="Times New Roman" w:hAnsi="Times New Roman" w:cs="Times New Roman"/>
          <w:sz w:val="24"/>
          <w:szCs w:val="24"/>
        </w:rPr>
        <w:t>14) прибрежная защитная полоса;</w:t>
      </w:r>
    </w:p>
    <w:p w14:paraId="03427C5A" w14:textId="77777777" w:rsidR="0044690D" w:rsidRPr="00810EBB" w:rsidRDefault="0044690D" w:rsidP="00E0452C">
      <w:pPr>
        <w:shd w:val="clear" w:color="auto" w:fill="FFFFFF"/>
        <w:ind w:right="-141"/>
        <w:rPr>
          <w:rFonts w:ascii="Times New Roman" w:hAnsi="Times New Roman" w:cs="Times New Roman"/>
          <w:sz w:val="24"/>
          <w:szCs w:val="24"/>
        </w:rPr>
      </w:pPr>
      <w:bookmarkStart w:id="167" w:name="dst1879"/>
      <w:bookmarkEnd w:id="167"/>
      <w:r w:rsidRPr="00810EBB">
        <w:rPr>
          <w:rStyle w:val="blk"/>
          <w:rFonts w:ascii="Times New Roman" w:hAnsi="Times New Roman" w:cs="Times New Roman"/>
          <w:sz w:val="24"/>
          <w:szCs w:val="24"/>
        </w:rPr>
        <w:t>15) округ санитарной (горно-санитарной) охраны лечебно-оздоровительных местностей, курортов и природных лечебных ресурсов;</w:t>
      </w:r>
    </w:p>
    <w:p w14:paraId="28A93967" w14:textId="77777777" w:rsidR="0044690D" w:rsidRPr="00810EBB" w:rsidRDefault="0044690D" w:rsidP="00E0452C">
      <w:pPr>
        <w:shd w:val="clear" w:color="auto" w:fill="FFFFFF"/>
        <w:ind w:right="-141"/>
        <w:rPr>
          <w:rFonts w:ascii="Times New Roman" w:hAnsi="Times New Roman" w:cs="Times New Roman"/>
          <w:sz w:val="24"/>
          <w:szCs w:val="24"/>
        </w:rPr>
      </w:pPr>
      <w:bookmarkStart w:id="168" w:name="dst1880"/>
      <w:bookmarkEnd w:id="168"/>
      <w:r w:rsidRPr="00810EBB">
        <w:rPr>
          <w:rStyle w:val="blk"/>
          <w:rFonts w:ascii="Times New Roman" w:hAnsi="Times New Roman" w:cs="Times New Roman"/>
          <w:sz w:val="24"/>
          <w:szCs w:val="24"/>
        </w:rPr>
        <w:t>16) </w:t>
      </w:r>
      <w:hyperlink r:id="rId44" w:anchor="dst276" w:history="1">
        <w:r w:rsidRPr="00810EBB">
          <w:rPr>
            <w:rStyle w:val="a9"/>
            <w:rFonts w:ascii="Times New Roman" w:hAnsi="Times New Roman" w:cs="Times New Roman"/>
            <w:color w:val="auto"/>
            <w:sz w:val="24"/>
            <w:szCs w:val="24"/>
            <w:u w:val="none"/>
          </w:rPr>
          <w:t>зоны</w:t>
        </w:r>
      </w:hyperlink>
      <w:r w:rsidRPr="00810EBB">
        <w:rPr>
          <w:rStyle w:val="blk"/>
          <w:rFonts w:ascii="Times New Roman" w:hAnsi="Times New Roman" w:cs="Times New Roman"/>
          <w:sz w:val="24"/>
          <w:szCs w:val="24"/>
        </w:rPr>
        <w:t> санитарной охраны источников питьевого и хозяйственно-бытового водоснабжения, а также устанавливаемые в случаях, предусмотренных Водным </w:t>
      </w:r>
      <w:hyperlink r:id="rId45" w:anchor="dst100644" w:history="1">
        <w:r w:rsidRPr="00810EBB">
          <w:rPr>
            <w:rStyle w:val="a9"/>
            <w:rFonts w:ascii="Times New Roman" w:hAnsi="Times New Roman" w:cs="Times New Roman"/>
            <w:color w:val="auto"/>
            <w:sz w:val="24"/>
            <w:szCs w:val="24"/>
            <w:u w:val="none"/>
          </w:rPr>
          <w:t>кодексом</w:t>
        </w:r>
      </w:hyperlink>
      <w:r w:rsidRPr="00810EBB">
        <w:rPr>
          <w:rStyle w:val="blk"/>
          <w:rFonts w:ascii="Times New Roman" w:hAnsi="Times New Roman" w:cs="Times New Roman"/>
          <w:sz w:val="24"/>
          <w:szCs w:val="24"/>
        </w:rPr>
        <w:t> Российской Федерации, в отношении подземных водных объектов зоны специальной охраны;</w:t>
      </w:r>
    </w:p>
    <w:p w14:paraId="7F0BDA71" w14:textId="77777777" w:rsidR="0044690D" w:rsidRPr="00810EBB" w:rsidRDefault="0044690D" w:rsidP="00E0452C">
      <w:pPr>
        <w:shd w:val="clear" w:color="auto" w:fill="FFFFFF"/>
        <w:ind w:right="-141"/>
        <w:rPr>
          <w:rFonts w:ascii="Times New Roman" w:hAnsi="Times New Roman" w:cs="Times New Roman"/>
          <w:sz w:val="24"/>
          <w:szCs w:val="24"/>
        </w:rPr>
      </w:pPr>
      <w:bookmarkStart w:id="169" w:name="dst1881"/>
      <w:bookmarkEnd w:id="169"/>
      <w:r w:rsidRPr="00810EBB">
        <w:rPr>
          <w:rStyle w:val="blk"/>
          <w:rFonts w:ascii="Times New Roman" w:hAnsi="Times New Roman" w:cs="Times New Roman"/>
          <w:sz w:val="24"/>
          <w:szCs w:val="24"/>
        </w:rPr>
        <w:t>17) </w:t>
      </w:r>
      <w:hyperlink r:id="rId46" w:anchor="dst226" w:history="1">
        <w:r w:rsidRPr="00810EBB">
          <w:rPr>
            <w:rStyle w:val="a9"/>
            <w:rFonts w:ascii="Times New Roman" w:hAnsi="Times New Roman" w:cs="Times New Roman"/>
            <w:color w:val="auto"/>
            <w:sz w:val="24"/>
            <w:szCs w:val="24"/>
            <w:u w:val="none"/>
          </w:rPr>
          <w:t>зоны</w:t>
        </w:r>
      </w:hyperlink>
      <w:r w:rsidRPr="00810EBB">
        <w:rPr>
          <w:rStyle w:val="blk"/>
          <w:rFonts w:ascii="Times New Roman" w:hAnsi="Times New Roman" w:cs="Times New Roman"/>
          <w:sz w:val="24"/>
          <w:szCs w:val="24"/>
        </w:rPr>
        <w:t> затопления и подтопления;</w:t>
      </w:r>
    </w:p>
    <w:p w14:paraId="04C81079" w14:textId="77777777" w:rsidR="0044690D" w:rsidRPr="00810EBB" w:rsidRDefault="0044690D" w:rsidP="00E0452C">
      <w:pPr>
        <w:shd w:val="clear" w:color="auto" w:fill="FFFFFF"/>
        <w:ind w:right="-141"/>
        <w:rPr>
          <w:rFonts w:ascii="Times New Roman" w:hAnsi="Times New Roman" w:cs="Times New Roman"/>
          <w:sz w:val="24"/>
          <w:szCs w:val="24"/>
        </w:rPr>
      </w:pPr>
      <w:bookmarkStart w:id="170" w:name="dst1882"/>
      <w:bookmarkEnd w:id="170"/>
      <w:r w:rsidRPr="00810EBB">
        <w:rPr>
          <w:rStyle w:val="blk"/>
          <w:rFonts w:ascii="Times New Roman" w:hAnsi="Times New Roman" w:cs="Times New Roman"/>
          <w:sz w:val="24"/>
          <w:szCs w:val="24"/>
        </w:rPr>
        <w:t>18) санитарно-защитная зона;</w:t>
      </w:r>
    </w:p>
    <w:p w14:paraId="0A2CA955" w14:textId="77777777" w:rsidR="0044690D" w:rsidRPr="00810EBB" w:rsidRDefault="0044690D" w:rsidP="00E0452C">
      <w:pPr>
        <w:shd w:val="clear" w:color="auto" w:fill="FFFFFF"/>
        <w:ind w:right="-141"/>
        <w:rPr>
          <w:rFonts w:ascii="Times New Roman" w:hAnsi="Times New Roman" w:cs="Times New Roman"/>
          <w:sz w:val="24"/>
          <w:szCs w:val="24"/>
        </w:rPr>
      </w:pPr>
      <w:bookmarkStart w:id="171" w:name="dst1883"/>
      <w:bookmarkEnd w:id="171"/>
      <w:r w:rsidRPr="00810EBB">
        <w:rPr>
          <w:rStyle w:val="blk"/>
          <w:rFonts w:ascii="Times New Roman" w:hAnsi="Times New Roman" w:cs="Times New Roman"/>
          <w:sz w:val="24"/>
          <w:szCs w:val="24"/>
        </w:rPr>
        <w:t>19) зона ограничений передающего радиотехнического объекта, являющегося объектом капитального строительства;</w:t>
      </w:r>
    </w:p>
    <w:p w14:paraId="6E68DE45" w14:textId="77777777" w:rsidR="0044690D" w:rsidRPr="00810EBB" w:rsidRDefault="0044690D" w:rsidP="00E0452C">
      <w:pPr>
        <w:shd w:val="clear" w:color="auto" w:fill="FFFFFF"/>
        <w:ind w:right="-141"/>
        <w:rPr>
          <w:rFonts w:ascii="Times New Roman" w:hAnsi="Times New Roman" w:cs="Times New Roman"/>
          <w:sz w:val="24"/>
          <w:szCs w:val="24"/>
        </w:rPr>
      </w:pPr>
      <w:bookmarkStart w:id="172" w:name="dst1884"/>
      <w:bookmarkEnd w:id="172"/>
      <w:r w:rsidRPr="00810EBB">
        <w:rPr>
          <w:rStyle w:val="blk"/>
          <w:rFonts w:ascii="Times New Roman" w:hAnsi="Times New Roman" w:cs="Times New Roman"/>
          <w:sz w:val="24"/>
          <w:szCs w:val="24"/>
        </w:rPr>
        <w:t>20) охранная </w:t>
      </w:r>
      <w:hyperlink r:id="rId47" w:anchor="dst100010"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пунктов государственной геодезической сети, государственной нивелирной сети и государственной гравиметрической сети;</w:t>
      </w:r>
    </w:p>
    <w:p w14:paraId="4823E657" w14:textId="77777777" w:rsidR="0044690D" w:rsidRPr="00810EBB" w:rsidRDefault="0044690D" w:rsidP="00E0452C">
      <w:pPr>
        <w:shd w:val="clear" w:color="auto" w:fill="FFFFFF"/>
        <w:ind w:right="-141"/>
        <w:rPr>
          <w:rFonts w:ascii="Times New Roman" w:hAnsi="Times New Roman" w:cs="Times New Roman"/>
          <w:sz w:val="24"/>
          <w:szCs w:val="24"/>
        </w:rPr>
      </w:pPr>
      <w:bookmarkStart w:id="173" w:name="dst1885"/>
      <w:bookmarkEnd w:id="173"/>
      <w:r w:rsidRPr="00810EBB">
        <w:rPr>
          <w:rStyle w:val="blk"/>
          <w:rFonts w:ascii="Times New Roman" w:hAnsi="Times New Roman" w:cs="Times New Roman"/>
          <w:sz w:val="24"/>
          <w:szCs w:val="24"/>
        </w:rPr>
        <w:t>21) </w:t>
      </w:r>
      <w:hyperlink r:id="rId48" w:anchor="dst198"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наблюдения;</w:t>
      </w:r>
    </w:p>
    <w:p w14:paraId="24487964" w14:textId="77777777" w:rsidR="0044690D" w:rsidRPr="00810EBB" w:rsidRDefault="0044690D" w:rsidP="00E0452C">
      <w:pPr>
        <w:shd w:val="clear" w:color="auto" w:fill="FFFFFF"/>
        <w:ind w:right="-141"/>
        <w:rPr>
          <w:rFonts w:ascii="Times New Roman" w:hAnsi="Times New Roman" w:cs="Times New Roman"/>
          <w:sz w:val="24"/>
          <w:szCs w:val="24"/>
        </w:rPr>
      </w:pPr>
      <w:bookmarkStart w:id="174" w:name="dst1886"/>
      <w:bookmarkEnd w:id="174"/>
      <w:r w:rsidRPr="00810EBB">
        <w:rPr>
          <w:rStyle w:val="blk"/>
          <w:rFonts w:ascii="Times New Roman" w:hAnsi="Times New Roman" w:cs="Times New Roman"/>
          <w:sz w:val="24"/>
          <w:szCs w:val="24"/>
        </w:rPr>
        <w:t>22) зона безопасности с особым правовым режимом;</w:t>
      </w:r>
    </w:p>
    <w:p w14:paraId="0B65A662" w14:textId="77777777" w:rsidR="0044690D" w:rsidRPr="00810EBB" w:rsidRDefault="0044690D" w:rsidP="00E0452C">
      <w:pPr>
        <w:shd w:val="clear" w:color="auto" w:fill="FFFFFF"/>
        <w:ind w:right="-141"/>
        <w:rPr>
          <w:rFonts w:ascii="Times New Roman" w:hAnsi="Times New Roman" w:cs="Times New Roman"/>
          <w:sz w:val="24"/>
          <w:szCs w:val="24"/>
        </w:rPr>
      </w:pPr>
      <w:bookmarkStart w:id="175" w:name="dst1887"/>
      <w:bookmarkEnd w:id="175"/>
      <w:r w:rsidRPr="00810EBB">
        <w:rPr>
          <w:rStyle w:val="blk"/>
          <w:rFonts w:ascii="Times New Roman" w:hAnsi="Times New Roman" w:cs="Times New Roman"/>
          <w:sz w:val="24"/>
          <w:szCs w:val="24"/>
        </w:rPr>
        <w:t>23) рыбоохранная </w:t>
      </w:r>
      <w:hyperlink r:id="rId49" w:anchor="dst27"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озера Байкал;</w:t>
      </w:r>
    </w:p>
    <w:p w14:paraId="55ACA1CA" w14:textId="77777777" w:rsidR="0044690D" w:rsidRPr="00810EBB" w:rsidRDefault="0044690D" w:rsidP="00E0452C">
      <w:pPr>
        <w:shd w:val="clear" w:color="auto" w:fill="FFFFFF"/>
        <w:ind w:right="-141"/>
        <w:rPr>
          <w:rFonts w:ascii="Times New Roman" w:hAnsi="Times New Roman" w:cs="Times New Roman"/>
          <w:sz w:val="24"/>
          <w:szCs w:val="24"/>
        </w:rPr>
      </w:pPr>
      <w:bookmarkStart w:id="176" w:name="dst1888"/>
      <w:bookmarkEnd w:id="176"/>
      <w:r w:rsidRPr="00810EBB">
        <w:rPr>
          <w:rStyle w:val="blk"/>
          <w:rFonts w:ascii="Times New Roman" w:hAnsi="Times New Roman" w:cs="Times New Roman"/>
          <w:sz w:val="24"/>
          <w:szCs w:val="24"/>
        </w:rPr>
        <w:t>24) рыбохозяйственная заповедная зона;</w:t>
      </w:r>
    </w:p>
    <w:p w14:paraId="5AC7B852" w14:textId="77777777" w:rsidR="0044690D" w:rsidRPr="00810EBB" w:rsidRDefault="0044690D" w:rsidP="00E0452C">
      <w:pPr>
        <w:shd w:val="clear" w:color="auto" w:fill="FFFFFF"/>
        <w:ind w:right="-141"/>
        <w:rPr>
          <w:rFonts w:ascii="Times New Roman" w:hAnsi="Times New Roman" w:cs="Times New Roman"/>
          <w:sz w:val="24"/>
          <w:szCs w:val="24"/>
        </w:rPr>
      </w:pPr>
      <w:bookmarkStart w:id="177" w:name="dst1889"/>
      <w:bookmarkEnd w:id="177"/>
      <w:r w:rsidRPr="00810EBB">
        <w:rPr>
          <w:rStyle w:val="blk"/>
          <w:rFonts w:ascii="Times New Roman" w:hAnsi="Times New Roman" w:cs="Times New Roman"/>
          <w:sz w:val="24"/>
          <w:szCs w:val="24"/>
        </w:rPr>
        <w:t>25) </w:t>
      </w:r>
      <w:hyperlink r:id="rId50" w:anchor="dst88"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минимальных расстояний до магистральных или промышленных трубопроводов (газопроводов, нефтепроводов и нефтепродуктопроводов, аммиакопроводов);</w:t>
      </w:r>
    </w:p>
    <w:p w14:paraId="3AF6F7E2" w14:textId="77777777" w:rsidR="0044690D" w:rsidRPr="00810EBB" w:rsidRDefault="0044690D" w:rsidP="00E0452C">
      <w:pPr>
        <w:shd w:val="clear" w:color="auto" w:fill="FFFFFF"/>
        <w:ind w:right="-141"/>
        <w:rPr>
          <w:rFonts w:ascii="Times New Roman" w:hAnsi="Times New Roman" w:cs="Times New Roman"/>
          <w:sz w:val="24"/>
          <w:szCs w:val="24"/>
        </w:rPr>
      </w:pPr>
      <w:bookmarkStart w:id="178" w:name="dst1890"/>
      <w:bookmarkEnd w:id="178"/>
      <w:r w:rsidRPr="00810EBB">
        <w:rPr>
          <w:rStyle w:val="blk"/>
          <w:rFonts w:ascii="Times New Roman" w:hAnsi="Times New Roman" w:cs="Times New Roman"/>
          <w:sz w:val="24"/>
          <w:szCs w:val="24"/>
        </w:rPr>
        <w:lastRenderedPageBreak/>
        <w:t>26) охранная зона гидроэнергетического объекта;</w:t>
      </w:r>
    </w:p>
    <w:p w14:paraId="2F9067A1" w14:textId="77777777" w:rsidR="0044690D" w:rsidRPr="00810EBB" w:rsidRDefault="0044690D" w:rsidP="00E0452C">
      <w:pPr>
        <w:shd w:val="clear" w:color="auto" w:fill="FFFFFF"/>
        <w:ind w:right="-141"/>
        <w:rPr>
          <w:rFonts w:ascii="Times New Roman" w:hAnsi="Times New Roman" w:cs="Times New Roman"/>
          <w:sz w:val="24"/>
          <w:szCs w:val="24"/>
        </w:rPr>
      </w:pPr>
      <w:bookmarkStart w:id="179" w:name="dst1891"/>
      <w:bookmarkEnd w:id="179"/>
      <w:r w:rsidRPr="00810EBB">
        <w:rPr>
          <w:rStyle w:val="blk"/>
          <w:rFonts w:ascii="Times New Roman" w:hAnsi="Times New Roman" w:cs="Times New Roman"/>
          <w:sz w:val="24"/>
          <w:szCs w:val="24"/>
        </w:rPr>
        <w:t>27) охранная зона объектов инфраструктуры метрополитена;</w:t>
      </w:r>
    </w:p>
    <w:p w14:paraId="51E44CC0" w14:textId="77777777" w:rsidR="0044690D" w:rsidRPr="00810EBB" w:rsidRDefault="0044690D" w:rsidP="00E0452C">
      <w:pPr>
        <w:shd w:val="clear" w:color="auto" w:fill="FFFFFF"/>
        <w:ind w:right="-141"/>
        <w:rPr>
          <w:rFonts w:ascii="Times New Roman" w:hAnsi="Times New Roman" w:cs="Times New Roman"/>
          <w:sz w:val="24"/>
          <w:szCs w:val="24"/>
        </w:rPr>
      </w:pPr>
      <w:bookmarkStart w:id="180" w:name="dst1892"/>
      <w:bookmarkEnd w:id="180"/>
      <w:r w:rsidRPr="00810EBB">
        <w:rPr>
          <w:rStyle w:val="blk"/>
          <w:rFonts w:ascii="Times New Roman" w:hAnsi="Times New Roman" w:cs="Times New Roman"/>
          <w:sz w:val="24"/>
          <w:szCs w:val="24"/>
        </w:rPr>
        <w:t>28) охранная </w:t>
      </w:r>
      <w:hyperlink r:id="rId51" w:anchor="dst100019" w:history="1">
        <w:r w:rsidRPr="00810EBB">
          <w:rPr>
            <w:rStyle w:val="a9"/>
            <w:rFonts w:ascii="Times New Roman" w:hAnsi="Times New Roman" w:cs="Times New Roman"/>
            <w:color w:val="auto"/>
            <w:sz w:val="24"/>
            <w:szCs w:val="24"/>
            <w:u w:val="none"/>
          </w:rPr>
          <w:t>зона</w:t>
        </w:r>
      </w:hyperlink>
      <w:r w:rsidRPr="00810EBB">
        <w:rPr>
          <w:rStyle w:val="blk"/>
          <w:rFonts w:ascii="Times New Roman" w:hAnsi="Times New Roman" w:cs="Times New Roman"/>
          <w:sz w:val="24"/>
          <w:szCs w:val="24"/>
        </w:rPr>
        <w:t> тепловых сетей.</w:t>
      </w:r>
    </w:p>
    <w:p w14:paraId="3E61439B" w14:textId="77777777" w:rsidR="0044690D" w:rsidRPr="00810EBB" w:rsidRDefault="0044690D" w:rsidP="00E0452C">
      <w:pPr>
        <w:ind w:right="-141"/>
        <w:rPr>
          <w:rFonts w:ascii="Times New Roman" w:eastAsia="Calibri" w:hAnsi="Times New Roman" w:cs="Times New Roman"/>
          <w:sz w:val="24"/>
          <w:szCs w:val="24"/>
        </w:rPr>
      </w:pPr>
      <w:r w:rsidRPr="00810EBB">
        <w:rPr>
          <w:rFonts w:ascii="Times New Roman" w:eastAsia="Calibri" w:hAnsi="Times New Roman" w:cs="Times New Roman"/>
          <w:sz w:val="24"/>
          <w:szCs w:val="24"/>
        </w:rPr>
        <w:t>В соответствии со статьей 56 Земельного кодекса Российской Федерации права на землю могут быть ограничены по основаниям, установленным Земельным кодексом и другими федеральными законами.</w:t>
      </w:r>
    </w:p>
    <w:p w14:paraId="346B73B1" w14:textId="2CFB2A1D" w:rsidR="0044690D" w:rsidRDefault="0044690D" w:rsidP="00E0452C">
      <w:pPr>
        <w:ind w:right="-141"/>
        <w:rPr>
          <w:rFonts w:ascii="Times New Roman" w:eastAsia="Calibri" w:hAnsi="Times New Roman" w:cs="Times New Roman"/>
          <w:sz w:val="24"/>
          <w:szCs w:val="24"/>
        </w:rPr>
      </w:pPr>
      <w:r w:rsidRPr="008F1C2C">
        <w:rPr>
          <w:rFonts w:ascii="Times New Roman" w:eastAsia="Calibri" w:hAnsi="Times New Roman" w:cs="Times New Roman"/>
          <w:sz w:val="24"/>
          <w:szCs w:val="24"/>
        </w:rPr>
        <w:t xml:space="preserve">В </w:t>
      </w:r>
      <w:r w:rsidR="007B6E84">
        <w:rPr>
          <w:rFonts w:ascii="Times New Roman" w:eastAsia="Calibri" w:hAnsi="Times New Roman" w:cs="Times New Roman"/>
          <w:sz w:val="24"/>
          <w:szCs w:val="24"/>
        </w:rPr>
        <w:t xml:space="preserve">проекте </w:t>
      </w:r>
      <w:r w:rsidRPr="008F1C2C">
        <w:rPr>
          <w:rFonts w:ascii="Times New Roman" w:eastAsia="Calibri" w:hAnsi="Times New Roman" w:cs="Times New Roman"/>
          <w:sz w:val="24"/>
          <w:szCs w:val="24"/>
        </w:rPr>
        <w:t>отображены следующие зоны с особыми условиями использования территории, установленные в соответствии с законодательством Российской Федерации</w:t>
      </w:r>
      <w:r w:rsidR="007B6E84">
        <w:rPr>
          <w:rFonts w:ascii="Times New Roman" w:eastAsia="Calibri" w:hAnsi="Times New Roman" w:cs="Times New Roman"/>
          <w:sz w:val="24"/>
          <w:szCs w:val="24"/>
        </w:rPr>
        <w:t>:</w:t>
      </w:r>
    </w:p>
    <w:p w14:paraId="4A2B6817" w14:textId="77777777" w:rsidR="006376EB" w:rsidRPr="006376EB" w:rsidRDefault="006376EB" w:rsidP="006376EB">
      <w:pPr>
        <w:rPr>
          <w:rFonts w:ascii="Times New Roman" w:hAnsi="Times New Roman" w:cs="Times New Roman"/>
          <w:b/>
          <w:bCs/>
          <w:i/>
          <w:iCs/>
          <w:sz w:val="24"/>
          <w:szCs w:val="24"/>
          <w:lang w:val="x-none" w:eastAsia="ar-SA"/>
        </w:rPr>
      </w:pPr>
      <w:r w:rsidRPr="006376EB">
        <w:rPr>
          <w:rFonts w:ascii="Times New Roman" w:hAnsi="Times New Roman" w:cs="Times New Roman"/>
          <w:b/>
          <w:bCs/>
          <w:i/>
          <w:iCs/>
          <w:sz w:val="24"/>
          <w:szCs w:val="24"/>
          <w:lang w:val="x-none" w:eastAsia="ar-SA"/>
        </w:rPr>
        <w:t>Водоохранные зоны и прибрежные защитные полосы</w:t>
      </w:r>
    </w:p>
    <w:p w14:paraId="7E4522E1" w14:textId="77777777" w:rsidR="006376EB" w:rsidRPr="006376EB" w:rsidRDefault="006376EB" w:rsidP="006376EB">
      <w:pPr>
        <w:pStyle w:val="1ffff4"/>
        <w:ind w:left="-567" w:firstLine="851"/>
        <w:rPr>
          <w:b/>
        </w:rPr>
      </w:pPr>
      <w:r w:rsidRPr="006376EB">
        <w:t>Регламентирующий документ.</w:t>
      </w:r>
    </w:p>
    <w:p w14:paraId="3D57FA7D" w14:textId="77777777" w:rsidR="006376EB" w:rsidRPr="006376EB" w:rsidRDefault="006376EB" w:rsidP="006376EB">
      <w:pPr>
        <w:pStyle w:val="1ffff4"/>
        <w:ind w:left="-567" w:firstLine="851"/>
        <w:rPr>
          <w:b/>
        </w:rPr>
      </w:pPr>
      <w:r w:rsidRPr="006376EB">
        <w:t>Водный кодекс Российской Федерации от 03.06.2006 г. № 74-ФЗ, ст. 65.</w:t>
      </w:r>
    </w:p>
    <w:p w14:paraId="733164D9"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48F6D80F"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В границах водоохранных зон устанавливаются прибрежные защитные полосы, на территориях которых вводятся дополнительные </w:t>
      </w:r>
      <w:hyperlink w:anchor="p53" w:history="1">
        <w:r w:rsidRPr="006376EB">
          <w:rPr>
            <w:rStyle w:val="a9"/>
            <w:rFonts w:ascii="Times New Roman" w:hAnsi="Times New Roman" w:cs="Times New Roman"/>
            <w:color w:val="000000"/>
            <w:sz w:val="24"/>
            <w:szCs w:val="24"/>
            <w:u w:val="none"/>
          </w:rPr>
          <w:t>ограничения</w:t>
        </w:r>
      </w:hyperlink>
      <w:r w:rsidRPr="006376EB">
        <w:rPr>
          <w:rFonts w:ascii="Times New Roman" w:hAnsi="Times New Roman" w:cs="Times New Roman"/>
          <w:color w:val="000000"/>
          <w:sz w:val="24"/>
          <w:szCs w:val="24"/>
        </w:rPr>
        <w:t xml:space="preserve"> хозяйственной и иной деятельности. </w:t>
      </w:r>
    </w:p>
    <w:p w14:paraId="40CBA1C6"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 </w:t>
      </w:r>
    </w:p>
    <w:p w14:paraId="5F09F91A"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Ширина водоохранной зоны рек или ручьев устанавливается от их истока для рек или ручьев протяженностью: </w:t>
      </w:r>
    </w:p>
    <w:p w14:paraId="1CA641EC"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1) до десяти километров - в размере пятидесяти метров; </w:t>
      </w:r>
    </w:p>
    <w:p w14:paraId="313BCEA8"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2) от десяти до пятидесяти километров - в размере ста метров; </w:t>
      </w:r>
    </w:p>
    <w:p w14:paraId="5E73C74A"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3) от пятидесяти километров и более - в размере двухсот метров. </w:t>
      </w:r>
    </w:p>
    <w:p w14:paraId="1AB14DEF"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14:paraId="1F077A74"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14:paraId="7CF1898E"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Водоохранные зоны магистральных или межхозяйственных каналов совпадают по ширине с полосами отводов таких каналов. </w:t>
      </w:r>
    </w:p>
    <w:p w14:paraId="59370F7C"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Водоохранные зоны рек, их частей, помещенных в закрытые коллекторы, не устанавливаются. </w:t>
      </w:r>
    </w:p>
    <w:p w14:paraId="3059EE7A"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14:paraId="051E7D6A"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 </w:t>
      </w:r>
    </w:p>
    <w:p w14:paraId="7DBDFCBB"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w:t>
      </w:r>
      <w:r w:rsidRPr="006376EB">
        <w:rPr>
          <w:rFonts w:ascii="Times New Roman" w:hAnsi="Times New Roman" w:cs="Times New Roman"/>
          <w:color w:val="000000"/>
          <w:sz w:val="24"/>
          <w:szCs w:val="24"/>
        </w:rPr>
        <w:lastRenderedPageBreak/>
        <w:t xml:space="preserve">(вылова), сохранения таких видов водных биологических ресурсов и среды их обитания, устанавливается в размере двухсот метров независимо от уклона берега. </w:t>
      </w:r>
    </w:p>
    <w:p w14:paraId="7C959F18"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 </w:t>
      </w:r>
    </w:p>
    <w:p w14:paraId="13056404" w14:textId="77777777" w:rsidR="006376EB" w:rsidRPr="006376EB" w:rsidRDefault="006376EB" w:rsidP="006376EB">
      <w:pPr>
        <w:rPr>
          <w:rFonts w:ascii="Times New Roman" w:hAnsi="Times New Roman" w:cs="Times New Roman"/>
          <w:color w:val="000000"/>
          <w:sz w:val="24"/>
          <w:szCs w:val="24"/>
        </w:rPr>
      </w:pPr>
      <w:bookmarkStart w:id="181" w:name="p23"/>
      <w:bookmarkEnd w:id="181"/>
      <w:r w:rsidRPr="006376EB">
        <w:rPr>
          <w:rFonts w:ascii="Times New Roman" w:hAnsi="Times New Roman" w:cs="Times New Roman"/>
          <w:color w:val="000000"/>
          <w:sz w:val="24"/>
          <w:szCs w:val="24"/>
        </w:rPr>
        <w:t xml:space="preserve">В границах водоохранных зон запрещаются: </w:t>
      </w:r>
    </w:p>
    <w:p w14:paraId="50DAB083"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1) использование сточных вод в целях повышения почвенного плодородия; </w:t>
      </w:r>
    </w:p>
    <w:p w14:paraId="70B2813B"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предельно-допустимые концентрации которых в водах водных объектов рыбохозяйственного значения не установлены; </w:t>
      </w:r>
    </w:p>
    <w:p w14:paraId="0B14A701"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3) осуществление авиационных мер по борьбе с вредными организмами; </w:t>
      </w:r>
    </w:p>
    <w:p w14:paraId="32577A80"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14:paraId="61034F9F"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
    <w:p w14:paraId="57127FC5"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 </w:t>
      </w:r>
    </w:p>
    <w:p w14:paraId="7BBC8FD0"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7) сброс сточных, в том числе дренажных, вод; </w:t>
      </w:r>
    </w:p>
    <w:p w14:paraId="0BE62A4F"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52" w:history="1">
        <w:r w:rsidRPr="006376EB">
          <w:rPr>
            <w:rStyle w:val="a9"/>
            <w:rFonts w:ascii="Times New Roman" w:hAnsi="Times New Roman" w:cs="Times New Roman"/>
            <w:color w:val="000000"/>
            <w:sz w:val="24"/>
            <w:szCs w:val="24"/>
            <w:u w:val="none"/>
          </w:rPr>
          <w:t>статьей 19.1</w:t>
        </w:r>
      </w:hyperlink>
      <w:r w:rsidRPr="006376EB">
        <w:rPr>
          <w:rFonts w:ascii="Times New Roman" w:hAnsi="Times New Roman" w:cs="Times New Roman"/>
          <w:color w:val="000000"/>
          <w:sz w:val="24"/>
          <w:szCs w:val="24"/>
        </w:rPr>
        <w:t xml:space="preserve"> Закона Российской Федерации от 21 февраля 1992 года N 2395-1 "О недрах"). </w:t>
      </w:r>
    </w:p>
    <w:p w14:paraId="17F1C309"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 </w:t>
      </w:r>
    </w:p>
    <w:p w14:paraId="30D3FBCC" w14:textId="77777777" w:rsidR="006376EB" w:rsidRPr="006376EB" w:rsidRDefault="006376EB" w:rsidP="006376EB">
      <w:pPr>
        <w:rPr>
          <w:rFonts w:ascii="Times New Roman" w:hAnsi="Times New Roman" w:cs="Times New Roman"/>
          <w:color w:val="000000"/>
          <w:sz w:val="24"/>
          <w:szCs w:val="24"/>
        </w:rPr>
      </w:pPr>
      <w:bookmarkStart w:id="182" w:name="p40"/>
      <w:bookmarkEnd w:id="182"/>
      <w:r w:rsidRPr="006376EB">
        <w:rPr>
          <w:rFonts w:ascii="Times New Roman" w:hAnsi="Times New Roman" w:cs="Times New Roman"/>
          <w:color w:val="000000"/>
          <w:sz w:val="24"/>
          <w:szCs w:val="24"/>
        </w:rPr>
        <w:t xml:space="preserve">1) централизованные системы водоотведения (канализации), централизованные ливневые системы водоотведения; </w:t>
      </w:r>
    </w:p>
    <w:p w14:paraId="4F6F9E8B"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14:paraId="082227BF"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lastRenderedPageBreak/>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 </w:t>
      </w:r>
    </w:p>
    <w:p w14:paraId="215B776C"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14:paraId="4D012414"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 </w:t>
      </w:r>
    </w:p>
    <w:p w14:paraId="3FD1F5CC"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40" w:history="1">
        <w:r w:rsidRPr="006376EB">
          <w:rPr>
            <w:rStyle w:val="a9"/>
            <w:rFonts w:ascii="Times New Roman" w:hAnsi="Times New Roman" w:cs="Times New Roman"/>
            <w:color w:val="000000"/>
            <w:sz w:val="24"/>
            <w:szCs w:val="24"/>
            <w:u w:val="none"/>
          </w:rPr>
          <w:t>пункте 1 части 16</w:t>
        </w:r>
      </w:hyperlink>
      <w:r w:rsidRPr="006376EB">
        <w:rPr>
          <w:rFonts w:ascii="Times New Roman" w:hAnsi="Times New Roman" w:cs="Times New Roman"/>
          <w:color w:val="000000"/>
          <w:sz w:val="24"/>
          <w:szCs w:val="24"/>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w:t>
      </w:r>
    </w:p>
    <w:p w14:paraId="74CF677A"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hyperlink w:anchor="p23" w:history="1">
        <w:r w:rsidRPr="006376EB">
          <w:rPr>
            <w:rStyle w:val="a9"/>
            <w:rFonts w:ascii="Times New Roman" w:hAnsi="Times New Roman" w:cs="Times New Roman"/>
            <w:color w:val="000000"/>
            <w:sz w:val="24"/>
            <w:szCs w:val="24"/>
          </w:rPr>
          <w:t>частью 15</w:t>
        </w:r>
      </w:hyperlink>
      <w:r w:rsidRPr="006376EB">
        <w:rPr>
          <w:rFonts w:ascii="Times New Roman" w:hAnsi="Times New Roman" w:cs="Times New Roman"/>
          <w:color w:val="000000"/>
          <w:sz w:val="24"/>
          <w:szCs w:val="24"/>
        </w:rPr>
        <w:t xml:space="preserve">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 </w:t>
      </w:r>
    </w:p>
    <w:p w14:paraId="53C1A164"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 </w:t>
      </w:r>
    </w:p>
    <w:p w14:paraId="46594CB9" w14:textId="77777777" w:rsidR="006376EB" w:rsidRPr="006376EB" w:rsidRDefault="006376EB" w:rsidP="006376EB">
      <w:pPr>
        <w:rPr>
          <w:rFonts w:ascii="Times New Roman" w:hAnsi="Times New Roman" w:cs="Times New Roman"/>
          <w:color w:val="000000"/>
          <w:sz w:val="24"/>
          <w:szCs w:val="24"/>
        </w:rPr>
      </w:pPr>
      <w:bookmarkStart w:id="183" w:name="p53"/>
      <w:bookmarkEnd w:id="183"/>
      <w:r w:rsidRPr="006376EB">
        <w:rPr>
          <w:rFonts w:ascii="Times New Roman" w:hAnsi="Times New Roman" w:cs="Times New Roman"/>
          <w:color w:val="000000"/>
          <w:sz w:val="24"/>
          <w:szCs w:val="24"/>
        </w:rPr>
        <w:t xml:space="preserve">В границах прибрежных защитных полос запрещаются: </w:t>
      </w:r>
    </w:p>
    <w:p w14:paraId="6AE1356A"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1) распашка земель; </w:t>
      </w:r>
    </w:p>
    <w:p w14:paraId="5CCB0609"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2) размещение отвалов размываемых грунтов; </w:t>
      </w:r>
    </w:p>
    <w:p w14:paraId="73B38213"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3) выпас сельскохозяйственных животных и организация для них летних лагерей, ванн. </w:t>
      </w:r>
    </w:p>
    <w:p w14:paraId="489207F1" w14:textId="77777777" w:rsidR="006376EB" w:rsidRPr="006376EB" w:rsidRDefault="006376EB" w:rsidP="006376EB">
      <w:pPr>
        <w:rPr>
          <w:rFonts w:ascii="Times New Roman" w:hAnsi="Times New Roman" w:cs="Times New Roman"/>
          <w:color w:val="000000"/>
          <w:sz w:val="24"/>
          <w:szCs w:val="24"/>
        </w:rPr>
      </w:pPr>
      <w:r w:rsidRPr="006376EB">
        <w:rPr>
          <w:rFonts w:ascii="Times New Roman" w:hAnsi="Times New Roman" w:cs="Times New Roman"/>
          <w:color w:val="000000"/>
          <w:sz w:val="24"/>
          <w:szCs w:val="24"/>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53" w:history="1">
        <w:r w:rsidRPr="006376EB">
          <w:rPr>
            <w:rStyle w:val="a9"/>
            <w:rFonts w:ascii="Times New Roman" w:hAnsi="Times New Roman" w:cs="Times New Roman"/>
            <w:color w:val="000000"/>
            <w:sz w:val="24"/>
            <w:szCs w:val="24"/>
            <w:u w:val="none"/>
          </w:rPr>
          <w:t>знаков</w:t>
        </w:r>
      </w:hyperlink>
      <w:r w:rsidRPr="006376EB">
        <w:rPr>
          <w:rFonts w:ascii="Times New Roman" w:hAnsi="Times New Roman" w:cs="Times New Roman"/>
          <w:color w:val="000000"/>
          <w:sz w:val="24"/>
          <w:szCs w:val="24"/>
        </w:rPr>
        <w:t xml:space="preserve">, осуществляется в </w:t>
      </w:r>
      <w:hyperlink r:id="rId54" w:history="1">
        <w:r w:rsidRPr="006376EB">
          <w:rPr>
            <w:rStyle w:val="a9"/>
            <w:rFonts w:ascii="Times New Roman" w:hAnsi="Times New Roman" w:cs="Times New Roman"/>
            <w:color w:val="000000"/>
            <w:sz w:val="24"/>
            <w:szCs w:val="24"/>
            <w:u w:val="none"/>
          </w:rPr>
          <w:t>порядке</w:t>
        </w:r>
      </w:hyperlink>
      <w:r w:rsidRPr="006376EB">
        <w:rPr>
          <w:rFonts w:ascii="Times New Roman" w:hAnsi="Times New Roman" w:cs="Times New Roman"/>
          <w:color w:val="000000"/>
          <w:sz w:val="24"/>
          <w:szCs w:val="24"/>
        </w:rPr>
        <w:t xml:space="preserve">, установленном Правительством Российской Федерации. </w:t>
      </w:r>
    </w:p>
    <w:p w14:paraId="254777E7" w14:textId="59832B96" w:rsidR="006376EB" w:rsidRPr="006376EB" w:rsidRDefault="006376EB" w:rsidP="006376EB">
      <w:pPr>
        <w:rPr>
          <w:rFonts w:ascii="Times New Roman" w:hAnsi="Times New Roman" w:cs="Times New Roman"/>
          <w:sz w:val="24"/>
          <w:szCs w:val="24"/>
        </w:rPr>
      </w:pPr>
      <w:r w:rsidRPr="006376EB">
        <w:rPr>
          <w:rFonts w:ascii="Times New Roman" w:hAnsi="Times New Roman" w:cs="Times New Roman"/>
          <w:sz w:val="24"/>
          <w:szCs w:val="24"/>
        </w:rPr>
        <w:t>В единый государственный реестр недвижимости внесены сведения о водоохранная зоне р. Ловать, реестровый номер 53:00-6.514</w:t>
      </w:r>
    </w:p>
    <w:p w14:paraId="41CF9A1B" w14:textId="77777777" w:rsidR="006376EB" w:rsidRPr="006376EB" w:rsidRDefault="006376EB" w:rsidP="006376EB">
      <w:pPr>
        <w:rPr>
          <w:rFonts w:ascii="Times New Roman" w:hAnsi="Times New Roman" w:cs="Times New Roman"/>
          <w:b/>
          <w:bCs/>
          <w:i/>
          <w:iCs/>
          <w:sz w:val="24"/>
          <w:szCs w:val="24"/>
        </w:rPr>
      </w:pPr>
      <w:r w:rsidRPr="006376EB">
        <w:rPr>
          <w:rFonts w:ascii="Times New Roman" w:hAnsi="Times New Roman" w:cs="Times New Roman"/>
          <w:b/>
          <w:bCs/>
          <w:i/>
          <w:iCs/>
          <w:sz w:val="24"/>
          <w:szCs w:val="24"/>
        </w:rPr>
        <w:t>Зоны затопления и подтопления:</w:t>
      </w:r>
    </w:p>
    <w:p w14:paraId="5457D8B2" w14:textId="77777777" w:rsidR="006376EB" w:rsidRPr="006376EB" w:rsidRDefault="006376EB" w:rsidP="006376EB">
      <w:pPr>
        <w:pStyle w:val="1ffff4"/>
        <w:ind w:left="-567" w:firstLine="851"/>
        <w:rPr>
          <w:b/>
        </w:rPr>
      </w:pPr>
      <w:r w:rsidRPr="006376EB">
        <w:t>Регламентирующий документ.</w:t>
      </w:r>
    </w:p>
    <w:p w14:paraId="49210B2A" w14:textId="77777777" w:rsidR="006376EB" w:rsidRPr="006376EB" w:rsidRDefault="006376EB" w:rsidP="006376EB">
      <w:pPr>
        <w:pStyle w:val="1ffff4"/>
        <w:ind w:left="-567" w:firstLine="851"/>
        <w:rPr>
          <w:b/>
        </w:rPr>
      </w:pPr>
      <w:r w:rsidRPr="006376EB">
        <w:t>Водный кодекс Российской Федерации от 03.06.2006 г. № 74-ФЗ, ст. 67.1.</w:t>
      </w:r>
    </w:p>
    <w:p w14:paraId="13B636AF" w14:textId="77777777" w:rsidR="006376EB" w:rsidRPr="006376EB" w:rsidRDefault="006376EB" w:rsidP="006376EB">
      <w:pPr>
        <w:pStyle w:val="1ffff4"/>
        <w:ind w:left="-567" w:firstLine="851"/>
        <w:rPr>
          <w:b/>
        </w:rPr>
      </w:pPr>
      <w:r w:rsidRPr="006376EB">
        <w:t>Положение о зонах затопления, подтопления (утверждено постановлением Правительства РФ от 18 апреля 2014 г. № 360).</w:t>
      </w:r>
    </w:p>
    <w:p w14:paraId="505C84AE" w14:textId="77777777" w:rsidR="006376EB" w:rsidRPr="006376EB" w:rsidRDefault="006376EB" w:rsidP="006376EB">
      <w:pPr>
        <w:pStyle w:val="1ffff4"/>
        <w:ind w:left="-567" w:firstLine="851"/>
        <w:rPr>
          <w:b/>
        </w:rPr>
      </w:pPr>
      <w:r w:rsidRPr="006376EB">
        <w:t>СП 42.13330.2016 «СНиП 2.07.01-89* Градостроительство. Планировка и застройка городских и сельских поселений», п. 13.6.</w:t>
      </w:r>
    </w:p>
    <w:p w14:paraId="085AEE64" w14:textId="77777777" w:rsidR="006376EB" w:rsidRPr="006376EB" w:rsidRDefault="006376EB" w:rsidP="006376EB">
      <w:pPr>
        <w:pStyle w:val="1ffff4"/>
        <w:ind w:left="-567" w:firstLine="851"/>
        <w:rPr>
          <w:b/>
        </w:rPr>
      </w:pPr>
      <w:r w:rsidRPr="006376EB">
        <w:t>СП 58.13330 «СНиП 33-01-2003 Гидротехнические сооружения. Основные положения».</w:t>
      </w:r>
    </w:p>
    <w:p w14:paraId="23782A60" w14:textId="77777777" w:rsidR="006376EB" w:rsidRPr="006376EB" w:rsidRDefault="006376EB" w:rsidP="006376EB">
      <w:pPr>
        <w:pStyle w:val="1ffff4"/>
        <w:ind w:left="-567" w:firstLine="851"/>
        <w:rPr>
          <w:b/>
        </w:rPr>
      </w:pPr>
      <w:r w:rsidRPr="006376EB">
        <w:t>Порядок установления и размеры.</w:t>
      </w:r>
    </w:p>
    <w:p w14:paraId="53FE799E" w14:textId="77777777" w:rsidR="006376EB" w:rsidRPr="006376EB" w:rsidRDefault="006376EB" w:rsidP="006376EB">
      <w:pPr>
        <w:pStyle w:val="1ffff4"/>
        <w:ind w:left="-567" w:firstLine="851"/>
        <w:rPr>
          <w:b/>
        </w:rPr>
      </w:pPr>
      <w:r w:rsidRPr="006376EB">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14:paraId="648C8CF2" w14:textId="77777777" w:rsidR="006376EB" w:rsidRPr="006376EB" w:rsidRDefault="006376EB" w:rsidP="006376EB">
      <w:pPr>
        <w:pStyle w:val="1ffff4"/>
        <w:ind w:left="-567" w:firstLine="851"/>
        <w:rPr>
          <w:b/>
        </w:rPr>
      </w:pPr>
      <w:r w:rsidRPr="006376EB">
        <w:t>1. Зоны затопления устанавливаются в отношении:</w:t>
      </w:r>
    </w:p>
    <w:p w14:paraId="7F0804FD" w14:textId="77777777" w:rsidR="006376EB" w:rsidRPr="006376EB" w:rsidRDefault="006376EB" w:rsidP="006376EB">
      <w:pPr>
        <w:pStyle w:val="1ffff4"/>
        <w:ind w:left="-567" w:firstLine="851"/>
        <w:rPr>
          <w:b/>
        </w:rPr>
      </w:pPr>
      <w:r w:rsidRPr="006376EB">
        <w:lastRenderedPageBreak/>
        <w:t xml:space="preserve">а) территорий, которые прилегают к </w:t>
      </w:r>
      <w:proofErr w:type="spellStart"/>
      <w:r w:rsidRPr="006376EB">
        <w:t>незарегулированным</w:t>
      </w:r>
      <w:proofErr w:type="spellEnd"/>
      <w:r w:rsidRPr="006376EB">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14:paraId="71B45F62" w14:textId="77777777" w:rsidR="006376EB" w:rsidRPr="006376EB" w:rsidRDefault="006376EB" w:rsidP="006376EB">
      <w:pPr>
        <w:pStyle w:val="1ffff4"/>
        <w:ind w:left="-567" w:firstLine="851"/>
        <w:rPr>
          <w:b/>
        </w:rPr>
      </w:pPr>
      <w:r w:rsidRPr="006376EB">
        <w:t>б) территорий, прилегающих к устьевым участкам водотоков, затапливаемых в результате нагонных явлений расчетной обеспеченности;</w:t>
      </w:r>
    </w:p>
    <w:p w14:paraId="2FBC2E03" w14:textId="77777777" w:rsidR="006376EB" w:rsidRPr="006376EB" w:rsidRDefault="006376EB" w:rsidP="006376EB">
      <w:pPr>
        <w:pStyle w:val="1ffff4"/>
        <w:ind w:left="-567" w:firstLine="851"/>
        <w:rPr>
          <w:b/>
        </w:rPr>
      </w:pPr>
      <w:r w:rsidRPr="006376EB">
        <w:t>в) территорий, прилегающих к естественным водоемам, затапливаемых при уровнях воды однопроцентной обеспеченности;</w:t>
      </w:r>
    </w:p>
    <w:p w14:paraId="613DE2DC" w14:textId="77777777" w:rsidR="006376EB" w:rsidRPr="006376EB" w:rsidRDefault="006376EB" w:rsidP="006376EB">
      <w:pPr>
        <w:pStyle w:val="1ffff4"/>
        <w:ind w:left="-567" w:firstLine="851"/>
        <w:rPr>
          <w:b/>
        </w:rPr>
      </w:pPr>
      <w:r w:rsidRPr="006376EB">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1E34ED7D" w14:textId="77777777" w:rsidR="006376EB" w:rsidRPr="006376EB" w:rsidRDefault="006376EB" w:rsidP="006376EB">
      <w:pPr>
        <w:pStyle w:val="1ffff4"/>
        <w:ind w:left="-567" w:firstLine="851"/>
        <w:rPr>
          <w:b/>
        </w:rPr>
      </w:pPr>
      <w:r w:rsidRPr="006376EB">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6F878689" w14:textId="77777777" w:rsidR="006376EB" w:rsidRPr="006376EB" w:rsidRDefault="006376EB" w:rsidP="005016B0">
      <w:pPr>
        <w:pStyle w:val="1ffff4"/>
        <w:ind w:left="-567" w:firstLine="851"/>
        <w:rPr>
          <w:b/>
        </w:rPr>
      </w:pPr>
      <w:r w:rsidRPr="006376EB">
        <w:t>2. Зоны подтопления устанавливаются в отношении территорий, прилегающих к зонам затопления, указанным в пункте 1,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14:paraId="3D412377" w14:textId="77777777" w:rsidR="006376EB" w:rsidRPr="006376EB" w:rsidRDefault="006376EB" w:rsidP="005016B0">
      <w:pPr>
        <w:pStyle w:val="1ffff4"/>
        <w:ind w:left="-567" w:firstLine="851"/>
        <w:rPr>
          <w:b/>
        </w:rPr>
      </w:pPr>
      <w:r w:rsidRPr="006376EB">
        <w:t>а) территории сильного подтопления - при глубине залегания грунтовых вод менее 0,3 метра;</w:t>
      </w:r>
    </w:p>
    <w:p w14:paraId="06FA6313" w14:textId="77777777" w:rsidR="006376EB" w:rsidRPr="006376EB" w:rsidRDefault="006376EB" w:rsidP="005016B0">
      <w:pPr>
        <w:pStyle w:val="1ffff4"/>
        <w:ind w:left="-567" w:firstLine="851"/>
        <w:rPr>
          <w:b/>
        </w:rPr>
      </w:pPr>
      <w:r w:rsidRPr="006376EB">
        <w:t>б) территории умеренного подтопления - при глубине залегания грунтовых вод от 0,3 - 0,7 до 1,2 - 2 метров от поверхности;</w:t>
      </w:r>
    </w:p>
    <w:p w14:paraId="4EB79762" w14:textId="77777777" w:rsidR="006376EB" w:rsidRPr="006376EB" w:rsidRDefault="006376EB" w:rsidP="005016B0">
      <w:pPr>
        <w:pStyle w:val="1ffff4"/>
        <w:ind w:left="-567" w:firstLine="851"/>
        <w:rPr>
          <w:b/>
        </w:rPr>
      </w:pPr>
      <w:r w:rsidRPr="006376EB">
        <w:t>в) территории слабого подтопления - при глубине залегания грунтовых вод от 2 до 3 метров.</w:t>
      </w:r>
    </w:p>
    <w:p w14:paraId="74376F61" w14:textId="77777777" w:rsidR="006376EB" w:rsidRPr="006376EB" w:rsidRDefault="006376EB" w:rsidP="005016B0">
      <w:pPr>
        <w:shd w:val="clear" w:color="auto" w:fill="FFFFFF"/>
        <w:rPr>
          <w:rFonts w:ascii="Times New Roman" w:hAnsi="Times New Roman" w:cs="Times New Roman"/>
          <w:color w:val="000000"/>
          <w:sz w:val="24"/>
          <w:szCs w:val="24"/>
        </w:rPr>
      </w:pPr>
      <w:r w:rsidRPr="006376EB">
        <w:rPr>
          <w:rFonts w:ascii="Times New Roman" w:hAnsi="Times New Roman" w:cs="Times New Roman"/>
          <w:color w:val="000000"/>
          <w:sz w:val="24"/>
          <w:szCs w:val="24"/>
        </w:rPr>
        <w:t>При установлении зон предусматриваются определенные ограничения в использовании территории, которые регламентируются ч. 6 ст. 67.1 Водного кодекса Российской Федерации от 03 июня 2006 года № 74-ФЗ (ред. от 29.07.2017 г.).</w:t>
      </w:r>
    </w:p>
    <w:p w14:paraId="0DB8C1D8" w14:textId="77777777" w:rsidR="006376EB" w:rsidRPr="006376EB" w:rsidRDefault="006376EB" w:rsidP="005016B0">
      <w:pPr>
        <w:rPr>
          <w:rFonts w:ascii="Times New Roman" w:hAnsi="Times New Roman" w:cs="Times New Roman"/>
          <w:sz w:val="24"/>
          <w:szCs w:val="24"/>
        </w:rPr>
      </w:pPr>
      <w:bookmarkStart w:id="184" w:name="_Hlk157521287"/>
      <w:r w:rsidRPr="006376EB">
        <w:rPr>
          <w:rFonts w:ascii="Times New Roman" w:hAnsi="Times New Roman" w:cs="Times New Roman"/>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 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2) использование сточных вод в целях регулирования плодородия почв; 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4) осуществление авиационных мер по борьбе с вредными организмами.</w:t>
      </w:r>
    </w:p>
    <w:bookmarkEnd w:id="184"/>
    <w:p w14:paraId="24436FF9" w14:textId="65D82FBC" w:rsidR="006376EB" w:rsidRPr="006376EB" w:rsidRDefault="006376EB" w:rsidP="005016B0">
      <w:pPr>
        <w:rPr>
          <w:rFonts w:ascii="Times New Roman" w:eastAsia="Calibri" w:hAnsi="Times New Roman" w:cs="Times New Roman"/>
          <w:sz w:val="24"/>
          <w:szCs w:val="24"/>
        </w:rPr>
      </w:pPr>
      <w:r w:rsidRPr="00FB5A03">
        <w:rPr>
          <w:rFonts w:ascii="Times New Roman" w:hAnsi="Times New Roman" w:cs="Times New Roman"/>
          <w:sz w:val="24"/>
          <w:szCs w:val="24"/>
        </w:rPr>
        <w:t xml:space="preserve">На данный момент в ЕГРН отсутствуют сведения о зонах затопления и подтопления на территории </w:t>
      </w:r>
      <w:r w:rsidR="00C47A66" w:rsidRPr="00FB5A03">
        <w:rPr>
          <w:rFonts w:ascii="Times New Roman" w:hAnsi="Times New Roman" w:cs="Times New Roman"/>
          <w:sz w:val="24"/>
          <w:szCs w:val="24"/>
        </w:rPr>
        <w:t>Холмского</w:t>
      </w:r>
      <w:r w:rsidRPr="00FB5A03">
        <w:rPr>
          <w:rFonts w:ascii="Times New Roman" w:hAnsi="Times New Roman" w:cs="Times New Roman"/>
          <w:sz w:val="24"/>
          <w:szCs w:val="24"/>
        </w:rPr>
        <w:t xml:space="preserve"> муниципального округа Новгородской области. Установление границ зон подтопления запланировано в соответствии с графиком установления зон затопления, подтопления на территории Новгородской области (https://nord-west-water.ru/activities/515/borders_plan/). </w:t>
      </w:r>
    </w:p>
    <w:p w14:paraId="3981E1F0" w14:textId="1AA03430" w:rsidR="0044690D" w:rsidRPr="0045640B" w:rsidRDefault="007B6E84" w:rsidP="005016B0">
      <w:pPr>
        <w:shd w:val="clear" w:color="auto" w:fill="FFFFFF"/>
        <w:rPr>
          <w:rFonts w:ascii="Times New Roman" w:hAnsi="Times New Roman" w:cs="Times New Roman"/>
          <w:b/>
          <w:bCs/>
          <w:i/>
          <w:iCs/>
          <w:sz w:val="24"/>
          <w:szCs w:val="24"/>
        </w:rPr>
      </w:pPr>
      <w:r w:rsidRPr="00DC448D">
        <w:rPr>
          <w:rStyle w:val="blk"/>
          <w:rFonts w:ascii="Times New Roman" w:hAnsi="Times New Roman" w:cs="Times New Roman"/>
          <w:b/>
          <w:bCs/>
          <w:i/>
          <w:iCs/>
          <w:sz w:val="24"/>
          <w:szCs w:val="24"/>
          <w:shd w:val="clear" w:color="auto" w:fill="FFFFFF" w:themeFill="background1"/>
        </w:rPr>
        <w:t>Зоны</w:t>
      </w:r>
      <w:r w:rsidR="0044690D" w:rsidRPr="00DC448D">
        <w:rPr>
          <w:rStyle w:val="blk"/>
          <w:rFonts w:ascii="Times New Roman" w:hAnsi="Times New Roman" w:cs="Times New Roman"/>
          <w:b/>
          <w:bCs/>
          <w:i/>
          <w:iCs/>
          <w:sz w:val="24"/>
          <w:szCs w:val="24"/>
          <w:shd w:val="clear" w:color="auto" w:fill="FFFFFF" w:themeFill="background1"/>
        </w:rPr>
        <w:t> санитарной охраны</w:t>
      </w:r>
      <w:r w:rsidR="0044690D" w:rsidRPr="00DC448D">
        <w:rPr>
          <w:rStyle w:val="blk"/>
          <w:rFonts w:ascii="Times New Roman" w:hAnsi="Times New Roman" w:cs="Times New Roman"/>
          <w:b/>
          <w:bCs/>
          <w:i/>
          <w:iCs/>
          <w:sz w:val="24"/>
          <w:szCs w:val="24"/>
        </w:rPr>
        <w:t xml:space="preserve"> источников питьевого и хозяйственно-бытового водоснабжения</w:t>
      </w:r>
      <w:r w:rsidR="00E91304">
        <w:rPr>
          <w:rStyle w:val="blk"/>
          <w:rFonts w:ascii="Times New Roman" w:hAnsi="Times New Roman" w:cs="Times New Roman"/>
          <w:b/>
          <w:bCs/>
          <w:i/>
          <w:iCs/>
          <w:sz w:val="24"/>
          <w:szCs w:val="24"/>
        </w:rPr>
        <w:t xml:space="preserve"> и водопроводов питьевого назначения</w:t>
      </w:r>
    </w:p>
    <w:p w14:paraId="46C58B1B" w14:textId="77777777" w:rsidR="0044690D" w:rsidRPr="0045640B"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В соответствии с СанПиН 2.1.4.1110-02 «Зоны санитарной охраны источников водоснабжения и водопроводов питьевого назначения» источники водоснабжения должны иметь зоны санитарной охраны (ЗСО).</w:t>
      </w:r>
    </w:p>
    <w:p w14:paraId="23765943" w14:textId="77777777" w:rsidR="0044690D" w:rsidRPr="0045640B"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14:paraId="0E4B19A3" w14:textId="77777777" w:rsidR="0044690D" w:rsidRPr="0045640B"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722341D4" w14:textId="77777777" w:rsidR="0044690D" w:rsidRPr="0045640B"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Санитарная охрана водоводов обеспечивается санитарно-защитной полосой.</w:t>
      </w:r>
    </w:p>
    <w:p w14:paraId="4DA14405" w14:textId="77777777" w:rsidR="0044690D" w:rsidRPr="0045640B"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w:t>
      </w:r>
      <w:r w:rsidRPr="0045640B">
        <w:rPr>
          <w:rFonts w:ascii="Times New Roman" w:hAnsi="Times New Roman" w:cs="Times New Roman"/>
          <w:sz w:val="24"/>
          <w:szCs w:val="24"/>
        </w:rPr>
        <w:lastRenderedPageBreak/>
        <w:t>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14:paraId="3EBB6422" w14:textId="77777777" w:rsidR="0044690D" w:rsidRPr="0045640B"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В соответствии с Санитарными правилами и нормами «Зоны санитарной охраны источников водоснабжения и водопроводов питьевого назначения. СанПин 2.1.4.1110-02», утвержденными Постановлением Главного государственного санитарного врача РФ от 14.03.2002 в зоне охраны источников водоснабжения запрещается:</w:t>
      </w:r>
    </w:p>
    <w:p w14:paraId="35FD50E8" w14:textId="77777777" w:rsidR="0044690D" w:rsidRPr="0045640B" w:rsidRDefault="0044690D" w:rsidP="005016B0">
      <w:pPr>
        <w:widowControl w:val="0"/>
        <w:numPr>
          <w:ilvl w:val="0"/>
          <w:numId w:val="32"/>
        </w:numPr>
        <w:tabs>
          <w:tab w:val="left" w:pos="284"/>
        </w:tabs>
        <w:suppressAutoHyphens/>
        <w:autoSpaceDE w:val="0"/>
        <w:ind w:left="-567" w:firstLine="851"/>
        <w:rPr>
          <w:rFonts w:ascii="Times New Roman" w:hAnsi="Times New Roman" w:cs="Times New Roman"/>
          <w:sz w:val="24"/>
          <w:szCs w:val="24"/>
        </w:rPr>
      </w:pPr>
      <w:r w:rsidRPr="0045640B">
        <w:rPr>
          <w:rFonts w:ascii="Times New Roman" w:hAnsi="Times New Roman" w:cs="Times New Roman"/>
          <w:sz w:val="24"/>
          <w:szCs w:val="24"/>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14:paraId="5215A4FA" w14:textId="77777777" w:rsidR="0044690D" w:rsidRPr="0045640B" w:rsidRDefault="0044690D" w:rsidP="005016B0">
      <w:pPr>
        <w:widowControl w:val="0"/>
        <w:numPr>
          <w:ilvl w:val="0"/>
          <w:numId w:val="32"/>
        </w:numPr>
        <w:tabs>
          <w:tab w:val="left" w:pos="284"/>
        </w:tabs>
        <w:suppressAutoHyphens/>
        <w:autoSpaceDE w:val="0"/>
        <w:ind w:left="-567" w:firstLine="851"/>
        <w:rPr>
          <w:rFonts w:ascii="Times New Roman" w:hAnsi="Times New Roman" w:cs="Times New Roman"/>
          <w:sz w:val="24"/>
          <w:szCs w:val="24"/>
        </w:rPr>
      </w:pPr>
      <w:r w:rsidRPr="0045640B">
        <w:rPr>
          <w:rFonts w:ascii="Times New Roman" w:hAnsi="Times New Roman" w:cs="Times New Roman"/>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14:paraId="2366FCB7" w14:textId="77777777" w:rsidR="0044690D" w:rsidRPr="0045640B"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Мероприятия по санитарно-защитной полосе водоводов:</w:t>
      </w:r>
    </w:p>
    <w:p w14:paraId="40F9AF8E" w14:textId="77777777" w:rsidR="0044690D" w:rsidRPr="0045640B"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1. В пределах санитарно-защитной полосы водоводов должны отсутствовать источники загрязнения почвы и грунтовых вод.</w:t>
      </w:r>
    </w:p>
    <w:p w14:paraId="45D0A178" w14:textId="77777777" w:rsidR="0044690D" w:rsidRPr="0045640B"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FCF4BFD" w14:textId="417FF496" w:rsidR="0044690D" w:rsidRDefault="007B6E84" w:rsidP="005016B0">
      <w:pPr>
        <w:rPr>
          <w:rFonts w:ascii="Times New Roman" w:hAnsi="Times New Roman" w:cs="Times New Roman"/>
          <w:b/>
          <w:bCs/>
          <w:i/>
          <w:iCs/>
          <w:sz w:val="24"/>
          <w:szCs w:val="24"/>
        </w:rPr>
      </w:pPr>
      <w:r w:rsidRPr="007B6E84">
        <w:rPr>
          <w:rFonts w:ascii="Times New Roman" w:hAnsi="Times New Roman" w:cs="Times New Roman"/>
          <w:b/>
          <w:bCs/>
          <w:i/>
          <w:iCs/>
          <w:sz w:val="24"/>
          <w:szCs w:val="24"/>
        </w:rPr>
        <w:t>С</w:t>
      </w:r>
      <w:r w:rsidR="0044690D" w:rsidRPr="007B6E84">
        <w:rPr>
          <w:rFonts w:ascii="Times New Roman" w:hAnsi="Times New Roman" w:cs="Times New Roman"/>
          <w:b/>
          <w:bCs/>
          <w:i/>
          <w:iCs/>
          <w:sz w:val="24"/>
          <w:szCs w:val="24"/>
        </w:rPr>
        <w:t>анитарно-защитн</w:t>
      </w:r>
      <w:r w:rsidR="00E91304">
        <w:rPr>
          <w:rFonts w:ascii="Times New Roman" w:hAnsi="Times New Roman" w:cs="Times New Roman"/>
          <w:b/>
          <w:bCs/>
          <w:i/>
          <w:iCs/>
          <w:sz w:val="24"/>
          <w:szCs w:val="24"/>
        </w:rPr>
        <w:t xml:space="preserve">ая </w:t>
      </w:r>
      <w:r w:rsidR="0044690D" w:rsidRPr="007B6E84">
        <w:rPr>
          <w:rFonts w:ascii="Times New Roman" w:hAnsi="Times New Roman" w:cs="Times New Roman"/>
          <w:b/>
          <w:bCs/>
          <w:i/>
          <w:iCs/>
          <w:sz w:val="24"/>
          <w:szCs w:val="24"/>
        </w:rPr>
        <w:t>зон</w:t>
      </w:r>
      <w:r w:rsidR="00E91304">
        <w:rPr>
          <w:rFonts w:ascii="Times New Roman" w:hAnsi="Times New Roman" w:cs="Times New Roman"/>
          <w:b/>
          <w:bCs/>
          <w:i/>
          <w:iCs/>
          <w:sz w:val="24"/>
          <w:szCs w:val="24"/>
        </w:rPr>
        <w:t>а:</w:t>
      </w:r>
    </w:p>
    <w:p w14:paraId="24E7F33A" w14:textId="69951247" w:rsidR="00E91304" w:rsidRPr="007B6E84" w:rsidRDefault="00E91304" w:rsidP="005016B0">
      <w:pPr>
        <w:rPr>
          <w:rFonts w:ascii="Times New Roman" w:hAnsi="Times New Roman" w:cs="Times New Roman"/>
          <w:b/>
          <w:bCs/>
          <w:i/>
          <w:iCs/>
          <w:sz w:val="24"/>
          <w:szCs w:val="24"/>
        </w:rPr>
      </w:pPr>
      <w:proofErr w:type="spellStart"/>
      <w:r>
        <w:rPr>
          <w:rFonts w:ascii="Times New Roman" w:hAnsi="Times New Roman" w:cs="Times New Roman"/>
          <w:b/>
          <w:bCs/>
          <w:i/>
          <w:iCs/>
          <w:sz w:val="24"/>
          <w:szCs w:val="24"/>
        </w:rPr>
        <w:t>Санитрно</w:t>
      </w:r>
      <w:proofErr w:type="spellEnd"/>
      <w:r>
        <w:rPr>
          <w:rFonts w:ascii="Times New Roman" w:hAnsi="Times New Roman" w:cs="Times New Roman"/>
          <w:b/>
          <w:bCs/>
          <w:i/>
          <w:iCs/>
          <w:sz w:val="24"/>
          <w:szCs w:val="24"/>
        </w:rPr>
        <w:t>-защитная зона предприятий, сооружений и иных объектов</w:t>
      </w:r>
    </w:p>
    <w:p w14:paraId="7EA3091D" w14:textId="12B3AA46" w:rsidR="0044690D" w:rsidRPr="007B6E84" w:rsidRDefault="0044690D" w:rsidP="005016B0">
      <w:pPr>
        <w:pStyle w:val="af5"/>
        <w:spacing w:before="0" w:after="0"/>
        <w:ind w:firstLine="851"/>
      </w:pPr>
      <w:r w:rsidRPr="007B6E84">
        <w:t xml:space="preserve">Санитарно-защитные зоны (далее – СЗЗ) отображены в графической части проекта </w:t>
      </w:r>
      <w:r w:rsidR="00684C0E">
        <w:t>генерального плана</w:t>
      </w:r>
      <w:r w:rsidRPr="007B6E84">
        <w:t xml:space="preserve"> на основании СанПиН 2.2.1/2.1.1.1200-03 «Санитарно-защитные зоны и санитарная классификация предприятий, сооружений и иных объектов», сведений из </w:t>
      </w:r>
      <w:r w:rsidR="00C851D4">
        <w:t>ЕГРН</w:t>
      </w:r>
      <w:r w:rsidRPr="007B6E84">
        <w:t>.</w:t>
      </w:r>
    </w:p>
    <w:p w14:paraId="4FA1A66E" w14:textId="77777777" w:rsidR="0044690D" w:rsidRPr="007B6E84" w:rsidRDefault="0044690D" w:rsidP="005016B0">
      <w:pPr>
        <w:pStyle w:val="af5"/>
        <w:spacing w:before="0" w:after="0"/>
        <w:ind w:firstLine="851"/>
      </w:pPr>
      <w:r w:rsidRPr="007B6E84">
        <w:t xml:space="preserve">В соответствии с п. 3.1 СанПиН 2.2.1/2.1.1.1200-03 размеры и границы санитарно-защитной зоны определяются в проекте санитарно-защитной зоны. Разработка проекта санитарно-защитной зоны для объектов I-III класса опасности является обязательной. </w:t>
      </w:r>
    </w:p>
    <w:p w14:paraId="077A9E69" w14:textId="77777777" w:rsidR="0044690D" w:rsidRPr="007B6E84" w:rsidRDefault="0044690D" w:rsidP="005016B0">
      <w:pPr>
        <w:pStyle w:val="af5"/>
        <w:spacing w:before="0" w:after="0"/>
        <w:ind w:firstLine="851"/>
      </w:pPr>
      <w:r w:rsidRPr="007B6E84">
        <w:t>При отсутствии возможности организации санитарно-защитных зон для предприятий и объектов необходимо предусматривать следующие мероприятия в соответствии с СанПиН 2.2.1/2.1.1.1200-03:</w:t>
      </w:r>
    </w:p>
    <w:p w14:paraId="061BCA76" w14:textId="77777777" w:rsidR="0044690D" w:rsidRPr="007B6E84" w:rsidRDefault="0044690D" w:rsidP="005016B0">
      <w:pPr>
        <w:pStyle w:val="afffffff6"/>
        <w:tabs>
          <w:tab w:val="left" w:pos="567"/>
        </w:tabs>
        <w:ind w:left="-567" w:firstLine="851"/>
        <w:rPr>
          <w:sz w:val="24"/>
          <w:szCs w:val="24"/>
        </w:rPr>
      </w:pPr>
      <w:r w:rsidRPr="007B6E84">
        <w:rPr>
          <w:sz w:val="24"/>
          <w:szCs w:val="24"/>
        </w:rPr>
        <w:t>уменьшение мощности, изменение состава, перепрофилирование промышленных объектов и производств и связанном с этим изменении класса опасности, при условии снижения всех видов воздействия на среду обитания до предельно допустимой концентрации (ПДК) и предельно допустимого уровня (ПДУ);</w:t>
      </w:r>
    </w:p>
    <w:p w14:paraId="7332B9B3" w14:textId="77777777" w:rsidR="0044690D" w:rsidRPr="007B6E84" w:rsidRDefault="0044690D" w:rsidP="005016B0">
      <w:pPr>
        <w:pStyle w:val="afffffff6"/>
        <w:tabs>
          <w:tab w:val="left" w:pos="567"/>
        </w:tabs>
        <w:ind w:left="-567" w:firstLine="851"/>
        <w:rPr>
          <w:sz w:val="24"/>
          <w:szCs w:val="24"/>
        </w:rPr>
      </w:pPr>
      <w:r w:rsidRPr="007B6E84">
        <w:rPr>
          <w:sz w:val="24"/>
          <w:szCs w:val="24"/>
        </w:rPr>
        <w:t>внедрение передовых технологических решений, эффективных очистных сооружений, направленных на сокращение уровней воздействия на среду обитания.</w:t>
      </w:r>
    </w:p>
    <w:p w14:paraId="7C0B0800" w14:textId="77777777" w:rsidR="0044690D" w:rsidRPr="007B6E84" w:rsidRDefault="0044690D" w:rsidP="005016B0">
      <w:pPr>
        <w:rPr>
          <w:rFonts w:ascii="Times New Roman" w:hAnsi="Times New Roman" w:cs="Times New Roman"/>
          <w:sz w:val="24"/>
          <w:szCs w:val="24"/>
        </w:rPr>
      </w:pPr>
      <w:r w:rsidRPr="007B6E84">
        <w:rPr>
          <w:rFonts w:ascii="Times New Roman" w:hAnsi="Times New Roman" w:cs="Times New Roman"/>
          <w:sz w:val="24"/>
          <w:szCs w:val="24"/>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w:t>
      </w:r>
    </w:p>
    <w:p w14:paraId="4E3EF17E" w14:textId="77777777" w:rsidR="0044690D" w:rsidRPr="007B6E84" w:rsidRDefault="0044690D" w:rsidP="005016B0">
      <w:pPr>
        <w:rPr>
          <w:rFonts w:ascii="Times New Roman" w:hAnsi="Times New Roman" w:cs="Times New Roman"/>
          <w:sz w:val="24"/>
          <w:szCs w:val="24"/>
        </w:rPr>
      </w:pPr>
      <w:r w:rsidRPr="007B6E84">
        <w:rPr>
          <w:rFonts w:ascii="Times New Roman" w:hAnsi="Times New Roman" w:cs="Times New Roman"/>
          <w:sz w:val="24"/>
          <w:szCs w:val="24"/>
        </w:rPr>
        <w:t>Территория санитарно-защитной зоны предназначена для:</w:t>
      </w:r>
    </w:p>
    <w:p w14:paraId="5FC35499" w14:textId="77777777" w:rsidR="0044690D" w:rsidRPr="007B6E84" w:rsidRDefault="0044690D" w:rsidP="005016B0">
      <w:pPr>
        <w:widowControl w:val="0"/>
        <w:numPr>
          <w:ilvl w:val="0"/>
          <w:numId w:val="32"/>
        </w:numPr>
        <w:tabs>
          <w:tab w:val="left" w:pos="284"/>
        </w:tabs>
        <w:suppressAutoHyphens/>
        <w:autoSpaceDE w:val="0"/>
        <w:ind w:left="-567" w:firstLine="851"/>
        <w:rPr>
          <w:rFonts w:ascii="Times New Roman" w:hAnsi="Times New Roman" w:cs="Times New Roman"/>
          <w:sz w:val="24"/>
          <w:szCs w:val="24"/>
        </w:rPr>
      </w:pPr>
      <w:r w:rsidRPr="007B6E84">
        <w:rPr>
          <w:rFonts w:ascii="Times New Roman" w:hAnsi="Times New Roman" w:cs="Times New Roman"/>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14:paraId="63916C03" w14:textId="77777777" w:rsidR="0044690D" w:rsidRPr="007B6E84" w:rsidRDefault="0044690D" w:rsidP="005016B0">
      <w:pPr>
        <w:widowControl w:val="0"/>
        <w:numPr>
          <w:ilvl w:val="0"/>
          <w:numId w:val="32"/>
        </w:numPr>
        <w:tabs>
          <w:tab w:val="left" w:pos="284"/>
        </w:tabs>
        <w:suppressAutoHyphens/>
        <w:autoSpaceDE w:val="0"/>
        <w:ind w:left="-567" w:firstLine="851"/>
        <w:rPr>
          <w:rFonts w:ascii="Times New Roman" w:hAnsi="Times New Roman" w:cs="Times New Roman"/>
          <w:sz w:val="24"/>
          <w:szCs w:val="24"/>
        </w:rPr>
      </w:pPr>
      <w:r w:rsidRPr="007B6E84">
        <w:rPr>
          <w:rFonts w:ascii="Times New Roman" w:hAnsi="Times New Roman" w:cs="Times New Roman"/>
          <w:sz w:val="24"/>
          <w:szCs w:val="24"/>
        </w:rPr>
        <w:t>создания санитарно-защитного барьера между территорией предприятия (группы предприятий) и территорией жилой застройки;</w:t>
      </w:r>
    </w:p>
    <w:p w14:paraId="5CE9A7A6" w14:textId="11F3A277" w:rsidR="0044690D" w:rsidRPr="007B6E84" w:rsidRDefault="0044690D" w:rsidP="005016B0">
      <w:pPr>
        <w:widowControl w:val="0"/>
        <w:numPr>
          <w:ilvl w:val="0"/>
          <w:numId w:val="32"/>
        </w:numPr>
        <w:tabs>
          <w:tab w:val="left" w:pos="284"/>
        </w:tabs>
        <w:suppressAutoHyphens/>
        <w:autoSpaceDE w:val="0"/>
        <w:ind w:left="-567" w:firstLine="851"/>
        <w:rPr>
          <w:rFonts w:ascii="Times New Roman" w:hAnsi="Times New Roman" w:cs="Times New Roman"/>
          <w:sz w:val="24"/>
          <w:szCs w:val="24"/>
        </w:rPr>
      </w:pPr>
      <w:r w:rsidRPr="007B6E84">
        <w:rPr>
          <w:rFonts w:ascii="Times New Roman" w:hAnsi="Times New Roman" w:cs="Times New Roman"/>
          <w:sz w:val="24"/>
          <w:szCs w:val="24"/>
        </w:rPr>
        <w:t>организации дополнительных озелененных площадей, обеспечивающих экранирование, ассимиляцию и фильтрацию</w:t>
      </w:r>
      <w:r w:rsidR="004C6E57" w:rsidRPr="007B6E84">
        <w:rPr>
          <w:rFonts w:ascii="Times New Roman" w:hAnsi="Times New Roman" w:cs="Times New Roman"/>
          <w:sz w:val="24"/>
          <w:szCs w:val="24"/>
        </w:rPr>
        <w:t xml:space="preserve"> </w:t>
      </w:r>
      <w:r w:rsidRPr="007B6E84">
        <w:rPr>
          <w:rFonts w:ascii="Times New Roman" w:hAnsi="Times New Roman" w:cs="Times New Roman"/>
          <w:sz w:val="24"/>
          <w:szCs w:val="24"/>
        </w:rPr>
        <w:t>загрязнителей атмосферы</w:t>
      </w:r>
      <w:r w:rsidR="004C6E57" w:rsidRPr="007B6E84">
        <w:rPr>
          <w:rFonts w:ascii="Times New Roman" w:hAnsi="Times New Roman" w:cs="Times New Roman"/>
          <w:sz w:val="24"/>
          <w:szCs w:val="24"/>
        </w:rPr>
        <w:t>,</w:t>
      </w:r>
      <w:r w:rsidRPr="007B6E84">
        <w:rPr>
          <w:rFonts w:ascii="Times New Roman" w:hAnsi="Times New Roman" w:cs="Times New Roman"/>
          <w:sz w:val="24"/>
          <w:szCs w:val="24"/>
        </w:rPr>
        <w:t xml:space="preserve"> и повышение комфортности микроклимата.</w:t>
      </w:r>
    </w:p>
    <w:p w14:paraId="0AD16F1D" w14:textId="77777777" w:rsidR="0044690D" w:rsidRPr="007B6E84" w:rsidRDefault="0044690D" w:rsidP="005016B0">
      <w:pPr>
        <w:pStyle w:val="af5"/>
        <w:spacing w:before="0" w:after="0"/>
        <w:ind w:firstLine="851"/>
        <w:rPr>
          <w:rFonts w:eastAsia="Calibri"/>
        </w:rPr>
      </w:pPr>
      <w:r w:rsidRPr="007B6E84">
        <w:rPr>
          <w:rFonts w:eastAsia="Calibri"/>
        </w:rPr>
        <w:t xml:space="preserve">В соответствии с СанПиН 2.2.1/2.1.1.1200-03 в санитарно-защитной зоне не допускается размещать: жилую застройку, включая отдельные жилые дома, ландшафтно-рекреационные зоны, </w:t>
      </w:r>
      <w:r w:rsidRPr="007B6E84">
        <w:rPr>
          <w:rFonts w:eastAsia="Calibri"/>
        </w:rPr>
        <w:lastRenderedPageBreak/>
        <w:t>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1FA05CEA" w14:textId="77777777" w:rsidR="0044690D" w:rsidRPr="007B6E84" w:rsidRDefault="0044690D" w:rsidP="005016B0">
      <w:pPr>
        <w:pStyle w:val="af5"/>
        <w:spacing w:before="0" w:after="0"/>
        <w:ind w:firstLine="851"/>
        <w:rPr>
          <w:rFonts w:eastAsia="Calibri"/>
        </w:rPr>
      </w:pPr>
      <w:r w:rsidRPr="007B6E84">
        <w:rPr>
          <w:rFonts w:eastAsia="Calibri"/>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66194B61" w14:textId="2B13751D" w:rsidR="0044690D" w:rsidRDefault="0044690D" w:rsidP="005016B0">
      <w:pPr>
        <w:rPr>
          <w:rFonts w:ascii="Times New Roman" w:hAnsi="Times New Roman" w:cs="Times New Roman"/>
          <w:sz w:val="24"/>
          <w:szCs w:val="24"/>
        </w:rPr>
      </w:pPr>
      <w:r w:rsidRPr="007B6E84">
        <w:rPr>
          <w:rFonts w:ascii="Times New Roman" w:hAnsi="Times New Roman" w:cs="Times New Roman"/>
          <w:sz w:val="24"/>
          <w:szCs w:val="24"/>
        </w:rPr>
        <w:t xml:space="preserve">Размер СЗЗ на графических материалах проекта </w:t>
      </w:r>
      <w:r w:rsidR="00C851D4">
        <w:rPr>
          <w:rFonts w:ascii="Times New Roman" w:hAnsi="Times New Roman" w:cs="Times New Roman"/>
          <w:sz w:val="24"/>
          <w:szCs w:val="24"/>
        </w:rPr>
        <w:t xml:space="preserve">генерального плана </w:t>
      </w:r>
      <w:r w:rsidRPr="007B6E84">
        <w:rPr>
          <w:rFonts w:ascii="Times New Roman" w:hAnsi="Times New Roman" w:cs="Times New Roman"/>
          <w:sz w:val="24"/>
          <w:szCs w:val="24"/>
        </w:rPr>
        <w:t>установлен от 50-1000 метров в зависимости от класса опасности объектов.</w:t>
      </w:r>
    </w:p>
    <w:p w14:paraId="560F7102" w14:textId="77777777" w:rsidR="009F7703" w:rsidRPr="00F31C79" w:rsidRDefault="009F7703" w:rsidP="005016B0">
      <w:pPr>
        <w:rPr>
          <w:rFonts w:ascii="Times New Roman" w:hAnsi="Times New Roman" w:cs="Times New Roman"/>
          <w:b/>
          <w:bCs/>
          <w:i/>
          <w:iCs/>
          <w:sz w:val="24"/>
          <w:szCs w:val="24"/>
        </w:rPr>
      </w:pPr>
      <w:r w:rsidRPr="00F31C79">
        <w:rPr>
          <w:rFonts w:ascii="Times New Roman" w:hAnsi="Times New Roman" w:cs="Times New Roman"/>
          <w:b/>
          <w:bCs/>
          <w:i/>
          <w:iCs/>
          <w:sz w:val="24"/>
          <w:szCs w:val="24"/>
        </w:rPr>
        <w:t>Охранная зона инженерных коммуникаций:</w:t>
      </w:r>
    </w:p>
    <w:p w14:paraId="2E24E4CB" w14:textId="77777777" w:rsidR="009F7703" w:rsidRPr="00F31C79" w:rsidRDefault="009F7703" w:rsidP="005016B0">
      <w:pPr>
        <w:shd w:val="clear" w:color="auto" w:fill="FFFFFF"/>
        <w:rPr>
          <w:rStyle w:val="blk"/>
          <w:rFonts w:ascii="Times New Roman" w:hAnsi="Times New Roman" w:cs="Times New Roman"/>
          <w:b/>
          <w:bCs/>
          <w:i/>
          <w:iCs/>
          <w:sz w:val="24"/>
          <w:szCs w:val="24"/>
        </w:rPr>
      </w:pPr>
      <w:r w:rsidRPr="00F31C79">
        <w:rPr>
          <w:rStyle w:val="blk"/>
          <w:rFonts w:ascii="Times New Roman" w:hAnsi="Times New Roman" w:cs="Times New Roman"/>
          <w:b/>
          <w:bCs/>
          <w:i/>
          <w:iCs/>
          <w:sz w:val="24"/>
          <w:szCs w:val="24"/>
        </w:rPr>
        <w:t>- охранная </w:t>
      </w:r>
      <w:hyperlink r:id="rId55" w:anchor="dst91" w:history="1">
        <w:r w:rsidRPr="00F31C79">
          <w:rPr>
            <w:rStyle w:val="a9"/>
            <w:rFonts w:ascii="Times New Roman" w:hAnsi="Times New Roman" w:cs="Times New Roman"/>
            <w:b/>
            <w:bCs/>
            <w:i/>
            <w:iCs/>
            <w:color w:val="auto"/>
            <w:sz w:val="24"/>
            <w:szCs w:val="24"/>
            <w:u w:val="none"/>
          </w:rPr>
          <w:t>зона</w:t>
        </w:r>
      </w:hyperlink>
      <w:r w:rsidRPr="00F31C79">
        <w:rPr>
          <w:rStyle w:val="blk"/>
          <w:rFonts w:ascii="Times New Roman" w:hAnsi="Times New Roman" w:cs="Times New Roman"/>
          <w:b/>
          <w:bCs/>
          <w:i/>
          <w:iCs/>
          <w:sz w:val="24"/>
          <w:szCs w:val="24"/>
        </w:rPr>
        <w:t> газопроводов и систем газоснабжения</w:t>
      </w:r>
    </w:p>
    <w:p w14:paraId="4263A622" w14:textId="77777777" w:rsidR="00F31C79" w:rsidRPr="002A5F00" w:rsidRDefault="00F31C79" w:rsidP="00F31C79">
      <w:pPr>
        <w:pStyle w:val="1ffff4"/>
        <w:ind w:left="-567" w:firstLine="851"/>
        <w:rPr>
          <w:b/>
        </w:rPr>
      </w:pPr>
      <w:r w:rsidRPr="002A5F00">
        <w:t>Регламентирующий документ.</w:t>
      </w:r>
    </w:p>
    <w:p w14:paraId="03E9491C" w14:textId="77777777" w:rsidR="00F31C79" w:rsidRPr="002A5F00" w:rsidRDefault="00F31C79" w:rsidP="00F31C79">
      <w:pPr>
        <w:pStyle w:val="1ffff4"/>
        <w:ind w:left="-567" w:firstLine="851"/>
        <w:rPr>
          <w:b/>
        </w:rPr>
      </w:pPr>
      <w:r w:rsidRPr="002A5F00">
        <w:t>Федеральный закон от 31.03.1999 № 69-ФЗ "О газоснабжении в Российской Федерации", ст. 28.</w:t>
      </w:r>
    </w:p>
    <w:p w14:paraId="27A67A16" w14:textId="77777777" w:rsidR="00F31C79" w:rsidRPr="002A5F00" w:rsidRDefault="00F31C79" w:rsidP="00F31C79">
      <w:pPr>
        <w:pStyle w:val="1ffff4"/>
        <w:ind w:left="-567" w:firstLine="851"/>
        <w:rPr>
          <w:b/>
        </w:rPr>
      </w:pPr>
      <w:r w:rsidRPr="002A5F00">
        <w:t>Постановление Правительства РФ от 20 ноября 2000 г. № 878 "Об утверждении Правил охраны газораспределительных сетей".</w:t>
      </w:r>
    </w:p>
    <w:p w14:paraId="38A65956" w14:textId="77777777" w:rsidR="00F31C79" w:rsidRPr="002A5F00" w:rsidRDefault="00F31C79" w:rsidP="00F31C79">
      <w:pPr>
        <w:pStyle w:val="1ffff4"/>
        <w:ind w:left="-567" w:firstLine="851"/>
        <w:rPr>
          <w:b/>
        </w:rPr>
      </w:pPr>
      <w:r w:rsidRPr="002A5F00">
        <w:t>Порядок установления и размеры.</w:t>
      </w:r>
    </w:p>
    <w:p w14:paraId="60BE0CAF" w14:textId="77777777" w:rsidR="00F31C79" w:rsidRPr="002A5F00" w:rsidRDefault="00F31C79" w:rsidP="00F31C79">
      <w:pPr>
        <w:pStyle w:val="1ffff4"/>
        <w:ind w:left="-567" w:firstLine="851"/>
        <w:rPr>
          <w:b/>
        </w:rPr>
      </w:pPr>
      <w:r w:rsidRPr="002A5F00">
        <w:t>Для газораспределительных сетей установлены следующие охранные зоны:</w:t>
      </w:r>
    </w:p>
    <w:p w14:paraId="75F98A9C" w14:textId="77777777" w:rsidR="00F31C79" w:rsidRPr="002A5F00" w:rsidRDefault="00F31C79" w:rsidP="00F31C79">
      <w:pPr>
        <w:pStyle w:val="1ffff4"/>
        <w:ind w:left="-567" w:firstLine="851"/>
        <w:rPr>
          <w:b/>
        </w:rPr>
      </w:pPr>
      <w:r w:rsidRPr="002A5F00">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14:paraId="0147783D" w14:textId="77777777" w:rsidR="00F31C79" w:rsidRPr="002A5F00" w:rsidRDefault="00F31C79" w:rsidP="00F31C79">
      <w:pPr>
        <w:pStyle w:val="1ffff4"/>
        <w:ind w:left="-567" w:firstLine="851"/>
        <w:rPr>
          <w:b/>
        </w:rPr>
      </w:pPr>
      <w:r w:rsidRPr="002A5F00">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14:paraId="2DDC6F7D" w14:textId="77777777" w:rsidR="00F31C79" w:rsidRPr="002A5F00" w:rsidRDefault="00F31C79" w:rsidP="00F31C79">
      <w:pPr>
        <w:pStyle w:val="1ffff4"/>
        <w:ind w:left="-567" w:firstLine="851"/>
        <w:rPr>
          <w:b/>
        </w:rPr>
      </w:pPr>
      <w:r w:rsidRPr="002A5F00">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14:paraId="7CADD225" w14:textId="77777777" w:rsidR="00F31C79" w:rsidRPr="002A5F00" w:rsidRDefault="00F31C79" w:rsidP="00F31C79">
      <w:pPr>
        <w:pStyle w:val="1ffff4"/>
        <w:ind w:left="-567" w:firstLine="851"/>
        <w:rPr>
          <w:b/>
        </w:rPr>
      </w:pPr>
      <w:r w:rsidRPr="002A5F00">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3363C293" w14:textId="77777777" w:rsidR="00F31C79" w:rsidRPr="002A5F00" w:rsidRDefault="00F31C79" w:rsidP="00F31C79">
      <w:pPr>
        <w:pStyle w:val="1ffff4"/>
        <w:ind w:left="-567" w:firstLine="851"/>
        <w:rPr>
          <w:b/>
        </w:rPr>
      </w:pPr>
      <w:r w:rsidRPr="002A5F00">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152C5DA4" w14:textId="77777777" w:rsidR="00F31C79" w:rsidRPr="002A5F00" w:rsidRDefault="00F31C79" w:rsidP="00F31C79">
      <w:pPr>
        <w:pStyle w:val="1ffff4"/>
        <w:ind w:left="-567" w:firstLine="851"/>
        <w:rPr>
          <w:b/>
        </w:rPr>
      </w:pPr>
      <w:r w:rsidRPr="002A5F00">
        <w:t>Утверждение границ охранных зон газораспределительных сетей и наложение ограничений (обременений) на входящие в них земельные участки, производятся на основании заявления об утверждении границ охранной зоны газораспределительных сетей и сведений о границах охранной зоны газораспределительных сетей,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 органами исполнительной власти субъектов Российской Федерации по согласованию с собственниками, владельцами или пользователями земельных участков - для проектируемых газораспределительных сетей и без согласования с указанными лицами - для существующих газораспределительных сетей.</w:t>
      </w:r>
    </w:p>
    <w:p w14:paraId="6211270E" w14:textId="77777777" w:rsidR="00F31C79" w:rsidRPr="002A5F00" w:rsidRDefault="00F31C79" w:rsidP="00F31C79">
      <w:pPr>
        <w:pStyle w:val="1ffff4"/>
        <w:ind w:left="-567" w:firstLine="851"/>
        <w:rPr>
          <w:b/>
        </w:rPr>
      </w:pPr>
      <w:r w:rsidRPr="002A5F00">
        <w:t xml:space="preserve">Решение об установлении, изменении и о прекращении существования охранной зоны газопровода газораспределительной сети принимается органом государственной власти субъекта Российской Федерации, исполнительно-распорядительным органом власти федеральной территории, </w:t>
      </w:r>
      <w:r w:rsidRPr="002A5F00">
        <w:lastRenderedPageBreak/>
        <w:t>уполномоченными на принятие решения об установлении, изменении и о прекращении существования зоны с особыми условиями использования территории.</w:t>
      </w:r>
    </w:p>
    <w:p w14:paraId="4714330E" w14:textId="77777777" w:rsidR="00F31C79" w:rsidRPr="002A5F00" w:rsidRDefault="00F31C79" w:rsidP="00F31C79">
      <w:pPr>
        <w:pStyle w:val="1ffff4"/>
        <w:ind w:left="-567" w:firstLine="851"/>
        <w:rPr>
          <w:b/>
        </w:rPr>
      </w:pPr>
      <w:r w:rsidRPr="002A5F00">
        <w:t>Режим использования территории.</w:t>
      </w:r>
    </w:p>
    <w:p w14:paraId="6CF77A4C" w14:textId="77777777" w:rsidR="00F31C79" w:rsidRPr="002A5F00" w:rsidRDefault="00F31C79" w:rsidP="00F31C79">
      <w:pPr>
        <w:pStyle w:val="1ffff4"/>
        <w:ind w:left="-567" w:firstLine="851"/>
        <w:rPr>
          <w:b/>
        </w:rPr>
      </w:pPr>
      <w:r w:rsidRPr="002A5F00">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14:paraId="6D1BAA1F" w14:textId="77777777" w:rsidR="00F31C79" w:rsidRPr="002A5F00" w:rsidRDefault="00F31C79" w:rsidP="00F31C79">
      <w:pPr>
        <w:pStyle w:val="1ffff4"/>
        <w:ind w:left="-567" w:firstLine="851"/>
        <w:rPr>
          <w:b/>
        </w:rPr>
      </w:pPr>
      <w:r w:rsidRPr="002A5F00">
        <w:t>а) строить объекты жилищно-гражданского и производственного назначения;</w:t>
      </w:r>
    </w:p>
    <w:p w14:paraId="595A527C" w14:textId="77777777" w:rsidR="00F31C79" w:rsidRPr="002A5F00" w:rsidRDefault="00F31C79" w:rsidP="00F31C79">
      <w:pPr>
        <w:pStyle w:val="1ffff4"/>
        <w:ind w:left="-567" w:firstLine="851"/>
        <w:rPr>
          <w:b/>
        </w:rPr>
      </w:pPr>
      <w:r w:rsidRPr="002A5F00">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91B362F" w14:textId="77777777" w:rsidR="00F31C79" w:rsidRPr="002A5F00" w:rsidRDefault="00F31C79" w:rsidP="00F31C79">
      <w:pPr>
        <w:pStyle w:val="1ffff4"/>
        <w:ind w:left="-567" w:firstLine="851"/>
        <w:rPr>
          <w:b/>
        </w:rPr>
      </w:pPr>
      <w:r w:rsidRPr="002A5F00">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3FAB2CB" w14:textId="77777777" w:rsidR="00F31C79" w:rsidRPr="002A5F00" w:rsidRDefault="00F31C79" w:rsidP="00F31C79">
      <w:pPr>
        <w:pStyle w:val="1ffff4"/>
        <w:ind w:left="-567" w:firstLine="851"/>
        <w:rPr>
          <w:b/>
        </w:rPr>
      </w:pPr>
      <w:r w:rsidRPr="002A5F00">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63A9EA30" w14:textId="77777777" w:rsidR="00F31C79" w:rsidRPr="002A5F00" w:rsidRDefault="00F31C79" w:rsidP="00F31C79">
      <w:pPr>
        <w:pStyle w:val="1ffff4"/>
        <w:ind w:left="-567" w:firstLine="851"/>
        <w:rPr>
          <w:b/>
        </w:rPr>
      </w:pPr>
      <w:r w:rsidRPr="002A5F00">
        <w:t>д) устраивать свалки и склады, разливать растворы кислот, солей, щелочей и других химически активных веществ;</w:t>
      </w:r>
    </w:p>
    <w:p w14:paraId="088A287B" w14:textId="77777777" w:rsidR="00F31C79" w:rsidRPr="002A5F00" w:rsidRDefault="00F31C79" w:rsidP="00F31C79">
      <w:pPr>
        <w:pStyle w:val="1ffff4"/>
        <w:ind w:left="-567" w:firstLine="851"/>
        <w:rPr>
          <w:b/>
        </w:rPr>
      </w:pPr>
      <w:r w:rsidRPr="002A5F00">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73F9F85" w14:textId="77777777" w:rsidR="00F31C79" w:rsidRPr="002A5F00" w:rsidRDefault="00F31C79" w:rsidP="00F31C79">
      <w:pPr>
        <w:pStyle w:val="1ffff4"/>
        <w:ind w:left="-567" w:firstLine="851"/>
        <w:rPr>
          <w:b/>
        </w:rPr>
      </w:pPr>
      <w:r w:rsidRPr="002A5F00">
        <w:t>ж) разводить огонь и размещать источники огня;</w:t>
      </w:r>
    </w:p>
    <w:p w14:paraId="1ED78AEF" w14:textId="77777777" w:rsidR="00F31C79" w:rsidRPr="002A5F00" w:rsidRDefault="00F31C79" w:rsidP="00F31C79">
      <w:pPr>
        <w:pStyle w:val="1ffff4"/>
        <w:ind w:left="-567" w:firstLine="851"/>
        <w:rPr>
          <w:b/>
        </w:rPr>
      </w:pPr>
      <w:r w:rsidRPr="002A5F00">
        <w:t>з) рыть погреба, копать и обрабатывать почву сельскохозяйственными и мелиоративными орудиями и механизмами на глубину более 0,3 метра;</w:t>
      </w:r>
    </w:p>
    <w:p w14:paraId="4DF9AF97" w14:textId="77777777" w:rsidR="00F31C79" w:rsidRPr="002A5F00" w:rsidRDefault="00F31C79" w:rsidP="00F31C79">
      <w:pPr>
        <w:pStyle w:val="1ffff4"/>
        <w:ind w:left="-567" w:firstLine="851"/>
        <w:rPr>
          <w:b/>
        </w:rPr>
      </w:pPr>
      <w:r w:rsidRPr="002A5F00">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7ED2199B" w14:textId="77777777" w:rsidR="00F31C79" w:rsidRPr="002A5F00" w:rsidRDefault="00F31C79" w:rsidP="00F31C79">
      <w:pPr>
        <w:pStyle w:val="1ffff4"/>
        <w:ind w:left="-567" w:firstLine="851"/>
        <w:rPr>
          <w:b/>
        </w:rPr>
      </w:pPr>
      <w:r w:rsidRPr="002A5F00">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D2D42C6" w14:textId="77777777" w:rsidR="00F31C79" w:rsidRPr="002A5F00" w:rsidRDefault="00F31C79" w:rsidP="00F31C79">
      <w:pPr>
        <w:pStyle w:val="1ffff4"/>
        <w:ind w:left="-567" w:firstLine="851"/>
        <w:rPr>
          <w:b/>
        </w:rPr>
      </w:pPr>
      <w:r w:rsidRPr="002A5F00">
        <w:t>л) самовольно подключаться к газораспределительным сетям.</w:t>
      </w:r>
    </w:p>
    <w:p w14:paraId="2C677C53" w14:textId="77777777" w:rsidR="00F31C79" w:rsidRPr="002A5F00" w:rsidRDefault="00F31C79" w:rsidP="00F31C79">
      <w:pPr>
        <w:pStyle w:val="1ffff4"/>
        <w:ind w:left="-567" w:firstLine="851"/>
        <w:rPr>
          <w:b/>
        </w:rPr>
      </w:pPr>
      <w:r w:rsidRPr="002A5F00">
        <w:t>Хозяйственная деятельность в охранных зонах газораспределительных сетей, не предусмотренная пунктами 14 и 15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19194031" w14:textId="77777777" w:rsidR="00F31C79" w:rsidRPr="002A5F00" w:rsidRDefault="00F31C79" w:rsidP="00F31C79">
      <w:pPr>
        <w:pStyle w:val="1ffff4"/>
        <w:ind w:left="-567" w:firstLine="851"/>
      </w:pPr>
      <w:r w:rsidRPr="002A5F00">
        <w:t>Юридические и физические лица, ведущие хозяйственную деятельность на земельных участках, расположенных в охранной зоне газораспределительной сети, обязаны принимать все зависящие от них меры, способствующие сохранности сети, и не препятствовать доступу технического персонала эксплуатационной организации к газораспределительной сети. В случае прохождения газораспределительной сети по территории запретных зон и специальных объектов персоналу эксплуатационной организации выдаются пропуска (разрешения) для доступа к сети в любое время суток без взимания платы.</w:t>
      </w:r>
    </w:p>
    <w:p w14:paraId="516BC110" w14:textId="2DB9C92E" w:rsidR="00F31C79" w:rsidRPr="00F31C79" w:rsidRDefault="00F31C79" w:rsidP="00F31C79">
      <w:pPr>
        <w:rPr>
          <w:rStyle w:val="blk"/>
          <w:rFonts w:ascii="Times New Roman" w:hAnsi="Times New Roman" w:cs="Times New Roman"/>
          <w:sz w:val="24"/>
          <w:szCs w:val="24"/>
        </w:rPr>
      </w:pPr>
      <w:r w:rsidRPr="00F31C79">
        <w:rPr>
          <w:rFonts w:ascii="Times New Roman" w:hAnsi="Times New Roman" w:cs="Times New Roman"/>
          <w:sz w:val="24"/>
          <w:szCs w:val="24"/>
        </w:rPr>
        <w:t xml:space="preserve">В единый государственный реестр недвижимости внесены сведения об охранной зоне инженерных коммуникаций. Балтийская трубопроводная система (БТС-II). Магистральный нефтепровод км 505 - 762 на территории Холмского района. </w:t>
      </w:r>
      <w:proofErr w:type="spellStart"/>
      <w:r w:rsidRPr="00F31C79">
        <w:rPr>
          <w:rFonts w:ascii="Times New Roman" w:hAnsi="Times New Roman" w:cs="Times New Roman"/>
          <w:sz w:val="24"/>
          <w:szCs w:val="24"/>
        </w:rPr>
        <w:t>Реестррвый</w:t>
      </w:r>
      <w:proofErr w:type="spellEnd"/>
      <w:r w:rsidRPr="00F31C79">
        <w:rPr>
          <w:rFonts w:ascii="Times New Roman" w:hAnsi="Times New Roman" w:cs="Times New Roman"/>
          <w:sz w:val="24"/>
          <w:szCs w:val="24"/>
        </w:rPr>
        <w:t xml:space="preserve"> номер 53:19-6.36</w:t>
      </w:r>
      <w:r w:rsidRPr="00F31C79">
        <w:rPr>
          <w:rFonts w:ascii="Times New Roman" w:hAnsi="Times New Roman" w:cs="Times New Roman"/>
          <w:b/>
          <w:bCs/>
          <w:i/>
          <w:iCs/>
          <w:sz w:val="24"/>
          <w:szCs w:val="24"/>
        </w:rPr>
        <w:t xml:space="preserve">  </w:t>
      </w:r>
    </w:p>
    <w:p w14:paraId="08173DB4" w14:textId="6189F5C4" w:rsidR="00F31C79" w:rsidRPr="00F31C79" w:rsidRDefault="00F31C79" w:rsidP="00F31C79">
      <w:pPr>
        <w:rPr>
          <w:rStyle w:val="blk"/>
          <w:rFonts w:ascii="Times New Roman" w:hAnsi="Times New Roman" w:cs="Times New Roman"/>
          <w:b/>
          <w:bCs/>
          <w:i/>
          <w:iCs/>
          <w:sz w:val="24"/>
          <w:szCs w:val="24"/>
        </w:rPr>
      </w:pPr>
      <w:r w:rsidRPr="00F31C79">
        <w:rPr>
          <w:rFonts w:ascii="Times New Roman" w:hAnsi="Times New Roman" w:cs="Times New Roman"/>
          <w:b/>
          <w:bCs/>
          <w:i/>
          <w:iCs/>
          <w:sz w:val="24"/>
          <w:szCs w:val="24"/>
        </w:rPr>
        <w:t>-</w:t>
      </w:r>
      <w:r w:rsidRPr="00F31C79">
        <w:rPr>
          <w:rStyle w:val="blk"/>
          <w:rFonts w:ascii="Times New Roman" w:hAnsi="Times New Roman" w:cs="Times New Roman"/>
          <w:b/>
          <w:bCs/>
          <w:i/>
          <w:iCs/>
          <w:sz w:val="24"/>
          <w:szCs w:val="24"/>
        </w:rPr>
        <w:t xml:space="preserve"> охранная зона объектов электросетевого хозяйства</w:t>
      </w:r>
      <w:r w:rsidRPr="00F31C79">
        <w:rPr>
          <w:rFonts w:ascii="Times New Roman" w:hAnsi="Times New Roman" w:cs="Times New Roman"/>
          <w:b/>
          <w:bCs/>
          <w:i/>
          <w:iCs/>
          <w:sz w:val="24"/>
          <w:szCs w:val="24"/>
        </w:rPr>
        <w:t xml:space="preserve"> (вдоль линии электропередачи, вокруг подстанций)</w:t>
      </w:r>
    </w:p>
    <w:p w14:paraId="60245E01" w14:textId="77777777" w:rsidR="00F31C79" w:rsidRPr="002A5F00" w:rsidRDefault="00F31C79" w:rsidP="00F31C79">
      <w:pPr>
        <w:pStyle w:val="1ffff4"/>
        <w:ind w:left="-567" w:firstLine="851"/>
        <w:rPr>
          <w:b/>
        </w:rPr>
      </w:pPr>
      <w:r w:rsidRPr="002A5F00">
        <w:t>Регламентирующий документ.</w:t>
      </w:r>
    </w:p>
    <w:p w14:paraId="6E3728BF" w14:textId="77777777" w:rsidR="00F31C79" w:rsidRPr="002A5F00" w:rsidRDefault="00F31C79" w:rsidP="00F31C79">
      <w:pPr>
        <w:pStyle w:val="1ffff4"/>
        <w:ind w:left="-567" w:firstLine="851"/>
        <w:rPr>
          <w:b/>
        </w:rPr>
      </w:pPr>
      <w:r w:rsidRPr="002A5F00">
        <w:lastRenderedPageBreak/>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5523262A" w14:textId="77777777" w:rsidR="00F31C79" w:rsidRPr="002A5F00" w:rsidRDefault="00F31C79" w:rsidP="00F31C79">
      <w:pPr>
        <w:pStyle w:val="1ffff4"/>
        <w:ind w:left="-567" w:firstLine="851"/>
        <w:rPr>
          <w:b/>
        </w:rPr>
      </w:pPr>
      <w:r w:rsidRPr="002A5F00">
        <w:t>СанПиН 2.2.1/2.1.1.1200-03 «Санитарно-защитные зоны и санитарная классификация предприятий, сооружений и иных объектов», п. 6.3 (утрачивают силу с 01.01.2025 в связи с изданием Постановления Главного государственного санитарного врача РФ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407BFFFC" w14:textId="77777777" w:rsidR="00F31C79" w:rsidRPr="002A5F00" w:rsidRDefault="00F31C79" w:rsidP="00F31C79">
      <w:pPr>
        <w:pStyle w:val="1ffff4"/>
        <w:ind w:left="-567" w:firstLine="851"/>
        <w:rPr>
          <w:b/>
        </w:rPr>
      </w:pPr>
      <w:r w:rsidRPr="002A5F00">
        <w:t>Порядок установления и размеры.</w:t>
      </w:r>
    </w:p>
    <w:p w14:paraId="70184182" w14:textId="77777777" w:rsidR="00F31C79" w:rsidRPr="002A5F00" w:rsidRDefault="00F31C79" w:rsidP="00F31C79">
      <w:pPr>
        <w:pStyle w:val="1ffff4"/>
        <w:ind w:left="-567" w:firstLine="851"/>
        <w:rPr>
          <w:b/>
        </w:rPr>
      </w:pPr>
      <w:r w:rsidRPr="002A5F00">
        <w:t>Охранные зоны устанавливаются:</w:t>
      </w:r>
    </w:p>
    <w:p w14:paraId="6D9605B2" w14:textId="77777777" w:rsidR="00F31C79" w:rsidRPr="002A5F00" w:rsidRDefault="00F31C79" w:rsidP="00F31C79">
      <w:pPr>
        <w:pStyle w:val="1ffff4"/>
        <w:ind w:left="-567" w:firstLine="851"/>
        <w:rPr>
          <w:b/>
        </w:rPr>
      </w:pPr>
      <w:r w:rsidRPr="002A5F00">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A5F00">
        <w:t>неотклоненном</w:t>
      </w:r>
      <w:proofErr w:type="spellEnd"/>
      <w:r w:rsidRPr="002A5F00">
        <w:t xml:space="preserve"> их положении на расстоянии, указанном в таблице (</w:t>
      </w:r>
      <w:r w:rsidRPr="002A5F00">
        <w:rPr>
          <w:b/>
        </w:rPr>
        <w:fldChar w:fldCharType="begin"/>
      </w:r>
      <w:r w:rsidRPr="002A5F00">
        <w:instrText xml:space="preserve"> REF _Ref99034809 \h  \* MERGEFORMAT </w:instrText>
      </w:r>
      <w:r w:rsidRPr="002A5F00">
        <w:rPr>
          <w:b/>
        </w:rPr>
      </w:r>
      <w:r w:rsidRPr="002A5F00">
        <w:rPr>
          <w:b/>
        </w:rPr>
        <w:fldChar w:fldCharType="separate"/>
      </w:r>
      <w:r w:rsidRPr="002A5F00">
        <w:t>Таблица 2.15.3 Требований к границам установления охранных зон объектов электросетевого хозяйства</w:t>
      </w:r>
      <w:r w:rsidRPr="002A5F00">
        <w:rPr>
          <w:b/>
        </w:rPr>
        <w:fldChar w:fldCharType="end"/>
      </w:r>
      <w:r w:rsidRPr="002A5F00">
        <w:t>).</w:t>
      </w:r>
    </w:p>
    <w:p w14:paraId="2F65660A" w14:textId="77777777" w:rsidR="00F31C79" w:rsidRPr="002A5F00" w:rsidRDefault="00F31C79" w:rsidP="00F31C79">
      <w:pPr>
        <w:pStyle w:val="aff4"/>
        <w:keepNext/>
        <w:spacing w:after="0"/>
        <w:ind w:firstLine="0"/>
        <w:jc w:val="center"/>
        <w:rPr>
          <w:b/>
          <w:bCs/>
          <w:szCs w:val="24"/>
        </w:rPr>
      </w:pPr>
      <w:bookmarkStart w:id="185" w:name="_Ref99034809"/>
      <w:r w:rsidRPr="002A5F00">
        <w:rPr>
          <w:b/>
          <w:bCs/>
          <w:szCs w:val="24"/>
        </w:rPr>
        <w:t>Требований к границам установления охранных зон объектов электросетевого хозяйства</w:t>
      </w:r>
      <w:bookmarkEnd w:id="185"/>
    </w:p>
    <w:p w14:paraId="60086885" w14:textId="060FB29A" w:rsidR="00F31C79" w:rsidRPr="002A5F00" w:rsidRDefault="00F31C79" w:rsidP="00F31C79">
      <w:pPr>
        <w:pStyle w:val="aff4"/>
        <w:keepNext/>
        <w:spacing w:after="0"/>
        <w:ind w:firstLine="851"/>
        <w:rPr>
          <w:b/>
          <w:bCs/>
          <w:szCs w:val="24"/>
        </w:rPr>
      </w:pPr>
      <w:r w:rsidRPr="00436ABD">
        <w:t>Таблица 2.15.</w:t>
      </w:r>
      <w:r w:rsidR="00436ABD" w:rsidRPr="00436ABD">
        <w:t>1</w:t>
      </w:r>
    </w:p>
    <w:tbl>
      <w:tblPr>
        <w:tblW w:w="5297"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7082"/>
      </w:tblGrid>
      <w:tr w:rsidR="00F31C79" w:rsidRPr="00F31C79" w14:paraId="6A152BCD" w14:textId="77777777" w:rsidTr="00C55BDE">
        <w:tc>
          <w:tcPr>
            <w:tcW w:w="1529" w:type="pct"/>
            <w:vAlign w:val="center"/>
          </w:tcPr>
          <w:p w14:paraId="3D9E9CD2" w14:textId="77777777" w:rsidR="00F31C79" w:rsidRPr="00F31C79" w:rsidRDefault="00F31C79" w:rsidP="00F31C79">
            <w:pPr>
              <w:ind w:left="-246" w:firstLine="246"/>
              <w:jc w:val="center"/>
              <w:outlineLvl w:val="3"/>
              <w:rPr>
                <w:rFonts w:ascii="Times New Roman" w:hAnsi="Times New Roman" w:cs="Times New Roman"/>
                <w:b/>
                <w:bCs/>
              </w:rPr>
            </w:pPr>
            <w:r w:rsidRPr="00F31C79">
              <w:rPr>
                <w:rFonts w:ascii="Times New Roman" w:hAnsi="Times New Roman" w:cs="Times New Roman"/>
                <w:b/>
                <w:bCs/>
              </w:rPr>
              <w:t xml:space="preserve">Проектный номинальный класс напряжения, </w:t>
            </w:r>
            <w:proofErr w:type="spellStart"/>
            <w:r w:rsidRPr="00F31C79">
              <w:rPr>
                <w:rFonts w:ascii="Times New Roman" w:hAnsi="Times New Roman" w:cs="Times New Roman"/>
                <w:b/>
                <w:bCs/>
              </w:rPr>
              <w:t>кВ</w:t>
            </w:r>
            <w:proofErr w:type="spellEnd"/>
          </w:p>
        </w:tc>
        <w:tc>
          <w:tcPr>
            <w:tcW w:w="3471" w:type="pct"/>
            <w:vAlign w:val="center"/>
          </w:tcPr>
          <w:p w14:paraId="08F2EA5A" w14:textId="77777777" w:rsidR="00F31C79" w:rsidRPr="00F31C79" w:rsidRDefault="00F31C79" w:rsidP="00C55BDE">
            <w:pPr>
              <w:jc w:val="center"/>
              <w:outlineLvl w:val="3"/>
              <w:rPr>
                <w:rFonts w:ascii="Times New Roman" w:hAnsi="Times New Roman" w:cs="Times New Roman"/>
                <w:b/>
                <w:bCs/>
              </w:rPr>
            </w:pPr>
            <w:r w:rsidRPr="00F31C79">
              <w:rPr>
                <w:rFonts w:ascii="Times New Roman" w:hAnsi="Times New Roman" w:cs="Times New Roman"/>
                <w:b/>
                <w:bCs/>
              </w:rPr>
              <w:t>Расстояние, м</w:t>
            </w:r>
          </w:p>
        </w:tc>
      </w:tr>
      <w:tr w:rsidR="00F31C79" w:rsidRPr="00F31C79" w14:paraId="49B6F539" w14:textId="77777777" w:rsidTr="00C55BDE">
        <w:tc>
          <w:tcPr>
            <w:tcW w:w="1529" w:type="pct"/>
          </w:tcPr>
          <w:p w14:paraId="493E3EA6"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до 1</w:t>
            </w:r>
          </w:p>
        </w:tc>
        <w:tc>
          <w:tcPr>
            <w:tcW w:w="3471" w:type="pct"/>
          </w:tcPr>
          <w:p w14:paraId="73F644B6" w14:textId="77777777" w:rsidR="00F31C79" w:rsidRPr="00F31C79" w:rsidRDefault="00F31C79" w:rsidP="00C55BDE">
            <w:pPr>
              <w:ind w:left="-73"/>
              <w:jc w:val="center"/>
              <w:outlineLvl w:val="3"/>
              <w:rPr>
                <w:rFonts w:ascii="Times New Roman" w:hAnsi="Times New Roman" w:cs="Times New Roman"/>
              </w:rPr>
            </w:pPr>
            <w:r w:rsidRPr="00F31C79">
              <w:rPr>
                <w:rFonts w:ascii="Times New Roman"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F31C79" w:rsidRPr="00F31C79" w14:paraId="71E74B4D" w14:textId="77777777" w:rsidTr="00C55BDE">
        <w:tc>
          <w:tcPr>
            <w:tcW w:w="1529" w:type="pct"/>
          </w:tcPr>
          <w:p w14:paraId="0AEA7655"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1 - 20</w:t>
            </w:r>
          </w:p>
        </w:tc>
        <w:tc>
          <w:tcPr>
            <w:tcW w:w="3471" w:type="pct"/>
          </w:tcPr>
          <w:p w14:paraId="5FCA6090"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10 (5 - для линий с самонесущими или изолированными проводами, размещенных в границах населенных пунктов)</w:t>
            </w:r>
          </w:p>
        </w:tc>
      </w:tr>
      <w:tr w:rsidR="00F31C79" w:rsidRPr="00F31C79" w14:paraId="059152A9" w14:textId="77777777" w:rsidTr="00C55BDE">
        <w:tc>
          <w:tcPr>
            <w:tcW w:w="1529" w:type="pct"/>
          </w:tcPr>
          <w:p w14:paraId="5140C4C1"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35</w:t>
            </w:r>
          </w:p>
        </w:tc>
        <w:tc>
          <w:tcPr>
            <w:tcW w:w="3471" w:type="pct"/>
          </w:tcPr>
          <w:p w14:paraId="3CC8FCA6"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15</w:t>
            </w:r>
          </w:p>
        </w:tc>
      </w:tr>
      <w:tr w:rsidR="00F31C79" w:rsidRPr="00F31C79" w14:paraId="2417D430" w14:textId="77777777" w:rsidTr="00C55BDE">
        <w:tc>
          <w:tcPr>
            <w:tcW w:w="1529" w:type="pct"/>
          </w:tcPr>
          <w:p w14:paraId="331CD584"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110</w:t>
            </w:r>
          </w:p>
        </w:tc>
        <w:tc>
          <w:tcPr>
            <w:tcW w:w="3471" w:type="pct"/>
          </w:tcPr>
          <w:p w14:paraId="743804AA"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20</w:t>
            </w:r>
          </w:p>
        </w:tc>
      </w:tr>
      <w:tr w:rsidR="00F31C79" w:rsidRPr="00F31C79" w14:paraId="6609B58B" w14:textId="77777777" w:rsidTr="00C55BDE">
        <w:tc>
          <w:tcPr>
            <w:tcW w:w="1529" w:type="pct"/>
          </w:tcPr>
          <w:p w14:paraId="4133F49A"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150, 220</w:t>
            </w:r>
          </w:p>
        </w:tc>
        <w:tc>
          <w:tcPr>
            <w:tcW w:w="3471" w:type="pct"/>
          </w:tcPr>
          <w:p w14:paraId="013B9682"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25</w:t>
            </w:r>
          </w:p>
        </w:tc>
      </w:tr>
      <w:tr w:rsidR="00F31C79" w:rsidRPr="00F31C79" w14:paraId="328AFF42" w14:textId="77777777" w:rsidTr="00C55BDE">
        <w:tc>
          <w:tcPr>
            <w:tcW w:w="1529" w:type="pct"/>
          </w:tcPr>
          <w:p w14:paraId="1D8677CE"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300, 500, +/-400</w:t>
            </w:r>
          </w:p>
        </w:tc>
        <w:tc>
          <w:tcPr>
            <w:tcW w:w="3471" w:type="pct"/>
          </w:tcPr>
          <w:p w14:paraId="4AAEE4C4"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30</w:t>
            </w:r>
          </w:p>
        </w:tc>
      </w:tr>
      <w:tr w:rsidR="00F31C79" w:rsidRPr="00F31C79" w14:paraId="5A4C6F81" w14:textId="77777777" w:rsidTr="00C55BDE">
        <w:tc>
          <w:tcPr>
            <w:tcW w:w="1529" w:type="pct"/>
          </w:tcPr>
          <w:p w14:paraId="196F4877"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750 +/-750</w:t>
            </w:r>
          </w:p>
        </w:tc>
        <w:tc>
          <w:tcPr>
            <w:tcW w:w="3471" w:type="pct"/>
          </w:tcPr>
          <w:p w14:paraId="5D3BCDA1" w14:textId="77777777" w:rsidR="00F31C79" w:rsidRPr="00F31C79" w:rsidRDefault="00F31C79" w:rsidP="00C55BDE">
            <w:pPr>
              <w:jc w:val="center"/>
              <w:outlineLvl w:val="3"/>
              <w:rPr>
                <w:rFonts w:ascii="Times New Roman" w:hAnsi="Times New Roman" w:cs="Times New Roman"/>
              </w:rPr>
            </w:pPr>
            <w:r w:rsidRPr="00F31C79">
              <w:rPr>
                <w:rFonts w:ascii="Times New Roman" w:hAnsi="Times New Roman" w:cs="Times New Roman"/>
              </w:rPr>
              <w:t>40</w:t>
            </w:r>
          </w:p>
        </w:tc>
      </w:tr>
    </w:tbl>
    <w:p w14:paraId="415E95C9" w14:textId="77777777" w:rsidR="00F31C79" w:rsidRPr="002A5F00" w:rsidRDefault="00F31C79" w:rsidP="00F31C79">
      <w:pPr>
        <w:pStyle w:val="1ffff4"/>
        <w:ind w:left="-567" w:firstLine="851"/>
        <w:rPr>
          <w:b/>
        </w:rPr>
      </w:pPr>
      <w:r w:rsidRPr="002A5F00">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14:paraId="64A50567" w14:textId="77777777" w:rsidR="00F31C79" w:rsidRPr="002A5F00" w:rsidRDefault="00F31C79" w:rsidP="00F31C79">
      <w:pPr>
        <w:pStyle w:val="1ffff4"/>
        <w:ind w:left="-567" w:firstLine="851"/>
        <w:rPr>
          <w:b/>
        </w:rPr>
      </w:pPr>
      <w:r w:rsidRPr="002A5F00">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2A5F00">
        <w:t>неотклоненном</w:t>
      </w:r>
      <w:proofErr w:type="spellEnd"/>
      <w:r w:rsidRPr="002A5F00">
        <w:t xml:space="preserve">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14:paraId="29CD21E7" w14:textId="77777777" w:rsidR="00F31C79" w:rsidRPr="002A5F00" w:rsidRDefault="00F31C79" w:rsidP="00F31C79">
      <w:pPr>
        <w:pStyle w:val="1ffff4"/>
        <w:ind w:left="-567" w:firstLine="851"/>
        <w:rPr>
          <w:b/>
        </w:rPr>
      </w:pPr>
      <w:r w:rsidRPr="002A5F00">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w:t>
      </w:r>
      <w:r w:rsidRPr="002A5F00">
        <w:lastRenderedPageBreak/>
        <w:t>указанном в подпункте "а" настоящего пункта, применительно к высшему классу напряжения подстанции.</w:t>
      </w:r>
    </w:p>
    <w:p w14:paraId="3D9A5A75" w14:textId="77777777" w:rsidR="00F31C79" w:rsidRPr="002A5F00" w:rsidRDefault="00F31C79" w:rsidP="00F31C79">
      <w:pPr>
        <w:pStyle w:val="1ffff4"/>
        <w:ind w:left="-567" w:firstLine="851"/>
        <w:rPr>
          <w:b/>
        </w:rPr>
      </w:pPr>
      <w:r w:rsidRPr="002A5F00">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(далее - сетевая организация).</w:t>
      </w:r>
    </w:p>
    <w:p w14:paraId="658D158A" w14:textId="77777777" w:rsidR="00F31C79" w:rsidRPr="002A5F00" w:rsidRDefault="00F31C79" w:rsidP="00F31C79">
      <w:pPr>
        <w:pStyle w:val="1ffff4"/>
        <w:ind w:left="-567" w:firstLine="851"/>
        <w:rPr>
          <w:b/>
        </w:rPr>
      </w:pPr>
      <w:r w:rsidRPr="002A5F00">
        <w:t>Сетевая организация обращается в федеральный орган исполнительной власти, осуществляющий федеральный государственный энергетический надзор, с заявлением о согласовании границ охранной зоны в отношении отдельных объектов электросетевого хозяйства и представленными в виде электронного документа и в бумажном виде сведениями о границах охранной зоны, которые должны содержать текстовое и графическое описания местоположения границ такой зоны, а также перечень координат характерных точек этих границ в системе координат, установленной для ведения государственного кадастра недвижимости. Решение о согласовании границ охранной зоны принимается федеральным органом исполнительной власти, осуществляющим федеральный государственный энергетический надзор, в течение 15 рабочих дней со дня поступления указанных заявления и сведений.</w:t>
      </w:r>
    </w:p>
    <w:p w14:paraId="70804392" w14:textId="77777777" w:rsidR="00F31C79" w:rsidRPr="002A5F00" w:rsidRDefault="00F31C79" w:rsidP="00F31C79">
      <w:pPr>
        <w:pStyle w:val="1ffff4"/>
        <w:ind w:left="-567" w:firstLine="851"/>
        <w:rPr>
          <w:b/>
        </w:rPr>
      </w:pPr>
      <w:r w:rsidRPr="002A5F00">
        <w:t>После согласования границ охранной зоны федеральный орган исполнительной власти, осуществляющий федеральный государственный энергетический надзор, направляет в течение 5 рабочих дней в Федеральную службу государственной регистрации, кадастра и картографии документ, воспроизводящий сведения, содержащиеся в решении о согласовании границ охранной зоны в отношении отдельных объектов электросетевого хозяйства, включая их наименование и содержание ограничений использования объектов недвижимости в их границах, с приложением текстового и графического описаний местоположения границ такой зоны, а также перечня координат характерных точек этих границ в системе координат, установленной для ведения государственного кадастра недвижимости, на основании которого указанный федеральный орган исполнительной власти принимает решение о внесении в государственный кадастр недвижимости сведений о границах охранной зоны.</w:t>
      </w:r>
    </w:p>
    <w:p w14:paraId="03AD1C39" w14:textId="77777777" w:rsidR="00F31C79" w:rsidRPr="002A5F00" w:rsidRDefault="00F31C79" w:rsidP="00F31C79">
      <w:pPr>
        <w:pStyle w:val="1ffff4"/>
        <w:ind w:left="-567" w:firstLine="851"/>
        <w:rPr>
          <w:b/>
        </w:rPr>
      </w:pPr>
      <w:r w:rsidRPr="002A5F00">
        <w:t>Охранная зона считается установленной с даты внесения в документы государственного кадастрового учета сведений о ее границах.</w:t>
      </w:r>
    </w:p>
    <w:p w14:paraId="232064A4" w14:textId="77777777" w:rsidR="00F31C79" w:rsidRPr="002A5F00" w:rsidRDefault="00F31C79" w:rsidP="00F31C79">
      <w:pPr>
        <w:pStyle w:val="1ffff4"/>
        <w:ind w:left="-567" w:firstLine="851"/>
        <w:rPr>
          <w:b/>
        </w:rPr>
      </w:pPr>
      <w:r w:rsidRPr="002A5F00">
        <w:t>Режим использования территории.</w:t>
      </w:r>
    </w:p>
    <w:p w14:paraId="2CC1A851" w14:textId="77777777" w:rsidR="00F31C79" w:rsidRPr="002A5F00" w:rsidRDefault="00F31C79" w:rsidP="00F31C79">
      <w:pPr>
        <w:pStyle w:val="1ffff4"/>
        <w:ind w:left="-567" w:firstLine="851"/>
        <w:rPr>
          <w:b/>
        </w:rPr>
      </w:pPr>
      <w:r w:rsidRPr="002A5F00">
        <w:t>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 февраля 2009 г. № 160, не распространяются на объекты, размещенные в границах охранных зон объектов электросетевого хозяйства до даты вступления в силу постановления Правительства РФ от 24 февраля 2009 г. № 160.</w:t>
      </w:r>
    </w:p>
    <w:p w14:paraId="1C6302DF" w14:textId="77777777" w:rsidR="00F31C79" w:rsidRPr="002A5F00" w:rsidRDefault="00F31C79" w:rsidP="00F31C79">
      <w:pPr>
        <w:pStyle w:val="1ffff4"/>
        <w:ind w:left="-567" w:firstLine="851"/>
        <w:rPr>
          <w:b/>
        </w:rPr>
      </w:pPr>
      <w:r w:rsidRPr="002A5F00">
        <w:t>1.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1D71D784" w14:textId="77777777" w:rsidR="00F31C79" w:rsidRPr="002A5F00" w:rsidRDefault="00F31C79" w:rsidP="00F31C79">
      <w:pPr>
        <w:pStyle w:val="1ffff4"/>
        <w:ind w:left="-567" w:firstLine="851"/>
        <w:rPr>
          <w:b/>
        </w:rPr>
      </w:pPr>
      <w:r w:rsidRPr="002A5F00">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365A6C4" w14:textId="77777777" w:rsidR="00F31C79" w:rsidRPr="002A5F00" w:rsidRDefault="00F31C79" w:rsidP="00F31C79">
      <w:pPr>
        <w:pStyle w:val="1ffff4"/>
        <w:ind w:left="-567" w:firstLine="851"/>
        <w:rPr>
          <w:b/>
        </w:rPr>
      </w:pPr>
      <w:r w:rsidRPr="002A5F00">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DBB6F70" w14:textId="77777777" w:rsidR="00F31C79" w:rsidRPr="002A5F00" w:rsidRDefault="00F31C79" w:rsidP="00F31C79">
      <w:pPr>
        <w:pStyle w:val="1ffff4"/>
        <w:ind w:left="-567" w:firstLine="851"/>
        <w:rPr>
          <w:b/>
        </w:rPr>
      </w:pPr>
      <w:r w:rsidRPr="002A5F00">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w:t>
      </w:r>
      <w:r w:rsidRPr="002A5F00">
        <w:lastRenderedPageBreak/>
        <w:t>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7AAF0B67" w14:textId="77777777" w:rsidR="00F31C79" w:rsidRPr="002A5F00" w:rsidRDefault="00F31C79" w:rsidP="00F31C79">
      <w:pPr>
        <w:pStyle w:val="1ffff4"/>
        <w:ind w:left="-567" w:firstLine="851"/>
        <w:rPr>
          <w:b/>
        </w:rPr>
      </w:pPr>
      <w:r w:rsidRPr="002A5F00">
        <w:t>г) размещать свалки;</w:t>
      </w:r>
    </w:p>
    <w:p w14:paraId="285567F4" w14:textId="77777777" w:rsidR="00F31C79" w:rsidRPr="002A5F00" w:rsidRDefault="00F31C79" w:rsidP="00F31C79">
      <w:pPr>
        <w:pStyle w:val="1ffff4"/>
        <w:ind w:left="-567" w:firstLine="851"/>
        <w:rPr>
          <w:b/>
        </w:rPr>
      </w:pPr>
      <w:r w:rsidRPr="002A5F00">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6F81C717" w14:textId="77777777" w:rsidR="00F31C79" w:rsidRPr="002A5F00" w:rsidRDefault="00F31C79" w:rsidP="00F31C79">
      <w:pPr>
        <w:pStyle w:val="1ffff4"/>
        <w:ind w:left="-567" w:firstLine="851"/>
        <w:rPr>
          <w:b/>
        </w:rPr>
      </w:pPr>
      <w:r w:rsidRPr="002A5F00">
        <w:t>2. В охранных зонах, установленных для объектов электросетевого хозяйства напряжением свыше 1000 вольт, помимо действий, предусмотренных пунктом 1, запрещается:</w:t>
      </w:r>
    </w:p>
    <w:p w14:paraId="60BFBA2F" w14:textId="77777777" w:rsidR="00F31C79" w:rsidRPr="002A5F00" w:rsidRDefault="00F31C79" w:rsidP="00F31C79">
      <w:pPr>
        <w:pStyle w:val="1ffff4"/>
        <w:ind w:left="-567" w:firstLine="851"/>
        <w:rPr>
          <w:b/>
        </w:rPr>
      </w:pPr>
      <w:r w:rsidRPr="002A5F00">
        <w:t>а) складировать или размещать хранилища любых, в том числе горюче-смазочных, материалов;</w:t>
      </w:r>
    </w:p>
    <w:p w14:paraId="36568E97" w14:textId="77777777" w:rsidR="00F31C79" w:rsidRPr="002A5F00" w:rsidRDefault="00F31C79" w:rsidP="00F31C79">
      <w:pPr>
        <w:pStyle w:val="1ffff4"/>
        <w:ind w:left="-567" w:firstLine="851"/>
        <w:rPr>
          <w:b/>
        </w:rPr>
      </w:pPr>
      <w:r w:rsidRPr="002A5F00">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1A917D0" w14:textId="77777777" w:rsidR="00F31C79" w:rsidRPr="002A5F00" w:rsidRDefault="00F31C79" w:rsidP="00F31C79">
      <w:pPr>
        <w:pStyle w:val="1ffff4"/>
        <w:ind w:left="-567" w:firstLine="851"/>
        <w:rPr>
          <w:b/>
        </w:rPr>
      </w:pPr>
      <w:r w:rsidRPr="002A5F00">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3F03620D" w14:textId="77777777" w:rsidR="00F31C79" w:rsidRPr="002A5F00" w:rsidRDefault="00F31C79" w:rsidP="00F31C79">
      <w:pPr>
        <w:pStyle w:val="1ffff4"/>
        <w:ind w:left="-567" w:firstLine="851"/>
        <w:rPr>
          <w:b/>
        </w:rPr>
      </w:pPr>
      <w:r w:rsidRPr="002A5F00">
        <w:t>3. В пределах охранных зон без письменного решения о согласовании сетевых организаций юридическим и физическим лицам запрещаются:</w:t>
      </w:r>
    </w:p>
    <w:p w14:paraId="7FD55E3E" w14:textId="77777777" w:rsidR="00F31C79" w:rsidRPr="002A5F00" w:rsidRDefault="00F31C79" w:rsidP="00F31C79">
      <w:pPr>
        <w:pStyle w:val="1ffff4"/>
        <w:ind w:left="-567" w:firstLine="851"/>
        <w:rPr>
          <w:b/>
        </w:rPr>
      </w:pPr>
      <w:r w:rsidRPr="002A5F00">
        <w:t>а) строительство, капитальный ремонт, реконструкция или снос зданий и сооружений;</w:t>
      </w:r>
    </w:p>
    <w:p w14:paraId="378D6257" w14:textId="77777777" w:rsidR="00F31C79" w:rsidRPr="002A5F00" w:rsidRDefault="00F31C79" w:rsidP="00F31C79">
      <w:pPr>
        <w:pStyle w:val="1ffff4"/>
        <w:ind w:left="-567" w:firstLine="851"/>
        <w:rPr>
          <w:b/>
        </w:rPr>
      </w:pPr>
      <w:r w:rsidRPr="002A5F00">
        <w:t>б) горные, взрывные, мелиоративные работы, в том числе связанные с временным затоплением земель;</w:t>
      </w:r>
    </w:p>
    <w:p w14:paraId="46027A26" w14:textId="77777777" w:rsidR="00F31C79" w:rsidRPr="002A5F00" w:rsidRDefault="00F31C79" w:rsidP="00F31C79">
      <w:pPr>
        <w:pStyle w:val="1ffff4"/>
        <w:ind w:left="-567" w:firstLine="851"/>
        <w:rPr>
          <w:b/>
        </w:rPr>
      </w:pPr>
      <w:r w:rsidRPr="002A5F00">
        <w:t>в) посадка и вырубка деревьев и кустарников;</w:t>
      </w:r>
    </w:p>
    <w:p w14:paraId="6814D5C6" w14:textId="77777777" w:rsidR="00F31C79" w:rsidRPr="002A5F00" w:rsidRDefault="00F31C79" w:rsidP="00F31C79">
      <w:pPr>
        <w:pStyle w:val="1ffff4"/>
        <w:ind w:left="-567" w:firstLine="851"/>
        <w:rPr>
          <w:b/>
        </w:rPr>
      </w:pPr>
      <w:r w:rsidRPr="002A5F00">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025A0232" w14:textId="77777777" w:rsidR="00F31C79" w:rsidRPr="002A5F00" w:rsidRDefault="00F31C79" w:rsidP="00F31C79">
      <w:pPr>
        <w:pStyle w:val="1ffff4"/>
        <w:ind w:left="-567" w:firstLine="851"/>
        <w:rPr>
          <w:b/>
        </w:rPr>
      </w:pPr>
      <w:r w:rsidRPr="002A5F00">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212F5E7" w14:textId="77777777" w:rsidR="00F31C79" w:rsidRPr="002A5F00" w:rsidRDefault="00F31C79" w:rsidP="00F31C79">
      <w:pPr>
        <w:pStyle w:val="1ffff4"/>
        <w:ind w:left="-567" w:firstLine="851"/>
        <w:rPr>
          <w:b/>
        </w:rPr>
      </w:pPr>
      <w:r w:rsidRPr="002A5F00">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C709289" w14:textId="77777777" w:rsidR="00F31C79" w:rsidRPr="002A5F00" w:rsidRDefault="00F31C79" w:rsidP="00F31C79">
      <w:pPr>
        <w:pStyle w:val="1ffff4"/>
        <w:ind w:left="-567" w:firstLine="851"/>
        <w:rPr>
          <w:b/>
        </w:rPr>
      </w:pPr>
      <w:r w:rsidRPr="002A5F00">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5B266AA" w14:textId="77777777" w:rsidR="00F31C79" w:rsidRPr="002A5F00" w:rsidRDefault="00F31C79" w:rsidP="00F31C79">
      <w:pPr>
        <w:pStyle w:val="1ffff4"/>
        <w:ind w:left="-567" w:firstLine="851"/>
        <w:rPr>
          <w:b/>
        </w:rPr>
      </w:pPr>
      <w:r w:rsidRPr="002A5F00">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681959E1" w14:textId="77777777" w:rsidR="00F31C79" w:rsidRPr="002A5F00" w:rsidRDefault="00F31C79" w:rsidP="00F31C79">
      <w:pPr>
        <w:pStyle w:val="1ffff4"/>
        <w:ind w:left="-567" w:firstLine="851"/>
        <w:rPr>
          <w:b/>
        </w:rPr>
      </w:pPr>
      <w:r w:rsidRPr="002A5F00">
        <w:t>4. В охранных зонах, установленных для объектов электросетевого хозяйства напряжением до 1000 вольт, помимо действий, предусмотренных пунктом 3, без письменного решения о согласовании сетевых организаций запрещается:</w:t>
      </w:r>
    </w:p>
    <w:p w14:paraId="2F99E993" w14:textId="77777777" w:rsidR="00F31C79" w:rsidRPr="002A5F00" w:rsidRDefault="00F31C79" w:rsidP="00F31C79">
      <w:pPr>
        <w:pStyle w:val="1ffff4"/>
        <w:ind w:left="-567" w:firstLine="851"/>
        <w:rPr>
          <w:b/>
        </w:rPr>
      </w:pPr>
      <w:r w:rsidRPr="002A5F00">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3EA28844" w14:textId="77777777" w:rsidR="00F31C79" w:rsidRPr="002A5F00" w:rsidRDefault="00F31C79" w:rsidP="00F31C79">
      <w:pPr>
        <w:pStyle w:val="1ffff4"/>
        <w:ind w:left="-567" w:firstLine="851"/>
        <w:rPr>
          <w:b/>
        </w:rPr>
      </w:pPr>
      <w:r w:rsidRPr="002A5F00">
        <w:t>б) складировать или размещать хранилища любых, в том числе горюче-смазочных, материалов;</w:t>
      </w:r>
    </w:p>
    <w:p w14:paraId="7C5266B3" w14:textId="77777777" w:rsidR="00F31C79" w:rsidRPr="002A5F00" w:rsidRDefault="00F31C79" w:rsidP="00F31C79">
      <w:pPr>
        <w:pStyle w:val="1ffff4"/>
        <w:ind w:left="-567" w:firstLine="851"/>
        <w:rPr>
          <w:b/>
        </w:rPr>
      </w:pPr>
      <w:r w:rsidRPr="002A5F00">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03AE49B" w14:textId="77777777" w:rsidR="00F31C79" w:rsidRPr="00F31C79" w:rsidRDefault="00F31C79" w:rsidP="00F31C79">
      <w:pPr>
        <w:rPr>
          <w:rFonts w:ascii="Times New Roman" w:hAnsi="Times New Roman" w:cs="Times New Roman"/>
          <w:b/>
          <w:bCs/>
          <w:i/>
          <w:iCs/>
          <w:sz w:val="24"/>
          <w:szCs w:val="24"/>
        </w:rPr>
      </w:pPr>
      <w:r w:rsidRPr="00F31C79">
        <w:rPr>
          <w:rFonts w:ascii="Times New Roman" w:hAnsi="Times New Roman" w:cs="Times New Roman"/>
          <w:b/>
          <w:bCs/>
          <w:i/>
          <w:iCs/>
          <w:sz w:val="24"/>
          <w:szCs w:val="24"/>
        </w:rPr>
        <w:t>Охранная зона линий и сооружений связи</w:t>
      </w:r>
    </w:p>
    <w:p w14:paraId="6E60C049" w14:textId="77777777" w:rsidR="00F31C79" w:rsidRPr="002A5F00" w:rsidRDefault="00F31C79" w:rsidP="00F31C79">
      <w:pPr>
        <w:pStyle w:val="1ffff4"/>
        <w:ind w:left="-567" w:firstLine="851"/>
        <w:rPr>
          <w:b/>
        </w:rPr>
      </w:pPr>
      <w:r w:rsidRPr="002A5F00">
        <w:t>Регламентирующий документ.</w:t>
      </w:r>
    </w:p>
    <w:p w14:paraId="10BD9048" w14:textId="77777777" w:rsidR="00F31C79" w:rsidRPr="002A5F00" w:rsidRDefault="00F31C79" w:rsidP="00F31C79">
      <w:pPr>
        <w:pStyle w:val="1ffff4"/>
        <w:ind w:left="-567" w:firstLine="851"/>
        <w:rPr>
          <w:b/>
        </w:rPr>
      </w:pPr>
      <w:r w:rsidRPr="002A5F00">
        <w:lastRenderedPageBreak/>
        <w:t>Постановление Правительства РФ от 9 июня 1995 г. № 578 "Об утверждении Правил охраны линий и сооружений связи Российской Федерации" (Ст. 106 Земельного кодекса Российской Федерации предусмотрен новый порядок установления, изменения, прекращения существования зон с особыми условиями использования территорий. До 01.01.2022 применяется данный порядок, с учетом особенностей, установленных ст. 26 Федерального закона от 03.08.2018 № 342-ФЗ).</w:t>
      </w:r>
    </w:p>
    <w:p w14:paraId="5354E143" w14:textId="77777777" w:rsidR="00F31C79" w:rsidRPr="002A5F00" w:rsidRDefault="00F31C79" w:rsidP="00F31C79">
      <w:pPr>
        <w:pStyle w:val="1ffff4"/>
        <w:ind w:left="-567" w:firstLine="851"/>
        <w:rPr>
          <w:b/>
        </w:rPr>
      </w:pPr>
      <w:r w:rsidRPr="002A5F00">
        <w:t>Порядок установления и размеры.</w:t>
      </w:r>
    </w:p>
    <w:p w14:paraId="7A52AFA3" w14:textId="77777777" w:rsidR="00F31C79" w:rsidRPr="002A5F00" w:rsidRDefault="00F31C79" w:rsidP="00F31C79">
      <w:pPr>
        <w:pStyle w:val="1ffff4"/>
        <w:ind w:left="-567" w:firstLine="851"/>
        <w:rPr>
          <w:b/>
        </w:rPr>
      </w:pPr>
      <w:r w:rsidRPr="002A5F00">
        <w:t>На трассах кабельных и воздушных линий связи и линий радиофикации:</w:t>
      </w:r>
    </w:p>
    <w:p w14:paraId="5128FA6C" w14:textId="77777777" w:rsidR="00F31C79" w:rsidRPr="002A5F00" w:rsidRDefault="00F31C79" w:rsidP="00F31C79">
      <w:pPr>
        <w:pStyle w:val="1ffff4"/>
        <w:ind w:left="-567" w:firstLine="851"/>
        <w:rPr>
          <w:b/>
        </w:rPr>
      </w:pPr>
      <w:r w:rsidRPr="002A5F00">
        <w:t>а) устанавливаются охранные зоны:</w:t>
      </w:r>
    </w:p>
    <w:p w14:paraId="2C1BE4F7" w14:textId="77777777" w:rsidR="00F31C79" w:rsidRPr="002A5F00" w:rsidRDefault="00F31C79" w:rsidP="00F31C79">
      <w:pPr>
        <w:pStyle w:val="1ffff4"/>
        <w:ind w:left="-567" w:firstLine="851"/>
        <w:rPr>
          <w:b/>
        </w:rPr>
      </w:pPr>
      <w:r w:rsidRPr="002A5F00">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14:paraId="452BA881" w14:textId="77777777" w:rsidR="00F31C79" w:rsidRPr="002A5F00" w:rsidRDefault="00F31C79" w:rsidP="00F31C79">
      <w:pPr>
        <w:pStyle w:val="1ffff4"/>
        <w:ind w:left="-567" w:firstLine="851"/>
        <w:rPr>
          <w:b/>
        </w:rPr>
      </w:pPr>
      <w:r w:rsidRPr="002A5F00">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14:paraId="36EC2F5C" w14:textId="77777777" w:rsidR="00F31C79" w:rsidRPr="002A5F00" w:rsidRDefault="00F31C79" w:rsidP="00F31C79">
      <w:pPr>
        <w:pStyle w:val="1ffff4"/>
        <w:ind w:left="-567" w:firstLine="851"/>
        <w:rPr>
          <w:b/>
        </w:rPr>
      </w:pPr>
      <w:r w:rsidRPr="002A5F00">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1DE1B5BD" w14:textId="77777777" w:rsidR="00F31C79" w:rsidRPr="002A5F00" w:rsidRDefault="00F31C79" w:rsidP="00F31C79">
      <w:pPr>
        <w:pStyle w:val="1ffff4"/>
        <w:ind w:left="-567" w:firstLine="851"/>
        <w:rPr>
          <w:b/>
        </w:rPr>
      </w:pPr>
      <w:r w:rsidRPr="002A5F00">
        <w:t>б) создаются просеки в лесных массивах и зеленых насаждениях:</w:t>
      </w:r>
    </w:p>
    <w:p w14:paraId="7705DAEA" w14:textId="77777777" w:rsidR="00F31C79" w:rsidRPr="002A5F00" w:rsidRDefault="00F31C79" w:rsidP="00F31C79">
      <w:pPr>
        <w:pStyle w:val="1ffff4"/>
        <w:ind w:left="-567" w:firstLine="851"/>
        <w:rPr>
          <w:b/>
        </w:rPr>
      </w:pPr>
      <w:r w:rsidRPr="002A5F00">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36AC393F" w14:textId="77777777" w:rsidR="00F31C79" w:rsidRPr="002A5F00" w:rsidRDefault="00F31C79" w:rsidP="00F31C79">
      <w:pPr>
        <w:pStyle w:val="1ffff4"/>
        <w:ind w:left="-567" w:firstLine="851"/>
        <w:rPr>
          <w:b/>
        </w:rPr>
      </w:pPr>
      <w:r w:rsidRPr="002A5F00">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081CF1A5" w14:textId="77777777" w:rsidR="00F31C79" w:rsidRPr="002A5F00" w:rsidRDefault="00F31C79" w:rsidP="00F31C79">
      <w:pPr>
        <w:pStyle w:val="1ffff4"/>
        <w:ind w:left="-567" w:firstLine="851"/>
        <w:rPr>
          <w:b/>
        </w:rPr>
      </w:pPr>
      <w:r w:rsidRPr="002A5F00">
        <w:t>вдоль трассы кабеля связи - шириной не менее 6 метров (по 3 метра с каждой стороны от кабеля связи);</w:t>
      </w:r>
    </w:p>
    <w:p w14:paraId="596EEC8E" w14:textId="77777777" w:rsidR="00F31C79" w:rsidRPr="002A5F00" w:rsidRDefault="00F31C79" w:rsidP="00F31C79">
      <w:pPr>
        <w:pStyle w:val="1ffff4"/>
        <w:ind w:left="-567" w:firstLine="851"/>
        <w:rPr>
          <w:b/>
        </w:rPr>
      </w:pPr>
      <w:r w:rsidRPr="002A5F00">
        <w:t>Режим использования территории.</w:t>
      </w:r>
    </w:p>
    <w:p w14:paraId="0F75E479" w14:textId="77777777" w:rsidR="00F31C79" w:rsidRPr="002A5F00" w:rsidRDefault="00F31C79" w:rsidP="00F31C79">
      <w:pPr>
        <w:pStyle w:val="1ffff4"/>
        <w:ind w:left="-567" w:firstLine="851"/>
        <w:rPr>
          <w:b/>
        </w:rPr>
      </w:pPr>
      <w:r w:rsidRPr="002A5F00">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14:paraId="38CAA41D" w14:textId="77777777" w:rsidR="00F31C79" w:rsidRPr="002A5F00" w:rsidRDefault="00F31C79" w:rsidP="00F31C79">
      <w:pPr>
        <w:pStyle w:val="1ffff4"/>
        <w:ind w:left="-567" w:firstLine="851"/>
        <w:rPr>
          <w:b/>
        </w:rPr>
      </w:pPr>
      <w:r w:rsidRPr="002A5F00">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14:paraId="5106C22D" w14:textId="77777777" w:rsidR="00F31C79" w:rsidRPr="002A5F00" w:rsidRDefault="00F31C79" w:rsidP="00F31C79">
      <w:pPr>
        <w:pStyle w:val="1ffff4"/>
        <w:ind w:left="-567" w:firstLine="851"/>
        <w:rPr>
          <w:b/>
        </w:rPr>
      </w:pPr>
      <w:r w:rsidRPr="002A5F00">
        <w:t>Письменное согласие должно быть получено также на строительные, ремонтные и другие работы, которые выполняются в этих зонах без проекта и при производстве которых могут быть повреждены линии связи и линии радиофикации (рытье ям, устройство временных съездов с дорог, провоз под проводами грузов, габариты которых равны или превышают высоту подвески опор и т.д.).</w:t>
      </w:r>
    </w:p>
    <w:p w14:paraId="0B5429CB" w14:textId="77777777" w:rsidR="00F31C79" w:rsidRPr="002A5F00" w:rsidRDefault="00F31C79" w:rsidP="00F31C79">
      <w:pPr>
        <w:pStyle w:val="1ffff4"/>
        <w:ind w:left="-567" w:firstLine="851"/>
        <w:rPr>
          <w:b/>
        </w:rPr>
      </w:pPr>
      <w:r w:rsidRPr="002A5F00">
        <w:t>Для выявления места расположения подземных сооружений связи в зоне производства указанных работ должно быть получено письменное разрешение в специально уполномоченных на то органах контроля и надзора.</w:t>
      </w:r>
    </w:p>
    <w:p w14:paraId="36D4045F" w14:textId="77777777" w:rsidR="00F31C79" w:rsidRPr="002A5F00" w:rsidRDefault="00F31C79" w:rsidP="00F31C79">
      <w:pPr>
        <w:pStyle w:val="1ffff4"/>
        <w:ind w:left="-567" w:firstLine="851"/>
        <w:rPr>
          <w:b/>
        </w:rPr>
      </w:pPr>
      <w:r w:rsidRPr="002A5F00">
        <w:t xml:space="preserve">Заказчик (застройщик), производящий работы в охранной зоне кабельной линии связи, не позднее чем за 3 суток (исключая выходные и праздничные дни) до начала работ обязан вызвать </w:t>
      </w:r>
      <w:r w:rsidRPr="002A5F00">
        <w:lastRenderedPageBreak/>
        <w:t>представителя предприятия, в ведении которого находится эта линия, для установления по технической документации и методом шурфования точного местоположения подземных кабелей связи и других сооружений кабельной линии (подземных усилительных и регенерационных пунктов, телефонной канализации со смотровыми устройствами, контуров заземления) и определения глубины их залегания.</w:t>
      </w:r>
    </w:p>
    <w:p w14:paraId="7EB8901E" w14:textId="77777777" w:rsidR="00F31C79" w:rsidRPr="002A5F00" w:rsidRDefault="00F31C79" w:rsidP="00F31C79">
      <w:pPr>
        <w:pStyle w:val="1ffff4"/>
        <w:ind w:left="-567" w:firstLine="851"/>
        <w:rPr>
          <w:b/>
        </w:rPr>
      </w:pPr>
      <w:r w:rsidRPr="002A5F00">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097DC66A" w14:textId="77777777" w:rsidR="00F31C79" w:rsidRPr="002A5F00" w:rsidRDefault="00F31C79" w:rsidP="00F31C79">
      <w:pPr>
        <w:pStyle w:val="1ffff4"/>
        <w:ind w:left="-567" w:firstLine="851"/>
        <w:rPr>
          <w:b/>
        </w:rPr>
      </w:pPr>
      <w:r w:rsidRPr="002A5F00">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39317932" w14:textId="77777777" w:rsidR="00F31C79" w:rsidRPr="002A5F00" w:rsidRDefault="00F31C79" w:rsidP="00F31C79">
      <w:pPr>
        <w:pStyle w:val="1ffff4"/>
        <w:ind w:left="-567" w:firstLine="851"/>
        <w:rPr>
          <w:b/>
        </w:rPr>
      </w:pPr>
      <w:r w:rsidRPr="002A5F00">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3A033ED8" w14:textId="77777777" w:rsidR="00F31C79" w:rsidRPr="002A5F00" w:rsidRDefault="00F31C79" w:rsidP="00F31C79">
      <w:pPr>
        <w:pStyle w:val="1ffff4"/>
        <w:ind w:left="-567" w:firstLine="851"/>
        <w:rPr>
          <w:b/>
        </w:rPr>
      </w:pPr>
      <w:r w:rsidRPr="002A5F00">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298EA97B" w14:textId="77777777" w:rsidR="00F31C79" w:rsidRPr="002A5F00" w:rsidRDefault="00F31C79" w:rsidP="00F31C79">
      <w:pPr>
        <w:pStyle w:val="1ffff4"/>
        <w:ind w:left="-567" w:firstLine="851"/>
        <w:rPr>
          <w:b/>
        </w:rPr>
      </w:pPr>
      <w:r w:rsidRPr="002A5F00">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61089252" w14:textId="77777777" w:rsidR="00F31C79" w:rsidRPr="002A5F00" w:rsidRDefault="00F31C79" w:rsidP="00F31C79">
      <w:pPr>
        <w:pStyle w:val="1ffff4"/>
        <w:ind w:left="-567" w:firstLine="851"/>
        <w:rPr>
          <w:b/>
        </w:rPr>
      </w:pPr>
      <w:r w:rsidRPr="002A5F00">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20E24E4D" w14:textId="77777777" w:rsidR="00F31C79" w:rsidRPr="002A5F00" w:rsidRDefault="00F31C79" w:rsidP="00F31C79">
      <w:pPr>
        <w:pStyle w:val="1ffff4"/>
        <w:ind w:left="-567" w:firstLine="851"/>
        <w:rPr>
          <w:b/>
        </w:rPr>
      </w:pPr>
      <w:r w:rsidRPr="002A5F00">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24E292C7" w14:textId="77777777" w:rsidR="00F31C79" w:rsidRPr="002A5F00" w:rsidRDefault="00F31C79" w:rsidP="00F31C79">
      <w:pPr>
        <w:pStyle w:val="1ffff4"/>
        <w:ind w:left="-567" w:firstLine="851"/>
        <w:rPr>
          <w:b/>
        </w:rPr>
      </w:pPr>
      <w:r w:rsidRPr="002A5F00">
        <w:t>ж) производить защиту подземных коммуникаций от коррозии без учета проходящих подземных кабельных линий связи.</w:t>
      </w:r>
    </w:p>
    <w:p w14:paraId="2325959D" w14:textId="77777777" w:rsidR="00F31C79" w:rsidRPr="002A5F00" w:rsidRDefault="00F31C79" w:rsidP="00F31C79">
      <w:pPr>
        <w:pStyle w:val="1ffff4"/>
        <w:ind w:left="-567" w:firstLine="851"/>
        <w:rPr>
          <w:b/>
        </w:rPr>
      </w:pPr>
      <w:r w:rsidRPr="002A5F00">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73E98026" w14:textId="77777777" w:rsidR="00F31C79" w:rsidRPr="002A5F00" w:rsidRDefault="00F31C79" w:rsidP="00F31C79">
      <w:pPr>
        <w:pStyle w:val="1ffff4"/>
        <w:ind w:left="-567" w:firstLine="851"/>
        <w:rPr>
          <w:b/>
        </w:rPr>
      </w:pPr>
      <w:r w:rsidRPr="002A5F00">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w:t>
      </w:r>
    </w:p>
    <w:p w14:paraId="5FE62305" w14:textId="77777777" w:rsidR="00F31C79" w:rsidRPr="002A5F00" w:rsidRDefault="00F31C79" w:rsidP="00F31C79">
      <w:pPr>
        <w:pStyle w:val="1ffff4"/>
        <w:ind w:left="-567" w:firstLine="851"/>
        <w:rPr>
          <w:b/>
        </w:rPr>
      </w:pPr>
      <w:r w:rsidRPr="002A5F00">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1ADA6257" w14:textId="77777777" w:rsidR="00F31C79" w:rsidRPr="002A5F00" w:rsidRDefault="00F31C79" w:rsidP="00F31C79">
      <w:pPr>
        <w:pStyle w:val="1ffff4"/>
        <w:ind w:left="-567" w:firstLine="851"/>
        <w:rPr>
          <w:b/>
        </w:rPr>
      </w:pPr>
      <w:r w:rsidRPr="002A5F00">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46FB702F" w14:textId="77777777" w:rsidR="00F31C79" w:rsidRPr="002A5F00" w:rsidRDefault="00F31C79" w:rsidP="00F31C79">
      <w:pPr>
        <w:pStyle w:val="1ffff4"/>
        <w:ind w:left="-567" w:firstLine="851"/>
        <w:rPr>
          <w:b/>
        </w:rPr>
      </w:pPr>
      <w:r w:rsidRPr="002A5F00">
        <w:t>г) огораживать трассы линий связи, препятствуя свободному доступу к ним технического персонала;</w:t>
      </w:r>
    </w:p>
    <w:p w14:paraId="370B86FA" w14:textId="77777777" w:rsidR="00F31C79" w:rsidRPr="002A5F00" w:rsidRDefault="00F31C79" w:rsidP="00F31C79">
      <w:pPr>
        <w:pStyle w:val="1ffff4"/>
        <w:ind w:left="-567" w:firstLine="851"/>
        <w:rPr>
          <w:b/>
        </w:rPr>
      </w:pPr>
      <w:r w:rsidRPr="002A5F00">
        <w:t>д) самовольно подключаться к абонентской телефонной линии и линии радиофикации в целях пользования услугами связи;</w:t>
      </w:r>
    </w:p>
    <w:p w14:paraId="57F153B0" w14:textId="3747145E" w:rsidR="00F31C79" w:rsidRPr="00F31C79" w:rsidRDefault="00F31C79" w:rsidP="00F31C79">
      <w:pPr>
        <w:pStyle w:val="1ffff4"/>
        <w:ind w:left="-567" w:firstLine="851"/>
        <w:rPr>
          <w:rStyle w:val="blk"/>
          <w:b/>
        </w:rPr>
      </w:pPr>
      <w:r w:rsidRPr="002A5F00">
        <w:lastRenderedPageBreak/>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14C92001" w14:textId="25B3A416" w:rsidR="0045640B" w:rsidRPr="0045640B" w:rsidRDefault="0045640B" w:rsidP="005016B0">
      <w:pPr>
        <w:rPr>
          <w:rFonts w:ascii="Times New Roman" w:hAnsi="Times New Roman" w:cs="Times New Roman"/>
          <w:b/>
          <w:bCs/>
          <w:i/>
          <w:iCs/>
          <w:sz w:val="24"/>
          <w:szCs w:val="24"/>
        </w:rPr>
      </w:pPr>
      <w:r w:rsidRPr="0045640B">
        <w:rPr>
          <w:rFonts w:ascii="Times New Roman" w:hAnsi="Times New Roman" w:cs="Times New Roman"/>
          <w:b/>
          <w:bCs/>
          <w:i/>
          <w:iCs/>
          <w:sz w:val="24"/>
          <w:szCs w:val="24"/>
        </w:rPr>
        <w:t>Иные зоны с особыми условиями использования:</w:t>
      </w:r>
    </w:p>
    <w:p w14:paraId="59F8BB36" w14:textId="77777777" w:rsidR="0044690D" w:rsidRPr="0045640B" w:rsidRDefault="0044690D" w:rsidP="005016B0">
      <w:pPr>
        <w:rPr>
          <w:rFonts w:ascii="Times New Roman" w:hAnsi="Times New Roman" w:cs="Times New Roman"/>
          <w:b/>
          <w:bCs/>
          <w:i/>
          <w:iCs/>
          <w:sz w:val="24"/>
          <w:szCs w:val="24"/>
        </w:rPr>
      </w:pPr>
      <w:r w:rsidRPr="0045640B">
        <w:rPr>
          <w:rFonts w:ascii="Times New Roman" w:hAnsi="Times New Roman" w:cs="Times New Roman"/>
          <w:b/>
          <w:bCs/>
          <w:i/>
          <w:iCs/>
          <w:sz w:val="24"/>
          <w:szCs w:val="24"/>
        </w:rPr>
        <w:t>- придорожные полосы автомобильных дорог</w:t>
      </w:r>
    </w:p>
    <w:p w14:paraId="10CF65F1" w14:textId="2556D225" w:rsidR="0044690D" w:rsidRDefault="0044690D" w:rsidP="005016B0">
      <w:pPr>
        <w:rPr>
          <w:rFonts w:ascii="Times New Roman" w:hAnsi="Times New Roman" w:cs="Times New Roman"/>
          <w:sz w:val="24"/>
          <w:szCs w:val="24"/>
        </w:rPr>
      </w:pPr>
      <w:r w:rsidRPr="0045640B">
        <w:rPr>
          <w:rFonts w:ascii="Times New Roman" w:hAnsi="Times New Roman" w:cs="Times New Roman"/>
          <w:sz w:val="24"/>
          <w:szCs w:val="24"/>
        </w:rPr>
        <w:t>Придорожные полосы автомобильных дорог установлены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14:paraId="317DD95A"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Порядок установления и размеры:</w:t>
      </w:r>
    </w:p>
    <w:p w14:paraId="4408126F"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14:paraId="04B803C5"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22754F12"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1) семидесяти пяти метров - для автомобильных дорог первой и второй категорий;</w:t>
      </w:r>
    </w:p>
    <w:p w14:paraId="0967295A"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2) пятидесяти метров - для автомобильных дорог третьей и четвертой категорий;</w:t>
      </w:r>
    </w:p>
    <w:p w14:paraId="55AA23EE"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3) двадцати пяти метров - для автомобильных дорог пятой категории;</w:t>
      </w:r>
    </w:p>
    <w:p w14:paraId="7B31512D"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2E0424E2"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Режим использования территории:</w:t>
      </w:r>
    </w:p>
    <w:p w14:paraId="7007BD8D"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7AFDFF80" w14:textId="01BF0FB0"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w:t>
      </w:r>
      <w:hyperlink r:id="rId56" w:anchor="/document/12157004/entry/26" w:history="1">
        <w:r w:rsidRPr="00190ECA">
          <w:rPr>
            <w:rStyle w:val="a9"/>
            <w:rFonts w:ascii="Times New Roman" w:hAnsi="Times New Roman" w:cs="Times New Roman"/>
            <w:color w:val="auto"/>
            <w:sz w:val="24"/>
            <w:szCs w:val="24"/>
            <w:u w:val="none"/>
          </w:rPr>
          <w:t>ст. 26</w:t>
        </w:r>
      </w:hyperlink>
      <w:r w:rsidRPr="00190ECA">
        <w:rPr>
          <w:rFonts w:ascii="Times New Roman" w:hAnsi="Times New Roman" w:cs="Times New Roman"/>
          <w:sz w:val="24"/>
          <w:szCs w:val="24"/>
        </w:rPr>
        <w:t xml:space="preserve"> Федерального закона от 8.11.2007 г. N 257-ФЗ согласия или с 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w:t>
      </w:r>
      <w:r w:rsidRPr="00190ECA">
        <w:rPr>
          <w:rFonts w:ascii="Times New Roman" w:hAnsi="Times New Roman" w:cs="Times New Roman"/>
          <w:sz w:val="24"/>
          <w:szCs w:val="24"/>
        </w:rPr>
        <w:lastRenderedPageBreak/>
        <w:t>выработке государственной политики и нормативно-правовому регулированию в сфере дорожного хозяйства.</w:t>
      </w:r>
    </w:p>
    <w:p w14:paraId="68899C88" w14:textId="65833EE4" w:rsidR="00DC448D" w:rsidRDefault="00DC448D" w:rsidP="00DC448D">
      <w:pPr>
        <w:ind w:right="-141"/>
        <w:rPr>
          <w:rFonts w:ascii="Times New Roman" w:hAnsi="Times New Roman" w:cs="Times New Roman"/>
          <w:b/>
          <w:bCs/>
          <w:i/>
          <w:iCs/>
          <w:sz w:val="24"/>
          <w:szCs w:val="24"/>
        </w:rPr>
      </w:pPr>
      <w:r>
        <w:rPr>
          <w:rFonts w:ascii="Times New Roman" w:hAnsi="Times New Roman" w:cs="Times New Roman"/>
          <w:sz w:val="24"/>
          <w:szCs w:val="24"/>
        </w:rPr>
        <w:t xml:space="preserve">- </w:t>
      </w:r>
      <w:r w:rsidRPr="00DC448D">
        <w:rPr>
          <w:rFonts w:ascii="Times New Roman" w:hAnsi="Times New Roman" w:cs="Times New Roman"/>
          <w:b/>
          <w:bCs/>
          <w:i/>
          <w:iCs/>
          <w:sz w:val="24"/>
          <w:szCs w:val="24"/>
        </w:rPr>
        <w:t xml:space="preserve">зона минимальных расстояний до магистральных или промышленных трубопроводов (газопроводов, нефтепроводов и </w:t>
      </w:r>
      <w:proofErr w:type="spellStart"/>
      <w:r w:rsidRPr="00DC448D">
        <w:rPr>
          <w:rFonts w:ascii="Times New Roman" w:hAnsi="Times New Roman" w:cs="Times New Roman"/>
          <w:b/>
          <w:bCs/>
          <w:i/>
          <w:iCs/>
          <w:sz w:val="24"/>
          <w:szCs w:val="24"/>
        </w:rPr>
        <w:t>нефтепродуктоводов</w:t>
      </w:r>
      <w:proofErr w:type="spellEnd"/>
      <w:r w:rsidRPr="00DC448D">
        <w:rPr>
          <w:rFonts w:ascii="Times New Roman" w:hAnsi="Times New Roman" w:cs="Times New Roman"/>
          <w:b/>
          <w:bCs/>
          <w:i/>
          <w:iCs/>
          <w:sz w:val="24"/>
          <w:szCs w:val="24"/>
        </w:rPr>
        <w:t>, аммиакопроводов</w:t>
      </w:r>
      <w:r>
        <w:rPr>
          <w:rFonts w:ascii="Times New Roman" w:hAnsi="Times New Roman" w:cs="Times New Roman"/>
          <w:b/>
          <w:bCs/>
          <w:i/>
          <w:iCs/>
          <w:sz w:val="24"/>
          <w:szCs w:val="24"/>
        </w:rPr>
        <w:t>)</w:t>
      </w:r>
    </w:p>
    <w:p w14:paraId="0BAF4A46" w14:textId="77777777" w:rsidR="00190ECA" w:rsidRPr="00190ECA" w:rsidRDefault="00190ECA" w:rsidP="00190ECA">
      <w:pPr>
        <w:rPr>
          <w:rFonts w:ascii="Times New Roman" w:hAnsi="Times New Roman" w:cs="Times New Roman"/>
          <w:sz w:val="24"/>
          <w:szCs w:val="24"/>
        </w:rPr>
      </w:pPr>
      <w:hyperlink r:id="rId57" w:anchor="/document/70510496/entry/0" w:history="1">
        <w:r w:rsidRPr="00190ECA">
          <w:rPr>
            <w:rStyle w:val="a9"/>
            <w:rFonts w:ascii="Times New Roman" w:hAnsi="Times New Roman" w:cs="Times New Roman"/>
            <w:color w:val="auto"/>
            <w:sz w:val="24"/>
            <w:szCs w:val="24"/>
            <w:u w:val="none"/>
          </w:rPr>
          <w:t>СП 36.13330.2012</w:t>
        </w:r>
      </w:hyperlink>
      <w:r w:rsidRPr="00190ECA">
        <w:rPr>
          <w:rFonts w:ascii="Times New Roman" w:hAnsi="Times New Roman" w:cs="Times New Roman"/>
          <w:sz w:val="24"/>
          <w:szCs w:val="24"/>
        </w:rPr>
        <w:t> "Магистральные трубопроводы", </w:t>
      </w:r>
      <w:hyperlink r:id="rId58" w:anchor="/document/70510496/entry/80" w:history="1">
        <w:r w:rsidRPr="00190ECA">
          <w:rPr>
            <w:rStyle w:val="a9"/>
            <w:rFonts w:ascii="Times New Roman" w:hAnsi="Times New Roman" w:cs="Times New Roman"/>
            <w:color w:val="auto"/>
            <w:sz w:val="24"/>
            <w:szCs w:val="24"/>
            <w:u w:val="none"/>
          </w:rPr>
          <w:t>п. 7.15</w:t>
        </w:r>
      </w:hyperlink>
      <w:r w:rsidRPr="00190ECA">
        <w:rPr>
          <w:rFonts w:ascii="Times New Roman" w:hAnsi="Times New Roman" w:cs="Times New Roman"/>
          <w:sz w:val="24"/>
          <w:szCs w:val="24"/>
        </w:rPr>
        <w:t>, </w:t>
      </w:r>
      <w:hyperlink r:id="rId59" w:anchor="/document/70510496/entry/82" w:history="1">
        <w:r w:rsidRPr="00190ECA">
          <w:rPr>
            <w:rStyle w:val="a9"/>
            <w:rFonts w:ascii="Times New Roman" w:hAnsi="Times New Roman" w:cs="Times New Roman"/>
            <w:color w:val="auto"/>
            <w:sz w:val="24"/>
            <w:szCs w:val="24"/>
            <w:u w:val="none"/>
          </w:rPr>
          <w:t>7.16</w:t>
        </w:r>
      </w:hyperlink>
      <w:r w:rsidRPr="00190ECA">
        <w:rPr>
          <w:rFonts w:ascii="Times New Roman" w:hAnsi="Times New Roman" w:cs="Times New Roman"/>
          <w:sz w:val="24"/>
          <w:szCs w:val="24"/>
        </w:rPr>
        <w:t>.</w:t>
      </w:r>
    </w:p>
    <w:p w14:paraId="5EC11993" w14:textId="77777777" w:rsidR="00190ECA" w:rsidRPr="00190ECA" w:rsidRDefault="00190ECA" w:rsidP="00190ECA">
      <w:pPr>
        <w:rPr>
          <w:rFonts w:ascii="Times New Roman" w:hAnsi="Times New Roman" w:cs="Times New Roman"/>
          <w:sz w:val="24"/>
          <w:szCs w:val="24"/>
        </w:rPr>
      </w:pPr>
      <w:hyperlink r:id="rId60" w:anchor="/document/12158477/entry/10000" w:history="1">
        <w:r w:rsidRPr="00190ECA">
          <w:rPr>
            <w:rStyle w:val="a9"/>
            <w:rFonts w:ascii="Times New Roman" w:hAnsi="Times New Roman" w:cs="Times New Roman"/>
            <w:color w:val="auto"/>
            <w:sz w:val="24"/>
            <w:szCs w:val="24"/>
            <w:u w:val="none"/>
          </w:rPr>
          <w:t>СанПиН 2.2.1/2.1.1.1200-03</w:t>
        </w:r>
      </w:hyperlink>
      <w:r w:rsidRPr="00190ECA">
        <w:rPr>
          <w:rFonts w:ascii="Times New Roman" w:hAnsi="Times New Roman" w:cs="Times New Roman"/>
          <w:sz w:val="24"/>
          <w:szCs w:val="24"/>
        </w:rPr>
        <w:t> "Санитарно-защитные зоны и санитарная классификация предприятий, сооружений и иных объектов", </w:t>
      </w:r>
      <w:hyperlink r:id="rId61" w:anchor="/document/12158477/entry/10207" w:history="1">
        <w:r w:rsidRPr="00190ECA">
          <w:rPr>
            <w:rStyle w:val="a9"/>
            <w:rFonts w:ascii="Times New Roman" w:hAnsi="Times New Roman" w:cs="Times New Roman"/>
            <w:color w:val="auto"/>
            <w:sz w:val="24"/>
            <w:szCs w:val="24"/>
            <w:u w:val="none"/>
          </w:rPr>
          <w:t>п. 2.7</w:t>
        </w:r>
      </w:hyperlink>
      <w:r w:rsidRPr="00190ECA">
        <w:rPr>
          <w:rFonts w:ascii="Times New Roman" w:hAnsi="Times New Roman" w:cs="Times New Roman"/>
          <w:sz w:val="24"/>
          <w:szCs w:val="24"/>
        </w:rPr>
        <w:t> (Требования настоящих санитарных правил распространяются на размещение, проектирование, строительство и эксплуатацию вновь строящихся, реконструируемых объектов, являющихся источниками воздействия на среду обитания и здоровье человека).</w:t>
      </w:r>
    </w:p>
    <w:p w14:paraId="30FEF472"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Порядок установления и размеры, режим использования территории:</w:t>
      </w:r>
    </w:p>
    <w:p w14:paraId="3FF47D4D"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 xml:space="preserve">Противопожарные расстояния от оси подземных и надземных (в насыпи) магистральных, </w:t>
      </w:r>
      <w:proofErr w:type="spellStart"/>
      <w:r w:rsidRPr="00190ECA">
        <w:rPr>
          <w:rFonts w:ascii="Times New Roman" w:hAnsi="Times New Roman" w:cs="Times New Roman"/>
          <w:sz w:val="24"/>
          <w:szCs w:val="24"/>
        </w:rPr>
        <w:t>внутрипромысловых</w:t>
      </w:r>
      <w:proofErr w:type="spellEnd"/>
      <w:r w:rsidRPr="00190ECA">
        <w:rPr>
          <w:rFonts w:ascii="Times New Roman" w:hAnsi="Times New Roman" w:cs="Times New Roman"/>
          <w:sz w:val="24"/>
          <w:szCs w:val="24"/>
        </w:rPr>
        <w:t xml:space="preserve"> и местных распределительных газопроводов, нефтепроводов, нефтепродуктопроводов и </w:t>
      </w:r>
      <w:proofErr w:type="spellStart"/>
      <w:r w:rsidRPr="00190ECA">
        <w:rPr>
          <w:rFonts w:ascii="Times New Roman" w:hAnsi="Times New Roman" w:cs="Times New Roman"/>
          <w:sz w:val="24"/>
          <w:szCs w:val="24"/>
        </w:rPr>
        <w:t>конденсатопроводов</w:t>
      </w:r>
      <w:proofErr w:type="spellEnd"/>
      <w:r w:rsidRPr="00190ECA">
        <w:rPr>
          <w:rFonts w:ascii="Times New Roman" w:hAnsi="Times New Roman" w:cs="Times New Roman"/>
          <w:sz w:val="24"/>
          <w:szCs w:val="24"/>
        </w:rPr>
        <w:t xml:space="preserve">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w:t>
      </w:r>
      <w:hyperlink r:id="rId62" w:anchor="/document/12129354/entry/0" w:history="1">
        <w:r w:rsidRPr="00190ECA">
          <w:rPr>
            <w:rStyle w:val="a9"/>
            <w:rFonts w:ascii="Times New Roman" w:hAnsi="Times New Roman" w:cs="Times New Roman"/>
            <w:color w:val="auto"/>
            <w:sz w:val="24"/>
            <w:szCs w:val="24"/>
            <w:u w:val="none"/>
          </w:rPr>
          <w:t>Федеральным законом</w:t>
        </w:r>
      </w:hyperlink>
      <w:r w:rsidRPr="00190ECA">
        <w:rPr>
          <w:rFonts w:ascii="Times New Roman" w:hAnsi="Times New Roman" w:cs="Times New Roman"/>
          <w:sz w:val="24"/>
          <w:szCs w:val="24"/>
        </w:rPr>
        <w:t>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14:paraId="2177BC2E" w14:textId="77777777" w:rsidR="00190ECA" w:rsidRPr="00190ECA" w:rsidRDefault="00190ECA" w:rsidP="00190ECA">
      <w:pPr>
        <w:rPr>
          <w:rFonts w:ascii="Times New Roman" w:hAnsi="Times New Roman" w:cs="Times New Roman"/>
          <w:sz w:val="24"/>
          <w:szCs w:val="24"/>
        </w:rPr>
      </w:pPr>
      <w:hyperlink r:id="rId63" w:anchor="/document/70510496/entry/80" w:history="1">
        <w:r w:rsidRPr="00190ECA">
          <w:rPr>
            <w:rStyle w:val="a9"/>
            <w:rFonts w:ascii="Times New Roman" w:hAnsi="Times New Roman" w:cs="Times New Roman"/>
            <w:color w:val="auto"/>
            <w:sz w:val="24"/>
            <w:szCs w:val="24"/>
            <w:u w:val="none"/>
          </w:rPr>
          <w:t>П. 7.15</w:t>
        </w:r>
      </w:hyperlink>
      <w:r w:rsidRPr="00190ECA">
        <w:rPr>
          <w:rFonts w:ascii="Times New Roman" w:hAnsi="Times New Roman" w:cs="Times New Roman"/>
          <w:sz w:val="24"/>
          <w:szCs w:val="24"/>
        </w:rPr>
        <w:t>, </w:t>
      </w:r>
      <w:hyperlink r:id="rId64" w:anchor="/document/70510496/entry/82" w:history="1">
        <w:r w:rsidRPr="00190ECA">
          <w:rPr>
            <w:rStyle w:val="a9"/>
            <w:rFonts w:ascii="Times New Roman" w:hAnsi="Times New Roman" w:cs="Times New Roman"/>
            <w:color w:val="auto"/>
            <w:sz w:val="24"/>
            <w:szCs w:val="24"/>
            <w:u w:val="none"/>
          </w:rPr>
          <w:t>7.16</w:t>
        </w:r>
      </w:hyperlink>
      <w:r w:rsidRPr="00190ECA">
        <w:rPr>
          <w:rFonts w:ascii="Times New Roman" w:hAnsi="Times New Roman" w:cs="Times New Roman"/>
          <w:sz w:val="24"/>
          <w:szCs w:val="24"/>
        </w:rPr>
        <w:t> СП 36.13330.2012 "Магистральные трубопроводы" включены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w:t>
      </w:r>
      <w:hyperlink r:id="rId65" w:anchor="/document/12172032/entry/0" w:history="1">
        <w:r w:rsidRPr="00190ECA">
          <w:rPr>
            <w:rStyle w:val="a9"/>
            <w:rFonts w:ascii="Times New Roman" w:hAnsi="Times New Roman" w:cs="Times New Roman"/>
            <w:color w:val="auto"/>
            <w:sz w:val="24"/>
            <w:szCs w:val="24"/>
            <w:u w:val="none"/>
          </w:rPr>
          <w:t>Федерального закона</w:t>
        </w:r>
      </w:hyperlink>
      <w:r w:rsidRPr="00190ECA">
        <w:rPr>
          <w:rFonts w:ascii="Times New Roman" w:hAnsi="Times New Roman" w:cs="Times New Roman"/>
          <w:sz w:val="24"/>
          <w:szCs w:val="24"/>
        </w:rPr>
        <w:t> "Технический регламент о безопасности зданий и сооружений", утв. </w:t>
      </w:r>
      <w:hyperlink r:id="rId66" w:anchor="/document/70835592/entry/0" w:history="1">
        <w:r w:rsidRPr="00190ECA">
          <w:rPr>
            <w:rStyle w:val="a9"/>
            <w:rFonts w:ascii="Times New Roman" w:hAnsi="Times New Roman" w:cs="Times New Roman"/>
            <w:color w:val="auto"/>
            <w:sz w:val="24"/>
            <w:szCs w:val="24"/>
            <w:u w:val="none"/>
          </w:rPr>
          <w:t>постановлением</w:t>
        </w:r>
      </w:hyperlink>
      <w:r w:rsidRPr="00190ECA">
        <w:rPr>
          <w:rFonts w:ascii="Times New Roman" w:hAnsi="Times New Roman" w:cs="Times New Roman"/>
          <w:sz w:val="24"/>
          <w:szCs w:val="24"/>
        </w:rPr>
        <w:t> Правительства РФ от 26 декабря 2014 года N 1521.</w:t>
      </w:r>
    </w:p>
    <w:p w14:paraId="097AF5F3"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До дня установления зоны минимальных расстояний до магистральных или промышленных трубопроводов (газопроводов, нефтепроводов и нефтепродуктопроводов, аммиакопроводов) в соответствии со </w:t>
      </w:r>
      <w:hyperlink r:id="rId67" w:anchor="/document/12124624/entry/1060" w:history="1">
        <w:r w:rsidRPr="00190ECA">
          <w:rPr>
            <w:rStyle w:val="a9"/>
            <w:rFonts w:ascii="Times New Roman" w:hAnsi="Times New Roman" w:cs="Times New Roman"/>
            <w:color w:val="auto"/>
            <w:sz w:val="24"/>
            <w:szCs w:val="24"/>
            <w:u w:val="none"/>
          </w:rPr>
          <w:t>статьей 106</w:t>
        </w:r>
      </w:hyperlink>
      <w:r w:rsidRPr="00190ECA">
        <w:rPr>
          <w:rFonts w:ascii="Times New Roman" w:hAnsi="Times New Roman" w:cs="Times New Roman"/>
          <w:sz w:val="24"/>
          <w:szCs w:val="24"/>
        </w:rPr>
        <w:t> Земельного кодекса Российской Федерации и с утвержденным Правительством Российской Федерации положением о такой зоне строительство, реконструкция зданий, сооружений в границах минимальных расстояний до указанных трубопроводов допускаются только по согласованию с организацией - собственником системы газоснабжения, собственником нефтепровода, собственником нефтепродуктопровода, собственником аммиакопровода или уполномоченной ими организацией.</w:t>
      </w:r>
    </w:p>
    <w:p w14:paraId="4D3A1875" w14:textId="77777777"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Расстояния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w:t>
      </w:r>
    </w:p>
    <w:p w14:paraId="28024749" w14:textId="464D1789" w:rsidR="00190ECA" w:rsidRPr="00190ECA" w:rsidRDefault="00190ECA" w:rsidP="00190ECA">
      <w:pPr>
        <w:rPr>
          <w:rFonts w:ascii="Times New Roman" w:hAnsi="Times New Roman" w:cs="Times New Roman"/>
          <w:sz w:val="24"/>
          <w:szCs w:val="24"/>
        </w:rPr>
      </w:pPr>
      <w:r w:rsidRPr="00190ECA">
        <w:rPr>
          <w:rFonts w:ascii="Times New Roman" w:hAnsi="Times New Roman" w:cs="Times New Roman"/>
          <w:sz w:val="24"/>
          <w:szCs w:val="24"/>
        </w:rPr>
        <w:t xml:space="preserve">В единый государственный реестр недвижимости внесены сведения о границе минимальных расстояний магистрального нефтепровода Магистральный нефтепровод (МН) БТС-2 км 505 - км 762 с сопутствующими сооружениями. </w:t>
      </w:r>
      <w:proofErr w:type="spellStart"/>
      <w:r w:rsidRPr="00190ECA">
        <w:rPr>
          <w:rFonts w:ascii="Times New Roman" w:hAnsi="Times New Roman" w:cs="Times New Roman"/>
          <w:sz w:val="24"/>
          <w:szCs w:val="24"/>
        </w:rPr>
        <w:t>Реестррвый</w:t>
      </w:r>
      <w:proofErr w:type="spellEnd"/>
      <w:r w:rsidRPr="00190ECA">
        <w:rPr>
          <w:rFonts w:ascii="Times New Roman" w:hAnsi="Times New Roman" w:cs="Times New Roman"/>
          <w:sz w:val="24"/>
          <w:szCs w:val="24"/>
        </w:rPr>
        <w:t xml:space="preserve"> номер 53:00-6.50</w:t>
      </w:r>
      <w:r>
        <w:rPr>
          <w:rFonts w:ascii="Times New Roman" w:hAnsi="Times New Roman" w:cs="Times New Roman"/>
          <w:sz w:val="24"/>
          <w:szCs w:val="24"/>
        </w:rPr>
        <w:t>1</w:t>
      </w:r>
    </w:p>
    <w:p w14:paraId="2E437317" w14:textId="6EF7705B" w:rsidR="00B359B6" w:rsidRDefault="0045640B" w:rsidP="00E0452C">
      <w:pPr>
        <w:shd w:val="clear" w:color="auto" w:fill="FFFFFF"/>
        <w:rPr>
          <w:rFonts w:ascii="Times New Roman" w:hAnsi="Times New Roman" w:cs="Times New Roman"/>
          <w:b/>
          <w:bCs/>
          <w:i/>
          <w:iCs/>
          <w:sz w:val="24"/>
          <w:szCs w:val="24"/>
        </w:rPr>
      </w:pPr>
      <w:r>
        <w:rPr>
          <w:rFonts w:ascii="Times New Roman" w:hAnsi="Times New Roman" w:cs="Times New Roman"/>
          <w:b/>
          <w:bCs/>
          <w:i/>
          <w:iCs/>
          <w:sz w:val="24"/>
          <w:szCs w:val="24"/>
        </w:rPr>
        <w:t>Охранная зона иного назначения:</w:t>
      </w:r>
    </w:p>
    <w:p w14:paraId="418ED578" w14:textId="516B5BE6" w:rsidR="0045640B" w:rsidRDefault="0045640B" w:rsidP="00E0452C">
      <w:pPr>
        <w:shd w:val="clear" w:color="auto" w:fill="FFFFFF"/>
        <w:rPr>
          <w:rFonts w:ascii="Times New Roman" w:hAnsi="Times New Roman" w:cs="Times New Roman"/>
          <w:b/>
          <w:bCs/>
          <w:i/>
          <w:iCs/>
          <w:sz w:val="24"/>
          <w:szCs w:val="24"/>
        </w:rPr>
      </w:pPr>
      <w:r>
        <w:rPr>
          <w:rFonts w:ascii="Times New Roman" w:hAnsi="Times New Roman" w:cs="Times New Roman"/>
          <w:b/>
          <w:bCs/>
          <w:i/>
          <w:iCs/>
          <w:sz w:val="24"/>
          <w:szCs w:val="24"/>
        </w:rPr>
        <w:t>- охранная зона стационарных пунктов наблюдения за состоянием окружающей природной среды, её загрязнением</w:t>
      </w:r>
    </w:p>
    <w:p w14:paraId="0440BED4" w14:textId="77777777" w:rsidR="00121308" w:rsidRPr="004F6BE8" w:rsidRDefault="00121308" w:rsidP="00121308">
      <w:pPr>
        <w:widowControl w:val="0"/>
        <w:autoSpaceDE w:val="0"/>
        <w:autoSpaceDN w:val="0"/>
        <w:adjustRightInd w:val="0"/>
        <w:ind w:firstLine="709"/>
        <w:rPr>
          <w:rFonts w:ascii="Times New Roman" w:hAnsi="Times New Roman" w:cs="Times New Roman"/>
          <w:sz w:val="24"/>
          <w:szCs w:val="24"/>
          <w:lang w:eastAsia="ru-RU"/>
        </w:rPr>
      </w:pPr>
      <w:r w:rsidRPr="00DC448D">
        <w:rPr>
          <w:rFonts w:ascii="Times New Roman" w:hAnsi="Times New Roman" w:cs="Times New Roman"/>
          <w:sz w:val="24"/>
          <w:szCs w:val="24"/>
          <w:lang w:eastAsia="ru-RU"/>
        </w:rPr>
        <w:t>Метеорологические наблюдения в Холме организованы в 1871 году Главной Физической обсерваторией (ГФО) России, в настоящее время это ГГО имени А. И. Воейкова. Наблюдения проводились с перерывами с 1874-го по 1885-й, 1895-1911, 1917-1922 годы. При этом до 1916 года наблюдения проводились по программе</w:t>
      </w:r>
      <w:r w:rsidRPr="004F6BE8">
        <w:rPr>
          <w:rFonts w:ascii="Times New Roman" w:hAnsi="Times New Roman" w:cs="Times New Roman"/>
          <w:sz w:val="24"/>
          <w:szCs w:val="24"/>
          <w:lang w:eastAsia="ru-RU"/>
        </w:rPr>
        <w:t xml:space="preserve"> метеостанции третьего разряда (М-Ш).</w:t>
      </w:r>
    </w:p>
    <w:p w14:paraId="42E58516" w14:textId="77777777" w:rsidR="00121308" w:rsidRPr="004F6BE8" w:rsidRDefault="00121308" w:rsidP="00121308">
      <w:pPr>
        <w:widowControl w:val="0"/>
        <w:autoSpaceDE w:val="0"/>
        <w:autoSpaceDN w:val="0"/>
        <w:adjustRightInd w:val="0"/>
        <w:ind w:firstLine="709"/>
        <w:rPr>
          <w:rFonts w:ascii="Times New Roman" w:hAnsi="Times New Roman" w:cs="Times New Roman"/>
          <w:sz w:val="24"/>
          <w:szCs w:val="24"/>
          <w:lang w:eastAsia="ru-RU"/>
        </w:rPr>
      </w:pPr>
      <w:r w:rsidRPr="004F6BE8">
        <w:rPr>
          <w:rFonts w:ascii="Times New Roman" w:hAnsi="Times New Roman" w:cs="Times New Roman"/>
          <w:sz w:val="24"/>
          <w:szCs w:val="24"/>
          <w:lang w:eastAsia="ru-RU"/>
        </w:rPr>
        <w:t xml:space="preserve">Метеорологические приборы были установлены в фруктовом саду при больнице, в юго-западной части города. В сентябре 1923 года в центре города, при школе им. Крупской была </w:t>
      </w:r>
      <w:r w:rsidRPr="004F6BE8">
        <w:rPr>
          <w:rFonts w:ascii="Times New Roman" w:hAnsi="Times New Roman" w:cs="Times New Roman"/>
          <w:sz w:val="24"/>
          <w:szCs w:val="24"/>
          <w:lang w:eastAsia="ru-RU"/>
        </w:rPr>
        <w:lastRenderedPageBreak/>
        <w:t>организована метеорологическая станция 2-го разряда (М-П). Метеоплощадка с приборами была оборудована на школьном дворе.</w:t>
      </w:r>
    </w:p>
    <w:p w14:paraId="7A2F7C6F" w14:textId="77777777" w:rsidR="00121308" w:rsidRDefault="00121308" w:rsidP="00121308">
      <w:pPr>
        <w:widowControl w:val="0"/>
        <w:autoSpaceDE w:val="0"/>
        <w:autoSpaceDN w:val="0"/>
        <w:adjustRightInd w:val="0"/>
        <w:ind w:firstLine="709"/>
        <w:rPr>
          <w:rFonts w:ascii="Times New Roman" w:hAnsi="Times New Roman" w:cs="Times New Roman"/>
          <w:sz w:val="24"/>
          <w:szCs w:val="24"/>
          <w:lang w:eastAsia="ru-RU"/>
        </w:rPr>
      </w:pPr>
      <w:r w:rsidRPr="004F6BE8">
        <w:rPr>
          <w:rFonts w:ascii="Times New Roman" w:hAnsi="Times New Roman" w:cs="Times New Roman"/>
          <w:sz w:val="24"/>
          <w:szCs w:val="24"/>
          <w:lang w:eastAsia="ru-RU"/>
        </w:rPr>
        <w:t xml:space="preserve">В мае 1932 года метеостанция перенесена на 300 метров ближе к окраине города, на собственную территорию, выделенную для нее решением горисполкома. Здесь метеостанция работала до августа 1941 года. Наблюдения были прерваны, когда 2 апреля город оккупировали немецкие войска. Холм был освобожден от фашистов 21 февраля 1944 года. Практически сразу после освобождения, 6 марта 1944 года в центре города был организован метеорологический пост, просуществовавший до июня 1946 года. 29 июня на месте поста возобновила наблюдения метеорологическая станция 2-го разряда. Метеоплощадка, первоначально с походным оборудованием, была размещена на пустыре, в 100 метрах от служебного помещения станции. В октябре 1948 года метеостанция перенесена на 150 метров к северо-востоку. Площадка оборудована на береговом выступе реки Ловать, в 200 метрах от уреза воды. За метеостанцией был закреплен земельный участок, на котором построен деревянный служебно-жилой дом. В 1984 году рядом с этим домом был выстроен новый </w:t>
      </w:r>
      <w:proofErr w:type="spellStart"/>
      <w:r w:rsidRPr="004F6BE8">
        <w:rPr>
          <w:rFonts w:ascii="Times New Roman" w:hAnsi="Times New Roman" w:cs="Times New Roman"/>
          <w:sz w:val="24"/>
          <w:szCs w:val="24"/>
          <w:lang w:eastAsia="ru-RU"/>
        </w:rPr>
        <w:t>слежебно</w:t>
      </w:r>
      <w:proofErr w:type="spellEnd"/>
      <w:r w:rsidRPr="004F6BE8">
        <w:rPr>
          <w:rFonts w:ascii="Times New Roman" w:hAnsi="Times New Roman" w:cs="Times New Roman"/>
          <w:sz w:val="24"/>
          <w:szCs w:val="24"/>
          <w:lang w:eastAsia="ru-RU"/>
        </w:rPr>
        <w:t>-жилой дом больших размеров, с коммунальными удобствами.</w:t>
      </w:r>
      <w:r w:rsidRPr="00333070">
        <w:rPr>
          <w:rFonts w:ascii="Times New Roman" w:hAnsi="Times New Roman" w:cs="Times New Roman"/>
          <w:sz w:val="24"/>
          <w:szCs w:val="24"/>
          <w:lang w:eastAsia="ru-RU"/>
        </w:rPr>
        <w:t xml:space="preserve"> </w:t>
      </w:r>
      <w:r w:rsidRPr="004F6BE8">
        <w:rPr>
          <w:rFonts w:ascii="Times New Roman" w:hAnsi="Times New Roman" w:cs="Times New Roman"/>
          <w:sz w:val="24"/>
          <w:szCs w:val="24"/>
          <w:lang w:eastAsia="ru-RU"/>
        </w:rPr>
        <w:t>В 1987 году, в связи с запланированным в районе метеостанции крупным городским строительством, станция перенесена на восточную окраину города, в новое служебно-жилое помещение, где работает по настоящее время.</w:t>
      </w:r>
      <w:r w:rsidRPr="00333070">
        <w:rPr>
          <w:rFonts w:ascii="Times New Roman" w:hAnsi="Times New Roman" w:cs="Times New Roman"/>
          <w:sz w:val="24"/>
          <w:szCs w:val="24"/>
          <w:lang w:eastAsia="ru-RU"/>
        </w:rPr>
        <w:t xml:space="preserve"> </w:t>
      </w:r>
      <w:r w:rsidRPr="004F6BE8">
        <w:rPr>
          <w:rFonts w:ascii="Times New Roman" w:hAnsi="Times New Roman" w:cs="Times New Roman"/>
          <w:sz w:val="24"/>
          <w:szCs w:val="24"/>
          <w:lang w:eastAsia="ru-RU"/>
        </w:rPr>
        <w:t>В 1911 году метеостанция начала проводить гидрометеорологические наблюдения на специально оборудованном пристанционном посту. С 1 июня 1988 года пост выведен из состава станции и работает как самостоятельная сетевая единица – гидрологический пост 1-го разряда (ГП-1).</w:t>
      </w:r>
      <w:r>
        <w:rPr>
          <w:rFonts w:ascii="Times New Roman" w:hAnsi="Times New Roman" w:cs="Times New Roman"/>
          <w:sz w:val="24"/>
          <w:szCs w:val="24"/>
          <w:lang w:eastAsia="ru-RU"/>
        </w:rPr>
        <w:t xml:space="preserve"> </w:t>
      </w:r>
      <w:r w:rsidRPr="004F6BE8">
        <w:rPr>
          <w:rFonts w:ascii="Times New Roman" w:hAnsi="Times New Roman" w:cs="Times New Roman"/>
          <w:sz w:val="24"/>
          <w:szCs w:val="24"/>
          <w:lang w:eastAsia="ru-RU"/>
        </w:rPr>
        <w:t>С 1947 года метеостанция проводит агрометеорологические наблюдения по полной программе.</w:t>
      </w:r>
    </w:p>
    <w:p w14:paraId="0AC5A769" w14:textId="7E97319A" w:rsidR="00121308" w:rsidRPr="004F6BE8" w:rsidRDefault="00121308" w:rsidP="00121308">
      <w:pPr>
        <w:widowControl w:val="0"/>
        <w:autoSpaceDE w:val="0"/>
        <w:autoSpaceDN w:val="0"/>
        <w:adjustRightInd w:val="0"/>
        <w:ind w:firstLine="709"/>
        <w:rPr>
          <w:rFonts w:ascii="Times New Roman" w:hAnsi="Times New Roman" w:cs="Times New Roman"/>
          <w:sz w:val="24"/>
          <w:szCs w:val="24"/>
          <w:lang w:eastAsia="ru-RU"/>
        </w:rPr>
      </w:pPr>
      <w:r w:rsidRPr="002F1153">
        <w:rPr>
          <w:rFonts w:ascii="Times New Roman" w:hAnsi="Times New Roman" w:cs="Times New Roman"/>
          <w:sz w:val="24"/>
          <w:szCs w:val="24"/>
          <w:lang w:eastAsia="ru-RU"/>
        </w:rPr>
        <w:t xml:space="preserve">По данным  Государственной программы Новгородской области «Охрана окружающей среды </w:t>
      </w:r>
      <w:r w:rsidR="002F1153" w:rsidRPr="002F1153">
        <w:rPr>
          <w:rFonts w:ascii="Times New Roman" w:hAnsi="Times New Roman" w:cs="Times New Roman"/>
          <w:sz w:val="24"/>
          <w:szCs w:val="24"/>
          <w:lang w:eastAsia="ru-RU"/>
        </w:rPr>
        <w:t xml:space="preserve">и развитие водохозяйственного комплекса </w:t>
      </w:r>
      <w:r w:rsidRPr="002F1153">
        <w:rPr>
          <w:rFonts w:ascii="Times New Roman" w:hAnsi="Times New Roman" w:cs="Times New Roman"/>
          <w:sz w:val="24"/>
          <w:szCs w:val="24"/>
          <w:lang w:eastAsia="ru-RU"/>
        </w:rPr>
        <w:t>Новгородской области », утвержденной Постановлением Правительства Новгородской области от 2</w:t>
      </w:r>
      <w:r w:rsidR="002F1153" w:rsidRPr="002F1153">
        <w:rPr>
          <w:rFonts w:ascii="Times New Roman" w:hAnsi="Times New Roman" w:cs="Times New Roman"/>
          <w:sz w:val="24"/>
          <w:szCs w:val="24"/>
          <w:lang w:eastAsia="ru-RU"/>
        </w:rPr>
        <w:t>0.12.</w:t>
      </w:r>
      <w:r w:rsidRPr="002F1153">
        <w:rPr>
          <w:rFonts w:ascii="Times New Roman" w:hAnsi="Times New Roman" w:cs="Times New Roman"/>
          <w:sz w:val="24"/>
          <w:szCs w:val="24"/>
          <w:lang w:eastAsia="ru-RU"/>
        </w:rPr>
        <w:t xml:space="preserve"> 20</w:t>
      </w:r>
      <w:r w:rsidR="002F1153" w:rsidRPr="002F1153">
        <w:rPr>
          <w:rFonts w:ascii="Times New Roman" w:hAnsi="Times New Roman" w:cs="Times New Roman"/>
          <w:sz w:val="24"/>
          <w:szCs w:val="24"/>
          <w:lang w:eastAsia="ru-RU"/>
        </w:rPr>
        <w:t>2</w:t>
      </w:r>
      <w:r w:rsidRPr="002F1153">
        <w:rPr>
          <w:rFonts w:ascii="Times New Roman" w:hAnsi="Times New Roman" w:cs="Times New Roman"/>
          <w:sz w:val="24"/>
          <w:szCs w:val="24"/>
          <w:lang w:eastAsia="ru-RU"/>
        </w:rPr>
        <w:t xml:space="preserve">3 года № </w:t>
      </w:r>
      <w:r w:rsidR="002F1153" w:rsidRPr="002F1153">
        <w:rPr>
          <w:rFonts w:ascii="Times New Roman" w:hAnsi="Times New Roman" w:cs="Times New Roman"/>
          <w:sz w:val="24"/>
          <w:szCs w:val="24"/>
          <w:lang w:eastAsia="ru-RU"/>
        </w:rPr>
        <w:t>571</w:t>
      </w:r>
      <w:r w:rsidRPr="002F1153">
        <w:rPr>
          <w:rFonts w:ascii="Times New Roman" w:hAnsi="Times New Roman" w:cs="Times New Roman"/>
          <w:sz w:val="24"/>
          <w:szCs w:val="24"/>
          <w:lang w:eastAsia="ru-RU"/>
        </w:rPr>
        <w:t>, существующая сеть стационарных постов наблюдений за состоянием окружающей среды не позволяет</w:t>
      </w:r>
      <w:r w:rsidRPr="004F6BE8">
        <w:rPr>
          <w:rFonts w:ascii="Times New Roman" w:hAnsi="Times New Roman" w:cs="Times New Roman"/>
          <w:sz w:val="24"/>
          <w:szCs w:val="24"/>
          <w:lang w:eastAsia="ru-RU"/>
        </w:rPr>
        <w:t xml:space="preserve"> получать полную оперативную комплексную гидрометеорологическую информацию, достоверные данные о состоянии загрязнения окружающей среды и причинах ее загрязнения.</w:t>
      </w:r>
    </w:p>
    <w:p w14:paraId="5BB42F00" w14:textId="77777777" w:rsidR="00121308" w:rsidRPr="004F6BE8" w:rsidRDefault="00121308" w:rsidP="00121308">
      <w:pPr>
        <w:widowControl w:val="0"/>
        <w:autoSpaceDE w:val="0"/>
        <w:autoSpaceDN w:val="0"/>
        <w:adjustRightInd w:val="0"/>
        <w:ind w:firstLine="709"/>
        <w:rPr>
          <w:rFonts w:ascii="Times New Roman" w:hAnsi="Times New Roman" w:cs="Times New Roman"/>
          <w:sz w:val="24"/>
          <w:szCs w:val="24"/>
          <w:lang w:eastAsia="ru-RU"/>
        </w:rPr>
      </w:pPr>
      <w:r w:rsidRPr="004F6BE8">
        <w:rPr>
          <w:rFonts w:ascii="Times New Roman" w:hAnsi="Times New Roman" w:cs="Times New Roman"/>
          <w:sz w:val="24"/>
          <w:szCs w:val="24"/>
          <w:lang w:eastAsia="ru-RU"/>
        </w:rPr>
        <w:t>В ходе реализации государственной программы предлагается создать и поставить на постоянное обслуживание 3 автоматизированных стационарных поста наблюдения (далее - АСПН) за качеством атмосферного воздуха:</w:t>
      </w:r>
    </w:p>
    <w:p w14:paraId="2A7BF442" w14:textId="77777777" w:rsidR="00121308" w:rsidRPr="004F6BE8" w:rsidRDefault="00121308" w:rsidP="00121308">
      <w:pPr>
        <w:widowControl w:val="0"/>
        <w:autoSpaceDE w:val="0"/>
        <w:autoSpaceDN w:val="0"/>
        <w:adjustRightInd w:val="0"/>
        <w:ind w:firstLine="709"/>
        <w:rPr>
          <w:rFonts w:ascii="Times New Roman" w:hAnsi="Times New Roman" w:cs="Times New Roman"/>
          <w:sz w:val="24"/>
          <w:szCs w:val="24"/>
          <w:lang w:eastAsia="ru-RU"/>
        </w:rPr>
      </w:pPr>
      <w:r w:rsidRPr="004F6BE8">
        <w:rPr>
          <w:rFonts w:ascii="Times New Roman" w:hAnsi="Times New Roman" w:cs="Times New Roman"/>
          <w:sz w:val="24"/>
          <w:szCs w:val="24"/>
          <w:lang w:eastAsia="ru-RU"/>
        </w:rPr>
        <w:t>2018 год - АСПН в г. Чудово;</w:t>
      </w:r>
    </w:p>
    <w:p w14:paraId="705658F9" w14:textId="77777777" w:rsidR="00121308" w:rsidRPr="004F6BE8" w:rsidRDefault="00121308" w:rsidP="00121308">
      <w:pPr>
        <w:widowControl w:val="0"/>
        <w:autoSpaceDE w:val="0"/>
        <w:autoSpaceDN w:val="0"/>
        <w:adjustRightInd w:val="0"/>
        <w:ind w:firstLine="709"/>
        <w:rPr>
          <w:rFonts w:ascii="Times New Roman" w:hAnsi="Times New Roman" w:cs="Times New Roman"/>
          <w:sz w:val="24"/>
          <w:szCs w:val="24"/>
          <w:lang w:eastAsia="ru-RU"/>
        </w:rPr>
      </w:pPr>
      <w:r w:rsidRPr="004F6BE8">
        <w:rPr>
          <w:rFonts w:ascii="Times New Roman" w:hAnsi="Times New Roman" w:cs="Times New Roman"/>
          <w:sz w:val="24"/>
          <w:szCs w:val="24"/>
          <w:lang w:eastAsia="ru-RU"/>
        </w:rPr>
        <w:t>2019 год - АСПН в г. Боровичи;</w:t>
      </w:r>
    </w:p>
    <w:p w14:paraId="3BA02FDC" w14:textId="77777777" w:rsidR="00121308" w:rsidRPr="004F6BE8" w:rsidRDefault="00121308" w:rsidP="00121308">
      <w:pPr>
        <w:widowControl w:val="0"/>
        <w:autoSpaceDE w:val="0"/>
        <w:autoSpaceDN w:val="0"/>
        <w:adjustRightInd w:val="0"/>
        <w:ind w:firstLine="709"/>
        <w:rPr>
          <w:rFonts w:ascii="Times New Roman" w:hAnsi="Times New Roman" w:cs="Times New Roman"/>
          <w:sz w:val="24"/>
          <w:szCs w:val="24"/>
          <w:lang w:eastAsia="ru-RU"/>
        </w:rPr>
      </w:pPr>
      <w:r w:rsidRPr="004F6BE8">
        <w:rPr>
          <w:rFonts w:ascii="Times New Roman" w:hAnsi="Times New Roman" w:cs="Times New Roman"/>
          <w:sz w:val="24"/>
          <w:szCs w:val="24"/>
          <w:lang w:eastAsia="ru-RU"/>
        </w:rPr>
        <w:t>2020 год - АСПН в Великом Новгороде.</w:t>
      </w:r>
    </w:p>
    <w:p w14:paraId="0B58D7E0" w14:textId="77777777" w:rsidR="00121308" w:rsidRDefault="00121308" w:rsidP="00121308">
      <w:pPr>
        <w:widowControl w:val="0"/>
        <w:autoSpaceDE w:val="0"/>
        <w:autoSpaceDN w:val="0"/>
        <w:adjustRightInd w:val="0"/>
        <w:ind w:firstLine="709"/>
        <w:rPr>
          <w:rFonts w:ascii="Times New Roman" w:hAnsi="Times New Roman" w:cs="Times New Roman"/>
          <w:sz w:val="24"/>
          <w:szCs w:val="24"/>
          <w:lang w:eastAsia="ru-RU"/>
        </w:rPr>
      </w:pPr>
      <w:r w:rsidRPr="004F6BE8">
        <w:rPr>
          <w:rFonts w:ascii="Times New Roman" w:hAnsi="Times New Roman" w:cs="Times New Roman"/>
          <w:sz w:val="24"/>
          <w:szCs w:val="24"/>
          <w:lang w:eastAsia="ru-RU"/>
        </w:rPr>
        <w:t>На АСПН в автоматическом режиме будут контролироваться следующие компоненты: мелкодисперсная пыль, диоксид серы, оксид углерода, диоксид азота, фенол, формальдегид, аммиак, сероводород и производиться отбор проб для дальнейшего исследования на бензапирен и тяжелые металлы.</w:t>
      </w:r>
    </w:p>
    <w:p w14:paraId="3C27B5EC" w14:textId="2B474212" w:rsidR="00DC448D" w:rsidRDefault="00DC448D" w:rsidP="00121308">
      <w:pPr>
        <w:widowControl w:val="0"/>
        <w:autoSpaceDE w:val="0"/>
        <w:autoSpaceDN w:val="0"/>
        <w:adjustRightInd w:val="0"/>
        <w:ind w:firstLine="709"/>
        <w:rPr>
          <w:rFonts w:ascii="Times New Roman" w:hAnsi="Times New Roman" w:cs="Times New Roman"/>
          <w:b/>
          <w:bCs/>
          <w:i/>
          <w:iCs/>
          <w:sz w:val="24"/>
          <w:szCs w:val="24"/>
          <w:lang w:eastAsia="ru-RU"/>
        </w:rPr>
      </w:pPr>
      <w:r w:rsidRPr="00DC448D">
        <w:rPr>
          <w:rFonts w:ascii="Times New Roman" w:hAnsi="Times New Roman" w:cs="Times New Roman"/>
          <w:b/>
          <w:bCs/>
          <w:i/>
          <w:iCs/>
          <w:sz w:val="24"/>
          <w:szCs w:val="24"/>
          <w:lang w:eastAsia="ru-RU"/>
        </w:rPr>
        <w:t>Охранная зона особо охраняемых природных территорий</w:t>
      </w:r>
      <w:r>
        <w:rPr>
          <w:rFonts w:ascii="Times New Roman" w:hAnsi="Times New Roman" w:cs="Times New Roman"/>
          <w:b/>
          <w:bCs/>
          <w:i/>
          <w:iCs/>
          <w:sz w:val="24"/>
          <w:szCs w:val="24"/>
          <w:lang w:eastAsia="ru-RU"/>
        </w:rPr>
        <w:t>:</w:t>
      </w:r>
    </w:p>
    <w:p w14:paraId="12785173" w14:textId="558FF57B" w:rsidR="00DC448D" w:rsidRDefault="00DC448D" w:rsidP="00121308">
      <w:pPr>
        <w:widowControl w:val="0"/>
        <w:autoSpaceDE w:val="0"/>
        <w:autoSpaceDN w:val="0"/>
        <w:adjustRightInd w:val="0"/>
        <w:ind w:firstLine="709"/>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w:t>
      </w:r>
      <w:r w:rsidR="00190ECA">
        <w:rPr>
          <w:rFonts w:ascii="Times New Roman" w:hAnsi="Times New Roman" w:cs="Times New Roman"/>
          <w:b/>
          <w:bCs/>
          <w:i/>
          <w:iCs/>
          <w:sz w:val="24"/>
          <w:szCs w:val="24"/>
          <w:lang w:eastAsia="ru-RU"/>
        </w:rPr>
        <w:t xml:space="preserve"> </w:t>
      </w:r>
      <w:r>
        <w:rPr>
          <w:rFonts w:ascii="Times New Roman" w:hAnsi="Times New Roman" w:cs="Times New Roman"/>
          <w:b/>
          <w:bCs/>
          <w:i/>
          <w:iCs/>
          <w:sz w:val="24"/>
          <w:szCs w:val="24"/>
          <w:lang w:eastAsia="ru-RU"/>
        </w:rPr>
        <w:t>охранная зона особо охраняемой природной территории (государственного пр</w:t>
      </w:r>
      <w:r w:rsidR="00270AB5">
        <w:rPr>
          <w:rFonts w:ascii="Times New Roman" w:hAnsi="Times New Roman" w:cs="Times New Roman"/>
          <w:b/>
          <w:bCs/>
          <w:i/>
          <w:iCs/>
          <w:sz w:val="24"/>
          <w:szCs w:val="24"/>
          <w:lang w:eastAsia="ru-RU"/>
        </w:rPr>
        <w:t>и</w:t>
      </w:r>
      <w:r>
        <w:rPr>
          <w:rFonts w:ascii="Times New Roman" w:hAnsi="Times New Roman" w:cs="Times New Roman"/>
          <w:b/>
          <w:bCs/>
          <w:i/>
          <w:iCs/>
          <w:sz w:val="24"/>
          <w:szCs w:val="24"/>
          <w:lang w:eastAsia="ru-RU"/>
        </w:rPr>
        <w:t>родного заповедника, национального парка, природного парка, памятника природы)</w:t>
      </w:r>
    </w:p>
    <w:p w14:paraId="17949A77" w14:textId="3AF67E28" w:rsidR="0036565D" w:rsidRPr="00DC448D" w:rsidRDefault="0036565D" w:rsidP="00121308">
      <w:pPr>
        <w:widowControl w:val="0"/>
        <w:autoSpaceDE w:val="0"/>
        <w:autoSpaceDN w:val="0"/>
        <w:adjustRightInd w:val="0"/>
        <w:ind w:firstLine="709"/>
        <w:rPr>
          <w:rFonts w:ascii="Times New Roman" w:hAnsi="Times New Roman" w:cs="Times New Roman"/>
          <w:b/>
          <w:bCs/>
          <w:i/>
          <w:iCs/>
          <w:sz w:val="24"/>
          <w:szCs w:val="24"/>
          <w:lang w:eastAsia="ru-RU"/>
        </w:rPr>
      </w:pPr>
      <w:r w:rsidRPr="00A706BB">
        <w:rPr>
          <w:rFonts w:ascii="Times New Roman" w:hAnsi="Times New Roman" w:cs="Times New Roman"/>
          <w:sz w:val="24"/>
          <w:szCs w:val="24"/>
        </w:rPr>
        <w:t>Охранная зона государственного природного заповедника «</w:t>
      </w:r>
      <w:proofErr w:type="spellStart"/>
      <w:r w:rsidRPr="00A706BB">
        <w:rPr>
          <w:rFonts w:ascii="Times New Roman" w:hAnsi="Times New Roman" w:cs="Times New Roman"/>
          <w:sz w:val="24"/>
          <w:szCs w:val="24"/>
        </w:rPr>
        <w:t>Рдейский</w:t>
      </w:r>
      <w:proofErr w:type="spellEnd"/>
      <w:r w:rsidRPr="00A706BB">
        <w:rPr>
          <w:rFonts w:ascii="Times New Roman" w:hAnsi="Times New Roman" w:cs="Times New Roman"/>
          <w:sz w:val="24"/>
          <w:szCs w:val="24"/>
        </w:rPr>
        <w:t xml:space="preserve">» установлена </w:t>
      </w:r>
      <w:r w:rsidRPr="00A706BB">
        <w:rPr>
          <w:rFonts w:ascii="Times New Roman" w:hAnsi="Times New Roman" w:cs="Times New Roman"/>
          <w:sz w:val="24"/>
          <w:szCs w:val="24"/>
          <w:shd w:val="clear" w:color="auto" w:fill="FFFFFF"/>
        </w:rPr>
        <w:t>постановлением администрации Новгородской области от 27.07.1998</w:t>
      </w:r>
      <w:r>
        <w:rPr>
          <w:rFonts w:ascii="Times New Roman" w:hAnsi="Times New Roman" w:cs="Times New Roman"/>
          <w:sz w:val="24"/>
          <w:szCs w:val="24"/>
          <w:shd w:val="clear" w:color="auto" w:fill="FFFFFF"/>
        </w:rPr>
        <w:t xml:space="preserve"> </w:t>
      </w:r>
      <w:r w:rsidRPr="00A706BB">
        <w:rPr>
          <w:rFonts w:ascii="Times New Roman" w:hAnsi="Times New Roman" w:cs="Times New Roman"/>
          <w:sz w:val="24"/>
          <w:szCs w:val="24"/>
          <w:shd w:val="clear" w:color="auto" w:fill="FFFFFF"/>
        </w:rPr>
        <w:t>№302</w:t>
      </w:r>
      <w:r>
        <w:rPr>
          <w:rFonts w:ascii="Times New Roman" w:hAnsi="Times New Roman" w:cs="Times New Roman"/>
          <w:sz w:val="24"/>
          <w:szCs w:val="24"/>
          <w:shd w:val="clear" w:color="auto" w:fill="FFFFFF"/>
        </w:rPr>
        <w:t xml:space="preserve"> </w:t>
      </w:r>
      <w:r w:rsidRPr="00A706BB">
        <w:rPr>
          <w:rFonts w:ascii="Times New Roman" w:hAnsi="Times New Roman" w:cs="Times New Roman"/>
          <w:sz w:val="24"/>
          <w:szCs w:val="24"/>
          <w:shd w:val="clear" w:color="auto" w:fill="FFFFFF"/>
        </w:rPr>
        <w:t>«Об</w:t>
      </w:r>
      <w:r>
        <w:rPr>
          <w:rFonts w:ascii="Times New Roman" w:hAnsi="Times New Roman" w:cs="Times New Roman"/>
          <w:sz w:val="24"/>
          <w:szCs w:val="24"/>
          <w:shd w:val="clear" w:color="auto" w:fill="FFFFFF"/>
        </w:rPr>
        <w:t xml:space="preserve"> </w:t>
      </w:r>
      <w:r w:rsidRPr="00A706BB">
        <w:rPr>
          <w:rFonts w:ascii="Times New Roman" w:hAnsi="Times New Roman" w:cs="Times New Roman"/>
          <w:sz w:val="24"/>
          <w:szCs w:val="24"/>
          <w:shd w:val="clear" w:color="auto" w:fill="FFFFFF"/>
        </w:rPr>
        <w:t>образовании</w:t>
      </w:r>
      <w:r>
        <w:rPr>
          <w:rFonts w:ascii="Times New Roman" w:hAnsi="Times New Roman" w:cs="Times New Roman"/>
          <w:sz w:val="24"/>
          <w:szCs w:val="24"/>
          <w:shd w:val="clear" w:color="auto" w:fill="FFFFFF"/>
        </w:rPr>
        <w:t xml:space="preserve"> </w:t>
      </w:r>
      <w:r w:rsidRPr="00A706BB">
        <w:rPr>
          <w:rFonts w:ascii="Times New Roman" w:hAnsi="Times New Roman" w:cs="Times New Roman"/>
          <w:sz w:val="24"/>
          <w:szCs w:val="24"/>
          <w:shd w:val="clear" w:color="auto" w:fill="FFFFFF"/>
        </w:rPr>
        <w:t>охранной</w:t>
      </w:r>
      <w:r>
        <w:rPr>
          <w:rFonts w:ascii="Times New Roman" w:hAnsi="Times New Roman" w:cs="Times New Roman"/>
          <w:sz w:val="24"/>
          <w:szCs w:val="24"/>
          <w:shd w:val="clear" w:color="auto" w:fill="FFFFFF"/>
        </w:rPr>
        <w:t xml:space="preserve"> </w:t>
      </w:r>
      <w:r w:rsidRPr="00A706BB">
        <w:rPr>
          <w:rFonts w:ascii="Times New Roman" w:hAnsi="Times New Roman" w:cs="Times New Roman"/>
          <w:sz w:val="24"/>
          <w:szCs w:val="24"/>
          <w:shd w:val="clear" w:color="auto" w:fill="FFFFFF"/>
        </w:rPr>
        <w:t>зоны</w:t>
      </w:r>
      <w:r>
        <w:rPr>
          <w:rFonts w:ascii="Times New Roman" w:hAnsi="Times New Roman" w:cs="Times New Roman"/>
          <w:sz w:val="24"/>
          <w:szCs w:val="24"/>
          <w:shd w:val="clear" w:color="auto" w:fill="FFFFFF"/>
        </w:rPr>
        <w:t xml:space="preserve"> </w:t>
      </w:r>
      <w:r w:rsidRPr="00A706BB">
        <w:rPr>
          <w:rFonts w:ascii="Times New Roman" w:hAnsi="Times New Roman" w:cs="Times New Roman"/>
          <w:sz w:val="24"/>
          <w:szCs w:val="24"/>
          <w:shd w:val="clear" w:color="auto" w:fill="FFFFFF"/>
        </w:rPr>
        <w:t>государственного</w:t>
      </w:r>
      <w:r>
        <w:rPr>
          <w:rFonts w:ascii="Times New Roman" w:hAnsi="Times New Roman" w:cs="Times New Roman"/>
          <w:sz w:val="24"/>
          <w:szCs w:val="24"/>
          <w:shd w:val="clear" w:color="auto" w:fill="FFFFFF"/>
        </w:rPr>
        <w:t xml:space="preserve"> </w:t>
      </w:r>
      <w:r w:rsidRPr="00A706BB">
        <w:rPr>
          <w:rFonts w:ascii="Times New Roman" w:hAnsi="Times New Roman" w:cs="Times New Roman"/>
          <w:sz w:val="24"/>
          <w:szCs w:val="24"/>
          <w:shd w:val="clear" w:color="auto" w:fill="FFFFFF"/>
        </w:rPr>
        <w:t>природного</w:t>
      </w:r>
      <w:r>
        <w:rPr>
          <w:rFonts w:ascii="Times New Roman" w:hAnsi="Times New Roman" w:cs="Times New Roman"/>
          <w:sz w:val="24"/>
          <w:szCs w:val="24"/>
          <w:shd w:val="clear" w:color="auto" w:fill="FFFFFF"/>
        </w:rPr>
        <w:t xml:space="preserve"> </w:t>
      </w:r>
      <w:r w:rsidRPr="00A706BB">
        <w:rPr>
          <w:rFonts w:ascii="Times New Roman" w:hAnsi="Times New Roman" w:cs="Times New Roman"/>
          <w:sz w:val="24"/>
          <w:szCs w:val="24"/>
          <w:shd w:val="clear" w:color="auto" w:fill="FFFFFF"/>
        </w:rPr>
        <w:t>заповедника</w:t>
      </w:r>
      <w:r>
        <w:rPr>
          <w:rFonts w:ascii="Times New Roman" w:hAnsi="Times New Roman" w:cs="Times New Roman"/>
          <w:sz w:val="24"/>
          <w:szCs w:val="24"/>
          <w:shd w:val="clear" w:color="auto" w:fill="FFFFFF"/>
        </w:rPr>
        <w:t xml:space="preserve"> </w:t>
      </w:r>
      <w:r w:rsidRPr="00A706BB">
        <w:rPr>
          <w:rFonts w:ascii="Times New Roman" w:hAnsi="Times New Roman" w:cs="Times New Roman"/>
          <w:sz w:val="24"/>
          <w:szCs w:val="24"/>
          <w:shd w:val="clear" w:color="auto" w:fill="FFFFFF"/>
        </w:rPr>
        <w:t>"</w:t>
      </w:r>
      <w:proofErr w:type="spellStart"/>
      <w:r w:rsidRPr="00A706BB">
        <w:rPr>
          <w:rFonts w:ascii="Times New Roman" w:hAnsi="Times New Roman" w:cs="Times New Roman"/>
          <w:sz w:val="24"/>
          <w:szCs w:val="24"/>
          <w:shd w:val="clear" w:color="auto" w:fill="FFFFFF"/>
        </w:rPr>
        <w:t>Рдейский</w:t>
      </w:r>
      <w:proofErr w:type="spellEnd"/>
      <w:r w:rsidRPr="00A706BB">
        <w:rPr>
          <w:rFonts w:ascii="Times New Roman" w:hAnsi="Times New Roman" w:cs="Times New Roman"/>
          <w:sz w:val="24"/>
          <w:szCs w:val="24"/>
          <w:shd w:val="clear" w:color="auto" w:fill="FFFFFF"/>
        </w:rPr>
        <w:t>"».</w:t>
      </w:r>
    </w:p>
    <w:p w14:paraId="21C6DBAE" w14:textId="449F0E75" w:rsidR="00AE00FC" w:rsidRDefault="00AE00FC" w:rsidP="00AE00FC">
      <w:pPr>
        <w:pStyle w:val="1ffff4"/>
        <w:ind w:left="-567" w:firstLine="851"/>
      </w:pPr>
      <w:r w:rsidRPr="002A5F00">
        <w:t xml:space="preserve">В единый государственный </w:t>
      </w:r>
      <w:proofErr w:type="spellStart"/>
      <w:r w:rsidRPr="002A5F00">
        <w:t>реест</w:t>
      </w:r>
      <w:proofErr w:type="spellEnd"/>
      <w:r w:rsidRPr="002A5F00">
        <w:t xml:space="preserve"> недвижимости внесены сведения</w:t>
      </w:r>
      <w:r w:rsidR="0036565D">
        <w:t>:</w:t>
      </w:r>
    </w:p>
    <w:p w14:paraId="511DCDE4" w14:textId="234369B5" w:rsidR="0036565D" w:rsidRPr="00436ABD" w:rsidRDefault="0036565D" w:rsidP="0036565D">
      <w:pPr>
        <w:rPr>
          <w:rFonts w:ascii="Times New Roman" w:hAnsi="Times New Roman" w:cs="Times New Roman"/>
          <w:i/>
          <w:iCs/>
          <w:sz w:val="24"/>
          <w:szCs w:val="24"/>
        </w:rPr>
      </w:pPr>
      <w:r w:rsidRPr="00436ABD">
        <w:rPr>
          <w:rFonts w:ascii="Times New Roman" w:hAnsi="Times New Roman" w:cs="Times New Roman"/>
          <w:i/>
          <w:iCs/>
          <w:sz w:val="24"/>
          <w:szCs w:val="24"/>
        </w:rPr>
        <w:t>- Особо охраняемая природная территория Государственный природный заповедник «</w:t>
      </w:r>
      <w:proofErr w:type="spellStart"/>
      <w:r w:rsidRPr="00436ABD">
        <w:rPr>
          <w:rFonts w:ascii="Times New Roman" w:hAnsi="Times New Roman" w:cs="Times New Roman"/>
          <w:i/>
          <w:iCs/>
          <w:sz w:val="24"/>
          <w:szCs w:val="24"/>
        </w:rPr>
        <w:t>Рдейский</w:t>
      </w:r>
      <w:proofErr w:type="spellEnd"/>
      <w:r w:rsidRPr="00436ABD">
        <w:rPr>
          <w:rFonts w:ascii="Times New Roman" w:hAnsi="Times New Roman" w:cs="Times New Roman"/>
          <w:i/>
          <w:iCs/>
          <w:sz w:val="24"/>
          <w:szCs w:val="24"/>
        </w:rPr>
        <w:t>». Реестровый номер 53:00-9.1</w:t>
      </w:r>
    </w:p>
    <w:p w14:paraId="62A8F20D" w14:textId="7218E674" w:rsidR="00D730F2" w:rsidRPr="0036565D" w:rsidRDefault="00D730F2" w:rsidP="00D730F2">
      <w:pPr>
        <w:rPr>
          <w:rFonts w:ascii="Times New Roman" w:hAnsi="Times New Roman" w:cs="Times New Roman"/>
          <w:sz w:val="24"/>
          <w:szCs w:val="24"/>
        </w:rPr>
      </w:pPr>
      <w:r w:rsidRPr="00D730F2">
        <w:rPr>
          <w:rFonts w:ascii="Times New Roman" w:hAnsi="Times New Roman" w:cs="Times New Roman"/>
          <w:sz w:val="24"/>
          <w:szCs w:val="24"/>
        </w:rPr>
        <w:t xml:space="preserve">На территории заповедника запрещается любая деятельность, противоречащая задачам заповедника и режиму особой охраны его территории, в том числе: 1) промысловая, любительская и спортивная охота; 2) промышленное и спортивное рыболовство; 3) любительское рыболовство, кроме случаев, установленных настоящим Положением; 4)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самоловами и другими орудиями охоты, с продукцией </w:t>
      </w:r>
      <w:r w:rsidRPr="00D730F2">
        <w:rPr>
          <w:rFonts w:ascii="Times New Roman" w:hAnsi="Times New Roman" w:cs="Times New Roman"/>
          <w:sz w:val="24"/>
          <w:szCs w:val="24"/>
        </w:rPr>
        <w:lastRenderedPageBreak/>
        <w:t>добывания объектов животного мира, кроме случаев, связанных с проведением в установленном порядке уполномоченными сотрудниками заповедника мероприятий по государственному надзору, регулированию численности объектов животного мира, а также в рамках научно-исследовательских работ; 5) нахождение с продукцией добывания и орудиями добычи (вылова) водных биоресурсов, кроме случаев, связанных с любительским рыболовством, осуществляемым в соответствии с настоящим Положением; 6) разведка и добыча полезных ископаемых, а также выполнение иных, связанных недропользованием, работ, за исключением осуществления мониторинга состояния недр, контроля за режимом подземных вод, сбора минералогических, палеонтологических и других геологических коллекционных материалов в рамках научно-исследовательской деятельности Учреждения; 7) деятельность, влекущая за собой нарушение растительного и почвенного покрова и выходов минералов, геологических обнажений и горных пород; 8) деятельность, влекущая за собой изменения гидрологического режима земель, за исключением мероприятий по восстановлению естественного гидрологического режима, обеспечения пожарной безопасности, предотвращения и ликвидации последствий природных и техногенных катастроф; 9) заготовка живицы; 10) проведение сплошных рубок: 11) заготовка древесины, за исключением случаев, предусмотренных настоящим Положением; 12) заготовка недревесных лесных ресурсов, пищевых лесных ресурсов (сбор и заготовка грибов, ягод) и лекарственных растений, за исключением случаев, предусмотренных настоящим Положением; 13) транзитный прогон и выпас домашних животных; 14) размещение ульев и пасек; 15) распашка земель, за исключением мер противопожарного обустройства лесов; 16) сенокошение; 17) строительство, реконструкция, ремонт и эксплуатация объектов капитального строительства, в том числе линейных сооружений, объектов не капитального строительства, не связанных с выполнением задач и функционированием заповедника; 18) взрывные работы; 19) пускание палов и выжигание растительности, за исключением случаев, связанных с тушением лесных пожаров; 20) сплав древесины по водотокам и водоемам; 21) предоставление земельных участков для индивидуального жилищного строительства, индивидуального гаражного строительства рыбацких и охотничьих изб, палаток, участков для хозяйственных нужд, охотничьего хозяйства, рыболовства и других видов деятельности; 22) интродукция живых организмов в целях их акклиматизации; 23) складирование и применение ядохимикатов, минеральных удобрений и химических средств защиты растений и стимуляторов роста, использование токсичных химических препаратов для охраны и защиты растительности, в том числе в научных целях; 24) создание скотомогильников, объектов размещения отходов производства и потребления, радиоактивных, химических, взрывчатых, токсичных, отравляющих и ядовитых веществ; 25)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вне специально предусмотренных для этого мест (кроме случаев, связанных с выполнением задач и функционированием заповедника); 26) мойка транспортных средств на берегах водных объектов; 27) сбор зоологических, ботанических, минералогических и иных коллекций, кроме осуществляемого в рамках научно-исследовательской деятельности заповедника, предусмотренной тематикой и планами научных исследований Учреждения; 28) нахождение с собаками (за исключением используемых при проведении мероприятий по охране природных комплексов и объектов), содержание собак без привязи, вне вольеров или иных сооружений, ограничивающих зону их передвижения, нагонка и натаска собак; 29) пролет самолетов и вертолетов ниже 2000 м над территорией заповедника без согласования с учреждением или Минприроды России, а также преодоление самолетами над территорией заповедника звукового барьера; 30) действия, ведущие к беспокойству диких животных, а также их привлечение и кормление посетителями; 31) деятельность, влекущая за собой нарушение условий обитания объектов растительного и животного мира; 32) организация массовых спортивных и зрелищных мероприятий, организация туристских стоянок, мест отдыха и разведение костров за пределами специально предусмотренных для этого мест; 33)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заповедника, а также имущества Учреждения, нанесение надписей и знаков на обнажения горных пород.</w:t>
      </w:r>
    </w:p>
    <w:p w14:paraId="7F70933E" w14:textId="71EEC7F1" w:rsidR="0036565D" w:rsidRPr="00436ABD" w:rsidRDefault="0036565D" w:rsidP="0036565D">
      <w:pPr>
        <w:rPr>
          <w:rFonts w:ascii="Times New Roman" w:hAnsi="Times New Roman" w:cs="Times New Roman"/>
          <w:i/>
          <w:iCs/>
          <w:sz w:val="24"/>
          <w:szCs w:val="24"/>
        </w:rPr>
      </w:pPr>
      <w:r w:rsidRPr="00436ABD">
        <w:rPr>
          <w:rFonts w:ascii="Times New Roman" w:hAnsi="Times New Roman" w:cs="Times New Roman"/>
          <w:i/>
          <w:iCs/>
          <w:sz w:val="24"/>
          <w:szCs w:val="24"/>
        </w:rPr>
        <w:lastRenderedPageBreak/>
        <w:t xml:space="preserve">- Государственный природный заказник регионального значения </w:t>
      </w:r>
      <w:proofErr w:type="spellStart"/>
      <w:r w:rsidRPr="00436ABD">
        <w:rPr>
          <w:rFonts w:ascii="Times New Roman" w:hAnsi="Times New Roman" w:cs="Times New Roman"/>
          <w:i/>
          <w:iCs/>
          <w:sz w:val="24"/>
          <w:szCs w:val="24"/>
        </w:rPr>
        <w:t>Рдейский</w:t>
      </w:r>
      <w:proofErr w:type="spellEnd"/>
      <w:r w:rsidRPr="00436ABD">
        <w:rPr>
          <w:rFonts w:ascii="Times New Roman" w:hAnsi="Times New Roman" w:cs="Times New Roman"/>
          <w:i/>
          <w:iCs/>
          <w:sz w:val="24"/>
          <w:szCs w:val="24"/>
        </w:rPr>
        <w:t xml:space="preserve">. Реестровый номер 53:19-6.40  </w:t>
      </w:r>
    </w:p>
    <w:p w14:paraId="190B5F32" w14:textId="64393607" w:rsidR="00D730F2" w:rsidRPr="0036565D" w:rsidRDefault="00D730F2" w:rsidP="0036565D">
      <w:pPr>
        <w:rPr>
          <w:rFonts w:ascii="Times New Roman" w:hAnsi="Times New Roman" w:cs="Times New Roman"/>
          <w:sz w:val="24"/>
          <w:szCs w:val="24"/>
        </w:rPr>
      </w:pPr>
      <w:r w:rsidRPr="00D730F2">
        <w:rPr>
          <w:rFonts w:ascii="Times New Roman" w:hAnsi="Times New Roman" w:cs="Times New Roman"/>
          <w:sz w:val="24"/>
          <w:szCs w:val="24"/>
        </w:rPr>
        <w:t>На территории заказника запрещается: Проведение всех видов рубок, за исключением, санитарных и связанных со строительством, реконструкцией и эксплуатацией линейных объектов; Проведение санитарных рубок в период с 1 мая по 15 августа ежегодно; Подсочка насаждений; Геологоразведочные изыскания и добыча полезных ископаемых; Взрывные работы; Предоставление земельных участков под застройку, а также для коллективного садоводства и огородничества вне существующих населенных пунктов; Строительство, реконструкция и капитальный ремонт объектов капитального строительства, кроме линейных сооружений, не связанных с выполнением задач и функционированием заказника и объекта культурного наследия «</w:t>
      </w:r>
      <w:proofErr w:type="spellStart"/>
      <w:r w:rsidRPr="00D730F2">
        <w:rPr>
          <w:rFonts w:ascii="Times New Roman" w:hAnsi="Times New Roman" w:cs="Times New Roman"/>
          <w:sz w:val="24"/>
          <w:szCs w:val="24"/>
        </w:rPr>
        <w:t>Рдейский</w:t>
      </w:r>
      <w:proofErr w:type="spellEnd"/>
      <w:r w:rsidRPr="00D730F2">
        <w:rPr>
          <w:rFonts w:ascii="Times New Roman" w:hAnsi="Times New Roman" w:cs="Times New Roman"/>
          <w:sz w:val="24"/>
          <w:szCs w:val="24"/>
        </w:rPr>
        <w:t xml:space="preserve"> монастырь на озере </w:t>
      </w:r>
      <w:proofErr w:type="spellStart"/>
      <w:r w:rsidRPr="00D730F2">
        <w:rPr>
          <w:rFonts w:ascii="Times New Roman" w:hAnsi="Times New Roman" w:cs="Times New Roman"/>
          <w:sz w:val="24"/>
          <w:szCs w:val="24"/>
        </w:rPr>
        <w:t>Рдейском</w:t>
      </w:r>
      <w:proofErr w:type="spellEnd"/>
      <w:r w:rsidRPr="00D730F2">
        <w:rPr>
          <w:rFonts w:ascii="Times New Roman" w:hAnsi="Times New Roman" w:cs="Times New Roman"/>
          <w:sz w:val="24"/>
          <w:szCs w:val="24"/>
        </w:rPr>
        <w:t xml:space="preserve">, ХVIII в.»; Распашка земель; Применение и хранение пестицидов и других ядохимикатов; Применение минеральных удобрений без немедленной заделки их в почву; Сброс и захоронение радиоактивных веществ, промышленных и бытовых отходов; Проведение мелиоративных работ; Дноуглубительные и другие земляные работы, приводящие к изменению структуры дна или структуры берега озер, рек и ручьев, за исключением берегоукрепительных работ при обосновании их необходимости; Выжигание растительности; Пребывание на территории заказника в период размножения водоплавающих и околоводных птиц с 15 апреля по 15 июля без согласования с комитетом по охране окружающей среды и природных ресурсов Новгородской области; Добыча объектов животного мира, не отнесенных к охотничьим ресурсам и водным биологическим ресурсам; Организация подкормочных площадок для кабанов; Сетевой лов рыбы; Охота и лов рыбы на территории заказника в период размножения водоплавающих и околоводных птиц с 15 апреля по 15 июля; Использование катеров, гидроциклов, а также плавсредств с подвесными моторами мощностью свыше 50 </w:t>
      </w:r>
      <w:proofErr w:type="spellStart"/>
      <w:r w:rsidRPr="00D730F2">
        <w:rPr>
          <w:rFonts w:ascii="Times New Roman" w:hAnsi="Times New Roman" w:cs="Times New Roman"/>
          <w:sz w:val="24"/>
          <w:szCs w:val="24"/>
        </w:rPr>
        <w:t>л.с</w:t>
      </w:r>
      <w:proofErr w:type="spellEnd"/>
      <w:r w:rsidRPr="00D730F2">
        <w:rPr>
          <w:rFonts w:ascii="Times New Roman" w:hAnsi="Times New Roman" w:cs="Times New Roman"/>
          <w:sz w:val="24"/>
          <w:szCs w:val="24"/>
        </w:rPr>
        <w:t>; Движение и стоянка транспортных средств может осуществляться только в связи с функционированием заказника и объекта культурного наследия «</w:t>
      </w:r>
      <w:proofErr w:type="spellStart"/>
      <w:r w:rsidRPr="00D730F2">
        <w:rPr>
          <w:rFonts w:ascii="Times New Roman" w:hAnsi="Times New Roman" w:cs="Times New Roman"/>
          <w:sz w:val="24"/>
          <w:szCs w:val="24"/>
        </w:rPr>
        <w:t>Рдейский</w:t>
      </w:r>
      <w:proofErr w:type="spellEnd"/>
      <w:r w:rsidRPr="00D730F2">
        <w:rPr>
          <w:rFonts w:ascii="Times New Roman" w:hAnsi="Times New Roman" w:cs="Times New Roman"/>
          <w:sz w:val="24"/>
          <w:szCs w:val="24"/>
        </w:rPr>
        <w:t xml:space="preserve"> монастырь на озере </w:t>
      </w:r>
      <w:proofErr w:type="spellStart"/>
      <w:r w:rsidRPr="00D730F2">
        <w:rPr>
          <w:rFonts w:ascii="Times New Roman" w:hAnsi="Times New Roman" w:cs="Times New Roman"/>
          <w:sz w:val="24"/>
          <w:szCs w:val="24"/>
        </w:rPr>
        <w:t>Рдейском</w:t>
      </w:r>
      <w:proofErr w:type="spellEnd"/>
      <w:r w:rsidRPr="00D730F2">
        <w:rPr>
          <w:rFonts w:ascii="Times New Roman" w:hAnsi="Times New Roman" w:cs="Times New Roman"/>
          <w:sz w:val="24"/>
          <w:szCs w:val="24"/>
        </w:rPr>
        <w:t>, ХVIII в.» по согласованию направлений движения с комитетом по охране окружающей среды и природных ресурсов Новгородской области; Интродукция живых организмов в целях их акклиматизации; Стоянки туристов, устройство бивуаков, разжигание костров кроме специально отведенных мест; Беспривязное содержание собак; 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14:paraId="1CCDB58D" w14:textId="6C3AFB39" w:rsidR="0036565D" w:rsidRPr="00436ABD" w:rsidRDefault="0036565D" w:rsidP="0036565D">
      <w:pPr>
        <w:rPr>
          <w:rFonts w:ascii="Times New Roman" w:hAnsi="Times New Roman" w:cs="Times New Roman"/>
          <w:i/>
          <w:iCs/>
          <w:sz w:val="24"/>
          <w:szCs w:val="24"/>
        </w:rPr>
      </w:pPr>
      <w:r w:rsidRPr="00436ABD">
        <w:rPr>
          <w:rFonts w:ascii="Times New Roman" w:hAnsi="Times New Roman" w:cs="Times New Roman"/>
          <w:i/>
          <w:iCs/>
          <w:sz w:val="24"/>
          <w:szCs w:val="24"/>
        </w:rPr>
        <w:t xml:space="preserve">- Охранная зона государственного природного заповедника </w:t>
      </w:r>
      <w:proofErr w:type="spellStart"/>
      <w:r w:rsidRPr="00436ABD">
        <w:rPr>
          <w:rFonts w:ascii="Times New Roman" w:hAnsi="Times New Roman" w:cs="Times New Roman"/>
          <w:i/>
          <w:iCs/>
          <w:sz w:val="24"/>
          <w:szCs w:val="24"/>
        </w:rPr>
        <w:t>Рдейский</w:t>
      </w:r>
      <w:proofErr w:type="spellEnd"/>
      <w:r w:rsidRPr="00436ABD">
        <w:rPr>
          <w:rFonts w:ascii="Times New Roman" w:hAnsi="Times New Roman" w:cs="Times New Roman"/>
          <w:i/>
          <w:iCs/>
          <w:sz w:val="24"/>
          <w:szCs w:val="24"/>
        </w:rPr>
        <w:t>. Реестровый номер 53:19-6.11</w:t>
      </w:r>
    </w:p>
    <w:p w14:paraId="02BF7902" w14:textId="5EC9FE3E" w:rsidR="00D730F2" w:rsidRPr="0036565D" w:rsidRDefault="00D730F2" w:rsidP="0036565D">
      <w:pPr>
        <w:rPr>
          <w:rFonts w:ascii="Times New Roman" w:hAnsi="Times New Roman" w:cs="Times New Roman"/>
          <w:sz w:val="24"/>
          <w:szCs w:val="24"/>
        </w:rPr>
      </w:pPr>
      <w:r w:rsidRPr="00D730F2">
        <w:rPr>
          <w:rFonts w:ascii="Times New Roman" w:hAnsi="Times New Roman" w:cs="Times New Roman"/>
          <w:sz w:val="24"/>
          <w:szCs w:val="24"/>
        </w:rPr>
        <w:t>На территории заказника запрещается:</w:t>
      </w:r>
      <w:r>
        <w:rPr>
          <w:rFonts w:ascii="Times New Roman" w:hAnsi="Times New Roman" w:cs="Times New Roman"/>
          <w:sz w:val="24"/>
          <w:szCs w:val="24"/>
        </w:rPr>
        <w:t xml:space="preserve"> </w:t>
      </w:r>
      <w:r w:rsidRPr="00D730F2">
        <w:rPr>
          <w:rFonts w:ascii="Times New Roman" w:hAnsi="Times New Roman" w:cs="Times New Roman"/>
          <w:sz w:val="24"/>
          <w:szCs w:val="24"/>
        </w:rPr>
        <w:t xml:space="preserve">Применение всех видов химикатов; действия нарушающие гидрологический режим территории; нахождение всех видов транспортных средств, не обусловленное производственной необходимостью за исключением транспорт на дорогах общего пользования и утвержденных автостоянках; содержанке собак а бесснежный период без привязи; сбор цветов, уничтожение редких и исчезающих видов </w:t>
      </w:r>
      <w:proofErr w:type="spellStart"/>
      <w:r w:rsidRPr="00D730F2">
        <w:rPr>
          <w:rFonts w:ascii="Times New Roman" w:hAnsi="Times New Roman" w:cs="Times New Roman"/>
          <w:sz w:val="24"/>
          <w:szCs w:val="24"/>
        </w:rPr>
        <w:t>pacтений</w:t>
      </w:r>
      <w:proofErr w:type="spellEnd"/>
      <w:r w:rsidRPr="00D730F2">
        <w:rPr>
          <w:rFonts w:ascii="Times New Roman" w:hAnsi="Times New Roman" w:cs="Times New Roman"/>
          <w:sz w:val="24"/>
          <w:szCs w:val="24"/>
        </w:rPr>
        <w:t>, выжигание растительности; разорение гражданами гнезд, сбор кладок в хозяйственных личных целях; засорение территории мусором бытовыми и производственными отходами; всякая деятельность, причиняющая ущерб животным и растениям а также среде их обитания.</w:t>
      </w:r>
    </w:p>
    <w:p w14:paraId="035E4215" w14:textId="217E6A1C" w:rsidR="0036565D" w:rsidRPr="00436ABD" w:rsidRDefault="0036565D" w:rsidP="0036565D">
      <w:pPr>
        <w:rPr>
          <w:rFonts w:ascii="Times New Roman" w:hAnsi="Times New Roman" w:cs="Times New Roman"/>
          <w:i/>
          <w:iCs/>
          <w:sz w:val="24"/>
          <w:szCs w:val="24"/>
        </w:rPr>
      </w:pPr>
      <w:r w:rsidRPr="00436ABD">
        <w:rPr>
          <w:rFonts w:ascii="Times New Roman" w:hAnsi="Times New Roman" w:cs="Times New Roman"/>
          <w:i/>
          <w:iCs/>
          <w:sz w:val="24"/>
          <w:szCs w:val="24"/>
        </w:rPr>
        <w:t xml:space="preserve">- Памятник природы регионального назначения Долина реки </w:t>
      </w:r>
      <w:proofErr w:type="spellStart"/>
      <w:r w:rsidRPr="00436ABD">
        <w:rPr>
          <w:rFonts w:ascii="Times New Roman" w:hAnsi="Times New Roman" w:cs="Times New Roman"/>
          <w:i/>
          <w:iCs/>
          <w:sz w:val="24"/>
          <w:szCs w:val="24"/>
        </w:rPr>
        <w:t>Крутовки</w:t>
      </w:r>
      <w:proofErr w:type="spellEnd"/>
      <w:r w:rsidRPr="00436ABD">
        <w:rPr>
          <w:rFonts w:ascii="Times New Roman" w:hAnsi="Times New Roman" w:cs="Times New Roman"/>
          <w:i/>
          <w:iCs/>
          <w:sz w:val="24"/>
          <w:szCs w:val="24"/>
        </w:rPr>
        <w:t xml:space="preserve"> и местечко Боброво. </w:t>
      </w:r>
      <w:proofErr w:type="spellStart"/>
      <w:r w:rsidRPr="00436ABD">
        <w:rPr>
          <w:rFonts w:ascii="Times New Roman" w:hAnsi="Times New Roman" w:cs="Times New Roman"/>
          <w:i/>
          <w:iCs/>
          <w:sz w:val="24"/>
          <w:szCs w:val="24"/>
        </w:rPr>
        <w:t>Реестровыйм</w:t>
      </w:r>
      <w:proofErr w:type="spellEnd"/>
      <w:r w:rsidRPr="00436ABD">
        <w:rPr>
          <w:rFonts w:ascii="Times New Roman" w:hAnsi="Times New Roman" w:cs="Times New Roman"/>
          <w:i/>
          <w:iCs/>
          <w:sz w:val="24"/>
          <w:szCs w:val="24"/>
        </w:rPr>
        <w:t xml:space="preserve"> номер 53:19-9.2</w:t>
      </w:r>
    </w:p>
    <w:p w14:paraId="7E25EF6A" w14:textId="62EC9E26" w:rsidR="00D730F2" w:rsidRPr="0036565D" w:rsidRDefault="00D730F2" w:rsidP="0036565D">
      <w:pPr>
        <w:rPr>
          <w:rFonts w:ascii="Times New Roman" w:hAnsi="Times New Roman" w:cs="Times New Roman"/>
          <w:sz w:val="24"/>
          <w:szCs w:val="24"/>
        </w:rPr>
      </w:pPr>
      <w:r w:rsidRPr="00D730F2">
        <w:rPr>
          <w:rFonts w:ascii="Times New Roman" w:hAnsi="Times New Roman" w:cs="Times New Roman"/>
          <w:sz w:val="24"/>
          <w:szCs w:val="24"/>
        </w:rPr>
        <w:t xml:space="preserve">На территории памятника природы запрещается всякая деятельность, влекущая за собой нарушение сохранности памятника природы, в том числе: 12.1.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 12.2. Проведение разведки и добычи полезных ископаемых. 12.3. Проведение буровых работ. 12.4. Проведение взрывных работ. 12.5. Деятельность, влекущая за собой изменения гидрологического и гидрогеологического режима территории, в том числе устройство и эксплуатация бытовых колодцев и скважин. 12.6. 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 12.6.1. Случаев, когда </w:t>
      </w:r>
      <w:r w:rsidRPr="00D730F2">
        <w:rPr>
          <w:rFonts w:ascii="Times New Roman" w:hAnsi="Times New Roman" w:cs="Times New Roman"/>
          <w:sz w:val="24"/>
          <w:szCs w:val="24"/>
        </w:rPr>
        <w:lastRenderedPageBreak/>
        <w:t>осуществление указанной деятельности необходимо для обеспечения функционирования памятника природы; 12.6.2. Реконструкции существующих на момент создания памятника природы линейных объектов, осуществляемой без увеличения площади территории, занимаемой указанными линейными объектами; 12.6.3. Осуществления деятельности, связанной с сохранением и охраной объектов культурного наследия; 12.6.4. Возведения некапитальных строений, сооружений для осуществления рекреационной деятельности на территории памятника природы. 12.7. Проведение всех видов рубок, иное уничтожение и повреждение растительности, за исключением: 12.7.1.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 12.7.2. Случаев, когда осуществление указанной деятельности необходимо для обеспечения функционирования памятника природы; 12.7.3. Осуществления деятельности, предусмотренной подпунктами 12.6.2-12.6.4 настоящего Положения; 12.7.4. Лесовосстановления на лесных участках, лесные насаждения на которых погибли или повреждены в результате пожаров, воздействия вредных организмов. 12.8. Складирование и размещение строительных и иных материалов, грунтов, конструкций, за исключением: 12.8.1. Случаев, предусмотренных подпунктами 12.6.1-12.6.4, 12.7.1-12.7.4 настоящего Положения.</w:t>
      </w:r>
    </w:p>
    <w:p w14:paraId="5219D25B" w14:textId="19307383" w:rsidR="0036565D" w:rsidRPr="00436ABD" w:rsidRDefault="0036565D" w:rsidP="0036565D">
      <w:pPr>
        <w:rPr>
          <w:rFonts w:ascii="Times New Roman" w:hAnsi="Times New Roman" w:cs="Times New Roman"/>
          <w:i/>
          <w:iCs/>
          <w:sz w:val="24"/>
          <w:szCs w:val="24"/>
        </w:rPr>
      </w:pPr>
      <w:r w:rsidRPr="00436ABD">
        <w:rPr>
          <w:rFonts w:ascii="Times New Roman" w:hAnsi="Times New Roman" w:cs="Times New Roman"/>
          <w:i/>
          <w:iCs/>
          <w:sz w:val="24"/>
          <w:szCs w:val="24"/>
        </w:rPr>
        <w:t xml:space="preserve">- Памятник природы регионального значения «Долина реки </w:t>
      </w:r>
      <w:proofErr w:type="spellStart"/>
      <w:r w:rsidRPr="00436ABD">
        <w:rPr>
          <w:rFonts w:ascii="Times New Roman" w:hAnsi="Times New Roman" w:cs="Times New Roman"/>
          <w:i/>
          <w:iCs/>
          <w:sz w:val="24"/>
          <w:szCs w:val="24"/>
        </w:rPr>
        <w:t>Батутинки</w:t>
      </w:r>
      <w:proofErr w:type="spellEnd"/>
      <w:r w:rsidRPr="00436ABD">
        <w:rPr>
          <w:rFonts w:ascii="Times New Roman" w:hAnsi="Times New Roman" w:cs="Times New Roman"/>
          <w:i/>
          <w:iCs/>
          <w:sz w:val="24"/>
          <w:szCs w:val="24"/>
        </w:rPr>
        <w:t xml:space="preserve"> и низинные болота в ее бассейне». </w:t>
      </w:r>
      <w:proofErr w:type="spellStart"/>
      <w:r w:rsidRPr="00436ABD">
        <w:rPr>
          <w:rFonts w:ascii="Times New Roman" w:hAnsi="Times New Roman" w:cs="Times New Roman"/>
          <w:i/>
          <w:iCs/>
          <w:sz w:val="24"/>
          <w:szCs w:val="24"/>
        </w:rPr>
        <w:t>Реестррвый</w:t>
      </w:r>
      <w:proofErr w:type="spellEnd"/>
      <w:r w:rsidRPr="00436ABD">
        <w:rPr>
          <w:rFonts w:ascii="Times New Roman" w:hAnsi="Times New Roman" w:cs="Times New Roman"/>
          <w:i/>
          <w:iCs/>
          <w:sz w:val="24"/>
          <w:szCs w:val="24"/>
        </w:rPr>
        <w:t xml:space="preserve"> номер 53:19-9.1</w:t>
      </w:r>
    </w:p>
    <w:p w14:paraId="34EFE8DE" w14:textId="78547F3C" w:rsidR="00D730F2" w:rsidRPr="0036565D" w:rsidRDefault="00D730F2" w:rsidP="0036565D">
      <w:pPr>
        <w:rPr>
          <w:rFonts w:ascii="Times New Roman" w:hAnsi="Times New Roman" w:cs="Times New Roman"/>
          <w:sz w:val="24"/>
          <w:szCs w:val="24"/>
        </w:rPr>
      </w:pPr>
      <w:r w:rsidRPr="00D730F2">
        <w:rPr>
          <w:rFonts w:ascii="Times New Roman" w:hAnsi="Times New Roman" w:cs="Times New Roman"/>
          <w:sz w:val="24"/>
          <w:szCs w:val="24"/>
        </w:rPr>
        <w:t xml:space="preserve">Режим особой охраны 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 12.1.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 12.2. Проведение разведки и добычи полезных ископаемых; 12.3. Проведение буровых работ; 12.4. Проведение взрывных работ; 12.5. Проведение дноуглубительных и иных работ, связанных с изменением дна и берега водных объектов; 12.6. Деятельность, влекущая за собой изменения гидрологического режима; 12.7. Распашка земель, за исключением распашки земель, осуществляемой для обеспечения функционирования памятника природы, а также распашки земель на земельных участках, сформированных до создания памятника природы и используемых их собственниками, землевладельцами, землепользователями и арендаторами по целевому назначению; 12.8. 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 случаев, когда осуществление указанной деятельности необходимо для обеспечения функционирования памятника природы, реконструкции существующих на момент создания памятника природы линейных объектов, осуществляемой без увеличения площади территории, занимаемой указанными линейными объектами; 12.9. Проведение всех видов рубок, иное уничтожение и повреждение растительности, за исключением: -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 - случаев, когда осуществление указанной деятельности необходимо для обеспечения функционирования памятника природы; - осуществления деятельности, предусмотренной подпунктами 12.1, 12.7, 12.8 настоящего паспорта; - лесовосстановления на лесных участках, лесные насаждения на которых погибли или повреждены в результате пожаров, воздействия вредных организмов; 12.10. Складирование и размещение строительных и иных материалов, грунтов, конструкций, за исключением случаев, предусмотренных подпунктами 12.8, 12.9 настоящего паспорта; 12.11. Заготовка живицы, заготовка и сбор недревесных лесных ресурсов, пищевых лесных ресурсов и лекарственных растений; 12.12. Искусственное лесовосстановление путем создания лесных культур, за исключением случаев лесовосстановления после проведения сплошных рубок; 12.13. Использование территории для ведения сельского хозяйства, включая ведение крестьянского (фермерского) и личного подсобного хозяйства, ведения садоводства и огородничества, за исключением случаев, когда такая деятельность осуществляется при землепользовании земельных участков, для которых на момент создания памятника природы установлены целевое назначение (категория земель) и вид разрешенного использования, предусматривающие возможность такого </w:t>
      </w:r>
      <w:r w:rsidRPr="00D730F2">
        <w:rPr>
          <w:rFonts w:ascii="Times New Roman" w:hAnsi="Times New Roman" w:cs="Times New Roman"/>
          <w:sz w:val="24"/>
          <w:szCs w:val="24"/>
        </w:rPr>
        <w:lastRenderedPageBreak/>
        <w:t>использования территории; 12.14. 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 12.15. Интродукция живых организмов; 12.16. Деятельность, приводящая к уничтожению объектов животного мира, причинению им вреда, изъятие из среды их обитания, за исключением: случаев, когда такая деятельность связана с сохранением и восстановлением природных комплексов и объектов памятника природы; проведения научно-исследовательских работ; любительского рыболовства; регулирования численности отдельных объектов животного мира; уничтожения почвенных животных при осуществлении деятельности, предусмотренной подпунктами 12.1, 12.7-12.10 настоящего паспорта; 12.17. Деятельность, приводящая к изменению среды обитания объектов животного мира и ухудшению условий их размножения, нагула, отдыха</w:t>
      </w:r>
      <w:r>
        <w:rPr>
          <w:rFonts w:ascii="Times New Roman" w:hAnsi="Times New Roman" w:cs="Times New Roman"/>
          <w:sz w:val="24"/>
          <w:szCs w:val="24"/>
        </w:rPr>
        <w:t>.</w:t>
      </w:r>
    </w:p>
    <w:p w14:paraId="79EEA386" w14:textId="77777777" w:rsidR="0045640B" w:rsidRPr="0045640B" w:rsidRDefault="0045640B" w:rsidP="0075423F">
      <w:pPr>
        <w:shd w:val="clear" w:color="auto" w:fill="FFFFFF"/>
        <w:ind w:left="0" w:firstLine="0"/>
        <w:rPr>
          <w:rFonts w:ascii="Times New Roman" w:hAnsi="Times New Roman" w:cs="Times New Roman"/>
          <w:b/>
          <w:bCs/>
          <w:i/>
          <w:iCs/>
          <w:sz w:val="24"/>
          <w:szCs w:val="24"/>
        </w:rPr>
      </w:pPr>
    </w:p>
    <w:p w14:paraId="7D9137B6" w14:textId="370AE89F" w:rsidR="004C77B5" w:rsidRDefault="008542FE" w:rsidP="00407E3D">
      <w:pPr>
        <w:pStyle w:val="1a"/>
        <w:spacing w:before="0" w:after="0"/>
        <w:ind w:right="-144" w:firstLine="0"/>
        <w:jc w:val="center"/>
        <w:rPr>
          <w:rFonts w:ascii="Times New Roman" w:hAnsi="Times New Roman" w:cs="Times New Roman"/>
          <w:sz w:val="24"/>
          <w:szCs w:val="24"/>
        </w:rPr>
      </w:pPr>
      <w:bookmarkStart w:id="186" w:name="_Toc191626120"/>
      <w:r w:rsidRPr="00B359B6">
        <w:rPr>
          <w:rFonts w:ascii="Times New Roman" w:hAnsi="Times New Roman" w:cs="Times New Roman"/>
          <w:sz w:val="24"/>
          <w:szCs w:val="24"/>
        </w:rPr>
        <w:t>2.</w:t>
      </w:r>
      <w:r w:rsidR="0010668E">
        <w:rPr>
          <w:rFonts w:ascii="Times New Roman" w:hAnsi="Times New Roman" w:cs="Times New Roman"/>
          <w:sz w:val="24"/>
          <w:szCs w:val="24"/>
        </w:rPr>
        <w:t>16</w:t>
      </w:r>
      <w:r w:rsidR="00B359B6">
        <w:rPr>
          <w:rFonts w:ascii="Times New Roman" w:hAnsi="Times New Roman" w:cs="Times New Roman"/>
          <w:sz w:val="24"/>
          <w:szCs w:val="24"/>
        </w:rPr>
        <w:t>.</w:t>
      </w:r>
      <w:r w:rsidRPr="00B359B6">
        <w:rPr>
          <w:rFonts w:ascii="Times New Roman" w:hAnsi="Times New Roman" w:cs="Times New Roman"/>
          <w:sz w:val="24"/>
          <w:szCs w:val="24"/>
        </w:rPr>
        <w:t xml:space="preserve"> </w:t>
      </w:r>
      <w:r w:rsidR="0044690D" w:rsidRPr="00B359B6">
        <w:rPr>
          <w:rFonts w:ascii="Times New Roman" w:hAnsi="Times New Roman" w:cs="Times New Roman"/>
          <w:sz w:val="24"/>
          <w:szCs w:val="24"/>
        </w:rPr>
        <w:t>Особо охраняемые природные территории</w:t>
      </w:r>
      <w:bookmarkEnd w:id="186"/>
    </w:p>
    <w:p w14:paraId="60A29EAD" w14:textId="77777777" w:rsidR="00E0452C" w:rsidRPr="00E0452C" w:rsidRDefault="00E0452C" w:rsidP="00E0452C">
      <w:pPr>
        <w:rPr>
          <w:lang w:eastAsia="ru-RU"/>
        </w:rPr>
      </w:pPr>
    </w:p>
    <w:p w14:paraId="48DD6E37" w14:textId="77777777" w:rsidR="0044690D" w:rsidRPr="00CA5E29" w:rsidRDefault="0044690D" w:rsidP="009009D9">
      <w:pPr>
        <w:pStyle w:val="ConsPlusNormal"/>
      </w:pPr>
      <w:r>
        <w:t>В соответствии со статьей 95 Земельного кодекса Российской Федерации к</w:t>
      </w:r>
      <w:r w:rsidRPr="00CA5E29">
        <w:rPr>
          <w:rStyle w:val="blk"/>
        </w:rPr>
        <w:t xml:space="preserve">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14:paraId="71DA0294" w14:textId="77777777" w:rsidR="0044690D" w:rsidRPr="00CA5E29" w:rsidRDefault="0044690D" w:rsidP="009009D9">
      <w:pPr>
        <w:shd w:val="clear" w:color="auto" w:fill="FFFFFF"/>
        <w:rPr>
          <w:rFonts w:ascii="Times New Roman" w:hAnsi="Times New Roman" w:cs="Times New Roman"/>
          <w:sz w:val="24"/>
          <w:szCs w:val="24"/>
        </w:rPr>
      </w:pPr>
      <w:r w:rsidRPr="00CA5E29">
        <w:rPr>
          <w:rStyle w:val="blk"/>
          <w:rFonts w:ascii="Times New Roman" w:hAnsi="Times New Roman" w:cs="Times New Roman"/>
          <w:sz w:val="24"/>
          <w:szCs w:val="24"/>
        </w:rPr>
        <w:t>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Российской Федерации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w:t>
      </w:r>
    </w:p>
    <w:p w14:paraId="53A1D65C" w14:textId="77777777" w:rsidR="0044690D" w:rsidRPr="00CA5E29" w:rsidRDefault="0044690D" w:rsidP="009009D9">
      <w:pPr>
        <w:shd w:val="clear" w:color="auto" w:fill="FFFFFF"/>
        <w:rPr>
          <w:rFonts w:ascii="Times New Roman" w:hAnsi="Times New Roman" w:cs="Times New Roman"/>
          <w:sz w:val="24"/>
          <w:szCs w:val="24"/>
        </w:rPr>
      </w:pPr>
      <w:bookmarkStart w:id="187" w:name="dst100899"/>
      <w:bookmarkEnd w:id="187"/>
      <w:r w:rsidRPr="00CA5E29">
        <w:rPr>
          <w:rStyle w:val="blk"/>
          <w:rFonts w:ascii="Times New Roman" w:hAnsi="Times New Roman" w:cs="Times New Roman"/>
          <w:sz w:val="24"/>
          <w:szCs w:val="24"/>
        </w:rPr>
        <w:t>На землях государственных природных заповедников, в том числе биосферных, национальных парков, природных парков, государственных природных заказников, памятников природы, дендрологических парков и ботанических садов,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14:paraId="02A96529" w14:textId="77777777" w:rsidR="0044690D" w:rsidRPr="00CA5E29" w:rsidRDefault="0044690D" w:rsidP="009009D9">
      <w:pPr>
        <w:shd w:val="clear" w:color="auto" w:fill="FFFFFF"/>
        <w:rPr>
          <w:rFonts w:ascii="Times New Roman" w:hAnsi="Times New Roman" w:cs="Times New Roman"/>
          <w:sz w:val="24"/>
          <w:szCs w:val="24"/>
        </w:rPr>
      </w:pPr>
      <w:bookmarkStart w:id="188" w:name="dst100817"/>
      <w:bookmarkEnd w:id="188"/>
      <w:r w:rsidRPr="00CA5E29">
        <w:rPr>
          <w:rStyle w:val="blk"/>
          <w:rFonts w:ascii="Times New Roman" w:hAnsi="Times New Roman" w:cs="Times New Roman"/>
          <w:sz w:val="24"/>
          <w:szCs w:val="24"/>
        </w:rPr>
        <w:t>На специально выделенных земельных участках частичного 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14:paraId="379A924A" w14:textId="1E6A9069" w:rsidR="0044690D" w:rsidRDefault="0044690D" w:rsidP="009009D9">
      <w:pPr>
        <w:shd w:val="clear" w:color="auto" w:fill="FFFFFF"/>
        <w:rPr>
          <w:rStyle w:val="blk"/>
          <w:rFonts w:ascii="Times New Roman" w:hAnsi="Times New Roman" w:cs="Times New Roman"/>
          <w:sz w:val="24"/>
          <w:szCs w:val="24"/>
        </w:rPr>
      </w:pPr>
      <w:bookmarkStart w:id="189" w:name="dst1851"/>
      <w:bookmarkEnd w:id="189"/>
      <w:r w:rsidRPr="00CA5E29">
        <w:rPr>
          <w:rStyle w:val="blk"/>
          <w:rFonts w:ascii="Times New Roman" w:hAnsi="Times New Roman" w:cs="Times New Roman"/>
          <w:sz w:val="24"/>
          <w:szCs w:val="24"/>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w:t>
      </w:r>
      <w:r w:rsidRPr="008C3AB9">
        <w:rPr>
          <w:rStyle w:val="blk"/>
          <w:rFonts w:ascii="Times New Roman" w:hAnsi="Times New Roman" w:cs="Times New Roman"/>
          <w:sz w:val="24"/>
          <w:szCs w:val="24"/>
        </w:rPr>
        <w:t>объектах </w:t>
      </w:r>
      <w:hyperlink r:id="rId68" w:anchor="dst100009" w:history="1">
        <w:r w:rsidRPr="008C3AB9">
          <w:rPr>
            <w:rStyle w:val="a9"/>
            <w:rFonts w:ascii="Times New Roman" w:hAnsi="Times New Roman" w:cs="Times New Roman"/>
            <w:color w:val="auto"/>
            <w:sz w:val="24"/>
            <w:szCs w:val="24"/>
            <w:u w:val="none"/>
          </w:rPr>
          <w:t>создаются</w:t>
        </w:r>
      </w:hyperlink>
      <w:r w:rsidRPr="008C3AB9">
        <w:rPr>
          <w:rStyle w:val="blk"/>
          <w:rFonts w:ascii="Times New Roman" w:hAnsi="Times New Roman" w:cs="Times New Roman"/>
          <w:sz w:val="24"/>
          <w:szCs w:val="24"/>
        </w:rPr>
        <w:t> охранные зоны. В границах этих зон </w:t>
      </w:r>
      <w:hyperlink r:id="rId69" w:anchor="dst100647" w:history="1">
        <w:r w:rsidRPr="008C3AB9">
          <w:rPr>
            <w:rStyle w:val="a9"/>
            <w:rFonts w:ascii="Times New Roman" w:hAnsi="Times New Roman" w:cs="Times New Roman"/>
            <w:color w:val="auto"/>
            <w:sz w:val="24"/>
            <w:szCs w:val="24"/>
            <w:u w:val="none"/>
          </w:rPr>
          <w:t>запрещается</w:t>
        </w:r>
      </w:hyperlink>
      <w:r w:rsidRPr="008C3AB9">
        <w:rPr>
          <w:rStyle w:val="blk"/>
          <w:rFonts w:ascii="Times New Roman" w:hAnsi="Times New Roman" w:cs="Times New Roman"/>
          <w:sz w:val="24"/>
          <w:szCs w:val="24"/>
        </w:rPr>
        <w:t> деятельность</w:t>
      </w:r>
      <w:r w:rsidRPr="00CA5E29">
        <w:rPr>
          <w:rStyle w:val="blk"/>
          <w:rFonts w:ascii="Times New Roman" w:hAnsi="Times New Roman" w:cs="Times New Roman"/>
          <w:sz w:val="24"/>
          <w:szCs w:val="24"/>
        </w:rPr>
        <w:t>, оказывающая негативное воздействие на природные комплексы особо охраняемых природных территорий.</w:t>
      </w:r>
    </w:p>
    <w:p w14:paraId="00725480" w14:textId="33C7863E" w:rsidR="00CD49BF" w:rsidRDefault="006372C0" w:rsidP="009009D9">
      <w:pPr>
        <w:autoSpaceDE w:val="0"/>
        <w:autoSpaceDN w:val="0"/>
        <w:adjustRightInd w:val="0"/>
        <w:rPr>
          <w:rFonts w:ascii="Times New Roman" w:hAnsi="Times New Roman" w:cs="Times New Roman"/>
          <w:sz w:val="24"/>
          <w:szCs w:val="24"/>
        </w:rPr>
      </w:pPr>
      <w:r w:rsidRPr="006372C0">
        <w:rPr>
          <w:rStyle w:val="blk"/>
          <w:rFonts w:ascii="Times New Roman" w:hAnsi="Times New Roman" w:cs="Times New Roman"/>
          <w:sz w:val="24"/>
          <w:szCs w:val="24"/>
        </w:rPr>
        <w:t xml:space="preserve">В соответствии с данными, предоставленными министерством природных ресурсов, лесного хозяйства и </w:t>
      </w:r>
      <w:proofErr w:type="spellStart"/>
      <w:r w:rsidRPr="006372C0">
        <w:rPr>
          <w:rStyle w:val="blk"/>
          <w:rFonts w:ascii="Times New Roman" w:hAnsi="Times New Roman" w:cs="Times New Roman"/>
          <w:sz w:val="24"/>
          <w:szCs w:val="24"/>
        </w:rPr>
        <w:t>экологиии</w:t>
      </w:r>
      <w:proofErr w:type="spellEnd"/>
      <w:r w:rsidRPr="006372C0">
        <w:rPr>
          <w:rStyle w:val="blk"/>
          <w:rFonts w:ascii="Times New Roman" w:hAnsi="Times New Roman" w:cs="Times New Roman"/>
          <w:sz w:val="24"/>
          <w:szCs w:val="24"/>
        </w:rPr>
        <w:t xml:space="preserve"> Новгородской области</w:t>
      </w:r>
      <w:r>
        <w:rPr>
          <w:rStyle w:val="blk"/>
          <w:rFonts w:ascii="Times New Roman" w:hAnsi="Times New Roman" w:cs="Times New Roman"/>
          <w:sz w:val="24"/>
          <w:szCs w:val="24"/>
        </w:rPr>
        <w:t xml:space="preserve"> № ПР-4081-И от 11.04.2024 г.</w:t>
      </w:r>
      <w:r w:rsidR="00EC3A86" w:rsidRPr="006372C0">
        <w:rPr>
          <w:rStyle w:val="blk"/>
          <w:rFonts w:ascii="Times New Roman" w:hAnsi="Times New Roman" w:cs="Times New Roman"/>
          <w:sz w:val="24"/>
          <w:szCs w:val="24"/>
        </w:rPr>
        <w:t>,</w:t>
      </w:r>
      <w:r w:rsidRPr="006372C0">
        <w:rPr>
          <w:rStyle w:val="blk"/>
          <w:rFonts w:ascii="Times New Roman" w:hAnsi="Times New Roman" w:cs="Times New Roman"/>
          <w:sz w:val="24"/>
          <w:szCs w:val="24"/>
        </w:rPr>
        <w:t xml:space="preserve"> </w:t>
      </w:r>
      <w:r w:rsidR="00317A0A" w:rsidRPr="006372C0">
        <w:rPr>
          <w:rFonts w:ascii="Times New Roman" w:hAnsi="Times New Roman" w:cs="Times New Roman"/>
          <w:sz w:val="24"/>
          <w:szCs w:val="24"/>
        </w:rPr>
        <w:t xml:space="preserve">на территории </w:t>
      </w:r>
      <w:r w:rsidRPr="006372C0">
        <w:rPr>
          <w:rFonts w:ascii="Times New Roman" w:hAnsi="Times New Roman" w:cs="Times New Roman"/>
          <w:sz w:val="24"/>
          <w:szCs w:val="24"/>
        </w:rPr>
        <w:t>Холмского</w:t>
      </w:r>
      <w:r w:rsidR="00EC3A86" w:rsidRPr="006372C0">
        <w:rPr>
          <w:rFonts w:ascii="Times New Roman" w:hAnsi="Times New Roman" w:cs="Times New Roman"/>
          <w:sz w:val="24"/>
          <w:szCs w:val="24"/>
        </w:rPr>
        <w:t xml:space="preserve"> </w:t>
      </w:r>
      <w:r w:rsidR="008F1C2C" w:rsidRPr="006372C0">
        <w:rPr>
          <w:rFonts w:ascii="Times New Roman" w:hAnsi="Times New Roman" w:cs="Times New Roman"/>
          <w:sz w:val="24"/>
          <w:szCs w:val="24"/>
        </w:rPr>
        <w:t xml:space="preserve">муниципального </w:t>
      </w:r>
      <w:r w:rsidR="00EC3A86" w:rsidRPr="006372C0">
        <w:rPr>
          <w:rFonts w:ascii="Times New Roman" w:hAnsi="Times New Roman" w:cs="Times New Roman"/>
          <w:sz w:val="24"/>
          <w:szCs w:val="24"/>
        </w:rPr>
        <w:t>округа</w:t>
      </w:r>
      <w:r w:rsidR="00317A0A" w:rsidRPr="006372C0">
        <w:rPr>
          <w:rFonts w:ascii="Times New Roman" w:hAnsi="Times New Roman" w:cs="Times New Roman"/>
          <w:sz w:val="24"/>
          <w:szCs w:val="24"/>
        </w:rPr>
        <w:t xml:space="preserve"> расположены </w:t>
      </w:r>
      <w:r w:rsidR="00EC3A86" w:rsidRPr="006372C0">
        <w:rPr>
          <w:rFonts w:ascii="Times New Roman" w:hAnsi="Times New Roman" w:cs="Times New Roman"/>
          <w:sz w:val="24"/>
          <w:szCs w:val="24"/>
        </w:rPr>
        <w:t>следующие особо охраняемые природные территории:</w:t>
      </w:r>
    </w:p>
    <w:p w14:paraId="4CCCD155" w14:textId="77777777" w:rsidR="00DD16FF" w:rsidRDefault="00DD16FF" w:rsidP="009009D9">
      <w:pPr>
        <w:autoSpaceDE w:val="0"/>
        <w:autoSpaceDN w:val="0"/>
        <w:adjustRightInd w:val="0"/>
        <w:rPr>
          <w:rFonts w:ascii="Times New Roman" w:hAnsi="Times New Roman" w:cs="Times New Roman"/>
          <w:sz w:val="24"/>
          <w:szCs w:val="24"/>
        </w:rPr>
      </w:pPr>
    </w:p>
    <w:p w14:paraId="2D891555" w14:textId="77777777" w:rsidR="00E666AC" w:rsidRDefault="00E666AC" w:rsidP="009009D9">
      <w:pPr>
        <w:autoSpaceDE w:val="0"/>
        <w:autoSpaceDN w:val="0"/>
        <w:adjustRightInd w:val="0"/>
        <w:rPr>
          <w:rFonts w:ascii="Times New Roman" w:hAnsi="Times New Roman" w:cs="Times New Roman"/>
          <w:sz w:val="24"/>
          <w:szCs w:val="24"/>
        </w:rPr>
      </w:pPr>
    </w:p>
    <w:p w14:paraId="34DFF878" w14:textId="77777777" w:rsidR="00DD16FF" w:rsidRDefault="00DD16FF" w:rsidP="009009D9">
      <w:pPr>
        <w:autoSpaceDE w:val="0"/>
        <w:autoSpaceDN w:val="0"/>
        <w:adjustRightInd w:val="0"/>
        <w:rPr>
          <w:rFonts w:ascii="Times New Roman" w:hAnsi="Times New Roman" w:cs="Times New Roman"/>
          <w:sz w:val="24"/>
          <w:szCs w:val="24"/>
        </w:rPr>
      </w:pPr>
    </w:p>
    <w:p w14:paraId="5C6DA6F5" w14:textId="77777777" w:rsidR="00E666AC" w:rsidRDefault="00E666AC" w:rsidP="009009D9">
      <w:pPr>
        <w:autoSpaceDE w:val="0"/>
        <w:autoSpaceDN w:val="0"/>
        <w:adjustRightInd w:val="0"/>
        <w:rPr>
          <w:rFonts w:ascii="Times New Roman" w:hAnsi="Times New Roman" w:cs="Times New Roman"/>
          <w:sz w:val="24"/>
          <w:szCs w:val="24"/>
        </w:rPr>
      </w:pPr>
    </w:p>
    <w:p w14:paraId="3B896439" w14:textId="77777777" w:rsidR="00E666AC" w:rsidRDefault="00E666AC" w:rsidP="009009D9">
      <w:pPr>
        <w:autoSpaceDE w:val="0"/>
        <w:autoSpaceDN w:val="0"/>
        <w:adjustRightInd w:val="0"/>
        <w:rPr>
          <w:rFonts w:ascii="Times New Roman" w:hAnsi="Times New Roman" w:cs="Times New Roman"/>
          <w:sz w:val="24"/>
          <w:szCs w:val="24"/>
        </w:rPr>
      </w:pPr>
    </w:p>
    <w:p w14:paraId="65B54416" w14:textId="77777777" w:rsidR="00E666AC" w:rsidRDefault="00E666AC" w:rsidP="009009D9">
      <w:pPr>
        <w:autoSpaceDE w:val="0"/>
        <w:autoSpaceDN w:val="0"/>
        <w:adjustRightInd w:val="0"/>
        <w:rPr>
          <w:rFonts w:ascii="Times New Roman" w:hAnsi="Times New Roman" w:cs="Times New Roman"/>
          <w:sz w:val="24"/>
          <w:szCs w:val="24"/>
        </w:rPr>
      </w:pPr>
    </w:p>
    <w:p w14:paraId="6218DC79" w14:textId="56828A5F" w:rsidR="004323F8" w:rsidRPr="00EC3A86" w:rsidRDefault="004C77B5" w:rsidP="004C77B5">
      <w:pPr>
        <w:autoSpaceDE w:val="0"/>
        <w:autoSpaceDN w:val="0"/>
        <w:adjustRightInd w:val="0"/>
        <w:ind w:right="-285"/>
        <w:jc w:val="center"/>
        <w:rPr>
          <w:rFonts w:ascii="Times New Roman" w:hAnsi="Times New Roman" w:cs="Times New Roman"/>
          <w:i/>
          <w:iCs/>
          <w:sz w:val="24"/>
          <w:szCs w:val="24"/>
        </w:rPr>
      </w:pPr>
      <w:r>
        <w:rPr>
          <w:rFonts w:ascii="Times New Roman" w:hAnsi="Times New Roman" w:cs="Times New Roman"/>
          <w:i/>
          <w:iCs/>
          <w:sz w:val="24"/>
          <w:szCs w:val="24"/>
        </w:rPr>
        <w:lastRenderedPageBreak/>
        <w:t xml:space="preserve">                                                                                                                                </w:t>
      </w:r>
      <w:r w:rsidR="00EC3A86" w:rsidRPr="00EC3A86">
        <w:rPr>
          <w:rFonts w:ascii="Times New Roman" w:hAnsi="Times New Roman" w:cs="Times New Roman"/>
          <w:i/>
          <w:iCs/>
          <w:sz w:val="24"/>
          <w:szCs w:val="24"/>
        </w:rPr>
        <w:t>Таблица 2.</w:t>
      </w:r>
      <w:r w:rsidR="0010668E">
        <w:rPr>
          <w:rFonts w:ascii="Times New Roman" w:hAnsi="Times New Roman" w:cs="Times New Roman"/>
          <w:i/>
          <w:iCs/>
          <w:sz w:val="24"/>
          <w:szCs w:val="24"/>
        </w:rPr>
        <w:t>16</w:t>
      </w:r>
      <w:r w:rsidR="00EC3A86" w:rsidRPr="00EC3A86">
        <w:rPr>
          <w:rFonts w:ascii="Times New Roman" w:hAnsi="Times New Roman" w:cs="Times New Roman"/>
          <w:i/>
          <w:iCs/>
          <w:sz w:val="24"/>
          <w:szCs w:val="24"/>
        </w:rPr>
        <w:t>.1</w:t>
      </w:r>
    </w:p>
    <w:tbl>
      <w:tblPr>
        <w:tblW w:w="10206" w:type="dxa"/>
        <w:tblInd w:w="-572" w:type="dxa"/>
        <w:tblLayout w:type="fixed"/>
        <w:tblLook w:val="04A0" w:firstRow="1" w:lastRow="0" w:firstColumn="1" w:lastColumn="0" w:noHBand="0" w:noVBand="1"/>
      </w:tblPr>
      <w:tblGrid>
        <w:gridCol w:w="567"/>
        <w:gridCol w:w="1195"/>
        <w:gridCol w:w="1215"/>
        <w:gridCol w:w="1140"/>
        <w:gridCol w:w="1553"/>
        <w:gridCol w:w="1276"/>
        <w:gridCol w:w="1276"/>
        <w:gridCol w:w="1984"/>
      </w:tblGrid>
      <w:tr w:rsidR="006372C0" w:rsidRPr="006372C0" w14:paraId="020A5FCE" w14:textId="77777777" w:rsidTr="00E25E87">
        <w:trPr>
          <w:trHeight w:val="1252"/>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8A3F1" w14:textId="77777777" w:rsidR="006372C0" w:rsidRPr="006372C0" w:rsidRDefault="006372C0" w:rsidP="00E25E87">
            <w:pPr>
              <w:ind w:left="-46" w:firstLine="0"/>
              <w:jc w:val="center"/>
              <w:rPr>
                <w:rFonts w:ascii="Times New Roman" w:eastAsia="Times New Roman" w:hAnsi="Times New Roman" w:cs="Times New Roman"/>
                <w:b/>
                <w:bCs/>
                <w:sz w:val="20"/>
                <w:szCs w:val="20"/>
                <w:lang w:eastAsia="ru-RU"/>
              </w:rPr>
            </w:pPr>
            <w:bookmarkStart w:id="190" w:name="_Toc66886656"/>
            <w:r w:rsidRPr="006372C0">
              <w:rPr>
                <w:rFonts w:ascii="Times New Roman" w:eastAsia="Times New Roman" w:hAnsi="Times New Roman" w:cs="Times New Roman"/>
                <w:b/>
                <w:bCs/>
                <w:sz w:val="20"/>
                <w:szCs w:val="20"/>
                <w:lang w:eastAsia="ru-RU"/>
              </w:rPr>
              <w:t>№</w:t>
            </w:r>
            <w:r w:rsidRPr="006372C0">
              <w:rPr>
                <w:rFonts w:ascii="Times New Roman" w:eastAsia="Times New Roman" w:hAnsi="Times New Roman" w:cs="Times New Roman"/>
                <w:b/>
                <w:bCs/>
                <w:sz w:val="20"/>
                <w:szCs w:val="20"/>
                <w:lang w:eastAsia="ru-RU"/>
              </w:rPr>
              <w:br/>
              <w:t>п/п</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14:paraId="758631AF" w14:textId="77777777" w:rsidR="006372C0" w:rsidRPr="006372C0" w:rsidRDefault="006372C0" w:rsidP="00E25E87">
            <w:pPr>
              <w:ind w:left="33" w:firstLine="0"/>
              <w:jc w:val="center"/>
              <w:rPr>
                <w:rFonts w:ascii="Times New Roman" w:eastAsia="Times New Roman" w:hAnsi="Times New Roman" w:cs="Times New Roman"/>
                <w:b/>
                <w:bCs/>
                <w:sz w:val="20"/>
                <w:szCs w:val="20"/>
                <w:lang w:eastAsia="ru-RU"/>
              </w:rPr>
            </w:pPr>
            <w:r w:rsidRPr="006372C0">
              <w:rPr>
                <w:rFonts w:ascii="Times New Roman" w:eastAsia="Times New Roman" w:hAnsi="Times New Roman" w:cs="Times New Roman"/>
                <w:b/>
                <w:bCs/>
                <w:sz w:val="20"/>
                <w:szCs w:val="20"/>
                <w:lang w:eastAsia="ru-RU"/>
              </w:rPr>
              <w:t>Название ООПТ</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382CFE4F" w14:textId="77777777" w:rsidR="006372C0" w:rsidRPr="006372C0" w:rsidRDefault="006372C0" w:rsidP="00E25E87">
            <w:pPr>
              <w:ind w:left="0" w:firstLine="0"/>
              <w:jc w:val="center"/>
              <w:rPr>
                <w:rFonts w:ascii="Times New Roman" w:eastAsia="Times New Roman" w:hAnsi="Times New Roman" w:cs="Times New Roman"/>
                <w:b/>
                <w:bCs/>
                <w:sz w:val="20"/>
                <w:szCs w:val="20"/>
                <w:lang w:eastAsia="ru-RU"/>
              </w:rPr>
            </w:pPr>
            <w:r w:rsidRPr="006372C0">
              <w:rPr>
                <w:rFonts w:ascii="Times New Roman" w:eastAsia="Times New Roman" w:hAnsi="Times New Roman" w:cs="Times New Roman"/>
                <w:b/>
                <w:bCs/>
                <w:sz w:val="20"/>
                <w:szCs w:val="20"/>
                <w:lang w:eastAsia="ru-RU"/>
              </w:rPr>
              <w:t xml:space="preserve">Категория ООПТ </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312500BB" w14:textId="77777777" w:rsidR="006372C0" w:rsidRPr="006372C0" w:rsidRDefault="006372C0" w:rsidP="00E25E87">
            <w:pPr>
              <w:ind w:left="38" w:firstLine="0"/>
              <w:jc w:val="center"/>
              <w:rPr>
                <w:rFonts w:ascii="Times New Roman" w:eastAsia="Times New Roman" w:hAnsi="Times New Roman" w:cs="Times New Roman"/>
                <w:b/>
                <w:bCs/>
                <w:sz w:val="20"/>
                <w:szCs w:val="20"/>
                <w:lang w:eastAsia="ru-RU"/>
              </w:rPr>
            </w:pPr>
            <w:r w:rsidRPr="006372C0">
              <w:rPr>
                <w:rFonts w:ascii="Times New Roman" w:eastAsia="Times New Roman" w:hAnsi="Times New Roman" w:cs="Times New Roman"/>
                <w:b/>
                <w:bCs/>
                <w:sz w:val="20"/>
                <w:szCs w:val="20"/>
                <w:lang w:eastAsia="ru-RU"/>
              </w:rPr>
              <w:t>Значение ООПТ</w:t>
            </w:r>
          </w:p>
        </w:tc>
        <w:tc>
          <w:tcPr>
            <w:tcW w:w="155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99CC37" w14:textId="77777777" w:rsidR="006372C0" w:rsidRPr="006372C0" w:rsidRDefault="006372C0" w:rsidP="00E25E87">
            <w:pPr>
              <w:ind w:left="-111" w:firstLine="0"/>
              <w:jc w:val="center"/>
              <w:rPr>
                <w:rFonts w:ascii="Times New Roman" w:eastAsia="Times New Roman" w:hAnsi="Times New Roman" w:cs="Times New Roman"/>
                <w:b/>
                <w:bCs/>
                <w:sz w:val="20"/>
                <w:szCs w:val="20"/>
                <w:lang w:eastAsia="ru-RU"/>
              </w:rPr>
            </w:pPr>
            <w:r w:rsidRPr="006372C0">
              <w:rPr>
                <w:rFonts w:ascii="Times New Roman" w:eastAsia="Times New Roman" w:hAnsi="Times New Roman" w:cs="Times New Roman"/>
                <w:b/>
                <w:bCs/>
                <w:sz w:val="20"/>
                <w:szCs w:val="20"/>
                <w:lang w:eastAsia="ru-RU"/>
              </w:rPr>
              <w:t>Профиль ООПТ</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6E3C425A" w14:textId="77777777" w:rsidR="006372C0" w:rsidRPr="006372C0" w:rsidRDefault="006372C0" w:rsidP="00E25E87">
            <w:pPr>
              <w:ind w:left="-114" w:firstLine="0"/>
              <w:jc w:val="center"/>
              <w:rPr>
                <w:rFonts w:ascii="Times New Roman" w:eastAsia="Times New Roman" w:hAnsi="Times New Roman" w:cs="Times New Roman"/>
                <w:b/>
                <w:bCs/>
                <w:sz w:val="20"/>
                <w:szCs w:val="20"/>
                <w:lang w:eastAsia="ru-RU"/>
              </w:rPr>
            </w:pPr>
            <w:r w:rsidRPr="006372C0">
              <w:rPr>
                <w:rFonts w:ascii="Times New Roman" w:eastAsia="Times New Roman" w:hAnsi="Times New Roman" w:cs="Times New Roman"/>
                <w:b/>
                <w:bCs/>
                <w:sz w:val="20"/>
                <w:szCs w:val="20"/>
                <w:lang w:eastAsia="ru-RU"/>
              </w:rPr>
              <w:t>Площадь (в т.ч. морской акватории) ООПТ, га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8CA77F3" w14:textId="77777777" w:rsidR="006372C0" w:rsidRPr="006372C0" w:rsidRDefault="006372C0" w:rsidP="00E25E87">
            <w:pPr>
              <w:ind w:left="-115" w:firstLine="0"/>
              <w:jc w:val="center"/>
              <w:rPr>
                <w:rFonts w:ascii="Times New Roman" w:eastAsia="Times New Roman" w:hAnsi="Times New Roman" w:cs="Times New Roman"/>
                <w:b/>
                <w:bCs/>
                <w:sz w:val="20"/>
                <w:szCs w:val="20"/>
                <w:lang w:eastAsia="ru-RU"/>
              </w:rPr>
            </w:pPr>
            <w:r w:rsidRPr="006372C0">
              <w:rPr>
                <w:rFonts w:ascii="Times New Roman" w:eastAsia="Times New Roman" w:hAnsi="Times New Roman" w:cs="Times New Roman"/>
                <w:b/>
                <w:bCs/>
                <w:sz w:val="20"/>
                <w:szCs w:val="20"/>
                <w:lang w:eastAsia="ru-RU"/>
              </w:rPr>
              <w:t>Местоположение ООПТ</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14:paraId="2A68657E" w14:textId="52C02F64" w:rsidR="006372C0" w:rsidRPr="006372C0" w:rsidRDefault="006372C0" w:rsidP="00E25E87">
            <w:pPr>
              <w:ind w:left="-103" w:firstLine="0"/>
              <w:jc w:val="center"/>
              <w:rPr>
                <w:rFonts w:ascii="Times New Roman" w:eastAsia="Times New Roman" w:hAnsi="Times New Roman" w:cs="Times New Roman"/>
                <w:b/>
                <w:bCs/>
                <w:sz w:val="20"/>
                <w:szCs w:val="20"/>
                <w:lang w:eastAsia="ru-RU"/>
              </w:rPr>
            </w:pPr>
            <w:r w:rsidRPr="006372C0">
              <w:rPr>
                <w:rFonts w:ascii="Times New Roman" w:eastAsia="Times New Roman" w:hAnsi="Times New Roman" w:cs="Times New Roman"/>
                <w:b/>
                <w:bCs/>
                <w:sz w:val="20"/>
                <w:szCs w:val="20"/>
                <w:lang w:eastAsia="ru-RU"/>
              </w:rPr>
              <w:t>Реквизиты актов об организации ООПТ (режимы охраны смотреть в указанных нормативных актах)</w:t>
            </w:r>
          </w:p>
        </w:tc>
      </w:tr>
      <w:tr w:rsidR="006372C0" w:rsidRPr="006372C0" w14:paraId="0788D95B" w14:textId="77777777" w:rsidTr="00E25E87">
        <w:trPr>
          <w:trHeight w:val="1539"/>
        </w:trPr>
        <w:tc>
          <w:tcPr>
            <w:tcW w:w="567" w:type="dxa"/>
            <w:tcBorders>
              <w:top w:val="nil"/>
              <w:left w:val="single" w:sz="4" w:space="0" w:color="auto"/>
              <w:bottom w:val="single" w:sz="4" w:space="0" w:color="auto"/>
              <w:right w:val="single" w:sz="4" w:space="0" w:color="auto"/>
            </w:tcBorders>
            <w:shd w:val="clear" w:color="auto" w:fill="auto"/>
            <w:noWrap/>
            <w:hideMark/>
          </w:tcPr>
          <w:p w14:paraId="630A0AD2" w14:textId="77777777" w:rsidR="006372C0" w:rsidRPr="006372C0" w:rsidRDefault="006372C0" w:rsidP="00E25E87">
            <w:pPr>
              <w:ind w:left="-46"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1</w:t>
            </w:r>
          </w:p>
        </w:tc>
        <w:tc>
          <w:tcPr>
            <w:tcW w:w="1195" w:type="dxa"/>
            <w:tcBorders>
              <w:top w:val="nil"/>
              <w:left w:val="nil"/>
              <w:bottom w:val="single" w:sz="4" w:space="0" w:color="auto"/>
              <w:right w:val="single" w:sz="4" w:space="0" w:color="auto"/>
            </w:tcBorders>
            <w:shd w:val="clear" w:color="auto" w:fill="auto"/>
            <w:hideMark/>
          </w:tcPr>
          <w:p w14:paraId="134E01D8" w14:textId="77777777" w:rsidR="006372C0" w:rsidRPr="006372C0" w:rsidRDefault="006372C0" w:rsidP="00E25E87">
            <w:pPr>
              <w:ind w:left="33" w:firstLine="0"/>
              <w:rPr>
                <w:rFonts w:ascii="Times New Roman" w:eastAsia="Times New Roman" w:hAnsi="Times New Roman" w:cs="Times New Roman"/>
                <w:lang w:eastAsia="ru-RU"/>
              </w:rPr>
            </w:pPr>
            <w:proofErr w:type="spellStart"/>
            <w:r w:rsidRPr="006372C0">
              <w:rPr>
                <w:rFonts w:ascii="Times New Roman" w:eastAsia="Times New Roman" w:hAnsi="Times New Roman" w:cs="Times New Roman"/>
                <w:lang w:eastAsia="ru-RU"/>
              </w:rPr>
              <w:t>Рдейский</w:t>
            </w:r>
            <w:proofErr w:type="spellEnd"/>
            <w:r w:rsidRPr="006372C0">
              <w:rPr>
                <w:rFonts w:ascii="Times New Roman" w:eastAsia="Times New Roman" w:hAnsi="Times New Roman" w:cs="Times New Roman"/>
                <w:lang w:eastAsia="ru-RU"/>
              </w:rPr>
              <w:t xml:space="preserve"> </w:t>
            </w:r>
          </w:p>
        </w:tc>
        <w:tc>
          <w:tcPr>
            <w:tcW w:w="1215" w:type="dxa"/>
            <w:tcBorders>
              <w:top w:val="nil"/>
              <w:left w:val="nil"/>
              <w:bottom w:val="single" w:sz="4" w:space="0" w:color="auto"/>
              <w:right w:val="single" w:sz="4" w:space="0" w:color="auto"/>
            </w:tcBorders>
            <w:shd w:val="clear" w:color="auto" w:fill="auto"/>
            <w:hideMark/>
          </w:tcPr>
          <w:p w14:paraId="32A986FF" w14:textId="77777777" w:rsidR="006372C0" w:rsidRPr="006372C0" w:rsidRDefault="006372C0" w:rsidP="00E25E87">
            <w:pPr>
              <w:ind w:left="0"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Государственный природный заказник</w:t>
            </w:r>
          </w:p>
        </w:tc>
        <w:tc>
          <w:tcPr>
            <w:tcW w:w="1140" w:type="dxa"/>
            <w:tcBorders>
              <w:top w:val="nil"/>
              <w:left w:val="nil"/>
              <w:bottom w:val="single" w:sz="4" w:space="0" w:color="auto"/>
              <w:right w:val="single" w:sz="4" w:space="0" w:color="auto"/>
            </w:tcBorders>
            <w:shd w:val="clear" w:color="auto" w:fill="auto"/>
            <w:noWrap/>
            <w:hideMark/>
          </w:tcPr>
          <w:p w14:paraId="2CACC213" w14:textId="65155F17" w:rsidR="006372C0" w:rsidRPr="006372C0" w:rsidRDefault="006372C0" w:rsidP="00E25E87">
            <w:pPr>
              <w:ind w:left="38"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Региональный</w:t>
            </w:r>
          </w:p>
        </w:tc>
        <w:tc>
          <w:tcPr>
            <w:tcW w:w="1553" w:type="dxa"/>
            <w:tcBorders>
              <w:top w:val="single" w:sz="4" w:space="0" w:color="auto"/>
              <w:left w:val="nil"/>
              <w:bottom w:val="single" w:sz="4" w:space="0" w:color="auto"/>
              <w:right w:val="single" w:sz="4" w:space="0" w:color="auto"/>
            </w:tcBorders>
            <w:shd w:val="clear" w:color="auto" w:fill="auto"/>
            <w:hideMark/>
          </w:tcPr>
          <w:p w14:paraId="7A9E19C8" w14:textId="37927077" w:rsidR="006372C0" w:rsidRPr="006372C0" w:rsidRDefault="006372C0" w:rsidP="00E25E87">
            <w:pPr>
              <w:ind w:left="-111"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Комплексный (ландшафтный), гидрологический (болотный, озёрный, речной), биологический (ботанический и зоологический)</w:t>
            </w:r>
          </w:p>
        </w:tc>
        <w:tc>
          <w:tcPr>
            <w:tcW w:w="1276" w:type="dxa"/>
            <w:tcBorders>
              <w:top w:val="single" w:sz="4" w:space="0" w:color="auto"/>
              <w:left w:val="nil"/>
              <w:bottom w:val="single" w:sz="4" w:space="0" w:color="auto"/>
              <w:right w:val="single" w:sz="4" w:space="0" w:color="auto"/>
            </w:tcBorders>
            <w:shd w:val="clear" w:color="auto" w:fill="auto"/>
            <w:hideMark/>
          </w:tcPr>
          <w:p w14:paraId="1E50076B" w14:textId="77777777" w:rsidR="006372C0" w:rsidRPr="006372C0" w:rsidRDefault="006372C0" w:rsidP="00E25E87">
            <w:pPr>
              <w:ind w:left="-114"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9013,60, в т.ч. акватория оз. </w:t>
            </w:r>
            <w:proofErr w:type="spellStart"/>
            <w:r w:rsidRPr="006372C0">
              <w:rPr>
                <w:rFonts w:ascii="Times New Roman" w:eastAsia="Times New Roman" w:hAnsi="Times New Roman" w:cs="Times New Roman"/>
                <w:lang w:eastAsia="ru-RU"/>
              </w:rPr>
              <w:t>Рдейское</w:t>
            </w:r>
            <w:proofErr w:type="spellEnd"/>
            <w:r w:rsidRPr="006372C0">
              <w:rPr>
                <w:rFonts w:ascii="Times New Roman" w:eastAsia="Times New Roman" w:hAnsi="Times New Roman" w:cs="Times New Roman"/>
                <w:lang w:eastAsia="ru-RU"/>
              </w:rPr>
              <w:t xml:space="preserve"> - 937</w:t>
            </w:r>
          </w:p>
        </w:tc>
        <w:tc>
          <w:tcPr>
            <w:tcW w:w="1276" w:type="dxa"/>
            <w:tcBorders>
              <w:top w:val="single" w:sz="4" w:space="0" w:color="auto"/>
              <w:left w:val="nil"/>
              <w:bottom w:val="single" w:sz="4" w:space="0" w:color="auto"/>
              <w:right w:val="single" w:sz="4" w:space="0" w:color="auto"/>
            </w:tcBorders>
            <w:shd w:val="clear" w:color="auto" w:fill="auto"/>
            <w:hideMark/>
          </w:tcPr>
          <w:p w14:paraId="7F394DCA" w14:textId="31AC426C" w:rsidR="006372C0" w:rsidRPr="006372C0" w:rsidRDefault="006372C0" w:rsidP="00E25E87">
            <w:pPr>
              <w:ind w:left="-115"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Холмский и муниципальный </w:t>
            </w:r>
            <w:r w:rsidRPr="00C976D0">
              <w:rPr>
                <w:rFonts w:ascii="Times New Roman" w:eastAsia="Times New Roman" w:hAnsi="Times New Roman" w:cs="Times New Roman"/>
                <w:lang w:eastAsia="ru-RU"/>
              </w:rPr>
              <w:t xml:space="preserve">округ </w:t>
            </w:r>
            <w:r w:rsidRPr="006372C0">
              <w:rPr>
                <w:rFonts w:ascii="Times New Roman" w:eastAsia="Times New Roman" w:hAnsi="Times New Roman" w:cs="Times New Roman"/>
                <w:lang w:eastAsia="ru-RU"/>
              </w:rPr>
              <w:t>Поддорский муниципальные район</w:t>
            </w:r>
          </w:p>
        </w:tc>
        <w:tc>
          <w:tcPr>
            <w:tcW w:w="1984" w:type="dxa"/>
            <w:tcBorders>
              <w:top w:val="single" w:sz="4" w:space="0" w:color="auto"/>
              <w:left w:val="nil"/>
              <w:bottom w:val="single" w:sz="4" w:space="0" w:color="auto"/>
              <w:right w:val="single" w:sz="4" w:space="0" w:color="auto"/>
            </w:tcBorders>
            <w:shd w:val="clear" w:color="auto" w:fill="auto"/>
            <w:hideMark/>
          </w:tcPr>
          <w:p w14:paraId="546A27E2" w14:textId="77777777" w:rsidR="006372C0" w:rsidRPr="006372C0" w:rsidRDefault="006372C0" w:rsidP="00E25E87">
            <w:pPr>
              <w:ind w:left="-103"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Постановление Администрации Новгородской области от 29.12.2012 №890 "О государственном природном заказнике регионального значения "</w:t>
            </w:r>
            <w:proofErr w:type="spellStart"/>
            <w:r w:rsidRPr="006372C0">
              <w:rPr>
                <w:rFonts w:ascii="Times New Roman" w:eastAsia="Times New Roman" w:hAnsi="Times New Roman" w:cs="Times New Roman"/>
                <w:lang w:eastAsia="ru-RU"/>
              </w:rPr>
              <w:t>Рдейский</w:t>
            </w:r>
            <w:proofErr w:type="spellEnd"/>
            <w:r w:rsidRPr="006372C0">
              <w:rPr>
                <w:rFonts w:ascii="Times New Roman" w:eastAsia="Times New Roman" w:hAnsi="Times New Roman" w:cs="Times New Roman"/>
                <w:lang w:eastAsia="ru-RU"/>
              </w:rPr>
              <w:t>"</w:t>
            </w:r>
          </w:p>
        </w:tc>
      </w:tr>
      <w:tr w:rsidR="006372C0" w:rsidRPr="006372C0" w14:paraId="59819FE7" w14:textId="77777777" w:rsidTr="00E25E87">
        <w:trPr>
          <w:trHeight w:val="282"/>
        </w:trPr>
        <w:tc>
          <w:tcPr>
            <w:tcW w:w="567" w:type="dxa"/>
            <w:tcBorders>
              <w:top w:val="nil"/>
              <w:left w:val="single" w:sz="4" w:space="0" w:color="auto"/>
              <w:bottom w:val="single" w:sz="4" w:space="0" w:color="auto"/>
              <w:right w:val="single" w:sz="4" w:space="0" w:color="auto"/>
            </w:tcBorders>
            <w:shd w:val="clear" w:color="auto" w:fill="auto"/>
            <w:noWrap/>
            <w:hideMark/>
          </w:tcPr>
          <w:p w14:paraId="280719C7" w14:textId="77777777" w:rsidR="006372C0" w:rsidRPr="006372C0" w:rsidRDefault="006372C0" w:rsidP="00E25E87">
            <w:pPr>
              <w:ind w:left="-46"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2</w:t>
            </w:r>
          </w:p>
        </w:tc>
        <w:tc>
          <w:tcPr>
            <w:tcW w:w="1195" w:type="dxa"/>
            <w:tcBorders>
              <w:top w:val="nil"/>
              <w:left w:val="nil"/>
              <w:bottom w:val="single" w:sz="4" w:space="0" w:color="auto"/>
              <w:right w:val="single" w:sz="4" w:space="0" w:color="auto"/>
            </w:tcBorders>
            <w:shd w:val="clear" w:color="auto" w:fill="auto"/>
            <w:hideMark/>
          </w:tcPr>
          <w:p w14:paraId="3374B718" w14:textId="77777777" w:rsidR="006372C0" w:rsidRPr="006372C0" w:rsidRDefault="006372C0" w:rsidP="00E25E87">
            <w:pPr>
              <w:ind w:left="33" w:firstLine="0"/>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"Долина реки </w:t>
            </w:r>
            <w:proofErr w:type="spellStart"/>
            <w:r w:rsidRPr="006372C0">
              <w:rPr>
                <w:rFonts w:ascii="Times New Roman" w:eastAsia="Times New Roman" w:hAnsi="Times New Roman" w:cs="Times New Roman"/>
                <w:lang w:eastAsia="ru-RU"/>
              </w:rPr>
              <w:t>Батутинки</w:t>
            </w:r>
            <w:proofErr w:type="spellEnd"/>
            <w:r w:rsidRPr="006372C0">
              <w:rPr>
                <w:rFonts w:ascii="Times New Roman" w:eastAsia="Times New Roman" w:hAnsi="Times New Roman" w:cs="Times New Roman"/>
                <w:lang w:eastAsia="ru-RU"/>
              </w:rPr>
              <w:t xml:space="preserve"> и низинные болота в ее бассейне"</w:t>
            </w:r>
          </w:p>
        </w:tc>
        <w:tc>
          <w:tcPr>
            <w:tcW w:w="1215" w:type="dxa"/>
            <w:tcBorders>
              <w:top w:val="nil"/>
              <w:left w:val="nil"/>
              <w:bottom w:val="single" w:sz="4" w:space="0" w:color="auto"/>
              <w:right w:val="single" w:sz="4" w:space="0" w:color="auto"/>
            </w:tcBorders>
            <w:shd w:val="clear" w:color="auto" w:fill="auto"/>
            <w:hideMark/>
          </w:tcPr>
          <w:p w14:paraId="1FA0D85B" w14:textId="77777777" w:rsidR="006372C0" w:rsidRPr="006372C0" w:rsidRDefault="006372C0" w:rsidP="00E25E87">
            <w:pPr>
              <w:ind w:left="0"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Памятник природы</w:t>
            </w:r>
          </w:p>
        </w:tc>
        <w:tc>
          <w:tcPr>
            <w:tcW w:w="1140" w:type="dxa"/>
            <w:tcBorders>
              <w:top w:val="nil"/>
              <w:left w:val="nil"/>
              <w:bottom w:val="single" w:sz="4" w:space="0" w:color="auto"/>
              <w:right w:val="single" w:sz="4" w:space="0" w:color="auto"/>
            </w:tcBorders>
            <w:shd w:val="clear" w:color="auto" w:fill="auto"/>
            <w:noWrap/>
            <w:hideMark/>
          </w:tcPr>
          <w:p w14:paraId="7898DD38" w14:textId="77777777" w:rsidR="006372C0" w:rsidRPr="006372C0" w:rsidRDefault="006372C0" w:rsidP="00E25E87">
            <w:pPr>
              <w:ind w:left="38"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Региональный</w:t>
            </w:r>
          </w:p>
        </w:tc>
        <w:tc>
          <w:tcPr>
            <w:tcW w:w="1553" w:type="dxa"/>
            <w:tcBorders>
              <w:top w:val="nil"/>
              <w:left w:val="nil"/>
              <w:bottom w:val="single" w:sz="4" w:space="0" w:color="auto"/>
              <w:right w:val="single" w:sz="4" w:space="0" w:color="auto"/>
            </w:tcBorders>
            <w:shd w:val="clear" w:color="auto" w:fill="auto"/>
            <w:hideMark/>
          </w:tcPr>
          <w:p w14:paraId="1B6B9619" w14:textId="77777777" w:rsidR="006372C0" w:rsidRPr="006372C0" w:rsidRDefault="006372C0" w:rsidP="00E25E87">
            <w:pPr>
              <w:ind w:left="-111"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Комплексный (ландшафтный), биологический, гидрологический</w:t>
            </w:r>
          </w:p>
        </w:tc>
        <w:tc>
          <w:tcPr>
            <w:tcW w:w="1276" w:type="dxa"/>
            <w:tcBorders>
              <w:top w:val="nil"/>
              <w:left w:val="nil"/>
              <w:bottom w:val="single" w:sz="4" w:space="0" w:color="auto"/>
              <w:right w:val="single" w:sz="4" w:space="0" w:color="auto"/>
            </w:tcBorders>
            <w:shd w:val="clear" w:color="auto" w:fill="auto"/>
            <w:hideMark/>
          </w:tcPr>
          <w:p w14:paraId="0969EE2A" w14:textId="77777777" w:rsidR="006372C0" w:rsidRPr="006372C0" w:rsidRDefault="006372C0" w:rsidP="00E25E87">
            <w:pPr>
              <w:ind w:left="-114"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1141,84</w:t>
            </w:r>
          </w:p>
        </w:tc>
        <w:tc>
          <w:tcPr>
            <w:tcW w:w="1276" w:type="dxa"/>
            <w:tcBorders>
              <w:top w:val="nil"/>
              <w:left w:val="nil"/>
              <w:bottom w:val="single" w:sz="4" w:space="0" w:color="auto"/>
              <w:right w:val="single" w:sz="4" w:space="0" w:color="auto"/>
            </w:tcBorders>
            <w:shd w:val="clear" w:color="auto" w:fill="auto"/>
            <w:hideMark/>
          </w:tcPr>
          <w:p w14:paraId="3FE273C3" w14:textId="7226E15E" w:rsidR="006372C0" w:rsidRPr="006372C0" w:rsidRDefault="006372C0" w:rsidP="00E25E87">
            <w:pPr>
              <w:ind w:left="-115"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Холмский муниципальный </w:t>
            </w:r>
            <w:r w:rsidRPr="00C976D0">
              <w:rPr>
                <w:rFonts w:ascii="Times New Roman" w:eastAsia="Times New Roman" w:hAnsi="Times New Roman" w:cs="Times New Roman"/>
                <w:lang w:eastAsia="ru-RU"/>
              </w:rPr>
              <w:t>округ</w:t>
            </w:r>
          </w:p>
        </w:tc>
        <w:tc>
          <w:tcPr>
            <w:tcW w:w="1984" w:type="dxa"/>
            <w:tcBorders>
              <w:top w:val="nil"/>
              <w:left w:val="nil"/>
              <w:bottom w:val="single" w:sz="4" w:space="0" w:color="auto"/>
              <w:right w:val="single" w:sz="4" w:space="0" w:color="auto"/>
            </w:tcBorders>
            <w:shd w:val="clear" w:color="auto" w:fill="auto"/>
            <w:hideMark/>
          </w:tcPr>
          <w:p w14:paraId="6D7FC3A6" w14:textId="77777777" w:rsidR="006372C0" w:rsidRPr="006372C0" w:rsidRDefault="006372C0" w:rsidP="00E25E87">
            <w:pPr>
              <w:ind w:left="-103"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Постановление Правительства Новгородской области от 04.02.2019 №54 "О памятнике природы регионального значения "Долина реки </w:t>
            </w:r>
            <w:proofErr w:type="spellStart"/>
            <w:r w:rsidRPr="006372C0">
              <w:rPr>
                <w:rFonts w:ascii="Times New Roman" w:eastAsia="Times New Roman" w:hAnsi="Times New Roman" w:cs="Times New Roman"/>
                <w:lang w:eastAsia="ru-RU"/>
              </w:rPr>
              <w:t>Батутинки</w:t>
            </w:r>
            <w:proofErr w:type="spellEnd"/>
            <w:r w:rsidRPr="006372C0">
              <w:rPr>
                <w:rFonts w:ascii="Times New Roman" w:eastAsia="Times New Roman" w:hAnsi="Times New Roman" w:cs="Times New Roman"/>
                <w:lang w:eastAsia="ru-RU"/>
              </w:rPr>
              <w:t xml:space="preserve"> и низинные болота в ее бассейне"</w:t>
            </w:r>
          </w:p>
        </w:tc>
      </w:tr>
      <w:tr w:rsidR="006372C0" w:rsidRPr="006372C0" w14:paraId="3E0B8566" w14:textId="77777777" w:rsidTr="000C151E">
        <w:trPr>
          <w:trHeight w:val="565"/>
        </w:trPr>
        <w:tc>
          <w:tcPr>
            <w:tcW w:w="567" w:type="dxa"/>
            <w:tcBorders>
              <w:top w:val="nil"/>
              <w:left w:val="single" w:sz="4" w:space="0" w:color="auto"/>
              <w:bottom w:val="single" w:sz="4" w:space="0" w:color="auto"/>
              <w:right w:val="single" w:sz="4" w:space="0" w:color="auto"/>
            </w:tcBorders>
            <w:shd w:val="clear" w:color="auto" w:fill="auto"/>
            <w:noWrap/>
            <w:hideMark/>
          </w:tcPr>
          <w:p w14:paraId="5CE050A2" w14:textId="77777777" w:rsidR="006372C0" w:rsidRPr="006372C0" w:rsidRDefault="006372C0" w:rsidP="00E25E87">
            <w:pPr>
              <w:ind w:left="-531" w:right="27" w:firstLine="64"/>
              <w:jc w:val="right"/>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3</w:t>
            </w:r>
          </w:p>
        </w:tc>
        <w:tc>
          <w:tcPr>
            <w:tcW w:w="1195" w:type="dxa"/>
            <w:tcBorders>
              <w:top w:val="nil"/>
              <w:left w:val="nil"/>
              <w:bottom w:val="nil"/>
              <w:right w:val="nil"/>
            </w:tcBorders>
            <w:shd w:val="clear" w:color="auto" w:fill="auto"/>
            <w:hideMark/>
          </w:tcPr>
          <w:p w14:paraId="24825063" w14:textId="77777777" w:rsidR="006372C0" w:rsidRPr="006372C0" w:rsidRDefault="006372C0" w:rsidP="00E25E87">
            <w:pPr>
              <w:ind w:left="33" w:firstLine="0"/>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"Долина реки </w:t>
            </w:r>
            <w:proofErr w:type="spellStart"/>
            <w:r w:rsidRPr="006372C0">
              <w:rPr>
                <w:rFonts w:ascii="Times New Roman" w:eastAsia="Times New Roman" w:hAnsi="Times New Roman" w:cs="Times New Roman"/>
                <w:lang w:eastAsia="ru-RU"/>
              </w:rPr>
              <w:t>Крутовки</w:t>
            </w:r>
            <w:proofErr w:type="spellEnd"/>
            <w:r w:rsidRPr="006372C0">
              <w:rPr>
                <w:rFonts w:ascii="Times New Roman" w:eastAsia="Times New Roman" w:hAnsi="Times New Roman" w:cs="Times New Roman"/>
                <w:lang w:eastAsia="ru-RU"/>
              </w:rPr>
              <w:t xml:space="preserve"> и местечко Боброво"</w:t>
            </w:r>
          </w:p>
        </w:tc>
        <w:tc>
          <w:tcPr>
            <w:tcW w:w="1215" w:type="dxa"/>
            <w:tcBorders>
              <w:top w:val="nil"/>
              <w:left w:val="single" w:sz="4" w:space="0" w:color="auto"/>
              <w:bottom w:val="single" w:sz="4" w:space="0" w:color="auto"/>
              <w:right w:val="single" w:sz="4" w:space="0" w:color="auto"/>
            </w:tcBorders>
            <w:shd w:val="clear" w:color="auto" w:fill="auto"/>
            <w:hideMark/>
          </w:tcPr>
          <w:p w14:paraId="3652B145" w14:textId="77777777" w:rsidR="006372C0" w:rsidRPr="006372C0" w:rsidRDefault="006372C0" w:rsidP="00E25E87">
            <w:pPr>
              <w:ind w:left="0"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Охраняемый природный комплекс</w:t>
            </w:r>
          </w:p>
        </w:tc>
        <w:tc>
          <w:tcPr>
            <w:tcW w:w="1140" w:type="dxa"/>
            <w:tcBorders>
              <w:top w:val="nil"/>
              <w:left w:val="nil"/>
              <w:bottom w:val="single" w:sz="4" w:space="0" w:color="auto"/>
              <w:right w:val="single" w:sz="4" w:space="0" w:color="auto"/>
            </w:tcBorders>
            <w:shd w:val="clear" w:color="auto" w:fill="auto"/>
            <w:noWrap/>
            <w:hideMark/>
          </w:tcPr>
          <w:p w14:paraId="1D676C99" w14:textId="7FEDDF9A" w:rsidR="006372C0" w:rsidRPr="006372C0" w:rsidRDefault="006372C0" w:rsidP="00E25E87">
            <w:pPr>
              <w:ind w:left="38"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Региональный</w:t>
            </w:r>
          </w:p>
        </w:tc>
        <w:tc>
          <w:tcPr>
            <w:tcW w:w="1553" w:type="dxa"/>
            <w:tcBorders>
              <w:top w:val="nil"/>
              <w:left w:val="nil"/>
              <w:bottom w:val="single" w:sz="4" w:space="0" w:color="auto"/>
              <w:right w:val="single" w:sz="4" w:space="0" w:color="auto"/>
            </w:tcBorders>
            <w:shd w:val="clear" w:color="auto" w:fill="auto"/>
            <w:hideMark/>
          </w:tcPr>
          <w:p w14:paraId="23BDFCD4" w14:textId="77777777" w:rsidR="006372C0" w:rsidRPr="006372C0" w:rsidRDefault="006372C0" w:rsidP="00E25E87">
            <w:pPr>
              <w:ind w:left="-111"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Комплексный (ландшафтный), биологический, гидрологический</w:t>
            </w:r>
          </w:p>
        </w:tc>
        <w:tc>
          <w:tcPr>
            <w:tcW w:w="1276" w:type="dxa"/>
            <w:tcBorders>
              <w:top w:val="nil"/>
              <w:left w:val="nil"/>
              <w:bottom w:val="single" w:sz="4" w:space="0" w:color="auto"/>
              <w:right w:val="single" w:sz="4" w:space="0" w:color="auto"/>
            </w:tcBorders>
            <w:shd w:val="clear" w:color="auto" w:fill="auto"/>
            <w:noWrap/>
            <w:hideMark/>
          </w:tcPr>
          <w:p w14:paraId="4A992349" w14:textId="77777777" w:rsidR="006372C0" w:rsidRPr="006372C0" w:rsidRDefault="006372C0" w:rsidP="00E25E87">
            <w:pPr>
              <w:ind w:left="-114"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7232,57</w:t>
            </w:r>
          </w:p>
        </w:tc>
        <w:tc>
          <w:tcPr>
            <w:tcW w:w="1276" w:type="dxa"/>
            <w:tcBorders>
              <w:top w:val="nil"/>
              <w:left w:val="nil"/>
              <w:bottom w:val="single" w:sz="4" w:space="0" w:color="auto"/>
              <w:right w:val="single" w:sz="4" w:space="0" w:color="auto"/>
            </w:tcBorders>
            <w:shd w:val="clear" w:color="auto" w:fill="auto"/>
            <w:hideMark/>
          </w:tcPr>
          <w:p w14:paraId="6FEB924A" w14:textId="40D0F536" w:rsidR="006372C0" w:rsidRPr="006372C0" w:rsidRDefault="006372C0" w:rsidP="00E25E87">
            <w:pPr>
              <w:ind w:left="-115"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Холмский муниципальный </w:t>
            </w:r>
            <w:r w:rsidR="00E25E87">
              <w:rPr>
                <w:rFonts w:ascii="Times New Roman" w:eastAsia="Times New Roman" w:hAnsi="Times New Roman" w:cs="Times New Roman"/>
                <w:lang w:eastAsia="ru-RU"/>
              </w:rPr>
              <w:t>округ</w:t>
            </w:r>
          </w:p>
        </w:tc>
        <w:tc>
          <w:tcPr>
            <w:tcW w:w="1984" w:type="dxa"/>
            <w:tcBorders>
              <w:top w:val="nil"/>
              <w:left w:val="nil"/>
              <w:bottom w:val="single" w:sz="4" w:space="0" w:color="auto"/>
              <w:right w:val="single" w:sz="4" w:space="0" w:color="auto"/>
            </w:tcBorders>
            <w:shd w:val="clear" w:color="auto" w:fill="auto"/>
            <w:hideMark/>
          </w:tcPr>
          <w:p w14:paraId="3B581ADE" w14:textId="77777777" w:rsidR="006372C0" w:rsidRPr="006372C0" w:rsidRDefault="006372C0" w:rsidP="00E25E87">
            <w:pPr>
              <w:ind w:left="-103"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Постановление Правительства Новгородской области от 23.09.2021 № 312 "Об охраняемом природном комплексе регионального значения "Долина реки </w:t>
            </w:r>
            <w:proofErr w:type="spellStart"/>
            <w:r w:rsidRPr="006372C0">
              <w:rPr>
                <w:rFonts w:ascii="Times New Roman" w:eastAsia="Times New Roman" w:hAnsi="Times New Roman" w:cs="Times New Roman"/>
                <w:lang w:eastAsia="ru-RU"/>
              </w:rPr>
              <w:t>Крутовки</w:t>
            </w:r>
            <w:proofErr w:type="spellEnd"/>
            <w:r w:rsidRPr="006372C0">
              <w:rPr>
                <w:rFonts w:ascii="Times New Roman" w:eastAsia="Times New Roman" w:hAnsi="Times New Roman" w:cs="Times New Roman"/>
                <w:lang w:eastAsia="ru-RU"/>
              </w:rPr>
              <w:t xml:space="preserve"> и местечко Боброво"</w:t>
            </w:r>
          </w:p>
        </w:tc>
      </w:tr>
      <w:tr w:rsidR="006372C0" w:rsidRPr="006372C0" w14:paraId="14231034" w14:textId="77777777" w:rsidTr="00E25E87">
        <w:trPr>
          <w:trHeight w:val="316"/>
        </w:trPr>
        <w:tc>
          <w:tcPr>
            <w:tcW w:w="1020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97039" w14:textId="77777777" w:rsidR="006372C0" w:rsidRPr="006372C0" w:rsidRDefault="006372C0" w:rsidP="00E25E87">
            <w:pPr>
              <w:ind w:left="-531" w:firstLine="64"/>
              <w:jc w:val="center"/>
              <w:rPr>
                <w:rFonts w:ascii="Times New Roman" w:eastAsia="Times New Roman" w:hAnsi="Times New Roman" w:cs="Times New Roman"/>
                <w:b/>
                <w:bCs/>
                <w:i/>
                <w:iCs/>
                <w:lang w:eastAsia="ru-RU"/>
              </w:rPr>
            </w:pPr>
            <w:r w:rsidRPr="006372C0">
              <w:rPr>
                <w:rFonts w:ascii="Times New Roman" w:eastAsia="Times New Roman" w:hAnsi="Times New Roman" w:cs="Times New Roman"/>
                <w:b/>
                <w:bCs/>
                <w:i/>
                <w:iCs/>
                <w:lang w:eastAsia="ru-RU"/>
              </w:rPr>
              <w:t>Планируемые ООПТ:</w:t>
            </w:r>
          </w:p>
        </w:tc>
      </w:tr>
      <w:tr w:rsidR="006372C0" w:rsidRPr="006372C0" w14:paraId="2EAFE934" w14:textId="77777777" w:rsidTr="00E25E87">
        <w:trPr>
          <w:trHeight w:val="1554"/>
        </w:trPr>
        <w:tc>
          <w:tcPr>
            <w:tcW w:w="567" w:type="dxa"/>
            <w:tcBorders>
              <w:top w:val="nil"/>
              <w:left w:val="single" w:sz="4" w:space="0" w:color="auto"/>
              <w:bottom w:val="single" w:sz="4" w:space="0" w:color="auto"/>
              <w:right w:val="single" w:sz="4" w:space="0" w:color="auto"/>
            </w:tcBorders>
            <w:shd w:val="clear" w:color="auto" w:fill="auto"/>
            <w:noWrap/>
            <w:hideMark/>
          </w:tcPr>
          <w:p w14:paraId="20315809" w14:textId="77777777" w:rsidR="006372C0" w:rsidRPr="006372C0" w:rsidRDefault="006372C0" w:rsidP="00E25E87">
            <w:pPr>
              <w:ind w:left="-531" w:firstLine="0"/>
              <w:jc w:val="right"/>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1</w:t>
            </w:r>
          </w:p>
        </w:tc>
        <w:tc>
          <w:tcPr>
            <w:tcW w:w="1195" w:type="dxa"/>
            <w:tcBorders>
              <w:top w:val="nil"/>
              <w:left w:val="nil"/>
              <w:bottom w:val="single" w:sz="4" w:space="0" w:color="auto"/>
              <w:right w:val="single" w:sz="4" w:space="0" w:color="auto"/>
            </w:tcBorders>
            <w:shd w:val="clear" w:color="auto" w:fill="auto"/>
            <w:hideMark/>
          </w:tcPr>
          <w:p w14:paraId="200B0D24" w14:textId="77777777" w:rsidR="006372C0" w:rsidRPr="006372C0" w:rsidRDefault="006372C0" w:rsidP="00E25E87">
            <w:pPr>
              <w:ind w:left="33"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"Ландшафт в нижнем течении рек Большой и Малый </w:t>
            </w:r>
            <w:proofErr w:type="spellStart"/>
            <w:r w:rsidRPr="006372C0">
              <w:rPr>
                <w:rFonts w:ascii="Times New Roman" w:eastAsia="Times New Roman" w:hAnsi="Times New Roman" w:cs="Times New Roman"/>
                <w:lang w:eastAsia="ru-RU"/>
              </w:rPr>
              <w:t>Тудер</w:t>
            </w:r>
            <w:proofErr w:type="spellEnd"/>
            <w:r w:rsidRPr="006372C0">
              <w:rPr>
                <w:rFonts w:ascii="Times New Roman" w:eastAsia="Times New Roman" w:hAnsi="Times New Roman" w:cs="Times New Roman"/>
                <w:lang w:eastAsia="ru-RU"/>
              </w:rPr>
              <w:t>"</w:t>
            </w:r>
          </w:p>
        </w:tc>
        <w:tc>
          <w:tcPr>
            <w:tcW w:w="1215" w:type="dxa"/>
            <w:tcBorders>
              <w:top w:val="nil"/>
              <w:left w:val="nil"/>
              <w:bottom w:val="single" w:sz="4" w:space="0" w:color="auto"/>
              <w:right w:val="single" w:sz="4" w:space="0" w:color="auto"/>
            </w:tcBorders>
            <w:shd w:val="clear" w:color="auto" w:fill="auto"/>
            <w:hideMark/>
          </w:tcPr>
          <w:p w14:paraId="6303D692" w14:textId="77777777" w:rsidR="006372C0" w:rsidRPr="006372C0" w:rsidRDefault="006372C0" w:rsidP="00E25E87">
            <w:pPr>
              <w:ind w:left="0"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Памятник природы</w:t>
            </w:r>
          </w:p>
        </w:tc>
        <w:tc>
          <w:tcPr>
            <w:tcW w:w="1140" w:type="dxa"/>
            <w:tcBorders>
              <w:top w:val="nil"/>
              <w:left w:val="nil"/>
              <w:bottom w:val="single" w:sz="4" w:space="0" w:color="auto"/>
              <w:right w:val="single" w:sz="4" w:space="0" w:color="auto"/>
            </w:tcBorders>
            <w:shd w:val="clear" w:color="auto" w:fill="auto"/>
            <w:noWrap/>
            <w:hideMark/>
          </w:tcPr>
          <w:p w14:paraId="254B9D98" w14:textId="45BE2FCD" w:rsidR="006372C0" w:rsidRPr="006372C0" w:rsidRDefault="006372C0" w:rsidP="00E25E87">
            <w:pPr>
              <w:ind w:left="38"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Региональный</w:t>
            </w:r>
          </w:p>
        </w:tc>
        <w:tc>
          <w:tcPr>
            <w:tcW w:w="1553" w:type="dxa"/>
            <w:tcBorders>
              <w:top w:val="nil"/>
              <w:left w:val="nil"/>
              <w:bottom w:val="single" w:sz="4" w:space="0" w:color="auto"/>
              <w:right w:val="single" w:sz="4" w:space="0" w:color="auto"/>
            </w:tcBorders>
            <w:shd w:val="clear" w:color="auto" w:fill="auto"/>
            <w:hideMark/>
          </w:tcPr>
          <w:p w14:paraId="60E9A20A" w14:textId="77777777" w:rsidR="006372C0" w:rsidRPr="006372C0" w:rsidRDefault="006372C0" w:rsidP="00E25E87">
            <w:pPr>
              <w:ind w:left="-111"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Комплексный</w:t>
            </w:r>
          </w:p>
        </w:tc>
        <w:tc>
          <w:tcPr>
            <w:tcW w:w="1276" w:type="dxa"/>
            <w:tcBorders>
              <w:top w:val="nil"/>
              <w:left w:val="nil"/>
              <w:bottom w:val="single" w:sz="4" w:space="0" w:color="auto"/>
              <w:right w:val="single" w:sz="4" w:space="0" w:color="auto"/>
            </w:tcBorders>
            <w:shd w:val="clear" w:color="auto" w:fill="auto"/>
            <w:noWrap/>
            <w:hideMark/>
          </w:tcPr>
          <w:p w14:paraId="7DFA40F5" w14:textId="77777777" w:rsidR="006372C0" w:rsidRPr="006372C0" w:rsidRDefault="006372C0" w:rsidP="00E25E87">
            <w:pPr>
              <w:ind w:left="-114"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1023</w:t>
            </w:r>
          </w:p>
        </w:tc>
        <w:tc>
          <w:tcPr>
            <w:tcW w:w="1276" w:type="dxa"/>
            <w:tcBorders>
              <w:top w:val="nil"/>
              <w:left w:val="nil"/>
              <w:bottom w:val="single" w:sz="4" w:space="0" w:color="auto"/>
              <w:right w:val="single" w:sz="4" w:space="0" w:color="auto"/>
            </w:tcBorders>
            <w:shd w:val="clear" w:color="auto" w:fill="auto"/>
            <w:hideMark/>
          </w:tcPr>
          <w:p w14:paraId="049AE35B" w14:textId="2639AD7E" w:rsidR="006372C0" w:rsidRPr="006372C0" w:rsidRDefault="006372C0" w:rsidP="00E25E87">
            <w:pPr>
              <w:ind w:left="-115"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Холмский муниципальный </w:t>
            </w:r>
            <w:r w:rsidR="00E25E87">
              <w:rPr>
                <w:rFonts w:ascii="Times New Roman" w:eastAsia="Times New Roman" w:hAnsi="Times New Roman" w:cs="Times New Roman"/>
                <w:lang w:eastAsia="ru-RU"/>
              </w:rPr>
              <w:t>о</w:t>
            </w:r>
            <w:r w:rsidR="00010085">
              <w:rPr>
                <w:rFonts w:ascii="Times New Roman" w:eastAsia="Times New Roman" w:hAnsi="Times New Roman" w:cs="Times New Roman"/>
                <w:lang w:eastAsia="ru-RU"/>
              </w:rPr>
              <w:t>к</w:t>
            </w:r>
            <w:r w:rsidR="00E25E87">
              <w:rPr>
                <w:rFonts w:ascii="Times New Roman" w:eastAsia="Times New Roman" w:hAnsi="Times New Roman" w:cs="Times New Roman"/>
                <w:lang w:eastAsia="ru-RU"/>
              </w:rPr>
              <w:t>руг</w:t>
            </w:r>
          </w:p>
        </w:tc>
        <w:tc>
          <w:tcPr>
            <w:tcW w:w="1984" w:type="dxa"/>
            <w:tcBorders>
              <w:top w:val="nil"/>
              <w:left w:val="nil"/>
              <w:bottom w:val="single" w:sz="4" w:space="0" w:color="auto"/>
              <w:right w:val="single" w:sz="4" w:space="0" w:color="auto"/>
            </w:tcBorders>
            <w:shd w:val="clear" w:color="auto" w:fill="auto"/>
            <w:hideMark/>
          </w:tcPr>
          <w:p w14:paraId="4510C059" w14:textId="77777777" w:rsidR="006372C0" w:rsidRPr="006372C0" w:rsidRDefault="006372C0" w:rsidP="00E25E87">
            <w:pPr>
              <w:ind w:left="-103" w:firstLine="0"/>
              <w:jc w:val="center"/>
              <w:rPr>
                <w:rFonts w:ascii="Times New Roman" w:eastAsia="Times New Roman" w:hAnsi="Times New Roman" w:cs="Times New Roman"/>
                <w:lang w:eastAsia="ru-RU"/>
              </w:rPr>
            </w:pPr>
            <w:r w:rsidRPr="006372C0">
              <w:rPr>
                <w:rFonts w:ascii="Times New Roman" w:eastAsia="Times New Roman" w:hAnsi="Times New Roman" w:cs="Times New Roman"/>
                <w:lang w:eastAsia="ru-RU"/>
              </w:rPr>
              <w:t xml:space="preserve">Постановление Администрации Новгородской области от </w:t>
            </w:r>
            <w:proofErr w:type="spellStart"/>
            <w:r w:rsidRPr="006372C0">
              <w:rPr>
                <w:rFonts w:ascii="Times New Roman" w:eastAsia="Times New Roman" w:hAnsi="Times New Roman" w:cs="Times New Roman"/>
                <w:lang w:eastAsia="ru-RU"/>
              </w:rPr>
              <w:t>от</w:t>
            </w:r>
            <w:proofErr w:type="spellEnd"/>
            <w:r w:rsidRPr="006372C0">
              <w:rPr>
                <w:rFonts w:ascii="Times New Roman" w:eastAsia="Times New Roman" w:hAnsi="Times New Roman" w:cs="Times New Roman"/>
                <w:lang w:eastAsia="ru-RU"/>
              </w:rPr>
              <w:t xml:space="preserve"> 29.06.2012 №370 "Об утверждении схемы территориального планирования Новгородской области"</w:t>
            </w:r>
          </w:p>
        </w:tc>
      </w:tr>
    </w:tbl>
    <w:p w14:paraId="3FA46667" w14:textId="77777777" w:rsidR="00C976D0" w:rsidRDefault="00335D24" w:rsidP="006372C0">
      <w:pPr>
        <w:autoSpaceDE w:val="0"/>
        <w:autoSpaceDN w:val="0"/>
        <w:adjustRightInd w:val="0"/>
        <w:ind w:right="-285"/>
        <w:rPr>
          <w:rFonts w:ascii="Times New Roman" w:hAnsi="Times New Roman" w:cs="Times New Roman"/>
          <w:b/>
          <w:bCs/>
          <w:i/>
          <w:iCs/>
          <w:sz w:val="24"/>
          <w:szCs w:val="24"/>
        </w:rPr>
      </w:pPr>
      <w:r>
        <w:rPr>
          <w:rFonts w:ascii="Times New Roman" w:hAnsi="Times New Roman" w:cs="Times New Roman"/>
          <w:i/>
          <w:iCs/>
          <w:sz w:val="24"/>
          <w:szCs w:val="24"/>
        </w:rPr>
        <w:t xml:space="preserve">  </w:t>
      </w:r>
      <w:r w:rsidRPr="00C976D0">
        <w:rPr>
          <w:rFonts w:ascii="Times New Roman" w:hAnsi="Times New Roman" w:cs="Times New Roman"/>
          <w:b/>
          <w:bCs/>
          <w:i/>
          <w:iCs/>
          <w:sz w:val="24"/>
          <w:szCs w:val="24"/>
        </w:rPr>
        <w:t xml:space="preserve">    </w:t>
      </w:r>
    </w:p>
    <w:p w14:paraId="128159E1" w14:textId="77777777" w:rsidR="00C976D0" w:rsidRDefault="00C976D0" w:rsidP="006372C0">
      <w:pPr>
        <w:autoSpaceDE w:val="0"/>
        <w:autoSpaceDN w:val="0"/>
        <w:adjustRightInd w:val="0"/>
        <w:ind w:right="-285"/>
        <w:rPr>
          <w:rFonts w:ascii="Times New Roman" w:eastAsia="Times New Roman" w:hAnsi="Times New Roman" w:cs="Times New Roman"/>
          <w:b/>
          <w:bCs/>
          <w:i/>
          <w:iCs/>
          <w:sz w:val="24"/>
          <w:szCs w:val="24"/>
          <w:lang w:eastAsia="ru-RU"/>
        </w:rPr>
      </w:pPr>
      <w:r w:rsidRPr="006372C0">
        <w:rPr>
          <w:rFonts w:ascii="Times New Roman" w:eastAsia="Times New Roman" w:hAnsi="Times New Roman" w:cs="Times New Roman"/>
          <w:b/>
          <w:bCs/>
          <w:i/>
          <w:iCs/>
          <w:sz w:val="24"/>
          <w:szCs w:val="24"/>
          <w:lang w:eastAsia="ru-RU"/>
        </w:rPr>
        <w:t>Государственный природный заказник</w:t>
      </w:r>
      <w:r w:rsidR="00335D24" w:rsidRPr="00C976D0">
        <w:rPr>
          <w:rFonts w:ascii="Times New Roman" w:hAnsi="Times New Roman" w:cs="Times New Roman"/>
          <w:b/>
          <w:bCs/>
          <w:i/>
          <w:iCs/>
          <w:sz w:val="24"/>
          <w:szCs w:val="24"/>
        </w:rPr>
        <w:t xml:space="preserve"> </w:t>
      </w:r>
      <w:r w:rsidRPr="00C976D0">
        <w:rPr>
          <w:rFonts w:ascii="Times New Roman" w:hAnsi="Times New Roman" w:cs="Times New Roman"/>
          <w:b/>
          <w:bCs/>
          <w:i/>
          <w:iCs/>
          <w:sz w:val="24"/>
          <w:szCs w:val="24"/>
        </w:rPr>
        <w:t>«</w:t>
      </w:r>
      <w:proofErr w:type="spellStart"/>
      <w:r w:rsidRPr="006372C0">
        <w:rPr>
          <w:rFonts w:ascii="Times New Roman" w:eastAsia="Times New Roman" w:hAnsi="Times New Roman" w:cs="Times New Roman"/>
          <w:b/>
          <w:bCs/>
          <w:i/>
          <w:iCs/>
          <w:sz w:val="24"/>
          <w:szCs w:val="24"/>
          <w:lang w:eastAsia="ru-RU"/>
        </w:rPr>
        <w:t>Рдейский</w:t>
      </w:r>
      <w:proofErr w:type="spellEnd"/>
      <w:r w:rsidRPr="00C976D0">
        <w:rPr>
          <w:rFonts w:ascii="Times New Roman" w:eastAsia="Times New Roman" w:hAnsi="Times New Roman" w:cs="Times New Roman"/>
          <w:b/>
          <w:bCs/>
          <w:i/>
          <w:iCs/>
          <w:sz w:val="24"/>
          <w:szCs w:val="24"/>
          <w:lang w:eastAsia="ru-RU"/>
        </w:rPr>
        <w:t>»</w:t>
      </w:r>
    </w:p>
    <w:p w14:paraId="7DA085DA" w14:textId="77777777" w:rsidR="00C976D0" w:rsidRDefault="00335D24" w:rsidP="00C976D0">
      <w:pPr>
        <w:pStyle w:val="ConsPlusNormal"/>
      </w:pPr>
      <w:r w:rsidRPr="00C976D0">
        <w:rPr>
          <w:b/>
          <w:bCs/>
          <w:i/>
          <w:iCs/>
        </w:rPr>
        <w:t xml:space="preserve">   </w:t>
      </w:r>
      <w:r w:rsidR="00C976D0">
        <w:t xml:space="preserve">Цель образования заказника: сохранение восточной части уникальной самой крупной системы верховых болот на Европейском Северо-Западе России - </w:t>
      </w:r>
      <w:proofErr w:type="spellStart"/>
      <w:r w:rsidR="00C976D0">
        <w:t>Полистово-Ловатской</w:t>
      </w:r>
      <w:proofErr w:type="spellEnd"/>
      <w:r w:rsidR="00C976D0">
        <w:t xml:space="preserve"> болотной системы.</w:t>
      </w:r>
    </w:p>
    <w:p w14:paraId="123BEA91" w14:textId="77777777" w:rsidR="00C976D0" w:rsidRDefault="00C976D0" w:rsidP="00C976D0">
      <w:pPr>
        <w:pStyle w:val="ConsPlusNormal"/>
      </w:pPr>
      <w:r>
        <w:lastRenderedPageBreak/>
        <w:t>Заказник является буферной территорией государственного природного заповедника "</w:t>
      </w:r>
      <w:proofErr w:type="spellStart"/>
      <w:r>
        <w:t>Рдейский</w:t>
      </w:r>
      <w:proofErr w:type="spellEnd"/>
      <w:r>
        <w:t xml:space="preserve">", важен для сохранения экологического баланса </w:t>
      </w:r>
      <w:proofErr w:type="spellStart"/>
      <w:r>
        <w:t>Рдейского</w:t>
      </w:r>
      <w:proofErr w:type="spellEnd"/>
      <w:r>
        <w:t xml:space="preserve"> болота, поддерживает популяции птиц, занесенных в Красную книгу Российской Федерации и Красную книгу Новгородской области, и способствует сохранению природного объекта "Озеро </w:t>
      </w:r>
      <w:proofErr w:type="spellStart"/>
      <w:r>
        <w:t>Рдейское</w:t>
      </w:r>
      <w:proofErr w:type="spellEnd"/>
      <w:r>
        <w:t>" и объекта культурного наследия "</w:t>
      </w:r>
      <w:proofErr w:type="spellStart"/>
      <w:r>
        <w:t>Рдейский</w:t>
      </w:r>
      <w:proofErr w:type="spellEnd"/>
      <w:r>
        <w:t xml:space="preserve"> монастырь на озере </w:t>
      </w:r>
      <w:proofErr w:type="spellStart"/>
      <w:r>
        <w:t>Рдейском</w:t>
      </w:r>
      <w:proofErr w:type="spellEnd"/>
      <w:r>
        <w:t>, XVIII век".</w:t>
      </w:r>
    </w:p>
    <w:p w14:paraId="3BEEB33A" w14:textId="45923AC6" w:rsidR="00C976D0" w:rsidRPr="00C976D0" w:rsidRDefault="00C976D0" w:rsidP="00C976D0">
      <w:pPr>
        <w:pStyle w:val="ConsPlusNormal"/>
        <w:rPr>
          <w:b/>
          <w:bCs/>
          <w:i/>
          <w:iCs/>
        </w:rPr>
      </w:pPr>
      <w:r w:rsidRPr="00C976D0">
        <w:rPr>
          <w:b/>
          <w:bCs/>
          <w:i/>
          <w:iCs/>
        </w:rPr>
        <w:t>Основные особо охраняемые объекты:</w:t>
      </w:r>
    </w:p>
    <w:p w14:paraId="4F5E7E5A" w14:textId="1B5ECB21" w:rsidR="00C976D0" w:rsidRDefault="00C976D0" w:rsidP="00C976D0">
      <w:pPr>
        <w:pStyle w:val="ConsPlusNormal"/>
      </w:pPr>
      <w:r>
        <w:t xml:space="preserve">Восточная часть </w:t>
      </w:r>
      <w:proofErr w:type="spellStart"/>
      <w:r>
        <w:t>Полистово-Ловатской</w:t>
      </w:r>
      <w:proofErr w:type="spellEnd"/>
      <w:r>
        <w:t xml:space="preserve"> болотной системы. Основную часть территории заказника занимают болотные массивы верхового типа, окраины - переходные сфагновые, вахтовые и шейхцериево-сфагновые топи. Болота отличаются высоким обводнением и служат местом обитания редких видов животных;</w:t>
      </w:r>
    </w:p>
    <w:p w14:paraId="77222B11" w14:textId="5850BCAA" w:rsidR="00C976D0" w:rsidRDefault="00C976D0" w:rsidP="00C976D0">
      <w:pPr>
        <w:pStyle w:val="ConsPlusNormal"/>
      </w:pPr>
      <w:r>
        <w:t xml:space="preserve">Озеро </w:t>
      </w:r>
      <w:proofErr w:type="spellStart"/>
      <w:r>
        <w:t>Рдейское</w:t>
      </w:r>
      <w:proofErr w:type="spellEnd"/>
      <w:r>
        <w:t>. Озеро первичное, дистрофное, расположено в глубокой впадине торфяника и является остатком обширного озера. Имеется минеральный мыс, большая часть берегов низкая, торфяная. Исток реки Редьи;</w:t>
      </w:r>
    </w:p>
    <w:p w14:paraId="74DB2C59" w14:textId="1364D998" w:rsidR="00C976D0" w:rsidRDefault="00C976D0" w:rsidP="00C976D0">
      <w:pPr>
        <w:pStyle w:val="ConsPlusNormal"/>
      </w:pPr>
      <w:r>
        <w:t>Объекты животного и растительного мира, занесенные в Красную книгу Российской Федерации и (или) Красную книгу Новгородской области;</w:t>
      </w:r>
    </w:p>
    <w:p w14:paraId="40E299B0" w14:textId="0FFDE7AC" w:rsidR="00C976D0" w:rsidRDefault="00C976D0" w:rsidP="00C976D0">
      <w:pPr>
        <w:pStyle w:val="ConsPlusNormal"/>
      </w:pPr>
      <w:r>
        <w:t>Объект культурного наследия "</w:t>
      </w:r>
      <w:proofErr w:type="spellStart"/>
      <w:r>
        <w:t>Рдейский</w:t>
      </w:r>
      <w:proofErr w:type="spellEnd"/>
      <w:r>
        <w:t xml:space="preserve"> монастырь на озере </w:t>
      </w:r>
      <w:proofErr w:type="spellStart"/>
      <w:r>
        <w:t>Рдейском</w:t>
      </w:r>
      <w:proofErr w:type="spellEnd"/>
      <w:r>
        <w:t>, XVIII век".</w:t>
      </w:r>
    </w:p>
    <w:p w14:paraId="502ECF00" w14:textId="3A7281AD" w:rsidR="00C976D0" w:rsidRDefault="00C976D0" w:rsidP="00C976D0">
      <w:pPr>
        <w:pStyle w:val="ConsPlusNormal"/>
      </w:pPr>
      <w:r>
        <w:t xml:space="preserve">Общая площадь заказника составляет 9013,6 га, в том числе акватория оз. </w:t>
      </w:r>
      <w:proofErr w:type="spellStart"/>
      <w:r>
        <w:t>Рдейское</w:t>
      </w:r>
      <w:proofErr w:type="spellEnd"/>
      <w:r>
        <w:t xml:space="preserve"> - 937,0 га, площадь земель лесного фонда - 9013,6 га.</w:t>
      </w:r>
    </w:p>
    <w:p w14:paraId="2EC81994" w14:textId="77777777" w:rsidR="00C976D0" w:rsidRPr="00C976D0" w:rsidRDefault="00C976D0" w:rsidP="00C976D0">
      <w:pPr>
        <w:pStyle w:val="ConsPlusNormal"/>
        <w:rPr>
          <w:b/>
          <w:bCs/>
          <w:i/>
          <w:iCs/>
        </w:rPr>
      </w:pPr>
      <w:r w:rsidRPr="00C976D0">
        <w:rPr>
          <w:b/>
          <w:bCs/>
          <w:i/>
          <w:iCs/>
        </w:rPr>
        <w:t>Заказник имеет следующие границы:</w:t>
      </w:r>
    </w:p>
    <w:p w14:paraId="4D8A0FCB" w14:textId="77777777" w:rsidR="00C976D0" w:rsidRDefault="00C976D0" w:rsidP="00C976D0">
      <w:pPr>
        <w:pStyle w:val="ConsPlusNormal"/>
      </w:pPr>
      <w:r>
        <w:t>северная - по северной границе квартала N 100 Поддорского участкового лесничества Поддорского лесничества (далее - Поддорское участковое лесничество);</w:t>
      </w:r>
    </w:p>
    <w:p w14:paraId="63FFB645" w14:textId="77777777" w:rsidR="00C976D0" w:rsidRDefault="00C976D0" w:rsidP="00C976D0">
      <w:pPr>
        <w:pStyle w:val="ConsPlusNormal"/>
      </w:pPr>
      <w:r>
        <w:t xml:space="preserve">восточная - по восточным границам квартала N 100 Поддорского участкового лесничества, кварталов NN 3, 13 </w:t>
      </w:r>
      <w:proofErr w:type="spellStart"/>
      <w:r>
        <w:t>Чекуновского</w:t>
      </w:r>
      <w:proofErr w:type="spellEnd"/>
      <w:r>
        <w:t xml:space="preserve"> участкового лесничества Холмского лесничества (далее - </w:t>
      </w:r>
      <w:proofErr w:type="spellStart"/>
      <w:r>
        <w:t>Чекуновское</w:t>
      </w:r>
      <w:proofErr w:type="spellEnd"/>
      <w:r>
        <w:t xml:space="preserve"> участковое лесничество);</w:t>
      </w:r>
    </w:p>
    <w:p w14:paraId="7B082A24" w14:textId="77777777" w:rsidR="00C976D0" w:rsidRDefault="00C976D0" w:rsidP="00C976D0">
      <w:pPr>
        <w:pStyle w:val="ConsPlusNormal"/>
      </w:pPr>
      <w:r>
        <w:t xml:space="preserve">южная - по южным границам кварталов NN 13, 12 </w:t>
      </w:r>
      <w:proofErr w:type="spellStart"/>
      <w:r>
        <w:t>Чекуновского</w:t>
      </w:r>
      <w:proofErr w:type="spellEnd"/>
      <w:r>
        <w:t xml:space="preserve"> участкового лесничества;</w:t>
      </w:r>
    </w:p>
    <w:p w14:paraId="1F38690C" w14:textId="29858885" w:rsidR="00C976D0" w:rsidRPr="00C976D0" w:rsidRDefault="00C976D0" w:rsidP="00C976D0">
      <w:pPr>
        <w:pStyle w:val="ConsPlusNormal"/>
      </w:pPr>
      <w:r>
        <w:t xml:space="preserve">западная - по западным границам кварталов NN 12, 1, 2 </w:t>
      </w:r>
      <w:proofErr w:type="spellStart"/>
      <w:r>
        <w:t>Чекуновского</w:t>
      </w:r>
      <w:proofErr w:type="spellEnd"/>
      <w:r>
        <w:t xml:space="preserve"> участкового лесничества, западной границе квартала N 100 Поддорского участкового лесничества</w:t>
      </w:r>
    </w:p>
    <w:p w14:paraId="50608790" w14:textId="02D31CD4" w:rsidR="00C976D0" w:rsidRPr="00C976D0" w:rsidRDefault="00C976D0" w:rsidP="00C976D0">
      <w:pPr>
        <w:rPr>
          <w:rFonts w:ascii="Times New Roman" w:hAnsi="Times New Roman" w:cs="Times New Roman"/>
          <w:b/>
          <w:bCs/>
          <w:i/>
          <w:iCs/>
          <w:sz w:val="24"/>
          <w:szCs w:val="24"/>
        </w:rPr>
      </w:pPr>
      <w:r w:rsidRPr="00C976D0">
        <w:rPr>
          <w:rFonts w:ascii="Times New Roman" w:hAnsi="Times New Roman" w:cs="Times New Roman"/>
          <w:b/>
          <w:bCs/>
          <w:i/>
          <w:iCs/>
          <w:sz w:val="24"/>
          <w:szCs w:val="24"/>
        </w:rPr>
        <w:t>Перечень лесных кварталов, входящих в границы заказника</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6"/>
        <w:gridCol w:w="5670"/>
      </w:tblGrid>
      <w:tr w:rsidR="00C976D0" w14:paraId="4F12D10C" w14:textId="77777777" w:rsidTr="00010085">
        <w:trPr>
          <w:trHeight w:val="54"/>
        </w:trPr>
        <w:tc>
          <w:tcPr>
            <w:tcW w:w="4536" w:type="dxa"/>
          </w:tcPr>
          <w:p w14:paraId="223D872A" w14:textId="77777777" w:rsidR="00C976D0" w:rsidRDefault="00C976D0" w:rsidP="00010085">
            <w:pPr>
              <w:pStyle w:val="ConsPlusNormal"/>
            </w:pPr>
            <w:r>
              <w:t>Название лесничества</w:t>
            </w:r>
          </w:p>
        </w:tc>
        <w:tc>
          <w:tcPr>
            <w:tcW w:w="5670" w:type="dxa"/>
          </w:tcPr>
          <w:p w14:paraId="2D7726A8" w14:textId="77777777" w:rsidR="00C976D0" w:rsidRDefault="00C976D0" w:rsidP="00010085">
            <w:pPr>
              <w:pStyle w:val="ConsPlusNormal"/>
            </w:pPr>
            <w:r>
              <w:t>Номера лесных кварталов</w:t>
            </w:r>
          </w:p>
        </w:tc>
      </w:tr>
      <w:tr w:rsidR="00C976D0" w14:paraId="5772A19D" w14:textId="77777777" w:rsidTr="00C976D0">
        <w:tc>
          <w:tcPr>
            <w:tcW w:w="4536" w:type="dxa"/>
          </w:tcPr>
          <w:p w14:paraId="1FEAA748" w14:textId="77777777" w:rsidR="00C976D0" w:rsidRDefault="00C976D0" w:rsidP="00010085">
            <w:pPr>
              <w:pStyle w:val="ConsPlusNormal"/>
            </w:pPr>
            <w:proofErr w:type="spellStart"/>
            <w:r>
              <w:t>Чекуновское</w:t>
            </w:r>
            <w:proofErr w:type="spellEnd"/>
            <w:r>
              <w:t xml:space="preserve"> участковое лесничество</w:t>
            </w:r>
          </w:p>
        </w:tc>
        <w:tc>
          <w:tcPr>
            <w:tcW w:w="5670" w:type="dxa"/>
          </w:tcPr>
          <w:p w14:paraId="4282C4CB" w14:textId="77777777" w:rsidR="00C976D0" w:rsidRDefault="00C976D0" w:rsidP="00010085">
            <w:pPr>
              <w:pStyle w:val="ConsPlusNormal"/>
              <w:ind w:firstLine="646"/>
            </w:pPr>
            <w:r>
              <w:t xml:space="preserve">кварталы NN 1, 2, 3, 12, 13, 163 </w:t>
            </w:r>
          </w:p>
          <w:p w14:paraId="08203A8B" w14:textId="6740F84E" w:rsidR="00C976D0" w:rsidRDefault="00C976D0" w:rsidP="00010085">
            <w:pPr>
              <w:pStyle w:val="ConsPlusNormal"/>
              <w:ind w:left="0" w:firstLine="0"/>
            </w:pPr>
            <w:r>
              <w:t>(часть - выделы 21 - 28)</w:t>
            </w:r>
          </w:p>
        </w:tc>
      </w:tr>
      <w:tr w:rsidR="00C976D0" w14:paraId="7857BA24" w14:textId="77777777" w:rsidTr="00C976D0">
        <w:tc>
          <w:tcPr>
            <w:tcW w:w="4536" w:type="dxa"/>
          </w:tcPr>
          <w:p w14:paraId="63AEE9F0" w14:textId="77777777" w:rsidR="00C976D0" w:rsidRDefault="00C976D0" w:rsidP="00010085">
            <w:pPr>
              <w:pStyle w:val="ConsPlusNormal"/>
            </w:pPr>
            <w:r>
              <w:t>Поддорское участковое лесничество</w:t>
            </w:r>
          </w:p>
        </w:tc>
        <w:tc>
          <w:tcPr>
            <w:tcW w:w="5670" w:type="dxa"/>
          </w:tcPr>
          <w:p w14:paraId="4851773A" w14:textId="77777777" w:rsidR="00C976D0" w:rsidRDefault="00C976D0" w:rsidP="00010085">
            <w:pPr>
              <w:pStyle w:val="ConsPlusNormal"/>
              <w:ind w:firstLine="646"/>
            </w:pPr>
            <w:r>
              <w:t>квартал N 100</w:t>
            </w:r>
          </w:p>
        </w:tc>
      </w:tr>
    </w:tbl>
    <w:p w14:paraId="3484050F" w14:textId="365147EC" w:rsidR="00C976D0" w:rsidRDefault="00C976D0" w:rsidP="00A17A13">
      <w:pPr>
        <w:pStyle w:val="ConsPlusNormal"/>
      </w:pPr>
      <w:r>
        <w:t>Управление заказником и обеспечение его функционирования осуществляет государственное областное казенное учреждение "Региональный центр природных ресурсов и экологии Новгородской области".</w:t>
      </w:r>
    </w:p>
    <w:p w14:paraId="514D2FEB" w14:textId="77777777" w:rsidR="002C20F1" w:rsidRDefault="00C976D0" w:rsidP="002C20F1">
      <w:pPr>
        <w:rPr>
          <w:rFonts w:ascii="Times New Roman" w:hAnsi="Times New Roman" w:cs="Times New Roman"/>
          <w:b/>
          <w:bCs/>
          <w:i/>
          <w:iCs/>
          <w:sz w:val="24"/>
          <w:szCs w:val="24"/>
        </w:rPr>
      </w:pPr>
      <w:r w:rsidRPr="002C20F1">
        <w:rPr>
          <w:rFonts w:ascii="Times New Roman" w:hAnsi="Times New Roman" w:cs="Times New Roman"/>
          <w:b/>
          <w:bCs/>
          <w:i/>
          <w:iCs/>
          <w:sz w:val="24"/>
          <w:szCs w:val="24"/>
        </w:rPr>
        <w:t>Функции и задачи заказника</w:t>
      </w:r>
    </w:p>
    <w:p w14:paraId="48AB5210" w14:textId="77777777" w:rsidR="002C20F1" w:rsidRDefault="00C976D0" w:rsidP="002C20F1">
      <w:pPr>
        <w:rPr>
          <w:rFonts w:ascii="Times New Roman" w:hAnsi="Times New Roman" w:cs="Times New Roman"/>
          <w:sz w:val="24"/>
          <w:szCs w:val="24"/>
        </w:rPr>
      </w:pPr>
      <w:r w:rsidRPr="002C20F1">
        <w:rPr>
          <w:rFonts w:ascii="Times New Roman" w:hAnsi="Times New Roman" w:cs="Times New Roman"/>
          <w:sz w:val="24"/>
          <w:szCs w:val="24"/>
        </w:rPr>
        <w:t>Заказник имеет комплексный (ландшафтный), гидрологический (болотный, озерный, речной), биологический (зоологический и ботанический) профили и следующие функции:</w:t>
      </w:r>
    </w:p>
    <w:p w14:paraId="3B57A5DB" w14:textId="34F22612" w:rsidR="00C976D0" w:rsidRPr="002C20F1" w:rsidRDefault="00C976D0" w:rsidP="002C20F1">
      <w:pPr>
        <w:rPr>
          <w:rFonts w:ascii="Times New Roman" w:hAnsi="Times New Roman" w:cs="Times New Roman"/>
          <w:b/>
          <w:bCs/>
          <w:i/>
          <w:iCs/>
          <w:sz w:val="24"/>
          <w:szCs w:val="24"/>
        </w:rPr>
      </w:pPr>
      <w:r w:rsidRPr="002C20F1">
        <w:rPr>
          <w:rFonts w:ascii="Times New Roman" w:hAnsi="Times New Roman" w:cs="Times New Roman"/>
          <w:sz w:val="24"/>
          <w:szCs w:val="24"/>
        </w:rPr>
        <w:t>научная;</w:t>
      </w:r>
    </w:p>
    <w:p w14:paraId="2C8295BB" w14:textId="77777777" w:rsidR="00C976D0" w:rsidRPr="002C20F1" w:rsidRDefault="00C976D0" w:rsidP="002C20F1">
      <w:pPr>
        <w:pStyle w:val="ConsPlusNormal"/>
      </w:pPr>
      <w:r w:rsidRPr="002C20F1">
        <w:t>эталонная;</w:t>
      </w:r>
    </w:p>
    <w:p w14:paraId="28B6F23D" w14:textId="77777777" w:rsidR="00C976D0" w:rsidRPr="002C20F1" w:rsidRDefault="00C976D0" w:rsidP="002C20F1">
      <w:pPr>
        <w:pStyle w:val="ConsPlusNormal"/>
      </w:pPr>
      <w:r w:rsidRPr="002C20F1">
        <w:t>сохранение типичного ландшафта;</w:t>
      </w:r>
    </w:p>
    <w:p w14:paraId="0D77D6B2" w14:textId="77777777" w:rsidR="00C976D0" w:rsidRPr="002C20F1" w:rsidRDefault="00C976D0" w:rsidP="002C20F1">
      <w:pPr>
        <w:pStyle w:val="ConsPlusNormal"/>
      </w:pPr>
      <w:r w:rsidRPr="002C20F1">
        <w:t>гидрологическая (водоохранная);</w:t>
      </w:r>
    </w:p>
    <w:p w14:paraId="4974178C" w14:textId="77777777" w:rsidR="00C976D0" w:rsidRPr="002C20F1" w:rsidRDefault="00C976D0" w:rsidP="002C20F1">
      <w:pPr>
        <w:pStyle w:val="ConsPlusNormal"/>
      </w:pPr>
      <w:proofErr w:type="spellStart"/>
      <w:r w:rsidRPr="002C20F1">
        <w:t>природопознавательная</w:t>
      </w:r>
      <w:proofErr w:type="spellEnd"/>
      <w:r w:rsidRPr="002C20F1">
        <w:t>;</w:t>
      </w:r>
    </w:p>
    <w:p w14:paraId="05B82822" w14:textId="77777777" w:rsidR="00C976D0" w:rsidRPr="002C20F1" w:rsidRDefault="00C976D0" w:rsidP="002C20F1">
      <w:pPr>
        <w:pStyle w:val="ConsPlusNormal"/>
      </w:pPr>
      <w:r w:rsidRPr="002C20F1">
        <w:t>рекреационная;</w:t>
      </w:r>
    </w:p>
    <w:p w14:paraId="04E864C4" w14:textId="77777777" w:rsidR="00C976D0" w:rsidRPr="002C20F1" w:rsidRDefault="00C976D0" w:rsidP="002C20F1">
      <w:pPr>
        <w:pStyle w:val="ConsPlusNormal"/>
      </w:pPr>
      <w:r w:rsidRPr="002C20F1">
        <w:t>ресурсная (сохранение ягодников, возобновление фауны, отнесенной к охотничьим ресурсам);</w:t>
      </w:r>
    </w:p>
    <w:p w14:paraId="626E6075" w14:textId="77777777" w:rsidR="00C976D0" w:rsidRPr="002C20F1" w:rsidRDefault="00C976D0" w:rsidP="002C20F1">
      <w:pPr>
        <w:pStyle w:val="ConsPlusNormal"/>
      </w:pPr>
      <w:r w:rsidRPr="002C20F1">
        <w:t>историко-культурная.</w:t>
      </w:r>
    </w:p>
    <w:p w14:paraId="3F775D9E" w14:textId="6E2CF160" w:rsidR="00C976D0" w:rsidRPr="002C20F1" w:rsidRDefault="00C976D0" w:rsidP="00C976D0">
      <w:pPr>
        <w:pStyle w:val="ConsPlusNormal"/>
        <w:rPr>
          <w:b/>
          <w:bCs/>
          <w:i/>
          <w:iCs/>
        </w:rPr>
      </w:pPr>
      <w:r w:rsidRPr="002C20F1">
        <w:rPr>
          <w:b/>
          <w:bCs/>
          <w:i/>
          <w:iCs/>
        </w:rPr>
        <w:t>Задачами заказника являются:</w:t>
      </w:r>
    </w:p>
    <w:p w14:paraId="614F4C90" w14:textId="77777777" w:rsidR="00C976D0" w:rsidRDefault="00C976D0" w:rsidP="00C976D0">
      <w:pPr>
        <w:pStyle w:val="ConsPlusNormal"/>
      </w:pPr>
      <w:r>
        <w:lastRenderedPageBreak/>
        <w:t>сохранение природных комплексов типичного верхового болота в естественном состоянии;</w:t>
      </w:r>
    </w:p>
    <w:p w14:paraId="3A392C2B" w14:textId="77777777" w:rsidR="00C976D0" w:rsidRDefault="00C976D0" w:rsidP="00C976D0">
      <w:pPr>
        <w:pStyle w:val="ConsPlusNormal"/>
      </w:pPr>
      <w:r>
        <w:t xml:space="preserve">поддержание целостности и баланса </w:t>
      </w:r>
      <w:proofErr w:type="spellStart"/>
      <w:r>
        <w:t>Полистово-Ловатской</w:t>
      </w:r>
      <w:proofErr w:type="spellEnd"/>
      <w:r>
        <w:t xml:space="preserve"> болотной системы;</w:t>
      </w:r>
    </w:p>
    <w:p w14:paraId="3E605120" w14:textId="77777777" w:rsidR="00C976D0" w:rsidRDefault="00C976D0" w:rsidP="00C976D0">
      <w:pPr>
        <w:pStyle w:val="ConsPlusNormal"/>
      </w:pPr>
      <w:r>
        <w:t>поддержание популяций редких и находящихся под угрозой исчезновения видов животных, растений и грибов, в том числе занесенных в Красную книгу Российской Федерации и (или) Красную книгу Новгородской области;</w:t>
      </w:r>
    </w:p>
    <w:p w14:paraId="14B4226C" w14:textId="77777777" w:rsidR="00C976D0" w:rsidRDefault="00C976D0" w:rsidP="00C976D0">
      <w:pPr>
        <w:pStyle w:val="ConsPlusNormal"/>
      </w:pPr>
      <w:r>
        <w:t>поддержание высокой численности объектов животного мира, отнесенных к охотничьим ресурсам.</w:t>
      </w:r>
    </w:p>
    <w:p w14:paraId="2B0CB6B2" w14:textId="6DA1AA00" w:rsidR="00C976D0" w:rsidRPr="002C20F1" w:rsidRDefault="00C976D0" w:rsidP="002C20F1">
      <w:pPr>
        <w:rPr>
          <w:rFonts w:ascii="Times New Roman" w:hAnsi="Times New Roman" w:cs="Times New Roman"/>
          <w:b/>
          <w:bCs/>
          <w:i/>
          <w:iCs/>
          <w:sz w:val="24"/>
          <w:szCs w:val="24"/>
        </w:rPr>
      </w:pPr>
      <w:r w:rsidRPr="002C20F1">
        <w:rPr>
          <w:rFonts w:ascii="Times New Roman" w:hAnsi="Times New Roman" w:cs="Times New Roman"/>
          <w:b/>
          <w:bCs/>
          <w:i/>
          <w:iCs/>
          <w:sz w:val="24"/>
          <w:szCs w:val="24"/>
        </w:rPr>
        <w:t>Режим охраны заказник</w:t>
      </w:r>
      <w:r w:rsidR="002C20F1">
        <w:rPr>
          <w:rFonts w:ascii="Times New Roman" w:hAnsi="Times New Roman" w:cs="Times New Roman"/>
          <w:b/>
          <w:bCs/>
          <w:i/>
          <w:iCs/>
          <w:sz w:val="24"/>
          <w:szCs w:val="24"/>
        </w:rPr>
        <w:t>а</w:t>
      </w:r>
    </w:p>
    <w:p w14:paraId="21C9972B" w14:textId="7DCE72A4" w:rsidR="00C976D0" w:rsidRDefault="00C976D0" w:rsidP="002C20F1">
      <w:pPr>
        <w:pStyle w:val="ConsPlusNormal"/>
      </w:pPr>
      <w:r>
        <w:t>На территории заказника запрещается:</w:t>
      </w:r>
    </w:p>
    <w:p w14:paraId="4DB9118E" w14:textId="2A383B21" w:rsidR="00C976D0" w:rsidRDefault="00C976D0" w:rsidP="00C976D0">
      <w:pPr>
        <w:pStyle w:val="ConsPlusNormal"/>
      </w:pPr>
      <w:r>
        <w:t>Проведение всех видов рубок, за исключением санитарных и связанных со строительством, реконструкцией и эксплуатацией линейных объектов;</w:t>
      </w:r>
    </w:p>
    <w:p w14:paraId="4FE3529F" w14:textId="3E929826" w:rsidR="00C976D0" w:rsidRDefault="00C976D0" w:rsidP="00C976D0">
      <w:pPr>
        <w:pStyle w:val="ConsPlusNormal"/>
      </w:pPr>
      <w:r>
        <w:t>Проведение санитарных рубок в период с 1 мая по 15 августа ежегодно;</w:t>
      </w:r>
    </w:p>
    <w:p w14:paraId="5EE57607" w14:textId="744AFE62" w:rsidR="00C976D0" w:rsidRDefault="00C976D0" w:rsidP="00C976D0">
      <w:pPr>
        <w:pStyle w:val="ConsPlusNormal"/>
      </w:pPr>
      <w:r>
        <w:t>Подсочка насаждений;</w:t>
      </w:r>
    </w:p>
    <w:p w14:paraId="23EDC356" w14:textId="602ABD8A" w:rsidR="00C976D0" w:rsidRDefault="00C976D0" w:rsidP="00C976D0">
      <w:pPr>
        <w:pStyle w:val="ConsPlusNormal"/>
      </w:pPr>
      <w:r>
        <w:t>Геологоразведочные изыскания и добыча полезных ископаемых;</w:t>
      </w:r>
    </w:p>
    <w:p w14:paraId="736B7715" w14:textId="35A140B1" w:rsidR="00C976D0" w:rsidRDefault="00C976D0" w:rsidP="00C976D0">
      <w:pPr>
        <w:pStyle w:val="ConsPlusNormal"/>
      </w:pPr>
      <w:r>
        <w:t>Взрывные работы;</w:t>
      </w:r>
    </w:p>
    <w:p w14:paraId="7CC44D59" w14:textId="513FE437" w:rsidR="00C976D0" w:rsidRDefault="00C976D0" w:rsidP="00C976D0">
      <w:pPr>
        <w:pStyle w:val="ConsPlusNormal"/>
      </w:pPr>
      <w:r>
        <w:t>Предоставление земельных участков под застройку, а также для коллективного садоводства и огородничества вне существующих населенных пунктов;</w:t>
      </w:r>
    </w:p>
    <w:p w14:paraId="11D83EC1" w14:textId="310486C5" w:rsidR="00C976D0" w:rsidRDefault="00C976D0" w:rsidP="00C976D0">
      <w:pPr>
        <w:pStyle w:val="ConsPlusNormal"/>
      </w:pPr>
      <w:r>
        <w:t>Строительство, реконструкция и капитальный ремонт объектов капитального строительства, кроме линейных сооружений, не связанных с выполнением задач и функционированием заказника и объекта культурного наследия "</w:t>
      </w:r>
      <w:proofErr w:type="spellStart"/>
      <w:r>
        <w:t>Рдейский</w:t>
      </w:r>
      <w:proofErr w:type="spellEnd"/>
      <w:r>
        <w:t xml:space="preserve"> монастырь на озере </w:t>
      </w:r>
      <w:proofErr w:type="spellStart"/>
      <w:r>
        <w:t>Рдейском</w:t>
      </w:r>
      <w:proofErr w:type="spellEnd"/>
      <w:r>
        <w:t>, XVIII век";</w:t>
      </w:r>
    </w:p>
    <w:p w14:paraId="2FEC297D" w14:textId="4C592DB3" w:rsidR="00C976D0" w:rsidRDefault="00C976D0" w:rsidP="00C976D0">
      <w:pPr>
        <w:pStyle w:val="ConsPlusNormal"/>
      </w:pPr>
      <w:r>
        <w:t>Распашка земель;</w:t>
      </w:r>
    </w:p>
    <w:p w14:paraId="12005CCE" w14:textId="26DB2A17" w:rsidR="00C976D0" w:rsidRDefault="00C976D0" w:rsidP="00C976D0">
      <w:pPr>
        <w:pStyle w:val="ConsPlusNormal"/>
      </w:pPr>
      <w:r>
        <w:t>Применение и хранение пестицидов и других ядохимикатов;</w:t>
      </w:r>
    </w:p>
    <w:p w14:paraId="32F50DBF" w14:textId="3A89B10A" w:rsidR="00C976D0" w:rsidRDefault="00C976D0" w:rsidP="00C976D0">
      <w:pPr>
        <w:pStyle w:val="ConsPlusNormal"/>
      </w:pPr>
      <w:r>
        <w:t>Применение минеральных удобрений без немедленной заделки их в почву;</w:t>
      </w:r>
    </w:p>
    <w:p w14:paraId="7E1D3A17" w14:textId="56B228B7" w:rsidR="00C976D0" w:rsidRDefault="00C976D0" w:rsidP="00C976D0">
      <w:pPr>
        <w:pStyle w:val="ConsPlusNormal"/>
      </w:pPr>
      <w:r>
        <w:t>Сброс и захоронение радиоактивных веществ, отходов производства и потребления;</w:t>
      </w:r>
    </w:p>
    <w:p w14:paraId="3EFD3D02" w14:textId="5C767D8B" w:rsidR="00C976D0" w:rsidRDefault="00C976D0" w:rsidP="00C976D0">
      <w:pPr>
        <w:pStyle w:val="ConsPlusNormal"/>
      </w:pPr>
      <w:r>
        <w:t>Проведение мелиоративных работ;</w:t>
      </w:r>
    </w:p>
    <w:p w14:paraId="141A4BE6" w14:textId="77F5A18B" w:rsidR="00C976D0" w:rsidRDefault="00C976D0" w:rsidP="00C976D0">
      <w:pPr>
        <w:pStyle w:val="ConsPlusNormal"/>
      </w:pPr>
      <w:r>
        <w:t>Дноуглубительные и другие земляные работы, приводящие к изменению структуры дна или структуры берегов озер, рек и ручьев, за исключением берегоукрепительных работ при обосновании их необходимости;</w:t>
      </w:r>
    </w:p>
    <w:p w14:paraId="4FDE65AF" w14:textId="320D2A8D" w:rsidR="00C976D0" w:rsidRDefault="00C976D0" w:rsidP="00C976D0">
      <w:pPr>
        <w:pStyle w:val="ConsPlusNormal"/>
      </w:pPr>
      <w:r>
        <w:t>Выжигание растительности;</w:t>
      </w:r>
    </w:p>
    <w:p w14:paraId="07C1B780" w14:textId="63A74C04" w:rsidR="00C976D0" w:rsidRDefault="00C976D0" w:rsidP="002C20F1">
      <w:pPr>
        <w:pStyle w:val="ConsPlusNormal"/>
      </w:pPr>
      <w:r>
        <w:t>Пребывание на территории заказника в период размножения водоплавающих и околоводных птиц с 15 апреля по 15 июля без согласования с министерством природных ресурсов, лесного хозяйства и экологии Новгородской области;</w:t>
      </w:r>
    </w:p>
    <w:p w14:paraId="2DA961FF" w14:textId="45B4AC2E" w:rsidR="00C976D0" w:rsidRDefault="00C976D0" w:rsidP="00C976D0">
      <w:pPr>
        <w:pStyle w:val="ConsPlusNormal"/>
      </w:pPr>
      <w:r>
        <w:t>Добыча объектов животного мира, не отнесенных к охотничьим ресурсам и водным биологическим ресурсам;</w:t>
      </w:r>
    </w:p>
    <w:p w14:paraId="56214BD4" w14:textId="42C0D696" w:rsidR="00C976D0" w:rsidRDefault="00C976D0" w:rsidP="00C976D0">
      <w:pPr>
        <w:pStyle w:val="ConsPlusNormal"/>
      </w:pPr>
      <w:r>
        <w:t>Организация подкормочных площадок для кабанов;</w:t>
      </w:r>
    </w:p>
    <w:p w14:paraId="5666D5D6" w14:textId="26B5F41D" w:rsidR="00C976D0" w:rsidRDefault="00C976D0" w:rsidP="00C976D0">
      <w:pPr>
        <w:pStyle w:val="ConsPlusNormal"/>
      </w:pPr>
      <w:r>
        <w:t>Сетевой лов рыбы;</w:t>
      </w:r>
    </w:p>
    <w:p w14:paraId="42265A12" w14:textId="0EDEEE6D" w:rsidR="00C976D0" w:rsidRDefault="00C976D0" w:rsidP="00C976D0">
      <w:pPr>
        <w:pStyle w:val="ConsPlusNormal"/>
      </w:pPr>
      <w:r>
        <w:t>Охота и лов рыбы на территории заказника в период размножения водоплавающих и околоводных птиц с 15 апреля по 15 июля;</w:t>
      </w:r>
    </w:p>
    <w:p w14:paraId="545A2A85" w14:textId="672A2793" w:rsidR="00C976D0" w:rsidRDefault="00C976D0" w:rsidP="00C976D0">
      <w:pPr>
        <w:pStyle w:val="ConsPlusNormal"/>
      </w:pPr>
      <w:r>
        <w:t>Использование катеров, гидроциклов, а также плавсредств с подвесными моторами мощностью свыше 50 лошадиных сил;</w:t>
      </w:r>
    </w:p>
    <w:p w14:paraId="221E232F" w14:textId="580DDEA8" w:rsidR="00C976D0" w:rsidRDefault="00C976D0" w:rsidP="00C976D0">
      <w:pPr>
        <w:pStyle w:val="ConsPlusNormal"/>
      </w:pPr>
      <w:r>
        <w:t>Движение и стоянка транспортных средств может осуществляться только в связи с функционированием заказника и объекта культурного наследия "</w:t>
      </w:r>
      <w:proofErr w:type="spellStart"/>
      <w:r>
        <w:t>Рдейский</w:t>
      </w:r>
      <w:proofErr w:type="spellEnd"/>
      <w:r>
        <w:t xml:space="preserve"> монастырь на озере </w:t>
      </w:r>
      <w:proofErr w:type="spellStart"/>
      <w:r>
        <w:t>Рдейском</w:t>
      </w:r>
      <w:proofErr w:type="spellEnd"/>
      <w:r>
        <w:t>, XVIII век" по согласованию направлений движения с министерством природных ресурсов, лесного хозяйства и экологии Новгородской области;</w:t>
      </w:r>
    </w:p>
    <w:p w14:paraId="08A035C4" w14:textId="55D0D379" w:rsidR="00C976D0" w:rsidRDefault="00C976D0" w:rsidP="00C976D0">
      <w:pPr>
        <w:pStyle w:val="ConsPlusNormal"/>
      </w:pPr>
      <w:r>
        <w:t>Интродукция живых организмов в целях их акклиматизации;</w:t>
      </w:r>
    </w:p>
    <w:p w14:paraId="053B522F" w14:textId="5D28D4C3" w:rsidR="00C976D0" w:rsidRDefault="00C976D0" w:rsidP="00C976D0">
      <w:pPr>
        <w:pStyle w:val="ConsPlusNormal"/>
      </w:pPr>
      <w:r>
        <w:t>Стоянки туристов, устройство бивуаков, разжигание костров, кроме специально отведенных мест;</w:t>
      </w:r>
    </w:p>
    <w:p w14:paraId="4FCC8E78" w14:textId="46A8F64F" w:rsidR="00C976D0" w:rsidRPr="002C20F1" w:rsidRDefault="00C976D0" w:rsidP="002C20F1">
      <w:pPr>
        <w:pStyle w:val="ConsPlusNormal"/>
      </w:pPr>
      <w:r w:rsidRPr="002C20F1">
        <w:t>Беспривязное содержание собак;</w:t>
      </w:r>
    </w:p>
    <w:p w14:paraId="282989F2" w14:textId="65DA7587" w:rsidR="00C976D0" w:rsidRPr="002C20F1" w:rsidRDefault="00C976D0" w:rsidP="002C20F1">
      <w:pPr>
        <w:rPr>
          <w:rFonts w:ascii="Times New Roman" w:hAnsi="Times New Roman" w:cs="Times New Roman"/>
          <w:sz w:val="24"/>
          <w:szCs w:val="24"/>
        </w:rPr>
      </w:pPr>
      <w:r w:rsidRPr="002C20F1">
        <w:rPr>
          <w:rFonts w:ascii="Times New Roman" w:hAnsi="Times New Roman" w:cs="Times New Roman"/>
          <w:sz w:val="24"/>
          <w:szCs w:val="24"/>
        </w:rPr>
        <w:t>Иные виды хозяйственной деятельности, рекреационного и другого природопользования, препятствующие сохранению, восстановлению и воспроизводству природных комплексов и объектов.</w:t>
      </w:r>
    </w:p>
    <w:p w14:paraId="2D02FAF7" w14:textId="1FC13171" w:rsidR="00C976D0" w:rsidRPr="00024018" w:rsidRDefault="00C976D0" w:rsidP="00024018">
      <w:pPr>
        <w:rPr>
          <w:rFonts w:ascii="Times New Roman" w:hAnsi="Times New Roman" w:cs="Times New Roman"/>
          <w:b/>
          <w:bCs/>
          <w:i/>
          <w:iCs/>
          <w:sz w:val="24"/>
          <w:szCs w:val="24"/>
        </w:rPr>
      </w:pPr>
      <w:r w:rsidRPr="002C20F1">
        <w:rPr>
          <w:rFonts w:ascii="Times New Roman" w:hAnsi="Times New Roman" w:cs="Times New Roman"/>
          <w:b/>
          <w:bCs/>
          <w:i/>
          <w:iCs/>
          <w:sz w:val="24"/>
          <w:szCs w:val="24"/>
        </w:rPr>
        <w:lastRenderedPageBreak/>
        <w:t>Мероприятия, необходимые для обеспечения охранного режима</w:t>
      </w:r>
    </w:p>
    <w:p w14:paraId="66629126" w14:textId="1B7613C9" w:rsidR="00C976D0" w:rsidRDefault="00C976D0" w:rsidP="00024018">
      <w:pPr>
        <w:pStyle w:val="ConsPlusNormal"/>
      </w:pPr>
      <w:r>
        <w:t>Маркировка границ заказника, установка аншлагов для информирования посетителей о статусе и режиме территории с периодическим обновлением.</w:t>
      </w:r>
    </w:p>
    <w:p w14:paraId="41938734" w14:textId="41CDCD88" w:rsidR="00C976D0" w:rsidRPr="00024018" w:rsidRDefault="00C976D0" w:rsidP="00024018">
      <w:pPr>
        <w:pStyle w:val="ConsPlusNormal"/>
      </w:pPr>
      <w:r>
        <w:t>Разъяснительная работа и проведение рейдов по пресечению незаконного движения гусеничного и колесного вездеходного транспорта на территории заказника.</w:t>
      </w:r>
      <w:r w:rsidR="00024018">
        <w:t xml:space="preserve"> </w:t>
      </w:r>
      <w:r>
        <w:t xml:space="preserve">Проведение рейдов по борьбе с незаконным сетевым ловом на озере </w:t>
      </w:r>
      <w:proofErr w:type="spellStart"/>
      <w:r>
        <w:t>Рдейское</w:t>
      </w:r>
      <w:proofErr w:type="spellEnd"/>
      <w:r>
        <w:t>.</w:t>
      </w:r>
    </w:p>
    <w:p w14:paraId="53B6B2F3" w14:textId="71BF5DE9" w:rsidR="00C976D0" w:rsidRPr="00024018" w:rsidRDefault="00C976D0" w:rsidP="00A17A13">
      <w:pPr>
        <w:rPr>
          <w:rFonts w:ascii="Times New Roman" w:hAnsi="Times New Roman" w:cs="Times New Roman"/>
          <w:b/>
          <w:bCs/>
          <w:i/>
          <w:iCs/>
          <w:sz w:val="24"/>
          <w:szCs w:val="24"/>
        </w:rPr>
      </w:pPr>
      <w:r w:rsidRPr="00024018">
        <w:rPr>
          <w:rFonts w:ascii="Times New Roman" w:hAnsi="Times New Roman" w:cs="Times New Roman"/>
          <w:b/>
          <w:bCs/>
          <w:i/>
          <w:iCs/>
          <w:sz w:val="24"/>
          <w:szCs w:val="24"/>
        </w:rPr>
        <w:t>Организация охраны заказника</w:t>
      </w:r>
    </w:p>
    <w:p w14:paraId="7312303B" w14:textId="50FCA2CA" w:rsidR="00C976D0" w:rsidRDefault="00C976D0" w:rsidP="00A17A13">
      <w:pPr>
        <w:pStyle w:val="ConsPlusNormal"/>
      </w:pPr>
      <w:r>
        <w:t>Государственный надзор в области охраны и использования особо охраняемых природных территорий на территории заказника осуществляют министерство природных ресурсов, лесного хозяйства и экологии Новгородской области, государственное областное казенное учреждение "Региональный центр природных ресурсов и экологии Новгородской области".</w:t>
      </w:r>
    </w:p>
    <w:p w14:paraId="44156839" w14:textId="5D68B4BD" w:rsidR="00C976D0" w:rsidRDefault="00C976D0" w:rsidP="00024018">
      <w:pPr>
        <w:pStyle w:val="ConsPlusNormal"/>
      </w:pPr>
      <w:r>
        <w:t xml:space="preserve">Финансирование мероприятий по </w:t>
      </w:r>
      <w:r w:rsidRPr="009160B5">
        <w:t xml:space="preserve">соблюдению режима заказника, проводимых в соответствии с настоящим Положением, на основании </w:t>
      </w:r>
      <w:hyperlink r:id="rId70">
        <w:r w:rsidRPr="009160B5">
          <w:t>статьи 22</w:t>
        </w:r>
      </w:hyperlink>
      <w:r w:rsidRPr="009160B5">
        <w:t xml:space="preserve"> Федерального </w:t>
      </w:r>
      <w:r>
        <w:t>закона от 14 марта 1995 года N 33-ФЗ "Об особо охраняемых природных территориях" осуществляется за счет средств областного бюджета и других источников, не запрещенных законом.</w:t>
      </w:r>
    </w:p>
    <w:p w14:paraId="044C3850" w14:textId="0F1F399C" w:rsidR="00C976D0" w:rsidRDefault="00C976D0" w:rsidP="00024018">
      <w:pPr>
        <w:pStyle w:val="ConsPlusNormal"/>
      </w:pPr>
      <w:r>
        <w:t>Установленный для заказника режим обязаны соблюдать все физические и юридические лица, в том числе собственники, владельцы, пользователи и арендаторы земельных и лесных участков, входящих в границы заказника.</w:t>
      </w:r>
    </w:p>
    <w:p w14:paraId="7B191439" w14:textId="77777777" w:rsidR="00C976D0" w:rsidRDefault="00C976D0" w:rsidP="006B771C">
      <w:pPr>
        <w:pStyle w:val="ConsPlusNormal"/>
      </w:pPr>
      <w:r>
        <w:t>Лица, виновные в нарушении режима заказника, привлекаются к административной, иной ответственности в соответствии с действующим законодательством Российской Федерации.</w:t>
      </w:r>
    </w:p>
    <w:p w14:paraId="0C29D3A2" w14:textId="4D2E7BB7" w:rsidR="00C976D0" w:rsidRDefault="00C976D0" w:rsidP="006B771C">
      <w:pPr>
        <w:pStyle w:val="ConsPlusNormal"/>
      </w:pPr>
      <w:r>
        <w:t>Вред, причиненный природным объектам и комплексам в границах заказника, подлежит возмещению в соответствии с утвержденными в установленном порядке таксами и методиками исчисления размера ущерба, а при их отсутствии - по фактическим затратам на их восстановление.</w:t>
      </w:r>
    </w:p>
    <w:p w14:paraId="3BA8AA52" w14:textId="3DDD342A" w:rsidR="00C976D0" w:rsidRDefault="00C976D0" w:rsidP="006B771C">
      <w:pPr>
        <w:pStyle w:val="ConsPlusNormal"/>
      </w:pPr>
      <w:r>
        <w:t>Режим особой охраны заказника и его границы в обязательном порядке учитываются при разработке проектно-планировочной документации по градостроительному развитию территории, проектов землеустройства и лесоустройства, природоохранной и иной проектной документации.</w:t>
      </w:r>
    </w:p>
    <w:p w14:paraId="4A81B88D" w14:textId="77777777" w:rsidR="006B771C" w:rsidRDefault="006B771C" w:rsidP="006B771C">
      <w:r w:rsidRPr="006B771C">
        <w:rPr>
          <w:rFonts w:ascii="Times New Roman" w:hAnsi="Times New Roman" w:cs="Times New Roman"/>
          <w:b/>
          <w:bCs/>
          <w:i/>
          <w:iCs/>
          <w:sz w:val="24"/>
          <w:szCs w:val="24"/>
        </w:rPr>
        <w:t>Памятник природы</w:t>
      </w:r>
      <w:r w:rsidR="00335D24" w:rsidRPr="006B771C">
        <w:rPr>
          <w:rFonts w:ascii="Times New Roman" w:hAnsi="Times New Roman" w:cs="Times New Roman"/>
          <w:b/>
          <w:bCs/>
          <w:i/>
          <w:iCs/>
          <w:sz w:val="24"/>
          <w:szCs w:val="24"/>
        </w:rPr>
        <w:t xml:space="preserve"> </w:t>
      </w:r>
      <w:r>
        <w:rPr>
          <w:rFonts w:ascii="Times New Roman" w:hAnsi="Times New Roman" w:cs="Times New Roman"/>
          <w:b/>
          <w:bCs/>
          <w:i/>
          <w:iCs/>
          <w:sz w:val="24"/>
          <w:szCs w:val="24"/>
        </w:rPr>
        <w:t xml:space="preserve">регионального </w:t>
      </w:r>
      <w:proofErr w:type="spellStart"/>
      <w:r>
        <w:rPr>
          <w:rFonts w:ascii="Times New Roman" w:hAnsi="Times New Roman" w:cs="Times New Roman"/>
          <w:b/>
          <w:bCs/>
          <w:i/>
          <w:iCs/>
          <w:sz w:val="24"/>
          <w:szCs w:val="24"/>
        </w:rPr>
        <w:t>значения</w:t>
      </w:r>
      <w:r w:rsidRPr="006B771C">
        <w:rPr>
          <w:rFonts w:ascii="Times New Roman" w:eastAsia="Times New Roman" w:hAnsi="Times New Roman" w:cs="Times New Roman"/>
          <w:b/>
          <w:bCs/>
          <w:i/>
          <w:iCs/>
          <w:sz w:val="24"/>
          <w:szCs w:val="24"/>
          <w:lang w:eastAsia="ru-RU"/>
        </w:rPr>
        <w:t>"Долина</w:t>
      </w:r>
      <w:proofErr w:type="spellEnd"/>
      <w:r w:rsidRPr="006B771C">
        <w:rPr>
          <w:rFonts w:ascii="Times New Roman" w:eastAsia="Times New Roman" w:hAnsi="Times New Roman" w:cs="Times New Roman"/>
          <w:b/>
          <w:bCs/>
          <w:i/>
          <w:iCs/>
          <w:sz w:val="24"/>
          <w:szCs w:val="24"/>
          <w:lang w:eastAsia="ru-RU"/>
        </w:rPr>
        <w:t xml:space="preserve"> реки </w:t>
      </w:r>
      <w:proofErr w:type="spellStart"/>
      <w:r w:rsidRPr="006B771C">
        <w:rPr>
          <w:rFonts w:ascii="Times New Roman" w:eastAsia="Times New Roman" w:hAnsi="Times New Roman" w:cs="Times New Roman"/>
          <w:b/>
          <w:bCs/>
          <w:i/>
          <w:iCs/>
          <w:sz w:val="24"/>
          <w:szCs w:val="24"/>
          <w:lang w:eastAsia="ru-RU"/>
        </w:rPr>
        <w:t>Батутинки</w:t>
      </w:r>
      <w:proofErr w:type="spellEnd"/>
      <w:r w:rsidRPr="006B771C">
        <w:rPr>
          <w:rFonts w:ascii="Times New Roman" w:eastAsia="Times New Roman" w:hAnsi="Times New Roman" w:cs="Times New Roman"/>
          <w:b/>
          <w:bCs/>
          <w:i/>
          <w:iCs/>
          <w:sz w:val="24"/>
          <w:szCs w:val="24"/>
          <w:lang w:eastAsia="ru-RU"/>
        </w:rPr>
        <w:t xml:space="preserve"> и низинные болота в ее бассейне"</w:t>
      </w:r>
    </w:p>
    <w:p w14:paraId="62614A06" w14:textId="463775F3" w:rsidR="006B771C" w:rsidRPr="006B771C" w:rsidRDefault="006B771C" w:rsidP="006B771C">
      <w:pPr>
        <w:rPr>
          <w:rFonts w:ascii="Times New Roman" w:hAnsi="Times New Roman" w:cs="Times New Roman"/>
          <w:sz w:val="24"/>
          <w:szCs w:val="24"/>
        </w:rPr>
      </w:pPr>
      <w:r w:rsidRPr="006B771C">
        <w:rPr>
          <w:rFonts w:ascii="Times New Roman" w:hAnsi="Times New Roman" w:cs="Times New Roman"/>
          <w:sz w:val="24"/>
          <w:szCs w:val="24"/>
        </w:rPr>
        <w:t>Профиль: Комплексный (ландшафтный), биологический, гидрологический.</w:t>
      </w:r>
    </w:p>
    <w:p w14:paraId="4EE33BF7" w14:textId="3E55D5A8" w:rsidR="006B771C" w:rsidRPr="006B771C" w:rsidRDefault="006B771C" w:rsidP="006B771C">
      <w:pPr>
        <w:rPr>
          <w:rFonts w:ascii="Times New Roman" w:hAnsi="Times New Roman" w:cs="Times New Roman"/>
          <w:sz w:val="24"/>
          <w:szCs w:val="24"/>
        </w:rPr>
      </w:pPr>
      <w:r w:rsidRPr="006B771C">
        <w:rPr>
          <w:rFonts w:ascii="Times New Roman" w:hAnsi="Times New Roman" w:cs="Times New Roman"/>
          <w:sz w:val="24"/>
          <w:szCs w:val="24"/>
        </w:rPr>
        <w:t xml:space="preserve">Назначение: Сохранение ценных природных комплексов и объектов долины реки </w:t>
      </w:r>
      <w:proofErr w:type="spellStart"/>
      <w:r w:rsidRPr="006B771C">
        <w:rPr>
          <w:rFonts w:ascii="Times New Roman" w:hAnsi="Times New Roman" w:cs="Times New Roman"/>
          <w:sz w:val="24"/>
          <w:szCs w:val="24"/>
        </w:rPr>
        <w:t>Батутинки</w:t>
      </w:r>
      <w:proofErr w:type="spellEnd"/>
      <w:r w:rsidRPr="006B771C">
        <w:rPr>
          <w:rFonts w:ascii="Times New Roman" w:hAnsi="Times New Roman" w:cs="Times New Roman"/>
          <w:sz w:val="24"/>
          <w:szCs w:val="24"/>
        </w:rPr>
        <w:t>.</w:t>
      </w:r>
    </w:p>
    <w:p w14:paraId="1AD4C96A" w14:textId="24376948" w:rsidR="006B771C" w:rsidRPr="006B771C" w:rsidRDefault="006B771C" w:rsidP="006B771C">
      <w:pPr>
        <w:rPr>
          <w:rFonts w:ascii="Times New Roman" w:hAnsi="Times New Roman" w:cs="Times New Roman"/>
          <w:b/>
          <w:bCs/>
          <w:i/>
          <w:iCs/>
          <w:sz w:val="24"/>
          <w:szCs w:val="24"/>
        </w:rPr>
      </w:pPr>
      <w:r w:rsidRPr="006B771C">
        <w:rPr>
          <w:rFonts w:ascii="Times New Roman" w:hAnsi="Times New Roman" w:cs="Times New Roman"/>
          <w:b/>
          <w:bCs/>
          <w:i/>
          <w:iCs/>
          <w:sz w:val="24"/>
          <w:szCs w:val="24"/>
        </w:rPr>
        <w:t>Описание и природные характеристики</w:t>
      </w:r>
    </w:p>
    <w:p w14:paraId="703FA0E6" w14:textId="77777777" w:rsidR="006B771C" w:rsidRPr="006B771C" w:rsidRDefault="006B771C" w:rsidP="006B771C">
      <w:pPr>
        <w:pStyle w:val="ConsPlusNormal"/>
      </w:pPr>
      <w:r w:rsidRPr="006B771C">
        <w:t xml:space="preserve">Ценный зонально типичный участок ландшафтов долины реки </w:t>
      </w:r>
      <w:proofErr w:type="spellStart"/>
      <w:r w:rsidRPr="006B771C">
        <w:t>Батутинки</w:t>
      </w:r>
      <w:proofErr w:type="spellEnd"/>
      <w:r w:rsidRPr="006B771C">
        <w:t xml:space="preserve"> в среднем и нижнем течении с приоритетными местообитаниями - низинным болотом с меч-травой обыкновенной и камышом </w:t>
      </w:r>
      <w:proofErr w:type="spellStart"/>
      <w:r w:rsidRPr="006B771C">
        <w:t>Табернаемонтана</w:t>
      </w:r>
      <w:proofErr w:type="spellEnd"/>
      <w:r w:rsidRPr="006B771C">
        <w:t xml:space="preserve"> и видами союза </w:t>
      </w:r>
      <w:proofErr w:type="spellStart"/>
      <w:r w:rsidRPr="006B771C">
        <w:t>Caricion</w:t>
      </w:r>
      <w:proofErr w:type="spellEnd"/>
      <w:r w:rsidRPr="006B771C">
        <w:t xml:space="preserve"> </w:t>
      </w:r>
      <w:proofErr w:type="spellStart"/>
      <w:r w:rsidRPr="006B771C">
        <w:t>davallianae</w:t>
      </w:r>
      <w:proofErr w:type="spellEnd"/>
      <w:r w:rsidRPr="006B771C">
        <w:t xml:space="preserve"> (крайний восточный форпост ассоциации </w:t>
      </w:r>
      <w:proofErr w:type="spellStart"/>
      <w:r w:rsidRPr="006B771C">
        <w:t>Primulo-Schoenetum</w:t>
      </w:r>
      <w:proofErr w:type="spellEnd"/>
      <w:r w:rsidRPr="006B771C">
        <w:t xml:space="preserve"> </w:t>
      </w:r>
      <w:proofErr w:type="spellStart"/>
      <w:r w:rsidRPr="006B771C">
        <w:t>ferruginei</w:t>
      </w:r>
      <w:proofErr w:type="spellEnd"/>
      <w:r w:rsidRPr="006B771C">
        <w:t xml:space="preserve">), прибрежными елово-широколиственными лесами с дубом, липой, вязом и кленом вдоль реки, елово-черноольховыми лесами с вязом на избыточно увлажненных почвах и болотах, </w:t>
      </w:r>
      <w:proofErr w:type="spellStart"/>
      <w:r w:rsidRPr="006B771C">
        <w:t>мезофитными</w:t>
      </w:r>
      <w:proofErr w:type="spellEnd"/>
      <w:r w:rsidRPr="006B771C">
        <w:t xml:space="preserve"> лугами.</w:t>
      </w:r>
    </w:p>
    <w:p w14:paraId="540C9D00" w14:textId="77777777" w:rsidR="006B771C" w:rsidRPr="006B771C" w:rsidRDefault="006B771C" w:rsidP="006B771C">
      <w:pPr>
        <w:pStyle w:val="ConsPlusNormal"/>
      </w:pPr>
      <w:r w:rsidRPr="006B771C">
        <w:t>Сочетание прибрежных смешанных лесов с ключевым болотом Солёный Мох с выходами высокоминерализованных вод создает подходящие биотопы для обитания редких видов растений, различных по географическому происхождению и экологической приуроченности.</w:t>
      </w:r>
    </w:p>
    <w:p w14:paraId="02EFF62D" w14:textId="77777777" w:rsidR="006B771C" w:rsidRPr="006B771C" w:rsidRDefault="006B771C" w:rsidP="006B771C">
      <w:pPr>
        <w:pStyle w:val="ConsPlusNormal"/>
      </w:pPr>
      <w:r w:rsidRPr="006B771C">
        <w:t>На территории памятника природы выявлены редкие и находящиеся под угрозой исчезновения животные, растения и грибы, занесенные в Красную книгу Российской Федерации и (или) Красную книгу Новгородской области.</w:t>
      </w:r>
    </w:p>
    <w:p w14:paraId="4AC3C269" w14:textId="77777777" w:rsidR="006B771C" w:rsidRPr="006B771C" w:rsidRDefault="006B771C" w:rsidP="006B771C">
      <w:pPr>
        <w:pStyle w:val="ConsPlusNormal"/>
      </w:pPr>
      <w:r w:rsidRPr="006B771C">
        <w:t>Памятник природы расположен на землях лесного фонда, землях водного фонда.</w:t>
      </w:r>
    </w:p>
    <w:p w14:paraId="2C328D1E" w14:textId="45F0D5C7" w:rsidR="006B771C" w:rsidRPr="006B771C" w:rsidRDefault="006B771C" w:rsidP="006B771C">
      <w:pPr>
        <w:pStyle w:val="ConsPlusNormal"/>
      </w:pPr>
      <w:r w:rsidRPr="006B771C">
        <w:t>Памятник природы создан без изъятия земельных участков у собственников, владельцев и пользователей этих участков.</w:t>
      </w:r>
    </w:p>
    <w:p w14:paraId="3AA94458" w14:textId="4346147A" w:rsidR="006B771C" w:rsidRPr="006B771C" w:rsidRDefault="006B771C" w:rsidP="006B771C">
      <w:pPr>
        <w:rPr>
          <w:rFonts w:ascii="Times New Roman" w:hAnsi="Times New Roman" w:cs="Times New Roman"/>
          <w:b/>
          <w:bCs/>
          <w:i/>
          <w:iCs/>
          <w:sz w:val="24"/>
          <w:szCs w:val="24"/>
        </w:rPr>
      </w:pPr>
      <w:r w:rsidRPr="006B771C">
        <w:rPr>
          <w:rFonts w:ascii="Times New Roman" w:hAnsi="Times New Roman" w:cs="Times New Roman"/>
          <w:b/>
          <w:bCs/>
          <w:i/>
          <w:iCs/>
          <w:sz w:val="24"/>
          <w:szCs w:val="24"/>
        </w:rPr>
        <w:t>Объекты особой охраны</w:t>
      </w:r>
    </w:p>
    <w:p w14:paraId="0AAFB558" w14:textId="77777777" w:rsidR="006B771C" w:rsidRPr="006B771C" w:rsidRDefault="006B771C" w:rsidP="006B771C">
      <w:pPr>
        <w:pStyle w:val="ConsPlusNormal"/>
      </w:pPr>
      <w:r w:rsidRPr="006B771C">
        <w:t xml:space="preserve">Низинные болота с </w:t>
      </w:r>
      <w:proofErr w:type="spellStart"/>
      <w:r w:rsidRPr="006B771C">
        <w:t>Cladium</w:t>
      </w:r>
      <w:proofErr w:type="spellEnd"/>
      <w:r w:rsidRPr="006B771C">
        <w:t xml:space="preserve"> </w:t>
      </w:r>
      <w:proofErr w:type="spellStart"/>
      <w:r w:rsidRPr="006B771C">
        <w:t>mariscus</w:t>
      </w:r>
      <w:proofErr w:type="spellEnd"/>
      <w:r w:rsidRPr="006B771C">
        <w:t xml:space="preserve"> и </w:t>
      </w:r>
      <w:proofErr w:type="spellStart"/>
      <w:r w:rsidRPr="006B771C">
        <w:t>Scirpus</w:t>
      </w:r>
      <w:proofErr w:type="spellEnd"/>
      <w:r w:rsidRPr="006B771C">
        <w:t xml:space="preserve"> </w:t>
      </w:r>
      <w:proofErr w:type="spellStart"/>
      <w:r w:rsidRPr="006B771C">
        <w:t>tabernaemontani</w:t>
      </w:r>
      <w:proofErr w:type="spellEnd"/>
      <w:r w:rsidRPr="006B771C">
        <w:t xml:space="preserve"> и видами </w:t>
      </w:r>
      <w:proofErr w:type="spellStart"/>
      <w:r w:rsidRPr="006B771C">
        <w:t>Caricion</w:t>
      </w:r>
      <w:proofErr w:type="spellEnd"/>
      <w:r w:rsidRPr="006B771C">
        <w:t xml:space="preserve"> </w:t>
      </w:r>
      <w:proofErr w:type="spellStart"/>
      <w:r w:rsidRPr="006B771C">
        <w:t>davallianae</w:t>
      </w:r>
      <w:proofErr w:type="spellEnd"/>
      <w:r w:rsidRPr="006B771C">
        <w:t>;</w:t>
      </w:r>
    </w:p>
    <w:p w14:paraId="11CCAE7D" w14:textId="77777777" w:rsidR="006B771C" w:rsidRPr="006B771C" w:rsidRDefault="006B771C" w:rsidP="006B771C">
      <w:pPr>
        <w:pStyle w:val="ConsPlusNormal"/>
      </w:pPr>
      <w:r w:rsidRPr="006B771C">
        <w:t xml:space="preserve">елово-широколиственные леса с </w:t>
      </w:r>
      <w:proofErr w:type="spellStart"/>
      <w:r w:rsidRPr="006B771C">
        <w:t>Quercus</w:t>
      </w:r>
      <w:proofErr w:type="spellEnd"/>
      <w:r w:rsidRPr="006B771C">
        <w:t xml:space="preserve"> </w:t>
      </w:r>
      <w:proofErr w:type="spellStart"/>
      <w:r w:rsidRPr="006B771C">
        <w:t>robur</w:t>
      </w:r>
      <w:proofErr w:type="spellEnd"/>
      <w:r w:rsidRPr="006B771C">
        <w:t xml:space="preserve">, </w:t>
      </w:r>
      <w:proofErr w:type="spellStart"/>
      <w:r w:rsidRPr="006B771C">
        <w:t>Tilia</w:t>
      </w:r>
      <w:proofErr w:type="spellEnd"/>
      <w:r w:rsidRPr="006B771C">
        <w:t xml:space="preserve"> </w:t>
      </w:r>
      <w:proofErr w:type="spellStart"/>
      <w:r w:rsidRPr="006B771C">
        <w:t>cordata</w:t>
      </w:r>
      <w:proofErr w:type="spellEnd"/>
      <w:r w:rsidRPr="006B771C">
        <w:t xml:space="preserve">, </w:t>
      </w:r>
      <w:proofErr w:type="spellStart"/>
      <w:r w:rsidRPr="006B771C">
        <w:t>Ulmus</w:t>
      </w:r>
      <w:proofErr w:type="spellEnd"/>
      <w:r w:rsidRPr="006B771C">
        <w:t xml:space="preserve"> </w:t>
      </w:r>
      <w:proofErr w:type="spellStart"/>
      <w:r w:rsidRPr="006B771C">
        <w:t>laevis</w:t>
      </w:r>
      <w:proofErr w:type="spellEnd"/>
      <w:r w:rsidRPr="006B771C">
        <w:t xml:space="preserve">, U. </w:t>
      </w:r>
      <w:proofErr w:type="spellStart"/>
      <w:r w:rsidRPr="006B771C">
        <w:t>glabra</w:t>
      </w:r>
      <w:proofErr w:type="spellEnd"/>
      <w:r w:rsidRPr="006B771C">
        <w:t xml:space="preserve">, Acer </w:t>
      </w:r>
      <w:proofErr w:type="spellStart"/>
      <w:r w:rsidRPr="006B771C">
        <w:t>platanoides</w:t>
      </w:r>
      <w:proofErr w:type="spellEnd"/>
      <w:r w:rsidRPr="006B771C">
        <w:t xml:space="preserve">, </w:t>
      </w:r>
      <w:proofErr w:type="spellStart"/>
      <w:r w:rsidRPr="006B771C">
        <w:t>Fraxinus</w:t>
      </w:r>
      <w:proofErr w:type="spellEnd"/>
      <w:r w:rsidRPr="006B771C">
        <w:t xml:space="preserve"> </w:t>
      </w:r>
      <w:proofErr w:type="spellStart"/>
      <w:r w:rsidRPr="006B771C">
        <w:t>excelsior</w:t>
      </w:r>
      <w:proofErr w:type="spellEnd"/>
      <w:r w:rsidRPr="006B771C">
        <w:t xml:space="preserve">, растущие вдоль реки </w:t>
      </w:r>
      <w:proofErr w:type="spellStart"/>
      <w:r w:rsidRPr="006B771C">
        <w:t>Батутинки</w:t>
      </w:r>
      <w:proofErr w:type="spellEnd"/>
      <w:r w:rsidRPr="006B771C">
        <w:t>;</w:t>
      </w:r>
    </w:p>
    <w:p w14:paraId="744EA9C1" w14:textId="77777777" w:rsidR="006B771C" w:rsidRPr="006B771C" w:rsidRDefault="006B771C" w:rsidP="006B771C">
      <w:pPr>
        <w:pStyle w:val="ConsPlusNormal"/>
      </w:pPr>
      <w:r w:rsidRPr="006B771C">
        <w:lastRenderedPageBreak/>
        <w:t xml:space="preserve">елово-черноольховые леса с U. </w:t>
      </w:r>
      <w:proofErr w:type="spellStart"/>
      <w:r w:rsidRPr="006B771C">
        <w:t>laevis</w:t>
      </w:r>
      <w:proofErr w:type="spellEnd"/>
      <w:r w:rsidRPr="006B771C">
        <w:t xml:space="preserve">, U. </w:t>
      </w:r>
      <w:proofErr w:type="spellStart"/>
      <w:r w:rsidRPr="006B771C">
        <w:t>glabra</w:t>
      </w:r>
      <w:proofErr w:type="spellEnd"/>
      <w:r w:rsidRPr="006B771C">
        <w:t xml:space="preserve"> на избыточно увлажненных почвах и болотах;</w:t>
      </w:r>
    </w:p>
    <w:p w14:paraId="08D341BC" w14:textId="77777777" w:rsidR="006B771C" w:rsidRPr="006B771C" w:rsidRDefault="006B771C" w:rsidP="006B771C">
      <w:pPr>
        <w:pStyle w:val="ConsPlusNormal"/>
      </w:pPr>
      <w:proofErr w:type="spellStart"/>
      <w:r w:rsidRPr="006B771C">
        <w:t>мезофитные</w:t>
      </w:r>
      <w:proofErr w:type="spellEnd"/>
      <w:r w:rsidRPr="006B771C">
        <w:t xml:space="preserve"> разнотравные богатые видами луга;</w:t>
      </w:r>
    </w:p>
    <w:p w14:paraId="2B8D7D13" w14:textId="77777777" w:rsidR="006B771C" w:rsidRPr="006B771C" w:rsidRDefault="006B771C" w:rsidP="006B771C">
      <w:pPr>
        <w:pStyle w:val="ConsPlusNormal"/>
      </w:pPr>
      <w:r w:rsidRPr="006B771C">
        <w:t>места произрастания редких и находящихся под угрозой исчезновения видов растений и грибов;</w:t>
      </w:r>
    </w:p>
    <w:p w14:paraId="6E040915" w14:textId="77777777" w:rsidR="006B771C" w:rsidRPr="006B771C" w:rsidRDefault="006B771C" w:rsidP="006B771C">
      <w:pPr>
        <w:pStyle w:val="ConsPlusNormal"/>
      </w:pPr>
      <w:r w:rsidRPr="006B771C">
        <w:t>места обитания редких и находящихся под угрозой исчезновения видов животных;</w:t>
      </w:r>
    </w:p>
    <w:p w14:paraId="477C5BCE" w14:textId="2AA3077D" w:rsidR="006B771C" w:rsidRPr="006B771C" w:rsidRDefault="006B771C" w:rsidP="006B771C">
      <w:pPr>
        <w:pStyle w:val="ConsPlusNormal"/>
      </w:pPr>
      <w:r w:rsidRPr="006B771C">
        <w:t>редкие и находящиеся под угрозой исчезновения виды животных, растений и грибов.</w:t>
      </w:r>
    </w:p>
    <w:p w14:paraId="1D735BEC" w14:textId="720867FE" w:rsidR="006B771C" w:rsidRPr="00B03693" w:rsidRDefault="006B771C" w:rsidP="00B03693">
      <w:pPr>
        <w:rPr>
          <w:rFonts w:ascii="Times New Roman" w:hAnsi="Times New Roman" w:cs="Times New Roman"/>
          <w:b/>
          <w:bCs/>
          <w:i/>
          <w:iCs/>
          <w:sz w:val="24"/>
          <w:szCs w:val="24"/>
        </w:rPr>
      </w:pPr>
      <w:r w:rsidRPr="00B03693">
        <w:rPr>
          <w:rFonts w:ascii="Times New Roman" w:hAnsi="Times New Roman" w:cs="Times New Roman"/>
          <w:b/>
          <w:bCs/>
          <w:i/>
          <w:iCs/>
          <w:sz w:val="24"/>
          <w:szCs w:val="24"/>
        </w:rPr>
        <w:t>Режим особой охран</w:t>
      </w:r>
      <w:r w:rsidR="00B03693">
        <w:rPr>
          <w:rFonts w:ascii="Times New Roman" w:hAnsi="Times New Roman" w:cs="Times New Roman"/>
          <w:b/>
          <w:bCs/>
          <w:i/>
          <w:iCs/>
          <w:sz w:val="24"/>
          <w:szCs w:val="24"/>
        </w:rPr>
        <w:t>ы</w:t>
      </w:r>
    </w:p>
    <w:p w14:paraId="6D9A2D65" w14:textId="77777777" w:rsidR="006B771C" w:rsidRDefault="006B771C" w:rsidP="00B03693">
      <w:pPr>
        <w:pStyle w:val="ConsPlusNormal"/>
      </w:pPr>
      <w:r>
        <w:t>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w:t>
      </w:r>
    </w:p>
    <w:p w14:paraId="4ECC7287" w14:textId="63447BE5" w:rsidR="006B771C" w:rsidRDefault="006B771C" w:rsidP="00B03693">
      <w:pPr>
        <w:pStyle w:val="ConsPlusNormal"/>
      </w:pPr>
      <w:bookmarkStart w:id="191" w:name="P173"/>
      <w:bookmarkEnd w:id="191"/>
      <w:r>
        <w:t>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14:paraId="1452822F" w14:textId="0E5F651D" w:rsidR="006B771C" w:rsidRDefault="006B771C" w:rsidP="00B03693">
      <w:pPr>
        <w:pStyle w:val="ConsPlusNormal"/>
      </w:pPr>
      <w:r>
        <w:t>Проведение разведки и добычи полезных ископаемых;</w:t>
      </w:r>
    </w:p>
    <w:p w14:paraId="3C58F015" w14:textId="4E89EC8F" w:rsidR="006B771C" w:rsidRDefault="006B771C" w:rsidP="00B03693">
      <w:pPr>
        <w:pStyle w:val="ConsPlusNormal"/>
      </w:pPr>
      <w:r>
        <w:t>Проведение буровых работ;</w:t>
      </w:r>
    </w:p>
    <w:p w14:paraId="3AFF3982" w14:textId="40E211B0" w:rsidR="006B771C" w:rsidRDefault="006B771C" w:rsidP="00B03693">
      <w:pPr>
        <w:pStyle w:val="ConsPlusNormal"/>
      </w:pPr>
      <w:r>
        <w:t>Проведение взрывных работ;</w:t>
      </w:r>
    </w:p>
    <w:p w14:paraId="6C4E0EEF" w14:textId="4BFB42C8" w:rsidR="006B771C" w:rsidRDefault="006B771C" w:rsidP="00B03693">
      <w:pPr>
        <w:pStyle w:val="ConsPlusNormal"/>
      </w:pPr>
      <w:r>
        <w:t>Проведение дноуглубительных и иных работ, связанных с изменением дна и берега водных объектов;</w:t>
      </w:r>
    </w:p>
    <w:p w14:paraId="099FD772" w14:textId="483C7EEC" w:rsidR="006B771C" w:rsidRDefault="006B771C" w:rsidP="00B03693">
      <w:pPr>
        <w:pStyle w:val="ConsPlusNormal"/>
      </w:pPr>
      <w:r>
        <w:t>Деятельность, влекущая за собой изменения гидрологического режима;</w:t>
      </w:r>
    </w:p>
    <w:p w14:paraId="5418E430" w14:textId="04FC1E5B" w:rsidR="006B771C" w:rsidRDefault="006B771C" w:rsidP="00B03693">
      <w:pPr>
        <w:pStyle w:val="ConsPlusNormal"/>
      </w:pPr>
      <w:bookmarkStart w:id="192" w:name="P179"/>
      <w:bookmarkEnd w:id="192"/>
      <w:r>
        <w:t>Распашка земель, за исключением распашки земель, осуществляемой для обеспечения функционирования памятника природы, а также распашки земель на земельных участках, сформированных до создания памятника природы и используемых их собственниками, землевладельцами, землепользователями и арендаторами по целевому назначению;</w:t>
      </w:r>
    </w:p>
    <w:p w14:paraId="59F6F2FB" w14:textId="1D5DE74A" w:rsidR="006B771C" w:rsidRDefault="006B771C" w:rsidP="00B03693">
      <w:pPr>
        <w:pStyle w:val="ConsPlusNormal"/>
      </w:pPr>
      <w:bookmarkStart w:id="193" w:name="P180"/>
      <w:bookmarkEnd w:id="193"/>
      <w:r>
        <w:t>Строительство, реконструкция, размещение зданий, строений, сооружений, устройство сплошных ограждений высотой более 1,5 м, создание многолетних насаждений, за исключением случаев, когда осуществление указанной деятельности необходимо для обеспечения функционирования памятника природы, реконструкции существующих на момент создания памятника природы линейных объектов, осуществляемой без увеличения площади территории, занимаемой указанными линейными объектами;</w:t>
      </w:r>
    </w:p>
    <w:p w14:paraId="71D47673" w14:textId="1969EA5D" w:rsidR="006B771C" w:rsidRDefault="006B771C" w:rsidP="00B03693">
      <w:pPr>
        <w:pStyle w:val="ConsPlusNormal"/>
      </w:pPr>
      <w:bookmarkStart w:id="194" w:name="P181"/>
      <w:bookmarkEnd w:id="194"/>
      <w:r>
        <w:t>Проведение всех видов рубок, иное уничтожение и повреждение растительности, за исключением:</w:t>
      </w:r>
    </w:p>
    <w:p w14:paraId="7ED10FDC" w14:textId="77777777" w:rsidR="006B771C" w:rsidRDefault="006B771C" w:rsidP="00B03693">
      <w:pPr>
        <w:pStyle w:val="ConsPlusNormal"/>
      </w:pPr>
      <w:r>
        <w:t>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w:t>
      </w:r>
    </w:p>
    <w:p w14:paraId="355A7551" w14:textId="77777777" w:rsidR="006B771C" w:rsidRDefault="006B771C" w:rsidP="00B03693">
      <w:pPr>
        <w:pStyle w:val="ConsPlusNormal"/>
      </w:pPr>
      <w:r>
        <w:t>случаев, когда осуществление указанной деятельности необходимо для обеспечения функционирования памятника природы;</w:t>
      </w:r>
    </w:p>
    <w:p w14:paraId="6A536AC8" w14:textId="77777777" w:rsidR="006B771C" w:rsidRPr="009160B5" w:rsidRDefault="006B771C" w:rsidP="00B03693">
      <w:pPr>
        <w:pStyle w:val="ConsPlusNormal"/>
      </w:pPr>
      <w:r>
        <w:t xml:space="preserve">осуществления деятельности, </w:t>
      </w:r>
      <w:r w:rsidRPr="009160B5">
        <w:t xml:space="preserve">предусмотренной </w:t>
      </w:r>
      <w:hyperlink w:anchor="P173">
        <w:r w:rsidRPr="009160B5">
          <w:t>подпунктами 12.1</w:t>
        </w:r>
      </w:hyperlink>
      <w:r w:rsidRPr="009160B5">
        <w:t xml:space="preserve">, </w:t>
      </w:r>
      <w:hyperlink w:anchor="P179">
        <w:r w:rsidRPr="009160B5">
          <w:t>12.7</w:t>
        </w:r>
      </w:hyperlink>
      <w:r w:rsidRPr="009160B5">
        <w:t xml:space="preserve">, </w:t>
      </w:r>
      <w:hyperlink w:anchor="P180">
        <w:r w:rsidRPr="009160B5">
          <w:t>12.8</w:t>
        </w:r>
      </w:hyperlink>
      <w:r w:rsidRPr="009160B5">
        <w:t xml:space="preserve"> настоящего паспорта;</w:t>
      </w:r>
    </w:p>
    <w:p w14:paraId="1D346A01" w14:textId="77777777" w:rsidR="006B771C" w:rsidRPr="009160B5" w:rsidRDefault="006B771C" w:rsidP="00B03693">
      <w:pPr>
        <w:pStyle w:val="ConsPlusNormal"/>
      </w:pPr>
      <w:r w:rsidRPr="009160B5">
        <w:t>лесовосстановления на лесных участках, лесные насаждения на которых погибли или повреждены в результате пожаров, воздействия вредных организмов;</w:t>
      </w:r>
    </w:p>
    <w:p w14:paraId="7ED358B0" w14:textId="40090D45" w:rsidR="006B771C" w:rsidRPr="009160B5" w:rsidRDefault="006B771C" w:rsidP="00B03693">
      <w:pPr>
        <w:pStyle w:val="ConsPlusNormal"/>
      </w:pPr>
      <w:bookmarkStart w:id="195" w:name="P186"/>
      <w:bookmarkEnd w:id="195"/>
      <w:r w:rsidRPr="009160B5">
        <w:t xml:space="preserve">Складирование и размещение строительных и иных материалов, грунтов, конструкций, за исключением случаев, предусмотренных </w:t>
      </w:r>
      <w:hyperlink w:anchor="P180">
        <w:r w:rsidRPr="009160B5">
          <w:t>подпунктами 12.8</w:t>
        </w:r>
      </w:hyperlink>
      <w:r w:rsidRPr="009160B5">
        <w:t xml:space="preserve">, </w:t>
      </w:r>
      <w:hyperlink w:anchor="P181">
        <w:r w:rsidRPr="009160B5">
          <w:t>12.9</w:t>
        </w:r>
      </w:hyperlink>
      <w:r w:rsidRPr="009160B5">
        <w:t xml:space="preserve"> настоящего паспорта;</w:t>
      </w:r>
    </w:p>
    <w:p w14:paraId="0CFE5E36" w14:textId="1B9BF9D8" w:rsidR="006B771C" w:rsidRDefault="006B771C" w:rsidP="00B03693">
      <w:pPr>
        <w:pStyle w:val="ConsPlusNormal"/>
      </w:pPr>
      <w:r w:rsidRPr="009160B5">
        <w:t xml:space="preserve">Заготовка живицы, заготовка и сбор недревесных лесных ресурсов, пищевых </w:t>
      </w:r>
      <w:r>
        <w:t>лесных ресурсов и лекарственных растений;</w:t>
      </w:r>
    </w:p>
    <w:p w14:paraId="15710447" w14:textId="027D61EE" w:rsidR="006B771C" w:rsidRDefault="006B771C" w:rsidP="00B03693">
      <w:pPr>
        <w:pStyle w:val="ConsPlusNormal"/>
      </w:pPr>
      <w:r>
        <w:t>Искусственное лесовосстановление путем создания лесных культур, за исключением случаев лесовосстановления после проведения сплошных рубок;</w:t>
      </w:r>
    </w:p>
    <w:p w14:paraId="2BBDD649" w14:textId="49B98889" w:rsidR="006B771C" w:rsidRDefault="006B771C" w:rsidP="00B03693">
      <w:pPr>
        <w:pStyle w:val="ConsPlusNormal"/>
      </w:pPr>
      <w:r>
        <w:t>Использование территории для ведения сельского хозяйства, включая ведение крестьянского (фермерского) и личного подсобного хозяйства, ведения садоводства и огородничества, за исключением случаев, когда такая деятельность осуществляется при землепользовании земельных участков, для которых на момент создания памятника природы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14:paraId="2CD274BB" w14:textId="284BDCB9" w:rsidR="006B771C" w:rsidRDefault="006B771C" w:rsidP="00B03693">
      <w:pPr>
        <w:pStyle w:val="ConsPlusNormal"/>
      </w:pPr>
      <w:r>
        <w:lastRenderedPageBreak/>
        <w:t>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14:paraId="20D4E4FB" w14:textId="299A057E" w:rsidR="006B771C" w:rsidRDefault="006B771C" w:rsidP="00B03693">
      <w:pPr>
        <w:pStyle w:val="ConsPlusNormal"/>
      </w:pPr>
      <w:r>
        <w:t>Интродукция живых организмов;</w:t>
      </w:r>
    </w:p>
    <w:p w14:paraId="226129C2" w14:textId="3792A17E" w:rsidR="006B771C" w:rsidRDefault="006B771C" w:rsidP="00B03693">
      <w:pPr>
        <w:pStyle w:val="ConsPlusNormal"/>
      </w:pPr>
      <w:r>
        <w:t>Деятельность, приводящая к уничтожению объектов животного мира, причинению им вреда, изъятие из среды их обитания, за исключением:</w:t>
      </w:r>
    </w:p>
    <w:p w14:paraId="048BB047" w14:textId="77777777" w:rsidR="006B771C" w:rsidRDefault="006B771C" w:rsidP="00B03693">
      <w:pPr>
        <w:pStyle w:val="ConsPlusNormal"/>
      </w:pPr>
      <w:r>
        <w:t>случаев, когда такая деятельность связана с сохранением и восстановлением природных комплексов и объектов памятника природы;</w:t>
      </w:r>
    </w:p>
    <w:p w14:paraId="7DF63B20" w14:textId="77777777" w:rsidR="006B771C" w:rsidRDefault="006B771C" w:rsidP="00B03693">
      <w:pPr>
        <w:pStyle w:val="ConsPlusNormal"/>
      </w:pPr>
      <w:r>
        <w:t>проведения научно-исследовательских работ;</w:t>
      </w:r>
    </w:p>
    <w:p w14:paraId="6A4748B0" w14:textId="77777777" w:rsidR="006B771C" w:rsidRDefault="006B771C" w:rsidP="00B03693">
      <w:pPr>
        <w:pStyle w:val="ConsPlusNormal"/>
      </w:pPr>
      <w:r>
        <w:t>любительского рыболовства;</w:t>
      </w:r>
    </w:p>
    <w:p w14:paraId="4BBC70C3" w14:textId="77777777" w:rsidR="006B771C" w:rsidRPr="009160B5" w:rsidRDefault="006B771C" w:rsidP="00B03693">
      <w:pPr>
        <w:pStyle w:val="ConsPlusNormal"/>
      </w:pPr>
      <w:r w:rsidRPr="009160B5">
        <w:t>регулирования численности отдельных объектов животного мира;</w:t>
      </w:r>
    </w:p>
    <w:p w14:paraId="173EC71A" w14:textId="77777777" w:rsidR="006B771C" w:rsidRPr="009160B5" w:rsidRDefault="006B771C" w:rsidP="00B03693">
      <w:pPr>
        <w:pStyle w:val="ConsPlusNormal"/>
      </w:pPr>
      <w:r w:rsidRPr="009160B5">
        <w:t xml:space="preserve">уничтожения почвенных животных при осуществлении деятельности, предусмотренной </w:t>
      </w:r>
      <w:hyperlink w:anchor="P173">
        <w:r w:rsidRPr="009160B5">
          <w:t>подпунктами 12.1</w:t>
        </w:r>
      </w:hyperlink>
      <w:r w:rsidRPr="009160B5">
        <w:t xml:space="preserve">, </w:t>
      </w:r>
      <w:hyperlink w:anchor="P179">
        <w:r w:rsidRPr="009160B5">
          <w:t>12.7</w:t>
        </w:r>
      </w:hyperlink>
      <w:r w:rsidRPr="009160B5">
        <w:t xml:space="preserve"> - </w:t>
      </w:r>
      <w:hyperlink w:anchor="P186">
        <w:r w:rsidRPr="009160B5">
          <w:t>12.10</w:t>
        </w:r>
      </w:hyperlink>
      <w:r w:rsidRPr="009160B5">
        <w:t xml:space="preserve"> настоящего паспорта;</w:t>
      </w:r>
    </w:p>
    <w:p w14:paraId="5E68F740" w14:textId="16C913E0" w:rsidR="006B771C" w:rsidRPr="009160B5" w:rsidRDefault="006B771C" w:rsidP="00B03693">
      <w:pPr>
        <w:pStyle w:val="ConsPlusNormal"/>
      </w:pPr>
      <w:r w:rsidRPr="009160B5">
        <w:t>Деятельность, приводящая к изменению среды обитания объектов животного мира и ухудшению условий их размножения, нагула, отдыха и путей миграции;</w:t>
      </w:r>
    </w:p>
    <w:p w14:paraId="7BE24509" w14:textId="76A7BB80" w:rsidR="006B771C" w:rsidRDefault="006B771C" w:rsidP="00B03693">
      <w:pPr>
        <w:pStyle w:val="ConsPlusNormal"/>
      </w:pPr>
      <w:r w:rsidRPr="009160B5">
        <w:t xml:space="preserve">Сбор биологических коллекций, кроме сбора, осуществляемого </w:t>
      </w:r>
      <w:r>
        <w:t>в целях научно-исследовательской деятельности;</w:t>
      </w:r>
    </w:p>
    <w:p w14:paraId="327F74F7" w14:textId="066AA22B" w:rsidR="006B771C" w:rsidRDefault="006B771C" w:rsidP="00B03693">
      <w:pPr>
        <w:pStyle w:val="ConsPlusNormal"/>
      </w:pPr>
      <w:r>
        <w:t>Движение и стоянка автомототранспортных средств и тяжелой техники вне дорог, в том числе лесных, общего и необщего пользования, за исключением:</w:t>
      </w:r>
    </w:p>
    <w:p w14:paraId="5EB6E399" w14:textId="77777777" w:rsidR="006B771C" w:rsidRDefault="006B771C" w:rsidP="00B03693">
      <w:pPr>
        <w:pStyle w:val="ConsPlusNormal"/>
      </w:pPr>
      <w:r>
        <w:t>осуществления деятельности по охране и обеспечению функционирования памятника природы;</w:t>
      </w:r>
    </w:p>
    <w:p w14:paraId="29464371" w14:textId="77777777" w:rsidR="006B771C" w:rsidRDefault="006B771C" w:rsidP="00B03693">
      <w:pPr>
        <w:pStyle w:val="ConsPlusNormal"/>
      </w:pPr>
      <w:r>
        <w:t>осуществления государственного и муниципального контроля (надзора);</w:t>
      </w:r>
    </w:p>
    <w:p w14:paraId="07961E3F" w14:textId="77777777" w:rsidR="006B771C" w:rsidRDefault="006B771C" w:rsidP="00B03693">
      <w:pPr>
        <w:pStyle w:val="ConsPlusNormal"/>
      </w:pPr>
      <w:r>
        <w:t>проведения научно-исследовательских работ;</w:t>
      </w:r>
    </w:p>
    <w:p w14:paraId="25130259" w14:textId="77777777" w:rsidR="006B771C" w:rsidRDefault="006B771C" w:rsidP="00B03693">
      <w:pPr>
        <w:pStyle w:val="ConsPlusNormal"/>
      </w:pPr>
      <w:r>
        <w:t>осуществления охраны, защиты, воспроизводства лесов;</w:t>
      </w:r>
    </w:p>
    <w:p w14:paraId="654DD14B" w14:textId="77777777" w:rsidR="006B771C" w:rsidRPr="009160B5" w:rsidRDefault="006B771C" w:rsidP="00B03693">
      <w:pPr>
        <w:pStyle w:val="ConsPlusNormal"/>
      </w:pPr>
      <w:r w:rsidRPr="009160B5">
        <w:t xml:space="preserve">осуществления деятельности, предусмотренной </w:t>
      </w:r>
      <w:hyperlink w:anchor="P173">
        <w:r w:rsidRPr="009160B5">
          <w:t>подпунктами 12.1</w:t>
        </w:r>
      </w:hyperlink>
      <w:r w:rsidRPr="009160B5">
        <w:t xml:space="preserve">, </w:t>
      </w:r>
      <w:hyperlink w:anchor="P179">
        <w:r w:rsidRPr="009160B5">
          <w:t>12.7</w:t>
        </w:r>
      </w:hyperlink>
      <w:r w:rsidRPr="009160B5">
        <w:t xml:space="preserve"> - </w:t>
      </w:r>
      <w:hyperlink w:anchor="P186">
        <w:r w:rsidRPr="009160B5">
          <w:t>12.10</w:t>
        </w:r>
      </w:hyperlink>
      <w:r w:rsidRPr="009160B5">
        <w:t xml:space="preserve"> настоящего паспорта;</w:t>
      </w:r>
    </w:p>
    <w:p w14:paraId="75631697" w14:textId="77777777" w:rsidR="006B771C" w:rsidRDefault="006B771C" w:rsidP="00B03693">
      <w:pPr>
        <w:pStyle w:val="ConsPlusNormal"/>
      </w:pPr>
      <w:r w:rsidRPr="009160B5">
        <w:t xml:space="preserve">осуществления </w:t>
      </w:r>
      <w:r>
        <w:t>мер пожарной безопасности;</w:t>
      </w:r>
    </w:p>
    <w:p w14:paraId="756691B8" w14:textId="528A66F7" w:rsidR="006B771C" w:rsidRDefault="006B771C" w:rsidP="00B03693">
      <w:pPr>
        <w:pStyle w:val="ConsPlusNormal"/>
      </w:pPr>
      <w:r>
        <w:t>Использование автомототранспортных средств на гусеничном ходу и волокуш;</w:t>
      </w:r>
    </w:p>
    <w:p w14:paraId="7AF12B36" w14:textId="2DB90ECA" w:rsidR="006B771C" w:rsidRDefault="006B771C" w:rsidP="00B03693">
      <w:pPr>
        <w:pStyle w:val="ConsPlusNormal"/>
      </w:pPr>
      <w:r>
        <w:t>Транзитный прогон сельскохозяйственных животных вне дорог общего пользования;</w:t>
      </w:r>
    </w:p>
    <w:p w14:paraId="1113C210" w14:textId="7DFBA596" w:rsidR="006B771C" w:rsidRDefault="006B771C" w:rsidP="00B03693">
      <w:pPr>
        <w:pStyle w:val="ConsPlusNormal"/>
      </w:pPr>
      <w:r>
        <w:t>Размещение наружной рекламы, за исключением информационных обозначений границ, режимов особой охраны и объектов особой охраны памятника природы;</w:t>
      </w:r>
    </w:p>
    <w:p w14:paraId="3E0894A3" w14:textId="16F7B009" w:rsidR="006B771C" w:rsidRDefault="006B771C" w:rsidP="00B03693">
      <w:pPr>
        <w:pStyle w:val="ConsPlusNormal"/>
      </w:pPr>
      <w:r>
        <w:t>Устройство туристских и иных стоянок за пределами специально предусмотренных для этого мест, проведение массовых развлекательных и иных мероприятий, за исключением случаев, связанных с реализацией эколого-просветительской функции памятника природы;</w:t>
      </w:r>
    </w:p>
    <w:p w14:paraId="6A3B0D39" w14:textId="156A2130" w:rsidR="006B771C" w:rsidRDefault="006B771C" w:rsidP="00B03693">
      <w:pPr>
        <w:pStyle w:val="ConsPlusNormal"/>
      </w:pPr>
      <w:r>
        <w:t>Разведение костров, пуск палов;</w:t>
      </w:r>
    </w:p>
    <w:p w14:paraId="58C58FB2" w14:textId="0D3606C0" w:rsidR="006B771C" w:rsidRPr="006B771C" w:rsidRDefault="006B771C" w:rsidP="00B03693">
      <w:pPr>
        <w:pStyle w:val="ConsPlusNormal"/>
      </w:pPr>
      <w:r>
        <w:t>Размещение отходов производства и потребления.</w:t>
      </w:r>
    </w:p>
    <w:p w14:paraId="62CAE17F" w14:textId="6CADBD1A" w:rsidR="006B771C" w:rsidRPr="00B03693" w:rsidRDefault="006B771C" w:rsidP="00B03693">
      <w:pPr>
        <w:rPr>
          <w:rFonts w:ascii="Times New Roman" w:hAnsi="Times New Roman" w:cs="Times New Roman"/>
          <w:b/>
          <w:bCs/>
          <w:i/>
          <w:iCs/>
          <w:sz w:val="24"/>
          <w:szCs w:val="24"/>
        </w:rPr>
      </w:pPr>
      <w:r w:rsidRPr="00B03693">
        <w:rPr>
          <w:rFonts w:ascii="Times New Roman" w:hAnsi="Times New Roman" w:cs="Times New Roman"/>
          <w:b/>
          <w:bCs/>
          <w:i/>
          <w:iCs/>
          <w:sz w:val="24"/>
          <w:szCs w:val="24"/>
        </w:rPr>
        <w:t>Виды разрешенного использования земельных</w:t>
      </w:r>
      <w:r w:rsidR="00B03693">
        <w:rPr>
          <w:rFonts w:ascii="Times New Roman" w:hAnsi="Times New Roman" w:cs="Times New Roman"/>
          <w:b/>
          <w:bCs/>
          <w:i/>
          <w:iCs/>
          <w:sz w:val="24"/>
          <w:szCs w:val="24"/>
        </w:rPr>
        <w:t xml:space="preserve"> </w:t>
      </w:r>
      <w:r w:rsidRPr="00B03693">
        <w:rPr>
          <w:rFonts w:ascii="Times New Roman" w:hAnsi="Times New Roman" w:cs="Times New Roman"/>
          <w:b/>
          <w:bCs/>
          <w:i/>
          <w:iCs/>
          <w:sz w:val="24"/>
          <w:szCs w:val="24"/>
        </w:rPr>
        <w:t>участков, расположенных в границах особо</w:t>
      </w:r>
      <w:r w:rsidR="00B03693">
        <w:rPr>
          <w:rFonts w:ascii="Times New Roman" w:hAnsi="Times New Roman" w:cs="Times New Roman"/>
          <w:b/>
          <w:bCs/>
          <w:i/>
          <w:iCs/>
          <w:sz w:val="24"/>
          <w:szCs w:val="24"/>
        </w:rPr>
        <w:t xml:space="preserve"> </w:t>
      </w:r>
      <w:r w:rsidRPr="00B03693">
        <w:rPr>
          <w:rFonts w:ascii="Times New Roman" w:hAnsi="Times New Roman" w:cs="Times New Roman"/>
          <w:b/>
          <w:bCs/>
          <w:i/>
          <w:iCs/>
          <w:sz w:val="24"/>
          <w:szCs w:val="24"/>
        </w:rPr>
        <w:t>охраняемой природной территории</w:t>
      </w:r>
    </w:p>
    <w:p w14:paraId="6BB1162D" w14:textId="6DF4BA4F" w:rsidR="006B771C" w:rsidRPr="006B771C" w:rsidRDefault="006B771C" w:rsidP="00B03693">
      <w:pPr>
        <w:pStyle w:val="ConsPlusNormal"/>
      </w:pPr>
      <w:r>
        <w:t>Основным видом разрешенного использования земельных участков, расположенных в границах территории памятника природы, является "охрана природных территорий".</w:t>
      </w:r>
    </w:p>
    <w:p w14:paraId="13998CAE" w14:textId="609C5C63" w:rsidR="006B771C" w:rsidRPr="00B03693" w:rsidRDefault="006B771C" w:rsidP="00B03693">
      <w:pPr>
        <w:rPr>
          <w:rFonts w:ascii="Times New Roman" w:hAnsi="Times New Roman" w:cs="Times New Roman"/>
          <w:b/>
          <w:bCs/>
          <w:i/>
          <w:iCs/>
          <w:sz w:val="24"/>
          <w:szCs w:val="24"/>
        </w:rPr>
      </w:pPr>
      <w:r w:rsidRPr="00B03693">
        <w:rPr>
          <w:rFonts w:ascii="Times New Roman" w:hAnsi="Times New Roman" w:cs="Times New Roman"/>
          <w:b/>
          <w:bCs/>
          <w:i/>
          <w:iCs/>
          <w:sz w:val="24"/>
          <w:szCs w:val="24"/>
        </w:rPr>
        <w:t>Управление и надзор</w:t>
      </w:r>
    </w:p>
    <w:p w14:paraId="04B6B80C" w14:textId="77777777" w:rsidR="006B771C" w:rsidRDefault="006B771C" w:rsidP="00B03693">
      <w:pPr>
        <w:pStyle w:val="ConsPlusNormal"/>
      </w:pPr>
      <w:r>
        <w:t>Государственный надзор в области охраны и использования особо охраняемых природных территорий на территории памятника природы осуществляют министерство природных ресурсов, лесного хозяйства и экологии Новгородской области и государственное областное казенное учреждение "Региональный центр природных ресурсов и экологии Новгородской области".</w:t>
      </w:r>
    </w:p>
    <w:p w14:paraId="70BF46C0" w14:textId="77777777" w:rsidR="006B771C" w:rsidRDefault="006B771C" w:rsidP="00B03693">
      <w:pPr>
        <w:pStyle w:val="ConsPlusNormal"/>
      </w:pPr>
      <w:r>
        <w:t>Управление памятником природы осуществляет государственное областное казенное учреждение "Региональный центр природных ресурсов и экологии Новгородской области".</w:t>
      </w:r>
    </w:p>
    <w:p w14:paraId="2BEFC0BA" w14:textId="792B3863" w:rsidR="00D50CE0" w:rsidRPr="004579F6" w:rsidRDefault="00D50CE0" w:rsidP="00BA434E">
      <w:pPr>
        <w:autoSpaceDE w:val="0"/>
        <w:autoSpaceDN w:val="0"/>
        <w:adjustRightInd w:val="0"/>
        <w:rPr>
          <w:rFonts w:ascii="Times New Roman" w:eastAsia="Times New Roman" w:hAnsi="Times New Roman" w:cs="Times New Roman"/>
          <w:b/>
          <w:bCs/>
          <w:i/>
          <w:iCs/>
          <w:sz w:val="24"/>
          <w:szCs w:val="24"/>
          <w:lang w:eastAsia="ru-RU"/>
        </w:rPr>
      </w:pPr>
      <w:r w:rsidRPr="00D50CE0">
        <w:rPr>
          <w:rFonts w:ascii="Times New Roman" w:eastAsia="Times New Roman" w:hAnsi="Times New Roman" w:cs="Times New Roman"/>
          <w:b/>
          <w:bCs/>
          <w:i/>
          <w:iCs/>
          <w:sz w:val="24"/>
          <w:szCs w:val="24"/>
          <w:lang w:eastAsia="ru-RU"/>
        </w:rPr>
        <w:t xml:space="preserve">Охраняемый природный комплекс регионального значения "Долина реки </w:t>
      </w:r>
      <w:proofErr w:type="spellStart"/>
      <w:r w:rsidRPr="00D50CE0">
        <w:rPr>
          <w:rFonts w:ascii="Times New Roman" w:eastAsia="Times New Roman" w:hAnsi="Times New Roman" w:cs="Times New Roman"/>
          <w:b/>
          <w:bCs/>
          <w:i/>
          <w:iCs/>
          <w:sz w:val="24"/>
          <w:szCs w:val="24"/>
          <w:lang w:eastAsia="ru-RU"/>
        </w:rPr>
        <w:t>Крутовки</w:t>
      </w:r>
      <w:proofErr w:type="spellEnd"/>
      <w:r w:rsidRPr="00D50CE0">
        <w:rPr>
          <w:rFonts w:ascii="Times New Roman" w:eastAsia="Times New Roman" w:hAnsi="Times New Roman" w:cs="Times New Roman"/>
          <w:b/>
          <w:bCs/>
          <w:i/>
          <w:iCs/>
          <w:sz w:val="24"/>
          <w:szCs w:val="24"/>
          <w:lang w:eastAsia="ru-RU"/>
        </w:rPr>
        <w:t xml:space="preserve"> и местечко Боброво"</w:t>
      </w:r>
    </w:p>
    <w:p w14:paraId="5579F531" w14:textId="0A1F2AE0" w:rsidR="00D50CE0" w:rsidRPr="004579F6" w:rsidRDefault="00D50CE0" w:rsidP="004579F6">
      <w:pPr>
        <w:rPr>
          <w:rFonts w:ascii="Times New Roman" w:hAnsi="Times New Roman" w:cs="Times New Roman"/>
          <w:sz w:val="24"/>
          <w:szCs w:val="24"/>
        </w:rPr>
      </w:pPr>
      <w:r w:rsidRPr="004579F6">
        <w:rPr>
          <w:rFonts w:ascii="Times New Roman" w:hAnsi="Times New Roman" w:cs="Times New Roman"/>
          <w:sz w:val="24"/>
          <w:szCs w:val="24"/>
        </w:rPr>
        <w:t>Профиль</w:t>
      </w:r>
      <w:r w:rsidR="004579F6" w:rsidRPr="004579F6">
        <w:rPr>
          <w:rFonts w:ascii="Times New Roman" w:hAnsi="Times New Roman" w:cs="Times New Roman"/>
          <w:sz w:val="24"/>
          <w:szCs w:val="24"/>
        </w:rPr>
        <w:t xml:space="preserve">: </w:t>
      </w:r>
      <w:r w:rsidRPr="004579F6">
        <w:rPr>
          <w:rFonts w:ascii="Times New Roman" w:hAnsi="Times New Roman" w:cs="Times New Roman"/>
          <w:sz w:val="24"/>
          <w:szCs w:val="24"/>
        </w:rPr>
        <w:t>Комплексный (ландшафтный), биологический, гидрологический.</w:t>
      </w:r>
    </w:p>
    <w:p w14:paraId="5BFB21CC" w14:textId="7B706584" w:rsidR="00D50CE0" w:rsidRPr="004579F6" w:rsidRDefault="00D50CE0" w:rsidP="004579F6">
      <w:pPr>
        <w:rPr>
          <w:rFonts w:ascii="Times New Roman" w:hAnsi="Times New Roman" w:cs="Times New Roman"/>
          <w:sz w:val="24"/>
          <w:szCs w:val="24"/>
        </w:rPr>
      </w:pPr>
      <w:r w:rsidRPr="004579F6">
        <w:rPr>
          <w:rFonts w:ascii="Times New Roman" w:hAnsi="Times New Roman" w:cs="Times New Roman"/>
          <w:sz w:val="24"/>
          <w:szCs w:val="24"/>
        </w:rPr>
        <w:lastRenderedPageBreak/>
        <w:t>Назначение</w:t>
      </w:r>
      <w:r w:rsidR="004579F6" w:rsidRPr="004579F6">
        <w:rPr>
          <w:rFonts w:ascii="Times New Roman" w:hAnsi="Times New Roman" w:cs="Times New Roman"/>
          <w:sz w:val="24"/>
          <w:szCs w:val="24"/>
        </w:rPr>
        <w:t xml:space="preserve">: </w:t>
      </w:r>
      <w:r w:rsidRPr="004579F6">
        <w:rPr>
          <w:rFonts w:ascii="Times New Roman" w:hAnsi="Times New Roman" w:cs="Times New Roman"/>
          <w:sz w:val="24"/>
          <w:szCs w:val="24"/>
        </w:rPr>
        <w:t xml:space="preserve">Сохранение ценного природного комплекса долины реки </w:t>
      </w:r>
      <w:proofErr w:type="spellStart"/>
      <w:r w:rsidRPr="004579F6">
        <w:rPr>
          <w:rFonts w:ascii="Times New Roman" w:hAnsi="Times New Roman" w:cs="Times New Roman"/>
          <w:sz w:val="24"/>
          <w:szCs w:val="24"/>
        </w:rPr>
        <w:t>Крутовки</w:t>
      </w:r>
      <w:proofErr w:type="spellEnd"/>
      <w:r w:rsidRPr="004579F6">
        <w:rPr>
          <w:rFonts w:ascii="Times New Roman" w:hAnsi="Times New Roman" w:cs="Times New Roman"/>
          <w:sz w:val="24"/>
          <w:szCs w:val="24"/>
        </w:rPr>
        <w:t xml:space="preserve"> как репрезентативного участка Западно-Валдайского ландшафта.</w:t>
      </w:r>
    </w:p>
    <w:p w14:paraId="2DC15D27" w14:textId="21F375B6" w:rsidR="00D50CE0" w:rsidRPr="004579F6" w:rsidRDefault="00D50CE0" w:rsidP="004579F6">
      <w:pPr>
        <w:rPr>
          <w:rFonts w:ascii="Times New Roman" w:hAnsi="Times New Roman" w:cs="Times New Roman"/>
          <w:b/>
          <w:bCs/>
          <w:i/>
          <w:iCs/>
          <w:sz w:val="24"/>
          <w:szCs w:val="24"/>
        </w:rPr>
      </w:pPr>
      <w:r w:rsidRPr="004579F6">
        <w:rPr>
          <w:rFonts w:ascii="Times New Roman" w:hAnsi="Times New Roman" w:cs="Times New Roman"/>
          <w:b/>
          <w:bCs/>
          <w:i/>
          <w:iCs/>
          <w:sz w:val="24"/>
          <w:szCs w:val="24"/>
        </w:rPr>
        <w:t>Описание и природные характеристики</w:t>
      </w:r>
    </w:p>
    <w:p w14:paraId="6E1F71DD" w14:textId="77777777" w:rsidR="00D50CE0" w:rsidRDefault="00D50CE0" w:rsidP="004579F6">
      <w:pPr>
        <w:pStyle w:val="ConsPlusNormal"/>
      </w:pPr>
      <w:r>
        <w:t xml:space="preserve">Ценный зонально типичный участок ландшафтов долины реки </w:t>
      </w:r>
      <w:proofErr w:type="spellStart"/>
      <w:r>
        <w:t>Крутовки</w:t>
      </w:r>
      <w:proofErr w:type="spellEnd"/>
      <w:r>
        <w:t xml:space="preserve"> с приоритетными местообитаниями - водными потоками естественной динамики (малые, средние и главные русла) с нерестилищами и нерестово-выростными участками лососевых рыб, растущими вдоль рек ельниками (с вязом и липой) и обилием неморальных видов, хвойно-широколиственными лесами.</w:t>
      </w:r>
    </w:p>
    <w:p w14:paraId="47601D2D" w14:textId="77777777" w:rsidR="00D50CE0" w:rsidRDefault="00D50CE0" w:rsidP="004579F6">
      <w:pPr>
        <w:pStyle w:val="ConsPlusNormal"/>
      </w:pPr>
      <w:r>
        <w:t>На особо охраняемой природной территории выявлены редкие и находящиеся под угрозой исчезновения животные и растения.</w:t>
      </w:r>
    </w:p>
    <w:p w14:paraId="4D4C24C8" w14:textId="77777777" w:rsidR="00D50CE0" w:rsidRDefault="00D50CE0" w:rsidP="004579F6">
      <w:pPr>
        <w:pStyle w:val="ConsPlusNormal"/>
      </w:pPr>
      <w:r>
        <w:t>Охраняемый природный комплекс расположен на землях лесного фонда, землях водного фонда, землях сельскохозяйственного назначения.</w:t>
      </w:r>
    </w:p>
    <w:p w14:paraId="1B1EE651" w14:textId="3AF80908" w:rsidR="00D50CE0" w:rsidRPr="004579F6" w:rsidRDefault="00D50CE0" w:rsidP="004579F6">
      <w:pPr>
        <w:pStyle w:val="ConsPlusNormal"/>
      </w:pPr>
      <w:r>
        <w:t>Охраняемый природный комплекс создан без изъятия земельных участков у собственников, владельцев и пользователей этих участков.</w:t>
      </w:r>
    </w:p>
    <w:p w14:paraId="5900F877" w14:textId="587F4FF2" w:rsidR="00D50CE0" w:rsidRPr="004579F6" w:rsidRDefault="00D50CE0" w:rsidP="004579F6">
      <w:pPr>
        <w:rPr>
          <w:rFonts w:ascii="Times New Roman" w:hAnsi="Times New Roman" w:cs="Times New Roman"/>
          <w:b/>
          <w:bCs/>
          <w:i/>
          <w:iCs/>
          <w:sz w:val="24"/>
          <w:szCs w:val="24"/>
        </w:rPr>
      </w:pPr>
      <w:r w:rsidRPr="004579F6">
        <w:rPr>
          <w:rFonts w:ascii="Times New Roman" w:hAnsi="Times New Roman" w:cs="Times New Roman"/>
          <w:b/>
          <w:bCs/>
          <w:i/>
          <w:iCs/>
          <w:sz w:val="24"/>
          <w:szCs w:val="24"/>
        </w:rPr>
        <w:t>Объекты особой охраны</w:t>
      </w:r>
    </w:p>
    <w:p w14:paraId="1548E3D8" w14:textId="77777777" w:rsidR="00D50CE0" w:rsidRDefault="00D50CE0" w:rsidP="004579F6">
      <w:pPr>
        <w:pStyle w:val="ConsPlusNormal"/>
      </w:pPr>
      <w:r>
        <w:t>Водные потоки естественной динамики (малые, средние и главные русла) с нерестилищами и нерестово-выростными участками лососевых рыб;</w:t>
      </w:r>
    </w:p>
    <w:p w14:paraId="28599D8D" w14:textId="77777777" w:rsidR="00D50CE0" w:rsidRDefault="00D50CE0" w:rsidP="004579F6">
      <w:pPr>
        <w:pStyle w:val="ConsPlusNormal"/>
      </w:pPr>
      <w:r>
        <w:t>растущие вдоль рек ельники с вязом гладким, вязом шершавым, липой сердцевидной и обилием неморальных видов;</w:t>
      </w:r>
    </w:p>
    <w:p w14:paraId="10FDFA06" w14:textId="77777777" w:rsidR="00D50CE0" w:rsidRDefault="00D50CE0" w:rsidP="004579F6">
      <w:pPr>
        <w:pStyle w:val="ConsPlusNormal"/>
      </w:pPr>
      <w:r>
        <w:t>хвойно-широколиственные леса;</w:t>
      </w:r>
    </w:p>
    <w:p w14:paraId="7A6D7CD0" w14:textId="77777777" w:rsidR="00D50CE0" w:rsidRDefault="00D50CE0" w:rsidP="004579F6">
      <w:pPr>
        <w:pStyle w:val="ConsPlusNormal"/>
      </w:pPr>
      <w:r>
        <w:t>места произрастания редких и находящихся под угрозой исчезновения видов растений;</w:t>
      </w:r>
    </w:p>
    <w:p w14:paraId="555A2016" w14:textId="77777777" w:rsidR="00D50CE0" w:rsidRDefault="00D50CE0" w:rsidP="004579F6">
      <w:pPr>
        <w:pStyle w:val="ConsPlusNormal"/>
      </w:pPr>
      <w:r>
        <w:t>места обитания редких и находящихся под угрозой исчезновения видов животных;</w:t>
      </w:r>
    </w:p>
    <w:p w14:paraId="7D8DD4D0" w14:textId="77777777" w:rsidR="00D50CE0" w:rsidRDefault="00D50CE0" w:rsidP="004579F6">
      <w:pPr>
        <w:pStyle w:val="ConsPlusNormal"/>
      </w:pPr>
      <w:r>
        <w:t>редкие и находящиеся под угрозой исчезновения виды животных и растений.</w:t>
      </w:r>
    </w:p>
    <w:p w14:paraId="35160B75" w14:textId="0DAFBA49" w:rsidR="00D50CE0" w:rsidRPr="004579F6" w:rsidRDefault="00D50CE0" w:rsidP="004579F6">
      <w:pPr>
        <w:pStyle w:val="ConsPlusNormal"/>
        <w:rPr>
          <w:b/>
          <w:bCs/>
          <w:i/>
          <w:iCs/>
        </w:rPr>
      </w:pPr>
      <w:r w:rsidRPr="004579F6">
        <w:rPr>
          <w:b/>
          <w:bCs/>
          <w:i/>
          <w:iCs/>
        </w:rPr>
        <w:t>Местоположение в системе лесоустройства:</w:t>
      </w:r>
    </w:p>
    <w:p w14:paraId="5F4E1A44" w14:textId="5B56D0EC" w:rsidR="004579F6" w:rsidRPr="0074780E" w:rsidRDefault="00D50CE0" w:rsidP="0074780E">
      <w:pPr>
        <w:pStyle w:val="ConsPlusNormal"/>
      </w:pPr>
      <w:r>
        <w:t xml:space="preserve">кварталы NN 7 (часть), 22 (часть), 40 (часть), 50 (часть), 63, 64, 70, 117, 148 (часть), 149 (часть), 150, 151 </w:t>
      </w:r>
      <w:proofErr w:type="spellStart"/>
      <w:r>
        <w:t>Аполецкого</w:t>
      </w:r>
      <w:proofErr w:type="spellEnd"/>
      <w:r>
        <w:t xml:space="preserve"> участкового лесничества Холмского лесничества, кварталы NN 75 (часть), 76, 84 (часть) </w:t>
      </w:r>
      <w:proofErr w:type="spellStart"/>
      <w:r>
        <w:t>Морховского</w:t>
      </w:r>
      <w:proofErr w:type="spellEnd"/>
      <w:r>
        <w:t xml:space="preserve"> участкового лесничества Холмского лесничества, кварталы NN 3 (часть), 4, 5, 6, 7, 8, 9, 10, 11, 12, 13, 14, 15, 16, 17, 18, 19, 20, 21, 22, 23 (часть), 24 (часть), 25 (часть), 26 (часть), 27 (часть), 28, 29, 35 (часть), 40, 41, 42 (часть) </w:t>
      </w:r>
      <w:proofErr w:type="spellStart"/>
      <w:r>
        <w:t>Тухомичского</w:t>
      </w:r>
      <w:proofErr w:type="spellEnd"/>
      <w:r>
        <w:t xml:space="preserve"> участкового лесничества Холмского лесничества.</w:t>
      </w:r>
    </w:p>
    <w:p w14:paraId="46B0B66B" w14:textId="2C99CCF8" w:rsidR="004579F6" w:rsidRPr="0074780E" w:rsidRDefault="004579F6" w:rsidP="0074780E">
      <w:pPr>
        <w:rPr>
          <w:rFonts w:ascii="Times New Roman" w:hAnsi="Times New Roman" w:cs="Times New Roman"/>
          <w:b/>
          <w:bCs/>
          <w:i/>
          <w:iCs/>
          <w:sz w:val="24"/>
          <w:szCs w:val="24"/>
        </w:rPr>
      </w:pPr>
      <w:bookmarkStart w:id="196" w:name="P94"/>
      <w:bookmarkEnd w:id="196"/>
      <w:r w:rsidRPr="0074780E">
        <w:rPr>
          <w:rFonts w:ascii="Times New Roman" w:hAnsi="Times New Roman" w:cs="Times New Roman"/>
          <w:b/>
          <w:bCs/>
          <w:i/>
          <w:iCs/>
          <w:sz w:val="24"/>
          <w:szCs w:val="24"/>
        </w:rPr>
        <w:t>Режим особой охраны</w:t>
      </w:r>
    </w:p>
    <w:p w14:paraId="04530E80" w14:textId="77777777" w:rsidR="004579F6" w:rsidRDefault="004579F6" w:rsidP="0074780E">
      <w:pPr>
        <w:pStyle w:val="ConsPlusNormal"/>
      </w:pPr>
      <w:r>
        <w:t>На территории охраняемого природного комплекса запрещается всякая деятельность, влекущая за собой нарушение сохранности охраняемого природного комплекса, в том числе:</w:t>
      </w:r>
    </w:p>
    <w:p w14:paraId="015FFFFF" w14:textId="24967577" w:rsidR="004579F6" w:rsidRDefault="004579F6" w:rsidP="0074780E">
      <w:pPr>
        <w:pStyle w:val="ConsPlusNormal"/>
      </w:pPr>
      <w:bookmarkStart w:id="197" w:name="P97"/>
      <w:bookmarkEnd w:id="197"/>
      <w:r>
        <w:t>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14:paraId="5AEC95A7" w14:textId="7A197A2A" w:rsidR="004579F6" w:rsidRDefault="004579F6" w:rsidP="0074780E">
      <w:pPr>
        <w:pStyle w:val="ConsPlusNormal"/>
      </w:pPr>
      <w:r>
        <w:t>Проведение разведки и добычи полезных ископаемых.</w:t>
      </w:r>
    </w:p>
    <w:p w14:paraId="41361477" w14:textId="5BDB3E30" w:rsidR="004579F6" w:rsidRDefault="004579F6" w:rsidP="0074780E">
      <w:pPr>
        <w:pStyle w:val="ConsPlusNormal"/>
      </w:pPr>
      <w:r>
        <w:t>Проведение буровых работ.</w:t>
      </w:r>
    </w:p>
    <w:p w14:paraId="52BBF4A4" w14:textId="692768C3" w:rsidR="004579F6" w:rsidRDefault="004579F6" w:rsidP="0074780E">
      <w:pPr>
        <w:pStyle w:val="ConsPlusNormal"/>
      </w:pPr>
      <w:r>
        <w:t>Проведение взрывных работ.</w:t>
      </w:r>
    </w:p>
    <w:p w14:paraId="0FA52880" w14:textId="44A3E444" w:rsidR="004579F6" w:rsidRDefault="004579F6" w:rsidP="0074780E">
      <w:pPr>
        <w:pStyle w:val="ConsPlusNormal"/>
      </w:pPr>
      <w:r>
        <w:t>Проведение дноуглубительных и иных работ, связанных с изменением дна и берега водных объектов.</w:t>
      </w:r>
    </w:p>
    <w:p w14:paraId="4E0F5FB6" w14:textId="7FBCDE1A" w:rsidR="004579F6" w:rsidRDefault="004579F6" w:rsidP="0074780E">
      <w:pPr>
        <w:pStyle w:val="ConsPlusNormal"/>
      </w:pPr>
      <w:r>
        <w:t>Деятельность, влекущая за собой изменения гидрологического режима.</w:t>
      </w:r>
    </w:p>
    <w:p w14:paraId="3ED79F36" w14:textId="03DF1DBB" w:rsidR="004579F6" w:rsidRDefault="004579F6" w:rsidP="0074780E">
      <w:pPr>
        <w:pStyle w:val="ConsPlusNormal"/>
      </w:pPr>
      <w:r>
        <w:t>Распашка земель, за исключением:</w:t>
      </w:r>
    </w:p>
    <w:p w14:paraId="7103A924" w14:textId="6D88D52A" w:rsidR="004579F6" w:rsidRDefault="004579F6" w:rsidP="0074780E">
      <w:pPr>
        <w:pStyle w:val="ConsPlusNormal"/>
      </w:pPr>
      <w:bookmarkStart w:id="198" w:name="P104"/>
      <w:bookmarkEnd w:id="198"/>
      <w:r>
        <w:t>Случаев распашки земель, осуществляемой для обеспечения функционирования охраняемого природного комплекса;</w:t>
      </w:r>
    </w:p>
    <w:p w14:paraId="347CB1B4" w14:textId="39F4F056" w:rsidR="004579F6" w:rsidRDefault="004579F6" w:rsidP="0074780E">
      <w:pPr>
        <w:pStyle w:val="ConsPlusNormal"/>
      </w:pPr>
      <w:bookmarkStart w:id="199" w:name="P105"/>
      <w:bookmarkEnd w:id="199"/>
      <w:r>
        <w:t>Случаев распашки земель на земельных участках, для которых на момент создания охраняемого природного комплекса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14:paraId="2EBA2853" w14:textId="7DCC3485" w:rsidR="004579F6" w:rsidRDefault="004579F6" w:rsidP="0074780E">
      <w:pPr>
        <w:pStyle w:val="ConsPlusNormal"/>
      </w:pPr>
      <w:r>
        <w:t>Строительство, реконструкция, размещение зданий, строений, сооружений, устройство сплошных ограждений, создание многолетних насаждений, за исключением:</w:t>
      </w:r>
    </w:p>
    <w:p w14:paraId="36A9BB24" w14:textId="46C1FD78" w:rsidR="004579F6" w:rsidRDefault="004579F6" w:rsidP="0074780E">
      <w:pPr>
        <w:pStyle w:val="ConsPlusNormal"/>
      </w:pPr>
      <w:bookmarkStart w:id="200" w:name="P107"/>
      <w:bookmarkEnd w:id="200"/>
      <w:r>
        <w:t>Случаев, когда осуществление указанной деятельности необходимо для обеспечения функционирования охраняемого природного комплекса;</w:t>
      </w:r>
    </w:p>
    <w:p w14:paraId="287D1664" w14:textId="76CA2932" w:rsidR="004579F6" w:rsidRDefault="004579F6" w:rsidP="0074780E">
      <w:pPr>
        <w:pStyle w:val="ConsPlusNormal"/>
      </w:pPr>
      <w:r>
        <w:t xml:space="preserve">Реконструкции существующих на момент создания охраняемого природного комплекса </w:t>
      </w:r>
      <w:r>
        <w:lastRenderedPageBreak/>
        <w:t>линейных объектов, осуществляемой без изменения границ охранных зон таких объектов в сторону их увеличения;</w:t>
      </w:r>
    </w:p>
    <w:p w14:paraId="61D0CAA6" w14:textId="7357782A" w:rsidR="004579F6" w:rsidRDefault="004579F6" w:rsidP="0074780E">
      <w:pPr>
        <w:pStyle w:val="ConsPlusNormal"/>
      </w:pPr>
      <w:bookmarkStart w:id="201" w:name="P109"/>
      <w:bookmarkEnd w:id="201"/>
      <w:r>
        <w:t>Возведения некапитальных строений, сооружений при осуществлении рекреационной деятельности на лесных участках, расположенных на территории охраняемого природного комплекса.</w:t>
      </w:r>
    </w:p>
    <w:p w14:paraId="21FB37B8" w14:textId="37DF82A7" w:rsidR="004579F6" w:rsidRDefault="004579F6" w:rsidP="0074780E">
      <w:pPr>
        <w:pStyle w:val="ConsPlusNormal"/>
      </w:pPr>
      <w:r>
        <w:t>Проведение всех видов рубок, иное уничтожение и повреждение растительности, за исключением:</w:t>
      </w:r>
    </w:p>
    <w:p w14:paraId="3D955986" w14:textId="05FE0D41" w:rsidR="004579F6" w:rsidRDefault="004579F6" w:rsidP="0074780E">
      <w:pPr>
        <w:pStyle w:val="ConsPlusNormal"/>
      </w:pPr>
      <w:bookmarkStart w:id="202" w:name="P111"/>
      <w:bookmarkEnd w:id="202"/>
      <w:r>
        <w:t>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w:t>
      </w:r>
    </w:p>
    <w:p w14:paraId="25982EB1" w14:textId="7DEC9155" w:rsidR="004579F6" w:rsidRDefault="004579F6" w:rsidP="0074780E">
      <w:pPr>
        <w:pStyle w:val="ConsPlusNormal"/>
      </w:pPr>
      <w:r>
        <w:t>Случаев, когда осуществление указанной деятельности необходимо для обеспечения функционирования охраняемого природного комплекса;</w:t>
      </w:r>
    </w:p>
    <w:p w14:paraId="5A43FAF1" w14:textId="421A409D" w:rsidR="004579F6" w:rsidRPr="009160B5" w:rsidRDefault="004579F6" w:rsidP="0074780E">
      <w:pPr>
        <w:pStyle w:val="ConsPlusNormal"/>
      </w:pPr>
      <w:r w:rsidRPr="009160B5">
        <w:t xml:space="preserve">Осуществления деятельности, предусмотренной </w:t>
      </w:r>
      <w:hyperlink w:anchor="P104">
        <w:r w:rsidRPr="009160B5">
          <w:t>подпунктами 12.7.1</w:t>
        </w:r>
      </w:hyperlink>
      <w:r w:rsidRPr="009160B5">
        <w:t xml:space="preserve">, </w:t>
      </w:r>
      <w:hyperlink w:anchor="P105">
        <w:r w:rsidRPr="009160B5">
          <w:t>12.7.2</w:t>
        </w:r>
      </w:hyperlink>
      <w:r w:rsidRPr="009160B5">
        <w:t xml:space="preserve">, </w:t>
      </w:r>
      <w:hyperlink w:anchor="P107">
        <w:r w:rsidRPr="009160B5">
          <w:t>12.8.1</w:t>
        </w:r>
      </w:hyperlink>
      <w:r w:rsidRPr="009160B5">
        <w:t xml:space="preserve"> - </w:t>
      </w:r>
      <w:hyperlink w:anchor="P109">
        <w:r w:rsidRPr="009160B5">
          <w:t>12.8.3</w:t>
        </w:r>
      </w:hyperlink>
      <w:r w:rsidRPr="009160B5">
        <w:t xml:space="preserve"> настоящего Положения;</w:t>
      </w:r>
    </w:p>
    <w:p w14:paraId="7CFEC3B1" w14:textId="581B77A7" w:rsidR="004579F6" w:rsidRDefault="004579F6" w:rsidP="0074780E">
      <w:pPr>
        <w:pStyle w:val="ConsPlusNormal"/>
      </w:pPr>
      <w:r>
        <w:t>Лесовосстановления на лесных участках, лесные насаждения на которых погибли или повреждены в результате пожаров, воздействия вредных организмов;</w:t>
      </w:r>
    </w:p>
    <w:p w14:paraId="54A65CD4" w14:textId="12F2A7C7" w:rsidR="004579F6" w:rsidRDefault="004579F6" w:rsidP="0074780E">
      <w:pPr>
        <w:pStyle w:val="ConsPlusNormal"/>
      </w:pPr>
      <w:bookmarkStart w:id="203" w:name="P115"/>
      <w:bookmarkEnd w:id="203"/>
      <w:r>
        <w:t>Проведения сплошных и выборочных рубок лесных насаждений в установленном законодательством порядке в пределах лесных участков, предоставленных в пользование до образования охраняемого природного комплекса.</w:t>
      </w:r>
    </w:p>
    <w:p w14:paraId="0D4410DA" w14:textId="493C997D" w:rsidR="004579F6" w:rsidRPr="009160B5" w:rsidRDefault="004579F6" w:rsidP="0074780E">
      <w:pPr>
        <w:pStyle w:val="ConsPlusNormal"/>
      </w:pPr>
      <w:bookmarkStart w:id="204" w:name="P116"/>
      <w:bookmarkEnd w:id="204"/>
      <w:r w:rsidRPr="009160B5">
        <w:t xml:space="preserve">Складирование и размещение строительных и иных материалов, грунтов, конструкций, за исключением случаев, предусмотренных </w:t>
      </w:r>
      <w:hyperlink w:anchor="P107">
        <w:r w:rsidRPr="009160B5">
          <w:t>подпунктами 12.8.1</w:t>
        </w:r>
      </w:hyperlink>
      <w:r w:rsidRPr="009160B5">
        <w:t xml:space="preserve"> - </w:t>
      </w:r>
      <w:hyperlink w:anchor="P109">
        <w:r w:rsidRPr="009160B5">
          <w:t>12.8.3</w:t>
        </w:r>
      </w:hyperlink>
      <w:r w:rsidRPr="009160B5">
        <w:t xml:space="preserve">, </w:t>
      </w:r>
      <w:hyperlink w:anchor="P111">
        <w:r w:rsidRPr="009160B5">
          <w:t>12.9.1</w:t>
        </w:r>
      </w:hyperlink>
      <w:r w:rsidRPr="009160B5">
        <w:t xml:space="preserve"> - </w:t>
      </w:r>
      <w:hyperlink w:anchor="P115">
        <w:r w:rsidRPr="009160B5">
          <w:t>12.9.5</w:t>
        </w:r>
      </w:hyperlink>
      <w:r w:rsidRPr="009160B5">
        <w:t xml:space="preserve"> настоящего Положения.</w:t>
      </w:r>
    </w:p>
    <w:p w14:paraId="07473AE3" w14:textId="12F27D8F" w:rsidR="004579F6" w:rsidRDefault="004579F6" w:rsidP="0074780E">
      <w:pPr>
        <w:pStyle w:val="ConsPlusNormal"/>
      </w:pPr>
      <w:r>
        <w:t>Заготовка живицы.</w:t>
      </w:r>
    </w:p>
    <w:p w14:paraId="52AAD913" w14:textId="5DCDC25D" w:rsidR="004579F6" w:rsidRDefault="004579F6" w:rsidP="0074780E">
      <w:pPr>
        <w:pStyle w:val="ConsPlusNormal"/>
      </w:pPr>
      <w:r>
        <w:t>Заготовка и сбор недревесных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p>
    <w:p w14:paraId="7F569A18" w14:textId="410D1D00" w:rsidR="004579F6" w:rsidRDefault="004579F6" w:rsidP="0074780E">
      <w:pPr>
        <w:pStyle w:val="ConsPlusNormal"/>
      </w:pPr>
      <w:r>
        <w:t>Искусственное лесовосстановление путем создания лесных культур, за исключением случаев лесовосстановления после проведения сплошных рубок.</w:t>
      </w:r>
    </w:p>
    <w:p w14:paraId="38629603" w14:textId="17A32113" w:rsidR="004579F6" w:rsidRDefault="004579F6" w:rsidP="0074780E">
      <w:pPr>
        <w:pStyle w:val="ConsPlusNormal"/>
      </w:pPr>
      <w:r>
        <w:t>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момент создания охраняемого природного комплекса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14:paraId="3921BE57" w14:textId="37DEA639" w:rsidR="004579F6" w:rsidRDefault="004579F6" w:rsidP="0074780E">
      <w:pPr>
        <w:pStyle w:val="ConsPlusNormal"/>
      </w:pPr>
      <w:r>
        <w:t>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охраняемого природного комплекса.</w:t>
      </w:r>
    </w:p>
    <w:p w14:paraId="5E8FF3DC" w14:textId="0FC33556" w:rsidR="004579F6" w:rsidRDefault="004579F6" w:rsidP="0074780E">
      <w:pPr>
        <w:pStyle w:val="ConsPlusNormal"/>
      </w:pPr>
      <w:r>
        <w:t>Интродукция живых организмов.</w:t>
      </w:r>
    </w:p>
    <w:p w14:paraId="538B1A1C" w14:textId="7BA63735" w:rsidR="004579F6" w:rsidRDefault="004579F6" w:rsidP="0074780E">
      <w:pPr>
        <w:pStyle w:val="ConsPlusNormal"/>
      </w:pPr>
      <w:r>
        <w:t>Деятельность, приводящая к уничтожению объектов животного мира, причинению им вреда, изъятие из среды их обитания, за исключением:</w:t>
      </w:r>
    </w:p>
    <w:p w14:paraId="1A758030" w14:textId="0DED101C" w:rsidR="004579F6" w:rsidRDefault="004579F6" w:rsidP="0074780E">
      <w:pPr>
        <w:pStyle w:val="ConsPlusNormal"/>
      </w:pPr>
      <w:r>
        <w:t>Случаев, когда такая деятельность связана с сохранением и восстановлением природных комплексов и объектов охраняемого природного комплекса;</w:t>
      </w:r>
    </w:p>
    <w:p w14:paraId="28C36703" w14:textId="1013CD26" w:rsidR="004579F6" w:rsidRDefault="004579F6" w:rsidP="0074780E">
      <w:pPr>
        <w:pStyle w:val="ConsPlusNormal"/>
      </w:pPr>
      <w:r>
        <w:t>Проведения научно-исследовательских работ;</w:t>
      </w:r>
    </w:p>
    <w:p w14:paraId="6B53B30E" w14:textId="075DDB81" w:rsidR="004579F6" w:rsidRDefault="004579F6" w:rsidP="0074780E">
      <w:pPr>
        <w:pStyle w:val="ConsPlusNormal"/>
      </w:pPr>
      <w:r>
        <w:t>Любительского рыболовства;</w:t>
      </w:r>
    </w:p>
    <w:p w14:paraId="05091F8B" w14:textId="2853950A" w:rsidR="004579F6" w:rsidRDefault="004579F6" w:rsidP="0074780E">
      <w:pPr>
        <w:pStyle w:val="ConsPlusNormal"/>
      </w:pPr>
      <w:r>
        <w:t>Любительской и спортивной охоты, охоты в целях осуществления научно-исследовательской деятельности, образовательной деятельности, охоты в целях регулирования численности охотничьих ресурсов;</w:t>
      </w:r>
    </w:p>
    <w:p w14:paraId="4A0BC9EC" w14:textId="2BA25F30" w:rsidR="004579F6" w:rsidRDefault="004579F6" w:rsidP="0074780E">
      <w:pPr>
        <w:pStyle w:val="ConsPlusNormal"/>
      </w:pPr>
      <w:r>
        <w:t>Регулирования численности отдельных объектов животного мира;</w:t>
      </w:r>
    </w:p>
    <w:p w14:paraId="414E45F1" w14:textId="2709FE5F" w:rsidR="004579F6" w:rsidRPr="009160B5" w:rsidRDefault="004579F6" w:rsidP="0074780E">
      <w:pPr>
        <w:pStyle w:val="ConsPlusNormal"/>
      </w:pPr>
      <w:r w:rsidRPr="009160B5">
        <w:t xml:space="preserve">Уничтожения почвенных животных при уничтожении почвы, подстилки (в составе почвы) при осуществлении деятельности, предусмотренной </w:t>
      </w:r>
      <w:hyperlink w:anchor="P97">
        <w:r w:rsidRPr="009160B5">
          <w:t>пунктом 12.1</w:t>
        </w:r>
      </w:hyperlink>
      <w:r w:rsidRPr="009160B5">
        <w:t xml:space="preserve">, </w:t>
      </w:r>
      <w:hyperlink w:anchor="P104">
        <w:r w:rsidRPr="009160B5">
          <w:t>подпунктами 12.7.1</w:t>
        </w:r>
      </w:hyperlink>
      <w:r w:rsidRPr="009160B5">
        <w:t xml:space="preserve"> - </w:t>
      </w:r>
      <w:hyperlink w:anchor="P105">
        <w:r w:rsidRPr="009160B5">
          <w:t>12.7.2</w:t>
        </w:r>
      </w:hyperlink>
      <w:r w:rsidRPr="009160B5">
        <w:t xml:space="preserve">, </w:t>
      </w:r>
      <w:hyperlink w:anchor="P107">
        <w:r w:rsidRPr="009160B5">
          <w:t>12.8.1</w:t>
        </w:r>
      </w:hyperlink>
      <w:r w:rsidRPr="009160B5">
        <w:t xml:space="preserve"> - </w:t>
      </w:r>
      <w:hyperlink w:anchor="P109">
        <w:r w:rsidRPr="009160B5">
          <w:t>12.8.3</w:t>
        </w:r>
      </w:hyperlink>
      <w:r w:rsidRPr="009160B5">
        <w:t xml:space="preserve">, </w:t>
      </w:r>
      <w:hyperlink w:anchor="P111">
        <w:r w:rsidRPr="009160B5">
          <w:t>12.9.1</w:t>
        </w:r>
      </w:hyperlink>
      <w:r w:rsidRPr="009160B5">
        <w:t xml:space="preserve"> - </w:t>
      </w:r>
      <w:hyperlink w:anchor="P115">
        <w:r w:rsidRPr="009160B5">
          <w:t>12.9.5</w:t>
        </w:r>
      </w:hyperlink>
      <w:r w:rsidRPr="009160B5">
        <w:t xml:space="preserve">, </w:t>
      </w:r>
      <w:hyperlink w:anchor="P116">
        <w:r w:rsidRPr="009160B5">
          <w:t>пунктом 12.10</w:t>
        </w:r>
      </w:hyperlink>
      <w:r w:rsidRPr="009160B5">
        <w:t xml:space="preserve"> настоящего Положения.</w:t>
      </w:r>
    </w:p>
    <w:p w14:paraId="72DDF4E8" w14:textId="091C441B" w:rsidR="004579F6" w:rsidRDefault="004579F6" w:rsidP="0074780E">
      <w:pPr>
        <w:pStyle w:val="ConsPlusNormal"/>
      </w:pPr>
      <w:r>
        <w:t xml:space="preserve">Деятельность, приводящая к изменению среды обитания объектов животного мира и </w:t>
      </w:r>
      <w:r>
        <w:lastRenderedPageBreak/>
        <w:t>ухудшению условий их размножения, нагула, отдыха и путей миграции.</w:t>
      </w:r>
    </w:p>
    <w:p w14:paraId="480957A0" w14:textId="1988C14D" w:rsidR="004579F6" w:rsidRDefault="004579F6" w:rsidP="0074780E">
      <w:pPr>
        <w:pStyle w:val="ConsPlusNormal"/>
      </w:pPr>
      <w:r>
        <w:t>Сбор биологических коллекций, кроме сбора, осуществляемого в целях научно-исследовательской деятельности.</w:t>
      </w:r>
    </w:p>
    <w:p w14:paraId="29736BF8" w14:textId="6ED41D13" w:rsidR="004579F6" w:rsidRDefault="004579F6" w:rsidP="0074780E">
      <w:pPr>
        <w:pStyle w:val="ConsPlusNormal"/>
      </w:pPr>
      <w:r>
        <w:t>Движение и стоянка автомототранспортных средств и тяжелой техники вне дорог, в том числе лесных, общего и необщего пользования, за исключением:</w:t>
      </w:r>
    </w:p>
    <w:p w14:paraId="4C01D093" w14:textId="3E41EBAE" w:rsidR="004579F6" w:rsidRDefault="004579F6" w:rsidP="0074780E">
      <w:pPr>
        <w:pStyle w:val="ConsPlusNormal"/>
      </w:pPr>
      <w:r>
        <w:t>Осуществления деятельности по охране и обеспечению функционирования охраняемого природного комплекса;</w:t>
      </w:r>
    </w:p>
    <w:p w14:paraId="7CAB7C2D" w14:textId="0C2A195F" w:rsidR="004579F6" w:rsidRDefault="004579F6" w:rsidP="0074780E">
      <w:pPr>
        <w:pStyle w:val="ConsPlusNormal"/>
      </w:pPr>
      <w:r>
        <w:t>Осуществления государственного контроля (надзора) и муниципального контроля;</w:t>
      </w:r>
    </w:p>
    <w:p w14:paraId="59C7D650" w14:textId="2A25F326" w:rsidR="004579F6" w:rsidRDefault="004579F6" w:rsidP="0074780E">
      <w:pPr>
        <w:pStyle w:val="ConsPlusNormal"/>
      </w:pPr>
      <w:r>
        <w:t>Проведения научно-исследовательских работ;</w:t>
      </w:r>
    </w:p>
    <w:p w14:paraId="6275A097" w14:textId="060E7DB0" w:rsidR="004579F6" w:rsidRDefault="004579F6" w:rsidP="0074780E">
      <w:pPr>
        <w:pStyle w:val="ConsPlusNormal"/>
      </w:pPr>
      <w:r>
        <w:t>Осуществления охраны, защиты, воспроизводства лесов;</w:t>
      </w:r>
    </w:p>
    <w:p w14:paraId="559E9F6A" w14:textId="1BC14AC0" w:rsidR="004579F6" w:rsidRPr="009160B5" w:rsidRDefault="004579F6" w:rsidP="0074780E">
      <w:pPr>
        <w:pStyle w:val="ConsPlusNormal"/>
      </w:pPr>
      <w:r w:rsidRPr="009160B5">
        <w:t xml:space="preserve">Осуществления деятельности, предусмотренной </w:t>
      </w:r>
      <w:hyperlink w:anchor="P97">
        <w:r w:rsidRPr="009160B5">
          <w:t>пунктом 12.1</w:t>
        </w:r>
      </w:hyperlink>
      <w:r w:rsidRPr="009160B5">
        <w:t xml:space="preserve">, </w:t>
      </w:r>
      <w:hyperlink w:anchor="P104">
        <w:r w:rsidRPr="009160B5">
          <w:t>подпунктами 12.7.1</w:t>
        </w:r>
      </w:hyperlink>
      <w:r w:rsidRPr="009160B5">
        <w:t xml:space="preserve"> - </w:t>
      </w:r>
      <w:hyperlink w:anchor="P105">
        <w:r w:rsidRPr="009160B5">
          <w:t>12.7.2</w:t>
        </w:r>
      </w:hyperlink>
      <w:r w:rsidRPr="009160B5">
        <w:t xml:space="preserve">, </w:t>
      </w:r>
      <w:hyperlink w:anchor="P107">
        <w:r w:rsidRPr="009160B5">
          <w:t>12.8.1</w:t>
        </w:r>
      </w:hyperlink>
      <w:r w:rsidRPr="009160B5">
        <w:t xml:space="preserve"> - </w:t>
      </w:r>
      <w:hyperlink w:anchor="P109">
        <w:r w:rsidRPr="009160B5">
          <w:t>12.8.3</w:t>
        </w:r>
      </w:hyperlink>
      <w:r w:rsidRPr="009160B5">
        <w:t xml:space="preserve">, </w:t>
      </w:r>
      <w:hyperlink w:anchor="P111">
        <w:r w:rsidRPr="009160B5">
          <w:t>12.9.1</w:t>
        </w:r>
      </w:hyperlink>
      <w:r w:rsidRPr="009160B5">
        <w:t xml:space="preserve"> - </w:t>
      </w:r>
      <w:hyperlink w:anchor="P115">
        <w:r w:rsidRPr="009160B5">
          <w:t>12.9.5</w:t>
        </w:r>
      </w:hyperlink>
      <w:r w:rsidRPr="009160B5">
        <w:t xml:space="preserve">, </w:t>
      </w:r>
      <w:hyperlink w:anchor="P116">
        <w:r w:rsidRPr="009160B5">
          <w:t>пунктом 12.10</w:t>
        </w:r>
      </w:hyperlink>
      <w:r w:rsidRPr="009160B5">
        <w:t xml:space="preserve"> настоящего Положения;</w:t>
      </w:r>
    </w:p>
    <w:p w14:paraId="41568830" w14:textId="30F0242D" w:rsidR="004579F6" w:rsidRPr="009160B5" w:rsidRDefault="004579F6" w:rsidP="0074780E">
      <w:pPr>
        <w:pStyle w:val="ConsPlusNormal"/>
      </w:pPr>
      <w:r w:rsidRPr="009160B5">
        <w:t>Осуществления мер пожарной безопасности.</w:t>
      </w:r>
    </w:p>
    <w:p w14:paraId="2FB37BBF" w14:textId="686EE751" w:rsidR="004579F6" w:rsidRDefault="004579F6" w:rsidP="0074780E">
      <w:pPr>
        <w:pStyle w:val="ConsPlusNormal"/>
      </w:pPr>
      <w:r>
        <w:t>Использование автомототранспортных средств на гусеничном ходу и волокуш.</w:t>
      </w:r>
    </w:p>
    <w:p w14:paraId="139F0DDB" w14:textId="367BB899" w:rsidR="004579F6" w:rsidRDefault="004579F6" w:rsidP="0074780E">
      <w:pPr>
        <w:pStyle w:val="ConsPlusNormal"/>
      </w:pPr>
      <w:r>
        <w:t>Транзитный прогон сельскохозяйственных животных вне дорог общего и необщего пользования.</w:t>
      </w:r>
    </w:p>
    <w:p w14:paraId="57E33844" w14:textId="3510D936" w:rsidR="004579F6" w:rsidRDefault="004579F6" w:rsidP="0074780E">
      <w:pPr>
        <w:pStyle w:val="ConsPlusNormal"/>
      </w:pPr>
      <w:r>
        <w:t>Размещение наружной рекламы, за исключением информационных обозначений границ, режима особой охраны и объектов особой охраны охраняемого природного комплекса.</w:t>
      </w:r>
    </w:p>
    <w:p w14:paraId="42F25AE6" w14:textId="717D4E6C" w:rsidR="004579F6" w:rsidRDefault="004579F6" w:rsidP="0074780E">
      <w:pPr>
        <w:pStyle w:val="ConsPlusNormal"/>
      </w:pPr>
      <w:r>
        <w:t>Устройство туристских и иных стоянок за пределами специально предусмотренных для этого мест, проведение массовых развлекательных и иных мероприятий, за исключением случаев, связанных с реализацией эколого-просветительской функции охраняемого природного комплекса.</w:t>
      </w:r>
    </w:p>
    <w:p w14:paraId="66960D5B" w14:textId="0F867649" w:rsidR="004579F6" w:rsidRDefault="004579F6" w:rsidP="0074780E">
      <w:pPr>
        <w:pStyle w:val="ConsPlusNormal"/>
      </w:pPr>
      <w:r>
        <w:t>Использование открытого огня и разведение костров на особо охраняемой природной территории без соблюдения требований пожарной безопасности.</w:t>
      </w:r>
    </w:p>
    <w:p w14:paraId="6E0ECBA1" w14:textId="72F7B18C" w:rsidR="004579F6" w:rsidRPr="0074780E" w:rsidRDefault="004579F6" w:rsidP="009160B5">
      <w:pPr>
        <w:pStyle w:val="ConsPlusNormal"/>
      </w:pPr>
      <w:r>
        <w:t>Размещение отходов производства и потребления.</w:t>
      </w:r>
    </w:p>
    <w:p w14:paraId="32C2AB8B" w14:textId="5EDE0F35" w:rsidR="004579F6" w:rsidRPr="0074780E" w:rsidRDefault="004579F6" w:rsidP="0074780E">
      <w:pPr>
        <w:rPr>
          <w:rFonts w:ascii="Times New Roman" w:hAnsi="Times New Roman" w:cs="Times New Roman"/>
          <w:b/>
          <w:bCs/>
          <w:i/>
          <w:iCs/>
          <w:sz w:val="24"/>
          <w:szCs w:val="24"/>
        </w:rPr>
      </w:pPr>
      <w:r w:rsidRPr="0074780E">
        <w:rPr>
          <w:rFonts w:ascii="Times New Roman" w:hAnsi="Times New Roman" w:cs="Times New Roman"/>
          <w:b/>
          <w:bCs/>
          <w:i/>
          <w:iCs/>
          <w:sz w:val="24"/>
          <w:szCs w:val="24"/>
        </w:rPr>
        <w:t>Основные и вспомогательные виды разрешенного</w:t>
      </w:r>
      <w:r w:rsidR="0074780E">
        <w:rPr>
          <w:rFonts w:ascii="Times New Roman" w:hAnsi="Times New Roman" w:cs="Times New Roman"/>
          <w:b/>
          <w:bCs/>
          <w:i/>
          <w:iCs/>
          <w:sz w:val="24"/>
          <w:szCs w:val="24"/>
        </w:rPr>
        <w:t xml:space="preserve"> </w:t>
      </w:r>
      <w:r w:rsidRPr="0074780E">
        <w:rPr>
          <w:rFonts w:ascii="Times New Roman" w:hAnsi="Times New Roman" w:cs="Times New Roman"/>
          <w:b/>
          <w:bCs/>
          <w:i/>
          <w:iCs/>
          <w:sz w:val="24"/>
          <w:szCs w:val="24"/>
        </w:rPr>
        <w:t>использования земельных участков, расположенных в границах</w:t>
      </w:r>
      <w:r w:rsidR="0074780E">
        <w:rPr>
          <w:rFonts w:ascii="Times New Roman" w:hAnsi="Times New Roman" w:cs="Times New Roman"/>
          <w:b/>
          <w:bCs/>
          <w:i/>
          <w:iCs/>
          <w:sz w:val="24"/>
          <w:szCs w:val="24"/>
        </w:rPr>
        <w:t xml:space="preserve"> </w:t>
      </w:r>
      <w:r w:rsidRPr="0074780E">
        <w:rPr>
          <w:rFonts w:ascii="Times New Roman" w:hAnsi="Times New Roman" w:cs="Times New Roman"/>
          <w:b/>
          <w:bCs/>
          <w:i/>
          <w:iCs/>
          <w:sz w:val="24"/>
          <w:szCs w:val="24"/>
        </w:rPr>
        <w:t>охраняемого природного комплекса</w:t>
      </w:r>
    </w:p>
    <w:p w14:paraId="5C7DBD8F" w14:textId="77777777" w:rsidR="0074780E" w:rsidRDefault="004579F6" w:rsidP="0074780E">
      <w:pPr>
        <w:pStyle w:val="ConsPlusNormal"/>
      </w:pPr>
      <w:r>
        <w:t>Основным видом разрешенного использования земельных участков, расположенных в границах охраняемого природного комплекса, является "охрана природных территорий".</w:t>
      </w:r>
    </w:p>
    <w:p w14:paraId="6F107333" w14:textId="1C10FEE6" w:rsidR="004579F6" w:rsidRDefault="004579F6" w:rsidP="0074780E">
      <w:pPr>
        <w:pStyle w:val="ConsPlusNormal"/>
      </w:pPr>
      <w:r>
        <w:t xml:space="preserve">Вспомогательными видами разрешенного использования земельных участков в границах охраняемого природного комплекса определены "общее пользование водными объектами", "отдых (рекреация)", "историко-культурная деятельность", "сельскохозяйственное использование", "использование лесов", "сенокошение", применяемые с учетом режима особой охраны, установленного в </w:t>
      </w:r>
      <w:hyperlink w:anchor="P94">
        <w:r w:rsidRPr="009160B5">
          <w:t>разделе 12</w:t>
        </w:r>
      </w:hyperlink>
      <w:r w:rsidRPr="009160B5">
        <w:t xml:space="preserve"> настоящего Положения.</w:t>
      </w:r>
    </w:p>
    <w:p w14:paraId="4397FF44" w14:textId="51FF059E" w:rsidR="004579F6" w:rsidRPr="0074780E" w:rsidRDefault="004579F6" w:rsidP="0074780E">
      <w:pPr>
        <w:rPr>
          <w:rFonts w:ascii="Times New Roman" w:hAnsi="Times New Roman" w:cs="Times New Roman"/>
          <w:b/>
          <w:bCs/>
          <w:i/>
          <w:iCs/>
          <w:sz w:val="24"/>
          <w:szCs w:val="24"/>
        </w:rPr>
      </w:pPr>
      <w:r w:rsidRPr="0074780E">
        <w:rPr>
          <w:rFonts w:ascii="Times New Roman" w:hAnsi="Times New Roman" w:cs="Times New Roman"/>
          <w:b/>
          <w:bCs/>
          <w:i/>
          <w:iCs/>
          <w:sz w:val="24"/>
          <w:szCs w:val="24"/>
        </w:rPr>
        <w:t>Порядок государственного контроля (надзора)</w:t>
      </w:r>
      <w:r w:rsidR="0074780E" w:rsidRPr="0074780E">
        <w:rPr>
          <w:rFonts w:ascii="Times New Roman" w:hAnsi="Times New Roman" w:cs="Times New Roman"/>
          <w:b/>
          <w:bCs/>
          <w:i/>
          <w:iCs/>
          <w:sz w:val="24"/>
          <w:szCs w:val="24"/>
        </w:rPr>
        <w:t xml:space="preserve"> </w:t>
      </w:r>
      <w:r w:rsidRPr="0074780E">
        <w:rPr>
          <w:rFonts w:ascii="Times New Roman" w:hAnsi="Times New Roman" w:cs="Times New Roman"/>
          <w:b/>
          <w:bCs/>
          <w:i/>
          <w:iCs/>
          <w:sz w:val="24"/>
          <w:szCs w:val="24"/>
        </w:rPr>
        <w:t>на территории охраняемого природного комплекса и управлени</w:t>
      </w:r>
      <w:r w:rsidR="0074780E" w:rsidRPr="0074780E">
        <w:rPr>
          <w:rFonts w:ascii="Times New Roman" w:hAnsi="Times New Roman" w:cs="Times New Roman"/>
          <w:b/>
          <w:bCs/>
          <w:i/>
          <w:iCs/>
          <w:sz w:val="24"/>
          <w:szCs w:val="24"/>
        </w:rPr>
        <w:t xml:space="preserve">и </w:t>
      </w:r>
      <w:r w:rsidRPr="0074780E">
        <w:rPr>
          <w:rFonts w:ascii="Times New Roman" w:hAnsi="Times New Roman" w:cs="Times New Roman"/>
          <w:b/>
          <w:bCs/>
          <w:i/>
          <w:iCs/>
          <w:sz w:val="24"/>
          <w:szCs w:val="24"/>
        </w:rPr>
        <w:t>охраняемым природным комплексом</w:t>
      </w:r>
    </w:p>
    <w:p w14:paraId="3928B436" w14:textId="77777777" w:rsidR="004579F6" w:rsidRDefault="004579F6" w:rsidP="0074780E">
      <w:pPr>
        <w:pStyle w:val="ConsPlusNormal"/>
      </w:pPr>
      <w:r>
        <w:t>Региональный государственный контроль (надзор) в области охраны и использования особо охраняемых природных территорий на территории охраняемого природного комплекса осуществляет министерство природных ресурсов, лесного хозяйства и экологии Новгородской области в соответствии с положением о региональном государственном контроле (надзоре) в области охраны и использования особо охраняемых природных территорий, утверждаемым постановлением Правительства Новгородской области.</w:t>
      </w:r>
    </w:p>
    <w:p w14:paraId="710EF09E" w14:textId="1FC185FD" w:rsidR="000629DB" w:rsidRPr="00C976D0" w:rsidRDefault="00335D24" w:rsidP="006372C0">
      <w:pPr>
        <w:autoSpaceDE w:val="0"/>
        <w:autoSpaceDN w:val="0"/>
        <w:adjustRightInd w:val="0"/>
        <w:ind w:right="-285"/>
        <w:rPr>
          <w:rFonts w:ascii="Times New Roman" w:hAnsi="Times New Roman" w:cs="Times New Roman"/>
          <w:b/>
          <w:bCs/>
          <w:i/>
          <w:iCs/>
          <w:sz w:val="24"/>
          <w:szCs w:val="24"/>
        </w:rPr>
      </w:pPr>
      <w:r w:rsidRPr="00C976D0">
        <w:rPr>
          <w:rFonts w:ascii="Times New Roman" w:hAnsi="Times New Roman" w:cs="Times New Roman"/>
          <w:b/>
          <w:bCs/>
          <w:i/>
          <w:iCs/>
          <w:sz w:val="24"/>
          <w:szCs w:val="24"/>
        </w:rPr>
        <w:t xml:space="preserve">                                                    </w:t>
      </w:r>
    </w:p>
    <w:p w14:paraId="56E88100" w14:textId="195DC0AA" w:rsidR="0044690D" w:rsidRDefault="0044690D" w:rsidP="004C12C8">
      <w:pPr>
        <w:pStyle w:val="1a"/>
        <w:spacing w:before="0" w:after="0"/>
        <w:ind w:right="-144" w:firstLine="0"/>
        <w:jc w:val="center"/>
        <w:rPr>
          <w:rFonts w:ascii="Times New Roman" w:hAnsi="Times New Roman" w:cs="Times New Roman"/>
          <w:sz w:val="24"/>
          <w:szCs w:val="24"/>
        </w:rPr>
      </w:pPr>
      <w:bookmarkStart w:id="205" w:name="_Toc191626121"/>
      <w:r w:rsidRPr="00B359B6">
        <w:rPr>
          <w:rFonts w:ascii="Times New Roman" w:hAnsi="Times New Roman" w:cs="Times New Roman"/>
          <w:sz w:val="24"/>
          <w:szCs w:val="24"/>
        </w:rPr>
        <w:t>2.</w:t>
      </w:r>
      <w:r w:rsidR="0010668E">
        <w:rPr>
          <w:rFonts w:ascii="Times New Roman" w:hAnsi="Times New Roman" w:cs="Times New Roman"/>
          <w:sz w:val="24"/>
          <w:szCs w:val="24"/>
        </w:rPr>
        <w:t>17</w:t>
      </w:r>
      <w:r w:rsidRPr="00B359B6">
        <w:rPr>
          <w:rFonts w:ascii="Times New Roman" w:hAnsi="Times New Roman" w:cs="Times New Roman"/>
          <w:sz w:val="24"/>
          <w:szCs w:val="24"/>
        </w:rPr>
        <w:t>. Объекты культурного наследия (памятники истории и культуры) народов Российской Федерации, их территории, зоны охраны объектов культурного наследия</w:t>
      </w:r>
      <w:bookmarkEnd w:id="190"/>
      <w:bookmarkEnd w:id="205"/>
    </w:p>
    <w:p w14:paraId="37DBDBFA" w14:textId="77777777" w:rsidR="00927AC0" w:rsidRPr="00927AC0" w:rsidRDefault="00927AC0" w:rsidP="00927AC0">
      <w:pPr>
        <w:rPr>
          <w:lang w:eastAsia="ru-RU"/>
        </w:rPr>
      </w:pPr>
    </w:p>
    <w:p w14:paraId="57759920" w14:textId="3CC4C2A3" w:rsidR="00092DBD" w:rsidRDefault="00092DBD" w:rsidP="006A55C7">
      <w:pPr>
        <w:rPr>
          <w:rFonts w:ascii="Times New Roman" w:hAnsi="Times New Roman" w:cs="Times New Roman"/>
          <w:color w:val="000000"/>
          <w:sz w:val="24"/>
          <w:szCs w:val="24"/>
          <w:shd w:val="clear" w:color="auto" w:fill="FFFFFF"/>
        </w:rPr>
      </w:pPr>
      <w:bookmarkStart w:id="206" w:name="_Hlk88044500"/>
      <w:r w:rsidRPr="00092DBD">
        <w:rPr>
          <w:rFonts w:ascii="Times New Roman" w:hAnsi="Times New Roman" w:cs="Times New Roman"/>
          <w:color w:val="000000"/>
          <w:sz w:val="24"/>
          <w:szCs w:val="24"/>
          <w:shd w:val="clear" w:color="auto" w:fill="FFFFFF"/>
        </w:rPr>
        <w:t xml:space="preserve">На территории Холмского муниципального </w:t>
      </w:r>
      <w:r>
        <w:rPr>
          <w:rFonts w:ascii="Times New Roman" w:hAnsi="Times New Roman" w:cs="Times New Roman"/>
          <w:color w:val="000000"/>
          <w:sz w:val="24"/>
          <w:szCs w:val="24"/>
          <w:shd w:val="clear" w:color="auto" w:fill="FFFFFF"/>
        </w:rPr>
        <w:t>округа</w:t>
      </w:r>
      <w:r w:rsidRPr="00092DBD">
        <w:rPr>
          <w:rFonts w:ascii="Times New Roman" w:hAnsi="Times New Roman" w:cs="Times New Roman"/>
          <w:color w:val="000000"/>
          <w:sz w:val="24"/>
          <w:szCs w:val="24"/>
          <w:shd w:val="clear" w:color="auto" w:fill="FFFFFF"/>
        </w:rPr>
        <w:t xml:space="preserve"> расположено 103</w:t>
      </w:r>
      <w:r>
        <w:rPr>
          <w:rFonts w:ascii="Times New Roman" w:hAnsi="Times New Roman" w:cs="Times New Roman"/>
          <w:color w:val="000000"/>
          <w:sz w:val="24"/>
          <w:szCs w:val="24"/>
          <w:shd w:val="clear" w:color="auto" w:fill="FFFFFF"/>
        </w:rPr>
        <w:t xml:space="preserve"> </w:t>
      </w:r>
      <w:r w:rsidRPr="00092DBD">
        <w:rPr>
          <w:rFonts w:ascii="Times New Roman" w:hAnsi="Times New Roman" w:cs="Times New Roman"/>
          <w:color w:val="000000"/>
          <w:sz w:val="24"/>
          <w:szCs w:val="24"/>
          <w:shd w:val="clear" w:color="auto" w:fill="FFFFFF"/>
        </w:rPr>
        <w:t>объекта культурного наследия.</w:t>
      </w:r>
      <w:r>
        <w:rPr>
          <w:rFonts w:ascii="Times New Roman" w:hAnsi="Times New Roman" w:cs="Times New Roman"/>
          <w:color w:val="000000"/>
          <w:sz w:val="24"/>
          <w:szCs w:val="24"/>
          <w:shd w:val="clear" w:color="auto" w:fill="FFFFFF"/>
        </w:rPr>
        <w:t xml:space="preserve"> </w:t>
      </w:r>
      <w:r w:rsidRPr="00092DBD">
        <w:rPr>
          <w:rFonts w:ascii="Times New Roman" w:hAnsi="Times New Roman" w:cs="Times New Roman"/>
          <w:color w:val="000000"/>
          <w:sz w:val="24"/>
          <w:szCs w:val="24"/>
          <w:shd w:val="clear" w:color="auto" w:fill="FFFFFF"/>
        </w:rPr>
        <w:t>Из них по категории историко-культурного значения: объектов</w:t>
      </w:r>
      <w:r>
        <w:rPr>
          <w:rFonts w:ascii="Times New Roman" w:hAnsi="Times New Roman" w:cs="Times New Roman"/>
          <w:color w:val="000000"/>
          <w:sz w:val="24"/>
          <w:szCs w:val="24"/>
          <w:shd w:val="clear" w:color="auto" w:fill="FFFFFF"/>
        </w:rPr>
        <w:t xml:space="preserve"> </w:t>
      </w:r>
      <w:r w:rsidRPr="00092DBD">
        <w:rPr>
          <w:rFonts w:ascii="Times New Roman" w:hAnsi="Times New Roman" w:cs="Times New Roman"/>
          <w:color w:val="000000"/>
          <w:sz w:val="24"/>
          <w:szCs w:val="24"/>
          <w:shd w:val="clear" w:color="auto" w:fill="FFFFFF"/>
        </w:rPr>
        <w:t>культурного наследия федерального значения – 41, регионального значения –</w:t>
      </w:r>
      <w:r>
        <w:rPr>
          <w:rFonts w:ascii="Times New Roman" w:hAnsi="Times New Roman" w:cs="Times New Roman"/>
          <w:color w:val="000000"/>
          <w:sz w:val="24"/>
          <w:szCs w:val="24"/>
          <w:shd w:val="clear" w:color="auto" w:fill="FFFFFF"/>
        </w:rPr>
        <w:t xml:space="preserve"> </w:t>
      </w:r>
      <w:r w:rsidRPr="00092DBD">
        <w:rPr>
          <w:rFonts w:ascii="Times New Roman" w:hAnsi="Times New Roman" w:cs="Times New Roman"/>
          <w:color w:val="000000"/>
          <w:sz w:val="24"/>
          <w:szCs w:val="24"/>
          <w:shd w:val="clear" w:color="auto" w:fill="FFFFFF"/>
        </w:rPr>
        <w:t>47, выявленных объектов – 15. Границы зон охраны объектов культурного</w:t>
      </w:r>
      <w:r>
        <w:rPr>
          <w:rFonts w:ascii="Times New Roman" w:hAnsi="Times New Roman" w:cs="Times New Roman"/>
          <w:color w:val="000000"/>
          <w:sz w:val="24"/>
          <w:szCs w:val="24"/>
          <w:shd w:val="clear" w:color="auto" w:fill="FFFFFF"/>
        </w:rPr>
        <w:t xml:space="preserve"> </w:t>
      </w:r>
      <w:r w:rsidRPr="00092DBD">
        <w:rPr>
          <w:rFonts w:ascii="Times New Roman" w:hAnsi="Times New Roman" w:cs="Times New Roman"/>
          <w:color w:val="000000"/>
          <w:sz w:val="24"/>
          <w:szCs w:val="24"/>
          <w:shd w:val="clear" w:color="auto" w:fill="FFFFFF"/>
        </w:rPr>
        <w:t xml:space="preserve">наследия, расположенных на территории Холмского </w:t>
      </w:r>
      <w:r>
        <w:rPr>
          <w:rFonts w:ascii="Times New Roman" w:hAnsi="Times New Roman" w:cs="Times New Roman"/>
          <w:color w:val="000000"/>
          <w:sz w:val="24"/>
          <w:szCs w:val="24"/>
          <w:shd w:val="clear" w:color="auto" w:fill="FFFFFF"/>
        </w:rPr>
        <w:t>округа</w:t>
      </w:r>
      <w:r w:rsidRPr="00092DBD">
        <w:rPr>
          <w:rFonts w:ascii="Times New Roman" w:hAnsi="Times New Roman" w:cs="Times New Roman"/>
          <w:color w:val="000000"/>
          <w:sz w:val="24"/>
          <w:szCs w:val="24"/>
          <w:shd w:val="clear" w:color="auto" w:fill="FFFFFF"/>
        </w:rPr>
        <w:t xml:space="preserve"> не разработаны.</w:t>
      </w:r>
    </w:p>
    <w:p w14:paraId="7BFED4CC" w14:textId="55A98ED0" w:rsidR="00900281" w:rsidRPr="00DD16FF" w:rsidRDefault="003A05C7" w:rsidP="00DD16FF">
      <w:pPr>
        <w:rPr>
          <w:rFonts w:ascii="Times New Roman" w:hAnsi="Times New Roman" w:cs="Times New Roman"/>
          <w:color w:val="000000"/>
          <w:sz w:val="24"/>
          <w:szCs w:val="24"/>
        </w:rPr>
      </w:pPr>
      <w:r w:rsidRPr="00092DBD">
        <w:rPr>
          <w:rFonts w:ascii="Times New Roman" w:hAnsi="Times New Roman" w:cs="Times New Roman"/>
          <w:color w:val="000000"/>
          <w:sz w:val="24"/>
          <w:szCs w:val="24"/>
          <w:shd w:val="clear" w:color="auto" w:fill="FFFFFF"/>
        </w:rPr>
        <w:lastRenderedPageBreak/>
        <w:t>Перечень о</w:t>
      </w:r>
      <w:r w:rsidR="004316FE" w:rsidRPr="00092DBD">
        <w:rPr>
          <w:rFonts w:ascii="Times New Roman" w:hAnsi="Times New Roman" w:cs="Times New Roman"/>
          <w:color w:val="000000"/>
          <w:sz w:val="24"/>
          <w:szCs w:val="24"/>
          <w:shd w:val="clear" w:color="auto" w:fill="FFFFFF"/>
        </w:rPr>
        <w:t>бъект</w:t>
      </w:r>
      <w:r w:rsidRPr="00092DBD">
        <w:rPr>
          <w:rFonts w:ascii="Times New Roman" w:hAnsi="Times New Roman" w:cs="Times New Roman"/>
          <w:color w:val="000000"/>
          <w:sz w:val="24"/>
          <w:szCs w:val="24"/>
          <w:shd w:val="clear" w:color="auto" w:fill="FFFFFF"/>
        </w:rPr>
        <w:t>ов</w:t>
      </w:r>
      <w:r w:rsidR="004316FE" w:rsidRPr="00092DBD">
        <w:rPr>
          <w:rFonts w:ascii="Times New Roman" w:hAnsi="Times New Roman" w:cs="Times New Roman"/>
          <w:color w:val="000000"/>
          <w:sz w:val="24"/>
          <w:szCs w:val="24"/>
          <w:shd w:val="clear" w:color="auto" w:fill="FFFFFF"/>
        </w:rPr>
        <w:t xml:space="preserve"> культурного н</w:t>
      </w:r>
      <w:r w:rsidRPr="00092DBD">
        <w:rPr>
          <w:rFonts w:ascii="Times New Roman" w:hAnsi="Times New Roman" w:cs="Times New Roman"/>
          <w:color w:val="000000"/>
          <w:sz w:val="24"/>
          <w:szCs w:val="24"/>
          <w:shd w:val="clear" w:color="auto" w:fill="FFFFFF"/>
        </w:rPr>
        <w:t>аследия</w:t>
      </w:r>
      <w:r w:rsidR="008A1F7E" w:rsidRPr="00092DBD">
        <w:rPr>
          <w:rFonts w:ascii="Times New Roman" w:hAnsi="Times New Roman" w:cs="Times New Roman"/>
          <w:color w:val="000000"/>
          <w:sz w:val="24"/>
          <w:szCs w:val="24"/>
          <w:shd w:val="clear" w:color="auto" w:fill="FFFFFF"/>
        </w:rPr>
        <w:t xml:space="preserve"> регионального значения</w:t>
      </w:r>
      <w:r w:rsidR="007C3BBE" w:rsidRPr="00092DBD">
        <w:rPr>
          <w:rFonts w:ascii="Times New Roman" w:hAnsi="Times New Roman" w:cs="Times New Roman"/>
          <w:color w:val="000000"/>
          <w:sz w:val="24"/>
          <w:szCs w:val="24"/>
          <w:shd w:val="clear" w:color="auto" w:fill="FFFFFF"/>
        </w:rPr>
        <w:t>,</w:t>
      </w:r>
      <w:r w:rsidRPr="00092DBD">
        <w:rPr>
          <w:rFonts w:ascii="Times New Roman" w:hAnsi="Times New Roman" w:cs="Times New Roman"/>
          <w:color w:val="000000"/>
          <w:sz w:val="24"/>
          <w:szCs w:val="24"/>
          <w:shd w:val="clear" w:color="auto" w:fill="FFFFFF"/>
        </w:rPr>
        <w:t xml:space="preserve"> </w:t>
      </w:r>
      <w:r w:rsidR="00FE4562" w:rsidRPr="00092DBD">
        <w:rPr>
          <w:rFonts w:ascii="Times New Roman" w:hAnsi="Times New Roman" w:cs="Times New Roman"/>
          <w:color w:val="000000"/>
          <w:sz w:val="24"/>
          <w:szCs w:val="24"/>
          <w:shd w:val="clear" w:color="auto" w:fill="FFFFFF"/>
        </w:rPr>
        <w:t>расположенных</w:t>
      </w:r>
      <w:r w:rsidR="004316FE" w:rsidRPr="00092DBD">
        <w:rPr>
          <w:rFonts w:ascii="Times New Roman" w:hAnsi="Times New Roman" w:cs="Times New Roman"/>
          <w:color w:val="000000"/>
          <w:sz w:val="24"/>
          <w:szCs w:val="24"/>
          <w:shd w:val="clear" w:color="auto" w:fill="FFFFFF"/>
        </w:rPr>
        <w:t xml:space="preserve"> на территории </w:t>
      </w:r>
      <w:r w:rsidR="00092DBD" w:rsidRPr="00092DBD">
        <w:rPr>
          <w:rFonts w:ascii="Times New Roman" w:hAnsi="Times New Roman" w:cs="Times New Roman"/>
          <w:color w:val="000000"/>
          <w:sz w:val="24"/>
          <w:szCs w:val="24"/>
          <w:shd w:val="clear" w:color="auto" w:fill="FFFFFF"/>
        </w:rPr>
        <w:t>Холмского</w:t>
      </w:r>
      <w:r w:rsidR="00927AC0" w:rsidRPr="00092DBD">
        <w:rPr>
          <w:rFonts w:ascii="Times New Roman" w:hAnsi="Times New Roman" w:cs="Times New Roman"/>
          <w:color w:val="000000"/>
          <w:sz w:val="24"/>
          <w:szCs w:val="24"/>
          <w:shd w:val="clear" w:color="auto" w:fill="FFFFFF"/>
        </w:rPr>
        <w:t xml:space="preserve"> муниципального округа</w:t>
      </w:r>
      <w:r w:rsidR="00092DBD" w:rsidRPr="00092DBD">
        <w:rPr>
          <w:rFonts w:ascii="Times New Roman" w:hAnsi="Times New Roman" w:cs="Times New Roman"/>
          <w:color w:val="000000"/>
          <w:sz w:val="24"/>
          <w:szCs w:val="24"/>
          <w:shd w:val="clear" w:color="auto" w:fill="FFFFFF"/>
        </w:rPr>
        <w:t>, предоставленный инспекцией государственной охраны культурного наследия Новгородской области от 15.04.2024 г № КН-1498-И</w:t>
      </w:r>
      <w:r w:rsidR="00927AC0" w:rsidRPr="00092DBD">
        <w:rPr>
          <w:rFonts w:ascii="Times New Roman" w:hAnsi="Times New Roman" w:cs="Times New Roman"/>
          <w:color w:val="000000"/>
          <w:sz w:val="24"/>
          <w:szCs w:val="24"/>
        </w:rPr>
        <w:t>, представлен в таблице 2.</w:t>
      </w:r>
      <w:r w:rsidR="0010668E" w:rsidRPr="00092DBD">
        <w:rPr>
          <w:rFonts w:ascii="Times New Roman" w:hAnsi="Times New Roman" w:cs="Times New Roman"/>
          <w:color w:val="000000"/>
          <w:sz w:val="24"/>
          <w:szCs w:val="24"/>
        </w:rPr>
        <w:t>17</w:t>
      </w:r>
      <w:r w:rsidR="00927AC0" w:rsidRPr="00092DBD">
        <w:rPr>
          <w:rFonts w:ascii="Times New Roman" w:hAnsi="Times New Roman" w:cs="Times New Roman"/>
          <w:color w:val="000000"/>
          <w:sz w:val="24"/>
          <w:szCs w:val="24"/>
        </w:rPr>
        <w:t>.1</w:t>
      </w:r>
      <w:bookmarkEnd w:id="206"/>
      <w:r w:rsidR="009009D9" w:rsidRPr="00092DBD">
        <w:rPr>
          <w:rFonts w:ascii="Times New Roman" w:hAnsi="Times New Roman" w:cs="Times New Roman"/>
          <w:i/>
          <w:iCs/>
          <w:sz w:val="24"/>
          <w:szCs w:val="24"/>
        </w:rPr>
        <w:t xml:space="preserve">                                                                                                                                                                                                                                                    </w:t>
      </w:r>
    </w:p>
    <w:p w14:paraId="6DB8BCF5" w14:textId="1BCF45D7" w:rsidR="00927AC0" w:rsidRDefault="00900281" w:rsidP="006A55C7">
      <w:pPr>
        <w:autoSpaceDE w:val="0"/>
        <w:autoSpaceDN w:val="0"/>
        <w:adjustRightInd w:val="0"/>
        <w:ind w:right="-285"/>
        <w:jc w:val="center"/>
        <w:rPr>
          <w:rFonts w:ascii="Times New Roman" w:hAnsi="Times New Roman" w:cs="Times New Roman"/>
          <w:i/>
          <w:iCs/>
          <w:sz w:val="24"/>
          <w:szCs w:val="24"/>
        </w:rPr>
      </w:pPr>
      <w:r>
        <w:rPr>
          <w:rFonts w:ascii="Times New Roman" w:hAnsi="Times New Roman" w:cs="Times New Roman"/>
          <w:i/>
          <w:iCs/>
          <w:sz w:val="24"/>
          <w:szCs w:val="24"/>
        </w:rPr>
        <w:t xml:space="preserve">                                                                                                                            </w:t>
      </w:r>
      <w:r w:rsidR="009009D9" w:rsidRPr="00092DBD">
        <w:rPr>
          <w:rFonts w:ascii="Times New Roman" w:hAnsi="Times New Roman" w:cs="Times New Roman"/>
          <w:i/>
          <w:iCs/>
          <w:sz w:val="24"/>
          <w:szCs w:val="24"/>
        </w:rPr>
        <w:t xml:space="preserve">     </w:t>
      </w:r>
      <w:r w:rsidR="00927AC0" w:rsidRPr="00092DBD">
        <w:rPr>
          <w:rFonts w:ascii="Times New Roman" w:hAnsi="Times New Roman" w:cs="Times New Roman"/>
          <w:i/>
          <w:iCs/>
          <w:sz w:val="24"/>
          <w:szCs w:val="24"/>
        </w:rPr>
        <w:t>Таблица 2.</w:t>
      </w:r>
      <w:r w:rsidR="0010668E" w:rsidRPr="00092DBD">
        <w:rPr>
          <w:rFonts w:ascii="Times New Roman" w:hAnsi="Times New Roman" w:cs="Times New Roman"/>
          <w:i/>
          <w:iCs/>
          <w:sz w:val="24"/>
          <w:szCs w:val="24"/>
        </w:rPr>
        <w:t>17</w:t>
      </w:r>
      <w:r w:rsidR="00927AC0" w:rsidRPr="00092DBD">
        <w:rPr>
          <w:rFonts w:ascii="Times New Roman" w:hAnsi="Times New Roman" w:cs="Times New Roman"/>
          <w:i/>
          <w:iCs/>
          <w:sz w:val="24"/>
          <w:szCs w:val="24"/>
        </w:rPr>
        <w:t>.1</w:t>
      </w:r>
    </w:p>
    <w:tbl>
      <w:tblPr>
        <w:tblW w:w="10350" w:type="dxa"/>
        <w:tblInd w:w="-572" w:type="dxa"/>
        <w:tblLayout w:type="fixed"/>
        <w:tblLook w:val="04A0" w:firstRow="1" w:lastRow="0" w:firstColumn="1" w:lastColumn="0" w:noHBand="0" w:noVBand="1"/>
      </w:tblPr>
      <w:tblGrid>
        <w:gridCol w:w="567"/>
        <w:gridCol w:w="1560"/>
        <w:gridCol w:w="980"/>
        <w:gridCol w:w="767"/>
        <w:gridCol w:w="1655"/>
        <w:gridCol w:w="992"/>
        <w:gridCol w:w="1134"/>
        <w:gridCol w:w="1559"/>
        <w:gridCol w:w="1136"/>
      </w:tblGrid>
      <w:tr w:rsidR="003E612F" w:rsidRPr="00517758" w14:paraId="67405B3B" w14:textId="77777777" w:rsidTr="00900281">
        <w:trPr>
          <w:trHeight w:val="305"/>
        </w:trPr>
        <w:tc>
          <w:tcPr>
            <w:tcW w:w="10350" w:type="dxa"/>
            <w:gridSpan w:val="9"/>
            <w:tcBorders>
              <w:top w:val="single" w:sz="4" w:space="0" w:color="auto"/>
              <w:left w:val="single" w:sz="4" w:space="0" w:color="auto"/>
              <w:bottom w:val="single" w:sz="4" w:space="0" w:color="auto"/>
              <w:right w:val="single" w:sz="4" w:space="0" w:color="auto"/>
            </w:tcBorders>
            <w:shd w:val="clear" w:color="EEEEEE" w:fill="FFFFFF"/>
          </w:tcPr>
          <w:p w14:paraId="1132DC76" w14:textId="171B29E3" w:rsidR="003E612F" w:rsidRPr="003E612F" w:rsidRDefault="003E612F" w:rsidP="003E612F">
            <w:pPr>
              <w:ind w:left="-109" w:firstLine="0"/>
              <w:jc w:val="center"/>
              <w:rPr>
                <w:rFonts w:ascii="Times New Roman" w:eastAsia="Times New Roman" w:hAnsi="Times New Roman" w:cs="Times New Roman"/>
                <w:b/>
                <w:bCs/>
                <w:color w:val="000000"/>
                <w:sz w:val="20"/>
                <w:szCs w:val="20"/>
                <w:lang w:eastAsia="ru-RU"/>
              </w:rPr>
            </w:pPr>
            <w:r w:rsidRPr="00517758">
              <w:rPr>
                <w:rFonts w:ascii="Times New Roman" w:eastAsia="Times New Roman" w:hAnsi="Times New Roman" w:cs="Times New Roman"/>
                <w:b/>
                <w:bCs/>
                <w:i/>
                <w:iCs/>
                <w:color w:val="000000"/>
                <w:lang w:eastAsia="ru-RU"/>
              </w:rPr>
              <w:t>Объекты культурного наследия регионального значения</w:t>
            </w:r>
          </w:p>
        </w:tc>
      </w:tr>
      <w:tr w:rsidR="003E612F" w:rsidRPr="00517758" w14:paraId="6A091690" w14:textId="77777777" w:rsidTr="00A75C41">
        <w:trPr>
          <w:trHeight w:val="1439"/>
        </w:trPr>
        <w:tc>
          <w:tcPr>
            <w:tcW w:w="567" w:type="dxa"/>
            <w:tcBorders>
              <w:top w:val="nil"/>
              <w:left w:val="single" w:sz="4" w:space="0" w:color="auto"/>
              <w:bottom w:val="single" w:sz="4" w:space="0" w:color="auto"/>
              <w:right w:val="single" w:sz="4" w:space="0" w:color="auto"/>
            </w:tcBorders>
            <w:shd w:val="clear" w:color="EEEEEE" w:fill="FFFFFF"/>
            <w:vAlign w:val="center"/>
          </w:tcPr>
          <w:p w14:paraId="6240FA35" w14:textId="77777777" w:rsidR="003E612F" w:rsidRPr="00900281" w:rsidRDefault="003E612F" w:rsidP="003E612F">
            <w:pPr>
              <w:ind w:left="-1236" w:right="-393" w:firstLine="745"/>
              <w:jc w:val="center"/>
              <w:rPr>
                <w:rFonts w:ascii="Times New Roman" w:eastAsia="Times New Roman" w:hAnsi="Times New Roman" w:cs="Times New Roman"/>
                <w:b/>
                <w:bCs/>
                <w:color w:val="000000"/>
                <w:sz w:val="20"/>
                <w:szCs w:val="20"/>
                <w:lang w:eastAsia="ru-RU"/>
              </w:rPr>
            </w:pPr>
            <w:r w:rsidRPr="00900281">
              <w:rPr>
                <w:rFonts w:ascii="Times New Roman" w:eastAsia="Times New Roman" w:hAnsi="Times New Roman" w:cs="Times New Roman"/>
                <w:b/>
                <w:bCs/>
                <w:color w:val="000000"/>
                <w:sz w:val="20"/>
                <w:szCs w:val="20"/>
                <w:lang w:eastAsia="ru-RU"/>
              </w:rPr>
              <w:t>№</w:t>
            </w:r>
          </w:p>
          <w:p w14:paraId="7B26F972" w14:textId="71CB9F0A" w:rsidR="003E612F" w:rsidRPr="00900281" w:rsidRDefault="003E612F"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b/>
                <w:bCs/>
                <w:color w:val="000000"/>
                <w:sz w:val="20"/>
                <w:szCs w:val="20"/>
                <w:lang w:eastAsia="ru-RU"/>
              </w:rPr>
              <w:t xml:space="preserve"> п/п</w:t>
            </w:r>
          </w:p>
        </w:tc>
        <w:tc>
          <w:tcPr>
            <w:tcW w:w="1560" w:type="dxa"/>
            <w:tcBorders>
              <w:top w:val="nil"/>
              <w:left w:val="nil"/>
              <w:bottom w:val="single" w:sz="4" w:space="0" w:color="auto"/>
              <w:right w:val="single" w:sz="4" w:space="0" w:color="auto"/>
            </w:tcBorders>
            <w:shd w:val="clear" w:color="000000" w:fill="FFFFFF"/>
            <w:vAlign w:val="center"/>
          </w:tcPr>
          <w:p w14:paraId="213C92F0" w14:textId="2BA13008" w:rsidR="003E612F" w:rsidRPr="00900281" w:rsidRDefault="003E612F" w:rsidP="003E612F">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b/>
                <w:bCs/>
                <w:color w:val="000000"/>
                <w:sz w:val="20"/>
                <w:szCs w:val="20"/>
                <w:lang w:eastAsia="ru-RU"/>
              </w:rPr>
              <w:t xml:space="preserve">регистрационный номер </w:t>
            </w:r>
            <w:r w:rsidRPr="00900281">
              <w:rPr>
                <w:rFonts w:ascii="Times New Roman" w:eastAsia="Times New Roman" w:hAnsi="Times New Roman" w:cs="Times New Roman"/>
                <w:b/>
                <w:bCs/>
                <w:color w:val="000000"/>
                <w:sz w:val="20"/>
                <w:szCs w:val="20"/>
                <w:lang w:eastAsia="ru-RU"/>
              </w:rPr>
              <w:br/>
              <w:t>в АИС ЕГРОКН</w:t>
            </w:r>
          </w:p>
        </w:tc>
        <w:tc>
          <w:tcPr>
            <w:tcW w:w="980" w:type="dxa"/>
            <w:tcBorders>
              <w:top w:val="nil"/>
              <w:left w:val="nil"/>
              <w:bottom w:val="single" w:sz="4" w:space="0" w:color="auto"/>
              <w:right w:val="single" w:sz="4" w:space="0" w:color="auto"/>
            </w:tcBorders>
            <w:shd w:val="clear" w:color="EEEEEE" w:fill="FFFFFF"/>
            <w:vAlign w:val="center"/>
          </w:tcPr>
          <w:p w14:paraId="61BC5DE0" w14:textId="77777777" w:rsidR="003E612F" w:rsidRPr="00900281" w:rsidRDefault="003E612F" w:rsidP="003E612F">
            <w:pPr>
              <w:ind w:left="-131" w:right="-114" w:firstLine="0"/>
              <w:jc w:val="center"/>
              <w:rPr>
                <w:rFonts w:ascii="Times New Roman" w:eastAsia="Times New Roman" w:hAnsi="Times New Roman" w:cs="Times New Roman"/>
                <w:b/>
                <w:bCs/>
                <w:color w:val="000000"/>
                <w:sz w:val="20"/>
                <w:szCs w:val="20"/>
                <w:lang w:eastAsia="ru-RU"/>
              </w:rPr>
            </w:pPr>
            <w:r w:rsidRPr="00900281">
              <w:rPr>
                <w:rFonts w:ascii="Times New Roman" w:eastAsia="Times New Roman" w:hAnsi="Times New Roman" w:cs="Times New Roman"/>
                <w:b/>
                <w:bCs/>
                <w:color w:val="000000"/>
                <w:sz w:val="20"/>
                <w:szCs w:val="20"/>
                <w:lang w:eastAsia="ru-RU"/>
              </w:rPr>
              <w:t xml:space="preserve">дата и </w:t>
            </w:r>
          </w:p>
          <w:p w14:paraId="2BDDB2DE" w14:textId="126A3258" w:rsidR="003E612F" w:rsidRPr="00900281" w:rsidRDefault="003E612F" w:rsidP="003E612F">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b/>
                <w:bCs/>
                <w:color w:val="000000"/>
                <w:sz w:val="20"/>
                <w:szCs w:val="20"/>
                <w:lang w:eastAsia="ru-RU"/>
              </w:rPr>
              <w:t xml:space="preserve">номер </w:t>
            </w:r>
            <w:r w:rsidRPr="00900281">
              <w:rPr>
                <w:rFonts w:ascii="Times New Roman" w:eastAsia="Times New Roman" w:hAnsi="Times New Roman" w:cs="Times New Roman"/>
                <w:b/>
                <w:bCs/>
                <w:color w:val="000000"/>
                <w:sz w:val="20"/>
                <w:szCs w:val="20"/>
                <w:lang w:eastAsia="ru-RU"/>
              </w:rPr>
              <w:br/>
              <w:t>приказа МКРФ</w:t>
            </w:r>
          </w:p>
        </w:tc>
        <w:tc>
          <w:tcPr>
            <w:tcW w:w="767" w:type="dxa"/>
            <w:tcBorders>
              <w:top w:val="nil"/>
              <w:left w:val="nil"/>
              <w:bottom w:val="single" w:sz="4" w:space="0" w:color="auto"/>
              <w:right w:val="single" w:sz="4" w:space="0" w:color="auto"/>
            </w:tcBorders>
            <w:shd w:val="clear" w:color="FFFF00" w:fill="FFFFFF"/>
            <w:vAlign w:val="center"/>
          </w:tcPr>
          <w:p w14:paraId="7323B288" w14:textId="0F1A16E4" w:rsidR="003E612F" w:rsidRPr="00900281" w:rsidRDefault="003E612F" w:rsidP="003E612F">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b/>
                <w:bCs/>
                <w:color w:val="000000"/>
                <w:sz w:val="20"/>
                <w:szCs w:val="20"/>
                <w:lang w:eastAsia="ru-RU"/>
              </w:rPr>
              <w:t xml:space="preserve">вид </w:t>
            </w:r>
          </w:p>
        </w:tc>
        <w:tc>
          <w:tcPr>
            <w:tcW w:w="1655" w:type="dxa"/>
            <w:tcBorders>
              <w:top w:val="nil"/>
              <w:left w:val="nil"/>
              <w:bottom w:val="single" w:sz="4" w:space="0" w:color="auto"/>
              <w:right w:val="single" w:sz="4" w:space="0" w:color="auto"/>
            </w:tcBorders>
            <w:shd w:val="clear" w:color="000000" w:fill="FFFFFF"/>
            <w:vAlign w:val="center"/>
          </w:tcPr>
          <w:p w14:paraId="3B84FAFA" w14:textId="76ECCFCA" w:rsidR="003E612F" w:rsidRPr="00900281" w:rsidRDefault="003E612F" w:rsidP="003E612F">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b/>
                <w:bCs/>
                <w:color w:val="000000"/>
                <w:sz w:val="20"/>
                <w:szCs w:val="20"/>
                <w:lang w:eastAsia="ru-RU"/>
              </w:rPr>
              <w:t>наименование</w:t>
            </w:r>
          </w:p>
        </w:tc>
        <w:tc>
          <w:tcPr>
            <w:tcW w:w="992" w:type="dxa"/>
            <w:tcBorders>
              <w:top w:val="nil"/>
              <w:left w:val="nil"/>
              <w:bottom w:val="single" w:sz="4" w:space="0" w:color="auto"/>
              <w:right w:val="single" w:sz="4" w:space="0" w:color="auto"/>
            </w:tcBorders>
            <w:shd w:val="clear" w:color="000000" w:fill="FFFFFF"/>
            <w:vAlign w:val="center"/>
          </w:tcPr>
          <w:p w14:paraId="779D0E20" w14:textId="75EC639A" w:rsidR="003E612F" w:rsidRPr="00900281" w:rsidRDefault="003E612F" w:rsidP="00900281">
            <w:pPr>
              <w:ind w:left="-109" w:right="35"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b/>
                <w:bCs/>
                <w:color w:val="000000"/>
                <w:sz w:val="20"/>
                <w:szCs w:val="20"/>
                <w:lang w:eastAsia="ru-RU"/>
              </w:rPr>
              <w:t xml:space="preserve">датировка </w:t>
            </w:r>
          </w:p>
        </w:tc>
        <w:tc>
          <w:tcPr>
            <w:tcW w:w="1134" w:type="dxa"/>
            <w:tcBorders>
              <w:top w:val="nil"/>
              <w:left w:val="nil"/>
              <w:bottom w:val="single" w:sz="4" w:space="0" w:color="auto"/>
              <w:right w:val="single" w:sz="4" w:space="0" w:color="auto"/>
            </w:tcBorders>
            <w:shd w:val="clear" w:color="000000" w:fill="FFFFFF"/>
            <w:vAlign w:val="center"/>
          </w:tcPr>
          <w:p w14:paraId="5F33E280" w14:textId="08B60874" w:rsidR="003E612F" w:rsidRPr="00900281" w:rsidRDefault="003E612F" w:rsidP="003E612F">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b/>
                <w:bCs/>
                <w:color w:val="000000"/>
                <w:sz w:val="20"/>
                <w:szCs w:val="20"/>
                <w:lang w:eastAsia="ru-RU"/>
              </w:rPr>
              <w:t>акт о принятии на государственный учет</w:t>
            </w:r>
          </w:p>
        </w:tc>
        <w:tc>
          <w:tcPr>
            <w:tcW w:w="1559" w:type="dxa"/>
            <w:tcBorders>
              <w:top w:val="nil"/>
              <w:left w:val="nil"/>
              <w:bottom w:val="single" w:sz="4" w:space="0" w:color="auto"/>
              <w:right w:val="single" w:sz="4" w:space="0" w:color="auto"/>
            </w:tcBorders>
            <w:shd w:val="clear" w:color="000000" w:fill="FFFFFF"/>
            <w:vAlign w:val="center"/>
          </w:tcPr>
          <w:p w14:paraId="64853286" w14:textId="4A6F0735" w:rsidR="003E612F" w:rsidRPr="00900281" w:rsidRDefault="003E612F" w:rsidP="003E612F">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b/>
                <w:bCs/>
                <w:color w:val="000000"/>
                <w:sz w:val="20"/>
                <w:szCs w:val="20"/>
                <w:lang w:eastAsia="ru-RU"/>
              </w:rPr>
              <w:t>местонахождение</w:t>
            </w:r>
            <w:r w:rsidRPr="00900281">
              <w:rPr>
                <w:rFonts w:ascii="Times New Roman" w:eastAsia="Times New Roman" w:hAnsi="Times New Roman" w:cs="Times New Roman"/>
                <w:b/>
                <w:bCs/>
                <w:color w:val="000000"/>
                <w:sz w:val="20"/>
                <w:szCs w:val="20"/>
                <w:lang w:eastAsia="ru-RU"/>
              </w:rPr>
              <w:br/>
            </w:r>
          </w:p>
        </w:tc>
        <w:tc>
          <w:tcPr>
            <w:tcW w:w="1136" w:type="dxa"/>
            <w:tcBorders>
              <w:top w:val="nil"/>
              <w:left w:val="nil"/>
              <w:bottom w:val="single" w:sz="4" w:space="0" w:color="auto"/>
              <w:right w:val="single" w:sz="4" w:space="0" w:color="auto"/>
            </w:tcBorders>
            <w:shd w:val="clear" w:color="EEEEEE" w:fill="FFFFFF"/>
            <w:vAlign w:val="center"/>
          </w:tcPr>
          <w:p w14:paraId="64F01957" w14:textId="20745785" w:rsidR="003E612F" w:rsidRPr="00900281" w:rsidRDefault="003E612F" w:rsidP="003E612F">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b/>
                <w:bCs/>
                <w:color w:val="000000"/>
                <w:sz w:val="20"/>
                <w:szCs w:val="20"/>
                <w:lang w:eastAsia="ru-RU"/>
              </w:rPr>
              <w:t xml:space="preserve">информация </w:t>
            </w:r>
            <w:r w:rsidRPr="00900281">
              <w:rPr>
                <w:rFonts w:ascii="Times New Roman" w:eastAsia="Times New Roman" w:hAnsi="Times New Roman" w:cs="Times New Roman"/>
                <w:b/>
                <w:bCs/>
                <w:color w:val="000000"/>
                <w:sz w:val="20"/>
                <w:szCs w:val="20"/>
                <w:lang w:eastAsia="ru-RU"/>
              </w:rPr>
              <w:br/>
              <w:t xml:space="preserve">о границах территории </w:t>
            </w:r>
          </w:p>
        </w:tc>
      </w:tr>
      <w:tr w:rsidR="003E612F" w:rsidRPr="00517758" w14:paraId="349B994B" w14:textId="77777777" w:rsidTr="00900281">
        <w:trPr>
          <w:trHeight w:val="1869"/>
        </w:trPr>
        <w:tc>
          <w:tcPr>
            <w:tcW w:w="567" w:type="dxa"/>
            <w:tcBorders>
              <w:top w:val="nil"/>
              <w:left w:val="single" w:sz="4" w:space="0" w:color="auto"/>
              <w:bottom w:val="single" w:sz="4" w:space="0" w:color="auto"/>
              <w:right w:val="single" w:sz="4" w:space="0" w:color="auto"/>
            </w:tcBorders>
            <w:shd w:val="clear" w:color="EEEEEE" w:fill="FFFFFF"/>
          </w:tcPr>
          <w:p w14:paraId="79B38B18" w14:textId="2A4E45EF" w:rsidR="003E612F" w:rsidRPr="00900281" w:rsidRDefault="003E612F"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w:t>
            </w:r>
          </w:p>
        </w:tc>
        <w:tc>
          <w:tcPr>
            <w:tcW w:w="1560" w:type="dxa"/>
            <w:tcBorders>
              <w:top w:val="nil"/>
              <w:left w:val="nil"/>
              <w:bottom w:val="single" w:sz="4" w:space="0" w:color="auto"/>
              <w:right w:val="single" w:sz="4" w:space="0" w:color="auto"/>
            </w:tcBorders>
            <w:shd w:val="clear" w:color="000000" w:fill="FFFFFF"/>
          </w:tcPr>
          <w:p w14:paraId="77EC106D" w14:textId="17DDB9A5" w:rsidR="003E612F" w:rsidRPr="00900281" w:rsidRDefault="003E612F" w:rsidP="003E612F">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531711043710005</w:t>
            </w:r>
          </w:p>
        </w:tc>
        <w:tc>
          <w:tcPr>
            <w:tcW w:w="980" w:type="dxa"/>
            <w:tcBorders>
              <w:top w:val="nil"/>
              <w:left w:val="nil"/>
              <w:bottom w:val="single" w:sz="4" w:space="0" w:color="auto"/>
              <w:right w:val="single" w:sz="4" w:space="0" w:color="auto"/>
            </w:tcBorders>
            <w:shd w:val="clear" w:color="EEEEEE" w:fill="FFFFFF"/>
          </w:tcPr>
          <w:p w14:paraId="363F176A" w14:textId="30279DEC" w:rsidR="003E612F" w:rsidRPr="00900281" w:rsidRDefault="003E612F" w:rsidP="003E612F">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 № 113311-р</w:t>
            </w:r>
          </w:p>
        </w:tc>
        <w:tc>
          <w:tcPr>
            <w:tcW w:w="767" w:type="dxa"/>
            <w:tcBorders>
              <w:top w:val="nil"/>
              <w:left w:val="nil"/>
              <w:bottom w:val="single" w:sz="4" w:space="0" w:color="auto"/>
              <w:right w:val="single" w:sz="4" w:space="0" w:color="auto"/>
            </w:tcBorders>
            <w:shd w:val="clear" w:color="FFFF00" w:fill="FFFFFF"/>
          </w:tcPr>
          <w:p w14:paraId="2D72140D" w14:textId="7AE23C4D" w:rsidR="003E612F" w:rsidRPr="00900281" w:rsidRDefault="003E612F" w:rsidP="003E612F">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tcPr>
          <w:p w14:paraId="0C7808B3" w14:textId="54304072" w:rsidR="003E612F" w:rsidRPr="00900281" w:rsidRDefault="003E612F" w:rsidP="003E612F">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Церковь Казанской Богоматери</w:t>
            </w:r>
          </w:p>
        </w:tc>
        <w:tc>
          <w:tcPr>
            <w:tcW w:w="992" w:type="dxa"/>
            <w:tcBorders>
              <w:top w:val="nil"/>
              <w:left w:val="nil"/>
              <w:bottom w:val="single" w:sz="4" w:space="0" w:color="auto"/>
              <w:right w:val="single" w:sz="4" w:space="0" w:color="auto"/>
            </w:tcBorders>
            <w:shd w:val="clear" w:color="000000" w:fill="FFFFFF"/>
          </w:tcPr>
          <w:p w14:paraId="73F26390" w14:textId="5A253399" w:rsidR="003E612F" w:rsidRPr="00900281" w:rsidRDefault="003E612F" w:rsidP="003E612F">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XIX в.</w:t>
            </w:r>
          </w:p>
        </w:tc>
        <w:tc>
          <w:tcPr>
            <w:tcW w:w="1134" w:type="dxa"/>
            <w:tcBorders>
              <w:top w:val="nil"/>
              <w:left w:val="nil"/>
              <w:bottom w:val="single" w:sz="4" w:space="0" w:color="auto"/>
              <w:right w:val="single" w:sz="4" w:space="0" w:color="auto"/>
            </w:tcBorders>
            <w:shd w:val="clear" w:color="000000" w:fill="FFFFFF"/>
          </w:tcPr>
          <w:p w14:paraId="34E26F6B" w14:textId="60395AC8" w:rsidR="003E612F" w:rsidRPr="00900281" w:rsidRDefault="003E612F" w:rsidP="003E612F">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Постановление Администрации Новгородской области от 30.09.1998 № 389 (далее - М-389)</w:t>
            </w:r>
          </w:p>
        </w:tc>
        <w:tc>
          <w:tcPr>
            <w:tcW w:w="1559" w:type="dxa"/>
            <w:tcBorders>
              <w:top w:val="nil"/>
              <w:left w:val="nil"/>
              <w:bottom w:val="single" w:sz="4" w:space="0" w:color="auto"/>
              <w:right w:val="single" w:sz="4" w:space="0" w:color="auto"/>
            </w:tcBorders>
            <w:shd w:val="clear" w:color="000000" w:fill="FFFFFF"/>
          </w:tcPr>
          <w:p w14:paraId="6DD9291F" w14:textId="135CA192" w:rsidR="003E612F" w:rsidRPr="00900281" w:rsidRDefault="003E612F" w:rsidP="003E612F">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Аполец</w:t>
            </w:r>
            <w:proofErr w:type="spellEnd"/>
          </w:p>
        </w:tc>
        <w:tc>
          <w:tcPr>
            <w:tcW w:w="1136" w:type="dxa"/>
            <w:tcBorders>
              <w:top w:val="nil"/>
              <w:left w:val="nil"/>
              <w:bottom w:val="single" w:sz="4" w:space="0" w:color="auto"/>
              <w:right w:val="single" w:sz="4" w:space="0" w:color="auto"/>
            </w:tcBorders>
            <w:shd w:val="clear" w:color="EEEEEE" w:fill="FFFFFF"/>
          </w:tcPr>
          <w:p w14:paraId="3F0B6E84" w14:textId="63AF1BA1" w:rsidR="003E612F" w:rsidRPr="00900281" w:rsidRDefault="003E612F" w:rsidP="003E612F">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6D96772E" w14:textId="77777777" w:rsidTr="00900281">
        <w:trPr>
          <w:trHeight w:val="1869"/>
        </w:trPr>
        <w:tc>
          <w:tcPr>
            <w:tcW w:w="567" w:type="dxa"/>
            <w:tcBorders>
              <w:top w:val="nil"/>
              <w:left w:val="single" w:sz="4" w:space="0" w:color="auto"/>
              <w:bottom w:val="single" w:sz="4" w:space="0" w:color="auto"/>
              <w:right w:val="single" w:sz="4" w:space="0" w:color="auto"/>
            </w:tcBorders>
            <w:shd w:val="clear" w:color="EEEEEE" w:fill="FFFFFF"/>
            <w:hideMark/>
          </w:tcPr>
          <w:p w14:paraId="15CBE5C8"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w:t>
            </w:r>
          </w:p>
        </w:tc>
        <w:tc>
          <w:tcPr>
            <w:tcW w:w="1560" w:type="dxa"/>
            <w:tcBorders>
              <w:top w:val="nil"/>
              <w:left w:val="nil"/>
              <w:bottom w:val="single" w:sz="4" w:space="0" w:color="auto"/>
              <w:right w:val="single" w:sz="4" w:space="0" w:color="auto"/>
            </w:tcBorders>
            <w:shd w:val="clear" w:color="000000" w:fill="FFFFFF"/>
            <w:hideMark/>
          </w:tcPr>
          <w:p w14:paraId="4A3AEBD1"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531721043720005</w:t>
            </w:r>
          </w:p>
        </w:tc>
        <w:tc>
          <w:tcPr>
            <w:tcW w:w="980" w:type="dxa"/>
            <w:tcBorders>
              <w:top w:val="nil"/>
              <w:left w:val="nil"/>
              <w:bottom w:val="single" w:sz="4" w:space="0" w:color="auto"/>
              <w:right w:val="single" w:sz="4" w:space="0" w:color="auto"/>
            </w:tcBorders>
            <w:shd w:val="clear" w:color="EEEEEE" w:fill="FFFFFF"/>
            <w:hideMark/>
          </w:tcPr>
          <w:p w14:paraId="517599AD"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w:t>
            </w:r>
            <w:r w:rsidRPr="00900281">
              <w:rPr>
                <w:rFonts w:ascii="Times New Roman" w:eastAsia="Times New Roman" w:hAnsi="Times New Roman" w:cs="Times New Roman"/>
                <w:color w:val="000000"/>
                <w:sz w:val="20"/>
                <w:szCs w:val="20"/>
                <w:lang w:eastAsia="ru-RU"/>
              </w:rPr>
              <w:br/>
              <w:t>№ 113924-р</w:t>
            </w:r>
          </w:p>
        </w:tc>
        <w:tc>
          <w:tcPr>
            <w:tcW w:w="767" w:type="dxa"/>
            <w:tcBorders>
              <w:top w:val="nil"/>
              <w:left w:val="nil"/>
              <w:bottom w:val="single" w:sz="4" w:space="0" w:color="auto"/>
              <w:right w:val="single" w:sz="4" w:space="0" w:color="auto"/>
            </w:tcBorders>
            <w:shd w:val="clear" w:color="FFFF00" w:fill="FFFFFF"/>
            <w:hideMark/>
          </w:tcPr>
          <w:p w14:paraId="27955924"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ансамбль</w:t>
            </w:r>
          </w:p>
        </w:tc>
        <w:tc>
          <w:tcPr>
            <w:tcW w:w="1655" w:type="dxa"/>
            <w:tcBorders>
              <w:top w:val="nil"/>
              <w:left w:val="nil"/>
              <w:bottom w:val="single" w:sz="4" w:space="0" w:color="auto"/>
              <w:right w:val="single" w:sz="4" w:space="0" w:color="auto"/>
            </w:tcBorders>
            <w:shd w:val="clear" w:color="000000" w:fill="FFFFFF"/>
            <w:hideMark/>
          </w:tcPr>
          <w:p w14:paraId="27898502"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Усадьба Ф. </w:t>
            </w:r>
            <w:proofErr w:type="spellStart"/>
            <w:r w:rsidRPr="00900281">
              <w:rPr>
                <w:rFonts w:ascii="Times New Roman" w:eastAsia="Times New Roman" w:hAnsi="Times New Roman" w:cs="Times New Roman"/>
                <w:color w:val="000000"/>
                <w:sz w:val="20"/>
                <w:szCs w:val="20"/>
                <w:lang w:eastAsia="ru-RU"/>
              </w:rPr>
              <w:t>Шеховского</w:t>
            </w:r>
            <w:proofErr w:type="spellEnd"/>
            <w:r w:rsidRPr="00900281">
              <w:rPr>
                <w:rFonts w:ascii="Times New Roman" w:eastAsia="Times New Roman" w:hAnsi="Times New Roman" w:cs="Times New Roman"/>
                <w:color w:val="000000"/>
                <w:sz w:val="20"/>
                <w:szCs w:val="20"/>
                <w:lang w:eastAsia="ru-RU"/>
              </w:rPr>
              <w:t>. Парк (местечко Боброво)</w:t>
            </w:r>
          </w:p>
        </w:tc>
        <w:tc>
          <w:tcPr>
            <w:tcW w:w="992" w:type="dxa"/>
            <w:tcBorders>
              <w:top w:val="nil"/>
              <w:left w:val="nil"/>
              <w:bottom w:val="single" w:sz="4" w:space="0" w:color="auto"/>
              <w:right w:val="single" w:sz="4" w:space="0" w:color="auto"/>
            </w:tcBorders>
            <w:shd w:val="clear" w:color="000000" w:fill="FFFFFF"/>
            <w:hideMark/>
          </w:tcPr>
          <w:p w14:paraId="61C069C7"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XVIII в.</w:t>
            </w:r>
          </w:p>
        </w:tc>
        <w:tc>
          <w:tcPr>
            <w:tcW w:w="1134" w:type="dxa"/>
            <w:tcBorders>
              <w:top w:val="nil"/>
              <w:left w:val="nil"/>
              <w:bottom w:val="single" w:sz="4" w:space="0" w:color="auto"/>
              <w:right w:val="single" w:sz="4" w:space="0" w:color="auto"/>
            </w:tcBorders>
            <w:shd w:val="clear" w:color="000000" w:fill="FFFFFF"/>
            <w:hideMark/>
          </w:tcPr>
          <w:p w14:paraId="2DA6DF25"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Постановление Администрации Новгородской области от 23.01.1997 № 21 «О памятниках истории и культуры» </w:t>
            </w:r>
            <w:r w:rsidRPr="00900281">
              <w:rPr>
                <w:rFonts w:ascii="Times New Roman" w:eastAsia="Times New Roman" w:hAnsi="Times New Roman" w:cs="Times New Roman"/>
                <w:color w:val="000000"/>
                <w:sz w:val="20"/>
                <w:szCs w:val="20"/>
                <w:lang w:eastAsia="ru-RU"/>
              </w:rPr>
              <w:br/>
              <w:t>(далее - М-21)</w:t>
            </w:r>
          </w:p>
        </w:tc>
        <w:tc>
          <w:tcPr>
            <w:tcW w:w="1559" w:type="dxa"/>
            <w:tcBorders>
              <w:top w:val="nil"/>
              <w:left w:val="nil"/>
              <w:bottom w:val="single" w:sz="4" w:space="0" w:color="auto"/>
              <w:right w:val="single" w:sz="4" w:space="0" w:color="auto"/>
            </w:tcBorders>
            <w:shd w:val="clear" w:color="000000" w:fill="FFFFFF"/>
            <w:hideMark/>
          </w:tcPr>
          <w:p w14:paraId="75CB5ED6"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Каменка, мест. Боброво</w:t>
            </w:r>
          </w:p>
        </w:tc>
        <w:tc>
          <w:tcPr>
            <w:tcW w:w="1136" w:type="dxa"/>
            <w:tcBorders>
              <w:top w:val="nil"/>
              <w:left w:val="nil"/>
              <w:bottom w:val="single" w:sz="4" w:space="0" w:color="auto"/>
              <w:right w:val="single" w:sz="4" w:space="0" w:color="auto"/>
            </w:tcBorders>
            <w:shd w:val="clear" w:color="EEEEEE" w:fill="FFFFFF"/>
            <w:hideMark/>
          </w:tcPr>
          <w:p w14:paraId="16023420"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374E97BE" w14:textId="77777777" w:rsidTr="00900281">
        <w:trPr>
          <w:trHeight w:val="1271"/>
        </w:trPr>
        <w:tc>
          <w:tcPr>
            <w:tcW w:w="567" w:type="dxa"/>
            <w:tcBorders>
              <w:top w:val="nil"/>
              <w:left w:val="single" w:sz="4" w:space="0" w:color="auto"/>
              <w:bottom w:val="single" w:sz="4" w:space="0" w:color="auto"/>
              <w:right w:val="single" w:sz="4" w:space="0" w:color="auto"/>
            </w:tcBorders>
            <w:shd w:val="clear" w:color="EEEEEE" w:fill="FFFFFF"/>
            <w:hideMark/>
          </w:tcPr>
          <w:p w14:paraId="40670B75"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w:t>
            </w:r>
          </w:p>
        </w:tc>
        <w:tc>
          <w:tcPr>
            <w:tcW w:w="1560" w:type="dxa"/>
            <w:tcBorders>
              <w:top w:val="nil"/>
              <w:left w:val="nil"/>
              <w:bottom w:val="single" w:sz="4" w:space="0" w:color="auto"/>
              <w:right w:val="single" w:sz="4" w:space="0" w:color="auto"/>
            </w:tcBorders>
            <w:shd w:val="clear" w:color="000000" w:fill="FFFFFF"/>
            <w:hideMark/>
          </w:tcPr>
          <w:p w14:paraId="4C2F6923"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531721043730005</w:t>
            </w:r>
          </w:p>
        </w:tc>
        <w:tc>
          <w:tcPr>
            <w:tcW w:w="980" w:type="dxa"/>
            <w:tcBorders>
              <w:top w:val="nil"/>
              <w:left w:val="nil"/>
              <w:bottom w:val="single" w:sz="4" w:space="0" w:color="auto"/>
              <w:right w:val="single" w:sz="4" w:space="0" w:color="auto"/>
            </w:tcBorders>
            <w:shd w:val="clear" w:color="EEEEEE" w:fill="FFFFFF"/>
            <w:hideMark/>
          </w:tcPr>
          <w:p w14:paraId="51E13131"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w:t>
            </w:r>
            <w:r w:rsidRPr="00900281">
              <w:rPr>
                <w:rFonts w:ascii="Times New Roman" w:eastAsia="Times New Roman" w:hAnsi="Times New Roman" w:cs="Times New Roman"/>
                <w:color w:val="000000"/>
                <w:sz w:val="20"/>
                <w:szCs w:val="20"/>
                <w:lang w:eastAsia="ru-RU"/>
              </w:rPr>
              <w:br/>
              <w:t>№ 112737-р</w:t>
            </w:r>
          </w:p>
        </w:tc>
        <w:tc>
          <w:tcPr>
            <w:tcW w:w="767" w:type="dxa"/>
            <w:tcBorders>
              <w:top w:val="nil"/>
              <w:left w:val="nil"/>
              <w:bottom w:val="single" w:sz="4" w:space="0" w:color="auto"/>
              <w:right w:val="single" w:sz="4" w:space="0" w:color="auto"/>
            </w:tcBorders>
            <w:shd w:val="clear" w:color="FFFF00" w:fill="FFFFFF"/>
            <w:hideMark/>
          </w:tcPr>
          <w:p w14:paraId="4728F799"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ансамбль</w:t>
            </w:r>
          </w:p>
        </w:tc>
        <w:tc>
          <w:tcPr>
            <w:tcW w:w="1655" w:type="dxa"/>
            <w:tcBorders>
              <w:top w:val="nil"/>
              <w:left w:val="nil"/>
              <w:bottom w:val="single" w:sz="4" w:space="0" w:color="auto"/>
              <w:right w:val="single" w:sz="4" w:space="0" w:color="auto"/>
            </w:tcBorders>
            <w:shd w:val="clear" w:color="000000" w:fill="FFFFFF"/>
            <w:hideMark/>
          </w:tcPr>
          <w:p w14:paraId="09AF7769"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Усадьба </w:t>
            </w:r>
            <w:proofErr w:type="spellStart"/>
            <w:r w:rsidRPr="00900281">
              <w:rPr>
                <w:rFonts w:ascii="Times New Roman" w:eastAsia="Times New Roman" w:hAnsi="Times New Roman" w:cs="Times New Roman"/>
                <w:color w:val="000000"/>
                <w:sz w:val="20"/>
                <w:szCs w:val="20"/>
                <w:lang w:eastAsia="ru-RU"/>
              </w:rPr>
              <w:t>Дощерева</w:t>
            </w:r>
            <w:proofErr w:type="spellEnd"/>
            <w:r w:rsidRPr="00900281">
              <w:rPr>
                <w:rFonts w:ascii="Times New Roman" w:eastAsia="Times New Roman" w:hAnsi="Times New Roman" w:cs="Times New Roman"/>
                <w:color w:val="000000"/>
                <w:sz w:val="20"/>
                <w:szCs w:val="20"/>
                <w:lang w:eastAsia="ru-RU"/>
              </w:rPr>
              <w:t>. Парк</w:t>
            </w:r>
          </w:p>
        </w:tc>
        <w:tc>
          <w:tcPr>
            <w:tcW w:w="992" w:type="dxa"/>
            <w:tcBorders>
              <w:top w:val="nil"/>
              <w:left w:val="nil"/>
              <w:bottom w:val="single" w:sz="4" w:space="0" w:color="auto"/>
              <w:right w:val="single" w:sz="4" w:space="0" w:color="auto"/>
            </w:tcBorders>
            <w:shd w:val="clear" w:color="000000" w:fill="FFFFFF"/>
            <w:hideMark/>
          </w:tcPr>
          <w:p w14:paraId="2B84ADEB"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XVIII в.</w:t>
            </w:r>
          </w:p>
        </w:tc>
        <w:tc>
          <w:tcPr>
            <w:tcW w:w="1134" w:type="dxa"/>
            <w:tcBorders>
              <w:top w:val="nil"/>
              <w:left w:val="nil"/>
              <w:bottom w:val="single" w:sz="4" w:space="0" w:color="auto"/>
              <w:right w:val="single" w:sz="4" w:space="0" w:color="auto"/>
            </w:tcBorders>
            <w:shd w:val="clear" w:color="000000" w:fill="FFFFFF"/>
            <w:hideMark/>
          </w:tcPr>
          <w:p w14:paraId="1C10E1BF"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4EB119E7"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Тогодь</w:t>
            </w:r>
            <w:proofErr w:type="spellEnd"/>
          </w:p>
        </w:tc>
        <w:tc>
          <w:tcPr>
            <w:tcW w:w="1136" w:type="dxa"/>
            <w:tcBorders>
              <w:top w:val="nil"/>
              <w:left w:val="nil"/>
              <w:bottom w:val="single" w:sz="4" w:space="0" w:color="auto"/>
              <w:right w:val="single" w:sz="4" w:space="0" w:color="auto"/>
            </w:tcBorders>
            <w:shd w:val="clear" w:color="EEEEEE" w:fill="FFFFFF"/>
            <w:hideMark/>
          </w:tcPr>
          <w:p w14:paraId="7B3B91A0"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594251E3" w14:textId="77777777" w:rsidTr="00900281">
        <w:trPr>
          <w:trHeight w:val="747"/>
        </w:trPr>
        <w:tc>
          <w:tcPr>
            <w:tcW w:w="567" w:type="dxa"/>
            <w:tcBorders>
              <w:top w:val="nil"/>
              <w:left w:val="single" w:sz="4" w:space="0" w:color="auto"/>
              <w:bottom w:val="single" w:sz="4" w:space="0" w:color="auto"/>
              <w:right w:val="single" w:sz="4" w:space="0" w:color="auto"/>
            </w:tcBorders>
            <w:shd w:val="clear" w:color="EEEEEE" w:fill="FFFFFF"/>
            <w:hideMark/>
          </w:tcPr>
          <w:p w14:paraId="5D202E29"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4</w:t>
            </w:r>
          </w:p>
        </w:tc>
        <w:tc>
          <w:tcPr>
            <w:tcW w:w="1560" w:type="dxa"/>
            <w:tcBorders>
              <w:top w:val="nil"/>
              <w:left w:val="nil"/>
              <w:bottom w:val="single" w:sz="4" w:space="0" w:color="auto"/>
              <w:right w:val="single" w:sz="4" w:space="0" w:color="auto"/>
            </w:tcBorders>
            <w:shd w:val="clear" w:color="000000" w:fill="FFFFFF"/>
            <w:hideMark/>
          </w:tcPr>
          <w:p w14:paraId="3697C871"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531721043740005</w:t>
            </w:r>
          </w:p>
        </w:tc>
        <w:tc>
          <w:tcPr>
            <w:tcW w:w="980" w:type="dxa"/>
            <w:tcBorders>
              <w:top w:val="nil"/>
              <w:left w:val="nil"/>
              <w:bottom w:val="single" w:sz="4" w:space="0" w:color="auto"/>
              <w:right w:val="single" w:sz="4" w:space="0" w:color="auto"/>
            </w:tcBorders>
            <w:shd w:val="clear" w:color="EEEEEE" w:fill="FFFFFF"/>
            <w:hideMark/>
          </w:tcPr>
          <w:p w14:paraId="77F15FF4"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w:t>
            </w:r>
            <w:r w:rsidRPr="00900281">
              <w:rPr>
                <w:rFonts w:ascii="Times New Roman" w:eastAsia="Times New Roman" w:hAnsi="Times New Roman" w:cs="Times New Roman"/>
                <w:color w:val="000000"/>
                <w:sz w:val="20"/>
                <w:szCs w:val="20"/>
                <w:lang w:eastAsia="ru-RU"/>
              </w:rPr>
              <w:br/>
              <w:t>№ 113947-р</w:t>
            </w:r>
          </w:p>
        </w:tc>
        <w:tc>
          <w:tcPr>
            <w:tcW w:w="767" w:type="dxa"/>
            <w:tcBorders>
              <w:top w:val="nil"/>
              <w:left w:val="nil"/>
              <w:bottom w:val="single" w:sz="4" w:space="0" w:color="auto"/>
              <w:right w:val="single" w:sz="4" w:space="0" w:color="auto"/>
            </w:tcBorders>
            <w:shd w:val="clear" w:color="FFFF00" w:fill="FFFFFF"/>
            <w:hideMark/>
          </w:tcPr>
          <w:p w14:paraId="01FB09BB"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ансамбль</w:t>
            </w:r>
          </w:p>
        </w:tc>
        <w:tc>
          <w:tcPr>
            <w:tcW w:w="1655" w:type="dxa"/>
            <w:tcBorders>
              <w:top w:val="nil"/>
              <w:left w:val="nil"/>
              <w:bottom w:val="single" w:sz="4" w:space="0" w:color="auto"/>
              <w:right w:val="single" w:sz="4" w:space="0" w:color="auto"/>
            </w:tcBorders>
            <w:shd w:val="clear" w:color="000000" w:fill="FFFFFF"/>
            <w:hideMark/>
          </w:tcPr>
          <w:p w14:paraId="16B1089A"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Усадьба </w:t>
            </w:r>
            <w:proofErr w:type="spellStart"/>
            <w:r w:rsidRPr="00900281">
              <w:rPr>
                <w:rFonts w:ascii="Times New Roman" w:eastAsia="Times New Roman" w:hAnsi="Times New Roman" w:cs="Times New Roman"/>
                <w:color w:val="000000"/>
                <w:sz w:val="20"/>
                <w:szCs w:val="20"/>
                <w:lang w:eastAsia="ru-RU"/>
              </w:rPr>
              <w:t>Н.Н.Лунина</w:t>
            </w:r>
            <w:proofErr w:type="spellEnd"/>
            <w:r w:rsidRPr="00900281">
              <w:rPr>
                <w:rFonts w:ascii="Times New Roman" w:eastAsia="Times New Roman" w:hAnsi="Times New Roman" w:cs="Times New Roman"/>
                <w:color w:val="000000"/>
                <w:sz w:val="20"/>
                <w:szCs w:val="20"/>
                <w:lang w:eastAsia="ru-RU"/>
              </w:rPr>
              <w:t>, Верещагина</w:t>
            </w:r>
          </w:p>
        </w:tc>
        <w:tc>
          <w:tcPr>
            <w:tcW w:w="992" w:type="dxa"/>
            <w:tcBorders>
              <w:top w:val="nil"/>
              <w:left w:val="nil"/>
              <w:bottom w:val="single" w:sz="4" w:space="0" w:color="auto"/>
              <w:right w:val="single" w:sz="4" w:space="0" w:color="auto"/>
            </w:tcBorders>
            <w:shd w:val="clear" w:color="000000" w:fill="FFFFFF"/>
            <w:hideMark/>
          </w:tcPr>
          <w:p w14:paraId="20A3C23C"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XIX в.</w:t>
            </w:r>
          </w:p>
        </w:tc>
        <w:tc>
          <w:tcPr>
            <w:tcW w:w="1134" w:type="dxa"/>
            <w:tcBorders>
              <w:top w:val="nil"/>
              <w:left w:val="nil"/>
              <w:bottom w:val="single" w:sz="4" w:space="0" w:color="auto"/>
              <w:right w:val="single" w:sz="4" w:space="0" w:color="auto"/>
            </w:tcBorders>
            <w:shd w:val="clear" w:color="000000" w:fill="FFFFFF"/>
            <w:hideMark/>
          </w:tcPr>
          <w:p w14:paraId="455F2A73"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6EEC4F86"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Тухомичи</w:t>
            </w:r>
            <w:proofErr w:type="spellEnd"/>
          </w:p>
        </w:tc>
        <w:tc>
          <w:tcPr>
            <w:tcW w:w="1136" w:type="dxa"/>
            <w:tcBorders>
              <w:top w:val="nil"/>
              <w:left w:val="nil"/>
              <w:bottom w:val="single" w:sz="4" w:space="0" w:color="auto"/>
              <w:right w:val="single" w:sz="4" w:space="0" w:color="auto"/>
            </w:tcBorders>
            <w:shd w:val="clear" w:color="EEEEEE" w:fill="FFFFFF"/>
            <w:hideMark/>
          </w:tcPr>
          <w:p w14:paraId="7AB3A809"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2AF73C12" w14:textId="77777777" w:rsidTr="00A75C41">
        <w:trPr>
          <w:trHeight w:val="1700"/>
        </w:trPr>
        <w:tc>
          <w:tcPr>
            <w:tcW w:w="567" w:type="dxa"/>
            <w:tcBorders>
              <w:top w:val="nil"/>
              <w:left w:val="single" w:sz="4" w:space="0" w:color="auto"/>
              <w:bottom w:val="single" w:sz="4" w:space="0" w:color="auto"/>
              <w:right w:val="single" w:sz="4" w:space="0" w:color="auto"/>
            </w:tcBorders>
            <w:shd w:val="clear" w:color="EEEEEE" w:fill="FFFFFF"/>
            <w:hideMark/>
          </w:tcPr>
          <w:p w14:paraId="604C4B9A"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w:t>
            </w:r>
          </w:p>
        </w:tc>
        <w:tc>
          <w:tcPr>
            <w:tcW w:w="1560" w:type="dxa"/>
            <w:tcBorders>
              <w:top w:val="nil"/>
              <w:left w:val="nil"/>
              <w:bottom w:val="single" w:sz="4" w:space="0" w:color="auto"/>
              <w:right w:val="single" w:sz="4" w:space="0" w:color="auto"/>
            </w:tcBorders>
            <w:shd w:val="clear" w:color="000000" w:fill="FFFFFF"/>
            <w:hideMark/>
          </w:tcPr>
          <w:p w14:paraId="69FD407D"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531711043740025</w:t>
            </w:r>
          </w:p>
        </w:tc>
        <w:tc>
          <w:tcPr>
            <w:tcW w:w="980" w:type="dxa"/>
            <w:tcBorders>
              <w:top w:val="nil"/>
              <w:left w:val="nil"/>
              <w:bottom w:val="single" w:sz="4" w:space="0" w:color="auto"/>
              <w:right w:val="single" w:sz="4" w:space="0" w:color="auto"/>
            </w:tcBorders>
            <w:shd w:val="clear" w:color="EEEEEE" w:fill="FFFFFF"/>
            <w:hideMark/>
          </w:tcPr>
          <w:p w14:paraId="339FEAAE"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w:t>
            </w:r>
            <w:r w:rsidRPr="00900281">
              <w:rPr>
                <w:rFonts w:ascii="Times New Roman" w:eastAsia="Times New Roman" w:hAnsi="Times New Roman" w:cs="Times New Roman"/>
                <w:color w:val="000000"/>
                <w:sz w:val="20"/>
                <w:szCs w:val="20"/>
                <w:lang w:eastAsia="ru-RU"/>
              </w:rPr>
              <w:br/>
              <w:t>№ 113977-р</w:t>
            </w:r>
          </w:p>
        </w:tc>
        <w:tc>
          <w:tcPr>
            <w:tcW w:w="767" w:type="dxa"/>
            <w:tcBorders>
              <w:top w:val="nil"/>
              <w:left w:val="nil"/>
              <w:bottom w:val="single" w:sz="4" w:space="0" w:color="auto"/>
              <w:right w:val="single" w:sz="4" w:space="0" w:color="auto"/>
            </w:tcBorders>
            <w:shd w:val="clear" w:color="EEEEEE" w:fill="FFFFFF"/>
            <w:hideMark/>
          </w:tcPr>
          <w:p w14:paraId="18FAE4F0" w14:textId="46C9CF51"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C2D88DA"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Усадьба </w:t>
            </w:r>
            <w:proofErr w:type="spellStart"/>
            <w:r w:rsidRPr="00900281">
              <w:rPr>
                <w:rFonts w:ascii="Times New Roman" w:eastAsia="Times New Roman" w:hAnsi="Times New Roman" w:cs="Times New Roman"/>
                <w:color w:val="000000"/>
                <w:sz w:val="20"/>
                <w:szCs w:val="20"/>
                <w:lang w:eastAsia="ru-RU"/>
              </w:rPr>
              <w:t>Н.Н.Лунина</w:t>
            </w:r>
            <w:proofErr w:type="spellEnd"/>
            <w:r w:rsidRPr="00900281">
              <w:rPr>
                <w:rFonts w:ascii="Times New Roman" w:eastAsia="Times New Roman" w:hAnsi="Times New Roman" w:cs="Times New Roman"/>
                <w:color w:val="000000"/>
                <w:sz w:val="20"/>
                <w:szCs w:val="20"/>
                <w:lang w:eastAsia="ru-RU"/>
              </w:rPr>
              <w:t>, Верещагина. Дом усадебный</w:t>
            </w:r>
          </w:p>
        </w:tc>
        <w:tc>
          <w:tcPr>
            <w:tcW w:w="992" w:type="dxa"/>
            <w:tcBorders>
              <w:top w:val="nil"/>
              <w:left w:val="nil"/>
              <w:bottom w:val="single" w:sz="4" w:space="0" w:color="auto"/>
              <w:right w:val="single" w:sz="4" w:space="0" w:color="auto"/>
            </w:tcBorders>
            <w:shd w:val="clear" w:color="000000" w:fill="FFFFFF"/>
            <w:hideMark/>
          </w:tcPr>
          <w:p w14:paraId="29E7FFD8"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XIX в.</w:t>
            </w:r>
          </w:p>
        </w:tc>
        <w:tc>
          <w:tcPr>
            <w:tcW w:w="1134" w:type="dxa"/>
            <w:tcBorders>
              <w:top w:val="nil"/>
              <w:left w:val="nil"/>
              <w:bottom w:val="single" w:sz="4" w:space="0" w:color="auto"/>
              <w:right w:val="single" w:sz="4" w:space="0" w:color="auto"/>
            </w:tcBorders>
            <w:shd w:val="clear" w:color="000000" w:fill="FFFFFF"/>
            <w:hideMark/>
          </w:tcPr>
          <w:p w14:paraId="444EC3A1"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1CB3E03E" w14:textId="7779162B"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w:t>
            </w:r>
            <w:r w:rsidR="00E47FE8" w:rsidRPr="00900281">
              <w:rPr>
                <w:rFonts w:ascii="Times New Roman" w:eastAsia="Times New Roman" w:hAnsi="Times New Roman" w:cs="Times New Roman"/>
                <w:color w:val="000000"/>
                <w:sz w:val="20"/>
                <w:szCs w:val="20"/>
                <w:lang w:eastAsia="ru-RU"/>
              </w:rPr>
              <w:t xml:space="preserve"> </w:t>
            </w:r>
            <w:r w:rsidRPr="00900281">
              <w:rPr>
                <w:rFonts w:ascii="Times New Roman" w:eastAsia="Times New Roman" w:hAnsi="Times New Roman" w:cs="Times New Roman"/>
                <w:color w:val="000000"/>
                <w:sz w:val="20"/>
                <w:szCs w:val="20"/>
                <w:lang w:eastAsia="ru-RU"/>
              </w:rPr>
              <w:t xml:space="preserve">с/п </w:t>
            </w:r>
            <w:proofErr w:type="spellStart"/>
            <w:r w:rsidRPr="00900281">
              <w:rPr>
                <w:rFonts w:ascii="Times New Roman" w:eastAsia="Times New Roman" w:hAnsi="Times New Roman" w:cs="Times New Roman"/>
                <w:color w:val="000000"/>
                <w:sz w:val="20"/>
                <w:szCs w:val="20"/>
                <w:lang w:eastAsia="ru-RU"/>
              </w:rPr>
              <w:t>Морховское</w:t>
            </w:r>
            <w:proofErr w:type="spellEnd"/>
            <w:r w:rsidRPr="00900281">
              <w:rPr>
                <w:rFonts w:ascii="Times New Roman" w:eastAsia="Times New Roman" w:hAnsi="Times New Roman" w:cs="Times New Roman"/>
                <w:color w:val="000000"/>
                <w:sz w:val="20"/>
                <w:szCs w:val="20"/>
                <w:lang w:eastAsia="ru-RU"/>
              </w:rPr>
              <w:t xml:space="preserve">, деревня </w:t>
            </w:r>
            <w:proofErr w:type="spellStart"/>
            <w:r w:rsidRPr="00900281">
              <w:rPr>
                <w:rFonts w:ascii="Times New Roman" w:eastAsia="Times New Roman" w:hAnsi="Times New Roman" w:cs="Times New Roman"/>
                <w:color w:val="000000"/>
                <w:sz w:val="20"/>
                <w:szCs w:val="20"/>
                <w:lang w:eastAsia="ru-RU"/>
              </w:rPr>
              <w:t>Тухомичи</w:t>
            </w:r>
            <w:proofErr w:type="spellEnd"/>
            <w:r w:rsidRPr="00900281">
              <w:rPr>
                <w:rFonts w:ascii="Times New Roman" w:eastAsia="Times New Roman" w:hAnsi="Times New Roman" w:cs="Times New Roman"/>
                <w:color w:val="000000"/>
                <w:sz w:val="20"/>
                <w:szCs w:val="20"/>
                <w:lang w:eastAsia="ru-RU"/>
              </w:rPr>
              <w:t>, ул. Каменская, д. 25</w:t>
            </w:r>
          </w:p>
        </w:tc>
        <w:tc>
          <w:tcPr>
            <w:tcW w:w="1136" w:type="dxa"/>
            <w:tcBorders>
              <w:top w:val="nil"/>
              <w:left w:val="nil"/>
              <w:bottom w:val="single" w:sz="4" w:space="0" w:color="auto"/>
              <w:right w:val="single" w:sz="4" w:space="0" w:color="auto"/>
            </w:tcBorders>
            <w:shd w:val="clear" w:color="EEEEEE" w:fill="FFFFFF"/>
            <w:hideMark/>
          </w:tcPr>
          <w:p w14:paraId="3BAE5B74"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37FBF3EF" w14:textId="77777777" w:rsidTr="00900281">
        <w:trPr>
          <w:trHeight w:val="747"/>
        </w:trPr>
        <w:tc>
          <w:tcPr>
            <w:tcW w:w="567" w:type="dxa"/>
            <w:tcBorders>
              <w:top w:val="nil"/>
              <w:left w:val="single" w:sz="4" w:space="0" w:color="auto"/>
              <w:bottom w:val="single" w:sz="4" w:space="0" w:color="auto"/>
              <w:right w:val="single" w:sz="4" w:space="0" w:color="auto"/>
            </w:tcBorders>
            <w:shd w:val="clear" w:color="EEEEEE" w:fill="FFFFFF"/>
            <w:hideMark/>
          </w:tcPr>
          <w:p w14:paraId="69C84A97"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lastRenderedPageBreak/>
              <w:t>6</w:t>
            </w:r>
          </w:p>
        </w:tc>
        <w:tc>
          <w:tcPr>
            <w:tcW w:w="1560" w:type="dxa"/>
            <w:tcBorders>
              <w:top w:val="nil"/>
              <w:left w:val="nil"/>
              <w:bottom w:val="single" w:sz="4" w:space="0" w:color="auto"/>
              <w:right w:val="single" w:sz="4" w:space="0" w:color="auto"/>
            </w:tcBorders>
            <w:shd w:val="clear" w:color="000000" w:fill="FFFFFF"/>
            <w:hideMark/>
          </w:tcPr>
          <w:p w14:paraId="43E26AB5"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531721043740015</w:t>
            </w:r>
          </w:p>
        </w:tc>
        <w:tc>
          <w:tcPr>
            <w:tcW w:w="980" w:type="dxa"/>
            <w:tcBorders>
              <w:top w:val="nil"/>
              <w:left w:val="nil"/>
              <w:bottom w:val="single" w:sz="4" w:space="0" w:color="auto"/>
              <w:right w:val="single" w:sz="4" w:space="0" w:color="auto"/>
            </w:tcBorders>
            <w:shd w:val="clear" w:color="EEEEEE" w:fill="FFFFFF"/>
            <w:hideMark/>
          </w:tcPr>
          <w:p w14:paraId="60247226"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w:t>
            </w:r>
            <w:r w:rsidRPr="00900281">
              <w:rPr>
                <w:rFonts w:ascii="Times New Roman" w:eastAsia="Times New Roman" w:hAnsi="Times New Roman" w:cs="Times New Roman"/>
                <w:color w:val="000000"/>
                <w:sz w:val="20"/>
                <w:szCs w:val="20"/>
                <w:lang w:eastAsia="ru-RU"/>
              </w:rPr>
              <w:br/>
              <w:t>№ 113978-р</w:t>
            </w:r>
          </w:p>
        </w:tc>
        <w:tc>
          <w:tcPr>
            <w:tcW w:w="767" w:type="dxa"/>
            <w:tcBorders>
              <w:top w:val="nil"/>
              <w:left w:val="nil"/>
              <w:bottom w:val="single" w:sz="4" w:space="0" w:color="auto"/>
              <w:right w:val="single" w:sz="4" w:space="0" w:color="auto"/>
            </w:tcBorders>
            <w:shd w:val="clear" w:color="FFFF00" w:fill="FFFFFF"/>
            <w:hideMark/>
          </w:tcPr>
          <w:p w14:paraId="713C182F" w14:textId="77777777" w:rsidR="00087FD2" w:rsidRPr="00900281" w:rsidRDefault="00087FD2" w:rsidP="00BA434E">
            <w:pPr>
              <w:ind w:left="-264" w:right="-201" w:firstLine="17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ансамбль</w:t>
            </w:r>
          </w:p>
        </w:tc>
        <w:tc>
          <w:tcPr>
            <w:tcW w:w="1655" w:type="dxa"/>
            <w:tcBorders>
              <w:top w:val="nil"/>
              <w:left w:val="nil"/>
              <w:bottom w:val="single" w:sz="4" w:space="0" w:color="auto"/>
              <w:right w:val="single" w:sz="4" w:space="0" w:color="auto"/>
            </w:tcBorders>
            <w:shd w:val="clear" w:color="000000" w:fill="FFFFFF"/>
            <w:hideMark/>
          </w:tcPr>
          <w:p w14:paraId="2978B0FF"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Усадьба </w:t>
            </w:r>
            <w:proofErr w:type="spellStart"/>
            <w:r w:rsidRPr="00900281">
              <w:rPr>
                <w:rFonts w:ascii="Times New Roman" w:eastAsia="Times New Roman" w:hAnsi="Times New Roman" w:cs="Times New Roman"/>
                <w:color w:val="000000"/>
                <w:sz w:val="20"/>
                <w:szCs w:val="20"/>
                <w:lang w:eastAsia="ru-RU"/>
              </w:rPr>
              <w:t>Н.Н.Лунина</w:t>
            </w:r>
            <w:proofErr w:type="spellEnd"/>
            <w:r w:rsidRPr="00900281">
              <w:rPr>
                <w:rFonts w:ascii="Times New Roman" w:eastAsia="Times New Roman" w:hAnsi="Times New Roman" w:cs="Times New Roman"/>
                <w:color w:val="000000"/>
                <w:sz w:val="20"/>
                <w:szCs w:val="20"/>
                <w:lang w:eastAsia="ru-RU"/>
              </w:rPr>
              <w:t>, Верещагина. Парк</w:t>
            </w:r>
          </w:p>
        </w:tc>
        <w:tc>
          <w:tcPr>
            <w:tcW w:w="992" w:type="dxa"/>
            <w:tcBorders>
              <w:top w:val="nil"/>
              <w:left w:val="nil"/>
              <w:bottom w:val="single" w:sz="4" w:space="0" w:color="auto"/>
              <w:right w:val="single" w:sz="4" w:space="0" w:color="auto"/>
            </w:tcBorders>
            <w:shd w:val="clear" w:color="000000" w:fill="FFFFFF"/>
            <w:hideMark/>
          </w:tcPr>
          <w:p w14:paraId="162AEC19"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XIX в.</w:t>
            </w:r>
          </w:p>
        </w:tc>
        <w:tc>
          <w:tcPr>
            <w:tcW w:w="1134" w:type="dxa"/>
            <w:tcBorders>
              <w:top w:val="nil"/>
              <w:left w:val="nil"/>
              <w:bottom w:val="single" w:sz="4" w:space="0" w:color="auto"/>
              <w:right w:val="single" w:sz="4" w:space="0" w:color="auto"/>
            </w:tcBorders>
            <w:shd w:val="clear" w:color="000000" w:fill="FFFFFF"/>
            <w:hideMark/>
          </w:tcPr>
          <w:p w14:paraId="07B03D2C"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0F277C68"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Тухомичи</w:t>
            </w:r>
            <w:proofErr w:type="spellEnd"/>
          </w:p>
        </w:tc>
        <w:tc>
          <w:tcPr>
            <w:tcW w:w="1136" w:type="dxa"/>
            <w:tcBorders>
              <w:top w:val="nil"/>
              <w:left w:val="nil"/>
              <w:bottom w:val="single" w:sz="4" w:space="0" w:color="auto"/>
              <w:right w:val="single" w:sz="4" w:space="0" w:color="auto"/>
            </w:tcBorders>
            <w:shd w:val="clear" w:color="EEEEEE" w:fill="FFFFFF"/>
            <w:hideMark/>
          </w:tcPr>
          <w:p w14:paraId="78DC56D4"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456F6D32" w14:textId="77777777" w:rsidTr="00900281">
        <w:trPr>
          <w:trHeight w:val="747"/>
        </w:trPr>
        <w:tc>
          <w:tcPr>
            <w:tcW w:w="567" w:type="dxa"/>
            <w:tcBorders>
              <w:top w:val="nil"/>
              <w:left w:val="single" w:sz="4" w:space="0" w:color="auto"/>
              <w:bottom w:val="single" w:sz="4" w:space="0" w:color="auto"/>
              <w:right w:val="single" w:sz="4" w:space="0" w:color="auto"/>
            </w:tcBorders>
            <w:shd w:val="clear" w:color="EEEEEE" w:fill="FFFFFF"/>
            <w:hideMark/>
          </w:tcPr>
          <w:p w14:paraId="57C9E779"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7</w:t>
            </w:r>
          </w:p>
        </w:tc>
        <w:tc>
          <w:tcPr>
            <w:tcW w:w="1560" w:type="dxa"/>
            <w:tcBorders>
              <w:top w:val="nil"/>
              <w:left w:val="nil"/>
              <w:bottom w:val="single" w:sz="4" w:space="0" w:color="auto"/>
              <w:right w:val="single" w:sz="4" w:space="0" w:color="auto"/>
            </w:tcBorders>
            <w:shd w:val="clear" w:color="000000" w:fill="FFFFFF"/>
            <w:hideMark/>
          </w:tcPr>
          <w:p w14:paraId="77C1EA04"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531721043750005</w:t>
            </w:r>
          </w:p>
        </w:tc>
        <w:tc>
          <w:tcPr>
            <w:tcW w:w="980" w:type="dxa"/>
            <w:tcBorders>
              <w:top w:val="nil"/>
              <w:left w:val="nil"/>
              <w:bottom w:val="single" w:sz="4" w:space="0" w:color="auto"/>
              <w:right w:val="single" w:sz="4" w:space="0" w:color="auto"/>
            </w:tcBorders>
            <w:shd w:val="clear" w:color="EEEEEE" w:fill="FFFFFF"/>
            <w:hideMark/>
          </w:tcPr>
          <w:p w14:paraId="653B8C38"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w:t>
            </w:r>
            <w:r w:rsidRPr="00900281">
              <w:rPr>
                <w:rFonts w:ascii="Times New Roman" w:eastAsia="Times New Roman" w:hAnsi="Times New Roman" w:cs="Times New Roman"/>
                <w:color w:val="000000"/>
                <w:sz w:val="20"/>
                <w:szCs w:val="20"/>
                <w:lang w:eastAsia="ru-RU"/>
              </w:rPr>
              <w:br/>
              <w:t>№ 113701-р</w:t>
            </w:r>
          </w:p>
        </w:tc>
        <w:tc>
          <w:tcPr>
            <w:tcW w:w="767" w:type="dxa"/>
            <w:tcBorders>
              <w:top w:val="nil"/>
              <w:left w:val="nil"/>
              <w:bottom w:val="single" w:sz="4" w:space="0" w:color="auto"/>
              <w:right w:val="single" w:sz="4" w:space="0" w:color="auto"/>
            </w:tcBorders>
            <w:shd w:val="clear" w:color="FFFF00" w:fill="FFFFFF"/>
            <w:hideMark/>
          </w:tcPr>
          <w:p w14:paraId="387F286C" w14:textId="77777777" w:rsidR="00087FD2" w:rsidRPr="00900281" w:rsidRDefault="00087FD2" w:rsidP="00BA434E">
            <w:pPr>
              <w:ind w:left="-263" w:right="-201"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ансамбль</w:t>
            </w:r>
          </w:p>
        </w:tc>
        <w:tc>
          <w:tcPr>
            <w:tcW w:w="1655" w:type="dxa"/>
            <w:tcBorders>
              <w:top w:val="nil"/>
              <w:left w:val="nil"/>
              <w:bottom w:val="single" w:sz="4" w:space="0" w:color="auto"/>
              <w:right w:val="single" w:sz="4" w:space="0" w:color="auto"/>
            </w:tcBorders>
            <w:shd w:val="clear" w:color="000000" w:fill="FFFFFF"/>
            <w:hideMark/>
          </w:tcPr>
          <w:p w14:paraId="013E762E"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Усадьба </w:t>
            </w:r>
            <w:proofErr w:type="spellStart"/>
            <w:r w:rsidRPr="00900281">
              <w:rPr>
                <w:rFonts w:ascii="Times New Roman" w:eastAsia="Times New Roman" w:hAnsi="Times New Roman" w:cs="Times New Roman"/>
                <w:color w:val="000000"/>
                <w:sz w:val="20"/>
                <w:szCs w:val="20"/>
                <w:lang w:eastAsia="ru-RU"/>
              </w:rPr>
              <w:t>А.Н.Лунина</w:t>
            </w:r>
            <w:proofErr w:type="spellEnd"/>
          </w:p>
        </w:tc>
        <w:tc>
          <w:tcPr>
            <w:tcW w:w="992" w:type="dxa"/>
            <w:tcBorders>
              <w:top w:val="nil"/>
              <w:left w:val="nil"/>
              <w:bottom w:val="single" w:sz="4" w:space="0" w:color="auto"/>
              <w:right w:val="single" w:sz="4" w:space="0" w:color="auto"/>
            </w:tcBorders>
            <w:shd w:val="clear" w:color="000000" w:fill="FFFFFF"/>
            <w:hideMark/>
          </w:tcPr>
          <w:p w14:paraId="54486600"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XIX в.</w:t>
            </w:r>
          </w:p>
        </w:tc>
        <w:tc>
          <w:tcPr>
            <w:tcW w:w="1134" w:type="dxa"/>
            <w:tcBorders>
              <w:top w:val="nil"/>
              <w:left w:val="nil"/>
              <w:bottom w:val="single" w:sz="4" w:space="0" w:color="auto"/>
              <w:right w:val="single" w:sz="4" w:space="0" w:color="auto"/>
            </w:tcBorders>
            <w:shd w:val="clear" w:color="000000" w:fill="FFFFFF"/>
            <w:hideMark/>
          </w:tcPr>
          <w:p w14:paraId="787DFD0B"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14617BA5"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Тухомичи</w:t>
            </w:r>
            <w:proofErr w:type="spellEnd"/>
          </w:p>
        </w:tc>
        <w:tc>
          <w:tcPr>
            <w:tcW w:w="1136" w:type="dxa"/>
            <w:tcBorders>
              <w:top w:val="nil"/>
              <w:left w:val="nil"/>
              <w:bottom w:val="single" w:sz="4" w:space="0" w:color="auto"/>
              <w:right w:val="single" w:sz="4" w:space="0" w:color="auto"/>
            </w:tcBorders>
            <w:shd w:val="clear" w:color="EEEEEE" w:fill="FFFFFF"/>
            <w:hideMark/>
          </w:tcPr>
          <w:p w14:paraId="7AD12B1A"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78CA0AF3" w14:textId="77777777" w:rsidTr="00900281">
        <w:trPr>
          <w:trHeight w:val="747"/>
        </w:trPr>
        <w:tc>
          <w:tcPr>
            <w:tcW w:w="567" w:type="dxa"/>
            <w:tcBorders>
              <w:top w:val="nil"/>
              <w:left w:val="single" w:sz="4" w:space="0" w:color="auto"/>
              <w:bottom w:val="single" w:sz="4" w:space="0" w:color="auto"/>
              <w:right w:val="single" w:sz="4" w:space="0" w:color="auto"/>
            </w:tcBorders>
            <w:shd w:val="clear" w:color="EEEEEE" w:fill="FFFFFF"/>
            <w:hideMark/>
          </w:tcPr>
          <w:p w14:paraId="5EBCEE9B"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8</w:t>
            </w:r>
          </w:p>
        </w:tc>
        <w:tc>
          <w:tcPr>
            <w:tcW w:w="1560" w:type="dxa"/>
            <w:tcBorders>
              <w:top w:val="nil"/>
              <w:left w:val="nil"/>
              <w:bottom w:val="single" w:sz="4" w:space="0" w:color="auto"/>
              <w:right w:val="single" w:sz="4" w:space="0" w:color="auto"/>
            </w:tcBorders>
            <w:shd w:val="clear" w:color="000000" w:fill="FFFFFF"/>
            <w:noWrap/>
            <w:hideMark/>
          </w:tcPr>
          <w:p w14:paraId="111A892D"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531711043750015</w:t>
            </w:r>
          </w:p>
        </w:tc>
        <w:tc>
          <w:tcPr>
            <w:tcW w:w="980" w:type="dxa"/>
            <w:tcBorders>
              <w:top w:val="nil"/>
              <w:left w:val="nil"/>
              <w:bottom w:val="single" w:sz="4" w:space="0" w:color="auto"/>
              <w:right w:val="single" w:sz="4" w:space="0" w:color="auto"/>
            </w:tcBorders>
            <w:shd w:val="clear" w:color="EEEEEE" w:fill="FFFFFF"/>
            <w:hideMark/>
          </w:tcPr>
          <w:p w14:paraId="420D4728"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12.10.2017</w:t>
            </w:r>
            <w:r w:rsidRPr="00900281">
              <w:rPr>
                <w:rFonts w:ascii="Times New Roman" w:eastAsia="Times New Roman" w:hAnsi="Times New Roman" w:cs="Times New Roman"/>
                <w:color w:val="000000"/>
                <w:sz w:val="20"/>
                <w:szCs w:val="20"/>
                <w:lang w:eastAsia="ru-RU"/>
              </w:rPr>
              <w:br/>
              <w:t>№ 114536-р</w:t>
            </w:r>
          </w:p>
        </w:tc>
        <w:tc>
          <w:tcPr>
            <w:tcW w:w="767" w:type="dxa"/>
            <w:tcBorders>
              <w:top w:val="nil"/>
              <w:left w:val="nil"/>
              <w:bottom w:val="single" w:sz="4" w:space="0" w:color="auto"/>
              <w:right w:val="single" w:sz="4" w:space="0" w:color="auto"/>
            </w:tcBorders>
            <w:shd w:val="clear" w:color="EEEEEE" w:fill="FFFFFF"/>
            <w:hideMark/>
          </w:tcPr>
          <w:p w14:paraId="126FB222" w14:textId="2EDC7166" w:rsidR="00087FD2" w:rsidRPr="00900281" w:rsidRDefault="00087FD2" w:rsidP="00BA434E">
            <w:pPr>
              <w:ind w:left="-263" w:right="-59"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2118BB4"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Усадьба </w:t>
            </w:r>
            <w:proofErr w:type="spellStart"/>
            <w:r w:rsidRPr="00900281">
              <w:rPr>
                <w:rFonts w:ascii="Times New Roman" w:eastAsia="Times New Roman" w:hAnsi="Times New Roman" w:cs="Times New Roman"/>
                <w:color w:val="000000"/>
                <w:sz w:val="20"/>
                <w:szCs w:val="20"/>
                <w:lang w:eastAsia="ru-RU"/>
              </w:rPr>
              <w:t>А.Н.Лунина</w:t>
            </w:r>
            <w:proofErr w:type="spellEnd"/>
            <w:r w:rsidRPr="00900281">
              <w:rPr>
                <w:rFonts w:ascii="Times New Roman" w:eastAsia="Times New Roman" w:hAnsi="Times New Roman" w:cs="Times New Roman"/>
                <w:color w:val="000000"/>
                <w:sz w:val="20"/>
                <w:szCs w:val="20"/>
                <w:lang w:eastAsia="ru-RU"/>
              </w:rPr>
              <w:t>. Дом усадебный</w:t>
            </w:r>
          </w:p>
        </w:tc>
        <w:tc>
          <w:tcPr>
            <w:tcW w:w="992" w:type="dxa"/>
            <w:tcBorders>
              <w:top w:val="nil"/>
              <w:left w:val="nil"/>
              <w:bottom w:val="single" w:sz="4" w:space="0" w:color="auto"/>
              <w:right w:val="single" w:sz="4" w:space="0" w:color="auto"/>
            </w:tcBorders>
            <w:shd w:val="clear" w:color="000000" w:fill="FFFFFF"/>
            <w:hideMark/>
          </w:tcPr>
          <w:p w14:paraId="562971EC"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XIX в.</w:t>
            </w:r>
          </w:p>
        </w:tc>
        <w:tc>
          <w:tcPr>
            <w:tcW w:w="1134" w:type="dxa"/>
            <w:tcBorders>
              <w:top w:val="nil"/>
              <w:left w:val="nil"/>
              <w:bottom w:val="single" w:sz="4" w:space="0" w:color="auto"/>
              <w:right w:val="single" w:sz="4" w:space="0" w:color="auto"/>
            </w:tcBorders>
            <w:shd w:val="clear" w:color="000000" w:fill="FFFFFF"/>
            <w:hideMark/>
          </w:tcPr>
          <w:p w14:paraId="0F045C67"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3559A3F3"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Тухомичи</w:t>
            </w:r>
            <w:proofErr w:type="spellEnd"/>
          </w:p>
        </w:tc>
        <w:tc>
          <w:tcPr>
            <w:tcW w:w="1136" w:type="dxa"/>
            <w:tcBorders>
              <w:top w:val="nil"/>
              <w:left w:val="nil"/>
              <w:bottom w:val="single" w:sz="4" w:space="0" w:color="auto"/>
              <w:right w:val="single" w:sz="4" w:space="0" w:color="auto"/>
            </w:tcBorders>
            <w:shd w:val="clear" w:color="EEEEEE" w:fill="FFFFFF"/>
            <w:hideMark/>
          </w:tcPr>
          <w:p w14:paraId="4AF37486"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353B977D" w14:textId="77777777" w:rsidTr="00900281">
        <w:trPr>
          <w:trHeight w:val="747"/>
        </w:trPr>
        <w:tc>
          <w:tcPr>
            <w:tcW w:w="567" w:type="dxa"/>
            <w:tcBorders>
              <w:top w:val="nil"/>
              <w:left w:val="single" w:sz="4" w:space="0" w:color="auto"/>
              <w:bottom w:val="single" w:sz="4" w:space="0" w:color="auto"/>
              <w:right w:val="single" w:sz="4" w:space="0" w:color="auto"/>
            </w:tcBorders>
            <w:shd w:val="clear" w:color="EEEEEE" w:fill="FFFFFF"/>
            <w:hideMark/>
          </w:tcPr>
          <w:p w14:paraId="7A12F70C"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9</w:t>
            </w:r>
          </w:p>
        </w:tc>
        <w:tc>
          <w:tcPr>
            <w:tcW w:w="1560" w:type="dxa"/>
            <w:tcBorders>
              <w:top w:val="nil"/>
              <w:left w:val="nil"/>
              <w:bottom w:val="single" w:sz="4" w:space="0" w:color="auto"/>
              <w:right w:val="single" w:sz="4" w:space="0" w:color="auto"/>
            </w:tcBorders>
            <w:shd w:val="clear" w:color="000000" w:fill="FFFFFF"/>
            <w:noWrap/>
            <w:hideMark/>
          </w:tcPr>
          <w:p w14:paraId="449C816B"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531721043750025</w:t>
            </w:r>
          </w:p>
        </w:tc>
        <w:tc>
          <w:tcPr>
            <w:tcW w:w="980" w:type="dxa"/>
            <w:tcBorders>
              <w:top w:val="nil"/>
              <w:left w:val="nil"/>
              <w:bottom w:val="single" w:sz="4" w:space="0" w:color="auto"/>
              <w:right w:val="single" w:sz="4" w:space="0" w:color="auto"/>
            </w:tcBorders>
            <w:shd w:val="clear" w:color="EEEEEE" w:fill="FFFFFF"/>
            <w:hideMark/>
          </w:tcPr>
          <w:p w14:paraId="431DBBAA"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13.10.2017</w:t>
            </w:r>
            <w:r w:rsidRPr="00900281">
              <w:rPr>
                <w:rFonts w:ascii="Times New Roman" w:eastAsia="Times New Roman" w:hAnsi="Times New Roman" w:cs="Times New Roman"/>
                <w:color w:val="000000"/>
                <w:sz w:val="20"/>
                <w:szCs w:val="20"/>
                <w:lang w:eastAsia="ru-RU"/>
              </w:rPr>
              <w:br/>
              <w:t>№ 114772-р</w:t>
            </w:r>
          </w:p>
        </w:tc>
        <w:tc>
          <w:tcPr>
            <w:tcW w:w="767" w:type="dxa"/>
            <w:tcBorders>
              <w:top w:val="nil"/>
              <w:left w:val="nil"/>
              <w:bottom w:val="single" w:sz="4" w:space="0" w:color="auto"/>
              <w:right w:val="single" w:sz="4" w:space="0" w:color="auto"/>
            </w:tcBorders>
            <w:shd w:val="clear" w:color="FFFF00" w:fill="FFFFFF"/>
            <w:hideMark/>
          </w:tcPr>
          <w:p w14:paraId="66B541C5" w14:textId="77777777" w:rsidR="00087FD2" w:rsidRPr="00900281" w:rsidRDefault="00087FD2" w:rsidP="00BA434E">
            <w:pPr>
              <w:ind w:left="-263" w:right="-201"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ансамбль</w:t>
            </w:r>
          </w:p>
        </w:tc>
        <w:tc>
          <w:tcPr>
            <w:tcW w:w="1655" w:type="dxa"/>
            <w:tcBorders>
              <w:top w:val="nil"/>
              <w:left w:val="nil"/>
              <w:bottom w:val="single" w:sz="4" w:space="0" w:color="auto"/>
              <w:right w:val="single" w:sz="4" w:space="0" w:color="auto"/>
            </w:tcBorders>
            <w:shd w:val="clear" w:color="000000" w:fill="FFFFFF"/>
            <w:hideMark/>
          </w:tcPr>
          <w:p w14:paraId="52A91AAD"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Усадьба </w:t>
            </w:r>
            <w:proofErr w:type="spellStart"/>
            <w:r w:rsidRPr="00900281">
              <w:rPr>
                <w:rFonts w:ascii="Times New Roman" w:eastAsia="Times New Roman" w:hAnsi="Times New Roman" w:cs="Times New Roman"/>
                <w:color w:val="000000"/>
                <w:sz w:val="20"/>
                <w:szCs w:val="20"/>
                <w:lang w:eastAsia="ru-RU"/>
              </w:rPr>
              <w:t>А.Н.Лунина</w:t>
            </w:r>
            <w:proofErr w:type="spellEnd"/>
            <w:r w:rsidRPr="00900281">
              <w:rPr>
                <w:rFonts w:ascii="Times New Roman" w:eastAsia="Times New Roman" w:hAnsi="Times New Roman" w:cs="Times New Roman"/>
                <w:color w:val="000000"/>
                <w:sz w:val="20"/>
                <w:szCs w:val="20"/>
                <w:lang w:eastAsia="ru-RU"/>
              </w:rPr>
              <w:t>. Парк</w:t>
            </w:r>
          </w:p>
        </w:tc>
        <w:tc>
          <w:tcPr>
            <w:tcW w:w="992" w:type="dxa"/>
            <w:tcBorders>
              <w:top w:val="nil"/>
              <w:left w:val="nil"/>
              <w:bottom w:val="single" w:sz="4" w:space="0" w:color="auto"/>
              <w:right w:val="single" w:sz="4" w:space="0" w:color="auto"/>
            </w:tcBorders>
            <w:shd w:val="clear" w:color="000000" w:fill="FFFFFF"/>
            <w:hideMark/>
          </w:tcPr>
          <w:p w14:paraId="3C713F35"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XIX в.</w:t>
            </w:r>
          </w:p>
        </w:tc>
        <w:tc>
          <w:tcPr>
            <w:tcW w:w="1134" w:type="dxa"/>
            <w:tcBorders>
              <w:top w:val="nil"/>
              <w:left w:val="nil"/>
              <w:bottom w:val="single" w:sz="4" w:space="0" w:color="auto"/>
              <w:right w:val="single" w:sz="4" w:space="0" w:color="auto"/>
            </w:tcBorders>
            <w:shd w:val="clear" w:color="000000" w:fill="FFFFFF"/>
            <w:hideMark/>
          </w:tcPr>
          <w:p w14:paraId="5F929E5B"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16D1FB8D"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Тухомичи</w:t>
            </w:r>
            <w:proofErr w:type="spellEnd"/>
          </w:p>
        </w:tc>
        <w:tc>
          <w:tcPr>
            <w:tcW w:w="1136" w:type="dxa"/>
            <w:tcBorders>
              <w:top w:val="nil"/>
              <w:left w:val="nil"/>
              <w:bottom w:val="single" w:sz="4" w:space="0" w:color="auto"/>
              <w:right w:val="single" w:sz="4" w:space="0" w:color="auto"/>
            </w:tcBorders>
            <w:shd w:val="clear" w:color="EEEEEE" w:fill="FFFFFF"/>
            <w:hideMark/>
          </w:tcPr>
          <w:p w14:paraId="10AC18AE"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5175D019" w14:textId="77777777" w:rsidTr="00900281">
        <w:trPr>
          <w:trHeight w:val="424"/>
        </w:trPr>
        <w:tc>
          <w:tcPr>
            <w:tcW w:w="567" w:type="dxa"/>
            <w:tcBorders>
              <w:top w:val="nil"/>
              <w:left w:val="single" w:sz="4" w:space="0" w:color="auto"/>
              <w:bottom w:val="single" w:sz="4" w:space="0" w:color="auto"/>
              <w:right w:val="single" w:sz="4" w:space="0" w:color="auto"/>
            </w:tcBorders>
            <w:shd w:val="clear" w:color="EEEEEE" w:fill="FFFFFF"/>
            <w:hideMark/>
          </w:tcPr>
          <w:p w14:paraId="4A2F6CCD"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10</w:t>
            </w:r>
          </w:p>
        </w:tc>
        <w:tc>
          <w:tcPr>
            <w:tcW w:w="1560" w:type="dxa"/>
            <w:tcBorders>
              <w:top w:val="nil"/>
              <w:left w:val="nil"/>
              <w:bottom w:val="single" w:sz="4" w:space="0" w:color="auto"/>
              <w:right w:val="single" w:sz="4" w:space="0" w:color="auto"/>
            </w:tcBorders>
            <w:shd w:val="clear" w:color="EEEEEE" w:fill="FFFFFF"/>
            <w:hideMark/>
          </w:tcPr>
          <w:p w14:paraId="186DDEE0"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531510361140005</w:t>
            </w:r>
          </w:p>
        </w:tc>
        <w:tc>
          <w:tcPr>
            <w:tcW w:w="980" w:type="dxa"/>
            <w:tcBorders>
              <w:top w:val="nil"/>
              <w:left w:val="nil"/>
              <w:bottom w:val="single" w:sz="4" w:space="0" w:color="auto"/>
              <w:right w:val="single" w:sz="4" w:space="0" w:color="auto"/>
            </w:tcBorders>
            <w:shd w:val="clear" w:color="EEEEEE" w:fill="FFFFFF"/>
            <w:hideMark/>
          </w:tcPr>
          <w:p w14:paraId="4A0BE827"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22768-р</w:t>
            </w:r>
          </w:p>
        </w:tc>
        <w:tc>
          <w:tcPr>
            <w:tcW w:w="767" w:type="dxa"/>
            <w:tcBorders>
              <w:top w:val="nil"/>
              <w:left w:val="nil"/>
              <w:bottom w:val="single" w:sz="4" w:space="0" w:color="auto"/>
              <w:right w:val="single" w:sz="4" w:space="0" w:color="auto"/>
            </w:tcBorders>
            <w:shd w:val="clear" w:color="EEEEEE" w:fill="FFFFFF"/>
            <w:hideMark/>
          </w:tcPr>
          <w:p w14:paraId="45D60386"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3E51FFF9"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Памятник </w:t>
            </w:r>
            <w:proofErr w:type="spellStart"/>
            <w:r w:rsidRPr="00900281">
              <w:rPr>
                <w:rFonts w:ascii="Times New Roman" w:eastAsia="Times New Roman" w:hAnsi="Times New Roman" w:cs="Times New Roman"/>
                <w:color w:val="000000"/>
                <w:sz w:val="20"/>
                <w:szCs w:val="20"/>
                <w:lang w:eastAsia="ru-RU"/>
              </w:rPr>
              <w:t>В.И.Зиновьеву</w:t>
            </w:r>
            <w:proofErr w:type="spellEnd"/>
            <w:r w:rsidRPr="00900281">
              <w:rPr>
                <w:rFonts w:ascii="Times New Roman" w:eastAsia="Times New Roman" w:hAnsi="Times New Roman" w:cs="Times New Roman"/>
                <w:color w:val="000000"/>
                <w:sz w:val="20"/>
                <w:szCs w:val="20"/>
                <w:lang w:eastAsia="ru-RU"/>
              </w:rPr>
              <w:t>, Герою Советского Союза, командиру партизанского отряда «Дружный», погибшему в бою за г. Холм</w:t>
            </w:r>
          </w:p>
        </w:tc>
        <w:tc>
          <w:tcPr>
            <w:tcW w:w="992" w:type="dxa"/>
            <w:tcBorders>
              <w:top w:val="nil"/>
              <w:left w:val="nil"/>
              <w:bottom w:val="single" w:sz="4" w:space="0" w:color="auto"/>
              <w:right w:val="single" w:sz="4" w:space="0" w:color="auto"/>
            </w:tcBorders>
            <w:shd w:val="clear" w:color="000000" w:fill="FFFFFF"/>
            <w:hideMark/>
          </w:tcPr>
          <w:p w14:paraId="6AD5DA8E"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18 января 1942 г.</w:t>
            </w:r>
          </w:p>
        </w:tc>
        <w:tc>
          <w:tcPr>
            <w:tcW w:w="1134" w:type="dxa"/>
            <w:tcBorders>
              <w:top w:val="nil"/>
              <w:left w:val="nil"/>
              <w:bottom w:val="single" w:sz="4" w:space="0" w:color="auto"/>
              <w:right w:val="single" w:sz="4" w:space="0" w:color="auto"/>
            </w:tcBorders>
            <w:shd w:val="clear" w:color="000000" w:fill="FFFFFF"/>
            <w:hideMark/>
          </w:tcPr>
          <w:p w14:paraId="292E7764"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Решение исполнительного комитета Новгородского областного Совета народных депутатов от 27.02.1978 № 79 (далее - М-79)</w:t>
            </w:r>
          </w:p>
        </w:tc>
        <w:tc>
          <w:tcPr>
            <w:tcW w:w="1559" w:type="dxa"/>
            <w:tcBorders>
              <w:top w:val="nil"/>
              <w:left w:val="nil"/>
              <w:bottom w:val="single" w:sz="4" w:space="0" w:color="auto"/>
              <w:right w:val="single" w:sz="4" w:space="0" w:color="auto"/>
            </w:tcBorders>
            <w:shd w:val="clear" w:color="000000" w:fill="FFFFFF"/>
            <w:hideMark/>
          </w:tcPr>
          <w:p w14:paraId="76A71044"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город Холм, ул. Октябрьская, д. 89</w:t>
            </w:r>
          </w:p>
        </w:tc>
        <w:tc>
          <w:tcPr>
            <w:tcW w:w="1136" w:type="dxa"/>
            <w:tcBorders>
              <w:top w:val="nil"/>
              <w:left w:val="nil"/>
              <w:bottom w:val="single" w:sz="4" w:space="0" w:color="auto"/>
              <w:right w:val="single" w:sz="4" w:space="0" w:color="auto"/>
            </w:tcBorders>
            <w:shd w:val="clear" w:color="EEEEEE" w:fill="FFFFFF"/>
            <w:hideMark/>
          </w:tcPr>
          <w:p w14:paraId="0227F1D9"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62B34418" w14:textId="77777777" w:rsidTr="00A75C41">
        <w:trPr>
          <w:trHeight w:val="991"/>
        </w:trPr>
        <w:tc>
          <w:tcPr>
            <w:tcW w:w="567" w:type="dxa"/>
            <w:tcBorders>
              <w:top w:val="nil"/>
              <w:left w:val="single" w:sz="4" w:space="0" w:color="auto"/>
              <w:bottom w:val="single" w:sz="4" w:space="0" w:color="auto"/>
              <w:right w:val="single" w:sz="4" w:space="0" w:color="auto"/>
            </w:tcBorders>
            <w:shd w:val="clear" w:color="EEEEEE" w:fill="FFFFFF"/>
            <w:hideMark/>
          </w:tcPr>
          <w:p w14:paraId="2FBD26C0"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11</w:t>
            </w:r>
          </w:p>
        </w:tc>
        <w:tc>
          <w:tcPr>
            <w:tcW w:w="1560" w:type="dxa"/>
            <w:tcBorders>
              <w:top w:val="nil"/>
              <w:left w:val="nil"/>
              <w:bottom w:val="single" w:sz="4" w:space="0" w:color="auto"/>
              <w:right w:val="single" w:sz="4" w:space="0" w:color="auto"/>
            </w:tcBorders>
            <w:shd w:val="clear" w:color="000000" w:fill="FFFFFF"/>
            <w:hideMark/>
          </w:tcPr>
          <w:p w14:paraId="0684722A"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531711043150005</w:t>
            </w:r>
          </w:p>
        </w:tc>
        <w:tc>
          <w:tcPr>
            <w:tcW w:w="980" w:type="dxa"/>
            <w:tcBorders>
              <w:top w:val="nil"/>
              <w:left w:val="nil"/>
              <w:bottom w:val="single" w:sz="4" w:space="0" w:color="auto"/>
              <w:right w:val="single" w:sz="4" w:space="0" w:color="auto"/>
            </w:tcBorders>
            <w:shd w:val="clear" w:color="EEEEEE" w:fill="FFFFFF"/>
            <w:hideMark/>
          </w:tcPr>
          <w:p w14:paraId="221C63A4"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w:t>
            </w:r>
            <w:r w:rsidRPr="00900281">
              <w:rPr>
                <w:rFonts w:ascii="Times New Roman" w:eastAsia="Times New Roman" w:hAnsi="Times New Roman" w:cs="Times New Roman"/>
                <w:color w:val="000000"/>
                <w:sz w:val="20"/>
                <w:szCs w:val="20"/>
                <w:lang w:eastAsia="ru-RU"/>
              </w:rPr>
              <w:br/>
              <w:t>№ 112329-р</w:t>
            </w:r>
          </w:p>
        </w:tc>
        <w:tc>
          <w:tcPr>
            <w:tcW w:w="767" w:type="dxa"/>
            <w:tcBorders>
              <w:top w:val="nil"/>
              <w:left w:val="nil"/>
              <w:bottom w:val="single" w:sz="4" w:space="0" w:color="auto"/>
              <w:right w:val="single" w:sz="4" w:space="0" w:color="auto"/>
            </w:tcBorders>
            <w:shd w:val="clear" w:color="EEEEEE" w:fill="FFFFFF"/>
            <w:hideMark/>
          </w:tcPr>
          <w:p w14:paraId="36274EC4"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1D0573EC"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Братская могила шести комсомольцев, казненных немецко-фашистскими оккупантами в 1942 г.</w:t>
            </w:r>
          </w:p>
        </w:tc>
        <w:tc>
          <w:tcPr>
            <w:tcW w:w="992" w:type="dxa"/>
            <w:tcBorders>
              <w:top w:val="nil"/>
              <w:left w:val="nil"/>
              <w:bottom w:val="single" w:sz="4" w:space="0" w:color="auto"/>
              <w:right w:val="single" w:sz="4" w:space="0" w:color="auto"/>
            </w:tcBorders>
            <w:shd w:val="clear" w:color="000000" w:fill="FFFFFF"/>
            <w:hideMark/>
          </w:tcPr>
          <w:p w14:paraId="753CD97B"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1942 г.</w:t>
            </w:r>
          </w:p>
        </w:tc>
        <w:tc>
          <w:tcPr>
            <w:tcW w:w="1134" w:type="dxa"/>
            <w:tcBorders>
              <w:top w:val="nil"/>
              <w:left w:val="nil"/>
              <w:bottom w:val="single" w:sz="4" w:space="0" w:color="auto"/>
              <w:right w:val="single" w:sz="4" w:space="0" w:color="auto"/>
            </w:tcBorders>
            <w:shd w:val="clear" w:color="000000" w:fill="FFFFFF"/>
            <w:hideMark/>
          </w:tcPr>
          <w:p w14:paraId="3A703F17"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Решение Исполнительного комитета Новгородского областного Совета народных депутатов от 07.05.1985 № 171 (далее - М-171)</w:t>
            </w:r>
          </w:p>
        </w:tc>
        <w:tc>
          <w:tcPr>
            <w:tcW w:w="1559" w:type="dxa"/>
            <w:tcBorders>
              <w:top w:val="nil"/>
              <w:left w:val="nil"/>
              <w:bottom w:val="single" w:sz="4" w:space="0" w:color="auto"/>
              <w:right w:val="single" w:sz="4" w:space="0" w:color="auto"/>
            </w:tcBorders>
            <w:shd w:val="clear" w:color="000000" w:fill="FFFFFF"/>
            <w:hideMark/>
          </w:tcPr>
          <w:p w14:paraId="7F31357C"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город Холм, Тихвинское кладбище</w:t>
            </w:r>
          </w:p>
        </w:tc>
        <w:tc>
          <w:tcPr>
            <w:tcW w:w="1136" w:type="dxa"/>
            <w:tcBorders>
              <w:top w:val="nil"/>
              <w:left w:val="nil"/>
              <w:bottom w:val="single" w:sz="4" w:space="0" w:color="auto"/>
              <w:right w:val="single" w:sz="4" w:space="0" w:color="auto"/>
            </w:tcBorders>
            <w:shd w:val="clear" w:color="EEEEEE" w:fill="FFFFFF"/>
            <w:hideMark/>
          </w:tcPr>
          <w:p w14:paraId="1DDDD7FA"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08DC4AEA" w14:textId="77777777" w:rsidTr="00900281">
        <w:trPr>
          <w:trHeight w:val="1416"/>
        </w:trPr>
        <w:tc>
          <w:tcPr>
            <w:tcW w:w="567" w:type="dxa"/>
            <w:tcBorders>
              <w:top w:val="nil"/>
              <w:left w:val="single" w:sz="4" w:space="0" w:color="auto"/>
              <w:bottom w:val="single" w:sz="4" w:space="0" w:color="auto"/>
              <w:right w:val="single" w:sz="4" w:space="0" w:color="auto"/>
            </w:tcBorders>
            <w:shd w:val="clear" w:color="EEEEEE" w:fill="FFFFFF"/>
            <w:hideMark/>
          </w:tcPr>
          <w:p w14:paraId="1248485B"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lastRenderedPageBreak/>
              <w:t>12</w:t>
            </w:r>
          </w:p>
        </w:tc>
        <w:tc>
          <w:tcPr>
            <w:tcW w:w="1560" w:type="dxa"/>
            <w:tcBorders>
              <w:top w:val="nil"/>
              <w:left w:val="nil"/>
              <w:bottom w:val="single" w:sz="4" w:space="0" w:color="auto"/>
              <w:right w:val="single" w:sz="4" w:space="0" w:color="auto"/>
            </w:tcBorders>
            <w:shd w:val="clear" w:color="EEEEEE" w:fill="FFFFFF"/>
            <w:hideMark/>
          </w:tcPr>
          <w:p w14:paraId="7A0C734B"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531510361050005</w:t>
            </w:r>
          </w:p>
        </w:tc>
        <w:tc>
          <w:tcPr>
            <w:tcW w:w="980" w:type="dxa"/>
            <w:tcBorders>
              <w:top w:val="nil"/>
              <w:left w:val="nil"/>
              <w:bottom w:val="single" w:sz="4" w:space="0" w:color="auto"/>
              <w:right w:val="single" w:sz="4" w:space="0" w:color="auto"/>
            </w:tcBorders>
            <w:shd w:val="clear" w:color="EEEEEE" w:fill="FFFFFF"/>
            <w:hideMark/>
          </w:tcPr>
          <w:p w14:paraId="4AAFF2D7"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23975-р</w:t>
            </w:r>
          </w:p>
        </w:tc>
        <w:tc>
          <w:tcPr>
            <w:tcW w:w="767" w:type="dxa"/>
            <w:tcBorders>
              <w:top w:val="nil"/>
              <w:left w:val="nil"/>
              <w:bottom w:val="single" w:sz="4" w:space="0" w:color="auto"/>
              <w:right w:val="single" w:sz="4" w:space="0" w:color="auto"/>
            </w:tcBorders>
            <w:shd w:val="clear" w:color="EEEEEE" w:fill="FFFFFF"/>
            <w:hideMark/>
          </w:tcPr>
          <w:p w14:paraId="5B03FFD7"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437ABDDC"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 Герою Советского Союза сержанту Меркулову Ивану Даниловичу (на месте гибели), наводчику танкового пулемета 312 стрелкового полка 26 стрелковой дивизии, закрывшему своим телом вражеский дзот от 22 февраля 1944 года в бою за г. Холм</w:t>
            </w:r>
          </w:p>
        </w:tc>
        <w:tc>
          <w:tcPr>
            <w:tcW w:w="992" w:type="dxa"/>
            <w:tcBorders>
              <w:top w:val="nil"/>
              <w:left w:val="nil"/>
              <w:bottom w:val="single" w:sz="4" w:space="0" w:color="auto"/>
              <w:right w:val="single" w:sz="4" w:space="0" w:color="auto"/>
            </w:tcBorders>
            <w:shd w:val="clear" w:color="000000" w:fill="FFFFFF"/>
            <w:hideMark/>
          </w:tcPr>
          <w:p w14:paraId="56D28A32"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1944 г.</w:t>
            </w:r>
          </w:p>
        </w:tc>
        <w:tc>
          <w:tcPr>
            <w:tcW w:w="1134" w:type="dxa"/>
            <w:tcBorders>
              <w:top w:val="nil"/>
              <w:left w:val="nil"/>
              <w:bottom w:val="single" w:sz="4" w:space="0" w:color="auto"/>
              <w:right w:val="single" w:sz="4" w:space="0" w:color="auto"/>
            </w:tcBorders>
            <w:shd w:val="clear" w:color="000000" w:fill="FFFFFF"/>
            <w:hideMark/>
          </w:tcPr>
          <w:p w14:paraId="660C81DE"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08DF1C76"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город Холм, угол ул. Сержанта Меркулова и ул. Советская</w:t>
            </w:r>
          </w:p>
        </w:tc>
        <w:tc>
          <w:tcPr>
            <w:tcW w:w="1136" w:type="dxa"/>
            <w:tcBorders>
              <w:top w:val="nil"/>
              <w:left w:val="nil"/>
              <w:bottom w:val="single" w:sz="4" w:space="0" w:color="auto"/>
              <w:right w:val="single" w:sz="4" w:space="0" w:color="auto"/>
            </w:tcBorders>
            <w:shd w:val="clear" w:color="000000" w:fill="FFFFFF"/>
            <w:hideMark/>
          </w:tcPr>
          <w:p w14:paraId="7253832D"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комитета от 10.10.2016 № 894</w:t>
            </w:r>
          </w:p>
        </w:tc>
      </w:tr>
      <w:tr w:rsidR="00087FD2" w:rsidRPr="00517758" w14:paraId="204FA646" w14:textId="77777777" w:rsidTr="00900281">
        <w:trPr>
          <w:trHeight w:val="707"/>
        </w:trPr>
        <w:tc>
          <w:tcPr>
            <w:tcW w:w="567" w:type="dxa"/>
            <w:tcBorders>
              <w:top w:val="nil"/>
              <w:left w:val="single" w:sz="4" w:space="0" w:color="auto"/>
              <w:bottom w:val="single" w:sz="4" w:space="0" w:color="auto"/>
              <w:right w:val="single" w:sz="4" w:space="0" w:color="auto"/>
            </w:tcBorders>
            <w:shd w:val="clear" w:color="EEEEEE" w:fill="FFFFFF"/>
            <w:hideMark/>
          </w:tcPr>
          <w:p w14:paraId="0632A656"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13</w:t>
            </w:r>
          </w:p>
        </w:tc>
        <w:tc>
          <w:tcPr>
            <w:tcW w:w="1560" w:type="dxa"/>
            <w:tcBorders>
              <w:top w:val="nil"/>
              <w:left w:val="nil"/>
              <w:bottom w:val="single" w:sz="4" w:space="0" w:color="auto"/>
              <w:right w:val="single" w:sz="4" w:space="0" w:color="auto"/>
            </w:tcBorders>
            <w:shd w:val="clear" w:color="EEEEEE" w:fill="FFFFFF"/>
            <w:hideMark/>
          </w:tcPr>
          <w:p w14:paraId="6023F4FA"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531510361030005</w:t>
            </w:r>
          </w:p>
        </w:tc>
        <w:tc>
          <w:tcPr>
            <w:tcW w:w="980" w:type="dxa"/>
            <w:tcBorders>
              <w:top w:val="nil"/>
              <w:left w:val="nil"/>
              <w:bottom w:val="single" w:sz="4" w:space="0" w:color="auto"/>
              <w:right w:val="single" w:sz="4" w:space="0" w:color="auto"/>
            </w:tcBorders>
            <w:shd w:val="clear" w:color="EEEEEE" w:fill="FFFFFF"/>
            <w:hideMark/>
          </w:tcPr>
          <w:p w14:paraId="5E79FC73"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22052-р</w:t>
            </w:r>
          </w:p>
        </w:tc>
        <w:tc>
          <w:tcPr>
            <w:tcW w:w="767" w:type="dxa"/>
            <w:tcBorders>
              <w:top w:val="nil"/>
              <w:left w:val="nil"/>
              <w:bottom w:val="single" w:sz="4" w:space="0" w:color="auto"/>
              <w:right w:val="single" w:sz="4" w:space="0" w:color="auto"/>
            </w:tcBorders>
            <w:shd w:val="clear" w:color="EEEEEE" w:fill="FFFFFF"/>
            <w:hideMark/>
          </w:tcPr>
          <w:p w14:paraId="08D6BB9F"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30E86F32"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122-мм пушка-памятник воинской славы</w:t>
            </w:r>
          </w:p>
        </w:tc>
        <w:tc>
          <w:tcPr>
            <w:tcW w:w="992" w:type="dxa"/>
            <w:tcBorders>
              <w:top w:val="nil"/>
              <w:left w:val="nil"/>
              <w:bottom w:val="single" w:sz="4" w:space="0" w:color="auto"/>
              <w:right w:val="single" w:sz="4" w:space="0" w:color="auto"/>
            </w:tcBorders>
            <w:shd w:val="clear" w:color="000000" w:fill="FFFFFF"/>
            <w:hideMark/>
          </w:tcPr>
          <w:p w14:paraId="5FFE9FFD"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1975 г.</w:t>
            </w:r>
          </w:p>
        </w:tc>
        <w:tc>
          <w:tcPr>
            <w:tcW w:w="1134" w:type="dxa"/>
            <w:tcBorders>
              <w:top w:val="nil"/>
              <w:left w:val="nil"/>
              <w:bottom w:val="single" w:sz="4" w:space="0" w:color="auto"/>
              <w:right w:val="single" w:sz="4" w:space="0" w:color="auto"/>
            </w:tcBorders>
            <w:shd w:val="clear" w:color="000000" w:fill="FFFFFF"/>
            <w:hideMark/>
          </w:tcPr>
          <w:p w14:paraId="464C8A0C"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Решение Исполнительного комитета Новгородского областного Совета народных депутатов от 23.05.89 № 161 (далее - М-161)</w:t>
            </w:r>
          </w:p>
        </w:tc>
        <w:tc>
          <w:tcPr>
            <w:tcW w:w="1559" w:type="dxa"/>
            <w:tcBorders>
              <w:top w:val="nil"/>
              <w:left w:val="nil"/>
              <w:bottom w:val="single" w:sz="4" w:space="0" w:color="auto"/>
              <w:right w:val="single" w:sz="4" w:space="0" w:color="auto"/>
            </w:tcBorders>
            <w:shd w:val="clear" w:color="000000" w:fill="FFFFFF"/>
            <w:hideMark/>
          </w:tcPr>
          <w:p w14:paraId="0158BFBC"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город Холм, ул. </w:t>
            </w:r>
            <w:proofErr w:type="spellStart"/>
            <w:r w:rsidRPr="00900281">
              <w:rPr>
                <w:rFonts w:ascii="Times New Roman" w:eastAsia="Times New Roman" w:hAnsi="Times New Roman" w:cs="Times New Roman"/>
                <w:color w:val="000000"/>
                <w:sz w:val="20"/>
                <w:szCs w:val="20"/>
                <w:lang w:eastAsia="ru-RU"/>
              </w:rPr>
              <w:t>К.Маркса</w:t>
            </w:r>
            <w:proofErr w:type="spellEnd"/>
            <w:r w:rsidRPr="00900281">
              <w:rPr>
                <w:rFonts w:ascii="Times New Roman" w:eastAsia="Times New Roman" w:hAnsi="Times New Roman" w:cs="Times New Roman"/>
                <w:color w:val="000000"/>
                <w:sz w:val="20"/>
                <w:szCs w:val="20"/>
                <w:lang w:eastAsia="ru-RU"/>
              </w:rPr>
              <w:t xml:space="preserve">, у въезда в город со стороны г. </w:t>
            </w:r>
            <w:proofErr w:type="spellStart"/>
            <w:r w:rsidRPr="00900281">
              <w:rPr>
                <w:rFonts w:ascii="Times New Roman" w:eastAsia="Times New Roman" w:hAnsi="Times New Roman" w:cs="Times New Roman"/>
                <w:color w:val="000000"/>
                <w:sz w:val="20"/>
                <w:szCs w:val="20"/>
                <w:lang w:eastAsia="ru-RU"/>
              </w:rPr>
              <w:t>В.Новгород</w:t>
            </w:r>
            <w:proofErr w:type="spellEnd"/>
          </w:p>
        </w:tc>
        <w:tc>
          <w:tcPr>
            <w:tcW w:w="1136" w:type="dxa"/>
            <w:tcBorders>
              <w:top w:val="nil"/>
              <w:left w:val="nil"/>
              <w:bottom w:val="single" w:sz="4" w:space="0" w:color="auto"/>
              <w:right w:val="single" w:sz="4" w:space="0" w:color="auto"/>
            </w:tcBorders>
            <w:shd w:val="clear" w:color="000000" w:fill="FFFFFF"/>
            <w:hideMark/>
          </w:tcPr>
          <w:p w14:paraId="44C04CD0"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комитета от 10.10.2016 № 886</w:t>
            </w:r>
          </w:p>
        </w:tc>
      </w:tr>
      <w:tr w:rsidR="00087FD2" w:rsidRPr="00517758" w14:paraId="0585E1BC" w14:textId="77777777" w:rsidTr="00900281">
        <w:trPr>
          <w:trHeight w:val="1274"/>
        </w:trPr>
        <w:tc>
          <w:tcPr>
            <w:tcW w:w="567" w:type="dxa"/>
            <w:tcBorders>
              <w:top w:val="nil"/>
              <w:left w:val="single" w:sz="4" w:space="0" w:color="auto"/>
              <w:bottom w:val="single" w:sz="4" w:space="0" w:color="auto"/>
              <w:right w:val="single" w:sz="4" w:space="0" w:color="auto"/>
            </w:tcBorders>
            <w:shd w:val="clear" w:color="EEEEEE" w:fill="FFFFFF"/>
            <w:hideMark/>
          </w:tcPr>
          <w:p w14:paraId="2AAAA126"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14</w:t>
            </w:r>
          </w:p>
        </w:tc>
        <w:tc>
          <w:tcPr>
            <w:tcW w:w="1560" w:type="dxa"/>
            <w:tcBorders>
              <w:top w:val="nil"/>
              <w:left w:val="nil"/>
              <w:bottom w:val="single" w:sz="4" w:space="0" w:color="auto"/>
              <w:right w:val="single" w:sz="4" w:space="0" w:color="auto"/>
            </w:tcBorders>
            <w:shd w:val="clear" w:color="EEEEEE" w:fill="FFFFFF"/>
            <w:hideMark/>
          </w:tcPr>
          <w:p w14:paraId="6EF500D9"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531510361200005</w:t>
            </w:r>
          </w:p>
        </w:tc>
        <w:tc>
          <w:tcPr>
            <w:tcW w:w="980" w:type="dxa"/>
            <w:tcBorders>
              <w:top w:val="nil"/>
              <w:left w:val="nil"/>
              <w:bottom w:val="single" w:sz="4" w:space="0" w:color="auto"/>
              <w:right w:val="single" w:sz="4" w:space="0" w:color="auto"/>
            </w:tcBorders>
            <w:shd w:val="clear" w:color="EEEEEE" w:fill="FFFFFF"/>
            <w:hideMark/>
          </w:tcPr>
          <w:p w14:paraId="482E8110"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20895-р</w:t>
            </w:r>
          </w:p>
        </w:tc>
        <w:tc>
          <w:tcPr>
            <w:tcW w:w="767" w:type="dxa"/>
            <w:tcBorders>
              <w:top w:val="nil"/>
              <w:left w:val="nil"/>
              <w:bottom w:val="single" w:sz="4" w:space="0" w:color="auto"/>
              <w:right w:val="single" w:sz="4" w:space="0" w:color="auto"/>
            </w:tcBorders>
            <w:shd w:val="clear" w:color="EEEEEE" w:fill="FFFFFF"/>
            <w:hideMark/>
          </w:tcPr>
          <w:p w14:paraId="3B1A22F2"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74BB7979"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власти, погибшие в боях с немецко-фашистскими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573015CF" w14:textId="77777777" w:rsidR="00087FD2" w:rsidRPr="00900281" w:rsidRDefault="00087FD2" w:rsidP="00D568D1">
            <w:pPr>
              <w:ind w:left="-113" w:right="-102" w:firstLine="5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6AC193F8"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1F566EE8"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город Холм, пл. Победы (б. Советская площадь)</w:t>
            </w:r>
          </w:p>
        </w:tc>
        <w:tc>
          <w:tcPr>
            <w:tcW w:w="1136" w:type="dxa"/>
            <w:tcBorders>
              <w:top w:val="nil"/>
              <w:left w:val="nil"/>
              <w:bottom w:val="single" w:sz="4" w:space="0" w:color="auto"/>
              <w:right w:val="single" w:sz="4" w:space="0" w:color="auto"/>
            </w:tcBorders>
            <w:shd w:val="clear" w:color="000000" w:fill="FFFFFF"/>
            <w:hideMark/>
          </w:tcPr>
          <w:p w14:paraId="51E97DA4"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комитета от 10.10.2016 № 893</w:t>
            </w:r>
          </w:p>
        </w:tc>
      </w:tr>
      <w:tr w:rsidR="00087FD2" w:rsidRPr="00517758" w14:paraId="1D822506" w14:textId="77777777" w:rsidTr="00A75C41">
        <w:trPr>
          <w:trHeight w:val="424"/>
        </w:trPr>
        <w:tc>
          <w:tcPr>
            <w:tcW w:w="567" w:type="dxa"/>
            <w:tcBorders>
              <w:top w:val="nil"/>
              <w:left w:val="single" w:sz="4" w:space="0" w:color="auto"/>
              <w:bottom w:val="single" w:sz="4" w:space="0" w:color="auto"/>
              <w:right w:val="single" w:sz="4" w:space="0" w:color="auto"/>
            </w:tcBorders>
            <w:shd w:val="clear" w:color="EEEEEE" w:fill="FFFFFF"/>
            <w:hideMark/>
          </w:tcPr>
          <w:p w14:paraId="7C31A503"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15</w:t>
            </w:r>
          </w:p>
        </w:tc>
        <w:tc>
          <w:tcPr>
            <w:tcW w:w="1560" w:type="dxa"/>
            <w:tcBorders>
              <w:top w:val="nil"/>
              <w:left w:val="nil"/>
              <w:bottom w:val="single" w:sz="4" w:space="0" w:color="auto"/>
              <w:right w:val="single" w:sz="4" w:space="0" w:color="auto"/>
            </w:tcBorders>
            <w:shd w:val="clear" w:color="EEEEEE" w:fill="FFFFFF"/>
            <w:hideMark/>
          </w:tcPr>
          <w:p w14:paraId="17945B61"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531510361080005</w:t>
            </w:r>
          </w:p>
        </w:tc>
        <w:tc>
          <w:tcPr>
            <w:tcW w:w="980" w:type="dxa"/>
            <w:tcBorders>
              <w:top w:val="nil"/>
              <w:left w:val="nil"/>
              <w:bottom w:val="single" w:sz="4" w:space="0" w:color="auto"/>
              <w:right w:val="single" w:sz="4" w:space="0" w:color="auto"/>
            </w:tcBorders>
            <w:shd w:val="clear" w:color="EEEEEE" w:fill="FFFFFF"/>
            <w:hideMark/>
          </w:tcPr>
          <w:p w14:paraId="3182524F"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23223-р</w:t>
            </w:r>
          </w:p>
        </w:tc>
        <w:tc>
          <w:tcPr>
            <w:tcW w:w="767" w:type="dxa"/>
            <w:tcBorders>
              <w:top w:val="nil"/>
              <w:left w:val="nil"/>
              <w:bottom w:val="single" w:sz="4" w:space="0" w:color="auto"/>
              <w:right w:val="single" w:sz="4" w:space="0" w:color="auto"/>
            </w:tcBorders>
            <w:shd w:val="clear" w:color="EEEEEE" w:fill="FFFFFF"/>
            <w:hideMark/>
          </w:tcPr>
          <w:p w14:paraId="6F9C71C5"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5FC580EF"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Братская могила 46 воинов Советской Армии, погибших в боях с немецко-фашистскими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36F04018"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39D7A871"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2165DB15" w14:textId="7B54545C"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w:t>
            </w:r>
            <w:r w:rsidR="00E47FE8" w:rsidRPr="00900281">
              <w:rPr>
                <w:rFonts w:ascii="Times New Roman" w:eastAsia="Times New Roman" w:hAnsi="Times New Roman" w:cs="Times New Roman"/>
                <w:color w:val="000000"/>
                <w:sz w:val="20"/>
                <w:szCs w:val="20"/>
                <w:lang w:eastAsia="ru-RU"/>
              </w:rPr>
              <w:t xml:space="preserve"> </w:t>
            </w:r>
            <w:r w:rsidRPr="00900281">
              <w:rPr>
                <w:rFonts w:ascii="Times New Roman" w:eastAsia="Times New Roman" w:hAnsi="Times New Roman" w:cs="Times New Roman"/>
                <w:color w:val="000000"/>
                <w:sz w:val="20"/>
                <w:szCs w:val="20"/>
                <w:lang w:eastAsia="ru-RU"/>
              </w:rPr>
              <w:t>в 1 км от города Холм, у дороги Холм–Локня</w:t>
            </w:r>
          </w:p>
        </w:tc>
        <w:tc>
          <w:tcPr>
            <w:tcW w:w="1136" w:type="dxa"/>
            <w:tcBorders>
              <w:top w:val="nil"/>
              <w:left w:val="nil"/>
              <w:bottom w:val="single" w:sz="4" w:space="0" w:color="auto"/>
              <w:right w:val="single" w:sz="4" w:space="0" w:color="auto"/>
            </w:tcBorders>
            <w:shd w:val="clear" w:color="EEEEEE" w:fill="FFFFFF"/>
            <w:hideMark/>
          </w:tcPr>
          <w:p w14:paraId="5B927AE9"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24DFAAE4" w14:textId="77777777" w:rsidTr="00900281">
        <w:trPr>
          <w:trHeight w:val="2243"/>
        </w:trPr>
        <w:tc>
          <w:tcPr>
            <w:tcW w:w="567" w:type="dxa"/>
            <w:tcBorders>
              <w:top w:val="nil"/>
              <w:left w:val="single" w:sz="4" w:space="0" w:color="auto"/>
              <w:bottom w:val="single" w:sz="4" w:space="0" w:color="auto"/>
              <w:right w:val="single" w:sz="4" w:space="0" w:color="auto"/>
            </w:tcBorders>
            <w:shd w:val="clear" w:color="EEEEEE" w:fill="FFFFFF"/>
            <w:hideMark/>
          </w:tcPr>
          <w:p w14:paraId="24D30BA2"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lastRenderedPageBreak/>
              <w:t>16</w:t>
            </w:r>
          </w:p>
        </w:tc>
        <w:tc>
          <w:tcPr>
            <w:tcW w:w="1560" w:type="dxa"/>
            <w:tcBorders>
              <w:top w:val="nil"/>
              <w:left w:val="nil"/>
              <w:bottom w:val="single" w:sz="4" w:space="0" w:color="auto"/>
              <w:right w:val="single" w:sz="4" w:space="0" w:color="auto"/>
            </w:tcBorders>
            <w:shd w:val="clear" w:color="EEEEEE" w:fill="FFFFFF"/>
            <w:hideMark/>
          </w:tcPr>
          <w:p w14:paraId="4F71FF05"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531510361220005</w:t>
            </w:r>
          </w:p>
        </w:tc>
        <w:tc>
          <w:tcPr>
            <w:tcW w:w="980" w:type="dxa"/>
            <w:tcBorders>
              <w:top w:val="nil"/>
              <w:left w:val="nil"/>
              <w:bottom w:val="single" w:sz="4" w:space="0" w:color="auto"/>
              <w:right w:val="single" w:sz="4" w:space="0" w:color="auto"/>
            </w:tcBorders>
            <w:shd w:val="clear" w:color="EEEEEE" w:fill="FFFFFF"/>
            <w:hideMark/>
          </w:tcPr>
          <w:p w14:paraId="6351535B"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21991-р</w:t>
            </w:r>
          </w:p>
        </w:tc>
        <w:tc>
          <w:tcPr>
            <w:tcW w:w="767" w:type="dxa"/>
            <w:tcBorders>
              <w:top w:val="nil"/>
              <w:left w:val="nil"/>
              <w:bottom w:val="single" w:sz="4" w:space="0" w:color="auto"/>
              <w:right w:val="single" w:sz="4" w:space="0" w:color="auto"/>
            </w:tcBorders>
            <w:shd w:val="clear" w:color="EEEEEE" w:fill="FFFFFF"/>
            <w:hideMark/>
          </w:tcPr>
          <w:p w14:paraId="41F7C384"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591489A6"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власти, погибшие в боях с немецко-фашистскими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03F19853"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1941 - 1945 гг.</w:t>
            </w:r>
          </w:p>
        </w:tc>
        <w:tc>
          <w:tcPr>
            <w:tcW w:w="1134" w:type="dxa"/>
            <w:tcBorders>
              <w:top w:val="nil"/>
              <w:left w:val="nil"/>
              <w:bottom w:val="single" w:sz="4" w:space="0" w:color="auto"/>
              <w:right w:val="single" w:sz="4" w:space="0" w:color="auto"/>
            </w:tcBorders>
            <w:shd w:val="clear" w:color="000000" w:fill="FFFFFF"/>
            <w:hideMark/>
          </w:tcPr>
          <w:p w14:paraId="666D54A8"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0B55AD31"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0,3 км от деревни </w:t>
            </w:r>
            <w:proofErr w:type="spellStart"/>
            <w:r w:rsidRPr="00900281">
              <w:rPr>
                <w:rFonts w:ascii="Times New Roman" w:eastAsia="Times New Roman" w:hAnsi="Times New Roman" w:cs="Times New Roman"/>
                <w:color w:val="000000"/>
                <w:sz w:val="20"/>
                <w:szCs w:val="20"/>
                <w:lang w:eastAsia="ru-RU"/>
              </w:rPr>
              <w:t>Аполец</w:t>
            </w:r>
            <w:proofErr w:type="spellEnd"/>
            <w:r w:rsidRPr="00900281">
              <w:rPr>
                <w:rFonts w:ascii="Times New Roman" w:eastAsia="Times New Roman" w:hAnsi="Times New Roman" w:cs="Times New Roman"/>
                <w:color w:val="000000"/>
                <w:sz w:val="20"/>
                <w:szCs w:val="20"/>
                <w:lang w:eastAsia="ru-RU"/>
              </w:rPr>
              <w:t>, у дороги Холм – Марево</w:t>
            </w:r>
          </w:p>
        </w:tc>
        <w:tc>
          <w:tcPr>
            <w:tcW w:w="1136" w:type="dxa"/>
            <w:tcBorders>
              <w:top w:val="nil"/>
              <w:left w:val="nil"/>
              <w:bottom w:val="single" w:sz="4" w:space="0" w:color="auto"/>
              <w:right w:val="single" w:sz="4" w:space="0" w:color="auto"/>
            </w:tcBorders>
            <w:shd w:val="clear" w:color="EEEEEE" w:fill="FFFFFF"/>
            <w:hideMark/>
          </w:tcPr>
          <w:p w14:paraId="70E1E373" w14:textId="77777777" w:rsidR="00087FD2" w:rsidRPr="00900281" w:rsidRDefault="00087FD2" w:rsidP="00407E3D">
            <w:pPr>
              <w:ind w:left="-109" w:righ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1F8234AD" w14:textId="77777777" w:rsidTr="00900281">
        <w:trPr>
          <w:trHeight w:val="747"/>
        </w:trPr>
        <w:tc>
          <w:tcPr>
            <w:tcW w:w="567" w:type="dxa"/>
            <w:tcBorders>
              <w:top w:val="nil"/>
              <w:left w:val="single" w:sz="4" w:space="0" w:color="auto"/>
              <w:bottom w:val="single" w:sz="4" w:space="0" w:color="auto"/>
              <w:right w:val="single" w:sz="4" w:space="0" w:color="auto"/>
            </w:tcBorders>
            <w:shd w:val="clear" w:color="EEEEEE" w:fill="FFFFFF"/>
            <w:hideMark/>
          </w:tcPr>
          <w:p w14:paraId="33ABA6E6"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17</w:t>
            </w:r>
          </w:p>
        </w:tc>
        <w:tc>
          <w:tcPr>
            <w:tcW w:w="1560" w:type="dxa"/>
            <w:tcBorders>
              <w:top w:val="nil"/>
              <w:left w:val="nil"/>
              <w:bottom w:val="single" w:sz="4" w:space="0" w:color="auto"/>
              <w:right w:val="single" w:sz="4" w:space="0" w:color="auto"/>
            </w:tcBorders>
            <w:shd w:val="clear" w:color="000000" w:fill="FFFFFF"/>
            <w:noWrap/>
            <w:hideMark/>
          </w:tcPr>
          <w:p w14:paraId="5B2E96A0"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531711286260005</w:t>
            </w:r>
          </w:p>
        </w:tc>
        <w:tc>
          <w:tcPr>
            <w:tcW w:w="980" w:type="dxa"/>
            <w:tcBorders>
              <w:top w:val="nil"/>
              <w:left w:val="nil"/>
              <w:bottom w:val="single" w:sz="4" w:space="0" w:color="auto"/>
              <w:right w:val="single" w:sz="4" w:space="0" w:color="auto"/>
            </w:tcBorders>
            <w:shd w:val="clear" w:color="EEEEEE" w:fill="FFFFFF"/>
            <w:hideMark/>
          </w:tcPr>
          <w:p w14:paraId="2555667F"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18.12.2017 № 135490-р</w:t>
            </w:r>
          </w:p>
        </w:tc>
        <w:tc>
          <w:tcPr>
            <w:tcW w:w="767" w:type="dxa"/>
            <w:tcBorders>
              <w:top w:val="nil"/>
              <w:left w:val="nil"/>
              <w:bottom w:val="single" w:sz="4" w:space="0" w:color="auto"/>
              <w:right w:val="single" w:sz="4" w:space="0" w:color="auto"/>
            </w:tcBorders>
            <w:shd w:val="clear" w:color="EEEEEE" w:fill="FFFFFF"/>
            <w:hideMark/>
          </w:tcPr>
          <w:p w14:paraId="5849DEF7"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24FB98DA"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Дерево-земляная огневая точка</w:t>
            </w:r>
          </w:p>
        </w:tc>
        <w:tc>
          <w:tcPr>
            <w:tcW w:w="992" w:type="dxa"/>
            <w:tcBorders>
              <w:top w:val="nil"/>
              <w:left w:val="nil"/>
              <w:bottom w:val="single" w:sz="4" w:space="0" w:color="auto"/>
              <w:right w:val="single" w:sz="4" w:space="0" w:color="auto"/>
            </w:tcBorders>
            <w:shd w:val="clear" w:color="000000" w:fill="FFFFFF"/>
            <w:hideMark/>
          </w:tcPr>
          <w:p w14:paraId="6323A4FB"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1942 — 1943 гг.</w:t>
            </w:r>
          </w:p>
        </w:tc>
        <w:tc>
          <w:tcPr>
            <w:tcW w:w="1134" w:type="dxa"/>
            <w:tcBorders>
              <w:top w:val="nil"/>
              <w:left w:val="nil"/>
              <w:bottom w:val="single" w:sz="4" w:space="0" w:color="auto"/>
              <w:right w:val="single" w:sz="4" w:space="0" w:color="auto"/>
            </w:tcBorders>
            <w:shd w:val="clear" w:color="000000" w:fill="FFFFFF"/>
            <w:hideMark/>
          </w:tcPr>
          <w:p w14:paraId="697D1D74"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7FDFD709"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Борисово</w:t>
            </w:r>
          </w:p>
        </w:tc>
        <w:tc>
          <w:tcPr>
            <w:tcW w:w="1136" w:type="dxa"/>
            <w:tcBorders>
              <w:top w:val="nil"/>
              <w:left w:val="nil"/>
              <w:bottom w:val="single" w:sz="4" w:space="0" w:color="auto"/>
              <w:right w:val="single" w:sz="4" w:space="0" w:color="auto"/>
            </w:tcBorders>
            <w:shd w:val="clear" w:color="EEEEEE" w:fill="FFFFFF"/>
            <w:hideMark/>
          </w:tcPr>
          <w:p w14:paraId="494963B0"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0AEC45C8" w14:textId="77777777" w:rsidTr="00900281">
        <w:trPr>
          <w:trHeight w:val="707"/>
        </w:trPr>
        <w:tc>
          <w:tcPr>
            <w:tcW w:w="567" w:type="dxa"/>
            <w:tcBorders>
              <w:top w:val="nil"/>
              <w:left w:val="single" w:sz="4" w:space="0" w:color="auto"/>
              <w:bottom w:val="single" w:sz="4" w:space="0" w:color="auto"/>
              <w:right w:val="single" w:sz="4" w:space="0" w:color="auto"/>
            </w:tcBorders>
            <w:shd w:val="clear" w:color="EEEEEE" w:fill="FFFFFF"/>
            <w:hideMark/>
          </w:tcPr>
          <w:p w14:paraId="612B8D3D"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18</w:t>
            </w:r>
          </w:p>
        </w:tc>
        <w:tc>
          <w:tcPr>
            <w:tcW w:w="1560" w:type="dxa"/>
            <w:tcBorders>
              <w:top w:val="nil"/>
              <w:left w:val="nil"/>
              <w:bottom w:val="single" w:sz="4" w:space="0" w:color="auto"/>
              <w:right w:val="single" w:sz="4" w:space="0" w:color="auto"/>
            </w:tcBorders>
            <w:shd w:val="clear" w:color="EEEEEE" w:fill="FFFFFF"/>
            <w:hideMark/>
          </w:tcPr>
          <w:p w14:paraId="5ED6466F"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531510361210005</w:t>
            </w:r>
          </w:p>
        </w:tc>
        <w:tc>
          <w:tcPr>
            <w:tcW w:w="980" w:type="dxa"/>
            <w:tcBorders>
              <w:top w:val="nil"/>
              <w:left w:val="nil"/>
              <w:bottom w:val="single" w:sz="4" w:space="0" w:color="auto"/>
              <w:right w:val="single" w:sz="4" w:space="0" w:color="auto"/>
            </w:tcBorders>
            <w:shd w:val="clear" w:color="EEEEEE" w:fill="FFFFFF"/>
            <w:hideMark/>
          </w:tcPr>
          <w:p w14:paraId="5D58F207"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23256-р</w:t>
            </w:r>
          </w:p>
        </w:tc>
        <w:tc>
          <w:tcPr>
            <w:tcW w:w="767" w:type="dxa"/>
            <w:tcBorders>
              <w:top w:val="nil"/>
              <w:left w:val="nil"/>
              <w:bottom w:val="single" w:sz="4" w:space="0" w:color="auto"/>
              <w:right w:val="single" w:sz="4" w:space="0" w:color="auto"/>
            </w:tcBorders>
            <w:shd w:val="clear" w:color="EEEEEE" w:fill="FFFFFF"/>
            <w:hideMark/>
          </w:tcPr>
          <w:p w14:paraId="3849F15A"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07BCD860"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Братская могила воинов Советской Армии, павших в боях за освобождение Холмского района от немецко-фашистских захватчиков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72C583B5"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1E5AB6BC"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19210711"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Городецкое,1 км от деревни</w:t>
            </w:r>
          </w:p>
        </w:tc>
        <w:tc>
          <w:tcPr>
            <w:tcW w:w="1136" w:type="dxa"/>
            <w:tcBorders>
              <w:top w:val="nil"/>
              <w:left w:val="nil"/>
              <w:bottom w:val="single" w:sz="4" w:space="0" w:color="auto"/>
              <w:right w:val="single" w:sz="4" w:space="0" w:color="auto"/>
            </w:tcBorders>
            <w:shd w:val="clear" w:color="EEEEEE" w:fill="FFFFFF"/>
            <w:hideMark/>
          </w:tcPr>
          <w:p w14:paraId="2318D691"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7C2B53EE" w14:textId="77777777" w:rsidTr="00900281">
        <w:trPr>
          <w:trHeight w:val="2243"/>
        </w:trPr>
        <w:tc>
          <w:tcPr>
            <w:tcW w:w="567" w:type="dxa"/>
            <w:tcBorders>
              <w:top w:val="nil"/>
              <w:left w:val="single" w:sz="4" w:space="0" w:color="auto"/>
              <w:bottom w:val="single" w:sz="4" w:space="0" w:color="auto"/>
              <w:right w:val="single" w:sz="4" w:space="0" w:color="auto"/>
            </w:tcBorders>
            <w:shd w:val="clear" w:color="EEEEEE" w:fill="FFFFFF"/>
            <w:hideMark/>
          </w:tcPr>
          <w:p w14:paraId="253DB99D"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w:t>
            </w:r>
          </w:p>
        </w:tc>
        <w:tc>
          <w:tcPr>
            <w:tcW w:w="1560" w:type="dxa"/>
            <w:tcBorders>
              <w:top w:val="nil"/>
              <w:left w:val="nil"/>
              <w:bottom w:val="single" w:sz="4" w:space="0" w:color="auto"/>
              <w:right w:val="single" w:sz="4" w:space="0" w:color="auto"/>
            </w:tcBorders>
            <w:shd w:val="clear" w:color="EEEEEE" w:fill="FFFFFF"/>
            <w:hideMark/>
          </w:tcPr>
          <w:p w14:paraId="4C06791A"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531510361500005</w:t>
            </w:r>
          </w:p>
        </w:tc>
        <w:tc>
          <w:tcPr>
            <w:tcW w:w="980" w:type="dxa"/>
            <w:tcBorders>
              <w:top w:val="nil"/>
              <w:left w:val="nil"/>
              <w:bottom w:val="single" w:sz="4" w:space="0" w:color="auto"/>
              <w:right w:val="single" w:sz="4" w:space="0" w:color="auto"/>
            </w:tcBorders>
            <w:shd w:val="clear" w:color="EEEEEE" w:fill="FFFFFF"/>
            <w:hideMark/>
          </w:tcPr>
          <w:p w14:paraId="2F60B5B6"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23714-р</w:t>
            </w:r>
          </w:p>
        </w:tc>
        <w:tc>
          <w:tcPr>
            <w:tcW w:w="767" w:type="dxa"/>
            <w:tcBorders>
              <w:top w:val="nil"/>
              <w:left w:val="nil"/>
              <w:bottom w:val="single" w:sz="4" w:space="0" w:color="auto"/>
              <w:right w:val="single" w:sz="4" w:space="0" w:color="auto"/>
            </w:tcBorders>
            <w:shd w:val="clear" w:color="EEEEEE" w:fill="FFFFFF"/>
            <w:hideMark/>
          </w:tcPr>
          <w:p w14:paraId="2C27C3BC"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0C8CDB1E"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власти, погибшие в боях с немецко-фашистскими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12BEBCE2"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3A60D94F"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307D6FCF"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w:t>
            </w:r>
            <w:proofErr w:type="spellStart"/>
            <w:r w:rsidRPr="00900281">
              <w:rPr>
                <w:rFonts w:ascii="Times New Roman" w:eastAsia="Times New Roman" w:hAnsi="Times New Roman" w:cs="Times New Roman"/>
                <w:color w:val="000000"/>
                <w:sz w:val="20"/>
                <w:szCs w:val="20"/>
                <w:lang w:eastAsia="ru-RU"/>
              </w:rPr>
              <w:t>б.н.п</w:t>
            </w:r>
            <w:proofErr w:type="spellEnd"/>
            <w:r w:rsidRPr="00900281">
              <w:rPr>
                <w:rFonts w:ascii="Times New Roman" w:eastAsia="Times New Roman" w:hAnsi="Times New Roman" w:cs="Times New Roman"/>
                <w:color w:val="000000"/>
                <w:sz w:val="20"/>
                <w:szCs w:val="20"/>
                <w:lang w:eastAsia="ru-RU"/>
              </w:rPr>
              <w:t xml:space="preserve">. </w:t>
            </w:r>
            <w:proofErr w:type="spellStart"/>
            <w:r w:rsidRPr="00900281">
              <w:rPr>
                <w:rFonts w:ascii="Times New Roman" w:eastAsia="Times New Roman" w:hAnsi="Times New Roman" w:cs="Times New Roman"/>
                <w:color w:val="000000"/>
                <w:sz w:val="20"/>
                <w:szCs w:val="20"/>
                <w:lang w:eastAsia="ru-RU"/>
              </w:rPr>
              <w:t>Гридино</w:t>
            </w:r>
            <w:proofErr w:type="spellEnd"/>
          </w:p>
        </w:tc>
        <w:tc>
          <w:tcPr>
            <w:tcW w:w="1136" w:type="dxa"/>
            <w:tcBorders>
              <w:top w:val="nil"/>
              <w:left w:val="nil"/>
              <w:bottom w:val="single" w:sz="4" w:space="0" w:color="auto"/>
              <w:right w:val="single" w:sz="4" w:space="0" w:color="auto"/>
            </w:tcBorders>
            <w:shd w:val="clear" w:color="EEEEEE" w:fill="FFFFFF"/>
            <w:hideMark/>
          </w:tcPr>
          <w:p w14:paraId="5737364F"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56A3ED70" w14:textId="77777777" w:rsidTr="00900281">
        <w:trPr>
          <w:trHeight w:val="707"/>
        </w:trPr>
        <w:tc>
          <w:tcPr>
            <w:tcW w:w="567" w:type="dxa"/>
            <w:tcBorders>
              <w:top w:val="nil"/>
              <w:left w:val="single" w:sz="4" w:space="0" w:color="auto"/>
              <w:bottom w:val="single" w:sz="4" w:space="0" w:color="auto"/>
              <w:right w:val="single" w:sz="4" w:space="0" w:color="auto"/>
            </w:tcBorders>
            <w:shd w:val="clear" w:color="EEEEEE" w:fill="FFFFFF"/>
            <w:hideMark/>
          </w:tcPr>
          <w:p w14:paraId="253FCC7F"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20</w:t>
            </w:r>
          </w:p>
        </w:tc>
        <w:tc>
          <w:tcPr>
            <w:tcW w:w="1560" w:type="dxa"/>
            <w:tcBorders>
              <w:top w:val="nil"/>
              <w:left w:val="nil"/>
              <w:bottom w:val="single" w:sz="4" w:space="0" w:color="auto"/>
              <w:right w:val="single" w:sz="4" w:space="0" w:color="auto"/>
            </w:tcBorders>
            <w:shd w:val="clear" w:color="EEEEEE" w:fill="FFFFFF"/>
            <w:hideMark/>
          </w:tcPr>
          <w:p w14:paraId="1B94E181"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531510361560005</w:t>
            </w:r>
          </w:p>
        </w:tc>
        <w:tc>
          <w:tcPr>
            <w:tcW w:w="980" w:type="dxa"/>
            <w:tcBorders>
              <w:top w:val="nil"/>
              <w:left w:val="nil"/>
              <w:bottom w:val="single" w:sz="4" w:space="0" w:color="auto"/>
              <w:right w:val="single" w:sz="4" w:space="0" w:color="auto"/>
            </w:tcBorders>
            <w:shd w:val="clear" w:color="EEEEEE" w:fill="FFFFFF"/>
            <w:hideMark/>
          </w:tcPr>
          <w:p w14:paraId="399BE2A3"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23125-р</w:t>
            </w:r>
          </w:p>
        </w:tc>
        <w:tc>
          <w:tcPr>
            <w:tcW w:w="767" w:type="dxa"/>
            <w:tcBorders>
              <w:top w:val="nil"/>
              <w:left w:val="nil"/>
              <w:bottom w:val="single" w:sz="4" w:space="0" w:color="auto"/>
              <w:right w:val="single" w:sz="4" w:space="0" w:color="auto"/>
            </w:tcBorders>
            <w:shd w:val="clear" w:color="EEEEEE" w:fill="FFFFFF"/>
            <w:hideMark/>
          </w:tcPr>
          <w:p w14:paraId="2C5259B6"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E48746E"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власти, погибшие в боях с немецко-фашистскими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6CA78D94"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72EF5D13"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63D29AE9"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Долгие Нивы, 0,8 км к западу, в поле</w:t>
            </w:r>
          </w:p>
        </w:tc>
        <w:tc>
          <w:tcPr>
            <w:tcW w:w="1136" w:type="dxa"/>
            <w:tcBorders>
              <w:top w:val="nil"/>
              <w:left w:val="nil"/>
              <w:bottom w:val="single" w:sz="4" w:space="0" w:color="auto"/>
              <w:right w:val="single" w:sz="4" w:space="0" w:color="auto"/>
            </w:tcBorders>
            <w:shd w:val="clear" w:color="EEEEEE" w:fill="FFFFFF"/>
            <w:hideMark/>
          </w:tcPr>
          <w:p w14:paraId="218DC3F9"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1EBCABC1" w14:textId="77777777" w:rsidTr="00900281">
        <w:trPr>
          <w:trHeight w:val="1495"/>
        </w:trPr>
        <w:tc>
          <w:tcPr>
            <w:tcW w:w="567" w:type="dxa"/>
            <w:tcBorders>
              <w:top w:val="nil"/>
              <w:left w:val="single" w:sz="4" w:space="0" w:color="auto"/>
              <w:bottom w:val="single" w:sz="4" w:space="0" w:color="auto"/>
              <w:right w:val="single" w:sz="4" w:space="0" w:color="auto"/>
            </w:tcBorders>
            <w:shd w:val="clear" w:color="EEEEEE" w:fill="FFFFFF"/>
            <w:hideMark/>
          </w:tcPr>
          <w:p w14:paraId="69D8D48D"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21</w:t>
            </w:r>
          </w:p>
        </w:tc>
        <w:tc>
          <w:tcPr>
            <w:tcW w:w="1560" w:type="dxa"/>
            <w:tcBorders>
              <w:top w:val="nil"/>
              <w:left w:val="nil"/>
              <w:bottom w:val="single" w:sz="4" w:space="0" w:color="auto"/>
              <w:right w:val="single" w:sz="4" w:space="0" w:color="auto"/>
            </w:tcBorders>
            <w:shd w:val="clear" w:color="EEEEEE" w:fill="FFFFFF"/>
            <w:hideMark/>
          </w:tcPr>
          <w:p w14:paraId="3E5F1085"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531510361160005</w:t>
            </w:r>
          </w:p>
        </w:tc>
        <w:tc>
          <w:tcPr>
            <w:tcW w:w="980" w:type="dxa"/>
            <w:tcBorders>
              <w:top w:val="nil"/>
              <w:left w:val="nil"/>
              <w:bottom w:val="single" w:sz="4" w:space="0" w:color="auto"/>
              <w:right w:val="single" w:sz="4" w:space="0" w:color="auto"/>
            </w:tcBorders>
            <w:shd w:val="clear" w:color="EEEEEE" w:fill="FFFFFF"/>
            <w:hideMark/>
          </w:tcPr>
          <w:p w14:paraId="60099C5A"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20107-р</w:t>
            </w:r>
          </w:p>
        </w:tc>
        <w:tc>
          <w:tcPr>
            <w:tcW w:w="767" w:type="dxa"/>
            <w:tcBorders>
              <w:top w:val="nil"/>
              <w:left w:val="nil"/>
              <w:bottom w:val="single" w:sz="4" w:space="0" w:color="auto"/>
              <w:right w:val="single" w:sz="4" w:space="0" w:color="auto"/>
            </w:tcBorders>
            <w:shd w:val="clear" w:color="EEEEEE" w:fill="FFFFFF"/>
            <w:hideMark/>
          </w:tcPr>
          <w:p w14:paraId="6BC000F5"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3FF1B628"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власти, погибшие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36E5FFD0"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30939BE4"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29D03EB0"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близ населенного пункта </w:t>
            </w:r>
            <w:proofErr w:type="spellStart"/>
            <w:r w:rsidRPr="00900281">
              <w:rPr>
                <w:rFonts w:ascii="Times New Roman" w:eastAsia="Times New Roman" w:hAnsi="Times New Roman" w:cs="Times New Roman"/>
                <w:color w:val="000000"/>
                <w:sz w:val="20"/>
                <w:szCs w:val="20"/>
                <w:lang w:eastAsia="ru-RU"/>
              </w:rPr>
              <w:t>Жиряне</w:t>
            </w:r>
            <w:proofErr w:type="spellEnd"/>
            <w:r w:rsidRPr="00900281">
              <w:rPr>
                <w:rFonts w:ascii="Times New Roman" w:eastAsia="Times New Roman" w:hAnsi="Times New Roman" w:cs="Times New Roman"/>
                <w:color w:val="000000"/>
                <w:sz w:val="20"/>
                <w:szCs w:val="20"/>
                <w:lang w:eastAsia="ru-RU"/>
              </w:rPr>
              <w:t>, 0,3 км от деревни</w:t>
            </w:r>
          </w:p>
        </w:tc>
        <w:tc>
          <w:tcPr>
            <w:tcW w:w="1136" w:type="dxa"/>
            <w:tcBorders>
              <w:top w:val="nil"/>
              <w:left w:val="nil"/>
              <w:bottom w:val="single" w:sz="4" w:space="0" w:color="auto"/>
              <w:right w:val="single" w:sz="4" w:space="0" w:color="auto"/>
            </w:tcBorders>
            <w:shd w:val="clear" w:color="EEEEEE" w:fill="FFFFFF"/>
            <w:hideMark/>
          </w:tcPr>
          <w:p w14:paraId="3501BD01"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6455BF3E" w14:textId="77777777" w:rsidTr="00900281">
        <w:trPr>
          <w:trHeight w:val="1416"/>
        </w:trPr>
        <w:tc>
          <w:tcPr>
            <w:tcW w:w="567" w:type="dxa"/>
            <w:tcBorders>
              <w:top w:val="nil"/>
              <w:left w:val="single" w:sz="4" w:space="0" w:color="auto"/>
              <w:bottom w:val="single" w:sz="4" w:space="0" w:color="auto"/>
              <w:right w:val="single" w:sz="4" w:space="0" w:color="auto"/>
            </w:tcBorders>
            <w:shd w:val="clear" w:color="EEEEEE" w:fill="FFFFFF"/>
            <w:hideMark/>
          </w:tcPr>
          <w:p w14:paraId="4715BD2A"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lastRenderedPageBreak/>
              <w:t>22</w:t>
            </w:r>
          </w:p>
        </w:tc>
        <w:tc>
          <w:tcPr>
            <w:tcW w:w="1560" w:type="dxa"/>
            <w:tcBorders>
              <w:top w:val="nil"/>
              <w:left w:val="nil"/>
              <w:bottom w:val="single" w:sz="4" w:space="0" w:color="auto"/>
              <w:right w:val="single" w:sz="4" w:space="0" w:color="auto"/>
            </w:tcBorders>
            <w:shd w:val="clear" w:color="EEEEEE" w:fill="FFFFFF"/>
            <w:hideMark/>
          </w:tcPr>
          <w:p w14:paraId="2806DAFC"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531510361280005</w:t>
            </w:r>
          </w:p>
        </w:tc>
        <w:tc>
          <w:tcPr>
            <w:tcW w:w="980" w:type="dxa"/>
            <w:tcBorders>
              <w:top w:val="nil"/>
              <w:left w:val="nil"/>
              <w:bottom w:val="single" w:sz="4" w:space="0" w:color="auto"/>
              <w:right w:val="single" w:sz="4" w:space="0" w:color="auto"/>
            </w:tcBorders>
            <w:shd w:val="clear" w:color="EEEEEE" w:fill="FFFFFF"/>
            <w:hideMark/>
          </w:tcPr>
          <w:p w14:paraId="2A0BD083"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21959-р</w:t>
            </w:r>
          </w:p>
        </w:tc>
        <w:tc>
          <w:tcPr>
            <w:tcW w:w="767" w:type="dxa"/>
            <w:tcBorders>
              <w:top w:val="nil"/>
              <w:left w:val="nil"/>
              <w:bottom w:val="single" w:sz="4" w:space="0" w:color="auto"/>
              <w:right w:val="single" w:sz="4" w:space="0" w:color="auto"/>
            </w:tcBorders>
            <w:shd w:val="clear" w:color="EEEEEE" w:fill="FFFFFF"/>
            <w:hideMark/>
          </w:tcPr>
          <w:p w14:paraId="224AF8B3"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3133ACF7"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власти, погибшие в боях с немецко-фашистскими захватчиками в период Великой Отечественной войны 1941-1945 гг.</w:t>
            </w:r>
          </w:p>
        </w:tc>
        <w:tc>
          <w:tcPr>
            <w:tcW w:w="992" w:type="dxa"/>
            <w:tcBorders>
              <w:top w:val="nil"/>
              <w:left w:val="nil"/>
              <w:bottom w:val="single" w:sz="4" w:space="0" w:color="auto"/>
              <w:right w:val="single" w:sz="4" w:space="0" w:color="auto"/>
            </w:tcBorders>
            <w:shd w:val="clear" w:color="000000" w:fill="FFFFFF"/>
            <w:hideMark/>
          </w:tcPr>
          <w:p w14:paraId="267F5394"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7DB6120E"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4CDF9341" w14:textId="367AB8BF"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w:t>
            </w:r>
            <w:r w:rsidR="00E47FE8" w:rsidRPr="00900281">
              <w:rPr>
                <w:rFonts w:ascii="Times New Roman" w:eastAsia="Times New Roman" w:hAnsi="Times New Roman" w:cs="Times New Roman"/>
                <w:color w:val="000000"/>
                <w:sz w:val="20"/>
                <w:szCs w:val="20"/>
                <w:lang w:eastAsia="ru-RU"/>
              </w:rPr>
              <w:t xml:space="preserve"> </w:t>
            </w:r>
            <w:r w:rsidRPr="00900281">
              <w:rPr>
                <w:rFonts w:ascii="Times New Roman" w:eastAsia="Times New Roman" w:hAnsi="Times New Roman" w:cs="Times New Roman"/>
                <w:color w:val="000000"/>
                <w:sz w:val="20"/>
                <w:szCs w:val="20"/>
                <w:lang w:eastAsia="ru-RU"/>
              </w:rPr>
              <w:t xml:space="preserve">деревня Залесье, 4–й км дороги Холм – </w:t>
            </w:r>
            <w:proofErr w:type="spellStart"/>
            <w:r w:rsidRPr="00900281">
              <w:rPr>
                <w:rFonts w:ascii="Times New Roman" w:eastAsia="Times New Roman" w:hAnsi="Times New Roman" w:cs="Times New Roman"/>
                <w:color w:val="000000"/>
                <w:sz w:val="20"/>
                <w:szCs w:val="20"/>
                <w:lang w:eastAsia="ru-RU"/>
              </w:rPr>
              <w:t>Тухомичи</w:t>
            </w:r>
            <w:proofErr w:type="spellEnd"/>
          </w:p>
        </w:tc>
        <w:tc>
          <w:tcPr>
            <w:tcW w:w="1136" w:type="dxa"/>
            <w:tcBorders>
              <w:top w:val="nil"/>
              <w:left w:val="nil"/>
              <w:bottom w:val="single" w:sz="4" w:space="0" w:color="auto"/>
              <w:right w:val="single" w:sz="4" w:space="0" w:color="auto"/>
            </w:tcBorders>
            <w:shd w:val="clear" w:color="EEEEEE" w:fill="FFFFFF"/>
            <w:hideMark/>
          </w:tcPr>
          <w:p w14:paraId="3820FB4E"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67891ECA" w14:textId="77777777" w:rsidTr="00900281">
        <w:trPr>
          <w:trHeight w:val="2243"/>
        </w:trPr>
        <w:tc>
          <w:tcPr>
            <w:tcW w:w="567" w:type="dxa"/>
            <w:tcBorders>
              <w:top w:val="nil"/>
              <w:left w:val="single" w:sz="4" w:space="0" w:color="auto"/>
              <w:bottom w:val="single" w:sz="4" w:space="0" w:color="auto"/>
              <w:right w:val="single" w:sz="4" w:space="0" w:color="auto"/>
            </w:tcBorders>
            <w:shd w:val="clear" w:color="EEEEEE" w:fill="FFFFFF"/>
            <w:hideMark/>
          </w:tcPr>
          <w:p w14:paraId="48969A8B"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23</w:t>
            </w:r>
          </w:p>
        </w:tc>
        <w:tc>
          <w:tcPr>
            <w:tcW w:w="1560" w:type="dxa"/>
            <w:tcBorders>
              <w:top w:val="nil"/>
              <w:left w:val="nil"/>
              <w:bottom w:val="single" w:sz="4" w:space="0" w:color="auto"/>
              <w:right w:val="single" w:sz="4" w:space="0" w:color="auto"/>
            </w:tcBorders>
            <w:shd w:val="clear" w:color="EEEEEE" w:fill="FFFFFF"/>
            <w:hideMark/>
          </w:tcPr>
          <w:p w14:paraId="54B3AB59"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531510361650005</w:t>
            </w:r>
          </w:p>
        </w:tc>
        <w:tc>
          <w:tcPr>
            <w:tcW w:w="980" w:type="dxa"/>
            <w:tcBorders>
              <w:top w:val="nil"/>
              <w:left w:val="nil"/>
              <w:bottom w:val="single" w:sz="4" w:space="0" w:color="auto"/>
              <w:right w:val="single" w:sz="4" w:space="0" w:color="auto"/>
            </w:tcBorders>
            <w:shd w:val="clear" w:color="EEEEEE" w:fill="FFFFFF"/>
            <w:hideMark/>
          </w:tcPr>
          <w:p w14:paraId="0BC161E8"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20576-р</w:t>
            </w:r>
          </w:p>
        </w:tc>
        <w:tc>
          <w:tcPr>
            <w:tcW w:w="767" w:type="dxa"/>
            <w:tcBorders>
              <w:top w:val="nil"/>
              <w:left w:val="nil"/>
              <w:bottom w:val="single" w:sz="4" w:space="0" w:color="auto"/>
              <w:right w:val="single" w:sz="4" w:space="0" w:color="auto"/>
            </w:tcBorders>
            <w:shd w:val="clear" w:color="EEEEEE" w:fill="FFFFFF"/>
            <w:hideMark/>
          </w:tcPr>
          <w:p w14:paraId="14D5BC54"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6A69B16"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власти, погибшие в боях с немецко-фашистскими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20987A27"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1941 - 1945 гг.</w:t>
            </w:r>
          </w:p>
        </w:tc>
        <w:tc>
          <w:tcPr>
            <w:tcW w:w="1134" w:type="dxa"/>
            <w:tcBorders>
              <w:top w:val="nil"/>
              <w:left w:val="nil"/>
              <w:bottom w:val="single" w:sz="4" w:space="0" w:color="auto"/>
              <w:right w:val="single" w:sz="4" w:space="0" w:color="auto"/>
            </w:tcBorders>
            <w:shd w:val="clear" w:color="000000" w:fill="FFFFFF"/>
            <w:hideMark/>
          </w:tcPr>
          <w:p w14:paraId="1492F7DF"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653BE759"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Залесье, у дороги на д. Лосиная Голова</w:t>
            </w:r>
          </w:p>
        </w:tc>
        <w:tc>
          <w:tcPr>
            <w:tcW w:w="1136" w:type="dxa"/>
            <w:tcBorders>
              <w:top w:val="nil"/>
              <w:left w:val="nil"/>
              <w:bottom w:val="single" w:sz="4" w:space="0" w:color="auto"/>
              <w:right w:val="single" w:sz="4" w:space="0" w:color="auto"/>
            </w:tcBorders>
            <w:shd w:val="clear" w:color="EEEEEE" w:fill="FFFFFF"/>
            <w:hideMark/>
          </w:tcPr>
          <w:p w14:paraId="46272A28" w14:textId="77777777" w:rsidR="00087FD2" w:rsidRPr="00900281" w:rsidRDefault="00087FD2" w:rsidP="00407E3D">
            <w:pPr>
              <w:ind w:left="-109" w:firstLine="109"/>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1137BBDF" w14:textId="77777777" w:rsidTr="00900281">
        <w:trPr>
          <w:trHeight w:val="418"/>
        </w:trPr>
        <w:tc>
          <w:tcPr>
            <w:tcW w:w="567" w:type="dxa"/>
            <w:tcBorders>
              <w:top w:val="nil"/>
              <w:left w:val="single" w:sz="4" w:space="0" w:color="auto"/>
              <w:bottom w:val="single" w:sz="4" w:space="0" w:color="auto"/>
              <w:right w:val="single" w:sz="4" w:space="0" w:color="auto"/>
            </w:tcBorders>
            <w:shd w:val="clear" w:color="EEEEEE" w:fill="FFFFFF"/>
            <w:hideMark/>
          </w:tcPr>
          <w:p w14:paraId="126F188E"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24</w:t>
            </w:r>
          </w:p>
        </w:tc>
        <w:tc>
          <w:tcPr>
            <w:tcW w:w="1560" w:type="dxa"/>
            <w:tcBorders>
              <w:top w:val="nil"/>
              <w:left w:val="nil"/>
              <w:bottom w:val="single" w:sz="4" w:space="0" w:color="auto"/>
              <w:right w:val="single" w:sz="4" w:space="0" w:color="auto"/>
            </w:tcBorders>
            <w:shd w:val="clear" w:color="EEEEEE" w:fill="FFFFFF"/>
            <w:hideMark/>
          </w:tcPr>
          <w:p w14:paraId="4B0DCC03"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531510361550005</w:t>
            </w:r>
          </w:p>
        </w:tc>
        <w:tc>
          <w:tcPr>
            <w:tcW w:w="980" w:type="dxa"/>
            <w:tcBorders>
              <w:top w:val="nil"/>
              <w:left w:val="nil"/>
              <w:bottom w:val="single" w:sz="4" w:space="0" w:color="auto"/>
              <w:right w:val="single" w:sz="4" w:space="0" w:color="auto"/>
            </w:tcBorders>
            <w:shd w:val="clear" w:color="EEEEEE" w:fill="FFFFFF"/>
            <w:hideMark/>
          </w:tcPr>
          <w:p w14:paraId="6B58736B"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23085-р</w:t>
            </w:r>
          </w:p>
        </w:tc>
        <w:tc>
          <w:tcPr>
            <w:tcW w:w="767" w:type="dxa"/>
            <w:tcBorders>
              <w:top w:val="nil"/>
              <w:left w:val="nil"/>
              <w:bottom w:val="single" w:sz="4" w:space="0" w:color="auto"/>
              <w:right w:val="single" w:sz="4" w:space="0" w:color="auto"/>
            </w:tcBorders>
            <w:shd w:val="clear" w:color="EEEEEE" w:fill="FFFFFF"/>
            <w:hideMark/>
          </w:tcPr>
          <w:p w14:paraId="3B50B207"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21CA8E96"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власти, погибшие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72CCD460"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36FC5672"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098D18BA" w14:textId="1D0E5559"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w:t>
            </w:r>
            <w:r w:rsidR="00E47FE8" w:rsidRPr="00900281">
              <w:rPr>
                <w:rFonts w:ascii="Times New Roman" w:eastAsia="Times New Roman" w:hAnsi="Times New Roman" w:cs="Times New Roman"/>
                <w:color w:val="000000"/>
                <w:sz w:val="20"/>
                <w:szCs w:val="20"/>
                <w:lang w:eastAsia="ru-RU"/>
              </w:rPr>
              <w:t xml:space="preserve"> </w:t>
            </w:r>
            <w:r w:rsidRPr="00900281">
              <w:rPr>
                <w:rFonts w:ascii="Times New Roman" w:eastAsia="Times New Roman" w:hAnsi="Times New Roman" w:cs="Times New Roman"/>
                <w:color w:val="000000"/>
                <w:sz w:val="20"/>
                <w:szCs w:val="20"/>
                <w:lang w:eastAsia="ru-RU"/>
              </w:rPr>
              <w:t>деревня Зуи</w:t>
            </w:r>
          </w:p>
        </w:tc>
        <w:tc>
          <w:tcPr>
            <w:tcW w:w="1136" w:type="dxa"/>
            <w:tcBorders>
              <w:top w:val="nil"/>
              <w:left w:val="nil"/>
              <w:bottom w:val="single" w:sz="4" w:space="0" w:color="auto"/>
              <w:right w:val="single" w:sz="4" w:space="0" w:color="auto"/>
            </w:tcBorders>
            <w:shd w:val="clear" w:color="EEEEEE" w:fill="FFFFFF"/>
            <w:hideMark/>
          </w:tcPr>
          <w:p w14:paraId="04FA4BB9" w14:textId="77777777" w:rsidR="00087FD2" w:rsidRPr="00900281" w:rsidRDefault="00087FD2" w:rsidP="00407E3D">
            <w:pPr>
              <w:ind w:left="-109" w:firstLine="109"/>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334D2838" w14:textId="77777777" w:rsidTr="00900281">
        <w:trPr>
          <w:trHeight w:val="2243"/>
        </w:trPr>
        <w:tc>
          <w:tcPr>
            <w:tcW w:w="567" w:type="dxa"/>
            <w:tcBorders>
              <w:top w:val="nil"/>
              <w:left w:val="single" w:sz="4" w:space="0" w:color="auto"/>
              <w:bottom w:val="single" w:sz="4" w:space="0" w:color="auto"/>
              <w:right w:val="single" w:sz="4" w:space="0" w:color="auto"/>
            </w:tcBorders>
            <w:shd w:val="clear" w:color="EEEEEE" w:fill="FFFFFF"/>
            <w:hideMark/>
          </w:tcPr>
          <w:p w14:paraId="222F0E50"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25</w:t>
            </w:r>
          </w:p>
        </w:tc>
        <w:tc>
          <w:tcPr>
            <w:tcW w:w="1560" w:type="dxa"/>
            <w:tcBorders>
              <w:top w:val="nil"/>
              <w:left w:val="nil"/>
              <w:bottom w:val="single" w:sz="4" w:space="0" w:color="auto"/>
              <w:right w:val="single" w:sz="4" w:space="0" w:color="auto"/>
            </w:tcBorders>
            <w:shd w:val="clear" w:color="EEEEEE" w:fill="FFFFFF"/>
            <w:hideMark/>
          </w:tcPr>
          <w:p w14:paraId="0244E4AA"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531510361540005</w:t>
            </w:r>
          </w:p>
        </w:tc>
        <w:tc>
          <w:tcPr>
            <w:tcW w:w="980" w:type="dxa"/>
            <w:tcBorders>
              <w:top w:val="nil"/>
              <w:left w:val="nil"/>
              <w:bottom w:val="single" w:sz="4" w:space="0" w:color="auto"/>
              <w:right w:val="single" w:sz="4" w:space="0" w:color="auto"/>
            </w:tcBorders>
            <w:shd w:val="clear" w:color="EEEEEE" w:fill="FFFFFF"/>
            <w:hideMark/>
          </w:tcPr>
          <w:p w14:paraId="2804F9D1"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22304-р</w:t>
            </w:r>
          </w:p>
        </w:tc>
        <w:tc>
          <w:tcPr>
            <w:tcW w:w="767" w:type="dxa"/>
            <w:tcBorders>
              <w:top w:val="nil"/>
              <w:left w:val="nil"/>
              <w:bottom w:val="single" w:sz="4" w:space="0" w:color="auto"/>
              <w:right w:val="single" w:sz="4" w:space="0" w:color="auto"/>
            </w:tcBorders>
            <w:shd w:val="clear" w:color="EEEEEE" w:fill="FFFFFF"/>
            <w:hideMark/>
          </w:tcPr>
          <w:p w14:paraId="61F09946"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634F4CF"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Армии, погибшие в период Великой Отечественной войны 1941-1945 гг. в боях за освобождение Холмского района</w:t>
            </w:r>
          </w:p>
        </w:tc>
        <w:tc>
          <w:tcPr>
            <w:tcW w:w="992" w:type="dxa"/>
            <w:tcBorders>
              <w:top w:val="nil"/>
              <w:left w:val="nil"/>
              <w:bottom w:val="single" w:sz="4" w:space="0" w:color="auto"/>
              <w:right w:val="single" w:sz="4" w:space="0" w:color="auto"/>
            </w:tcBorders>
            <w:shd w:val="clear" w:color="000000" w:fill="FFFFFF"/>
            <w:hideMark/>
          </w:tcPr>
          <w:p w14:paraId="18A095FF"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63A72795"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1EA67811"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Каменка</w:t>
            </w:r>
          </w:p>
        </w:tc>
        <w:tc>
          <w:tcPr>
            <w:tcW w:w="1136" w:type="dxa"/>
            <w:tcBorders>
              <w:top w:val="nil"/>
              <w:left w:val="nil"/>
              <w:bottom w:val="single" w:sz="4" w:space="0" w:color="auto"/>
              <w:right w:val="single" w:sz="4" w:space="0" w:color="auto"/>
            </w:tcBorders>
            <w:shd w:val="clear" w:color="EEEEEE" w:fill="FFFFFF"/>
            <w:hideMark/>
          </w:tcPr>
          <w:p w14:paraId="7358DE18" w14:textId="77777777" w:rsidR="00087FD2" w:rsidRPr="00900281" w:rsidRDefault="00087FD2" w:rsidP="00407E3D">
            <w:pPr>
              <w:ind w:left="-109" w:firstLine="109"/>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6465C4D8" w14:textId="77777777" w:rsidTr="00A75C41">
        <w:trPr>
          <w:trHeight w:val="991"/>
        </w:trPr>
        <w:tc>
          <w:tcPr>
            <w:tcW w:w="567" w:type="dxa"/>
            <w:tcBorders>
              <w:top w:val="nil"/>
              <w:left w:val="single" w:sz="4" w:space="0" w:color="auto"/>
              <w:bottom w:val="single" w:sz="4" w:space="0" w:color="auto"/>
              <w:right w:val="single" w:sz="4" w:space="0" w:color="auto"/>
            </w:tcBorders>
            <w:shd w:val="clear" w:color="EEEEEE" w:fill="FFFFFF"/>
            <w:hideMark/>
          </w:tcPr>
          <w:p w14:paraId="320CBC98"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26</w:t>
            </w:r>
          </w:p>
        </w:tc>
        <w:tc>
          <w:tcPr>
            <w:tcW w:w="1560" w:type="dxa"/>
            <w:tcBorders>
              <w:top w:val="nil"/>
              <w:left w:val="nil"/>
              <w:bottom w:val="single" w:sz="4" w:space="0" w:color="auto"/>
              <w:right w:val="single" w:sz="4" w:space="0" w:color="auto"/>
            </w:tcBorders>
            <w:shd w:val="clear" w:color="EEEEEE" w:fill="FFFFFF"/>
            <w:hideMark/>
          </w:tcPr>
          <w:p w14:paraId="2DABDB4D"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531510361530005</w:t>
            </w:r>
          </w:p>
        </w:tc>
        <w:tc>
          <w:tcPr>
            <w:tcW w:w="980" w:type="dxa"/>
            <w:tcBorders>
              <w:top w:val="nil"/>
              <w:left w:val="nil"/>
              <w:bottom w:val="single" w:sz="4" w:space="0" w:color="auto"/>
              <w:right w:val="single" w:sz="4" w:space="0" w:color="auto"/>
            </w:tcBorders>
            <w:shd w:val="clear" w:color="EEEEEE" w:fill="FFFFFF"/>
            <w:hideMark/>
          </w:tcPr>
          <w:p w14:paraId="3508E8C6"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21465-р</w:t>
            </w:r>
          </w:p>
        </w:tc>
        <w:tc>
          <w:tcPr>
            <w:tcW w:w="767" w:type="dxa"/>
            <w:tcBorders>
              <w:top w:val="nil"/>
              <w:left w:val="nil"/>
              <w:bottom w:val="single" w:sz="4" w:space="0" w:color="auto"/>
              <w:right w:val="single" w:sz="4" w:space="0" w:color="auto"/>
            </w:tcBorders>
            <w:shd w:val="clear" w:color="EEEEEE" w:fill="FFFFFF"/>
            <w:hideMark/>
          </w:tcPr>
          <w:p w14:paraId="31D6B891"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157354D7" w14:textId="232E191E"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власти, погибшие в период Великой Отечественной войны 1941-1945 гг.</w:t>
            </w:r>
            <w:r w:rsidR="00E47FE8" w:rsidRPr="00900281">
              <w:rPr>
                <w:rFonts w:ascii="Times New Roman" w:eastAsia="Times New Roman" w:hAnsi="Times New Roman" w:cs="Times New Roman"/>
                <w:color w:val="000000"/>
                <w:sz w:val="20"/>
                <w:szCs w:val="20"/>
                <w:lang w:eastAsia="ru-RU"/>
              </w:rPr>
              <w:t xml:space="preserve"> </w:t>
            </w:r>
            <w:r w:rsidRPr="00900281">
              <w:rPr>
                <w:rFonts w:ascii="Times New Roman" w:eastAsia="Times New Roman" w:hAnsi="Times New Roman" w:cs="Times New Roman"/>
                <w:color w:val="000000"/>
                <w:sz w:val="20"/>
                <w:szCs w:val="20"/>
                <w:lang w:eastAsia="ru-RU"/>
              </w:rPr>
              <w:t>в боях за освобождение Холмского района</w:t>
            </w:r>
          </w:p>
        </w:tc>
        <w:tc>
          <w:tcPr>
            <w:tcW w:w="992" w:type="dxa"/>
            <w:tcBorders>
              <w:top w:val="nil"/>
              <w:left w:val="nil"/>
              <w:bottom w:val="single" w:sz="4" w:space="0" w:color="auto"/>
              <w:right w:val="single" w:sz="4" w:space="0" w:color="auto"/>
            </w:tcBorders>
            <w:shd w:val="clear" w:color="000000" w:fill="FFFFFF"/>
            <w:hideMark/>
          </w:tcPr>
          <w:p w14:paraId="048A7E7F"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50237F10"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7CCE7A1A"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Котицы</w:t>
            </w:r>
            <w:proofErr w:type="spellEnd"/>
            <w:r w:rsidRPr="00900281">
              <w:rPr>
                <w:rFonts w:ascii="Times New Roman" w:eastAsia="Times New Roman" w:hAnsi="Times New Roman" w:cs="Times New Roman"/>
                <w:color w:val="000000"/>
                <w:sz w:val="20"/>
                <w:szCs w:val="20"/>
                <w:lang w:eastAsia="ru-RU"/>
              </w:rPr>
              <w:t>, гражданское кладбище</w:t>
            </w:r>
          </w:p>
        </w:tc>
        <w:tc>
          <w:tcPr>
            <w:tcW w:w="1136" w:type="dxa"/>
            <w:tcBorders>
              <w:top w:val="nil"/>
              <w:left w:val="nil"/>
              <w:bottom w:val="single" w:sz="4" w:space="0" w:color="auto"/>
              <w:right w:val="single" w:sz="4" w:space="0" w:color="auto"/>
            </w:tcBorders>
            <w:shd w:val="clear" w:color="EEEEEE" w:fill="FFFFFF"/>
            <w:hideMark/>
          </w:tcPr>
          <w:p w14:paraId="182F29DD" w14:textId="77777777" w:rsidR="00087FD2" w:rsidRPr="00900281" w:rsidRDefault="00087FD2" w:rsidP="00407E3D">
            <w:pPr>
              <w:ind w:left="-109" w:firstLine="109"/>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11B9F9F5" w14:textId="77777777" w:rsidTr="00900281">
        <w:trPr>
          <w:trHeight w:val="707"/>
        </w:trPr>
        <w:tc>
          <w:tcPr>
            <w:tcW w:w="567" w:type="dxa"/>
            <w:tcBorders>
              <w:top w:val="nil"/>
              <w:left w:val="single" w:sz="4" w:space="0" w:color="auto"/>
              <w:bottom w:val="single" w:sz="4" w:space="0" w:color="auto"/>
              <w:right w:val="single" w:sz="4" w:space="0" w:color="auto"/>
            </w:tcBorders>
            <w:shd w:val="clear" w:color="EEEEEE" w:fill="FFFFFF"/>
            <w:hideMark/>
          </w:tcPr>
          <w:p w14:paraId="2F3D9033"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27</w:t>
            </w:r>
          </w:p>
        </w:tc>
        <w:tc>
          <w:tcPr>
            <w:tcW w:w="1560" w:type="dxa"/>
            <w:tcBorders>
              <w:top w:val="nil"/>
              <w:left w:val="nil"/>
              <w:bottom w:val="single" w:sz="4" w:space="0" w:color="auto"/>
              <w:right w:val="single" w:sz="4" w:space="0" w:color="auto"/>
            </w:tcBorders>
            <w:shd w:val="clear" w:color="EEEEEE" w:fill="FFFFFF"/>
            <w:hideMark/>
          </w:tcPr>
          <w:p w14:paraId="67D1C66C"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531510361480005</w:t>
            </w:r>
          </w:p>
        </w:tc>
        <w:tc>
          <w:tcPr>
            <w:tcW w:w="980" w:type="dxa"/>
            <w:tcBorders>
              <w:top w:val="nil"/>
              <w:left w:val="nil"/>
              <w:bottom w:val="single" w:sz="4" w:space="0" w:color="auto"/>
              <w:right w:val="single" w:sz="4" w:space="0" w:color="auto"/>
            </w:tcBorders>
            <w:shd w:val="clear" w:color="EEEEEE" w:fill="FFFFFF"/>
            <w:hideMark/>
          </w:tcPr>
          <w:p w14:paraId="75B60B87"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22554-р</w:t>
            </w:r>
          </w:p>
        </w:tc>
        <w:tc>
          <w:tcPr>
            <w:tcW w:w="767" w:type="dxa"/>
            <w:tcBorders>
              <w:top w:val="nil"/>
              <w:left w:val="nil"/>
              <w:bottom w:val="single" w:sz="4" w:space="0" w:color="auto"/>
              <w:right w:val="single" w:sz="4" w:space="0" w:color="auto"/>
            </w:tcBorders>
            <w:shd w:val="clear" w:color="EEEEEE" w:fill="FFFFFF"/>
            <w:hideMark/>
          </w:tcPr>
          <w:p w14:paraId="63E52244"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8607E04"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Воинское захоронение воинов Советской Армии, погибших в боях за освобождение </w:t>
            </w:r>
            <w:r w:rsidRPr="00900281">
              <w:rPr>
                <w:rFonts w:ascii="Times New Roman" w:eastAsia="Times New Roman" w:hAnsi="Times New Roman" w:cs="Times New Roman"/>
                <w:color w:val="000000"/>
                <w:sz w:val="20"/>
                <w:szCs w:val="20"/>
                <w:lang w:eastAsia="ru-RU"/>
              </w:rPr>
              <w:lastRenderedPageBreak/>
              <w:t>Холмского района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58CF4E32"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lastRenderedPageBreak/>
              <w:t>1941-1945 гг.</w:t>
            </w:r>
          </w:p>
        </w:tc>
        <w:tc>
          <w:tcPr>
            <w:tcW w:w="1134" w:type="dxa"/>
            <w:tcBorders>
              <w:top w:val="nil"/>
              <w:left w:val="nil"/>
              <w:bottom w:val="single" w:sz="4" w:space="0" w:color="auto"/>
              <w:right w:val="single" w:sz="4" w:space="0" w:color="auto"/>
            </w:tcBorders>
            <w:shd w:val="clear" w:color="000000" w:fill="FFFFFF"/>
            <w:hideMark/>
          </w:tcPr>
          <w:p w14:paraId="23F7BFD7"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72874F41" w14:textId="2570E56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Красный Бор,</w:t>
            </w:r>
            <w:r w:rsidR="00E47FE8" w:rsidRPr="00900281">
              <w:rPr>
                <w:rFonts w:ascii="Times New Roman" w:eastAsia="Times New Roman" w:hAnsi="Times New Roman" w:cs="Times New Roman"/>
                <w:color w:val="000000"/>
                <w:sz w:val="20"/>
                <w:szCs w:val="20"/>
                <w:lang w:eastAsia="ru-RU"/>
              </w:rPr>
              <w:t xml:space="preserve"> </w:t>
            </w:r>
            <w:r w:rsidRPr="00900281">
              <w:rPr>
                <w:rFonts w:ascii="Times New Roman" w:eastAsia="Times New Roman" w:hAnsi="Times New Roman" w:cs="Times New Roman"/>
                <w:color w:val="000000"/>
                <w:sz w:val="20"/>
                <w:szCs w:val="20"/>
                <w:lang w:eastAsia="ru-RU"/>
              </w:rPr>
              <w:t>гражданское кладбище</w:t>
            </w:r>
          </w:p>
        </w:tc>
        <w:tc>
          <w:tcPr>
            <w:tcW w:w="1136" w:type="dxa"/>
            <w:tcBorders>
              <w:top w:val="nil"/>
              <w:left w:val="nil"/>
              <w:bottom w:val="single" w:sz="4" w:space="0" w:color="auto"/>
              <w:right w:val="single" w:sz="4" w:space="0" w:color="auto"/>
            </w:tcBorders>
            <w:shd w:val="clear" w:color="000000" w:fill="FFFFFF"/>
            <w:hideMark/>
          </w:tcPr>
          <w:p w14:paraId="4BF85AA3"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комитета от 10.10.2016 № 892</w:t>
            </w:r>
          </w:p>
        </w:tc>
      </w:tr>
      <w:tr w:rsidR="00087FD2" w:rsidRPr="00517758" w14:paraId="620DC785" w14:textId="77777777" w:rsidTr="00900281">
        <w:trPr>
          <w:trHeight w:val="1495"/>
        </w:trPr>
        <w:tc>
          <w:tcPr>
            <w:tcW w:w="567" w:type="dxa"/>
            <w:tcBorders>
              <w:top w:val="nil"/>
              <w:left w:val="single" w:sz="4" w:space="0" w:color="auto"/>
              <w:bottom w:val="single" w:sz="4" w:space="0" w:color="auto"/>
              <w:right w:val="single" w:sz="4" w:space="0" w:color="auto"/>
            </w:tcBorders>
            <w:shd w:val="clear" w:color="EEEEEE" w:fill="FFFFFF"/>
            <w:hideMark/>
          </w:tcPr>
          <w:p w14:paraId="26B6DE35"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28</w:t>
            </w:r>
          </w:p>
        </w:tc>
        <w:tc>
          <w:tcPr>
            <w:tcW w:w="1560" w:type="dxa"/>
            <w:tcBorders>
              <w:top w:val="nil"/>
              <w:left w:val="nil"/>
              <w:bottom w:val="single" w:sz="4" w:space="0" w:color="auto"/>
              <w:right w:val="single" w:sz="4" w:space="0" w:color="auto"/>
            </w:tcBorders>
            <w:shd w:val="clear" w:color="EEEEEE" w:fill="FFFFFF"/>
            <w:hideMark/>
          </w:tcPr>
          <w:p w14:paraId="5077658E"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531510361640005</w:t>
            </w:r>
          </w:p>
        </w:tc>
        <w:tc>
          <w:tcPr>
            <w:tcW w:w="980" w:type="dxa"/>
            <w:tcBorders>
              <w:top w:val="nil"/>
              <w:left w:val="nil"/>
              <w:bottom w:val="single" w:sz="4" w:space="0" w:color="auto"/>
              <w:right w:val="single" w:sz="4" w:space="0" w:color="auto"/>
            </w:tcBorders>
            <w:shd w:val="clear" w:color="EEEEEE" w:fill="FFFFFF"/>
            <w:hideMark/>
          </w:tcPr>
          <w:p w14:paraId="0F7FCB4F"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20911-р</w:t>
            </w:r>
          </w:p>
        </w:tc>
        <w:tc>
          <w:tcPr>
            <w:tcW w:w="767" w:type="dxa"/>
            <w:tcBorders>
              <w:top w:val="nil"/>
              <w:left w:val="nil"/>
              <w:bottom w:val="single" w:sz="4" w:space="0" w:color="auto"/>
              <w:right w:val="single" w:sz="4" w:space="0" w:color="auto"/>
            </w:tcBorders>
            <w:shd w:val="clear" w:color="EEEEEE" w:fill="FFFFFF"/>
            <w:hideMark/>
          </w:tcPr>
          <w:p w14:paraId="34A75D8E"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13BCF1D9"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Могилы двух советских воинов, погибших при разминировании</w:t>
            </w:r>
          </w:p>
        </w:tc>
        <w:tc>
          <w:tcPr>
            <w:tcW w:w="992" w:type="dxa"/>
            <w:tcBorders>
              <w:top w:val="nil"/>
              <w:left w:val="nil"/>
              <w:bottom w:val="single" w:sz="4" w:space="0" w:color="auto"/>
              <w:right w:val="single" w:sz="4" w:space="0" w:color="auto"/>
            </w:tcBorders>
            <w:shd w:val="clear" w:color="000000" w:fill="FFFFFF"/>
            <w:hideMark/>
          </w:tcPr>
          <w:p w14:paraId="5296BC77"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1946 г.</w:t>
            </w:r>
          </w:p>
        </w:tc>
        <w:tc>
          <w:tcPr>
            <w:tcW w:w="1134" w:type="dxa"/>
            <w:tcBorders>
              <w:top w:val="nil"/>
              <w:left w:val="nil"/>
              <w:bottom w:val="single" w:sz="4" w:space="0" w:color="auto"/>
              <w:right w:val="single" w:sz="4" w:space="0" w:color="auto"/>
            </w:tcBorders>
            <w:shd w:val="clear" w:color="000000" w:fill="FFFFFF"/>
            <w:hideMark/>
          </w:tcPr>
          <w:p w14:paraId="7BC908A1"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М-171</w:t>
            </w:r>
          </w:p>
        </w:tc>
        <w:tc>
          <w:tcPr>
            <w:tcW w:w="1559" w:type="dxa"/>
            <w:tcBorders>
              <w:top w:val="nil"/>
              <w:left w:val="nil"/>
              <w:bottom w:val="single" w:sz="4" w:space="0" w:color="auto"/>
              <w:right w:val="single" w:sz="4" w:space="0" w:color="auto"/>
            </w:tcBorders>
            <w:shd w:val="clear" w:color="000000" w:fill="FFFFFF"/>
            <w:hideMark/>
          </w:tcPr>
          <w:p w14:paraId="6A5CFBCD"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Новгородская область, Холмский муниципальный округ, деревня Красный Бор, гражданское кладбище</w:t>
            </w:r>
          </w:p>
        </w:tc>
        <w:tc>
          <w:tcPr>
            <w:tcW w:w="1136" w:type="dxa"/>
            <w:tcBorders>
              <w:top w:val="nil"/>
              <w:left w:val="nil"/>
              <w:bottom w:val="single" w:sz="4" w:space="0" w:color="auto"/>
              <w:right w:val="single" w:sz="4" w:space="0" w:color="auto"/>
            </w:tcBorders>
            <w:shd w:val="clear" w:color="EEEEEE" w:fill="FFFFFF"/>
            <w:hideMark/>
          </w:tcPr>
          <w:p w14:paraId="0C34D64C" w14:textId="77777777" w:rsidR="00087FD2" w:rsidRPr="00900281" w:rsidRDefault="00087FD2" w:rsidP="00407E3D">
            <w:pPr>
              <w:ind w:left="34" w:right="-108" w:hanging="3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386A64E7" w14:textId="77777777" w:rsidTr="00900281">
        <w:trPr>
          <w:trHeight w:val="1869"/>
        </w:trPr>
        <w:tc>
          <w:tcPr>
            <w:tcW w:w="567" w:type="dxa"/>
            <w:tcBorders>
              <w:top w:val="nil"/>
              <w:left w:val="single" w:sz="4" w:space="0" w:color="auto"/>
              <w:bottom w:val="single" w:sz="4" w:space="0" w:color="auto"/>
              <w:right w:val="single" w:sz="4" w:space="0" w:color="auto"/>
            </w:tcBorders>
            <w:shd w:val="clear" w:color="EEEEEE" w:fill="FFFFFF"/>
            <w:hideMark/>
          </w:tcPr>
          <w:p w14:paraId="45AC3612"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29</w:t>
            </w:r>
          </w:p>
        </w:tc>
        <w:tc>
          <w:tcPr>
            <w:tcW w:w="1560" w:type="dxa"/>
            <w:tcBorders>
              <w:top w:val="nil"/>
              <w:left w:val="nil"/>
              <w:bottom w:val="single" w:sz="4" w:space="0" w:color="auto"/>
              <w:right w:val="single" w:sz="4" w:space="0" w:color="auto"/>
            </w:tcBorders>
            <w:shd w:val="clear" w:color="EEEEEE" w:fill="FFFFFF"/>
            <w:hideMark/>
          </w:tcPr>
          <w:p w14:paraId="7AA33AEF"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531510367610005</w:t>
            </w:r>
          </w:p>
        </w:tc>
        <w:tc>
          <w:tcPr>
            <w:tcW w:w="980" w:type="dxa"/>
            <w:tcBorders>
              <w:top w:val="nil"/>
              <w:left w:val="nil"/>
              <w:bottom w:val="single" w:sz="4" w:space="0" w:color="auto"/>
              <w:right w:val="single" w:sz="4" w:space="0" w:color="auto"/>
            </w:tcBorders>
            <w:shd w:val="clear" w:color="EEEEEE" w:fill="FFFFFF"/>
            <w:hideMark/>
          </w:tcPr>
          <w:p w14:paraId="6318E054"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11.12.2015 № 27106-р</w:t>
            </w:r>
          </w:p>
        </w:tc>
        <w:tc>
          <w:tcPr>
            <w:tcW w:w="767" w:type="dxa"/>
            <w:tcBorders>
              <w:top w:val="nil"/>
              <w:left w:val="nil"/>
              <w:bottom w:val="single" w:sz="4" w:space="0" w:color="auto"/>
              <w:right w:val="single" w:sz="4" w:space="0" w:color="auto"/>
            </w:tcBorders>
            <w:shd w:val="clear" w:color="EEEEEE" w:fill="FFFFFF"/>
            <w:hideMark/>
          </w:tcPr>
          <w:p w14:paraId="4C62D9F2"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074FF42E"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Братская могила воинов Советской Армии, погибших в период Великой Отечественной войны 1941-1945 гг. за освобождение Холмского района</w:t>
            </w:r>
          </w:p>
        </w:tc>
        <w:tc>
          <w:tcPr>
            <w:tcW w:w="992" w:type="dxa"/>
            <w:tcBorders>
              <w:top w:val="nil"/>
              <w:left w:val="nil"/>
              <w:bottom w:val="single" w:sz="4" w:space="0" w:color="auto"/>
              <w:right w:val="single" w:sz="4" w:space="0" w:color="auto"/>
            </w:tcBorders>
            <w:shd w:val="clear" w:color="000000" w:fill="FFFFFF"/>
            <w:hideMark/>
          </w:tcPr>
          <w:p w14:paraId="21574555"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2C0B7F55"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5020B539" w14:textId="71E2AE0D"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Красный Клин,</w:t>
            </w:r>
            <w:r w:rsidR="00E47FE8" w:rsidRPr="00900281">
              <w:rPr>
                <w:rFonts w:ascii="Times New Roman" w:eastAsia="Times New Roman" w:hAnsi="Times New Roman" w:cs="Times New Roman"/>
                <w:color w:val="000000"/>
                <w:sz w:val="20"/>
                <w:szCs w:val="20"/>
                <w:lang w:eastAsia="ru-RU"/>
              </w:rPr>
              <w:t xml:space="preserve"> </w:t>
            </w:r>
            <w:r w:rsidRPr="00900281">
              <w:rPr>
                <w:rFonts w:ascii="Times New Roman" w:eastAsia="Times New Roman" w:hAnsi="Times New Roman" w:cs="Times New Roman"/>
                <w:color w:val="000000"/>
                <w:sz w:val="20"/>
                <w:szCs w:val="20"/>
                <w:lang w:eastAsia="ru-RU"/>
              </w:rPr>
              <w:t>гражданское кладбище</w:t>
            </w:r>
          </w:p>
        </w:tc>
        <w:tc>
          <w:tcPr>
            <w:tcW w:w="1136" w:type="dxa"/>
            <w:tcBorders>
              <w:top w:val="nil"/>
              <w:left w:val="nil"/>
              <w:bottom w:val="single" w:sz="4" w:space="0" w:color="auto"/>
              <w:right w:val="single" w:sz="4" w:space="0" w:color="auto"/>
            </w:tcBorders>
            <w:shd w:val="clear" w:color="EEEEEE" w:fill="FFFFFF"/>
            <w:hideMark/>
          </w:tcPr>
          <w:p w14:paraId="11D52147" w14:textId="77777777" w:rsidR="00087FD2" w:rsidRPr="00900281" w:rsidRDefault="00087FD2" w:rsidP="00407E3D">
            <w:pPr>
              <w:ind w:left="34" w:right="-108" w:hanging="3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3EE609F6" w14:textId="77777777" w:rsidTr="00900281">
        <w:trPr>
          <w:trHeight w:val="1495"/>
        </w:trPr>
        <w:tc>
          <w:tcPr>
            <w:tcW w:w="567" w:type="dxa"/>
            <w:tcBorders>
              <w:top w:val="nil"/>
              <w:left w:val="single" w:sz="4" w:space="0" w:color="auto"/>
              <w:bottom w:val="single" w:sz="4" w:space="0" w:color="auto"/>
              <w:right w:val="single" w:sz="4" w:space="0" w:color="auto"/>
            </w:tcBorders>
            <w:shd w:val="clear" w:color="EEEEEE" w:fill="FFFFFF"/>
            <w:hideMark/>
          </w:tcPr>
          <w:p w14:paraId="64ADD007"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30</w:t>
            </w:r>
          </w:p>
        </w:tc>
        <w:tc>
          <w:tcPr>
            <w:tcW w:w="1560" w:type="dxa"/>
            <w:tcBorders>
              <w:top w:val="nil"/>
              <w:left w:val="nil"/>
              <w:bottom w:val="single" w:sz="4" w:space="0" w:color="auto"/>
              <w:right w:val="single" w:sz="4" w:space="0" w:color="auto"/>
            </w:tcBorders>
            <w:shd w:val="clear" w:color="EEEEEE" w:fill="FFFFFF"/>
            <w:hideMark/>
          </w:tcPr>
          <w:p w14:paraId="7B127BC6"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531510361580005</w:t>
            </w:r>
          </w:p>
        </w:tc>
        <w:tc>
          <w:tcPr>
            <w:tcW w:w="980" w:type="dxa"/>
            <w:tcBorders>
              <w:top w:val="nil"/>
              <w:left w:val="nil"/>
              <w:bottom w:val="single" w:sz="4" w:space="0" w:color="auto"/>
              <w:right w:val="single" w:sz="4" w:space="0" w:color="auto"/>
            </w:tcBorders>
            <w:shd w:val="clear" w:color="EEEEEE" w:fill="FFFFFF"/>
            <w:hideMark/>
          </w:tcPr>
          <w:p w14:paraId="0F2355F7"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23808-р</w:t>
            </w:r>
          </w:p>
        </w:tc>
        <w:tc>
          <w:tcPr>
            <w:tcW w:w="767" w:type="dxa"/>
            <w:tcBorders>
              <w:top w:val="nil"/>
              <w:left w:val="nil"/>
              <w:bottom w:val="single" w:sz="4" w:space="0" w:color="auto"/>
              <w:right w:val="single" w:sz="4" w:space="0" w:color="auto"/>
            </w:tcBorders>
            <w:shd w:val="clear" w:color="EEEEEE" w:fill="FFFFFF"/>
            <w:hideMark/>
          </w:tcPr>
          <w:p w14:paraId="59A5A218"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424869DB"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Армии, погибшие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6F11C90D"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185AF767"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74D1F1AC"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w:t>
            </w:r>
            <w:proofErr w:type="spellStart"/>
            <w:r w:rsidRPr="00900281">
              <w:rPr>
                <w:rFonts w:ascii="Times New Roman" w:eastAsia="Times New Roman" w:hAnsi="Times New Roman" w:cs="Times New Roman"/>
                <w:color w:val="000000"/>
                <w:sz w:val="20"/>
                <w:szCs w:val="20"/>
                <w:lang w:eastAsia="ru-RU"/>
              </w:rPr>
              <w:t>б.н.п</w:t>
            </w:r>
            <w:proofErr w:type="spellEnd"/>
            <w:r w:rsidRPr="00900281">
              <w:rPr>
                <w:rFonts w:ascii="Times New Roman" w:eastAsia="Times New Roman" w:hAnsi="Times New Roman" w:cs="Times New Roman"/>
                <w:color w:val="000000"/>
                <w:sz w:val="20"/>
                <w:szCs w:val="20"/>
                <w:lang w:eastAsia="ru-RU"/>
              </w:rPr>
              <w:t xml:space="preserve">. </w:t>
            </w:r>
            <w:proofErr w:type="spellStart"/>
            <w:r w:rsidRPr="00900281">
              <w:rPr>
                <w:rFonts w:ascii="Times New Roman" w:eastAsia="Times New Roman" w:hAnsi="Times New Roman" w:cs="Times New Roman"/>
                <w:color w:val="000000"/>
                <w:sz w:val="20"/>
                <w:szCs w:val="20"/>
                <w:lang w:eastAsia="ru-RU"/>
              </w:rPr>
              <w:t>Краськово</w:t>
            </w:r>
            <w:proofErr w:type="spellEnd"/>
          </w:p>
        </w:tc>
        <w:tc>
          <w:tcPr>
            <w:tcW w:w="1136" w:type="dxa"/>
            <w:tcBorders>
              <w:top w:val="nil"/>
              <w:left w:val="nil"/>
              <w:bottom w:val="single" w:sz="4" w:space="0" w:color="auto"/>
              <w:right w:val="single" w:sz="4" w:space="0" w:color="auto"/>
            </w:tcBorders>
            <w:shd w:val="clear" w:color="EEEEEE" w:fill="FFFFFF"/>
            <w:hideMark/>
          </w:tcPr>
          <w:p w14:paraId="353149B9" w14:textId="77777777" w:rsidR="00087FD2" w:rsidRPr="00900281" w:rsidRDefault="00087FD2" w:rsidP="00407E3D">
            <w:pPr>
              <w:ind w:left="34" w:right="-108" w:hanging="3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23412E9B" w14:textId="77777777" w:rsidTr="00900281">
        <w:trPr>
          <w:trHeight w:val="1558"/>
        </w:trPr>
        <w:tc>
          <w:tcPr>
            <w:tcW w:w="567" w:type="dxa"/>
            <w:tcBorders>
              <w:top w:val="nil"/>
              <w:left w:val="single" w:sz="4" w:space="0" w:color="auto"/>
              <w:bottom w:val="single" w:sz="4" w:space="0" w:color="auto"/>
              <w:right w:val="single" w:sz="4" w:space="0" w:color="auto"/>
            </w:tcBorders>
            <w:shd w:val="clear" w:color="EEEEEE" w:fill="FFFFFF"/>
            <w:hideMark/>
          </w:tcPr>
          <w:p w14:paraId="1A18EE59"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31</w:t>
            </w:r>
          </w:p>
        </w:tc>
        <w:tc>
          <w:tcPr>
            <w:tcW w:w="1560" w:type="dxa"/>
            <w:tcBorders>
              <w:top w:val="nil"/>
              <w:left w:val="nil"/>
              <w:bottom w:val="single" w:sz="4" w:space="0" w:color="auto"/>
              <w:right w:val="single" w:sz="4" w:space="0" w:color="auto"/>
            </w:tcBorders>
            <w:shd w:val="clear" w:color="EEEEEE" w:fill="FFFFFF"/>
            <w:hideMark/>
          </w:tcPr>
          <w:p w14:paraId="497C86DA"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531510367340005</w:t>
            </w:r>
          </w:p>
        </w:tc>
        <w:tc>
          <w:tcPr>
            <w:tcW w:w="980" w:type="dxa"/>
            <w:tcBorders>
              <w:top w:val="nil"/>
              <w:left w:val="nil"/>
              <w:bottom w:val="single" w:sz="4" w:space="0" w:color="auto"/>
              <w:right w:val="single" w:sz="4" w:space="0" w:color="auto"/>
            </w:tcBorders>
            <w:shd w:val="clear" w:color="EEEEEE" w:fill="FFFFFF"/>
            <w:hideMark/>
          </w:tcPr>
          <w:p w14:paraId="494E2DB7"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26341-р</w:t>
            </w:r>
          </w:p>
        </w:tc>
        <w:tc>
          <w:tcPr>
            <w:tcW w:w="767" w:type="dxa"/>
            <w:tcBorders>
              <w:top w:val="nil"/>
              <w:left w:val="nil"/>
              <w:bottom w:val="single" w:sz="4" w:space="0" w:color="auto"/>
              <w:right w:val="single" w:sz="4" w:space="0" w:color="auto"/>
            </w:tcBorders>
            <w:shd w:val="clear" w:color="EEEEEE" w:fill="FFFFFF"/>
            <w:hideMark/>
          </w:tcPr>
          <w:p w14:paraId="573C9B1F"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4B17E5B4"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Братская могила воинов Советской Армии, погибших в боях с немецко-фашистскими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6ED40461"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56B8DCD9"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0CFD41FC"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Кузёмкино</w:t>
            </w:r>
            <w:proofErr w:type="spellEnd"/>
          </w:p>
        </w:tc>
        <w:tc>
          <w:tcPr>
            <w:tcW w:w="1136" w:type="dxa"/>
            <w:tcBorders>
              <w:top w:val="nil"/>
              <w:left w:val="nil"/>
              <w:bottom w:val="single" w:sz="4" w:space="0" w:color="auto"/>
              <w:right w:val="single" w:sz="4" w:space="0" w:color="auto"/>
            </w:tcBorders>
            <w:shd w:val="clear" w:color="EEEEEE" w:fill="FFFFFF"/>
            <w:hideMark/>
          </w:tcPr>
          <w:p w14:paraId="6AD90928" w14:textId="77777777" w:rsidR="00087FD2" w:rsidRPr="00900281" w:rsidRDefault="00087FD2" w:rsidP="00407E3D">
            <w:pPr>
              <w:ind w:left="34" w:right="-108" w:hanging="3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20B2EB3C" w14:textId="77777777" w:rsidTr="00900281">
        <w:trPr>
          <w:trHeight w:val="560"/>
        </w:trPr>
        <w:tc>
          <w:tcPr>
            <w:tcW w:w="567" w:type="dxa"/>
            <w:tcBorders>
              <w:top w:val="nil"/>
              <w:left w:val="single" w:sz="4" w:space="0" w:color="auto"/>
              <w:bottom w:val="single" w:sz="4" w:space="0" w:color="auto"/>
              <w:right w:val="single" w:sz="4" w:space="0" w:color="auto"/>
            </w:tcBorders>
            <w:shd w:val="clear" w:color="EEEEEE" w:fill="FFFFFF"/>
            <w:hideMark/>
          </w:tcPr>
          <w:p w14:paraId="16A5B984"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32</w:t>
            </w:r>
          </w:p>
        </w:tc>
        <w:tc>
          <w:tcPr>
            <w:tcW w:w="1560" w:type="dxa"/>
            <w:tcBorders>
              <w:top w:val="nil"/>
              <w:left w:val="nil"/>
              <w:bottom w:val="single" w:sz="4" w:space="0" w:color="auto"/>
              <w:right w:val="single" w:sz="4" w:space="0" w:color="auto"/>
            </w:tcBorders>
            <w:shd w:val="clear" w:color="EEEEEE" w:fill="FFFFFF"/>
            <w:hideMark/>
          </w:tcPr>
          <w:p w14:paraId="6ECAC22F"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531510361800005</w:t>
            </w:r>
          </w:p>
        </w:tc>
        <w:tc>
          <w:tcPr>
            <w:tcW w:w="980" w:type="dxa"/>
            <w:tcBorders>
              <w:top w:val="nil"/>
              <w:left w:val="nil"/>
              <w:bottom w:val="single" w:sz="4" w:space="0" w:color="auto"/>
              <w:right w:val="single" w:sz="4" w:space="0" w:color="auto"/>
            </w:tcBorders>
            <w:shd w:val="clear" w:color="EEEEEE" w:fill="FFFFFF"/>
            <w:hideMark/>
          </w:tcPr>
          <w:p w14:paraId="73887EFB"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22553-р</w:t>
            </w:r>
          </w:p>
        </w:tc>
        <w:tc>
          <w:tcPr>
            <w:tcW w:w="767" w:type="dxa"/>
            <w:tcBorders>
              <w:top w:val="nil"/>
              <w:left w:val="nil"/>
              <w:bottom w:val="single" w:sz="4" w:space="0" w:color="auto"/>
              <w:right w:val="single" w:sz="4" w:space="0" w:color="auto"/>
            </w:tcBorders>
            <w:shd w:val="clear" w:color="EEEEEE" w:fill="FFFFFF"/>
            <w:hideMark/>
          </w:tcPr>
          <w:p w14:paraId="567C5167"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7A4BBDBF"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Армии, погибшие в боях за освобождение Холмского района от немецко-фашистских захватчиков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46BB46B7"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1994BDEA"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7A466EE7"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близ населенного пункта </w:t>
            </w:r>
            <w:proofErr w:type="spellStart"/>
            <w:r w:rsidRPr="00900281">
              <w:rPr>
                <w:rFonts w:ascii="Times New Roman" w:eastAsia="Times New Roman" w:hAnsi="Times New Roman" w:cs="Times New Roman"/>
                <w:color w:val="000000"/>
                <w:sz w:val="20"/>
                <w:szCs w:val="20"/>
                <w:lang w:eastAsia="ru-RU"/>
              </w:rPr>
              <w:t>Мануйлово</w:t>
            </w:r>
            <w:proofErr w:type="spellEnd"/>
          </w:p>
        </w:tc>
        <w:tc>
          <w:tcPr>
            <w:tcW w:w="1136" w:type="dxa"/>
            <w:tcBorders>
              <w:top w:val="nil"/>
              <w:left w:val="nil"/>
              <w:bottom w:val="single" w:sz="4" w:space="0" w:color="auto"/>
              <w:right w:val="single" w:sz="4" w:space="0" w:color="auto"/>
            </w:tcBorders>
            <w:shd w:val="clear" w:color="EEEEEE" w:fill="FFFFFF"/>
            <w:hideMark/>
          </w:tcPr>
          <w:p w14:paraId="7B199D42" w14:textId="77777777" w:rsidR="00087FD2" w:rsidRPr="00900281" w:rsidRDefault="00087FD2" w:rsidP="00407E3D">
            <w:pPr>
              <w:ind w:left="34" w:right="-108" w:hanging="3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73BF85DD" w14:textId="77777777" w:rsidTr="00900281">
        <w:trPr>
          <w:trHeight w:val="707"/>
        </w:trPr>
        <w:tc>
          <w:tcPr>
            <w:tcW w:w="567" w:type="dxa"/>
            <w:tcBorders>
              <w:top w:val="nil"/>
              <w:left w:val="single" w:sz="4" w:space="0" w:color="auto"/>
              <w:bottom w:val="single" w:sz="4" w:space="0" w:color="auto"/>
              <w:right w:val="single" w:sz="4" w:space="0" w:color="auto"/>
            </w:tcBorders>
            <w:shd w:val="clear" w:color="EEEEEE" w:fill="FFFFFF"/>
            <w:hideMark/>
          </w:tcPr>
          <w:p w14:paraId="0AF712D3"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33</w:t>
            </w:r>
          </w:p>
        </w:tc>
        <w:tc>
          <w:tcPr>
            <w:tcW w:w="1560" w:type="dxa"/>
            <w:tcBorders>
              <w:top w:val="nil"/>
              <w:left w:val="nil"/>
              <w:bottom w:val="single" w:sz="4" w:space="0" w:color="auto"/>
              <w:right w:val="single" w:sz="4" w:space="0" w:color="auto"/>
            </w:tcBorders>
            <w:shd w:val="clear" w:color="EEEEEE" w:fill="FFFFFF"/>
            <w:hideMark/>
          </w:tcPr>
          <w:p w14:paraId="4399DAB4"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531510361820005</w:t>
            </w:r>
          </w:p>
        </w:tc>
        <w:tc>
          <w:tcPr>
            <w:tcW w:w="980" w:type="dxa"/>
            <w:tcBorders>
              <w:top w:val="nil"/>
              <w:left w:val="nil"/>
              <w:bottom w:val="single" w:sz="4" w:space="0" w:color="auto"/>
              <w:right w:val="single" w:sz="4" w:space="0" w:color="auto"/>
            </w:tcBorders>
            <w:shd w:val="clear" w:color="EEEEEE" w:fill="FFFFFF"/>
            <w:hideMark/>
          </w:tcPr>
          <w:p w14:paraId="0068121F"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23674-р</w:t>
            </w:r>
          </w:p>
        </w:tc>
        <w:tc>
          <w:tcPr>
            <w:tcW w:w="767" w:type="dxa"/>
            <w:tcBorders>
              <w:top w:val="nil"/>
              <w:left w:val="nil"/>
              <w:bottom w:val="single" w:sz="4" w:space="0" w:color="auto"/>
              <w:right w:val="single" w:sz="4" w:space="0" w:color="auto"/>
            </w:tcBorders>
            <w:shd w:val="clear" w:color="EEEEEE" w:fill="FFFFFF"/>
            <w:hideMark/>
          </w:tcPr>
          <w:p w14:paraId="338BE3DD"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18B15C65"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Воинское кладбище воинов Советской Армии, погибших в боях с немецко-фашистскими </w:t>
            </w:r>
            <w:r w:rsidRPr="00900281">
              <w:rPr>
                <w:rFonts w:ascii="Times New Roman" w:eastAsia="Times New Roman" w:hAnsi="Times New Roman" w:cs="Times New Roman"/>
                <w:color w:val="000000"/>
                <w:sz w:val="20"/>
                <w:szCs w:val="20"/>
                <w:lang w:eastAsia="ru-RU"/>
              </w:rPr>
              <w:lastRenderedPageBreak/>
              <w:t>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67325F03"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lastRenderedPageBreak/>
              <w:t>1941-1945 гг.</w:t>
            </w:r>
          </w:p>
        </w:tc>
        <w:tc>
          <w:tcPr>
            <w:tcW w:w="1134" w:type="dxa"/>
            <w:tcBorders>
              <w:top w:val="nil"/>
              <w:left w:val="nil"/>
              <w:bottom w:val="single" w:sz="4" w:space="0" w:color="auto"/>
              <w:right w:val="single" w:sz="4" w:space="0" w:color="auto"/>
            </w:tcBorders>
            <w:shd w:val="clear" w:color="000000" w:fill="FFFFFF"/>
            <w:hideMark/>
          </w:tcPr>
          <w:p w14:paraId="1273EB81"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041E7F8B"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Наход</w:t>
            </w:r>
          </w:p>
        </w:tc>
        <w:tc>
          <w:tcPr>
            <w:tcW w:w="1136" w:type="dxa"/>
            <w:tcBorders>
              <w:top w:val="nil"/>
              <w:left w:val="nil"/>
              <w:bottom w:val="single" w:sz="4" w:space="0" w:color="auto"/>
              <w:right w:val="single" w:sz="4" w:space="0" w:color="auto"/>
            </w:tcBorders>
            <w:shd w:val="clear" w:color="EEEEEE" w:fill="FFFFFF"/>
            <w:hideMark/>
          </w:tcPr>
          <w:p w14:paraId="210FBC82" w14:textId="77777777" w:rsidR="00087FD2" w:rsidRPr="00900281" w:rsidRDefault="00087FD2" w:rsidP="00407E3D">
            <w:pPr>
              <w:ind w:left="34" w:right="-108" w:hanging="3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07C52E62" w14:textId="77777777" w:rsidTr="00900281">
        <w:trPr>
          <w:trHeight w:val="747"/>
        </w:trPr>
        <w:tc>
          <w:tcPr>
            <w:tcW w:w="567" w:type="dxa"/>
            <w:tcBorders>
              <w:top w:val="nil"/>
              <w:left w:val="single" w:sz="4" w:space="0" w:color="auto"/>
              <w:bottom w:val="single" w:sz="4" w:space="0" w:color="auto"/>
              <w:right w:val="single" w:sz="4" w:space="0" w:color="auto"/>
            </w:tcBorders>
            <w:shd w:val="clear" w:color="EEEEEE" w:fill="FFFFFF"/>
            <w:hideMark/>
          </w:tcPr>
          <w:p w14:paraId="157F69CC"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34</w:t>
            </w:r>
          </w:p>
        </w:tc>
        <w:tc>
          <w:tcPr>
            <w:tcW w:w="1560" w:type="dxa"/>
            <w:tcBorders>
              <w:top w:val="nil"/>
              <w:left w:val="nil"/>
              <w:bottom w:val="single" w:sz="4" w:space="0" w:color="auto"/>
              <w:right w:val="single" w:sz="4" w:space="0" w:color="auto"/>
            </w:tcBorders>
            <w:shd w:val="clear" w:color="000000" w:fill="FFFFFF"/>
            <w:hideMark/>
          </w:tcPr>
          <w:p w14:paraId="540A69FC"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531711056210005</w:t>
            </w:r>
          </w:p>
        </w:tc>
        <w:tc>
          <w:tcPr>
            <w:tcW w:w="980" w:type="dxa"/>
            <w:tcBorders>
              <w:top w:val="nil"/>
              <w:left w:val="nil"/>
              <w:bottom w:val="single" w:sz="4" w:space="0" w:color="auto"/>
              <w:right w:val="single" w:sz="4" w:space="0" w:color="auto"/>
            </w:tcBorders>
            <w:shd w:val="clear" w:color="EEEEEE" w:fill="FFFFFF"/>
            <w:hideMark/>
          </w:tcPr>
          <w:p w14:paraId="2E90CF33"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 № 113154-р</w:t>
            </w:r>
          </w:p>
        </w:tc>
        <w:tc>
          <w:tcPr>
            <w:tcW w:w="767" w:type="dxa"/>
            <w:tcBorders>
              <w:top w:val="nil"/>
              <w:left w:val="nil"/>
              <w:bottom w:val="single" w:sz="4" w:space="0" w:color="auto"/>
              <w:right w:val="single" w:sz="4" w:space="0" w:color="auto"/>
            </w:tcBorders>
            <w:shd w:val="clear" w:color="EEEEEE" w:fill="FFFFFF"/>
            <w:hideMark/>
          </w:tcPr>
          <w:p w14:paraId="0469AB87"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4E5FEE8"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Оборонительные сооружения 33-й Стрелковой дивизии</w:t>
            </w:r>
          </w:p>
        </w:tc>
        <w:tc>
          <w:tcPr>
            <w:tcW w:w="992" w:type="dxa"/>
            <w:tcBorders>
              <w:top w:val="nil"/>
              <w:left w:val="nil"/>
              <w:bottom w:val="single" w:sz="4" w:space="0" w:color="auto"/>
              <w:right w:val="single" w:sz="4" w:space="0" w:color="auto"/>
            </w:tcBorders>
            <w:shd w:val="clear" w:color="000000" w:fill="FFFFFF"/>
            <w:hideMark/>
          </w:tcPr>
          <w:p w14:paraId="6670F234"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1942 - 1943 гг.</w:t>
            </w:r>
          </w:p>
        </w:tc>
        <w:tc>
          <w:tcPr>
            <w:tcW w:w="1134" w:type="dxa"/>
            <w:tcBorders>
              <w:top w:val="nil"/>
              <w:left w:val="nil"/>
              <w:bottom w:val="single" w:sz="4" w:space="0" w:color="auto"/>
              <w:right w:val="single" w:sz="4" w:space="0" w:color="auto"/>
            </w:tcBorders>
            <w:shd w:val="clear" w:color="000000" w:fill="FFFFFF"/>
            <w:hideMark/>
          </w:tcPr>
          <w:p w14:paraId="1608B2A0"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66B94FA8"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Осиновка</w:t>
            </w:r>
          </w:p>
        </w:tc>
        <w:tc>
          <w:tcPr>
            <w:tcW w:w="1136" w:type="dxa"/>
            <w:tcBorders>
              <w:top w:val="nil"/>
              <w:left w:val="nil"/>
              <w:bottom w:val="single" w:sz="4" w:space="0" w:color="auto"/>
              <w:right w:val="single" w:sz="4" w:space="0" w:color="auto"/>
            </w:tcBorders>
            <w:shd w:val="clear" w:color="EEEEEE" w:fill="FFFFFF"/>
            <w:hideMark/>
          </w:tcPr>
          <w:p w14:paraId="6E31CE53" w14:textId="77777777" w:rsidR="00087FD2" w:rsidRPr="00900281" w:rsidRDefault="00087FD2" w:rsidP="00407E3D">
            <w:pPr>
              <w:ind w:left="34" w:right="-108" w:hanging="3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6CB507B5" w14:textId="77777777" w:rsidTr="00900281">
        <w:trPr>
          <w:trHeight w:val="1869"/>
        </w:trPr>
        <w:tc>
          <w:tcPr>
            <w:tcW w:w="567" w:type="dxa"/>
            <w:tcBorders>
              <w:top w:val="nil"/>
              <w:left w:val="single" w:sz="4" w:space="0" w:color="auto"/>
              <w:bottom w:val="single" w:sz="4" w:space="0" w:color="auto"/>
              <w:right w:val="single" w:sz="4" w:space="0" w:color="auto"/>
            </w:tcBorders>
            <w:shd w:val="clear" w:color="EEEEEE" w:fill="FFFFFF"/>
            <w:hideMark/>
          </w:tcPr>
          <w:p w14:paraId="32910C31"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35</w:t>
            </w:r>
          </w:p>
        </w:tc>
        <w:tc>
          <w:tcPr>
            <w:tcW w:w="1560" w:type="dxa"/>
            <w:tcBorders>
              <w:top w:val="nil"/>
              <w:left w:val="nil"/>
              <w:bottom w:val="single" w:sz="4" w:space="0" w:color="auto"/>
              <w:right w:val="single" w:sz="4" w:space="0" w:color="auto"/>
            </w:tcBorders>
            <w:shd w:val="clear" w:color="EEEEEE" w:fill="FFFFFF"/>
            <w:hideMark/>
          </w:tcPr>
          <w:p w14:paraId="018D7C30"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531510361900005</w:t>
            </w:r>
          </w:p>
        </w:tc>
        <w:tc>
          <w:tcPr>
            <w:tcW w:w="980" w:type="dxa"/>
            <w:tcBorders>
              <w:top w:val="nil"/>
              <w:left w:val="nil"/>
              <w:bottom w:val="single" w:sz="4" w:space="0" w:color="auto"/>
              <w:right w:val="single" w:sz="4" w:space="0" w:color="auto"/>
            </w:tcBorders>
            <w:shd w:val="clear" w:color="EEEEEE" w:fill="FFFFFF"/>
            <w:hideMark/>
          </w:tcPr>
          <w:p w14:paraId="2BE1DC62"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21700-р</w:t>
            </w:r>
          </w:p>
        </w:tc>
        <w:tc>
          <w:tcPr>
            <w:tcW w:w="767" w:type="dxa"/>
            <w:tcBorders>
              <w:top w:val="nil"/>
              <w:left w:val="nil"/>
              <w:bottom w:val="single" w:sz="4" w:space="0" w:color="auto"/>
              <w:right w:val="single" w:sz="4" w:space="0" w:color="auto"/>
            </w:tcBorders>
            <w:shd w:val="clear" w:color="EEEEEE" w:fill="FFFFFF"/>
            <w:hideMark/>
          </w:tcPr>
          <w:p w14:paraId="12D0761F"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2502C0F"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Братская могила воинов Советской Армии, погибших в период Великой Отечественной войны 1941-1945 гг. в боях за освобождение Холмского района</w:t>
            </w:r>
          </w:p>
        </w:tc>
        <w:tc>
          <w:tcPr>
            <w:tcW w:w="992" w:type="dxa"/>
            <w:tcBorders>
              <w:top w:val="nil"/>
              <w:left w:val="nil"/>
              <w:bottom w:val="single" w:sz="4" w:space="0" w:color="auto"/>
              <w:right w:val="single" w:sz="4" w:space="0" w:color="auto"/>
            </w:tcBorders>
            <w:shd w:val="clear" w:color="000000" w:fill="FFFFFF"/>
            <w:hideMark/>
          </w:tcPr>
          <w:p w14:paraId="38B724C3"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1942 - 1945 гг.</w:t>
            </w:r>
          </w:p>
        </w:tc>
        <w:tc>
          <w:tcPr>
            <w:tcW w:w="1134" w:type="dxa"/>
            <w:tcBorders>
              <w:top w:val="nil"/>
              <w:left w:val="nil"/>
              <w:bottom w:val="single" w:sz="4" w:space="0" w:color="auto"/>
              <w:right w:val="single" w:sz="4" w:space="0" w:color="auto"/>
            </w:tcBorders>
            <w:shd w:val="clear" w:color="000000" w:fill="FFFFFF"/>
            <w:hideMark/>
          </w:tcPr>
          <w:p w14:paraId="650A1ECF"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504CE076" w14:textId="37471174"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w:t>
            </w:r>
            <w:r w:rsidR="002D1E65" w:rsidRPr="00900281">
              <w:rPr>
                <w:rFonts w:ascii="Times New Roman" w:eastAsia="Times New Roman" w:hAnsi="Times New Roman" w:cs="Times New Roman"/>
                <w:color w:val="000000"/>
                <w:sz w:val="20"/>
                <w:szCs w:val="20"/>
                <w:lang w:eastAsia="ru-RU"/>
              </w:rPr>
              <w:t xml:space="preserve"> </w:t>
            </w:r>
            <w:r w:rsidRPr="00900281">
              <w:rPr>
                <w:rFonts w:ascii="Times New Roman" w:eastAsia="Times New Roman" w:hAnsi="Times New Roman" w:cs="Times New Roman"/>
                <w:color w:val="000000"/>
                <w:sz w:val="20"/>
                <w:szCs w:val="20"/>
                <w:lang w:eastAsia="ru-RU"/>
              </w:rPr>
              <w:t>близ населенного пункта Осиновка</w:t>
            </w:r>
          </w:p>
        </w:tc>
        <w:tc>
          <w:tcPr>
            <w:tcW w:w="1136" w:type="dxa"/>
            <w:tcBorders>
              <w:top w:val="nil"/>
              <w:left w:val="nil"/>
              <w:bottom w:val="single" w:sz="4" w:space="0" w:color="auto"/>
              <w:right w:val="single" w:sz="4" w:space="0" w:color="auto"/>
            </w:tcBorders>
            <w:shd w:val="clear" w:color="EEEEEE" w:fill="FFFFFF"/>
            <w:hideMark/>
          </w:tcPr>
          <w:p w14:paraId="304BF2F9" w14:textId="77777777" w:rsidR="00087FD2" w:rsidRPr="00900281" w:rsidRDefault="00087FD2" w:rsidP="00407E3D">
            <w:pPr>
              <w:ind w:left="34" w:right="-108" w:hanging="3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7863D17E" w14:textId="77777777" w:rsidTr="00900281">
        <w:trPr>
          <w:trHeight w:val="2243"/>
        </w:trPr>
        <w:tc>
          <w:tcPr>
            <w:tcW w:w="567" w:type="dxa"/>
            <w:tcBorders>
              <w:top w:val="nil"/>
              <w:left w:val="single" w:sz="4" w:space="0" w:color="auto"/>
              <w:bottom w:val="single" w:sz="4" w:space="0" w:color="auto"/>
              <w:right w:val="single" w:sz="4" w:space="0" w:color="auto"/>
            </w:tcBorders>
            <w:shd w:val="clear" w:color="EEEEEE" w:fill="FFFFFF"/>
            <w:hideMark/>
          </w:tcPr>
          <w:p w14:paraId="77F58F01"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36</w:t>
            </w:r>
          </w:p>
        </w:tc>
        <w:tc>
          <w:tcPr>
            <w:tcW w:w="1560" w:type="dxa"/>
            <w:tcBorders>
              <w:top w:val="nil"/>
              <w:left w:val="nil"/>
              <w:bottom w:val="single" w:sz="4" w:space="0" w:color="auto"/>
              <w:right w:val="single" w:sz="4" w:space="0" w:color="auto"/>
            </w:tcBorders>
            <w:shd w:val="clear" w:color="EEEEEE" w:fill="FFFFFF"/>
            <w:hideMark/>
          </w:tcPr>
          <w:p w14:paraId="227C1B11"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531510361890005</w:t>
            </w:r>
          </w:p>
        </w:tc>
        <w:tc>
          <w:tcPr>
            <w:tcW w:w="980" w:type="dxa"/>
            <w:tcBorders>
              <w:top w:val="nil"/>
              <w:left w:val="nil"/>
              <w:bottom w:val="single" w:sz="4" w:space="0" w:color="auto"/>
              <w:right w:val="single" w:sz="4" w:space="0" w:color="auto"/>
            </w:tcBorders>
            <w:shd w:val="clear" w:color="EEEEEE" w:fill="FFFFFF"/>
            <w:hideMark/>
          </w:tcPr>
          <w:p w14:paraId="0E271ED7"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22338-р</w:t>
            </w:r>
          </w:p>
        </w:tc>
        <w:tc>
          <w:tcPr>
            <w:tcW w:w="767" w:type="dxa"/>
            <w:tcBorders>
              <w:top w:val="nil"/>
              <w:left w:val="nil"/>
              <w:bottom w:val="single" w:sz="4" w:space="0" w:color="auto"/>
              <w:right w:val="single" w:sz="4" w:space="0" w:color="auto"/>
            </w:tcBorders>
            <w:shd w:val="clear" w:color="EEEEEE" w:fill="FFFFFF"/>
            <w:hideMark/>
          </w:tcPr>
          <w:p w14:paraId="0DD6D269"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0552B162"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Армии, погибшие в боях с немецко-фашистскими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506BA8A9"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1942 - 1945 гг.</w:t>
            </w:r>
          </w:p>
        </w:tc>
        <w:tc>
          <w:tcPr>
            <w:tcW w:w="1134" w:type="dxa"/>
            <w:tcBorders>
              <w:top w:val="nil"/>
              <w:left w:val="nil"/>
              <w:bottom w:val="single" w:sz="4" w:space="0" w:color="auto"/>
              <w:right w:val="single" w:sz="4" w:space="0" w:color="auto"/>
            </w:tcBorders>
            <w:shd w:val="clear" w:color="000000" w:fill="FFFFFF"/>
            <w:hideMark/>
          </w:tcPr>
          <w:p w14:paraId="4D322DBE"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19119D67"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Осцы</w:t>
            </w:r>
            <w:proofErr w:type="spellEnd"/>
            <w:r w:rsidRPr="00900281">
              <w:rPr>
                <w:rFonts w:ascii="Times New Roman" w:eastAsia="Times New Roman" w:hAnsi="Times New Roman" w:cs="Times New Roman"/>
                <w:color w:val="000000"/>
                <w:sz w:val="20"/>
                <w:szCs w:val="20"/>
                <w:lang w:eastAsia="ru-RU"/>
              </w:rPr>
              <w:t>, в 3–х км от деревни, в лесу</w:t>
            </w:r>
          </w:p>
        </w:tc>
        <w:tc>
          <w:tcPr>
            <w:tcW w:w="1136" w:type="dxa"/>
            <w:tcBorders>
              <w:top w:val="nil"/>
              <w:left w:val="nil"/>
              <w:bottom w:val="single" w:sz="4" w:space="0" w:color="auto"/>
              <w:right w:val="single" w:sz="4" w:space="0" w:color="auto"/>
            </w:tcBorders>
            <w:shd w:val="clear" w:color="EEEEEE" w:fill="FFFFFF"/>
            <w:hideMark/>
          </w:tcPr>
          <w:p w14:paraId="53D047EA" w14:textId="77777777" w:rsidR="00087FD2" w:rsidRPr="00900281" w:rsidRDefault="00087FD2" w:rsidP="00407E3D">
            <w:pPr>
              <w:ind w:left="34" w:right="-108" w:hanging="3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145E0CE8" w14:textId="77777777" w:rsidTr="00900281">
        <w:trPr>
          <w:trHeight w:val="1274"/>
        </w:trPr>
        <w:tc>
          <w:tcPr>
            <w:tcW w:w="567" w:type="dxa"/>
            <w:tcBorders>
              <w:top w:val="nil"/>
              <w:left w:val="single" w:sz="4" w:space="0" w:color="auto"/>
              <w:bottom w:val="single" w:sz="4" w:space="0" w:color="auto"/>
              <w:right w:val="single" w:sz="4" w:space="0" w:color="auto"/>
            </w:tcBorders>
            <w:shd w:val="clear" w:color="EEEEEE" w:fill="FFFFFF"/>
            <w:hideMark/>
          </w:tcPr>
          <w:p w14:paraId="2868C7C9"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37</w:t>
            </w:r>
          </w:p>
        </w:tc>
        <w:tc>
          <w:tcPr>
            <w:tcW w:w="1560" w:type="dxa"/>
            <w:tcBorders>
              <w:top w:val="nil"/>
              <w:left w:val="nil"/>
              <w:bottom w:val="single" w:sz="4" w:space="0" w:color="auto"/>
              <w:right w:val="single" w:sz="4" w:space="0" w:color="auto"/>
            </w:tcBorders>
            <w:shd w:val="clear" w:color="EEEEEE" w:fill="FFFFFF"/>
            <w:hideMark/>
          </w:tcPr>
          <w:p w14:paraId="56C52AFB"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531510361860005</w:t>
            </w:r>
          </w:p>
        </w:tc>
        <w:tc>
          <w:tcPr>
            <w:tcW w:w="980" w:type="dxa"/>
            <w:tcBorders>
              <w:top w:val="nil"/>
              <w:left w:val="nil"/>
              <w:bottom w:val="single" w:sz="4" w:space="0" w:color="auto"/>
              <w:right w:val="single" w:sz="4" w:space="0" w:color="auto"/>
            </w:tcBorders>
            <w:shd w:val="clear" w:color="EEEEEE" w:fill="FFFFFF"/>
            <w:hideMark/>
          </w:tcPr>
          <w:p w14:paraId="650ECB87"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20459-р</w:t>
            </w:r>
          </w:p>
        </w:tc>
        <w:tc>
          <w:tcPr>
            <w:tcW w:w="767" w:type="dxa"/>
            <w:tcBorders>
              <w:top w:val="nil"/>
              <w:left w:val="nil"/>
              <w:bottom w:val="single" w:sz="4" w:space="0" w:color="auto"/>
              <w:right w:val="single" w:sz="4" w:space="0" w:color="auto"/>
            </w:tcBorders>
            <w:shd w:val="clear" w:color="EEEEEE" w:fill="FFFFFF"/>
            <w:hideMark/>
          </w:tcPr>
          <w:p w14:paraId="03A2ECE9"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1C676B95"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Армии, погибшие в боях за освобождение Холмского района от немецко-фашистских захватчиков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4696EACD"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1942 - 1945 гг.</w:t>
            </w:r>
          </w:p>
        </w:tc>
        <w:tc>
          <w:tcPr>
            <w:tcW w:w="1134" w:type="dxa"/>
            <w:tcBorders>
              <w:top w:val="nil"/>
              <w:left w:val="nil"/>
              <w:bottom w:val="single" w:sz="4" w:space="0" w:color="auto"/>
              <w:right w:val="single" w:sz="4" w:space="0" w:color="auto"/>
            </w:tcBorders>
            <w:shd w:val="clear" w:color="000000" w:fill="FFFFFF"/>
            <w:hideMark/>
          </w:tcPr>
          <w:p w14:paraId="26BA92BD"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5E9C3573"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поселок Первомайский</w:t>
            </w:r>
          </w:p>
        </w:tc>
        <w:tc>
          <w:tcPr>
            <w:tcW w:w="1136" w:type="dxa"/>
            <w:tcBorders>
              <w:top w:val="nil"/>
              <w:left w:val="nil"/>
              <w:bottom w:val="single" w:sz="4" w:space="0" w:color="auto"/>
              <w:right w:val="single" w:sz="4" w:space="0" w:color="auto"/>
            </w:tcBorders>
            <w:shd w:val="clear" w:color="EEEEEE" w:fill="FFFFFF"/>
            <w:hideMark/>
          </w:tcPr>
          <w:p w14:paraId="29BB5FFC"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05C573DF" w14:textId="77777777" w:rsidTr="00900281">
        <w:trPr>
          <w:trHeight w:val="747"/>
        </w:trPr>
        <w:tc>
          <w:tcPr>
            <w:tcW w:w="567" w:type="dxa"/>
            <w:tcBorders>
              <w:top w:val="nil"/>
              <w:left w:val="single" w:sz="4" w:space="0" w:color="auto"/>
              <w:bottom w:val="single" w:sz="4" w:space="0" w:color="auto"/>
              <w:right w:val="single" w:sz="4" w:space="0" w:color="auto"/>
            </w:tcBorders>
            <w:shd w:val="clear" w:color="EEEEEE" w:fill="FFFFFF"/>
            <w:hideMark/>
          </w:tcPr>
          <w:p w14:paraId="7721E942"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38</w:t>
            </w:r>
          </w:p>
        </w:tc>
        <w:tc>
          <w:tcPr>
            <w:tcW w:w="1560" w:type="dxa"/>
            <w:tcBorders>
              <w:top w:val="nil"/>
              <w:left w:val="nil"/>
              <w:bottom w:val="single" w:sz="4" w:space="0" w:color="auto"/>
              <w:right w:val="single" w:sz="4" w:space="0" w:color="auto"/>
            </w:tcBorders>
            <w:shd w:val="clear" w:color="000000" w:fill="FFFFFF"/>
            <w:hideMark/>
          </w:tcPr>
          <w:p w14:paraId="6AFE8608"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531711043760005</w:t>
            </w:r>
          </w:p>
        </w:tc>
        <w:tc>
          <w:tcPr>
            <w:tcW w:w="980" w:type="dxa"/>
            <w:tcBorders>
              <w:top w:val="nil"/>
              <w:left w:val="nil"/>
              <w:bottom w:val="single" w:sz="4" w:space="0" w:color="auto"/>
              <w:right w:val="single" w:sz="4" w:space="0" w:color="auto"/>
            </w:tcBorders>
            <w:shd w:val="clear" w:color="EEEEEE" w:fill="FFFFFF"/>
            <w:hideMark/>
          </w:tcPr>
          <w:p w14:paraId="4168C0E4"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09.10.2017 № 113496-р</w:t>
            </w:r>
          </w:p>
        </w:tc>
        <w:tc>
          <w:tcPr>
            <w:tcW w:w="767" w:type="dxa"/>
            <w:tcBorders>
              <w:top w:val="nil"/>
              <w:left w:val="nil"/>
              <w:bottom w:val="single" w:sz="4" w:space="0" w:color="auto"/>
              <w:right w:val="single" w:sz="4" w:space="0" w:color="auto"/>
            </w:tcBorders>
            <w:shd w:val="clear" w:color="EEEEEE" w:fill="FFFFFF"/>
            <w:hideMark/>
          </w:tcPr>
          <w:p w14:paraId="6ABCB887"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4FFFABE"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Место боев 3 Гвардейской стрелковой бригады</w:t>
            </w:r>
          </w:p>
        </w:tc>
        <w:tc>
          <w:tcPr>
            <w:tcW w:w="992" w:type="dxa"/>
            <w:tcBorders>
              <w:top w:val="nil"/>
              <w:left w:val="nil"/>
              <w:bottom w:val="single" w:sz="4" w:space="0" w:color="auto"/>
              <w:right w:val="single" w:sz="4" w:space="0" w:color="auto"/>
            </w:tcBorders>
            <w:shd w:val="clear" w:color="000000" w:fill="FFFFFF"/>
            <w:hideMark/>
          </w:tcPr>
          <w:p w14:paraId="4B4333D9"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1942 г.</w:t>
            </w:r>
          </w:p>
        </w:tc>
        <w:tc>
          <w:tcPr>
            <w:tcW w:w="1134" w:type="dxa"/>
            <w:tcBorders>
              <w:top w:val="nil"/>
              <w:left w:val="nil"/>
              <w:bottom w:val="single" w:sz="4" w:space="0" w:color="auto"/>
              <w:right w:val="single" w:sz="4" w:space="0" w:color="auto"/>
            </w:tcBorders>
            <w:shd w:val="clear" w:color="000000" w:fill="FFFFFF"/>
            <w:hideMark/>
          </w:tcPr>
          <w:p w14:paraId="6C28EA17"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М-21</w:t>
            </w:r>
          </w:p>
        </w:tc>
        <w:tc>
          <w:tcPr>
            <w:tcW w:w="1559" w:type="dxa"/>
            <w:tcBorders>
              <w:top w:val="nil"/>
              <w:left w:val="nil"/>
              <w:bottom w:val="single" w:sz="4" w:space="0" w:color="auto"/>
              <w:right w:val="single" w:sz="4" w:space="0" w:color="auto"/>
            </w:tcBorders>
            <w:shd w:val="clear" w:color="000000" w:fill="FFFFFF"/>
            <w:hideMark/>
          </w:tcPr>
          <w:p w14:paraId="78A96186" w14:textId="7199E084"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w:t>
            </w:r>
            <w:r w:rsidR="002D1E65" w:rsidRPr="00900281">
              <w:rPr>
                <w:rFonts w:ascii="Times New Roman" w:eastAsia="Times New Roman" w:hAnsi="Times New Roman" w:cs="Times New Roman"/>
                <w:color w:val="000000"/>
                <w:sz w:val="20"/>
                <w:szCs w:val="20"/>
                <w:lang w:eastAsia="ru-RU"/>
              </w:rPr>
              <w:t xml:space="preserve"> </w:t>
            </w:r>
            <w:r w:rsidRPr="00900281">
              <w:rPr>
                <w:rFonts w:ascii="Times New Roman" w:eastAsia="Times New Roman" w:hAnsi="Times New Roman" w:cs="Times New Roman"/>
                <w:color w:val="000000"/>
                <w:sz w:val="20"/>
                <w:szCs w:val="20"/>
                <w:lang w:eastAsia="ru-RU"/>
              </w:rPr>
              <w:t xml:space="preserve">мест. </w:t>
            </w:r>
            <w:proofErr w:type="spellStart"/>
            <w:r w:rsidRPr="00900281">
              <w:rPr>
                <w:rFonts w:ascii="Times New Roman" w:eastAsia="Times New Roman" w:hAnsi="Times New Roman" w:cs="Times New Roman"/>
                <w:color w:val="000000"/>
                <w:sz w:val="20"/>
                <w:szCs w:val="20"/>
                <w:lang w:eastAsia="ru-RU"/>
              </w:rPr>
              <w:t>Пронино</w:t>
            </w:r>
            <w:proofErr w:type="spellEnd"/>
          </w:p>
        </w:tc>
        <w:tc>
          <w:tcPr>
            <w:tcW w:w="1136" w:type="dxa"/>
            <w:tcBorders>
              <w:top w:val="nil"/>
              <w:left w:val="nil"/>
              <w:bottom w:val="single" w:sz="4" w:space="0" w:color="auto"/>
              <w:right w:val="single" w:sz="4" w:space="0" w:color="auto"/>
            </w:tcBorders>
            <w:shd w:val="clear" w:color="EEEEEE" w:fill="FFFFFF"/>
            <w:hideMark/>
          </w:tcPr>
          <w:p w14:paraId="150F448C"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5DE6CD1E" w14:textId="77777777" w:rsidTr="00900281">
        <w:trPr>
          <w:trHeight w:val="424"/>
        </w:trPr>
        <w:tc>
          <w:tcPr>
            <w:tcW w:w="567" w:type="dxa"/>
            <w:tcBorders>
              <w:top w:val="nil"/>
              <w:left w:val="single" w:sz="4" w:space="0" w:color="auto"/>
              <w:bottom w:val="single" w:sz="4" w:space="0" w:color="auto"/>
              <w:right w:val="single" w:sz="4" w:space="0" w:color="auto"/>
            </w:tcBorders>
            <w:shd w:val="clear" w:color="EEEEEE" w:fill="FFFFFF"/>
            <w:hideMark/>
          </w:tcPr>
          <w:p w14:paraId="02FAF0A8"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39</w:t>
            </w:r>
          </w:p>
        </w:tc>
        <w:tc>
          <w:tcPr>
            <w:tcW w:w="1560" w:type="dxa"/>
            <w:tcBorders>
              <w:top w:val="nil"/>
              <w:left w:val="nil"/>
              <w:bottom w:val="single" w:sz="4" w:space="0" w:color="auto"/>
              <w:right w:val="single" w:sz="4" w:space="0" w:color="auto"/>
            </w:tcBorders>
            <w:shd w:val="clear" w:color="000000" w:fill="FFFFFF"/>
            <w:hideMark/>
          </w:tcPr>
          <w:p w14:paraId="6FEF0ACF"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531510362620005</w:t>
            </w:r>
          </w:p>
        </w:tc>
        <w:tc>
          <w:tcPr>
            <w:tcW w:w="980" w:type="dxa"/>
            <w:tcBorders>
              <w:top w:val="nil"/>
              <w:left w:val="nil"/>
              <w:bottom w:val="single" w:sz="4" w:space="0" w:color="auto"/>
              <w:right w:val="single" w:sz="4" w:space="0" w:color="auto"/>
            </w:tcBorders>
            <w:shd w:val="clear" w:color="EEEEEE" w:fill="FFFFFF"/>
            <w:hideMark/>
          </w:tcPr>
          <w:p w14:paraId="407EA6BB"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22804-р</w:t>
            </w:r>
          </w:p>
        </w:tc>
        <w:tc>
          <w:tcPr>
            <w:tcW w:w="767" w:type="dxa"/>
            <w:tcBorders>
              <w:top w:val="nil"/>
              <w:left w:val="nil"/>
              <w:bottom w:val="single" w:sz="4" w:space="0" w:color="auto"/>
              <w:right w:val="single" w:sz="4" w:space="0" w:color="auto"/>
            </w:tcBorders>
            <w:shd w:val="clear" w:color="EEEEEE" w:fill="FFFFFF"/>
            <w:hideMark/>
          </w:tcPr>
          <w:p w14:paraId="55CF2455"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06B1A6E7"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Армии, погибшие в период Великой Отечественной войны 1941-1945 гг. в боях с немецко-</w:t>
            </w:r>
            <w:r w:rsidRPr="00900281">
              <w:rPr>
                <w:rFonts w:ascii="Times New Roman" w:eastAsia="Times New Roman" w:hAnsi="Times New Roman" w:cs="Times New Roman"/>
                <w:color w:val="000000"/>
                <w:sz w:val="20"/>
                <w:szCs w:val="20"/>
                <w:lang w:eastAsia="ru-RU"/>
              </w:rPr>
              <w:lastRenderedPageBreak/>
              <w:t>фашистскими захватчиками</w:t>
            </w:r>
          </w:p>
        </w:tc>
        <w:tc>
          <w:tcPr>
            <w:tcW w:w="992" w:type="dxa"/>
            <w:tcBorders>
              <w:top w:val="nil"/>
              <w:left w:val="nil"/>
              <w:bottom w:val="single" w:sz="4" w:space="0" w:color="auto"/>
              <w:right w:val="single" w:sz="4" w:space="0" w:color="auto"/>
            </w:tcBorders>
            <w:shd w:val="clear" w:color="000000" w:fill="FFFFFF"/>
            <w:hideMark/>
          </w:tcPr>
          <w:p w14:paraId="685C8D1C"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lastRenderedPageBreak/>
              <w:t>1941 - 1945 гг.</w:t>
            </w:r>
          </w:p>
        </w:tc>
        <w:tc>
          <w:tcPr>
            <w:tcW w:w="1134" w:type="dxa"/>
            <w:tcBorders>
              <w:top w:val="nil"/>
              <w:left w:val="nil"/>
              <w:bottom w:val="single" w:sz="4" w:space="0" w:color="auto"/>
              <w:right w:val="single" w:sz="4" w:space="0" w:color="auto"/>
            </w:tcBorders>
            <w:shd w:val="clear" w:color="000000" w:fill="FFFFFF"/>
            <w:hideMark/>
          </w:tcPr>
          <w:p w14:paraId="419E56EB"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727956DA"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близ деревни Петрово</w:t>
            </w:r>
          </w:p>
        </w:tc>
        <w:tc>
          <w:tcPr>
            <w:tcW w:w="1136" w:type="dxa"/>
            <w:tcBorders>
              <w:top w:val="nil"/>
              <w:left w:val="nil"/>
              <w:bottom w:val="single" w:sz="4" w:space="0" w:color="auto"/>
              <w:right w:val="single" w:sz="4" w:space="0" w:color="auto"/>
            </w:tcBorders>
            <w:shd w:val="clear" w:color="EEEEEE" w:fill="FFFFFF"/>
            <w:hideMark/>
          </w:tcPr>
          <w:p w14:paraId="3405CF19"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7A432FBA" w14:textId="77777777" w:rsidTr="00900281">
        <w:trPr>
          <w:trHeight w:val="565"/>
        </w:trPr>
        <w:tc>
          <w:tcPr>
            <w:tcW w:w="567" w:type="dxa"/>
            <w:tcBorders>
              <w:top w:val="nil"/>
              <w:left w:val="single" w:sz="4" w:space="0" w:color="auto"/>
              <w:bottom w:val="single" w:sz="4" w:space="0" w:color="auto"/>
              <w:right w:val="single" w:sz="4" w:space="0" w:color="auto"/>
            </w:tcBorders>
            <w:shd w:val="clear" w:color="EEEEEE" w:fill="FFFFFF"/>
            <w:hideMark/>
          </w:tcPr>
          <w:p w14:paraId="7A57EC55"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40</w:t>
            </w:r>
          </w:p>
        </w:tc>
        <w:tc>
          <w:tcPr>
            <w:tcW w:w="1560" w:type="dxa"/>
            <w:tcBorders>
              <w:top w:val="nil"/>
              <w:left w:val="nil"/>
              <w:bottom w:val="single" w:sz="4" w:space="0" w:color="auto"/>
              <w:right w:val="single" w:sz="4" w:space="0" w:color="auto"/>
            </w:tcBorders>
            <w:shd w:val="clear" w:color="000000" w:fill="FFFFFF"/>
            <w:hideMark/>
          </w:tcPr>
          <w:p w14:paraId="1A12836D"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531510362200005</w:t>
            </w:r>
          </w:p>
        </w:tc>
        <w:tc>
          <w:tcPr>
            <w:tcW w:w="980" w:type="dxa"/>
            <w:tcBorders>
              <w:top w:val="nil"/>
              <w:left w:val="nil"/>
              <w:bottom w:val="single" w:sz="4" w:space="0" w:color="auto"/>
              <w:right w:val="single" w:sz="4" w:space="0" w:color="auto"/>
            </w:tcBorders>
            <w:shd w:val="clear" w:color="EEEEEE" w:fill="FFFFFF"/>
            <w:hideMark/>
          </w:tcPr>
          <w:p w14:paraId="53489A87"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20526-р</w:t>
            </w:r>
          </w:p>
        </w:tc>
        <w:tc>
          <w:tcPr>
            <w:tcW w:w="767" w:type="dxa"/>
            <w:tcBorders>
              <w:top w:val="nil"/>
              <w:left w:val="nil"/>
              <w:bottom w:val="single" w:sz="4" w:space="0" w:color="auto"/>
              <w:right w:val="single" w:sz="4" w:space="0" w:color="auto"/>
            </w:tcBorders>
            <w:shd w:val="clear" w:color="EEEEEE" w:fill="FFFFFF"/>
            <w:hideMark/>
          </w:tcPr>
          <w:p w14:paraId="235D1425"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44DAA6E2"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Могила командира танковой роты майора Филина</w:t>
            </w:r>
          </w:p>
        </w:tc>
        <w:tc>
          <w:tcPr>
            <w:tcW w:w="992" w:type="dxa"/>
            <w:tcBorders>
              <w:top w:val="nil"/>
              <w:left w:val="nil"/>
              <w:bottom w:val="single" w:sz="4" w:space="0" w:color="auto"/>
              <w:right w:val="single" w:sz="4" w:space="0" w:color="auto"/>
            </w:tcBorders>
            <w:shd w:val="clear" w:color="000000" w:fill="FFFFFF"/>
            <w:hideMark/>
          </w:tcPr>
          <w:p w14:paraId="134104F8"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 г.</w:t>
            </w:r>
          </w:p>
        </w:tc>
        <w:tc>
          <w:tcPr>
            <w:tcW w:w="1134" w:type="dxa"/>
            <w:tcBorders>
              <w:top w:val="nil"/>
              <w:left w:val="nil"/>
              <w:bottom w:val="single" w:sz="4" w:space="0" w:color="auto"/>
              <w:right w:val="single" w:sz="4" w:space="0" w:color="auto"/>
            </w:tcBorders>
            <w:shd w:val="clear" w:color="000000" w:fill="FFFFFF"/>
            <w:hideMark/>
          </w:tcPr>
          <w:p w14:paraId="406861E7"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7F80C384"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Пустыньки (</w:t>
            </w:r>
            <w:proofErr w:type="spellStart"/>
            <w:r w:rsidRPr="00900281">
              <w:rPr>
                <w:rFonts w:ascii="Times New Roman" w:eastAsia="Times New Roman" w:hAnsi="Times New Roman" w:cs="Times New Roman"/>
                <w:color w:val="000000"/>
                <w:sz w:val="20"/>
                <w:szCs w:val="20"/>
                <w:lang w:eastAsia="ru-RU"/>
              </w:rPr>
              <w:t>бывш</w:t>
            </w:r>
            <w:proofErr w:type="spellEnd"/>
            <w:r w:rsidRPr="00900281">
              <w:rPr>
                <w:rFonts w:ascii="Times New Roman" w:eastAsia="Times New Roman" w:hAnsi="Times New Roman" w:cs="Times New Roman"/>
                <w:color w:val="000000"/>
                <w:sz w:val="20"/>
                <w:szCs w:val="20"/>
                <w:lang w:eastAsia="ru-RU"/>
              </w:rPr>
              <w:t xml:space="preserve"> </w:t>
            </w:r>
            <w:proofErr w:type="spellStart"/>
            <w:r w:rsidRPr="00900281">
              <w:rPr>
                <w:rFonts w:ascii="Times New Roman" w:eastAsia="Times New Roman" w:hAnsi="Times New Roman" w:cs="Times New Roman"/>
                <w:color w:val="000000"/>
                <w:sz w:val="20"/>
                <w:szCs w:val="20"/>
                <w:lang w:eastAsia="ru-RU"/>
              </w:rPr>
              <w:t>д.Сопки</w:t>
            </w:r>
            <w:proofErr w:type="spellEnd"/>
            <w:r w:rsidRPr="00900281">
              <w:rPr>
                <w:rFonts w:ascii="Times New Roman" w:eastAsia="Times New Roman" w:hAnsi="Times New Roman" w:cs="Times New Roman"/>
                <w:color w:val="000000"/>
                <w:sz w:val="20"/>
                <w:szCs w:val="20"/>
                <w:lang w:eastAsia="ru-RU"/>
              </w:rPr>
              <w:t>)</w:t>
            </w:r>
          </w:p>
        </w:tc>
        <w:tc>
          <w:tcPr>
            <w:tcW w:w="1136" w:type="dxa"/>
            <w:tcBorders>
              <w:top w:val="nil"/>
              <w:left w:val="nil"/>
              <w:bottom w:val="single" w:sz="4" w:space="0" w:color="auto"/>
              <w:right w:val="single" w:sz="4" w:space="0" w:color="auto"/>
            </w:tcBorders>
            <w:shd w:val="clear" w:color="EEEEEE" w:fill="FFFFFF"/>
            <w:hideMark/>
          </w:tcPr>
          <w:p w14:paraId="09D98EAD"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67303BDB" w14:textId="77777777" w:rsidTr="00900281">
        <w:trPr>
          <w:trHeight w:val="1121"/>
        </w:trPr>
        <w:tc>
          <w:tcPr>
            <w:tcW w:w="567" w:type="dxa"/>
            <w:tcBorders>
              <w:top w:val="nil"/>
              <w:left w:val="single" w:sz="4" w:space="0" w:color="auto"/>
              <w:bottom w:val="single" w:sz="4" w:space="0" w:color="auto"/>
              <w:right w:val="single" w:sz="4" w:space="0" w:color="auto"/>
            </w:tcBorders>
            <w:shd w:val="clear" w:color="EEEEEE" w:fill="FFFFFF"/>
            <w:hideMark/>
          </w:tcPr>
          <w:p w14:paraId="7E8AEB34"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41</w:t>
            </w:r>
          </w:p>
        </w:tc>
        <w:tc>
          <w:tcPr>
            <w:tcW w:w="1560" w:type="dxa"/>
            <w:tcBorders>
              <w:top w:val="nil"/>
              <w:left w:val="nil"/>
              <w:bottom w:val="single" w:sz="4" w:space="0" w:color="auto"/>
              <w:right w:val="single" w:sz="4" w:space="0" w:color="auto"/>
            </w:tcBorders>
            <w:shd w:val="clear" w:color="000000" w:fill="FFFFFF"/>
            <w:hideMark/>
          </w:tcPr>
          <w:p w14:paraId="326E14D1"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531510362670005</w:t>
            </w:r>
          </w:p>
        </w:tc>
        <w:tc>
          <w:tcPr>
            <w:tcW w:w="980" w:type="dxa"/>
            <w:tcBorders>
              <w:top w:val="nil"/>
              <w:left w:val="nil"/>
              <w:bottom w:val="single" w:sz="4" w:space="0" w:color="auto"/>
              <w:right w:val="single" w:sz="4" w:space="0" w:color="auto"/>
            </w:tcBorders>
            <w:shd w:val="clear" w:color="EEEEEE" w:fill="FFFFFF"/>
            <w:hideMark/>
          </w:tcPr>
          <w:p w14:paraId="44215132"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20901-р</w:t>
            </w:r>
          </w:p>
        </w:tc>
        <w:tc>
          <w:tcPr>
            <w:tcW w:w="767" w:type="dxa"/>
            <w:tcBorders>
              <w:top w:val="nil"/>
              <w:left w:val="nil"/>
              <w:bottom w:val="single" w:sz="4" w:space="0" w:color="auto"/>
              <w:right w:val="single" w:sz="4" w:space="0" w:color="auto"/>
            </w:tcBorders>
            <w:shd w:val="clear" w:color="EEEEEE" w:fill="FFFFFF"/>
            <w:hideMark/>
          </w:tcPr>
          <w:p w14:paraId="4D34B8A4"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7A9C3E5F"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Братская могила жертв фашизма, где похоронены мирные жители, расстрелянные фашистами</w:t>
            </w:r>
          </w:p>
        </w:tc>
        <w:tc>
          <w:tcPr>
            <w:tcW w:w="992" w:type="dxa"/>
            <w:tcBorders>
              <w:top w:val="nil"/>
              <w:left w:val="nil"/>
              <w:bottom w:val="single" w:sz="4" w:space="0" w:color="auto"/>
              <w:right w:val="single" w:sz="4" w:space="0" w:color="auto"/>
            </w:tcBorders>
            <w:shd w:val="clear" w:color="000000" w:fill="FFFFFF"/>
            <w:hideMark/>
          </w:tcPr>
          <w:p w14:paraId="5711B7B3"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1942 г.</w:t>
            </w:r>
          </w:p>
        </w:tc>
        <w:tc>
          <w:tcPr>
            <w:tcW w:w="1134" w:type="dxa"/>
            <w:tcBorders>
              <w:top w:val="nil"/>
              <w:left w:val="nil"/>
              <w:bottom w:val="single" w:sz="4" w:space="0" w:color="auto"/>
              <w:right w:val="single" w:sz="4" w:space="0" w:color="auto"/>
            </w:tcBorders>
            <w:shd w:val="clear" w:color="000000" w:fill="FFFFFF"/>
            <w:hideMark/>
          </w:tcPr>
          <w:p w14:paraId="5DC12B29"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56A1BBA1"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деревня Сопки</w:t>
            </w:r>
          </w:p>
        </w:tc>
        <w:tc>
          <w:tcPr>
            <w:tcW w:w="1136" w:type="dxa"/>
            <w:tcBorders>
              <w:top w:val="nil"/>
              <w:left w:val="nil"/>
              <w:bottom w:val="single" w:sz="4" w:space="0" w:color="auto"/>
              <w:right w:val="single" w:sz="4" w:space="0" w:color="auto"/>
            </w:tcBorders>
            <w:shd w:val="clear" w:color="EEEEEE" w:fill="FFFFFF"/>
            <w:hideMark/>
          </w:tcPr>
          <w:p w14:paraId="15A7F35F"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63F25928" w14:textId="77777777" w:rsidTr="00900281">
        <w:trPr>
          <w:trHeight w:val="1121"/>
        </w:trPr>
        <w:tc>
          <w:tcPr>
            <w:tcW w:w="567" w:type="dxa"/>
            <w:tcBorders>
              <w:top w:val="nil"/>
              <w:left w:val="single" w:sz="4" w:space="0" w:color="auto"/>
              <w:bottom w:val="single" w:sz="4" w:space="0" w:color="auto"/>
              <w:right w:val="single" w:sz="4" w:space="0" w:color="auto"/>
            </w:tcBorders>
            <w:shd w:val="clear" w:color="EEEEEE" w:fill="FFFFFF"/>
            <w:hideMark/>
          </w:tcPr>
          <w:p w14:paraId="4075312D"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42</w:t>
            </w:r>
          </w:p>
        </w:tc>
        <w:tc>
          <w:tcPr>
            <w:tcW w:w="1560" w:type="dxa"/>
            <w:tcBorders>
              <w:top w:val="nil"/>
              <w:left w:val="nil"/>
              <w:bottom w:val="single" w:sz="4" w:space="0" w:color="auto"/>
              <w:right w:val="single" w:sz="4" w:space="0" w:color="auto"/>
            </w:tcBorders>
            <w:shd w:val="clear" w:color="000000" w:fill="FFFFFF"/>
            <w:hideMark/>
          </w:tcPr>
          <w:p w14:paraId="6AEC6569" w14:textId="77777777" w:rsidR="00087FD2" w:rsidRPr="00900281" w:rsidRDefault="00087FD2" w:rsidP="00AE1B8E">
            <w:pPr>
              <w:ind w:left="-109" w:firstLine="0"/>
              <w:jc w:val="center"/>
              <w:rPr>
                <w:rFonts w:ascii="Times New Roman" w:eastAsia="Times New Roman" w:hAnsi="Times New Roman" w:cs="Times New Roman"/>
                <w:sz w:val="20"/>
                <w:szCs w:val="20"/>
                <w:lang w:eastAsia="ru-RU"/>
              </w:rPr>
            </w:pPr>
            <w:r w:rsidRPr="00900281">
              <w:rPr>
                <w:rFonts w:ascii="Times New Roman" w:eastAsia="Times New Roman" w:hAnsi="Times New Roman" w:cs="Times New Roman"/>
                <w:sz w:val="20"/>
                <w:szCs w:val="20"/>
                <w:lang w:eastAsia="ru-RU"/>
              </w:rPr>
              <w:t>531711043770005</w:t>
            </w:r>
          </w:p>
        </w:tc>
        <w:tc>
          <w:tcPr>
            <w:tcW w:w="980" w:type="dxa"/>
            <w:tcBorders>
              <w:top w:val="nil"/>
              <w:left w:val="nil"/>
              <w:bottom w:val="single" w:sz="4" w:space="0" w:color="auto"/>
              <w:right w:val="single" w:sz="4" w:space="0" w:color="auto"/>
            </w:tcBorders>
            <w:shd w:val="clear" w:color="EEEEEE" w:fill="FFFFFF"/>
            <w:hideMark/>
          </w:tcPr>
          <w:p w14:paraId="09FB53BA"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10.10.2017 № 114189-р</w:t>
            </w:r>
          </w:p>
        </w:tc>
        <w:tc>
          <w:tcPr>
            <w:tcW w:w="767" w:type="dxa"/>
            <w:tcBorders>
              <w:top w:val="nil"/>
              <w:left w:val="nil"/>
              <w:bottom w:val="single" w:sz="4" w:space="0" w:color="auto"/>
              <w:right w:val="single" w:sz="4" w:space="0" w:color="auto"/>
            </w:tcBorders>
            <w:shd w:val="clear" w:color="EEEEEE" w:fill="FFFFFF"/>
            <w:hideMark/>
          </w:tcPr>
          <w:p w14:paraId="09C7AD50"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4C508604"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Памятный знак на месте гибели в 1942 году воинов 117-ой стрелковой дивизии</w:t>
            </w:r>
          </w:p>
        </w:tc>
        <w:tc>
          <w:tcPr>
            <w:tcW w:w="992" w:type="dxa"/>
            <w:tcBorders>
              <w:top w:val="nil"/>
              <w:left w:val="nil"/>
              <w:bottom w:val="single" w:sz="4" w:space="0" w:color="auto"/>
              <w:right w:val="single" w:sz="4" w:space="0" w:color="auto"/>
            </w:tcBorders>
            <w:shd w:val="clear" w:color="000000" w:fill="FFFFFF"/>
            <w:hideMark/>
          </w:tcPr>
          <w:p w14:paraId="48322AE2"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1982 г.</w:t>
            </w:r>
          </w:p>
        </w:tc>
        <w:tc>
          <w:tcPr>
            <w:tcW w:w="1134" w:type="dxa"/>
            <w:tcBorders>
              <w:top w:val="nil"/>
              <w:left w:val="nil"/>
              <w:bottom w:val="single" w:sz="4" w:space="0" w:color="auto"/>
              <w:right w:val="single" w:sz="4" w:space="0" w:color="auto"/>
            </w:tcBorders>
            <w:shd w:val="clear" w:color="000000" w:fill="FFFFFF"/>
            <w:hideMark/>
          </w:tcPr>
          <w:p w14:paraId="47A3FB5D"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М-389</w:t>
            </w:r>
          </w:p>
        </w:tc>
        <w:tc>
          <w:tcPr>
            <w:tcW w:w="1559" w:type="dxa"/>
            <w:tcBorders>
              <w:top w:val="nil"/>
              <w:left w:val="nil"/>
              <w:bottom w:val="single" w:sz="4" w:space="0" w:color="auto"/>
              <w:right w:val="single" w:sz="4" w:space="0" w:color="auto"/>
            </w:tcBorders>
            <w:shd w:val="clear" w:color="000000" w:fill="FFFFFF"/>
            <w:hideMark/>
          </w:tcPr>
          <w:p w14:paraId="78EF01C3"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Сотово</w:t>
            </w:r>
            <w:proofErr w:type="spellEnd"/>
          </w:p>
        </w:tc>
        <w:tc>
          <w:tcPr>
            <w:tcW w:w="1136" w:type="dxa"/>
            <w:tcBorders>
              <w:top w:val="nil"/>
              <w:left w:val="nil"/>
              <w:bottom w:val="single" w:sz="4" w:space="0" w:color="auto"/>
              <w:right w:val="single" w:sz="4" w:space="0" w:color="auto"/>
            </w:tcBorders>
            <w:shd w:val="clear" w:color="EEEEEE" w:fill="FFFFFF"/>
            <w:hideMark/>
          </w:tcPr>
          <w:p w14:paraId="04239406" w14:textId="77777777" w:rsidR="00087FD2" w:rsidRPr="00900281" w:rsidRDefault="00087FD2" w:rsidP="00407E3D">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3CB06AA6" w14:textId="77777777" w:rsidTr="00900281">
        <w:trPr>
          <w:trHeight w:val="2243"/>
        </w:trPr>
        <w:tc>
          <w:tcPr>
            <w:tcW w:w="567" w:type="dxa"/>
            <w:tcBorders>
              <w:top w:val="nil"/>
              <w:left w:val="single" w:sz="4" w:space="0" w:color="auto"/>
              <w:bottom w:val="single" w:sz="4" w:space="0" w:color="auto"/>
              <w:right w:val="single" w:sz="4" w:space="0" w:color="auto"/>
            </w:tcBorders>
            <w:shd w:val="clear" w:color="EEEEEE" w:fill="FFFFFF"/>
            <w:hideMark/>
          </w:tcPr>
          <w:p w14:paraId="63534F76"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43</w:t>
            </w:r>
          </w:p>
        </w:tc>
        <w:tc>
          <w:tcPr>
            <w:tcW w:w="1560" w:type="dxa"/>
            <w:tcBorders>
              <w:top w:val="nil"/>
              <w:left w:val="nil"/>
              <w:bottom w:val="single" w:sz="4" w:space="0" w:color="auto"/>
              <w:right w:val="single" w:sz="4" w:space="0" w:color="auto"/>
            </w:tcBorders>
            <w:shd w:val="clear" w:color="EEEEEE" w:fill="FFFFFF"/>
            <w:hideMark/>
          </w:tcPr>
          <w:p w14:paraId="0E1C4C58"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531510363210005</w:t>
            </w:r>
          </w:p>
        </w:tc>
        <w:tc>
          <w:tcPr>
            <w:tcW w:w="980" w:type="dxa"/>
            <w:tcBorders>
              <w:top w:val="nil"/>
              <w:left w:val="nil"/>
              <w:bottom w:val="single" w:sz="4" w:space="0" w:color="auto"/>
              <w:right w:val="single" w:sz="4" w:space="0" w:color="auto"/>
            </w:tcBorders>
            <w:shd w:val="clear" w:color="EEEEEE" w:fill="FFFFFF"/>
            <w:hideMark/>
          </w:tcPr>
          <w:p w14:paraId="6EA983B6"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20484-р</w:t>
            </w:r>
          </w:p>
        </w:tc>
        <w:tc>
          <w:tcPr>
            <w:tcW w:w="767" w:type="dxa"/>
            <w:tcBorders>
              <w:top w:val="nil"/>
              <w:left w:val="nil"/>
              <w:bottom w:val="single" w:sz="4" w:space="0" w:color="auto"/>
              <w:right w:val="single" w:sz="4" w:space="0" w:color="auto"/>
            </w:tcBorders>
            <w:shd w:val="clear" w:color="EEEEEE" w:fill="FFFFFF"/>
            <w:hideMark/>
          </w:tcPr>
          <w:p w14:paraId="782EE2B6"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39BC5B3A"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Армии, погибшие в боях с немецко-фашистскими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0A048455"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6A55768F"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6BB2494D"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Холмский муниципальный округ, 1,5 км от деревни Старое, в лесу</w:t>
            </w:r>
          </w:p>
        </w:tc>
        <w:tc>
          <w:tcPr>
            <w:tcW w:w="1136" w:type="dxa"/>
            <w:tcBorders>
              <w:top w:val="nil"/>
              <w:left w:val="nil"/>
              <w:bottom w:val="single" w:sz="4" w:space="0" w:color="auto"/>
              <w:right w:val="single" w:sz="4" w:space="0" w:color="auto"/>
            </w:tcBorders>
            <w:shd w:val="clear" w:color="EEEEEE" w:fill="FFFFFF"/>
            <w:hideMark/>
          </w:tcPr>
          <w:p w14:paraId="31B30AC1" w14:textId="77777777" w:rsidR="00087FD2" w:rsidRPr="00900281" w:rsidRDefault="00087FD2" w:rsidP="00407E3D">
            <w:pPr>
              <w:ind w:left="-109" w:firstLine="109"/>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2ACA286A" w14:textId="77777777" w:rsidTr="00900281">
        <w:trPr>
          <w:trHeight w:val="1274"/>
        </w:trPr>
        <w:tc>
          <w:tcPr>
            <w:tcW w:w="567" w:type="dxa"/>
            <w:tcBorders>
              <w:top w:val="nil"/>
              <w:left w:val="single" w:sz="4" w:space="0" w:color="auto"/>
              <w:bottom w:val="single" w:sz="4" w:space="0" w:color="auto"/>
              <w:right w:val="single" w:sz="4" w:space="0" w:color="auto"/>
            </w:tcBorders>
            <w:shd w:val="clear" w:color="EEEEEE" w:fill="FFFFFF"/>
            <w:hideMark/>
          </w:tcPr>
          <w:p w14:paraId="56F848A8"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44</w:t>
            </w:r>
          </w:p>
        </w:tc>
        <w:tc>
          <w:tcPr>
            <w:tcW w:w="1560" w:type="dxa"/>
            <w:tcBorders>
              <w:top w:val="nil"/>
              <w:left w:val="nil"/>
              <w:bottom w:val="single" w:sz="4" w:space="0" w:color="auto"/>
              <w:right w:val="single" w:sz="4" w:space="0" w:color="auto"/>
            </w:tcBorders>
            <w:shd w:val="clear" w:color="EEEEEE" w:fill="FFFFFF"/>
            <w:hideMark/>
          </w:tcPr>
          <w:p w14:paraId="0E083385"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531510363820005</w:t>
            </w:r>
          </w:p>
        </w:tc>
        <w:tc>
          <w:tcPr>
            <w:tcW w:w="980" w:type="dxa"/>
            <w:tcBorders>
              <w:top w:val="nil"/>
              <w:left w:val="nil"/>
              <w:bottom w:val="single" w:sz="4" w:space="0" w:color="auto"/>
              <w:right w:val="single" w:sz="4" w:space="0" w:color="auto"/>
            </w:tcBorders>
            <w:shd w:val="clear" w:color="EEEEEE" w:fill="FFFFFF"/>
            <w:hideMark/>
          </w:tcPr>
          <w:p w14:paraId="6BAD2AAA"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20972-р</w:t>
            </w:r>
          </w:p>
        </w:tc>
        <w:tc>
          <w:tcPr>
            <w:tcW w:w="767" w:type="dxa"/>
            <w:tcBorders>
              <w:top w:val="nil"/>
              <w:left w:val="nil"/>
              <w:bottom w:val="single" w:sz="4" w:space="0" w:color="auto"/>
              <w:right w:val="single" w:sz="4" w:space="0" w:color="auto"/>
            </w:tcBorders>
            <w:shd w:val="clear" w:color="EEEEEE" w:fill="FFFFFF"/>
            <w:hideMark/>
          </w:tcPr>
          <w:p w14:paraId="6D4AA22F"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33CCA9A"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Братская могила воинов Советской Армии, погибших в боях с </w:t>
            </w:r>
            <w:proofErr w:type="spellStart"/>
            <w:r w:rsidRPr="00900281">
              <w:rPr>
                <w:rFonts w:ascii="Times New Roman" w:eastAsia="Times New Roman" w:hAnsi="Times New Roman" w:cs="Times New Roman"/>
                <w:color w:val="000000"/>
                <w:sz w:val="20"/>
                <w:szCs w:val="20"/>
                <w:lang w:eastAsia="ru-RU"/>
              </w:rPr>
              <w:t>немецко</w:t>
            </w:r>
            <w:proofErr w:type="spellEnd"/>
            <w:r w:rsidRPr="00900281">
              <w:rPr>
                <w:rFonts w:ascii="Times New Roman" w:eastAsia="Times New Roman" w:hAnsi="Times New Roman" w:cs="Times New Roman"/>
                <w:color w:val="000000"/>
                <w:sz w:val="20"/>
                <w:szCs w:val="20"/>
                <w:lang w:eastAsia="ru-RU"/>
              </w:rPr>
              <w:t>–фашистскими захватчиками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2E355495"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1941 - 1945 гг.</w:t>
            </w:r>
          </w:p>
        </w:tc>
        <w:tc>
          <w:tcPr>
            <w:tcW w:w="1134" w:type="dxa"/>
            <w:tcBorders>
              <w:top w:val="nil"/>
              <w:left w:val="nil"/>
              <w:bottom w:val="single" w:sz="4" w:space="0" w:color="auto"/>
              <w:right w:val="single" w:sz="4" w:space="0" w:color="auto"/>
            </w:tcBorders>
            <w:shd w:val="clear" w:color="000000" w:fill="FFFFFF"/>
            <w:hideMark/>
          </w:tcPr>
          <w:p w14:paraId="4EFA9B6A"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7F290FB0"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деревня </w:t>
            </w:r>
            <w:proofErr w:type="spellStart"/>
            <w:r w:rsidRPr="00900281">
              <w:rPr>
                <w:rFonts w:ascii="Times New Roman" w:eastAsia="Times New Roman" w:hAnsi="Times New Roman" w:cs="Times New Roman"/>
                <w:color w:val="000000"/>
                <w:sz w:val="20"/>
                <w:szCs w:val="20"/>
                <w:lang w:eastAsia="ru-RU"/>
              </w:rPr>
              <w:t>Тухомичи</w:t>
            </w:r>
            <w:proofErr w:type="spellEnd"/>
          </w:p>
        </w:tc>
        <w:tc>
          <w:tcPr>
            <w:tcW w:w="1136" w:type="dxa"/>
            <w:tcBorders>
              <w:top w:val="nil"/>
              <w:left w:val="nil"/>
              <w:bottom w:val="single" w:sz="4" w:space="0" w:color="auto"/>
              <w:right w:val="single" w:sz="4" w:space="0" w:color="auto"/>
            </w:tcBorders>
            <w:shd w:val="clear" w:color="EEEEEE" w:fill="FFFFFF"/>
            <w:hideMark/>
          </w:tcPr>
          <w:p w14:paraId="654BDF80" w14:textId="77777777" w:rsidR="00087FD2" w:rsidRPr="00900281" w:rsidRDefault="00087FD2" w:rsidP="00407E3D">
            <w:pPr>
              <w:ind w:left="-109" w:firstLine="109"/>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5126C6D0" w14:textId="77777777" w:rsidTr="00900281">
        <w:trPr>
          <w:trHeight w:val="418"/>
        </w:trPr>
        <w:tc>
          <w:tcPr>
            <w:tcW w:w="567" w:type="dxa"/>
            <w:tcBorders>
              <w:top w:val="nil"/>
              <w:left w:val="single" w:sz="4" w:space="0" w:color="auto"/>
              <w:bottom w:val="single" w:sz="4" w:space="0" w:color="auto"/>
              <w:right w:val="single" w:sz="4" w:space="0" w:color="auto"/>
            </w:tcBorders>
            <w:shd w:val="clear" w:color="EEEEEE" w:fill="FFFFFF"/>
            <w:hideMark/>
          </w:tcPr>
          <w:p w14:paraId="287D281A"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45</w:t>
            </w:r>
          </w:p>
        </w:tc>
        <w:tc>
          <w:tcPr>
            <w:tcW w:w="1560" w:type="dxa"/>
            <w:tcBorders>
              <w:top w:val="nil"/>
              <w:left w:val="nil"/>
              <w:bottom w:val="single" w:sz="4" w:space="0" w:color="auto"/>
              <w:right w:val="single" w:sz="4" w:space="0" w:color="auto"/>
            </w:tcBorders>
            <w:shd w:val="clear" w:color="EEEEEE" w:fill="FFFFFF"/>
            <w:hideMark/>
          </w:tcPr>
          <w:p w14:paraId="64782CC2"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531510363870005</w:t>
            </w:r>
          </w:p>
        </w:tc>
        <w:tc>
          <w:tcPr>
            <w:tcW w:w="980" w:type="dxa"/>
            <w:tcBorders>
              <w:top w:val="nil"/>
              <w:left w:val="nil"/>
              <w:bottom w:val="single" w:sz="4" w:space="0" w:color="auto"/>
              <w:right w:val="single" w:sz="4" w:space="0" w:color="auto"/>
            </w:tcBorders>
            <w:shd w:val="clear" w:color="EEEEEE" w:fill="FFFFFF"/>
            <w:hideMark/>
          </w:tcPr>
          <w:p w14:paraId="7159FAF8"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20470-р</w:t>
            </w:r>
          </w:p>
        </w:tc>
        <w:tc>
          <w:tcPr>
            <w:tcW w:w="767" w:type="dxa"/>
            <w:tcBorders>
              <w:top w:val="nil"/>
              <w:left w:val="nil"/>
              <w:bottom w:val="single" w:sz="4" w:space="0" w:color="auto"/>
              <w:right w:val="single" w:sz="4" w:space="0" w:color="auto"/>
            </w:tcBorders>
            <w:shd w:val="clear" w:color="EEEEEE" w:fill="FFFFFF"/>
            <w:hideMark/>
          </w:tcPr>
          <w:p w14:paraId="23FDFCE6"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1DBC052"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Армии, погибшие в боях за освобождение Холмского района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466DEF8B"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028B749A"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3B04E7E6"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близ населенного пункта Царево, в 3 км от деревни </w:t>
            </w:r>
            <w:proofErr w:type="spellStart"/>
            <w:r w:rsidRPr="00900281">
              <w:rPr>
                <w:rFonts w:ascii="Times New Roman" w:eastAsia="Times New Roman" w:hAnsi="Times New Roman" w:cs="Times New Roman"/>
                <w:color w:val="000000"/>
                <w:sz w:val="20"/>
                <w:szCs w:val="20"/>
                <w:lang w:eastAsia="ru-RU"/>
              </w:rPr>
              <w:t>Осипово</w:t>
            </w:r>
            <w:proofErr w:type="spellEnd"/>
            <w:r w:rsidRPr="00900281">
              <w:rPr>
                <w:rFonts w:ascii="Times New Roman" w:eastAsia="Times New Roman" w:hAnsi="Times New Roman" w:cs="Times New Roman"/>
                <w:color w:val="000000"/>
                <w:sz w:val="20"/>
                <w:szCs w:val="20"/>
                <w:lang w:eastAsia="ru-RU"/>
              </w:rPr>
              <w:t>, в 32 км от г. Холм</w:t>
            </w:r>
          </w:p>
        </w:tc>
        <w:tc>
          <w:tcPr>
            <w:tcW w:w="1136" w:type="dxa"/>
            <w:tcBorders>
              <w:top w:val="nil"/>
              <w:left w:val="nil"/>
              <w:bottom w:val="single" w:sz="4" w:space="0" w:color="auto"/>
              <w:right w:val="single" w:sz="4" w:space="0" w:color="auto"/>
            </w:tcBorders>
            <w:shd w:val="clear" w:color="EEEEEE" w:fill="FFFFFF"/>
            <w:hideMark/>
          </w:tcPr>
          <w:p w14:paraId="464145FD" w14:textId="77777777" w:rsidR="00087FD2" w:rsidRPr="00900281" w:rsidRDefault="00087FD2" w:rsidP="00407E3D">
            <w:pPr>
              <w:ind w:left="-109" w:firstLine="109"/>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18342272" w14:textId="77777777" w:rsidTr="00900281">
        <w:trPr>
          <w:trHeight w:val="565"/>
        </w:trPr>
        <w:tc>
          <w:tcPr>
            <w:tcW w:w="567" w:type="dxa"/>
            <w:tcBorders>
              <w:top w:val="nil"/>
              <w:left w:val="single" w:sz="4" w:space="0" w:color="auto"/>
              <w:bottom w:val="single" w:sz="4" w:space="0" w:color="auto"/>
              <w:right w:val="single" w:sz="4" w:space="0" w:color="auto"/>
            </w:tcBorders>
            <w:shd w:val="clear" w:color="EEEEEE" w:fill="FFFFFF"/>
            <w:hideMark/>
          </w:tcPr>
          <w:p w14:paraId="57A5F37A"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46</w:t>
            </w:r>
          </w:p>
        </w:tc>
        <w:tc>
          <w:tcPr>
            <w:tcW w:w="1560" w:type="dxa"/>
            <w:tcBorders>
              <w:top w:val="nil"/>
              <w:left w:val="nil"/>
              <w:bottom w:val="single" w:sz="4" w:space="0" w:color="auto"/>
              <w:right w:val="single" w:sz="4" w:space="0" w:color="auto"/>
            </w:tcBorders>
            <w:shd w:val="clear" w:color="EEEEEE" w:fill="FFFFFF"/>
            <w:hideMark/>
          </w:tcPr>
          <w:p w14:paraId="147A67F7"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531510363840005</w:t>
            </w:r>
          </w:p>
        </w:tc>
        <w:tc>
          <w:tcPr>
            <w:tcW w:w="980" w:type="dxa"/>
            <w:tcBorders>
              <w:top w:val="nil"/>
              <w:left w:val="nil"/>
              <w:bottom w:val="single" w:sz="4" w:space="0" w:color="auto"/>
              <w:right w:val="single" w:sz="4" w:space="0" w:color="auto"/>
            </w:tcBorders>
            <w:shd w:val="clear" w:color="EEEEEE" w:fill="FFFFFF"/>
            <w:hideMark/>
          </w:tcPr>
          <w:p w14:paraId="36F31DA3"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22752-р</w:t>
            </w:r>
          </w:p>
        </w:tc>
        <w:tc>
          <w:tcPr>
            <w:tcW w:w="767" w:type="dxa"/>
            <w:tcBorders>
              <w:top w:val="nil"/>
              <w:left w:val="nil"/>
              <w:bottom w:val="single" w:sz="4" w:space="0" w:color="auto"/>
              <w:right w:val="single" w:sz="4" w:space="0" w:color="auto"/>
            </w:tcBorders>
            <w:shd w:val="clear" w:color="EEEEEE" w:fill="FFFFFF"/>
            <w:hideMark/>
          </w:tcPr>
          <w:p w14:paraId="27C4C4D1"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42BF4E28"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Братская могила воинов Советской Армии, погибших в боях за освобождение Холмского района от немецко-фашистских захватчиков в </w:t>
            </w:r>
            <w:r w:rsidRPr="00900281">
              <w:rPr>
                <w:rFonts w:ascii="Times New Roman" w:eastAsia="Times New Roman" w:hAnsi="Times New Roman" w:cs="Times New Roman"/>
                <w:color w:val="000000"/>
                <w:sz w:val="20"/>
                <w:szCs w:val="20"/>
                <w:lang w:eastAsia="ru-RU"/>
              </w:rPr>
              <w:lastRenderedPageBreak/>
              <w:t>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40263244"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lastRenderedPageBreak/>
              <w:t>1941-1945 гг.</w:t>
            </w:r>
          </w:p>
        </w:tc>
        <w:tc>
          <w:tcPr>
            <w:tcW w:w="1134" w:type="dxa"/>
            <w:tcBorders>
              <w:top w:val="nil"/>
              <w:left w:val="nil"/>
              <w:bottom w:val="single" w:sz="4" w:space="0" w:color="auto"/>
              <w:right w:val="single" w:sz="4" w:space="0" w:color="auto"/>
            </w:tcBorders>
            <w:shd w:val="clear" w:color="000000" w:fill="FFFFFF"/>
            <w:hideMark/>
          </w:tcPr>
          <w:p w14:paraId="14633D76"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3E399AC7"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близ населенного пункта Черновка, в 3 км от д. </w:t>
            </w:r>
            <w:proofErr w:type="spellStart"/>
            <w:r w:rsidRPr="00900281">
              <w:rPr>
                <w:rFonts w:ascii="Times New Roman" w:eastAsia="Times New Roman" w:hAnsi="Times New Roman" w:cs="Times New Roman"/>
                <w:color w:val="000000"/>
                <w:sz w:val="20"/>
                <w:szCs w:val="20"/>
                <w:lang w:eastAsia="ru-RU"/>
              </w:rPr>
              <w:t>Стифоновка</w:t>
            </w:r>
            <w:proofErr w:type="spellEnd"/>
            <w:r w:rsidRPr="00900281">
              <w:rPr>
                <w:rFonts w:ascii="Times New Roman" w:eastAsia="Times New Roman" w:hAnsi="Times New Roman" w:cs="Times New Roman"/>
                <w:color w:val="000000"/>
                <w:sz w:val="20"/>
                <w:szCs w:val="20"/>
                <w:lang w:eastAsia="ru-RU"/>
              </w:rPr>
              <w:t>, в 20 км от г. Холм</w:t>
            </w:r>
          </w:p>
        </w:tc>
        <w:tc>
          <w:tcPr>
            <w:tcW w:w="1136" w:type="dxa"/>
            <w:tcBorders>
              <w:top w:val="nil"/>
              <w:left w:val="nil"/>
              <w:bottom w:val="single" w:sz="4" w:space="0" w:color="auto"/>
              <w:right w:val="single" w:sz="4" w:space="0" w:color="auto"/>
            </w:tcBorders>
            <w:shd w:val="clear" w:color="EEEEEE" w:fill="FFFFFF"/>
            <w:hideMark/>
          </w:tcPr>
          <w:p w14:paraId="42F3A600"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1E0FAE95" w14:textId="77777777" w:rsidTr="00900281">
        <w:trPr>
          <w:trHeight w:val="2243"/>
        </w:trPr>
        <w:tc>
          <w:tcPr>
            <w:tcW w:w="567" w:type="dxa"/>
            <w:tcBorders>
              <w:top w:val="nil"/>
              <w:left w:val="single" w:sz="4" w:space="0" w:color="auto"/>
              <w:bottom w:val="single" w:sz="4" w:space="0" w:color="auto"/>
              <w:right w:val="single" w:sz="4" w:space="0" w:color="auto"/>
            </w:tcBorders>
            <w:shd w:val="clear" w:color="EEEEEE" w:fill="FFFFFF"/>
            <w:hideMark/>
          </w:tcPr>
          <w:p w14:paraId="231A3E17" w14:textId="77777777"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47</w:t>
            </w:r>
          </w:p>
        </w:tc>
        <w:tc>
          <w:tcPr>
            <w:tcW w:w="1560" w:type="dxa"/>
            <w:tcBorders>
              <w:top w:val="nil"/>
              <w:left w:val="nil"/>
              <w:bottom w:val="single" w:sz="4" w:space="0" w:color="auto"/>
              <w:right w:val="single" w:sz="4" w:space="0" w:color="auto"/>
            </w:tcBorders>
            <w:shd w:val="clear" w:color="EEEEEE" w:fill="FFFFFF"/>
            <w:hideMark/>
          </w:tcPr>
          <w:p w14:paraId="40CCC78E" w14:textId="77777777" w:rsidR="00087FD2" w:rsidRPr="00900281" w:rsidRDefault="00087FD2" w:rsidP="00AE1B8E">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531510363180005</w:t>
            </w:r>
          </w:p>
        </w:tc>
        <w:tc>
          <w:tcPr>
            <w:tcW w:w="980" w:type="dxa"/>
            <w:tcBorders>
              <w:top w:val="nil"/>
              <w:left w:val="nil"/>
              <w:bottom w:val="single" w:sz="4" w:space="0" w:color="auto"/>
              <w:right w:val="single" w:sz="4" w:space="0" w:color="auto"/>
            </w:tcBorders>
            <w:shd w:val="clear" w:color="EEEEEE" w:fill="FFFFFF"/>
            <w:hideMark/>
          </w:tcPr>
          <w:p w14:paraId="0B106C34" w14:textId="77777777" w:rsidR="00087FD2" w:rsidRPr="00900281" w:rsidRDefault="00087FD2" w:rsidP="00AE1B8E">
            <w:pPr>
              <w:ind w:left="-131"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МКРФ от 27.11.2015 № 23729-р</w:t>
            </w:r>
          </w:p>
        </w:tc>
        <w:tc>
          <w:tcPr>
            <w:tcW w:w="767" w:type="dxa"/>
            <w:tcBorders>
              <w:top w:val="nil"/>
              <w:left w:val="nil"/>
              <w:bottom w:val="single" w:sz="4" w:space="0" w:color="auto"/>
              <w:right w:val="single" w:sz="4" w:space="0" w:color="auto"/>
            </w:tcBorders>
            <w:shd w:val="clear" w:color="EEEEEE" w:fill="FFFFFF"/>
            <w:hideMark/>
          </w:tcPr>
          <w:p w14:paraId="1013C3A9" w14:textId="77777777" w:rsidR="00087FD2" w:rsidRPr="00900281" w:rsidRDefault="00087FD2" w:rsidP="00AE1B8E">
            <w:pPr>
              <w:ind w:left="-263" w:firstLine="173"/>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памятник</w:t>
            </w:r>
          </w:p>
        </w:tc>
        <w:tc>
          <w:tcPr>
            <w:tcW w:w="1655" w:type="dxa"/>
            <w:tcBorders>
              <w:top w:val="nil"/>
              <w:left w:val="nil"/>
              <w:bottom w:val="single" w:sz="4" w:space="0" w:color="auto"/>
              <w:right w:val="single" w:sz="4" w:space="0" w:color="auto"/>
            </w:tcBorders>
            <w:shd w:val="clear" w:color="000000" w:fill="FFFFFF"/>
            <w:hideMark/>
          </w:tcPr>
          <w:p w14:paraId="6145E9C8"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Воинское кладбище, где похоронены воины Советской Армии, погибшие в боях за освобождение Холмского района в период Великой Отечественной войны</w:t>
            </w:r>
          </w:p>
        </w:tc>
        <w:tc>
          <w:tcPr>
            <w:tcW w:w="992" w:type="dxa"/>
            <w:tcBorders>
              <w:top w:val="nil"/>
              <w:left w:val="nil"/>
              <w:bottom w:val="single" w:sz="4" w:space="0" w:color="auto"/>
              <w:right w:val="single" w:sz="4" w:space="0" w:color="auto"/>
            </w:tcBorders>
            <w:shd w:val="clear" w:color="000000" w:fill="FFFFFF"/>
            <w:hideMark/>
          </w:tcPr>
          <w:p w14:paraId="5226911F" w14:textId="77777777" w:rsidR="00087FD2" w:rsidRPr="00900281" w:rsidRDefault="00087FD2" w:rsidP="00397C4B">
            <w:pPr>
              <w:ind w:left="-46" w:hanging="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1941-1945 гг.</w:t>
            </w:r>
          </w:p>
        </w:tc>
        <w:tc>
          <w:tcPr>
            <w:tcW w:w="1134" w:type="dxa"/>
            <w:tcBorders>
              <w:top w:val="nil"/>
              <w:left w:val="nil"/>
              <w:bottom w:val="single" w:sz="4" w:space="0" w:color="auto"/>
              <w:right w:val="single" w:sz="4" w:space="0" w:color="auto"/>
            </w:tcBorders>
            <w:shd w:val="clear" w:color="000000" w:fill="FFFFFF"/>
            <w:hideMark/>
          </w:tcPr>
          <w:p w14:paraId="2C9A2895"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М-79</w:t>
            </w:r>
          </w:p>
        </w:tc>
        <w:tc>
          <w:tcPr>
            <w:tcW w:w="1559" w:type="dxa"/>
            <w:tcBorders>
              <w:top w:val="nil"/>
              <w:left w:val="nil"/>
              <w:bottom w:val="single" w:sz="4" w:space="0" w:color="auto"/>
              <w:right w:val="single" w:sz="4" w:space="0" w:color="auto"/>
            </w:tcBorders>
            <w:shd w:val="clear" w:color="000000" w:fill="FFFFFF"/>
            <w:hideMark/>
          </w:tcPr>
          <w:p w14:paraId="31139932"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Холмский муниципальный округ, д. </w:t>
            </w:r>
            <w:proofErr w:type="spellStart"/>
            <w:r w:rsidRPr="00900281">
              <w:rPr>
                <w:rFonts w:ascii="Times New Roman" w:eastAsia="Times New Roman" w:hAnsi="Times New Roman" w:cs="Times New Roman"/>
                <w:color w:val="000000"/>
                <w:sz w:val="20"/>
                <w:szCs w:val="20"/>
                <w:lang w:eastAsia="ru-RU"/>
              </w:rPr>
              <w:t>Шершнево</w:t>
            </w:r>
            <w:proofErr w:type="spellEnd"/>
          </w:p>
        </w:tc>
        <w:tc>
          <w:tcPr>
            <w:tcW w:w="1136" w:type="dxa"/>
            <w:tcBorders>
              <w:top w:val="nil"/>
              <w:left w:val="nil"/>
              <w:bottom w:val="single" w:sz="4" w:space="0" w:color="auto"/>
              <w:right w:val="single" w:sz="4" w:space="0" w:color="auto"/>
            </w:tcBorders>
            <w:shd w:val="clear" w:color="EEEEEE" w:fill="FFFFFF"/>
            <w:hideMark/>
          </w:tcPr>
          <w:p w14:paraId="57E8EE6D"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295F9879" w14:textId="77777777" w:rsidTr="00900281">
        <w:trPr>
          <w:trHeight w:val="373"/>
        </w:trPr>
        <w:tc>
          <w:tcPr>
            <w:tcW w:w="10350" w:type="dxa"/>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AA93B95" w14:textId="77777777" w:rsidR="00087FD2" w:rsidRPr="00900281" w:rsidRDefault="00087FD2" w:rsidP="003E612F">
            <w:pPr>
              <w:ind w:left="319" w:firstLine="601"/>
              <w:jc w:val="center"/>
              <w:rPr>
                <w:rFonts w:ascii="Times New Roman" w:eastAsia="Times New Roman" w:hAnsi="Times New Roman" w:cs="Times New Roman"/>
                <w:b/>
                <w:bCs/>
                <w:i/>
                <w:iCs/>
                <w:color w:val="000000"/>
                <w:sz w:val="20"/>
                <w:szCs w:val="20"/>
                <w:lang w:eastAsia="ru-RU"/>
              </w:rPr>
            </w:pPr>
            <w:r w:rsidRPr="00900281">
              <w:rPr>
                <w:rFonts w:ascii="Times New Roman" w:eastAsia="Times New Roman" w:hAnsi="Times New Roman" w:cs="Times New Roman"/>
                <w:b/>
                <w:bCs/>
                <w:i/>
                <w:iCs/>
                <w:color w:val="000000"/>
                <w:sz w:val="20"/>
                <w:szCs w:val="20"/>
                <w:lang w:eastAsia="ru-RU"/>
              </w:rPr>
              <w:t>Перечень выявленных объектов культурного наследия</w:t>
            </w:r>
          </w:p>
        </w:tc>
      </w:tr>
      <w:tr w:rsidR="00087FD2" w:rsidRPr="00517758" w14:paraId="6211382F" w14:textId="77777777" w:rsidTr="00900281">
        <w:trPr>
          <w:trHeight w:val="1416"/>
        </w:trPr>
        <w:tc>
          <w:tcPr>
            <w:tcW w:w="567" w:type="dxa"/>
            <w:tcBorders>
              <w:top w:val="nil"/>
              <w:left w:val="single" w:sz="4" w:space="0" w:color="auto"/>
              <w:bottom w:val="single" w:sz="4" w:space="0" w:color="auto"/>
              <w:right w:val="single" w:sz="4" w:space="0" w:color="auto"/>
            </w:tcBorders>
            <w:shd w:val="clear" w:color="000000" w:fill="FFFFFF"/>
            <w:hideMark/>
          </w:tcPr>
          <w:p w14:paraId="53692F86" w14:textId="2C62D242" w:rsidR="00087FD2" w:rsidRPr="00900281" w:rsidRDefault="00087FD2"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1</w:t>
            </w:r>
          </w:p>
        </w:tc>
        <w:tc>
          <w:tcPr>
            <w:tcW w:w="1560" w:type="dxa"/>
            <w:tcBorders>
              <w:top w:val="nil"/>
              <w:left w:val="nil"/>
              <w:bottom w:val="single" w:sz="4" w:space="0" w:color="auto"/>
              <w:right w:val="single" w:sz="4" w:space="0" w:color="auto"/>
            </w:tcBorders>
            <w:shd w:val="clear" w:color="000000" w:fill="FFFFFF"/>
            <w:noWrap/>
            <w:hideMark/>
          </w:tcPr>
          <w:p w14:paraId="05511228" w14:textId="59F72062" w:rsidR="00087FD2" w:rsidRPr="00900281" w:rsidRDefault="00087FD2" w:rsidP="002D1E65">
            <w:pPr>
              <w:jc w:val="center"/>
              <w:rPr>
                <w:rFonts w:ascii="Times New Roman" w:eastAsia="Times New Roman" w:hAnsi="Times New Roman" w:cs="Times New Roman"/>
                <w:color w:val="000000"/>
                <w:sz w:val="20"/>
                <w:szCs w:val="20"/>
                <w:lang w:eastAsia="ru-RU"/>
              </w:rPr>
            </w:pPr>
          </w:p>
        </w:tc>
        <w:tc>
          <w:tcPr>
            <w:tcW w:w="980" w:type="dxa"/>
            <w:tcBorders>
              <w:top w:val="nil"/>
              <w:left w:val="nil"/>
              <w:bottom w:val="single" w:sz="4" w:space="0" w:color="auto"/>
              <w:right w:val="single" w:sz="4" w:space="0" w:color="auto"/>
            </w:tcBorders>
            <w:shd w:val="clear" w:color="000000" w:fill="FFFFFF"/>
            <w:noWrap/>
            <w:hideMark/>
          </w:tcPr>
          <w:p w14:paraId="12324048" w14:textId="78A230A1" w:rsidR="00087FD2" w:rsidRPr="00900281" w:rsidRDefault="00087FD2" w:rsidP="002D1E65">
            <w:pPr>
              <w:jc w:val="center"/>
              <w:rPr>
                <w:rFonts w:ascii="Times New Roman" w:eastAsia="Times New Roman" w:hAnsi="Times New Roman" w:cs="Times New Roman"/>
                <w:color w:val="000000"/>
                <w:sz w:val="20"/>
                <w:szCs w:val="20"/>
                <w:lang w:eastAsia="ru-RU"/>
              </w:rPr>
            </w:pPr>
          </w:p>
        </w:tc>
        <w:tc>
          <w:tcPr>
            <w:tcW w:w="767" w:type="dxa"/>
            <w:tcBorders>
              <w:top w:val="nil"/>
              <w:left w:val="nil"/>
              <w:bottom w:val="single" w:sz="4" w:space="0" w:color="auto"/>
              <w:right w:val="single" w:sz="4" w:space="0" w:color="auto"/>
            </w:tcBorders>
            <w:shd w:val="clear" w:color="FFFFCC" w:fill="FFFFFF"/>
            <w:hideMark/>
          </w:tcPr>
          <w:p w14:paraId="2CD8C307" w14:textId="01309950" w:rsidR="00087FD2" w:rsidRPr="00900281" w:rsidRDefault="00087FD2" w:rsidP="002D1E65">
            <w:pPr>
              <w:jc w:val="center"/>
              <w:rPr>
                <w:rFonts w:ascii="Times New Roman" w:eastAsia="Times New Roman" w:hAnsi="Times New Roman" w:cs="Times New Roman"/>
                <w:color w:val="000000"/>
                <w:sz w:val="20"/>
                <w:szCs w:val="20"/>
                <w:lang w:eastAsia="ru-RU"/>
              </w:rPr>
            </w:pPr>
          </w:p>
        </w:tc>
        <w:tc>
          <w:tcPr>
            <w:tcW w:w="1655" w:type="dxa"/>
            <w:tcBorders>
              <w:top w:val="nil"/>
              <w:left w:val="nil"/>
              <w:bottom w:val="single" w:sz="4" w:space="0" w:color="auto"/>
              <w:right w:val="single" w:sz="4" w:space="0" w:color="auto"/>
            </w:tcBorders>
            <w:shd w:val="clear" w:color="FFFFCC" w:fill="FFFFFF"/>
            <w:hideMark/>
          </w:tcPr>
          <w:p w14:paraId="12BEB837"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Магазин купца Осиновского</w:t>
            </w:r>
          </w:p>
        </w:tc>
        <w:tc>
          <w:tcPr>
            <w:tcW w:w="992" w:type="dxa"/>
            <w:tcBorders>
              <w:top w:val="nil"/>
              <w:left w:val="nil"/>
              <w:bottom w:val="single" w:sz="4" w:space="0" w:color="auto"/>
              <w:right w:val="single" w:sz="4" w:space="0" w:color="auto"/>
            </w:tcBorders>
            <w:shd w:val="clear" w:color="FFFFCC" w:fill="FFFFFF"/>
            <w:hideMark/>
          </w:tcPr>
          <w:p w14:paraId="39ADD333"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XIX в.</w:t>
            </w:r>
          </w:p>
        </w:tc>
        <w:tc>
          <w:tcPr>
            <w:tcW w:w="1134" w:type="dxa"/>
            <w:tcBorders>
              <w:top w:val="nil"/>
              <w:left w:val="nil"/>
              <w:bottom w:val="single" w:sz="4" w:space="0" w:color="auto"/>
              <w:right w:val="single" w:sz="4" w:space="0" w:color="auto"/>
            </w:tcBorders>
            <w:shd w:val="clear" w:color="DDDDDD" w:fill="FFFFFF"/>
            <w:hideMark/>
          </w:tcPr>
          <w:p w14:paraId="5C8C0E5D" w14:textId="77777777"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комитета культуры, туризма и архивного дела Новгородской области «Об утверждении перечня выявленных ОКН Новгородской области» от 11.03.2009 №140</w:t>
            </w:r>
          </w:p>
        </w:tc>
        <w:tc>
          <w:tcPr>
            <w:tcW w:w="1559" w:type="dxa"/>
            <w:tcBorders>
              <w:top w:val="nil"/>
              <w:left w:val="nil"/>
              <w:bottom w:val="single" w:sz="4" w:space="0" w:color="auto"/>
              <w:right w:val="single" w:sz="4" w:space="0" w:color="auto"/>
            </w:tcBorders>
            <w:shd w:val="clear" w:color="FFFFCC" w:fill="FFFFFF"/>
            <w:hideMark/>
          </w:tcPr>
          <w:p w14:paraId="040FE087"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Новгородская область, р-н. Холмский, г. Холм, ул. Октябрьская, д. 59</w:t>
            </w:r>
          </w:p>
        </w:tc>
        <w:tc>
          <w:tcPr>
            <w:tcW w:w="1136" w:type="dxa"/>
            <w:tcBorders>
              <w:top w:val="nil"/>
              <w:left w:val="nil"/>
              <w:bottom w:val="single" w:sz="4" w:space="0" w:color="auto"/>
              <w:right w:val="single" w:sz="4" w:space="0" w:color="auto"/>
            </w:tcBorders>
            <w:shd w:val="clear" w:color="000000" w:fill="FFFFFF"/>
            <w:noWrap/>
            <w:hideMark/>
          </w:tcPr>
          <w:p w14:paraId="70254D3E" w14:textId="77777777" w:rsidR="00087FD2" w:rsidRPr="00900281" w:rsidRDefault="00087FD2" w:rsidP="00407E3D">
            <w:pPr>
              <w:ind w:left="-109" w:firstLine="109"/>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r w:rsidR="00087FD2" w:rsidRPr="00517758" w14:paraId="3B0AB906" w14:textId="77777777" w:rsidTr="00900281">
        <w:trPr>
          <w:trHeight w:val="743"/>
        </w:trPr>
        <w:tc>
          <w:tcPr>
            <w:tcW w:w="567" w:type="dxa"/>
            <w:tcBorders>
              <w:top w:val="nil"/>
              <w:left w:val="single" w:sz="4" w:space="0" w:color="auto"/>
              <w:bottom w:val="single" w:sz="4" w:space="0" w:color="auto"/>
              <w:right w:val="single" w:sz="4" w:space="0" w:color="auto"/>
            </w:tcBorders>
            <w:shd w:val="clear" w:color="000000" w:fill="FFFFFF"/>
            <w:hideMark/>
          </w:tcPr>
          <w:p w14:paraId="49A55C3C" w14:textId="456790D9" w:rsidR="00087FD2" w:rsidRPr="00900281" w:rsidRDefault="002D1E65" w:rsidP="003E612F">
            <w:pPr>
              <w:ind w:firstLine="601"/>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2</w:t>
            </w:r>
          </w:p>
        </w:tc>
        <w:tc>
          <w:tcPr>
            <w:tcW w:w="1560" w:type="dxa"/>
            <w:tcBorders>
              <w:top w:val="nil"/>
              <w:left w:val="nil"/>
              <w:bottom w:val="single" w:sz="4" w:space="0" w:color="auto"/>
              <w:right w:val="single" w:sz="4" w:space="0" w:color="auto"/>
            </w:tcBorders>
            <w:shd w:val="clear" w:color="000000" w:fill="FFFFFF"/>
            <w:noWrap/>
            <w:hideMark/>
          </w:tcPr>
          <w:p w14:paraId="67D0389F" w14:textId="40763940" w:rsidR="00087FD2" w:rsidRPr="00900281" w:rsidRDefault="00087FD2" w:rsidP="002D1E65">
            <w:pPr>
              <w:jc w:val="center"/>
              <w:rPr>
                <w:rFonts w:ascii="Times New Roman" w:eastAsia="Times New Roman" w:hAnsi="Times New Roman" w:cs="Times New Roman"/>
                <w:color w:val="000000"/>
                <w:sz w:val="20"/>
                <w:szCs w:val="20"/>
                <w:lang w:eastAsia="ru-RU"/>
              </w:rPr>
            </w:pPr>
          </w:p>
        </w:tc>
        <w:tc>
          <w:tcPr>
            <w:tcW w:w="980" w:type="dxa"/>
            <w:tcBorders>
              <w:top w:val="nil"/>
              <w:left w:val="nil"/>
              <w:bottom w:val="single" w:sz="4" w:space="0" w:color="auto"/>
              <w:right w:val="single" w:sz="4" w:space="0" w:color="auto"/>
            </w:tcBorders>
            <w:shd w:val="clear" w:color="000000" w:fill="FFFFFF"/>
            <w:noWrap/>
            <w:hideMark/>
          </w:tcPr>
          <w:p w14:paraId="3A1908E6" w14:textId="127F2605" w:rsidR="00087FD2" w:rsidRPr="00900281" w:rsidRDefault="00087FD2" w:rsidP="002D1E65">
            <w:pPr>
              <w:jc w:val="center"/>
              <w:rPr>
                <w:rFonts w:ascii="Times New Roman" w:eastAsia="Times New Roman" w:hAnsi="Times New Roman" w:cs="Times New Roman"/>
                <w:color w:val="000000"/>
                <w:sz w:val="20"/>
                <w:szCs w:val="20"/>
                <w:lang w:eastAsia="ru-RU"/>
              </w:rPr>
            </w:pPr>
          </w:p>
        </w:tc>
        <w:tc>
          <w:tcPr>
            <w:tcW w:w="767" w:type="dxa"/>
            <w:tcBorders>
              <w:top w:val="nil"/>
              <w:left w:val="nil"/>
              <w:bottom w:val="single" w:sz="4" w:space="0" w:color="auto"/>
              <w:right w:val="single" w:sz="4" w:space="0" w:color="auto"/>
            </w:tcBorders>
            <w:shd w:val="clear" w:color="000000" w:fill="FFFFFF"/>
            <w:hideMark/>
          </w:tcPr>
          <w:p w14:paraId="6D7730ED" w14:textId="32E23D9F" w:rsidR="00087FD2" w:rsidRPr="00900281" w:rsidRDefault="00087FD2" w:rsidP="002D1E65">
            <w:pPr>
              <w:jc w:val="center"/>
              <w:rPr>
                <w:rFonts w:ascii="Times New Roman" w:eastAsia="Times New Roman" w:hAnsi="Times New Roman" w:cs="Times New Roman"/>
                <w:color w:val="000000"/>
                <w:sz w:val="20"/>
                <w:szCs w:val="20"/>
                <w:lang w:eastAsia="ru-RU"/>
              </w:rPr>
            </w:pPr>
          </w:p>
        </w:tc>
        <w:tc>
          <w:tcPr>
            <w:tcW w:w="1655" w:type="dxa"/>
            <w:tcBorders>
              <w:top w:val="nil"/>
              <w:left w:val="nil"/>
              <w:bottom w:val="single" w:sz="4" w:space="0" w:color="auto"/>
              <w:right w:val="single" w:sz="4" w:space="0" w:color="auto"/>
            </w:tcBorders>
            <w:shd w:val="clear" w:color="000000" w:fill="FFFFFF"/>
            <w:hideMark/>
          </w:tcPr>
          <w:p w14:paraId="109CD7FB" w14:textId="77777777" w:rsidR="00087FD2" w:rsidRPr="00900281" w:rsidRDefault="00087FD2" w:rsidP="00AE1B8E">
            <w:pPr>
              <w:ind w:left="0" w:firstLine="0"/>
              <w:jc w:val="center"/>
              <w:rPr>
                <w:rFonts w:ascii="Times New Roman" w:eastAsia="Times New Roman" w:hAnsi="Times New Roman" w:cs="Times New Roman"/>
                <w:color w:val="000000"/>
                <w:sz w:val="20"/>
                <w:szCs w:val="20"/>
                <w:lang w:eastAsia="ru-RU"/>
              </w:rPr>
            </w:pPr>
            <w:proofErr w:type="spellStart"/>
            <w:r w:rsidRPr="00900281">
              <w:rPr>
                <w:rFonts w:ascii="Times New Roman" w:eastAsia="Times New Roman" w:hAnsi="Times New Roman" w:cs="Times New Roman"/>
                <w:color w:val="000000"/>
                <w:sz w:val="20"/>
                <w:szCs w:val="20"/>
                <w:lang w:eastAsia="ru-RU"/>
              </w:rPr>
              <w:t>Рдейский</w:t>
            </w:r>
            <w:proofErr w:type="spellEnd"/>
            <w:r w:rsidRPr="00900281">
              <w:rPr>
                <w:rFonts w:ascii="Times New Roman" w:eastAsia="Times New Roman" w:hAnsi="Times New Roman" w:cs="Times New Roman"/>
                <w:color w:val="000000"/>
                <w:sz w:val="20"/>
                <w:szCs w:val="20"/>
                <w:lang w:eastAsia="ru-RU"/>
              </w:rPr>
              <w:t xml:space="preserve"> монастырь на оз. </w:t>
            </w:r>
            <w:proofErr w:type="spellStart"/>
            <w:r w:rsidRPr="00900281">
              <w:rPr>
                <w:rFonts w:ascii="Times New Roman" w:eastAsia="Times New Roman" w:hAnsi="Times New Roman" w:cs="Times New Roman"/>
                <w:color w:val="000000"/>
                <w:sz w:val="20"/>
                <w:szCs w:val="20"/>
                <w:lang w:eastAsia="ru-RU"/>
              </w:rPr>
              <w:t>Рдейском</w:t>
            </w:r>
            <w:proofErr w:type="spellEnd"/>
          </w:p>
        </w:tc>
        <w:tc>
          <w:tcPr>
            <w:tcW w:w="992" w:type="dxa"/>
            <w:tcBorders>
              <w:top w:val="nil"/>
              <w:left w:val="nil"/>
              <w:bottom w:val="single" w:sz="4" w:space="0" w:color="auto"/>
              <w:right w:val="single" w:sz="4" w:space="0" w:color="auto"/>
            </w:tcBorders>
            <w:shd w:val="clear" w:color="000000" w:fill="FFFFFF"/>
            <w:hideMark/>
          </w:tcPr>
          <w:p w14:paraId="6C16709A" w14:textId="77777777" w:rsidR="00087FD2" w:rsidRPr="00900281" w:rsidRDefault="00087FD2" w:rsidP="00AE1B8E">
            <w:pPr>
              <w:ind w:left="-474" w:firstLine="414"/>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XVIII в.</w:t>
            </w:r>
          </w:p>
        </w:tc>
        <w:tc>
          <w:tcPr>
            <w:tcW w:w="1134" w:type="dxa"/>
            <w:tcBorders>
              <w:top w:val="nil"/>
              <w:left w:val="nil"/>
              <w:bottom w:val="single" w:sz="4" w:space="0" w:color="auto"/>
              <w:right w:val="single" w:sz="4" w:space="0" w:color="auto"/>
            </w:tcBorders>
            <w:shd w:val="clear" w:color="DDDDDD" w:fill="FFFFFF"/>
            <w:hideMark/>
          </w:tcPr>
          <w:p w14:paraId="33EABB88" w14:textId="0EAD4335" w:rsidR="00087FD2" w:rsidRPr="00900281" w:rsidRDefault="00087FD2" w:rsidP="00AE1B8E">
            <w:pPr>
              <w:ind w:left="30"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приказ комитета от 11.03.2009 №140</w:t>
            </w:r>
          </w:p>
        </w:tc>
        <w:tc>
          <w:tcPr>
            <w:tcW w:w="1559" w:type="dxa"/>
            <w:tcBorders>
              <w:top w:val="nil"/>
              <w:left w:val="nil"/>
              <w:bottom w:val="single" w:sz="4" w:space="0" w:color="auto"/>
              <w:right w:val="single" w:sz="4" w:space="0" w:color="auto"/>
            </w:tcBorders>
            <w:shd w:val="clear" w:color="000000" w:fill="FFFFFF"/>
            <w:hideMark/>
          </w:tcPr>
          <w:p w14:paraId="4F292659" w14:textId="77777777" w:rsidR="00087FD2" w:rsidRPr="00900281" w:rsidRDefault="00087FD2" w:rsidP="00397C4B">
            <w:pPr>
              <w:ind w:left="37"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 xml:space="preserve">оз. </w:t>
            </w:r>
            <w:proofErr w:type="spellStart"/>
            <w:r w:rsidRPr="00900281">
              <w:rPr>
                <w:rFonts w:ascii="Times New Roman" w:eastAsia="Times New Roman" w:hAnsi="Times New Roman" w:cs="Times New Roman"/>
                <w:color w:val="000000"/>
                <w:sz w:val="20"/>
                <w:szCs w:val="20"/>
                <w:lang w:eastAsia="ru-RU"/>
              </w:rPr>
              <w:t>Рдейское</w:t>
            </w:r>
            <w:proofErr w:type="spellEnd"/>
          </w:p>
        </w:tc>
        <w:tc>
          <w:tcPr>
            <w:tcW w:w="1136" w:type="dxa"/>
            <w:tcBorders>
              <w:top w:val="nil"/>
              <w:left w:val="nil"/>
              <w:bottom w:val="single" w:sz="4" w:space="0" w:color="auto"/>
              <w:right w:val="single" w:sz="4" w:space="0" w:color="auto"/>
            </w:tcBorders>
            <w:shd w:val="clear" w:color="000000" w:fill="FFFFFF"/>
            <w:noWrap/>
            <w:hideMark/>
          </w:tcPr>
          <w:p w14:paraId="78B10B48" w14:textId="77777777" w:rsidR="00087FD2" w:rsidRPr="00900281" w:rsidRDefault="00087FD2" w:rsidP="00407E3D">
            <w:pPr>
              <w:ind w:left="-109" w:firstLine="0"/>
              <w:jc w:val="center"/>
              <w:rPr>
                <w:rFonts w:ascii="Times New Roman" w:eastAsia="Times New Roman" w:hAnsi="Times New Roman" w:cs="Times New Roman"/>
                <w:color w:val="000000"/>
                <w:sz w:val="20"/>
                <w:szCs w:val="20"/>
                <w:lang w:eastAsia="ru-RU"/>
              </w:rPr>
            </w:pPr>
            <w:r w:rsidRPr="00900281">
              <w:rPr>
                <w:rFonts w:ascii="Times New Roman" w:eastAsia="Times New Roman" w:hAnsi="Times New Roman" w:cs="Times New Roman"/>
                <w:color w:val="000000"/>
                <w:sz w:val="20"/>
                <w:szCs w:val="20"/>
                <w:lang w:eastAsia="ru-RU"/>
              </w:rPr>
              <w:t>не утверждены</w:t>
            </w:r>
          </w:p>
        </w:tc>
      </w:tr>
    </w:tbl>
    <w:p w14:paraId="181CE4ED" w14:textId="77777777" w:rsidR="00927AC0" w:rsidRDefault="00927AC0" w:rsidP="00543648">
      <w:pPr>
        <w:autoSpaceDE w:val="0"/>
        <w:autoSpaceDN w:val="0"/>
        <w:adjustRightInd w:val="0"/>
        <w:rPr>
          <w:rFonts w:ascii="Times New Roman" w:hAnsi="Times New Roman" w:cs="Times New Roman"/>
          <w:sz w:val="24"/>
          <w:szCs w:val="24"/>
        </w:rPr>
      </w:pPr>
    </w:p>
    <w:p w14:paraId="4D2AC4C7" w14:textId="200C6F77" w:rsidR="00380E25" w:rsidRPr="00C45BA6" w:rsidRDefault="00380E25" w:rsidP="00380E25">
      <w:pPr>
        <w:autoSpaceDE w:val="0"/>
        <w:autoSpaceDN w:val="0"/>
        <w:adjustRightInd w:val="0"/>
        <w:rPr>
          <w:rFonts w:ascii="Times New Roman" w:hAnsi="Times New Roman" w:cs="Times New Roman"/>
          <w:color w:val="000000"/>
          <w:sz w:val="24"/>
          <w:szCs w:val="24"/>
        </w:rPr>
      </w:pPr>
      <w:r w:rsidRPr="00C45BA6">
        <w:rPr>
          <w:rFonts w:ascii="Times New Roman" w:hAnsi="Times New Roman" w:cs="Times New Roman"/>
          <w:sz w:val="24"/>
          <w:szCs w:val="24"/>
        </w:rPr>
        <w:t xml:space="preserve">В соответствии </w:t>
      </w:r>
      <w:r>
        <w:rPr>
          <w:rFonts w:ascii="Times New Roman" w:hAnsi="Times New Roman" w:cs="Times New Roman"/>
          <w:sz w:val="24"/>
          <w:szCs w:val="24"/>
        </w:rPr>
        <w:t xml:space="preserve">со </w:t>
      </w:r>
      <w:r w:rsidRPr="00C45BA6">
        <w:rPr>
          <w:rFonts w:ascii="Times New Roman CYR" w:hAnsi="Times New Roman CYR" w:cs="Times New Roman CYR"/>
          <w:color w:val="000000"/>
          <w:sz w:val="24"/>
          <w:szCs w:val="24"/>
        </w:rPr>
        <w:t>ст</w:t>
      </w:r>
      <w:r>
        <w:rPr>
          <w:rFonts w:ascii="Times New Roman CYR" w:hAnsi="Times New Roman CYR" w:cs="Times New Roman CYR"/>
          <w:color w:val="000000"/>
          <w:sz w:val="24"/>
          <w:szCs w:val="24"/>
        </w:rPr>
        <w:t xml:space="preserve">атьей </w:t>
      </w:r>
      <w:r w:rsidRPr="00C45BA6">
        <w:rPr>
          <w:rFonts w:ascii="Times New Roman" w:hAnsi="Times New Roman" w:cs="Times New Roman"/>
          <w:color w:val="000000"/>
          <w:sz w:val="24"/>
          <w:szCs w:val="24"/>
        </w:rPr>
        <w:t>5.1.</w:t>
      </w:r>
      <w:r>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Федерального закона</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от</w:t>
      </w:r>
      <w:r w:rsidRPr="00C45BA6">
        <w:rPr>
          <w:rFonts w:ascii="Times New Roman" w:hAnsi="Times New Roman" w:cs="Times New Roman"/>
          <w:color w:val="000000"/>
          <w:sz w:val="24"/>
          <w:szCs w:val="24"/>
        </w:rPr>
        <w:t xml:space="preserve"> 25.06.2002 № 73-</w:t>
      </w:r>
      <w:r w:rsidRPr="00C45BA6">
        <w:rPr>
          <w:rFonts w:ascii="Times New Roman CYR" w:hAnsi="Times New Roman CYR" w:cs="Times New Roman CYR"/>
          <w:color w:val="000000"/>
          <w:sz w:val="24"/>
          <w:szCs w:val="24"/>
        </w:rPr>
        <w:t>ФЗ</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Об</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объектах</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культурного</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наследия (памятниках</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истории</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и</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культуры)</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народов</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Российской</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Федерации</w:t>
      </w:r>
      <w:r w:rsidRPr="00C45BA6">
        <w:rPr>
          <w:rFonts w:ascii="Times New Roman" w:hAnsi="Times New Roman" w:cs="Times New Roman"/>
          <w:color w:val="000000"/>
          <w:sz w:val="24"/>
          <w:szCs w:val="24"/>
        </w:rPr>
        <w:t>» (</w:t>
      </w:r>
      <w:r w:rsidRPr="00C45BA6">
        <w:rPr>
          <w:rFonts w:ascii="Times New Roman CYR" w:hAnsi="Times New Roman CYR" w:cs="Times New Roman CYR"/>
          <w:color w:val="000000"/>
          <w:sz w:val="24"/>
          <w:szCs w:val="24"/>
        </w:rPr>
        <w:t>далее</w:t>
      </w:r>
      <w:r w:rsidRPr="00C45BA6">
        <w:rPr>
          <w:rFonts w:ascii="Times New Roman" w:hAnsi="Times New Roman" w:cs="Times New Roman"/>
          <w:color w:val="000000"/>
          <w:sz w:val="24"/>
          <w:szCs w:val="24"/>
        </w:rPr>
        <w:t xml:space="preserve"> – </w:t>
      </w:r>
      <w:r w:rsidRPr="00C45BA6">
        <w:rPr>
          <w:rFonts w:ascii="Times New Roman CYR" w:hAnsi="Times New Roman CYR" w:cs="Times New Roman CYR"/>
          <w:color w:val="000000"/>
          <w:sz w:val="24"/>
          <w:szCs w:val="24"/>
        </w:rPr>
        <w:t>Федеральный</w:t>
      </w:r>
      <w:r w:rsidRPr="00C45BA6">
        <w:rPr>
          <w:rFonts w:ascii="Times New Roman" w:hAnsi="Times New Roman" w:cs="Times New Roman"/>
          <w:color w:val="000000"/>
          <w:sz w:val="24"/>
          <w:szCs w:val="24"/>
        </w:rPr>
        <w:t xml:space="preserve"> </w:t>
      </w:r>
      <w:r w:rsidRPr="00C45BA6">
        <w:rPr>
          <w:rFonts w:ascii="Times New Roman CYR" w:hAnsi="Times New Roman CYR" w:cs="Times New Roman CYR"/>
          <w:color w:val="000000"/>
          <w:sz w:val="24"/>
          <w:szCs w:val="24"/>
        </w:rPr>
        <w:t>закон</w:t>
      </w:r>
      <w:r w:rsidRPr="00C45BA6">
        <w:rPr>
          <w:rFonts w:ascii="Times New Roman" w:hAnsi="Times New Roman" w:cs="Times New Roman"/>
          <w:color w:val="000000"/>
          <w:sz w:val="24"/>
          <w:szCs w:val="24"/>
        </w:rPr>
        <w:t xml:space="preserve"> № 73-</w:t>
      </w:r>
      <w:r w:rsidRPr="00C45BA6">
        <w:rPr>
          <w:rFonts w:ascii="Times New Roman CYR" w:hAnsi="Times New Roman CYR" w:cs="Times New Roman CYR"/>
          <w:color w:val="000000"/>
          <w:sz w:val="24"/>
          <w:szCs w:val="24"/>
        </w:rPr>
        <w:t>ФЗ)</w:t>
      </w:r>
      <w:r>
        <w:rPr>
          <w:rFonts w:ascii="Times New Roman CYR" w:hAnsi="Times New Roman CYR" w:cs="Times New Roman CYR"/>
          <w:color w:val="000000"/>
          <w:sz w:val="24"/>
          <w:szCs w:val="24"/>
        </w:rPr>
        <w:t>:</w:t>
      </w:r>
    </w:p>
    <w:p w14:paraId="7CCBE167" w14:textId="77777777" w:rsidR="00380E25" w:rsidRDefault="00380E25" w:rsidP="00380E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В границах территории объекта культурного наследия:</w:t>
      </w:r>
    </w:p>
    <w:p w14:paraId="349327D3" w14:textId="77777777" w:rsidR="00380E25" w:rsidRDefault="00380E25" w:rsidP="00380E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bookmarkStart w:id="207" w:name="Par2"/>
      <w:bookmarkEnd w:id="207"/>
    </w:p>
    <w:p w14:paraId="0C6BA9CA" w14:textId="77777777" w:rsidR="00380E25" w:rsidRDefault="00380E25" w:rsidP="00380E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w:t>
      </w:r>
      <w:r>
        <w:rPr>
          <w:rFonts w:ascii="Times New Roman" w:hAnsi="Times New Roman" w:cs="Times New Roman"/>
          <w:sz w:val="24"/>
          <w:szCs w:val="24"/>
        </w:rPr>
        <w:lastRenderedPageBreak/>
        <w:t>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195D5F96" w14:textId="77777777" w:rsidR="00380E25" w:rsidRDefault="00380E25" w:rsidP="00380E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2E28AF9F"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sz w:val="24"/>
          <w:szCs w:val="24"/>
        </w:rPr>
        <w:t>2</w:t>
      </w:r>
      <w:r w:rsidRPr="00C828D6">
        <w:rPr>
          <w:rFonts w:ascii="Times New Roman" w:hAnsi="Times New Roman" w:cs="Times New Roman"/>
          <w:color w:val="000000" w:themeColor="text1"/>
          <w:sz w:val="24"/>
          <w:szCs w:val="24"/>
        </w:rPr>
        <w:t xml:space="preserve">.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w:t>
      </w:r>
      <w:hyperlink w:anchor="Par2" w:history="1">
        <w:r w:rsidRPr="00C828D6">
          <w:rPr>
            <w:rFonts w:ascii="Times New Roman" w:hAnsi="Times New Roman" w:cs="Times New Roman"/>
            <w:color w:val="000000" w:themeColor="text1"/>
            <w:sz w:val="24"/>
            <w:szCs w:val="24"/>
          </w:rPr>
          <w:t>подпункта 2 пункта 1</w:t>
        </w:r>
      </w:hyperlink>
      <w:r w:rsidRPr="00C828D6">
        <w:rPr>
          <w:rFonts w:ascii="Times New Roman" w:hAnsi="Times New Roman" w:cs="Times New Roman"/>
          <w:color w:val="000000" w:themeColor="text1"/>
          <w:sz w:val="24"/>
          <w:szCs w:val="24"/>
        </w:rPr>
        <w:t xml:space="preserve"> настоящей статьи.</w:t>
      </w:r>
    </w:p>
    <w:p w14:paraId="69E62E17"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14:paraId="3E832590"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14:paraId="4844CCCB"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14:paraId="12716C87"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14:paraId="245D3649"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w:t>
      </w:r>
    </w:p>
    <w:p w14:paraId="26F84DB0"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(в ред. Федерального </w:t>
      </w:r>
      <w:hyperlink r:id="rId71" w:history="1">
        <w:r w:rsidRPr="00C828D6">
          <w:rPr>
            <w:rFonts w:ascii="Times New Roman" w:hAnsi="Times New Roman" w:cs="Times New Roman"/>
            <w:color w:val="000000" w:themeColor="text1"/>
            <w:sz w:val="24"/>
            <w:szCs w:val="24"/>
          </w:rPr>
          <w:t>закона</w:t>
        </w:r>
      </w:hyperlink>
      <w:r w:rsidRPr="00C828D6">
        <w:rPr>
          <w:rFonts w:ascii="Times New Roman" w:hAnsi="Times New Roman" w:cs="Times New Roman"/>
          <w:color w:val="000000" w:themeColor="text1"/>
          <w:sz w:val="24"/>
          <w:szCs w:val="24"/>
        </w:rPr>
        <w:t xml:space="preserve"> от 03.07.2016 N 361-ФЗ)</w:t>
      </w:r>
    </w:p>
    <w:p w14:paraId="1EC91123"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указанных в </w:t>
      </w:r>
      <w:hyperlink r:id="rId72" w:history="1">
        <w:r w:rsidRPr="00C828D6">
          <w:rPr>
            <w:rFonts w:ascii="Times New Roman" w:hAnsi="Times New Roman" w:cs="Times New Roman"/>
            <w:color w:val="000000" w:themeColor="text1"/>
            <w:sz w:val="24"/>
            <w:szCs w:val="24"/>
          </w:rPr>
          <w:t>статье 30</w:t>
        </w:r>
      </w:hyperlink>
      <w:r w:rsidRPr="00C828D6">
        <w:rPr>
          <w:rFonts w:ascii="Times New Roman" w:hAnsi="Times New Roman" w:cs="Times New Roman"/>
          <w:color w:val="000000" w:themeColor="text1"/>
          <w:sz w:val="24"/>
          <w:szCs w:val="24"/>
        </w:rPr>
        <w:t xml:space="preserve"> настоящего Федерального закона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14:paraId="22A32809"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73" w:history="1">
        <w:r w:rsidRPr="00C828D6">
          <w:rPr>
            <w:rFonts w:ascii="Times New Roman" w:hAnsi="Times New Roman" w:cs="Times New Roman"/>
            <w:color w:val="000000" w:themeColor="text1"/>
            <w:sz w:val="24"/>
            <w:szCs w:val="24"/>
          </w:rPr>
          <w:t>кодексом</w:t>
        </w:r>
      </w:hyperlink>
      <w:r w:rsidRPr="00C828D6">
        <w:rPr>
          <w:rFonts w:ascii="Times New Roman" w:hAnsi="Times New Roman" w:cs="Times New Roman"/>
          <w:color w:val="000000" w:themeColor="text1"/>
          <w:sz w:val="24"/>
          <w:szCs w:val="24"/>
        </w:rPr>
        <w:t xml:space="preserve">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14:paraId="68439D36" w14:textId="77777777"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r w:rsidRPr="00C828D6">
        <w:rPr>
          <w:rFonts w:ascii="Times New Roman" w:hAnsi="Times New Roman" w:cs="Times New Roman"/>
          <w:color w:val="000000" w:themeColor="text1"/>
          <w:sz w:val="24"/>
          <w:szCs w:val="24"/>
        </w:rPr>
        <w:t xml:space="preserve">В соответствии со </w:t>
      </w:r>
      <w:r w:rsidRPr="00C828D6">
        <w:rPr>
          <w:rFonts w:ascii="Times New Roman CYR" w:hAnsi="Times New Roman CYR" w:cs="Times New Roman CYR"/>
          <w:color w:val="000000" w:themeColor="text1"/>
          <w:sz w:val="24"/>
          <w:szCs w:val="24"/>
        </w:rPr>
        <w:t>статьей</w:t>
      </w:r>
      <w:r w:rsidRPr="00C828D6">
        <w:rPr>
          <w:rFonts w:ascii="Times New Roman" w:hAnsi="Times New Roman" w:cs="Times New Roman"/>
          <w:color w:val="000000" w:themeColor="text1"/>
          <w:sz w:val="24"/>
          <w:szCs w:val="24"/>
        </w:rPr>
        <w:t xml:space="preserve"> 34.1</w:t>
      </w:r>
      <w:r w:rsidRPr="00C828D6">
        <w:rPr>
          <w:rFonts w:ascii="Times New Roman CYR" w:hAnsi="Times New Roman CYR" w:cs="Times New Roman CYR"/>
          <w:color w:val="000000" w:themeColor="text1"/>
          <w:sz w:val="24"/>
          <w:szCs w:val="24"/>
        </w:rPr>
        <w:t xml:space="preserve"> Федерального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закона</w:t>
      </w:r>
      <w:r w:rsidRPr="00C828D6">
        <w:rPr>
          <w:rFonts w:ascii="Times New Roman" w:hAnsi="Times New Roman" w:cs="Times New Roman"/>
          <w:color w:val="000000" w:themeColor="text1"/>
          <w:sz w:val="24"/>
          <w:szCs w:val="24"/>
        </w:rPr>
        <w:t xml:space="preserve"> № 73-</w:t>
      </w:r>
      <w:r w:rsidRPr="00C828D6">
        <w:rPr>
          <w:rFonts w:ascii="Times New Roman CYR" w:hAnsi="Times New Roman CYR" w:cs="Times New Roman CYR"/>
          <w:color w:val="000000" w:themeColor="text1"/>
          <w:sz w:val="24"/>
          <w:szCs w:val="24"/>
        </w:rPr>
        <w:t>ФЗ:</w:t>
      </w:r>
    </w:p>
    <w:p w14:paraId="04F30673" w14:textId="77777777"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 xml:space="preserve">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w:anchor="Par1" w:history="1">
        <w:r w:rsidRPr="00C828D6">
          <w:rPr>
            <w:rFonts w:ascii="Times New Roman CYR" w:hAnsi="Times New Roman CYR" w:cs="Times New Roman CYR"/>
            <w:color w:val="000000" w:themeColor="text1"/>
            <w:sz w:val="24"/>
            <w:szCs w:val="24"/>
          </w:rPr>
          <w:t>пункте 2</w:t>
        </w:r>
      </w:hyperlink>
      <w:r w:rsidRPr="00C828D6">
        <w:rPr>
          <w:rFonts w:ascii="Times New Roman CYR" w:hAnsi="Times New Roman CYR" w:cs="Times New Roman CYR"/>
          <w:color w:val="000000" w:themeColor="text1"/>
          <w:sz w:val="24"/>
          <w:szCs w:val="24"/>
        </w:rPr>
        <w:t xml:space="preserve"> настоящей статьи объектов культурного наследия) и в границах которых в целях обеспечения </w:t>
      </w:r>
      <w:r w:rsidRPr="00C828D6">
        <w:rPr>
          <w:rFonts w:ascii="Times New Roman CYR" w:hAnsi="Times New Roman CYR" w:cs="Times New Roman CYR"/>
          <w:color w:val="000000" w:themeColor="text1"/>
          <w:sz w:val="24"/>
          <w:szCs w:val="24"/>
        </w:rPr>
        <w:lastRenderedPageBreak/>
        <w:t>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bookmarkStart w:id="208" w:name="Par1"/>
      <w:bookmarkEnd w:id="208"/>
    </w:p>
    <w:p w14:paraId="7A4B177B" w14:textId="77777777"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 xml:space="preserve">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74" w:history="1">
        <w:r w:rsidRPr="00C828D6">
          <w:rPr>
            <w:rFonts w:ascii="Times New Roman CYR" w:hAnsi="Times New Roman CYR" w:cs="Times New Roman CYR"/>
            <w:color w:val="000000" w:themeColor="text1"/>
            <w:sz w:val="24"/>
            <w:szCs w:val="24"/>
          </w:rPr>
          <w:t>статьей 56.4</w:t>
        </w:r>
      </w:hyperlink>
      <w:r w:rsidRPr="00C828D6">
        <w:rPr>
          <w:rFonts w:ascii="Times New Roman CYR" w:hAnsi="Times New Roman CYR" w:cs="Times New Roman CYR"/>
          <w:color w:val="000000" w:themeColor="text1"/>
          <w:sz w:val="24"/>
          <w:szCs w:val="24"/>
        </w:rPr>
        <w:t xml:space="preserve"> настоящего Федерального закона требования и ограничения.</w:t>
      </w:r>
      <w:bookmarkStart w:id="209" w:name="Par4"/>
      <w:bookmarkEnd w:id="209"/>
    </w:p>
    <w:p w14:paraId="2DD0C23F" w14:textId="77777777"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3. Границы защитной зоны объекта культурного наследия устанавливаются:</w:t>
      </w:r>
    </w:p>
    <w:p w14:paraId="3CB8A867" w14:textId="77777777"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13215621" w14:textId="77777777"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bookmarkStart w:id="210" w:name="Par9"/>
      <w:bookmarkEnd w:id="210"/>
    </w:p>
    <w:p w14:paraId="00F1FA3F" w14:textId="77777777"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5E19F696" w14:textId="77777777"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ar4" w:history="1">
        <w:r w:rsidRPr="00C828D6">
          <w:rPr>
            <w:rFonts w:ascii="Times New Roman CYR" w:hAnsi="Times New Roman CYR" w:cs="Times New Roman CYR"/>
            <w:color w:val="000000" w:themeColor="text1"/>
            <w:sz w:val="24"/>
            <w:szCs w:val="24"/>
          </w:rPr>
          <w:t>пунктами 3</w:t>
        </w:r>
      </w:hyperlink>
      <w:r w:rsidRPr="00C828D6">
        <w:rPr>
          <w:rFonts w:ascii="Times New Roman CYR" w:hAnsi="Times New Roman CYR" w:cs="Times New Roman CYR"/>
          <w:color w:val="000000" w:themeColor="text1"/>
          <w:sz w:val="24"/>
          <w:szCs w:val="24"/>
        </w:rPr>
        <w:t xml:space="preserve"> и </w:t>
      </w:r>
      <w:hyperlink w:anchor="Par9" w:history="1">
        <w:r w:rsidRPr="00C828D6">
          <w:rPr>
            <w:rFonts w:ascii="Times New Roman CYR" w:hAnsi="Times New Roman CYR" w:cs="Times New Roman CYR"/>
            <w:color w:val="000000" w:themeColor="text1"/>
            <w:sz w:val="24"/>
            <w:szCs w:val="24"/>
          </w:rPr>
          <w:t>4</w:t>
        </w:r>
      </w:hyperlink>
      <w:r w:rsidRPr="00C828D6">
        <w:rPr>
          <w:rFonts w:ascii="Times New Roman CYR" w:hAnsi="Times New Roman CYR" w:cs="Times New Roman CYR"/>
          <w:color w:val="000000" w:themeColor="text1"/>
          <w:sz w:val="24"/>
          <w:szCs w:val="24"/>
        </w:rPr>
        <w:t xml:space="preserve">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w:t>
      </w:r>
      <w:hyperlink r:id="rId75" w:history="1">
        <w:r w:rsidRPr="00C828D6">
          <w:rPr>
            <w:rFonts w:ascii="Times New Roman CYR" w:hAnsi="Times New Roman CYR" w:cs="Times New Roman CYR"/>
            <w:color w:val="000000" w:themeColor="text1"/>
            <w:sz w:val="24"/>
            <w:szCs w:val="24"/>
          </w:rPr>
          <w:t>порядке</w:t>
        </w:r>
      </w:hyperlink>
      <w:r w:rsidRPr="00C828D6">
        <w:rPr>
          <w:rFonts w:ascii="Times New Roman CYR" w:hAnsi="Times New Roman CYR" w:cs="Times New Roman CYR"/>
          <w:color w:val="000000" w:themeColor="text1"/>
          <w:sz w:val="24"/>
          <w:szCs w:val="24"/>
        </w:rPr>
        <w:t>, установленном Правительством Российской Федерации.</w:t>
      </w:r>
    </w:p>
    <w:p w14:paraId="2515BF12" w14:textId="77777777"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r w:rsidRPr="00C828D6">
        <w:rPr>
          <w:rFonts w:ascii="Times New Roman CYR" w:hAnsi="Times New Roman CYR" w:cs="Times New Roman CYR"/>
          <w:color w:val="000000" w:themeColor="text1"/>
          <w:sz w:val="24"/>
          <w:szCs w:val="24"/>
        </w:rPr>
        <w:t xml:space="preserve">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76" w:history="1">
        <w:r w:rsidRPr="00C828D6">
          <w:rPr>
            <w:rFonts w:ascii="Times New Roman CYR" w:hAnsi="Times New Roman CYR" w:cs="Times New Roman CYR"/>
            <w:color w:val="000000" w:themeColor="text1"/>
            <w:sz w:val="24"/>
            <w:szCs w:val="24"/>
          </w:rPr>
          <w:t>статьей 34</w:t>
        </w:r>
      </w:hyperlink>
      <w:r w:rsidRPr="00C828D6">
        <w:rPr>
          <w:rFonts w:ascii="Times New Roman CYR" w:hAnsi="Times New Roman CYR" w:cs="Times New Roman CYR"/>
          <w:color w:val="000000" w:themeColor="text1"/>
          <w:sz w:val="24"/>
          <w:szCs w:val="24"/>
        </w:rPr>
        <w:t xml:space="preserve"> настоящего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763A7F1D"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В соответствии с пунктами 1- 4 статьи 36 1. проектирование и проведение земляных, строительных, мелиоративных, хозяйственных работ, указанных в </w:t>
      </w:r>
      <w:hyperlink r:id="rId77" w:history="1">
        <w:r w:rsidRPr="00C828D6">
          <w:rPr>
            <w:rFonts w:ascii="Times New Roman" w:hAnsi="Times New Roman" w:cs="Times New Roman"/>
            <w:color w:val="000000" w:themeColor="text1"/>
            <w:sz w:val="24"/>
            <w:szCs w:val="24"/>
          </w:rPr>
          <w:t>статье 30</w:t>
        </w:r>
      </w:hyperlink>
      <w:r w:rsidRPr="00C828D6">
        <w:rPr>
          <w:rFonts w:ascii="Times New Roman" w:hAnsi="Times New Roman" w:cs="Times New Roman"/>
          <w:color w:val="000000" w:themeColor="text1"/>
          <w:sz w:val="24"/>
          <w:szCs w:val="24"/>
        </w:rPr>
        <w:t xml:space="preserve"> настоящего Федерального закона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w:t>
      </w:r>
    </w:p>
    <w:p w14:paraId="3D2B8388"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2. Изыскательские, проектные, земляные, строительные, мелиоративные, хозяйственные работы, указанные в </w:t>
      </w:r>
      <w:hyperlink r:id="rId78" w:history="1">
        <w:r w:rsidRPr="00C828D6">
          <w:rPr>
            <w:rFonts w:ascii="Times New Roman" w:hAnsi="Times New Roman" w:cs="Times New Roman"/>
            <w:color w:val="000000" w:themeColor="text1"/>
            <w:sz w:val="24"/>
            <w:szCs w:val="24"/>
          </w:rPr>
          <w:t>статье 30</w:t>
        </w:r>
      </w:hyperlink>
      <w:r w:rsidRPr="00C828D6">
        <w:rPr>
          <w:rFonts w:ascii="Times New Roman" w:hAnsi="Times New Roman" w:cs="Times New Roman"/>
          <w:color w:val="000000" w:themeColor="text1"/>
          <w:sz w:val="24"/>
          <w:szCs w:val="24"/>
        </w:rPr>
        <w:t xml:space="preserve"> настоящего Федерального закона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79" w:history="1">
        <w:r w:rsidRPr="00C828D6">
          <w:rPr>
            <w:rFonts w:ascii="Times New Roman" w:hAnsi="Times New Roman" w:cs="Times New Roman"/>
            <w:color w:val="000000" w:themeColor="text1"/>
            <w:sz w:val="24"/>
            <w:szCs w:val="24"/>
          </w:rPr>
          <w:t>статьей 5.1</w:t>
        </w:r>
      </w:hyperlink>
      <w:r w:rsidRPr="00C828D6">
        <w:rPr>
          <w:rFonts w:ascii="Times New Roman" w:hAnsi="Times New Roman" w:cs="Times New Roman"/>
          <w:color w:val="000000" w:themeColor="text1"/>
          <w:sz w:val="24"/>
          <w:szCs w:val="24"/>
        </w:rPr>
        <w:t xml:space="preserve"> настоящего Федерального закона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w:t>
      </w:r>
      <w:r w:rsidRPr="00C828D6">
        <w:rPr>
          <w:rFonts w:ascii="Times New Roman" w:hAnsi="Times New Roman" w:cs="Times New Roman"/>
          <w:color w:val="000000" w:themeColor="text1"/>
          <w:sz w:val="24"/>
          <w:szCs w:val="24"/>
        </w:rPr>
        <w:lastRenderedPageBreak/>
        <w:t xml:space="preserve">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80" w:history="1">
        <w:r w:rsidRPr="00C828D6">
          <w:rPr>
            <w:rFonts w:ascii="Times New Roman" w:hAnsi="Times New Roman" w:cs="Times New Roman"/>
            <w:color w:val="000000" w:themeColor="text1"/>
            <w:sz w:val="24"/>
            <w:szCs w:val="24"/>
          </w:rPr>
          <w:t>пунктом 2 статьи 45</w:t>
        </w:r>
      </w:hyperlink>
      <w:r w:rsidRPr="00C828D6">
        <w:rPr>
          <w:rFonts w:ascii="Times New Roman" w:hAnsi="Times New Roman" w:cs="Times New Roman"/>
          <w:color w:val="000000" w:themeColor="text1"/>
          <w:sz w:val="24"/>
          <w:szCs w:val="24"/>
        </w:rPr>
        <w:t xml:space="preserve"> настоящего Федерального закона,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961C5F5"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46F421C5"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4. В случае обнаружения в ходе проведения изыскательских, проектных, земляных, строительных, мелиоративных, хозяйственных работ, указанных в </w:t>
      </w:r>
      <w:hyperlink r:id="rId81" w:history="1">
        <w:r w:rsidRPr="00C828D6">
          <w:rPr>
            <w:rFonts w:ascii="Times New Roman" w:hAnsi="Times New Roman" w:cs="Times New Roman"/>
            <w:color w:val="000000" w:themeColor="text1"/>
            <w:sz w:val="24"/>
            <w:szCs w:val="24"/>
          </w:rPr>
          <w:t>статье 30</w:t>
        </w:r>
      </w:hyperlink>
      <w:r w:rsidRPr="00C828D6">
        <w:rPr>
          <w:rFonts w:ascii="Times New Roman" w:hAnsi="Times New Roman" w:cs="Times New Roman"/>
          <w:color w:val="000000" w:themeColor="text1"/>
          <w:sz w:val="24"/>
          <w:szCs w:val="24"/>
        </w:rPr>
        <w:t xml:space="preserve">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82" w:history="1">
        <w:r w:rsidRPr="00C828D6">
          <w:rPr>
            <w:rFonts w:ascii="Times New Roman" w:hAnsi="Times New Roman" w:cs="Times New Roman"/>
            <w:color w:val="000000" w:themeColor="text1"/>
            <w:sz w:val="24"/>
            <w:szCs w:val="24"/>
          </w:rPr>
          <w:t>закона</w:t>
        </w:r>
      </w:hyperlink>
      <w:r w:rsidRPr="00C828D6">
        <w:rPr>
          <w:rFonts w:ascii="Times New Roman" w:hAnsi="Times New Roman" w:cs="Times New Roman"/>
          <w:color w:val="000000" w:themeColor="text1"/>
          <w:sz w:val="24"/>
          <w:szCs w:val="24"/>
        </w:rPr>
        <w:t xml:space="preserve"> от 6 апреля 2011 года N 63-ФЗ "Об электронной подписи".</w:t>
      </w:r>
    </w:p>
    <w:p w14:paraId="1EC04D46"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 xml:space="preserve">(в ред. Федерального </w:t>
      </w:r>
      <w:hyperlink r:id="rId83" w:history="1">
        <w:r w:rsidRPr="00C828D6">
          <w:rPr>
            <w:rFonts w:ascii="Times New Roman" w:hAnsi="Times New Roman" w:cs="Times New Roman"/>
            <w:color w:val="000000" w:themeColor="text1"/>
            <w:sz w:val="24"/>
            <w:szCs w:val="24"/>
          </w:rPr>
          <w:t>закона</w:t>
        </w:r>
      </w:hyperlink>
      <w:r w:rsidRPr="00C828D6">
        <w:rPr>
          <w:rFonts w:ascii="Times New Roman" w:hAnsi="Times New Roman" w:cs="Times New Roman"/>
          <w:color w:val="000000" w:themeColor="text1"/>
          <w:sz w:val="24"/>
          <w:szCs w:val="24"/>
        </w:rPr>
        <w:t xml:space="preserve"> от 29.12.2020 N 468-ФЗ)</w:t>
      </w:r>
    </w:p>
    <w:p w14:paraId="52612D93" w14:textId="77777777" w:rsidR="00380E25" w:rsidRPr="00C828D6" w:rsidRDefault="00380E25" w:rsidP="00380E25">
      <w:pPr>
        <w:autoSpaceDE w:val="0"/>
        <w:autoSpaceDN w:val="0"/>
        <w:adjustRightInd w:val="0"/>
        <w:rPr>
          <w:rFonts w:ascii="Times New Roman" w:hAnsi="Times New Roman" w:cs="Times New Roman"/>
          <w:color w:val="000000" w:themeColor="text1"/>
          <w:sz w:val="24"/>
          <w:szCs w:val="24"/>
        </w:rPr>
      </w:pPr>
      <w:r w:rsidRPr="00C828D6">
        <w:rPr>
          <w:rFonts w:ascii="Times New Roman" w:hAnsi="Times New Roman" w:cs="Times New Roman"/>
          <w:color w:val="000000" w:themeColor="text1"/>
          <w:sz w:val="24"/>
          <w:szCs w:val="24"/>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751E549D" w14:textId="19668D64" w:rsidR="00380E25" w:rsidRPr="00C828D6" w:rsidRDefault="00380E25" w:rsidP="00380E25">
      <w:pPr>
        <w:autoSpaceDE w:val="0"/>
        <w:autoSpaceDN w:val="0"/>
        <w:adjustRightInd w:val="0"/>
        <w:rPr>
          <w:rFonts w:ascii="Times New Roman CYR" w:hAnsi="Times New Roman CYR" w:cs="Times New Roman CYR"/>
          <w:color w:val="000000" w:themeColor="text1"/>
          <w:sz w:val="24"/>
          <w:szCs w:val="24"/>
        </w:rPr>
      </w:pPr>
      <w:bookmarkStart w:id="211" w:name="_Hlk110416195"/>
      <w:r w:rsidRPr="00C828D6">
        <w:rPr>
          <w:rFonts w:ascii="Times New Roman CYR" w:hAnsi="Times New Roman CYR" w:cs="Times New Roman CYR"/>
          <w:color w:val="000000" w:themeColor="text1"/>
          <w:sz w:val="24"/>
          <w:szCs w:val="24"/>
        </w:rPr>
        <w:t>Работы</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по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сохранению</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объектов культурного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наследия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проводятся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в</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соответствии</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ст.</w:t>
      </w:r>
      <w:r w:rsidRPr="00C828D6">
        <w:rPr>
          <w:rFonts w:ascii="Times New Roman" w:hAnsi="Times New Roman" w:cs="Times New Roman"/>
          <w:color w:val="000000" w:themeColor="text1"/>
          <w:sz w:val="24"/>
          <w:szCs w:val="24"/>
        </w:rPr>
        <w:t xml:space="preserve"> 45, 45.1. </w:t>
      </w:r>
      <w:r w:rsidRPr="00C828D6">
        <w:rPr>
          <w:rFonts w:ascii="Times New Roman CYR" w:hAnsi="Times New Roman CYR" w:cs="Times New Roman CYR"/>
          <w:color w:val="000000" w:themeColor="text1"/>
          <w:sz w:val="24"/>
          <w:szCs w:val="24"/>
        </w:rPr>
        <w:t>Федерального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закона</w:t>
      </w:r>
      <w:r w:rsidRPr="00C828D6">
        <w:rPr>
          <w:rFonts w:ascii="Times New Roman" w:hAnsi="Times New Roman" w:cs="Times New Roman"/>
          <w:color w:val="000000" w:themeColor="text1"/>
          <w:sz w:val="24"/>
          <w:szCs w:val="24"/>
        </w:rPr>
        <w:t xml:space="preserve"> № 73-</w:t>
      </w:r>
      <w:r w:rsidRPr="00C828D6">
        <w:rPr>
          <w:rFonts w:ascii="Times New Roman CYR" w:hAnsi="Times New Roman CYR" w:cs="Times New Roman CYR"/>
          <w:color w:val="000000" w:themeColor="text1"/>
          <w:sz w:val="24"/>
          <w:szCs w:val="24"/>
        </w:rPr>
        <w:t>ФЗ,</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особенности</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владения,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пользования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и распоряжения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объектами</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культурного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наследия</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установлены</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ст.</w:t>
      </w:r>
      <w:r w:rsidRPr="00C828D6">
        <w:rPr>
          <w:rFonts w:ascii="Times New Roman" w:hAnsi="Times New Roman" w:cs="Times New Roman"/>
          <w:color w:val="000000" w:themeColor="text1"/>
          <w:sz w:val="24"/>
          <w:szCs w:val="24"/>
        </w:rPr>
        <w:t xml:space="preserve"> 47.1. – 50.1. </w:t>
      </w:r>
      <w:r w:rsidRPr="00C828D6">
        <w:rPr>
          <w:rFonts w:ascii="Times New Roman CYR" w:hAnsi="Times New Roman CYR" w:cs="Times New Roman CYR"/>
          <w:color w:val="000000" w:themeColor="text1"/>
          <w:sz w:val="24"/>
          <w:szCs w:val="24"/>
        </w:rPr>
        <w:t>Федерального</w:t>
      </w:r>
      <w:r w:rsidRPr="00C828D6">
        <w:rPr>
          <w:rFonts w:ascii="Times New Roman" w:hAnsi="Times New Roman" w:cs="Times New Roman"/>
          <w:color w:val="000000" w:themeColor="text1"/>
          <w:sz w:val="24"/>
          <w:szCs w:val="24"/>
        </w:rPr>
        <w:t xml:space="preserve"> </w:t>
      </w:r>
      <w:r w:rsidRPr="00C828D6">
        <w:rPr>
          <w:rFonts w:ascii="Times New Roman CYR" w:hAnsi="Times New Roman CYR" w:cs="Times New Roman CYR"/>
          <w:color w:val="000000" w:themeColor="text1"/>
          <w:sz w:val="24"/>
          <w:szCs w:val="24"/>
        </w:rPr>
        <w:t>закона</w:t>
      </w:r>
      <w:r w:rsidRPr="00C828D6">
        <w:rPr>
          <w:rFonts w:ascii="Times New Roman" w:hAnsi="Times New Roman" w:cs="Times New Roman"/>
          <w:color w:val="000000" w:themeColor="text1"/>
          <w:sz w:val="24"/>
          <w:szCs w:val="24"/>
        </w:rPr>
        <w:t xml:space="preserve"> № 73-</w:t>
      </w:r>
      <w:r w:rsidRPr="00C828D6">
        <w:rPr>
          <w:rFonts w:ascii="Times New Roman CYR" w:hAnsi="Times New Roman CYR" w:cs="Times New Roman CYR"/>
          <w:color w:val="000000" w:themeColor="text1"/>
          <w:sz w:val="24"/>
          <w:szCs w:val="24"/>
        </w:rPr>
        <w:t>ФЗ.</w:t>
      </w:r>
      <w:bookmarkStart w:id="212" w:name="bookmark29"/>
      <w:bookmarkEnd w:id="212"/>
    </w:p>
    <w:p w14:paraId="0E4AEAC1" w14:textId="47AE9542" w:rsidR="005D0D78" w:rsidRPr="005D0D78" w:rsidRDefault="005D0D78" w:rsidP="005D0D78">
      <w:pPr>
        <w:pStyle w:val="1e"/>
        <w:ind w:firstLine="720"/>
        <w:rPr>
          <w:rFonts w:ascii="Times New Roman" w:hAnsi="Times New Roman" w:cs="Times New Roman"/>
          <w:sz w:val="24"/>
          <w:szCs w:val="24"/>
        </w:rPr>
      </w:pPr>
      <w:r w:rsidRPr="00C828D6">
        <w:rPr>
          <w:rFonts w:ascii="Times New Roman" w:hAnsi="Times New Roman" w:cs="Times New Roman"/>
          <w:color w:val="000000" w:themeColor="text1"/>
          <w:sz w:val="24"/>
          <w:szCs w:val="24"/>
        </w:rPr>
        <w:t xml:space="preserve">В соответствии со статьями 28, 30, 31, 32 Федерального закона № 73-Ф3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w:t>
      </w:r>
      <w:r>
        <w:rPr>
          <w:rFonts w:ascii="Times New Roman" w:hAnsi="Times New Roman" w:cs="Times New Roman"/>
          <w:color w:val="000000"/>
          <w:sz w:val="24"/>
          <w:szCs w:val="24"/>
        </w:rPr>
        <w:t>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 Государственная историко-культурной экспертиза на земельных участках, участках лесного фонда либо водных объектах или их частях, подлежащих воздействию земляных, строительных, мелиоративных, и иных работ, осуществляется путем археологической разведки в порядке, установленном ст. 45.1 Федерального закона № 73-Ф3.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историко-культурной экспертизы».</w:t>
      </w:r>
    </w:p>
    <w:p w14:paraId="27A100AD" w14:textId="77777777" w:rsidR="00380E25" w:rsidRPr="0077056F" w:rsidRDefault="00380E25" w:rsidP="00380E25">
      <w:pPr>
        <w:autoSpaceDE w:val="0"/>
        <w:autoSpaceDN w:val="0"/>
        <w:adjustRightInd w:val="0"/>
        <w:rPr>
          <w:rFonts w:ascii="Times New Roman" w:hAnsi="Times New Roman" w:cs="Times New Roman"/>
          <w:color w:val="000000"/>
          <w:sz w:val="24"/>
          <w:szCs w:val="24"/>
        </w:rPr>
      </w:pPr>
      <w:r w:rsidRPr="0077056F">
        <w:rPr>
          <w:rFonts w:ascii="Times New Roman CYR" w:hAnsi="Times New Roman CYR" w:cs="Times New Roman CYR"/>
          <w:color w:val="000000"/>
          <w:sz w:val="24"/>
          <w:szCs w:val="24"/>
        </w:rPr>
        <w:lastRenderedPageBreak/>
        <w:t>В</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соответствии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Приказом</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Министерства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культуры</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Российской Федерации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от</w:t>
      </w:r>
      <w:r w:rsidRPr="0077056F">
        <w:rPr>
          <w:rFonts w:ascii="Times New Roman" w:hAnsi="Times New Roman" w:cs="Times New Roman"/>
          <w:color w:val="000000"/>
          <w:sz w:val="24"/>
          <w:szCs w:val="24"/>
        </w:rPr>
        <w:t xml:space="preserve"> 1 </w:t>
      </w:r>
      <w:r w:rsidRPr="0077056F">
        <w:rPr>
          <w:rFonts w:ascii="Times New Roman CYR" w:hAnsi="Times New Roman CYR" w:cs="Times New Roman CYR"/>
          <w:color w:val="000000"/>
          <w:sz w:val="24"/>
          <w:szCs w:val="24"/>
        </w:rPr>
        <w:t>сентября</w:t>
      </w:r>
      <w:r w:rsidRPr="0077056F">
        <w:rPr>
          <w:rFonts w:ascii="Times New Roman" w:hAnsi="Times New Roman" w:cs="Times New Roman"/>
          <w:color w:val="000000"/>
          <w:sz w:val="24"/>
          <w:szCs w:val="24"/>
        </w:rPr>
        <w:t xml:space="preserve"> 2015 </w:t>
      </w:r>
      <w:r w:rsidRPr="0077056F">
        <w:rPr>
          <w:rFonts w:ascii="Times New Roman CYR" w:hAnsi="Times New Roman CYR" w:cs="Times New Roman CYR"/>
          <w:color w:val="000000"/>
          <w:sz w:val="24"/>
          <w:szCs w:val="24"/>
        </w:rPr>
        <w:t>г.</w:t>
      </w:r>
      <w:r w:rsidRPr="0077056F">
        <w:rPr>
          <w:rFonts w:ascii="Times New Roman" w:hAnsi="Times New Roman" w:cs="Times New Roman"/>
          <w:color w:val="000000"/>
          <w:sz w:val="24"/>
          <w:szCs w:val="24"/>
        </w:rPr>
        <w:t xml:space="preserve"> № 2328 «</w:t>
      </w:r>
      <w:r w:rsidRPr="0077056F">
        <w:rPr>
          <w:rFonts w:ascii="Times New Roman CYR" w:hAnsi="Times New Roman CYR" w:cs="Times New Roman CYR"/>
          <w:color w:val="000000"/>
          <w:sz w:val="24"/>
          <w:szCs w:val="24"/>
        </w:rPr>
        <w:t>Об</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утверждении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перечня отдельных</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сведений</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объектах</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археологического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наследия,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которые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не подлежат</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опубликованию</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сведения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местонахождении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 археологического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наследия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адрес</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или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при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его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отсутствии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описание местоположения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фотографическое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иное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графическое)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изображение объекта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археологического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наследия,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описание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границ</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территории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объекта археологического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наследия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приложением</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текстового</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описания местоположения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этих</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границ,</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перечень</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координат</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характерных</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точек</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этих границ</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в</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системе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координат,</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установленной</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для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ведения</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государственного кадастра</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объектов</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недвижимости,</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опубликованию</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не</w:t>
      </w:r>
      <w:r w:rsidRPr="0077056F">
        <w:rPr>
          <w:rFonts w:ascii="Times New Roman" w:hAnsi="Times New Roman" w:cs="Times New Roman"/>
          <w:color w:val="000000"/>
          <w:sz w:val="24"/>
          <w:szCs w:val="24"/>
        </w:rPr>
        <w:t xml:space="preserve"> </w:t>
      </w:r>
      <w:r w:rsidRPr="0077056F">
        <w:rPr>
          <w:rFonts w:ascii="Times New Roman CYR" w:hAnsi="Times New Roman CYR" w:cs="Times New Roman CYR"/>
          <w:color w:val="000000"/>
          <w:sz w:val="24"/>
          <w:szCs w:val="24"/>
        </w:rPr>
        <w:t>подлежат.</w:t>
      </w:r>
    </w:p>
    <w:bookmarkEnd w:id="211"/>
    <w:p w14:paraId="5414AE6D" w14:textId="77777777" w:rsidR="00A52835" w:rsidRDefault="00A52835" w:rsidP="00A9361E">
      <w:pPr>
        <w:rPr>
          <w:rStyle w:val="blk"/>
          <w:rFonts w:ascii="Times New Roman" w:hAnsi="Times New Roman" w:cs="Times New Roman"/>
          <w:sz w:val="24"/>
          <w:szCs w:val="24"/>
        </w:rPr>
      </w:pPr>
    </w:p>
    <w:p w14:paraId="05AD7BD6" w14:textId="7490B75C" w:rsidR="008542FE" w:rsidRDefault="00A52835" w:rsidP="00D63BF6">
      <w:pPr>
        <w:pStyle w:val="affff6"/>
        <w:spacing w:before="0" w:after="0" w:line="240" w:lineRule="auto"/>
        <w:rPr>
          <w:rStyle w:val="blk"/>
          <w:rFonts w:ascii="Times New Roman" w:hAnsi="Times New Roman"/>
          <w:sz w:val="24"/>
          <w:szCs w:val="24"/>
        </w:rPr>
      </w:pPr>
      <w:bookmarkStart w:id="213" w:name="_Toc191626122"/>
      <w:r>
        <w:rPr>
          <w:rStyle w:val="blk"/>
          <w:rFonts w:ascii="Times New Roman" w:hAnsi="Times New Roman"/>
          <w:sz w:val="24"/>
          <w:szCs w:val="24"/>
        </w:rPr>
        <w:t xml:space="preserve">3. </w:t>
      </w:r>
      <w:r w:rsidRPr="00A44BCF">
        <w:rPr>
          <w:rStyle w:val="blk"/>
          <w:rFonts w:ascii="Times New Roman" w:hAnsi="Times New Roman"/>
          <w:sz w:val="24"/>
          <w:szCs w:val="24"/>
        </w:rPr>
        <w:t>О</w:t>
      </w:r>
      <w:r w:rsidR="008B41F1">
        <w:rPr>
          <w:rStyle w:val="blk"/>
          <w:rFonts w:ascii="Times New Roman" w:hAnsi="Times New Roman"/>
          <w:sz w:val="24"/>
          <w:szCs w:val="24"/>
        </w:rPr>
        <w:t xml:space="preserve">БОСНОВАНИЕ ВЫБРАННОГО ВАРИАНТА РАЗМЕЩЕНИЯ ОБЪЕКТОВ МЕСТНОГО ЗНАЧЕНИЯ </w:t>
      </w:r>
      <w:r w:rsidR="00F00F6A">
        <w:rPr>
          <w:rStyle w:val="blk"/>
          <w:rFonts w:ascii="Times New Roman" w:hAnsi="Times New Roman"/>
          <w:sz w:val="24"/>
          <w:szCs w:val="24"/>
        </w:rPr>
        <w:t>ХОЛМСКОГО</w:t>
      </w:r>
      <w:r w:rsidR="008B41F1">
        <w:rPr>
          <w:rStyle w:val="blk"/>
          <w:rFonts w:ascii="Times New Roman" w:hAnsi="Times New Roman"/>
          <w:sz w:val="24"/>
          <w:szCs w:val="24"/>
        </w:rPr>
        <w:t xml:space="preserve"> МУНИЦИПАЛЬНОГО ОКУРУГА НОВГОРОДСКОЙ ОБЛАСТИ</w:t>
      </w:r>
      <w:bookmarkEnd w:id="213"/>
      <w:r w:rsidRPr="00A44BCF">
        <w:rPr>
          <w:rStyle w:val="blk"/>
          <w:rFonts w:ascii="Times New Roman" w:hAnsi="Times New Roman"/>
          <w:sz w:val="24"/>
          <w:szCs w:val="24"/>
        </w:rPr>
        <w:t xml:space="preserve"> </w:t>
      </w:r>
    </w:p>
    <w:p w14:paraId="10F1599D" w14:textId="626323CC" w:rsidR="00D63BF6" w:rsidRPr="00D63BF6" w:rsidRDefault="00367BB3" w:rsidP="00367BB3">
      <w:pPr>
        <w:tabs>
          <w:tab w:val="left" w:pos="1206"/>
        </w:tabs>
        <w:rPr>
          <w:lang w:eastAsia="ru-RU"/>
        </w:rPr>
      </w:pPr>
      <w:r>
        <w:rPr>
          <w:lang w:eastAsia="ru-RU"/>
        </w:rPr>
        <w:tab/>
      </w:r>
    </w:p>
    <w:p w14:paraId="5075B4B8" w14:textId="47BFF860" w:rsidR="004C2BCF" w:rsidRPr="00DF31DE" w:rsidRDefault="004C2BCF" w:rsidP="00146CC8">
      <w:pPr>
        <w:rPr>
          <w:rFonts w:ascii="Times New Roman" w:hAnsi="Times New Roman"/>
          <w:color w:val="000000" w:themeColor="text1"/>
          <w:sz w:val="24"/>
          <w:szCs w:val="24"/>
        </w:rPr>
      </w:pPr>
      <w:r w:rsidRPr="00DF31DE">
        <w:rPr>
          <w:rFonts w:ascii="Times New Roman" w:hAnsi="Times New Roman"/>
          <w:color w:val="000000" w:themeColor="text1"/>
          <w:sz w:val="24"/>
          <w:szCs w:val="24"/>
        </w:rPr>
        <w:t>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Разработанное в составе генерального плана</w:t>
      </w:r>
      <w:r w:rsidR="00101F6B" w:rsidRPr="00DF31DE">
        <w:rPr>
          <w:rFonts w:ascii="Times New Roman" w:hAnsi="Times New Roman"/>
          <w:color w:val="000000" w:themeColor="text1"/>
          <w:sz w:val="24"/>
          <w:szCs w:val="24"/>
        </w:rPr>
        <w:t xml:space="preserve"> </w:t>
      </w:r>
      <w:r w:rsidRPr="00DF31DE">
        <w:rPr>
          <w:rFonts w:ascii="Times New Roman" w:hAnsi="Times New Roman"/>
          <w:color w:val="000000" w:themeColor="text1"/>
          <w:sz w:val="24"/>
          <w:szCs w:val="24"/>
        </w:rPr>
        <w:t>функциональное зонирование учитывает:</w:t>
      </w:r>
    </w:p>
    <w:p w14:paraId="4EA2D866" w14:textId="47076E1F" w:rsidR="004C2BCF" w:rsidRPr="00DF31DE" w:rsidRDefault="004C2BCF" w:rsidP="00146CC8">
      <w:pPr>
        <w:rPr>
          <w:rFonts w:ascii="Times New Roman" w:hAnsi="Times New Roman"/>
          <w:color w:val="000000" w:themeColor="text1"/>
          <w:sz w:val="24"/>
          <w:szCs w:val="24"/>
        </w:rPr>
      </w:pPr>
      <w:r w:rsidRPr="00DF31DE">
        <w:rPr>
          <w:rFonts w:ascii="Times New Roman" w:hAnsi="Times New Roman"/>
          <w:color w:val="000000" w:themeColor="text1"/>
          <w:sz w:val="24"/>
          <w:szCs w:val="24"/>
        </w:rPr>
        <w:t>- результаты комплексного градостроительного анализа территории</w:t>
      </w:r>
      <w:r w:rsidR="00DF31DE">
        <w:rPr>
          <w:rFonts w:ascii="Times New Roman" w:hAnsi="Times New Roman"/>
          <w:color w:val="000000" w:themeColor="text1"/>
          <w:sz w:val="24"/>
          <w:szCs w:val="24"/>
        </w:rPr>
        <w:t>;</w:t>
      </w:r>
    </w:p>
    <w:p w14:paraId="5854ADED" w14:textId="465862D3" w:rsidR="004C2BCF" w:rsidRPr="00DF31DE" w:rsidRDefault="004C2BCF" w:rsidP="00146CC8">
      <w:pPr>
        <w:rPr>
          <w:rFonts w:ascii="Times New Roman" w:hAnsi="Times New Roman"/>
          <w:color w:val="000000" w:themeColor="text1"/>
          <w:sz w:val="24"/>
          <w:szCs w:val="24"/>
        </w:rPr>
      </w:pPr>
      <w:r w:rsidRPr="00DF31DE">
        <w:rPr>
          <w:rFonts w:ascii="Times New Roman" w:hAnsi="Times New Roman"/>
          <w:color w:val="000000" w:themeColor="text1"/>
          <w:sz w:val="24"/>
          <w:szCs w:val="24"/>
        </w:rPr>
        <w:t>- историко-культурную и планировочную специфику насел</w:t>
      </w:r>
      <w:r w:rsidR="00E34B8F">
        <w:rPr>
          <w:rFonts w:ascii="Times New Roman" w:hAnsi="Times New Roman"/>
          <w:color w:val="000000" w:themeColor="text1"/>
          <w:sz w:val="24"/>
          <w:szCs w:val="24"/>
        </w:rPr>
        <w:t>ё</w:t>
      </w:r>
      <w:r w:rsidRPr="00DF31DE">
        <w:rPr>
          <w:rFonts w:ascii="Times New Roman" w:hAnsi="Times New Roman"/>
          <w:color w:val="000000" w:themeColor="text1"/>
          <w:sz w:val="24"/>
          <w:szCs w:val="24"/>
        </w:rPr>
        <w:t>нных пунктов поселения</w:t>
      </w:r>
      <w:r w:rsidR="00DF31DE">
        <w:rPr>
          <w:rFonts w:ascii="Times New Roman" w:hAnsi="Times New Roman"/>
          <w:color w:val="000000" w:themeColor="text1"/>
          <w:sz w:val="24"/>
          <w:szCs w:val="24"/>
        </w:rPr>
        <w:t>;</w:t>
      </w:r>
    </w:p>
    <w:p w14:paraId="43A13404" w14:textId="77777777" w:rsidR="004C2BCF" w:rsidRDefault="004C2BCF" w:rsidP="00146CC8">
      <w:pPr>
        <w:rPr>
          <w:rFonts w:ascii="Times New Roman" w:hAnsi="Times New Roman"/>
          <w:color w:val="000000" w:themeColor="text1"/>
          <w:sz w:val="24"/>
          <w:szCs w:val="24"/>
        </w:rPr>
      </w:pPr>
      <w:r w:rsidRPr="00DF31DE">
        <w:rPr>
          <w:rFonts w:ascii="Times New Roman" w:hAnsi="Times New Roman"/>
          <w:color w:val="000000" w:themeColor="text1"/>
          <w:sz w:val="24"/>
          <w:szCs w:val="24"/>
        </w:rPr>
        <w:t>- сложившиеся особенности использования территории.</w:t>
      </w:r>
    </w:p>
    <w:p w14:paraId="3F65FF7E" w14:textId="59AE3E0C" w:rsidR="00DF31DE" w:rsidRPr="00367BB3" w:rsidRDefault="00367BB3" w:rsidP="00146CC8">
      <w:pPr>
        <w:rPr>
          <w:rFonts w:ascii="Times New Roman" w:hAnsi="Times New Roman"/>
          <w:sz w:val="24"/>
          <w:szCs w:val="24"/>
        </w:rPr>
      </w:pPr>
      <w:r w:rsidRPr="00E8335F">
        <w:rPr>
          <w:rFonts w:ascii="Times New Roman" w:hAnsi="Times New Roman"/>
          <w:sz w:val="24"/>
          <w:szCs w:val="24"/>
        </w:rPr>
        <w:t xml:space="preserve">При установлении функциональных зон учтены положения Градостроительного и Земельного кодексов Российской </w:t>
      </w:r>
      <w:r>
        <w:rPr>
          <w:rFonts w:ascii="Times New Roman" w:hAnsi="Times New Roman"/>
          <w:sz w:val="24"/>
          <w:szCs w:val="24"/>
        </w:rPr>
        <w:t>Ф</w:t>
      </w:r>
      <w:r w:rsidRPr="00E8335F">
        <w:rPr>
          <w:rFonts w:ascii="Times New Roman" w:hAnsi="Times New Roman"/>
          <w:sz w:val="24"/>
          <w:szCs w:val="24"/>
        </w:rPr>
        <w:t>едерации, требования специальных нормативов и правил, касающихся зон с нормируемым режимом градостроительной деятельности.</w:t>
      </w:r>
    </w:p>
    <w:p w14:paraId="1A554BE8" w14:textId="6A4D37D0" w:rsidR="004C2BCF" w:rsidRDefault="00367BB3" w:rsidP="00146CC8">
      <w:pPr>
        <w:shd w:val="clear" w:color="auto" w:fill="FFFFFF"/>
        <w:rPr>
          <w:rFonts w:ascii="Times New Roman" w:hAnsi="Times New Roman" w:cs="Times New Roman"/>
          <w:color w:val="000000" w:themeColor="text1"/>
          <w:sz w:val="24"/>
          <w:szCs w:val="24"/>
          <w:lang w:eastAsia="ru-RU"/>
        </w:rPr>
      </w:pPr>
      <w:r w:rsidRPr="006F093E">
        <w:rPr>
          <w:rFonts w:ascii="Times New Roman" w:hAnsi="Times New Roman" w:cs="Times New Roman"/>
          <w:color w:val="000000" w:themeColor="text1"/>
          <w:sz w:val="24"/>
          <w:szCs w:val="24"/>
          <w:lang w:eastAsia="ru-RU"/>
        </w:rPr>
        <w:t xml:space="preserve">Настоящим </w:t>
      </w:r>
      <w:r w:rsidR="001A301B" w:rsidRPr="006F093E">
        <w:rPr>
          <w:rFonts w:ascii="Times New Roman" w:hAnsi="Times New Roman" w:cs="Times New Roman"/>
          <w:color w:val="000000" w:themeColor="text1"/>
          <w:sz w:val="24"/>
          <w:szCs w:val="24"/>
          <w:lang w:eastAsia="ru-RU"/>
        </w:rPr>
        <w:t xml:space="preserve">проектом </w:t>
      </w:r>
      <w:r w:rsidR="004C2BCF" w:rsidRPr="006F093E">
        <w:rPr>
          <w:rFonts w:ascii="Times New Roman" w:hAnsi="Times New Roman" w:cs="Times New Roman"/>
          <w:color w:val="000000" w:themeColor="text1"/>
          <w:sz w:val="24"/>
          <w:szCs w:val="24"/>
          <w:lang w:eastAsia="ru-RU"/>
        </w:rPr>
        <w:t>предусмат</w:t>
      </w:r>
      <w:r w:rsidR="006C5261" w:rsidRPr="006F093E">
        <w:rPr>
          <w:rFonts w:ascii="Times New Roman" w:hAnsi="Times New Roman" w:cs="Times New Roman"/>
          <w:color w:val="000000" w:themeColor="text1"/>
          <w:sz w:val="24"/>
          <w:szCs w:val="24"/>
          <w:lang w:eastAsia="ru-RU"/>
        </w:rPr>
        <w:t>риваются</w:t>
      </w:r>
      <w:r w:rsidR="004C2BCF" w:rsidRPr="006F093E">
        <w:rPr>
          <w:rFonts w:ascii="Times New Roman" w:hAnsi="Times New Roman" w:cs="Times New Roman"/>
          <w:color w:val="000000" w:themeColor="text1"/>
          <w:sz w:val="24"/>
          <w:szCs w:val="24"/>
          <w:lang w:eastAsia="ru-RU"/>
        </w:rPr>
        <w:t xml:space="preserve"> следующи</w:t>
      </w:r>
      <w:r w:rsidR="006C5261" w:rsidRPr="006F093E">
        <w:rPr>
          <w:rFonts w:ascii="Times New Roman" w:hAnsi="Times New Roman" w:cs="Times New Roman"/>
          <w:color w:val="000000" w:themeColor="text1"/>
          <w:sz w:val="24"/>
          <w:szCs w:val="24"/>
          <w:lang w:eastAsia="ru-RU"/>
        </w:rPr>
        <w:t>е</w:t>
      </w:r>
      <w:r w:rsidR="004C2BCF" w:rsidRPr="006F093E">
        <w:rPr>
          <w:rFonts w:ascii="Times New Roman" w:hAnsi="Times New Roman" w:cs="Times New Roman"/>
          <w:color w:val="000000" w:themeColor="text1"/>
          <w:sz w:val="24"/>
          <w:szCs w:val="24"/>
          <w:lang w:eastAsia="ru-RU"/>
        </w:rPr>
        <w:t xml:space="preserve"> функциональны</w:t>
      </w:r>
      <w:r w:rsidR="006C5261" w:rsidRPr="006F093E">
        <w:rPr>
          <w:rFonts w:ascii="Times New Roman" w:hAnsi="Times New Roman" w:cs="Times New Roman"/>
          <w:color w:val="000000" w:themeColor="text1"/>
          <w:sz w:val="24"/>
          <w:szCs w:val="24"/>
          <w:lang w:eastAsia="ru-RU"/>
        </w:rPr>
        <w:t>е</w:t>
      </w:r>
      <w:r w:rsidR="004C2BCF" w:rsidRPr="006F093E">
        <w:rPr>
          <w:rFonts w:ascii="Times New Roman" w:hAnsi="Times New Roman" w:cs="Times New Roman"/>
          <w:color w:val="000000" w:themeColor="text1"/>
          <w:sz w:val="24"/>
          <w:szCs w:val="24"/>
          <w:lang w:eastAsia="ru-RU"/>
        </w:rPr>
        <w:t xml:space="preserve"> зон</w:t>
      </w:r>
      <w:r w:rsidR="006C5261" w:rsidRPr="006F093E">
        <w:rPr>
          <w:rFonts w:ascii="Times New Roman" w:hAnsi="Times New Roman" w:cs="Times New Roman"/>
          <w:color w:val="000000" w:themeColor="text1"/>
          <w:sz w:val="24"/>
          <w:szCs w:val="24"/>
          <w:lang w:eastAsia="ru-RU"/>
        </w:rPr>
        <w:t>ы</w:t>
      </w:r>
      <w:r w:rsidR="004C2BCF" w:rsidRPr="006F093E">
        <w:rPr>
          <w:rFonts w:ascii="Times New Roman" w:hAnsi="Times New Roman" w:cs="Times New Roman"/>
          <w:color w:val="000000" w:themeColor="text1"/>
          <w:sz w:val="24"/>
          <w:szCs w:val="24"/>
          <w:lang w:eastAsia="ru-RU"/>
        </w:rPr>
        <w:t xml:space="preserve"> в границах </w:t>
      </w:r>
      <w:r w:rsidR="006F093E" w:rsidRPr="006F093E">
        <w:rPr>
          <w:rFonts w:ascii="Times New Roman" w:hAnsi="Times New Roman" w:cs="Times New Roman"/>
          <w:color w:val="000000" w:themeColor="text1"/>
          <w:sz w:val="24"/>
          <w:szCs w:val="24"/>
          <w:lang w:eastAsia="ru-RU"/>
        </w:rPr>
        <w:t>Холмского</w:t>
      </w:r>
      <w:r w:rsidRPr="006F093E">
        <w:rPr>
          <w:rFonts w:ascii="Times New Roman" w:hAnsi="Times New Roman" w:cs="Times New Roman"/>
          <w:color w:val="000000" w:themeColor="text1"/>
          <w:sz w:val="24"/>
          <w:szCs w:val="24"/>
          <w:lang w:eastAsia="ru-RU"/>
        </w:rPr>
        <w:t xml:space="preserve"> муниципального </w:t>
      </w:r>
      <w:r w:rsidR="00FC4270" w:rsidRPr="006F093E">
        <w:rPr>
          <w:rFonts w:ascii="Times New Roman" w:hAnsi="Times New Roman" w:cs="Times New Roman"/>
          <w:color w:val="000000" w:themeColor="text1"/>
          <w:sz w:val="24"/>
          <w:szCs w:val="24"/>
          <w:lang w:eastAsia="ru-RU"/>
        </w:rPr>
        <w:t>округа</w:t>
      </w:r>
      <w:r w:rsidR="004C2BCF" w:rsidRPr="006F093E">
        <w:rPr>
          <w:rFonts w:ascii="Times New Roman" w:hAnsi="Times New Roman" w:cs="Times New Roman"/>
          <w:color w:val="000000" w:themeColor="text1"/>
          <w:sz w:val="24"/>
          <w:szCs w:val="24"/>
          <w:lang w:eastAsia="ru-RU"/>
        </w:rPr>
        <w:t>:</w:t>
      </w:r>
    </w:p>
    <w:p w14:paraId="2960F180" w14:textId="1FC1BFE1" w:rsidR="00ED5BCF" w:rsidRPr="00F0409D" w:rsidRDefault="00F0409D" w:rsidP="00ED5BCF">
      <w:pPr>
        <w:pStyle w:val="aa"/>
        <w:numPr>
          <w:ilvl w:val="0"/>
          <w:numId w:val="35"/>
        </w:numPr>
        <w:shd w:val="clear" w:color="auto" w:fill="FFFFFF"/>
        <w:tabs>
          <w:tab w:val="clear" w:pos="720"/>
          <w:tab w:val="num" w:pos="360"/>
        </w:tabs>
        <w:ind w:left="-567" w:firstLine="851"/>
        <w:rPr>
          <w:rFonts w:ascii="Times New Roman" w:hAnsi="Times New Roman" w:cs="Times New Roman"/>
          <w:sz w:val="24"/>
          <w:szCs w:val="24"/>
        </w:rPr>
      </w:pPr>
      <w:r w:rsidRPr="00F0409D">
        <w:rPr>
          <w:rFonts w:ascii="Times New Roman" w:hAnsi="Times New Roman" w:cs="Times New Roman"/>
          <w:color w:val="000000" w:themeColor="text1"/>
          <w:sz w:val="24"/>
          <w:szCs w:val="24"/>
        </w:rPr>
        <w:t xml:space="preserve">зона застройки индивидуальными жилыми </w:t>
      </w:r>
      <w:r w:rsidRPr="003B38F3">
        <w:rPr>
          <w:rFonts w:ascii="Times New Roman" w:hAnsi="Times New Roman" w:cs="Times New Roman"/>
          <w:color w:val="000000" w:themeColor="text1"/>
          <w:sz w:val="24"/>
          <w:szCs w:val="24"/>
        </w:rPr>
        <w:t>домами</w:t>
      </w:r>
      <w:r w:rsidR="00ED5BCF" w:rsidRPr="003B38F3">
        <w:rPr>
          <w:rFonts w:ascii="Times New Roman" w:hAnsi="Times New Roman" w:cs="Times New Roman"/>
          <w:color w:val="000000" w:themeColor="text1"/>
          <w:sz w:val="24"/>
          <w:szCs w:val="24"/>
        </w:rPr>
        <w:t xml:space="preserve"> (</w:t>
      </w:r>
      <w:r w:rsidR="003B38F3" w:rsidRPr="003B38F3">
        <w:rPr>
          <w:rFonts w:ascii="Times New Roman" w:hAnsi="Times New Roman" w:cs="Times New Roman"/>
          <w:color w:val="000000" w:themeColor="text1"/>
          <w:sz w:val="24"/>
          <w:szCs w:val="24"/>
        </w:rPr>
        <w:t>2186,0</w:t>
      </w:r>
      <w:r w:rsidR="00ED5BCF" w:rsidRPr="003B38F3">
        <w:rPr>
          <w:rFonts w:ascii="Times New Roman" w:hAnsi="Times New Roman" w:cs="Times New Roman"/>
          <w:color w:val="000000" w:themeColor="text1"/>
          <w:sz w:val="24"/>
          <w:szCs w:val="24"/>
        </w:rPr>
        <w:t xml:space="preserve"> га)</w:t>
      </w:r>
      <w:r w:rsidR="00ED5BCF" w:rsidRPr="003B38F3">
        <w:rPr>
          <w:rFonts w:ascii="Times New Roman" w:hAnsi="Times New Roman" w:cs="Times New Roman"/>
          <w:bCs/>
          <w:iCs/>
          <w:color w:val="000000" w:themeColor="text1"/>
          <w:sz w:val="24"/>
          <w:szCs w:val="24"/>
        </w:rPr>
        <w:t xml:space="preserve">; </w:t>
      </w:r>
      <w:r w:rsidR="00ED5BCF" w:rsidRPr="003B38F3">
        <w:rPr>
          <w:rFonts w:ascii="Times New Roman" w:hAnsi="Times New Roman" w:cs="Times New Roman"/>
          <w:sz w:val="24"/>
          <w:szCs w:val="24"/>
        </w:rPr>
        <w:t>Зона</w:t>
      </w:r>
      <w:r w:rsidR="00ED5BCF" w:rsidRPr="00F0409D">
        <w:rPr>
          <w:rFonts w:ascii="Times New Roman" w:hAnsi="Times New Roman" w:cs="Times New Roman"/>
          <w:sz w:val="24"/>
          <w:szCs w:val="24"/>
        </w:rPr>
        <w:t xml:space="preserve"> предназначена для размещения индивидуальных и многоквартирных жилых домов с возможностью размещения объектов обслуживания жилой застройки, объектов жилищно-коммунального хозяйства, улично-дорожной сети, проездов, плоскостных спортивных сооружений.</w:t>
      </w:r>
    </w:p>
    <w:p w14:paraId="14F6FC48" w14:textId="08D9213D" w:rsidR="00ED5BCF" w:rsidRPr="00F0409D" w:rsidRDefault="00ED5BCF" w:rsidP="00ED5BCF">
      <w:pPr>
        <w:numPr>
          <w:ilvl w:val="0"/>
          <w:numId w:val="35"/>
        </w:numPr>
        <w:shd w:val="clear" w:color="auto" w:fill="FFFFFF"/>
        <w:ind w:left="-567" w:firstLine="851"/>
        <w:rPr>
          <w:rFonts w:ascii="Times New Roman" w:hAnsi="Times New Roman" w:cs="Times New Roman"/>
          <w:color w:val="000000" w:themeColor="text1"/>
          <w:sz w:val="24"/>
          <w:szCs w:val="24"/>
        </w:rPr>
      </w:pPr>
      <w:r w:rsidRPr="00F0409D">
        <w:rPr>
          <w:rFonts w:ascii="Times New Roman" w:hAnsi="Times New Roman" w:cs="Times New Roman"/>
          <w:color w:val="000000" w:themeColor="text1"/>
          <w:sz w:val="24"/>
          <w:szCs w:val="24"/>
        </w:rPr>
        <w:t>общественно-</w:t>
      </w:r>
      <w:r w:rsidRPr="003B38F3">
        <w:rPr>
          <w:rFonts w:ascii="Times New Roman" w:hAnsi="Times New Roman" w:cs="Times New Roman"/>
          <w:color w:val="000000" w:themeColor="text1"/>
          <w:sz w:val="24"/>
          <w:szCs w:val="24"/>
        </w:rPr>
        <w:t>деловые зоны (</w:t>
      </w:r>
      <w:r w:rsidR="003B38F3" w:rsidRPr="003B38F3">
        <w:rPr>
          <w:rFonts w:ascii="Times New Roman" w:hAnsi="Times New Roman" w:cs="Times New Roman"/>
          <w:color w:val="000000" w:themeColor="text1"/>
          <w:sz w:val="24"/>
          <w:szCs w:val="24"/>
        </w:rPr>
        <w:t>27,0</w:t>
      </w:r>
      <w:r w:rsidRPr="003B38F3">
        <w:rPr>
          <w:rFonts w:ascii="Times New Roman" w:hAnsi="Times New Roman" w:cs="Times New Roman"/>
          <w:color w:val="000000" w:themeColor="text1"/>
          <w:sz w:val="24"/>
          <w:szCs w:val="24"/>
        </w:rPr>
        <w:t xml:space="preserve"> га); </w:t>
      </w:r>
      <w:r w:rsidRPr="003B38F3">
        <w:rPr>
          <w:rFonts w:ascii="Times New Roman" w:hAnsi="Times New Roman" w:cs="Times New Roman"/>
          <w:sz w:val="24"/>
          <w:szCs w:val="24"/>
        </w:rPr>
        <w:t>Зона</w:t>
      </w:r>
      <w:r w:rsidRPr="00F0409D">
        <w:rPr>
          <w:rFonts w:ascii="Times New Roman" w:hAnsi="Times New Roman" w:cs="Times New Roman"/>
          <w:sz w:val="24"/>
          <w:szCs w:val="24"/>
        </w:rPr>
        <w:t xml:space="preserve"> предназначена для размещения объектов здравоохранения и социальной защиты, образовательных учреждений, торговли, общественного питания и бытового обслуживания, делового назначения, предпринимательства, культуры и досуга, религиозного назначения, библиотечного обслуживания, административных зданий</w:t>
      </w:r>
      <w:r w:rsidR="00F0409D">
        <w:rPr>
          <w:rFonts w:ascii="Times New Roman" w:hAnsi="Times New Roman" w:cs="Times New Roman"/>
          <w:sz w:val="24"/>
          <w:szCs w:val="24"/>
        </w:rPr>
        <w:t>.</w:t>
      </w:r>
    </w:p>
    <w:p w14:paraId="12CCE299" w14:textId="7DFFB754" w:rsidR="00F0409D" w:rsidRPr="00F0409D" w:rsidRDefault="00F0409D" w:rsidP="00ED5BCF">
      <w:pPr>
        <w:numPr>
          <w:ilvl w:val="0"/>
          <w:numId w:val="35"/>
        </w:numPr>
        <w:shd w:val="clear" w:color="auto" w:fill="FFFFFF"/>
        <w:ind w:left="-567" w:firstLine="85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производственная </w:t>
      </w:r>
      <w:r w:rsidRPr="003B38F3">
        <w:rPr>
          <w:rFonts w:ascii="Times New Roman" w:hAnsi="Times New Roman" w:cs="Times New Roman"/>
          <w:color w:val="000000" w:themeColor="text1"/>
          <w:sz w:val="24"/>
          <w:szCs w:val="24"/>
        </w:rPr>
        <w:t>зона (</w:t>
      </w:r>
      <w:r w:rsidR="003B38F3" w:rsidRPr="003B38F3">
        <w:rPr>
          <w:rFonts w:ascii="Times New Roman" w:hAnsi="Times New Roman" w:cs="Times New Roman"/>
          <w:color w:val="000000" w:themeColor="text1"/>
          <w:sz w:val="24"/>
          <w:szCs w:val="24"/>
        </w:rPr>
        <w:t>90,0</w:t>
      </w:r>
      <w:r w:rsidRPr="003B38F3">
        <w:rPr>
          <w:rFonts w:ascii="Times New Roman" w:hAnsi="Times New Roman" w:cs="Times New Roman"/>
          <w:color w:val="000000" w:themeColor="text1"/>
          <w:sz w:val="24"/>
          <w:szCs w:val="24"/>
        </w:rPr>
        <w:t xml:space="preserve"> га); </w:t>
      </w:r>
      <w:r w:rsidRPr="003B38F3">
        <w:rPr>
          <w:rFonts w:ascii="Times New Roman" w:hAnsi="Times New Roman" w:cs="Times New Roman"/>
          <w:sz w:val="24"/>
          <w:szCs w:val="24"/>
        </w:rPr>
        <w:t>Зона</w:t>
      </w:r>
      <w:r w:rsidRPr="00F0409D">
        <w:rPr>
          <w:rFonts w:ascii="Times New Roman" w:hAnsi="Times New Roman" w:cs="Times New Roman"/>
          <w:sz w:val="24"/>
          <w:szCs w:val="24"/>
        </w:rPr>
        <w:t xml:space="preserve"> предназначена для размещения производственных объектов.</w:t>
      </w:r>
    </w:p>
    <w:p w14:paraId="54F13BB9" w14:textId="46A74318" w:rsidR="00ED5BCF" w:rsidRPr="00F0409D" w:rsidRDefault="00ED5BCF" w:rsidP="00F0409D">
      <w:pPr>
        <w:numPr>
          <w:ilvl w:val="0"/>
          <w:numId w:val="35"/>
        </w:numPr>
        <w:shd w:val="clear" w:color="auto" w:fill="FFFFFF"/>
        <w:ind w:left="-567" w:firstLine="851"/>
        <w:rPr>
          <w:rFonts w:ascii="Times New Roman" w:hAnsi="Times New Roman" w:cs="Times New Roman"/>
          <w:color w:val="000000" w:themeColor="text1"/>
          <w:sz w:val="24"/>
          <w:szCs w:val="24"/>
        </w:rPr>
      </w:pPr>
      <w:r w:rsidRPr="00F0409D">
        <w:rPr>
          <w:rFonts w:ascii="Times New Roman" w:hAnsi="Times New Roman" w:cs="Times New Roman"/>
          <w:color w:val="000000" w:themeColor="text1"/>
          <w:sz w:val="24"/>
          <w:szCs w:val="24"/>
        </w:rPr>
        <w:t xml:space="preserve">коммунально-складская </w:t>
      </w:r>
      <w:r w:rsidRPr="003B38F3">
        <w:rPr>
          <w:rFonts w:ascii="Times New Roman" w:hAnsi="Times New Roman" w:cs="Times New Roman"/>
          <w:color w:val="000000" w:themeColor="text1"/>
          <w:sz w:val="24"/>
          <w:szCs w:val="24"/>
        </w:rPr>
        <w:t>зона (10</w:t>
      </w:r>
      <w:r w:rsidR="003B38F3" w:rsidRPr="003B38F3">
        <w:rPr>
          <w:rFonts w:ascii="Times New Roman" w:hAnsi="Times New Roman" w:cs="Times New Roman"/>
          <w:color w:val="000000" w:themeColor="text1"/>
          <w:sz w:val="24"/>
          <w:szCs w:val="24"/>
        </w:rPr>
        <w:t>,0</w:t>
      </w:r>
      <w:r w:rsidRPr="003B38F3">
        <w:rPr>
          <w:rFonts w:ascii="Times New Roman" w:hAnsi="Times New Roman" w:cs="Times New Roman"/>
          <w:color w:val="000000" w:themeColor="text1"/>
          <w:sz w:val="24"/>
          <w:szCs w:val="24"/>
        </w:rPr>
        <w:t xml:space="preserve"> га); </w:t>
      </w:r>
      <w:r w:rsidRPr="003B38F3">
        <w:rPr>
          <w:rFonts w:ascii="Times New Roman" w:hAnsi="Times New Roman" w:cs="Times New Roman"/>
          <w:sz w:val="24"/>
          <w:szCs w:val="24"/>
        </w:rPr>
        <w:t>Зона</w:t>
      </w:r>
      <w:r w:rsidRPr="00F0409D">
        <w:rPr>
          <w:rFonts w:ascii="Times New Roman" w:hAnsi="Times New Roman" w:cs="Times New Roman"/>
          <w:sz w:val="24"/>
          <w:szCs w:val="24"/>
        </w:rPr>
        <w:t xml:space="preserve"> предназначена для размещения коммунальных объектов, складов, гаражей и иных объектов.</w:t>
      </w:r>
    </w:p>
    <w:p w14:paraId="458D1A8C" w14:textId="4FFEA654" w:rsidR="00ED5BCF" w:rsidRPr="00F0409D" w:rsidRDefault="00ED5BCF" w:rsidP="00ED5BCF">
      <w:pPr>
        <w:numPr>
          <w:ilvl w:val="0"/>
          <w:numId w:val="35"/>
        </w:numPr>
        <w:shd w:val="clear" w:color="auto" w:fill="FFFFFF"/>
        <w:ind w:left="-567" w:firstLine="851"/>
        <w:rPr>
          <w:rFonts w:ascii="Times New Roman" w:hAnsi="Times New Roman" w:cs="Times New Roman"/>
          <w:color w:val="000000" w:themeColor="text1"/>
          <w:sz w:val="24"/>
          <w:szCs w:val="24"/>
        </w:rPr>
      </w:pPr>
      <w:r w:rsidRPr="00F0409D">
        <w:rPr>
          <w:rFonts w:ascii="Times New Roman" w:hAnsi="Times New Roman" w:cs="Times New Roman"/>
          <w:color w:val="000000" w:themeColor="text1"/>
          <w:sz w:val="24"/>
          <w:szCs w:val="24"/>
        </w:rPr>
        <w:t xml:space="preserve">зона инженерной </w:t>
      </w:r>
      <w:r w:rsidRPr="003B38F3">
        <w:rPr>
          <w:rFonts w:ascii="Times New Roman" w:hAnsi="Times New Roman" w:cs="Times New Roman"/>
          <w:color w:val="000000" w:themeColor="text1"/>
          <w:sz w:val="24"/>
          <w:szCs w:val="24"/>
        </w:rPr>
        <w:t>инфраструктуры (1</w:t>
      </w:r>
      <w:r w:rsidR="003B38F3" w:rsidRPr="003B38F3">
        <w:rPr>
          <w:rFonts w:ascii="Times New Roman" w:hAnsi="Times New Roman" w:cs="Times New Roman"/>
          <w:color w:val="000000" w:themeColor="text1"/>
          <w:sz w:val="24"/>
          <w:szCs w:val="24"/>
        </w:rPr>
        <w:t>,0</w:t>
      </w:r>
      <w:r w:rsidRPr="003B38F3">
        <w:rPr>
          <w:rFonts w:ascii="Times New Roman" w:hAnsi="Times New Roman" w:cs="Times New Roman"/>
          <w:color w:val="000000" w:themeColor="text1"/>
          <w:sz w:val="24"/>
          <w:szCs w:val="24"/>
        </w:rPr>
        <w:t xml:space="preserve"> га); </w:t>
      </w:r>
      <w:r w:rsidRPr="003B38F3">
        <w:rPr>
          <w:rFonts w:ascii="Times New Roman" w:hAnsi="Times New Roman" w:cs="Times New Roman"/>
          <w:color w:val="000000"/>
          <w:sz w:val="24"/>
          <w:szCs w:val="24"/>
          <w:shd w:val="clear" w:color="auto" w:fill="FFFFFF"/>
        </w:rPr>
        <w:t>Зона</w:t>
      </w:r>
      <w:r w:rsidRPr="00F0409D">
        <w:rPr>
          <w:rFonts w:ascii="Times New Roman" w:hAnsi="Times New Roman" w:cs="Times New Roman"/>
          <w:color w:val="000000"/>
          <w:sz w:val="24"/>
          <w:szCs w:val="24"/>
          <w:shd w:val="clear" w:color="auto" w:fill="FFFFFF"/>
        </w:rPr>
        <w:t xml:space="preserve"> предназначена для размещения промышленных, коммунальных и складских объектов, объектов инженерной и транспортной инфраструктур.</w:t>
      </w:r>
    </w:p>
    <w:p w14:paraId="51404DBE" w14:textId="0F0B026F" w:rsidR="00ED5BCF" w:rsidRPr="00F0409D" w:rsidRDefault="00ED5BCF" w:rsidP="00ED5BCF">
      <w:pPr>
        <w:numPr>
          <w:ilvl w:val="0"/>
          <w:numId w:val="35"/>
        </w:numPr>
        <w:shd w:val="clear" w:color="auto" w:fill="FFFFFF"/>
        <w:ind w:left="-567" w:firstLine="851"/>
        <w:rPr>
          <w:rFonts w:ascii="Times New Roman" w:hAnsi="Times New Roman" w:cs="Times New Roman"/>
          <w:color w:val="000000" w:themeColor="text1"/>
          <w:sz w:val="24"/>
          <w:szCs w:val="24"/>
        </w:rPr>
      </w:pPr>
      <w:r w:rsidRPr="00F0409D">
        <w:rPr>
          <w:rFonts w:ascii="Times New Roman" w:hAnsi="Times New Roman" w:cs="Times New Roman"/>
          <w:color w:val="000000" w:themeColor="text1"/>
          <w:sz w:val="24"/>
          <w:szCs w:val="24"/>
        </w:rPr>
        <w:t xml:space="preserve">зона транспортной </w:t>
      </w:r>
      <w:r w:rsidRPr="003B38F3">
        <w:rPr>
          <w:rFonts w:ascii="Times New Roman" w:hAnsi="Times New Roman" w:cs="Times New Roman"/>
          <w:color w:val="000000" w:themeColor="text1"/>
          <w:sz w:val="24"/>
          <w:szCs w:val="24"/>
        </w:rPr>
        <w:t>инфраструктуры (</w:t>
      </w:r>
      <w:r w:rsidR="003B38F3" w:rsidRPr="003B38F3">
        <w:rPr>
          <w:rFonts w:ascii="Times New Roman" w:hAnsi="Times New Roman" w:cs="Times New Roman"/>
          <w:color w:val="000000" w:themeColor="text1"/>
          <w:sz w:val="24"/>
          <w:szCs w:val="24"/>
        </w:rPr>
        <w:t>716,0</w:t>
      </w:r>
      <w:r w:rsidRPr="003B38F3">
        <w:rPr>
          <w:rFonts w:ascii="Times New Roman" w:hAnsi="Times New Roman" w:cs="Times New Roman"/>
          <w:color w:val="000000" w:themeColor="text1"/>
          <w:sz w:val="24"/>
          <w:szCs w:val="24"/>
        </w:rPr>
        <w:t xml:space="preserve"> га);</w:t>
      </w:r>
      <w:r w:rsidRPr="00F0409D">
        <w:rPr>
          <w:rFonts w:ascii="Times New Roman" w:hAnsi="Times New Roman" w:cs="Times New Roman"/>
          <w:color w:val="000000" w:themeColor="text1"/>
          <w:sz w:val="24"/>
          <w:szCs w:val="24"/>
        </w:rPr>
        <w:t xml:space="preserve"> </w:t>
      </w:r>
      <w:r w:rsidRPr="00F0409D">
        <w:rPr>
          <w:rFonts w:ascii="Times New Roman" w:hAnsi="Times New Roman" w:cs="Times New Roman"/>
          <w:sz w:val="24"/>
          <w:szCs w:val="24"/>
        </w:rPr>
        <w:t xml:space="preserve">Зона предназначена для размещения объектов автомобильного </w:t>
      </w:r>
      <w:r w:rsidR="00F0409D" w:rsidRPr="00F0409D">
        <w:rPr>
          <w:rFonts w:ascii="Times New Roman" w:hAnsi="Times New Roman" w:cs="Times New Roman"/>
          <w:sz w:val="24"/>
          <w:szCs w:val="24"/>
        </w:rPr>
        <w:t>транспорта</w:t>
      </w:r>
      <w:r w:rsidRPr="00F0409D">
        <w:rPr>
          <w:rFonts w:ascii="Times New Roman" w:hAnsi="Times New Roman" w:cs="Times New Roman"/>
          <w:sz w:val="24"/>
          <w:szCs w:val="24"/>
        </w:rPr>
        <w:t>.</w:t>
      </w:r>
    </w:p>
    <w:p w14:paraId="2AF3468B" w14:textId="44552282" w:rsidR="00ED5BCF" w:rsidRPr="00F0409D" w:rsidRDefault="00ED5BCF" w:rsidP="00ED5BCF">
      <w:pPr>
        <w:numPr>
          <w:ilvl w:val="0"/>
          <w:numId w:val="35"/>
        </w:numPr>
        <w:shd w:val="clear" w:color="auto" w:fill="FFFFFF"/>
        <w:ind w:left="-567" w:firstLine="851"/>
        <w:rPr>
          <w:rFonts w:ascii="Times New Roman" w:hAnsi="Times New Roman" w:cs="Times New Roman"/>
          <w:color w:val="000000" w:themeColor="text1"/>
          <w:sz w:val="24"/>
          <w:szCs w:val="24"/>
        </w:rPr>
      </w:pPr>
      <w:r w:rsidRPr="00F0409D">
        <w:rPr>
          <w:rFonts w:ascii="Times New Roman" w:hAnsi="Times New Roman" w:cs="Times New Roman"/>
          <w:color w:val="000000" w:themeColor="text1"/>
          <w:sz w:val="24"/>
          <w:szCs w:val="24"/>
        </w:rPr>
        <w:t xml:space="preserve">зона сельскохозяйственного </w:t>
      </w:r>
      <w:r w:rsidRPr="003B38F3">
        <w:rPr>
          <w:rFonts w:ascii="Times New Roman" w:hAnsi="Times New Roman" w:cs="Times New Roman"/>
          <w:color w:val="000000" w:themeColor="text1"/>
          <w:sz w:val="24"/>
          <w:szCs w:val="24"/>
        </w:rPr>
        <w:t>использования (</w:t>
      </w:r>
      <w:r w:rsidR="003B38F3" w:rsidRPr="003B38F3">
        <w:rPr>
          <w:rFonts w:ascii="Times New Roman" w:hAnsi="Times New Roman" w:cs="Times New Roman"/>
          <w:color w:val="000000" w:themeColor="text1"/>
          <w:sz w:val="24"/>
          <w:szCs w:val="24"/>
        </w:rPr>
        <w:t>21353,0</w:t>
      </w:r>
      <w:r w:rsidRPr="003B38F3">
        <w:rPr>
          <w:rFonts w:ascii="Times New Roman" w:hAnsi="Times New Roman" w:cs="Times New Roman"/>
          <w:color w:val="000000" w:themeColor="text1"/>
          <w:sz w:val="24"/>
          <w:szCs w:val="24"/>
        </w:rPr>
        <w:t xml:space="preserve"> га); </w:t>
      </w:r>
      <w:r w:rsidRPr="003B38F3">
        <w:rPr>
          <w:rFonts w:ascii="Times New Roman" w:hAnsi="Times New Roman" w:cs="Times New Roman"/>
          <w:sz w:val="24"/>
          <w:szCs w:val="24"/>
        </w:rPr>
        <w:t>Зона</w:t>
      </w:r>
      <w:r w:rsidRPr="00F0409D">
        <w:rPr>
          <w:rFonts w:ascii="Times New Roman" w:hAnsi="Times New Roman" w:cs="Times New Roman"/>
          <w:sz w:val="24"/>
          <w:szCs w:val="24"/>
        </w:rPr>
        <w:t xml:space="preserve"> предназначена для ведения сельского хозяйства.</w:t>
      </w:r>
    </w:p>
    <w:p w14:paraId="281DB7C9" w14:textId="2F995849" w:rsidR="00F0409D" w:rsidRPr="006F3B0E" w:rsidRDefault="006F3B0E" w:rsidP="00ED5BCF">
      <w:pPr>
        <w:numPr>
          <w:ilvl w:val="0"/>
          <w:numId w:val="35"/>
        </w:numPr>
        <w:shd w:val="clear" w:color="auto" w:fill="FFFFFF"/>
        <w:ind w:left="-567" w:firstLine="851"/>
        <w:rPr>
          <w:rFonts w:ascii="Times New Roman" w:hAnsi="Times New Roman" w:cs="Times New Roman"/>
          <w:color w:val="000000" w:themeColor="text1"/>
          <w:sz w:val="24"/>
          <w:szCs w:val="24"/>
        </w:rPr>
      </w:pPr>
      <w:r w:rsidRPr="006F3B0E">
        <w:rPr>
          <w:rFonts w:ascii="Times New Roman" w:hAnsi="Times New Roman" w:cs="Times New Roman"/>
          <w:bCs/>
          <w:iCs/>
          <w:sz w:val="24"/>
          <w:szCs w:val="24"/>
        </w:rPr>
        <w:t xml:space="preserve">лесопарковая </w:t>
      </w:r>
      <w:r w:rsidRPr="003B38F3">
        <w:rPr>
          <w:rFonts w:ascii="Times New Roman" w:hAnsi="Times New Roman" w:cs="Times New Roman"/>
          <w:bCs/>
          <w:iCs/>
          <w:sz w:val="24"/>
          <w:szCs w:val="24"/>
        </w:rPr>
        <w:t>зона</w:t>
      </w:r>
      <w:r w:rsidR="00F0409D" w:rsidRPr="003B38F3">
        <w:rPr>
          <w:rFonts w:ascii="Times New Roman" w:hAnsi="Times New Roman" w:cs="Times New Roman"/>
          <w:bCs/>
          <w:iCs/>
          <w:sz w:val="24"/>
          <w:szCs w:val="24"/>
        </w:rPr>
        <w:t xml:space="preserve"> (</w:t>
      </w:r>
      <w:r w:rsidR="003B38F3" w:rsidRPr="003B38F3">
        <w:rPr>
          <w:rFonts w:ascii="Times New Roman" w:hAnsi="Times New Roman" w:cs="Times New Roman"/>
          <w:bCs/>
          <w:iCs/>
          <w:sz w:val="24"/>
          <w:szCs w:val="24"/>
        </w:rPr>
        <w:t>18077,0</w:t>
      </w:r>
      <w:r w:rsidR="00F0409D" w:rsidRPr="003B38F3">
        <w:rPr>
          <w:rFonts w:ascii="Times New Roman" w:hAnsi="Times New Roman" w:cs="Times New Roman"/>
          <w:bCs/>
          <w:iCs/>
          <w:sz w:val="24"/>
          <w:szCs w:val="24"/>
        </w:rPr>
        <w:t xml:space="preserve"> га); </w:t>
      </w:r>
      <w:r w:rsidRPr="003B38F3">
        <w:rPr>
          <w:rFonts w:ascii="Times New Roman" w:hAnsi="Times New Roman" w:cs="Times New Roman"/>
          <w:bCs/>
          <w:iCs/>
          <w:sz w:val="24"/>
          <w:szCs w:val="24"/>
        </w:rPr>
        <w:t>Зона</w:t>
      </w:r>
      <w:r w:rsidRPr="006F3B0E">
        <w:rPr>
          <w:rFonts w:ascii="Times New Roman" w:hAnsi="Times New Roman" w:cs="Times New Roman"/>
          <w:bCs/>
          <w:iCs/>
          <w:sz w:val="24"/>
          <w:szCs w:val="24"/>
        </w:rPr>
        <w:t xml:space="preserve"> предназначена для</w:t>
      </w:r>
      <w:r>
        <w:rPr>
          <w:rFonts w:ascii="Times New Roman" w:hAnsi="Times New Roman" w:cs="Times New Roman"/>
          <w:bCs/>
          <w:iCs/>
          <w:sz w:val="24"/>
          <w:szCs w:val="24"/>
        </w:rPr>
        <w:t xml:space="preserve"> </w:t>
      </w:r>
      <w:r w:rsidRPr="006F3B0E">
        <w:rPr>
          <w:rFonts w:ascii="Times New Roman" w:hAnsi="Times New Roman" w:cs="Times New Roman"/>
          <w:bCs/>
          <w:iCs/>
          <w:sz w:val="24"/>
          <w:szCs w:val="24"/>
        </w:rPr>
        <w:t xml:space="preserve">организации отдыха населения, сохранения санитарно-гигиенической, оздоровительной и эстетической ценности природных </w:t>
      </w:r>
      <w:proofErr w:type="spellStart"/>
      <w:r w:rsidRPr="006F3B0E">
        <w:rPr>
          <w:rFonts w:ascii="Times New Roman" w:hAnsi="Times New Roman" w:cs="Times New Roman"/>
          <w:bCs/>
          <w:iCs/>
          <w:sz w:val="24"/>
          <w:szCs w:val="24"/>
        </w:rPr>
        <w:t>ландшафтоов</w:t>
      </w:r>
      <w:proofErr w:type="spellEnd"/>
      <w:r w:rsidRPr="006F3B0E">
        <w:rPr>
          <w:rFonts w:ascii="Times New Roman" w:hAnsi="Times New Roman" w:cs="Times New Roman"/>
          <w:bCs/>
          <w:iCs/>
          <w:sz w:val="24"/>
          <w:szCs w:val="24"/>
        </w:rPr>
        <w:t>.</w:t>
      </w:r>
    </w:p>
    <w:p w14:paraId="0338E829" w14:textId="10A386F1" w:rsidR="00ED5BCF" w:rsidRPr="00F0409D" w:rsidRDefault="00ED5BCF" w:rsidP="00ED5BCF">
      <w:pPr>
        <w:numPr>
          <w:ilvl w:val="0"/>
          <w:numId w:val="35"/>
        </w:numPr>
        <w:shd w:val="clear" w:color="auto" w:fill="FFFFFF"/>
        <w:ind w:left="-567" w:firstLine="851"/>
        <w:rPr>
          <w:rFonts w:ascii="Times New Roman" w:hAnsi="Times New Roman" w:cs="Times New Roman"/>
          <w:color w:val="000000" w:themeColor="text1"/>
          <w:sz w:val="24"/>
          <w:szCs w:val="24"/>
        </w:rPr>
      </w:pPr>
      <w:r w:rsidRPr="00F0409D">
        <w:rPr>
          <w:rFonts w:ascii="Times New Roman" w:hAnsi="Times New Roman" w:cs="Times New Roman"/>
          <w:color w:val="000000" w:themeColor="text1"/>
          <w:sz w:val="24"/>
          <w:szCs w:val="24"/>
        </w:rPr>
        <w:t xml:space="preserve">зона рекреационного назначения </w:t>
      </w:r>
      <w:r w:rsidRPr="003B38F3">
        <w:rPr>
          <w:rFonts w:ascii="Times New Roman" w:hAnsi="Times New Roman" w:cs="Times New Roman"/>
          <w:color w:val="000000" w:themeColor="text1"/>
          <w:sz w:val="24"/>
          <w:szCs w:val="24"/>
        </w:rPr>
        <w:t>(</w:t>
      </w:r>
      <w:r w:rsidR="003B38F3" w:rsidRPr="003B38F3">
        <w:rPr>
          <w:rFonts w:ascii="Times New Roman" w:hAnsi="Times New Roman" w:cs="Times New Roman"/>
          <w:color w:val="000000" w:themeColor="text1"/>
          <w:sz w:val="24"/>
          <w:szCs w:val="24"/>
        </w:rPr>
        <w:t>432,0</w:t>
      </w:r>
      <w:r w:rsidRPr="003B38F3">
        <w:rPr>
          <w:rFonts w:ascii="Times New Roman" w:hAnsi="Times New Roman" w:cs="Times New Roman"/>
          <w:color w:val="000000" w:themeColor="text1"/>
          <w:sz w:val="24"/>
          <w:szCs w:val="24"/>
        </w:rPr>
        <w:t xml:space="preserve"> га); </w:t>
      </w:r>
      <w:r w:rsidRPr="003B38F3">
        <w:rPr>
          <w:rFonts w:ascii="Times New Roman" w:hAnsi="Times New Roman" w:cs="Times New Roman"/>
          <w:sz w:val="24"/>
          <w:szCs w:val="24"/>
        </w:rPr>
        <w:t>Зона</w:t>
      </w:r>
      <w:r w:rsidRPr="00F0409D">
        <w:rPr>
          <w:rFonts w:ascii="Times New Roman" w:hAnsi="Times New Roman" w:cs="Times New Roman"/>
          <w:sz w:val="24"/>
          <w:szCs w:val="24"/>
        </w:rPr>
        <w:t xml:space="preserve"> предназначена для сохранения природного ландшафта без объектов застройки в прибрежных защитных полосах водных объектов.</w:t>
      </w:r>
    </w:p>
    <w:p w14:paraId="392F2085" w14:textId="293B1B50" w:rsidR="00ED5BCF" w:rsidRPr="00F0409D" w:rsidRDefault="00ED5BCF" w:rsidP="00F0409D">
      <w:pPr>
        <w:pStyle w:val="aa"/>
        <w:numPr>
          <w:ilvl w:val="0"/>
          <w:numId w:val="35"/>
        </w:numPr>
        <w:shd w:val="clear" w:color="auto" w:fill="FFFFFF"/>
        <w:tabs>
          <w:tab w:val="clear" w:pos="720"/>
        </w:tabs>
        <w:ind w:left="-567" w:firstLine="851"/>
        <w:rPr>
          <w:rFonts w:ascii="Times New Roman" w:hAnsi="Times New Roman" w:cs="Times New Roman"/>
          <w:color w:val="000000" w:themeColor="text1"/>
          <w:sz w:val="24"/>
          <w:szCs w:val="24"/>
        </w:rPr>
      </w:pPr>
      <w:r w:rsidRPr="00F0409D">
        <w:rPr>
          <w:rFonts w:ascii="Times New Roman" w:hAnsi="Times New Roman" w:cs="Times New Roman"/>
          <w:sz w:val="24"/>
          <w:szCs w:val="24"/>
        </w:rPr>
        <w:lastRenderedPageBreak/>
        <w:t xml:space="preserve">зона озеленённых </w:t>
      </w:r>
      <w:r w:rsidRPr="00F0409D">
        <w:rPr>
          <w:rFonts w:ascii="Times New Roman" w:hAnsi="Times New Roman" w:cs="Times New Roman"/>
          <w:bCs/>
          <w:iCs/>
          <w:sz w:val="24"/>
          <w:szCs w:val="24"/>
        </w:rPr>
        <w:t xml:space="preserve">территорий общего пользования (лесопарки, парки, сады, скверы, бульвары, городские </w:t>
      </w:r>
      <w:r w:rsidRPr="003B38F3">
        <w:rPr>
          <w:rFonts w:ascii="Times New Roman" w:hAnsi="Times New Roman" w:cs="Times New Roman"/>
          <w:bCs/>
          <w:iCs/>
          <w:sz w:val="24"/>
          <w:szCs w:val="24"/>
        </w:rPr>
        <w:t>леса) (</w:t>
      </w:r>
      <w:r w:rsidR="003B38F3" w:rsidRPr="003B38F3">
        <w:rPr>
          <w:rFonts w:ascii="Times New Roman" w:hAnsi="Times New Roman" w:cs="Times New Roman"/>
          <w:bCs/>
          <w:iCs/>
          <w:sz w:val="24"/>
          <w:szCs w:val="24"/>
        </w:rPr>
        <w:t>6,0</w:t>
      </w:r>
      <w:r w:rsidRPr="003B38F3">
        <w:rPr>
          <w:rFonts w:ascii="Times New Roman" w:hAnsi="Times New Roman" w:cs="Times New Roman"/>
          <w:bCs/>
          <w:iCs/>
          <w:sz w:val="24"/>
          <w:szCs w:val="24"/>
        </w:rPr>
        <w:t xml:space="preserve"> га);</w:t>
      </w:r>
      <w:r w:rsidR="00F0409D" w:rsidRPr="003B38F3">
        <w:rPr>
          <w:rFonts w:ascii="Times New Roman" w:hAnsi="Times New Roman" w:cs="Times New Roman"/>
          <w:bCs/>
          <w:iCs/>
          <w:sz w:val="24"/>
          <w:szCs w:val="24"/>
        </w:rPr>
        <w:t xml:space="preserve"> </w:t>
      </w:r>
      <w:r w:rsidR="00F0409D" w:rsidRPr="003B38F3">
        <w:rPr>
          <w:rFonts w:ascii="Times New Roman" w:hAnsi="Times New Roman" w:cs="Times New Roman"/>
          <w:sz w:val="24"/>
          <w:szCs w:val="24"/>
        </w:rPr>
        <w:t>Зона</w:t>
      </w:r>
      <w:r w:rsidR="00F0409D" w:rsidRPr="00F0409D">
        <w:rPr>
          <w:rFonts w:ascii="Times New Roman" w:hAnsi="Times New Roman" w:cs="Times New Roman"/>
          <w:sz w:val="24"/>
          <w:szCs w:val="24"/>
        </w:rPr>
        <w:t xml:space="preserve"> предназначена для сохранения природного ландшафта без объектов застройки в прибрежных защитных полосах водных объектов.</w:t>
      </w:r>
    </w:p>
    <w:p w14:paraId="5FFF6DED" w14:textId="1F1DE847" w:rsidR="00ED5BCF" w:rsidRPr="000C151E" w:rsidRDefault="00ED5BCF" w:rsidP="00ED5BCF">
      <w:pPr>
        <w:numPr>
          <w:ilvl w:val="0"/>
          <w:numId w:val="35"/>
        </w:numPr>
        <w:shd w:val="clear" w:color="auto" w:fill="FFFFFF"/>
        <w:ind w:left="-567" w:firstLine="851"/>
        <w:rPr>
          <w:rFonts w:ascii="Times New Roman" w:hAnsi="Times New Roman" w:cs="Times New Roman"/>
          <w:sz w:val="24"/>
          <w:szCs w:val="24"/>
        </w:rPr>
      </w:pPr>
      <w:r w:rsidRPr="000C151E">
        <w:rPr>
          <w:rFonts w:ascii="Times New Roman" w:hAnsi="Times New Roman" w:cs="Times New Roman"/>
          <w:sz w:val="24"/>
          <w:szCs w:val="24"/>
        </w:rPr>
        <w:t xml:space="preserve">зона </w:t>
      </w:r>
      <w:r w:rsidRPr="003B38F3">
        <w:rPr>
          <w:rFonts w:ascii="Times New Roman" w:hAnsi="Times New Roman" w:cs="Times New Roman"/>
          <w:sz w:val="24"/>
          <w:szCs w:val="24"/>
        </w:rPr>
        <w:t>отдыха (</w:t>
      </w:r>
      <w:r w:rsidR="003B38F3" w:rsidRPr="003B38F3">
        <w:rPr>
          <w:rFonts w:ascii="Times New Roman" w:hAnsi="Times New Roman" w:cs="Times New Roman"/>
          <w:sz w:val="24"/>
          <w:szCs w:val="24"/>
        </w:rPr>
        <w:t>12,0</w:t>
      </w:r>
      <w:r w:rsidRPr="003B38F3">
        <w:rPr>
          <w:rFonts w:ascii="Times New Roman" w:hAnsi="Times New Roman" w:cs="Times New Roman"/>
          <w:sz w:val="24"/>
          <w:szCs w:val="24"/>
        </w:rPr>
        <w:t xml:space="preserve"> га); Зона</w:t>
      </w:r>
      <w:r w:rsidRPr="000C151E">
        <w:rPr>
          <w:rFonts w:ascii="Times New Roman" w:hAnsi="Times New Roman" w:cs="Times New Roman"/>
          <w:sz w:val="24"/>
          <w:szCs w:val="24"/>
        </w:rPr>
        <w:t xml:space="preserve">, установленная для </w:t>
      </w:r>
      <w:proofErr w:type="spellStart"/>
      <w:r w:rsidRPr="000C151E">
        <w:rPr>
          <w:rFonts w:ascii="Times New Roman" w:hAnsi="Times New Roman" w:cs="Times New Roman"/>
          <w:sz w:val="24"/>
          <w:szCs w:val="24"/>
        </w:rPr>
        <w:t>туристско</w:t>
      </w:r>
      <w:proofErr w:type="spellEnd"/>
      <w:r w:rsidRPr="000C151E">
        <w:rPr>
          <w:rFonts w:ascii="Times New Roman" w:hAnsi="Times New Roman" w:cs="Times New Roman"/>
          <w:sz w:val="24"/>
          <w:szCs w:val="24"/>
        </w:rPr>
        <w:t xml:space="preserve"> – рекреационной деятельности.</w:t>
      </w:r>
    </w:p>
    <w:p w14:paraId="71BB2E28" w14:textId="4251A285" w:rsidR="00ED5BCF" w:rsidRPr="000C151E" w:rsidRDefault="00ED5BCF" w:rsidP="00ED5BCF">
      <w:pPr>
        <w:shd w:val="clear" w:color="auto" w:fill="FFFFFF"/>
        <w:rPr>
          <w:rFonts w:ascii="Times New Roman" w:hAnsi="Times New Roman" w:cs="Times New Roman"/>
          <w:color w:val="000000" w:themeColor="text1"/>
          <w:sz w:val="24"/>
          <w:szCs w:val="24"/>
        </w:rPr>
      </w:pPr>
      <w:r w:rsidRPr="000C151E">
        <w:rPr>
          <w:rFonts w:ascii="Times New Roman" w:hAnsi="Times New Roman" w:cs="Times New Roman"/>
          <w:color w:val="000000" w:themeColor="text1"/>
          <w:sz w:val="24"/>
          <w:szCs w:val="24"/>
        </w:rPr>
        <w:t>1</w:t>
      </w:r>
      <w:r w:rsidR="00302179" w:rsidRPr="00302179">
        <w:rPr>
          <w:rFonts w:ascii="Times New Roman" w:hAnsi="Times New Roman" w:cs="Times New Roman"/>
          <w:color w:val="000000" w:themeColor="text1"/>
          <w:sz w:val="24"/>
          <w:szCs w:val="24"/>
        </w:rPr>
        <w:t>2</w:t>
      </w:r>
      <w:r w:rsidRPr="000C151E">
        <w:rPr>
          <w:rFonts w:ascii="Times New Roman" w:hAnsi="Times New Roman" w:cs="Times New Roman"/>
          <w:color w:val="000000" w:themeColor="text1"/>
          <w:sz w:val="24"/>
          <w:szCs w:val="24"/>
        </w:rPr>
        <w:t xml:space="preserve">. зона </w:t>
      </w:r>
      <w:r w:rsidRPr="003B38F3">
        <w:rPr>
          <w:rFonts w:ascii="Times New Roman" w:hAnsi="Times New Roman" w:cs="Times New Roman"/>
          <w:color w:val="000000" w:themeColor="text1"/>
          <w:sz w:val="24"/>
          <w:szCs w:val="24"/>
        </w:rPr>
        <w:t>лесов (</w:t>
      </w:r>
      <w:r w:rsidR="003B38F3" w:rsidRPr="003B38F3">
        <w:rPr>
          <w:rFonts w:ascii="Times New Roman" w:hAnsi="Times New Roman" w:cs="Times New Roman"/>
          <w:color w:val="000000" w:themeColor="text1"/>
          <w:sz w:val="24"/>
          <w:szCs w:val="24"/>
        </w:rPr>
        <w:t>174341,0</w:t>
      </w:r>
      <w:r w:rsidRPr="003B38F3">
        <w:rPr>
          <w:rFonts w:ascii="Times New Roman" w:hAnsi="Times New Roman" w:cs="Times New Roman"/>
          <w:color w:val="000000" w:themeColor="text1"/>
          <w:sz w:val="24"/>
          <w:szCs w:val="24"/>
        </w:rPr>
        <w:t xml:space="preserve"> га); </w:t>
      </w:r>
      <w:r w:rsidRPr="003B38F3">
        <w:rPr>
          <w:rFonts w:ascii="Times New Roman" w:hAnsi="Times New Roman" w:cs="Times New Roman"/>
          <w:sz w:val="24"/>
          <w:szCs w:val="24"/>
        </w:rPr>
        <w:t>Зона</w:t>
      </w:r>
      <w:r w:rsidRPr="000C151E">
        <w:rPr>
          <w:rFonts w:ascii="Times New Roman" w:hAnsi="Times New Roman" w:cs="Times New Roman"/>
          <w:sz w:val="24"/>
          <w:szCs w:val="24"/>
        </w:rPr>
        <w:t>, установленная для территории лесничеств.</w:t>
      </w:r>
    </w:p>
    <w:p w14:paraId="0EA56505" w14:textId="4C0391C6" w:rsidR="00ED5BCF" w:rsidRPr="000C151E" w:rsidRDefault="00ED5BCF" w:rsidP="00ED5BCF">
      <w:pPr>
        <w:pStyle w:val="aa"/>
        <w:shd w:val="clear" w:color="auto" w:fill="FFFFFF"/>
        <w:ind w:left="-567"/>
        <w:rPr>
          <w:rFonts w:ascii="Times New Roman" w:hAnsi="Times New Roman" w:cs="Times New Roman"/>
          <w:color w:val="000000" w:themeColor="text1"/>
          <w:sz w:val="24"/>
          <w:szCs w:val="24"/>
        </w:rPr>
      </w:pPr>
      <w:r w:rsidRPr="000C151E">
        <w:rPr>
          <w:rFonts w:ascii="Times New Roman" w:hAnsi="Times New Roman" w:cs="Times New Roman"/>
          <w:color w:val="000000" w:themeColor="text1"/>
          <w:sz w:val="24"/>
          <w:szCs w:val="24"/>
        </w:rPr>
        <w:t>1</w:t>
      </w:r>
      <w:r w:rsidR="00302179" w:rsidRPr="00302179">
        <w:rPr>
          <w:rFonts w:ascii="Times New Roman" w:hAnsi="Times New Roman" w:cs="Times New Roman"/>
          <w:color w:val="000000" w:themeColor="text1"/>
          <w:sz w:val="24"/>
          <w:szCs w:val="24"/>
        </w:rPr>
        <w:t>3</w:t>
      </w:r>
      <w:r w:rsidRPr="000C151E">
        <w:rPr>
          <w:rFonts w:ascii="Times New Roman" w:hAnsi="Times New Roman" w:cs="Times New Roman"/>
          <w:color w:val="000000" w:themeColor="text1"/>
          <w:sz w:val="24"/>
          <w:szCs w:val="24"/>
        </w:rPr>
        <w:t xml:space="preserve">. зона </w:t>
      </w:r>
      <w:r w:rsidRPr="003B38F3">
        <w:rPr>
          <w:rFonts w:ascii="Times New Roman" w:hAnsi="Times New Roman" w:cs="Times New Roman"/>
          <w:color w:val="000000" w:themeColor="text1"/>
          <w:sz w:val="24"/>
          <w:szCs w:val="24"/>
        </w:rPr>
        <w:t>кладбищ (</w:t>
      </w:r>
      <w:r w:rsidR="003B38F3" w:rsidRPr="003B38F3">
        <w:rPr>
          <w:rFonts w:ascii="Times New Roman" w:hAnsi="Times New Roman" w:cs="Times New Roman"/>
          <w:color w:val="000000" w:themeColor="text1"/>
          <w:sz w:val="24"/>
          <w:szCs w:val="24"/>
        </w:rPr>
        <w:t>8,0</w:t>
      </w:r>
      <w:r w:rsidRPr="003B38F3">
        <w:rPr>
          <w:rFonts w:ascii="Times New Roman" w:hAnsi="Times New Roman" w:cs="Times New Roman"/>
          <w:color w:val="000000" w:themeColor="text1"/>
          <w:sz w:val="24"/>
          <w:szCs w:val="24"/>
        </w:rPr>
        <w:t xml:space="preserve"> га); </w:t>
      </w:r>
      <w:r w:rsidRPr="003B38F3">
        <w:rPr>
          <w:rFonts w:ascii="Times New Roman" w:hAnsi="Times New Roman" w:cs="Times New Roman"/>
          <w:sz w:val="24"/>
          <w:szCs w:val="24"/>
        </w:rPr>
        <w:t>Зона</w:t>
      </w:r>
      <w:r w:rsidRPr="000C151E">
        <w:rPr>
          <w:rFonts w:ascii="Times New Roman" w:hAnsi="Times New Roman" w:cs="Times New Roman"/>
          <w:sz w:val="24"/>
          <w:szCs w:val="24"/>
        </w:rPr>
        <w:t xml:space="preserve"> предназначена для размещения гражданских и военных захоронений.</w:t>
      </w:r>
    </w:p>
    <w:p w14:paraId="7AC76D27" w14:textId="61C9843E" w:rsidR="00ED5BCF" w:rsidRPr="00302179" w:rsidRDefault="00ED5BCF" w:rsidP="00302179">
      <w:pPr>
        <w:pStyle w:val="aa"/>
        <w:numPr>
          <w:ilvl w:val="0"/>
          <w:numId w:val="56"/>
        </w:numPr>
        <w:shd w:val="clear" w:color="auto" w:fill="FFFFFF"/>
        <w:ind w:left="-567" w:firstLine="851"/>
        <w:rPr>
          <w:rFonts w:ascii="Times New Roman" w:hAnsi="Times New Roman" w:cs="Times New Roman"/>
          <w:color w:val="000000" w:themeColor="text1"/>
          <w:sz w:val="24"/>
          <w:szCs w:val="24"/>
        </w:rPr>
      </w:pPr>
      <w:r w:rsidRPr="00302179">
        <w:rPr>
          <w:rFonts w:ascii="Times New Roman" w:hAnsi="Times New Roman" w:cs="Times New Roman"/>
          <w:color w:val="000000" w:themeColor="text1"/>
          <w:sz w:val="24"/>
          <w:szCs w:val="24"/>
        </w:rPr>
        <w:t xml:space="preserve">зона </w:t>
      </w:r>
      <w:r w:rsidRPr="003B38F3">
        <w:rPr>
          <w:rFonts w:ascii="Times New Roman" w:hAnsi="Times New Roman" w:cs="Times New Roman"/>
          <w:color w:val="000000" w:themeColor="text1"/>
          <w:sz w:val="24"/>
          <w:szCs w:val="24"/>
        </w:rPr>
        <w:t>акваторий (</w:t>
      </w:r>
      <w:r w:rsidR="003B38F3" w:rsidRPr="003B38F3">
        <w:rPr>
          <w:rFonts w:ascii="Times New Roman" w:hAnsi="Times New Roman" w:cs="Times New Roman"/>
          <w:color w:val="000000" w:themeColor="text1"/>
          <w:sz w:val="24"/>
          <w:szCs w:val="24"/>
        </w:rPr>
        <w:t>658,0</w:t>
      </w:r>
      <w:r w:rsidRPr="003B38F3">
        <w:rPr>
          <w:rFonts w:ascii="Times New Roman" w:hAnsi="Times New Roman" w:cs="Times New Roman"/>
          <w:color w:val="000000" w:themeColor="text1"/>
          <w:sz w:val="24"/>
          <w:szCs w:val="24"/>
        </w:rPr>
        <w:t xml:space="preserve"> га); </w:t>
      </w:r>
      <w:r w:rsidRPr="003B38F3">
        <w:rPr>
          <w:rFonts w:ascii="Times New Roman" w:hAnsi="Times New Roman" w:cs="Times New Roman"/>
          <w:sz w:val="24"/>
          <w:szCs w:val="24"/>
        </w:rPr>
        <w:t>Зона</w:t>
      </w:r>
      <w:r w:rsidRPr="00302179">
        <w:rPr>
          <w:rFonts w:ascii="Times New Roman" w:hAnsi="Times New Roman" w:cs="Times New Roman"/>
          <w:sz w:val="24"/>
          <w:szCs w:val="24"/>
        </w:rPr>
        <w:t xml:space="preserve"> предназначена для размещения водных объектов.</w:t>
      </w:r>
    </w:p>
    <w:p w14:paraId="599728E9" w14:textId="7FC7A16B" w:rsidR="005D03AE" w:rsidRPr="00367BB3" w:rsidRDefault="004C2BCF" w:rsidP="006C5261">
      <w:pPr>
        <w:shd w:val="clear" w:color="auto" w:fill="FFFFFF"/>
        <w:rPr>
          <w:rFonts w:ascii="Times New Roman" w:hAnsi="Times New Roman" w:cs="Times New Roman"/>
          <w:color w:val="000000" w:themeColor="text1"/>
          <w:sz w:val="24"/>
          <w:szCs w:val="24"/>
          <w:lang w:eastAsia="ru-RU"/>
        </w:rPr>
      </w:pPr>
      <w:r w:rsidRPr="00367BB3">
        <w:rPr>
          <w:rFonts w:ascii="Times New Roman" w:hAnsi="Times New Roman" w:cs="Times New Roman"/>
          <w:color w:val="000000" w:themeColor="text1"/>
          <w:sz w:val="24"/>
          <w:szCs w:val="24"/>
          <w:lang w:eastAsia="ru-RU"/>
        </w:rPr>
        <w:t xml:space="preserve">Функциональное зонирование территории отображено на «Карте функциональных зон </w:t>
      </w:r>
      <w:r w:rsidR="006F093E">
        <w:rPr>
          <w:rFonts w:ascii="Times New Roman" w:hAnsi="Times New Roman" w:cs="Times New Roman"/>
          <w:color w:val="000000" w:themeColor="text1"/>
          <w:sz w:val="24"/>
          <w:szCs w:val="24"/>
          <w:lang w:eastAsia="ru-RU"/>
        </w:rPr>
        <w:t>Холмского</w:t>
      </w:r>
      <w:r w:rsidR="007B7281">
        <w:rPr>
          <w:rFonts w:ascii="Times New Roman" w:hAnsi="Times New Roman" w:cs="Times New Roman"/>
          <w:color w:val="000000" w:themeColor="text1"/>
          <w:sz w:val="24"/>
          <w:szCs w:val="24"/>
          <w:lang w:eastAsia="ru-RU"/>
        </w:rPr>
        <w:t xml:space="preserve"> муниципального округа Новгородской области</w:t>
      </w:r>
      <w:r w:rsidRPr="00367BB3">
        <w:rPr>
          <w:rFonts w:ascii="Times New Roman" w:hAnsi="Times New Roman" w:cs="Times New Roman"/>
          <w:color w:val="000000" w:themeColor="text1"/>
          <w:sz w:val="24"/>
          <w:szCs w:val="24"/>
          <w:lang w:eastAsia="ru-RU"/>
        </w:rPr>
        <w:t>».</w:t>
      </w:r>
    </w:p>
    <w:p w14:paraId="4FCDAE83" w14:textId="070EEAFA" w:rsidR="004C2BCF" w:rsidRPr="00C41E2F" w:rsidRDefault="004C2BCF" w:rsidP="00C94155">
      <w:pPr>
        <w:rPr>
          <w:rFonts w:ascii="Times New Roman" w:hAnsi="Times New Roman" w:cs="Times New Roman"/>
          <w:color w:val="000000" w:themeColor="text1"/>
          <w:sz w:val="24"/>
          <w:szCs w:val="24"/>
          <w:lang w:eastAsia="ru-RU"/>
        </w:rPr>
      </w:pPr>
      <w:r w:rsidRPr="00367BB3">
        <w:rPr>
          <w:rFonts w:ascii="Times New Roman" w:hAnsi="Times New Roman" w:cs="Times New Roman"/>
          <w:color w:val="000000" w:themeColor="text1"/>
          <w:sz w:val="24"/>
          <w:szCs w:val="24"/>
          <w:lang w:eastAsia="ru-RU"/>
        </w:rPr>
        <w:t>Функциональное зонирование территории насел</w:t>
      </w:r>
      <w:r w:rsidR="004A1E06">
        <w:rPr>
          <w:rFonts w:ascii="Times New Roman" w:hAnsi="Times New Roman" w:cs="Times New Roman"/>
          <w:color w:val="000000" w:themeColor="text1"/>
          <w:sz w:val="24"/>
          <w:szCs w:val="24"/>
          <w:lang w:eastAsia="ru-RU"/>
        </w:rPr>
        <w:t>ё</w:t>
      </w:r>
      <w:r w:rsidRPr="00367BB3">
        <w:rPr>
          <w:rFonts w:ascii="Times New Roman" w:hAnsi="Times New Roman" w:cs="Times New Roman"/>
          <w:color w:val="000000" w:themeColor="text1"/>
          <w:sz w:val="24"/>
          <w:szCs w:val="24"/>
          <w:lang w:eastAsia="ru-RU"/>
        </w:rPr>
        <w:t>нных пунктов</w:t>
      </w:r>
      <w:r w:rsidR="006F093E">
        <w:rPr>
          <w:rFonts w:ascii="Times New Roman" w:hAnsi="Times New Roman" w:cs="Times New Roman"/>
          <w:color w:val="000000" w:themeColor="text1"/>
          <w:sz w:val="24"/>
          <w:szCs w:val="24"/>
          <w:lang w:eastAsia="ru-RU"/>
        </w:rPr>
        <w:t xml:space="preserve"> Холмского</w:t>
      </w:r>
      <w:r w:rsidR="00B31997">
        <w:rPr>
          <w:rFonts w:ascii="Times New Roman" w:hAnsi="Times New Roman" w:cs="Times New Roman"/>
          <w:color w:val="000000" w:themeColor="text1"/>
          <w:sz w:val="24"/>
          <w:szCs w:val="24"/>
          <w:lang w:eastAsia="ru-RU"/>
        </w:rPr>
        <w:t xml:space="preserve"> </w:t>
      </w:r>
      <w:r w:rsidR="00367BB3" w:rsidRPr="00367BB3">
        <w:rPr>
          <w:rFonts w:ascii="Times New Roman" w:hAnsi="Times New Roman" w:cs="Times New Roman"/>
          <w:color w:val="000000" w:themeColor="text1"/>
          <w:sz w:val="24"/>
          <w:szCs w:val="24"/>
          <w:lang w:eastAsia="ru-RU"/>
        </w:rPr>
        <w:t>муниципального округа</w:t>
      </w:r>
      <w:r w:rsidRPr="00367BB3">
        <w:rPr>
          <w:rFonts w:ascii="Times New Roman" w:hAnsi="Times New Roman" w:cs="Times New Roman"/>
          <w:color w:val="000000" w:themeColor="text1"/>
          <w:sz w:val="24"/>
          <w:szCs w:val="24"/>
          <w:lang w:eastAsia="ru-RU"/>
        </w:rPr>
        <w:t xml:space="preserve"> представлено в таблице 3.1.</w:t>
      </w:r>
    </w:p>
    <w:p w14:paraId="14805A24" w14:textId="77777777" w:rsidR="00CD49BF" w:rsidRDefault="00FA2176" w:rsidP="00D86FF0">
      <w:pPr>
        <w:jc w:val="center"/>
        <w:rPr>
          <w:rFonts w:ascii="Times New Roman" w:hAnsi="Times New Roman" w:cs="Times New Roman"/>
          <w:color w:val="000000" w:themeColor="text1"/>
          <w:sz w:val="24"/>
          <w:szCs w:val="24"/>
          <w:lang w:eastAsia="ru-RU"/>
        </w:rPr>
      </w:pPr>
      <w:r w:rsidRPr="003620DB">
        <w:rPr>
          <w:rFonts w:ascii="Times New Roman" w:hAnsi="Times New Roman" w:cs="Times New Roman"/>
          <w:color w:val="000000" w:themeColor="text1"/>
          <w:sz w:val="24"/>
          <w:szCs w:val="24"/>
          <w:lang w:eastAsia="ru-RU"/>
        </w:rPr>
        <w:t xml:space="preserve">                                                                                                       </w:t>
      </w:r>
    </w:p>
    <w:p w14:paraId="3D3DD7E6" w14:textId="13086814" w:rsidR="006A5F34" w:rsidRPr="007D2601" w:rsidRDefault="00CD49BF" w:rsidP="007D2601">
      <w:pPr>
        <w:jc w:val="right"/>
        <w:rPr>
          <w:rFonts w:ascii="Times New Roman" w:hAnsi="Times New Roman" w:cs="Times New Roman"/>
          <w:i/>
          <w:iCs/>
          <w:color w:val="000000" w:themeColor="text1"/>
          <w:sz w:val="24"/>
          <w:szCs w:val="24"/>
          <w:lang w:val="en-US" w:eastAsia="ru-RU"/>
        </w:rPr>
      </w:pPr>
      <w:r>
        <w:rPr>
          <w:rFonts w:ascii="Times New Roman" w:hAnsi="Times New Roman" w:cs="Times New Roman"/>
          <w:color w:val="000000" w:themeColor="text1"/>
          <w:sz w:val="24"/>
          <w:szCs w:val="24"/>
          <w:lang w:eastAsia="ru-RU"/>
        </w:rPr>
        <w:t xml:space="preserve">                                                                                                       </w:t>
      </w:r>
      <w:r w:rsidR="00FA2176" w:rsidRPr="003620DB">
        <w:rPr>
          <w:rFonts w:ascii="Times New Roman" w:hAnsi="Times New Roman" w:cs="Times New Roman"/>
          <w:color w:val="000000" w:themeColor="text1"/>
          <w:sz w:val="24"/>
          <w:szCs w:val="24"/>
          <w:lang w:eastAsia="ru-RU"/>
        </w:rPr>
        <w:t xml:space="preserve">  </w:t>
      </w:r>
      <w:r w:rsidR="004C2BCF" w:rsidRPr="00367BB3">
        <w:rPr>
          <w:rFonts w:ascii="Times New Roman" w:hAnsi="Times New Roman" w:cs="Times New Roman"/>
          <w:i/>
          <w:iCs/>
          <w:color w:val="000000" w:themeColor="text1"/>
          <w:sz w:val="24"/>
          <w:szCs w:val="24"/>
          <w:lang w:eastAsia="ru-RU"/>
        </w:rPr>
        <w:t>Таблица 3.1</w:t>
      </w:r>
    </w:p>
    <w:tbl>
      <w:tblPr>
        <w:tblW w:w="10201" w:type="dxa"/>
        <w:tblInd w:w="-572" w:type="dxa"/>
        <w:tblLook w:val="04A0" w:firstRow="1" w:lastRow="0" w:firstColumn="1" w:lastColumn="0" w:noHBand="0" w:noVBand="1"/>
      </w:tblPr>
      <w:tblGrid>
        <w:gridCol w:w="1100"/>
        <w:gridCol w:w="4100"/>
        <w:gridCol w:w="1371"/>
        <w:gridCol w:w="1226"/>
        <w:gridCol w:w="1277"/>
        <w:gridCol w:w="1127"/>
      </w:tblGrid>
      <w:tr w:rsidR="007D2601" w:rsidRPr="007D2601" w14:paraId="32F17AF8" w14:textId="77777777" w:rsidTr="007D2601">
        <w:trPr>
          <w:trHeight w:val="300"/>
        </w:trPr>
        <w:tc>
          <w:tcPr>
            <w:tcW w:w="1100" w:type="dxa"/>
            <w:vMerge w:val="restart"/>
            <w:tcBorders>
              <w:top w:val="single" w:sz="4" w:space="0" w:color="auto"/>
              <w:left w:val="single" w:sz="4" w:space="0" w:color="auto"/>
              <w:right w:val="single" w:sz="4" w:space="0" w:color="auto"/>
            </w:tcBorders>
            <w:shd w:val="clear" w:color="auto" w:fill="auto"/>
            <w:vAlign w:val="center"/>
          </w:tcPr>
          <w:p w14:paraId="73667C3C" w14:textId="77777777" w:rsidR="007D2601" w:rsidRPr="007D2601" w:rsidRDefault="007D2601" w:rsidP="007D2601">
            <w:pPr>
              <w:snapToGrid w:val="0"/>
              <w:ind w:firstLine="567"/>
              <w:jc w:val="center"/>
              <w:rPr>
                <w:rFonts w:ascii="Times New Roman" w:eastAsia="Calibri" w:hAnsi="Times New Roman" w:cs="Times New Roman"/>
                <w:b/>
                <w:bCs/>
                <w:color w:val="000000" w:themeColor="text1"/>
              </w:rPr>
            </w:pPr>
            <w:r w:rsidRPr="007D2601">
              <w:rPr>
                <w:rFonts w:ascii="Times New Roman" w:eastAsia="Calibri" w:hAnsi="Times New Roman" w:cs="Times New Roman"/>
                <w:b/>
                <w:bCs/>
                <w:color w:val="000000" w:themeColor="text1"/>
              </w:rPr>
              <w:t>№</w:t>
            </w:r>
          </w:p>
          <w:p w14:paraId="3A5D0CB3" w14:textId="3DB8F89E" w:rsidR="007D2601" w:rsidRPr="007D2601" w:rsidRDefault="007D2601" w:rsidP="007D2601">
            <w:pPr>
              <w:ind w:left="0" w:firstLine="0"/>
              <w:jc w:val="center"/>
              <w:rPr>
                <w:rFonts w:ascii="Times New Roman" w:eastAsia="Times New Roman" w:hAnsi="Times New Roman" w:cs="Times New Roman"/>
                <w:b/>
                <w:bCs/>
                <w:lang w:eastAsia="ru-RU"/>
              </w:rPr>
            </w:pPr>
            <w:r w:rsidRPr="007D2601">
              <w:rPr>
                <w:rFonts w:ascii="Times New Roman" w:eastAsia="Calibri" w:hAnsi="Times New Roman" w:cs="Times New Roman"/>
                <w:b/>
                <w:bCs/>
                <w:color w:val="000000" w:themeColor="text1"/>
              </w:rPr>
              <w:t>п/п</w:t>
            </w:r>
          </w:p>
        </w:tc>
        <w:tc>
          <w:tcPr>
            <w:tcW w:w="4100" w:type="dxa"/>
            <w:vMerge w:val="restart"/>
            <w:tcBorders>
              <w:top w:val="single" w:sz="4" w:space="0" w:color="auto"/>
              <w:left w:val="nil"/>
              <w:right w:val="single" w:sz="4" w:space="0" w:color="auto"/>
            </w:tcBorders>
            <w:shd w:val="clear" w:color="auto" w:fill="auto"/>
            <w:vAlign w:val="center"/>
          </w:tcPr>
          <w:p w14:paraId="7C2691BF" w14:textId="77777777" w:rsidR="007D2601" w:rsidRPr="007D2601" w:rsidRDefault="007D2601" w:rsidP="007D2601">
            <w:pPr>
              <w:snapToGrid w:val="0"/>
              <w:jc w:val="center"/>
              <w:rPr>
                <w:rFonts w:ascii="Times New Roman" w:eastAsia="Calibri" w:hAnsi="Times New Roman" w:cs="Times New Roman"/>
                <w:b/>
                <w:bCs/>
                <w:color w:val="000000" w:themeColor="text1"/>
              </w:rPr>
            </w:pPr>
          </w:p>
          <w:p w14:paraId="1EBD0C17" w14:textId="6EB2501C" w:rsidR="007D2601" w:rsidRPr="007D2601" w:rsidRDefault="007D2601" w:rsidP="007D2601">
            <w:pPr>
              <w:ind w:left="0" w:firstLine="1199"/>
              <w:jc w:val="left"/>
              <w:rPr>
                <w:rFonts w:ascii="Times New Roman" w:eastAsia="Times New Roman" w:hAnsi="Times New Roman" w:cs="Times New Roman"/>
                <w:lang w:eastAsia="ru-RU"/>
              </w:rPr>
            </w:pPr>
            <w:r w:rsidRPr="007D2601">
              <w:rPr>
                <w:rFonts w:ascii="Times New Roman" w:eastAsia="Calibri" w:hAnsi="Times New Roman" w:cs="Times New Roman"/>
                <w:b/>
                <w:bCs/>
                <w:color w:val="000000" w:themeColor="text1"/>
              </w:rPr>
              <w:t>Территории</w:t>
            </w:r>
          </w:p>
        </w:tc>
        <w:tc>
          <w:tcPr>
            <w:tcW w:w="2597" w:type="dxa"/>
            <w:gridSpan w:val="2"/>
            <w:tcBorders>
              <w:top w:val="single" w:sz="4" w:space="0" w:color="auto"/>
              <w:left w:val="nil"/>
              <w:bottom w:val="single" w:sz="4" w:space="0" w:color="auto"/>
              <w:right w:val="single" w:sz="4" w:space="0" w:color="auto"/>
            </w:tcBorders>
            <w:shd w:val="clear" w:color="auto" w:fill="auto"/>
            <w:vAlign w:val="center"/>
          </w:tcPr>
          <w:p w14:paraId="0142327B" w14:textId="49B82899" w:rsidR="007D2601" w:rsidRPr="007D2601" w:rsidRDefault="007D2601" w:rsidP="007D2601">
            <w:pPr>
              <w:ind w:left="0" w:firstLine="0"/>
              <w:jc w:val="center"/>
              <w:rPr>
                <w:rFonts w:ascii="Times New Roman" w:eastAsia="Times New Roman" w:hAnsi="Times New Roman" w:cs="Times New Roman"/>
                <w:lang w:eastAsia="ru-RU"/>
              </w:rPr>
            </w:pPr>
            <w:r w:rsidRPr="007D2601">
              <w:rPr>
                <w:rFonts w:ascii="Times New Roman" w:eastAsia="Calibri" w:hAnsi="Times New Roman" w:cs="Times New Roman"/>
                <w:b/>
                <w:bCs/>
                <w:color w:val="000000" w:themeColor="text1"/>
              </w:rPr>
              <w:t>Современное использование</w:t>
            </w:r>
          </w:p>
        </w:tc>
        <w:tc>
          <w:tcPr>
            <w:tcW w:w="2404" w:type="dxa"/>
            <w:gridSpan w:val="2"/>
            <w:tcBorders>
              <w:top w:val="single" w:sz="4" w:space="0" w:color="auto"/>
              <w:left w:val="nil"/>
              <w:bottom w:val="single" w:sz="4" w:space="0" w:color="auto"/>
              <w:right w:val="single" w:sz="4" w:space="0" w:color="auto"/>
            </w:tcBorders>
            <w:shd w:val="clear" w:color="auto" w:fill="auto"/>
            <w:vAlign w:val="center"/>
          </w:tcPr>
          <w:p w14:paraId="3EFE0ACF" w14:textId="38FA5B1C" w:rsidR="007D2601" w:rsidRPr="007D2601" w:rsidRDefault="007D2601" w:rsidP="007D2601">
            <w:pPr>
              <w:ind w:left="0" w:firstLine="0"/>
              <w:jc w:val="center"/>
              <w:rPr>
                <w:rFonts w:ascii="Times New Roman" w:eastAsia="Times New Roman" w:hAnsi="Times New Roman" w:cs="Times New Roman"/>
                <w:lang w:eastAsia="ru-RU"/>
              </w:rPr>
            </w:pPr>
            <w:r w:rsidRPr="007D2601">
              <w:rPr>
                <w:rFonts w:ascii="Times New Roman" w:eastAsia="Calibri" w:hAnsi="Times New Roman" w:cs="Times New Roman"/>
                <w:b/>
                <w:bCs/>
                <w:color w:val="000000" w:themeColor="text1"/>
              </w:rPr>
              <w:t>Расчетный срок</w:t>
            </w:r>
          </w:p>
        </w:tc>
      </w:tr>
      <w:tr w:rsidR="007D2601" w:rsidRPr="007D2601" w14:paraId="6D9C2274" w14:textId="77777777" w:rsidTr="007D2601">
        <w:trPr>
          <w:trHeight w:val="300"/>
        </w:trPr>
        <w:tc>
          <w:tcPr>
            <w:tcW w:w="1100" w:type="dxa"/>
            <w:vMerge/>
            <w:tcBorders>
              <w:left w:val="single" w:sz="4" w:space="0" w:color="auto"/>
              <w:bottom w:val="single" w:sz="4" w:space="0" w:color="auto"/>
              <w:right w:val="single" w:sz="4" w:space="0" w:color="auto"/>
            </w:tcBorders>
            <w:shd w:val="clear" w:color="auto" w:fill="auto"/>
            <w:vAlign w:val="center"/>
          </w:tcPr>
          <w:p w14:paraId="750758C7" w14:textId="77777777" w:rsidR="007D2601" w:rsidRPr="007D2601" w:rsidRDefault="007D2601" w:rsidP="007D2601">
            <w:pPr>
              <w:ind w:left="0" w:firstLine="0"/>
              <w:jc w:val="center"/>
              <w:rPr>
                <w:rFonts w:ascii="Times New Roman" w:eastAsia="Times New Roman" w:hAnsi="Times New Roman" w:cs="Times New Roman"/>
                <w:b/>
                <w:bCs/>
                <w:lang w:eastAsia="ru-RU"/>
              </w:rPr>
            </w:pPr>
          </w:p>
        </w:tc>
        <w:tc>
          <w:tcPr>
            <w:tcW w:w="4100" w:type="dxa"/>
            <w:vMerge/>
            <w:tcBorders>
              <w:left w:val="nil"/>
              <w:bottom w:val="single" w:sz="4" w:space="0" w:color="auto"/>
              <w:right w:val="single" w:sz="4" w:space="0" w:color="auto"/>
            </w:tcBorders>
            <w:shd w:val="clear" w:color="auto" w:fill="auto"/>
            <w:vAlign w:val="center"/>
          </w:tcPr>
          <w:p w14:paraId="35E5BE95" w14:textId="77777777" w:rsidR="007D2601" w:rsidRPr="007D2601" w:rsidRDefault="007D2601" w:rsidP="007D2601">
            <w:pPr>
              <w:ind w:left="0" w:firstLine="0"/>
              <w:jc w:val="left"/>
              <w:rPr>
                <w:rFonts w:ascii="Times New Roman" w:eastAsia="Times New Roman" w:hAnsi="Times New Roman" w:cs="Times New Roman"/>
                <w:lang w:eastAsia="ru-RU"/>
              </w:rPr>
            </w:pPr>
          </w:p>
        </w:tc>
        <w:tc>
          <w:tcPr>
            <w:tcW w:w="1371" w:type="dxa"/>
            <w:tcBorders>
              <w:top w:val="single" w:sz="4" w:space="0" w:color="auto"/>
              <w:left w:val="nil"/>
              <w:bottom w:val="single" w:sz="4" w:space="0" w:color="auto"/>
              <w:right w:val="single" w:sz="4" w:space="0" w:color="auto"/>
            </w:tcBorders>
            <w:shd w:val="clear" w:color="auto" w:fill="auto"/>
            <w:vAlign w:val="center"/>
          </w:tcPr>
          <w:p w14:paraId="49CD305F" w14:textId="6D59A4F1" w:rsidR="007D2601" w:rsidRPr="007D2601" w:rsidRDefault="007D2601" w:rsidP="007D2601">
            <w:pPr>
              <w:ind w:left="0" w:firstLine="0"/>
              <w:jc w:val="center"/>
              <w:rPr>
                <w:rFonts w:ascii="Times New Roman" w:eastAsia="Times New Roman" w:hAnsi="Times New Roman" w:cs="Times New Roman"/>
                <w:lang w:eastAsia="ru-RU"/>
              </w:rPr>
            </w:pPr>
            <w:r w:rsidRPr="007D2601">
              <w:rPr>
                <w:rFonts w:ascii="Times New Roman" w:eastAsia="Calibri" w:hAnsi="Times New Roman" w:cs="Times New Roman"/>
                <w:b/>
                <w:bCs/>
                <w:color w:val="000000" w:themeColor="text1"/>
              </w:rPr>
              <w:t>га</w:t>
            </w:r>
          </w:p>
        </w:tc>
        <w:tc>
          <w:tcPr>
            <w:tcW w:w="1226" w:type="dxa"/>
            <w:tcBorders>
              <w:top w:val="single" w:sz="4" w:space="0" w:color="auto"/>
              <w:left w:val="nil"/>
              <w:bottom w:val="single" w:sz="4" w:space="0" w:color="auto"/>
              <w:right w:val="single" w:sz="4" w:space="0" w:color="auto"/>
            </w:tcBorders>
            <w:shd w:val="clear" w:color="auto" w:fill="auto"/>
            <w:noWrap/>
            <w:vAlign w:val="center"/>
          </w:tcPr>
          <w:p w14:paraId="5FC588F9" w14:textId="2319B1C1" w:rsidR="007D2601" w:rsidRPr="007D2601" w:rsidRDefault="007D2601" w:rsidP="007D2601">
            <w:pPr>
              <w:ind w:left="0" w:firstLine="0"/>
              <w:jc w:val="center"/>
              <w:rPr>
                <w:rFonts w:ascii="Times New Roman" w:eastAsia="Times New Roman" w:hAnsi="Times New Roman" w:cs="Times New Roman"/>
                <w:lang w:eastAsia="ru-RU"/>
              </w:rPr>
            </w:pPr>
            <w:r w:rsidRPr="007D2601">
              <w:rPr>
                <w:rFonts w:ascii="Times New Roman" w:eastAsia="Calibri" w:hAnsi="Times New Roman" w:cs="Times New Roman"/>
                <w:b/>
                <w:bCs/>
                <w:color w:val="000000" w:themeColor="text1"/>
              </w:rPr>
              <w:t>%</w:t>
            </w:r>
          </w:p>
        </w:tc>
        <w:tc>
          <w:tcPr>
            <w:tcW w:w="1277" w:type="dxa"/>
            <w:tcBorders>
              <w:top w:val="single" w:sz="4" w:space="0" w:color="auto"/>
              <w:left w:val="nil"/>
              <w:bottom w:val="single" w:sz="4" w:space="0" w:color="auto"/>
              <w:right w:val="single" w:sz="4" w:space="0" w:color="auto"/>
            </w:tcBorders>
            <w:shd w:val="clear" w:color="auto" w:fill="auto"/>
            <w:vAlign w:val="center"/>
          </w:tcPr>
          <w:p w14:paraId="382497D7" w14:textId="2BC50ADD" w:rsidR="007D2601" w:rsidRPr="007D2601" w:rsidRDefault="007D2601" w:rsidP="007D2601">
            <w:pPr>
              <w:ind w:left="0" w:firstLine="0"/>
              <w:jc w:val="center"/>
              <w:rPr>
                <w:rFonts w:ascii="Times New Roman" w:eastAsia="Times New Roman" w:hAnsi="Times New Roman" w:cs="Times New Roman"/>
                <w:lang w:eastAsia="ru-RU"/>
              </w:rPr>
            </w:pPr>
            <w:r w:rsidRPr="007D2601">
              <w:rPr>
                <w:rFonts w:ascii="Times New Roman" w:eastAsia="Calibri" w:hAnsi="Times New Roman" w:cs="Times New Roman"/>
                <w:b/>
                <w:bCs/>
                <w:color w:val="000000" w:themeColor="text1"/>
              </w:rPr>
              <w:t>га</w:t>
            </w:r>
          </w:p>
        </w:tc>
        <w:tc>
          <w:tcPr>
            <w:tcW w:w="1127" w:type="dxa"/>
            <w:tcBorders>
              <w:top w:val="single" w:sz="4" w:space="0" w:color="auto"/>
              <w:left w:val="nil"/>
              <w:bottom w:val="single" w:sz="4" w:space="0" w:color="auto"/>
              <w:right w:val="single" w:sz="4" w:space="0" w:color="auto"/>
            </w:tcBorders>
            <w:shd w:val="clear" w:color="auto" w:fill="auto"/>
            <w:noWrap/>
            <w:vAlign w:val="center"/>
          </w:tcPr>
          <w:p w14:paraId="6EE1F5B5" w14:textId="413E7A48" w:rsidR="007D2601" w:rsidRPr="007D2601" w:rsidRDefault="007D2601" w:rsidP="007D2601">
            <w:pPr>
              <w:ind w:left="0" w:firstLine="0"/>
              <w:jc w:val="center"/>
              <w:rPr>
                <w:rFonts w:ascii="Times New Roman" w:eastAsia="Times New Roman" w:hAnsi="Times New Roman" w:cs="Times New Roman"/>
                <w:lang w:eastAsia="ru-RU"/>
              </w:rPr>
            </w:pPr>
            <w:r w:rsidRPr="007D2601">
              <w:rPr>
                <w:rFonts w:ascii="Times New Roman" w:eastAsia="Calibri" w:hAnsi="Times New Roman" w:cs="Times New Roman"/>
                <w:b/>
                <w:bCs/>
                <w:color w:val="000000" w:themeColor="text1"/>
              </w:rPr>
              <w:t>%</w:t>
            </w:r>
          </w:p>
        </w:tc>
      </w:tr>
      <w:tr w:rsidR="007D2601" w:rsidRPr="007D2601" w14:paraId="067DB5C6" w14:textId="77777777" w:rsidTr="007D2601">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0BE2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I</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53C41A7"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 xml:space="preserve">Земли сельскохозяйственного назначения </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14:paraId="73AF68D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21353,00</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14:paraId="2B55599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9,80</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045AE84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21353,00</w:t>
            </w:r>
          </w:p>
        </w:tc>
        <w:tc>
          <w:tcPr>
            <w:tcW w:w="1127" w:type="dxa"/>
            <w:tcBorders>
              <w:top w:val="single" w:sz="4" w:space="0" w:color="auto"/>
              <w:left w:val="nil"/>
              <w:bottom w:val="single" w:sz="4" w:space="0" w:color="auto"/>
              <w:right w:val="single" w:sz="4" w:space="0" w:color="auto"/>
            </w:tcBorders>
            <w:shd w:val="clear" w:color="auto" w:fill="auto"/>
            <w:noWrap/>
            <w:vAlign w:val="center"/>
            <w:hideMark/>
          </w:tcPr>
          <w:p w14:paraId="2E8D86E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9,80</w:t>
            </w:r>
          </w:p>
        </w:tc>
      </w:tr>
      <w:tr w:rsidR="007D2601" w:rsidRPr="007D2601" w14:paraId="7F8B6A8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FB31C9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II</w:t>
            </w:r>
          </w:p>
        </w:tc>
        <w:tc>
          <w:tcPr>
            <w:tcW w:w="4100" w:type="dxa"/>
            <w:tcBorders>
              <w:top w:val="nil"/>
              <w:left w:val="nil"/>
              <w:bottom w:val="single" w:sz="4" w:space="0" w:color="auto"/>
              <w:right w:val="single" w:sz="4" w:space="0" w:color="auto"/>
            </w:tcBorders>
            <w:shd w:val="clear" w:color="auto" w:fill="auto"/>
            <w:vAlign w:val="center"/>
            <w:hideMark/>
          </w:tcPr>
          <w:p w14:paraId="355C6E0D"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 xml:space="preserve">Земли населенных пунктов </w:t>
            </w:r>
          </w:p>
        </w:tc>
        <w:tc>
          <w:tcPr>
            <w:tcW w:w="1371" w:type="dxa"/>
            <w:tcBorders>
              <w:top w:val="nil"/>
              <w:left w:val="nil"/>
              <w:bottom w:val="single" w:sz="4" w:space="0" w:color="auto"/>
              <w:right w:val="single" w:sz="4" w:space="0" w:color="auto"/>
            </w:tcBorders>
            <w:shd w:val="clear" w:color="auto" w:fill="auto"/>
            <w:vAlign w:val="center"/>
            <w:hideMark/>
          </w:tcPr>
          <w:p w14:paraId="35F6AE1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2848,00</w:t>
            </w:r>
          </w:p>
        </w:tc>
        <w:tc>
          <w:tcPr>
            <w:tcW w:w="1226" w:type="dxa"/>
            <w:tcBorders>
              <w:top w:val="nil"/>
              <w:left w:val="nil"/>
              <w:bottom w:val="single" w:sz="4" w:space="0" w:color="auto"/>
              <w:right w:val="single" w:sz="4" w:space="0" w:color="auto"/>
            </w:tcBorders>
            <w:shd w:val="clear" w:color="auto" w:fill="auto"/>
            <w:noWrap/>
            <w:vAlign w:val="center"/>
            <w:hideMark/>
          </w:tcPr>
          <w:p w14:paraId="5382234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1,31</w:t>
            </w:r>
          </w:p>
        </w:tc>
        <w:tc>
          <w:tcPr>
            <w:tcW w:w="1277" w:type="dxa"/>
            <w:tcBorders>
              <w:top w:val="nil"/>
              <w:left w:val="nil"/>
              <w:bottom w:val="single" w:sz="4" w:space="0" w:color="auto"/>
              <w:right w:val="single" w:sz="4" w:space="0" w:color="auto"/>
            </w:tcBorders>
            <w:shd w:val="clear" w:color="auto" w:fill="auto"/>
            <w:vAlign w:val="center"/>
            <w:hideMark/>
          </w:tcPr>
          <w:p w14:paraId="4290B3C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2848,00</w:t>
            </w:r>
          </w:p>
        </w:tc>
        <w:tc>
          <w:tcPr>
            <w:tcW w:w="1127" w:type="dxa"/>
            <w:tcBorders>
              <w:top w:val="nil"/>
              <w:left w:val="nil"/>
              <w:bottom w:val="single" w:sz="4" w:space="0" w:color="auto"/>
              <w:right w:val="single" w:sz="4" w:space="0" w:color="auto"/>
            </w:tcBorders>
            <w:shd w:val="clear" w:color="auto" w:fill="auto"/>
            <w:noWrap/>
            <w:vAlign w:val="center"/>
            <w:hideMark/>
          </w:tcPr>
          <w:p w14:paraId="444E010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1,31</w:t>
            </w:r>
          </w:p>
        </w:tc>
      </w:tr>
      <w:tr w:rsidR="007D2601" w:rsidRPr="007D2601" w14:paraId="571BE9E3" w14:textId="77777777" w:rsidTr="007D2601">
        <w:trPr>
          <w:trHeight w:val="765"/>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2827AD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III</w:t>
            </w:r>
          </w:p>
        </w:tc>
        <w:tc>
          <w:tcPr>
            <w:tcW w:w="4100" w:type="dxa"/>
            <w:tcBorders>
              <w:top w:val="nil"/>
              <w:left w:val="nil"/>
              <w:bottom w:val="single" w:sz="4" w:space="0" w:color="auto"/>
              <w:right w:val="single" w:sz="4" w:space="0" w:color="auto"/>
            </w:tcBorders>
            <w:shd w:val="clear" w:color="auto" w:fill="auto"/>
            <w:vAlign w:val="center"/>
            <w:hideMark/>
          </w:tcPr>
          <w:p w14:paraId="02B01E3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371" w:type="dxa"/>
            <w:tcBorders>
              <w:top w:val="nil"/>
              <w:left w:val="nil"/>
              <w:bottom w:val="single" w:sz="4" w:space="0" w:color="auto"/>
              <w:right w:val="single" w:sz="4" w:space="0" w:color="auto"/>
            </w:tcBorders>
            <w:shd w:val="clear" w:color="auto" w:fill="auto"/>
            <w:vAlign w:val="center"/>
            <w:hideMark/>
          </w:tcPr>
          <w:p w14:paraId="39840B1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640,00</w:t>
            </w:r>
          </w:p>
        </w:tc>
        <w:tc>
          <w:tcPr>
            <w:tcW w:w="1226" w:type="dxa"/>
            <w:tcBorders>
              <w:top w:val="nil"/>
              <w:left w:val="nil"/>
              <w:bottom w:val="single" w:sz="4" w:space="0" w:color="auto"/>
              <w:right w:val="single" w:sz="4" w:space="0" w:color="auto"/>
            </w:tcBorders>
            <w:shd w:val="clear" w:color="auto" w:fill="auto"/>
            <w:noWrap/>
            <w:vAlign w:val="center"/>
            <w:hideMark/>
          </w:tcPr>
          <w:p w14:paraId="19A9FC1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0,29</w:t>
            </w:r>
          </w:p>
        </w:tc>
        <w:tc>
          <w:tcPr>
            <w:tcW w:w="1277" w:type="dxa"/>
            <w:tcBorders>
              <w:top w:val="nil"/>
              <w:left w:val="nil"/>
              <w:bottom w:val="single" w:sz="4" w:space="0" w:color="auto"/>
              <w:right w:val="single" w:sz="4" w:space="0" w:color="auto"/>
            </w:tcBorders>
            <w:shd w:val="clear" w:color="auto" w:fill="auto"/>
            <w:vAlign w:val="center"/>
            <w:hideMark/>
          </w:tcPr>
          <w:p w14:paraId="29382E6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640,00</w:t>
            </w:r>
          </w:p>
        </w:tc>
        <w:tc>
          <w:tcPr>
            <w:tcW w:w="1127" w:type="dxa"/>
            <w:tcBorders>
              <w:top w:val="nil"/>
              <w:left w:val="nil"/>
              <w:bottom w:val="single" w:sz="4" w:space="0" w:color="auto"/>
              <w:right w:val="single" w:sz="4" w:space="0" w:color="auto"/>
            </w:tcBorders>
            <w:shd w:val="clear" w:color="auto" w:fill="auto"/>
            <w:noWrap/>
            <w:vAlign w:val="center"/>
            <w:hideMark/>
          </w:tcPr>
          <w:p w14:paraId="6B592CE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0,29</w:t>
            </w:r>
          </w:p>
        </w:tc>
      </w:tr>
      <w:tr w:rsidR="007D2601" w:rsidRPr="007D2601" w14:paraId="6D9A154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46F0218" w14:textId="316951D4" w:rsidR="001E3F31" w:rsidRPr="001E3F31" w:rsidRDefault="007D2601" w:rsidP="001E3F31">
            <w:pPr>
              <w:ind w:left="0" w:firstLine="0"/>
              <w:jc w:val="center"/>
              <w:rPr>
                <w:rFonts w:ascii="Times New Roman" w:eastAsia="Times New Roman" w:hAnsi="Times New Roman" w:cs="Times New Roman"/>
                <w:b/>
                <w:bCs/>
                <w:lang w:eastAsia="ru-RU"/>
              </w:rPr>
            </w:pPr>
            <w:r w:rsidRPr="007D2601">
              <w:rPr>
                <w:rFonts w:ascii="Times New Roman" w:eastAsia="Times New Roman" w:hAnsi="Times New Roman" w:cs="Times New Roman"/>
                <w:b/>
                <w:bCs/>
                <w:lang w:val="en-US" w:eastAsia="ru-RU"/>
              </w:rPr>
              <w:t>I</w:t>
            </w:r>
            <w:r w:rsidR="001E3F31" w:rsidRPr="001E3F31">
              <w:rPr>
                <w:rFonts w:ascii="Times New Roman" w:eastAsia="Times New Roman" w:hAnsi="Times New Roman" w:cs="Times New Roman"/>
                <w:b/>
                <w:bCs/>
                <w:lang w:eastAsia="ru-RU"/>
              </w:rPr>
              <w:t>V</w:t>
            </w:r>
          </w:p>
        </w:tc>
        <w:tc>
          <w:tcPr>
            <w:tcW w:w="4100" w:type="dxa"/>
            <w:tcBorders>
              <w:top w:val="nil"/>
              <w:left w:val="nil"/>
              <w:bottom w:val="single" w:sz="4" w:space="0" w:color="auto"/>
              <w:right w:val="single" w:sz="4" w:space="0" w:color="auto"/>
            </w:tcBorders>
            <w:shd w:val="clear" w:color="auto" w:fill="auto"/>
            <w:vAlign w:val="center"/>
            <w:hideMark/>
          </w:tcPr>
          <w:p w14:paraId="51B0193A"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Земли особо охраняемых территорий и объектов</w:t>
            </w:r>
          </w:p>
        </w:tc>
        <w:tc>
          <w:tcPr>
            <w:tcW w:w="1371" w:type="dxa"/>
            <w:tcBorders>
              <w:top w:val="nil"/>
              <w:left w:val="nil"/>
              <w:bottom w:val="single" w:sz="4" w:space="0" w:color="auto"/>
              <w:right w:val="single" w:sz="4" w:space="0" w:color="auto"/>
            </w:tcBorders>
            <w:shd w:val="clear" w:color="auto" w:fill="auto"/>
            <w:vAlign w:val="center"/>
            <w:hideMark/>
          </w:tcPr>
          <w:p w14:paraId="6BC49CF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18077,00</w:t>
            </w:r>
          </w:p>
        </w:tc>
        <w:tc>
          <w:tcPr>
            <w:tcW w:w="1226" w:type="dxa"/>
            <w:tcBorders>
              <w:top w:val="nil"/>
              <w:left w:val="nil"/>
              <w:bottom w:val="single" w:sz="4" w:space="0" w:color="auto"/>
              <w:right w:val="single" w:sz="4" w:space="0" w:color="auto"/>
            </w:tcBorders>
            <w:shd w:val="clear" w:color="auto" w:fill="auto"/>
            <w:noWrap/>
            <w:vAlign w:val="center"/>
            <w:hideMark/>
          </w:tcPr>
          <w:p w14:paraId="70C7645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8,295</w:t>
            </w:r>
          </w:p>
        </w:tc>
        <w:tc>
          <w:tcPr>
            <w:tcW w:w="1277" w:type="dxa"/>
            <w:tcBorders>
              <w:top w:val="nil"/>
              <w:left w:val="nil"/>
              <w:bottom w:val="single" w:sz="4" w:space="0" w:color="auto"/>
              <w:right w:val="single" w:sz="4" w:space="0" w:color="auto"/>
            </w:tcBorders>
            <w:shd w:val="clear" w:color="auto" w:fill="auto"/>
            <w:vAlign w:val="center"/>
            <w:hideMark/>
          </w:tcPr>
          <w:p w14:paraId="2C61FE2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18077,00</w:t>
            </w:r>
          </w:p>
        </w:tc>
        <w:tc>
          <w:tcPr>
            <w:tcW w:w="1127" w:type="dxa"/>
            <w:tcBorders>
              <w:top w:val="nil"/>
              <w:left w:val="nil"/>
              <w:bottom w:val="single" w:sz="4" w:space="0" w:color="auto"/>
              <w:right w:val="single" w:sz="4" w:space="0" w:color="auto"/>
            </w:tcBorders>
            <w:shd w:val="clear" w:color="auto" w:fill="auto"/>
            <w:noWrap/>
            <w:vAlign w:val="center"/>
            <w:hideMark/>
          </w:tcPr>
          <w:p w14:paraId="46600B3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8,295</w:t>
            </w:r>
          </w:p>
        </w:tc>
      </w:tr>
      <w:tr w:rsidR="007D2601" w:rsidRPr="007D2601" w14:paraId="45A57CD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B2FA474" w14:textId="3074F753" w:rsidR="001E3F31" w:rsidRPr="001E3F31" w:rsidRDefault="001E3F31" w:rsidP="001E3F31">
            <w:pPr>
              <w:ind w:left="0" w:firstLine="0"/>
              <w:jc w:val="center"/>
              <w:rPr>
                <w:rFonts w:ascii="Times New Roman" w:eastAsia="Times New Roman" w:hAnsi="Times New Roman" w:cs="Times New Roman"/>
                <w:b/>
                <w:bCs/>
                <w:lang w:val="en-US" w:eastAsia="ru-RU"/>
              </w:rPr>
            </w:pPr>
            <w:r w:rsidRPr="001E3F31">
              <w:rPr>
                <w:rFonts w:ascii="Times New Roman" w:eastAsia="Times New Roman" w:hAnsi="Times New Roman" w:cs="Times New Roman"/>
                <w:b/>
                <w:bCs/>
                <w:lang w:eastAsia="ru-RU"/>
              </w:rPr>
              <w:t>V</w:t>
            </w:r>
          </w:p>
        </w:tc>
        <w:tc>
          <w:tcPr>
            <w:tcW w:w="4100" w:type="dxa"/>
            <w:tcBorders>
              <w:top w:val="nil"/>
              <w:left w:val="nil"/>
              <w:bottom w:val="single" w:sz="4" w:space="0" w:color="auto"/>
              <w:right w:val="single" w:sz="4" w:space="0" w:color="auto"/>
            </w:tcBorders>
            <w:shd w:val="clear" w:color="auto" w:fill="auto"/>
            <w:vAlign w:val="center"/>
            <w:hideMark/>
          </w:tcPr>
          <w:p w14:paraId="7DC4D79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 xml:space="preserve">Земли лесного фонда </w:t>
            </w:r>
          </w:p>
        </w:tc>
        <w:tc>
          <w:tcPr>
            <w:tcW w:w="1371" w:type="dxa"/>
            <w:tcBorders>
              <w:top w:val="nil"/>
              <w:left w:val="nil"/>
              <w:bottom w:val="single" w:sz="4" w:space="0" w:color="auto"/>
              <w:right w:val="single" w:sz="4" w:space="0" w:color="auto"/>
            </w:tcBorders>
            <w:shd w:val="clear" w:color="auto" w:fill="auto"/>
            <w:vAlign w:val="center"/>
            <w:hideMark/>
          </w:tcPr>
          <w:p w14:paraId="0390D4A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174341,00</w:t>
            </w:r>
          </w:p>
        </w:tc>
        <w:tc>
          <w:tcPr>
            <w:tcW w:w="1226" w:type="dxa"/>
            <w:tcBorders>
              <w:top w:val="nil"/>
              <w:left w:val="nil"/>
              <w:bottom w:val="single" w:sz="4" w:space="0" w:color="auto"/>
              <w:right w:val="single" w:sz="4" w:space="0" w:color="auto"/>
            </w:tcBorders>
            <w:shd w:val="clear" w:color="auto" w:fill="auto"/>
            <w:noWrap/>
            <w:vAlign w:val="center"/>
            <w:hideMark/>
          </w:tcPr>
          <w:p w14:paraId="663B58C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80,00</w:t>
            </w:r>
          </w:p>
        </w:tc>
        <w:tc>
          <w:tcPr>
            <w:tcW w:w="1277" w:type="dxa"/>
            <w:tcBorders>
              <w:top w:val="nil"/>
              <w:left w:val="nil"/>
              <w:bottom w:val="single" w:sz="4" w:space="0" w:color="auto"/>
              <w:right w:val="single" w:sz="4" w:space="0" w:color="auto"/>
            </w:tcBorders>
            <w:shd w:val="clear" w:color="auto" w:fill="auto"/>
            <w:vAlign w:val="center"/>
            <w:hideMark/>
          </w:tcPr>
          <w:p w14:paraId="0DCA583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174341,00</w:t>
            </w:r>
          </w:p>
        </w:tc>
        <w:tc>
          <w:tcPr>
            <w:tcW w:w="1127" w:type="dxa"/>
            <w:tcBorders>
              <w:top w:val="nil"/>
              <w:left w:val="nil"/>
              <w:bottom w:val="single" w:sz="4" w:space="0" w:color="auto"/>
              <w:right w:val="single" w:sz="4" w:space="0" w:color="auto"/>
            </w:tcBorders>
            <w:shd w:val="clear" w:color="auto" w:fill="auto"/>
            <w:noWrap/>
            <w:vAlign w:val="center"/>
            <w:hideMark/>
          </w:tcPr>
          <w:p w14:paraId="26A5E74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80,00</w:t>
            </w:r>
          </w:p>
        </w:tc>
      </w:tr>
      <w:tr w:rsidR="007D2601" w:rsidRPr="007D2601" w14:paraId="2098A21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8B2D782" w14:textId="124105AB" w:rsidR="001E3F31" w:rsidRPr="001E3F31" w:rsidRDefault="001E3F31" w:rsidP="001E3F31">
            <w:pPr>
              <w:ind w:left="0" w:firstLine="0"/>
              <w:jc w:val="center"/>
              <w:rPr>
                <w:rFonts w:ascii="Times New Roman" w:eastAsia="Times New Roman" w:hAnsi="Times New Roman" w:cs="Times New Roman"/>
                <w:b/>
                <w:bCs/>
                <w:lang w:val="en-US" w:eastAsia="ru-RU"/>
              </w:rPr>
            </w:pPr>
            <w:r w:rsidRPr="001E3F31">
              <w:rPr>
                <w:rFonts w:ascii="Times New Roman" w:eastAsia="Times New Roman" w:hAnsi="Times New Roman" w:cs="Times New Roman"/>
                <w:b/>
                <w:bCs/>
                <w:lang w:eastAsia="ru-RU"/>
              </w:rPr>
              <w:t>VI</w:t>
            </w:r>
          </w:p>
        </w:tc>
        <w:tc>
          <w:tcPr>
            <w:tcW w:w="4100" w:type="dxa"/>
            <w:tcBorders>
              <w:top w:val="nil"/>
              <w:left w:val="nil"/>
              <w:bottom w:val="single" w:sz="4" w:space="0" w:color="auto"/>
              <w:right w:val="single" w:sz="4" w:space="0" w:color="auto"/>
            </w:tcBorders>
            <w:shd w:val="clear" w:color="auto" w:fill="auto"/>
            <w:vAlign w:val="center"/>
            <w:hideMark/>
          </w:tcPr>
          <w:p w14:paraId="0002982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 xml:space="preserve">Земли водного фонда </w:t>
            </w:r>
          </w:p>
        </w:tc>
        <w:tc>
          <w:tcPr>
            <w:tcW w:w="1371" w:type="dxa"/>
            <w:tcBorders>
              <w:top w:val="nil"/>
              <w:left w:val="nil"/>
              <w:bottom w:val="single" w:sz="4" w:space="0" w:color="auto"/>
              <w:right w:val="single" w:sz="4" w:space="0" w:color="auto"/>
            </w:tcBorders>
            <w:shd w:val="clear" w:color="auto" w:fill="auto"/>
            <w:vAlign w:val="center"/>
            <w:hideMark/>
          </w:tcPr>
          <w:p w14:paraId="7E93E8C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658,00</w:t>
            </w:r>
          </w:p>
        </w:tc>
        <w:tc>
          <w:tcPr>
            <w:tcW w:w="1226" w:type="dxa"/>
            <w:tcBorders>
              <w:top w:val="nil"/>
              <w:left w:val="nil"/>
              <w:bottom w:val="single" w:sz="4" w:space="0" w:color="auto"/>
              <w:right w:val="single" w:sz="4" w:space="0" w:color="auto"/>
            </w:tcBorders>
            <w:shd w:val="clear" w:color="auto" w:fill="auto"/>
            <w:noWrap/>
            <w:vAlign w:val="center"/>
            <w:hideMark/>
          </w:tcPr>
          <w:p w14:paraId="0B57227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0,30</w:t>
            </w:r>
          </w:p>
        </w:tc>
        <w:tc>
          <w:tcPr>
            <w:tcW w:w="1277" w:type="dxa"/>
            <w:tcBorders>
              <w:top w:val="nil"/>
              <w:left w:val="nil"/>
              <w:bottom w:val="single" w:sz="4" w:space="0" w:color="auto"/>
              <w:right w:val="single" w:sz="4" w:space="0" w:color="auto"/>
            </w:tcBorders>
            <w:shd w:val="clear" w:color="auto" w:fill="auto"/>
            <w:vAlign w:val="center"/>
            <w:hideMark/>
          </w:tcPr>
          <w:p w14:paraId="28D2322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658,00</w:t>
            </w:r>
          </w:p>
        </w:tc>
        <w:tc>
          <w:tcPr>
            <w:tcW w:w="1127" w:type="dxa"/>
            <w:tcBorders>
              <w:top w:val="nil"/>
              <w:left w:val="nil"/>
              <w:bottom w:val="single" w:sz="4" w:space="0" w:color="auto"/>
              <w:right w:val="single" w:sz="4" w:space="0" w:color="auto"/>
            </w:tcBorders>
            <w:shd w:val="clear" w:color="auto" w:fill="auto"/>
            <w:noWrap/>
            <w:vAlign w:val="center"/>
            <w:hideMark/>
          </w:tcPr>
          <w:p w14:paraId="22DA025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0,30</w:t>
            </w:r>
          </w:p>
        </w:tc>
      </w:tr>
      <w:tr w:rsidR="007D2601" w:rsidRPr="007D2601" w14:paraId="670E354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A8F281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 </w:t>
            </w:r>
          </w:p>
        </w:tc>
        <w:tc>
          <w:tcPr>
            <w:tcW w:w="4100" w:type="dxa"/>
            <w:tcBorders>
              <w:top w:val="nil"/>
              <w:left w:val="nil"/>
              <w:bottom w:val="single" w:sz="4" w:space="0" w:color="auto"/>
              <w:right w:val="single" w:sz="4" w:space="0" w:color="auto"/>
            </w:tcBorders>
            <w:shd w:val="clear" w:color="auto" w:fill="auto"/>
            <w:vAlign w:val="center"/>
            <w:hideMark/>
          </w:tcPr>
          <w:p w14:paraId="0100FA9B"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Итого площадь МО:</w:t>
            </w:r>
          </w:p>
        </w:tc>
        <w:tc>
          <w:tcPr>
            <w:tcW w:w="1371" w:type="dxa"/>
            <w:tcBorders>
              <w:top w:val="nil"/>
              <w:left w:val="nil"/>
              <w:bottom w:val="single" w:sz="4" w:space="0" w:color="auto"/>
              <w:right w:val="single" w:sz="4" w:space="0" w:color="auto"/>
            </w:tcBorders>
            <w:shd w:val="clear" w:color="auto" w:fill="auto"/>
            <w:noWrap/>
            <w:vAlign w:val="center"/>
            <w:hideMark/>
          </w:tcPr>
          <w:p w14:paraId="1D9ACB6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217917,00</w:t>
            </w:r>
          </w:p>
        </w:tc>
        <w:tc>
          <w:tcPr>
            <w:tcW w:w="1226" w:type="dxa"/>
            <w:tcBorders>
              <w:top w:val="nil"/>
              <w:left w:val="nil"/>
              <w:bottom w:val="single" w:sz="4" w:space="0" w:color="auto"/>
              <w:right w:val="single" w:sz="4" w:space="0" w:color="auto"/>
            </w:tcBorders>
            <w:shd w:val="clear" w:color="auto" w:fill="auto"/>
            <w:noWrap/>
            <w:vAlign w:val="center"/>
            <w:hideMark/>
          </w:tcPr>
          <w:p w14:paraId="5679DFA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noWrap/>
            <w:vAlign w:val="center"/>
            <w:hideMark/>
          </w:tcPr>
          <w:p w14:paraId="1C85AF3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217917,00</w:t>
            </w:r>
          </w:p>
        </w:tc>
        <w:tc>
          <w:tcPr>
            <w:tcW w:w="1127" w:type="dxa"/>
            <w:tcBorders>
              <w:top w:val="nil"/>
              <w:left w:val="nil"/>
              <w:bottom w:val="single" w:sz="4" w:space="0" w:color="auto"/>
              <w:right w:val="single" w:sz="4" w:space="0" w:color="auto"/>
            </w:tcBorders>
            <w:shd w:val="clear" w:color="auto" w:fill="auto"/>
            <w:noWrap/>
            <w:vAlign w:val="center"/>
            <w:hideMark/>
          </w:tcPr>
          <w:p w14:paraId="4FA0CE1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363F48B" w14:textId="77777777" w:rsidTr="007D2601">
        <w:trPr>
          <w:trHeight w:val="27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71E82C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w:t>
            </w:r>
          </w:p>
        </w:tc>
        <w:tc>
          <w:tcPr>
            <w:tcW w:w="4100" w:type="dxa"/>
            <w:tcBorders>
              <w:top w:val="nil"/>
              <w:left w:val="nil"/>
              <w:bottom w:val="single" w:sz="4" w:space="0" w:color="auto"/>
              <w:right w:val="single" w:sz="4" w:space="0" w:color="auto"/>
            </w:tcBorders>
            <w:shd w:val="clear" w:color="auto" w:fill="auto"/>
            <w:vAlign w:val="center"/>
            <w:hideMark/>
          </w:tcPr>
          <w:p w14:paraId="588B65DB"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Алешня</w:t>
            </w:r>
          </w:p>
        </w:tc>
        <w:tc>
          <w:tcPr>
            <w:tcW w:w="1371" w:type="dxa"/>
            <w:tcBorders>
              <w:top w:val="nil"/>
              <w:left w:val="nil"/>
              <w:bottom w:val="single" w:sz="4" w:space="0" w:color="auto"/>
              <w:right w:val="single" w:sz="4" w:space="0" w:color="auto"/>
            </w:tcBorders>
            <w:shd w:val="clear" w:color="auto" w:fill="auto"/>
            <w:noWrap/>
            <w:vAlign w:val="bottom"/>
            <w:hideMark/>
          </w:tcPr>
          <w:p w14:paraId="76CF556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6,21</w:t>
            </w:r>
          </w:p>
        </w:tc>
        <w:tc>
          <w:tcPr>
            <w:tcW w:w="1226" w:type="dxa"/>
            <w:tcBorders>
              <w:top w:val="nil"/>
              <w:left w:val="nil"/>
              <w:bottom w:val="single" w:sz="4" w:space="0" w:color="auto"/>
              <w:right w:val="single" w:sz="4" w:space="0" w:color="auto"/>
            </w:tcBorders>
            <w:shd w:val="clear" w:color="auto" w:fill="auto"/>
            <w:noWrap/>
            <w:vAlign w:val="bottom"/>
            <w:hideMark/>
          </w:tcPr>
          <w:p w14:paraId="0B0D32C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noWrap/>
            <w:vAlign w:val="bottom"/>
            <w:hideMark/>
          </w:tcPr>
          <w:p w14:paraId="1460EF3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6,21</w:t>
            </w:r>
          </w:p>
        </w:tc>
        <w:tc>
          <w:tcPr>
            <w:tcW w:w="1127" w:type="dxa"/>
            <w:tcBorders>
              <w:top w:val="nil"/>
              <w:left w:val="nil"/>
              <w:bottom w:val="single" w:sz="4" w:space="0" w:color="auto"/>
              <w:right w:val="single" w:sz="4" w:space="0" w:color="auto"/>
            </w:tcBorders>
            <w:shd w:val="clear" w:color="auto" w:fill="auto"/>
            <w:noWrap/>
            <w:vAlign w:val="bottom"/>
            <w:hideMark/>
          </w:tcPr>
          <w:p w14:paraId="65C5769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3D2620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CA9695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w:t>
            </w:r>
          </w:p>
        </w:tc>
        <w:tc>
          <w:tcPr>
            <w:tcW w:w="4100" w:type="dxa"/>
            <w:tcBorders>
              <w:top w:val="nil"/>
              <w:left w:val="nil"/>
              <w:bottom w:val="single" w:sz="4" w:space="0" w:color="auto"/>
              <w:right w:val="single" w:sz="4" w:space="0" w:color="auto"/>
            </w:tcBorders>
            <w:shd w:val="clear" w:color="auto" w:fill="auto"/>
            <w:noWrap/>
            <w:vAlign w:val="bottom"/>
            <w:hideMark/>
          </w:tcPr>
          <w:p w14:paraId="5A3AF736"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32AACD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6,21</w:t>
            </w:r>
          </w:p>
        </w:tc>
        <w:tc>
          <w:tcPr>
            <w:tcW w:w="1226" w:type="dxa"/>
            <w:tcBorders>
              <w:top w:val="nil"/>
              <w:left w:val="nil"/>
              <w:bottom w:val="single" w:sz="4" w:space="0" w:color="auto"/>
              <w:right w:val="single" w:sz="4" w:space="0" w:color="auto"/>
            </w:tcBorders>
            <w:shd w:val="clear" w:color="auto" w:fill="auto"/>
            <w:vAlign w:val="center"/>
            <w:hideMark/>
          </w:tcPr>
          <w:p w14:paraId="3735358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F53673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6,21</w:t>
            </w:r>
          </w:p>
        </w:tc>
        <w:tc>
          <w:tcPr>
            <w:tcW w:w="1127" w:type="dxa"/>
            <w:tcBorders>
              <w:top w:val="nil"/>
              <w:left w:val="nil"/>
              <w:bottom w:val="single" w:sz="4" w:space="0" w:color="auto"/>
              <w:right w:val="single" w:sz="4" w:space="0" w:color="auto"/>
            </w:tcBorders>
            <w:shd w:val="clear" w:color="auto" w:fill="auto"/>
            <w:vAlign w:val="center"/>
            <w:hideMark/>
          </w:tcPr>
          <w:p w14:paraId="0DAA92E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2AC9F24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908D7DB"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w:t>
            </w:r>
          </w:p>
        </w:tc>
        <w:tc>
          <w:tcPr>
            <w:tcW w:w="4100" w:type="dxa"/>
            <w:tcBorders>
              <w:top w:val="nil"/>
              <w:left w:val="nil"/>
              <w:bottom w:val="single" w:sz="4" w:space="0" w:color="auto"/>
              <w:right w:val="single" w:sz="4" w:space="0" w:color="auto"/>
            </w:tcBorders>
            <w:shd w:val="clear" w:color="auto" w:fill="auto"/>
            <w:vAlign w:val="center"/>
            <w:hideMark/>
          </w:tcPr>
          <w:p w14:paraId="034DB073"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Аполец</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676CE9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33,07</w:t>
            </w:r>
          </w:p>
        </w:tc>
        <w:tc>
          <w:tcPr>
            <w:tcW w:w="1226" w:type="dxa"/>
            <w:tcBorders>
              <w:top w:val="nil"/>
              <w:left w:val="nil"/>
              <w:bottom w:val="single" w:sz="4" w:space="0" w:color="auto"/>
              <w:right w:val="single" w:sz="4" w:space="0" w:color="auto"/>
            </w:tcBorders>
            <w:shd w:val="clear" w:color="auto" w:fill="auto"/>
            <w:vAlign w:val="center"/>
            <w:hideMark/>
          </w:tcPr>
          <w:p w14:paraId="26E16F0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16C173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33,07</w:t>
            </w:r>
          </w:p>
        </w:tc>
        <w:tc>
          <w:tcPr>
            <w:tcW w:w="1127" w:type="dxa"/>
            <w:tcBorders>
              <w:top w:val="nil"/>
              <w:left w:val="nil"/>
              <w:bottom w:val="single" w:sz="4" w:space="0" w:color="auto"/>
              <w:right w:val="single" w:sz="4" w:space="0" w:color="auto"/>
            </w:tcBorders>
            <w:shd w:val="clear" w:color="auto" w:fill="auto"/>
            <w:vAlign w:val="center"/>
            <w:hideMark/>
          </w:tcPr>
          <w:p w14:paraId="1AC24B2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CEB0C4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060893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w:t>
            </w:r>
          </w:p>
        </w:tc>
        <w:tc>
          <w:tcPr>
            <w:tcW w:w="4100" w:type="dxa"/>
            <w:tcBorders>
              <w:top w:val="nil"/>
              <w:left w:val="nil"/>
              <w:bottom w:val="single" w:sz="4" w:space="0" w:color="auto"/>
              <w:right w:val="single" w:sz="4" w:space="0" w:color="auto"/>
            </w:tcBorders>
            <w:shd w:val="clear" w:color="auto" w:fill="auto"/>
            <w:noWrap/>
            <w:vAlign w:val="bottom"/>
            <w:hideMark/>
          </w:tcPr>
          <w:p w14:paraId="327C4996"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51FD41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31,80</w:t>
            </w:r>
          </w:p>
        </w:tc>
        <w:tc>
          <w:tcPr>
            <w:tcW w:w="1226" w:type="dxa"/>
            <w:tcBorders>
              <w:top w:val="nil"/>
              <w:left w:val="nil"/>
              <w:bottom w:val="single" w:sz="4" w:space="0" w:color="auto"/>
              <w:right w:val="single" w:sz="4" w:space="0" w:color="auto"/>
            </w:tcBorders>
            <w:shd w:val="clear" w:color="auto" w:fill="auto"/>
            <w:vAlign w:val="center"/>
            <w:hideMark/>
          </w:tcPr>
          <w:p w14:paraId="11182C9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96,16</w:t>
            </w:r>
          </w:p>
        </w:tc>
        <w:tc>
          <w:tcPr>
            <w:tcW w:w="1277" w:type="dxa"/>
            <w:tcBorders>
              <w:top w:val="nil"/>
              <w:left w:val="nil"/>
              <w:bottom w:val="single" w:sz="4" w:space="0" w:color="auto"/>
              <w:right w:val="single" w:sz="4" w:space="0" w:color="auto"/>
            </w:tcBorders>
            <w:shd w:val="clear" w:color="auto" w:fill="auto"/>
            <w:vAlign w:val="center"/>
            <w:hideMark/>
          </w:tcPr>
          <w:p w14:paraId="6773FD4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31,80</w:t>
            </w:r>
          </w:p>
        </w:tc>
        <w:tc>
          <w:tcPr>
            <w:tcW w:w="1127" w:type="dxa"/>
            <w:tcBorders>
              <w:top w:val="nil"/>
              <w:left w:val="nil"/>
              <w:bottom w:val="single" w:sz="4" w:space="0" w:color="auto"/>
              <w:right w:val="single" w:sz="4" w:space="0" w:color="auto"/>
            </w:tcBorders>
            <w:shd w:val="clear" w:color="auto" w:fill="auto"/>
            <w:vAlign w:val="center"/>
            <w:hideMark/>
          </w:tcPr>
          <w:p w14:paraId="67C7F41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96,16</w:t>
            </w:r>
          </w:p>
        </w:tc>
      </w:tr>
      <w:tr w:rsidR="007D2601" w:rsidRPr="007D2601" w14:paraId="13257F81" w14:textId="77777777" w:rsidTr="007D2601">
        <w:trPr>
          <w:trHeight w:val="259"/>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042493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w:t>
            </w:r>
          </w:p>
        </w:tc>
        <w:tc>
          <w:tcPr>
            <w:tcW w:w="4100" w:type="dxa"/>
            <w:tcBorders>
              <w:top w:val="nil"/>
              <w:left w:val="nil"/>
              <w:bottom w:val="single" w:sz="4" w:space="0" w:color="auto"/>
              <w:right w:val="single" w:sz="4" w:space="0" w:color="auto"/>
            </w:tcBorders>
            <w:shd w:val="clear" w:color="auto" w:fill="auto"/>
            <w:vAlign w:val="center"/>
            <w:hideMark/>
          </w:tcPr>
          <w:p w14:paraId="6A00C6BB"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3AD4F3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w:t>
            </w:r>
          </w:p>
        </w:tc>
        <w:tc>
          <w:tcPr>
            <w:tcW w:w="1226" w:type="dxa"/>
            <w:tcBorders>
              <w:top w:val="nil"/>
              <w:left w:val="nil"/>
              <w:bottom w:val="single" w:sz="4" w:space="0" w:color="auto"/>
              <w:right w:val="single" w:sz="4" w:space="0" w:color="auto"/>
            </w:tcBorders>
            <w:shd w:val="clear" w:color="auto" w:fill="auto"/>
            <w:vAlign w:val="center"/>
            <w:hideMark/>
          </w:tcPr>
          <w:p w14:paraId="1698550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3,69</w:t>
            </w:r>
          </w:p>
        </w:tc>
        <w:tc>
          <w:tcPr>
            <w:tcW w:w="1277" w:type="dxa"/>
            <w:tcBorders>
              <w:top w:val="nil"/>
              <w:left w:val="nil"/>
              <w:bottom w:val="single" w:sz="4" w:space="0" w:color="auto"/>
              <w:right w:val="single" w:sz="4" w:space="0" w:color="auto"/>
            </w:tcBorders>
            <w:shd w:val="clear" w:color="auto" w:fill="auto"/>
            <w:vAlign w:val="center"/>
            <w:hideMark/>
          </w:tcPr>
          <w:p w14:paraId="6D0301E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w:t>
            </w:r>
          </w:p>
        </w:tc>
        <w:tc>
          <w:tcPr>
            <w:tcW w:w="1127" w:type="dxa"/>
            <w:tcBorders>
              <w:top w:val="nil"/>
              <w:left w:val="nil"/>
              <w:bottom w:val="single" w:sz="4" w:space="0" w:color="auto"/>
              <w:right w:val="single" w:sz="4" w:space="0" w:color="auto"/>
            </w:tcBorders>
            <w:shd w:val="clear" w:color="auto" w:fill="auto"/>
            <w:vAlign w:val="center"/>
            <w:hideMark/>
          </w:tcPr>
          <w:p w14:paraId="276CC74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3,69</w:t>
            </w:r>
          </w:p>
        </w:tc>
      </w:tr>
      <w:tr w:rsidR="007D2601" w:rsidRPr="007D2601" w14:paraId="2C305BB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0993EB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w:t>
            </w:r>
          </w:p>
        </w:tc>
        <w:tc>
          <w:tcPr>
            <w:tcW w:w="4100" w:type="dxa"/>
            <w:tcBorders>
              <w:top w:val="nil"/>
              <w:left w:val="nil"/>
              <w:bottom w:val="single" w:sz="4" w:space="0" w:color="auto"/>
              <w:right w:val="single" w:sz="4" w:space="0" w:color="auto"/>
            </w:tcBorders>
            <w:shd w:val="clear" w:color="auto" w:fill="auto"/>
            <w:vAlign w:val="center"/>
            <w:hideMark/>
          </w:tcPr>
          <w:p w14:paraId="3208F8C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1D3CF0D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0,05</w:t>
            </w:r>
          </w:p>
        </w:tc>
        <w:tc>
          <w:tcPr>
            <w:tcW w:w="1226" w:type="dxa"/>
            <w:tcBorders>
              <w:top w:val="nil"/>
              <w:left w:val="nil"/>
              <w:bottom w:val="single" w:sz="4" w:space="0" w:color="auto"/>
              <w:right w:val="single" w:sz="4" w:space="0" w:color="auto"/>
            </w:tcBorders>
            <w:shd w:val="clear" w:color="auto" w:fill="auto"/>
            <w:vAlign w:val="center"/>
            <w:hideMark/>
          </w:tcPr>
          <w:p w14:paraId="45F130D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0,15</w:t>
            </w:r>
          </w:p>
        </w:tc>
        <w:tc>
          <w:tcPr>
            <w:tcW w:w="1277" w:type="dxa"/>
            <w:tcBorders>
              <w:top w:val="nil"/>
              <w:left w:val="nil"/>
              <w:bottom w:val="single" w:sz="4" w:space="0" w:color="auto"/>
              <w:right w:val="single" w:sz="4" w:space="0" w:color="auto"/>
            </w:tcBorders>
            <w:shd w:val="clear" w:color="auto" w:fill="auto"/>
            <w:vAlign w:val="center"/>
            <w:hideMark/>
          </w:tcPr>
          <w:p w14:paraId="50EA964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0,05</w:t>
            </w:r>
          </w:p>
        </w:tc>
        <w:tc>
          <w:tcPr>
            <w:tcW w:w="1127" w:type="dxa"/>
            <w:tcBorders>
              <w:top w:val="nil"/>
              <w:left w:val="nil"/>
              <w:bottom w:val="single" w:sz="4" w:space="0" w:color="auto"/>
              <w:right w:val="single" w:sz="4" w:space="0" w:color="auto"/>
            </w:tcBorders>
            <w:shd w:val="clear" w:color="auto" w:fill="auto"/>
            <w:vAlign w:val="center"/>
            <w:hideMark/>
          </w:tcPr>
          <w:p w14:paraId="5294A95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0,15</w:t>
            </w:r>
          </w:p>
        </w:tc>
      </w:tr>
      <w:tr w:rsidR="007D2601" w:rsidRPr="007D2601" w14:paraId="6F33C4E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63C87A0"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w:t>
            </w:r>
          </w:p>
        </w:tc>
        <w:tc>
          <w:tcPr>
            <w:tcW w:w="4100" w:type="dxa"/>
            <w:tcBorders>
              <w:top w:val="nil"/>
              <w:left w:val="nil"/>
              <w:bottom w:val="single" w:sz="4" w:space="0" w:color="auto"/>
              <w:right w:val="single" w:sz="4" w:space="0" w:color="auto"/>
            </w:tcBorders>
            <w:shd w:val="clear" w:color="auto" w:fill="auto"/>
            <w:vAlign w:val="center"/>
            <w:hideMark/>
          </w:tcPr>
          <w:p w14:paraId="6B2BEBC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Бабино</w:t>
            </w:r>
          </w:p>
        </w:tc>
        <w:tc>
          <w:tcPr>
            <w:tcW w:w="1371" w:type="dxa"/>
            <w:tcBorders>
              <w:top w:val="nil"/>
              <w:left w:val="nil"/>
              <w:bottom w:val="single" w:sz="4" w:space="0" w:color="auto"/>
              <w:right w:val="single" w:sz="4" w:space="0" w:color="auto"/>
            </w:tcBorders>
            <w:shd w:val="clear" w:color="auto" w:fill="auto"/>
            <w:vAlign w:val="center"/>
            <w:hideMark/>
          </w:tcPr>
          <w:p w14:paraId="0F01054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3,16</w:t>
            </w:r>
          </w:p>
        </w:tc>
        <w:tc>
          <w:tcPr>
            <w:tcW w:w="1226" w:type="dxa"/>
            <w:tcBorders>
              <w:top w:val="nil"/>
              <w:left w:val="nil"/>
              <w:bottom w:val="single" w:sz="4" w:space="0" w:color="auto"/>
              <w:right w:val="single" w:sz="4" w:space="0" w:color="auto"/>
            </w:tcBorders>
            <w:shd w:val="clear" w:color="auto" w:fill="auto"/>
            <w:vAlign w:val="center"/>
            <w:hideMark/>
          </w:tcPr>
          <w:p w14:paraId="3534B33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1CB00F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3,16</w:t>
            </w:r>
          </w:p>
        </w:tc>
        <w:tc>
          <w:tcPr>
            <w:tcW w:w="1127" w:type="dxa"/>
            <w:tcBorders>
              <w:top w:val="nil"/>
              <w:left w:val="nil"/>
              <w:bottom w:val="single" w:sz="4" w:space="0" w:color="auto"/>
              <w:right w:val="single" w:sz="4" w:space="0" w:color="auto"/>
            </w:tcBorders>
            <w:shd w:val="clear" w:color="auto" w:fill="auto"/>
            <w:vAlign w:val="center"/>
            <w:hideMark/>
          </w:tcPr>
          <w:p w14:paraId="23F0FD5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B7E2A6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014B0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3,1</w:t>
            </w:r>
          </w:p>
        </w:tc>
        <w:tc>
          <w:tcPr>
            <w:tcW w:w="4100" w:type="dxa"/>
            <w:tcBorders>
              <w:top w:val="nil"/>
              <w:left w:val="nil"/>
              <w:bottom w:val="single" w:sz="4" w:space="0" w:color="auto"/>
              <w:right w:val="single" w:sz="4" w:space="0" w:color="auto"/>
            </w:tcBorders>
            <w:shd w:val="clear" w:color="auto" w:fill="auto"/>
            <w:noWrap/>
            <w:vAlign w:val="bottom"/>
            <w:hideMark/>
          </w:tcPr>
          <w:p w14:paraId="24B6758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6C6853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2,53</w:t>
            </w:r>
          </w:p>
        </w:tc>
        <w:tc>
          <w:tcPr>
            <w:tcW w:w="1226" w:type="dxa"/>
            <w:tcBorders>
              <w:top w:val="nil"/>
              <w:left w:val="nil"/>
              <w:bottom w:val="single" w:sz="4" w:space="0" w:color="auto"/>
              <w:right w:val="single" w:sz="4" w:space="0" w:color="auto"/>
            </w:tcBorders>
            <w:shd w:val="clear" w:color="auto" w:fill="auto"/>
            <w:vAlign w:val="center"/>
            <w:hideMark/>
          </w:tcPr>
          <w:p w14:paraId="08F1876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80,06</w:t>
            </w:r>
          </w:p>
        </w:tc>
        <w:tc>
          <w:tcPr>
            <w:tcW w:w="1277" w:type="dxa"/>
            <w:tcBorders>
              <w:top w:val="nil"/>
              <w:left w:val="nil"/>
              <w:bottom w:val="single" w:sz="4" w:space="0" w:color="auto"/>
              <w:right w:val="single" w:sz="4" w:space="0" w:color="auto"/>
            </w:tcBorders>
            <w:shd w:val="clear" w:color="auto" w:fill="auto"/>
            <w:vAlign w:val="center"/>
            <w:hideMark/>
          </w:tcPr>
          <w:p w14:paraId="34E3DD3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2,53</w:t>
            </w:r>
          </w:p>
        </w:tc>
        <w:tc>
          <w:tcPr>
            <w:tcW w:w="1127" w:type="dxa"/>
            <w:tcBorders>
              <w:top w:val="nil"/>
              <w:left w:val="nil"/>
              <w:bottom w:val="single" w:sz="4" w:space="0" w:color="auto"/>
              <w:right w:val="single" w:sz="4" w:space="0" w:color="auto"/>
            </w:tcBorders>
            <w:shd w:val="clear" w:color="auto" w:fill="auto"/>
            <w:vAlign w:val="center"/>
            <w:hideMark/>
          </w:tcPr>
          <w:p w14:paraId="24A9A7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80,06</w:t>
            </w:r>
          </w:p>
        </w:tc>
      </w:tr>
      <w:tr w:rsidR="007D2601" w:rsidRPr="007D2601" w14:paraId="02AC79A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22E9EB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w:t>
            </w:r>
          </w:p>
        </w:tc>
        <w:tc>
          <w:tcPr>
            <w:tcW w:w="4100" w:type="dxa"/>
            <w:tcBorders>
              <w:top w:val="nil"/>
              <w:left w:val="nil"/>
              <w:bottom w:val="single" w:sz="4" w:space="0" w:color="auto"/>
              <w:right w:val="single" w:sz="4" w:space="0" w:color="auto"/>
            </w:tcBorders>
            <w:shd w:val="clear" w:color="auto" w:fill="auto"/>
            <w:vAlign w:val="center"/>
            <w:hideMark/>
          </w:tcPr>
          <w:p w14:paraId="618AD93F"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26BD23C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0,63</w:t>
            </w:r>
          </w:p>
        </w:tc>
        <w:tc>
          <w:tcPr>
            <w:tcW w:w="1226" w:type="dxa"/>
            <w:tcBorders>
              <w:top w:val="nil"/>
              <w:left w:val="nil"/>
              <w:bottom w:val="single" w:sz="4" w:space="0" w:color="auto"/>
              <w:right w:val="single" w:sz="4" w:space="0" w:color="auto"/>
            </w:tcBorders>
            <w:shd w:val="clear" w:color="auto" w:fill="auto"/>
            <w:vAlign w:val="center"/>
            <w:hideMark/>
          </w:tcPr>
          <w:p w14:paraId="41122D4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19,94</w:t>
            </w:r>
          </w:p>
        </w:tc>
        <w:tc>
          <w:tcPr>
            <w:tcW w:w="1277" w:type="dxa"/>
            <w:tcBorders>
              <w:top w:val="nil"/>
              <w:left w:val="nil"/>
              <w:bottom w:val="single" w:sz="4" w:space="0" w:color="auto"/>
              <w:right w:val="single" w:sz="4" w:space="0" w:color="auto"/>
            </w:tcBorders>
            <w:shd w:val="clear" w:color="auto" w:fill="auto"/>
            <w:vAlign w:val="center"/>
            <w:hideMark/>
          </w:tcPr>
          <w:p w14:paraId="715F1E0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0,63</w:t>
            </w:r>
          </w:p>
        </w:tc>
        <w:tc>
          <w:tcPr>
            <w:tcW w:w="1127" w:type="dxa"/>
            <w:tcBorders>
              <w:top w:val="nil"/>
              <w:left w:val="nil"/>
              <w:bottom w:val="single" w:sz="4" w:space="0" w:color="auto"/>
              <w:right w:val="single" w:sz="4" w:space="0" w:color="auto"/>
            </w:tcBorders>
            <w:shd w:val="clear" w:color="auto" w:fill="auto"/>
            <w:vAlign w:val="center"/>
            <w:hideMark/>
          </w:tcPr>
          <w:p w14:paraId="690F152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19,94</w:t>
            </w:r>
          </w:p>
        </w:tc>
      </w:tr>
      <w:tr w:rsidR="007D2601" w:rsidRPr="007D2601" w14:paraId="1B41DE7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DC2C8E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w:t>
            </w:r>
          </w:p>
        </w:tc>
        <w:tc>
          <w:tcPr>
            <w:tcW w:w="4100" w:type="dxa"/>
            <w:tcBorders>
              <w:top w:val="nil"/>
              <w:left w:val="nil"/>
              <w:bottom w:val="single" w:sz="4" w:space="0" w:color="auto"/>
              <w:right w:val="single" w:sz="4" w:space="0" w:color="auto"/>
            </w:tcBorders>
            <w:shd w:val="clear" w:color="auto" w:fill="auto"/>
            <w:vAlign w:val="center"/>
            <w:hideMark/>
          </w:tcPr>
          <w:p w14:paraId="24A19D89"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Барсуки</w:t>
            </w:r>
          </w:p>
        </w:tc>
        <w:tc>
          <w:tcPr>
            <w:tcW w:w="1371" w:type="dxa"/>
            <w:tcBorders>
              <w:top w:val="nil"/>
              <w:left w:val="nil"/>
              <w:bottom w:val="single" w:sz="4" w:space="0" w:color="auto"/>
              <w:right w:val="single" w:sz="4" w:space="0" w:color="auto"/>
            </w:tcBorders>
            <w:shd w:val="clear" w:color="auto" w:fill="auto"/>
            <w:vAlign w:val="center"/>
            <w:hideMark/>
          </w:tcPr>
          <w:p w14:paraId="67255EE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14,22</w:t>
            </w:r>
          </w:p>
        </w:tc>
        <w:tc>
          <w:tcPr>
            <w:tcW w:w="1226" w:type="dxa"/>
            <w:tcBorders>
              <w:top w:val="nil"/>
              <w:left w:val="nil"/>
              <w:bottom w:val="single" w:sz="4" w:space="0" w:color="auto"/>
              <w:right w:val="single" w:sz="4" w:space="0" w:color="auto"/>
            </w:tcBorders>
            <w:shd w:val="clear" w:color="auto" w:fill="auto"/>
            <w:vAlign w:val="center"/>
            <w:hideMark/>
          </w:tcPr>
          <w:p w14:paraId="1FB7488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565E66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14,22</w:t>
            </w:r>
          </w:p>
        </w:tc>
        <w:tc>
          <w:tcPr>
            <w:tcW w:w="1127" w:type="dxa"/>
            <w:tcBorders>
              <w:top w:val="nil"/>
              <w:left w:val="nil"/>
              <w:bottom w:val="single" w:sz="4" w:space="0" w:color="auto"/>
              <w:right w:val="single" w:sz="4" w:space="0" w:color="auto"/>
            </w:tcBorders>
            <w:shd w:val="clear" w:color="auto" w:fill="auto"/>
            <w:vAlign w:val="center"/>
            <w:hideMark/>
          </w:tcPr>
          <w:p w14:paraId="4145510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99C422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901720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w:t>
            </w:r>
          </w:p>
        </w:tc>
        <w:tc>
          <w:tcPr>
            <w:tcW w:w="4100" w:type="dxa"/>
            <w:tcBorders>
              <w:top w:val="nil"/>
              <w:left w:val="nil"/>
              <w:bottom w:val="single" w:sz="4" w:space="0" w:color="auto"/>
              <w:right w:val="single" w:sz="4" w:space="0" w:color="auto"/>
            </w:tcBorders>
            <w:shd w:val="clear" w:color="auto" w:fill="auto"/>
            <w:noWrap/>
            <w:vAlign w:val="bottom"/>
            <w:hideMark/>
          </w:tcPr>
          <w:p w14:paraId="57801962"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85AB03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9,50</w:t>
            </w:r>
          </w:p>
        </w:tc>
        <w:tc>
          <w:tcPr>
            <w:tcW w:w="1226" w:type="dxa"/>
            <w:tcBorders>
              <w:top w:val="nil"/>
              <w:left w:val="nil"/>
              <w:bottom w:val="single" w:sz="4" w:space="0" w:color="auto"/>
              <w:right w:val="single" w:sz="4" w:space="0" w:color="auto"/>
            </w:tcBorders>
            <w:shd w:val="clear" w:color="auto" w:fill="auto"/>
            <w:vAlign w:val="center"/>
            <w:hideMark/>
          </w:tcPr>
          <w:p w14:paraId="7A26681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66,81</w:t>
            </w:r>
          </w:p>
        </w:tc>
        <w:tc>
          <w:tcPr>
            <w:tcW w:w="1277" w:type="dxa"/>
            <w:tcBorders>
              <w:top w:val="nil"/>
              <w:left w:val="nil"/>
              <w:bottom w:val="single" w:sz="4" w:space="0" w:color="auto"/>
              <w:right w:val="single" w:sz="4" w:space="0" w:color="auto"/>
            </w:tcBorders>
            <w:shd w:val="clear" w:color="auto" w:fill="auto"/>
            <w:vAlign w:val="center"/>
            <w:hideMark/>
          </w:tcPr>
          <w:p w14:paraId="2E7368A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9,50</w:t>
            </w:r>
          </w:p>
        </w:tc>
        <w:tc>
          <w:tcPr>
            <w:tcW w:w="1127" w:type="dxa"/>
            <w:tcBorders>
              <w:top w:val="nil"/>
              <w:left w:val="nil"/>
              <w:bottom w:val="single" w:sz="4" w:space="0" w:color="auto"/>
              <w:right w:val="single" w:sz="4" w:space="0" w:color="auto"/>
            </w:tcBorders>
            <w:shd w:val="clear" w:color="auto" w:fill="auto"/>
            <w:vAlign w:val="center"/>
            <w:hideMark/>
          </w:tcPr>
          <w:p w14:paraId="1C83DC0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66,81</w:t>
            </w:r>
          </w:p>
        </w:tc>
      </w:tr>
      <w:tr w:rsidR="007D2601" w:rsidRPr="007D2601" w14:paraId="7EDA607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AA2643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4,2</w:t>
            </w:r>
          </w:p>
        </w:tc>
        <w:tc>
          <w:tcPr>
            <w:tcW w:w="4100" w:type="dxa"/>
            <w:tcBorders>
              <w:top w:val="nil"/>
              <w:left w:val="nil"/>
              <w:bottom w:val="single" w:sz="4" w:space="0" w:color="auto"/>
              <w:right w:val="single" w:sz="4" w:space="0" w:color="auto"/>
            </w:tcBorders>
            <w:shd w:val="clear" w:color="auto" w:fill="auto"/>
            <w:vAlign w:val="center"/>
            <w:hideMark/>
          </w:tcPr>
          <w:p w14:paraId="52EBD64B"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3C88D13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4,72</w:t>
            </w:r>
          </w:p>
        </w:tc>
        <w:tc>
          <w:tcPr>
            <w:tcW w:w="1226" w:type="dxa"/>
            <w:tcBorders>
              <w:top w:val="nil"/>
              <w:left w:val="nil"/>
              <w:bottom w:val="single" w:sz="4" w:space="0" w:color="auto"/>
              <w:right w:val="single" w:sz="4" w:space="0" w:color="auto"/>
            </w:tcBorders>
            <w:shd w:val="clear" w:color="auto" w:fill="auto"/>
            <w:vAlign w:val="center"/>
            <w:hideMark/>
          </w:tcPr>
          <w:p w14:paraId="67CE056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33,19</w:t>
            </w:r>
          </w:p>
        </w:tc>
        <w:tc>
          <w:tcPr>
            <w:tcW w:w="1277" w:type="dxa"/>
            <w:tcBorders>
              <w:top w:val="nil"/>
              <w:left w:val="nil"/>
              <w:bottom w:val="single" w:sz="4" w:space="0" w:color="auto"/>
              <w:right w:val="single" w:sz="4" w:space="0" w:color="auto"/>
            </w:tcBorders>
            <w:shd w:val="clear" w:color="auto" w:fill="auto"/>
            <w:vAlign w:val="center"/>
            <w:hideMark/>
          </w:tcPr>
          <w:p w14:paraId="65B196D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4,72</w:t>
            </w:r>
          </w:p>
        </w:tc>
        <w:tc>
          <w:tcPr>
            <w:tcW w:w="1127" w:type="dxa"/>
            <w:tcBorders>
              <w:top w:val="nil"/>
              <w:left w:val="nil"/>
              <w:bottom w:val="single" w:sz="4" w:space="0" w:color="auto"/>
              <w:right w:val="single" w:sz="4" w:space="0" w:color="auto"/>
            </w:tcBorders>
            <w:shd w:val="clear" w:color="auto" w:fill="auto"/>
            <w:vAlign w:val="center"/>
            <w:hideMark/>
          </w:tcPr>
          <w:p w14:paraId="68F44A7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33,19</w:t>
            </w:r>
          </w:p>
        </w:tc>
      </w:tr>
      <w:tr w:rsidR="007D2601" w:rsidRPr="007D2601" w14:paraId="0170834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AB3CB3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w:t>
            </w:r>
          </w:p>
        </w:tc>
        <w:tc>
          <w:tcPr>
            <w:tcW w:w="4100" w:type="dxa"/>
            <w:tcBorders>
              <w:top w:val="nil"/>
              <w:left w:val="nil"/>
              <w:bottom w:val="single" w:sz="4" w:space="0" w:color="auto"/>
              <w:right w:val="single" w:sz="4" w:space="0" w:color="auto"/>
            </w:tcBorders>
            <w:shd w:val="clear" w:color="auto" w:fill="auto"/>
            <w:vAlign w:val="center"/>
            <w:hideMark/>
          </w:tcPr>
          <w:p w14:paraId="7E88AF8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Батутино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CC211F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8,02</w:t>
            </w:r>
          </w:p>
        </w:tc>
        <w:tc>
          <w:tcPr>
            <w:tcW w:w="1226" w:type="dxa"/>
            <w:tcBorders>
              <w:top w:val="nil"/>
              <w:left w:val="nil"/>
              <w:bottom w:val="single" w:sz="4" w:space="0" w:color="auto"/>
              <w:right w:val="single" w:sz="4" w:space="0" w:color="auto"/>
            </w:tcBorders>
            <w:shd w:val="clear" w:color="auto" w:fill="auto"/>
            <w:vAlign w:val="center"/>
            <w:hideMark/>
          </w:tcPr>
          <w:p w14:paraId="1C377DB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7DE47D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8,02</w:t>
            </w:r>
          </w:p>
        </w:tc>
        <w:tc>
          <w:tcPr>
            <w:tcW w:w="1127" w:type="dxa"/>
            <w:tcBorders>
              <w:top w:val="nil"/>
              <w:left w:val="nil"/>
              <w:bottom w:val="single" w:sz="4" w:space="0" w:color="auto"/>
              <w:right w:val="single" w:sz="4" w:space="0" w:color="auto"/>
            </w:tcBorders>
            <w:shd w:val="clear" w:color="auto" w:fill="auto"/>
            <w:vAlign w:val="center"/>
            <w:hideMark/>
          </w:tcPr>
          <w:p w14:paraId="4577010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9A9B48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468102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5,1</w:t>
            </w:r>
          </w:p>
        </w:tc>
        <w:tc>
          <w:tcPr>
            <w:tcW w:w="4100" w:type="dxa"/>
            <w:tcBorders>
              <w:top w:val="nil"/>
              <w:left w:val="nil"/>
              <w:bottom w:val="single" w:sz="4" w:space="0" w:color="auto"/>
              <w:right w:val="single" w:sz="4" w:space="0" w:color="auto"/>
            </w:tcBorders>
            <w:shd w:val="clear" w:color="auto" w:fill="auto"/>
            <w:noWrap/>
            <w:vAlign w:val="bottom"/>
            <w:hideMark/>
          </w:tcPr>
          <w:p w14:paraId="37419E1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B59999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7,54</w:t>
            </w:r>
          </w:p>
        </w:tc>
        <w:tc>
          <w:tcPr>
            <w:tcW w:w="1226" w:type="dxa"/>
            <w:tcBorders>
              <w:top w:val="nil"/>
              <w:left w:val="nil"/>
              <w:bottom w:val="single" w:sz="4" w:space="0" w:color="auto"/>
              <w:right w:val="single" w:sz="4" w:space="0" w:color="auto"/>
            </w:tcBorders>
            <w:shd w:val="clear" w:color="auto" w:fill="auto"/>
            <w:vAlign w:val="center"/>
            <w:hideMark/>
          </w:tcPr>
          <w:p w14:paraId="6765FE2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94,01</w:t>
            </w:r>
          </w:p>
        </w:tc>
        <w:tc>
          <w:tcPr>
            <w:tcW w:w="1277" w:type="dxa"/>
            <w:tcBorders>
              <w:top w:val="nil"/>
              <w:left w:val="nil"/>
              <w:bottom w:val="single" w:sz="4" w:space="0" w:color="auto"/>
              <w:right w:val="single" w:sz="4" w:space="0" w:color="auto"/>
            </w:tcBorders>
            <w:shd w:val="clear" w:color="auto" w:fill="auto"/>
            <w:vAlign w:val="center"/>
            <w:hideMark/>
          </w:tcPr>
          <w:p w14:paraId="4ED44FA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7,54</w:t>
            </w:r>
          </w:p>
        </w:tc>
        <w:tc>
          <w:tcPr>
            <w:tcW w:w="1127" w:type="dxa"/>
            <w:tcBorders>
              <w:top w:val="nil"/>
              <w:left w:val="nil"/>
              <w:bottom w:val="single" w:sz="4" w:space="0" w:color="auto"/>
              <w:right w:val="single" w:sz="4" w:space="0" w:color="auto"/>
            </w:tcBorders>
            <w:shd w:val="clear" w:color="auto" w:fill="auto"/>
            <w:vAlign w:val="center"/>
            <w:hideMark/>
          </w:tcPr>
          <w:p w14:paraId="42015F1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94,01</w:t>
            </w:r>
          </w:p>
        </w:tc>
      </w:tr>
      <w:tr w:rsidR="007D2601" w:rsidRPr="007D2601" w14:paraId="73488BC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E7F30E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lastRenderedPageBreak/>
              <w:t>5,2</w:t>
            </w:r>
          </w:p>
        </w:tc>
        <w:tc>
          <w:tcPr>
            <w:tcW w:w="4100" w:type="dxa"/>
            <w:tcBorders>
              <w:top w:val="nil"/>
              <w:left w:val="nil"/>
              <w:bottom w:val="single" w:sz="4" w:space="0" w:color="auto"/>
              <w:right w:val="single" w:sz="4" w:space="0" w:color="auto"/>
            </w:tcBorders>
            <w:shd w:val="clear" w:color="auto" w:fill="auto"/>
            <w:vAlign w:val="center"/>
            <w:hideMark/>
          </w:tcPr>
          <w:p w14:paraId="4082E40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7873CF6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0,48</w:t>
            </w:r>
          </w:p>
        </w:tc>
        <w:tc>
          <w:tcPr>
            <w:tcW w:w="1226" w:type="dxa"/>
            <w:tcBorders>
              <w:top w:val="nil"/>
              <w:left w:val="nil"/>
              <w:bottom w:val="single" w:sz="4" w:space="0" w:color="auto"/>
              <w:right w:val="single" w:sz="4" w:space="0" w:color="auto"/>
            </w:tcBorders>
            <w:shd w:val="clear" w:color="auto" w:fill="auto"/>
            <w:vAlign w:val="center"/>
            <w:hideMark/>
          </w:tcPr>
          <w:p w14:paraId="0DE8152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5,99</w:t>
            </w:r>
          </w:p>
        </w:tc>
        <w:tc>
          <w:tcPr>
            <w:tcW w:w="1277" w:type="dxa"/>
            <w:tcBorders>
              <w:top w:val="nil"/>
              <w:left w:val="nil"/>
              <w:bottom w:val="single" w:sz="4" w:space="0" w:color="auto"/>
              <w:right w:val="single" w:sz="4" w:space="0" w:color="auto"/>
            </w:tcBorders>
            <w:shd w:val="clear" w:color="auto" w:fill="auto"/>
            <w:vAlign w:val="center"/>
            <w:hideMark/>
          </w:tcPr>
          <w:p w14:paraId="1B8073A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0,48</w:t>
            </w:r>
          </w:p>
        </w:tc>
        <w:tc>
          <w:tcPr>
            <w:tcW w:w="1127" w:type="dxa"/>
            <w:tcBorders>
              <w:top w:val="nil"/>
              <w:left w:val="nil"/>
              <w:bottom w:val="single" w:sz="4" w:space="0" w:color="auto"/>
              <w:right w:val="single" w:sz="4" w:space="0" w:color="auto"/>
            </w:tcBorders>
            <w:shd w:val="clear" w:color="auto" w:fill="auto"/>
            <w:vAlign w:val="center"/>
            <w:hideMark/>
          </w:tcPr>
          <w:p w14:paraId="29E28D0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5,99</w:t>
            </w:r>
          </w:p>
        </w:tc>
      </w:tr>
      <w:tr w:rsidR="007D2601" w:rsidRPr="007D2601" w14:paraId="23FE4BE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127030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w:t>
            </w:r>
          </w:p>
        </w:tc>
        <w:tc>
          <w:tcPr>
            <w:tcW w:w="4100" w:type="dxa"/>
            <w:tcBorders>
              <w:top w:val="nil"/>
              <w:left w:val="nil"/>
              <w:bottom w:val="single" w:sz="4" w:space="0" w:color="auto"/>
              <w:right w:val="single" w:sz="4" w:space="0" w:color="auto"/>
            </w:tcBorders>
            <w:shd w:val="clear" w:color="auto" w:fill="auto"/>
            <w:vAlign w:val="center"/>
            <w:hideMark/>
          </w:tcPr>
          <w:p w14:paraId="10ACAE37"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Беззабочья</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4BA4391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7,21</w:t>
            </w:r>
          </w:p>
        </w:tc>
        <w:tc>
          <w:tcPr>
            <w:tcW w:w="1226" w:type="dxa"/>
            <w:tcBorders>
              <w:top w:val="nil"/>
              <w:left w:val="nil"/>
              <w:bottom w:val="single" w:sz="4" w:space="0" w:color="auto"/>
              <w:right w:val="single" w:sz="4" w:space="0" w:color="auto"/>
            </w:tcBorders>
            <w:shd w:val="clear" w:color="auto" w:fill="auto"/>
            <w:vAlign w:val="center"/>
            <w:hideMark/>
          </w:tcPr>
          <w:p w14:paraId="762E06C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EC71D0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7,21</w:t>
            </w:r>
          </w:p>
        </w:tc>
        <w:tc>
          <w:tcPr>
            <w:tcW w:w="1127" w:type="dxa"/>
            <w:tcBorders>
              <w:top w:val="nil"/>
              <w:left w:val="nil"/>
              <w:bottom w:val="single" w:sz="4" w:space="0" w:color="auto"/>
              <w:right w:val="single" w:sz="4" w:space="0" w:color="auto"/>
            </w:tcBorders>
            <w:shd w:val="clear" w:color="auto" w:fill="auto"/>
            <w:vAlign w:val="center"/>
            <w:hideMark/>
          </w:tcPr>
          <w:p w14:paraId="17B2088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7694BD2" w14:textId="77777777" w:rsidTr="007D2601">
        <w:trPr>
          <w:trHeight w:val="27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DB3D35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6,1</w:t>
            </w:r>
          </w:p>
        </w:tc>
        <w:tc>
          <w:tcPr>
            <w:tcW w:w="4100" w:type="dxa"/>
            <w:tcBorders>
              <w:top w:val="nil"/>
              <w:left w:val="nil"/>
              <w:bottom w:val="single" w:sz="4" w:space="0" w:color="auto"/>
              <w:right w:val="single" w:sz="4" w:space="0" w:color="auto"/>
            </w:tcBorders>
            <w:shd w:val="clear" w:color="auto" w:fill="auto"/>
            <w:noWrap/>
            <w:vAlign w:val="bottom"/>
            <w:hideMark/>
          </w:tcPr>
          <w:p w14:paraId="26BF56F8"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57841F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7,20</w:t>
            </w:r>
          </w:p>
        </w:tc>
        <w:tc>
          <w:tcPr>
            <w:tcW w:w="1226" w:type="dxa"/>
            <w:tcBorders>
              <w:top w:val="nil"/>
              <w:left w:val="nil"/>
              <w:bottom w:val="single" w:sz="4" w:space="0" w:color="auto"/>
              <w:right w:val="single" w:sz="4" w:space="0" w:color="auto"/>
            </w:tcBorders>
            <w:shd w:val="clear" w:color="auto" w:fill="auto"/>
            <w:vAlign w:val="center"/>
            <w:hideMark/>
          </w:tcPr>
          <w:p w14:paraId="41863F7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99,86</w:t>
            </w:r>
          </w:p>
        </w:tc>
        <w:tc>
          <w:tcPr>
            <w:tcW w:w="1277" w:type="dxa"/>
            <w:tcBorders>
              <w:top w:val="nil"/>
              <w:left w:val="nil"/>
              <w:bottom w:val="single" w:sz="4" w:space="0" w:color="auto"/>
              <w:right w:val="single" w:sz="4" w:space="0" w:color="auto"/>
            </w:tcBorders>
            <w:shd w:val="clear" w:color="auto" w:fill="auto"/>
            <w:vAlign w:val="center"/>
            <w:hideMark/>
          </w:tcPr>
          <w:p w14:paraId="563EC48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7,20</w:t>
            </w:r>
          </w:p>
        </w:tc>
        <w:tc>
          <w:tcPr>
            <w:tcW w:w="1127" w:type="dxa"/>
            <w:tcBorders>
              <w:top w:val="nil"/>
              <w:left w:val="nil"/>
              <w:bottom w:val="single" w:sz="4" w:space="0" w:color="auto"/>
              <w:right w:val="single" w:sz="4" w:space="0" w:color="auto"/>
            </w:tcBorders>
            <w:shd w:val="clear" w:color="auto" w:fill="auto"/>
            <w:vAlign w:val="center"/>
            <w:hideMark/>
          </w:tcPr>
          <w:p w14:paraId="41063D4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99,86</w:t>
            </w:r>
          </w:p>
        </w:tc>
      </w:tr>
      <w:tr w:rsidR="007D2601" w:rsidRPr="007D2601" w14:paraId="031691CA" w14:textId="77777777" w:rsidTr="007D2601">
        <w:trPr>
          <w:trHeight w:val="27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D8E8345"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w:t>
            </w:r>
          </w:p>
        </w:tc>
        <w:tc>
          <w:tcPr>
            <w:tcW w:w="4100" w:type="dxa"/>
            <w:tcBorders>
              <w:top w:val="nil"/>
              <w:left w:val="nil"/>
              <w:bottom w:val="single" w:sz="4" w:space="0" w:color="auto"/>
              <w:right w:val="single" w:sz="4" w:space="0" w:color="auto"/>
            </w:tcBorders>
            <w:shd w:val="clear" w:color="auto" w:fill="auto"/>
            <w:vAlign w:val="center"/>
            <w:hideMark/>
          </w:tcPr>
          <w:p w14:paraId="2F4EA89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Бобовище</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7A6570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13,95</w:t>
            </w:r>
          </w:p>
        </w:tc>
        <w:tc>
          <w:tcPr>
            <w:tcW w:w="1226" w:type="dxa"/>
            <w:tcBorders>
              <w:top w:val="nil"/>
              <w:left w:val="nil"/>
              <w:bottom w:val="single" w:sz="4" w:space="0" w:color="auto"/>
              <w:right w:val="single" w:sz="4" w:space="0" w:color="auto"/>
            </w:tcBorders>
            <w:shd w:val="clear" w:color="auto" w:fill="auto"/>
            <w:vAlign w:val="center"/>
            <w:hideMark/>
          </w:tcPr>
          <w:p w14:paraId="4364E3B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0816E7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13,95</w:t>
            </w:r>
          </w:p>
        </w:tc>
        <w:tc>
          <w:tcPr>
            <w:tcW w:w="1127" w:type="dxa"/>
            <w:tcBorders>
              <w:top w:val="nil"/>
              <w:left w:val="nil"/>
              <w:bottom w:val="single" w:sz="4" w:space="0" w:color="auto"/>
              <w:right w:val="single" w:sz="4" w:space="0" w:color="auto"/>
            </w:tcBorders>
            <w:shd w:val="clear" w:color="auto" w:fill="auto"/>
            <w:vAlign w:val="center"/>
            <w:hideMark/>
          </w:tcPr>
          <w:p w14:paraId="507712B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3FFEFD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3E39D8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7,1</w:t>
            </w:r>
          </w:p>
        </w:tc>
        <w:tc>
          <w:tcPr>
            <w:tcW w:w="4100" w:type="dxa"/>
            <w:tcBorders>
              <w:top w:val="nil"/>
              <w:left w:val="nil"/>
              <w:bottom w:val="single" w:sz="4" w:space="0" w:color="auto"/>
              <w:right w:val="single" w:sz="4" w:space="0" w:color="auto"/>
            </w:tcBorders>
            <w:shd w:val="clear" w:color="auto" w:fill="auto"/>
            <w:noWrap/>
            <w:vAlign w:val="bottom"/>
            <w:hideMark/>
          </w:tcPr>
          <w:p w14:paraId="1E1FA8F4"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FA15FB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12,93</w:t>
            </w:r>
          </w:p>
        </w:tc>
        <w:tc>
          <w:tcPr>
            <w:tcW w:w="1226" w:type="dxa"/>
            <w:tcBorders>
              <w:top w:val="nil"/>
              <w:left w:val="nil"/>
              <w:bottom w:val="single" w:sz="4" w:space="0" w:color="auto"/>
              <w:right w:val="single" w:sz="4" w:space="0" w:color="auto"/>
            </w:tcBorders>
            <w:shd w:val="clear" w:color="auto" w:fill="auto"/>
            <w:vAlign w:val="center"/>
            <w:hideMark/>
          </w:tcPr>
          <w:p w14:paraId="2CE30AB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92,69</w:t>
            </w:r>
          </w:p>
        </w:tc>
        <w:tc>
          <w:tcPr>
            <w:tcW w:w="1277" w:type="dxa"/>
            <w:tcBorders>
              <w:top w:val="nil"/>
              <w:left w:val="nil"/>
              <w:bottom w:val="single" w:sz="4" w:space="0" w:color="auto"/>
              <w:right w:val="single" w:sz="4" w:space="0" w:color="auto"/>
            </w:tcBorders>
            <w:shd w:val="clear" w:color="auto" w:fill="auto"/>
            <w:vAlign w:val="center"/>
            <w:hideMark/>
          </w:tcPr>
          <w:p w14:paraId="1D1DD5C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12,93</w:t>
            </w:r>
          </w:p>
        </w:tc>
        <w:tc>
          <w:tcPr>
            <w:tcW w:w="1127" w:type="dxa"/>
            <w:tcBorders>
              <w:top w:val="nil"/>
              <w:left w:val="nil"/>
              <w:bottom w:val="single" w:sz="4" w:space="0" w:color="auto"/>
              <w:right w:val="single" w:sz="4" w:space="0" w:color="auto"/>
            </w:tcBorders>
            <w:shd w:val="clear" w:color="auto" w:fill="auto"/>
            <w:vAlign w:val="center"/>
            <w:hideMark/>
          </w:tcPr>
          <w:p w14:paraId="1C9F3D5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92,69</w:t>
            </w:r>
          </w:p>
        </w:tc>
      </w:tr>
      <w:tr w:rsidR="007D2601" w:rsidRPr="007D2601" w14:paraId="014DE6D1" w14:textId="77777777" w:rsidTr="007D2601">
        <w:trPr>
          <w:trHeight w:val="308"/>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CA1EE4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7,2</w:t>
            </w:r>
          </w:p>
        </w:tc>
        <w:tc>
          <w:tcPr>
            <w:tcW w:w="4100" w:type="dxa"/>
            <w:tcBorders>
              <w:top w:val="nil"/>
              <w:left w:val="nil"/>
              <w:bottom w:val="single" w:sz="4" w:space="0" w:color="auto"/>
              <w:right w:val="single" w:sz="4" w:space="0" w:color="auto"/>
            </w:tcBorders>
            <w:shd w:val="clear" w:color="auto" w:fill="auto"/>
            <w:vAlign w:val="center"/>
            <w:hideMark/>
          </w:tcPr>
          <w:p w14:paraId="5B3E7FA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07B3A7B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1,02</w:t>
            </w:r>
          </w:p>
        </w:tc>
        <w:tc>
          <w:tcPr>
            <w:tcW w:w="1226" w:type="dxa"/>
            <w:tcBorders>
              <w:top w:val="nil"/>
              <w:left w:val="nil"/>
              <w:bottom w:val="single" w:sz="4" w:space="0" w:color="auto"/>
              <w:right w:val="single" w:sz="4" w:space="0" w:color="auto"/>
            </w:tcBorders>
            <w:shd w:val="clear" w:color="auto" w:fill="auto"/>
            <w:vAlign w:val="center"/>
            <w:hideMark/>
          </w:tcPr>
          <w:p w14:paraId="1236225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7,31</w:t>
            </w:r>
          </w:p>
        </w:tc>
        <w:tc>
          <w:tcPr>
            <w:tcW w:w="1277" w:type="dxa"/>
            <w:tcBorders>
              <w:top w:val="nil"/>
              <w:left w:val="nil"/>
              <w:bottom w:val="single" w:sz="4" w:space="0" w:color="auto"/>
              <w:right w:val="single" w:sz="4" w:space="0" w:color="auto"/>
            </w:tcBorders>
            <w:shd w:val="clear" w:color="auto" w:fill="auto"/>
            <w:vAlign w:val="center"/>
            <w:hideMark/>
          </w:tcPr>
          <w:p w14:paraId="41CF93E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1,02</w:t>
            </w:r>
          </w:p>
        </w:tc>
        <w:tc>
          <w:tcPr>
            <w:tcW w:w="1127" w:type="dxa"/>
            <w:tcBorders>
              <w:top w:val="nil"/>
              <w:left w:val="nil"/>
              <w:bottom w:val="single" w:sz="4" w:space="0" w:color="auto"/>
              <w:right w:val="single" w:sz="4" w:space="0" w:color="auto"/>
            </w:tcBorders>
            <w:shd w:val="clear" w:color="auto" w:fill="auto"/>
            <w:vAlign w:val="center"/>
            <w:hideMark/>
          </w:tcPr>
          <w:p w14:paraId="536914C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7,31</w:t>
            </w:r>
          </w:p>
        </w:tc>
      </w:tr>
      <w:tr w:rsidR="007D2601" w:rsidRPr="007D2601" w14:paraId="4545D59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49C83F8"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w:t>
            </w:r>
          </w:p>
        </w:tc>
        <w:tc>
          <w:tcPr>
            <w:tcW w:w="4100" w:type="dxa"/>
            <w:tcBorders>
              <w:top w:val="nil"/>
              <w:left w:val="nil"/>
              <w:bottom w:val="single" w:sz="4" w:space="0" w:color="auto"/>
              <w:right w:val="single" w:sz="4" w:space="0" w:color="auto"/>
            </w:tcBorders>
            <w:shd w:val="clear" w:color="auto" w:fill="auto"/>
            <w:vAlign w:val="center"/>
            <w:hideMark/>
          </w:tcPr>
          <w:p w14:paraId="237F82BC"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Бобяхтино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6DC729C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8,10</w:t>
            </w:r>
          </w:p>
        </w:tc>
        <w:tc>
          <w:tcPr>
            <w:tcW w:w="1226" w:type="dxa"/>
            <w:tcBorders>
              <w:top w:val="nil"/>
              <w:left w:val="nil"/>
              <w:bottom w:val="single" w:sz="4" w:space="0" w:color="auto"/>
              <w:right w:val="single" w:sz="4" w:space="0" w:color="auto"/>
            </w:tcBorders>
            <w:shd w:val="clear" w:color="auto" w:fill="auto"/>
            <w:vAlign w:val="center"/>
            <w:hideMark/>
          </w:tcPr>
          <w:p w14:paraId="0C9A46F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5A2470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8,10</w:t>
            </w:r>
          </w:p>
        </w:tc>
        <w:tc>
          <w:tcPr>
            <w:tcW w:w="1127" w:type="dxa"/>
            <w:tcBorders>
              <w:top w:val="nil"/>
              <w:left w:val="nil"/>
              <w:bottom w:val="single" w:sz="4" w:space="0" w:color="auto"/>
              <w:right w:val="single" w:sz="4" w:space="0" w:color="auto"/>
            </w:tcBorders>
            <w:shd w:val="clear" w:color="auto" w:fill="auto"/>
            <w:vAlign w:val="center"/>
            <w:hideMark/>
          </w:tcPr>
          <w:p w14:paraId="0D8BBFB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D8FD698" w14:textId="77777777" w:rsidTr="007D2601">
        <w:trPr>
          <w:trHeight w:val="315"/>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31F2DF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8,1</w:t>
            </w:r>
          </w:p>
        </w:tc>
        <w:tc>
          <w:tcPr>
            <w:tcW w:w="4100" w:type="dxa"/>
            <w:tcBorders>
              <w:top w:val="nil"/>
              <w:left w:val="nil"/>
              <w:bottom w:val="single" w:sz="4" w:space="0" w:color="auto"/>
              <w:right w:val="single" w:sz="4" w:space="0" w:color="auto"/>
            </w:tcBorders>
            <w:shd w:val="clear" w:color="auto" w:fill="auto"/>
            <w:noWrap/>
            <w:vAlign w:val="bottom"/>
            <w:hideMark/>
          </w:tcPr>
          <w:p w14:paraId="7E32193D"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2FF3D2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7,32</w:t>
            </w:r>
          </w:p>
        </w:tc>
        <w:tc>
          <w:tcPr>
            <w:tcW w:w="1226" w:type="dxa"/>
            <w:tcBorders>
              <w:top w:val="nil"/>
              <w:left w:val="nil"/>
              <w:bottom w:val="single" w:sz="4" w:space="0" w:color="auto"/>
              <w:right w:val="single" w:sz="4" w:space="0" w:color="auto"/>
            </w:tcBorders>
            <w:shd w:val="clear" w:color="auto" w:fill="auto"/>
            <w:vAlign w:val="center"/>
            <w:hideMark/>
          </w:tcPr>
          <w:p w14:paraId="74DB100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90,37</w:t>
            </w:r>
          </w:p>
        </w:tc>
        <w:tc>
          <w:tcPr>
            <w:tcW w:w="1277" w:type="dxa"/>
            <w:tcBorders>
              <w:top w:val="nil"/>
              <w:left w:val="nil"/>
              <w:bottom w:val="single" w:sz="4" w:space="0" w:color="auto"/>
              <w:right w:val="single" w:sz="4" w:space="0" w:color="auto"/>
            </w:tcBorders>
            <w:shd w:val="clear" w:color="auto" w:fill="auto"/>
            <w:vAlign w:val="center"/>
            <w:hideMark/>
          </w:tcPr>
          <w:p w14:paraId="1302181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7,32</w:t>
            </w:r>
          </w:p>
        </w:tc>
        <w:tc>
          <w:tcPr>
            <w:tcW w:w="1127" w:type="dxa"/>
            <w:tcBorders>
              <w:top w:val="nil"/>
              <w:left w:val="nil"/>
              <w:bottom w:val="single" w:sz="4" w:space="0" w:color="auto"/>
              <w:right w:val="single" w:sz="4" w:space="0" w:color="auto"/>
            </w:tcBorders>
            <w:shd w:val="clear" w:color="auto" w:fill="auto"/>
            <w:vAlign w:val="center"/>
            <w:hideMark/>
          </w:tcPr>
          <w:p w14:paraId="5261D0B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90,37</w:t>
            </w:r>
          </w:p>
        </w:tc>
      </w:tr>
      <w:tr w:rsidR="007D2601" w:rsidRPr="007D2601" w14:paraId="3BF8A595" w14:textId="77777777" w:rsidTr="007D2601">
        <w:trPr>
          <w:trHeight w:val="315"/>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22832D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w:t>
            </w:r>
          </w:p>
        </w:tc>
        <w:tc>
          <w:tcPr>
            <w:tcW w:w="4100" w:type="dxa"/>
            <w:tcBorders>
              <w:top w:val="nil"/>
              <w:left w:val="nil"/>
              <w:bottom w:val="single" w:sz="4" w:space="0" w:color="auto"/>
              <w:right w:val="single" w:sz="4" w:space="0" w:color="auto"/>
            </w:tcBorders>
            <w:shd w:val="clear" w:color="auto" w:fill="auto"/>
            <w:vAlign w:val="center"/>
            <w:hideMark/>
          </w:tcPr>
          <w:p w14:paraId="3B33A06D"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469E372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0,78</w:t>
            </w:r>
          </w:p>
        </w:tc>
        <w:tc>
          <w:tcPr>
            <w:tcW w:w="1226" w:type="dxa"/>
            <w:tcBorders>
              <w:top w:val="nil"/>
              <w:left w:val="nil"/>
              <w:bottom w:val="single" w:sz="4" w:space="0" w:color="auto"/>
              <w:right w:val="single" w:sz="4" w:space="0" w:color="auto"/>
            </w:tcBorders>
            <w:shd w:val="clear" w:color="auto" w:fill="auto"/>
            <w:vAlign w:val="center"/>
            <w:hideMark/>
          </w:tcPr>
          <w:p w14:paraId="3EB6F74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9,63</w:t>
            </w:r>
          </w:p>
        </w:tc>
        <w:tc>
          <w:tcPr>
            <w:tcW w:w="1277" w:type="dxa"/>
            <w:tcBorders>
              <w:top w:val="nil"/>
              <w:left w:val="nil"/>
              <w:bottom w:val="single" w:sz="4" w:space="0" w:color="auto"/>
              <w:right w:val="single" w:sz="4" w:space="0" w:color="auto"/>
            </w:tcBorders>
            <w:shd w:val="clear" w:color="auto" w:fill="auto"/>
            <w:vAlign w:val="center"/>
            <w:hideMark/>
          </w:tcPr>
          <w:p w14:paraId="0C38973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0,78</w:t>
            </w:r>
          </w:p>
        </w:tc>
        <w:tc>
          <w:tcPr>
            <w:tcW w:w="1127" w:type="dxa"/>
            <w:tcBorders>
              <w:top w:val="nil"/>
              <w:left w:val="nil"/>
              <w:bottom w:val="single" w:sz="4" w:space="0" w:color="auto"/>
              <w:right w:val="single" w:sz="4" w:space="0" w:color="auto"/>
            </w:tcBorders>
            <w:shd w:val="clear" w:color="auto" w:fill="auto"/>
            <w:vAlign w:val="center"/>
            <w:hideMark/>
          </w:tcPr>
          <w:p w14:paraId="720EC71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9,63</w:t>
            </w:r>
          </w:p>
        </w:tc>
      </w:tr>
      <w:tr w:rsidR="007D2601" w:rsidRPr="007D2601" w14:paraId="611FC41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CF5121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w:t>
            </w:r>
          </w:p>
        </w:tc>
        <w:tc>
          <w:tcPr>
            <w:tcW w:w="4100" w:type="dxa"/>
            <w:tcBorders>
              <w:top w:val="nil"/>
              <w:left w:val="nil"/>
              <w:bottom w:val="single" w:sz="4" w:space="0" w:color="auto"/>
              <w:right w:val="single" w:sz="4" w:space="0" w:color="auto"/>
            </w:tcBorders>
            <w:shd w:val="clear" w:color="auto" w:fill="auto"/>
            <w:vAlign w:val="center"/>
            <w:hideMark/>
          </w:tcPr>
          <w:p w14:paraId="70C3780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Болдашево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15DFD06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17,37</w:t>
            </w:r>
          </w:p>
        </w:tc>
        <w:tc>
          <w:tcPr>
            <w:tcW w:w="1226" w:type="dxa"/>
            <w:tcBorders>
              <w:top w:val="nil"/>
              <w:left w:val="nil"/>
              <w:bottom w:val="single" w:sz="4" w:space="0" w:color="auto"/>
              <w:right w:val="single" w:sz="4" w:space="0" w:color="auto"/>
            </w:tcBorders>
            <w:shd w:val="clear" w:color="auto" w:fill="auto"/>
            <w:vAlign w:val="center"/>
            <w:hideMark/>
          </w:tcPr>
          <w:p w14:paraId="464AB3A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ADA8B9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17,37</w:t>
            </w:r>
          </w:p>
        </w:tc>
        <w:tc>
          <w:tcPr>
            <w:tcW w:w="1127" w:type="dxa"/>
            <w:tcBorders>
              <w:top w:val="nil"/>
              <w:left w:val="nil"/>
              <w:bottom w:val="single" w:sz="4" w:space="0" w:color="auto"/>
              <w:right w:val="single" w:sz="4" w:space="0" w:color="auto"/>
            </w:tcBorders>
            <w:shd w:val="clear" w:color="auto" w:fill="auto"/>
            <w:vAlign w:val="center"/>
            <w:hideMark/>
          </w:tcPr>
          <w:p w14:paraId="6D29369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239042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AB2E87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w:t>
            </w:r>
          </w:p>
        </w:tc>
        <w:tc>
          <w:tcPr>
            <w:tcW w:w="4100" w:type="dxa"/>
            <w:tcBorders>
              <w:top w:val="nil"/>
              <w:left w:val="nil"/>
              <w:bottom w:val="single" w:sz="4" w:space="0" w:color="auto"/>
              <w:right w:val="single" w:sz="4" w:space="0" w:color="auto"/>
            </w:tcBorders>
            <w:shd w:val="clear" w:color="auto" w:fill="auto"/>
            <w:noWrap/>
            <w:vAlign w:val="bottom"/>
            <w:hideMark/>
          </w:tcPr>
          <w:p w14:paraId="5C8E1BD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2CDE5E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15,89</w:t>
            </w:r>
          </w:p>
        </w:tc>
        <w:tc>
          <w:tcPr>
            <w:tcW w:w="1226" w:type="dxa"/>
            <w:tcBorders>
              <w:top w:val="nil"/>
              <w:left w:val="nil"/>
              <w:bottom w:val="single" w:sz="4" w:space="0" w:color="auto"/>
              <w:right w:val="single" w:sz="4" w:space="0" w:color="auto"/>
            </w:tcBorders>
            <w:shd w:val="clear" w:color="auto" w:fill="auto"/>
            <w:vAlign w:val="center"/>
            <w:hideMark/>
          </w:tcPr>
          <w:p w14:paraId="3FFAE6D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91,48</w:t>
            </w:r>
          </w:p>
        </w:tc>
        <w:tc>
          <w:tcPr>
            <w:tcW w:w="1277" w:type="dxa"/>
            <w:tcBorders>
              <w:top w:val="nil"/>
              <w:left w:val="nil"/>
              <w:bottom w:val="single" w:sz="4" w:space="0" w:color="auto"/>
              <w:right w:val="single" w:sz="4" w:space="0" w:color="auto"/>
            </w:tcBorders>
            <w:shd w:val="clear" w:color="auto" w:fill="auto"/>
            <w:vAlign w:val="center"/>
            <w:hideMark/>
          </w:tcPr>
          <w:p w14:paraId="1776272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15,89</w:t>
            </w:r>
          </w:p>
        </w:tc>
        <w:tc>
          <w:tcPr>
            <w:tcW w:w="1127" w:type="dxa"/>
            <w:tcBorders>
              <w:top w:val="nil"/>
              <w:left w:val="nil"/>
              <w:bottom w:val="single" w:sz="4" w:space="0" w:color="auto"/>
              <w:right w:val="single" w:sz="4" w:space="0" w:color="auto"/>
            </w:tcBorders>
            <w:shd w:val="clear" w:color="auto" w:fill="auto"/>
            <w:vAlign w:val="center"/>
            <w:hideMark/>
          </w:tcPr>
          <w:p w14:paraId="2AC9291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91,48</w:t>
            </w:r>
          </w:p>
        </w:tc>
      </w:tr>
      <w:tr w:rsidR="007D2601" w:rsidRPr="007D2601" w14:paraId="61518FD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060647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w:t>
            </w:r>
          </w:p>
        </w:tc>
        <w:tc>
          <w:tcPr>
            <w:tcW w:w="4100" w:type="dxa"/>
            <w:tcBorders>
              <w:top w:val="nil"/>
              <w:left w:val="nil"/>
              <w:bottom w:val="single" w:sz="4" w:space="0" w:color="auto"/>
              <w:right w:val="single" w:sz="4" w:space="0" w:color="auto"/>
            </w:tcBorders>
            <w:shd w:val="clear" w:color="auto" w:fill="auto"/>
            <w:vAlign w:val="center"/>
            <w:hideMark/>
          </w:tcPr>
          <w:p w14:paraId="6CFB1A72"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783289D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1,48</w:t>
            </w:r>
          </w:p>
        </w:tc>
        <w:tc>
          <w:tcPr>
            <w:tcW w:w="1226" w:type="dxa"/>
            <w:tcBorders>
              <w:top w:val="nil"/>
              <w:left w:val="nil"/>
              <w:bottom w:val="single" w:sz="4" w:space="0" w:color="auto"/>
              <w:right w:val="single" w:sz="4" w:space="0" w:color="auto"/>
            </w:tcBorders>
            <w:shd w:val="clear" w:color="auto" w:fill="auto"/>
            <w:vAlign w:val="center"/>
            <w:hideMark/>
          </w:tcPr>
          <w:p w14:paraId="45DFC64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8,52</w:t>
            </w:r>
          </w:p>
        </w:tc>
        <w:tc>
          <w:tcPr>
            <w:tcW w:w="1277" w:type="dxa"/>
            <w:tcBorders>
              <w:top w:val="nil"/>
              <w:left w:val="nil"/>
              <w:bottom w:val="single" w:sz="4" w:space="0" w:color="auto"/>
              <w:right w:val="single" w:sz="4" w:space="0" w:color="auto"/>
            </w:tcBorders>
            <w:shd w:val="clear" w:color="auto" w:fill="auto"/>
            <w:vAlign w:val="center"/>
            <w:hideMark/>
          </w:tcPr>
          <w:p w14:paraId="34C5F69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1,48</w:t>
            </w:r>
          </w:p>
        </w:tc>
        <w:tc>
          <w:tcPr>
            <w:tcW w:w="1127" w:type="dxa"/>
            <w:tcBorders>
              <w:top w:val="nil"/>
              <w:left w:val="nil"/>
              <w:bottom w:val="single" w:sz="4" w:space="0" w:color="auto"/>
              <w:right w:val="single" w:sz="4" w:space="0" w:color="auto"/>
            </w:tcBorders>
            <w:shd w:val="clear" w:color="auto" w:fill="auto"/>
            <w:vAlign w:val="center"/>
            <w:hideMark/>
          </w:tcPr>
          <w:p w14:paraId="2992018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8,52</w:t>
            </w:r>
          </w:p>
        </w:tc>
      </w:tr>
      <w:tr w:rsidR="007D2601" w:rsidRPr="007D2601" w14:paraId="5187DE1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108890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w:t>
            </w:r>
          </w:p>
        </w:tc>
        <w:tc>
          <w:tcPr>
            <w:tcW w:w="4100" w:type="dxa"/>
            <w:tcBorders>
              <w:top w:val="nil"/>
              <w:left w:val="nil"/>
              <w:bottom w:val="single" w:sz="4" w:space="0" w:color="auto"/>
              <w:right w:val="single" w:sz="4" w:space="0" w:color="auto"/>
            </w:tcBorders>
            <w:shd w:val="clear" w:color="auto" w:fill="auto"/>
            <w:vAlign w:val="center"/>
            <w:hideMark/>
          </w:tcPr>
          <w:p w14:paraId="0F7E459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Большое </w:t>
            </w:r>
            <w:proofErr w:type="spellStart"/>
            <w:r w:rsidRPr="001E3F31">
              <w:rPr>
                <w:rFonts w:ascii="Times New Roman" w:eastAsia="Times New Roman" w:hAnsi="Times New Roman" w:cs="Times New Roman"/>
                <w:b/>
                <w:bCs/>
                <w:i/>
                <w:iCs/>
                <w:lang w:eastAsia="ru-RU"/>
              </w:rPr>
              <w:t>Ельно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A40561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29,99</w:t>
            </w:r>
          </w:p>
        </w:tc>
        <w:tc>
          <w:tcPr>
            <w:tcW w:w="1226" w:type="dxa"/>
            <w:tcBorders>
              <w:top w:val="nil"/>
              <w:left w:val="nil"/>
              <w:bottom w:val="single" w:sz="4" w:space="0" w:color="auto"/>
              <w:right w:val="single" w:sz="4" w:space="0" w:color="auto"/>
            </w:tcBorders>
            <w:shd w:val="clear" w:color="auto" w:fill="auto"/>
            <w:vAlign w:val="center"/>
            <w:hideMark/>
          </w:tcPr>
          <w:p w14:paraId="1134B9C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EC8E5E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29,99</w:t>
            </w:r>
          </w:p>
        </w:tc>
        <w:tc>
          <w:tcPr>
            <w:tcW w:w="1127" w:type="dxa"/>
            <w:tcBorders>
              <w:top w:val="nil"/>
              <w:left w:val="nil"/>
              <w:bottom w:val="single" w:sz="4" w:space="0" w:color="auto"/>
              <w:right w:val="single" w:sz="4" w:space="0" w:color="auto"/>
            </w:tcBorders>
            <w:shd w:val="clear" w:color="auto" w:fill="auto"/>
            <w:vAlign w:val="center"/>
            <w:hideMark/>
          </w:tcPr>
          <w:p w14:paraId="6C27E4F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A51C8D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45F72F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w:t>
            </w:r>
          </w:p>
        </w:tc>
        <w:tc>
          <w:tcPr>
            <w:tcW w:w="4100" w:type="dxa"/>
            <w:tcBorders>
              <w:top w:val="nil"/>
              <w:left w:val="nil"/>
              <w:bottom w:val="single" w:sz="4" w:space="0" w:color="auto"/>
              <w:right w:val="single" w:sz="4" w:space="0" w:color="auto"/>
            </w:tcBorders>
            <w:shd w:val="clear" w:color="auto" w:fill="auto"/>
            <w:noWrap/>
            <w:vAlign w:val="bottom"/>
            <w:hideMark/>
          </w:tcPr>
          <w:p w14:paraId="3CCA556F"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93C45C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27,44</w:t>
            </w:r>
          </w:p>
        </w:tc>
        <w:tc>
          <w:tcPr>
            <w:tcW w:w="1226" w:type="dxa"/>
            <w:tcBorders>
              <w:top w:val="nil"/>
              <w:left w:val="nil"/>
              <w:bottom w:val="single" w:sz="4" w:space="0" w:color="auto"/>
              <w:right w:val="single" w:sz="4" w:space="0" w:color="auto"/>
            </w:tcBorders>
            <w:shd w:val="clear" w:color="auto" w:fill="auto"/>
            <w:vAlign w:val="center"/>
            <w:hideMark/>
          </w:tcPr>
          <w:p w14:paraId="584E0E4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91,50</w:t>
            </w:r>
          </w:p>
        </w:tc>
        <w:tc>
          <w:tcPr>
            <w:tcW w:w="1277" w:type="dxa"/>
            <w:tcBorders>
              <w:top w:val="nil"/>
              <w:left w:val="nil"/>
              <w:bottom w:val="single" w:sz="4" w:space="0" w:color="auto"/>
              <w:right w:val="single" w:sz="4" w:space="0" w:color="auto"/>
            </w:tcBorders>
            <w:shd w:val="clear" w:color="auto" w:fill="auto"/>
            <w:vAlign w:val="center"/>
            <w:hideMark/>
          </w:tcPr>
          <w:p w14:paraId="4586A6F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27,44</w:t>
            </w:r>
          </w:p>
        </w:tc>
        <w:tc>
          <w:tcPr>
            <w:tcW w:w="1127" w:type="dxa"/>
            <w:tcBorders>
              <w:top w:val="nil"/>
              <w:left w:val="nil"/>
              <w:bottom w:val="single" w:sz="4" w:space="0" w:color="auto"/>
              <w:right w:val="single" w:sz="4" w:space="0" w:color="auto"/>
            </w:tcBorders>
            <w:shd w:val="clear" w:color="auto" w:fill="auto"/>
            <w:vAlign w:val="center"/>
            <w:hideMark/>
          </w:tcPr>
          <w:p w14:paraId="59C01E2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91,50</w:t>
            </w:r>
          </w:p>
        </w:tc>
      </w:tr>
      <w:tr w:rsidR="007D2601" w:rsidRPr="007D2601" w14:paraId="57D0C0F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E93821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10,2</w:t>
            </w:r>
          </w:p>
        </w:tc>
        <w:tc>
          <w:tcPr>
            <w:tcW w:w="4100" w:type="dxa"/>
            <w:tcBorders>
              <w:top w:val="nil"/>
              <w:left w:val="nil"/>
              <w:bottom w:val="single" w:sz="4" w:space="0" w:color="auto"/>
              <w:right w:val="single" w:sz="4" w:space="0" w:color="auto"/>
            </w:tcBorders>
            <w:shd w:val="clear" w:color="auto" w:fill="auto"/>
            <w:vAlign w:val="center"/>
            <w:hideMark/>
          </w:tcPr>
          <w:p w14:paraId="2BF2112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008907E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w:t>
            </w:r>
          </w:p>
        </w:tc>
        <w:tc>
          <w:tcPr>
            <w:tcW w:w="1226" w:type="dxa"/>
            <w:tcBorders>
              <w:top w:val="nil"/>
              <w:left w:val="nil"/>
              <w:bottom w:val="single" w:sz="4" w:space="0" w:color="auto"/>
              <w:right w:val="single" w:sz="4" w:space="0" w:color="auto"/>
            </w:tcBorders>
            <w:shd w:val="clear" w:color="auto" w:fill="auto"/>
            <w:vAlign w:val="center"/>
            <w:hideMark/>
          </w:tcPr>
          <w:p w14:paraId="24019AC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6,84</w:t>
            </w:r>
          </w:p>
        </w:tc>
        <w:tc>
          <w:tcPr>
            <w:tcW w:w="1277" w:type="dxa"/>
            <w:tcBorders>
              <w:top w:val="nil"/>
              <w:left w:val="nil"/>
              <w:bottom w:val="single" w:sz="4" w:space="0" w:color="auto"/>
              <w:right w:val="single" w:sz="4" w:space="0" w:color="auto"/>
            </w:tcBorders>
            <w:shd w:val="clear" w:color="auto" w:fill="auto"/>
            <w:vAlign w:val="center"/>
            <w:hideMark/>
          </w:tcPr>
          <w:p w14:paraId="6C9BF7B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w:t>
            </w:r>
          </w:p>
        </w:tc>
        <w:tc>
          <w:tcPr>
            <w:tcW w:w="1127" w:type="dxa"/>
            <w:tcBorders>
              <w:top w:val="nil"/>
              <w:left w:val="nil"/>
              <w:bottom w:val="single" w:sz="4" w:space="0" w:color="auto"/>
              <w:right w:val="single" w:sz="4" w:space="0" w:color="auto"/>
            </w:tcBorders>
            <w:shd w:val="clear" w:color="auto" w:fill="auto"/>
            <w:vAlign w:val="center"/>
            <w:hideMark/>
          </w:tcPr>
          <w:p w14:paraId="367C40D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6,84</w:t>
            </w:r>
          </w:p>
        </w:tc>
      </w:tr>
      <w:tr w:rsidR="007D2601" w:rsidRPr="007D2601" w14:paraId="21B07BA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E8882E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10,3</w:t>
            </w:r>
          </w:p>
        </w:tc>
        <w:tc>
          <w:tcPr>
            <w:tcW w:w="4100" w:type="dxa"/>
            <w:tcBorders>
              <w:top w:val="nil"/>
              <w:left w:val="nil"/>
              <w:bottom w:val="single" w:sz="4" w:space="0" w:color="auto"/>
              <w:right w:val="single" w:sz="4" w:space="0" w:color="auto"/>
            </w:tcBorders>
            <w:shd w:val="clear" w:color="auto" w:fill="auto"/>
            <w:vAlign w:val="center"/>
            <w:hideMark/>
          </w:tcPr>
          <w:p w14:paraId="56138FD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478231E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0,50</w:t>
            </w:r>
          </w:p>
        </w:tc>
        <w:tc>
          <w:tcPr>
            <w:tcW w:w="1226" w:type="dxa"/>
            <w:tcBorders>
              <w:top w:val="nil"/>
              <w:left w:val="nil"/>
              <w:bottom w:val="single" w:sz="4" w:space="0" w:color="auto"/>
              <w:right w:val="single" w:sz="4" w:space="0" w:color="auto"/>
            </w:tcBorders>
            <w:shd w:val="clear" w:color="auto" w:fill="auto"/>
            <w:vAlign w:val="center"/>
            <w:hideMark/>
          </w:tcPr>
          <w:p w14:paraId="68C13BF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1,67</w:t>
            </w:r>
          </w:p>
        </w:tc>
        <w:tc>
          <w:tcPr>
            <w:tcW w:w="1277" w:type="dxa"/>
            <w:tcBorders>
              <w:top w:val="nil"/>
              <w:left w:val="nil"/>
              <w:bottom w:val="single" w:sz="4" w:space="0" w:color="auto"/>
              <w:right w:val="single" w:sz="4" w:space="0" w:color="auto"/>
            </w:tcBorders>
            <w:shd w:val="clear" w:color="auto" w:fill="auto"/>
            <w:vAlign w:val="center"/>
            <w:hideMark/>
          </w:tcPr>
          <w:p w14:paraId="5827474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0,50</w:t>
            </w:r>
          </w:p>
        </w:tc>
        <w:tc>
          <w:tcPr>
            <w:tcW w:w="1127" w:type="dxa"/>
            <w:tcBorders>
              <w:top w:val="nil"/>
              <w:left w:val="nil"/>
              <w:bottom w:val="single" w:sz="4" w:space="0" w:color="auto"/>
              <w:right w:val="single" w:sz="4" w:space="0" w:color="auto"/>
            </w:tcBorders>
            <w:shd w:val="clear" w:color="auto" w:fill="auto"/>
            <w:vAlign w:val="center"/>
            <w:hideMark/>
          </w:tcPr>
          <w:p w14:paraId="75E65DF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1,67</w:t>
            </w:r>
          </w:p>
        </w:tc>
      </w:tr>
      <w:tr w:rsidR="007D2601" w:rsidRPr="007D2601" w14:paraId="59F9B6D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A8510F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w:t>
            </w:r>
          </w:p>
        </w:tc>
        <w:tc>
          <w:tcPr>
            <w:tcW w:w="4100" w:type="dxa"/>
            <w:tcBorders>
              <w:top w:val="nil"/>
              <w:left w:val="nil"/>
              <w:bottom w:val="single" w:sz="4" w:space="0" w:color="auto"/>
              <w:right w:val="single" w:sz="4" w:space="0" w:color="auto"/>
            </w:tcBorders>
            <w:shd w:val="clear" w:color="auto" w:fill="auto"/>
            <w:vAlign w:val="center"/>
            <w:hideMark/>
          </w:tcPr>
          <w:p w14:paraId="2DE9606D"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Борисово</w:t>
            </w:r>
          </w:p>
        </w:tc>
        <w:tc>
          <w:tcPr>
            <w:tcW w:w="1371" w:type="dxa"/>
            <w:tcBorders>
              <w:top w:val="nil"/>
              <w:left w:val="nil"/>
              <w:bottom w:val="single" w:sz="4" w:space="0" w:color="auto"/>
              <w:right w:val="single" w:sz="4" w:space="0" w:color="auto"/>
            </w:tcBorders>
            <w:shd w:val="clear" w:color="auto" w:fill="auto"/>
            <w:vAlign w:val="center"/>
            <w:hideMark/>
          </w:tcPr>
          <w:p w14:paraId="6D24F70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15,21</w:t>
            </w:r>
          </w:p>
        </w:tc>
        <w:tc>
          <w:tcPr>
            <w:tcW w:w="1226" w:type="dxa"/>
            <w:tcBorders>
              <w:top w:val="nil"/>
              <w:left w:val="nil"/>
              <w:bottom w:val="single" w:sz="4" w:space="0" w:color="auto"/>
              <w:right w:val="single" w:sz="4" w:space="0" w:color="auto"/>
            </w:tcBorders>
            <w:shd w:val="clear" w:color="auto" w:fill="auto"/>
            <w:vAlign w:val="center"/>
            <w:hideMark/>
          </w:tcPr>
          <w:p w14:paraId="3E24F78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B38837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15,21</w:t>
            </w:r>
          </w:p>
        </w:tc>
        <w:tc>
          <w:tcPr>
            <w:tcW w:w="1127" w:type="dxa"/>
            <w:tcBorders>
              <w:top w:val="nil"/>
              <w:left w:val="nil"/>
              <w:bottom w:val="single" w:sz="4" w:space="0" w:color="auto"/>
              <w:right w:val="single" w:sz="4" w:space="0" w:color="auto"/>
            </w:tcBorders>
            <w:shd w:val="clear" w:color="auto" w:fill="auto"/>
            <w:vAlign w:val="center"/>
            <w:hideMark/>
          </w:tcPr>
          <w:p w14:paraId="3217E6B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555F19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BE84C3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11,1</w:t>
            </w:r>
          </w:p>
        </w:tc>
        <w:tc>
          <w:tcPr>
            <w:tcW w:w="4100" w:type="dxa"/>
            <w:tcBorders>
              <w:top w:val="nil"/>
              <w:left w:val="nil"/>
              <w:bottom w:val="single" w:sz="4" w:space="0" w:color="auto"/>
              <w:right w:val="single" w:sz="4" w:space="0" w:color="auto"/>
            </w:tcBorders>
            <w:shd w:val="clear" w:color="auto" w:fill="auto"/>
            <w:noWrap/>
            <w:vAlign w:val="bottom"/>
            <w:hideMark/>
          </w:tcPr>
          <w:p w14:paraId="79BFD7D4"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4FC7CCA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14,15</w:t>
            </w:r>
          </w:p>
        </w:tc>
        <w:tc>
          <w:tcPr>
            <w:tcW w:w="1226" w:type="dxa"/>
            <w:tcBorders>
              <w:top w:val="nil"/>
              <w:left w:val="nil"/>
              <w:bottom w:val="single" w:sz="4" w:space="0" w:color="auto"/>
              <w:right w:val="single" w:sz="4" w:space="0" w:color="auto"/>
            </w:tcBorders>
            <w:shd w:val="clear" w:color="auto" w:fill="auto"/>
            <w:vAlign w:val="center"/>
            <w:hideMark/>
          </w:tcPr>
          <w:p w14:paraId="3F0357E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93,03</w:t>
            </w:r>
          </w:p>
        </w:tc>
        <w:tc>
          <w:tcPr>
            <w:tcW w:w="1277" w:type="dxa"/>
            <w:tcBorders>
              <w:top w:val="nil"/>
              <w:left w:val="nil"/>
              <w:bottom w:val="single" w:sz="4" w:space="0" w:color="auto"/>
              <w:right w:val="single" w:sz="4" w:space="0" w:color="auto"/>
            </w:tcBorders>
            <w:shd w:val="clear" w:color="auto" w:fill="auto"/>
            <w:vAlign w:val="center"/>
            <w:hideMark/>
          </w:tcPr>
          <w:p w14:paraId="7E50BB1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14,15</w:t>
            </w:r>
          </w:p>
        </w:tc>
        <w:tc>
          <w:tcPr>
            <w:tcW w:w="1127" w:type="dxa"/>
            <w:tcBorders>
              <w:top w:val="nil"/>
              <w:left w:val="nil"/>
              <w:bottom w:val="single" w:sz="4" w:space="0" w:color="auto"/>
              <w:right w:val="single" w:sz="4" w:space="0" w:color="auto"/>
            </w:tcBorders>
            <w:shd w:val="clear" w:color="auto" w:fill="auto"/>
            <w:vAlign w:val="center"/>
            <w:hideMark/>
          </w:tcPr>
          <w:p w14:paraId="7A276B8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93,03</w:t>
            </w:r>
          </w:p>
        </w:tc>
      </w:tr>
      <w:tr w:rsidR="007D2601" w:rsidRPr="007D2601" w14:paraId="7FE12AE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D2200F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11,2</w:t>
            </w:r>
          </w:p>
        </w:tc>
        <w:tc>
          <w:tcPr>
            <w:tcW w:w="4100" w:type="dxa"/>
            <w:tcBorders>
              <w:top w:val="nil"/>
              <w:left w:val="nil"/>
              <w:bottom w:val="single" w:sz="4" w:space="0" w:color="auto"/>
              <w:right w:val="single" w:sz="4" w:space="0" w:color="auto"/>
            </w:tcBorders>
            <w:shd w:val="clear" w:color="auto" w:fill="auto"/>
            <w:vAlign w:val="center"/>
            <w:hideMark/>
          </w:tcPr>
          <w:p w14:paraId="7C8B54F9"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0847C77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1,06</w:t>
            </w:r>
          </w:p>
        </w:tc>
        <w:tc>
          <w:tcPr>
            <w:tcW w:w="1226" w:type="dxa"/>
            <w:tcBorders>
              <w:top w:val="nil"/>
              <w:left w:val="nil"/>
              <w:bottom w:val="single" w:sz="4" w:space="0" w:color="auto"/>
              <w:right w:val="single" w:sz="4" w:space="0" w:color="auto"/>
            </w:tcBorders>
            <w:shd w:val="clear" w:color="auto" w:fill="auto"/>
            <w:vAlign w:val="center"/>
            <w:hideMark/>
          </w:tcPr>
          <w:p w14:paraId="44BC3FE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6,97</w:t>
            </w:r>
          </w:p>
        </w:tc>
        <w:tc>
          <w:tcPr>
            <w:tcW w:w="1277" w:type="dxa"/>
            <w:tcBorders>
              <w:top w:val="nil"/>
              <w:left w:val="nil"/>
              <w:bottom w:val="single" w:sz="4" w:space="0" w:color="auto"/>
              <w:right w:val="single" w:sz="4" w:space="0" w:color="auto"/>
            </w:tcBorders>
            <w:shd w:val="clear" w:color="auto" w:fill="auto"/>
            <w:vAlign w:val="center"/>
            <w:hideMark/>
          </w:tcPr>
          <w:p w14:paraId="04EC5DA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1,06</w:t>
            </w:r>
          </w:p>
        </w:tc>
        <w:tc>
          <w:tcPr>
            <w:tcW w:w="1127" w:type="dxa"/>
            <w:tcBorders>
              <w:top w:val="nil"/>
              <w:left w:val="nil"/>
              <w:bottom w:val="single" w:sz="4" w:space="0" w:color="auto"/>
              <w:right w:val="single" w:sz="4" w:space="0" w:color="auto"/>
            </w:tcBorders>
            <w:shd w:val="clear" w:color="auto" w:fill="auto"/>
            <w:vAlign w:val="center"/>
            <w:hideMark/>
          </w:tcPr>
          <w:p w14:paraId="7AD2B11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6,97</w:t>
            </w:r>
          </w:p>
        </w:tc>
      </w:tr>
      <w:tr w:rsidR="007D2601" w:rsidRPr="007D2601" w14:paraId="374FEA0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C38C94B"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w:t>
            </w:r>
          </w:p>
        </w:tc>
        <w:tc>
          <w:tcPr>
            <w:tcW w:w="4100" w:type="dxa"/>
            <w:tcBorders>
              <w:top w:val="nil"/>
              <w:left w:val="nil"/>
              <w:bottom w:val="single" w:sz="4" w:space="0" w:color="auto"/>
              <w:right w:val="single" w:sz="4" w:space="0" w:color="auto"/>
            </w:tcBorders>
            <w:shd w:val="clear" w:color="auto" w:fill="auto"/>
            <w:vAlign w:val="center"/>
            <w:hideMark/>
          </w:tcPr>
          <w:p w14:paraId="298F448C"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Борисово</w:t>
            </w:r>
          </w:p>
        </w:tc>
        <w:tc>
          <w:tcPr>
            <w:tcW w:w="1371" w:type="dxa"/>
            <w:tcBorders>
              <w:top w:val="nil"/>
              <w:left w:val="nil"/>
              <w:bottom w:val="single" w:sz="4" w:space="0" w:color="auto"/>
              <w:right w:val="single" w:sz="4" w:space="0" w:color="auto"/>
            </w:tcBorders>
            <w:shd w:val="clear" w:color="auto" w:fill="auto"/>
            <w:vAlign w:val="center"/>
            <w:hideMark/>
          </w:tcPr>
          <w:p w14:paraId="784583E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3,96</w:t>
            </w:r>
          </w:p>
        </w:tc>
        <w:tc>
          <w:tcPr>
            <w:tcW w:w="1226" w:type="dxa"/>
            <w:tcBorders>
              <w:top w:val="nil"/>
              <w:left w:val="nil"/>
              <w:bottom w:val="single" w:sz="4" w:space="0" w:color="auto"/>
              <w:right w:val="single" w:sz="4" w:space="0" w:color="auto"/>
            </w:tcBorders>
            <w:shd w:val="clear" w:color="auto" w:fill="auto"/>
            <w:vAlign w:val="center"/>
            <w:hideMark/>
          </w:tcPr>
          <w:p w14:paraId="1DE214F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54B8F9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3,96</w:t>
            </w:r>
          </w:p>
        </w:tc>
        <w:tc>
          <w:tcPr>
            <w:tcW w:w="1127" w:type="dxa"/>
            <w:tcBorders>
              <w:top w:val="nil"/>
              <w:left w:val="nil"/>
              <w:bottom w:val="single" w:sz="4" w:space="0" w:color="auto"/>
              <w:right w:val="single" w:sz="4" w:space="0" w:color="auto"/>
            </w:tcBorders>
            <w:shd w:val="clear" w:color="auto" w:fill="auto"/>
            <w:vAlign w:val="center"/>
            <w:hideMark/>
          </w:tcPr>
          <w:p w14:paraId="3ECF71D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F315CC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FD0DD1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12,1</w:t>
            </w:r>
          </w:p>
        </w:tc>
        <w:tc>
          <w:tcPr>
            <w:tcW w:w="4100" w:type="dxa"/>
            <w:tcBorders>
              <w:top w:val="nil"/>
              <w:left w:val="nil"/>
              <w:bottom w:val="single" w:sz="4" w:space="0" w:color="auto"/>
              <w:right w:val="single" w:sz="4" w:space="0" w:color="auto"/>
            </w:tcBorders>
            <w:shd w:val="clear" w:color="auto" w:fill="auto"/>
            <w:noWrap/>
            <w:vAlign w:val="bottom"/>
            <w:hideMark/>
          </w:tcPr>
          <w:p w14:paraId="5ABF7694"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E34EBD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2,64</w:t>
            </w:r>
          </w:p>
        </w:tc>
        <w:tc>
          <w:tcPr>
            <w:tcW w:w="1226" w:type="dxa"/>
            <w:tcBorders>
              <w:top w:val="nil"/>
              <w:left w:val="nil"/>
              <w:bottom w:val="single" w:sz="4" w:space="0" w:color="auto"/>
              <w:right w:val="single" w:sz="4" w:space="0" w:color="auto"/>
            </w:tcBorders>
            <w:shd w:val="clear" w:color="auto" w:fill="auto"/>
            <w:vAlign w:val="center"/>
            <w:hideMark/>
          </w:tcPr>
          <w:p w14:paraId="4F47D23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66,67</w:t>
            </w:r>
          </w:p>
        </w:tc>
        <w:tc>
          <w:tcPr>
            <w:tcW w:w="1277" w:type="dxa"/>
            <w:tcBorders>
              <w:top w:val="nil"/>
              <w:left w:val="nil"/>
              <w:bottom w:val="single" w:sz="4" w:space="0" w:color="auto"/>
              <w:right w:val="single" w:sz="4" w:space="0" w:color="auto"/>
            </w:tcBorders>
            <w:shd w:val="clear" w:color="auto" w:fill="auto"/>
            <w:vAlign w:val="center"/>
            <w:hideMark/>
          </w:tcPr>
          <w:p w14:paraId="1159979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2,64</w:t>
            </w:r>
          </w:p>
        </w:tc>
        <w:tc>
          <w:tcPr>
            <w:tcW w:w="1127" w:type="dxa"/>
            <w:tcBorders>
              <w:top w:val="nil"/>
              <w:left w:val="nil"/>
              <w:bottom w:val="single" w:sz="4" w:space="0" w:color="auto"/>
              <w:right w:val="single" w:sz="4" w:space="0" w:color="auto"/>
            </w:tcBorders>
            <w:shd w:val="clear" w:color="auto" w:fill="auto"/>
            <w:vAlign w:val="center"/>
            <w:hideMark/>
          </w:tcPr>
          <w:p w14:paraId="3518B05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66,67</w:t>
            </w:r>
          </w:p>
        </w:tc>
      </w:tr>
      <w:tr w:rsidR="007D2601" w:rsidRPr="007D2601" w14:paraId="09E994E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3C05AE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w:t>
            </w:r>
          </w:p>
        </w:tc>
        <w:tc>
          <w:tcPr>
            <w:tcW w:w="4100" w:type="dxa"/>
            <w:tcBorders>
              <w:top w:val="nil"/>
              <w:left w:val="nil"/>
              <w:bottom w:val="single" w:sz="4" w:space="0" w:color="auto"/>
              <w:right w:val="single" w:sz="4" w:space="0" w:color="auto"/>
            </w:tcBorders>
            <w:shd w:val="clear" w:color="auto" w:fill="auto"/>
            <w:vAlign w:val="center"/>
            <w:hideMark/>
          </w:tcPr>
          <w:p w14:paraId="356D8892"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461D2BB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1,32</w:t>
            </w:r>
          </w:p>
        </w:tc>
        <w:tc>
          <w:tcPr>
            <w:tcW w:w="1226" w:type="dxa"/>
            <w:tcBorders>
              <w:top w:val="nil"/>
              <w:left w:val="nil"/>
              <w:bottom w:val="single" w:sz="4" w:space="0" w:color="auto"/>
              <w:right w:val="single" w:sz="4" w:space="0" w:color="auto"/>
            </w:tcBorders>
            <w:shd w:val="clear" w:color="auto" w:fill="auto"/>
            <w:vAlign w:val="center"/>
            <w:hideMark/>
          </w:tcPr>
          <w:p w14:paraId="682314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33,33</w:t>
            </w:r>
          </w:p>
        </w:tc>
        <w:tc>
          <w:tcPr>
            <w:tcW w:w="1277" w:type="dxa"/>
            <w:tcBorders>
              <w:top w:val="nil"/>
              <w:left w:val="nil"/>
              <w:bottom w:val="single" w:sz="4" w:space="0" w:color="auto"/>
              <w:right w:val="single" w:sz="4" w:space="0" w:color="auto"/>
            </w:tcBorders>
            <w:shd w:val="clear" w:color="auto" w:fill="auto"/>
            <w:vAlign w:val="center"/>
            <w:hideMark/>
          </w:tcPr>
          <w:p w14:paraId="24C8DBA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1,32</w:t>
            </w:r>
          </w:p>
        </w:tc>
        <w:tc>
          <w:tcPr>
            <w:tcW w:w="1127" w:type="dxa"/>
            <w:tcBorders>
              <w:top w:val="nil"/>
              <w:left w:val="nil"/>
              <w:bottom w:val="single" w:sz="4" w:space="0" w:color="auto"/>
              <w:right w:val="single" w:sz="4" w:space="0" w:color="auto"/>
            </w:tcBorders>
            <w:shd w:val="clear" w:color="auto" w:fill="auto"/>
            <w:vAlign w:val="center"/>
            <w:hideMark/>
          </w:tcPr>
          <w:p w14:paraId="489EA9E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33,33</w:t>
            </w:r>
          </w:p>
        </w:tc>
      </w:tr>
      <w:tr w:rsidR="007D2601" w:rsidRPr="007D2601" w14:paraId="2DAC7C6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103524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13</w:t>
            </w:r>
          </w:p>
        </w:tc>
        <w:tc>
          <w:tcPr>
            <w:tcW w:w="4100" w:type="dxa"/>
            <w:tcBorders>
              <w:top w:val="nil"/>
              <w:left w:val="nil"/>
              <w:bottom w:val="single" w:sz="4" w:space="0" w:color="auto"/>
              <w:right w:val="single" w:sz="4" w:space="0" w:color="auto"/>
            </w:tcBorders>
            <w:shd w:val="clear" w:color="auto" w:fill="auto"/>
            <w:vAlign w:val="center"/>
            <w:hideMark/>
          </w:tcPr>
          <w:p w14:paraId="5777D271"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Борок</w:t>
            </w:r>
          </w:p>
        </w:tc>
        <w:tc>
          <w:tcPr>
            <w:tcW w:w="1371" w:type="dxa"/>
            <w:tcBorders>
              <w:top w:val="nil"/>
              <w:left w:val="nil"/>
              <w:bottom w:val="single" w:sz="4" w:space="0" w:color="auto"/>
              <w:right w:val="single" w:sz="4" w:space="0" w:color="auto"/>
            </w:tcBorders>
            <w:shd w:val="clear" w:color="auto" w:fill="auto"/>
            <w:vAlign w:val="center"/>
            <w:hideMark/>
          </w:tcPr>
          <w:p w14:paraId="2AD12DC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31,47</w:t>
            </w:r>
          </w:p>
        </w:tc>
        <w:tc>
          <w:tcPr>
            <w:tcW w:w="1226" w:type="dxa"/>
            <w:tcBorders>
              <w:top w:val="nil"/>
              <w:left w:val="nil"/>
              <w:bottom w:val="single" w:sz="4" w:space="0" w:color="auto"/>
              <w:right w:val="single" w:sz="4" w:space="0" w:color="auto"/>
            </w:tcBorders>
            <w:shd w:val="clear" w:color="auto" w:fill="auto"/>
            <w:vAlign w:val="center"/>
            <w:hideMark/>
          </w:tcPr>
          <w:p w14:paraId="35D6781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FC934A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31,47</w:t>
            </w:r>
          </w:p>
        </w:tc>
        <w:tc>
          <w:tcPr>
            <w:tcW w:w="1127" w:type="dxa"/>
            <w:tcBorders>
              <w:top w:val="nil"/>
              <w:left w:val="nil"/>
              <w:bottom w:val="single" w:sz="4" w:space="0" w:color="auto"/>
              <w:right w:val="single" w:sz="4" w:space="0" w:color="auto"/>
            </w:tcBorders>
            <w:shd w:val="clear" w:color="auto" w:fill="auto"/>
            <w:vAlign w:val="center"/>
            <w:hideMark/>
          </w:tcPr>
          <w:p w14:paraId="64F532D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339B02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D2C955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13,1</w:t>
            </w:r>
          </w:p>
        </w:tc>
        <w:tc>
          <w:tcPr>
            <w:tcW w:w="4100" w:type="dxa"/>
            <w:tcBorders>
              <w:top w:val="nil"/>
              <w:left w:val="nil"/>
              <w:bottom w:val="single" w:sz="4" w:space="0" w:color="auto"/>
              <w:right w:val="single" w:sz="4" w:space="0" w:color="auto"/>
            </w:tcBorders>
            <w:shd w:val="clear" w:color="auto" w:fill="auto"/>
            <w:noWrap/>
            <w:vAlign w:val="bottom"/>
            <w:hideMark/>
          </w:tcPr>
          <w:p w14:paraId="426B01D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E32E5B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31,47</w:t>
            </w:r>
          </w:p>
        </w:tc>
        <w:tc>
          <w:tcPr>
            <w:tcW w:w="1226" w:type="dxa"/>
            <w:tcBorders>
              <w:top w:val="nil"/>
              <w:left w:val="nil"/>
              <w:bottom w:val="single" w:sz="4" w:space="0" w:color="auto"/>
              <w:right w:val="single" w:sz="4" w:space="0" w:color="auto"/>
            </w:tcBorders>
            <w:shd w:val="clear" w:color="auto" w:fill="auto"/>
            <w:vAlign w:val="center"/>
            <w:hideMark/>
          </w:tcPr>
          <w:p w14:paraId="21A31E9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9D9EF9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31,47</w:t>
            </w:r>
          </w:p>
        </w:tc>
        <w:tc>
          <w:tcPr>
            <w:tcW w:w="1127" w:type="dxa"/>
            <w:tcBorders>
              <w:top w:val="nil"/>
              <w:left w:val="nil"/>
              <w:bottom w:val="single" w:sz="4" w:space="0" w:color="auto"/>
              <w:right w:val="single" w:sz="4" w:space="0" w:color="auto"/>
            </w:tcBorders>
            <w:shd w:val="clear" w:color="auto" w:fill="auto"/>
            <w:vAlign w:val="center"/>
            <w:hideMark/>
          </w:tcPr>
          <w:p w14:paraId="08C907B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096818F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726A1C0"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14</w:t>
            </w:r>
          </w:p>
        </w:tc>
        <w:tc>
          <w:tcPr>
            <w:tcW w:w="4100" w:type="dxa"/>
            <w:tcBorders>
              <w:top w:val="nil"/>
              <w:left w:val="nil"/>
              <w:bottom w:val="single" w:sz="4" w:space="0" w:color="auto"/>
              <w:right w:val="single" w:sz="4" w:space="0" w:color="auto"/>
            </w:tcBorders>
            <w:shd w:val="clear" w:color="auto" w:fill="auto"/>
            <w:vAlign w:val="center"/>
            <w:hideMark/>
          </w:tcPr>
          <w:p w14:paraId="201832B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Бредняги</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B5D988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6,25</w:t>
            </w:r>
          </w:p>
        </w:tc>
        <w:tc>
          <w:tcPr>
            <w:tcW w:w="1226" w:type="dxa"/>
            <w:tcBorders>
              <w:top w:val="nil"/>
              <w:left w:val="nil"/>
              <w:bottom w:val="single" w:sz="4" w:space="0" w:color="auto"/>
              <w:right w:val="single" w:sz="4" w:space="0" w:color="auto"/>
            </w:tcBorders>
            <w:shd w:val="clear" w:color="auto" w:fill="auto"/>
            <w:vAlign w:val="center"/>
            <w:hideMark/>
          </w:tcPr>
          <w:p w14:paraId="30B13FE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AEE022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6,25</w:t>
            </w:r>
          </w:p>
        </w:tc>
        <w:tc>
          <w:tcPr>
            <w:tcW w:w="1127" w:type="dxa"/>
            <w:tcBorders>
              <w:top w:val="nil"/>
              <w:left w:val="nil"/>
              <w:bottom w:val="single" w:sz="4" w:space="0" w:color="auto"/>
              <w:right w:val="single" w:sz="4" w:space="0" w:color="auto"/>
            </w:tcBorders>
            <w:shd w:val="clear" w:color="auto" w:fill="auto"/>
            <w:vAlign w:val="center"/>
            <w:hideMark/>
          </w:tcPr>
          <w:p w14:paraId="37D5353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E76EAB5" w14:textId="77777777" w:rsidTr="007D2601">
        <w:trPr>
          <w:trHeight w:val="285"/>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991765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14,1</w:t>
            </w:r>
          </w:p>
        </w:tc>
        <w:tc>
          <w:tcPr>
            <w:tcW w:w="4100" w:type="dxa"/>
            <w:tcBorders>
              <w:top w:val="nil"/>
              <w:left w:val="nil"/>
              <w:bottom w:val="single" w:sz="4" w:space="0" w:color="auto"/>
              <w:right w:val="single" w:sz="4" w:space="0" w:color="auto"/>
            </w:tcBorders>
            <w:shd w:val="clear" w:color="auto" w:fill="auto"/>
            <w:noWrap/>
            <w:vAlign w:val="bottom"/>
            <w:hideMark/>
          </w:tcPr>
          <w:p w14:paraId="5C76E36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7FF4FA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5,82</w:t>
            </w:r>
          </w:p>
        </w:tc>
        <w:tc>
          <w:tcPr>
            <w:tcW w:w="1226" w:type="dxa"/>
            <w:tcBorders>
              <w:top w:val="nil"/>
              <w:left w:val="nil"/>
              <w:bottom w:val="single" w:sz="4" w:space="0" w:color="auto"/>
              <w:right w:val="single" w:sz="4" w:space="0" w:color="auto"/>
            </w:tcBorders>
            <w:shd w:val="clear" w:color="auto" w:fill="auto"/>
            <w:vAlign w:val="center"/>
            <w:hideMark/>
          </w:tcPr>
          <w:p w14:paraId="78A03E1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93,12</w:t>
            </w:r>
          </w:p>
        </w:tc>
        <w:tc>
          <w:tcPr>
            <w:tcW w:w="1277" w:type="dxa"/>
            <w:tcBorders>
              <w:top w:val="nil"/>
              <w:left w:val="nil"/>
              <w:bottom w:val="single" w:sz="4" w:space="0" w:color="auto"/>
              <w:right w:val="single" w:sz="4" w:space="0" w:color="auto"/>
            </w:tcBorders>
            <w:shd w:val="clear" w:color="auto" w:fill="auto"/>
            <w:vAlign w:val="center"/>
            <w:hideMark/>
          </w:tcPr>
          <w:p w14:paraId="367BED6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5,82</w:t>
            </w:r>
          </w:p>
        </w:tc>
        <w:tc>
          <w:tcPr>
            <w:tcW w:w="1127" w:type="dxa"/>
            <w:tcBorders>
              <w:top w:val="nil"/>
              <w:left w:val="nil"/>
              <w:bottom w:val="single" w:sz="4" w:space="0" w:color="auto"/>
              <w:right w:val="single" w:sz="4" w:space="0" w:color="auto"/>
            </w:tcBorders>
            <w:shd w:val="clear" w:color="auto" w:fill="auto"/>
            <w:vAlign w:val="center"/>
            <w:hideMark/>
          </w:tcPr>
          <w:p w14:paraId="4B50310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93,12</w:t>
            </w:r>
          </w:p>
        </w:tc>
      </w:tr>
      <w:tr w:rsidR="007D2601" w:rsidRPr="007D2601" w14:paraId="19B0D1E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3170EE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14,2</w:t>
            </w:r>
          </w:p>
        </w:tc>
        <w:tc>
          <w:tcPr>
            <w:tcW w:w="4100" w:type="dxa"/>
            <w:tcBorders>
              <w:top w:val="nil"/>
              <w:left w:val="nil"/>
              <w:bottom w:val="single" w:sz="4" w:space="0" w:color="auto"/>
              <w:right w:val="single" w:sz="4" w:space="0" w:color="auto"/>
            </w:tcBorders>
            <w:shd w:val="clear" w:color="auto" w:fill="auto"/>
            <w:vAlign w:val="center"/>
            <w:hideMark/>
          </w:tcPr>
          <w:p w14:paraId="76A46686"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1BFE070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0,43</w:t>
            </w:r>
          </w:p>
        </w:tc>
        <w:tc>
          <w:tcPr>
            <w:tcW w:w="1226" w:type="dxa"/>
            <w:tcBorders>
              <w:top w:val="nil"/>
              <w:left w:val="nil"/>
              <w:bottom w:val="single" w:sz="4" w:space="0" w:color="auto"/>
              <w:right w:val="single" w:sz="4" w:space="0" w:color="auto"/>
            </w:tcBorders>
            <w:shd w:val="clear" w:color="auto" w:fill="auto"/>
            <w:vAlign w:val="center"/>
            <w:hideMark/>
          </w:tcPr>
          <w:p w14:paraId="7B5FB9F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6,88</w:t>
            </w:r>
          </w:p>
        </w:tc>
        <w:tc>
          <w:tcPr>
            <w:tcW w:w="1277" w:type="dxa"/>
            <w:tcBorders>
              <w:top w:val="nil"/>
              <w:left w:val="nil"/>
              <w:bottom w:val="single" w:sz="4" w:space="0" w:color="auto"/>
              <w:right w:val="single" w:sz="4" w:space="0" w:color="auto"/>
            </w:tcBorders>
            <w:shd w:val="clear" w:color="auto" w:fill="auto"/>
            <w:vAlign w:val="center"/>
            <w:hideMark/>
          </w:tcPr>
          <w:p w14:paraId="226DCAD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0,43</w:t>
            </w:r>
          </w:p>
        </w:tc>
        <w:tc>
          <w:tcPr>
            <w:tcW w:w="1127" w:type="dxa"/>
            <w:tcBorders>
              <w:top w:val="nil"/>
              <w:left w:val="nil"/>
              <w:bottom w:val="single" w:sz="4" w:space="0" w:color="auto"/>
              <w:right w:val="single" w:sz="4" w:space="0" w:color="auto"/>
            </w:tcBorders>
            <w:shd w:val="clear" w:color="auto" w:fill="auto"/>
            <w:vAlign w:val="center"/>
            <w:hideMark/>
          </w:tcPr>
          <w:p w14:paraId="690C58A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6,88</w:t>
            </w:r>
          </w:p>
        </w:tc>
      </w:tr>
      <w:tr w:rsidR="007D2601" w:rsidRPr="007D2601" w14:paraId="38B87E9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F70AA30"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15</w:t>
            </w:r>
          </w:p>
        </w:tc>
        <w:tc>
          <w:tcPr>
            <w:tcW w:w="4100" w:type="dxa"/>
            <w:tcBorders>
              <w:top w:val="nil"/>
              <w:left w:val="nil"/>
              <w:bottom w:val="single" w:sz="4" w:space="0" w:color="auto"/>
              <w:right w:val="single" w:sz="4" w:space="0" w:color="auto"/>
            </w:tcBorders>
            <w:shd w:val="clear" w:color="auto" w:fill="auto"/>
            <w:vAlign w:val="center"/>
            <w:hideMark/>
          </w:tcPr>
          <w:p w14:paraId="103DBA2C"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Василёво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2B1BEF7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13,79</w:t>
            </w:r>
          </w:p>
        </w:tc>
        <w:tc>
          <w:tcPr>
            <w:tcW w:w="1226" w:type="dxa"/>
            <w:tcBorders>
              <w:top w:val="nil"/>
              <w:left w:val="nil"/>
              <w:bottom w:val="single" w:sz="4" w:space="0" w:color="auto"/>
              <w:right w:val="single" w:sz="4" w:space="0" w:color="auto"/>
            </w:tcBorders>
            <w:shd w:val="clear" w:color="auto" w:fill="auto"/>
            <w:vAlign w:val="center"/>
            <w:hideMark/>
          </w:tcPr>
          <w:p w14:paraId="69BDAA8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C42D24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13,79</w:t>
            </w:r>
          </w:p>
        </w:tc>
        <w:tc>
          <w:tcPr>
            <w:tcW w:w="1127" w:type="dxa"/>
            <w:tcBorders>
              <w:top w:val="nil"/>
              <w:left w:val="nil"/>
              <w:bottom w:val="single" w:sz="4" w:space="0" w:color="auto"/>
              <w:right w:val="single" w:sz="4" w:space="0" w:color="auto"/>
            </w:tcBorders>
            <w:shd w:val="clear" w:color="auto" w:fill="auto"/>
            <w:vAlign w:val="center"/>
            <w:hideMark/>
          </w:tcPr>
          <w:p w14:paraId="1A89EF9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C24DD7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8DD5CC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15,1</w:t>
            </w:r>
          </w:p>
        </w:tc>
        <w:tc>
          <w:tcPr>
            <w:tcW w:w="4100" w:type="dxa"/>
            <w:tcBorders>
              <w:top w:val="nil"/>
              <w:left w:val="nil"/>
              <w:bottom w:val="single" w:sz="4" w:space="0" w:color="auto"/>
              <w:right w:val="single" w:sz="4" w:space="0" w:color="auto"/>
            </w:tcBorders>
            <w:shd w:val="clear" w:color="auto" w:fill="auto"/>
            <w:noWrap/>
            <w:vAlign w:val="bottom"/>
            <w:hideMark/>
          </w:tcPr>
          <w:p w14:paraId="7F3DADD6"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C42DFA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13,79</w:t>
            </w:r>
          </w:p>
        </w:tc>
        <w:tc>
          <w:tcPr>
            <w:tcW w:w="1226" w:type="dxa"/>
            <w:tcBorders>
              <w:top w:val="nil"/>
              <w:left w:val="nil"/>
              <w:bottom w:val="single" w:sz="4" w:space="0" w:color="auto"/>
              <w:right w:val="single" w:sz="4" w:space="0" w:color="auto"/>
            </w:tcBorders>
            <w:shd w:val="clear" w:color="auto" w:fill="auto"/>
            <w:vAlign w:val="center"/>
            <w:hideMark/>
          </w:tcPr>
          <w:p w14:paraId="2C8A0B1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6D9397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13,79</w:t>
            </w:r>
          </w:p>
        </w:tc>
        <w:tc>
          <w:tcPr>
            <w:tcW w:w="1127" w:type="dxa"/>
            <w:tcBorders>
              <w:top w:val="nil"/>
              <w:left w:val="nil"/>
              <w:bottom w:val="single" w:sz="4" w:space="0" w:color="auto"/>
              <w:right w:val="single" w:sz="4" w:space="0" w:color="auto"/>
            </w:tcBorders>
            <w:shd w:val="clear" w:color="auto" w:fill="auto"/>
            <w:vAlign w:val="center"/>
            <w:hideMark/>
          </w:tcPr>
          <w:p w14:paraId="167E739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16AEF19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D50085F"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16</w:t>
            </w:r>
          </w:p>
        </w:tc>
        <w:tc>
          <w:tcPr>
            <w:tcW w:w="4100" w:type="dxa"/>
            <w:tcBorders>
              <w:top w:val="nil"/>
              <w:left w:val="nil"/>
              <w:bottom w:val="single" w:sz="4" w:space="0" w:color="auto"/>
              <w:right w:val="single" w:sz="4" w:space="0" w:color="auto"/>
            </w:tcBorders>
            <w:shd w:val="clear" w:color="auto" w:fill="auto"/>
            <w:vAlign w:val="center"/>
            <w:hideMark/>
          </w:tcPr>
          <w:p w14:paraId="025E19EE"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Ветно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6F1564D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10,66</w:t>
            </w:r>
          </w:p>
        </w:tc>
        <w:tc>
          <w:tcPr>
            <w:tcW w:w="1226" w:type="dxa"/>
            <w:tcBorders>
              <w:top w:val="nil"/>
              <w:left w:val="nil"/>
              <w:bottom w:val="single" w:sz="4" w:space="0" w:color="auto"/>
              <w:right w:val="single" w:sz="4" w:space="0" w:color="auto"/>
            </w:tcBorders>
            <w:shd w:val="clear" w:color="auto" w:fill="auto"/>
            <w:vAlign w:val="center"/>
            <w:hideMark/>
          </w:tcPr>
          <w:p w14:paraId="22CACB2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8E14EF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10,66</w:t>
            </w:r>
          </w:p>
        </w:tc>
        <w:tc>
          <w:tcPr>
            <w:tcW w:w="1127" w:type="dxa"/>
            <w:tcBorders>
              <w:top w:val="nil"/>
              <w:left w:val="nil"/>
              <w:bottom w:val="single" w:sz="4" w:space="0" w:color="auto"/>
              <w:right w:val="single" w:sz="4" w:space="0" w:color="auto"/>
            </w:tcBorders>
            <w:shd w:val="clear" w:color="auto" w:fill="auto"/>
            <w:vAlign w:val="center"/>
            <w:hideMark/>
          </w:tcPr>
          <w:p w14:paraId="569E6C5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8CEF4B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076F93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16,1</w:t>
            </w:r>
          </w:p>
        </w:tc>
        <w:tc>
          <w:tcPr>
            <w:tcW w:w="4100" w:type="dxa"/>
            <w:tcBorders>
              <w:top w:val="nil"/>
              <w:left w:val="nil"/>
              <w:bottom w:val="single" w:sz="4" w:space="0" w:color="auto"/>
              <w:right w:val="single" w:sz="4" w:space="0" w:color="auto"/>
            </w:tcBorders>
            <w:shd w:val="clear" w:color="auto" w:fill="auto"/>
            <w:noWrap/>
            <w:vAlign w:val="bottom"/>
            <w:hideMark/>
          </w:tcPr>
          <w:p w14:paraId="7F44424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8B02CB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8,36</w:t>
            </w:r>
          </w:p>
        </w:tc>
        <w:tc>
          <w:tcPr>
            <w:tcW w:w="1226" w:type="dxa"/>
            <w:tcBorders>
              <w:top w:val="nil"/>
              <w:left w:val="nil"/>
              <w:bottom w:val="single" w:sz="4" w:space="0" w:color="auto"/>
              <w:right w:val="single" w:sz="4" w:space="0" w:color="auto"/>
            </w:tcBorders>
            <w:shd w:val="clear" w:color="auto" w:fill="auto"/>
            <w:vAlign w:val="center"/>
            <w:hideMark/>
          </w:tcPr>
          <w:p w14:paraId="19B0FAF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78,42</w:t>
            </w:r>
          </w:p>
        </w:tc>
        <w:tc>
          <w:tcPr>
            <w:tcW w:w="1277" w:type="dxa"/>
            <w:tcBorders>
              <w:top w:val="nil"/>
              <w:left w:val="nil"/>
              <w:bottom w:val="single" w:sz="4" w:space="0" w:color="auto"/>
              <w:right w:val="single" w:sz="4" w:space="0" w:color="auto"/>
            </w:tcBorders>
            <w:shd w:val="clear" w:color="auto" w:fill="auto"/>
            <w:vAlign w:val="center"/>
            <w:hideMark/>
          </w:tcPr>
          <w:p w14:paraId="3597D6E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8,36</w:t>
            </w:r>
          </w:p>
        </w:tc>
        <w:tc>
          <w:tcPr>
            <w:tcW w:w="1127" w:type="dxa"/>
            <w:tcBorders>
              <w:top w:val="nil"/>
              <w:left w:val="nil"/>
              <w:bottom w:val="single" w:sz="4" w:space="0" w:color="auto"/>
              <w:right w:val="single" w:sz="4" w:space="0" w:color="auto"/>
            </w:tcBorders>
            <w:shd w:val="clear" w:color="auto" w:fill="auto"/>
            <w:vAlign w:val="center"/>
            <w:hideMark/>
          </w:tcPr>
          <w:p w14:paraId="1D1B3BB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78,42</w:t>
            </w:r>
          </w:p>
        </w:tc>
      </w:tr>
      <w:tr w:rsidR="007D2601" w:rsidRPr="007D2601" w14:paraId="2C47A77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68EAF0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16,2</w:t>
            </w:r>
          </w:p>
        </w:tc>
        <w:tc>
          <w:tcPr>
            <w:tcW w:w="4100" w:type="dxa"/>
            <w:tcBorders>
              <w:top w:val="nil"/>
              <w:left w:val="nil"/>
              <w:bottom w:val="single" w:sz="4" w:space="0" w:color="auto"/>
              <w:right w:val="single" w:sz="4" w:space="0" w:color="auto"/>
            </w:tcBorders>
            <w:shd w:val="clear" w:color="auto" w:fill="auto"/>
            <w:vAlign w:val="center"/>
            <w:hideMark/>
          </w:tcPr>
          <w:p w14:paraId="5ADE63C2"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20A5E1D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2,30</w:t>
            </w:r>
          </w:p>
        </w:tc>
        <w:tc>
          <w:tcPr>
            <w:tcW w:w="1226" w:type="dxa"/>
            <w:tcBorders>
              <w:top w:val="nil"/>
              <w:left w:val="nil"/>
              <w:bottom w:val="single" w:sz="4" w:space="0" w:color="auto"/>
              <w:right w:val="single" w:sz="4" w:space="0" w:color="auto"/>
            </w:tcBorders>
            <w:shd w:val="clear" w:color="auto" w:fill="auto"/>
            <w:vAlign w:val="center"/>
            <w:hideMark/>
          </w:tcPr>
          <w:p w14:paraId="16D4EEB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21,58</w:t>
            </w:r>
          </w:p>
        </w:tc>
        <w:tc>
          <w:tcPr>
            <w:tcW w:w="1277" w:type="dxa"/>
            <w:tcBorders>
              <w:top w:val="nil"/>
              <w:left w:val="nil"/>
              <w:bottom w:val="single" w:sz="4" w:space="0" w:color="auto"/>
              <w:right w:val="single" w:sz="4" w:space="0" w:color="auto"/>
            </w:tcBorders>
            <w:shd w:val="clear" w:color="auto" w:fill="auto"/>
            <w:vAlign w:val="center"/>
            <w:hideMark/>
          </w:tcPr>
          <w:p w14:paraId="01D58EA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2,30</w:t>
            </w:r>
          </w:p>
        </w:tc>
        <w:tc>
          <w:tcPr>
            <w:tcW w:w="1127" w:type="dxa"/>
            <w:tcBorders>
              <w:top w:val="nil"/>
              <w:left w:val="nil"/>
              <w:bottom w:val="single" w:sz="4" w:space="0" w:color="auto"/>
              <w:right w:val="single" w:sz="4" w:space="0" w:color="auto"/>
            </w:tcBorders>
            <w:shd w:val="clear" w:color="auto" w:fill="auto"/>
            <w:vAlign w:val="center"/>
            <w:hideMark/>
          </w:tcPr>
          <w:p w14:paraId="78CEB02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21,58</w:t>
            </w:r>
          </w:p>
        </w:tc>
      </w:tr>
      <w:tr w:rsidR="007D2601" w:rsidRPr="007D2601" w14:paraId="5603B62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3EFBFDE"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17</w:t>
            </w:r>
          </w:p>
        </w:tc>
        <w:tc>
          <w:tcPr>
            <w:tcW w:w="4100" w:type="dxa"/>
            <w:tcBorders>
              <w:top w:val="nil"/>
              <w:left w:val="nil"/>
              <w:bottom w:val="single" w:sz="4" w:space="0" w:color="auto"/>
              <w:right w:val="single" w:sz="4" w:space="0" w:color="auto"/>
            </w:tcBorders>
            <w:shd w:val="clear" w:color="auto" w:fill="auto"/>
            <w:vAlign w:val="center"/>
            <w:hideMark/>
          </w:tcPr>
          <w:p w14:paraId="2FA0805D"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Власково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3B694C0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5,01</w:t>
            </w:r>
          </w:p>
        </w:tc>
        <w:tc>
          <w:tcPr>
            <w:tcW w:w="1226" w:type="dxa"/>
            <w:tcBorders>
              <w:top w:val="nil"/>
              <w:left w:val="nil"/>
              <w:bottom w:val="single" w:sz="4" w:space="0" w:color="auto"/>
              <w:right w:val="single" w:sz="4" w:space="0" w:color="auto"/>
            </w:tcBorders>
            <w:shd w:val="clear" w:color="auto" w:fill="auto"/>
            <w:vAlign w:val="center"/>
            <w:hideMark/>
          </w:tcPr>
          <w:p w14:paraId="51964CA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E07B80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5,01</w:t>
            </w:r>
          </w:p>
        </w:tc>
        <w:tc>
          <w:tcPr>
            <w:tcW w:w="1127" w:type="dxa"/>
            <w:tcBorders>
              <w:top w:val="nil"/>
              <w:left w:val="nil"/>
              <w:bottom w:val="single" w:sz="4" w:space="0" w:color="auto"/>
              <w:right w:val="single" w:sz="4" w:space="0" w:color="auto"/>
            </w:tcBorders>
            <w:shd w:val="clear" w:color="auto" w:fill="auto"/>
            <w:vAlign w:val="center"/>
            <w:hideMark/>
          </w:tcPr>
          <w:p w14:paraId="592AB23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E8181A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76EFB2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17,1</w:t>
            </w:r>
          </w:p>
        </w:tc>
        <w:tc>
          <w:tcPr>
            <w:tcW w:w="4100" w:type="dxa"/>
            <w:tcBorders>
              <w:top w:val="nil"/>
              <w:left w:val="nil"/>
              <w:bottom w:val="single" w:sz="4" w:space="0" w:color="auto"/>
              <w:right w:val="single" w:sz="4" w:space="0" w:color="auto"/>
            </w:tcBorders>
            <w:shd w:val="clear" w:color="auto" w:fill="auto"/>
            <w:noWrap/>
            <w:vAlign w:val="bottom"/>
            <w:hideMark/>
          </w:tcPr>
          <w:p w14:paraId="27A53DD1"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noWrap/>
            <w:vAlign w:val="bottom"/>
            <w:hideMark/>
          </w:tcPr>
          <w:p w14:paraId="0941351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2,64</w:t>
            </w:r>
          </w:p>
        </w:tc>
        <w:tc>
          <w:tcPr>
            <w:tcW w:w="1226" w:type="dxa"/>
            <w:tcBorders>
              <w:top w:val="nil"/>
              <w:left w:val="nil"/>
              <w:bottom w:val="single" w:sz="4" w:space="0" w:color="auto"/>
              <w:right w:val="single" w:sz="4" w:space="0" w:color="auto"/>
            </w:tcBorders>
            <w:shd w:val="clear" w:color="auto" w:fill="auto"/>
            <w:vAlign w:val="center"/>
            <w:hideMark/>
          </w:tcPr>
          <w:p w14:paraId="259DCB9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52,69</w:t>
            </w:r>
          </w:p>
        </w:tc>
        <w:tc>
          <w:tcPr>
            <w:tcW w:w="1277" w:type="dxa"/>
            <w:tcBorders>
              <w:top w:val="nil"/>
              <w:left w:val="nil"/>
              <w:bottom w:val="single" w:sz="4" w:space="0" w:color="auto"/>
              <w:right w:val="single" w:sz="4" w:space="0" w:color="auto"/>
            </w:tcBorders>
            <w:shd w:val="clear" w:color="auto" w:fill="auto"/>
            <w:noWrap/>
            <w:vAlign w:val="bottom"/>
            <w:hideMark/>
          </w:tcPr>
          <w:p w14:paraId="3197D70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2,64</w:t>
            </w:r>
          </w:p>
        </w:tc>
        <w:tc>
          <w:tcPr>
            <w:tcW w:w="1127" w:type="dxa"/>
            <w:tcBorders>
              <w:top w:val="nil"/>
              <w:left w:val="nil"/>
              <w:bottom w:val="single" w:sz="4" w:space="0" w:color="auto"/>
              <w:right w:val="single" w:sz="4" w:space="0" w:color="auto"/>
            </w:tcBorders>
            <w:shd w:val="clear" w:color="auto" w:fill="auto"/>
            <w:vAlign w:val="center"/>
            <w:hideMark/>
          </w:tcPr>
          <w:p w14:paraId="29207DA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52,69</w:t>
            </w:r>
          </w:p>
        </w:tc>
      </w:tr>
      <w:tr w:rsidR="007D2601" w:rsidRPr="007D2601" w14:paraId="60BE5DB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956D10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17,2</w:t>
            </w:r>
          </w:p>
        </w:tc>
        <w:tc>
          <w:tcPr>
            <w:tcW w:w="4100" w:type="dxa"/>
            <w:tcBorders>
              <w:top w:val="nil"/>
              <w:left w:val="nil"/>
              <w:bottom w:val="single" w:sz="4" w:space="0" w:color="auto"/>
              <w:right w:val="single" w:sz="4" w:space="0" w:color="auto"/>
            </w:tcBorders>
            <w:shd w:val="clear" w:color="auto" w:fill="auto"/>
            <w:vAlign w:val="center"/>
            <w:hideMark/>
          </w:tcPr>
          <w:p w14:paraId="029E0E0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noWrap/>
            <w:vAlign w:val="bottom"/>
            <w:hideMark/>
          </w:tcPr>
          <w:p w14:paraId="048DE30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0,55</w:t>
            </w:r>
          </w:p>
        </w:tc>
        <w:tc>
          <w:tcPr>
            <w:tcW w:w="1226" w:type="dxa"/>
            <w:tcBorders>
              <w:top w:val="nil"/>
              <w:left w:val="nil"/>
              <w:bottom w:val="single" w:sz="4" w:space="0" w:color="auto"/>
              <w:right w:val="single" w:sz="4" w:space="0" w:color="auto"/>
            </w:tcBorders>
            <w:shd w:val="clear" w:color="auto" w:fill="auto"/>
            <w:vAlign w:val="center"/>
            <w:hideMark/>
          </w:tcPr>
          <w:p w14:paraId="524ABF3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10,98</w:t>
            </w:r>
          </w:p>
        </w:tc>
        <w:tc>
          <w:tcPr>
            <w:tcW w:w="1277" w:type="dxa"/>
            <w:tcBorders>
              <w:top w:val="nil"/>
              <w:left w:val="nil"/>
              <w:bottom w:val="single" w:sz="4" w:space="0" w:color="auto"/>
              <w:right w:val="single" w:sz="4" w:space="0" w:color="auto"/>
            </w:tcBorders>
            <w:shd w:val="clear" w:color="auto" w:fill="auto"/>
            <w:noWrap/>
            <w:vAlign w:val="bottom"/>
            <w:hideMark/>
          </w:tcPr>
          <w:p w14:paraId="1896524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0,55</w:t>
            </w:r>
          </w:p>
        </w:tc>
        <w:tc>
          <w:tcPr>
            <w:tcW w:w="1127" w:type="dxa"/>
            <w:tcBorders>
              <w:top w:val="nil"/>
              <w:left w:val="nil"/>
              <w:bottom w:val="single" w:sz="4" w:space="0" w:color="auto"/>
              <w:right w:val="single" w:sz="4" w:space="0" w:color="auto"/>
            </w:tcBorders>
            <w:shd w:val="clear" w:color="auto" w:fill="auto"/>
            <w:vAlign w:val="center"/>
            <w:hideMark/>
          </w:tcPr>
          <w:p w14:paraId="59DF25E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10,98</w:t>
            </w:r>
          </w:p>
        </w:tc>
      </w:tr>
      <w:tr w:rsidR="007D2601" w:rsidRPr="007D2601" w14:paraId="7E71BE8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21E424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17,3</w:t>
            </w:r>
          </w:p>
        </w:tc>
        <w:tc>
          <w:tcPr>
            <w:tcW w:w="4100" w:type="dxa"/>
            <w:tcBorders>
              <w:top w:val="nil"/>
              <w:left w:val="nil"/>
              <w:bottom w:val="single" w:sz="4" w:space="0" w:color="auto"/>
              <w:right w:val="single" w:sz="4" w:space="0" w:color="auto"/>
            </w:tcBorders>
            <w:shd w:val="clear" w:color="auto" w:fill="auto"/>
            <w:vAlign w:val="center"/>
            <w:hideMark/>
          </w:tcPr>
          <w:p w14:paraId="5DE1368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noWrap/>
            <w:vAlign w:val="bottom"/>
            <w:hideMark/>
          </w:tcPr>
          <w:p w14:paraId="23F563E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1,82</w:t>
            </w:r>
          </w:p>
        </w:tc>
        <w:tc>
          <w:tcPr>
            <w:tcW w:w="1226" w:type="dxa"/>
            <w:tcBorders>
              <w:top w:val="nil"/>
              <w:left w:val="nil"/>
              <w:bottom w:val="single" w:sz="4" w:space="0" w:color="auto"/>
              <w:right w:val="single" w:sz="4" w:space="0" w:color="auto"/>
            </w:tcBorders>
            <w:shd w:val="clear" w:color="auto" w:fill="auto"/>
            <w:vAlign w:val="center"/>
            <w:hideMark/>
          </w:tcPr>
          <w:p w14:paraId="1806B91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36,33</w:t>
            </w:r>
          </w:p>
        </w:tc>
        <w:tc>
          <w:tcPr>
            <w:tcW w:w="1277" w:type="dxa"/>
            <w:tcBorders>
              <w:top w:val="nil"/>
              <w:left w:val="nil"/>
              <w:bottom w:val="single" w:sz="4" w:space="0" w:color="auto"/>
              <w:right w:val="single" w:sz="4" w:space="0" w:color="auto"/>
            </w:tcBorders>
            <w:shd w:val="clear" w:color="auto" w:fill="auto"/>
            <w:noWrap/>
            <w:vAlign w:val="bottom"/>
            <w:hideMark/>
          </w:tcPr>
          <w:p w14:paraId="54F759D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1,82</w:t>
            </w:r>
          </w:p>
        </w:tc>
        <w:tc>
          <w:tcPr>
            <w:tcW w:w="1127" w:type="dxa"/>
            <w:tcBorders>
              <w:top w:val="nil"/>
              <w:left w:val="nil"/>
              <w:bottom w:val="single" w:sz="4" w:space="0" w:color="auto"/>
              <w:right w:val="single" w:sz="4" w:space="0" w:color="auto"/>
            </w:tcBorders>
            <w:shd w:val="clear" w:color="auto" w:fill="auto"/>
            <w:vAlign w:val="center"/>
            <w:hideMark/>
          </w:tcPr>
          <w:p w14:paraId="303F10B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36,33</w:t>
            </w:r>
          </w:p>
        </w:tc>
      </w:tr>
      <w:tr w:rsidR="007D2601" w:rsidRPr="007D2601" w14:paraId="7CE52EF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CA7571F"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18</w:t>
            </w:r>
          </w:p>
        </w:tc>
        <w:tc>
          <w:tcPr>
            <w:tcW w:w="4100" w:type="dxa"/>
            <w:tcBorders>
              <w:top w:val="nil"/>
              <w:left w:val="nil"/>
              <w:bottom w:val="single" w:sz="4" w:space="0" w:color="auto"/>
              <w:right w:val="single" w:sz="4" w:space="0" w:color="auto"/>
            </w:tcBorders>
            <w:shd w:val="clear" w:color="auto" w:fill="auto"/>
            <w:vAlign w:val="center"/>
            <w:hideMark/>
          </w:tcPr>
          <w:p w14:paraId="6AC639DE"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Высокое</w:t>
            </w:r>
          </w:p>
        </w:tc>
        <w:tc>
          <w:tcPr>
            <w:tcW w:w="1371" w:type="dxa"/>
            <w:tcBorders>
              <w:top w:val="nil"/>
              <w:left w:val="nil"/>
              <w:bottom w:val="single" w:sz="4" w:space="0" w:color="auto"/>
              <w:right w:val="single" w:sz="4" w:space="0" w:color="auto"/>
            </w:tcBorders>
            <w:shd w:val="clear" w:color="auto" w:fill="auto"/>
            <w:vAlign w:val="center"/>
            <w:hideMark/>
          </w:tcPr>
          <w:p w14:paraId="51A6F25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19,38</w:t>
            </w:r>
          </w:p>
        </w:tc>
        <w:tc>
          <w:tcPr>
            <w:tcW w:w="1226" w:type="dxa"/>
            <w:tcBorders>
              <w:top w:val="nil"/>
              <w:left w:val="nil"/>
              <w:bottom w:val="single" w:sz="4" w:space="0" w:color="auto"/>
              <w:right w:val="single" w:sz="4" w:space="0" w:color="auto"/>
            </w:tcBorders>
            <w:shd w:val="clear" w:color="auto" w:fill="auto"/>
            <w:vAlign w:val="center"/>
            <w:hideMark/>
          </w:tcPr>
          <w:p w14:paraId="0CAC7EE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08C2DD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19,38</w:t>
            </w:r>
          </w:p>
        </w:tc>
        <w:tc>
          <w:tcPr>
            <w:tcW w:w="1127" w:type="dxa"/>
            <w:tcBorders>
              <w:top w:val="nil"/>
              <w:left w:val="nil"/>
              <w:bottom w:val="single" w:sz="4" w:space="0" w:color="auto"/>
              <w:right w:val="single" w:sz="4" w:space="0" w:color="auto"/>
            </w:tcBorders>
            <w:shd w:val="clear" w:color="auto" w:fill="auto"/>
            <w:vAlign w:val="center"/>
            <w:hideMark/>
          </w:tcPr>
          <w:p w14:paraId="2CC7827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6CC2D6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F48108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lastRenderedPageBreak/>
              <w:t>18,1</w:t>
            </w:r>
          </w:p>
        </w:tc>
        <w:tc>
          <w:tcPr>
            <w:tcW w:w="4100" w:type="dxa"/>
            <w:tcBorders>
              <w:top w:val="nil"/>
              <w:left w:val="nil"/>
              <w:bottom w:val="single" w:sz="4" w:space="0" w:color="auto"/>
              <w:right w:val="single" w:sz="4" w:space="0" w:color="auto"/>
            </w:tcBorders>
            <w:shd w:val="clear" w:color="auto" w:fill="auto"/>
            <w:noWrap/>
            <w:vAlign w:val="bottom"/>
            <w:hideMark/>
          </w:tcPr>
          <w:p w14:paraId="0AAFC21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3B5061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19,38</w:t>
            </w:r>
          </w:p>
        </w:tc>
        <w:tc>
          <w:tcPr>
            <w:tcW w:w="1226" w:type="dxa"/>
            <w:tcBorders>
              <w:top w:val="nil"/>
              <w:left w:val="nil"/>
              <w:bottom w:val="single" w:sz="4" w:space="0" w:color="auto"/>
              <w:right w:val="single" w:sz="4" w:space="0" w:color="auto"/>
            </w:tcBorders>
            <w:shd w:val="clear" w:color="auto" w:fill="auto"/>
            <w:vAlign w:val="center"/>
            <w:hideMark/>
          </w:tcPr>
          <w:p w14:paraId="22B7096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2F1847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19,38</w:t>
            </w:r>
          </w:p>
        </w:tc>
        <w:tc>
          <w:tcPr>
            <w:tcW w:w="1127" w:type="dxa"/>
            <w:tcBorders>
              <w:top w:val="nil"/>
              <w:left w:val="nil"/>
              <w:bottom w:val="single" w:sz="4" w:space="0" w:color="auto"/>
              <w:right w:val="single" w:sz="4" w:space="0" w:color="auto"/>
            </w:tcBorders>
            <w:shd w:val="clear" w:color="auto" w:fill="auto"/>
            <w:vAlign w:val="center"/>
            <w:hideMark/>
          </w:tcPr>
          <w:p w14:paraId="6673E2A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19B39D1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1F70D2E"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19</w:t>
            </w:r>
          </w:p>
        </w:tc>
        <w:tc>
          <w:tcPr>
            <w:tcW w:w="4100" w:type="dxa"/>
            <w:tcBorders>
              <w:top w:val="nil"/>
              <w:left w:val="nil"/>
              <w:bottom w:val="single" w:sz="4" w:space="0" w:color="auto"/>
              <w:right w:val="single" w:sz="4" w:space="0" w:color="auto"/>
            </w:tcBorders>
            <w:shd w:val="clear" w:color="auto" w:fill="auto"/>
            <w:vAlign w:val="center"/>
            <w:hideMark/>
          </w:tcPr>
          <w:p w14:paraId="5DC17719"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Высокое</w:t>
            </w:r>
          </w:p>
        </w:tc>
        <w:tc>
          <w:tcPr>
            <w:tcW w:w="1371" w:type="dxa"/>
            <w:tcBorders>
              <w:top w:val="nil"/>
              <w:left w:val="nil"/>
              <w:bottom w:val="single" w:sz="4" w:space="0" w:color="auto"/>
              <w:right w:val="single" w:sz="4" w:space="0" w:color="auto"/>
            </w:tcBorders>
            <w:shd w:val="clear" w:color="auto" w:fill="auto"/>
            <w:vAlign w:val="center"/>
            <w:hideMark/>
          </w:tcPr>
          <w:p w14:paraId="6202EEA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11,62</w:t>
            </w:r>
          </w:p>
        </w:tc>
        <w:tc>
          <w:tcPr>
            <w:tcW w:w="1226" w:type="dxa"/>
            <w:tcBorders>
              <w:top w:val="nil"/>
              <w:left w:val="nil"/>
              <w:bottom w:val="single" w:sz="4" w:space="0" w:color="auto"/>
              <w:right w:val="single" w:sz="4" w:space="0" w:color="auto"/>
            </w:tcBorders>
            <w:shd w:val="clear" w:color="auto" w:fill="auto"/>
            <w:vAlign w:val="center"/>
            <w:hideMark/>
          </w:tcPr>
          <w:p w14:paraId="258B083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1C7D82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11,62</w:t>
            </w:r>
          </w:p>
        </w:tc>
        <w:tc>
          <w:tcPr>
            <w:tcW w:w="1127" w:type="dxa"/>
            <w:tcBorders>
              <w:top w:val="nil"/>
              <w:left w:val="nil"/>
              <w:bottom w:val="single" w:sz="4" w:space="0" w:color="auto"/>
              <w:right w:val="single" w:sz="4" w:space="0" w:color="auto"/>
            </w:tcBorders>
            <w:shd w:val="clear" w:color="auto" w:fill="auto"/>
            <w:vAlign w:val="center"/>
            <w:hideMark/>
          </w:tcPr>
          <w:p w14:paraId="4ABB979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572DEB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A9EC41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19,1</w:t>
            </w:r>
          </w:p>
        </w:tc>
        <w:tc>
          <w:tcPr>
            <w:tcW w:w="4100" w:type="dxa"/>
            <w:tcBorders>
              <w:top w:val="nil"/>
              <w:left w:val="nil"/>
              <w:bottom w:val="single" w:sz="4" w:space="0" w:color="auto"/>
              <w:right w:val="single" w:sz="4" w:space="0" w:color="auto"/>
            </w:tcBorders>
            <w:shd w:val="clear" w:color="auto" w:fill="auto"/>
            <w:noWrap/>
            <w:vAlign w:val="bottom"/>
            <w:hideMark/>
          </w:tcPr>
          <w:p w14:paraId="57D5716F"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26D895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8,05</w:t>
            </w:r>
          </w:p>
        </w:tc>
        <w:tc>
          <w:tcPr>
            <w:tcW w:w="1226" w:type="dxa"/>
            <w:tcBorders>
              <w:top w:val="nil"/>
              <w:left w:val="nil"/>
              <w:bottom w:val="single" w:sz="4" w:space="0" w:color="auto"/>
              <w:right w:val="single" w:sz="4" w:space="0" w:color="auto"/>
            </w:tcBorders>
            <w:shd w:val="clear" w:color="auto" w:fill="auto"/>
            <w:vAlign w:val="center"/>
            <w:hideMark/>
          </w:tcPr>
          <w:p w14:paraId="2F39A1A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69,28</w:t>
            </w:r>
          </w:p>
        </w:tc>
        <w:tc>
          <w:tcPr>
            <w:tcW w:w="1277" w:type="dxa"/>
            <w:tcBorders>
              <w:top w:val="nil"/>
              <w:left w:val="nil"/>
              <w:bottom w:val="single" w:sz="4" w:space="0" w:color="auto"/>
              <w:right w:val="single" w:sz="4" w:space="0" w:color="auto"/>
            </w:tcBorders>
            <w:shd w:val="clear" w:color="auto" w:fill="auto"/>
            <w:vAlign w:val="center"/>
            <w:hideMark/>
          </w:tcPr>
          <w:p w14:paraId="50FC14A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8,05</w:t>
            </w:r>
          </w:p>
        </w:tc>
        <w:tc>
          <w:tcPr>
            <w:tcW w:w="1127" w:type="dxa"/>
            <w:tcBorders>
              <w:top w:val="nil"/>
              <w:left w:val="nil"/>
              <w:bottom w:val="single" w:sz="4" w:space="0" w:color="auto"/>
              <w:right w:val="single" w:sz="4" w:space="0" w:color="auto"/>
            </w:tcBorders>
            <w:shd w:val="clear" w:color="auto" w:fill="auto"/>
            <w:vAlign w:val="center"/>
            <w:hideMark/>
          </w:tcPr>
          <w:p w14:paraId="71B059D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69,28</w:t>
            </w:r>
          </w:p>
        </w:tc>
      </w:tr>
      <w:tr w:rsidR="007D2601" w:rsidRPr="007D2601" w14:paraId="61EF073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2D74EC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19,2</w:t>
            </w:r>
          </w:p>
        </w:tc>
        <w:tc>
          <w:tcPr>
            <w:tcW w:w="4100" w:type="dxa"/>
            <w:tcBorders>
              <w:top w:val="nil"/>
              <w:left w:val="nil"/>
              <w:bottom w:val="single" w:sz="4" w:space="0" w:color="auto"/>
              <w:right w:val="single" w:sz="4" w:space="0" w:color="auto"/>
            </w:tcBorders>
            <w:shd w:val="clear" w:color="auto" w:fill="auto"/>
            <w:vAlign w:val="center"/>
            <w:hideMark/>
          </w:tcPr>
          <w:p w14:paraId="48F5ED87"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1DA6279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0,67</w:t>
            </w:r>
          </w:p>
        </w:tc>
        <w:tc>
          <w:tcPr>
            <w:tcW w:w="1226" w:type="dxa"/>
            <w:tcBorders>
              <w:top w:val="nil"/>
              <w:left w:val="nil"/>
              <w:bottom w:val="single" w:sz="4" w:space="0" w:color="auto"/>
              <w:right w:val="single" w:sz="4" w:space="0" w:color="auto"/>
            </w:tcBorders>
            <w:shd w:val="clear" w:color="auto" w:fill="auto"/>
            <w:vAlign w:val="center"/>
            <w:hideMark/>
          </w:tcPr>
          <w:p w14:paraId="0A4993A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5,77</w:t>
            </w:r>
          </w:p>
        </w:tc>
        <w:tc>
          <w:tcPr>
            <w:tcW w:w="1277" w:type="dxa"/>
            <w:tcBorders>
              <w:top w:val="nil"/>
              <w:left w:val="nil"/>
              <w:bottom w:val="single" w:sz="4" w:space="0" w:color="auto"/>
              <w:right w:val="single" w:sz="4" w:space="0" w:color="auto"/>
            </w:tcBorders>
            <w:shd w:val="clear" w:color="auto" w:fill="auto"/>
            <w:vAlign w:val="center"/>
            <w:hideMark/>
          </w:tcPr>
          <w:p w14:paraId="43B1AE8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0,67</w:t>
            </w:r>
          </w:p>
        </w:tc>
        <w:tc>
          <w:tcPr>
            <w:tcW w:w="1127" w:type="dxa"/>
            <w:tcBorders>
              <w:top w:val="nil"/>
              <w:left w:val="nil"/>
              <w:bottom w:val="single" w:sz="4" w:space="0" w:color="auto"/>
              <w:right w:val="single" w:sz="4" w:space="0" w:color="auto"/>
            </w:tcBorders>
            <w:shd w:val="clear" w:color="auto" w:fill="auto"/>
            <w:vAlign w:val="center"/>
            <w:hideMark/>
          </w:tcPr>
          <w:p w14:paraId="12805FF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5,77</w:t>
            </w:r>
          </w:p>
        </w:tc>
      </w:tr>
      <w:tr w:rsidR="007D2601" w:rsidRPr="007D2601" w14:paraId="35796C5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9F473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19,3</w:t>
            </w:r>
          </w:p>
        </w:tc>
        <w:tc>
          <w:tcPr>
            <w:tcW w:w="4100" w:type="dxa"/>
            <w:tcBorders>
              <w:top w:val="nil"/>
              <w:left w:val="nil"/>
              <w:bottom w:val="single" w:sz="4" w:space="0" w:color="auto"/>
              <w:right w:val="single" w:sz="4" w:space="0" w:color="auto"/>
            </w:tcBorders>
            <w:shd w:val="clear" w:color="auto" w:fill="auto"/>
            <w:vAlign w:val="center"/>
            <w:hideMark/>
          </w:tcPr>
          <w:p w14:paraId="21F0165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1295F16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2,90</w:t>
            </w:r>
          </w:p>
        </w:tc>
        <w:tc>
          <w:tcPr>
            <w:tcW w:w="1226" w:type="dxa"/>
            <w:tcBorders>
              <w:top w:val="nil"/>
              <w:left w:val="nil"/>
              <w:bottom w:val="single" w:sz="4" w:space="0" w:color="auto"/>
              <w:right w:val="single" w:sz="4" w:space="0" w:color="auto"/>
            </w:tcBorders>
            <w:shd w:val="clear" w:color="auto" w:fill="auto"/>
            <w:vAlign w:val="center"/>
            <w:hideMark/>
          </w:tcPr>
          <w:p w14:paraId="1D5AE88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24,96</w:t>
            </w:r>
          </w:p>
        </w:tc>
        <w:tc>
          <w:tcPr>
            <w:tcW w:w="1277" w:type="dxa"/>
            <w:tcBorders>
              <w:top w:val="nil"/>
              <w:left w:val="nil"/>
              <w:bottom w:val="single" w:sz="4" w:space="0" w:color="auto"/>
              <w:right w:val="single" w:sz="4" w:space="0" w:color="auto"/>
            </w:tcBorders>
            <w:shd w:val="clear" w:color="auto" w:fill="auto"/>
            <w:vAlign w:val="center"/>
            <w:hideMark/>
          </w:tcPr>
          <w:p w14:paraId="4397D4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2,90</w:t>
            </w:r>
          </w:p>
        </w:tc>
        <w:tc>
          <w:tcPr>
            <w:tcW w:w="1127" w:type="dxa"/>
            <w:tcBorders>
              <w:top w:val="nil"/>
              <w:left w:val="nil"/>
              <w:bottom w:val="single" w:sz="4" w:space="0" w:color="auto"/>
              <w:right w:val="single" w:sz="4" w:space="0" w:color="auto"/>
            </w:tcBorders>
            <w:shd w:val="clear" w:color="auto" w:fill="auto"/>
            <w:vAlign w:val="center"/>
            <w:hideMark/>
          </w:tcPr>
          <w:p w14:paraId="32B06E0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24,96</w:t>
            </w:r>
          </w:p>
        </w:tc>
      </w:tr>
      <w:tr w:rsidR="007D2601" w:rsidRPr="007D2601" w14:paraId="6266A76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E3F0E9E"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20</w:t>
            </w:r>
          </w:p>
        </w:tc>
        <w:tc>
          <w:tcPr>
            <w:tcW w:w="4100" w:type="dxa"/>
            <w:tcBorders>
              <w:top w:val="nil"/>
              <w:left w:val="nil"/>
              <w:bottom w:val="single" w:sz="4" w:space="0" w:color="auto"/>
              <w:right w:val="single" w:sz="4" w:space="0" w:color="auto"/>
            </w:tcBorders>
            <w:shd w:val="clear" w:color="auto" w:fill="auto"/>
            <w:vAlign w:val="center"/>
            <w:hideMark/>
          </w:tcPr>
          <w:p w14:paraId="24208D48"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Высокое 1-е</w:t>
            </w:r>
          </w:p>
        </w:tc>
        <w:tc>
          <w:tcPr>
            <w:tcW w:w="1371" w:type="dxa"/>
            <w:tcBorders>
              <w:top w:val="nil"/>
              <w:left w:val="nil"/>
              <w:bottom w:val="single" w:sz="4" w:space="0" w:color="auto"/>
              <w:right w:val="single" w:sz="4" w:space="0" w:color="auto"/>
            </w:tcBorders>
            <w:shd w:val="clear" w:color="auto" w:fill="auto"/>
            <w:vAlign w:val="center"/>
            <w:hideMark/>
          </w:tcPr>
          <w:p w14:paraId="0FD8BA6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4,06</w:t>
            </w:r>
          </w:p>
        </w:tc>
        <w:tc>
          <w:tcPr>
            <w:tcW w:w="1226" w:type="dxa"/>
            <w:tcBorders>
              <w:top w:val="nil"/>
              <w:left w:val="nil"/>
              <w:bottom w:val="single" w:sz="4" w:space="0" w:color="auto"/>
              <w:right w:val="single" w:sz="4" w:space="0" w:color="auto"/>
            </w:tcBorders>
            <w:shd w:val="clear" w:color="auto" w:fill="auto"/>
            <w:vAlign w:val="center"/>
            <w:hideMark/>
          </w:tcPr>
          <w:p w14:paraId="0872F01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C703A9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4,06</w:t>
            </w:r>
          </w:p>
        </w:tc>
        <w:tc>
          <w:tcPr>
            <w:tcW w:w="1127" w:type="dxa"/>
            <w:tcBorders>
              <w:top w:val="nil"/>
              <w:left w:val="nil"/>
              <w:bottom w:val="single" w:sz="4" w:space="0" w:color="auto"/>
              <w:right w:val="single" w:sz="4" w:space="0" w:color="auto"/>
            </w:tcBorders>
            <w:shd w:val="clear" w:color="auto" w:fill="auto"/>
            <w:vAlign w:val="center"/>
            <w:hideMark/>
          </w:tcPr>
          <w:p w14:paraId="388506E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E21EA8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731124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20,1</w:t>
            </w:r>
          </w:p>
        </w:tc>
        <w:tc>
          <w:tcPr>
            <w:tcW w:w="4100" w:type="dxa"/>
            <w:tcBorders>
              <w:top w:val="nil"/>
              <w:left w:val="nil"/>
              <w:bottom w:val="single" w:sz="4" w:space="0" w:color="auto"/>
              <w:right w:val="single" w:sz="4" w:space="0" w:color="auto"/>
            </w:tcBorders>
            <w:shd w:val="clear" w:color="auto" w:fill="auto"/>
            <w:noWrap/>
            <w:vAlign w:val="bottom"/>
            <w:hideMark/>
          </w:tcPr>
          <w:p w14:paraId="509805C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322ECD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1,76</w:t>
            </w:r>
          </w:p>
        </w:tc>
        <w:tc>
          <w:tcPr>
            <w:tcW w:w="1226" w:type="dxa"/>
            <w:tcBorders>
              <w:top w:val="nil"/>
              <w:left w:val="nil"/>
              <w:bottom w:val="single" w:sz="4" w:space="0" w:color="auto"/>
              <w:right w:val="single" w:sz="4" w:space="0" w:color="auto"/>
            </w:tcBorders>
            <w:shd w:val="clear" w:color="auto" w:fill="auto"/>
            <w:vAlign w:val="center"/>
            <w:hideMark/>
          </w:tcPr>
          <w:p w14:paraId="1DE5323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43,35</w:t>
            </w:r>
          </w:p>
        </w:tc>
        <w:tc>
          <w:tcPr>
            <w:tcW w:w="1277" w:type="dxa"/>
            <w:tcBorders>
              <w:top w:val="nil"/>
              <w:left w:val="nil"/>
              <w:bottom w:val="single" w:sz="4" w:space="0" w:color="auto"/>
              <w:right w:val="single" w:sz="4" w:space="0" w:color="auto"/>
            </w:tcBorders>
            <w:shd w:val="clear" w:color="auto" w:fill="auto"/>
            <w:vAlign w:val="center"/>
            <w:hideMark/>
          </w:tcPr>
          <w:p w14:paraId="7CC3A19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1,76</w:t>
            </w:r>
          </w:p>
        </w:tc>
        <w:tc>
          <w:tcPr>
            <w:tcW w:w="1127" w:type="dxa"/>
            <w:tcBorders>
              <w:top w:val="nil"/>
              <w:left w:val="nil"/>
              <w:bottom w:val="single" w:sz="4" w:space="0" w:color="auto"/>
              <w:right w:val="single" w:sz="4" w:space="0" w:color="auto"/>
            </w:tcBorders>
            <w:shd w:val="clear" w:color="auto" w:fill="auto"/>
            <w:vAlign w:val="center"/>
            <w:hideMark/>
          </w:tcPr>
          <w:p w14:paraId="781C3B7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43,35</w:t>
            </w:r>
          </w:p>
        </w:tc>
      </w:tr>
      <w:tr w:rsidR="007D2601" w:rsidRPr="007D2601" w14:paraId="64F71B4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62EC34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20,1</w:t>
            </w:r>
          </w:p>
        </w:tc>
        <w:tc>
          <w:tcPr>
            <w:tcW w:w="4100" w:type="dxa"/>
            <w:tcBorders>
              <w:top w:val="nil"/>
              <w:left w:val="nil"/>
              <w:bottom w:val="single" w:sz="4" w:space="0" w:color="auto"/>
              <w:right w:val="single" w:sz="4" w:space="0" w:color="auto"/>
            </w:tcBorders>
            <w:shd w:val="clear" w:color="auto" w:fill="auto"/>
            <w:vAlign w:val="center"/>
            <w:hideMark/>
          </w:tcPr>
          <w:p w14:paraId="6B05BE2C"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565DA03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2,30</w:t>
            </w:r>
          </w:p>
        </w:tc>
        <w:tc>
          <w:tcPr>
            <w:tcW w:w="1226" w:type="dxa"/>
            <w:tcBorders>
              <w:top w:val="nil"/>
              <w:left w:val="nil"/>
              <w:bottom w:val="single" w:sz="4" w:space="0" w:color="auto"/>
              <w:right w:val="single" w:sz="4" w:space="0" w:color="auto"/>
            </w:tcBorders>
            <w:shd w:val="clear" w:color="auto" w:fill="auto"/>
            <w:vAlign w:val="center"/>
            <w:hideMark/>
          </w:tcPr>
          <w:p w14:paraId="60D805C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56,65</w:t>
            </w:r>
          </w:p>
        </w:tc>
        <w:tc>
          <w:tcPr>
            <w:tcW w:w="1277" w:type="dxa"/>
            <w:tcBorders>
              <w:top w:val="nil"/>
              <w:left w:val="nil"/>
              <w:bottom w:val="single" w:sz="4" w:space="0" w:color="auto"/>
              <w:right w:val="single" w:sz="4" w:space="0" w:color="auto"/>
            </w:tcBorders>
            <w:shd w:val="clear" w:color="auto" w:fill="auto"/>
            <w:vAlign w:val="center"/>
            <w:hideMark/>
          </w:tcPr>
          <w:p w14:paraId="5A621B5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2,30</w:t>
            </w:r>
          </w:p>
        </w:tc>
        <w:tc>
          <w:tcPr>
            <w:tcW w:w="1127" w:type="dxa"/>
            <w:tcBorders>
              <w:top w:val="nil"/>
              <w:left w:val="nil"/>
              <w:bottom w:val="single" w:sz="4" w:space="0" w:color="auto"/>
              <w:right w:val="single" w:sz="4" w:space="0" w:color="auto"/>
            </w:tcBorders>
            <w:shd w:val="clear" w:color="auto" w:fill="auto"/>
            <w:vAlign w:val="center"/>
            <w:hideMark/>
          </w:tcPr>
          <w:p w14:paraId="00C01BC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56,65</w:t>
            </w:r>
          </w:p>
        </w:tc>
      </w:tr>
      <w:tr w:rsidR="007D2601" w:rsidRPr="007D2601" w14:paraId="734DEDD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6DD64A7"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21</w:t>
            </w:r>
          </w:p>
        </w:tc>
        <w:tc>
          <w:tcPr>
            <w:tcW w:w="4100" w:type="dxa"/>
            <w:tcBorders>
              <w:top w:val="nil"/>
              <w:left w:val="nil"/>
              <w:bottom w:val="single" w:sz="4" w:space="0" w:color="auto"/>
              <w:right w:val="single" w:sz="4" w:space="0" w:color="auto"/>
            </w:tcBorders>
            <w:shd w:val="clear" w:color="auto" w:fill="auto"/>
            <w:vAlign w:val="center"/>
            <w:hideMark/>
          </w:tcPr>
          <w:p w14:paraId="266B506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Выставка</w:t>
            </w:r>
          </w:p>
        </w:tc>
        <w:tc>
          <w:tcPr>
            <w:tcW w:w="1371" w:type="dxa"/>
            <w:tcBorders>
              <w:top w:val="nil"/>
              <w:left w:val="nil"/>
              <w:bottom w:val="single" w:sz="4" w:space="0" w:color="auto"/>
              <w:right w:val="single" w:sz="4" w:space="0" w:color="auto"/>
            </w:tcBorders>
            <w:shd w:val="clear" w:color="auto" w:fill="auto"/>
            <w:vAlign w:val="center"/>
            <w:hideMark/>
          </w:tcPr>
          <w:p w14:paraId="7DF780D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5,54</w:t>
            </w:r>
          </w:p>
        </w:tc>
        <w:tc>
          <w:tcPr>
            <w:tcW w:w="1226" w:type="dxa"/>
            <w:tcBorders>
              <w:top w:val="nil"/>
              <w:left w:val="nil"/>
              <w:bottom w:val="single" w:sz="4" w:space="0" w:color="auto"/>
              <w:right w:val="single" w:sz="4" w:space="0" w:color="auto"/>
            </w:tcBorders>
            <w:shd w:val="clear" w:color="auto" w:fill="auto"/>
            <w:vAlign w:val="center"/>
            <w:hideMark/>
          </w:tcPr>
          <w:p w14:paraId="1B17802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F9BC79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5,54</w:t>
            </w:r>
          </w:p>
        </w:tc>
        <w:tc>
          <w:tcPr>
            <w:tcW w:w="1127" w:type="dxa"/>
            <w:tcBorders>
              <w:top w:val="nil"/>
              <w:left w:val="nil"/>
              <w:bottom w:val="single" w:sz="4" w:space="0" w:color="auto"/>
              <w:right w:val="single" w:sz="4" w:space="0" w:color="auto"/>
            </w:tcBorders>
            <w:shd w:val="clear" w:color="auto" w:fill="auto"/>
            <w:vAlign w:val="center"/>
            <w:hideMark/>
          </w:tcPr>
          <w:p w14:paraId="4645800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4639C3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FAAA57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21,1</w:t>
            </w:r>
          </w:p>
        </w:tc>
        <w:tc>
          <w:tcPr>
            <w:tcW w:w="4100" w:type="dxa"/>
            <w:tcBorders>
              <w:top w:val="nil"/>
              <w:left w:val="nil"/>
              <w:bottom w:val="single" w:sz="4" w:space="0" w:color="auto"/>
              <w:right w:val="single" w:sz="4" w:space="0" w:color="auto"/>
            </w:tcBorders>
            <w:shd w:val="clear" w:color="auto" w:fill="auto"/>
            <w:noWrap/>
            <w:vAlign w:val="bottom"/>
            <w:hideMark/>
          </w:tcPr>
          <w:p w14:paraId="209A244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46EF9D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5,54</w:t>
            </w:r>
          </w:p>
        </w:tc>
        <w:tc>
          <w:tcPr>
            <w:tcW w:w="1226" w:type="dxa"/>
            <w:tcBorders>
              <w:top w:val="nil"/>
              <w:left w:val="nil"/>
              <w:bottom w:val="single" w:sz="4" w:space="0" w:color="auto"/>
              <w:right w:val="single" w:sz="4" w:space="0" w:color="auto"/>
            </w:tcBorders>
            <w:shd w:val="clear" w:color="auto" w:fill="auto"/>
            <w:vAlign w:val="center"/>
            <w:hideMark/>
          </w:tcPr>
          <w:p w14:paraId="407431A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4A0DCF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5,54</w:t>
            </w:r>
          </w:p>
        </w:tc>
        <w:tc>
          <w:tcPr>
            <w:tcW w:w="1127" w:type="dxa"/>
            <w:tcBorders>
              <w:top w:val="nil"/>
              <w:left w:val="nil"/>
              <w:bottom w:val="single" w:sz="4" w:space="0" w:color="auto"/>
              <w:right w:val="single" w:sz="4" w:space="0" w:color="auto"/>
            </w:tcBorders>
            <w:shd w:val="clear" w:color="auto" w:fill="auto"/>
            <w:vAlign w:val="center"/>
            <w:hideMark/>
          </w:tcPr>
          <w:p w14:paraId="6A4A6DC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6929D67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C6D4AD7"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22</w:t>
            </w:r>
          </w:p>
        </w:tc>
        <w:tc>
          <w:tcPr>
            <w:tcW w:w="4100" w:type="dxa"/>
            <w:tcBorders>
              <w:top w:val="nil"/>
              <w:left w:val="nil"/>
              <w:bottom w:val="single" w:sz="4" w:space="0" w:color="auto"/>
              <w:right w:val="single" w:sz="4" w:space="0" w:color="auto"/>
            </w:tcBorders>
            <w:shd w:val="clear" w:color="auto" w:fill="auto"/>
            <w:vAlign w:val="center"/>
            <w:hideMark/>
          </w:tcPr>
          <w:p w14:paraId="47DCF7EA"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Галыженки</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31FB5B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5,30</w:t>
            </w:r>
          </w:p>
        </w:tc>
        <w:tc>
          <w:tcPr>
            <w:tcW w:w="1226" w:type="dxa"/>
            <w:tcBorders>
              <w:top w:val="nil"/>
              <w:left w:val="nil"/>
              <w:bottom w:val="single" w:sz="4" w:space="0" w:color="auto"/>
              <w:right w:val="single" w:sz="4" w:space="0" w:color="auto"/>
            </w:tcBorders>
            <w:shd w:val="clear" w:color="auto" w:fill="auto"/>
            <w:vAlign w:val="center"/>
            <w:hideMark/>
          </w:tcPr>
          <w:p w14:paraId="728BAC1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355AA1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5,30</w:t>
            </w:r>
          </w:p>
        </w:tc>
        <w:tc>
          <w:tcPr>
            <w:tcW w:w="1127" w:type="dxa"/>
            <w:tcBorders>
              <w:top w:val="nil"/>
              <w:left w:val="nil"/>
              <w:bottom w:val="single" w:sz="4" w:space="0" w:color="auto"/>
              <w:right w:val="single" w:sz="4" w:space="0" w:color="auto"/>
            </w:tcBorders>
            <w:shd w:val="clear" w:color="auto" w:fill="auto"/>
            <w:vAlign w:val="center"/>
            <w:hideMark/>
          </w:tcPr>
          <w:p w14:paraId="386A82D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2D4EED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5151F5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22,1</w:t>
            </w:r>
          </w:p>
        </w:tc>
        <w:tc>
          <w:tcPr>
            <w:tcW w:w="4100" w:type="dxa"/>
            <w:tcBorders>
              <w:top w:val="nil"/>
              <w:left w:val="nil"/>
              <w:bottom w:val="single" w:sz="4" w:space="0" w:color="auto"/>
              <w:right w:val="single" w:sz="4" w:space="0" w:color="auto"/>
            </w:tcBorders>
            <w:shd w:val="clear" w:color="auto" w:fill="auto"/>
            <w:noWrap/>
            <w:vAlign w:val="bottom"/>
            <w:hideMark/>
          </w:tcPr>
          <w:p w14:paraId="1661435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C60896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5,29</w:t>
            </w:r>
          </w:p>
        </w:tc>
        <w:tc>
          <w:tcPr>
            <w:tcW w:w="1226" w:type="dxa"/>
            <w:tcBorders>
              <w:top w:val="nil"/>
              <w:left w:val="nil"/>
              <w:bottom w:val="single" w:sz="4" w:space="0" w:color="auto"/>
              <w:right w:val="single" w:sz="4" w:space="0" w:color="auto"/>
            </w:tcBorders>
            <w:shd w:val="clear" w:color="auto" w:fill="auto"/>
            <w:vAlign w:val="center"/>
            <w:hideMark/>
          </w:tcPr>
          <w:p w14:paraId="0E838AB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99,81</w:t>
            </w:r>
          </w:p>
        </w:tc>
        <w:tc>
          <w:tcPr>
            <w:tcW w:w="1277" w:type="dxa"/>
            <w:tcBorders>
              <w:top w:val="nil"/>
              <w:left w:val="nil"/>
              <w:bottom w:val="single" w:sz="4" w:space="0" w:color="auto"/>
              <w:right w:val="single" w:sz="4" w:space="0" w:color="auto"/>
            </w:tcBorders>
            <w:shd w:val="clear" w:color="auto" w:fill="auto"/>
            <w:vAlign w:val="center"/>
            <w:hideMark/>
          </w:tcPr>
          <w:p w14:paraId="676C2EB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5,29</w:t>
            </w:r>
          </w:p>
        </w:tc>
        <w:tc>
          <w:tcPr>
            <w:tcW w:w="1127" w:type="dxa"/>
            <w:tcBorders>
              <w:top w:val="nil"/>
              <w:left w:val="nil"/>
              <w:bottom w:val="single" w:sz="4" w:space="0" w:color="auto"/>
              <w:right w:val="single" w:sz="4" w:space="0" w:color="auto"/>
            </w:tcBorders>
            <w:shd w:val="clear" w:color="auto" w:fill="auto"/>
            <w:vAlign w:val="center"/>
            <w:hideMark/>
          </w:tcPr>
          <w:p w14:paraId="3C4A20B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99,81</w:t>
            </w:r>
          </w:p>
        </w:tc>
      </w:tr>
      <w:tr w:rsidR="007D2601" w:rsidRPr="007D2601" w14:paraId="5E31896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DDB34A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22,2</w:t>
            </w:r>
          </w:p>
        </w:tc>
        <w:tc>
          <w:tcPr>
            <w:tcW w:w="4100" w:type="dxa"/>
            <w:tcBorders>
              <w:top w:val="nil"/>
              <w:left w:val="nil"/>
              <w:bottom w:val="single" w:sz="4" w:space="0" w:color="auto"/>
              <w:right w:val="single" w:sz="4" w:space="0" w:color="auto"/>
            </w:tcBorders>
            <w:shd w:val="clear" w:color="auto" w:fill="auto"/>
            <w:vAlign w:val="center"/>
            <w:hideMark/>
          </w:tcPr>
          <w:p w14:paraId="1D7EB067"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2042147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0,01</w:t>
            </w:r>
          </w:p>
        </w:tc>
        <w:tc>
          <w:tcPr>
            <w:tcW w:w="1226" w:type="dxa"/>
            <w:tcBorders>
              <w:top w:val="nil"/>
              <w:left w:val="nil"/>
              <w:bottom w:val="single" w:sz="4" w:space="0" w:color="auto"/>
              <w:right w:val="single" w:sz="4" w:space="0" w:color="auto"/>
            </w:tcBorders>
            <w:shd w:val="clear" w:color="auto" w:fill="auto"/>
            <w:vAlign w:val="center"/>
            <w:hideMark/>
          </w:tcPr>
          <w:p w14:paraId="22180A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0,19</w:t>
            </w:r>
          </w:p>
        </w:tc>
        <w:tc>
          <w:tcPr>
            <w:tcW w:w="1277" w:type="dxa"/>
            <w:tcBorders>
              <w:top w:val="nil"/>
              <w:left w:val="nil"/>
              <w:bottom w:val="single" w:sz="4" w:space="0" w:color="auto"/>
              <w:right w:val="single" w:sz="4" w:space="0" w:color="auto"/>
            </w:tcBorders>
            <w:shd w:val="clear" w:color="auto" w:fill="auto"/>
            <w:vAlign w:val="center"/>
            <w:hideMark/>
          </w:tcPr>
          <w:p w14:paraId="0F4A236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0,01</w:t>
            </w:r>
          </w:p>
        </w:tc>
        <w:tc>
          <w:tcPr>
            <w:tcW w:w="1127" w:type="dxa"/>
            <w:tcBorders>
              <w:top w:val="nil"/>
              <w:left w:val="nil"/>
              <w:bottom w:val="single" w:sz="4" w:space="0" w:color="auto"/>
              <w:right w:val="single" w:sz="4" w:space="0" w:color="auto"/>
            </w:tcBorders>
            <w:shd w:val="clear" w:color="auto" w:fill="auto"/>
            <w:vAlign w:val="center"/>
            <w:hideMark/>
          </w:tcPr>
          <w:p w14:paraId="2A3C165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0,19</w:t>
            </w:r>
          </w:p>
        </w:tc>
      </w:tr>
      <w:tr w:rsidR="007D2601" w:rsidRPr="007D2601" w14:paraId="6EA7291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D711C0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23</w:t>
            </w:r>
          </w:p>
        </w:tc>
        <w:tc>
          <w:tcPr>
            <w:tcW w:w="4100" w:type="dxa"/>
            <w:tcBorders>
              <w:top w:val="nil"/>
              <w:left w:val="nil"/>
              <w:bottom w:val="single" w:sz="4" w:space="0" w:color="auto"/>
              <w:right w:val="single" w:sz="4" w:space="0" w:color="auto"/>
            </w:tcBorders>
            <w:shd w:val="clear" w:color="auto" w:fill="auto"/>
            <w:vAlign w:val="center"/>
            <w:hideMark/>
          </w:tcPr>
          <w:p w14:paraId="674DB3DA"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Гора</w:t>
            </w:r>
          </w:p>
        </w:tc>
        <w:tc>
          <w:tcPr>
            <w:tcW w:w="1371" w:type="dxa"/>
            <w:tcBorders>
              <w:top w:val="nil"/>
              <w:left w:val="nil"/>
              <w:bottom w:val="single" w:sz="4" w:space="0" w:color="auto"/>
              <w:right w:val="single" w:sz="4" w:space="0" w:color="auto"/>
            </w:tcBorders>
            <w:shd w:val="clear" w:color="auto" w:fill="auto"/>
            <w:vAlign w:val="center"/>
            <w:hideMark/>
          </w:tcPr>
          <w:p w14:paraId="2AF9949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8,65</w:t>
            </w:r>
          </w:p>
        </w:tc>
        <w:tc>
          <w:tcPr>
            <w:tcW w:w="1226" w:type="dxa"/>
            <w:tcBorders>
              <w:top w:val="nil"/>
              <w:left w:val="nil"/>
              <w:bottom w:val="single" w:sz="4" w:space="0" w:color="auto"/>
              <w:right w:val="single" w:sz="4" w:space="0" w:color="auto"/>
            </w:tcBorders>
            <w:shd w:val="clear" w:color="auto" w:fill="auto"/>
            <w:vAlign w:val="center"/>
            <w:hideMark/>
          </w:tcPr>
          <w:p w14:paraId="43C5B83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3384C7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8,65</w:t>
            </w:r>
          </w:p>
        </w:tc>
        <w:tc>
          <w:tcPr>
            <w:tcW w:w="1127" w:type="dxa"/>
            <w:tcBorders>
              <w:top w:val="nil"/>
              <w:left w:val="nil"/>
              <w:bottom w:val="single" w:sz="4" w:space="0" w:color="auto"/>
              <w:right w:val="single" w:sz="4" w:space="0" w:color="auto"/>
            </w:tcBorders>
            <w:shd w:val="clear" w:color="auto" w:fill="auto"/>
            <w:vAlign w:val="center"/>
            <w:hideMark/>
          </w:tcPr>
          <w:p w14:paraId="71DAB6E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497E4E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DE100C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23,1</w:t>
            </w:r>
          </w:p>
        </w:tc>
        <w:tc>
          <w:tcPr>
            <w:tcW w:w="4100" w:type="dxa"/>
            <w:tcBorders>
              <w:top w:val="nil"/>
              <w:left w:val="nil"/>
              <w:bottom w:val="single" w:sz="4" w:space="0" w:color="auto"/>
              <w:right w:val="single" w:sz="4" w:space="0" w:color="auto"/>
            </w:tcBorders>
            <w:shd w:val="clear" w:color="auto" w:fill="auto"/>
            <w:noWrap/>
            <w:vAlign w:val="bottom"/>
            <w:hideMark/>
          </w:tcPr>
          <w:p w14:paraId="5BE676AD"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363BC2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5,66</w:t>
            </w:r>
          </w:p>
        </w:tc>
        <w:tc>
          <w:tcPr>
            <w:tcW w:w="1226" w:type="dxa"/>
            <w:tcBorders>
              <w:top w:val="nil"/>
              <w:left w:val="nil"/>
              <w:bottom w:val="single" w:sz="4" w:space="0" w:color="auto"/>
              <w:right w:val="single" w:sz="4" w:space="0" w:color="auto"/>
            </w:tcBorders>
            <w:shd w:val="clear" w:color="auto" w:fill="auto"/>
            <w:vAlign w:val="center"/>
            <w:hideMark/>
          </w:tcPr>
          <w:p w14:paraId="14357D2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65,43</w:t>
            </w:r>
          </w:p>
        </w:tc>
        <w:tc>
          <w:tcPr>
            <w:tcW w:w="1277" w:type="dxa"/>
            <w:tcBorders>
              <w:top w:val="nil"/>
              <w:left w:val="nil"/>
              <w:bottom w:val="single" w:sz="4" w:space="0" w:color="auto"/>
              <w:right w:val="single" w:sz="4" w:space="0" w:color="auto"/>
            </w:tcBorders>
            <w:shd w:val="clear" w:color="auto" w:fill="auto"/>
            <w:vAlign w:val="center"/>
            <w:hideMark/>
          </w:tcPr>
          <w:p w14:paraId="630E42D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5,66</w:t>
            </w:r>
          </w:p>
        </w:tc>
        <w:tc>
          <w:tcPr>
            <w:tcW w:w="1127" w:type="dxa"/>
            <w:tcBorders>
              <w:top w:val="nil"/>
              <w:left w:val="nil"/>
              <w:bottom w:val="single" w:sz="4" w:space="0" w:color="auto"/>
              <w:right w:val="single" w:sz="4" w:space="0" w:color="auto"/>
            </w:tcBorders>
            <w:shd w:val="clear" w:color="auto" w:fill="auto"/>
            <w:vAlign w:val="center"/>
            <w:hideMark/>
          </w:tcPr>
          <w:p w14:paraId="3527028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65,43</w:t>
            </w:r>
          </w:p>
        </w:tc>
      </w:tr>
      <w:tr w:rsidR="007D2601" w:rsidRPr="007D2601" w14:paraId="4862AD4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23479A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23,2</w:t>
            </w:r>
          </w:p>
        </w:tc>
        <w:tc>
          <w:tcPr>
            <w:tcW w:w="4100" w:type="dxa"/>
            <w:tcBorders>
              <w:top w:val="nil"/>
              <w:left w:val="nil"/>
              <w:bottom w:val="single" w:sz="4" w:space="0" w:color="auto"/>
              <w:right w:val="single" w:sz="4" w:space="0" w:color="auto"/>
            </w:tcBorders>
            <w:shd w:val="clear" w:color="auto" w:fill="auto"/>
            <w:vAlign w:val="center"/>
            <w:hideMark/>
          </w:tcPr>
          <w:p w14:paraId="722C0DC7"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1F196CC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2,99</w:t>
            </w:r>
          </w:p>
        </w:tc>
        <w:tc>
          <w:tcPr>
            <w:tcW w:w="1226" w:type="dxa"/>
            <w:tcBorders>
              <w:top w:val="nil"/>
              <w:left w:val="nil"/>
              <w:bottom w:val="single" w:sz="4" w:space="0" w:color="auto"/>
              <w:right w:val="single" w:sz="4" w:space="0" w:color="auto"/>
            </w:tcBorders>
            <w:shd w:val="clear" w:color="auto" w:fill="auto"/>
            <w:vAlign w:val="center"/>
            <w:hideMark/>
          </w:tcPr>
          <w:p w14:paraId="2D6ECDE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34,57</w:t>
            </w:r>
          </w:p>
        </w:tc>
        <w:tc>
          <w:tcPr>
            <w:tcW w:w="1277" w:type="dxa"/>
            <w:tcBorders>
              <w:top w:val="nil"/>
              <w:left w:val="nil"/>
              <w:bottom w:val="single" w:sz="4" w:space="0" w:color="auto"/>
              <w:right w:val="single" w:sz="4" w:space="0" w:color="auto"/>
            </w:tcBorders>
            <w:shd w:val="clear" w:color="auto" w:fill="auto"/>
            <w:vAlign w:val="center"/>
            <w:hideMark/>
          </w:tcPr>
          <w:p w14:paraId="0EDE1F4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2,99</w:t>
            </w:r>
          </w:p>
        </w:tc>
        <w:tc>
          <w:tcPr>
            <w:tcW w:w="1127" w:type="dxa"/>
            <w:tcBorders>
              <w:top w:val="nil"/>
              <w:left w:val="nil"/>
              <w:bottom w:val="single" w:sz="4" w:space="0" w:color="auto"/>
              <w:right w:val="single" w:sz="4" w:space="0" w:color="auto"/>
            </w:tcBorders>
            <w:shd w:val="clear" w:color="auto" w:fill="auto"/>
            <w:vAlign w:val="center"/>
            <w:hideMark/>
          </w:tcPr>
          <w:p w14:paraId="7A6323D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34,57</w:t>
            </w:r>
          </w:p>
        </w:tc>
      </w:tr>
      <w:tr w:rsidR="007D2601" w:rsidRPr="007D2601" w14:paraId="47C67E1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C9F0D76"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24</w:t>
            </w:r>
          </w:p>
        </w:tc>
        <w:tc>
          <w:tcPr>
            <w:tcW w:w="4100" w:type="dxa"/>
            <w:tcBorders>
              <w:top w:val="nil"/>
              <w:left w:val="nil"/>
              <w:bottom w:val="single" w:sz="4" w:space="0" w:color="auto"/>
              <w:right w:val="single" w:sz="4" w:space="0" w:color="auto"/>
            </w:tcBorders>
            <w:shd w:val="clear" w:color="auto" w:fill="auto"/>
            <w:vAlign w:val="center"/>
            <w:hideMark/>
          </w:tcPr>
          <w:p w14:paraId="4CD41AF8"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Городецкое</w:t>
            </w:r>
          </w:p>
        </w:tc>
        <w:tc>
          <w:tcPr>
            <w:tcW w:w="1371" w:type="dxa"/>
            <w:tcBorders>
              <w:top w:val="nil"/>
              <w:left w:val="nil"/>
              <w:bottom w:val="single" w:sz="4" w:space="0" w:color="auto"/>
              <w:right w:val="single" w:sz="4" w:space="0" w:color="auto"/>
            </w:tcBorders>
            <w:shd w:val="clear" w:color="auto" w:fill="auto"/>
            <w:vAlign w:val="center"/>
            <w:hideMark/>
          </w:tcPr>
          <w:p w14:paraId="001B714B" w14:textId="3126C5BB"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7,8</w:t>
            </w:r>
            <w:r w:rsidR="00D53DCA">
              <w:rPr>
                <w:rFonts w:ascii="Times New Roman" w:eastAsia="Times New Roman" w:hAnsi="Times New Roman" w:cs="Times New Roman"/>
                <w:b/>
                <w:bCs/>
                <w:lang w:eastAsia="ru-RU"/>
              </w:rPr>
              <w:t>1</w:t>
            </w:r>
          </w:p>
        </w:tc>
        <w:tc>
          <w:tcPr>
            <w:tcW w:w="1226" w:type="dxa"/>
            <w:tcBorders>
              <w:top w:val="nil"/>
              <w:left w:val="nil"/>
              <w:bottom w:val="single" w:sz="4" w:space="0" w:color="auto"/>
              <w:right w:val="single" w:sz="4" w:space="0" w:color="auto"/>
            </w:tcBorders>
            <w:shd w:val="clear" w:color="auto" w:fill="auto"/>
            <w:vAlign w:val="center"/>
            <w:hideMark/>
          </w:tcPr>
          <w:p w14:paraId="37D5EB8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4B8F34F" w14:textId="3BFF2D9A"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7,8</w:t>
            </w:r>
            <w:r w:rsidR="00D53DCA">
              <w:rPr>
                <w:rFonts w:ascii="Times New Roman" w:eastAsia="Times New Roman" w:hAnsi="Times New Roman" w:cs="Times New Roman"/>
                <w:b/>
                <w:bCs/>
                <w:lang w:eastAsia="ru-RU"/>
              </w:rPr>
              <w:t>1</w:t>
            </w:r>
          </w:p>
        </w:tc>
        <w:tc>
          <w:tcPr>
            <w:tcW w:w="1127" w:type="dxa"/>
            <w:tcBorders>
              <w:top w:val="nil"/>
              <w:left w:val="nil"/>
              <w:bottom w:val="single" w:sz="4" w:space="0" w:color="auto"/>
              <w:right w:val="single" w:sz="4" w:space="0" w:color="auto"/>
            </w:tcBorders>
            <w:shd w:val="clear" w:color="auto" w:fill="auto"/>
            <w:vAlign w:val="center"/>
            <w:hideMark/>
          </w:tcPr>
          <w:p w14:paraId="665AE31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805EA68" w14:textId="77777777" w:rsidTr="007D2601">
        <w:trPr>
          <w:trHeight w:val="345"/>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4E0DE1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24,1</w:t>
            </w:r>
          </w:p>
        </w:tc>
        <w:tc>
          <w:tcPr>
            <w:tcW w:w="4100" w:type="dxa"/>
            <w:tcBorders>
              <w:top w:val="nil"/>
              <w:left w:val="nil"/>
              <w:bottom w:val="single" w:sz="4" w:space="0" w:color="auto"/>
              <w:right w:val="single" w:sz="4" w:space="0" w:color="auto"/>
            </w:tcBorders>
            <w:shd w:val="clear" w:color="auto" w:fill="auto"/>
            <w:noWrap/>
            <w:vAlign w:val="bottom"/>
            <w:hideMark/>
          </w:tcPr>
          <w:p w14:paraId="61B459F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EEB40A0" w14:textId="21D00E36"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7,1</w:t>
            </w:r>
            <w:r w:rsidR="00054F08">
              <w:rPr>
                <w:rFonts w:ascii="Times New Roman" w:eastAsia="Times New Roman" w:hAnsi="Times New Roman" w:cs="Times New Roman"/>
                <w:lang w:eastAsia="ru-RU"/>
              </w:rPr>
              <w:t>7</w:t>
            </w:r>
          </w:p>
        </w:tc>
        <w:tc>
          <w:tcPr>
            <w:tcW w:w="1226" w:type="dxa"/>
            <w:tcBorders>
              <w:top w:val="nil"/>
              <w:left w:val="nil"/>
              <w:bottom w:val="single" w:sz="4" w:space="0" w:color="auto"/>
              <w:right w:val="single" w:sz="4" w:space="0" w:color="auto"/>
            </w:tcBorders>
            <w:shd w:val="clear" w:color="auto" w:fill="auto"/>
            <w:vAlign w:val="center"/>
            <w:hideMark/>
          </w:tcPr>
          <w:p w14:paraId="021B1E4F" w14:textId="424CB8AA"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w:t>
            </w:r>
            <w:r w:rsidR="00054F08">
              <w:rPr>
                <w:rFonts w:ascii="Times New Roman" w:eastAsia="Times New Roman" w:hAnsi="Times New Roman" w:cs="Times New Roman"/>
                <w:lang w:eastAsia="ru-RU"/>
              </w:rPr>
              <w:t>81</w:t>
            </w:r>
          </w:p>
        </w:tc>
        <w:tc>
          <w:tcPr>
            <w:tcW w:w="1277" w:type="dxa"/>
            <w:tcBorders>
              <w:top w:val="nil"/>
              <w:left w:val="nil"/>
              <w:bottom w:val="single" w:sz="4" w:space="0" w:color="auto"/>
              <w:right w:val="single" w:sz="4" w:space="0" w:color="auto"/>
            </w:tcBorders>
            <w:shd w:val="clear" w:color="auto" w:fill="auto"/>
            <w:vAlign w:val="center"/>
            <w:hideMark/>
          </w:tcPr>
          <w:p w14:paraId="65666A8E" w14:textId="2253DFCF"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7,1</w:t>
            </w:r>
            <w:r w:rsidR="00054F08">
              <w:rPr>
                <w:rFonts w:ascii="Times New Roman" w:eastAsia="Times New Roman" w:hAnsi="Times New Roman" w:cs="Times New Roman"/>
                <w:lang w:eastAsia="ru-RU"/>
              </w:rPr>
              <w:t>7</w:t>
            </w:r>
          </w:p>
        </w:tc>
        <w:tc>
          <w:tcPr>
            <w:tcW w:w="1127" w:type="dxa"/>
            <w:tcBorders>
              <w:top w:val="nil"/>
              <w:left w:val="nil"/>
              <w:bottom w:val="single" w:sz="4" w:space="0" w:color="auto"/>
              <w:right w:val="single" w:sz="4" w:space="0" w:color="auto"/>
            </w:tcBorders>
            <w:shd w:val="clear" w:color="auto" w:fill="auto"/>
            <w:vAlign w:val="center"/>
            <w:hideMark/>
          </w:tcPr>
          <w:p w14:paraId="2512A9B9" w14:textId="526C8AC5"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w:t>
            </w:r>
            <w:r w:rsidR="00054F08">
              <w:rPr>
                <w:rFonts w:ascii="Times New Roman" w:eastAsia="Times New Roman" w:hAnsi="Times New Roman" w:cs="Times New Roman"/>
                <w:lang w:eastAsia="ru-RU"/>
              </w:rPr>
              <w:t>81</w:t>
            </w:r>
          </w:p>
        </w:tc>
      </w:tr>
      <w:tr w:rsidR="007D2601" w:rsidRPr="007D2601" w14:paraId="057521C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5FE8D9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24,2</w:t>
            </w:r>
          </w:p>
        </w:tc>
        <w:tc>
          <w:tcPr>
            <w:tcW w:w="4100" w:type="dxa"/>
            <w:tcBorders>
              <w:top w:val="nil"/>
              <w:left w:val="nil"/>
              <w:bottom w:val="single" w:sz="4" w:space="0" w:color="auto"/>
              <w:right w:val="single" w:sz="4" w:space="0" w:color="auto"/>
            </w:tcBorders>
            <w:shd w:val="clear" w:color="auto" w:fill="auto"/>
            <w:vAlign w:val="center"/>
            <w:hideMark/>
          </w:tcPr>
          <w:p w14:paraId="4189E232"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1B76F0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0,64</w:t>
            </w:r>
          </w:p>
        </w:tc>
        <w:tc>
          <w:tcPr>
            <w:tcW w:w="1226" w:type="dxa"/>
            <w:tcBorders>
              <w:top w:val="nil"/>
              <w:left w:val="nil"/>
              <w:bottom w:val="single" w:sz="4" w:space="0" w:color="auto"/>
              <w:right w:val="single" w:sz="4" w:space="0" w:color="auto"/>
            </w:tcBorders>
            <w:shd w:val="clear" w:color="auto" w:fill="auto"/>
            <w:vAlign w:val="center"/>
            <w:hideMark/>
          </w:tcPr>
          <w:p w14:paraId="552A673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8,21</w:t>
            </w:r>
          </w:p>
        </w:tc>
        <w:tc>
          <w:tcPr>
            <w:tcW w:w="1277" w:type="dxa"/>
            <w:tcBorders>
              <w:top w:val="nil"/>
              <w:left w:val="nil"/>
              <w:bottom w:val="single" w:sz="4" w:space="0" w:color="auto"/>
              <w:right w:val="single" w:sz="4" w:space="0" w:color="auto"/>
            </w:tcBorders>
            <w:shd w:val="clear" w:color="auto" w:fill="auto"/>
            <w:vAlign w:val="center"/>
            <w:hideMark/>
          </w:tcPr>
          <w:p w14:paraId="56C6410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0,64</w:t>
            </w:r>
          </w:p>
        </w:tc>
        <w:tc>
          <w:tcPr>
            <w:tcW w:w="1127" w:type="dxa"/>
            <w:tcBorders>
              <w:top w:val="nil"/>
              <w:left w:val="nil"/>
              <w:bottom w:val="single" w:sz="4" w:space="0" w:color="auto"/>
              <w:right w:val="single" w:sz="4" w:space="0" w:color="auto"/>
            </w:tcBorders>
            <w:shd w:val="clear" w:color="auto" w:fill="auto"/>
            <w:vAlign w:val="center"/>
            <w:hideMark/>
          </w:tcPr>
          <w:p w14:paraId="0EB9B58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8,21</w:t>
            </w:r>
          </w:p>
        </w:tc>
      </w:tr>
      <w:tr w:rsidR="007D2601" w:rsidRPr="007D2601" w14:paraId="7408732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99CC7AB"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25</w:t>
            </w:r>
          </w:p>
        </w:tc>
        <w:tc>
          <w:tcPr>
            <w:tcW w:w="4100" w:type="dxa"/>
            <w:tcBorders>
              <w:top w:val="nil"/>
              <w:left w:val="nil"/>
              <w:bottom w:val="single" w:sz="4" w:space="0" w:color="auto"/>
              <w:right w:val="single" w:sz="4" w:space="0" w:color="auto"/>
            </w:tcBorders>
            <w:shd w:val="clear" w:color="auto" w:fill="auto"/>
            <w:vAlign w:val="center"/>
            <w:hideMark/>
          </w:tcPr>
          <w:p w14:paraId="0EA4F42B"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Груздиха</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6937D1A3" w14:textId="1624DCE2"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41,4</w:t>
            </w:r>
            <w:r w:rsidR="00054F08">
              <w:rPr>
                <w:rFonts w:ascii="Times New Roman" w:eastAsia="Times New Roman" w:hAnsi="Times New Roman" w:cs="Times New Roman"/>
                <w:b/>
                <w:bCs/>
                <w:lang w:eastAsia="ru-RU"/>
              </w:rPr>
              <w:t>8</w:t>
            </w:r>
          </w:p>
        </w:tc>
        <w:tc>
          <w:tcPr>
            <w:tcW w:w="1226" w:type="dxa"/>
            <w:tcBorders>
              <w:top w:val="nil"/>
              <w:left w:val="nil"/>
              <w:bottom w:val="single" w:sz="4" w:space="0" w:color="auto"/>
              <w:right w:val="single" w:sz="4" w:space="0" w:color="auto"/>
            </w:tcBorders>
            <w:shd w:val="clear" w:color="auto" w:fill="auto"/>
            <w:vAlign w:val="center"/>
            <w:hideMark/>
          </w:tcPr>
          <w:p w14:paraId="1D72470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41B0E0A" w14:textId="229CE0AE"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41,4</w:t>
            </w:r>
            <w:r w:rsidR="00054F08">
              <w:rPr>
                <w:rFonts w:ascii="Times New Roman" w:eastAsia="Times New Roman" w:hAnsi="Times New Roman" w:cs="Times New Roman"/>
                <w:b/>
                <w:bCs/>
                <w:lang w:eastAsia="ru-RU"/>
              </w:rPr>
              <w:t>8</w:t>
            </w:r>
          </w:p>
        </w:tc>
        <w:tc>
          <w:tcPr>
            <w:tcW w:w="1127" w:type="dxa"/>
            <w:tcBorders>
              <w:top w:val="nil"/>
              <w:left w:val="nil"/>
              <w:bottom w:val="single" w:sz="4" w:space="0" w:color="auto"/>
              <w:right w:val="single" w:sz="4" w:space="0" w:color="auto"/>
            </w:tcBorders>
            <w:shd w:val="clear" w:color="auto" w:fill="auto"/>
            <w:vAlign w:val="center"/>
            <w:hideMark/>
          </w:tcPr>
          <w:p w14:paraId="5CF6683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7C3639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337487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25,1</w:t>
            </w:r>
          </w:p>
        </w:tc>
        <w:tc>
          <w:tcPr>
            <w:tcW w:w="4100" w:type="dxa"/>
            <w:tcBorders>
              <w:top w:val="nil"/>
              <w:left w:val="nil"/>
              <w:bottom w:val="single" w:sz="4" w:space="0" w:color="auto"/>
              <w:right w:val="single" w:sz="4" w:space="0" w:color="auto"/>
            </w:tcBorders>
            <w:shd w:val="clear" w:color="auto" w:fill="auto"/>
            <w:noWrap/>
            <w:vAlign w:val="bottom"/>
            <w:hideMark/>
          </w:tcPr>
          <w:p w14:paraId="7AE48D4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D0D64B2" w14:textId="5B4C1BA8"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41,4</w:t>
            </w:r>
            <w:r w:rsidR="00054F08">
              <w:rPr>
                <w:rFonts w:ascii="Times New Roman" w:eastAsia="Times New Roman" w:hAnsi="Times New Roman" w:cs="Times New Roman"/>
                <w:lang w:eastAsia="ru-RU"/>
              </w:rPr>
              <w:t>8</w:t>
            </w:r>
          </w:p>
        </w:tc>
        <w:tc>
          <w:tcPr>
            <w:tcW w:w="1226" w:type="dxa"/>
            <w:tcBorders>
              <w:top w:val="nil"/>
              <w:left w:val="nil"/>
              <w:bottom w:val="single" w:sz="4" w:space="0" w:color="auto"/>
              <w:right w:val="single" w:sz="4" w:space="0" w:color="auto"/>
            </w:tcBorders>
            <w:shd w:val="clear" w:color="auto" w:fill="auto"/>
            <w:vAlign w:val="center"/>
            <w:hideMark/>
          </w:tcPr>
          <w:p w14:paraId="75DCC12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0EBC440" w14:textId="214A9569"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41,4</w:t>
            </w:r>
            <w:r w:rsidR="00054F08">
              <w:rPr>
                <w:rFonts w:ascii="Times New Roman" w:eastAsia="Times New Roman" w:hAnsi="Times New Roman" w:cs="Times New Roman"/>
                <w:lang w:eastAsia="ru-RU"/>
              </w:rPr>
              <w:t>8</w:t>
            </w:r>
          </w:p>
        </w:tc>
        <w:tc>
          <w:tcPr>
            <w:tcW w:w="1127" w:type="dxa"/>
            <w:tcBorders>
              <w:top w:val="nil"/>
              <w:left w:val="nil"/>
              <w:bottom w:val="single" w:sz="4" w:space="0" w:color="auto"/>
              <w:right w:val="single" w:sz="4" w:space="0" w:color="auto"/>
            </w:tcBorders>
            <w:shd w:val="clear" w:color="auto" w:fill="auto"/>
            <w:vAlign w:val="center"/>
            <w:hideMark/>
          </w:tcPr>
          <w:p w14:paraId="5FD48A1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401A857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DD03E4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26</w:t>
            </w:r>
          </w:p>
        </w:tc>
        <w:tc>
          <w:tcPr>
            <w:tcW w:w="4100" w:type="dxa"/>
            <w:tcBorders>
              <w:top w:val="nil"/>
              <w:left w:val="nil"/>
              <w:bottom w:val="single" w:sz="4" w:space="0" w:color="auto"/>
              <w:right w:val="single" w:sz="4" w:space="0" w:color="auto"/>
            </w:tcBorders>
            <w:shd w:val="clear" w:color="auto" w:fill="auto"/>
            <w:vAlign w:val="center"/>
            <w:hideMark/>
          </w:tcPr>
          <w:p w14:paraId="58F2A421"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Демидово</w:t>
            </w:r>
          </w:p>
        </w:tc>
        <w:tc>
          <w:tcPr>
            <w:tcW w:w="1371" w:type="dxa"/>
            <w:tcBorders>
              <w:top w:val="nil"/>
              <w:left w:val="nil"/>
              <w:bottom w:val="single" w:sz="4" w:space="0" w:color="auto"/>
              <w:right w:val="single" w:sz="4" w:space="0" w:color="auto"/>
            </w:tcBorders>
            <w:shd w:val="clear" w:color="auto" w:fill="auto"/>
            <w:vAlign w:val="center"/>
            <w:hideMark/>
          </w:tcPr>
          <w:p w14:paraId="6F8F5A8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71,36</w:t>
            </w:r>
          </w:p>
        </w:tc>
        <w:tc>
          <w:tcPr>
            <w:tcW w:w="1226" w:type="dxa"/>
            <w:tcBorders>
              <w:top w:val="nil"/>
              <w:left w:val="nil"/>
              <w:bottom w:val="single" w:sz="4" w:space="0" w:color="auto"/>
              <w:right w:val="single" w:sz="4" w:space="0" w:color="auto"/>
            </w:tcBorders>
            <w:shd w:val="clear" w:color="auto" w:fill="auto"/>
            <w:vAlign w:val="center"/>
            <w:hideMark/>
          </w:tcPr>
          <w:p w14:paraId="699002D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4CAF02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71,36</w:t>
            </w:r>
          </w:p>
        </w:tc>
        <w:tc>
          <w:tcPr>
            <w:tcW w:w="1127" w:type="dxa"/>
            <w:tcBorders>
              <w:top w:val="nil"/>
              <w:left w:val="nil"/>
              <w:bottom w:val="single" w:sz="4" w:space="0" w:color="auto"/>
              <w:right w:val="single" w:sz="4" w:space="0" w:color="auto"/>
            </w:tcBorders>
            <w:shd w:val="clear" w:color="auto" w:fill="auto"/>
            <w:vAlign w:val="center"/>
            <w:hideMark/>
          </w:tcPr>
          <w:p w14:paraId="086C5C3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923A7F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47F1E1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26,1</w:t>
            </w:r>
          </w:p>
        </w:tc>
        <w:tc>
          <w:tcPr>
            <w:tcW w:w="4100" w:type="dxa"/>
            <w:tcBorders>
              <w:top w:val="nil"/>
              <w:left w:val="nil"/>
              <w:bottom w:val="single" w:sz="4" w:space="0" w:color="auto"/>
              <w:right w:val="single" w:sz="4" w:space="0" w:color="auto"/>
            </w:tcBorders>
            <w:shd w:val="clear" w:color="auto" w:fill="auto"/>
            <w:noWrap/>
            <w:vAlign w:val="bottom"/>
            <w:hideMark/>
          </w:tcPr>
          <w:p w14:paraId="2BB3305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452C32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71,36</w:t>
            </w:r>
          </w:p>
        </w:tc>
        <w:tc>
          <w:tcPr>
            <w:tcW w:w="1226" w:type="dxa"/>
            <w:tcBorders>
              <w:top w:val="nil"/>
              <w:left w:val="nil"/>
              <w:bottom w:val="single" w:sz="4" w:space="0" w:color="auto"/>
              <w:right w:val="single" w:sz="4" w:space="0" w:color="auto"/>
            </w:tcBorders>
            <w:shd w:val="clear" w:color="auto" w:fill="auto"/>
            <w:vAlign w:val="center"/>
            <w:hideMark/>
          </w:tcPr>
          <w:p w14:paraId="4615ED4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23BF65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71,36</w:t>
            </w:r>
          </w:p>
        </w:tc>
        <w:tc>
          <w:tcPr>
            <w:tcW w:w="1127" w:type="dxa"/>
            <w:tcBorders>
              <w:top w:val="nil"/>
              <w:left w:val="nil"/>
              <w:bottom w:val="single" w:sz="4" w:space="0" w:color="auto"/>
              <w:right w:val="single" w:sz="4" w:space="0" w:color="auto"/>
            </w:tcBorders>
            <w:shd w:val="clear" w:color="auto" w:fill="auto"/>
            <w:vAlign w:val="center"/>
            <w:hideMark/>
          </w:tcPr>
          <w:p w14:paraId="61670B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361494E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7EE9B0B"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27</w:t>
            </w:r>
          </w:p>
        </w:tc>
        <w:tc>
          <w:tcPr>
            <w:tcW w:w="4100" w:type="dxa"/>
            <w:tcBorders>
              <w:top w:val="nil"/>
              <w:left w:val="nil"/>
              <w:bottom w:val="single" w:sz="4" w:space="0" w:color="auto"/>
              <w:right w:val="single" w:sz="4" w:space="0" w:color="auto"/>
            </w:tcBorders>
            <w:shd w:val="clear" w:color="auto" w:fill="auto"/>
            <w:vAlign w:val="center"/>
            <w:hideMark/>
          </w:tcPr>
          <w:p w14:paraId="17BEF4AD"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Долгие Нивы</w:t>
            </w:r>
          </w:p>
        </w:tc>
        <w:tc>
          <w:tcPr>
            <w:tcW w:w="1371" w:type="dxa"/>
            <w:tcBorders>
              <w:top w:val="nil"/>
              <w:left w:val="nil"/>
              <w:bottom w:val="single" w:sz="4" w:space="0" w:color="auto"/>
              <w:right w:val="single" w:sz="4" w:space="0" w:color="auto"/>
            </w:tcBorders>
            <w:shd w:val="clear" w:color="auto" w:fill="auto"/>
            <w:vAlign w:val="center"/>
            <w:hideMark/>
          </w:tcPr>
          <w:p w14:paraId="13BD581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20,11</w:t>
            </w:r>
          </w:p>
        </w:tc>
        <w:tc>
          <w:tcPr>
            <w:tcW w:w="1226" w:type="dxa"/>
            <w:tcBorders>
              <w:top w:val="nil"/>
              <w:left w:val="nil"/>
              <w:bottom w:val="single" w:sz="4" w:space="0" w:color="auto"/>
              <w:right w:val="single" w:sz="4" w:space="0" w:color="auto"/>
            </w:tcBorders>
            <w:shd w:val="clear" w:color="auto" w:fill="auto"/>
            <w:vAlign w:val="center"/>
            <w:hideMark/>
          </w:tcPr>
          <w:p w14:paraId="61E9D3A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26AAC2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20,11</w:t>
            </w:r>
          </w:p>
        </w:tc>
        <w:tc>
          <w:tcPr>
            <w:tcW w:w="1127" w:type="dxa"/>
            <w:tcBorders>
              <w:top w:val="nil"/>
              <w:left w:val="nil"/>
              <w:bottom w:val="single" w:sz="4" w:space="0" w:color="auto"/>
              <w:right w:val="single" w:sz="4" w:space="0" w:color="auto"/>
            </w:tcBorders>
            <w:shd w:val="clear" w:color="auto" w:fill="auto"/>
            <w:vAlign w:val="center"/>
            <w:hideMark/>
          </w:tcPr>
          <w:p w14:paraId="315C1EC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9DC47D8" w14:textId="77777777" w:rsidTr="007D2601">
        <w:trPr>
          <w:trHeight w:val="353"/>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EA0292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27,1</w:t>
            </w:r>
          </w:p>
        </w:tc>
        <w:tc>
          <w:tcPr>
            <w:tcW w:w="4100" w:type="dxa"/>
            <w:tcBorders>
              <w:top w:val="nil"/>
              <w:left w:val="nil"/>
              <w:bottom w:val="single" w:sz="4" w:space="0" w:color="auto"/>
              <w:right w:val="single" w:sz="4" w:space="0" w:color="auto"/>
            </w:tcBorders>
            <w:shd w:val="clear" w:color="auto" w:fill="auto"/>
            <w:noWrap/>
            <w:vAlign w:val="bottom"/>
            <w:hideMark/>
          </w:tcPr>
          <w:p w14:paraId="71574D2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D36B8E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19,28</w:t>
            </w:r>
          </w:p>
        </w:tc>
        <w:tc>
          <w:tcPr>
            <w:tcW w:w="1226" w:type="dxa"/>
            <w:tcBorders>
              <w:top w:val="nil"/>
              <w:left w:val="nil"/>
              <w:bottom w:val="single" w:sz="4" w:space="0" w:color="auto"/>
              <w:right w:val="single" w:sz="4" w:space="0" w:color="auto"/>
            </w:tcBorders>
            <w:shd w:val="clear" w:color="auto" w:fill="auto"/>
            <w:vAlign w:val="center"/>
            <w:hideMark/>
          </w:tcPr>
          <w:p w14:paraId="7760BF3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95,87</w:t>
            </w:r>
          </w:p>
        </w:tc>
        <w:tc>
          <w:tcPr>
            <w:tcW w:w="1277" w:type="dxa"/>
            <w:tcBorders>
              <w:top w:val="nil"/>
              <w:left w:val="nil"/>
              <w:bottom w:val="single" w:sz="4" w:space="0" w:color="auto"/>
              <w:right w:val="single" w:sz="4" w:space="0" w:color="auto"/>
            </w:tcBorders>
            <w:shd w:val="clear" w:color="auto" w:fill="auto"/>
            <w:vAlign w:val="center"/>
            <w:hideMark/>
          </w:tcPr>
          <w:p w14:paraId="5595D6B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19,28</w:t>
            </w:r>
          </w:p>
        </w:tc>
        <w:tc>
          <w:tcPr>
            <w:tcW w:w="1127" w:type="dxa"/>
            <w:tcBorders>
              <w:top w:val="nil"/>
              <w:left w:val="nil"/>
              <w:bottom w:val="single" w:sz="4" w:space="0" w:color="auto"/>
              <w:right w:val="single" w:sz="4" w:space="0" w:color="auto"/>
            </w:tcBorders>
            <w:shd w:val="clear" w:color="auto" w:fill="auto"/>
            <w:vAlign w:val="center"/>
            <w:hideMark/>
          </w:tcPr>
          <w:p w14:paraId="705AE3A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95,87</w:t>
            </w:r>
          </w:p>
        </w:tc>
      </w:tr>
      <w:tr w:rsidR="007D2601" w:rsidRPr="007D2601" w14:paraId="3AF4868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2BD231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27,2</w:t>
            </w:r>
          </w:p>
        </w:tc>
        <w:tc>
          <w:tcPr>
            <w:tcW w:w="4100" w:type="dxa"/>
            <w:tcBorders>
              <w:top w:val="nil"/>
              <w:left w:val="nil"/>
              <w:bottom w:val="single" w:sz="4" w:space="0" w:color="auto"/>
              <w:right w:val="single" w:sz="4" w:space="0" w:color="auto"/>
            </w:tcBorders>
            <w:shd w:val="clear" w:color="auto" w:fill="auto"/>
            <w:vAlign w:val="center"/>
            <w:hideMark/>
          </w:tcPr>
          <w:p w14:paraId="6CF78889"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F3DDA8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0,83</w:t>
            </w:r>
          </w:p>
        </w:tc>
        <w:tc>
          <w:tcPr>
            <w:tcW w:w="1226" w:type="dxa"/>
            <w:tcBorders>
              <w:top w:val="nil"/>
              <w:left w:val="nil"/>
              <w:bottom w:val="single" w:sz="4" w:space="0" w:color="auto"/>
              <w:right w:val="single" w:sz="4" w:space="0" w:color="auto"/>
            </w:tcBorders>
            <w:shd w:val="clear" w:color="auto" w:fill="auto"/>
            <w:vAlign w:val="center"/>
            <w:hideMark/>
          </w:tcPr>
          <w:p w14:paraId="32F5DA3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4,13</w:t>
            </w:r>
          </w:p>
        </w:tc>
        <w:tc>
          <w:tcPr>
            <w:tcW w:w="1277" w:type="dxa"/>
            <w:tcBorders>
              <w:top w:val="nil"/>
              <w:left w:val="nil"/>
              <w:bottom w:val="single" w:sz="4" w:space="0" w:color="auto"/>
              <w:right w:val="single" w:sz="4" w:space="0" w:color="auto"/>
            </w:tcBorders>
            <w:shd w:val="clear" w:color="auto" w:fill="auto"/>
            <w:vAlign w:val="center"/>
            <w:hideMark/>
          </w:tcPr>
          <w:p w14:paraId="1CC05F9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0,83</w:t>
            </w:r>
          </w:p>
        </w:tc>
        <w:tc>
          <w:tcPr>
            <w:tcW w:w="1127" w:type="dxa"/>
            <w:tcBorders>
              <w:top w:val="nil"/>
              <w:left w:val="nil"/>
              <w:bottom w:val="single" w:sz="4" w:space="0" w:color="auto"/>
              <w:right w:val="single" w:sz="4" w:space="0" w:color="auto"/>
            </w:tcBorders>
            <w:shd w:val="clear" w:color="auto" w:fill="auto"/>
            <w:vAlign w:val="center"/>
            <w:hideMark/>
          </w:tcPr>
          <w:p w14:paraId="1B20233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4,13</w:t>
            </w:r>
          </w:p>
        </w:tc>
      </w:tr>
      <w:tr w:rsidR="007D2601" w:rsidRPr="007D2601" w14:paraId="69E73A1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1DA62DA"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28</w:t>
            </w:r>
          </w:p>
        </w:tc>
        <w:tc>
          <w:tcPr>
            <w:tcW w:w="4100" w:type="dxa"/>
            <w:tcBorders>
              <w:top w:val="nil"/>
              <w:left w:val="nil"/>
              <w:bottom w:val="single" w:sz="4" w:space="0" w:color="auto"/>
              <w:right w:val="single" w:sz="4" w:space="0" w:color="auto"/>
            </w:tcBorders>
            <w:shd w:val="clear" w:color="auto" w:fill="auto"/>
            <w:vAlign w:val="center"/>
            <w:hideMark/>
          </w:tcPr>
          <w:p w14:paraId="420F35AA"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Дуброво</w:t>
            </w:r>
          </w:p>
        </w:tc>
        <w:tc>
          <w:tcPr>
            <w:tcW w:w="1371" w:type="dxa"/>
            <w:tcBorders>
              <w:top w:val="nil"/>
              <w:left w:val="nil"/>
              <w:bottom w:val="single" w:sz="4" w:space="0" w:color="auto"/>
              <w:right w:val="single" w:sz="4" w:space="0" w:color="auto"/>
            </w:tcBorders>
            <w:shd w:val="clear" w:color="auto" w:fill="auto"/>
            <w:vAlign w:val="center"/>
            <w:hideMark/>
          </w:tcPr>
          <w:p w14:paraId="5C8A86E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5,48</w:t>
            </w:r>
          </w:p>
        </w:tc>
        <w:tc>
          <w:tcPr>
            <w:tcW w:w="1226" w:type="dxa"/>
            <w:tcBorders>
              <w:top w:val="nil"/>
              <w:left w:val="nil"/>
              <w:bottom w:val="single" w:sz="4" w:space="0" w:color="auto"/>
              <w:right w:val="single" w:sz="4" w:space="0" w:color="auto"/>
            </w:tcBorders>
            <w:shd w:val="clear" w:color="auto" w:fill="auto"/>
            <w:vAlign w:val="center"/>
            <w:hideMark/>
          </w:tcPr>
          <w:p w14:paraId="49657AE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5297C0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5,48</w:t>
            </w:r>
          </w:p>
        </w:tc>
        <w:tc>
          <w:tcPr>
            <w:tcW w:w="1127" w:type="dxa"/>
            <w:tcBorders>
              <w:top w:val="nil"/>
              <w:left w:val="nil"/>
              <w:bottom w:val="single" w:sz="4" w:space="0" w:color="auto"/>
              <w:right w:val="single" w:sz="4" w:space="0" w:color="auto"/>
            </w:tcBorders>
            <w:shd w:val="clear" w:color="auto" w:fill="auto"/>
            <w:vAlign w:val="center"/>
            <w:hideMark/>
          </w:tcPr>
          <w:p w14:paraId="3387557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88B879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6AC0EC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28,1</w:t>
            </w:r>
          </w:p>
        </w:tc>
        <w:tc>
          <w:tcPr>
            <w:tcW w:w="4100" w:type="dxa"/>
            <w:tcBorders>
              <w:top w:val="nil"/>
              <w:left w:val="nil"/>
              <w:bottom w:val="single" w:sz="4" w:space="0" w:color="auto"/>
              <w:right w:val="single" w:sz="4" w:space="0" w:color="auto"/>
            </w:tcBorders>
            <w:shd w:val="clear" w:color="auto" w:fill="auto"/>
            <w:noWrap/>
            <w:vAlign w:val="bottom"/>
            <w:hideMark/>
          </w:tcPr>
          <w:p w14:paraId="71BF7EE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A74F80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5,34</w:t>
            </w:r>
          </w:p>
        </w:tc>
        <w:tc>
          <w:tcPr>
            <w:tcW w:w="1226" w:type="dxa"/>
            <w:tcBorders>
              <w:top w:val="nil"/>
              <w:left w:val="nil"/>
              <w:bottom w:val="single" w:sz="4" w:space="0" w:color="auto"/>
              <w:right w:val="single" w:sz="4" w:space="0" w:color="auto"/>
            </w:tcBorders>
            <w:shd w:val="clear" w:color="auto" w:fill="auto"/>
            <w:vAlign w:val="center"/>
            <w:hideMark/>
          </w:tcPr>
          <w:p w14:paraId="545C0BB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97,45</w:t>
            </w:r>
          </w:p>
        </w:tc>
        <w:tc>
          <w:tcPr>
            <w:tcW w:w="1277" w:type="dxa"/>
            <w:tcBorders>
              <w:top w:val="nil"/>
              <w:left w:val="nil"/>
              <w:bottom w:val="single" w:sz="4" w:space="0" w:color="auto"/>
              <w:right w:val="single" w:sz="4" w:space="0" w:color="auto"/>
            </w:tcBorders>
            <w:shd w:val="clear" w:color="auto" w:fill="auto"/>
            <w:vAlign w:val="center"/>
            <w:hideMark/>
          </w:tcPr>
          <w:p w14:paraId="6A3A704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5,34</w:t>
            </w:r>
          </w:p>
        </w:tc>
        <w:tc>
          <w:tcPr>
            <w:tcW w:w="1127" w:type="dxa"/>
            <w:tcBorders>
              <w:top w:val="nil"/>
              <w:left w:val="nil"/>
              <w:bottom w:val="single" w:sz="4" w:space="0" w:color="auto"/>
              <w:right w:val="single" w:sz="4" w:space="0" w:color="auto"/>
            </w:tcBorders>
            <w:shd w:val="clear" w:color="auto" w:fill="auto"/>
            <w:vAlign w:val="center"/>
            <w:hideMark/>
          </w:tcPr>
          <w:p w14:paraId="5EF1425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97,45</w:t>
            </w:r>
          </w:p>
        </w:tc>
      </w:tr>
      <w:tr w:rsidR="007D2601" w:rsidRPr="007D2601" w14:paraId="7F465DE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BDE2A6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28,2</w:t>
            </w:r>
          </w:p>
        </w:tc>
        <w:tc>
          <w:tcPr>
            <w:tcW w:w="4100" w:type="dxa"/>
            <w:tcBorders>
              <w:top w:val="nil"/>
              <w:left w:val="nil"/>
              <w:bottom w:val="single" w:sz="4" w:space="0" w:color="auto"/>
              <w:right w:val="single" w:sz="4" w:space="0" w:color="auto"/>
            </w:tcBorders>
            <w:shd w:val="clear" w:color="auto" w:fill="auto"/>
            <w:vAlign w:val="center"/>
            <w:hideMark/>
          </w:tcPr>
          <w:p w14:paraId="250CF31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7CD61B4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0,14</w:t>
            </w:r>
          </w:p>
        </w:tc>
        <w:tc>
          <w:tcPr>
            <w:tcW w:w="1226" w:type="dxa"/>
            <w:tcBorders>
              <w:top w:val="nil"/>
              <w:left w:val="nil"/>
              <w:bottom w:val="single" w:sz="4" w:space="0" w:color="auto"/>
              <w:right w:val="single" w:sz="4" w:space="0" w:color="auto"/>
            </w:tcBorders>
            <w:shd w:val="clear" w:color="auto" w:fill="auto"/>
            <w:vAlign w:val="center"/>
            <w:hideMark/>
          </w:tcPr>
          <w:p w14:paraId="3CE285C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2,55</w:t>
            </w:r>
          </w:p>
        </w:tc>
        <w:tc>
          <w:tcPr>
            <w:tcW w:w="1277" w:type="dxa"/>
            <w:tcBorders>
              <w:top w:val="nil"/>
              <w:left w:val="nil"/>
              <w:bottom w:val="single" w:sz="4" w:space="0" w:color="auto"/>
              <w:right w:val="single" w:sz="4" w:space="0" w:color="auto"/>
            </w:tcBorders>
            <w:shd w:val="clear" w:color="auto" w:fill="auto"/>
            <w:vAlign w:val="center"/>
            <w:hideMark/>
          </w:tcPr>
          <w:p w14:paraId="5932383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0,14</w:t>
            </w:r>
          </w:p>
        </w:tc>
        <w:tc>
          <w:tcPr>
            <w:tcW w:w="1127" w:type="dxa"/>
            <w:tcBorders>
              <w:top w:val="nil"/>
              <w:left w:val="nil"/>
              <w:bottom w:val="single" w:sz="4" w:space="0" w:color="auto"/>
              <w:right w:val="single" w:sz="4" w:space="0" w:color="auto"/>
            </w:tcBorders>
            <w:shd w:val="clear" w:color="auto" w:fill="auto"/>
            <w:vAlign w:val="center"/>
            <w:hideMark/>
          </w:tcPr>
          <w:p w14:paraId="76A3A6E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2,55</w:t>
            </w:r>
          </w:p>
        </w:tc>
      </w:tr>
      <w:tr w:rsidR="007D2601" w:rsidRPr="007D2601" w14:paraId="75620FF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98D6878"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29</w:t>
            </w:r>
          </w:p>
        </w:tc>
        <w:tc>
          <w:tcPr>
            <w:tcW w:w="4100" w:type="dxa"/>
            <w:tcBorders>
              <w:top w:val="nil"/>
              <w:left w:val="nil"/>
              <w:bottom w:val="single" w:sz="4" w:space="0" w:color="auto"/>
              <w:right w:val="single" w:sz="4" w:space="0" w:color="auto"/>
            </w:tcBorders>
            <w:shd w:val="clear" w:color="auto" w:fill="auto"/>
            <w:vAlign w:val="center"/>
            <w:hideMark/>
          </w:tcPr>
          <w:p w14:paraId="50ED9FAE"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Дунаево</w:t>
            </w:r>
          </w:p>
        </w:tc>
        <w:tc>
          <w:tcPr>
            <w:tcW w:w="1371" w:type="dxa"/>
            <w:tcBorders>
              <w:top w:val="nil"/>
              <w:left w:val="nil"/>
              <w:bottom w:val="single" w:sz="4" w:space="0" w:color="auto"/>
              <w:right w:val="single" w:sz="4" w:space="0" w:color="auto"/>
            </w:tcBorders>
            <w:shd w:val="clear" w:color="auto" w:fill="auto"/>
            <w:vAlign w:val="center"/>
            <w:hideMark/>
          </w:tcPr>
          <w:p w14:paraId="4713B91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29,33</w:t>
            </w:r>
          </w:p>
        </w:tc>
        <w:tc>
          <w:tcPr>
            <w:tcW w:w="1226" w:type="dxa"/>
            <w:tcBorders>
              <w:top w:val="nil"/>
              <w:left w:val="nil"/>
              <w:bottom w:val="single" w:sz="4" w:space="0" w:color="auto"/>
              <w:right w:val="single" w:sz="4" w:space="0" w:color="auto"/>
            </w:tcBorders>
            <w:shd w:val="clear" w:color="auto" w:fill="auto"/>
            <w:vAlign w:val="center"/>
            <w:hideMark/>
          </w:tcPr>
          <w:p w14:paraId="5AB184B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73E6CD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29,33</w:t>
            </w:r>
          </w:p>
        </w:tc>
        <w:tc>
          <w:tcPr>
            <w:tcW w:w="1127" w:type="dxa"/>
            <w:tcBorders>
              <w:top w:val="nil"/>
              <w:left w:val="nil"/>
              <w:bottom w:val="single" w:sz="4" w:space="0" w:color="auto"/>
              <w:right w:val="single" w:sz="4" w:space="0" w:color="auto"/>
            </w:tcBorders>
            <w:shd w:val="clear" w:color="auto" w:fill="auto"/>
            <w:vAlign w:val="center"/>
            <w:hideMark/>
          </w:tcPr>
          <w:p w14:paraId="60E2BC6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48D5E8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E0B1CB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29,1</w:t>
            </w:r>
          </w:p>
        </w:tc>
        <w:tc>
          <w:tcPr>
            <w:tcW w:w="4100" w:type="dxa"/>
            <w:tcBorders>
              <w:top w:val="nil"/>
              <w:left w:val="nil"/>
              <w:bottom w:val="single" w:sz="4" w:space="0" w:color="auto"/>
              <w:right w:val="single" w:sz="4" w:space="0" w:color="auto"/>
            </w:tcBorders>
            <w:shd w:val="clear" w:color="auto" w:fill="auto"/>
            <w:noWrap/>
            <w:vAlign w:val="bottom"/>
            <w:hideMark/>
          </w:tcPr>
          <w:p w14:paraId="1B599C48"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7CD3D0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23,31</w:t>
            </w:r>
          </w:p>
        </w:tc>
        <w:tc>
          <w:tcPr>
            <w:tcW w:w="1226" w:type="dxa"/>
            <w:tcBorders>
              <w:top w:val="nil"/>
              <w:left w:val="nil"/>
              <w:bottom w:val="single" w:sz="4" w:space="0" w:color="auto"/>
              <w:right w:val="single" w:sz="4" w:space="0" w:color="auto"/>
            </w:tcBorders>
            <w:shd w:val="clear" w:color="auto" w:fill="auto"/>
            <w:vAlign w:val="center"/>
            <w:hideMark/>
          </w:tcPr>
          <w:p w14:paraId="77AB7C0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79,47</w:t>
            </w:r>
          </w:p>
        </w:tc>
        <w:tc>
          <w:tcPr>
            <w:tcW w:w="1277" w:type="dxa"/>
            <w:tcBorders>
              <w:top w:val="nil"/>
              <w:left w:val="nil"/>
              <w:bottom w:val="single" w:sz="4" w:space="0" w:color="auto"/>
              <w:right w:val="single" w:sz="4" w:space="0" w:color="auto"/>
            </w:tcBorders>
            <w:shd w:val="clear" w:color="auto" w:fill="auto"/>
            <w:vAlign w:val="center"/>
            <w:hideMark/>
          </w:tcPr>
          <w:p w14:paraId="08C1F8C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23,31</w:t>
            </w:r>
          </w:p>
        </w:tc>
        <w:tc>
          <w:tcPr>
            <w:tcW w:w="1127" w:type="dxa"/>
            <w:tcBorders>
              <w:top w:val="nil"/>
              <w:left w:val="nil"/>
              <w:bottom w:val="single" w:sz="4" w:space="0" w:color="auto"/>
              <w:right w:val="single" w:sz="4" w:space="0" w:color="auto"/>
            </w:tcBorders>
            <w:shd w:val="clear" w:color="auto" w:fill="auto"/>
            <w:vAlign w:val="center"/>
            <w:hideMark/>
          </w:tcPr>
          <w:p w14:paraId="1470C04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79,47</w:t>
            </w:r>
          </w:p>
        </w:tc>
      </w:tr>
      <w:tr w:rsidR="007D2601" w:rsidRPr="007D2601" w14:paraId="0A6FA2D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E7028B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29,2</w:t>
            </w:r>
          </w:p>
        </w:tc>
        <w:tc>
          <w:tcPr>
            <w:tcW w:w="4100" w:type="dxa"/>
            <w:tcBorders>
              <w:top w:val="nil"/>
              <w:left w:val="nil"/>
              <w:bottom w:val="single" w:sz="4" w:space="0" w:color="auto"/>
              <w:right w:val="single" w:sz="4" w:space="0" w:color="auto"/>
            </w:tcBorders>
            <w:shd w:val="clear" w:color="auto" w:fill="auto"/>
            <w:vAlign w:val="center"/>
            <w:hideMark/>
          </w:tcPr>
          <w:p w14:paraId="2FD82112"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117988C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1,93</w:t>
            </w:r>
          </w:p>
        </w:tc>
        <w:tc>
          <w:tcPr>
            <w:tcW w:w="1226" w:type="dxa"/>
            <w:tcBorders>
              <w:top w:val="nil"/>
              <w:left w:val="nil"/>
              <w:bottom w:val="single" w:sz="4" w:space="0" w:color="auto"/>
              <w:right w:val="single" w:sz="4" w:space="0" w:color="auto"/>
            </w:tcBorders>
            <w:shd w:val="clear" w:color="auto" w:fill="auto"/>
            <w:vAlign w:val="center"/>
            <w:hideMark/>
          </w:tcPr>
          <w:p w14:paraId="7E8120F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6,58</w:t>
            </w:r>
          </w:p>
        </w:tc>
        <w:tc>
          <w:tcPr>
            <w:tcW w:w="1277" w:type="dxa"/>
            <w:tcBorders>
              <w:top w:val="nil"/>
              <w:left w:val="nil"/>
              <w:bottom w:val="single" w:sz="4" w:space="0" w:color="auto"/>
              <w:right w:val="single" w:sz="4" w:space="0" w:color="auto"/>
            </w:tcBorders>
            <w:shd w:val="clear" w:color="auto" w:fill="auto"/>
            <w:vAlign w:val="center"/>
            <w:hideMark/>
          </w:tcPr>
          <w:p w14:paraId="3AD9B7E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1,93</w:t>
            </w:r>
          </w:p>
        </w:tc>
        <w:tc>
          <w:tcPr>
            <w:tcW w:w="1127" w:type="dxa"/>
            <w:tcBorders>
              <w:top w:val="nil"/>
              <w:left w:val="nil"/>
              <w:bottom w:val="single" w:sz="4" w:space="0" w:color="auto"/>
              <w:right w:val="single" w:sz="4" w:space="0" w:color="auto"/>
            </w:tcBorders>
            <w:shd w:val="clear" w:color="auto" w:fill="auto"/>
            <w:vAlign w:val="center"/>
            <w:hideMark/>
          </w:tcPr>
          <w:p w14:paraId="4D7130F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6,58</w:t>
            </w:r>
          </w:p>
        </w:tc>
      </w:tr>
      <w:tr w:rsidR="007D2601" w:rsidRPr="007D2601" w14:paraId="601DEB4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7C5B27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29,3</w:t>
            </w:r>
          </w:p>
        </w:tc>
        <w:tc>
          <w:tcPr>
            <w:tcW w:w="4100" w:type="dxa"/>
            <w:tcBorders>
              <w:top w:val="nil"/>
              <w:left w:val="nil"/>
              <w:bottom w:val="single" w:sz="4" w:space="0" w:color="auto"/>
              <w:right w:val="single" w:sz="4" w:space="0" w:color="auto"/>
            </w:tcBorders>
            <w:shd w:val="clear" w:color="auto" w:fill="auto"/>
            <w:vAlign w:val="center"/>
            <w:hideMark/>
          </w:tcPr>
          <w:p w14:paraId="765B91AF"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31F0D18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4,09</w:t>
            </w:r>
          </w:p>
        </w:tc>
        <w:tc>
          <w:tcPr>
            <w:tcW w:w="1226" w:type="dxa"/>
            <w:tcBorders>
              <w:top w:val="nil"/>
              <w:left w:val="nil"/>
              <w:bottom w:val="single" w:sz="4" w:space="0" w:color="auto"/>
              <w:right w:val="single" w:sz="4" w:space="0" w:color="auto"/>
            </w:tcBorders>
            <w:shd w:val="clear" w:color="auto" w:fill="auto"/>
            <w:vAlign w:val="center"/>
            <w:hideMark/>
          </w:tcPr>
          <w:p w14:paraId="7EA1D6C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13,94</w:t>
            </w:r>
          </w:p>
        </w:tc>
        <w:tc>
          <w:tcPr>
            <w:tcW w:w="1277" w:type="dxa"/>
            <w:tcBorders>
              <w:top w:val="nil"/>
              <w:left w:val="nil"/>
              <w:bottom w:val="single" w:sz="4" w:space="0" w:color="auto"/>
              <w:right w:val="single" w:sz="4" w:space="0" w:color="auto"/>
            </w:tcBorders>
            <w:shd w:val="clear" w:color="auto" w:fill="auto"/>
            <w:vAlign w:val="center"/>
            <w:hideMark/>
          </w:tcPr>
          <w:p w14:paraId="21B9110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4,09</w:t>
            </w:r>
          </w:p>
        </w:tc>
        <w:tc>
          <w:tcPr>
            <w:tcW w:w="1127" w:type="dxa"/>
            <w:tcBorders>
              <w:top w:val="nil"/>
              <w:left w:val="nil"/>
              <w:bottom w:val="single" w:sz="4" w:space="0" w:color="auto"/>
              <w:right w:val="single" w:sz="4" w:space="0" w:color="auto"/>
            </w:tcBorders>
            <w:shd w:val="clear" w:color="auto" w:fill="auto"/>
            <w:vAlign w:val="center"/>
            <w:hideMark/>
          </w:tcPr>
          <w:p w14:paraId="53CFA5F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13,94</w:t>
            </w:r>
          </w:p>
        </w:tc>
      </w:tr>
      <w:tr w:rsidR="007D2601" w:rsidRPr="007D2601" w14:paraId="1C7E719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6D930F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30</w:t>
            </w:r>
          </w:p>
        </w:tc>
        <w:tc>
          <w:tcPr>
            <w:tcW w:w="4100" w:type="dxa"/>
            <w:tcBorders>
              <w:top w:val="nil"/>
              <w:left w:val="nil"/>
              <w:bottom w:val="single" w:sz="4" w:space="0" w:color="auto"/>
              <w:right w:val="single" w:sz="4" w:space="0" w:color="auto"/>
            </w:tcBorders>
            <w:shd w:val="clear" w:color="auto" w:fill="auto"/>
            <w:vAlign w:val="center"/>
            <w:hideMark/>
          </w:tcPr>
          <w:p w14:paraId="0537F921"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Заборинка</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4F5D1D7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4,37</w:t>
            </w:r>
          </w:p>
        </w:tc>
        <w:tc>
          <w:tcPr>
            <w:tcW w:w="1226" w:type="dxa"/>
            <w:tcBorders>
              <w:top w:val="nil"/>
              <w:left w:val="nil"/>
              <w:bottom w:val="single" w:sz="4" w:space="0" w:color="auto"/>
              <w:right w:val="single" w:sz="4" w:space="0" w:color="auto"/>
            </w:tcBorders>
            <w:shd w:val="clear" w:color="auto" w:fill="auto"/>
            <w:vAlign w:val="center"/>
            <w:hideMark/>
          </w:tcPr>
          <w:p w14:paraId="424013B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F41BAE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4,37</w:t>
            </w:r>
          </w:p>
        </w:tc>
        <w:tc>
          <w:tcPr>
            <w:tcW w:w="1127" w:type="dxa"/>
            <w:tcBorders>
              <w:top w:val="nil"/>
              <w:left w:val="nil"/>
              <w:bottom w:val="single" w:sz="4" w:space="0" w:color="auto"/>
              <w:right w:val="single" w:sz="4" w:space="0" w:color="auto"/>
            </w:tcBorders>
            <w:shd w:val="clear" w:color="auto" w:fill="auto"/>
            <w:vAlign w:val="center"/>
            <w:hideMark/>
          </w:tcPr>
          <w:p w14:paraId="07AD400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29BC03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9D94D6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30,1</w:t>
            </w:r>
          </w:p>
        </w:tc>
        <w:tc>
          <w:tcPr>
            <w:tcW w:w="4100" w:type="dxa"/>
            <w:tcBorders>
              <w:top w:val="nil"/>
              <w:left w:val="nil"/>
              <w:bottom w:val="single" w:sz="4" w:space="0" w:color="auto"/>
              <w:right w:val="single" w:sz="4" w:space="0" w:color="auto"/>
            </w:tcBorders>
            <w:shd w:val="clear" w:color="auto" w:fill="auto"/>
            <w:noWrap/>
            <w:vAlign w:val="bottom"/>
            <w:hideMark/>
          </w:tcPr>
          <w:p w14:paraId="607C540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CB117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4,37</w:t>
            </w:r>
          </w:p>
        </w:tc>
        <w:tc>
          <w:tcPr>
            <w:tcW w:w="1226" w:type="dxa"/>
            <w:tcBorders>
              <w:top w:val="nil"/>
              <w:left w:val="nil"/>
              <w:bottom w:val="single" w:sz="4" w:space="0" w:color="auto"/>
              <w:right w:val="single" w:sz="4" w:space="0" w:color="auto"/>
            </w:tcBorders>
            <w:shd w:val="clear" w:color="auto" w:fill="auto"/>
            <w:vAlign w:val="center"/>
            <w:hideMark/>
          </w:tcPr>
          <w:p w14:paraId="50CFB92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BFFDBC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4,37</w:t>
            </w:r>
          </w:p>
        </w:tc>
        <w:tc>
          <w:tcPr>
            <w:tcW w:w="1127" w:type="dxa"/>
            <w:tcBorders>
              <w:top w:val="nil"/>
              <w:left w:val="nil"/>
              <w:bottom w:val="single" w:sz="4" w:space="0" w:color="auto"/>
              <w:right w:val="single" w:sz="4" w:space="0" w:color="auto"/>
            </w:tcBorders>
            <w:shd w:val="clear" w:color="auto" w:fill="auto"/>
            <w:vAlign w:val="center"/>
            <w:hideMark/>
          </w:tcPr>
          <w:p w14:paraId="31A002E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6156C5F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C2AD515"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31</w:t>
            </w:r>
          </w:p>
        </w:tc>
        <w:tc>
          <w:tcPr>
            <w:tcW w:w="4100" w:type="dxa"/>
            <w:tcBorders>
              <w:top w:val="nil"/>
              <w:left w:val="nil"/>
              <w:bottom w:val="single" w:sz="4" w:space="0" w:color="auto"/>
              <w:right w:val="single" w:sz="4" w:space="0" w:color="auto"/>
            </w:tcBorders>
            <w:shd w:val="clear" w:color="auto" w:fill="auto"/>
            <w:vAlign w:val="center"/>
            <w:hideMark/>
          </w:tcPr>
          <w:p w14:paraId="623D2FD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Загорье</w:t>
            </w:r>
          </w:p>
        </w:tc>
        <w:tc>
          <w:tcPr>
            <w:tcW w:w="1371" w:type="dxa"/>
            <w:tcBorders>
              <w:top w:val="nil"/>
              <w:left w:val="nil"/>
              <w:bottom w:val="single" w:sz="4" w:space="0" w:color="auto"/>
              <w:right w:val="single" w:sz="4" w:space="0" w:color="auto"/>
            </w:tcBorders>
            <w:shd w:val="clear" w:color="auto" w:fill="auto"/>
            <w:vAlign w:val="center"/>
            <w:hideMark/>
          </w:tcPr>
          <w:p w14:paraId="6061213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4,35</w:t>
            </w:r>
          </w:p>
        </w:tc>
        <w:tc>
          <w:tcPr>
            <w:tcW w:w="1226" w:type="dxa"/>
            <w:tcBorders>
              <w:top w:val="nil"/>
              <w:left w:val="nil"/>
              <w:bottom w:val="single" w:sz="4" w:space="0" w:color="auto"/>
              <w:right w:val="single" w:sz="4" w:space="0" w:color="auto"/>
            </w:tcBorders>
            <w:shd w:val="clear" w:color="auto" w:fill="auto"/>
            <w:vAlign w:val="center"/>
            <w:hideMark/>
          </w:tcPr>
          <w:p w14:paraId="0943700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B2E8A5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4,35</w:t>
            </w:r>
          </w:p>
        </w:tc>
        <w:tc>
          <w:tcPr>
            <w:tcW w:w="1127" w:type="dxa"/>
            <w:tcBorders>
              <w:top w:val="nil"/>
              <w:left w:val="nil"/>
              <w:bottom w:val="single" w:sz="4" w:space="0" w:color="auto"/>
              <w:right w:val="single" w:sz="4" w:space="0" w:color="auto"/>
            </w:tcBorders>
            <w:shd w:val="clear" w:color="auto" w:fill="auto"/>
            <w:vAlign w:val="center"/>
            <w:hideMark/>
          </w:tcPr>
          <w:p w14:paraId="437E5A3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016B80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8F58F7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lastRenderedPageBreak/>
              <w:t>31,1</w:t>
            </w:r>
          </w:p>
        </w:tc>
        <w:tc>
          <w:tcPr>
            <w:tcW w:w="4100" w:type="dxa"/>
            <w:tcBorders>
              <w:top w:val="nil"/>
              <w:left w:val="nil"/>
              <w:bottom w:val="single" w:sz="4" w:space="0" w:color="auto"/>
              <w:right w:val="single" w:sz="4" w:space="0" w:color="auto"/>
            </w:tcBorders>
            <w:shd w:val="clear" w:color="auto" w:fill="auto"/>
            <w:noWrap/>
            <w:vAlign w:val="bottom"/>
            <w:hideMark/>
          </w:tcPr>
          <w:p w14:paraId="5F8D8FEF"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4D7BD8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3,89</w:t>
            </w:r>
          </w:p>
        </w:tc>
        <w:tc>
          <w:tcPr>
            <w:tcW w:w="1226" w:type="dxa"/>
            <w:tcBorders>
              <w:top w:val="nil"/>
              <w:left w:val="nil"/>
              <w:bottom w:val="single" w:sz="4" w:space="0" w:color="auto"/>
              <w:right w:val="single" w:sz="4" w:space="0" w:color="auto"/>
            </w:tcBorders>
            <w:shd w:val="clear" w:color="auto" w:fill="auto"/>
            <w:vAlign w:val="center"/>
            <w:hideMark/>
          </w:tcPr>
          <w:p w14:paraId="738DFD7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89,43</w:t>
            </w:r>
          </w:p>
        </w:tc>
        <w:tc>
          <w:tcPr>
            <w:tcW w:w="1277" w:type="dxa"/>
            <w:tcBorders>
              <w:top w:val="nil"/>
              <w:left w:val="nil"/>
              <w:bottom w:val="single" w:sz="4" w:space="0" w:color="auto"/>
              <w:right w:val="single" w:sz="4" w:space="0" w:color="auto"/>
            </w:tcBorders>
            <w:shd w:val="clear" w:color="auto" w:fill="auto"/>
            <w:vAlign w:val="center"/>
            <w:hideMark/>
          </w:tcPr>
          <w:p w14:paraId="2941A4E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3,89</w:t>
            </w:r>
          </w:p>
        </w:tc>
        <w:tc>
          <w:tcPr>
            <w:tcW w:w="1127" w:type="dxa"/>
            <w:tcBorders>
              <w:top w:val="nil"/>
              <w:left w:val="nil"/>
              <w:bottom w:val="single" w:sz="4" w:space="0" w:color="auto"/>
              <w:right w:val="single" w:sz="4" w:space="0" w:color="auto"/>
            </w:tcBorders>
            <w:shd w:val="clear" w:color="auto" w:fill="auto"/>
            <w:vAlign w:val="center"/>
            <w:hideMark/>
          </w:tcPr>
          <w:p w14:paraId="565F463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89,43</w:t>
            </w:r>
          </w:p>
        </w:tc>
      </w:tr>
      <w:tr w:rsidR="007D2601" w:rsidRPr="007D2601" w14:paraId="0241A65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29FAA6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31,2</w:t>
            </w:r>
          </w:p>
        </w:tc>
        <w:tc>
          <w:tcPr>
            <w:tcW w:w="4100" w:type="dxa"/>
            <w:tcBorders>
              <w:top w:val="nil"/>
              <w:left w:val="nil"/>
              <w:bottom w:val="single" w:sz="4" w:space="0" w:color="auto"/>
              <w:right w:val="single" w:sz="4" w:space="0" w:color="auto"/>
            </w:tcBorders>
            <w:shd w:val="clear" w:color="auto" w:fill="auto"/>
            <w:vAlign w:val="center"/>
            <w:hideMark/>
          </w:tcPr>
          <w:p w14:paraId="62592FE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128F556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0,46</w:t>
            </w:r>
          </w:p>
        </w:tc>
        <w:tc>
          <w:tcPr>
            <w:tcW w:w="1226" w:type="dxa"/>
            <w:tcBorders>
              <w:top w:val="nil"/>
              <w:left w:val="nil"/>
              <w:bottom w:val="single" w:sz="4" w:space="0" w:color="auto"/>
              <w:right w:val="single" w:sz="4" w:space="0" w:color="auto"/>
            </w:tcBorders>
            <w:shd w:val="clear" w:color="auto" w:fill="auto"/>
            <w:vAlign w:val="center"/>
            <w:hideMark/>
          </w:tcPr>
          <w:p w14:paraId="1FCC623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10,57</w:t>
            </w:r>
          </w:p>
        </w:tc>
        <w:tc>
          <w:tcPr>
            <w:tcW w:w="1277" w:type="dxa"/>
            <w:tcBorders>
              <w:top w:val="nil"/>
              <w:left w:val="nil"/>
              <w:bottom w:val="single" w:sz="4" w:space="0" w:color="auto"/>
              <w:right w:val="single" w:sz="4" w:space="0" w:color="auto"/>
            </w:tcBorders>
            <w:shd w:val="clear" w:color="auto" w:fill="auto"/>
            <w:vAlign w:val="center"/>
            <w:hideMark/>
          </w:tcPr>
          <w:p w14:paraId="7EE1370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0,46</w:t>
            </w:r>
          </w:p>
        </w:tc>
        <w:tc>
          <w:tcPr>
            <w:tcW w:w="1127" w:type="dxa"/>
            <w:tcBorders>
              <w:top w:val="nil"/>
              <w:left w:val="nil"/>
              <w:bottom w:val="single" w:sz="4" w:space="0" w:color="auto"/>
              <w:right w:val="single" w:sz="4" w:space="0" w:color="auto"/>
            </w:tcBorders>
            <w:shd w:val="clear" w:color="auto" w:fill="auto"/>
            <w:vAlign w:val="center"/>
            <w:hideMark/>
          </w:tcPr>
          <w:p w14:paraId="2109710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10,57</w:t>
            </w:r>
          </w:p>
        </w:tc>
      </w:tr>
      <w:tr w:rsidR="007D2601" w:rsidRPr="007D2601" w14:paraId="51B093F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B97CD3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32</w:t>
            </w:r>
          </w:p>
        </w:tc>
        <w:tc>
          <w:tcPr>
            <w:tcW w:w="4100" w:type="dxa"/>
            <w:tcBorders>
              <w:top w:val="nil"/>
              <w:left w:val="nil"/>
              <w:bottom w:val="single" w:sz="4" w:space="0" w:color="auto"/>
              <w:right w:val="single" w:sz="4" w:space="0" w:color="auto"/>
            </w:tcBorders>
            <w:shd w:val="clear" w:color="auto" w:fill="auto"/>
            <w:vAlign w:val="center"/>
            <w:hideMark/>
          </w:tcPr>
          <w:p w14:paraId="79A8C737"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Зайцы</w:t>
            </w:r>
          </w:p>
        </w:tc>
        <w:tc>
          <w:tcPr>
            <w:tcW w:w="1371" w:type="dxa"/>
            <w:tcBorders>
              <w:top w:val="nil"/>
              <w:left w:val="nil"/>
              <w:bottom w:val="single" w:sz="4" w:space="0" w:color="auto"/>
              <w:right w:val="single" w:sz="4" w:space="0" w:color="auto"/>
            </w:tcBorders>
            <w:shd w:val="clear" w:color="auto" w:fill="auto"/>
            <w:vAlign w:val="center"/>
            <w:hideMark/>
          </w:tcPr>
          <w:p w14:paraId="5AEF931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8,47</w:t>
            </w:r>
          </w:p>
        </w:tc>
        <w:tc>
          <w:tcPr>
            <w:tcW w:w="1226" w:type="dxa"/>
            <w:tcBorders>
              <w:top w:val="nil"/>
              <w:left w:val="nil"/>
              <w:bottom w:val="single" w:sz="4" w:space="0" w:color="auto"/>
              <w:right w:val="single" w:sz="4" w:space="0" w:color="auto"/>
            </w:tcBorders>
            <w:shd w:val="clear" w:color="auto" w:fill="auto"/>
            <w:vAlign w:val="center"/>
            <w:hideMark/>
          </w:tcPr>
          <w:p w14:paraId="33EA10C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5916F3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8,47</w:t>
            </w:r>
          </w:p>
        </w:tc>
        <w:tc>
          <w:tcPr>
            <w:tcW w:w="1127" w:type="dxa"/>
            <w:tcBorders>
              <w:top w:val="nil"/>
              <w:left w:val="nil"/>
              <w:bottom w:val="single" w:sz="4" w:space="0" w:color="auto"/>
              <w:right w:val="single" w:sz="4" w:space="0" w:color="auto"/>
            </w:tcBorders>
            <w:shd w:val="clear" w:color="auto" w:fill="auto"/>
            <w:vAlign w:val="center"/>
            <w:hideMark/>
          </w:tcPr>
          <w:p w14:paraId="2764662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61A09A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E29D08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32,1</w:t>
            </w:r>
          </w:p>
        </w:tc>
        <w:tc>
          <w:tcPr>
            <w:tcW w:w="4100" w:type="dxa"/>
            <w:tcBorders>
              <w:top w:val="nil"/>
              <w:left w:val="nil"/>
              <w:bottom w:val="single" w:sz="4" w:space="0" w:color="auto"/>
              <w:right w:val="single" w:sz="4" w:space="0" w:color="auto"/>
            </w:tcBorders>
            <w:shd w:val="clear" w:color="auto" w:fill="auto"/>
            <w:noWrap/>
            <w:vAlign w:val="bottom"/>
            <w:hideMark/>
          </w:tcPr>
          <w:p w14:paraId="2531F522"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895D96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7,99</w:t>
            </w:r>
          </w:p>
        </w:tc>
        <w:tc>
          <w:tcPr>
            <w:tcW w:w="1226" w:type="dxa"/>
            <w:tcBorders>
              <w:top w:val="nil"/>
              <w:left w:val="nil"/>
              <w:bottom w:val="single" w:sz="4" w:space="0" w:color="auto"/>
              <w:right w:val="single" w:sz="4" w:space="0" w:color="auto"/>
            </w:tcBorders>
            <w:shd w:val="clear" w:color="auto" w:fill="auto"/>
            <w:vAlign w:val="center"/>
            <w:hideMark/>
          </w:tcPr>
          <w:p w14:paraId="77C29CF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94,33</w:t>
            </w:r>
          </w:p>
        </w:tc>
        <w:tc>
          <w:tcPr>
            <w:tcW w:w="1277" w:type="dxa"/>
            <w:tcBorders>
              <w:top w:val="nil"/>
              <w:left w:val="nil"/>
              <w:bottom w:val="single" w:sz="4" w:space="0" w:color="auto"/>
              <w:right w:val="single" w:sz="4" w:space="0" w:color="auto"/>
            </w:tcBorders>
            <w:shd w:val="clear" w:color="auto" w:fill="auto"/>
            <w:vAlign w:val="center"/>
            <w:hideMark/>
          </w:tcPr>
          <w:p w14:paraId="000C60F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7,99</w:t>
            </w:r>
          </w:p>
        </w:tc>
        <w:tc>
          <w:tcPr>
            <w:tcW w:w="1127" w:type="dxa"/>
            <w:tcBorders>
              <w:top w:val="nil"/>
              <w:left w:val="nil"/>
              <w:bottom w:val="single" w:sz="4" w:space="0" w:color="auto"/>
              <w:right w:val="single" w:sz="4" w:space="0" w:color="auto"/>
            </w:tcBorders>
            <w:shd w:val="clear" w:color="auto" w:fill="auto"/>
            <w:vAlign w:val="center"/>
            <w:hideMark/>
          </w:tcPr>
          <w:p w14:paraId="75F07DE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94,33</w:t>
            </w:r>
          </w:p>
        </w:tc>
      </w:tr>
      <w:tr w:rsidR="007D2601" w:rsidRPr="007D2601" w14:paraId="629E498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FF0A53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32,2</w:t>
            </w:r>
          </w:p>
        </w:tc>
        <w:tc>
          <w:tcPr>
            <w:tcW w:w="4100" w:type="dxa"/>
            <w:tcBorders>
              <w:top w:val="nil"/>
              <w:left w:val="nil"/>
              <w:bottom w:val="single" w:sz="4" w:space="0" w:color="auto"/>
              <w:right w:val="single" w:sz="4" w:space="0" w:color="auto"/>
            </w:tcBorders>
            <w:shd w:val="clear" w:color="auto" w:fill="auto"/>
            <w:vAlign w:val="center"/>
            <w:hideMark/>
          </w:tcPr>
          <w:p w14:paraId="5DFF9B4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31F5D52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0,48</w:t>
            </w:r>
          </w:p>
        </w:tc>
        <w:tc>
          <w:tcPr>
            <w:tcW w:w="1226" w:type="dxa"/>
            <w:tcBorders>
              <w:top w:val="nil"/>
              <w:left w:val="nil"/>
              <w:bottom w:val="single" w:sz="4" w:space="0" w:color="auto"/>
              <w:right w:val="single" w:sz="4" w:space="0" w:color="auto"/>
            </w:tcBorders>
            <w:shd w:val="clear" w:color="auto" w:fill="auto"/>
            <w:vAlign w:val="center"/>
            <w:hideMark/>
          </w:tcPr>
          <w:p w14:paraId="3EFE2C0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5,67</w:t>
            </w:r>
          </w:p>
        </w:tc>
        <w:tc>
          <w:tcPr>
            <w:tcW w:w="1277" w:type="dxa"/>
            <w:tcBorders>
              <w:top w:val="nil"/>
              <w:left w:val="nil"/>
              <w:bottom w:val="single" w:sz="4" w:space="0" w:color="auto"/>
              <w:right w:val="single" w:sz="4" w:space="0" w:color="auto"/>
            </w:tcBorders>
            <w:shd w:val="clear" w:color="auto" w:fill="auto"/>
            <w:vAlign w:val="center"/>
            <w:hideMark/>
          </w:tcPr>
          <w:p w14:paraId="37EAF41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0,48</w:t>
            </w:r>
          </w:p>
        </w:tc>
        <w:tc>
          <w:tcPr>
            <w:tcW w:w="1127" w:type="dxa"/>
            <w:tcBorders>
              <w:top w:val="nil"/>
              <w:left w:val="nil"/>
              <w:bottom w:val="single" w:sz="4" w:space="0" w:color="auto"/>
              <w:right w:val="single" w:sz="4" w:space="0" w:color="auto"/>
            </w:tcBorders>
            <w:shd w:val="clear" w:color="auto" w:fill="auto"/>
            <w:vAlign w:val="center"/>
            <w:hideMark/>
          </w:tcPr>
          <w:p w14:paraId="4BA3B68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5,67</w:t>
            </w:r>
          </w:p>
        </w:tc>
      </w:tr>
      <w:tr w:rsidR="007D2601" w:rsidRPr="007D2601" w14:paraId="78BCEE1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D76F2B7"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33</w:t>
            </w:r>
          </w:p>
        </w:tc>
        <w:tc>
          <w:tcPr>
            <w:tcW w:w="4100" w:type="dxa"/>
            <w:tcBorders>
              <w:top w:val="nil"/>
              <w:left w:val="nil"/>
              <w:bottom w:val="single" w:sz="4" w:space="0" w:color="auto"/>
              <w:right w:val="single" w:sz="4" w:space="0" w:color="auto"/>
            </w:tcBorders>
            <w:shd w:val="clear" w:color="auto" w:fill="auto"/>
            <w:vAlign w:val="center"/>
            <w:hideMark/>
          </w:tcPr>
          <w:p w14:paraId="074A454E"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Залесье</w:t>
            </w:r>
          </w:p>
        </w:tc>
        <w:tc>
          <w:tcPr>
            <w:tcW w:w="1371" w:type="dxa"/>
            <w:tcBorders>
              <w:top w:val="nil"/>
              <w:left w:val="nil"/>
              <w:bottom w:val="single" w:sz="4" w:space="0" w:color="auto"/>
              <w:right w:val="single" w:sz="4" w:space="0" w:color="auto"/>
            </w:tcBorders>
            <w:shd w:val="clear" w:color="auto" w:fill="auto"/>
            <w:vAlign w:val="center"/>
            <w:hideMark/>
          </w:tcPr>
          <w:p w14:paraId="4751675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36,37</w:t>
            </w:r>
          </w:p>
        </w:tc>
        <w:tc>
          <w:tcPr>
            <w:tcW w:w="1226" w:type="dxa"/>
            <w:tcBorders>
              <w:top w:val="nil"/>
              <w:left w:val="nil"/>
              <w:bottom w:val="single" w:sz="4" w:space="0" w:color="auto"/>
              <w:right w:val="single" w:sz="4" w:space="0" w:color="auto"/>
            </w:tcBorders>
            <w:shd w:val="clear" w:color="auto" w:fill="auto"/>
            <w:vAlign w:val="center"/>
            <w:hideMark/>
          </w:tcPr>
          <w:p w14:paraId="18F5B88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5B45FD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36,37</w:t>
            </w:r>
          </w:p>
        </w:tc>
        <w:tc>
          <w:tcPr>
            <w:tcW w:w="1127" w:type="dxa"/>
            <w:tcBorders>
              <w:top w:val="nil"/>
              <w:left w:val="nil"/>
              <w:bottom w:val="single" w:sz="4" w:space="0" w:color="auto"/>
              <w:right w:val="single" w:sz="4" w:space="0" w:color="auto"/>
            </w:tcBorders>
            <w:shd w:val="clear" w:color="auto" w:fill="auto"/>
            <w:vAlign w:val="center"/>
            <w:hideMark/>
          </w:tcPr>
          <w:p w14:paraId="13CE9F2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4C5AC5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306CE6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33,1</w:t>
            </w:r>
          </w:p>
        </w:tc>
        <w:tc>
          <w:tcPr>
            <w:tcW w:w="4100" w:type="dxa"/>
            <w:tcBorders>
              <w:top w:val="nil"/>
              <w:left w:val="nil"/>
              <w:bottom w:val="single" w:sz="4" w:space="0" w:color="auto"/>
              <w:right w:val="single" w:sz="4" w:space="0" w:color="auto"/>
            </w:tcBorders>
            <w:shd w:val="clear" w:color="auto" w:fill="auto"/>
            <w:noWrap/>
            <w:vAlign w:val="bottom"/>
            <w:hideMark/>
          </w:tcPr>
          <w:p w14:paraId="372954E8"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47AB1C0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30,32</w:t>
            </w:r>
          </w:p>
        </w:tc>
        <w:tc>
          <w:tcPr>
            <w:tcW w:w="1226" w:type="dxa"/>
            <w:tcBorders>
              <w:top w:val="nil"/>
              <w:left w:val="nil"/>
              <w:bottom w:val="single" w:sz="4" w:space="0" w:color="auto"/>
              <w:right w:val="single" w:sz="4" w:space="0" w:color="auto"/>
            </w:tcBorders>
            <w:shd w:val="clear" w:color="auto" w:fill="auto"/>
            <w:vAlign w:val="center"/>
            <w:hideMark/>
          </w:tcPr>
          <w:p w14:paraId="0A60126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83,37</w:t>
            </w:r>
          </w:p>
        </w:tc>
        <w:tc>
          <w:tcPr>
            <w:tcW w:w="1277" w:type="dxa"/>
            <w:tcBorders>
              <w:top w:val="nil"/>
              <w:left w:val="nil"/>
              <w:bottom w:val="single" w:sz="4" w:space="0" w:color="auto"/>
              <w:right w:val="single" w:sz="4" w:space="0" w:color="auto"/>
            </w:tcBorders>
            <w:shd w:val="clear" w:color="auto" w:fill="auto"/>
            <w:vAlign w:val="center"/>
            <w:hideMark/>
          </w:tcPr>
          <w:p w14:paraId="22AF315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30,32</w:t>
            </w:r>
          </w:p>
        </w:tc>
        <w:tc>
          <w:tcPr>
            <w:tcW w:w="1127" w:type="dxa"/>
            <w:tcBorders>
              <w:top w:val="nil"/>
              <w:left w:val="nil"/>
              <w:bottom w:val="single" w:sz="4" w:space="0" w:color="auto"/>
              <w:right w:val="single" w:sz="4" w:space="0" w:color="auto"/>
            </w:tcBorders>
            <w:shd w:val="clear" w:color="auto" w:fill="auto"/>
            <w:vAlign w:val="center"/>
            <w:hideMark/>
          </w:tcPr>
          <w:p w14:paraId="3605BA3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83,37</w:t>
            </w:r>
          </w:p>
        </w:tc>
      </w:tr>
      <w:tr w:rsidR="007D2601" w:rsidRPr="007D2601" w14:paraId="73D18C2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E726A8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33,2</w:t>
            </w:r>
          </w:p>
        </w:tc>
        <w:tc>
          <w:tcPr>
            <w:tcW w:w="4100" w:type="dxa"/>
            <w:tcBorders>
              <w:top w:val="nil"/>
              <w:left w:val="nil"/>
              <w:bottom w:val="single" w:sz="4" w:space="0" w:color="auto"/>
              <w:right w:val="single" w:sz="4" w:space="0" w:color="auto"/>
            </w:tcBorders>
            <w:shd w:val="clear" w:color="auto" w:fill="auto"/>
            <w:vAlign w:val="center"/>
            <w:hideMark/>
          </w:tcPr>
          <w:p w14:paraId="066EFD0B"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AEE43A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1,49</w:t>
            </w:r>
          </w:p>
        </w:tc>
        <w:tc>
          <w:tcPr>
            <w:tcW w:w="1226" w:type="dxa"/>
            <w:tcBorders>
              <w:top w:val="nil"/>
              <w:left w:val="nil"/>
              <w:bottom w:val="single" w:sz="4" w:space="0" w:color="auto"/>
              <w:right w:val="single" w:sz="4" w:space="0" w:color="auto"/>
            </w:tcBorders>
            <w:shd w:val="clear" w:color="auto" w:fill="auto"/>
            <w:vAlign w:val="center"/>
            <w:hideMark/>
          </w:tcPr>
          <w:p w14:paraId="51A6EB8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4,10</w:t>
            </w:r>
          </w:p>
        </w:tc>
        <w:tc>
          <w:tcPr>
            <w:tcW w:w="1277" w:type="dxa"/>
            <w:tcBorders>
              <w:top w:val="nil"/>
              <w:left w:val="nil"/>
              <w:bottom w:val="single" w:sz="4" w:space="0" w:color="auto"/>
              <w:right w:val="single" w:sz="4" w:space="0" w:color="auto"/>
            </w:tcBorders>
            <w:shd w:val="clear" w:color="auto" w:fill="auto"/>
            <w:vAlign w:val="center"/>
            <w:hideMark/>
          </w:tcPr>
          <w:p w14:paraId="0BA7B14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1,49</w:t>
            </w:r>
          </w:p>
        </w:tc>
        <w:tc>
          <w:tcPr>
            <w:tcW w:w="1127" w:type="dxa"/>
            <w:tcBorders>
              <w:top w:val="nil"/>
              <w:left w:val="nil"/>
              <w:bottom w:val="single" w:sz="4" w:space="0" w:color="auto"/>
              <w:right w:val="single" w:sz="4" w:space="0" w:color="auto"/>
            </w:tcBorders>
            <w:shd w:val="clear" w:color="auto" w:fill="auto"/>
            <w:vAlign w:val="center"/>
            <w:hideMark/>
          </w:tcPr>
          <w:p w14:paraId="3B48D2F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4,10</w:t>
            </w:r>
          </w:p>
        </w:tc>
      </w:tr>
      <w:tr w:rsidR="007D2601" w:rsidRPr="007D2601" w14:paraId="426487D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8FB29E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33,3</w:t>
            </w:r>
          </w:p>
        </w:tc>
        <w:tc>
          <w:tcPr>
            <w:tcW w:w="4100" w:type="dxa"/>
            <w:tcBorders>
              <w:top w:val="nil"/>
              <w:left w:val="nil"/>
              <w:bottom w:val="single" w:sz="4" w:space="0" w:color="auto"/>
              <w:right w:val="single" w:sz="4" w:space="0" w:color="auto"/>
            </w:tcBorders>
            <w:shd w:val="clear" w:color="auto" w:fill="auto"/>
            <w:vAlign w:val="center"/>
            <w:hideMark/>
          </w:tcPr>
          <w:p w14:paraId="6684874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05464CE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4,56</w:t>
            </w:r>
          </w:p>
        </w:tc>
        <w:tc>
          <w:tcPr>
            <w:tcW w:w="1226" w:type="dxa"/>
            <w:tcBorders>
              <w:top w:val="nil"/>
              <w:left w:val="nil"/>
              <w:bottom w:val="single" w:sz="4" w:space="0" w:color="auto"/>
              <w:right w:val="single" w:sz="4" w:space="0" w:color="auto"/>
            </w:tcBorders>
            <w:shd w:val="clear" w:color="auto" w:fill="auto"/>
            <w:vAlign w:val="center"/>
            <w:hideMark/>
          </w:tcPr>
          <w:p w14:paraId="7501879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12,54</w:t>
            </w:r>
          </w:p>
        </w:tc>
        <w:tc>
          <w:tcPr>
            <w:tcW w:w="1277" w:type="dxa"/>
            <w:tcBorders>
              <w:top w:val="nil"/>
              <w:left w:val="nil"/>
              <w:bottom w:val="single" w:sz="4" w:space="0" w:color="auto"/>
              <w:right w:val="single" w:sz="4" w:space="0" w:color="auto"/>
            </w:tcBorders>
            <w:shd w:val="clear" w:color="auto" w:fill="auto"/>
            <w:vAlign w:val="center"/>
            <w:hideMark/>
          </w:tcPr>
          <w:p w14:paraId="56BBC33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4,56</w:t>
            </w:r>
          </w:p>
        </w:tc>
        <w:tc>
          <w:tcPr>
            <w:tcW w:w="1127" w:type="dxa"/>
            <w:tcBorders>
              <w:top w:val="nil"/>
              <w:left w:val="nil"/>
              <w:bottom w:val="single" w:sz="4" w:space="0" w:color="auto"/>
              <w:right w:val="single" w:sz="4" w:space="0" w:color="auto"/>
            </w:tcBorders>
            <w:shd w:val="clear" w:color="auto" w:fill="auto"/>
            <w:vAlign w:val="center"/>
            <w:hideMark/>
          </w:tcPr>
          <w:p w14:paraId="7C3CC52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12,54</w:t>
            </w:r>
          </w:p>
        </w:tc>
      </w:tr>
      <w:tr w:rsidR="007D2601" w:rsidRPr="007D2601" w14:paraId="7B468F5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5BD1EB3"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34</w:t>
            </w:r>
          </w:p>
        </w:tc>
        <w:tc>
          <w:tcPr>
            <w:tcW w:w="4100" w:type="dxa"/>
            <w:tcBorders>
              <w:top w:val="nil"/>
              <w:left w:val="nil"/>
              <w:bottom w:val="single" w:sz="4" w:space="0" w:color="auto"/>
              <w:right w:val="single" w:sz="4" w:space="0" w:color="auto"/>
            </w:tcBorders>
            <w:shd w:val="clear" w:color="auto" w:fill="auto"/>
            <w:vAlign w:val="center"/>
            <w:hideMark/>
          </w:tcPr>
          <w:p w14:paraId="634F84B4"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Замошье</w:t>
            </w:r>
          </w:p>
        </w:tc>
        <w:tc>
          <w:tcPr>
            <w:tcW w:w="1371" w:type="dxa"/>
            <w:tcBorders>
              <w:top w:val="nil"/>
              <w:left w:val="nil"/>
              <w:bottom w:val="single" w:sz="4" w:space="0" w:color="auto"/>
              <w:right w:val="single" w:sz="4" w:space="0" w:color="auto"/>
            </w:tcBorders>
            <w:shd w:val="clear" w:color="auto" w:fill="auto"/>
            <w:vAlign w:val="center"/>
            <w:hideMark/>
          </w:tcPr>
          <w:p w14:paraId="7CA2D8C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20,69</w:t>
            </w:r>
          </w:p>
        </w:tc>
        <w:tc>
          <w:tcPr>
            <w:tcW w:w="1226" w:type="dxa"/>
            <w:tcBorders>
              <w:top w:val="nil"/>
              <w:left w:val="nil"/>
              <w:bottom w:val="single" w:sz="4" w:space="0" w:color="auto"/>
              <w:right w:val="single" w:sz="4" w:space="0" w:color="auto"/>
            </w:tcBorders>
            <w:shd w:val="clear" w:color="auto" w:fill="auto"/>
            <w:vAlign w:val="center"/>
            <w:hideMark/>
          </w:tcPr>
          <w:p w14:paraId="0E6295D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71B539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20,69</w:t>
            </w:r>
          </w:p>
        </w:tc>
        <w:tc>
          <w:tcPr>
            <w:tcW w:w="1127" w:type="dxa"/>
            <w:tcBorders>
              <w:top w:val="nil"/>
              <w:left w:val="nil"/>
              <w:bottom w:val="single" w:sz="4" w:space="0" w:color="auto"/>
              <w:right w:val="single" w:sz="4" w:space="0" w:color="auto"/>
            </w:tcBorders>
            <w:shd w:val="clear" w:color="auto" w:fill="auto"/>
            <w:vAlign w:val="center"/>
            <w:hideMark/>
          </w:tcPr>
          <w:p w14:paraId="6E63873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55D8B5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CF6A28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34,1</w:t>
            </w:r>
          </w:p>
        </w:tc>
        <w:tc>
          <w:tcPr>
            <w:tcW w:w="4100" w:type="dxa"/>
            <w:tcBorders>
              <w:top w:val="nil"/>
              <w:left w:val="nil"/>
              <w:bottom w:val="single" w:sz="4" w:space="0" w:color="auto"/>
              <w:right w:val="single" w:sz="4" w:space="0" w:color="auto"/>
            </w:tcBorders>
            <w:shd w:val="clear" w:color="auto" w:fill="auto"/>
            <w:noWrap/>
            <w:vAlign w:val="bottom"/>
            <w:hideMark/>
          </w:tcPr>
          <w:p w14:paraId="7CC6C4E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07BB46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17,53</w:t>
            </w:r>
          </w:p>
        </w:tc>
        <w:tc>
          <w:tcPr>
            <w:tcW w:w="1226" w:type="dxa"/>
            <w:tcBorders>
              <w:top w:val="nil"/>
              <w:left w:val="nil"/>
              <w:bottom w:val="single" w:sz="4" w:space="0" w:color="auto"/>
              <w:right w:val="single" w:sz="4" w:space="0" w:color="auto"/>
            </w:tcBorders>
            <w:shd w:val="clear" w:color="auto" w:fill="auto"/>
            <w:vAlign w:val="center"/>
            <w:hideMark/>
          </w:tcPr>
          <w:p w14:paraId="54C54E3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84,73</w:t>
            </w:r>
          </w:p>
        </w:tc>
        <w:tc>
          <w:tcPr>
            <w:tcW w:w="1277" w:type="dxa"/>
            <w:tcBorders>
              <w:top w:val="nil"/>
              <w:left w:val="nil"/>
              <w:bottom w:val="single" w:sz="4" w:space="0" w:color="auto"/>
              <w:right w:val="single" w:sz="4" w:space="0" w:color="auto"/>
            </w:tcBorders>
            <w:shd w:val="clear" w:color="auto" w:fill="auto"/>
            <w:vAlign w:val="center"/>
            <w:hideMark/>
          </w:tcPr>
          <w:p w14:paraId="3055F8E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17,53</w:t>
            </w:r>
          </w:p>
        </w:tc>
        <w:tc>
          <w:tcPr>
            <w:tcW w:w="1127" w:type="dxa"/>
            <w:tcBorders>
              <w:top w:val="nil"/>
              <w:left w:val="nil"/>
              <w:bottom w:val="single" w:sz="4" w:space="0" w:color="auto"/>
              <w:right w:val="single" w:sz="4" w:space="0" w:color="auto"/>
            </w:tcBorders>
            <w:shd w:val="clear" w:color="auto" w:fill="auto"/>
            <w:vAlign w:val="center"/>
            <w:hideMark/>
          </w:tcPr>
          <w:p w14:paraId="6D3BACB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84,73</w:t>
            </w:r>
          </w:p>
        </w:tc>
      </w:tr>
      <w:tr w:rsidR="007D2601" w:rsidRPr="007D2601" w14:paraId="68BB6A3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0B6B47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34,2</w:t>
            </w:r>
          </w:p>
        </w:tc>
        <w:tc>
          <w:tcPr>
            <w:tcW w:w="4100" w:type="dxa"/>
            <w:tcBorders>
              <w:top w:val="nil"/>
              <w:left w:val="nil"/>
              <w:bottom w:val="single" w:sz="4" w:space="0" w:color="auto"/>
              <w:right w:val="single" w:sz="4" w:space="0" w:color="auto"/>
            </w:tcBorders>
            <w:shd w:val="clear" w:color="auto" w:fill="auto"/>
            <w:vAlign w:val="center"/>
            <w:hideMark/>
          </w:tcPr>
          <w:p w14:paraId="4C35ED61"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4BE08C4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1,48</w:t>
            </w:r>
          </w:p>
        </w:tc>
        <w:tc>
          <w:tcPr>
            <w:tcW w:w="1226" w:type="dxa"/>
            <w:tcBorders>
              <w:top w:val="nil"/>
              <w:left w:val="nil"/>
              <w:bottom w:val="single" w:sz="4" w:space="0" w:color="auto"/>
              <w:right w:val="single" w:sz="4" w:space="0" w:color="auto"/>
            </w:tcBorders>
            <w:shd w:val="clear" w:color="auto" w:fill="auto"/>
            <w:vAlign w:val="center"/>
            <w:hideMark/>
          </w:tcPr>
          <w:p w14:paraId="0071C10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7,15</w:t>
            </w:r>
          </w:p>
        </w:tc>
        <w:tc>
          <w:tcPr>
            <w:tcW w:w="1277" w:type="dxa"/>
            <w:tcBorders>
              <w:top w:val="nil"/>
              <w:left w:val="nil"/>
              <w:bottom w:val="single" w:sz="4" w:space="0" w:color="auto"/>
              <w:right w:val="single" w:sz="4" w:space="0" w:color="auto"/>
            </w:tcBorders>
            <w:shd w:val="clear" w:color="auto" w:fill="auto"/>
            <w:vAlign w:val="center"/>
            <w:hideMark/>
          </w:tcPr>
          <w:p w14:paraId="270614F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1,48</w:t>
            </w:r>
          </w:p>
        </w:tc>
        <w:tc>
          <w:tcPr>
            <w:tcW w:w="1127" w:type="dxa"/>
            <w:tcBorders>
              <w:top w:val="nil"/>
              <w:left w:val="nil"/>
              <w:bottom w:val="single" w:sz="4" w:space="0" w:color="auto"/>
              <w:right w:val="single" w:sz="4" w:space="0" w:color="auto"/>
            </w:tcBorders>
            <w:shd w:val="clear" w:color="auto" w:fill="auto"/>
            <w:vAlign w:val="center"/>
            <w:hideMark/>
          </w:tcPr>
          <w:p w14:paraId="2F5EF3C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7,15</w:t>
            </w:r>
          </w:p>
        </w:tc>
      </w:tr>
      <w:tr w:rsidR="007D2601" w:rsidRPr="007D2601" w14:paraId="5C33379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8E7337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34,3</w:t>
            </w:r>
          </w:p>
        </w:tc>
        <w:tc>
          <w:tcPr>
            <w:tcW w:w="4100" w:type="dxa"/>
            <w:tcBorders>
              <w:top w:val="nil"/>
              <w:left w:val="nil"/>
              <w:bottom w:val="single" w:sz="4" w:space="0" w:color="auto"/>
              <w:right w:val="single" w:sz="4" w:space="0" w:color="auto"/>
            </w:tcBorders>
            <w:shd w:val="clear" w:color="auto" w:fill="auto"/>
            <w:vAlign w:val="center"/>
            <w:hideMark/>
          </w:tcPr>
          <w:p w14:paraId="58AE05BD"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271F15C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1,68</w:t>
            </w:r>
          </w:p>
        </w:tc>
        <w:tc>
          <w:tcPr>
            <w:tcW w:w="1226" w:type="dxa"/>
            <w:tcBorders>
              <w:top w:val="nil"/>
              <w:left w:val="nil"/>
              <w:bottom w:val="single" w:sz="4" w:space="0" w:color="auto"/>
              <w:right w:val="single" w:sz="4" w:space="0" w:color="auto"/>
            </w:tcBorders>
            <w:shd w:val="clear" w:color="auto" w:fill="auto"/>
            <w:vAlign w:val="center"/>
            <w:hideMark/>
          </w:tcPr>
          <w:p w14:paraId="6E933F4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8,12</w:t>
            </w:r>
          </w:p>
        </w:tc>
        <w:tc>
          <w:tcPr>
            <w:tcW w:w="1277" w:type="dxa"/>
            <w:tcBorders>
              <w:top w:val="nil"/>
              <w:left w:val="nil"/>
              <w:bottom w:val="single" w:sz="4" w:space="0" w:color="auto"/>
              <w:right w:val="single" w:sz="4" w:space="0" w:color="auto"/>
            </w:tcBorders>
            <w:shd w:val="clear" w:color="auto" w:fill="auto"/>
            <w:vAlign w:val="center"/>
            <w:hideMark/>
          </w:tcPr>
          <w:p w14:paraId="21EF1AF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1,68</w:t>
            </w:r>
          </w:p>
        </w:tc>
        <w:tc>
          <w:tcPr>
            <w:tcW w:w="1127" w:type="dxa"/>
            <w:tcBorders>
              <w:top w:val="nil"/>
              <w:left w:val="nil"/>
              <w:bottom w:val="single" w:sz="4" w:space="0" w:color="auto"/>
              <w:right w:val="single" w:sz="4" w:space="0" w:color="auto"/>
            </w:tcBorders>
            <w:shd w:val="clear" w:color="auto" w:fill="auto"/>
            <w:vAlign w:val="center"/>
            <w:hideMark/>
          </w:tcPr>
          <w:p w14:paraId="6CE9B0D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8,12</w:t>
            </w:r>
          </w:p>
        </w:tc>
      </w:tr>
      <w:tr w:rsidR="007D2601" w:rsidRPr="007D2601" w14:paraId="67B9A75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3E9BC15"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35</w:t>
            </w:r>
          </w:p>
        </w:tc>
        <w:tc>
          <w:tcPr>
            <w:tcW w:w="4100" w:type="dxa"/>
            <w:tcBorders>
              <w:top w:val="nil"/>
              <w:left w:val="nil"/>
              <w:bottom w:val="single" w:sz="4" w:space="0" w:color="auto"/>
              <w:right w:val="single" w:sz="4" w:space="0" w:color="auto"/>
            </w:tcBorders>
            <w:shd w:val="clear" w:color="auto" w:fill="auto"/>
            <w:vAlign w:val="center"/>
            <w:hideMark/>
          </w:tcPr>
          <w:p w14:paraId="28E14BFF"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Замошье</w:t>
            </w:r>
          </w:p>
        </w:tc>
        <w:tc>
          <w:tcPr>
            <w:tcW w:w="1371" w:type="dxa"/>
            <w:tcBorders>
              <w:top w:val="nil"/>
              <w:left w:val="nil"/>
              <w:bottom w:val="single" w:sz="4" w:space="0" w:color="auto"/>
              <w:right w:val="single" w:sz="4" w:space="0" w:color="auto"/>
            </w:tcBorders>
            <w:shd w:val="clear" w:color="auto" w:fill="auto"/>
            <w:vAlign w:val="center"/>
            <w:hideMark/>
          </w:tcPr>
          <w:p w14:paraId="662D2B5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6,78</w:t>
            </w:r>
          </w:p>
        </w:tc>
        <w:tc>
          <w:tcPr>
            <w:tcW w:w="1226" w:type="dxa"/>
            <w:tcBorders>
              <w:top w:val="nil"/>
              <w:left w:val="nil"/>
              <w:bottom w:val="single" w:sz="4" w:space="0" w:color="auto"/>
              <w:right w:val="single" w:sz="4" w:space="0" w:color="auto"/>
            </w:tcBorders>
            <w:shd w:val="clear" w:color="auto" w:fill="auto"/>
            <w:vAlign w:val="center"/>
            <w:hideMark/>
          </w:tcPr>
          <w:p w14:paraId="6DE54B5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087A65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6,78</w:t>
            </w:r>
          </w:p>
        </w:tc>
        <w:tc>
          <w:tcPr>
            <w:tcW w:w="1127" w:type="dxa"/>
            <w:tcBorders>
              <w:top w:val="nil"/>
              <w:left w:val="nil"/>
              <w:bottom w:val="single" w:sz="4" w:space="0" w:color="auto"/>
              <w:right w:val="single" w:sz="4" w:space="0" w:color="auto"/>
            </w:tcBorders>
            <w:shd w:val="clear" w:color="auto" w:fill="auto"/>
            <w:vAlign w:val="center"/>
            <w:hideMark/>
          </w:tcPr>
          <w:p w14:paraId="3F06175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9FB08D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85491E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35,1</w:t>
            </w:r>
          </w:p>
        </w:tc>
        <w:tc>
          <w:tcPr>
            <w:tcW w:w="4100" w:type="dxa"/>
            <w:tcBorders>
              <w:top w:val="nil"/>
              <w:left w:val="nil"/>
              <w:bottom w:val="single" w:sz="4" w:space="0" w:color="auto"/>
              <w:right w:val="single" w:sz="4" w:space="0" w:color="auto"/>
            </w:tcBorders>
            <w:shd w:val="clear" w:color="auto" w:fill="auto"/>
            <w:noWrap/>
            <w:vAlign w:val="bottom"/>
            <w:hideMark/>
          </w:tcPr>
          <w:p w14:paraId="3F6F70E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14B9AD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4,80</w:t>
            </w:r>
          </w:p>
        </w:tc>
        <w:tc>
          <w:tcPr>
            <w:tcW w:w="1226" w:type="dxa"/>
            <w:tcBorders>
              <w:top w:val="nil"/>
              <w:left w:val="nil"/>
              <w:bottom w:val="single" w:sz="4" w:space="0" w:color="auto"/>
              <w:right w:val="single" w:sz="4" w:space="0" w:color="auto"/>
            </w:tcBorders>
            <w:shd w:val="clear" w:color="auto" w:fill="auto"/>
            <w:vAlign w:val="center"/>
            <w:hideMark/>
          </w:tcPr>
          <w:p w14:paraId="3C80488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70,80</w:t>
            </w:r>
          </w:p>
        </w:tc>
        <w:tc>
          <w:tcPr>
            <w:tcW w:w="1277" w:type="dxa"/>
            <w:tcBorders>
              <w:top w:val="nil"/>
              <w:left w:val="nil"/>
              <w:bottom w:val="single" w:sz="4" w:space="0" w:color="auto"/>
              <w:right w:val="single" w:sz="4" w:space="0" w:color="auto"/>
            </w:tcBorders>
            <w:shd w:val="clear" w:color="auto" w:fill="auto"/>
            <w:vAlign w:val="center"/>
            <w:hideMark/>
          </w:tcPr>
          <w:p w14:paraId="206A564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4,80</w:t>
            </w:r>
          </w:p>
        </w:tc>
        <w:tc>
          <w:tcPr>
            <w:tcW w:w="1127" w:type="dxa"/>
            <w:tcBorders>
              <w:top w:val="nil"/>
              <w:left w:val="nil"/>
              <w:bottom w:val="single" w:sz="4" w:space="0" w:color="auto"/>
              <w:right w:val="single" w:sz="4" w:space="0" w:color="auto"/>
            </w:tcBorders>
            <w:shd w:val="clear" w:color="auto" w:fill="auto"/>
            <w:vAlign w:val="center"/>
            <w:hideMark/>
          </w:tcPr>
          <w:p w14:paraId="2A7BC9D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70,80</w:t>
            </w:r>
          </w:p>
        </w:tc>
      </w:tr>
      <w:tr w:rsidR="007D2601" w:rsidRPr="007D2601" w14:paraId="231ABFB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E8FABE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35,2</w:t>
            </w:r>
          </w:p>
        </w:tc>
        <w:tc>
          <w:tcPr>
            <w:tcW w:w="4100" w:type="dxa"/>
            <w:tcBorders>
              <w:top w:val="nil"/>
              <w:left w:val="nil"/>
              <w:bottom w:val="single" w:sz="4" w:space="0" w:color="auto"/>
              <w:right w:val="single" w:sz="4" w:space="0" w:color="auto"/>
            </w:tcBorders>
            <w:shd w:val="clear" w:color="auto" w:fill="auto"/>
            <w:vAlign w:val="center"/>
            <w:hideMark/>
          </w:tcPr>
          <w:p w14:paraId="48C27770"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76CD83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1,98</w:t>
            </w:r>
          </w:p>
        </w:tc>
        <w:tc>
          <w:tcPr>
            <w:tcW w:w="1226" w:type="dxa"/>
            <w:tcBorders>
              <w:top w:val="nil"/>
              <w:left w:val="nil"/>
              <w:bottom w:val="single" w:sz="4" w:space="0" w:color="auto"/>
              <w:right w:val="single" w:sz="4" w:space="0" w:color="auto"/>
            </w:tcBorders>
            <w:shd w:val="clear" w:color="auto" w:fill="auto"/>
            <w:vAlign w:val="center"/>
            <w:hideMark/>
          </w:tcPr>
          <w:p w14:paraId="55AF3EE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29,20</w:t>
            </w:r>
          </w:p>
        </w:tc>
        <w:tc>
          <w:tcPr>
            <w:tcW w:w="1277" w:type="dxa"/>
            <w:tcBorders>
              <w:top w:val="nil"/>
              <w:left w:val="nil"/>
              <w:bottom w:val="single" w:sz="4" w:space="0" w:color="auto"/>
              <w:right w:val="single" w:sz="4" w:space="0" w:color="auto"/>
            </w:tcBorders>
            <w:shd w:val="clear" w:color="auto" w:fill="auto"/>
            <w:vAlign w:val="center"/>
            <w:hideMark/>
          </w:tcPr>
          <w:p w14:paraId="3F0CC8A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1,98</w:t>
            </w:r>
          </w:p>
        </w:tc>
        <w:tc>
          <w:tcPr>
            <w:tcW w:w="1127" w:type="dxa"/>
            <w:tcBorders>
              <w:top w:val="nil"/>
              <w:left w:val="nil"/>
              <w:bottom w:val="single" w:sz="4" w:space="0" w:color="auto"/>
              <w:right w:val="single" w:sz="4" w:space="0" w:color="auto"/>
            </w:tcBorders>
            <w:shd w:val="clear" w:color="auto" w:fill="auto"/>
            <w:vAlign w:val="center"/>
            <w:hideMark/>
          </w:tcPr>
          <w:p w14:paraId="6879C8D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29,20</w:t>
            </w:r>
          </w:p>
        </w:tc>
      </w:tr>
      <w:tr w:rsidR="007D2601" w:rsidRPr="007D2601" w14:paraId="493CFF3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439A0A0"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36</w:t>
            </w:r>
          </w:p>
        </w:tc>
        <w:tc>
          <w:tcPr>
            <w:tcW w:w="4100" w:type="dxa"/>
            <w:tcBorders>
              <w:top w:val="nil"/>
              <w:left w:val="nil"/>
              <w:bottom w:val="single" w:sz="4" w:space="0" w:color="auto"/>
              <w:right w:val="single" w:sz="4" w:space="0" w:color="auto"/>
            </w:tcBorders>
            <w:shd w:val="clear" w:color="auto" w:fill="auto"/>
            <w:vAlign w:val="center"/>
            <w:hideMark/>
          </w:tcPr>
          <w:p w14:paraId="41D40F77"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Заход</w:t>
            </w:r>
          </w:p>
        </w:tc>
        <w:tc>
          <w:tcPr>
            <w:tcW w:w="1371" w:type="dxa"/>
            <w:tcBorders>
              <w:top w:val="nil"/>
              <w:left w:val="nil"/>
              <w:bottom w:val="single" w:sz="4" w:space="0" w:color="auto"/>
              <w:right w:val="single" w:sz="4" w:space="0" w:color="auto"/>
            </w:tcBorders>
            <w:shd w:val="clear" w:color="auto" w:fill="auto"/>
            <w:vAlign w:val="center"/>
            <w:hideMark/>
          </w:tcPr>
          <w:p w14:paraId="7F620CF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19,50</w:t>
            </w:r>
          </w:p>
        </w:tc>
        <w:tc>
          <w:tcPr>
            <w:tcW w:w="1226" w:type="dxa"/>
            <w:tcBorders>
              <w:top w:val="nil"/>
              <w:left w:val="nil"/>
              <w:bottom w:val="single" w:sz="4" w:space="0" w:color="auto"/>
              <w:right w:val="single" w:sz="4" w:space="0" w:color="auto"/>
            </w:tcBorders>
            <w:shd w:val="clear" w:color="auto" w:fill="auto"/>
            <w:vAlign w:val="center"/>
            <w:hideMark/>
          </w:tcPr>
          <w:p w14:paraId="6F9742A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8E5F1D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19,50</w:t>
            </w:r>
          </w:p>
        </w:tc>
        <w:tc>
          <w:tcPr>
            <w:tcW w:w="1127" w:type="dxa"/>
            <w:tcBorders>
              <w:top w:val="nil"/>
              <w:left w:val="nil"/>
              <w:bottom w:val="single" w:sz="4" w:space="0" w:color="auto"/>
              <w:right w:val="single" w:sz="4" w:space="0" w:color="auto"/>
            </w:tcBorders>
            <w:shd w:val="clear" w:color="auto" w:fill="auto"/>
            <w:vAlign w:val="center"/>
            <w:hideMark/>
          </w:tcPr>
          <w:p w14:paraId="487B9CD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7DEC84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4176DF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36,1</w:t>
            </w:r>
          </w:p>
        </w:tc>
        <w:tc>
          <w:tcPr>
            <w:tcW w:w="4100" w:type="dxa"/>
            <w:tcBorders>
              <w:top w:val="nil"/>
              <w:left w:val="nil"/>
              <w:bottom w:val="single" w:sz="4" w:space="0" w:color="auto"/>
              <w:right w:val="single" w:sz="4" w:space="0" w:color="auto"/>
            </w:tcBorders>
            <w:shd w:val="clear" w:color="auto" w:fill="auto"/>
            <w:noWrap/>
            <w:vAlign w:val="bottom"/>
            <w:hideMark/>
          </w:tcPr>
          <w:p w14:paraId="51E1A0A6"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7DCE1E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17,30</w:t>
            </w:r>
          </w:p>
        </w:tc>
        <w:tc>
          <w:tcPr>
            <w:tcW w:w="1226" w:type="dxa"/>
            <w:tcBorders>
              <w:top w:val="nil"/>
              <w:left w:val="nil"/>
              <w:bottom w:val="single" w:sz="4" w:space="0" w:color="auto"/>
              <w:right w:val="single" w:sz="4" w:space="0" w:color="auto"/>
            </w:tcBorders>
            <w:shd w:val="clear" w:color="auto" w:fill="auto"/>
            <w:vAlign w:val="center"/>
            <w:hideMark/>
          </w:tcPr>
          <w:p w14:paraId="4FD481A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88,72</w:t>
            </w:r>
          </w:p>
        </w:tc>
        <w:tc>
          <w:tcPr>
            <w:tcW w:w="1277" w:type="dxa"/>
            <w:tcBorders>
              <w:top w:val="nil"/>
              <w:left w:val="nil"/>
              <w:bottom w:val="single" w:sz="4" w:space="0" w:color="auto"/>
              <w:right w:val="single" w:sz="4" w:space="0" w:color="auto"/>
            </w:tcBorders>
            <w:shd w:val="clear" w:color="auto" w:fill="auto"/>
            <w:vAlign w:val="center"/>
            <w:hideMark/>
          </w:tcPr>
          <w:p w14:paraId="267F298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17,30</w:t>
            </w:r>
          </w:p>
        </w:tc>
        <w:tc>
          <w:tcPr>
            <w:tcW w:w="1127" w:type="dxa"/>
            <w:tcBorders>
              <w:top w:val="nil"/>
              <w:left w:val="nil"/>
              <w:bottom w:val="single" w:sz="4" w:space="0" w:color="auto"/>
              <w:right w:val="single" w:sz="4" w:space="0" w:color="auto"/>
            </w:tcBorders>
            <w:shd w:val="clear" w:color="auto" w:fill="auto"/>
            <w:vAlign w:val="center"/>
            <w:hideMark/>
          </w:tcPr>
          <w:p w14:paraId="7769FB6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88,72</w:t>
            </w:r>
          </w:p>
        </w:tc>
      </w:tr>
      <w:tr w:rsidR="007D2601" w:rsidRPr="007D2601" w14:paraId="35793E0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8B6439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36,2</w:t>
            </w:r>
          </w:p>
        </w:tc>
        <w:tc>
          <w:tcPr>
            <w:tcW w:w="4100" w:type="dxa"/>
            <w:tcBorders>
              <w:top w:val="nil"/>
              <w:left w:val="nil"/>
              <w:bottom w:val="single" w:sz="4" w:space="0" w:color="auto"/>
              <w:right w:val="single" w:sz="4" w:space="0" w:color="auto"/>
            </w:tcBorders>
            <w:shd w:val="clear" w:color="auto" w:fill="auto"/>
            <w:vAlign w:val="center"/>
            <w:hideMark/>
          </w:tcPr>
          <w:p w14:paraId="034C55CC"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2284277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2,20</w:t>
            </w:r>
          </w:p>
        </w:tc>
        <w:tc>
          <w:tcPr>
            <w:tcW w:w="1226" w:type="dxa"/>
            <w:tcBorders>
              <w:top w:val="nil"/>
              <w:left w:val="nil"/>
              <w:bottom w:val="single" w:sz="4" w:space="0" w:color="auto"/>
              <w:right w:val="single" w:sz="4" w:space="0" w:color="auto"/>
            </w:tcBorders>
            <w:shd w:val="clear" w:color="auto" w:fill="auto"/>
            <w:vAlign w:val="center"/>
            <w:hideMark/>
          </w:tcPr>
          <w:p w14:paraId="42EB989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11,28</w:t>
            </w:r>
          </w:p>
        </w:tc>
        <w:tc>
          <w:tcPr>
            <w:tcW w:w="1277" w:type="dxa"/>
            <w:tcBorders>
              <w:top w:val="nil"/>
              <w:left w:val="nil"/>
              <w:bottom w:val="single" w:sz="4" w:space="0" w:color="auto"/>
              <w:right w:val="single" w:sz="4" w:space="0" w:color="auto"/>
            </w:tcBorders>
            <w:shd w:val="clear" w:color="auto" w:fill="auto"/>
            <w:vAlign w:val="center"/>
            <w:hideMark/>
          </w:tcPr>
          <w:p w14:paraId="634AA45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2,20</w:t>
            </w:r>
          </w:p>
        </w:tc>
        <w:tc>
          <w:tcPr>
            <w:tcW w:w="1127" w:type="dxa"/>
            <w:tcBorders>
              <w:top w:val="nil"/>
              <w:left w:val="nil"/>
              <w:bottom w:val="single" w:sz="4" w:space="0" w:color="auto"/>
              <w:right w:val="single" w:sz="4" w:space="0" w:color="auto"/>
            </w:tcBorders>
            <w:shd w:val="clear" w:color="auto" w:fill="auto"/>
            <w:vAlign w:val="center"/>
            <w:hideMark/>
          </w:tcPr>
          <w:p w14:paraId="418F674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11,28</w:t>
            </w:r>
          </w:p>
        </w:tc>
      </w:tr>
      <w:tr w:rsidR="007D2601" w:rsidRPr="007D2601" w14:paraId="7C500EA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74D270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37</w:t>
            </w:r>
          </w:p>
        </w:tc>
        <w:tc>
          <w:tcPr>
            <w:tcW w:w="4100" w:type="dxa"/>
            <w:tcBorders>
              <w:top w:val="nil"/>
              <w:left w:val="nil"/>
              <w:bottom w:val="single" w:sz="4" w:space="0" w:color="auto"/>
              <w:right w:val="single" w:sz="4" w:space="0" w:color="auto"/>
            </w:tcBorders>
            <w:shd w:val="clear" w:color="auto" w:fill="auto"/>
            <w:vAlign w:val="center"/>
            <w:hideMark/>
          </w:tcPr>
          <w:p w14:paraId="35DDF508"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Зехны</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1F0DF91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2,00</w:t>
            </w:r>
          </w:p>
        </w:tc>
        <w:tc>
          <w:tcPr>
            <w:tcW w:w="1226" w:type="dxa"/>
            <w:tcBorders>
              <w:top w:val="nil"/>
              <w:left w:val="nil"/>
              <w:bottom w:val="single" w:sz="4" w:space="0" w:color="auto"/>
              <w:right w:val="single" w:sz="4" w:space="0" w:color="auto"/>
            </w:tcBorders>
            <w:shd w:val="clear" w:color="auto" w:fill="auto"/>
            <w:vAlign w:val="center"/>
            <w:hideMark/>
          </w:tcPr>
          <w:p w14:paraId="7618CDC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09A310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2,00</w:t>
            </w:r>
          </w:p>
        </w:tc>
        <w:tc>
          <w:tcPr>
            <w:tcW w:w="1127" w:type="dxa"/>
            <w:tcBorders>
              <w:top w:val="nil"/>
              <w:left w:val="nil"/>
              <w:bottom w:val="single" w:sz="4" w:space="0" w:color="auto"/>
              <w:right w:val="single" w:sz="4" w:space="0" w:color="auto"/>
            </w:tcBorders>
            <w:shd w:val="clear" w:color="auto" w:fill="auto"/>
            <w:vAlign w:val="center"/>
            <w:hideMark/>
          </w:tcPr>
          <w:p w14:paraId="2657407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15C8A2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64F3A8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37,1</w:t>
            </w:r>
          </w:p>
        </w:tc>
        <w:tc>
          <w:tcPr>
            <w:tcW w:w="4100" w:type="dxa"/>
            <w:tcBorders>
              <w:top w:val="nil"/>
              <w:left w:val="nil"/>
              <w:bottom w:val="single" w:sz="4" w:space="0" w:color="auto"/>
              <w:right w:val="single" w:sz="4" w:space="0" w:color="auto"/>
            </w:tcBorders>
            <w:shd w:val="clear" w:color="auto" w:fill="auto"/>
            <w:noWrap/>
            <w:vAlign w:val="bottom"/>
            <w:hideMark/>
          </w:tcPr>
          <w:p w14:paraId="4885B58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4C92878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2,00</w:t>
            </w:r>
          </w:p>
        </w:tc>
        <w:tc>
          <w:tcPr>
            <w:tcW w:w="1226" w:type="dxa"/>
            <w:tcBorders>
              <w:top w:val="nil"/>
              <w:left w:val="nil"/>
              <w:bottom w:val="single" w:sz="4" w:space="0" w:color="auto"/>
              <w:right w:val="single" w:sz="4" w:space="0" w:color="auto"/>
            </w:tcBorders>
            <w:shd w:val="clear" w:color="auto" w:fill="auto"/>
            <w:vAlign w:val="center"/>
            <w:hideMark/>
          </w:tcPr>
          <w:p w14:paraId="2C667E2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302101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2,00</w:t>
            </w:r>
          </w:p>
        </w:tc>
        <w:tc>
          <w:tcPr>
            <w:tcW w:w="1127" w:type="dxa"/>
            <w:tcBorders>
              <w:top w:val="nil"/>
              <w:left w:val="nil"/>
              <w:bottom w:val="single" w:sz="4" w:space="0" w:color="auto"/>
              <w:right w:val="single" w:sz="4" w:space="0" w:color="auto"/>
            </w:tcBorders>
            <w:shd w:val="clear" w:color="auto" w:fill="auto"/>
            <w:vAlign w:val="center"/>
            <w:hideMark/>
          </w:tcPr>
          <w:p w14:paraId="312FC9C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5AA35D3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62D7A46"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38</w:t>
            </w:r>
          </w:p>
        </w:tc>
        <w:tc>
          <w:tcPr>
            <w:tcW w:w="4100" w:type="dxa"/>
            <w:tcBorders>
              <w:top w:val="nil"/>
              <w:left w:val="nil"/>
              <w:bottom w:val="single" w:sz="4" w:space="0" w:color="auto"/>
              <w:right w:val="single" w:sz="4" w:space="0" w:color="auto"/>
            </w:tcBorders>
            <w:shd w:val="clear" w:color="auto" w:fill="auto"/>
            <w:vAlign w:val="center"/>
            <w:hideMark/>
          </w:tcPr>
          <w:p w14:paraId="39B8A36D"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Зуи</w:t>
            </w:r>
          </w:p>
        </w:tc>
        <w:tc>
          <w:tcPr>
            <w:tcW w:w="1371" w:type="dxa"/>
            <w:tcBorders>
              <w:top w:val="nil"/>
              <w:left w:val="nil"/>
              <w:bottom w:val="single" w:sz="4" w:space="0" w:color="auto"/>
              <w:right w:val="single" w:sz="4" w:space="0" w:color="auto"/>
            </w:tcBorders>
            <w:shd w:val="clear" w:color="auto" w:fill="auto"/>
            <w:vAlign w:val="center"/>
            <w:hideMark/>
          </w:tcPr>
          <w:p w14:paraId="7B6257D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25,60</w:t>
            </w:r>
          </w:p>
        </w:tc>
        <w:tc>
          <w:tcPr>
            <w:tcW w:w="1226" w:type="dxa"/>
            <w:tcBorders>
              <w:top w:val="nil"/>
              <w:left w:val="nil"/>
              <w:bottom w:val="single" w:sz="4" w:space="0" w:color="auto"/>
              <w:right w:val="single" w:sz="4" w:space="0" w:color="auto"/>
            </w:tcBorders>
            <w:shd w:val="clear" w:color="auto" w:fill="auto"/>
            <w:vAlign w:val="center"/>
            <w:hideMark/>
          </w:tcPr>
          <w:p w14:paraId="06D0219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9A5023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25,60</w:t>
            </w:r>
          </w:p>
        </w:tc>
        <w:tc>
          <w:tcPr>
            <w:tcW w:w="1127" w:type="dxa"/>
            <w:tcBorders>
              <w:top w:val="nil"/>
              <w:left w:val="nil"/>
              <w:bottom w:val="single" w:sz="4" w:space="0" w:color="auto"/>
              <w:right w:val="single" w:sz="4" w:space="0" w:color="auto"/>
            </w:tcBorders>
            <w:shd w:val="clear" w:color="auto" w:fill="auto"/>
            <w:vAlign w:val="center"/>
            <w:hideMark/>
          </w:tcPr>
          <w:p w14:paraId="4A52841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2FC66F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83C23E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38,1</w:t>
            </w:r>
          </w:p>
        </w:tc>
        <w:tc>
          <w:tcPr>
            <w:tcW w:w="4100" w:type="dxa"/>
            <w:tcBorders>
              <w:top w:val="nil"/>
              <w:left w:val="nil"/>
              <w:bottom w:val="single" w:sz="4" w:space="0" w:color="auto"/>
              <w:right w:val="single" w:sz="4" w:space="0" w:color="auto"/>
            </w:tcBorders>
            <w:shd w:val="clear" w:color="auto" w:fill="auto"/>
            <w:noWrap/>
            <w:vAlign w:val="bottom"/>
            <w:hideMark/>
          </w:tcPr>
          <w:p w14:paraId="46395637"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0AD4FE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22,75</w:t>
            </w:r>
          </w:p>
        </w:tc>
        <w:tc>
          <w:tcPr>
            <w:tcW w:w="1226" w:type="dxa"/>
            <w:tcBorders>
              <w:top w:val="nil"/>
              <w:left w:val="nil"/>
              <w:bottom w:val="single" w:sz="4" w:space="0" w:color="auto"/>
              <w:right w:val="single" w:sz="4" w:space="0" w:color="auto"/>
            </w:tcBorders>
            <w:shd w:val="clear" w:color="auto" w:fill="auto"/>
            <w:vAlign w:val="center"/>
            <w:hideMark/>
          </w:tcPr>
          <w:p w14:paraId="33DF152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88,87</w:t>
            </w:r>
          </w:p>
        </w:tc>
        <w:tc>
          <w:tcPr>
            <w:tcW w:w="1277" w:type="dxa"/>
            <w:tcBorders>
              <w:top w:val="nil"/>
              <w:left w:val="nil"/>
              <w:bottom w:val="single" w:sz="4" w:space="0" w:color="auto"/>
              <w:right w:val="single" w:sz="4" w:space="0" w:color="auto"/>
            </w:tcBorders>
            <w:shd w:val="clear" w:color="auto" w:fill="auto"/>
            <w:vAlign w:val="center"/>
            <w:hideMark/>
          </w:tcPr>
          <w:p w14:paraId="103C4B6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22,75</w:t>
            </w:r>
          </w:p>
        </w:tc>
        <w:tc>
          <w:tcPr>
            <w:tcW w:w="1127" w:type="dxa"/>
            <w:tcBorders>
              <w:top w:val="nil"/>
              <w:left w:val="nil"/>
              <w:bottom w:val="single" w:sz="4" w:space="0" w:color="auto"/>
              <w:right w:val="single" w:sz="4" w:space="0" w:color="auto"/>
            </w:tcBorders>
            <w:shd w:val="clear" w:color="auto" w:fill="auto"/>
            <w:vAlign w:val="center"/>
            <w:hideMark/>
          </w:tcPr>
          <w:p w14:paraId="742538A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88,87</w:t>
            </w:r>
          </w:p>
        </w:tc>
      </w:tr>
      <w:tr w:rsidR="007D2601" w:rsidRPr="007D2601" w14:paraId="7030B88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807FAD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38,2</w:t>
            </w:r>
          </w:p>
        </w:tc>
        <w:tc>
          <w:tcPr>
            <w:tcW w:w="4100" w:type="dxa"/>
            <w:tcBorders>
              <w:top w:val="nil"/>
              <w:left w:val="nil"/>
              <w:bottom w:val="single" w:sz="4" w:space="0" w:color="auto"/>
              <w:right w:val="single" w:sz="4" w:space="0" w:color="auto"/>
            </w:tcBorders>
            <w:shd w:val="clear" w:color="auto" w:fill="auto"/>
            <w:vAlign w:val="center"/>
            <w:hideMark/>
          </w:tcPr>
          <w:p w14:paraId="252DBD8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6CDA8B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2,85</w:t>
            </w:r>
          </w:p>
        </w:tc>
        <w:tc>
          <w:tcPr>
            <w:tcW w:w="1226" w:type="dxa"/>
            <w:tcBorders>
              <w:top w:val="nil"/>
              <w:left w:val="nil"/>
              <w:bottom w:val="single" w:sz="4" w:space="0" w:color="auto"/>
              <w:right w:val="single" w:sz="4" w:space="0" w:color="auto"/>
            </w:tcBorders>
            <w:shd w:val="clear" w:color="auto" w:fill="auto"/>
            <w:vAlign w:val="center"/>
            <w:hideMark/>
          </w:tcPr>
          <w:p w14:paraId="7ACE037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11,13</w:t>
            </w:r>
          </w:p>
        </w:tc>
        <w:tc>
          <w:tcPr>
            <w:tcW w:w="1277" w:type="dxa"/>
            <w:tcBorders>
              <w:top w:val="nil"/>
              <w:left w:val="nil"/>
              <w:bottom w:val="single" w:sz="4" w:space="0" w:color="auto"/>
              <w:right w:val="single" w:sz="4" w:space="0" w:color="auto"/>
            </w:tcBorders>
            <w:shd w:val="clear" w:color="auto" w:fill="auto"/>
            <w:vAlign w:val="center"/>
            <w:hideMark/>
          </w:tcPr>
          <w:p w14:paraId="4C67D2A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2,85</w:t>
            </w:r>
          </w:p>
        </w:tc>
        <w:tc>
          <w:tcPr>
            <w:tcW w:w="1127" w:type="dxa"/>
            <w:tcBorders>
              <w:top w:val="nil"/>
              <w:left w:val="nil"/>
              <w:bottom w:val="single" w:sz="4" w:space="0" w:color="auto"/>
              <w:right w:val="single" w:sz="4" w:space="0" w:color="auto"/>
            </w:tcBorders>
            <w:shd w:val="clear" w:color="auto" w:fill="auto"/>
            <w:vAlign w:val="center"/>
            <w:hideMark/>
          </w:tcPr>
          <w:p w14:paraId="46095C8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11,13</w:t>
            </w:r>
          </w:p>
        </w:tc>
      </w:tr>
      <w:tr w:rsidR="007D2601" w:rsidRPr="007D2601" w14:paraId="15AC140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82335E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39</w:t>
            </w:r>
          </w:p>
        </w:tc>
        <w:tc>
          <w:tcPr>
            <w:tcW w:w="4100" w:type="dxa"/>
            <w:tcBorders>
              <w:top w:val="nil"/>
              <w:left w:val="nil"/>
              <w:bottom w:val="single" w:sz="4" w:space="0" w:color="auto"/>
              <w:right w:val="single" w:sz="4" w:space="0" w:color="auto"/>
            </w:tcBorders>
            <w:shd w:val="clear" w:color="auto" w:fill="auto"/>
            <w:vAlign w:val="center"/>
            <w:hideMark/>
          </w:tcPr>
          <w:p w14:paraId="19D7E7AA" w14:textId="77777777" w:rsidR="001E3F31" w:rsidRPr="001E3F31" w:rsidRDefault="001E3F31" w:rsidP="001E3F31">
            <w:pPr>
              <w:ind w:left="0" w:firstLine="0"/>
              <w:jc w:val="left"/>
              <w:rPr>
                <w:rFonts w:ascii="Times New Roman" w:eastAsia="Times New Roman" w:hAnsi="Times New Roman" w:cs="Times New Roman"/>
                <w:b/>
                <w:bCs/>
                <w:i/>
                <w:iCs/>
                <w:lang w:eastAsia="ru-RU"/>
              </w:rPr>
            </w:pPr>
            <w:proofErr w:type="spellStart"/>
            <w:r w:rsidRPr="001E3F31">
              <w:rPr>
                <w:rFonts w:ascii="Times New Roman" w:eastAsia="Times New Roman" w:hAnsi="Times New Roman" w:cs="Times New Roman"/>
                <w:b/>
                <w:bCs/>
                <w:i/>
                <w:iCs/>
                <w:lang w:eastAsia="ru-RU"/>
              </w:rPr>
              <w:t>д.Ивановское</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ADF2B3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3,90</w:t>
            </w:r>
          </w:p>
        </w:tc>
        <w:tc>
          <w:tcPr>
            <w:tcW w:w="1226" w:type="dxa"/>
            <w:tcBorders>
              <w:top w:val="nil"/>
              <w:left w:val="nil"/>
              <w:bottom w:val="single" w:sz="4" w:space="0" w:color="auto"/>
              <w:right w:val="single" w:sz="4" w:space="0" w:color="auto"/>
            </w:tcBorders>
            <w:shd w:val="clear" w:color="auto" w:fill="auto"/>
            <w:vAlign w:val="center"/>
            <w:hideMark/>
          </w:tcPr>
          <w:p w14:paraId="2E88C6C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03D865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3,90</w:t>
            </w:r>
          </w:p>
        </w:tc>
        <w:tc>
          <w:tcPr>
            <w:tcW w:w="1127" w:type="dxa"/>
            <w:tcBorders>
              <w:top w:val="nil"/>
              <w:left w:val="nil"/>
              <w:bottom w:val="single" w:sz="4" w:space="0" w:color="auto"/>
              <w:right w:val="single" w:sz="4" w:space="0" w:color="auto"/>
            </w:tcBorders>
            <w:shd w:val="clear" w:color="auto" w:fill="auto"/>
            <w:vAlign w:val="center"/>
            <w:hideMark/>
          </w:tcPr>
          <w:p w14:paraId="6356D81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7B2A57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58993E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39,1</w:t>
            </w:r>
          </w:p>
        </w:tc>
        <w:tc>
          <w:tcPr>
            <w:tcW w:w="4100" w:type="dxa"/>
            <w:tcBorders>
              <w:top w:val="nil"/>
              <w:left w:val="nil"/>
              <w:bottom w:val="single" w:sz="4" w:space="0" w:color="auto"/>
              <w:right w:val="single" w:sz="4" w:space="0" w:color="auto"/>
            </w:tcBorders>
            <w:shd w:val="clear" w:color="auto" w:fill="auto"/>
            <w:noWrap/>
            <w:vAlign w:val="bottom"/>
            <w:hideMark/>
          </w:tcPr>
          <w:p w14:paraId="09FB0D3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F3593D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3,90</w:t>
            </w:r>
          </w:p>
        </w:tc>
        <w:tc>
          <w:tcPr>
            <w:tcW w:w="1226" w:type="dxa"/>
            <w:tcBorders>
              <w:top w:val="nil"/>
              <w:left w:val="nil"/>
              <w:bottom w:val="single" w:sz="4" w:space="0" w:color="auto"/>
              <w:right w:val="single" w:sz="4" w:space="0" w:color="auto"/>
            </w:tcBorders>
            <w:shd w:val="clear" w:color="auto" w:fill="auto"/>
            <w:vAlign w:val="center"/>
            <w:hideMark/>
          </w:tcPr>
          <w:p w14:paraId="4576BD0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73DDE4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3,90</w:t>
            </w:r>
          </w:p>
        </w:tc>
        <w:tc>
          <w:tcPr>
            <w:tcW w:w="1127" w:type="dxa"/>
            <w:tcBorders>
              <w:top w:val="nil"/>
              <w:left w:val="nil"/>
              <w:bottom w:val="single" w:sz="4" w:space="0" w:color="auto"/>
              <w:right w:val="single" w:sz="4" w:space="0" w:color="auto"/>
            </w:tcBorders>
            <w:shd w:val="clear" w:color="auto" w:fill="auto"/>
            <w:vAlign w:val="center"/>
            <w:hideMark/>
          </w:tcPr>
          <w:p w14:paraId="1B84260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07A6E9B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B81B8EA"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40</w:t>
            </w:r>
          </w:p>
        </w:tc>
        <w:tc>
          <w:tcPr>
            <w:tcW w:w="4100" w:type="dxa"/>
            <w:tcBorders>
              <w:top w:val="nil"/>
              <w:left w:val="nil"/>
              <w:bottom w:val="single" w:sz="4" w:space="0" w:color="auto"/>
              <w:right w:val="single" w:sz="4" w:space="0" w:color="auto"/>
            </w:tcBorders>
            <w:shd w:val="clear" w:color="auto" w:fill="auto"/>
            <w:vAlign w:val="center"/>
            <w:hideMark/>
          </w:tcPr>
          <w:p w14:paraId="1A9FD32F" w14:textId="77777777" w:rsidR="001E3F31" w:rsidRPr="001E3F31" w:rsidRDefault="001E3F31" w:rsidP="001E3F31">
            <w:pPr>
              <w:ind w:left="0" w:firstLine="0"/>
              <w:jc w:val="left"/>
              <w:rPr>
                <w:rFonts w:ascii="Times New Roman" w:eastAsia="Times New Roman" w:hAnsi="Times New Roman" w:cs="Times New Roman"/>
                <w:b/>
                <w:bCs/>
                <w:i/>
                <w:iCs/>
                <w:lang w:eastAsia="ru-RU"/>
              </w:rPr>
            </w:pPr>
            <w:proofErr w:type="spellStart"/>
            <w:r w:rsidRPr="001E3F31">
              <w:rPr>
                <w:rFonts w:ascii="Times New Roman" w:eastAsia="Times New Roman" w:hAnsi="Times New Roman" w:cs="Times New Roman"/>
                <w:b/>
                <w:bCs/>
                <w:i/>
                <w:iCs/>
                <w:lang w:eastAsia="ru-RU"/>
              </w:rPr>
              <w:t>д.Ивановское</w:t>
            </w:r>
            <w:proofErr w:type="spellEnd"/>
            <w:r w:rsidRPr="001E3F31">
              <w:rPr>
                <w:rFonts w:ascii="Times New Roman" w:eastAsia="Times New Roman" w:hAnsi="Times New Roman" w:cs="Times New Roman"/>
                <w:b/>
                <w:bCs/>
                <w:i/>
                <w:iCs/>
                <w:lang w:eastAsia="ru-RU"/>
              </w:rPr>
              <w:t xml:space="preserve"> 1-е</w:t>
            </w:r>
          </w:p>
        </w:tc>
        <w:tc>
          <w:tcPr>
            <w:tcW w:w="1371" w:type="dxa"/>
            <w:tcBorders>
              <w:top w:val="nil"/>
              <w:left w:val="nil"/>
              <w:bottom w:val="single" w:sz="4" w:space="0" w:color="auto"/>
              <w:right w:val="single" w:sz="4" w:space="0" w:color="auto"/>
            </w:tcBorders>
            <w:shd w:val="clear" w:color="auto" w:fill="auto"/>
            <w:vAlign w:val="center"/>
            <w:hideMark/>
          </w:tcPr>
          <w:p w14:paraId="0075745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11,38</w:t>
            </w:r>
          </w:p>
        </w:tc>
        <w:tc>
          <w:tcPr>
            <w:tcW w:w="1226" w:type="dxa"/>
            <w:tcBorders>
              <w:top w:val="nil"/>
              <w:left w:val="nil"/>
              <w:bottom w:val="single" w:sz="4" w:space="0" w:color="auto"/>
              <w:right w:val="single" w:sz="4" w:space="0" w:color="auto"/>
            </w:tcBorders>
            <w:shd w:val="clear" w:color="auto" w:fill="auto"/>
            <w:vAlign w:val="center"/>
            <w:hideMark/>
          </w:tcPr>
          <w:p w14:paraId="34FBEA6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F5CDE0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11,38</w:t>
            </w:r>
          </w:p>
        </w:tc>
        <w:tc>
          <w:tcPr>
            <w:tcW w:w="1127" w:type="dxa"/>
            <w:tcBorders>
              <w:top w:val="nil"/>
              <w:left w:val="nil"/>
              <w:bottom w:val="single" w:sz="4" w:space="0" w:color="auto"/>
              <w:right w:val="single" w:sz="4" w:space="0" w:color="auto"/>
            </w:tcBorders>
            <w:shd w:val="clear" w:color="auto" w:fill="auto"/>
            <w:vAlign w:val="center"/>
            <w:hideMark/>
          </w:tcPr>
          <w:p w14:paraId="68BF22C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2699BA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95FEF4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40,1</w:t>
            </w:r>
          </w:p>
        </w:tc>
        <w:tc>
          <w:tcPr>
            <w:tcW w:w="4100" w:type="dxa"/>
            <w:tcBorders>
              <w:top w:val="nil"/>
              <w:left w:val="nil"/>
              <w:bottom w:val="single" w:sz="4" w:space="0" w:color="auto"/>
              <w:right w:val="single" w:sz="4" w:space="0" w:color="auto"/>
            </w:tcBorders>
            <w:shd w:val="clear" w:color="auto" w:fill="auto"/>
            <w:noWrap/>
            <w:vAlign w:val="bottom"/>
            <w:hideMark/>
          </w:tcPr>
          <w:p w14:paraId="606AAD8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78F621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10,15</w:t>
            </w:r>
          </w:p>
        </w:tc>
        <w:tc>
          <w:tcPr>
            <w:tcW w:w="1226" w:type="dxa"/>
            <w:tcBorders>
              <w:top w:val="nil"/>
              <w:left w:val="nil"/>
              <w:bottom w:val="single" w:sz="4" w:space="0" w:color="auto"/>
              <w:right w:val="single" w:sz="4" w:space="0" w:color="auto"/>
            </w:tcBorders>
            <w:shd w:val="clear" w:color="auto" w:fill="auto"/>
            <w:vAlign w:val="center"/>
            <w:hideMark/>
          </w:tcPr>
          <w:p w14:paraId="52B1FA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89,19</w:t>
            </w:r>
          </w:p>
        </w:tc>
        <w:tc>
          <w:tcPr>
            <w:tcW w:w="1277" w:type="dxa"/>
            <w:tcBorders>
              <w:top w:val="nil"/>
              <w:left w:val="nil"/>
              <w:bottom w:val="single" w:sz="4" w:space="0" w:color="auto"/>
              <w:right w:val="single" w:sz="4" w:space="0" w:color="auto"/>
            </w:tcBorders>
            <w:shd w:val="clear" w:color="auto" w:fill="auto"/>
            <w:vAlign w:val="center"/>
            <w:hideMark/>
          </w:tcPr>
          <w:p w14:paraId="10D4555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10,15</w:t>
            </w:r>
          </w:p>
        </w:tc>
        <w:tc>
          <w:tcPr>
            <w:tcW w:w="1127" w:type="dxa"/>
            <w:tcBorders>
              <w:top w:val="nil"/>
              <w:left w:val="nil"/>
              <w:bottom w:val="single" w:sz="4" w:space="0" w:color="auto"/>
              <w:right w:val="single" w:sz="4" w:space="0" w:color="auto"/>
            </w:tcBorders>
            <w:shd w:val="clear" w:color="auto" w:fill="auto"/>
            <w:vAlign w:val="center"/>
            <w:hideMark/>
          </w:tcPr>
          <w:p w14:paraId="3CDAD6A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89,19</w:t>
            </w:r>
          </w:p>
        </w:tc>
      </w:tr>
      <w:tr w:rsidR="007D2601" w:rsidRPr="007D2601" w14:paraId="0330A0F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88577D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40,2</w:t>
            </w:r>
          </w:p>
        </w:tc>
        <w:tc>
          <w:tcPr>
            <w:tcW w:w="4100" w:type="dxa"/>
            <w:tcBorders>
              <w:top w:val="nil"/>
              <w:left w:val="nil"/>
              <w:bottom w:val="single" w:sz="4" w:space="0" w:color="auto"/>
              <w:right w:val="single" w:sz="4" w:space="0" w:color="auto"/>
            </w:tcBorders>
            <w:shd w:val="clear" w:color="auto" w:fill="auto"/>
            <w:vAlign w:val="center"/>
            <w:hideMark/>
          </w:tcPr>
          <w:p w14:paraId="53524319"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15E4FC7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1,23</w:t>
            </w:r>
          </w:p>
        </w:tc>
        <w:tc>
          <w:tcPr>
            <w:tcW w:w="1226" w:type="dxa"/>
            <w:tcBorders>
              <w:top w:val="nil"/>
              <w:left w:val="nil"/>
              <w:bottom w:val="single" w:sz="4" w:space="0" w:color="auto"/>
              <w:right w:val="single" w:sz="4" w:space="0" w:color="auto"/>
            </w:tcBorders>
            <w:shd w:val="clear" w:color="auto" w:fill="auto"/>
            <w:vAlign w:val="center"/>
            <w:hideMark/>
          </w:tcPr>
          <w:p w14:paraId="0CB50CD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10,81</w:t>
            </w:r>
          </w:p>
        </w:tc>
        <w:tc>
          <w:tcPr>
            <w:tcW w:w="1277" w:type="dxa"/>
            <w:tcBorders>
              <w:top w:val="nil"/>
              <w:left w:val="nil"/>
              <w:bottom w:val="single" w:sz="4" w:space="0" w:color="auto"/>
              <w:right w:val="single" w:sz="4" w:space="0" w:color="auto"/>
            </w:tcBorders>
            <w:shd w:val="clear" w:color="auto" w:fill="auto"/>
            <w:vAlign w:val="center"/>
            <w:hideMark/>
          </w:tcPr>
          <w:p w14:paraId="18B93CE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1,23</w:t>
            </w:r>
          </w:p>
        </w:tc>
        <w:tc>
          <w:tcPr>
            <w:tcW w:w="1127" w:type="dxa"/>
            <w:tcBorders>
              <w:top w:val="nil"/>
              <w:left w:val="nil"/>
              <w:bottom w:val="single" w:sz="4" w:space="0" w:color="auto"/>
              <w:right w:val="single" w:sz="4" w:space="0" w:color="auto"/>
            </w:tcBorders>
            <w:shd w:val="clear" w:color="auto" w:fill="auto"/>
            <w:vAlign w:val="center"/>
            <w:hideMark/>
          </w:tcPr>
          <w:p w14:paraId="15629D1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10,81</w:t>
            </w:r>
          </w:p>
        </w:tc>
      </w:tr>
      <w:tr w:rsidR="007D2601" w:rsidRPr="007D2601" w14:paraId="40862E1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B9D07D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41</w:t>
            </w:r>
          </w:p>
        </w:tc>
        <w:tc>
          <w:tcPr>
            <w:tcW w:w="4100" w:type="dxa"/>
            <w:tcBorders>
              <w:top w:val="nil"/>
              <w:left w:val="nil"/>
              <w:bottom w:val="single" w:sz="4" w:space="0" w:color="auto"/>
              <w:right w:val="single" w:sz="4" w:space="0" w:color="auto"/>
            </w:tcBorders>
            <w:shd w:val="clear" w:color="auto" w:fill="auto"/>
            <w:vAlign w:val="center"/>
            <w:hideMark/>
          </w:tcPr>
          <w:p w14:paraId="52439017"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Ильинское</w:t>
            </w:r>
          </w:p>
        </w:tc>
        <w:tc>
          <w:tcPr>
            <w:tcW w:w="1371" w:type="dxa"/>
            <w:tcBorders>
              <w:top w:val="nil"/>
              <w:left w:val="nil"/>
              <w:bottom w:val="single" w:sz="4" w:space="0" w:color="auto"/>
              <w:right w:val="single" w:sz="4" w:space="0" w:color="auto"/>
            </w:tcBorders>
            <w:shd w:val="clear" w:color="auto" w:fill="auto"/>
            <w:vAlign w:val="center"/>
            <w:hideMark/>
          </w:tcPr>
          <w:p w14:paraId="04FB950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14,60</w:t>
            </w:r>
          </w:p>
        </w:tc>
        <w:tc>
          <w:tcPr>
            <w:tcW w:w="1226" w:type="dxa"/>
            <w:tcBorders>
              <w:top w:val="nil"/>
              <w:left w:val="nil"/>
              <w:bottom w:val="single" w:sz="4" w:space="0" w:color="auto"/>
              <w:right w:val="single" w:sz="4" w:space="0" w:color="auto"/>
            </w:tcBorders>
            <w:shd w:val="clear" w:color="auto" w:fill="auto"/>
            <w:vAlign w:val="center"/>
            <w:hideMark/>
          </w:tcPr>
          <w:p w14:paraId="4290084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A9964A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14,60</w:t>
            </w:r>
          </w:p>
        </w:tc>
        <w:tc>
          <w:tcPr>
            <w:tcW w:w="1127" w:type="dxa"/>
            <w:tcBorders>
              <w:top w:val="nil"/>
              <w:left w:val="nil"/>
              <w:bottom w:val="single" w:sz="4" w:space="0" w:color="auto"/>
              <w:right w:val="single" w:sz="4" w:space="0" w:color="auto"/>
            </w:tcBorders>
            <w:shd w:val="clear" w:color="auto" w:fill="auto"/>
            <w:vAlign w:val="center"/>
            <w:hideMark/>
          </w:tcPr>
          <w:p w14:paraId="59B6451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847A5C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6A3304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41,1</w:t>
            </w:r>
          </w:p>
        </w:tc>
        <w:tc>
          <w:tcPr>
            <w:tcW w:w="4100" w:type="dxa"/>
            <w:tcBorders>
              <w:top w:val="nil"/>
              <w:left w:val="nil"/>
              <w:bottom w:val="single" w:sz="4" w:space="0" w:color="auto"/>
              <w:right w:val="single" w:sz="4" w:space="0" w:color="auto"/>
            </w:tcBorders>
            <w:shd w:val="clear" w:color="auto" w:fill="auto"/>
            <w:noWrap/>
            <w:vAlign w:val="bottom"/>
            <w:hideMark/>
          </w:tcPr>
          <w:p w14:paraId="6D7FDA4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CE692F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11,56</w:t>
            </w:r>
          </w:p>
        </w:tc>
        <w:tc>
          <w:tcPr>
            <w:tcW w:w="1226" w:type="dxa"/>
            <w:tcBorders>
              <w:top w:val="nil"/>
              <w:left w:val="nil"/>
              <w:bottom w:val="single" w:sz="4" w:space="0" w:color="auto"/>
              <w:right w:val="single" w:sz="4" w:space="0" w:color="auto"/>
            </w:tcBorders>
            <w:shd w:val="clear" w:color="auto" w:fill="auto"/>
            <w:vAlign w:val="center"/>
            <w:hideMark/>
          </w:tcPr>
          <w:p w14:paraId="14A0E33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79,18</w:t>
            </w:r>
          </w:p>
        </w:tc>
        <w:tc>
          <w:tcPr>
            <w:tcW w:w="1277" w:type="dxa"/>
            <w:tcBorders>
              <w:top w:val="nil"/>
              <w:left w:val="nil"/>
              <w:bottom w:val="single" w:sz="4" w:space="0" w:color="auto"/>
              <w:right w:val="single" w:sz="4" w:space="0" w:color="auto"/>
            </w:tcBorders>
            <w:shd w:val="clear" w:color="auto" w:fill="auto"/>
            <w:vAlign w:val="center"/>
            <w:hideMark/>
          </w:tcPr>
          <w:p w14:paraId="7B39E53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11,56</w:t>
            </w:r>
          </w:p>
        </w:tc>
        <w:tc>
          <w:tcPr>
            <w:tcW w:w="1127" w:type="dxa"/>
            <w:tcBorders>
              <w:top w:val="nil"/>
              <w:left w:val="nil"/>
              <w:bottom w:val="single" w:sz="4" w:space="0" w:color="auto"/>
              <w:right w:val="single" w:sz="4" w:space="0" w:color="auto"/>
            </w:tcBorders>
            <w:shd w:val="clear" w:color="auto" w:fill="auto"/>
            <w:vAlign w:val="center"/>
            <w:hideMark/>
          </w:tcPr>
          <w:p w14:paraId="771B2AD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79,18</w:t>
            </w:r>
          </w:p>
        </w:tc>
      </w:tr>
      <w:tr w:rsidR="007D2601" w:rsidRPr="007D2601" w14:paraId="4FA41E7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FAF2F7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41,2</w:t>
            </w:r>
          </w:p>
        </w:tc>
        <w:tc>
          <w:tcPr>
            <w:tcW w:w="4100" w:type="dxa"/>
            <w:tcBorders>
              <w:top w:val="nil"/>
              <w:left w:val="nil"/>
              <w:bottom w:val="single" w:sz="4" w:space="0" w:color="auto"/>
              <w:right w:val="single" w:sz="4" w:space="0" w:color="auto"/>
            </w:tcBorders>
            <w:shd w:val="clear" w:color="auto" w:fill="auto"/>
            <w:vAlign w:val="center"/>
            <w:hideMark/>
          </w:tcPr>
          <w:p w14:paraId="1EBBB05C"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216976A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2,34</w:t>
            </w:r>
          </w:p>
        </w:tc>
        <w:tc>
          <w:tcPr>
            <w:tcW w:w="1226" w:type="dxa"/>
            <w:tcBorders>
              <w:top w:val="nil"/>
              <w:left w:val="nil"/>
              <w:bottom w:val="single" w:sz="4" w:space="0" w:color="auto"/>
              <w:right w:val="single" w:sz="4" w:space="0" w:color="auto"/>
            </w:tcBorders>
            <w:shd w:val="clear" w:color="auto" w:fill="auto"/>
            <w:vAlign w:val="center"/>
            <w:hideMark/>
          </w:tcPr>
          <w:p w14:paraId="65F9346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16,03</w:t>
            </w:r>
          </w:p>
        </w:tc>
        <w:tc>
          <w:tcPr>
            <w:tcW w:w="1277" w:type="dxa"/>
            <w:tcBorders>
              <w:top w:val="nil"/>
              <w:left w:val="nil"/>
              <w:bottom w:val="single" w:sz="4" w:space="0" w:color="auto"/>
              <w:right w:val="single" w:sz="4" w:space="0" w:color="auto"/>
            </w:tcBorders>
            <w:shd w:val="clear" w:color="auto" w:fill="auto"/>
            <w:vAlign w:val="center"/>
            <w:hideMark/>
          </w:tcPr>
          <w:p w14:paraId="245CA13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2,34</w:t>
            </w:r>
          </w:p>
        </w:tc>
        <w:tc>
          <w:tcPr>
            <w:tcW w:w="1127" w:type="dxa"/>
            <w:tcBorders>
              <w:top w:val="nil"/>
              <w:left w:val="nil"/>
              <w:bottom w:val="single" w:sz="4" w:space="0" w:color="auto"/>
              <w:right w:val="single" w:sz="4" w:space="0" w:color="auto"/>
            </w:tcBorders>
            <w:shd w:val="clear" w:color="auto" w:fill="auto"/>
            <w:vAlign w:val="center"/>
            <w:hideMark/>
          </w:tcPr>
          <w:p w14:paraId="10A2C67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16,03</w:t>
            </w:r>
          </w:p>
        </w:tc>
      </w:tr>
      <w:tr w:rsidR="007D2601" w:rsidRPr="007D2601" w14:paraId="1B0C6DF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630A7C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41,3</w:t>
            </w:r>
          </w:p>
        </w:tc>
        <w:tc>
          <w:tcPr>
            <w:tcW w:w="4100" w:type="dxa"/>
            <w:tcBorders>
              <w:top w:val="nil"/>
              <w:left w:val="nil"/>
              <w:bottom w:val="single" w:sz="4" w:space="0" w:color="auto"/>
              <w:right w:val="single" w:sz="4" w:space="0" w:color="auto"/>
            </w:tcBorders>
            <w:shd w:val="clear" w:color="auto" w:fill="auto"/>
            <w:vAlign w:val="center"/>
            <w:hideMark/>
          </w:tcPr>
          <w:p w14:paraId="73A11EC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0726E64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0,70</w:t>
            </w:r>
          </w:p>
        </w:tc>
        <w:tc>
          <w:tcPr>
            <w:tcW w:w="1226" w:type="dxa"/>
            <w:tcBorders>
              <w:top w:val="nil"/>
              <w:left w:val="nil"/>
              <w:bottom w:val="single" w:sz="4" w:space="0" w:color="auto"/>
              <w:right w:val="single" w:sz="4" w:space="0" w:color="auto"/>
            </w:tcBorders>
            <w:shd w:val="clear" w:color="auto" w:fill="auto"/>
            <w:vAlign w:val="center"/>
            <w:hideMark/>
          </w:tcPr>
          <w:p w14:paraId="7A5D02F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4,79</w:t>
            </w:r>
          </w:p>
        </w:tc>
        <w:tc>
          <w:tcPr>
            <w:tcW w:w="1277" w:type="dxa"/>
            <w:tcBorders>
              <w:top w:val="nil"/>
              <w:left w:val="nil"/>
              <w:bottom w:val="single" w:sz="4" w:space="0" w:color="auto"/>
              <w:right w:val="single" w:sz="4" w:space="0" w:color="auto"/>
            </w:tcBorders>
            <w:shd w:val="clear" w:color="auto" w:fill="auto"/>
            <w:vAlign w:val="center"/>
            <w:hideMark/>
          </w:tcPr>
          <w:p w14:paraId="5D46A68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0,70</w:t>
            </w:r>
          </w:p>
        </w:tc>
        <w:tc>
          <w:tcPr>
            <w:tcW w:w="1127" w:type="dxa"/>
            <w:tcBorders>
              <w:top w:val="nil"/>
              <w:left w:val="nil"/>
              <w:bottom w:val="single" w:sz="4" w:space="0" w:color="auto"/>
              <w:right w:val="single" w:sz="4" w:space="0" w:color="auto"/>
            </w:tcBorders>
            <w:shd w:val="clear" w:color="auto" w:fill="auto"/>
            <w:vAlign w:val="center"/>
            <w:hideMark/>
          </w:tcPr>
          <w:p w14:paraId="7A6F4DE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4,79</w:t>
            </w:r>
          </w:p>
        </w:tc>
      </w:tr>
      <w:tr w:rsidR="007D2601" w:rsidRPr="007D2601" w14:paraId="78A9AD5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6E43915"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42</w:t>
            </w:r>
          </w:p>
        </w:tc>
        <w:tc>
          <w:tcPr>
            <w:tcW w:w="4100" w:type="dxa"/>
            <w:tcBorders>
              <w:top w:val="nil"/>
              <w:left w:val="nil"/>
              <w:bottom w:val="single" w:sz="4" w:space="0" w:color="auto"/>
              <w:right w:val="single" w:sz="4" w:space="0" w:color="auto"/>
            </w:tcBorders>
            <w:shd w:val="clear" w:color="auto" w:fill="auto"/>
            <w:vAlign w:val="center"/>
            <w:hideMark/>
          </w:tcPr>
          <w:p w14:paraId="3C6EC0FB"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Иструбище</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FEE3BA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20,53</w:t>
            </w:r>
          </w:p>
        </w:tc>
        <w:tc>
          <w:tcPr>
            <w:tcW w:w="1226" w:type="dxa"/>
            <w:tcBorders>
              <w:top w:val="nil"/>
              <w:left w:val="nil"/>
              <w:bottom w:val="single" w:sz="4" w:space="0" w:color="auto"/>
              <w:right w:val="single" w:sz="4" w:space="0" w:color="auto"/>
            </w:tcBorders>
            <w:shd w:val="clear" w:color="auto" w:fill="auto"/>
            <w:vAlign w:val="center"/>
            <w:hideMark/>
          </w:tcPr>
          <w:p w14:paraId="7173EAD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704D3C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20,53</w:t>
            </w:r>
          </w:p>
        </w:tc>
        <w:tc>
          <w:tcPr>
            <w:tcW w:w="1127" w:type="dxa"/>
            <w:tcBorders>
              <w:top w:val="nil"/>
              <w:left w:val="nil"/>
              <w:bottom w:val="single" w:sz="4" w:space="0" w:color="auto"/>
              <w:right w:val="single" w:sz="4" w:space="0" w:color="auto"/>
            </w:tcBorders>
            <w:shd w:val="clear" w:color="auto" w:fill="auto"/>
            <w:vAlign w:val="center"/>
            <w:hideMark/>
          </w:tcPr>
          <w:p w14:paraId="5F3E6B5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C26339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06BEBA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42,1</w:t>
            </w:r>
          </w:p>
        </w:tc>
        <w:tc>
          <w:tcPr>
            <w:tcW w:w="4100" w:type="dxa"/>
            <w:tcBorders>
              <w:top w:val="nil"/>
              <w:left w:val="nil"/>
              <w:bottom w:val="single" w:sz="4" w:space="0" w:color="auto"/>
              <w:right w:val="single" w:sz="4" w:space="0" w:color="auto"/>
            </w:tcBorders>
            <w:shd w:val="clear" w:color="auto" w:fill="auto"/>
            <w:noWrap/>
            <w:vAlign w:val="bottom"/>
            <w:hideMark/>
          </w:tcPr>
          <w:p w14:paraId="673C21AF"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8E5236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20,53</w:t>
            </w:r>
          </w:p>
        </w:tc>
        <w:tc>
          <w:tcPr>
            <w:tcW w:w="1226" w:type="dxa"/>
            <w:tcBorders>
              <w:top w:val="nil"/>
              <w:left w:val="nil"/>
              <w:bottom w:val="single" w:sz="4" w:space="0" w:color="auto"/>
              <w:right w:val="single" w:sz="4" w:space="0" w:color="auto"/>
            </w:tcBorders>
            <w:shd w:val="clear" w:color="auto" w:fill="auto"/>
            <w:vAlign w:val="center"/>
            <w:hideMark/>
          </w:tcPr>
          <w:p w14:paraId="598AC37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B79587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20,53</w:t>
            </w:r>
          </w:p>
        </w:tc>
        <w:tc>
          <w:tcPr>
            <w:tcW w:w="1127" w:type="dxa"/>
            <w:tcBorders>
              <w:top w:val="nil"/>
              <w:left w:val="nil"/>
              <w:bottom w:val="single" w:sz="4" w:space="0" w:color="auto"/>
              <w:right w:val="single" w:sz="4" w:space="0" w:color="auto"/>
            </w:tcBorders>
            <w:shd w:val="clear" w:color="auto" w:fill="auto"/>
            <w:vAlign w:val="center"/>
            <w:hideMark/>
          </w:tcPr>
          <w:p w14:paraId="3942A0F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71B5BCA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0961E77"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43</w:t>
            </w:r>
          </w:p>
        </w:tc>
        <w:tc>
          <w:tcPr>
            <w:tcW w:w="4100" w:type="dxa"/>
            <w:tcBorders>
              <w:top w:val="nil"/>
              <w:left w:val="nil"/>
              <w:bottom w:val="single" w:sz="4" w:space="0" w:color="auto"/>
              <w:right w:val="single" w:sz="4" w:space="0" w:color="auto"/>
            </w:tcBorders>
            <w:shd w:val="clear" w:color="auto" w:fill="auto"/>
            <w:vAlign w:val="center"/>
            <w:hideMark/>
          </w:tcPr>
          <w:p w14:paraId="4A1BA9AD"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Калинкино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224921C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12,76</w:t>
            </w:r>
          </w:p>
        </w:tc>
        <w:tc>
          <w:tcPr>
            <w:tcW w:w="1226" w:type="dxa"/>
            <w:tcBorders>
              <w:top w:val="nil"/>
              <w:left w:val="nil"/>
              <w:bottom w:val="single" w:sz="4" w:space="0" w:color="auto"/>
              <w:right w:val="single" w:sz="4" w:space="0" w:color="auto"/>
            </w:tcBorders>
            <w:shd w:val="clear" w:color="auto" w:fill="auto"/>
            <w:vAlign w:val="center"/>
            <w:hideMark/>
          </w:tcPr>
          <w:p w14:paraId="6AA261A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28A307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12,76</w:t>
            </w:r>
          </w:p>
        </w:tc>
        <w:tc>
          <w:tcPr>
            <w:tcW w:w="1127" w:type="dxa"/>
            <w:tcBorders>
              <w:top w:val="nil"/>
              <w:left w:val="nil"/>
              <w:bottom w:val="single" w:sz="4" w:space="0" w:color="auto"/>
              <w:right w:val="single" w:sz="4" w:space="0" w:color="auto"/>
            </w:tcBorders>
            <w:shd w:val="clear" w:color="auto" w:fill="auto"/>
            <w:vAlign w:val="center"/>
            <w:hideMark/>
          </w:tcPr>
          <w:p w14:paraId="3A733B4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5176C2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414274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43,1</w:t>
            </w:r>
          </w:p>
        </w:tc>
        <w:tc>
          <w:tcPr>
            <w:tcW w:w="4100" w:type="dxa"/>
            <w:tcBorders>
              <w:top w:val="nil"/>
              <w:left w:val="nil"/>
              <w:bottom w:val="single" w:sz="4" w:space="0" w:color="auto"/>
              <w:right w:val="single" w:sz="4" w:space="0" w:color="auto"/>
            </w:tcBorders>
            <w:shd w:val="clear" w:color="auto" w:fill="auto"/>
            <w:noWrap/>
            <w:vAlign w:val="bottom"/>
            <w:hideMark/>
          </w:tcPr>
          <w:p w14:paraId="74343831"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25CA8B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12,76</w:t>
            </w:r>
          </w:p>
        </w:tc>
        <w:tc>
          <w:tcPr>
            <w:tcW w:w="1226" w:type="dxa"/>
            <w:tcBorders>
              <w:top w:val="nil"/>
              <w:left w:val="nil"/>
              <w:bottom w:val="single" w:sz="4" w:space="0" w:color="auto"/>
              <w:right w:val="single" w:sz="4" w:space="0" w:color="auto"/>
            </w:tcBorders>
            <w:shd w:val="clear" w:color="auto" w:fill="auto"/>
            <w:vAlign w:val="center"/>
            <w:hideMark/>
          </w:tcPr>
          <w:p w14:paraId="07C214B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BA21B0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12,76</w:t>
            </w:r>
          </w:p>
        </w:tc>
        <w:tc>
          <w:tcPr>
            <w:tcW w:w="1127" w:type="dxa"/>
            <w:tcBorders>
              <w:top w:val="nil"/>
              <w:left w:val="nil"/>
              <w:bottom w:val="single" w:sz="4" w:space="0" w:color="auto"/>
              <w:right w:val="single" w:sz="4" w:space="0" w:color="auto"/>
            </w:tcBorders>
            <w:shd w:val="clear" w:color="auto" w:fill="auto"/>
            <w:vAlign w:val="center"/>
            <w:hideMark/>
          </w:tcPr>
          <w:p w14:paraId="54F2E3B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32A2E7C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E9BF6BE"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lastRenderedPageBreak/>
              <w:t>44</w:t>
            </w:r>
          </w:p>
        </w:tc>
        <w:tc>
          <w:tcPr>
            <w:tcW w:w="4100" w:type="dxa"/>
            <w:tcBorders>
              <w:top w:val="nil"/>
              <w:left w:val="nil"/>
              <w:bottom w:val="single" w:sz="4" w:space="0" w:color="auto"/>
              <w:right w:val="single" w:sz="4" w:space="0" w:color="auto"/>
            </w:tcBorders>
            <w:shd w:val="clear" w:color="auto" w:fill="auto"/>
            <w:vAlign w:val="center"/>
            <w:hideMark/>
          </w:tcPr>
          <w:p w14:paraId="7055BF2C"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Каменка</w:t>
            </w:r>
          </w:p>
        </w:tc>
        <w:tc>
          <w:tcPr>
            <w:tcW w:w="1371" w:type="dxa"/>
            <w:tcBorders>
              <w:top w:val="nil"/>
              <w:left w:val="nil"/>
              <w:bottom w:val="single" w:sz="4" w:space="0" w:color="auto"/>
              <w:right w:val="single" w:sz="4" w:space="0" w:color="auto"/>
            </w:tcBorders>
            <w:shd w:val="clear" w:color="auto" w:fill="auto"/>
            <w:vAlign w:val="center"/>
            <w:hideMark/>
          </w:tcPr>
          <w:p w14:paraId="2493E76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24,45</w:t>
            </w:r>
          </w:p>
        </w:tc>
        <w:tc>
          <w:tcPr>
            <w:tcW w:w="1226" w:type="dxa"/>
            <w:tcBorders>
              <w:top w:val="nil"/>
              <w:left w:val="nil"/>
              <w:bottom w:val="single" w:sz="4" w:space="0" w:color="auto"/>
              <w:right w:val="single" w:sz="4" w:space="0" w:color="auto"/>
            </w:tcBorders>
            <w:shd w:val="clear" w:color="auto" w:fill="auto"/>
            <w:vAlign w:val="center"/>
            <w:hideMark/>
          </w:tcPr>
          <w:p w14:paraId="5921545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EACE24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24,45</w:t>
            </w:r>
          </w:p>
        </w:tc>
        <w:tc>
          <w:tcPr>
            <w:tcW w:w="1127" w:type="dxa"/>
            <w:tcBorders>
              <w:top w:val="nil"/>
              <w:left w:val="nil"/>
              <w:bottom w:val="single" w:sz="4" w:space="0" w:color="auto"/>
              <w:right w:val="single" w:sz="4" w:space="0" w:color="auto"/>
            </w:tcBorders>
            <w:shd w:val="clear" w:color="auto" w:fill="auto"/>
            <w:vAlign w:val="center"/>
            <w:hideMark/>
          </w:tcPr>
          <w:p w14:paraId="797257E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5099B9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EA1787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44,1</w:t>
            </w:r>
          </w:p>
        </w:tc>
        <w:tc>
          <w:tcPr>
            <w:tcW w:w="4100" w:type="dxa"/>
            <w:tcBorders>
              <w:top w:val="nil"/>
              <w:left w:val="nil"/>
              <w:bottom w:val="single" w:sz="4" w:space="0" w:color="auto"/>
              <w:right w:val="single" w:sz="4" w:space="0" w:color="auto"/>
            </w:tcBorders>
            <w:shd w:val="clear" w:color="auto" w:fill="auto"/>
            <w:noWrap/>
            <w:vAlign w:val="bottom"/>
            <w:hideMark/>
          </w:tcPr>
          <w:p w14:paraId="0396F3D4"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114BEE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22,14</w:t>
            </w:r>
          </w:p>
        </w:tc>
        <w:tc>
          <w:tcPr>
            <w:tcW w:w="1226" w:type="dxa"/>
            <w:tcBorders>
              <w:top w:val="nil"/>
              <w:left w:val="nil"/>
              <w:bottom w:val="single" w:sz="4" w:space="0" w:color="auto"/>
              <w:right w:val="single" w:sz="4" w:space="0" w:color="auto"/>
            </w:tcBorders>
            <w:shd w:val="clear" w:color="auto" w:fill="auto"/>
            <w:vAlign w:val="center"/>
            <w:hideMark/>
          </w:tcPr>
          <w:p w14:paraId="23EC177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90,55</w:t>
            </w:r>
          </w:p>
        </w:tc>
        <w:tc>
          <w:tcPr>
            <w:tcW w:w="1277" w:type="dxa"/>
            <w:tcBorders>
              <w:top w:val="nil"/>
              <w:left w:val="nil"/>
              <w:bottom w:val="single" w:sz="4" w:space="0" w:color="auto"/>
              <w:right w:val="single" w:sz="4" w:space="0" w:color="auto"/>
            </w:tcBorders>
            <w:shd w:val="clear" w:color="auto" w:fill="auto"/>
            <w:vAlign w:val="center"/>
            <w:hideMark/>
          </w:tcPr>
          <w:p w14:paraId="334D9DA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22,14</w:t>
            </w:r>
          </w:p>
        </w:tc>
        <w:tc>
          <w:tcPr>
            <w:tcW w:w="1127" w:type="dxa"/>
            <w:tcBorders>
              <w:top w:val="nil"/>
              <w:left w:val="nil"/>
              <w:bottom w:val="single" w:sz="4" w:space="0" w:color="auto"/>
              <w:right w:val="single" w:sz="4" w:space="0" w:color="auto"/>
            </w:tcBorders>
            <w:shd w:val="clear" w:color="auto" w:fill="auto"/>
            <w:vAlign w:val="center"/>
            <w:hideMark/>
          </w:tcPr>
          <w:p w14:paraId="43A6E77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90,55</w:t>
            </w:r>
          </w:p>
        </w:tc>
      </w:tr>
      <w:tr w:rsidR="007D2601" w:rsidRPr="007D2601" w14:paraId="6E14002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CA3AD6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44,2</w:t>
            </w:r>
          </w:p>
        </w:tc>
        <w:tc>
          <w:tcPr>
            <w:tcW w:w="4100" w:type="dxa"/>
            <w:tcBorders>
              <w:top w:val="nil"/>
              <w:left w:val="nil"/>
              <w:bottom w:val="single" w:sz="4" w:space="0" w:color="auto"/>
              <w:right w:val="single" w:sz="4" w:space="0" w:color="auto"/>
            </w:tcBorders>
            <w:shd w:val="clear" w:color="auto" w:fill="auto"/>
            <w:vAlign w:val="center"/>
            <w:hideMark/>
          </w:tcPr>
          <w:p w14:paraId="7E401A76"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7C441D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1,45</w:t>
            </w:r>
          </w:p>
        </w:tc>
        <w:tc>
          <w:tcPr>
            <w:tcW w:w="1226" w:type="dxa"/>
            <w:tcBorders>
              <w:top w:val="nil"/>
              <w:left w:val="nil"/>
              <w:bottom w:val="single" w:sz="4" w:space="0" w:color="auto"/>
              <w:right w:val="single" w:sz="4" w:space="0" w:color="auto"/>
            </w:tcBorders>
            <w:shd w:val="clear" w:color="auto" w:fill="auto"/>
            <w:vAlign w:val="center"/>
            <w:hideMark/>
          </w:tcPr>
          <w:p w14:paraId="5C1D283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5,93</w:t>
            </w:r>
          </w:p>
        </w:tc>
        <w:tc>
          <w:tcPr>
            <w:tcW w:w="1277" w:type="dxa"/>
            <w:tcBorders>
              <w:top w:val="nil"/>
              <w:left w:val="nil"/>
              <w:bottom w:val="single" w:sz="4" w:space="0" w:color="auto"/>
              <w:right w:val="single" w:sz="4" w:space="0" w:color="auto"/>
            </w:tcBorders>
            <w:shd w:val="clear" w:color="auto" w:fill="auto"/>
            <w:vAlign w:val="center"/>
            <w:hideMark/>
          </w:tcPr>
          <w:p w14:paraId="659CA19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1,45</w:t>
            </w:r>
          </w:p>
        </w:tc>
        <w:tc>
          <w:tcPr>
            <w:tcW w:w="1127" w:type="dxa"/>
            <w:tcBorders>
              <w:top w:val="nil"/>
              <w:left w:val="nil"/>
              <w:bottom w:val="single" w:sz="4" w:space="0" w:color="auto"/>
              <w:right w:val="single" w:sz="4" w:space="0" w:color="auto"/>
            </w:tcBorders>
            <w:shd w:val="clear" w:color="auto" w:fill="auto"/>
            <w:vAlign w:val="center"/>
            <w:hideMark/>
          </w:tcPr>
          <w:p w14:paraId="44F109D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5,93</w:t>
            </w:r>
          </w:p>
        </w:tc>
      </w:tr>
      <w:tr w:rsidR="007D2601" w:rsidRPr="007D2601" w14:paraId="249E39A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055EF9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44,3</w:t>
            </w:r>
          </w:p>
        </w:tc>
        <w:tc>
          <w:tcPr>
            <w:tcW w:w="4100" w:type="dxa"/>
            <w:tcBorders>
              <w:top w:val="nil"/>
              <w:left w:val="nil"/>
              <w:bottom w:val="single" w:sz="4" w:space="0" w:color="auto"/>
              <w:right w:val="single" w:sz="4" w:space="0" w:color="auto"/>
            </w:tcBorders>
            <w:shd w:val="clear" w:color="auto" w:fill="auto"/>
            <w:vAlign w:val="center"/>
            <w:hideMark/>
          </w:tcPr>
          <w:p w14:paraId="4BD47800"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310C682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0,86</w:t>
            </w:r>
          </w:p>
        </w:tc>
        <w:tc>
          <w:tcPr>
            <w:tcW w:w="1226" w:type="dxa"/>
            <w:tcBorders>
              <w:top w:val="nil"/>
              <w:left w:val="nil"/>
              <w:bottom w:val="single" w:sz="4" w:space="0" w:color="auto"/>
              <w:right w:val="single" w:sz="4" w:space="0" w:color="auto"/>
            </w:tcBorders>
            <w:shd w:val="clear" w:color="auto" w:fill="auto"/>
            <w:vAlign w:val="center"/>
            <w:hideMark/>
          </w:tcPr>
          <w:p w14:paraId="4405477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3,52</w:t>
            </w:r>
          </w:p>
        </w:tc>
        <w:tc>
          <w:tcPr>
            <w:tcW w:w="1277" w:type="dxa"/>
            <w:tcBorders>
              <w:top w:val="nil"/>
              <w:left w:val="nil"/>
              <w:bottom w:val="single" w:sz="4" w:space="0" w:color="auto"/>
              <w:right w:val="single" w:sz="4" w:space="0" w:color="auto"/>
            </w:tcBorders>
            <w:shd w:val="clear" w:color="auto" w:fill="auto"/>
            <w:vAlign w:val="center"/>
            <w:hideMark/>
          </w:tcPr>
          <w:p w14:paraId="19934DC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0,86</w:t>
            </w:r>
          </w:p>
        </w:tc>
        <w:tc>
          <w:tcPr>
            <w:tcW w:w="1127" w:type="dxa"/>
            <w:tcBorders>
              <w:top w:val="nil"/>
              <w:left w:val="nil"/>
              <w:bottom w:val="single" w:sz="4" w:space="0" w:color="auto"/>
              <w:right w:val="single" w:sz="4" w:space="0" w:color="auto"/>
            </w:tcBorders>
            <w:shd w:val="clear" w:color="auto" w:fill="auto"/>
            <w:vAlign w:val="center"/>
            <w:hideMark/>
          </w:tcPr>
          <w:p w14:paraId="431C02A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3,52</w:t>
            </w:r>
          </w:p>
        </w:tc>
      </w:tr>
      <w:tr w:rsidR="007D2601" w:rsidRPr="007D2601" w14:paraId="4174927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515861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45</w:t>
            </w:r>
          </w:p>
        </w:tc>
        <w:tc>
          <w:tcPr>
            <w:tcW w:w="4100" w:type="dxa"/>
            <w:tcBorders>
              <w:top w:val="nil"/>
              <w:left w:val="nil"/>
              <w:bottom w:val="single" w:sz="4" w:space="0" w:color="auto"/>
              <w:right w:val="single" w:sz="4" w:space="0" w:color="auto"/>
            </w:tcBorders>
            <w:shd w:val="clear" w:color="auto" w:fill="auto"/>
            <w:vAlign w:val="center"/>
            <w:hideMark/>
          </w:tcPr>
          <w:p w14:paraId="05C7025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Каменка</w:t>
            </w:r>
          </w:p>
        </w:tc>
        <w:tc>
          <w:tcPr>
            <w:tcW w:w="1371" w:type="dxa"/>
            <w:tcBorders>
              <w:top w:val="nil"/>
              <w:left w:val="nil"/>
              <w:bottom w:val="single" w:sz="4" w:space="0" w:color="auto"/>
              <w:right w:val="single" w:sz="4" w:space="0" w:color="auto"/>
            </w:tcBorders>
            <w:shd w:val="clear" w:color="auto" w:fill="auto"/>
            <w:vAlign w:val="center"/>
            <w:hideMark/>
          </w:tcPr>
          <w:p w14:paraId="3EB0B9F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26,18</w:t>
            </w:r>
          </w:p>
        </w:tc>
        <w:tc>
          <w:tcPr>
            <w:tcW w:w="1226" w:type="dxa"/>
            <w:tcBorders>
              <w:top w:val="nil"/>
              <w:left w:val="nil"/>
              <w:bottom w:val="single" w:sz="4" w:space="0" w:color="auto"/>
              <w:right w:val="single" w:sz="4" w:space="0" w:color="auto"/>
            </w:tcBorders>
            <w:shd w:val="clear" w:color="auto" w:fill="auto"/>
            <w:vAlign w:val="center"/>
            <w:hideMark/>
          </w:tcPr>
          <w:p w14:paraId="1CDAF8B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784895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26,18</w:t>
            </w:r>
          </w:p>
        </w:tc>
        <w:tc>
          <w:tcPr>
            <w:tcW w:w="1127" w:type="dxa"/>
            <w:tcBorders>
              <w:top w:val="nil"/>
              <w:left w:val="nil"/>
              <w:bottom w:val="single" w:sz="4" w:space="0" w:color="auto"/>
              <w:right w:val="single" w:sz="4" w:space="0" w:color="auto"/>
            </w:tcBorders>
            <w:shd w:val="clear" w:color="auto" w:fill="auto"/>
            <w:vAlign w:val="center"/>
            <w:hideMark/>
          </w:tcPr>
          <w:p w14:paraId="5295373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59B8B9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024F79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45,1</w:t>
            </w:r>
          </w:p>
        </w:tc>
        <w:tc>
          <w:tcPr>
            <w:tcW w:w="4100" w:type="dxa"/>
            <w:tcBorders>
              <w:top w:val="nil"/>
              <w:left w:val="nil"/>
              <w:bottom w:val="single" w:sz="4" w:space="0" w:color="auto"/>
              <w:right w:val="single" w:sz="4" w:space="0" w:color="auto"/>
            </w:tcBorders>
            <w:shd w:val="clear" w:color="auto" w:fill="auto"/>
            <w:noWrap/>
            <w:vAlign w:val="bottom"/>
            <w:hideMark/>
          </w:tcPr>
          <w:p w14:paraId="153B337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B31833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21,90</w:t>
            </w:r>
          </w:p>
        </w:tc>
        <w:tc>
          <w:tcPr>
            <w:tcW w:w="1226" w:type="dxa"/>
            <w:tcBorders>
              <w:top w:val="nil"/>
              <w:left w:val="nil"/>
              <w:bottom w:val="single" w:sz="4" w:space="0" w:color="auto"/>
              <w:right w:val="single" w:sz="4" w:space="0" w:color="auto"/>
            </w:tcBorders>
            <w:shd w:val="clear" w:color="auto" w:fill="auto"/>
            <w:vAlign w:val="center"/>
            <w:hideMark/>
          </w:tcPr>
          <w:p w14:paraId="5583B6E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83,65</w:t>
            </w:r>
          </w:p>
        </w:tc>
        <w:tc>
          <w:tcPr>
            <w:tcW w:w="1277" w:type="dxa"/>
            <w:tcBorders>
              <w:top w:val="nil"/>
              <w:left w:val="nil"/>
              <w:bottom w:val="single" w:sz="4" w:space="0" w:color="auto"/>
              <w:right w:val="single" w:sz="4" w:space="0" w:color="auto"/>
            </w:tcBorders>
            <w:shd w:val="clear" w:color="auto" w:fill="auto"/>
            <w:vAlign w:val="center"/>
            <w:hideMark/>
          </w:tcPr>
          <w:p w14:paraId="390CF1F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21,90</w:t>
            </w:r>
          </w:p>
        </w:tc>
        <w:tc>
          <w:tcPr>
            <w:tcW w:w="1127" w:type="dxa"/>
            <w:tcBorders>
              <w:top w:val="nil"/>
              <w:left w:val="nil"/>
              <w:bottom w:val="single" w:sz="4" w:space="0" w:color="auto"/>
              <w:right w:val="single" w:sz="4" w:space="0" w:color="auto"/>
            </w:tcBorders>
            <w:shd w:val="clear" w:color="auto" w:fill="auto"/>
            <w:vAlign w:val="center"/>
            <w:hideMark/>
          </w:tcPr>
          <w:p w14:paraId="40AC85F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83,65</w:t>
            </w:r>
          </w:p>
        </w:tc>
      </w:tr>
      <w:tr w:rsidR="007D2601" w:rsidRPr="007D2601" w14:paraId="663D31D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B4761F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45,2</w:t>
            </w:r>
          </w:p>
        </w:tc>
        <w:tc>
          <w:tcPr>
            <w:tcW w:w="4100" w:type="dxa"/>
            <w:tcBorders>
              <w:top w:val="nil"/>
              <w:left w:val="nil"/>
              <w:bottom w:val="single" w:sz="4" w:space="0" w:color="auto"/>
              <w:right w:val="single" w:sz="4" w:space="0" w:color="auto"/>
            </w:tcBorders>
            <w:shd w:val="clear" w:color="auto" w:fill="auto"/>
            <w:vAlign w:val="center"/>
            <w:hideMark/>
          </w:tcPr>
          <w:p w14:paraId="6C873F50"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1B94CB7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2,30</w:t>
            </w:r>
          </w:p>
        </w:tc>
        <w:tc>
          <w:tcPr>
            <w:tcW w:w="1226" w:type="dxa"/>
            <w:tcBorders>
              <w:top w:val="nil"/>
              <w:left w:val="nil"/>
              <w:bottom w:val="single" w:sz="4" w:space="0" w:color="auto"/>
              <w:right w:val="single" w:sz="4" w:space="0" w:color="auto"/>
            </w:tcBorders>
            <w:shd w:val="clear" w:color="auto" w:fill="auto"/>
            <w:vAlign w:val="center"/>
            <w:hideMark/>
          </w:tcPr>
          <w:p w14:paraId="364D466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8,79</w:t>
            </w:r>
          </w:p>
        </w:tc>
        <w:tc>
          <w:tcPr>
            <w:tcW w:w="1277" w:type="dxa"/>
            <w:tcBorders>
              <w:top w:val="nil"/>
              <w:left w:val="nil"/>
              <w:bottom w:val="single" w:sz="4" w:space="0" w:color="auto"/>
              <w:right w:val="single" w:sz="4" w:space="0" w:color="auto"/>
            </w:tcBorders>
            <w:shd w:val="clear" w:color="auto" w:fill="auto"/>
            <w:vAlign w:val="center"/>
            <w:hideMark/>
          </w:tcPr>
          <w:p w14:paraId="4D92B88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2,30</w:t>
            </w:r>
          </w:p>
        </w:tc>
        <w:tc>
          <w:tcPr>
            <w:tcW w:w="1127" w:type="dxa"/>
            <w:tcBorders>
              <w:top w:val="nil"/>
              <w:left w:val="nil"/>
              <w:bottom w:val="single" w:sz="4" w:space="0" w:color="auto"/>
              <w:right w:val="single" w:sz="4" w:space="0" w:color="auto"/>
            </w:tcBorders>
            <w:shd w:val="clear" w:color="auto" w:fill="auto"/>
            <w:vAlign w:val="center"/>
            <w:hideMark/>
          </w:tcPr>
          <w:p w14:paraId="10BE0E7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8,79</w:t>
            </w:r>
          </w:p>
        </w:tc>
      </w:tr>
      <w:tr w:rsidR="007D2601" w:rsidRPr="007D2601" w14:paraId="108273D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4ADB35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45,3</w:t>
            </w:r>
          </w:p>
        </w:tc>
        <w:tc>
          <w:tcPr>
            <w:tcW w:w="4100" w:type="dxa"/>
            <w:tcBorders>
              <w:top w:val="nil"/>
              <w:left w:val="nil"/>
              <w:bottom w:val="single" w:sz="4" w:space="0" w:color="auto"/>
              <w:right w:val="single" w:sz="4" w:space="0" w:color="auto"/>
            </w:tcBorders>
            <w:shd w:val="clear" w:color="auto" w:fill="auto"/>
            <w:vAlign w:val="center"/>
            <w:hideMark/>
          </w:tcPr>
          <w:p w14:paraId="26C5C6DB"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0C6A868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1,98</w:t>
            </w:r>
          </w:p>
        </w:tc>
        <w:tc>
          <w:tcPr>
            <w:tcW w:w="1226" w:type="dxa"/>
            <w:tcBorders>
              <w:top w:val="nil"/>
              <w:left w:val="nil"/>
              <w:bottom w:val="single" w:sz="4" w:space="0" w:color="auto"/>
              <w:right w:val="single" w:sz="4" w:space="0" w:color="auto"/>
            </w:tcBorders>
            <w:shd w:val="clear" w:color="auto" w:fill="auto"/>
            <w:vAlign w:val="center"/>
            <w:hideMark/>
          </w:tcPr>
          <w:p w14:paraId="6DB7505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7,56</w:t>
            </w:r>
          </w:p>
        </w:tc>
        <w:tc>
          <w:tcPr>
            <w:tcW w:w="1277" w:type="dxa"/>
            <w:tcBorders>
              <w:top w:val="nil"/>
              <w:left w:val="nil"/>
              <w:bottom w:val="single" w:sz="4" w:space="0" w:color="auto"/>
              <w:right w:val="single" w:sz="4" w:space="0" w:color="auto"/>
            </w:tcBorders>
            <w:shd w:val="clear" w:color="auto" w:fill="auto"/>
            <w:vAlign w:val="center"/>
            <w:hideMark/>
          </w:tcPr>
          <w:p w14:paraId="2C910F8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1,98</w:t>
            </w:r>
          </w:p>
        </w:tc>
        <w:tc>
          <w:tcPr>
            <w:tcW w:w="1127" w:type="dxa"/>
            <w:tcBorders>
              <w:top w:val="nil"/>
              <w:left w:val="nil"/>
              <w:bottom w:val="single" w:sz="4" w:space="0" w:color="auto"/>
              <w:right w:val="single" w:sz="4" w:space="0" w:color="auto"/>
            </w:tcBorders>
            <w:shd w:val="clear" w:color="auto" w:fill="auto"/>
            <w:vAlign w:val="center"/>
            <w:hideMark/>
          </w:tcPr>
          <w:p w14:paraId="540CF79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7,56</w:t>
            </w:r>
          </w:p>
        </w:tc>
      </w:tr>
      <w:tr w:rsidR="007D2601" w:rsidRPr="007D2601" w14:paraId="6FAB8D9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7A36DE6"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46</w:t>
            </w:r>
          </w:p>
        </w:tc>
        <w:tc>
          <w:tcPr>
            <w:tcW w:w="4100" w:type="dxa"/>
            <w:tcBorders>
              <w:top w:val="nil"/>
              <w:left w:val="nil"/>
              <w:bottom w:val="single" w:sz="4" w:space="0" w:color="auto"/>
              <w:right w:val="single" w:sz="4" w:space="0" w:color="auto"/>
            </w:tcBorders>
            <w:shd w:val="clear" w:color="auto" w:fill="auto"/>
            <w:vAlign w:val="center"/>
            <w:hideMark/>
          </w:tcPr>
          <w:p w14:paraId="53BC0C7C"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Клевдино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037DBA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10,07</w:t>
            </w:r>
          </w:p>
        </w:tc>
        <w:tc>
          <w:tcPr>
            <w:tcW w:w="1226" w:type="dxa"/>
            <w:tcBorders>
              <w:top w:val="nil"/>
              <w:left w:val="nil"/>
              <w:bottom w:val="single" w:sz="4" w:space="0" w:color="auto"/>
              <w:right w:val="single" w:sz="4" w:space="0" w:color="auto"/>
            </w:tcBorders>
            <w:shd w:val="clear" w:color="auto" w:fill="auto"/>
            <w:vAlign w:val="center"/>
            <w:hideMark/>
          </w:tcPr>
          <w:p w14:paraId="29F31B2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E6617C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10,07</w:t>
            </w:r>
          </w:p>
        </w:tc>
        <w:tc>
          <w:tcPr>
            <w:tcW w:w="1127" w:type="dxa"/>
            <w:tcBorders>
              <w:top w:val="nil"/>
              <w:left w:val="nil"/>
              <w:bottom w:val="single" w:sz="4" w:space="0" w:color="auto"/>
              <w:right w:val="single" w:sz="4" w:space="0" w:color="auto"/>
            </w:tcBorders>
            <w:shd w:val="clear" w:color="auto" w:fill="auto"/>
            <w:vAlign w:val="center"/>
            <w:hideMark/>
          </w:tcPr>
          <w:p w14:paraId="5DAA773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3446ED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364685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46,1</w:t>
            </w:r>
          </w:p>
        </w:tc>
        <w:tc>
          <w:tcPr>
            <w:tcW w:w="4100" w:type="dxa"/>
            <w:tcBorders>
              <w:top w:val="nil"/>
              <w:left w:val="nil"/>
              <w:bottom w:val="single" w:sz="4" w:space="0" w:color="auto"/>
              <w:right w:val="single" w:sz="4" w:space="0" w:color="auto"/>
            </w:tcBorders>
            <w:shd w:val="clear" w:color="auto" w:fill="auto"/>
            <w:noWrap/>
            <w:vAlign w:val="bottom"/>
            <w:hideMark/>
          </w:tcPr>
          <w:p w14:paraId="5E03EDAE"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7C213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5,80</w:t>
            </w:r>
          </w:p>
        </w:tc>
        <w:tc>
          <w:tcPr>
            <w:tcW w:w="1226" w:type="dxa"/>
            <w:tcBorders>
              <w:top w:val="nil"/>
              <w:left w:val="nil"/>
              <w:bottom w:val="single" w:sz="4" w:space="0" w:color="auto"/>
              <w:right w:val="single" w:sz="4" w:space="0" w:color="auto"/>
            </w:tcBorders>
            <w:shd w:val="clear" w:color="auto" w:fill="auto"/>
            <w:vAlign w:val="center"/>
            <w:hideMark/>
          </w:tcPr>
          <w:p w14:paraId="4B7CFAB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57,60</w:t>
            </w:r>
          </w:p>
        </w:tc>
        <w:tc>
          <w:tcPr>
            <w:tcW w:w="1277" w:type="dxa"/>
            <w:tcBorders>
              <w:top w:val="nil"/>
              <w:left w:val="nil"/>
              <w:bottom w:val="single" w:sz="4" w:space="0" w:color="auto"/>
              <w:right w:val="single" w:sz="4" w:space="0" w:color="auto"/>
            </w:tcBorders>
            <w:shd w:val="clear" w:color="auto" w:fill="auto"/>
            <w:vAlign w:val="center"/>
            <w:hideMark/>
          </w:tcPr>
          <w:p w14:paraId="14AB981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5,80</w:t>
            </w:r>
          </w:p>
        </w:tc>
        <w:tc>
          <w:tcPr>
            <w:tcW w:w="1127" w:type="dxa"/>
            <w:tcBorders>
              <w:top w:val="nil"/>
              <w:left w:val="nil"/>
              <w:bottom w:val="single" w:sz="4" w:space="0" w:color="auto"/>
              <w:right w:val="single" w:sz="4" w:space="0" w:color="auto"/>
            </w:tcBorders>
            <w:shd w:val="clear" w:color="auto" w:fill="auto"/>
            <w:vAlign w:val="center"/>
            <w:hideMark/>
          </w:tcPr>
          <w:p w14:paraId="15F5D6F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57,60</w:t>
            </w:r>
          </w:p>
        </w:tc>
      </w:tr>
      <w:tr w:rsidR="007D2601" w:rsidRPr="007D2601" w14:paraId="3A079B2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35CEEE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46,2</w:t>
            </w:r>
          </w:p>
        </w:tc>
        <w:tc>
          <w:tcPr>
            <w:tcW w:w="4100" w:type="dxa"/>
            <w:tcBorders>
              <w:top w:val="nil"/>
              <w:left w:val="nil"/>
              <w:bottom w:val="single" w:sz="4" w:space="0" w:color="auto"/>
              <w:right w:val="single" w:sz="4" w:space="0" w:color="auto"/>
            </w:tcBorders>
            <w:shd w:val="clear" w:color="auto" w:fill="auto"/>
            <w:vAlign w:val="center"/>
            <w:hideMark/>
          </w:tcPr>
          <w:p w14:paraId="5F468BC7"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306D4C6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0,64</w:t>
            </w:r>
          </w:p>
        </w:tc>
        <w:tc>
          <w:tcPr>
            <w:tcW w:w="1226" w:type="dxa"/>
            <w:tcBorders>
              <w:top w:val="nil"/>
              <w:left w:val="nil"/>
              <w:bottom w:val="single" w:sz="4" w:space="0" w:color="auto"/>
              <w:right w:val="single" w:sz="4" w:space="0" w:color="auto"/>
            </w:tcBorders>
            <w:shd w:val="clear" w:color="auto" w:fill="auto"/>
            <w:vAlign w:val="center"/>
            <w:hideMark/>
          </w:tcPr>
          <w:p w14:paraId="6C18CF9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6,36</w:t>
            </w:r>
          </w:p>
        </w:tc>
        <w:tc>
          <w:tcPr>
            <w:tcW w:w="1277" w:type="dxa"/>
            <w:tcBorders>
              <w:top w:val="nil"/>
              <w:left w:val="nil"/>
              <w:bottom w:val="single" w:sz="4" w:space="0" w:color="auto"/>
              <w:right w:val="single" w:sz="4" w:space="0" w:color="auto"/>
            </w:tcBorders>
            <w:shd w:val="clear" w:color="auto" w:fill="auto"/>
            <w:vAlign w:val="center"/>
            <w:hideMark/>
          </w:tcPr>
          <w:p w14:paraId="0EE12C0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0,64</w:t>
            </w:r>
          </w:p>
        </w:tc>
        <w:tc>
          <w:tcPr>
            <w:tcW w:w="1127" w:type="dxa"/>
            <w:tcBorders>
              <w:top w:val="nil"/>
              <w:left w:val="nil"/>
              <w:bottom w:val="single" w:sz="4" w:space="0" w:color="auto"/>
              <w:right w:val="single" w:sz="4" w:space="0" w:color="auto"/>
            </w:tcBorders>
            <w:shd w:val="clear" w:color="auto" w:fill="auto"/>
            <w:vAlign w:val="center"/>
            <w:hideMark/>
          </w:tcPr>
          <w:p w14:paraId="6F62BD5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6,36</w:t>
            </w:r>
          </w:p>
        </w:tc>
      </w:tr>
      <w:tr w:rsidR="007D2601" w:rsidRPr="007D2601" w14:paraId="790C63E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0D84FD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46,3</w:t>
            </w:r>
          </w:p>
        </w:tc>
        <w:tc>
          <w:tcPr>
            <w:tcW w:w="4100" w:type="dxa"/>
            <w:tcBorders>
              <w:top w:val="nil"/>
              <w:left w:val="nil"/>
              <w:bottom w:val="single" w:sz="4" w:space="0" w:color="auto"/>
              <w:right w:val="single" w:sz="4" w:space="0" w:color="auto"/>
            </w:tcBorders>
            <w:shd w:val="clear" w:color="auto" w:fill="auto"/>
            <w:vAlign w:val="center"/>
            <w:hideMark/>
          </w:tcPr>
          <w:p w14:paraId="157B735A"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3C04F66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3,63</w:t>
            </w:r>
          </w:p>
        </w:tc>
        <w:tc>
          <w:tcPr>
            <w:tcW w:w="1226" w:type="dxa"/>
            <w:tcBorders>
              <w:top w:val="nil"/>
              <w:left w:val="nil"/>
              <w:bottom w:val="single" w:sz="4" w:space="0" w:color="auto"/>
              <w:right w:val="single" w:sz="4" w:space="0" w:color="auto"/>
            </w:tcBorders>
            <w:shd w:val="clear" w:color="auto" w:fill="auto"/>
            <w:vAlign w:val="center"/>
            <w:hideMark/>
          </w:tcPr>
          <w:p w14:paraId="256E65F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36,05</w:t>
            </w:r>
          </w:p>
        </w:tc>
        <w:tc>
          <w:tcPr>
            <w:tcW w:w="1277" w:type="dxa"/>
            <w:tcBorders>
              <w:top w:val="nil"/>
              <w:left w:val="nil"/>
              <w:bottom w:val="single" w:sz="4" w:space="0" w:color="auto"/>
              <w:right w:val="single" w:sz="4" w:space="0" w:color="auto"/>
            </w:tcBorders>
            <w:shd w:val="clear" w:color="auto" w:fill="auto"/>
            <w:vAlign w:val="center"/>
            <w:hideMark/>
          </w:tcPr>
          <w:p w14:paraId="1749F78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3,63</w:t>
            </w:r>
          </w:p>
        </w:tc>
        <w:tc>
          <w:tcPr>
            <w:tcW w:w="1127" w:type="dxa"/>
            <w:tcBorders>
              <w:top w:val="nil"/>
              <w:left w:val="nil"/>
              <w:bottom w:val="single" w:sz="4" w:space="0" w:color="auto"/>
              <w:right w:val="single" w:sz="4" w:space="0" w:color="auto"/>
            </w:tcBorders>
            <w:shd w:val="clear" w:color="auto" w:fill="auto"/>
            <w:vAlign w:val="center"/>
            <w:hideMark/>
          </w:tcPr>
          <w:p w14:paraId="0BA94D6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36,05</w:t>
            </w:r>
          </w:p>
        </w:tc>
      </w:tr>
      <w:tr w:rsidR="007D2601" w:rsidRPr="007D2601" w14:paraId="091BB33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B627BA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47</w:t>
            </w:r>
          </w:p>
        </w:tc>
        <w:tc>
          <w:tcPr>
            <w:tcW w:w="4100" w:type="dxa"/>
            <w:tcBorders>
              <w:top w:val="nil"/>
              <w:left w:val="nil"/>
              <w:bottom w:val="single" w:sz="4" w:space="0" w:color="auto"/>
              <w:right w:val="single" w:sz="4" w:space="0" w:color="auto"/>
            </w:tcBorders>
            <w:shd w:val="clear" w:color="auto" w:fill="auto"/>
            <w:vAlign w:val="center"/>
            <w:hideMark/>
          </w:tcPr>
          <w:p w14:paraId="3C2F6A0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Кленовец</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20246D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9,18</w:t>
            </w:r>
          </w:p>
        </w:tc>
        <w:tc>
          <w:tcPr>
            <w:tcW w:w="1226" w:type="dxa"/>
            <w:tcBorders>
              <w:top w:val="nil"/>
              <w:left w:val="nil"/>
              <w:bottom w:val="single" w:sz="4" w:space="0" w:color="auto"/>
              <w:right w:val="single" w:sz="4" w:space="0" w:color="auto"/>
            </w:tcBorders>
            <w:shd w:val="clear" w:color="auto" w:fill="auto"/>
            <w:vAlign w:val="center"/>
            <w:hideMark/>
          </w:tcPr>
          <w:p w14:paraId="2C653CF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2E1924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9,18</w:t>
            </w:r>
          </w:p>
        </w:tc>
        <w:tc>
          <w:tcPr>
            <w:tcW w:w="1127" w:type="dxa"/>
            <w:tcBorders>
              <w:top w:val="nil"/>
              <w:left w:val="nil"/>
              <w:bottom w:val="single" w:sz="4" w:space="0" w:color="auto"/>
              <w:right w:val="single" w:sz="4" w:space="0" w:color="auto"/>
            </w:tcBorders>
            <w:shd w:val="clear" w:color="auto" w:fill="auto"/>
            <w:vAlign w:val="center"/>
            <w:hideMark/>
          </w:tcPr>
          <w:p w14:paraId="62B65D0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801154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6B6ADA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47,1</w:t>
            </w:r>
          </w:p>
        </w:tc>
        <w:tc>
          <w:tcPr>
            <w:tcW w:w="4100" w:type="dxa"/>
            <w:tcBorders>
              <w:top w:val="nil"/>
              <w:left w:val="nil"/>
              <w:bottom w:val="single" w:sz="4" w:space="0" w:color="auto"/>
              <w:right w:val="single" w:sz="4" w:space="0" w:color="auto"/>
            </w:tcBorders>
            <w:shd w:val="clear" w:color="auto" w:fill="auto"/>
            <w:noWrap/>
            <w:vAlign w:val="bottom"/>
            <w:hideMark/>
          </w:tcPr>
          <w:p w14:paraId="2931B33F"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2B632D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8,59</w:t>
            </w:r>
          </w:p>
        </w:tc>
        <w:tc>
          <w:tcPr>
            <w:tcW w:w="1226" w:type="dxa"/>
            <w:tcBorders>
              <w:top w:val="nil"/>
              <w:left w:val="nil"/>
              <w:bottom w:val="single" w:sz="4" w:space="0" w:color="auto"/>
              <w:right w:val="single" w:sz="4" w:space="0" w:color="auto"/>
            </w:tcBorders>
            <w:shd w:val="clear" w:color="auto" w:fill="auto"/>
            <w:vAlign w:val="center"/>
            <w:hideMark/>
          </w:tcPr>
          <w:p w14:paraId="52C9D38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93,57</w:t>
            </w:r>
          </w:p>
        </w:tc>
        <w:tc>
          <w:tcPr>
            <w:tcW w:w="1277" w:type="dxa"/>
            <w:tcBorders>
              <w:top w:val="nil"/>
              <w:left w:val="nil"/>
              <w:bottom w:val="single" w:sz="4" w:space="0" w:color="auto"/>
              <w:right w:val="single" w:sz="4" w:space="0" w:color="auto"/>
            </w:tcBorders>
            <w:shd w:val="clear" w:color="auto" w:fill="auto"/>
            <w:vAlign w:val="center"/>
            <w:hideMark/>
          </w:tcPr>
          <w:p w14:paraId="23C49F1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8,59</w:t>
            </w:r>
          </w:p>
        </w:tc>
        <w:tc>
          <w:tcPr>
            <w:tcW w:w="1127" w:type="dxa"/>
            <w:tcBorders>
              <w:top w:val="nil"/>
              <w:left w:val="nil"/>
              <w:bottom w:val="single" w:sz="4" w:space="0" w:color="auto"/>
              <w:right w:val="single" w:sz="4" w:space="0" w:color="auto"/>
            </w:tcBorders>
            <w:shd w:val="clear" w:color="auto" w:fill="auto"/>
            <w:vAlign w:val="center"/>
            <w:hideMark/>
          </w:tcPr>
          <w:p w14:paraId="4918D06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93,57</w:t>
            </w:r>
          </w:p>
        </w:tc>
      </w:tr>
      <w:tr w:rsidR="007D2601" w:rsidRPr="007D2601" w14:paraId="6785F55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C9B292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47,2</w:t>
            </w:r>
          </w:p>
        </w:tc>
        <w:tc>
          <w:tcPr>
            <w:tcW w:w="4100" w:type="dxa"/>
            <w:tcBorders>
              <w:top w:val="nil"/>
              <w:left w:val="nil"/>
              <w:bottom w:val="single" w:sz="4" w:space="0" w:color="auto"/>
              <w:right w:val="single" w:sz="4" w:space="0" w:color="auto"/>
            </w:tcBorders>
            <w:shd w:val="clear" w:color="auto" w:fill="auto"/>
            <w:vAlign w:val="center"/>
            <w:hideMark/>
          </w:tcPr>
          <w:p w14:paraId="27869283"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70AF812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0,59</w:t>
            </w:r>
          </w:p>
        </w:tc>
        <w:tc>
          <w:tcPr>
            <w:tcW w:w="1226" w:type="dxa"/>
            <w:tcBorders>
              <w:top w:val="nil"/>
              <w:left w:val="nil"/>
              <w:bottom w:val="single" w:sz="4" w:space="0" w:color="auto"/>
              <w:right w:val="single" w:sz="4" w:space="0" w:color="auto"/>
            </w:tcBorders>
            <w:shd w:val="clear" w:color="auto" w:fill="auto"/>
            <w:vAlign w:val="center"/>
            <w:hideMark/>
          </w:tcPr>
          <w:p w14:paraId="17FAC60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6,43</w:t>
            </w:r>
          </w:p>
        </w:tc>
        <w:tc>
          <w:tcPr>
            <w:tcW w:w="1277" w:type="dxa"/>
            <w:tcBorders>
              <w:top w:val="nil"/>
              <w:left w:val="nil"/>
              <w:bottom w:val="single" w:sz="4" w:space="0" w:color="auto"/>
              <w:right w:val="single" w:sz="4" w:space="0" w:color="auto"/>
            </w:tcBorders>
            <w:shd w:val="clear" w:color="auto" w:fill="auto"/>
            <w:vAlign w:val="center"/>
            <w:hideMark/>
          </w:tcPr>
          <w:p w14:paraId="0A8AF28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0,59</w:t>
            </w:r>
          </w:p>
        </w:tc>
        <w:tc>
          <w:tcPr>
            <w:tcW w:w="1127" w:type="dxa"/>
            <w:tcBorders>
              <w:top w:val="nil"/>
              <w:left w:val="nil"/>
              <w:bottom w:val="single" w:sz="4" w:space="0" w:color="auto"/>
              <w:right w:val="single" w:sz="4" w:space="0" w:color="auto"/>
            </w:tcBorders>
            <w:shd w:val="clear" w:color="auto" w:fill="auto"/>
            <w:vAlign w:val="center"/>
            <w:hideMark/>
          </w:tcPr>
          <w:p w14:paraId="0F87CB1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6,43</w:t>
            </w:r>
          </w:p>
        </w:tc>
      </w:tr>
      <w:tr w:rsidR="007D2601" w:rsidRPr="007D2601" w14:paraId="686BD7A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922AE6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48</w:t>
            </w:r>
          </w:p>
        </w:tc>
        <w:tc>
          <w:tcPr>
            <w:tcW w:w="4100" w:type="dxa"/>
            <w:tcBorders>
              <w:top w:val="nil"/>
              <w:left w:val="nil"/>
              <w:bottom w:val="single" w:sz="4" w:space="0" w:color="auto"/>
              <w:right w:val="single" w:sz="4" w:space="0" w:color="auto"/>
            </w:tcBorders>
            <w:shd w:val="clear" w:color="auto" w:fill="auto"/>
            <w:vAlign w:val="center"/>
            <w:hideMark/>
          </w:tcPr>
          <w:p w14:paraId="62887E8D"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Клины</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296BD3B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3,08</w:t>
            </w:r>
          </w:p>
        </w:tc>
        <w:tc>
          <w:tcPr>
            <w:tcW w:w="1226" w:type="dxa"/>
            <w:tcBorders>
              <w:top w:val="nil"/>
              <w:left w:val="nil"/>
              <w:bottom w:val="single" w:sz="4" w:space="0" w:color="auto"/>
              <w:right w:val="single" w:sz="4" w:space="0" w:color="auto"/>
            </w:tcBorders>
            <w:shd w:val="clear" w:color="auto" w:fill="auto"/>
            <w:vAlign w:val="center"/>
            <w:hideMark/>
          </w:tcPr>
          <w:p w14:paraId="28A6144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664F13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3,08</w:t>
            </w:r>
          </w:p>
        </w:tc>
        <w:tc>
          <w:tcPr>
            <w:tcW w:w="1127" w:type="dxa"/>
            <w:tcBorders>
              <w:top w:val="nil"/>
              <w:left w:val="nil"/>
              <w:bottom w:val="single" w:sz="4" w:space="0" w:color="auto"/>
              <w:right w:val="single" w:sz="4" w:space="0" w:color="auto"/>
            </w:tcBorders>
            <w:shd w:val="clear" w:color="auto" w:fill="auto"/>
            <w:vAlign w:val="center"/>
            <w:hideMark/>
          </w:tcPr>
          <w:p w14:paraId="6986836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FF342D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C3C848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48,1</w:t>
            </w:r>
          </w:p>
        </w:tc>
        <w:tc>
          <w:tcPr>
            <w:tcW w:w="4100" w:type="dxa"/>
            <w:tcBorders>
              <w:top w:val="nil"/>
              <w:left w:val="nil"/>
              <w:bottom w:val="single" w:sz="4" w:space="0" w:color="auto"/>
              <w:right w:val="single" w:sz="4" w:space="0" w:color="auto"/>
            </w:tcBorders>
            <w:shd w:val="clear" w:color="auto" w:fill="auto"/>
            <w:noWrap/>
            <w:vAlign w:val="bottom"/>
            <w:hideMark/>
          </w:tcPr>
          <w:p w14:paraId="08B4C946"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A9A259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3,08</w:t>
            </w:r>
          </w:p>
        </w:tc>
        <w:tc>
          <w:tcPr>
            <w:tcW w:w="1226" w:type="dxa"/>
            <w:tcBorders>
              <w:top w:val="nil"/>
              <w:left w:val="nil"/>
              <w:bottom w:val="single" w:sz="4" w:space="0" w:color="auto"/>
              <w:right w:val="single" w:sz="4" w:space="0" w:color="auto"/>
            </w:tcBorders>
            <w:shd w:val="clear" w:color="auto" w:fill="auto"/>
            <w:vAlign w:val="center"/>
            <w:hideMark/>
          </w:tcPr>
          <w:p w14:paraId="26A033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AD6FBD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3,08</w:t>
            </w:r>
          </w:p>
        </w:tc>
        <w:tc>
          <w:tcPr>
            <w:tcW w:w="1127" w:type="dxa"/>
            <w:tcBorders>
              <w:top w:val="nil"/>
              <w:left w:val="nil"/>
              <w:bottom w:val="single" w:sz="4" w:space="0" w:color="auto"/>
              <w:right w:val="single" w:sz="4" w:space="0" w:color="auto"/>
            </w:tcBorders>
            <w:shd w:val="clear" w:color="auto" w:fill="auto"/>
            <w:vAlign w:val="center"/>
            <w:hideMark/>
          </w:tcPr>
          <w:p w14:paraId="54893CE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1327F09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25702E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49</w:t>
            </w:r>
          </w:p>
        </w:tc>
        <w:tc>
          <w:tcPr>
            <w:tcW w:w="4100" w:type="dxa"/>
            <w:tcBorders>
              <w:top w:val="nil"/>
              <w:left w:val="nil"/>
              <w:bottom w:val="single" w:sz="4" w:space="0" w:color="auto"/>
              <w:right w:val="single" w:sz="4" w:space="0" w:color="auto"/>
            </w:tcBorders>
            <w:shd w:val="clear" w:color="auto" w:fill="auto"/>
            <w:vAlign w:val="center"/>
            <w:hideMark/>
          </w:tcPr>
          <w:p w14:paraId="7F17FE0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Клины</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678909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10,42</w:t>
            </w:r>
          </w:p>
        </w:tc>
        <w:tc>
          <w:tcPr>
            <w:tcW w:w="1226" w:type="dxa"/>
            <w:tcBorders>
              <w:top w:val="nil"/>
              <w:left w:val="nil"/>
              <w:bottom w:val="single" w:sz="4" w:space="0" w:color="auto"/>
              <w:right w:val="single" w:sz="4" w:space="0" w:color="auto"/>
            </w:tcBorders>
            <w:shd w:val="clear" w:color="auto" w:fill="auto"/>
            <w:vAlign w:val="center"/>
            <w:hideMark/>
          </w:tcPr>
          <w:p w14:paraId="6A506A2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A04CD2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10,42</w:t>
            </w:r>
          </w:p>
        </w:tc>
        <w:tc>
          <w:tcPr>
            <w:tcW w:w="1127" w:type="dxa"/>
            <w:tcBorders>
              <w:top w:val="nil"/>
              <w:left w:val="nil"/>
              <w:bottom w:val="single" w:sz="4" w:space="0" w:color="auto"/>
              <w:right w:val="single" w:sz="4" w:space="0" w:color="auto"/>
            </w:tcBorders>
            <w:shd w:val="clear" w:color="auto" w:fill="auto"/>
            <w:vAlign w:val="center"/>
            <w:hideMark/>
          </w:tcPr>
          <w:p w14:paraId="153E53F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48CCF86" w14:textId="77777777" w:rsidTr="007D2601">
        <w:trPr>
          <w:trHeight w:val="36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E44A93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49,1</w:t>
            </w:r>
          </w:p>
        </w:tc>
        <w:tc>
          <w:tcPr>
            <w:tcW w:w="4100" w:type="dxa"/>
            <w:tcBorders>
              <w:top w:val="nil"/>
              <w:left w:val="nil"/>
              <w:bottom w:val="single" w:sz="4" w:space="0" w:color="auto"/>
              <w:right w:val="single" w:sz="4" w:space="0" w:color="auto"/>
            </w:tcBorders>
            <w:shd w:val="clear" w:color="auto" w:fill="auto"/>
            <w:noWrap/>
            <w:vAlign w:val="bottom"/>
            <w:hideMark/>
          </w:tcPr>
          <w:p w14:paraId="2B1D7CB4"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545BC7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10,42</w:t>
            </w:r>
          </w:p>
        </w:tc>
        <w:tc>
          <w:tcPr>
            <w:tcW w:w="1226" w:type="dxa"/>
            <w:tcBorders>
              <w:top w:val="nil"/>
              <w:left w:val="nil"/>
              <w:bottom w:val="single" w:sz="4" w:space="0" w:color="auto"/>
              <w:right w:val="single" w:sz="4" w:space="0" w:color="auto"/>
            </w:tcBorders>
            <w:shd w:val="clear" w:color="auto" w:fill="auto"/>
            <w:vAlign w:val="center"/>
            <w:hideMark/>
          </w:tcPr>
          <w:p w14:paraId="7F5BE81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3E473E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10,42</w:t>
            </w:r>
          </w:p>
        </w:tc>
        <w:tc>
          <w:tcPr>
            <w:tcW w:w="1127" w:type="dxa"/>
            <w:tcBorders>
              <w:top w:val="nil"/>
              <w:left w:val="nil"/>
              <w:bottom w:val="single" w:sz="4" w:space="0" w:color="auto"/>
              <w:right w:val="single" w:sz="4" w:space="0" w:color="auto"/>
            </w:tcBorders>
            <w:shd w:val="clear" w:color="auto" w:fill="auto"/>
            <w:vAlign w:val="center"/>
            <w:hideMark/>
          </w:tcPr>
          <w:p w14:paraId="6E4051B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5791CBE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90217EE"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50</w:t>
            </w:r>
          </w:p>
        </w:tc>
        <w:tc>
          <w:tcPr>
            <w:tcW w:w="4100" w:type="dxa"/>
            <w:tcBorders>
              <w:top w:val="nil"/>
              <w:left w:val="nil"/>
              <w:bottom w:val="single" w:sz="4" w:space="0" w:color="auto"/>
              <w:right w:val="single" w:sz="4" w:space="0" w:color="auto"/>
            </w:tcBorders>
            <w:shd w:val="clear" w:color="auto" w:fill="auto"/>
            <w:vAlign w:val="center"/>
            <w:hideMark/>
          </w:tcPr>
          <w:p w14:paraId="005CCD8C"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Корпово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3461D4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25,75</w:t>
            </w:r>
          </w:p>
        </w:tc>
        <w:tc>
          <w:tcPr>
            <w:tcW w:w="1226" w:type="dxa"/>
            <w:tcBorders>
              <w:top w:val="nil"/>
              <w:left w:val="nil"/>
              <w:bottom w:val="single" w:sz="4" w:space="0" w:color="auto"/>
              <w:right w:val="single" w:sz="4" w:space="0" w:color="auto"/>
            </w:tcBorders>
            <w:shd w:val="clear" w:color="auto" w:fill="auto"/>
            <w:vAlign w:val="center"/>
            <w:hideMark/>
          </w:tcPr>
          <w:p w14:paraId="33DEB13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1428E6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25,75</w:t>
            </w:r>
          </w:p>
        </w:tc>
        <w:tc>
          <w:tcPr>
            <w:tcW w:w="1127" w:type="dxa"/>
            <w:tcBorders>
              <w:top w:val="nil"/>
              <w:left w:val="nil"/>
              <w:bottom w:val="single" w:sz="4" w:space="0" w:color="auto"/>
              <w:right w:val="single" w:sz="4" w:space="0" w:color="auto"/>
            </w:tcBorders>
            <w:shd w:val="clear" w:color="auto" w:fill="auto"/>
            <w:vAlign w:val="center"/>
            <w:hideMark/>
          </w:tcPr>
          <w:p w14:paraId="715EA94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925E6B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F48FB5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50,1</w:t>
            </w:r>
          </w:p>
        </w:tc>
        <w:tc>
          <w:tcPr>
            <w:tcW w:w="4100" w:type="dxa"/>
            <w:tcBorders>
              <w:top w:val="nil"/>
              <w:left w:val="nil"/>
              <w:bottom w:val="single" w:sz="4" w:space="0" w:color="auto"/>
              <w:right w:val="single" w:sz="4" w:space="0" w:color="auto"/>
            </w:tcBorders>
            <w:shd w:val="clear" w:color="auto" w:fill="auto"/>
            <w:noWrap/>
            <w:vAlign w:val="bottom"/>
            <w:hideMark/>
          </w:tcPr>
          <w:p w14:paraId="7DE02EC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C70264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24,32</w:t>
            </w:r>
          </w:p>
        </w:tc>
        <w:tc>
          <w:tcPr>
            <w:tcW w:w="1226" w:type="dxa"/>
            <w:tcBorders>
              <w:top w:val="nil"/>
              <w:left w:val="nil"/>
              <w:bottom w:val="single" w:sz="4" w:space="0" w:color="auto"/>
              <w:right w:val="single" w:sz="4" w:space="0" w:color="auto"/>
            </w:tcBorders>
            <w:shd w:val="clear" w:color="auto" w:fill="auto"/>
            <w:vAlign w:val="center"/>
            <w:hideMark/>
          </w:tcPr>
          <w:p w14:paraId="1579F18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94,45</w:t>
            </w:r>
          </w:p>
        </w:tc>
        <w:tc>
          <w:tcPr>
            <w:tcW w:w="1277" w:type="dxa"/>
            <w:tcBorders>
              <w:top w:val="nil"/>
              <w:left w:val="nil"/>
              <w:bottom w:val="single" w:sz="4" w:space="0" w:color="auto"/>
              <w:right w:val="single" w:sz="4" w:space="0" w:color="auto"/>
            </w:tcBorders>
            <w:shd w:val="clear" w:color="auto" w:fill="auto"/>
            <w:vAlign w:val="center"/>
            <w:hideMark/>
          </w:tcPr>
          <w:p w14:paraId="0233793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24,32</w:t>
            </w:r>
          </w:p>
        </w:tc>
        <w:tc>
          <w:tcPr>
            <w:tcW w:w="1127" w:type="dxa"/>
            <w:tcBorders>
              <w:top w:val="nil"/>
              <w:left w:val="nil"/>
              <w:bottom w:val="single" w:sz="4" w:space="0" w:color="auto"/>
              <w:right w:val="single" w:sz="4" w:space="0" w:color="auto"/>
            </w:tcBorders>
            <w:shd w:val="clear" w:color="auto" w:fill="auto"/>
            <w:vAlign w:val="center"/>
            <w:hideMark/>
          </w:tcPr>
          <w:p w14:paraId="0BBD530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94,45</w:t>
            </w:r>
          </w:p>
        </w:tc>
      </w:tr>
      <w:tr w:rsidR="007D2601" w:rsidRPr="007D2601" w14:paraId="6A97DE0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E0FEDE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50,2</w:t>
            </w:r>
          </w:p>
        </w:tc>
        <w:tc>
          <w:tcPr>
            <w:tcW w:w="4100" w:type="dxa"/>
            <w:tcBorders>
              <w:top w:val="nil"/>
              <w:left w:val="nil"/>
              <w:bottom w:val="single" w:sz="4" w:space="0" w:color="auto"/>
              <w:right w:val="single" w:sz="4" w:space="0" w:color="auto"/>
            </w:tcBorders>
            <w:shd w:val="clear" w:color="auto" w:fill="auto"/>
            <w:vAlign w:val="center"/>
            <w:hideMark/>
          </w:tcPr>
          <w:p w14:paraId="0426B14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5B6BBC0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1,43</w:t>
            </w:r>
          </w:p>
        </w:tc>
        <w:tc>
          <w:tcPr>
            <w:tcW w:w="1226" w:type="dxa"/>
            <w:tcBorders>
              <w:top w:val="nil"/>
              <w:left w:val="nil"/>
              <w:bottom w:val="single" w:sz="4" w:space="0" w:color="auto"/>
              <w:right w:val="single" w:sz="4" w:space="0" w:color="auto"/>
            </w:tcBorders>
            <w:shd w:val="clear" w:color="auto" w:fill="auto"/>
            <w:vAlign w:val="center"/>
            <w:hideMark/>
          </w:tcPr>
          <w:p w14:paraId="4F18F3B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5,55</w:t>
            </w:r>
          </w:p>
        </w:tc>
        <w:tc>
          <w:tcPr>
            <w:tcW w:w="1277" w:type="dxa"/>
            <w:tcBorders>
              <w:top w:val="nil"/>
              <w:left w:val="nil"/>
              <w:bottom w:val="single" w:sz="4" w:space="0" w:color="auto"/>
              <w:right w:val="single" w:sz="4" w:space="0" w:color="auto"/>
            </w:tcBorders>
            <w:shd w:val="clear" w:color="auto" w:fill="auto"/>
            <w:vAlign w:val="center"/>
            <w:hideMark/>
          </w:tcPr>
          <w:p w14:paraId="0B4B976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1,43</w:t>
            </w:r>
          </w:p>
        </w:tc>
        <w:tc>
          <w:tcPr>
            <w:tcW w:w="1127" w:type="dxa"/>
            <w:tcBorders>
              <w:top w:val="nil"/>
              <w:left w:val="nil"/>
              <w:bottom w:val="single" w:sz="4" w:space="0" w:color="auto"/>
              <w:right w:val="single" w:sz="4" w:space="0" w:color="auto"/>
            </w:tcBorders>
            <w:shd w:val="clear" w:color="auto" w:fill="auto"/>
            <w:vAlign w:val="center"/>
            <w:hideMark/>
          </w:tcPr>
          <w:p w14:paraId="6DFBA93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5,55</w:t>
            </w:r>
          </w:p>
        </w:tc>
      </w:tr>
      <w:tr w:rsidR="007D2601" w:rsidRPr="007D2601" w14:paraId="2D4D51E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F2C8E3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51</w:t>
            </w:r>
          </w:p>
        </w:tc>
        <w:tc>
          <w:tcPr>
            <w:tcW w:w="4100" w:type="dxa"/>
            <w:tcBorders>
              <w:top w:val="nil"/>
              <w:left w:val="nil"/>
              <w:bottom w:val="single" w:sz="4" w:space="0" w:color="auto"/>
              <w:right w:val="single" w:sz="4" w:space="0" w:color="auto"/>
            </w:tcBorders>
            <w:shd w:val="clear" w:color="auto" w:fill="auto"/>
            <w:vAlign w:val="center"/>
            <w:hideMark/>
          </w:tcPr>
          <w:p w14:paraId="4B5913F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Котицы</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335F12B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32,12</w:t>
            </w:r>
          </w:p>
        </w:tc>
        <w:tc>
          <w:tcPr>
            <w:tcW w:w="1226" w:type="dxa"/>
            <w:tcBorders>
              <w:top w:val="nil"/>
              <w:left w:val="nil"/>
              <w:bottom w:val="single" w:sz="4" w:space="0" w:color="auto"/>
              <w:right w:val="single" w:sz="4" w:space="0" w:color="auto"/>
            </w:tcBorders>
            <w:shd w:val="clear" w:color="auto" w:fill="auto"/>
            <w:vAlign w:val="center"/>
            <w:hideMark/>
          </w:tcPr>
          <w:p w14:paraId="615CD9B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219B51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32,12</w:t>
            </w:r>
          </w:p>
        </w:tc>
        <w:tc>
          <w:tcPr>
            <w:tcW w:w="1127" w:type="dxa"/>
            <w:tcBorders>
              <w:top w:val="nil"/>
              <w:left w:val="nil"/>
              <w:bottom w:val="single" w:sz="4" w:space="0" w:color="auto"/>
              <w:right w:val="single" w:sz="4" w:space="0" w:color="auto"/>
            </w:tcBorders>
            <w:shd w:val="clear" w:color="auto" w:fill="auto"/>
            <w:vAlign w:val="center"/>
            <w:hideMark/>
          </w:tcPr>
          <w:p w14:paraId="6F44611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1871B6A" w14:textId="77777777" w:rsidTr="007D2601">
        <w:trPr>
          <w:trHeight w:val="27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A4BB45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51,1</w:t>
            </w:r>
          </w:p>
        </w:tc>
        <w:tc>
          <w:tcPr>
            <w:tcW w:w="4100" w:type="dxa"/>
            <w:tcBorders>
              <w:top w:val="nil"/>
              <w:left w:val="nil"/>
              <w:bottom w:val="single" w:sz="4" w:space="0" w:color="auto"/>
              <w:right w:val="single" w:sz="4" w:space="0" w:color="auto"/>
            </w:tcBorders>
            <w:shd w:val="clear" w:color="auto" w:fill="auto"/>
            <w:noWrap/>
            <w:vAlign w:val="bottom"/>
            <w:hideMark/>
          </w:tcPr>
          <w:p w14:paraId="1552CBB2"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45D2DD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31,91</w:t>
            </w:r>
          </w:p>
        </w:tc>
        <w:tc>
          <w:tcPr>
            <w:tcW w:w="1226" w:type="dxa"/>
            <w:tcBorders>
              <w:top w:val="nil"/>
              <w:left w:val="nil"/>
              <w:bottom w:val="single" w:sz="4" w:space="0" w:color="auto"/>
              <w:right w:val="single" w:sz="4" w:space="0" w:color="auto"/>
            </w:tcBorders>
            <w:shd w:val="clear" w:color="auto" w:fill="auto"/>
            <w:vAlign w:val="center"/>
            <w:hideMark/>
          </w:tcPr>
          <w:p w14:paraId="25B3E06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99,35</w:t>
            </w:r>
          </w:p>
        </w:tc>
        <w:tc>
          <w:tcPr>
            <w:tcW w:w="1277" w:type="dxa"/>
            <w:tcBorders>
              <w:top w:val="nil"/>
              <w:left w:val="nil"/>
              <w:bottom w:val="single" w:sz="4" w:space="0" w:color="auto"/>
              <w:right w:val="single" w:sz="4" w:space="0" w:color="auto"/>
            </w:tcBorders>
            <w:shd w:val="clear" w:color="auto" w:fill="auto"/>
            <w:vAlign w:val="center"/>
            <w:hideMark/>
          </w:tcPr>
          <w:p w14:paraId="00B4A6B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31,91</w:t>
            </w:r>
          </w:p>
        </w:tc>
        <w:tc>
          <w:tcPr>
            <w:tcW w:w="1127" w:type="dxa"/>
            <w:tcBorders>
              <w:top w:val="nil"/>
              <w:left w:val="nil"/>
              <w:bottom w:val="single" w:sz="4" w:space="0" w:color="auto"/>
              <w:right w:val="single" w:sz="4" w:space="0" w:color="auto"/>
            </w:tcBorders>
            <w:shd w:val="clear" w:color="auto" w:fill="auto"/>
            <w:vAlign w:val="center"/>
            <w:hideMark/>
          </w:tcPr>
          <w:p w14:paraId="2D6C5F0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99,35</w:t>
            </w:r>
          </w:p>
        </w:tc>
      </w:tr>
      <w:tr w:rsidR="007D2601" w:rsidRPr="007D2601" w14:paraId="6DD9AB4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7337E8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51,2</w:t>
            </w:r>
          </w:p>
        </w:tc>
        <w:tc>
          <w:tcPr>
            <w:tcW w:w="4100" w:type="dxa"/>
            <w:tcBorders>
              <w:top w:val="nil"/>
              <w:left w:val="nil"/>
              <w:bottom w:val="single" w:sz="4" w:space="0" w:color="auto"/>
              <w:right w:val="single" w:sz="4" w:space="0" w:color="auto"/>
            </w:tcBorders>
            <w:shd w:val="clear" w:color="auto" w:fill="auto"/>
            <w:vAlign w:val="center"/>
            <w:hideMark/>
          </w:tcPr>
          <w:p w14:paraId="7D88AD2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7F68BA8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0,21</w:t>
            </w:r>
          </w:p>
        </w:tc>
        <w:tc>
          <w:tcPr>
            <w:tcW w:w="1226" w:type="dxa"/>
            <w:tcBorders>
              <w:top w:val="nil"/>
              <w:left w:val="nil"/>
              <w:bottom w:val="single" w:sz="4" w:space="0" w:color="auto"/>
              <w:right w:val="single" w:sz="4" w:space="0" w:color="auto"/>
            </w:tcBorders>
            <w:shd w:val="clear" w:color="auto" w:fill="auto"/>
            <w:vAlign w:val="center"/>
            <w:hideMark/>
          </w:tcPr>
          <w:p w14:paraId="6FC7C19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0,65</w:t>
            </w:r>
          </w:p>
        </w:tc>
        <w:tc>
          <w:tcPr>
            <w:tcW w:w="1277" w:type="dxa"/>
            <w:tcBorders>
              <w:top w:val="nil"/>
              <w:left w:val="nil"/>
              <w:bottom w:val="single" w:sz="4" w:space="0" w:color="auto"/>
              <w:right w:val="single" w:sz="4" w:space="0" w:color="auto"/>
            </w:tcBorders>
            <w:shd w:val="clear" w:color="auto" w:fill="auto"/>
            <w:vAlign w:val="center"/>
            <w:hideMark/>
          </w:tcPr>
          <w:p w14:paraId="5D5B099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0,21</w:t>
            </w:r>
          </w:p>
        </w:tc>
        <w:tc>
          <w:tcPr>
            <w:tcW w:w="1127" w:type="dxa"/>
            <w:tcBorders>
              <w:top w:val="nil"/>
              <w:left w:val="nil"/>
              <w:bottom w:val="single" w:sz="4" w:space="0" w:color="auto"/>
              <w:right w:val="single" w:sz="4" w:space="0" w:color="auto"/>
            </w:tcBorders>
            <w:shd w:val="clear" w:color="auto" w:fill="auto"/>
            <w:vAlign w:val="center"/>
            <w:hideMark/>
          </w:tcPr>
          <w:p w14:paraId="088B94D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0,65</w:t>
            </w:r>
          </w:p>
        </w:tc>
      </w:tr>
      <w:tr w:rsidR="007D2601" w:rsidRPr="007D2601" w14:paraId="436351F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28DE02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52</w:t>
            </w:r>
          </w:p>
        </w:tc>
        <w:tc>
          <w:tcPr>
            <w:tcW w:w="4100" w:type="dxa"/>
            <w:tcBorders>
              <w:top w:val="nil"/>
              <w:left w:val="nil"/>
              <w:bottom w:val="single" w:sz="4" w:space="0" w:color="auto"/>
              <w:right w:val="single" w:sz="4" w:space="0" w:color="auto"/>
            </w:tcBorders>
            <w:shd w:val="clear" w:color="auto" w:fill="auto"/>
            <w:vAlign w:val="center"/>
            <w:hideMark/>
          </w:tcPr>
          <w:p w14:paraId="27DDD62C"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Красный Бор</w:t>
            </w:r>
          </w:p>
        </w:tc>
        <w:tc>
          <w:tcPr>
            <w:tcW w:w="1371" w:type="dxa"/>
            <w:tcBorders>
              <w:top w:val="nil"/>
              <w:left w:val="nil"/>
              <w:bottom w:val="single" w:sz="4" w:space="0" w:color="auto"/>
              <w:right w:val="single" w:sz="4" w:space="0" w:color="auto"/>
            </w:tcBorders>
            <w:shd w:val="clear" w:color="auto" w:fill="auto"/>
            <w:vAlign w:val="center"/>
            <w:hideMark/>
          </w:tcPr>
          <w:p w14:paraId="046E15D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69,43</w:t>
            </w:r>
          </w:p>
        </w:tc>
        <w:tc>
          <w:tcPr>
            <w:tcW w:w="1226" w:type="dxa"/>
            <w:tcBorders>
              <w:top w:val="nil"/>
              <w:left w:val="nil"/>
              <w:bottom w:val="single" w:sz="4" w:space="0" w:color="auto"/>
              <w:right w:val="single" w:sz="4" w:space="0" w:color="auto"/>
            </w:tcBorders>
            <w:shd w:val="clear" w:color="auto" w:fill="auto"/>
            <w:vAlign w:val="center"/>
            <w:hideMark/>
          </w:tcPr>
          <w:p w14:paraId="0E48103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DA2587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69,43</w:t>
            </w:r>
          </w:p>
        </w:tc>
        <w:tc>
          <w:tcPr>
            <w:tcW w:w="1127" w:type="dxa"/>
            <w:tcBorders>
              <w:top w:val="nil"/>
              <w:left w:val="nil"/>
              <w:bottom w:val="single" w:sz="4" w:space="0" w:color="auto"/>
              <w:right w:val="single" w:sz="4" w:space="0" w:color="auto"/>
            </w:tcBorders>
            <w:shd w:val="clear" w:color="auto" w:fill="auto"/>
            <w:vAlign w:val="center"/>
            <w:hideMark/>
          </w:tcPr>
          <w:p w14:paraId="58294C5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B68E9A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44D5EA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52,1</w:t>
            </w:r>
          </w:p>
        </w:tc>
        <w:tc>
          <w:tcPr>
            <w:tcW w:w="4100" w:type="dxa"/>
            <w:tcBorders>
              <w:top w:val="nil"/>
              <w:left w:val="nil"/>
              <w:bottom w:val="single" w:sz="4" w:space="0" w:color="auto"/>
              <w:right w:val="single" w:sz="4" w:space="0" w:color="auto"/>
            </w:tcBorders>
            <w:shd w:val="clear" w:color="auto" w:fill="auto"/>
            <w:noWrap/>
            <w:vAlign w:val="bottom"/>
            <w:hideMark/>
          </w:tcPr>
          <w:p w14:paraId="3736182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149229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58,43</w:t>
            </w:r>
          </w:p>
        </w:tc>
        <w:tc>
          <w:tcPr>
            <w:tcW w:w="1226" w:type="dxa"/>
            <w:tcBorders>
              <w:top w:val="nil"/>
              <w:left w:val="nil"/>
              <w:bottom w:val="single" w:sz="4" w:space="0" w:color="auto"/>
              <w:right w:val="single" w:sz="4" w:space="0" w:color="auto"/>
            </w:tcBorders>
            <w:shd w:val="clear" w:color="auto" w:fill="auto"/>
            <w:vAlign w:val="center"/>
            <w:hideMark/>
          </w:tcPr>
          <w:p w14:paraId="5DC13BA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84,16</w:t>
            </w:r>
          </w:p>
        </w:tc>
        <w:tc>
          <w:tcPr>
            <w:tcW w:w="1277" w:type="dxa"/>
            <w:tcBorders>
              <w:top w:val="nil"/>
              <w:left w:val="nil"/>
              <w:bottom w:val="single" w:sz="4" w:space="0" w:color="auto"/>
              <w:right w:val="single" w:sz="4" w:space="0" w:color="auto"/>
            </w:tcBorders>
            <w:shd w:val="clear" w:color="auto" w:fill="auto"/>
            <w:vAlign w:val="center"/>
            <w:hideMark/>
          </w:tcPr>
          <w:p w14:paraId="591A10A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58,43</w:t>
            </w:r>
          </w:p>
        </w:tc>
        <w:tc>
          <w:tcPr>
            <w:tcW w:w="1127" w:type="dxa"/>
            <w:tcBorders>
              <w:top w:val="nil"/>
              <w:left w:val="nil"/>
              <w:bottom w:val="single" w:sz="4" w:space="0" w:color="auto"/>
              <w:right w:val="single" w:sz="4" w:space="0" w:color="auto"/>
            </w:tcBorders>
            <w:shd w:val="clear" w:color="auto" w:fill="auto"/>
            <w:vAlign w:val="center"/>
            <w:hideMark/>
          </w:tcPr>
          <w:p w14:paraId="57FD4C6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84,16</w:t>
            </w:r>
          </w:p>
        </w:tc>
      </w:tr>
      <w:tr w:rsidR="007D2601" w:rsidRPr="007D2601" w14:paraId="2474081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2D97F0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52,2</w:t>
            </w:r>
          </w:p>
        </w:tc>
        <w:tc>
          <w:tcPr>
            <w:tcW w:w="4100" w:type="dxa"/>
            <w:tcBorders>
              <w:top w:val="nil"/>
              <w:left w:val="nil"/>
              <w:bottom w:val="single" w:sz="4" w:space="0" w:color="auto"/>
              <w:right w:val="single" w:sz="4" w:space="0" w:color="auto"/>
            </w:tcBorders>
            <w:shd w:val="clear" w:color="auto" w:fill="auto"/>
            <w:vAlign w:val="center"/>
            <w:hideMark/>
          </w:tcPr>
          <w:p w14:paraId="1CEAAF3F"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Общественно-деловые зоны</w:t>
            </w:r>
          </w:p>
        </w:tc>
        <w:tc>
          <w:tcPr>
            <w:tcW w:w="1371" w:type="dxa"/>
            <w:tcBorders>
              <w:top w:val="nil"/>
              <w:left w:val="nil"/>
              <w:bottom w:val="single" w:sz="4" w:space="0" w:color="auto"/>
              <w:right w:val="single" w:sz="4" w:space="0" w:color="auto"/>
            </w:tcBorders>
            <w:shd w:val="clear" w:color="auto" w:fill="auto"/>
            <w:vAlign w:val="center"/>
            <w:hideMark/>
          </w:tcPr>
          <w:p w14:paraId="7251C1D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2,39</w:t>
            </w:r>
          </w:p>
        </w:tc>
        <w:tc>
          <w:tcPr>
            <w:tcW w:w="1226" w:type="dxa"/>
            <w:tcBorders>
              <w:top w:val="nil"/>
              <w:left w:val="nil"/>
              <w:bottom w:val="single" w:sz="4" w:space="0" w:color="auto"/>
              <w:right w:val="single" w:sz="4" w:space="0" w:color="auto"/>
            </w:tcBorders>
            <w:shd w:val="clear" w:color="auto" w:fill="auto"/>
            <w:vAlign w:val="center"/>
            <w:hideMark/>
          </w:tcPr>
          <w:p w14:paraId="4586AA5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3,44</w:t>
            </w:r>
          </w:p>
        </w:tc>
        <w:tc>
          <w:tcPr>
            <w:tcW w:w="1277" w:type="dxa"/>
            <w:tcBorders>
              <w:top w:val="nil"/>
              <w:left w:val="nil"/>
              <w:bottom w:val="single" w:sz="4" w:space="0" w:color="auto"/>
              <w:right w:val="single" w:sz="4" w:space="0" w:color="auto"/>
            </w:tcBorders>
            <w:shd w:val="clear" w:color="auto" w:fill="auto"/>
            <w:vAlign w:val="center"/>
            <w:hideMark/>
          </w:tcPr>
          <w:p w14:paraId="5A4216B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2,39</w:t>
            </w:r>
          </w:p>
        </w:tc>
        <w:tc>
          <w:tcPr>
            <w:tcW w:w="1127" w:type="dxa"/>
            <w:tcBorders>
              <w:top w:val="nil"/>
              <w:left w:val="nil"/>
              <w:bottom w:val="single" w:sz="4" w:space="0" w:color="auto"/>
              <w:right w:val="single" w:sz="4" w:space="0" w:color="auto"/>
            </w:tcBorders>
            <w:shd w:val="clear" w:color="auto" w:fill="auto"/>
            <w:vAlign w:val="center"/>
            <w:hideMark/>
          </w:tcPr>
          <w:p w14:paraId="346F148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3,44</w:t>
            </w:r>
          </w:p>
        </w:tc>
      </w:tr>
      <w:tr w:rsidR="007D2601" w:rsidRPr="007D2601" w14:paraId="1E961C9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266396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52,3</w:t>
            </w:r>
          </w:p>
        </w:tc>
        <w:tc>
          <w:tcPr>
            <w:tcW w:w="4100" w:type="dxa"/>
            <w:tcBorders>
              <w:top w:val="nil"/>
              <w:left w:val="nil"/>
              <w:bottom w:val="single" w:sz="4" w:space="0" w:color="auto"/>
              <w:right w:val="single" w:sz="4" w:space="0" w:color="auto"/>
            </w:tcBorders>
            <w:shd w:val="clear" w:color="auto" w:fill="auto"/>
            <w:vAlign w:val="center"/>
            <w:hideMark/>
          </w:tcPr>
          <w:p w14:paraId="76B544B0"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2319021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2,24</w:t>
            </w:r>
          </w:p>
        </w:tc>
        <w:tc>
          <w:tcPr>
            <w:tcW w:w="1226" w:type="dxa"/>
            <w:tcBorders>
              <w:top w:val="nil"/>
              <w:left w:val="nil"/>
              <w:bottom w:val="single" w:sz="4" w:space="0" w:color="auto"/>
              <w:right w:val="single" w:sz="4" w:space="0" w:color="auto"/>
            </w:tcBorders>
            <w:shd w:val="clear" w:color="auto" w:fill="auto"/>
            <w:vAlign w:val="center"/>
            <w:hideMark/>
          </w:tcPr>
          <w:p w14:paraId="1171BA1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3,23</w:t>
            </w:r>
          </w:p>
        </w:tc>
        <w:tc>
          <w:tcPr>
            <w:tcW w:w="1277" w:type="dxa"/>
            <w:tcBorders>
              <w:top w:val="nil"/>
              <w:left w:val="nil"/>
              <w:bottom w:val="single" w:sz="4" w:space="0" w:color="auto"/>
              <w:right w:val="single" w:sz="4" w:space="0" w:color="auto"/>
            </w:tcBorders>
            <w:shd w:val="clear" w:color="auto" w:fill="auto"/>
            <w:vAlign w:val="center"/>
            <w:hideMark/>
          </w:tcPr>
          <w:p w14:paraId="52FC013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2,24</w:t>
            </w:r>
          </w:p>
        </w:tc>
        <w:tc>
          <w:tcPr>
            <w:tcW w:w="1127" w:type="dxa"/>
            <w:tcBorders>
              <w:top w:val="nil"/>
              <w:left w:val="nil"/>
              <w:bottom w:val="single" w:sz="4" w:space="0" w:color="auto"/>
              <w:right w:val="single" w:sz="4" w:space="0" w:color="auto"/>
            </w:tcBorders>
            <w:shd w:val="clear" w:color="auto" w:fill="auto"/>
            <w:vAlign w:val="center"/>
            <w:hideMark/>
          </w:tcPr>
          <w:p w14:paraId="28C8133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3,23</w:t>
            </w:r>
          </w:p>
        </w:tc>
      </w:tr>
      <w:tr w:rsidR="007D2601" w:rsidRPr="007D2601" w14:paraId="2571BBD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FD2BC9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52,4</w:t>
            </w:r>
          </w:p>
        </w:tc>
        <w:tc>
          <w:tcPr>
            <w:tcW w:w="4100" w:type="dxa"/>
            <w:tcBorders>
              <w:top w:val="nil"/>
              <w:left w:val="nil"/>
              <w:bottom w:val="single" w:sz="4" w:space="0" w:color="auto"/>
              <w:right w:val="single" w:sz="4" w:space="0" w:color="auto"/>
            </w:tcBorders>
            <w:shd w:val="clear" w:color="auto" w:fill="auto"/>
            <w:vAlign w:val="center"/>
            <w:hideMark/>
          </w:tcPr>
          <w:p w14:paraId="529AE059"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1A9DA65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4,68</w:t>
            </w:r>
          </w:p>
        </w:tc>
        <w:tc>
          <w:tcPr>
            <w:tcW w:w="1226" w:type="dxa"/>
            <w:tcBorders>
              <w:top w:val="nil"/>
              <w:left w:val="nil"/>
              <w:bottom w:val="single" w:sz="4" w:space="0" w:color="auto"/>
              <w:right w:val="single" w:sz="4" w:space="0" w:color="auto"/>
            </w:tcBorders>
            <w:shd w:val="clear" w:color="auto" w:fill="auto"/>
            <w:vAlign w:val="center"/>
            <w:hideMark/>
          </w:tcPr>
          <w:p w14:paraId="2D03936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6,74</w:t>
            </w:r>
          </w:p>
        </w:tc>
        <w:tc>
          <w:tcPr>
            <w:tcW w:w="1277" w:type="dxa"/>
            <w:tcBorders>
              <w:top w:val="nil"/>
              <w:left w:val="nil"/>
              <w:bottom w:val="single" w:sz="4" w:space="0" w:color="auto"/>
              <w:right w:val="single" w:sz="4" w:space="0" w:color="auto"/>
            </w:tcBorders>
            <w:shd w:val="clear" w:color="auto" w:fill="auto"/>
            <w:vAlign w:val="center"/>
            <w:hideMark/>
          </w:tcPr>
          <w:p w14:paraId="7D39AB0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4,68</w:t>
            </w:r>
          </w:p>
        </w:tc>
        <w:tc>
          <w:tcPr>
            <w:tcW w:w="1127" w:type="dxa"/>
            <w:tcBorders>
              <w:top w:val="nil"/>
              <w:left w:val="nil"/>
              <w:bottom w:val="single" w:sz="4" w:space="0" w:color="auto"/>
              <w:right w:val="single" w:sz="4" w:space="0" w:color="auto"/>
            </w:tcBorders>
            <w:shd w:val="clear" w:color="auto" w:fill="auto"/>
            <w:vAlign w:val="center"/>
            <w:hideMark/>
          </w:tcPr>
          <w:p w14:paraId="2864287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6,74</w:t>
            </w:r>
          </w:p>
        </w:tc>
      </w:tr>
      <w:tr w:rsidR="007D2601" w:rsidRPr="007D2601" w14:paraId="57B9339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7401A0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52,5</w:t>
            </w:r>
          </w:p>
        </w:tc>
        <w:tc>
          <w:tcPr>
            <w:tcW w:w="4100" w:type="dxa"/>
            <w:tcBorders>
              <w:top w:val="nil"/>
              <w:left w:val="nil"/>
              <w:bottom w:val="single" w:sz="4" w:space="0" w:color="auto"/>
              <w:right w:val="single" w:sz="4" w:space="0" w:color="auto"/>
            </w:tcBorders>
            <w:shd w:val="clear" w:color="auto" w:fill="auto"/>
            <w:vAlign w:val="center"/>
            <w:hideMark/>
          </w:tcPr>
          <w:p w14:paraId="11340A4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147A864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1,69</w:t>
            </w:r>
          </w:p>
        </w:tc>
        <w:tc>
          <w:tcPr>
            <w:tcW w:w="1226" w:type="dxa"/>
            <w:tcBorders>
              <w:top w:val="nil"/>
              <w:left w:val="nil"/>
              <w:bottom w:val="single" w:sz="4" w:space="0" w:color="auto"/>
              <w:right w:val="single" w:sz="4" w:space="0" w:color="auto"/>
            </w:tcBorders>
            <w:shd w:val="clear" w:color="auto" w:fill="auto"/>
            <w:vAlign w:val="center"/>
            <w:hideMark/>
          </w:tcPr>
          <w:p w14:paraId="3B7D444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2,43</w:t>
            </w:r>
          </w:p>
        </w:tc>
        <w:tc>
          <w:tcPr>
            <w:tcW w:w="1277" w:type="dxa"/>
            <w:tcBorders>
              <w:top w:val="nil"/>
              <w:left w:val="nil"/>
              <w:bottom w:val="single" w:sz="4" w:space="0" w:color="auto"/>
              <w:right w:val="single" w:sz="4" w:space="0" w:color="auto"/>
            </w:tcBorders>
            <w:shd w:val="clear" w:color="auto" w:fill="auto"/>
            <w:vAlign w:val="center"/>
            <w:hideMark/>
          </w:tcPr>
          <w:p w14:paraId="4FB046E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1,69</w:t>
            </w:r>
          </w:p>
        </w:tc>
        <w:tc>
          <w:tcPr>
            <w:tcW w:w="1127" w:type="dxa"/>
            <w:tcBorders>
              <w:top w:val="nil"/>
              <w:left w:val="nil"/>
              <w:bottom w:val="single" w:sz="4" w:space="0" w:color="auto"/>
              <w:right w:val="single" w:sz="4" w:space="0" w:color="auto"/>
            </w:tcBorders>
            <w:shd w:val="clear" w:color="auto" w:fill="auto"/>
            <w:vAlign w:val="center"/>
            <w:hideMark/>
          </w:tcPr>
          <w:p w14:paraId="389C1AB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2,43</w:t>
            </w:r>
          </w:p>
        </w:tc>
      </w:tr>
      <w:tr w:rsidR="007D2601" w:rsidRPr="007D2601" w14:paraId="6EDE0D8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6FE387E"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53</w:t>
            </w:r>
          </w:p>
        </w:tc>
        <w:tc>
          <w:tcPr>
            <w:tcW w:w="4100" w:type="dxa"/>
            <w:tcBorders>
              <w:top w:val="nil"/>
              <w:left w:val="nil"/>
              <w:bottom w:val="single" w:sz="4" w:space="0" w:color="auto"/>
              <w:right w:val="single" w:sz="4" w:space="0" w:color="auto"/>
            </w:tcBorders>
            <w:shd w:val="clear" w:color="auto" w:fill="auto"/>
            <w:vAlign w:val="center"/>
            <w:hideMark/>
          </w:tcPr>
          <w:p w14:paraId="11CA42E5"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Красный Клин</w:t>
            </w:r>
          </w:p>
        </w:tc>
        <w:tc>
          <w:tcPr>
            <w:tcW w:w="1371" w:type="dxa"/>
            <w:tcBorders>
              <w:top w:val="nil"/>
              <w:left w:val="nil"/>
              <w:bottom w:val="single" w:sz="4" w:space="0" w:color="auto"/>
              <w:right w:val="single" w:sz="4" w:space="0" w:color="auto"/>
            </w:tcBorders>
            <w:shd w:val="clear" w:color="auto" w:fill="auto"/>
            <w:vAlign w:val="center"/>
            <w:hideMark/>
          </w:tcPr>
          <w:p w14:paraId="17750E4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48,43</w:t>
            </w:r>
          </w:p>
        </w:tc>
        <w:tc>
          <w:tcPr>
            <w:tcW w:w="1226" w:type="dxa"/>
            <w:tcBorders>
              <w:top w:val="nil"/>
              <w:left w:val="nil"/>
              <w:bottom w:val="single" w:sz="4" w:space="0" w:color="auto"/>
              <w:right w:val="single" w:sz="4" w:space="0" w:color="auto"/>
            </w:tcBorders>
            <w:shd w:val="clear" w:color="auto" w:fill="auto"/>
            <w:vAlign w:val="center"/>
            <w:hideMark/>
          </w:tcPr>
          <w:p w14:paraId="00B09CE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27FC96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48,43</w:t>
            </w:r>
          </w:p>
        </w:tc>
        <w:tc>
          <w:tcPr>
            <w:tcW w:w="1127" w:type="dxa"/>
            <w:tcBorders>
              <w:top w:val="nil"/>
              <w:left w:val="nil"/>
              <w:bottom w:val="single" w:sz="4" w:space="0" w:color="auto"/>
              <w:right w:val="single" w:sz="4" w:space="0" w:color="auto"/>
            </w:tcBorders>
            <w:shd w:val="clear" w:color="auto" w:fill="auto"/>
            <w:vAlign w:val="center"/>
            <w:hideMark/>
          </w:tcPr>
          <w:p w14:paraId="4B5DF71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B88CAA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7BAE60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53,1</w:t>
            </w:r>
          </w:p>
        </w:tc>
        <w:tc>
          <w:tcPr>
            <w:tcW w:w="4100" w:type="dxa"/>
            <w:tcBorders>
              <w:top w:val="nil"/>
              <w:left w:val="nil"/>
              <w:bottom w:val="single" w:sz="4" w:space="0" w:color="auto"/>
              <w:right w:val="single" w:sz="4" w:space="0" w:color="auto"/>
            </w:tcBorders>
            <w:shd w:val="clear" w:color="auto" w:fill="auto"/>
            <w:noWrap/>
            <w:vAlign w:val="bottom"/>
            <w:hideMark/>
          </w:tcPr>
          <w:p w14:paraId="3817E56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7C7624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46,62</w:t>
            </w:r>
          </w:p>
        </w:tc>
        <w:tc>
          <w:tcPr>
            <w:tcW w:w="1226" w:type="dxa"/>
            <w:tcBorders>
              <w:top w:val="nil"/>
              <w:left w:val="nil"/>
              <w:bottom w:val="single" w:sz="4" w:space="0" w:color="auto"/>
              <w:right w:val="single" w:sz="4" w:space="0" w:color="auto"/>
            </w:tcBorders>
            <w:shd w:val="clear" w:color="auto" w:fill="auto"/>
            <w:vAlign w:val="center"/>
            <w:hideMark/>
          </w:tcPr>
          <w:p w14:paraId="07110AF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96,26</w:t>
            </w:r>
          </w:p>
        </w:tc>
        <w:tc>
          <w:tcPr>
            <w:tcW w:w="1277" w:type="dxa"/>
            <w:tcBorders>
              <w:top w:val="nil"/>
              <w:left w:val="nil"/>
              <w:bottom w:val="single" w:sz="4" w:space="0" w:color="auto"/>
              <w:right w:val="single" w:sz="4" w:space="0" w:color="auto"/>
            </w:tcBorders>
            <w:shd w:val="clear" w:color="auto" w:fill="auto"/>
            <w:vAlign w:val="center"/>
            <w:hideMark/>
          </w:tcPr>
          <w:p w14:paraId="33DD834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46,62</w:t>
            </w:r>
          </w:p>
        </w:tc>
        <w:tc>
          <w:tcPr>
            <w:tcW w:w="1127" w:type="dxa"/>
            <w:tcBorders>
              <w:top w:val="nil"/>
              <w:left w:val="nil"/>
              <w:bottom w:val="single" w:sz="4" w:space="0" w:color="auto"/>
              <w:right w:val="single" w:sz="4" w:space="0" w:color="auto"/>
            </w:tcBorders>
            <w:shd w:val="clear" w:color="auto" w:fill="auto"/>
            <w:vAlign w:val="center"/>
            <w:hideMark/>
          </w:tcPr>
          <w:p w14:paraId="540269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96,26</w:t>
            </w:r>
          </w:p>
        </w:tc>
      </w:tr>
      <w:tr w:rsidR="007D2601" w:rsidRPr="007D2601" w14:paraId="70CF3D2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9D2EEB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53,2</w:t>
            </w:r>
          </w:p>
        </w:tc>
        <w:tc>
          <w:tcPr>
            <w:tcW w:w="4100" w:type="dxa"/>
            <w:tcBorders>
              <w:top w:val="nil"/>
              <w:left w:val="nil"/>
              <w:bottom w:val="single" w:sz="4" w:space="0" w:color="auto"/>
              <w:right w:val="single" w:sz="4" w:space="0" w:color="auto"/>
            </w:tcBorders>
            <w:shd w:val="clear" w:color="auto" w:fill="auto"/>
            <w:vAlign w:val="center"/>
            <w:hideMark/>
          </w:tcPr>
          <w:p w14:paraId="3C1D978F"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564C2D0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1,60</w:t>
            </w:r>
          </w:p>
        </w:tc>
        <w:tc>
          <w:tcPr>
            <w:tcW w:w="1226" w:type="dxa"/>
            <w:tcBorders>
              <w:top w:val="nil"/>
              <w:left w:val="nil"/>
              <w:bottom w:val="single" w:sz="4" w:space="0" w:color="auto"/>
              <w:right w:val="single" w:sz="4" w:space="0" w:color="auto"/>
            </w:tcBorders>
            <w:shd w:val="clear" w:color="auto" w:fill="auto"/>
            <w:vAlign w:val="center"/>
            <w:hideMark/>
          </w:tcPr>
          <w:p w14:paraId="43693F5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3,30</w:t>
            </w:r>
          </w:p>
        </w:tc>
        <w:tc>
          <w:tcPr>
            <w:tcW w:w="1277" w:type="dxa"/>
            <w:tcBorders>
              <w:top w:val="nil"/>
              <w:left w:val="nil"/>
              <w:bottom w:val="single" w:sz="4" w:space="0" w:color="auto"/>
              <w:right w:val="single" w:sz="4" w:space="0" w:color="auto"/>
            </w:tcBorders>
            <w:shd w:val="clear" w:color="auto" w:fill="auto"/>
            <w:vAlign w:val="center"/>
            <w:hideMark/>
          </w:tcPr>
          <w:p w14:paraId="37AFAA7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1,60</w:t>
            </w:r>
          </w:p>
        </w:tc>
        <w:tc>
          <w:tcPr>
            <w:tcW w:w="1127" w:type="dxa"/>
            <w:tcBorders>
              <w:top w:val="nil"/>
              <w:left w:val="nil"/>
              <w:bottom w:val="single" w:sz="4" w:space="0" w:color="auto"/>
              <w:right w:val="single" w:sz="4" w:space="0" w:color="auto"/>
            </w:tcBorders>
            <w:shd w:val="clear" w:color="auto" w:fill="auto"/>
            <w:vAlign w:val="center"/>
            <w:hideMark/>
          </w:tcPr>
          <w:p w14:paraId="692CA55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3,30</w:t>
            </w:r>
          </w:p>
        </w:tc>
      </w:tr>
      <w:tr w:rsidR="007D2601" w:rsidRPr="007D2601" w14:paraId="04513FE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96A503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53,3</w:t>
            </w:r>
          </w:p>
        </w:tc>
        <w:tc>
          <w:tcPr>
            <w:tcW w:w="4100" w:type="dxa"/>
            <w:tcBorders>
              <w:top w:val="nil"/>
              <w:left w:val="nil"/>
              <w:bottom w:val="single" w:sz="4" w:space="0" w:color="auto"/>
              <w:right w:val="single" w:sz="4" w:space="0" w:color="auto"/>
            </w:tcBorders>
            <w:shd w:val="clear" w:color="auto" w:fill="auto"/>
            <w:vAlign w:val="center"/>
            <w:hideMark/>
          </w:tcPr>
          <w:p w14:paraId="5E93633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5751C85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0,21</w:t>
            </w:r>
          </w:p>
        </w:tc>
        <w:tc>
          <w:tcPr>
            <w:tcW w:w="1226" w:type="dxa"/>
            <w:tcBorders>
              <w:top w:val="nil"/>
              <w:left w:val="nil"/>
              <w:bottom w:val="single" w:sz="4" w:space="0" w:color="auto"/>
              <w:right w:val="single" w:sz="4" w:space="0" w:color="auto"/>
            </w:tcBorders>
            <w:shd w:val="clear" w:color="auto" w:fill="auto"/>
            <w:vAlign w:val="center"/>
            <w:hideMark/>
          </w:tcPr>
          <w:p w14:paraId="777E79A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0,43</w:t>
            </w:r>
          </w:p>
        </w:tc>
        <w:tc>
          <w:tcPr>
            <w:tcW w:w="1277" w:type="dxa"/>
            <w:tcBorders>
              <w:top w:val="nil"/>
              <w:left w:val="nil"/>
              <w:bottom w:val="single" w:sz="4" w:space="0" w:color="auto"/>
              <w:right w:val="single" w:sz="4" w:space="0" w:color="auto"/>
            </w:tcBorders>
            <w:shd w:val="clear" w:color="auto" w:fill="auto"/>
            <w:vAlign w:val="center"/>
            <w:hideMark/>
          </w:tcPr>
          <w:p w14:paraId="4A0DFEA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0,21</w:t>
            </w:r>
          </w:p>
        </w:tc>
        <w:tc>
          <w:tcPr>
            <w:tcW w:w="1127" w:type="dxa"/>
            <w:tcBorders>
              <w:top w:val="nil"/>
              <w:left w:val="nil"/>
              <w:bottom w:val="single" w:sz="4" w:space="0" w:color="auto"/>
              <w:right w:val="single" w:sz="4" w:space="0" w:color="auto"/>
            </w:tcBorders>
            <w:shd w:val="clear" w:color="auto" w:fill="auto"/>
            <w:vAlign w:val="center"/>
            <w:hideMark/>
          </w:tcPr>
          <w:p w14:paraId="15EEC6E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0,43</w:t>
            </w:r>
          </w:p>
        </w:tc>
      </w:tr>
      <w:tr w:rsidR="007D2601" w:rsidRPr="007D2601" w14:paraId="25AB004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C0DF675"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54</w:t>
            </w:r>
          </w:p>
        </w:tc>
        <w:tc>
          <w:tcPr>
            <w:tcW w:w="4100" w:type="dxa"/>
            <w:tcBorders>
              <w:top w:val="nil"/>
              <w:left w:val="nil"/>
              <w:bottom w:val="single" w:sz="4" w:space="0" w:color="auto"/>
              <w:right w:val="single" w:sz="4" w:space="0" w:color="auto"/>
            </w:tcBorders>
            <w:shd w:val="clear" w:color="auto" w:fill="auto"/>
            <w:vAlign w:val="center"/>
            <w:hideMark/>
          </w:tcPr>
          <w:p w14:paraId="7EB4C968"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Крутые Ручьи</w:t>
            </w:r>
          </w:p>
        </w:tc>
        <w:tc>
          <w:tcPr>
            <w:tcW w:w="1371" w:type="dxa"/>
            <w:tcBorders>
              <w:top w:val="nil"/>
              <w:left w:val="nil"/>
              <w:bottom w:val="single" w:sz="4" w:space="0" w:color="auto"/>
              <w:right w:val="single" w:sz="4" w:space="0" w:color="auto"/>
            </w:tcBorders>
            <w:shd w:val="clear" w:color="auto" w:fill="auto"/>
            <w:vAlign w:val="center"/>
            <w:hideMark/>
          </w:tcPr>
          <w:p w14:paraId="789F91F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10,71</w:t>
            </w:r>
          </w:p>
        </w:tc>
        <w:tc>
          <w:tcPr>
            <w:tcW w:w="1226" w:type="dxa"/>
            <w:tcBorders>
              <w:top w:val="nil"/>
              <w:left w:val="nil"/>
              <w:bottom w:val="single" w:sz="4" w:space="0" w:color="auto"/>
              <w:right w:val="single" w:sz="4" w:space="0" w:color="auto"/>
            </w:tcBorders>
            <w:shd w:val="clear" w:color="auto" w:fill="auto"/>
            <w:vAlign w:val="center"/>
            <w:hideMark/>
          </w:tcPr>
          <w:p w14:paraId="1CB096D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D9685C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10,71</w:t>
            </w:r>
          </w:p>
        </w:tc>
        <w:tc>
          <w:tcPr>
            <w:tcW w:w="1127" w:type="dxa"/>
            <w:tcBorders>
              <w:top w:val="nil"/>
              <w:left w:val="nil"/>
              <w:bottom w:val="single" w:sz="4" w:space="0" w:color="auto"/>
              <w:right w:val="single" w:sz="4" w:space="0" w:color="auto"/>
            </w:tcBorders>
            <w:shd w:val="clear" w:color="auto" w:fill="auto"/>
            <w:vAlign w:val="center"/>
            <w:hideMark/>
          </w:tcPr>
          <w:p w14:paraId="5297D3F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A0E9F1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C354B1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54,1</w:t>
            </w:r>
          </w:p>
        </w:tc>
        <w:tc>
          <w:tcPr>
            <w:tcW w:w="4100" w:type="dxa"/>
            <w:tcBorders>
              <w:top w:val="nil"/>
              <w:left w:val="nil"/>
              <w:bottom w:val="single" w:sz="4" w:space="0" w:color="auto"/>
              <w:right w:val="single" w:sz="4" w:space="0" w:color="auto"/>
            </w:tcBorders>
            <w:shd w:val="clear" w:color="auto" w:fill="auto"/>
            <w:noWrap/>
            <w:vAlign w:val="bottom"/>
            <w:hideMark/>
          </w:tcPr>
          <w:p w14:paraId="138EF299"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DFD9C5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10,71</w:t>
            </w:r>
          </w:p>
        </w:tc>
        <w:tc>
          <w:tcPr>
            <w:tcW w:w="1226" w:type="dxa"/>
            <w:tcBorders>
              <w:top w:val="nil"/>
              <w:left w:val="nil"/>
              <w:bottom w:val="single" w:sz="4" w:space="0" w:color="auto"/>
              <w:right w:val="single" w:sz="4" w:space="0" w:color="auto"/>
            </w:tcBorders>
            <w:shd w:val="clear" w:color="auto" w:fill="auto"/>
            <w:vAlign w:val="center"/>
            <w:hideMark/>
          </w:tcPr>
          <w:p w14:paraId="3564923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E4B5B7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10,71</w:t>
            </w:r>
          </w:p>
        </w:tc>
        <w:tc>
          <w:tcPr>
            <w:tcW w:w="1127" w:type="dxa"/>
            <w:tcBorders>
              <w:top w:val="nil"/>
              <w:left w:val="nil"/>
              <w:bottom w:val="single" w:sz="4" w:space="0" w:color="auto"/>
              <w:right w:val="single" w:sz="4" w:space="0" w:color="auto"/>
            </w:tcBorders>
            <w:shd w:val="clear" w:color="auto" w:fill="auto"/>
            <w:vAlign w:val="center"/>
            <w:hideMark/>
          </w:tcPr>
          <w:p w14:paraId="5C00E99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77F9064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DF9657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55</w:t>
            </w:r>
          </w:p>
        </w:tc>
        <w:tc>
          <w:tcPr>
            <w:tcW w:w="4100" w:type="dxa"/>
            <w:tcBorders>
              <w:top w:val="nil"/>
              <w:left w:val="nil"/>
              <w:bottom w:val="single" w:sz="4" w:space="0" w:color="auto"/>
              <w:right w:val="single" w:sz="4" w:space="0" w:color="auto"/>
            </w:tcBorders>
            <w:shd w:val="clear" w:color="auto" w:fill="auto"/>
            <w:vAlign w:val="center"/>
            <w:hideMark/>
          </w:tcPr>
          <w:p w14:paraId="33B707C3"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Крушинское</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FB182C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20,10</w:t>
            </w:r>
          </w:p>
        </w:tc>
        <w:tc>
          <w:tcPr>
            <w:tcW w:w="1226" w:type="dxa"/>
            <w:tcBorders>
              <w:top w:val="nil"/>
              <w:left w:val="nil"/>
              <w:bottom w:val="single" w:sz="4" w:space="0" w:color="auto"/>
              <w:right w:val="single" w:sz="4" w:space="0" w:color="auto"/>
            </w:tcBorders>
            <w:shd w:val="clear" w:color="auto" w:fill="auto"/>
            <w:vAlign w:val="center"/>
            <w:hideMark/>
          </w:tcPr>
          <w:p w14:paraId="27F2FC5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FC651B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20,10</w:t>
            </w:r>
          </w:p>
        </w:tc>
        <w:tc>
          <w:tcPr>
            <w:tcW w:w="1127" w:type="dxa"/>
            <w:tcBorders>
              <w:top w:val="nil"/>
              <w:left w:val="nil"/>
              <w:bottom w:val="single" w:sz="4" w:space="0" w:color="auto"/>
              <w:right w:val="single" w:sz="4" w:space="0" w:color="auto"/>
            </w:tcBorders>
            <w:shd w:val="clear" w:color="auto" w:fill="auto"/>
            <w:vAlign w:val="center"/>
            <w:hideMark/>
          </w:tcPr>
          <w:p w14:paraId="663AC73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443C1E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772E3A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lastRenderedPageBreak/>
              <w:t>55,1</w:t>
            </w:r>
          </w:p>
        </w:tc>
        <w:tc>
          <w:tcPr>
            <w:tcW w:w="4100" w:type="dxa"/>
            <w:tcBorders>
              <w:top w:val="nil"/>
              <w:left w:val="nil"/>
              <w:bottom w:val="single" w:sz="4" w:space="0" w:color="auto"/>
              <w:right w:val="single" w:sz="4" w:space="0" w:color="auto"/>
            </w:tcBorders>
            <w:shd w:val="clear" w:color="auto" w:fill="auto"/>
            <w:noWrap/>
            <w:vAlign w:val="bottom"/>
            <w:hideMark/>
          </w:tcPr>
          <w:p w14:paraId="7D9556D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5322F2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20,10</w:t>
            </w:r>
          </w:p>
        </w:tc>
        <w:tc>
          <w:tcPr>
            <w:tcW w:w="1226" w:type="dxa"/>
            <w:tcBorders>
              <w:top w:val="nil"/>
              <w:left w:val="nil"/>
              <w:bottom w:val="single" w:sz="4" w:space="0" w:color="auto"/>
              <w:right w:val="single" w:sz="4" w:space="0" w:color="auto"/>
            </w:tcBorders>
            <w:shd w:val="clear" w:color="auto" w:fill="auto"/>
            <w:vAlign w:val="center"/>
            <w:hideMark/>
          </w:tcPr>
          <w:p w14:paraId="5147E77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E87F3E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20,10</w:t>
            </w:r>
          </w:p>
        </w:tc>
        <w:tc>
          <w:tcPr>
            <w:tcW w:w="1127" w:type="dxa"/>
            <w:tcBorders>
              <w:top w:val="nil"/>
              <w:left w:val="nil"/>
              <w:bottom w:val="single" w:sz="4" w:space="0" w:color="auto"/>
              <w:right w:val="single" w:sz="4" w:space="0" w:color="auto"/>
            </w:tcBorders>
            <w:shd w:val="clear" w:color="auto" w:fill="auto"/>
            <w:vAlign w:val="center"/>
            <w:hideMark/>
          </w:tcPr>
          <w:p w14:paraId="50A4FB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2A87ED7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672F112"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56</w:t>
            </w:r>
          </w:p>
        </w:tc>
        <w:tc>
          <w:tcPr>
            <w:tcW w:w="4100" w:type="dxa"/>
            <w:tcBorders>
              <w:top w:val="nil"/>
              <w:left w:val="nil"/>
              <w:bottom w:val="single" w:sz="4" w:space="0" w:color="auto"/>
              <w:right w:val="single" w:sz="4" w:space="0" w:color="auto"/>
            </w:tcBorders>
            <w:shd w:val="clear" w:color="auto" w:fill="auto"/>
            <w:vAlign w:val="center"/>
            <w:hideMark/>
          </w:tcPr>
          <w:p w14:paraId="529708D1"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Кузёмкино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73A2C7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10,55</w:t>
            </w:r>
          </w:p>
        </w:tc>
        <w:tc>
          <w:tcPr>
            <w:tcW w:w="1226" w:type="dxa"/>
            <w:tcBorders>
              <w:top w:val="nil"/>
              <w:left w:val="nil"/>
              <w:bottom w:val="single" w:sz="4" w:space="0" w:color="auto"/>
              <w:right w:val="single" w:sz="4" w:space="0" w:color="auto"/>
            </w:tcBorders>
            <w:shd w:val="clear" w:color="auto" w:fill="auto"/>
            <w:vAlign w:val="center"/>
            <w:hideMark/>
          </w:tcPr>
          <w:p w14:paraId="5DC9AD3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D0645B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10,55</w:t>
            </w:r>
          </w:p>
        </w:tc>
        <w:tc>
          <w:tcPr>
            <w:tcW w:w="1127" w:type="dxa"/>
            <w:tcBorders>
              <w:top w:val="nil"/>
              <w:left w:val="nil"/>
              <w:bottom w:val="single" w:sz="4" w:space="0" w:color="auto"/>
              <w:right w:val="single" w:sz="4" w:space="0" w:color="auto"/>
            </w:tcBorders>
            <w:shd w:val="clear" w:color="auto" w:fill="auto"/>
            <w:vAlign w:val="center"/>
            <w:hideMark/>
          </w:tcPr>
          <w:p w14:paraId="14AC215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5004D6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BAE709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56,1</w:t>
            </w:r>
          </w:p>
        </w:tc>
        <w:tc>
          <w:tcPr>
            <w:tcW w:w="4100" w:type="dxa"/>
            <w:tcBorders>
              <w:top w:val="nil"/>
              <w:left w:val="nil"/>
              <w:bottom w:val="single" w:sz="4" w:space="0" w:color="auto"/>
              <w:right w:val="single" w:sz="4" w:space="0" w:color="auto"/>
            </w:tcBorders>
            <w:shd w:val="clear" w:color="auto" w:fill="auto"/>
            <w:noWrap/>
            <w:vAlign w:val="bottom"/>
            <w:hideMark/>
          </w:tcPr>
          <w:p w14:paraId="2E21E95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602311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8,50</w:t>
            </w:r>
          </w:p>
        </w:tc>
        <w:tc>
          <w:tcPr>
            <w:tcW w:w="1226" w:type="dxa"/>
            <w:tcBorders>
              <w:top w:val="nil"/>
              <w:left w:val="nil"/>
              <w:bottom w:val="single" w:sz="4" w:space="0" w:color="auto"/>
              <w:right w:val="single" w:sz="4" w:space="0" w:color="auto"/>
            </w:tcBorders>
            <w:shd w:val="clear" w:color="auto" w:fill="auto"/>
            <w:vAlign w:val="center"/>
            <w:hideMark/>
          </w:tcPr>
          <w:p w14:paraId="7D22CBF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80,57</w:t>
            </w:r>
          </w:p>
        </w:tc>
        <w:tc>
          <w:tcPr>
            <w:tcW w:w="1277" w:type="dxa"/>
            <w:tcBorders>
              <w:top w:val="nil"/>
              <w:left w:val="nil"/>
              <w:bottom w:val="single" w:sz="4" w:space="0" w:color="auto"/>
              <w:right w:val="single" w:sz="4" w:space="0" w:color="auto"/>
            </w:tcBorders>
            <w:shd w:val="clear" w:color="auto" w:fill="auto"/>
            <w:vAlign w:val="center"/>
            <w:hideMark/>
          </w:tcPr>
          <w:p w14:paraId="3AF7F04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8,50</w:t>
            </w:r>
          </w:p>
        </w:tc>
        <w:tc>
          <w:tcPr>
            <w:tcW w:w="1127" w:type="dxa"/>
            <w:tcBorders>
              <w:top w:val="nil"/>
              <w:left w:val="nil"/>
              <w:bottom w:val="single" w:sz="4" w:space="0" w:color="auto"/>
              <w:right w:val="single" w:sz="4" w:space="0" w:color="auto"/>
            </w:tcBorders>
            <w:shd w:val="clear" w:color="auto" w:fill="auto"/>
            <w:vAlign w:val="center"/>
            <w:hideMark/>
          </w:tcPr>
          <w:p w14:paraId="54C92E4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80,57</w:t>
            </w:r>
          </w:p>
        </w:tc>
      </w:tr>
      <w:tr w:rsidR="007D2601" w:rsidRPr="007D2601" w14:paraId="1DCDA70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7A54CF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56,2</w:t>
            </w:r>
          </w:p>
        </w:tc>
        <w:tc>
          <w:tcPr>
            <w:tcW w:w="4100" w:type="dxa"/>
            <w:tcBorders>
              <w:top w:val="nil"/>
              <w:left w:val="nil"/>
              <w:bottom w:val="single" w:sz="4" w:space="0" w:color="auto"/>
              <w:right w:val="single" w:sz="4" w:space="0" w:color="auto"/>
            </w:tcBorders>
            <w:shd w:val="clear" w:color="auto" w:fill="auto"/>
            <w:vAlign w:val="center"/>
            <w:hideMark/>
          </w:tcPr>
          <w:p w14:paraId="5B85970F"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2F010EA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w:t>
            </w:r>
          </w:p>
        </w:tc>
        <w:tc>
          <w:tcPr>
            <w:tcW w:w="1226" w:type="dxa"/>
            <w:tcBorders>
              <w:top w:val="nil"/>
              <w:left w:val="nil"/>
              <w:bottom w:val="single" w:sz="4" w:space="0" w:color="auto"/>
              <w:right w:val="single" w:sz="4" w:space="0" w:color="auto"/>
            </w:tcBorders>
            <w:shd w:val="clear" w:color="auto" w:fill="auto"/>
            <w:vAlign w:val="center"/>
            <w:hideMark/>
          </w:tcPr>
          <w:p w14:paraId="569C5F0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19,43</w:t>
            </w:r>
          </w:p>
        </w:tc>
        <w:tc>
          <w:tcPr>
            <w:tcW w:w="1277" w:type="dxa"/>
            <w:tcBorders>
              <w:top w:val="nil"/>
              <w:left w:val="nil"/>
              <w:bottom w:val="single" w:sz="4" w:space="0" w:color="auto"/>
              <w:right w:val="single" w:sz="4" w:space="0" w:color="auto"/>
            </w:tcBorders>
            <w:shd w:val="clear" w:color="auto" w:fill="auto"/>
            <w:vAlign w:val="center"/>
            <w:hideMark/>
          </w:tcPr>
          <w:p w14:paraId="47F6967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w:t>
            </w:r>
          </w:p>
        </w:tc>
        <w:tc>
          <w:tcPr>
            <w:tcW w:w="1127" w:type="dxa"/>
            <w:tcBorders>
              <w:top w:val="nil"/>
              <w:left w:val="nil"/>
              <w:bottom w:val="single" w:sz="4" w:space="0" w:color="auto"/>
              <w:right w:val="single" w:sz="4" w:space="0" w:color="auto"/>
            </w:tcBorders>
            <w:shd w:val="clear" w:color="auto" w:fill="auto"/>
            <w:vAlign w:val="center"/>
            <w:hideMark/>
          </w:tcPr>
          <w:p w14:paraId="59F8186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19,43</w:t>
            </w:r>
          </w:p>
        </w:tc>
      </w:tr>
      <w:tr w:rsidR="007D2601" w:rsidRPr="007D2601" w14:paraId="5C37A71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58C749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57</w:t>
            </w:r>
          </w:p>
        </w:tc>
        <w:tc>
          <w:tcPr>
            <w:tcW w:w="4100" w:type="dxa"/>
            <w:tcBorders>
              <w:top w:val="nil"/>
              <w:left w:val="nil"/>
              <w:bottom w:val="single" w:sz="4" w:space="0" w:color="auto"/>
              <w:right w:val="single" w:sz="4" w:space="0" w:color="auto"/>
            </w:tcBorders>
            <w:shd w:val="clear" w:color="auto" w:fill="auto"/>
            <w:vAlign w:val="center"/>
            <w:hideMark/>
          </w:tcPr>
          <w:p w14:paraId="286139D8"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Лехино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34F4D27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10,64</w:t>
            </w:r>
          </w:p>
        </w:tc>
        <w:tc>
          <w:tcPr>
            <w:tcW w:w="1226" w:type="dxa"/>
            <w:tcBorders>
              <w:top w:val="nil"/>
              <w:left w:val="nil"/>
              <w:bottom w:val="single" w:sz="4" w:space="0" w:color="auto"/>
              <w:right w:val="single" w:sz="4" w:space="0" w:color="auto"/>
            </w:tcBorders>
            <w:shd w:val="clear" w:color="auto" w:fill="auto"/>
            <w:vAlign w:val="center"/>
            <w:hideMark/>
          </w:tcPr>
          <w:p w14:paraId="2F3BAFA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FCF1E0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10,64</w:t>
            </w:r>
          </w:p>
        </w:tc>
        <w:tc>
          <w:tcPr>
            <w:tcW w:w="1127" w:type="dxa"/>
            <w:tcBorders>
              <w:top w:val="nil"/>
              <w:left w:val="nil"/>
              <w:bottom w:val="single" w:sz="4" w:space="0" w:color="auto"/>
              <w:right w:val="single" w:sz="4" w:space="0" w:color="auto"/>
            </w:tcBorders>
            <w:shd w:val="clear" w:color="auto" w:fill="auto"/>
            <w:vAlign w:val="center"/>
            <w:hideMark/>
          </w:tcPr>
          <w:p w14:paraId="67C06D8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956759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E121AA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57,1</w:t>
            </w:r>
          </w:p>
        </w:tc>
        <w:tc>
          <w:tcPr>
            <w:tcW w:w="4100" w:type="dxa"/>
            <w:tcBorders>
              <w:top w:val="nil"/>
              <w:left w:val="nil"/>
              <w:bottom w:val="single" w:sz="4" w:space="0" w:color="auto"/>
              <w:right w:val="single" w:sz="4" w:space="0" w:color="auto"/>
            </w:tcBorders>
            <w:shd w:val="clear" w:color="auto" w:fill="auto"/>
            <w:noWrap/>
            <w:vAlign w:val="bottom"/>
            <w:hideMark/>
          </w:tcPr>
          <w:p w14:paraId="7794ADA9"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DD7336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6,40</w:t>
            </w:r>
          </w:p>
        </w:tc>
        <w:tc>
          <w:tcPr>
            <w:tcW w:w="1226" w:type="dxa"/>
            <w:tcBorders>
              <w:top w:val="nil"/>
              <w:left w:val="nil"/>
              <w:bottom w:val="single" w:sz="4" w:space="0" w:color="auto"/>
              <w:right w:val="single" w:sz="4" w:space="0" w:color="auto"/>
            </w:tcBorders>
            <w:shd w:val="clear" w:color="auto" w:fill="auto"/>
            <w:vAlign w:val="center"/>
            <w:hideMark/>
          </w:tcPr>
          <w:p w14:paraId="63DC4FA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60,15</w:t>
            </w:r>
          </w:p>
        </w:tc>
        <w:tc>
          <w:tcPr>
            <w:tcW w:w="1277" w:type="dxa"/>
            <w:tcBorders>
              <w:top w:val="nil"/>
              <w:left w:val="nil"/>
              <w:bottom w:val="single" w:sz="4" w:space="0" w:color="auto"/>
              <w:right w:val="single" w:sz="4" w:space="0" w:color="auto"/>
            </w:tcBorders>
            <w:shd w:val="clear" w:color="auto" w:fill="auto"/>
            <w:vAlign w:val="center"/>
            <w:hideMark/>
          </w:tcPr>
          <w:p w14:paraId="15E7E9C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6,40</w:t>
            </w:r>
          </w:p>
        </w:tc>
        <w:tc>
          <w:tcPr>
            <w:tcW w:w="1127" w:type="dxa"/>
            <w:tcBorders>
              <w:top w:val="nil"/>
              <w:left w:val="nil"/>
              <w:bottom w:val="single" w:sz="4" w:space="0" w:color="auto"/>
              <w:right w:val="single" w:sz="4" w:space="0" w:color="auto"/>
            </w:tcBorders>
            <w:shd w:val="clear" w:color="auto" w:fill="auto"/>
            <w:vAlign w:val="center"/>
            <w:hideMark/>
          </w:tcPr>
          <w:p w14:paraId="7D00F8D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60,15</w:t>
            </w:r>
          </w:p>
        </w:tc>
      </w:tr>
      <w:tr w:rsidR="007D2601" w:rsidRPr="007D2601" w14:paraId="2BE7191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4EA11D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57,2</w:t>
            </w:r>
          </w:p>
        </w:tc>
        <w:tc>
          <w:tcPr>
            <w:tcW w:w="4100" w:type="dxa"/>
            <w:tcBorders>
              <w:top w:val="nil"/>
              <w:left w:val="nil"/>
              <w:bottom w:val="single" w:sz="4" w:space="0" w:color="auto"/>
              <w:right w:val="single" w:sz="4" w:space="0" w:color="auto"/>
            </w:tcBorders>
            <w:shd w:val="clear" w:color="auto" w:fill="auto"/>
            <w:vAlign w:val="center"/>
            <w:hideMark/>
          </w:tcPr>
          <w:p w14:paraId="52BC870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2596056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4,24</w:t>
            </w:r>
          </w:p>
        </w:tc>
        <w:tc>
          <w:tcPr>
            <w:tcW w:w="1226" w:type="dxa"/>
            <w:tcBorders>
              <w:top w:val="nil"/>
              <w:left w:val="nil"/>
              <w:bottom w:val="single" w:sz="4" w:space="0" w:color="auto"/>
              <w:right w:val="single" w:sz="4" w:space="0" w:color="auto"/>
            </w:tcBorders>
            <w:shd w:val="clear" w:color="auto" w:fill="auto"/>
            <w:vAlign w:val="center"/>
            <w:hideMark/>
          </w:tcPr>
          <w:p w14:paraId="075AB1D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39,85</w:t>
            </w:r>
          </w:p>
        </w:tc>
        <w:tc>
          <w:tcPr>
            <w:tcW w:w="1277" w:type="dxa"/>
            <w:tcBorders>
              <w:top w:val="nil"/>
              <w:left w:val="nil"/>
              <w:bottom w:val="single" w:sz="4" w:space="0" w:color="auto"/>
              <w:right w:val="single" w:sz="4" w:space="0" w:color="auto"/>
            </w:tcBorders>
            <w:shd w:val="clear" w:color="auto" w:fill="auto"/>
            <w:vAlign w:val="center"/>
            <w:hideMark/>
          </w:tcPr>
          <w:p w14:paraId="3D65420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4,24</w:t>
            </w:r>
          </w:p>
        </w:tc>
        <w:tc>
          <w:tcPr>
            <w:tcW w:w="1127" w:type="dxa"/>
            <w:tcBorders>
              <w:top w:val="nil"/>
              <w:left w:val="nil"/>
              <w:bottom w:val="single" w:sz="4" w:space="0" w:color="auto"/>
              <w:right w:val="single" w:sz="4" w:space="0" w:color="auto"/>
            </w:tcBorders>
            <w:shd w:val="clear" w:color="auto" w:fill="auto"/>
            <w:vAlign w:val="center"/>
            <w:hideMark/>
          </w:tcPr>
          <w:p w14:paraId="70A2AD8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39,85</w:t>
            </w:r>
          </w:p>
        </w:tc>
      </w:tr>
      <w:tr w:rsidR="007D2601" w:rsidRPr="007D2601" w14:paraId="6E8DD17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BBA3822"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58</w:t>
            </w:r>
          </w:p>
        </w:tc>
        <w:tc>
          <w:tcPr>
            <w:tcW w:w="4100" w:type="dxa"/>
            <w:tcBorders>
              <w:top w:val="nil"/>
              <w:left w:val="nil"/>
              <w:bottom w:val="single" w:sz="4" w:space="0" w:color="auto"/>
              <w:right w:val="single" w:sz="4" w:space="0" w:color="auto"/>
            </w:tcBorders>
            <w:shd w:val="clear" w:color="auto" w:fill="auto"/>
            <w:vAlign w:val="center"/>
            <w:hideMark/>
          </w:tcPr>
          <w:p w14:paraId="120853B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Лосиная Голова</w:t>
            </w:r>
          </w:p>
        </w:tc>
        <w:tc>
          <w:tcPr>
            <w:tcW w:w="1371" w:type="dxa"/>
            <w:tcBorders>
              <w:top w:val="nil"/>
              <w:left w:val="nil"/>
              <w:bottom w:val="single" w:sz="4" w:space="0" w:color="auto"/>
              <w:right w:val="single" w:sz="4" w:space="0" w:color="auto"/>
            </w:tcBorders>
            <w:shd w:val="clear" w:color="auto" w:fill="auto"/>
            <w:vAlign w:val="center"/>
            <w:hideMark/>
          </w:tcPr>
          <w:p w14:paraId="64801B0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11,84</w:t>
            </w:r>
          </w:p>
        </w:tc>
        <w:tc>
          <w:tcPr>
            <w:tcW w:w="1226" w:type="dxa"/>
            <w:tcBorders>
              <w:top w:val="nil"/>
              <w:left w:val="nil"/>
              <w:bottom w:val="single" w:sz="4" w:space="0" w:color="auto"/>
              <w:right w:val="single" w:sz="4" w:space="0" w:color="auto"/>
            </w:tcBorders>
            <w:shd w:val="clear" w:color="auto" w:fill="auto"/>
            <w:vAlign w:val="center"/>
            <w:hideMark/>
          </w:tcPr>
          <w:p w14:paraId="219A827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F8BC04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11,84</w:t>
            </w:r>
          </w:p>
        </w:tc>
        <w:tc>
          <w:tcPr>
            <w:tcW w:w="1127" w:type="dxa"/>
            <w:tcBorders>
              <w:top w:val="nil"/>
              <w:left w:val="nil"/>
              <w:bottom w:val="single" w:sz="4" w:space="0" w:color="auto"/>
              <w:right w:val="single" w:sz="4" w:space="0" w:color="auto"/>
            </w:tcBorders>
            <w:shd w:val="clear" w:color="auto" w:fill="auto"/>
            <w:vAlign w:val="center"/>
            <w:hideMark/>
          </w:tcPr>
          <w:p w14:paraId="6F5D6F9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EF2CB3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1AA6AB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58,1</w:t>
            </w:r>
          </w:p>
        </w:tc>
        <w:tc>
          <w:tcPr>
            <w:tcW w:w="4100" w:type="dxa"/>
            <w:tcBorders>
              <w:top w:val="nil"/>
              <w:left w:val="nil"/>
              <w:bottom w:val="single" w:sz="4" w:space="0" w:color="auto"/>
              <w:right w:val="single" w:sz="4" w:space="0" w:color="auto"/>
            </w:tcBorders>
            <w:shd w:val="clear" w:color="auto" w:fill="auto"/>
            <w:noWrap/>
            <w:vAlign w:val="bottom"/>
            <w:hideMark/>
          </w:tcPr>
          <w:p w14:paraId="11CD0B9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2430F5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10,96</w:t>
            </w:r>
          </w:p>
        </w:tc>
        <w:tc>
          <w:tcPr>
            <w:tcW w:w="1226" w:type="dxa"/>
            <w:tcBorders>
              <w:top w:val="nil"/>
              <w:left w:val="nil"/>
              <w:bottom w:val="single" w:sz="4" w:space="0" w:color="auto"/>
              <w:right w:val="single" w:sz="4" w:space="0" w:color="auto"/>
            </w:tcBorders>
            <w:shd w:val="clear" w:color="auto" w:fill="auto"/>
            <w:vAlign w:val="center"/>
            <w:hideMark/>
          </w:tcPr>
          <w:p w14:paraId="61AFD11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92,57</w:t>
            </w:r>
          </w:p>
        </w:tc>
        <w:tc>
          <w:tcPr>
            <w:tcW w:w="1277" w:type="dxa"/>
            <w:tcBorders>
              <w:top w:val="nil"/>
              <w:left w:val="nil"/>
              <w:bottom w:val="single" w:sz="4" w:space="0" w:color="auto"/>
              <w:right w:val="single" w:sz="4" w:space="0" w:color="auto"/>
            </w:tcBorders>
            <w:shd w:val="clear" w:color="auto" w:fill="auto"/>
            <w:vAlign w:val="center"/>
            <w:hideMark/>
          </w:tcPr>
          <w:p w14:paraId="30F48B4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10,96</w:t>
            </w:r>
          </w:p>
        </w:tc>
        <w:tc>
          <w:tcPr>
            <w:tcW w:w="1127" w:type="dxa"/>
            <w:tcBorders>
              <w:top w:val="nil"/>
              <w:left w:val="nil"/>
              <w:bottom w:val="single" w:sz="4" w:space="0" w:color="auto"/>
              <w:right w:val="single" w:sz="4" w:space="0" w:color="auto"/>
            </w:tcBorders>
            <w:shd w:val="clear" w:color="auto" w:fill="auto"/>
            <w:vAlign w:val="center"/>
            <w:hideMark/>
          </w:tcPr>
          <w:p w14:paraId="3090680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92,57</w:t>
            </w:r>
          </w:p>
        </w:tc>
      </w:tr>
      <w:tr w:rsidR="007D2601" w:rsidRPr="007D2601" w14:paraId="4815AA9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36A3F6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58,2</w:t>
            </w:r>
          </w:p>
        </w:tc>
        <w:tc>
          <w:tcPr>
            <w:tcW w:w="4100" w:type="dxa"/>
            <w:tcBorders>
              <w:top w:val="nil"/>
              <w:left w:val="nil"/>
              <w:bottom w:val="single" w:sz="4" w:space="0" w:color="auto"/>
              <w:right w:val="single" w:sz="4" w:space="0" w:color="auto"/>
            </w:tcBorders>
            <w:shd w:val="clear" w:color="auto" w:fill="auto"/>
            <w:vAlign w:val="center"/>
            <w:hideMark/>
          </w:tcPr>
          <w:p w14:paraId="0E0EAD5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41C4CB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0,88</w:t>
            </w:r>
          </w:p>
        </w:tc>
        <w:tc>
          <w:tcPr>
            <w:tcW w:w="1226" w:type="dxa"/>
            <w:tcBorders>
              <w:top w:val="nil"/>
              <w:left w:val="nil"/>
              <w:bottom w:val="single" w:sz="4" w:space="0" w:color="auto"/>
              <w:right w:val="single" w:sz="4" w:space="0" w:color="auto"/>
            </w:tcBorders>
            <w:shd w:val="clear" w:color="auto" w:fill="auto"/>
            <w:vAlign w:val="center"/>
            <w:hideMark/>
          </w:tcPr>
          <w:p w14:paraId="2CB853E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7,43</w:t>
            </w:r>
          </w:p>
        </w:tc>
        <w:tc>
          <w:tcPr>
            <w:tcW w:w="1277" w:type="dxa"/>
            <w:tcBorders>
              <w:top w:val="nil"/>
              <w:left w:val="nil"/>
              <w:bottom w:val="single" w:sz="4" w:space="0" w:color="auto"/>
              <w:right w:val="single" w:sz="4" w:space="0" w:color="auto"/>
            </w:tcBorders>
            <w:shd w:val="clear" w:color="auto" w:fill="auto"/>
            <w:vAlign w:val="center"/>
            <w:hideMark/>
          </w:tcPr>
          <w:p w14:paraId="3677F16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0,88</w:t>
            </w:r>
          </w:p>
        </w:tc>
        <w:tc>
          <w:tcPr>
            <w:tcW w:w="1127" w:type="dxa"/>
            <w:tcBorders>
              <w:top w:val="nil"/>
              <w:left w:val="nil"/>
              <w:bottom w:val="single" w:sz="4" w:space="0" w:color="auto"/>
              <w:right w:val="single" w:sz="4" w:space="0" w:color="auto"/>
            </w:tcBorders>
            <w:shd w:val="clear" w:color="auto" w:fill="auto"/>
            <w:vAlign w:val="center"/>
            <w:hideMark/>
          </w:tcPr>
          <w:p w14:paraId="3274DB8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7,43</w:t>
            </w:r>
          </w:p>
        </w:tc>
      </w:tr>
      <w:tr w:rsidR="007D2601" w:rsidRPr="007D2601" w14:paraId="572A380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23E750B"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59</w:t>
            </w:r>
          </w:p>
        </w:tc>
        <w:tc>
          <w:tcPr>
            <w:tcW w:w="4100" w:type="dxa"/>
            <w:tcBorders>
              <w:top w:val="nil"/>
              <w:left w:val="nil"/>
              <w:bottom w:val="single" w:sz="4" w:space="0" w:color="auto"/>
              <w:right w:val="single" w:sz="4" w:space="0" w:color="auto"/>
            </w:tcBorders>
            <w:shd w:val="clear" w:color="auto" w:fill="auto"/>
            <w:vAlign w:val="center"/>
            <w:hideMark/>
          </w:tcPr>
          <w:p w14:paraId="311CE91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Лыткино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3D26AC6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12,85</w:t>
            </w:r>
          </w:p>
        </w:tc>
        <w:tc>
          <w:tcPr>
            <w:tcW w:w="1226" w:type="dxa"/>
            <w:tcBorders>
              <w:top w:val="nil"/>
              <w:left w:val="nil"/>
              <w:bottom w:val="single" w:sz="4" w:space="0" w:color="auto"/>
              <w:right w:val="single" w:sz="4" w:space="0" w:color="auto"/>
            </w:tcBorders>
            <w:shd w:val="clear" w:color="auto" w:fill="auto"/>
            <w:vAlign w:val="center"/>
            <w:hideMark/>
          </w:tcPr>
          <w:p w14:paraId="0FB12A9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ABA97C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12,85</w:t>
            </w:r>
          </w:p>
        </w:tc>
        <w:tc>
          <w:tcPr>
            <w:tcW w:w="1127" w:type="dxa"/>
            <w:tcBorders>
              <w:top w:val="nil"/>
              <w:left w:val="nil"/>
              <w:bottom w:val="single" w:sz="4" w:space="0" w:color="auto"/>
              <w:right w:val="single" w:sz="4" w:space="0" w:color="auto"/>
            </w:tcBorders>
            <w:shd w:val="clear" w:color="auto" w:fill="auto"/>
            <w:vAlign w:val="center"/>
            <w:hideMark/>
          </w:tcPr>
          <w:p w14:paraId="035E63E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BBFE93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9B4527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59,1</w:t>
            </w:r>
          </w:p>
        </w:tc>
        <w:tc>
          <w:tcPr>
            <w:tcW w:w="4100" w:type="dxa"/>
            <w:tcBorders>
              <w:top w:val="nil"/>
              <w:left w:val="nil"/>
              <w:bottom w:val="single" w:sz="4" w:space="0" w:color="auto"/>
              <w:right w:val="single" w:sz="4" w:space="0" w:color="auto"/>
            </w:tcBorders>
            <w:shd w:val="clear" w:color="auto" w:fill="auto"/>
            <w:noWrap/>
            <w:vAlign w:val="bottom"/>
            <w:hideMark/>
          </w:tcPr>
          <w:p w14:paraId="65CC649D"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D3CBC8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12,85</w:t>
            </w:r>
          </w:p>
        </w:tc>
        <w:tc>
          <w:tcPr>
            <w:tcW w:w="1226" w:type="dxa"/>
            <w:tcBorders>
              <w:top w:val="nil"/>
              <w:left w:val="nil"/>
              <w:bottom w:val="single" w:sz="4" w:space="0" w:color="auto"/>
              <w:right w:val="single" w:sz="4" w:space="0" w:color="auto"/>
            </w:tcBorders>
            <w:shd w:val="clear" w:color="auto" w:fill="auto"/>
            <w:vAlign w:val="center"/>
            <w:hideMark/>
          </w:tcPr>
          <w:p w14:paraId="4E18F9D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F36219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12,85</w:t>
            </w:r>
          </w:p>
        </w:tc>
        <w:tc>
          <w:tcPr>
            <w:tcW w:w="1127" w:type="dxa"/>
            <w:tcBorders>
              <w:top w:val="nil"/>
              <w:left w:val="nil"/>
              <w:bottom w:val="single" w:sz="4" w:space="0" w:color="auto"/>
              <w:right w:val="single" w:sz="4" w:space="0" w:color="auto"/>
            </w:tcBorders>
            <w:shd w:val="clear" w:color="auto" w:fill="auto"/>
            <w:vAlign w:val="center"/>
            <w:hideMark/>
          </w:tcPr>
          <w:p w14:paraId="4AB3B8A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03677E1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C6290D6"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60</w:t>
            </w:r>
          </w:p>
        </w:tc>
        <w:tc>
          <w:tcPr>
            <w:tcW w:w="4100" w:type="dxa"/>
            <w:tcBorders>
              <w:top w:val="nil"/>
              <w:left w:val="nil"/>
              <w:bottom w:val="single" w:sz="4" w:space="0" w:color="auto"/>
              <w:right w:val="single" w:sz="4" w:space="0" w:color="auto"/>
            </w:tcBorders>
            <w:shd w:val="clear" w:color="auto" w:fill="auto"/>
            <w:vAlign w:val="center"/>
            <w:hideMark/>
          </w:tcPr>
          <w:p w14:paraId="2C5B41E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Лялино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43FB09F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17,35</w:t>
            </w:r>
          </w:p>
        </w:tc>
        <w:tc>
          <w:tcPr>
            <w:tcW w:w="1226" w:type="dxa"/>
            <w:tcBorders>
              <w:top w:val="nil"/>
              <w:left w:val="nil"/>
              <w:bottom w:val="single" w:sz="4" w:space="0" w:color="auto"/>
              <w:right w:val="single" w:sz="4" w:space="0" w:color="auto"/>
            </w:tcBorders>
            <w:shd w:val="clear" w:color="auto" w:fill="auto"/>
            <w:vAlign w:val="center"/>
            <w:hideMark/>
          </w:tcPr>
          <w:p w14:paraId="10B914A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75B1E8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17,35</w:t>
            </w:r>
          </w:p>
        </w:tc>
        <w:tc>
          <w:tcPr>
            <w:tcW w:w="1127" w:type="dxa"/>
            <w:tcBorders>
              <w:top w:val="nil"/>
              <w:left w:val="nil"/>
              <w:bottom w:val="single" w:sz="4" w:space="0" w:color="auto"/>
              <w:right w:val="single" w:sz="4" w:space="0" w:color="auto"/>
            </w:tcBorders>
            <w:shd w:val="clear" w:color="auto" w:fill="auto"/>
            <w:vAlign w:val="center"/>
            <w:hideMark/>
          </w:tcPr>
          <w:p w14:paraId="6DAF915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577872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45CF6E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60,1</w:t>
            </w:r>
          </w:p>
        </w:tc>
        <w:tc>
          <w:tcPr>
            <w:tcW w:w="4100" w:type="dxa"/>
            <w:tcBorders>
              <w:top w:val="nil"/>
              <w:left w:val="nil"/>
              <w:bottom w:val="single" w:sz="4" w:space="0" w:color="auto"/>
              <w:right w:val="single" w:sz="4" w:space="0" w:color="auto"/>
            </w:tcBorders>
            <w:shd w:val="clear" w:color="auto" w:fill="auto"/>
            <w:noWrap/>
            <w:vAlign w:val="bottom"/>
            <w:hideMark/>
          </w:tcPr>
          <w:p w14:paraId="6D7988E8"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A862FE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16,19</w:t>
            </w:r>
          </w:p>
        </w:tc>
        <w:tc>
          <w:tcPr>
            <w:tcW w:w="1226" w:type="dxa"/>
            <w:tcBorders>
              <w:top w:val="nil"/>
              <w:left w:val="nil"/>
              <w:bottom w:val="single" w:sz="4" w:space="0" w:color="auto"/>
              <w:right w:val="single" w:sz="4" w:space="0" w:color="auto"/>
            </w:tcBorders>
            <w:shd w:val="clear" w:color="auto" w:fill="auto"/>
            <w:vAlign w:val="center"/>
            <w:hideMark/>
          </w:tcPr>
          <w:p w14:paraId="38E99CD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93,31</w:t>
            </w:r>
          </w:p>
        </w:tc>
        <w:tc>
          <w:tcPr>
            <w:tcW w:w="1277" w:type="dxa"/>
            <w:tcBorders>
              <w:top w:val="nil"/>
              <w:left w:val="nil"/>
              <w:bottom w:val="single" w:sz="4" w:space="0" w:color="auto"/>
              <w:right w:val="single" w:sz="4" w:space="0" w:color="auto"/>
            </w:tcBorders>
            <w:shd w:val="clear" w:color="auto" w:fill="auto"/>
            <w:vAlign w:val="center"/>
            <w:hideMark/>
          </w:tcPr>
          <w:p w14:paraId="7532ED1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16,19</w:t>
            </w:r>
          </w:p>
        </w:tc>
        <w:tc>
          <w:tcPr>
            <w:tcW w:w="1127" w:type="dxa"/>
            <w:tcBorders>
              <w:top w:val="nil"/>
              <w:left w:val="nil"/>
              <w:bottom w:val="single" w:sz="4" w:space="0" w:color="auto"/>
              <w:right w:val="single" w:sz="4" w:space="0" w:color="auto"/>
            </w:tcBorders>
            <w:shd w:val="clear" w:color="auto" w:fill="auto"/>
            <w:vAlign w:val="center"/>
            <w:hideMark/>
          </w:tcPr>
          <w:p w14:paraId="3DBDCD3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93,31</w:t>
            </w:r>
          </w:p>
        </w:tc>
      </w:tr>
      <w:tr w:rsidR="007D2601" w:rsidRPr="007D2601" w14:paraId="6FAFD7C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589F0B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60,2</w:t>
            </w:r>
          </w:p>
        </w:tc>
        <w:tc>
          <w:tcPr>
            <w:tcW w:w="4100" w:type="dxa"/>
            <w:tcBorders>
              <w:top w:val="nil"/>
              <w:left w:val="nil"/>
              <w:bottom w:val="single" w:sz="4" w:space="0" w:color="auto"/>
              <w:right w:val="single" w:sz="4" w:space="0" w:color="auto"/>
            </w:tcBorders>
            <w:shd w:val="clear" w:color="auto" w:fill="auto"/>
            <w:vAlign w:val="center"/>
            <w:hideMark/>
          </w:tcPr>
          <w:p w14:paraId="57E55442"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13DE3A6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1,16</w:t>
            </w:r>
          </w:p>
        </w:tc>
        <w:tc>
          <w:tcPr>
            <w:tcW w:w="1226" w:type="dxa"/>
            <w:tcBorders>
              <w:top w:val="nil"/>
              <w:left w:val="nil"/>
              <w:bottom w:val="single" w:sz="4" w:space="0" w:color="auto"/>
              <w:right w:val="single" w:sz="4" w:space="0" w:color="auto"/>
            </w:tcBorders>
            <w:shd w:val="clear" w:color="auto" w:fill="auto"/>
            <w:vAlign w:val="center"/>
            <w:hideMark/>
          </w:tcPr>
          <w:p w14:paraId="4F732D6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6,69</w:t>
            </w:r>
          </w:p>
        </w:tc>
        <w:tc>
          <w:tcPr>
            <w:tcW w:w="1277" w:type="dxa"/>
            <w:tcBorders>
              <w:top w:val="nil"/>
              <w:left w:val="nil"/>
              <w:bottom w:val="single" w:sz="4" w:space="0" w:color="auto"/>
              <w:right w:val="single" w:sz="4" w:space="0" w:color="auto"/>
            </w:tcBorders>
            <w:shd w:val="clear" w:color="auto" w:fill="auto"/>
            <w:vAlign w:val="center"/>
            <w:hideMark/>
          </w:tcPr>
          <w:p w14:paraId="10A193C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1,16</w:t>
            </w:r>
          </w:p>
        </w:tc>
        <w:tc>
          <w:tcPr>
            <w:tcW w:w="1127" w:type="dxa"/>
            <w:tcBorders>
              <w:top w:val="nil"/>
              <w:left w:val="nil"/>
              <w:bottom w:val="single" w:sz="4" w:space="0" w:color="auto"/>
              <w:right w:val="single" w:sz="4" w:space="0" w:color="auto"/>
            </w:tcBorders>
            <w:shd w:val="clear" w:color="auto" w:fill="auto"/>
            <w:vAlign w:val="center"/>
            <w:hideMark/>
          </w:tcPr>
          <w:p w14:paraId="21AFC89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6,69</w:t>
            </w:r>
          </w:p>
        </w:tc>
      </w:tr>
      <w:tr w:rsidR="007D2601" w:rsidRPr="007D2601" w14:paraId="4FAF43F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7F67FC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61</w:t>
            </w:r>
          </w:p>
        </w:tc>
        <w:tc>
          <w:tcPr>
            <w:tcW w:w="4100" w:type="dxa"/>
            <w:tcBorders>
              <w:top w:val="nil"/>
              <w:left w:val="nil"/>
              <w:bottom w:val="single" w:sz="4" w:space="0" w:color="auto"/>
              <w:right w:val="single" w:sz="4" w:space="0" w:color="auto"/>
            </w:tcBorders>
            <w:shd w:val="clear" w:color="auto" w:fill="auto"/>
            <w:vAlign w:val="center"/>
            <w:hideMark/>
          </w:tcPr>
          <w:p w14:paraId="568FF67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Малашёво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6BEE130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14,81</w:t>
            </w:r>
          </w:p>
        </w:tc>
        <w:tc>
          <w:tcPr>
            <w:tcW w:w="1226" w:type="dxa"/>
            <w:tcBorders>
              <w:top w:val="nil"/>
              <w:left w:val="nil"/>
              <w:bottom w:val="single" w:sz="4" w:space="0" w:color="auto"/>
              <w:right w:val="single" w:sz="4" w:space="0" w:color="auto"/>
            </w:tcBorders>
            <w:shd w:val="clear" w:color="auto" w:fill="auto"/>
            <w:vAlign w:val="center"/>
            <w:hideMark/>
          </w:tcPr>
          <w:p w14:paraId="275D0CC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7BFCCF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14,81</w:t>
            </w:r>
          </w:p>
        </w:tc>
        <w:tc>
          <w:tcPr>
            <w:tcW w:w="1127" w:type="dxa"/>
            <w:tcBorders>
              <w:top w:val="nil"/>
              <w:left w:val="nil"/>
              <w:bottom w:val="single" w:sz="4" w:space="0" w:color="auto"/>
              <w:right w:val="single" w:sz="4" w:space="0" w:color="auto"/>
            </w:tcBorders>
            <w:shd w:val="clear" w:color="auto" w:fill="auto"/>
            <w:vAlign w:val="center"/>
            <w:hideMark/>
          </w:tcPr>
          <w:p w14:paraId="5425F83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8637DB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1CE741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61,1</w:t>
            </w:r>
          </w:p>
        </w:tc>
        <w:tc>
          <w:tcPr>
            <w:tcW w:w="4100" w:type="dxa"/>
            <w:tcBorders>
              <w:top w:val="nil"/>
              <w:left w:val="nil"/>
              <w:bottom w:val="single" w:sz="4" w:space="0" w:color="auto"/>
              <w:right w:val="single" w:sz="4" w:space="0" w:color="auto"/>
            </w:tcBorders>
            <w:shd w:val="clear" w:color="auto" w:fill="auto"/>
            <w:noWrap/>
            <w:vAlign w:val="bottom"/>
            <w:hideMark/>
          </w:tcPr>
          <w:p w14:paraId="384802F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DA5FC6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13,95</w:t>
            </w:r>
          </w:p>
        </w:tc>
        <w:tc>
          <w:tcPr>
            <w:tcW w:w="1226" w:type="dxa"/>
            <w:tcBorders>
              <w:top w:val="nil"/>
              <w:left w:val="nil"/>
              <w:bottom w:val="single" w:sz="4" w:space="0" w:color="auto"/>
              <w:right w:val="single" w:sz="4" w:space="0" w:color="auto"/>
            </w:tcBorders>
            <w:shd w:val="clear" w:color="auto" w:fill="auto"/>
            <w:vAlign w:val="center"/>
            <w:hideMark/>
          </w:tcPr>
          <w:p w14:paraId="23D0798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94,19</w:t>
            </w:r>
          </w:p>
        </w:tc>
        <w:tc>
          <w:tcPr>
            <w:tcW w:w="1277" w:type="dxa"/>
            <w:tcBorders>
              <w:top w:val="nil"/>
              <w:left w:val="nil"/>
              <w:bottom w:val="single" w:sz="4" w:space="0" w:color="auto"/>
              <w:right w:val="single" w:sz="4" w:space="0" w:color="auto"/>
            </w:tcBorders>
            <w:shd w:val="clear" w:color="auto" w:fill="auto"/>
            <w:vAlign w:val="center"/>
            <w:hideMark/>
          </w:tcPr>
          <w:p w14:paraId="0FD3B4F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13,95</w:t>
            </w:r>
          </w:p>
        </w:tc>
        <w:tc>
          <w:tcPr>
            <w:tcW w:w="1127" w:type="dxa"/>
            <w:tcBorders>
              <w:top w:val="nil"/>
              <w:left w:val="nil"/>
              <w:bottom w:val="single" w:sz="4" w:space="0" w:color="auto"/>
              <w:right w:val="single" w:sz="4" w:space="0" w:color="auto"/>
            </w:tcBorders>
            <w:shd w:val="clear" w:color="auto" w:fill="auto"/>
            <w:vAlign w:val="center"/>
            <w:hideMark/>
          </w:tcPr>
          <w:p w14:paraId="47D16D8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94,19</w:t>
            </w:r>
          </w:p>
        </w:tc>
      </w:tr>
      <w:tr w:rsidR="007D2601" w:rsidRPr="007D2601" w14:paraId="2AB3299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BDA3BE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61,2</w:t>
            </w:r>
          </w:p>
        </w:tc>
        <w:tc>
          <w:tcPr>
            <w:tcW w:w="4100" w:type="dxa"/>
            <w:tcBorders>
              <w:top w:val="nil"/>
              <w:left w:val="nil"/>
              <w:bottom w:val="single" w:sz="4" w:space="0" w:color="auto"/>
              <w:right w:val="single" w:sz="4" w:space="0" w:color="auto"/>
            </w:tcBorders>
            <w:shd w:val="clear" w:color="auto" w:fill="auto"/>
            <w:vAlign w:val="center"/>
            <w:hideMark/>
          </w:tcPr>
          <w:p w14:paraId="6E39F59F"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4090BEA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0,86</w:t>
            </w:r>
          </w:p>
        </w:tc>
        <w:tc>
          <w:tcPr>
            <w:tcW w:w="1226" w:type="dxa"/>
            <w:tcBorders>
              <w:top w:val="nil"/>
              <w:left w:val="nil"/>
              <w:bottom w:val="single" w:sz="4" w:space="0" w:color="auto"/>
              <w:right w:val="single" w:sz="4" w:space="0" w:color="auto"/>
            </w:tcBorders>
            <w:shd w:val="clear" w:color="auto" w:fill="auto"/>
            <w:vAlign w:val="center"/>
            <w:hideMark/>
          </w:tcPr>
          <w:p w14:paraId="0BEE400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5,81</w:t>
            </w:r>
          </w:p>
        </w:tc>
        <w:tc>
          <w:tcPr>
            <w:tcW w:w="1277" w:type="dxa"/>
            <w:tcBorders>
              <w:top w:val="nil"/>
              <w:left w:val="nil"/>
              <w:bottom w:val="single" w:sz="4" w:space="0" w:color="auto"/>
              <w:right w:val="single" w:sz="4" w:space="0" w:color="auto"/>
            </w:tcBorders>
            <w:shd w:val="clear" w:color="auto" w:fill="auto"/>
            <w:vAlign w:val="center"/>
            <w:hideMark/>
          </w:tcPr>
          <w:p w14:paraId="4E1ABA4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0,86</w:t>
            </w:r>
          </w:p>
        </w:tc>
        <w:tc>
          <w:tcPr>
            <w:tcW w:w="1127" w:type="dxa"/>
            <w:tcBorders>
              <w:top w:val="nil"/>
              <w:left w:val="nil"/>
              <w:bottom w:val="single" w:sz="4" w:space="0" w:color="auto"/>
              <w:right w:val="single" w:sz="4" w:space="0" w:color="auto"/>
            </w:tcBorders>
            <w:shd w:val="clear" w:color="auto" w:fill="auto"/>
            <w:vAlign w:val="center"/>
            <w:hideMark/>
          </w:tcPr>
          <w:p w14:paraId="726869E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5,81</w:t>
            </w:r>
          </w:p>
        </w:tc>
      </w:tr>
      <w:tr w:rsidR="007D2601" w:rsidRPr="007D2601" w14:paraId="081830F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64F7713"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62</w:t>
            </w:r>
          </w:p>
        </w:tc>
        <w:tc>
          <w:tcPr>
            <w:tcW w:w="4100" w:type="dxa"/>
            <w:tcBorders>
              <w:top w:val="nil"/>
              <w:left w:val="nil"/>
              <w:bottom w:val="single" w:sz="4" w:space="0" w:color="auto"/>
              <w:right w:val="single" w:sz="4" w:space="0" w:color="auto"/>
            </w:tcBorders>
            <w:shd w:val="clear" w:color="auto" w:fill="auto"/>
            <w:vAlign w:val="center"/>
            <w:hideMark/>
          </w:tcPr>
          <w:p w14:paraId="2197D8FD"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Малихово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96C278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0,66</w:t>
            </w:r>
          </w:p>
        </w:tc>
        <w:tc>
          <w:tcPr>
            <w:tcW w:w="1226" w:type="dxa"/>
            <w:tcBorders>
              <w:top w:val="nil"/>
              <w:left w:val="nil"/>
              <w:bottom w:val="single" w:sz="4" w:space="0" w:color="auto"/>
              <w:right w:val="single" w:sz="4" w:space="0" w:color="auto"/>
            </w:tcBorders>
            <w:shd w:val="clear" w:color="auto" w:fill="auto"/>
            <w:vAlign w:val="center"/>
            <w:hideMark/>
          </w:tcPr>
          <w:p w14:paraId="2534E95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9E8882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0,66</w:t>
            </w:r>
          </w:p>
        </w:tc>
        <w:tc>
          <w:tcPr>
            <w:tcW w:w="1127" w:type="dxa"/>
            <w:tcBorders>
              <w:top w:val="nil"/>
              <w:left w:val="nil"/>
              <w:bottom w:val="single" w:sz="4" w:space="0" w:color="auto"/>
              <w:right w:val="single" w:sz="4" w:space="0" w:color="auto"/>
            </w:tcBorders>
            <w:shd w:val="clear" w:color="auto" w:fill="auto"/>
            <w:vAlign w:val="center"/>
            <w:hideMark/>
          </w:tcPr>
          <w:p w14:paraId="68BBCF9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0C2CC5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31B74C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62,1</w:t>
            </w:r>
          </w:p>
        </w:tc>
        <w:tc>
          <w:tcPr>
            <w:tcW w:w="4100" w:type="dxa"/>
            <w:tcBorders>
              <w:top w:val="nil"/>
              <w:left w:val="nil"/>
              <w:bottom w:val="single" w:sz="4" w:space="0" w:color="auto"/>
              <w:right w:val="single" w:sz="4" w:space="0" w:color="auto"/>
            </w:tcBorders>
            <w:shd w:val="clear" w:color="auto" w:fill="auto"/>
            <w:noWrap/>
            <w:vAlign w:val="bottom"/>
            <w:hideMark/>
          </w:tcPr>
          <w:p w14:paraId="6F5B0812"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251935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0,66</w:t>
            </w:r>
          </w:p>
        </w:tc>
        <w:tc>
          <w:tcPr>
            <w:tcW w:w="1226" w:type="dxa"/>
            <w:tcBorders>
              <w:top w:val="nil"/>
              <w:left w:val="nil"/>
              <w:bottom w:val="single" w:sz="4" w:space="0" w:color="auto"/>
              <w:right w:val="single" w:sz="4" w:space="0" w:color="auto"/>
            </w:tcBorders>
            <w:shd w:val="clear" w:color="auto" w:fill="auto"/>
            <w:vAlign w:val="center"/>
            <w:hideMark/>
          </w:tcPr>
          <w:p w14:paraId="5E8DA97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BAC5EE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0,66</w:t>
            </w:r>
          </w:p>
        </w:tc>
        <w:tc>
          <w:tcPr>
            <w:tcW w:w="1127" w:type="dxa"/>
            <w:tcBorders>
              <w:top w:val="nil"/>
              <w:left w:val="nil"/>
              <w:bottom w:val="single" w:sz="4" w:space="0" w:color="auto"/>
              <w:right w:val="single" w:sz="4" w:space="0" w:color="auto"/>
            </w:tcBorders>
            <w:shd w:val="clear" w:color="auto" w:fill="auto"/>
            <w:vAlign w:val="center"/>
            <w:hideMark/>
          </w:tcPr>
          <w:p w14:paraId="1EC0AD3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4792E55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C26BF0A"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63</w:t>
            </w:r>
          </w:p>
        </w:tc>
        <w:tc>
          <w:tcPr>
            <w:tcW w:w="4100" w:type="dxa"/>
            <w:tcBorders>
              <w:top w:val="nil"/>
              <w:left w:val="nil"/>
              <w:bottom w:val="single" w:sz="4" w:space="0" w:color="auto"/>
              <w:right w:val="single" w:sz="4" w:space="0" w:color="auto"/>
            </w:tcBorders>
            <w:shd w:val="clear" w:color="auto" w:fill="auto"/>
            <w:vAlign w:val="center"/>
            <w:hideMark/>
          </w:tcPr>
          <w:p w14:paraId="657B9F6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Малое </w:t>
            </w:r>
            <w:proofErr w:type="spellStart"/>
            <w:r w:rsidRPr="001E3F31">
              <w:rPr>
                <w:rFonts w:ascii="Times New Roman" w:eastAsia="Times New Roman" w:hAnsi="Times New Roman" w:cs="Times New Roman"/>
                <w:b/>
                <w:bCs/>
                <w:i/>
                <w:iCs/>
                <w:lang w:eastAsia="ru-RU"/>
              </w:rPr>
              <w:t>Ельно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29EF1CE" w14:textId="5EE81F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11,3</w:t>
            </w:r>
            <w:r w:rsidR="00D53DCA">
              <w:rPr>
                <w:rFonts w:ascii="Times New Roman" w:eastAsia="Times New Roman" w:hAnsi="Times New Roman" w:cs="Times New Roman"/>
                <w:b/>
                <w:bCs/>
                <w:lang w:eastAsia="ru-RU"/>
              </w:rPr>
              <w:t>3</w:t>
            </w:r>
          </w:p>
        </w:tc>
        <w:tc>
          <w:tcPr>
            <w:tcW w:w="1226" w:type="dxa"/>
            <w:tcBorders>
              <w:top w:val="nil"/>
              <w:left w:val="nil"/>
              <w:bottom w:val="single" w:sz="4" w:space="0" w:color="auto"/>
              <w:right w:val="single" w:sz="4" w:space="0" w:color="auto"/>
            </w:tcBorders>
            <w:shd w:val="clear" w:color="auto" w:fill="auto"/>
            <w:vAlign w:val="center"/>
            <w:hideMark/>
          </w:tcPr>
          <w:p w14:paraId="36AF5F4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0E7E34B" w14:textId="0AF5C450"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11,3</w:t>
            </w:r>
            <w:r w:rsidR="00D53DCA">
              <w:rPr>
                <w:rFonts w:ascii="Times New Roman" w:eastAsia="Times New Roman" w:hAnsi="Times New Roman" w:cs="Times New Roman"/>
                <w:b/>
                <w:bCs/>
                <w:lang w:eastAsia="ru-RU"/>
              </w:rPr>
              <w:t>3</w:t>
            </w:r>
          </w:p>
        </w:tc>
        <w:tc>
          <w:tcPr>
            <w:tcW w:w="1127" w:type="dxa"/>
            <w:tcBorders>
              <w:top w:val="nil"/>
              <w:left w:val="nil"/>
              <w:bottom w:val="single" w:sz="4" w:space="0" w:color="auto"/>
              <w:right w:val="single" w:sz="4" w:space="0" w:color="auto"/>
            </w:tcBorders>
            <w:shd w:val="clear" w:color="auto" w:fill="auto"/>
            <w:vAlign w:val="center"/>
            <w:hideMark/>
          </w:tcPr>
          <w:p w14:paraId="5B07715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161D58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9748F9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63,1</w:t>
            </w:r>
          </w:p>
        </w:tc>
        <w:tc>
          <w:tcPr>
            <w:tcW w:w="4100" w:type="dxa"/>
            <w:tcBorders>
              <w:top w:val="nil"/>
              <w:left w:val="nil"/>
              <w:bottom w:val="single" w:sz="4" w:space="0" w:color="auto"/>
              <w:right w:val="single" w:sz="4" w:space="0" w:color="auto"/>
            </w:tcBorders>
            <w:shd w:val="clear" w:color="auto" w:fill="auto"/>
            <w:noWrap/>
            <w:vAlign w:val="bottom"/>
            <w:hideMark/>
          </w:tcPr>
          <w:p w14:paraId="37B5B062"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03C643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10,39</w:t>
            </w:r>
          </w:p>
        </w:tc>
        <w:tc>
          <w:tcPr>
            <w:tcW w:w="1226" w:type="dxa"/>
            <w:tcBorders>
              <w:top w:val="nil"/>
              <w:left w:val="nil"/>
              <w:bottom w:val="single" w:sz="4" w:space="0" w:color="auto"/>
              <w:right w:val="single" w:sz="4" w:space="0" w:color="auto"/>
            </w:tcBorders>
            <w:shd w:val="clear" w:color="auto" w:fill="auto"/>
            <w:vAlign w:val="center"/>
            <w:hideMark/>
          </w:tcPr>
          <w:p w14:paraId="37DE3A53" w14:textId="03C4D9FE"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91,7</w:t>
            </w:r>
            <w:r w:rsidR="00D53DCA">
              <w:rPr>
                <w:rFonts w:ascii="Times New Roman" w:eastAsia="Times New Roman" w:hAnsi="Times New Roman" w:cs="Times New Roman"/>
                <w:lang w:eastAsia="ru-RU"/>
              </w:rPr>
              <w:t>0</w:t>
            </w:r>
          </w:p>
        </w:tc>
        <w:tc>
          <w:tcPr>
            <w:tcW w:w="1277" w:type="dxa"/>
            <w:tcBorders>
              <w:top w:val="nil"/>
              <w:left w:val="nil"/>
              <w:bottom w:val="single" w:sz="4" w:space="0" w:color="auto"/>
              <w:right w:val="single" w:sz="4" w:space="0" w:color="auto"/>
            </w:tcBorders>
            <w:shd w:val="clear" w:color="auto" w:fill="auto"/>
            <w:vAlign w:val="center"/>
            <w:hideMark/>
          </w:tcPr>
          <w:p w14:paraId="6370448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10,39</w:t>
            </w:r>
          </w:p>
        </w:tc>
        <w:tc>
          <w:tcPr>
            <w:tcW w:w="1127" w:type="dxa"/>
            <w:tcBorders>
              <w:top w:val="nil"/>
              <w:left w:val="nil"/>
              <w:bottom w:val="single" w:sz="4" w:space="0" w:color="auto"/>
              <w:right w:val="single" w:sz="4" w:space="0" w:color="auto"/>
            </w:tcBorders>
            <w:shd w:val="clear" w:color="auto" w:fill="auto"/>
            <w:vAlign w:val="center"/>
            <w:hideMark/>
          </w:tcPr>
          <w:p w14:paraId="6502396C" w14:textId="33FFAA10"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91,7</w:t>
            </w:r>
            <w:r w:rsidR="00D53DCA">
              <w:rPr>
                <w:rFonts w:ascii="Times New Roman" w:eastAsia="Times New Roman" w:hAnsi="Times New Roman" w:cs="Times New Roman"/>
                <w:lang w:eastAsia="ru-RU"/>
              </w:rPr>
              <w:t>0</w:t>
            </w:r>
          </w:p>
        </w:tc>
      </w:tr>
      <w:tr w:rsidR="007D2601" w:rsidRPr="007D2601" w14:paraId="1B470EE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14968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63,2</w:t>
            </w:r>
          </w:p>
        </w:tc>
        <w:tc>
          <w:tcPr>
            <w:tcW w:w="4100" w:type="dxa"/>
            <w:tcBorders>
              <w:top w:val="nil"/>
              <w:left w:val="nil"/>
              <w:bottom w:val="single" w:sz="4" w:space="0" w:color="auto"/>
              <w:right w:val="single" w:sz="4" w:space="0" w:color="auto"/>
            </w:tcBorders>
            <w:shd w:val="clear" w:color="auto" w:fill="auto"/>
            <w:vAlign w:val="center"/>
            <w:hideMark/>
          </w:tcPr>
          <w:p w14:paraId="382B4892"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F8BD96F" w14:textId="5B024278"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0,9</w:t>
            </w:r>
            <w:r w:rsidR="00D53DCA">
              <w:rPr>
                <w:rFonts w:ascii="Times New Roman" w:eastAsia="Times New Roman" w:hAnsi="Times New Roman" w:cs="Times New Roman"/>
                <w:lang w:eastAsia="ru-RU"/>
              </w:rPr>
              <w:t>4</w:t>
            </w:r>
          </w:p>
        </w:tc>
        <w:tc>
          <w:tcPr>
            <w:tcW w:w="1226" w:type="dxa"/>
            <w:tcBorders>
              <w:top w:val="nil"/>
              <w:left w:val="nil"/>
              <w:bottom w:val="single" w:sz="4" w:space="0" w:color="auto"/>
              <w:right w:val="single" w:sz="4" w:space="0" w:color="auto"/>
            </w:tcBorders>
            <w:shd w:val="clear" w:color="auto" w:fill="auto"/>
            <w:vAlign w:val="center"/>
            <w:hideMark/>
          </w:tcPr>
          <w:p w14:paraId="632173B4" w14:textId="5C92505C"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w:t>
            </w:r>
            <w:r w:rsidR="00D53DCA">
              <w:rPr>
                <w:rFonts w:ascii="Times New Roman" w:eastAsia="Times New Roman" w:hAnsi="Times New Roman" w:cs="Times New Roman"/>
                <w:lang w:eastAsia="ru-RU"/>
              </w:rPr>
              <w:t>30</w:t>
            </w:r>
          </w:p>
        </w:tc>
        <w:tc>
          <w:tcPr>
            <w:tcW w:w="1277" w:type="dxa"/>
            <w:tcBorders>
              <w:top w:val="nil"/>
              <w:left w:val="nil"/>
              <w:bottom w:val="single" w:sz="4" w:space="0" w:color="auto"/>
              <w:right w:val="single" w:sz="4" w:space="0" w:color="auto"/>
            </w:tcBorders>
            <w:shd w:val="clear" w:color="auto" w:fill="auto"/>
            <w:vAlign w:val="center"/>
            <w:hideMark/>
          </w:tcPr>
          <w:p w14:paraId="1560AE50" w14:textId="4F3F7C79"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0,9</w:t>
            </w:r>
            <w:r w:rsidR="00D53DCA">
              <w:rPr>
                <w:rFonts w:ascii="Times New Roman" w:eastAsia="Times New Roman" w:hAnsi="Times New Roman" w:cs="Times New Roman"/>
                <w:lang w:eastAsia="ru-RU"/>
              </w:rPr>
              <w:t>4</w:t>
            </w:r>
          </w:p>
        </w:tc>
        <w:tc>
          <w:tcPr>
            <w:tcW w:w="1127" w:type="dxa"/>
            <w:tcBorders>
              <w:top w:val="nil"/>
              <w:left w:val="nil"/>
              <w:bottom w:val="single" w:sz="4" w:space="0" w:color="auto"/>
              <w:right w:val="single" w:sz="4" w:space="0" w:color="auto"/>
            </w:tcBorders>
            <w:shd w:val="clear" w:color="auto" w:fill="auto"/>
            <w:vAlign w:val="center"/>
            <w:hideMark/>
          </w:tcPr>
          <w:p w14:paraId="390BF872" w14:textId="41C8002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w:t>
            </w:r>
            <w:r w:rsidR="00D53DCA">
              <w:rPr>
                <w:rFonts w:ascii="Times New Roman" w:eastAsia="Times New Roman" w:hAnsi="Times New Roman" w:cs="Times New Roman"/>
                <w:lang w:eastAsia="ru-RU"/>
              </w:rPr>
              <w:t>30</w:t>
            </w:r>
          </w:p>
        </w:tc>
      </w:tr>
      <w:tr w:rsidR="007D2601" w:rsidRPr="007D2601" w14:paraId="73BFBAE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0134D1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64</w:t>
            </w:r>
          </w:p>
        </w:tc>
        <w:tc>
          <w:tcPr>
            <w:tcW w:w="4100" w:type="dxa"/>
            <w:tcBorders>
              <w:top w:val="nil"/>
              <w:left w:val="nil"/>
              <w:bottom w:val="single" w:sz="4" w:space="0" w:color="auto"/>
              <w:right w:val="single" w:sz="4" w:space="0" w:color="auto"/>
            </w:tcBorders>
            <w:shd w:val="clear" w:color="auto" w:fill="auto"/>
            <w:vAlign w:val="center"/>
            <w:hideMark/>
          </w:tcPr>
          <w:p w14:paraId="4F816CC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Мамоново</w:t>
            </w:r>
          </w:p>
        </w:tc>
        <w:tc>
          <w:tcPr>
            <w:tcW w:w="1371" w:type="dxa"/>
            <w:tcBorders>
              <w:top w:val="nil"/>
              <w:left w:val="nil"/>
              <w:bottom w:val="single" w:sz="4" w:space="0" w:color="auto"/>
              <w:right w:val="single" w:sz="4" w:space="0" w:color="auto"/>
            </w:tcBorders>
            <w:shd w:val="clear" w:color="auto" w:fill="auto"/>
            <w:vAlign w:val="center"/>
            <w:hideMark/>
          </w:tcPr>
          <w:p w14:paraId="33361C8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14,71</w:t>
            </w:r>
          </w:p>
        </w:tc>
        <w:tc>
          <w:tcPr>
            <w:tcW w:w="1226" w:type="dxa"/>
            <w:tcBorders>
              <w:top w:val="nil"/>
              <w:left w:val="nil"/>
              <w:bottom w:val="single" w:sz="4" w:space="0" w:color="auto"/>
              <w:right w:val="single" w:sz="4" w:space="0" w:color="auto"/>
            </w:tcBorders>
            <w:shd w:val="clear" w:color="auto" w:fill="auto"/>
            <w:vAlign w:val="center"/>
            <w:hideMark/>
          </w:tcPr>
          <w:p w14:paraId="3DF2316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F5E10A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14,71</w:t>
            </w:r>
          </w:p>
        </w:tc>
        <w:tc>
          <w:tcPr>
            <w:tcW w:w="1127" w:type="dxa"/>
            <w:tcBorders>
              <w:top w:val="nil"/>
              <w:left w:val="nil"/>
              <w:bottom w:val="single" w:sz="4" w:space="0" w:color="auto"/>
              <w:right w:val="single" w:sz="4" w:space="0" w:color="auto"/>
            </w:tcBorders>
            <w:shd w:val="clear" w:color="auto" w:fill="auto"/>
            <w:vAlign w:val="center"/>
            <w:hideMark/>
          </w:tcPr>
          <w:p w14:paraId="26B11D5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B9DBE2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D71BBA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64,1</w:t>
            </w:r>
          </w:p>
        </w:tc>
        <w:tc>
          <w:tcPr>
            <w:tcW w:w="4100" w:type="dxa"/>
            <w:tcBorders>
              <w:top w:val="nil"/>
              <w:left w:val="nil"/>
              <w:bottom w:val="single" w:sz="4" w:space="0" w:color="auto"/>
              <w:right w:val="single" w:sz="4" w:space="0" w:color="auto"/>
            </w:tcBorders>
            <w:shd w:val="clear" w:color="auto" w:fill="auto"/>
            <w:noWrap/>
            <w:vAlign w:val="bottom"/>
            <w:hideMark/>
          </w:tcPr>
          <w:p w14:paraId="2F39EFF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CB84DF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12,90</w:t>
            </w:r>
          </w:p>
        </w:tc>
        <w:tc>
          <w:tcPr>
            <w:tcW w:w="1226" w:type="dxa"/>
            <w:tcBorders>
              <w:top w:val="nil"/>
              <w:left w:val="nil"/>
              <w:bottom w:val="single" w:sz="4" w:space="0" w:color="auto"/>
              <w:right w:val="single" w:sz="4" w:space="0" w:color="auto"/>
            </w:tcBorders>
            <w:shd w:val="clear" w:color="auto" w:fill="auto"/>
            <w:vAlign w:val="center"/>
            <w:hideMark/>
          </w:tcPr>
          <w:p w14:paraId="2594F30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87,70</w:t>
            </w:r>
          </w:p>
        </w:tc>
        <w:tc>
          <w:tcPr>
            <w:tcW w:w="1277" w:type="dxa"/>
            <w:tcBorders>
              <w:top w:val="nil"/>
              <w:left w:val="nil"/>
              <w:bottom w:val="single" w:sz="4" w:space="0" w:color="auto"/>
              <w:right w:val="single" w:sz="4" w:space="0" w:color="auto"/>
            </w:tcBorders>
            <w:shd w:val="clear" w:color="auto" w:fill="auto"/>
            <w:vAlign w:val="center"/>
            <w:hideMark/>
          </w:tcPr>
          <w:p w14:paraId="5E3B05C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12,90</w:t>
            </w:r>
          </w:p>
        </w:tc>
        <w:tc>
          <w:tcPr>
            <w:tcW w:w="1127" w:type="dxa"/>
            <w:tcBorders>
              <w:top w:val="nil"/>
              <w:left w:val="nil"/>
              <w:bottom w:val="single" w:sz="4" w:space="0" w:color="auto"/>
              <w:right w:val="single" w:sz="4" w:space="0" w:color="auto"/>
            </w:tcBorders>
            <w:shd w:val="clear" w:color="auto" w:fill="auto"/>
            <w:vAlign w:val="center"/>
            <w:hideMark/>
          </w:tcPr>
          <w:p w14:paraId="1959F87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87,70</w:t>
            </w:r>
          </w:p>
        </w:tc>
      </w:tr>
      <w:tr w:rsidR="007D2601" w:rsidRPr="007D2601" w14:paraId="2506AE0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D94BE9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64,2</w:t>
            </w:r>
          </w:p>
        </w:tc>
        <w:tc>
          <w:tcPr>
            <w:tcW w:w="4100" w:type="dxa"/>
            <w:tcBorders>
              <w:top w:val="nil"/>
              <w:left w:val="nil"/>
              <w:bottom w:val="single" w:sz="4" w:space="0" w:color="auto"/>
              <w:right w:val="single" w:sz="4" w:space="0" w:color="auto"/>
            </w:tcBorders>
            <w:shd w:val="clear" w:color="auto" w:fill="auto"/>
            <w:vAlign w:val="center"/>
            <w:hideMark/>
          </w:tcPr>
          <w:p w14:paraId="2E60EB0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5724E6D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1,81</w:t>
            </w:r>
          </w:p>
        </w:tc>
        <w:tc>
          <w:tcPr>
            <w:tcW w:w="1226" w:type="dxa"/>
            <w:tcBorders>
              <w:top w:val="nil"/>
              <w:left w:val="nil"/>
              <w:bottom w:val="single" w:sz="4" w:space="0" w:color="auto"/>
              <w:right w:val="single" w:sz="4" w:space="0" w:color="auto"/>
            </w:tcBorders>
            <w:shd w:val="clear" w:color="auto" w:fill="auto"/>
            <w:vAlign w:val="center"/>
            <w:hideMark/>
          </w:tcPr>
          <w:p w14:paraId="3DB7F57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12,30</w:t>
            </w:r>
          </w:p>
        </w:tc>
        <w:tc>
          <w:tcPr>
            <w:tcW w:w="1277" w:type="dxa"/>
            <w:tcBorders>
              <w:top w:val="nil"/>
              <w:left w:val="nil"/>
              <w:bottom w:val="single" w:sz="4" w:space="0" w:color="auto"/>
              <w:right w:val="single" w:sz="4" w:space="0" w:color="auto"/>
            </w:tcBorders>
            <w:shd w:val="clear" w:color="auto" w:fill="auto"/>
            <w:vAlign w:val="center"/>
            <w:hideMark/>
          </w:tcPr>
          <w:p w14:paraId="55515EC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1,81</w:t>
            </w:r>
          </w:p>
        </w:tc>
        <w:tc>
          <w:tcPr>
            <w:tcW w:w="1127" w:type="dxa"/>
            <w:tcBorders>
              <w:top w:val="nil"/>
              <w:left w:val="nil"/>
              <w:bottom w:val="single" w:sz="4" w:space="0" w:color="auto"/>
              <w:right w:val="single" w:sz="4" w:space="0" w:color="auto"/>
            </w:tcBorders>
            <w:shd w:val="clear" w:color="auto" w:fill="auto"/>
            <w:vAlign w:val="center"/>
            <w:hideMark/>
          </w:tcPr>
          <w:p w14:paraId="2DAEC6A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12,30</w:t>
            </w:r>
          </w:p>
        </w:tc>
      </w:tr>
      <w:tr w:rsidR="007D2601" w:rsidRPr="007D2601" w14:paraId="058FA23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C4F54CE"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65</w:t>
            </w:r>
          </w:p>
        </w:tc>
        <w:tc>
          <w:tcPr>
            <w:tcW w:w="4100" w:type="dxa"/>
            <w:tcBorders>
              <w:top w:val="nil"/>
              <w:left w:val="nil"/>
              <w:bottom w:val="single" w:sz="4" w:space="0" w:color="auto"/>
              <w:right w:val="single" w:sz="4" w:space="0" w:color="auto"/>
            </w:tcBorders>
            <w:shd w:val="clear" w:color="auto" w:fill="auto"/>
            <w:vAlign w:val="center"/>
            <w:hideMark/>
          </w:tcPr>
          <w:p w14:paraId="5A752BE4"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Морхово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C21A77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51,00</w:t>
            </w:r>
          </w:p>
        </w:tc>
        <w:tc>
          <w:tcPr>
            <w:tcW w:w="1226" w:type="dxa"/>
            <w:tcBorders>
              <w:top w:val="nil"/>
              <w:left w:val="nil"/>
              <w:bottom w:val="single" w:sz="4" w:space="0" w:color="auto"/>
              <w:right w:val="single" w:sz="4" w:space="0" w:color="auto"/>
            </w:tcBorders>
            <w:shd w:val="clear" w:color="auto" w:fill="auto"/>
            <w:vAlign w:val="center"/>
            <w:hideMark/>
          </w:tcPr>
          <w:p w14:paraId="1223423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DAF658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51,00</w:t>
            </w:r>
          </w:p>
        </w:tc>
        <w:tc>
          <w:tcPr>
            <w:tcW w:w="1127" w:type="dxa"/>
            <w:tcBorders>
              <w:top w:val="nil"/>
              <w:left w:val="nil"/>
              <w:bottom w:val="single" w:sz="4" w:space="0" w:color="auto"/>
              <w:right w:val="single" w:sz="4" w:space="0" w:color="auto"/>
            </w:tcBorders>
            <w:shd w:val="clear" w:color="auto" w:fill="auto"/>
            <w:vAlign w:val="center"/>
            <w:hideMark/>
          </w:tcPr>
          <w:p w14:paraId="7CD8004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7B28B0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24E427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65,1</w:t>
            </w:r>
          </w:p>
        </w:tc>
        <w:tc>
          <w:tcPr>
            <w:tcW w:w="4100" w:type="dxa"/>
            <w:tcBorders>
              <w:top w:val="nil"/>
              <w:left w:val="nil"/>
              <w:bottom w:val="single" w:sz="4" w:space="0" w:color="auto"/>
              <w:right w:val="single" w:sz="4" w:space="0" w:color="auto"/>
            </w:tcBorders>
            <w:shd w:val="clear" w:color="auto" w:fill="auto"/>
            <w:noWrap/>
            <w:vAlign w:val="bottom"/>
            <w:hideMark/>
          </w:tcPr>
          <w:p w14:paraId="3F59859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8668CC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46,17</w:t>
            </w:r>
          </w:p>
        </w:tc>
        <w:tc>
          <w:tcPr>
            <w:tcW w:w="1226" w:type="dxa"/>
            <w:tcBorders>
              <w:top w:val="nil"/>
              <w:left w:val="nil"/>
              <w:bottom w:val="single" w:sz="4" w:space="0" w:color="auto"/>
              <w:right w:val="single" w:sz="4" w:space="0" w:color="auto"/>
            </w:tcBorders>
            <w:shd w:val="clear" w:color="auto" w:fill="auto"/>
            <w:vAlign w:val="center"/>
            <w:hideMark/>
          </w:tcPr>
          <w:p w14:paraId="4132A9F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90,53</w:t>
            </w:r>
          </w:p>
        </w:tc>
        <w:tc>
          <w:tcPr>
            <w:tcW w:w="1277" w:type="dxa"/>
            <w:tcBorders>
              <w:top w:val="nil"/>
              <w:left w:val="nil"/>
              <w:bottom w:val="single" w:sz="4" w:space="0" w:color="auto"/>
              <w:right w:val="single" w:sz="4" w:space="0" w:color="auto"/>
            </w:tcBorders>
            <w:shd w:val="clear" w:color="auto" w:fill="auto"/>
            <w:vAlign w:val="center"/>
            <w:hideMark/>
          </w:tcPr>
          <w:p w14:paraId="4FAF717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46,17</w:t>
            </w:r>
          </w:p>
        </w:tc>
        <w:tc>
          <w:tcPr>
            <w:tcW w:w="1127" w:type="dxa"/>
            <w:tcBorders>
              <w:top w:val="nil"/>
              <w:left w:val="nil"/>
              <w:bottom w:val="single" w:sz="4" w:space="0" w:color="auto"/>
              <w:right w:val="single" w:sz="4" w:space="0" w:color="auto"/>
            </w:tcBorders>
            <w:shd w:val="clear" w:color="auto" w:fill="auto"/>
            <w:vAlign w:val="center"/>
            <w:hideMark/>
          </w:tcPr>
          <w:p w14:paraId="18A11BC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90,53</w:t>
            </w:r>
          </w:p>
        </w:tc>
      </w:tr>
      <w:tr w:rsidR="007D2601" w:rsidRPr="007D2601" w14:paraId="32450D6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78DB76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65,2</w:t>
            </w:r>
          </w:p>
        </w:tc>
        <w:tc>
          <w:tcPr>
            <w:tcW w:w="4100" w:type="dxa"/>
            <w:tcBorders>
              <w:top w:val="nil"/>
              <w:left w:val="nil"/>
              <w:bottom w:val="single" w:sz="4" w:space="0" w:color="auto"/>
              <w:right w:val="single" w:sz="4" w:space="0" w:color="auto"/>
            </w:tcBorders>
            <w:shd w:val="clear" w:color="auto" w:fill="auto"/>
            <w:vAlign w:val="center"/>
            <w:hideMark/>
          </w:tcPr>
          <w:p w14:paraId="32C10B09"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Общественно-деловые зоны</w:t>
            </w:r>
          </w:p>
        </w:tc>
        <w:tc>
          <w:tcPr>
            <w:tcW w:w="1371" w:type="dxa"/>
            <w:tcBorders>
              <w:top w:val="nil"/>
              <w:left w:val="nil"/>
              <w:bottom w:val="single" w:sz="4" w:space="0" w:color="auto"/>
              <w:right w:val="single" w:sz="4" w:space="0" w:color="auto"/>
            </w:tcBorders>
            <w:shd w:val="clear" w:color="auto" w:fill="auto"/>
            <w:vAlign w:val="center"/>
            <w:hideMark/>
          </w:tcPr>
          <w:p w14:paraId="32D1295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w:t>
            </w:r>
          </w:p>
        </w:tc>
        <w:tc>
          <w:tcPr>
            <w:tcW w:w="1226" w:type="dxa"/>
            <w:tcBorders>
              <w:top w:val="nil"/>
              <w:left w:val="nil"/>
              <w:bottom w:val="single" w:sz="4" w:space="0" w:color="auto"/>
              <w:right w:val="single" w:sz="4" w:space="0" w:color="auto"/>
            </w:tcBorders>
            <w:shd w:val="clear" w:color="auto" w:fill="auto"/>
            <w:vAlign w:val="center"/>
            <w:hideMark/>
          </w:tcPr>
          <w:p w14:paraId="1D2BDCF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1,96</w:t>
            </w:r>
          </w:p>
        </w:tc>
        <w:tc>
          <w:tcPr>
            <w:tcW w:w="1277" w:type="dxa"/>
            <w:tcBorders>
              <w:top w:val="nil"/>
              <w:left w:val="nil"/>
              <w:bottom w:val="single" w:sz="4" w:space="0" w:color="auto"/>
              <w:right w:val="single" w:sz="4" w:space="0" w:color="auto"/>
            </w:tcBorders>
            <w:shd w:val="clear" w:color="auto" w:fill="auto"/>
            <w:vAlign w:val="center"/>
            <w:hideMark/>
          </w:tcPr>
          <w:p w14:paraId="36C92BA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w:t>
            </w:r>
          </w:p>
        </w:tc>
        <w:tc>
          <w:tcPr>
            <w:tcW w:w="1127" w:type="dxa"/>
            <w:tcBorders>
              <w:top w:val="nil"/>
              <w:left w:val="nil"/>
              <w:bottom w:val="single" w:sz="4" w:space="0" w:color="auto"/>
              <w:right w:val="single" w:sz="4" w:space="0" w:color="auto"/>
            </w:tcBorders>
            <w:shd w:val="clear" w:color="auto" w:fill="auto"/>
            <w:vAlign w:val="center"/>
            <w:hideMark/>
          </w:tcPr>
          <w:p w14:paraId="5E9C6E6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1,96</w:t>
            </w:r>
          </w:p>
        </w:tc>
      </w:tr>
      <w:tr w:rsidR="007D2601" w:rsidRPr="007D2601" w14:paraId="5981FB4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E1F54E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65,3</w:t>
            </w:r>
          </w:p>
        </w:tc>
        <w:tc>
          <w:tcPr>
            <w:tcW w:w="4100" w:type="dxa"/>
            <w:tcBorders>
              <w:top w:val="nil"/>
              <w:left w:val="nil"/>
              <w:bottom w:val="single" w:sz="4" w:space="0" w:color="auto"/>
              <w:right w:val="single" w:sz="4" w:space="0" w:color="auto"/>
            </w:tcBorders>
            <w:shd w:val="clear" w:color="auto" w:fill="auto"/>
            <w:vAlign w:val="center"/>
            <w:hideMark/>
          </w:tcPr>
          <w:p w14:paraId="3307DAE9"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4F65E5B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3,06</w:t>
            </w:r>
          </w:p>
        </w:tc>
        <w:tc>
          <w:tcPr>
            <w:tcW w:w="1226" w:type="dxa"/>
            <w:tcBorders>
              <w:top w:val="nil"/>
              <w:left w:val="nil"/>
              <w:bottom w:val="single" w:sz="4" w:space="0" w:color="auto"/>
              <w:right w:val="single" w:sz="4" w:space="0" w:color="auto"/>
            </w:tcBorders>
            <w:shd w:val="clear" w:color="auto" w:fill="auto"/>
            <w:vAlign w:val="center"/>
            <w:hideMark/>
          </w:tcPr>
          <w:p w14:paraId="1329E1B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6,00</w:t>
            </w:r>
          </w:p>
        </w:tc>
        <w:tc>
          <w:tcPr>
            <w:tcW w:w="1277" w:type="dxa"/>
            <w:tcBorders>
              <w:top w:val="nil"/>
              <w:left w:val="nil"/>
              <w:bottom w:val="single" w:sz="4" w:space="0" w:color="auto"/>
              <w:right w:val="single" w:sz="4" w:space="0" w:color="auto"/>
            </w:tcBorders>
            <w:shd w:val="clear" w:color="auto" w:fill="auto"/>
            <w:vAlign w:val="center"/>
            <w:hideMark/>
          </w:tcPr>
          <w:p w14:paraId="48C3F8B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3,06</w:t>
            </w:r>
          </w:p>
        </w:tc>
        <w:tc>
          <w:tcPr>
            <w:tcW w:w="1127" w:type="dxa"/>
            <w:tcBorders>
              <w:top w:val="nil"/>
              <w:left w:val="nil"/>
              <w:bottom w:val="single" w:sz="4" w:space="0" w:color="auto"/>
              <w:right w:val="single" w:sz="4" w:space="0" w:color="auto"/>
            </w:tcBorders>
            <w:shd w:val="clear" w:color="auto" w:fill="auto"/>
            <w:vAlign w:val="center"/>
            <w:hideMark/>
          </w:tcPr>
          <w:p w14:paraId="2129BE9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6,00</w:t>
            </w:r>
          </w:p>
        </w:tc>
      </w:tr>
      <w:tr w:rsidR="007D2601" w:rsidRPr="007D2601" w14:paraId="3373C03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A91AAC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65,4</w:t>
            </w:r>
          </w:p>
        </w:tc>
        <w:tc>
          <w:tcPr>
            <w:tcW w:w="4100" w:type="dxa"/>
            <w:tcBorders>
              <w:top w:val="nil"/>
              <w:left w:val="nil"/>
              <w:bottom w:val="single" w:sz="4" w:space="0" w:color="auto"/>
              <w:right w:val="single" w:sz="4" w:space="0" w:color="auto"/>
            </w:tcBorders>
            <w:shd w:val="clear" w:color="auto" w:fill="auto"/>
            <w:vAlign w:val="center"/>
            <w:hideMark/>
          </w:tcPr>
          <w:p w14:paraId="7150B7C1"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40A65AC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0,77</w:t>
            </w:r>
          </w:p>
        </w:tc>
        <w:tc>
          <w:tcPr>
            <w:tcW w:w="1226" w:type="dxa"/>
            <w:tcBorders>
              <w:top w:val="nil"/>
              <w:left w:val="nil"/>
              <w:bottom w:val="single" w:sz="4" w:space="0" w:color="auto"/>
              <w:right w:val="single" w:sz="4" w:space="0" w:color="auto"/>
            </w:tcBorders>
            <w:shd w:val="clear" w:color="auto" w:fill="auto"/>
            <w:vAlign w:val="center"/>
            <w:hideMark/>
          </w:tcPr>
          <w:p w14:paraId="48F655B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1,51</w:t>
            </w:r>
          </w:p>
        </w:tc>
        <w:tc>
          <w:tcPr>
            <w:tcW w:w="1277" w:type="dxa"/>
            <w:tcBorders>
              <w:top w:val="nil"/>
              <w:left w:val="nil"/>
              <w:bottom w:val="single" w:sz="4" w:space="0" w:color="auto"/>
              <w:right w:val="single" w:sz="4" w:space="0" w:color="auto"/>
            </w:tcBorders>
            <w:shd w:val="clear" w:color="auto" w:fill="auto"/>
            <w:vAlign w:val="center"/>
            <w:hideMark/>
          </w:tcPr>
          <w:p w14:paraId="2D4264B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0,77</w:t>
            </w:r>
          </w:p>
        </w:tc>
        <w:tc>
          <w:tcPr>
            <w:tcW w:w="1127" w:type="dxa"/>
            <w:tcBorders>
              <w:top w:val="nil"/>
              <w:left w:val="nil"/>
              <w:bottom w:val="single" w:sz="4" w:space="0" w:color="auto"/>
              <w:right w:val="single" w:sz="4" w:space="0" w:color="auto"/>
            </w:tcBorders>
            <w:shd w:val="clear" w:color="auto" w:fill="auto"/>
            <w:vAlign w:val="center"/>
            <w:hideMark/>
          </w:tcPr>
          <w:p w14:paraId="671F365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1,51</w:t>
            </w:r>
          </w:p>
        </w:tc>
      </w:tr>
      <w:tr w:rsidR="007D2601" w:rsidRPr="007D2601" w14:paraId="5FC797C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AA1719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66</w:t>
            </w:r>
          </w:p>
        </w:tc>
        <w:tc>
          <w:tcPr>
            <w:tcW w:w="4100" w:type="dxa"/>
            <w:tcBorders>
              <w:top w:val="nil"/>
              <w:left w:val="nil"/>
              <w:bottom w:val="single" w:sz="4" w:space="0" w:color="auto"/>
              <w:right w:val="single" w:sz="4" w:space="0" w:color="auto"/>
            </w:tcBorders>
            <w:shd w:val="clear" w:color="auto" w:fill="auto"/>
            <w:vAlign w:val="center"/>
            <w:hideMark/>
          </w:tcPr>
          <w:p w14:paraId="1E90955D"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Наволок</w:t>
            </w:r>
          </w:p>
        </w:tc>
        <w:tc>
          <w:tcPr>
            <w:tcW w:w="1371" w:type="dxa"/>
            <w:tcBorders>
              <w:top w:val="nil"/>
              <w:left w:val="nil"/>
              <w:bottom w:val="single" w:sz="4" w:space="0" w:color="auto"/>
              <w:right w:val="single" w:sz="4" w:space="0" w:color="auto"/>
            </w:tcBorders>
            <w:shd w:val="clear" w:color="auto" w:fill="auto"/>
            <w:vAlign w:val="center"/>
            <w:hideMark/>
          </w:tcPr>
          <w:p w14:paraId="2BBED80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19,26</w:t>
            </w:r>
          </w:p>
        </w:tc>
        <w:tc>
          <w:tcPr>
            <w:tcW w:w="1226" w:type="dxa"/>
            <w:tcBorders>
              <w:top w:val="nil"/>
              <w:left w:val="nil"/>
              <w:bottom w:val="single" w:sz="4" w:space="0" w:color="auto"/>
              <w:right w:val="single" w:sz="4" w:space="0" w:color="auto"/>
            </w:tcBorders>
            <w:shd w:val="clear" w:color="auto" w:fill="auto"/>
            <w:vAlign w:val="center"/>
            <w:hideMark/>
          </w:tcPr>
          <w:p w14:paraId="5372EDD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B1C4F9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19,26</w:t>
            </w:r>
          </w:p>
        </w:tc>
        <w:tc>
          <w:tcPr>
            <w:tcW w:w="1127" w:type="dxa"/>
            <w:tcBorders>
              <w:top w:val="nil"/>
              <w:left w:val="nil"/>
              <w:bottom w:val="single" w:sz="4" w:space="0" w:color="auto"/>
              <w:right w:val="single" w:sz="4" w:space="0" w:color="auto"/>
            </w:tcBorders>
            <w:shd w:val="clear" w:color="auto" w:fill="auto"/>
            <w:vAlign w:val="center"/>
            <w:hideMark/>
          </w:tcPr>
          <w:p w14:paraId="08271E7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B6DD5C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717DA5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66,1</w:t>
            </w:r>
          </w:p>
        </w:tc>
        <w:tc>
          <w:tcPr>
            <w:tcW w:w="4100" w:type="dxa"/>
            <w:tcBorders>
              <w:top w:val="nil"/>
              <w:left w:val="nil"/>
              <w:bottom w:val="single" w:sz="4" w:space="0" w:color="auto"/>
              <w:right w:val="single" w:sz="4" w:space="0" w:color="auto"/>
            </w:tcBorders>
            <w:shd w:val="clear" w:color="auto" w:fill="auto"/>
            <w:noWrap/>
            <w:vAlign w:val="bottom"/>
            <w:hideMark/>
          </w:tcPr>
          <w:p w14:paraId="391FCB91"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3D1479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16,20</w:t>
            </w:r>
          </w:p>
        </w:tc>
        <w:tc>
          <w:tcPr>
            <w:tcW w:w="1226" w:type="dxa"/>
            <w:tcBorders>
              <w:top w:val="nil"/>
              <w:left w:val="nil"/>
              <w:bottom w:val="single" w:sz="4" w:space="0" w:color="auto"/>
              <w:right w:val="single" w:sz="4" w:space="0" w:color="auto"/>
            </w:tcBorders>
            <w:shd w:val="clear" w:color="auto" w:fill="auto"/>
            <w:vAlign w:val="center"/>
            <w:hideMark/>
          </w:tcPr>
          <w:p w14:paraId="5EB4B53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84,11</w:t>
            </w:r>
          </w:p>
        </w:tc>
        <w:tc>
          <w:tcPr>
            <w:tcW w:w="1277" w:type="dxa"/>
            <w:tcBorders>
              <w:top w:val="nil"/>
              <w:left w:val="nil"/>
              <w:bottom w:val="single" w:sz="4" w:space="0" w:color="auto"/>
              <w:right w:val="single" w:sz="4" w:space="0" w:color="auto"/>
            </w:tcBorders>
            <w:shd w:val="clear" w:color="auto" w:fill="auto"/>
            <w:vAlign w:val="center"/>
            <w:hideMark/>
          </w:tcPr>
          <w:p w14:paraId="5597CEE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16,20</w:t>
            </w:r>
          </w:p>
        </w:tc>
        <w:tc>
          <w:tcPr>
            <w:tcW w:w="1127" w:type="dxa"/>
            <w:tcBorders>
              <w:top w:val="nil"/>
              <w:left w:val="nil"/>
              <w:bottom w:val="single" w:sz="4" w:space="0" w:color="auto"/>
              <w:right w:val="single" w:sz="4" w:space="0" w:color="auto"/>
            </w:tcBorders>
            <w:shd w:val="clear" w:color="auto" w:fill="auto"/>
            <w:vAlign w:val="center"/>
            <w:hideMark/>
          </w:tcPr>
          <w:p w14:paraId="3BE92CF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84,11</w:t>
            </w:r>
          </w:p>
        </w:tc>
      </w:tr>
      <w:tr w:rsidR="007D2601" w:rsidRPr="007D2601" w14:paraId="154772E5" w14:textId="77777777" w:rsidTr="007D2601">
        <w:trPr>
          <w:trHeight w:val="36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FAFA81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66,2</w:t>
            </w:r>
          </w:p>
        </w:tc>
        <w:tc>
          <w:tcPr>
            <w:tcW w:w="4100" w:type="dxa"/>
            <w:tcBorders>
              <w:top w:val="nil"/>
              <w:left w:val="nil"/>
              <w:bottom w:val="single" w:sz="4" w:space="0" w:color="auto"/>
              <w:right w:val="single" w:sz="4" w:space="0" w:color="auto"/>
            </w:tcBorders>
            <w:shd w:val="clear" w:color="auto" w:fill="auto"/>
            <w:vAlign w:val="center"/>
            <w:hideMark/>
          </w:tcPr>
          <w:p w14:paraId="50D017A7"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Общественно-деловые зоны</w:t>
            </w:r>
          </w:p>
        </w:tc>
        <w:tc>
          <w:tcPr>
            <w:tcW w:w="1371" w:type="dxa"/>
            <w:tcBorders>
              <w:top w:val="nil"/>
              <w:left w:val="nil"/>
              <w:bottom w:val="single" w:sz="4" w:space="0" w:color="auto"/>
              <w:right w:val="single" w:sz="4" w:space="0" w:color="auto"/>
            </w:tcBorders>
            <w:shd w:val="clear" w:color="auto" w:fill="auto"/>
            <w:vAlign w:val="center"/>
            <w:hideMark/>
          </w:tcPr>
          <w:p w14:paraId="5A283C5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1,31</w:t>
            </w:r>
          </w:p>
        </w:tc>
        <w:tc>
          <w:tcPr>
            <w:tcW w:w="1226" w:type="dxa"/>
            <w:tcBorders>
              <w:top w:val="nil"/>
              <w:left w:val="nil"/>
              <w:bottom w:val="single" w:sz="4" w:space="0" w:color="auto"/>
              <w:right w:val="single" w:sz="4" w:space="0" w:color="auto"/>
            </w:tcBorders>
            <w:shd w:val="clear" w:color="auto" w:fill="auto"/>
            <w:vAlign w:val="center"/>
            <w:hideMark/>
          </w:tcPr>
          <w:p w14:paraId="549F5A7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6,80</w:t>
            </w:r>
          </w:p>
        </w:tc>
        <w:tc>
          <w:tcPr>
            <w:tcW w:w="1277" w:type="dxa"/>
            <w:tcBorders>
              <w:top w:val="nil"/>
              <w:left w:val="nil"/>
              <w:bottom w:val="single" w:sz="4" w:space="0" w:color="auto"/>
              <w:right w:val="single" w:sz="4" w:space="0" w:color="auto"/>
            </w:tcBorders>
            <w:shd w:val="clear" w:color="auto" w:fill="auto"/>
            <w:vAlign w:val="center"/>
            <w:hideMark/>
          </w:tcPr>
          <w:p w14:paraId="005ECCB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1,31</w:t>
            </w:r>
          </w:p>
        </w:tc>
        <w:tc>
          <w:tcPr>
            <w:tcW w:w="1127" w:type="dxa"/>
            <w:tcBorders>
              <w:top w:val="nil"/>
              <w:left w:val="nil"/>
              <w:bottom w:val="single" w:sz="4" w:space="0" w:color="auto"/>
              <w:right w:val="single" w:sz="4" w:space="0" w:color="auto"/>
            </w:tcBorders>
            <w:shd w:val="clear" w:color="auto" w:fill="auto"/>
            <w:vAlign w:val="center"/>
            <w:hideMark/>
          </w:tcPr>
          <w:p w14:paraId="4FE1675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6,80</w:t>
            </w:r>
          </w:p>
        </w:tc>
      </w:tr>
      <w:tr w:rsidR="007D2601" w:rsidRPr="007D2601" w14:paraId="7CC39F7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10F72B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66,3</w:t>
            </w:r>
          </w:p>
        </w:tc>
        <w:tc>
          <w:tcPr>
            <w:tcW w:w="4100" w:type="dxa"/>
            <w:tcBorders>
              <w:top w:val="nil"/>
              <w:left w:val="nil"/>
              <w:bottom w:val="single" w:sz="4" w:space="0" w:color="auto"/>
              <w:right w:val="single" w:sz="4" w:space="0" w:color="auto"/>
            </w:tcBorders>
            <w:shd w:val="clear" w:color="auto" w:fill="auto"/>
            <w:vAlign w:val="center"/>
            <w:hideMark/>
          </w:tcPr>
          <w:p w14:paraId="78B0A0C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2B16063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0,39</w:t>
            </w:r>
          </w:p>
        </w:tc>
        <w:tc>
          <w:tcPr>
            <w:tcW w:w="1226" w:type="dxa"/>
            <w:tcBorders>
              <w:top w:val="nil"/>
              <w:left w:val="nil"/>
              <w:bottom w:val="single" w:sz="4" w:space="0" w:color="auto"/>
              <w:right w:val="single" w:sz="4" w:space="0" w:color="auto"/>
            </w:tcBorders>
            <w:shd w:val="clear" w:color="auto" w:fill="auto"/>
            <w:vAlign w:val="center"/>
            <w:hideMark/>
          </w:tcPr>
          <w:p w14:paraId="06F9E7F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2,02</w:t>
            </w:r>
          </w:p>
        </w:tc>
        <w:tc>
          <w:tcPr>
            <w:tcW w:w="1277" w:type="dxa"/>
            <w:tcBorders>
              <w:top w:val="nil"/>
              <w:left w:val="nil"/>
              <w:bottom w:val="single" w:sz="4" w:space="0" w:color="auto"/>
              <w:right w:val="single" w:sz="4" w:space="0" w:color="auto"/>
            </w:tcBorders>
            <w:shd w:val="clear" w:color="auto" w:fill="auto"/>
            <w:vAlign w:val="center"/>
            <w:hideMark/>
          </w:tcPr>
          <w:p w14:paraId="3C44C31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0,39</w:t>
            </w:r>
          </w:p>
        </w:tc>
        <w:tc>
          <w:tcPr>
            <w:tcW w:w="1127" w:type="dxa"/>
            <w:tcBorders>
              <w:top w:val="nil"/>
              <w:left w:val="nil"/>
              <w:bottom w:val="single" w:sz="4" w:space="0" w:color="auto"/>
              <w:right w:val="single" w:sz="4" w:space="0" w:color="auto"/>
            </w:tcBorders>
            <w:shd w:val="clear" w:color="auto" w:fill="auto"/>
            <w:vAlign w:val="center"/>
            <w:hideMark/>
          </w:tcPr>
          <w:p w14:paraId="34FD842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2,02</w:t>
            </w:r>
          </w:p>
        </w:tc>
      </w:tr>
      <w:tr w:rsidR="007D2601" w:rsidRPr="007D2601" w14:paraId="7277935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7CA57A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66,4</w:t>
            </w:r>
          </w:p>
        </w:tc>
        <w:tc>
          <w:tcPr>
            <w:tcW w:w="4100" w:type="dxa"/>
            <w:tcBorders>
              <w:top w:val="nil"/>
              <w:left w:val="nil"/>
              <w:bottom w:val="single" w:sz="4" w:space="0" w:color="auto"/>
              <w:right w:val="single" w:sz="4" w:space="0" w:color="auto"/>
            </w:tcBorders>
            <w:shd w:val="clear" w:color="auto" w:fill="auto"/>
            <w:vAlign w:val="center"/>
            <w:hideMark/>
          </w:tcPr>
          <w:p w14:paraId="2891620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6C6AA7F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0,44</w:t>
            </w:r>
          </w:p>
        </w:tc>
        <w:tc>
          <w:tcPr>
            <w:tcW w:w="1226" w:type="dxa"/>
            <w:tcBorders>
              <w:top w:val="nil"/>
              <w:left w:val="nil"/>
              <w:bottom w:val="single" w:sz="4" w:space="0" w:color="auto"/>
              <w:right w:val="single" w:sz="4" w:space="0" w:color="auto"/>
            </w:tcBorders>
            <w:shd w:val="clear" w:color="auto" w:fill="auto"/>
            <w:vAlign w:val="center"/>
            <w:hideMark/>
          </w:tcPr>
          <w:p w14:paraId="52B9BCF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2,28</w:t>
            </w:r>
          </w:p>
        </w:tc>
        <w:tc>
          <w:tcPr>
            <w:tcW w:w="1277" w:type="dxa"/>
            <w:tcBorders>
              <w:top w:val="nil"/>
              <w:left w:val="nil"/>
              <w:bottom w:val="single" w:sz="4" w:space="0" w:color="auto"/>
              <w:right w:val="single" w:sz="4" w:space="0" w:color="auto"/>
            </w:tcBorders>
            <w:shd w:val="clear" w:color="auto" w:fill="auto"/>
            <w:vAlign w:val="center"/>
            <w:hideMark/>
          </w:tcPr>
          <w:p w14:paraId="3A941A3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0,44</w:t>
            </w:r>
          </w:p>
        </w:tc>
        <w:tc>
          <w:tcPr>
            <w:tcW w:w="1127" w:type="dxa"/>
            <w:tcBorders>
              <w:top w:val="nil"/>
              <w:left w:val="nil"/>
              <w:bottom w:val="single" w:sz="4" w:space="0" w:color="auto"/>
              <w:right w:val="single" w:sz="4" w:space="0" w:color="auto"/>
            </w:tcBorders>
            <w:shd w:val="clear" w:color="auto" w:fill="auto"/>
            <w:vAlign w:val="center"/>
            <w:hideMark/>
          </w:tcPr>
          <w:p w14:paraId="5EBF785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2,28</w:t>
            </w:r>
          </w:p>
        </w:tc>
      </w:tr>
      <w:tr w:rsidR="007D2601" w:rsidRPr="007D2601" w14:paraId="1524FFA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05B66B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66,5</w:t>
            </w:r>
          </w:p>
        </w:tc>
        <w:tc>
          <w:tcPr>
            <w:tcW w:w="4100" w:type="dxa"/>
            <w:tcBorders>
              <w:top w:val="nil"/>
              <w:left w:val="nil"/>
              <w:bottom w:val="single" w:sz="4" w:space="0" w:color="auto"/>
              <w:right w:val="single" w:sz="4" w:space="0" w:color="auto"/>
            </w:tcBorders>
            <w:shd w:val="clear" w:color="auto" w:fill="auto"/>
            <w:vAlign w:val="center"/>
            <w:hideMark/>
          </w:tcPr>
          <w:p w14:paraId="7D81321B"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606C20B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0,92</w:t>
            </w:r>
          </w:p>
        </w:tc>
        <w:tc>
          <w:tcPr>
            <w:tcW w:w="1226" w:type="dxa"/>
            <w:tcBorders>
              <w:top w:val="nil"/>
              <w:left w:val="nil"/>
              <w:bottom w:val="single" w:sz="4" w:space="0" w:color="auto"/>
              <w:right w:val="single" w:sz="4" w:space="0" w:color="auto"/>
            </w:tcBorders>
            <w:shd w:val="clear" w:color="auto" w:fill="auto"/>
            <w:vAlign w:val="center"/>
            <w:hideMark/>
          </w:tcPr>
          <w:p w14:paraId="2F30879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4,78</w:t>
            </w:r>
          </w:p>
        </w:tc>
        <w:tc>
          <w:tcPr>
            <w:tcW w:w="1277" w:type="dxa"/>
            <w:tcBorders>
              <w:top w:val="nil"/>
              <w:left w:val="nil"/>
              <w:bottom w:val="single" w:sz="4" w:space="0" w:color="auto"/>
              <w:right w:val="single" w:sz="4" w:space="0" w:color="auto"/>
            </w:tcBorders>
            <w:shd w:val="clear" w:color="auto" w:fill="auto"/>
            <w:vAlign w:val="center"/>
            <w:hideMark/>
          </w:tcPr>
          <w:p w14:paraId="73CD93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0,92</w:t>
            </w:r>
          </w:p>
        </w:tc>
        <w:tc>
          <w:tcPr>
            <w:tcW w:w="1127" w:type="dxa"/>
            <w:tcBorders>
              <w:top w:val="nil"/>
              <w:left w:val="nil"/>
              <w:bottom w:val="single" w:sz="4" w:space="0" w:color="auto"/>
              <w:right w:val="single" w:sz="4" w:space="0" w:color="auto"/>
            </w:tcBorders>
            <w:shd w:val="clear" w:color="auto" w:fill="auto"/>
            <w:vAlign w:val="center"/>
            <w:hideMark/>
          </w:tcPr>
          <w:p w14:paraId="309311F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4,78</w:t>
            </w:r>
          </w:p>
        </w:tc>
      </w:tr>
      <w:tr w:rsidR="007D2601" w:rsidRPr="007D2601" w14:paraId="604C7A9C" w14:textId="77777777" w:rsidTr="007D2601">
        <w:trPr>
          <w:trHeight w:val="27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76FA798"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lastRenderedPageBreak/>
              <w:t>67</w:t>
            </w:r>
          </w:p>
        </w:tc>
        <w:tc>
          <w:tcPr>
            <w:tcW w:w="4100" w:type="dxa"/>
            <w:tcBorders>
              <w:top w:val="nil"/>
              <w:left w:val="nil"/>
              <w:bottom w:val="single" w:sz="4" w:space="0" w:color="auto"/>
              <w:right w:val="single" w:sz="4" w:space="0" w:color="auto"/>
            </w:tcBorders>
            <w:shd w:val="clear" w:color="auto" w:fill="auto"/>
            <w:vAlign w:val="center"/>
            <w:hideMark/>
          </w:tcPr>
          <w:p w14:paraId="217D3F79"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Наход</w:t>
            </w:r>
          </w:p>
        </w:tc>
        <w:tc>
          <w:tcPr>
            <w:tcW w:w="1371" w:type="dxa"/>
            <w:tcBorders>
              <w:top w:val="nil"/>
              <w:left w:val="nil"/>
              <w:bottom w:val="single" w:sz="4" w:space="0" w:color="auto"/>
              <w:right w:val="single" w:sz="4" w:space="0" w:color="auto"/>
            </w:tcBorders>
            <w:shd w:val="clear" w:color="auto" w:fill="auto"/>
            <w:vAlign w:val="center"/>
            <w:hideMark/>
          </w:tcPr>
          <w:p w14:paraId="5CF8C2D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44,92</w:t>
            </w:r>
          </w:p>
        </w:tc>
        <w:tc>
          <w:tcPr>
            <w:tcW w:w="1226" w:type="dxa"/>
            <w:tcBorders>
              <w:top w:val="nil"/>
              <w:left w:val="nil"/>
              <w:bottom w:val="single" w:sz="4" w:space="0" w:color="auto"/>
              <w:right w:val="single" w:sz="4" w:space="0" w:color="auto"/>
            </w:tcBorders>
            <w:shd w:val="clear" w:color="auto" w:fill="auto"/>
            <w:vAlign w:val="center"/>
            <w:hideMark/>
          </w:tcPr>
          <w:p w14:paraId="4E57DA0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B53CDD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44,92</w:t>
            </w:r>
          </w:p>
        </w:tc>
        <w:tc>
          <w:tcPr>
            <w:tcW w:w="1127" w:type="dxa"/>
            <w:tcBorders>
              <w:top w:val="nil"/>
              <w:left w:val="nil"/>
              <w:bottom w:val="single" w:sz="4" w:space="0" w:color="auto"/>
              <w:right w:val="single" w:sz="4" w:space="0" w:color="auto"/>
            </w:tcBorders>
            <w:shd w:val="clear" w:color="auto" w:fill="auto"/>
            <w:vAlign w:val="center"/>
            <w:hideMark/>
          </w:tcPr>
          <w:p w14:paraId="790C19F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3CA2EB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1088BE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67,1</w:t>
            </w:r>
          </w:p>
        </w:tc>
        <w:tc>
          <w:tcPr>
            <w:tcW w:w="4100" w:type="dxa"/>
            <w:tcBorders>
              <w:top w:val="nil"/>
              <w:left w:val="nil"/>
              <w:bottom w:val="single" w:sz="4" w:space="0" w:color="auto"/>
              <w:right w:val="single" w:sz="4" w:space="0" w:color="auto"/>
            </w:tcBorders>
            <w:shd w:val="clear" w:color="auto" w:fill="auto"/>
            <w:noWrap/>
            <w:vAlign w:val="bottom"/>
            <w:hideMark/>
          </w:tcPr>
          <w:p w14:paraId="6FEC504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7D147C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35,97</w:t>
            </w:r>
          </w:p>
        </w:tc>
        <w:tc>
          <w:tcPr>
            <w:tcW w:w="1226" w:type="dxa"/>
            <w:tcBorders>
              <w:top w:val="nil"/>
              <w:left w:val="nil"/>
              <w:bottom w:val="single" w:sz="4" w:space="0" w:color="auto"/>
              <w:right w:val="single" w:sz="4" w:space="0" w:color="auto"/>
            </w:tcBorders>
            <w:shd w:val="clear" w:color="auto" w:fill="auto"/>
            <w:vAlign w:val="center"/>
            <w:hideMark/>
          </w:tcPr>
          <w:p w14:paraId="12BA905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80,08</w:t>
            </w:r>
          </w:p>
        </w:tc>
        <w:tc>
          <w:tcPr>
            <w:tcW w:w="1277" w:type="dxa"/>
            <w:tcBorders>
              <w:top w:val="nil"/>
              <w:left w:val="nil"/>
              <w:bottom w:val="single" w:sz="4" w:space="0" w:color="auto"/>
              <w:right w:val="single" w:sz="4" w:space="0" w:color="auto"/>
            </w:tcBorders>
            <w:shd w:val="clear" w:color="auto" w:fill="auto"/>
            <w:vAlign w:val="center"/>
            <w:hideMark/>
          </w:tcPr>
          <w:p w14:paraId="1A40B35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35,97</w:t>
            </w:r>
          </w:p>
        </w:tc>
        <w:tc>
          <w:tcPr>
            <w:tcW w:w="1127" w:type="dxa"/>
            <w:tcBorders>
              <w:top w:val="nil"/>
              <w:left w:val="nil"/>
              <w:bottom w:val="single" w:sz="4" w:space="0" w:color="auto"/>
              <w:right w:val="single" w:sz="4" w:space="0" w:color="auto"/>
            </w:tcBorders>
            <w:shd w:val="clear" w:color="auto" w:fill="auto"/>
            <w:vAlign w:val="center"/>
            <w:hideMark/>
          </w:tcPr>
          <w:p w14:paraId="3F2D315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80,08</w:t>
            </w:r>
          </w:p>
        </w:tc>
      </w:tr>
      <w:tr w:rsidR="007D2601" w:rsidRPr="007D2601" w14:paraId="57984CF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E7016F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67,2</w:t>
            </w:r>
          </w:p>
        </w:tc>
        <w:tc>
          <w:tcPr>
            <w:tcW w:w="4100" w:type="dxa"/>
            <w:tcBorders>
              <w:top w:val="nil"/>
              <w:left w:val="nil"/>
              <w:bottom w:val="single" w:sz="4" w:space="0" w:color="auto"/>
              <w:right w:val="single" w:sz="4" w:space="0" w:color="auto"/>
            </w:tcBorders>
            <w:shd w:val="clear" w:color="auto" w:fill="auto"/>
            <w:vAlign w:val="center"/>
            <w:hideMark/>
          </w:tcPr>
          <w:p w14:paraId="6D2D3FA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7BEF6ED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3,24</w:t>
            </w:r>
          </w:p>
        </w:tc>
        <w:tc>
          <w:tcPr>
            <w:tcW w:w="1226" w:type="dxa"/>
            <w:tcBorders>
              <w:top w:val="nil"/>
              <w:left w:val="nil"/>
              <w:bottom w:val="single" w:sz="4" w:space="0" w:color="auto"/>
              <w:right w:val="single" w:sz="4" w:space="0" w:color="auto"/>
            </w:tcBorders>
            <w:shd w:val="clear" w:color="auto" w:fill="auto"/>
            <w:vAlign w:val="center"/>
            <w:hideMark/>
          </w:tcPr>
          <w:p w14:paraId="2B7BF61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7,21</w:t>
            </w:r>
          </w:p>
        </w:tc>
        <w:tc>
          <w:tcPr>
            <w:tcW w:w="1277" w:type="dxa"/>
            <w:tcBorders>
              <w:top w:val="nil"/>
              <w:left w:val="nil"/>
              <w:bottom w:val="single" w:sz="4" w:space="0" w:color="auto"/>
              <w:right w:val="single" w:sz="4" w:space="0" w:color="auto"/>
            </w:tcBorders>
            <w:shd w:val="clear" w:color="auto" w:fill="auto"/>
            <w:vAlign w:val="center"/>
            <w:hideMark/>
          </w:tcPr>
          <w:p w14:paraId="4D9D7F7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3,24</w:t>
            </w:r>
          </w:p>
        </w:tc>
        <w:tc>
          <w:tcPr>
            <w:tcW w:w="1127" w:type="dxa"/>
            <w:tcBorders>
              <w:top w:val="nil"/>
              <w:left w:val="nil"/>
              <w:bottom w:val="single" w:sz="4" w:space="0" w:color="auto"/>
              <w:right w:val="single" w:sz="4" w:space="0" w:color="auto"/>
            </w:tcBorders>
            <w:shd w:val="clear" w:color="auto" w:fill="auto"/>
            <w:vAlign w:val="center"/>
            <w:hideMark/>
          </w:tcPr>
          <w:p w14:paraId="2E2EE1C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7,21</w:t>
            </w:r>
          </w:p>
        </w:tc>
      </w:tr>
      <w:tr w:rsidR="007D2601" w:rsidRPr="007D2601" w14:paraId="55DC501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8CD3FA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67,3</w:t>
            </w:r>
          </w:p>
        </w:tc>
        <w:tc>
          <w:tcPr>
            <w:tcW w:w="4100" w:type="dxa"/>
            <w:tcBorders>
              <w:top w:val="nil"/>
              <w:left w:val="nil"/>
              <w:bottom w:val="single" w:sz="4" w:space="0" w:color="auto"/>
              <w:right w:val="single" w:sz="4" w:space="0" w:color="auto"/>
            </w:tcBorders>
            <w:shd w:val="clear" w:color="auto" w:fill="auto"/>
            <w:vAlign w:val="center"/>
            <w:hideMark/>
          </w:tcPr>
          <w:p w14:paraId="450FABA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053A0D0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5,71</w:t>
            </w:r>
          </w:p>
        </w:tc>
        <w:tc>
          <w:tcPr>
            <w:tcW w:w="1226" w:type="dxa"/>
            <w:tcBorders>
              <w:top w:val="nil"/>
              <w:left w:val="nil"/>
              <w:bottom w:val="single" w:sz="4" w:space="0" w:color="auto"/>
              <w:right w:val="single" w:sz="4" w:space="0" w:color="auto"/>
            </w:tcBorders>
            <w:shd w:val="clear" w:color="auto" w:fill="auto"/>
            <w:vAlign w:val="center"/>
            <w:hideMark/>
          </w:tcPr>
          <w:p w14:paraId="1F127EB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12,71</w:t>
            </w:r>
          </w:p>
        </w:tc>
        <w:tc>
          <w:tcPr>
            <w:tcW w:w="1277" w:type="dxa"/>
            <w:tcBorders>
              <w:top w:val="nil"/>
              <w:left w:val="nil"/>
              <w:bottom w:val="single" w:sz="4" w:space="0" w:color="auto"/>
              <w:right w:val="single" w:sz="4" w:space="0" w:color="auto"/>
            </w:tcBorders>
            <w:shd w:val="clear" w:color="auto" w:fill="auto"/>
            <w:vAlign w:val="center"/>
            <w:hideMark/>
          </w:tcPr>
          <w:p w14:paraId="2393FCA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5,71</w:t>
            </w:r>
          </w:p>
        </w:tc>
        <w:tc>
          <w:tcPr>
            <w:tcW w:w="1127" w:type="dxa"/>
            <w:tcBorders>
              <w:top w:val="nil"/>
              <w:left w:val="nil"/>
              <w:bottom w:val="single" w:sz="4" w:space="0" w:color="auto"/>
              <w:right w:val="single" w:sz="4" w:space="0" w:color="auto"/>
            </w:tcBorders>
            <w:shd w:val="clear" w:color="auto" w:fill="auto"/>
            <w:vAlign w:val="center"/>
            <w:hideMark/>
          </w:tcPr>
          <w:p w14:paraId="7F50B27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12,71</w:t>
            </w:r>
          </w:p>
        </w:tc>
      </w:tr>
      <w:tr w:rsidR="007D2601" w:rsidRPr="007D2601" w14:paraId="428EC81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FFA0ED2"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68</w:t>
            </w:r>
          </w:p>
        </w:tc>
        <w:tc>
          <w:tcPr>
            <w:tcW w:w="4100" w:type="dxa"/>
            <w:tcBorders>
              <w:top w:val="nil"/>
              <w:left w:val="nil"/>
              <w:bottom w:val="single" w:sz="4" w:space="0" w:color="auto"/>
              <w:right w:val="single" w:sz="4" w:space="0" w:color="auto"/>
            </w:tcBorders>
            <w:shd w:val="clear" w:color="auto" w:fill="auto"/>
            <w:vAlign w:val="center"/>
            <w:hideMark/>
          </w:tcPr>
          <w:p w14:paraId="3717878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Нечаево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1CB6F5A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2,79</w:t>
            </w:r>
          </w:p>
        </w:tc>
        <w:tc>
          <w:tcPr>
            <w:tcW w:w="1226" w:type="dxa"/>
            <w:tcBorders>
              <w:top w:val="nil"/>
              <w:left w:val="nil"/>
              <w:bottom w:val="single" w:sz="4" w:space="0" w:color="auto"/>
              <w:right w:val="single" w:sz="4" w:space="0" w:color="auto"/>
            </w:tcBorders>
            <w:shd w:val="clear" w:color="auto" w:fill="auto"/>
            <w:vAlign w:val="center"/>
            <w:hideMark/>
          </w:tcPr>
          <w:p w14:paraId="31F9BBB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4A324F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2,79</w:t>
            </w:r>
          </w:p>
        </w:tc>
        <w:tc>
          <w:tcPr>
            <w:tcW w:w="1127" w:type="dxa"/>
            <w:tcBorders>
              <w:top w:val="nil"/>
              <w:left w:val="nil"/>
              <w:bottom w:val="single" w:sz="4" w:space="0" w:color="auto"/>
              <w:right w:val="single" w:sz="4" w:space="0" w:color="auto"/>
            </w:tcBorders>
            <w:shd w:val="clear" w:color="auto" w:fill="auto"/>
            <w:vAlign w:val="center"/>
            <w:hideMark/>
          </w:tcPr>
          <w:p w14:paraId="11CEB8A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0F2C59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A9F09F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68,1</w:t>
            </w:r>
          </w:p>
        </w:tc>
        <w:tc>
          <w:tcPr>
            <w:tcW w:w="4100" w:type="dxa"/>
            <w:tcBorders>
              <w:top w:val="nil"/>
              <w:left w:val="nil"/>
              <w:bottom w:val="single" w:sz="4" w:space="0" w:color="auto"/>
              <w:right w:val="single" w:sz="4" w:space="0" w:color="auto"/>
            </w:tcBorders>
            <w:shd w:val="clear" w:color="auto" w:fill="auto"/>
            <w:noWrap/>
            <w:vAlign w:val="bottom"/>
            <w:hideMark/>
          </w:tcPr>
          <w:p w14:paraId="424F6E34"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C43906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2,79</w:t>
            </w:r>
          </w:p>
        </w:tc>
        <w:tc>
          <w:tcPr>
            <w:tcW w:w="1226" w:type="dxa"/>
            <w:tcBorders>
              <w:top w:val="nil"/>
              <w:left w:val="nil"/>
              <w:bottom w:val="single" w:sz="4" w:space="0" w:color="auto"/>
              <w:right w:val="single" w:sz="4" w:space="0" w:color="auto"/>
            </w:tcBorders>
            <w:shd w:val="clear" w:color="auto" w:fill="auto"/>
            <w:vAlign w:val="center"/>
            <w:hideMark/>
          </w:tcPr>
          <w:p w14:paraId="47071B7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6B503C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2,79</w:t>
            </w:r>
          </w:p>
        </w:tc>
        <w:tc>
          <w:tcPr>
            <w:tcW w:w="1127" w:type="dxa"/>
            <w:tcBorders>
              <w:top w:val="nil"/>
              <w:left w:val="nil"/>
              <w:bottom w:val="single" w:sz="4" w:space="0" w:color="auto"/>
              <w:right w:val="single" w:sz="4" w:space="0" w:color="auto"/>
            </w:tcBorders>
            <w:shd w:val="clear" w:color="auto" w:fill="auto"/>
            <w:vAlign w:val="center"/>
            <w:hideMark/>
          </w:tcPr>
          <w:p w14:paraId="195F1D4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6F91EB4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C9336C8"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69</w:t>
            </w:r>
          </w:p>
        </w:tc>
        <w:tc>
          <w:tcPr>
            <w:tcW w:w="4100" w:type="dxa"/>
            <w:tcBorders>
              <w:top w:val="nil"/>
              <w:left w:val="nil"/>
              <w:bottom w:val="single" w:sz="4" w:space="0" w:color="auto"/>
              <w:right w:val="single" w:sz="4" w:space="0" w:color="auto"/>
            </w:tcBorders>
            <w:shd w:val="clear" w:color="auto" w:fill="auto"/>
            <w:vAlign w:val="center"/>
            <w:hideMark/>
          </w:tcPr>
          <w:p w14:paraId="26A9532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Новая</w:t>
            </w:r>
          </w:p>
        </w:tc>
        <w:tc>
          <w:tcPr>
            <w:tcW w:w="1371" w:type="dxa"/>
            <w:tcBorders>
              <w:top w:val="nil"/>
              <w:left w:val="nil"/>
              <w:bottom w:val="single" w:sz="4" w:space="0" w:color="auto"/>
              <w:right w:val="single" w:sz="4" w:space="0" w:color="auto"/>
            </w:tcBorders>
            <w:shd w:val="clear" w:color="auto" w:fill="auto"/>
            <w:vAlign w:val="center"/>
            <w:hideMark/>
          </w:tcPr>
          <w:p w14:paraId="48E6BC8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4,95</w:t>
            </w:r>
          </w:p>
        </w:tc>
        <w:tc>
          <w:tcPr>
            <w:tcW w:w="1226" w:type="dxa"/>
            <w:tcBorders>
              <w:top w:val="nil"/>
              <w:left w:val="nil"/>
              <w:bottom w:val="single" w:sz="4" w:space="0" w:color="auto"/>
              <w:right w:val="single" w:sz="4" w:space="0" w:color="auto"/>
            </w:tcBorders>
            <w:shd w:val="clear" w:color="auto" w:fill="auto"/>
            <w:vAlign w:val="center"/>
            <w:hideMark/>
          </w:tcPr>
          <w:p w14:paraId="56DA7E7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731D69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4,95</w:t>
            </w:r>
          </w:p>
        </w:tc>
        <w:tc>
          <w:tcPr>
            <w:tcW w:w="1127" w:type="dxa"/>
            <w:tcBorders>
              <w:top w:val="nil"/>
              <w:left w:val="nil"/>
              <w:bottom w:val="single" w:sz="4" w:space="0" w:color="auto"/>
              <w:right w:val="single" w:sz="4" w:space="0" w:color="auto"/>
            </w:tcBorders>
            <w:shd w:val="clear" w:color="auto" w:fill="auto"/>
            <w:vAlign w:val="center"/>
            <w:hideMark/>
          </w:tcPr>
          <w:p w14:paraId="6E0276B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2C8409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BFAF84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69,1</w:t>
            </w:r>
          </w:p>
        </w:tc>
        <w:tc>
          <w:tcPr>
            <w:tcW w:w="4100" w:type="dxa"/>
            <w:tcBorders>
              <w:top w:val="nil"/>
              <w:left w:val="nil"/>
              <w:bottom w:val="single" w:sz="4" w:space="0" w:color="auto"/>
              <w:right w:val="single" w:sz="4" w:space="0" w:color="auto"/>
            </w:tcBorders>
            <w:shd w:val="clear" w:color="auto" w:fill="auto"/>
            <w:noWrap/>
            <w:vAlign w:val="bottom"/>
            <w:hideMark/>
          </w:tcPr>
          <w:p w14:paraId="76128EC8"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40FC7F3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3,88</w:t>
            </w:r>
          </w:p>
        </w:tc>
        <w:tc>
          <w:tcPr>
            <w:tcW w:w="1226" w:type="dxa"/>
            <w:tcBorders>
              <w:top w:val="nil"/>
              <w:left w:val="nil"/>
              <w:bottom w:val="single" w:sz="4" w:space="0" w:color="auto"/>
              <w:right w:val="single" w:sz="4" w:space="0" w:color="auto"/>
            </w:tcBorders>
            <w:shd w:val="clear" w:color="auto" w:fill="auto"/>
            <w:vAlign w:val="center"/>
            <w:hideMark/>
          </w:tcPr>
          <w:p w14:paraId="31A89AC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78,38</w:t>
            </w:r>
          </w:p>
        </w:tc>
        <w:tc>
          <w:tcPr>
            <w:tcW w:w="1277" w:type="dxa"/>
            <w:tcBorders>
              <w:top w:val="nil"/>
              <w:left w:val="nil"/>
              <w:bottom w:val="single" w:sz="4" w:space="0" w:color="auto"/>
              <w:right w:val="single" w:sz="4" w:space="0" w:color="auto"/>
            </w:tcBorders>
            <w:shd w:val="clear" w:color="auto" w:fill="auto"/>
            <w:vAlign w:val="center"/>
            <w:hideMark/>
          </w:tcPr>
          <w:p w14:paraId="2C46703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3,88</w:t>
            </w:r>
          </w:p>
        </w:tc>
        <w:tc>
          <w:tcPr>
            <w:tcW w:w="1127" w:type="dxa"/>
            <w:tcBorders>
              <w:top w:val="nil"/>
              <w:left w:val="nil"/>
              <w:bottom w:val="single" w:sz="4" w:space="0" w:color="auto"/>
              <w:right w:val="single" w:sz="4" w:space="0" w:color="auto"/>
            </w:tcBorders>
            <w:shd w:val="clear" w:color="auto" w:fill="auto"/>
            <w:vAlign w:val="center"/>
            <w:hideMark/>
          </w:tcPr>
          <w:p w14:paraId="254B3F4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78,38</w:t>
            </w:r>
          </w:p>
        </w:tc>
      </w:tr>
      <w:tr w:rsidR="007D2601" w:rsidRPr="007D2601" w14:paraId="54231BD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762D5F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69,2</w:t>
            </w:r>
          </w:p>
        </w:tc>
        <w:tc>
          <w:tcPr>
            <w:tcW w:w="4100" w:type="dxa"/>
            <w:tcBorders>
              <w:top w:val="nil"/>
              <w:left w:val="nil"/>
              <w:bottom w:val="single" w:sz="4" w:space="0" w:color="auto"/>
              <w:right w:val="single" w:sz="4" w:space="0" w:color="auto"/>
            </w:tcBorders>
            <w:shd w:val="clear" w:color="auto" w:fill="auto"/>
            <w:vAlign w:val="center"/>
            <w:hideMark/>
          </w:tcPr>
          <w:p w14:paraId="55B76143"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771B1CD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1,07</w:t>
            </w:r>
          </w:p>
        </w:tc>
        <w:tc>
          <w:tcPr>
            <w:tcW w:w="1226" w:type="dxa"/>
            <w:tcBorders>
              <w:top w:val="nil"/>
              <w:left w:val="nil"/>
              <w:bottom w:val="single" w:sz="4" w:space="0" w:color="auto"/>
              <w:right w:val="single" w:sz="4" w:space="0" w:color="auto"/>
            </w:tcBorders>
            <w:shd w:val="clear" w:color="auto" w:fill="auto"/>
            <w:vAlign w:val="center"/>
            <w:hideMark/>
          </w:tcPr>
          <w:p w14:paraId="662DFAE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21,62</w:t>
            </w:r>
          </w:p>
        </w:tc>
        <w:tc>
          <w:tcPr>
            <w:tcW w:w="1277" w:type="dxa"/>
            <w:tcBorders>
              <w:top w:val="nil"/>
              <w:left w:val="nil"/>
              <w:bottom w:val="single" w:sz="4" w:space="0" w:color="auto"/>
              <w:right w:val="single" w:sz="4" w:space="0" w:color="auto"/>
            </w:tcBorders>
            <w:shd w:val="clear" w:color="auto" w:fill="auto"/>
            <w:vAlign w:val="center"/>
            <w:hideMark/>
          </w:tcPr>
          <w:p w14:paraId="0CFE925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1,07</w:t>
            </w:r>
          </w:p>
        </w:tc>
        <w:tc>
          <w:tcPr>
            <w:tcW w:w="1127" w:type="dxa"/>
            <w:tcBorders>
              <w:top w:val="nil"/>
              <w:left w:val="nil"/>
              <w:bottom w:val="single" w:sz="4" w:space="0" w:color="auto"/>
              <w:right w:val="single" w:sz="4" w:space="0" w:color="auto"/>
            </w:tcBorders>
            <w:shd w:val="clear" w:color="auto" w:fill="auto"/>
            <w:vAlign w:val="center"/>
            <w:hideMark/>
          </w:tcPr>
          <w:p w14:paraId="1D40A5B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21,62</w:t>
            </w:r>
          </w:p>
        </w:tc>
      </w:tr>
      <w:tr w:rsidR="007D2601" w:rsidRPr="007D2601" w14:paraId="51D9A67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1F04C0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70</w:t>
            </w:r>
          </w:p>
        </w:tc>
        <w:tc>
          <w:tcPr>
            <w:tcW w:w="4100" w:type="dxa"/>
            <w:tcBorders>
              <w:top w:val="nil"/>
              <w:left w:val="nil"/>
              <w:bottom w:val="single" w:sz="4" w:space="0" w:color="auto"/>
              <w:right w:val="single" w:sz="4" w:space="0" w:color="auto"/>
            </w:tcBorders>
            <w:shd w:val="clear" w:color="auto" w:fill="auto"/>
            <w:vAlign w:val="center"/>
            <w:hideMark/>
          </w:tcPr>
          <w:p w14:paraId="5AA11CC7"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Новички</w:t>
            </w:r>
          </w:p>
        </w:tc>
        <w:tc>
          <w:tcPr>
            <w:tcW w:w="1371" w:type="dxa"/>
            <w:tcBorders>
              <w:top w:val="nil"/>
              <w:left w:val="nil"/>
              <w:bottom w:val="single" w:sz="4" w:space="0" w:color="auto"/>
              <w:right w:val="single" w:sz="4" w:space="0" w:color="auto"/>
            </w:tcBorders>
            <w:shd w:val="clear" w:color="auto" w:fill="auto"/>
            <w:vAlign w:val="center"/>
            <w:hideMark/>
          </w:tcPr>
          <w:p w14:paraId="71D9EAA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10,47</w:t>
            </w:r>
          </w:p>
        </w:tc>
        <w:tc>
          <w:tcPr>
            <w:tcW w:w="1226" w:type="dxa"/>
            <w:tcBorders>
              <w:top w:val="nil"/>
              <w:left w:val="nil"/>
              <w:bottom w:val="single" w:sz="4" w:space="0" w:color="auto"/>
              <w:right w:val="single" w:sz="4" w:space="0" w:color="auto"/>
            </w:tcBorders>
            <w:shd w:val="clear" w:color="auto" w:fill="auto"/>
            <w:vAlign w:val="center"/>
            <w:hideMark/>
          </w:tcPr>
          <w:p w14:paraId="500B621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FBE84A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10,47</w:t>
            </w:r>
          </w:p>
        </w:tc>
        <w:tc>
          <w:tcPr>
            <w:tcW w:w="1127" w:type="dxa"/>
            <w:tcBorders>
              <w:top w:val="nil"/>
              <w:left w:val="nil"/>
              <w:bottom w:val="single" w:sz="4" w:space="0" w:color="auto"/>
              <w:right w:val="single" w:sz="4" w:space="0" w:color="auto"/>
            </w:tcBorders>
            <w:shd w:val="clear" w:color="auto" w:fill="auto"/>
            <w:vAlign w:val="center"/>
            <w:hideMark/>
          </w:tcPr>
          <w:p w14:paraId="2AF3463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2C6782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5D4E29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70,1</w:t>
            </w:r>
          </w:p>
        </w:tc>
        <w:tc>
          <w:tcPr>
            <w:tcW w:w="4100" w:type="dxa"/>
            <w:tcBorders>
              <w:top w:val="nil"/>
              <w:left w:val="nil"/>
              <w:bottom w:val="single" w:sz="4" w:space="0" w:color="auto"/>
              <w:right w:val="single" w:sz="4" w:space="0" w:color="auto"/>
            </w:tcBorders>
            <w:shd w:val="clear" w:color="auto" w:fill="auto"/>
            <w:noWrap/>
            <w:vAlign w:val="bottom"/>
            <w:hideMark/>
          </w:tcPr>
          <w:p w14:paraId="7305011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207811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6,24</w:t>
            </w:r>
          </w:p>
        </w:tc>
        <w:tc>
          <w:tcPr>
            <w:tcW w:w="1226" w:type="dxa"/>
            <w:tcBorders>
              <w:top w:val="nil"/>
              <w:left w:val="nil"/>
              <w:bottom w:val="single" w:sz="4" w:space="0" w:color="auto"/>
              <w:right w:val="single" w:sz="4" w:space="0" w:color="auto"/>
            </w:tcBorders>
            <w:shd w:val="clear" w:color="auto" w:fill="auto"/>
            <w:vAlign w:val="center"/>
            <w:hideMark/>
          </w:tcPr>
          <w:p w14:paraId="14F0DA0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59,60</w:t>
            </w:r>
          </w:p>
        </w:tc>
        <w:tc>
          <w:tcPr>
            <w:tcW w:w="1277" w:type="dxa"/>
            <w:tcBorders>
              <w:top w:val="nil"/>
              <w:left w:val="nil"/>
              <w:bottom w:val="single" w:sz="4" w:space="0" w:color="auto"/>
              <w:right w:val="single" w:sz="4" w:space="0" w:color="auto"/>
            </w:tcBorders>
            <w:shd w:val="clear" w:color="auto" w:fill="auto"/>
            <w:vAlign w:val="center"/>
            <w:hideMark/>
          </w:tcPr>
          <w:p w14:paraId="76E903A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6,24</w:t>
            </w:r>
          </w:p>
        </w:tc>
        <w:tc>
          <w:tcPr>
            <w:tcW w:w="1127" w:type="dxa"/>
            <w:tcBorders>
              <w:top w:val="nil"/>
              <w:left w:val="nil"/>
              <w:bottom w:val="single" w:sz="4" w:space="0" w:color="auto"/>
              <w:right w:val="single" w:sz="4" w:space="0" w:color="auto"/>
            </w:tcBorders>
            <w:shd w:val="clear" w:color="auto" w:fill="auto"/>
            <w:vAlign w:val="center"/>
            <w:hideMark/>
          </w:tcPr>
          <w:p w14:paraId="643CFD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59,60</w:t>
            </w:r>
          </w:p>
        </w:tc>
      </w:tr>
      <w:tr w:rsidR="007D2601" w:rsidRPr="007D2601" w14:paraId="4A5AD9D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2FD5D3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70,2</w:t>
            </w:r>
          </w:p>
        </w:tc>
        <w:tc>
          <w:tcPr>
            <w:tcW w:w="4100" w:type="dxa"/>
            <w:tcBorders>
              <w:top w:val="nil"/>
              <w:left w:val="nil"/>
              <w:bottom w:val="single" w:sz="4" w:space="0" w:color="auto"/>
              <w:right w:val="single" w:sz="4" w:space="0" w:color="auto"/>
            </w:tcBorders>
            <w:shd w:val="clear" w:color="auto" w:fill="auto"/>
            <w:vAlign w:val="center"/>
            <w:hideMark/>
          </w:tcPr>
          <w:p w14:paraId="2CEE0563"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42516AD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2,26</w:t>
            </w:r>
          </w:p>
        </w:tc>
        <w:tc>
          <w:tcPr>
            <w:tcW w:w="1226" w:type="dxa"/>
            <w:tcBorders>
              <w:top w:val="nil"/>
              <w:left w:val="nil"/>
              <w:bottom w:val="single" w:sz="4" w:space="0" w:color="auto"/>
              <w:right w:val="single" w:sz="4" w:space="0" w:color="auto"/>
            </w:tcBorders>
            <w:shd w:val="clear" w:color="auto" w:fill="auto"/>
            <w:vAlign w:val="center"/>
            <w:hideMark/>
          </w:tcPr>
          <w:p w14:paraId="487CF66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21,59</w:t>
            </w:r>
          </w:p>
        </w:tc>
        <w:tc>
          <w:tcPr>
            <w:tcW w:w="1277" w:type="dxa"/>
            <w:tcBorders>
              <w:top w:val="nil"/>
              <w:left w:val="nil"/>
              <w:bottom w:val="single" w:sz="4" w:space="0" w:color="auto"/>
              <w:right w:val="single" w:sz="4" w:space="0" w:color="auto"/>
            </w:tcBorders>
            <w:shd w:val="clear" w:color="auto" w:fill="auto"/>
            <w:vAlign w:val="center"/>
            <w:hideMark/>
          </w:tcPr>
          <w:p w14:paraId="7D0592A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2,26</w:t>
            </w:r>
          </w:p>
        </w:tc>
        <w:tc>
          <w:tcPr>
            <w:tcW w:w="1127" w:type="dxa"/>
            <w:tcBorders>
              <w:top w:val="nil"/>
              <w:left w:val="nil"/>
              <w:bottom w:val="single" w:sz="4" w:space="0" w:color="auto"/>
              <w:right w:val="single" w:sz="4" w:space="0" w:color="auto"/>
            </w:tcBorders>
            <w:shd w:val="clear" w:color="auto" w:fill="auto"/>
            <w:vAlign w:val="center"/>
            <w:hideMark/>
          </w:tcPr>
          <w:p w14:paraId="59D7E43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21,59</w:t>
            </w:r>
          </w:p>
        </w:tc>
      </w:tr>
      <w:tr w:rsidR="007D2601" w:rsidRPr="007D2601" w14:paraId="731B532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A63C80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70,3</w:t>
            </w:r>
          </w:p>
        </w:tc>
        <w:tc>
          <w:tcPr>
            <w:tcW w:w="4100" w:type="dxa"/>
            <w:tcBorders>
              <w:top w:val="nil"/>
              <w:left w:val="nil"/>
              <w:bottom w:val="single" w:sz="4" w:space="0" w:color="auto"/>
              <w:right w:val="single" w:sz="4" w:space="0" w:color="auto"/>
            </w:tcBorders>
            <w:shd w:val="clear" w:color="auto" w:fill="auto"/>
            <w:vAlign w:val="center"/>
            <w:hideMark/>
          </w:tcPr>
          <w:p w14:paraId="00FC7900"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70BAB60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1,97</w:t>
            </w:r>
          </w:p>
        </w:tc>
        <w:tc>
          <w:tcPr>
            <w:tcW w:w="1226" w:type="dxa"/>
            <w:tcBorders>
              <w:top w:val="nil"/>
              <w:left w:val="nil"/>
              <w:bottom w:val="single" w:sz="4" w:space="0" w:color="auto"/>
              <w:right w:val="single" w:sz="4" w:space="0" w:color="auto"/>
            </w:tcBorders>
            <w:shd w:val="clear" w:color="auto" w:fill="auto"/>
            <w:vAlign w:val="center"/>
            <w:hideMark/>
          </w:tcPr>
          <w:p w14:paraId="45E66A9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18,82</w:t>
            </w:r>
          </w:p>
        </w:tc>
        <w:tc>
          <w:tcPr>
            <w:tcW w:w="1277" w:type="dxa"/>
            <w:tcBorders>
              <w:top w:val="nil"/>
              <w:left w:val="nil"/>
              <w:bottom w:val="single" w:sz="4" w:space="0" w:color="auto"/>
              <w:right w:val="single" w:sz="4" w:space="0" w:color="auto"/>
            </w:tcBorders>
            <w:shd w:val="clear" w:color="auto" w:fill="auto"/>
            <w:vAlign w:val="center"/>
            <w:hideMark/>
          </w:tcPr>
          <w:p w14:paraId="3393D07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1,97</w:t>
            </w:r>
          </w:p>
        </w:tc>
        <w:tc>
          <w:tcPr>
            <w:tcW w:w="1127" w:type="dxa"/>
            <w:tcBorders>
              <w:top w:val="nil"/>
              <w:left w:val="nil"/>
              <w:bottom w:val="single" w:sz="4" w:space="0" w:color="auto"/>
              <w:right w:val="single" w:sz="4" w:space="0" w:color="auto"/>
            </w:tcBorders>
            <w:shd w:val="clear" w:color="auto" w:fill="auto"/>
            <w:vAlign w:val="center"/>
            <w:hideMark/>
          </w:tcPr>
          <w:p w14:paraId="48B216A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18,82</w:t>
            </w:r>
          </w:p>
        </w:tc>
      </w:tr>
      <w:tr w:rsidR="007D2601" w:rsidRPr="007D2601" w14:paraId="316C844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A51637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71</w:t>
            </w:r>
          </w:p>
        </w:tc>
        <w:tc>
          <w:tcPr>
            <w:tcW w:w="4100" w:type="dxa"/>
            <w:tcBorders>
              <w:top w:val="nil"/>
              <w:left w:val="nil"/>
              <w:bottom w:val="single" w:sz="4" w:space="0" w:color="auto"/>
              <w:right w:val="single" w:sz="4" w:space="0" w:color="auto"/>
            </w:tcBorders>
            <w:shd w:val="clear" w:color="auto" w:fill="auto"/>
            <w:vAlign w:val="center"/>
            <w:hideMark/>
          </w:tcPr>
          <w:p w14:paraId="1F60DE7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Новосёлки</w:t>
            </w:r>
          </w:p>
        </w:tc>
        <w:tc>
          <w:tcPr>
            <w:tcW w:w="1371" w:type="dxa"/>
            <w:tcBorders>
              <w:top w:val="nil"/>
              <w:left w:val="nil"/>
              <w:bottom w:val="single" w:sz="4" w:space="0" w:color="auto"/>
              <w:right w:val="single" w:sz="4" w:space="0" w:color="auto"/>
            </w:tcBorders>
            <w:shd w:val="clear" w:color="auto" w:fill="auto"/>
            <w:vAlign w:val="center"/>
            <w:hideMark/>
          </w:tcPr>
          <w:p w14:paraId="62432AC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3,76</w:t>
            </w:r>
          </w:p>
        </w:tc>
        <w:tc>
          <w:tcPr>
            <w:tcW w:w="1226" w:type="dxa"/>
            <w:tcBorders>
              <w:top w:val="nil"/>
              <w:left w:val="nil"/>
              <w:bottom w:val="single" w:sz="4" w:space="0" w:color="auto"/>
              <w:right w:val="single" w:sz="4" w:space="0" w:color="auto"/>
            </w:tcBorders>
            <w:shd w:val="clear" w:color="auto" w:fill="auto"/>
            <w:vAlign w:val="center"/>
            <w:hideMark/>
          </w:tcPr>
          <w:p w14:paraId="45CE2E2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1CD57A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3,76</w:t>
            </w:r>
          </w:p>
        </w:tc>
        <w:tc>
          <w:tcPr>
            <w:tcW w:w="1127" w:type="dxa"/>
            <w:tcBorders>
              <w:top w:val="nil"/>
              <w:left w:val="nil"/>
              <w:bottom w:val="single" w:sz="4" w:space="0" w:color="auto"/>
              <w:right w:val="single" w:sz="4" w:space="0" w:color="auto"/>
            </w:tcBorders>
            <w:shd w:val="clear" w:color="auto" w:fill="auto"/>
            <w:vAlign w:val="center"/>
            <w:hideMark/>
          </w:tcPr>
          <w:p w14:paraId="0DA9429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7952E0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B1B877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71,1</w:t>
            </w:r>
          </w:p>
        </w:tc>
        <w:tc>
          <w:tcPr>
            <w:tcW w:w="4100" w:type="dxa"/>
            <w:tcBorders>
              <w:top w:val="nil"/>
              <w:left w:val="nil"/>
              <w:bottom w:val="single" w:sz="4" w:space="0" w:color="auto"/>
              <w:right w:val="single" w:sz="4" w:space="0" w:color="auto"/>
            </w:tcBorders>
            <w:shd w:val="clear" w:color="auto" w:fill="auto"/>
            <w:noWrap/>
            <w:vAlign w:val="bottom"/>
            <w:hideMark/>
          </w:tcPr>
          <w:p w14:paraId="5A279FE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D2DBD4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3,76</w:t>
            </w:r>
          </w:p>
        </w:tc>
        <w:tc>
          <w:tcPr>
            <w:tcW w:w="1226" w:type="dxa"/>
            <w:tcBorders>
              <w:top w:val="nil"/>
              <w:left w:val="nil"/>
              <w:bottom w:val="single" w:sz="4" w:space="0" w:color="auto"/>
              <w:right w:val="single" w:sz="4" w:space="0" w:color="auto"/>
            </w:tcBorders>
            <w:shd w:val="clear" w:color="auto" w:fill="auto"/>
            <w:vAlign w:val="center"/>
            <w:hideMark/>
          </w:tcPr>
          <w:p w14:paraId="1EC22EC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A89125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3,76</w:t>
            </w:r>
          </w:p>
        </w:tc>
        <w:tc>
          <w:tcPr>
            <w:tcW w:w="1127" w:type="dxa"/>
            <w:tcBorders>
              <w:top w:val="nil"/>
              <w:left w:val="nil"/>
              <w:bottom w:val="single" w:sz="4" w:space="0" w:color="auto"/>
              <w:right w:val="single" w:sz="4" w:space="0" w:color="auto"/>
            </w:tcBorders>
            <w:shd w:val="clear" w:color="auto" w:fill="auto"/>
            <w:vAlign w:val="center"/>
            <w:hideMark/>
          </w:tcPr>
          <w:p w14:paraId="17912DC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2503BDE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1130E5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72</w:t>
            </w:r>
          </w:p>
        </w:tc>
        <w:tc>
          <w:tcPr>
            <w:tcW w:w="4100" w:type="dxa"/>
            <w:tcBorders>
              <w:top w:val="nil"/>
              <w:left w:val="nil"/>
              <w:bottom w:val="single" w:sz="4" w:space="0" w:color="auto"/>
              <w:right w:val="single" w:sz="4" w:space="0" w:color="auto"/>
            </w:tcBorders>
            <w:shd w:val="clear" w:color="auto" w:fill="auto"/>
            <w:vAlign w:val="center"/>
            <w:hideMark/>
          </w:tcPr>
          <w:p w14:paraId="0319227B"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Орлово</w:t>
            </w:r>
          </w:p>
        </w:tc>
        <w:tc>
          <w:tcPr>
            <w:tcW w:w="1371" w:type="dxa"/>
            <w:tcBorders>
              <w:top w:val="nil"/>
              <w:left w:val="nil"/>
              <w:bottom w:val="single" w:sz="4" w:space="0" w:color="auto"/>
              <w:right w:val="single" w:sz="4" w:space="0" w:color="auto"/>
            </w:tcBorders>
            <w:shd w:val="clear" w:color="auto" w:fill="auto"/>
            <w:vAlign w:val="center"/>
            <w:hideMark/>
          </w:tcPr>
          <w:p w14:paraId="764C6F4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8,74</w:t>
            </w:r>
          </w:p>
        </w:tc>
        <w:tc>
          <w:tcPr>
            <w:tcW w:w="1226" w:type="dxa"/>
            <w:tcBorders>
              <w:top w:val="nil"/>
              <w:left w:val="nil"/>
              <w:bottom w:val="single" w:sz="4" w:space="0" w:color="auto"/>
              <w:right w:val="single" w:sz="4" w:space="0" w:color="auto"/>
            </w:tcBorders>
            <w:shd w:val="clear" w:color="auto" w:fill="auto"/>
            <w:vAlign w:val="center"/>
            <w:hideMark/>
          </w:tcPr>
          <w:p w14:paraId="6D5598C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7D43FF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8,74</w:t>
            </w:r>
          </w:p>
        </w:tc>
        <w:tc>
          <w:tcPr>
            <w:tcW w:w="1127" w:type="dxa"/>
            <w:tcBorders>
              <w:top w:val="nil"/>
              <w:left w:val="nil"/>
              <w:bottom w:val="single" w:sz="4" w:space="0" w:color="auto"/>
              <w:right w:val="single" w:sz="4" w:space="0" w:color="auto"/>
            </w:tcBorders>
            <w:shd w:val="clear" w:color="auto" w:fill="auto"/>
            <w:vAlign w:val="center"/>
            <w:hideMark/>
          </w:tcPr>
          <w:p w14:paraId="74A625C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22E11E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B98F76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72,1</w:t>
            </w:r>
          </w:p>
        </w:tc>
        <w:tc>
          <w:tcPr>
            <w:tcW w:w="4100" w:type="dxa"/>
            <w:tcBorders>
              <w:top w:val="nil"/>
              <w:left w:val="nil"/>
              <w:bottom w:val="single" w:sz="4" w:space="0" w:color="auto"/>
              <w:right w:val="single" w:sz="4" w:space="0" w:color="auto"/>
            </w:tcBorders>
            <w:shd w:val="clear" w:color="auto" w:fill="auto"/>
            <w:noWrap/>
            <w:vAlign w:val="bottom"/>
            <w:hideMark/>
          </w:tcPr>
          <w:p w14:paraId="5657CB89"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1282B8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8,74</w:t>
            </w:r>
          </w:p>
        </w:tc>
        <w:tc>
          <w:tcPr>
            <w:tcW w:w="1226" w:type="dxa"/>
            <w:tcBorders>
              <w:top w:val="nil"/>
              <w:left w:val="nil"/>
              <w:bottom w:val="single" w:sz="4" w:space="0" w:color="auto"/>
              <w:right w:val="single" w:sz="4" w:space="0" w:color="auto"/>
            </w:tcBorders>
            <w:shd w:val="clear" w:color="auto" w:fill="auto"/>
            <w:vAlign w:val="center"/>
            <w:hideMark/>
          </w:tcPr>
          <w:p w14:paraId="7D1B7F7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2F5B76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8,74</w:t>
            </w:r>
          </w:p>
        </w:tc>
        <w:tc>
          <w:tcPr>
            <w:tcW w:w="1127" w:type="dxa"/>
            <w:tcBorders>
              <w:top w:val="nil"/>
              <w:left w:val="nil"/>
              <w:bottom w:val="single" w:sz="4" w:space="0" w:color="auto"/>
              <w:right w:val="single" w:sz="4" w:space="0" w:color="auto"/>
            </w:tcBorders>
            <w:shd w:val="clear" w:color="auto" w:fill="auto"/>
            <w:vAlign w:val="center"/>
            <w:hideMark/>
          </w:tcPr>
          <w:p w14:paraId="478987D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0EE8F0E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C70FAD2"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73</w:t>
            </w:r>
          </w:p>
        </w:tc>
        <w:tc>
          <w:tcPr>
            <w:tcW w:w="4100" w:type="dxa"/>
            <w:tcBorders>
              <w:top w:val="nil"/>
              <w:left w:val="nil"/>
              <w:bottom w:val="single" w:sz="4" w:space="0" w:color="auto"/>
              <w:right w:val="single" w:sz="4" w:space="0" w:color="auto"/>
            </w:tcBorders>
            <w:shd w:val="clear" w:color="auto" w:fill="auto"/>
            <w:vAlign w:val="center"/>
            <w:hideMark/>
          </w:tcPr>
          <w:p w14:paraId="55531D7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Осипово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09E1A2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6,82</w:t>
            </w:r>
          </w:p>
        </w:tc>
        <w:tc>
          <w:tcPr>
            <w:tcW w:w="1226" w:type="dxa"/>
            <w:tcBorders>
              <w:top w:val="nil"/>
              <w:left w:val="nil"/>
              <w:bottom w:val="single" w:sz="4" w:space="0" w:color="auto"/>
              <w:right w:val="single" w:sz="4" w:space="0" w:color="auto"/>
            </w:tcBorders>
            <w:shd w:val="clear" w:color="auto" w:fill="auto"/>
            <w:vAlign w:val="center"/>
            <w:hideMark/>
          </w:tcPr>
          <w:p w14:paraId="7C5EEFC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122D2B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6,82</w:t>
            </w:r>
          </w:p>
        </w:tc>
        <w:tc>
          <w:tcPr>
            <w:tcW w:w="1127" w:type="dxa"/>
            <w:tcBorders>
              <w:top w:val="nil"/>
              <w:left w:val="nil"/>
              <w:bottom w:val="single" w:sz="4" w:space="0" w:color="auto"/>
              <w:right w:val="single" w:sz="4" w:space="0" w:color="auto"/>
            </w:tcBorders>
            <w:shd w:val="clear" w:color="auto" w:fill="auto"/>
            <w:vAlign w:val="center"/>
            <w:hideMark/>
          </w:tcPr>
          <w:p w14:paraId="0FFA42F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86858A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96F88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73,1</w:t>
            </w:r>
          </w:p>
        </w:tc>
        <w:tc>
          <w:tcPr>
            <w:tcW w:w="4100" w:type="dxa"/>
            <w:tcBorders>
              <w:top w:val="nil"/>
              <w:left w:val="nil"/>
              <w:bottom w:val="single" w:sz="4" w:space="0" w:color="auto"/>
              <w:right w:val="single" w:sz="4" w:space="0" w:color="auto"/>
            </w:tcBorders>
            <w:shd w:val="clear" w:color="auto" w:fill="auto"/>
            <w:noWrap/>
            <w:vAlign w:val="bottom"/>
            <w:hideMark/>
          </w:tcPr>
          <w:p w14:paraId="66C4CBF2"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6D0EAD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6,08</w:t>
            </w:r>
          </w:p>
        </w:tc>
        <w:tc>
          <w:tcPr>
            <w:tcW w:w="1226" w:type="dxa"/>
            <w:tcBorders>
              <w:top w:val="nil"/>
              <w:left w:val="nil"/>
              <w:bottom w:val="single" w:sz="4" w:space="0" w:color="auto"/>
              <w:right w:val="single" w:sz="4" w:space="0" w:color="auto"/>
            </w:tcBorders>
            <w:shd w:val="clear" w:color="auto" w:fill="auto"/>
            <w:vAlign w:val="center"/>
            <w:hideMark/>
          </w:tcPr>
          <w:p w14:paraId="37CE117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89,15</w:t>
            </w:r>
          </w:p>
        </w:tc>
        <w:tc>
          <w:tcPr>
            <w:tcW w:w="1277" w:type="dxa"/>
            <w:tcBorders>
              <w:top w:val="nil"/>
              <w:left w:val="nil"/>
              <w:bottom w:val="single" w:sz="4" w:space="0" w:color="auto"/>
              <w:right w:val="single" w:sz="4" w:space="0" w:color="auto"/>
            </w:tcBorders>
            <w:shd w:val="clear" w:color="auto" w:fill="auto"/>
            <w:vAlign w:val="center"/>
            <w:hideMark/>
          </w:tcPr>
          <w:p w14:paraId="778120D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6,08</w:t>
            </w:r>
          </w:p>
        </w:tc>
        <w:tc>
          <w:tcPr>
            <w:tcW w:w="1127" w:type="dxa"/>
            <w:tcBorders>
              <w:top w:val="nil"/>
              <w:left w:val="nil"/>
              <w:bottom w:val="single" w:sz="4" w:space="0" w:color="auto"/>
              <w:right w:val="single" w:sz="4" w:space="0" w:color="auto"/>
            </w:tcBorders>
            <w:shd w:val="clear" w:color="auto" w:fill="auto"/>
            <w:vAlign w:val="center"/>
            <w:hideMark/>
          </w:tcPr>
          <w:p w14:paraId="2FD6397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89,15</w:t>
            </w:r>
          </w:p>
        </w:tc>
      </w:tr>
      <w:tr w:rsidR="007D2601" w:rsidRPr="007D2601" w14:paraId="2529B5E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61D321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73,2</w:t>
            </w:r>
          </w:p>
        </w:tc>
        <w:tc>
          <w:tcPr>
            <w:tcW w:w="4100" w:type="dxa"/>
            <w:tcBorders>
              <w:top w:val="nil"/>
              <w:left w:val="nil"/>
              <w:bottom w:val="single" w:sz="4" w:space="0" w:color="auto"/>
              <w:right w:val="single" w:sz="4" w:space="0" w:color="auto"/>
            </w:tcBorders>
            <w:shd w:val="clear" w:color="auto" w:fill="auto"/>
            <w:vAlign w:val="center"/>
            <w:hideMark/>
          </w:tcPr>
          <w:p w14:paraId="09178423"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634D5C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0,74</w:t>
            </w:r>
          </w:p>
        </w:tc>
        <w:tc>
          <w:tcPr>
            <w:tcW w:w="1226" w:type="dxa"/>
            <w:tcBorders>
              <w:top w:val="nil"/>
              <w:left w:val="nil"/>
              <w:bottom w:val="single" w:sz="4" w:space="0" w:color="auto"/>
              <w:right w:val="single" w:sz="4" w:space="0" w:color="auto"/>
            </w:tcBorders>
            <w:shd w:val="clear" w:color="auto" w:fill="auto"/>
            <w:vAlign w:val="center"/>
            <w:hideMark/>
          </w:tcPr>
          <w:p w14:paraId="13FA33C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10,85</w:t>
            </w:r>
          </w:p>
        </w:tc>
        <w:tc>
          <w:tcPr>
            <w:tcW w:w="1277" w:type="dxa"/>
            <w:tcBorders>
              <w:top w:val="nil"/>
              <w:left w:val="nil"/>
              <w:bottom w:val="single" w:sz="4" w:space="0" w:color="auto"/>
              <w:right w:val="single" w:sz="4" w:space="0" w:color="auto"/>
            </w:tcBorders>
            <w:shd w:val="clear" w:color="auto" w:fill="auto"/>
            <w:vAlign w:val="center"/>
            <w:hideMark/>
          </w:tcPr>
          <w:p w14:paraId="00A1E04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0,74</w:t>
            </w:r>
          </w:p>
        </w:tc>
        <w:tc>
          <w:tcPr>
            <w:tcW w:w="1127" w:type="dxa"/>
            <w:tcBorders>
              <w:top w:val="nil"/>
              <w:left w:val="nil"/>
              <w:bottom w:val="single" w:sz="4" w:space="0" w:color="auto"/>
              <w:right w:val="single" w:sz="4" w:space="0" w:color="auto"/>
            </w:tcBorders>
            <w:shd w:val="clear" w:color="auto" w:fill="auto"/>
            <w:vAlign w:val="center"/>
            <w:hideMark/>
          </w:tcPr>
          <w:p w14:paraId="5D2666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10,85</w:t>
            </w:r>
          </w:p>
        </w:tc>
      </w:tr>
      <w:tr w:rsidR="007D2601" w:rsidRPr="007D2601" w14:paraId="1C5E92B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C33DB52"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74</w:t>
            </w:r>
          </w:p>
        </w:tc>
        <w:tc>
          <w:tcPr>
            <w:tcW w:w="4100" w:type="dxa"/>
            <w:tcBorders>
              <w:top w:val="nil"/>
              <w:left w:val="nil"/>
              <w:bottom w:val="single" w:sz="4" w:space="0" w:color="auto"/>
              <w:right w:val="single" w:sz="4" w:space="0" w:color="auto"/>
            </w:tcBorders>
            <w:shd w:val="clear" w:color="auto" w:fill="auto"/>
            <w:vAlign w:val="center"/>
            <w:hideMark/>
          </w:tcPr>
          <w:p w14:paraId="7C71BD6A"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Осцы</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327C898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34,95</w:t>
            </w:r>
          </w:p>
        </w:tc>
        <w:tc>
          <w:tcPr>
            <w:tcW w:w="1226" w:type="dxa"/>
            <w:tcBorders>
              <w:top w:val="nil"/>
              <w:left w:val="nil"/>
              <w:bottom w:val="single" w:sz="4" w:space="0" w:color="auto"/>
              <w:right w:val="single" w:sz="4" w:space="0" w:color="auto"/>
            </w:tcBorders>
            <w:shd w:val="clear" w:color="auto" w:fill="auto"/>
            <w:vAlign w:val="center"/>
            <w:hideMark/>
          </w:tcPr>
          <w:p w14:paraId="6EB53AB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9995DA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34,95</w:t>
            </w:r>
          </w:p>
        </w:tc>
        <w:tc>
          <w:tcPr>
            <w:tcW w:w="1127" w:type="dxa"/>
            <w:tcBorders>
              <w:top w:val="nil"/>
              <w:left w:val="nil"/>
              <w:bottom w:val="single" w:sz="4" w:space="0" w:color="auto"/>
              <w:right w:val="single" w:sz="4" w:space="0" w:color="auto"/>
            </w:tcBorders>
            <w:shd w:val="clear" w:color="auto" w:fill="auto"/>
            <w:vAlign w:val="center"/>
            <w:hideMark/>
          </w:tcPr>
          <w:p w14:paraId="4BABE43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03E01D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32FE2B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74,1</w:t>
            </w:r>
          </w:p>
        </w:tc>
        <w:tc>
          <w:tcPr>
            <w:tcW w:w="4100" w:type="dxa"/>
            <w:tcBorders>
              <w:top w:val="nil"/>
              <w:left w:val="nil"/>
              <w:bottom w:val="single" w:sz="4" w:space="0" w:color="auto"/>
              <w:right w:val="single" w:sz="4" w:space="0" w:color="auto"/>
            </w:tcBorders>
            <w:shd w:val="clear" w:color="auto" w:fill="auto"/>
            <w:noWrap/>
            <w:vAlign w:val="bottom"/>
            <w:hideMark/>
          </w:tcPr>
          <w:p w14:paraId="0F19EEC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0E9659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33,31</w:t>
            </w:r>
          </w:p>
        </w:tc>
        <w:tc>
          <w:tcPr>
            <w:tcW w:w="1226" w:type="dxa"/>
            <w:tcBorders>
              <w:top w:val="nil"/>
              <w:left w:val="nil"/>
              <w:bottom w:val="single" w:sz="4" w:space="0" w:color="auto"/>
              <w:right w:val="single" w:sz="4" w:space="0" w:color="auto"/>
            </w:tcBorders>
            <w:shd w:val="clear" w:color="auto" w:fill="auto"/>
            <w:vAlign w:val="center"/>
            <w:hideMark/>
          </w:tcPr>
          <w:p w14:paraId="44EC096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95,31</w:t>
            </w:r>
          </w:p>
        </w:tc>
        <w:tc>
          <w:tcPr>
            <w:tcW w:w="1277" w:type="dxa"/>
            <w:tcBorders>
              <w:top w:val="nil"/>
              <w:left w:val="nil"/>
              <w:bottom w:val="single" w:sz="4" w:space="0" w:color="auto"/>
              <w:right w:val="single" w:sz="4" w:space="0" w:color="auto"/>
            </w:tcBorders>
            <w:shd w:val="clear" w:color="auto" w:fill="auto"/>
            <w:vAlign w:val="center"/>
            <w:hideMark/>
          </w:tcPr>
          <w:p w14:paraId="2E31BED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33,31</w:t>
            </w:r>
          </w:p>
        </w:tc>
        <w:tc>
          <w:tcPr>
            <w:tcW w:w="1127" w:type="dxa"/>
            <w:tcBorders>
              <w:top w:val="nil"/>
              <w:left w:val="nil"/>
              <w:bottom w:val="single" w:sz="4" w:space="0" w:color="auto"/>
              <w:right w:val="single" w:sz="4" w:space="0" w:color="auto"/>
            </w:tcBorders>
            <w:shd w:val="clear" w:color="auto" w:fill="auto"/>
            <w:vAlign w:val="center"/>
            <w:hideMark/>
          </w:tcPr>
          <w:p w14:paraId="4571F7D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95,31</w:t>
            </w:r>
          </w:p>
        </w:tc>
      </w:tr>
      <w:tr w:rsidR="007D2601" w:rsidRPr="007D2601" w14:paraId="6D7B8EF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5D9964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74,2</w:t>
            </w:r>
          </w:p>
        </w:tc>
        <w:tc>
          <w:tcPr>
            <w:tcW w:w="4100" w:type="dxa"/>
            <w:tcBorders>
              <w:top w:val="nil"/>
              <w:left w:val="nil"/>
              <w:bottom w:val="single" w:sz="4" w:space="0" w:color="auto"/>
              <w:right w:val="single" w:sz="4" w:space="0" w:color="auto"/>
            </w:tcBorders>
            <w:shd w:val="clear" w:color="auto" w:fill="auto"/>
            <w:vAlign w:val="center"/>
            <w:hideMark/>
          </w:tcPr>
          <w:p w14:paraId="276727B1"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3B6A7B7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1,64</w:t>
            </w:r>
          </w:p>
        </w:tc>
        <w:tc>
          <w:tcPr>
            <w:tcW w:w="1226" w:type="dxa"/>
            <w:tcBorders>
              <w:top w:val="nil"/>
              <w:left w:val="nil"/>
              <w:bottom w:val="single" w:sz="4" w:space="0" w:color="auto"/>
              <w:right w:val="single" w:sz="4" w:space="0" w:color="auto"/>
            </w:tcBorders>
            <w:shd w:val="clear" w:color="auto" w:fill="auto"/>
            <w:vAlign w:val="center"/>
            <w:hideMark/>
          </w:tcPr>
          <w:p w14:paraId="7F0FF0C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4,69</w:t>
            </w:r>
          </w:p>
        </w:tc>
        <w:tc>
          <w:tcPr>
            <w:tcW w:w="1277" w:type="dxa"/>
            <w:tcBorders>
              <w:top w:val="nil"/>
              <w:left w:val="nil"/>
              <w:bottom w:val="single" w:sz="4" w:space="0" w:color="auto"/>
              <w:right w:val="single" w:sz="4" w:space="0" w:color="auto"/>
            </w:tcBorders>
            <w:shd w:val="clear" w:color="auto" w:fill="auto"/>
            <w:vAlign w:val="center"/>
            <w:hideMark/>
          </w:tcPr>
          <w:p w14:paraId="2194ECF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1,64</w:t>
            </w:r>
          </w:p>
        </w:tc>
        <w:tc>
          <w:tcPr>
            <w:tcW w:w="1127" w:type="dxa"/>
            <w:tcBorders>
              <w:top w:val="nil"/>
              <w:left w:val="nil"/>
              <w:bottom w:val="single" w:sz="4" w:space="0" w:color="auto"/>
              <w:right w:val="single" w:sz="4" w:space="0" w:color="auto"/>
            </w:tcBorders>
            <w:shd w:val="clear" w:color="auto" w:fill="auto"/>
            <w:vAlign w:val="center"/>
            <w:hideMark/>
          </w:tcPr>
          <w:p w14:paraId="695498E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4,69</w:t>
            </w:r>
          </w:p>
        </w:tc>
      </w:tr>
      <w:tr w:rsidR="007D2601" w:rsidRPr="007D2601" w14:paraId="6412BAE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82895E3"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75</w:t>
            </w:r>
          </w:p>
        </w:tc>
        <w:tc>
          <w:tcPr>
            <w:tcW w:w="4100" w:type="dxa"/>
            <w:tcBorders>
              <w:top w:val="nil"/>
              <w:left w:val="nil"/>
              <w:bottom w:val="single" w:sz="4" w:space="0" w:color="auto"/>
              <w:right w:val="single" w:sz="4" w:space="0" w:color="auto"/>
            </w:tcBorders>
            <w:shd w:val="clear" w:color="auto" w:fill="auto"/>
            <w:vAlign w:val="center"/>
            <w:hideMark/>
          </w:tcPr>
          <w:p w14:paraId="080AFE8F"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Патрихово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28D4664E" w14:textId="66F287A5"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23,4</w:t>
            </w:r>
            <w:r w:rsidR="00D53DCA">
              <w:rPr>
                <w:rFonts w:ascii="Times New Roman" w:eastAsia="Times New Roman" w:hAnsi="Times New Roman" w:cs="Times New Roman"/>
                <w:b/>
                <w:bCs/>
                <w:lang w:eastAsia="ru-RU"/>
              </w:rPr>
              <w:t>6</w:t>
            </w:r>
          </w:p>
        </w:tc>
        <w:tc>
          <w:tcPr>
            <w:tcW w:w="1226" w:type="dxa"/>
            <w:tcBorders>
              <w:top w:val="nil"/>
              <w:left w:val="nil"/>
              <w:bottom w:val="single" w:sz="4" w:space="0" w:color="auto"/>
              <w:right w:val="single" w:sz="4" w:space="0" w:color="auto"/>
            </w:tcBorders>
            <w:shd w:val="clear" w:color="auto" w:fill="auto"/>
            <w:vAlign w:val="center"/>
            <w:hideMark/>
          </w:tcPr>
          <w:p w14:paraId="7765743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A280619" w14:textId="2BD8F55B"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23,4</w:t>
            </w:r>
            <w:r w:rsidR="00D53DCA">
              <w:rPr>
                <w:rFonts w:ascii="Times New Roman" w:eastAsia="Times New Roman" w:hAnsi="Times New Roman" w:cs="Times New Roman"/>
                <w:b/>
                <w:bCs/>
                <w:lang w:eastAsia="ru-RU"/>
              </w:rPr>
              <w:t>6</w:t>
            </w:r>
          </w:p>
        </w:tc>
        <w:tc>
          <w:tcPr>
            <w:tcW w:w="1127" w:type="dxa"/>
            <w:tcBorders>
              <w:top w:val="nil"/>
              <w:left w:val="nil"/>
              <w:bottom w:val="single" w:sz="4" w:space="0" w:color="auto"/>
              <w:right w:val="single" w:sz="4" w:space="0" w:color="auto"/>
            </w:tcBorders>
            <w:shd w:val="clear" w:color="auto" w:fill="auto"/>
            <w:vAlign w:val="center"/>
            <w:hideMark/>
          </w:tcPr>
          <w:p w14:paraId="3C7EB5D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AEC54F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D98A91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75,1</w:t>
            </w:r>
          </w:p>
        </w:tc>
        <w:tc>
          <w:tcPr>
            <w:tcW w:w="4100" w:type="dxa"/>
            <w:tcBorders>
              <w:top w:val="nil"/>
              <w:left w:val="nil"/>
              <w:bottom w:val="single" w:sz="4" w:space="0" w:color="auto"/>
              <w:right w:val="single" w:sz="4" w:space="0" w:color="auto"/>
            </w:tcBorders>
            <w:shd w:val="clear" w:color="auto" w:fill="auto"/>
            <w:noWrap/>
            <w:vAlign w:val="bottom"/>
            <w:hideMark/>
          </w:tcPr>
          <w:p w14:paraId="249C0FF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21DD93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21,73</w:t>
            </w:r>
          </w:p>
        </w:tc>
        <w:tc>
          <w:tcPr>
            <w:tcW w:w="1226" w:type="dxa"/>
            <w:tcBorders>
              <w:top w:val="nil"/>
              <w:left w:val="nil"/>
              <w:bottom w:val="single" w:sz="4" w:space="0" w:color="auto"/>
              <w:right w:val="single" w:sz="4" w:space="0" w:color="auto"/>
            </w:tcBorders>
            <w:shd w:val="clear" w:color="auto" w:fill="auto"/>
            <w:vAlign w:val="center"/>
            <w:hideMark/>
          </w:tcPr>
          <w:p w14:paraId="1E23D6D3" w14:textId="0C29ADF0"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92,6</w:t>
            </w:r>
            <w:r w:rsidR="00054F08">
              <w:rPr>
                <w:rFonts w:ascii="Times New Roman" w:eastAsia="Times New Roman" w:hAnsi="Times New Roman" w:cs="Times New Roman"/>
                <w:lang w:eastAsia="ru-RU"/>
              </w:rPr>
              <w:t>3</w:t>
            </w:r>
          </w:p>
        </w:tc>
        <w:tc>
          <w:tcPr>
            <w:tcW w:w="1277" w:type="dxa"/>
            <w:tcBorders>
              <w:top w:val="nil"/>
              <w:left w:val="nil"/>
              <w:bottom w:val="single" w:sz="4" w:space="0" w:color="auto"/>
              <w:right w:val="single" w:sz="4" w:space="0" w:color="auto"/>
            </w:tcBorders>
            <w:shd w:val="clear" w:color="auto" w:fill="auto"/>
            <w:vAlign w:val="center"/>
            <w:hideMark/>
          </w:tcPr>
          <w:p w14:paraId="5FF5121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21,73</w:t>
            </w:r>
          </w:p>
        </w:tc>
        <w:tc>
          <w:tcPr>
            <w:tcW w:w="1127" w:type="dxa"/>
            <w:tcBorders>
              <w:top w:val="nil"/>
              <w:left w:val="nil"/>
              <w:bottom w:val="single" w:sz="4" w:space="0" w:color="auto"/>
              <w:right w:val="single" w:sz="4" w:space="0" w:color="auto"/>
            </w:tcBorders>
            <w:shd w:val="clear" w:color="auto" w:fill="auto"/>
            <w:vAlign w:val="center"/>
            <w:hideMark/>
          </w:tcPr>
          <w:p w14:paraId="57C3504C" w14:textId="181D7278"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92,6</w:t>
            </w:r>
            <w:r w:rsidR="00054F08">
              <w:rPr>
                <w:rFonts w:ascii="Times New Roman" w:eastAsia="Times New Roman" w:hAnsi="Times New Roman" w:cs="Times New Roman"/>
                <w:lang w:eastAsia="ru-RU"/>
              </w:rPr>
              <w:t>3</w:t>
            </w:r>
          </w:p>
        </w:tc>
      </w:tr>
      <w:tr w:rsidR="007D2601" w:rsidRPr="007D2601" w14:paraId="62A516F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783798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75,2</w:t>
            </w:r>
          </w:p>
        </w:tc>
        <w:tc>
          <w:tcPr>
            <w:tcW w:w="4100" w:type="dxa"/>
            <w:tcBorders>
              <w:top w:val="nil"/>
              <w:left w:val="nil"/>
              <w:bottom w:val="single" w:sz="4" w:space="0" w:color="auto"/>
              <w:right w:val="single" w:sz="4" w:space="0" w:color="auto"/>
            </w:tcBorders>
            <w:shd w:val="clear" w:color="auto" w:fill="auto"/>
            <w:vAlign w:val="center"/>
            <w:hideMark/>
          </w:tcPr>
          <w:p w14:paraId="69D9A061"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5CEAAADD" w14:textId="3F3DC4C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w:t>
            </w:r>
            <w:r w:rsidR="00054F08">
              <w:rPr>
                <w:rFonts w:ascii="Times New Roman" w:eastAsia="Times New Roman" w:hAnsi="Times New Roman" w:cs="Times New Roman"/>
                <w:lang w:eastAsia="ru-RU"/>
              </w:rPr>
              <w:t>3</w:t>
            </w:r>
          </w:p>
        </w:tc>
        <w:tc>
          <w:tcPr>
            <w:tcW w:w="1226" w:type="dxa"/>
            <w:tcBorders>
              <w:top w:val="nil"/>
              <w:left w:val="nil"/>
              <w:bottom w:val="single" w:sz="4" w:space="0" w:color="auto"/>
              <w:right w:val="single" w:sz="4" w:space="0" w:color="auto"/>
            </w:tcBorders>
            <w:shd w:val="clear" w:color="auto" w:fill="auto"/>
            <w:vAlign w:val="center"/>
            <w:hideMark/>
          </w:tcPr>
          <w:p w14:paraId="31A9C344" w14:textId="4C6448FD"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7,3</w:t>
            </w:r>
            <w:r w:rsidR="00054F08">
              <w:rPr>
                <w:rFonts w:ascii="Times New Roman" w:eastAsia="Times New Roman" w:hAnsi="Times New Roman" w:cs="Times New Roman"/>
                <w:lang w:eastAsia="ru-RU"/>
              </w:rPr>
              <w:t>7</w:t>
            </w:r>
          </w:p>
        </w:tc>
        <w:tc>
          <w:tcPr>
            <w:tcW w:w="1277" w:type="dxa"/>
            <w:tcBorders>
              <w:top w:val="nil"/>
              <w:left w:val="nil"/>
              <w:bottom w:val="single" w:sz="4" w:space="0" w:color="auto"/>
              <w:right w:val="single" w:sz="4" w:space="0" w:color="auto"/>
            </w:tcBorders>
            <w:shd w:val="clear" w:color="auto" w:fill="auto"/>
            <w:vAlign w:val="center"/>
            <w:hideMark/>
          </w:tcPr>
          <w:p w14:paraId="58B4DF85" w14:textId="422EADE3"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w:t>
            </w:r>
            <w:r w:rsidR="00054F08">
              <w:rPr>
                <w:rFonts w:ascii="Times New Roman" w:eastAsia="Times New Roman" w:hAnsi="Times New Roman" w:cs="Times New Roman"/>
                <w:lang w:eastAsia="ru-RU"/>
              </w:rPr>
              <w:t>3</w:t>
            </w:r>
          </w:p>
        </w:tc>
        <w:tc>
          <w:tcPr>
            <w:tcW w:w="1127" w:type="dxa"/>
            <w:tcBorders>
              <w:top w:val="nil"/>
              <w:left w:val="nil"/>
              <w:bottom w:val="single" w:sz="4" w:space="0" w:color="auto"/>
              <w:right w:val="single" w:sz="4" w:space="0" w:color="auto"/>
            </w:tcBorders>
            <w:shd w:val="clear" w:color="auto" w:fill="auto"/>
            <w:vAlign w:val="center"/>
            <w:hideMark/>
          </w:tcPr>
          <w:p w14:paraId="2DEFC6A9" w14:textId="6EDC83BB"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7,3</w:t>
            </w:r>
            <w:r w:rsidR="00054F08">
              <w:rPr>
                <w:rFonts w:ascii="Times New Roman" w:eastAsia="Times New Roman" w:hAnsi="Times New Roman" w:cs="Times New Roman"/>
                <w:lang w:eastAsia="ru-RU"/>
              </w:rPr>
              <w:t>7</w:t>
            </w:r>
          </w:p>
        </w:tc>
      </w:tr>
      <w:tr w:rsidR="007D2601" w:rsidRPr="007D2601" w14:paraId="68656CB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26EC5D6"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76</w:t>
            </w:r>
          </w:p>
        </w:tc>
        <w:tc>
          <w:tcPr>
            <w:tcW w:w="4100" w:type="dxa"/>
            <w:tcBorders>
              <w:top w:val="nil"/>
              <w:left w:val="nil"/>
              <w:bottom w:val="single" w:sz="4" w:space="0" w:color="auto"/>
              <w:right w:val="single" w:sz="4" w:space="0" w:color="auto"/>
            </w:tcBorders>
            <w:shd w:val="clear" w:color="auto" w:fill="auto"/>
            <w:vAlign w:val="center"/>
            <w:hideMark/>
          </w:tcPr>
          <w:p w14:paraId="1EA8A738"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п. Первомайский</w:t>
            </w:r>
          </w:p>
        </w:tc>
        <w:tc>
          <w:tcPr>
            <w:tcW w:w="1371" w:type="dxa"/>
            <w:tcBorders>
              <w:top w:val="nil"/>
              <w:left w:val="nil"/>
              <w:bottom w:val="single" w:sz="4" w:space="0" w:color="auto"/>
              <w:right w:val="single" w:sz="4" w:space="0" w:color="auto"/>
            </w:tcBorders>
            <w:shd w:val="clear" w:color="auto" w:fill="auto"/>
            <w:vAlign w:val="center"/>
            <w:hideMark/>
          </w:tcPr>
          <w:p w14:paraId="4723C83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39,64</w:t>
            </w:r>
          </w:p>
        </w:tc>
        <w:tc>
          <w:tcPr>
            <w:tcW w:w="1226" w:type="dxa"/>
            <w:tcBorders>
              <w:top w:val="nil"/>
              <w:left w:val="nil"/>
              <w:bottom w:val="single" w:sz="4" w:space="0" w:color="auto"/>
              <w:right w:val="single" w:sz="4" w:space="0" w:color="auto"/>
            </w:tcBorders>
            <w:shd w:val="clear" w:color="auto" w:fill="auto"/>
            <w:vAlign w:val="center"/>
            <w:hideMark/>
          </w:tcPr>
          <w:p w14:paraId="42C4BAA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03955E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39,64</w:t>
            </w:r>
          </w:p>
        </w:tc>
        <w:tc>
          <w:tcPr>
            <w:tcW w:w="1127" w:type="dxa"/>
            <w:tcBorders>
              <w:top w:val="nil"/>
              <w:left w:val="nil"/>
              <w:bottom w:val="single" w:sz="4" w:space="0" w:color="auto"/>
              <w:right w:val="single" w:sz="4" w:space="0" w:color="auto"/>
            </w:tcBorders>
            <w:shd w:val="clear" w:color="auto" w:fill="auto"/>
            <w:vAlign w:val="center"/>
            <w:hideMark/>
          </w:tcPr>
          <w:p w14:paraId="02A0A84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5E58CD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6085AB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76,1</w:t>
            </w:r>
          </w:p>
        </w:tc>
        <w:tc>
          <w:tcPr>
            <w:tcW w:w="4100" w:type="dxa"/>
            <w:tcBorders>
              <w:top w:val="nil"/>
              <w:left w:val="nil"/>
              <w:bottom w:val="single" w:sz="4" w:space="0" w:color="auto"/>
              <w:right w:val="single" w:sz="4" w:space="0" w:color="auto"/>
            </w:tcBorders>
            <w:shd w:val="clear" w:color="auto" w:fill="auto"/>
            <w:noWrap/>
            <w:vAlign w:val="bottom"/>
            <w:hideMark/>
          </w:tcPr>
          <w:p w14:paraId="598BD0E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3D9116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36,03</w:t>
            </w:r>
          </w:p>
        </w:tc>
        <w:tc>
          <w:tcPr>
            <w:tcW w:w="1226" w:type="dxa"/>
            <w:tcBorders>
              <w:top w:val="nil"/>
              <w:left w:val="nil"/>
              <w:bottom w:val="single" w:sz="4" w:space="0" w:color="auto"/>
              <w:right w:val="single" w:sz="4" w:space="0" w:color="auto"/>
            </w:tcBorders>
            <w:shd w:val="clear" w:color="auto" w:fill="auto"/>
            <w:vAlign w:val="center"/>
            <w:hideMark/>
          </w:tcPr>
          <w:p w14:paraId="197D186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90,89</w:t>
            </w:r>
          </w:p>
        </w:tc>
        <w:tc>
          <w:tcPr>
            <w:tcW w:w="1277" w:type="dxa"/>
            <w:tcBorders>
              <w:top w:val="nil"/>
              <w:left w:val="nil"/>
              <w:bottom w:val="single" w:sz="4" w:space="0" w:color="auto"/>
              <w:right w:val="single" w:sz="4" w:space="0" w:color="auto"/>
            </w:tcBorders>
            <w:shd w:val="clear" w:color="auto" w:fill="auto"/>
            <w:vAlign w:val="center"/>
            <w:hideMark/>
          </w:tcPr>
          <w:p w14:paraId="6F1CD5B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36,03</w:t>
            </w:r>
          </w:p>
        </w:tc>
        <w:tc>
          <w:tcPr>
            <w:tcW w:w="1127" w:type="dxa"/>
            <w:tcBorders>
              <w:top w:val="nil"/>
              <w:left w:val="nil"/>
              <w:bottom w:val="single" w:sz="4" w:space="0" w:color="auto"/>
              <w:right w:val="single" w:sz="4" w:space="0" w:color="auto"/>
            </w:tcBorders>
            <w:shd w:val="clear" w:color="auto" w:fill="auto"/>
            <w:vAlign w:val="center"/>
            <w:hideMark/>
          </w:tcPr>
          <w:p w14:paraId="403ED7B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90,89</w:t>
            </w:r>
          </w:p>
        </w:tc>
      </w:tr>
      <w:tr w:rsidR="007D2601" w:rsidRPr="007D2601" w14:paraId="6F3C8CF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258473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76,2</w:t>
            </w:r>
          </w:p>
        </w:tc>
        <w:tc>
          <w:tcPr>
            <w:tcW w:w="4100" w:type="dxa"/>
            <w:tcBorders>
              <w:top w:val="nil"/>
              <w:left w:val="nil"/>
              <w:bottom w:val="single" w:sz="4" w:space="0" w:color="auto"/>
              <w:right w:val="single" w:sz="4" w:space="0" w:color="auto"/>
            </w:tcBorders>
            <w:shd w:val="clear" w:color="auto" w:fill="auto"/>
            <w:vAlign w:val="center"/>
            <w:hideMark/>
          </w:tcPr>
          <w:p w14:paraId="5FB16E56"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34E2B32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3,06</w:t>
            </w:r>
          </w:p>
        </w:tc>
        <w:tc>
          <w:tcPr>
            <w:tcW w:w="1226" w:type="dxa"/>
            <w:tcBorders>
              <w:top w:val="nil"/>
              <w:left w:val="nil"/>
              <w:bottom w:val="single" w:sz="4" w:space="0" w:color="auto"/>
              <w:right w:val="single" w:sz="4" w:space="0" w:color="auto"/>
            </w:tcBorders>
            <w:shd w:val="clear" w:color="auto" w:fill="auto"/>
            <w:vAlign w:val="center"/>
            <w:hideMark/>
          </w:tcPr>
          <w:p w14:paraId="77FFDE2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7,72</w:t>
            </w:r>
          </w:p>
        </w:tc>
        <w:tc>
          <w:tcPr>
            <w:tcW w:w="1277" w:type="dxa"/>
            <w:tcBorders>
              <w:top w:val="nil"/>
              <w:left w:val="nil"/>
              <w:bottom w:val="single" w:sz="4" w:space="0" w:color="auto"/>
              <w:right w:val="single" w:sz="4" w:space="0" w:color="auto"/>
            </w:tcBorders>
            <w:shd w:val="clear" w:color="auto" w:fill="auto"/>
            <w:vAlign w:val="center"/>
            <w:hideMark/>
          </w:tcPr>
          <w:p w14:paraId="2DFB134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3,06</w:t>
            </w:r>
          </w:p>
        </w:tc>
        <w:tc>
          <w:tcPr>
            <w:tcW w:w="1127" w:type="dxa"/>
            <w:tcBorders>
              <w:top w:val="nil"/>
              <w:left w:val="nil"/>
              <w:bottom w:val="single" w:sz="4" w:space="0" w:color="auto"/>
              <w:right w:val="single" w:sz="4" w:space="0" w:color="auto"/>
            </w:tcBorders>
            <w:shd w:val="clear" w:color="auto" w:fill="auto"/>
            <w:vAlign w:val="center"/>
            <w:hideMark/>
          </w:tcPr>
          <w:p w14:paraId="141E735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7,72</w:t>
            </w:r>
          </w:p>
        </w:tc>
      </w:tr>
      <w:tr w:rsidR="007D2601" w:rsidRPr="007D2601" w14:paraId="7D8B833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0F8422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76,3</w:t>
            </w:r>
          </w:p>
        </w:tc>
        <w:tc>
          <w:tcPr>
            <w:tcW w:w="4100" w:type="dxa"/>
            <w:tcBorders>
              <w:top w:val="nil"/>
              <w:left w:val="nil"/>
              <w:bottom w:val="single" w:sz="4" w:space="0" w:color="auto"/>
              <w:right w:val="single" w:sz="4" w:space="0" w:color="auto"/>
            </w:tcBorders>
            <w:shd w:val="clear" w:color="auto" w:fill="auto"/>
            <w:vAlign w:val="center"/>
            <w:hideMark/>
          </w:tcPr>
          <w:p w14:paraId="4F0DF5E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Производственная зона</w:t>
            </w:r>
          </w:p>
        </w:tc>
        <w:tc>
          <w:tcPr>
            <w:tcW w:w="1371" w:type="dxa"/>
            <w:tcBorders>
              <w:top w:val="nil"/>
              <w:left w:val="nil"/>
              <w:bottom w:val="single" w:sz="4" w:space="0" w:color="auto"/>
              <w:right w:val="single" w:sz="4" w:space="0" w:color="auto"/>
            </w:tcBorders>
            <w:shd w:val="clear" w:color="auto" w:fill="auto"/>
            <w:vAlign w:val="center"/>
            <w:hideMark/>
          </w:tcPr>
          <w:p w14:paraId="65A094A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0,42</w:t>
            </w:r>
          </w:p>
        </w:tc>
        <w:tc>
          <w:tcPr>
            <w:tcW w:w="1226" w:type="dxa"/>
            <w:tcBorders>
              <w:top w:val="nil"/>
              <w:left w:val="nil"/>
              <w:bottom w:val="single" w:sz="4" w:space="0" w:color="auto"/>
              <w:right w:val="single" w:sz="4" w:space="0" w:color="auto"/>
            </w:tcBorders>
            <w:shd w:val="clear" w:color="auto" w:fill="auto"/>
            <w:vAlign w:val="center"/>
            <w:hideMark/>
          </w:tcPr>
          <w:p w14:paraId="5C73FD9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1,06</w:t>
            </w:r>
          </w:p>
        </w:tc>
        <w:tc>
          <w:tcPr>
            <w:tcW w:w="1277" w:type="dxa"/>
            <w:tcBorders>
              <w:top w:val="nil"/>
              <w:left w:val="nil"/>
              <w:bottom w:val="single" w:sz="4" w:space="0" w:color="auto"/>
              <w:right w:val="single" w:sz="4" w:space="0" w:color="auto"/>
            </w:tcBorders>
            <w:shd w:val="clear" w:color="auto" w:fill="auto"/>
            <w:vAlign w:val="center"/>
            <w:hideMark/>
          </w:tcPr>
          <w:p w14:paraId="68D4A72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0,42</w:t>
            </w:r>
          </w:p>
        </w:tc>
        <w:tc>
          <w:tcPr>
            <w:tcW w:w="1127" w:type="dxa"/>
            <w:tcBorders>
              <w:top w:val="nil"/>
              <w:left w:val="nil"/>
              <w:bottom w:val="single" w:sz="4" w:space="0" w:color="auto"/>
              <w:right w:val="single" w:sz="4" w:space="0" w:color="auto"/>
            </w:tcBorders>
            <w:shd w:val="clear" w:color="auto" w:fill="auto"/>
            <w:vAlign w:val="center"/>
            <w:hideMark/>
          </w:tcPr>
          <w:p w14:paraId="411C80F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1,06</w:t>
            </w:r>
          </w:p>
        </w:tc>
      </w:tr>
      <w:tr w:rsidR="007D2601" w:rsidRPr="007D2601" w14:paraId="43D2B60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C36349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76,4</w:t>
            </w:r>
          </w:p>
        </w:tc>
        <w:tc>
          <w:tcPr>
            <w:tcW w:w="4100" w:type="dxa"/>
            <w:tcBorders>
              <w:top w:val="nil"/>
              <w:left w:val="nil"/>
              <w:bottom w:val="single" w:sz="4" w:space="0" w:color="auto"/>
              <w:right w:val="single" w:sz="4" w:space="0" w:color="auto"/>
            </w:tcBorders>
            <w:shd w:val="clear" w:color="auto" w:fill="auto"/>
            <w:vAlign w:val="center"/>
            <w:hideMark/>
          </w:tcPr>
          <w:p w14:paraId="768B791C"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5FB230A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0,13</w:t>
            </w:r>
          </w:p>
        </w:tc>
        <w:tc>
          <w:tcPr>
            <w:tcW w:w="1226" w:type="dxa"/>
            <w:tcBorders>
              <w:top w:val="nil"/>
              <w:left w:val="nil"/>
              <w:bottom w:val="single" w:sz="4" w:space="0" w:color="auto"/>
              <w:right w:val="single" w:sz="4" w:space="0" w:color="auto"/>
            </w:tcBorders>
            <w:shd w:val="clear" w:color="auto" w:fill="auto"/>
            <w:vAlign w:val="center"/>
            <w:hideMark/>
          </w:tcPr>
          <w:p w14:paraId="5201CF9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0,33</w:t>
            </w:r>
          </w:p>
        </w:tc>
        <w:tc>
          <w:tcPr>
            <w:tcW w:w="1277" w:type="dxa"/>
            <w:tcBorders>
              <w:top w:val="nil"/>
              <w:left w:val="nil"/>
              <w:bottom w:val="single" w:sz="4" w:space="0" w:color="auto"/>
              <w:right w:val="single" w:sz="4" w:space="0" w:color="auto"/>
            </w:tcBorders>
            <w:shd w:val="clear" w:color="auto" w:fill="auto"/>
            <w:vAlign w:val="center"/>
            <w:hideMark/>
          </w:tcPr>
          <w:p w14:paraId="2A85819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0,13</w:t>
            </w:r>
          </w:p>
        </w:tc>
        <w:tc>
          <w:tcPr>
            <w:tcW w:w="1127" w:type="dxa"/>
            <w:tcBorders>
              <w:top w:val="nil"/>
              <w:left w:val="nil"/>
              <w:bottom w:val="single" w:sz="4" w:space="0" w:color="auto"/>
              <w:right w:val="single" w:sz="4" w:space="0" w:color="auto"/>
            </w:tcBorders>
            <w:shd w:val="clear" w:color="auto" w:fill="auto"/>
            <w:vAlign w:val="center"/>
            <w:hideMark/>
          </w:tcPr>
          <w:p w14:paraId="5EC8438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0,33</w:t>
            </w:r>
          </w:p>
        </w:tc>
      </w:tr>
      <w:tr w:rsidR="007D2601" w:rsidRPr="007D2601" w14:paraId="2DF6609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59E28A7"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77</w:t>
            </w:r>
          </w:p>
        </w:tc>
        <w:tc>
          <w:tcPr>
            <w:tcW w:w="4100" w:type="dxa"/>
            <w:tcBorders>
              <w:top w:val="nil"/>
              <w:left w:val="nil"/>
              <w:bottom w:val="single" w:sz="4" w:space="0" w:color="auto"/>
              <w:right w:val="single" w:sz="4" w:space="0" w:color="auto"/>
            </w:tcBorders>
            <w:shd w:val="clear" w:color="auto" w:fill="auto"/>
            <w:vAlign w:val="center"/>
            <w:hideMark/>
          </w:tcPr>
          <w:p w14:paraId="1F8A36AF"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Петрово</w:t>
            </w:r>
          </w:p>
        </w:tc>
        <w:tc>
          <w:tcPr>
            <w:tcW w:w="1371" w:type="dxa"/>
            <w:tcBorders>
              <w:top w:val="nil"/>
              <w:left w:val="nil"/>
              <w:bottom w:val="single" w:sz="4" w:space="0" w:color="auto"/>
              <w:right w:val="single" w:sz="4" w:space="0" w:color="auto"/>
            </w:tcBorders>
            <w:shd w:val="clear" w:color="auto" w:fill="auto"/>
            <w:vAlign w:val="center"/>
            <w:hideMark/>
          </w:tcPr>
          <w:p w14:paraId="14608AE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22,25</w:t>
            </w:r>
          </w:p>
        </w:tc>
        <w:tc>
          <w:tcPr>
            <w:tcW w:w="1226" w:type="dxa"/>
            <w:tcBorders>
              <w:top w:val="nil"/>
              <w:left w:val="nil"/>
              <w:bottom w:val="single" w:sz="4" w:space="0" w:color="auto"/>
              <w:right w:val="single" w:sz="4" w:space="0" w:color="auto"/>
            </w:tcBorders>
            <w:shd w:val="clear" w:color="auto" w:fill="auto"/>
            <w:vAlign w:val="center"/>
            <w:hideMark/>
          </w:tcPr>
          <w:p w14:paraId="56BD83A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F707F4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22,25</w:t>
            </w:r>
          </w:p>
        </w:tc>
        <w:tc>
          <w:tcPr>
            <w:tcW w:w="1127" w:type="dxa"/>
            <w:tcBorders>
              <w:top w:val="nil"/>
              <w:left w:val="nil"/>
              <w:bottom w:val="single" w:sz="4" w:space="0" w:color="auto"/>
              <w:right w:val="single" w:sz="4" w:space="0" w:color="auto"/>
            </w:tcBorders>
            <w:shd w:val="clear" w:color="auto" w:fill="auto"/>
            <w:vAlign w:val="center"/>
            <w:hideMark/>
          </w:tcPr>
          <w:p w14:paraId="59D07A7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65EF09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FE3B63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77,1</w:t>
            </w:r>
          </w:p>
        </w:tc>
        <w:tc>
          <w:tcPr>
            <w:tcW w:w="4100" w:type="dxa"/>
            <w:tcBorders>
              <w:top w:val="nil"/>
              <w:left w:val="nil"/>
              <w:bottom w:val="single" w:sz="4" w:space="0" w:color="auto"/>
              <w:right w:val="single" w:sz="4" w:space="0" w:color="auto"/>
            </w:tcBorders>
            <w:shd w:val="clear" w:color="auto" w:fill="auto"/>
            <w:noWrap/>
            <w:vAlign w:val="bottom"/>
            <w:hideMark/>
          </w:tcPr>
          <w:p w14:paraId="3DD2AC3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6253EA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20,16</w:t>
            </w:r>
          </w:p>
        </w:tc>
        <w:tc>
          <w:tcPr>
            <w:tcW w:w="1226" w:type="dxa"/>
            <w:tcBorders>
              <w:top w:val="nil"/>
              <w:left w:val="nil"/>
              <w:bottom w:val="single" w:sz="4" w:space="0" w:color="auto"/>
              <w:right w:val="single" w:sz="4" w:space="0" w:color="auto"/>
            </w:tcBorders>
            <w:shd w:val="clear" w:color="auto" w:fill="auto"/>
            <w:vAlign w:val="center"/>
            <w:hideMark/>
          </w:tcPr>
          <w:p w14:paraId="6DE0640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90,61</w:t>
            </w:r>
          </w:p>
        </w:tc>
        <w:tc>
          <w:tcPr>
            <w:tcW w:w="1277" w:type="dxa"/>
            <w:tcBorders>
              <w:top w:val="nil"/>
              <w:left w:val="nil"/>
              <w:bottom w:val="single" w:sz="4" w:space="0" w:color="auto"/>
              <w:right w:val="single" w:sz="4" w:space="0" w:color="auto"/>
            </w:tcBorders>
            <w:shd w:val="clear" w:color="auto" w:fill="auto"/>
            <w:vAlign w:val="center"/>
            <w:hideMark/>
          </w:tcPr>
          <w:p w14:paraId="5469591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20,16</w:t>
            </w:r>
          </w:p>
        </w:tc>
        <w:tc>
          <w:tcPr>
            <w:tcW w:w="1127" w:type="dxa"/>
            <w:tcBorders>
              <w:top w:val="nil"/>
              <w:left w:val="nil"/>
              <w:bottom w:val="single" w:sz="4" w:space="0" w:color="auto"/>
              <w:right w:val="single" w:sz="4" w:space="0" w:color="auto"/>
            </w:tcBorders>
            <w:shd w:val="clear" w:color="auto" w:fill="auto"/>
            <w:vAlign w:val="center"/>
            <w:hideMark/>
          </w:tcPr>
          <w:p w14:paraId="688AF82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90,61</w:t>
            </w:r>
          </w:p>
        </w:tc>
      </w:tr>
      <w:tr w:rsidR="007D2601" w:rsidRPr="007D2601" w14:paraId="63991CD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340DDC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77,2</w:t>
            </w:r>
          </w:p>
        </w:tc>
        <w:tc>
          <w:tcPr>
            <w:tcW w:w="4100" w:type="dxa"/>
            <w:tcBorders>
              <w:top w:val="nil"/>
              <w:left w:val="nil"/>
              <w:bottom w:val="single" w:sz="4" w:space="0" w:color="auto"/>
              <w:right w:val="single" w:sz="4" w:space="0" w:color="auto"/>
            </w:tcBorders>
            <w:shd w:val="clear" w:color="auto" w:fill="auto"/>
            <w:vAlign w:val="center"/>
            <w:hideMark/>
          </w:tcPr>
          <w:p w14:paraId="1A89A823"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2E04161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0,76</w:t>
            </w:r>
          </w:p>
        </w:tc>
        <w:tc>
          <w:tcPr>
            <w:tcW w:w="1226" w:type="dxa"/>
            <w:tcBorders>
              <w:top w:val="nil"/>
              <w:left w:val="nil"/>
              <w:bottom w:val="single" w:sz="4" w:space="0" w:color="auto"/>
              <w:right w:val="single" w:sz="4" w:space="0" w:color="auto"/>
            </w:tcBorders>
            <w:shd w:val="clear" w:color="auto" w:fill="auto"/>
            <w:vAlign w:val="center"/>
            <w:hideMark/>
          </w:tcPr>
          <w:p w14:paraId="6DCF4B5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3,42</w:t>
            </w:r>
          </w:p>
        </w:tc>
        <w:tc>
          <w:tcPr>
            <w:tcW w:w="1277" w:type="dxa"/>
            <w:tcBorders>
              <w:top w:val="nil"/>
              <w:left w:val="nil"/>
              <w:bottom w:val="single" w:sz="4" w:space="0" w:color="auto"/>
              <w:right w:val="single" w:sz="4" w:space="0" w:color="auto"/>
            </w:tcBorders>
            <w:shd w:val="clear" w:color="auto" w:fill="auto"/>
            <w:vAlign w:val="center"/>
            <w:hideMark/>
          </w:tcPr>
          <w:p w14:paraId="448B09A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0,76</w:t>
            </w:r>
          </w:p>
        </w:tc>
        <w:tc>
          <w:tcPr>
            <w:tcW w:w="1127" w:type="dxa"/>
            <w:tcBorders>
              <w:top w:val="nil"/>
              <w:left w:val="nil"/>
              <w:bottom w:val="single" w:sz="4" w:space="0" w:color="auto"/>
              <w:right w:val="single" w:sz="4" w:space="0" w:color="auto"/>
            </w:tcBorders>
            <w:shd w:val="clear" w:color="auto" w:fill="auto"/>
            <w:vAlign w:val="center"/>
            <w:hideMark/>
          </w:tcPr>
          <w:p w14:paraId="24FEF21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3,42</w:t>
            </w:r>
          </w:p>
        </w:tc>
      </w:tr>
      <w:tr w:rsidR="007D2601" w:rsidRPr="007D2601" w14:paraId="38629F4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3F4337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77,3</w:t>
            </w:r>
          </w:p>
        </w:tc>
        <w:tc>
          <w:tcPr>
            <w:tcW w:w="4100" w:type="dxa"/>
            <w:tcBorders>
              <w:top w:val="nil"/>
              <w:left w:val="nil"/>
              <w:bottom w:val="single" w:sz="4" w:space="0" w:color="auto"/>
              <w:right w:val="single" w:sz="4" w:space="0" w:color="auto"/>
            </w:tcBorders>
            <w:shd w:val="clear" w:color="auto" w:fill="auto"/>
            <w:vAlign w:val="center"/>
            <w:hideMark/>
          </w:tcPr>
          <w:p w14:paraId="4A66D0B1"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6560F13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1,33</w:t>
            </w:r>
          </w:p>
        </w:tc>
        <w:tc>
          <w:tcPr>
            <w:tcW w:w="1226" w:type="dxa"/>
            <w:tcBorders>
              <w:top w:val="nil"/>
              <w:left w:val="nil"/>
              <w:bottom w:val="single" w:sz="4" w:space="0" w:color="auto"/>
              <w:right w:val="single" w:sz="4" w:space="0" w:color="auto"/>
            </w:tcBorders>
            <w:shd w:val="clear" w:color="auto" w:fill="auto"/>
            <w:vAlign w:val="center"/>
            <w:hideMark/>
          </w:tcPr>
          <w:p w14:paraId="5311A4F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5,98</w:t>
            </w:r>
          </w:p>
        </w:tc>
        <w:tc>
          <w:tcPr>
            <w:tcW w:w="1277" w:type="dxa"/>
            <w:tcBorders>
              <w:top w:val="nil"/>
              <w:left w:val="nil"/>
              <w:bottom w:val="single" w:sz="4" w:space="0" w:color="auto"/>
              <w:right w:val="single" w:sz="4" w:space="0" w:color="auto"/>
            </w:tcBorders>
            <w:shd w:val="clear" w:color="auto" w:fill="auto"/>
            <w:vAlign w:val="center"/>
            <w:hideMark/>
          </w:tcPr>
          <w:p w14:paraId="66F1779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1,33</w:t>
            </w:r>
          </w:p>
        </w:tc>
        <w:tc>
          <w:tcPr>
            <w:tcW w:w="1127" w:type="dxa"/>
            <w:tcBorders>
              <w:top w:val="nil"/>
              <w:left w:val="nil"/>
              <w:bottom w:val="single" w:sz="4" w:space="0" w:color="auto"/>
              <w:right w:val="single" w:sz="4" w:space="0" w:color="auto"/>
            </w:tcBorders>
            <w:shd w:val="clear" w:color="auto" w:fill="auto"/>
            <w:vAlign w:val="center"/>
            <w:hideMark/>
          </w:tcPr>
          <w:p w14:paraId="58866F2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5,98</w:t>
            </w:r>
          </w:p>
        </w:tc>
      </w:tr>
      <w:tr w:rsidR="007D2601" w:rsidRPr="007D2601" w14:paraId="5F1C722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A845F06"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78</w:t>
            </w:r>
          </w:p>
        </w:tc>
        <w:tc>
          <w:tcPr>
            <w:tcW w:w="4100" w:type="dxa"/>
            <w:tcBorders>
              <w:top w:val="nil"/>
              <w:left w:val="nil"/>
              <w:bottom w:val="single" w:sz="4" w:space="0" w:color="auto"/>
              <w:right w:val="single" w:sz="4" w:space="0" w:color="auto"/>
            </w:tcBorders>
            <w:shd w:val="clear" w:color="auto" w:fill="auto"/>
            <w:vAlign w:val="center"/>
            <w:hideMark/>
          </w:tcPr>
          <w:p w14:paraId="033E3DED"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Погост</w:t>
            </w:r>
          </w:p>
        </w:tc>
        <w:tc>
          <w:tcPr>
            <w:tcW w:w="1371" w:type="dxa"/>
            <w:tcBorders>
              <w:top w:val="nil"/>
              <w:left w:val="nil"/>
              <w:bottom w:val="single" w:sz="4" w:space="0" w:color="auto"/>
              <w:right w:val="single" w:sz="4" w:space="0" w:color="auto"/>
            </w:tcBorders>
            <w:shd w:val="clear" w:color="auto" w:fill="auto"/>
            <w:vAlign w:val="center"/>
            <w:hideMark/>
          </w:tcPr>
          <w:p w14:paraId="05DA714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14,65</w:t>
            </w:r>
          </w:p>
        </w:tc>
        <w:tc>
          <w:tcPr>
            <w:tcW w:w="1226" w:type="dxa"/>
            <w:tcBorders>
              <w:top w:val="nil"/>
              <w:left w:val="nil"/>
              <w:bottom w:val="single" w:sz="4" w:space="0" w:color="auto"/>
              <w:right w:val="single" w:sz="4" w:space="0" w:color="auto"/>
            </w:tcBorders>
            <w:shd w:val="clear" w:color="auto" w:fill="auto"/>
            <w:vAlign w:val="center"/>
            <w:hideMark/>
          </w:tcPr>
          <w:p w14:paraId="2838BC3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39A3BE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14,65</w:t>
            </w:r>
          </w:p>
        </w:tc>
        <w:tc>
          <w:tcPr>
            <w:tcW w:w="1127" w:type="dxa"/>
            <w:tcBorders>
              <w:top w:val="nil"/>
              <w:left w:val="nil"/>
              <w:bottom w:val="single" w:sz="4" w:space="0" w:color="auto"/>
              <w:right w:val="single" w:sz="4" w:space="0" w:color="auto"/>
            </w:tcBorders>
            <w:shd w:val="clear" w:color="auto" w:fill="auto"/>
            <w:vAlign w:val="center"/>
            <w:hideMark/>
          </w:tcPr>
          <w:p w14:paraId="6EF8F00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114D08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1550AB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78,1</w:t>
            </w:r>
          </w:p>
        </w:tc>
        <w:tc>
          <w:tcPr>
            <w:tcW w:w="4100" w:type="dxa"/>
            <w:tcBorders>
              <w:top w:val="nil"/>
              <w:left w:val="nil"/>
              <w:bottom w:val="single" w:sz="4" w:space="0" w:color="auto"/>
              <w:right w:val="single" w:sz="4" w:space="0" w:color="auto"/>
            </w:tcBorders>
            <w:shd w:val="clear" w:color="auto" w:fill="auto"/>
            <w:noWrap/>
            <w:vAlign w:val="bottom"/>
            <w:hideMark/>
          </w:tcPr>
          <w:p w14:paraId="16896E5E"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15BDC1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14,65</w:t>
            </w:r>
          </w:p>
        </w:tc>
        <w:tc>
          <w:tcPr>
            <w:tcW w:w="1226" w:type="dxa"/>
            <w:tcBorders>
              <w:top w:val="nil"/>
              <w:left w:val="nil"/>
              <w:bottom w:val="single" w:sz="4" w:space="0" w:color="auto"/>
              <w:right w:val="single" w:sz="4" w:space="0" w:color="auto"/>
            </w:tcBorders>
            <w:shd w:val="clear" w:color="auto" w:fill="auto"/>
            <w:vAlign w:val="center"/>
            <w:hideMark/>
          </w:tcPr>
          <w:p w14:paraId="2C177DA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C3C4FF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14,65</w:t>
            </w:r>
          </w:p>
        </w:tc>
        <w:tc>
          <w:tcPr>
            <w:tcW w:w="1127" w:type="dxa"/>
            <w:tcBorders>
              <w:top w:val="nil"/>
              <w:left w:val="nil"/>
              <w:bottom w:val="single" w:sz="4" w:space="0" w:color="auto"/>
              <w:right w:val="single" w:sz="4" w:space="0" w:color="auto"/>
            </w:tcBorders>
            <w:shd w:val="clear" w:color="auto" w:fill="auto"/>
            <w:vAlign w:val="center"/>
            <w:hideMark/>
          </w:tcPr>
          <w:p w14:paraId="50D406C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1BEC9FD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6912C9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lastRenderedPageBreak/>
              <w:t>79</w:t>
            </w:r>
          </w:p>
        </w:tc>
        <w:tc>
          <w:tcPr>
            <w:tcW w:w="4100" w:type="dxa"/>
            <w:tcBorders>
              <w:top w:val="nil"/>
              <w:left w:val="nil"/>
              <w:bottom w:val="single" w:sz="4" w:space="0" w:color="auto"/>
              <w:right w:val="single" w:sz="4" w:space="0" w:color="auto"/>
            </w:tcBorders>
            <w:shd w:val="clear" w:color="auto" w:fill="auto"/>
            <w:vAlign w:val="center"/>
            <w:hideMark/>
          </w:tcPr>
          <w:p w14:paraId="4A67F9B7"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Подберёзниково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11E3B40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7,31</w:t>
            </w:r>
          </w:p>
        </w:tc>
        <w:tc>
          <w:tcPr>
            <w:tcW w:w="1226" w:type="dxa"/>
            <w:tcBorders>
              <w:top w:val="nil"/>
              <w:left w:val="nil"/>
              <w:bottom w:val="single" w:sz="4" w:space="0" w:color="auto"/>
              <w:right w:val="single" w:sz="4" w:space="0" w:color="auto"/>
            </w:tcBorders>
            <w:shd w:val="clear" w:color="auto" w:fill="auto"/>
            <w:vAlign w:val="center"/>
            <w:hideMark/>
          </w:tcPr>
          <w:p w14:paraId="677F370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66E0AD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7,31</w:t>
            </w:r>
          </w:p>
        </w:tc>
        <w:tc>
          <w:tcPr>
            <w:tcW w:w="1127" w:type="dxa"/>
            <w:tcBorders>
              <w:top w:val="nil"/>
              <w:left w:val="nil"/>
              <w:bottom w:val="single" w:sz="4" w:space="0" w:color="auto"/>
              <w:right w:val="single" w:sz="4" w:space="0" w:color="auto"/>
            </w:tcBorders>
            <w:shd w:val="clear" w:color="auto" w:fill="auto"/>
            <w:vAlign w:val="center"/>
            <w:hideMark/>
          </w:tcPr>
          <w:p w14:paraId="16A3908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D39868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FBD3DF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79,1</w:t>
            </w:r>
          </w:p>
        </w:tc>
        <w:tc>
          <w:tcPr>
            <w:tcW w:w="4100" w:type="dxa"/>
            <w:tcBorders>
              <w:top w:val="nil"/>
              <w:left w:val="nil"/>
              <w:bottom w:val="single" w:sz="4" w:space="0" w:color="auto"/>
              <w:right w:val="single" w:sz="4" w:space="0" w:color="auto"/>
            </w:tcBorders>
            <w:shd w:val="clear" w:color="auto" w:fill="auto"/>
            <w:noWrap/>
            <w:vAlign w:val="bottom"/>
            <w:hideMark/>
          </w:tcPr>
          <w:p w14:paraId="7A00244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27C539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6,31</w:t>
            </w:r>
          </w:p>
        </w:tc>
        <w:tc>
          <w:tcPr>
            <w:tcW w:w="1226" w:type="dxa"/>
            <w:tcBorders>
              <w:top w:val="nil"/>
              <w:left w:val="nil"/>
              <w:bottom w:val="single" w:sz="4" w:space="0" w:color="auto"/>
              <w:right w:val="single" w:sz="4" w:space="0" w:color="auto"/>
            </w:tcBorders>
            <w:shd w:val="clear" w:color="auto" w:fill="auto"/>
            <w:vAlign w:val="center"/>
            <w:hideMark/>
          </w:tcPr>
          <w:p w14:paraId="269FB0A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86,32</w:t>
            </w:r>
          </w:p>
        </w:tc>
        <w:tc>
          <w:tcPr>
            <w:tcW w:w="1277" w:type="dxa"/>
            <w:tcBorders>
              <w:top w:val="nil"/>
              <w:left w:val="nil"/>
              <w:bottom w:val="single" w:sz="4" w:space="0" w:color="auto"/>
              <w:right w:val="single" w:sz="4" w:space="0" w:color="auto"/>
            </w:tcBorders>
            <w:shd w:val="clear" w:color="auto" w:fill="auto"/>
            <w:vAlign w:val="center"/>
            <w:hideMark/>
          </w:tcPr>
          <w:p w14:paraId="5749E18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6,31</w:t>
            </w:r>
          </w:p>
        </w:tc>
        <w:tc>
          <w:tcPr>
            <w:tcW w:w="1127" w:type="dxa"/>
            <w:tcBorders>
              <w:top w:val="nil"/>
              <w:left w:val="nil"/>
              <w:bottom w:val="single" w:sz="4" w:space="0" w:color="auto"/>
              <w:right w:val="single" w:sz="4" w:space="0" w:color="auto"/>
            </w:tcBorders>
            <w:shd w:val="clear" w:color="auto" w:fill="auto"/>
            <w:vAlign w:val="center"/>
            <w:hideMark/>
          </w:tcPr>
          <w:p w14:paraId="485E85A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86,32</w:t>
            </w:r>
          </w:p>
        </w:tc>
      </w:tr>
      <w:tr w:rsidR="007D2601" w:rsidRPr="007D2601" w14:paraId="2C88527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2EA810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79,2</w:t>
            </w:r>
          </w:p>
        </w:tc>
        <w:tc>
          <w:tcPr>
            <w:tcW w:w="4100" w:type="dxa"/>
            <w:tcBorders>
              <w:top w:val="nil"/>
              <w:left w:val="nil"/>
              <w:bottom w:val="single" w:sz="4" w:space="0" w:color="auto"/>
              <w:right w:val="single" w:sz="4" w:space="0" w:color="auto"/>
            </w:tcBorders>
            <w:shd w:val="clear" w:color="auto" w:fill="auto"/>
            <w:vAlign w:val="center"/>
            <w:hideMark/>
          </w:tcPr>
          <w:p w14:paraId="09647B7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EE0D46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w:t>
            </w:r>
          </w:p>
        </w:tc>
        <w:tc>
          <w:tcPr>
            <w:tcW w:w="1226" w:type="dxa"/>
            <w:tcBorders>
              <w:top w:val="nil"/>
              <w:left w:val="nil"/>
              <w:bottom w:val="single" w:sz="4" w:space="0" w:color="auto"/>
              <w:right w:val="single" w:sz="4" w:space="0" w:color="auto"/>
            </w:tcBorders>
            <w:shd w:val="clear" w:color="auto" w:fill="auto"/>
            <w:vAlign w:val="center"/>
            <w:hideMark/>
          </w:tcPr>
          <w:p w14:paraId="424237C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13,68</w:t>
            </w:r>
          </w:p>
        </w:tc>
        <w:tc>
          <w:tcPr>
            <w:tcW w:w="1277" w:type="dxa"/>
            <w:tcBorders>
              <w:top w:val="nil"/>
              <w:left w:val="nil"/>
              <w:bottom w:val="single" w:sz="4" w:space="0" w:color="auto"/>
              <w:right w:val="single" w:sz="4" w:space="0" w:color="auto"/>
            </w:tcBorders>
            <w:shd w:val="clear" w:color="auto" w:fill="auto"/>
            <w:vAlign w:val="center"/>
            <w:hideMark/>
          </w:tcPr>
          <w:p w14:paraId="0162D9F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w:t>
            </w:r>
          </w:p>
        </w:tc>
        <w:tc>
          <w:tcPr>
            <w:tcW w:w="1127" w:type="dxa"/>
            <w:tcBorders>
              <w:top w:val="nil"/>
              <w:left w:val="nil"/>
              <w:bottom w:val="single" w:sz="4" w:space="0" w:color="auto"/>
              <w:right w:val="single" w:sz="4" w:space="0" w:color="auto"/>
            </w:tcBorders>
            <w:shd w:val="clear" w:color="auto" w:fill="auto"/>
            <w:vAlign w:val="center"/>
            <w:hideMark/>
          </w:tcPr>
          <w:p w14:paraId="484F7D5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13,68</w:t>
            </w:r>
          </w:p>
        </w:tc>
      </w:tr>
      <w:tr w:rsidR="007D2601" w:rsidRPr="007D2601" w14:paraId="1002823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4CF8435"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80</w:t>
            </w:r>
          </w:p>
        </w:tc>
        <w:tc>
          <w:tcPr>
            <w:tcW w:w="4100" w:type="dxa"/>
            <w:tcBorders>
              <w:top w:val="nil"/>
              <w:left w:val="nil"/>
              <w:bottom w:val="single" w:sz="4" w:space="0" w:color="auto"/>
              <w:right w:val="single" w:sz="4" w:space="0" w:color="auto"/>
            </w:tcBorders>
            <w:shd w:val="clear" w:color="auto" w:fill="auto"/>
            <w:vAlign w:val="center"/>
            <w:hideMark/>
          </w:tcPr>
          <w:p w14:paraId="280F9FDA"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Подберезье</w:t>
            </w:r>
          </w:p>
        </w:tc>
        <w:tc>
          <w:tcPr>
            <w:tcW w:w="1371" w:type="dxa"/>
            <w:tcBorders>
              <w:top w:val="nil"/>
              <w:left w:val="nil"/>
              <w:bottom w:val="single" w:sz="4" w:space="0" w:color="auto"/>
              <w:right w:val="single" w:sz="4" w:space="0" w:color="auto"/>
            </w:tcBorders>
            <w:shd w:val="clear" w:color="auto" w:fill="auto"/>
            <w:vAlign w:val="center"/>
            <w:hideMark/>
          </w:tcPr>
          <w:p w14:paraId="7A74235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5,61</w:t>
            </w:r>
          </w:p>
        </w:tc>
        <w:tc>
          <w:tcPr>
            <w:tcW w:w="1226" w:type="dxa"/>
            <w:tcBorders>
              <w:top w:val="nil"/>
              <w:left w:val="nil"/>
              <w:bottom w:val="single" w:sz="4" w:space="0" w:color="auto"/>
              <w:right w:val="single" w:sz="4" w:space="0" w:color="auto"/>
            </w:tcBorders>
            <w:shd w:val="clear" w:color="auto" w:fill="auto"/>
            <w:vAlign w:val="center"/>
            <w:hideMark/>
          </w:tcPr>
          <w:p w14:paraId="547BD24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D40128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5,61</w:t>
            </w:r>
          </w:p>
        </w:tc>
        <w:tc>
          <w:tcPr>
            <w:tcW w:w="1127" w:type="dxa"/>
            <w:tcBorders>
              <w:top w:val="nil"/>
              <w:left w:val="nil"/>
              <w:bottom w:val="single" w:sz="4" w:space="0" w:color="auto"/>
              <w:right w:val="single" w:sz="4" w:space="0" w:color="auto"/>
            </w:tcBorders>
            <w:shd w:val="clear" w:color="auto" w:fill="auto"/>
            <w:vAlign w:val="center"/>
            <w:hideMark/>
          </w:tcPr>
          <w:p w14:paraId="0E13286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B4B323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B4B312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80,1</w:t>
            </w:r>
          </w:p>
        </w:tc>
        <w:tc>
          <w:tcPr>
            <w:tcW w:w="4100" w:type="dxa"/>
            <w:tcBorders>
              <w:top w:val="nil"/>
              <w:left w:val="nil"/>
              <w:bottom w:val="single" w:sz="4" w:space="0" w:color="auto"/>
              <w:right w:val="single" w:sz="4" w:space="0" w:color="auto"/>
            </w:tcBorders>
            <w:shd w:val="clear" w:color="auto" w:fill="auto"/>
            <w:noWrap/>
            <w:vAlign w:val="bottom"/>
            <w:hideMark/>
          </w:tcPr>
          <w:p w14:paraId="1EAA9571"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133E0D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5,61</w:t>
            </w:r>
          </w:p>
        </w:tc>
        <w:tc>
          <w:tcPr>
            <w:tcW w:w="1226" w:type="dxa"/>
            <w:tcBorders>
              <w:top w:val="nil"/>
              <w:left w:val="nil"/>
              <w:bottom w:val="single" w:sz="4" w:space="0" w:color="auto"/>
              <w:right w:val="single" w:sz="4" w:space="0" w:color="auto"/>
            </w:tcBorders>
            <w:shd w:val="clear" w:color="auto" w:fill="auto"/>
            <w:vAlign w:val="center"/>
            <w:hideMark/>
          </w:tcPr>
          <w:p w14:paraId="0E44D12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118782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5,61</w:t>
            </w:r>
          </w:p>
        </w:tc>
        <w:tc>
          <w:tcPr>
            <w:tcW w:w="1127" w:type="dxa"/>
            <w:tcBorders>
              <w:top w:val="nil"/>
              <w:left w:val="nil"/>
              <w:bottom w:val="single" w:sz="4" w:space="0" w:color="auto"/>
              <w:right w:val="single" w:sz="4" w:space="0" w:color="auto"/>
            </w:tcBorders>
            <w:shd w:val="clear" w:color="auto" w:fill="auto"/>
            <w:vAlign w:val="center"/>
            <w:hideMark/>
          </w:tcPr>
          <w:p w14:paraId="22C5048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65123A0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ED158E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81</w:t>
            </w:r>
          </w:p>
        </w:tc>
        <w:tc>
          <w:tcPr>
            <w:tcW w:w="4100" w:type="dxa"/>
            <w:tcBorders>
              <w:top w:val="nil"/>
              <w:left w:val="nil"/>
              <w:bottom w:val="single" w:sz="4" w:space="0" w:color="auto"/>
              <w:right w:val="single" w:sz="4" w:space="0" w:color="auto"/>
            </w:tcBorders>
            <w:shd w:val="clear" w:color="auto" w:fill="auto"/>
            <w:vAlign w:val="center"/>
            <w:hideMark/>
          </w:tcPr>
          <w:p w14:paraId="104C891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Подмолодье</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6333CB6F" w14:textId="255A0FC8"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25,</w:t>
            </w:r>
            <w:r w:rsidR="00D53DCA">
              <w:rPr>
                <w:rFonts w:ascii="Times New Roman" w:eastAsia="Times New Roman" w:hAnsi="Times New Roman" w:cs="Times New Roman"/>
                <w:b/>
                <w:bCs/>
                <w:lang w:eastAsia="ru-RU"/>
              </w:rPr>
              <w:t>20</w:t>
            </w:r>
          </w:p>
        </w:tc>
        <w:tc>
          <w:tcPr>
            <w:tcW w:w="1226" w:type="dxa"/>
            <w:tcBorders>
              <w:top w:val="nil"/>
              <w:left w:val="nil"/>
              <w:bottom w:val="single" w:sz="4" w:space="0" w:color="auto"/>
              <w:right w:val="single" w:sz="4" w:space="0" w:color="auto"/>
            </w:tcBorders>
            <w:shd w:val="clear" w:color="auto" w:fill="auto"/>
            <w:vAlign w:val="center"/>
            <w:hideMark/>
          </w:tcPr>
          <w:p w14:paraId="5510553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EA2DEEC" w14:textId="12627530" w:rsidR="001E3F31" w:rsidRPr="001E3F31" w:rsidRDefault="00D53DCA" w:rsidP="001E3F31">
            <w:pPr>
              <w:ind w:left="0" w:firstLine="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25,20</w:t>
            </w:r>
          </w:p>
        </w:tc>
        <w:tc>
          <w:tcPr>
            <w:tcW w:w="1127" w:type="dxa"/>
            <w:tcBorders>
              <w:top w:val="nil"/>
              <w:left w:val="nil"/>
              <w:bottom w:val="single" w:sz="4" w:space="0" w:color="auto"/>
              <w:right w:val="single" w:sz="4" w:space="0" w:color="auto"/>
            </w:tcBorders>
            <w:shd w:val="clear" w:color="auto" w:fill="auto"/>
            <w:vAlign w:val="center"/>
            <w:hideMark/>
          </w:tcPr>
          <w:p w14:paraId="794EF4C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F55D84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74A265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81,1</w:t>
            </w:r>
          </w:p>
        </w:tc>
        <w:tc>
          <w:tcPr>
            <w:tcW w:w="4100" w:type="dxa"/>
            <w:tcBorders>
              <w:top w:val="nil"/>
              <w:left w:val="nil"/>
              <w:bottom w:val="single" w:sz="4" w:space="0" w:color="auto"/>
              <w:right w:val="single" w:sz="4" w:space="0" w:color="auto"/>
            </w:tcBorders>
            <w:shd w:val="clear" w:color="auto" w:fill="auto"/>
            <w:noWrap/>
            <w:vAlign w:val="bottom"/>
            <w:hideMark/>
          </w:tcPr>
          <w:p w14:paraId="42ADD017"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114DF3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23,40</w:t>
            </w:r>
          </w:p>
        </w:tc>
        <w:tc>
          <w:tcPr>
            <w:tcW w:w="1226" w:type="dxa"/>
            <w:tcBorders>
              <w:top w:val="nil"/>
              <w:left w:val="nil"/>
              <w:bottom w:val="single" w:sz="4" w:space="0" w:color="auto"/>
              <w:right w:val="single" w:sz="4" w:space="0" w:color="auto"/>
            </w:tcBorders>
            <w:shd w:val="clear" w:color="auto" w:fill="auto"/>
            <w:vAlign w:val="center"/>
            <w:hideMark/>
          </w:tcPr>
          <w:p w14:paraId="38C336AA" w14:textId="6C2D88BB"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92,8</w:t>
            </w:r>
            <w:r w:rsidR="00D53DCA">
              <w:rPr>
                <w:rFonts w:ascii="Times New Roman" w:eastAsia="Times New Roman" w:hAnsi="Times New Roman" w:cs="Times New Roman"/>
                <w:lang w:eastAsia="ru-RU"/>
              </w:rPr>
              <w:t>6</w:t>
            </w:r>
          </w:p>
        </w:tc>
        <w:tc>
          <w:tcPr>
            <w:tcW w:w="1277" w:type="dxa"/>
            <w:tcBorders>
              <w:top w:val="nil"/>
              <w:left w:val="nil"/>
              <w:bottom w:val="single" w:sz="4" w:space="0" w:color="auto"/>
              <w:right w:val="single" w:sz="4" w:space="0" w:color="auto"/>
            </w:tcBorders>
            <w:shd w:val="clear" w:color="auto" w:fill="auto"/>
            <w:vAlign w:val="center"/>
            <w:hideMark/>
          </w:tcPr>
          <w:p w14:paraId="3414E5C2" w14:textId="0B5F0210" w:rsidR="001E3F31" w:rsidRPr="001E3F31" w:rsidRDefault="00D53DCA" w:rsidP="001E3F31">
            <w:pPr>
              <w:ind w:left="0"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23,40</w:t>
            </w:r>
          </w:p>
        </w:tc>
        <w:tc>
          <w:tcPr>
            <w:tcW w:w="1127" w:type="dxa"/>
            <w:tcBorders>
              <w:top w:val="nil"/>
              <w:left w:val="nil"/>
              <w:bottom w:val="single" w:sz="4" w:space="0" w:color="auto"/>
              <w:right w:val="single" w:sz="4" w:space="0" w:color="auto"/>
            </w:tcBorders>
            <w:shd w:val="clear" w:color="auto" w:fill="auto"/>
            <w:vAlign w:val="center"/>
            <w:hideMark/>
          </w:tcPr>
          <w:p w14:paraId="20BF20B1" w14:textId="2B36C9B2"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w:t>
            </w:r>
            <w:r w:rsidR="00D53DCA">
              <w:rPr>
                <w:rFonts w:ascii="Times New Roman" w:eastAsia="Times New Roman" w:hAnsi="Times New Roman" w:cs="Times New Roman"/>
                <w:lang w:eastAsia="ru-RU"/>
              </w:rPr>
              <w:t>2,86</w:t>
            </w:r>
          </w:p>
        </w:tc>
      </w:tr>
      <w:tr w:rsidR="007D2601" w:rsidRPr="007D2601" w14:paraId="1616C8C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B56FB8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81,2</w:t>
            </w:r>
          </w:p>
        </w:tc>
        <w:tc>
          <w:tcPr>
            <w:tcW w:w="4100" w:type="dxa"/>
            <w:tcBorders>
              <w:top w:val="nil"/>
              <w:left w:val="nil"/>
              <w:bottom w:val="single" w:sz="4" w:space="0" w:color="auto"/>
              <w:right w:val="single" w:sz="4" w:space="0" w:color="auto"/>
            </w:tcBorders>
            <w:shd w:val="clear" w:color="auto" w:fill="auto"/>
            <w:vAlign w:val="center"/>
            <w:hideMark/>
          </w:tcPr>
          <w:p w14:paraId="52FD2F4E"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560CB081" w14:textId="74BDB6A4"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w:t>
            </w:r>
            <w:r w:rsidR="00D53DCA">
              <w:rPr>
                <w:rFonts w:ascii="Times New Roman" w:eastAsia="Times New Roman" w:hAnsi="Times New Roman" w:cs="Times New Roman"/>
                <w:lang w:eastAsia="ru-RU"/>
              </w:rPr>
              <w:t>80</w:t>
            </w:r>
          </w:p>
        </w:tc>
        <w:tc>
          <w:tcPr>
            <w:tcW w:w="1226" w:type="dxa"/>
            <w:tcBorders>
              <w:top w:val="nil"/>
              <w:left w:val="nil"/>
              <w:bottom w:val="single" w:sz="4" w:space="0" w:color="auto"/>
              <w:right w:val="single" w:sz="4" w:space="0" w:color="auto"/>
            </w:tcBorders>
            <w:shd w:val="clear" w:color="auto" w:fill="auto"/>
            <w:vAlign w:val="center"/>
            <w:hideMark/>
          </w:tcPr>
          <w:p w14:paraId="3FDC37A7" w14:textId="2B0B4518"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7,1</w:t>
            </w:r>
            <w:r w:rsidR="00D53DCA">
              <w:rPr>
                <w:rFonts w:ascii="Times New Roman" w:eastAsia="Times New Roman" w:hAnsi="Times New Roman" w:cs="Times New Roman"/>
                <w:lang w:eastAsia="ru-RU"/>
              </w:rPr>
              <w:t>4</w:t>
            </w:r>
          </w:p>
        </w:tc>
        <w:tc>
          <w:tcPr>
            <w:tcW w:w="1277" w:type="dxa"/>
            <w:tcBorders>
              <w:top w:val="nil"/>
              <w:left w:val="nil"/>
              <w:bottom w:val="single" w:sz="4" w:space="0" w:color="auto"/>
              <w:right w:val="single" w:sz="4" w:space="0" w:color="auto"/>
            </w:tcBorders>
            <w:shd w:val="clear" w:color="auto" w:fill="auto"/>
            <w:vAlign w:val="center"/>
            <w:hideMark/>
          </w:tcPr>
          <w:p w14:paraId="7E4FE5FE" w14:textId="65C1279B" w:rsidR="001E3F31" w:rsidRPr="001E3F31" w:rsidRDefault="00D53DCA" w:rsidP="001E3F31">
            <w:pPr>
              <w:ind w:left="0"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w:t>
            </w:r>
          </w:p>
        </w:tc>
        <w:tc>
          <w:tcPr>
            <w:tcW w:w="1127" w:type="dxa"/>
            <w:tcBorders>
              <w:top w:val="nil"/>
              <w:left w:val="nil"/>
              <w:bottom w:val="single" w:sz="4" w:space="0" w:color="auto"/>
              <w:right w:val="single" w:sz="4" w:space="0" w:color="auto"/>
            </w:tcBorders>
            <w:shd w:val="clear" w:color="auto" w:fill="auto"/>
            <w:vAlign w:val="center"/>
            <w:hideMark/>
          </w:tcPr>
          <w:p w14:paraId="5A3749CB" w14:textId="4B175807" w:rsidR="001E3F31" w:rsidRPr="001E3F31" w:rsidRDefault="00D53DCA" w:rsidP="001E3F31">
            <w:pPr>
              <w:ind w:left="0"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7,14</w:t>
            </w:r>
          </w:p>
        </w:tc>
      </w:tr>
      <w:tr w:rsidR="007D2601" w:rsidRPr="007D2601" w14:paraId="6E5F0DC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321B146"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82</w:t>
            </w:r>
          </w:p>
        </w:tc>
        <w:tc>
          <w:tcPr>
            <w:tcW w:w="4100" w:type="dxa"/>
            <w:tcBorders>
              <w:top w:val="nil"/>
              <w:left w:val="nil"/>
              <w:bottom w:val="single" w:sz="4" w:space="0" w:color="auto"/>
              <w:right w:val="single" w:sz="4" w:space="0" w:color="auto"/>
            </w:tcBorders>
            <w:shd w:val="clear" w:color="auto" w:fill="auto"/>
            <w:vAlign w:val="center"/>
            <w:hideMark/>
          </w:tcPr>
          <w:p w14:paraId="3E9A6D4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Подфильни</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455EDBAA" w14:textId="224475A8"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7,7</w:t>
            </w:r>
            <w:r w:rsidR="00054F08">
              <w:rPr>
                <w:rFonts w:ascii="Times New Roman" w:eastAsia="Times New Roman" w:hAnsi="Times New Roman" w:cs="Times New Roman"/>
                <w:b/>
                <w:bCs/>
                <w:lang w:eastAsia="ru-RU"/>
              </w:rPr>
              <w:t>8</w:t>
            </w:r>
          </w:p>
        </w:tc>
        <w:tc>
          <w:tcPr>
            <w:tcW w:w="1226" w:type="dxa"/>
            <w:tcBorders>
              <w:top w:val="nil"/>
              <w:left w:val="nil"/>
              <w:bottom w:val="single" w:sz="4" w:space="0" w:color="auto"/>
              <w:right w:val="single" w:sz="4" w:space="0" w:color="auto"/>
            </w:tcBorders>
            <w:shd w:val="clear" w:color="auto" w:fill="auto"/>
            <w:vAlign w:val="center"/>
            <w:hideMark/>
          </w:tcPr>
          <w:p w14:paraId="631DF34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F0BDC6B" w14:textId="57A4C2F8"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7,7</w:t>
            </w:r>
            <w:r w:rsidR="00054F08">
              <w:rPr>
                <w:rFonts w:ascii="Times New Roman" w:eastAsia="Times New Roman" w:hAnsi="Times New Roman" w:cs="Times New Roman"/>
                <w:b/>
                <w:bCs/>
                <w:lang w:eastAsia="ru-RU"/>
              </w:rPr>
              <w:t>8</w:t>
            </w:r>
          </w:p>
        </w:tc>
        <w:tc>
          <w:tcPr>
            <w:tcW w:w="1127" w:type="dxa"/>
            <w:tcBorders>
              <w:top w:val="nil"/>
              <w:left w:val="nil"/>
              <w:bottom w:val="single" w:sz="4" w:space="0" w:color="auto"/>
              <w:right w:val="single" w:sz="4" w:space="0" w:color="auto"/>
            </w:tcBorders>
            <w:shd w:val="clear" w:color="auto" w:fill="auto"/>
            <w:vAlign w:val="center"/>
            <w:hideMark/>
          </w:tcPr>
          <w:p w14:paraId="5513A99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6FDA1D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FA177E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82,1</w:t>
            </w:r>
          </w:p>
        </w:tc>
        <w:tc>
          <w:tcPr>
            <w:tcW w:w="4100" w:type="dxa"/>
            <w:tcBorders>
              <w:top w:val="nil"/>
              <w:left w:val="nil"/>
              <w:bottom w:val="single" w:sz="4" w:space="0" w:color="auto"/>
              <w:right w:val="single" w:sz="4" w:space="0" w:color="auto"/>
            </w:tcBorders>
            <w:shd w:val="clear" w:color="auto" w:fill="auto"/>
            <w:noWrap/>
            <w:vAlign w:val="bottom"/>
            <w:hideMark/>
          </w:tcPr>
          <w:p w14:paraId="008160F1"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E709B5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5,45</w:t>
            </w:r>
          </w:p>
        </w:tc>
        <w:tc>
          <w:tcPr>
            <w:tcW w:w="1226" w:type="dxa"/>
            <w:tcBorders>
              <w:top w:val="nil"/>
              <w:left w:val="nil"/>
              <w:bottom w:val="single" w:sz="4" w:space="0" w:color="auto"/>
              <w:right w:val="single" w:sz="4" w:space="0" w:color="auto"/>
            </w:tcBorders>
            <w:shd w:val="clear" w:color="auto" w:fill="auto"/>
            <w:vAlign w:val="center"/>
            <w:hideMark/>
          </w:tcPr>
          <w:p w14:paraId="41057097" w14:textId="4BA45D32"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70,</w:t>
            </w:r>
            <w:r w:rsidR="00054F08">
              <w:rPr>
                <w:rFonts w:ascii="Times New Roman" w:eastAsia="Times New Roman" w:hAnsi="Times New Roman" w:cs="Times New Roman"/>
                <w:lang w:eastAsia="ru-RU"/>
              </w:rPr>
              <w:t>05</w:t>
            </w:r>
          </w:p>
        </w:tc>
        <w:tc>
          <w:tcPr>
            <w:tcW w:w="1277" w:type="dxa"/>
            <w:tcBorders>
              <w:top w:val="nil"/>
              <w:left w:val="nil"/>
              <w:bottom w:val="single" w:sz="4" w:space="0" w:color="auto"/>
              <w:right w:val="single" w:sz="4" w:space="0" w:color="auto"/>
            </w:tcBorders>
            <w:shd w:val="clear" w:color="auto" w:fill="auto"/>
            <w:vAlign w:val="center"/>
            <w:hideMark/>
          </w:tcPr>
          <w:p w14:paraId="08BD379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5,45</w:t>
            </w:r>
          </w:p>
        </w:tc>
        <w:tc>
          <w:tcPr>
            <w:tcW w:w="1127" w:type="dxa"/>
            <w:tcBorders>
              <w:top w:val="nil"/>
              <w:left w:val="nil"/>
              <w:bottom w:val="single" w:sz="4" w:space="0" w:color="auto"/>
              <w:right w:val="single" w:sz="4" w:space="0" w:color="auto"/>
            </w:tcBorders>
            <w:shd w:val="clear" w:color="auto" w:fill="auto"/>
            <w:vAlign w:val="center"/>
            <w:hideMark/>
          </w:tcPr>
          <w:p w14:paraId="5E0A2A17" w14:textId="10956C20"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70,</w:t>
            </w:r>
            <w:r w:rsidR="00054F08">
              <w:rPr>
                <w:rFonts w:ascii="Times New Roman" w:eastAsia="Times New Roman" w:hAnsi="Times New Roman" w:cs="Times New Roman"/>
                <w:lang w:eastAsia="ru-RU"/>
              </w:rPr>
              <w:t>05</w:t>
            </w:r>
          </w:p>
        </w:tc>
      </w:tr>
      <w:tr w:rsidR="007D2601" w:rsidRPr="007D2601" w14:paraId="58A93F5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B3603F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82,2</w:t>
            </w:r>
          </w:p>
        </w:tc>
        <w:tc>
          <w:tcPr>
            <w:tcW w:w="4100" w:type="dxa"/>
            <w:tcBorders>
              <w:top w:val="nil"/>
              <w:left w:val="nil"/>
              <w:bottom w:val="single" w:sz="4" w:space="0" w:color="auto"/>
              <w:right w:val="single" w:sz="4" w:space="0" w:color="auto"/>
            </w:tcBorders>
            <w:shd w:val="clear" w:color="auto" w:fill="auto"/>
            <w:vAlign w:val="center"/>
            <w:hideMark/>
          </w:tcPr>
          <w:p w14:paraId="32427B7D"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3B8827B4" w14:textId="740B9DD6"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w:t>
            </w:r>
            <w:r w:rsidR="00054F08">
              <w:rPr>
                <w:rFonts w:ascii="Times New Roman" w:eastAsia="Times New Roman" w:hAnsi="Times New Roman" w:cs="Times New Roman"/>
                <w:lang w:eastAsia="ru-RU"/>
              </w:rPr>
              <w:t>7</w:t>
            </w:r>
          </w:p>
        </w:tc>
        <w:tc>
          <w:tcPr>
            <w:tcW w:w="1226" w:type="dxa"/>
            <w:tcBorders>
              <w:top w:val="nil"/>
              <w:left w:val="nil"/>
              <w:bottom w:val="single" w:sz="4" w:space="0" w:color="auto"/>
              <w:right w:val="single" w:sz="4" w:space="0" w:color="auto"/>
            </w:tcBorders>
            <w:shd w:val="clear" w:color="auto" w:fill="auto"/>
            <w:vAlign w:val="center"/>
            <w:hideMark/>
          </w:tcPr>
          <w:p w14:paraId="7167EE31" w14:textId="195B6D41" w:rsidR="001E3F31" w:rsidRPr="001E3F31" w:rsidRDefault="00054F08" w:rsidP="001E3F31">
            <w:pPr>
              <w:ind w:left="0"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15,04</w:t>
            </w:r>
          </w:p>
        </w:tc>
        <w:tc>
          <w:tcPr>
            <w:tcW w:w="1277" w:type="dxa"/>
            <w:tcBorders>
              <w:top w:val="nil"/>
              <w:left w:val="nil"/>
              <w:bottom w:val="single" w:sz="4" w:space="0" w:color="auto"/>
              <w:right w:val="single" w:sz="4" w:space="0" w:color="auto"/>
            </w:tcBorders>
            <w:shd w:val="clear" w:color="auto" w:fill="auto"/>
            <w:vAlign w:val="center"/>
            <w:hideMark/>
          </w:tcPr>
          <w:p w14:paraId="3B29CAC8" w14:textId="06E4F07D"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w:t>
            </w:r>
            <w:r w:rsidR="00054F08">
              <w:rPr>
                <w:rFonts w:ascii="Times New Roman" w:eastAsia="Times New Roman" w:hAnsi="Times New Roman" w:cs="Times New Roman"/>
                <w:lang w:eastAsia="ru-RU"/>
              </w:rPr>
              <w:t>7</w:t>
            </w:r>
          </w:p>
        </w:tc>
        <w:tc>
          <w:tcPr>
            <w:tcW w:w="1127" w:type="dxa"/>
            <w:tcBorders>
              <w:top w:val="nil"/>
              <w:left w:val="nil"/>
              <w:bottom w:val="single" w:sz="4" w:space="0" w:color="auto"/>
              <w:right w:val="single" w:sz="4" w:space="0" w:color="auto"/>
            </w:tcBorders>
            <w:shd w:val="clear" w:color="auto" w:fill="auto"/>
            <w:vAlign w:val="center"/>
            <w:hideMark/>
          </w:tcPr>
          <w:p w14:paraId="4D553398" w14:textId="6BE756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w:t>
            </w:r>
            <w:r w:rsidR="00054F08">
              <w:rPr>
                <w:rFonts w:ascii="Times New Roman" w:eastAsia="Times New Roman" w:hAnsi="Times New Roman" w:cs="Times New Roman"/>
                <w:lang w:eastAsia="ru-RU"/>
              </w:rPr>
              <w:t>5,04</w:t>
            </w:r>
          </w:p>
        </w:tc>
      </w:tr>
      <w:tr w:rsidR="007D2601" w:rsidRPr="007D2601" w14:paraId="634AE4D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FF090E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82,3</w:t>
            </w:r>
          </w:p>
        </w:tc>
        <w:tc>
          <w:tcPr>
            <w:tcW w:w="4100" w:type="dxa"/>
            <w:tcBorders>
              <w:top w:val="nil"/>
              <w:left w:val="nil"/>
              <w:bottom w:val="single" w:sz="4" w:space="0" w:color="auto"/>
              <w:right w:val="single" w:sz="4" w:space="0" w:color="auto"/>
            </w:tcBorders>
            <w:shd w:val="clear" w:color="auto" w:fill="auto"/>
            <w:vAlign w:val="center"/>
            <w:hideMark/>
          </w:tcPr>
          <w:p w14:paraId="7AF3B7A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72D92AF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1,16</w:t>
            </w:r>
          </w:p>
        </w:tc>
        <w:tc>
          <w:tcPr>
            <w:tcW w:w="1226" w:type="dxa"/>
            <w:tcBorders>
              <w:top w:val="nil"/>
              <w:left w:val="nil"/>
              <w:bottom w:val="single" w:sz="4" w:space="0" w:color="auto"/>
              <w:right w:val="single" w:sz="4" w:space="0" w:color="auto"/>
            </w:tcBorders>
            <w:shd w:val="clear" w:color="auto" w:fill="auto"/>
            <w:vAlign w:val="center"/>
            <w:hideMark/>
          </w:tcPr>
          <w:p w14:paraId="1051AFC8" w14:textId="34493DE4"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14,9</w:t>
            </w:r>
            <w:r w:rsidR="00054F08">
              <w:rPr>
                <w:rFonts w:ascii="Times New Roman" w:eastAsia="Times New Roman" w:hAnsi="Times New Roman" w:cs="Times New Roman"/>
                <w:lang w:eastAsia="ru-RU"/>
              </w:rPr>
              <w:t>1</w:t>
            </w:r>
          </w:p>
        </w:tc>
        <w:tc>
          <w:tcPr>
            <w:tcW w:w="1277" w:type="dxa"/>
            <w:tcBorders>
              <w:top w:val="nil"/>
              <w:left w:val="nil"/>
              <w:bottom w:val="single" w:sz="4" w:space="0" w:color="auto"/>
              <w:right w:val="single" w:sz="4" w:space="0" w:color="auto"/>
            </w:tcBorders>
            <w:shd w:val="clear" w:color="auto" w:fill="auto"/>
            <w:vAlign w:val="center"/>
            <w:hideMark/>
          </w:tcPr>
          <w:p w14:paraId="28D136B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1,16</w:t>
            </w:r>
          </w:p>
        </w:tc>
        <w:tc>
          <w:tcPr>
            <w:tcW w:w="1127" w:type="dxa"/>
            <w:tcBorders>
              <w:top w:val="nil"/>
              <w:left w:val="nil"/>
              <w:bottom w:val="single" w:sz="4" w:space="0" w:color="auto"/>
              <w:right w:val="single" w:sz="4" w:space="0" w:color="auto"/>
            </w:tcBorders>
            <w:shd w:val="clear" w:color="auto" w:fill="auto"/>
            <w:vAlign w:val="center"/>
            <w:hideMark/>
          </w:tcPr>
          <w:p w14:paraId="7D2DDB81" w14:textId="1876A9A2"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14,9</w:t>
            </w:r>
            <w:r w:rsidR="00054F08">
              <w:rPr>
                <w:rFonts w:ascii="Times New Roman" w:eastAsia="Times New Roman" w:hAnsi="Times New Roman" w:cs="Times New Roman"/>
                <w:lang w:eastAsia="ru-RU"/>
              </w:rPr>
              <w:t>1</w:t>
            </w:r>
          </w:p>
        </w:tc>
      </w:tr>
      <w:tr w:rsidR="007D2601" w:rsidRPr="007D2601" w14:paraId="46A7A33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B38F0A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83</w:t>
            </w:r>
          </w:p>
        </w:tc>
        <w:tc>
          <w:tcPr>
            <w:tcW w:w="4100" w:type="dxa"/>
            <w:tcBorders>
              <w:top w:val="nil"/>
              <w:left w:val="nil"/>
              <w:bottom w:val="single" w:sz="4" w:space="0" w:color="auto"/>
              <w:right w:val="single" w:sz="4" w:space="0" w:color="auto"/>
            </w:tcBorders>
            <w:shd w:val="clear" w:color="auto" w:fill="auto"/>
            <w:vAlign w:val="center"/>
            <w:hideMark/>
          </w:tcPr>
          <w:p w14:paraId="62742DFF"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Поляни</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1E1583DA" w14:textId="5BB669A2"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17,1</w:t>
            </w:r>
            <w:r w:rsidR="00054F08">
              <w:rPr>
                <w:rFonts w:ascii="Times New Roman" w:eastAsia="Times New Roman" w:hAnsi="Times New Roman" w:cs="Times New Roman"/>
                <w:b/>
                <w:bCs/>
                <w:lang w:eastAsia="ru-RU"/>
              </w:rPr>
              <w:t>1</w:t>
            </w:r>
          </w:p>
        </w:tc>
        <w:tc>
          <w:tcPr>
            <w:tcW w:w="1226" w:type="dxa"/>
            <w:tcBorders>
              <w:top w:val="nil"/>
              <w:left w:val="nil"/>
              <w:bottom w:val="single" w:sz="4" w:space="0" w:color="auto"/>
              <w:right w:val="single" w:sz="4" w:space="0" w:color="auto"/>
            </w:tcBorders>
            <w:shd w:val="clear" w:color="auto" w:fill="auto"/>
            <w:vAlign w:val="center"/>
            <w:hideMark/>
          </w:tcPr>
          <w:p w14:paraId="3A70117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85B092C" w14:textId="03267AAE"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17,1</w:t>
            </w:r>
            <w:r w:rsidR="00054F08">
              <w:rPr>
                <w:rFonts w:ascii="Times New Roman" w:eastAsia="Times New Roman" w:hAnsi="Times New Roman" w:cs="Times New Roman"/>
                <w:b/>
                <w:bCs/>
                <w:lang w:eastAsia="ru-RU"/>
              </w:rPr>
              <w:t>1</w:t>
            </w:r>
          </w:p>
        </w:tc>
        <w:tc>
          <w:tcPr>
            <w:tcW w:w="1127" w:type="dxa"/>
            <w:tcBorders>
              <w:top w:val="nil"/>
              <w:left w:val="nil"/>
              <w:bottom w:val="single" w:sz="4" w:space="0" w:color="auto"/>
              <w:right w:val="single" w:sz="4" w:space="0" w:color="auto"/>
            </w:tcBorders>
            <w:shd w:val="clear" w:color="auto" w:fill="auto"/>
            <w:vAlign w:val="center"/>
            <w:hideMark/>
          </w:tcPr>
          <w:p w14:paraId="577BE25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C4B4FA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82C320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83,1</w:t>
            </w:r>
          </w:p>
        </w:tc>
        <w:tc>
          <w:tcPr>
            <w:tcW w:w="4100" w:type="dxa"/>
            <w:tcBorders>
              <w:top w:val="nil"/>
              <w:left w:val="nil"/>
              <w:bottom w:val="single" w:sz="4" w:space="0" w:color="auto"/>
              <w:right w:val="single" w:sz="4" w:space="0" w:color="auto"/>
            </w:tcBorders>
            <w:shd w:val="clear" w:color="auto" w:fill="auto"/>
            <w:noWrap/>
            <w:vAlign w:val="bottom"/>
            <w:hideMark/>
          </w:tcPr>
          <w:p w14:paraId="4287AB87"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9CC3F58" w14:textId="1E3708A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16,5</w:t>
            </w:r>
            <w:r w:rsidR="00054F08">
              <w:rPr>
                <w:rFonts w:ascii="Times New Roman" w:eastAsia="Times New Roman" w:hAnsi="Times New Roman" w:cs="Times New Roman"/>
                <w:lang w:eastAsia="ru-RU"/>
              </w:rPr>
              <w:t>6</w:t>
            </w:r>
          </w:p>
        </w:tc>
        <w:tc>
          <w:tcPr>
            <w:tcW w:w="1226" w:type="dxa"/>
            <w:tcBorders>
              <w:top w:val="nil"/>
              <w:left w:val="nil"/>
              <w:bottom w:val="single" w:sz="4" w:space="0" w:color="auto"/>
              <w:right w:val="single" w:sz="4" w:space="0" w:color="auto"/>
            </w:tcBorders>
            <w:shd w:val="clear" w:color="auto" w:fill="auto"/>
            <w:vAlign w:val="center"/>
            <w:hideMark/>
          </w:tcPr>
          <w:p w14:paraId="5BA702FC" w14:textId="65A25E8A"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96,7</w:t>
            </w:r>
            <w:r w:rsidR="00054F08">
              <w:rPr>
                <w:rFonts w:ascii="Times New Roman" w:eastAsia="Times New Roman" w:hAnsi="Times New Roman" w:cs="Times New Roman"/>
                <w:lang w:eastAsia="ru-RU"/>
              </w:rPr>
              <w:t>9</w:t>
            </w:r>
          </w:p>
        </w:tc>
        <w:tc>
          <w:tcPr>
            <w:tcW w:w="1277" w:type="dxa"/>
            <w:tcBorders>
              <w:top w:val="nil"/>
              <w:left w:val="nil"/>
              <w:bottom w:val="single" w:sz="4" w:space="0" w:color="auto"/>
              <w:right w:val="single" w:sz="4" w:space="0" w:color="auto"/>
            </w:tcBorders>
            <w:shd w:val="clear" w:color="auto" w:fill="auto"/>
            <w:vAlign w:val="center"/>
            <w:hideMark/>
          </w:tcPr>
          <w:p w14:paraId="312A6C98" w14:textId="419ED4D9"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16,5</w:t>
            </w:r>
            <w:r w:rsidR="00054F08">
              <w:rPr>
                <w:rFonts w:ascii="Times New Roman" w:eastAsia="Times New Roman" w:hAnsi="Times New Roman" w:cs="Times New Roman"/>
                <w:lang w:eastAsia="ru-RU"/>
              </w:rPr>
              <w:t>6</w:t>
            </w:r>
          </w:p>
        </w:tc>
        <w:tc>
          <w:tcPr>
            <w:tcW w:w="1127" w:type="dxa"/>
            <w:tcBorders>
              <w:top w:val="nil"/>
              <w:left w:val="nil"/>
              <w:bottom w:val="single" w:sz="4" w:space="0" w:color="auto"/>
              <w:right w:val="single" w:sz="4" w:space="0" w:color="auto"/>
            </w:tcBorders>
            <w:shd w:val="clear" w:color="auto" w:fill="auto"/>
            <w:vAlign w:val="center"/>
            <w:hideMark/>
          </w:tcPr>
          <w:p w14:paraId="4394BE0A" w14:textId="2BE7E57C"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96,7</w:t>
            </w:r>
            <w:r w:rsidR="00054F08">
              <w:rPr>
                <w:rFonts w:ascii="Times New Roman" w:eastAsia="Times New Roman" w:hAnsi="Times New Roman" w:cs="Times New Roman"/>
                <w:lang w:eastAsia="ru-RU"/>
              </w:rPr>
              <w:t>9</w:t>
            </w:r>
          </w:p>
        </w:tc>
      </w:tr>
      <w:tr w:rsidR="007D2601" w:rsidRPr="007D2601" w14:paraId="4E29D2B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03BF1E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83,2</w:t>
            </w:r>
          </w:p>
        </w:tc>
        <w:tc>
          <w:tcPr>
            <w:tcW w:w="4100" w:type="dxa"/>
            <w:tcBorders>
              <w:top w:val="nil"/>
              <w:left w:val="nil"/>
              <w:bottom w:val="single" w:sz="4" w:space="0" w:color="auto"/>
              <w:right w:val="single" w:sz="4" w:space="0" w:color="auto"/>
            </w:tcBorders>
            <w:shd w:val="clear" w:color="auto" w:fill="auto"/>
            <w:vAlign w:val="center"/>
            <w:hideMark/>
          </w:tcPr>
          <w:p w14:paraId="06BC90F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0B11862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0,55</w:t>
            </w:r>
          </w:p>
        </w:tc>
        <w:tc>
          <w:tcPr>
            <w:tcW w:w="1226" w:type="dxa"/>
            <w:tcBorders>
              <w:top w:val="nil"/>
              <w:left w:val="nil"/>
              <w:bottom w:val="single" w:sz="4" w:space="0" w:color="auto"/>
              <w:right w:val="single" w:sz="4" w:space="0" w:color="auto"/>
            </w:tcBorders>
            <w:shd w:val="clear" w:color="auto" w:fill="auto"/>
            <w:vAlign w:val="center"/>
            <w:hideMark/>
          </w:tcPr>
          <w:p w14:paraId="3A556CA0" w14:textId="24F83CD5"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w:t>
            </w:r>
            <w:r w:rsidR="00054F08">
              <w:rPr>
                <w:rFonts w:ascii="Times New Roman" w:eastAsia="Times New Roman" w:hAnsi="Times New Roman" w:cs="Times New Roman"/>
                <w:lang w:eastAsia="ru-RU"/>
              </w:rPr>
              <w:t>1</w:t>
            </w:r>
          </w:p>
        </w:tc>
        <w:tc>
          <w:tcPr>
            <w:tcW w:w="1277" w:type="dxa"/>
            <w:tcBorders>
              <w:top w:val="nil"/>
              <w:left w:val="nil"/>
              <w:bottom w:val="single" w:sz="4" w:space="0" w:color="auto"/>
              <w:right w:val="single" w:sz="4" w:space="0" w:color="auto"/>
            </w:tcBorders>
            <w:shd w:val="clear" w:color="auto" w:fill="auto"/>
            <w:vAlign w:val="center"/>
            <w:hideMark/>
          </w:tcPr>
          <w:p w14:paraId="7A350E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0,55</w:t>
            </w:r>
          </w:p>
        </w:tc>
        <w:tc>
          <w:tcPr>
            <w:tcW w:w="1127" w:type="dxa"/>
            <w:tcBorders>
              <w:top w:val="nil"/>
              <w:left w:val="nil"/>
              <w:bottom w:val="single" w:sz="4" w:space="0" w:color="auto"/>
              <w:right w:val="single" w:sz="4" w:space="0" w:color="auto"/>
            </w:tcBorders>
            <w:shd w:val="clear" w:color="auto" w:fill="auto"/>
            <w:vAlign w:val="center"/>
            <w:hideMark/>
          </w:tcPr>
          <w:p w14:paraId="60844A78" w14:textId="2CB8FAD0"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w:t>
            </w:r>
            <w:r w:rsidR="00054F08">
              <w:rPr>
                <w:rFonts w:ascii="Times New Roman" w:eastAsia="Times New Roman" w:hAnsi="Times New Roman" w:cs="Times New Roman"/>
                <w:lang w:eastAsia="ru-RU"/>
              </w:rPr>
              <w:t>1</w:t>
            </w:r>
          </w:p>
        </w:tc>
      </w:tr>
      <w:tr w:rsidR="007D2601" w:rsidRPr="007D2601" w14:paraId="5BC15A8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5853FE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84</w:t>
            </w:r>
          </w:p>
        </w:tc>
        <w:tc>
          <w:tcPr>
            <w:tcW w:w="4100" w:type="dxa"/>
            <w:tcBorders>
              <w:top w:val="nil"/>
              <w:left w:val="nil"/>
              <w:bottom w:val="single" w:sz="4" w:space="0" w:color="auto"/>
              <w:right w:val="single" w:sz="4" w:space="0" w:color="auto"/>
            </w:tcBorders>
            <w:shd w:val="clear" w:color="auto" w:fill="auto"/>
            <w:vAlign w:val="center"/>
            <w:hideMark/>
          </w:tcPr>
          <w:p w14:paraId="53F2163A"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Пономарево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94B929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19,74</w:t>
            </w:r>
          </w:p>
        </w:tc>
        <w:tc>
          <w:tcPr>
            <w:tcW w:w="1226" w:type="dxa"/>
            <w:tcBorders>
              <w:top w:val="nil"/>
              <w:left w:val="nil"/>
              <w:bottom w:val="single" w:sz="4" w:space="0" w:color="auto"/>
              <w:right w:val="single" w:sz="4" w:space="0" w:color="auto"/>
            </w:tcBorders>
            <w:shd w:val="clear" w:color="auto" w:fill="auto"/>
            <w:vAlign w:val="center"/>
            <w:hideMark/>
          </w:tcPr>
          <w:p w14:paraId="3342F3A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A896CB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19,74</w:t>
            </w:r>
          </w:p>
        </w:tc>
        <w:tc>
          <w:tcPr>
            <w:tcW w:w="1127" w:type="dxa"/>
            <w:tcBorders>
              <w:top w:val="nil"/>
              <w:left w:val="nil"/>
              <w:bottom w:val="single" w:sz="4" w:space="0" w:color="auto"/>
              <w:right w:val="single" w:sz="4" w:space="0" w:color="auto"/>
            </w:tcBorders>
            <w:shd w:val="clear" w:color="auto" w:fill="auto"/>
            <w:vAlign w:val="center"/>
            <w:hideMark/>
          </w:tcPr>
          <w:p w14:paraId="751C5A4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DA891F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3BA87A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84,1</w:t>
            </w:r>
          </w:p>
        </w:tc>
        <w:tc>
          <w:tcPr>
            <w:tcW w:w="4100" w:type="dxa"/>
            <w:tcBorders>
              <w:top w:val="nil"/>
              <w:left w:val="nil"/>
              <w:bottom w:val="single" w:sz="4" w:space="0" w:color="auto"/>
              <w:right w:val="single" w:sz="4" w:space="0" w:color="auto"/>
            </w:tcBorders>
            <w:shd w:val="clear" w:color="auto" w:fill="auto"/>
            <w:noWrap/>
            <w:vAlign w:val="bottom"/>
            <w:hideMark/>
          </w:tcPr>
          <w:p w14:paraId="45F28AED"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4C8729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19,74</w:t>
            </w:r>
          </w:p>
        </w:tc>
        <w:tc>
          <w:tcPr>
            <w:tcW w:w="1226" w:type="dxa"/>
            <w:tcBorders>
              <w:top w:val="nil"/>
              <w:left w:val="nil"/>
              <w:bottom w:val="single" w:sz="4" w:space="0" w:color="auto"/>
              <w:right w:val="single" w:sz="4" w:space="0" w:color="auto"/>
            </w:tcBorders>
            <w:shd w:val="clear" w:color="auto" w:fill="auto"/>
            <w:vAlign w:val="center"/>
            <w:hideMark/>
          </w:tcPr>
          <w:p w14:paraId="18E142E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4CF8FC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19,74</w:t>
            </w:r>
          </w:p>
        </w:tc>
        <w:tc>
          <w:tcPr>
            <w:tcW w:w="1127" w:type="dxa"/>
            <w:tcBorders>
              <w:top w:val="nil"/>
              <w:left w:val="nil"/>
              <w:bottom w:val="single" w:sz="4" w:space="0" w:color="auto"/>
              <w:right w:val="single" w:sz="4" w:space="0" w:color="auto"/>
            </w:tcBorders>
            <w:shd w:val="clear" w:color="auto" w:fill="auto"/>
            <w:vAlign w:val="center"/>
            <w:hideMark/>
          </w:tcPr>
          <w:p w14:paraId="79CB773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07DAD6B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6F420E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85</w:t>
            </w:r>
          </w:p>
        </w:tc>
        <w:tc>
          <w:tcPr>
            <w:tcW w:w="4100" w:type="dxa"/>
            <w:tcBorders>
              <w:top w:val="nil"/>
              <w:left w:val="nil"/>
              <w:bottom w:val="single" w:sz="4" w:space="0" w:color="auto"/>
              <w:right w:val="single" w:sz="4" w:space="0" w:color="auto"/>
            </w:tcBorders>
            <w:shd w:val="clear" w:color="auto" w:fill="auto"/>
            <w:vAlign w:val="center"/>
            <w:hideMark/>
          </w:tcPr>
          <w:p w14:paraId="2E9FCB1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Поречье</w:t>
            </w:r>
          </w:p>
        </w:tc>
        <w:tc>
          <w:tcPr>
            <w:tcW w:w="1371" w:type="dxa"/>
            <w:tcBorders>
              <w:top w:val="nil"/>
              <w:left w:val="nil"/>
              <w:bottom w:val="single" w:sz="4" w:space="0" w:color="auto"/>
              <w:right w:val="single" w:sz="4" w:space="0" w:color="auto"/>
            </w:tcBorders>
            <w:shd w:val="clear" w:color="auto" w:fill="auto"/>
            <w:vAlign w:val="center"/>
            <w:hideMark/>
          </w:tcPr>
          <w:p w14:paraId="433DE9A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9,63</w:t>
            </w:r>
          </w:p>
        </w:tc>
        <w:tc>
          <w:tcPr>
            <w:tcW w:w="1226" w:type="dxa"/>
            <w:tcBorders>
              <w:top w:val="nil"/>
              <w:left w:val="nil"/>
              <w:bottom w:val="single" w:sz="4" w:space="0" w:color="auto"/>
              <w:right w:val="single" w:sz="4" w:space="0" w:color="auto"/>
            </w:tcBorders>
            <w:shd w:val="clear" w:color="auto" w:fill="auto"/>
            <w:vAlign w:val="center"/>
            <w:hideMark/>
          </w:tcPr>
          <w:p w14:paraId="393A428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B17F79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9,63</w:t>
            </w:r>
          </w:p>
        </w:tc>
        <w:tc>
          <w:tcPr>
            <w:tcW w:w="1127" w:type="dxa"/>
            <w:tcBorders>
              <w:top w:val="nil"/>
              <w:left w:val="nil"/>
              <w:bottom w:val="single" w:sz="4" w:space="0" w:color="auto"/>
              <w:right w:val="single" w:sz="4" w:space="0" w:color="auto"/>
            </w:tcBorders>
            <w:shd w:val="clear" w:color="auto" w:fill="auto"/>
            <w:vAlign w:val="center"/>
            <w:hideMark/>
          </w:tcPr>
          <w:p w14:paraId="3182F41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FD47D0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16C2BC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85,1</w:t>
            </w:r>
          </w:p>
        </w:tc>
        <w:tc>
          <w:tcPr>
            <w:tcW w:w="4100" w:type="dxa"/>
            <w:tcBorders>
              <w:top w:val="nil"/>
              <w:left w:val="nil"/>
              <w:bottom w:val="single" w:sz="4" w:space="0" w:color="auto"/>
              <w:right w:val="single" w:sz="4" w:space="0" w:color="auto"/>
            </w:tcBorders>
            <w:shd w:val="clear" w:color="auto" w:fill="auto"/>
            <w:noWrap/>
            <w:vAlign w:val="bottom"/>
            <w:hideMark/>
          </w:tcPr>
          <w:p w14:paraId="5DD96B4E"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8F677B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9,63</w:t>
            </w:r>
          </w:p>
        </w:tc>
        <w:tc>
          <w:tcPr>
            <w:tcW w:w="1226" w:type="dxa"/>
            <w:tcBorders>
              <w:top w:val="nil"/>
              <w:left w:val="nil"/>
              <w:bottom w:val="single" w:sz="4" w:space="0" w:color="auto"/>
              <w:right w:val="single" w:sz="4" w:space="0" w:color="auto"/>
            </w:tcBorders>
            <w:shd w:val="clear" w:color="auto" w:fill="auto"/>
            <w:vAlign w:val="center"/>
            <w:hideMark/>
          </w:tcPr>
          <w:p w14:paraId="225B5BE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5E298F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9,63</w:t>
            </w:r>
          </w:p>
        </w:tc>
        <w:tc>
          <w:tcPr>
            <w:tcW w:w="1127" w:type="dxa"/>
            <w:tcBorders>
              <w:top w:val="nil"/>
              <w:left w:val="nil"/>
              <w:bottom w:val="single" w:sz="4" w:space="0" w:color="auto"/>
              <w:right w:val="single" w:sz="4" w:space="0" w:color="auto"/>
            </w:tcBorders>
            <w:shd w:val="clear" w:color="auto" w:fill="auto"/>
            <w:vAlign w:val="center"/>
            <w:hideMark/>
          </w:tcPr>
          <w:p w14:paraId="011438D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495056E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5CD1385"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86</w:t>
            </w:r>
          </w:p>
        </w:tc>
        <w:tc>
          <w:tcPr>
            <w:tcW w:w="4100" w:type="dxa"/>
            <w:tcBorders>
              <w:top w:val="nil"/>
              <w:left w:val="nil"/>
              <w:bottom w:val="single" w:sz="4" w:space="0" w:color="auto"/>
              <w:right w:val="single" w:sz="4" w:space="0" w:color="auto"/>
            </w:tcBorders>
            <w:shd w:val="clear" w:color="auto" w:fill="auto"/>
            <w:vAlign w:val="center"/>
            <w:hideMark/>
          </w:tcPr>
          <w:p w14:paraId="77728724"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Потепалово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FB76842" w14:textId="353C2C63"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5,4</w:t>
            </w:r>
            <w:r w:rsidR="00054F08">
              <w:rPr>
                <w:rFonts w:ascii="Times New Roman" w:eastAsia="Times New Roman" w:hAnsi="Times New Roman" w:cs="Times New Roman"/>
                <w:b/>
                <w:bCs/>
                <w:lang w:eastAsia="ru-RU"/>
              </w:rPr>
              <w:t>7</w:t>
            </w:r>
          </w:p>
        </w:tc>
        <w:tc>
          <w:tcPr>
            <w:tcW w:w="1226" w:type="dxa"/>
            <w:tcBorders>
              <w:top w:val="nil"/>
              <w:left w:val="nil"/>
              <w:bottom w:val="single" w:sz="4" w:space="0" w:color="auto"/>
              <w:right w:val="single" w:sz="4" w:space="0" w:color="auto"/>
            </w:tcBorders>
            <w:shd w:val="clear" w:color="auto" w:fill="auto"/>
            <w:vAlign w:val="center"/>
            <w:hideMark/>
          </w:tcPr>
          <w:p w14:paraId="3A27B9A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10A9B2E" w14:textId="1A316F11"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5,4</w:t>
            </w:r>
            <w:r w:rsidR="00054F08">
              <w:rPr>
                <w:rFonts w:ascii="Times New Roman" w:eastAsia="Times New Roman" w:hAnsi="Times New Roman" w:cs="Times New Roman"/>
                <w:b/>
                <w:bCs/>
                <w:lang w:eastAsia="ru-RU"/>
              </w:rPr>
              <w:t>7</w:t>
            </w:r>
          </w:p>
        </w:tc>
        <w:tc>
          <w:tcPr>
            <w:tcW w:w="1127" w:type="dxa"/>
            <w:tcBorders>
              <w:top w:val="nil"/>
              <w:left w:val="nil"/>
              <w:bottom w:val="single" w:sz="4" w:space="0" w:color="auto"/>
              <w:right w:val="single" w:sz="4" w:space="0" w:color="auto"/>
            </w:tcBorders>
            <w:shd w:val="clear" w:color="auto" w:fill="auto"/>
            <w:vAlign w:val="center"/>
            <w:hideMark/>
          </w:tcPr>
          <w:p w14:paraId="2EF0072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73795B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A2220E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86,1</w:t>
            </w:r>
          </w:p>
        </w:tc>
        <w:tc>
          <w:tcPr>
            <w:tcW w:w="4100" w:type="dxa"/>
            <w:tcBorders>
              <w:top w:val="nil"/>
              <w:left w:val="nil"/>
              <w:bottom w:val="single" w:sz="4" w:space="0" w:color="auto"/>
              <w:right w:val="single" w:sz="4" w:space="0" w:color="auto"/>
            </w:tcBorders>
            <w:shd w:val="clear" w:color="auto" w:fill="auto"/>
            <w:noWrap/>
            <w:vAlign w:val="bottom"/>
            <w:hideMark/>
          </w:tcPr>
          <w:p w14:paraId="7A54061E"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47B977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4,49</w:t>
            </w:r>
          </w:p>
        </w:tc>
        <w:tc>
          <w:tcPr>
            <w:tcW w:w="1226" w:type="dxa"/>
            <w:tcBorders>
              <w:top w:val="nil"/>
              <w:left w:val="nil"/>
              <w:bottom w:val="single" w:sz="4" w:space="0" w:color="auto"/>
              <w:right w:val="single" w:sz="4" w:space="0" w:color="auto"/>
            </w:tcBorders>
            <w:shd w:val="clear" w:color="auto" w:fill="auto"/>
            <w:vAlign w:val="center"/>
            <w:hideMark/>
          </w:tcPr>
          <w:p w14:paraId="146DD5A5" w14:textId="0845858C"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w:t>
            </w:r>
            <w:r w:rsidR="00054F08">
              <w:rPr>
                <w:rFonts w:ascii="Times New Roman" w:eastAsia="Times New Roman" w:hAnsi="Times New Roman" w:cs="Times New Roman"/>
                <w:lang w:eastAsia="ru-RU"/>
              </w:rPr>
              <w:t>08</w:t>
            </w:r>
          </w:p>
        </w:tc>
        <w:tc>
          <w:tcPr>
            <w:tcW w:w="1277" w:type="dxa"/>
            <w:tcBorders>
              <w:top w:val="nil"/>
              <w:left w:val="nil"/>
              <w:bottom w:val="single" w:sz="4" w:space="0" w:color="auto"/>
              <w:right w:val="single" w:sz="4" w:space="0" w:color="auto"/>
            </w:tcBorders>
            <w:shd w:val="clear" w:color="auto" w:fill="auto"/>
            <w:vAlign w:val="center"/>
            <w:hideMark/>
          </w:tcPr>
          <w:p w14:paraId="54A9DDA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4,49</w:t>
            </w:r>
          </w:p>
        </w:tc>
        <w:tc>
          <w:tcPr>
            <w:tcW w:w="1127" w:type="dxa"/>
            <w:tcBorders>
              <w:top w:val="nil"/>
              <w:left w:val="nil"/>
              <w:bottom w:val="single" w:sz="4" w:space="0" w:color="auto"/>
              <w:right w:val="single" w:sz="4" w:space="0" w:color="auto"/>
            </w:tcBorders>
            <w:shd w:val="clear" w:color="auto" w:fill="auto"/>
            <w:vAlign w:val="center"/>
            <w:hideMark/>
          </w:tcPr>
          <w:p w14:paraId="13A8364B" w14:textId="0752A444"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82,</w:t>
            </w:r>
            <w:r w:rsidR="00054F08">
              <w:rPr>
                <w:rFonts w:ascii="Times New Roman" w:eastAsia="Times New Roman" w:hAnsi="Times New Roman" w:cs="Times New Roman"/>
                <w:lang w:eastAsia="ru-RU"/>
              </w:rPr>
              <w:t>08</w:t>
            </w:r>
          </w:p>
        </w:tc>
      </w:tr>
      <w:tr w:rsidR="007D2601" w:rsidRPr="007D2601" w14:paraId="48BBE26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A7674D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86,2</w:t>
            </w:r>
          </w:p>
        </w:tc>
        <w:tc>
          <w:tcPr>
            <w:tcW w:w="4100" w:type="dxa"/>
            <w:tcBorders>
              <w:top w:val="nil"/>
              <w:left w:val="nil"/>
              <w:bottom w:val="single" w:sz="4" w:space="0" w:color="auto"/>
              <w:right w:val="single" w:sz="4" w:space="0" w:color="auto"/>
            </w:tcBorders>
            <w:shd w:val="clear" w:color="auto" w:fill="auto"/>
            <w:vAlign w:val="center"/>
            <w:hideMark/>
          </w:tcPr>
          <w:p w14:paraId="5D6DA8F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52F7B012" w14:textId="76FF90B5"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0,9</w:t>
            </w:r>
            <w:r w:rsidR="00054F08">
              <w:rPr>
                <w:rFonts w:ascii="Times New Roman" w:eastAsia="Times New Roman" w:hAnsi="Times New Roman" w:cs="Times New Roman"/>
                <w:lang w:eastAsia="ru-RU"/>
              </w:rPr>
              <w:t>8</w:t>
            </w:r>
          </w:p>
        </w:tc>
        <w:tc>
          <w:tcPr>
            <w:tcW w:w="1226" w:type="dxa"/>
            <w:tcBorders>
              <w:top w:val="nil"/>
              <w:left w:val="nil"/>
              <w:bottom w:val="single" w:sz="4" w:space="0" w:color="auto"/>
              <w:right w:val="single" w:sz="4" w:space="0" w:color="auto"/>
            </w:tcBorders>
            <w:shd w:val="clear" w:color="auto" w:fill="auto"/>
            <w:vAlign w:val="center"/>
            <w:hideMark/>
          </w:tcPr>
          <w:p w14:paraId="032A800E" w14:textId="6DCAB550"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w:t>
            </w:r>
            <w:r w:rsidR="00054F08">
              <w:rPr>
                <w:rFonts w:ascii="Times New Roman" w:eastAsia="Times New Roman" w:hAnsi="Times New Roman" w:cs="Times New Roman"/>
                <w:lang w:eastAsia="ru-RU"/>
              </w:rPr>
              <w:t>92</w:t>
            </w:r>
          </w:p>
        </w:tc>
        <w:tc>
          <w:tcPr>
            <w:tcW w:w="1277" w:type="dxa"/>
            <w:tcBorders>
              <w:top w:val="nil"/>
              <w:left w:val="nil"/>
              <w:bottom w:val="single" w:sz="4" w:space="0" w:color="auto"/>
              <w:right w:val="single" w:sz="4" w:space="0" w:color="auto"/>
            </w:tcBorders>
            <w:shd w:val="clear" w:color="auto" w:fill="auto"/>
            <w:vAlign w:val="center"/>
            <w:hideMark/>
          </w:tcPr>
          <w:p w14:paraId="107F4094" w14:textId="0DA7BDDE"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0,9</w:t>
            </w:r>
            <w:r w:rsidR="00054F08">
              <w:rPr>
                <w:rFonts w:ascii="Times New Roman" w:eastAsia="Times New Roman" w:hAnsi="Times New Roman" w:cs="Times New Roman"/>
                <w:lang w:eastAsia="ru-RU"/>
              </w:rPr>
              <w:t>8</w:t>
            </w:r>
          </w:p>
        </w:tc>
        <w:tc>
          <w:tcPr>
            <w:tcW w:w="1127" w:type="dxa"/>
            <w:tcBorders>
              <w:top w:val="nil"/>
              <w:left w:val="nil"/>
              <w:bottom w:val="single" w:sz="4" w:space="0" w:color="auto"/>
              <w:right w:val="single" w:sz="4" w:space="0" w:color="auto"/>
            </w:tcBorders>
            <w:shd w:val="clear" w:color="auto" w:fill="auto"/>
            <w:vAlign w:val="center"/>
            <w:hideMark/>
          </w:tcPr>
          <w:p w14:paraId="7CDD16AD" w14:textId="0DEB7902"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17,</w:t>
            </w:r>
            <w:r w:rsidR="00054F08">
              <w:rPr>
                <w:rFonts w:ascii="Times New Roman" w:eastAsia="Times New Roman" w:hAnsi="Times New Roman" w:cs="Times New Roman"/>
                <w:lang w:eastAsia="ru-RU"/>
              </w:rPr>
              <w:t>92</w:t>
            </w:r>
          </w:p>
        </w:tc>
      </w:tr>
      <w:tr w:rsidR="007D2601" w:rsidRPr="007D2601" w14:paraId="1C274CD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AEA924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87</w:t>
            </w:r>
          </w:p>
        </w:tc>
        <w:tc>
          <w:tcPr>
            <w:tcW w:w="4100" w:type="dxa"/>
            <w:tcBorders>
              <w:top w:val="nil"/>
              <w:left w:val="nil"/>
              <w:bottom w:val="single" w:sz="4" w:space="0" w:color="auto"/>
              <w:right w:val="single" w:sz="4" w:space="0" w:color="auto"/>
            </w:tcBorders>
            <w:shd w:val="clear" w:color="auto" w:fill="auto"/>
            <w:vAlign w:val="center"/>
            <w:hideMark/>
          </w:tcPr>
          <w:p w14:paraId="43FA21A8"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Приют</w:t>
            </w:r>
          </w:p>
        </w:tc>
        <w:tc>
          <w:tcPr>
            <w:tcW w:w="1371" w:type="dxa"/>
            <w:tcBorders>
              <w:top w:val="nil"/>
              <w:left w:val="nil"/>
              <w:bottom w:val="single" w:sz="4" w:space="0" w:color="auto"/>
              <w:right w:val="single" w:sz="4" w:space="0" w:color="auto"/>
            </w:tcBorders>
            <w:shd w:val="clear" w:color="auto" w:fill="auto"/>
            <w:vAlign w:val="center"/>
            <w:hideMark/>
          </w:tcPr>
          <w:p w14:paraId="6DE9F3A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9,86</w:t>
            </w:r>
          </w:p>
        </w:tc>
        <w:tc>
          <w:tcPr>
            <w:tcW w:w="1226" w:type="dxa"/>
            <w:tcBorders>
              <w:top w:val="nil"/>
              <w:left w:val="nil"/>
              <w:bottom w:val="single" w:sz="4" w:space="0" w:color="auto"/>
              <w:right w:val="single" w:sz="4" w:space="0" w:color="auto"/>
            </w:tcBorders>
            <w:shd w:val="clear" w:color="auto" w:fill="auto"/>
            <w:vAlign w:val="center"/>
            <w:hideMark/>
          </w:tcPr>
          <w:p w14:paraId="43366F9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A64E1B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9,86</w:t>
            </w:r>
          </w:p>
        </w:tc>
        <w:tc>
          <w:tcPr>
            <w:tcW w:w="1127" w:type="dxa"/>
            <w:tcBorders>
              <w:top w:val="nil"/>
              <w:left w:val="nil"/>
              <w:bottom w:val="single" w:sz="4" w:space="0" w:color="auto"/>
              <w:right w:val="single" w:sz="4" w:space="0" w:color="auto"/>
            </w:tcBorders>
            <w:shd w:val="clear" w:color="auto" w:fill="auto"/>
            <w:vAlign w:val="center"/>
            <w:hideMark/>
          </w:tcPr>
          <w:p w14:paraId="2B349AE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D0B064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ABB7B1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87,1</w:t>
            </w:r>
          </w:p>
        </w:tc>
        <w:tc>
          <w:tcPr>
            <w:tcW w:w="4100" w:type="dxa"/>
            <w:tcBorders>
              <w:top w:val="nil"/>
              <w:left w:val="nil"/>
              <w:bottom w:val="single" w:sz="4" w:space="0" w:color="auto"/>
              <w:right w:val="single" w:sz="4" w:space="0" w:color="auto"/>
            </w:tcBorders>
            <w:shd w:val="clear" w:color="auto" w:fill="auto"/>
            <w:noWrap/>
            <w:vAlign w:val="bottom"/>
            <w:hideMark/>
          </w:tcPr>
          <w:p w14:paraId="756D266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766EE1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9,13</w:t>
            </w:r>
          </w:p>
        </w:tc>
        <w:tc>
          <w:tcPr>
            <w:tcW w:w="1226" w:type="dxa"/>
            <w:tcBorders>
              <w:top w:val="nil"/>
              <w:left w:val="nil"/>
              <w:bottom w:val="single" w:sz="4" w:space="0" w:color="auto"/>
              <w:right w:val="single" w:sz="4" w:space="0" w:color="auto"/>
            </w:tcBorders>
            <w:shd w:val="clear" w:color="auto" w:fill="auto"/>
            <w:vAlign w:val="center"/>
            <w:hideMark/>
          </w:tcPr>
          <w:p w14:paraId="42C9F7C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92,60</w:t>
            </w:r>
          </w:p>
        </w:tc>
        <w:tc>
          <w:tcPr>
            <w:tcW w:w="1277" w:type="dxa"/>
            <w:tcBorders>
              <w:top w:val="nil"/>
              <w:left w:val="nil"/>
              <w:bottom w:val="single" w:sz="4" w:space="0" w:color="auto"/>
              <w:right w:val="single" w:sz="4" w:space="0" w:color="auto"/>
            </w:tcBorders>
            <w:shd w:val="clear" w:color="auto" w:fill="auto"/>
            <w:vAlign w:val="center"/>
            <w:hideMark/>
          </w:tcPr>
          <w:p w14:paraId="5934338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9,13</w:t>
            </w:r>
          </w:p>
        </w:tc>
        <w:tc>
          <w:tcPr>
            <w:tcW w:w="1127" w:type="dxa"/>
            <w:tcBorders>
              <w:top w:val="nil"/>
              <w:left w:val="nil"/>
              <w:bottom w:val="single" w:sz="4" w:space="0" w:color="auto"/>
              <w:right w:val="single" w:sz="4" w:space="0" w:color="auto"/>
            </w:tcBorders>
            <w:shd w:val="clear" w:color="auto" w:fill="auto"/>
            <w:vAlign w:val="center"/>
            <w:hideMark/>
          </w:tcPr>
          <w:p w14:paraId="42A9F43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92,60</w:t>
            </w:r>
          </w:p>
        </w:tc>
      </w:tr>
      <w:tr w:rsidR="007D2601" w:rsidRPr="007D2601" w14:paraId="1CD27C5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AFD786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87,2</w:t>
            </w:r>
          </w:p>
        </w:tc>
        <w:tc>
          <w:tcPr>
            <w:tcW w:w="4100" w:type="dxa"/>
            <w:tcBorders>
              <w:top w:val="nil"/>
              <w:left w:val="nil"/>
              <w:bottom w:val="single" w:sz="4" w:space="0" w:color="auto"/>
              <w:right w:val="single" w:sz="4" w:space="0" w:color="auto"/>
            </w:tcBorders>
            <w:shd w:val="clear" w:color="auto" w:fill="auto"/>
            <w:vAlign w:val="center"/>
            <w:hideMark/>
          </w:tcPr>
          <w:p w14:paraId="69013613"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E84605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0,73</w:t>
            </w:r>
          </w:p>
        </w:tc>
        <w:tc>
          <w:tcPr>
            <w:tcW w:w="1226" w:type="dxa"/>
            <w:tcBorders>
              <w:top w:val="nil"/>
              <w:left w:val="nil"/>
              <w:bottom w:val="single" w:sz="4" w:space="0" w:color="auto"/>
              <w:right w:val="single" w:sz="4" w:space="0" w:color="auto"/>
            </w:tcBorders>
            <w:shd w:val="clear" w:color="auto" w:fill="auto"/>
            <w:vAlign w:val="center"/>
            <w:hideMark/>
          </w:tcPr>
          <w:p w14:paraId="67703FC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7,40</w:t>
            </w:r>
          </w:p>
        </w:tc>
        <w:tc>
          <w:tcPr>
            <w:tcW w:w="1277" w:type="dxa"/>
            <w:tcBorders>
              <w:top w:val="nil"/>
              <w:left w:val="nil"/>
              <w:bottom w:val="single" w:sz="4" w:space="0" w:color="auto"/>
              <w:right w:val="single" w:sz="4" w:space="0" w:color="auto"/>
            </w:tcBorders>
            <w:shd w:val="clear" w:color="auto" w:fill="auto"/>
            <w:vAlign w:val="center"/>
            <w:hideMark/>
          </w:tcPr>
          <w:p w14:paraId="584C417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0,73</w:t>
            </w:r>
          </w:p>
        </w:tc>
        <w:tc>
          <w:tcPr>
            <w:tcW w:w="1127" w:type="dxa"/>
            <w:tcBorders>
              <w:top w:val="nil"/>
              <w:left w:val="nil"/>
              <w:bottom w:val="single" w:sz="4" w:space="0" w:color="auto"/>
              <w:right w:val="single" w:sz="4" w:space="0" w:color="auto"/>
            </w:tcBorders>
            <w:shd w:val="clear" w:color="auto" w:fill="auto"/>
            <w:vAlign w:val="center"/>
            <w:hideMark/>
          </w:tcPr>
          <w:p w14:paraId="0078293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7,40</w:t>
            </w:r>
          </w:p>
        </w:tc>
      </w:tr>
      <w:tr w:rsidR="007D2601" w:rsidRPr="007D2601" w14:paraId="0607ED9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1F939D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88</w:t>
            </w:r>
          </w:p>
        </w:tc>
        <w:tc>
          <w:tcPr>
            <w:tcW w:w="4100" w:type="dxa"/>
            <w:tcBorders>
              <w:top w:val="nil"/>
              <w:left w:val="nil"/>
              <w:bottom w:val="single" w:sz="4" w:space="0" w:color="auto"/>
              <w:right w:val="single" w:sz="4" w:space="0" w:color="auto"/>
            </w:tcBorders>
            <w:shd w:val="clear" w:color="auto" w:fill="auto"/>
            <w:vAlign w:val="center"/>
            <w:hideMark/>
          </w:tcPr>
          <w:p w14:paraId="612D252A"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Пурыгино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1BF7B10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0,52</w:t>
            </w:r>
          </w:p>
        </w:tc>
        <w:tc>
          <w:tcPr>
            <w:tcW w:w="1226" w:type="dxa"/>
            <w:tcBorders>
              <w:top w:val="nil"/>
              <w:left w:val="nil"/>
              <w:bottom w:val="single" w:sz="4" w:space="0" w:color="auto"/>
              <w:right w:val="single" w:sz="4" w:space="0" w:color="auto"/>
            </w:tcBorders>
            <w:shd w:val="clear" w:color="auto" w:fill="auto"/>
            <w:vAlign w:val="center"/>
            <w:hideMark/>
          </w:tcPr>
          <w:p w14:paraId="084E005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36F5A4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0,52</w:t>
            </w:r>
          </w:p>
        </w:tc>
        <w:tc>
          <w:tcPr>
            <w:tcW w:w="1127" w:type="dxa"/>
            <w:tcBorders>
              <w:top w:val="nil"/>
              <w:left w:val="nil"/>
              <w:bottom w:val="single" w:sz="4" w:space="0" w:color="auto"/>
              <w:right w:val="single" w:sz="4" w:space="0" w:color="auto"/>
            </w:tcBorders>
            <w:shd w:val="clear" w:color="auto" w:fill="auto"/>
            <w:vAlign w:val="center"/>
            <w:hideMark/>
          </w:tcPr>
          <w:p w14:paraId="51E62AE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F1E98D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932198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88,1</w:t>
            </w:r>
          </w:p>
        </w:tc>
        <w:tc>
          <w:tcPr>
            <w:tcW w:w="4100" w:type="dxa"/>
            <w:tcBorders>
              <w:top w:val="nil"/>
              <w:left w:val="nil"/>
              <w:bottom w:val="single" w:sz="4" w:space="0" w:color="auto"/>
              <w:right w:val="single" w:sz="4" w:space="0" w:color="auto"/>
            </w:tcBorders>
            <w:shd w:val="clear" w:color="auto" w:fill="auto"/>
            <w:noWrap/>
            <w:vAlign w:val="bottom"/>
            <w:hideMark/>
          </w:tcPr>
          <w:p w14:paraId="120B7824"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D0CB3D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0,52</w:t>
            </w:r>
          </w:p>
        </w:tc>
        <w:tc>
          <w:tcPr>
            <w:tcW w:w="1226" w:type="dxa"/>
            <w:tcBorders>
              <w:top w:val="nil"/>
              <w:left w:val="nil"/>
              <w:bottom w:val="single" w:sz="4" w:space="0" w:color="auto"/>
              <w:right w:val="single" w:sz="4" w:space="0" w:color="auto"/>
            </w:tcBorders>
            <w:shd w:val="clear" w:color="auto" w:fill="auto"/>
            <w:vAlign w:val="center"/>
            <w:hideMark/>
          </w:tcPr>
          <w:p w14:paraId="4B5C839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730358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0,52</w:t>
            </w:r>
          </w:p>
        </w:tc>
        <w:tc>
          <w:tcPr>
            <w:tcW w:w="1127" w:type="dxa"/>
            <w:tcBorders>
              <w:top w:val="nil"/>
              <w:left w:val="nil"/>
              <w:bottom w:val="single" w:sz="4" w:space="0" w:color="auto"/>
              <w:right w:val="single" w:sz="4" w:space="0" w:color="auto"/>
            </w:tcBorders>
            <w:shd w:val="clear" w:color="auto" w:fill="auto"/>
            <w:vAlign w:val="center"/>
            <w:hideMark/>
          </w:tcPr>
          <w:p w14:paraId="4F83674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75FF81B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3DB305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89</w:t>
            </w:r>
          </w:p>
        </w:tc>
        <w:tc>
          <w:tcPr>
            <w:tcW w:w="4100" w:type="dxa"/>
            <w:tcBorders>
              <w:top w:val="nil"/>
              <w:left w:val="nil"/>
              <w:bottom w:val="single" w:sz="4" w:space="0" w:color="auto"/>
              <w:right w:val="single" w:sz="4" w:space="0" w:color="auto"/>
            </w:tcBorders>
            <w:shd w:val="clear" w:color="auto" w:fill="auto"/>
            <w:vAlign w:val="center"/>
            <w:hideMark/>
          </w:tcPr>
          <w:p w14:paraId="1ADAAD1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Пустошка</w:t>
            </w:r>
          </w:p>
        </w:tc>
        <w:tc>
          <w:tcPr>
            <w:tcW w:w="1371" w:type="dxa"/>
            <w:tcBorders>
              <w:top w:val="nil"/>
              <w:left w:val="nil"/>
              <w:bottom w:val="single" w:sz="4" w:space="0" w:color="auto"/>
              <w:right w:val="single" w:sz="4" w:space="0" w:color="auto"/>
            </w:tcBorders>
            <w:shd w:val="clear" w:color="auto" w:fill="auto"/>
            <w:vAlign w:val="center"/>
            <w:hideMark/>
          </w:tcPr>
          <w:p w14:paraId="522DF36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1,54</w:t>
            </w:r>
          </w:p>
        </w:tc>
        <w:tc>
          <w:tcPr>
            <w:tcW w:w="1226" w:type="dxa"/>
            <w:tcBorders>
              <w:top w:val="nil"/>
              <w:left w:val="nil"/>
              <w:bottom w:val="single" w:sz="4" w:space="0" w:color="auto"/>
              <w:right w:val="single" w:sz="4" w:space="0" w:color="auto"/>
            </w:tcBorders>
            <w:shd w:val="clear" w:color="auto" w:fill="auto"/>
            <w:vAlign w:val="center"/>
            <w:hideMark/>
          </w:tcPr>
          <w:p w14:paraId="47DFF09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51E9F5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1,54</w:t>
            </w:r>
          </w:p>
        </w:tc>
        <w:tc>
          <w:tcPr>
            <w:tcW w:w="1127" w:type="dxa"/>
            <w:tcBorders>
              <w:top w:val="nil"/>
              <w:left w:val="nil"/>
              <w:bottom w:val="single" w:sz="4" w:space="0" w:color="auto"/>
              <w:right w:val="single" w:sz="4" w:space="0" w:color="auto"/>
            </w:tcBorders>
            <w:shd w:val="clear" w:color="auto" w:fill="auto"/>
            <w:vAlign w:val="center"/>
            <w:hideMark/>
          </w:tcPr>
          <w:p w14:paraId="32D37A1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A416C8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62066F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89,1</w:t>
            </w:r>
          </w:p>
        </w:tc>
        <w:tc>
          <w:tcPr>
            <w:tcW w:w="4100" w:type="dxa"/>
            <w:tcBorders>
              <w:top w:val="nil"/>
              <w:left w:val="nil"/>
              <w:bottom w:val="single" w:sz="4" w:space="0" w:color="auto"/>
              <w:right w:val="single" w:sz="4" w:space="0" w:color="auto"/>
            </w:tcBorders>
            <w:shd w:val="clear" w:color="auto" w:fill="auto"/>
            <w:noWrap/>
            <w:vAlign w:val="bottom"/>
            <w:hideMark/>
          </w:tcPr>
          <w:p w14:paraId="041B7DD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DB7154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1,54</w:t>
            </w:r>
          </w:p>
        </w:tc>
        <w:tc>
          <w:tcPr>
            <w:tcW w:w="1226" w:type="dxa"/>
            <w:tcBorders>
              <w:top w:val="nil"/>
              <w:left w:val="nil"/>
              <w:bottom w:val="single" w:sz="4" w:space="0" w:color="auto"/>
              <w:right w:val="single" w:sz="4" w:space="0" w:color="auto"/>
            </w:tcBorders>
            <w:shd w:val="clear" w:color="auto" w:fill="auto"/>
            <w:vAlign w:val="center"/>
            <w:hideMark/>
          </w:tcPr>
          <w:p w14:paraId="63B7B71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9F7714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1,54</w:t>
            </w:r>
          </w:p>
        </w:tc>
        <w:tc>
          <w:tcPr>
            <w:tcW w:w="1127" w:type="dxa"/>
            <w:tcBorders>
              <w:top w:val="nil"/>
              <w:left w:val="nil"/>
              <w:bottom w:val="single" w:sz="4" w:space="0" w:color="auto"/>
              <w:right w:val="single" w:sz="4" w:space="0" w:color="auto"/>
            </w:tcBorders>
            <w:shd w:val="clear" w:color="auto" w:fill="auto"/>
            <w:vAlign w:val="center"/>
            <w:hideMark/>
          </w:tcPr>
          <w:p w14:paraId="44C08F2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067310F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AEDD70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90</w:t>
            </w:r>
          </w:p>
        </w:tc>
        <w:tc>
          <w:tcPr>
            <w:tcW w:w="4100" w:type="dxa"/>
            <w:tcBorders>
              <w:top w:val="nil"/>
              <w:left w:val="nil"/>
              <w:bottom w:val="single" w:sz="4" w:space="0" w:color="auto"/>
              <w:right w:val="single" w:sz="4" w:space="0" w:color="auto"/>
            </w:tcBorders>
            <w:shd w:val="clear" w:color="auto" w:fill="auto"/>
            <w:vAlign w:val="center"/>
            <w:hideMark/>
          </w:tcPr>
          <w:p w14:paraId="015E1849"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Пустыньки</w:t>
            </w:r>
          </w:p>
        </w:tc>
        <w:tc>
          <w:tcPr>
            <w:tcW w:w="1371" w:type="dxa"/>
            <w:tcBorders>
              <w:top w:val="nil"/>
              <w:left w:val="nil"/>
              <w:bottom w:val="single" w:sz="4" w:space="0" w:color="auto"/>
              <w:right w:val="single" w:sz="4" w:space="0" w:color="auto"/>
            </w:tcBorders>
            <w:shd w:val="clear" w:color="auto" w:fill="auto"/>
            <w:vAlign w:val="center"/>
            <w:hideMark/>
          </w:tcPr>
          <w:p w14:paraId="11D6509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19,26</w:t>
            </w:r>
          </w:p>
        </w:tc>
        <w:tc>
          <w:tcPr>
            <w:tcW w:w="1226" w:type="dxa"/>
            <w:tcBorders>
              <w:top w:val="nil"/>
              <w:left w:val="nil"/>
              <w:bottom w:val="single" w:sz="4" w:space="0" w:color="auto"/>
              <w:right w:val="single" w:sz="4" w:space="0" w:color="auto"/>
            </w:tcBorders>
            <w:shd w:val="clear" w:color="auto" w:fill="auto"/>
            <w:vAlign w:val="center"/>
            <w:hideMark/>
          </w:tcPr>
          <w:p w14:paraId="65DF2AF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D80373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19,26</w:t>
            </w:r>
          </w:p>
        </w:tc>
        <w:tc>
          <w:tcPr>
            <w:tcW w:w="1127" w:type="dxa"/>
            <w:tcBorders>
              <w:top w:val="nil"/>
              <w:left w:val="nil"/>
              <w:bottom w:val="single" w:sz="4" w:space="0" w:color="auto"/>
              <w:right w:val="single" w:sz="4" w:space="0" w:color="auto"/>
            </w:tcBorders>
            <w:shd w:val="clear" w:color="auto" w:fill="auto"/>
            <w:vAlign w:val="center"/>
            <w:hideMark/>
          </w:tcPr>
          <w:p w14:paraId="7AD2DCF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BD8220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75DF67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90,1</w:t>
            </w:r>
          </w:p>
        </w:tc>
        <w:tc>
          <w:tcPr>
            <w:tcW w:w="4100" w:type="dxa"/>
            <w:tcBorders>
              <w:top w:val="nil"/>
              <w:left w:val="nil"/>
              <w:bottom w:val="single" w:sz="4" w:space="0" w:color="auto"/>
              <w:right w:val="single" w:sz="4" w:space="0" w:color="auto"/>
            </w:tcBorders>
            <w:shd w:val="clear" w:color="auto" w:fill="auto"/>
            <w:noWrap/>
            <w:vAlign w:val="bottom"/>
            <w:hideMark/>
          </w:tcPr>
          <w:p w14:paraId="3AC447C9"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702B1B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19,26</w:t>
            </w:r>
          </w:p>
        </w:tc>
        <w:tc>
          <w:tcPr>
            <w:tcW w:w="1226" w:type="dxa"/>
            <w:tcBorders>
              <w:top w:val="nil"/>
              <w:left w:val="nil"/>
              <w:bottom w:val="single" w:sz="4" w:space="0" w:color="auto"/>
              <w:right w:val="single" w:sz="4" w:space="0" w:color="auto"/>
            </w:tcBorders>
            <w:shd w:val="clear" w:color="auto" w:fill="auto"/>
            <w:vAlign w:val="center"/>
            <w:hideMark/>
          </w:tcPr>
          <w:p w14:paraId="5D68FFE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02DA71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19,26</w:t>
            </w:r>
          </w:p>
        </w:tc>
        <w:tc>
          <w:tcPr>
            <w:tcW w:w="1127" w:type="dxa"/>
            <w:tcBorders>
              <w:top w:val="nil"/>
              <w:left w:val="nil"/>
              <w:bottom w:val="single" w:sz="4" w:space="0" w:color="auto"/>
              <w:right w:val="single" w:sz="4" w:space="0" w:color="auto"/>
            </w:tcBorders>
            <w:shd w:val="clear" w:color="auto" w:fill="auto"/>
            <w:vAlign w:val="center"/>
            <w:hideMark/>
          </w:tcPr>
          <w:p w14:paraId="126F1DD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68B1577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D9D985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91</w:t>
            </w:r>
          </w:p>
        </w:tc>
        <w:tc>
          <w:tcPr>
            <w:tcW w:w="4100" w:type="dxa"/>
            <w:tcBorders>
              <w:top w:val="nil"/>
              <w:left w:val="nil"/>
              <w:bottom w:val="single" w:sz="4" w:space="0" w:color="auto"/>
              <w:right w:val="single" w:sz="4" w:space="0" w:color="auto"/>
            </w:tcBorders>
            <w:shd w:val="clear" w:color="auto" w:fill="auto"/>
            <w:vAlign w:val="center"/>
            <w:hideMark/>
          </w:tcPr>
          <w:p w14:paraId="61E94359"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п. </w:t>
            </w:r>
            <w:proofErr w:type="spellStart"/>
            <w:r w:rsidRPr="001E3F31">
              <w:rPr>
                <w:rFonts w:ascii="Times New Roman" w:eastAsia="Times New Roman" w:hAnsi="Times New Roman" w:cs="Times New Roman"/>
                <w:b/>
                <w:bCs/>
                <w:i/>
                <w:iCs/>
                <w:lang w:eastAsia="ru-RU"/>
              </w:rPr>
              <w:t>Радилово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4CC9AB1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21,85</w:t>
            </w:r>
          </w:p>
        </w:tc>
        <w:tc>
          <w:tcPr>
            <w:tcW w:w="1226" w:type="dxa"/>
            <w:tcBorders>
              <w:top w:val="nil"/>
              <w:left w:val="nil"/>
              <w:bottom w:val="single" w:sz="4" w:space="0" w:color="auto"/>
              <w:right w:val="single" w:sz="4" w:space="0" w:color="auto"/>
            </w:tcBorders>
            <w:shd w:val="clear" w:color="auto" w:fill="auto"/>
            <w:vAlign w:val="center"/>
            <w:hideMark/>
          </w:tcPr>
          <w:p w14:paraId="6FB456B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46F4C0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21,85</w:t>
            </w:r>
          </w:p>
        </w:tc>
        <w:tc>
          <w:tcPr>
            <w:tcW w:w="1127" w:type="dxa"/>
            <w:tcBorders>
              <w:top w:val="nil"/>
              <w:left w:val="nil"/>
              <w:bottom w:val="single" w:sz="4" w:space="0" w:color="auto"/>
              <w:right w:val="single" w:sz="4" w:space="0" w:color="auto"/>
            </w:tcBorders>
            <w:shd w:val="clear" w:color="auto" w:fill="auto"/>
            <w:vAlign w:val="center"/>
            <w:hideMark/>
          </w:tcPr>
          <w:p w14:paraId="6CC5509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30E33B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67478D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91,1</w:t>
            </w:r>
          </w:p>
        </w:tc>
        <w:tc>
          <w:tcPr>
            <w:tcW w:w="4100" w:type="dxa"/>
            <w:tcBorders>
              <w:top w:val="nil"/>
              <w:left w:val="nil"/>
              <w:bottom w:val="single" w:sz="4" w:space="0" w:color="auto"/>
              <w:right w:val="single" w:sz="4" w:space="0" w:color="auto"/>
            </w:tcBorders>
            <w:shd w:val="clear" w:color="auto" w:fill="auto"/>
            <w:noWrap/>
            <w:vAlign w:val="bottom"/>
            <w:hideMark/>
          </w:tcPr>
          <w:p w14:paraId="6D4DCF49"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D16206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21,41</w:t>
            </w:r>
          </w:p>
        </w:tc>
        <w:tc>
          <w:tcPr>
            <w:tcW w:w="1226" w:type="dxa"/>
            <w:tcBorders>
              <w:top w:val="nil"/>
              <w:left w:val="nil"/>
              <w:bottom w:val="single" w:sz="4" w:space="0" w:color="auto"/>
              <w:right w:val="single" w:sz="4" w:space="0" w:color="auto"/>
            </w:tcBorders>
            <w:shd w:val="clear" w:color="auto" w:fill="auto"/>
            <w:vAlign w:val="center"/>
            <w:hideMark/>
          </w:tcPr>
          <w:p w14:paraId="34E6C7A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97,99</w:t>
            </w:r>
          </w:p>
        </w:tc>
        <w:tc>
          <w:tcPr>
            <w:tcW w:w="1277" w:type="dxa"/>
            <w:tcBorders>
              <w:top w:val="nil"/>
              <w:left w:val="nil"/>
              <w:bottom w:val="single" w:sz="4" w:space="0" w:color="auto"/>
              <w:right w:val="single" w:sz="4" w:space="0" w:color="auto"/>
            </w:tcBorders>
            <w:shd w:val="clear" w:color="auto" w:fill="auto"/>
            <w:vAlign w:val="center"/>
            <w:hideMark/>
          </w:tcPr>
          <w:p w14:paraId="1485DAD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21,41</w:t>
            </w:r>
          </w:p>
        </w:tc>
        <w:tc>
          <w:tcPr>
            <w:tcW w:w="1127" w:type="dxa"/>
            <w:tcBorders>
              <w:top w:val="nil"/>
              <w:left w:val="nil"/>
              <w:bottom w:val="single" w:sz="4" w:space="0" w:color="auto"/>
              <w:right w:val="single" w:sz="4" w:space="0" w:color="auto"/>
            </w:tcBorders>
            <w:shd w:val="clear" w:color="auto" w:fill="auto"/>
            <w:vAlign w:val="center"/>
            <w:hideMark/>
          </w:tcPr>
          <w:p w14:paraId="6E28172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97,99</w:t>
            </w:r>
          </w:p>
        </w:tc>
      </w:tr>
      <w:tr w:rsidR="007D2601" w:rsidRPr="007D2601" w14:paraId="73D98722" w14:textId="77777777" w:rsidTr="007D2601">
        <w:trPr>
          <w:trHeight w:val="33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2E23A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91,2</w:t>
            </w:r>
          </w:p>
        </w:tc>
        <w:tc>
          <w:tcPr>
            <w:tcW w:w="4100" w:type="dxa"/>
            <w:tcBorders>
              <w:top w:val="nil"/>
              <w:left w:val="nil"/>
              <w:bottom w:val="single" w:sz="4" w:space="0" w:color="auto"/>
              <w:right w:val="single" w:sz="4" w:space="0" w:color="auto"/>
            </w:tcBorders>
            <w:shd w:val="clear" w:color="auto" w:fill="auto"/>
            <w:vAlign w:val="center"/>
            <w:hideMark/>
          </w:tcPr>
          <w:p w14:paraId="5BF5116C"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3AA3A1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0,44</w:t>
            </w:r>
          </w:p>
        </w:tc>
        <w:tc>
          <w:tcPr>
            <w:tcW w:w="1226" w:type="dxa"/>
            <w:tcBorders>
              <w:top w:val="nil"/>
              <w:left w:val="nil"/>
              <w:bottom w:val="single" w:sz="4" w:space="0" w:color="auto"/>
              <w:right w:val="single" w:sz="4" w:space="0" w:color="auto"/>
            </w:tcBorders>
            <w:shd w:val="clear" w:color="auto" w:fill="auto"/>
            <w:vAlign w:val="center"/>
            <w:hideMark/>
          </w:tcPr>
          <w:p w14:paraId="1484819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2,01</w:t>
            </w:r>
          </w:p>
        </w:tc>
        <w:tc>
          <w:tcPr>
            <w:tcW w:w="1277" w:type="dxa"/>
            <w:tcBorders>
              <w:top w:val="nil"/>
              <w:left w:val="nil"/>
              <w:bottom w:val="single" w:sz="4" w:space="0" w:color="auto"/>
              <w:right w:val="single" w:sz="4" w:space="0" w:color="auto"/>
            </w:tcBorders>
            <w:shd w:val="clear" w:color="auto" w:fill="auto"/>
            <w:vAlign w:val="center"/>
            <w:hideMark/>
          </w:tcPr>
          <w:p w14:paraId="3A6C5EE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0,44</w:t>
            </w:r>
          </w:p>
        </w:tc>
        <w:tc>
          <w:tcPr>
            <w:tcW w:w="1127" w:type="dxa"/>
            <w:tcBorders>
              <w:top w:val="nil"/>
              <w:left w:val="nil"/>
              <w:bottom w:val="single" w:sz="4" w:space="0" w:color="auto"/>
              <w:right w:val="single" w:sz="4" w:space="0" w:color="auto"/>
            </w:tcBorders>
            <w:shd w:val="clear" w:color="auto" w:fill="auto"/>
            <w:vAlign w:val="center"/>
            <w:hideMark/>
          </w:tcPr>
          <w:p w14:paraId="6A810CE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2,01</w:t>
            </w:r>
          </w:p>
        </w:tc>
      </w:tr>
      <w:tr w:rsidR="007D2601" w:rsidRPr="007D2601" w14:paraId="0ADA0F4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B22158A"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92</w:t>
            </w:r>
          </w:p>
        </w:tc>
        <w:tc>
          <w:tcPr>
            <w:tcW w:w="4100" w:type="dxa"/>
            <w:tcBorders>
              <w:top w:val="nil"/>
              <w:left w:val="nil"/>
              <w:bottom w:val="single" w:sz="4" w:space="0" w:color="auto"/>
              <w:right w:val="single" w:sz="4" w:space="0" w:color="auto"/>
            </w:tcBorders>
            <w:shd w:val="clear" w:color="auto" w:fill="auto"/>
            <w:vAlign w:val="center"/>
            <w:hideMark/>
          </w:tcPr>
          <w:p w14:paraId="65A14871"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Ратно</w:t>
            </w:r>
          </w:p>
        </w:tc>
        <w:tc>
          <w:tcPr>
            <w:tcW w:w="1371" w:type="dxa"/>
            <w:tcBorders>
              <w:top w:val="nil"/>
              <w:left w:val="nil"/>
              <w:bottom w:val="single" w:sz="4" w:space="0" w:color="auto"/>
              <w:right w:val="single" w:sz="4" w:space="0" w:color="auto"/>
            </w:tcBorders>
            <w:shd w:val="clear" w:color="auto" w:fill="auto"/>
            <w:vAlign w:val="center"/>
            <w:hideMark/>
          </w:tcPr>
          <w:p w14:paraId="7764F3E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14,18</w:t>
            </w:r>
          </w:p>
        </w:tc>
        <w:tc>
          <w:tcPr>
            <w:tcW w:w="1226" w:type="dxa"/>
            <w:tcBorders>
              <w:top w:val="nil"/>
              <w:left w:val="nil"/>
              <w:bottom w:val="single" w:sz="4" w:space="0" w:color="auto"/>
              <w:right w:val="single" w:sz="4" w:space="0" w:color="auto"/>
            </w:tcBorders>
            <w:shd w:val="clear" w:color="auto" w:fill="auto"/>
            <w:vAlign w:val="center"/>
            <w:hideMark/>
          </w:tcPr>
          <w:p w14:paraId="76ED275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30A8FA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14,18</w:t>
            </w:r>
          </w:p>
        </w:tc>
        <w:tc>
          <w:tcPr>
            <w:tcW w:w="1127" w:type="dxa"/>
            <w:tcBorders>
              <w:top w:val="nil"/>
              <w:left w:val="nil"/>
              <w:bottom w:val="single" w:sz="4" w:space="0" w:color="auto"/>
              <w:right w:val="single" w:sz="4" w:space="0" w:color="auto"/>
            </w:tcBorders>
            <w:shd w:val="clear" w:color="auto" w:fill="auto"/>
            <w:vAlign w:val="center"/>
            <w:hideMark/>
          </w:tcPr>
          <w:p w14:paraId="473657F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99A939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A87FDA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92,1</w:t>
            </w:r>
          </w:p>
        </w:tc>
        <w:tc>
          <w:tcPr>
            <w:tcW w:w="4100" w:type="dxa"/>
            <w:tcBorders>
              <w:top w:val="nil"/>
              <w:left w:val="nil"/>
              <w:bottom w:val="single" w:sz="4" w:space="0" w:color="auto"/>
              <w:right w:val="single" w:sz="4" w:space="0" w:color="auto"/>
            </w:tcBorders>
            <w:shd w:val="clear" w:color="auto" w:fill="auto"/>
            <w:noWrap/>
            <w:vAlign w:val="bottom"/>
            <w:hideMark/>
          </w:tcPr>
          <w:p w14:paraId="7E1A4BE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1DFAAA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14,18</w:t>
            </w:r>
          </w:p>
        </w:tc>
        <w:tc>
          <w:tcPr>
            <w:tcW w:w="1226" w:type="dxa"/>
            <w:tcBorders>
              <w:top w:val="nil"/>
              <w:left w:val="nil"/>
              <w:bottom w:val="single" w:sz="4" w:space="0" w:color="auto"/>
              <w:right w:val="single" w:sz="4" w:space="0" w:color="auto"/>
            </w:tcBorders>
            <w:shd w:val="clear" w:color="auto" w:fill="auto"/>
            <w:vAlign w:val="center"/>
            <w:hideMark/>
          </w:tcPr>
          <w:p w14:paraId="0CA27D5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0AF670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14,18</w:t>
            </w:r>
          </w:p>
        </w:tc>
        <w:tc>
          <w:tcPr>
            <w:tcW w:w="1127" w:type="dxa"/>
            <w:tcBorders>
              <w:top w:val="nil"/>
              <w:left w:val="nil"/>
              <w:bottom w:val="single" w:sz="4" w:space="0" w:color="auto"/>
              <w:right w:val="single" w:sz="4" w:space="0" w:color="auto"/>
            </w:tcBorders>
            <w:shd w:val="clear" w:color="auto" w:fill="auto"/>
            <w:vAlign w:val="center"/>
            <w:hideMark/>
          </w:tcPr>
          <w:p w14:paraId="7410F52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634CE51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A1C01CF"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lastRenderedPageBreak/>
              <w:t>93</w:t>
            </w:r>
          </w:p>
        </w:tc>
        <w:tc>
          <w:tcPr>
            <w:tcW w:w="4100" w:type="dxa"/>
            <w:tcBorders>
              <w:top w:val="nil"/>
              <w:left w:val="nil"/>
              <w:bottom w:val="single" w:sz="4" w:space="0" w:color="auto"/>
              <w:right w:val="single" w:sz="4" w:space="0" w:color="auto"/>
            </w:tcBorders>
            <w:shd w:val="clear" w:color="auto" w:fill="auto"/>
            <w:vAlign w:val="center"/>
            <w:hideMark/>
          </w:tcPr>
          <w:p w14:paraId="2F7E3DC3"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Рогозино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19143A5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8,32</w:t>
            </w:r>
          </w:p>
        </w:tc>
        <w:tc>
          <w:tcPr>
            <w:tcW w:w="1226" w:type="dxa"/>
            <w:tcBorders>
              <w:top w:val="nil"/>
              <w:left w:val="nil"/>
              <w:bottom w:val="single" w:sz="4" w:space="0" w:color="auto"/>
              <w:right w:val="single" w:sz="4" w:space="0" w:color="auto"/>
            </w:tcBorders>
            <w:shd w:val="clear" w:color="auto" w:fill="auto"/>
            <w:vAlign w:val="center"/>
            <w:hideMark/>
          </w:tcPr>
          <w:p w14:paraId="380E963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2A56C7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8,32</w:t>
            </w:r>
          </w:p>
        </w:tc>
        <w:tc>
          <w:tcPr>
            <w:tcW w:w="1127" w:type="dxa"/>
            <w:tcBorders>
              <w:top w:val="nil"/>
              <w:left w:val="nil"/>
              <w:bottom w:val="single" w:sz="4" w:space="0" w:color="auto"/>
              <w:right w:val="single" w:sz="4" w:space="0" w:color="auto"/>
            </w:tcBorders>
            <w:shd w:val="clear" w:color="auto" w:fill="auto"/>
            <w:vAlign w:val="center"/>
            <w:hideMark/>
          </w:tcPr>
          <w:p w14:paraId="3F3EB25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78245D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7FE48C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93,1</w:t>
            </w:r>
          </w:p>
        </w:tc>
        <w:tc>
          <w:tcPr>
            <w:tcW w:w="4100" w:type="dxa"/>
            <w:tcBorders>
              <w:top w:val="nil"/>
              <w:left w:val="nil"/>
              <w:bottom w:val="single" w:sz="4" w:space="0" w:color="auto"/>
              <w:right w:val="single" w:sz="4" w:space="0" w:color="auto"/>
            </w:tcBorders>
            <w:shd w:val="clear" w:color="auto" w:fill="auto"/>
            <w:noWrap/>
            <w:vAlign w:val="bottom"/>
            <w:hideMark/>
          </w:tcPr>
          <w:p w14:paraId="113AB976"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4E99C1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8,32</w:t>
            </w:r>
          </w:p>
        </w:tc>
        <w:tc>
          <w:tcPr>
            <w:tcW w:w="1226" w:type="dxa"/>
            <w:tcBorders>
              <w:top w:val="nil"/>
              <w:left w:val="nil"/>
              <w:bottom w:val="single" w:sz="4" w:space="0" w:color="auto"/>
              <w:right w:val="single" w:sz="4" w:space="0" w:color="auto"/>
            </w:tcBorders>
            <w:shd w:val="clear" w:color="auto" w:fill="auto"/>
            <w:vAlign w:val="center"/>
            <w:hideMark/>
          </w:tcPr>
          <w:p w14:paraId="6114F47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BF4681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8,32</w:t>
            </w:r>
          </w:p>
        </w:tc>
        <w:tc>
          <w:tcPr>
            <w:tcW w:w="1127" w:type="dxa"/>
            <w:tcBorders>
              <w:top w:val="nil"/>
              <w:left w:val="nil"/>
              <w:bottom w:val="single" w:sz="4" w:space="0" w:color="auto"/>
              <w:right w:val="single" w:sz="4" w:space="0" w:color="auto"/>
            </w:tcBorders>
            <w:shd w:val="clear" w:color="auto" w:fill="auto"/>
            <w:vAlign w:val="center"/>
            <w:hideMark/>
          </w:tcPr>
          <w:p w14:paraId="6A49AD1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32CFEAB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BBF0873"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94</w:t>
            </w:r>
          </w:p>
        </w:tc>
        <w:tc>
          <w:tcPr>
            <w:tcW w:w="4100" w:type="dxa"/>
            <w:tcBorders>
              <w:top w:val="nil"/>
              <w:left w:val="nil"/>
              <w:bottom w:val="single" w:sz="4" w:space="0" w:color="auto"/>
              <w:right w:val="single" w:sz="4" w:space="0" w:color="auto"/>
            </w:tcBorders>
            <w:shd w:val="clear" w:color="auto" w:fill="auto"/>
            <w:vAlign w:val="center"/>
            <w:hideMark/>
          </w:tcPr>
          <w:p w14:paraId="7AB40375"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Ручейки</w:t>
            </w:r>
          </w:p>
        </w:tc>
        <w:tc>
          <w:tcPr>
            <w:tcW w:w="1371" w:type="dxa"/>
            <w:tcBorders>
              <w:top w:val="nil"/>
              <w:left w:val="nil"/>
              <w:bottom w:val="single" w:sz="4" w:space="0" w:color="auto"/>
              <w:right w:val="single" w:sz="4" w:space="0" w:color="auto"/>
            </w:tcBorders>
            <w:shd w:val="clear" w:color="auto" w:fill="auto"/>
            <w:vAlign w:val="center"/>
            <w:hideMark/>
          </w:tcPr>
          <w:p w14:paraId="66F59DF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26,22</w:t>
            </w:r>
          </w:p>
        </w:tc>
        <w:tc>
          <w:tcPr>
            <w:tcW w:w="1226" w:type="dxa"/>
            <w:tcBorders>
              <w:top w:val="nil"/>
              <w:left w:val="nil"/>
              <w:bottom w:val="single" w:sz="4" w:space="0" w:color="auto"/>
              <w:right w:val="single" w:sz="4" w:space="0" w:color="auto"/>
            </w:tcBorders>
            <w:shd w:val="clear" w:color="auto" w:fill="auto"/>
            <w:vAlign w:val="center"/>
            <w:hideMark/>
          </w:tcPr>
          <w:p w14:paraId="77BA976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C4F0F8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26,22</w:t>
            </w:r>
          </w:p>
        </w:tc>
        <w:tc>
          <w:tcPr>
            <w:tcW w:w="1127" w:type="dxa"/>
            <w:tcBorders>
              <w:top w:val="nil"/>
              <w:left w:val="nil"/>
              <w:bottom w:val="single" w:sz="4" w:space="0" w:color="auto"/>
              <w:right w:val="single" w:sz="4" w:space="0" w:color="auto"/>
            </w:tcBorders>
            <w:shd w:val="clear" w:color="auto" w:fill="auto"/>
            <w:vAlign w:val="center"/>
            <w:hideMark/>
          </w:tcPr>
          <w:p w14:paraId="10128DA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7D2151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D6C8C8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94,1</w:t>
            </w:r>
          </w:p>
        </w:tc>
        <w:tc>
          <w:tcPr>
            <w:tcW w:w="4100" w:type="dxa"/>
            <w:tcBorders>
              <w:top w:val="nil"/>
              <w:left w:val="nil"/>
              <w:bottom w:val="single" w:sz="4" w:space="0" w:color="auto"/>
              <w:right w:val="single" w:sz="4" w:space="0" w:color="auto"/>
            </w:tcBorders>
            <w:shd w:val="clear" w:color="auto" w:fill="auto"/>
            <w:noWrap/>
            <w:vAlign w:val="bottom"/>
            <w:hideMark/>
          </w:tcPr>
          <w:p w14:paraId="78570DC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EB847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14,51</w:t>
            </w:r>
          </w:p>
        </w:tc>
        <w:tc>
          <w:tcPr>
            <w:tcW w:w="1226" w:type="dxa"/>
            <w:tcBorders>
              <w:top w:val="nil"/>
              <w:left w:val="nil"/>
              <w:bottom w:val="single" w:sz="4" w:space="0" w:color="auto"/>
              <w:right w:val="single" w:sz="4" w:space="0" w:color="auto"/>
            </w:tcBorders>
            <w:shd w:val="clear" w:color="auto" w:fill="auto"/>
            <w:vAlign w:val="center"/>
            <w:hideMark/>
          </w:tcPr>
          <w:p w14:paraId="3EA5CDC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55,34</w:t>
            </w:r>
          </w:p>
        </w:tc>
        <w:tc>
          <w:tcPr>
            <w:tcW w:w="1277" w:type="dxa"/>
            <w:tcBorders>
              <w:top w:val="nil"/>
              <w:left w:val="nil"/>
              <w:bottom w:val="single" w:sz="4" w:space="0" w:color="auto"/>
              <w:right w:val="single" w:sz="4" w:space="0" w:color="auto"/>
            </w:tcBorders>
            <w:shd w:val="clear" w:color="auto" w:fill="auto"/>
            <w:vAlign w:val="center"/>
            <w:hideMark/>
          </w:tcPr>
          <w:p w14:paraId="79D4C94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14,51</w:t>
            </w:r>
          </w:p>
        </w:tc>
        <w:tc>
          <w:tcPr>
            <w:tcW w:w="1127" w:type="dxa"/>
            <w:tcBorders>
              <w:top w:val="nil"/>
              <w:left w:val="nil"/>
              <w:bottom w:val="single" w:sz="4" w:space="0" w:color="auto"/>
              <w:right w:val="single" w:sz="4" w:space="0" w:color="auto"/>
            </w:tcBorders>
            <w:shd w:val="clear" w:color="auto" w:fill="auto"/>
            <w:vAlign w:val="center"/>
            <w:hideMark/>
          </w:tcPr>
          <w:p w14:paraId="733B5FA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55,34</w:t>
            </w:r>
          </w:p>
        </w:tc>
      </w:tr>
      <w:tr w:rsidR="007D2601" w:rsidRPr="007D2601" w14:paraId="5452692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17FD17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94,2</w:t>
            </w:r>
          </w:p>
        </w:tc>
        <w:tc>
          <w:tcPr>
            <w:tcW w:w="4100" w:type="dxa"/>
            <w:tcBorders>
              <w:top w:val="nil"/>
              <w:left w:val="nil"/>
              <w:bottom w:val="single" w:sz="4" w:space="0" w:color="auto"/>
              <w:right w:val="single" w:sz="4" w:space="0" w:color="auto"/>
            </w:tcBorders>
            <w:shd w:val="clear" w:color="auto" w:fill="auto"/>
            <w:vAlign w:val="center"/>
            <w:hideMark/>
          </w:tcPr>
          <w:p w14:paraId="7F93D8AF"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5ECA79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1,52</w:t>
            </w:r>
          </w:p>
        </w:tc>
        <w:tc>
          <w:tcPr>
            <w:tcW w:w="1226" w:type="dxa"/>
            <w:tcBorders>
              <w:top w:val="nil"/>
              <w:left w:val="nil"/>
              <w:bottom w:val="single" w:sz="4" w:space="0" w:color="auto"/>
              <w:right w:val="single" w:sz="4" w:space="0" w:color="auto"/>
            </w:tcBorders>
            <w:shd w:val="clear" w:color="auto" w:fill="auto"/>
            <w:vAlign w:val="center"/>
            <w:hideMark/>
          </w:tcPr>
          <w:p w14:paraId="42E602A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5,80</w:t>
            </w:r>
          </w:p>
        </w:tc>
        <w:tc>
          <w:tcPr>
            <w:tcW w:w="1277" w:type="dxa"/>
            <w:tcBorders>
              <w:top w:val="nil"/>
              <w:left w:val="nil"/>
              <w:bottom w:val="single" w:sz="4" w:space="0" w:color="auto"/>
              <w:right w:val="single" w:sz="4" w:space="0" w:color="auto"/>
            </w:tcBorders>
            <w:shd w:val="clear" w:color="auto" w:fill="auto"/>
            <w:vAlign w:val="center"/>
            <w:hideMark/>
          </w:tcPr>
          <w:p w14:paraId="0CFFABD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1,52</w:t>
            </w:r>
          </w:p>
        </w:tc>
        <w:tc>
          <w:tcPr>
            <w:tcW w:w="1127" w:type="dxa"/>
            <w:tcBorders>
              <w:top w:val="nil"/>
              <w:left w:val="nil"/>
              <w:bottom w:val="single" w:sz="4" w:space="0" w:color="auto"/>
              <w:right w:val="single" w:sz="4" w:space="0" w:color="auto"/>
            </w:tcBorders>
            <w:shd w:val="clear" w:color="auto" w:fill="auto"/>
            <w:vAlign w:val="center"/>
            <w:hideMark/>
          </w:tcPr>
          <w:p w14:paraId="4770FAC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5,80</w:t>
            </w:r>
          </w:p>
        </w:tc>
      </w:tr>
      <w:tr w:rsidR="007D2601" w:rsidRPr="007D2601" w14:paraId="45E68E9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899FA5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94,3</w:t>
            </w:r>
          </w:p>
        </w:tc>
        <w:tc>
          <w:tcPr>
            <w:tcW w:w="4100" w:type="dxa"/>
            <w:tcBorders>
              <w:top w:val="nil"/>
              <w:left w:val="nil"/>
              <w:bottom w:val="single" w:sz="4" w:space="0" w:color="auto"/>
              <w:right w:val="single" w:sz="4" w:space="0" w:color="auto"/>
            </w:tcBorders>
            <w:shd w:val="clear" w:color="auto" w:fill="auto"/>
            <w:vAlign w:val="center"/>
            <w:hideMark/>
          </w:tcPr>
          <w:p w14:paraId="4625429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1E780E7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10,19</w:t>
            </w:r>
          </w:p>
        </w:tc>
        <w:tc>
          <w:tcPr>
            <w:tcW w:w="1226" w:type="dxa"/>
            <w:tcBorders>
              <w:top w:val="nil"/>
              <w:left w:val="nil"/>
              <w:bottom w:val="single" w:sz="4" w:space="0" w:color="auto"/>
              <w:right w:val="single" w:sz="4" w:space="0" w:color="auto"/>
            </w:tcBorders>
            <w:shd w:val="clear" w:color="auto" w:fill="auto"/>
            <w:vAlign w:val="center"/>
            <w:hideMark/>
          </w:tcPr>
          <w:p w14:paraId="7ED0D2B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38,86</w:t>
            </w:r>
          </w:p>
        </w:tc>
        <w:tc>
          <w:tcPr>
            <w:tcW w:w="1277" w:type="dxa"/>
            <w:tcBorders>
              <w:top w:val="nil"/>
              <w:left w:val="nil"/>
              <w:bottom w:val="single" w:sz="4" w:space="0" w:color="auto"/>
              <w:right w:val="single" w:sz="4" w:space="0" w:color="auto"/>
            </w:tcBorders>
            <w:shd w:val="clear" w:color="auto" w:fill="auto"/>
            <w:vAlign w:val="center"/>
            <w:hideMark/>
          </w:tcPr>
          <w:p w14:paraId="2C3163C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10,19</w:t>
            </w:r>
          </w:p>
        </w:tc>
        <w:tc>
          <w:tcPr>
            <w:tcW w:w="1127" w:type="dxa"/>
            <w:tcBorders>
              <w:top w:val="nil"/>
              <w:left w:val="nil"/>
              <w:bottom w:val="single" w:sz="4" w:space="0" w:color="auto"/>
              <w:right w:val="single" w:sz="4" w:space="0" w:color="auto"/>
            </w:tcBorders>
            <w:shd w:val="clear" w:color="auto" w:fill="auto"/>
            <w:vAlign w:val="center"/>
            <w:hideMark/>
          </w:tcPr>
          <w:p w14:paraId="7DCD3E9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38,86</w:t>
            </w:r>
          </w:p>
        </w:tc>
      </w:tr>
      <w:tr w:rsidR="007D2601" w:rsidRPr="007D2601" w14:paraId="2BD8681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8F8A34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95</w:t>
            </w:r>
          </w:p>
        </w:tc>
        <w:tc>
          <w:tcPr>
            <w:tcW w:w="4100" w:type="dxa"/>
            <w:tcBorders>
              <w:top w:val="nil"/>
              <w:left w:val="nil"/>
              <w:bottom w:val="single" w:sz="4" w:space="0" w:color="auto"/>
              <w:right w:val="single" w:sz="4" w:space="0" w:color="auto"/>
            </w:tcBorders>
            <w:shd w:val="clear" w:color="auto" w:fill="auto"/>
            <w:vAlign w:val="center"/>
            <w:hideMark/>
          </w:tcPr>
          <w:p w14:paraId="359D8B27"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Рябово</w:t>
            </w:r>
          </w:p>
        </w:tc>
        <w:tc>
          <w:tcPr>
            <w:tcW w:w="1371" w:type="dxa"/>
            <w:tcBorders>
              <w:top w:val="nil"/>
              <w:left w:val="nil"/>
              <w:bottom w:val="single" w:sz="4" w:space="0" w:color="auto"/>
              <w:right w:val="single" w:sz="4" w:space="0" w:color="auto"/>
            </w:tcBorders>
            <w:shd w:val="clear" w:color="auto" w:fill="auto"/>
            <w:vAlign w:val="center"/>
            <w:hideMark/>
          </w:tcPr>
          <w:p w14:paraId="77F02A4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8,64</w:t>
            </w:r>
          </w:p>
        </w:tc>
        <w:tc>
          <w:tcPr>
            <w:tcW w:w="1226" w:type="dxa"/>
            <w:tcBorders>
              <w:top w:val="nil"/>
              <w:left w:val="nil"/>
              <w:bottom w:val="single" w:sz="4" w:space="0" w:color="auto"/>
              <w:right w:val="single" w:sz="4" w:space="0" w:color="auto"/>
            </w:tcBorders>
            <w:shd w:val="clear" w:color="auto" w:fill="auto"/>
            <w:vAlign w:val="center"/>
            <w:hideMark/>
          </w:tcPr>
          <w:p w14:paraId="5392370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B56474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8,64</w:t>
            </w:r>
          </w:p>
        </w:tc>
        <w:tc>
          <w:tcPr>
            <w:tcW w:w="1127" w:type="dxa"/>
            <w:tcBorders>
              <w:top w:val="nil"/>
              <w:left w:val="nil"/>
              <w:bottom w:val="single" w:sz="4" w:space="0" w:color="auto"/>
              <w:right w:val="single" w:sz="4" w:space="0" w:color="auto"/>
            </w:tcBorders>
            <w:shd w:val="clear" w:color="auto" w:fill="auto"/>
            <w:vAlign w:val="center"/>
            <w:hideMark/>
          </w:tcPr>
          <w:p w14:paraId="27F98E6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F43D81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81F464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95,1</w:t>
            </w:r>
          </w:p>
        </w:tc>
        <w:tc>
          <w:tcPr>
            <w:tcW w:w="4100" w:type="dxa"/>
            <w:tcBorders>
              <w:top w:val="nil"/>
              <w:left w:val="nil"/>
              <w:bottom w:val="single" w:sz="4" w:space="0" w:color="auto"/>
              <w:right w:val="single" w:sz="4" w:space="0" w:color="auto"/>
            </w:tcBorders>
            <w:shd w:val="clear" w:color="auto" w:fill="auto"/>
            <w:noWrap/>
            <w:vAlign w:val="bottom"/>
            <w:hideMark/>
          </w:tcPr>
          <w:p w14:paraId="52D7E38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F41057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8,64</w:t>
            </w:r>
          </w:p>
        </w:tc>
        <w:tc>
          <w:tcPr>
            <w:tcW w:w="1226" w:type="dxa"/>
            <w:tcBorders>
              <w:top w:val="nil"/>
              <w:left w:val="nil"/>
              <w:bottom w:val="single" w:sz="4" w:space="0" w:color="auto"/>
              <w:right w:val="single" w:sz="4" w:space="0" w:color="auto"/>
            </w:tcBorders>
            <w:shd w:val="clear" w:color="auto" w:fill="auto"/>
            <w:vAlign w:val="center"/>
            <w:hideMark/>
          </w:tcPr>
          <w:p w14:paraId="3C7C7CE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ECF8FD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8,64</w:t>
            </w:r>
          </w:p>
        </w:tc>
        <w:tc>
          <w:tcPr>
            <w:tcW w:w="1127" w:type="dxa"/>
            <w:tcBorders>
              <w:top w:val="nil"/>
              <w:left w:val="nil"/>
              <w:bottom w:val="single" w:sz="4" w:space="0" w:color="auto"/>
              <w:right w:val="single" w:sz="4" w:space="0" w:color="auto"/>
            </w:tcBorders>
            <w:shd w:val="clear" w:color="auto" w:fill="auto"/>
            <w:vAlign w:val="center"/>
            <w:hideMark/>
          </w:tcPr>
          <w:p w14:paraId="4BCF001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51D7CED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8C59A62"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96</w:t>
            </w:r>
          </w:p>
        </w:tc>
        <w:tc>
          <w:tcPr>
            <w:tcW w:w="4100" w:type="dxa"/>
            <w:tcBorders>
              <w:top w:val="nil"/>
              <w:left w:val="nil"/>
              <w:bottom w:val="single" w:sz="4" w:space="0" w:color="auto"/>
              <w:right w:val="single" w:sz="4" w:space="0" w:color="auto"/>
            </w:tcBorders>
            <w:shd w:val="clear" w:color="auto" w:fill="auto"/>
            <w:vAlign w:val="center"/>
            <w:hideMark/>
          </w:tcPr>
          <w:p w14:paraId="5FC08C0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Самохвалово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8C7B32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6,09</w:t>
            </w:r>
          </w:p>
        </w:tc>
        <w:tc>
          <w:tcPr>
            <w:tcW w:w="1226" w:type="dxa"/>
            <w:tcBorders>
              <w:top w:val="nil"/>
              <w:left w:val="nil"/>
              <w:bottom w:val="single" w:sz="4" w:space="0" w:color="auto"/>
              <w:right w:val="single" w:sz="4" w:space="0" w:color="auto"/>
            </w:tcBorders>
            <w:shd w:val="clear" w:color="auto" w:fill="auto"/>
            <w:vAlign w:val="center"/>
            <w:hideMark/>
          </w:tcPr>
          <w:p w14:paraId="20304F6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86429C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6,09</w:t>
            </w:r>
          </w:p>
        </w:tc>
        <w:tc>
          <w:tcPr>
            <w:tcW w:w="1127" w:type="dxa"/>
            <w:tcBorders>
              <w:top w:val="nil"/>
              <w:left w:val="nil"/>
              <w:bottom w:val="single" w:sz="4" w:space="0" w:color="auto"/>
              <w:right w:val="single" w:sz="4" w:space="0" w:color="auto"/>
            </w:tcBorders>
            <w:shd w:val="clear" w:color="auto" w:fill="auto"/>
            <w:vAlign w:val="center"/>
            <w:hideMark/>
          </w:tcPr>
          <w:p w14:paraId="35A3393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420,57</w:t>
            </w:r>
          </w:p>
        </w:tc>
      </w:tr>
      <w:tr w:rsidR="007D2601" w:rsidRPr="007D2601" w14:paraId="33A623C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F28289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96,1</w:t>
            </w:r>
          </w:p>
        </w:tc>
        <w:tc>
          <w:tcPr>
            <w:tcW w:w="4100" w:type="dxa"/>
            <w:tcBorders>
              <w:top w:val="nil"/>
              <w:left w:val="nil"/>
              <w:bottom w:val="single" w:sz="4" w:space="0" w:color="auto"/>
              <w:right w:val="single" w:sz="4" w:space="0" w:color="auto"/>
            </w:tcBorders>
            <w:shd w:val="clear" w:color="auto" w:fill="auto"/>
            <w:noWrap/>
            <w:vAlign w:val="bottom"/>
            <w:hideMark/>
          </w:tcPr>
          <w:p w14:paraId="22A8F734"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4720460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5,82</w:t>
            </w:r>
          </w:p>
        </w:tc>
        <w:tc>
          <w:tcPr>
            <w:tcW w:w="1226" w:type="dxa"/>
            <w:tcBorders>
              <w:top w:val="nil"/>
              <w:left w:val="nil"/>
              <w:bottom w:val="single" w:sz="4" w:space="0" w:color="auto"/>
              <w:right w:val="single" w:sz="4" w:space="0" w:color="auto"/>
            </w:tcBorders>
            <w:shd w:val="clear" w:color="auto" w:fill="auto"/>
            <w:vAlign w:val="center"/>
            <w:hideMark/>
          </w:tcPr>
          <w:p w14:paraId="3C2B66F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95,57</w:t>
            </w:r>
          </w:p>
        </w:tc>
        <w:tc>
          <w:tcPr>
            <w:tcW w:w="1277" w:type="dxa"/>
            <w:tcBorders>
              <w:top w:val="nil"/>
              <w:left w:val="nil"/>
              <w:bottom w:val="single" w:sz="4" w:space="0" w:color="auto"/>
              <w:right w:val="single" w:sz="4" w:space="0" w:color="auto"/>
            </w:tcBorders>
            <w:shd w:val="clear" w:color="auto" w:fill="auto"/>
            <w:vAlign w:val="center"/>
            <w:hideMark/>
          </w:tcPr>
          <w:p w14:paraId="6819E53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5,82</w:t>
            </w:r>
          </w:p>
        </w:tc>
        <w:tc>
          <w:tcPr>
            <w:tcW w:w="1127" w:type="dxa"/>
            <w:tcBorders>
              <w:top w:val="nil"/>
              <w:left w:val="nil"/>
              <w:bottom w:val="single" w:sz="4" w:space="0" w:color="auto"/>
              <w:right w:val="single" w:sz="4" w:space="0" w:color="auto"/>
            </w:tcBorders>
            <w:shd w:val="clear" w:color="auto" w:fill="auto"/>
            <w:vAlign w:val="center"/>
            <w:hideMark/>
          </w:tcPr>
          <w:p w14:paraId="447ABCB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95,57</w:t>
            </w:r>
          </w:p>
        </w:tc>
      </w:tr>
      <w:tr w:rsidR="007D2601" w:rsidRPr="007D2601" w14:paraId="4D70268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7B8443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96,2</w:t>
            </w:r>
          </w:p>
        </w:tc>
        <w:tc>
          <w:tcPr>
            <w:tcW w:w="4100" w:type="dxa"/>
            <w:tcBorders>
              <w:top w:val="nil"/>
              <w:left w:val="nil"/>
              <w:bottom w:val="single" w:sz="4" w:space="0" w:color="auto"/>
              <w:right w:val="single" w:sz="4" w:space="0" w:color="auto"/>
            </w:tcBorders>
            <w:shd w:val="clear" w:color="auto" w:fill="auto"/>
            <w:vAlign w:val="center"/>
            <w:hideMark/>
          </w:tcPr>
          <w:p w14:paraId="431DDC87"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BA20C1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0,27</w:t>
            </w:r>
          </w:p>
        </w:tc>
        <w:tc>
          <w:tcPr>
            <w:tcW w:w="1226" w:type="dxa"/>
            <w:tcBorders>
              <w:top w:val="nil"/>
              <w:left w:val="nil"/>
              <w:bottom w:val="single" w:sz="4" w:space="0" w:color="auto"/>
              <w:right w:val="single" w:sz="4" w:space="0" w:color="auto"/>
            </w:tcBorders>
            <w:shd w:val="clear" w:color="auto" w:fill="auto"/>
            <w:vAlign w:val="center"/>
            <w:hideMark/>
          </w:tcPr>
          <w:p w14:paraId="42B7DC6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4,43</w:t>
            </w:r>
          </w:p>
        </w:tc>
        <w:tc>
          <w:tcPr>
            <w:tcW w:w="1277" w:type="dxa"/>
            <w:tcBorders>
              <w:top w:val="nil"/>
              <w:left w:val="nil"/>
              <w:bottom w:val="single" w:sz="4" w:space="0" w:color="auto"/>
              <w:right w:val="single" w:sz="4" w:space="0" w:color="auto"/>
            </w:tcBorders>
            <w:shd w:val="clear" w:color="auto" w:fill="auto"/>
            <w:vAlign w:val="center"/>
            <w:hideMark/>
          </w:tcPr>
          <w:p w14:paraId="228E23E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0,27</w:t>
            </w:r>
          </w:p>
        </w:tc>
        <w:tc>
          <w:tcPr>
            <w:tcW w:w="1127" w:type="dxa"/>
            <w:tcBorders>
              <w:top w:val="nil"/>
              <w:left w:val="nil"/>
              <w:bottom w:val="single" w:sz="4" w:space="0" w:color="auto"/>
              <w:right w:val="single" w:sz="4" w:space="0" w:color="auto"/>
            </w:tcBorders>
            <w:shd w:val="clear" w:color="auto" w:fill="auto"/>
            <w:vAlign w:val="center"/>
            <w:hideMark/>
          </w:tcPr>
          <w:p w14:paraId="4204CE6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4,43</w:t>
            </w:r>
          </w:p>
        </w:tc>
      </w:tr>
      <w:tr w:rsidR="007D2601" w:rsidRPr="007D2601" w14:paraId="0D77601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283F232"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97</w:t>
            </w:r>
          </w:p>
        </w:tc>
        <w:tc>
          <w:tcPr>
            <w:tcW w:w="4100" w:type="dxa"/>
            <w:tcBorders>
              <w:top w:val="nil"/>
              <w:left w:val="nil"/>
              <w:bottom w:val="single" w:sz="4" w:space="0" w:color="auto"/>
              <w:right w:val="single" w:sz="4" w:space="0" w:color="auto"/>
            </w:tcBorders>
            <w:shd w:val="clear" w:color="auto" w:fill="auto"/>
            <w:vAlign w:val="center"/>
            <w:hideMark/>
          </w:tcPr>
          <w:p w14:paraId="7AEF557B"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Сельцо</w:t>
            </w:r>
          </w:p>
        </w:tc>
        <w:tc>
          <w:tcPr>
            <w:tcW w:w="1371" w:type="dxa"/>
            <w:tcBorders>
              <w:top w:val="nil"/>
              <w:left w:val="nil"/>
              <w:bottom w:val="single" w:sz="4" w:space="0" w:color="auto"/>
              <w:right w:val="single" w:sz="4" w:space="0" w:color="auto"/>
            </w:tcBorders>
            <w:shd w:val="clear" w:color="auto" w:fill="auto"/>
            <w:vAlign w:val="center"/>
            <w:hideMark/>
          </w:tcPr>
          <w:p w14:paraId="4AAF5069" w14:textId="43AC15DF"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15,6</w:t>
            </w:r>
            <w:r w:rsidR="000545C9">
              <w:rPr>
                <w:rFonts w:ascii="Times New Roman" w:eastAsia="Times New Roman" w:hAnsi="Times New Roman" w:cs="Times New Roman"/>
                <w:b/>
                <w:bCs/>
                <w:lang w:eastAsia="ru-RU"/>
              </w:rPr>
              <w:t>3</w:t>
            </w:r>
          </w:p>
        </w:tc>
        <w:tc>
          <w:tcPr>
            <w:tcW w:w="1226" w:type="dxa"/>
            <w:tcBorders>
              <w:top w:val="nil"/>
              <w:left w:val="nil"/>
              <w:bottom w:val="single" w:sz="4" w:space="0" w:color="auto"/>
              <w:right w:val="single" w:sz="4" w:space="0" w:color="auto"/>
            </w:tcBorders>
            <w:shd w:val="clear" w:color="auto" w:fill="auto"/>
            <w:vAlign w:val="center"/>
            <w:hideMark/>
          </w:tcPr>
          <w:p w14:paraId="42ACA86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4C48214" w14:textId="03DE604F"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15,6</w:t>
            </w:r>
            <w:r w:rsidR="000545C9">
              <w:rPr>
                <w:rFonts w:ascii="Times New Roman" w:eastAsia="Times New Roman" w:hAnsi="Times New Roman" w:cs="Times New Roman"/>
                <w:b/>
                <w:bCs/>
                <w:lang w:eastAsia="ru-RU"/>
              </w:rPr>
              <w:t>3</w:t>
            </w:r>
          </w:p>
        </w:tc>
        <w:tc>
          <w:tcPr>
            <w:tcW w:w="1127" w:type="dxa"/>
            <w:tcBorders>
              <w:top w:val="nil"/>
              <w:left w:val="nil"/>
              <w:bottom w:val="single" w:sz="4" w:space="0" w:color="auto"/>
              <w:right w:val="single" w:sz="4" w:space="0" w:color="auto"/>
            </w:tcBorders>
            <w:shd w:val="clear" w:color="auto" w:fill="auto"/>
            <w:vAlign w:val="center"/>
            <w:hideMark/>
          </w:tcPr>
          <w:p w14:paraId="31BF283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A1C605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7AE011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97,1</w:t>
            </w:r>
          </w:p>
        </w:tc>
        <w:tc>
          <w:tcPr>
            <w:tcW w:w="4100" w:type="dxa"/>
            <w:tcBorders>
              <w:top w:val="nil"/>
              <w:left w:val="nil"/>
              <w:bottom w:val="single" w:sz="4" w:space="0" w:color="auto"/>
              <w:right w:val="single" w:sz="4" w:space="0" w:color="auto"/>
            </w:tcBorders>
            <w:shd w:val="clear" w:color="auto" w:fill="auto"/>
            <w:noWrap/>
            <w:vAlign w:val="bottom"/>
            <w:hideMark/>
          </w:tcPr>
          <w:p w14:paraId="296D763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75C5300" w14:textId="2F72C7BC"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15,6</w:t>
            </w:r>
            <w:r w:rsidR="000545C9">
              <w:rPr>
                <w:rFonts w:ascii="Times New Roman" w:eastAsia="Times New Roman" w:hAnsi="Times New Roman" w:cs="Times New Roman"/>
                <w:lang w:eastAsia="ru-RU"/>
              </w:rPr>
              <w:t>3</w:t>
            </w:r>
          </w:p>
        </w:tc>
        <w:tc>
          <w:tcPr>
            <w:tcW w:w="1226" w:type="dxa"/>
            <w:tcBorders>
              <w:top w:val="nil"/>
              <w:left w:val="nil"/>
              <w:bottom w:val="single" w:sz="4" w:space="0" w:color="auto"/>
              <w:right w:val="single" w:sz="4" w:space="0" w:color="auto"/>
            </w:tcBorders>
            <w:shd w:val="clear" w:color="auto" w:fill="auto"/>
            <w:vAlign w:val="center"/>
            <w:hideMark/>
          </w:tcPr>
          <w:p w14:paraId="5BE903F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54AC459" w14:textId="6DE79289"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15,6</w:t>
            </w:r>
            <w:r w:rsidR="000545C9">
              <w:rPr>
                <w:rFonts w:ascii="Times New Roman" w:eastAsia="Times New Roman" w:hAnsi="Times New Roman" w:cs="Times New Roman"/>
                <w:lang w:eastAsia="ru-RU"/>
              </w:rPr>
              <w:t>3</w:t>
            </w:r>
          </w:p>
        </w:tc>
        <w:tc>
          <w:tcPr>
            <w:tcW w:w="1127" w:type="dxa"/>
            <w:tcBorders>
              <w:top w:val="nil"/>
              <w:left w:val="nil"/>
              <w:bottom w:val="single" w:sz="4" w:space="0" w:color="auto"/>
              <w:right w:val="single" w:sz="4" w:space="0" w:color="auto"/>
            </w:tcBorders>
            <w:shd w:val="clear" w:color="auto" w:fill="auto"/>
            <w:vAlign w:val="center"/>
            <w:hideMark/>
          </w:tcPr>
          <w:p w14:paraId="705B501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18A5157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DA7D4E0"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98</w:t>
            </w:r>
          </w:p>
        </w:tc>
        <w:tc>
          <w:tcPr>
            <w:tcW w:w="4100" w:type="dxa"/>
            <w:tcBorders>
              <w:top w:val="nil"/>
              <w:left w:val="nil"/>
              <w:bottom w:val="single" w:sz="4" w:space="0" w:color="auto"/>
              <w:right w:val="single" w:sz="4" w:space="0" w:color="auto"/>
            </w:tcBorders>
            <w:shd w:val="clear" w:color="auto" w:fill="auto"/>
            <w:vAlign w:val="center"/>
            <w:hideMark/>
          </w:tcPr>
          <w:p w14:paraId="1A9E59F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Сидоровка</w:t>
            </w:r>
          </w:p>
        </w:tc>
        <w:tc>
          <w:tcPr>
            <w:tcW w:w="1371" w:type="dxa"/>
            <w:tcBorders>
              <w:top w:val="nil"/>
              <w:left w:val="nil"/>
              <w:bottom w:val="single" w:sz="4" w:space="0" w:color="auto"/>
              <w:right w:val="single" w:sz="4" w:space="0" w:color="auto"/>
            </w:tcBorders>
            <w:shd w:val="clear" w:color="auto" w:fill="auto"/>
            <w:vAlign w:val="center"/>
            <w:hideMark/>
          </w:tcPr>
          <w:p w14:paraId="47ED076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4,88</w:t>
            </w:r>
          </w:p>
        </w:tc>
        <w:tc>
          <w:tcPr>
            <w:tcW w:w="1226" w:type="dxa"/>
            <w:tcBorders>
              <w:top w:val="nil"/>
              <w:left w:val="nil"/>
              <w:bottom w:val="single" w:sz="4" w:space="0" w:color="auto"/>
              <w:right w:val="single" w:sz="4" w:space="0" w:color="auto"/>
            </w:tcBorders>
            <w:shd w:val="clear" w:color="auto" w:fill="auto"/>
            <w:vAlign w:val="center"/>
            <w:hideMark/>
          </w:tcPr>
          <w:p w14:paraId="6B41011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7D4661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4,88</w:t>
            </w:r>
          </w:p>
        </w:tc>
        <w:tc>
          <w:tcPr>
            <w:tcW w:w="1127" w:type="dxa"/>
            <w:tcBorders>
              <w:top w:val="nil"/>
              <w:left w:val="nil"/>
              <w:bottom w:val="single" w:sz="4" w:space="0" w:color="auto"/>
              <w:right w:val="single" w:sz="4" w:space="0" w:color="auto"/>
            </w:tcBorders>
            <w:shd w:val="clear" w:color="auto" w:fill="auto"/>
            <w:vAlign w:val="center"/>
            <w:hideMark/>
          </w:tcPr>
          <w:p w14:paraId="6A5D4EC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9143C9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03668C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98,1</w:t>
            </w:r>
          </w:p>
        </w:tc>
        <w:tc>
          <w:tcPr>
            <w:tcW w:w="4100" w:type="dxa"/>
            <w:tcBorders>
              <w:top w:val="nil"/>
              <w:left w:val="nil"/>
              <w:bottom w:val="single" w:sz="4" w:space="0" w:color="auto"/>
              <w:right w:val="single" w:sz="4" w:space="0" w:color="auto"/>
            </w:tcBorders>
            <w:shd w:val="clear" w:color="auto" w:fill="auto"/>
            <w:noWrap/>
            <w:vAlign w:val="bottom"/>
            <w:hideMark/>
          </w:tcPr>
          <w:p w14:paraId="125D6FC2"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5952F6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4,88</w:t>
            </w:r>
          </w:p>
        </w:tc>
        <w:tc>
          <w:tcPr>
            <w:tcW w:w="1226" w:type="dxa"/>
            <w:tcBorders>
              <w:top w:val="nil"/>
              <w:left w:val="nil"/>
              <w:bottom w:val="single" w:sz="4" w:space="0" w:color="auto"/>
              <w:right w:val="single" w:sz="4" w:space="0" w:color="auto"/>
            </w:tcBorders>
            <w:shd w:val="clear" w:color="auto" w:fill="auto"/>
            <w:vAlign w:val="center"/>
            <w:hideMark/>
          </w:tcPr>
          <w:p w14:paraId="6749738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7E15FA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4,88</w:t>
            </w:r>
          </w:p>
        </w:tc>
        <w:tc>
          <w:tcPr>
            <w:tcW w:w="1127" w:type="dxa"/>
            <w:tcBorders>
              <w:top w:val="nil"/>
              <w:left w:val="nil"/>
              <w:bottom w:val="single" w:sz="4" w:space="0" w:color="auto"/>
              <w:right w:val="single" w:sz="4" w:space="0" w:color="auto"/>
            </w:tcBorders>
            <w:shd w:val="clear" w:color="auto" w:fill="auto"/>
            <w:vAlign w:val="center"/>
            <w:hideMark/>
          </w:tcPr>
          <w:p w14:paraId="6C1F553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0DB555F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865A6E6"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99</w:t>
            </w:r>
          </w:p>
        </w:tc>
        <w:tc>
          <w:tcPr>
            <w:tcW w:w="4100" w:type="dxa"/>
            <w:tcBorders>
              <w:top w:val="nil"/>
              <w:left w:val="nil"/>
              <w:bottom w:val="single" w:sz="4" w:space="0" w:color="auto"/>
              <w:right w:val="single" w:sz="4" w:space="0" w:color="auto"/>
            </w:tcBorders>
            <w:shd w:val="clear" w:color="auto" w:fill="auto"/>
            <w:vAlign w:val="center"/>
            <w:hideMark/>
          </w:tcPr>
          <w:p w14:paraId="1EC0C649"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Силагино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6483943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2,51</w:t>
            </w:r>
          </w:p>
        </w:tc>
        <w:tc>
          <w:tcPr>
            <w:tcW w:w="1226" w:type="dxa"/>
            <w:tcBorders>
              <w:top w:val="nil"/>
              <w:left w:val="nil"/>
              <w:bottom w:val="single" w:sz="4" w:space="0" w:color="auto"/>
              <w:right w:val="single" w:sz="4" w:space="0" w:color="auto"/>
            </w:tcBorders>
            <w:shd w:val="clear" w:color="auto" w:fill="auto"/>
            <w:vAlign w:val="center"/>
            <w:hideMark/>
          </w:tcPr>
          <w:p w14:paraId="26DAF16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86CD9C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2,51</w:t>
            </w:r>
          </w:p>
        </w:tc>
        <w:tc>
          <w:tcPr>
            <w:tcW w:w="1127" w:type="dxa"/>
            <w:tcBorders>
              <w:top w:val="nil"/>
              <w:left w:val="nil"/>
              <w:bottom w:val="single" w:sz="4" w:space="0" w:color="auto"/>
              <w:right w:val="single" w:sz="4" w:space="0" w:color="auto"/>
            </w:tcBorders>
            <w:shd w:val="clear" w:color="auto" w:fill="auto"/>
            <w:vAlign w:val="center"/>
            <w:hideMark/>
          </w:tcPr>
          <w:p w14:paraId="42ECB3A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915E0C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0AF394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99,1</w:t>
            </w:r>
          </w:p>
        </w:tc>
        <w:tc>
          <w:tcPr>
            <w:tcW w:w="4100" w:type="dxa"/>
            <w:tcBorders>
              <w:top w:val="nil"/>
              <w:left w:val="nil"/>
              <w:bottom w:val="single" w:sz="4" w:space="0" w:color="auto"/>
              <w:right w:val="single" w:sz="4" w:space="0" w:color="auto"/>
            </w:tcBorders>
            <w:shd w:val="clear" w:color="auto" w:fill="auto"/>
            <w:noWrap/>
            <w:vAlign w:val="bottom"/>
            <w:hideMark/>
          </w:tcPr>
          <w:p w14:paraId="5D34FEC8"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51F1C0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1,92</w:t>
            </w:r>
          </w:p>
        </w:tc>
        <w:tc>
          <w:tcPr>
            <w:tcW w:w="1226" w:type="dxa"/>
            <w:tcBorders>
              <w:top w:val="nil"/>
              <w:left w:val="nil"/>
              <w:bottom w:val="single" w:sz="4" w:space="0" w:color="auto"/>
              <w:right w:val="single" w:sz="4" w:space="0" w:color="auto"/>
            </w:tcBorders>
            <w:shd w:val="clear" w:color="auto" w:fill="auto"/>
            <w:vAlign w:val="center"/>
            <w:hideMark/>
          </w:tcPr>
          <w:p w14:paraId="2582B73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76,49</w:t>
            </w:r>
          </w:p>
        </w:tc>
        <w:tc>
          <w:tcPr>
            <w:tcW w:w="1277" w:type="dxa"/>
            <w:tcBorders>
              <w:top w:val="nil"/>
              <w:left w:val="nil"/>
              <w:bottom w:val="single" w:sz="4" w:space="0" w:color="auto"/>
              <w:right w:val="single" w:sz="4" w:space="0" w:color="auto"/>
            </w:tcBorders>
            <w:shd w:val="clear" w:color="auto" w:fill="auto"/>
            <w:vAlign w:val="center"/>
            <w:hideMark/>
          </w:tcPr>
          <w:p w14:paraId="22BAC8A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1,92</w:t>
            </w:r>
          </w:p>
        </w:tc>
        <w:tc>
          <w:tcPr>
            <w:tcW w:w="1127" w:type="dxa"/>
            <w:tcBorders>
              <w:top w:val="nil"/>
              <w:left w:val="nil"/>
              <w:bottom w:val="single" w:sz="4" w:space="0" w:color="auto"/>
              <w:right w:val="single" w:sz="4" w:space="0" w:color="auto"/>
            </w:tcBorders>
            <w:shd w:val="clear" w:color="auto" w:fill="auto"/>
            <w:vAlign w:val="center"/>
            <w:hideMark/>
          </w:tcPr>
          <w:p w14:paraId="72B0F0E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76,49</w:t>
            </w:r>
          </w:p>
        </w:tc>
      </w:tr>
      <w:tr w:rsidR="007D2601" w:rsidRPr="007D2601" w14:paraId="42065A9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75BE6B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99,2</w:t>
            </w:r>
          </w:p>
        </w:tc>
        <w:tc>
          <w:tcPr>
            <w:tcW w:w="4100" w:type="dxa"/>
            <w:tcBorders>
              <w:top w:val="nil"/>
              <w:left w:val="nil"/>
              <w:bottom w:val="single" w:sz="4" w:space="0" w:color="auto"/>
              <w:right w:val="single" w:sz="4" w:space="0" w:color="auto"/>
            </w:tcBorders>
            <w:shd w:val="clear" w:color="auto" w:fill="auto"/>
            <w:vAlign w:val="center"/>
            <w:hideMark/>
          </w:tcPr>
          <w:p w14:paraId="0BAEC07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4A1A61B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0,59</w:t>
            </w:r>
          </w:p>
        </w:tc>
        <w:tc>
          <w:tcPr>
            <w:tcW w:w="1226" w:type="dxa"/>
            <w:tcBorders>
              <w:top w:val="nil"/>
              <w:left w:val="nil"/>
              <w:bottom w:val="single" w:sz="4" w:space="0" w:color="auto"/>
              <w:right w:val="single" w:sz="4" w:space="0" w:color="auto"/>
            </w:tcBorders>
            <w:shd w:val="clear" w:color="auto" w:fill="auto"/>
            <w:vAlign w:val="center"/>
            <w:hideMark/>
          </w:tcPr>
          <w:p w14:paraId="71242E3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23,51</w:t>
            </w:r>
          </w:p>
        </w:tc>
        <w:tc>
          <w:tcPr>
            <w:tcW w:w="1277" w:type="dxa"/>
            <w:tcBorders>
              <w:top w:val="nil"/>
              <w:left w:val="nil"/>
              <w:bottom w:val="single" w:sz="4" w:space="0" w:color="auto"/>
              <w:right w:val="single" w:sz="4" w:space="0" w:color="auto"/>
            </w:tcBorders>
            <w:shd w:val="clear" w:color="auto" w:fill="auto"/>
            <w:vAlign w:val="center"/>
            <w:hideMark/>
          </w:tcPr>
          <w:p w14:paraId="140E6B7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0,59</w:t>
            </w:r>
          </w:p>
        </w:tc>
        <w:tc>
          <w:tcPr>
            <w:tcW w:w="1127" w:type="dxa"/>
            <w:tcBorders>
              <w:top w:val="nil"/>
              <w:left w:val="nil"/>
              <w:bottom w:val="single" w:sz="4" w:space="0" w:color="auto"/>
              <w:right w:val="single" w:sz="4" w:space="0" w:color="auto"/>
            </w:tcBorders>
            <w:shd w:val="clear" w:color="auto" w:fill="auto"/>
            <w:vAlign w:val="center"/>
            <w:hideMark/>
          </w:tcPr>
          <w:p w14:paraId="083DB2F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23,51</w:t>
            </w:r>
          </w:p>
        </w:tc>
      </w:tr>
      <w:tr w:rsidR="007D2601" w:rsidRPr="007D2601" w14:paraId="716ED22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8CDE537"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100</w:t>
            </w:r>
          </w:p>
        </w:tc>
        <w:tc>
          <w:tcPr>
            <w:tcW w:w="4100" w:type="dxa"/>
            <w:tcBorders>
              <w:top w:val="nil"/>
              <w:left w:val="nil"/>
              <w:bottom w:val="single" w:sz="4" w:space="0" w:color="auto"/>
              <w:right w:val="single" w:sz="4" w:space="0" w:color="auto"/>
            </w:tcBorders>
            <w:shd w:val="clear" w:color="auto" w:fill="auto"/>
            <w:vAlign w:val="center"/>
            <w:hideMark/>
          </w:tcPr>
          <w:p w14:paraId="5DDF35B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Соловьи</w:t>
            </w:r>
          </w:p>
        </w:tc>
        <w:tc>
          <w:tcPr>
            <w:tcW w:w="1371" w:type="dxa"/>
            <w:tcBorders>
              <w:top w:val="nil"/>
              <w:left w:val="nil"/>
              <w:bottom w:val="single" w:sz="4" w:space="0" w:color="auto"/>
              <w:right w:val="single" w:sz="4" w:space="0" w:color="auto"/>
            </w:tcBorders>
            <w:shd w:val="clear" w:color="auto" w:fill="auto"/>
            <w:vAlign w:val="center"/>
            <w:hideMark/>
          </w:tcPr>
          <w:p w14:paraId="571C72F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5,14</w:t>
            </w:r>
          </w:p>
        </w:tc>
        <w:tc>
          <w:tcPr>
            <w:tcW w:w="1226" w:type="dxa"/>
            <w:tcBorders>
              <w:top w:val="nil"/>
              <w:left w:val="nil"/>
              <w:bottom w:val="single" w:sz="4" w:space="0" w:color="auto"/>
              <w:right w:val="single" w:sz="4" w:space="0" w:color="auto"/>
            </w:tcBorders>
            <w:shd w:val="clear" w:color="auto" w:fill="auto"/>
            <w:vAlign w:val="center"/>
            <w:hideMark/>
          </w:tcPr>
          <w:p w14:paraId="797249A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07FD3F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5,14</w:t>
            </w:r>
          </w:p>
        </w:tc>
        <w:tc>
          <w:tcPr>
            <w:tcW w:w="1127" w:type="dxa"/>
            <w:tcBorders>
              <w:top w:val="nil"/>
              <w:left w:val="nil"/>
              <w:bottom w:val="single" w:sz="4" w:space="0" w:color="auto"/>
              <w:right w:val="single" w:sz="4" w:space="0" w:color="auto"/>
            </w:tcBorders>
            <w:shd w:val="clear" w:color="auto" w:fill="auto"/>
            <w:vAlign w:val="center"/>
            <w:hideMark/>
          </w:tcPr>
          <w:p w14:paraId="32F4B92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48D1A9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380C74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100,1</w:t>
            </w:r>
          </w:p>
        </w:tc>
        <w:tc>
          <w:tcPr>
            <w:tcW w:w="4100" w:type="dxa"/>
            <w:tcBorders>
              <w:top w:val="nil"/>
              <w:left w:val="nil"/>
              <w:bottom w:val="single" w:sz="4" w:space="0" w:color="auto"/>
              <w:right w:val="single" w:sz="4" w:space="0" w:color="auto"/>
            </w:tcBorders>
            <w:shd w:val="clear" w:color="auto" w:fill="auto"/>
            <w:noWrap/>
            <w:vAlign w:val="bottom"/>
            <w:hideMark/>
          </w:tcPr>
          <w:p w14:paraId="3E69058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E05914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5,14</w:t>
            </w:r>
          </w:p>
        </w:tc>
        <w:tc>
          <w:tcPr>
            <w:tcW w:w="1226" w:type="dxa"/>
            <w:tcBorders>
              <w:top w:val="nil"/>
              <w:left w:val="nil"/>
              <w:bottom w:val="single" w:sz="4" w:space="0" w:color="auto"/>
              <w:right w:val="single" w:sz="4" w:space="0" w:color="auto"/>
            </w:tcBorders>
            <w:shd w:val="clear" w:color="auto" w:fill="auto"/>
            <w:vAlign w:val="center"/>
            <w:hideMark/>
          </w:tcPr>
          <w:p w14:paraId="16A392C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C42E6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5,14</w:t>
            </w:r>
          </w:p>
        </w:tc>
        <w:tc>
          <w:tcPr>
            <w:tcW w:w="1127" w:type="dxa"/>
            <w:tcBorders>
              <w:top w:val="nil"/>
              <w:left w:val="nil"/>
              <w:bottom w:val="single" w:sz="4" w:space="0" w:color="auto"/>
              <w:right w:val="single" w:sz="4" w:space="0" w:color="auto"/>
            </w:tcBorders>
            <w:shd w:val="clear" w:color="auto" w:fill="auto"/>
            <w:vAlign w:val="center"/>
            <w:hideMark/>
          </w:tcPr>
          <w:p w14:paraId="4D9B941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5A91A79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442ADD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101</w:t>
            </w:r>
          </w:p>
        </w:tc>
        <w:tc>
          <w:tcPr>
            <w:tcW w:w="4100" w:type="dxa"/>
            <w:tcBorders>
              <w:top w:val="nil"/>
              <w:left w:val="nil"/>
              <w:bottom w:val="single" w:sz="4" w:space="0" w:color="auto"/>
              <w:right w:val="single" w:sz="4" w:space="0" w:color="auto"/>
            </w:tcBorders>
            <w:shd w:val="clear" w:color="auto" w:fill="auto"/>
            <w:vAlign w:val="center"/>
            <w:hideMark/>
          </w:tcPr>
          <w:p w14:paraId="5D14ACEF"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Соломница</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D3B28C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6,56</w:t>
            </w:r>
          </w:p>
        </w:tc>
        <w:tc>
          <w:tcPr>
            <w:tcW w:w="1226" w:type="dxa"/>
            <w:tcBorders>
              <w:top w:val="nil"/>
              <w:left w:val="nil"/>
              <w:bottom w:val="single" w:sz="4" w:space="0" w:color="auto"/>
              <w:right w:val="single" w:sz="4" w:space="0" w:color="auto"/>
            </w:tcBorders>
            <w:shd w:val="clear" w:color="auto" w:fill="auto"/>
            <w:vAlign w:val="center"/>
            <w:hideMark/>
          </w:tcPr>
          <w:p w14:paraId="619795C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F5AFF7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6,56</w:t>
            </w:r>
          </w:p>
        </w:tc>
        <w:tc>
          <w:tcPr>
            <w:tcW w:w="1127" w:type="dxa"/>
            <w:tcBorders>
              <w:top w:val="nil"/>
              <w:left w:val="nil"/>
              <w:bottom w:val="single" w:sz="4" w:space="0" w:color="auto"/>
              <w:right w:val="single" w:sz="4" w:space="0" w:color="auto"/>
            </w:tcBorders>
            <w:shd w:val="clear" w:color="auto" w:fill="auto"/>
            <w:vAlign w:val="center"/>
            <w:hideMark/>
          </w:tcPr>
          <w:p w14:paraId="3106525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8A2E5D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0D78A2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101,1</w:t>
            </w:r>
          </w:p>
        </w:tc>
        <w:tc>
          <w:tcPr>
            <w:tcW w:w="4100" w:type="dxa"/>
            <w:tcBorders>
              <w:top w:val="nil"/>
              <w:left w:val="nil"/>
              <w:bottom w:val="single" w:sz="4" w:space="0" w:color="auto"/>
              <w:right w:val="single" w:sz="4" w:space="0" w:color="auto"/>
            </w:tcBorders>
            <w:shd w:val="clear" w:color="auto" w:fill="auto"/>
            <w:noWrap/>
            <w:vAlign w:val="bottom"/>
            <w:hideMark/>
          </w:tcPr>
          <w:p w14:paraId="07DCA1E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63C3F0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6,56</w:t>
            </w:r>
          </w:p>
        </w:tc>
        <w:tc>
          <w:tcPr>
            <w:tcW w:w="1226" w:type="dxa"/>
            <w:tcBorders>
              <w:top w:val="nil"/>
              <w:left w:val="nil"/>
              <w:bottom w:val="single" w:sz="4" w:space="0" w:color="auto"/>
              <w:right w:val="single" w:sz="4" w:space="0" w:color="auto"/>
            </w:tcBorders>
            <w:shd w:val="clear" w:color="auto" w:fill="auto"/>
            <w:vAlign w:val="center"/>
            <w:hideMark/>
          </w:tcPr>
          <w:p w14:paraId="404A27F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7ECDCD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6,56</w:t>
            </w:r>
          </w:p>
        </w:tc>
        <w:tc>
          <w:tcPr>
            <w:tcW w:w="1127" w:type="dxa"/>
            <w:tcBorders>
              <w:top w:val="nil"/>
              <w:left w:val="nil"/>
              <w:bottom w:val="single" w:sz="4" w:space="0" w:color="auto"/>
              <w:right w:val="single" w:sz="4" w:space="0" w:color="auto"/>
            </w:tcBorders>
            <w:shd w:val="clear" w:color="auto" w:fill="auto"/>
            <w:vAlign w:val="center"/>
            <w:hideMark/>
          </w:tcPr>
          <w:p w14:paraId="54E10C5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544D871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C57E4C2"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102</w:t>
            </w:r>
          </w:p>
        </w:tc>
        <w:tc>
          <w:tcPr>
            <w:tcW w:w="4100" w:type="dxa"/>
            <w:tcBorders>
              <w:top w:val="nil"/>
              <w:left w:val="nil"/>
              <w:bottom w:val="single" w:sz="4" w:space="0" w:color="auto"/>
              <w:right w:val="single" w:sz="4" w:space="0" w:color="auto"/>
            </w:tcBorders>
            <w:shd w:val="clear" w:color="auto" w:fill="auto"/>
            <w:vAlign w:val="center"/>
            <w:hideMark/>
          </w:tcPr>
          <w:p w14:paraId="52EFD22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Сопки</w:t>
            </w:r>
          </w:p>
        </w:tc>
        <w:tc>
          <w:tcPr>
            <w:tcW w:w="1371" w:type="dxa"/>
            <w:tcBorders>
              <w:top w:val="nil"/>
              <w:left w:val="nil"/>
              <w:bottom w:val="single" w:sz="4" w:space="0" w:color="auto"/>
              <w:right w:val="single" w:sz="4" w:space="0" w:color="auto"/>
            </w:tcBorders>
            <w:shd w:val="clear" w:color="auto" w:fill="auto"/>
            <w:vAlign w:val="center"/>
            <w:hideMark/>
          </w:tcPr>
          <w:p w14:paraId="555DD66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8,97</w:t>
            </w:r>
          </w:p>
        </w:tc>
        <w:tc>
          <w:tcPr>
            <w:tcW w:w="1226" w:type="dxa"/>
            <w:tcBorders>
              <w:top w:val="nil"/>
              <w:left w:val="nil"/>
              <w:bottom w:val="single" w:sz="4" w:space="0" w:color="auto"/>
              <w:right w:val="single" w:sz="4" w:space="0" w:color="auto"/>
            </w:tcBorders>
            <w:shd w:val="clear" w:color="auto" w:fill="auto"/>
            <w:vAlign w:val="center"/>
            <w:hideMark/>
          </w:tcPr>
          <w:p w14:paraId="0BF6AB5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1173F5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8,97</w:t>
            </w:r>
          </w:p>
        </w:tc>
        <w:tc>
          <w:tcPr>
            <w:tcW w:w="1127" w:type="dxa"/>
            <w:tcBorders>
              <w:top w:val="nil"/>
              <w:left w:val="nil"/>
              <w:bottom w:val="single" w:sz="4" w:space="0" w:color="auto"/>
              <w:right w:val="single" w:sz="4" w:space="0" w:color="auto"/>
            </w:tcBorders>
            <w:shd w:val="clear" w:color="auto" w:fill="auto"/>
            <w:vAlign w:val="center"/>
            <w:hideMark/>
          </w:tcPr>
          <w:p w14:paraId="43E571D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9369A2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D4487D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102,1</w:t>
            </w:r>
          </w:p>
        </w:tc>
        <w:tc>
          <w:tcPr>
            <w:tcW w:w="4100" w:type="dxa"/>
            <w:tcBorders>
              <w:top w:val="nil"/>
              <w:left w:val="nil"/>
              <w:bottom w:val="single" w:sz="4" w:space="0" w:color="auto"/>
              <w:right w:val="single" w:sz="4" w:space="0" w:color="auto"/>
            </w:tcBorders>
            <w:shd w:val="clear" w:color="auto" w:fill="auto"/>
            <w:noWrap/>
            <w:vAlign w:val="bottom"/>
            <w:hideMark/>
          </w:tcPr>
          <w:p w14:paraId="091B76E8"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DAD602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6,92</w:t>
            </w:r>
          </w:p>
        </w:tc>
        <w:tc>
          <w:tcPr>
            <w:tcW w:w="1226" w:type="dxa"/>
            <w:tcBorders>
              <w:top w:val="nil"/>
              <w:left w:val="nil"/>
              <w:bottom w:val="single" w:sz="4" w:space="0" w:color="auto"/>
              <w:right w:val="single" w:sz="4" w:space="0" w:color="auto"/>
            </w:tcBorders>
            <w:shd w:val="clear" w:color="auto" w:fill="auto"/>
            <w:vAlign w:val="center"/>
            <w:hideMark/>
          </w:tcPr>
          <w:p w14:paraId="7F4F532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77,15</w:t>
            </w:r>
          </w:p>
        </w:tc>
        <w:tc>
          <w:tcPr>
            <w:tcW w:w="1277" w:type="dxa"/>
            <w:tcBorders>
              <w:top w:val="nil"/>
              <w:left w:val="nil"/>
              <w:bottom w:val="single" w:sz="4" w:space="0" w:color="auto"/>
              <w:right w:val="single" w:sz="4" w:space="0" w:color="auto"/>
            </w:tcBorders>
            <w:shd w:val="clear" w:color="auto" w:fill="auto"/>
            <w:vAlign w:val="center"/>
            <w:hideMark/>
          </w:tcPr>
          <w:p w14:paraId="21369B1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6,92</w:t>
            </w:r>
          </w:p>
        </w:tc>
        <w:tc>
          <w:tcPr>
            <w:tcW w:w="1127" w:type="dxa"/>
            <w:tcBorders>
              <w:top w:val="nil"/>
              <w:left w:val="nil"/>
              <w:bottom w:val="single" w:sz="4" w:space="0" w:color="auto"/>
              <w:right w:val="single" w:sz="4" w:space="0" w:color="auto"/>
            </w:tcBorders>
            <w:shd w:val="clear" w:color="auto" w:fill="auto"/>
            <w:vAlign w:val="center"/>
            <w:hideMark/>
          </w:tcPr>
          <w:p w14:paraId="46E7E48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77,15</w:t>
            </w:r>
          </w:p>
        </w:tc>
      </w:tr>
      <w:tr w:rsidR="007D2601" w:rsidRPr="007D2601" w14:paraId="46F417C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EC3DFB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102,2</w:t>
            </w:r>
          </w:p>
        </w:tc>
        <w:tc>
          <w:tcPr>
            <w:tcW w:w="4100" w:type="dxa"/>
            <w:tcBorders>
              <w:top w:val="nil"/>
              <w:left w:val="nil"/>
              <w:bottom w:val="single" w:sz="4" w:space="0" w:color="auto"/>
              <w:right w:val="single" w:sz="4" w:space="0" w:color="auto"/>
            </w:tcBorders>
            <w:shd w:val="clear" w:color="auto" w:fill="auto"/>
            <w:vAlign w:val="center"/>
            <w:hideMark/>
          </w:tcPr>
          <w:p w14:paraId="4B69853B"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2A2912E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w:t>
            </w:r>
          </w:p>
        </w:tc>
        <w:tc>
          <w:tcPr>
            <w:tcW w:w="1226" w:type="dxa"/>
            <w:tcBorders>
              <w:top w:val="nil"/>
              <w:left w:val="nil"/>
              <w:bottom w:val="single" w:sz="4" w:space="0" w:color="auto"/>
              <w:right w:val="single" w:sz="4" w:space="0" w:color="auto"/>
            </w:tcBorders>
            <w:shd w:val="clear" w:color="auto" w:fill="auto"/>
            <w:vAlign w:val="center"/>
            <w:hideMark/>
          </w:tcPr>
          <w:p w14:paraId="04C72C6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22,85</w:t>
            </w:r>
          </w:p>
        </w:tc>
        <w:tc>
          <w:tcPr>
            <w:tcW w:w="1277" w:type="dxa"/>
            <w:tcBorders>
              <w:top w:val="nil"/>
              <w:left w:val="nil"/>
              <w:bottom w:val="single" w:sz="4" w:space="0" w:color="auto"/>
              <w:right w:val="single" w:sz="4" w:space="0" w:color="auto"/>
            </w:tcBorders>
            <w:shd w:val="clear" w:color="auto" w:fill="auto"/>
            <w:vAlign w:val="center"/>
            <w:hideMark/>
          </w:tcPr>
          <w:p w14:paraId="67FED78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w:t>
            </w:r>
          </w:p>
        </w:tc>
        <w:tc>
          <w:tcPr>
            <w:tcW w:w="1127" w:type="dxa"/>
            <w:tcBorders>
              <w:top w:val="nil"/>
              <w:left w:val="nil"/>
              <w:bottom w:val="single" w:sz="4" w:space="0" w:color="auto"/>
              <w:right w:val="single" w:sz="4" w:space="0" w:color="auto"/>
            </w:tcBorders>
            <w:shd w:val="clear" w:color="auto" w:fill="auto"/>
            <w:vAlign w:val="center"/>
            <w:hideMark/>
          </w:tcPr>
          <w:p w14:paraId="36A083F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22,85</w:t>
            </w:r>
          </w:p>
        </w:tc>
      </w:tr>
      <w:tr w:rsidR="007D2601" w:rsidRPr="007D2601" w14:paraId="133EFDE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D407D0B"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103</w:t>
            </w:r>
          </w:p>
        </w:tc>
        <w:tc>
          <w:tcPr>
            <w:tcW w:w="4100" w:type="dxa"/>
            <w:tcBorders>
              <w:top w:val="nil"/>
              <w:left w:val="nil"/>
              <w:bottom w:val="single" w:sz="4" w:space="0" w:color="auto"/>
              <w:right w:val="single" w:sz="4" w:space="0" w:color="auto"/>
            </w:tcBorders>
            <w:shd w:val="clear" w:color="auto" w:fill="auto"/>
            <w:vAlign w:val="center"/>
            <w:hideMark/>
          </w:tcPr>
          <w:p w14:paraId="4E09C35F"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п. Сопки</w:t>
            </w:r>
          </w:p>
        </w:tc>
        <w:tc>
          <w:tcPr>
            <w:tcW w:w="1371" w:type="dxa"/>
            <w:tcBorders>
              <w:top w:val="nil"/>
              <w:left w:val="nil"/>
              <w:bottom w:val="single" w:sz="4" w:space="0" w:color="auto"/>
              <w:right w:val="single" w:sz="4" w:space="0" w:color="auto"/>
            </w:tcBorders>
            <w:shd w:val="clear" w:color="auto" w:fill="auto"/>
            <w:vAlign w:val="center"/>
            <w:hideMark/>
          </w:tcPr>
          <w:p w14:paraId="6798EC1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0,15</w:t>
            </w:r>
          </w:p>
        </w:tc>
        <w:tc>
          <w:tcPr>
            <w:tcW w:w="1226" w:type="dxa"/>
            <w:tcBorders>
              <w:top w:val="nil"/>
              <w:left w:val="nil"/>
              <w:bottom w:val="single" w:sz="4" w:space="0" w:color="auto"/>
              <w:right w:val="single" w:sz="4" w:space="0" w:color="auto"/>
            </w:tcBorders>
            <w:shd w:val="clear" w:color="auto" w:fill="auto"/>
            <w:vAlign w:val="center"/>
            <w:hideMark/>
          </w:tcPr>
          <w:p w14:paraId="70A5899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99B526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0,15</w:t>
            </w:r>
          </w:p>
        </w:tc>
        <w:tc>
          <w:tcPr>
            <w:tcW w:w="1127" w:type="dxa"/>
            <w:tcBorders>
              <w:top w:val="nil"/>
              <w:left w:val="nil"/>
              <w:bottom w:val="single" w:sz="4" w:space="0" w:color="auto"/>
              <w:right w:val="single" w:sz="4" w:space="0" w:color="auto"/>
            </w:tcBorders>
            <w:shd w:val="clear" w:color="auto" w:fill="auto"/>
            <w:vAlign w:val="center"/>
            <w:hideMark/>
          </w:tcPr>
          <w:p w14:paraId="76B4DAE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418305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29F581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103,1</w:t>
            </w:r>
          </w:p>
        </w:tc>
        <w:tc>
          <w:tcPr>
            <w:tcW w:w="4100" w:type="dxa"/>
            <w:tcBorders>
              <w:top w:val="nil"/>
              <w:left w:val="nil"/>
              <w:bottom w:val="single" w:sz="4" w:space="0" w:color="auto"/>
              <w:right w:val="single" w:sz="4" w:space="0" w:color="auto"/>
            </w:tcBorders>
            <w:shd w:val="clear" w:color="auto" w:fill="auto"/>
            <w:noWrap/>
            <w:vAlign w:val="bottom"/>
            <w:hideMark/>
          </w:tcPr>
          <w:p w14:paraId="66025326"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23CC40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0,15</w:t>
            </w:r>
          </w:p>
        </w:tc>
        <w:tc>
          <w:tcPr>
            <w:tcW w:w="1226" w:type="dxa"/>
            <w:tcBorders>
              <w:top w:val="nil"/>
              <w:left w:val="nil"/>
              <w:bottom w:val="single" w:sz="4" w:space="0" w:color="auto"/>
              <w:right w:val="single" w:sz="4" w:space="0" w:color="auto"/>
            </w:tcBorders>
            <w:shd w:val="clear" w:color="auto" w:fill="auto"/>
            <w:vAlign w:val="center"/>
            <w:hideMark/>
          </w:tcPr>
          <w:p w14:paraId="7039179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94B980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0,15</w:t>
            </w:r>
          </w:p>
        </w:tc>
        <w:tc>
          <w:tcPr>
            <w:tcW w:w="1127" w:type="dxa"/>
            <w:tcBorders>
              <w:top w:val="nil"/>
              <w:left w:val="nil"/>
              <w:bottom w:val="single" w:sz="4" w:space="0" w:color="auto"/>
              <w:right w:val="single" w:sz="4" w:space="0" w:color="auto"/>
            </w:tcBorders>
            <w:shd w:val="clear" w:color="auto" w:fill="auto"/>
            <w:vAlign w:val="center"/>
            <w:hideMark/>
          </w:tcPr>
          <w:p w14:paraId="441566D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4ED893D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F02227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104</w:t>
            </w:r>
          </w:p>
        </w:tc>
        <w:tc>
          <w:tcPr>
            <w:tcW w:w="4100" w:type="dxa"/>
            <w:tcBorders>
              <w:top w:val="nil"/>
              <w:left w:val="nil"/>
              <w:bottom w:val="single" w:sz="4" w:space="0" w:color="auto"/>
              <w:right w:val="single" w:sz="4" w:space="0" w:color="auto"/>
            </w:tcBorders>
            <w:shd w:val="clear" w:color="auto" w:fill="auto"/>
            <w:vAlign w:val="center"/>
            <w:hideMark/>
          </w:tcPr>
          <w:p w14:paraId="7FF1DC7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Сопки</w:t>
            </w:r>
          </w:p>
        </w:tc>
        <w:tc>
          <w:tcPr>
            <w:tcW w:w="1371" w:type="dxa"/>
            <w:tcBorders>
              <w:top w:val="nil"/>
              <w:left w:val="nil"/>
              <w:bottom w:val="single" w:sz="4" w:space="0" w:color="auto"/>
              <w:right w:val="single" w:sz="4" w:space="0" w:color="auto"/>
            </w:tcBorders>
            <w:shd w:val="clear" w:color="auto" w:fill="auto"/>
            <w:vAlign w:val="center"/>
            <w:hideMark/>
          </w:tcPr>
          <w:p w14:paraId="7CA2BC61" w14:textId="1CAD35BF"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50,7</w:t>
            </w:r>
            <w:r w:rsidR="000545C9">
              <w:rPr>
                <w:rFonts w:ascii="Times New Roman" w:eastAsia="Times New Roman" w:hAnsi="Times New Roman" w:cs="Times New Roman"/>
                <w:b/>
                <w:bCs/>
                <w:lang w:eastAsia="ru-RU"/>
              </w:rPr>
              <w:t>6</w:t>
            </w:r>
          </w:p>
        </w:tc>
        <w:tc>
          <w:tcPr>
            <w:tcW w:w="1226" w:type="dxa"/>
            <w:tcBorders>
              <w:top w:val="nil"/>
              <w:left w:val="nil"/>
              <w:bottom w:val="single" w:sz="4" w:space="0" w:color="auto"/>
              <w:right w:val="single" w:sz="4" w:space="0" w:color="auto"/>
            </w:tcBorders>
            <w:shd w:val="clear" w:color="auto" w:fill="auto"/>
            <w:vAlign w:val="center"/>
            <w:hideMark/>
          </w:tcPr>
          <w:p w14:paraId="0A21D3A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EC124E7" w14:textId="58575635" w:rsidR="001E3F31" w:rsidRPr="001E3F31" w:rsidRDefault="000545C9" w:rsidP="001E3F31">
            <w:pPr>
              <w:ind w:left="0" w:firstLine="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50,76</w:t>
            </w:r>
          </w:p>
        </w:tc>
        <w:tc>
          <w:tcPr>
            <w:tcW w:w="1127" w:type="dxa"/>
            <w:tcBorders>
              <w:top w:val="nil"/>
              <w:left w:val="nil"/>
              <w:bottom w:val="single" w:sz="4" w:space="0" w:color="auto"/>
              <w:right w:val="single" w:sz="4" w:space="0" w:color="auto"/>
            </w:tcBorders>
            <w:shd w:val="clear" w:color="auto" w:fill="auto"/>
            <w:vAlign w:val="center"/>
            <w:hideMark/>
          </w:tcPr>
          <w:p w14:paraId="62B1821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B418D8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5AC264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104,1</w:t>
            </w:r>
          </w:p>
        </w:tc>
        <w:tc>
          <w:tcPr>
            <w:tcW w:w="4100" w:type="dxa"/>
            <w:tcBorders>
              <w:top w:val="nil"/>
              <w:left w:val="nil"/>
              <w:bottom w:val="single" w:sz="4" w:space="0" w:color="auto"/>
              <w:right w:val="single" w:sz="4" w:space="0" w:color="auto"/>
            </w:tcBorders>
            <w:shd w:val="clear" w:color="auto" w:fill="auto"/>
            <w:noWrap/>
            <w:vAlign w:val="bottom"/>
            <w:hideMark/>
          </w:tcPr>
          <w:p w14:paraId="18461C3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4B5EF7B" w14:textId="08DABEFB"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46,6</w:t>
            </w:r>
            <w:r w:rsidR="000545C9">
              <w:rPr>
                <w:rFonts w:ascii="Times New Roman" w:eastAsia="Times New Roman" w:hAnsi="Times New Roman" w:cs="Times New Roman"/>
                <w:lang w:eastAsia="ru-RU"/>
              </w:rPr>
              <w:t>4</w:t>
            </w:r>
          </w:p>
        </w:tc>
        <w:tc>
          <w:tcPr>
            <w:tcW w:w="1226" w:type="dxa"/>
            <w:tcBorders>
              <w:top w:val="nil"/>
              <w:left w:val="nil"/>
              <w:bottom w:val="single" w:sz="4" w:space="0" w:color="auto"/>
              <w:right w:val="single" w:sz="4" w:space="0" w:color="auto"/>
            </w:tcBorders>
            <w:shd w:val="clear" w:color="auto" w:fill="auto"/>
            <w:vAlign w:val="center"/>
            <w:hideMark/>
          </w:tcPr>
          <w:p w14:paraId="62B118A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91,88</w:t>
            </w:r>
          </w:p>
        </w:tc>
        <w:tc>
          <w:tcPr>
            <w:tcW w:w="1277" w:type="dxa"/>
            <w:tcBorders>
              <w:top w:val="nil"/>
              <w:left w:val="nil"/>
              <w:bottom w:val="single" w:sz="4" w:space="0" w:color="auto"/>
              <w:right w:val="single" w:sz="4" w:space="0" w:color="auto"/>
            </w:tcBorders>
            <w:shd w:val="clear" w:color="auto" w:fill="auto"/>
            <w:vAlign w:val="center"/>
            <w:hideMark/>
          </w:tcPr>
          <w:p w14:paraId="3F0C7A44" w14:textId="290CBB16" w:rsidR="001E3F31" w:rsidRPr="001E3F31" w:rsidRDefault="000545C9" w:rsidP="001E3F31">
            <w:pPr>
              <w:ind w:left="0"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46,64</w:t>
            </w:r>
          </w:p>
        </w:tc>
        <w:tc>
          <w:tcPr>
            <w:tcW w:w="1127" w:type="dxa"/>
            <w:tcBorders>
              <w:top w:val="nil"/>
              <w:left w:val="nil"/>
              <w:bottom w:val="single" w:sz="4" w:space="0" w:color="auto"/>
              <w:right w:val="single" w:sz="4" w:space="0" w:color="auto"/>
            </w:tcBorders>
            <w:shd w:val="clear" w:color="auto" w:fill="auto"/>
            <w:vAlign w:val="center"/>
            <w:hideMark/>
          </w:tcPr>
          <w:p w14:paraId="5CBB5F3D" w14:textId="0C9A1A6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91,</w:t>
            </w:r>
            <w:r w:rsidR="000545C9">
              <w:rPr>
                <w:rFonts w:ascii="Times New Roman" w:eastAsia="Times New Roman" w:hAnsi="Times New Roman" w:cs="Times New Roman"/>
                <w:lang w:eastAsia="ru-RU"/>
              </w:rPr>
              <w:t>88</w:t>
            </w:r>
          </w:p>
        </w:tc>
      </w:tr>
      <w:tr w:rsidR="007D2601" w:rsidRPr="007D2601" w14:paraId="4458909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CDEB91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104,2</w:t>
            </w:r>
          </w:p>
        </w:tc>
        <w:tc>
          <w:tcPr>
            <w:tcW w:w="4100" w:type="dxa"/>
            <w:tcBorders>
              <w:top w:val="nil"/>
              <w:left w:val="nil"/>
              <w:bottom w:val="single" w:sz="4" w:space="0" w:color="auto"/>
              <w:right w:val="single" w:sz="4" w:space="0" w:color="auto"/>
            </w:tcBorders>
            <w:shd w:val="clear" w:color="auto" w:fill="auto"/>
            <w:vAlign w:val="center"/>
            <w:hideMark/>
          </w:tcPr>
          <w:p w14:paraId="476EE99D"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0505127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4,12</w:t>
            </w:r>
          </w:p>
        </w:tc>
        <w:tc>
          <w:tcPr>
            <w:tcW w:w="1226" w:type="dxa"/>
            <w:tcBorders>
              <w:top w:val="nil"/>
              <w:left w:val="nil"/>
              <w:bottom w:val="single" w:sz="4" w:space="0" w:color="auto"/>
              <w:right w:val="single" w:sz="4" w:space="0" w:color="auto"/>
            </w:tcBorders>
            <w:shd w:val="clear" w:color="auto" w:fill="auto"/>
            <w:vAlign w:val="center"/>
            <w:hideMark/>
          </w:tcPr>
          <w:p w14:paraId="2EA21E5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8,12</w:t>
            </w:r>
          </w:p>
        </w:tc>
        <w:tc>
          <w:tcPr>
            <w:tcW w:w="1277" w:type="dxa"/>
            <w:tcBorders>
              <w:top w:val="nil"/>
              <w:left w:val="nil"/>
              <w:bottom w:val="single" w:sz="4" w:space="0" w:color="auto"/>
              <w:right w:val="single" w:sz="4" w:space="0" w:color="auto"/>
            </w:tcBorders>
            <w:shd w:val="clear" w:color="auto" w:fill="auto"/>
            <w:vAlign w:val="center"/>
            <w:hideMark/>
          </w:tcPr>
          <w:p w14:paraId="1C720762" w14:textId="0ACB48E6" w:rsidR="001E3F31" w:rsidRPr="001E3F31" w:rsidRDefault="000545C9" w:rsidP="001E3F31">
            <w:pPr>
              <w:ind w:left="0" w:firstLine="0"/>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4,12</w:t>
            </w:r>
          </w:p>
        </w:tc>
        <w:tc>
          <w:tcPr>
            <w:tcW w:w="1127" w:type="dxa"/>
            <w:tcBorders>
              <w:top w:val="nil"/>
              <w:left w:val="nil"/>
              <w:bottom w:val="single" w:sz="4" w:space="0" w:color="auto"/>
              <w:right w:val="single" w:sz="4" w:space="0" w:color="auto"/>
            </w:tcBorders>
            <w:shd w:val="clear" w:color="auto" w:fill="auto"/>
            <w:vAlign w:val="center"/>
            <w:hideMark/>
          </w:tcPr>
          <w:p w14:paraId="5D91FB0A" w14:textId="27FCAAF1"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w:t>
            </w:r>
            <w:r w:rsidR="000545C9">
              <w:rPr>
                <w:rFonts w:ascii="Times New Roman" w:eastAsia="Times New Roman" w:hAnsi="Times New Roman" w:cs="Times New Roman"/>
                <w:lang w:eastAsia="ru-RU"/>
              </w:rPr>
              <w:t>12</w:t>
            </w:r>
          </w:p>
        </w:tc>
      </w:tr>
      <w:tr w:rsidR="007D2601" w:rsidRPr="007D2601" w14:paraId="0F7369C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4AECDAA"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105</w:t>
            </w:r>
          </w:p>
        </w:tc>
        <w:tc>
          <w:tcPr>
            <w:tcW w:w="4100" w:type="dxa"/>
            <w:tcBorders>
              <w:top w:val="nil"/>
              <w:left w:val="nil"/>
              <w:bottom w:val="single" w:sz="4" w:space="0" w:color="auto"/>
              <w:right w:val="single" w:sz="4" w:space="0" w:color="auto"/>
            </w:tcBorders>
            <w:shd w:val="clear" w:color="auto" w:fill="auto"/>
            <w:vAlign w:val="center"/>
            <w:hideMark/>
          </w:tcPr>
          <w:p w14:paraId="1114B513"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Сотово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627343DC" w14:textId="044250B6"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14,6</w:t>
            </w:r>
            <w:r w:rsidR="000545C9">
              <w:rPr>
                <w:rFonts w:ascii="Times New Roman" w:eastAsia="Times New Roman" w:hAnsi="Times New Roman" w:cs="Times New Roman"/>
                <w:b/>
                <w:bCs/>
                <w:lang w:eastAsia="ru-RU"/>
              </w:rPr>
              <w:t>7</w:t>
            </w:r>
          </w:p>
        </w:tc>
        <w:tc>
          <w:tcPr>
            <w:tcW w:w="1226" w:type="dxa"/>
            <w:tcBorders>
              <w:top w:val="nil"/>
              <w:left w:val="nil"/>
              <w:bottom w:val="single" w:sz="4" w:space="0" w:color="auto"/>
              <w:right w:val="single" w:sz="4" w:space="0" w:color="auto"/>
            </w:tcBorders>
            <w:shd w:val="clear" w:color="auto" w:fill="auto"/>
            <w:vAlign w:val="center"/>
            <w:hideMark/>
          </w:tcPr>
          <w:p w14:paraId="7AFF445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DED62EC" w14:textId="66E7C50F"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14,6</w:t>
            </w:r>
            <w:r w:rsidR="000545C9">
              <w:rPr>
                <w:rFonts w:ascii="Times New Roman" w:eastAsia="Times New Roman" w:hAnsi="Times New Roman" w:cs="Times New Roman"/>
                <w:b/>
                <w:bCs/>
                <w:lang w:eastAsia="ru-RU"/>
              </w:rPr>
              <w:t>7</w:t>
            </w:r>
          </w:p>
        </w:tc>
        <w:tc>
          <w:tcPr>
            <w:tcW w:w="1127" w:type="dxa"/>
            <w:tcBorders>
              <w:top w:val="nil"/>
              <w:left w:val="nil"/>
              <w:bottom w:val="single" w:sz="4" w:space="0" w:color="auto"/>
              <w:right w:val="single" w:sz="4" w:space="0" w:color="auto"/>
            </w:tcBorders>
            <w:shd w:val="clear" w:color="auto" w:fill="auto"/>
            <w:vAlign w:val="center"/>
            <w:hideMark/>
          </w:tcPr>
          <w:p w14:paraId="06F8BCE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99A29E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9AD767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105,1</w:t>
            </w:r>
          </w:p>
        </w:tc>
        <w:tc>
          <w:tcPr>
            <w:tcW w:w="4100" w:type="dxa"/>
            <w:tcBorders>
              <w:top w:val="nil"/>
              <w:left w:val="nil"/>
              <w:bottom w:val="single" w:sz="4" w:space="0" w:color="auto"/>
              <w:right w:val="single" w:sz="4" w:space="0" w:color="auto"/>
            </w:tcBorders>
            <w:shd w:val="clear" w:color="auto" w:fill="auto"/>
            <w:noWrap/>
            <w:vAlign w:val="bottom"/>
            <w:hideMark/>
          </w:tcPr>
          <w:p w14:paraId="6EA6B381"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C415ADF" w14:textId="12D1123F"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14,6</w:t>
            </w:r>
            <w:r w:rsidR="000545C9">
              <w:rPr>
                <w:rFonts w:ascii="Times New Roman" w:eastAsia="Times New Roman" w:hAnsi="Times New Roman" w:cs="Times New Roman"/>
                <w:lang w:eastAsia="ru-RU"/>
              </w:rPr>
              <w:t>7</w:t>
            </w:r>
          </w:p>
        </w:tc>
        <w:tc>
          <w:tcPr>
            <w:tcW w:w="1226" w:type="dxa"/>
            <w:tcBorders>
              <w:top w:val="nil"/>
              <w:left w:val="nil"/>
              <w:bottom w:val="single" w:sz="4" w:space="0" w:color="auto"/>
              <w:right w:val="single" w:sz="4" w:space="0" w:color="auto"/>
            </w:tcBorders>
            <w:shd w:val="clear" w:color="auto" w:fill="auto"/>
            <w:vAlign w:val="center"/>
            <w:hideMark/>
          </w:tcPr>
          <w:p w14:paraId="4247CBF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769A4D7" w14:textId="48BE452A"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14,6</w:t>
            </w:r>
            <w:r w:rsidR="000545C9">
              <w:rPr>
                <w:rFonts w:ascii="Times New Roman" w:eastAsia="Times New Roman" w:hAnsi="Times New Roman" w:cs="Times New Roman"/>
                <w:lang w:eastAsia="ru-RU"/>
              </w:rPr>
              <w:t>7</w:t>
            </w:r>
          </w:p>
        </w:tc>
        <w:tc>
          <w:tcPr>
            <w:tcW w:w="1127" w:type="dxa"/>
            <w:tcBorders>
              <w:top w:val="nil"/>
              <w:left w:val="nil"/>
              <w:bottom w:val="single" w:sz="4" w:space="0" w:color="auto"/>
              <w:right w:val="single" w:sz="4" w:space="0" w:color="auto"/>
            </w:tcBorders>
            <w:shd w:val="clear" w:color="auto" w:fill="auto"/>
            <w:vAlign w:val="center"/>
            <w:hideMark/>
          </w:tcPr>
          <w:p w14:paraId="0AE5B69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2F79E8F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A45559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106</w:t>
            </w:r>
          </w:p>
        </w:tc>
        <w:tc>
          <w:tcPr>
            <w:tcW w:w="4100" w:type="dxa"/>
            <w:tcBorders>
              <w:top w:val="nil"/>
              <w:left w:val="nil"/>
              <w:bottom w:val="single" w:sz="4" w:space="0" w:color="auto"/>
              <w:right w:val="single" w:sz="4" w:space="0" w:color="auto"/>
            </w:tcBorders>
            <w:shd w:val="clear" w:color="auto" w:fill="auto"/>
            <w:vAlign w:val="center"/>
            <w:hideMark/>
          </w:tcPr>
          <w:p w14:paraId="70F21657"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Старое</w:t>
            </w:r>
          </w:p>
        </w:tc>
        <w:tc>
          <w:tcPr>
            <w:tcW w:w="1371" w:type="dxa"/>
            <w:tcBorders>
              <w:top w:val="nil"/>
              <w:left w:val="nil"/>
              <w:bottom w:val="single" w:sz="4" w:space="0" w:color="auto"/>
              <w:right w:val="single" w:sz="4" w:space="0" w:color="auto"/>
            </w:tcBorders>
            <w:shd w:val="clear" w:color="auto" w:fill="auto"/>
            <w:vAlign w:val="center"/>
            <w:hideMark/>
          </w:tcPr>
          <w:p w14:paraId="124FEB3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18,19</w:t>
            </w:r>
          </w:p>
        </w:tc>
        <w:tc>
          <w:tcPr>
            <w:tcW w:w="1226" w:type="dxa"/>
            <w:tcBorders>
              <w:top w:val="nil"/>
              <w:left w:val="nil"/>
              <w:bottom w:val="single" w:sz="4" w:space="0" w:color="auto"/>
              <w:right w:val="single" w:sz="4" w:space="0" w:color="auto"/>
            </w:tcBorders>
            <w:shd w:val="clear" w:color="auto" w:fill="auto"/>
            <w:vAlign w:val="center"/>
            <w:hideMark/>
          </w:tcPr>
          <w:p w14:paraId="1EFE535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DD05F0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18,19</w:t>
            </w:r>
          </w:p>
        </w:tc>
        <w:tc>
          <w:tcPr>
            <w:tcW w:w="1127" w:type="dxa"/>
            <w:tcBorders>
              <w:top w:val="nil"/>
              <w:left w:val="nil"/>
              <w:bottom w:val="single" w:sz="4" w:space="0" w:color="auto"/>
              <w:right w:val="single" w:sz="4" w:space="0" w:color="auto"/>
            </w:tcBorders>
            <w:shd w:val="clear" w:color="auto" w:fill="auto"/>
            <w:vAlign w:val="center"/>
            <w:hideMark/>
          </w:tcPr>
          <w:p w14:paraId="5DDAD71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1A5E31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2EA34B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106,1</w:t>
            </w:r>
          </w:p>
        </w:tc>
        <w:tc>
          <w:tcPr>
            <w:tcW w:w="4100" w:type="dxa"/>
            <w:tcBorders>
              <w:top w:val="nil"/>
              <w:left w:val="nil"/>
              <w:bottom w:val="single" w:sz="4" w:space="0" w:color="auto"/>
              <w:right w:val="single" w:sz="4" w:space="0" w:color="auto"/>
            </w:tcBorders>
            <w:shd w:val="clear" w:color="auto" w:fill="auto"/>
            <w:noWrap/>
            <w:vAlign w:val="bottom"/>
            <w:hideMark/>
          </w:tcPr>
          <w:p w14:paraId="1DF6835E"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51A69E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18,19</w:t>
            </w:r>
          </w:p>
        </w:tc>
        <w:tc>
          <w:tcPr>
            <w:tcW w:w="1226" w:type="dxa"/>
            <w:tcBorders>
              <w:top w:val="nil"/>
              <w:left w:val="nil"/>
              <w:bottom w:val="single" w:sz="4" w:space="0" w:color="auto"/>
              <w:right w:val="single" w:sz="4" w:space="0" w:color="auto"/>
            </w:tcBorders>
            <w:shd w:val="clear" w:color="auto" w:fill="auto"/>
            <w:vAlign w:val="center"/>
            <w:hideMark/>
          </w:tcPr>
          <w:p w14:paraId="315E1B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25BD4F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18,19</w:t>
            </w:r>
          </w:p>
        </w:tc>
        <w:tc>
          <w:tcPr>
            <w:tcW w:w="1127" w:type="dxa"/>
            <w:tcBorders>
              <w:top w:val="nil"/>
              <w:left w:val="nil"/>
              <w:bottom w:val="single" w:sz="4" w:space="0" w:color="auto"/>
              <w:right w:val="single" w:sz="4" w:space="0" w:color="auto"/>
            </w:tcBorders>
            <w:shd w:val="clear" w:color="auto" w:fill="auto"/>
            <w:vAlign w:val="center"/>
            <w:hideMark/>
          </w:tcPr>
          <w:p w14:paraId="1804F7D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632DCD7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405688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107</w:t>
            </w:r>
          </w:p>
        </w:tc>
        <w:tc>
          <w:tcPr>
            <w:tcW w:w="4100" w:type="dxa"/>
            <w:tcBorders>
              <w:top w:val="nil"/>
              <w:left w:val="nil"/>
              <w:bottom w:val="single" w:sz="4" w:space="0" w:color="auto"/>
              <w:right w:val="single" w:sz="4" w:space="0" w:color="auto"/>
            </w:tcBorders>
            <w:shd w:val="clear" w:color="auto" w:fill="auto"/>
            <w:vAlign w:val="center"/>
            <w:hideMark/>
          </w:tcPr>
          <w:p w14:paraId="7E880351"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Старое</w:t>
            </w:r>
          </w:p>
        </w:tc>
        <w:tc>
          <w:tcPr>
            <w:tcW w:w="1371" w:type="dxa"/>
            <w:tcBorders>
              <w:top w:val="nil"/>
              <w:left w:val="nil"/>
              <w:bottom w:val="single" w:sz="4" w:space="0" w:color="auto"/>
              <w:right w:val="single" w:sz="4" w:space="0" w:color="auto"/>
            </w:tcBorders>
            <w:shd w:val="clear" w:color="auto" w:fill="auto"/>
            <w:vAlign w:val="center"/>
            <w:hideMark/>
          </w:tcPr>
          <w:p w14:paraId="42F4396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10,21</w:t>
            </w:r>
          </w:p>
        </w:tc>
        <w:tc>
          <w:tcPr>
            <w:tcW w:w="1226" w:type="dxa"/>
            <w:tcBorders>
              <w:top w:val="nil"/>
              <w:left w:val="nil"/>
              <w:bottom w:val="single" w:sz="4" w:space="0" w:color="auto"/>
              <w:right w:val="single" w:sz="4" w:space="0" w:color="auto"/>
            </w:tcBorders>
            <w:shd w:val="clear" w:color="auto" w:fill="auto"/>
            <w:vAlign w:val="center"/>
            <w:hideMark/>
          </w:tcPr>
          <w:p w14:paraId="2E4C064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59AB3E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10,21</w:t>
            </w:r>
          </w:p>
        </w:tc>
        <w:tc>
          <w:tcPr>
            <w:tcW w:w="1127" w:type="dxa"/>
            <w:tcBorders>
              <w:top w:val="nil"/>
              <w:left w:val="nil"/>
              <w:bottom w:val="single" w:sz="4" w:space="0" w:color="auto"/>
              <w:right w:val="single" w:sz="4" w:space="0" w:color="auto"/>
            </w:tcBorders>
            <w:shd w:val="clear" w:color="auto" w:fill="auto"/>
            <w:vAlign w:val="center"/>
            <w:hideMark/>
          </w:tcPr>
          <w:p w14:paraId="0AF48F6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5D51729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F2F20E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lastRenderedPageBreak/>
              <w:t>107,1</w:t>
            </w:r>
          </w:p>
        </w:tc>
        <w:tc>
          <w:tcPr>
            <w:tcW w:w="4100" w:type="dxa"/>
            <w:tcBorders>
              <w:top w:val="nil"/>
              <w:left w:val="nil"/>
              <w:bottom w:val="single" w:sz="4" w:space="0" w:color="auto"/>
              <w:right w:val="single" w:sz="4" w:space="0" w:color="auto"/>
            </w:tcBorders>
            <w:shd w:val="clear" w:color="auto" w:fill="auto"/>
            <w:noWrap/>
            <w:vAlign w:val="bottom"/>
            <w:hideMark/>
          </w:tcPr>
          <w:p w14:paraId="7E0ED266"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9AA9D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10,21</w:t>
            </w:r>
          </w:p>
        </w:tc>
        <w:tc>
          <w:tcPr>
            <w:tcW w:w="1226" w:type="dxa"/>
            <w:tcBorders>
              <w:top w:val="nil"/>
              <w:left w:val="nil"/>
              <w:bottom w:val="single" w:sz="4" w:space="0" w:color="auto"/>
              <w:right w:val="single" w:sz="4" w:space="0" w:color="auto"/>
            </w:tcBorders>
            <w:shd w:val="clear" w:color="auto" w:fill="auto"/>
            <w:vAlign w:val="center"/>
            <w:hideMark/>
          </w:tcPr>
          <w:p w14:paraId="415B8BA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0095F2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10,21</w:t>
            </w:r>
          </w:p>
        </w:tc>
        <w:tc>
          <w:tcPr>
            <w:tcW w:w="1127" w:type="dxa"/>
            <w:tcBorders>
              <w:top w:val="nil"/>
              <w:left w:val="nil"/>
              <w:bottom w:val="single" w:sz="4" w:space="0" w:color="auto"/>
              <w:right w:val="single" w:sz="4" w:space="0" w:color="auto"/>
            </w:tcBorders>
            <w:shd w:val="clear" w:color="auto" w:fill="auto"/>
            <w:vAlign w:val="center"/>
            <w:hideMark/>
          </w:tcPr>
          <w:p w14:paraId="3293708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27883F9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8A4F800"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108</w:t>
            </w:r>
          </w:p>
        </w:tc>
        <w:tc>
          <w:tcPr>
            <w:tcW w:w="4100" w:type="dxa"/>
            <w:tcBorders>
              <w:top w:val="nil"/>
              <w:left w:val="nil"/>
              <w:bottom w:val="single" w:sz="4" w:space="0" w:color="auto"/>
              <w:right w:val="single" w:sz="4" w:space="0" w:color="auto"/>
            </w:tcBorders>
            <w:shd w:val="clear" w:color="auto" w:fill="auto"/>
            <w:vAlign w:val="center"/>
            <w:hideMark/>
          </w:tcPr>
          <w:p w14:paraId="0BCACAE1"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Стехново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DD5DA0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7,03</w:t>
            </w:r>
          </w:p>
        </w:tc>
        <w:tc>
          <w:tcPr>
            <w:tcW w:w="1226" w:type="dxa"/>
            <w:tcBorders>
              <w:top w:val="nil"/>
              <w:left w:val="nil"/>
              <w:bottom w:val="single" w:sz="4" w:space="0" w:color="auto"/>
              <w:right w:val="single" w:sz="4" w:space="0" w:color="auto"/>
            </w:tcBorders>
            <w:shd w:val="clear" w:color="auto" w:fill="auto"/>
            <w:vAlign w:val="center"/>
            <w:hideMark/>
          </w:tcPr>
          <w:p w14:paraId="101A128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346036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7,03</w:t>
            </w:r>
          </w:p>
        </w:tc>
        <w:tc>
          <w:tcPr>
            <w:tcW w:w="1127" w:type="dxa"/>
            <w:tcBorders>
              <w:top w:val="nil"/>
              <w:left w:val="nil"/>
              <w:bottom w:val="single" w:sz="4" w:space="0" w:color="auto"/>
              <w:right w:val="single" w:sz="4" w:space="0" w:color="auto"/>
            </w:tcBorders>
            <w:shd w:val="clear" w:color="auto" w:fill="auto"/>
            <w:vAlign w:val="center"/>
            <w:hideMark/>
          </w:tcPr>
          <w:p w14:paraId="3FFEA83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52968EB" w14:textId="77777777" w:rsidTr="007D2601">
        <w:trPr>
          <w:trHeight w:val="345"/>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0FC562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108,1</w:t>
            </w:r>
          </w:p>
        </w:tc>
        <w:tc>
          <w:tcPr>
            <w:tcW w:w="4100" w:type="dxa"/>
            <w:tcBorders>
              <w:top w:val="nil"/>
              <w:left w:val="nil"/>
              <w:bottom w:val="single" w:sz="4" w:space="0" w:color="auto"/>
              <w:right w:val="single" w:sz="4" w:space="0" w:color="auto"/>
            </w:tcBorders>
            <w:shd w:val="clear" w:color="auto" w:fill="auto"/>
            <w:noWrap/>
            <w:vAlign w:val="bottom"/>
            <w:hideMark/>
          </w:tcPr>
          <w:p w14:paraId="5B80F46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D2CC0A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7,03</w:t>
            </w:r>
          </w:p>
        </w:tc>
        <w:tc>
          <w:tcPr>
            <w:tcW w:w="1226" w:type="dxa"/>
            <w:tcBorders>
              <w:top w:val="nil"/>
              <w:left w:val="nil"/>
              <w:bottom w:val="single" w:sz="4" w:space="0" w:color="auto"/>
              <w:right w:val="single" w:sz="4" w:space="0" w:color="auto"/>
            </w:tcBorders>
            <w:shd w:val="clear" w:color="auto" w:fill="auto"/>
            <w:vAlign w:val="center"/>
            <w:hideMark/>
          </w:tcPr>
          <w:p w14:paraId="38E87B9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9DA72D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7,03</w:t>
            </w:r>
          </w:p>
        </w:tc>
        <w:tc>
          <w:tcPr>
            <w:tcW w:w="1127" w:type="dxa"/>
            <w:tcBorders>
              <w:top w:val="nil"/>
              <w:left w:val="nil"/>
              <w:bottom w:val="single" w:sz="4" w:space="0" w:color="auto"/>
              <w:right w:val="single" w:sz="4" w:space="0" w:color="auto"/>
            </w:tcBorders>
            <w:shd w:val="clear" w:color="auto" w:fill="auto"/>
            <w:vAlign w:val="center"/>
            <w:hideMark/>
          </w:tcPr>
          <w:p w14:paraId="5C73E51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2A9657E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0AAE1FB"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109</w:t>
            </w:r>
          </w:p>
        </w:tc>
        <w:tc>
          <w:tcPr>
            <w:tcW w:w="4100" w:type="dxa"/>
            <w:tcBorders>
              <w:top w:val="nil"/>
              <w:left w:val="nil"/>
              <w:bottom w:val="single" w:sz="4" w:space="0" w:color="auto"/>
              <w:right w:val="single" w:sz="4" w:space="0" w:color="auto"/>
            </w:tcBorders>
            <w:shd w:val="clear" w:color="auto" w:fill="auto"/>
            <w:vAlign w:val="center"/>
            <w:hideMark/>
          </w:tcPr>
          <w:p w14:paraId="36AC0F29"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Стифоновка</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1CE5B7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14,30</w:t>
            </w:r>
          </w:p>
        </w:tc>
        <w:tc>
          <w:tcPr>
            <w:tcW w:w="1226" w:type="dxa"/>
            <w:tcBorders>
              <w:top w:val="nil"/>
              <w:left w:val="nil"/>
              <w:bottom w:val="single" w:sz="4" w:space="0" w:color="auto"/>
              <w:right w:val="single" w:sz="4" w:space="0" w:color="auto"/>
            </w:tcBorders>
            <w:shd w:val="clear" w:color="auto" w:fill="auto"/>
            <w:vAlign w:val="center"/>
            <w:hideMark/>
          </w:tcPr>
          <w:p w14:paraId="64985CD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42E982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14,30</w:t>
            </w:r>
          </w:p>
        </w:tc>
        <w:tc>
          <w:tcPr>
            <w:tcW w:w="1127" w:type="dxa"/>
            <w:tcBorders>
              <w:top w:val="nil"/>
              <w:left w:val="nil"/>
              <w:bottom w:val="single" w:sz="4" w:space="0" w:color="auto"/>
              <w:right w:val="single" w:sz="4" w:space="0" w:color="auto"/>
            </w:tcBorders>
            <w:shd w:val="clear" w:color="auto" w:fill="auto"/>
            <w:vAlign w:val="center"/>
            <w:hideMark/>
          </w:tcPr>
          <w:p w14:paraId="4A90A85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26B860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4B764B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109,1</w:t>
            </w:r>
          </w:p>
        </w:tc>
        <w:tc>
          <w:tcPr>
            <w:tcW w:w="4100" w:type="dxa"/>
            <w:tcBorders>
              <w:top w:val="nil"/>
              <w:left w:val="nil"/>
              <w:bottom w:val="single" w:sz="4" w:space="0" w:color="auto"/>
              <w:right w:val="single" w:sz="4" w:space="0" w:color="auto"/>
            </w:tcBorders>
            <w:shd w:val="clear" w:color="auto" w:fill="auto"/>
            <w:noWrap/>
            <w:vAlign w:val="bottom"/>
            <w:hideMark/>
          </w:tcPr>
          <w:p w14:paraId="6AA020A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C12059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12,25</w:t>
            </w:r>
          </w:p>
        </w:tc>
        <w:tc>
          <w:tcPr>
            <w:tcW w:w="1226" w:type="dxa"/>
            <w:tcBorders>
              <w:top w:val="nil"/>
              <w:left w:val="nil"/>
              <w:bottom w:val="single" w:sz="4" w:space="0" w:color="auto"/>
              <w:right w:val="single" w:sz="4" w:space="0" w:color="auto"/>
            </w:tcBorders>
            <w:shd w:val="clear" w:color="auto" w:fill="auto"/>
            <w:vAlign w:val="center"/>
            <w:hideMark/>
          </w:tcPr>
          <w:p w14:paraId="7A6CE73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85,66</w:t>
            </w:r>
          </w:p>
        </w:tc>
        <w:tc>
          <w:tcPr>
            <w:tcW w:w="1277" w:type="dxa"/>
            <w:tcBorders>
              <w:top w:val="nil"/>
              <w:left w:val="nil"/>
              <w:bottom w:val="single" w:sz="4" w:space="0" w:color="auto"/>
              <w:right w:val="single" w:sz="4" w:space="0" w:color="auto"/>
            </w:tcBorders>
            <w:shd w:val="clear" w:color="auto" w:fill="auto"/>
            <w:vAlign w:val="center"/>
            <w:hideMark/>
          </w:tcPr>
          <w:p w14:paraId="3EEF0A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12,25</w:t>
            </w:r>
          </w:p>
        </w:tc>
        <w:tc>
          <w:tcPr>
            <w:tcW w:w="1127" w:type="dxa"/>
            <w:tcBorders>
              <w:top w:val="nil"/>
              <w:left w:val="nil"/>
              <w:bottom w:val="single" w:sz="4" w:space="0" w:color="auto"/>
              <w:right w:val="single" w:sz="4" w:space="0" w:color="auto"/>
            </w:tcBorders>
            <w:shd w:val="clear" w:color="auto" w:fill="auto"/>
            <w:vAlign w:val="center"/>
            <w:hideMark/>
          </w:tcPr>
          <w:p w14:paraId="737CB65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85,66</w:t>
            </w:r>
          </w:p>
        </w:tc>
      </w:tr>
      <w:tr w:rsidR="007D2601" w:rsidRPr="007D2601" w14:paraId="4264F56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201F91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109,2</w:t>
            </w:r>
          </w:p>
        </w:tc>
        <w:tc>
          <w:tcPr>
            <w:tcW w:w="4100" w:type="dxa"/>
            <w:tcBorders>
              <w:top w:val="nil"/>
              <w:left w:val="nil"/>
              <w:bottom w:val="single" w:sz="4" w:space="0" w:color="auto"/>
              <w:right w:val="single" w:sz="4" w:space="0" w:color="auto"/>
            </w:tcBorders>
            <w:shd w:val="clear" w:color="auto" w:fill="auto"/>
            <w:vAlign w:val="center"/>
            <w:hideMark/>
          </w:tcPr>
          <w:p w14:paraId="60BD977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46854D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w:t>
            </w:r>
          </w:p>
        </w:tc>
        <w:tc>
          <w:tcPr>
            <w:tcW w:w="1226" w:type="dxa"/>
            <w:tcBorders>
              <w:top w:val="nil"/>
              <w:left w:val="nil"/>
              <w:bottom w:val="single" w:sz="4" w:space="0" w:color="auto"/>
              <w:right w:val="single" w:sz="4" w:space="0" w:color="auto"/>
            </w:tcBorders>
            <w:shd w:val="clear" w:color="auto" w:fill="auto"/>
            <w:vAlign w:val="center"/>
            <w:hideMark/>
          </w:tcPr>
          <w:p w14:paraId="118CC20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14,34</w:t>
            </w:r>
          </w:p>
        </w:tc>
        <w:tc>
          <w:tcPr>
            <w:tcW w:w="1277" w:type="dxa"/>
            <w:tcBorders>
              <w:top w:val="nil"/>
              <w:left w:val="nil"/>
              <w:bottom w:val="single" w:sz="4" w:space="0" w:color="auto"/>
              <w:right w:val="single" w:sz="4" w:space="0" w:color="auto"/>
            </w:tcBorders>
            <w:shd w:val="clear" w:color="auto" w:fill="auto"/>
            <w:vAlign w:val="center"/>
            <w:hideMark/>
          </w:tcPr>
          <w:p w14:paraId="5FFC90A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2,05</w:t>
            </w:r>
          </w:p>
        </w:tc>
        <w:tc>
          <w:tcPr>
            <w:tcW w:w="1127" w:type="dxa"/>
            <w:tcBorders>
              <w:top w:val="nil"/>
              <w:left w:val="nil"/>
              <w:bottom w:val="single" w:sz="4" w:space="0" w:color="auto"/>
              <w:right w:val="single" w:sz="4" w:space="0" w:color="auto"/>
            </w:tcBorders>
            <w:shd w:val="clear" w:color="auto" w:fill="auto"/>
            <w:vAlign w:val="center"/>
            <w:hideMark/>
          </w:tcPr>
          <w:p w14:paraId="77458DF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14,34</w:t>
            </w:r>
          </w:p>
        </w:tc>
      </w:tr>
      <w:tr w:rsidR="007D2601" w:rsidRPr="007D2601" w14:paraId="554CB6D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627702C"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110</w:t>
            </w:r>
          </w:p>
        </w:tc>
        <w:tc>
          <w:tcPr>
            <w:tcW w:w="4100" w:type="dxa"/>
            <w:tcBorders>
              <w:top w:val="nil"/>
              <w:left w:val="nil"/>
              <w:bottom w:val="single" w:sz="4" w:space="0" w:color="auto"/>
              <w:right w:val="single" w:sz="4" w:space="0" w:color="auto"/>
            </w:tcBorders>
            <w:shd w:val="clear" w:color="auto" w:fill="auto"/>
            <w:vAlign w:val="center"/>
            <w:hideMark/>
          </w:tcPr>
          <w:p w14:paraId="2207163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Стрецово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4EBE16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2,94</w:t>
            </w:r>
          </w:p>
        </w:tc>
        <w:tc>
          <w:tcPr>
            <w:tcW w:w="1226" w:type="dxa"/>
            <w:tcBorders>
              <w:top w:val="nil"/>
              <w:left w:val="nil"/>
              <w:bottom w:val="single" w:sz="4" w:space="0" w:color="auto"/>
              <w:right w:val="single" w:sz="4" w:space="0" w:color="auto"/>
            </w:tcBorders>
            <w:shd w:val="clear" w:color="auto" w:fill="auto"/>
            <w:vAlign w:val="center"/>
            <w:hideMark/>
          </w:tcPr>
          <w:p w14:paraId="6831C57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8722D4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2,94</w:t>
            </w:r>
          </w:p>
        </w:tc>
        <w:tc>
          <w:tcPr>
            <w:tcW w:w="1127" w:type="dxa"/>
            <w:tcBorders>
              <w:top w:val="nil"/>
              <w:left w:val="nil"/>
              <w:bottom w:val="single" w:sz="4" w:space="0" w:color="auto"/>
              <w:right w:val="single" w:sz="4" w:space="0" w:color="auto"/>
            </w:tcBorders>
            <w:shd w:val="clear" w:color="auto" w:fill="auto"/>
            <w:vAlign w:val="center"/>
            <w:hideMark/>
          </w:tcPr>
          <w:p w14:paraId="2F406AC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AA6EDF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B0F6DE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110,1</w:t>
            </w:r>
          </w:p>
        </w:tc>
        <w:tc>
          <w:tcPr>
            <w:tcW w:w="4100" w:type="dxa"/>
            <w:tcBorders>
              <w:top w:val="nil"/>
              <w:left w:val="nil"/>
              <w:bottom w:val="single" w:sz="4" w:space="0" w:color="auto"/>
              <w:right w:val="single" w:sz="4" w:space="0" w:color="auto"/>
            </w:tcBorders>
            <w:shd w:val="clear" w:color="auto" w:fill="auto"/>
            <w:noWrap/>
            <w:vAlign w:val="bottom"/>
            <w:hideMark/>
          </w:tcPr>
          <w:p w14:paraId="19F85DA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82CEF8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1,84</w:t>
            </w:r>
          </w:p>
        </w:tc>
        <w:tc>
          <w:tcPr>
            <w:tcW w:w="1226" w:type="dxa"/>
            <w:tcBorders>
              <w:top w:val="nil"/>
              <w:left w:val="nil"/>
              <w:bottom w:val="single" w:sz="4" w:space="0" w:color="auto"/>
              <w:right w:val="single" w:sz="4" w:space="0" w:color="auto"/>
            </w:tcBorders>
            <w:shd w:val="clear" w:color="auto" w:fill="auto"/>
            <w:vAlign w:val="center"/>
            <w:hideMark/>
          </w:tcPr>
          <w:p w14:paraId="1EEE32E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62,59</w:t>
            </w:r>
          </w:p>
        </w:tc>
        <w:tc>
          <w:tcPr>
            <w:tcW w:w="1277" w:type="dxa"/>
            <w:tcBorders>
              <w:top w:val="nil"/>
              <w:left w:val="nil"/>
              <w:bottom w:val="single" w:sz="4" w:space="0" w:color="auto"/>
              <w:right w:val="single" w:sz="4" w:space="0" w:color="auto"/>
            </w:tcBorders>
            <w:shd w:val="clear" w:color="auto" w:fill="auto"/>
            <w:vAlign w:val="center"/>
            <w:hideMark/>
          </w:tcPr>
          <w:p w14:paraId="3322F95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1,84</w:t>
            </w:r>
          </w:p>
        </w:tc>
        <w:tc>
          <w:tcPr>
            <w:tcW w:w="1127" w:type="dxa"/>
            <w:tcBorders>
              <w:top w:val="nil"/>
              <w:left w:val="nil"/>
              <w:bottom w:val="single" w:sz="4" w:space="0" w:color="auto"/>
              <w:right w:val="single" w:sz="4" w:space="0" w:color="auto"/>
            </w:tcBorders>
            <w:shd w:val="clear" w:color="auto" w:fill="auto"/>
            <w:vAlign w:val="center"/>
            <w:hideMark/>
          </w:tcPr>
          <w:p w14:paraId="5FC383D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62,59</w:t>
            </w:r>
          </w:p>
        </w:tc>
      </w:tr>
      <w:tr w:rsidR="007D2601" w:rsidRPr="007D2601" w14:paraId="6349F3A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104AC9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110,2</w:t>
            </w:r>
          </w:p>
        </w:tc>
        <w:tc>
          <w:tcPr>
            <w:tcW w:w="4100" w:type="dxa"/>
            <w:tcBorders>
              <w:top w:val="nil"/>
              <w:left w:val="nil"/>
              <w:bottom w:val="single" w:sz="4" w:space="0" w:color="auto"/>
              <w:right w:val="single" w:sz="4" w:space="0" w:color="auto"/>
            </w:tcBorders>
            <w:shd w:val="clear" w:color="auto" w:fill="auto"/>
            <w:vAlign w:val="center"/>
            <w:hideMark/>
          </w:tcPr>
          <w:p w14:paraId="4B5D369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5203A7E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1,10</w:t>
            </w:r>
          </w:p>
        </w:tc>
        <w:tc>
          <w:tcPr>
            <w:tcW w:w="1226" w:type="dxa"/>
            <w:tcBorders>
              <w:top w:val="nil"/>
              <w:left w:val="nil"/>
              <w:bottom w:val="single" w:sz="4" w:space="0" w:color="auto"/>
              <w:right w:val="single" w:sz="4" w:space="0" w:color="auto"/>
            </w:tcBorders>
            <w:shd w:val="clear" w:color="auto" w:fill="auto"/>
            <w:vAlign w:val="center"/>
            <w:hideMark/>
          </w:tcPr>
          <w:p w14:paraId="714E18F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37,41</w:t>
            </w:r>
          </w:p>
        </w:tc>
        <w:tc>
          <w:tcPr>
            <w:tcW w:w="1277" w:type="dxa"/>
            <w:tcBorders>
              <w:top w:val="nil"/>
              <w:left w:val="nil"/>
              <w:bottom w:val="single" w:sz="4" w:space="0" w:color="auto"/>
              <w:right w:val="single" w:sz="4" w:space="0" w:color="auto"/>
            </w:tcBorders>
            <w:shd w:val="clear" w:color="auto" w:fill="auto"/>
            <w:vAlign w:val="center"/>
            <w:hideMark/>
          </w:tcPr>
          <w:p w14:paraId="5C20D52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1,10</w:t>
            </w:r>
          </w:p>
        </w:tc>
        <w:tc>
          <w:tcPr>
            <w:tcW w:w="1127" w:type="dxa"/>
            <w:tcBorders>
              <w:top w:val="nil"/>
              <w:left w:val="nil"/>
              <w:bottom w:val="single" w:sz="4" w:space="0" w:color="auto"/>
              <w:right w:val="single" w:sz="4" w:space="0" w:color="auto"/>
            </w:tcBorders>
            <w:shd w:val="clear" w:color="auto" w:fill="auto"/>
            <w:vAlign w:val="center"/>
            <w:hideMark/>
          </w:tcPr>
          <w:p w14:paraId="729F45E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37,41</w:t>
            </w:r>
          </w:p>
        </w:tc>
      </w:tr>
      <w:tr w:rsidR="007D2601" w:rsidRPr="007D2601" w14:paraId="01B6ACE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71633C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111</w:t>
            </w:r>
          </w:p>
        </w:tc>
        <w:tc>
          <w:tcPr>
            <w:tcW w:w="4100" w:type="dxa"/>
            <w:tcBorders>
              <w:top w:val="nil"/>
              <w:left w:val="nil"/>
              <w:bottom w:val="single" w:sz="4" w:space="0" w:color="auto"/>
              <w:right w:val="single" w:sz="4" w:space="0" w:color="auto"/>
            </w:tcBorders>
            <w:shd w:val="clear" w:color="auto" w:fill="auto"/>
            <w:vAlign w:val="center"/>
            <w:hideMark/>
          </w:tcPr>
          <w:p w14:paraId="19CC28EA"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Сырмолотово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484A5C8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4,10</w:t>
            </w:r>
          </w:p>
        </w:tc>
        <w:tc>
          <w:tcPr>
            <w:tcW w:w="1226" w:type="dxa"/>
            <w:tcBorders>
              <w:top w:val="nil"/>
              <w:left w:val="nil"/>
              <w:bottom w:val="single" w:sz="4" w:space="0" w:color="auto"/>
              <w:right w:val="single" w:sz="4" w:space="0" w:color="auto"/>
            </w:tcBorders>
            <w:shd w:val="clear" w:color="auto" w:fill="auto"/>
            <w:vAlign w:val="center"/>
            <w:hideMark/>
          </w:tcPr>
          <w:p w14:paraId="67CC270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E02AAD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4,10</w:t>
            </w:r>
          </w:p>
        </w:tc>
        <w:tc>
          <w:tcPr>
            <w:tcW w:w="1127" w:type="dxa"/>
            <w:tcBorders>
              <w:top w:val="nil"/>
              <w:left w:val="nil"/>
              <w:bottom w:val="single" w:sz="4" w:space="0" w:color="auto"/>
              <w:right w:val="single" w:sz="4" w:space="0" w:color="auto"/>
            </w:tcBorders>
            <w:shd w:val="clear" w:color="auto" w:fill="auto"/>
            <w:vAlign w:val="center"/>
            <w:hideMark/>
          </w:tcPr>
          <w:p w14:paraId="6760A56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B6F157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813C1C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111,1</w:t>
            </w:r>
          </w:p>
        </w:tc>
        <w:tc>
          <w:tcPr>
            <w:tcW w:w="4100" w:type="dxa"/>
            <w:tcBorders>
              <w:top w:val="nil"/>
              <w:left w:val="nil"/>
              <w:bottom w:val="single" w:sz="4" w:space="0" w:color="auto"/>
              <w:right w:val="single" w:sz="4" w:space="0" w:color="auto"/>
            </w:tcBorders>
            <w:shd w:val="clear" w:color="auto" w:fill="auto"/>
            <w:noWrap/>
            <w:vAlign w:val="bottom"/>
            <w:hideMark/>
          </w:tcPr>
          <w:p w14:paraId="08FDE16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EBD5C2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4,10</w:t>
            </w:r>
          </w:p>
        </w:tc>
        <w:tc>
          <w:tcPr>
            <w:tcW w:w="1226" w:type="dxa"/>
            <w:tcBorders>
              <w:top w:val="nil"/>
              <w:left w:val="nil"/>
              <w:bottom w:val="single" w:sz="4" w:space="0" w:color="auto"/>
              <w:right w:val="single" w:sz="4" w:space="0" w:color="auto"/>
            </w:tcBorders>
            <w:shd w:val="clear" w:color="auto" w:fill="auto"/>
            <w:vAlign w:val="center"/>
            <w:hideMark/>
          </w:tcPr>
          <w:p w14:paraId="11840F7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251376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4,10</w:t>
            </w:r>
          </w:p>
        </w:tc>
        <w:tc>
          <w:tcPr>
            <w:tcW w:w="1127" w:type="dxa"/>
            <w:tcBorders>
              <w:top w:val="nil"/>
              <w:left w:val="nil"/>
              <w:bottom w:val="single" w:sz="4" w:space="0" w:color="auto"/>
              <w:right w:val="single" w:sz="4" w:space="0" w:color="auto"/>
            </w:tcBorders>
            <w:shd w:val="clear" w:color="auto" w:fill="auto"/>
            <w:vAlign w:val="center"/>
            <w:hideMark/>
          </w:tcPr>
          <w:p w14:paraId="50C6F34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3C43BDB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F96BAE2"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112</w:t>
            </w:r>
          </w:p>
        </w:tc>
        <w:tc>
          <w:tcPr>
            <w:tcW w:w="4100" w:type="dxa"/>
            <w:tcBorders>
              <w:top w:val="nil"/>
              <w:left w:val="nil"/>
              <w:bottom w:val="single" w:sz="4" w:space="0" w:color="auto"/>
              <w:right w:val="single" w:sz="4" w:space="0" w:color="auto"/>
            </w:tcBorders>
            <w:shd w:val="clear" w:color="auto" w:fill="auto"/>
            <w:vAlign w:val="center"/>
            <w:hideMark/>
          </w:tcPr>
          <w:p w14:paraId="048C75B4"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Сырмолоты</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1B8C28C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4,10</w:t>
            </w:r>
          </w:p>
        </w:tc>
        <w:tc>
          <w:tcPr>
            <w:tcW w:w="1226" w:type="dxa"/>
            <w:tcBorders>
              <w:top w:val="nil"/>
              <w:left w:val="nil"/>
              <w:bottom w:val="single" w:sz="4" w:space="0" w:color="auto"/>
              <w:right w:val="single" w:sz="4" w:space="0" w:color="auto"/>
            </w:tcBorders>
            <w:shd w:val="clear" w:color="auto" w:fill="auto"/>
            <w:vAlign w:val="center"/>
            <w:hideMark/>
          </w:tcPr>
          <w:p w14:paraId="6B04F81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38AF559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4,10</w:t>
            </w:r>
          </w:p>
        </w:tc>
        <w:tc>
          <w:tcPr>
            <w:tcW w:w="1127" w:type="dxa"/>
            <w:tcBorders>
              <w:top w:val="nil"/>
              <w:left w:val="nil"/>
              <w:bottom w:val="single" w:sz="4" w:space="0" w:color="auto"/>
              <w:right w:val="single" w:sz="4" w:space="0" w:color="auto"/>
            </w:tcBorders>
            <w:shd w:val="clear" w:color="auto" w:fill="auto"/>
            <w:vAlign w:val="center"/>
            <w:hideMark/>
          </w:tcPr>
          <w:p w14:paraId="3974433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5255AA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DD217C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112,1</w:t>
            </w:r>
          </w:p>
        </w:tc>
        <w:tc>
          <w:tcPr>
            <w:tcW w:w="4100" w:type="dxa"/>
            <w:tcBorders>
              <w:top w:val="nil"/>
              <w:left w:val="nil"/>
              <w:bottom w:val="single" w:sz="4" w:space="0" w:color="auto"/>
              <w:right w:val="single" w:sz="4" w:space="0" w:color="auto"/>
            </w:tcBorders>
            <w:shd w:val="clear" w:color="auto" w:fill="auto"/>
            <w:noWrap/>
            <w:vAlign w:val="bottom"/>
            <w:hideMark/>
          </w:tcPr>
          <w:p w14:paraId="4FE728A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20E5B3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4,10</w:t>
            </w:r>
          </w:p>
        </w:tc>
        <w:tc>
          <w:tcPr>
            <w:tcW w:w="1226" w:type="dxa"/>
            <w:tcBorders>
              <w:top w:val="nil"/>
              <w:left w:val="nil"/>
              <w:bottom w:val="single" w:sz="4" w:space="0" w:color="auto"/>
              <w:right w:val="single" w:sz="4" w:space="0" w:color="auto"/>
            </w:tcBorders>
            <w:shd w:val="clear" w:color="auto" w:fill="auto"/>
            <w:vAlign w:val="center"/>
            <w:hideMark/>
          </w:tcPr>
          <w:p w14:paraId="2BCE25B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E88F9E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4,10</w:t>
            </w:r>
          </w:p>
        </w:tc>
        <w:tc>
          <w:tcPr>
            <w:tcW w:w="1127" w:type="dxa"/>
            <w:tcBorders>
              <w:top w:val="nil"/>
              <w:left w:val="nil"/>
              <w:bottom w:val="single" w:sz="4" w:space="0" w:color="auto"/>
              <w:right w:val="single" w:sz="4" w:space="0" w:color="auto"/>
            </w:tcBorders>
            <w:shd w:val="clear" w:color="auto" w:fill="auto"/>
            <w:vAlign w:val="center"/>
            <w:hideMark/>
          </w:tcPr>
          <w:p w14:paraId="07E7DD6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61B855F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513DF9B"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113</w:t>
            </w:r>
          </w:p>
        </w:tc>
        <w:tc>
          <w:tcPr>
            <w:tcW w:w="4100" w:type="dxa"/>
            <w:tcBorders>
              <w:top w:val="nil"/>
              <w:left w:val="nil"/>
              <w:bottom w:val="single" w:sz="4" w:space="0" w:color="auto"/>
              <w:right w:val="single" w:sz="4" w:space="0" w:color="auto"/>
            </w:tcBorders>
            <w:shd w:val="clear" w:color="auto" w:fill="auto"/>
            <w:vAlign w:val="center"/>
            <w:hideMark/>
          </w:tcPr>
          <w:p w14:paraId="467631D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Тарыжино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3F62307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2,16</w:t>
            </w:r>
          </w:p>
        </w:tc>
        <w:tc>
          <w:tcPr>
            <w:tcW w:w="1226" w:type="dxa"/>
            <w:tcBorders>
              <w:top w:val="nil"/>
              <w:left w:val="nil"/>
              <w:bottom w:val="single" w:sz="4" w:space="0" w:color="auto"/>
              <w:right w:val="single" w:sz="4" w:space="0" w:color="auto"/>
            </w:tcBorders>
            <w:shd w:val="clear" w:color="auto" w:fill="auto"/>
            <w:vAlign w:val="center"/>
            <w:hideMark/>
          </w:tcPr>
          <w:p w14:paraId="34E908C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B02E78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2,16</w:t>
            </w:r>
          </w:p>
        </w:tc>
        <w:tc>
          <w:tcPr>
            <w:tcW w:w="1127" w:type="dxa"/>
            <w:tcBorders>
              <w:top w:val="nil"/>
              <w:left w:val="nil"/>
              <w:bottom w:val="single" w:sz="4" w:space="0" w:color="auto"/>
              <w:right w:val="single" w:sz="4" w:space="0" w:color="auto"/>
            </w:tcBorders>
            <w:shd w:val="clear" w:color="auto" w:fill="auto"/>
            <w:vAlign w:val="center"/>
            <w:hideMark/>
          </w:tcPr>
          <w:p w14:paraId="6978FE1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7975AD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7C641D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113,1</w:t>
            </w:r>
          </w:p>
        </w:tc>
        <w:tc>
          <w:tcPr>
            <w:tcW w:w="4100" w:type="dxa"/>
            <w:tcBorders>
              <w:top w:val="nil"/>
              <w:left w:val="nil"/>
              <w:bottom w:val="single" w:sz="4" w:space="0" w:color="auto"/>
              <w:right w:val="single" w:sz="4" w:space="0" w:color="auto"/>
            </w:tcBorders>
            <w:shd w:val="clear" w:color="auto" w:fill="auto"/>
            <w:noWrap/>
            <w:vAlign w:val="bottom"/>
            <w:hideMark/>
          </w:tcPr>
          <w:p w14:paraId="0BD7B00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C8943A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2,16</w:t>
            </w:r>
          </w:p>
        </w:tc>
        <w:tc>
          <w:tcPr>
            <w:tcW w:w="1226" w:type="dxa"/>
            <w:tcBorders>
              <w:top w:val="nil"/>
              <w:left w:val="nil"/>
              <w:bottom w:val="single" w:sz="4" w:space="0" w:color="auto"/>
              <w:right w:val="single" w:sz="4" w:space="0" w:color="auto"/>
            </w:tcBorders>
            <w:shd w:val="clear" w:color="auto" w:fill="auto"/>
            <w:vAlign w:val="center"/>
            <w:hideMark/>
          </w:tcPr>
          <w:p w14:paraId="68F442B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DB04E6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2,16</w:t>
            </w:r>
          </w:p>
        </w:tc>
        <w:tc>
          <w:tcPr>
            <w:tcW w:w="1127" w:type="dxa"/>
            <w:tcBorders>
              <w:top w:val="nil"/>
              <w:left w:val="nil"/>
              <w:bottom w:val="single" w:sz="4" w:space="0" w:color="auto"/>
              <w:right w:val="single" w:sz="4" w:space="0" w:color="auto"/>
            </w:tcBorders>
            <w:shd w:val="clear" w:color="auto" w:fill="auto"/>
            <w:vAlign w:val="center"/>
            <w:hideMark/>
          </w:tcPr>
          <w:p w14:paraId="6FBCC32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5D02B01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4853323"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114</w:t>
            </w:r>
          </w:p>
        </w:tc>
        <w:tc>
          <w:tcPr>
            <w:tcW w:w="4100" w:type="dxa"/>
            <w:tcBorders>
              <w:top w:val="nil"/>
              <w:left w:val="nil"/>
              <w:bottom w:val="single" w:sz="4" w:space="0" w:color="auto"/>
              <w:right w:val="single" w:sz="4" w:space="0" w:color="auto"/>
            </w:tcBorders>
            <w:shd w:val="clear" w:color="auto" w:fill="auto"/>
            <w:vAlign w:val="center"/>
            <w:hideMark/>
          </w:tcPr>
          <w:p w14:paraId="4507ACAB"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Тогодь</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277E5A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33,00</w:t>
            </w:r>
          </w:p>
        </w:tc>
        <w:tc>
          <w:tcPr>
            <w:tcW w:w="1226" w:type="dxa"/>
            <w:tcBorders>
              <w:top w:val="nil"/>
              <w:left w:val="nil"/>
              <w:bottom w:val="single" w:sz="4" w:space="0" w:color="auto"/>
              <w:right w:val="single" w:sz="4" w:space="0" w:color="auto"/>
            </w:tcBorders>
            <w:shd w:val="clear" w:color="auto" w:fill="auto"/>
            <w:vAlign w:val="center"/>
            <w:hideMark/>
          </w:tcPr>
          <w:p w14:paraId="5CB10C3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F2F1CD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33,00</w:t>
            </w:r>
          </w:p>
        </w:tc>
        <w:tc>
          <w:tcPr>
            <w:tcW w:w="1127" w:type="dxa"/>
            <w:tcBorders>
              <w:top w:val="nil"/>
              <w:left w:val="nil"/>
              <w:bottom w:val="single" w:sz="4" w:space="0" w:color="auto"/>
              <w:right w:val="single" w:sz="4" w:space="0" w:color="auto"/>
            </w:tcBorders>
            <w:shd w:val="clear" w:color="auto" w:fill="auto"/>
            <w:vAlign w:val="center"/>
            <w:hideMark/>
          </w:tcPr>
          <w:p w14:paraId="1D72ED3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71182D1"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B2A582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114,1</w:t>
            </w:r>
          </w:p>
        </w:tc>
        <w:tc>
          <w:tcPr>
            <w:tcW w:w="4100" w:type="dxa"/>
            <w:tcBorders>
              <w:top w:val="nil"/>
              <w:left w:val="nil"/>
              <w:bottom w:val="single" w:sz="4" w:space="0" w:color="auto"/>
              <w:right w:val="single" w:sz="4" w:space="0" w:color="auto"/>
            </w:tcBorders>
            <w:shd w:val="clear" w:color="auto" w:fill="auto"/>
            <w:noWrap/>
            <w:vAlign w:val="bottom"/>
            <w:hideMark/>
          </w:tcPr>
          <w:p w14:paraId="32844B99"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855035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29,85</w:t>
            </w:r>
          </w:p>
        </w:tc>
        <w:tc>
          <w:tcPr>
            <w:tcW w:w="1226" w:type="dxa"/>
            <w:tcBorders>
              <w:top w:val="nil"/>
              <w:left w:val="nil"/>
              <w:bottom w:val="single" w:sz="4" w:space="0" w:color="auto"/>
              <w:right w:val="single" w:sz="4" w:space="0" w:color="auto"/>
            </w:tcBorders>
            <w:shd w:val="clear" w:color="auto" w:fill="auto"/>
            <w:vAlign w:val="center"/>
            <w:hideMark/>
          </w:tcPr>
          <w:p w14:paraId="106E543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90,45</w:t>
            </w:r>
          </w:p>
        </w:tc>
        <w:tc>
          <w:tcPr>
            <w:tcW w:w="1277" w:type="dxa"/>
            <w:tcBorders>
              <w:top w:val="nil"/>
              <w:left w:val="nil"/>
              <w:bottom w:val="single" w:sz="4" w:space="0" w:color="auto"/>
              <w:right w:val="single" w:sz="4" w:space="0" w:color="auto"/>
            </w:tcBorders>
            <w:shd w:val="clear" w:color="auto" w:fill="auto"/>
            <w:vAlign w:val="center"/>
            <w:hideMark/>
          </w:tcPr>
          <w:p w14:paraId="73A15E2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29,85</w:t>
            </w:r>
          </w:p>
        </w:tc>
        <w:tc>
          <w:tcPr>
            <w:tcW w:w="1127" w:type="dxa"/>
            <w:tcBorders>
              <w:top w:val="nil"/>
              <w:left w:val="nil"/>
              <w:bottom w:val="single" w:sz="4" w:space="0" w:color="auto"/>
              <w:right w:val="single" w:sz="4" w:space="0" w:color="auto"/>
            </w:tcBorders>
            <w:shd w:val="clear" w:color="auto" w:fill="auto"/>
            <w:vAlign w:val="center"/>
            <w:hideMark/>
          </w:tcPr>
          <w:p w14:paraId="10A5E36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90,45</w:t>
            </w:r>
          </w:p>
        </w:tc>
      </w:tr>
      <w:tr w:rsidR="007D2601" w:rsidRPr="007D2601" w14:paraId="6D836BD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5D45FB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114,2</w:t>
            </w:r>
          </w:p>
        </w:tc>
        <w:tc>
          <w:tcPr>
            <w:tcW w:w="4100" w:type="dxa"/>
            <w:tcBorders>
              <w:top w:val="nil"/>
              <w:left w:val="nil"/>
              <w:bottom w:val="single" w:sz="4" w:space="0" w:color="auto"/>
              <w:right w:val="single" w:sz="4" w:space="0" w:color="auto"/>
            </w:tcBorders>
            <w:shd w:val="clear" w:color="auto" w:fill="auto"/>
            <w:vAlign w:val="center"/>
            <w:hideMark/>
          </w:tcPr>
          <w:p w14:paraId="3F680C5A"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15AEA6A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1,33</w:t>
            </w:r>
          </w:p>
        </w:tc>
        <w:tc>
          <w:tcPr>
            <w:tcW w:w="1226" w:type="dxa"/>
            <w:tcBorders>
              <w:top w:val="nil"/>
              <w:left w:val="nil"/>
              <w:bottom w:val="single" w:sz="4" w:space="0" w:color="auto"/>
              <w:right w:val="single" w:sz="4" w:space="0" w:color="auto"/>
            </w:tcBorders>
            <w:shd w:val="clear" w:color="auto" w:fill="auto"/>
            <w:vAlign w:val="center"/>
            <w:hideMark/>
          </w:tcPr>
          <w:p w14:paraId="683AF80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4,03</w:t>
            </w:r>
          </w:p>
        </w:tc>
        <w:tc>
          <w:tcPr>
            <w:tcW w:w="1277" w:type="dxa"/>
            <w:tcBorders>
              <w:top w:val="nil"/>
              <w:left w:val="nil"/>
              <w:bottom w:val="single" w:sz="4" w:space="0" w:color="auto"/>
              <w:right w:val="single" w:sz="4" w:space="0" w:color="auto"/>
            </w:tcBorders>
            <w:shd w:val="clear" w:color="auto" w:fill="auto"/>
            <w:vAlign w:val="center"/>
            <w:hideMark/>
          </w:tcPr>
          <w:p w14:paraId="39491AD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1,33</w:t>
            </w:r>
          </w:p>
        </w:tc>
        <w:tc>
          <w:tcPr>
            <w:tcW w:w="1127" w:type="dxa"/>
            <w:tcBorders>
              <w:top w:val="nil"/>
              <w:left w:val="nil"/>
              <w:bottom w:val="single" w:sz="4" w:space="0" w:color="auto"/>
              <w:right w:val="single" w:sz="4" w:space="0" w:color="auto"/>
            </w:tcBorders>
            <w:shd w:val="clear" w:color="auto" w:fill="auto"/>
            <w:vAlign w:val="center"/>
            <w:hideMark/>
          </w:tcPr>
          <w:p w14:paraId="4496F00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4,03</w:t>
            </w:r>
          </w:p>
        </w:tc>
      </w:tr>
      <w:tr w:rsidR="007D2601" w:rsidRPr="007D2601" w14:paraId="01DD3D9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5CE4BB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114,3</w:t>
            </w:r>
          </w:p>
        </w:tc>
        <w:tc>
          <w:tcPr>
            <w:tcW w:w="4100" w:type="dxa"/>
            <w:tcBorders>
              <w:top w:val="nil"/>
              <w:left w:val="nil"/>
              <w:bottom w:val="single" w:sz="4" w:space="0" w:color="auto"/>
              <w:right w:val="single" w:sz="4" w:space="0" w:color="auto"/>
            </w:tcBorders>
            <w:shd w:val="clear" w:color="auto" w:fill="auto"/>
            <w:vAlign w:val="center"/>
            <w:hideMark/>
          </w:tcPr>
          <w:p w14:paraId="363B6F2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212392B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1,82</w:t>
            </w:r>
          </w:p>
        </w:tc>
        <w:tc>
          <w:tcPr>
            <w:tcW w:w="1226" w:type="dxa"/>
            <w:tcBorders>
              <w:top w:val="nil"/>
              <w:left w:val="nil"/>
              <w:bottom w:val="single" w:sz="4" w:space="0" w:color="auto"/>
              <w:right w:val="single" w:sz="4" w:space="0" w:color="auto"/>
            </w:tcBorders>
            <w:shd w:val="clear" w:color="auto" w:fill="auto"/>
            <w:vAlign w:val="center"/>
            <w:hideMark/>
          </w:tcPr>
          <w:p w14:paraId="6CC1549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5,52</w:t>
            </w:r>
          </w:p>
        </w:tc>
        <w:tc>
          <w:tcPr>
            <w:tcW w:w="1277" w:type="dxa"/>
            <w:tcBorders>
              <w:top w:val="nil"/>
              <w:left w:val="nil"/>
              <w:bottom w:val="single" w:sz="4" w:space="0" w:color="auto"/>
              <w:right w:val="single" w:sz="4" w:space="0" w:color="auto"/>
            </w:tcBorders>
            <w:shd w:val="clear" w:color="auto" w:fill="auto"/>
            <w:vAlign w:val="center"/>
            <w:hideMark/>
          </w:tcPr>
          <w:p w14:paraId="4FD82A2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1,82</w:t>
            </w:r>
          </w:p>
        </w:tc>
        <w:tc>
          <w:tcPr>
            <w:tcW w:w="1127" w:type="dxa"/>
            <w:tcBorders>
              <w:top w:val="nil"/>
              <w:left w:val="nil"/>
              <w:bottom w:val="single" w:sz="4" w:space="0" w:color="auto"/>
              <w:right w:val="single" w:sz="4" w:space="0" w:color="auto"/>
            </w:tcBorders>
            <w:shd w:val="clear" w:color="auto" w:fill="auto"/>
            <w:vAlign w:val="center"/>
            <w:hideMark/>
          </w:tcPr>
          <w:p w14:paraId="32D71F6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5,52</w:t>
            </w:r>
          </w:p>
        </w:tc>
      </w:tr>
      <w:tr w:rsidR="007D2601" w:rsidRPr="007D2601" w14:paraId="3C22301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F917F8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115</w:t>
            </w:r>
          </w:p>
        </w:tc>
        <w:tc>
          <w:tcPr>
            <w:tcW w:w="4100" w:type="dxa"/>
            <w:tcBorders>
              <w:top w:val="nil"/>
              <w:left w:val="nil"/>
              <w:bottom w:val="single" w:sz="4" w:space="0" w:color="auto"/>
              <w:right w:val="single" w:sz="4" w:space="0" w:color="auto"/>
            </w:tcBorders>
            <w:shd w:val="clear" w:color="auto" w:fill="auto"/>
            <w:vAlign w:val="center"/>
            <w:hideMark/>
          </w:tcPr>
          <w:p w14:paraId="2BD679E6"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Тухомичи</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E0F2FD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47,38</w:t>
            </w:r>
          </w:p>
        </w:tc>
        <w:tc>
          <w:tcPr>
            <w:tcW w:w="1226" w:type="dxa"/>
            <w:tcBorders>
              <w:top w:val="nil"/>
              <w:left w:val="nil"/>
              <w:bottom w:val="single" w:sz="4" w:space="0" w:color="auto"/>
              <w:right w:val="single" w:sz="4" w:space="0" w:color="auto"/>
            </w:tcBorders>
            <w:shd w:val="clear" w:color="auto" w:fill="auto"/>
            <w:vAlign w:val="center"/>
            <w:hideMark/>
          </w:tcPr>
          <w:p w14:paraId="07AB294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C5BE21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47,38</w:t>
            </w:r>
          </w:p>
        </w:tc>
        <w:tc>
          <w:tcPr>
            <w:tcW w:w="1127" w:type="dxa"/>
            <w:tcBorders>
              <w:top w:val="nil"/>
              <w:left w:val="nil"/>
              <w:bottom w:val="single" w:sz="4" w:space="0" w:color="auto"/>
              <w:right w:val="single" w:sz="4" w:space="0" w:color="auto"/>
            </w:tcBorders>
            <w:shd w:val="clear" w:color="auto" w:fill="auto"/>
            <w:vAlign w:val="center"/>
            <w:hideMark/>
          </w:tcPr>
          <w:p w14:paraId="7BFD368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B62D2C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69BA1D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115,1</w:t>
            </w:r>
          </w:p>
        </w:tc>
        <w:tc>
          <w:tcPr>
            <w:tcW w:w="4100" w:type="dxa"/>
            <w:tcBorders>
              <w:top w:val="nil"/>
              <w:left w:val="nil"/>
              <w:bottom w:val="single" w:sz="4" w:space="0" w:color="auto"/>
              <w:right w:val="single" w:sz="4" w:space="0" w:color="auto"/>
            </w:tcBorders>
            <w:shd w:val="clear" w:color="auto" w:fill="auto"/>
            <w:noWrap/>
            <w:vAlign w:val="bottom"/>
            <w:hideMark/>
          </w:tcPr>
          <w:p w14:paraId="1B9BC95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4288A09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38,40</w:t>
            </w:r>
          </w:p>
        </w:tc>
        <w:tc>
          <w:tcPr>
            <w:tcW w:w="1226" w:type="dxa"/>
            <w:tcBorders>
              <w:top w:val="nil"/>
              <w:left w:val="nil"/>
              <w:bottom w:val="single" w:sz="4" w:space="0" w:color="auto"/>
              <w:right w:val="single" w:sz="4" w:space="0" w:color="auto"/>
            </w:tcBorders>
            <w:shd w:val="clear" w:color="auto" w:fill="auto"/>
            <w:vAlign w:val="center"/>
            <w:hideMark/>
          </w:tcPr>
          <w:p w14:paraId="0E86B13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81,05</w:t>
            </w:r>
          </w:p>
        </w:tc>
        <w:tc>
          <w:tcPr>
            <w:tcW w:w="1277" w:type="dxa"/>
            <w:tcBorders>
              <w:top w:val="nil"/>
              <w:left w:val="nil"/>
              <w:bottom w:val="single" w:sz="4" w:space="0" w:color="auto"/>
              <w:right w:val="single" w:sz="4" w:space="0" w:color="auto"/>
            </w:tcBorders>
            <w:shd w:val="clear" w:color="auto" w:fill="auto"/>
            <w:vAlign w:val="center"/>
            <w:hideMark/>
          </w:tcPr>
          <w:p w14:paraId="6048EFA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38,40</w:t>
            </w:r>
          </w:p>
        </w:tc>
        <w:tc>
          <w:tcPr>
            <w:tcW w:w="1127" w:type="dxa"/>
            <w:tcBorders>
              <w:top w:val="nil"/>
              <w:left w:val="nil"/>
              <w:bottom w:val="single" w:sz="4" w:space="0" w:color="auto"/>
              <w:right w:val="single" w:sz="4" w:space="0" w:color="auto"/>
            </w:tcBorders>
            <w:shd w:val="clear" w:color="auto" w:fill="auto"/>
            <w:vAlign w:val="center"/>
            <w:hideMark/>
          </w:tcPr>
          <w:p w14:paraId="691DE83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81,05</w:t>
            </w:r>
          </w:p>
        </w:tc>
      </w:tr>
      <w:tr w:rsidR="007D2601" w:rsidRPr="007D2601" w14:paraId="5C63F1D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93C469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115,2</w:t>
            </w:r>
          </w:p>
        </w:tc>
        <w:tc>
          <w:tcPr>
            <w:tcW w:w="4100" w:type="dxa"/>
            <w:tcBorders>
              <w:top w:val="nil"/>
              <w:left w:val="nil"/>
              <w:bottom w:val="single" w:sz="4" w:space="0" w:color="auto"/>
              <w:right w:val="single" w:sz="4" w:space="0" w:color="auto"/>
            </w:tcBorders>
            <w:shd w:val="clear" w:color="auto" w:fill="auto"/>
            <w:vAlign w:val="center"/>
            <w:hideMark/>
          </w:tcPr>
          <w:p w14:paraId="786C5708"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F53C1B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5,32</w:t>
            </w:r>
          </w:p>
        </w:tc>
        <w:tc>
          <w:tcPr>
            <w:tcW w:w="1226" w:type="dxa"/>
            <w:tcBorders>
              <w:top w:val="nil"/>
              <w:left w:val="nil"/>
              <w:bottom w:val="single" w:sz="4" w:space="0" w:color="auto"/>
              <w:right w:val="single" w:sz="4" w:space="0" w:color="auto"/>
            </w:tcBorders>
            <w:shd w:val="clear" w:color="auto" w:fill="auto"/>
            <w:vAlign w:val="center"/>
            <w:hideMark/>
          </w:tcPr>
          <w:p w14:paraId="7B3C8F5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11,23</w:t>
            </w:r>
          </w:p>
        </w:tc>
        <w:tc>
          <w:tcPr>
            <w:tcW w:w="1277" w:type="dxa"/>
            <w:tcBorders>
              <w:top w:val="nil"/>
              <w:left w:val="nil"/>
              <w:bottom w:val="single" w:sz="4" w:space="0" w:color="auto"/>
              <w:right w:val="single" w:sz="4" w:space="0" w:color="auto"/>
            </w:tcBorders>
            <w:shd w:val="clear" w:color="auto" w:fill="auto"/>
            <w:vAlign w:val="center"/>
            <w:hideMark/>
          </w:tcPr>
          <w:p w14:paraId="5D538CB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5,32</w:t>
            </w:r>
          </w:p>
        </w:tc>
        <w:tc>
          <w:tcPr>
            <w:tcW w:w="1127" w:type="dxa"/>
            <w:tcBorders>
              <w:top w:val="nil"/>
              <w:left w:val="nil"/>
              <w:bottom w:val="single" w:sz="4" w:space="0" w:color="auto"/>
              <w:right w:val="single" w:sz="4" w:space="0" w:color="auto"/>
            </w:tcBorders>
            <w:shd w:val="clear" w:color="auto" w:fill="auto"/>
            <w:vAlign w:val="center"/>
            <w:hideMark/>
          </w:tcPr>
          <w:p w14:paraId="694A246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11,23</w:t>
            </w:r>
          </w:p>
        </w:tc>
      </w:tr>
      <w:tr w:rsidR="007D2601" w:rsidRPr="007D2601" w14:paraId="31E69B5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1419E3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115,3</w:t>
            </w:r>
          </w:p>
        </w:tc>
        <w:tc>
          <w:tcPr>
            <w:tcW w:w="4100" w:type="dxa"/>
            <w:tcBorders>
              <w:top w:val="nil"/>
              <w:left w:val="nil"/>
              <w:bottom w:val="single" w:sz="4" w:space="0" w:color="auto"/>
              <w:right w:val="single" w:sz="4" w:space="0" w:color="auto"/>
            </w:tcBorders>
            <w:shd w:val="clear" w:color="auto" w:fill="auto"/>
            <w:vAlign w:val="center"/>
            <w:hideMark/>
          </w:tcPr>
          <w:p w14:paraId="4D5EBCE1"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4680DFF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3,06</w:t>
            </w:r>
          </w:p>
        </w:tc>
        <w:tc>
          <w:tcPr>
            <w:tcW w:w="1226" w:type="dxa"/>
            <w:tcBorders>
              <w:top w:val="nil"/>
              <w:left w:val="nil"/>
              <w:bottom w:val="single" w:sz="4" w:space="0" w:color="auto"/>
              <w:right w:val="single" w:sz="4" w:space="0" w:color="auto"/>
            </w:tcBorders>
            <w:shd w:val="clear" w:color="auto" w:fill="auto"/>
            <w:vAlign w:val="center"/>
            <w:hideMark/>
          </w:tcPr>
          <w:p w14:paraId="591D4F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6,46</w:t>
            </w:r>
          </w:p>
        </w:tc>
        <w:tc>
          <w:tcPr>
            <w:tcW w:w="1277" w:type="dxa"/>
            <w:tcBorders>
              <w:top w:val="nil"/>
              <w:left w:val="nil"/>
              <w:bottom w:val="single" w:sz="4" w:space="0" w:color="auto"/>
              <w:right w:val="single" w:sz="4" w:space="0" w:color="auto"/>
            </w:tcBorders>
            <w:shd w:val="clear" w:color="auto" w:fill="auto"/>
            <w:vAlign w:val="center"/>
            <w:hideMark/>
          </w:tcPr>
          <w:p w14:paraId="5489D2C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3,06</w:t>
            </w:r>
          </w:p>
        </w:tc>
        <w:tc>
          <w:tcPr>
            <w:tcW w:w="1127" w:type="dxa"/>
            <w:tcBorders>
              <w:top w:val="nil"/>
              <w:left w:val="nil"/>
              <w:bottom w:val="single" w:sz="4" w:space="0" w:color="auto"/>
              <w:right w:val="single" w:sz="4" w:space="0" w:color="auto"/>
            </w:tcBorders>
            <w:shd w:val="clear" w:color="auto" w:fill="auto"/>
            <w:vAlign w:val="center"/>
            <w:hideMark/>
          </w:tcPr>
          <w:p w14:paraId="46687F4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6,46</w:t>
            </w:r>
          </w:p>
        </w:tc>
      </w:tr>
      <w:tr w:rsidR="007D2601" w:rsidRPr="007D2601" w14:paraId="558BF0C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6E2DB7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115,4</w:t>
            </w:r>
          </w:p>
        </w:tc>
        <w:tc>
          <w:tcPr>
            <w:tcW w:w="4100" w:type="dxa"/>
            <w:tcBorders>
              <w:top w:val="nil"/>
              <w:left w:val="nil"/>
              <w:bottom w:val="single" w:sz="4" w:space="0" w:color="auto"/>
              <w:right w:val="single" w:sz="4" w:space="0" w:color="auto"/>
            </w:tcBorders>
            <w:shd w:val="clear" w:color="auto" w:fill="auto"/>
            <w:vAlign w:val="center"/>
            <w:hideMark/>
          </w:tcPr>
          <w:p w14:paraId="780AED53"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563F7BD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0,60</w:t>
            </w:r>
          </w:p>
        </w:tc>
        <w:tc>
          <w:tcPr>
            <w:tcW w:w="1226" w:type="dxa"/>
            <w:tcBorders>
              <w:top w:val="nil"/>
              <w:left w:val="nil"/>
              <w:bottom w:val="single" w:sz="4" w:space="0" w:color="auto"/>
              <w:right w:val="single" w:sz="4" w:space="0" w:color="auto"/>
            </w:tcBorders>
            <w:shd w:val="clear" w:color="auto" w:fill="auto"/>
            <w:vAlign w:val="center"/>
            <w:hideMark/>
          </w:tcPr>
          <w:p w14:paraId="5C7FD11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w:t>
            </w:r>
          </w:p>
        </w:tc>
        <w:tc>
          <w:tcPr>
            <w:tcW w:w="1277" w:type="dxa"/>
            <w:tcBorders>
              <w:top w:val="nil"/>
              <w:left w:val="nil"/>
              <w:bottom w:val="single" w:sz="4" w:space="0" w:color="auto"/>
              <w:right w:val="single" w:sz="4" w:space="0" w:color="auto"/>
            </w:tcBorders>
            <w:shd w:val="clear" w:color="auto" w:fill="auto"/>
            <w:vAlign w:val="center"/>
            <w:hideMark/>
          </w:tcPr>
          <w:p w14:paraId="2E84FFE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0,60</w:t>
            </w:r>
          </w:p>
        </w:tc>
        <w:tc>
          <w:tcPr>
            <w:tcW w:w="1127" w:type="dxa"/>
            <w:tcBorders>
              <w:top w:val="nil"/>
              <w:left w:val="nil"/>
              <w:bottom w:val="single" w:sz="4" w:space="0" w:color="auto"/>
              <w:right w:val="single" w:sz="4" w:space="0" w:color="auto"/>
            </w:tcBorders>
            <w:shd w:val="clear" w:color="auto" w:fill="auto"/>
            <w:vAlign w:val="center"/>
            <w:hideMark/>
          </w:tcPr>
          <w:p w14:paraId="3F5907C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w:t>
            </w:r>
          </w:p>
        </w:tc>
      </w:tr>
      <w:tr w:rsidR="007D2601" w:rsidRPr="007D2601" w14:paraId="3DC36D1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4A0BE75"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116</w:t>
            </w:r>
          </w:p>
        </w:tc>
        <w:tc>
          <w:tcPr>
            <w:tcW w:w="4100" w:type="dxa"/>
            <w:tcBorders>
              <w:top w:val="nil"/>
              <w:left w:val="nil"/>
              <w:bottom w:val="single" w:sz="4" w:space="0" w:color="auto"/>
              <w:right w:val="single" w:sz="4" w:space="0" w:color="auto"/>
            </w:tcBorders>
            <w:shd w:val="clear" w:color="auto" w:fill="auto"/>
            <w:vAlign w:val="center"/>
            <w:hideMark/>
          </w:tcPr>
          <w:p w14:paraId="55B7893C"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Удобы</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D18B10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21,86</w:t>
            </w:r>
          </w:p>
        </w:tc>
        <w:tc>
          <w:tcPr>
            <w:tcW w:w="1226" w:type="dxa"/>
            <w:tcBorders>
              <w:top w:val="nil"/>
              <w:left w:val="nil"/>
              <w:bottom w:val="single" w:sz="4" w:space="0" w:color="auto"/>
              <w:right w:val="single" w:sz="4" w:space="0" w:color="auto"/>
            </w:tcBorders>
            <w:shd w:val="clear" w:color="auto" w:fill="auto"/>
            <w:vAlign w:val="center"/>
            <w:hideMark/>
          </w:tcPr>
          <w:p w14:paraId="374BC7B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139624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21,86</w:t>
            </w:r>
          </w:p>
        </w:tc>
        <w:tc>
          <w:tcPr>
            <w:tcW w:w="1127" w:type="dxa"/>
            <w:tcBorders>
              <w:top w:val="nil"/>
              <w:left w:val="nil"/>
              <w:bottom w:val="single" w:sz="4" w:space="0" w:color="auto"/>
              <w:right w:val="single" w:sz="4" w:space="0" w:color="auto"/>
            </w:tcBorders>
            <w:shd w:val="clear" w:color="auto" w:fill="auto"/>
            <w:vAlign w:val="center"/>
            <w:hideMark/>
          </w:tcPr>
          <w:p w14:paraId="417B99A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0C002C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D3C229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116,1</w:t>
            </w:r>
          </w:p>
        </w:tc>
        <w:tc>
          <w:tcPr>
            <w:tcW w:w="4100" w:type="dxa"/>
            <w:tcBorders>
              <w:top w:val="nil"/>
              <w:left w:val="nil"/>
              <w:bottom w:val="single" w:sz="4" w:space="0" w:color="auto"/>
              <w:right w:val="single" w:sz="4" w:space="0" w:color="auto"/>
            </w:tcBorders>
            <w:shd w:val="clear" w:color="auto" w:fill="auto"/>
            <w:noWrap/>
            <w:vAlign w:val="bottom"/>
            <w:hideMark/>
          </w:tcPr>
          <w:p w14:paraId="570870B2"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9D8351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21,86</w:t>
            </w:r>
          </w:p>
        </w:tc>
        <w:tc>
          <w:tcPr>
            <w:tcW w:w="1226" w:type="dxa"/>
            <w:tcBorders>
              <w:top w:val="nil"/>
              <w:left w:val="nil"/>
              <w:bottom w:val="single" w:sz="4" w:space="0" w:color="auto"/>
              <w:right w:val="single" w:sz="4" w:space="0" w:color="auto"/>
            </w:tcBorders>
            <w:shd w:val="clear" w:color="auto" w:fill="auto"/>
            <w:vAlign w:val="center"/>
            <w:hideMark/>
          </w:tcPr>
          <w:p w14:paraId="767926F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0D9B95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21,86</w:t>
            </w:r>
          </w:p>
        </w:tc>
        <w:tc>
          <w:tcPr>
            <w:tcW w:w="1127" w:type="dxa"/>
            <w:tcBorders>
              <w:top w:val="nil"/>
              <w:left w:val="nil"/>
              <w:bottom w:val="single" w:sz="4" w:space="0" w:color="auto"/>
              <w:right w:val="single" w:sz="4" w:space="0" w:color="auto"/>
            </w:tcBorders>
            <w:shd w:val="clear" w:color="auto" w:fill="auto"/>
            <w:vAlign w:val="center"/>
            <w:hideMark/>
          </w:tcPr>
          <w:p w14:paraId="5BA7003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47D7203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136E94D"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117</w:t>
            </w:r>
          </w:p>
        </w:tc>
        <w:tc>
          <w:tcPr>
            <w:tcW w:w="4100" w:type="dxa"/>
            <w:tcBorders>
              <w:top w:val="nil"/>
              <w:left w:val="nil"/>
              <w:bottom w:val="single" w:sz="4" w:space="0" w:color="auto"/>
              <w:right w:val="single" w:sz="4" w:space="0" w:color="auto"/>
            </w:tcBorders>
            <w:shd w:val="clear" w:color="auto" w:fill="auto"/>
            <w:vAlign w:val="center"/>
            <w:hideMark/>
          </w:tcPr>
          <w:p w14:paraId="42A10F7B"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Устье</w:t>
            </w:r>
          </w:p>
        </w:tc>
        <w:tc>
          <w:tcPr>
            <w:tcW w:w="1371" w:type="dxa"/>
            <w:tcBorders>
              <w:top w:val="nil"/>
              <w:left w:val="nil"/>
              <w:bottom w:val="single" w:sz="4" w:space="0" w:color="auto"/>
              <w:right w:val="single" w:sz="4" w:space="0" w:color="auto"/>
            </w:tcBorders>
            <w:shd w:val="clear" w:color="auto" w:fill="auto"/>
            <w:vAlign w:val="center"/>
            <w:hideMark/>
          </w:tcPr>
          <w:p w14:paraId="37DBB9BA" w14:textId="5C0015EC"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33,6</w:t>
            </w:r>
            <w:r w:rsidR="000545C9">
              <w:rPr>
                <w:rFonts w:ascii="Times New Roman" w:eastAsia="Times New Roman" w:hAnsi="Times New Roman" w:cs="Times New Roman"/>
                <w:b/>
                <w:bCs/>
                <w:lang w:eastAsia="ru-RU"/>
              </w:rPr>
              <w:t>5</w:t>
            </w:r>
          </w:p>
        </w:tc>
        <w:tc>
          <w:tcPr>
            <w:tcW w:w="1226" w:type="dxa"/>
            <w:tcBorders>
              <w:top w:val="nil"/>
              <w:left w:val="nil"/>
              <w:bottom w:val="single" w:sz="4" w:space="0" w:color="auto"/>
              <w:right w:val="single" w:sz="4" w:space="0" w:color="auto"/>
            </w:tcBorders>
            <w:shd w:val="clear" w:color="auto" w:fill="auto"/>
            <w:vAlign w:val="center"/>
            <w:hideMark/>
          </w:tcPr>
          <w:p w14:paraId="0370D87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B2CC9B6" w14:textId="1C78F906"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33,6</w:t>
            </w:r>
            <w:r w:rsidR="000545C9">
              <w:rPr>
                <w:rFonts w:ascii="Times New Roman" w:eastAsia="Times New Roman" w:hAnsi="Times New Roman" w:cs="Times New Roman"/>
                <w:b/>
                <w:bCs/>
                <w:lang w:eastAsia="ru-RU"/>
              </w:rPr>
              <w:t>5</w:t>
            </w:r>
          </w:p>
        </w:tc>
        <w:tc>
          <w:tcPr>
            <w:tcW w:w="1127" w:type="dxa"/>
            <w:tcBorders>
              <w:top w:val="nil"/>
              <w:left w:val="nil"/>
              <w:bottom w:val="single" w:sz="4" w:space="0" w:color="auto"/>
              <w:right w:val="single" w:sz="4" w:space="0" w:color="auto"/>
            </w:tcBorders>
            <w:shd w:val="clear" w:color="auto" w:fill="auto"/>
            <w:vAlign w:val="center"/>
            <w:hideMark/>
          </w:tcPr>
          <w:p w14:paraId="2043105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61C49F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2FCB24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117,1</w:t>
            </w:r>
          </w:p>
        </w:tc>
        <w:tc>
          <w:tcPr>
            <w:tcW w:w="4100" w:type="dxa"/>
            <w:tcBorders>
              <w:top w:val="nil"/>
              <w:left w:val="nil"/>
              <w:bottom w:val="single" w:sz="4" w:space="0" w:color="auto"/>
              <w:right w:val="single" w:sz="4" w:space="0" w:color="auto"/>
            </w:tcBorders>
            <w:shd w:val="clear" w:color="auto" w:fill="auto"/>
            <w:noWrap/>
            <w:vAlign w:val="bottom"/>
            <w:hideMark/>
          </w:tcPr>
          <w:p w14:paraId="535134A0"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D5CB33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30,99</w:t>
            </w:r>
          </w:p>
        </w:tc>
        <w:tc>
          <w:tcPr>
            <w:tcW w:w="1226" w:type="dxa"/>
            <w:tcBorders>
              <w:top w:val="nil"/>
              <w:left w:val="nil"/>
              <w:bottom w:val="single" w:sz="4" w:space="0" w:color="auto"/>
              <w:right w:val="single" w:sz="4" w:space="0" w:color="auto"/>
            </w:tcBorders>
            <w:shd w:val="clear" w:color="auto" w:fill="auto"/>
            <w:vAlign w:val="center"/>
            <w:hideMark/>
          </w:tcPr>
          <w:p w14:paraId="1855388D" w14:textId="005753FD"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92,1</w:t>
            </w:r>
            <w:r w:rsidR="000545C9">
              <w:rPr>
                <w:rFonts w:ascii="Times New Roman" w:eastAsia="Times New Roman" w:hAnsi="Times New Roman" w:cs="Times New Roman"/>
                <w:lang w:eastAsia="ru-RU"/>
              </w:rPr>
              <w:t>0</w:t>
            </w:r>
          </w:p>
        </w:tc>
        <w:tc>
          <w:tcPr>
            <w:tcW w:w="1277" w:type="dxa"/>
            <w:tcBorders>
              <w:top w:val="nil"/>
              <w:left w:val="nil"/>
              <w:bottom w:val="single" w:sz="4" w:space="0" w:color="auto"/>
              <w:right w:val="single" w:sz="4" w:space="0" w:color="auto"/>
            </w:tcBorders>
            <w:shd w:val="clear" w:color="auto" w:fill="auto"/>
            <w:vAlign w:val="center"/>
            <w:hideMark/>
          </w:tcPr>
          <w:p w14:paraId="186749C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30,99</w:t>
            </w:r>
          </w:p>
        </w:tc>
        <w:tc>
          <w:tcPr>
            <w:tcW w:w="1127" w:type="dxa"/>
            <w:tcBorders>
              <w:top w:val="nil"/>
              <w:left w:val="nil"/>
              <w:bottom w:val="single" w:sz="4" w:space="0" w:color="auto"/>
              <w:right w:val="single" w:sz="4" w:space="0" w:color="auto"/>
            </w:tcBorders>
            <w:shd w:val="clear" w:color="auto" w:fill="auto"/>
            <w:vAlign w:val="center"/>
            <w:hideMark/>
          </w:tcPr>
          <w:p w14:paraId="4D85EE85" w14:textId="2A13F699"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92,1</w:t>
            </w:r>
            <w:r w:rsidR="000545C9">
              <w:rPr>
                <w:rFonts w:ascii="Times New Roman" w:eastAsia="Times New Roman" w:hAnsi="Times New Roman" w:cs="Times New Roman"/>
                <w:lang w:eastAsia="ru-RU"/>
              </w:rPr>
              <w:t>0</w:t>
            </w:r>
          </w:p>
        </w:tc>
      </w:tr>
      <w:tr w:rsidR="007D2601" w:rsidRPr="007D2601" w14:paraId="011C589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264F81C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117,2</w:t>
            </w:r>
          </w:p>
        </w:tc>
        <w:tc>
          <w:tcPr>
            <w:tcW w:w="4100" w:type="dxa"/>
            <w:tcBorders>
              <w:top w:val="nil"/>
              <w:left w:val="nil"/>
              <w:bottom w:val="single" w:sz="4" w:space="0" w:color="auto"/>
              <w:right w:val="single" w:sz="4" w:space="0" w:color="auto"/>
            </w:tcBorders>
            <w:shd w:val="clear" w:color="auto" w:fill="auto"/>
            <w:vAlign w:val="center"/>
            <w:hideMark/>
          </w:tcPr>
          <w:p w14:paraId="53323D01"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495B326B" w14:textId="65A8942F"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2,6</w:t>
            </w:r>
            <w:r w:rsidR="000545C9">
              <w:rPr>
                <w:rFonts w:ascii="Times New Roman" w:eastAsia="Times New Roman" w:hAnsi="Times New Roman" w:cs="Times New Roman"/>
                <w:lang w:eastAsia="ru-RU"/>
              </w:rPr>
              <w:t>6</w:t>
            </w:r>
          </w:p>
        </w:tc>
        <w:tc>
          <w:tcPr>
            <w:tcW w:w="1226" w:type="dxa"/>
            <w:tcBorders>
              <w:top w:val="nil"/>
              <w:left w:val="nil"/>
              <w:bottom w:val="single" w:sz="4" w:space="0" w:color="auto"/>
              <w:right w:val="single" w:sz="4" w:space="0" w:color="auto"/>
            </w:tcBorders>
            <w:shd w:val="clear" w:color="auto" w:fill="auto"/>
            <w:vAlign w:val="center"/>
            <w:hideMark/>
          </w:tcPr>
          <w:p w14:paraId="4AAA11A8" w14:textId="37E3ECE1"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w:t>
            </w:r>
            <w:r w:rsidR="000545C9">
              <w:rPr>
                <w:rFonts w:ascii="Times New Roman" w:eastAsia="Times New Roman" w:hAnsi="Times New Roman" w:cs="Times New Roman"/>
                <w:lang w:eastAsia="ru-RU"/>
              </w:rPr>
              <w:t>90</w:t>
            </w:r>
          </w:p>
        </w:tc>
        <w:tc>
          <w:tcPr>
            <w:tcW w:w="1277" w:type="dxa"/>
            <w:tcBorders>
              <w:top w:val="nil"/>
              <w:left w:val="nil"/>
              <w:bottom w:val="single" w:sz="4" w:space="0" w:color="auto"/>
              <w:right w:val="single" w:sz="4" w:space="0" w:color="auto"/>
            </w:tcBorders>
            <w:shd w:val="clear" w:color="auto" w:fill="auto"/>
            <w:vAlign w:val="center"/>
            <w:hideMark/>
          </w:tcPr>
          <w:p w14:paraId="79742B40" w14:textId="1B1805B2"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2,6</w:t>
            </w:r>
            <w:r w:rsidR="000545C9">
              <w:rPr>
                <w:rFonts w:ascii="Times New Roman" w:eastAsia="Times New Roman" w:hAnsi="Times New Roman" w:cs="Times New Roman"/>
                <w:lang w:eastAsia="ru-RU"/>
              </w:rPr>
              <w:t>6</w:t>
            </w:r>
          </w:p>
        </w:tc>
        <w:tc>
          <w:tcPr>
            <w:tcW w:w="1127" w:type="dxa"/>
            <w:tcBorders>
              <w:top w:val="nil"/>
              <w:left w:val="nil"/>
              <w:bottom w:val="single" w:sz="4" w:space="0" w:color="auto"/>
              <w:right w:val="single" w:sz="4" w:space="0" w:color="auto"/>
            </w:tcBorders>
            <w:shd w:val="clear" w:color="auto" w:fill="auto"/>
            <w:vAlign w:val="center"/>
            <w:hideMark/>
          </w:tcPr>
          <w:p w14:paraId="78AC328E" w14:textId="7C7D2EE6"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w:t>
            </w:r>
            <w:r w:rsidR="000545C9">
              <w:rPr>
                <w:rFonts w:ascii="Times New Roman" w:eastAsia="Times New Roman" w:hAnsi="Times New Roman" w:cs="Times New Roman"/>
                <w:lang w:eastAsia="ru-RU"/>
              </w:rPr>
              <w:t>90</w:t>
            </w:r>
          </w:p>
        </w:tc>
      </w:tr>
      <w:tr w:rsidR="007D2601" w:rsidRPr="007D2601" w14:paraId="524BC45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7804F95"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118</w:t>
            </w:r>
          </w:p>
        </w:tc>
        <w:tc>
          <w:tcPr>
            <w:tcW w:w="4100" w:type="dxa"/>
            <w:tcBorders>
              <w:top w:val="nil"/>
              <w:left w:val="nil"/>
              <w:bottom w:val="single" w:sz="4" w:space="0" w:color="auto"/>
              <w:right w:val="single" w:sz="4" w:space="0" w:color="auto"/>
            </w:tcBorders>
            <w:shd w:val="clear" w:color="auto" w:fill="auto"/>
            <w:vAlign w:val="center"/>
            <w:hideMark/>
          </w:tcPr>
          <w:p w14:paraId="5079EB15"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Федулы</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03C75C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8,67</w:t>
            </w:r>
          </w:p>
        </w:tc>
        <w:tc>
          <w:tcPr>
            <w:tcW w:w="1226" w:type="dxa"/>
            <w:tcBorders>
              <w:top w:val="nil"/>
              <w:left w:val="nil"/>
              <w:bottom w:val="single" w:sz="4" w:space="0" w:color="auto"/>
              <w:right w:val="single" w:sz="4" w:space="0" w:color="auto"/>
            </w:tcBorders>
            <w:shd w:val="clear" w:color="auto" w:fill="auto"/>
            <w:vAlign w:val="center"/>
            <w:hideMark/>
          </w:tcPr>
          <w:p w14:paraId="5A7EEB0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20BF52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8,67</w:t>
            </w:r>
          </w:p>
        </w:tc>
        <w:tc>
          <w:tcPr>
            <w:tcW w:w="1127" w:type="dxa"/>
            <w:tcBorders>
              <w:top w:val="nil"/>
              <w:left w:val="nil"/>
              <w:bottom w:val="single" w:sz="4" w:space="0" w:color="auto"/>
              <w:right w:val="single" w:sz="4" w:space="0" w:color="auto"/>
            </w:tcBorders>
            <w:shd w:val="clear" w:color="auto" w:fill="auto"/>
            <w:vAlign w:val="center"/>
            <w:hideMark/>
          </w:tcPr>
          <w:p w14:paraId="2FC922E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1C738D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FB7223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118,1</w:t>
            </w:r>
          </w:p>
        </w:tc>
        <w:tc>
          <w:tcPr>
            <w:tcW w:w="4100" w:type="dxa"/>
            <w:tcBorders>
              <w:top w:val="nil"/>
              <w:left w:val="nil"/>
              <w:bottom w:val="single" w:sz="4" w:space="0" w:color="auto"/>
              <w:right w:val="single" w:sz="4" w:space="0" w:color="auto"/>
            </w:tcBorders>
            <w:shd w:val="clear" w:color="auto" w:fill="auto"/>
            <w:noWrap/>
            <w:vAlign w:val="bottom"/>
            <w:hideMark/>
          </w:tcPr>
          <w:p w14:paraId="6FA8095E"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1C7C4B3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7,45</w:t>
            </w:r>
          </w:p>
        </w:tc>
        <w:tc>
          <w:tcPr>
            <w:tcW w:w="1226" w:type="dxa"/>
            <w:tcBorders>
              <w:top w:val="nil"/>
              <w:left w:val="nil"/>
              <w:bottom w:val="single" w:sz="4" w:space="0" w:color="auto"/>
              <w:right w:val="single" w:sz="4" w:space="0" w:color="auto"/>
            </w:tcBorders>
            <w:shd w:val="clear" w:color="auto" w:fill="auto"/>
            <w:vAlign w:val="center"/>
            <w:hideMark/>
          </w:tcPr>
          <w:p w14:paraId="675F592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85,93</w:t>
            </w:r>
          </w:p>
        </w:tc>
        <w:tc>
          <w:tcPr>
            <w:tcW w:w="1277" w:type="dxa"/>
            <w:tcBorders>
              <w:top w:val="nil"/>
              <w:left w:val="nil"/>
              <w:bottom w:val="single" w:sz="4" w:space="0" w:color="auto"/>
              <w:right w:val="single" w:sz="4" w:space="0" w:color="auto"/>
            </w:tcBorders>
            <w:shd w:val="clear" w:color="auto" w:fill="auto"/>
            <w:vAlign w:val="center"/>
            <w:hideMark/>
          </w:tcPr>
          <w:p w14:paraId="4FECCA0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7,45</w:t>
            </w:r>
          </w:p>
        </w:tc>
        <w:tc>
          <w:tcPr>
            <w:tcW w:w="1127" w:type="dxa"/>
            <w:tcBorders>
              <w:top w:val="nil"/>
              <w:left w:val="nil"/>
              <w:bottom w:val="single" w:sz="4" w:space="0" w:color="auto"/>
              <w:right w:val="single" w:sz="4" w:space="0" w:color="auto"/>
            </w:tcBorders>
            <w:shd w:val="clear" w:color="auto" w:fill="auto"/>
            <w:vAlign w:val="center"/>
            <w:hideMark/>
          </w:tcPr>
          <w:p w14:paraId="4A0FF8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85,93</w:t>
            </w:r>
          </w:p>
        </w:tc>
      </w:tr>
      <w:tr w:rsidR="007D2601" w:rsidRPr="007D2601" w14:paraId="7507EA0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2DC6E7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118,2</w:t>
            </w:r>
          </w:p>
        </w:tc>
        <w:tc>
          <w:tcPr>
            <w:tcW w:w="4100" w:type="dxa"/>
            <w:tcBorders>
              <w:top w:val="nil"/>
              <w:left w:val="nil"/>
              <w:bottom w:val="single" w:sz="4" w:space="0" w:color="auto"/>
              <w:right w:val="single" w:sz="4" w:space="0" w:color="auto"/>
            </w:tcBorders>
            <w:shd w:val="clear" w:color="auto" w:fill="auto"/>
            <w:vAlign w:val="center"/>
            <w:hideMark/>
          </w:tcPr>
          <w:p w14:paraId="4D85B2D3"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1D2A375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w:t>
            </w:r>
          </w:p>
        </w:tc>
        <w:tc>
          <w:tcPr>
            <w:tcW w:w="1226" w:type="dxa"/>
            <w:tcBorders>
              <w:top w:val="nil"/>
              <w:left w:val="nil"/>
              <w:bottom w:val="single" w:sz="4" w:space="0" w:color="auto"/>
              <w:right w:val="single" w:sz="4" w:space="0" w:color="auto"/>
            </w:tcBorders>
            <w:shd w:val="clear" w:color="auto" w:fill="auto"/>
            <w:vAlign w:val="center"/>
            <w:hideMark/>
          </w:tcPr>
          <w:p w14:paraId="7799297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14,07</w:t>
            </w:r>
          </w:p>
        </w:tc>
        <w:tc>
          <w:tcPr>
            <w:tcW w:w="1277" w:type="dxa"/>
            <w:tcBorders>
              <w:top w:val="nil"/>
              <w:left w:val="nil"/>
              <w:bottom w:val="single" w:sz="4" w:space="0" w:color="auto"/>
              <w:right w:val="single" w:sz="4" w:space="0" w:color="auto"/>
            </w:tcBorders>
            <w:shd w:val="clear" w:color="auto" w:fill="auto"/>
            <w:vAlign w:val="center"/>
            <w:hideMark/>
          </w:tcPr>
          <w:p w14:paraId="49D9A56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w:t>
            </w:r>
          </w:p>
        </w:tc>
        <w:tc>
          <w:tcPr>
            <w:tcW w:w="1127" w:type="dxa"/>
            <w:tcBorders>
              <w:top w:val="nil"/>
              <w:left w:val="nil"/>
              <w:bottom w:val="single" w:sz="4" w:space="0" w:color="auto"/>
              <w:right w:val="single" w:sz="4" w:space="0" w:color="auto"/>
            </w:tcBorders>
            <w:shd w:val="clear" w:color="auto" w:fill="auto"/>
            <w:vAlign w:val="center"/>
            <w:hideMark/>
          </w:tcPr>
          <w:p w14:paraId="3DAB708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14,07</w:t>
            </w:r>
          </w:p>
        </w:tc>
      </w:tr>
      <w:tr w:rsidR="007D2601" w:rsidRPr="007D2601" w14:paraId="1DF44078" w14:textId="77777777" w:rsidTr="007D2601">
        <w:trPr>
          <w:trHeight w:val="315"/>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BA97D8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119</w:t>
            </w:r>
          </w:p>
        </w:tc>
        <w:tc>
          <w:tcPr>
            <w:tcW w:w="4100" w:type="dxa"/>
            <w:tcBorders>
              <w:top w:val="nil"/>
              <w:left w:val="nil"/>
              <w:bottom w:val="single" w:sz="4" w:space="0" w:color="auto"/>
              <w:right w:val="single" w:sz="4" w:space="0" w:color="auto"/>
            </w:tcBorders>
            <w:shd w:val="clear" w:color="auto" w:fill="auto"/>
            <w:vAlign w:val="center"/>
            <w:hideMark/>
          </w:tcPr>
          <w:p w14:paraId="4041C1C4"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Филино</w:t>
            </w:r>
          </w:p>
        </w:tc>
        <w:tc>
          <w:tcPr>
            <w:tcW w:w="1371" w:type="dxa"/>
            <w:tcBorders>
              <w:top w:val="nil"/>
              <w:left w:val="nil"/>
              <w:bottom w:val="single" w:sz="4" w:space="0" w:color="auto"/>
              <w:right w:val="single" w:sz="4" w:space="0" w:color="auto"/>
            </w:tcBorders>
            <w:shd w:val="clear" w:color="auto" w:fill="auto"/>
            <w:vAlign w:val="center"/>
            <w:hideMark/>
          </w:tcPr>
          <w:p w14:paraId="35B3639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7,60</w:t>
            </w:r>
          </w:p>
        </w:tc>
        <w:tc>
          <w:tcPr>
            <w:tcW w:w="1226" w:type="dxa"/>
            <w:tcBorders>
              <w:top w:val="nil"/>
              <w:left w:val="nil"/>
              <w:bottom w:val="single" w:sz="4" w:space="0" w:color="auto"/>
              <w:right w:val="single" w:sz="4" w:space="0" w:color="auto"/>
            </w:tcBorders>
            <w:shd w:val="clear" w:color="auto" w:fill="auto"/>
            <w:vAlign w:val="center"/>
            <w:hideMark/>
          </w:tcPr>
          <w:p w14:paraId="3E00FE4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72718B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7,60</w:t>
            </w:r>
          </w:p>
        </w:tc>
        <w:tc>
          <w:tcPr>
            <w:tcW w:w="1127" w:type="dxa"/>
            <w:tcBorders>
              <w:top w:val="nil"/>
              <w:left w:val="nil"/>
              <w:bottom w:val="single" w:sz="4" w:space="0" w:color="auto"/>
              <w:right w:val="single" w:sz="4" w:space="0" w:color="auto"/>
            </w:tcBorders>
            <w:shd w:val="clear" w:color="auto" w:fill="auto"/>
            <w:vAlign w:val="center"/>
            <w:hideMark/>
          </w:tcPr>
          <w:p w14:paraId="41EC368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AB9023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E59FF4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119,1</w:t>
            </w:r>
          </w:p>
        </w:tc>
        <w:tc>
          <w:tcPr>
            <w:tcW w:w="4100" w:type="dxa"/>
            <w:tcBorders>
              <w:top w:val="nil"/>
              <w:left w:val="nil"/>
              <w:bottom w:val="single" w:sz="4" w:space="0" w:color="auto"/>
              <w:right w:val="single" w:sz="4" w:space="0" w:color="auto"/>
            </w:tcBorders>
            <w:shd w:val="clear" w:color="auto" w:fill="auto"/>
            <w:noWrap/>
            <w:vAlign w:val="bottom"/>
            <w:hideMark/>
          </w:tcPr>
          <w:p w14:paraId="1DA23B47"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3C8E46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7,60</w:t>
            </w:r>
          </w:p>
        </w:tc>
        <w:tc>
          <w:tcPr>
            <w:tcW w:w="1226" w:type="dxa"/>
            <w:tcBorders>
              <w:top w:val="nil"/>
              <w:left w:val="nil"/>
              <w:bottom w:val="single" w:sz="4" w:space="0" w:color="auto"/>
              <w:right w:val="single" w:sz="4" w:space="0" w:color="auto"/>
            </w:tcBorders>
            <w:shd w:val="clear" w:color="auto" w:fill="auto"/>
            <w:vAlign w:val="center"/>
            <w:hideMark/>
          </w:tcPr>
          <w:p w14:paraId="7CEEA2B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9E672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7,60</w:t>
            </w:r>
          </w:p>
        </w:tc>
        <w:tc>
          <w:tcPr>
            <w:tcW w:w="1127" w:type="dxa"/>
            <w:tcBorders>
              <w:top w:val="nil"/>
              <w:left w:val="nil"/>
              <w:bottom w:val="single" w:sz="4" w:space="0" w:color="auto"/>
              <w:right w:val="single" w:sz="4" w:space="0" w:color="auto"/>
            </w:tcBorders>
            <w:shd w:val="clear" w:color="auto" w:fill="auto"/>
            <w:vAlign w:val="center"/>
            <w:hideMark/>
          </w:tcPr>
          <w:p w14:paraId="48B3F48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5C1A4188"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697A92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120</w:t>
            </w:r>
          </w:p>
        </w:tc>
        <w:tc>
          <w:tcPr>
            <w:tcW w:w="4100" w:type="dxa"/>
            <w:tcBorders>
              <w:top w:val="nil"/>
              <w:left w:val="nil"/>
              <w:bottom w:val="single" w:sz="4" w:space="0" w:color="auto"/>
              <w:right w:val="single" w:sz="4" w:space="0" w:color="auto"/>
            </w:tcBorders>
            <w:shd w:val="clear" w:color="auto" w:fill="auto"/>
            <w:vAlign w:val="center"/>
            <w:hideMark/>
          </w:tcPr>
          <w:p w14:paraId="63418347"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Фрюнино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63561E8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14,71</w:t>
            </w:r>
          </w:p>
        </w:tc>
        <w:tc>
          <w:tcPr>
            <w:tcW w:w="1226" w:type="dxa"/>
            <w:tcBorders>
              <w:top w:val="nil"/>
              <w:left w:val="nil"/>
              <w:bottom w:val="single" w:sz="4" w:space="0" w:color="auto"/>
              <w:right w:val="single" w:sz="4" w:space="0" w:color="auto"/>
            </w:tcBorders>
            <w:shd w:val="clear" w:color="auto" w:fill="auto"/>
            <w:vAlign w:val="center"/>
            <w:hideMark/>
          </w:tcPr>
          <w:p w14:paraId="79DDCB7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CD2F3A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14,71</w:t>
            </w:r>
          </w:p>
        </w:tc>
        <w:tc>
          <w:tcPr>
            <w:tcW w:w="1127" w:type="dxa"/>
            <w:tcBorders>
              <w:top w:val="nil"/>
              <w:left w:val="nil"/>
              <w:bottom w:val="single" w:sz="4" w:space="0" w:color="auto"/>
              <w:right w:val="single" w:sz="4" w:space="0" w:color="auto"/>
            </w:tcBorders>
            <w:shd w:val="clear" w:color="auto" w:fill="auto"/>
            <w:vAlign w:val="center"/>
            <w:hideMark/>
          </w:tcPr>
          <w:p w14:paraId="53D98D9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9AB372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650F08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120,1</w:t>
            </w:r>
          </w:p>
        </w:tc>
        <w:tc>
          <w:tcPr>
            <w:tcW w:w="4100" w:type="dxa"/>
            <w:tcBorders>
              <w:top w:val="nil"/>
              <w:left w:val="nil"/>
              <w:bottom w:val="single" w:sz="4" w:space="0" w:color="auto"/>
              <w:right w:val="single" w:sz="4" w:space="0" w:color="auto"/>
            </w:tcBorders>
            <w:shd w:val="clear" w:color="auto" w:fill="auto"/>
            <w:noWrap/>
            <w:vAlign w:val="bottom"/>
            <w:hideMark/>
          </w:tcPr>
          <w:p w14:paraId="1A2810A9"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E13DE1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8,67</w:t>
            </w:r>
          </w:p>
        </w:tc>
        <w:tc>
          <w:tcPr>
            <w:tcW w:w="1226" w:type="dxa"/>
            <w:tcBorders>
              <w:top w:val="nil"/>
              <w:left w:val="nil"/>
              <w:bottom w:val="single" w:sz="4" w:space="0" w:color="auto"/>
              <w:right w:val="single" w:sz="4" w:space="0" w:color="auto"/>
            </w:tcBorders>
            <w:shd w:val="clear" w:color="auto" w:fill="auto"/>
            <w:vAlign w:val="center"/>
            <w:hideMark/>
          </w:tcPr>
          <w:p w14:paraId="2B3AEE4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58,94</w:t>
            </w:r>
          </w:p>
        </w:tc>
        <w:tc>
          <w:tcPr>
            <w:tcW w:w="1277" w:type="dxa"/>
            <w:tcBorders>
              <w:top w:val="nil"/>
              <w:left w:val="nil"/>
              <w:bottom w:val="single" w:sz="4" w:space="0" w:color="auto"/>
              <w:right w:val="single" w:sz="4" w:space="0" w:color="auto"/>
            </w:tcBorders>
            <w:shd w:val="clear" w:color="auto" w:fill="auto"/>
            <w:vAlign w:val="center"/>
            <w:hideMark/>
          </w:tcPr>
          <w:p w14:paraId="0ED39A7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8,67</w:t>
            </w:r>
          </w:p>
        </w:tc>
        <w:tc>
          <w:tcPr>
            <w:tcW w:w="1127" w:type="dxa"/>
            <w:tcBorders>
              <w:top w:val="nil"/>
              <w:left w:val="nil"/>
              <w:bottom w:val="single" w:sz="4" w:space="0" w:color="auto"/>
              <w:right w:val="single" w:sz="4" w:space="0" w:color="auto"/>
            </w:tcBorders>
            <w:shd w:val="clear" w:color="auto" w:fill="auto"/>
            <w:vAlign w:val="center"/>
            <w:hideMark/>
          </w:tcPr>
          <w:p w14:paraId="66D9B96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58,94</w:t>
            </w:r>
          </w:p>
        </w:tc>
      </w:tr>
      <w:tr w:rsidR="007D2601" w:rsidRPr="007D2601" w14:paraId="464866E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870BC7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lastRenderedPageBreak/>
              <w:t>120,2</w:t>
            </w:r>
          </w:p>
        </w:tc>
        <w:tc>
          <w:tcPr>
            <w:tcW w:w="4100" w:type="dxa"/>
            <w:tcBorders>
              <w:top w:val="nil"/>
              <w:left w:val="nil"/>
              <w:bottom w:val="single" w:sz="4" w:space="0" w:color="auto"/>
              <w:right w:val="single" w:sz="4" w:space="0" w:color="auto"/>
            </w:tcBorders>
            <w:shd w:val="clear" w:color="auto" w:fill="auto"/>
            <w:vAlign w:val="center"/>
            <w:hideMark/>
          </w:tcPr>
          <w:p w14:paraId="27FB42DA"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6D40775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0,57</w:t>
            </w:r>
          </w:p>
        </w:tc>
        <w:tc>
          <w:tcPr>
            <w:tcW w:w="1226" w:type="dxa"/>
            <w:tcBorders>
              <w:top w:val="nil"/>
              <w:left w:val="nil"/>
              <w:bottom w:val="single" w:sz="4" w:space="0" w:color="auto"/>
              <w:right w:val="single" w:sz="4" w:space="0" w:color="auto"/>
            </w:tcBorders>
            <w:shd w:val="clear" w:color="auto" w:fill="auto"/>
            <w:vAlign w:val="center"/>
            <w:hideMark/>
          </w:tcPr>
          <w:p w14:paraId="5D2E3B4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3,87</w:t>
            </w:r>
          </w:p>
        </w:tc>
        <w:tc>
          <w:tcPr>
            <w:tcW w:w="1277" w:type="dxa"/>
            <w:tcBorders>
              <w:top w:val="nil"/>
              <w:left w:val="nil"/>
              <w:bottom w:val="single" w:sz="4" w:space="0" w:color="auto"/>
              <w:right w:val="single" w:sz="4" w:space="0" w:color="auto"/>
            </w:tcBorders>
            <w:shd w:val="clear" w:color="auto" w:fill="auto"/>
            <w:vAlign w:val="center"/>
            <w:hideMark/>
          </w:tcPr>
          <w:p w14:paraId="51A4554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0,57</w:t>
            </w:r>
          </w:p>
        </w:tc>
        <w:tc>
          <w:tcPr>
            <w:tcW w:w="1127" w:type="dxa"/>
            <w:tcBorders>
              <w:top w:val="nil"/>
              <w:left w:val="nil"/>
              <w:bottom w:val="single" w:sz="4" w:space="0" w:color="auto"/>
              <w:right w:val="single" w:sz="4" w:space="0" w:color="auto"/>
            </w:tcBorders>
            <w:shd w:val="clear" w:color="auto" w:fill="auto"/>
            <w:vAlign w:val="center"/>
            <w:hideMark/>
          </w:tcPr>
          <w:p w14:paraId="286859C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3,87</w:t>
            </w:r>
          </w:p>
        </w:tc>
      </w:tr>
      <w:tr w:rsidR="007D2601" w:rsidRPr="007D2601" w14:paraId="42E0FFA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2A1912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120,3</w:t>
            </w:r>
          </w:p>
        </w:tc>
        <w:tc>
          <w:tcPr>
            <w:tcW w:w="4100" w:type="dxa"/>
            <w:tcBorders>
              <w:top w:val="nil"/>
              <w:left w:val="nil"/>
              <w:bottom w:val="single" w:sz="4" w:space="0" w:color="auto"/>
              <w:right w:val="single" w:sz="4" w:space="0" w:color="auto"/>
            </w:tcBorders>
            <w:shd w:val="clear" w:color="auto" w:fill="auto"/>
            <w:vAlign w:val="center"/>
            <w:hideMark/>
          </w:tcPr>
          <w:p w14:paraId="6B4B479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42060FF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5,47</w:t>
            </w:r>
          </w:p>
        </w:tc>
        <w:tc>
          <w:tcPr>
            <w:tcW w:w="1226" w:type="dxa"/>
            <w:tcBorders>
              <w:top w:val="nil"/>
              <w:left w:val="nil"/>
              <w:bottom w:val="single" w:sz="4" w:space="0" w:color="auto"/>
              <w:right w:val="single" w:sz="4" w:space="0" w:color="auto"/>
            </w:tcBorders>
            <w:shd w:val="clear" w:color="auto" w:fill="auto"/>
            <w:vAlign w:val="center"/>
            <w:hideMark/>
          </w:tcPr>
          <w:p w14:paraId="7D9F8C3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37,19</w:t>
            </w:r>
          </w:p>
        </w:tc>
        <w:tc>
          <w:tcPr>
            <w:tcW w:w="1277" w:type="dxa"/>
            <w:tcBorders>
              <w:top w:val="nil"/>
              <w:left w:val="nil"/>
              <w:bottom w:val="single" w:sz="4" w:space="0" w:color="auto"/>
              <w:right w:val="single" w:sz="4" w:space="0" w:color="auto"/>
            </w:tcBorders>
            <w:shd w:val="clear" w:color="auto" w:fill="auto"/>
            <w:vAlign w:val="center"/>
            <w:hideMark/>
          </w:tcPr>
          <w:p w14:paraId="6CD2DBC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5,47</w:t>
            </w:r>
          </w:p>
        </w:tc>
        <w:tc>
          <w:tcPr>
            <w:tcW w:w="1127" w:type="dxa"/>
            <w:tcBorders>
              <w:top w:val="nil"/>
              <w:left w:val="nil"/>
              <w:bottom w:val="single" w:sz="4" w:space="0" w:color="auto"/>
              <w:right w:val="single" w:sz="4" w:space="0" w:color="auto"/>
            </w:tcBorders>
            <w:shd w:val="clear" w:color="auto" w:fill="auto"/>
            <w:vAlign w:val="center"/>
            <w:hideMark/>
          </w:tcPr>
          <w:p w14:paraId="7045DA9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37,19</w:t>
            </w:r>
          </w:p>
        </w:tc>
      </w:tr>
      <w:tr w:rsidR="007D2601" w:rsidRPr="007D2601" w14:paraId="2BAFC62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CBD3157"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121</w:t>
            </w:r>
          </w:p>
        </w:tc>
        <w:tc>
          <w:tcPr>
            <w:tcW w:w="4100" w:type="dxa"/>
            <w:tcBorders>
              <w:top w:val="nil"/>
              <w:left w:val="nil"/>
              <w:bottom w:val="single" w:sz="4" w:space="0" w:color="auto"/>
              <w:right w:val="single" w:sz="4" w:space="0" w:color="auto"/>
            </w:tcBorders>
            <w:shd w:val="clear" w:color="auto" w:fill="auto"/>
            <w:vAlign w:val="center"/>
            <w:hideMark/>
          </w:tcPr>
          <w:p w14:paraId="111AB7DE"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Хвоиново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490C6A4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16,50</w:t>
            </w:r>
          </w:p>
        </w:tc>
        <w:tc>
          <w:tcPr>
            <w:tcW w:w="1226" w:type="dxa"/>
            <w:tcBorders>
              <w:top w:val="nil"/>
              <w:left w:val="nil"/>
              <w:bottom w:val="single" w:sz="4" w:space="0" w:color="auto"/>
              <w:right w:val="single" w:sz="4" w:space="0" w:color="auto"/>
            </w:tcBorders>
            <w:shd w:val="clear" w:color="auto" w:fill="auto"/>
            <w:vAlign w:val="center"/>
            <w:hideMark/>
          </w:tcPr>
          <w:p w14:paraId="7C56338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204C1E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16,50</w:t>
            </w:r>
          </w:p>
        </w:tc>
        <w:tc>
          <w:tcPr>
            <w:tcW w:w="1127" w:type="dxa"/>
            <w:tcBorders>
              <w:top w:val="nil"/>
              <w:left w:val="nil"/>
              <w:bottom w:val="single" w:sz="4" w:space="0" w:color="auto"/>
              <w:right w:val="single" w:sz="4" w:space="0" w:color="auto"/>
            </w:tcBorders>
            <w:shd w:val="clear" w:color="auto" w:fill="auto"/>
            <w:vAlign w:val="center"/>
            <w:hideMark/>
          </w:tcPr>
          <w:p w14:paraId="5B8F835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88DBDC6"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1519C9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121,1</w:t>
            </w:r>
          </w:p>
        </w:tc>
        <w:tc>
          <w:tcPr>
            <w:tcW w:w="4100" w:type="dxa"/>
            <w:tcBorders>
              <w:top w:val="nil"/>
              <w:left w:val="nil"/>
              <w:bottom w:val="single" w:sz="4" w:space="0" w:color="auto"/>
              <w:right w:val="single" w:sz="4" w:space="0" w:color="auto"/>
            </w:tcBorders>
            <w:shd w:val="clear" w:color="auto" w:fill="auto"/>
            <w:noWrap/>
            <w:vAlign w:val="bottom"/>
            <w:hideMark/>
          </w:tcPr>
          <w:p w14:paraId="02F0045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4CE3A17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16,50</w:t>
            </w:r>
          </w:p>
        </w:tc>
        <w:tc>
          <w:tcPr>
            <w:tcW w:w="1226" w:type="dxa"/>
            <w:tcBorders>
              <w:top w:val="nil"/>
              <w:left w:val="nil"/>
              <w:bottom w:val="single" w:sz="4" w:space="0" w:color="auto"/>
              <w:right w:val="single" w:sz="4" w:space="0" w:color="auto"/>
            </w:tcBorders>
            <w:shd w:val="clear" w:color="auto" w:fill="auto"/>
            <w:vAlign w:val="center"/>
            <w:hideMark/>
          </w:tcPr>
          <w:p w14:paraId="53B6825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BB2225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16,50</w:t>
            </w:r>
          </w:p>
        </w:tc>
        <w:tc>
          <w:tcPr>
            <w:tcW w:w="1127" w:type="dxa"/>
            <w:tcBorders>
              <w:top w:val="nil"/>
              <w:left w:val="nil"/>
              <w:bottom w:val="single" w:sz="4" w:space="0" w:color="auto"/>
              <w:right w:val="single" w:sz="4" w:space="0" w:color="auto"/>
            </w:tcBorders>
            <w:shd w:val="clear" w:color="auto" w:fill="auto"/>
            <w:vAlign w:val="center"/>
            <w:hideMark/>
          </w:tcPr>
          <w:p w14:paraId="1BDD017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6756B81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0B6075B"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122</w:t>
            </w:r>
          </w:p>
        </w:tc>
        <w:tc>
          <w:tcPr>
            <w:tcW w:w="4100" w:type="dxa"/>
            <w:tcBorders>
              <w:top w:val="nil"/>
              <w:left w:val="nil"/>
              <w:bottom w:val="single" w:sz="4" w:space="0" w:color="auto"/>
              <w:right w:val="single" w:sz="4" w:space="0" w:color="auto"/>
            </w:tcBorders>
            <w:shd w:val="clear" w:color="auto" w:fill="auto"/>
            <w:vAlign w:val="center"/>
            <w:hideMark/>
          </w:tcPr>
          <w:p w14:paraId="22451144"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г. Холм</w:t>
            </w:r>
          </w:p>
        </w:tc>
        <w:tc>
          <w:tcPr>
            <w:tcW w:w="1371" w:type="dxa"/>
            <w:tcBorders>
              <w:top w:val="nil"/>
              <w:left w:val="nil"/>
              <w:bottom w:val="single" w:sz="4" w:space="0" w:color="auto"/>
              <w:right w:val="single" w:sz="4" w:space="0" w:color="auto"/>
            </w:tcBorders>
            <w:shd w:val="clear" w:color="auto" w:fill="auto"/>
            <w:vAlign w:val="center"/>
            <w:hideMark/>
          </w:tcPr>
          <w:p w14:paraId="4EB4240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788,18</w:t>
            </w:r>
          </w:p>
        </w:tc>
        <w:tc>
          <w:tcPr>
            <w:tcW w:w="1226" w:type="dxa"/>
            <w:tcBorders>
              <w:top w:val="nil"/>
              <w:left w:val="nil"/>
              <w:bottom w:val="single" w:sz="4" w:space="0" w:color="auto"/>
              <w:right w:val="single" w:sz="4" w:space="0" w:color="auto"/>
            </w:tcBorders>
            <w:shd w:val="clear" w:color="auto" w:fill="auto"/>
            <w:vAlign w:val="center"/>
            <w:hideMark/>
          </w:tcPr>
          <w:p w14:paraId="6FD842CA"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6873C7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788,18</w:t>
            </w:r>
          </w:p>
        </w:tc>
        <w:tc>
          <w:tcPr>
            <w:tcW w:w="1127" w:type="dxa"/>
            <w:tcBorders>
              <w:top w:val="nil"/>
              <w:left w:val="nil"/>
              <w:bottom w:val="single" w:sz="4" w:space="0" w:color="auto"/>
              <w:right w:val="single" w:sz="4" w:space="0" w:color="auto"/>
            </w:tcBorders>
            <w:shd w:val="clear" w:color="auto" w:fill="auto"/>
            <w:vAlign w:val="center"/>
            <w:hideMark/>
          </w:tcPr>
          <w:p w14:paraId="1D2674A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4428CAC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4E1EAE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122,1</w:t>
            </w:r>
          </w:p>
        </w:tc>
        <w:tc>
          <w:tcPr>
            <w:tcW w:w="4100" w:type="dxa"/>
            <w:tcBorders>
              <w:top w:val="nil"/>
              <w:left w:val="nil"/>
              <w:bottom w:val="single" w:sz="4" w:space="0" w:color="auto"/>
              <w:right w:val="single" w:sz="4" w:space="0" w:color="auto"/>
            </w:tcBorders>
            <w:shd w:val="clear" w:color="auto" w:fill="auto"/>
            <w:noWrap/>
            <w:vAlign w:val="bottom"/>
            <w:hideMark/>
          </w:tcPr>
          <w:p w14:paraId="69FD8CDD"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F11D82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321,10</w:t>
            </w:r>
          </w:p>
        </w:tc>
        <w:tc>
          <w:tcPr>
            <w:tcW w:w="1226" w:type="dxa"/>
            <w:tcBorders>
              <w:top w:val="nil"/>
              <w:left w:val="nil"/>
              <w:bottom w:val="single" w:sz="4" w:space="0" w:color="auto"/>
              <w:right w:val="single" w:sz="4" w:space="0" w:color="auto"/>
            </w:tcBorders>
            <w:shd w:val="clear" w:color="auto" w:fill="auto"/>
            <w:vAlign w:val="center"/>
            <w:hideMark/>
          </w:tcPr>
          <w:p w14:paraId="2A9EDA5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40,74</w:t>
            </w:r>
          </w:p>
        </w:tc>
        <w:tc>
          <w:tcPr>
            <w:tcW w:w="1277" w:type="dxa"/>
            <w:tcBorders>
              <w:top w:val="nil"/>
              <w:left w:val="nil"/>
              <w:bottom w:val="single" w:sz="4" w:space="0" w:color="auto"/>
              <w:right w:val="single" w:sz="4" w:space="0" w:color="auto"/>
            </w:tcBorders>
            <w:shd w:val="clear" w:color="auto" w:fill="auto"/>
            <w:vAlign w:val="center"/>
            <w:hideMark/>
          </w:tcPr>
          <w:p w14:paraId="2B2A101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321,10</w:t>
            </w:r>
          </w:p>
        </w:tc>
        <w:tc>
          <w:tcPr>
            <w:tcW w:w="1127" w:type="dxa"/>
            <w:tcBorders>
              <w:top w:val="nil"/>
              <w:left w:val="nil"/>
              <w:bottom w:val="single" w:sz="4" w:space="0" w:color="auto"/>
              <w:right w:val="single" w:sz="4" w:space="0" w:color="auto"/>
            </w:tcBorders>
            <w:shd w:val="clear" w:color="auto" w:fill="auto"/>
            <w:vAlign w:val="center"/>
            <w:hideMark/>
          </w:tcPr>
          <w:p w14:paraId="07B84B2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40,74</w:t>
            </w:r>
          </w:p>
        </w:tc>
      </w:tr>
      <w:tr w:rsidR="007D2601" w:rsidRPr="007D2601" w14:paraId="3174AAA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BF6F39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122,2</w:t>
            </w:r>
          </w:p>
        </w:tc>
        <w:tc>
          <w:tcPr>
            <w:tcW w:w="4100" w:type="dxa"/>
            <w:tcBorders>
              <w:top w:val="nil"/>
              <w:left w:val="nil"/>
              <w:bottom w:val="single" w:sz="4" w:space="0" w:color="auto"/>
              <w:right w:val="single" w:sz="4" w:space="0" w:color="auto"/>
            </w:tcBorders>
            <w:shd w:val="clear" w:color="auto" w:fill="auto"/>
            <w:vAlign w:val="center"/>
            <w:hideMark/>
          </w:tcPr>
          <w:p w14:paraId="7BEB47B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Общественно-деловые зоны</w:t>
            </w:r>
          </w:p>
        </w:tc>
        <w:tc>
          <w:tcPr>
            <w:tcW w:w="1371" w:type="dxa"/>
            <w:tcBorders>
              <w:top w:val="nil"/>
              <w:left w:val="nil"/>
              <w:bottom w:val="single" w:sz="4" w:space="0" w:color="auto"/>
              <w:right w:val="single" w:sz="4" w:space="0" w:color="auto"/>
            </w:tcBorders>
            <w:shd w:val="clear" w:color="auto" w:fill="auto"/>
            <w:vAlign w:val="center"/>
            <w:hideMark/>
          </w:tcPr>
          <w:p w14:paraId="0C2AEDF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22,09</w:t>
            </w:r>
          </w:p>
        </w:tc>
        <w:tc>
          <w:tcPr>
            <w:tcW w:w="1226" w:type="dxa"/>
            <w:tcBorders>
              <w:top w:val="nil"/>
              <w:left w:val="nil"/>
              <w:bottom w:val="single" w:sz="4" w:space="0" w:color="auto"/>
              <w:right w:val="single" w:sz="4" w:space="0" w:color="auto"/>
            </w:tcBorders>
            <w:shd w:val="clear" w:color="auto" w:fill="auto"/>
            <w:vAlign w:val="center"/>
            <w:hideMark/>
          </w:tcPr>
          <w:p w14:paraId="65F7859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2,80</w:t>
            </w:r>
          </w:p>
        </w:tc>
        <w:tc>
          <w:tcPr>
            <w:tcW w:w="1277" w:type="dxa"/>
            <w:tcBorders>
              <w:top w:val="nil"/>
              <w:left w:val="nil"/>
              <w:bottom w:val="single" w:sz="4" w:space="0" w:color="auto"/>
              <w:right w:val="single" w:sz="4" w:space="0" w:color="auto"/>
            </w:tcBorders>
            <w:shd w:val="clear" w:color="auto" w:fill="auto"/>
            <w:vAlign w:val="center"/>
            <w:hideMark/>
          </w:tcPr>
          <w:p w14:paraId="63CC53B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22,09</w:t>
            </w:r>
          </w:p>
        </w:tc>
        <w:tc>
          <w:tcPr>
            <w:tcW w:w="1127" w:type="dxa"/>
            <w:tcBorders>
              <w:top w:val="nil"/>
              <w:left w:val="nil"/>
              <w:bottom w:val="single" w:sz="4" w:space="0" w:color="auto"/>
              <w:right w:val="single" w:sz="4" w:space="0" w:color="auto"/>
            </w:tcBorders>
            <w:shd w:val="clear" w:color="auto" w:fill="auto"/>
            <w:vAlign w:val="center"/>
            <w:hideMark/>
          </w:tcPr>
          <w:p w14:paraId="30B52C6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2,80</w:t>
            </w:r>
          </w:p>
        </w:tc>
      </w:tr>
      <w:tr w:rsidR="007D2601" w:rsidRPr="007D2601" w14:paraId="689BB57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3C4B17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122,3</w:t>
            </w:r>
          </w:p>
        </w:tc>
        <w:tc>
          <w:tcPr>
            <w:tcW w:w="4100" w:type="dxa"/>
            <w:tcBorders>
              <w:top w:val="nil"/>
              <w:left w:val="nil"/>
              <w:bottom w:val="single" w:sz="4" w:space="0" w:color="auto"/>
              <w:right w:val="single" w:sz="4" w:space="0" w:color="auto"/>
            </w:tcBorders>
            <w:shd w:val="clear" w:color="auto" w:fill="auto"/>
            <w:vAlign w:val="center"/>
            <w:hideMark/>
          </w:tcPr>
          <w:p w14:paraId="0BD85342"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Производственная зона</w:t>
            </w:r>
          </w:p>
        </w:tc>
        <w:tc>
          <w:tcPr>
            <w:tcW w:w="1371" w:type="dxa"/>
            <w:tcBorders>
              <w:top w:val="nil"/>
              <w:left w:val="nil"/>
              <w:bottom w:val="single" w:sz="4" w:space="0" w:color="auto"/>
              <w:right w:val="single" w:sz="4" w:space="0" w:color="auto"/>
            </w:tcBorders>
            <w:shd w:val="clear" w:color="auto" w:fill="auto"/>
            <w:vAlign w:val="center"/>
            <w:hideMark/>
          </w:tcPr>
          <w:p w14:paraId="04FED39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69,94</w:t>
            </w:r>
          </w:p>
        </w:tc>
        <w:tc>
          <w:tcPr>
            <w:tcW w:w="1226" w:type="dxa"/>
            <w:tcBorders>
              <w:top w:val="nil"/>
              <w:left w:val="nil"/>
              <w:bottom w:val="single" w:sz="4" w:space="0" w:color="auto"/>
              <w:right w:val="single" w:sz="4" w:space="0" w:color="auto"/>
            </w:tcBorders>
            <w:shd w:val="clear" w:color="auto" w:fill="auto"/>
            <w:vAlign w:val="center"/>
            <w:hideMark/>
          </w:tcPr>
          <w:p w14:paraId="3F07D55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8,87</w:t>
            </w:r>
          </w:p>
        </w:tc>
        <w:tc>
          <w:tcPr>
            <w:tcW w:w="1277" w:type="dxa"/>
            <w:tcBorders>
              <w:top w:val="nil"/>
              <w:left w:val="nil"/>
              <w:bottom w:val="single" w:sz="4" w:space="0" w:color="auto"/>
              <w:right w:val="single" w:sz="4" w:space="0" w:color="auto"/>
            </w:tcBorders>
            <w:shd w:val="clear" w:color="auto" w:fill="auto"/>
            <w:vAlign w:val="center"/>
            <w:hideMark/>
          </w:tcPr>
          <w:p w14:paraId="2A905F1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69,94</w:t>
            </w:r>
          </w:p>
        </w:tc>
        <w:tc>
          <w:tcPr>
            <w:tcW w:w="1127" w:type="dxa"/>
            <w:tcBorders>
              <w:top w:val="nil"/>
              <w:left w:val="nil"/>
              <w:bottom w:val="single" w:sz="4" w:space="0" w:color="auto"/>
              <w:right w:val="single" w:sz="4" w:space="0" w:color="auto"/>
            </w:tcBorders>
            <w:shd w:val="clear" w:color="auto" w:fill="auto"/>
            <w:vAlign w:val="center"/>
            <w:hideMark/>
          </w:tcPr>
          <w:p w14:paraId="7F9DED0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8,87</w:t>
            </w:r>
          </w:p>
        </w:tc>
      </w:tr>
      <w:tr w:rsidR="007D2601" w:rsidRPr="007D2601" w14:paraId="205689B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88D2A1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122,4</w:t>
            </w:r>
          </w:p>
        </w:tc>
        <w:tc>
          <w:tcPr>
            <w:tcW w:w="4100" w:type="dxa"/>
            <w:tcBorders>
              <w:top w:val="nil"/>
              <w:left w:val="nil"/>
              <w:bottom w:val="single" w:sz="4" w:space="0" w:color="auto"/>
              <w:right w:val="single" w:sz="4" w:space="0" w:color="auto"/>
            </w:tcBorders>
            <w:shd w:val="clear" w:color="auto" w:fill="auto"/>
            <w:vAlign w:val="center"/>
            <w:hideMark/>
          </w:tcPr>
          <w:p w14:paraId="1A946D01"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Коммунально-складская зона</w:t>
            </w:r>
          </w:p>
        </w:tc>
        <w:tc>
          <w:tcPr>
            <w:tcW w:w="1371" w:type="dxa"/>
            <w:tcBorders>
              <w:top w:val="nil"/>
              <w:left w:val="nil"/>
              <w:bottom w:val="single" w:sz="4" w:space="0" w:color="auto"/>
              <w:right w:val="single" w:sz="4" w:space="0" w:color="auto"/>
            </w:tcBorders>
            <w:shd w:val="clear" w:color="auto" w:fill="auto"/>
            <w:vAlign w:val="center"/>
            <w:hideMark/>
          </w:tcPr>
          <w:p w14:paraId="4B267F2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10,01</w:t>
            </w:r>
          </w:p>
        </w:tc>
        <w:tc>
          <w:tcPr>
            <w:tcW w:w="1226" w:type="dxa"/>
            <w:tcBorders>
              <w:top w:val="nil"/>
              <w:left w:val="nil"/>
              <w:bottom w:val="single" w:sz="4" w:space="0" w:color="auto"/>
              <w:right w:val="single" w:sz="4" w:space="0" w:color="auto"/>
            </w:tcBorders>
            <w:shd w:val="clear" w:color="auto" w:fill="auto"/>
            <w:vAlign w:val="center"/>
            <w:hideMark/>
          </w:tcPr>
          <w:p w14:paraId="1EE7DE9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w:t>
            </w:r>
          </w:p>
        </w:tc>
        <w:tc>
          <w:tcPr>
            <w:tcW w:w="1277" w:type="dxa"/>
            <w:tcBorders>
              <w:top w:val="nil"/>
              <w:left w:val="nil"/>
              <w:bottom w:val="single" w:sz="4" w:space="0" w:color="auto"/>
              <w:right w:val="single" w:sz="4" w:space="0" w:color="auto"/>
            </w:tcBorders>
            <w:shd w:val="clear" w:color="auto" w:fill="auto"/>
            <w:vAlign w:val="center"/>
            <w:hideMark/>
          </w:tcPr>
          <w:p w14:paraId="405248C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10,01</w:t>
            </w:r>
          </w:p>
        </w:tc>
        <w:tc>
          <w:tcPr>
            <w:tcW w:w="1127" w:type="dxa"/>
            <w:tcBorders>
              <w:top w:val="nil"/>
              <w:left w:val="nil"/>
              <w:bottom w:val="single" w:sz="4" w:space="0" w:color="auto"/>
              <w:right w:val="single" w:sz="4" w:space="0" w:color="auto"/>
            </w:tcBorders>
            <w:shd w:val="clear" w:color="auto" w:fill="auto"/>
            <w:vAlign w:val="center"/>
            <w:hideMark/>
          </w:tcPr>
          <w:p w14:paraId="2FBDD30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w:t>
            </w:r>
          </w:p>
        </w:tc>
      </w:tr>
      <w:tr w:rsidR="007D2601" w:rsidRPr="007D2601" w14:paraId="50D1097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2EF06B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122,5</w:t>
            </w:r>
          </w:p>
        </w:tc>
        <w:tc>
          <w:tcPr>
            <w:tcW w:w="4100" w:type="dxa"/>
            <w:tcBorders>
              <w:top w:val="nil"/>
              <w:left w:val="nil"/>
              <w:bottom w:val="single" w:sz="4" w:space="0" w:color="auto"/>
              <w:right w:val="single" w:sz="4" w:space="0" w:color="auto"/>
            </w:tcBorders>
            <w:shd w:val="clear" w:color="auto" w:fill="auto"/>
            <w:vAlign w:val="center"/>
            <w:hideMark/>
          </w:tcPr>
          <w:p w14:paraId="16E10893"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сельскохозяйственного использования</w:t>
            </w:r>
          </w:p>
        </w:tc>
        <w:tc>
          <w:tcPr>
            <w:tcW w:w="1371" w:type="dxa"/>
            <w:tcBorders>
              <w:top w:val="nil"/>
              <w:left w:val="nil"/>
              <w:bottom w:val="single" w:sz="4" w:space="0" w:color="auto"/>
              <w:right w:val="single" w:sz="4" w:space="0" w:color="auto"/>
            </w:tcBorders>
            <w:shd w:val="clear" w:color="auto" w:fill="auto"/>
            <w:vAlign w:val="center"/>
            <w:hideMark/>
          </w:tcPr>
          <w:p w14:paraId="5212B96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0,21</w:t>
            </w:r>
          </w:p>
        </w:tc>
        <w:tc>
          <w:tcPr>
            <w:tcW w:w="1226" w:type="dxa"/>
            <w:tcBorders>
              <w:top w:val="nil"/>
              <w:left w:val="nil"/>
              <w:bottom w:val="single" w:sz="4" w:space="0" w:color="auto"/>
              <w:right w:val="single" w:sz="4" w:space="0" w:color="auto"/>
            </w:tcBorders>
            <w:shd w:val="clear" w:color="auto" w:fill="auto"/>
            <w:vAlign w:val="center"/>
            <w:hideMark/>
          </w:tcPr>
          <w:p w14:paraId="33609C7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0,03</w:t>
            </w:r>
          </w:p>
        </w:tc>
        <w:tc>
          <w:tcPr>
            <w:tcW w:w="1277" w:type="dxa"/>
            <w:tcBorders>
              <w:top w:val="nil"/>
              <w:left w:val="nil"/>
              <w:bottom w:val="single" w:sz="4" w:space="0" w:color="auto"/>
              <w:right w:val="single" w:sz="4" w:space="0" w:color="auto"/>
            </w:tcBorders>
            <w:shd w:val="clear" w:color="auto" w:fill="auto"/>
            <w:vAlign w:val="center"/>
            <w:hideMark/>
          </w:tcPr>
          <w:p w14:paraId="1C600DA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0,21</w:t>
            </w:r>
          </w:p>
        </w:tc>
        <w:tc>
          <w:tcPr>
            <w:tcW w:w="1127" w:type="dxa"/>
            <w:tcBorders>
              <w:top w:val="nil"/>
              <w:left w:val="nil"/>
              <w:bottom w:val="single" w:sz="4" w:space="0" w:color="auto"/>
              <w:right w:val="single" w:sz="4" w:space="0" w:color="auto"/>
            </w:tcBorders>
            <w:shd w:val="clear" w:color="auto" w:fill="auto"/>
            <w:vAlign w:val="center"/>
            <w:hideMark/>
          </w:tcPr>
          <w:p w14:paraId="2BF77F0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0,03</w:t>
            </w:r>
          </w:p>
        </w:tc>
      </w:tr>
      <w:tr w:rsidR="007D2601" w:rsidRPr="007D2601" w14:paraId="3B98DC4F"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E64A62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122,6</w:t>
            </w:r>
          </w:p>
        </w:tc>
        <w:tc>
          <w:tcPr>
            <w:tcW w:w="4100" w:type="dxa"/>
            <w:tcBorders>
              <w:top w:val="nil"/>
              <w:left w:val="nil"/>
              <w:bottom w:val="single" w:sz="4" w:space="0" w:color="auto"/>
              <w:right w:val="single" w:sz="4" w:space="0" w:color="auto"/>
            </w:tcBorders>
            <w:shd w:val="clear" w:color="auto" w:fill="auto"/>
            <w:vAlign w:val="center"/>
            <w:hideMark/>
          </w:tcPr>
          <w:p w14:paraId="7646AEB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10A94AD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344,00</w:t>
            </w:r>
          </w:p>
        </w:tc>
        <w:tc>
          <w:tcPr>
            <w:tcW w:w="1226" w:type="dxa"/>
            <w:tcBorders>
              <w:top w:val="nil"/>
              <w:left w:val="nil"/>
              <w:bottom w:val="single" w:sz="4" w:space="0" w:color="auto"/>
              <w:right w:val="single" w:sz="4" w:space="0" w:color="auto"/>
            </w:tcBorders>
            <w:shd w:val="clear" w:color="auto" w:fill="auto"/>
            <w:vAlign w:val="center"/>
            <w:hideMark/>
          </w:tcPr>
          <w:p w14:paraId="49A9FCE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43,64</w:t>
            </w:r>
          </w:p>
        </w:tc>
        <w:tc>
          <w:tcPr>
            <w:tcW w:w="1277" w:type="dxa"/>
            <w:tcBorders>
              <w:top w:val="nil"/>
              <w:left w:val="nil"/>
              <w:bottom w:val="single" w:sz="4" w:space="0" w:color="auto"/>
              <w:right w:val="single" w:sz="4" w:space="0" w:color="auto"/>
            </w:tcBorders>
            <w:shd w:val="clear" w:color="auto" w:fill="auto"/>
            <w:vAlign w:val="center"/>
            <w:hideMark/>
          </w:tcPr>
          <w:p w14:paraId="1957934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344,00</w:t>
            </w:r>
          </w:p>
        </w:tc>
        <w:tc>
          <w:tcPr>
            <w:tcW w:w="1127" w:type="dxa"/>
            <w:tcBorders>
              <w:top w:val="nil"/>
              <w:left w:val="nil"/>
              <w:bottom w:val="single" w:sz="4" w:space="0" w:color="auto"/>
              <w:right w:val="single" w:sz="4" w:space="0" w:color="auto"/>
            </w:tcBorders>
            <w:shd w:val="clear" w:color="auto" w:fill="auto"/>
            <w:vAlign w:val="center"/>
            <w:hideMark/>
          </w:tcPr>
          <w:p w14:paraId="4FBA5D4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43,64</w:t>
            </w:r>
          </w:p>
        </w:tc>
      </w:tr>
      <w:tr w:rsidR="007D2601" w:rsidRPr="007D2601" w14:paraId="4AAD238D" w14:textId="77777777" w:rsidTr="007D2601">
        <w:trPr>
          <w:trHeight w:val="51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2489E0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122,7</w:t>
            </w:r>
          </w:p>
        </w:tc>
        <w:tc>
          <w:tcPr>
            <w:tcW w:w="4100" w:type="dxa"/>
            <w:tcBorders>
              <w:top w:val="nil"/>
              <w:left w:val="nil"/>
              <w:bottom w:val="single" w:sz="4" w:space="0" w:color="auto"/>
              <w:right w:val="single" w:sz="4" w:space="0" w:color="auto"/>
            </w:tcBorders>
            <w:shd w:val="clear" w:color="auto" w:fill="auto"/>
            <w:vAlign w:val="center"/>
            <w:hideMark/>
          </w:tcPr>
          <w:p w14:paraId="66E3A937"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озелененных территорий общего пользования (парки, сады, скверы, бульвары, городские леса)</w:t>
            </w:r>
          </w:p>
        </w:tc>
        <w:tc>
          <w:tcPr>
            <w:tcW w:w="1371" w:type="dxa"/>
            <w:tcBorders>
              <w:top w:val="nil"/>
              <w:left w:val="nil"/>
              <w:bottom w:val="single" w:sz="4" w:space="0" w:color="auto"/>
              <w:right w:val="single" w:sz="4" w:space="0" w:color="auto"/>
            </w:tcBorders>
            <w:shd w:val="clear" w:color="auto" w:fill="auto"/>
            <w:vAlign w:val="center"/>
            <w:hideMark/>
          </w:tcPr>
          <w:p w14:paraId="46DF9D3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5,79</w:t>
            </w:r>
          </w:p>
        </w:tc>
        <w:tc>
          <w:tcPr>
            <w:tcW w:w="1226" w:type="dxa"/>
            <w:tcBorders>
              <w:top w:val="nil"/>
              <w:left w:val="nil"/>
              <w:bottom w:val="single" w:sz="4" w:space="0" w:color="auto"/>
              <w:right w:val="single" w:sz="4" w:space="0" w:color="auto"/>
            </w:tcBorders>
            <w:shd w:val="clear" w:color="auto" w:fill="auto"/>
            <w:vAlign w:val="center"/>
            <w:hideMark/>
          </w:tcPr>
          <w:p w14:paraId="0B9E1E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0,73</w:t>
            </w:r>
          </w:p>
        </w:tc>
        <w:tc>
          <w:tcPr>
            <w:tcW w:w="1277" w:type="dxa"/>
            <w:tcBorders>
              <w:top w:val="nil"/>
              <w:left w:val="nil"/>
              <w:bottom w:val="single" w:sz="4" w:space="0" w:color="auto"/>
              <w:right w:val="single" w:sz="4" w:space="0" w:color="auto"/>
            </w:tcBorders>
            <w:shd w:val="clear" w:color="auto" w:fill="auto"/>
            <w:vAlign w:val="center"/>
            <w:hideMark/>
          </w:tcPr>
          <w:p w14:paraId="4BF5488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5,79</w:t>
            </w:r>
          </w:p>
        </w:tc>
        <w:tc>
          <w:tcPr>
            <w:tcW w:w="1127" w:type="dxa"/>
            <w:tcBorders>
              <w:top w:val="nil"/>
              <w:left w:val="nil"/>
              <w:bottom w:val="single" w:sz="4" w:space="0" w:color="auto"/>
              <w:right w:val="single" w:sz="4" w:space="0" w:color="auto"/>
            </w:tcBorders>
            <w:shd w:val="clear" w:color="auto" w:fill="auto"/>
            <w:vAlign w:val="center"/>
            <w:hideMark/>
          </w:tcPr>
          <w:p w14:paraId="1BEC134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0,73</w:t>
            </w:r>
          </w:p>
        </w:tc>
      </w:tr>
      <w:tr w:rsidR="007D2601" w:rsidRPr="007D2601" w14:paraId="0EC87B2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F39A30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122,8</w:t>
            </w:r>
          </w:p>
        </w:tc>
        <w:tc>
          <w:tcPr>
            <w:tcW w:w="4100" w:type="dxa"/>
            <w:tcBorders>
              <w:top w:val="nil"/>
              <w:left w:val="nil"/>
              <w:bottom w:val="single" w:sz="4" w:space="0" w:color="auto"/>
              <w:right w:val="single" w:sz="4" w:space="0" w:color="auto"/>
            </w:tcBorders>
            <w:shd w:val="clear" w:color="auto" w:fill="auto"/>
            <w:vAlign w:val="center"/>
            <w:hideMark/>
          </w:tcPr>
          <w:p w14:paraId="112F1B7B"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отдыха</w:t>
            </w:r>
          </w:p>
        </w:tc>
        <w:tc>
          <w:tcPr>
            <w:tcW w:w="1371" w:type="dxa"/>
            <w:tcBorders>
              <w:top w:val="nil"/>
              <w:left w:val="nil"/>
              <w:bottom w:val="single" w:sz="4" w:space="0" w:color="auto"/>
              <w:right w:val="single" w:sz="4" w:space="0" w:color="auto"/>
            </w:tcBorders>
            <w:shd w:val="clear" w:color="auto" w:fill="auto"/>
            <w:vAlign w:val="center"/>
            <w:hideMark/>
          </w:tcPr>
          <w:p w14:paraId="573E077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12,76</w:t>
            </w:r>
          </w:p>
        </w:tc>
        <w:tc>
          <w:tcPr>
            <w:tcW w:w="1226" w:type="dxa"/>
            <w:tcBorders>
              <w:top w:val="nil"/>
              <w:left w:val="nil"/>
              <w:bottom w:val="single" w:sz="4" w:space="0" w:color="auto"/>
              <w:right w:val="single" w:sz="4" w:space="0" w:color="auto"/>
            </w:tcBorders>
            <w:shd w:val="clear" w:color="auto" w:fill="auto"/>
            <w:vAlign w:val="center"/>
            <w:hideMark/>
          </w:tcPr>
          <w:p w14:paraId="01B21D0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1,62</w:t>
            </w:r>
          </w:p>
        </w:tc>
        <w:tc>
          <w:tcPr>
            <w:tcW w:w="1277" w:type="dxa"/>
            <w:tcBorders>
              <w:top w:val="nil"/>
              <w:left w:val="nil"/>
              <w:bottom w:val="single" w:sz="4" w:space="0" w:color="auto"/>
              <w:right w:val="single" w:sz="4" w:space="0" w:color="auto"/>
            </w:tcBorders>
            <w:shd w:val="clear" w:color="auto" w:fill="auto"/>
            <w:vAlign w:val="center"/>
            <w:hideMark/>
          </w:tcPr>
          <w:p w14:paraId="29106E7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12,76</w:t>
            </w:r>
          </w:p>
        </w:tc>
        <w:tc>
          <w:tcPr>
            <w:tcW w:w="1127" w:type="dxa"/>
            <w:tcBorders>
              <w:top w:val="nil"/>
              <w:left w:val="nil"/>
              <w:bottom w:val="single" w:sz="4" w:space="0" w:color="auto"/>
              <w:right w:val="single" w:sz="4" w:space="0" w:color="auto"/>
            </w:tcBorders>
            <w:shd w:val="clear" w:color="auto" w:fill="auto"/>
            <w:vAlign w:val="center"/>
            <w:hideMark/>
          </w:tcPr>
          <w:p w14:paraId="766B55D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1,62</w:t>
            </w:r>
          </w:p>
        </w:tc>
      </w:tr>
      <w:tr w:rsidR="007D2601" w:rsidRPr="007D2601" w14:paraId="7AC8017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C28AE6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122,9</w:t>
            </w:r>
          </w:p>
        </w:tc>
        <w:tc>
          <w:tcPr>
            <w:tcW w:w="4100" w:type="dxa"/>
            <w:tcBorders>
              <w:top w:val="nil"/>
              <w:left w:val="nil"/>
              <w:bottom w:val="single" w:sz="4" w:space="0" w:color="auto"/>
              <w:right w:val="single" w:sz="4" w:space="0" w:color="auto"/>
            </w:tcBorders>
            <w:shd w:val="clear" w:color="auto" w:fill="auto"/>
            <w:vAlign w:val="center"/>
            <w:hideMark/>
          </w:tcPr>
          <w:p w14:paraId="7FB68FB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кладбищ</w:t>
            </w:r>
          </w:p>
        </w:tc>
        <w:tc>
          <w:tcPr>
            <w:tcW w:w="1371" w:type="dxa"/>
            <w:tcBorders>
              <w:top w:val="nil"/>
              <w:left w:val="nil"/>
              <w:bottom w:val="single" w:sz="4" w:space="0" w:color="auto"/>
              <w:right w:val="single" w:sz="4" w:space="0" w:color="auto"/>
            </w:tcBorders>
            <w:shd w:val="clear" w:color="auto" w:fill="auto"/>
            <w:vAlign w:val="center"/>
            <w:hideMark/>
          </w:tcPr>
          <w:p w14:paraId="19B4161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2,28</w:t>
            </w:r>
          </w:p>
        </w:tc>
        <w:tc>
          <w:tcPr>
            <w:tcW w:w="1226" w:type="dxa"/>
            <w:tcBorders>
              <w:top w:val="nil"/>
              <w:left w:val="nil"/>
              <w:bottom w:val="single" w:sz="4" w:space="0" w:color="auto"/>
              <w:right w:val="single" w:sz="4" w:space="0" w:color="auto"/>
            </w:tcBorders>
            <w:shd w:val="clear" w:color="auto" w:fill="auto"/>
            <w:vAlign w:val="center"/>
            <w:hideMark/>
          </w:tcPr>
          <w:p w14:paraId="2CC0CD5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0,29</w:t>
            </w:r>
          </w:p>
        </w:tc>
        <w:tc>
          <w:tcPr>
            <w:tcW w:w="1277" w:type="dxa"/>
            <w:tcBorders>
              <w:top w:val="nil"/>
              <w:left w:val="nil"/>
              <w:bottom w:val="single" w:sz="4" w:space="0" w:color="auto"/>
              <w:right w:val="single" w:sz="4" w:space="0" w:color="auto"/>
            </w:tcBorders>
            <w:shd w:val="clear" w:color="auto" w:fill="auto"/>
            <w:vAlign w:val="center"/>
            <w:hideMark/>
          </w:tcPr>
          <w:p w14:paraId="7B918F8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2,28</w:t>
            </w:r>
          </w:p>
        </w:tc>
        <w:tc>
          <w:tcPr>
            <w:tcW w:w="1127" w:type="dxa"/>
            <w:tcBorders>
              <w:top w:val="nil"/>
              <w:left w:val="nil"/>
              <w:bottom w:val="single" w:sz="4" w:space="0" w:color="auto"/>
              <w:right w:val="single" w:sz="4" w:space="0" w:color="auto"/>
            </w:tcBorders>
            <w:shd w:val="clear" w:color="auto" w:fill="auto"/>
            <w:vAlign w:val="center"/>
            <w:hideMark/>
          </w:tcPr>
          <w:p w14:paraId="1A3B94C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0,29</w:t>
            </w:r>
          </w:p>
        </w:tc>
      </w:tr>
      <w:tr w:rsidR="007D2601" w:rsidRPr="007D2601" w14:paraId="651C32F9"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5EE1F21"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123</w:t>
            </w:r>
          </w:p>
        </w:tc>
        <w:tc>
          <w:tcPr>
            <w:tcW w:w="4100" w:type="dxa"/>
            <w:tcBorders>
              <w:top w:val="nil"/>
              <w:left w:val="nil"/>
              <w:bottom w:val="single" w:sz="4" w:space="0" w:color="auto"/>
              <w:right w:val="single" w:sz="4" w:space="0" w:color="auto"/>
            </w:tcBorders>
            <w:shd w:val="clear" w:color="auto" w:fill="auto"/>
            <w:vAlign w:val="center"/>
            <w:hideMark/>
          </w:tcPr>
          <w:p w14:paraId="7B2D259A"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Хорошеевка</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E08856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7,13</w:t>
            </w:r>
          </w:p>
        </w:tc>
        <w:tc>
          <w:tcPr>
            <w:tcW w:w="1226" w:type="dxa"/>
            <w:tcBorders>
              <w:top w:val="nil"/>
              <w:left w:val="nil"/>
              <w:bottom w:val="single" w:sz="4" w:space="0" w:color="auto"/>
              <w:right w:val="single" w:sz="4" w:space="0" w:color="auto"/>
            </w:tcBorders>
            <w:shd w:val="clear" w:color="auto" w:fill="auto"/>
            <w:vAlign w:val="center"/>
            <w:hideMark/>
          </w:tcPr>
          <w:p w14:paraId="77F1743C"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0505232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7,13</w:t>
            </w:r>
          </w:p>
        </w:tc>
        <w:tc>
          <w:tcPr>
            <w:tcW w:w="1127" w:type="dxa"/>
            <w:tcBorders>
              <w:top w:val="nil"/>
              <w:left w:val="nil"/>
              <w:bottom w:val="single" w:sz="4" w:space="0" w:color="auto"/>
              <w:right w:val="single" w:sz="4" w:space="0" w:color="auto"/>
            </w:tcBorders>
            <w:shd w:val="clear" w:color="auto" w:fill="auto"/>
            <w:vAlign w:val="center"/>
            <w:hideMark/>
          </w:tcPr>
          <w:p w14:paraId="312149E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1B7059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5DC6C6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123,1</w:t>
            </w:r>
          </w:p>
        </w:tc>
        <w:tc>
          <w:tcPr>
            <w:tcW w:w="4100" w:type="dxa"/>
            <w:tcBorders>
              <w:top w:val="nil"/>
              <w:left w:val="nil"/>
              <w:bottom w:val="single" w:sz="4" w:space="0" w:color="auto"/>
              <w:right w:val="single" w:sz="4" w:space="0" w:color="auto"/>
            </w:tcBorders>
            <w:shd w:val="clear" w:color="auto" w:fill="auto"/>
            <w:noWrap/>
            <w:vAlign w:val="bottom"/>
            <w:hideMark/>
          </w:tcPr>
          <w:p w14:paraId="74384FA3"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F54095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6,22</w:t>
            </w:r>
          </w:p>
        </w:tc>
        <w:tc>
          <w:tcPr>
            <w:tcW w:w="1226" w:type="dxa"/>
            <w:tcBorders>
              <w:top w:val="nil"/>
              <w:left w:val="nil"/>
              <w:bottom w:val="single" w:sz="4" w:space="0" w:color="auto"/>
              <w:right w:val="single" w:sz="4" w:space="0" w:color="auto"/>
            </w:tcBorders>
            <w:shd w:val="clear" w:color="auto" w:fill="auto"/>
            <w:vAlign w:val="center"/>
            <w:hideMark/>
          </w:tcPr>
          <w:p w14:paraId="45F7227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87,24</w:t>
            </w:r>
          </w:p>
        </w:tc>
        <w:tc>
          <w:tcPr>
            <w:tcW w:w="1277" w:type="dxa"/>
            <w:tcBorders>
              <w:top w:val="nil"/>
              <w:left w:val="nil"/>
              <w:bottom w:val="single" w:sz="4" w:space="0" w:color="auto"/>
              <w:right w:val="single" w:sz="4" w:space="0" w:color="auto"/>
            </w:tcBorders>
            <w:shd w:val="clear" w:color="auto" w:fill="auto"/>
            <w:vAlign w:val="center"/>
            <w:hideMark/>
          </w:tcPr>
          <w:p w14:paraId="34F1796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6,22</w:t>
            </w:r>
          </w:p>
        </w:tc>
        <w:tc>
          <w:tcPr>
            <w:tcW w:w="1127" w:type="dxa"/>
            <w:tcBorders>
              <w:top w:val="nil"/>
              <w:left w:val="nil"/>
              <w:bottom w:val="single" w:sz="4" w:space="0" w:color="auto"/>
              <w:right w:val="single" w:sz="4" w:space="0" w:color="auto"/>
            </w:tcBorders>
            <w:shd w:val="clear" w:color="auto" w:fill="auto"/>
            <w:vAlign w:val="center"/>
            <w:hideMark/>
          </w:tcPr>
          <w:p w14:paraId="2ECC612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87,24</w:t>
            </w:r>
          </w:p>
        </w:tc>
      </w:tr>
      <w:tr w:rsidR="007D2601" w:rsidRPr="007D2601" w14:paraId="3B0A2A6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55EE44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123,2</w:t>
            </w:r>
          </w:p>
        </w:tc>
        <w:tc>
          <w:tcPr>
            <w:tcW w:w="4100" w:type="dxa"/>
            <w:tcBorders>
              <w:top w:val="nil"/>
              <w:left w:val="nil"/>
              <w:bottom w:val="single" w:sz="4" w:space="0" w:color="auto"/>
              <w:right w:val="single" w:sz="4" w:space="0" w:color="auto"/>
            </w:tcBorders>
            <w:shd w:val="clear" w:color="auto" w:fill="auto"/>
            <w:vAlign w:val="center"/>
            <w:hideMark/>
          </w:tcPr>
          <w:p w14:paraId="7467361A"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36936EE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0,91</w:t>
            </w:r>
          </w:p>
        </w:tc>
        <w:tc>
          <w:tcPr>
            <w:tcW w:w="1226" w:type="dxa"/>
            <w:tcBorders>
              <w:top w:val="nil"/>
              <w:left w:val="nil"/>
              <w:bottom w:val="single" w:sz="4" w:space="0" w:color="auto"/>
              <w:right w:val="single" w:sz="4" w:space="0" w:color="auto"/>
            </w:tcBorders>
            <w:shd w:val="clear" w:color="auto" w:fill="auto"/>
            <w:vAlign w:val="center"/>
            <w:hideMark/>
          </w:tcPr>
          <w:p w14:paraId="51120CF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12,76</w:t>
            </w:r>
          </w:p>
        </w:tc>
        <w:tc>
          <w:tcPr>
            <w:tcW w:w="1277" w:type="dxa"/>
            <w:tcBorders>
              <w:top w:val="nil"/>
              <w:left w:val="nil"/>
              <w:bottom w:val="single" w:sz="4" w:space="0" w:color="auto"/>
              <w:right w:val="single" w:sz="4" w:space="0" w:color="auto"/>
            </w:tcBorders>
            <w:shd w:val="clear" w:color="auto" w:fill="auto"/>
            <w:vAlign w:val="center"/>
            <w:hideMark/>
          </w:tcPr>
          <w:p w14:paraId="3C87A43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0,91</w:t>
            </w:r>
          </w:p>
        </w:tc>
        <w:tc>
          <w:tcPr>
            <w:tcW w:w="1127" w:type="dxa"/>
            <w:tcBorders>
              <w:top w:val="nil"/>
              <w:left w:val="nil"/>
              <w:bottom w:val="single" w:sz="4" w:space="0" w:color="auto"/>
              <w:right w:val="single" w:sz="4" w:space="0" w:color="auto"/>
            </w:tcBorders>
            <w:shd w:val="clear" w:color="auto" w:fill="auto"/>
            <w:vAlign w:val="center"/>
            <w:hideMark/>
          </w:tcPr>
          <w:p w14:paraId="3AB4897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12,76</w:t>
            </w:r>
          </w:p>
        </w:tc>
      </w:tr>
      <w:tr w:rsidR="007D2601" w:rsidRPr="007D2601" w14:paraId="22705DE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00A0757"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124</w:t>
            </w:r>
          </w:p>
        </w:tc>
        <w:tc>
          <w:tcPr>
            <w:tcW w:w="4100" w:type="dxa"/>
            <w:tcBorders>
              <w:top w:val="nil"/>
              <w:left w:val="nil"/>
              <w:bottom w:val="single" w:sz="4" w:space="0" w:color="auto"/>
              <w:right w:val="single" w:sz="4" w:space="0" w:color="auto"/>
            </w:tcBorders>
            <w:shd w:val="clear" w:color="auto" w:fill="auto"/>
            <w:vAlign w:val="center"/>
            <w:hideMark/>
          </w:tcPr>
          <w:p w14:paraId="6BC85E7B"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Хотино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00DD98A3" w14:textId="1230889D"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15,7</w:t>
            </w:r>
            <w:r w:rsidR="000545C9">
              <w:rPr>
                <w:rFonts w:ascii="Times New Roman" w:eastAsia="Times New Roman" w:hAnsi="Times New Roman" w:cs="Times New Roman"/>
                <w:b/>
                <w:bCs/>
                <w:lang w:eastAsia="ru-RU"/>
              </w:rPr>
              <w:t>4</w:t>
            </w:r>
          </w:p>
        </w:tc>
        <w:tc>
          <w:tcPr>
            <w:tcW w:w="1226" w:type="dxa"/>
            <w:tcBorders>
              <w:top w:val="nil"/>
              <w:left w:val="nil"/>
              <w:bottom w:val="single" w:sz="4" w:space="0" w:color="auto"/>
              <w:right w:val="single" w:sz="4" w:space="0" w:color="auto"/>
            </w:tcBorders>
            <w:shd w:val="clear" w:color="auto" w:fill="auto"/>
            <w:vAlign w:val="center"/>
            <w:hideMark/>
          </w:tcPr>
          <w:p w14:paraId="503553BF"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8DA9883" w14:textId="6EDDD0F0"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15,7</w:t>
            </w:r>
            <w:r w:rsidR="000545C9">
              <w:rPr>
                <w:rFonts w:ascii="Times New Roman" w:eastAsia="Times New Roman" w:hAnsi="Times New Roman" w:cs="Times New Roman"/>
                <w:b/>
                <w:bCs/>
                <w:lang w:eastAsia="ru-RU"/>
              </w:rPr>
              <w:t>4</w:t>
            </w:r>
          </w:p>
        </w:tc>
        <w:tc>
          <w:tcPr>
            <w:tcW w:w="1127" w:type="dxa"/>
            <w:tcBorders>
              <w:top w:val="nil"/>
              <w:left w:val="nil"/>
              <w:bottom w:val="single" w:sz="4" w:space="0" w:color="auto"/>
              <w:right w:val="single" w:sz="4" w:space="0" w:color="auto"/>
            </w:tcBorders>
            <w:shd w:val="clear" w:color="auto" w:fill="auto"/>
            <w:vAlign w:val="center"/>
            <w:hideMark/>
          </w:tcPr>
          <w:p w14:paraId="65199B8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0A151EB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BCEB11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124,4</w:t>
            </w:r>
          </w:p>
        </w:tc>
        <w:tc>
          <w:tcPr>
            <w:tcW w:w="4100" w:type="dxa"/>
            <w:tcBorders>
              <w:top w:val="nil"/>
              <w:left w:val="nil"/>
              <w:bottom w:val="single" w:sz="4" w:space="0" w:color="auto"/>
              <w:right w:val="single" w:sz="4" w:space="0" w:color="auto"/>
            </w:tcBorders>
            <w:shd w:val="clear" w:color="auto" w:fill="auto"/>
            <w:noWrap/>
            <w:vAlign w:val="bottom"/>
            <w:hideMark/>
          </w:tcPr>
          <w:p w14:paraId="536DBC11"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3D4AECB" w14:textId="3C343C83"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15,7</w:t>
            </w:r>
            <w:r w:rsidR="000545C9">
              <w:rPr>
                <w:rFonts w:ascii="Times New Roman" w:eastAsia="Times New Roman" w:hAnsi="Times New Roman" w:cs="Times New Roman"/>
                <w:lang w:eastAsia="ru-RU"/>
              </w:rPr>
              <w:t>4</w:t>
            </w:r>
          </w:p>
        </w:tc>
        <w:tc>
          <w:tcPr>
            <w:tcW w:w="1226" w:type="dxa"/>
            <w:tcBorders>
              <w:top w:val="nil"/>
              <w:left w:val="nil"/>
              <w:bottom w:val="single" w:sz="4" w:space="0" w:color="auto"/>
              <w:right w:val="single" w:sz="4" w:space="0" w:color="auto"/>
            </w:tcBorders>
            <w:shd w:val="clear" w:color="auto" w:fill="auto"/>
            <w:vAlign w:val="center"/>
            <w:hideMark/>
          </w:tcPr>
          <w:p w14:paraId="01427AB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6E697CB7" w14:textId="5F3392E2"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15,7</w:t>
            </w:r>
            <w:r w:rsidR="000545C9">
              <w:rPr>
                <w:rFonts w:ascii="Times New Roman" w:eastAsia="Times New Roman" w:hAnsi="Times New Roman" w:cs="Times New Roman"/>
                <w:lang w:eastAsia="ru-RU"/>
              </w:rPr>
              <w:t>4</w:t>
            </w:r>
          </w:p>
        </w:tc>
        <w:tc>
          <w:tcPr>
            <w:tcW w:w="1127" w:type="dxa"/>
            <w:tcBorders>
              <w:top w:val="nil"/>
              <w:left w:val="nil"/>
              <w:bottom w:val="single" w:sz="4" w:space="0" w:color="auto"/>
              <w:right w:val="single" w:sz="4" w:space="0" w:color="auto"/>
            </w:tcBorders>
            <w:shd w:val="clear" w:color="auto" w:fill="auto"/>
            <w:vAlign w:val="center"/>
            <w:hideMark/>
          </w:tcPr>
          <w:p w14:paraId="5FE25CF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335CE45E"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74801AF"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125</w:t>
            </w:r>
          </w:p>
        </w:tc>
        <w:tc>
          <w:tcPr>
            <w:tcW w:w="4100" w:type="dxa"/>
            <w:tcBorders>
              <w:top w:val="nil"/>
              <w:left w:val="nil"/>
              <w:bottom w:val="single" w:sz="4" w:space="0" w:color="auto"/>
              <w:right w:val="single" w:sz="4" w:space="0" w:color="auto"/>
            </w:tcBorders>
            <w:shd w:val="clear" w:color="auto" w:fill="auto"/>
            <w:vAlign w:val="center"/>
            <w:hideMark/>
          </w:tcPr>
          <w:p w14:paraId="5075810C"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п. </w:t>
            </w:r>
            <w:proofErr w:type="spellStart"/>
            <w:r w:rsidRPr="001E3F31">
              <w:rPr>
                <w:rFonts w:ascii="Times New Roman" w:eastAsia="Times New Roman" w:hAnsi="Times New Roman" w:cs="Times New Roman"/>
                <w:b/>
                <w:bCs/>
                <w:i/>
                <w:iCs/>
                <w:lang w:eastAsia="ru-RU"/>
              </w:rPr>
              <w:t>Чекуново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46E4877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35,20</w:t>
            </w:r>
          </w:p>
        </w:tc>
        <w:tc>
          <w:tcPr>
            <w:tcW w:w="1226" w:type="dxa"/>
            <w:tcBorders>
              <w:top w:val="nil"/>
              <w:left w:val="nil"/>
              <w:bottom w:val="single" w:sz="4" w:space="0" w:color="auto"/>
              <w:right w:val="single" w:sz="4" w:space="0" w:color="auto"/>
            </w:tcBorders>
            <w:shd w:val="clear" w:color="auto" w:fill="auto"/>
            <w:vAlign w:val="center"/>
            <w:hideMark/>
          </w:tcPr>
          <w:p w14:paraId="482DE5D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3D6CAB0"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35,20</w:t>
            </w:r>
          </w:p>
        </w:tc>
        <w:tc>
          <w:tcPr>
            <w:tcW w:w="1127" w:type="dxa"/>
            <w:tcBorders>
              <w:top w:val="nil"/>
              <w:left w:val="nil"/>
              <w:bottom w:val="single" w:sz="4" w:space="0" w:color="auto"/>
              <w:right w:val="single" w:sz="4" w:space="0" w:color="auto"/>
            </w:tcBorders>
            <w:shd w:val="clear" w:color="auto" w:fill="auto"/>
            <w:vAlign w:val="center"/>
            <w:hideMark/>
          </w:tcPr>
          <w:p w14:paraId="022A7F2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778FA1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DB1C4E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125,1</w:t>
            </w:r>
          </w:p>
        </w:tc>
        <w:tc>
          <w:tcPr>
            <w:tcW w:w="4100" w:type="dxa"/>
            <w:tcBorders>
              <w:top w:val="nil"/>
              <w:left w:val="nil"/>
              <w:bottom w:val="single" w:sz="4" w:space="0" w:color="auto"/>
              <w:right w:val="single" w:sz="4" w:space="0" w:color="auto"/>
            </w:tcBorders>
            <w:shd w:val="clear" w:color="auto" w:fill="auto"/>
            <w:noWrap/>
            <w:vAlign w:val="bottom"/>
            <w:hideMark/>
          </w:tcPr>
          <w:p w14:paraId="77DB2808"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D9BA68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29,47</w:t>
            </w:r>
          </w:p>
        </w:tc>
        <w:tc>
          <w:tcPr>
            <w:tcW w:w="1226" w:type="dxa"/>
            <w:tcBorders>
              <w:top w:val="nil"/>
              <w:left w:val="nil"/>
              <w:bottom w:val="single" w:sz="4" w:space="0" w:color="auto"/>
              <w:right w:val="single" w:sz="4" w:space="0" w:color="auto"/>
            </w:tcBorders>
            <w:shd w:val="clear" w:color="auto" w:fill="auto"/>
            <w:vAlign w:val="center"/>
            <w:hideMark/>
          </w:tcPr>
          <w:p w14:paraId="474F766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83,72</w:t>
            </w:r>
          </w:p>
        </w:tc>
        <w:tc>
          <w:tcPr>
            <w:tcW w:w="1277" w:type="dxa"/>
            <w:tcBorders>
              <w:top w:val="nil"/>
              <w:left w:val="nil"/>
              <w:bottom w:val="single" w:sz="4" w:space="0" w:color="auto"/>
              <w:right w:val="single" w:sz="4" w:space="0" w:color="auto"/>
            </w:tcBorders>
            <w:shd w:val="clear" w:color="auto" w:fill="auto"/>
            <w:vAlign w:val="center"/>
            <w:hideMark/>
          </w:tcPr>
          <w:p w14:paraId="4E7E61E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29,47</w:t>
            </w:r>
          </w:p>
        </w:tc>
        <w:tc>
          <w:tcPr>
            <w:tcW w:w="1127" w:type="dxa"/>
            <w:tcBorders>
              <w:top w:val="nil"/>
              <w:left w:val="nil"/>
              <w:bottom w:val="single" w:sz="4" w:space="0" w:color="auto"/>
              <w:right w:val="single" w:sz="4" w:space="0" w:color="auto"/>
            </w:tcBorders>
            <w:shd w:val="clear" w:color="auto" w:fill="auto"/>
            <w:vAlign w:val="center"/>
            <w:hideMark/>
          </w:tcPr>
          <w:p w14:paraId="617F9B6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83,72</w:t>
            </w:r>
          </w:p>
        </w:tc>
      </w:tr>
      <w:tr w:rsidR="007D2601" w:rsidRPr="007D2601" w14:paraId="3BF682B4"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71EDEA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125,2</w:t>
            </w:r>
          </w:p>
        </w:tc>
        <w:tc>
          <w:tcPr>
            <w:tcW w:w="4100" w:type="dxa"/>
            <w:tcBorders>
              <w:top w:val="nil"/>
              <w:left w:val="nil"/>
              <w:bottom w:val="single" w:sz="4" w:space="0" w:color="auto"/>
              <w:right w:val="single" w:sz="4" w:space="0" w:color="auto"/>
            </w:tcBorders>
            <w:shd w:val="clear" w:color="auto" w:fill="auto"/>
            <w:vAlign w:val="center"/>
            <w:hideMark/>
          </w:tcPr>
          <w:p w14:paraId="7650A394"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0EA048C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3,57</w:t>
            </w:r>
          </w:p>
        </w:tc>
        <w:tc>
          <w:tcPr>
            <w:tcW w:w="1226" w:type="dxa"/>
            <w:tcBorders>
              <w:top w:val="nil"/>
              <w:left w:val="nil"/>
              <w:bottom w:val="single" w:sz="4" w:space="0" w:color="auto"/>
              <w:right w:val="single" w:sz="4" w:space="0" w:color="auto"/>
            </w:tcBorders>
            <w:shd w:val="clear" w:color="auto" w:fill="auto"/>
            <w:vAlign w:val="center"/>
            <w:hideMark/>
          </w:tcPr>
          <w:p w14:paraId="3615807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10,14</w:t>
            </w:r>
          </w:p>
        </w:tc>
        <w:tc>
          <w:tcPr>
            <w:tcW w:w="1277" w:type="dxa"/>
            <w:tcBorders>
              <w:top w:val="nil"/>
              <w:left w:val="nil"/>
              <w:bottom w:val="single" w:sz="4" w:space="0" w:color="auto"/>
              <w:right w:val="single" w:sz="4" w:space="0" w:color="auto"/>
            </w:tcBorders>
            <w:shd w:val="clear" w:color="auto" w:fill="auto"/>
            <w:vAlign w:val="center"/>
            <w:hideMark/>
          </w:tcPr>
          <w:p w14:paraId="71EE449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3,57</w:t>
            </w:r>
          </w:p>
        </w:tc>
        <w:tc>
          <w:tcPr>
            <w:tcW w:w="1127" w:type="dxa"/>
            <w:tcBorders>
              <w:top w:val="nil"/>
              <w:left w:val="nil"/>
              <w:bottom w:val="single" w:sz="4" w:space="0" w:color="auto"/>
              <w:right w:val="single" w:sz="4" w:space="0" w:color="auto"/>
            </w:tcBorders>
            <w:shd w:val="clear" w:color="auto" w:fill="auto"/>
            <w:vAlign w:val="center"/>
            <w:hideMark/>
          </w:tcPr>
          <w:p w14:paraId="5CC9921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10,14</w:t>
            </w:r>
          </w:p>
        </w:tc>
      </w:tr>
      <w:tr w:rsidR="007D2601" w:rsidRPr="007D2601" w14:paraId="07517B72"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B01010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125,3</w:t>
            </w:r>
          </w:p>
        </w:tc>
        <w:tc>
          <w:tcPr>
            <w:tcW w:w="4100" w:type="dxa"/>
            <w:tcBorders>
              <w:top w:val="nil"/>
              <w:left w:val="nil"/>
              <w:bottom w:val="single" w:sz="4" w:space="0" w:color="auto"/>
              <w:right w:val="single" w:sz="4" w:space="0" w:color="auto"/>
            </w:tcBorders>
            <w:shd w:val="clear" w:color="auto" w:fill="auto"/>
            <w:vAlign w:val="center"/>
            <w:hideMark/>
          </w:tcPr>
          <w:p w14:paraId="7090D72F"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7F9C131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2,16</w:t>
            </w:r>
          </w:p>
        </w:tc>
        <w:tc>
          <w:tcPr>
            <w:tcW w:w="1226" w:type="dxa"/>
            <w:tcBorders>
              <w:top w:val="nil"/>
              <w:left w:val="nil"/>
              <w:bottom w:val="single" w:sz="4" w:space="0" w:color="auto"/>
              <w:right w:val="single" w:sz="4" w:space="0" w:color="auto"/>
            </w:tcBorders>
            <w:shd w:val="clear" w:color="auto" w:fill="auto"/>
            <w:vAlign w:val="center"/>
            <w:hideMark/>
          </w:tcPr>
          <w:p w14:paraId="219564A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6,14</w:t>
            </w:r>
          </w:p>
        </w:tc>
        <w:tc>
          <w:tcPr>
            <w:tcW w:w="1277" w:type="dxa"/>
            <w:tcBorders>
              <w:top w:val="nil"/>
              <w:left w:val="nil"/>
              <w:bottom w:val="single" w:sz="4" w:space="0" w:color="auto"/>
              <w:right w:val="single" w:sz="4" w:space="0" w:color="auto"/>
            </w:tcBorders>
            <w:shd w:val="clear" w:color="auto" w:fill="auto"/>
            <w:vAlign w:val="center"/>
            <w:hideMark/>
          </w:tcPr>
          <w:p w14:paraId="7B43018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2,16</w:t>
            </w:r>
          </w:p>
        </w:tc>
        <w:tc>
          <w:tcPr>
            <w:tcW w:w="1127" w:type="dxa"/>
            <w:tcBorders>
              <w:top w:val="nil"/>
              <w:left w:val="nil"/>
              <w:bottom w:val="single" w:sz="4" w:space="0" w:color="auto"/>
              <w:right w:val="single" w:sz="4" w:space="0" w:color="auto"/>
            </w:tcBorders>
            <w:shd w:val="clear" w:color="auto" w:fill="auto"/>
            <w:vAlign w:val="center"/>
            <w:hideMark/>
          </w:tcPr>
          <w:p w14:paraId="549F88D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6,14</w:t>
            </w:r>
          </w:p>
        </w:tc>
      </w:tr>
      <w:tr w:rsidR="007D2601" w:rsidRPr="007D2601" w14:paraId="307A5EC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BF987FF"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126</w:t>
            </w:r>
          </w:p>
        </w:tc>
        <w:tc>
          <w:tcPr>
            <w:tcW w:w="4100" w:type="dxa"/>
            <w:tcBorders>
              <w:top w:val="nil"/>
              <w:left w:val="nil"/>
              <w:bottom w:val="single" w:sz="4" w:space="0" w:color="auto"/>
              <w:right w:val="single" w:sz="4" w:space="0" w:color="auto"/>
            </w:tcBorders>
            <w:shd w:val="clear" w:color="auto" w:fill="auto"/>
            <w:vAlign w:val="center"/>
            <w:hideMark/>
          </w:tcPr>
          <w:p w14:paraId="0EE33BB3"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Чекуново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3E75F162"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13,14</w:t>
            </w:r>
          </w:p>
        </w:tc>
        <w:tc>
          <w:tcPr>
            <w:tcW w:w="1226" w:type="dxa"/>
            <w:tcBorders>
              <w:top w:val="nil"/>
              <w:left w:val="nil"/>
              <w:bottom w:val="single" w:sz="4" w:space="0" w:color="auto"/>
              <w:right w:val="single" w:sz="4" w:space="0" w:color="auto"/>
            </w:tcBorders>
            <w:shd w:val="clear" w:color="auto" w:fill="auto"/>
            <w:vAlign w:val="center"/>
            <w:hideMark/>
          </w:tcPr>
          <w:p w14:paraId="4DBA0EA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5D0CC2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13,14</w:t>
            </w:r>
          </w:p>
        </w:tc>
        <w:tc>
          <w:tcPr>
            <w:tcW w:w="1127" w:type="dxa"/>
            <w:tcBorders>
              <w:top w:val="nil"/>
              <w:left w:val="nil"/>
              <w:bottom w:val="single" w:sz="4" w:space="0" w:color="auto"/>
              <w:right w:val="single" w:sz="4" w:space="0" w:color="auto"/>
            </w:tcBorders>
            <w:shd w:val="clear" w:color="auto" w:fill="auto"/>
            <w:vAlign w:val="center"/>
            <w:hideMark/>
          </w:tcPr>
          <w:p w14:paraId="663593F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027F26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193797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126,1</w:t>
            </w:r>
          </w:p>
        </w:tc>
        <w:tc>
          <w:tcPr>
            <w:tcW w:w="4100" w:type="dxa"/>
            <w:tcBorders>
              <w:top w:val="nil"/>
              <w:left w:val="nil"/>
              <w:bottom w:val="single" w:sz="4" w:space="0" w:color="auto"/>
              <w:right w:val="single" w:sz="4" w:space="0" w:color="auto"/>
            </w:tcBorders>
            <w:shd w:val="clear" w:color="auto" w:fill="auto"/>
            <w:noWrap/>
            <w:vAlign w:val="bottom"/>
            <w:hideMark/>
          </w:tcPr>
          <w:p w14:paraId="71A6F33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2CCE496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6,26</w:t>
            </w:r>
          </w:p>
        </w:tc>
        <w:tc>
          <w:tcPr>
            <w:tcW w:w="1226" w:type="dxa"/>
            <w:tcBorders>
              <w:top w:val="nil"/>
              <w:left w:val="nil"/>
              <w:bottom w:val="single" w:sz="4" w:space="0" w:color="auto"/>
              <w:right w:val="single" w:sz="4" w:space="0" w:color="auto"/>
            </w:tcBorders>
            <w:shd w:val="clear" w:color="auto" w:fill="auto"/>
            <w:vAlign w:val="center"/>
            <w:hideMark/>
          </w:tcPr>
          <w:p w14:paraId="00E37B3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47,64</w:t>
            </w:r>
          </w:p>
        </w:tc>
        <w:tc>
          <w:tcPr>
            <w:tcW w:w="1277" w:type="dxa"/>
            <w:tcBorders>
              <w:top w:val="nil"/>
              <w:left w:val="nil"/>
              <w:bottom w:val="single" w:sz="4" w:space="0" w:color="auto"/>
              <w:right w:val="single" w:sz="4" w:space="0" w:color="auto"/>
            </w:tcBorders>
            <w:shd w:val="clear" w:color="auto" w:fill="auto"/>
            <w:vAlign w:val="center"/>
            <w:hideMark/>
          </w:tcPr>
          <w:p w14:paraId="31F9E12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6,26</w:t>
            </w:r>
          </w:p>
        </w:tc>
        <w:tc>
          <w:tcPr>
            <w:tcW w:w="1127" w:type="dxa"/>
            <w:tcBorders>
              <w:top w:val="nil"/>
              <w:left w:val="nil"/>
              <w:bottom w:val="single" w:sz="4" w:space="0" w:color="auto"/>
              <w:right w:val="single" w:sz="4" w:space="0" w:color="auto"/>
            </w:tcBorders>
            <w:shd w:val="clear" w:color="auto" w:fill="auto"/>
            <w:vAlign w:val="center"/>
            <w:hideMark/>
          </w:tcPr>
          <w:p w14:paraId="5A3FE45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47,64</w:t>
            </w:r>
          </w:p>
        </w:tc>
      </w:tr>
      <w:tr w:rsidR="007D2601" w:rsidRPr="007D2601" w14:paraId="1E8DA31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78A2C5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126,2</w:t>
            </w:r>
          </w:p>
        </w:tc>
        <w:tc>
          <w:tcPr>
            <w:tcW w:w="4100" w:type="dxa"/>
            <w:tcBorders>
              <w:top w:val="nil"/>
              <w:left w:val="nil"/>
              <w:bottom w:val="single" w:sz="4" w:space="0" w:color="auto"/>
              <w:right w:val="single" w:sz="4" w:space="0" w:color="auto"/>
            </w:tcBorders>
            <w:shd w:val="clear" w:color="auto" w:fill="auto"/>
            <w:vAlign w:val="center"/>
            <w:hideMark/>
          </w:tcPr>
          <w:p w14:paraId="0AD3A27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740C136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2,81</w:t>
            </w:r>
          </w:p>
        </w:tc>
        <w:tc>
          <w:tcPr>
            <w:tcW w:w="1226" w:type="dxa"/>
            <w:tcBorders>
              <w:top w:val="nil"/>
              <w:left w:val="nil"/>
              <w:bottom w:val="single" w:sz="4" w:space="0" w:color="auto"/>
              <w:right w:val="single" w:sz="4" w:space="0" w:color="auto"/>
            </w:tcBorders>
            <w:shd w:val="clear" w:color="auto" w:fill="auto"/>
            <w:vAlign w:val="center"/>
            <w:hideMark/>
          </w:tcPr>
          <w:p w14:paraId="0E52544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21,39</w:t>
            </w:r>
          </w:p>
        </w:tc>
        <w:tc>
          <w:tcPr>
            <w:tcW w:w="1277" w:type="dxa"/>
            <w:tcBorders>
              <w:top w:val="nil"/>
              <w:left w:val="nil"/>
              <w:bottom w:val="single" w:sz="4" w:space="0" w:color="auto"/>
              <w:right w:val="single" w:sz="4" w:space="0" w:color="auto"/>
            </w:tcBorders>
            <w:shd w:val="clear" w:color="auto" w:fill="auto"/>
            <w:vAlign w:val="center"/>
            <w:hideMark/>
          </w:tcPr>
          <w:p w14:paraId="07770DA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2,81</w:t>
            </w:r>
          </w:p>
        </w:tc>
        <w:tc>
          <w:tcPr>
            <w:tcW w:w="1127" w:type="dxa"/>
            <w:tcBorders>
              <w:top w:val="nil"/>
              <w:left w:val="nil"/>
              <w:bottom w:val="single" w:sz="4" w:space="0" w:color="auto"/>
              <w:right w:val="single" w:sz="4" w:space="0" w:color="auto"/>
            </w:tcBorders>
            <w:shd w:val="clear" w:color="auto" w:fill="auto"/>
            <w:vAlign w:val="center"/>
            <w:hideMark/>
          </w:tcPr>
          <w:p w14:paraId="7D541A9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21,39</w:t>
            </w:r>
          </w:p>
        </w:tc>
      </w:tr>
      <w:tr w:rsidR="007D2601" w:rsidRPr="007D2601" w14:paraId="59AC44D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AB5BFA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126,3</w:t>
            </w:r>
          </w:p>
        </w:tc>
        <w:tc>
          <w:tcPr>
            <w:tcW w:w="4100" w:type="dxa"/>
            <w:tcBorders>
              <w:top w:val="nil"/>
              <w:left w:val="nil"/>
              <w:bottom w:val="single" w:sz="4" w:space="0" w:color="auto"/>
              <w:right w:val="single" w:sz="4" w:space="0" w:color="auto"/>
            </w:tcBorders>
            <w:shd w:val="clear" w:color="auto" w:fill="auto"/>
            <w:vAlign w:val="center"/>
            <w:hideMark/>
          </w:tcPr>
          <w:p w14:paraId="69857860"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4067E28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4,07</w:t>
            </w:r>
          </w:p>
        </w:tc>
        <w:tc>
          <w:tcPr>
            <w:tcW w:w="1226" w:type="dxa"/>
            <w:tcBorders>
              <w:top w:val="nil"/>
              <w:left w:val="nil"/>
              <w:bottom w:val="single" w:sz="4" w:space="0" w:color="auto"/>
              <w:right w:val="single" w:sz="4" w:space="0" w:color="auto"/>
            </w:tcBorders>
            <w:shd w:val="clear" w:color="auto" w:fill="auto"/>
            <w:vAlign w:val="center"/>
            <w:hideMark/>
          </w:tcPr>
          <w:p w14:paraId="6C692A5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30,97</w:t>
            </w:r>
          </w:p>
        </w:tc>
        <w:tc>
          <w:tcPr>
            <w:tcW w:w="1277" w:type="dxa"/>
            <w:tcBorders>
              <w:top w:val="nil"/>
              <w:left w:val="nil"/>
              <w:bottom w:val="single" w:sz="4" w:space="0" w:color="auto"/>
              <w:right w:val="single" w:sz="4" w:space="0" w:color="auto"/>
            </w:tcBorders>
            <w:shd w:val="clear" w:color="auto" w:fill="auto"/>
            <w:vAlign w:val="center"/>
            <w:hideMark/>
          </w:tcPr>
          <w:p w14:paraId="198AC77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4,07</w:t>
            </w:r>
          </w:p>
        </w:tc>
        <w:tc>
          <w:tcPr>
            <w:tcW w:w="1127" w:type="dxa"/>
            <w:tcBorders>
              <w:top w:val="nil"/>
              <w:left w:val="nil"/>
              <w:bottom w:val="single" w:sz="4" w:space="0" w:color="auto"/>
              <w:right w:val="single" w:sz="4" w:space="0" w:color="auto"/>
            </w:tcBorders>
            <w:shd w:val="clear" w:color="auto" w:fill="auto"/>
            <w:vAlign w:val="center"/>
            <w:hideMark/>
          </w:tcPr>
          <w:p w14:paraId="7C12008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30,97</w:t>
            </w:r>
          </w:p>
        </w:tc>
      </w:tr>
      <w:tr w:rsidR="007D2601" w:rsidRPr="007D2601" w14:paraId="2ED8EEE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0DAC71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127</w:t>
            </w:r>
          </w:p>
        </w:tc>
        <w:tc>
          <w:tcPr>
            <w:tcW w:w="4100" w:type="dxa"/>
            <w:tcBorders>
              <w:top w:val="nil"/>
              <w:left w:val="nil"/>
              <w:bottom w:val="single" w:sz="4" w:space="0" w:color="auto"/>
              <w:right w:val="single" w:sz="4" w:space="0" w:color="auto"/>
            </w:tcBorders>
            <w:shd w:val="clear" w:color="auto" w:fill="auto"/>
            <w:vAlign w:val="center"/>
            <w:hideMark/>
          </w:tcPr>
          <w:p w14:paraId="2414EABE"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Четовизня</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517E3AA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19,12</w:t>
            </w:r>
          </w:p>
        </w:tc>
        <w:tc>
          <w:tcPr>
            <w:tcW w:w="1226" w:type="dxa"/>
            <w:tcBorders>
              <w:top w:val="nil"/>
              <w:left w:val="nil"/>
              <w:bottom w:val="single" w:sz="4" w:space="0" w:color="auto"/>
              <w:right w:val="single" w:sz="4" w:space="0" w:color="auto"/>
            </w:tcBorders>
            <w:shd w:val="clear" w:color="auto" w:fill="auto"/>
            <w:vAlign w:val="center"/>
            <w:hideMark/>
          </w:tcPr>
          <w:p w14:paraId="729C613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44A91A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19,12</w:t>
            </w:r>
          </w:p>
        </w:tc>
        <w:tc>
          <w:tcPr>
            <w:tcW w:w="1127" w:type="dxa"/>
            <w:tcBorders>
              <w:top w:val="nil"/>
              <w:left w:val="nil"/>
              <w:bottom w:val="single" w:sz="4" w:space="0" w:color="auto"/>
              <w:right w:val="single" w:sz="4" w:space="0" w:color="auto"/>
            </w:tcBorders>
            <w:shd w:val="clear" w:color="auto" w:fill="auto"/>
            <w:vAlign w:val="center"/>
            <w:hideMark/>
          </w:tcPr>
          <w:p w14:paraId="6BC2E50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8FA542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352A22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127,1</w:t>
            </w:r>
          </w:p>
        </w:tc>
        <w:tc>
          <w:tcPr>
            <w:tcW w:w="4100" w:type="dxa"/>
            <w:tcBorders>
              <w:top w:val="nil"/>
              <w:left w:val="nil"/>
              <w:bottom w:val="single" w:sz="4" w:space="0" w:color="auto"/>
              <w:right w:val="single" w:sz="4" w:space="0" w:color="auto"/>
            </w:tcBorders>
            <w:shd w:val="clear" w:color="auto" w:fill="auto"/>
            <w:noWrap/>
            <w:vAlign w:val="bottom"/>
            <w:hideMark/>
          </w:tcPr>
          <w:p w14:paraId="2424C5BC"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31C27CE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16,84</w:t>
            </w:r>
          </w:p>
        </w:tc>
        <w:tc>
          <w:tcPr>
            <w:tcW w:w="1226" w:type="dxa"/>
            <w:tcBorders>
              <w:top w:val="nil"/>
              <w:left w:val="nil"/>
              <w:bottom w:val="single" w:sz="4" w:space="0" w:color="auto"/>
              <w:right w:val="single" w:sz="4" w:space="0" w:color="auto"/>
            </w:tcBorders>
            <w:shd w:val="clear" w:color="auto" w:fill="auto"/>
            <w:vAlign w:val="center"/>
            <w:hideMark/>
          </w:tcPr>
          <w:p w14:paraId="0D3ED8A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88,08</w:t>
            </w:r>
          </w:p>
        </w:tc>
        <w:tc>
          <w:tcPr>
            <w:tcW w:w="1277" w:type="dxa"/>
            <w:tcBorders>
              <w:top w:val="nil"/>
              <w:left w:val="nil"/>
              <w:bottom w:val="single" w:sz="4" w:space="0" w:color="auto"/>
              <w:right w:val="single" w:sz="4" w:space="0" w:color="auto"/>
            </w:tcBorders>
            <w:shd w:val="clear" w:color="auto" w:fill="auto"/>
            <w:vAlign w:val="center"/>
            <w:hideMark/>
          </w:tcPr>
          <w:p w14:paraId="3F0A489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16,84</w:t>
            </w:r>
          </w:p>
        </w:tc>
        <w:tc>
          <w:tcPr>
            <w:tcW w:w="1127" w:type="dxa"/>
            <w:tcBorders>
              <w:top w:val="nil"/>
              <w:left w:val="nil"/>
              <w:bottom w:val="single" w:sz="4" w:space="0" w:color="auto"/>
              <w:right w:val="single" w:sz="4" w:space="0" w:color="auto"/>
            </w:tcBorders>
            <w:shd w:val="clear" w:color="auto" w:fill="auto"/>
            <w:vAlign w:val="center"/>
            <w:hideMark/>
          </w:tcPr>
          <w:p w14:paraId="0890E05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88,08</w:t>
            </w:r>
          </w:p>
        </w:tc>
      </w:tr>
      <w:tr w:rsidR="007D2601" w:rsidRPr="007D2601" w14:paraId="106A3EBD"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67A1B2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127,2</w:t>
            </w:r>
          </w:p>
        </w:tc>
        <w:tc>
          <w:tcPr>
            <w:tcW w:w="4100" w:type="dxa"/>
            <w:tcBorders>
              <w:top w:val="nil"/>
              <w:left w:val="nil"/>
              <w:bottom w:val="single" w:sz="4" w:space="0" w:color="auto"/>
              <w:right w:val="single" w:sz="4" w:space="0" w:color="auto"/>
            </w:tcBorders>
            <w:shd w:val="clear" w:color="auto" w:fill="auto"/>
            <w:vAlign w:val="center"/>
            <w:hideMark/>
          </w:tcPr>
          <w:p w14:paraId="4570849B"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089BF54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2,28</w:t>
            </w:r>
          </w:p>
        </w:tc>
        <w:tc>
          <w:tcPr>
            <w:tcW w:w="1226" w:type="dxa"/>
            <w:tcBorders>
              <w:top w:val="nil"/>
              <w:left w:val="nil"/>
              <w:bottom w:val="single" w:sz="4" w:space="0" w:color="auto"/>
              <w:right w:val="single" w:sz="4" w:space="0" w:color="auto"/>
            </w:tcBorders>
            <w:shd w:val="clear" w:color="auto" w:fill="auto"/>
            <w:vAlign w:val="center"/>
            <w:hideMark/>
          </w:tcPr>
          <w:p w14:paraId="621D0C1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11,92</w:t>
            </w:r>
          </w:p>
        </w:tc>
        <w:tc>
          <w:tcPr>
            <w:tcW w:w="1277" w:type="dxa"/>
            <w:tcBorders>
              <w:top w:val="nil"/>
              <w:left w:val="nil"/>
              <w:bottom w:val="single" w:sz="4" w:space="0" w:color="auto"/>
              <w:right w:val="single" w:sz="4" w:space="0" w:color="auto"/>
            </w:tcBorders>
            <w:shd w:val="clear" w:color="auto" w:fill="auto"/>
            <w:vAlign w:val="center"/>
            <w:hideMark/>
          </w:tcPr>
          <w:p w14:paraId="0F64C44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2,28</w:t>
            </w:r>
          </w:p>
        </w:tc>
        <w:tc>
          <w:tcPr>
            <w:tcW w:w="1127" w:type="dxa"/>
            <w:tcBorders>
              <w:top w:val="nil"/>
              <w:left w:val="nil"/>
              <w:bottom w:val="single" w:sz="4" w:space="0" w:color="auto"/>
              <w:right w:val="single" w:sz="4" w:space="0" w:color="auto"/>
            </w:tcBorders>
            <w:shd w:val="clear" w:color="auto" w:fill="auto"/>
            <w:vAlign w:val="center"/>
            <w:hideMark/>
          </w:tcPr>
          <w:p w14:paraId="27CA213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11,92</w:t>
            </w:r>
          </w:p>
        </w:tc>
      </w:tr>
      <w:tr w:rsidR="007D2601" w:rsidRPr="007D2601" w14:paraId="64BAB0A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6F58BC3"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128</w:t>
            </w:r>
          </w:p>
        </w:tc>
        <w:tc>
          <w:tcPr>
            <w:tcW w:w="4100" w:type="dxa"/>
            <w:tcBorders>
              <w:top w:val="nil"/>
              <w:left w:val="nil"/>
              <w:bottom w:val="single" w:sz="4" w:space="0" w:color="auto"/>
              <w:right w:val="single" w:sz="4" w:space="0" w:color="auto"/>
            </w:tcBorders>
            <w:shd w:val="clear" w:color="auto" w:fill="auto"/>
            <w:vAlign w:val="center"/>
            <w:hideMark/>
          </w:tcPr>
          <w:p w14:paraId="24FF8D09"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Шваино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7AD259E6"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22,15</w:t>
            </w:r>
          </w:p>
        </w:tc>
        <w:tc>
          <w:tcPr>
            <w:tcW w:w="1226" w:type="dxa"/>
            <w:tcBorders>
              <w:top w:val="nil"/>
              <w:left w:val="nil"/>
              <w:bottom w:val="single" w:sz="4" w:space="0" w:color="auto"/>
              <w:right w:val="single" w:sz="4" w:space="0" w:color="auto"/>
            </w:tcBorders>
            <w:shd w:val="clear" w:color="auto" w:fill="auto"/>
            <w:vAlign w:val="center"/>
            <w:hideMark/>
          </w:tcPr>
          <w:p w14:paraId="72CFBF4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6E9978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22,15</w:t>
            </w:r>
          </w:p>
        </w:tc>
        <w:tc>
          <w:tcPr>
            <w:tcW w:w="1127" w:type="dxa"/>
            <w:tcBorders>
              <w:top w:val="nil"/>
              <w:left w:val="nil"/>
              <w:bottom w:val="single" w:sz="4" w:space="0" w:color="auto"/>
              <w:right w:val="single" w:sz="4" w:space="0" w:color="auto"/>
            </w:tcBorders>
            <w:shd w:val="clear" w:color="auto" w:fill="auto"/>
            <w:vAlign w:val="center"/>
            <w:hideMark/>
          </w:tcPr>
          <w:p w14:paraId="6A65F6D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7D155D5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6917D2C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128,1</w:t>
            </w:r>
          </w:p>
        </w:tc>
        <w:tc>
          <w:tcPr>
            <w:tcW w:w="4100" w:type="dxa"/>
            <w:tcBorders>
              <w:top w:val="nil"/>
              <w:left w:val="nil"/>
              <w:bottom w:val="single" w:sz="4" w:space="0" w:color="auto"/>
              <w:right w:val="single" w:sz="4" w:space="0" w:color="auto"/>
            </w:tcBorders>
            <w:shd w:val="clear" w:color="auto" w:fill="auto"/>
            <w:noWrap/>
            <w:vAlign w:val="bottom"/>
            <w:hideMark/>
          </w:tcPr>
          <w:p w14:paraId="51FD190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75B5A5A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21,84</w:t>
            </w:r>
          </w:p>
        </w:tc>
        <w:tc>
          <w:tcPr>
            <w:tcW w:w="1226" w:type="dxa"/>
            <w:tcBorders>
              <w:top w:val="nil"/>
              <w:left w:val="nil"/>
              <w:bottom w:val="single" w:sz="4" w:space="0" w:color="auto"/>
              <w:right w:val="single" w:sz="4" w:space="0" w:color="auto"/>
            </w:tcBorders>
            <w:shd w:val="clear" w:color="auto" w:fill="auto"/>
            <w:vAlign w:val="center"/>
            <w:hideMark/>
          </w:tcPr>
          <w:p w14:paraId="54A14439"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98,60</w:t>
            </w:r>
          </w:p>
        </w:tc>
        <w:tc>
          <w:tcPr>
            <w:tcW w:w="1277" w:type="dxa"/>
            <w:tcBorders>
              <w:top w:val="nil"/>
              <w:left w:val="nil"/>
              <w:bottom w:val="single" w:sz="4" w:space="0" w:color="auto"/>
              <w:right w:val="single" w:sz="4" w:space="0" w:color="auto"/>
            </w:tcBorders>
            <w:shd w:val="clear" w:color="auto" w:fill="auto"/>
            <w:vAlign w:val="center"/>
            <w:hideMark/>
          </w:tcPr>
          <w:p w14:paraId="49C3140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21,84</w:t>
            </w:r>
          </w:p>
        </w:tc>
        <w:tc>
          <w:tcPr>
            <w:tcW w:w="1127" w:type="dxa"/>
            <w:tcBorders>
              <w:top w:val="nil"/>
              <w:left w:val="nil"/>
              <w:bottom w:val="single" w:sz="4" w:space="0" w:color="auto"/>
              <w:right w:val="single" w:sz="4" w:space="0" w:color="auto"/>
            </w:tcBorders>
            <w:shd w:val="clear" w:color="auto" w:fill="auto"/>
            <w:vAlign w:val="center"/>
            <w:hideMark/>
          </w:tcPr>
          <w:p w14:paraId="5BE50C4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98,60</w:t>
            </w:r>
          </w:p>
        </w:tc>
      </w:tr>
      <w:tr w:rsidR="007D2601" w:rsidRPr="007D2601" w14:paraId="4474848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7AB4A2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128,2</w:t>
            </w:r>
          </w:p>
        </w:tc>
        <w:tc>
          <w:tcPr>
            <w:tcW w:w="4100" w:type="dxa"/>
            <w:tcBorders>
              <w:top w:val="nil"/>
              <w:left w:val="nil"/>
              <w:bottom w:val="single" w:sz="4" w:space="0" w:color="auto"/>
              <w:right w:val="single" w:sz="4" w:space="0" w:color="auto"/>
            </w:tcBorders>
            <w:shd w:val="clear" w:color="auto" w:fill="auto"/>
            <w:vAlign w:val="center"/>
            <w:hideMark/>
          </w:tcPr>
          <w:p w14:paraId="414932DB"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Зона транспортной инфраструктуры</w:t>
            </w:r>
          </w:p>
        </w:tc>
        <w:tc>
          <w:tcPr>
            <w:tcW w:w="1371" w:type="dxa"/>
            <w:tcBorders>
              <w:top w:val="nil"/>
              <w:left w:val="nil"/>
              <w:bottom w:val="single" w:sz="4" w:space="0" w:color="auto"/>
              <w:right w:val="single" w:sz="4" w:space="0" w:color="auto"/>
            </w:tcBorders>
            <w:shd w:val="clear" w:color="auto" w:fill="auto"/>
            <w:vAlign w:val="center"/>
            <w:hideMark/>
          </w:tcPr>
          <w:p w14:paraId="3030D03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0,31</w:t>
            </w:r>
          </w:p>
        </w:tc>
        <w:tc>
          <w:tcPr>
            <w:tcW w:w="1226" w:type="dxa"/>
            <w:tcBorders>
              <w:top w:val="nil"/>
              <w:left w:val="nil"/>
              <w:bottom w:val="single" w:sz="4" w:space="0" w:color="auto"/>
              <w:right w:val="single" w:sz="4" w:space="0" w:color="auto"/>
            </w:tcBorders>
            <w:shd w:val="clear" w:color="auto" w:fill="auto"/>
            <w:vAlign w:val="center"/>
            <w:hideMark/>
          </w:tcPr>
          <w:p w14:paraId="5BB124A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1,40</w:t>
            </w:r>
          </w:p>
        </w:tc>
        <w:tc>
          <w:tcPr>
            <w:tcW w:w="1277" w:type="dxa"/>
            <w:tcBorders>
              <w:top w:val="nil"/>
              <w:left w:val="nil"/>
              <w:bottom w:val="single" w:sz="4" w:space="0" w:color="auto"/>
              <w:right w:val="single" w:sz="4" w:space="0" w:color="auto"/>
            </w:tcBorders>
            <w:shd w:val="clear" w:color="auto" w:fill="auto"/>
            <w:vAlign w:val="center"/>
            <w:hideMark/>
          </w:tcPr>
          <w:p w14:paraId="35D7DD8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0,31</w:t>
            </w:r>
          </w:p>
        </w:tc>
        <w:tc>
          <w:tcPr>
            <w:tcW w:w="1127" w:type="dxa"/>
            <w:tcBorders>
              <w:top w:val="nil"/>
              <w:left w:val="nil"/>
              <w:bottom w:val="single" w:sz="4" w:space="0" w:color="auto"/>
              <w:right w:val="single" w:sz="4" w:space="0" w:color="auto"/>
            </w:tcBorders>
            <w:shd w:val="clear" w:color="auto" w:fill="auto"/>
            <w:vAlign w:val="center"/>
            <w:hideMark/>
          </w:tcPr>
          <w:p w14:paraId="3559789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1,40</w:t>
            </w:r>
          </w:p>
        </w:tc>
      </w:tr>
      <w:tr w:rsidR="007D2601" w:rsidRPr="007D2601" w14:paraId="063DB23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50C63E4"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129</w:t>
            </w:r>
          </w:p>
        </w:tc>
        <w:tc>
          <w:tcPr>
            <w:tcW w:w="4100" w:type="dxa"/>
            <w:tcBorders>
              <w:top w:val="nil"/>
              <w:left w:val="nil"/>
              <w:bottom w:val="single" w:sz="4" w:space="0" w:color="auto"/>
              <w:right w:val="single" w:sz="4" w:space="0" w:color="auto"/>
            </w:tcBorders>
            <w:shd w:val="clear" w:color="auto" w:fill="auto"/>
            <w:vAlign w:val="center"/>
            <w:hideMark/>
          </w:tcPr>
          <w:p w14:paraId="0760F48E"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 xml:space="preserve">д. </w:t>
            </w:r>
            <w:proofErr w:type="spellStart"/>
            <w:r w:rsidRPr="001E3F31">
              <w:rPr>
                <w:rFonts w:ascii="Times New Roman" w:eastAsia="Times New Roman" w:hAnsi="Times New Roman" w:cs="Times New Roman"/>
                <w:b/>
                <w:bCs/>
                <w:i/>
                <w:iCs/>
                <w:lang w:eastAsia="ru-RU"/>
              </w:rPr>
              <w:t>Шершнево</w:t>
            </w:r>
            <w:proofErr w:type="spellEnd"/>
          </w:p>
        </w:tc>
        <w:tc>
          <w:tcPr>
            <w:tcW w:w="1371" w:type="dxa"/>
            <w:tcBorders>
              <w:top w:val="nil"/>
              <w:left w:val="nil"/>
              <w:bottom w:val="single" w:sz="4" w:space="0" w:color="auto"/>
              <w:right w:val="single" w:sz="4" w:space="0" w:color="auto"/>
            </w:tcBorders>
            <w:shd w:val="clear" w:color="auto" w:fill="auto"/>
            <w:vAlign w:val="center"/>
            <w:hideMark/>
          </w:tcPr>
          <w:p w14:paraId="2D928D1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10,15</w:t>
            </w:r>
          </w:p>
        </w:tc>
        <w:tc>
          <w:tcPr>
            <w:tcW w:w="1226" w:type="dxa"/>
            <w:tcBorders>
              <w:top w:val="nil"/>
              <w:left w:val="nil"/>
              <w:bottom w:val="single" w:sz="4" w:space="0" w:color="auto"/>
              <w:right w:val="single" w:sz="4" w:space="0" w:color="auto"/>
            </w:tcBorders>
            <w:shd w:val="clear" w:color="auto" w:fill="auto"/>
            <w:vAlign w:val="center"/>
            <w:hideMark/>
          </w:tcPr>
          <w:p w14:paraId="6A3B198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84EFAA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10,15</w:t>
            </w:r>
          </w:p>
        </w:tc>
        <w:tc>
          <w:tcPr>
            <w:tcW w:w="1127" w:type="dxa"/>
            <w:tcBorders>
              <w:top w:val="nil"/>
              <w:left w:val="nil"/>
              <w:bottom w:val="single" w:sz="4" w:space="0" w:color="auto"/>
              <w:right w:val="single" w:sz="4" w:space="0" w:color="auto"/>
            </w:tcBorders>
            <w:shd w:val="clear" w:color="auto" w:fill="auto"/>
            <w:vAlign w:val="center"/>
            <w:hideMark/>
          </w:tcPr>
          <w:p w14:paraId="08F3A641"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36F0C485"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07EA3D4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129,1</w:t>
            </w:r>
          </w:p>
        </w:tc>
        <w:tc>
          <w:tcPr>
            <w:tcW w:w="4100" w:type="dxa"/>
            <w:tcBorders>
              <w:top w:val="nil"/>
              <w:left w:val="nil"/>
              <w:bottom w:val="single" w:sz="4" w:space="0" w:color="auto"/>
              <w:right w:val="single" w:sz="4" w:space="0" w:color="auto"/>
            </w:tcBorders>
            <w:shd w:val="clear" w:color="auto" w:fill="auto"/>
            <w:noWrap/>
            <w:vAlign w:val="bottom"/>
            <w:hideMark/>
          </w:tcPr>
          <w:p w14:paraId="403D6BBD"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0F5B0C2D"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10,15</w:t>
            </w:r>
          </w:p>
        </w:tc>
        <w:tc>
          <w:tcPr>
            <w:tcW w:w="1226" w:type="dxa"/>
            <w:tcBorders>
              <w:top w:val="nil"/>
              <w:left w:val="nil"/>
              <w:bottom w:val="single" w:sz="4" w:space="0" w:color="auto"/>
              <w:right w:val="single" w:sz="4" w:space="0" w:color="auto"/>
            </w:tcBorders>
            <w:shd w:val="clear" w:color="auto" w:fill="auto"/>
            <w:vAlign w:val="center"/>
            <w:hideMark/>
          </w:tcPr>
          <w:p w14:paraId="32EEDE0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0C7CD65"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10,15</w:t>
            </w:r>
          </w:p>
        </w:tc>
        <w:tc>
          <w:tcPr>
            <w:tcW w:w="1127" w:type="dxa"/>
            <w:tcBorders>
              <w:top w:val="nil"/>
              <w:left w:val="nil"/>
              <w:bottom w:val="single" w:sz="4" w:space="0" w:color="auto"/>
              <w:right w:val="single" w:sz="4" w:space="0" w:color="auto"/>
            </w:tcBorders>
            <w:shd w:val="clear" w:color="auto" w:fill="auto"/>
            <w:vAlign w:val="center"/>
            <w:hideMark/>
          </w:tcPr>
          <w:p w14:paraId="5C1F46E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0EDC68EA"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DAFF4A9"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130</w:t>
            </w:r>
          </w:p>
        </w:tc>
        <w:tc>
          <w:tcPr>
            <w:tcW w:w="4100" w:type="dxa"/>
            <w:tcBorders>
              <w:top w:val="nil"/>
              <w:left w:val="nil"/>
              <w:bottom w:val="single" w:sz="4" w:space="0" w:color="auto"/>
              <w:right w:val="single" w:sz="4" w:space="0" w:color="auto"/>
            </w:tcBorders>
            <w:shd w:val="clear" w:color="auto" w:fill="auto"/>
            <w:vAlign w:val="center"/>
            <w:hideMark/>
          </w:tcPr>
          <w:p w14:paraId="7249E922"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Ширяево</w:t>
            </w:r>
          </w:p>
        </w:tc>
        <w:tc>
          <w:tcPr>
            <w:tcW w:w="1371" w:type="dxa"/>
            <w:tcBorders>
              <w:top w:val="nil"/>
              <w:left w:val="nil"/>
              <w:bottom w:val="single" w:sz="4" w:space="0" w:color="auto"/>
              <w:right w:val="single" w:sz="4" w:space="0" w:color="auto"/>
            </w:tcBorders>
            <w:shd w:val="clear" w:color="auto" w:fill="auto"/>
            <w:vAlign w:val="center"/>
            <w:hideMark/>
          </w:tcPr>
          <w:p w14:paraId="1881B337"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2,05</w:t>
            </w:r>
          </w:p>
        </w:tc>
        <w:tc>
          <w:tcPr>
            <w:tcW w:w="1226" w:type="dxa"/>
            <w:tcBorders>
              <w:top w:val="nil"/>
              <w:left w:val="nil"/>
              <w:bottom w:val="single" w:sz="4" w:space="0" w:color="auto"/>
              <w:right w:val="single" w:sz="4" w:space="0" w:color="auto"/>
            </w:tcBorders>
            <w:shd w:val="clear" w:color="auto" w:fill="auto"/>
            <w:vAlign w:val="center"/>
            <w:hideMark/>
          </w:tcPr>
          <w:p w14:paraId="42C5142E"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1DA40254"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2,05</w:t>
            </w:r>
          </w:p>
        </w:tc>
        <w:tc>
          <w:tcPr>
            <w:tcW w:w="1127" w:type="dxa"/>
            <w:tcBorders>
              <w:top w:val="nil"/>
              <w:left w:val="nil"/>
              <w:bottom w:val="single" w:sz="4" w:space="0" w:color="auto"/>
              <w:right w:val="single" w:sz="4" w:space="0" w:color="auto"/>
            </w:tcBorders>
            <w:shd w:val="clear" w:color="auto" w:fill="auto"/>
            <w:vAlign w:val="center"/>
            <w:hideMark/>
          </w:tcPr>
          <w:p w14:paraId="37FA0D4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647FB9E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38B17FB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lastRenderedPageBreak/>
              <w:t>130,1</w:t>
            </w:r>
          </w:p>
        </w:tc>
        <w:tc>
          <w:tcPr>
            <w:tcW w:w="4100" w:type="dxa"/>
            <w:tcBorders>
              <w:top w:val="nil"/>
              <w:left w:val="nil"/>
              <w:bottom w:val="single" w:sz="4" w:space="0" w:color="auto"/>
              <w:right w:val="single" w:sz="4" w:space="0" w:color="auto"/>
            </w:tcBorders>
            <w:shd w:val="clear" w:color="auto" w:fill="auto"/>
            <w:noWrap/>
            <w:vAlign w:val="bottom"/>
            <w:hideMark/>
          </w:tcPr>
          <w:p w14:paraId="0C7E98B5"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6FB514D1"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1,53</w:t>
            </w:r>
          </w:p>
        </w:tc>
        <w:tc>
          <w:tcPr>
            <w:tcW w:w="1226" w:type="dxa"/>
            <w:tcBorders>
              <w:top w:val="nil"/>
              <w:left w:val="nil"/>
              <w:bottom w:val="single" w:sz="4" w:space="0" w:color="auto"/>
              <w:right w:val="single" w:sz="4" w:space="0" w:color="auto"/>
            </w:tcBorders>
            <w:shd w:val="clear" w:color="auto" w:fill="auto"/>
            <w:vAlign w:val="center"/>
            <w:hideMark/>
          </w:tcPr>
          <w:p w14:paraId="10EC978E"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74,63</w:t>
            </w:r>
          </w:p>
        </w:tc>
        <w:tc>
          <w:tcPr>
            <w:tcW w:w="1277" w:type="dxa"/>
            <w:tcBorders>
              <w:top w:val="nil"/>
              <w:left w:val="nil"/>
              <w:bottom w:val="single" w:sz="4" w:space="0" w:color="auto"/>
              <w:right w:val="single" w:sz="4" w:space="0" w:color="auto"/>
            </w:tcBorders>
            <w:shd w:val="clear" w:color="auto" w:fill="auto"/>
            <w:vAlign w:val="center"/>
            <w:hideMark/>
          </w:tcPr>
          <w:p w14:paraId="5F7EDF5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1,53</w:t>
            </w:r>
          </w:p>
        </w:tc>
        <w:tc>
          <w:tcPr>
            <w:tcW w:w="1127" w:type="dxa"/>
            <w:tcBorders>
              <w:top w:val="nil"/>
              <w:left w:val="nil"/>
              <w:bottom w:val="single" w:sz="4" w:space="0" w:color="auto"/>
              <w:right w:val="single" w:sz="4" w:space="0" w:color="auto"/>
            </w:tcBorders>
            <w:shd w:val="clear" w:color="auto" w:fill="auto"/>
            <w:vAlign w:val="center"/>
            <w:hideMark/>
          </w:tcPr>
          <w:p w14:paraId="214B6573"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74,63</w:t>
            </w:r>
          </w:p>
        </w:tc>
      </w:tr>
      <w:tr w:rsidR="007D2601" w:rsidRPr="007D2601" w14:paraId="4B4D6570"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130AC30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130,2</w:t>
            </w:r>
          </w:p>
        </w:tc>
        <w:tc>
          <w:tcPr>
            <w:tcW w:w="4100" w:type="dxa"/>
            <w:tcBorders>
              <w:top w:val="nil"/>
              <w:left w:val="nil"/>
              <w:bottom w:val="single" w:sz="4" w:space="0" w:color="auto"/>
              <w:right w:val="single" w:sz="4" w:space="0" w:color="auto"/>
            </w:tcBorders>
            <w:shd w:val="clear" w:color="auto" w:fill="auto"/>
            <w:vAlign w:val="center"/>
            <w:hideMark/>
          </w:tcPr>
          <w:p w14:paraId="1EE9D385" w14:textId="77777777" w:rsidR="001E3F31" w:rsidRPr="001E3F31" w:rsidRDefault="001E3F31" w:rsidP="001E3F31">
            <w:pPr>
              <w:ind w:left="0" w:firstLine="0"/>
              <w:jc w:val="left"/>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Зоны рекреационного назначения</w:t>
            </w:r>
          </w:p>
        </w:tc>
        <w:tc>
          <w:tcPr>
            <w:tcW w:w="1371" w:type="dxa"/>
            <w:tcBorders>
              <w:top w:val="nil"/>
              <w:left w:val="nil"/>
              <w:bottom w:val="single" w:sz="4" w:space="0" w:color="auto"/>
              <w:right w:val="single" w:sz="4" w:space="0" w:color="auto"/>
            </w:tcBorders>
            <w:shd w:val="clear" w:color="auto" w:fill="auto"/>
            <w:vAlign w:val="center"/>
            <w:hideMark/>
          </w:tcPr>
          <w:p w14:paraId="0B644A38"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0,52</w:t>
            </w:r>
          </w:p>
        </w:tc>
        <w:tc>
          <w:tcPr>
            <w:tcW w:w="1226" w:type="dxa"/>
            <w:tcBorders>
              <w:top w:val="nil"/>
              <w:left w:val="nil"/>
              <w:bottom w:val="single" w:sz="4" w:space="0" w:color="auto"/>
              <w:right w:val="single" w:sz="4" w:space="0" w:color="auto"/>
            </w:tcBorders>
            <w:shd w:val="clear" w:color="auto" w:fill="auto"/>
            <w:vAlign w:val="center"/>
            <w:hideMark/>
          </w:tcPr>
          <w:p w14:paraId="218002F7"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25,37</w:t>
            </w:r>
          </w:p>
        </w:tc>
        <w:tc>
          <w:tcPr>
            <w:tcW w:w="1277" w:type="dxa"/>
            <w:tcBorders>
              <w:top w:val="nil"/>
              <w:left w:val="nil"/>
              <w:bottom w:val="single" w:sz="4" w:space="0" w:color="auto"/>
              <w:right w:val="single" w:sz="4" w:space="0" w:color="auto"/>
            </w:tcBorders>
            <w:shd w:val="clear" w:color="auto" w:fill="auto"/>
            <w:vAlign w:val="center"/>
            <w:hideMark/>
          </w:tcPr>
          <w:p w14:paraId="46FE6F2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0,52</w:t>
            </w:r>
          </w:p>
        </w:tc>
        <w:tc>
          <w:tcPr>
            <w:tcW w:w="1127" w:type="dxa"/>
            <w:tcBorders>
              <w:top w:val="nil"/>
              <w:left w:val="nil"/>
              <w:bottom w:val="single" w:sz="4" w:space="0" w:color="auto"/>
              <w:right w:val="single" w:sz="4" w:space="0" w:color="auto"/>
            </w:tcBorders>
            <w:shd w:val="clear" w:color="auto" w:fill="auto"/>
            <w:vAlign w:val="center"/>
            <w:hideMark/>
          </w:tcPr>
          <w:p w14:paraId="29FC336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25,37</w:t>
            </w:r>
          </w:p>
        </w:tc>
      </w:tr>
      <w:tr w:rsidR="007D2601" w:rsidRPr="007D2601" w14:paraId="38B7D2EC"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3396428"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131</w:t>
            </w:r>
          </w:p>
        </w:tc>
        <w:tc>
          <w:tcPr>
            <w:tcW w:w="4100" w:type="dxa"/>
            <w:tcBorders>
              <w:top w:val="nil"/>
              <w:left w:val="nil"/>
              <w:bottom w:val="single" w:sz="4" w:space="0" w:color="auto"/>
              <w:right w:val="single" w:sz="4" w:space="0" w:color="auto"/>
            </w:tcBorders>
            <w:shd w:val="clear" w:color="auto" w:fill="auto"/>
            <w:vAlign w:val="center"/>
            <w:hideMark/>
          </w:tcPr>
          <w:p w14:paraId="7BC45700"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Язовка</w:t>
            </w:r>
          </w:p>
        </w:tc>
        <w:tc>
          <w:tcPr>
            <w:tcW w:w="1371" w:type="dxa"/>
            <w:tcBorders>
              <w:top w:val="nil"/>
              <w:left w:val="nil"/>
              <w:bottom w:val="single" w:sz="4" w:space="0" w:color="auto"/>
              <w:right w:val="single" w:sz="4" w:space="0" w:color="auto"/>
            </w:tcBorders>
            <w:shd w:val="clear" w:color="auto" w:fill="auto"/>
            <w:vAlign w:val="center"/>
            <w:hideMark/>
          </w:tcPr>
          <w:p w14:paraId="364AA099"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8,94</w:t>
            </w:r>
          </w:p>
        </w:tc>
        <w:tc>
          <w:tcPr>
            <w:tcW w:w="1226" w:type="dxa"/>
            <w:tcBorders>
              <w:top w:val="nil"/>
              <w:left w:val="nil"/>
              <w:bottom w:val="single" w:sz="4" w:space="0" w:color="auto"/>
              <w:right w:val="single" w:sz="4" w:space="0" w:color="auto"/>
            </w:tcBorders>
            <w:shd w:val="clear" w:color="auto" w:fill="auto"/>
            <w:vAlign w:val="center"/>
            <w:hideMark/>
          </w:tcPr>
          <w:p w14:paraId="67FFE25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5E9A74B3"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8,94</w:t>
            </w:r>
          </w:p>
        </w:tc>
        <w:tc>
          <w:tcPr>
            <w:tcW w:w="1127" w:type="dxa"/>
            <w:tcBorders>
              <w:top w:val="nil"/>
              <w:left w:val="nil"/>
              <w:bottom w:val="single" w:sz="4" w:space="0" w:color="auto"/>
              <w:right w:val="single" w:sz="4" w:space="0" w:color="auto"/>
            </w:tcBorders>
            <w:shd w:val="clear" w:color="auto" w:fill="auto"/>
            <w:vAlign w:val="center"/>
            <w:hideMark/>
          </w:tcPr>
          <w:p w14:paraId="667BDC1B"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2D05A453"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7F237CC6"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131,1</w:t>
            </w:r>
          </w:p>
        </w:tc>
        <w:tc>
          <w:tcPr>
            <w:tcW w:w="4100" w:type="dxa"/>
            <w:tcBorders>
              <w:top w:val="nil"/>
              <w:left w:val="nil"/>
              <w:bottom w:val="single" w:sz="4" w:space="0" w:color="auto"/>
              <w:right w:val="single" w:sz="4" w:space="0" w:color="auto"/>
            </w:tcBorders>
            <w:shd w:val="clear" w:color="auto" w:fill="auto"/>
            <w:noWrap/>
            <w:vAlign w:val="bottom"/>
            <w:hideMark/>
          </w:tcPr>
          <w:p w14:paraId="0F76BE5B"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5971577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8,94</w:t>
            </w:r>
          </w:p>
        </w:tc>
        <w:tc>
          <w:tcPr>
            <w:tcW w:w="1226" w:type="dxa"/>
            <w:tcBorders>
              <w:top w:val="nil"/>
              <w:left w:val="nil"/>
              <w:bottom w:val="single" w:sz="4" w:space="0" w:color="auto"/>
              <w:right w:val="single" w:sz="4" w:space="0" w:color="auto"/>
            </w:tcBorders>
            <w:shd w:val="clear" w:color="auto" w:fill="auto"/>
            <w:vAlign w:val="center"/>
            <w:hideMark/>
          </w:tcPr>
          <w:p w14:paraId="6C344E3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2DAA38E0"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8,94</w:t>
            </w:r>
          </w:p>
        </w:tc>
        <w:tc>
          <w:tcPr>
            <w:tcW w:w="1127" w:type="dxa"/>
            <w:tcBorders>
              <w:top w:val="nil"/>
              <w:left w:val="nil"/>
              <w:bottom w:val="single" w:sz="4" w:space="0" w:color="auto"/>
              <w:right w:val="single" w:sz="4" w:space="0" w:color="auto"/>
            </w:tcBorders>
            <w:shd w:val="clear" w:color="auto" w:fill="auto"/>
            <w:vAlign w:val="center"/>
            <w:hideMark/>
          </w:tcPr>
          <w:p w14:paraId="7654C48F"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r w:rsidR="007D2601" w:rsidRPr="007D2601" w14:paraId="1BB71A87"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4C7DE017" w14:textId="77777777" w:rsidR="001E3F31" w:rsidRPr="001E3F31" w:rsidRDefault="001E3F31" w:rsidP="001E3F31">
            <w:pPr>
              <w:ind w:left="0" w:firstLine="0"/>
              <w:jc w:val="center"/>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132</w:t>
            </w:r>
          </w:p>
        </w:tc>
        <w:tc>
          <w:tcPr>
            <w:tcW w:w="4100" w:type="dxa"/>
            <w:tcBorders>
              <w:top w:val="nil"/>
              <w:left w:val="nil"/>
              <w:bottom w:val="single" w:sz="4" w:space="0" w:color="auto"/>
              <w:right w:val="single" w:sz="4" w:space="0" w:color="auto"/>
            </w:tcBorders>
            <w:shd w:val="clear" w:color="auto" w:fill="auto"/>
            <w:vAlign w:val="center"/>
            <w:hideMark/>
          </w:tcPr>
          <w:p w14:paraId="140AA754" w14:textId="77777777" w:rsidR="001E3F31" w:rsidRPr="001E3F31" w:rsidRDefault="001E3F31" w:rsidP="001E3F31">
            <w:pPr>
              <w:ind w:left="0" w:firstLine="0"/>
              <w:jc w:val="left"/>
              <w:rPr>
                <w:rFonts w:ascii="Times New Roman" w:eastAsia="Times New Roman" w:hAnsi="Times New Roman" w:cs="Times New Roman"/>
                <w:b/>
                <w:bCs/>
                <w:i/>
                <w:iCs/>
                <w:lang w:eastAsia="ru-RU"/>
              </w:rPr>
            </w:pPr>
            <w:r w:rsidRPr="001E3F31">
              <w:rPr>
                <w:rFonts w:ascii="Times New Roman" w:eastAsia="Times New Roman" w:hAnsi="Times New Roman" w:cs="Times New Roman"/>
                <w:b/>
                <w:bCs/>
                <w:i/>
                <w:iCs/>
                <w:lang w:eastAsia="ru-RU"/>
              </w:rPr>
              <w:t>д. Ямищи</w:t>
            </w:r>
          </w:p>
        </w:tc>
        <w:tc>
          <w:tcPr>
            <w:tcW w:w="1371" w:type="dxa"/>
            <w:tcBorders>
              <w:top w:val="nil"/>
              <w:left w:val="nil"/>
              <w:bottom w:val="single" w:sz="4" w:space="0" w:color="auto"/>
              <w:right w:val="single" w:sz="4" w:space="0" w:color="auto"/>
            </w:tcBorders>
            <w:shd w:val="clear" w:color="auto" w:fill="auto"/>
            <w:vAlign w:val="center"/>
            <w:hideMark/>
          </w:tcPr>
          <w:p w14:paraId="77C1F43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25,39</w:t>
            </w:r>
          </w:p>
        </w:tc>
        <w:tc>
          <w:tcPr>
            <w:tcW w:w="1226" w:type="dxa"/>
            <w:tcBorders>
              <w:top w:val="nil"/>
              <w:left w:val="nil"/>
              <w:bottom w:val="single" w:sz="4" w:space="0" w:color="auto"/>
              <w:right w:val="single" w:sz="4" w:space="0" w:color="auto"/>
            </w:tcBorders>
            <w:shd w:val="clear" w:color="auto" w:fill="auto"/>
            <w:vAlign w:val="center"/>
            <w:hideMark/>
          </w:tcPr>
          <w:p w14:paraId="66C3C73D"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7FBF4B65"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25,39</w:t>
            </w:r>
          </w:p>
        </w:tc>
        <w:tc>
          <w:tcPr>
            <w:tcW w:w="1127" w:type="dxa"/>
            <w:tcBorders>
              <w:top w:val="nil"/>
              <w:left w:val="nil"/>
              <w:bottom w:val="single" w:sz="4" w:space="0" w:color="auto"/>
              <w:right w:val="single" w:sz="4" w:space="0" w:color="auto"/>
            </w:tcBorders>
            <w:shd w:val="clear" w:color="auto" w:fill="auto"/>
            <w:vAlign w:val="center"/>
            <w:hideMark/>
          </w:tcPr>
          <w:p w14:paraId="68BC5288" w14:textId="77777777" w:rsidR="001E3F31" w:rsidRPr="001E3F31" w:rsidRDefault="001E3F31" w:rsidP="001E3F31">
            <w:pPr>
              <w:ind w:left="0" w:firstLine="0"/>
              <w:jc w:val="center"/>
              <w:rPr>
                <w:rFonts w:ascii="Times New Roman" w:eastAsia="Times New Roman" w:hAnsi="Times New Roman" w:cs="Times New Roman"/>
                <w:b/>
                <w:bCs/>
                <w:lang w:eastAsia="ru-RU"/>
              </w:rPr>
            </w:pPr>
            <w:r w:rsidRPr="001E3F31">
              <w:rPr>
                <w:rFonts w:ascii="Times New Roman" w:eastAsia="Times New Roman" w:hAnsi="Times New Roman" w:cs="Times New Roman"/>
                <w:b/>
                <w:bCs/>
                <w:lang w:eastAsia="ru-RU"/>
              </w:rPr>
              <w:t>100,00</w:t>
            </w:r>
          </w:p>
        </w:tc>
      </w:tr>
      <w:tr w:rsidR="007D2601" w:rsidRPr="007D2601" w14:paraId="167BA27B" w14:textId="77777777" w:rsidTr="007D2601">
        <w:trPr>
          <w:trHeight w:val="300"/>
        </w:trPr>
        <w:tc>
          <w:tcPr>
            <w:tcW w:w="1100" w:type="dxa"/>
            <w:tcBorders>
              <w:top w:val="nil"/>
              <w:left w:val="single" w:sz="4" w:space="0" w:color="auto"/>
              <w:bottom w:val="single" w:sz="4" w:space="0" w:color="auto"/>
              <w:right w:val="single" w:sz="4" w:space="0" w:color="auto"/>
            </w:tcBorders>
            <w:shd w:val="clear" w:color="auto" w:fill="auto"/>
            <w:vAlign w:val="center"/>
            <w:hideMark/>
          </w:tcPr>
          <w:p w14:paraId="5A816ED4"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132,1</w:t>
            </w:r>
          </w:p>
        </w:tc>
        <w:tc>
          <w:tcPr>
            <w:tcW w:w="4100" w:type="dxa"/>
            <w:tcBorders>
              <w:top w:val="nil"/>
              <w:left w:val="nil"/>
              <w:bottom w:val="single" w:sz="4" w:space="0" w:color="auto"/>
              <w:right w:val="single" w:sz="4" w:space="0" w:color="auto"/>
            </w:tcBorders>
            <w:shd w:val="clear" w:color="auto" w:fill="auto"/>
            <w:noWrap/>
            <w:vAlign w:val="bottom"/>
            <w:hideMark/>
          </w:tcPr>
          <w:p w14:paraId="3285A74A" w14:textId="77777777" w:rsidR="001E3F31" w:rsidRPr="001E3F31" w:rsidRDefault="001E3F31" w:rsidP="001E3F31">
            <w:pPr>
              <w:ind w:left="0" w:firstLine="0"/>
              <w:jc w:val="left"/>
              <w:rPr>
                <w:rFonts w:ascii="Times New Roman" w:eastAsia="Times New Roman" w:hAnsi="Times New Roman" w:cs="Times New Roman"/>
                <w:color w:val="000000"/>
                <w:lang w:eastAsia="ru-RU"/>
              </w:rPr>
            </w:pPr>
            <w:r w:rsidRPr="001E3F31">
              <w:rPr>
                <w:rFonts w:ascii="Times New Roman" w:eastAsia="Times New Roman" w:hAnsi="Times New Roman" w:cs="Times New Roman"/>
                <w:color w:val="000000"/>
                <w:lang w:eastAsia="ru-RU"/>
              </w:rPr>
              <w:t>Зона застройки индивидуальными жилыми домами</w:t>
            </w:r>
          </w:p>
        </w:tc>
        <w:tc>
          <w:tcPr>
            <w:tcW w:w="1371" w:type="dxa"/>
            <w:tcBorders>
              <w:top w:val="nil"/>
              <w:left w:val="nil"/>
              <w:bottom w:val="single" w:sz="4" w:space="0" w:color="auto"/>
              <w:right w:val="single" w:sz="4" w:space="0" w:color="auto"/>
            </w:tcBorders>
            <w:shd w:val="clear" w:color="auto" w:fill="auto"/>
            <w:vAlign w:val="center"/>
            <w:hideMark/>
          </w:tcPr>
          <w:p w14:paraId="4C6F876A"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25,39</w:t>
            </w:r>
          </w:p>
        </w:tc>
        <w:tc>
          <w:tcPr>
            <w:tcW w:w="1226" w:type="dxa"/>
            <w:tcBorders>
              <w:top w:val="nil"/>
              <w:left w:val="nil"/>
              <w:bottom w:val="single" w:sz="4" w:space="0" w:color="auto"/>
              <w:right w:val="single" w:sz="4" w:space="0" w:color="auto"/>
            </w:tcBorders>
            <w:shd w:val="clear" w:color="auto" w:fill="auto"/>
            <w:vAlign w:val="center"/>
            <w:hideMark/>
          </w:tcPr>
          <w:p w14:paraId="6DAADCEC"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c>
          <w:tcPr>
            <w:tcW w:w="1277" w:type="dxa"/>
            <w:tcBorders>
              <w:top w:val="nil"/>
              <w:left w:val="nil"/>
              <w:bottom w:val="single" w:sz="4" w:space="0" w:color="auto"/>
              <w:right w:val="single" w:sz="4" w:space="0" w:color="auto"/>
            </w:tcBorders>
            <w:shd w:val="clear" w:color="auto" w:fill="auto"/>
            <w:vAlign w:val="center"/>
            <w:hideMark/>
          </w:tcPr>
          <w:p w14:paraId="4EEA4DC2"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25,39</w:t>
            </w:r>
          </w:p>
        </w:tc>
        <w:tc>
          <w:tcPr>
            <w:tcW w:w="1127" w:type="dxa"/>
            <w:tcBorders>
              <w:top w:val="nil"/>
              <w:left w:val="nil"/>
              <w:bottom w:val="single" w:sz="4" w:space="0" w:color="auto"/>
              <w:right w:val="single" w:sz="4" w:space="0" w:color="auto"/>
            </w:tcBorders>
            <w:shd w:val="clear" w:color="auto" w:fill="auto"/>
            <w:vAlign w:val="center"/>
            <w:hideMark/>
          </w:tcPr>
          <w:p w14:paraId="0DB5E76B" w14:textId="77777777" w:rsidR="001E3F31" w:rsidRPr="001E3F31" w:rsidRDefault="001E3F31" w:rsidP="001E3F31">
            <w:pPr>
              <w:ind w:left="0" w:firstLine="0"/>
              <w:jc w:val="center"/>
              <w:rPr>
                <w:rFonts w:ascii="Times New Roman" w:eastAsia="Times New Roman" w:hAnsi="Times New Roman" w:cs="Times New Roman"/>
                <w:lang w:eastAsia="ru-RU"/>
              </w:rPr>
            </w:pPr>
            <w:r w:rsidRPr="001E3F31">
              <w:rPr>
                <w:rFonts w:ascii="Times New Roman" w:eastAsia="Times New Roman" w:hAnsi="Times New Roman" w:cs="Times New Roman"/>
                <w:lang w:eastAsia="ru-RU"/>
              </w:rPr>
              <w:t>100,00</w:t>
            </w:r>
          </w:p>
        </w:tc>
      </w:tr>
    </w:tbl>
    <w:p w14:paraId="5ADF325B" w14:textId="77777777" w:rsidR="001E3F31" w:rsidRPr="006A5F34" w:rsidRDefault="001E3F31" w:rsidP="00302179">
      <w:pPr>
        <w:ind w:left="0" w:firstLine="0"/>
      </w:pPr>
    </w:p>
    <w:p w14:paraId="02387CE3" w14:textId="2205CFAE" w:rsidR="0044690D" w:rsidRPr="00AB6F34" w:rsidRDefault="00AB6F34" w:rsidP="002F27D4">
      <w:pPr>
        <w:pStyle w:val="affff6"/>
        <w:spacing w:before="0" w:after="0" w:line="240" w:lineRule="auto"/>
        <w:rPr>
          <w:rStyle w:val="blk"/>
          <w:rFonts w:ascii="Times New Roman" w:hAnsi="Times New Roman"/>
          <w:color w:val="000000"/>
          <w:sz w:val="22"/>
          <w:szCs w:val="22"/>
        </w:rPr>
      </w:pPr>
      <w:bookmarkStart w:id="214" w:name="_Toc191626123"/>
      <w:r>
        <w:rPr>
          <w:rStyle w:val="blk"/>
          <w:rFonts w:ascii="Times New Roman" w:hAnsi="Times New Roman"/>
          <w:color w:val="000000"/>
          <w:sz w:val="22"/>
          <w:szCs w:val="22"/>
        </w:rPr>
        <w:t>4.</w:t>
      </w:r>
      <w:r w:rsidRPr="00AB6F34">
        <w:rPr>
          <w:rStyle w:val="blk"/>
          <w:rFonts w:ascii="Times New Roman" w:hAnsi="Times New Roman"/>
          <w:color w:val="000000"/>
          <w:sz w:val="22"/>
          <w:szCs w:val="22"/>
        </w:rPr>
        <w:t xml:space="preserve"> ОЦЕНКА ВОЗМОЖНОГО ВЛИЯНИЯ ПЛАНИРУЕМЫХ ДЛЯ РАЗМЕЩЕНИЯ ОБЪЕКТОВ МЕСТНОГО ЗНАЧЕНИЯ </w:t>
      </w:r>
      <w:r w:rsidR="00894FC5">
        <w:rPr>
          <w:rStyle w:val="blk"/>
          <w:rFonts w:ascii="Times New Roman" w:hAnsi="Times New Roman"/>
          <w:color w:val="000000"/>
          <w:sz w:val="22"/>
          <w:szCs w:val="22"/>
        </w:rPr>
        <w:t>ХОЛМСКОГО</w:t>
      </w:r>
      <w:r w:rsidRPr="00AB6F34">
        <w:rPr>
          <w:rStyle w:val="blk"/>
          <w:rFonts w:ascii="Times New Roman" w:hAnsi="Times New Roman"/>
          <w:color w:val="000000"/>
          <w:sz w:val="22"/>
          <w:szCs w:val="22"/>
        </w:rPr>
        <w:t xml:space="preserve"> МУНИЦИПАЛЬНОГО ОКРУГА НОВГОРОДСКОЙ ОБЛАСТИ НА КОМПЛЕКСНОЕ РАЗВИТИЕ ТЕРРИТОРИИ</w:t>
      </w:r>
      <w:bookmarkEnd w:id="214"/>
    </w:p>
    <w:p w14:paraId="32B67398" w14:textId="013177A8" w:rsidR="00344BA8" w:rsidRDefault="00AA5ECE" w:rsidP="00344BA8">
      <w:pPr>
        <w:shd w:val="clear" w:color="auto" w:fill="FFFFFF"/>
        <w:ind w:left="-851"/>
        <w:jc w:val="center"/>
        <w:rPr>
          <w:rStyle w:val="blk"/>
          <w:rFonts w:ascii="Times New Roman" w:hAnsi="Times New Roman" w:cs="Times New Roman"/>
          <w:i/>
          <w:iCs/>
          <w:color w:val="000000"/>
          <w:sz w:val="24"/>
          <w:szCs w:val="24"/>
        </w:rPr>
      </w:pPr>
      <w:r w:rsidRPr="002F27D4">
        <w:rPr>
          <w:rStyle w:val="blk"/>
          <w:rFonts w:ascii="Times New Roman" w:hAnsi="Times New Roman" w:cs="Times New Roman"/>
          <w:i/>
          <w:iCs/>
          <w:color w:val="000000"/>
          <w:sz w:val="24"/>
          <w:szCs w:val="24"/>
        </w:rPr>
        <w:t xml:space="preserve">                                                                                                                  </w:t>
      </w:r>
    </w:p>
    <w:p w14:paraId="6973DEF5" w14:textId="77777777" w:rsidR="00B47567" w:rsidRPr="00894FC5" w:rsidRDefault="00B47567" w:rsidP="001C3BB3">
      <w:pPr>
        <w:rPr>
          <w:rFonts w:ascii="Times New Roman" w:hAnsi="Times New Roman"/>
          <w:sz w:val="24"/>
          <w:szCs w:val="24"/>
        </w:rPr>
      </w:pPr>
      <w:r w:rsidRPr="00894FC5">
        <w:rPr>
          <w:rFonts w:ascii="Times New Roman" w:hAnsi="Times New Roman"/>
          <w:sz w:val="24"/>
          <w:szCs w:val="24"/>
        </w:rPr>
        <w:t>Оценка возможного влияния планируемых для размещения объектов местного значения осуществлена:</w:t>
      </w:r>
    </w:p>
    <w:p w14:paraId="1D3D4A40" w14:textId="6985D97C" w:rsidR="00B47567" w:rsidRPr="00894FC5" w:rsidRDefault="00B47567" w:rsidP="001C3BB3">
      <w:pPr>
        <w:rPr>
          <w:rFonts w:ascii="Times New Roman" w:hAnsi="Times New Roman"/>
          <w:sz w:val="24"/>
          <w:szCs w:val="24"/>
        </w:rPr>
      </w:pPr>
      <w:r w:rsidRPr="00894FC5">
        <w:rPr>
          <w:rFonts w:ascii="Times New Roman" w:hAnsi="Times New Roman"/>
          <w:sz w:val="24"/>
          <w:szCs w:val="24"/>
        </w:rPr>
        <w:t>- с уч</w:t>
      </w:r>
      <w:r w:rsidR="006B1E1D" w:rsidRPr="00894FC5">
        <w:rPr>
          <w:rFonts w:ascii="Times New Roman" w:hAnsi="Times New Roman"/>
          <w:sz w:val="24"/>
          <w:szCs w:val="24"/>
        </w:rPr>
        <w:t>ё</w:t>
      </w:r>
      <w:r w:rsidRPr="00894FC5">
        <w:rPr>
          <w:rFonts w:ascii="Times New Roman" w:hAnsi="Times New Roman"/>
          <w:sz w:val="24"/>
          <w:szCs w:val="24"/>
        </w:rPr>
        <w:t xml:space="preserve">том существующего состояния </w:t>
      </w:r>
      <w:r w:rsidR="00894FC5" w:rsidRPr="00894FC5">
        <w:rPr>
          <w:rFonts w:ascii="Times New Roman" w:hAnsi="Times New Roman"/>
          <w:sz w:val="24"/>
          <w:szCs w:val="24"/>
        </w:rPr>
        <w:t>Холмского</w:t>
      </w:r>
      <w:r w:rsidRPr="00894FC5">
        <w:rPr>
          <w:rFonts w:ascii="Times New Roman" w:hAnsi="Times New Roman"/>
          <w:sz w:val="24"/>
          <w:szCs w:val="24"/>
        </w:rPr>
        <w:t xml:space="preserve"> муниципального округа в составе Новгородской области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14:paraId="53564CA5" w14:textId="6BA468B5" w:rsidR="00B47567" w:rsidRPr="00894FC5" w:rsidRDefault="00B47567" w:rsidP="001C3BB3">
      <w:pPr>
        <w:rPr>
          <w:rFonts w:ascii="Times New Roman" w:hAnsi="Times New Roman"/>
          <w:sz w:val="24"/>
          <w:szCs w:val="24"/>
        </w:rPr>
      </w:pPr>
      <w:r w:rsidRPr="00894FC5">
        <w:rPr>
          <w:rFonts w:ascii="Times New Roman" w:hAnsi="Times New Roman"/>
          <w:sz w:val="24"/>
          <w:szCs w:val="24"/>
        </w:rPr>
        <w:t>- планируемого сценария развития муниципального округа и насел</w:t>
      </w:r>
      <w:r w:rsidR="00560E5D" w:rsidRPr="00894FC5">
        <w:rPr>
          <w:rFonts w:ascii="Times New Roman" w:hAnsi="Times New Roman"/>
          <w:sz w:val="24"/>
          <w:szCs w:val="24"/>
        </w:rPr>
        <w:t>ё</w:t>
      </w:r>
      <w:r w:rsidRPr="00894FC5">
        <w:rPr>
          <w:rFonts w:ascii="Times New Roman" w:hAnsi="Times New Roman"/>
          <w:sz w:val="24"/>
          <w:szCs w:val="24"/>
        </w:rPr>
        <w:t>нных пунктов</w:t>
      </w:r>
      <w:r w:rsidR="00F04729" w:rsidRPr="00894FC5">
        <w:rPr>
          <w:rFonts w:ascii="Times New Roman" w:hAnsi="Times New Roman"/>
          <w:sz w:val="24"/>
          <w:szCs w:val="24"/>
        </w:rPr>
        <w:t xml:space="preserve">, </w:t>
      </w:r>
      <w:r w:rsidRPr="00894FC5">
        <w:rPr>
          <w:rFonts w:ascii="Times New Roman" w:hAnsi="Times New Roman"/>
          <w:sz w:val="24"/>
          <w:szCs w:val="24"/>
        </w:rPr>
        <w:t>входящих в его состав;</w:t>
      </w:r>
    </w:p>
    <w:p w14:paraId="30C73627" w14:textId="77777777" w:rsidR="00B47567" w:rsidRPr="00894FC5" w:rsidRDefault="00B47567" w:rsidP="001C3BB3">
      <w:pPr>
        <w:rPr>
          <w:rFonts w:ascii="Times New Roman" w:hAnsi="Times New Roman"/>
          <w:sz w:val="24"/>
          <w:szCs w:val="24"/>
        </w:rPr>
      </w:pPr>
      <w:r w:rsidRPr="00894FC5">
        <w:rPr>
          <w:rFonts w:ascii="Times New Roman" w:hAnsi="Times New Roman"/>
          <w:sz w:val="24"/>
          <w:szCs w:val="24"/>
        </w:rPr>
        <w:t xml:space="preserve">- влияния каждого размещаемого объекта на инфраструктуру, экологию, возможность возникновения ЧС. </w:t>
      </w:r>
    </w:p>
    <w:p w14:paraId="207B2D95" w14:textId="601F2626" w:rsidR="00302179" w:rsidRPr="00302179" w:rsidRDefault="00B47567" w:rsidP="00900281">
      <w:pPr>
        <w:rPr>
          <w:rFonts w:ascii="Times New Roman" w:hAnsi="Times New Roman"/>
          <w:sz w:val="24"/>
          <w:szCs w:val="24"/>
        </w:rPr>
      </w:pPr>
      <w:r w:rsidRPr="00894FC5">
        <w:rPr>
          <w:rFonts w:ascii="Times New Roman" w:hAnsi="Times New Roman"/>
          <w:sz w:val="24"/>
          <w:szCs w:val="24"/>
        </w:rPr>
        <w:t>На основе провед</w:t>
      </w:r>
      <w:r w:rsidR="00F04729" w:rsidRPr="00894FC5">
        <w:rPr>
          <w:rFonts w:ascii="Times New Roman" w:hAnsi="Times New Roman"/>
          <w:sz w:val="24"/>
          <w:szCs w:val="24"/>
        </w:rPr>
        <w:t>ё</w:t>
      </w:r>
      <w:r w:rsidRPr="00894FC5">
        <w:rPr>
          <w:rFonts w:ascii="Times New Roman" w:hAnsi="Times New Roman"/>
          <w:sz w:val="24"/>
          <w:szCs w:val="24"/>
        </w:rPr>
        <w:t xml:space="preserve">нного анализа ситуации было установлено, что </w:t>
      </w:r>
      <w:r w:rsidR="00894FC5" w:rsidRPr="00894FC5">
        <w:rPr>
          <w:rFonts w:ascii="Times New Roman" w:hAnsi="Times New Roman"/>
          <w:sz w:val="24"/>
          <w:szCs w:val="24"/>
        </w:rPr>
        <w:t>Холмский</w:t>
      </w:r>
      <w:r w:rsidRPr="00894FC5">
        <w:rPr>
          <w:rFonts w:ascii="Times New Roman" w:hAnsi="Times New Roman"/>
          <w:sz w:val="24"/>
          <w:szCs w:val="24"/>
        </w:rPr>
        <w:t xml:space="preserve"> муниципальный округ располагает необходимыми свободными территориями и основной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округа. Размещение этих объектов на территории не приведет к изменению сложившегося строения насел</w:t>
      </w:r>
      <w:r w:rsidR="006B1E1D" w:rsidRPr="00894FC5">
        <w:rPr>
          <w:rFonts w:ascii="Times New Roman" w:hAnsi="Times New Roman"/>
          <w:sz w:val="24"/>
          <w:szCs w:val="24"/>
        </w:rPr>
        <w:t>ё</w:t>
      </w:r>
      <w:r w:rsidRPr="00894FC5">
        <w:rPr>
          <w:rFonts w:ascii="Times New Roman" w:hAnsi="Times New Roman"/>
          <w:sz w:val="24"/>
          <w:szCs w:val="24"/>
        </w:rPr>
        <w:t xml:space="preserve">нных пунктов </w:t>
      </w:r>
      <w:r w:rsidR="006B1E1D" w:rsidRPr="00894FC5">
        <w:rPr>
          <w:rFonts w:ascii="Times New Roman" w:hAnsi="Times New Roman"/>
          <w:sz w:val="24"/>
          <w:szCs w:val="24"/>
        </w:rPr>
        <w:t xml:space="preserve">округа </w:t>
      </w:r>
      <w:r w:rsidRPr="00894FC5">
        <w:rPr>
          <w:rFonts w:ascii="Times New Roman" w:hAnsi="Times New Roman"/>
          <w:sz w:val="24"/>
          <w:szCs w:val="24"/>
        </w:rPr>
        <w:t>и не окажет негативного воздействия на инфраструктуру и экологию и может быть осуществлено в рамках развития муниципального округа. Более того, размещение этих объектов благоприятно скажется на развитии общественно-деловой, инженерно-технической и транспортной систем территории.</w:t>
      </w:r>
    </w:p>
    <w:p w14:paraId="71BA81E2" w14:textId="10BC0C00" w:rsidR="00D93BDF" w:rsidRDefault="00D93BDF" w:rsidP="00344BA8">
      <w:pPr>
        <w:shd w:val="clear" w:color="auto" w:fill="FFFFFF"/>
        <w:ind w:left="-851"/>
        <w:jc w:val="right"/>
        <w:rPr>
          <w:rStyle w:val="blk"/>
          <w:rFonts w:ascii="Times New Roman" w:hAnsi="Times New Roman" w:cs="Times New Roman"/>
          <w:i/>
          <w:iCs/>
          <w:color w:val="000000"/>
          <w:sz w:val="24"/>
          <w:szCs w:val="24"/>
        </w:rPr>
      </w:pPr>
      <w:r w:rsidRPr="002F27D4">
        <w:rPr>
          <w:rStyle w:val="blk"/>
          <w:rFonts w:ascii="Times New Roman" w:hAnsi="Times New Roman" w:cs="Times New Roman"/>
          <w:i/>
          <w:iCs/>
          <w:color w:val="000000"/>
          <w:sz w:val="24"/>
          <w:szCs w:val="24"/>
        </w:rPr>
        <w:t xml:space="preserve">Таблица </w:t>
      </w:r>
      <w:r w:rsidR="006B1E1D">
        <w:rPr>
          <w:rStyle w:val="blk"/>
          <w:rFonts w:ascii="Times New Roman" w:hAnsi="Times New Roman" w:cs="Times New Roman"/>
          <w:i/>
          <w:iCs/>
          <w:color w:val="000000"/>
          <w:sz w:val="24"/>
          <w:szCs w:val="24"/>
        </w:rPr>
        <w:t>4.1.</w:t>
      </w:r>
    </w:p>
    <w:tbl>
      <w:tblPr>
        <w:tblW w:w="10187" w:type="dxa"/>
        <w:tblInd w:w="-575" w:type="dxa"/>
        <w:tblLayout w:type="fixed"/>
        <w:tblCellMar>
          <w:left w:w="0" w:type="dxa"/>
          <w:right w:w="0" w:type="dxa"/>
        </w:tblCellMar>
        <w:tblLook w:val="04A0" w:firstRow="1" w:lastRow="0" w:firstColumn="1" w:lastColumn="0" w:noHBand="0" w:noVBand="1"/>
      </w:tblPr>
      <w:tblGrid>
        <w:gridCol w:w="709"/>
        <w:gridCol w:w="1985"/>
        <w:gridCol w:w="1842"/>
        <w:gridCol w:w="1560"/>
        <w:gridCol w:w="2337"/>
        <w:gridCol w:w="1754"/>
      </w:tblGrid>
      <w:tr w:rsidR="00F04729" w:rsidRPr="006236E9" w14:paraId="1B1C8779" w14:textId="77777777" w:rsidTr="00A5345B">
        <w:trPr>
          <w:trHeight w:val="483"/>
          <w:tblHeader/>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7357547" w14:textId="77777777" w:rsidR="00F04729" w:rsidRPr="00751425" w:rsidRDefault="00F04729" w:rsidP="00751425">
            <w:pPr>
              <w:spacing w:line="240" w:lineRule="exact"/>
              <w:ind w:left="-429" w:right="-298" w:firstLine="4"/>
              <w:jc w:val="center"/>
              <w:textAlignment w:val="baseline"/>
              <w:rPr>
                <w:rFonts w:ascii="Times New Roman" w:hAnsi="Times New Roman" w:cs="Times New Roman"/>
                <w:b/>
                <w:bCs/>
                <w:lang w:eastAsia="ru-RU"/>
              </w:rPr>
            </w:pPr>
            <w:r w:rsidRPr="00751425">
              <w:rPr>
                <w:rFonts w:ascii="Times New Roman" w:hAnsi="Times New Roman" w:cs="Times New Roman"/>
                <w:b/>
                <w:bCs/>
                <w:lang w:eastAsia="ru-RU"/>
              </w:rPr>
              <w:t xml:space="preserve">№ </w:t>
            </w:r>
            <w:r w:rsidRPr="00751425">
              <w:rPr>
                <w:rFonts w:ascii="Times New Roman" w:hAnsi="Times New Roman" w:cs="Times New Roman"/>
                <w:b/>
                <w:bCs/>
                <w:lang w:eastAsia="ru-RU"/>
              </w:rPr>
              <w:br/>
              <w:t>п/п</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8E0F424" w14:textId="0B590551" w:rsidR="00F04729" w:rsidRPr="00751425" w:rsidRDefault="00F04729" w:rsidP="00751425">
            <w:pPr>
              <w:spacing w:line="240" w:lineRule="exact"/>
              <w:ind w:left="-285" w:firstLine="142"/>
              <w:jc w:val="center"/>
              <w:textAlignment w:val="baseline"/>
              <w:rPr>
                <w:rFonts w:ascii="Times New Roman" w:hAnsi="Times New Roman" w:cs="Times New Roman"/>
                <w:b/>
                <w:bCs/>
                <w:lang w:eastAsia="ru-RU"/>
              </w:rPr>
            </w:pPr>
            <w:r w:rsidRPr="00751425">
              <w:rPr>
                <w:rFonts w:ascii="Times New Roman" w:hAnsi="Times New Roman" w:cs="Times New Roman"/>
                <w:b/>
                <w:bCs/>
                <w:lang w:eastAsia="ru-RU"/>
              </w:rPr>
              <w:t xml:space="preserve">Наименование </w:t>
            </w:r>
            <w:r w:rsidR="00751425" w:rsidRPr="00751425">
              <w:rPr>
                <w:rFonts w:ascii="Times New Roman" w:hAnsi="Times New Roman" w:cs="Times New Roman"/>
                <w:b/>
                <w:bCs/>
                <w:lang w:eastAsia="ru-RU"/>
              </w:rPr>
              <w:t xml:space="preserve">  </w:t>
            </w:r>
            <w:r w:rsidRPr="00751425">
              <w:rPr>
                <w:rFonts w:ascii="Times New Roman" w:hAnsi="Times New Roman" w:cs="Times New Roman"/>
                <w:b/>
                <w:bCs/>
                <w:lang w:eastAsia="ru-RU"/>
              </w:rPr>
              <w:t>объекта</w:t>
            </w:r>
          </w:p>
        </w:tc>
        <w:tc>
          <w:tcPr>
            <w:tcW w:w="18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61134A1" w14:textId="77777777" w:rsidR="00751425" w:rsidRPr="00751425" w:rsidRDefault="00F04729" w:rsidP="00751425">
            <w:pPr>
              <w:spacing w:line="240" w:lineRule="exact"/>
              <w:ind w:right="-148" w:firstLine="412"/>
              <w:jc w:val="center"/>
              <w:textAlignment w:val="baseline"/>
              <w:rPr>
                <w:rFonts w:ascii="Times New Roman" w:hAnsi="Times New Roman" w:cs="Times New Roman"/>
                <w:b/>
                <w:bCs/>
                <w:lang w:eastAsia="ru-RU"/>
              </w:rPr>
            </w:pPr>
            <w:r w:rsidRPr="00751425">
              <w:rPr>
                <w:rFonts w:ascii="Times New Roman" w:hAnsi="Times New Roman" w:cs="Times New Roman"/>
                <w:b/>
                <w:bCs/>
                <w:lang w:eastAsia="ru-RU"/>
              </w:rPr>
              <w:t xml:space="preserve">Основные </w:t>
            </w:r>
          </w:p>
          <w:p w14:paraId="7902F0A0" w14:textId="5BB190E9" w:rsidR="00F04729" w:rsidRPr="00751425" w:rsidRDefault="00F04729" w:rsidP="00751425">
            <w:pPr>
              <w:spacing w:line="240" w:lineRule="exact"/>
              <w:ind w:left="-155" w:right="-148" w:firstLine="0"/>
              <w:jc w:val="center"/>
              <w:textAlignment w:val="baseline"/>
              <w:rPr>
                <w:rFonts w:ascii="Times New Roman" w:hAnsi="Times New Roman" w:cs="Times New Roman"/>
                <w:b/>
                <w:bCs/>
                <w:lang w:eastAsia="ru-RU"/>
              </w:rPr>
            </w:pPr>
            <w:r w:rsidRPr="00751425">
              <w:rPr>
                <w:rFonts w:ascii="Times New Roman" w:hAnsi="Times New Roman" w:cs="Times New Roman"/>
                <w:b/>
                <w:bCs/>
                <w:lang w:eastAsia="ru-RU"/>
              </w:rPr>
              <w:t>характеристики</w:t>
            </w:r>
          </w:p>
        </w:tc>
        <w:tc>
          <w:tcPr>
            <w:tcW w:w="15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0D62B61" w14:textId="4345BA54" w:rsidR="00F04729" w:rsidRPr="00751425" w:rsidRDefault="00F04729" w:rsidP="00880805">
            <w:pPr>
              <w:spacing w:line="240" w:lineRule="exact"/>
              <w:ind w:left="0" w:firstLine="0"/>
              <w:jc w:val="center"/>
              <w:textAlignment w:val="baseline"/>
              <w:rPr>
                <w:rFonts w:ascii="Times New Roman" w:hAnsi="Times New Roman" w:cs="Times New Roman"/>
                <w:b/>
                <w:bCs/>
                <w:lang w:eastAsia="ru-RU"/>
              </w:rPr>
            </w:pPr>
            <w:r w:rsidRPr="00751425">
              <w:rPr>
                <w:rFonts w:ascii="Times New Roman" w:hAnsi="Times New Roman" w:cs="Times New Roman"/>
                <w:b/>
                <w:bCs/>
                <w:lang w:eastAsia="ru-RU"/>
              </w:rPr>
              <w:t>Местоположение</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334AE874" w14:textId="77777777" w:rsidR="00F04729" w:rsidRPr="00751425" w:rsidRDefault="00F04729" w:rsidP="00751425">
            <w:pPr>
              <w:spacing w:line="240" w:lineRule="exact"/>
              <w:ind w:left="-8" w:firstLine="8"/>
              <w:jc w:val="center"/>
              <w:textAlignment w:val="baseline"/>
              <w:rPr>
                <w:rFonts w:ascii="Times New Roman" w:hAnsi="Times New Roman" w:cs="Times New Roman"/>
                <w:b/>
                <w:bCs/>
                <w:lang w:eastAsia="ru-RU"/>
              </w:rPr>
            </w:pPr>
            <w:r w:rsidRPr="00751425">
              <w:rPr>
                <w:rFonts w:ascii="Times New Roman" w:hAnsi="Times New Roman" w:cs="Times New Roman"/>
                <w:b/>
                <w:bCs/>
                <w:lang w:eastAsia="ru-RU"/>
              </w:rPr>
              <w:t>Характеристика зоны с особыми условиями использования территории</w:t>
            </w:r>
          </w:p>
        </w:tc>
        <w:tc>
          <w:tcPr>
            <w:tcW w:w="1754" w:type="dxa"/>
            <w:tcBorders>
              <w:top w:val="single" w:sz="6" w:space="0" w:color="000000"/>
              <w:left w:val="single" w:sz="6" w:space="0" w:color="000000"/>
              <w:bottom w:val="single" w:sz="6" w:space="0" w:color="000000"/>
              <w:right w:val="single" w:sz="6" w:space="0" w:color="000000"/>
            </w:tcBorders>
            <w:vAlign w:val="center"/>
          </w:tcPr>
          <w:p w14:paraId="5BC4772B" w14:textId="77777777" w:rsidR="00F04729" w:rsidRPr="00751425" w:rsidRDefault="00F04729" w:rsidP="00751425">
            <w:pPr>
              <w:spacing w:line="240" w:lineRule="exact"/>
              <w:ind w:left="-353" w:firstLine="353"/>
              <w:jc w:val="center"/>
              <w:textAlignment w:val="baseline"/>
              <w:rPr>
                <w:rFonts w:ascii="Times New Roman" w:hAnsi="Times New Roman" w:cs="Times New Roman"/>
                <w:b/>
                <w:bCs/>
                <w:lang w:eastAsia="ru-RU"/>
              </w:rPr>
            </w:pPr>
            <w:r w:rsidRPr="00751425">
              <w:rPr>
                <w:rFonts w:ascii="Times New Roman" w:hAnsi="Times New Roman" w:cs="Times New Roman"/>
                <w:b/>
                <w:bCs/>
                <w:lang w:eastAsia="ru-RU"/>
              </w:rPr>
              <w:t>Статус объекта</w:t>
            </w:r>
          </w:p>
        </w:tc>
      </w:tr>
      <w:tr w:rsidR="00F04729" w:rsidRPr="006236E9" w14:paraId="74A95D5D" w14:textId="77777777" w:rsidTr="00A5345B">
        <w:trPr>
          <w:trHeight w:val="232"/>
          <w:tblHeader/>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085FCD5" w14:textId="77777777" w:rsidR="00F04729" w:rsidRPr="00630621" w:rsidRDefault="00F04729" w:rsidP="00D15C2F">
            <w:pPr>
              <w:tabs>
                <w:tab w:val="left" w:pos="271"/>
              </w:tabs>
              <w:spacing w:line="240" w:lineRule="exact"/>
              <w:jc w:val="center"/>
              <w:textAlignment w:val="baseline"/>
              <w:rPr>
                <w:rFonts w:ascii="Times New Roman" w:hAnsi="Times New Roman" w:cs="Times New Roman"/>
                <w:lang w:eastAsia="ru-RU"/>
              </w:rPr>
            </w:pPr>
            <w:r w:rsidRPr="00630621">
              <w:rPr>
                <w:rFonts w:ascii="Times New Roman" w:hAnsi="Times New Roman" w:cs="Times New Roman"/>
                <w:lang w:eastAsia="ru-RU"/>
              </w:rPr>
              <w:t>1</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F4142FC" w14:textId="77777777" w:rsidR="00F04729" w:rsidRPr="00630621" w:rsidRDefault="00F04729" w:rsidP="00D15C2F">
            <w:pPr>
              <w:spacing w:line="240" w:lineRule="exact"/>
              <w:jc w:val="center"/>
              <w:textAlignment w:val="baseline"/>
              <w:rPr>
                <w:rFonts w:ascii="Times New Roman" w:hAnsi="Times New Roman" w:cs="Times New Roman"/>
                <w:lang w:eastAsia="ru-RU"/>
              </w:rPr>
            </w:pPr>
            <w:r w:rsidRPr="00630621">
              <w:rPr>
                <w:rFonts w:ascii="Times New Roman" w:hAnsi="Times New Roman" w:cs="Times New Roman"/>
                <w:lang w:eastAsia="ru-RU"/>
              </w:rPr>
              <w:t>2</w:t>
            </w:r>
          </w:p>
        </w:tc>
        <w:tc>
          <w:tcPr>
            <w:tcW w:w="18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5B37B97" w14:textId="77777777" w:rsidR="00F04729" w:rsidRPr="00630621" w:rsidRDefault="00F04729" w:rsidP="00D15C2F">
            <w:pPr>
              <w:spacing w:line="240" w:lineRule="exact"/>
              <w:jc w:val="center"/>
              <w:textAlignment w:val="baseline"/>
              <w:rPr>
                <w:rFonts w:ascii="Times New Roman" w:hAnsi="Times New Roman" w:cs="Times New Roman"/>
                <w:lang w:eastAsia="ru-RU"/>
              </w:rPr>
            </w:pPr>
            <w:r w:rsidRPr="00630621">
              <w:rPr>
                <w:rFonts w:ascii="Times New Roman" w:hAnsi="Times New Roman" w:cs="Times New Roman"/>
                <w:lang w:eastAsia="ru-RU"/>
              </w:rPr>
              <w:t>3</w:t>
            </w:r>
          </w:p>
        </w:tc>
        <w:tc>
          <w:tcPr>
            <w:tcW w:w="156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99129D" w14:textId="77777777" w:rsidR="00F04729" w:rsidRPr="00630621" w:rsidRDefault="00F04729" w:rsidP="00D15C2F">
            <w:pPr>
              <w:spacing w:line="240" w:lineRule="exact"/>
              <w:jc w:val="center"/>
              <w:textAlignment w:val="baseline"/>
              <w:rPr>
                <w:rFonts w:ascii="Times New Roman" w:hAnsi="Times New Roman" w:cs="Times New Roman"/>
                <w:lang w:eastAsia="ru-RU"/>
              </w:rPr>
            </w:pPr>
            <w:r w:rsidRPr="00630621">
              <w:rPr>
                <w:rFonts w:ascii="Times New Roman" w:hAnsi="Times New Roman" w:cs="Times New Roman"/>
                <w:lang w:eastAsia="ru-RU"/>
              </w:rPr>
              <w:t>4</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6C0B2C" w14:textId="77777777" w:rsidR="00F04729" w:rsidRPr="00630621" w:rsidRDefault="00F04729" w:rsidP="00D15C2F">
            <w:pPr>
              <w:spacing w:line="240" w:lineRule="exact"/>
              <w:jc w:val="center"/>
              <w:textAlignment w:val="baseline"/>
              <w:rPr>
                <w:rFonts w:ascii="Times New Roman" w:hAnsi="Times New Roman" w:cs="Times New Roman"/>
                <w:lang w:eastAsia="ru-RU"/>
              </w:rPr>
            </w:pPr>
            <w:r w:rsidRPr="00630621">
              <w:rPr>
                <w:rFonts w:ascii="Times New Roman" w:hAnsi="Times New Roman" w:cs="Times New Roman"/>
                <w:lang w:eastAsia="ru-RU"/>
              </w:rPr>
              <w:t>5</w:t>
            </w:r>
          </w:p>
        </w:tc>
        <w:tc>
          <w:tcPr>
            <w:tcW w:w="1754" w:type="dxa"/>
            <w:tcBorders>
              <w:top w:val="single" w:sz="6" w:space="0" w:color="000000"/>
              <w:left w:val="single" w:sz="6" w:space="0" w:color="000000"/>
              <w:bottom w:val="single" w:sz="6" w:space="0" w:color="000000"/>
              <w:right w:val="single" w:sz="6" w:space="0" w:color="000000"/>
            </w:tcBorders>
          </w:tcPr>
          <w:p w14:paraId="03F54D76" w14:textId="77777777" w:rsidR="00F04729" w:rsidRPr="00630621" w:rsidRDefault="00F04729" w:rsidP="00D15C2F">
            <w:pPr>
              <w:spacing w:line="240" w:lineRule="exact"/>
              <w:jc w:val="center"/>
              <w:textAlignment w:val="baseline"/>
              <w:rPr>
                <w:rFonts w:ascii="Times New Roman" w:hAnsi="Times New Roman" w:cs="Times New Roman"/>
                <w:lang w:eastAsia="ru-RU"/>
              </w:rPr>
            </w:pPr>
            <w:r w:rsidRPr="00630621">
              <w:rPr>
                <w:rFonts w:ascii="Times New Roman" w:hAnsi="Times New Roman" w:cs="Times New Roman"/>
                <w:lang w:eastAsia="ru-RU"/>
              </w:rPr>
              <w:t>6</w:t>
            </w:r>
          </w:p>
        </w:tc>
      </w:tr>
      <w:tr w:rsidR="00A5345B" w:rsidRPr="00630621" w14:paraId="48B04A04"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9"/>
        </w:trPr>
        <w:tc>
          <w:tcPr>
            <w:tcW w:w="709" w:type="dxa"/>
            <w:vMerge w:val="restart"/>
            <w:shd w:val="clear" w:color="auto" w:fill="auto"/>
          </w:tcPr>
          <w:p w14:paraId="4D997034" w14:textId="7D67BAD7" w:rsidR="00A5345B" w:rsidRPr="00A5345B" w:rsidRDefault="00A5345B" w:rsidP="00A5345B">
            <w:pPr>
              <w:ind w:firstLine="462"/>
              <w:jc w:val="center"/>
              <w:rPr>
                <w:rFonts w:ascii="Times New Roman" w:hAnsi="Times New Roman" w:cs="Times New Roman"/>
                <w:bCs/>
              </w:rPr>
            </w:pPr>
            <w:r w:rsidRPr="00A5345B">
              <w:rPr>
                <w:rFonts w:ascii="Times New Roman" w:hAnsi="Times New Roman" w:cs="Times New Roman"/>
                <w:bCs/>
              </w:rPr>
              <w:t>1</w:t>
            </w:r>
          </w:p>
        </w:tc>
        <w:tc>
          <w:tcPr>
            <w:tcW w:w="9478" w:type="dxa"/>
            <w:gridSpan w:val="5"/>
            <w:shd w:val="clear" w:color="auto" w:fill="auto"/>
          </w:tcPr>
          <w:p w14:paraId="12725EEC" w14:textId="309EC98E" w:rsidR="00A5345B" w:rsidRPr="00A5345B" w:rsidRDefault="00A5345B" w:rsidP="00A5345B">
            <w:pPr>
              <w:ind w:firstLine="567"/>
              <w:rPr>
                <w:rFonts w:ascii="Times New Roman" w:hAnsi="Times New Roman" w:cs="Times New Roman"/>
                <w:bCs/>
                <w:highlight w:val="yellow"/>
              </w:rPr>
            </w:pPr>
            <w:r w:rsidRPr="00A5345B">
              <w:rPr>
                <w:rFonts w:ascii="Times New Roman" w:hAnsi="Times New Roman" w:cs="Times New Roman"/>
                <w:lang w:eastAsia="ru-RU"/>
              </w:rPr>
              <w:t xml:space="preserve">Вид объектов: объекты </w:t>
            </w:r>
            <w:r w:rsidRPr="00A5345B">
              <w:rPr>
                <w:rFonts w:ascii="Times New Roman" w:hAnsi="Times New Roman" w:cs="Times New Roman"/>
              </w:rPr>
              <w:t>физической культуры и спорта</w:t>
            </w:r>
          </w:p>
        </w:tc>
      </w:tr>
      <w:tr w:rsidR="00A5345B" w:rsidRPr="00630621" w14:paraId="3215228D" w14:textId="77777777" w:rsidTr="00565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0"/>
        </w:trPr>
        <w:tc>
          <w:tcPr>
            <w:tcW w:w="709" w:type="dxa"/>
            <w:vMerge/>
            <w:shd w:val="clear" w:color="auto" w:fill="auto"/>
          </w:tcPr>
          <w:p w14:paraId="2E1463D4" w14:textId="77777777" w:rsidR="00A5345B" w:rsidRPr="00A5345B" w:rsidRDefault="00A5345B" w:rsidP="00A5345B">
            <w:pPr>
              <w:ind w:firstLine="462"/>
              <w:jc w:val="center"/>
              <w:rPr>
                <w:rFonts w:ascii="Times New Roman" w:hAnsi="Times New Roman" w:cs="Times New Roman"/>
                <w:bCs/>
              </w:rPr>
            </w:pPr>
          </w:p>
        </w:tc>
        <w:tc>
          <w:tcPr>
            <w:tcW w:w="9478" w:type="dxa"/>
            <w:gridSpan w:val="5"/>
            <w:shd w:val="clear" w:color="auto" w:fill="auto"/>
          </w:tcPr>
          <w:p w14:paraId="5F4696D4" w14:textId="56A71FFB" w:rsidR="00A5345B" w:rsidRPr="00A5345B" w:rsidRDefault="00A5345B" w:rsidP="00A5345B">
            <w:pPr>
              <w:ind w:left="39" w:firstLine="0"/>
              <w:rPr>
                <w:rFonts w:ascii="Times New Roman" w:hAnsi="Times New Roman" w:cs="Times New Roman"/>
                <w:bCs/>
                <w:highlight w:val="yellow"/>
              </w:rPr>
            </w:pPr>
            <w:r w:rsidRPr="00A5345B">
              <w:rPr>
                <w:rFonts w:ascii="Times New Roman" w:hAnsi="Times New Roman" w:cs="Times New Roman"/>
                <w:lang w:eastAsia="ru-RU"/>
              </w:rPr>
              <w:t xml:space="preserve">Назначение объектов: </w:t>
            </w:r>
            <w:r w:rsidRPr="00A5345B">
              <w:rPr>
                <w:rFonts w:ascii="Times New Roman" w:hAnsi="Times New Roman" w:cs="Times New Roman"/>
              </w:rPr>
              <w:t>проведение физкультурных мероприятий и (или) спортивных мероприятий</w:t>
            </w:r>
          </w:p>
        </w:tc>
      </w:tr>
      <w:tr w:rsidR="00880805" w:rsidRPr="00630621" w14:paraId="36CB48A8" w14:textId="77777777" w:rsidTr="0088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98"/>
        </w:trPr>
        <w:tc>
          <w:tcPr>
            <w:tcW w:w="709" w:type="dxa"/>
            <w:vMerge w:val="restart"/>
            <w:shd w:val="clear" w:color="auto" w:fill="auto"/>
          </w:tcPr>
          <w:p w14:paraId="67D9F0C3" w14:textId="49FAD8F8" w:rsidR="00880805" w:rsidRPr="00A5345B" w:rsidRDefault="00880805" w:rsidP="00A5345B">
            <w:pPr>
              <w:ind w:firstLine="462"/>
              <w:jc w:val="center"/>
              <w:rPr>
                <w:rFonts w:ascii="Times New Roman" w:hAnsi="Times New Roman" w:cs="Times New Roman"/>
                <w:lang w:eastAsia="ru-RU"/>
              </w:rPr>
            </w:pPr>
            <w:r w:rsidRPr="00A5345B">
              <w:rPr>
                <w:rFonts w:ascii="Times New Roman" w:hAnsi="Times New Roman" w:cs="Times New Roman"/>
                <w:lang w:eastAsia="ru-RU"/>
              </w:rPr>
              <w:t>1.1</w:t>
            </w:r>
          </w:p>
        </w:tc>
        <w:tc>
          <w:tcPr>
            <w:tcW w:w="1985" w:type="dxa"/>
            <w:vMerge w:val="restart"/>
            <w:shd w:val="clear" w:color="auto" w:fill="auto"/>
          </w:tcPr>
          <w:p w14:paraId="2EF65BDB" w14:textId="376281A1" w:rsidR="00880805" w:rsidRPr="00A5345B" w:rsidRDefault="00880805" w:rsidP="00A5345B">
            <w:pPr>
              <w:spacing w:beforeAutospacing="1" w:afterAutospacing="1"/>
              <w:ind w:left="0" w:firstLine="0"/>
              <w:rPr>
                <w:rFonts w:ascii="Times New Roman" w:hAnsi="Times New Roman" w:cs="Times New Roman"/>
                <w:lang w:eastAsia="ru-RU"/>
              </w:rPr>
            </w:pPr>
            <w:r w:rsidRPr="00A5345B">
              <w:rPr>
                <w:rFonts w:ascii="Times New Roman" w:hAnsi="Times New Roman" w:cs="Times New Roman"/>
                <w:lang w:eastAsia="ru-RU"/>
              </w:rPr>
              <w:t>Быстровозводимый модульный ФОК</w:t>
            </w:r>
          </w:p>
        </w:tc>
        <w:tc>
          <w:tcPr>
            <w:tcW w:w="1842" w:type="dxa"/>
            <w:shd w:val="clear" w:color="auto" w:fill="auto"/>
          </w:tcPr>
          <w:p w14:paraId="5913C7AB" w14:textId="77777777" w:rsidR="00880805" w:rsidRDefault="00880805" w:rsidP="00A5345B">
            <w:pPr>
              <w:ind w:left="0" w:firstLine="0"/>
              <w:jc w:val="left"/>
              <w:textAlignment w:val="baseline"/>
              <w:rPr>
                <w:rFonts w:ascii="Times New Roman" w:hAnsi="Times New Roman" w:cs="Times New Roman"/>
              </w:rPr>
            </w:pPr>
            <w:r w:rsidRPr="00A5345B">
              <w:rPr>
                <w:rFonts w:ascii="Times New Roman" w:hAnsi="Times New Roman" w:cs="Times New Roman"/>
              </w:rPr>
              <w:t xml:space="preserve">общая площадь </w:t>
            </w:r>
          </w:p>
          <w:p w14:paraId="3C2EB36E" w14:textId="65A311B7" w:rsidR="00880805" w:rsidRPr="00A5345B" w:rsidRDefault="00880805" w:rsidP="00880805">
            <w:pPr>
              <w:ind w:left="0" w:firstLine="0"/>
              <w:jc w:val="left"/>
              <w:textAlignment w:val="baseline"/>
              <w:rPr>
                <w:rFonts w:ascii="Times New Roman" w:hAnsi="Times New Roman" w:cs="Times New Roman"/>
              </w:rPr>
            </w:pPr>
            <w:r w:rsidRPr="00A5345B">
              <w:rPr>
                <w:rFonts w:ascii="Times New Roman" w:hAnsi="Times New Roman" w:cs="Times New Roman"/>
              </w:rPr>
              <w:t>700 кв.м.</w:t>
            </w:r>
          </w:p>
        </w:tc>
        <w:tc>
          <w:tcPr>
            <w:tcW w:w="1560" w:type="dxa"/>
            <w:vMerge w:val="restart"/>
            <w:shd w:val="clear" w:color="auto" w:fill="auto"/>
          </w:tcPr>
          <w:p w14:paraId="66A658C0" w14:textId="4CB895DD" w:rsidR="00880805" w:rsidRPr="00A5345B" w:rsidRDefault="00880805" w:rsidP="00A5345B">
            <w:pPr>
              <w:spacing w:beforeAutospacing="1"/>
              <w:ind w:firstLine="567"/>
              <w:rPr>
                <w:rFonts w:ascii="Times New Roman" w:hAnsi="Times New Roman" w:cs="Times New Roman"/>
                <w:lang w:eastAsia="ru-RU"/>
              </w:rPr>
            </w:pPr>
            <w:r w:rsidRPr="00A5345B">
              <w:rPr>
                <w:rFonts w:ascii="Times New Roman" w:hAnsi="Times New Roman" w:cs="Times New Roman"/>
                <w:lang w:eastAsia="ru-RU"/>
              </w:rPr>
              <w:t>г. Холм</w:t>
            </w:r>
          </w:p>
        </w:tc>
        <w:tc>
          <w:tcPr>
            <w:tcW w:w="2337" w:type="dxa"/>
            <w:vMerge w:val="restart"/>
            <w:shd w:val="clear" w:color="auto" w:fill="auto"/>
          </w:tcPr>
          <w:p w14:paraId="16A7BD22" w14:textId="605A1227" w:rsidR="00880805" w:rsidRPr="00A5345B" w:rsidRDefault="00880805" w:rsidP="00A5345B">
            <w:pPr>
              <w:ind w:left="32" w:firstLine="0"/>
              <w:jc w:val="center"/>
              <w:rPr>
                <w:rFonts w:ascii="Times New Roman" w:hAnsi="Times New Roman" w:cs="Times New Roman"/>
                <w:lang w:eastAsia="ru-RU"/>
              </w:rPr>
            </w:pPr>
            <w:r w:rsidRPr="00A5345B">
              <w:rPr>
                <w:rFonts w:ascii="Times New Roman" w:hAnsi="Times New Roman" w:cs="Times New Roman"/>
                <w:lang w:eastAsia="ru-RU"/>
              </w:rPr>
              <w:t>-</w:t>
            </w:r>
          </w:p>
        </w:tc>
        <w:tc>
          <w:tcPr>
            <w:tcW w:w="1754" w:type="dxa"/>
            <w:vMerge w:val="restart"/>
          </w:tcPr>
          <w:p w14:paraId="3C0F6CBC" w14:textId="7A775E52" w:rsidR="00880805" w:rsidRPr="00A5345B" w:rsidRDefault="00880805" w:rsidP="00A5345B">
            <w:pPr>
              <w:ind w:left="-37" w:firstLine="0"/>
              <w:rPr>
                <w:rFonts w:ascii="Times New Roman" w:hAnsi="Times New Roman" w:cs="Times New Roman"/>
                <w:lang w:eastAsia="ru-RU"/>
              </w:rPr>
            </w:pPr>
            <w:r w:rsidRPr="00A5345B">
              <w:rPr>
                <w:rFonts w:ascii="Times New Roman" w:hAnsi="Times New Roman" w:cs="Times New Roman"/>
                <w:lang w:eastAsia="ru-RU"/>
              </w:rPr>
              <w:t>планируемый к размещению</w:t>
            </w:r>
          </w:p>
        </w:tc>
      </w:tr>
      <w:tr w:rsidR="00880805" w:rsidRPr="00630621" w14:paraId="2925EBED" w14:textId="77777777" w:rsidTr="00A53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shd w:val="clear" w:color="auto" w:fill="auto"/>
          </w:tcPr>
          <w:p w14:paraId="7E7FE331" w14:textId="77777777" w:rsidR="00880805" w:rsidRPr="00A5345B" w:rsidRDefault="00880805" w:rsidP="00A5345B">
            <w:pPr>
              <w:ind w:firstLine="462"/>
              <w:jc w:val="center"/>
              <w:rPr>
                <w:rFonts w:ascii="Times New Roman" w:hAnsi="Times New Roman" w:cs="Times New Roman"/>
                <w:lang w:eastAsia="ru-RU"/>
              </w:rPr>
            </w:pPr>
          </w:p>
        </w:tc>
        <w:tc>
          <w:tcPr>
            <w:tcW w:w="1985" w:type="dxa"/>
            <w:vMerge/>
            <w:shd w:val="clear" w:color="auto" w:fill="auto"/>
          </w:tcPr>
          <w:p w14:paraId="0B3BDDD8" w14:textId="77777777" w:rsidR="00880805" w:rsidRPr="00A5345B" w:rsidRDefault="00880805" w:rsidP="00A5345B">
            <w:pPr>
              <w:spacing w:beforeAutospacing="1" w:afterAutospacing="1"/>
              <w:ind w:left="0" w:firstLine="0"/>
              <w:rPr>
                <w:rFonts w:ascii="Times New Roman" w:hAnsi="Times New Roman" w:cs="Times New Roman"/>
                <w:lang w:eastAsia="ru-RU"/>
              </w:rPr>
            </w:pPr>
          </w:p>
        </w:tc>
        <w:tc>
          <w:tcPr>
            <w:tcW w:w="1842" w:type="dxa"/>
            <w:shd w:val="clear" w:color="auto" w:fill="auto"/>
          </w:tcPr>
          <w:p w14:paraId="12BA5182" w14:textId="23723F3F" w:rsidR="00880805" w:rsidRPr="00A5345B" w:rsidRDefault="00880805" w:rsidP="00A5345B">
            <w:pPr>
              <w:spacing w:line="240" w:lineRule="exact"/>
              <w:ind w:left="0" w:firstLine="0"/>
              <w:jc w:val="left"/>
              <w:textAlignment w:val="baseline"/>
              <w:rPr>
                <w:rFonts w:ascii="Times New Roman" w:hAnsi="Times New Roman" w:cs="Times New Roman"/>
              </w:rPr>
            </w:pPr>
            <w:r w:rsidRPr="00A5345B">
              <w:rPr>
                <w:rFonts w:ascii="Times New Roman" w:hAnsi="Times New Roman" w:cs="Times New Roman"/>
              </w:rPr>
              <w:t>общая пропускная способность – 40 человек в смену</w:t>
            </w:r>
          </w:p>
        </w:tc>
        <w:tc>
          <w:tcPr>
            <w:tcW w:w="1560" w:type="dxa"/>
            <w:vMerge/>
            <w:shd w:val="clear" w:color="auto" w:fill="auto"/>
          </w:tcPr>
          <w:p w14:paraId="10D597E2" w14:textId="77777777" w:rsidR="00880805" w:rsidRPr="00A5345B" w:rsidRDefault="00880805" w:rsidP="00A5345B">
            <w:pPr>
              <w:spacing w:beforeAutospacing="1"/>
              <w:ind w:firstLine="567"/>
              <w:rPr>
                <w:rFonts w:ascii="Times New Roman" w:hAnsi="Times New Roman" w:cs="Times New Roman"/>
                <w:lang w:eastAsia="ru-RU"/>
              </w:rPr>
            </w:pPr>
          </w:p>
        </w:tc>
        <w:tc>
          <w:tcPr>
            <w:tcW w:w="2337" w:type="dxa"/>
            <w:vMerge/>
            <w:shd w:val="clear" w:color="auto" w:fill="auto"/>
          </w:tcPr>
          <w:p w14:paraId="6D3080A8" w14:textId="77777777" w:rsidR="00880805" w:rsidRPr="00A5345B" w:rsidRDefault="00880805" w:rsidP="00A5345B">
            <w:pPr>
              <w:ind w:left="32" w:firstLine="0"/>
              <w:jc w:val="center"/>
              <w:rPr>
                <w:rFonts w:ascii="Times New Roman" w:hAnsi="Times New Roman" w:cs="Times New Roman"/>
                <w:lang w:eastAsia="ru-RU"/>
              </w:rPr>
            </w:pPr>
          </w:p>
        </w:tc>
        <w:tc>
          <w:tcPr>
            <w:tcW w:w="1754" w:type="dxa"/>
            <w:vMerge/>
          </w:tcPr>
          <w:p w14:paraId="78C498C6" w14:textId="77777777" w:rsidR="00880805" w:rsidRPr="00A5345B" w:rsidRDefault="00880805" w:rsidP="00A5345B">
            <w:pPr>
              <w:ind w:left="-37" w:firstLine="0"/>
              <w:rPr>
                <w:rFonts w:ascii="Times New Roman" w:hAnsi="Times New Roman" w:cs="Times New Roman"/>
                <w:lang w:eastAsia="ru-RU"/>
              </w:rPr>
            </w:pPr>
          </w:p>
        </w:tc>
      </w:tr>
      <w:tr w:rsidR="00A5345B" w:rsidRPr="00630621" w14:paraId="1A6370E5" w14:textId="77777777" w:rsidTr="00FA18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val="restart"/>
            <w:shd w:val="clear" w:color="auto" w:fill="auto"/>
          </w:tcPr>
          <w:p w14:paraId="251FC721" w14:textId="7D112471" w:rsidR="00A5345B" w:rsidRPr="00A5345B" w:rsidRDefault="00A5345B" w:rsidP="00A5345B">
            <w:pPr>
              <w:ind w:firstLine="462"/>
              <w:jc w:val="center"/>
              <w:rPr>
                <w:rFonts w:ascii="Times New Roman" w:hAnsi="Times New Roman" w:cs="Times New Roman"/>
                <w:bCs/>
              </w:rPr>
            </w:pPr>
            <w:r w:rsidRPr="00A5345B">
              <w:rPr>
                <w:rFonts w:ascii="Times New Roman" w:hAnsi="Times New Roman" w:cs="Times New Roman"/>
                <w:lang w:eastAsia="ru-RU"/>
              </w:rPr>
              <w:t>2</w:t>
            </w:r>
          </w:p>
        </w:tc>
        <w:tc>
          <w:tcPr>
            <w:tcW w:w="9478" w:type="dxa"/>
            <w:gridSpan w:val="5"/>
            <w:shd w:val="clear" w:color="auto" w:fill="auto"/>
          </w:tcPr>
          <w:p w14:paraId="5D90E30E" w14:textId="15AFF7CB" w:rsidR="00A5345B" w:rsidRPr="00A5345B" w:rsidRDefault="00A5345B" w:rsidP="00A5345B">
            <w:pPr>
              <w:ind w:left="-37" w:firstLine="0"/>
              <w:rPr>
                <w:rFonts w:ascii="Times New Roman" w:hAnsi="Times New Roman" w:cs="Times New Roman"/>
                <w:bCs/>
                <w:highlight w:val="yellow"/>
              </w:rPr>
            </w:pPr>
            <w:r w:rsidRPr="00A5345B">
              <w:rPr>
                <w:rFonts w:ascii="Times New Roman" w:hAnsi="Times New Roman" w:cs="Times New Roman"/>
                <w:lang w:eastAsia="ru-RU"/>
              </w:rPr>
              <w:t>Вид объектов: объекты теплоснабжения</w:t>
            </w:r>
          </w:p>
        </w:tc>
      </w:tr>
      <w:tr w:rsidR="00A5345B" w:rsidRPr="00630621" w14:paraId="7E14F747" w14:textId="77777777" w:rsidTr="000A6F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vMerge/>
            <w:shd w:val="clear" w:color="auto" w:fill="auto"/>
          </w:tcPr>
          <w:p w14:paraId="6F3E614D" w14:textId="77777777" w:rsidR="00A5345B" w:rsidRPr="00A5345B" w:rsidRDefault="00A5345B" w:rsidP="00A5345B">
            <w:pPr>
              <w:ind w:firstLine="462"/>
              <w:jc w:val="center"/>
              <w:rPr>
                <w:rFonts w:ascii="Times New Roman" w:hAnsi="Times New Roman" w:cs="Times New Roman"/>
                <w:bCs/>
              </w:rPr>
            </w:pPr>
          </w:p>
        </w:tc>
        <w:tc>
          <w:tcPr>
            <w:tcW w:w="9478" w:type="dxa"/>
            <w:gridSpan w:val="5"/>
            <w:shd w:val="clear" w:color="auto" w:fill="auto"/>
          </w:tcPr>
          <w:p w14:paraId="514924C8" w14:textId="1AC1DA39" w:rsidR="00A5345B" w:rsidRPr="00A5345B" w:rsidRDefault="00A5345B" w:rsidP="00A5345B">
            <w:pPr>
              <w:ind w:left="-37" w:firstLine="0"/>
              <w:rPr>
                <w:rFonts w:ascii="Times New Roman" w:hAnsi="Times New Roman" w:cs="Times New Roman"/>
                <w:bCs/>
                <w:highlight w:val="yellow"/>
              </w:rPr>
            </w:pPr>
            <w:r w:rsidRPr="00A5345B">
              <w:rPr>
                <w:rFonts w:ascii="Times New Roman" w:hAnsi="Times New Roman" w:cs="Times New Roman"/>
                <w:lang w:eastAsia="ru-RU"/>
              </w:rPr>
              <w:t xml:space="preserve">Назначение объектов: </w:t>
            </w:r>
            <w:r w:rsidRPr="00A5345B">
              <w:rPr>
                <w:rFonts w:ascii="Times New Roman" w:hAnsi="Times New Roman" w:cs="Times New Roman"/>
                <w:bCs/>
              </w:rPr>
              <w:t>организация теплоснабжения</w:t>
            </w:r>
          </w:p>
        </w:tc>
      </w:tr>
      <w:tr w:rsidR="00A5345B" w:rsidRPr="00630621" w14:paraId="6812854D" w14:textId="77777777" w:rsidTr="00A53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055F4AD8" w14:textId="1D38EF8A" w:rsidR="00A5345B" w:rsidRPr="00A5345B" w:rsidRDefault="00A5345B" w:rsidP="00A5345B">
            <w:pPr>
              <w:ind w:firstLine="462"/>
              <w:jc w:val="center"/>
              <w:rPr>
                <w:rFonts w:ascii="Times New Roman" w:hAnsi="Times New Roman" w:cs="Times New Roman"/>
                <w:bCs/>
              </w:rPr>
            </w:pPr>
            <w:r w:rsidRPr="00A5345B">
              <w:rPr>
                <w:rFonts w:ascii="Times New Roman" w:hAnsi="Times New Roman" w:cs="Times New Roman"/>
                <w:lang w:eastAsia="ru-RU"/>
              </w:rPr>
              <w:t>2.1</w:t>
            </w:r>
          </w:p>
        </w:tc>
        <w:tc>
          <w:tcPr>
            <w:tcW w:w="1985" w:type="dxa"/>
            <w:shd w:val="clear" w:color="auto" w:fill="auto"/>
          </w:tcPr>
          <w:p w14:paraId="33C6F140" w14:textId="2C4A416C" w:rsidR="00A5345B" w:rsidRPr="00A5345B" w:rsidRDefault="00A5345B" w:rsidP="00A5345B">
            <w:pPr>
              <w:spacing w:beforeAutospacing="1" w:afterAutospacing="1"/>
              <w:ind w:left="0" w:firstLine="0"/>
              <w:rPr>
                <w:rFonts w:ascii="Times New Roman" w:hAnsi="Times New Roman" w:cs="Times New Roman"/>
                <w:highlight w:val="yellow"/>
              </w:rPr>
            </w:pPr>
            <w:r w:rsidRPr="00A5345B">
              <w:rPr>
                <w:rFonts w:ascii="Times New Roman" w:hAnsi="Times New Roman" w:cs="Times New Roman"/>
              </w:rPr>
              <w:t>Блочно-модульная котельная (БМК-0,8</w:t>
            </w:r>
            <w:r w:rsidRPr="00A5345B">
              <w:rPr>
                <w:rFonts w:ascii="Times New Roman" w:hAnsi="Times New Roman" w:cs="Times New Roman"/>
                <w:spacing w:val="34"/>
              </w:rPr>
              <w:t xml:space="preserve"> </w:t>
            </w:r>
            <w:r w:rsidRPr="00A5345B">
              <w:rPr>
                <w:rFonts w:ascii="Times New Roman" w:hAnsi="Times New Roman" w:cs="Times New Roman"/>
              </w:rPr>
              <w:t>МВт)</w:t>
            </w:r>
          </w:p>
        </w:tc>
        <w:tc>
          <w:tcPr>
            <w:tcW w:w="1842" w:type="dxa"/>
            <w:shd w:val="clear" w:color="auto" w:fill="auto"/>
          </w:tcPr>
          <w:p w14:paraId="7221E13D" w14:textId="37BCA03B" w:rsidR="00A5345B" w:rsidRPr="00A5345B" w:rsidRDefault="00A5345B" w:rsidP="00A5345B">
            <w:pPr>
              <w:ind w:left="0" w:firstLine="26"/>
              <w:jc w:val="left"/>
              <w:rPr>
                <w:rFonts w:ascii="Times New Roman" w:hAnsi="Times New Roman" w:cs="Times New Roman"/>
                <w:color w:val="000000"/>
                <w:highlight w:val="yellow"/>
              </w:rPr>
            </w:pPr>
            <w:r w:rsidRPr="00A5345B">
              <w:rPr>
                <w:rFonts w:ascii="Times New Roman" w:hAnsi="Times New Roman" w:cs="Times New Roman"/>
              </w:rPr>
              <w:t>установленная тепловая мощность 0,2 Гкал/ч</w:t>
            </w:r>
          </w:p>
        </w:tc>
        <w:tc>
          <w:tcPr>
            <w:tcW w:w="1560" w:type="dxa"/>
            <w:shd w:val="clear" w:color="auto" w:fill="auto"/>
          </w:tcPr>
          <w:p w14:paraId="18CADBD2" w14:textId="5A5BC2A9" w:rsidR="00A5345B" w:rsidRPr="00A5345B" w:rsidRDefault="00A5345B" w:rsidP="00A5345B">
            <w:pPr>
              <w:spacing w:beforeAutospacing="1"/>
              <w:ind w:firstLine="567"/>
              <w:rPr>
                <w:rFonts w:ascii="Times New Roman" w:hAnsi="Times New Roman" w:cs="Times New Roman"/>
                <w:color w:val="000000"/>
                <w:highlight w:val="yellow"/>
              </w:rPr>
            </w:pPr>
            <w:r w:rsidRPr="00A5345B">
              <w:rPr>
                <w:rFonts w:ascii="Times New Roman" w:hAnsi="Times New Roman" w:cs="Times New Roman"/>
                <w:lang w:eastAsia="ru-RU"/>
              </w:rPr>
              <w:t>г. Холм</w:t>
            </w:r>
          </w:p>
        </w:tc>
        <w:tc>
          <w:tcPr>
            <w:tcW w:w="2337" w:type="dxa"/>
            <w:shd w:val="clear" w:color="auto" w:fill="auto"/>
          </w:tcPr>
          <w:p w14:paraId="395FC81A" w14:textId="0D47B553" w:rsidR="00A5345B" w:rsidRPr="00A5345B" w:rsidRDefault="00A5345B" w:rsidP="00A5345B">
            <w:pPr>
              <w:ind w:left="32" w:firstLine="0"/>
              <w:jc w:val="left"/>
              <w:rPr>
                <w:rFonts w:ascii="Times New Roman" w:hAnsi="Times New Roman" w:cs="Times New Roman"/>
                <w:highlight w:val="yellow"/>
                <w:lang w:eastAsia="ru-RU"/>
              </w:rPr>
            </w:pPr>
            <w:r w:rsidRPr="00A5345B">
              <w:rPr>
                <w:rFonts w:ascii="Times New Roman" w:hAnsi="Times New Roman" w:cs="Times New Roman"/>
              </w:rPr>
              <w:t>СЗЗ в соответствии с СанПиН 2.2.1/2.1.1.1200-03</w:t>
            </w:r>
          </w:p>
        </w:tc>
        <w:tc>
          <w:tcPr>
            <w:tcW w:w="1754" w:type="dxa"/>
          </w:tcPr>
          <w:p w14:paraId="2A8C6BDB" w14:textId="1303E229" w:rsidR="00A5345B" w:rsidRPr="00A5345B" w:rsidRDefault="00A5345B" w:rsidP="00A5345B">
            <w:pPr>
              <w:ind w:left="-37" w:firstLine="0"/>
              <w:rPr>
                <w:rFonts w:ascii="Times New Roman" w:hAnsi="Times New Roman" w:cs="Times New Roman"/>
                <w:bCs/>
                <w:highlight w:val="yellow"/>
              </w:rPr>
            </w:pPr>
            <w:r w:rsidRPr="00A5345B">
              <w:rPr>
                <w:rFonts w:ascii="Times New Roman" w:hAnsi="Times New Roman" w:cs="Times New Roman"/>
                <w:lang w:eastAsia="ru-RU"/>
              </w:rPr>
              <w:t>планируемый к размещению</w:t>
            </w:r>
          </w:p>
        </w:tc>
      </w:tr>
      <w:tr w:rsidR="00A5345B" w:rsidRPr="00630621" w14:paraId="610ABD9C" w14:textId="77777777" w:rsidTr="00A53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35011301" w14:textId="4F4A6D44" w:rsidR="00A5345B" w:rsidRPr="00302179" w:rsidRDefault="00A5345B" w:rsidP="00A5345B">
            <w:pPr>
              <w:ind w:firstLine="462"/>
              <w:jc w:val="center"/>
              <w:rPr>
                <w:rFonts w:ascii="Times New Roman" w:hAnsi="Times New Roman" w:cs="Times New Roman"/>
                <w:bCs/>
                <w:lang w:val="en-US"/>
              </w:rPr>
            </w:pPr>
            <w:r w:rsidRPr="00A5345B">
              <w:rPr>
                <w:rFonts w:ascii="Times New Roman" w:hAnsi="Times New Roman" w:cs="Times New Roman"/>
                <w:lang w:eastAsia="ru-RU"/>
              </w:rPr>
              <w:lastRenderedPageBreak/>
              <w:t>2.</w:t>
            </w:r>
            <w:r w:rsidR="00302179">
              <w:rPr>
                <w:rFonts w:ascii="Times New Roman" w:hAnsi="Times New Roman" w:cs="Times New Roman"/>
                <w:lang w:val="en-US" w:eastAsia="ru-RU"/>
              </w:rPr>
              <w:t>2</w:t>
            </w:r>
          </w:p>
        </w:tc>
        <w:tc>
          <w:tcPr>
            <w:tcW w:w="1985" w:type="dxa"/>
            <w:shd w:val="clear" w:color="auto" w:fill="auto"/>
          </w:tcPr>
          <w:p w14:paraId="0542D453" w14:textId="25B945E5" w:rsidR="00A5345B" w:rsidRPr="00A5345B" w:rsidRDefault="00A5345B" w:rsidP="00A5345B">
            <w:pPr>
              <w:spacing w:beforeAutospacing="1" w:afterAutospacing="1"/>
              <w:ind w:left="0" w:firstLine="0"/>
              <w:rPr>
                <w:rFonts w:ascii="Times New Roman" w:hAnsi="Times New Roman" w:cs="Times New Roman"/>
                <w:highlight w:val="yellow"/>
              </w:rPr>
            </w:pPr>
            <w:r w:rsidRPr="00A5345B">
              <w:rPr>
                <w:rFonts w:ascii="Times New Roman" w:hAnsi="Times New Roman" w:cs="Times New Roman"/>
              </w:rPr>
              <w:t>Котельная</w:t>
            </w:r>
            <w:r w:rsidRPr="00A5345B">
              <w:rPr>
                <w:rFonts w:ascii="Times New Roman" w:hAnsi="Times New Roman" w:cs="Times New Roman"/>
                <w:spacing w:val="67"/>
              </w:rPr>
              <w:t xml:space="preserve"> </w:t>
            </w:r>
            <w:r w:rsidRPr="00A5345B">
              <w:rPr>
                <w:rFonts w:ascii="Times New Roman" w:hAnsi="Times New Roman" w:cs="Times New Roman"/>
              </w:rPr>
              <w:t>№</w:t>
            </w:r>
            <w:r w:rsidRPr="00A5345B">
              <w:rPr>
                <w:rFonts w:ascii="Times New Roman" w:hAnsi="Times New Roman" w:cs="Times New Roman"/>
                <w:spacing w:val="65"/>
              </w:rPr>
              <w:t xml:space="preserve"> </w:t>
            </w:r>
            <w:r w:rsidRPr="00A5345B">
              <w:rPr>
                <w:rFonts w:ascii="Times New Roman" w:hAnsi="Times New Roman" w:cs="Times New Roman"/>
              </w:rPr>
              <w:t>10</w:t>
            </w:r>
          </w:p>
        </w:tc>
        <w:tc>
          <w:tcPr>
            <w:tcW w:w="1842" w:type="dxa"/>
            <w:shd w:val="clear" w:color="auto" w:fill="auto"/>
          </w:tcPr>
          <w:p w14:paraId="6FD82826" w14:textId="4FBB240E" w:rsidR="00A5345B" w:rsidRPr="00A5345B" w:rsidRDefault="00A5345B" w:rsidP="00A5345B">
            <w:pPr>
              <w:ind w:left="0" w:firstLine="26"/>
              <w:jc w:val="left"/>
              <w:rPr>
                <w:rFonts w:ascii="Times New Roman" w:hAnsi="Times New Roman" w:cs="Times New Roman"/>
                <w:color w:val="000000"/>
                <w:highlight w:val="yellow"/>
              </w:rPr>
            </w:pPr>
            <w:r w:rsidRPr="00A5345B">
              <w:rPr>
                <w:rFonts w:ascii="Times New Roman" w:hAnsi="Times New Roman" w:cs="Times New Roman"/>
              </w:rPr>
              <w:t>установленная тепловая мощность 0,6 Гкал/ч</w:t>
            </w:r>
          </w:p>
        </w:tc>
        <w:tc>
          <w:tcPr>
            <w:tcW w:w="1560" w:type="dxa"/>
            <w:shd w:val="clear" w:color="auto" w:fill="auto"/>
          </w:tcPr>
          <w:p w14:paraId="52893C41" w14:textId="5962F9F6" w:rsidR="00A5345B" w:rsidRPr="00A5345B" w:rsidRDefault="00A5345B" w:rsidP="00A5345B">
            <w:pPr>
              <w:spacing w:beforeAutospacing="1"/>
              <w:ind w:firstLine="567"/>
              <w:rPr>
                <w:rFonts w:ascii="Times New Roman" w:hAnsi="Times New Roman" w:cs="Times New Roman"/>
                <w:color w:val="000000"/>
                <w:highlight w:val="yellow"/>
              </w:rPr>
            </w:pPr>
            <w:r w:rsidRPr="00A5345B">
              <w:rPr>
                <w:rFonts w:ascii="Times New Roman" w:hAnsi="Times New Roman" w:cs="Times New Roman"/>
                <w:lang w:eastAsia="ru-RU"/>
              </w:rPr>
              <w:t>г. Холм</w:t>
            </w:r>
          </w:p>
        </w:tc>
        <w:tc>
          <w:tcPr>
            <w:tcW w:w="2337" w:type="dxa"/>
            <w:shd w:val="clear" w:color="auto" w:fill="auto"/>
          </w:tcPr>
          <w:p w14:paraId="75D96C97" w14:textId="451C3A25" w:rsidR="00A5345B" w:rsidRPr="00A5345B" w:rsidRDefault="00A5345B" w:rsidP="00A5345B">
            <w:pPr>
              <w:ind w:left="32" w:firstLine="0"/>
              <w:jc w:val="left"/>
              <w:rPr>
                <w:rFonts w:ascii="Times New Roman" w:hAnsi="Times New Roman" w:cs="Times New Roman"/>
                <w:highlight w:val="yellow"/>
                <w:lang w:eastAsia="ru-RU"/>
              </w:rPr>
            </w:pPr>
            <w:r w:rsidRPr="00A5345B">
              <w:rPr>
                <w:rFonts w:ascii="Times New Roman" w:hAnsi="Times New Roman" w:cs="Times New Roman"/>
              </w:rPr>
              <w:t>СЗЗ в соответствии с СанПиН 2.2.1/2.1.1.1200-03</w:t>
            </w:r>
          </w:p>
        </w:tc>
        <w:tc>
          <w:tcPr>
            <w:tcW w:w="1754" w:type="dxa"/>
          </w:tcPr>
          <w:p w14:paraId="3127DB09" w14:textId="66EF66DE" w:rsidR="00A5345B" w:rsidRPr="00A5345B" w:rsidRDefault="00A5345B" w:rsidP="00A5345B">
            <w:pPr>
              <w:ind w:left="-37" w:firstLine="0"/>
              <w:rPr>
                <w:rFonts w:ascii="Times New Roman" w:hAnsi="Times New Roman" w:cs="Times New Roman"/>
                <w:bCs/>
                <w:highlight w:val="yellow"/>
              </w:rPr>
            </w:pPr>
            <w:r w:rsidRPr="00A5345B">
              <w:rPr>
                <w:rFonts w:ascii="Times New Roman" w:hAnsi="Times New Roman" w:cs="Times New Roman"/>
                <w:lang w:eastAsia="ru-RU"/>
              </w:rPr>
              <w:t>планируемый к реконструкции</w:t>
            </w:r>
          </w:p>
        </w:tc>
      </w:tr>
      <w:tr w:rsidR="00A5345B" w:rsidRPr="00630621" w14:paraId="1DF95DE4" w14:textId="77777777" w:rsidTr="00A534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trPr>
        <w:tc>
          <w:tcPr>
            <w:tcW w:w="709" w:type="dxa"/>
            <w:shd w:val="clear" w:color="auto" w:fill="auto"/>
          </w:tcPr>
          <w:p w14:paraId="7419059A" w14:textId="648BC12D" w:rsidR="00A5345B" w:rsidRPr="00302179" w:rsidRDefault="00A5345B" w:rsidP="00A5345B">
            <w:pPr>
              <w:ind w:firstLine="462"/>
              <w:jc w:val="center"/>
              <w:rPr>
                <w:rFonts w:ascii="Times New Roman" w:hAnsi="Times New Roman" w:cs="Times New Roman"/>
                <w:bCs/>
                <w:lang w:val="en-US"/>
              </w:rPr>
            </w:pPr>
            <w:r w:rsidRPr="00A5345B">
              <w:rPr>
                <w:rFonts w:ascii="Times New Roman" w:hAnsi="Times New Roman" w:cs="Times New Roman"/>
                <w:lang w:eastAsia="ru-RU"/>
              </w:rPr>
              <w:t>2.</w:t>
            </w:r>
            <w:r w:rsidR="00302179">
              <w:rPr>
                <w:rFonts w:ascii="Times New Roman" w:hAnsi="Times New Roman" w:cs="Times New Roman"/>
                <w:lang w:val="en-US" w:eastAsia="ru-RU"/>
              </w:rPr>
              <w:t>3</w:t>
            </w:r>
          </w:p>
        </w:tc>
        <w:tc>
          <w:tcPr>
            <w:tcW w:w="1985" w:type="dxa"/>
            <w:shd w:val="clear" w:color="auto" w:fill="auto"/>
          </w:tcPr>
          <w:p w14:paraId="7EF8CF6A" w14:textId="0364C65B" w:rsidR="00A5345B" w:rsidRPr="00A5345B" w:rsidRDefault="00A5345B" w:rsidP="00A5345B">
            <w:pPr>
              <w:spacing w:beforeAutospacing="1" w:afterAutospacing="1"/>
              <w:ind w:left="0" w:firstLine="0"/>
              <w:rPr>
                <w:rFonts w:ascii="Times New Roman" w:hAnsi="Times New Roman" w:cs="Times New Roman"/>
                <w:highlight w:val="yellow"/>
              </w:rPr>
            </w:pPr>
            <w:r w:rsidRPr="00A5345B">
              <w:rPr>
                <w:rFonts w:ascii="Times New Roman" w:hAnsi="Times New Roman" w:cs="Times New Roman"/>
              </w:rPr>
              <w:t>Котельная</w:t>
            </w:r>
            <w:r w:rsidRPr="00A5345B">
              <w:rPr>
                <w:rFonts w:ascii="Times New Roman" w:hAnsi="Times New Roman" w:cs="Times New Roman"/>
                <w:spacing w:val="67"/>
              </w:rPr>
              <w:t xml:space="preserve"> </w:t>
            </w:r>
            <w:r w:rsidRPr="00A5345B">
              <w:rPr>
                <w:rFonts w:ascii="Times New Roman" w:hAnsi="Times New Roman" w:cs="Times New Roman"/>
              </w:rPr>
              <w:t>№</w:t>
            </w:r>
            <w:r w:rsidRPr="00A5345B">
              <w:rPr>
                <w:rFonts w:ascii="Times New Roman" w:hAnsi="Times New Roman" w:cs="Times New Roman"/>
                <w:spacing w:val="65"/>
              </w:rPr>
              <w:t xml:space="preserve"> </w:t>
            </w:r>
            <w:r w:rsidRPr="00A5345B">
              <w:rPr>
                <w:rFonts w:ascii="Times New Roman" w:hAnsi="Times New Roman" w:cs="Times New Roman"/>
              </w:rPr>
              <w:t>3</w:t>
            </w:r>
          </w:p>
        </w:tc>
        <w:tc>
          <w:tcPr>
            <w:tcW w:w="1842" w:type="dxa"/>
            <w:shd w:val="clear" w:color="auto" w:fill="auto"/>
          </w:tcPr>
          <w:p w14:paraId="2A3A1A0F" w14:textId="4C1A339A" w:rsidR="00A5345B" w:rsidRPr="00A5345B" w:rsidRDefault="00A5345B" w:rsidP="00A5345B">
            <w:pPr>
              <w:ind w:left="0" w:firstLine="26"/>
              <w:jc w:val="left"/>
              <w:rPr>
                <w:rFonts w:ascii="Times New Roman" w:hAnsi="Times New Roman" w:cs="Times New Roman"/>
                <w:color w:val="000000"/>
                <w:highlight w:val="yellow"/>
              </w:rPr>
            </w:pPr>
            <w:r w:rsidRPr="00A5345B">
              <w:rPr>
                <w:rFonts w:ascii="Times New Roman" w:hAnsi="Times New Roman" w:cs="Times New Roman"/>
              </w:rPr>
              <w:t>установленная тепловая мощность 0,172 Гкал/ч</w:t>
            </w:r>
          </w:p>
        </w:tc>
        <w:tc>
          <w:tcPr>
            <w:tcW w:w="1560" w:type="dxa"/>
            <w:shd w:val="clear" w:color="auto" w:fill="auto"/>
          </w:tcPr>
          <w:p w14:paraId="1206715E" w14:textId="243A6AAC" w:rsidR="00A5345B" w:rsidRPr="00A5345B" w:rsidRDefault="00A5345B" w:rsidP="00A5345B">
            <w:pPr>
              <w:spacing w:beforeAutospacing="1"/>
              <w:ind w:firstLine="567"/>
              <w:rPr>
                <w:rFonts w:ascii="Times New Roman" w:hAnsi="Times New Roman" w:cs="Times New Roman"/>
                <w:color w:val="000000"/>
                <w:highlight w:val="yellow"/>
              </w:rPr>
            </w:pPr>
            <w:r w:rsidRPr="00A5345B">
              <w:rPr>
                <w:rFonts w:ascii="Times New Roman" w:hAnsi="Times New Roman" w:cs="Times New Roman"/>
                <w:lang w:eastAsia="ru-RU"/>
              </w:rPr>
              <w:t>г. Холм</w:t>
            </w:r>
          </w:p>
        </w:tc>
        <w:tc>
          <w:tcPr>
            <w:tcW w:w="2337" w:type="dxa"/>
            <w:shd w:val="clear" w:color="auto" w:fill="auto"/>
          </w:tcPr>
          <w:p w14:paraId="1C37D44E" w14:textId="701B0626" w:rsidR="00A5345B" w:rsidRPr="00A5345B" w:rsidRDefault="00A5345B" w:rsidP="00A5345B">
            <w:pPr>
              <w:ind w:left="32" w:firstLine="0"/>
              <w:jc w:val="left"/>
              <w:rPr>
                <w:rFonts w:ascii="Times New Roman" w:hAnsi="Times New Roman" w:cs="Times New Roman"/>
                <w:highlight w:val="yellow"/>
                <w:lang w:eastAsia="ru-RU"/>
              </w:rPr>
            </w:pPr>
            <w:r w:rsidRPr="00A5345B">
              <w:rPr>
                <w:rFonts w:ascii="Times New Roman" w:hAnsi="Times New Roman" w:cs="Times New Roman"/>
              </w:rPr>
              <w:t>СЗЗ в соответствии с СанПиН 2.2.1/2.1.1.1200-03</w:t>
            </w:r>
          </w:p>
        </w:tc>
        <w:tc>
          <w:tcPr>
            <w:tcW w:w="1754" w:type="dxa"/>
          </w:tcPr>
          <w:p w14:paraId="24D86DCF" w14:textId="57C7CC73" w:rsidR="00A5345B" w:rsidRPr="00A5345B" w:rsidRDefault="00A5345B" w:rsidP="00A5345B">
            <w:pPr>
              <w:ind w:left="-37" w:firstLine="0"/>
              <w:rPr>
                <w:rFonts w:ascii="Times New Roman" w:hAnsi="Times New Roman" w:cs="Times New Roman"/>
                <w:bCs/>
                <w:highlight w:val="yellow"/>
              </w:rPr>
            </w:pPr>
            <w:r w:rsidRPr="00A5345B">
              <w:rPr>
                <w:rFonts w:ascii="Times New Roman" w:hAnsi="Times New Roman" w:cs="Times New Roman"/>
                <w:lang w:eastAsia="ru-RU"/>
              </w:rPr>
              <w:t>планируемый к реконструкции</w:t>
            </w:r>
          </w:p>
        </w:tc>
      </w:tr>
    </w:tbl>
    <w:p w14:paraId="711C8766" w14:textId="071456F4" w:rsidR="0091236C" w:rsidRPr="00880805" w:rsidRDefault="00CD34A8" w:rsidP="00190913">
      <w:pPr>
        <w:rPr>
          <w:rFonts w:ascii="Times New Roman" w:hAnsi="Times New Roman"/>
          <w:i/>
          <w:iCs/>
          <w:sz w:val="24"/>
          <w:szCs w:val="24"/>
        </w:rPr>
      </w:pPr>
      <w:bookmarkStart w:id="215" w:name="dst2305"/>
      <w:bookmarkStart w:id="216" w:name="dst101698"/>
      <w:bookmarkEnd w:id="215"/>
      <w:bookmarkEnd w:id="216"/>
      <w:r w:rsidRPr="00880805">
        <w:rPr>
          <w:rFonts w:ascii="Times New Roman" w:hAnsi="Times New Roman"/>
          <w:i/>
          <w:iCs/>
          <w:sz w:val="24"/>
          <w:szCs w:val="24"/>
        </w:rPr>
        <w:t>*</w:t>
      </w:r>
      <w:r w:rsidR="00A52EBD" w:rsidRPr="00880805">
        <w:rPr>
          <w:rFonts w:ascii="Times New Roman" w:hAnsi="Times New Roman"/>
          <w:i/>
          <w:iCs/>
          <w:sz w:val="24"/>
          <w:szCs w:val="24"/>
        </w:rPr>
        <w:t xml:space="preserve">На картографических материалах генерального плана </w:t>
      </w:r>
      <w:r w:rsidR="00894FC5" w:rsidRPr="00880805">
        <w:rPr>
          <w:rFonts w:ascii="Times New Roman" w:hAnsi="Times New Roman"/>
          <w:i/>
          <w:iCs/>
          <w:sz w:val="24"/>
          <w:szCs w:val="24"/>
        </w:rPr>
        <w:t>Холмского</w:t>
      </w:r>
      <w:r w:rsidR="00A52EBD" w:rsidRPr="00880805">
        <w:rPr>
          <w:rFonts w:ascii="Times New Roman" w:hAnsi="Times New Roman"/>
          <w:i/>
          <w:iCs/>
          <w:sz w:val="24"/>
          <w:szCs w:val="24"/>
        </w:rPr>
        <w:t xml:space="preserve"> муниципального округа в форме векторной модели сведения о планируемых к размещению объектах местного значения имеют значение «городской округ»</w:t>
      </w:r>
      <w:r w:rsidR="00560E5D" w:rsidRPr="00880805">
        <w:rPr>
          <w:rFonts w:ascii="Times New Roman" w:hAnsi="Times New Roman"/>
          <w:i/>
          <w:iCs/>
          <w:sz w:val="24"/>
          <w:szCs w:val="24"/>
        </w:rPr>
        <w:t xml:space="preserve"> с учетом позиции Минэкономразвития России, изложенной в письме от 03.08.2020 № Д27и-24755.</w:t>
      </w:r>
    </w:p>
    <w:p w14:paraId="3D8F117F" w14:textId="77777777" w:rsidR="00ED5F30" w:rsidRPr="00A52EBD" w:rsidRDefault="00ED5F30" w:rsidP="00880805">
      <w:pPr>
        <w:ind w:firstLine="567"/>
        <w:rPr>
          <w:rFonts w:ascii="Times New Roman" w:hAnsi="Times New Roman"/>
          <w:sz w:val="24"/>
          <w:szCs w:val="24"/>
        </w:rPr>
      </w:pPr>
    </w:p>
    <w:p w14:paraId="175F9ED9" w14:textId="4E07BD96" w:rsidR="0044690D" w:rsidRPr="00AB6F34" w:rsidRDefault="00AB6F34" w:rsidP="00ED5F30">
      <w:pPr>
        <w:pStyle w:val="affff6"/>
        <w:spacing w:before="0" w:after="0" w:line="240" w:lineRule="auto"/>
        <w:ind w:firstLine="0"/>
        <w:rPr>
          <w:rStyle w:val="blk"/>
          <w:rFonts w:ascii="Times New Roman" w:hAnsi="Times New Roman"/>
          <w:color w:val="000000"/>
          <w:sz w:val="22"/>
          <w:szCs w:val="22"/>
        </w:rPr>
      </w:pPr>
      <w:bookmarkStart w:id="217" w:name="_Toc191626124"/>
      <w:r>
        <w:rPr>
          <w:rStyle w:val="blk"/>
          <w:rFonts w:ascii="Times New Roman" w:hAnsi="Times New Roman"/>
          <w:color w:val="000000"/>
          <w:sz w:val="24"/>
          <w:szCs w:val="24"/>
        </w:rPr>
        <w:t>5</w:t>
      </w:r>
      <w:r w:rsidR="009E6FDB" w:rsidRPr="00004BD5">
        <w:rPr>
          <w:rStyle w:val="blk"/>
          <w:rFonts w:ascii="Times New Roman" w:hAnsi="Times New Roman"/>
          <w:color w:val="000000"/>
          <w:sz w:val="24"/>
          <w:szCs w:val="24"/>
        </w:rPr>
        <w:t xml:space="preserve">. </w:t>
      </w:r>
      <w:r w:rsidRPr="00AB6F34">
        <w:rPr>
          <w:rStyle w:val="blk"/>
          <w:rFonts w:ascii="Times New Roman" w:hAnsi="Times New Roman"/>
          <w:color w:val="000000"/>
          <w:sz w:val="22"/>
          <w:szCs w:val="22"/>
        </w:rPr>
        <w:t xml:space="preserve">СВЕДЕНИЕ О ВИДАХ, НАЗНАЧЕНИИ И НАИМЕНОВАНИЯХ, ПЛАНИРУЕМЫХ ДЛЯ РАЗМЕЩЕНИЯ НА ТЕРРИТОРИИ </w:t>
      </w:r>
      <w:r w:rsidR="00ED5F30">
        <w:rPr>
          <w:rStyle w:val="blk"/>
          <w:rFonts w:ascii="Times New Roman" w:hAnsi="Times New Roman"/>
          <w:color w:val="000000"/>
          <w:sz w:val="22"/>
          <w:szCs w:val="22"/>
        </w:rPr>
        <w:t>ХОЛМСКОГО</w:t>
      </w:r>
      <w:r w:rsidRPr="00AB6F34">
        <w:rPr>
          <w:rStyle w:val="blk"/>
          <w:rFonts w:ascii="Times New Roman" w:hAnsi="Times New Roman"/>
          <w:color w:val="000000"/>
          <w:sz w:val="22"/>
          <w:szCs w:val="22"/>
        </w:rPr>
        <w:t xml:space="preserve"> МУНИЦИПАЛЬНОГО ОКРУГА НОВГОРОДСКОЙ ОБЛАСТИ ОБЪЕКТОВ ФЕДЕРАЛЬНОГО ЗНАЧЕНИЯ, ОБЪЕКТОВ РЕГИОНАЛЬНОГО ЗНАЧЕНИЯ, ОБЪЕКТОВ МЕСТНОГО ЗНАЧЕНИЯ </w:t>
      </w:r>
      <w:r w:rsidR="00ED5F30">
        <w:rPr>
          <w:rStyle w:val="blk"/>
          <w:rFonts w:ascii="Times New Roman" w:hAnsi="Times New Roman"/>
          <w:color w:val="000000"/>
          <w:sz w:val="22"/>
          <w:szCs w:val="22"/>
        </w:rPr>
        <w:t xml:space="preserve">ХОЛМСКОГО </w:t>
      </w:r>
      <w:r w:rsidRPr="00AB6F34">
        <w:rPr>
          <w:rStyle w:val="blk"/>
          <w:rFonts w:ascii="Times New Roman" w:hAnsi="Times New Roman"/>
          <w:color w:val="000000"/>
          <w:sz w:val="22"/>
          <w:szCs w:val="22"/>
        </w:rPr>
        <w:t xml:space="preserve">МУНИЦИПАЛЬНОГО ОКРУГА </w:t>
      </w:r>
      <w:r w:rsidR="00594267">
        <w:rPr>
          <w:rStyle w:val="blk"/>
          <w:rFonts w:ascii="Times New Roman" w:hAnsi="Times New Roman"/>
          <w:color w:val="000000"/>
          <w:sz w:val="22"/>
          <w:szCs w:val="22"/>
        </w:rPr>
        <w:t>НОВГОРОДСКОЙ ОБЛАСТИ</w:t>
      </w:r>
      <w:bookmarkEnd w:id="217"/>
    </w:p>
    <w:p w14:paraId="390DBC0C" w14:textId="77777777" w:rsidR="00CF539E" w:rsidRDefault="00CF539E" w:rsidP="00CF539E">
      <w:pPr>
        <w:rPr>
          <w:lang w:eastAsia="ru-RU"/>
        </w:rPr>
      </w:pPr>
    </w:p>
    <w:p w14:paraId="1B7DCB5C" w14:textId="37148FBA" w:rsidR="00670179" w:rsidRPr="00262AC2" w:rsidRDefault="00AB6F34" w:rsidP="00BA434E">
      <w:pPr>
        <w:ind w:firstLine="0"/>
        <w:jc w:val="center"/>
        <w:rPr>
          <w:rFonts w:ascii="Times New Roman" w:hAnsi="Times New Roman" w:cs="Times New Roman"/>
          <w:b/>
          <w:bCs/>
          <w:i/>
          <w:iCs/>
          <w:sz w:val="24"/>
          <w:szCs w:val="24"/>
          <w:lang w:eastAsia="ru-RU"/>
        </w:rPr>
      </w:pPr>
      <w:r w:rsidRPr="00262AC2">
        <w:rPr>
          <w:rFonts w:ascii="Times New Roman" w:hAnsi="Times New Roman" w:cs="Times New Roman"/>
          <w:b/>
          <w:bCs/>
          <w:i/>
          <w:iCs/>
          <w:sz w:val="24"/>
          <w:szCs w:val="24"/>
          <w:lang w:eastAsia="ru-RU"/>
        </w:rPr>
        <w:t xml:space="preserve">Объекты </w:t>
      </w:r>
      <w:r w:rsidR="00262AC2" w:rsidRPr="00262AC2">
        <w:rPr>
          <w:rFonts w:ascii="Times New Roman" w:hAnsi="Times New Roman" w:cs="Times New Roman"/>
          <w:b/>
          <w:bCs/>
          <w:i/>
          <w:iCs/>
          <w:sz w:val="24"/>
          <w:szCs w:val="24"/>
          <w:lang w:eastAsia="ru-RU"/>
        </w:rPr>
        <w:t>федерального значения</w:t>
      </w:r>
    </w:p>
    <w:p w14:paraId="1F7A9B2F" w14:textId="3356376C" w:rsidR="00262AC2" w:rsidRDefault="0056509A" w:rsidP="00BD21DB">
      <w:pPr>
        <w:pStyle w:val="ac"/>
        <w:ind w:firstLine="851"/>
        <w:rPr>
          <w:rFonts w:ascii="Times New Roman" w:hAnsi="Times New Roman"/>
          <w:color w:val="000000" w:themeColor="text1"/>
          <w:sz w:val="24"/>
          <w:szCs w:val="24"/>
        </w:rPr>
      </w:pPr>
      <w:bookmarkStart w:id="218" w:name="_Hlk118280631"/>
      <w:r>
        <w:rPr>
          <w:rFonts w:ascii="Times New Roman" w:hAnsi="Times New Roman"/>
          <w:color w:val="000000" w:themeColor="text1"/>
          <w:sz w:val="24"/>
          <w:szCs w:val="24"/>
        </w:rPr>
        <w:t xml:space="preserve">В соответствии со </w:t>
      </w:r>
      <w:r w:rsidR="00660641">
        <w:rPr>
          <w:rFonts w:ascii="Times New Roman" w:hAnsi="Times New Roman"/>
          <w:color w:val="000000" w:themeColor="text1"/>
          <w:sz w:val="24"/>
          <w:szCs w:val="24"/>
        </w:rPr>
        <w:t>С</w:t>
      </w:r>
      <w:r w:rsidR="00670179">
        <w:rPr>
          <w:rFonts w:ascii="Times New Roman" w:hAnsi="Times New Roman"/>
          <w:color w:val="000000" w:themeColor="text1"/>
          <w:sz w:val="24"/>
          <w:szCs w:val="24"/>
        </w:rPr>
        <w:t>хемам</w:t>
      </w:r>
      <w:r>
        <w:rPr>
          <w:rFonts w:ascii="Times New Roman" w:hAnsi="Times New Roman"/>
          <w:color w:val="000000" w:themeColor="text1"/>
          <w:sz w:val="24"/>
          <w:szCs w:val="24"/>
        </w:rPr>
        <w:t>и</w:t>
      </w:r>
      <w:r w:rsidR="00670179">
        <w:rPr>
          <w:rFonts w:ascii="Times New Roman" w:hAnsi="Times New Roman"/>
          <w:color w:val="000000" w:themeColor="text1"/>
          <w:sz w:val="24"/>
          <w:szCs w:val="24"/>
        </w:rPr>
        <w:t xml:space="preserve"> территориального планирования Российской Федерации н</w:t>
      </w:r>
      <w:r w:rsidR="00894FC5">
        <w:rPr>
          <w:rFonts w:ascii="Times New Roman" w:hAnsi="Times New Roman"/>
          <w:color w:val="000000" w:themeColor="text1"/>
          <w:sz w:val="24"/>
          <w:szCs w:val="24"/>
        </w:rPr>
        <w:t xml:space="preserve">а территории </w:t>
      </w:r>
      <w:r w:rsidR="00670179">
        <w:rPr>
          <w:rFonts w:ascii="Times New Roman" w:hAnsi="Times New Roman"/>
          <w:color w:val="000000" w:themeColor="text1"/>
          <w:sz w:val="24"/>
          <w:szCs w:val="24"/>
        </w:rPr>
        <w:t xml:space="preserve">Холмского муниципального </w:t>
      </w:r>
      <w:r w:rsidR="00894FC5">
        <w:rPr>
          <w:rFonts w:ascii="Times New Roman" w:hAnsi="Times New Roman"/>
          <w:color w:val="000000" w:themeColor="text1"/>
          <w:sz w:val="24"/>
          <w:szCs w:val="24"/>
        </w:rPr>
        <w:t xml:space="preserve">округа </w:t>
      </w:r>
      <w:r w:rsidR="00670179">
        <w:rPr>
          <w:rFonts w:ascii="Times New Roman" w:hAnsi="Times New Roman"/>
          <w:color w:val="000000" w:themeColor="text1"/>
          <w:sz w:val="24"/>
          <w:szCs w:val="24"/>
        </w:rPr>
        <w:t xml:space="preserve">Новгородской области </w:t>
      </w:r>
      <w:r w:rsidR="00894FC5">
        <w:rPr>
          <w:rFonts w:ascii="Times New Roman" w:hAnsi="Times New Roman"/>
          <w:color w:val="000000" w:themeColor="text1"/>
          <w:sz w:val="24"/>
          <w:szCs w:val="24"/>
        </w:rPr>
        <w:t>не п</w:t>
      </w:r>
      <w:r>
        <w:rPr>
          <w:rFonts w:ascii="Times New Roman" w:hAnsi="Times New Roman"/>
          <w:color w:val="000000" w:themeColor="text1"/>
          <w:sz w:val="24"/>
          <w:szCs w:val="24"/>
        </w:rPr>
        <w:t>редусмотрено</w:t>
      </w:r>
      <w:r w:rsidR="00894FC5">
        <w:rPr>
          <w:rFonts w:ascii="Times New Roman" w:hAnsi="Times New Roman"/>
          <w:color w:val="000000" w:themeColor="text1"/>
          <w:sz w:val="24"/>
          <w:szCs w:val="24"/>
        </w:rPr>
        <w:t xml:space="preserve"> размещение объектов федерального значения</w:t>
      </w:r>
      <w:r w:rsidR="00670179">
        <w:rPr>
          <w:rFonts w:ascii="Times New Roman" w:hAnsi="Times New Roman"/>
          <w:color w:val="000000" w:themeColor="text1"/>
          <w:sz w:val="24"/>
          <w:szCs w:val="24"/>
        </w:rPr>
        <w:t>.</w:t>
      </w:r>
    </w:p>
    <w:p w14:paraId="1675C6DA" w14:textId="77777777" w:rsidR="00894FC5" w:rsidRDefault="00894FC5" w:rsidP="00BD21DB">
      <w:pPr>
        <w:pStyle w:val="ac"/>
        <w:ind w:firstLine="851"/>
        <w:rPr>
          <w:rFonts w:ascii="Times New Roman" w:hAnsi="Times New Roman"/>
          <w:color w:val="000000" w:themeColor="text1"/>
          <w:sz w:val="24"/>
          <w:szCs w:val="24"/>
        </w:rPr>
      </w:pPr>
    </w:p>
    <w:p w14:paraId="2E61AACA" w14:textId="74444B65" w:rsidR="00262AC2" w:rsidRPr="00262AC2" w:rsidRDefault="00262AC2" w:rsidP="00262AC2">
      <w:pPr>
        <w:pStyle w:val="ac"/>
        <w:ind w:firstLine="0"/>
        <w:jc w:val="center"/>
        <w:rPr>
          <w:rFonts w:ascii="Times New Roman" w:hAnsi="Times New Roman"/>
          <w:b/>
          <w:bCs/>
          <w:i/>
          <w:iCs/>
          <w:color w:val="000000" w:themeColor="text1"/>
          <w:sz w:val="24"/>
          <w:szCs w:val="24"/>
        </w:rPr>
      </w:pPr>
      <w:r w:rsidRPr="00262AC2">
        <w:rPr>
          <w:rFonts w:ascii="Times New Roman" w:hAnsi="Times New Roman"/>
          <w:b/>
          <w:bCs/>
          <w:i/>
          <w:iCs/>
          <w:color w:val="000000" w:themeColor="text1"/>
          <w:sz w:val="24"/>
          <w:szCs w:val="24"/>
        </w:rPr>
        <w:t>Объекты регионального значения</w:t>
      </w:r>
    </w:p>
    <w:bookmarkEnd w:id="218"/>
    <w:p w14:paraId="0A5D34FC" w14:textId="63FC7661" w:rsidR="00ED5F30" w:rsidRPr="003002B4" w:rsidRDefault="00ED5F30" w:rsidP="00ED5F30">
      <w:pPr>
        <w:pStyle w:val="unformattext"/>
        <w:shd w:val="clear" w:color="auto" w:fill="FFFFFF"/>
        <w:tabs>
          <w:tab w:val="left" w:pos="284"/>
        </w:tabs>
        <w:spacing w:before="0" w:beforeAutospacing="0" w:after="0" w:afterAutospacing="0"/>
        <w:ind w:left="-567" w:firstLine="851"/>
        <w:jc w:val="both"/>
        <w:textAlignment w:val="baseline"/>
      </w:pPr>
      <w:r>
        <w:t xml:space="preserve">В соответствии со Схемой территориального планирования Новгородской области, утверждённой постановлением Администрации </w:t>
      </w:r>
      <w:proofErr w:type="spellStart"/>
      <w:r>
        <w:t>Новгордской</w:t>
      </w:r>
      <w:proofErr w:type="spellEnd"/>
      <w:r>
        <w:t xml:space="preserve"> области от 29.06.2012 № 370, на территории Холмского муниципального округа </w:t>
      </w:r>
      <w:r w:rsidR="00660641">
        <w:t xml:space="preserve">Новгородской области </w:t>
      </w:r>
      <w:r>
        <w:t>предусмотрено строительство объекта «</w:t>
      </w:r>
      <w:r w:rsidRPr="003002B4">
        <w:rPr>
          <w:kern w:val="2"/>
        </w:rPr>
        <w:t xml:space="preserve">газопровод </w:t>
      </w:r>
      <w:r w:rsidRPr="003002B4">
        <w:rPr>
          <w:spacing w:val="-8"/>
          <w:kern w:val="2"/>
        </w:rPr>
        <w:t>межпоселковый</w:t>
      </w:r>
      <w:r w:rsidRPr="003002B4">
        <w:rPr>
          <w:kern w:val="2"/>
        </w:rPr>
        <w:t xml:space="preserve"> с.</w:t>
      </w:r>
      <w:r w:rsidR="009B045E">
        <w:rPr>
          <w:kern w:val="2"/>
        </w:rPr>
        <w:t xml:space="preserve"> </w:t>
      </w:r>
      <w:r w:rsidRPr="003002B4">
        <w:rPr>
          <w:kern w:val="2"/>
        </w:rPr>
        <w:t>Поддорье – г.</w:t>
      </w:r>
      <w:r w:rsidR="009B045E">
        <w:rPr>
          <w:kern w:val="2"/>
        </w:rPr>
        <w:t xml:space="preserve"> </w:t>
      </w:r>
      <w:r w:rsidRPr="003002B4">
        <w:rPr>
          <w:kern w:val="2"/>
        </w:rPr>
        <w:t>Холм с отво</w:t>
      </w:r>
      <w:r w:rsidRPr="003002B4">
        <w:rPr>
          <w:spacing w:val="-4"/>
          <w:kern w:val="2"/>
        </w:rPr>
        <w:t>дами к населен</w:t>
      </w:r>
      <w:r w:rsidRPr="003002B4">
        <w:rPr>
          <w:kern w:val="2"/>
        </w:rPr>
        <w:t>ным пунктам Поддорского и Холмского муниципальных районов</w:t>
      </w:r>
      <w:r>
        <w:rPr>
          <w:kern w:val="2"/>
        </w:rPr>
        <w:t xml:space="preserve">» (таблица </w:t>
      </w:r>
      <w:r w:rsidR="000C151E">
        <w:rPr>
          <w:kern w:val="2"/>
        </w:rPr>
        <w:t>5</w:t>
      </w:r>
      <w:r>
        <w:rPr>
          <w:kern w:val="2"/>
        </w:rPr>
        <w:t>.1)</w:t>
      </w:r>
    </w:p>
    <w:p w14:paraId="34C663B7" w14:textId="77191F3F" w:rsidR="00ED5F30" w:rsidRPr="00202E65" w:rsidRDefault="00ED5F30" w:rsidP="00ED5F30">
      <w:pPr>
        <w:pStyle w:val="unformattext"/>
        <w:shd w:val="clear" w:color="auto" w:fill="FFFFFF"/>
        <w:tabs>
          <w:tab w:val="left" w:pos="284"/>
        </w:tabs>
        <w:spacing w:before="0" w:beforeAutospacing="0" w:after="0" w:afterAutospacing="0"/>
        <w:ind w:left="-567" w:firstLine="851"/>
        <w:jc w:val="right"/>
        <w:textAlignment w:val="baseline"/>
        <w:rPr>
          <w:i/>
          <w:iCs/>
        </w:rPr>
      </w:pPr>
      <w:r w:rsidRPr="00202E65">
        <w:rPr>
          <w:i/>
          <w:iCs/>
        </w:rPr>
        <w:t xml:space="preserve">Таблица </w:t>
      </w:r>
      <w:r>
        <w:rPr>
          <w:i/>
          <w:iCs/>
        </w:rPr>
        <w:t>5</w:t>
      </w:r>
      <w:r w:rsidRPr="00202E65">
        <w:rPr>
          <w:i/>
          <w:iCs/>
        </w:rPr>
        <w:t>.1</w:t>
      </w:r>
    </w:p>
    <w:tbl>
      <w:tblPr>
        <w:tblW w:w="532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93"/>
        <w:gridCol w:w="1852"/>
        <w:gridCol w:w="999"/>
        <w:gridCol w:w="1415"/>
        <w:gridCol w:w="976"/>
        <w:gridCol w:w="1153"/>
        <w:gridCol w:w="1645"/>
        <w:gridCol w:w="1524"/>
      </w:tblGrid>
      <w:tr w:rsidR="00ED5F30" w:rsidRPr="009356C4" w14:paraId="02F79E2A" w14:textId="77777777" w:rsidTr="001F4BAC">
        <w:trPr>
          <w:trHeight w:val="20"/>
        </w:trPr>
        <w:tc>
          <w:tcPr>
            <w:tcW w:w="693" w:type="dxa"/>
            <w:vAlign w:val="center"/>
          </w:tcPr>
          <w:p w14:paraId="39EC37DA" w14:textId="77777777" w:rsidR="00ED5F30" w:rsidRPr="00202E65" w:rsidRDefault="00ED5F30" w:rsidP="001F4BAC">
            <w:pPr>
              <w:ind w:left="145" w:right="-1012" w:firstLine="0"/>
              <w:textAlignment w:val="baseline"/>
              <w:rPr>
                <w:rFonts w:ascii="Times New Roman" w:hAnsi="Times New Roman" w:cs="Times New Roman"/>
                <w:b/>
                <w:bCs/>
                <w:kern w:val="2"/>
              </w:rPr>
            </w:pPr>
            <w:r w:rsidRPr="00202E65">
              <w:rPr>
                <w:rFonts w:ascii="Times New Roman" w:hAnsi="Times New Roman" w:cs="Times New Roman"/>
                <w:b/>
                <w:bCs/>
                <w:kern w:val="2"/>
              </w:rPr>
              <w:t xml:space="preserve">№ </w:t>
            </w:r>
            <w:r w:rsidRPr="00202E65">
              <w:rPr>
                <w:rFonts w:ascii="Times New Roman" w:hAnsi="Times New Roman" w:cs="Times New Roman"/>
                <w:b/>
                <w:bCs/>
                <w:kern w:val="2"/>
              </w:rPr>
              <w:br/>
              <w:t>п/п</w:t>
            </w:r>
          </w:p>
        </w:tc>
        <w:tc>
          <w:tcPr>
            <w:tcW w:w="1852" w:type="dxa"/>
            <w:vAlign w:val="center"/>
          </w:tcPr>
          <w:p w14:paraId="36276DE7" w14:textId="77777777" w:rsidR="00ED5F30" w:rsidRPr="00202E65" w:rsidRDefault="00ED5F30" w:rsidP="001F4BAC">
            <w:pPr>
              <w:ind w:left="57" w:hanging="37"/>
              <w:jc w:val="center"/>
              <w:textAlignment w:val="baseline"/>
              <w:rPr>
                <w:rFonts w:ascii="Times New Roman" w:hAnsi="Times New Roman" w:cs="Times New Roman"/>
                <w:b/>
                <w:bCs/>
                <w:kern w:val="2"/>
              </w:rPr>
            </w:pPr>
            <w:r w:rsidRPr="00202E65">
              <w:rPr>
                <w:rFonts w:ascii="Times New Roman" w:hAnsi="Times New Roman" w:cs="Times New Roman"/>
                <w:b/>
                <w:bCs/>
                <w:kern w:val="2"/>
              </w:rPr>
              <w:t>Вид объекта</w:t>
            </w:r>
          </w:p>
        </w:tc>
        <w:tc>
          <w:tcPr>
            <w:tcW w:w="999" w:type="dxa"/>
            <w:vAlign w:val="center"/>
          </w:tcPr>
          <w:p w14:paraId="21B00A3E" w14:textId="77777777" w:rsidR="00ED5F30" w:rsidRPr="00202E65" w:rsidRDefault="00ED5F30" w:rsidP="001F4BAC">
            <w:pPr>
              <w:ind w:left="0" w:firstLine="1"/>
              <w:jc w:val="center"/>
              <w:textAlignment w:val="baseline"/>
              <w:rPr>
                <w:rFonts w:ascii="Times New Roman" w:hAnsi="Times New Roman" w:cs="Times New Roman"/>
                <w:b/>
                <w:bCs/>
                <w:kern w:val="2"/>
              </w:rPr>
            </w:pPr>
            <w:r w:rsidRPr="00202E65">
              <w:rPr>
                <w:rFonts w:ascii="Times New Roman" w:hAnsi="Times New Roman" w:cs="Times New Roman"/>
                <w:b/>
                <w:bCs/>
                <w:kern w:val="2"/>
              </w:rPr>
              <w:t>Назначение объекта</w:t>
            </w:r>
          </w:p>
        </w:tc>
        <w:tc>
          <w:tcPr>
            <w:tcW w:w="1415" w:type="dxa"/>
            <w:tcMar>
              <w:top w:w="0" w:type="dxa"/>
              <w:left w:w="149" w:type="dxa"/>
              <w:bottom w:w="0" w:type="dxa"/>
              <w:right w:w="149" w:type="dxa"/>
            </w:tcMar>
            <w:vAlign w:val="center"/>
          </w:tcPr>
          <w:p w14:paraId="79859F66" w14:textId="77777777" w:rsidR="00ED5F30" w:rsidRPr="00202E65" w:rsidRDefault="00ED5F30" w:rsidP="001F4BAC">
            <w:pPr>
              <w:ind w:left="-57" w:firstLine="52"/>
              <w:jc w:val="center"/>
              <w:textAlignment w:val="baseline"/>
              <w:rPr>
                <w:rFonts w:ascii="Times New Roman" w:hAnsi="Times New Roman" w:cs="Times New Roman"/>
                <w:b/>
                <w:bCs/>
                <w:kern w:val="2"/>
              </w:rPr>
            </w:pPr>
            <w:r w:rsidRPr="00202E65">
              <w:rPr>
                <w:rFonts w:ascii="Times New Roman" w:hAnsi="Times New Roman" w:cs="Times New Roman"/>
                <w:b/>
                <w:bCs/>
                <w:kern w:val="2"/>
              </w:rPr>
              <w:t>Наименование объекта</w:t>
            </w:r>
          </w:p>
        </w:tc>
        <w:tc>
          <w:tcPr>
            <w:tcW w:w="976" w:type="dxa"/>
            <w:vAlign w:val="center"/>
          </w:tcPr>
          <w:p w14:paraId="1640F2B6" w14:textId="77777777" w:rsidR="00ED5F30" w:rsidRPr="00202E65" w:rsidRDefault="00ED5F30" w:rsidP="001F4BAC">
            <w:pPr>
              <w:ind w:left="57" w:hanging="50"/>
              <w:jc w:val="center"/>
              <w:textAlignment w:val="baseline"/>
              <w:rPr>
                <w:rFonts w:ascii="Times New Roman" w:hAnsi="Times New Roman" w:cs="Times New Roman"/>
                <w:b/>
                <w:bCs/>
                <w:kern w:val="2"/>
              </w:rPr>
            </w:pPr>
            <w:r w:rsidRPr="00202E65">
              <w:rPr>
                <w:rFonts w:ascii="Times New Roman" w:hAnsi="Times New Roman" w:cs="Times New Roman"/>
                <w:b/>
                <w:bCs/>
                <w:kern w:val="2"/>
              </w:rPr>
              <w:t>Статус объекта</w:t>
            </w:r>
          </w:p>
        </w:tc>
        <w:tc>
          <w:tcPr>
            <w:tcW w:w="1153" w:type="dxa"/>
            <w:tcMar>
              <w:top w:w="0" w:type="dxa"/>
              <w:left w:w="149" w:type="dxa"/>
              <w:bottom w:w="0" w:type="dxa"/>
              <w:right w:w="149" w:type="dxa"/>
            </w:tcMar>
            <w:vAlign w:val="center"/>
          </w:tcPr>
          <w:p w14:paraId="54ABDDE6" w14:textId="77777777" w:rsidR="00ED5F30" w:rsidRPr="00202E65" w:rsidRDefault="00ED5F30" w:rsidP="001F4BAC">
            <w:pPr>
              <w:ind w:left="-57" w:firstLine="0"/>
              <w:jc w:val="center"/>
              <w:textAlignment w:val="baseline"/>
              <w:rPr>
                <w:rFonts w:ascii="Times New Roman" w:hAnsi="Times New Roman" w:cs="Times New Roman"/>
                <w:b/>
                <w:bCs/>
                <w:kern w:val="2"/>
                <w:sz w:val="20"/>
                <w:szCs w:val="20"/>
              </w:rPr>
            </w:pPr>
            <w:r w:rsidRPr="00202E65">
              <w:rPr>
                <w:rFonts w:ascii="Times New Roman" w:hAnsi="Times New Roman" w:cs="Times New Roman"/>
                <w:b/>
                <w:bCs/>
                <w:kern w:val="2"/>
                <w:sz w:val="20"/>
                <w:szCs w:val="20"/>
              </w:rPr>
              <w:t>Характеристика</w:t>
            </w:r>
          </w:p>
        </w:tc>
        <w:tc>
          <w:tcPr>
            <w:tcW w:w="1645" w:type="dxa"/>
            <w:tcMar>
              <w:top w:w="0" w:type="dxa"/>
              <w:left w:w="149" w:type="dxa"/>
              <w:bottom w:w="0" w:type="dxa"/>
              <w:right w:w="149" w:type="dxa"/>
            </w:tcMar>
            <w:vAlign w:val="center"/>
          </w:tcPr>
          <w:p w14:paraId="606C99B8" w14:textId="77777777" w:rsidR="00ED5F30" w:rsidRPr="00202E65" w:rsidRDefault="00ED5F30" w:rsidP="001F4BAC">
            <w:pPr>
              <w:ind w:left="-57" w:firstLine="50"/>
              <w:jc w:val="center"/>
              <w:textAlignment w:val="baseline"/>
              <w:rPr>
                <w:rFonts w:ascii="Times New Roman" w:hAnsi="Times New Roman" w:cs="Times New Roman"/>
                <w:b/>
                <w:bCs/>
                <w:kern w:val="2"/>
              </w:rPr>
            </w:pPr>
            <w:proofErr w:type="spellStart"/>
            <w:r w:rsidRPr="00202E65">
              <w:rPr>
                <w:rFonts w:ascii="Times New Roman" w:hAnsi="Times New Roman" w:cs="Times New Roman"/>
                <w:b/>
                <w:bCs/>
                <w:kern w:val="2"/>
              </w:rPr>
              <w:t>Местополо-жение</w:t>
            </w:r>
            <w:proofErr w:type="spellEnd"/>
            <w:r w:rsidRPr="00202E65">
              <w:rPr>
                <w:rFonts w:ascii="Times New Roman" w:hAnsi="Times New Roman" w:cs="Times New Roman"/>
                <w:b/>
                <w:bCs/>
                <w:kern w:val="2"/>
              </w:rPr>
              <w:t xml:space="preserve"> объекта</w:t>
            </w:r>
          </w:p>
        </w:tc>
        <w:tc>
          <w:tcPr>
            <w:tcW w:w="1524" w:type="dxa"/>
            <w:tcMar>
              <w:top w:w="0" w:type="dxa"/>
              <w:left w:w="149" w:type="dxa"/>
              <w:bottom w:w="0" w:type="dxa"/>
              <w:right w:w="149" w:type="dxa"/>
            </w:tcMar>
            <w:vAlign w:val="center"/>
          </w:tcPr>
          <w:p w14:paraId="41520787" w14:textId="77777777" w:rsidR="00ED5F30" w:rsidRPr="00202E65" w:rsidRDefault="00ED5F30" w:rsidP="001F4BAC">
            <w:pPr>
              <w:ind w:left="-57" w:hanging="35"/>
              <w:jc w:val="center"/>
              <w:textAlignment w:val="baseline"/>
              <w:rPr>
                <w:rFonts w:ascii="Times New Roman" w:hAnsi="Times New Roman" w:cs="Times New Roman"/>
                <w:b/>
                <w:bCs/>
                <w:kern w:val="2"/>
              </w:rPr>
            </w:pPr>
            <w:r w:rsidRPr="00202E65">
              <w:rPr>
                <w:rFonts w:ascii="Times New Roman" w:hAnsi="Times New Roman" w:cs="Times New Roman"/>
                <w:b/>
                <w:bCs/>
                <w:kern w:val="2"/>
              </w:rPr>
              <w:t>Зоны с особыми условиями использования территории</w:t>
            </w:r>
          </w:p>
        </w:tc>
      </w:tr>
      <w:tr w:rsidR="00ED5F30" w:rsidRPr="009356C4" w14:paraId="666671B4" w14:textId="77777777" w:rsidTr="001F4BAC">
        <w:trPr>
          <w:trHeight w:val="20"/>
        </w:trPr>
        <w:tc>
          <w:tcPr>
            <w:tcW w:w="693" w:type="dxa"/>
          </w:tcPr>
          <w:p w14:paraId="707B55BF" w14:textId="77777777" w:rsidR="00ED5F30" w:rsidRPr="00202E65" w:rsidRDefault="00ED5F30" w:rsidP="001F4BAC">
            <w:pPr>
              <w:ind w:firstLine="429"/>
              <w:jc w:val="center"/>
              <w:textAlignment w:val="baseline"/>
              <w:rPr>
                <w:rFonts w:ascii="Times New Roman" w:hAnsi="Times New Roman" w:cs="Times New Roman"/>
                <w:kern w:val="2"/>
              </w:rPr>
            </w:pPr>
            <w:r w:rsidRPr="00202E65">
              <w:rPr>
                <w:rFonts w:ascii="Times New Roman" w:hAnsi="Times New Roman" w:cs="Times New Roman"/>
                <w:kern w:val="2"/>
              </w:rPr>
              <w:t>1.9.</w:t>
            </w:r>
          </w:p>
        </w:tc>
        <w:tc>
          <w:tcPr>
            <w:tcW w:w="1852" w:type="dxa"/>
          </w:tcPr>
          <w:p w14:paraId="46956BD6" w14:textId="77777777" w:rsidR="00ED5F30" w:rsidRPr="00202E65" w:rsidRDefault="00ED5F30" w:rsidP="009B045E">
            <w:pPr>
              <w:ind w:left="20" w:firstLine="0"/>
              <w:jc w:val="center"/>
              <w:textAlignment w:val="baseline"/>
              <w:rPr>
                <w:rFonts w:ascii="Times New Roman" w:hAnsi="Times New Roman" w:cs="Times New Roman"/>
                <w:kern w:val="2"/>
              </w:rPr>
            </w:pPr>
            <w:r w:rsidRPr="00202E65">
              <w:rPr>
                <w:rFonts w:ascii="Times New Roman" w:hAnsi="Times New Roman" w:cs="Times New Roman"/>
                <w:kern w:val="2"/>
              </w:rPr>
              <w:t>Объект газоснабжения</w:t>
            </w:r>
          </w:p>
        </w:tc>
        <w:tc>
          <w:tcPr>
            <w:tcW w:w="999" w:type="dxa"/>
          </w:tcPr>
          <w:p w14:paraId="6D56CD6D" w14:textId="77777777" w:rsidR="00ED5F30" w:rsidRPr="00202E65" w:rsidRDefault="00ED5F30" w:rsidP="009B045E">
            <w:pPr>
              <w:ind w:left="0" w:firstLine="0"/>
              <w:jc w:val="center"/>
              <w:textAlignment w:val="baseline"/>
              <w:rPr>
                <w:rFonts w:ascii="Times New Roman" w:hAnsi="Times New Roman" w:cs="Times New Roman"/>
                <w:kern w:val="2"/>
              </w:rPr>
            </w:pPr>
            <w:r w:rsidRPr="00202E65">
              <w:rPr>
                <w:rFonts w:ascii="Times New Roman" w:hAnsi="Times New Roman" w:cs="Times New Roman"/>
                <w:kern w:val="2"/>
              </w:rPr>
              <w:t xml:space="preserve">организация </w:t>
            </w:r>
            <w:proofErr w:type="spellStart"/>
            <w:r w:rsidRPr="00202E65">
              <w:rPr>
                <w:rFonts w:ascii="Times New Roman" w:hAnsi="Times New Roman" w:cs="Times New Roman"/>
                <w:kern w:val="2"/>
              </w:rPr>
              <w:t>газос</w:t>
            </w:r>
            <w:proofErr w:type="spellEnd"/>
            <w:r w:rsidRPr="00202E65">
              <w:rPr>
                <w:rFonts w:ascii="Times New Roman" w:hAnsi="Times New Roman" w:cs="Times New Roman"/>
                <w:kern w:val="2"/>
              </w:rPr>
              <w:t xml:space="preserve">   </w:t>
            </w:r>
            <w:proofErr w:type="spellStart"/>
            <w:r w:rsidRPr="00202E65">
              <w:rPr>
                <w:rFonts w:ascii="Times New Roman" w:hAnsi="Times New Roman" w:cs="Times New Roman"/>
                <w:kern w:val="2"/>
              </w:rPr>
              <w:t>набжения</w:t>
            </w:r>
            <w:proofErr w:type="spellEnd"/>
          </w:p>
        </w:tc>
        <w:tc>
          <w:tcPr>
            <w:tcW w:w="1415" w:type="dxa"/>
            <w:tcMar>
              <w:top w:w="0" w:type="dxa"/>
              <w:left w:w="149" w:type="dxa"/>
              <w:bottom w:w="0" w:type="dxa"/>
              <w:right w:w="149" w:type="dxa"/>
            </w:tcMar>
          </w:tcPr>
          <w:p w14:paraId="3613C2E3" w14:textId="633D7FD8" w:rsidR="00ED5F30" w:rsidRPr="00202E65" w:rsidRDefault="00ED5F30" w:rsidP="009B045E">
            <w:pPr>
              <w:ind w:left="-57" w:firstLine="0"/>
              <w:jc w:val="center"/>
              <w:textAlignment w:val="baseline"/>
              <w:rPr>
                <w:rFonts w:ascii="Times New Roman" w:hAnsi="Times New Roman" w:cs="Times New Roman"/>
                <w:kern w:val="2"/>
              </w:rPr>
            </w:pPr>
            <w:r w:rsidRPr="00202E65">
              <w:rPr>
                <w:rFonts w:ascii="Times New Roman" w:hAnsi="Times New Roman" w:cs="Times New Roman"/>
                <w:kern w:val="2"/>
              </w:rPr>
              <w:t xml:space="preserve">газопровод </w:t>
            </w:r>
            <w:r w:rsidRPr="00202E65">
              <w:rPr>
                <w:rFonts w:ascii="Times New Roman" w:hAnsi="Times New Roman" w:cs="Times New Roman"/>
                <w:spacing w:val="-8"/>
                <w:kern w:val="2"/>
              </w:rPr>
              <w:t>межпоселковый</w:t>
            </w:r>
            <w:r w:rsidRPr="00202E65">
              <w:rPr>
                <w:rFonts w:ascii="Times New Roman" w:hAnsi="Times New Roman" w:cs="Times New Roman"/>
                <w:kern w:val="2"/>
              </w:rPr>
              <w:t xml:space="preserve"> </w:t>
            </w:r>
            <w:proofErr w:type="spellStart"/>
            <w:r w:rsidRPr="00202E65">
              <w:rPr>
                <w:rFonts w:ascii="Times New Roman" w:hAnsi="Times New Roman" w:cs="Times New Roman"/>
                <w:kern w:val="2"/>
              </w:rPr>
              <w:t>с.Поддорье</w:t>
            </w:r>
            <w:proofErr w:type="spellEnd"/>
            <w:r w:rsidRPr="00202E65">
              <w:rPr>
                <w:rFonts w:ascii="Times New Roman" w:hAnsi="Times New Roman" w:cs="Times New Roman"/>
                <w:kern w:val="2"/>
              </w:rPr>
              <w:t xml:space="preserve"> – г.</w:t>
            </w:r>
            <w:r w:rsidR="00D41CC2">
              <w:rPr>
                <w:rFonts w:ascii="Times New Roman" w:hAnsi="Times New Roman" w:cs="Times New Roman"/>
                <w:kern w:val="2"/>
              </w:rPr>
              <w:t xml:space="preserve"> </w:t>
            </w:r>
            <w:r w:rsidRPr="00202E65">
              <w:rPr>
                <w:rFonts w:ascii="Times New Roman" w:hAnsi="Times New Roman" w:cs="Times New Roman"/>
                <w:kern w:val="2"/>
              </w:rPr>
              <w:t>Холм с отво</w:t>
            </w:r>
            <w:r w:rsidRPr="00202E65">
              <w:rPr>
                <w:rFonts w:ascii="Times New Roman" w:hAnsi="Times New Roman" w:cs="Times New Roman"/>
                <w:spacing w:val="-4"/>
                <w:kern w:val="2"/>
              </w:rPr>
              <w:t>дами к населен</w:t>
            </w:r>
            <w:r w:rsidRPr="00202E65">
              <w:rPr>
                <w:rFonts w:ascii="Times New Roman" w:hAnsi="Times New Roman" w:cs="Times New Roman"/>
                <w:kern w:val="2"/>
              </w:rPr>
              <w:t>ным пунктам Поддорского и Холмского муниципальных районов</w:t>
            </w:r>
          </w:p>
        </w:tc>
        <w:tc>
          <w:tcPr>
            <w:tcW w:w="976" w:type="dxa"/>
          </w:tcPr>
          <w:p w14:paraId="2F2854B5" w14:textId="77777777" w:rsidR="00ED5F30" w:rsidRPr="00202E65" w:rsidRDefault="00ED5F30" w:rsidP="009B045E">
            <w:pPr>
              <w:ind w:left="7" w:firstLine="0"/>
              <w:jc w:val="center"/>
              <w:textAlignment w:val="baseline"/>
              <w:rPr>
                <w:rFonts w:ascii="Times New Roman" w:hAnsi="Times New Roman" w:cs="Times New Roman"/>
                <w:kern w:val="2"/>
              </w:rPr>
            </w:pPr>
            <w:r w:rsidRPr="00202E65">
              <w:rPr>
                <w:rFonts w:ascii="Times New Roman" w:hAnsi="Times New Roman" w:cs="Times New Roman"/>
                <w:kern w:val="2"/>
              </w:rPr>
              <w:t>планируемый к размещению</w:t>
            </w:r>
          </w:p>
        </w:tc>
        <w:tc>
          <w:tcPr>
            <w:tcW w:w="1153" w:type="dxa"/>
            <w:tcMar>
              <w:top w:w="0" w:type="dxa"/>
              <w:left w:w="149" w:type="dxa"/>
              <w:bottom w:w="0" w:type="dxa"/>
              <w:right w:w="149" w:type="dxa"/>
            </w:tcMar>
          </w:tcPr>
          <w:p w14:paraId="39468037" w14:textId="77777777" w:rsidR="00ED5F30" w:rsidRPr="00202E65" w:rsidRDefault="00ED5F30" w:rsidP="009B045E">
            <w:pPr>
              <w:ind w:left="-128" w:firstLine="71"/>
              <w:jc w:val="center"/>
              <w:textAlignment w:val="baseline"/>
              <w:rPr>
                <w:rFonts w:ascii="Times New Roman" w:hAnsi="Times New Roman" w:cs="Times New Roman"/>
                <w:kern w:val="2"/>
              </w:rPr>
            </w:pPr>
            <w:r w:rsidRPr="00202E65">
              <w:rPr>
                <w:rFonts w:ascii="Times New Roman" w:hAnsi="Times New Roman" w:cs="Times New Roman"/>
                <w:kern w:val="2"/>
              </w:rPr>
              <w:t>протяженность 165,6 км</w:t>
            </w:r>
          </w:p>
        </w:tc>
        <w:tc>
          <w:tcPr>
            <w:tcW w:w="1645" w:type="dxa"/>
            <w:tcMar>
              <w:top w:w="0" w:type="dxa"/>
              <w:left w:w="149" w:type="dxa"/>
              <w:bottom w:w="0" w:type="dxa"/>
              <w:right w:w="149" w:type="dxa"/>
            </w:tcMar>
          </w:tcPr>
          <w:p w14:paraId="60B19D5D" w14:textId="77777777" w:rsidR="00ED5F30" w:rsidRPr="00202E65" w:rsidRDefault="00ED5F30" w:rsidP="009B045E">
            <w:pPr>
              <w:tabs>
                <w:tab w:val="left" w:pos="1332"/>
              </w:tabs>
              <w:ind w:left="-145" w:firstLine="0"/>
              <w:jc w:val="center"/>
              <w:textAlignment w:val="baseline"/>
              <w:rPr>
                <w:rFonts w:ascii="Times New Roman" w:hAnsi="Times New Roman" w:cs="Times New Roman"/>
                <w:kern w:val="2"/>
              </w:rPr>
            </w:pPr>
            <w:r w:rsidRPr="00202E65">
              <w:rPr>
                <w:rFonts w:ascii="Times New Roman" w:hAnsi="Times New Roman" w:cs="Times New Roman"/>
                <w:kern w:val="2"/>
              </w:rPr>
              <w:t xml:space="preserve">Поддорский район, Поддорское сельское поселение, </w:t>
            </w:r>
            <w:proofErr w:type="spellStart"/>
            <w:r w:rsidRPr="00202E65">
              <w:rPr>
                <w:rFonts w:ascii="Times New Roman" w:hAnsi="Times New Roman" w:cs="Times New Roman"/>
                <w:kern w:val="2"/>
              </w:rPr>
              <w:t>Селеев-ское</w:t>
            </w:r>
            <w:proofErr w:type="spellEnd"/>
            <w:r w:rsidRPr="00202E65">
              <w:rPr>
                <w:rFonts w:ascii="Times New Roman" w:hAnsi="Times New Roman" w:cs="Times New Roman"/>
                <w:kern w:val="2"/>
              </w:rPr>
              <w:t xml:space="preserve"> сельское поселение</w:t>
            </w:r>
          </w:p>
          <w:p w14:paraId="18EEDB65" w14:textId="77777777" w:rsidR="00ED5F30" w:rsidRPr="00202E65" w:rsidRDefault="00ED5F30" w:rsidP="009B045E">
            <w:pPr>
              <w:tabs>
                <w:tab w:val="left" w:pos="1332"/>
              </w:tabs>
              <w:ind w:left="-145" w:firstLine="0"/>
              <w:jc w:val="center"/>
              <w:textAlignment w:val="baseline"/>
              <w:rPr>
                <w:rFonts w:ascii="Times New Roman" w:hAnsi="Times New Roman" w:cs="Times New Roman"/>
                <w:kern w:val="2"/>
              </w:rPr>
            </w:pPr>
            <w:r w:rsidRPr="00202E65">
              <w:rPr>
                <w:rFonts w:ascii="Times New Roman" w:hAnsi="Times New Roman" w:cs="Times New Roman"/>
                <w:kern w:val="2"/>
              </w:rPr>
              <w:t>Холмский муниципальный округ Новгородской области</w:t>
            </w:r>
          </w:p>
        </w:tc>
        <w:tc>
          <w:tcPr>
            <w:tcW w:w="1524" w:type="dxa"/>
            <w:tcMar>
              <w:top w:w="0" w:type="dxa"/>
              <w:left w:w="149" w:type="dxa"/>
              <w:bottom w:w="0" w:type="dxa"/>
              <w:right w:w="149" w:type="dxa"/>
            </w:tcMar>
          </w:tcPr>
          <w:p w14:paraId="1E6366AB" w14:textId="77777777" w:rsidR="00ED5F30" w:rsidRPr="00202E65" w:rsidRDefault="00ED5F30" w:rsidP="009B045E">
            <w:pPr>
              <w:ind w:left="-145" w:firstLine="0"/>
              <w:jc w:val="center"/>
              <w:textAlignment w:val="baseline"/>
              <w:rPr>
                <w:rFonts w:ascii="Times New Roman" w:hAnsi="Times New Roman" w:cs="Times New Roman"/>
                <w:kern w:val="2"/>
              </w:rPr>
            </w:pPr>
            <w:r w:rsidRPr="00202E65">
              <w:rPr>
                <w:rFonts w:ascii="Times New Roman" w:hAnsi="Times New Roman" w:cs="Times New Roman"/>
                <w:kern w:val="2"/>
              </w:rPr>
              <w:t xml:space="preserve">охранная зона газопровода в соответствии с постановлением </w:t>
            </w:r>
            <w:r w:rsidRPr="00202E65">
              <w:rPr>
                <w:rFonts w:ascii="Times New Roman" w:hAnsi="Times New Roman" w:cs="Times New Roman"/>
                <w:spacing w:val="-8"/>
                <w:kern w:val="2"/>
              </w:rPr>
              <w:t>Правительства № 878</w:t>
            </w:r>
          </w:p>
        </w:tc>
      </w:tr>
    </w:tbl>
    <w:p w14:paraId="6D5F04BE" w14:textId="77777777" w:rsidR="00262AC2" w:rsidRPr="00236512" w:rsidRDefault="00262AC2" w:rsidP="00262AC2">
      <w:pPr>
        <w:rPr>
          <w:highlight w:val="yellow"/>
        </w:rPr>
      </w:pPr>
    </w:p>
    <w:p w14:paraId="600FFD37" w14:textId="4AB2188D" w:rsidR="00525902" w:rsidRDefault="00262AC2" w:rsidP="00ED5F30">
      <w:pPr>
        <w:ind w:firstLine="0"/>
        <w:jc w:val="center"/>
        <w:rPr>
          <w:rFonts w:ascii="Times New Roman" w:hAnsi="Times New Roman" w:cs="Times New Roman"/>
          <w:b/>
          <w:bCs/>
          <w:i/>
          <w:iCs/>
          <w:sz w:val="24"/>
          <w:szCs w:val="24"/>
        </w:rPr>
      </w:pPr>
      <w:r w:rsidRPr="00D00B39">
        <w:rPr>
          <w:rFonts w:ascii="Times New Roman" w:hAnsi="Times New Roman" w:cs="Times New Roman"/>
          <w:b/>
          <w:bCs/>
          <w:i/>
          <w:iCs/>
          <w:sz w:val="24"/>
          <w:szCs w:val="24"/>
        </w:rPr>
        <w:t>О</w:t>
      </w:r>
      <w:r w:rsidR="001B6E9C" w:rsidRPr="00D00B39">
        <w:rPr>
          <w:rFonts w:ascii="Times New Roman" w:hAnsi="Times New Roman" w:cs="Times New Roman"/>
          <w:b/>
          <w:bCs/>
          <w:i/>
          <w:iCs/>
          <w:sz w:val="24"/>
          <w:szCs w:val="24"/>
        </w:rPr>
        <w:t>бъект</w:t>
      </w:r>
      <w:r w:rsidRPr="00D00B39">
        <w:rPr>
          <w:rFonts w:ascii="Times New Roman" w:hAnsi="Times New Roman" w:cs="Times New Roman"/>
          <w:b/>
          <w:bCs/>
          <w:i/>
          <w:iCs/>
          <w:sz w:val="24"/>
          <w:szCs w:val="24"/>
        </w:rPr>
        <w:t>ы</w:t>
      </w:r>
      <w:r w:rsidR="001B6E9C" w:rsidRPr="00D00B39">
        <w:rPr>
          <w:rFonts w:ascii="Times New Roman" w:hAnsi="Times New Roman" w:cs="Times New Roman"/>
          <w:b/>
          <w:bCs/>
          <w:i/>
          <w:iCs/>
          <w:sz w:val="24"/>
          <w:szCs w:val="24"/>
        </w:rPr>
        <w:t xml:space="preserve"> местного значения</w:t>
      </w:r>
      <w:r w:rsidR="00F9056C" w:rsidRPr="00D00B39">
        <w:rPr>
          <w:rFonts w:ascii="Times New Roman" w:hAnsi="Times New Roman" w:cs="Times New Roman"/>
          <w:b/>
          <w:bCs/>
          <w:i/>
          <w:iCs/>
          <w:sz w:val="24"/>
          <w:szCs w:val="24"/>
        </w:rPr>
        <w:t xml:space="preserve"> </w:t>
      </w:r>
      <w:r w:rsidR="00ED5F30" w:rsidRPr="00D00B39">
        <w:rPr>
          <w:rFonts w:ascii="Times New Roman" w:hAnsi="Times New Roman" w:cs="Times New Roman"/>
          <w:b/>
          <w:bCs/>
          <w:i/>
          <w:iCs/>
          <w:sz w:val="24"/>
          <w:szCs w:val="24"/>
        </w:rPr>
        <w:t>Холмского</w:t>
      </w:r>
      <w:r w:rsidR="00F9056C" w:rsidRPr="00D00B39">
        <w:rPr>
          <w:rFonts w:ascii="Times New Roman" w:hAnsi="Times New Roman" w:cs="Times New Roman"/>
          <w:b/>
          <w:bCs/>
          <w:i/>
          <w:iCs/>
          <w:sz w:val="24"/>
          <w:szCs w:val="24"/>
        </w:rPr>
        <w:t xml:space="preserve"> муниципального </w:t>
      </w:r>
      <w:r w:rsidR="00CD2B21" w:rsidRPr="00D00B39">
        <w:rPr>
          <w:rFonts w:ascii="Times New Roman" w:hAnsi="Times New Roman" w:cs="Times New Roman"/>
          <w:b/>
          <w:bCs/>
          <w:i/>
          <w:iCs/>
          <w:sz w:val="24"/>
          <w:szCs w:val="24"/>
        </w:rPr>
        <w:t>округа</w:t>
      </w:r>
      <w:r w:rsidR="00F9056C" w:rsidRPr="00D00B39">
        <w:rPr>
          <w:rFonts w:ascii="Times New Roman" w:hAnsi="Times New Roman" w:cs="Times New Roman"/>
          <w:b/>
          <w:bCs/>
          <w:i/>
          <w:iCs/>
          <w:sz w:val="24"/>
          <w:szCs w:val="24"/>
        </w:rPr>
        <w:t xml:space="preserve"> Новгородской области</w:t>
      </w:r>
    </w:p>
    <w:p w14:paraId="1F0E895C" w14:textId="77777777" w:rsidR="00ED5F30" w:rsidRPr="00630621" w:rsidRDefault="00ED5F30" w:rsidP="00630621">
      <w:pPr>
        <w:ind w:left="0" w:firstLine="0"/>
        <w:rPr>
          <w:rFonts w:ascii="Times New Roman" w:hAnsi="Times New Roman" w:cs="Times New Roman"/>
          <w:b/>
          <w:bCs/>
          <w:i/>
          <w:iCs/>
          <w:sz w:val="24"/>
          <w:szCs w:val="24"/>
          <w:lang w:eastAsia="ru-RU"/>
        </w:rPr>
      </w:pPr>
    </w:p>
    <w:p w14:paraId="1EA06D9A" w14:textId="4E447947" w:rsidR="00630621" w:rsidRPr="00B626A2" w:rsidRDefault="00190913" w:rsidP="00BA434E">
      <w:pPr>
        <w:pStyle w:val="aa"/>
        <w:numPr>
          <w:ilvl w:val="0"/>
          <w:numId w:val="42"/>
        </w:numPr>
        <w:ind w:left="-567" w:firstLine="851"/>
        <w:rPr>
          <w:rFonts w:ascii="Times New Roman" w:hAnsi="Times New Roman" w:cs="Times New Roman"/>
          <w:b/>
          <w:bCs/>
          <w:i/>
          <w:iCs/>
          <w:sz w:val="24"/>
          <w:szCs w:val="24"/>
          <w:lang w:eastAsia="ru-RU"/>
        </w:rPr>
      </w:pPr>
      <w:r w:rsidRPr="00190913">
        <w:rPr>
          <w:rFonts w:ascii="Times New Roman" w:hAnsi="Times New Roman" w:cs="Times New Roman"/>
          <w:b/>
          <w:bCs/>
          <w:i/>
          <w:iCs/>
          <w:lang w:eastAsia="ru-RU"/>
        </w:rPr>
        <w:t xml:space="preserve">Объекты </w:t>
      </w:r>
      <w:r w:rsidRPr="00190913">
        <w:rPr>
          <w:rFonts w:ascii="Times New Roman" w:hAnsi="Times New Roman" w:cs="Times New Roman"/>
          <w:b/>
          <w:bCs/>
          <w:i/>
          <w:iCs/>
        </w:rPr>
        <w:t>физической культуры и спорта</w:t>
      </w:r>
    </w:p>
    <w:p w14:paraId="2D191F0A" w14:textId="0934B25D" w:rsidR="00B626A2" w:rsidRPr="00B626A2" w:rsidRDefault="00B626A2" w:rsidP="00B626A2">
      <w:pPr>
        <w:shd w:val="clear" w:color="auto" w:fill="FFFFFF"/>
        <w:rPr>
          <w:rFonts w:ascii="Times New Roman" w:eastAsia="Times New Roman" w:hAnsi="Times New Roman" w:cs="Times New Roman"/>
          <w:color w:val="2C2D2E"/>
          <w:sz w:val="24"/>
          <w:szCs w:val="24"/>
          <w:lang w:eastAsia="ru-RU"/>
        </w:rPr>
      </w:pPr>
      <w:r>
        <w:rPr>
          <w:rFonts w:ascii="Times New Roman" w:eastAsia="Times New Roman" w:hAnsi="Times New Roman" w:cs="Times New Roman"/>
          <w:color w:val="2C2D2E"/>
          <w:sz w:val="24"/>
          <w:szCs w:val="24"/>
          <w:lang w:eastAsia="ru-RU"/>
        </w:rPr>
        <w:t xml:space="preserve">В соответствии с </w:t>
      </w:r>
      <w:r w:rsidRPr="00B626A2">
        <w:rPr>
          <w:rFonts w:ascii="Times New Roman" w:eastAsia="Times New Roman" w:hAnsi="Times New Roman" w:cs="Times New Roman"/>
          <w:color w:val="2C2D2E"/>
          <w:sz w:val="24"/>
          <w:szCs w:val="24"/>
          <w:lang w:eastAsia="ru-RU"/>
        </w:rPr>
        <w:t>Государственн</w:t>
      </w:r>
      <w:r>
        <w:rPr>
          <w:rFonts w:ascii="Times New Roman" w:eastAsia="Times New Roman" w:hAnsi="Times New Roman" w:cs="Times New Roman"/>
          <w:color w:val="2C2D2E"/>
          <w:sz w:val="24"/>
          <w:szCs w:val="24"/>
          <w:lang w:eastAsia="ru-RU"/>
        </w:rPr>
        <w:t>ой</w:t>
      </w:r>
      <w:r w:rsidRPr="00B626A2">
        <w:rPr>
          <w:rFonts w:ascii="Times New Roman" w:eastAsia="Times New Roman" w:hAnsi="Times New Roman" w:cs="Times New Roman"/>
          <w:color w:val="2C2D2E"/>
          <w:sz w:val="24"/>
          <w:szCs w:val="24"/>
          <w:lang w:eastAsia="ru-RU"/>
        </w:rPr>
        <w:t xml:space="preserve"> программ</w:t>
      </w:r>
      <w:r>
        <w:rPr>
          <w:rFonts w:ascii="Times New Roman" w:eastAsia="Times New Roman" w:hAnsi="Times New Roman" w:cs="Times New Roman"/>
          <w:color w:val="2C2D2E"/>
          <w:sz w:val="24"/>
          <w:szCs w:val="24"/>
          <w:lang w:eastAsia="ru-RU"/>
        </w:rPr>
        <w:t>ой</w:t>
      </w:r>
      <w:r w:rsidRPr="00B626A2">
        <w:rPr>
          <w:rFonts w:ascii="Times New Roman" w:eastAsia="Times New Roman" w:hAnsi="Times New Roman" w:cs="Times New Roman"/>
          <w:color w:val="2C2D2E"/>
          <w:sz w:val="24"/>
          <w:szCs w:val="24"/>
          <w:lang w:eastAsia="ru-RU"/>
        </w:rPr>
        <w:t xml:space="preserve"> Новгородской области «Развитие физической культуры и спорта на территории Новгородской области» </w:t>
      </w:r>
      <w:r>
        <w:rPr>
          <w:rFonts w:ascii="Times New Roman" w:eastAsia="Times New Roman" w:hAnsi="Times New Roman" w:cs="Times New Roman"/>
          <w:color w:val="2C2D2E"/>
          <w:sz w:val="24"/>
          <w:szCs w:val="24"/>
          <w:lang w:eastAsia="ru-RU"/>
        </w:rPr>
        <w:t>(</w:t>
      </w:r>
      <w:r w:rsidRPr="00B626A2">
        <w:rPr>
          <w:rFonts w:ascii="Times New Roman" w:eastAsia="Times New Roman" w:hAnsi="Times New Roman" w:cs="Times New Roman"/>
          <w:color w:val="2C2D2E"/>
          <w:sz w:val="24"/>
          <w:szCs w:val="24"/>
          <w:lang w:eastAsia="ru-RU"/>
        </w:rPr>
        <w:t>утверждена Постановлением Правительства Новгородской области от 28.12.2023 № 617</w:t>
      </w:r>
      <w:r>
        <w:rPr>
          <w:rFonts w:ascii="Times New Roman" w:eastAsia="Times New Roman" w:hAnsi="Times New Roman" w:cs="Times New Roman"/>
          <w:color w:val="2C2D2E"/>
          <w:sz w:val="24"/>
          <w:szCs w:val="24"/>
          <w:lang w:eastAsia="ru-RU"/>
        </w:rPr>
        <w:t xml:space="preserve">) запланировано </w:t>
      </w:r>
      <w:r w:rsidR="0066021B">
        <w:rPr>
          <w:rFonts w:ascii="Times New Roman" w:eastAsia="Times New Roman" w:hAnsi="Times New Roman" w:cs="Times New Roman"/>
          <w:color w:val="2C2D2E"/>
          <w:sz w:val="24"/>
          <w:szCs w:val="24"/>
          <w:lang w:eastAsia="ru-RU"/>
        </w:rPr>
        <w:t>строительство</w:t>
      </w:r>
      <w:r>
        <w:rPr>
          <w:rFonts w:ascii="Times New Roman" w:eastAsia="Times New Roman" w:hAnsi="Times New Roman" w:cs="Times New Roman"/>
          <w:color w:val="2C2D2E"/>
          <w:sz w:val="24"/>
          <w:szCs w:val="24"/>
          <w:lang w:eastAsia="ru-RU"/>
        </w:rPr>
        <w:t xml:space="preserve"> </w:t>
      </w:r>
      <w:hyperlink r:id="rId84" w:tgtFrame="_blank" w:history="1">
        <w:r>
          <w:rPr>
            <w:rFonts w:ascii="Times New Roman" w:eastAsia="Times New Roman" w:hAnsi="Times New Roman" w:cs="Times New Roman"/>
            <w:color w:val="000000" w:themeColor="text1"/>
            <w:sz w:val="24"/>
            <w:szCs w:val="24"/>
            <w:shd w:val="clear" w:color="auto" w:fill="FFFFFF"/>
            <w:lang w:eastAsia="ru-RU"/>
          </w:rPr>
          <w:t>б</w:t>
        </w:r>
        <w:r w:rsidRPr="00B626A2">
          <w:rPr>
            <w:rFonts w:ascii="Times New Roman" w:eastAsia="Times New Roman" w:hAnsi="Times New Roman" w:cs="Times New Roman"/>
            <w:color w:val="000000" w:themeColor="text1"/>
            <w:sz w:val="24"/>
            <w:szCs w:val="24"/>
            <w:shd w:val="clear" w:color="auto" w:fill="FFFFFF"/>
            <w:lang w:eastAsia="ru-RU"/>
          </w:rPr>
          <w:t>ыстровозводим</w:t>
        </w:r>
        <w:r>
          <w:rPr>
            <w:rFonts w:ascii="Times New Roman" w:eastAsia="Times New Roman" w:hAnsi="Times New Roman" w:cs="Times New Roman"/>
            <w:color w:val="000000" w:themeColor="text1"/>
            <w:sz w:val="24"/>
            <w:szCs w:val="24"/>
            <w:shd w:val="clear" w:color="auto" w:fill="FFFFFF"/>
            <w:lang w:eastAsia="ru-RU"/>
          </w:rPr>
          <w:t>ого</w:t>
        </w:r>
        <w:r w:rsidRPr="00B626A2">
          <w:rPr>
            <w:rFonts w:ascii="Times New Roman" w:eastAsia="Times New Roman" w:hAnsi="Times New Roman" w:cs="Times New Roman"/>
            <w:color w:val="000000" w:themeColor="text1"/>
            <w:sz w:val="24"/>
            <w:szCs w:val="24"/>
            <w:shd w:val="clear" w:color="auto" w:fill="FFFFFF"/>
            <w:lang w:eastAsia="ru-RU"/>
          </w:rPr>
          <w:t xml:space="preserve"> модульн</w:t>
        </w:r>
        <w:r>
          <w:rPr>
            <w:rFonts w:ascii="Times New Roman" w:eastAsia="Times New Roman" w:hAnsi="Times New Roman" w:cs="Times New Roman"/>
            <w:color w:val="000000" w:themeColor="text1"/>
            <w:sz w:val="24"/>
            <w:szCs w:val="24"/>
            <w:shd w:val="clear" w:color="auto" w:fill="FFFFFF"/>
            <w:lang w:eastAsia="ru-RU"/>
          </w:rPr>
          <w:t>ого</w:t>
        </w:r>
        <w:r w:rsidRPr="00B626A2">
          <w:rPr>
            <w:rFonts w:ascii="Times New Roman" w:eastAsia="Times New Roman" w:hAnsi="Times New Roman" w:cs="Times New Roman"/>
            <w:color w:val="000000" w:themeColor="text1"/>
            <w:sz w:val="24"/>
            <w:szCs w:val="24"/>
            <w:shd w:val="clear" w:color="auto" w:fill="FFFFFF"/>
            <w:lang w:eastAsia="ru-RU"/>
          </w:rPr>
          <w:t> </w:t>
        </w:r>
        <w:proofErr w:type="spellStart"/>
        <w:r w:rsidRPr="00B626A2">
          <w:rPr>
            <w:rFonts w:ascii="Times New Roman" w:eastAsia="Times New Roman" w:hAnsi="Times New Roman" w:cs="Times New Roman"/>
            <w:color w:val="000000" w:themeColor="text1"/>
            <w:sz w:val="24"/>
            <w:szCs w:val="24"/>
            <w:shd w:val="clear" w:color="auto" w:fill="FFFFFF"/>
            <w:lang w:eastAsia="ru-RU"/>
          </w:rPr>
          <w:t>ФОК</w:t>
        </w:r>
        <w:r>
          <w:rPr>
            <w:rFonts w:ascii="Times New Roman" w:eastAsia="Times New Roman" w:hAnsi="Times New Roman" w:cs="Times New Roman"/>
            <w:color w:val="000000" w:themeColor="text1"/>
            <w:sz w:val="24"/>
            <w:szCs w:val="24"/>
            <w:shd w:val="clear" w:color="auto" w:fill="FFFFFF"/>
            <w:lang w:eastAsia="ru-RU"/>
          </w:rPr>
          <w:t>а</w:t>
        </w:r>
        <w:proofErr w:type="spellEnd"/>
        <w:r w:rsidRPr="00B626A2">
          <w:rPr>
            <w:rFonts w:ascii="Times New Roman" w:eastAsia="Times New Roman" w:hAnsi="Times New Roman" w:cs="Times New Roman"/>
            <w:color w:val="000000" w:themeColor="text1"/>
            <w:sz w:val="24"/>
            <w:szCs w:val="24"/>
            <w:shd w:val="clear" w:color="auto" w:fill="FFFFFF"/>
            <w:lang w:eastAsia="ru-RU"/>
          </w:rPr>
          <w:t> на 700 кв. м.</w:t>
        </w:r>
      </w:hyperlink>
      <w:r>
        <w:rPr>
          <w:color w:val="000000" w:themeColor="text1"/>
        </w:rPr>
        <w:t xml:space="preserve"> </w:t>
      </w:r>
      <w:r w:rsidRPr="00B626A2">
        <w:rPr>
          <w:rFonts w:ascii="Times New Roman" w:hAnsi="Times New Roman" w:cs="Times New Roman"/>
          <w:color w:val="000000" w:themeColor="text1"/>
          <w:sz w:val="24"/>
          <w:szCs w:val="24"/>
        </w:rPr>
        <w:t xml:space="preserve">по адресу в г. Холм, </w:t>
      </w:r>
      <w:r w:rsidRPr="00B626A2">
        <w:rPr>
          <w:rFonts w:ascii="Times New Roman" w:eastAsia="Times New Roman" w:hAnsi="Times New Roman" w:cs="Times New Roman"/>
          <w:color w:val="2C2D2E"/>
          <w:sz w:val="24"/>
          <w:szCs w:val="24"/>
          <w:lang w:eastAsia="ru-RU"/>
        </w:rPr>
        <w:t>ул. Октябрьская д.</w:t>
      </w:r>
      <w:r w:rsidR="00193389">
        <w:rPr>
          <w:rFonts w:ascii="Times New Roman" w:eastAsia="Times New Roman" w:hAnsi="Times New Roman" w:cs="Times New Roman"/>
          <w:color w:val="2C2D2E"/>
          <w:sz w:val="24"/>
          <w:szCs w:val="24"/>
          <w:lang w:eastAsia="ru-RU"/>
        </w:rPr>
        <w:t xml:space="preserve"> </w:t>
      </w:r>
      <w:r w:rsidRPr="00B626A2">
        <w:rPr>
          <w:rFonts w:ascii="Times New Roman" w:eastAsia="Times New Roman" w:hAnsi="Times New Roman" w:cs="Times New Roman"/>
          <w:color w:val="2C2D2E"/>
          <w:sz w:val="24"/>
          <w:szCs w:val="24"/>
          <w:lang w:eastAsia="ru-RU"/>
        </w:rPr>
        <w:t>69.</w:t>
      </w:r>
    </w:p>
    <w:p w14:paraId="3A1C6274" w14:textId="76D93D79" w:rsidR="00190913" w:rsidRPr="00B626A2" w:rsidRDefault="00190913" w:rsidP="00BA434E">
      <w:pPr>
        <w:pStyle w:val="aa"/>
        <w:numPr>
          <w:ilvl w:val="0"/>
          <w:numId w:val="42"/>
        </w:numPr>
        <w:ind w:left="-567" w:firstLine="851"/>
        <w:rPr>
          <w:rFonts w:ascii="Times New Roman" w:hAnsi="Times New Roman" w:cs="Times New Roman"/>
          <w:b/>
          <w:bCs/>
          <w:i/>
          <w:iCs/>
          <w:sz w:val="24"/>
          <w:szCs w:val="24"/>
          <w:lang w:eastAsia="ru-RU"/>
        </w:rPr>
      </w:pPr>
      <w:r w:rsidRPr="00190913">
        <w:rPr>
          <w:rFonts w:ascii="Times New Roman" w:hAnsi="Times New Roman" w:cs="Times New Roman"/>
          <w:b/>
          <w:bCs/>
          <w:i/>
          <w:iCs/>
          <w:lang w:eastAsia="ru-RU"/>
        </w:rPr>
        <w:t>Объекты теплоснабжения</w:t>
      </w:r>
    </w:p>
    <w:p w14:paraId="6B246718" w14:textId="2A39F4CC" w:rsidR="00B626A2" w:rsidRPr="00F86C00" w:rsidRDefault="00B626A2" w:rsidP="00B626A2">
      <w:pPr>
        <w:pStyle w:val="aa"/>
        <w:ind w:left="-567"/>
        <w:rPr>
          <w:rFonts w:ascii="Times New Roman" w:hAnsi="Times New Roman" w:cs="Times New Roman"/>
          <w:sz w:val="24"/>
          <w:szCs w:val="24"/>
          <w:lang w:eastAsia="ru-RU"/>
        </w:rPr>
      </w:pPr>
      <w:r w:rsidRPr="00F86C00">
        <w:rPr>
          <w:rFonts w:ascii="Times New Roman" w:hAnsi="Times New Roman" w:cs="Times New Roman"/>
          <w:sz w:val="24"/>
          <w:szCs w:val="24"/>
          <w:lang w:eastAsia="ru-RU"/>
        </w:rPr>
        <w:t xml:space="preserve">В соответствии со Схемой теплоснабжения </w:t>
      </w:r>
      <w:r w:rsidR="00193389" w:rsidRPr="00F86C00">
        <w:rPr>
          <w:rFonts w:ascii="Times New Roman" w:hAnsi="Times New Roman" w:cs="Times New Roman"/>
          <w:sz w:val="24"/>
          <w:szCs w:val="24"/>
          <w:lang w:eastAsia="ru-RU"/>
        </w:rPr>
        <w:t xml:space="preserve">Холмского городского поселения (утверждена Постановлением </w:t>
      </w:r>
      <w:r w:rsidRPr="00F86C00">
        <w:rPr>
          <w:rFonts w:ascii="Times New Roman" w:hAnsi="Times New Roman" w:cs="Times New Roman"/>
          <w:sz w:val="24"/>
          <w:szCs w:val="24"/>
          <w:lang w:eastAsia="ru-RU"/>
        </w:rPr>
        <w:t xml:space="preserve">Холмского муниципального </w:t>
      </w:r>
      <w:r w:rsidR="00193389" w:rsidRPr="00F86C00">
        <w:rPr>
          <w:rFonts w:ascii="Times New Roman" w:hAnsi="Times New Roman" w:cs="Times New Roman"/>
          <w:sz w:val="24"/>
          <w:szCs w:val="24"/>
          <w:lang w:eastAsia="ru-RU"/>
        </w:rPr>
        <w:t xml:space="preserve">района от 15.04.2024 № 281) предусмотрено размещение </w:t>
      </w:r>
      <w:r w:rsidR="00193389" w:rsidRPr="00F86C00">
        <w:rPr>
          <w:rFonts w:ascii="Times New Roman" w:hAnsi="Times New Roman" w:cs="Times New Roman"/>
          <w:sz w:val="24"/>
          <w:szCs w:val="24"/>
        </w:rPr>
        <w:t>блочно-модульной котельной (БМК-0,8</w:t>
      </w:r>
      <w:r w:rsidR="00193389" w:rsidRPr="00F86C00">
        <w:rPr>
          <w:rFonts w:ascii="Times New Roman" w:hAnsi="Times New Roman" w:cs="Times New Roman"/>
          <w:spacing w:val="34"/>
          <w:sz w:val="24"/>
          <w:szCs w:val="24"/>
        </w:rPr>
        <w:t xml:space="preserve"> </w:t>
      </w:r>
      <w:r w:rsidR="00193389" w:rsidRPr="00F86C00">
        <w:rPr>
          <w:rFonts w:ascii="Times New Roman" w:hAnsi="Times New Roman" w:cs="Times New Roman"/>
          <w:sz w:val="24"/>
          <w:szCs w:val="24"/>
        </w:rPr>
        <w:t>МВт) в г. Холм, реконструкция котельной №</w:t>
      </w:r>
      <w:r w:rsidR="00193389" w:rsidRPr="00F86C00">
        <w:rPr>
          <w:rFonts w:ascii="Times New Roman" w:hAnsi="Times New Roman" w:cs="Times New Roman"/>
          <w:spacing w:val="65"/>
          <w:sz w:val="24"/>
          <w:szCs w:val="24"/>
        </w:rPr>
        <w:t xml:space="preserve"> </w:t>
      </w:r>
      <w:r w:rsidR="00193389" w:rsidRPr="00F86C00">
        <w:rPr>
          <w:rFonts w:ascii="Times New Roman" w:hAnsi="Times New Roman" w:cs="Times New Roman"/>
          <w:sz w:val="24"/>
          <w:szCs w:val="24"/>
        </w:rPr>
        <w:t>3</w:t>
      </w:r>
      <w:r w:rsidR="00F86C00" w:rsidRPr="00F86C00">
        <w:rPr>
          <w:rFonts w:ascii="Times New Roman" w:hAnsi="Times New Roman" w:cs="Times New Roman"/>
          <w:sz w:val="24"/>
          <w:szCs w:val="24"/>
        </w:rPr>
        <w:t xml:space="preserve"> в г.</w:t>
      </w:r>
      <w:r w:rsidR="00F86C00" w:rsidRPr="00F86C00">
        <w:rPr>
          <w:rFonts w:ascii="Times New Roman" w:hAnsi="Times New Roman" w:cs="Times New Roman"/>
          <w:spacing w:val="-4"/>
          <w:sz w:val="24"/>
          <w:szCs w:val="24"/>
        </w:rPr>
        <w:t xml:space="preserve"> </w:t>
      </w:r>
      <w:r w:rsidR="00F86C00" w:rsidRPr="00F86C00">
        <w:rPr>
          <w:rFonts w:ascii="Times New Roman" w:hAnsi="Times New Roman" w:cs="Times New Roman"/>
          <w:sz w:val="24"/>
          <w:szCs w:val="24"/>
        </w:rPr>
        <w:t>Холм,</w:t>
      </w:r>
      <w:r w:rsidR="00F86C00" w:rsidRPr="00F86C00">
        <w:rPr>
          <w:rFonts w:ascii="Times New Roman" w:hAnsi="Times New Roman" w:cs="Times New Roman"/>
          <w:spacing w:val="-5"/>
          <w:sz w:val="24"/>
          <w:szCs w:val="24"/>
        </w:rPr>
        <w:t xml:space="preserve"> </w:t>
      </w:r>
      <w:r w:rsidR="00F86C00" w:rsidRPr="00F86C00">
        <w:rPr>
          <w:rFonts w:ascii="Times New Roman" w:hAnsi="Times New Roman" w:cs="Times New Roman"/>
          <w:sz w:val="24"/>
          <w:szCs w:val="24"/>
        </w:rPr>
        <w:t>ул.</w:t>
      </w:r>
      <w:r w:rsidR="00F86C00" w:rsidRPr="00F86C00">
        <w:rPr>
          <w:rFonts w:ascii="Times New Roman" w:hAnsi="Times New Roman" w:cs="Times New Roman"/>
          <w:spacing w:val="-5"/>
          <w:sz w:val="24"/>
          <w:szCs w:val="24"/>
        </w:rPr>
        <w:t xml:space="preserve"> </w:t>
      </w:r>
      <w:r w:rsidR="00F86C00" w:rsidRPr="00F86C00">
        <w:rPr>
          <w:rFonts w:ascii="Times New Roman" w:hAnsi="Times New Roman" w:cs="Times New Roman"/>
          <w:sz w:val="24"/>
          <w:szCs w:val="24"/>
        </w:rPr>
        <w:t>Октябрьская,</w:t>
      </w:r>
      <w:r w:rsidR="00F86C00" w:rsidRPr="00F86C00">
        <w:rPr>
          <w:rFonts w:ascii="Times New Roman" w:hAnsi="Times New Roman" w:cs="Times New Roman"/>
          <w:spacing w:val="-5"/>
          <w:sz w:val="24"/>
          <w:szCs w:val="24"/>
        </w:rPr>
        <w:t xml:space="preserve"> </w:t>
      </w:r>
      <w:r w:rsidR="00F86C00" w:rsidRPr="00F86C00">
        <w:rPr>
          <w:rFonts w:ascii="Times New Roman" w:hAnsi="Times New Roman" w:cs="Times New Roman"/>
          <w:sz w:val="24"/>
          <w:szCs w:val="24"/>
        </w:rPr>
        <w:t>д.</w:t>
      </w:r>
      <w:r w:rsidR="00F86C00" w:rsidRPr="00F86C00">
        <w:rPr>
          <w:rFonts w:ascii="Times New Roman" w:hAnsi="Times New Roman" w:cs="Times New Roman"/>
          <w:spacing w:val="-4"/>
          <w:sz w:val="24"/>
          <w:szCs w:val="24"/>
        </w:rPr>
        <w:t xml:space="preserve"> </w:t>
      </w:r>
      <w:r w:rsidR="00F86C00" w:rsidRPr="00F86C00">
        <w:rPr>
          <w:rFonts w:ascii="Times New Roman" w:eastAsia="Times New Roman" w:hAnsi="Times New Roman" w:cs="Times New Roman"/>
          <w:sz w:val="24"/>
          <w:szCs w:val="24"/>
        </w:rPr>
        <w:t>22</w:t>
      </w:r>
      <w:r w:rsidR="00193389" w:rsidRPr="00F86C00">
        <w:rPr>
          <w:rFonts w:ascii="Times New Roman" w:hAnsi="Times New Roman" w:cs="Times New Roman"/>
          <w:sz w:val="24"/>
          <w:szCs w:val="24"/>
        </w:rPr>
        <w:t>, котельной</w:t>
      </w:r>
      <w:r w:rsidR="00193389" w:rsidRPr="00F86C00">
        <w:rPr>
          <w:rFonts w:ascii="Times New Roman" w:hAnsi="Times New Roman" w:cs="Times New Roman"/>
          <w:spacing w:val="67"/>
          <w:sz w:val="24"/>
          <w:szCs w:val="24"/>
        </w:rPr>
        <w:t xml:space="preserve"> </w:t>
      </w:r>
      <w:r w:rsidR="00193389" w:rsidRPr="00F86C00">
        <w:rPr>
          <w:rFonts w:ascii="Times New Roman" w:hAnsi="Times New Roman" w:cs="Times New Roman"/>
          <w:sz w:val="24"/>
          <w:szCs w:val="24"/>
        </w:rPr>
        <w:t>№</w:t>
      </w:r>
      <w:r w:rsidR="00193389" w:rsidRPr="00F86C00">
        <w:rPr>
          <w:rFonts w:ascii="Times New Roman" w:hAnsi="Times New Roman" w:cs="Times New Roman"/>
          <w:spacing w:val="65"/>
          <w:sz w:val="24"/>
          <w:szCs w:val="24"/>
        </w:rPr>
        <w:t xml:space="preserve"> </w:t>
      </w:r>
      <w:r w:rsidR="00193389" w:rsidRPr="00F86C00">
        <w:rPr>
          <w:rFonts w:ascii="Times New Roman" w:hAnsi="Times New Roman" w:cs="Times New Roman"/>
          <w:sz w:val="24"/>
          <w:szCs w:val="24"/>
        </w:rPr>
        <w:t>10</w:t>
      </w:r>
      <w:r w:rsidR="00F86C00" w:rsidRPr="00F86C00">
        <w:rPr>
          <w:rFonts w:ascii="Times New Roman" w:hAnsi="Times New Roman" w:cs="Times New Roman"/>
          <w:sz w:val="24"/>
          <w:szCs w:val="24"/>
        </w:rPr>
        <w:t xml:space="preserve"> в г.</w:t>
      </w:r>
      <w:r w:rsidR="00F86C00" w:rsidRPr="00F86C00">
        <w:rPr>
          <w:rFonts w:ascii="Times New Roman" w:hAnsi="Times New Roman" w:cs="Times New Roman"/>
          <w:spacing w:val="-5"/>
          <w:sz w:val="24"/>
          <w:szCs w:val="24"/>
        </w:rPr>
        <w:t xml:space="preserve"> </w:t>
      </w:r>
      <w:r w:rsidR="00F86C00" w:rsidRPr="00F86C00">
        <w:rPr>
          <w:rFonts w:ascii="Times New Roman" w:hAnsi="Times New Roman" w:cs="Times New Roman"/>
          <w:sz w:val="24"/>
          <w:szCs w:val="24"/>
        </w:rPr>
        <w:t>Холм,</w:t>
      </w:r>
      <w:r w:rsidR="00F86C00" w:rsidRPr="00F86C00">
        <w:rPr>
          <w:rFonts w:ascii="Times New Roman" w:hAnsi="Times New Roman" w:cs="Times New Roman"/>
          <w:spacing w:val="-6"/>
          <w:sz w:val="24"/>
          <w:szCs w:val="24"/>
        </w:rPr>
        <w:t xml:space="preserve"> </w:t>
      </w:r>
      <w:r w:rsidR="00F86C00" w:rsidRPr="00F86C00">
        <w:rPr>
          <w:rFonts w:ascii="Times New Roman" w:hAnsi="Times New Roman" w:cs="Times New Roman"/>
          <w:sz w:val="24"/>
          <w:szCs w:val="24"/>
        </w:rPr>
        <w:t>ул.</w:t>
      </w:r>
      <w:r w:rsidR="00F86C00" w:rsidRPr="00F86C00">
        <w:rPr>
          <w:rFonts w:ascii="Times New Roman" w:hAnsi="Times New Roman" w:cs="Times New Roman"/>
          <w:spacing w:val="-5"/>
          <w:sz w:val="24"/>
          <w:szCs w:val="24"/>
        </w:rPr>
        <w:t xml:space="preserve"> </w:t>
      </w:r>
      <w:proofErr w:type="spellStart"/>
      <w:r w:rsidR="00F86C00" w:rsidRPr="00F86C00">
        <w:rPr>
          <w:rFonts w:ascii="Times New Roman" w:hAnsi="Times New Roman" w:cs="Times New Roman"/>
          <w:sz w:val="24"/>
          <w:szCs w:val="24"/>
        </w:rPr>
        <w:t>Октябьская</w:t>
      </w:r>
      <w:proofErr w:type="spellEnd"/>
      <w:r w:rsidR="00F86C00" w:rsidRPr="00F86C00">
        <w:rPr>
          <w:rFonts w:ascii="Times New Roman" w:hAnsi="Times New Roman" w:cs="Times New Roman"/>
          <w:sz w:val="24"/>
          <w:szCs w:val="24"/>
        </w:rPr>
        <w:t>,</w:t>
      </w:r>
      <w:r w:rsidR="00F86C00" w:rsidRPr="00F86C00">
        <w:rPr>
          <w:rFonts w:ascii="Times New Roman" w:hAnsi="Times New Roman" w:cs="Times New Roman"/>
          <w:spacing w:val="-5"/>
          <w:sz w:val="24"/>
          <w:szCs w:val="24"/>
        </w:rPr>
        <w:t xml:space="preserve"> </w:t>
      </w:r>
      <w:r w:rsidR="00F86C00" w:rsidRPr="00F86C00">
        <w:rPr>
          <w:rFonts w:ascii="Times New Roman" w:hAnsi="Times New Roman" w:cs="Times New Roman"/>
          <w:sz w:val="24"/>
          <w:szCs w:val="24"/>
        </w:rPr>
        <w:t>д.</w:t>
      </w:r>
      <w:r w:rsidR="00F86C00" w:rsidRPr="00F86C00">
        <w:rPr>
          <w:rFonts w:ascii="Times New Roman" w:hAnsi="Times New Roman" w:cs="Times New Roman"/>
          <w:spacing w:val="-3"/>
          <w:sz w:val="24"/>
          <w:szCs w:val="24"/>
        </w:rPr>
        <w:t xml:space="preserve"> </w:t>
      </w:r>
      <w:r w:rsidR="00F86C00" w:rsidRPr="00F86C00">
        <w:rPr>
          <w:rFonts w:ascii="Times New Roman" w:eastAsia="Times New Roman" w:hAnsi="Times New Roman" w:cs="Times New Roman"/>
          <w:sz w:val="24"/>
          <w:szCs w:val="24"/>
        </w:rPr>
        <w:t>49/1.</w:t>
      </w:r>
    </w:p>
    <w:p w14:paraId="325DBD06" w14:textId="77777777" w:rsidR="00ED5F30" w:rsidRPr="00F86C00" w:rsidRDefault="00ED5F30" w:rsidP="00630621">
      <w:pPr>
        <w:rPr>
          <w:rFonts w:ascii="Times New Roman" w:hAnsi="Times New Roman" w:cs="Times New Roman"/>
          <w:b/>
          <w:bCs/>
          <w:i/>
          <w:iCs/>
          <w:sz w:val="24"/>
          <w:szCs w:val="24"/>
          <w:highlight w:val="yellow"/>
          <w:lang w:eastAsia="ru-RU"/>
        </w:rPr>
      </w:pPr>
    </w:p>
    <w:p w14:paraId="79DF8DE9" w14:textId="66D1803B" w:rsidR="001B1B2C" w:rsidRPr="00236512" w:rsidRDefault="001B1B2C" w:rsidP="00236512">
      <w:pPr>
        <w:pStyle w:val="1a"/>
        <w:spacing w:before="0" w:after="0"/>
        <w:ind w:firstLine="0"/>
        <w:jc w:val="center"/>
        <w:rPr>
          <w:rFonts w:ascii="Times New Roman" w:hAnsi="Times New Roman" w:cs="Times New Roman"/>
          <w:sz w:val="22"/>
          <w:szCs w:val="22"/>
        </w:rPr>
      </w:pPr>
      <w:bookmarkStart w:id="219" w:name="_Toc191626125"/>
      <w:r>
        <w:rPr>
          <w:rFonts w:ascii="Times New Roman" w:hAnsi="Times New Roman" w:cs="Times New Roman"/>
          <w:sz w:val="24"/>
          <w:szCs w:val="24"/>
        </w:rPr>
        <w:t xml:space="preserve">6.  </w:t>
      </w:r>
      <w:r>
        <w:rPr>
          <w:rFonts w:ascii="Times New Roman" w:hAnsi="Times New Roman" w:cs="Times New Roman"/>
          <w:sz w:val="22"/>
          <w:szCs w:val="22"/>
        </w:rPr>
        <w:t>ОСНОВНЫЕ ТЕХНИКО</w:t>
      </w:r>
      <w:r w:rsidR="00C56DA5">
        <w:rPr>
          <w:rFonts w:ascii="Times New Roman" w:hAnsi="Times New Roman" w:cs="Times New Roman"/>
          <w:sz w:val="22"/>
          <w:szCs w:val="22"/>
        </w:rPr>
        <w:t>-</w:t>
      </w:r>
      <w:r>
        <w:rPr>
          <w:rFonts w:ascii="Times New Roman" w:hAnsi="Times New Roman" w:cs="Times New Roman"/>
          <w:sz w:val="22"/>
          <w:szCs w:val="22"/>
        </w:rPr>
        <w:t xml:space="preserve">ЭКОНОМИЧЕСКИЕ ПОКАЗАТЕЛИ ГЕНЕРАЛЬНОГО ПЛАНА </w:t>
      </w:r>
      <w:r w:rsidR="00236512">
        <w:rPr>
          <w:rFonts w:ascii="Times New Roman" w:hAnsi="Times New Roman" w:cs="Times New Roman"/>
          <w:sz w:val="22"/>
          <w:szCs w:val="22"/>
        </w:rPr>
        <w:t>ХОЛМСКОГО</w:t>
      </w:r>
      <w:r>
        <w:rPr>
          <w:rFonts w:ascii="Times New Roman" w:hAnsi="Times New Roman" w:cs="Times New Roman"/>
          <w:sz w:val="22"/>
          <w:szCs w:val="22"/>
        </w:rPr>
        <w:t xml:space="preserve"> МУНИЦИПАЛЬНОГО ОКРУГА НОВГОРОДСКОЙ ОБЛАСТИ</w:t>
      </w:r>
      <w:bookmarkEnd w:id="219"/>
    </w:p>
    <w:p w14:paraId="1DA339D7" w14:textId="10FAA076" w:rsidR="001B1B2C" w:rsidRDefault="001B1B2C" w:rsidP="001B1B2C">
      <w:pPr>
        <w:pStyle w:val="aa"/>
        <w:ind w:left="-567"/>
        <w:jc w:val="right"/>
        <w:rPr>
          <w:rFonts w:ascii="Times New Roman" w:hAnsi="Times New Roman" w:cs="Times New Roman"/>
          <w:bCs/>
          <w:i/>
          <w:iCs/>
          <w:sz w:val="24"/>
          <w:szCs w:val="24"/>
          <w:lang w:eastAsia="ru-RU"/>
        </w:rPr>
      </w:pPr>
      <w:r w:rsidRPr="001B1B2C">
        <w:rPr>
          <w:rFonts w:ascii="Times New Roman" w:hAnsi="Times New Roman" w:cs="Times New Roman"/>
          <w:bCs/>
          <w:i/>
          <w:iCs/>
          <w:sz w:val="24"/>
          <w:szCs w:val="24"/>
          <w:lang w:eastAsia="ru-RU"/>
        </w:rPr>
        <w:t>Таблица 6.1.</w:t>
      </w:r>
    </w:p>
    <w:tbl>
      <w:tblPr>
        <w:tblW w:w="522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4361"/>
        <w:gridCol w:w="1395"/>
        <w:gridCol w:w="1616"/>
        <w:gridCol w:w="1841"/>
      </w:tblGrid>
      <w:tr w:rsidR="001B1B2C" w:rsidRPr="006236E9" w14:paraId="7DBC6860" w14:textId="77777777" w:rsidTr="009A4824">
        <w:trPr>
          <w:trHeight w:val="18"/>
          <w:tblHeader/>
        </w:trPr>
        <w:tc>
          <w:tcPr>
            <w:tcW w:w="851" w:type="dxa"/>
            <w:vAlign w:val="center"/>
          </w:tcPr>
          <w:p w14:paraId="121B30EB" w14:textId="63458BBB" w:rsidR="001B1B2C" w:rsidRPr="000E50F4" w:rsidRDefault="001B1B2C" w:rsidP="009A4824">
            <w:pPr>
              <w:pStyle w:val="affff3"/>
              <w:ind w:firstLine="567"/>
              <w:jc w:val="center"/>
              <w:rPr>
                <w:rFonts w:ascii="Times New Roman" w:hAnsi="Times New Roman" w:cs="Times New Roman"/>
                <w:b/>
                <w:bCs/>
              </w:rPr>
            </w:pPr>
            <w:r w:rsidRPr="000E50F4">
              <w:rPr>
                <w:rFonts w:ascii="Times New Roman" w:hAnsi="Times New Roman" w:cs="Times New Roman"/>
                <w:b/>
                <w:bCs/>
              </w:rPr>
              <w:t>№ п/п</w:t>
            </w:r>
          </w:p>
        </w:tc>
        <w:tc>
          <w:tcPr>
            <w:tcW w:w="4361" w:type="dxa"/>
            <w:vAlign w:val="center"/>
          </w:tcPr>
          <w:p w14:paraId="38306EDA" w14:textId="77777777" w:rsidR="001B1B2C" w:rsidRPr="000E50F4" w:rsidRDefault="001B1B2C" w:rsidP="009A4824">
            <w:pPr>
              <w:pStyle w:val="affff3"/>
              <w:ind w:firstLine="399"/>
              <w:jc w:val="center"/>
              <w:rPr>
                <w:rFonts w:ascii="Times New Roman" w:hAnsi="Times New Roman" w:cs="Times New Roman"/>
                <w:b/>
                <w:bCs/>
              </w:rPr>
            </w:pPr>
            <w:r w:rsidRPr="000E50F4">
              <w:rPr>
                <w:rFonts w:ascii="Times New Roman" w:hAnsi="Times New Roman" w:cs="Times New Roman"/>
                <w:b/>
                <w:bCs/>
              </w:rPr>
              <w:t>Показатели</w:t>
            </w:r>
          </w:p>
        </w:tc>
        <w:tc>
          <w:tcPr>
            <w:tcW w:w="1395" w:type="dxa"/>
            <w:vAlign w:val="center"/>
          </w:tcPr>
          <w:p w14:paraId="6AD4A07A" w14:textId="77777777" w:rsidR="009A4824" w:rsidRPr="000E50F4" w:rsidRDefault="001B1B2C" w:rsidP="009A4824">
            <w:pPr>
              <w:pStyle w:val="affff3"/>
              <w:ind w:firstLine="557"/>
              <w:jc w:val="center"/>
              <w:rPr>
                <w:rFonts w:ascii="Times New Roman" w:hAnsi="Times New Roman" w:cs="Times New Roman"/>
                <w:b/>
                <w:bCs/>
              </w:rPr>
            </w:pPr>
            <w:r w:rsidRPr="000E50F4">
              <w:rPr>
                <w:rFonts w:ascii="Times New Roman" w:hAnsi="Times New Roman" w:cs="Times New Roman"/>
                <w:b/>
                <w:bCs/>
              </w:rPr>
              <w:t>Единица</w:t>
            </w:r>
          </w:p>
          <w:p w14:paraId="351985FA" w14:textId="70EA6293" w:rsidR="001B1B2C" w:rsidRPr="000E50F4" w:rsidRDefault="001B1B2C" w:rsidP="009A4824">
            <w:pPr>
              <w:pStyle w:val="affff3"/>
              <w:ind w:left="-577" w:firstLine="567"/>
              <w:jc w:val="center"/>
              <w:rPr>
                <w:rFonts w:ascii="Times New Roman" w:hAnsi="Times New Roman" w:cs="Times New Roman"/>
                <w:b/>
                <w:bCs/>
              </w:rPr>
            </w:pPr>
            <w:r w:rsidRPr="000E50F4">
              <w:rPr>
                <w:rFonts w:ascii="Times New Roman" w:hAnsi="Times New Roman" w:cs="Times New Roman"/>
                <w:b/>
                <w:bCs/>
              </w:rPr>
              <w:t xml:space="preserve"> измерения</w:t>
            </w:r>
          </w:p>
        </w:tc>
        <w:tc>
          <w:tcPr>
            <w:tcW w:w="1616" w:type="dxa"/>
            <w:vAlign w:val="center"/>
          </w:tcPr>
          <w:p w14:paraId="47F22626" w14:textId="2050409A" w:rsidR="009A4824" w:rsidRPr="000E50F4" w:rsidRDefault="009A4824" w:rsidP="009A4824">
            <w:pPr>
              <w:pStyle w:val="affff3"/>
              <w:ind w:left="-255" w:right="-168" w:firstLine="283"/>
              <w:rPr>
                <w:rFonts w:ascii="Times New Roman" w:hAnsi="Times New Roman" w:cs="Times New Roman"/>
                <w:b/>
                <w:bCs/>
              </w:rPr>
            </w:pPr>
            <w:r w:rsidRPr="000E50F4">
              <w:rPr>
                <w:rFonts w:ascii="Times New Roman" w:hAnsi="Times New Roman" w:cs="Times New Roman"/>
                <w:b/>
                <w:bCs/>
              </w:rPr>
              <w:t xml:space="preserve">  </w:t>
            </w:r>
            <w:r w:rsidR="001B1B2C" w:rsidRPr="000E50F4">
              <w:rPr>
                <w:rFonts w:ascii="Times New Roman" w:hAnsi="Times New Roman" w:cs="Times New Roman"/>
                <w:b/>
                <w:bCs/>
              </w:rPr>
              <w:t xml:space="preserve">Современное </w:t>
            </w:r>
          </w:p>
          <w:p w14:paraId="629C1D08" w14:textId="2985F6C1" w:rsidR="009A4824" w:rsidRPr="000E50F4" w:rsidRDefault="009A4824" w:rsidP="009A4824">
            <w:pPr>
              <w:pStyle w:val="affff3"/>
              <w:ind w:left="-255" w:right="-168" w:firstLine="283"/>
              <w:rPr>
                <w:rFonts w:ascii="Times New Roman" w:hAnsi="Times New Roman" w:cs="Times New Roman"/>
                <w:b/>
                <w:bCs/>
              </w:rPr>
            </w:pPr>
            <w:r w:rsidRPr="000E50F4">
              <w:rPr>
                <w:rFonts w:ascii="Times New Roman" w:hAnsi="Times New Roman" w:cs="Times New Roman"/>
                <w:b/>
                <w:bCs/>
              </w:rPr>
              <w:t xml:space="preserve">    </w:t>
            </w:r>
            <w:r w:rsidR="001B1B2C" w:rsidRPr="000E50F4">
              <w:rPr>
                <w:rFonts w:ascii="Times New Roman" w:hAnsi="Times New Roman" w:cs="Times New Roman"/>
                <w:b/>
                <w:bCs/>
              </w:rPr>
              <w:t xml:space="preserve">состояние </w:t>
            </w:r>
          </w:p>
          <w:p w14:paraId="2F358710" w14:textId="62662427" w:rsidR="001B1B2C" w:rsidRPr="000E50F4" w:rsidRDefault="001B1B2C" w:rsidP="009A4824">
            <w:pPr>
              <w:pStyle w:val="affff3"/>
              <w:ind w:left="-1389" w:firstLine="1417"/>
              <w:jc w:val="center"/>
              <w:rPr>
                <w:rFonts w:ascii="Times New Roman" w:hAnsi="Times New Roman" w:cs="Times New Roman"/>
                <w:b/>
                <w:bCs/>
              </w:rPr>
            </w:pPr>
            <w:r w:rsidRPr="000E50F4">
              <w:rPr>
                <w:rFonts w:ascii="Times New Roman" w:hAnsi="Times New Roman" w:cs="Times New Roman"/>
                <w:b/>
                <w:bCs/>
              </w:rPr>
              <w:t>202</w:t>
            </w:r>
            <w:r w:rsidR="009A4824" w:rsidRPr="000E50F4">
              <w:rPr>
                <w:rFonts w:ascii="Times New Roman" w:hAnsi="Times New Roman" w:cs="Times New Roman"/>
                <w:b/>
                <w:bCs/>
              </w:rPr>
              <w:t xml:space="preserve">4 </w:t>
            </w:r>
            <w:r w:rsidRPr="000E50F4">
              <w:rPr>
                <w:rFonts w:ascii="Times New Roman" w:hAnsi="Times New Roman" w:cs="Times New Roman"/>
                <w:b/>
                <w:bCs/>
              </w:rPr>
              <w:t>г</w:t>
            </w:r>
          </w:p>
        </w:tc>
        <w:tc>
          <w:tcPr>
            <w:tcW w:w="1841" w:type="dxa"/>
            <w:vAlign w:val="center"/>
          </w:tcPr>
          <w:p w14:paraId="3AC24E47" w14:textId="77777777" w:rsidR="001B1B2C" w:rsidRPr="000E50F4" w:rsidRDefault="001B1B2C" w:rsidP="009A4824">
            <w:pPr>
              <w:pStyle w:val="affff3"/>
              <w:ind w:firstLine="539"/>
              <w:jc w:val="center"/>
              <w:rPr>
                <w:rFonts w:ascii="Times New Roman" w:hAnsi="Times New Roman" w:cs="Times New Roman"/>
                <w:b/>
                <w:bCs/>
              </w:rPr>
            </w:pPr>
            <w:r w:rsidRPr="000E50F4">
              <w:rPr>
                <w:rFonts w:ascii="Times New Roman" w:hAnsi="Times New Roman" w:cs="Times New Roman"/>
                <w:b/>
                <w:bCs/>
              </w:rPr>
              <w:t>Расчетный срок</w:t>
            </w:r>
          </w:p>
          <w:p w14:paraId="338B2FFA" w14:textId="73B301CB" w:rsidR="001B1B2C" w:rsidRPr="000E50F4" w:rsidRDefault="001B1B2C" w:rsidP="009A4824">
            <w:pPr>
              <w:pStyle w:val="affff3"/>
              <w:ind w:left="-1021" w:firstLine="1163"/>
              <w:jc w:val="center"/>
              <w:rPr>
                <w:rFonts w:ascii="Times New Roman" w:hAnsi="Times New Roman" w:cs="Times New Roman"/>
                <w:b/>
                <w:bCs/>
              </w:rPr>
            </w:pPr>
            <w:r w:rsidRPr="000E50F4">
              <w:rPr>
                <w:rFonts w:ascii="Times New Roman" w:hAnsi="Times New Roman" w:cs="Times New Roman"/>
                <w:b/>
                <w:bCs/>
              </w:rPr>
              <w:t>204</w:t>
            </w:r>
            <w:r w:rsidR="009A4824" w:rsidRPr="000E50F4">
              <w:rPr>
                <w:rFonts w:ascii="Times New Roman" w:hAnsi="Times New Roman" w:cs="Times New Roman"/>
                <w:b/>
                <w:bCs/>
              </w:rPr>
              <w:t xml:space="preserve">4 </w:t>
            </w:r>
            <w:r w:rsidRPr="000E50F4">
              <w:rPr>
                <w:rFonts w:ascii="Times New Roman" w:hAnsi="Times New Roman" w:cs="Times New Roman"/>
                <w:b/>
                <w:bCs/>
              </w:rPr>
              <w:t>г.</w:t>
            </w:r>
          </w:p>
        </w:tc>
      </w:tr>
      <w:tr w:rsidR="001B1B2C" w:rsidRPr="006236E9" w14:paraId="58CCD28B" w14:textId="77777777" w:rsidTr="009A4824">
        <w:trPr>
          <w:trHeight w:val="18"/>
        </w:trPr>
        <w:tc>
          <w:tcPr>
            <w:tcW w:w="851" w:type="dxa"/>
          </w:tcPr>
          <w:p w14:paraId="3FFD33EB"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1</w:t>
            </w:r>
          </w:p>
        </w:tc>
        <w:tc>
          <w:tcPr>
            <w:tcW w:w="9213" w:type="dxa"/>
            <w:gridSpan w:val="4"/>
          </w:tcPr>
          <w:p w14:paraId="6FBDA0C0" w14:textId="77777777" w:rsidR="001B1B2C" w:rsidRPr="001A4A9C" w:rsidRDefault="001B1B2C" w:rsidP="00B3707D">
            <w:pPr>
              <w:pStyle w:val="affff3"/>
              <w:ind w:firstLine="685"/>
              <w:rPr>
                <w:rFonts w:ascii="Times New Roman" w:hAnsi="Times New Roman" w:cs="Times New Roman"/>
              </w:rPr>
            </w:pPr>
            <w:r w:rsidRPr="001A4A9C">
              <w:rPr>
                <w:rFonts w:ascii="Times New Roman" w:hAnsi="Times New Roman" w:cs="Times New Roman"/>
              </w:rPr>
              <w:t>Территория</w:t>
            </w:r>
          </w:p>
        </w:tc>
      </w:tr>
      <w:tr w:rsidR="001B1B2C" w:rsidRPr="006236E9" w14:paraId="34715525" w14:textId="77777777" w:rsidTr="009A4824">
        <w:trPr>
          <w:trHeight w:val="18"/>
        </w:trPr>
        <w:tc>
          <w:tcPr>
            <w:tcW w:w="851" w:type="dxa"/>
          </w:tcPr>
          <w:p w14:paraId="44B614CF"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1.1</w:t>
            </w:r>
          </w:p>
        </w:tc>
        <w:tc>
          <w:tcPr>
            <w:tcW w:w="4361" w:type="dxa"/>
          </w:tcPr>
          <w:p w14:paraId="18491BC6" w14:textId="24E750AF" w:rsidR="001B1B2C" w:rsidRPr="001A4A9C" w:rsidRDefault="001B1B2C" w:rsidP="00B3707D">
            <w:pPr>
              <w:pStyle w:val="affff3"/>
              <w:ind w:left="118" w:right="218" w:firstLine="0"/>
              <w:rPr>
                <w:rFonts w:ascii="Times New Roman" w:hAnsi="Times New Roman" w:cs="Times New Roman"/>
              </w:rPr>
            </w:pPr>
            <w:r w:rsidRPr="001A4A9C">
              <w:rPr>
                <w:rFonts w:ascii="Times New Roman" w:hAnsi="Times New Roman" w:cs="Times New Roman"/>
              </w:rPr>
              <w:t xml:space="preserve">Общая площадь </w:t>
            </w:r>
            <w:r w:rsidR="006B11C8" w:rsidRPr="001A4A9C">
              <w:rPr>
                <w:rFonts w:ascii="Times New Roman" w:hAnsi="Times New Roman" w:cs="Times New Roman"/>
              </w:rPr>
              <w:t>муниципального округа</w:t>
            </w:r>
            <w:r w:rsidRPr="001A4A9C">
              <w:rPr>
                <w:rFonts w:ascii="Times New Roman" w:hAnsi="Times New Roman" w:cs="Times New Roman"/>
              </w:rPr>
              <w:t xml:space="preserve"> в установленных границах</w:t>
            </w:r>
          </w:p>
        </w:tc>
        <w:tc>
          <w:tcPr>
            <w:tcW w:w="1395" w:type="dxa"/>
            <w:vAlign w:val="center"/>
          </w:tcPr>
          <w:p w14:paraId="47BB34D9"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га</w:t>
            </w:r>
          </w:p>
        </w:tc>
        <w:tc>
          <w:tcPr>
            <w:tcW w:w="1616" w:type="dxa"/>
            <w:vAlign w:val="center"/>
          </w:tcPr>
          <w:p w14:paraId="73E75254" w14:textId="09F20F33" w:rsidR="001B1B2C" w:rsidRPr="001A4A9C" w:rsidRDefault="00F86C00" w:rsidP="00F86C00">
            <w:pPr>
              <w:pStyle w:val="affff3"/>
              <w:ind w:firstLine="567"/>
              <w:jc w:val="center"/>
              <w:rPr>
                <w:rFonts w:ascii="Times New Roman" w:hAnsi="Times New Roman" w:cs="Times New Roman"/>
              </w:rPr>
            </w:pPr>
            <w:r>
              <w:rPr>
                <w:rFonts w:ascii="Times New Roman" w:hAnsi="Times New Roman" w:cs="Times New Roman"/>
              </w:rPr>
              <w:t>217917,00</w:t>
            </w:r>
          </w:p>
        </w:tc>
        <w:tc>
          <w:tcPr>
            <w:tcW w:w="1841" w:type="dxa"/>
            <w:vAlign w:val="center"/>
          </w:tcPr>
          <w:p w14:paraId="0C4E5721" w14:textId="2CCD19D7" w:rsidR="001B1B2C" w:rsidRPr="001A4A9C" w:rsidRDefault="00F86C00" w:rsidP="00F86C00">
            <w:pPr>
              <w:ind w:firstLine="680"/>
              <w:jc w:val="center"/>
              <w:rPr>
                <w:rFonts w:ascii="Times New Roman" w:hAnsi="Times New Roman" w:cs="Times New Roman"/>
              </w:rPr>
            </w:pPr>
            <w:r>
              <w:rPr>
                <w:rFonts w:ascii="Times New Roman" w:hAnsi="Times New Roman" w:cs="Times New Roman"/>
              </w:rPr>
              <w:t>217917,00</w:t>
            </w:r>
          </w:p>
        </w:tc>
      </w:tr>
      <w:tr w:rsidR="001B1B2C" w:rsidRPr="006236E9" w14:paraId="4507E897" w14:textId="77777777" w:rsidTr="009A4824">
        <w:trPr>
          <w:trHeight w:val="18"/>
        </w:trPr>
        <w:tc>
          <w:tcPr>
            <w:tcW w:w="851" w:type="dxa"/>
          </w:tcPr>
          <w:p w14:paraId="7ADC4335" w14:textId="77777777" w:rsidR="001B1B2C" w:rsidRPr="001A4A9C" w:rsidRDefault="001B1B2C" w:rsidP="001B1B2C">
            <w:pPr>
              <w:pStyle w:val="affff3"/>
              <w:jc w:val="center"/>
              <w:rPr>
                <w:rFonts w:ascii="Times New Roman" w:hAnsi="Times New Roman" w:cs="Times New Roman"/>
              </w:rPr>
            </w:pPr>
          </w:p>
        </w:tc>
        <w:tc>
          <w:tcPr>
            <w:tcW w:w="4361" w:type="dxa"/>
          </w:tcPr>
          <w:p w14:paraId="6F0B2F21" w14:textId="77777777" w:rsidR="001B1B2C" w:rsidRPr="001A4A9C" w:rsidRDefault="001B1B2C" w:rsidP="00B3707D">
            <w:pPr>
              <w:pStyle w:val="affff3"/>
              <w:ind w:firstLine="685"/>
              <w:rPr>
                <w:rFonts w:ascii="Times New Roman" w:hAnsi="Times New Roman" w:cs="Times New Roman"/>
              </w:rPr>
            </w:pPr>
            <w:r w:rsidRPr="001A4A9C">
              <w:rPr>
                <w:rFonts w:ascii="Times New Roman" w:hAnsi="Times New Roman" w:cs="Times New Roman"/>
              </w:rPr>
              <w:t>в том числе территории:</w:t>
            </w:r>
          </w:p>
        </w:tc>
        <w:tc>
          <w:tcPr>
            <w:tcW w:w="1395" w:type="dxa"/>
            <w:vAlign w:val="center"/>
          </w:tcPr>
          <w:p w14:paraId="1B1BEDF7" w14:textId="77777777" w:rsidR="001B1B2C" w:rsidRPr="001A4A9C" w:rsidRDefault="001B1B2C" w:rsidP="001A4A9C">
            <w:pPr>
              <w:pStyle w:val="affff3"/>
              <w:ind w:firstLine="567"/>
              <w:jc w:val="center"/>
              <w:rPr>
                <w:rFonts w:ascii="Times New Roman" w:hAnsi="Times New Roman" w:cs="Times New Roman"/>
              </w:rPr>
            </w:pPr>
          </w:p>
        </w:tc>
        <w:tc>
          <w:tcPr>
            <w:tcW w:w="1616" w:type="dxa"/>
            <w:vAlign w:val="center"/>
          </w:tcPr>
          <w:p w14:paraId="1984E2A4" w14:textId="77777777" w:rsidR="001B1B2C" w:rsidRPr="001A4A9C" w:rsidRDefault="001B1B2C" w:rsidP="001B1B2C">
            <w:pPr>
              <w:pStyle w:val="affff3"/>
              <w:jc w:val="center"/>
              <w:rPr>
                <w:rFonts w:ascii="Times New Roman" w:hAnsi="Times New Roman" w:cs="Times New Roman"/>
              </w:rPr>
            </w:pPr>
          </w:p>
        </w:tc>
        <w:tc>
          <w:tcPr>
            <w:tcW w:w="1841" w:type="dxa"/>
            <w:vAlign w:val="center"/>
          </w:tcPr>
          <w:p w14:paraId="19F7731D" w14:textId="77777777" w:rsidR="001B1B2C" w:rsidRPr="001A4A9C" w:rsidRDefault="001B1B2C" w:rsidP="001B1B2C">
            <w:pPr>
              <w:pStyle w:val="affff3"/>
              <w:jc w:val="center"/>
              <w:rPr>
                <w:rFonts w:ascii="Times New Roman" w:hAnsi="Times New Roman" w:cs="Times New Roman"/>
              </w:rPr>
            </w:pPr>
          </w:p>
        </w:tc>
      </w:tr>
      <w:tr w:rsidR="001B1B2C" w:rsidRPr="006236E9" w14:paraId="40F04006" w14:textId="77777777" w:rsidTr="009A4824">
        <w:trPr>
          <w:trHeight w:val="244"/>
        </w:trPr>
        <w:tc>
          <w:tcPr>
            <w:tcW w:w="851" w:type="dxa"/>
          </w:tcPr>
          <w:p w14:paraId="5B72C684" w14:textId="77777777" w:rsidR="001B1B2C" w:rsidRPr="001A4A9C" w:rsidRDefault="001B1B2C" w:rsidP="001B1B2C">
            <w:pPr>
              <w:pStyle w:val="affff3"/>
              <w:jc w:val="center"/>
              <w:rPr>
                <w:rFonts w:ascii="Times New Roman" w:hAnsi="Times New Roman" w:cs="Times New Roman"/>
              </w:rPr>
            </w:pPr>
          </w:p>
        </w:tc>
        <w:tc>
          <w:tcPr>
            <w:tcW w:w="4361" w:type="dxa"/>
            <w:vAlign w:val="center"/>
          </w:tcPr>
          <w:p w14:paraId="5D3691BD" w14:textId="77777777" w:rsidR="001B1B2C" w:rsidRPr="001A4A9C" w:rsidRDefault="001B1B2C" w:rsidP="00B3707D">
            <w:pPr>
              <w:snapToGrid w:val="0"/>
              <w:ind w:left="118" w:firstLine="0"/>
              <w:rPr>
                <w:rFonts w:ascii="Times New Roman" w:hAnsi="Times New Roman"/>
                <w:color w:val="202020"/>
              </w:rPr>
            </w:pPr>
            <w:r w:rsidRPr="001A4A9C">
              <w:rPr>
                <w:rFonts w:ascii="Times New Roman" w:hAnsi="Times New Roman"/>
                <w:color w:val="202020"/>
              </w:rPr>
              <w:t xml:space="preserve">1. Земли сельскохозяйственного назначения </w:t>
            </w:r>
          </w:p>
        </w:tc>
        <w:tc>
          <w:tcPr>
            <w:tcW w:w="1395" w:type="dxa"/>
            <w:vAlign w:val="center"/>
          </w:tcPr>
          <w:p w14:paraId="1181ED0F"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га</w:t>
            </w:r>
          </w:p>
        </w:tc>
        <w:tc>
          <w:tcPr>
            <w:tcW w:w="1616" w:type="dxa"/>
            <w:vAlign w:val="center"/>
          </w:tcPr>
          <w:p w14:paraId="4070136B" w14:textId="53AF9919" w:rsidR="001B1B2C" w:rsidRPr="001A4A9C" w:rsidRDefault="00F86C00" w:rsidP="00F86C00">
            <w:pPr>
              <w:ind w:left="-395" w:firstLine="314"/>
              <w:jc w:val="center"/>
              <w:rPr>
                <w:rFonts w:ascii="Times New Roman" w:hAnsi="Times New Roman"/>
                <w:color w:val="202020"/>
              </w:rPr>
            </w:pPr>
            <w:r w:rsidRPr="00F86C00">
              <w:rPr>
                <w:rFonts w:ascii="Times New Roman" w:hAnsi="Times New Roman"/>
                <w:color w:val="202020"/>
              </w:rPr>
              <w:t>21353</w:t>
            </w:r>
            <w:r>
              <w:rPr>
                <w:rFonts w:ascii="Times New Roman" w:hAnsi="Times New Roman"/>
                <w:color w:val="202020"/>
              </w:rPr>
              <w:t>,00</w:t>
            </w:r>
          </w:p>
        </w:tc>
        <w:tc>
          <w:tcPr>
            <w:tcW w:w="1841" w:type="dxa"/>
            <w:vAlign w:val="center"/>
          </w:tcPr>
          <w:p w14:paraId="26A5C7D7" w14:textId="71022C81" w:rsidR="001B1B2C" w:rsidRPr="001A4A9C" w:rsidRDefault="00F86C00" w:rsidP="00F86C00">
            <w:pPr>
              <w:snapToGrid w:val="0"/>
              <w:ind w:firstLine="680"/>
              <w:jc w:val="center"/>
              <w:rPr>
                <w:rFonts w:ascii="Times New Roman" w:hAnsi="Times New Roman"/>
              </w:rPr>
            </w:pPr>
            <w:r w:rsidRPr="00F86C00">
              <w:rPr>
                <w:rFonts w:ascii="Times New Roman" w:hAnsi="Times New Roman"/>
                <w:color w:val="202020"/>
              </w:rPr>
              <w:t>21353</w:t>
            </w:r>
            <w:r>
              <w:rPr>
                <w:rFonts w:ascii="Times New Roman" w:hAnsi="Times New Roman"/>
                <w:color w:val="202020"/>
              </w:rPr>
              <w:t>,00</w:t>
            </w:r>
          </w:p>
        </w:tc>
      </w:tr>
      <w:tr w:rsidR="001B1B2C" w:rsidRPr="006236E9" w14:paraId="5B410042" w14:textId="77777777" w:rsidTr="009A4824">
        <w:trPr>
          <w:trHeight w:val="18"/>
        </w:trPr>
        <w:tc>
          <w:tcPr>
            <w:tcW w:w="851" w:type="dxa"/>
          </w:tcPr>
          <w:p w14:paraId="5BD4F381" w14:textId="77777777" w:rsidR="001B1B2C" w:rsidRPr="001A4A9C" w:rsidRDefault="001B1B2C" w:rsidP="001B1B2C">
            <w:pPr>
              <w:pStyle w:val="affff3"/>
              <w:jc w:val="center"/>
              <w:rPr>
                <w:rFonts w:ascii="Times New Roman" w:hAnsi="Times New Roman" w:cs="Times New Roman"/>
              </w:rPr>
            </w:pPr>
          </w:p>
        </w:tc>
        <w:tc>
          <w:tcPr>
            <w:tcW w:w="4361" w:type="dxa"/>
            <w:vAlign w:val="center"/>
          </w:tcPr>
          <w:p w14:paraId="138E8717" w14:textId="10E756E8" w:rsidR="001B1B2C" w:rsidRPr="001A4A9C" w:rsidRDefault="001B1B2C" w:rsidP="00B3707D">
            <w:pPr>
              <w:snapToGrid w:val="0"/>
              <w:ind w:firstLine="685"/>
              <w:rPr>
                <w:rFonts w:ascii="Times New Roman" w:hAnsi="Times New Roman"/>
                <w:color w:val="202020"/>
              </w:rPr>
            </w:pPr>
            <w:r w:rsidRPr="001A4A9C">
              <w:rPr>
                <w:rFonts w:ascii="Times New Roman" w:hAnsi="Times New Roman"/>
                <w:color w:val="202020"/>
              </w:rPr>
              <w:t>2. Земли населенных пунктов</w:t>
            </w:r>
            <w:r w:rsidR="00032139" w:rsidRPr="001A4A9C">
              <w:rPr>
                <w:rFonts w:ascii="Times New Roman" w:hAnsi="Times New Roman"/>
                <w:color w:val="202020"/>
              </w:rPr>
              <w:t>:</w:t>
            </w:r>
          </w:p>
        </w:tc>
        <w:tc>
          <w:tcPr>
            <w:tcW w:w="1395" w:type="dxa"/>
            <w:vAlign w:val="center"/>
          </w:tcPr>
          <w:p w14:paraId="5DE12E0F"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га</w:t>
            </w:r>
          </w:p>
        </w:tc>
        <w:tc>
          <w:tcPr>
            <w:tcW w:w="1616" w:type="dxa"/>
            <w:vAlign w:val="center"/>
          </w:tcPr>
          <w:p w14:paraId="22B0D1D7" w14:textId="2F11CE5B" w:rsidR="001B1B2C" w:rsidRPr="001A4A9C" w:rsidRDefault="00F86C00" w:rsidP="00F86C00">
            <w:pPr>
              <w:snapToGrid w:val="0"/>
              <w:ind w:left="-395" w:firstLine="314"/>
              <w:jc w:val="center"/>
              <w:rPr>
                <w:rFonts w:ascii="Times New Roman" w:hAnsi="Times New Roman"/>
                <w:color w:val="202020"/>
              </w:rPr>
            </w:pPr>
            <w:r w:rsidRPr="00F86C00">
              <w:rPr>
                <w:rFonts w:ascii="Times New Roman" w:hAnsi="Times New Roman"/>
                <w:color w:val="202020"/>
              </w:rPr>
              <w:t>2848</w:t>
            </w:r>
            <w:r>
              <w:rPr>
                <w:rFonts w:ascii="Times New Roman" w:hAnsi="Times New Roman"/>
                <w:color w:val="202020"/>
              </w:rPr>
              <w:t>,00</w:t>
            </w:r>
          </w:p>
        </w:tc>
        <w:tc>
          <w:tcPr>
            <w:tcW w:w="1841" w:type="dxa"/>
            <w:vAlign w:val="center"/>
          </w:tcPr>
          <w:p w14:paraId="746ED728" w14:textId="4E91990D" w:rsidR="001B1B2C" w:rsidRPr="001A4A9C" w:rsidRDefault="00F86C00" w:rsidP="00F86C00">
            <w:pPr>
              <w:snapToGrid w:val="0"/>
              <w:ind w:firstLine="680"/>
              <w:jc w:val="center"/>
              <w:rPr>
                <w:rFonts w:ascii="Times New Roman" w:hAnsi="Times New Roman"/>
              </w:rPr>
            </w:pPr>
            <w:r w:rsidRPr="00F86C00">
              <w:rPr>
                <w:rFonts w:ascii="Times New Roman" w:hAnsi="Times New Roman"/>
                <w:color w:val="202020"/>
              </w:rPr>
              <w:t>2848</w:t>
            </w:r>
            <w:r>
              <w:rPr>
                <w:rFonts w:ascii="Times New Roman" w:hAnsi="Times New Roman"/>
                <w:color w:val="202020"/>
              </w:rPr>
              <w:t>,00</w:t>
            </w:r>
          </w:p>
        </w:tc>
      </w:tr>
      <w:tr w:rsidR="001B1B2C" w:rsidRPr="006236E9" w14:paraId="67E0C3E2" w14:textId="77777777" w:rsidTr="00376651">
        <w:trPr>
          <w:trHeight w:val="18"/>
        </w:trPr>
        <w:tc>
          <w:tcPr>
            <w:tcW w:w="851" w:type="dxa"/>
            <w:vAlign w:val="center"/>
          </w:tcPr>
          <w:p w14:paraId="67B3BF03" w14:textId="77777777" w:rsidR="001B1B2C" w:rsidRPr="001A4A9C" w:rsidRDefault="001B1B2C" w:rsidP="001B1B2C">
            <w:pPr>
              <w:pStyle w:val="affff3"/>
              <w:jc w:val="center"/>
              <w:rPr>
                <w:rFonts w:ascii="Times New Roman" w:hAnsi="Times New Roman" w:cs="Times New Roman"/>
              </w:rPr>
            </w:pPr>
          </w:p>
        </w:tc>
        <w:tc>
          <w:tcPr>
            <w:tcW w:w="4361" w:type="dxa"/>
            <w:vAlign w:val="center"/>
          </w:tcPr>
          <w:p w14:paraId="75B3CA87" w14:textId="77777777" w:rsidR="001B1B2C" w:rsidRPr="001A4A9C" w:rsidRDefault="001B1B2C" w:rsidP="001A4A9C">
            <w:pPr>
              <w:snapToGrid w:val="0"/>
              <w:ind w:left="118" w:right="76" w:firstLine="0"/>
              <w:rPr>
                <w:rFonts w:ascii="Times New Roman" w:hAnsi="Times New Roman"/>
                <w:color w:val="202020"/>
              </w:rPr>
            </w:pPr>
            <w:r w:rsidRPr="001A4A9C">
              <w:rPr>
                <w:rFonts w:ascii="Times New Roman" w:hAnsi="Times New Roman"/>
                <w:color w:val="202020"/>
              </w:rPr>
              <w:t xml:space="preserve">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395" w:type="dxa"/>
            <w:vAlign w:val="center"/>
          </w:tcPr>
          <w:p w14:paraId="0D6D813A"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га</w:t>
            </w:r>
          </w:p>
        </w:tc>
        <w:tc>
          <w:tcPr>
            <w:tcW w:w="1616" w:type="dxa"/>
            <w:vAlign w:val="center"/>
          </w:tcPr>
          <w:p w14:paraId="3D033C00" w14:textId="77A99DED" w:rsidR="001B1B2C" w:rsidRPr="001A4A9C" w:rsidRDefault="00F86C00" w:rsidP="00F86C00">
            <w:pPr>
              <w:snapToGrid w:val="0"/>
              <w:ind w:firstLine="456"/>
              <w:jc w:val="center"/>
              <w:rPr>
                <w:rFonts w:ascii="Times New Roman" w:hAnsi="Times New Roman"/>
                <w:color w:val="202020"/>
              </w:rPr>
            </w:pPr>
            <w:r w:rsidRPr="00F86C00">
              <w:rPr>
                <w:rFonts w:ascii="Times New Roman" w:hAnsi="Times New Roman"/>
                <w:color w:val="202020"/>
              </w:rPr>
              <w:t>640</w:t>
            </w:r>
            <w:r>
              <w:rPr>
                <w:rFonts w:ascii="Times New Roman" w:hAnsi="Times New Roman"/>
                <w:color w:val="202020"/>
              </w:rPr>
              <w:t>,00</w:t>
            </w:r>
          </w:p>
        </w:tc>
        <w:tc>
          <w:tcPr>
            <w:tcW w:w="1841" w:type="dxa"/>
            <w:vAlign w:val="center"/>
          </w:tcPr>
          <w:p w14:paraId="4021B31A" w14:textId="45C75A1C" w:rsidR="001B1B2C" w:rsidRPr="001A4A9C" w:rsidRDefault="00F86C00" w:rsidP="00F86C00">
            <w:pPr>
              <w:snapToGrid w:val="0"/>
              <w:ind w:firstLine="539"/>
              <w:jc w:val="center"/>
              <w:rPr>
                <w:rFonts w:ascii="Times New Roman" w:hAnsi="Times New Roman"/>
              </w:rPr>
            </w:pPr>
            <w:r w:rsidRPr="00F86C00">
              <w:rPr>
                <w:rFonts w:ascii="Times New Roman" w:hAnsi="Times New Roman"/>
                <w:color w:val="202020"/>
              </w:rPr>
              <w:t>640</w:t>
            </w:r>
            <w:r>
              <w:rPr>
                <w:rFonts w:ascii="Times New Roman" w:hAnsi="Times New Roman"/>
                <w:color w:val="202020"/>
              </w:rPr>
              <w:t>,00</w:t>
            </w:r>
          </w:p>
        </w:tc>
      </w:tr>
      <w:tr w:rsidR="008C3423" w:rsidRPr="006236E9" w14:paraId="23E258B6" w14:textId="77777777" w:rsidTr="00376651">
        <w:trPr>
          <w:trHeight w:val="18"/>
        </w:trPr>
        <w:tc>
          <w:tcPr>
            <w:tcW w:w="851" w:type="dxa"/>
            <w:vAlign w:val="center"/>
          </w:tcPr>
          <w:p w14:paraId="2FDFEACC" w14:textId="77777777" w:rsidR="008C3423" w:rsidRPr="001A4A9C" w:rsidRDefault="008C3423" w:rsidP="001B1B2C">
            <w:pPr>
              <w:pStyle w:val="affff3"/>
              <w:jc w:val="center"/>
              <w:rPr>
                <w:rFonts w:ascii="Times New Roman" w:hAnsi="Times New Roman" w:cs="Times New Roman"/>
              </w:rPr>
            </w:pPr>
          </w:p>
        </w:tc>
        <w:tc>
          <w:tcPr>
            <w:tcW w:w="4361" w:type="dxa"/>
            <w:vAlign w:val="center"/>
          </w:tcPr>
          <w:p w14:paraId="3C3F6628" w14:textId="618740C5" w:rsidR="008C3423" w:rsidRPr="008C3423" w:rsidRDefault="008C3423" w:rsidP="00E116B4">
            <w:pPr>
              <w:pStyle w:val="aa"/>
              <w:numPr>
                <w:ilvl w:val="0"/>
                <w:numId w:val="54"/>
              </w:numPr>
              <w:snapToGrid w:val="0"/>
              <w:ind w:left="120" w:right="81" w:firstLine="0"/>
              <w:rPr>
                <w:rFonts w:ascii="Times New Roman" w:hAnsi="Times New Roman"/>
                <w:color w:val="202020"/>
              </w:rPr>
            </w:pPr>
            <w:r w:rsidRPr="008C3423">
              <w:rPr>
                <w:rFonts w:ascii="Times New Roman" w:hAnsi="Times New Roman"/>
                <w:color w:val="202020"/>
              </w:rPr>
              <w:t>Земли особо охраняемых территорий и</w:t>
            </w:r>
            <w:r w:rsidR="00E116B4">
              <w:rPr>
                <w:rFonts w:ascii="Times New Roman" w:hAnsi="Times New Roman"/>
                <w:color w:val="202020"/>
              </w:rPr>
              <w:t xml:space="preserve"> </w:t>
            </w:r>
            <w:r w:rsidRPr="008C3423">
              <w:rPr>
                <w:rFonts w:ascii="Times New Roman" w:hAnsi="Times New Roman"/>
                <w:color w:val="202020"/>
              </w:rPr>
              <w:t>объектов</w:t>
            </w:r>
          </w:p>
        </w:tc>
        <w:tc>
          <w:tcPr>
            <w:tcW w:w="1395" w:type="dxa"/>
            <w:vAlign w:val="center"/>
          </w:tcPr>
          <w:p w14:paraId="673EE266" w14:textId="35175741" w:rsidR="008C3423" w:rsidRPr="001A4A9C" w:rsidRDefault="00E116B4" w:rsidP="001A4A9C">
            <w:pPr>
              <w:ind w:firstLine="567"/>
              <w:jc w:val="center"/>
              <w:rPr>
                <w:rFonts w:ascii="Times New Roman" w:hAnsi="Times New Roman"/>
              </w:rPr>
            </w:pPr>
            <w:r w:rsidRPr="001A4A9C">
              <w:rPr>
                <w:rFonts w:ascii="Times New Roman" w:hAnsi="Times New Roman" w:cs="Times New Roman"/>
              </w:rPr>
              <w:t>га</w:t>
            </w:r>
          </w:p>
        </w:tc>
        <w:tc>
          <w:tcPr>
            <w:tcW w:w="1616" w:type="dxa"/>
            <w:vAlign w:val="center"/>
          </w:tcPr>
          <w:p w14:paraId="72804309" w14:textId="6C1D4F63" w:rsidR="008C3423" w:rsidRPr="00F86C00" w:rsidRDefault="00E116B4" w:rsidP="00F86C00">
            <w:pPr>
              <w:snapToGrid w:val="0"/>
              <w:ind w:firstLine="456"/>
              <w:jc w:val="center"/>
              <w:rPr>
                <w:rFonts w:ascii="Times New Roman" w:hAnsi="Times New Roman"/>
                <w:color w:val="202020"/>
              </w:rPr>
            </w:pPr>
            <w:r w:rsidRPr="00E116B4">
              <w:rPr>
                <w:rFonts w:ascii="Times New Roman" w:hAnsi="Times New Roman"/>
                <w:color w:val="202020"/>
              </w:rPr>
              <w:t>18077</w:t>
            </w:r>
            <w:r>
              <w:rPr>
                <w:rFonts w:ascii="Times New Roman" w:hAnsi="Times New Roman"/>
                <w:color w:val="202020"/>
              </w:rPr>
              <w:t>,00</w:t>
            </w:r>
          </w:p>
        </w:tc>
        <w:tc>
          <w:tcPr>
            <w:tcW w:w="1841" w:type="dxa"/>
            <w:vAlign w:val="center"/>
          </w:tcPr>
          <w:p w14:paraId="3D98A442" w14:textId="03BD3DEB" w:rsidR="008C3423" w:rsidRPr="00F86C00" w:rsidRDefault="00E116B4" w:rsidP="00F86C00">
            <w:pPr>
              <w:snapToGrid w:val="0"/>
              <w:ind w:firstLine="397"/>
              <w:jc w:val="center"/>
              <w:rPr>
                <w:rFonts w:ascii="Times New Roman" w:hAnsi="Times New Roman"/>
                <w:color w:val="202020"/>
              </w:rPr>
            </w:pPr>
            <w:r w:rsidRPr="00E116B4">
              <w:rPr>
                <w:rFonts w:ascii="Times New Roman" w:hAnsi="Times New Roman"/>
                <w:color w:val="202020"/>
              </w:rPr>
              <w:t>18077</w:t>
            </w:r>
            <w:r>
              <w:rPr>
                <w:rFonts w:ascii="Times New Roman" w:hAnsi="Times New Roman"/>
                <w:color w:val="202020"/>
              </w:rPr>
              <w:t>,00</w:t>
            </w:r>
          </w:p>
        </w:tc>
      </w:tr>
      <w:tr w:rsidR="001B1B2C" w:rsidRPr="006236E9" w14:paraId="3F36B06F" w14:textId="77777777" w:rsidTr="00376651">
        <w:trPr>
          <w:trHeight w:val="18"/>
        </w:trPr>
        <w:tc>
          <w:tcPr>
            <w:tcW w:w="851" w:type="dxa"/>
            <w:vAlign w:val="center"/>
          </w:tcPr>
          <w:p w14:paraId="34C7B455" w14:textId="77777777" w:rsidR="001B1B2C" w:rsidRPr="001A4A9C" w:rsidRDefault="001B1B2C" w:rsidP="001B1B2C">
            <w:pPr>
              <w:pStyle w:val="affff3"/>
              <w:jc w:val="center"/>
              <w:rPr>
                <w:rFonts w:ascii="Times New Roman" w:hAnsi="Times New Roman" w:cs="Times New Roman"/>
              </w:rPr>
            </w:pPr>
          </w:p>
        </w:tc>
        <w:tc>
          <w:tcPr>
            <w:tcW w:w="4361" w:type="dxa"/>
            <w:vAlign w:val="center"/>
          </w:tcPr>
          <w:p w14:paraId="6C5DE4B0" w14:textId="17719747" w:rsidR="001B1B2C" w:rsidRPr="001A4A9C" w:rsidRDefault="008C3423" w:rsidP="001A4A9C">
            <w:pPr>
              <w:snapToGrid w:val="0"/>
              <w:ind w:left="-165" w:firstLine="283"/>
              <w:rPr>
                <w:rFonts w:ascii="Times New Roman" w:hAnsi="Times New Roman"/>
                <w:color w:val="202020"/>
              </w:rPr>
            </w:pPr>
            <w:r>
              <w:rPr>
                <w:rFonts w:ascii="Times New Roman" w:hAnsi="Times New Roman"/>
                <w:color w:val="202020"/>
              </w:rPr>
              <w:t>5</w:t>
            </w:r>
            <w:r w:rsidR="001B1B2C" w:rsidRPr="001A4A9C">
              <w:rPr>
                <w:rFonts w:ascii="Times New Roman" w:hAnsi="Times New Roman"/>
                <w:color w:val="202020"/>
              </w:rPr>
              <w:t xml:space="preserve">. Земли лесного фонда </w:t>
            </w:r>
          </w:p>
        </w:tc>
        <w:tc>
          <w:tcPr>
            <w:tcW w:w="1395" w:type="dxa"/>
            <w:vAlign w:val="center"/>
          </w:tcPr>
          <w:p w14:paraId="691B1C89" w14:textId="77777777" w:rsidR="001B1B2C" w:rsidRPr="001A4A9C" w:rsidRDefault="001B1B2C" w:rsidP="001A4A9C">
            <w:pPr>
              <w:ind w:firstLine="567"/>
              <w:jc w:val="center"/>
              <w:rPr>
                <w:rFonts w:ascii="Times New Roman" w:hAnsi="Times New Roman"/>
              </w:rPr>
            </w:pPr>
            <w:r w:rsidRPr="001A4A9C">
              <w:rPr>
                <w:rFonts w:ascii="Times New Roman" w:hAnsi="Times New Roman"/>
              </w:rPr>
              <w:t>га</w:t>
            </w:r>
          </w:p>
        </w:tc>
        <w:tc>
          <w:tcPr>
            <w:tcW w:w="1616" w:type="dxa"/>
            <w:vAlign w:val="center"/>
          </w:tcPr>
          <w:p w14:paraId="5022A37D" w14:textId="26A5667D" w:rsidR="001B1B2C" w:rsidRPr="001A4A9C" w:rsidRDefault="00F86C00" w:rsidP="00F86C00">
            <w:pPr>
              <w:snapToGrid w:val="0"/>
              <w:ind w:firstLine="456"/>
              <w:jc w:val="center"/>
              <w:rPr>
                <w:rFonts w:ascii="Times New Roman" w:hAnsi="Times New Roman"/>
                <w:color w:val="202020"/>
              </w:rPr>
            </w:pPr>
            <w:r w:rsidRPr="00F86C00">
              <w:rPr>
                <w:rFonts w:ascii="Times New Roman" w:hAnsi="Times New Roman"/>
                <w:color w:val="202020"/>
              </w:rPr>
              <w:t>174341</w:t>
            </w:r>
            <w:r>
              <w:rPr>
                <w:rFonts w:ascii="Times New Roman" w:hAnsi="Times New Roman"/>
                <w:color w:val="202020"/>
              </w:rPr>
              <w:t>,00</w:t>
            </w:r>
          </w:p>
        </w:tc>
        <w:tc>
          <w:tcPr>
            <w:tcW w:w="1841" w:type="dxa"/>
            <w:vAlign w:val="center"/>
          </w:tcPr>
          <w:p w14:paraId="5BE6C594" w14:textId="292877EB" w:rsidR="001B1B2C" w:rsidRPr="001A4A9C" w:rsidRDefault="00F86C00" w:rsidP="00F86C00">
            <w:pPr>
              <w:snapToGrid w:val="0"/>
              <w:ind w:firstLine="397"/>
              <w:jc w:val="center"/>
              <w:rPr>
                <w:rFonts w:ascii="Times New Roman" w:hAnsi="Times New Roman"/>
              </w:rPr>
            </w:pPr>
            <w:r w:rsidRPr="00F86C00">
              <w:rPr>
                <w:rFonts w:ascii="Times New Roman" w:hAnsi="Times New Roman"/>
                <w:color w:val="202020"/>
              </w:rPr>
              <w:t>174341</w:t>
            </w:r>
            <w:r>
              <w:rPr>
                <w:rFonts w:ascii="Times New Roman" w:hAnsi="Times New Roman"/>
                <w:color w:val="202020"/>
              </w:rPr>
              <w:t>,00</w:t>
            </w:r>
          </w:p>
        </w:tc>
      </w:tr>
      <w:tr w:rsidR="001B1B2C" w:rsidRPr="006236E9" w14:paraId="6473907F" w14:textId="77777777" w:rsidTr="00376651">
        <w:trPr>
          <w:trHeight w:val="18"/>
        </w:trPr>
        <w:tc>
          <w:tcPr>
            <w:tcW w:w="851" w:type="dxa"/>
            <w:vAlign w:val="center"/>
          </w:tcPr>
          <w:p w14:paraId="301B5ADB" w14:textId="77777777" w:rsidR="001B1B2C" w:rsidRPr="001A4A9C" w:rsidRDefault="001B1B2C" w:rsidP="001B1B2C">
            <w:pPr>
              <w:pStyle w:val="affff3"/>
              <w:jc w:val="center"/>
              <w:rPr>
                <w:rFonts w:ascii="Times New Roman" w:hAnsi="Times New Roman" w:cs="Times New Roman"/>
              </w:rPr>
            </w:pPr>
          </w:p>
        </w:tc>
        <w:tc>
          <w:tcPr>
            <w:tcW w:w="4361" w:type="dxa"/>
            <w:vAlign w:val="center"/>
          </w:tcPr>
          <w:p w14:paraId="247956CE" w14:textId="5870E3DD" w:rsidR="001B1B2C" w:rsidRPr="001A4A9C" w:rsidRDefault="008C3423" w:rsidP="001A4A9C">
            <w:pPr>
              <w:snapToGrid w:val="0"/>
              <w:ind w:left="-165" w:firstLine="283"/>
              <w:rPr>
                <w:rFonts w:ascii="Times New Roman" w:hAnsi="Times New Roman"/>
                <w:color w:val="202020"/>
              </w:rPr>
            </w:pPr>
            <w:r>
              <w:rPr>
                <w:rFonts w:ascii="Times New Roman" w:hAnsi="Times New Roman"/>
                <w:color w:val="202020"/>
              </w:rPr>
              <w:t>6</w:t>
            </w:r>
            <w:r w:rsidR="001B1B2C" w:rsidRPr="001A4A9C">
              <w:rPr>
                <w:rFonts w:ascii="Times New Roman" w:hAnsi="Times New Roman"/>
                <w:color w:val="202020"/>
              </w:rPr>
              <w:t xml:space="preserve">. Земли водного фонда </w:t>
            </w:r>
          </w:p>
        </w:tc>
        <w:tc>
          <w:tcPr>
            <w:tcW w:w="1395" w:type="dxa"/>
            <w:vAlign w:val="center"/>
          </w:tcPr>
          <w:p w14:paraId="5E03EF1B" w14:textId="77777777" w:rsidR="001B1B2C" w:rsidRPr="001A4A9C" w:rsidRDefault="001B1B2C" w:rsidP="001A4A9C">
            <w:pPr>
              <w:ind w:firstLine="567"/>
              <w:jc w:val="center"/>
              <w:rPr>
                <w:rFonts w:ascii="Times New Roman" w:hAnsi="Times New Roman"/>
              </w:rPr>
            </w:pPr>
            <w:r w:rsidRPr="001A4A9C">
              <w:rPr>
                <w:rFonts w:ascii="Times New Roman" w:hAnsi="Times New Roman"/>
              </w:rPr>
              <w:t>га</w:t>
            </w:r>
          </w:p>
        </w:tc>
        <w:tc>
          <w:tcPr>
            <w:tcW w:w="1616" w:type="dxa"/>
            <w:vAlign w:val="center"/>
          </w:tcPr>
          <w:p w14:paraId="57F8C995" w14:textId="3DF1A7F8" w:rsidR="001B1B2C" w:rsidRPr="001A4A9C" w:rsidRDefault="00F86C00" w:rsidP="00F86C00">
            <w:pPr>
              <w:snapToGrid w:val="0"/>
              <w:ind w:firstLine="456"/>
              <w:jc w:val="center"/>
              <w:rPr>
                <w:rFonts w:ascii="Times New Roman" w:hAnsi="Times New Roman"/>
                <w:color w:val="202020"/>
              </w:rPr>
            </w:pPr>
            <w:r w:rsidRPr="00F86C00">
              <w:rPr>
                <w:rFonts w:ascii="Times New Roman" w:hAnsi="Times New Roman"/>
                <w:color w:val="202020"/>
              </w:rPr>
              <w:t>658</w:t>
            </w:r>
            <w:r>
              <w:rPr>
                <w:rFonts w:ascii="Times New Roman" w:hAnsi="Times New Roman"/>
                <w:color w:val="202020"/>
              </w:rPr>
              <w:t>,00</w:t>
            </w:r>
          </w:p>
        </w:tc>
        <w:tc>
          <w:tcPr>
            <w:tcW w:w="1841" w:type="dxa"/>
            <w:vAlign w:val="center"/>
          </w:tcPr>
          <w:p w14:paraId="7E5A2CBF" w14:textId="3D84554B" w:rsidR="001B1B2C" w:rsidRPr="001A4A9C" w:rsidRDefault="00F86C00" w:rsidP="00F86C00">
            <w:pPr>
              <w:snapToGrid w:val="0"/>
              <w:ind w:firstLine="397"/>
              <w:jc w:val="center"/>
              <w:rPr>
                <w:rFonts w:ascii="Times New Roman" w:hAnsi="Times New Roman"/>
              </w:rPr>
            </w:pPr>
            <w:r w:rsidRPr="00F86C00">
              <w:rPr>
                <w:rFonts w:ascii="Times New Roman" w:hAnsi="Times New Roman"/>
                <w:color w:val="202020"/>
              </w:rPr>
              <w:t>658</w:t>
            </w:r>
            <w:r>
              <w:rPr>
                <w:rFonts w:ascii="Times New Roman" w:hAnsi="Times New Roman"/>
                <w:color w:val="202020"/>
              </w:rPr>
              <w:t>,00</w:t>
            </w:r>
          </w:p>
        </w:tc>
      </w:tr>
      <w:tr w:rsidR="001B1B2C" w:rsidRPr="006236E9" w14:paraId="759A496D" w14:textId="77777777" w:rsidTr="00376651">
        <w:trPr>
          <w:trHeight w:val="18"/>
        </w:trPr>
        <w:tc>
          <w:tcPr>
            <w:tcW w:w="851" w:type="dxa"/>
            <w:vAlign w:val="center"/>
          </w:tcPr>
          <w:p w14:paraId="407B54BE"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2</w:t>
            </w:r>
          </w:p>
        </w:tc>
        <w:tc>
          <w:tcPr>
            <w:tcW w:w="9213" w:type="dxa"/>
            <w:gridSpan w:val="4"/>
          </w:tcPr>
          <w:p w14:paraId="566ED97C" w14:textId="77777777" w:rsidR="001B1B2C" w:rsidRPr="001A4A9C" w:rsidRDefault="001B1B2C" w:rsidP="001A4A9C">
            <w:pPr>
              <w:snapToGrid w:val="0"/>
              <w:ind w:firstLine="685"/>
              <w:rPr>
                <w:rFonts w:ascii="Times New Roman" w:hAnsi="Times New Roman"/>
                <w:color w:val="202020"/>
              </w:rPr>
            </w:pPr>
            <w:r w:rsidRPr="001A4A9C">
              <w:rPr>
                <w:rFonts w:ascii="Times New Roman" w:hAnsi="Times New Roman"/>
              </w:rPr>
              <w:t>Население</w:t>
            </w:r>
          </w:p>
        </w:tc>
      </w:tr>
      <w:tr w:rsidR="001B1B2C" w:rsidRPr="006236E9" w14:paraId="3BFAA4D8" w14:textId="77777777" w:rsidTr="00376651">
        <w:trPr>
          <w:trHeight w:val="18"/>
        </w:trPr>
        <w:tc>
          <w:tcPr>
            <w:tcW w:w="851" w:type="dxa"/>
            <w:vAlign w:val="center"/>
          </w:tcPr>
          <w:p w14:paraId="3AFFE391"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2.1</w:t>
            </w:r>
          </w:p>
        </w:tc>
        <w:tc>
          <w:tcPr>
            <w:tcW w:w="4361" w:type="dxa"/>
          </w:tcPr>
          <w:p w14:paraId="05CA0D04" w14:textId="77777777" w:rsidR="001B1B2C" w:rsidRPr="001A4A9C" w:rsidRDefault="001B1B2C" w:rsidP="001A4A9C">
            <w:pPr>
              <w:pStyle w:val="affff3"/>
              <w:ind w:firstLine="685"/>
              <w:rPr>
                <w:rFonts w:ascii="Times New Roman" w:hAnsi="Times New Roman" w:cs="Times New Roman"/>
              </w:rPr>
            </w:pPr>
            <w:r w:rsidRPr="001A4A9C">
              <w:rPr>
                <w:rFonts w:ascii="Times New Roman" w:hAnsi="Times New Roman" w:cs="Times New Roman"/>
              </w:rPr>
              <w:t xml:space="preserve">Численность населения </w:t>
            </w:r>
          </w:p>
        </w:tc>
        <w:tc>
          <w:tcPr>
            <w:tcW w:w="1395" w:type="dxa"/>
          </w:tcPr>
          <w:p w14:paraId="3362160A" w14:textId="679F5FAA" w:rsidR="001B1B2C" w:rsidRPr="001A4A9C" w:rsidRDefault="001B1B2C" w:rsidP="001A4A9C">
            <w:pPr>
              <w:pStyle w:val="affff3"/>
              <w:ind w:firstLine="685"/>
              <w:jc w:val="center"/>
              <w:rPr>
                <w:rFonts w:ascii="Times New Roman" w:hAnsi="Times New Roman" w:cs="Times New Roman"/>
              </w:rPr>
            </w:pPr>
            <w:r w:rsidRPr="001A4A9C">
              <w:rPr>
                <w:rFonts w:ascii="Times New Roman" w:hAnsi="Times New Roman" w:cs="Times New Roman"/>
              </w:rPr>
              <w:t>тыс. чел.</w:t>
            </w:r>
          </w:p>
        </w:tc>
        <w:tc>
          <w:tcPr>
            <w:tcW w:w="1616" w:type="dxa"/>
            <w:vAlign w:val="center"/>
          </w:tcPr>
          <w:p w14:paraId="54F45154" w14:textId="0D2CFA3E" w:rsidR="001B1B2C" w:rsidRPr="001A4A9C" w:rsidRDefault="00DA2B65" w:rsidP="001A4A9C">
            <w:pPr>
              <w:pStyle w:val="affff3"/>
              <w:ind w:firstLine="685"/>
              <w:jc w:val="center"/>
              <w:rPr>
                <w:rFonts w:ascii="Times New Roman" w:hAnsi="Times New Roman" w:cs="Times New Roman"/>
              </w:rPr>
            </w:pPr>
            <w:r>
              <w:rPr>
                <w:rFonts w:ascii="Times New Roman" w:hAnsi="Times New Roman" w:cs="Times New Roman"/>
              </w:rPr>
              <w:t>4643</w:t>
            </w:r>
          </w:p>
        </w:tc>
        <w:tc>
          <w:tcPr>
            <w:tcW w:w="1841" w:type="dxa"/>
            <w:vAlign w:val="center"/>
          </w:tcPr>
          <w:p w14:paraId="3BE0D93C" w14:textId="4A53D88A" w:rsidR="001B1B2C" w:rsidRPr="001A4A9C" w:rsidRDefault="00DA2B65" w:rsidP="00DA2B65">
            <w:pPr>
              <w:snapToGrid w:val="0"/>
              <w:ind w:firstLine="685"/>
              <w:jc w:val="center"/>
              <w:rPr>
                <w:rFonts w:ascii="Times New Roman" w:hAnsi="Times New Roman" w:cs="Times New Roman"/>
                <w:color w:val="202020"/>
              </w:rPr>
            </w:pPr>
            <w:r>
              <w:rPr>
                <w:rFonts w:ascii="Times New Roman" w:hAnsi="Times New Roman" w:cs="Times New Roman"/>
                <w:color w:val="202020"/>
              </w:rPr>
              <w:t>4750</w:t>
            </w:r>
          </w:p>
        </w:tc>
      </w:tr>
      <w:tr w:rsidR="001B1B2C" w:rsidRPr="006236E9" w14:paraId="76E87E77" w14:textId="77777777" w:rsidTr="00376651">
        <w:trPr>
          <w:trHeight w:val="18"/>
        </w:trPr>
        <w:tc>
          <w:tcPr>
            <w:tcW w:w="851" w:type="dxa"/>
            <w:vAlign w:val="center"/>
          </w:tcPr>
          <w:p w14:paraId="7D31AD88"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3</w:t>
            </w:r>
          </w:p>
        </w:tc>
        <w:tc>
          <w:tcPr>
            <w:tcW w:w="9213" w:type="dxa"/>
            <w:gridSpan w:val="4"/>
            <w:vAlign w:val="center"/>
          </w:tcPr>
          <w:p w14:paraId="75DB3E0D" w14:textId="77777777" w:rsidR="001B1B2C" w:rsidRPr="001A4A9C" w:rsidRDefault="001B1B2C" w:rsidP="001A4A9C">
            <w:pPr>
              <w:pStyle w:val="affff3"/>
              <w:ind w:firstLine="685"/>
              <w:rPr>
                <w:rFonts w:ascii="Times New Roman" w:hAnsi="Times New Roman" w:cs="Times New Roman"/>
              </w:rPr>
            </w:pPr>
            <w:r w:rsidRPr="001A4A9C">
              <w:rPr>
                <w:rFonts w:ascii="Times New Roman" w:hAnsi="Times New Roman" w:cs="Times New Roman"/>
              </w:rPr>
              <w:t>Жилищный фонд</w:t>
            </w:r>
          </w:p>
        </w:tc>
      </w:tr>
      <w:tr w:rsidR="001B1B2C" w:rsidRPr="006236E9" w14:paraId="3CF1ECF7" w14:textId="77777777" w:rsidTr="00376651">
        <w:trPr>
          <w:trHeight w:val="18"/>
        </w:trPr>
        <w:tc>
          <w:tcPr>
            <w:tcW w:w="851" w:type="dxa"/>
            <w:vAlign w:val="center"/>
          </w:tcPr>
          <w:p w14:paraId="5048A446"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3.1</w:t>
            </w:r>
          </w:p>
        </w:tc>
        <w:tc>
          <w:tcPr>
            <w:tcW w:w="4361" w:type="dxa"/>
          </w:tcPr>
          <w:p w14:paraId="0DD2F3D0" w14:textId="77777777" w:rsidR="001B1B2C" w:rsidRPr="001A4A9C" w:rsidRDefault="001B1B2C" w:rsidP="001A4A9C">
            <w:pPr>
              <w:pStyle w:val="affff3"/>
              <w:ind w:firstLine="685"/>
              <w:rPr>
                <w:rFonts w:ascii="Times New Roman" w:hAnsi="Times New Roman" w:cs="Times New Roman"/>
              </w:rPr>
            </w:pPr>
            <w:r w:rsidRPr="001A4A9C">
              <w:rPr>
                <w:rFonts w:ascii="Times New Roman" w:hAnsi="Times New Roman" w:cs="Times New Roman"/>
              </w:rPr>
              <w:t>Жилищный фонд - всего</w:t>
            </w:r>
          </w:p>
        </w:tc>
        <w:tc>
          <w:tcPr>
            <w:tcW w:w="1395" w:type="dxa"/>
          </w:tcPr>
          <w:p w14:paraId="70E038FE" w14:textId="77777777" w:rsidR="001B1B2C" w:rsidRPr="001A4A9C" w:rsidRDefault="001B1B2C" w:rsidP="001A4A9C">
            <w:pPr>
              <w:pStyle w:val="affff3"/>
              <w:ind w:firstLine="685"/>
              <w:jc w:val="center"/>
              <w:rPr>
                <w:rFonts w:ascii="Times New Roman" w:hAnsi="Times New Roman" w:cs="Times New Roman"/>
              </w:rPr>
            </w:pPr>
            <w:r w:rsidRPr="001A4A9C">
              <w:rPr>
                <w:rFonts w:ascii="Times New Roman" w:hAnsi="Times New Roman" w:cs="Times New Roman"/>
              </w:rPr>
              <w:t>тыс. м</w:t>
            </w:r>
            <w:r w:rsidRPr="001A4A9C">
              <w:rPr>
                <w:rFonts w:ascii="Times New Roman" w:hAnsi="Times New Roman" w:cs="Times New Roman"/>
                <w:vertAlign w:val="superscript"/>
              </w:rPr>
              <w:t>2</w:t>
            </w:r>
            <w:r w:rsidRPr="001A4A9C">
              <w:rPr>
                <w:rFonts w:ascii="Times New Roman" w:hAnsi="Times New Roman" w:cs="Times New Roman"/>
              </w:rPr>
              <w:t xml:space="preserve"> </w:t>
            </w:r>
          </w:p>
        </w:tc>
        <w:tc>
          <w:tcPr>
            <w:tcW w:w="1616" w:type="dxa"/>
            <w:vAlign w:val="center"/>
          </w:tcPr>
          <w:p w14:paraId="64F75E95" w14:textId="3EB6D010" w:rsidR="001B1B2C" w:rsidRPr="001A4A9C" w:rsidRDefault="00DA2B65" w:rsidP="001A4A9C">
            <w:pPr>
              <w:pStyle w:val="affff3"/>
              <w:ind w:firstLine="685"/>
              <w:jc w:val="center"/>
              <w:rPr>
                <w:rFonts w:ascii="Times New Roman" w:hAnsi="Times New Roman" w:cs="Times New Roman"/>
              </w:rPr>
            </w:pPr>
            <w:r>
              <w:rPr>
                <w:rFonts w:ascii="Times New Roman" w:hAnsi="Times New Roman" w:cs="Times New Roman"/>
              </w:rPr>
              <w:t>180,13</w:t>
            </w:r>
          </w:p>
        </w:tc>
        <w:tc>
          <w:tcPr>
            <w:tcW w:w="1841" w:type="dxa"/>
          </w:tcPr>
          <w:p w14:paraId="00F47324" w14:textId="35CE8E02" w:rsidR="001B1B2C" w:rsidRPr="001A4A9C" w:rsidRDefault="00DA2B65" w:rsidP="001A4A9C">
            <w:pPr>
              <w:pStyle w:val="affff3"/>
              <w:ind w:firstLine="685"/>
              <w:jc w:val="center"/>
              <w:rPr>
                <w:rFonts w:ascii="Times New Roman" w:hAnsi="Times New Roman" w:cs="Times New Roman"/>
              </w:rPr>
            </w:pPr>
            <w:r>
              <w:rPr>
                <w:rFonts w:ascii="Times New Roman" w:hAnsi="Times New Roman" w:cs="Times New Roman"/>
              </w:rPr>
              <w:t>213,7</w:t>
            </w:r>
          </w:p>
        </w:tc>
      </w:tr>
      <w:tr w:rsidR="001B1B2C" w:rsidRPr="006236E9" w14:paraId="777E5037" w14:textId="77777777" w:rsidTr="00376651">
        <w:trPr>
          <w:trHeight w:val="18"/>
        </w:trPr>
        <w:tc>
          <w:tcPr>
            <w:tcW w:w="851" w:type="dxa"/>
            <w:vAlign w:val="center"/>
          </w:tcPr>
          <w:p w14:paraId="281CA51D"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3.2</w:t>
            </w:r>
          </w:p>
        </w:tc>
        <w:tc>
          <w:tcPr>
            <w:tcW w:w="4361" w:type="dxa"/>
          </w:tcPr>
          <w:p w14:paraId="6DF6FF42" w14:textId="77777777" w:rsidR="001B1B2C" w:rsidRPr="001A4A9C" w:rsidRDefault="001B1B2C" w:rsidP="001A4A9C">
            <w:pPr>
              <w:pStyle w:val="affff3"/>
              <w:ind w:firstLine="685"/>
              <w:rPr>
                <w:rFonts w:ascii="Times New Roman" w:hAnsi="Times New Roman" w:cs="Times New Roman"/>
              </w:rPr>
            </w:pPr>
            <w:r w:rsidRPr="001A4A9C">
              <w:rPr>
                <w:rFonts w:ascii="Times New Roman" w:hAnsi="Times New Roman" w:cs="Times New Roman"/>
              </w:rPr>
              <w:t>Убыль жилищного фонда всего</w:t>
            </w:r>
          </w:p>
        </w:tc>
        <w:tc>
          <w:tcPr>
            <w:tcW w:w="1395" w:type="dxa"/>
          </w:tcPr>
          <w:p w14:paraId="37AB69E2" w14:textId="77777777" w:rsidR="001B1B2C" w:rsidRPr="001A4A9C" w:rsidRDefault="001B1B2C" w:rsidP="001A4A9C">
            <w:pPr>
              <w:pStyle w:val="affff3"/>
              <w:ind w:firstLine="685"/>
              <w:jc w:val="center"/>
              <w:rPr>
                <w:rFonts w:ascii="Times New Roman" w:hAnsi="Times New Roman" w:cs="Times New Roman"/>
              </w:rPr>
            </w:pPr>
            <w:r w:rsidRPr="001A4A9C">
              <w:rPr>
                <w:rFonts w:ascii="Times New Roman" w:hAnsi="Times New Roman" w:cs="Times New Roman"/>
              </w:rPr>
              <w:t>тыс. м</w:t>
            </w:r>
            <w:r w:rsidRPr="001A4A9C">
              <w:rPr>
                <w:rFonts w:ascii="Times New Roman" w:hAnsi="Times New Roman" w:cs="Times New Roman"/>
                <w:vertAlign w:val="superscript"/>
              </w:rPr>
              <w:t>2</w:t>
            </w:r>
            <w:r w:rsidRPr="001A4A9C">
              <w:rPr>
                <w:rFonts w:ascii="Times New Roman" w:hAnsi="Times New Roman" w:cs="Times New Roman"/>
              </w:rPr>
              <w:t xml:space="preserve"> </w:t>
            </w:r>
          </w:p>
        </w:tc>
        <w:tc>
          <w:tcPr>
            <w:tcW w:w="1616" w:type="dxa"/>
            <w:vAlign w:val="center"/>
          </w:tcPr>
          <w:p w14:paraId="4609D3F3" w14:textId="3DE6A40B" w:rsidR="001B1B2C" w:rsidRPr="001A4A9C" w:rsidRDefault="00DA2B65" w:rsidP="001A4A9C">
            <w:pPr>
              <w:pStyle w:val="affff3"/>
              <w:ind w:firstLine="685"/>
              <w:jc w:val="center"/>
              <w:rPr>
                <w:rFonts w:ascii="Times New Roman" w:hAnsi="Times New Roman" w:cs="Times New Roman"/>
              </w:rPr>
            </w:pPr>
            <w:r>
              <w:rPr>
                <w:rFonts w:ascii="Times New Roman" w:hAnsi="Times New Roman" w:cs="Times New Roman"/>
              </w:rPr>
              <w:t>36,02</w:t>
            </w:r>
          </w:p>
        </w:tc>
        <w:tc>
          <w:tcPr>
            <w:tcW w:w="1841" w:type="dxa"/>
            <w:vAlign w:val="center"/>
          </w:tcPr>
          <w:p w14:paraId="0214EABF" w14:textId="77777777" w:rsidR="001B1B2C" w:rsidRPr="001A4A9C" w:rsidRDefault="001B1B2C" w:rsidP="001A4A9C">
            <w:pPr>
              <w:pStyle w:val="affff3"/>
              <w:ind w:firstLine="685"/>
              <w:jc w:val="center"/>
              <w:rPr>
                <w:rFonts w:ascii="Times New Roman" w:hAnsi="Times New Roman" w:cs="Times New Roman"/>
                <w:lang w:val="en-US"/>
              </w:rPr>
            </w:pPr>
            <w:r w:rsidRPr="001A4A9C">
              <w:rPr>
                <w:rFonts w:ascii="Times New Roman" w:hAnsi="Times New Roman" w:cs="Times New Roman"/>
                <w:lang w:val="en-US"/>
              </w:rPr>
              <w:t>-</w:t>
            </w:r>
          </w:p>
        </w:tc>
      </w:tr>
      <w:tr w:rsidR="001B1B2C" w:rsidRPr="006236E9" w14:paraId="596A75E7" w14:textId="77777777" w:rsidTr="00376651">
        <w:trPr>
          <w:trHeight w:val="18"/>
        </w:trPr>
        <w:tc>
          <w:tcPr>
            <w:tcW w:w="851" w:type="dxa"/>
            <w:vAlign w:val="center"/>
          </w:tcPr>
          <w:p w14:paraId="43D83BFA" w14:textId="77777777" w:rsidR="001B1B2C" w:rsidRPr="001A4A9C" w:rsidRDefault="001B1B2C" w:rsidP="001A4A9C">
            <w:pPr>
              <w:pStyle w:val="affff3"/>
              <w:ind w:firstLine="567"/>
              <w:jc w:val="center"/>
              <w:rPr>
                <w:rFonts w:ascii="Times New Roman" w:hAnsi="Times New Roman" w:cs="Times New Roman"/>
              </w:rPr>
            </w:pPr>
            <w:r w:rsidRPr="001A4A9C">
              <w:rPr>
                <w:rFonts w:ascii="Times New Roman" w:hAnsi="Times New Roman" w:cs="Times New Roman"/>
              </w:rPr>
              <w:t>3.3</w:t>
            </w:r>
          </w:p>
        </w:tc>
        <w:tc>
          <w:tcPr>
            <w:tcW w:w="4361" w:type="dxa"/>
          </w:tcPr>
          <w:p w14:paraId="5981C940" w14:textId="77777777" w:rsidR="001B1B2C" w:rsidRPr="001A4A9C" w:rsidRDefault="001B1B2C" w:rsidP="001A4A9C">
            <w:pPr>
              <w:pStyle w:val="affff3"/>
              <w:ind w:left="118" w:firstLine="0"/>
              <w:rPr>
                <w:rFonts w:ascii="Times New Roman" w:hAnsi="Times New Roman" w:cs="Times New Roman"/>
              </w:rPr>
            </w:pPr>
            <w:r w:rsidRPr="001A4A9C">
              <w:rPr>
                <w:rFonts w:ascii="Times New Roman" w:hAnsi="Times New Roman" w:cs="Times New Roman"/>
              </w:rPr>
              <w:t>Существующий сохраняемый жилищный фонд</w:t>
            </w:r>
          </w:p>
        </w:tc>
        <w:tc>
          <w:tcPr>
            <w:tcW w:w="1395" w:type="dxa"/>
          </w:tcPr>
          <w:p w14:paraId="63127783" w14:textId="77777777" w:rsidR="001B1B2C" w:rsidRPr="001A4A9C" w:rsidRDefault="001B1B2C" w:rsidP="001A4A9C">
            <w:pPr>
              <w:pStyle w:val="affff3"/>
              <w:ind w:firstLine="685"/>
              <w:jc w:val="center"/>
              <w:rPr>
                <w:rFonts w:ascii="Times New Roman" w:hAnsi="Times New Roman" w:cs="Times New Roman"/>
              </w:rPr>
            </w:pPr>
            <w:r w:rsidRPr="001A4A9C">
              <w:rPr>
                <w:rFonts w:ascii="Times New Roman" w:hAnsi="Times New Roman" w:cs="Times New Roman"/>
              </w:rPr>
              <w:t>тыс. м</w:t>
            </w:r>
            <w:r w:rsidRPr="001A4A9C">
              <w:rPr>
                <w:rFonts w:ascii="Times New Roman" w:hAnsi="Times New Roman" w:cs="Times New Roman"/>
                <w:vertAlign w:val="superscript"/>
              </w:rPr>
              <w:t>2</w:t>
            </w:r>
            <w:r w:rsidRPr="001A4A9C">
              <w:rPr>
                <w:rFonts w:ascii="Times New Roman" w:hAnsi="Times New Roman" w:cs="Times New Roman"/>
              </w:rPr>
              <w:t xml:space="preserve">. </w:t>
            </w:r>
          </w:p>
        </w:tc>
        <w:tc>
          <w:tcPr>
            <w:tcW w:w="1616" w:type="dxa"/>
            <w:vAlign w:val="center"/>
          </w:tcPr>
          <w:p w14:paraId="567FBF92" w14:textId="31D173F6" w:rsidR="001B1B2C" w:rsidRPr="001A4A9C" w:rsidRDefault="00DA2B65" w:rsidP="001A4A9C">
            <w:pPr>
              <w:pStyle w:val="affff3"/>
              <w:ind w:firstLine="685"/>
              <w:jc w:val="center"/>
              <w:rPr>
                <w:rFonts w:ascii="Times New Roman" w:hAnsi="Times New Roman" w:cs="Times New Roman"/>
              </w:rPr>
            </w:pPr>
            <w:r>
              <w:rPr>
                <w:rFonts w:ascii="Times New Roman" w:hAnsi="Times New Roman" w:cs="Times New Roman"/>
              </w:rPr>
              <w:t>144,11</w:t>
            </w:r>
          </w:p>
        </w:tc>
        <w:tc>
          <w:tcPr>
            <w:tcW w:w="1841" w:type="dxa"/>
            <w:vAlign w:val="center"/>
          </w:tcPr>
          <w:p w14:paraId="7DE51BDA" w14:textId="77777777" w:rsidR="001B1B2C" w:rsidRPr="001A4A9C" w:rsidRDefault="001B1B2C" w:rsidP="001A4A9C">
            <w:pPr>
              <w:pStyle w:val="affff3"/>
              <w:ind w:firstLine="685"/>
              <w:jc w:val="center"/>
              <w:rPr>
                <w:rFonts w:ascii="Times New Roman" w:hAnsi="Times New Roman" w:cs="Times New Roman"/>
                <w:lang w:val="en-US"/>
              </w:rPr>
            </w:pPr>
            <w:r w:rsidRPr="001A4A9C">
              <w:rPr>
                <w:rFonts w:ascii="Times New Roman" w:hAnsi="Times New Roman" w:cs="Times New Roman"/>
                <w:lang w:val="en-US"/>
              </w:rPr>
              <w:t>-</w:t>
            </w:r>
          </w:p>
        </w:tc>
      </w:tr>
      <w:tr w:rsidR="001B1B2C" w:rsidRPr="006236E9" w14:paraId="393315EC" w14:textId="77777777" w:rsidTr="00376651">
        <w:trPr>
          <w:trHeight w:val="18"/>
        </w:trPr>
        <w:tc>
          <w:tcPr>
            <w:tcW w:w="851" w:type="dxa"/>
            <w:vAlign w:val="center"/>
          </w:tcPr>
          <w:p w14:paraId="6439F48F" w14:textId="77777777" w:rsidR="001B1B2C" w:rsidRPr="001A4A9C" w:rsidRDefault="001B1B2C" w:rsidP="001A4A9C">
            <w:pPr>
              <w:pStyle w:val="affff3"/>
              <w:ind w:firstLine="677"/>
              <w:jc w:val="center"/>
              <w:rPr>
                <w:rFonts w:ascii="Times New Roman" w:hAnsi="Times New Roman" w:cs="Times New Roman"/>
              </w:rPr>
            </w:pPr>
            <w:r w:rsidRPr="001A4A9C">
              <w:rPr>
                <w:rFonts w:ascii="Times New Roman" w:hAnsi="Times New Roman" w:cs="Times New Roman"/>
              </w:rPr>
              <w:t>3.4</w:t>
            </w:r>
          </w:p>
        </w:tc>
        <w:tc>
          <w:tcPr>
            <w:tcW w:w="4361" w:type="dxa"/>
          </w:tcPr>
          <w:p w14:paraId="1E680365" w14:textId="77777777" w:rsidR="001B1B2C" w:rsidRPr="001A4A9C" w:rsidRDefault="001B1B2C" w:rsidP="001A4A9C">
            <w:pPr>
              <w:pStyle w:val="affff3"/>
              <w:ind w:left="118" w:firstLine="0"/>
              <w:rPr>
                <w:rFonts w:ascii="Times New Roman" w:hAnsi="Times New Roman" w:cs="Times New Roman"/>
              </w:rPr>
            </w:pPr>
            <w:r w:rsidRPr="001A4A9C">
              <w:rPr>
                <w:rFonts w:ascii="Times New Roman" w:hAnsi="Times New Roman" w:cs="Times New Roman"/>
              </w:rPr>
              <w:t>Новое жилищное строительство - всего</w:t>
            </w:r>
          </w:p>
        </w:tc>
        <w:tc>
          <w:tcPr>
            <w:tcW w:w="1395" w:type="dxa"/>
          </w:tcPr>
          <w:p w14:paraId="1756ED52" w14:textId="77777777" w:rsidR="001B1B2C" w:rsidRPr="001A4A9C" w:rsidRDefault="001B1B2C" w:rsidP="001B1B2C">
            <w:pPr>
              <w:pStyle w:val="affff3"/>
              <w:jc w:val="center"/>
              <w:rPr>
                <w:rFonts w:ascii="Times New Roman" w:hAnsi="Times New Roman" w:cs="Times New Roman"/>
              </w:rPr>
            </w:pPr>
            <w:r w:rsidRPr="001A4A9C">
              <w:rPr>
                <w:rFonts w:ascii="Times New Roman" w:hAnsi="Times New Roman" w:cs="Times New Roman"/>
              </w:rPr>
              <w:t>тыс. м</w:t>
            </w:r>
            <w:r w:rsidRPr="001A4A9C">
              <w:rPr>
                <w:rFonts w:ascii="Times New Roman" w:hAnsi="Times New Roman" w:cs="Times New Roman"/>
                <w:vertAlign w:val="superscript"/>
              </w:rPr>
              <w:t>2</w:t>
            </w:r>
            <w:r w:rsidRPr="001A4A9C">
              <w:rPr>
                <w:rFonts w:ascii="Times New Roman" w:hAnsi="Times New Roman" w:cs="Times New Roman"/>
              </w:rPr>
              <w:t xml:space="preserve"> </w:t>
            </w:r>
          </w:p>
        </w:tc>
        <w:tc>
          <w:tcPr>
            <w:tcW w:w="1616" w:type="dxa"/>
          </w:tcPr>
          <w:p w14:paraId="7CDB1C08" w14:textId="2466A9AB" w:rsidR="001B1B2C" w:rsidRPr="001A4A9C" w:rsidRDefault="001B1B2C" w:rsidP="001B1B2C">
            <w:pPr>
              <w:pStyle w:val="affff3"/>
              <w:jc w:val="center"/>
              <w:rPr>
                <w:rFonts w:ascii="Times New Roman" w:hAnsi="Times New Roman" w:cs="Times New Roman"/>
              </w:rPr>
            </w:pPr>
          </w:p>
        </w:tc>
        <w:tc>
          <w:tcPr>
            <w:tcW w:w="1841" w:type="dxa"/>
          </w:tcPr>
          <w:p w14:paraId="7CCF566A" w14:textId="20289C2E" w:rsidR="001B1B2C" w:rsidRPr="001A4A9C" w:rsidRDefault="001B1B2C" w:rsidP="001B1B2C">
            <w:pPr>
              <w:pStyle w:val="affff3"/>
              <w:jc w:val="center"/>
              <w:rPr>
                <w:rFonts w:ascii="Times New Roman" w:hAnsi="Times New Roman" w:cs="Times New Roman"/>
              </w:rPr>
            </w:pPr>
          </w:p>
        </w:tc>
      </w:tr>
      <w:tr w:rsidR="001B1B2C" w:rsidRPr="006236E9" w14:paraId="526D712F" w14:textId="77777777" w:rsidTr="00376651">
        <w:trPr>
          <w:trHeight w:val="18"/>
        </w:trPr>
        <w:tc>
          <w:tcPr>
            <w:tcW w:w="851" w:type="dxa"/>
            <w:vAlign w:val="center"/>
          </w:tcPr>
          <w:p w14:paraId="7D65464A" w14:textId="17BB21AE" w:rsidR="001B1B2C" w:rsidRPr="001A4A9C" w:rsidRDefault="001B1B2C" w:rsidP="001A4A9C">
            <w:pPr>
              <w:pStyle w:val="affff3"/>
              <w:ind w:firstLine="677"/>
              <w:jc w:val="center"/>
              <w:rPr>
                <w:rFonts w:ascii="Times New Roman" w:hAnsi="Times New Roman" w:cs="Times New Roman"/>
              </w:rPr>
            </w:pPr>
            <w:r w:rsidRPr="001A4A9C">
              <w:rPr>
                <w:rFonts w:ascii="Times New Roman" w:hAnsi="Times New Roman" w:cs="Times New Roman"/>
              </w:rPr>
              <w:t>3.</w:t>
            </w:r>
            <w:r w:rsidR="00537B45" w:rsidRPr="001A4A9C">
              <w:rPr>
                <w:rFonts w:ascii="Times New Roman" w:hAnsi="Times New Roman" w:cs="Times New Roman"/>
              </w:rPr>
              <w:t>5</w:t>
            </w:r>
          </w:p>
        </w:tc>
        <w:tc>
          <w:tcPr>
            <w:tcW w:w="4361" w:type="dxa"/>
          </w:tcPr>
          <w:p w14:paraId="31467799" w14:textId="77777777" w:rsidR="001B1B2C" w:rsidRPr="001A4A9C" w:rsidRDefault="001B1B2C" w:rsidP="001A4A9C">
            <w:pPr>
              <w:pStyle w:val="affff3"/>
              <w:ind w:left="118" w:firstLine="0"/>
              <w:rPr>
                <w:rFonts w:ascii="Times New Roman" w:hAnsi="Times New Roman" w:cs="Times New Roman"/>
              </w:rPr>
            </w:pPr>
            <w:r w:rsidRPr="001A4A9C">
              <w:rPr>
                <w:rFonts w:ascii="Times New Roman" w:hAnsi="Times New Roman" w:cs="Times New Roman"/>
              </w:rPr>
              <w:t>Жилищная обеспеченность</w:t>
            </w:r>
          </w:p>
        </w:tc>
        <w:tc>
          <w:tcPr>
            <w:tcW w:w="1395" w:type="dxa"/>
          </w:tcPr>
          <w:p w14:paraId="77670604" w14:textId="77777777" w:rsidR="001B1B2C" w:rsidRPr="001A4A9C" w:rsidRDefault="001B1B2C" w:rsidP="001B1B2C">
            <w:pPr>
              <w:pStyle w:val="affff3"/>
              <w:jc w:val="center"/>
              <w:rPr>
                <w:rFonts w:ascii="Times New Roman" w:hAnsi="Times New Roman" w:cs="Times New Roman"/>
              </w:rPr>
            </w:pPr>
            <w:r w:rsidRPr="001A4A9C">
              <w:rPr>
                <w:rFonts w:ascii="Times New Roman" w:hAnsi="Times New Roman" w:cs="Times New Roman"/>
              </w:rPr>
              <w:t>м</w:t>
            </w:r>
            <w:r w:rsidRPr="001A4A9C">
              <w:rPr>
                <w:rFonts w:ascii="Times New Roman" w:hAnsi="Times New Roman" w:cs="Times New Roman"/>
                <w:vertAlign w:val="superscript"/>
              </w:rPr>
              <w:t>2</w:t>
            </w:r>
            <w:r w:rsidRPr="001A4A9C">
              <w:rPr>
                <w:rFonts w:ascii="Times New Roman" w:hAnsi="Times New Roman" w:cs="Times New Roman"/>
              </w:rPr>
              <w:t xml:space="preserve"> / чел.</w:t>
            </w:r>
          </w:p>
        </w:tc>
        <w:tc>
          <w:tcPr>
            <w:tcW w:w="1616" w:type="dxa"/>
          </w:tcPr>
          <w:p w14:paraId="465EB4B3" w14:textId="6996A856" w:rsidR="001B1B2C" w:rsidRPr="001A4A9C" w:rsidRDefault="00DA2B65" w:rsidP="001B1B2C">
            <w:pPr>
              <w:pStyle w:val="affff3"/>
              <w:jc w:val="center"/>
              <w:rPr>
                <w:rFonts w:ascii="Times New Roman" w:hAnsi="Times New Roman" w:cs="Times New Roman"/>
              </w:rPr>
            </w:pPr>
            <w:r>
              <w:rPr>
                <w:rFonts w:ascii="Times New Roman" w:hAnsi="Times New Roman" w:cs="Times New Roman"/>
              </w:rPr>
              <w:t>25,8</w:t>
            </w:r>
          </w:p>
        </w:tc>
        <w:tc>
          <w:tcPr>
            <w:tcW w:w="1841" w:type="dxa"/>
          </w:tcPr>
          <w:p w14:paraId="3A470A93" w14:textId="74CD1BEB" w:rsidR="001B1B2C" w:rsidRPr="001A4A9C" w:rsidRDefault="00594267" w:rsidP="00594267">
            <w:pPr>
              <w:pStyle w:val="affff3"/>
              <w:jc w:val="center"/>
              <w:rPr>
                <w:rFonts w:ascii="Times New Roman" w:hAnsi="Times New Roman" w:cs="Times New Roman"/>
              </w:rPr>
            </w:pPr>
            <w:r w:rsidRPr="001A4A9C">
              <w:rPr>
                <w:rFonts w:ascii="Times New Roman" w:hAnsi="Times New Roman" w:cs="Times New Roman"/>
              </w:rPr>
              <w:t>4</w:t>
            </w:r>
            <w:r w:rsidR="00B422DC" w:rsidRPr="001A4A9C">
              <w:rPr>
                <w:rFonts w:ascii="Times New Roman" w:hAnsi="Times New Roman" w:cs="Times New Roman"/>
              </w:rPr>
              <w:t>5</w:t>
            </w:r>
          </w:p>
        </w:tc>
      </w:tr>
      <w:tr w:rsidR="001B1B2C" w:rsidRPr="006236E9" w14:paraId="7A1BBAF1" w14:textId="77777777" w:rsidTr="00376651">
        <w:trPr>
          <w:trHeight w:val="18"/>
        </w:trPr>
        <w:tc>
          <w:tcPr>
            <w:tcW w:w="851" w:type="dxa"/>
            <w:vAlign w:val="center"/>
          </w:tcPr>
          <w:p w14:paraId="4B9BF25D" w14:textId="77777777" w:rsidR="001B1B2C" w:rsidRPr="001A4A9C" w:rsidRDefault="001B1B2C" w:rsidP="001A4A9C">
            <w:pPr>
              <w:pStyle w:val="affff3"/>
              <w:ind w:firstLine="677"/>
              <w:jc w:val="center"/>
              <w:rPr>
                <w:rFonts w:ascii="Times New Roman" w:hAnsi="Times New Roman" w:cs="Times New Roman"/>
              </w:rPr>
            </w:pPr>
            <w:r w:rsidRPr="001A4A9C">
              <w:rPr>
                <w:rFonts w:ascii="Times New Roman" w:hAnsi="Times New Roman" w:cs="Times New Roman"/>
              </w:rPr>
              <w:t>4</w:t>
            </w:r>
          </w:p>
        </w:tc>
        <w:tc>
          <w:tcPr>
            <w:tcW w:w="9213" w:type="dxa"/>
            <w:gridSpan w:val="4"/>
          </w:tcPr>
          <w:p w14:paraId="38ADAEE8" w14:textId="77777777" w:rsidR="001B1B2C" w:rsidRPr="006236E9" w:rsidRDefault="001B1B2C" w:rsidP="001A4A9C">
            <w:pPr>
              <w:pStyle w:val="affff3"/>
              <w:ind w:firstLine="685"/>
              <w:rPr>
                <w:rFonts w:ascii="Times New Roman" w:hAnsi="Times New Roman" w:cs="Times New Roman"/>
                <w:highlight w:val="yellow"/>
              </w:rPr>
            </w:pPr>
            <w:r w:rsidRPr="001A4A9C">
              <w:rPr>
                <w:rFonts w:ascii="Times New Roman" w:hAnsi="Times New Roman" w:cs="Times New Roman"/>
              </w:rPr>
              <w:t>Объекты социального и культурно-бытового обслуживания населения</w:t>
            </w:r>
          </w:p>
        </w:tc>
      </w:tr>
      <w:tr w:rsidR="001B1B2C" w:rsidRPr="006236E9" w14:paraId="1F0749FC" w14:textId="77777777" w:rsidTr="00376651">
        <w:trPr>
          <w:trHeight w:val="18"/>
        </w:trPr>
        <w:tc>
          <w:tcPr>
            <w:tcW w:w="851" w:type="dxa"/>
            <w:vAlign w:val="center"/>
          </w:tcPr>
          <w:p w14:paraId="14DFA664" w14:textId="77777777" w:rsidR="001B1B2C" w:rsidRPr="001A4A9C" w:rsidRDefault="001B1B2C" w:rsidP="001A4A9C">
            <w:pPr>
              <w:pStyle w:val="affff3"/>
              <w:ind w:firstLine="677"/>
              <w:jc w:val="center"/>
              <w:rPr>
                <w:rFonts w:ascii="Times New Roman" w:hAnsi="Times New Roman" w:cs="Times New Roman"/>
              </w:rPr>
            </w:pPr>
            <w:r w:rsidRPr="001A4A9C">
              <w:rPr>
                <w:rFonts w:ascii="Times New Roman" w:hAnsi="Times New Roman" w:cs="Times New Roman"/>
              </w:rPr>
              <w:t>4.1</w:t>
            </w:r>
          </w:p>
        </w:tc>
        <w:tc>
          <w:tcPr>
            <w:tcW w:w="4361" w:type="dxa"/>
          </w:tcPr>
          <w:p w14:paraId="62FF0119" w14:textId="77777777" w:rsidR="001B1B2C" w:rsidRPr="003B1E20" w:rsidRDefault="001B1B2C" w:rsidP="001A4A9C">
            <w:pPr>
              <w:pStyle w:val="affff3"/>
              <w:ind w:left="118" w:firstLine="0"/>
              <w:rPr>
                <w:rFonts w:ascii="Times New Roman" w:hAnsi="Times New Roman" w:cs="Times New Roman"/>
              </w:rPr>
            </w:pPr>
            <w:r w:rsidRPr="003B1E20">
              <w:rPr>
                <w:rFonts w:ascii="Times New Roman" w:hAnsi="Times New Roman" w:cs="Times New Roman"/>
              </w:rPr>
              <w:t>Детские дошкольные учреждения - всего/1000 чел.</w:t>
            </w:r>
          </w:p>
        </w:tc>
        <w:tc>
          <w:tcPr>
            <w:tcW w:w="1395" w:type="dxa"/>
          </w:tcPr>
          <w:p w14:paraId="6BDA13D1" w14:textId="77777777" w:rsidR="001B1B2C" w:rsidRPr="001A4A9C" w:rsidRDefault="001B1B2C" w:rsidP="001A4A9C">
            <w:pPr>
              <w:pStyle w:val="affff3"/>
              <w:ind w:firstLine="578"/>
              <w:jc w:val="center"/>
              <w:rPr>
                <w:rFonts w:ascii="Times New Roman" w:hAnsi="Times New Roman" w:cs="Times New Roman"/>
              </w:rPr>
            </w:pPr>
            <w:r w:rsidRPr="001A4A9C">
              <w:rPr>
                <w:rFonts w:ascii="Times New Roman" w:hAnsi="Times New Roman" w:cs="Times New Roman"/>
              </w:rPr>
              <w:t>мест</w:t>
            </w:r>
          </w:p>
        </w:tc>
        <w:tc>
          <w:tcPr>
            <w:tcW w:w="1616" w:type="dxa"/>
            <w:vAlign w:val="center"/>
          </w:tcPr>
          <w:p w14:paraId="28371CCF" w14:textId="6CF3B14A" w:rsidR="001B1B2C" w:rsidRPr="00F52AA8" w:rsidRDefault="00D53655" w:rsidP="0053634C">
            <w:pPr>
              <w:pStyle w:val="affff3"/>
              <w:jc w:val="center"/>
              <w:rPr>
                <w:rFonts w:ascii="Times New Roman" w:hAnsi="Times New Roman" w:cs="Times New Roman"/>
              </w:rPr>
            </w:pPr>
            <w:r w:rsidRPr="00F52AA8">
              <w:rPr>
                <w:rFonts w:ascii="Times New Roman" w:hAnsi="Times New Roman" w:cs="Times New Roman"/>
              </w:rPr>
              <w:t>261</w:t>
            </w:r>
          </w:p>
        </w:tc>
        <w:tc>
          <w:tcPr>
            <w:tcW w:w="1841" w:type="dxa"/>
            <w:vAlign w:val="center"/>
          </w:tcPr>
          <w:p w14:paraId="6558E99E" w14:textId="6E517AE9" w:rsidR="001B1B2C" w:rsidRPr="00F52AA8" w:rsidRDefault="00D53655" w:rsidP="0053634C">
            <w:pPr>
              <w:pStyle w:val="affff3"/>
              <w:jc w:val="center"/>
              <w:rPr>
                <w:rFonts w:ascii="Times New Roman" w:hAnsi="Times New Roman" w:cs="Times New Roman"/>
              </w:rPr>
            </w:pPr>
            <w:r w:rsidRPr="00F52AA8">
              <w:rPr>
                <w:rFonts w:ascii="Times New Roman" w:hAnsi="Times New Roman" w:cs="Times New Roman"/>
              </w:rPr>
              <w:t>261</w:t>
            </w:r>
          </w:p>
        </w:tc>
      </w:tr>
      <w:tr w:rsidR="001B1B2C" w:rsidRPr="006236E9" w14:paraId="04F547BF" w14:textId="77777777" w:rsidTr="00376651">
        <w:trPr>
          <w:trHeight w:val="18"/>
        </w:trPr>
        <w:tc>
          <w:tcPr>
            <w:tcW w:w="851" w:type="dxa"/>
            <w:vAlign w:val="center"/>
          </w:tcPr>
          <w:p w14:paraId="75AE1E7D" w14:textId="77777777" w:rsidR="001B1B2C" w:rsidRPr="001A4A9C" w:rsidRDefault="001B1B2C" w:rsidP="001A4A9C">
            <w:pPr>
              <w:pStyle w:val="affff3"/>
              <w:ind w:firstLine="677"/>
              <w:jc w:val="center"/>
              <w:rPr>
                <w:rFonts w:ascii="Times New Roman" w:hAnsi="Times New Roman" w:cs="Times New Roman"/>
              </w:rPr>
            </w:pPr>
            <w:r w:rsidRPr="001A4A9C">
              <w:rPr>
                <w:rFonts w:ascii="Times New Roman" w:hAnsi="Times New Roman" w:cs="Times New Roman"/>
              </w:rPr>
              <w:t>4.2</w:t>
            </w:r>
          </w:p>
        </w:tc>
        <w:tc>
          <w:tcPr>
            <w:tcW w:w="4361" w:type="dxa"/>
          </w:tcPr>
          <w:p w14:paraId="757DE6C1" w14:textId="7F0EC6A7" w:rsidR="001A4A9C" w:rsidRPr="003B1E20" w:rsidRDefault="001B1B2C" w:rsidP="001A4A9C">
            <w:pPr>
              <w:pStyle w:val="affff3"/>
              <w:ind w:firstLine="685"/>
              <w:rPr>
                <w:rFonts w:ascii="Times New Roman" w:hAnsi="Times New Roman" w:cs="Times New Roman"/>
              </w:rPr>
            </w:pPr>
            <w:r w:rsidRPr="003B1E20">
              <w:rPr>
                <w:rFonts w:ascii="Times New Roman" w:hAnsi="Times New Roman" w:cs="Times New Roman"/>
              </w:rPr>
              <w:t xml:space="preserve">Общеобразовательные школы </w:t>
            </w:r>
            <w:r w:rsidR="001A4A9C" w:rsidRPr="003B1E20">
              <w:rPr>
                <w:rFonts w:ascii="Times New Roman" w:hAnsi="Times New Roman" w:cs="Times New Roman"/>
              </w:rPr>
              <w:t>–</w:t>
            </w:r>
            <w:r w:rsidRPr="003B1E20">
              <w:rPr>
                <w:rFonts w:ascii="Times New Roman" w:hAnsi="Times New Roman" w:cs="Times New Roman"/>
              </w:rPr>
              <w:t xml:space="preserve"> </w:t>
            </w:r>
          </w:p>
          <w:p w14:paraId="33D4885D" w14:textId="7112B385" w:rsidR="001B1B2C" w:rsidRPr="003B1E20" w:rsidRDefault="001B1B2C" w:rsidP="001A4A9C">
            <w:pPr>
              <w:pStyle w:val="affff3"/>
              <w:ind w:firstLine="685"/>
              <w:rPr>
                <w:rFonts w:ascii="Times New Roman" w:hAnsi="Times New Roman" w:cs="Times New Roman"/>
              </w:rPr>
            </w:pPr>
            <w:r w:rsidRPr="003B1E20">
              <w:rPr>
                <w:rFonts w:ascii="Times New Roman" w:hAnsi="Times New Roman" w:cs="Times New Roman"/>
              </w:rPr>
              <w:t>всего/1000 чел.</w:t>
            </w:r>
          </w:p>
        </w:tc>
        <w:tc>
          <w:tcPr>
            <w:tcW w:w="1395" w:type="dxa"/>
          </w:tcPr>
          <w:p w14:paraId="7B802170" w14:textId="0E54A4F1" w:rsidR="001B1B2C" w:rsidRPr="001A4A9C" w:rsidRDefault="001A4A9C" w:rsidP="001A4A9C">
            <w:pPr>
              <w:pStyle w:val="affff3"/>
              <w:ind w:firstLine="578"/>
              <w:jc w:val="center"/>
              <w:rPr>
                <w:rFonts w:ascii="Times New Roman" w:hAnsi="Times New Roman" w:cs="Times New Roman"/>
              </w:rPr>
            </w:pPr>
            <w:r w:rsidRPr="001A4A9C">
              <w:rPr>
                <w:rFonts w:ascii="Times New Roman" w:hAnsi="Times New Roman" w:cs="Times New Roman"/>
              </w:rPr>
              <w:t>мест</w:t>
            </w:r>
          </w:p>
        </w:tc>
        <w:tc>
          <w:tcPr>
            <w:tcW w:w="1616" w:type="dxa"/>
            <w:vAlign w:val="center"/>
          </w:tcPr>
          <w:p w14:paraId="7D8FB4BA" w14:textId="0864D0E7" w:rsidR="001B1B2C" w:rsidRPr="00F52AA8" w:rsidRDefault="00D53655" w:rsidP="001B1B2C">
            <w:pPr>
              <w:pStyle w:val="affff3"/>
              <w:jc w:val="center"/>
              <w:rPr>
                <w:rFonts w:ascii="Times New Roman" w:hAnsi="Times New Roman" w:cs="Times New Roman"/>
              </w:rPr>
            </w:pPr>
            <w:r w:rsidRPr="00F52AA8">
              <w:rPr>
                <w:rFonts w:ascii="Times New Roman" w:hAnsi="Times New Roman" w:cs="Times New Roman"/>
              </w:rPr>
              <w:t>715</w:t>
            </w:r>
          </w:p>
        </w:tc>
        <w:tc>
          <w:tcPr>
            <w:tcW w:w="1841" w:type="dxa"/>
            <w:vAlign w:val="center"/>
          </w:tcPr>
          <w:p w14:paraId="0D154B45" w14:textId="177DD50C" w:rsidR="001B1B2C" w:rsidRPr="00F52AA8" w:rsidRDefault="00D53655" w:rsidP="001B1B2C">
            <w:pPr>
              <w:pStyle w:val="affff3"/>
              <w:jc w:val="center"/>
              <w:rPr>
                <w:rFonts w:ascii="Times New Roman" w:hAnsi="Times New Roman" w:cs="Times New Roman"/>
              </w:rPr>
            </w:pPr>
            <w:r w:rsidRPr="00F52AA8">
              <w:rPr>
                <w:rFonts w:ascii="Times New Roman" w:hAnsi="Times New Roman" w:cs="Times New Roman"/>
              </w:rPr>
              <w:t>715</w:t>
            </w:r>
          </w:p>
        </w:tc>
      </w:tr>
      <w:tr w:rsidR="001B1B2C" w:rsidRPr="006236E9" w14:paraId="62CD231C" w14:textId="77777777" w:rsidTr="00376651">
        <w:trPr>
          <w:trHeight w:val="18"/>
        </w:trPr>
        <w:tc>
          <w:tcPr>
            <w:tcW w:w="851" w:type="dxa"/>
            <w:vAlign w:val="center"/>
          </w:tcPr>
          <w:p w14:paraId="50CE2E45" w14:textId="77777777" w:rsidR="001B1B2C" w:rsidRPr="001A4A9C" w:rsidRDefault="001B1B2C" w:rsidP="001A4A9C">
            <w:pPr>
              <w:pStyle w:val="affff3"/>
              <w:ind w:firstLine="677"/>
              <w:jc w:val="center"/>
              <w:rPr>
                <w:rFonts w:ascii="Times New Roman" w:hAnsi="Times New Roman" w:cs="Times New Roman"/>
              </w:rPr>
            </w:pPr>
            <w:r w:rsidRPr="001A4A9C">
              <w:rPr>
                <w:rFonts w:ascii="Times New Roman" w:hAnsi="Times New Roman" w:cs="Times New Roman"/>
              </w:rPr>
              <w:t>4.3</w:t>
            </w:r>
          </w:p>
        </w:tc>
        <w:tc>
          <w:tcPr>
            <w:tcW w:w="4361" w:type="dxa"/>
          </w:tcPr>
          <w:p w14:paraId="10D1FCA3" w14:textId="77777777" w:rsidR="001B1B2C" w:rsidRPr="003B1E20" w:rsidRDefault="001B1B2C" w:rsidP="001A4A9C">
            <w:pPr>
              <w:pStyle w:val="affff3"/>
              <w:ind w:firstLine="685"/>
              <w:rPr>
                <w:rFonts w:ascii="Times New Roman" w:hAnsi="Times New Roman" w:cs="Times New Roman"/>
              </w:rPr>
            </w:pPr>
            <w:r w:rsidRPr="003B1E20">
              <w:rPr>
                <w:rFonts w:ascii="Times New Roman" w:hAnsi="Times New Roman" w:cs="Times New Roman"/>
              </w:rPr>
              <w:t>Учреждения внешкольного образования</w:t>
            </w:r>
          </w:p>
        </w:tc>
        <w:tc>
          <w:tcPr>
            <w:tcW w:w="1395" w:type="dxa"/>
          </w:tcPr>
          <w:p w14:paraId="62D5BE72" w14:textId="77777777" w:rsidR="001B1B2C" w:rsidRPr="001A4A9C" w:rsidRDefault="001B1B2C" w:rsidP="001A4A9C">
            <w:pPr>
              <w:pStyle w:val="affff3"/>
              <w:ind w:firstLine="578"/>
              <w:jc w:val="center"/>
              <w:rPr>
                <w:rFonts w:ascii="Times New Roman" w:hAnsi="Times New Roman" w:cs="Times New Roman"/>
              </w:rPr>
            </w:pPr>
            <w:r w:rsidRPr="001A4A9C">
              <w:rPr>
                <w:rFonts w:ascii="Times New Roman" w:hAnsi="Times New Roman" w:cs="Times New Roman"/>
              </w:rPr>
              <w:t>учащихся</w:t>
            </w:r>
          </w:p>
        </w:tc>
        <w:tc>
          <w:tcPr>
            <w:tcW w:w="1616" w:type="dxa"/>
            <w:vAlign w:val="center"/>
          </w:tcPr>
          <w:p w14:paraId="3CF81553" w14:textId="6669F6CD" w:rsidR="001B1B2C" w:rsidRPr="00F52AA8" w:rsidRDefault="00F52AA8" w:rsidP="001B1B2C">
            <w:pPr>
              <w:pStyle w:val="affff3"/>
              <w:jc w:val="center"/>
              <w:rPr>
                <w:rFonts w:ascii="Times New Roman" w:hAnsi="Times New Roman" w:cs="Times New Roman"/>
              </w:rPr>
            </w:pPr>
            <w:r w:rsidRPr="00F52AA8">
              <w:rPr>
                <w:rFonts w:ascii="Times New Roman" w:hAnsi="Times New Roman" w:cs="Times New Roman"/>
              </w:rPr>
              <w:t>370</w:t>
            </w:r>
          </w:p>
        </w:tc>
        <w:tc>
          <w:tcPr>
            <w:tcW w:w="1841" w:type="dxa"/>
            <w:vAlign w:val="center"/>
          </w:tcPr>
          <w:p w14:paraId="1456D8F0" w14:textId="0FE345D6" w:rsidR="001B1B2C" w:rsidRPr="00F52AA8" w:rsidRDefault="00F52AA8" w:rsidP="001B1B2C">
            <w:pPr>
              <w:pStyle w:val="affff3"/>
              <w:jc w:val="center"/>
              <w:rPr>
                <w:rFonts w:ascii="Times New Roman" w:hAnsi="Times New Roman" w:cs="Times New Roman"/>
              </w:rPr>
            </w:pPr>
            <w:r w:rsidRPr="00F52AA8">
              <w:rPr>
                <w:rFonts w:ascii="Times New Roman" w:hAnsi="Times New Roman" w:cs="Times New Roman"/>
              </w:rPr>
              <w:t>370</w:t>
            </w:r>
          </w:p>
        </w:tc>
      </w:tr>
      <w:tr w:rsidR="001B1B2C" w:rsidRPr="006236E9" w14:paraId="5E205BFA" w14:textId="77777777" w:rsidTr="00376651">
        <w:trPr>
          <w:trHeight w:val="18"/>
        </w:trPr>
        <w:tc>
          <w:tcPr>
            <w:tcW w:w="851" w:type="dxa"/>
            <w:vAlign w:val="center"/>
          </w:tcPr>
          <w:p w14:paraId="72C8E4A7" w14:textId="262F5778" w:rsidR="001B1B2C" w:rsidRPr="001A4A9C" w:rsidRDefault="001B1B2C" w:rsidP="001A4A9C">
            <w:pPr>
              <w:pStyle w:val="affff3"/>
              <w:ind w:firstLine="677"/>
              <w:jc w:val="center"/>
              <w:rPr>
                <w:rFonts w:ascii="Times New Roman" w:hAnsi="Times New Roman" w:cs="Times New Roman"/>
              </w:rPr>
            </w:pPr>
            <w:r w:rsidRPr="001A4A9C">
              <w:rPr>
                <w:rFonts w:ascii="Times New Roman" w:hAnsi="Times New Roman" w:cs="Times New Roman"/>
              </w:rPr>
              <w:t>4.</w:t>
            </w:r>
            <w:r w:rsidR="00537B45" w:rsidRPr="001A4A9C">
              <w:rPr>
                <w:rFonts w:ascii="Times New Roman" w:hAnsi="Times New Roman" w:cs="Times New Roman"/>
              </w:rPr>
              <w:t>4</w:t>
            </w:r>
          </w:p>
        </w:tc>
        <w:tc>
          <w:tcPr>
            <w:tcW w:w="4361" w:type="dxa"/>
          </w:tcPr>
          <w:p w14:paraId="1FF8C1B2" w14:textId="37245352" w:rsidR="001B1B2C" w:rsidRPr="003B1E20" w:rsidRDefault="003B1E20" w:rsidP="001A4A9C">
            <w:pPr>
              <w:pStyle w:val="affff3"/>
              <w:ind w:firstLine="685"/>
              <w:rPr>
                <w:rFonts w:ascii="Times New Roman" w:hAnsi="Times New Roman" w:cs="Times New Roman"/>
              </w:rPr>
            </w:pPr>
            <w:r w:rsidRPr="003B1E20">
              <w:rPr>
                <w:rFonts w:ascii="Times New Roman" w:hAnsi="Times New Roman" w:cs="Times New Roman"/>
              </w:rPr>
              <w:t>ФАПы</w:t>
            </w:r>
          </w:p>
        </w:tc>
        <w:tc>
          <w:tcPr>
            <w:tcW w:w="1395" w:type="dxa"/>
          </w:tcPr>
          <w:p w14:paraId="252B9A37" w14:textId="18F22307" w:rsidR="001B1B2C" w:rsidRPr="001A4A9C" w:rsidRDefault="003B1E20" w:rsidP="001A4A9C">
            <w:pPr>
              <w:pStyle w:val="affff3"/>
              <w:ind w:left="-414" w:firstLine="414"/>
              <w:jc w:val="center"/>
              <w:rPr>
                <w:rFonts w:ascii="Times New Roman" w:hAnsi="Times New Roman" w:cs="Times New Roman"/>
              </w:rPr>
            </w:pPr>
            <w:r>
              <w:rPr>
                <w:rFonts w:ascii="Times New Roman" w:hAnsi="Times New Roman" w:cs="Times New Roman"/>
              </w:rPr>
              <w:t>ед.</w:t>
            </w:r>
          </w:p>
        </w:tc>
        <w:tc>
          <w:tcPr>
            <w:tcW w:w="1616" w:type="dxa"/>
            <w:vAlign w:val="center"/>
          </w:tcPr>
          <w:p w14:paraId="14C7ED93" w14:textId="1CFADA91" w:rsidR="001B1B2C" w:rsidRPr="00F52AA8" w:rsidRDefault="00F52AA8" w:rsidP="001B1B2C">
            <w:pPr>
              <w:pStyle w:val="affff3"/>
              <w:jc w:val="center"/>
              <w:rPr>
                <w:rFonts w:ascii="Times New Roman" w:hAnsi="Times New Roman" w:cs="Times New Roman"/>
              </w:rPr>
            </w:pPr>
            <w:r w:rsidRPr="00F52AA8">
              <w:rPr>
                <w:rFonts w:ascii="Times New Roman" w:hAnsi="Times New Roman" w:cs="Times New Roman"/>
              </w:rPr>
              <w:t>6</w:t>
            </w:r>
          </w:p>
        </w:tc>
        <w:tc>
          <w:tcPr>
            <w:tcW w:w="1841" w:type="dxa"/>
            <w:vAlign w:val="center"/>
          </w:tcPr>
          <w:p w14:paraId="54F1DFB7" w14:textId="5E9FAC83" w:rsidR="001B1B2C" w:rsidRPr="00F52AA8" w:rsidRDefault="00F52AA8" w:rsidP="001B1B2C">
            <w:pPr>
              <w:pStyle w:val="affff3"/>
              <w:jc w:val="center"/>
              <w:rPr>
                <w:rFonts w:ascii="Times New Roman" w:hAnsi="Times New Roman" w:cs="Times New Roman"/>
              </w:rPr>
            </w:pPr>
            <w:r w:rsidRPr="00F52AA8">
              <w:rPr>
                <w:rFonts w:ascii="Times New Roman" w:hAnsi="Times New Roman" w:cs="Times New Roman"/>
              </w:rPr>
              <w:t>6</w:t>
            </w:r>
          </w:p>
        </w:tc>
      </w:tr>
      <w:tr w:rsidR="001B1B2C" w:rsidRPr="006236E9" w14:paraId="3F55B7CA" w14:textId="77777777" w:rsidTr="00376651">
        <w:trPr>
          <w:trHeight w:val="18"/>
        </w:trPr>
        <w:tc>
          <w:tcPr>
            <w:tcW w:w="851" w:type="dxa"/>
            <w:vAlign w:val="center"/>
          </w:tcPr>
          <w:p w14:paraId="1A756043" w14:textId="5B8CA697" w:rsidR="001B1B2C" w:rsidRPr="001A4A9C" w:rsidRDefault="001B1B2C" w:rsidP="001A4A9C">
            <w:pPr>
              <w:pStyle w:val="affff3"/>
              <w:ind w:firstLine="677"/>
              <w:jc w:val="center"/>
              <w:rPr>
                <w:rFonts w:ascii="Times New Roman" w:hAnsi="Times New Roman" w:cs="Times New Roman"/>
              </w:rPr>
            </w:pPr>
            <w:r w:rsidRPr="001A4A9C">
              <w:rPr>
                <w:rFonts w:ascii="Times New Roman" w:hAnsi="Times New Roman" w:cs="Times New Roman"/>
              </w:rPr>
              <w:t>4.</w:t>
            </w:r>
            <w:r w:rsidR="00537B45" w:rsidRPr="001A4A9C">
              <w:rPr>
                <w:rFonts w:ascii="Times New Roman" w:hAnsi="Times New Roman" w:cs="Times New Roman"/>
              </w:rPr>
              <w:t>5</w:t>
            </w:r>
          </w:p>
        </w:tc>
        <w:tc>
          <w:tcPr>
            <w:tcW w:w="4361" w:type="dxa"/>
          </w:tcPr>
          <w:p w14:paraId="23FAA709" w14:textId="77777777" w:rsidR="001B1B2C" w:rsidRPr="003B1E20" w:rsidRDefault="001B1B2C" w:rsidP="001A4A9C">
            <w:pPr>
              <w:pStyle w:val="affff3"/>
              <w:ind w:firstLine="685"/>
              <w:rPr>
                <w:rFonts w:ascii="Times New Roman" w:hAnsi="Times New Roman" w:cs="Times New Roman"/>
              </w:rPr>
            </w:pPr>
            <w:r w:rsidRPr="003B1E20">
              <w:rPr>
                <w:rFonts w:ascii="Times New Roman" w:hAnsi="Times New Roman" w:cs="Times New Roman"/>
              </w:rPr>
              <w:t>Поликлиники.</w:t>
            </w:r>
          </w:p>
        </w:tc>
        <w:tc>
          <w:tcPr>
            <w:tcW w:w="1395" w:type="dxa"/>
            <w:vAlign w:val="center"/>
          </w:tcPr>
          <w:p w14:paraId="292BC907" w14:textId="47DB6132" w:rsidR="001A4A9C" w:rsidRPr="001A4A9C" w:rsidRDefault="001A4A9C" w:rsidP="001A4A9C">
            <w:pPr>
              <w:pStyle w:val="affff3"/>
              <w:ind w:left="-414" w:firstLine="414"/>
              <w:jc w:val="center"/>
              <w:rPr>
                <w:rFonts w:ascii="Times New Roman" w:hAnsi="Times New Roman" w:cs="Times New Roman"/>
              </w:rPr>
            </w:pPr>
            <w:r w:rsidRPr="001A4A9C">
              <w:rPr>
                <w:rFonts w:ascii="Times New Roman" w:hAnsi="Times New Roman" w:cs="Times New Roman"/>
              </w:rPr>
              <w:t>п</w:t>
            </w:r>
            <w:r w:rsidR="001B1B2C" w:rsidRPr="001A4A9C">
              <w:rPr>
                <w:rFonts w:ascii="Times New Roman" w:hAnsi="Times New Roman" w:cs="Times New Roman"/>
              </w:rPr>
              <w:t>осещений</w:t>
            </w:r>
          </w:p>
          <w:p w14:paraId="61E6BCB0" w14:textId="5FBE78C3" w:rsidR="001B1B2C" w:rsidRPr="001A4A9C" w:rsidRDefault="001B1B2C" w:rsidP="001A4A9C">
            <w:pPr>
              <w:pStyle w:val="affff3"/>
              <w:ind w:left="-414" w:firstLine="414"/>
              <w:jc w:val="center"/>
              <w:rPr>
                <w:rFonts w:ascii="Times New Roman" w:hAnsi="Times New Roman" w:cs="Times New Roman"/>
              </w:rPr>
            </w:pPr>
            <w:r w:rsidRPr="001A4A9C">
              <w:rPr>
                <w:rFonts w:ascii="Times New Roman" w:hAnsi="Times New Roman" w:cs="Times New Roman"/>
              </w:rPr>
              <w:t xml:space="preserve"> в смену</w:t>
            </w:r>
          </w:p>
        </w:tc>
        <w:tc>
          <w:tcPr>
            <w:tcW w:w="1616" w:type="dxa"/>
            <w:vAlign w:val="center"/>
          </w:tcPr>
          <w:p w14:paraId="6BE1A385" w14:textId="2EAA1481" w:rsidR="001B1B2C" w:rsidRPr="00F52AA8" w:rsidRDefault="00F52AA8" w:rsidP="001B1B2C">
            <w:pPr>
              <w:pStyle w:val="affff3"/>
              <w:jc w:val="center"/>
              <w:rPr>
                <w:rFonts w:ascii="Times New Roman" w:hAnsi="Times New Roman" w:cs="Times New Roman"/>
              </w:rPr>
            </w:pPr>
            <w:r w:rsidRPr="00F52AA8">
              <w:rPr>
                <w:rFonts w:ascii="Times New Roman" w:hAnsi="Times New Roman" w:cs="Times New Roman"/>
              </w:rPr>
              <w:t>-</w:t>
            </w:r>
          </w:p>
        </w:tc>
        <w:tc>
          <w:tcPr>
            <w:tcW w:w="1841" w:type="dxa"/>
            <w:vAlign w:val="center"/>
          </w:tcPr>
          <w:p w14:paraId="4A4B219F" w14:textId="4DE15674" w:rsidR="001B1B2C" w:rsidRPr="00F52AA8" w:rsidRDefault="00F52AA8" w:rsidP="001B1B2C">
            <w:pPr>
              <w:pStyle w:val="affff3"/>
              <w:jc w:val="center"/>
              <w:rPr>
                <w:rFonts w:ascii="Times New Roman" w:hAnsi="Times New Roman" w:cs="Times New Roman"/>
              </w:rPr>
            </w:pPr>
            <w:r w:rsidRPr="00F52AA8">
              <w:rPr>
                <w:rFonts w:ascii="Times New Roman" w:hAnsi="Times New Roman" w:cs="Times New Roman"/>
              </w:rPr>
              <w:t>-</w:t>
            </w:r>
          </w:p>
        </w:tc>
      </w:tr>
      <w:tr w:rsidR="0053634C" w:rsidRPr="006236E9" w14:paraId="6E13EC9E" w14:textId="77777777" w:rsidTr="00376651">
        <w:trPr>
          <w:trHeight w:val="18"/>
        </w:trPr>
        <w:tc>
          <w:tcPr>
            <w:tcW w:w="851" w:type="dxa"/>
            <w:vAlign w:val="center"/>
          </w:tcPr>
          <w:p w14:paraId="567890DB" w14:textId="4DE5391B" w:rsidR="0053634C" w:rsidRPr="001A4A9C" w:rsidRDefault="0053634C" w:rsidP="001A4A9C">
            <w:pPr>
              <w:pStyle w:val="affff3"/>
              <w:ind w:firstLine="677"/>
              <w:jc w:val="center"/>
              <w:rPr>
                <w:rFonts w:ascii="Times New Roman" w:hAnsi="Times New Roman" w:cs="Times New Roman"/>
              </w:rPr>
            </w:pPr>
            <w:r w:rsidRPr="001A4A9C">
              <w:rPr>
                <w:rFonts w:ascii="Times New Roman" w:hAnsi="Times New Roman" w:cs="Times New Roman"/>
              </w:rPr>
              <w:lastRenderedPageBreak/>
              <w:t>4.</w:t>
            </w:r>
            <w:r w:rsidR="00537B45" w:rsidRPr="001A4A9C">
              <w:rPr>
                <w:rFonts w:ascii="Times New Roman" w:hAnsi="Times New Roman" w:cs="Times New Roman"/>
              </w:rPr>
              <w:t>6</w:t>
            </w:r>
          </w:p>
        </w:tc>
        <w:tc>
          <w:tcPr>
            <w:tcW w:w="4361" w:type="dxa"/>
          </w:tcPr>
          <w:p w14:paraId="6A59FE8B" w14:textId="77777777" w:rsidR="0053634C" w:rsidRPr="003B1E20" w:rsidRDefault="0053634C" w:rsidP="003B1E20">
            <w:pPr>
              <w:pStyle w:val="affff3"/>
              <w:ind w:firstLine="685"/>
              <w:rPr>
                <w:rFonts w:ascii="Times New Roman" w:hAnsi="Times New Roman" w:cs="Times New Roman"/>
              </w:rPr>
            </w:pPr>
            <w:r w:rsidRPr="003B1E20">
              <w:rPr>
                <w:rFonts w:ascii="Times New Roman" w:hAnsi="Times New Roman" w:cs="Times New Roman"/>
              </w:rPr>
              <w:t xml:space="preserve">Предприятия розничной торговли, </w:t>
            </w:r>
          </w:p>
        </w:tc>
        <w:tc>
          <w:tcPr>
            <w:tcW w:w="1395" w:type="dxa"/>
            <w:vAlign w:val="center"/>
          </w:tcPr>
          <w:p w14:paraId="1987044C" w14:textId="77777777" w:rsidR="0053634C" w:rsidRPr="001A4A9C" w:rsidRDefault="0053634C" w:rsidP="001A4A9C">
            <w:pPr>
              <w:pStyle w:val="affff3"/>
              <w:ind w:left="0" w:firstLine="0"/>
              <w:jc w:val="center"/>
              <w:rPr>
                <w:rFonts w:ascii="Times New Roman" w:hAnsi="Times New Roman" w:cs="Times New Roman"/>
              </w:rPr>
            </w:pPr>
            <w:r w:rsidRPr="001A4A9C">
              <w:rPr>
                <w:rFonts w:ascii="Times New Roman" w:hAnsi="Times New Roman" w:cs="Times New Roman"/>
              </w:rPr>
              <w:t>м</w:t>
            </w:r>
            <w:r w:rsidRPr="001A4A9C">
              <w:rPr>
                <w:rFonts w:ascii="Times New Roman" w:hAnsi="Times New Roman" w:cs="Times New Roman"/>
                <w:vertAlign w:val="superscript"/>
              </w:rPr>
              <w:t>2</w:t>
            </w:r>
            <w:r w:rsidRPr="001A4A9C">
              <w:rPr>
                <w:rFonts w:ascii="Times New Roman" w:hAnsi="Times New Roman" w:cs="Times New Roman"/>
              </w:rPr>
              <w:t xml:space="preserve"> торговой площади</w:t>
            </w:r>
          </w:p>
        </w:tc>
        <w:tc>
          <w:tcPr>
            <w:tcW w:w="1616" w:type="dxa"/>
            <w:vAlign w:val="center"/>
          </w:tcPr>
          <w:p w14:paraId="6BBC9D5E" w14:textId="754A15D6" w:rsidR="0053634C" w:rsidRPr="00F52AA8" w:rsidRDefault="001710A9" w:rsidP="0053634C">
            <w:pPr>
              <w:pStyle w:val="affff3"/>
              <w:jc w:val="center"/>
              <w:rPr>
                <w:rFonts w:ascii="Times New Roman" w:hAnsi="Times New Roman" w:cs="Times New Roman"/>
              </w:rPr>
            </w:pPr>
            <w:r>
              <w:rPr>
                <w:rFonts w:ascii="Times New Roman" w:hAnsi="Times New Roman" w:cs="Times New Roman"/>
              </w:rPr>
              <w:t>3 606,9</w:t>
            </w:r>
          </w:p>
        </w:tc>
        <w:tc>
          <w:tcPr>
            <w:tcW w:w="1841" w:type="dxa"/>
            <w:vAlign w:val="center"/>
          </w:tcPr>
          <w:p w14:paraId="3DEDFD1C" w14:textId="6A024CD2" w:rsidR="0053634C" w:rsidRPr="00F52AA8" w:rsidRDefault="001710A9" w:rsidP="0053634C">
            <w:pPr>
              <w:pStyle w:val="affff3"/>
              <w:jc w:val="center"/>
              <w:rPr>
                <w:rFonts w:ascii="Times New Roman" w:hAnsi="Times New Roman" w:cs="Times New Roman"/>
              </w:rPr>
            </w:pPr>
            <w:r>
              <w:rPr>
                <w:rFonts w:ascii="Times New Roman" w:hAnsi="Times New Roman" w:cs="Times New Roman"/>
              </w:rPr>
              <w:t>3 606,9</w:t>
            </w:r>
          </w:p>
        </w:tc>
      </w:tr>
      <w:tr w:rsidR="001B1B2C" w:rsidRPr="006236E9" w14:paraId="059502FB" w14:textId="77777777" w:rsidTr="00376651">
        <w:trPr>
          <w:trHeight w:val="18"/>
        </w:trPr>
        <w:tc>
          <w:tcPr>
            <w:tcW w:w="851" w:type="dxa"/>
            <w:vAlign w:val="center"/>
          </w:tcPr>
          <w:p w14:paraId="0D695440" w14:textId="77777777" w:rsidR="001B1B2C" w:rsidRPr="001A4A9C" w:rsidRDefault="001B1B2C" w:rsidP="001A4A9C">
            <w:pPr>
              <w:pStyle w:val="affff3"/>
              <w:ind w:firstLine="677"/>
              <w:jc w:val="center"/>
              <w:rPr>
                <w:rFonts w:ascii="Times New Roman" w:hAnsi="Times New Roman" w:cs="Times New Roman"/>
              </w:rPr>
            </w:pPr>
            <w:r w:rsidRPr="001A4A9C">
              <w:rPr>
                <w:rFonts w:ascii="Times New Roman" w:hAnsi="Times New Roman" w:cs="Times New Roman"/>
              </w:rPr>
              <w:t>4.8</w:t>
            </w:r>
          </w:p>
        </w:tc>
        <w:tc>
          <w:tcPr>
            <w:tcW w:w="4361" w:type="dxa"/>
          </w:tcPr>
          <w:p w14:paraId="1CD1CFA1" w14:textId="77777777" w:rsidR="001B1B2C" w:rsidRPr="003B1E20" w:rsidRDefault="001B1B2C" w:rsidP="003B1E20">
            <w:pPr>
              <w:pStyle w:val="affff3"/>
              <w:ind w:firstLine="685"/>
              <w:rPr>
                <w:rFonts w:ascii="Times New Roman" w:hAnsi="Times New Roman" w:cs="Times New Roman"/>
              </w:rPr>
            </w:pPr>
            <w:r w:rsidRPr="003B1E20">
              <w:rPr>
                <w:rFonts w:ascii="Times New Roman" w:hAnsi="Times New Roman" w:cs="Times New Roman"/>
              </w:rPr>
              <w:t xml:space="preserve">Учреждения культуры и искусства - </w:t>
            </w:r>
          </w:p>
        </w:tc>
        <w:tc>
          <w:tcPr>
            <w:tcW w:w="1395" w:type="dxa"/>
            <w:vAlign w:val="center"/>
          </w:tcPr>
          <w:p w14:paraId="381705B1" w14:textId="77777777" w:rsidR="001B1B2C" w:rsidRPr="001A4A9C" w:rsidRDefault="001B1B2C" w:rsidP="001A4A9C">
            <w:pPr>
              <w:pStyle w:val="affff3"/>
              <w:ind w:left="-414" w:firstLine="414"/>
              <w:jc w:val="center"/>
              <w:rPr>
                <w:rFonts w:ascii="Times New Roman" w:hAnsi="Times New Roman" w:cs="Times New Roman"/>
              </w:rPr>
            </w:pPr>
            <w:r w:rsidRPr="001A4A9C">
              <w:rPr>
                <w:rFonts w:ascii="Times New Roman" w:hAnsi="Times New Roman" w:cs="Times New Roman"/>
              </w:rPr>
              <w:t>мест</w:t>
            </w:r>
          </w:p>
        </w:tc>
        <w:tc>
          <w:tcPr>
            <w:tcW w:w="1616" w:type="dxa"/>
            <w:vAlign w:val="center"/>
          </w:tcPr>
          <w:p w14:paraId="66422599" w14:textId="13A547A3" w:rsidR="001B1B2C" w:rsidRPr="006236E9" w:rsidRDefault="001B1B2C" w:rsidP="001B1B2C">
            <w:pPr>
              <w:pStyle w:val="affff3"/>
              <w:jc w:val="center"/>
              <w:rPr>
                <w:rFonts w:ascii="Times New Roman" w:hAnsi="Times New Roman" w:cs="Times New Roman"/>
                <w:highlight w:val="yellow"/>
              </w:rPr>
            </w:pPr>
          </w:p>
        </w:tc>
        <w:tc>
          <w:tcPr>
            <w:tcW w:w="1841" w:type="dxa"/>
            <w:vAlign w:val="center"/>
          </w:tcPr>
          <w:p w14:paraId="12A957AB" w14:textId="46BA046B" w:rsidR="001B1B2C" w:rsidRPr="006236E9" w:rsidRDefault="001B1B2C" w:rsidP="001B1B2C">
            <w:pPr>
              <w:pStyle w:val="affff3"/>
              <w:jc w:val="center"/>
              <w:rPr>
                <w:rFonts w:ascii="Times New Roman" w:hAnsi="Times New Roman" w:cs="Times New Roman"/>
                <w:highlight w:val="yellow"/>
              </w:rPr>
            </w:pPr>
          </w:p>
        </w:tc>
      </w:tr>
      <w:tr w:rsidR="0053634C" w:rsidRPr="006236E9" w14:paraId="60C3CF33" w14:textId="77777777" w:rsidTr="00376651">
        <w:trPr>
          <w:trHeight w:val="18"/>
        </w:trPr>
        <w:tc>
          <w:tcPr>
            <w:tcW w:w="851" w:type="dxa"/>
            <w:vAlign w:val="center"/>
          </w:tcPr>
          <w:p w14:paraId="40A01214" w14:textId="77777777" w:rsidR="0053634C" w:rsidRPr="001A4A9C" w:rsidRDefault="0053634C" w:rsidP="001A4A9C">
            <w:pPr>
              <w:pStyle w:val="affff3"/>
              <w:ind w:firstLine="677"/>
              <w:jc w:val="center"/>
              <w:rPr>
                <w:rFonts w:ascii="Times New Roman" w:hAnsi="Times New Roman" w:cs="Times New Roman"/>
              </w:rPr>
            </w:pPr>
            <w:r w:rsidRPr="001A4A9C">
              <w:rPr>
                <w:rFonts w:ascii="Times New Roman" w:hAnsi="Times New Roman" w:cs="Times New Roman"/>
              </w:rPr>
              <w:t>4.9</w:t>
            </w:r>
          </w:p>
        </w:tc>
        <w:tc>
          <w:tcPr>
            <w:tcW w:w="4361" w:type="dxa"/>
            <w:vAlign w:val="center"/>
          </w:tcPr>
          <w:p w14:paraId="57E25A43" w14:textId="1C2BEA0C" w:rsidR="0053634C" w:rsidRPr="003B1E20" w:rsidRDefault="00FE73BD" w:rsidP="003B1E20">
            <w:pPr>
              <w:pStyle w:val="affff3"/>
              <w:ind w:firstLine="685"/>
              <w:rPr>
                <w:rFonts w:ascii="Times New Roman" w:hAnsi="Times New Roman" w:cs="Times New Roman"/>
              </w:rPr>
            </w:pPr>
            <w:r>
              <w:rPr>
                <w:rFonts w:ascii="Times New Roman" w:hAnsi="Times New Roman" w:cs="Times New Roman"/>
              </w:rPr>
              <w:t>Плоскостные сооружения</w:t>
            </w:r>
          </w:p>
        </w:tc>
        <w:tc>
          <w:tcPr>
            <w:tcW w:w="1395" w:type="dxa"/>
            <w:vAlign w:val="center"/>
          </w:tcPr>
          <w:p w14:paraId="21ADA3BE" w14:textId="47193047" w:rsidR="0053634C" w:rsidRPr="001A4A9C" w:rsidRDefault="0053634C" w:rsidP="001A4A9C">
            <w:pPr>
              <w:pStyle w:val="affff3"/>
              <w:ind w:left="0" w:firstLine="0"/>
              <w:jc w:val="center"/>
              <w:rPr>
                <w:rFonts w:ascii="Times New Roman" w:hAnsi="Times New Roman" w:cs="Times New Roman"/>
              </w:rPr>
            </w:pPr>
            <w:r w:rsidRPr="001A4A9C">
              <w:rPr>
                <w:rFonts w:ascii="Times New Roman" w:hAnsi="Times New Roman" w:cs="Times New Roman"/>
              </w:rPr>
              <w:t>м</w:t>
            </w:r>
            <w:r w:rsidRPr="001A4A9C">
              <w:rPr>
                <w:rFonts w:ascii="Times New Roman" w:hAnsi="Times New Roman" w:cs="Times New Roman"/>
                <w:vertAlign w:val="superscript"/>
              </w:rPr>
              <w:t xml:space="preserve">2 </w:t>
            </w:r>
            <w:r w:rsidRPr="001A4A9C">
              <w:rPr>
                <w:rFonts w:ascii="Times New Roman" w:hAnsi="Times New Roman" w:cs="Times New Roman"/>
              </w:rPr>
              <w:t xml:space="preserve">площади </w:t>
            </w:r>
          </w:p>
        </w:tc>
        <w:tc>
          <w:tcPr>
            <w:tcW w:w="1616" w:type="dxa"/>
            <w:vAlign w:val="center"/>
          </w:tcPr>
          <w:p w14:paraId="1D6F7CFA" w14:textId="629BAD54" w:rsidR="0053634C" w:rsidRPr="00FE73BD" w:rsidRDefault="00FE73BD" w:rsidP="0053634C">
            <w:pPr>
              <w:pStyle w:val="affff3"/>
              <w:jc w:val="center"/>
              <w:rPr>
                <w:rFonts w:ascii="Times New Roman" w:hAnsi="Times New Roman" w:cs="Times New Roman"/>
              </w:rPr>
            </w:pPr>
            <w:r w:rsidRPr="00FE73BD">
              <w:rPr>
                <w:rFonts w:ascii="Times New Roman" w:hAnsi="Times New Roman" w:cs="Times New Roman"/>
              </w:rPr>
              <w:t>6313</w:t>
            </w:r>
          </w:p>
        </w:tc>
        <w:tc>
          <w:tcPr>
            <w:tcW w:w="1841" w:type="dxa"/>
            <w:vAlign w:val="center"/>
          </w:tcPr>
          <w:p w14:paraId="591A4B33" w14:textId="383D8E9E" w:rsidR="0053634C" w:rsidRPr="00FE73BD" w:rsidRDefault="00FE73BD" w:rsidP="0053634C">
            <w:pPr>
              <w:pStyle w:val="affff3"/>
              <w:jc w:val="center"/>
              <w:rPr>
                <w:rFonts w:ascii="Times New Roman" w:hAnsi="Times New Roman" w:cs="Times New Roman"/>
              </w:rPr>
            </w:pPr>
            <w:r w:rsidRPr="00FE73BD">
              <w:rPr>
                <w:rFonts w:ascii="Times New Roman" w:hAnsi="Times New Roman" w:cs="Times New Roman"/>
              </w:rPr>
              <w:t>6313</w:t>
            </w:r>
          </w:p>
        </w:tc>
      </w:tr>
      <w:tr w:rsidR="0053634C" w:rsidRPr="006236E9" w14:paraId="3815908A" w14:textId="77777777" w:rsidTr="00376651">
        <w:trPr>
          <w:trHeight w:val="18"/>
        </w:trPr>
        <w:tc>
          <w:tcPr>
            <w:tcW w:w="851" w:type="dxa"/>
            <w:vAlign w:val="center"/>
          </w:tcPr>
          <w:p w14:paraId="66B59DF5" w14:textId="7080E360" w:rsidR="0053634C" w:rsidRPr="001A4A9C" w:rsidRDefault="0053634C" w:rsidP="001A4A9C">
            <w:pPr>
              <w:pStyle w:val="affff3"/>
              <w:ind w:firstLine="677"/>
              <w:jc w:val="center"/>
              <w:rPr>
                <w:rFonts w:ascii="Times New Roman" w:hAnsi="Times New Roman" w:cs="Times New Roman"/>
              </w:rPr>
            </w:pPr>
            <w:r w:rsidRPr="001A4A9C">
              <w:rPr>
                <w:rFonts w:ascii="Times New Roman" w:hAnsi="Times New Roman" w:cs="Times New Roman"/>
              </w:rPr>
              <w:t>4.10</w:t>
            </w:r>
          </w:p>
        </w:tc>
        <w:tc>
          <w:tcPr>
            <w:tcW w:w="4361" w:type="dxa"/>
            <w:vAlign w:val="center"/>
          </w:tcPr>
          <w:p w14:paraId="6079B557" w14:textId="717FFCD3" w:rsidR="0053634C" w:rsidRPr="003B1E20" w:rsidRDefault="00FE73BD" w:rsidP="003B1E20">
            <w:pPr>
              <w:pStyle w:val="affff3"/>
              <w:ind w:left="118" w:firstLine="0"/>
              <w:jc w:val="left"/>
              <w:rPr>
                <w:rFonts w:ascii="Times New Roman" w:hAnsi="Times New Roman" w:cs="Times New Roman"/>
              </w:rPr>
            </w:pPr>
            <w:r>
              <w:rPr>
                <w:rFonts w:ascii="Times New Roman" w:hAnsi="Times New Roman" w:cs="Times New Roman"/>
              </w:rPr>
              <w:t>Ф</w:t>
            </w:r>
            <w:r w:rsidR="0053634C" w:rsidRPr="003B1E20">
              <w:rPr>
                <w:rFonts w:ascii="Times New Roman" w:hAnsi="Times New Roman" w:cs="Times New Roman"/>
              </w:rPr>
              <w:t>изкультурно-оздоровительны</w:t>
            </w:r>
            <w:r>
              <w:rPr>
                <w:rFonts w:ascii="Times New Roman" w:hAnsi="Times New Roman" w:cs="Times New Roman"/>
              </w:rPr>
              <w:t>е центры</w:t>
            </w:r>
            <w:r w:rsidR="0053634C" w:rsidRPr="003B1E20">
              <w:rPr>
                <w:rFonts w:ascii="Times New Roman" w:hAnsi="Times New Roman" w:cs="Times New Roman"/>
              </w:rPr>
              <w:t xml:space="preserve"> на территории</w:t>
            </w:r>
            <w:r>
              <w:rPr>
                <w:rFonts w:ascii="Times New Roman" w:hAnsi="Times New Roman" w:cs="Times New Roman"/>
              </w:rPr>
              <w:t xml:space="preserve"> округа</w:t>
            </w:r>
          </w:p>
        </w:tc>
        <w:tc>
          <w:tcPr>
            <w:tcW w:w="1395" w:type="dxa"/>
            <w:vAlign w:val="center"/>
          </w:tcPr>
          <w:p w14:paraId="382EB5AE" w14:textId="7E79E503" w:rsidR="0053634C" w:rsidRPr="006236E9" w:rsidRDefault="00FE73BD" w:rsidP="001A4A9C">
            <w:pPr>
              <w:pStyle w:val="affff3"/>
              <w:ind w:left="11" w:hanging="11"/>
              <w:jc w:val="center"/>
              <w:rPr>
                <w:rFonts w:ascii="Times New Roman" w:hAnsi="Times New Roman" w:cs="Times New Roman"/>
                <w:highlight w:val="yellow"/>
              </w:rPr>
            </w:pPr>
            <w:r>
              <w:rPr>
                <w:rFonts w:ascii="Times New Roman" w:hAnsi="Times New Roman" w:cs="Times New Roman"/>
              </w:rPr>
              <w:t>вместимость</w:t>
            </w:r>
          </w:p>
        </w:tc>
        <w:tc>
          <w:tcPr>
            <w:tcW w:w="1616" w:type="dxa"/>
            <w:vAlign w:val="center"/>
          </w:tcPr>
          <w:p w14:paraId="72FC9D57" w14:textId="11D8E558" w:rsidR="0053634C" w:rsidRPr="00FE73BD" w:rsidRDefault="00FE73BD" w:rsidP="0053634C">
            <w:pPr>
              <w:pStyle w:val="affff3"/>
              <w:jc w:val="center"/>
              <w:rPr>
                <w:rFonts w:ascii="Times New Roman" w:hAnsi="Times New Roman" w:cs="Times New Roman"/>
              </w:rPr>
            </w:pPr>
            <w:r w:rsidRPr="00FE73BD">
              <w:rPr>
                <w:rFonts w:ascii="Times New Roman" w:hAnsi="Times New Roman" w:cs="Times New Roman"/>
              </w:rPr>
              <w:t>80</w:t>
            </w:r>
          </w:p>
        </w:tc>
        <w:tc>
          <w:tcPr>
            <w:tcW w:w="1841" w:type="dxa"/>
            <w:vAlign w:val="center"/>
          </w:tcPr>
          <w:p w14:paraId="602CF73C" w14:textId="4988D71D" w:rsidR="0053634C" w:rsidRPr="00FE73BD" w:rsidRDefault="00FE73BD" w:rsidP="0053634C">
            <w:pPr>
              <w:pStyle w:val="affff3"/>
              <w:jc w:val="center"/>
              <w:rPr>
                <w:rFonts w:ascii="Times New Roman" w:hAnsi="Times New Roman" w:cs="Times New Roman"/>
              </w:rPr>
            </w:pPr>
            <w:r w:rsidRPr="00FE73BD">
              <w:rPr>
                <w:rFonts w:ascii="Times New Roman" w:hAnsi="Times New Roman" w:cs="Times New Roman"/>
              </w:rPr>
              <w:t>80</w:t>
            </w:r>
          </w:p>
        </w:tc>
      </w:tr>
      <w:tr w:rsidR="0053634C" w:rsidRPr="006236E9" w14:paraId="3C7A5EF8" w14:textId="77777777" w:rsidTr="00376651">
        <w:trPr>
          <w:trHeight w:val="18"/>
        </w:trPr>
        <w:tc>
          <w:tcPr>
            <w:tcW w:w="851" w:type="dxa"/>
            <w:vAlign w:val="center"/>
          </w:tcPr>
          <w:p w14:paraId="52F0B20A" w14:textId="77777777" w:rsidR="0053634C" w:rsidRPr="001A4A9C" w:rsidRDefault="0053634C" w:rsidP="001A4A9C">
            <w:pPr>
              <w:pStyle w:val="affff3"/>
              <w:ind w:firstLine="677"/>
              <w:jc w:val="center"/>
              <w:rPr>
                <w:rFonts w:ascii="Times New Roman" w:hAnsi="Times New Roman" w:cs="Times New Roman"/>
              </w:rPr>
            </w:pPr>
            <w:r w:rsidRPr="001A4A9C">
              <w:rPr>
                <w:rFonts w:ascii="Times New Roman" w:hAnsi="Times New Roman" w:cs="Times New Roman"/>
              </w:rPr>
              <w:t>4.11</w:t>
            </w:r>
          </w:p>
        </w:tc>
        <w:tc>
          <w:tcPr>
            <w:tcW w:w="4361" w:type="dxa"/>
          </w:tcPr>
          <w:p w14:paraId="5337BD92" w14:textId="77777777" w:rsidR="001A4A9C" w:rsidRPr="003B1E20" w:rsidRDefault="0053634C" w:rsidP="003B1E20">
            <w:pPr>
              <w:pStyle w:val="affff3"/>
              <w:ind w:left="-165" w:firstLine="283"/>
              <w:rPr>
                <w:rFonts w:ascii="Times New Roman" w:hAnsi="Times New Roman" w:cs="Times New Roman"/>
              </w:rPr>
            </w:pPr>
            <w:r w:rsidRPr="003B1E20">
              <w:rPr>
                <w:rFonts w:ascii="Times New Roman" w:hAnsi="Times New Roman" w:cs="Times New Roman"/>
              </w:rPr>
              <w:t>Учреждения социального обеспечения</w:t>
            </w:r>
          </w:p>
          <w:p w14:paraId="76EB13A7" w14:textId="67236071" w:rsidR="0053634C" w:rsidRPr="003B1E20" w:rsidRDefault="0053634C" w:rsidP="003B1E20">
            <w:pPr>
              <w:pStyle w:val="affff3"/>
              <w:ind w:left="-165" w:firstLine="283"/>
              <w:rPr>
                <w:rFonts w:ascii="Times New Roman" w:hAnsi="Times New Roman" w:cs="Times New Roman"/>
              </w:rPr>
            </w:pPr>
            <w:r w:rsidRPr="003B1E20">
              <w:rPr>
                <w:rFonts w:ascii="Times New Roman" w:hAnsi="Times New Roman" w:cs="Times New Roman"/>
              </w:rPr>
              <w:t xml:space="preserve"> – всего </w:t>
            </w:r>
          </w:p>
        </w:tc>
        <w:tc>
          <w:tcPr>
            <w:tcW w:w="1395" w:type="dxa"/>
          </w:tcPr>
          <w:p w14:paraId="335DEEB2" w14:textId="77777777" w:rsidR="0053634C" w:rsidRPr="003B1E20" w:rsidRDefault="0053634C" w:rsidP="001A4A9C">
            <w:pPr>
              <w:pStyle w:val="affff3"/>
              <w:ind w:left="-414" w:firstLine="414"/>
              <w:jc w:val="center"/>
              <w:rPr>
                <w:rFonts w:ascii="Times New Roman" w:hAnsi="Times New Roman" w:cs="Times New Roman"/>
              </w:rPr>
            </w:pPr>
            <w:r w:rsidRPr="003B1E20">
              <w:rPr>
                <w:rFonts w:ascii="Times New Roman" w:hAnsi="Times New Roman" w:cs="Times New Roman"/>
              </w:rPr>
              <w:t>мест</w:t>
            </w:r>
          </w:p>
        </w:tc>
        <w:tc>
          <w:tcPr>
            <w:tcW w:w="1616" w:type="dxa"/>
            <w:vAlign w:val="center"/>
          </w:tcPr>
          <w:p w14:paraId="359AF469" w14:textId="07D9B5B7" w:rsidR="0053634C" w:rsidRPr="003B1E20" w:rsidRDefault="001710A9" w:rsidP="0053634C">
            <w:pPr>
              <w:pStyle w:val="affff3"/>
              <w:jc w:val="center"/>
              <w:rPr>
                <w:rFonts w:ascii="Times New Roman" w:hAnsi="Times New Roman" w:cs="Times New Roman"/>
              </w:rPr>
            </w:pPr>
            <w:r>
              <w:rPr>
                <w:rFonts w:ascii="Times New Roman" w:hAnsi="Times New Roman" w:cs="Times New Roman"/>
              </w:rPr>
              <w:t>180</w:t>
            </w:r>
          </w:p>
        </w:tc>
        <w:tc>
          <w:tcPr>
            <w:tcW w:w="1841" w:type="dxa"/>
            <w:vAlign w:val="center"/>
          </w:tcPr>
          <w:p w14:paraId="149F4081" w14:textId="05A0EB56" w:rsidR="0053634C" w:rsidRPr="003B1E20" w:rsidRDefault="001710A9" w:rsidP="0053634C">
            <w:pPr>
              <w:pStyle w:val="affff3"/>
              <w:jc w:val="center"/>
              <w:rPr>
                <w:rFonts w:ascii="Times New Roman" w:hAnsi="Times New Roman" w:cs="Times New Roman"/>
              </w:rPr>
            </w:pPr>
            <w:r>
              <w:rPr>
                <w:rFonts w:ascii="Times New Roman" w:hAnsi="Times New Roman" w:cs="Times New Roman"/>
              </w:rPr>
              <w:t>180</w:t>
            </w:r>
          </w:p>
        </w:tc>
      </w:tr>
      <w:tr w:rsidR="0053634C" w:rsidRPr="006236E9" w14:paraId="24D03A89" w14:textId="77777777" w:rsidTr="00376651">
        <w:trPr>
          <w:trHeight w:val="18"/>
        </w:trPr>
        <w:tc>
          <w:tcPr>
            <w:tcW w:w="851" w:type="dxa"/>
            <w:vAlign w:val="center"/>
          </w:tcPr>
          <w:p w14:paraId="3D9A1C39" w14:textId="77777777" w:rsidR="0053634C" w:rsidRPr="001A4A9C" w:rsidRDefault="0053634C" w:rsidP="001A4A9C">
            <w:pPr>
              <w:pStyle w:val="affff3"/>
              <w:ind w:firstLine="677"/>
              <w:jc w:val="center"/>
              <w:rPr>
                <w:rFonts w:ascii="Times New Roman" w:hAnsi="Times New Roman" w:cs="Times New Roman"/>
              </w:rPr>
            </w:pPr>
            <w:r w:rsidRPr="001A4A9C">
              <w:rPr>
                <w:rFonts w:ascii="Times New Roman" w:hAnsi="Times New Roman" w:cs="Times New Roman"/>
              </w:rPr>
              <w:t>5</w:t>
            </w:r>
          </w:p>
        </w:tc>
        <w:tc>
          <w:tcPr>
            <w:tcW w:w="9213" w:type="dxa"/>
            <w:gridSpan w:val="4"/>
          </w:tcPr>
          <w:p w14:paraId="5C397F29" w14:textId="77777777" w:rsidR="0053634C" w:rsidRPr="003B1E20" w:rsidRDefault="0053634C" w:rsidP="003B1E20">
            <w:pPr>
              <w:pStyle w:val="affff3"/>
              <w:ind w:firstLine="685"/>
              <w:rPr>
                <w:rFonts w:ascii="Times New Roman" w:hAnsi="Times New Roman" w:cs="Times New Roman"/>
              </w:rPr>
            </w:pPr>
            <w:r w:rsidRPr="003B1E20">
              <w:rPr>
                <w:rFonts w:ascii="Times New Roman" w:hAnsi="Times New Roman" w:cs="Times New Roman"/>
              </w:rPr>
              <w:t>Транспортная инфраструктура</w:t>
            </w:r>
          </w:p>
        </w:tc>
      </w:tr>
      <w:tr w:rsidR="0053634C" w:rsidRPr="006236E9" w14:paraId="5A0F86BB" w14:textId="77777777" w:rsidTr="00376651">
        <w:trPr>
          <w:trHeight w:val="18"/>
        </w:trPr>
        <w:tc>
          <w:tcPr>
            <w:tcW w:w="851" w:type="dxa"/>
            <w:vAlign w:val="center"/>
          </w:tcPr>
          <w:p w14:paraId="63627029" w14:textId="77777777" w:rsidR="0053634C" w:rsidRPr="001A4A9C" w:rsidRDefault="0053634C" w:rsidP="001A4A9C">
            <w:pPr>
              <w:pStyle w:val="affff3"/>
              <w:ind w:firstLine="677"/>
              <w:jc w:val="center"/>
              <w:rPr>
                <w:rFonts w:ascii="Times New Roman" w:hAnsi="Times New Roman" w:cs="Times New Roman"/>
              </w:rPr>
            </w:pPr>
            <w:r w:rsidRPr="001A4A9C">
              <w:rPr>
                <w:rFonts w:ascii="Times New Roman" w:hAnsi="Times New Roman" w:cs="Times New Roman"/>
              </w:rPr>
              <w:t>5.1</w:t>
            </w:r>
          </w:p>
        </w:tc>
        <w:tc>
          <w:tcPr>
            <w:tcW w:w="4361" w:type="dxa"/>
          </w:tcPr>
          <w:p w14:paraId="5275BF4B" w14:textId="45AC50FD" w:rsidR="0053634C" w:rsidRPr="003B1E20" w:rsidRDefault="0053634C" w:rsidP="003B1E20">
            <w:pPr>
              <w:pStyle w:val="affff3"/>
              <w:ind w:left="118" w:firstLine="0"/>
              <w:rPr>
                <w:rFonts w:ascii="Times New Roman" w:hAnsi="Times New Roman" w:cs="Times New Roman"/>
              </w:rPr>
            </w:pPr>
            <w:r w:rsidRPr="003B1E20">
              <w:rPr>
                <w:rFonts w:ascii="Times New Roman" w:hAnsi="Times New Roman" w:cs="Times New Roman"/>
              </w:rPr>
              <w:t>Протяженность автомобильных дорог общего пользования</w:t>
            </w:r>
            <w:r w:rsidR="004C3A94">
              <w:rPr>
                <w:rFonts w:ascii="Times New Roman" w:hAnsi="Times New Roman" w:cs="Times New Roman"/>
              </w:rPr>
              <w:t xml:space="preserve"> местного значения</w:t>
            </w:r>
          </w:p>
        </w:tc>
        <w:tc>
          <w:tcPr>
            <w:tcW w:w="1395" w:type="dxa"/>
          </w:tcPr>
          <w:p w14:paraId="0A387764" w14:textId="77777777" w:rsidR="0053634C" w:rsidRPr="003B1E20" w:rsidRDefault="0053634C" w:rsidP="00DA2B65">
            <w:pPr>
              <w:pStyle w:val="affff3"/>
              <w:ind w:firstLine="436"/>
              <w:jc w:val="center"/>
              <w:rPr>
                <w:rFonts w:ascii="Times New Roman" w:hAnsi="Times New Roman" w:cs="Times New Roman"/>
              </w:rPr>
            </w:pPr>
            <w:r w:rsidRPr="003B1E20">
              <w:rPr>
                <w:rFonts w:ascii="Times New Roman" w:hAnsi="Times New Roman" w:cs="Times New Roman"/>
              </w:rPr>
              <w:t>км</w:t>
            </w:r>
          </w:p>
        </w:tc>
        <w:tc>
          <w:tcPr>
            <w:tcW w:w="1616" w:type="dxa"/>
            <w:vAlign w:val="center"/>
          </w:tcPr>
          <w:p w14:paraId="3348F452" w14:textId="464F494D" w:rsidR="0053634C" w:rsidRPr="003B1E20" w:rsidRDefault="004C3A94" w:rsidP="0053634C">
            <w:pPr>
              <w:pStyle w:val="affff3"/>
              <w:jc w:val="center"/>
              <w:rPr>
                <w:rFonts w:ascii="Times New Roman" w:hAnsi="Times New Roman" w:cs="Times New Roman"/>
              </w:rPr>
            </w:pPr>
            <w:r>
              <w:rPr>
                <w:rFonts w:ascii="Times New Roman" w:hAnsi="Times New Roman" w:cs="Times New Roman"/>
              </w:rPr>
              <w:t>83,1</w:t>
            </w:r>
          </w:p>
        </w:tc>
        <w:tc>
          <w:tcPr>
            <w:tcW w:w="1841" w:type="dxa"/>
            <w:vAlign w:val="center"/>
          </w:tcPr>
          <w:p w14:paraId="10D1C216" w14:textId="0A83EB53" w:rsidR="0053634C" w:rsidRPr="003B1E20" w:rsidRDefault="004C3A94" w:rsidP="0053634C">
            <w:pPr>
              <w:pStyle w:val="affff3"/>
              <w:jc w:val="center"/>
              <w:rPr>
                <w:rFonts w:ascii="Times New Roman" w:hAnsi="Times New Roman" w:cs="Times New Roman"/>
              </w:rPr>
            </w:pPr>
            <w:r>
              <w:rPr>
                <w:rFonts w:ascii="Times New Roman" w:hAnsi="Times New Roman" w:cs="Times New Roman"/>
              </w:rPr>
              <w:t>83,1</w:t>
            </w:r>
          </w:p>
        </w:tc>
      </w:tr>
      <w:tr w:rsidR="0053634C" w:rsidRPr="006236E9" w14:paraId="2CEC446B" w14:textId="77777777" w:rsidTr="00376651">
        <w:trPr>
          <w:trHeight w:val="18"/>
        </w:trPr>
        <w:tc>
          <w:tcPr>
            <w:tcW w:w="851" w:type="dxa"/>
            <w:vAlign w:val="center"/>
          </w:tcPr>
          <w:p w14:paraId="5D87BBA3" w14:textId="77777777" w:rsidR="0053634C" w:rsidRPr="001A4A9C" w:rsidRDefault="0053634C" w:rsidP="001A4A9C">
            <w:pPr>
              <w:pStyle w:val="affff3"/>
              <w:ind w:firstLine="677"/>
              <w:jc w:val="center"/>
              <w:rPr>
                <w:rFonts w:ascii="Times New Roman" w:hAnsi="Times New Roman" w:cs="Times New Roman"/>
              </w:rPr>
            </w:pPr>
            <w:r w:rsidRPr="001A4A9C">
              <w:rPr>
                <w:rFonts w:ascii="Times New Roman" w:hAnsi="Times New Roman" w:cs="Times New Roman"/>
              </w:rPr>
              <w:t>6</w:t>
            </w:r>
          </w:p>
        </w:tc>
        <w:tc>
          <w:tcPr>
            <w:tcW w:w="9213" w:type="dxa"/>
            <w:gridSpan w:val="4"/>
          </w:tcPr>
          <w:p w14:paraId="3B364B1C" w14:textId="77777777" w:rsidR="0053634C" w:rsidRPr="003B1E20" w:rsidRDefault="0053634C" w:rsidP="003B1E20">
            <w:pPr>
              <w:pStyle w:val="affff3"/>
              <w:ind w:firstLine="685"/>
              <w:rPr>
                <w:rFonts w:ascii="Times New Roman" w:hAnsi="Times New Roman" w:cs="Times New Roman"/>
              </w:rPr>
            </w:pPr>
            <w:r w:rsidRPr="003B1E20">
              <w:rPr>
                <w:rFonts w:ascii="Times New Roman" w:hAnsi="Times New Roman" w:cs="Times New Roman"/>
              </w:rPr>
              <w:t>Инженерная инфраструктура и благоустройство территории</w:t>
            </w:r>
          </w:p>
        </w:tc>
      </w:tr>
      <w:tr w:rsidR="0053634C" w:rsidRPr="006236E9" w14:paraId="26A278E4" w14:textId="77777777" w:rsidTr="00376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
        </w:trPr>
        <w:tc>
          <w:tcPr>
            <w:tcW w:w="851" w:type="dxa"/>
            <w:tcBorders>
              <w:top w:val="single" w:sz="4" w:space="0" w:color="000000"/>
              <w:left w:val="single" w:sz="4" w:space="0" w:color="000000"/>
              <w:bottom w:val="single" w:sz="4" w:space="0" w:color="000000"/>
            </w:tcBorders>
            <w:vAlign w:val="center"/>
          </w:tcPr>
          <w:p w14:paraId="7F098F24" w14:textId="021EE237" w:rsidR="0053634C" w:rsidRPr="00977F09" w:rsidRDefault="004C3A94" w:rsidP="004C3A94">
            <w:pPr>
              <w:pStyle w:val="78"/>
              <w:snapToGrid w:val="0"/>
              <w:ind w:left="252" w:right="-315" w:firstLine="0"/>
              <w:rPr>
                <w:rFonts w:ascii="Times New Roman" w:hAnsi="Times New Roman" w:cs="Times New Roman"/>
                <w:color w:val="000000"/>
                <w:sz w:val="22"/>
                <w:szCs w:val="22"/>
              </w:rPr>
            </w:pPr>
            <w:r w:rsidRPr="00977F09">
              <w:rPr>
                <w:rFonts w:ascii="Times New Roman" w:hAnsi="Times New Roman" w:cs="Times New Roman"/>
                <w:color w:val="000000"/>
                <w:sz w:val="22"/>
                <w:szCs w:val="22"/>
              </w:rPr>
              <w:t>6</w:t>
            </w:r>
            <w:r w:rsidR="0053634C" w:rsidRPr="00977F09">
              <w:rPr>
                <w:rFonts w:ascii="Times New Roman" w:hAnsi="Times New Roman" w:cs="Times New Roman"/>
                <w:color w:val="000000"/>
                <w:sz w:val="22"/>
                <w:szCs w:val="22"/>
              </w:rPr>
              <w:t>.1</w:t>
            </w:r>
          </w:p>
        </w:tc>
        <w:tc>
          <w:tcPr>
            <w:tcW w:w="9213" w:type="dxa"/>
            <w:gridSpan w:val="4"/>
            <w:tcBorders>
              <w:top w:val="single" w:sz="4" w:space="0" w:color="000000"/>
              <w:left w:val="single" w:sz="4" w:space="0" w:color="000000"/>
              <w:bottom w:val="single" w:sz="4" w:space="0" w:color="000000"/>
              <w:right w:val="single" w:sz="4" w:space="0" w:color="000000"/>
            </w:tcBorders>
          </w:tcPr>
          <w:p w14:paraId="2CC542DA" w14:textId="77777777" w:rsidR="0053634C" w:rsidRPr="00977F09" w:rsidRDefault="0053634C" w:rsidP="004C3A94">
            <w:pPr>
              <w:pStyle w:val="78"/>
              <w:snapToGrid w:val="0"/>
              <w:ind w:left="0" w:right="0" w:firstLine="118"/>
              <w:jc w:val="left"/>
              <w:rPr>
                <w:rFonts w:ascii="Times New Roman" w:hAnsi="Times New Roman" w:cs="Times New Roman"/>
                <w:sz w:val="22"/>
                <w:szCs w:val="22"/>
              </w:rPr>
            </w:pPr>
            <w:r w:rsidRPr="00977F09">
              <w:rPr>
                <w:rFonts w:ascii="Times New Roman" w:hAnsi="Times New Roman" w:cs="Times New Roman"/>
                <w:bCs/>
                <w:color w:val="000000"/>
                <w:sz w:val="22"/>
                <w:szCs w:val="22"/>
              </w:rPr>
              <w:t>Водоснабжение</w:t>
            </w:r>
          </w:p>
        </w:tc>
      </w:tr>
      <w:tr w:rsidR="00977F09" w:rsidRPr="006236E9" w14:paraId="281757F7" w14:textId="77777777" w:rsidTr="00376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
        </w:trPr>
        <w:tc>
          <w:tcPr>
            <w:tcW w:w="851" w:type="dxa"/>
            <w:tcBorders>
              <w:top w:val="single" w:sz="4" w:space="0" w:color="000000"/>
              <w:left w:val="single" w:sz="4" w:space="0" w:color="000000"/>
              <w:bottom w:val="single" w:sz="4" w:space="0" w:color="000000"/>
            </w:tcBorders>
            <w:vAlign w:val="center"/>
          </w:tcPr>
          <w:p w14:paraId="3EA0B68A" w14:textId="77777777" w:rsidR="00977F09" w:rsidRDefault="00977F09" w:rsidP="006965BD">
            <w:pPr>
              <w:pStyle w:val="78"/>
              <w:snapToGrid w:val="0"/>
              <w:ind w:left="0" w:right="-457" w:firstLine="0"/>
              <w:rPr>
                <w:rFonts w:ascii="Times New Roman" w:hAnsi="Times New Roman" w:cs="Times New Roman"/>
                <w:color w:val="000000"/>
                <w:sz w:val="22"/>
                <w:szCs w:val="22"/>
                <w:highlight w:val="yellow"/>
              </w:rPr>
            </w:pPr>
          </w:p>
        </w:tc>
        <w:tc>
          <w:tcPr>
            <w:tcW w:w="4361" w:type="dxa"/>
            <w:tcBorders>
              <w:top w:val="single" w:sz="4" w:space="0" w:color="000000"/>
              <w:left w:val="single" w:sz="4" w:space="0" w:color="000000"/>
              <w:bottom w:val="single" w:sz="4" w:space="0" w:color="000000"/>
            </w:tcBorders>
          </w:tcPr>
          <w:p w14:paraId="04CD4781" w14:textId="523CE373" w:rsidR="00977F09" w:rsidRDefault="00977F09" w:rsidP="00977F09">
            <w:pPr>
              <w:pStyle w:val="78"/>
              <w:snapToGrid w:val="0"/>
              <w:ind w:left="118" w:right="-208" w:firstLine="0"/>
              <w:jc w:val="left"/>
              <w:rPr>
                <w:rFonts w:ascii="Times New Roman" w:hAnsi="Times New Roman" w:cs="Times New Roman"/>
                <w:sz w:val="22"/>
                <w:szCs w:val="22"/>
              </w:rPr>
            </w:pPr>
            <w:r w:rsidRPr="00977F09">
              <w:rPr>
                <w:rFonts w:ascii="Times New Roman" w:hAnsi="Times New Roman" w:cs="Times New Roman"/>
                <w:sz w:val="22"/>
                <w:szCs w:val="22"/>
              </w:rPr>
              <w:t>Количество населенных пунктов, не имею</w:t>
            </w:r>
            <w:r>
              <w:rPr>
                <w:rFonts w:ascii="Times New Roman" w:hAnsi="Times New Roman" w:cs="Times New Roman"/>
                <w:sz w:val="22"/>
                <w:szCs w:val="22"/>
              </w:rPr>
              <w:t>-</w:t>
            </w:r>
          </w:p>
          <w:p w14:paraId="3687B123" w14:textId="0171C633" w:rsidR="00977F09" w:rsidRPr="00977F09" w:rsidRDefault="00977F09" w:rsidP="00977F09">
            <w:pPr>
              <w:pStyle w:val="78"/>
              <w:snapToGrid w:val="0"/>
              <w:ind w:left="118" w:right="-208" w:firstLine="0"/>
              <w:jc w:val="left"/>
              <w:rPr>
                <w:rFonts w:ascii="Times New Roman" w:hAnsi="Times New Roman" w:cs="Times New Roman"/>
                <w:color w:val="000000"/>
                <w:sz w:val="22"/>
                <w:szCs w:val="22"/>
                <w:highlight w:val="yellow"/>
              </w:rPr>
            </w:pPr>
            <w:proofErr w:type="spellStart"/>
            <w:r w:rsidRPr="00977F09">
              <w:rPr>
                <w:rFonts w:ascii="Times New Roman" w:hAnsi="Times New Roman" w:cs="Times New Roman"/>
                <w:sz w:val="22"/>
                <w:szCs w:val="22"/>
              </w:rPr>
              <w:t>щих</w:t>
            </w:r>
            <w:proofErr w:type="spellEnd"/>
            <w:r w:rsidRPr="00977F09">
              <w:rPr>
                <w:rFonts w:ascii="Times New Roman" w:hAnsi="Times New Roman" w:cs="Times New Roman"/>
                <w:sz w:val="22"/>
                <w:szCs w:val="22"/>
              </w:rPr>
              <w:t xml:space="preserve"> водопроводов (отдельных водопроводных сетей)</w:t>
            </w:r>
          </w:p>
        </w:tc>
        <w:tc>
          <w:tcPr>
            <w:tcW w:w="1395" w:type="dxa"/>
            <w:tcBorders>
              <w:top w:val="single" w:sz="4" w:space="0" w:color="000000"/>
              <w:left w:val="single" w:sz="4" w:space="0" w:color="000000"/>
              <w:bottom w:val="single" w:sz="4" w:space="0" w:color="000000"/>
            </w:tcBorders>
            <w:vAlign w:val="center"/>
          </w:tcPr>
          <w:p w14:paraId="0EA35FDD" w14:textId="4EAF831E" w:rsidR="00977F09" w:rsidRPr="006236E9" w:rsidRDefault="00977F09" w:rsidP="004C3A94">
            <w:pPr>
              <w:pStyle w:val="78"/>
              <w:snapToGrid w:val="0"/>
              <w:ind w:left="0" w:right="0" w:firstLine="118"/>
              <w:jc w:val="center"/>
              <w:rPr>
                <w:rFonts w:ascii="Times New Roman" w:hAnsi="Times New Roman" w:cs="Times New Roman"/>
                <w:color w:val="000000"/>
                <w:sz w:val="22"/>
                <w:szCs w:val="22"/>
                <w:highlight w:val="yellow"/>
              </w:rPr>
            </w:pPr>
            <w:r w:rsidRPr="00977F09">
              <w:rPr>
                <w:rFonts w:ascii="Times New Roman" w:hAnsi="Times New Roman" w:cs="Times New Roman"/>
                <w:color w:val="000000"/>
                <w:sz w:val="22"/>
                <w:szCs w:val="22"/>
              </w:rPr>
              <w:t>ед.</w:t>
            </w:r>
          </w:p>
        </w:tc>
        <w:tc>
          <w:tcPr>
            <w:tcW w:w="1616" w:type="dxa"/>
            <w:tcBorders>
              <w:top w:val="single" w:sz="4" w:space="0" w:color="000000"/>
              <w:left w:val="single" w:sz="4" w:space="0" w:color="000000"/>
              <w:bottom w:val="single" w:sz="4" w:space="0" w:color="000000"/>
            </w:tcBorders>
            <w:vAlign w:val="center"/>
          </w:tcPr>
          <w:p w14:paraId="2CA15417" w14:textId="04E45C0B" w:rsidR="00977F09" w:rsidRPr="00977F09" w:rsidRDefault="00977F09" w:rsidP="004C3A94">
            <w:pPr>
              <w:pStyle w:val="78"/>
              <w:snapToGrid w:val="0"/>
              <w:ind w:left="0" w:right="0" w:firstLine="118"/>
              <w:jc w:val="center"/>
              <w:rPr>
                <w:rFonts w:ascii="Times New Roman" w:hAnsi="Times New Roman" w:cs="Times New Roman"/>
                <w:sz w:val="22"/>
                <w:szCs w:val="22"/>
              </w:rPr>
            </w:pPr>
            <w:r w:rsidRPr="00977F09">
              <w:rPr>
                <w:rFonts w:ascii="Times New Roman" w:hAnsi="Times New Roman" w:cs="Times New Roman"/>
                <w:sz w:val="22"/>
                <w:szCs w:val="22"/>
              </w:rPr>
              <w:t>122</w:t>
            </w:r>
          </w:p>
        </w:tc>
        <w:tc>
          <w:tcPr>
            <w:tcW w:w="1841" w:type="dxa"/>
            <w:tcBorders>
              <w:top w:val="single" w:sz="4" w:space="0" w:color="000000"/>
              <w:left w:val="single" w:sz="4" w:space="0" w:color="000000"/>
              <w:bottom w:val="single" w:sz="4" w:space="0" w:color="000000"/>
              <w:right w:val="single" w:sz="4" w:space="0" w:color="000000"/>
            </w:tcBorders>
            <w:vAlign w:val="center"/>
          </w:tcPr>
          <w:p w14:paraId="4423AFAD" w14:textId="47ABB61D" w:rsidR="00977F09" w:rsidRPr="00977F09" w:rsidRDefault="00977F09" w:rsidP="004C3A94">
            <w:pPr>
              <w:pStyle w:val="78"/>
              <w:snapToGrid w:val="0"/>
              <w:ind w:left="0" w:right="0" w:firstLine="118"/>
              <w:jc w:val="center"/>
              <w:rPr>
                <w:rFonts w:ascii="Times New Roman" w:hAnsi="Times New Roman" w:cs="Times New Roman"/>
                <w:color w:val="000000"/>
                <w:sz w:val="22"/>
                <w:szCs w:val="22"/>
              </w:rPr>
            </w:pPr>
            <w:r w:rsidRPr="00977F09">
              <w:rPr>
                <w:rFonts w:ascii="Times New Roman" w:hAnsi="Times New Roman" w:cs="Times New Roman"/>
                <w:color w:val="000000"/>
                <w:sz w:val="22"/>
                <w:szCs w:val="22"/>
              </w:rPr>
              <w:t>-</w:t>
            </w:r>
          </w:p>
        </w:tc>
      </w:tr>
      <w:tr w:rsidR="00977F09" w:rsidRPr="006236E9" w14:paraId="46D2F0C5" w14:textId="77777777" w:rsidTr="00376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
        </w:trPr>
        <w:tc>
          <w:tcPr>
            <w:tcW w:w="851" w:type="dxa"/>
            <w:tcBorders>
              <w:top w:val="single" w:sz="4" w:space="0" w:color="000000"/>
              <w:left w:val="single" w:sz="4" w:space="0" w:color="000000"/>
              <w:bottom w:val="single" w:sz="4" w:space="0" w:color="000000"/>
            </w:tcBorders>
            <w:vAlign w:val="center"/>
          </w:tcPr>
          <w:p w14:paraId="22966996" w14:textId="2A672AA0" w:rsidR="00977F09" w:rsidRPr="00977F09" w:rsidRDefault="00977F09" w:rsidP="00977F09">
            <w:pPr>
              <w:pStyle w:val="78"/>
              <w:snapToGrid w:val="0"/>
              <w:ind w:left="0" w:right="-32" w:firstLine="0"/>
              <w:jc w:val="center"/>
              <w:rPr>
                <w:rFonts w:ascii="Times New Roman" w:hAnsi="Times New Roman" w:cs="Times New Roman"/>
                <w:color w:val="000000"/>
                <w:sz w:val="22"/>
                <w:szCs w:val="22"/>
              </w:rPr>
            </w:pPr>
            <w:r w:rsidRPr="00977F09">
              <w:rPr>
                <w:rFonts w:ascii="Times New Roman" w:hAnsi="Times New Roman" w:cs="Times New Roman"/>
                <w:color w:val="000000"/>
                <w:sz w:val="22"/>
                <w:szCs w:val="22"/>
              </w:rPr>
              <w:t>6.</w:t>
            </w:r>
            <w:r>
              <w:rPr>
                <w:rFonts w:ascii="Times New Roman" w:hAnsi="Times New Roman" w:cs="Times New Roman"/>
                <w:color w:val="000000"/>
                <w:sz w:val="22"/>
                <w:szCs w:val="22"/>
              </w:rPr>
              <w:t>1.1</w:t>
            </w:r>
          </w:p>
        </w:tc>
        <w:tc>
          <w:tcPr>
            <w:tcW w:w="4361" w:type="dxa"/>
            <w:tcBorders>
              <w:top w:val="single" w:sz="4" w:space="0" w:color="000000"/>
              <w:left w:val="single" w:sz="4" w:space="0" w:color="000000"/>
              <w:bottom w:val="single" w:sz="4" w:space="0" w:color="000000"/>
            </w:tcBorders>
            <w:vAlign w:val="center"/>
          </w:tcPr>
          <w:p w14:paraId="7F5D6493" w14:textId="2942DE35" w:rsidR="00977F09" w:rsidRPr="00977F09" w:rsidRDefault="00977F09" w:rsidP="00977F09">
            <w:pPr>
              <w:pStyle w:val="78"/>
              <w:snapToGrid w:val="0"/>
              <w:ind w:left="0" w:right="0" w:firstLine="118"/>
              <w:jc w:val="left"/>
              <w:rPr>
                <w:rFonts w:ascii="Times New Roman" w:hAnsi="Times New Roman" w:cs="Times New Roman"/>
                <w:color w:val="000000"/>
                <w:sz w:val="22"/>
                <w:szCs w:val="22"/>
              </w:rPr>
            </w:pPr>
            <w:r w:rsidRPr="00977F09">
              <w:rPr>
                <w:rFonts w:ascii="Times New Roman" w:hAnsi="Times New Roman" w:cs="Times New Roman"/>
                <w:sz w:val="22"/>
                <w:szCs w:val="22"/>
              </w:rPr>
              <w:t>Уличная водопроводная сеть</w:t>
            </w:r>
          </w:p>
        </w:tc>
        <w:tc>
          <w:tcPr>
            <w:tcW w:w="1395" w:type="dxa"/>
            <w:tcBorders>
              <w:top w:val="single" w:sz="4" w:space="0" w:color="000000"/>
              <w:left w:val="single" w:sz="4" w:space="0" w:color="000000"/>
              <w:bottom w:val="single" w:sz="4" w:space="0" w:color="000000"/>
            </w:tcBorders>
          </w:tcPr>
          <w:p w14:paraId="3CE84760" w14:textId="7333D552" w:rsidR="00977F09" w:rsidRPr="00977F09" w:rsidRDefault="00977F09" w:rsidP="00977F09">
            <w:pPr>
              <w:pStyle w:val="78"/>
              <w:snapToGrid w:val="0"/>
              <w:ind w:left="0" w:right="0" w:firstLine="118"/>
              <w:jc w:val="center"/>
              <w:rPr>
                <w:rFonts w:ascii="Times New Roman" w:hAnsi="Times New Roman" w:cs="Times New Roman"/>
                <w:color w:val="000000"/>
                <w:sz w:val="22"/>
                <w:szCs w:val="22"/>
              </w:rPr>
            </w:pPr>
            <w:r w:rsidRPr="00977F09">
              <w:rPr>
                <w:rFonts w:ascii="Times New Roman" w:hAnsi="Times New Roman" w:cs="Times New Roman"/>
                <w:color w:val="000000"/>
                <w:sz w:val="22"/>
                <w:szCs w:val="22"/>
              </w:rPr>
              <w:t>км.</w:t>
            </w:r>
          </w:p>
        </w:tc>
        <w:tc>
          <w:tcPr>
            <w:tcW w:w="1616" w:type="dxa"/>
            <w:tcBorders>
              <w:top w:val="single" w:sz="4" w:space="0" w:color="000000"/>
              <w:left w:val="single" w:sz="4" w:space="0" w:color="000000"/>
              <w:bottom w:val="single" w:sz="4" w:space="0" w:color="000000"/>
            </w:tcBorders>
            <w:vAlign w:val="center"/>
          </w:tcPr>
          <w:p w14:paraId="3606FDF9" w14:textId="0E1570D9" w:rsidR="00977F09" w:rsidRPr="00977F09" w:rsidRDefault="00977F09" w:rsidP="00977F09">
            <w:pPr>
              <w:pStyle w:val="78"/>
              <w:snapToGrid w:val="0"/>
              <w:ind w:left="0" w:right="0" w:firstLine="118"/>
              <w:jc w:val="center"/>
              <w:rPr>
                <w:rFonts w:ascii="Times New Roman" w:hAnsi="Times New Roman" w:cs="Times New Roman"/>
                <w:sz w:val="22"/>
                <w:szCs w:val="22"/>
              </w:rPr>
            </w:pPr>
            <w:r w:rsidRPr="00977F09">
              <w:rPr>
                <w:rFonts w:ascii="Times New Roman" w:hAnsi="Times New Roman" w:cs="Times New Roman"/>
                <w:sz w:val="22"/>
                <w:szCs w:val="22"/>
              </w:rPr>
              <w:t>61 900</w:t>
            </w:r>
          </w:p>
        </w:tc>
        <w:tc>
          <w:tcPr>
            <w:tcW w:w="1841" w:type="dxa"/>
            <w:tcBorders>
              <w:top w:val="single" w:sz="4" w:space="0" w:color="000000"/>
              <w:left w:val="single" w:sz="4" w:space="0" w:color="000000"/>
              <w:bottom w:val="single" w:sz="4" w:space="0" w:color="000000"/>
              <w:right w:val="single" w:sz="4" w:space="0" w:color="000000"/>
            </w:tcBorders>
            <w:vAlign w:val="center"/>
          </w:tcPr>
          <w:p w14:paraId="454A19F7" w14:textId="6796F737" w:rsidR="00977F09" w:rsidRPr="00977F09" w:rsidRDefault="00977F09" w:rsidP="00977F09">
            <w:pPr>
              <w:pStyle w:val="78"/>
              <w:snapToGrid w:val="0"/>
              <w:ind w:left="0" w:right="0" w:firstLine="118"/>
              <w:jc w:val="center"/>
              <w:rPr>
                <w:rFonts w:ascii="Times New Roman" w:hAnsi="Times New Roman" w:cs="Times New Roman"/>
                <w:color w:val="000000"/>
                <w:sz w:val="22"/>
                <w:szCs w:val="22"/>
              </w:rPr>
            </w:pPr>
            <w:r w:rsidRPr="00977F09">
              <w:rPr>
                <w:rFonts w:ascii="Times New Roman" w:hAnsi="Times New Roman" w:cs="Times New Roman"/>
                <w:color w:val="000000"/>
                <w:sz w:val="22"/>
                <w:szCs w:val="22"/>
              </w:rPr>
              <w:t>-</w:t>
            </w:r>
          </w:p>
        </w:tc>
      </w:tr>
      <w:tr w:rsidR="00977F09" w:rsidRPr="006236E9" w14:paraId="4F6E34BE" w14:textId="77777777" w:rsidTr="00376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
        </w:trPr>
        <w:tc>
          <w:tcPr>
            <w:tcW w:w="851" w:type="dxa"/>
            <w:tcBorders>
              <w:top w:val="single" w:sz="4" w:space="0" w:color="000000"/>
              <w:left w:val="single" w:sz="4" w:space="0" w:color="000000"/>
              <w:bottom w:val="single" w:sz="4" w:space="0" w:color="000000"/>
            </w:tcBorders>
            <w:vAlign w:val="center"/>
          </w:tcPr>
          <w:p w14:paraId="256B9FD1" w14:textId="6C782EDB" w:rsidR="00977F09" w:rsidRPr="00977F09" w:rsidRDefault="00977F09" w:rsidP="00977F09">
            <w:pPr>
              <w:pStyle w:val="78"/>
              <w:snapToGrid w:val="0"/>
              <w:ind w:left="0" w:right="-32"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6.2</w:t>
            </w:r>
          </w:p>
        </w:tc>
        <w:tc>
          <w:tcPr>
            <w:tcW w:w="4361" w:type="dxa"/>
            <w:tcBorders>
              <w:top w:val="single" w:sz="4" w:space="0" w:color="000000"/>
              <w:left w:val="single" w:sz="4" w:space="0" w:color="000000"/>
              <w:bottom w:val="single" w:sz="4" w:space="0" w:color="000000"/>
            </w:tcBorders>
          </w:tcPr>
          <w:p w14:paraId="2CDEDE22" w14:textId="30133675" w:rsidR="00977F09" w:rsidRPr="00977F09" w:rsidRDefault="00977F09" w:rsidP="00977F09">
            <w:pPr>
              <w:pStyle w:val="78"/>
              <w:snapToGrid w:val="0"/>
              <w:ind w:left="0" w:right="0" w:firstLine="118"/>
              <w:jc w:val="left"/>
              <w:rPr>
                <w:rFonts w:ascii="Times New Roman" w:hAnsi="Times New Roman" w:cs="Times New Roman"/>
                <w:color w:val="000000"/>
                <w:sz w:val="22"/>
                <w:szCs w:val="22"/>
              </w:rPr>
            </w:pPr>
            <w:r>
              <w:rPr>
                <w:rFonts w:ascii="Times New Roman" w:hAnsi="Times New Roman" w:cs="Times New Roman"/>
                <w:color w:val="000000"/>
                <w:sz w:val="22"/>
                <w:szCs w:val="22"/>
              </w:rPr>
              <w:t>Водоотведение</w:t>
            </w:r>
          </w:p>
        </w:tc>
        <w:tc>
          <w:tcPr>
            <w:tcW w:w="1395" w:type="dxa"/>
            <w:tcBorders>
              <w:top w:val="single" w:sz="4" w:space="0" w:color="000000"/>
              <w:left w:val="single" w:sz="4" w:space="0" w:color="000000"/>
              <w:bottom w:val="single" w:sz="4" w:space="0" w:color="000000"/>
            </w:tcBorders>
          </w:tcPr>
          <w:p w14:paraId="7CFC8395" w14:textId="77777777" w:rsidR="00977F09" w:rsidRPr="00977F09" w:rsidRDefault="00977F09" w:rsidP="00977F09">
            <w:pPr>
              <w:pStyle w:val="78"/>
              <w:snapToGrid w:val="0"/>
              <w:ind w:left="0" w:right="0" w:firstLine="118"/>
              <w:jc w:val="center"/>
              <w:rPr>
                <w:rFonts w:ascii="Times New Roman" w:hAnsi="Times New Roman" w:cs="Times New Roman"/>
                <w:color w:val="000000"/>
                <w:sz w:val="22"/>
                <w:szCs w:val="22"/>
              </w:rPr>
            </w:pPr>
          </w:p>
        </w:tc>
        <w:tc>
          <w:tcPr>
            <w:tcW w:w="1616" w:type="dxa"/>
            <w:tcBorders>
              <w:top w:val="single" w:sz="4" w:space="0" w:color="000000"/>
              <w:left w:val="single" w:sz="4" w:space="0" w:color="000000"/>
              <w:bottom w:val="single" w:sz="4" w:space="0" w:color="000000"/>
            </w:tcBorders>
            <w:vAlign w:val="center"/>
          </w:tcPr>
          <w:p w14:paraId="7E50E509" w14:textId="77777777" w:rsidR="00977F09" w:rsidRPr="00977F09" w:rsidRDefault="00977F09" w:rsidP="00977F09">
            <w:pPr>
              <w:pStyle w:val="78"/>
              <w:snapToGrid w:val="0"/>
              <w:ind w:left="0" w:right="0" w:firstLine="118"/>
              <w:jc w:val="center"/>
              <w:rPr>
                <w:rFonts w:ascii="Times New Roman" w:hAnsi="Times New Roman" w:cs="Times New Roman"/>
                <w:sz w:val="22"/>
                <w:szCs w:val="22"/>
              </w:rPr>
            </w:pPr>
          </w:p>
        </w:tc>
        <w:tc>
          <w:tcPr>
            <w:tcW w:w="1841" w:type="dxa"/>
            <w:tcBorders>
              <w:top w:val="single" w:sz="4" w:space="0" w:color="000000"/>
              <w:left w:val="single" w:sz="4" w:space="0" w:color="000000"/>
              <w:bottom w:val="single" w:sz="4" w:space="0" w:color="000000"/>
              <w:right w:val="single" w:sz="4" w:space="0" w:color="000000"/>
            </w:tcBorders>
            <w:vAlign w:val="center"/>
          </w:tcPr>
          <w:p w14:paraId="006F787E" w14:textId="77777777" w:rsidR="00977F09" w:rsidRPr="00977F09" w:rsidRDefault="00977F09" w:rsidP="00977F09">
            <w:pPr>
              <w:pStyle w:val="78"/>
              <w:snapToGrid w:val="0"/>
              <w:ind w:left="0" w:right="0" w:firstLine="118"/>
              <w:jc w:val="center"/>
              <w:rPr>
                <w:rFonts w:ascii="Times New Roman" w:hAnsi="Times New Roman" w:cs="Times New Roman"/>
                <w:color w:val="000000"/>
                <w:sz w:val="22"/>
                <w:szCs w:val="22"/>
              </w:rPr>
            </w:pPr>
          </w:p>
        </w:tc>
      </w:tr>
      <w:tr w:rsidR="00977F09" w:rsidRPr="006236E9" w14:paraId="7ED53A65" w14:textId="77777777" w:rsidTr="00376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
        </w:trPr>
        <w:tc>
          <w:tcPr>
            <w:tcW w:w="851" w:type="dxa"/>
            <w:tcBorders>
              <w:top w:val="single" w:sz="4" w:space="0" w:color="000000"/>
              <w:left w:val="single" w:sz="4" w:space="0" w:color="000000"/>
              <w:bottom w:val="single" w:sz="4" w:space="0" w:color="000000"/>
            </w:tcBorders>
            <w:vAlign w:val="center"/>
          </w:tcPr>
          <w:p w14:paraId="51EA34FD" w14:textId="04650C8C" w:rsidR="00977F09" w:rsidRPr="00977F09" w:rsidRDefault="00977F09" w:rsidP="00977F09">
            <w:pPr>
              <w:pStyle w:val="78"/>
              <w:snapToGrid w:val="0"/>
              <w:ind w:left="0" w:right="-32" w:firstLine="0"/>
              <w:jc w:val="center"/>
              <w:rPr>
                <w:rFonts w:ascii="Times New Roman" w:hAnsi="Times New Roman" w:cs="Times New Roman"/>
                <w:color w:val="000000"/>
                <w:sz w:val="22"/>
                <w:szCs w:val="22"/>
              </w:rPr>
            </w:pPr>
            <w:r w:rsidRPr="00977F09">
              <w:rPr>
                <w:rFonts w:ascii="Times New Roman" w:hAnsi="Times New Roman" w:cs="Times New Roman"/>
                <w:color w:val="000000"/>
                <w:sz w:val="22"/>
                <w:szCs w:val="22"/>
              </w:rPr>
              <w:t>6.2.1</w:t>
            </w:r>
          </w:p>
        </w:tc>
        <w:tc>
          <w:tcPr>
            <w:tcW w:w="4361" w:type="dxa"/>
            <w:tcBorders>
              <w:top w:val="single" w:sz="4" w:space="0" w:color="000000"/>
              <w:left w:val="single" w:sz="4" w:space="0" w:color="000000"/>
              <w:bottom w:val="single" w:sz="4" w:space="0" w:color="000000"/>
            </w:tcBorders>
          </w:tcPr>
          <w:p w14:paraId="20FFBCA8" w14:textId="58470369" w:rsidR="00977F09" w:rsidRPr="00977F09" w:rsidRDefault="00977F09" w:rsidP="00977F09">
            <w:pPr>
              <w:pStyle w:val="78"/>
              <w:snapToGrid w:val="0"/>
              <w:ind w:left="0" w:right="0" w:firstLine="118"/>
              <w:jc w:val="left"/>
              <w:rPr>
                <w:rFonts w:ascii="Times New Roman" w:hAnsi="Times New Roman" w:cs="Times New Roman"/>
                <w:color w:val="000000"/>
                <w:sz w:val="22"/>
                <w:szCs w:val="22"/>
              </w:rPr>
            </w:pPr>
            <w:r w:rsidRPr="00977F09">
              <w:rPr>
                <w:rFonts w:ascii="Times New Roman" w:hAnsi="Times New Roman" w:cs="Times New Roman"/>
                <w:sz w:val="22"/>
                <w:szCs w:val="22"/>
              </w:rPr>
              <w:t>Уличная канализационная сеть</w:t>
            </w:r>
          </w:p>
        </w:tc>
        <w:tc>
          <w:tcPr>
            <w:tcW w:w="1395" w:type="dxa"/>
            <w:tcBorders>
              <w:top w:val="single" w:sz="4" w:space="0" w:color="000000"/>
              <w:left w:val="single" w:sz="4" w:space="0" w:color="000000"/>
              <w:bottom w:val="single" w:sz="4" w:space="0" w:color="000000"/>
            </w:tcBorders>
          </w:tcPr>
          <w:p w14:paraId="0DF53E58" w14:textId="2CA525BA" w:rsidR="00977F09" w:rsidRPr="00977F09" w:rsidRDefault="00977F09" w:rsidP="00977F09">
            <w:pPr>
              <w:pStyle w:val="78"/>
              <w:snapToGrid w:val="0"/>
              <w:ind w:left="0" w:right="0" w:firstLine="118"/>
              <w:jc w:val="center"/>
              <w:rPr>
                <w:rFonts w:ascii="Times New Roman" w:hAnsi="Times New Roman" w:cs="Times New Roman"/>
                <w:color w:val="000000"/>
                <w:sz w:val="22"/>
                <w:szCs w:val="22"/>
              </w:rPr>
            </w:pPr>
            <w:r w:rsidRPr="00977F09">
              <w:rPr>
                <w:rFonts w:ascii="Times New Roman" w:hAnsi="Times New Roman" w:cs="Times New Roman"/>
                <w:color w:val="000000"/>
                <w:sz w:val="22"/>
                <w:szCs w:val="22"/>
              </w:rPr>
              <w:t>км.</w:t>
            </w:r>
          </w:p>
        </w:tc>
        <w:tc>
          <w:tcPr>
            <w:tcW w:w="1616" w:type="dxa"/>
            <w:tcBorders>
              <w:top w:val="single" w:sz="4" w:space="0" w:color="000000"/>
              <w:left w:val="single" w:sz="4" w:space="0" w:color="000000"/>
              <w:bottom w:val="single" w:sz="4" w:space="0" w:color="000000"/>
            </w:tcBorders>
            <w:vAlign w:val="center"/>
          </w:tcPr>
          <w:p w14:paraId="14656A1F" w14:textId="56A50C83" w:rsidR="00977F09" w:rsidRPr="00977F09" w:rsidRDefault="00977F09" w:rsidP="00977F09">
            <w:pPr>
              <w:pStyle w:val="78"/>
              <w:snapToGrid w:val="0"/>
              <w:ind w:left="0" w:right="0" w:firstLine="118"/>
              <w:jc w:val="center"/>
              <w:rPr>
                <w:rFonts w:ascii="Times New Roman" w:hAnsi="Times New Roman" w:cs="Times New Roman"/>
                <w:sz w:val="22"/>
                <w:szCs w:val="22"/>
              </w:rPr>
            </w:pPr>
            <w:r w:rsidRPr="00977F09">
              <w:rPr>
                <w:rFonts w:ascii="Times New Roman" w:hAnsi="Times New Roman" w:cs="Times New Roman"/>
                <w:sz w:val="22"/>
                <w:szCs w:val="22"/>
              </w:rPr>
              <w:t>4</w:t>
            </w:r>
          </w:p>
        </w:tc>
        <w:tc>
          <w:tcPr>
            <w:tcW w:w="1841" w:type="dxa"/>
            <w:tcBorders>
              <w:top w:val="single" w:sz="4" w:space="0" w:color="000000"/>
              <w:left w:val="single" w:sz="4" w:space="0" w:color="000000"/>
              <w:bottom w:val="single" w:sz="4" w:space="0" w:color="000000"/>
              <w:right w:val="single" w:sz="4" w:space="0" w:color="000000"/>
            </w:tcBorders>
            <w:vAlign w:val="center"/>
          </w:tcPr>
          <w:p w14:paraId="11A4EAED" w14:textId="1BBC503A" w:rsidR="00977F09" w:rsidRPr="006236E9" w:rsidRDefault="00977F09" w:rsidP="00977F09">
            <w:pPr>
              <w:pStyle w:val="78"/>
              <w:snapToGrid w:val="0"/>
              <w:ind w:left="0" w:right="0" w:firstLine="118"/>
              <w:jc w:val="center"/>
              <w:rPr>
                <w:rFonts w:ascii="Times New Roman" w:hAnsi="Times New Roman" w:cs="Times New Roman"/>
                <w:color w:val="000000"/>
                <w:sz w:val="22"/>
                <w:szCs w:val="22"/>
                <w:highlight w:val="yellow"/>
              </w:rPr>
            </w:pPr>
            <w:r w:rsidRPr="00977F09">
              <w:rPr>
                <w:rFonts w:ascii="Times New Roman" w:hAnsi="Times New Roman" w:cs="Times New Roman"/>
                <w:color w:val="000000"/>
                <w:sz w:val="22"/>
                <w:szCs w:val="22"/>
              </w:rPr>
              <w:t>-</w:t>
            </w:r>
          </w:p>
        </w:tc>
      </w:tr>
      <w:tr w:rsidR="00977F09" w:rsidRPr="006236E9" w14:paraId="2B5130D2" w14:textId="77777777" w:rsidTr="00376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
        </w:trPr>
        <w:tc>
          <w:tcPr>
            <w:tcW w:w="851" w:type="dxa"/>
            <w:tcBorders>
              <w:top w:val="single" w:sz="4" w:space="0" w:color="000000"/>
              <w:left w:val="single" w:sz="4" w:space="0" w:color="000000"/>
              <w:bottom w:val="single" w:sz="4" w:space="0" w:color="000000"/>
            </w:tcBorders>
            <w:vAlign w:val="center"/>
          </w:tcPr>
          <w:p w14:paraId="552E2CA7" w14:textId="3F08A62F" w:rsidR="00977F09" w:rsidRDefault="00977F09" w:rsidP="00977F09">
            <w:pPr>
              <w:pStyle w:val="78"/>
              <w:snapToGrid w:val="0"/>
              <w:ind w:left="0" w:right="-32" w:firstLine="0"/>
              <w:jc w:val="center"/>
              <w:rPr>
                <w:rFonts w:ascii="Times New Roman" w:hAnsi="Times New Roman" w:cs="Times New Roman"/>
                <w:color w:val="000000"/>
                <w:sz w:val="22"/>
                <w:szCs w:val="22"/>
                <w:highlight w:val="yellow"/>
              </w:rPr>
            </w:pPr>
            <w:r w:rsidRPr="00977F09">
              <w:rPr>
                <w:rFonts w:ascii="Times New Roman" w:hAnsi="Times New Roman" w:cs="Times New Roman"/>
                <w:color w:val="000000"/>
                <w:sz w:val="22"/>
                <w:szCs w:val="22"/>
              </w:rPr>
              <w:t>6.2.2</w:t>
            </w:r>
          </w:p>
        </w:tc>
        <w:tc>
          <w:tcPr>
            <w:tcW w:w="4361" w:type="dxa"/>
            <w:tcBorders>
              <w:top w:val="single" w:sz="4" w:space="0" w:color="000000"/>
              <w:left w:val="single" w:sz="4" w:space="0" w:color="000000"/>
              <w:bottom w:val="single" w:sz="4" w:space="0" w:color="000000"/>
            </w:tcBorders>
          </w:tcPr>
          <w:p w14:paraId="36FFF6FE" w14:textId="14B35095" w:rsidR="00977F09" w:rsidRDefault="00977F09" w:rsidP="00977F09">
            <w:pPr>
              <w:pStyle w:val="78"/>
              <w:snapToGrid w:val="0"/>
              <w:ind w:left="118" w:right="-208" w:firstLine="0"/>
              <w:jc w:val="left"/>
              <w:rPr>
                <w:rFonts w:ascii="Times New Roman" w:hAnsi="Times New Roman" w:cs="Times New Roman"/>
                <w:sz w:val="22"/>
                <w:szCs w:val="22"/>
              </w:rPr>
            </w:pPr>
            <w:r w:rsidRPr="00977F09">
              <w:rPr>
                <w:rFonts w:ascii="Times New Roman" w:hAnsi="Times New Roman" w:cs="Times New Roman"/>
                <w:sz w:val="22"/>
                <w:szCs w:val="22"/>
              </w:rPr>
              <w:t>Количество населенных пунктов, не имею</w:t>
            </w:r>
            <w:r>
              <w:rPr>
                <w:rFonts w:ascii="Times New Roman" w:hAnsi="Times New Roman" w:cs="Times New Roman"/>
                <w:sz w:val="22"/>
                <w:szCs w:val="22"/>
              </w:rPr>
              <w:t>-</w:t>
            </w:r>
          </w:p>
          <w:p w14:paraId="6773D529" w14:textId="5E6A81BC" w:rsidR="00977F09" w:rsidRPr="00977F09" w:rsidRDefault="00977F09" w:rsidP="00977F09">
            <w:pPr>
              <w:pStyle w:val="78"/>
              <w:snapToGrid w:val="0"/>
              <w:ind w:left="118" w:right="-208" w:firstLine="0"/>
              <w:jc w:val="left"/>
              <w:rPr>
                <w:rFonts w:ascii="Times New Roman" w:hAnsi="Times New Roman" w:cs="Times New Roman"/>
                <w:color w:val="000000"/>
                <w:sz w:val="22"/>
                <w:szCs w:val="22"/>
                <w:highlight w:val="yellow"/>
              </w:rPr>
            </w:pPr>
            <w:proofErr w:type="spellStart"/>
            <w:r w:rsidRPr="00977F09">
              <w:rPr>
                <w:rFonts w:ascii="Times New Roman" w:hAnsi="Times New Roman" w:cs="Times New Roman"/>
                <w:sz w:val="22"/>
                <w:szCs w:val="22"/>
              </w:rPr>
              <w:t>щих</w:t>
            </w:r>
            <w:proofErr w:type="spellEnd"/>
            <w:r w:rsidRPr="00977F09">
              <w:rPr>
                <w:rFonts w:ascii="Times New Roman" w:hAnsi="Times New Roman" w:cs="Times New Roman"/>
                <w:sz w:val="22"/>
                <w:szCs w:val="22"/>
              </w:rPr>
              <w:t xml:space="preserve"> канализаций (отдельных канализационных сетей)</w:t>
            </w:r>
          </w:p>
        </w:tc>
        <w:tc>
          <w:tcPr>
            <w:tcW w:w="1395" w:type="dxa"/>
            <w:tcBorders>
              <w:top w:val="single" w:sz="4" w:space="0" w:color="000000"/>
              <w:left w:val="single" w:sz="4" w:space="0" w:color="000000"/>
              <w:bottom w:val="single" w:sz="4" w:space="0" w:color="000000"/>
            </w:tcBorders>
            <w:vAlign w:val="center"/>
          </w:tcPr>
          <w:p w14:paraId="61C58592" w14:textId="389DAF4D" w:rsidR="00977F09" w:rsidRPr="006236E9" w:rsidRDefault="00977F09" w:rsidP="00977F09">
            <w:pPr>
              <w:pStyle w:val="78"/>
              <w:snapToGrid w:val="0"/>
              <w:ind w:left="0" w:right="0" w:firstLine="118"/>
              <w:jc w:val="center"/>
              <w:rPr>
                <w:rFonts w:ascii="Times New Roman" w:hAnsi="Times New Roman" w:cs="Times New Roman"/>
                <w:color w:val="000000"/>
                <w:sz w:val="22"/>
                <w:szCs w:val="22"/>
                <w:highlight w:val="yellow"/>
              </w:rPr>
            </w:pPr>
            <w:r w:rsidRPr="00977F09">
              <w:rPr>
                <w:rFonts w:ascii="Times New Roman" w:hAnsi="Times New Roman" w:cs="Times New Roman"/>
                <w:color w:val="000000"/>
                <w:sz w:val="22"/>
                <w:szCs w:val="22"/>
              </w:rPr>
              <w:t>ед.</w:t>
            </w:r>
          </w:p>
        </w:tc>
        <w:tc>
          <w:tcPr>
            <w:tcW w:w="1616" w:type="dxa"/>
            <w:tcBorders>
              <w:top w:val="single" w:sz="4" w:space="0" w:color="000000"/>
              <w:left w:val="single" w:sz="4" w:space="0" w:color="000000"/>
              <w:bottom w:val="single" w:sz="4" w:space="0" w:color="000000"/>
            </w:tcBorders>
            <w:vAlign w:val="center"/>
          </w:tcPr>
          <w:p w14:paraId="71A21FA8" w14:textId="7BC7BA4C" w:rsidR="00977F09" w:rsidRPr="00977F09" w:rsidRDefault="00977F09" w:rsidP="00977F09">
            <w:pPr>
              <w:pStyle w:val="78"/>
              <w:snapToGrid w:val="0"/>
              <w:ind w:left="0" w:right="0" w:firstLine="118"/>
              <w:jc w:val="center"/>
              <w:rPr>
                <w:rFonts w:ascii="Times New Roman" w:hAnsi="Times New Roman" w:cs="Times New Roman"/>
                <w:sz w:val="22"/>
                <w:szCs w:val="22"/>
              </w:rPr>
            </w:pPr>
            <w:r w:rsidRPr="00977F09">
              <w:rPr>
                <w:rFonts w:ascii="Times New Roman" w:hAnsi="Times New Roman" w:cs="Times New Roman"/>
                <w:sz w:val="22"/>
                <w:szCs w:val="22"/>
              </w:rPr>
              <w:t>135</w:t>
            </w:r>
          </w:p>
        </w:tc>
        <w:tc>
          <w:tcPr>
            <w:tcW w:w="1841" w:type="dxa"/>
            <w:tcBorders>
              <w:top w:val="single" w:sz="4" w:space="0" w:color="000000"/>
              <w:left w:val="single" w:sz="4" w:space="0" w:color="000000"/>
              <w:bottom w:val="single" w:sz="4" w:space="0" w:color="000000"/>
              <w:right w:val="single" w:sz="4" w:space="0" w:color="000000"/>
            </w:tcBorders>
            <w:vAlign w:val="center"/>
          </w:tcPr>
          <w:p w14:paraId="73A56644" w14:textId="3843004D" w:rsidR="00977F09" w:rsidRPr="00977F09" w:rsidRDefault="00977F09" w:rsidP="00977F09">
            <w:pPr>
              <w:pStyle w:val="78"/>
              <w:snapToGrid w:val="0"/>
              <w:ind w:left="0" w:right="0" w:firstLine="118"/>
              <w:jc w:val="center"/>
              <w:rPr>
                <w:rFonts w:ascii="Times New Roman" w:hAnsi="Times New Roman" w:cs="Times New Roman"/>
                <w:color w:val="000000"/>
                <w:sz w:val="22"/>
                <w:szCs w:val="22"/>
              </w:rPr>
            </w:pPr>
            <w:r w:rsidRPr="00977F09">
              <w:rPr>
                <w:rFonts w:ascii="Times New Roman" w:hAnsi="Times New Roman" w:cs="Times New Roman"/>
                <w:color w:val="000000"/>
                <w:sz w:val="22"/>
                <w:szCs w:val="22"/>
              </w:rPr>
              <w:t>-</w:t>
            </w:r>
          </w:p>
        </w:tc>
      </w:tr>
      <w:tr w:rsidR="00977F09" w:rsidRPr="006236E9" w14:paraId="00A79D6F" w14:textId="77777777" w:rsidTr="00376651">
        <w:trPr>
          <w:trHeight w:val="18"/>
        </w:trPr>
        <w:tc>
          <w:tcPr>
            <w:tcW w:w="851" w:type="dxa"/>
            <w:vAlign w:val="center"/>
          </w:tcPr>
          <w:p w14:paraId="6147206A" w14:textId="77777777" w:rsidR="00977F09" w:rsidRPr="001D6980" w:rsidRDefault="00977F09" w:rsidP="00B06BF5">
            <w:pPr>
              <w:pStyle w:val="affff3"/>
              <w:ind w:firstLine="567"/>
              <w:jc w:val="center"/>
              <w:rPr>
                <w:rFonts w:ascii="Times New Roman" w:hAnsi="Times New Roman" w:cs="Times New Roman"/>
              </w:rPr>
            </w:pPr>
            <w:r w:rsidRPr="001D6980">
              <w:rPr>
                <w:rFonts w:ascii="Times New Roman" w:hAnsi="Times New Roman" w:cs="Times New Roman"/>
              </w:rPr>
              <w:t>6.3</w:t>
            </w:r>
          </w:p>
        </w:tc>
        <w:tc>
          <w:tcPr>
            <w:tcW w:w="9213" w:type="dxa"/>
            <w:gridSpan w:val="4"/>
          </w:tcPr>
          <w:p w14:paraId="00B37BF9" w14:textId="43F0C240" w:rsidR="00977F09" w:rsidRPr="001D6980" w:rsidRDefault="00977F09" w:rsidP="00977F09">
            <w:pPr>
              <w:pStyle w:val="affff3"/>
              <w:rPr>
                <w:rFonts w:ascii="Times New Roman" w:hAnsi="Times New Roman" w:cs="Times New Roman"/>
              </w:rPr>
            </w:pPr>
            <w:r w:rsidRPr="001D6980">
              <w:rPr>
                <w:rFonts w:ascii="Times New Roman" w:hAnsi="Times New Roman" w:cs="Times New Roman"/>
              </w:rPr>
              <w:t>Объекты электроснабжения</w:t>
            </w:r>
          </w:p>
        </w:tc>
      </w:tr>
      <w:tr w:rsidR="00977F09" w:rsidRPr="006236E9" w14:paraId="32106240" w14:textId="77777777" w:rsidTr="00376651">
        <w:trPr>
          <w:trHeight w:val="18"/>
        </w:trPr>
        <w:tc>
          <w:tcPr>
            <w:tcW w:w="851" w:type="dxa"/>
            <w:vAlign w:val="center"/>
          </w:tcPr>
          <w:p w14:paraId="394F519D" w14:textId="77777777" w:rsidR="00977F09" w:rsidRPr="001D6980" w:rsidRDefault="00977F09" w:rsidP="00B06BF5">
            <w:pPr>
              <w:pStyle w:val="affff3"/>
              <w:ind w:firstLine="567"/>
              <w:jc w:val="center"/>
              <w:rPr>
                <w:rFonts w:ascii="Times New Roman" w:hAnsi="Times New Roman" w:cs="Times New Roman"/>
              </w:rPr>
            </w:pPr>
            <w:r w:rsidRPr="001D6980">
              <w:rPr>
                <w:rFonts w:ascii="Times New Roman" w:hAnsi="Times New Roman" w:cs="Times New Roman"/>
              </w:rPr>
              <w:t>6.3.1</w:t>
            </w:r>
          </w:p>
        </w:tc>
        <w:tc>
          <w:tcPr>
            <w:tcW w:w="4361" w:type="dxa"/>
          </w:tcPr>
          <w:p w14:paraId="32FAD268" w14:textId="3412420D" w:rsidR="00977F09" w:rsidRPr="001D6980" w:rsidRDefault="00977F09" w:rsidP="00977F09">
            <w:pPr>
              <w:pStyle w:val="affff3"/>
              <w:rPr>
                <w:rFonts w:ascii="Times New Roman" w:hAnsi="Times New Roman" w:cs="Times New Roman"/>
              </w:rPr>
            </w:pPr>
            <w:r w:rsidRPr="001D6980">
              <w:rPr>
                <w:rFonts w:ascii="Times New Roman" w:hAnsi="Times New Roman" w:cs="Times New Roman"/>
              </w:rPr>
              <w:t>всего</w:t>
            </w:r>
          </w:p>
        </w:tc>
        <w:tc>
          <w:tcPr>
            <w:tcW w:w="1395" w:type="dxa"/>
          </w:tcPr>
          <w:p w14:paraId="5B66AD41" w14:textId="6F9311D7" w:rsidR="00977F09" w:rsidRPr="001D6980" w:rsidRDefault="001D6980" w:rsidP="00977F09">
            <w:pPr>
              <w:pStyle w:val="affff3"/>
              <w:jc w:val="center"/>
              <w:rPr>
                <w:rFonts w:ascii="Times New Roman" w:hAnsi="Times New Roman" w:cs="Times New Roman"/>
              </w:rPr>
            </w:pPr>
            <w:r>
              <w:rPr>
                <w:rFonts w:ascii="Times New Roman" w:hAnsi="Times New Roman" w:cs="Times New Roman"/>
              </w:rPr>
              <w:t>ед</w:t>
            </w:r>
            <w:r w:rsidR="00977F09" w:rsidRPr="001D6980">
              <w:rPr>
                <w:rFonts w:ascii="Times New Roman" w:hAnsi="Times New Roman" w:cs="Times New Roman"/>
              </w:rPr>
              <w:t>.</w:t>
            </w:r>
          </w:p>
        </w:tc>
        <w:tc>
          <w:tcPr>
            <w:tcW w:w="1616" w:type="dxa"/>
          </w:tcPr>
          <w:p w14:paraId="0D118FC7" w14:textId="45821874" w:rsidR="00977F09" w:rsidRPr="001D6980" w:rsidRDefault="001D6980" w:rsidP="00977F09">
            <w:pPr>
              <w:pStyle w:val="affff3"/>
              <w:jc w:val="center"/>
              <w:rPr>
                <w:rFonts w:ascii="Times New Roman" w:hAnsi="Times New Roman" w:cs="Times New Roman"/>
              </w:rPr>
            </w:pPr>
            <w:r w:rsidRPr="001D6980">
              <w:rPr>
                <w:rFonts w:ascii="Times New Roman" w:hAnsi="Times New Roman" w:cs="Times New Roman"/>
              </w:rPr>
              <w:t>109</w:t>
            </w:r>
          </w:p>
        </w:tc>
        <w:tc>
          <w:tcPr>
            <w:tcW w:w="1841" w:type="dxa"/>
          </w:tcPr>
          <w:p w14:paraId="75C56DC0" w14:textId="228FBD68" w:rsidR="00977F09" w:rsidRPr="00B06BF5" w:rsidRDefault="00977F09" w:rsidP="00977F09">
            <w:pPr>
              <w:pStyle w:val="affff3"/>
              <w:jc w:val="center"/>
              <w:rPr>
                <w:rFonts w:ascii="Times New Roman" w:hAnsi="Times New Roman" w:cs="Times New Roman"/>
              </w:rPr>
            </w:pPr>
            <w:r w:rsidRPr="00B06BF5">
              <w:rPr>
                <w:rFonts w:ascii="Times New Roman" w:hAnsi="Times New Roman" w:cs="Times New Roman"/>
              </w:rPr>
              <w:t>-</w:t>
            </w:r>
          </w:p>
        </w:tc>
      </w:tr>
      <w:tr w:rsidR="00977F09" w:rsidRPr="006236E9" w14:paraId="12AEF4F5" w14:textId="77777777" w:rsidTr="00376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
        </w:trPr>
        <w:tc>
          <w:tcPr>
            <w:tcW w:w="851" w:type="dxa"/>
            <w:tcBorders>
              <w:top w:val="single" w:sz="4" w:space="0" w:color="000000"/>
              <w:left w:val="single" w:sz="4" w:space="0" w:color="000000"/>
              <w:bottom w:val="single" w:sz="4" w:space="0" w:color="000000"/>
            </w:tcBorders>
            <w:vAlign w:val="center"/>
          </w:tcPr>
          <w:p w14:paraId="26FD17B2" w14:textId="77777777" w:rsidR="00977F09" w:rsidRPr="001D6980" w:rsidRDefault="00977F09" w:rsidP="00B06BF5">
            <w:pPr>
              <w:pStyle w:val="1ffff0"/>
              <w:snapToGrid w:val="0"/>
              <w:ind w:firstLine="567"/>
              <w:jc w:val="center"/>
              <w:rPr>
                <w:rFonts w:ascii="Times New Roman" w:hAnsi="Times New Roman" w:cs="Times New Roman"/>
                <w:sz w:val="22"/>
                <w:szCs w:val="22"/>
              </w:rPr>
            </w:pPr>
            <w:r w:rsidRPr="001D6980">
              <w:rPr>
                <w:rFonts w:ascii="Times New Roman" w:hAnsi="Times New Roman" w:cs="Times New Roman"/>
                <w:sz w:val="22"/>
                <w:szCs w:val="22"/>
              </w:rPr>
              <w:t>6.4</w:t>
            </w:r>
          </w:p>
        </w:tc>
        <w:tc>
          <w:tcPr>
            <w:tcW w:w="4361" w:type="dxa"/>
            <w:tcBorders>
              <w:top w:val="single" w:sz="4" w:space="0" w:color="000000"/>
              <w:left w:val="single" w:sz="4" w:space="0" w:color="000000"/>
              <w:bottom w:val="single" w:sz="4" w:space="0" w:color="000000"/>
            </w:tcBorders>
          </w:tcPr>
          <w:p w14:paraId="5682DD15" w14:textId="02D923F4" w:rsidR="00977F09" w:rsidRPr="001D6980" w:rsidRDefault="00977F09" w:rsidP="00977F09">
            <w:pPr>
              <w:pStyle w:val="1ffff0"/>
              <w:snapToGrid w:val="0"/>
              <w:rPr>
                <w:rFonts w:ascii="Times New Roman" w:hAnsi="Times New Roman" w:cs="Times New Roman"/>
                <w:sz w:val="22"/>
                <w:szCs w:val="22"/>
              </w:rPr>
            </w:pPr>
            <w:r w:rsidRPr="001D6980">
              <w:rPr>
                <w:rFonts w:ascii="Times New Roman" w:hAnsi="Times New Roman" w:cs="Times New Roman"/>
                <w:sz w:val="22"/>
                <w:szCs w:val="22"/>
              </w:rPr>
              <w:t xml:space="preserve">Теплоснабжение </w:t>
            </w:r>
          </w:p>
        </w:tc>
        <w:tc>
          <w:tcPr>
            <w:tcW w:w="1395" w:type="dxa"/>
            <w:tcBorders>
              <w:top w:val="single" w:sz="4" w:space="0" w:color="000000"/>
              <w:left w:val="single" w:sz="4" w:space="0" w:color="000000"/>
              <w:bottom w:val="single" w:sz="4" w:space="0" w:color="000000"/>
            </w:tcBorders>
          </w:tcPr>
          <w:p w14:paraId="3D18709C" w14:textId="5F450647" w:rsidR="00977F09" w:rsidRPr="006236E9" w:rsidRDefault="00977F09" w:rsidP="00977F09">
            <w:pPr>
              <w:pStyle w:val="1ffff0"/>
              <w:snapToGrid w:val="0"/>
              <w:jc w:val="center"/>
              <w:rPr>
                <w:rFonts w:ascii="Times New Roman" w:hAnsi="Times New Roman" w:cs="Times New Roman"/>
                <w:sz w:val="22"/>
                <w:szCs w:val="22"/>
                <w:highlight w:val="yellow"/>
              </w:rPr>
            </w:pPr>
          </w:p>
        </w:tc>
        <w:tc>
          <w:tcPr>
            <w:tcW w:w="1616" w:type="dxa"/>
            <w:tcBorders>
              <w:top w:val="single" w:sz="4" w:space="0" w:color="000000"/>
              <w:left w:val="single" w:sz="4" w:space="0" w:color="000000"/>
              <w:bottom w:val="single" w:sz="4" w:space="0" w:color="000000"/>
            </w:tcBorders>
          </w:tcPr>
          <w:p w14:paraId="6DA4EF4E" w14:textId="77777777" w:rsidR="00977F09" w:rsidRPr="006236E9" w:rsidRDefault="00977F09" w:rsidP="00977F09">
            <w:pPr>
              <w:pStyle w:val="1ffff0"/>
              <w:snapToGrid w:val="0"/>
              <w:jc w:val="center"/>
              <w:rPr>
                <w:rFonts w:ascii="Times New Roman" w:hAnsi="Times New Roman" w:cs="Times New Roman"/>
                <w:sz w:val="22"/>
                <w:szCs w:val="22"/>
                <w:highlight w:val="yellow"/>
              </w:rPr>
            </w:pPr>
          </w:p>
        </w:tc>
        <w:tc>
          <w:tcPr>
            <w:tcW w:w="1841" w:type="dxa"/>
            <w:tcBorders>
              <w:top w:val="single" w:sz="4" w:space="0" w:color="000000"/>
              <w:left w:val="single" w:sz="4" w:space="0" w:color="000000"/>
              <w:bottom w:val="single" w:sz="4" w:space="0" w:color="000000"/>
              <w:right w:val="single" w:sz="4" w:space="0" w:color="000000"/>
            </w:tcBorders>
          </w:tcPr>
          <w:p w14:paraId="45CADDE2" w14:textId="7E307192" w:rsidR="00977F09" w:rsidRPr="006236E9" w:rsidRDefault="00977F09" w:rsidP="00977F09">
            <w:pPr>
              <w:pStyle w:val="1ffff0"/>
              <w:snapToGrid w:val="0"/>
              <w:jc w:val="center"/>
              <w:rPr>
                <w:rFonts w:ascii="Times New Roman" w:hAnsi="Times New Roman" w:cs="Times New Roman"/>
                <w:sz w:val="22"/>
                <w:szCs w:val="22"/>
                <w:highlight w:val="yellow"/>
              </w:rPr>
            </w:pPr>
          </w:p>
        </w:tc>
      </w:tr>
      <w:tr w:rsidR="00B06BF5" w:rsidRPr="006236E9" w14:paraId="38AA73FD" w14:textId="77777777" w:rsidTr="00376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
        </w:trPr>
        <w:tc>
          <w:tcPr>
            <w:tcW w:w="851" w:type="dxa"/>
            <w:tcBorders>
              <w:top w:val="single" w:sz="4" w:space="0" w:color="000000"/>
              <w:left w:val="single" w:sz="4" w:space="0" w:color="000000"/>
              <w:bottom w:val="single" w:sz="4" w:space="0" w:color="000000"/>
            </w:tcBorders>
            <w:vAlign w:val="center"/>
          </w:tcPr>
          <w:p w14:paraId="4ED033AB" w14:textId="65123898" w:rsidR="00B06BF5" w:rsidRPr="00B06BF5" w:rsidRDefault="00B06BF5" w:rsidP="00B06BF5">
            <w:pPr>
              <w:pStyle w:val="1ffff0"/>
              <w:snapToGrid w:val="0"/>
              <w:ind w:firstLine="567"/>
              <w:jc w:val="center"/>
              <w:rPr>
                <w:rFonts w:ascii="Times New Roman" w:hAnsi="Times New Roman" w:cs="Times New Roman"/>
                <w:sz w:val="22"/>
                <w:szCs w:val="22"/>
              </w:rPr>
            </w:pPr>
            <w:r w:rsidRPr="00B06BF5">
              <w:rPr>
                <w:rFonts w:ascii="Times New Roman" w:hAnsi="Times New Roman" w:cs="Times New Roman"/>
                <w:sz w:val="22"/>
                <w:szCs w:val="22"/>
              </w:rPr>
              <w:t>6.4.1</w:t>
            </w:r>
          </w:p>
        </w:tc>
        <w:tc>
          <w:tcPr>
            <w:tcW w:w="4361" w:type="dxa"/>
            <w:tcBorders>
              <w:top w:val="single" w:sz="4" w:space="0" w:color="000000"/>
              <w:left w:val="single" w:sz="4" w:space="0" w:color="000000"/>
              <w:bottom w:val="single" w:sz="4" w:space="0" w:color="000000"/>
            </w:tcBorders>
          </w:tcPr>
          <w:p w14:paraId="245B12B8" w14:textId="74C5785E" w:rsidR="00B06BF5" w:rsidRPr="00B06BF5" w:rsidRDefault="00B06BF5" w:rsidP="00B06BF5">
            <w:pPr>
              <w:pStyle w:val="1ffff0"/>
              <w:snapToGrid w:val="0"/>
              <w:ind w:left="118" w:firstLine="0"/>
              <w:rPr>
                <w:rFonts w:ascii="Times New Roman" w:hAnsi="Times New Roman" w:cs="Times New Roman"/>
                <w:sz w:val="22"/>
                <w:szCs w:val="22"/>
              </w:rPr>
            </w:pPr>
            <w:r w:rsidRPr="00B06BF5">
              <w:rPr>
                <w:rFonts w:ascii="Times New Roman" w:hAnsi="Times New Roman" w:cs="Times New Roman"/>
                <w:sz w:val="22"/>
                <w:szCs w:val="22"/>
              </w:rPr>
              <w:t>Число источников теплоснабжения мощностью до 3 Гкал/ч</w:t>
            </w:r>
          </w:p>
        </w:tc>
        <w:tc>
          <w:tcPr>
            <w:tcW w:w="1395" w:type="dxa"/>
            <w:tcBorders>
              <w:top w:val="single" w:sz="4" w:space="0" w:color="000000"/>
              <w:left w:val="single" w:sz="4" w:space="0" w:color="000000"/>
              <w:bottom w:val="single" w:sz="4" w:space="0" w:color="000000"/>
            </w:tcBorders>
            <w:vAlign w:val="center"/>
          </w:tcPr>
          <w:p w14:paraId="54E9F063" w14:textId="6AE3BD9D" w:rsidR="00B06BF5" w:rsidRPr="00B06BF5" w:rsidRDefault="00B06BF5" w:rsidP="00977F09">
            <w:pPr>
              <w:pStyle w:val="1ffff0"/>
              <w:snapToGrid w:val="0"/>
              <w:jc w:val="center"/>
              <w:rPr>
                <w:rFonts w:ascii="Times New Roman" w:hAnsi="Times New Roman" w:cs="Times New Roman"/>
                <w:sz w:val="22"/>
                <w:szCs w:val="22"/>
              </w:rPr>
            </w:pPr>
            <w:r w:rsidRPr="00B06BF5">
              <w:rPr>
                <w:rFonts w:ascii="Times New Roman" w:hAnsi="Times New Roman" w:cs="Times New Roman"/>
                <w:sz w:val="22"/>
                <w:szCs w:val="22"/>
              </w:rPr>
              <w:t>ед.</w:t>
            </w:r>
          </w:p>
        </w:tc>
        <w:tc>
          <w:tcPr>
            <w:tcW w:w="1616" w:type="dxa"/>
            <w:tcBorders>
              <w:top w:val="single" w:sz="4" w:space="0" w:color="000000"/>
              <w:left w:val="single" w:sz="4" w:space="0" w:color="000000"/>
              <w:bottom w:val="single" w:sz="4" w:space="0" w:color="000000"/>
            </w:tcBorders>
            <w:vAlign w:val="center"/>
          </w:tcPr>
          <w:p w14:paraId="2DB7F41C" w14:textId="69DDED69" w:rsidR="00B06BF5" w:rsidRPr="00B06BF5" w:rsidRDefault="00B06BF5" w:rsidP="00977F09">
            <w:pPr>
              <w:pStyle w:val="1ffff0"/>
              <w:snapToGrid w:val="0"/>
              <w:jc w:val="center"/>
              <w:rPr>
                <w:rFonts w:ascii="Times New Roman" w:hAnsi="Times New Roman" w:cs="Times New Roman"/>
                <w:sz w:val="22"/>
                <w:szCs w:val="22"/>
              </w:rPr>
            </w:pPr>
            <w:r w:rsidRPr="00B06BF5">
              <w:rPr>
                <w:rFonts w:ascii="Times New Roman" w:hAnsi="Times New Roman" w:cs="Times New Roman"/>
                <w:sz w:val="22"/>
                <w:szCs w:val="22"/>
              </w:rPr>
              <w:t>24</w:t>
            </w:r>
          </w:p>
        </w:tc>
        <w:tc>
          <w:tcPr>
            <w:tcW w:w="1841" w:type="dxa"/>
            <w:tcBorders>
              <w:top w:val="single" w:sz="4" w:space="0" w:color="000000"/>
              <w:left w:val="single" w:sz="4" w:space="0" w:color="000000"/>
              <w:bottom w:val="single" w:sz="4" w:space="0" w:color="000000"/>
              <w:right w:val="single" w:sz="4" w:space="0" w:color="000000"/>
            </w:tcBorders>
            <w:vAlign w:val="center"/>
          </w:tcPr>
          <w:p w14:paraId="051CB077" w14:textId="005EAE22" w:rsidR="00B06BF5" w:rsidRPr="00B06BF5" w:rsidRDefault="00B06BF5" w:rsidP="00977F09">
            <w:pPr>
              <w:pStyle w:val="1ffff0"/>
              <w:snapToGrid w:val="0"/>
              <w:jc w:val="center"/>
              <w:rPr>
                <w:rFonts w:ascii="Times New Roman" w:hAnsi="Times New Roman" w:cs="Times New Roman"/>
                <w:sz w:val="22"/>
                <w:szCs w:val="22"/>
              </w:rPr>
            </w:pPr>
            <w:r w:rsidRPr="00B06BF5">
              <w:rPr>
                <w:rFonts w:ascii="Times New Roman" w:hAnsi="Times New Roman" w:cs="Times New Roman"/>
                <w:sz w:val="22"/>
                <w:szCs w:val="22"/>
              </w:rPr>
              <w:t>-</w:t>
            </w:r>
          </w:p>
        </w:tc>
      </w:tr>
      <w:tr w:rsidR="00B06BF5" w:rsidRPr="006236E9" w14:paraId="794D60DA" w14:textId="77777777" w:rsidTr="003766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1"/>
        </w:trPr>
        <w:tc>
          <w:tcPr>
            <w:tcW w:w="851" w:type="dxa"/>
            <w:tcBorders>
              <w:top w:val="single" w:sz="4" w:space="0" w:color="000000"/>
              <w:left w:val="single" w:sz="4" w:space="0" w:color="000000"/>
              <w:bottom w:val="single" w:sz="4" w:space="0" w:color="000000"/>
            </w:tcBorders>
            <w:vAlign w:val="center"/>
          </w:tcPr>
          <w:p w14:paraId="2C87FF73" w14:textId="53C8788E" w:rsidR="00B06BF5" w:rsidRPr="00B06BF5" w:rsidRDefault="00B06BF5" w:rsidP="00B06BF5">
            <w:pPr>
              <w:pStyle w:val="1ffff0"/>
              <w:snapToGrid w:val="0"/>
              <w:ind w:firstLine="567"/>
              <w:jc w:val="center"/>
              <w:rPr>
                <w:rFonts w:ascii="Times New Roman" w:hAnsi="Times New Roman" w:cs="Times New Roman"/>
                <w:sz w:val="22"/>
                <w:szCs w:val="22"/>
              </w:rPr>
            </w:pPr>
            <w:r w:rsidRPr="00B06BF5">
              <w:rPr>
                <w:rFonts w:ascii="Times New Roman" w:hAnsi="Times New Roman" w:cs="Times New Roman"/>
                <w:sz w:val="22"/>
                <w:szCs w:val="22"/>
              </w:rPr>
              <w:t>6.4.2</w:t>
            </w:r>
          </w:p>
        </w:tc>
        <w:tc>
          <w:tcPr>
            <w:tcW w:w="4361" w:type="dxa"/>
            <w:tcBorders>
              <w:top w:val="single" w:sz="4" w:space="0" w:color="000000"/>
              <w:left w:val="single" w:sz="4" w:space="0" w:color="000000"/>
              <w:bottom w:val="single" w:sz="4" w:space="0" w:color="000000"/>
            </w:tcBorders>
          </w:tcPr>
          <w:p w14:paraId="785FB9AA" w14:textId="6E7497F8" w:rsidR="00B06BF5" w:rsidRPr="00B06BF5" w:rsidRDefault="00B06BF5" w:rsidP="00B06BF5">
            <w:pPr>
              <w:pStyle w:val="1ffff0"/>
              <w:snapToGrid w:val="0"/>
              <w:ind w:left="118" w:firstLine="0"/>
              <w:rPr>
                <w:rFonts w:ascii="Times New Roman" w:hAnsi="Times New Roman" w:cs="Times New Roman"/>
                <w:b/>
                <w:bCs/>
                <w:sz w:val="22"/>
                <w:szCs w:val="22"/>
              </w:rPr>
            </w:pPr>
            <w:r w:rsidRPr="00B06BF5">
              <w:rPr>
                <w:rFonts w:ascii="Times New Roman" w:hAnsi="Times New Roman" w:cs="Times New Roman"/>
                <w:sz w:val="22"/>
                <w:szCs w:val="22"/>
              </w:rPr>
              <w:t>Протяженность тепловых и паровых сетей в двухтрубном исчислении</w:t>
            </w:r>
          </w:p>
        </w:tc>
        <w:tc>
          <w:tcPr>
            <w:tcW w:w="1395" w:type="dxa"/>
            <w:tcBorders>
              <w:top w:val="single" w:sz="4" w:space="0" w:color="000000"/>
              <w:left w:val="single" w:sz="4" w:space="0" w:color="000000"/>
              <w:bottom w:val="single" w:sz="4" w:space="0" w:color="000000"/>
            </w:tcBorders>
            <w:vAlign w:val="center"/>
          </w:tcPr>
          <w:p w14:paraId="0B629543" w14:textId="000EF5D3" w:rsidR="00B06BF5" w:rsidRPr="00B06BF5" w:rsidRDefault="00B06BF5" w:rsidP="00977F09">
            <w:pPr>
              <w:pStyle w:val="1ffff0"/>
              <w:snapToGrid w:val="0"/>
              <w:jc w:val="center"/>
              <w:rPr>
                <w:rFonts w:ascii="Times New Roman" w:hAnsi="Times New Roman" w:cs="Times New Roman"/>
                <w:sz w:val="22"/>
                <w:szCs w:val="22"/>
              </w:rPr>
            </w:pPr>
            <w:r w:rsidRPr="00B06BF5">
              <w:rPr>
                <w:rFonts w:ascii="Times New Roman" w:hAnsi="Times New Roman" w:cs="Times New Roman"/>
                <w:sz w:val="22"/>
                <w:szCs w:val="22"/>
              </w:rPr>
              <w:t>км.</w:t>
            </w:r>
          </w:p>
        </w:tc>
        <w:tc>
          <w:tcPr>
            <w:tcW w:w="1616" w:type="dxa"/>
            <w:tcBorders>
              <w:top w:val="single" w:sz="4" w:space="0" w:color="000000"/>
              <w:left w:val="single" w:sz="4" w:space="0" w:color="000000"/>
              <w:bottom w:val="single" w:sz="4" w:space="0" w:color="000000"/>
            </w:tcBorders>
            <w:vAlign w:val="center"/>
          </w:tcPr>
          <w:p w14:paraId="6004F165" w14:textId="5D2A57A7" w:rsidR="00B06BF5" w:rsidRPr="00B06BF5" w:rsidRDefault="00B06BF5" w:rsidP="00977F09">
            <w:pPr>
              <w:pStyle w:val="1ffff0"/>
              <w:snapToGrid w:val="0"/>
              <w:jc w:val="center"/>
              <w:rPr>
                <w:rFonts w:ascii="Times New Roman" w:hAnsi="Times New Roman" w:cs="Times New Roman"/>
                <w:sz w:val="22"/>
                <w:szCs w:val="22"/>
              </w:rPr>
            </w:pPr>
            <w:r w:rsidRPr="00B06BF5">
              <w:rPr>
                <w:rFonts w:ascii="Times New Roman" w:hAnsi="Times New Roman" w:cs="Times New Roman"/>
                <w:sz w:val="22"/>
                <w:szCs w:val="22"/>
              </w:rPr>
              <w:t>3 209</w:t>
            </w:r>
          </w:p>
        </w:tc>
        <w:tc>
          <w:tcPr>
            <w:tcW w:w="1841" w:type="dxa"/>
            <w:tcBorders>
              <w:top w:val="single" w:sz="4" w:space="0" w:color="000000"/>
              <w:left w:val="single" w:sz="4" w:space="0" w:color="000000"/>
              <w:bottom w:val="single" w:sz="4" w:space="0" w:color="000000"/>
              <w:right w:val="single" w:sz="4" w:space="0" w:color="000000"/>
            </w:tcBorders>
            <w:vAlign w:val="center"/>
          </w:tcPr>
          <w:p w14:paraId="38ADA987" w14:textId="58F94AE3" w:rsidR="00B06BF5" w:rsidRPr="00B06BF5" w:rsidRDefault="00B06BF5" w:rsidP="00977F09">
            <w:pPr>
              <w:pStyle w:val="1ffff0"/>
              <w:snapToGrid w:val="0"/>
              <w:jc w:val="center"/>
              <w:rPr>
                <w:rFonts w:ascii="Times New Roman" w:hAnsi="Times New Roman" w:cs="Times New Roman"/>
                <w:sz w:val="22"/>
                <w:szCs w:val="22"/>
              </w:rPr>
            </w:pPr>
            <w:r w:rsidRPr="00B06BF5">
              <w:rPr>
                <w:rFonts w:ascii="Times New Roman" w:hAnsi="Times New Roman" w:cs="Times New Roman"/>
                <w:sz w:val="22"/>
                <w:szCs w:val="22"/>
              </w:rPr>
              <w:t>-</w:t>
            </w:r>
          </w:p>
        </w:tc>
      </w:tr>
      <w:tr w:rsidR="00977F09" w:rsidRPr="006236E9" w14:paraId="01B3899F" w14:textId="77777777" w:rsidTr="00376651">
        <w:trPr>
          <w:trHeight w:val="18"/>
        </w:trPr>
        <w:tc>
          <w:tcPr>
            <w:tcW w:w="851" w:type="dxa"/>
            <w:vAlign w:val="center"/>
          </w:tcPr>
          <w:p w14:paraId="3D5B23F9" w14:textId="77777777" w:rsidR="00977F09" w:rsidRPr="00977F09" w:rsidRDefault="00977F09" w:rsidP="00977F09">
            <w:pPr>
              <w:pStyle w:val="affff3"/>
              <w:ind w:firstLine="535"/>
              <w:jc w:val="center"/>
              <w:rPr>
                <w:rFonts w:ascii="Times New Roman" w:hAnsi="Times New Roman" w:cs="Times New Roman"/>
              </w:rPr>
            </w:pPr>
            <w:r w:rsidRPr="00977F09">
              <w:rPr>
                <w:rFonts w:ascii="Times New Roman" w:hAnsi="Times New Roman" w:cs="Times New Roman"/>
              </w:rPr>
              <w:t>6.5</w:t>
            </w:r>
          </w:p>
        </w:tc>
        <w:tc>
          <w:tcPr>
            <w:tcW w:w="9213" w:type="dxa"/>
            <w:gridSpan w:val="4"/>
          </w:tcPr>
          <w:p w14:paraId="6C7FE650" w14:textId="77777777" w:rsidR="00977F09" w:rsidRPr="00977F09" w:rsidRDefault="00977F09" w:rsidP="0096595D">
            <w:pPr>
              <w:pStyle w:val="affff3"/>
              <w:ind w:firstLine="685"/>
              <w:rPr>
                <w:rFonts w:ascii="Times New Roman" w:hAnsi="Times New Roman" w:cs="Times New Roman"/>
              </w:rPr>
            </w:pPr>
            <w:r w:rsidRPr="00977F09">
              <w:rPr>
                <w:rFonts w:ascii="Times New Roman" w:hAnsi="Times New Roman" w:cs="Times New Roman"/>
              </w:rPr>
              <w:t>Газоснабжение</w:t>
            </w:r>
          </w:p>
        </w:tc>
      </w:tr>
      <w:tr w:rsidR="00977F09" w:rsidRPr="006236E9" w14:paraId="4D78D301" w14:textId="77777777" w:rsidTr="00376651">
        <w:trPr>
          <w:trHeight w:val="18"/>
        </w:trPr>
        <w:tc>
          <w:tcPr>
            <w:tcW w:w="851" w:type="dxa"/>
            <w:vAlign w:val="center"/>
          </w:tcPr>
          <w:p w14:paraId="7F4BB9AB" w14:textId="5245CB2C" w:rsidR="00977F09" w:rsidRPr="006236E9" w:rsidRDefault="00376651" w:rsidP="00376651">
            <w:pPr>
              <w:pStyle w:val="affff3"/>
              <w:ind w:firstLine="535"/>
              <w:jc w:val="center"/>
              <w:rPr>
                <w:rFonts w:ascii="Times New Roman" w:hAnsi="Times New Roman" w:cs="Times New Roman"/>
                <w:highlight w:val="yellow"/>
              </w:rPr>
            </w:pPr>
            <w:r w:rsidRPr="00376651">
              <w:rPr>
                <w:rFonts w:ascii="Times New Roman" w:hAnsi="Times New Roman" w:cs="Times New Roman"/>
              </w:rPr>
              <w:t>6.5.1</w:t>
            </w:r>
          </w:p>
        </w:tc>
        <w:tc>
          <w:tcPr>
            <w:tcW w:w="4361" w:type="dxa"/>
          </w:tcPr>
          <w:p w14:paraId="171ECEE2" w14:textId="592A98CD" w:rsidR="00977F09" w:rsidRPr="00977F09" w:rsidRDefault="00977F09" w:rsidP="00977F09">
            <w:pPr>
              <w:pStyle w:val="affff3"/>
              <w:ind w:left="118" w:firstLine="0"/>
              <w:rPr>
                <w:rFonts w:ascii="Times New Roman" w:hAnsi="Times New Roman" w:cs="Times New Roman"/>
              </w:rPr>
            </w:pPr>
            <w:r w:rsidRPr="00977F09">
              <w:rPr>
                <w:rFonts w:ascii="Times New Roman" w:hAnsi="Times New Roman" w:cs="Times New Roman"/>
              </w:rPr>
              <w:t>Количество негазифицированных населенных пунктов</w:t>
            </w:r>
          </w:p>
        </w:tc>
        <w:tc>
          <w:tcPr>
            <w:tcW w:w="1395" w:type="dxa"/>
          </w:tcPr>
          <w:p w14:paraId="13F36E06" w14:textId="181E6402" w:rsidR="00977F09" w:rsidRPr="00977F09" w:rsidRDefault="00977F09" w:rsidP="00977F09">
            <w:pPr>
              <w:pStyle w:val="affff3"/>
              <w:jc w:val="center"/>
              <w:rPr>
                <w:rFonts w:ascii="Times New Roman" w:hAnsi="Times New Roman" w:cs="Times New Roman"/>
              </w:rPr>
            </w:pPr>
            <w:r w:rsidRPr="00977F09">
              <w:rPr>
                <w:rFonts w:ascii="Times New Roman" w:hAnsi="Times New Roman" w:cs="Times New Roman"/>
              </w:rPr>
              <w:t>ед.</w:t>
            </w:r>
          </w:p>
        </w:tc>
        <w:tc>
          <w:tcPr>
            <w:tcW w:w="1616" w:type="dxa"/>
            <w:vAlign w:val="center"/>
          </w:tcPr>
          <w:p w14:paraId="7CD09F50" w14:textId="27D6BB8E" w:rsidR="00977F09" w:rsidRPr="00977F09" w:rsidRDefault="00977F09" w:rsidP="00977F09">
            <w:pPr>
              <w:pStyle w:val="affff3"/>
              <w:jc w:val="center"/>
              <w:rPr>
                <w:rFonts w:ascii="Times New Roman" w:hAnsi="Times New Roman" w:cs="Times New Roman"/>
              </w:rPr>
            </w:pPr>
            <w:r w:rsidRPr="00977F09">
              <w:rPr>
                <w:rFonts w:ascii="Times New Roman" w:hAnsi="Times New Roman" w:cs="Times New Roman"/>
              </w:rPr>
              <w:t>136</w:t>
            </w:r>
          </w:p>
        </w:tc>
        <w:tc>
          <w:tcPr>
            <w:tcW w:w="1841" w:type="dxa"/>
            <w:vAlign w:val="center"/>
          </w:tcPr>
          <w:p w14:paraId="6A7CB6AC" w14:textId="73E6076E" w:rsidR="00977F09" w:rsidRPr="00977F09" w:rsidRDefault="00977F09" w:rsidP="00977F09">
            <w:pPr>
              <w:pStyle w:val="affff3"/>
              <w:jc w:val="center"/>
              <w:rPr>
                <w:rFonts w:ascii="Times New Roman" w:hAnsi="Times New Roman" w:cs="Times New Roman"/>
              </w:rPr>
            </w:pPr>
            <w:r w:rsidRPr="00977F09">
              <w:rPr>
                <w:rFonts w:ascii="Times New Roman" w:hAnsi="Times New Roman" w:cs="Times New Roman"/>
              </w:rPr>
              <w:t>-</w:t>
            </w:r>
          </w:p>
        </w:tc>
      </w:tr>
      <w:tr w:rsidR="00977F09" w:rsidRPr="006236E9" w14:paraId="500119E4" w14:textId="77777777" w:rsidTr="00376651">
        <w:trPr>
          <w:trHeight w:val="18"/>
        </w:trPr>
        <w:tc>
          <w:tcPr>
            <w:tcW w:w="851" w:type="dxa"/>
            <w:vAlign w:val="center"/>
          </w:tcPr>
          <w:p w14:paraId="3DD3787A" w14:textId="77777777" w:rsidR="00977F09" w:rsidRPr="004C3A94" w:rsidRDefault="00977F09" w:rsidP="00977F09">
            <w:pPr>
              <w:pStyle w:val="affff3"/>
              <w:ind w:firstLine="567"/>
              <w:jc w:val="center"/>
              <w:rPr>
                <w:rFonts w:ascii="Times New Roman" w:hAnsi="Times New Roman" w:cs="Times New Roman"/>
              </w:rPr>
            </w:pPr>
            <w:r w:rsidRPr="004C3A94">
              <w:rPr>
                <w:rFonts w:ascii="Times New Roman" w:hAnsi="Times New Roman" w:cs="Times New Roman"/>
              </w:rPr>
              <w:t>6.6</w:t>
            </w:r>
          </w:p>
        </w:tc>
        <w:tc>
          <w:tcPr>
            <w:tcW w:w="4361" w:type="dxa"/>
          </w:tcPr>
          <w:p w14:paraId="74C1AB19" w14:textId="77777777" w:rsidR="00977F09" w:rsidRPr="004C3A94" w:rsidRDefault="00977F09" w:rsidP="0096595D">
            <w:pPr>
              <w:pStyle w:val="affff3"/>
              <w:ind w:firstLine="685"/>
              <w:rPr>
                <w:rFonts w:ascii="Times New Roman" w:hAnsi="Times New Roman" w:cs="Times New Roman"/>
              </w:rPr>
            </w:pPr>
            <w:r w:rsidRPr="004C3A94">
              <w:rPr>
                <w:rFonts w:ascii="Times New Roman" w:hAnsi="Times New Roman" w:cs="Times New Roman"/>
              </w:rPr>
              <w:t>Связь</w:t>
            </w:r>
          </w:p>
        </w:tc>
        <w:tc>
          <w:tcPr>
            <w:tcW w:w="1395" w:type="dxa"/>
          </w:tcPr>
          <w:p w14:paraId="44CDC290" w14:textId="77777777" w:rsidR="00977F09" w:rsidRPr="004C3A94" w:rsidRDefault="00977F09" w:rsidP="00977F09">
            <w:pPr>
              <w:pStyle w:val="affff3"/>
              <w:jc w:val="center"/>
              <w:rPr>
                <w:rFonts w:ascii="Times New Roman" w:hAnsi="Times New Roman" w:cs="Times New Roman"/>
              </w:rPr>
            </w:pPr>
            <w:r w:rsidRPr="004C3A94">
              <w:rPr>
                <w:rFonts w:ascii="Times New Roman" w:hAnsi="Times New Roman" w:cs="Times New Roman"/>
              </w:rPr>
              <w:t>номеров</w:t>
            </w:r>
          </w:p>
        </w:tc>
        <w:tc>
          <w:tcPr>
            <w:tcW w:w="1616" w:type="dxa"/>
            <w:vAlign w:val="center"/>
          </w:tcPr>
          <w:p w14:paraId="24ADD81E" w14:textId="089FC979" w:rsidR="00977F09" w:rsidRPr="004C3A94" w:rsidRDefault="00977F09" w:rsidP="00977F09">
            <w:pPr>
              <w:pStyle w:val="affff3"/>
              <w:jc w:val="center"/>
              <w:rPr>
                <w:rFonts w:ascii="Times New Roman" w:hAnsi="Times New Roman" w:cs="Times New Roman"/>
              </w:rPr>
            </w:pPr>
            <w:r w:rsidRPr="004C3A94">
              <w:rPr>
                <w:rFonts w:ascii="Times New Roman" w:hAnsi="Times New Roman" w:cs="Times New Roman"/>
              </w:rPr>
              <w:t>-</w:t>
            </w:r>
          </w:p>
        </w:tc>
        <w:tc>
          <w:tcPr>
            <w:tcW w:w="1841" w:type="dxa"/>
            <w:vAlign w:val="center"/>
          </w:tcPr>
          <w:p w14:paraId="3C48CD84" w14:textId="1B8B4985" w:rsidR="00977F09" w:rsidRPr="004C3A94" w:rsidRDefault="00977F09" w:rsidP="00977F09">
            <w:pPr>
              <w:pStyle w:val="affff3"/>
              <w:jc w:val="center"/>
              <w:rPr>
                <w:rFonts w:ascii="Times New Roman" w:hAnsi="Times New Roman" w:cs="Times New Roman"/>
              </w:rPr>
            </w:pPr>
            <w:r w:rsidRPr="004C3A94">
              <w:rPr>
                <w:rFonts w:ascii="Times New Roman" w:hAnsi="Times New Roman" w:cs="Times New Roman"/>
              </w:rPr>
              <w:t>-</w:t>
            </w:r>
          </w:p>
        </w:tc>
      </w:tr>
      <w:tr w:rsidR="00977F09" w:rsidRPr="006236E9" w14:paraId="4C319437" w14:textId="77777777" w:rsidTr="00376651">
        <w:trPr>
          <w:trHeight w:val="373"/>
        </w:trPr>
        <w:tc>
          <w:tcPr>
            <w:tcW w:w="851" w:type="dxa"/>
            <w:vAlign w:val="center"/>
          </w:tcPr>
          <w:p w14:paraId="554B30F8" w14:textId="77777777" w:rsidR="00977F09" w:rsidRPr="00871EF7" w:rsidRDefault="00977F09" w:rsidP="00977F09">
            <w:pPr>
              <w:pStyle w:val="affff3"/>
              <w:ind w:firstLine="567"/>
              <w:jc w:val="center"/>
              <w:rPr>
                <w:rFonts w:ascii="Times New Roman" w:hAnsi="Times New Roman" w:cs="Times New Roman"/>
              </w:rPr>
            </w:pPr>
            <w:r w:rsidRPr="00871EF7">
              <w:rPr>
                <w:rFonts w:ascii="Times New Roman" w:hAnsi="Times New Roman" w:cs="Times New Roman"/>
              </w:rPr>
              <w:t>6.6.1</w:t>
            </w:r>
          </w:p>
        </w:tc>
        <w:tc>
          <w:tcPr>
            <w:tcW w:w="4361" w:type="dxa"/>
          </w:tcPr>
          <w:p w14:paraId="40A27E93" w14:textId="77777777" w:rsidR="00977F09" w:rsidRPr="00871EF7" w:rsidRDefault="00977F09" w:rsidP="0096595D">
            <w:pPr>
              <w:pStyle w:val="affff3"/>
              <w:ind w:firstLine="685"/>
              <w:rPr>
                <w:rFonts w:ascii="Times New Roman" w:hAnsi="Times New Roman" w:cs="Times New Roman"/>
              </w:rPr>
            </w:pPr>
            <w:r w:rsidRPr="00871EF7">
              <w:rPr>
                <w:rFonts w:ascii="Times New Roman" w:hAnsi="Times New Roman" w:cs="Times New Roman"/>
              </w:rPr>
              <w:t>Охват населения телевизионным вещанием</w:t>
            </w:r>
          </w:p>
        </w:tc>
        <w:tc>
          <w:tcPr>
            <w:tcW w:w="1395" w:type="dxa"/>
          </w:tcPr>
          <w:p w14:paraId="34DE9722" w14:textId="77777777" w:rsidR="00977F09" w:rsidRPr="00871EF7" w:rsidRDefault="00977F09" w:rsidP="00977F09">
            <w:pPr>
              <w:pStyle w:val="affff3"/>
              <w:ind w:firstLine="567"/>
              <w:jc w:val="center"/>
              <w:rPr>
                <w:rFonts w:ascii="Times New Roman" w:hAnsi="Times New Roman" w:cs="Times New Roman"/>
              </w:rPr>
            </w:pPr>
            <w:r w:rsidRPr="00871EF7">
              <w:rPr>
                <w:rFonts w:ascii="Times New Roman" w:hAnsi="Times New Roman" w:cs="Times New Roman"/>
              </w:rPr>
              <w:t>% населения</w:t>
            </w:r>
          </w:p>
        </w:tc>
        <w:tc>
          <w:tcPr>
            <w:tcW w:w="1616" w:type="dxa"/>
            <w:vAlign w:val="center"/>
          </w:tcPr>
          <w:p w14:paraId="5A58C300" w14:textId="77777777" w:rsidR="00977F09" w:rsidRPr="00871EF7" w:rsidRDefault="00977F09" w:rsidP="00977F09">
            <w:pPr>
              <w:pStyle w:val="affff3"/>
              <w:jc w:val="center"/>
              <w:rPr>
                <w:rFonts w:ascii="Times New Roman" w:hAnsi="Times New Roman" w:cs="Times New Roman"/>
              </w:rPr>
            </w:pPr>
            <w:r w:rsidRPr="00871EF7">
              <w:rPr>
                <w:rFonts w:ascii="Times New Roman" w:hAnsi="Times New Roman" w:cs="Times New Roman"/>
              </w:rPr>
              <w:t>100</w:t>
            </w:r>
          </w:p>
        </w:tc>
        <w:tc>
          <w:tcPr>
            <w:tcW w:w="1841" w:type="dxa"/>
            <w:vAlign w:val="center"/>
          </w:tcPr>
          <w:p w14:paraId="1A3DB410" w14:textId="77777777" w:rsidR="00977F09" w:rsidRPr="00871EF7" w:rsidRDefault="00977F09" w:rsidP="00977F09">
            <w:pPr>
              <w:pStyle w:val="affff3"/>
              <w:jc w:val="center"/>
              <w:rPr>
                <w:rFonts w:ascii="Times New Roman" w:hAnsi="Times New Roman" w:cs="Times New Roman"/>
              </w:rPr>
            </w:pPr>
            <w:r w:rsidRPr="00871EF7">
              <w:rPr>
                <w:rFonts w:ascii="Times New Roman" w:hAnsi="Times New Roman" w:cs="Times New Roman"/>
              </w:rPr>
              <w:t>100</w:t>
            </w:r>
          </w:p>
        </w:tc>
      </w:tr>
      <w:tr w:rsidR="00977F09" w:rsidRPr="006236E9" w14:paraId="2A3C5C18" w14:textId="77777777" w:rsidTr="00376651">
        <w:trPr>
          <w:trHeight w:val="18"/>
        </w:trPr>
        <w:tc>
          <w:tcPr>
            <w:tcW w:w="851" w:type="dxa"/>
            <w:vAlign w:val="center"/>
          </w:tcPr>
          <w:p w14:paraId="250FE9FC" w14:textId="55ECBCC5" w:rsidR="00977F09" w:rsidRPr="001710A9" w:rsidRDefault="00977F09" w:rsidP="00977F09">
            <w:pPr>
              <w:pStyle w:val="affff3"/>
              <w:ind w:firstLine="567"/>
              <w:jc w:val="center"/>
              <w:rPr>
                <w:rFonts w:ascii="Times New Roman" w:hAnsi="Times New Roman" w:cs="Times New Roman"/>
              </w:rPr>
            </w:pPr>
            <w:r w:rsidRPr="001710A9">
              <w:rPr>
                <w:rFonts w:ascii="Times New Roman" w:hAnsi="Times New Roman" w:cs="Times New Roman"/>
              </w:rPr>
              <w:t>6.7</w:t>
            </w:r>
          </w:p>
        </w:tc>
        <w:tc>
          <w:tcPr>
            <w:tcW w:w="9213" w:type="dxa"/>
            <w:gridSpan w:val="4"/>
            <w:vAlign w:val="center"/>
          </w:tcPr>
          <w:p w14:paraId="6E902084" w14:textId="77777777" w:rsidR="00977F09" w:rsidRPr="001710A9" w:rsidRDefault="00977F09" w:rsidP="0096595D">
            <w:pPr>
              <w:pStyle w:val="affff3"/>
              <w:ind w:firstLine="685"/>
              <w:rPr>
                <w:rFonts w:ascii="Times New Roman" w:hAnsi="Times New Roman" w:cs="Times New Roman"/>
              </w:rPr>
            </w:pPr>
            <w:r w:rsidRPr="001710A9">
              <w:rPr>
                <w:rFonts w:ascii="Times New Roman" w:hAnsi="Times New Roman" w:cs="Times New Roman"/>
              </w:rPr>
              <w:t>Санитарная очистка территории</w:t>
            </w:r>
          </w:p>
        </w:tc>
      </w:tr>
      <w:tr w:rsidR="00977F09" w:rsidRPr="006236E9" w14:paraId="05E1611A" w14:textId="77777777" w:rsidTr="00376651">
        <w:trPr>
          <w:trHeight w:val="18"/>
        </w:trPr>
        <w:tc>
          <w:tcPr>
            <w:tcW w:w="851" w:type="dxa"/>
            <w:vAlign w:val="center"/>
          </w:tcPr>
          <w:p w14:paraId="68A5CD2C" w14:textId="49799616" w:rsidR="00977F09" w:rsidRPr="001710A9" w:rsidRDefault="00977F09" w:rsidP="00977F09">
            <w:pPr>
              <w:pStyle w:val="affff3"/>
              <w:ind w:firstLine="567"/>
              <w:jc w:val="center"/>
              <w:rPr>
                <w:rFonts w:ascii="Times New Roman" w:hAnsi="Times New Roman" w:cs="Times New Roman"/>
              </w:rPr>
            </w:pPr>
            <w:r w:rsidRPr="001710A9">
              <w:rPr>
                <w:rFonts w:ascii="Times New Roman" w:hAnsi="Times New Roman" w:cs="Times New Roman"/>
              </w:rPr>
              <w:t>6.7.1</w:t>
            </w:r>
          </w:p>
        </w:tc>
        <w:tc>
          <w:tcPr>
            <w:tcW w:w="4361" w:type="dxa"/>
          </w:tcPr>
          <w:p w14:paraId="3BBD03A0" w14:textId="77777777" w:rsidR="00977F09" w:rsidRPr="001710A9" w:rsidRDefault="00977F09" w:rsidP="0096595D">
            <w:pPr>
              <w:pStyle w:val="affff3"/>
              <w:ind w:firstLine="685"/>
              <w:rPr>
                <w:rFonts w:ascii="Times New Roman" w:hAnsi="Times New Roman" w:cs="Times New Roman"/>
              </w:rPr>
            </w:pPr>
            <w:r w:rsidRPr="001710A9">
              <w:rPr>
                <w:rFonts w:ascii="Times New Roman" w:hAnsi="Times New Roman" w:cs="Times New Roman"/>
              </w:rPr>
              <w:t>Объем бытовых отходов</w:t>
            </w:r>
          </w:p>
        </w:tc>
        <w:tc>
          <w:tcPr>
            <w:tcW w:w="1395" w:type="dxa"/>
          </w:tcPr>
          <w:p w14:paraId="5D40E784" w14:textId="77777777" w:rsidR="00977F09" w:rsidRPr="001710A9" w:rsidRDefault="00977F09" w:rsidP="0096595D">
            <w:pPr>
              <w:pStyle w:val="affff3"/>
              <w:ind w:firstLine="685"/>
              <w:jc w:val="center"/>
              <w:rPr>
                <w:rFonts w:ascii="Times New Roman" w:hAnsi="Times New Roman" w:cs="Times New Roman"/>
              </w:rPr>
            </w:pPr>
            <w:r w:rsidRPr="001710A9">
              <w:rPr>
                <w:rFonts w:ascii="Times New Roman" w:hAnsi="Times New Roman" w:cs="Times New Roman"/>
              </w:rPr>
              <w:t>м</w:t>
            </w:r>
            <w:r w:rsidRPr="001710A9">
              <w:rPr>
                <w:rFonts w:ascii="Times New Roman" w:hAnsi="Times New Roman" w:cs="Times New Roman"/>
                <w:vertAlign w:val="superscript"/>
              </w:rPr>
              <w:t>3</w:t>
            </w:r>
          </w:p>
        </w:tc>
        <w:tc>
          <w:tcPr>
            <w:tcW w:w="1616" w:type="dxa"/>
            <w:vAlign w:val="center"/>
          </w:tcPr>
          <w:p w14:paraId="1DFE9D5B" w14:textId="5FFC8896" w:rsidR="00977F09" w:rsidRPr="001710A9" w:rsidRDefault="00977F09" w:rsidP="0096595D">
            <w:pPr>
              <w:pStyle w:val="affff3"/>
              <w:ind w:firstLine="685"/>
              <w:jc w:val="center"/>
              <w:rPr>
                <w:rFonts w:ascii="Times New Roman" w:hAnsi="Times New Roman" w:cs="Times New Roman"/>
              </w:rPr>
            </w:pPr>
            <w:r>
              <w:rPr>
                <w:rFonts w:ascii="Times New Roman" w:hAnsi="Times New Roman" w:cs="Times New Roman"/>
              </w:rPr>
              <w:t>-</w:t>
            </w:r>
          </w:p>
        </w:tc>
        <w:tc>
          <w:tcPr>
            <w:tcW w:w="1841" w:type="dxa"/>
            <w:vAlign w:val="center"/>
          </w:tcPr>
          <w:p w14:paraId="4BE75CD6" w14:textId="3FB7E395" w:rsidR="00977F09" w:rsidRPr="001710A9" w:rsidRDefault="00977F09" w:rsidP="0096595D">
            <w:pPr>
              <w:pStyle w:val="affff3"/>
              <w:ind w:firstLine="685"/>
              <w:jc w:val="center"/>
              <w:rPr>
                <w:rFonts w:ascii="Times New Roman" w:hAnsi="Times New Roman" w:cs="Times New Roman"/>
              </w:rPr>
            </w:pPr>
            <w:r>
              <w:rPr>
                <w:rFonts w:ascii="Times New Roman" w:hAnsi="Times New Roman" w:cs="Times New Roman"/>
              </w:rPr>
              <w:t>-</w:t>
            </w:r>
          </w:p>
        </w:tc>
      </w:tr>
      <w:tr w:rsidR="00977F09" w:rsidRPr="006236E9" w14:paraId="21B1F96A" w14:textId="77777777" w:rsidTr="00376651">
        <w:trPr>
          <w:trHeight w:val="18"/>
        </w:trPr>
        <w:tc>
          <w:tcPr>
            <w:tcW w:w="851" w:type="dxa"/>
            <w:vAlign w:val="center"/>
          </w:tcPr>
          <w:p w14:paraId="3256D061" w14:textId="109AC34C" w:rsidR="00977F09" w:rsidRPr="001710A9" w:rsidRDefault="00977F09" w:rsidP="00977F09">
            <w:pPr>
              <w:pStyle w:val="affff3"/>
              <w:ind w:firstLine="567"/>
              <w:jc w:val="center"/>
              <w:rPr>
                <w:rFonts w:ascii="Times New Roman" w:hAnsi="Times New Roman" w:cs="Times New Roman"/>
              </w:rPr>
            </w:pPr>
            <w:r w:rsidRPr="001710A9">
              <w:rPr>
                <w:rFonts w:ascii="Times New Roman" w:hAnsi="Times New Roman" w:cs="Times New Roman"/>
              </w:rPr>
              <w:t>6.7.2</w:t>
            </w:r>
          </w:p>
        </w:tc>
        <w:tc>
          <w:tcPr>
            <w:tcW w:w="4361" w:type="dxa"/>
          </w:tcPr>
          <w:p w14:paraId="4784D9FA" w14:textId="78D24014" w:rsidR="00977F09" w:rsidRPr="001710A9" w:rsidRDefault="00977F09" w:rsidP="0096595D">
            <w:pPr>
              <w:pStyle w:val="affff3"/>
              <w:ind w:firstLine="685"/>
              <w:rPr>
                <w:rFonts w:ascii="Times New Roman" w:hAnsi="Times New Roman" w:cs="Times New Roman"/>
              </w:rPr>
            </w:pPr>
            <w:r w:rsidRPr="001710A9">
              <w:rPr>
                <w:rFonts w:ascii="Times New Roman" w:hAnsi="Times New Roman" w:cs="Times New Roman"/>
              </w:rPr>
              <w:t>Полигоны ТКО</w:t>
            </w:r>
          </w:p>
        </w:tc>
        <w:tc>
          <w:tcPr>
            <w:tcW w:w="1395" w:type="dxa"/>
          </w:tcPr>
          <w:p w14:paraId="4EAB2343" w14:textId="77777777" w:rsidR="00977F09" w:rsidRPr="001710A9" w:rsidRDefault="00977F09" w:rsidP="0096595D">
            <w:pPr>
              <w:pStyle w:val="affff3"/>
              <w:ind w:firstLine="685"/>
              <w:jc w:val="center"/>
              <w:rPr>
                <w:rFonts w:ascii="Times New Roman" w:hAnsi="Times New Roman" w:cs="Times New Roman"/>
              </w:rPr>
            </w:pPr>
            <w:r w:rsidRPr="001710A9">
              <w:rPr>
                <w:rFonts w:ascii="Times New Roman" w:hAnsi="Times New Roman" w:cs="Times New Roman"/>
              </w:rPr>
              <w:t>единиц /га</w:t>
            </w:r>
          </w:p>
        </w:tc>
        <w:tc>
          <w:tcPr>
            <w:tcW w:w="1616" w:type="dxa"/>
            <w:vAlign w:val="center"/>
          </w:tcPr>
          <w:p w14:paraId="16749A35" w14:textId="0CA2A678" w:rsidR="00977F09" w:rsidRPr="001710A9" w:rsidRDefault="00977F09" w:rsidP="0096595D">
            <w:pPr>
              <w:pStyle w:val="affff3"/>
              <w:ind w:firstLine="685"/>
              <w:jc w:val="center"/>
              <w:rPr>
                <w:rFonts w:ascii="Times New Roman" w:hAnsi="Times New Roman" w:cs="Times New Roman"/>
              </w:rPr>
            </w:pPr>
            <w:r>
              <w:rPr>
                <w:rFonts w:ascii="Times New Roman" w:hAnsi="Times New Roman" w:cs="Times New Roman"/>
              </w:rPr>
              <w:t>0</w:t>
            </w:r>
          </w:p>
        </w:tc>
        <w:tc>
          <w:tcPr>
            <w:tcW w:w="1841" w:type="dxa"/>
            <w:vAlign w:val="center"/>
          </w:tcPr>
          <w:p w14:paraId="124CA711" w14:textId="56D90D2E" w:rsidR="00977F09" w:rsidRPr="001710A9" w:rsidRDefault="00977F09" w:rsidP="0096595D">
            <w:pPr>
              <w:pStyle w:val="affff3"/>
              <w:ind w:firstLine="685"/>
              <w:jc w:val="center"/>
              <w:rPr>
                <w:rFonts w:ascii="Times New Roman" w:hAnsi="Times New Roman" w:cs="Times New Roman"/>
              </w:rPr>
            </w:pPr>
            <w:r>
              <w:rPr>
                <w:rFonts w:ascii="Times New Roman" w:hAnsi="Times New Roman" w:cs="Times New Roman"/>
              </w:rPr>
              <w:t>0</w:t>
            </w:r>
          </w:p>
        </w:tc>
      </w:tr>
      <w:tr w:rsidR="00977F09" w:rsidRPr="006236E9" w14:paraId="435800CF" w14:textId="77777777" w:rsidTr="00376651">
        <w:trPr>
          <w:trHeight w:val="18"/>
        </w:trPr>
        <w:tc>
          <w:tcPr>
            <w:tcW w:w="851" w:type="dxa"/>
            <w:vAlign w:val="center"/>
          </w:tcPr>
          <w:p w14:paraId="43BA20DD" w14:textId="77777777" w:rsidR="00977F09" w:rsidRPr="001710A9" w:rsidRDefault="00977F09" w:rsidP="00977F09">
            <w:pPr>
              <w:pStyle w:val="affff3"/>
              <w:ind w:firstLine="567"/>
              <w:jc w:val="center"/>
              <w:rPr>
                <w:rFonts w:ascii="Times New Roman" w:hAnsi="Times New Roman" w:cs="Times New Roman"/>
              </w:rPr>
            </w:pPr>
            <w:r w:rsidRPr="001710A9">
              <w:rPr>
                <w:rFonts w:ascii="Times New Roman" w:hAnsi="Times New Roman" w:cs="Times New Roman"/>
              </w:rPr>
              <w:t>7</w:t>
            </w:r>
          </w:p>
        </w:tc>
        <w:tc>
          <w:tcPr>
            <w:tcW w:w="9213" w:type="dxa"/>
            <w:gridSpan w:val="4"/>
            <w:vAlign w:val="center"/>
          </w:tcPr>
          <w:p w14:paraId="568B9174" w14:textId="77777777" w:rsidR="00977F09" w:rsidRPr="001710A9" w:rsidRDefault="00977F09" w:rsidP="0096595D">
            <w:pPr>
              <w:pStyle w:val="affff3"/>
              <w:ind w:firstLine="685"/>
              <w:rPr>
                <w:rFonts w:ascii="Times New Roman" w:hAnsi="Times New Roman" w:cs="Times New Roman"/>
              </w:rPr>
            </w:pPr>
            <w:r w:rsidRPr="001710A9">
              <w:rPr>
                <w:rFonts w:ascii="Times New Roman" w:hAnsi="Times New Roman" w:cs="Times New Roman"/>
              </w:rPr>
              <w:t>Ритуальное обслуживание населения</w:t>
            </w:r>
          </w:p>
        </w:tc>
      </w:tr>
      <w:tr w:rsidR="00977F09" w:rsidRPr="001B1B2C" w14:paraId="1EE269E1" w14:textId="77777777" w:rsidTr="00376651">
        <w:trPr>
          <w:trHeight w:val="18"/>
        </w:trPr>
        <w:tc>
          <w:tcPr>
            <w:tcW w:w="851" w:type="dxa"/>
            <w:vAlign w:val="center"/>
          </w:tcPr>
          <w:p w14:paraId="2223CDBB" w14:textId="77777777" w:rsidR="00977F09" w:rsidRPr="001710A9" w:rsidRDefault="00977F09" w:rsidP="00977F09">
            <w:pPr>
              <w:pStyle w:val="affff3"/>
              <w:ind w:firstLine="567"/>
              <w:jc w:val="center"/>
              <w:rPr>
                <w:rFonts w:ascii="Times New Roman" w:hAnsi="Times New Roman" w:cs="Times New Roman"/>
              </w:rPr>
            </w:pPr>
            <w:r w:rsidRPr="001710A9">
              <w:rPr>
                <w:rFonts w:ascii="Times New Roman" w:hAnsi="Times New Roman" w:cs="Times New Roman"/>
              </w:rPr>
              <w:t>7.1</w:t>
            </w:r>
          </w:p>
        </w:tc>
        <w:tc>
          <w:tcPr>
            <w:tcW w:w="4361" w:type="dxa"/>
          </w:tcPr>
          <w:p w14:paraId="5298522E" w14:textId="77777777" w:rsidR="00977F09" w:rsidRPr="001710A9" w:rsidRDefault="00977F09" w:rsidP="0096595D">
            <w:pPr>
              <w:pStyle w:val="affff3"/>
              <w:ind w:firstLine="685"/>
              <w:rPr>
                <w:rFonts w:ascii="Times New Roman" w:hAnsi="Times New Roman" w:cs="Times New Roman"/>
              </w:rPr>
            </w:pPr>
            <w:r w:rsidRPr="001710A9">
              <w:rPr>
                <w:rFonts w:ascii="Times New Roman" w:hAnsi="Times New Roman" w:cs="Times New Roman"/>
              </w:rPr>
              <w:t>Общее количество кладбищ</w:t>
            </w:r>
          </w:p>
        </w:tc>
        <w:tc>
          <w:tcPr>
            <w:tcW w:w="1395" w:type="dxa"/>
          </w:tcPr>
          <w:p w14:paraId="389580FC" w14:textId="4C9D7B46" w:rsidR="00977F09" w:rsidRPr="001710A9" w:rsidRDefault="00977F09" w:rsidP="0096595D">
            <w:pPr>
              <w:pStyle w:val="affff3"/>
              <w:ind w:firstLine="685"/>
              <w:jc w:val="center"/>
              <w:rPr>
                <w:rFonts w:ascii="Times New Roman" w:hAnsi="Times New Roman" w:cs="Times New Roman"/>
              </w:rPr>
            </w:pPr>
            <w:r w:rsidRPr="001710A9">
              <w:rPr>
                <w:rFonts w:ascii="Times New Roman" w:hAnsi="Times New Roman" w:cs="Times New Roman"/>
              </w:rPr>
              <w:t>ед.</w:t>
            </w:r>
            <w:r>
              <w:rPr>
                <w:rFonts w:ascii="Times New Roman" w:hAnsi="Times New Roman" w:cs="Times New Roman"/>
              </w:rPr>
              <w:t>/га</w:t>
            </w:r>
          </w:p>
        </w:tc>
        <w:tc>
          <w:tcPr>
            <w:tcW w:w="1616" w:type="dxa"/>
          </w:tcPr>
          <w:p w14:paraId="5A8207F5" w14:textId="4A8CD19F" w:rsidR="00977F09" w:rsidRPr="001710A9" w:rsidRDefault="00977F09" w:rsidP="0096595D">
            <w:pPr>
              <w:pStyle w:val="affff3"/>
              <w:ind w:firstLine="685"/>
              <w:jc w:val="center"/>
              <w:rPr>
                <w:rFonts w:ascii="Times New Roman" w:hAnsi="Times New Roman" w:cs="Times New Roman"/>
              </w:rPr>
            </w:pPr>
            <w:r>
              <w:rPr>
                <w:rFonts w:ascii="Times New Roman" w:hAnsi="Times New Roman" w:cs="Times New Roman"/>
              </w:rPr>
              <w:t>18/17,73</w:t>
            </w:r>
          </w:p>
        </w:tc>
        <w:tc>
          <w:tcPr>
            <w:tcW w:w="1841" w:type="dxa"/>
          </w:tcPr>
          <w:p w14:paraId="497815A0" w14:textId="00C5A422" w:rsidR="00977F09" w:rsidRPr="001710A9" w:rsidRDefault="00977F09" w:rsidP="0096595D">
            <w:pPr>
              <w:pStyle w:val="affff3"/>
              <w:ind w:firstLine="685"/>
              <w:jc w:val="center"/>
              <w:rPr>
                <w:rFonts w:ascii="Times New Roman" w:hAnsi="Times New Roman" w:cs="Times New Roman"/>
              </w:rPr>
            </w:pPr>
            <w:r>
              <w:rPr>
                <w:rFonts w:ascii="Times New Roman" w:hAnsi="Times New Roman" w:cs="Times New Roman"/>
              </w:rPr>
              <w:t>18/17,73</w:t>
            </w:r>
          </w:p>
        </w:tc>
      </w:tr>
    </w:tbl>
    <w:p w14:paraId="6970449F" w14:textId="77777777" w:rsidR="001B1B2C" w:rsidRPr="001B1B2C" w:rsidRDefault="001B1B2C" w:rsidP="001B1B2C">
      <w:pPr>
        <w:rPr>
          <w:rFonts w:ascii="Times New Roman" w:hAnsi="Times New Roman" w:cs="Times New Roman"/>
          <w:bCs/>
          <w:sz w:val="24"/>
          <w:szCs w:val="24"/>
          <w:lang w:eastAsia="ru-RU"/>
        </w:rPr>
      </w:pPr>
    </w:p>
    <w:p w14:paraId="5F5E5102" w14:textId="7212DE5D" w:rsidR="00B00600" w:rsidRPr="008126A5" w:rsidRDefault="004A1E06" w:rsidP="00236512">
      <w:pPr>
        <w:pStyle w:val="1a"/>
        <w:spacing w:before="0" w:after="0"/>
        <w:ind w:firstLine="0"/>
        <w:jc w:val="center"/>
        <w:rPr>
          <w:rFonts w:ascii="Times New Roman" w:hAnsi="Times New Roman" w:cs="Times New Roman"/>
          <w:sz w:val="22"/>
          <w:szCs w:val="22"/>
        </w:rPr>
      </w:pPr>
      <w:bookmarkStart w:id="220" w:name="_Toc191626126"/>
      <w:r>
        <w:rPr>
          <w:rFonts w:ascii="Times New Roman" w:hAnsi="Times New Roman" w:cs="Times New Roman"/>
          <w:sz w:val="24"/>
          <w:szCs w:val="24"/>
        </w:rPr>
        <w:t>7</w:t>
      </w:r>
      <w:r w:rsidR="00CD2B30">
        <w:rPr>
          <w:rFonts w:ascii="Times New Roman" w:hAnsi="Times New Roman" w:cs="Times New Roman"/>
          <w:sz w:val="24"/>
          <w:szCs w:val="24"/>
        </w:rPr>
        <w:t xml:space="preserve">. </w:t>
      </w:r>
      <w:bookmarkStart w:id="221" w:name="_Toc66886658"/>
      <w:r w:rsidR="008B41F1">
        <w:rPr>
          <w:rFonts w:ascii="Times New Roman" w:hAnsi="Times New Roman" w:cs="Times New Roman"/>
          <w:sz w:val="24"/>
          <w:szCs w:val="24"/>
        </w:rPr>
        <w:t xml:space="preserve"> </w:t>
      </w:r>
      <w:r w:rsidR="008B41F1" w:rsidRPr="008126A5">
        <w:rPr>
          <w:rFonts w:ascii="Times New Roman" w:hAnsi="Times New Roman" w:cs="Times New Roman"/>
          <w:sz w:val="22"/>
          <w:szCs w:val="22"/>
        </w:rPr>
        <w:t xml:space="preserve">ПЕРЕЧЕНЬ И ХАРАКТЕРИСТИКА ОСНОВНЫХ ФАКТОРОВ РИСКА ВОЗНИКНОВЕНИЯ ЧРЕЗВЫЧАЙНЫХ СИТУАЦИЙ </w:t>
      </w:r>
      <w:r w:rsidR="008126A5" w:rsidRPr="008126A5">
        <w:rPr>
          <w:rFonts w:ascii="Times New Roman" w:hAnsi="Times New Roman" w:cs="Times New Roman"/>
          <w:sz w:val="22"/>
          <w:szCs w:val="22"/>
        </w:rPr>
        <w:t xml:space="preserve">ПРИРОДНОГО И ТЕХНОГЕННОГО ХАРАКТЕРА НА ТЕРРИТОРИИ </w:t>
      </w:r>
      <w:r w:rsidR="000D5D53">
        <w:rPr>
          <w:rFonts w:ascii="Times New Roman" w:hAnsi="Times New Roman" w:cs="Times New Roman"/>
          <w:sz w:val="22"/>
          <w:szCs w:val="22"/>
        </w:rPr>
        <w:t>ХОЛМСКОГО</w:t>
      </w:r>
      <w:r w:rsidR="008126A5" w:rsidRPr="008126A5">
        <w:rPr>
          <w:rFonts w:ascii="Times New Roman" w:hAnsi="Times New Roman" w:cs="Times New Roman"/>
          <w:sz w:val="22"/>
          <w:szCs w:val="22"/>
        </w:rPr>
        <w:t xml:space="preserve"> МУНИЦИПАЛЬНОГО ОКРУГА НОВГОРОДСКОЙ ОБЛАСТИ</w:t>
      </w:r>
      <w:bookmarkEnd w:id="221"/>
      <w:bookmarkEnd w:id="220"/>
    </w:p>
    <w:p w14:paraId="3AA64D92" w14:textId="77777777" w:rsidR="00AE0C07" w:rsidRPr="00AE0C07" w:rsidRDefault="00AE0C07" w:rsidP="00187871">
      <w:pPr>
        <w:rPr>
          <w:lang w:eastAsia="ru-RU"/>
        </w:rPr>
      </w:pPr>
    </w:p>
    <w:p w14:paraId="1AF7D6B9" w14:textId="4D28999A" w:rsidR="000D5D53" w:rsidRPr="00487082" w:rsidRDefault="000D5D53" w:rsidP="00751425">
      <w:pPr>
        <w:pStyle w:val="aa"/>
        <w:numPr>
          <w:ilvl w:val="0"/>
          <w:numId w:val="1"/>
        </w:numPr>
        <w:tabs>
          <w:tab w:val="clear" w:pos="-873"/>
          <w:tab w:val="num" w:pos="-426"/>
        </w:tabs>
        <w:autoSpaceDN w:val="0"/>
        <w:adjustRightInd w:val="0"/>
        <w:ind w:left="-567" w:firstLine="851"/>
        <w:rPr>
          <w:rFonts w:ascii="Times New Roman" w:hAnsi="Times New Roman" w:cs="Times New Roman"/>
          <w:bCs/>
          <w:sz w:val="24"/>
          <w:szCs w:val="24"/>
        </w:rPr>
      </w:pPr>
      <w:r w:rsidRPr="00487082">
        <w:rPr>
          <w:rFonts w:ascii="Times New Roman" w:hAnsi="Times New Roman" w:cs="Times New Roman"/>
          <w:bCs/>
          <w:sz w:val="24"/>
          <w:szCs w:val="24"/>
        </w:rPr>
        <w:t xml:space="preserve">Настоящий раздел разработан в том числе на основании данных, подлежащих учёту при разработке мероприятий по гражданской обороне, мероприятий по предупреждению чрезвычайных ситуаций природного и техногенного характера в генеральном плане </w:t>
      </w:r>
      <w:r w:rsidR="00487082" w:rsidRPr="00487082">
        <w:rPr>
          <w:rFonts w:ascii="Times New Roman" w:hAnsi="Times New Roman" w:cs="Times New Roman"/>
          <w:bCs/>
          <w:sz w:val="24"/>
          <w:szCs w:val="24"/>
        </w:rPr>
        <w:t>Холмского</w:t>
      </w:r>
      <w:r w:rsidRPr="00487082">
        <w:rPr>
          <w:rFonts w:ascii="Times New Roman" w:hAnsi="Times New Roman" w:cs="Times New Roman"/>
          <w:bCs/>
          <w:sz w:val="24"/>
          <w:szCs w:val="24"/>
        </w:rPr>
        <w:t xml:space="preserve"> муниципального округа Новгородской области, выданных Администрацией Губернатора Новгородской области от </w:t>
      </w:r>
      <w:r w:rsidR="00487082" w:rsidRPr="00487082">
        <w:rPr>
          <w:rFonts w:ascii="Times New Roman" w:hAnsi="Times New Roman" w:cs="Times New Roman"/>
          <w:bCs/>
          <w:sz w:val="24"/>
          <w:szCs w:val="24"/>
        </w:rPr>
        <w:t>13</w:t>
      </w:r>
      <w:r w:rsidRPr="00487082">
        <w:rPr>
          <w:rFonts w:ascii="Times New Roman" w:hAnsi="Times New Roman" w:cs="Times New Roman"/>
          <w:bCs/>
          <w:sz w:val="24"/>
          <w:szCs w:val="24"/>
        </w:rPr>
        <w:t>.0</w:t>
      </w:r>
      <w:r w:rsidR="00487082" w:rsidRPr="00487082">
        <w:rPr>
          <w:rFonts w:ascii="Times New Roman" w:hAnsi="Times New Roman" w:cs="Times New Roman"/>
          <w:bCs/>
          <w:sz w:val="24"/>
          <w:szCs w:val="24"/>
        </w:rPr>
        <w:t>6</w:t>
      </w:r>
      <w:r w:rsidRPr="00487082">
        <w:rPr>
          <w:rFonts w:ascii="Times New Roman" w:hAnsi="Times New Roman" w:cs="Times New Roman"/>
          <w:bCs/>
          <w:sz w:val="24"/>
          <w:szCs w:val="24"/>
        </w:rPr>
        <w:t>.2024 № АГ-02-04/2</w:t>
      </w:r>
      <w:r w:rsidR="00487082" w:rsidRPr="00487082">
        <w:rPr>
          <w:rFonts w:ascii="Times New Roman" w:hAnsi="Times New Roman" w:cs="Times New Roman"/>
          <w:bCs/>
          <w:sz w:val="24"/>
          <w:szCs w:val="24"/>
        </w:rPr>
        <w:t>347</w:t>
      </w:r>
      <w:r w:rsidRPr="00487082">
        <w:rPr>
          <w:rFonts w:ascii="Times New Roman" w:hAnsi="Times New Roman" w:cs="Times New Roman"/>
          <w:bCs/>
          <w:sz w:val="24"/>
          <w:szCs w:val="24"/>
        </w:rPr>
        <w:t>-И (Приложение №2).</w:t>
      </w:r>
    </w:p>
    <w:p w14:paraId="6EC81AD7" w14:textId="1A251087" w:rsidR="00CD2B30" w:rsidRPr="000D5D53" w:rsidRDefault="00AE0C07" w:rsidP="00751425">
      <w:pPr>
        <w:pStyle w:val="aa"/>
        <w:numPr>
          <w:ilvl w:val="0"/>
          <w:numId w:val="1"/>
        </w:numPr>
        <w:tabs>
          <w:tab w:val="clear" w:pos="-873"/>
          <w:tab w:val="num" w:pos="-426"/>
        </w:tabs>
        <w:autoSpaceDN w:val="0"/>
        <w:adjustRightInd w:val="0"/>
        <w:ind w:left="-567" w:firstLine="851"/>
        <w:rPr>
          <w:rFonts w:ascii="Times New Roman" w:hAnsi="Times New Roman" w:cs="Times New Roman"/>
          <w:bCs/>
          <w:sz w:val="24"/>
          <w:szCs w:val="24"/>
        </w:rPr>
      </w:pPr>
      <w:r w:rsidRPr="000D5D53">
        <w:rPr>
          <w:rFonts w:ascii="Times New Roman" w:hAnsi="Times New Roman" w:cs="Times New Roman"/>
          <w:sz w:val="24"/>
          <w:szCs w:val="24"/>
        </w:rPr>
        <w:lastRenderedPageBreak/>
        <w:t>В соответствии с п.6 ст.23 Градостроительного кодекса РФ на картах (схемах), содержащихся в документах территориального планирования (генеральных планах)</w:t>
      </w:r>
      <w:r w:rsidR="00187871" w:rsidRPr="000D5D53">
        <w:rPr>
          <w:rFonts w:ascii="Times New Roman" w:hAnsi="Times New Roman" w:cs="Times New Roman"/>
          <w:sz w:val="24"/>
          <w:szCs w:val="24"/>
        </w:rPr>
        <w:t>,</w:t>
      </w:r>
      <w:r w:rsidRPr="000D5D53">
        <w:rPr>
          <w:rFonts w:ascii="Times New Roman" w:hAnsi="Times New Roman" w:cs="Times New Roman"/>
          <w:sz w:val="24"/>
          <w:szCs w:val="24"/>
        </w:rPr>
        <w:t xml:space="preserve"> 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14:paraId="1A515866" w14:textId="77777777" w:rsidR="00B00600" w:rsidRPr="006C78C4" w:rsidRDefault="00B00600" w:rsidP="00135604">
      <w:pPr>
        <w:rPr>
          <w:rFonts w:ascii="Times New Roman" w:hAnsi="Times New Roman" w:cs="Times New Roman"/>
          <w:b/>
          <w:bCs/>
          <w:sz w:val="24"/>
          <w:szCs w:val="24"/>
        </w:rPr>
      </w:pPr>
      <w:bookmarkStart w:id="222" w:name="_Toc309924670"/>
      <w:bookmarkStart w:id="223" w:name="_Toc374193914"/>
      <w:r w:rsidRPr="006C78C4">
        <w:rPr>
          <w:rFonts w:ascii="Times New Roman" w:hAnsi="Times New Roman" w:cs="Times New Roman"/>
          <w:b/>
          <w:bCs/>
          <w:sz w:val="24"/>
          <w:szCs w:val="24"/>
        </w:rPr>
        <w:t>Основные понятия</w:t>
      </w:r>
      <w:bookmarkEnd w:id="222"/>
      <w:r w:rsidRPr="006C78C4">
        <w:rPr>
          <w:rFonts w:ascii="Times New Roman" w:hAnsi="Times New Roman" w:cs="Times New Roman"/>
          <w:b/>
          <w:bCs/>
          <w:sz w:val="24"/>
          <w:szCs w:val="24"/>
        </w:rPr>
        <w:t xml:space="preserve"> и положения</w:t>
      </w:r>
      <w:bookmarkEnd w:id="223"/>
    </w:p>
    <w:p w14:paraId="3DB8F0A2" w14:textId="7A1406F5" w:rsidR="00B00600" w:rsidRPr="00F25EB5" w:rsidRDefault="00B00600" w:rsidP="00B00600">
      <w:pPr>
        <w:rPr>
          <w:rFonts w:ascii="Times New Roman" w:hAnsi="Times New Roman" w:cs="Times New Roman"/>
          <w:b/>
          <w:bCs/>
          <w:sz w:val="24"/>
          <w:szCs w:val="24"/>
        </w:rPr>
      </w:pPr>
      <w:r w:rsidRPr="00CD2B30">
        <w:rPr>
          <w:rFonts w:ascii="Times New Roman" w:eastAsia="Times New Roman" w:hAnsi="Times New Roman" w:cs="Times New Roman"/>
          <w:b/>
          <w:i/>
          <w:iCs/>
          <w:sz w:val="24"/>
          <w:szCs w:val="24"/>
          <w:lang w:eastAsia="ru-RU"/>
        </w:rPr>
        <w:t>Чрезвычайная ситуация</w:t>
      </w:r>
      <w:r w:rsidRPr="00F25EB5">
        <w:rPr>
          <w:rFonts w:ascii="Times New Roman" w:eastAsia="Times New Roman" w:hAnsi="Times New Roman" w:cs="Times New Roman"/>
          <w:sz w:val="24"/>
          <w:szCs w:val="24"/>
          <w:lang w:eastAsia="ru-RU"/>
        </w:rPr>
        <w:t xml:space="preserve"> </w:t>
      </w:r>
      <w:r w:rsidR="00E666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7AF45DCD" w14:textId="2B74B6E0" w:rsidR="00B00600" w:rsidRPr="006F61F9" w:rsidRDefault="00B00600" w:rsidP="00B00600">
      <w:pPr>
        <w:rPr>
          <w:rFonts w:eastAsia="Times New Roman" w:cs="Times New Roman"/>
          <w:lang w:eastAsia="ru-RU"/>
        </w:rPr>
      </w:pPr>
      <w:r w:rsidRPr="00CD2B30">
        <w:rPr>
          <w:rFonts w:ascii="Times New Roman" w:eastAsia="Times New Roman" w:hAnsi="Times New Roman" w:cs="Times New Roman"/>
          <w:b/>
          <w:i/>
          <w:iCs/>
          <w:sz w:val="24"/>
          <w:szCs w:val="24"/>
          <w:lang w:eastAsia="ru-RU"/>
        </w:rPr>
        <w:t>Предупреждение чрезвычайных ситуаций</w:t>
      </w:r>
      <w:r w:rsidRPr="00F25EB5">
        <w:rPr>
          <w:rFonts w:ascii="Times New Roman" w:eastAsia="Times New Roman" w:hAnsi="Times New Roman" w:cs="Times New Roman"/>
          <w:sz w:val="24"/>
          <w:szCs w:val="24"/>
          <w:lang w:eastAsia="ru-RU"/>
        </w:rPr>
        <w:t xml:space="preserve"> </w:t>
      </w:r>
      <w:r w:rsidR="00CD2B30">
        <w:rPr>
          <w:rFonts w:ascii="Times New Roman" w:eastAsia="Times New Roman" w:hAnsi="Times New Roman" w:cs="Times New Roman"/>
          <w:sz w:val="24"/>
          <w:szCs w:val="24"/>
          <w:lang w:eastAsia="ru-RU"/>
        </w:rPr>
        <w:t>–</w:t>
      </w:r>
      <w:r w:rsidRPr="00F25EB5">
        <w:rPr>
          <w:rFonts w:ascii="Times New Roman" w:eastAsia="Times New Roman" w:hAnsi="Times New Roman" w:cs="Times New Roman"/>
          <w:sz w:val="24"/>
          <w:szCs w:val="24"/>
          <w:lang w:eastAsia="ru-RU"/>
        </w:rPr>
        <w:t xml:space="preserve"> это</w:t>
      </w:r>
      <w:r w:rsidR="00CD2B30">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r w:rsidRPr="006F61F9">
        <w:rPr>
          <w:rFonts w:eastAsia="Times New Roman" w:cs="Times New Roman"/>
          <w:lang w:eastAsia="ru-RU"/>
        </w:rPr>
        <w:t>.</w:t>
      </w:r>
    </w:p>
    <w:p w14:paraId="0BBF7158" w14:textId="77B1A860" w:rsidR="00B00600" w:rsidRPr="00F25EB5" w:rsidRDefault="00B00600" w:rsidP="00B00600">
      <w:pPr>
        <w:rPr>
          <w:rFonts w:ascii="Times New Roman" w:eastAsia="Times New Roman" w:hAnsi="Times New Roman" w:cs="Times New Roman"/>
          <w:sz w:val="24"/>
          <w:szCs w:val="24"/>
          <w:lang w:eastAsia="ru-RU"/>
        </w:rPr>
      </w:pPr>
      <w:r w:rsidRPr="00CD2B30">
        <w:rPr>
          <w:rFonts w:ascii="Times New Roman" w:eastAsia="Times New Roman" w:hAnsi="Times New Roman" w:cs="Times New Roman"/>
          <w:b/>
          <w:i/>
          <w:iCs/>
          <w:sz w:val="24"/>
          <w:szCs w:val="24"/>
          <w:lang w:eastAsia="ru-RU"/>
        </w:rPr>
        <w:t>Ликвидация чрезвычайных ситуаций</w:t>
      </w:r>
      <w:r w:rsidR="00CD2B30">
        <w:rPr>
          <w:rFonts w:ascii="Times New Roman" w:eastAsia="Times New Roman" w:hAnsi="Times New Roman" w:cs="Times New Roman"/>
          <w:sz w:val="24"/>
          <w:szCs w:val="24"/>
          <w:lang w:eastAsia="ru-RU"/>
        </w:rPr>
        <w:t xml:space="preserve"> </w:t>
      </w:r>
      <w:r w:rsidR="00E666AC">
        <w:rPr>
          <w:rFonts w:ascii="Times New Roman" w:eastAsia="Times New Roman" w:hAnsi="Times New Roman" w:cs="Times New Roman"/>
          <w:sz w:val="24"/>
          <w:szCs w:val="24"/>
          <w:lang w:eastAsia="ru-RU"/>
        </w:rPr>
        <w:t>–</w:t>
      </w:r>
      <w:r w:rsidR="00CD2B30">
        <w:rPr>
          <w:rFonts w:ascii="Times New Roman" w:eastAsia="Times New Roman" w:hAnsi="Times New Roman" w:cs="Times New Roman"/>
          <w:sz w:val="24"/>
          <w:szCs w:val="24"/>
          <w:lang w:eastAsia="ru-RU"/>
        </w:rPr>
        <w:t xml:space="preserve"> </w:t>
      </w:r>
      <w:r w:rsidRPr="00F25EB5">
        <w:rPr>
          <w:rFonts w:ascii="Times New Roman" w:eastAsia="Times New Roman" w:hAnsi="Times New Roman" w:cs="Times New Roman"/>
          <w:sz w:val="24"/>
          <w:szCs w:val="24"/>
          <w:lang w:eastAsia="ru-RU"/>
        </w:rPr>
        <w:t>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14:paraId="4A6BF7CA" w14:textId="017BA188" w:rsidR="00B00600" w:rsidRPr="00823643" w:rsidRDefault="00B00600" w:rsidP="00B00600">
      <w:pPr>
        <w:rPr>
          <w:rFonts w:ascii="Times New Roman" w:eastAsia="Times New Roman" w:hAnsi="Times New Roman" w:cs="Times New Roman"/>
          <w:sz w:val="24"/>
          <w:szCs w:val="24"/>
          <w:lang w:eastAsia="ru-RU"/>
        </w:rPr>
      </w:pPr>
      <w:r w:rsidRPr="00CD2B30">
        <w:rPr>
          <w:rFonts w:ascii="Times New Roman" w:eastAsia="Times New Roman" w:hAnsi="Times New Roman" w:cs="Times New Roman"/>
          <w:b/>
          <w:i/>
          <w:iCs/>
          <w:sz w:val="24"/>
          <w:szCs w:val="24"/>
          <w:lang w:eastAsia="ru-RU"/>
        </w:rPr>
        <w:t>Риск возникновения природных ЧС</w:t>
      </w:r>
      <w:r>
        <w:rPr>
          <w:rFonts w:ascii="Times New Roman" w:eastAsia="Times New Roman" w:hAnsi="Times New Roman" w:cs="Times New Roman"/>
          <w:sz w:val="24"/>
          <w:szCs w:val="24"/>
          <w:lang w:eastAsia="ru-RU"/>
        </w:rPr>
        <w:t xml:space="preserve"> </w:t>
      </w:r>
      <w:r w:rsidR="00E666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23643">
        <w:rPr>
          <w:rFonts w:ascii="Times New Roman" w:eastAsia="Times New Roman" w:hAnsi="Times New Roman" w:cs="Times New Roman"/>
          <w:sz w:val="24"/>
          <w:szCs w:val="24"/>
          <w:lang w:eastAsia="ru-RU"/>
        </w:rPr>
        <w:t xml:space="preserve">это вероятность возникновения неблагоприятных (негативных) последствий воздействия поражающих факторов источников природных ЧС на население, территорию и окружающую природную среду. </w:t>
      </w:r>
    </w:p>
    <w:p w14:paraId="47AFD3B0" w14:textId="00C85AE2" w:rsidR="00EB578B" w:rsidRPr="00847ED6" w:rsidRDefault="00B00600" w:rsidP="00847ED6">
      <w:pPr>
        <w:rPr>
          <w:rFonts w:ascii="Times New Roman" w:eastAsia="Times New Roman" w:hAnsi="Times New Roman" w:cs="Times New Roman"/>
          <w:sz w:val="24"/>
          <w:szCs w:val="24"/>
          <w:lang w:eastAsia="ru-RU"/>
        </w:rPr>
      </w:pPr>
      <w:r w:rsidRPr="00CD2B30">
        <w:rPr>
          <w:rFonts w:ascii="Times New Roman" w:eastAsia="Times New Roman" w:hAnsi="Times New Roman" w:cs="Times New Roman"/>
          <w:b/>
          <w:i/>
          <w:iCs/>
          <w:sz w:val="24"/>
          <w:szCs w:val="24"/>
          <w:lang w:eastAsia="ru-RU"/>
        </w:rPr>
        <w:t>Риск возникновения источников природных ЧС</w:t>
      </w:r>
      <w:r w:rsidRPr="00823643">
        <w:rPr>
          <w:rFonts w:ascii="Times New Roman" w:eastAsia="Times New Roman" w:hAnsi="Times New Roman" w:cs="Times New Roman"/>
          <w:sz w:val="24"/>
          <w:szCs w:val="24"/>
          <w:lang w:eastAsia="ru-RU"/>
        </w:rPr>
        <w:t xml:space="preserve"> – это вероятность (частота) возникновения в течение определенного промежутка времени источника природных чрезвычайных ситуаций. </w:t>
      </w:r>
    </w:p>
    <w:p w14:paraId="5D2D170C" w14:textId="77777777" w:rsidR="00455D91" w:rsidRPr="00FC4270" w:rsidRDefault="00455D91" w:rsidP="00FC4270">
      <w:pPr>
        <w:pStyle w:val="1e"/>
        <w:tabs>
          <w:tab w:val="left" w:pos="1284"/>
        </w:tabs>
        <w:ind w:firstLine="851"/>
        <w:rPr>
          <w:rFonts w:ascii="Times New Roman" w:hAnsi="Times New Roman" w:cs="Times New Roman"/>
          <w:b/>
          <w:bCs/>
          <w:i/>
          <w:iCs/>
          <w:sz w:val="24"/>
          <w:szCs w:val="24"/>
        </w:rPr>
      </w:pPr>
      <w:r w:rsidRPr="00EB578B">
        <w:rPr>
          <w:rFonts w:ascii="Times New Roman" w:hAnsi="Times New Roman" w:cs="Times New Roman"/>
          <w:b/>
          <w:bCs/>
          <w:i/>
          <w:iCs/>
          <w:sz w:val="24"/>
          <w:szCs w:val="24"/>
        </w:rPr>
        <w:t>Перечень основных руководящих и нормативных документов, рекомендуемых для использования</w:t>
      </w:r>
      <w:r w:rsidRPr="00FC4270">
        <w:rPr>
          <w:rFonts w:ascii="Times New Roman" w:hAnsi="Times New Roman" w:cs="Times New Roman"/>
          <w:b/>
          <w:bCs/>
          <w:i/>
          <w:iCs/>
          <w:sz w:val="24"/>
          <w:szCs w:val="24"/>
        </w:rPr>
        <w:t>:</w:t>
      </w:r>
    </w:p>
    <w:p w14:paraId="22A3013B" w14:textId="4AAEDBCB" w:rsidR="000D5D53" w:rsidRPr="000D5D53" w:rsidRDefault="000D5D53" w:rsidP="000D5D53">
      <w:pPr>
        <w:pStyle w:val="1e"/>
        <w:numPr>
          <w:ilvl w:val="0"/>
          <w:numId w:val="37"/>
        </w:numPr>
        <w:tabs>
          <w:tab w:val="left" w:pos="1062"/>
        </w:tabs>
        <w:ind w:firstLine="851"/>
        <w:rPr>
          <w:rFonts w:ascii="Times New Roman" w:hAnsi="Times New Roman" w:cs="Times New Roman"/>
          <w:sz w:val="24"/>
          <w:szCs w:val="24"/>
        </w:rPr>
      </w:pPr>
      <w:bookmarkStart w:id="224" w:name="bookmark4"/>
      <w:bookmarkEnd w:id="224"/>
      <w:r w:rsidRPr="000D5D53">
        <w:rPr>
          <w:rFonts w:ascii="Times New Roman" w:hAnsi="Times New Roman" w:cs="Times New Roman"/>
          <w:sz w:val="24"/>
          <w:szCs w:val="24"/>
        </w:rPr>
        <w:t>Федеральный закон от 12 февраля 1998 года № 28-ФЗ «О гражданской обороне»;</w:t>
      </w:r>
    </w:p>
    <w:p w14:paraId="6272E702" w14:textId="77777777" w:rsidR="000D5D53" w:rsidRPr="000D5D53" w:rsidRDefault="000D5D53" w:rsidP="000D5D53">
      <w:pPr>
        <w:pStyle w:val="1e"/>
        <w:numPr>
          <w:ilvl w:val="0"/>
          <w:numId w:val="37"/>
        </w:numPr>
        <w:tabs>
          <w:tab w:val="left" w:pos="1062"/>
        </w:tabs>
        <w:ind w:firstLine="851"/>
        <w:rPr>
          <w:rFonts w:ascii="Times New Roman" w:hAnsi="Times New Roman" w:cs="Times New Roman"/>
          <w:sz w:val="24"/>
          <w:szCs w:val="24"/>
        </w:rPr>
      </w:pPr>
      <w:bookmarkStart w:id="225" w:name="bookmark5"/>
      <w:bookmarkEnd w:id="225"/>
      <w:r w:rsidRPr="000D5D53">
        <w:rPr>
          <w:rFonts w:ascii="Times New Roman" w:hAnsi="Times New Roman" w:cs="Times New Roman"/>
          <w:sz w:val="24"/>
          <w:szCs w:val="24"/>
        </w:rPr>
        <w:t>Федеральный закон от 21 декабря 1994 года № 68-ФЗ «О защите населения и территорий от чрезвычайных ситуаций природного и техногенного характера»;</w:t>
      </w:r>
    </w:p>
    <w:p w14:paraId="6D1528DE" w14:textId="77777777" w:rsidR="000D5D53" w:rsidRPr="000D5D53" w:rsidRDefault="000D5D53" w:rsidP="000D5D53">
      <w:pPr>
        <w:pStyle w:val="1e"/>
        <w:numPr>
          <w:ilvl w:val="0"/>
          <w:numId w:val="37"/>
        </w:numPr>
        <w:tabs>
          <w:tab w:val="left" w:pos="1062"/>
        </w:tabs>
        <w:ind w:firstLine="851"/>
        <w:rPr>
          <w:rFonts w:ascii="Times New Roman" w:hAnsi="Times New Roman" w:cs="Times New Roman"/>
          <w:sz w:val="24"/>
          <w:szCs w:val="24"/>
        </w:rPr>
      </w:pPr>
      <w:bookmarkStart w:id="226" w:name="bookmark6"/>
      <w:bookmarkEnd w:id="226"/>
      <w:r w:rsidRPr="000D5D53">
        <w:rPr>
          <w:rFonts w:ascii="Times New Roman" w:hAnsi="Times New Roman" w:cs="Times New Roman"/>
          <w:sz w:val="24"/>
          <w:szCs w:val="24"/>
        </w:rPr>
        <w:t>Градостроительный кодекс Российской Федерации;</w:t>
      </w:r>
    </w:p>
    <w:p w14:paraId="5FCDB120" w14:textId="77777777" w:rsidR="000D5D53" w:rsidRPr="000D5D53" w:rsidRDefault="000D5D53" w:rsidP="000D5D53">
      <w:pPr>
        <w:pStyle w:val="1e"/>
        <w:numPr>
          <w:ilvl w:val="0"/>
          <w:numId w:val="37"/>
        </w:numPr>
        <w:tabs>
          <w:tab w:val="left" w:pos="1062"/>
        </w:tabs>
        <w:ind w:firstLine="851"/>
        <w:rPr>
          <w:rFonts w:ascii="Times New Roman" w:hAnsi="Times New Roman" w:cs="Times New Roman"/>
          <w:sz w:val="24"/>
          <w:szCs w:val="24"/>
        </w:rPr>
      </w:pPr>
      <w:bookmarkStart w:id="227" w:name="bookmark7"/>
      <w:bookmarkEnd w:id="227"/>
      <w:r w:rsidRPr="000D5D53">
        <w:rPr>
          <w:rFonts w:ascii="Times New Roman" w:hAnsi="Times New Roman" w:cs="Times New Roman"/>
          <w:sz w:val="24"/>
          <w:szCs w:val="24"/>
        </w:rPr>
        <w:t>Федеральный закон от 21 декабря 1994 года № 69-ФЗ «О пожарной безопасности»;</w:t>
      </w:r>
    </w:p>
    <w:p w14:paraId="711108CA" w14:textId="77777777" w:rsidR="000D5D53" w:rsidRPr="000D5D53" w:rsidRDefault="000D5D53" w:rsidP="000D5D53">
      <w:pPr>
        <w:pStyle w:val="1e"/>
        <w:numPr>
          <w:ilvl w:val="0"/>
          <w:numId w:val="37"/>
        </w:numPr>
        <w:tabs>
          <w:tab w:val="left" w:pos="1062"/>
        </w:tabs>
        <w:ind w:firstLine="851"/>
        <w:rPr>
          <w:rFonts w:ascii="Times New Roman" w:hAnsi="Times New Roman" w:cs="Times New Roman"/>
          <w:sz w:val="24"/>
          <w:szCs w:val="24"/>
        </w:rPr>
      </w:pPr>
      <w:bookmarkStart w:id="228" w:name="bookmark8"/>
      <w:bookmarkEnd w:id="228"/>
      <w:r w:rsidRPr="000D5D53">
        <w:rPr>
          <w:rFonts w:ascii="Times New Roman" w:hAnsi="Times New Roman" w:cs="Times New Roman"/>
          <w:sz w:val="24"/>
          <w:szCs w:val="24"/>
        </w:rPr>
        <w:t>Федеральный закон от 21 июля 1997 года № 116-ФЗ «О промышленной безопасности опасных производственных объектов»;</w:t>
      </w:r>
    </w:p>
    <w:p w14:paraId="358B2A5D" w14:textId="77777777" w:rsidR="000D5D53" w:rsidRPr="000D5D53" w:rsidRDefault="000D5D53" w:rsidP="000D5D53">
      <w:pPr>
        <w:pStyle w:val="1e"/>
        <w:numPr>
          <w:ilvl w:val="0"/>
          <w:numId w:val="37"/>
        </w:numPr>
        <w:tabs>
          <w:tab w:val="left" w:pos="1062"/>
        </w:tabs>
        <w:ind w:firstLine="851"/>
        <w:rPr>
          <w:rFonts w:ascii="Times New Roman" w:hAnsi="Times New Roman" w:cs="Times New Roman"/>
          <w:sz w:val="24"/>
          <w:szCs w:val="24"/>
        </w:rPr>
      </w:pPr>
      <w:bookmarkStart w:id="229" w:name="bookmark9"/>
      <w:bookmarkEnd w:id="229"/>
      <w:r w:rsidRPr="000D5D53">
        <w:rPr>
          <w:rFonts w:ascii="Times New Roman" w:hAnsi="Times New Roman" w:cs="Times New Roman"/>
          <w:sz w:val="24"/>
          <w:szCs w:val="24"/>
        </w:rPr>
        <w:t>Федеральный закон от 22 июля 2008 года № 123-ФЗ «Технический регламент о требованиях пожарной безопасности»;</w:t>
      </w:r>
    </w:p>
    <w:p w14:paraId="36E50ABA" w14:textId="11D0B256" w:rsidR="000D5D53" w:rsidRPr="000D5D53" w:rsidRDefault="000D5D53" w:rsidP="000D5D53">
      <w:pPr>
        <w:pStyle w:val="1e"/>
        <w:numPr>
          <w:ilvl w:val="0"/>
          <w:numId w:val="37"/>
        </w:numPr>
        <w:tabs>
          <w:tab w:val="left" w:pos="1062"/>
        </w:tabs>
        <w:ind w:firstLine="851"/>
        <w:rPr>
          <w:rFonts w:ascii="Times New Roman" w:hAnsi="Times New Roman" w:cs="Times New Roman"/>
          <w:sz w:val="24"/>
          <w:szCs w:val="24"/>
        </w:rPr>
      </w:pPr>
      <w:bookmarkStart w:id="230" w:name="bookmark10"/>
      <w:bookmarkEnd w:id="230"/>
      <w:r w:rsidRPr="000D5D53">
        <w:rPr>
          <w:rFonts w:ascii="Times New Roman" w:hAnsi="Times New Roman" w:cs="Times New Roman"/>
          <w:sz w:val="24"/>
          <w:szCs w:val="24"/>
        </w:rPr>
        <w:t>Федеральный закон от 30 декабря 2009 года № 384-ФЗ «Технический регламент о безопасности зданий и сооружений»;</w:t>
      </w:r>
    </w:p>
    <w:p w14:paraId="0BD94C5A" w14:textId="77777777" w:rsidR="000D5D53" w:rsidRPr="000D5D53" w:rsidRDefault="000D5D53" w:rsidP="000D5D53">
      <w:pPr>
        <w:pStyle w:val="1e"/>
        <w:numPr>
          <w:ilvl w:val="0"/>
          <w:numId w:val="37"/>
        </w:numPr>
        <w:ind w:firstLine="851"/>
        <w:rPr>
          <w:rFonts w:ascii="Times New Roman" w:hAnsi="Times New Roman" w:cs="Times New Roman"/>
          <w:sz w:val="24"/>
          <w:szCs w:val="24"/>
        </w:rPr>
      </w:pPr>
      <w:r w:rsidRPr="000D5D53">
        <w:rPr>
          <w:rFonts w:ascii="Times New Roman" w:hAnsi="Times New Roman" w:cs="Times New Roman"/>
          <w:sz w:val="24"/>
          <w:szCs w:val="24"/>
        </w:rPr>
        <w:t>СП 88.13330.2014 «СНиП П-11-77* Защитные сооружения гражданской обороны»;</w:t>
      </w:r>
    </w:p>
    <w:p w14:paraId="2A52D6D0" w14:textId="77777777" w:rsidR="000D5D53" w:rsidRPr="000D5D53" w:rsidRDefault="000D5D53" w:rsidP="000D5D53">
      <w:pPr>
        <w:pStyle w:val="aa"/>
        <w:numPr>
          <w:ilvl w:val="0"/>
          <w:numId w:val="37"/>
        </w:numPr>
        <w:ind w:left="-567"/>
        <w:rPr>
          <w:rFonts w:ascii="Times New Roman" w:hAnsi="Times New Roman" w:cs="Times New Roman"/>
          <w:sz w:val="24"/>
          <w:szCs w:val="24"/>
        </w:rPr>
      </w:pPr>
      <w:r w:rsidRPr="000D5D53">
        <w:rPr>
          <w:rFonts w:ascii="Times New Roman" w:hAnsi="Times New Roman" w:cs="Times New Roman"/>
          <w:sz w:val="24"/>
          <w:szCs w:val="24"/>
        </w:rPr>
        <w:t>СП 165.1325800.2014 «Инженерно-технические мероприятия по гражданской обороне. Актуализированная редакция СНиП 2.01.51-90».</w:t>
      </w:r>
    </w:p>
    <w:p w14:paraId="4707B34B" w14:textId="77777777" w:rsidR="000D5D53" w:rsidRPr="000D5D53" w:rsidRDefault="000D5D53" w:rsidP="000D5D53">
      <w:pPr>
        <w:pStyle w:val="aa"/>
        <w:numPr>
          <w:ilvl w:val="0"/>
          <w:numId w:val="37"/>
        </w:numPr>
        <w:ind w:left="-567"/>
        <w:rPr>
          <w:rFonts w:ascii="Times New Roman" w:hAnsi="Times New Roman" w:cs="Times New Roman"/>
          <w:iCs/>
          <w:sz w:val="24"/>
          <w:szCs w:val="24"/>
        </w:rPr>
      </w:pPr>
      <w:r w:rsidRPr="000D5D53">
        <w:rPr>
          <w:rFonts w:ascii="Times New Roman" w:hAnsi="Times New Roman" w:cs="Times New Roman"/>
          <w:iCs/>
          <w:sz w:val="24"/>
          <w:szCs w:val="24"/>
        </w:rPr>
        <w:t>СП 94.13330.2016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14:paraId="0D7613E6" w14:textId="77777777" w:rsidR="000D5D53" w:rsidRPr="000D5D53" w:rsidRDefault="000D5D53" w:rsidP="000D5D53">
      <w:pPr>
        <w:pStyle w:val="aa"/>
        <w:numPr>
          <w:ilvl w:val="0"/>
          <w:numId w:val="37"/>
        </w:numPr>
        <w:ind w:left="-567"/>
        <w:rPr>
          <w:rFonts w:ascii="Times New Roman" w:hAnsi="Times New Roman" w:cs="Times New Roman"/>
          <w:iCs/>
          <w:sz w:val="24"/>
          <w:szCs w:val="24"/>
        </w:rPr>
      </w:pPr>
      <w:r w:rsidRPr="000D5D53">
        <w:rPr>
          <w:rFonts w:ascii="Times New Roman" w:hAnsi="Times New Roman" w:cs="Times New Roman"/>
          <w:iCs/>
          <w:sz w:val="24"/>
          <w:szCs w:val="24"/>
        </w:rPr>
        <w:t>СП 264.1325800.2016 «СНиП 2.01.53-84 Световая маскировка населенных пунктов и объектов народного хозяйства»;</w:t>
      </w:r>
    </w:p>
    <w:p w14:paraId="05E61542" w14:textId="77777777" w:rsidR="000D5D53" w:rsidRPr="000D5D53" w:rsidRDefault="000D5D53" w:rsidP="000D5D53">
      <w:pPr>
        <w:pStyle w:val="aa"/>
        <w:numPr>
          <w:ilvl w:val="0"/>
          <w:numId w:val="37"/>
        </w:numPr>
        <w:ind w:left="-567"/>
        <w:rPr>
          <w:rFonts w:ascii="Times New Roman" w:hAnsi="Times New Roman" w:cs="Times New Roman"/>
          <w:iCs/>
          <w:spacing w:val="2"/>
          <w:sz w:val="24"/>
          <w:szCs w:val="24"/>
          <w:shd w:val="clear" w:color="auto" w:fill="FFFFFF"/>
        </w:rPr>
      </w:pPr>
      <w:r w:rsidRPr="000D5D53">
        <w:rPr>
          <w:rFonts w:ascii="Times New Roman" w:hAnsi="Times New Roman" w:cs="Times New Roman"/>
          <w:iCs/>
          <w:sz w:val="24"/>
          <w:szCs w:val="24"/>
          <w:shd w:val="clear" w:color="auto" w:fill="FFFFFF"/>
        </w:rPr>
        <w:t xml:space="preserve">«Правила противопожарного режима в Российской Федерации» утв. Постановлением Правительства Российской Федерации от </w:t>
      </w:r>
      <w:r w:rsidRPr="000D5D53">
        <w:rPr>
          <w:rFonts w:ascii="Times New Roman" w:hAnsi="Times New Roman" w:cs="Times New Roman"/>
          <w:iCs/>
          <w:spacing w:val="2"/>
          <w:sz w:val="24"/>
          <w:szCs w:val="24"/>
          <w:shd w:val="clear" w:color="auto" w:fill="FFFFFF"/>
        </w:rPr>
        <w:t>16.09.2020 №1479;</w:t>
      </w:r>
    </w:p>
    <w:p w14:paraId="66CA2904" w14:textId="77777777" w:rsidR="000D5D53" w:rsidRDefault="000D5D53" w:rsidP="000D5D53">
      <w:pPr>
        <w:pStyle w:val="aa"/>
        <w:numPr>
          <w:ilvl w:val="0"/>
          <w:numId w:val="37"/>
        </w:numPr>
        <w:ind w:left="-567"/>
        <w:rPr>
          <w:rFonts w:ascii="Times New Roman" w:hAnsi="Times New Roman" w:cs="Times New Roman"/>
          <w:iCs/>
          <w:sz w:val="24"/>
          <w:szCs w:val="24"/>
        </w:rPr>
      </w:pPr>
      <w:r w:rsidRPr="000D5D53">
        <w:rPr>
          <w:rFonts w:ascii="Times New Roman" w:hAnsi="Times New Roman" w:cs="Times New Roman"/>
          <w:iCs/>
          <w:sz w:val="24"/>
          <w:szCs w:val="24"/>
        </w:rPr>
        <w:t xml:space="preserve">«Положение о системах оповещения населения» (утв. совместным приказом МЧС России, </w:t>
      </w:r>
      <w:proofErr w:type="spellStart"/>
      <w:r w:rsidRPr="000D5D53">
        <w:rPr>
          <w:rFonts w:ascii="Times New Roman" w:hAnsi="Times New Roman" w:cs="Times New Roman"/>
          <w:iCs/>
          <w:sz w:val="24"/>
          <w:szCs w:val="24"/>
        </w:rPr>
        <w:t>Минцифры</w:t>
      </w:r>
      <w:proofErr w:type="spellEnd"/>
      <w:r w:rsidRPr="000D5D53">
        <w:rPr>
          <w:rFonts w:ascii="Times New Roman" w:hAnsi="Times New Roman" w:cs="Times New Roman"/>
          <w:iCs/>
          <w:sz w:val="24"/>
          <w:szCs w:val="24"/>
        </w:rPr>
        <w:t xml:space="preserve"> России от 31.07.2020 № 578/365 «Об утверждении Положения о системах оповещения населения» (зарегистрирован в Минюсте России 26.10.2020 регистрационный № 60567) и др. </w:t>
      </w:r>
    </w:p>
    <w:p w14:paraId="40DBCBB4" w14:textId="77777777" w:rsidR="005D2AFA" w:rsidRDefault="005D2AFA" w:rsidP="00847ED6">
      <w:pPr>
        <w:autoSpaceDE w:val="0"/>
        <w:autoSpaceDN w:val="0"/>
        <w:adjustRightInd w:val="0"/>
        <w:rPr>
          <w:rFonts w:ascii="Times New Roman" w:hAnsi="Times New Roman" w:cs="Times New Roman"/>
          <w:sz w:val="24"/>
          <w:szCs w:val="24"/>
        </w:rPr>
      </w:pPr>
      <w:r w:rsidRPr="005D2AFA">
        <w:rPr>
          <w:rFonts w:ascii="Times New Roman" w:hAnsi="Times New Roman" w:cs="Times New Roman"/>
          <w:sz w:val="24"/>
          <w:szCs w:val="24"/>
        </w:rPr>
        <w:lastRenderedPageBreak/>
        <w:t xml:space="preserve"> Холмский муниципальный округ расположен на юге Новгородской</w:t>
      </w:r>
      <w:r>
        <w:rPr>
          <w:rFonts w:ascii="Times New Roman" w:hAnsi="Times New Roman" w:cs="Times New Roman"/>
          <w:sz w:val="24"/>
          <w:szCs w:val="24"/>
        </w:rPr>
        <w:t xml:space="preserve"> </w:t>
      </w:r>
      <w:r w:rsidRPr="005D2AFA">
        <w:rPr>
          <w:rFonts w:ascii="Times New Roman" w:hAnsi="Times New Roman" w:cs="Times New Roman"/>
          <w:sz w:val="24"/>
          <w:szCs w:val="24"/>
        </w:rPr>
        <w:t>области. В состав Холмского муниципального округа входит 136 населенных</w:t>
      </w:r>
      <w:r>
        <w:rPr>
          <w:rFonts w:ascii="Times New Roman" w:hAnsi="Times New Roman" w:cs="Times New Roman"/>
          <w:sz w:val="24"/>
          <w:szCs w:val="24"/>
        </w:rPr>
        <w:t xml:space="preserve"> </w:t>
      </w:r>
      <w:r w:rsidRPr="005D2AFA">
        <w:rPr>
          <w:rFonts w:ascii="Times New Roman" w:hAnsi="Times New Roman" w:cs="Times New Roman"/>
          <w:sz w:val="24"/>
          <w:szCs w:val="24"/>
        </w:rPr>
        <w:t>пунктов. Административный центр – г. Холм.</w:t>
      </w:r>
    </w:p>
    <w:p w14:paraId="02556433" w14:textId="77777777" w:rsidR="005D2AFA" w:rsidRDefault="005D2AFA" w:rsidP="00847ED6">
      <w:pPr>
        <w:autoSpaceDE w:val="0"/>
        <w:autoSpaceDN w:val="0"/>
        <w:adjustRightInd w:val="0"/>
        <w:rPr>
          <w:rFonts w:ascii="Times New Roman" w:hAnsi="Times New Roman" w:cs="Times New Roman"/>
          <w:sz w:val="24"/>
          <w:szCs w:val="24"/>
        </w:rPr>
      </w:pPr>
      <w:r w:rsidRPr="005D2AFA">
        <w:rPr>
          <w:rFonts w:ascii="Times New Roman" w:hAnsi="Times New Roman" w:cs="Times New Roman"/>
          <w:sz w:val="24"/>
          <w:szCs w:val="24"/>
        </w:rPr>
        <w:t>Территория Холмского муниципального округа не отнесена к группе</w:t>
      </w:r>
      <w:r>
        <w:rPr>
          <w:rFonts w:ascii="Times New Roman" w:hAnsi="Times New Roman" w:cs="Times New Roman"/>
          <w:sz w:val="24"/>
          <w:szCs w:val="24"/>
        </w:rPr>
        <w:t xml:space="preserve"> </w:t>
      </w:r>
      <w:r w:rsidRPr="005D2AFA">
        <w:rPr>
          <w:rFonts w:ascii="Times New Roman" w:hAnsi="Times New Roman" w:cs="Times New Roman"/>
          <w:sz w:val="24"/>
          <w:szCs w:val="24"/>
        </w:rPr>
        <w:t>территорий по гражданской обороне. Объекты, отнесенные к категории по</w:t>
      </w:r>
      <w:r>
        <w:rPr>
          <w:rFonts w:ascii="Times New Roman" w:hAnsi="Times New Roman" w:cs="Times New Roman"/>
          <w:sz w:val="24"/>
          <w:szCs w:val="24"/>
        </w:rPr>
        <w:t xml:space="preserve"> </w:t>
      </w:r>
      <w:r w:rsidRPr="005D2AFA">
        <w:rPr>
          <w:rFonts w:ascii="Times New Roman" w:hAnsi="Times New Roman" w:cs="Times New Roman"/>
          <w:sz w:val="24"/>
          <w:szCs w:val="24"/>
        </w:rPr>
        <w:t>ГО, на указанной территории отсутствуют.</w:t>
      </w:r>
    </w:p>
    <w:p w14:paraId="2146B55C" w14:textId="77777777" w:rsidR="005D2AFA" w:rsidRDefault="005D2AFA" w:rsidP="00847ED6">
      <w:pPr>
        <w:autoSpaceDE w:val="0"/>
        <w:autoSpaceDN w:val="0"/>
        <w:adjustRightInd w:val="0"/>
        <w:rPr>
          <w:rFonts w:ascii="Times New Roman" w:hAnsi="Times New Roman" w:cs="Times New Roman"/>
          <w:sz w:val="24"/>
          <w:szCs w:val="24"/>
        </w:rPr>
      </w:pPr>
      <w:r w:rsidRPr="005D2AFA">
        <w:rPr>
          <w:rFonts w:ascii="Times New Roman" w:hAnsi="Times New Roman" w:cs="Times New Roman"/>
          <w:sz w:val="24"/>
          <w:szCs w:val="24"/>
        </w:rPr>
        <w:t>Территория Холмского муниципального округа находится в зоне</w:t>
      </w:r>
      <w:r>
        <w:rPr>
          <w:rFonts w:ascii="Times New Roman" w:hAnsi="Times New Roman" w:cs="Times New Roman"/>
          <w:sz w:val="24"/>
          <w:szCs w:val="24"/>
        </w:rPr>
        <w:t xml:space="preserve"> </w:t>
      </w:r>
      <w:r w:rsidRPr="005D2AFA">
        <w:rPr>
          <w:rFonts w:ascii="Times New Roman" w:hAnsi="Times New Roman" w:cs="Times New Roman"/>
          <w:sz w:val="24"/>
          <w:szCs w:val="24"/>
        </w:rPr>
        <w:t>маскировки, вне зоны катастрофического затопления.</w:t>
      </w:r>
      <w:r>
        <w:rPr>
          <w:rFonts w:ascii="Times New Roman" w:hAnsi="Times New Roman" w:cs="Times New Roman"/>
          <w:sz w:val="24"/>
          <w:szCs w:val="24"/>
        </w:rPr>
        <w:t xml:space="preserve"> </w:t>
      </w:r>
      <w:r w:rsidRPr="005D2AFA">
        <w:rPr>
          <w:rFonts w:ascii="Times New Roman" w:hAnsi="Times New Roman" w:cs="Times New Roman"/>
          <w:sz w:val="24"/>
          <w:szCs w:val="24"/>
        </w:rPr>
        <w:t>Границы зон возможной опасности определить расчетом согласно СП</w:t>
      </w:r>
      <w:r>
        <w:rPr>
          <w:rFonts w:ascii="Times New Roman" w:hAnsi="Times New Roman" w:cs="Times New Roman"/>
          <w:sz w:val="24"/>
          <w:szCs w:val="24"/>
        </w:rPr>
        <w:t xml:space="preserve"> </w:t>
      </w:r>
      <w:r w:rsidRPr="005D2AFA">
        <w:rPr>
          <w:rFonts w:ascii="Times New Roman" w:hAnsi="Times New Roman" w:cs="Times New Roman"/>
          <w:sz w:val="24"/>
          <w:szCs w:val="24"/>
        </w:rPr>
        <w:t>165.1325800.2014 «Инженерно-технические мероприятия по гражданской</w:t>
      </w:r>
      <w:r>
        <w:rPr>
          <w:rFonts w:ascii="Times New Roman" w:hAnsi="Times New Roman" w:cs="Times New Roman"/>
          <w:sz w:val="24"/>
          <w:szCs w:val="24"/>
        </w:rPr>
        <w:t xml:space="preserve"> </w:t>
      </w:r>
      <w:r w:rsidRPr="005D2AFA">
        <w:rPr>
          <w:rFonts w:ascii="Times New Roman" w:hAnsi="Times New Roman" w:cs="Times New Roman"/>
          <w:sz w:val="24"/>
          <w:szCs w:val="24"/>
        </w:rPr>
        <w:t>обороне. Актуализированная редакция СНиП 2.01.51-90».</w:t>
      </w:r>
    </w:p>
    <w:p w14:paraId="1C890C4C" w14:textId="77777777" w:rsidR="005D2AFA" w:rsidRDefault="005D2AFA" w:rsidP="00847ED6">
      <w:pPr>
        <w:autoSpaceDE w:val="0"/>
        <w:autoSpaceDN w:val="0"/>
        <w:adjustRightInd w:val="0"/>
        <w:rPr>
          <w:rFonts w:ascii="Times New Roman" w:hAnsi="Times New Roman" w:cs="Times New Roman"/>
          <w:sz w:val="24"/>
          <w:szCs w:val="24"/>
        </w:rPr>
      </w:pPr>
      <w:r w:rsidRPr="005D2AFA">
        <w:rPr>
          <w:rFonts w:ascii="Times New Roman" w:hAnsi="Times New Roman" w:cs="Times New Roman"/>
          <w:sz w:val="24"/>
          <w:szCs w:val="24"/>
        </w:rPr>
        <w:t>Подземные горные выработки, пригодные для защиты людей,</w:t>
      </w:r>
      <w:r>
        <w:rPr>
          <w:rFonts w:ascii="Times New Roman" w:hAnsi="Times New Roman" w:cs="Times New Roman"/>
          <w:sz w:val="24"/>
          <w:szCs w:val="24"/>
        </w:rPr>
        <w:t xml:space="preserve"> </w:t>
      </w:r>
      <w:r w:rsidRPr="005D2AFA">
        <w:rPr>
          <w:rFonts w:ascii="Times New Roman" w:hAnsi="Times New Roman" w:cs="Times New Roman"/>
          <w:sz w:val="24"/>
          <w:szCs w:val="24"/>
        </w:rPr>
        <w:t>размещения объектов, производств, складов и баз на территории Холмского</w:t>
      </w:r>
      <w:r>
        <w:rPr>
          <w:rFonts w:ascii="Times New Roman" w:hAnsi="Times New Roman" w:cs="Times New Roman"/>
          <w:sz w:val="24"/>
          <w:szCs w:val="24"/>
        </w:rPr>
        <w:t xml:space="preserve"> </w:t>
      </w:r>
      <w:r w:rsidRPr="005D2AFA">
        <w:rPr>
          <w:rFonts w:ascii="Times New Roman" w:hAnsi="Times New Roman" w:cs="Times New Roman"/>
          <w:sz w:val="24"/>
          <w:szCs w:val="24"/>
        </w:rPr>
        <w:t>муниципального округа отсутствуют.</w:t>
      </w:r>
      <w:r>
        <w:rPr>
          <w:rFonts w:ascii="Times New Roman" w:hAnsi="Times New Roman" w:cs="Times New Roman"/>
          <w:sz w:val="24"/>
          <w:szCs w:val="24"/>
        </w:rPr>
        <w:t xml:space="preserve"> </w:t>
      </w:r>
      <w:r w:rsidRPr="005D2AFA">
        <w:rPr>
          <w:rFonts w:ascii="Times New Roman" w:hAnsi="Times New Roman" w:cs="Times New Roman"/>
          <w:sz w:val="24"/>
          <w:szCs w:val="24"/>
        </w:rPr>
        <w:t>Размещение строительства в зонах возможных разрушений</w:t>
      </w:r>
      <w:r>
        <w:rPr>
          <w:rFonts w:ascii="Times New Roman" w:hAnsi="Times New Roman" w:cs="Times New Roman"/>
          <w:sz w:val="24"/>
          <w:szCs w:val="24"/>
        </w:rPr>
        <w:t xml:space="preserve"> </w:t>
      </w:r>
      <w:r w:rsidRPr="005D2AFA">
        <w:rPr>
          <w:rFonts w:ascii="Times New Roman" w:hAnsi="Times New Roman" w:cs="Times New Roman"/>
          <w:sz w:val="24"/>
          <w:szCs w:val="24"/>
        </w:rPr>
        <w:t>выполнять при условии сохранения допустимых границ зон возможного</w:t>
      </w:r>
      <w:r>
        <w:rPr>
          <w:rFonts w:ascii="Times New Roman" w:hAnsi="Times New Roman" w:cs="Times New Roman"/>
          <w:sz w:val="24"/>
          <w:szCs w:val="24"/>
        </w:rPr>
        <w:t xml:space="preserve"> </w:t>
      </w:r>
      <w:r w:rsidRPr="005D2AFA">
        <w:rPr>
          <w:rFonts w:ascii="Times New Roman" w:hAnsi="Times New Roman" w:cs="Times New Roman"/>
          <w:sz w:val="24"/>
          <w:szCs w:val="24"/>
        </w:rPr>
        <w:t>образования завалов от зданий (сооружений) различной этажности</w:t>
      </w:r>
      <w:r>
        <w:rPr>
          <w:rFonts w:ascii="Times New Roman" w:hAnsi="Times New Roman" w:cs="Times New Roman"/>
          <w:sz w:val="24"/>
          <w:szCs w:val="24"/>
        </w:rPr>
        <w:t xml:space="preserve"> </w:t>
      </w:r>
      <w:r w:rsidRPr="005D2AFA">
        <w:rPr>
          <w:rFonts w:ascii="Times New Roman" w:hAnsi="Times New Roman" w:cs="Times New Roman"/>
          <w:sz w:val="24"/>
          <w:szCs w:val="24"/>
        </w:rPr>
        <w:t>(высоты) для обеспечения эвакуации людей в кратчайшие сроки и ввода сил и</w:t>
      </w:r>
      <w:r>
        <w:rPr>
          <w:rFonts w:ascii="Times New Roman" w:hAnsi="Times New Roman" w:cs="Times New Roman"/>
          <w:sz w:val="24"/>
          <w:szCs w:val="24"/>
        </w:rPr>
        <w:t xml:space="preserve"> </w:t>
      </w:r>
      <w:r w:rsidRPr="005D2AFA">
        <w:rPr>
          <w:rFonts w:ascii="Times New Roman" w:hAnsi="Times New Roman" w:cs="Times New Roman"/>
          <w:sz w:val="24"/>
          <w:szCs w:val="24"/>
        </w:rPr>
        <w:t>средств для проведения аварийно-спасательных и иных неотложных работ.</w:t>
      </w:r>
    </w:p>
    <w:p w14:paraId="4BC2432A" w14:textId="4329DA80" w:rsidR="005D2AFA" w:rsidRDefault="005D2AFA" w:rsidP="00847ED6">
      <w:pPr>
        <w:autoSpaceDE w:val="0"/>
        <w:autoSpaceDN w:val="0"/>
        <w:adjustRightInd w:val="0"/>
        <w:rPr>
          <w:rFonts w:ascii="Times New Roman" w:hAnsi="Times New Roman" w:cs="Times New Roman"/>
          <w:sz w:val="24"/>
          <w:szCs w:val="24"/>
        </w:rPr>
      </w:pPr>
      <w:r w:rsidRPr="005D2AFA">
        <w:rPr>
          <w:rFonts w:ascii="Times New Roman" w:hAnsi="Times New Roman" w:cs="Times New Roman"/>
          <w:sz w:val="24"/>
          <w:szCs w:val="24"/>
        </w:rPr>
        <w:t>Размещение новых промышленных объектов выполн</w:t>
      </w:r>
      <w:r w:rsidR="00847ED6">
        <w:rPr>
          <w:rFonts w:ascii="Times New Roman" w:hAnsi="Times New Roman" w:cs="Times New Roman"/>
          <w:sz w:val="24"/>
          <w:szCs w:val="24"/>
        </w:rPr>
        <w:t>ить</w:t>
      </w:r>
      <w:r w:rsidRPr="005D2AFA">
        <w:rPr>
          <w:rFonts w:ascii="Times New Roman" w:hAnsi="Times New Roman" w:cs="Times New Roman"/>
          <w:sz w:val="24"/>
          <w:szCs w:val="24"/>
        </w:rPr>
        <w:t xml:space="preserve"> с учетом</w:t>
      </w:r>
      <w:r>
        <w:rPr>
          <w:rFonts w:ascii="Times New Roman" w:hAnsi="Times New Roman" w:cs="Times New Roman"/>
          <w:sz w:val="24"/>
          <w:szCs w:val="24"/>
        </w:rPr>
        <w:t xml:space="preserve"> </w:t>
      </w:r>
      <w:r w:rsidRPr="005D2AFA">
        <w:rPr>
          <w:rFonts w:ascii="Times New Roman" w:hAnsi="Times New Roman" w:cs="Times New Roman"/>
          <w:sz w:val="24"/>
          <w:szCs w:val="24"/>
        </w:rPr>
        <w:t>требований СП 165.1325800.2014 в части касающейся, а также с учетом</w:t>
      </w:r>
      <w:r>
        <w:rPr>
          <w:rFonts w:ascii="Times New Roman" w:hAnsi="Times New Roman" w:cs="Times New Roman"/>
          <w:sz w:val="24"/>
          <w:szCs w:val="24"/>
        </w:rPr>
        <w:t xml:space="preserve"> </w:t>
      </w:r>
      <w:r w:rsidRPr="005D2AFA">
        <w:rPr>
          <w:rFonts w:ascii="Times New Roman" w:hAnsi="Times New Roman" w:cs="Times New Roman"/>
          <w:sz w:val="24"/>
          <w:szCs w:val="24"/>
        </w:rPr>
        <w:t>СП 264.1325800.2016.</w:t>
      </w:r>
    </w:p>
    <w:p w14:paraId="6B8F4763" w14:textId="21CF715B" w:rsidR="005D2AFA" w:rsidRDefault="005D2AFA" w:rsidP="00847ED6">
      <w:pPr>
        <w:autoSpaceDE w:val="0"/>
        <w:autoSpaceDN w:val="0"/>
        <w:adjustRightInd w:val="0"/>
        <w:rPr>
          <w:rFonts w:ascii="Times New Roman" w:hAnsi="Times New Roman" w:cs="Times New Roman"/>
          <w:sz w:val="24"/>
          <w:szCs w:val="24"/>
        </w:rPr>
      </w:pPr>
      <w:r w:rsidRPr="005D2AFA">
        <w:rPr>
          <w:rFonts w:ascii="Times New Roman" w:hAnsi="Times New Roman" w:cs="Times New Roman"/>
          <w:sz w:val="24"/>
          <w:szCs w:val="24"/>
        </w:rPr>
        <w:t>В границах зоны возможного химического заражения предусмотреть</w:t>
      </w:r>
      <w:r>
        <w:rPr>
          <w:rFonts w:ascii="Times New Roman" w:hAnsi="Times New Roman" w:cs="Times New Roman"/>
          <w:sz w:val="24"/>
          <w:szCs w:val="24"/>
        </w:rPr>
        <w:t xml:space="preserve"> </w:t>
      </w:r>
      <w:r w:rsidRPr="005D2AFA">
        <w:rPr>
          <w:rFonts w:ascii="Times New Roman" w:hAnsi="Times New Roman" w:cs="Times New Roman"/>
          <w:sz w:val="24"/>
          <w:szCs w:val="24"/>
        </w:rPr>
        <w:t>приспособление вновь строящихся, реконструируемых или технически</w:t>
      </w:r>
      <w:r>
        <w:rPr>
          <w:rFonts w:ascii="Times New Roman" w:hAnsi="Times New Roman" w:cs="Times New Roman"/>
          <w:sz w:val="24"/>
          <w:szCs w:val="24"/>
        </w:rPr>
        <w:t xml:space="preserve"> </w:t>
      </w:r>
      <w:r w:rsidRPr="005D2AFA">
        <w:rPr>
          <w:rFonts w:ascii="Times New Roman" w:hAnsi="Times New Roman" w:cs="Times New Roman"/>
          <w:sz w:val="24"/>
          <w:szCs w:val="24"/>
        </w:rPr>
        <w:t>перевооружаемых объектов коммунально-бытового назначения для</w:t>
      </w:r>
      <w:r w:rsidR="00847ED6">
        <w:rPr>
          <w:rFonts w:ascii="Times New Roman" w:hAnsi="Times New Roman" w:cs="Times New Roman"/>
          <w:sz w:val="24"/>
          <w:szCs w:val="24"/>
        </w:rPr>
        <w:t xml:space="preserve"> </w:t>
      </w:r>
      <w:r w:rsidRPr="00847ED6">
        <w:rPr>
          <w:rFonts w:ascii="Times New Roman" w:hAnsi="Times New Roman" w:cs="Times New Roman"/>
          <w:sz w:val="24"/>
          <w:szCs w:val="24"/>
        </w:rPr>
        <w:t>санитарной обработки населения, обеззараживания одежды и специальной</w:t>
      </w:r>
      <w:r w:rsidR="00847ED6">
        <w:rPr>
          <w:rFonts w:ascii="Times New Roman" w:hAnsi="Times New Roman" w:cs="Times New Roman"/>
          <w:sz w:val="24"/>
          <w:szCs w:val="24"/>
        </w:rPr>
        <w:t xml:space="preserve"> </w:t>
      </w:r>
      <w:r w:rsidRPr="00847ED6">
        <w:rPr>
          <w:rFonts w:ascii="Times New Roman" w:hAnsi="Times New Roman" w:cs="Times New Roman"/>
          <w:sz w:val="24"/>
          <w:szCs w:val="24"/>
        </w:rPr>
        <w:t>обработки (обеззараживания) техники (подвижного состава</w:t>
      </w:r>
      <w:r w:rsidR="00847ED6">
        <w:rPr>
          <w:rFonts w:ascii="Times New Roman" w:hAnsi="Times New Roman" w:cs="Times New Roman"/>
          <w:sz w:val="24"/>
          <w:szCs w:val="24"/>
        </w:rPr>
        <w:t xml:space="preserve"> </w:t>
      </w:r>
      <w:r w:rsidRPr="00847ED6">
        <w:rPr>
          <w:rFonts w:ascii="Times New Roman" w:hAnsi="Times New Roman" w:cs="Times New Roman"/>
          <w:sz w:val="24"/>
          <w:szCs w:val="24"/>
        </w:rPr>
        <w:t>автотранспорта) в соответствии со СП 94.13330.2016.</w:t>
      </w:r>
    </w:p>
    <w:p w14:paraId="01413BD3" w14:textId="77777777" w:rsidR="00847ED6" w:rsidRPr="00EB578B" w:rsidRDefault="00847ED6" w:rsidP="00847ED6">
      <w:pPr>
        <w:tabs>
          <w:tab w:val="left" w:pos="567"/>
          <w:tab w:val="left" w:pos="709"/>
        </w:tabs>
        <w:rPr>
          <w:rFonts w:ascii="Times New Roman" w:hAnsi="Times New Roman" w:cs="Times New Roman"/>
          <w:spacing w:val="-1"/>
          <w:sz w:val="24"/>
          <w:szCs w:val="24"/>
        </w:rPr>
      </w:pPr>
      <w:r w:rsidRPr="00EB578B">
        <w:rPr>
          <w:rFonts w:ascii="Times New Roman" w:hAnsi="Times New Roman" w:cs="Times New Roman"/>
          <w:spacing w:val="-1"/>
          <w:sz w:val="24"/>
          <w:szCs w:val="24"/>
        </w:rPr>
        <w:t xml:space="preserve">На территории Холмского муниципального округа возможны следующие ЧС природного и техногенного характера: </w:t>
      </w:r>
    </w:p>
    <w:p w14:paraId="3EA0C1FD" w14:textId="77777777" w:rsidR="00847ED6" w:rsidRPr="00EB578B" w:rsidRDefault="00847ED6" w:rsidP="00847ED6">
      <w:pPr>
        <w:tabs>
          <w:tab w:val="left" w:pos="567"/>
          <w:tab w:val="left" w:pos="709"/>
        </w:tabs>
        <w:rPr>
          <w:rFonts w:ascii="Times New Roman" w:hAnsi="Times New Roman" w:cs="Times New Roman"/>
          <w:sz w:val="24"/>
          <w:szCs w:val="24"/>
        </w:rPr>
      </w:pPr>
      <w:r w:rsidRPr="00EB578B">
        <w:rPr>
          <w:rFonts w:ascii="Times New Roman" w:hAnsi="Times New Roman" w:cs="Times New Roman"/>
          <w:spacing w:val="-1"/>
          <w:sz w:val="24"/>
          <w:szCs w:val="24"/>
        </w:rPr>
        <w:t xml:space="preserve">- </w:t>
      </w:r>
      <w:r w:rsidRPr="00EB578B">
        <w:rPr>
          <w:rFonts w:ascii="Times New Roman" w:hAnsi="Times New Roman" w:cs="Times New Roman"/>
          <w:sz w:val="24"/>
          <w:szCs w:val="24"/>
        </w:rPr>
        <w:t>лесные и торфяные пожары (Государственный природный заповедник «</w:t>
      </w:r>
      <w:proofErr w:type="spellStart"/>
      <w:r w:rsidRPr="00EB578B">
        <w:rPr>
          <w:rFonts w:ascii="Times New Roman" w:hAnsi="Times New Roman" w:cs="Times New Roman"/>
          <w:sz w:val="24"/>
          <w:szCs w:val="24"/>
        </w:rPr>
        <w:t>Рдейский</w:t>
      </w:r>
      <w:proofErr w:type="spellEnd"/>
      <w:r w:rsidRPr="00EB578B">
        <w:rPr>
          <w:rFonts w:ascii="Times New Roman" w:hAnsi="Times New Roman" w:cs="Times New Roman"/>
          <w:sz w:val="24"/>
          <w:szCs w:val="24"/>
        </w:rPr>
        <w:t xml:space="preserve">»); </w:t>
      </w:r>
    </w:p>
    <w:p w14:paraId="383EEF2D" w14:textId="77777777" w:rsidR="00847ED6" w:rsidRPr="00EB578B" w:rsidRDefault="00847ED6" w:rsidP="00847ED6">
      <w:pPr>
        <w:tabs>
          <w:tab w:val="left" w:pos="567"/>
          <w:tab w:val="left" w:pos="709"/>
        </w:tabs>
        <w:rPr>
          <w:rFonts w:ascii="Times New Roman" w:hAnsi="Times New Roman" w:cs="Times New Roman"/>
          <w:sz w:val="24"/>
          <w:szCs w:val="24"/>
        </w:rPr>
      </w:pPr>
      <w:r w:rsidRPr="00EB578B">
        <w:rPr>
          <w:rFonts w:ascii="Times New Roman" w:hAnsi="Times New Roman" w:cs="Times New Roman"/>
          <w:sz w:val="24"/>
          <w:szCs w:val="24"/>
        </w:rPr>
        <w:t>- сезонные подтопления, подъем воды при половодье;</w:t>
      </w:r>
    </w:p>
    <w:p w14:paraId="616A5A07" w14:textId="77777777" w:rsidR="00847ED6" w:rsidRPr="00F40D35" w:rsidRDefault="00847ED6" w:rsidP="00847ED6">
      <w:pPr>
        <w:pStyle w:val="aa"/>
        <w:tabs>
          <w:tab w:val="left" w:pos="709"/>
        </w:tabs>
        <w:ind w:left="-567"/>
        <w:rPr>
          <w:spacing w:val="-1"/>
          <w:sz w:val="28"/>
          <w:szCs w:val="28"/>
        </w:rPr>
      </w:pPr>
      <w:r w:rsidRPr="00F40D35">
        <w:rPr>
          <w:rFonts w:ascii="Times New Roman" w:hAnsi="Times New Roman" w:cs="Times New Roman"/>
          <w:spacing w:val="-1"/>
          <w:sz w:val="24"/>
          <w:szCs w:val="24"/>
        </w:rPr>
        <w:t xml:space="preserve">- аварии на </w:t>
      </w:r>
      <w:r w:rsidRPr="00F40D35">
        <w:rPr>
          <w:rFonts w:ascii="Times New Roman" w:hAnsi="Times New Roman" w:cs="Times New Roman"/>
          <w:sz w:val="24"/>
          <w:szCs w:val="24"/>
        </w:rPr>
        <w:t xml:space="preserve">АЗС </w:t>
      </w:r>
      <w:r>
        <w:rPr>
          <w:rFonts w:ascii="Times New Roman" w:hAnsi="Times New Roman" w:cs="Times New Roman"/>
          <w:sz w:val="24"/>
          <w:szCs w:val="24"/>
        </w:rPr>
        <w:t xml:space="preserve">«Сургутнефтегаз № 17» (ул. </w:t>
      </w:r>
      <w:proofErr w:type="spellStart"/>
      <w:r>
        <w:rPr>
          <w:rFonts w:ascii="Times New Roman" w:hAnsi="Times New Roman" w:cs="Times New Roman"/>
          <w:sz w:val="24"/>
          <w:szCs w:val="24"/>
        </w:rPr>
        <w:t>Староруская</w:t>
      </w:r>
      <w:proofErr w:type="spellEnd"/>
      <w:r>
        <w:rPr>
          <w:rFonts w:ascii="Times New Roman" w:hAnsi="Times New Roman" w:cs="Times New Roman"/>
          <w:sz w:val="24"/>
          <w:szCs w:val="24"/>
        </w:rPr>
        <w:t xml:space="preserve">, 50) </w:t>
      </w:r>
      <w:r w:rsidRPr="00F40D35">
        <w:rPr>
          <w:rFonts w:ascii="Times New Roman" w:hAnsi="Times New Roman" w:cs="Times New Roman"/>
          <w:spacing w:val="-1"/>
          <w:sz w:val="24"/>
          <w:szCs w:val="24"/>
        </w:rPr>
        <w:t>с разгерметизацией емкостей с нефтепродуктами</w:t>
      </w:r>
      <w:r w:rsidRPr="00F40D35">
        <w:rPr>
          <w:spacing w:val="-1"/>
          <w:sz w:val="28"/>
          <w:szCs w:val="28"/>
        </w:rPr>
        <w:t>;</w:t>
      </w:r>
    </w:p>
    <w:p w14:paraId="480C9FBA" w14:textId="77777777" w:rsidR="00847ED6" w:rsidRPr="0023067D" w:rsidRDefault="00847ED6" w:rsidP="00847ED6">
      <w:pPr>
        <w:pStyle w:val="aa"/>
        <w:tabs>
          <w:tab w:val="left" w:pos="709"/>
        </w:tabs>
        <w:ind w:left="-567"/>
        <w:rPr>
          <w:rFonts w:ascii="Times New Roman" w:hAnsi="Times New Roman" w:cs="Times New Roman"/>
          <w:spacing w:val="-1"/>
          <w:sz w:val="24"/>
          <w:szCs w:val="24"/>
        </w:rPr>
      </w:pPr>
      <w:r w:rsidRPr="0023067D">
        <w:rPr>
          <w:rFonts w:ascii="Times New Roman" w:hAnsi="Times New Roman" w:cs="Times New Roman"/>
          <w:spacing w:val="-1"/>
          <w:sz w:val="24"/>
          <w:szCs w:val="24"/>
        </w:rPr>
        <w:t>-</w:t>
      </w:r>
      <w:r>
        <w:rPr>
          <w:rFonts w:ascii="Times New Roman" w:hAnsi="Times New Roman" w:cs="Times New Roman"/>
          <w:spacing w:val="-1"/>
          <w:sz w:val="24"/>
          <w:szCs w:val="24"/>
        </w:rPr>
        <w:t xml:space="preserve"> </w:t>
      </w:r>
      <w:r w:rsidRPr="0023067D">
        <w:rPr>
          <w:rFonts w:ascii="Times New Roman" w:hAnsi="Times New Roman" w:cs="Times New Roman"/>
          <w:spacing w:val="-1"/>
          <w:sz w:val="24"/>
          <w:szCs w:val="24"/>
        </w:rPr>
        <w:t>на участке магистрального нефтепровода Новгородского РНУ ООО</w:t>
      </w:r>
      <w:r>
        <w:rPr>
          <w:rFonts w:ascii="Times New Roman" w:hAnsi="Times New Roman" w:cs="Times New Roman"/>
          <w:spacing w:val="-1"/>
          <w:sz w:val="24"/>
          <w:szCs w:val="24"/>
        </w:rPr>
        <w:t xml:space="preserve"> </w:t>
      </w:r>
      <w:r w:rsidRPr="0023067D">
        <w:rPr>
          <w:rFonts w:ascii="Times New Roman" w:hAnsi="Times New Roman" w:cs="Times New Roman"/>
          <w:spacing w:val="-1"/>
          <w:sz w:val="24"/>
          <w:szCs w:val="24"/>
        </w:rPr>
        <w:t>«Транснефть-Балтика», отнесенного к опасным производственным объектам;</w:t>
      </w:r>
    </w:p>
    <w:p w14:paraId="27586C9A" w14:textId="77777777" w:rsidR="00847ED6" w:rsidRPr="0023067D" w:rsidRDefault="00847ED6" w:rsidP="00847ED6">
      <w:pPr>
        <w:pStyle w:val="aa"/>
        <w:tabs>
          <w:tab w:val="left" w:pos="709"/>
        </w:tabs>
        <w:ind w:left="-567"/>
        <w:rPr>
          <w:rFonts w:ascii="Times New Roman" w:hAnsi="Times New Roman" w:cs="Times New Roman"/>
          <w:spacing w:val="-1"/>
          <w:sz w:val="24"/>
          <w:szCs w:val="24"/>
        </w:rPr>
      </w:pPr>
      <w:r w:rsidRPr="0023067D">
        <w:rPr>
          <w:rFonts w:ascii="Times New Roman" w:hAnsi="Times New Roman" w:cs="Times New Roman"/>
          <w:spacing w:val="-1"/>
          <w:sz w:val="24"/>
          <w:szCs w:val="24"/>
        </w:rPr>
        <w:t>- на АМС РТС «Холм» (90</w:t>
      </w:r>
      <w:r>
        <w:rPr>
          <w:rFonts w:ascii="Times New Roman" w:hAnsi="Times New Roman" w:cs="Times New Roman"/>
          <w:spacing w:val="-1"/>
          <w:sz w:val="24"/>
          <w:szCs w:val="24"/>
        </w:rPr>
        <w:t xml:space="preserve"> </w:t>
      </w:r>
      <w:r w:rsidRPr="0023067D">
        <w:rPr>
          <w:rFonts w:ascii="Times New Roman" w:hAnsi="Times New Roman" w:cs="Times New Roman"/>
          <w:spacing w:val="-1"/>
          <w:sz w:val="24"/>
          <w:szCs w:val="24"/>
        </w:rPr>
        <w:t>м), отнесенный к потенциально опасным объектам;</w:t>
      </w:r>
    </w:p>
    <w:p w14:paraId="064B151C" w14:textId="77777777" w:rsidR="00847ED6" w:rsidRPr="00EB578B" w:rsidRDefault="00847ED6" w:rsidP="00847ED6">
      <w:pPr>
        <w:pStyle w:val="aa"/>
        <w:tabs>
          <w:tab w:val="left" w:pos="709"/>
        </w:tabs>
        <w:ind w:left="-567"/>
        <w:rPr>
          <w:rFonts w:ascii="Times New Roman" w:hAnsi="Times New Roman" w:cs="Times New Roman"/>
          <w:spacing w:val="-1"/>
          <w:sz w:val="24"/>
          <w:szCs w:val="24"/>
        </w:rPr>
      </w:pPr>
      <w:r w:rsidRPr="0023067D">
        <w:rPr>
          <w:rFonts w:ascii="Times New Roman" w:hAnsi="Times New Roman" w:cs="Times New Roman"/>
          <w:spacing w:val="-1"/>
          <w:sz w:val="24"/>
          <w:szCs w:val="24"/>
        </w:rPr>
        <w:t xml:space="preserve">- на плотине водохранилища на реке </w:t>
      </w:r>
      <w:proofErr w:type="spellStart"/>
      <w:r w:rsidRPr="0023067D">
        <w:rPr>
          <w:rFonts w:ascii="Times New Roman" w:hAnsi="Times New Roman" w:cs="Times New Roman"/>
          <w:spacing w:val="-1"/>
          <w:sz w:val="24"/>
          <w:szCs w:val="24"/>
        </w:rPr>
        <w:t>Мороховка</w:t>
      </w:r>
      <w:proofErr w:type="spellEnd"/>
      <w:r w:rsidRPr="0023067D">
        <w:rPr>
          <w:rFonts w:ascii="Times New Roman" w:hAnsi="Times New Roman" w:cs="Times New Roman"/>
          <w:spacing w:val="-1"/>
          <w:sz w:val="24"/>
          <w:szCs w:val="24"/>
        </w:rPr>
        <w:t>, 4 класса опасности;</w:t>
      </w:r>
    </w:p>
    <w:p w14:paraId="09757964" w14:textId="77777777" w:rsidR="00847ED6" w:rsidRPr="00EB578B" w:rsidRDefault="00847ED6" w:rsidP="00847ED6">
      <w:pPr>
        <w:ind w:left="-284" w:firstLine="568"/>
        <w:rPr>
          <w:rFonts w:ascii="Times New Roman" w:hAnsi="Times New Roman" w:cs="Times New Roman"/>
          <w:sz w:val="24"/>
          <w:szCs w:val="24"/>
        </w:rPr>
      </w:pPr>
      <w:r w:rsidRPr="00EB578B">
        <w:rPr>
          <w:rFonts w:ascii="Times New Roman" w:hAnsi="Times New Roman" w:cs="Times New Roman"/>
          <w:spacing w:val="-1"/>
          <w:sz w:val="24"/>
          <w:szCs w:val="24"/>
        </w:rPr>
        <w:t>- на автомобильных дорогах</w:t>
      </w:r>
      <w:r>
        <w:rPr>
          <w:rFonts w:ascii="Times New Roman" w:hAnsi="Times New Roman" w:cs="Times New Roman"/>
          <w:spacing w:val="-1"/>
          <w:sz w:val="24"/>
          <w:szCs w:val="24"/>
        </w:rPr>
        <w:t xml:space="preserve"> при перевозке опасных грузов</w:t>
      </w:r>
      <w:r w:rsidRPr="00EB578B">
        <w:rPr>
          <w:rFonts w:ascii="Times New Roman" w:hAnsi="Times New Roman" w:cs="Times New Roman"/>
          <w:spacing w:val="-1"/>
          <w:sz w:val="24"/>
          <w:szCs w:val="24"/>
        </w:rPr>
        <w:t>;</w:t>
      </w:r>
    </w:p>
    <w:p w14:paraId="7ABE96DD" w14:textId="77777777" w:rsidR="00847ED6" w:rsidRPr="00EB578B" w:rsidRDefault="00847ED6" w:rsidP="00847ED6">
      <w:pPr>
        <w:rPr>
          <w:rFonts w:ascii="Times New Roman" w:hAnsi="Times New Roman" w:cs="Times New Roman"/>
          <w:sz w:val="24"/>
          <w:szCs w:val="24"/>
        </w:rPr>
      </w:pPr>
      <w:r w:rsidRPr="00EB578B">
        <w:rPr>
          <w:rFonts w:ascii="Times New Roman" w:hAnsi="Times New Roman" w:cs="Times New Roman"/>
          <w:spacing w:val="-1"/>
          <w:sz w:val="24"/>
          <w:szCs w:val="24"/>
        </w:rPr>
        <w:t>- на электроэнергетических системах и системах связи (Холмский муниципальный округ);</w:t>
      </w:r>
    </w:p>
    <w:p w14:paraId="14905CB5" w14:textId="44FF1DFC" w:rsidR="00847ED6" w:rsidRPr="00847ED6" w:rsidRDefault="00847ED6" w:rsidP="00847ED6">
      <w:pPr>
        <w:autoSpaceDE w:val="0"/>
        <w:autoSpaceDN w:val="0"/>
        <w:adjustRightInd w:val="0"/>
        <w:rPr>
          <w:rFonts w:ascii="Times New Roman" w:hAnsi="Times New Roman" w:cs="Times New Roman"/>
          <w:sz w:val="24"/>
          <w:szCs w:val="24"/>
        </w:rPr>
      </w:pPr>
      <w:r w:rsidRPr="00EB578B">
        <w:rPr>
          <w:rFonts w:ascii="Times New Roman" w:hAnsi="Times New Roman" w:cs="Times New Roman"/>
          <w:spacing w:val="-1"/>
          <w:sz w:val="24"/>
          <w:szCs w:val="24"/>
        </w:rPr>
        <w:t>- на коммунальных системах жизнеобеспечения (</w:t>
      </w:r>
      <w:r w:rsidRPr="00EB578B">
        <w:rPr>
          <w:rFonts w:ascii="Times New Roman" w:hAnsi="Times New Roman" w:cs="Times New Roman"/>
          <w:sz w:val="24"/>
          <w:szCs w:val="24"/>
        </w:rPr>
        <w:t xml:space="preserve">г. Холм, объекты энергетики, связи и </w:t>
      </w:r>
      <w:proofErr w:type="spellStart"/>
      <w:r w:rsidRPr="00EB578B">
        <w:rPr>
          <w:rFonts w:ascii="Times New Roman" w:hAnsi="Times New Roman" w:cs="Times New Roman"/>
          <w:sz w:val="24"/>
          <w:szCs w:val="24"/>
        </w:rPr>
        <w:t>жкх</w:t>
      </w:r>
      <w:proofErr w:type="spellEnd"/>
      <w:r>
        <w:rPr>
          <w:rFonts w:ascii="Times New Roman" w:hAnsi="Times New Roman" w:cs="Times New Roman"/>
          <w:sz w:val="24"/>
          <w:szCs w:val="24"/>
        </w:rPr>
        <w:t>).</w:t>
      </w:r>
    </w:p>
    <w:p w14:paraId="757CD33B" w14:textId="77777777" w:rsidR="00455D91" w:rsidRPr="000D5D53" w:rsidRDefault="00455D91" w:rsidP="000D5D53">
      <w:pPr>
        <w:rPr>
          <w:rFonts w:ascii="Times New Roman" w:hAnsi="Times New Roman" w:cs="Times New Roman"/>
          <w:color w:val="FF0000"/>
          <w:sz w:val="24"/>
          <w:szCs w:val="24"/>
        </w:rPr>
      </w:pPr>
    </w:p>
    <w:p w14:paraId="50C07A97" w14:textId="78D386C8" w:rsidR="00455D91" w:rsidRPr="002D665D" w:rsidRDefault="004A1E06" w:rsidP="00236512">
      <w:pPr>
        <w:pStyle w:val="1a"/>
        <w:spacing w:before="0" w:after="0"/>
        <w:ind w:firstLine="0"/>
        <w:jc w:val="center"/>
        <w:rPr>
          <w:rFonts w:ascii="Times New Roman" w:hAnsi="Times New Roman" w:cs="Times New Roman"/>
          <w:sz w:val="24"/>
          <w:szCs w:val="24"/>
        </w:rPr>
      </w:pPr>
      <w:bookmarkStart w:id="231" w:name="_Toc66886659"/>
      <w:bookmarkStart w:id="232" w:name="_Toc110928510"/>
      <w:bookmarkStart w:id="233" w:name="_Toc191626127"/>
      <w:r>
        <w:rPr>
          <w:rFonts w:ascii="Times New Roman" w:hAnsi="Times New Roman" w:cs="Times New Roman"/>
          <w:sz w:val="24"/>
          <w:szCs w:val="24"/>
        </w:rPr>
        <w:t>7</w:t>
      </w:r>
      <w:r w:rsidR="00455D91" w:rsidRPr="002D665D">
        <w:rPr>
          <w:rFonts w:ascii="Times New Roman" w:hAnsi="Times New Roman" w:cs="Times New Roman"/>
          <w:sz w:val="24"/>
          <w:szCs w:val="24"/>
        </w:rPr>
        <w:t>.1. Основные факторы риска возникновения чрезвычайных ситуаций природного характера</w:t>
      </w:r>
      <w:bookmarkEnd w:id="231"/>
      <w:bookmarkEnd w:id="232"/>
      <w:bookmarkEnd w:id="233"/>
    </w:p>
    <w:p w14:paraId="0275F4F5" w14:textId="77777777" w:rsidR="00EB2181" w:rsidRDefault="00EB2181" w:rsidP="00455D91">
      <w:pPr>
        <w:rPr>
          <w:rFonts w:ascii="Times New Roman" w:hAnsi="Times New Roman" w:cs="Times New Roman"/>
          <w:b/>
          <w:i/>
          <w:iCs/>
          <w:color w:val="000000"/>
          <w:sz w:val="24"/>
          <w:szCs w:val="24"/>
        </w:rPr>
      </w:pPr>
    </w:p>
    <w:p w14:paraId="032BCBF3" w14:textId="672B47FF" w:rsidR="00455D91" w:rsidRPr="002D665D" w:rsidRDefault="00455D91" w:rsidP="00513F92">
      <w:pPr>
        <w:rPr>
          <w:rFonts w:ascii="Times New Roman" w:hAnsi="Times New Roman" w:cs="Times New Roman"/>
          <w:bCs/>
          <w:color w:val="000000"/>
          <w:sz w:val="24"/>
          <w:szCs w:val="24"/>
        </w:rPr>
      </w:pPr>
      <w:r w:rsidRPr="00EB2181">
        <w:rPr>
          <w:rFonts w:ascii="Times New Roman" w:hAnsi="Times New Roman" w:cs="Times New Roman"/>
          <w:b/>
          <w:i/>
          <w:iCs/>
          <w:color w:val="000000"/>
          <w:sz w:val="24"/>
          <w:szCs w:val="24"/>
        </w:rPr>
        <w:t>К природным факторам, ведущим к риску возникновения ЧС, относятся</w:t>
      </w:r>
      <w:r w:rsidRPr="002D665D">
        <w:rPr>
          <w:rFonts w:ascii="Times New Roman" w:hAnsi="Times New Roman" w:cs="Times New Roman"/>
          <w:bCs/>
          <w:color w:val="000000"/>
          <w:sz w:val="24"/>
          <w:szCs w:val="24"/>
        </w:rPr>
        <w:t xml:space="preserve">: </w:t>
      </w:r>
    </w:p>
    <w:p w14:paraId="423BDBA1" w14:textId="77777777" w:rsidR="00455D91" w:rsidRPr="002D665D" w:rsidRDefault="00455D91" w:rsidP="00513F92">
      <w:pPr>
        <w:pStyle w:val="aa"/>
        <w:numPr>
          <w:ilvl w:val="0"/>
          <w:numId w:val="36"/>
        </w:numPr>
        <w:ind w:left="-567" w:firstLine="851"/>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 xml:space="preserve">опасные геофизические и геологические явления; </w:t>
      </w:r>
    </w:p>
    <w:p w14:paraId="0D658BBB" w14:textId="77777777" w:rsidR="00455D91" w:rsidRPr="002D665D" w:rsidRDefault="00455D91" w:rsidP="00513F92">
      <w:pPr>
        <w:pStyle w:val="aa"/>
        <w:numPr>
          <w:ilvl w:val="0"/>
          <w:numId w:val="36"/>
        </w:numPr>
        <w:ind w:left="-567" w:firstLine="851"/>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 xml:space="preserve">опасные метеорологические явления; </w:t>
      </w:r>
    </w:p>
    <w:p w14:paraId="0BAE400E" w14:textId="77777777" w:rsidR="00455D91" w:rsidRPr="002D665D" w:rsidRDefault="00455D91" w:rsidP="00513F92">
      <w:pPr>
        <w:pStyle w:val="aa"/>
        <w:numPr>
          <w:ilvl w:val="0"/>
          <w:numId w:val="36"/>
        </w:numPr>
        <w:ind w:left="-567" w:firstLine="851"/>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 xml:space="preserve">опасные гидрологические явления; </w:t>
      </w:r>
    </w:p>
    <w:p w14:paraId="384DCD68" w14:textId="77E84C9D" w:rsidR="00CD404D" w:rsidRPr="009057A1" w:rsidRDefault="00455D91" w:rsidP="00513F92">
      <w:pPr>
        <w:pStyle w:val="aa"/>
        <w:numPr>
          <w:ilvl w:val="0"/>
          <w:numId w:val="36"/>
        </w:numPr>
        <w:ind w:left="-567" w:firstLine="851"/>
        <w:rPr>
          <w:rFonts w:ascii="Times New Roman" w:hAnsi="Times New Roman" w:cs="Times New Roman"/>
          <w:bCs/>
          <w:color w:val="000000"/>
          <w:sz w:val="24"/>
          <w:szCs w:val="24"/>
        </w:rPr>
      </w:pPr>
      <w:r w:rsidRPr="002D665D">
        <w:rPr>
          <w:rFonts w:ascii="Times New Roman" w:hAnsi="Times New Roman" w:cs="Times New Roman"/>
          <w:bCs/>
          <w:color w:val="000000"/>
          <w:sz w:val="24"/>
          <w:szCs w:val="24"/>
        </w:rPr>
        <w:t>природные пожары.</w:t>
      </w:r>
      <w:bookmarkStart w:id="234" w:name="_Toc66886660"/>
      <w:bookmarkStart w:id="235" w:name="_Toc110928511"/>
    </w:p>
    <w:p w14:paraId="182C4326" w14:textId="7D2DE7E3" w:rsidR="00847ED6" w:rsidRPr="007C7EC1" w:rsidRDefault="00CD404D" w:rsidP="00513F92">
      <w:pPr>
        <w:pStyle w:val="a6"/>
        <w:shd w:val="clear" w:color="auto" w:fill="FFFFFF"/>
        <w:spacing w:before="0" w:beforeAutospacing="0" w:after="0" w:afterAutospacing="0"/>
        <w:jc w:val="left"/>
        <w:textAlignment w:val="baseline"/>
      </w:pPr>
      <w:r w:rsidRPr="006C78C4">
        <w:rPr>
          <w:b/>
          <w:bCs/>
        </w:rPr>
        <w:t>Опасные процессы и явления природного характера</w:t>
      </w:r>
      <w:r w:rsidRPr="00E92C69">
        <w:rPr>
          <w:b/>
          <w:bCs/>
        </w:rPr>
        <w:br/>
      </w:r>
      <w:r w:rsidRPr="006C78C4">
        <w:rPr>
          <w:b/>
          <w:bCs/>
          <w:i/>
          <w:iCs/>
        </w:rPr>
        <w:t xml:space="preserve">                Природная чрезвычайная ситуация</w:t>
      </w:r>
      <w:r w:rsidRPr="00E92C69">
        <w:t>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14:paraId="3CA28FCF" w14:textId="42C8FF5D" w:rsidR="009057A1" w:rsidRPr="004116E5" w:rsidRDefault="009057A1" w:rsidP="00302179">
      <w:pPr>
        <w:pStyle w:val="a6"/>
        <w:shd w:val="clear" w:color="auto" w:fill="FFFFFF"/>
        <w:spacing w:before="0" w:beforeAutospacing="0" w:after="0" w:afterAutospacing="0"/>
        <w:ind w:firstLine="0"/>
        <w:jc w:val="center"/>
        <w:textAlignment w:val="baseline"/>
        <w:rPr>
          <w:b/>
          <w:bCs/>
          <w:i/>
          <w:iCs/>
        </w:rPr>
      </w:pPr>
      <w:r w:rsidRPr="009057A1">
        <w:rPr>
          <w:b/>
          <w:bCs/>
          <w:i/>
          <w:iCs/>
        </w:rPr>
        <w:lastRenderedPageBreak/>
        <w:t>Показатели риска природных чрезвычайных ситуаций (при наиболее опасном сценарии развития чрезвычайных ситуаций</w:t>
      </w:r>
      <w:r w:rsidR="004116E5" w:rsidRPr="004116E5">
        <w:rPr>
          <w:b/>
          <w:bCs/>
          <w:i/>
          <w:iCs/>
        </w:rPr>
        <w:t>/ при наиболее вероятном сценарии развития чрезвычайных ситуаций</w:t>
      </w:r>
      <w:r w:rsidRPr="004116E5">
        <w:rPr>
          <w:b/>
          <w:bCs/>
          <w:i/>
          <w:iCs/>
        </w:rPr>
        <w:t>)</w:t>
      </w:r>
    </w:p>
    <w:p w14:paraId="77DEEFE5" w14:textId="11354F61" w:rsidR="009057A1" w:rsidRPr="009057A1" w:rsidRDefault="009057A1" w:rsidP="009057A1">
      <w:pPr>
        <w:pStyle w:val="a6"/>
        <w:shd w:val="clear" w:color="auto" w:fill="FFFFFF"/>
        <w:spacing w:before="0" w:beforeAutospacing="0" w:after="0" w:afterAutospacing="0"/>
        <w:ind w:firstLine="993"/>
        <w:jc w:val="right"/>
        <w:textAlignment w:val="baseline"/>
        <w:rPr>
          <w:i/>
          <w:iCs/>
        </w:rPr>
      </w:pPr>
      <w:r w:rsidRPr="009057A1">
        <w:rPr>
          <w:i/>
          <w:iCs/>
        </w:rPr>
        <w:t>Таблица 7.1.1.</w:t>
      </w:r>
    </w:p>
    <w:tbl>
      <w:tblPr>
        <w:tblW w:w="10348" w:type="dxa"/>
        <w:tblInd w:w="-572" w:type="dxa"/>
        <w:tblLayout w:type="fixed"/>
        <w:tblLook w:val="0000" w:firstRow="0" w:lastRow="0" w:firstColumn="0" w:lastColumn="0" w:noHBand="0" w:noVBand="0"/>
      </w:tblPr>
      <w:tblGrid>
        <w:gridCol w:w="2835"/>
        <w:gridCol w:w="709"/>
        <w:gridCol w:w="709"/>
        <w:gridCol w:w="992"/>
        <w:gridCol w:w="709"/>
        <w:gridCol w:w="992"/>
        <w:gridCol w:w="1276"/>
        <w:gridCol w:w="709"/>
        <w:gridCol w:w="708"/>
        <w:gridCol w:w="709"/>
      </w:tblGrid>
      <w:tr w:rsidR="009057A1" w14:paraId="1B25FF50" w14:textId="77777777" w:rsidTr="00284F3D">
        <w:trPr>
          <w:cantSplit/>
          <w:trHeight w:val="805"/>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5227CE" w14:textId="0FCB7099" w:rsidR="000D73A1" w:rsidRPr="009057A1" w:rsidRDefault="002A5AFF" w:rsidP="00284F3D">
            <w:pPr>
              <w:jc w:val="center"/>
              <w:rPr>
                <w:rFonts w:ascii="Times New Roman" w:hAnsi="Times New Roman" w:cs="Times New Roman"/>
              </w:rPr>
            </w:pPr>
            <w:r w:rsidRPr="009057A1">
              <w:rPr>
                <w:rFonts w:ascii="Times New Roman" w:hAnsi="Times New Roman" w:cs="Times New Roman"/>
              </w:rPr>
              <w:t xml:space="preserve">   </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64CDDD01" w14:textId="77777777" w:rsidR="000D73A1" w:rsidRPr="009057A1" w:rsidRDefault="000D73A1" w:rsidP="00271C8B">
            <w:pPr>
              <w:ind w:left="113" w:right="113" w:firstLine="0"/>
              <w:jc w:val="left"/>
              <w:rPr>
                <w:rFonts w:ascii="Times New Roman" w:hAnsi="Times New Roman" w:cs="Times New Roman"/>
                <w:b/>
                <w:bCs/>
              </w:rPr>
            </w:pPr>
            <w:r w:rsidRPr="009057A1">
              <w:rPr>
                <w:rFonts w:ascii="Times New Roman" w:hAnsi="Times New Roman" w:cs="Times New Roman"/>
                <w:b/>
                <w:bCs/>
              </w:rPr>
              <w:t>Интенсивность природного явления</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48A46107" w14:textId="77777777" w:rsidR="000D73A1" w:rsidRPr="009057A1" w:rsidRDefault="000D73A1" w:rsidP="00271C8B">
            <w:pPr>
              <w:ind w:left="113" w:right="113" w:firstLine="0"/>
              <w:jc w:val="left"/>
              <w:rPr>
                <w:rFonts w:ascii="Times New Roman" w:hAnsi="Times New Roman" w:cs="Times New Roman"/>
                <w:b/>
                <w:bCs/>
              </w:rPr>
            </w:pPr>
            <w:r w:rsidRPr="009057A1">
              <w:rPr>
                <w:rFonts w:ascii="Times New Roman" w:hAnsi="Times New Roman" w:cs="Times New Roman"/>
                <w:b/>
                <w:bCs/>
              </w:rPr>
              <w:t>Частота природного явления, год</w:t>
            </w:r>
            <w:r w:rsidRPr="009057A1">
              <w:rPr>
                <w:rFonts w:ascii="Times New Roman" w:hAnsi="Times New Roman" w:cs="Times New Roman"/>
                <w:b/>
                <w:bCs/>
                <w:vertAlign w:val="superscript"/>
              </w:rPr>
              <w:t>-1</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652B386F" w14:textId="77777777" w:rsidR="000D73A1" w:rsidRPr="009057A1" w:rsidRDefault="000D73A1" w:rsidP="00271C8B">
            <w:pPr>
              <w:ind w:left="113" w:right="113" w:firstLine="0"/>
              <w:jc w:val="left"/>
              <w:rPr>
                <w:rFonts w:ascii="Times New Roman" w:hAnsi="Times New Roman" w:cs="Times New Roman"/>
                <w:b/>
                <w:bCs/>
              </w:rPr>
            </w:pPr>
            <w:r w:rsidRPr="009057A1">
              <w:rPr>
                <w:rFonts w:ascii="Times New Roman" w:hAnsi="Times New Roman" w:cs="Times New Roman"/>
                <w:b/>
                <w:bCs/>
              </w:rPr>
              <w:t>Частота наступления ЧС при возникновении природного явления, год</w:t>
            </w:r>
            <w:r w:rsidRPr="009057A1">
              <w:rPr>
                <w:rFonts w:ascii="Times New Roman" w:hAnsi="Times New Roman" w:cs="Times New Roman"/>
                <w:b/>
                <w:bCs/>
                <w:vertAlign w:val="superscript"/>
              </w:rPr>
              <w:t>-1</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4620F3EF" w14:textId="77777777" w:rsidR="000D73A1" w:rsidRPr="009057A1" w:rsidRDefault="000D73A1" w:rsidP="00271C8B">
            <w:pPr>
              <w:ind w:left="113" w:right="113" w:firstLine="0"/>
              <w:jc w:val="left"/>
              <w:rPr>
                <w:rFonts w:ascii="Times New Roman" w:hAnsi="Times New Roman" w:cs="Times New Roman"/>
                <w:b/>
                <w:bCs/>
              </w:rPr>
            </w:pPr>
            <w:r w:rsidRPr="009057A1">
              <w:rPr>
                <w:rFonts w:ascii="Times New Roman" w:hAnsi="Times New Roman" w:cs="Times New Roman"/>
                <w:b/>
                <w:bCs/>
              </w:rPr>
              <w:t>Размеры зон вероятной ЧС, км</w:t>
            </w:r>
            <w:r w:rsidRPr="009057A1">
              <w:rPr>
                <w:rFonts w:ascii="Times New Roman" w:hAnsi="Times New Roman" w:cs="Times New Roman"/>
                <w:b/>
                <w:bCs/>
                <w:vertAlign w:val="superscript"/>
              </w:rPr>
              <w:t>2</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793AEA18" w14:textId="77777777" w:rsidR="000D73A1" w:rsidRPr="009057A1" w:rsidRDefault="000D73A1" w:rsidP="00271C8B">
            <w:pPr>
              <w:ind w:left="113" w:right="113" w:firstLine="0"/>
              <w:jc w:val="left"/>
              <w:rPr>
                <w:rFonts w:ascii="Times New Roman" w:hAnsi="Times New Roman" w:cs="Times New Roman"/>
                <w:b/>
                <w:bCs/>
              </w:rPr>
            </w:pPr>
            <w:r w:rsidRPr="009057A1">
              <w:rPr>
                <w:rFonts w:ascii="Times New Roman" w:hAnsi="Times New Roman" w:cs="Times New Roman"/>
                <w:b/>
                <w:bCs/>
              </w:rPr>
              <w:t xml:space="preserve">Возможное количество населенных пунктов, попадающих в зону ЧС, </w:t>
            </w:r>
            <w:proofErr w:type="spellStart"/>
            <w:r w:rsidRPr="009057A1">
              <w:rPr>
                <w:rFonts w:ascii="Times New Roman" w:hAnsi="Times New Roman" w:cs="Times New Roman"/>
                <w:b/>
                <w:bCs/>
              </w:rPr>
              <w:t>тыс.чел</w:t>
            </w:r>
            <w:proofErr w:type="spellEnd"/>
            <w:r w:rsidRPr="009057A1">
              <w:rPr>
                <w:rFonts w:ascii="Times New Roman" w:hAnsi="Times New Roman" w:cs="Times New Roman"/>
                <w:b/>
                <w:bCs/>
              </w:rPr>
              <w:t>.</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6433857D" w14:textId="5819D2B9" w:rsidR="000D73A1" w:rsidRPr="009057A1" w:rsidRDefault="000D73A1" w:rsidP="00271C8B">
            <w:pPr>
              <w:ind w:left="113" w:right="113" w:firstLine="0"/>
              <w:jc w:val="left"/>
              <w:rPr>
                <w:rFonts w:ascii="Times New Roman" w:hAnsi="Times New Roman" w:cs="Times New Roman"/>
                <w:b/>
                <w:bCs/>
              </w:rPr>
            </w:pPr>
            <w:r w:rsidRPr="009057A1">
              <w:rPr>
                <w:rFonts w:ascii="Times New Roman" w:hAnsi="Times New Roman" w:cs="Times New Roman"/>
                <w:b/>
                <w:bCs/>
              </w:rPr>
              <w:t>Возможная</w:t>
            </w:r>
            <w:r w:rsidR="00271C8B">
              <w:rPr>
                <w:rFonts w:ascii="Times New Roman" w:hAnsi="Times New Roman" w:cs="Times New Roman"/>
                <w:b/>
                <w:bCs/>
              </w:rPr>
              <w:t xml:space="preserve"> </w:t>
            </w:r>
            <w:r w:rsidRPr="009057A1">
              <w:rPr>
                <w:rFonts w:ascii="Times New Roman" w:hAnsi="Times New Roman" w:cs="Times New Roman"/>
                <w:b/>
                <w:bCs/>
              </w:rPr>
              <w:t xml:space="preserve">численность населения в зоне ЧС с нарушением условий жизнедеятельности, </w:t>
            </w:r>
            <w:proofErr w:type="spellStart"/>
            <w:r w:rsidRPr="009057A1">
              <w:rPr>
                <w:rFonts w:ascii="Times New Roman" w:hAnsi="Times New Roman" w:cs="Times New Roman"/>
                <w:b/>
                <w:bCs/>
              </w:rPr>
              <w:t>тыс.чел</w:t>
            </w:r>
            <w:proofErr w:type="spellEnd"/>
            <w:r w:rsidRPr="009057A1">
              <w:rPr>
                <w:rFonts w:ascii="Times New Roman" w:hAnsi="Times New Roman" w:cs="Times New Roman"/>
                <w:b/>
                <w:bCs/>
              </w:rPr>
              <w:t>.</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auto"/>
          </w:tcPr>
          <w:p w14:paraId="27950678" w14:textId="77777777" w:rsidR="000D73A1" w:rsidRPr="009057A1" w:rsidRDefault="000D73A1" w:rsidP="00890765">
            <w:pPr>
              <w:ind w:left="-102" w:firstLine="0"/>
              <w:jc w:val="center"/>
              <w:rPr>
                <w:rFonts w:ascii="Times New Roman" w:hAnsi="Times New Roman" w:cs="Times New Roman"/>
                <w:b/>
                <w:bCs/>
              </w:rPr>
            </w:pPr>
            <w:r w:rsidRPr="009057A1">
              <w:rPr>
                <w:rFonts w:ascii="Times New Roman" w:hAnsi="Times New Roman" w:cs="Times New Roman"/>
                <w:b/>
                <w:bCs/>
              </w:rPr>
              <w:t>Социально-экономические последствия</w:t>
            </w:r>
          </w:p>
        </w:tc>
      </w:tr>
      <w:tr w:rsidR="00284F3D" w14:paraId="26D434F8" w14:textId="77777777" w:rsidTr="00284F3D">
        <w:trPr>
          <w:cantSplit/>
          <w:trHeight w:val="2304"/>
        </w:trPr>
        <w:tc>
          <w:tcPr>
            <w:tcW w:w="28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C0721D" w14:textId="77777777" w:rsidR="000D73A1" w:rsidRPr="009057A1" w:rsidRDefault="000D73A1" w:rsidP="00284F3D">
            <w:pPr>
              <w:snapToGrid w:val="0"/>
              <w:jc w:val="center"/>
              <w:rPr>
                <w:rFonts w:ascii="Times New Roman" w:hAnsi="Times New Roman" w:cs="Times New Roman"/>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40E6720A" w14:textId="77777777" w:rsidR="000D73A1" w:rsidRPr="009057A1" w:rsidRDefault="000D73A1" w:rsidP="00284F3D">
            <w:pPr>
              <w:snapToGrid w:val="0"/>
              <w:jc w:val="center"/>
              <w:rPr>
                <w:rFonts w:ascii="Times New Roman" w:hAnsi="Times New Roman" w:cs="Times New Roman"/>
                <w:b/>
                <w:bCs/>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63B1C99D" w14:textId="77777777" w:rsidR="000D73A1" w:rsidRPr="009057A1" w:rsidRDefault="000D73A1" w:rsidP="00284F3D">
            <w:pPr>
              <w:snapToGrid w:val="0"/>
              <w:jc w:val="center"/>
              <w:rPr>
                <w:rFonts w:ascii="Times New Roman" w:hAnsi="Times New Roman" w:cs="Times New Roman"/>
                <w:b/>
                <w:bC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36908006" w14:textId="77777777" w:rsidR="000D73A1" w:rsidRPr="009057A1" w:rsidRDefault="000D73A1" w:rsidP="00284F3D">
            <w:pPr>
              <w:snapToGrid w:val="0"/>
              <w:jc w:val="center"/>
              <w:rPr>
                <w:rFonts w:ascii="Times New Roman" w:hAnsi="Times New Roman" w:cs="Times New Roman"/>
                <w:b/>
                <w:bCs/>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608C46E9" w14:textId="77777777" w:rsidR="000D73A1" w:rsidRPr="009057A1" w:rsidRDefault="000D73A1" w:rsidP="00284F3D">
            <w:pPr>
              <w:snapToGrid w:val="0"/>
              <w:jc w:val="center"/>
              <w:rPr>
                <w:rFonts w:ascii="Times New Roman" w:hAnsi="Times New Roman" w:cs="Times New Roman"/>
                <w:b/>
                <w:bCs/>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00894598" w14:textId="77777777" w:rsidR="000D73A1" w:rsidRPr="009057A1" w:rsidRDefault="000D73A1" w:rsidP="00284F3D">
            <w:pPr>
              <w:snapToGrid w:val="0"/>
              <w:jc w:val="center"/>
              <w:rPr>
                <w:rFonts w:ascii="Times New Roman" w:hAnsi="Times New Roman" w:cs="Times New Roman"/>
                <w:b/>
                <w:bC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2D3F8FBE" w14:textId="77777777" w:rsidR="000D73A1" w:rsidRPr="009057A1" w:rsidRDefault="000D73A1" w:rsidP="00284F3D">
            <w:pPr>
              <w:snapToGrid w:val="0"/>
              <w:jc w:val="center"/>
              <w:rPr>
                <w:rFonts w:ascii="Times New Roman" w:hAnsi="Times New Roman" w:cs="Times New Roman"/>
                <w:b/>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7A7A365A" w14:textId="77777777" w:rsidR="000D73A1" w:rsidRPr="009057A1" w:rsidRDefault="000D73A1" w:rsidP="00271C8B">
            <w:pPr>
              <w:ind w:left="113" w:right="113" w:firstLine="0"/>
              <w:jc w:val="left"/>
              <w:rPr>
                <w:rFonts w:ascii="Times New Roman" w:hAnsi="Times New Roman" w:cs="Times New Roman"/>
                <w:b/>
                <w:bCs/>
              </w:rPr>
            </w:pPr>
            <w:r w:rsidRPr="009057A1">
              <w:rPr>
                <w:rFonts w:ascii="Times New Roman" w:hAnsi="Times New Roman" w:cs="Times New Roman"/>
                <w:b/>
                <w:bCs/>
              </w:rPr>
              <w:t>Возможное число погибших, чел.</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D84073B" w14:textId="77777777" w:rsidR="000D73A1" w:rsidRPr="009057A1" w:rsidRDefault="000D73A1" w:rsidP="00271C8B">
            <w:pPr>
              <w:ind w:left="113" w:right="113" w:firstLine="0"/>
              <w:jc w:val="left"/>
              <w:rPr>
                <w:rFonts w:ascii="Times New Roman" w:hAnsi="Times New Roman" w:cs="Times New Roman"/>
                <w:b/>
                <w:bCs/>
              </w:rPr>
            </w:pPr>
            <w:r w:rsidRPr="009057A1">
              <w:rPr>
                <w:rFonts w:ascii="Times New Roman" w:hAnsi="Times New Roman" w:cs="Times New Roman"/>
                <w:b/>
                <w:bCs/>
              </w:rPr>
              <w:t>Возможное число пострадавших, чел.</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D162D4A" w14:textId="77777777" w:rsidR="000D73A1" w:rsidRPr="009057A1" w:rsidRDefault="000D73A1" w:rsidP="00271C8B">
            <w:pPr>
              <w:ind w:left="113" w:right="113" w:firstLine="0"/>
              <w:jc w:val="left"/>
              <w:rPr>
                <w:rFonts w:ascii="Times New Roman" w:hAnsi="Times New Roman" w:cs="Times New Roman"/>
                <w:b/>
                <w:bCs/>
              </w:rPr>
            </w:pPr>
            <w:r w:rsidRPr="009057A1">
              <w:rPr>
                <w:rFonts w:ascii="Times New Roman" w:hAnsi="Times New Roman" w:cs="Times New Roman"/>
                <w:b/>
                <w:bCs/>
              </w:rPr>
              <w:t>Возможный ущерб, руб.</w:t>
            </w:r>
          </w:p>
        </w:tc>
      </w:tr>
      <w:tr w:rsidR="00284F3D" w14:paraId="5C2A3234" w14:textId="77777777" w:rsidTr="00284F3D">
        <w:trPr>
          <w:trHeight w:val="4474"/>
        </w:trPr>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600D3B4"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Землетрясения, балл</w:t>
            </w:r>
          </w:p>
          <w:p w14:paraId="58C6706A" w14:textId="77777777" w:rsidR="000D73A1" w:rsidRPr="009057A1" w:rsidRDefault="000D73A1" w:rsidP="00F41221">
            <w:pPr>
              <w:rPr>
                <w:rFonts w:ascii="Times New Roman" w:hAnsi="Times New Roman" w:cs="Times New Roman"/>
              </w:rPr>
            </w:pPr>
          </w:p>
          <w:p w14:paraId="4FD36C0C" w14:textId="77777777" w:rsidR="000D73A1" w:rsidRPr="009057A1" w:rsidRDefault="000D73A1" w:rsidP="00F41221">
            <w:pPr>
              <w:rPr>
                <w:rFonts w:ascii="Times New Roman" w:hAnsi="Times New Roman" w:cs="Times New Roman"/>
              </w:rPr>
            </w:pPr>
          </w:p>
          <w:p w14:paraId="7CE4E485"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Извержения вулканов</w:t>
            </w:r>
          </w:p>
          <w:p w14:paraId="741FAC30"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Оползни, м</w:t>
            </w:r>
          </w:p>
          <w:p w14:paraId="7E1DA099"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Селевые потоки</w:t>
            </w:r>
          </w:p>
          <w:p w14:paraId="51A714D4"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Снежные лавины, м</w:t>
            </w:r>
          </w:p>
          <w:p w14:paraId="11D6DD9D"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Ураганы, тайфуны, смерчи, м/с</w:t>
            </w:r>
          </w:p>
          <w:p w14:paraId="7B008648"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Бури, м/с</w:t>
            </w:r>
          </w:p>
          <w:p w14:paraId="5E2C657A"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Штормы, м/с</w:t>
            </w:r>
          </w:p>
          <w:p w14:paraId="683DD3C2"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Град, мм</w:t>
            </w:r>
          </w:p>
          <w:p w14:paraId="26F19C89"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Цунами, м</w:t>
            </w:r>
          </w:p>
          <w:p w14:paraId="1E0EEC31"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Наводнения, м</w:t>
            </w:r>
          </w:p>
          <w:p w14:paraId="3D87E506"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Подтопления, м</w:t>
            </w:r>
          </w:p>
          <w:p w14:paraId="2169ED20" w14:textId="77777777" w:rsidR="000D73A1" w:rsidRPr="009057A1" w:rsidRDefault="000D73A1" w:rsidP="009253EF">
            <w:pPr>
              <w:numPr>
                <w:ilvl w:val="0"/>
                <w:numId w:val="47"/>
              </w:numPr>
              <w:suppressAutoHyphens/>
              <w:rPr>
                <w:rFonts w:ascii="Times New Roman" w:hAnsi="Times New Roman" w:cs="Times New Roman"/>
              </w:rPr>
            </w:pPr>
            <w:r w:rsidRPr="009057A1">
              <w:rPr>
                <w:rFonts w:ascii="Times New Roman" w:hAnsi="Times New Roman" w:cs="Times New Roman"/>
              </w:rPr>
              <w:t>Пожары природные, га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7BAA536"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rPr>
              <w:t>7-8</w:t>
            </w:r>
          </w:p>
          <w:p w14:paraId="4E60F87C"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rPr>
              <w:t>8-9</w:t>
            </w:r>
          </w:p>
          <w:p w14:paraId="79298E3A"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lang w:val="en-US"/>
              </w:rPr>
              <w:t>&gt;9</w:t>
            </w:r>
          </w:p>
          <w:p w14:paraId="4A423776"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rPr>
              <w:t>0</w:t>
            </w:r>
          </w:p>
          <w:p w14:paraId="69569563"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rPr>
              <w:t>0</w:t>
            </w:r>
          </w:p>
          <w:p w14:paraId="39ADE9E8"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rPr>
              <w:t>0</w:t>
            </w:r>
          </w:p>
          <w:p w14:paraId="5FF3352F"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rPr>
              <w:t>0</w:t>
            </w:r>
          </w:p>
          <w:p w14:paraId="104C25FE"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lang w:val="en-US"/>
              </w:rPr>
              <w:t>&gt;32</w:t>
            </w:r>
          </w:p>
          <w:p w14:paraId="545A338D"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lang w:val="en-US"/>
              </w:rPr>
              <w:t>&gt;32</w:t>
            </w:r>
          </w:p>
          <w:p w14:paraId="23787D7E"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lang w:val="en-US"/>
              </w:rPr>
              <w:t>15-31</w:t>
            </w:r>
          </w:p>
          <w:p w14:paraId="6073195F"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lang w:val="en-US"/>
              </w:rPr>
              <w:t>20-31</w:t>
            </w:r>
          </w:p>
          <w:p w14:paraId="3AA1401B"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lang w:val="en-US"/>
              </w:rPr>
              <w:t>&gt;5</w:t>
            </w:r>
          </w:p>
          <w:p w14:paraId="5725298B"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lang w:val="en-US"/>
              </w:rPr>
              <w:t>&gt;5</w:t>
            </w:r>
          </w:p>
          <w:p w14:paraId="47B79C40"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lang w:val="en-US"/>
              </w:rPr>
              <w:t>&gt;5</w:t>
            </w:r>
          </w:p>
          <w:p w14:paraId="69F22C86" w14:textId="77777777" w:rsidR="000D73A1" w:rsidRPr="009057A1" w:rsidRDefault="000D73A1" w:rsidP="00890765">
            <w:pPr>
              <w:ind w:left="-393" w:firstLine="283"/>
              <w:jc w:val="center"/>
              <w:rPr>
                <w:rFonts w:ascii="Times New Roman" w:hAnsi="Times New Roman" w:cs="Times New Roman"/>
              </w:rPr>
            </w:pPr>
            <w:r w:rsidRPr="009057A1">
              <w:rPr>
                <w:rFonts w:ascii="Times New Roman" w:hAnsi="Times New Roman" w:cs="Times New Roman"/>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A2F264"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28399469"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43FF4ED2"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347F9D7D"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EC99E07"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37C02F50"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2E3CF73"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89A623E"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35B7BAD7"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487AD89" w14:textId="378FD8EA" w:rsidR="000D73A1" w:rsidRPr="009057A1" w:rsidRDefault="00C94D86" w:rsidP="00C94D86">
            <w:pPr>
              <w:snapToGrid w:val="0"/>
              <w:ind w:left="0" w:right="-255" w:firstLine="0"/>
              <w:rPr>
                <w:rFonts w:ascii="Times New Roman" w:hAnsi="Times New Roman" w:cs="Times New Roman"/>
              </w:rPr>
            </w:pPr>
            <w:r>
              <w:rPr>
                <w:rFonts w:ascii="Times New Roman" w:hAnsi="Times New Roman" w:cs="Times New Roman"/>
              </w:rPr>
              <w:t xml:space="preserve">    </w:t>
            </w:r>
            <w:r w:rsidR="000D73A1" w:rsidRPr="009057A1">
              <w:rPr>
                <w:rFonts w:ascii="Times New Roman" w:hAnsi="Times New Roman" w:cs="Times New Roman"/>
              </w:rPr>
              <w:t>5-7</w:t>
            </w:r>
          </w:p>
          <w:p w14:paraId="44193C08"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720E1E4"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3869947"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1</w:t>
            </w:r>
          </w:p>
          <w:p w14:paraId="3DB33480"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EF1E812"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160BEA6"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377EC46A"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541F5B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E7D4EB2"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4840BFE1"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770E03E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FB9E8EC"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4A29A4BD"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3AA1BC01"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9B647EE"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0,3</w:t>
            </w:r>
          </w:p>
          <w:p w14:paraId="10F25FF0"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3D5731E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5237D0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0,2</w:t>
            </w:r>
          </w:p>
          <w:p w14:paraId="4D817D1E"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0,2</w:t>
            </w:r>
          </w:p>
          <w:p w14:paraId="7BA9CB7A"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EFF085"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7EEAF90D"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176166A7"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0EABE31F"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7334D68E"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4D17EB90"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29B4D565"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196B549E"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4599EB78"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3CEB2BAB"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24F70721"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33D945D2"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3158520C"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3</w:t>
            </w:r>
          </w:p>
          <w:p w14:paraId="24505826"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3</w:t>
            </w:r>
          </w:p>
          <w:p w14:paraId="39526FB7"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A948504"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EBFB383"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3B565FE3"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7BA96340"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2C517BA6"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4D014A46"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458B3765"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08D900FA"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08071DC9"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40E6CE2"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0873CAC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D381D39" w14:textId="77777777" w:rsidR="000D73A1" w:rsidRPr="009057A1" w:rsidRDefault="000D73A1" w:rsidP="00284F3D">
            <w:pPr>
              <w:snapToGrid w:val="0"/>
              <w:jc w:val="center"/>
              <w:rPr>
                <w:rFonts w:ascii="Times New Roman" w:hAnsi="Times New Roman" w:cs="Times New Roman"/>
              </w:rPr>
            </w:pPr>
          </w:p>
          <w:p w14:paraId="4CC5EC1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5</w:t>
            </w:r>
          </w:p>
          <w:p w14:paraId="600047FD"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5</w:t>
            </w:r>
          </w:p>
          <w:p w14:paraId="05D68FE1"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35A4B7C"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0A0E95FD"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C9CB864"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35AB7FB"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A510880"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71BFFB0D"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D0F18C8"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7736A29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0609923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383C1E54"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75645321"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24D6184B"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446EC019"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25</w:t>
            </w:r>
          </w:p>
          <w:p w14:paraId="67CC6A87"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25</w:t>
            </w:r>
          </w:p>
          <w:p w14:paraId="281FA904"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1A3CE7A"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434F7DC"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F158F15"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91F0280"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5AFDB98"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68809B3"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7BE8C355"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2B9A93A2"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41E7C26"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008DB6E5"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7AE10A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4BC2EAD5"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0FB7C9D8"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8C71C7E"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299CCA04"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EFED6CA"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1182ED56"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6D7A9B9"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7A9701DC"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0E2F4518"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467A5A0C"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EDD5E44"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D7643B9"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D10F50F"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3E962D2C"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224FBA0B"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67A0EF4B"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2408EC09"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0553DC4E"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4F1D234D" w14:textId="38DB5DFC"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BE02467" w14:textId="77777777" w:rsidR="000D73A1" w:rsidRPr="009057A1" w:rsidRDefault="000D73A1" w:rsidP="00284F3D">
            <w:pPr>
              <w:snapToGrid w:val="0"/>
              <w:jc w:val="center"/>
              <w:rPr>
                <w:rFonts w:ascii="Times New Roman" w:hAnsi="Times New Roman" w:cs="Times New Roman"/>
              </w:rPr>
            </w:pPr>
            <w:r w:rsidRPr="009057A1">
              <w:rPr>
                <w:rFonts w:ascii="Times New Roman" w:hAnsi="Times New Roman" w:cs="Times New Roman"/>
              </w:rPr>
              <w:t>0</w:t>
            </w:r>
          </w:p>
          <w:p w14:paraId="50E15EAE"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70FA1C30"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46185B9E"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2F7F91BE"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4C06FB97"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42EEBA54"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5B6F06A0"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4D5E075C"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2B4D2918"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4A2E3AEF"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6A97CC05"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5C7ADCEB"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7079FBEF" w14:textId="77777777" w:rsidR="000D73A1" w:rsidRPr="009057A1" w:rsidRDefault="000D73A1" w:rsidP="00284F3D">
            <w:pPr>
              <w:jc w:val="center"/>
              <w:rPr>
                <w:rFonts w:ascii="Times New Roman" w:hAnsi="Times New Roman" w:cs="Times New Roman"/>
              </w:rPr>
            </w:pPr>
            <w:r w:rsidRPr="009057A1">
              <w:rPr>
                <w:rFonts w:ascii="Times New Roman" w:hAnsi="Times New Roman" w:cs="Times New Roman"/>
              </w:rPr>
              <w:t>0</w:t>
            </w:r>
          </w:p>
          <w:p w14:paraId="12C2F47E" w14:textId="77777777" w:rsidR="000D73A1" w:rsidRPr="009057A1" w:rsidRDefault="000D73A1" w:rsidP="00C94D86">
            <w:pPr>
              <w:ind w:left="-1246" w:right="-391"/>
              <w:jc w:val="center"/>
              <w:rPr>
                <w:rFonts w:ascii="Times New Roman" w:hAnsi="Times New Roman" w:cs="Times New Roman"/>
              </w:rPr>
            </w:pPr>
            <w:r w:rsidRPr="009057A1">
              <w:rPr>
                <w:rFonts w:ascii="Times New Roman" w:hAnsi="Times New Roman" w:cs="Times New Roman"/>
              </w:rPr>
              <w:t>500000</w:t>
            </w:r>
          </w:p>
        </w:tc>
      </w:tr>
    </w:tbl>
    <w:p w14:paraId="13CAEC2B" w14:textId="77777777" w:rsidR="00513F92" w:rsidRDefault="00EB02C7" w:rsidP="00EB02C7">
      <w:pPr>
        <w:pStyle w:val="a6"/>
        <w:shd w:val="clear" w:color="auto" w:fill="FFFFFF"/>
        <w:spacing w:before="0" w:beforeAutospacing="0" w:after="0" w:afterAutospacing="0"/>
        <w:textAlignment w:val="baseline"/>
        <w:rPr>
          <w:b/>
          <w:bCs/>
        </w:rPr>
      </w:pPr>
      <w:r>
        <w:rPr>
          <w:b/>
          <w:bCs/>
        </w:rPr>
        <w:t xml:space="preserve">     </w:t>
      </w:r>
    </w:p>
    <w:p w14:paraId="1AFEDB1C" w14:textId="7BD41F8A" w:rsidR="00CD404D" w:rsidRPr="006C78C4" w:rsidRDefault="00CD404D" w:rsidP="00EB02C7">
      <w:pPr>
        <w:pStyle w:val="a6"/>
        <w:shd w:val="clear" w:color="auto" w:fill="FFFFFF"/>
        <w:spacing w:before="0" w:beforeAutospacing="0" w:after="0" w:afterAutospacing="0"/>
        <w:textAlignment w:val="baseline"/>
        <w:rPr>
          <w:b/>
          <w:bCs/>
          <w:i/>
          <w:iCs/>
        </w:rPr>
      </w:pPr>
      <w:r w:rsidRPr="006C78C4">
        <w:rPr>
          <w:b/>
          <w:bCs/>
          <w:i/>
          <w:iCs/>
        </w:rPr>
        <w:t>Опасные метеорологические явления</w:t>
      </w:r>
    </w:p>
    <w:p w14:paraId="35CB2117" w14:textId="543E9C5E" w:rsidR="00CD404D" w:rsidRDefault="00CD404D" w:rsidP="00CD404D">
      <w:pPr>
        <w:rPr>
          <w:rFonts w:ascii="Times New Roman" w:eastAsia="Times New Roman" w:hAnsi="Times New Roman" w:cs="Times New Roman"/>
          <w:sz w:val="24"/>
          <w:szCs w:val="24"/>
          <w:lang w:eastAsia="ru-RU"/>
        </w:rPr>
      </w:pPr>
      <w:r w:rsidRPr="00B00600">
        <w:rPr>
          <w:rFonts w:ascii="Times New Roman" w:eastAsia="Times New Roman" w:hAnsi="Times New Roman" w:cs="Times New Roman"/>
          <w:sz w:val="24"/>
          <w:szCs w:val="24"/>
          <w:lang w:eastAsia="ru-RU"/>
        </w:rPr>
        <w:t>Опасные метеорологические явления</w:t>
      </w:r>
      <w:r>
        <w:rPr>
          <w:rFonts w:ascii="Times New Roman" w:eastAsia="Times New Roman" w:hAnsi="Times New Roman" w:cs="Times New Roman"/>
          <w:sz w:val="24"/>
          <w:szCs w:val="24"/>
          <w:lang w:eastAsia="ru-RU"/>
        </w:rPr>
        <w:t xml:space="preserve"> </w:t>
      </w:r>
      <w:r w:rsidR="00E666AC">
        <w:rPr>
          <w:rFonts w:ascii="Times New Roman" w:eastAsia="Times New Roman" w:hAnsi="Times New Roman" w:cs="Times New Roman"/>
          <w:sz w:val="24"/>
          <w:szCs w:val="24"/>
          <w:lang w:eastAsia="ru-RU"/>
        </w:rPr>
        <w:t>–</w:t>
      </w:r>
      <w:r w:rsidR="00E666AC">
        <w:rPr>
          <w:rFonts w:ascii="Times New Roman" w:eastAsia="Times New Roman" w:hAnsi="Times New Roman" w:cs="Times New Roman"/>
          <w:sz w:val="24"/>
          <w:szCs w:val="24"/>
          <w:lang w:eastAsia="ru-RU"/>
        </w:rPr>
        <w:t xml:space="preserve"> </w:t>
      </w:r>
      <w:r w:rsidRPr="00B00600">
        <w:rPr>
          <w:rFonts w:ascii="Times New Roman" w:eastAsia="Times New Roman" w:hAnsi="Times New Roman" w:cs="Times New Roman"/>
          <w:sz w:val="24"/>
          <w:szCs w:val="24"/>
          <w:lang w:eastAsia="ru-RU"/>
        </w:rPr>
        <w:t>это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14:paraId="5FD5F967" w14:textId="08CE7882" w:rsidR="002F6919" w:rsidRDefault="002F6919" w:rsidP="002F6919">
      <w:pPr>
        <w:shd w:val="clear" w:color="auto" w:fill="FFFFFF"/>
        <w:autoSpaceDE w:val="0"/>
        <w:ind w:right="17"/>
        <w:rPr>
          <w:rFonts w:ascii="Times New Roman" w:hAnsi="Times New Roman" w:cs="Times New Roman"/>
          <w:color w:val="000000"/>
          <w:sz w:val="24"/>
          <w:szCs w:val="24"/>
        </w:rPr>
      </w:pPr>
      <w:r w:rsidRPr="002F6919">
        <w:rPr>
          <w:rFonts w:ascii="Times New Roman" w:hAnsi="Times New Roman" w:cs="Times New Roman"/>
          <w:color w:val="000000"/>
          <w:spacing w:val="4"/>
          <w:sz w:val="24"/>
          <w:szCs w:val="24"/>
        </w:rPr>
        <w:t xml:space="preserve">Наиболее вероятными опасными природными явлениями, способными </w:t>
      </w:r>
      <w:r w:rsidRPr="002F6919">
        <w:rPr>
          <w:rFonts w:ascii="Times New Roman" w:hAnsi="Times New Roman" w:cs="Times New Roman"/>
          <w:color w:val="000000"/>
          <w:sz w:val="24"/>
          <w:szCs w:val="24"/>
        </w:rPr>
        <w:t xml:space="preserve">вызвать ЧС на территории Холмского </w:t>
      </w:r>
      <w:r>
        <w:rPr>
          <w:rFonts w:ascii="Times New Roman" w:hAnsi="Times New Roman" w:cs="Times New Roman"/>
          <w:color w:val="000000"/>
          <w:sz w:val="24"/>
          <w:szCs w:val="24"/>
        </w:rPr>
        <w:t>округа</w:t>
      </w:r>
      <w:r w:rsidRPr="002F6919">
        <w:rPr>
          <w:rFonts w:ascii="Times New Roman" w:hAnsi="Times New Roman" w:cs="Times New Roman"/>
          <w:color w:val="000000"/>
          <w:sz w:val="24"/>
          <w:szCs w:val="24"/>
        </w:rPr>
        <w:t xml:space="preserve"> являются опасные </w:t>
      </w:r>
      <w:r w:rsidRPr="002F6919">
        <w:rPr>
          <w:rFonts w:ascii="Times New Roman" w:hAnsi="Times New Roman" w:cs="Times New Roman"/>
          <w:color w:val="000000"/>
          <w:spacing w:val="9"/>
          <w:sz w:val="24"/>
          <w:szCs w:val="24"/>
        </w:rPr>
        <w:t xml:space="preserve">метеорологические процессы и явления такие, как шквалисто-смерчевые </w:t>
      </w:r>
      <w:r w:rsidRPr="002F6919">
        <w:rPr>
          <w:rFonts w:ascii="Times New Roman" w:hAnsi="Times New Roman" w:cs="Times New Roman"/>
          <w:color w:val="000000"/>
          <w:sz w:val="24"/>
          <w:szCs w:val="24"/>
        </w:rPr>
        <w:t>усиления ветра, сильный дождь, сильный туман, засуха и т.д.</w:t>
      </w:r>
    </w:p>
    <w:p w14:paraId="6F904738" w14:textId="77777777" w:rsidR="0019118D" w:rsidRPr="0019118D" w:rsidRDefault="0019118D" w:rsidP="0019118D">
      <w:pPr>
        <w:shd w:val="clear" w:color="auto" w:fill="FFFFFF"/>
        <w:autoSpaceDE w:val="0"/>
        <w:rPr>
          <w:rFonts w:ascii="Times New Roman" w:hAnsi="Times New Roman" w:cs="Times New Roman"/>
          <w:sz w:val="24"/>
          <w:szCs w:val="24"/>
        </w:rPr>
      </w:pPr>
      <w:r w:rsidRPr="0019118D">
        <w:rPr>
          <w:rFonts w:ascii="Times New Roman" w:hAnsi="Times New Roman" w:cs="Times New Roman"/>
          <w:b/>
          <w:bCs/>
          <w:i/>
          <w:iCs/>
          <w:color w:val="000000"/>
          <w:spacing w:val="1"/>
          <w:sz w:val="24"/>
          <w:szCs w:val="24"/>
        </w:rPr>
        <w:t>Шквалистый ветер</w:t>
      </w:r>
    </w:p>
    <w:p w14:paraId="0D092C1A" w14:textId="77777777" w:rsidR="0019118D" w:rsidRPr="0019118D" w:rsidRDefault="0019118D" w:rsidP="0019118D">
      <w:pPr>
        <w:shd w:val="clear" w:color="auto" w:fill="FFFFFF"/>
        <w:autoSpaceDE w:val="0"/>
        <w:ind w:firstLine="703"/>
        <w:rPr>
          <w:rFonts w:ascii="Times New Roman" w:hAnsi="Times New Roman" w:cs="Times New Roman"/>
          <w:sz w:val="24"/>
          <w:szCs w:val="24"/>
        </w:rPr>
      </w:pPr>
      <w:r w:rsidRPr="0019118D">
        <w:rPr>
          <w:rFonts w:ascii="Times New Roman" w:hAnsi="Times New Roman" w:cs="Times New Roman"/>
          <w:color w:val="000000"/>
          <w:spacing w:val="-1"/>
          <w:sz w:val="24"/>
          <w:szCs w:val="24"/>
        </w:rPr>
        <w:t xml:space="preserve">Воздействие шквалистого ветра на здания, сооружения и людей вызывается скоростным напором воздушного потока и продолжительностью его действий. В </w:t>
      </w:r>
      <w:r w:rsidRPr="0019118D">
        <w:rPr>
          <w:rFonts w:ascii="Times New Roman" w:hAnsi="Times New Roman" w:cs="Times New Roman"/>
          <w:color w:val="000000"/>
          <w:sz w:val="24"/>
          <w:szCs w:val="24"/>
        </w:rPr>
        <w:t xml:space="preserve">качестве обобщенной характеристики воздействия шквалистого ветра принята </w:t>
      </w:r>
      <w:r w:rsidRPr="0019118D">
        <w:rPr>
          <w:rFonts w:ascii="Times New Roman" w:hAnsi="Times New Roman" w:cs="Times New Roman"/>
          <w:color w:val="000000"/>
          <w:spacing w:val="-1"/>
          <w:sz w:val="24"/>
          <w:szCs w:val="24"/>
        </w:rPr>
        <w:t>скорость ветра или его сила.</w:t>
      </w:r>
    </w:p>
    <w:p w14:paraId="33EDA58E" w14:textId="77777777" w:rsidR="0019118D" w:rsidRPr="0019118D" w:rsidRDefault="0019118D" w:rsidP="0019118D">
      <w:pPr>
        <w:shd w:val="clear" w:color="auto" w:fill="FFFFFF"/>
        <w:autoSpaceDE w:val="0"/>
        <w:ind w:firstLine="703"/>
        <w:rPr>
          <w:rFonts w:ascii="Times New Roman" w:hAnsi="Times New Roman" w:cs="Times New Roman"/>
          <w:sz w:val="24"/>
          <w:szCs w:val="24"/>
        </w:rPr>
      </w:pPr>
      <w:r w:rsidRPr="0019118D">
        <w:rPr>
          <w:rFonts w:ascii="Times New Roman" w:hAnsi="Times New Roman" w:cs="Times New Roman"/>
          <w:color w:val="000000"/>
          <w:spacing w:val="-1"/>
          <w:sz w:val="24"/>
          <w:szCs w:val="24"/>
        </w:rPr>
        <w:t xml:space="preserve">Для оценки последствий шквалистого ветра для зданий и находящихся в </w:t>
      </w:r>
      <w:r w:rsidRPr="0019118D">
        <w:rPr>
          <w:rFonts w:ascii="Times New Roman" w:hAnsi="Times New Roman" w:cs="Times New Roman"/>
          <w:color w:val="000000"/>
          <w:sz w:val="24"/>
          <w:szCs w:val="24"/>
        </w:rPr>
        <w:t>них людей необходимы следующие данные:</w:t>
      </w:r>
    </w:p>
    <w:p w14:paraId="3EF516B2" w14:textId="6F0B3295" w:rsidR="0019118D" w:rsidRPr="0019118D" w:rsidRDefault="0019118D" w:rsidP="0019118D">
      <w:pPr>
        <w:shd w:val="clear" w:color="auto" w:fill="FFFFFF"/>
        <w:tabs>
          <w:tab w:val="left" w:pos="881"/>
        </w:tabs>
        <w:suppressAutoHyphen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19118D">
        <w:rPr>
          <w:rFonts w:ascii="Times New Roman" w:hAnsi="Times New Roman" w:cs="Times New Roman"/>
          <w:color w:val="000000"/>
          <w:sz w:val="24"/>
          <w:szCs w:val="24"/>
        </w:rPr>
        <w:t xml:space="preserve">план </w:t>
      </w:r>
      <w:r>
        <w:rPr>
          <w:rFonts w:ascii="Times New Roman" w:hAnsi="Times New Roman" w:cs="Times New Roman"/>
          <w:color w:val="000000"/>
          <w:sz w:val="24"/>
          <w:szCs w:val="24"/>
        </w:rPr>
        <w:t>округа</w:t>
      </w:r>
      <w:r w:rsidRPr="0019118D">
        <w:rPr>
          <w:rFonts w:ascii="Times New Roman" w:hAnsi="Times New Roman" w:cs="Times New Roman"/>
          <w:color w:val="000000"/>
          <w:sz w:val="24"/>
          <w:szCs w:val="24"/>
        </w:rPr>
        <w:t xml:space="preserve"> и характеристики его застройки;</w:t>
      </w:r>
    </w:p>
    <w:p w14:paraId="5B7489E6" w14:textId="72AEC794" w:rsidR="0019118D" w:rsidRPr="0019118D" w:rsidRDefault="0019118D" w:rsidP="0019118D">
      <w:pPr>
        <w:shd w:val="clear" w:color="auto" w:fill="FFFFFF"/>
        <w:tabs>
          <w:tab w:val="left" w:pos="881"/>
        </w:tabs>
        <w:suppressAutoHyphen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19118D">
        <w:rPr>
          <w:rFonts w:ascii="Times New Roman" w:hAnsi="Times New Roman" w:cs="Times New Roman"/>
          <w:color w:val="000000"/>
          <w:sz w:val="24"/>
          <w:szCs w:val="24"/>
        </w:rPr>
        <w:t>возможное количество людей, находящихся в конкретных зданиях;</w:t>
      </w:r>
    </w:p>
    <w:p w14:paraId="20DB113A" w14:textId="39E41543" w:rsidR="0019118D" w:rsidRPr="0019118D" w:rsidRDefault="0019118D" w:rsidP="0019118D">
      <w:pPr>
        <w:shd w:val="clear" w:color="auto" w:fill="FFFFFF"/>
        <w:tabs>
          <w:tab w:val="left" w:pos="881"/>
        </w:tabs>
        <w:suppressAutoHyphens/>
        <w:autoSpaceDE w:val="0"/>
        <w:rPr>
          <w:rFonts w:ascii="Times New Roman" w:hAnsi="Times New Roman" w:cs="Times New Roman"/>
          <w:sz w:val="24"/>
          <w:szCs w:val="24"/>
        </w:rPr>
      </w:pPr>
      <w:r>
        <w:rPr>
          <w:rFonts w:ascii="Times New Roman" w:hAnsi="Times New Roman" w:cs="Times New Roman"/>
          <w:color w:val="000000"/>
          <w:spacing w:val="-1"/>
          <w:sz w:val="24"/>
          <w:szCs w:val="24"/>
        </w:rPr>
        <w:t xml:space="preserve">- </w:t>
      </w:r>
      <w:r w:rsidRPr="0019118D">
        <w:rPr>
          <w:rFonts w:ascii="Times New Roman" w:hAnsi="Times New Roman" w:cs="Times New Roman"/>
          <w:color w:val="000000"/>
          <w:spacing w:val="-1"/>
          <w:sz w:val="24"/>
          <w:szCs w:val="24"/>
        </w:rPr>
        <w:t>скорость ветра.</w:t>
      </w:r>
    </w:p>
    <w:p w14:paraId="7D947DA0" w14:textId="5D6CAC17" w:rsidR="005D6899" w:rsidRPr="005D6899" w:rsidRDefault="002F6919" w:rsidP="00BF1EEA">
      <w:pPr>
        <w:shd w:val="clear" w:color="auto" w:fill="FFFFFF"/>
        <w:autoSpaceDE w:val="0"/>
        <w:ind w:right="17"/>
        <w:rPr>
          <w:rFonts w:ascii="Times New Roman" w:hAnsi="Times New Roman" w:cs="Times New Roman"/>
          <w:color w:val="000000"/>
          <w:sz w:val="24"/>
          <w:szCs w:val="24"/>
        </w:rPr>
      </w:pPr>
      <w:r w:rsidRPr="002F6919">
        <w:rPr>
          <w:rFonts w:ascii="Times New Roman" w:hAnsi="Times New Roman" w:cs="Times New Roman"/>
          <w:color w:val="000000"/>
          <w:spacing w:val="24"/>
          <w:sz w:val="24"/>
          <w:szCs w:val="24"/>
        </w:rPr>
        <w:lastRenderedPageBreak/>
        <w:t>В таблице</w:t>
      </w:r>
      <w:r>
        <w:rPr>
          <w:rFonts w:ascii="Times New Roman" w:hAnsi="Times New Roman" w:cs="Times New Roman"/>
          <w:color w:val="000000"/>
          <w:spacing w:val="24"/>
          <w:sz w:val="24"/>
          <w:szCs w:val="24"/>
        </w:rPr>
        <w:t xml:space="preserve"> 7</w:t>
      </w:r>
      <w:r w:rsidR="00E8501E">
        <w:rPr>
          <w:rFonts w:ascii="Times New Roman" w:hAnsi="Times New Roman" w:cs="Times New Roman"/>
          <w:color w:val="000000"/>
          <w:spacing w:val="24"/>
          <w:sz w:val="24"/>
          <w:szCs w:val="24"/>
        </w:rPr>
        <w:t>.</w:t>
      </w:r>
      <w:r>
        <w:rPr>
          <w:rFonts w:ascii="Times New Roman" w:hAnsi="Times New Roman" w:cs="Times New Roman"/>
          <w:color w:val="000000"/>
          <w:spacing w:val="24"/>
          <w:sz w:val="24"/>
          <w:szCs w:val="24"/>
        </w:rPr>
        <w:t>1.</w:t>
      </w:r>
      <w:r w:rsidR="00E8501E">
        <w:rPr>
          <w:rFonts w:ascii="Times New Roman" w:hAnsi="Times New Roman" w:cs="Times New Roman"/>
          <w:color w:val="000000"/>
          <w:spacing w:val="24"/>
          <w:sz w:val="24"/>
          <w:szCs w:val="24"/>
        </w:rPr>
        <w:t>2</w:t>
      </w:r>
      <w:r w:rsidRPr="002F6919">
        <w:rPr>
          <w:rFonts w:ascii="Times New Roman" w:hAnsi="Times New Roman" w:cs="Times New Roman"/>
          <w:color w:val="000000"/>
          <w:spacing w:val="24"/>
          <w:sz w:val="24"/>
          <w:szCs w:val="24"/>
        </w:rPr>
        <w:t xml:space="preserve"> представлен перечень опасных природных </w:t>
      </w:r>
      <w:r w:rsidRPr="002F6919">
        <w:rPr>
          <w:rFonts w:ascii="Times New Roman" w:hAnsi="Times New Roman" w:cs="Times New Roman"/>
          <w:color w:val="000000"/>
          <w:spacing w:val="-1"/>
          <w:sz w:val="24"/>
          <w:szCs w:val="24"/>
        </w:rPr>
        <w:t>(метеорологич</w:t>
      </w:r>
      <w:r w:rsidR="00BE085C">
        <w:rPr>
          <w:rFonts w:ascii="Times New Roman" w:hAnsi="Times New Roman" w:cs="Times New Roman"/>
          <w:color w:val="000000"/>
          <w:spacing w:val="-1"/>
          <w:sz w:val="24"/>
          <w:szCs w:val="24"/>
        </w:rPr>
        <w:t>е</w:t>
      </w:r>
      <w:r w:rsidRPr="002F6919">
        <w:rPr>
          <w:rFonts w:ascii="Times New Roman" w:hAnsi="Times New Roman" w:cs="Times New Roman"/>
          <w:color w:val="000000"/>
          <w:spacing w:val="-1"/>
          <w:sz w:val="24"/>
          <w:szCs w:val="24"/>
        </w:rPr>
        <w:t xml:space="preserve">ских) явлений, которые могут привести к чрезвычайной ситуации, </w:t>
      </w:r>
      <w:r w:rsidRPr="002F6919">
        <w:rPr>
          <w:rFonts w:ascii="Times New Roman" w:hAnsi="Times New Roman" w:cs="Times New Roman"/>
          <w:color w:val="000000"/>
          <w:spacing w:val="1"/>
          <w:sz w:val="24"/>
          <w:szCs w:val="24"/>
        </w:rPr>
        <w:t xml:space="preserve">повторяемость этих явлений на территории Новгородской области (по данным </w:t>
      </w:r>
      <w:r w:rsidRPr="002F6919">
        <w:rPr>
          <w:rFonts w:ascii="Times New Roman" w:hAnsi="Times New Roman" w:cs="Times New Roman"/>
          <w:color w:val="000000"/>
          <w:sz w:val="24"/>
          <w:szCs w:val="24"/>
        </w:rPr>
        <w:t xml:space="preserve">центра мониторинга ГОКУ «Управление ЗНЧС и ПБ новгородской области»). </w:t>
      </w:r>
    </w:p>
    <w:p w14:paraId="11AEE504" w14:textId="3434841F" w:rsidR="005D6899" w:rsidRPr="005D6899" w:rsidRDefault="005D6899" w:rsidP="005D6899">
      <w:pPr>
        <w:pStyle w:val="a6"/>
        <w:shd w:val="clear" w:color="auto" w:fill="FFFFFF"/>
        <w:spacing w:before="0" w:beforeAutospacing="0" w:after="0" w:afterAutospacing="0"/>
        <w:ind w:firstLine="993"/>
        <w:jc w:val="right"/>
        <w:textAlignment w:val="baseline"/>
        <w:rPr>
          <w:i/>
          <w:iCs/>
        </w:rPr>
      </w:pPr>
      <w:r w:rsidRPr="009057A1">
        <w:rPr>
          <w:i/>
          <w:iCs/>
        </w:rPr>
        <w:t>Таблица 7.1.</w:t>
      </w:r>
      <w:r w:rsidR="00E8501E">
        <w:rPr>
          <w:i/>
          <w:iCs/>
        </w:rPr>
        <w:t>2</w:t>
      </w:r>
      <w:r w:rsidRPr="009057A1">
        <w:rPr>
          <w:i/>
          <w:iCs/>
        </w:rPr>
        <w:t>.</w:t>
      </w:r>
    </w:p>
    <w:tbl>
      <w:tblPr>
        <w:tblW w:w="10206" w:type="dxa"/>
        <w:tblInd w:w="-575" w:type="dxa"/>
        <w:tblLayout w:type="fixed"/>
        <w:tblCellMar>
          <w:left w:w="40" w:type="dxa"/>
          <w:right w:w="40" w:type="dxa"/>
        </w:tblCellMar>
        <w:tblLook w:val="0000" w:firstRow="0" w:lastRow="0" w:firstColumn="0" w:lastColumn="0" w:noHBand="0" w:noVBand="0"/>
      </w:tblPr>
      <w:tblGrid>
        <w:gridCol w:w="6124"/>
        <w:gridCol w:w="4082"/>
      </w:tblGrid>
      <w:tr w:rsidR="005D6899" w14:paraId="20DBB2D1" w14:textId="77777777" w:rsidTr="005D6899">
        <w:trPr>
          <w:trHeight w:hRule="exact" w:val="300"/>
        </w:trPr>
        <w:tc>
          <w:tcPr>
            <w:tcW w:w="6124" w:type="dxa"/>
            <w:tcBorders>
              <w:top w:val="single" w:sz="6" w:space="0" w:color="000000"/>
              <w:left w:val="single" w:sz="6" w:space="0" w:color="000000"/>
              <w:bottom w:val="single" w:sz="6" w:space="0" w:color="000000"/>
              <w:right w:val="single" w:sz="6" w:space="0" w:color="000000"/>
            </w:tcBorders>
            <w:shd w:val="clear" w:color="auto" w:fill="FFFFFF"/>
          </w:tcPr>
          <w:p w14:paraId="4B1C2EFD" w14:textId="77777777" w:rsidR="005D6899" w:rsidRPr="005D6899" w:rsidRDefault="005D6899" w:rsidP="00F41221">
            <w:pPr>
              <w:shd w:val="clear" w:color="auto" w:fill="FFFFFF"/>
              <w:autoSpaceDE w:val="0"/>
              <w:ind w:left="2345"/>
              <w:rPr>
                <w:b/>
                <w:bCs/>
              </w:rPr>
            </w:pPr>
            <w:r w:rsidRPr="005D6899">
              <w:rPr>
                <w:rFonts w:ascii="Times New Roman CYR" w:hAnsi="Times New Roman CYR" w:cs="Times New Roman CYR"/>
                <w:b/>
                <w:bCs/>
                <w:color w:val="000000"/>
                <w:spacing w:val="-2"/>
              </w:rPr>
              <w:t>Явление</w:t>
            </w:r>
          </w:p>
        </w:tc>
        <w:tc>
          <w:tcPr>
            <w:tcW w:w="4082" w:type="dxa"/>
            <w:tcBorders>
              <w:top w:val="single" w:sz="6" w:space="0" w:color="000000"/>
              <w:left w:val="single" w:sz="6" w:space="0" w:color="000000"/>
              <w:bottom w:val="single" w:sz="6" w:space="0" w:color="000000"/>
              <w:right w:val="single" w:sz="6" w:space="0" w:color="000000"/>
            </w:tcBorders>
            <w:shd w:val="clear" w:color="auto" w:fill="FFFFFF"/>
          </w:tcPr>
          <w:p w14:paraId="13438897" w14:textId="77777777" w:rsidR="005D6899" w:rsidRPr="005D6899" w:rsidRDefault="005D6899" w:rsidP="00F41221">
            <w:pPr>
              <w:shd w:val="clear" w:color="auto" w:fill="FFFFFF"/>
              <w:autoSpaceDE w:val="0"/>
              <w:jc w:val="center"/>
              <w:rPr>
                <w:b/>
                <w:bCs/>
              </w:rPr>
            </w:pPr>
            <w:r w:rsidRPr="005D6899">
              <w:rPr>
                <w:rFonts w:ascii="Times New Roman CYR" w:hAnsi="Times New Roman CYR" w:cs="Times New Roman CYR"/>
                <w:b/>
                <w:bCs/>
                <w:color w:val="000000"/>
                <w:spacing w:val="-4"/>
              </w:rPr>
              <w:t>Повторяемость</w:t>
            </w:r>
          </w:p>
        </w:tc>
      </w:tr>
      <w:tr w:rsidR="005D6899" w14:paraId="38CD8782" w14:textId="77777777" w:rsidTr="005D6899">
        <w:trPr>
          <w:trHeight w:hRule="exact" w:val="291"/>
        </w:trPr>
        <w:tc>
          <w:tcPr>
            <w:tcW w:w="6124" w:type="dxa"/>
            <w:tcBorders>
              <w:top w:val="single" w:sz="6" w:space="0" w:color="000000"/>
              <w:left w:val="single" w:sz="6" w:space="0" w:color="000000"/>
              <w:bottom w:val="single" w:sz="6" w:space="0" w:color="000000"/>
              <w:right w:val="single" w:sz="6" w:space="0" w:color="000000"/>
            </w:tcBorders>
            <w:shd w:val="clear" w:color="auto" w:fill="FFFFFF"/>
          </w:tcPr>
          <w:p w14:paraId="2767CAFA" w14:textId="77777777" w:rsidR="005D6899" w:rsidRDefault="005D6899" w:rsidP="005D6899">
            <w:pPr>
              <w:shd w:val="clear" w:color="auto" w:fill="FFFFFF"/>
              <w:autoSpaceDE w:val="0"/>
              <w:jc w:val="center"/>
            </w:pPr>
            <w:r>
              <w:rPr>
                <w:rFonts w:ascii="Times New Roman CYR" w:hAnsi="Times New Roman CYR" w:cs="Times New Roman CYR"/>
                <w:color w:val="000000"/>
                <w:spacing w:val="-3"/>
              </w:rPr>
              <w:t>Сильный</w:t>
            </w:r>
            <w:r>
              <w:rPr>
                <w:color w:val="000000"/>
                <w:spacing w:val="-3"/>
                <w:lang w:val="en-US"/>
              </w:rPr>
              <w:t xml:space="preserve"> </w:t>
            </w:r>
            <w:r>
              <w:rPr>
                <w:rFonts w:ascii="Times New Roman CYR" w:hAnsi="Times New Roman CYR" w:cs="Times New Roman CYR"/>
                <w:color w:val="000000"/>
                <w:spacing w:val="-3"/>
              </w:rPr>
              <w:t>ветер</w:t>
            </w:r>
            <w:r>
              <w:rPr>
                <w:color w:val="000000"/>
                <w:spacing w:val="-3"/>
                <w:lang w:val="en-US"/>
              </w:rPr>
              <w:t xml:space="preserve">, </w:t>
            </w:r>
            <w:r>
              <w:rPr>
                <w:rFonts w:ascii="Times New Roman CYR" w:hAnsi="Times New Roman CYR" w:cs="Times New Roman CYR"/>
                <w:color w:val="000000"/>
                <w:spacing w:val="-3"/>
              </w:rPr>
              <w:t>шквал</w:t>
            </w:r>
          </w:p>
        </w:tc>
        <w:tc>
          <w:tcPr>
            <w:tcW w:w="4082" w:type="dxa"/>
            <w:tcBorders>
              <w:top w:val="single" w:sz="6" w:space="0" w:color="000000"/>
              <w:left w:val="single" w:sz="6" w:space="0" w:color="000000"/>
              <w:bottom w:val="single" w:sz="6" w:space="0" w:color="000000"/>
              <w:right w:val="single" w:sz="6" w:space="0" w:color="000000"/>
            </w:tcBorders>
            <w:shd w:val="clear" w:color="auto" w:fill="FFFFFF"/>
          </w:tcPr>
          <w:p w14:paraId="53E2A47F" w14:textId="77777777" w:rsidR="005D6899" w:rsidRDefault="005D6899" w:rsidP="00F41221">
            <w:pPr>
              <w:shd w:val="clear" w:color="auto" w:fill="FFFFFF"/>
              <w:autoSpaceDE w:val="0"/>
              <w:jc w:val="center"/>
            </w:pPr>
            <w:r>
              <w:rPr>
                <w:rFonts w:ascii="Times New Roman CYR" w:hAnsi="Times New Roman CYR" w:cs="Times New Roman CYR"/>
                <w:color w:val="000000"/>
                <w:spacing w:val="-3"/>
              </w:rPr>
              <w:t>Зимой</w:t>
            </w:r>
            <w:r>
              <w:rPr>
                <w:color w:val="000000"/>
                <w:spacing w:val="-3"/>
                <w:lang w:val="en-US"/>
              </w:rPr>
              <w:t xml:space="preserve"> 2-3 </w:t>
            </w:r>
            <w:r>
              <w:rPr>
                <w:rFonts w:ascii="Times New Roman CYR" w:hAnsi="Times New Roman CYR" w:cs="Times New Roman CYR"/>
                <w:color w:val="000000"/>
                <w:spacing w:val="-3"/>
              </w:rPr>
              <w:t>раз</w:t>
            </w:r>
            <w:r>
              <w:rPr>
                <w:color w:val="000000"/>
                <w:spacing w:val="-3"/>
                <w:lang w:val="en-US"/>
              </w:rPr>
              <w:t xml:space="preserve"> </w:t>
            </w:r>
            <w:r>
              <w:rPr>
                <w:rFonts w:ascii="Times New Roman CYR" w:hAnsi="Times New Roman CYR" w:cs="Times New Roman CYR"/>
                <w:color w:val="000000"/>
                <w:spacing w:val="-3"/>
              </w:rPr>
              <w:t>за</w:t>
            </w:r>
            <w:r>
              <w:rPr>
                <w:color w:val="000000"/>
                <w:spacing w:val="-3"/>
                <w:lang w:val="en-US"/>
              </w:rPr>
              <w:t xml:space="preserve"> 10 </w:t>
            </w:r>
            <w:r>
              <w:rPr>
                <w:rFonts w:ascii="Times New Roman CYR" w:hAnsi="Times New Roman CYR" w:cs="Times New Roman CYR"/>
                <w:color w:val="000000"/>
                <w:spacing w:val="-3"/>
              </w:rPr>
              <w:t>лет</w:t>
            </w:r>
          </w:p>
        </w:tc>
      </w:tr>
      <w:tr w:rsidR="005D6899" w14:paraId="6F2B28EE" w14:textId="77777777" w:rsidTr="005D6899">
        <w:trPr>
          <w:trHeight w:hRule="exact" w:val="281"/>
        </w:trPr>
        <w:tc>
          <w:tcPr>
            <w:tcW w:w="6124" w:type="dxa"/>
            <w:tcBorders>
              <w:top w:val="single" w:sz="6" w:space="0" w:color="000000"/>
              <w:left w:val="single" w:sz="6" w:space="0" w:color="000000"/>
              <w:bottom w:val="single" w:sz="6" w:space="0" w:color="000000"/>
              <w:right w:val="single" w:sz="6" w:space="0" w:color="000000"/>
            </w:tcBorders>
            <w:shd w:val="clear" w:color="auto" w:fill="FFFFFF"/>
          </w:tcPr>
          <w:p w14:paraId="3FD46B3B" w14:textId="77777777" w:rsidR="005D6899" w:rsidRDefault="005D6899" w:rsidP="005D6899">
            <w:pPr>
              <w:shd w:val="clear" w:color="auto" w:fill="FFFFFF"/>
              <w:autoSpaceDE w:val="0"/>
              <w:jc w:val="center"/>
            </w:pPr>
            <w:r>
              <w:rPr>
                <w:rFonts w:ascii="Times New Roman CYR" w:hAnsi="Times New Roman CYR" w:cs="Times New Roman CYR"/>
                <w:color w:val="000000"/>
                <w:spacing w:val="-4"/>
              </w:rPr>
              <w:t>Летом</w:t>
            </w:r>
            <w:r>
              <w:rPr>
                <w:color w:val="000000"/>
                <w:spacing w:val="-4"/>
                <w:lang w:val="en-US"/>
              </w:rPr>
              <w:t xml:space="preserve"> 1 -2 </w:t>
            </w:r>
            <w:r>
              <w:rPr>
                <w:rFonts w:ascii="Times New Roman CYR" w:hAnsi="Times New Roman CYR" w:cs="Times New Roman CYR"/>
                <w:color w:val="000000"/>
                <w:spacing w:val="-4"/>
              </w:rPr>
              <w:t>раза</w:t>
            </w:r>
            <w:r>
              <w:rPr>
                <w:color w:val="000000"/>
                <w:spacing w:val="-4"/>
                <w:lang w:val="en-US"/>
              </w:rPr>
              <w:t xml:space="preserve"> </w:t>
            </w:r>
            <w:r>
              <w:rPr>
                <w:rFonts w:ascii="Times New Roman CYR" w:hAnsi="Times New Roman CYR" w:cs="Times New Roman CYR"/>
                <w:color w:val="000000"/>
                <w:spacing w:val="-4"/>
              </w:rPr>
              <w:t>в</w:t>
            </w:r>
            <w:r>
              <w:rPr>
                <w:color w:val="000000"/>
                <w:spacing w:val="-4"/>
                <w:lang w:val="en-US"/>
              </w:rPr>
              <w:t xml:space="preserve"> </w:t>
            </w:r>
            <w:r>
              <w:rPr>
                <w:rFonts w:ascii="Times New Roman CYR" w:hAnsi="Times New Roman CYR" w:cs="Times New Roman CYR"/>
                <w:color w:val="000000"/>
                <w:spacing w:val="-4"/>
              </w:rPr>
              <w:t>год</w:t>
            </w:r>
          </w:p>
        </w:tc>
        <w:tc>
          <w:tcPr>
            <w:tcW w:w="4082" w:type="dxa"/>
            <w:tcBorders>
              <w:top w:val="single" w:sz="6" w:space="0" w:color="000000"/>
              <w:left w:val="single" w:sz="6" w:space="0" w:color="000000"/>
              <w:bottom w:val="single" w:sz="6" w:space="0" w:color="000000"/>
              <w:right w:val="single" w:sz="6" w:space="0" w:color="000000"/>
            </w:tcBorders>
            <w:shd w:val="clear" w:color="auto" w:fill="FFFFFF"/>
          </w:tcPr>
          <w:p w14:paraId="53228A94" w14:textId="77777777" w:rsidR="005D6899" w:rsidRDefault="005D6899" w:rsidP="00F41221">
            <w:pPr>
              <w:shd w:val="clear" w:color="auto" w:fill="FFFFFF"/>
              <w:autoSpaceDE w:val="0"/>
              <w:jc w:val="center"/>
            </w:pPr>
            <w:r>
              <w:rPr>
                <w:rFonts w:ascii="Times New Roman CYR" w:hAnsi="Times New Roman CYR" w:cs="Times New Roman CYR"/>
                <w:color w:val="000000"/>
                <w:spacing w:val="-8"/>
              </w:rPr>
              <w:t>5-10</w:t>
            </w:r>
          </w:p>
        </w:tc>
      </w:tr>
      <w:tr w:rsidR="005D6899" w14:paraId="2B9B31AD" w14:textId="77777777" w:rsidTr="005D6899">
        <w:trPr>
          <w:trHeight w:hRule="exact" w:val="291"/>
        </w:trPr>
        <w:tc>
          <w:tcPr>
            <w:tcW w:w="6124" w:type="dxa"/>
            <w:tcBorders>
              <w:top w:val="single" w:sz="6" w:space="0" w:color="000000"/>
              <w:left w:val="single" w:sz="6" w:space="0" w:color="000000"/>
              <w:bottom w:val="single" w:sz="6" w:space="0" w:color="000000"/>
              <w:right w:val="single" w:sz="6" w:space="0" w:color="000000"/>
            </w:tcBorders>
            <w:shd w:val="clear" w:color="auto" w:fill="FFFFFF"/>
          </w:tcPr>
          <w:p w14:paraId="65CE1224" w14:textId="77777777" w:rsidR="005D6899" w:rsidRDefault="005D6899" w:rsidP="005D6899">
            <w:pPr>
              <w:shd w:val="clear" w:color="auto" w:fill="FFFFFF"/>
              <w:autoSpaceDE w:val="0"/>
              <w:jc w:val="center"/>
            </w:pPr>
            <w:r>
              <w:rPr>
                <w:rFonts w:ascii="Times New Roman CYR" w:hAnsi="Times New Roman CYR" w:cs="Times New Roman CYR"/>
                <w:color w:val="000000"/>
                <w:spacing w:val="-2"/>
              </w:rPr>
              <w:t>Крупный</w:t>
            </w:r>
            <w:r>
              <w:rPr>
                <w:color w:val="000000"/>
                <w:spacing w:val="-2"/>
                <w:lang w:val="en-US"/>
              </w:rPr>
              <w:t xml:space="preserve"> </w:t>
            </w:r>
            <w:r>
              <w:rPr>
                <w:rFonts w:ascii="Times New Roman CYR" w:hAnsi="Times New Roman CYR" w:cs="Times New Roman CYR"/>
                <w:color w:val="000000"/>
                <w:spacing w:val="-2"/>
              </w:rPr>
              <w:t>град</w:t>
            </w:r>
          </w:p>
        </w:tc>
        <w:tc>
          <w:tcPr>
            <w:tcW w:w="4082" w:type="dxa"/>
            <w:tcBorders>
              <w:top w:val="single" w:sz="6" w:space="0" w:color="000000"/>
              <w:left w:val="single" w:sz="6" w:space="0" w:color="000000"/>
              <w:bottom w:val="single" w:sz="6" w:space="0" w:color="000000"/>
              <w:right w:val="single" w:sz="6" w:space="0" w:color="000000"/>
            </w:tcBorders>
            <w:shd w:val="clear" w:color="auto" w:fill="FFFFFF"/>
          </w:tcPr>
          <w:p w14:paraId="2D9AEDA2" w14:textId="77777777" w:rsidR="005D6899" w:rsidRDefault="005D6899" w:rsidP="00F41221">
            <w:pPr>
              <w:shd w:val="clear" w:color="auto" w:fill="FFFFFF"/>
              <w:autoSpaceDE w:val="0"/>
              <w:jc w:val="center"/>
            </w:pPr>
            <w:r>
              <w:rPr>
                <w:rFonts w:ascii="Times New Roman CYR" w:hAnsi="Times New Roman CYR" w:cs="Times New Roman CYR"/>
                <w:color w:val="000000"/>
                <w:spacing w:val="-7"/>
              </w:rPr>
              <w:t>1 раз</w:t>
            </w:r>
            <w:r>
              <w:rPr>
                <w:color w:val="000000"/>
                <w:spacing w:val="-7"/>
                <w:lang w:val="en-US"/>
              </w:rPr>
              <w:t xml:space="preserve"> </w:t>
            </w:r>
            <w:r>
              <w:rPr>
                <w:rFonts w:ascii="Times New Roman CYR" w:hAnsi="Times New Roman CYR" w:cs="Times New Roman CYR"/>
                <w:color w:val="000000"/>
                <w:spacing w:val="-7"/>
              </w:rPr>
              <w:t>за</w:t>
            </w:r>
            <w:r>
              <w:rPr>
                <w:color w:val="000000"/>
                <w:spacing w:val="-7"/>
                <w:lang w:val="en-US"/>
              </w:rPr>
              <w:t xml:space="preserve"> 1 0 </w:t>
            </w:r>
            <w:r>
              <w:rPr>
                <w:rFonts w:ascii="Times New Roman CYR" w:hAnsi="Times New Roman CYR" w:cs="Times New Roman CYR"/>
                <w:color w:val="000000"/>
                <w:spacing w:val="-7"/>
              </w:rPr>
              <w:t>лет</w:t>
            </w:r>
          </w:p>
        </w:tc>
      </w:tr>
      <w:tr w:rsidR="005D6899" w14:paraId="6D451E82" w14:textId="77777777" w:rsidTr="005D6899">
        <w:trPr>
          <w:trHeight w:hRule="exact" w:val="281"/>
        </w:trPr>
        <w:tc>
          <w:tcPr>
            <w:tcW w:w="6124" w:type="dxa"/>
            <w:tcBorders>
              <w:top w:val="single" w:sz="6" w:space="0" w:color="000000"/>
              <w:left w:val="single" w:sz="6" w:space="0" w:color="000000"/>
              <w:bottom w:val="single" w:sz="6" w:space="0" w:color="000000"/>
              <w:right w:val="single" w:sz="6" w:space="0" w:color="000000"/>
            </w:tcBorders>
            <w:shd w:val="clear" w:color="auto" w:fill="FFFFFF"/>
          </w:tcPr>
          <w:p w14:paraId="7BCD7ACF" w14:textId="77777777" w:rsidR="005D6899" w:rsidRDefault="005D6899" w:rsidP="005D6899">
            <w:pPr>
              <w:shd w:val="clear" w:color="auto" w:fill="FFFFFF"/>
              <w:autoSpaceDE w:val="0"/>
              <w:jc w:val="center"/>
            </w:pPr>
            <w:r>
              <w:rPr>
                <w:rFonts w:ascii="Times New Roman CYR" w:hAnsi="Times New Roman CYR" w:cs="Times New Roman CYR"/>
                <w:color w:val="000000"/>
                <w:spacing w:val="-2"/>
              </w:rPr>
              <w:t>Очень</w:t>
            </w:r>
            <w:r>
              <w:rPr>
                <w:color w:val="000000"/>
                <w:spacing w:val="-2"/>
                <w:lang w:val="en-US"/>
              </w:rPr>
              <w:t xml:space="preserve"> </w:t>
            </w:r>
            <w:r>
              <w:rPr>
                <w:rFonts w:ascii="Times New Roman CYR" w:hAnsi="Times New Roman CYR" w:cs="Times New Roman CYR"/>
                <w:color w:val="000000"/>
                <w:spacing w:val="-2"/>
              </w:rPr>
              <w:t>сильный</w:t>
            </w:r>
            <w:r>
              <w:rPr>
                <w:color w:val="000000"/>
                <w:spacing w:val="-2"/>
                <w:lang w:val="en-US"/>
              </w:rPr>
              <w:t xml:space="preserve"> </w:t>
            </w:r>
            <w:r>
              <w:rPr>
                <w:rFonts w:ascii="Times New Roman CYR" w:hAnsi="Times New Roman CYR" w:cs="Times New Roman CYR"/>
                <w:color w:val="000000"/>
                <w:spacing w:val="-2"/>
              </w:rPr>
              <w:t>снег</w:t>
            </w:r>
            <w:r>
              <w:rPr>
                <w:color w:val="000000"/>
                <w:spacing w:val="-2"/>
                <w:lang w:val="en-US"/>
              </w:rPr>
              <w:t xml:space="preserve">, </w:t>
            </w:r>
            <w:r>
              <w:rPr>
                <w:rFonts w:ascii="Times New Roman CYR" w:hAnsi="Times New Roman CYR" w:cs="Times New Roman CYR"/>
                <w:color w:val="000000"/>
                <w:spacing w:val="-2"/>
              </w:rPr>
              <w:t>метель</w:t>
            </w:r>
          </w:p>
        </w:tc>
        <w:tc>
          <w:tcPr>
            <w:tcW w:w="4082" w:type="dxa"/>
            <w:tcBorders>
              <w:top w:val="single" w:sz="6" w:space="0" w:color="000000"/>
              <w:left w:val="single" w:sz="6" w:space="0" w:color="000000"/>
              <w:bottom w:val="single" w:sz="6" w:space="0" w:color="000000"/>
              <w:right w:val="single" w:sz="6" w:space="0" w:color="000000"/>
            </w:tcBorders>
            <w:shd w:val="clear" w:color="auto" w:fill="FFFFFF"/>
          </w:tcPr>
          <w:p w14:paraId="14ED438C" w14:textId="77777777" w:rsidR="005D6899" w:rsidRDefault="005D6899" w:rsidP="00F41221">
            <w:pPr>
              <w:shd w:val="clear" w:color="auto" w:fill="FFFFFF"/>
              <w:autoSpaceDE w:val="0"/>
              <w:jc w:val="center"/>
            </w:pPr>
            <w:r>
              <w:rPr>
                <w:rFonts w:ascii="Times New Roman CYR" w:hAnsi="Times New Roman CYR" w:cs="Times New Roman CYR"/>
                <w:color w:val="000000"/>
                <w:spacing w:val="-2"/>
              </w:rPr>
              <w:t>2-3 раза</w:t>
            </w:r>
            <w:r>
              <w:rPr>
                <w:color w:val="000000"/>
                <w:spacing w:val="-2"/>
                <w:lang w:val="en-US"/>
              </w:rPr>
              <w:t xml:space="preserve"> </w:t>
            </w:r>
            <w:r>
              <w:rPr>
                <w:rFonts w:ascii="Times New Roman CYR" w:hAnsi="Times New Roman CYR" w:cs="Times New Roman CYR"/>
                <w:color w:val="000000"/>
                <w:spacing w:val="-2"/>
              </w:rPr>
              <w:t>за</w:t>
            </w:r>
            <w:r>
              <w:rPr>
                <w:color w:val="000000"/>
                <w:spacing w:val="-2"/>
                <w:lang w:val="en-US"/>
              </w:rPr>
              <w:t xml:space="preserve"> 10 </w:t>
            </w:r>
            <w:r>
              <w:rPr>
                <w:rFonts w:ascii="Times New Roman CYR" w:hAnsi="Times New Roman CYR" w:cs="Times New Roman CYR"/>
                <w:color w:val="000000"/>
                <w:spacing w:val="-2"/>
              </w:rPr>
              <w:t>лет</w:t>
            </w:r>
          </w:p>
        </w:tc>
      </w:tr>
      <w:tr w:rsidR="005D6899" w14:paraId="26C28A27" w14:textId="77777777" w:rsidTr="005D6899">
        <w:trPr>
          <w:trHeight w:hRule="exact" w:val="291"/>
        </w:trPr>
        <w:tc>
          <w:tcPr>
            <w:tcW w:w="6124" w:type="dxa"/>
            <w:tcBorders>
              <w:top w:val="single" w:sz="6" w:space="0" w:color="000000"/>
              <w:left w:val="single" w:sz="6" w:space="0" w:color="000000"/>
              <w:bottom w:val="single" w:sz="6" w:space="0" w:color="000000"/>
              <w:right w:val="single" w:sz="6" w:space="0" w:color="000000"/>
            </w:tcBorders>
            <w:shd w:val="clear" w:color="auto" w:fill="FFFFFF"/>
          </w:tcPr>
          <w:p w14:paraId="0FB05A77" w14:textId="77777777" w:rsidR="005D6899" w:rsidRDefault="005D6899" w:rsidP="005D6899">
            <w:pPr>
              <w:shd w:val="clear" w:color="auto" w:fill="FFFFFF"/>
              <w:autoSpaceDE w:val="0"/>
              <w:jc w:val="center"/>
            </w:pPr>
            <w:r>
              <w:rPr>
                <w:rFonts w:ascii="Times New Roman CYR" w:hAnsi="Times New Roman CYR" w:cs="Times New Roman CYR"/>
                <w:color w:val="000000"/>
                <w:spacing w:val="-2"/>
              </w:rPr>
              <w:t>Сильный</w:t>
            </w:r>
            <w:r>
              <w:rPr>
                <w:color w:val="000000"/>
                <w:spacing w:val="-2"/>
              </w:rPr>
              <w:t xml:space="preserve"> </w:t>
            </w:r>
            <w:r>
              <w:rPr>
                <w:rFonts w:ascii="Times New Roman CYR" w:hAnsi="Times New Roman CYR" w:cs="Times New Roman CYR"/>
                <w:color w:val="000000"/>
                <w:spacing w:val="-2"/>
              </w:rPr>
              <w:t>гололед</w:t>
            </w:r>
            <w:r>
              <w:rPr>
                <w:color w:val="000000"/>
                <w:spacing w:val="-2"/>
              </w:rPr>
              <w:t xml:space="preserve">, </w:t>
            </w:r>
            <w:r>
              <w:rPr>
                <w:rFonts w:ascii="Times New Roman CYR" w:hAnsi="Times New Roman CYR" w:cs="Times New Roman CYR"/>
                <w:color w:val="000000"/>
                <w:spacing w:val="-2"/>
              </w:rPr>
              <w:t>сильное</w:t>
            </w:r>
            <w:r>
              <w:rPr>
                <w:color w:val="000000"/>
                <w:spacing w:val="-2"/>
              </w:rPr>
              <w:t xml:space="preserve"> </w:t>
            </w:r>
            <w:r>
              <w:rPr>
                <w:rFonts w:ascii="Times New Roman CYR" w:hAnsi="Times New Roman CYR" w:cs="Times New Roman CYR"/>
                <w:color w:val="000000"/>
                <w:spacing w:val="-2"/>
              </w:rPr>
              <w:t>сложное</w:t>
            </w:r>
            <w:r>
              <w:rPr>
                <w:color w:val="000000"/>
                <w:spacing w:val="-2"/>
              </w:rPr>
              <w:t xml:space="preserve"> </w:t>
            </w:r>
            <w:r>
              <w:rPr>
                <w:rFonts w:ascii="Times New Roman CYR" w:hAnsi="Times New Roman CYR" w:cs="Times New Roman CYR"/>
                <w:color w:val="000000"/>
                <w:spacing w:val="-2"/>
              </w:rPr>
              <w:t>отложение</w:t>
            </w:r>
          </w:p>
        </w:tc>
        <w:tc>
          <w:tcPr>
            <w:tcW w:w="4082" w:type="dxa"/>
            <w:tcBorders>
              <w:top w:val="single" w:sz="6" w:space="0" w:color="000000"/>
              <w:left w:val="single" w:sz="6" w:space="0" w:color="000000"/>
              <w:bottom w:val="single" w:sz="6" w:space="0" w:color="000000"/>
              <w:right w:val="single" w:sz="6" w:space="0" w:color="000000"/>
            </w:tcBorders>
            <w:shd w:val="clear" w:color="auto" w:fill="FFFFFF"/>
          </w:tcPr>
          <w:p w14:paraId="7B8B36CE" w14:textId="77777777" w:rsidR="005D6899" w:rsidRDefault="005D6899" w:rsidP="00F41221">
            <w:pPr>
              <w:shd w:val="clear" w:color="auto" w:fill="FFFFFF"/>
              <w:autoSpaceDE w:val="0"/>
              <w:jc w:val="center"/>
            </w:pPr>
            <w:r>
              <w:rPr>
                <w:rFonts w:ascii="Times New Roman CYR" w:hAnsi="Times New Roman CYR" w:cs="Times New Roman CYR"/>
                <w:color w:val="000000"/>
                <w:spacing w:val="-5"/>
              </w:rPr>
              <w:t>4 раза</w:t>
            </w:r>
            <w:r>
              <w:rPr>
                <w:color w:val="000000"/>
                <w:spacing w:val="-5"/>
                <w:lang w:val="en-US"/>
              </w:rPr>
              <w:t xml:space="preserve"> </w:t>
            </w:r>
            <w:r>
              <w:rPr>
                <w:rFonts w:ascii="Times New Roman CYR" w:hAnsi="Times New Roman CYR" w:cs="Times New Roman CYR"/>
                <w:color w:val="000000"/>
                <w:spacing w:val="-5"/>
              </w:rPr>
              <w:t>за</w:t>
            </w:r>
            <w:r>
              <w:rPr>
                <w:color w:val="000000"/>
                <w:spacing w:val="-5"/>
                <w:lang w:val="en-US"/>
              </w:rPr>
              <w:t xml:space="preserve"> 1 0 </w:t>
            </w:r>
            <w:r>
              <w:rPr>
                <w:rFonts w:ascii="Times New Roman CYR" w:hAnsi="Times New Roman CYR" w:cs="Times New Roman CYR"/>
                <w:color w:val="000000"/>
                <w:spacing w:val="-5"/>
              </w:rPr>
              <w:t>лет</w:t>
            </w:r>
          </w:p>
        </w:tc>
      </w:tr>
      <w:tr w:rsidR="005D6899" w14:paraId="2E9F2410" w14:textId="77777777" w:rsidTr="005D6899">
        <w:trPr>
          <w:trHeight w:hRule="exact" w:val="291"/>
        </w:trPr>
        <w:tc>
          <w:tcPr>
            <w:tcW w:w="6124" w:type="dxa"/>
            <w:tcBorders>
              <w:top w:val="single" w:sz="6" w:space="0" w:color="000000"/>
              <w:left w:val="single" w:sz="6" w:space="0" w:color="000000"/>
              <w:bottom w:val="single" w:sz="6" w:space="0" w:color="000000"/>
              <w:right w:val="single" w:sz="6" w:space="0" w:color="000000"/>
            </w:tcBorders>
            <w:shd w:val="clear" w:color="auto" w:fill="FFFFFF"/>
          </w:tcPr>
          <w:p w14:paraId="103AC3D3" w14:textId="77777777" w:rsidR="005D6899" w:rsidRDefault="005D6899" w:rsidP="005D6899">
            <w:pPr>
              <w:shd w:val="clear" w:color="auto" w:fill="FFFFFF"/>
              <w:autoSpaceDE w:val="0"/>
              <w:jc w:val="center"/>
            </w:pPr>
            <w:r>
              <w:rPr>
                <w:rFonts w:ascii="Times New Roman CYR" w:hAnsi="Times New Roman CYR" w:cs="Times New Roman CYR"/>
                <w:color w:val="000000"/>
                <w:spacing w:val="-2"/>
              </w:rPr>
              <w:t>Сильный</w:t>
            </w:r>
            <w:r>
              <w:rPr>
                <w:color w:val="000000"/>
                <w:spacing w:val="-2"/>
                <w:lang w:val="en-US"/>
              </w:rPr>
              <w:t xml:space="preserve"> </w:t>
            </w:r>
            <w:r>
              <w:rPr>
                <w:rFonts w:ascii="Times New Roman CYR" w:hAnsi="Times New Roman CYR" w:cs="Times New Roman CYR"/>
                <w:color w:val="000000"/>
                <w:spacing w:val="-2"/>
              </w:rPr>
              <w:t>мороз</w:t>
            </w:r>
          </w:p>
        </w:tc>
        <w:tc>
          <w:tcPr>
            <w:tcW w:w="4082" w:type="dxa"/>
            <w:tcBorders>
              <w:top w:val="single" w:sz="6" w:space="0" w:color="000000"/>
              <w:left w:val="single" w:sz="6" w:space="0" w:color="000000"/>
              <w:bottom w:val="single" w:sz="6" w:space="0" w:color="000000"/>
              <w:right w:val="single" w:sz="6" w:space="0" w:color="000000"/>
            </w:tcBorders>
            <w:shd w:val="clear" w:color="auto" w:fill="FFFFFF"/>
          </w:tcPr>
          <w:p w14:paraId="39773E55" w14:textId="77777777" w:rsidR="005D6899" w:rsidRDefault="005D6899" w:rsidP="00F41221">
            <w:pPr>
              <w:shd w:val="clear" w:color="auto" w:fill="FFFFFF"/>
              <w:autoSpaceDE w:val="0"/>
              <w:jc w:val="center"/>
            </w:pPr>
            <w:r>
              <w:rPr>
                <w:rFonts w:ascii="Times New Roman CYR" w:hAnsi="Times New Roman CYR" w:cs="Times New Roman CYR"/>
                <w:color w:val="000000"/>
                <w:spacing w:val="-7"/>
              </w:rPr>
              <w:t>1 раз</w:t>
            </w:r>
            <w:r>
              <w:rPr>
                <w:color w:val="000000"/>
                <w:spacing w:val="-7"/>
                <w:lang w:val="en-US"/>
              </w:rPr>
              <w:t xml:space="preserve"> </w:t>
            </w:r>
            <w:r>
              <w:rPr>
                <w:rFonts w:ascii="Times New Roman CYR" w:hAnsi="Times New Roman CYR" w:cs="Times New Roman CYR"/>
                <w:color w:val="000000"/>
                <w:spacing w:val="-7"/>
              </w:rPr>
              <w:t>за</w:t>
            </w:r>
            <w:r>
              <w:rPr>
                <w:color w:val="000000"/>
                <w:spacing w:val="-7"/>
                <w:lang w:val="en-US"/>
              </w:rPr>
              <w:t xml:space="preserve"> 1 0 </w:t>
            </w:r>
            <w:r>
              <w:rPr>
                <w:rFonts w:ascii="Times New Roman CYR" w:hAnsi="Times New Roman CYR" w:cs="Times New Roman CYR"/>
                <w:color w:val="000000"/>
                <w:spacing w:val="-7"/>
              </w:rPr>
              <w:t>лет</w:t>
            </w:r>
          </w:p>
        </w:tc>
      </w:tr>
      <w:tr w:rsidR="005D6899" w14:paraId="1C973F11" w14:textId="77777777" w:rsidTr="005D6899">
        <w:trPr>
          <w:trHeight w:hRule="exact" w:val="281"/>
        </w:trPr>
        <w:tc>
          <w:tcPr>
            <w:tcW w:w="6124" w:type="dxa"/>
            <w:tcBorders>
              <w:top w:val="single" w:sz="6" w:space="0" w:color="000000"/>
              <w:left w:val="single" w:sz="6" w:space="0" w:color="000000"/>
              <w:bottom w:val="single" w:sz="6" w:space="0" w:color="000000"/>
              <w:right w:val="single" w:sz="6" w:space="0" w:color="000000"/>
            </w:tcBorders>
            <w:shd w:val="clear" w:color="auto" w:fill="FFFFFF"/>
          </w:tcPr>
          <w:p w14:paraId="2A3743D8" w14:textId="77777777" w:rsidR="005D6899" w:rsidRDefault="005D6899" w:rsidP="005D6899">
            <w:pPr>
              <w:shd w:val="clear" w:color="auto" w:fill="FFFFFF"/>
              <w:autoSpaceDE w:val="0"/>
              <w:jc w:val="center"/>
            </w:pPr>
            <w:r>
              <w:rPr>
                <w:rFonts w:ascii="Times New Roman CYR" w:hAnsi="Times New Roman CYR" w:cs="Times New Roman CYR"/>
                <w:color w:val="000000"/>
                <w:spacing w:val="-2"/>
              </w:rPr>
              <w:t>Сильная</w:t>
            </w:r>
            <w:r>
              <w:rPr>
                <w:color w:val="000000"/>
                <w:spacing w:val="-2"/>
              </w:rPr>
              <w:t xml:space="preserve"> </w:t>
            </w:r>
            <w:r>
              <w:rPr>
                <w:rFonts w:ascii="Times New Roman CYR" w:hAnsi="Times New Roman CYR" w:cs="Times New Roman CYR"/>
                <w:color w:val="000000"/>
                <w:spacing w:val="-2"/>
              </w:rPr>
              <w:t>жара</w:t>
            </w:r>
            <w:r>
              <w:rPr>
                <w:color w:val="000000"/>
                <w:spacing w:val="-2"/>
              </w:rPr>
              <w:t xml:space="preserve">, </w:t>
            </w:r>
            <w:r>
              <w:rPr>
                <w:rFonts w:ascii="Times New Roman CYR" w:hAnsi="Times New Roman CYR" w:cs="Times New Roman CYR"/>
                <w:color w:val="000000"/>
                <w:spacing w:val="-2"/>
              </w:rPr>
              <w:t>засуха</w:t>
            </w:r>
            <w:r>
              <w:rPr>
                <w:color w:val="000000"/>
                <w:spacing w:val="-2"/>
              </w:rPr>
              <w:t xml:space="preserve">, </w:t>
            </w:r>
            <w:r>
              <w:rPr>
                <w:rFonts w:ascii="Times New Roman CYR" w:hAnsi="Times New Roman CYR" w:cs="Times New Roman CYR"/>
                <w:color w:val="000000"/>
                <w:spacing w:val="-2"/>
              </w:rPr>
              <w:t>чрезвычайная</w:t>
            </w:r>
            <w:r>
              <w:rPr>
                <w:color w:val="000000"/>
                <w:spacing w:val="-2"/>
              </w:rPr>
              <w:t xml:space="preserve"> </w:t>
            </w:r>
            <w:r>
              <w:rPr>
                <w:rFonts w:ascii="Times New Roman CYR" w:hAnsi="Times New Roman CYR" w:cs="Times New Roman CYR"/>
                <w:color w:val="000000"/>
                <w:spacing w:val="-2"/>
              </w:rPr>
              <w:t>пожарная</w:t>
            </w:r>
            <w:r>
              <w:rPr>
                <w:color w:val="000000"/>
                <w:spacing w:val="-2"/>
              </w:rPr>
              <w:t xml:space="preserve"> </w:t>
            </w:r>
            <w:r>
              <w:rPr>
                <w:rFonts w:ascii="Times New Roman CYR" w:hAnsi="Times New Roman CYR" w:cs="Times New Roman CYR"/>
                <w:color w:val="000000"/>
                <w:spacing w:val="-2"/>
              </w:rPr>
              <w:t>опасность</w:t>
            </w:r>
          </w:p>
        </w:tc>
        <w:tc>
          <w:tcPr>
            <w:tcW w:w="4082" w:type="dxa"/>
            <w:tcBorders>
              <w:top w:val="single" w:sz="6" w:space="0" w:color="000000"/>
              <w:left w:val="single" w:sz="6" w:space="0" w:color="000000"/>
              <w:bottom w:val="single" w:sz="6" w:space="0" w:color="000000"/>
              <w:right w:val="single" w:sz="6" w:space="0" w:color="000000"/>
            </w:tcBorders>
            <w:shd w:val="clear" w:color="auto" w:fill="FFFFFF"/>
          </w:tcPr>
          <w:p w14:paraId="25327AA1" w14:textId="77777777" w:rsidR="005D6899" w:rsidRDefault="005D6899" w:rsidP="00F41221">
            <w:pPr>
              <w:shd w:val="clear" w:color="auto" w:fill="FFFFFF"/>
              <w:autoSpaceDE w:val="0"/>
              <w:jc w:val="center"/>
            </w:pPr>
            <w:r>
              <w:rPr>
                <w:rFonts w:ascii="Times New Roman CYR" w:hAnsi="Times New Roman CYR" w:cs="Times New Roman CYR"/>
                <w:color w:val="000000"/>
                <w:spacing w:val="-4"/>
              </w:rPr>
              <w:t>1 -2 раза</w:t>
            </w:r>
            <w:r>
              <w:rPr>
                <w:color w:val="000000"/>
                <w:spacing w:val="-4"/>
                <w:lang w:val="en-US"/>
              </w:rPr>
              <w:t xml:space="preserve"> </w:t>
            </w:r>
            <w:r>
              <w:rPr>
                <w:rFonts w:ascii="Times New Roman CYR" w:hAnsi="Times New Roman CYR" w:cs="Times New Roman CYR"/>
                <w:color w:val="000000"/>
                <w:spacing w:val="-4"/>
              </w:rPr>
              <w:t>в</w:t>
            </w:r>
            <w:r>
              <w:rPr>
                <w:color w:val="000000"/>
                <w:spacing w:val="-4"/>
                <w:lang w:val="en-US"/>
              </w:rPr>
              <w:t xml:space="preserve"> </w:t>
            </w:r>
            <w:r>
              <w:rPr>
                <w:rFonts w:ascii="Times New Roman CYR" w:hAnsi="Times New Roman CYR" w:cs="Times New Roman CYR"/>
                <w:color w:val="000000"/>
                <w:spacing w:val="-4"/>
              </w:rPr>
              <w:t>год</w:t>
            </w:r>
          </w:p>
        </w:tc>
      </w:tr>
      <w:tr w:rsidR="005D6899" w14:paraId="2A3BE55A" w14:textId="77777777" w:rsidTr="005D6899">
        <w:trPr>
          <w:trHeight w:hRule="exact" w:val="300"/>
        </w:trPr>
        <w:tc>
          <w:tcPr>
            <w:tcW w:w="6124" w:type="dxa"/>
            <w:tcBorders>
              <w:top w:val="single" w:sz="6" w:space="0" w:color="000000"/>
              <w:left w:val="single" w:sz="6" w:space="0" w:color="000000"/>
              <w:bottom w:val="single" w:sz="6" w:space="0" w:color="000000"/>
              <w:right w:val="single" w:sz="6" w:space="0" w:color="000000"/>
            </w:tcBorders>
            <w:shd w:val="clear" w:color="auto" w:fill="FFFFFF"/>
          </w:tcPr>
          <w:p w14:paraId="715B3B13" w14:textId="77777777" w:rsidR="005D6899" w:rsidRDefault="005D6899" w:rsidP="005D6899">
            <w:pPr>
              <w:shd w:val="clear" w:color="auto" w:fill="FFFFFF"/>
              <w:autoSpaceDE w:val="0"/>
              <w:jc w:val="center"/>
            </w:pPr>
            <w:r>
              <w:rPr>
                <w:rFonts w:ascii="Times New Roman CYR" w:hAnsi="Times New Roman CYR" w:cs="Times New Roman CYR"/>
                <w:color w:val="000000"/>
                <w:spacing w:val="-2"/>
              </w:rPr>
              <w:t>Половодье</w:t>
            </w:r>
          </w:p>
        </w:tc>
        <w:tc>
          <w:tcPr>
            <w:tcW w:w="4082" w:type="dxa"/>
            <w:tcBorders>
              <w:top w:val="single" w:sz="6" w:space="0" w:color="000000"/>
              <w:left w:val="single" w:sz="6" w:space="0" w:color="000000"/>
              <w:bottom w:val="single" w:sz="6" w:space="0" w:color="000000"/>
              <w:right w:val="single" w:sz="6" w:space="0" w:color="000000"/>
            </w:tcBorders>
            <w:shd w:val="clear" w:color="auto" w:fill="FFFFFF"/>
          </w:tcPr>
          <w:p w14:paraId="53F6482E" w14:textId="77777777" w:rsidR="005D6899" w:rsidRDefault="005D6899" w:rsidP="00F41221">
            <w:pPr>
              <w:shd w:val="clear" w:color="auto" w:fill="FFFFFF"/>
              <w:autoSpaceDE w:val="0"/>
              <w:jc w:val="center"/>
            </w:pPr>
            <w:r>
              <w:rPr>
                <w:rFonts w:ascii="Times New Roman CYR" w:hAnsi="Times New Roman CYR" w:cs="Times New Roman CYR"/>
                <w:color w:val="000000"/>
                <w:spacing w:val="-2"/>
              </w:rPr>
              <w:t>2-3 раза</w:t>
            </w:r>
            <w:r>
              <w:rPr>
                <w:color w:val="000000"/>
                <w:spacing w:val="-2"/>
                <w:lang w:val="en-US"/>
              </w:rPr>
              <w:t xml:space="preserve"> </w:t>
            </w:r>
            <w:r>
              <w:rPr>
                <w:rFonts w:ascii="Times New Roman CYR" w:hAnsi="Times New Roman CYR" w:cs="Times New Roman CYR"/>
                <w:color w:val="000000"/>
                <w:spacing w:val="-2"/>
              </w:rPr>
              <w:t>за</w:t>
            </w:r>
            <w:r>
              <w:rPr>
                <w:color w:val="000000"/>
                <w:spacing w:val="-2"/>
                <w:lang w:val="en-US"/>
              </w:rPr>
              <w:t xml:space="preserve"> 10 </w:t>
            </w:r>
            <w:r>
              <w:rPr>
                <w:rFonts w:ascii="Times New Roman CYR" w:hAnsi="Times New Roman CYR" w:cs="Times New Roman CYR"/>
                <w:color w:val="000000"/>
                <w:spacing w:val="-2"/>
              </w:rPr>
              <w:t>лет</w:t>
            </w:r>
          </w:p>
        </w:tc>
      </w:tr>
    </w:tbl>
    <w:p w14:paraId="2D595366" w14:textId="036EAB24" w:rsidR="005D6899" w:rsidRDefault="001D524F" w:rsidP="00E34FF1">
      <w:pPr>
        <w:shd w:val="clear" w:color="auto" w:fill="FFFFFF"/>
        <w:autoSpaceDE w:val="0"/>
        <w:rPr>
          <w:rFonts w:ascii="Times New Roman" w:hAnsi="Times New Roman" w:cs="Times New Roman"/>
          <w:sz w:val="24"/>
          <w:szCs w:val="24"/>
        </w:rPr>
      </w:pPr>
      <w:r w:rsidRPr="001D524F">
        <w:rPr>
          <w:rFonts w:ascii="Times New Roman" w:hAnsi="Times New Roman" w:cs="Times New Roman"/>
          <w:color w:val="000000"/>
          <w:sz w:val="24"/>
          <w:szCs w:val="24"/>
        </w:rPr>
        <w:t xml:space="preserve">Анализ статистических данных за ветровым режимом, позволяет отметить, </w:t>
      </w:r>
      <w:r w:rsidRPr="001D524F">
        <w:rPr>
          <w:rFonts w:ascii="Times New Roman" w:hAnsi="Times New Roman" w:cs="Times New Roman"/>
          <w:color w:val="000000"/>
          <w:spacing w:val="4"/>
          <w:sz w:val="24"/>
          <w:szCs w:val="24"/>
        </w:rPr>
        <w:t xml:space="preserve">что в пределах зоны расположения территории Холмского округа </w:t>
      </w:r>
      <w:r w:rsidRPr="001D524F">
        <w:rPr>
          <w:rFonts w:ascii="Times New Roman" w:hAnsi="Times New Roman" w:cs="Times New Roman"/>
          <w:color w:val="000000"/>
          <w:sz w:val="24"/>
          <w:szCs w:val="24"/>
        </w:rPr>
        <w:t>возможны сильные ветры-ураганы со скоростью до 25 м/с.</w:t>
      </w:r>
      <w:r w:rsidR="00F21DEF">
        <w:rPr>
          <w:rFonts w:ascii="Times New Roman" w:hAnsi="Times New Roman" w:cs="Times New Roman"/>
          <w:sz w:val="24"/>
          <w:szCs w:val="24"/>
        </w:rPr>
        <w:t xml:space="preserve"> </w:t>
      </w:r>
    </w:p>
    <w:p w14:paraId="7C091FA9" w14:textId="48A1F65B" w:rsidR="00E34FF1" w:rsidRPr="00E34FF1" w:rsidRDefault="00E34FF1" w:rsidP="00E34FF1">
      <w:pPr>
        <w:shd w:val="clear" w:color="auto" w:fill="FFFFFF"/>
        <w:autoSpaceDE w:val="0"/>
        <w:rPr>
          <w:rFonts w:ascii="Times New Roman" w:hAnsi="Times New Roman" w:cs="Times New Roman"/>
          <w:sz w:val="24"/>
          <w:szCs w:val="24"/>
        </w:rPr>
      </w:pPr>
      <w:r w:rsidRPr="00E34FF1">
        <w:rPr>
          <w:rFonts w:ascii="Times New Roman" w:hAnsi="Times New Roman" w:cs="Times New Roman"/>
          <w:color w:val="000000"/>
          <w:spacing w:val="11"/>
          <w:sz w:val="24"/>
          <w:szCs w:val="24"/>
        </w:rPr>
        <w:t xml:space="preserve">Для характеристики повреждений и разрушений на территории Холмского </w:t>
      </w:r>
      <w:r>
        <w:rPr>
          <w:rFonts w:ascii="Times New Roman" w:hAnsi="Times New Roman" w:cs="Times New Roman"/>
          <w:color w:val="000000"/>
          <w:spacing w:val="11"/>
          <w:sz w:val="24"/>
          <w:szCs w:val="24"/>
        </w:rPr>
        <w:t>округа</w:t>
      </w:r>
      <w:r w:rsidRPr="00E34FF1">
        <w:rPr>
          <w:rFonts w:ascii="Times New Roman" w:hAnsi="Times New Roman" w:cs="Times New Roman"/>
          <w:color w:val="000000"/>
          <w:sz w:val="24"/>
          <w:szCs w:val="24"/>
        </w:rPr>
        <w:t xml:space="preserve"> составлена шкала разрушений</w:t>
      </w:r>
      <w:r>
        <w:rPr>
          <w:rFonts w:ascii="Times New Roman" w:hAnsi="Times New Roman" w:cs="Times New Roman"/>
          <w:color w:val="000000"/>
          <w:sz w:val="24"/>
          <w:szCs w:val="24"/>
        </w:rPr>
        <w:t xml:space="preserve"> (таблица 7.1.1.</w:t>
      </w:r>
      <w:r w:rsidR="00E8501E">
        <w:rPr>
          <w:rFonts w:ascii="Times New Roman" w:hAnsi="Times New Roman" w:cs="Times New Roman"/>
          <w:color w:val="000000"/>
          <w:sz w:val="24"/>
          <w:szCs w:val="24"/>
        </w:rPr>
        <w:t>3</w:t>
      </w:r>
      <w:r>
        <w:rPr>
          <w:rFonts w:ascii="Times New Roman" w:hAnsi="Times New Roman" w:cs="Times New Roman"/>
          <w:color w:val="000000"/>
          <w:sz w:val="24"/>
          <w:szCs w:val="24"/>
        </w:rPr>
        <w:t>)</w:t>
      </w:r>
    </w:p>
    <w:p w14:paraId="0510836B" w14:textId="3150431F" w:rsidR="00E34FF1" w:rsidRPr="00E34FF1" w:rsidRDefault="00E34FF1" w:rsidP="00E34FF1">
      <w:pPr>
        <w:shd w:val="clear" w:color="auto" w:fill="FFFFFF"/>
        <w:autoSpaceDE w:val="0"/>
        <w:spacing w:before="96" w:after="19"/>
        <w:ind w:left="867"/>
        <w:jc w:val="right"/>
        <w:rPr>
          <w:i/>
          <w:iCs/>
          <w:sz w:val="24"/>
          <w:szCs w:val="24"/>
        </w:rPr>
      </w:pPr>
      <w:r w:rsidRPr="00E34FF1">
        <w:rPr>
          <w:rFonts w:ascii="Times New Roman CYR" w:hAnsi="Times New Roman CYR" w:cs="Times New Roman CYR"/>
          <w:i/>
          <w:iCs/>
          <w:color w:val="000000"/>
          <w:sz w:val="24"/>
          <w:szCs w:val="24"/>
        </w:rPr>
        <w:t xml:space="preserve">Таблица </w:t>
      </w:r>
      <w:r>
        <w:rPr>
          <w:rFonts w:ascii="Times New Roman CYR" w:hAnsi="Times New Roman CYR" w:cs="Times New Roman CYR"/>
          <w:i/>
          <w:iCs/>
          <w:color w:val="000000"/>
          <w:sz w:val="24"/>
          <w:szCs w:val="24"/>
        </w:rPr>
        <w:t>7.1.</w:t>
      </w:r>
      <w:r w:rsidR="00E8501E">
        <w:rPr>
          <w:rFonts w:ascii="Times New Roman CYR" w:hAnsi="Times New Roman CYR" w:cs="Times New Roman CYR"/>
          <w:i/>
          <w:iCs/>
          <w:color w:val="000000"/>
          <w:sz w:val="24"/>
          <w:szCs w:val="24"/>
        </w:rPr>
        <w:t>3</w:t>
      </w:r>
    </w:p>
    <w:tbl>
      <w:tblPr>
        <w:tblW w:w="10206" w:type="dxa"/>
        <w:tblInd w:w="-572" w:type="dxa"/>
        <w:tblLayout w:type="fixed"/>
        <w:tblLook w:val="0000" w:firstRow="0" w:lastRow="0" w:firstColumn="0" w:lastColumn="0" w:noHBand="0" w:noVBand="0"/>
      </w:tblPr>
      <w:tblGrid>
        <w:gridCol w:w="1418"/>
        <w:gridCol w:w="1984"/>
        <w:gridCol w:w="6804"/>
      </w:tblGrid>
      <w:tr w:rsidR="00E34FF1" w:rsidRPr="00E34FF1" w14:paraId="498BC259" w14:textId="77777777" w:rsidTr="00E34FF1">
        <w:trPr>
          <w:trHeight w:val="616"/>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E5E6F" w14:textId="77777777" w:rsidR="00E34FF1" w:rsidRPr="00E34FF1" w:rsidRDefault="00E34FF1" w:rsidP="00890765">
            <w:pPr>
              <w:pStyle w:val="ac"/>
              <w:ind w:left="0" w:firstLine="0"/>
              <w:jc w:val="center"/>
              <w:rPr>
                <w:rFonts w:ascii="Times New Roman" w:hAnsi="Times New Roman"/>
                <w:b/>
                <w:bCs/>
              </w:rPr>
            </w:pPr>
            <w:r w:rsidRPr="00E34FF1">
              <w:rPr>
                <w:rFonts w:ascii="Times New Roman" w:hAnsi="Times New Roman"/>
                <w:b/>
                <w:bCs/>
              </w:rPr>
              <w:t>Скорость ветра, м/с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4D3AB" w14:textId="77D92886" w:rsidR="00E34FF1" w:rsidRPr="00E34FF1" w:rsidRDefault="00E34FF1" w:rsidP="00890765">
            <w:pPr>
              <w:pStyle w:val="ac"/>
              <w:ind w:left="0" w:firstLine="0"/>
              <w:jc w:val="center"/>
              <w:rPr>
                <w:rFonts w:ascii="Times New Roman" w:hAnsi="Times New Roman"/>
                <w:b/>
                <w:bCs/>
              </w:rPr>
            </w:pPr>
            <w:r w:rsidRPr="00E34FF1">
              <w:rPr>
                <w:rFonts w:ascii="Times New Roman" w:hAnsi="Times New Roman"/>
                <w:b/>
                <w:bCs/>
              </w:rPr>
              <w:t>Степень</w:t>
            </w:r>
          </w:p>
          <w:p w14:paraId="21C9BBDE" w14:textId="3259BFEE" w:rsidR="00E34FF1" w:rsidRPr="00E34FF1" w:rsidRDefault="00E34FF1" w:rsidP="00890765">
            <w:pPr>
              <w:pStyle w:val="ac"/>
              <w:ind w:left="0" w:firstLine="0"/>
              <w:jc w:val="center"/>
              <w:rPr>
                <w:rFonts w:ascii="Times New Roman" w:hAnsi="Times New Roman"/>
                <w:b/>
                <w:bCs/>
              </w:rPr>
            </w:pPr>
            <w:r w:rsidRPr="00E34FF1">
              <w:rPr>
                <w:rFonts w:ascii="Times New Roman" w:hAnsi="Times New Roman"/>
                <w:b/>
                <w:bCs/>
              </w:rPr>
              <w:t>опасности</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8EA92" w14:textId="77777777" w:rsidR="00E34FF1" w:rsidRPr="00E34FF1" w:rsidRDefault="00E34FF1" w:rsidP="00890765">
            <w:pPr>
              <w:pStyle w:val="ac"/>
              <w:ind w:left="-114" w:firstLine="0"/>
              <w:jc w:val="center"/>
              <w:rPr>
                <w:rFonts w:ascii="Times New Roman" w:hAnsi="Times New Roman"/>
                <w:b/>
                <w:bCs/>
              </w:rPr>
            </w:pPr>
            <w:r w:rsidRPr="00E34FF1">
              <w:rPr>
                <w:rFonts w:ascii="Times New Roman" w:hAnsi="Times New Roman"/>
                <w:b/>
                <w:bCs/>
              </w:rPr>
              <w:t>Характеристика повреждений и разрушений</w:t>
            </w:r>
          </w:p>
        </w:tc>
      </w:tr>
      <w:tr w:rsidR="00E34FF1" w:rsidRPr="00E34FF1" w14:paraId="6D318DF0" w14:textId="77777777" w:rsidTr="00E34FF1">
        <w:trPr>
          <w:trHeight w:val="237"/>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1ABABF9" w14:textId="77777777" w:rsidR="00E34FF1" w:rsidRPr="00E34FF1" w:rsidRDefault="00E34FF1" w:rsidP="00890765">
            <w:pPr>
              <w:pStyle w:val="ac"/>
              <w:ind w:left="0" w:firstLine="0"/>
              <w:jc w:val="center"/>
              <w:rPr>
                <w:rFonts w:ascii="Times New Roman" w:hAnsi="Times New Roman"/>
              </w:rPr>
            </w:pPr>
            <w:r w:rsidRPr="00E34FF1">
              <w:rPr>
                <w:rFonts w:ascii="Times New Roman" w:hAnsi="Times New Roman"/>
              </w:rPr>
              <w:t>более 15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BAD92CD" w14:textId="4761DBAD" w:rsidR="00E34FF1" w:rsidRPr="00E34FF1" w:rsidRDefault="00E34FF1" w:rsidP="00890765">
            <w:pPr>
              <w:pStyle w:val="ac"/>
              <w:ind w:left="0" w:firstLine="0"/>
              <w:jc w:val="center"/>
              <w:rPr>
                <w:rFonts w:ascii="Times New Roman" w:hAnsi="Times New Roman"/>
              </w:rPr>
            </w:pPr>
            <w:r w:rsidRPr="00E34FF1">
              <w:rPr>
                <w:rFonts w:ascii="Times New Roman" w:hAnsi="Times New Roman"/>
              </w:rPr>
              <w:t>умеренно опасная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986387B" w14:textId="10355132" w:rsidR="00E34FF1" w:rsidRPr="00E34FF1" w:rsidRDefault="00E34FF1" w:rsidP="00890765">
            <w:pPr>
              <w:pStyle w:val="ac"/>
              <w:ind w:left="-114" w:firstLine="0"/>
              <w:jc w:val="center"/>
              <w:rPr>
                <w:rFonts w:ascii="Times New Roman" w:hAnsi="Times New Roman"/>
              </w:rPr>
            </w:pPr>
            <w:r w:rsidRPr="00E34FF1">
              <w:rPr>
                <w:rFonts w:ascii="Times New Roman" w:hAnsi="Times New Roman"/>
              </w:rPr>
              <w:t>Повреждения антенн, повалены отдельные деревья</w:t>
            </w:r>
          </w:p>
        </w:tc>
      </w:tr>
      <w:tr w:rsidR="00E34FF1" w:rsidRPr="00E34FF1" w14:paraId="26DE1DC4" w14:textId="77777777" w:rsidTr="00E34FF1">
        <w:trPr>
          <w:trHeight w:val="383"/>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11F266D" w14:textId="77777777" w:rsidR="00E34FF1" w:rsidRPr="00E34FF1" w:rsidRDefault="00E34FF1" w:rsidP="00890765">
            <w:pPr>
              <w:pStyle w:val="ac"/>
              <w:ind w:left="0" w:firstLine="0"/>
              <w:jc w:val="center"/>
              <w:rPr>
                <w:rFonts w:ascii="Times New Roman" w:hAnsi="Times New Roman"/>
              </w:rPr>
            </w:pPr>
            <w:r w:rsidRPr="00E34FF1">
              <w:rPr>
                <w:rFonts w:ascii="Times New Roman" w:hAnsi="Times New Roman"/>
              </w:rPr>
              <w:t>более 30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2181BAD" w14:textId="68789A5E" w:rsidR="00E34FF1" w:rsidRPr="00E34FF1" w:rsidRDefault="00E34FF1" w:rsidP="00890765">
            <w:pPr>
              <w:pStyle w:val="ac"/>
              <w:ind w:left="0" w:firstLine="0"/>
              <w:jc w:val="center"/>
              <w:rPr>
                <w:rFonts w:ascii="Times New Roman" w:hAnsi="Times New Roman"/>
              </w:rPr>
            </w:pPr>
            <w:r w:rsidRPr="00E34FF1">
              <w:rPr>
                <w:rFonts w:ascii="Times New Roman" w:hAnsi="Times New Roman"/>
              </w:rPr>
              <w:t>опасная</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ACBC8AA" w14:textId="07D60DD2" w:rsidR="00E34FF1" w:rsidRPr="00E34FF1" w:rsidRDefault="00E34FF1" w:rsidP="00890765">
            <w:pPr>
              <w:pStyle w:val="ac"/>
              <w:ind w:left="-114" w:firstLine="0"/>
              <w:jc w:val="center"/>
              <w:rPr>
                <w:rFonts w:ascii="Times New Roman" w:hAnsi="Times New Roman"/>
              </w:rPr>
            </w:pPr>
            <w:r w:rsidRPr="00E34FF1">
              <w:rPr>
                <w:rFonts w:ascii="Times New Roman" w:hAnsi="Times New Roman"/>
              </w:rPr>
              <w:t>Слабые разрушения. Повреждены линии связи и электропередач. Повалены деревья</w:t>
            </w:r>
          </w:p>
        </w:tc>
      </w:tr>
      <w:tr w:rsidR="00E34FF1" w:rsidRPr="00E34FF1" w14:paraId="3568425B" w14:textId="77777777" w:rsidTr="00E34FF1">
        <w:trPr>
          <w:trHeight w:val="688"/>
        </w:trPr>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228B35B" w14:textId="77777777" w:rsidR="00E34FF1" w:rsidRPr="00E34FF1" w:rsidRDefault="00E34FF1" w:rsidP="00890765">
            <w:pPr>
              <w:pStyle w:val="ac"/>
              <w:ind w:left="0" w:firstLine="0"/>
              <w:jc w:val="center"/>
              <w:rPr>
                <w:rFonts w:ascii="Times New Roman" w:hAnsi="Times New Roman"/>
              </w:rPr>
            </w:pPr>
            <w:r w:rsidRPr="00E34FF1">
              <w:rPr>
                <w:rFonts w:ascii="Times New Roman" w:hAnsi="Times New Roman"/>
              </w:rPr>
              <w:t>более 40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E758B04" w14:textId="77777777" w:rsidR="00E34FF1" w:rsidRPr="00E34FF1" w:rsidRDefault="00E34FF1" w:rsidP="00890765">
            <w:pPr>
              <w:pStyle w:val="ac"/>
              <w:ind w:left="0" w:firstLine="0"/>
              <w:jc w:val="center"/>
              <w:rPr>
                <w:rFonts w:ascii="Times New Roman" w:hAnsi="Times New Roman"/>
              </w:rPr>
            </w:pPr>
            <w:r w:rsidRPr="00E34FF1">
              <w:rPr>
                <w:rFonts w:ascii="Times New Roman" w:hAnsi="Times New Roman"/>
              </w:rPr>
              <w:t>весьма опасная</w:t>
            </w:r>
          </w:p>
          <w:p w14:paraId="5E62F3F0" w14:textId="77777777" w:rsidR="00E34FF1" w:rsidRPr="00E34FF1" w:rsidRDefault="00E34FF1" w:rsidP="00890765">
            <w:pPr>
              <w:pStyle w:val="ac"/>
              <w:ind w:left="0"/>
              <w:jc w:val="center"/>
              <w:rPr>
                <w:rFonts w:ascii="Times New Roman" w:hAnsi="Times New Roman"/>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5353613" w14:textId="77777777" w:rsidR="00E34FF1" w:rsidRPr="00E34FF1" w:rsidRDefault="00E34FF1" w:rsidP="00890765">
            <w:pPr>
              <w:pStyle w:val="ac"/>
              <w:ind w:left="-114" w:firstLine="0"/>
              <w:jc w:val="center"/>
              <w:rPr>
                <w:rFonts w:ascii="Times New Roman" w:hAnsi="Times New Roman"/>
              </w:rPr>
            </w:pPr>
            <w:r w:rsidRPr="00E34FF1">
              <w:rPr>
                <w:rFonts w:ascii="Times New Roman" w:hAnsi="Times New Roman"/>
              </w:rPr>
              <w:t>Средние разрушения. Сорваны отдельные крыши с каркасов домов. Серьезно повреждены линии связи и электропередач. Повалены деревья.</w:t>
            </w:r>
          </w:p>
        </w:tc>
      </w:tr>
    </w:tbl>
    <w:p w14:paraId="3C36AB3D" w14:textId="40EFC3A7" w:rsidR="00E34FF1" w:rsidRPr="00E34FF1" w:rsidRDefault="00E34FF1" w:rsidP="00E34FF1">
      <w:pPr>
        <w:pStyle w:val="ac"/>
        <w:ind w:firstLine="851"/>
        <w:rPr>
          <w:rFonts w:ascii="Times New Roman" w:hAnsi="Times New Roman"/>
          <w:sz w:val="24"/>
          <w:szCs w:val="24"/>
        </w:rPr>
      </w:pPr>
      <w:r>
        <w:rPr>
          <w:rFonts w:ascii="Times New Roman" w:hAnsi="Times New Roman"/>
          <w:sz w:val="24"/>
          <w:szCs w:val="24"/>
        </w:rPr>
        <w:t>Ш</w:t>
      </w:r>
      <w:r w:rsidRPr="00E34FF1">
        <w:rPr>
          <w:rFonts w:ascii="Times New Roman" w:hAnsi="Times New Roman"/>
          <w:sz w:val="24"/>
          <w:szCs w:val="24"/>
        </w:rPr>
        <w:t>квалисто-смерчевые</w:t>
      </w:r>
      <w:r>
        <w:rPr>
          <w:rFonts w:ascii="Times New Roman" w:hAnsi="Times New Roman"/>
          <w:sz w:val="24"/>
          <w:szCs w:val="24"/>
        </w:rPr>
        <w:t xml:space="preserve"> </w:t>
      </w:r>
      <w:proofErr w:type="spellStart"/>
      <w:r w:rsidRPr="00E34FF1">
        <w:rPr>
          <w:rFonts w:ascii="Times New Roman" w:hAnsi="Times New Roman"/>
          <w:sz w:val="24"/>
          <w:szCs w:val="24"/>
        </w:rPr>
        <w:t>усилени</w:t>
      </w:r>
      <w:proofErr w:type="spellEnd"/>
      <w:r>
        <w:rPr>
          <w:rFonts w:ascii="Times New Roman" w:hAnsi="Times New Roman"/>
          <w:sz w:val="24"/>
          <w:szCs w:val="24"/>
        </w:rPr>
        <w:t xml:space="preserve"> </w:t>
      </w:r>
      <w:r w:rsidRPr="00E34FF1">
        <w:rPr>
          <w:rFonts w:ascii="Times New Roman" w:hAnsi="Times New Roman"/>
          <w:sz w:val="24"/>
          <w:szCs w:val="24"/>
        </w:rPr>
        <w:t>ветра</w:t>
      </w:r>
      <w:r>
        <w:rPr>
          <w:rFonts w:ascii="Times New Roman" w:hAnsi="Times New Roman"/>
          <w:sz w:val="24"/>
          <w:szCs w:val="24"/>
        </w:rPr>
        <w:t xml:space="preserve"> – </w:t>
      </w:r>
      <w:r w:rsidRPr="00E34FF1">
        <w:rPr>
          <w:rFonts w:ascii="Times New Roman" w:hAnsi="Times New Roman"/>
          <w:sz w:val="24"/>
          <w:szCs w:val="24"/>
        </w:rPr>
        <w:t>явление</w:t>
      </w:r>
      <w:r>
        <w:rPr>
          <w:rFonts w:ascii="Times New Roman" w:hAnsi="Times New Roman"/>
          <w:sz w:val="24"/>
          <w:szCs w:val="24"/>
        </w:rPr>
        <w:t xml:space="preserve"> </w:t>
      </w:r>
      <w:r w:rsidRPr="00E34FF1">
        <w:rPr>
          <w:rFonts w:ascii="Times New Roman" w:hAnsi="Times New Roman"/>
          <w:sz w:val="24"/>
          <w:szCs w:val="24"/>
        </w:rPr>
        <w:t>ежегодное,</w:t>
      </w:r>
      <w:r>
        <w:rPr>
          <w:rFonts w:ascii="Times New Roman" w:hAnsi="Times New Roman"/>
          <w:sz w:val="24"/>
          <w:szCs w:val="24"/>
        </w:rPr>
        <w:t xml:space="preserve"> </w:t>
      </w:r>
      <w:r w:rsidRPr="00E34FF1">
        <w:rPr>
          <w:rFonts w:ascii="Times New Roman" w:hAnsi="Times New Roman"/>
          <w:sz w:val="24"/>
          <w:szCs w:val="24"/>
        </w:rPr>
        <w:t>в</w:t>
      </w:r>
      <w:r>
        <w:rPr>
          <w:rFonts w:ascii="Times New Roman" w:hAnsi="Times New Roman"/>
          <w:sz w:val="24"/>
          <w:szCs w:val="24"/>
        </w:rPr>
        <w:t xml:space="preserve"> </w:t>
      </w:r>
      <w:r w:rsidRPr="00E34FF1">
        <w:rPr>
          <w:rFonts w:ascii="Times New Roman" w:hAnsi="Times New Roman"/>
          <w:sz w:val="24"/>
          <w:szCs w:val="24"/>
        </w:rPr>
        <w:t>зону</w:t>
      </w:r>
      <w:r w:rsidRPr="00E34FF1">
        <w:rPr>
          <w:rFonts w:ascii="Times New Roman" w:hAnsi="Times New Roman"/>
          <w:sz w:val="24"/>
          <w:szCs w:val="24"/>
        </w:rPr>
        <w:br/>
      </w:r>
      <w:r w:rsidRPr="00E34FF1">
        <w:rPr>
          <w:rFonts w:ascii="Times New Roman" w:hAnsi="Times New Roman"/>
          <w:spacing w:val="4"/>
          <w:sz w:val="24"/>
          <w:szCs w:val="24"/>
        </w:rPr>
        <w:t>действия попадают до двух населенных пунктов, пострадавших и гибели людей</w:t>
      </w:r>
      <w:r w:rsidRPr="00E34FF1">
        <w:rPr>
          <w:rFonts w:ascii="Times New Roman" w:hAnsi="Times New Roman"/>
          <w:spacing w:val="4"/>
          <w:sz w:val="24"/>
          <w:szCs w:val="24"/>
        </w:rPr>
        <w:br/>
      </w:r>
      <w:r w:rsidRPr="00E34FF1">
        <w:rPr>
          <w:rFonts w:ascii="Times New Roman" w:hAnsi="Times New Roman"/>
          <w:sz w:val="24"/>
          <w:szCs w:val="24"/>
        </w:rPr>
        <w:t>не зарегистрировано, наиболее наносится ущерб линиям связи и электропередач.</w:t>
      </w:r>
    </w:p>
    <w:p w14:paraId="1F19CF69" w14:textId="4931B1D0" w:rsidR="00E34FF1" w:rsidRPr="001D524F" w:rsidRDefault="00E34FF1" w:rsidP="00E34FF1">
      <w:pPr>
        <w:pStyle w:val="ac"/>
        <w:ind w:firstLine="851"/>
        <w:rPr>
          <w:rFonts w:ascii="Times New Roman" w:hAnsi="Times New Roman"/>
          <w:sz w:val="24"/>
          <w:szCs w:val="24"/>
        </w:rPr>
      </w:pPr>
      <w:r w:rsidRPr="00E34FF1">
        <w:rPr>
          <w:rFonts w:ascii="Times New Roman" w:hAnsi="Times New Roman"/>
          <w:sz w:val="24"/>
          <w:szCs w:val="24"/>
        </w:rPr>
        <w:t xml:space="preserve">Согласно СНиП 22.01-95 «Геофизика опасных природных воздействий» по </w:t>
      </w:r>
      <w:r w:rsidRPr="00E34FF1">
        <w:rPr>
          <w:rFonts w:ascii="Times New Roman" w:hAnsi="Times New Roman"/>
          <w:spacing w:val="7"/>
          <w:sz w:val="24"/>
          <w:szCs w:val="24"/>
        </w:rPr>
        <w:t xml:space="preserve">оценке сложности природных условий территория поселения относится к </w:t>
      </w:r>
      <w:r w:rsidRPr="00E34FF1">
        <w:rPr>
          <w:rFonts w:ascii="Times New Roman" w:hAnsi="Times New Roman"/>
          <w:spacing w:val="-1"/>
          <w:sz w:val="24"/>
          <w:szCs w:val="24"/>
        </w:rPr>
        <w:t>категории простых.</w:t>
      </w:r>
    </w:p>
    <w:p w14:paraId="79B7FFB9" w14:textId="77777777" w:rsidR="00B00600" w:rsidRPr="006C78C4" w:rsidRDefault="00B00600" w:rsidP="00B00600">
      <w:pPr>
        <w:rPr>
          <w:rFonts w:ascii="Times New Roman" w:hAnsi="Times New Roman" w:cs="Times New Roman"/>
          <w:b/>
          <w:bCs/>
          <w:i/>
          <w:iCs/>
          <w:sz w:val="24"/>
          <w:szCs w:val="24"/>
        </w:rPr>
      </w:pPr>
      <w:bookmarkStart w:id="236" w:name="_Toc309924684"/>
      <w:bookmarkStart w:id="237" w:name="_Toc374193920"/>
      <w:r w:rsidRPr="006C78C4">
        <w:rPr>
          <w:rFonts w:ascii="Times New Roman" w:hAnsi="Times New Roman" w:cs="Times New Roman"/>
          <w:b/>
          <w:bCs/>
          <w:i/>
          <w:iCs/>
          <w:sz w:val="24"/>
          <w:szCs w:val="24"/>
        </w:rPr>
        <w:t>Опасные геологические явления и процессы</w:t>
      </w:r>
      <w:bookmarkEnd w:id="236"/>
      <w:bookmarkEnd w:id="237"/>
      <w:r w:rsidRPr="006C78C4">
        <w:rPr>
          <w:rFonts w:ascii="Times New Roman" w:hAnsi="Times New Roman" w:cs="Times New Roman"/>
          <w:b/>
          <w:bCs/>
          <w:i/>
          <w:iCs/>
          <w:sz w:val="24"/>
          <w:szCs w:val="24"/>
        </w:rPr>
        <w:t>:</w:t>
      </w:r>
    </w:p>
    <w:p w14:paraId="22DA4CC1" w14:textId="77777777" w:rsidR="00B00600" w:rsidRDefault="00B00600" w:rsidP="00B00600">
      <w:pPr>
        <w:rPr>
          <w:rFonts w:ascii="Times New Roman" w:eastAsia="Times New Roman" w:hAnsi="Times New Roman" w:cs="Times New Roman"/>
          <w:bCs/>
          <w:sz w:val="24"/>
          <w:szCs w:val="24"/>
          <w:lang w:eastAsia="ru-RU"/>
        </w:rPr>
      </w:pPr>
      <w:r w:rsidRPr="00A361BF">
        <w:rPr>
          <w:rFonts w:ascii="Times New Roman" w:eastAsia="Times New Roman" w:hAnsi="Times New Roman" w:cs="Times New Roman"/>
          <w:bCs/>
          <w:sz w:val="24"/>
          <w:szCs w:val="24"/>
          <w:lang w:eastAsia="ru-RU"/>
        </w:rPr>
        <w:t>Опасное геологические явление</w:t>
      </w:r>
      <w:r>
        <w:rPr>
          <w:rFonts w:ascii="Times New Roman" w:eastAsia="Times New Roman" w:hAnsi="Times New Roman" w:cs="Times New Roman"/>
          <w:bCs/>
          <w:sz w:val="24"/>
          <w:szCs w:val="24"/>
          <w:lang w:eastAsia="ru-RU"/>
        </w:rPr>
        <w:t>- это с</w:t>
      </w:r>
      <w:r w:rsidRPr="00A361BF">
        <w:rPr>
          <w:rFonts w:ascii="Times New Roman" w:eastAsia="Times New Roman" w:hAnsi="Times New Roman" w:cs="Times New Roman"/>
          <w:bCs/>
          <w:sz w:val="24"/>
          <w:szCs w:val="24"/>
          <w:lang w:eastAsia="ru-RU"/>
        </w:rPr>
        <w:t>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p w14:paraId="6F62DA0F" w14:textId="53649BD7" w:rsidR="00B00600" w:rsidRPr="002F27D4" w:rsidRDefault="002F27D4" w:rsidP="002F27D4">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Опасные геологические явления на территории округа отсутствуют.</w:t>
      </w:r>
    </w:p>
    <w:p w14:paraId="2B60E611" w14:textId="16EA5281" w:rsidR="00455D91" w:rsidRDefault="00455D91" w:rsidP="00455D91">
      <w:pPr>
        <w:pStyle w:val="a6"/>
        <w:shd w:val="clear" w:color="auto" w:fill="FFFFFF"/>
        <w:spacing w:before="0" w:beforeAutospacing="0" w:after="0" w:afterAutospacing="0"/>
        <w:textAlignment w:val="baseline"/>
        <w:rPr>
          <w:rStyle w:val="a8"/>
          <w:i/>
          <w:iCs/>
          <w:bdr w:val="none" w:sz="0" w:space="0" w:color="auto" w:frame="1"/>
        </w:rPr>
      </w:pPr>
      <w:r w:rsidRPr="00E34FF1">
        <w:rPr>
          <w:rStyle w:val="a8"/>
          <w:i/>
          <w:iCs/>
          <w:bdr w:val="none" w:sz="0" w:space="0" w:color="auto" w:frame="1"/>
        </w:rPr>
        <w:t>Опасные гидрологические явления и процессы:</w:t>
      </w:r>
      <w:r w:rsidR="00E34FF1">
        <w:rPr>
          <w:rStyle w:val="a8"/>
          <w:i/>
          <w:iCs/>
          <w:bdr w:val="none" w:sz="0" w:space="0" w:color="auto" w:frame="1"/>
        </w:rPr>
        <w:t xml:space="preserve"> </w:t>
      </w:r>
    </w:p>
    <w:p w14:paraId="1C176C5F" w14:textId="588390BC" w:rsidR="00985939" w:rsidRPr="00E34FF1" w:rsidRDefault="00E34FF1" w:rsidP="00E34FF1">
      <w:pPr>
        <w:tabs>
          <w:tab w:val="left" w:pos="567"/>
          <w:tab w:val="left" w:pos="709"/>
        </w:tabs>
        <w:rPr>
          <w:rFonts w:ascii="Times New Roman" w:hAnsi="Times New Roman" w:cs="Times New Roman"/>
          <w:sz w:val="24"/>
          <w:szCs w:val="24"/>
        </w:rPr>
      </w:pPr>
      <w:r>
        <w:rPr>
          <w:rFonts w:ascii="Times New Roman" w:hAnsi="Times New Roman" w:cs="Times New Roman"/>
          <w:sz w:val="24"/>
          <w:szCs w:val="24"/>
        </w:rPr>
        <w:t>На территории округа возможны</w:t>
      </w:r>
      <w:r w:rsidRPr="005718B0">
        <w:rPr>
          <w:rFonts w:ascii="Times New Roman" w:hAnsi="Times New Roman" w:cs="Times New Roman"/>
          <w:sz w:val="24"/>
          <w:szCs w:val="24"/>
        </w:rPr>
        <w:t xml:space="preserve"> сезонные подтопления, подъем воды при половодье</w:t>
      </w:r>
      <w:r w:rsidR="00E8501E">
        <w:rPr>
          <w:rFonts w:ascii="Times New Roman" w:hAnsi="Times New Roman" w:cs="Times New Roman"/>
          <w:sz w:val="24"/>
          <w:szCs w:val="24"/>
        </w:rPr>
        <w:t>.</w:t>
      </w:r>
    </w:p>
    <w:p w14:paraId="0807AFA5" w14:textId="06024EBE" w:rsidR="00455D91" w:rsidRPr="006C78C4" w:rsidRDefault="00455D91" w:rsidP="00455D91">
      <w:pPr>
        <w:pStyle w:val="a6"/>
        <w:shd w:val="clear" w:color="auto" w:fill="FFFFFF"/>
        <w:spacing w:before="0" w:beforeAutospacing="0" w:after="0" w:afterAutospacing="0"/>
        <w:textAlignment w:val="baseline"/>
        <w:rPr>
          <w:rStyle w:val="a8"/>
          <w:bdr w:val="none" w:sz="0" w:space="0" w:color="auto" w:frame="1"/>
        </w:rPr>
      </w:pPr>
      <w:r w:rsidRPr="006C78C4">
        <w:rPr>
          <w:rStyle w:val="a8"/>
          <w:bdr w:val="none" w:sz="0" w:space="0" w:color="auto" w:frame="1"/>
        </w:rPr>
        <w:t>Природные пожары: лесные</w:t>
      </w:r>
      <w:r w:rsidR="001C4133" w:rsidRPr="006C78C4">
        <w:rPr>
          <w:rStyle w:val="a8"/>
          <w:bdr w:val="none" w:sz="0" w:space="0" w:color="auto" w:frame="1"/>
        </w:rPr>
        <w:t xml:space="preserve">, </w:t>
      </w:r>
      <w:r w:rsidRPr="006C78C4">
        <w:rPr>
          <w:rStyle w:val="a8"/>
          <w:bdr w:val="none" w:sz="0" w:space="0" w:color="auto" w:frame="1"/>
        </w:rPr>
        <w:t>торфяные</w:t>
      </w:r>
      <w:r w:rsidR="001C4133" w:rsidRPr="006C78C4">
        <w:rPr>
          <w:rStyle w:val="a8"/>
          <w:bdr w:val="none" w:sz="0" w:space="0" w:color="auto" w:frame="1"/>
        </w:rPr>
        <w:t>, ландшафтные</w:t>
      </w:r>
    </w:p>
    <w:p w14:paraId="5E016474" w14:textId="19AE2328" w:rsidR="00676EA7" w:rsidRPr="00676EA7" w:rsidRDefault="00B00600" w:rsidP="00676EA7">
      <w:pPr>
        <w:shd w:val="clear" w:color="auto" w:fill="FFFFFF"/>
        <w:autoSpaceDE w:val="0"/>
        <w:ind w:right="10"/>
        <w:rPr>
          <w:rFonts w:ascii="Times New Roman" w:hAnsi="Times New Roman" w:cs="Times New Roman"/>
          <w:sz w:val="24"/>
          <w:szCs w:val="24"/>
        </w:rPr>
      </w:pPr>
      <w:r w:rsidRPr="00676EA7">
        <w:rPr>
          <w:rFonts w:ascii="Times New Roman" w:eastAsia="Times New Roman" w:hAnsi="Times New Roman" w:cs="Times New Roman"/>
          <w:b/>
          <w:bCs/>
          <w:i/>
          <w:iCs/>
          <w:sz w:val="24"/>
          <w:szCs w:val="24"/>
          <w:lang w:eastAsia="ru-RU"/>
        </w:rPr>
        <w:t>Природный пожар</w:t>
      </w:r>
      <w:r w:rsidRPr="00676EA7">
        <w:rPr>
          <w:rFonts w:ascii="Times New Roman" w:eastAsia="Times New Roman" w:hAnsi="Times New Roman" w:cs="Times New Roman"/>
          <w:b/>
          <w:bCs/>
          <w:sz w:val="24"/>
          <w:szCs w:val="24"/>
          <w:lang w:eastAsia="ru-RU"/>
        </w:rPr>
        <w:t xml:space="preserve"> </w:t>
      </w:r>
      <w:r w:rsidR="00676EA7">
        <w:rPr>
          <w:rFonts w:ascii="Times New Roman" w:eastAsia="Times New Roman" w:hAnsi="Times New Roman" w:cs="Times New Roman"/>
          <w:sz w:val="24"/>
          <w:szCs w:val="24"/>
          <w:lang w:eastAsia="ru-RU"/>
        </w:rPr>
        <w:t>–</w:t>
      </w:r>
      <w:r w:rsidR="00726072" w:rsidRPr="00676EA7">
        <w:rPr>
          <w:rFonts w:ascii="Times New Roman" w:eastAsia="Times New Roman" w:hAnsi="Times New Roman" w:cs="Times New Roman"/>
          <w:sz w:val="24"/>
          <w:szCs w:val="24"/>
          <w:lang w:eastAsia="ru-RU"/>
        </w:rPr>
        <w:t xml:space="preserve"> </w:t>
      </w:r>
      <w:r w:rsidR="00676EA7" w:rsidRPr="00676EA7">
        <w:rPr>
          <w:rFonts w:ascii="Times New Roman" w:hAnsi="Times New Roman" w:cs="Times New Roman"/>
          <w:color w:val="000000"/>
          <w:sz w:val="24"/>
          <w:szCs w:val="24"/>
        </w:rPr>
        <w:t>это</w:t>
      </w:r>
      <w:r w:rsidR="00676EA7">
        <w:rPr>
          <w:rFonts w:ascii="Times New Roman" w:hAnsi="Times New Roman" w:cs="Times New Roman"/>
          <w:color w:val="000000"/>
          <w:sz w:val="24"/>
          <w:szCs w:val="24"/>
        </w:rPr>
        <w:t xml:space="preserve"> </w:t>
      </w:r>
      <w:r w:rsidR="00676EA7" w:rsidRPr="00676EA7">
        <w:rPr>
          <w:rFonts w:ascii="Times New Roman" w:hAnsi="Times New Roman" w:cs="Times New Roman"/>
          <w:color w:val="000000"/>
          <w:sz w:val="24"/>
          <w:szCs w:val="24"/>
        </w:rPr>
        <w:t xml:space="preserve">стихийное неуправляемое горение, распространившееся </w:t>
      </w:r>
      <w:r w:rsidR="00676EA7" w:rsidRPr="00676EA7">
        <w:rPr>
          <w:rFonts w:ascii="Times New Roman" w:hAnsi="Times New Roman" w:cs="Times New Roman"/>
          <w:color w:val="000000"/>
          <w:spacing w:val="-1"/>
          <w:sz w:val="24"/>
          <w:szCs w:val="24"/>
        </w:rPr>
        <w:t xml:space="preserve">на лесную площадь, окруженную не горящей территорией. В лесную площадь, по </w:t>
      </w:r>
      <w:r w:rsidR="00676EA7" w:rsidRPr="00676EA7">
        <w:rPr>
          <w:rFonts w:ascii="Times New Roman" w:hAnsi="Times New Roman" w:cs="Times New Roman"/>
          <w:color w:val="000000"/>
          <w:sz w:val="24"/>
          <w:szCs w:val="24"/>
        </w:rPr>
        <w:t>которой распространяется пожар, входят открытые лесные пространства.</w:t>
      </w:r>
    </w:p>
    <w:p w14:paraId="76779A2B" w14:textId="77777777" w:rsidR="00676EA7" w:rsidRPr="00676EA7" w:rsidRDefault="00676EA7" w:rsidP="00676EA7">
      <w:pPr>
        <w:shd w:val="clear" w:color="auto" w:fill="FFFFFF"/>
        <w:autoSpaceDE w:val="0"/>
        <w:rPr>
          <w:rFonts w:ascii="Times New Roman" w:hAnsi="Times New Roman" w:cs="Times New Roman"/>
          <w:sz w:val="24"/>
          <w:szCs w:val="24"/>
        </w:rPr>
      </w:pPr>
      <w:r w:rsidRPr="00676EA7">
        <w:rPr>
          <w:rFonts w:ascii="Times New Roman" w:hAnsi="Times New Roman" w:cs="Times New Roman"/>
          <w:color w:val="000000"/>
          <w:sz w:val="24"/>
          <w:szCs w:val="24"/>
        </w:rPr>
        <w:t>В зависимости от сгорающих материалов различаются два основных вида лесных пожаров: низовые и верховые.</w:t>
      </w:r>
    </w:p>
    <w:p w14:paraId="65625044" w14:textId="77777777" w:rsidR="00676EA7" w:rsidRPr="00676EA7" w:rsidRDefault="00676EA7" w:rsidP="00A75C41">
      <w:pPr>
        <w:shd w:val="clear" w:color="auto" w:fill="FFFFFF"/>
        <w:autoSpaceDE w:val="0"/>
        <w:ind w:right="24"/>
        <w:rPr>
          <w:rFonts w:ascii="Times New Roman" w:hAnsi="Times New Roman" w:cs="Times New Roman"/>
          <w:sz w:val="24"/>
          <w:szCs w:val="24"/>
        </w:rPr>
      </w:pPr>
      <w:r w:rsidRPr="00676EA7">
        <w:rPr>
          <w:rFonts w:ascii="Times New Roman" w:hAnsi="Times New Roman" w:cs="Times New Roman"/>
          <w:color w:val="000000"/>
          <w:spacing w:val="6"/>
          <w:sz w:val="24"/>
          <w:szCs w:val="24"/>
        </w:rPr>
        <w:lastRenderedPageBreak/>
        <w:t xml:space="preserve">По скорости распространения пожары разделяются на три категории: </w:t>
      </w:r>
      <w:r w:rsidRPr="00676EA7">
        <w:rPr>
          <w:rFonts w:ascii="Times New Roman" w:hAnsi="Times New Roman" w:cs="Times New Roman"/>
          <w:color w:val="000000"/>
          <w:spacing w:val="8"/>
          <w:sz w:val="24"/>
          <w:szCs w:val="24"/>
        </w:rPr>
        <w:t xml:space="preserve">сильные (свыше 100 м/мин.), средней силы (3 - 100 м/мин.) и слабые (до 3 </w:t>
      </w:r>
      <w:r w:rsidRPr="00676EA7">
        <w:rPr>
          <w:rFonts w:ascii="Times New Roman" w:hAnsi="Times New Roman" w:cs="Times New Roman"/>
          <w:color w:val="000000"/>
          <w:spacing w:val="-2"/>
          <w:sz w:val="24"/>
          <w:szCs w:val="24"/>
        </w:rPr>
        <w:t>м/мин.).</w:t>
      </w:r>
    </w:p>
    <w:p w14:paraId="07AE293B" w14:textId="77777777" w:rsidR="00676EA7" w:rsidRPr="00676EA7" w:rsidRDefault="00676EA7" w:rsidP="00A75C41">
      <w:pPr>
        <w:shd w:val="clear" w:color="auto" w:fill="FFFFFF"/>
        <w:autoSpaceDE w:val="0"/>
        <w:ind w:right="14"/>
        <w:rPr>
          <w:rFonts w:ascii="Times New Roman" w:hAnsi="Times New Roman" w:cs="Times New Roman"/>
          <w:sz w:val="24"/>
          <w:szCs w:val="24"/>
        </w:rPr>
      </w:pPr>
      <w:r w:rsidRPr="00676EA7">
        <w:rPr>
          <w:rFonts w:ascii="Times New Roman" w:hAnsi="Times New Roman" w:cs="Times New Roman"/>
          <w:color w:val="000000"/>
          <w:spacing w:val="1"/>
          <w:sz w:val="24"/>
          <w:szCs w:val="24"/>
        </w:rPr>
        <w:t xml:space="preserve">Типовой сценарий развития крупного лесного пожара включает в себя </w:t>
      </w:r>
      <w:r w:rsidRPr="00676EA7">
        <w:rPr>
          <w:rFonts w:ascii="Times New Roman" w:hAnsi="Times New Roman" w:cs="Times New Roman"/>
          <w:color w:val="000000"/>
          <w:spacing w:val="-1"/>
          <w:sz w:val="24"/>
          <w:szCs w:val="24"/>
        </w:rPr>
        <w:t>следующие стадии:</w:t>
      </w:r>
    </w:p>
    <w:p w14:paraId="3F707ED2" w14:textId="7C724474" w:rsidR="00676EA7" w:rsidRPr="00676EA7" w:rsidRDefault="00676EA7" w:rsidP="00A75C41">
      <w:pPr>
        <w:shd w:val="clear" w:color="auto" w:fill="FFFFFF"/>
        <w:tabs>
          <w:tab w:val="left" w:pos="1064"/>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676EA7">
        <w:rPr>
          <w:rFonts w:ascii="Times New Roman" w:hAnsi="Times New Roman" w:cs="Times New Roman"/>
          <w:color w:val="000000"/>
          <w:sz w:val="24"/>
          <w:szCs w:val="24"/>
        </w:rPr>
        <w:t>отклонение   метеорологических   условий   от   среднестатистических   и</w:t>
      </w:r>
      <w:r w:rsidRPr="00676EA7">
        <w:rPr>
          <w:rFonts w:ascii="Times New Roman" w:hAnsi="Times New Roman" w:cs="Times New Roman"/>
          <w:color w:val="000000"/>
          <w:sz w:val="24"/>
          <w:szCs w:val="24"/>
        </w:rPr>
        <w:br/>
      </w:r>
      <w:r w:rsidRPr="00676EA7">
        <w:rPr>
          <w:rFonts w:ascii="Times New Roman" w:hAnsi="Times New Roman" w:cs="Times New Roman"/>
          <w:color w:val="000000"/>
          <w:spacing w:val="3"/>
          <w:sz w:val="24"/>
          <w:szCs w:val="24"/>
        </w:rPr>
        <w:t>направлении увеличения, количества суток без осадков, уменьшения влажности</w:t>
      </w:r>
      <w:r w:rsidRPr="00676EA7">
        <w:rPr>
          <w:rFonts w:ascii="Times New Roman" w:hAnsi="Times New Roman" w:cs="Times New Roman"/>
          <w:color w:val="000000"/>
          <w:spacing w:val="3"/>
          <w:sz w:val="24"/>
          <w:szCs w:val="24"/>
        </w:rPr>
        <w:br/>
      </w:r>
      <w:r w:rsidRPr="00676EA7">
        <w:rPr>
          <w:rFonts w:ascii="Times New Roman" w:hAnsi="Times New Roman" w:cs="Times New Roman"/>
          <w:color w:val="000000"/>
          <w:sz w:val="24"/>
          <w:szCs w:val="24"/>
        </w:rPr>
        <w:t>воздуха, усиление ветра до 8- 30 м/с;</w:t>
      </w:r>
    </w:p>
    <w:p w14:paraId="59BE1594" w14:textId="451080AB" w:rsidR="00676EA7" w:rsidRPr="00676EA7" w:rsidRDefault="00676EA7" w:rsidP="00A75C41">
      <w:pPr>
        <w:shd w:val="clear" w:color="auto" w:fill="FFFFFF"/>
        <w:tabs>
          <w:tab w:val="left" w:pos="901"/>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676EA7">
        <w:rPr>
          <w:rFonts w:ascii="Times New Roman" w:hAnsi="Times New Roman" w:cs="Times New Roman"/>
          <w:color w:val="000000"/>
          <w:sz w:val="24"/>
          <w:szCs w:val="24"/>
        </w:rPr>
        <w:t>воспламенение или самовоспламенение лесных горючих материалов;</w:t>
      </w:r>
    </w:p>
    <w:p w14:paraId="6C4EC00E" w14:textId="08A66060" w:rsidR="00676EA7" w:rsidRPr="00676EA7" w:rsidRDefault="00676EA7" w:rsidP="00A75C41">
      <w:pPr>
        <w:shd w:val="clear" w:color="auto" w:fill="FFFFFF"/>
        <w:tabs>
          <w:tab w:val="left" w:pos="973"/>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676EA7">
        <w:rPr>
          <w:rFonts w:ascii="Times New Roman" w:hAnsi="Times New Roman" w:cs="Times New Roman"/>
          <w:color w:val="000000"/>
          <w:spacing w:val="8"/>
          <w:sz w:val="24"/>
          <w:szCs w:val="24"/>
        </w:rPr>
        <w:t>развитие лесных пожаров до крупных т.е. распространение и слияние</w:t>
      </w:r>
      <w:r>
        <w:rPr>
          <w:rFonts w:ascii="Times New Roman" w:hAnsi="Times New Roman" w:cs="Times New Roman"/>
          <w:color w:val="000000"/>
          <w:spacing w:val="8"/>
          <w:sz w:val="24"/>
          <w:szCs w:val="24"/>
        </w:rPr>
        <w:t xml:space="preserve"> </w:t>
      </w:r>
      <w:r w:rsidRPr="00676EA7">
        <w:rPr>
          <w:rFonts w:ascii="Times New Roman" w:hAnsi="Times New Roman" w:cs="Times New Roman"/>
          <w:color w:val="000000"/>
          <w:sz w:val="24"/>
          <w:szCs w:val="24"/>
        </w:rPr>
        <w:t>многочисленных очагов пожаров в обширную зону;</w:t>
      </w:r>
    </w:p>
    <w:p w14:paraId="242ACB81" w14:textId="44AFF1FF" w:rsidR="00676EA7" w:rsidRPr="00676EA7" w:rsidRDefault="00676EA7" w:rsidP="00A75C41">
      <w:pPr>
        <w:shd w:val="clear" w:color="auto" w:fill="FFFFFF"/>
        <w:autoSpaceDE w:val="0"/>
        <w:rPr>
          <w:rFonts w:ascii="Times New Roman" w:hAnsi="Times New Roman" w:cs="Times New Roman"/>
          <w:sz w:val="24"/>
          <w:szCs w:val="24"/>
        </w:rPr>
      </w:pPr>
      <w:r>
        <w:rPr>
          <w:rFonts w:ascii="Times New Roman" w:hAnsi="Times New Roman" w:cs="Times New Roman"/>
          <w:color w:val="000000"/>
          <w:spacing w:val="1"/>
          <w:sz w:val="24"/>
          <w:szCs w:val="24"/>
        </w:rPr>
        <w:t xml:space="preserve">- </w:t>
      </w:r>
      <w:r w:rsidRPr="00676EA7">
        <w:rPr>
          <w:rFonts w:ascii="Times New Roman" w:hAnsi="Times New Roman" w:cs="Times New Roman"/>
          <w:color w:val="000000"/>
          <w:spacing w:val="1"/>
          <w:sz w:val="24"/>
          <w:szCs w:val="24"/>
        </w:rPr>
        <w:t xml:space="preserve">догорание     лесного     массива     при     удалении     фронта     пожара, </w:t>
      </w:r>
      <w:r w:rsidRPr="00676EA7">
        <w:rPr>
          <w:rFonts w:ascii="Times New Roman" w:hAnsi="Times New Roman" w:cs="Times New Roman"/>
          <w:color w:val="000000"/>
          <w:sz w:val="24"/>
          <w:szCs w:val="24"/>
        </w:rPr>
        <w:t>сопровожда</w:t>
      </w:r>
      <w:r>
        <w:rPr>
          <w:rFonts w:ascii="Times New Roman" w:hAnsi="Times New Roman" w:cs="Times New Roman"/>
          <w:color w:val="000000"/>
          <w:sz w:val="24"/>
          <w:szCs w:val="24"/>
        </w:rPr>
        <w:t>ю</w:t>
      </w:r>
      <w:r w:rsidRPr="00676EA7">
        <w:rPr>
          <w:rFonts w:ascii="Times New Roman" w:hAnsi="Times New Roman" w:cs="Times New Roman"/>
          <w:color w:val="000000"/>
          <w:sz w:val="24"/>
          <w:szCs w:val="24"/>
        </w:rPr>
        <w:t>щееся сильным задымлением и загазованностью;</w:t>
      </w:r>
    </w:p>
    <w:p w14:paraId="18CDD56E" w14:textId="5D48EE45" w:rsidR="00676EA7" w:rsidRPr="00676EA7" w:rsidRDefault="00676EA7" w:rsidP="00A75C41">
      <w:pPr>
        <w:shd w:val="clear" w:color="auto" w:fill="FFFFFF"/>
        <w:tabs>
          <w:tab w:val="left" w:pos="891"/>
        </w:tabs>
        <w:suppressAutoHyphens/>
        <w:autoSpaceDE w:val="0"/>
        <w:rPr>
          <w:rFonts w:ascii="Times New Roman" w:hAnsi="Times New Roman" w:cs="Times New Roman"/>
          <w:sz w:val="24"/>
          <w:szCs w:val="24"/>
        </w:rPr>
      </w:pPr>
      <w:r>
        <w:rPr>
          <w:rFonts w:ascii="Times New Roman" w:hAnsi="Times New Roman" w:cs="Times New Roman"/>
          <w:color w:val="000000"/>
          <w:spacing w:val="-1"/>
          <w:sz w:val="24"/>
          <w:szCs w:val="24"/>
        </w:rPr>
        <w:t xml:space="preserve">- </w:t>
      </w:r>
      <w:r w:rsidRPr="00676EA7">
        <w:rPr>
          <w:rFonts w:ascii="Times New Roman" w:hAnsi="Times New Roman" w:cs="Times New Roman"/>
          <w:color w:val="000000"/>
          <w:spacing w:val="-1"/>
          <w:sz w:val="24"/>
          <w:szCs w:val="24"/>
        </w:rPr>
        <w:t>тушение пожара силами пожарной охраны или естественными осадками.</w:t>
      </w:r>
      <w:r w:rsidRPr="00676EA7">
        <w:rPr>
          <w:rFonts w:ascii="Times New Roman" w:hAnsi="Times New Roman" w:cs="Times New Roman"/>
          <w:color w:val="000000"/>
          <w:spacing w:val="-1"/>
          <w:sz w:val="24"/>
          <w:szCs w:val="24"/>
        </w:rPr>
        <w:br/>
      </w:r>
      <w:r w:rsidRPr="00676EA7">
        <w:rPr>
          <w:rFonts w:ascii="Times New Roman" w:hAnsi="Times New Roman" w:cs="Times New Roman"/>
          <w:color w:val="000000"/>
          <w:sz w:val="24"/>
          <w:szCs w:val="24"/>
        </w:rPr>
        <w:t>Под последствиями лесного пожара понимаются:</w:t>
      </w:r>
    </w:p>
    <w:p w14:paraId="2B818DF7" w14:textId="0C8F5A21" w:rsidR="00676EA7" w:rsidRPr="00676EA7" w:rsidRDefault="00676EA7" w:rsidP="00A75C41">
      <w:pPr>
        <w:shd w:val="clear" w:color="auto" w:fill="FFFFFF"/>
        <w:tabs>
          <w:tab w:val="left" w:pos="891"/>
        </w:tabs>
        <w:suppressAutoHyphens/>
        <w:autoSpaceDE w:val="0"/>
        <w:rPr>
          <w:rFonts w:ascii="Times New Roman" w:hAnsi="Times New Roman" w:cs="Times New Roman"/>
          <w:sz w:val="24"/>
          <w:szCs w:val="24"/>
        </w:rPr>
      </w:pPr>
      <w:r>
        <w:rPr>
          <w:rFonts w:ascii="Times New Roman" w:hAnsi="Times New Roman" w:cs="Times New Roman"/>
          <w:color w:val="000000"/>
          <w:spacing w:val="2"/>
          <w:sz w:val="24"/>
          <w:szCs w:val="24"/>
        </w:rPr>
        <w:t xml:space="preserve">- </w:t>
      </w:r>
      <w:r w:rsidRPr="00676EA7">
        <w:rPr>
          <w:rFonts w:ascii="Times New Roman" w:hAnsi="Times New Roman" w:cs="Times New Roman"/>
          <w:color w:val="000000"/>
          <w:spacing w:val="2"/>
          <w:sz w:val="24"/>
          <w:szCs w:val="24"/>
        </w:rPr>
        <w:t xml:space="preserve">площадь зоны горения - </w:t>
      </w:r>
      <w:r w:rsidRPr="00676EA7">
        <w:rPr>
          <w:rFonts w:ascii="Times New Roman" w:hAnsi="Times New Roman" w:cs="Times New Roman"/>
          <w:color w:val="000000"/>
          <w:spacing w:val="2"/>
          <w:sz w:val="24"/>
          <w:szCs w:val="24"/>
          <w:lang w:val="en-US"/>
        </w:rPr>
        <w:t>S</w:t>
      </w:r>
      <w:r w:rsidRPr="00676EA7">
        <w:rPr>
          <w:rFonts w:ascii="Times New Roman" w:hAnsi="Times New Roman" w:cs="Times New Roman"/>
          <w:color w:val="000000"/>
          <w:spacing w:val="2"/>
          <w:sz w:val="24"/>
          <w:szCs w:val="24"/>
        </w:rPr>
        <w:t>, га;</w:t>
      </w:r>
    </w:p>
    <w:p w14:paraId="24300EA1" w14:textId="30C9DE15" w:rsidR="00676EA7" w:rsidRPr="00676EA7" w:rsidRDefault="00676EA7" w:rsidP="00A75C41">
      <w:pPr>
        <w:shd w:val="clear" w:color="auto" w:fill="FFFFFF"/>
        <w:tabs>
          <w:tab w:val="left" w:pos="881"/>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676EA7">
        <w:rPr>
          <w:rFonts w:ascii="Times New Roman" w:hAnsi="Times New Roman" w:cs="Times New Roman"/>
          <w:color w:val="000000"/>
          <w:spacing w:val="1"/>
          <w:sz w:val="24"/>
          <w:szCs w:val="24"/>
        </w:rPr>
        <w:t>периметр зоны горения - П, м.</w:t>
      </w:r>
    </w:p>
    <w:p w14:paraId="62ADFE6B" w14:textId="79B117F3" w:rsidR="00676EA7" w:rsidRPr="00676EA7" w:rsidRDefault="00676EA7" w:rsidP="00A75C41">
      <w:pPr>
        <w:shd w:val="clear" w:color="auto" w:fill="FFFFFF"/>
        <w:autoSpaceDE w:val="0"/>
        <w:rPr>
          <w:rFonts w:ascii="Times New Roman" w:hAnsi="Times New Roman" w:cs="Times New Roman"/>
          <w:sz w:val="24"/>
          <w:szCs w:val="24"/>
        </w:rPr>
      </w:pPr>
      <w:r w:rsidRPr="00676EA7">
        <w:rPr>
          <w:rFonts w:ascii="Times New Roman" w:hAnsi="Times New Roman" w:cs="Times New Roman"/>
          <w:color w:val="000000"/>
          <w:sz w:val="24"/>
          <w:szCs w:val="24"/>
        </w:rPr>
        <w:t xml:space="preserve">На территории </w:t>
      </w:r>
      <w:r w:rsidR="00BA50E8">
        <w:rPr>
          <w:rFonts w:ascii="Times New Roman" w:hAnsi="Times New Roman" w:cs="Times New Roman"/>
          <w:color w:val="000000"/>
          <w:sz w:val="24"/>
          <w:szCs w:val="24"/>
        </w:rPr>
        <w:t xml:space="preserve">округа </w:t>
      </w:r>
      <w:r w:rsidRPr="00676EA7">
        <w:rPr>
          <w:rFonts w:ascii="Times New Roman" w:hAnsi="Times New Roman" w:cs="Times New Roman"/>
          <w:color w:val="000000"/>
          <w:sz w:val="24"/>
          <w:szCs w:val="24"/>
        </w:rPr>
        <w:t xml:space="preserve">находятся в основном леса смешанного типа с преобладанием таких пород, как береза, осина. Много </w:t>
      </w:r>
      <w:proofErr w:type="spellStart"/>
      <w:r w:rsidRPr="00676EA7">
        <w:rPr>
          <w:rFonts w:ascii="Times New Roman" w:hAnsi="Times New Roman" w:cs="Times New Roman"/>
          <w:color w:val="000000"/>
          <w:sz w:val="24"/>
          <w:szCs w:val="24"/>
        </w:rPr>
        <w:t>закустаренных</w:t>
      </w:r>
      <w:proofErr w:type="spellEnd"/>
      <w:r w:rsidRPr="00676EA7">
        <w:rPr>
          <w:rFonts w:ascii="Times New Roman" w:hAnsi="Times New Roman" w:cs="Times New Roman"/>
          <w:color w:val="000000"/>
          <w:sz w:val="24"/>
          <w:szCs w:val="24"/>
        </w:rPr>
        <w:t xml:space="preserve"> участков, </w:t>
      </w:r>
      <w:r w:rsidRPr="00676EA7">
        <w:rPr>
          <w:rFonts w:ascii="Times New Roman" w:hAnsi="Times New Roman" w:cs="Times New Roman"/>
          <w:color w:val="000000"/>
          <w:spacing w:val="8"/>
          <w:sz w:val="24"/>
          <w:szCs w:val="24"/>
        </w:rPr>
        <w:t xml:space="preserve">редколесья. В летний пожароопасный период возможно загорание лесных </w:t>
      </w:r>
      <w:r w:rsidRPr="00676EA7">
        <w:rPr>
          <w:rFonts w:ascii="Times New Roman" w:hAnsi="Times New Roman" w:cs="Times New Roman"/>
          <w:color w:val="000000"/>
          <w:spacing w:val="-1"/>
          <w:sz w:val="24"/>
          <w:szCs w:val="24"/>
        </w:rPr>
        <w:t>массивов и торфа на болоте.</w:t>
      </w:r>
    </w:p>
    <w:p w14:paraId="48063719" w14:textId="39BB4E03" w:rsidR="00676EA7" w:rsidRPr="00676EA7" w:rsidRDefault="00676EA7" w:rsidP="00A75C41">
      <w:pPr>
        <w:shd w:val="clear" w:color="auto" w:fill="FFFFFF"/>
        <w:autoSpaceDE w:val="0"/>
        <w:ind w:right="5"/>
        <w:rPr>
          <w:rFonts w:ascii="Times New Roman" w:hAnsi="Times New Roman" w:cs="Times New Roman"/>
          <w:sz w:val="24"/>
          <w:szCs w:val="24"/>
        </w:rPr>
      </w:pPr>
      <w:r w:rsidRPr="00676EA7">
        <w:rPr>
          <w:rFonts w:ascii="Times New Roman" w:hAnsi="Times New Roman" w:cs="Times New Roman"/>
          <w:color w:val="000000"/>
          <w:sz w:val="24"/>
          <w:szCs w:val="24"/>
        </w:rPr>
        <w:t>В целях охраны лесов от пожаров Администрацией</w:t>
      </w:r>
      <w:r w:rsidR="00BA50E8">
        <w:rPr>
          <w:rFonts w:ascii="Times New Roman" w:hAnsi="Times New Roman" w:cs="Times New Roman"/>
          <w:color w:val="000000"/>
          <w:sz w:val="24"/>
          <w:szCs w:val="24"/>
        </w:rPr>
        <w:t xml:space="preserve"> округа</w:t>
      </w:r>
      <w:r w:rsidRPr="00676EA7">
        <w:rPr>
          <w:rFonts w:ascii="Times New Roman" w:hAnsi="Times New Roman" w:cs="Times New Roman"/>
          <w:color w:val="000000"/>
          <w:sz w:val="24"/>
          <w:szCs w:val="24"/>
        </w:rPr>
        <w:t xml:space="preserve"> совместно с </w:t>
      </w:r>
      <w:r w:rsidRPr="00676EA7">
        <w:rPr>
          <w:rFonts w:ascii="Times New Roman" w:hAnsi="Times New Roman" w:cs="Times New Roman"/>
          <w:color w:val="000000"/>
          <w:spacing w:val="4"/>
          <w:sz w:val="24"/>
          <w:szCs w:val="24"/>
        </w:rPr>
        <w:t xml:space="preserve">Филиалом ФГОУП «Новгородский лес» «Маревский лесхоз» ежегодно </w:t>
      </w:r>
      <w:r w:rsidRPr="00676EA7">
        <w:rPr>
          <w:rFonts w:ascii="Times New Roman" w:hAnsi="Times New Roman" w:cs="Times New Roman"/>
          <w:color w:val="000000"/>
          <w:spacing w:val="1"/>
          <w:sz w:val="24"/>
          <w:szCs w:val="24"/>
        </w:rPr>
        <w:t xml:space="preserve">разрабатывается оперативный план по борьбе с лесными и торфяными пожарами </w:t>
      </w:r>
      <w:r w:rsidRPr="00676EA7">
        <w:rPr>
          <w:rFonts w:ascii="Times New Roman" w:hAnsi="Times New Roman" w:cs="Times New Roman"/>
          <w:color w:val="000000"/>
          <w:spacing w:val="-1"/>
          <w:sz w:val="24"/>
          <w:szCs w:val="24"/>
        </w:rPr>
        <w:t xml:space="preserve">на территории </w:t>
      </w:r>
      <w:r w:rsidR="00BA50E8">
        <w:rPr>
          <w:rFonts w:ascii="Times New Roman" w:hAnsi="Times New Roman" w:cs="Times New Roman"/>
          <w:color w:val="000000"/>
          <w:spacing w:val="-1"/>
          <w:sz w:val="24"/>
          <w:szCs w:val="24"/>
        </w:rPr>
        <w:t>округа</w:t>
      </w:r>
      <w:r w:rsidRPr="00676EA7">
        <w:rPr>
          <w:rFonts w:ascii="Times New Roman" w:hAnsi="Times New Roman" w:cs="Times New Roman"/>
          <w:color w:val="000000"/>
          <w:spacing w:val="-1"/>
          <w:sz w:val="24"/>
          <w:szCs w:val="24"/>
        </w:rPr>
        <w:t>, который утверждается постановлением Администрац</w:t>
      </w:r>
      <w:r w:rsidR="00BA50E8">
        <w:rPr>
          <w:rFonts w:ascii="Times New Roman" w:hAnsi="Times New Roman" w:cs="Times New Roman"/>
          <w:color w:val="000000"/>
          <w:spacing w:val="-1"/>
          <w:sz w:val="24"/>
          <w:szCs w:val="24"/>
        </w:rPr>
        <w:t>ии округа</w:t>
      </w:r>
      <w:r w:rsidRPr="00676EA7">
        <w:rPr>
          <w:rFonts w:ascii="Times New Roman" w:hAnsi="Times New Roman" w:cs="Times New Roman"/>
          <w:color w:val="000000"/>
          <w:spacing w:val="-1"/>
          <w:sz w:val="24"/>
          <w:szCs w:val="24"/>
        </w:rPr>
        <w:t>.</w:t>
      </w:r>
    </w:p>
    <w:p w14:paraId="317C86F6" w14:textId="77777777" w:rsidR="00676EA7" w:rsidRPr="00BA50E8" w:rsidRDefault="00676EA7" w:rsidP="00676EA7">
      <w:pPr>
        <w:shd w:val="clear" w:color="auto" w:fill="FFFFFF"/>
        <w:autoSpaceDE w:val="0"/>
        <w:rPr>
          <w:rFonts w:ascii="Times New Roman" w:hAnsi="Times New Roman" w:cs="Times New Roman"/>
          <w:i/>
          <w:iCs/>
          <w:sz w:val="24"/>
          <w:szCs w:val="24"/>
        </w:rPr>
      </w:pPr>
      <w:r w:rsidRPr="00BA50E8">
        <w:rPr>
          <w:rFonts w:ascii="Times New Roman" w:hAnsi="Times New Roman" w:cs="Times New Roman"/>
          <w:b/>
          <w:bCs/>
          <w:i/>
          <w:iCs/>
          <w:color w:val="000000"/>
          <w:sz w:val="24"/>
          <w:szCs w:val="24"/>
        </w:rPr>
        <w:t>При угрозе и возникновении лесных и торфяных пожаров:</w:t>
      </w:r>
    </w:p>
    <w:p w14:paraId="1D585E17" w14:textId="4EE89E6D" w:rsidR="00676EA7" w:rsidRPr="00676EA7" w:rsidRDefault="00676EA7" w:rsidP="00A75C41">
      <w:pPr>
        <w:shd w:val="clear" w:color="auto" w:fill="FFFFFF"/>
        <w:autoSpaceDE w:val="0"/>
        <w:rPr>
          <w:rFonts w:ascii="Times New Roman" w:hAnsi="Times New Roman" w:cs="Times New Roman"/>
          <w:sz w:val="24"/>
          <w:szCs w:val="24"/>
        </w:rPr>
      </w:pPr>
      <w:r w:rsidRPr="00676EA7">
        <w:rPr>
          <w:rFonts w:ascii="Times New Roman" w:hAnsi="Times New Roman" w:cs="Times New Roman"/>
          <w:color w:val="000000"/>
          <w:spacing w:val="7"/>
          <w:sz w:val="24"/>
          <w:szCs w:val="24"/>
        </w:rPr>
        <w:t>При угрозе и возникновении лесных и торфяных пожаров проводятся</w:t>
      </w:r>
      <w:r w:rsidR="00BA50E8">
        <w:rPr>
          <w:rFonts w:ascii="Times New Roman" w:hAnsi="Times New Roman" w:cs="Times New Roman"/>
          <w:sz w:val="24"/>
          <w:szCs w:val="24"/>
        </w:rPr>
        <w:t xml:space="preserve"> </w:t>
      </w:r>
      <w:r w:rsidRPr="00676EA7">
        <w:rPr>
          <w:rFonts w:ascii="Times New Roman" w:hAnsi="Times New Roman" w:cs="Times New Roman"/>
          <w:color w:val="000000"/>
          <w:spacing w:val="-1"/>
          <w:sz w:val="24"/>
          <w:szCs w:val="24"/>
        </w:rPr>
        <w:t>следующие</w:t>
      </w:r>
      <w:r w:rsidRPr="00BA50E8">
        <w:rPr>
          <w:rFonts w:ascii="Times New Roman" w:hAnsi="Times New Roman" w:cs="Times New Roman"/>
          <w:color w:val="000000"/>
          <w:spacing w:val="-1"/>
          <w:sz w:val="24"/>
          <w:szCs w:val="24"/>
        </w:rPr>
        <w:t xml:space="preserve"> </w:t>
      </w:r>
      <w:r w:rsidRPr="00676EA7">
        <w:rPr>
          <w:rFonts w:ascii="Times New Roman" w:hAnsi="Times New Roman" w:cs="Times New Roman"/>
          <w:color w:val="000000"/>
          <w:spacing w:val="-1"/>
          <w:sz w:val="24"/>
          <w:szCs w:val="24"/>
        </w:rPr>
        <w:t>р</w:t>
      </w:r>
      <w:r w:rsidR="00EB578B">
        <w:rPr>
          <w:rFonts w:ascii="Times New Roman" w:hAnsi="Times New Roman" w:cs="Times New Roman"/>
          <w:color w:val="000000"/>
          <w:spacing w:val="-1"/>
          <w:sz w:val="24"/>
          <w:szCs w:val="24"/>
        </w:rPr>
        <w:t>а</w:t>
      </w:r>
      <w:r w:rsidRPr="00676EA7">
        <w:rPr>
          <w:rFonts w:ascii="Times New Roman" w:hAnsi="Times New Roman" w:cs="Times New Roman"/>
          <w:color w:val="000000"/>
          <w:spacing w:val="-1"/>
          <w:sz w:val="24"/>
          <w:szCs w:val="24"/>
        </w:rPr>
        <w:t>боты</w:t>
      </w:r>
      <w:r w:rsidRPr="00BA50E8">
        <w:rPr>
          <w:rFonts w:ascii="Times New Roman" w:hAnsi="Times New Roman" w:cs="Times New Roman"/>
          <w:color w:val="000000"/>
          <w:spacing w:val="-1"/>
          <w:sz w:val="24"/>
          <w:szCs w:val="24"/>
        </w:rPr>
        <w:t>:</w:t>
      </w:r>
    </w:p>
    <w:p w14:paraId="621E4C21" w14:textId="5FCD3AE6" w:rsidR="00676EA7" w:rsidRPr="00676EA7" w:rsidRDefault="00BA50E8" w:rsidP="00A75C41">
      <w:pPr>
        <w:shd w:val="clear" w:color="auto" w:fill="FFFFFF"/>
        <w:tabs>
          <w:tab w:val="left" w:pos="1117"/>
        </w:tabs>
        <w:suppressAutoHyphens/>
        <w:autoSpaceDE w:val="0"/>
        <w:rPr>
          <w:rFonts w:ascii="Times New Roman" w:hAnsi="Times New Roman" w:cs="Times New Roman"/>
          <w:sz w:val="24"/>
          <w:szCs w:val="24"/>
        </w:rPr>
      </w:pPr>
      <w:r>
        <w:rPr>
          <w:rFonts w:ascii="Times New Roman" w:hAnsi="Times New Roman" w:cs="Times New Roman"/>
          <w:color w:val="000000"/>
          <w:spacing w:val="7"/>
          <w:sz w:val="24"/>
          <w:szCs w:val="24"/>
        </w:rPr>
        <w:t xml:space="preserve">- </w:t>
      </w:r>
      <w:r w:rsidR="00676EA7" w:rsidRPr="00676EA7">
        <w:rPr>
          <w:rFonts w:ascii="Times New Roman" w:hAnsi="Times New Roman" w:cs="Times New Roman"/>
          <w:color w:val="000000"/>
          <w:spacing w:val="7"/>
          <w:sz w:val="24"/>
          <w:szCs w:val="24"/>
        </w:rPr>
        <w:t>организуется систематическое наблюдение за лесными и торфяными</w:t>
      </w:r>
      <w:r w:rsidR="00EB578B">
        <w:rPr>
          <w:rFonts w:ascii="Times New Roman" w:hAnsi="Times New Roman" w:cs="Times New Roman"/>
          <w:color w:val="000000"/>
          <w:spacing w:val="7"/>
          <w:sz w:val="24"/>
          <w:szCs w:val="24"/>
        </w:rPr>
        <w:t xml:space="preserve"> </w:t>
      </w:r>
      <w:r w:rsidR="00676EA7" w:rsidRPr="00676EA7">
        <w:rPr>
          <w:rFonts w:ascii="Times New Roman" w:hAnsi="Times New Roman" w:cs="Times New Roman"/>
          <w:color w:val="000000"/>
          <w:spacing w:val="-2"/>
          <w:sz w:val="24"/>
          <w:szCs w:val="24"/>
        </w:rPr>
        <w:t>массивами;</w:t>
      </w:r>
    </w:p>
    <w:p w14:paraId="3F5B7B89" w14:textId="036C49B0" w:rsidR="00676EA7" w:rsidRPr="00676EA7" w:rsidRDefault="00BA50E8" w:rsidP="00A75C41">
      <w:pPr>
        <w:shd w:val="clear" w:color="auto" w:fill="FFFFFF"/>
        <w:tabs>
          <w:tab w:val="left" w:pos="1117"/>
        </w:tabs>
        <w:suppressAutoHyphens/>
        <w:autoSpaceDE w:val="0"/>
        <w:rPr>
          <w:rFonts w:ascii="Times New Roman" w:hAnsi="Times New Roman" w:cs="Times New Roman"/>
          <w:sz w:val="24"/>
          <w:szCs w:val="24"/>
        </w:rPr>
      </w:pPr>
      <w:r>
        <w:rPr>
          <w:rFonts w:ascii="Times New Roman" w:hAnsi="Times New Roman" w:cs="Times New Roman"/>
          <w:color w:val="000000"/>
          <w:spacing w:val="4"/>
          <w:sz w:val="24"/>
          <w:szCs w:val="24"/>
        </w:rPr>
        <w:t xml:space="preserve">- </w:t>
      </w:r>
      <w:r w:rsidR="00676EA7" w:rsidRPr="00676EA7">
        <w:rPr>
          <w:rFonts w:ascii="Times New Roman" w:hAnsi="Times New Roman" w:cs="Times New Roman"/>
          <w:color w:val="000000"/>
          <w:spacing w:val="4"/>
          <w:sz w:val="24"/>
          <w:szCs w:val="24"/>
        </w:rPr>
        <w:t>приводятся в</w:t>
      </w:r>
      <w:r>
        <w:rPr>
          <w:rFonts w:ascii="Times New Roman" w:hAnsi="Times New Roman" w:cs="Times New Roman"/>
          <w:color w:val="000000"/>
          <w:spacing w:val="4"/>
          <w:sz w:val="24"/>
          <w:szCs w:val="24"/>
        </w:rPr>
        <w:t xml:space="preserve"> </w:t>
      </w:r>
      <w:r w:rsidR="00676EA7" w:rsidRPr="00676EA7">
        <w:rPr>
          <w:rFonts w:ascii="Times New Roman" w:hAnsi="Times New Roman" w:cs="Times New Roman"/>
          <w:color w:val="000000"/>
          <w:spacing w:val="4"/>
          <w:sz w:val="24"/>
          <w:szCs w:val="24"/>
        </w:rPr>
        <w:t>готовность лесопожарные и</w:t>
      </w:r>
      <w:r w:rsidR="0096624D">
        <w:rPr>
          <w:rFonts w:ascii="Times New Roman" w:hAnsi="Times New Roman" w:cs="Times New Roman"/>
          <w:color w:val="000000"/>
          <w:spacing w:val="4"/>
          <w:sz w:val="24"/>
          <w:szCs w:val="24"/>
        </w:rPr>
        <w:t xml:space="preserve"> </w:t>
      </w:r>
      <w:r w:rsidR="00676EA7" w:rsidRPr="00676EA7">
        <w:rPr>
          <w:rFonts w:ascii="Times New Roman" w:hAnsi="Times New Roman" w:cs="Times New Roman"/>
          <w:color w:val="000000"/>
          <w:spacing w:val="4"/>
          <w:sz w:val="24"/>
          <w:szCs w:val="24"/>
        </w:rPr>
        <w:t>пожарные</w:t>
      </w:r>
      <w:r w:rsidR="0096624D">
        <w:rPr>
          <w:rFonts w:ascii="Times New Roman" w:hAnsi="Times New Roman" w:cs="Times New Roman"/>
          <w:color w:val="000000"/>
          <w:spacing w:val="4"/>
          <w:sz w:val="24"/>
          <w:szCs w:val="24"/>
        </w:rPr>
        <w:t xml:space="preserve"> </w:t>
      </w:r>
      <w:r w:rsidR="00676EA7" w:rsidRPr="00676EA7">
        <w:rPr>
          <w:rFonts w:ascii="Times New Roman" w:hAnsi="Times New Roman" w:cs="Times New Roman"/>
          <w:color w:val="000000"/>
          <w:spacing w:val="4"/>
          <w:sz w:val="24"/>
          <w:szCs w:val="24"/>
        </w:rPr>
        <w:t>формирования,</w:t>
      </w:r>
      <w:r w:rsidR="00EB578B">
        <w:rPr>
          <w:rFonts w:ascii="Times New Roman" w:hAnsi="Times New Roman" w:cs="Times New Roman"/>
          <w:color w:val="000000"/>
          <w:spacing w:val="4"/>
          <w:sz w:val="24"/>
          <w:szCs w:val="24"/>
        </w:rPr>
        <w:t xml:space="preserve"> </w:t>
      </w:r>
      <w:r w:rsidR="00676EA7" w:rsidRPr="00676EA7">
        <w:rPr>
          <w:rFonts w:ascii="Times New Roman" w:hAnsi="Times New Roman" w:cs="Times New Roman"/>
          <w:color w:val="000000"/>
          <w:sz w:val="24"/>
          <w:szCs w:val="24"/>
        </w:rPr>
        <w:t>противопожарная техника;</w:t>
      </w:r>
    </w:p>
    <w:p w14:paraId="339EFFAD" w14:textId="5BB22735" w:rsidR="00676EA7" w:rsidRPr="00676EA7" w:rsidRDefault="00BA50E8" w:rsidP="00A75C41">
      <w:pPr>
        <w:shd w:val="clear" w:color="auto" w:fill="FFFFFF"/>
        <w:autoSpaceDE w:val="0"/>
        <w:rPr>
          <w:rFonts w:ascii="Times New Roman" w:hAnsi="Times New Roman" w:cs="Times New Roman"/>
          <w:sz w:val="24"/>
          <w:szCs w:val="24"/>
        </w:rPr>
      </w:pPr>
      <w:r>
        <w:rPr>
          <w:rFonts w:ascii="Times New Roman" w:hAnsi="Times New Roman" w:cs="Times New Roman"/>
          <w:color w:val="000000"/>
          <w:spacing w:val="3"/>
          <w:sz w:val="24"/>
          <w:szCs w:val="24"/>
        </w:rPr>
        <w:t xml:space="preserve">- </w:t>
      </w:r>
      <w:r w:rsidR="00676EA7" w:rsidRPr="00676EA7">
        <w:rPr>
          <w:rFonts w:ascii="Times New Roman" w:hAnsi="Times New Roman" w:cs="Times New Roman"/>
          <w:color w:val="000000"/>
          <w:spacing w:val="3"/>
          <w:sz w:val="24"/>
          <w:szCs w:val="24"/>
        </w:rPr>
        <w:t xml:space="preserve">по    местному    радио    периодически    передают    напоминание    о </w:t>
      </w:r>
      <w:r w:rsidR="00676EA7" w:rsidRPr="00676EA7">
        <w:rPr>
          <w:rFonts w:ascii="Times New Roman" w:hAnsi="Times New Roman" w:cs="Times New Roman"/>
          <w:color w:val="000000"/>
          <w:sz w:val="24"/>
          <w:szCs w:val="24"/>
        </w:rPr>
        <w:t>необходимости</w:t>
      </w:r>
      <w:r w:rsidR="00EB578B">
        <w:rPr>
          <w:rFonts w:ascii="Times New Roman" w:hAnsi="Times New Roman" w:cs="Times New Roman"/>
          <w:color w:val="000000"/>
          <w:sz w:val="24"/>
          <w:szCs w:val="24"/>
        </w:rPr>
        <w:t xml:space="preserve"> </w:t>
      </w:r>
      <w:r w:rsidR="00676EA7" w:rsidRPr="00676EA7">
        <w:rPr>
          <w:rFonts w:ascii="Times New Roman" w:hAnsi="Times New Roman" w:cs="Times New Roman"/>
          <w:color w:val="000000"/>
          <w:sz w:val="24"/>
          <w:szCs w:val="24"/>
        </w:rPr>
        <w:t>осторожного обращения с огнем в лесу и на торфоболотах;</w:t>
      </w:r>
    </w:p>
    <w:p w14:paraId="75C35F92" w14:textId="748997E4" w:rsidR="00676EA7" w:rsidRPr="00676EA7" w:rsidRDefault="00BA50E8" w:rsidP="00A75C41">
      <w:pPr>
        <w:shd w:val="clear" w:color="auto" w:fill="FFFFFF"/>
        <w:tabs>
          <w:tab w:val="left" w:pos="1117"/>
        </w:tabs>
        <w:suppressAutoHyphens/>
        <w:autoSpaceDE w:val="0"/>
        <w:rPr>
          <w:rFonts w:ascii="Times New Roman" w:hAnsi="Times New Roman" w:cs="Times New Roman"/>
          <w:sz w:val="24"/>
          <w:szCs w:val="24"/>
        </w:rPr>
      </w:pPr>
      <w:r>
        <w:rPr>
          <w:rFonts w:ascii="Times New Roman" w:hAnsi="Times New Roman" w:cs="Times New Roman"/>
          <w:color w:val="000000"/>
          <w:spacing w:val="10"/>
          <w:sz w:val="24"/>
          <w:szCs w:val="24"/>
        </w:rPr>
        <w:t xml:space="preserve">- </w:t>
      </w:r>
      <w:r w:rsidR="00676EA7" w:rsidRPr="00676EA7">
        <w:rPr>
          <w:rFonts w:ascii="Times New Roman" w:hAnsi="Times New Roman" w:cs="Times New Roman"/>
          <w:color w:val="000000"/>
          <w:spacing w:val="10"/>
          <w:sz w:val="24"/>
          <w:szCs w:val="24"/>
        </w:rPr>
        <w:t>вносятся на рассмотрение КПЛЧС и ОПБ поселения предложения о</w:t>
      </w:r>
      <w:r w:rsidR="00EB578B">
        <w:rPr>
          <w:rFonts w:ascii="Times New Roman" w:hAnsi="Times New Roman" w:cs="Times New Roman"/>
          <w:color w:val="000000"/>
          <w:spacing w:val="10"/>
          <w:sz w:val="24"/>
          <w:szCs w:val="24"/>
        </w:rPr>
        <w:t xml:space="preserve"> </w:t>
      </w:r>
      <w:r w:rsidR="00676EA7" w:rsidRPr="00676EA7">
        <w:rPr>
          <w:rFonts w:ascii="Times New Roman" w:hAnsi="Times New Roman" w:cs="Times New Roman"/>
          <w:color w:val="000000"/>
          <w:spacing w:val="4"/>
          <w:sz w:val="24"/>
          <w:szCs w:val="24"/>
        </w:rPr>
        <w:t>приведении в готовность и задействовании при возникновении лесных пожаров</w:t>
      </w:r>
      <w:r w:rsidR="00EB578B">
        <w:rPr>
          <w:rFonts w:ascii="Times New Roman" w:hAnsi="Times New Roman" w:cs="Times New Roman"/>
          <w:color w:val="000000"/>
          <w:spacing w:val="4"/>
          <w:sz w:val="24"/>
          <w:szCs w:val="24"/>
        </w:rPr>
        <w:t xml:space="preserve"> </w:t>
      </w:r>
      <w:r w:rsidR="00676EA7" w:rsidRPr="00676EA7">
        <w:rPr>
          <w:rFonts w:ascii="Times New Roman" w:hAnsi="Times New Roman" w:cs="Times New Roman"/>
          <w:color w:val="000000"/>
          <w:spacing w:val="-1"/>
          <w:sz w:val="24"/>
          <w:szCs w:val="24"/>
        </w:rPr>
        <w:t>НАСФ поселения;</w:t>
      </w:r>
    </w:p>
    <w:p w14:paraId="63364811" w14:textId="31A624B6" w:rsidR="00676EA7" w:rsidRPr="00676EA7" w:rsidRDefault="00BA50E8" w:rsidP="00A75C41">
      <w:pPr>
        <w:shd w:val="clear" w:color="auto" w:fill="FFFFFF"/>
        <w:tabs>
          <w:tab w:val="left" w:pos="1117"/>
        </w:tabs>
        <w:suppressAutoHyphens/>
        <w:autoSpaceDE w:val="0"/>
        <w:rPr>
          <w:rFonts w:ascii="Times New Roman" w:hAnsi="Times New Roman" w:cs="Times New Roman"/>
          <w:sz w:val="24"/>
          <w:szCs w:val="24"/>
        </w:rPr>
      </w:pPr>
      <w:r>
        <w:rPr>
          <w:rFonts w:ascii="Times New Roman" w:hAnsi="Times New Roman" w:cs="Times New Roman"/>
          <w:color w:val="000000"/>
          <w:spacing w:val="11"/>
          <w:sz w:val="24"/>
          <w:szCs w:val="24"/>
        </w:rPr>
        <w:t xml:space="preserve">- </w:t>
      </w:r>
      <w:r w:rsidR="00676EA7" w:rsidRPr="00676EA7">
        <w:rPr>
          <w:rFonts w:ascii="Times New Roman" w:hAnsi="Times New Roman" w:cs="Times New Roman"/>
          <w:color w:val="000000"/>
          <w:spacing w:val="11"/>
          <w:sz w:val="24"/>
          <w:szCs w:val="24"/>
        </w:rPr>
        <w:t>принимается решение о запрещении въезда в лес и на торфоболото</w:t>
      </w:r>
      <w:r w:rsidR="00EB578B">
        <w:rPr>
          <w:rFonts w:ascii="Times New Roman" w:hAnsi="Times New Roman" w:cs="Times New Roman"/>
          <w:color w:val="000000"/>
          <w:spacing w:val="11"/>
          <w:sz w:val="24"/>
          <w:szCs w:val="24"/>
        </w:rPr>
        <w:t xml:space="preserve"> </w:t>
      </w:r>
      <w:r w:rsidR="00676EA7" w:rsidRPr="00676EA7">
        <w:rPr>
          <w:rFonts w:ascii="Times New Roman" w:hAnsi="Times New Roman" w:cs="Times New Roman"/>
          <w:color w:val="000000"/>
          <w:sz w:val="24"/>
          <w:szCs w:val="24"/>
        </w:rPr>
        <w:t>транспорта,</w:t>
      </w:r>
      <w:r w:rsidR="00EB578B">
        <w:rPr>
          <w:rFonts w:ascii="Times New Roman" w:hAnsi="Times New Roman" w:cs="Times New Roman"/>
          <w:color w:val="000000"/>
          <w:sz w:val="24"/>
          <w:szCs w:val="24"/>
        </w:rPr>
        <w:t xml:space="preserve"> </w:t>
      </w:r>
      <w:r w:rsidR="00676EA7" w:rsidRPr="00676EA7">
        <w:rPr>
          <w:rFonts w:ascii="Times New Roman" w:hAnsi="Times New Roman" w:cs="Times New Roman"/>
          <w:color w:val="000000"/>
          <w:sz w:val="24"/>
          <w:szCs w:val="24"/>
        </w:rPr>
        <w:t>организуется выставление контрольных постов из работников лесной</w:t>
      </w:r>
      <w:r w:rsidR="00EB578B">
        <w:rPr>
          <w:rFonts w:ascii="Times New Roman" w:hAnsi="Times New Roman" w:cs="Times New Roman"/>
          <w:color w:val="000000"/>
          <w:sz w:val="24"/>
          <w:szCs w:val="24"/>
        </w:rPr>
        <w:t xml:space="preserve"> </w:t>
      </w:r>
      <w:r w:rsidR="00676EA7" w:rsidRPr="00676EA7">
        <w:rPr>
          <w:rFonts w:ascii="Times New Roman" w:hAnsi="Times New Roman" w:cs="Times New Roman"/>
          <w:color w:val="000000"/>
          <w:spacing w:val="-4"/>
          <w:sz w:val="24"/>
          <w:szCs w:val="24"/>
        </w:rPr>
        <w:t>охраны.</w:t>
      </w:r>
    </w:p>
    <w:p w14:paraId="3477A0E6" w14:textId="5DD22BE1" w:rsidR="00676EA7" w:rsidRPr="00676EA7" w:rsidRDefault="00676EA7" w:rsidP="00A75C41">
      <w:pPr>
        <w:shd w:val="clear" w:color="auto" w:fill="FFFFFF"/>
        <w:autoSpaceDE w:val="0"/>
        <w:ind w:right="14"/>
        <w:rPr>
          <w:rFonts w:ascii="Times New Roman" w:hAnsi="Times New Roman" w:cs="Times New Roman"/>
          <w:sz w:val="24"/>
          <w:szCs w:val="24"/>
        </w:rPr>
      </w:pPr>
      <w:r w:rsidRPr="00676EA7">
        <w:rPr>
          <w:rFonts w:ascii="Times New Roman" w:hAnsi="Times New Roman" w:cs="Times New Roman"/>
          <w:color w:val="000000"/>
          <w:spacing w:val="-1"/>
          <w:sz w:val="24"/>
          <w:szCs w:val="24"/>
        </w:rPr>
        <w:t xml:space="preserve">При возникновении лесных и торфяных пожаров проводится оповещение и </w:t>
      </w:r>
      <w:r w:rsidRPr="00676EA7">
        <w:rPr>
          <w:rFonts w:ascii="Times New Roman" w:hAnsi="Times New Roman" w:cs="Times New Roman"/>
          <w:color w:val="000000"/>
          <w:sz w:val="24"/>
          <w:szCs w:val="24"/>
        </w:rPr>
        <w:t>сбор руковод</w:t>
      </w:r>
      <w:r w:rsidR="00EB578B">
        <w:rPr>
          <w:rFonts w:ascii="Times New Roman" w:hAnsi="Times New Roman" w:cs="Times New Roman"/>
          <w:color w:val="000000"/>
          <w:sz w:val="24"/>
          <w:szCs w:val="24"/>
        </w:rPr>
        <w:t>я</w:t>
      </w:r>
      <w:r w:rsidRPr="00676EA7">
        <w:rPr>
          <w:rFonts w:ascii="Times New Roman" w:hAnsi="Times New Roman" w:cs="Times New Roman"/>
          <w:color w:val="000000"/>
          <w:sz w:val="24"/>
          <w:szCs w:val="24"/>
        </w:rPr>
        <w:t>щего состава поселения.</w:t>
      </w:r>
    </w:p>
    <w:p w14:paraId="6C646088" w14:textId="19D0BC1C" w:rsidR="00676EA7" w:rsidRPr="00BA50E8" w:rsidRDefault="00676EA7" w:rsidP="00A75C41">
      <w:pPr>
        <w:shd w:val="clear" w:color="auto" w:fill="FFFFFF"/>
        <w:autoSpaceDE w:val="0"/>
        <w:ind w:right="14"/>
        <w:rPr>
          <w:rFonts w:ascii="Times New Roman" w:hAnsi="Times New Roman" w:cs="Times New Roman"/>
          <w:sz w:val="24"/>
          <w:szCs w:val="24"/>
        </w:rPr>
      </w:pPr>
      <w:r w:rsidRPr="00BA50E8">
        <w:rPr>
          <w:rFonts w:ascii="Times New Roman" w:hAnsi="Times New Roman" w:cs="Times New Roman"/>
          <w:color w:val="000000"/>
          <w:spacing w:val="6"/>
          <w:sz w:val="24"/>
          <w:szCs w:val="24"/>
        </w:rPr>
        <w:t xml:space="preserve">При возникновении лесных пожаров локализация их осуществляется </w:t>
      </w:r>
      <w:r w:rsidRPr="00BA50E8">
        <w:rPr>
          <w:rFonts w:ascii="Times New Roman" w:hAnsi="Times New Roman" w:cs="Times New Roman"/>
          <w:color w:val="000000"/>
          <w:sz w:val="24"/>
          <w:szCs w:val="24"/>
        </w:rPr>
        <w:t>силами лесн</w:t>
      </w:r>
      <w:r w:rsidR="00EB578B">
        <w:rPr>
          <w:rFonts w:ascii="Times New Roman" w:hAnsi="Times New Roman" w:cs="Times New Roman"/>
          <w:color w:val="000000"/>
          <w:sz w:val="24"/>
          <w:szCs w:val="24"/>
        </w:rPr>
        <w:t>и</w:t>
      </w:r>
      <w:r w:rsidRPr="00BA50E8">
        <w:rPr>
          <w:rFonts w:ascii="Times New Roman" w:hAnsi="Times New Roman" w:cs="Times New Roman"/>
          <w:color w:val="000000"/>
          <w:sz w:val="24"/>
          <w:szCs w:val="24"/>
        </w:rPr>
        <w:t>честв филиала ГОУП «Новгородский лес» и НОАУ «Маревский лесхоз»</w:t>
      </w:r>
      <w:r w:rsidR="00A75C41">
        <w:rPr>
          <w:rFonts w:ascii="Times New Roman" w:hAnsi="Times New Roman" w:cs="Times New Roman"/>
          <w:color w:val="000000"/>
          <w:sz w:val="24"/>
          <w:szCs w:val="24"/>
        </w:rPr>
        <w:t>.</w:t>
      </w:r>
    </w:p>
    <w:p w14:paraId="49ED8D4F" w14:textId="77777777" w:rsidR="00A91117" w:rsidRPr="00A91117" w:rsidRDefault="00A91117" w:rsidP="00CD404D">
      <w:pPr>
        <w:shd w:val="clear" w:color="auto" w:fill="FFFFFF"/>
        <w:textAlignment w:val="baseline"/>
        <w:rPr>
          <w:rFonts w:ascii="Times New Roman" w:hAnsi="Times New Roman" w:cs="Times New Roman"/>
          <w:sz w:val="24"/>
          <w:szCs w:val="24"/>
        </w:rPr>
      </w:pPr>
    </w:p>
    <w:p w14:paraId="1D9AC2A9" w14:textId="58E4A266" w:rsidR="00455D91" w:rsidRDefault="004A1E06" w:rsidP="00236512">
      <w:pPr>
        <w:pStyle w:val="1a"/>
        <w:spacing w:before="0" w:after="0"/>
        <w:ind w:firstLine="0"/>
        <w:jc w:val="center"/>
        <w:rPr>
          <w:rFonts w:ascii="Times New Roman" w:hAnsi="Times New Roman" w:cs="Times New Roman"/>
          <w:color w:val="000000" w:themeColor="text1"/>
          <w:sz w:val="24"/>
          <w:szCs w:val="24"/>
        </w:rPr>
      </w:pPr>
      <w:bookmarkStart w:id="238" w:name="_Toc191626128"/>
      <w:r>
        <w:rPr>
          <w:rFonts w:ascii="Times New Roman" w:hAnsi="Times New Roman" w:cs="Times New Roman"/>
          <w:sz w:val="24"/>
          <w:szCs w:val="24"/>
        </w:rPr>
        <w:t>7</w:t>
      </w:r>
      <w:r w:rsidR="00455D91" w:rsidRPr="00004EB0">
        <w:rPr>
          <w:rFonts w:ascii="Times New Roman" w:hAnsi="Times New Roman" w:cs="Times New Roman"/>
          <w:sz w:val="24"/>
          <w:szCs w:val="24"/>
        </w:rPr>
        <w:t xml:space="preserve">.2. </w:t>
      </w:r>
      <w:r w:rsidR="00455D91">
        <w:rPr>
          <w:rFonts w:ascii="Times New Roman" w:hAnsi="Times New Roman" w:cs="Times New Roman"/>
          <w:sz w:val="24"/>
          <w:szCs w:val="24"/>
        </w:rPr>
        <w:t>Основные ф</w:t>
      </w:r>
      <w:r w:rsidR="00455D91" w:rsidRPr="00004EB0">
        <w:rPr>
          <w:rFonts w:ascii="Times New Roman" w:hAnsi="Times New Roman" w:cs="Times New Roman"/>
          <w:sz w:val="24"/>
          <w:szCs w:val="24"/>
        </w:rPr>
        <w:t xml:space="preserve">акторы риска возникновения чрезвычайных ситуаций техногенного </w:t>
      </w:r>
      <w:r w:rsidR="00455D91" w:rsidRPr="00F93CAD">
        <w:rPr>
          <w:rFonts w:ascii="Times New Roman" w:hAnsi="Times New Roman" w:cs="Times New Roman"/>
          <w:color w:val="000000" w:themeColor="text1"/>
          <w:sz w:val="24"/>
          <w:szCs w:val="24"/>
        </w:rPr>
        <w:t>характера</w:t>
      </w:r>
      <w:bookmarkEnd w:id="234"/>
      <w:bookmarkEnd w:id="235"/>
      <w:bookmarkEnd w:id="238"/>
    </w:p>
    <w:p w14:paraId="5C78CBD6" w14:textId="77777777" w:rsidR="006C78C4" w:rsidRDefault="006C78C4" w:rsidP="006C78C4">
      <w:pPr>
        <w:shd w:val="clear" w:color="auto" w:fill="FFFFFF"/>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14:paraId="2850BCF8" w14:textId="6EDAD70C" w:rsidR="006C78C4" w:rsidRPr="006C78C4" w:rsidRDefault="00B00600" w:rsidP="006C78C4">
      <w:pPr>
        <w:shd w:val="clear" w:color="auto" w:fill="FFFFFF"/>
        <w:textAlignment w:val="baseline"/>
        <w:rPr>
          <w:rFonts w:ascii="Times New Roman" w:eastAsia="Times New Roman" w:hAnsi="Times New Roman" w:cs="Times New Roman"/>
          <w:b/>
          <w:bCs/>
          <w:color w:val="000000" w:themeColor="text1"/>
          <w:sz w:val="24"/>
          <w:szCs w:val="24"/>
          <w:bdr w:val="none" w:sz="0" w:space="0" w:color="auto" w:frame="1"/>
          <w:lang w:eastAsia="ru-RU"/>
        </w:rPr>
      </w:pPr>
      <w:r w:rsidRPr="006C78C4">
        <w:rPr>
          <w:rFonts w:ascii="Times New Roman" w:eastAsia="Times New Roman" w:hAnsi="Times New Roman" w:cs="Times New Roman"/>
          <w:b/>
          <w:bCs/>
          <w:color w:val="000000" w:themeColor="text1"/>
          <w:sz w:val="24"/>
          <w:szCs w:val="24"/>
          <w:bdr w:val="none" w:sz="0" w:space="0" w:color="auto" w:frame="1"/>
          <w:lang w:eastAsia="ru-RU"/>
        </w:rPr>
        <w:t>Опасности техногенного характера</w:t>
      </w:r>
    </w:p>
    <w:p w14:paraId="69B9FDA6" w14:textId="6525F775" w:rsidR="00847ED6" w:rsidRPr="007C7EC1" w:rsidRDefault="00B00600" w:rsidP="007C7EC1">
      <w:pPr>
        <w:shd w:val="clear" w:color="auto" w:fill="FFFFFF"/>
        <w:textAlignment w:val="baseline"/>
        <w:rPr>
          <w:rFonts w:ascii="Times New Roman" w:eastAsia="Times New Roman" w:hAnsi="Times New Roman" w:cs="Times New Roman"/>
          <w:color w:val="000000" w:themeColor="text1"/>
          <w:sz w:val="24"/>
          <w:szCs w:val="24"/>
          <w:lang w:eastAsia="ru-RU"/>
        </w:rPr>
      </w:pPr>
      <w:r w:rsidRPr="006C78C4">
        <w:rPr>
          <w:rFonts w:ascii="Times New Roman" w:eastAsia="Times New Roman" w:hAnsi="Times New Roman" w:cs="Times New Roman"/>
          <w:b/>
          <w:bCs/>
          <w:i/>
          <w:iCs/>
          <w:color w:val="000000" w:themeColor="text1"/>
          <w:sz w:val="24"/>
          <w:szCs w:val="24"/>
          <w:bdr w:val="none" w:sz="0" w:space="0" w:color="auto" w:frame="1"/>
          <w:lang w:eastAsia="ru-RU"/>
        </w:rPr>
        <w:t>Техногенная чрезвычайная ситуация</w:t>
      </w:r>
      <w:r w:rsidRPr="00A80494">
        <w:rPr>
          <w:rFonts w:ascii="Times New Roman" w:eastAsia="Times New Roman" w:hAnsi="Times New Roman" w:cs="Times New Roman"/>
          <w:b/>
          <w:bCs/>
          <w:color w:val="000000" w:themeColor="text1"/>
          <w:sz w:val="24"/>
          <w:szCs w:val="24"/>
          <w:bdr w:val="none" w:sz="0" w:space="0" w:color="auto" w:frame="1"/>
          <w:lang w:eastAsia="ru-RU"/>
        </w:rPr>
        <w:t> </w:t>
      </w:r>
      <w:r w:rsidRPr="00A80494">
        <w:rPr>
          <w:rFonts w:ascii="Times New Roman" w:eastAsia="Times New Roman" w:hAnsi="Times New Roman" w:cs="Times New Roman"/>
          <w:color w:val="000000" w:themeColor="text1"/>
          <w:sz w:val="24"/>
          <w:szCs w:val="24"/>
          <w:lang w:eastAsia="ru-RU"/>
        </w:rPr>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71E6FEAC" w14:textId="43B2AB01" w:rsidR="004116E5" w:rsidRPr="004116E5" w:rsidRDefault="004116E5" w:rsidP="004116E5">
      <w:pPr>
        <w:pStyle w:val="a6"/>
        <w:shd w:val="clear" w:color="auto" w:fill="FFFFFF"/>
        <w:spacing w:before="0" w:beforeAutospacing="0" w:after="0" w:afterAutospacing="0"/>
        <w:ind w:firstLine="993"/>
        <w:jc w:val="center"/>
        <w:textAlignment w:val="baseline"/>
        <w:rPr>
          <w:b/>
          <w:bCs/>
          <w:i/>
          <w:iCs/>
        </w:rPr>
      </w:pPr>
      <w:r w:rsidRPr="004116E5">
        <w:rPr>
          <w:b/>
          <w:bCs/>
          <w:i/>
          <w:iCs/>
          <w:color w:val="000000" w:themeColor="text1"/>
        </w:rPr>
        <w:t>Показатели техногенных чрезвычайных ситуаций</w:t>
      </w:r>
      <w:r>
        <w:rPr>
          <w:b/>
          <w:bCs/>
          <w:i/>
          <w:iCs/>
          <w:color w:val="000000" w:themeColor="text1"/>
        </w:rPr>
        <w:t xml:space="preserve"> </w:t>
      </w:r>
      <w:r w:rsidRPr="009057A1">
        <w:rPr>
          <w:b/>
          <w:bCs/>
          <w:i/>
          <w:iCs/>
        </w:rPr>
        <w:t>(при наиболее опасном сценарии развития чрезвычайных ситуаций</w:t>
      </w:r>
      <w:r w:rsidRPr="004116E5">
        <w:rPr>
          <w:b/>
          <w:bCs/>
          <w:i/>
          <w:iCs/>
        </w:rPr>
        <w:t>/ при наиболее вероятном сценарии развития чрезвычайных ситуаций)</w:t>
      </w:r>
    </w:p>
    <w:p w14:paraId="45C50545" w14:textId="4FAC2BED" w:rsidR="004116E5" w:rsidRDefault="004116E5" w:rsidP="004116E5">
      <w:pPr>
        <w:pStyle w:val="a6"/>
        <w:shd w:val="clear" w:color="auto" w:fill="FFFFFF"/>
        <w:spacing w:before="0" w:beforeAutospacing="0" w:after="0" w:afterAutospacing="0"/>
        <w:ind w:firstLine="993"/>
        <w:jc w:val="right"/>
        <w:textAlignment w:val="baseline"/>
        <w:rPr>
          <w:i/>
          <w:iCs/>
        </w:rPr>
      </w:pPr>
      <w:r w:rsidRPr="009057A1">
        <w:rPr>
          <w:i/>
          <w:iCs/>
        </w:rPr>
        <w:lastRenderedPageBreak/>
        <w:t>Таблица 7.</w:t>
      </w:r>
      <w:r w:rsidR="00E8501E">
        <w:rPr>
          <w:i/>
          <w:iCs/>
        </w:rPr>
        <w:t>2</w:t>
      </w:r>
      <w:r w:rsidRPr="009057A1">
        <w:rPr>
          <w:i/>
          <w:iCs/>
        </w:rPr>
        <w:t>.</w:t>
      </w:r>
      <w:r w:rsidR="00E8501E">
        <w:rPr>
          <w:i/>
          <w:iCs/>
        </w:rPr>
        <w:t>1</w:t>
      </w:r>
      <w:r w:rsidRPr="009057A1">
        <w:rPr>
          <w:i/>
          <w:iCs/>
        </w:rPr>
        <w:t>.</w:t>
      </w:r>
    </w:p>
    <w:tbl>
      <w:tblPr>
        <w:tblW w:w="10282" w:type="dxa"/>
        <w:tblInd w:w="-714" w:type="dxa"/>
        <w:tblLayout w:type="fixed"/>
        <w:tblLook w:val="0000" w:firstRow="0" w:lastRow="0" w:firstColumn="0" w:lastColumn="0" w:noHBand="0" w:noVBand="0"/>
      </w:tblPr>
      <w:tblGrid>
        <w:gridCol w:w="2127"/>
        <w:gridCol w:w="1276"/>
        <w:gridCol w:w="969"/>
        <w:gridCol w:w="775"/>
        <w:gridCol w:w="872"/>
        <w:gridCol w:w="775"/>
        <w:gridCol w:w="1145"/>
        <w:gridCol w:w="708"/>
        <w:gridCol w:w="709"/>
        <w:gridCol w:w="926"/>
      </w:tblGrid>
      <w:tr w:rsidR="004116E5" w:rsidRPr="00A85013" w14:paraId="32EB34EE" w14:textId="77777777" w:rsidTr="00C94D86">
        <w:trPr>
          <w:cantSplit/>
          <w:trHeight w:val="551"/>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816E32" w14:textId="77777777" w:rsidR="004116E5" w:rsidRPr="00D94624" w:rsidRDefault="004116E5" w:rsidP="002157CB">
            <w:pPr>
              <w:ind w:left="-105" w:firstLine="0"/>
              <w:jc w:val="center"/>
              <w:rPr>
                <w:rFonts w:ascii="Times New Roman" w:hAnsi="Times New Roman" w:cs="Times New Roman"/>
                <w:b/>
                <w:bCs/>
              </w:rPr>
            </w:pPr>
            <w:r w:rsidRPr="00D94624">
              <w:rPr>
                <w:rFonts w:ascii="Times New Roman" w:hAnsi="Times New Roman" w:cs="Times New Roman"/>
                <w:b/>
                <w:bCs/>
              </w:rPr>
              <w:t>Виды возможных техногенных ЧС</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6D3B6C" w14:textId="77777777" w:rsidR="004116E5" w:rsidRPr="00D94624" w:rsidRDefault="004116E5" w:rsidP="002157CB">
            <w:pPr>
              <w:ind w:left="0" w:firstLine="0"/>
              <w:jc w:val="center"/>
              <w:rPr>
                <w:rFonts w:ascii="Times New Roman" w:hAnsi="Times New Roman" w:cs="Times New Roman"/>
                <w:b/>
                <w:bCs/>
              </w:rPr>
            </w:pPr>
            <w:r w:rsidRPr="00D94624">
              <w:rPr>
                <w:rFonts w:ascii="Times New Roman" w:hAnsi="Times New Roman" w:cs="Times New Roman"/>
                <w:b/>
                <w:bCs/>
              </w:rPr>
              <w:t>Месторасположение и наименование объектов</w:t>
            </w:r>
          </w:p>
        </w:tc>
        <w:tc>
          <w:tcPr>
            <w:tcW w:w="96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758D6E1B" w14:textId="77777777" w:rsidR="004116E5" w:rsidRPr="00D94624" w:rsidRDefault="004116E5" w:rsidP="00271C8B">
            <w:pPr>
              <w:ind w:left="113" w:right="113" w:firstLine="0"/>
              <w:jc w:val="left"/>
              <w:rPr>
                <w:rFonts w:ascii="Times New Roman" w:hAnsi="Times New Roman" w:cs="Times New Roman"/>
                <w:b/>
                <w:bCs/>
              </w:rPr>
            </w:pPr>
            <w:r w:rsidRPr="00D94624">
              <w:rPr>
                <w:rFonts w:ascii="Times New Roman" w:hAnsi="Times New Roman" w:cs="Times New Roman"/>
                <w:b/>
                <w:bCs/>
              </w:rPr>
              <w:t>Возможная частота реализации ЧС, год</w:t>
            </w:r>
            <w:r w:rsidRPr="00D94624">
              <w:rPr>
                <w:rFonts w:ascii="Times New Roman" w:hAnsi="Times New Roman" w:cs="Times New Roman"/>
                <w:b/>
                <w:bCs/>
                <w:vertAlign w:val="superscript"/>
              </w:rPr>
              <w:t>-1</w:t>
            </w:r>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4DC5F3C6" w14:textId="77777777" w:rsidR="004116E5" w:rsidRPr="00D94624" w:rsidRDefault="004116E5" w:rsidP="00271C8B">
            <w:pPr>
              <w:ind w:left="113" w:right="113" w:firstLine="0"/>
              <w:jc w:val="left"/>
              <w:rPr>
                <w:rFonts w:ascii="Times New Roman" w:hAnsi="Times New Roman" w:cs="Times New Roman"/>
                <w:b/>
                <w:bCs/>
              </w:rPr>
            </w:pPr>
            <w:r w:rsidRPr="00D94624">
              <w:rPr>
                <w:rFonts w:ascii="Times New Roman" w:hAnsi="Times New Roman" w:cs="Times New Roman"/>
                <w:b/>
                <w:bCs/>
              </w:rPr>
              <w:t>Показатель приемлемого риска</w:t>
            </w:r>
            <w:r w:rsidRPr="00D94624">
              <w:rPr>
                <w:rFonts w:ascii="Times New Roman" w:hAnsi="Times New Roman" w:cs="Times New Roman"/>
                <w:b/>
                <w:bCs/>
                <w:vertAlign w:val="superscript"/>
              </w:rPr>
              <w:t>-1</w:t>
            </w:r>
          </w:p>
        </w:tc>
        <w:tc>
          <w:tcPr>
            <w:tcW w:w="87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3E25D769" w14:textId="77777777" w:rsidR="004116E5" w:rsidRPr="00D94624" w:rsidRDefault="004116E5" w:rsidP="00271C8B">
            <w:pPr>
              <w:ind w:left="113" w:right="113" w:firstLine="0"/>
              <w:jc w:val="left"/>
              <w:rPr>
                <w:rFonts w:ascii="Times New Roman" w:hAnsi="Times New Roman" w:cs="Times New Roman"/>
                <w:b/>
                <w:bCs/>
              </w:rPr>
            </w:pPr>
            <w:r w:rsidRPr="00D94624">
              <w:rPr>
                <w:rFonts w:ascii="Times New Roman" w:hAnsi="Times New Roman" w:cs="Times New Roman"/>
                <w:b/>
                <w:bCs/>
              </w:rPr>
              <w:t>Показатель приемлемого риска, год-1</w:t>
            </w:r>
          </w:p>
        </w:tc>
        <w:tc>
          <w:tcPr>
            <w:tcW w:w="77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4CC5A0E0" w14:textId="77777777" w:rsidR="004116E5" w:rsidRPr="00D94624" w:rsidRDefault="004116E5" w:rsidP="00271C8B">
            <w:pPr>
              <w:ind w:left="113" w:right="113" w:firstLine="0"/>
              <w:jc w:val="left"/>
              <w:rPr>
                <w:rFonts w:ascii="Times New Roman" w:hAnsi="Times New Roman" w:cs="Times New Roman"/>
                <w:b/>
                <w:bCs/>
              </w:rPr>
            </w:pPr>
            <w:r w:rsidRPr="00D94624">
              <w:rPr>
                <w:rFonts w:ascii="Times New Roman" w:hAnsi="Times New Roman" w:cs="Times New Roman"/>
                <w:b/>
                <w:bCs/>
              </w:rPr>
              <w:t>Размеры зон вероятной ЧС, км</w:t>
            </w:r>
            <w:r w:rsidRPr="00D94624">
              <w:rPr>
                <w:rFonts w:ascii="Times New Roman" w:hAnsi="Times New Roman" w:cs="Times New Roman"/>
                <w:b/>
                <w:bCs/>
                <w:vertAlign w:val="superscript"/>
              </w:rPr>
              <w:t>2</w:t>
            </w:r>
          </w:p>
        </w:tc>
        <w:tc>
          <w:tcPr>
            <w:tcW w:w="114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54B98106" w14:textId="3142E736" w:rsidR="004116E5" w:rsidRPr="00D94624" w:rsidRDefault="004116E5" w:rsidP="00271C8B">
            <w:pPr>
              <w:ind w:left="113" w:right="113" w:firstLine="0"/>
              <w:jc w:val="left"/>
              <w:rPr>
                <w:rFonts w:ascii="Times New Roman" w:hAnsi="Times New Roman" w:cs="Times New Roman"/>
                <w:b/>
                <w:bCs/>
              </w:rPr>
            </w:pPr>
            <w:r w:rsidRPr="00D94624">
              <w:rPr>
                <w:rFonts w:ascii="Times New Roman" w:hAnsi="Times New Roman" w:cs="Times New Roman"/>
                <w:b/>
                <w:bCs/>
              </w:rPr>
              <w:t>Численность населения, у которого могут быть нарушены условия жизнедеятельности, тыс.</w:t>
            </w:r>
            <w:r w:rsidR="00D94624" w:rsidRPr="00D94624">
              <w:rPr>
                <w:rFonts w:ascii="Times New Roman" w:hAnsi="Times New Roman" w:cs="Times New Roman"/>
                <w:b/>
                <w:bCs/>
              </w:rPr>
              <w:t xml:space="preserve"> </w:t>
            </w:r>
            <w:r w:rsidRPr="00D94624">
              <w:rPr>
                <w:rFonts w:ascii="Times New Roman" w:hAnsi="Times New Roman" w:cs="Times New Roman"/>
                <w:b/>
                <w:bCs/>
              </w:rPr>
              <w:t>чел</w:t>
            </w:r>
          </w:p>
        </w:tc>
        <w:tc>
          <w:tcPr>
            <w:tcW w:w="2343" w:type="dxa"/>
            <w:gridSpan w:val="3"/>
            <w:tcBorders>
              <w:top w:val="single" w:sz="4" w:space="0" w:color="000000"/>
              <w:left w:val="single" w:sz="4" w:space="0" w:color="000000"/>
              <w:bottom w:val="single" w:sz="4" w:space="0" w:color="000000"/>
              <w:right w:val="single" w:sz="4" w:space="0" w:color="000000"/>
            </w:tcBorders>
            <w:shd w:val="clear" w:color="auto" w:fill="auto"/>
          </w:tcPr>
          <w:p w14:paraId="6B97A03D" w14:textId="77777777" w:rsidR="004116E5" w:rsidRPr="00D94624" w:rsidRDefault="004116E5" w:rsidP="002157CB">
            <w:pPr>
              <w:ind w:left="-106" w:firstLine="390"/>
              <w:jc w:val="center"/>
              <w:rPr>
                <w:rFonts w:ascii="Times New Roman" w:hAnsi="Times New Roman" w:cs="Times New Roman"/>
                <w:b/>
                <w:bCs/>
              </w:rPr>
            </w:pPr>
            <w:r w:rsidRPr="00D94624">
              <w:rPr>
                <w:rFonts w:ascii="Times New Roman" w:hAnsi="Times New Roman" w:cs="Times New Roman"/>
                <w:b/>
                <w:bCs/>
              </w:rPr>
              <w:t>Социально-экономические последствия</w:t>
            </w:r>
          </w:p>
        </w:tc>
      </w:tr>
      <w:tr w:rsidR="004116E5" w:rsidRPr="00A85013" w14:paraId="69417858" w14:textId="77777777" w:rsidTr="00C94D86">
        <w:trPr>
          <w:cantSplit/>
          <w:trHeight w:val="2572"/>
        </w:trPr>
        <w:tc>
          <w:tcPr>
            <w:tcW w:w="21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5A502D" w14:textId="77777777" w:rsidR="004116E5" w:rsidRPr="00D94624" w:rsidRDefault="004116E5" w:rsidP="00F41221">
            <w:pPr>
              <w:snapToGrid w:val="0"/>
              <w:jc w:val="center"/>
              <w:rPr>
                <w:rFonts w:ascii="Times New Roman" w:hAnsi="Times New Roman" w:cs="Times New Roman"/>
                <w:b/>
                <w:bCs/>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C28D4A" w14:textId="77777777" w:rsidR="004116E5" w:rsidRPr="00D94624" w:rsidRDefault="004116E5" w:rsidP="00F41221">
            <w:pPr>
              <w:snapToGrid w:val="0"/>
              <w:jc w:val="center"/>
              <w:rPr>
                <w:rFonts w:ascii="Times New Roman" w:hAnsi="Times New Roman" w:cs="Times New Roman"/>
                <w:b/>
                <w:bCs/>
              </w:rPr>
            </w:pPr>
          </w:p>
        </w:tc>
        <w:tc>
          <w:tcPr>
            <w:tcW w:w="969"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1DB3198A" w14:textId="77777777" w:rsidR="004116E5" w:rsidRPr="00D94624" w:rsidRDefault="004116E5" w:rsidP="00F41221">
            <w:pPr>
              <w:snapToGrid w:val="0"/>
              <w:jc w:val="center"/>
              <w:rPr>
                <w:rFonts w:ascii="Times New Roman" w:hAnsi="Times New Roman" w:cs="Times New Roman"/>
                <w:b/>
                <w:bCs/>
              </w:rPr>
            </w:pPr>
          </w:p>
        </w:tc>
        <w:tc>
          <w:tcPr>
            <w:tcW w:w="77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7AE78BCF" w14:textId="77777777" w:rsidR="004116E5" w:rsidRPr="00D94624" w:rsidRDefault="004116E5" w:rsidP="00F41221">
            <w:pPr>
              <w:snapToGrid w:val="0"/>
              <w:jc w:val="center"/>
              <w:rPr>
                <w:rFonts w:ascii="Times New Roman" w:hAnsi="Times New Roman" w:cs="Times New Roman"/>
                <w:b/>
                <w:bCs/>
              </w:rPr>
            </w:pPr>
          </w:p>
        </w:tc>
        <w:tc>
          <w:tcPr>
            <w:tcW w:w="872"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1FEB8BBF" w14:textId="77777777" w:rsidR="004116E5" w:rsidRPr="00D94624" w:rsidRDefault="004116E5" w:rsidP="00F41221">
            <w:pPr>
              <w:snapToGrid w:val="0"/>
              <w:jc w:val="center"/>
              <w:rPr>
                <w:rFonts w:ascii="Times New Roman" w:hAnsi="Times New Roman" w:cs="Times New Roman"/>
                <w:b/>
                <w:bCs/>
              </w:rPr>
            </w:pPr>
          </w:p>
        </w:tc>
        <w:tc>
          <w:tcPr>
            <w:tcW w:w="77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2A5CE87E" w14:textId="77777777" w:rsidR="004116E5" w:rsidRPr="00D94624" w:rsidRDefault="004116E5" w:rsidP="00F41221">
            <w:pPr>
              <w:snapToGrid w:val="0"/>
              <w:jc w:val="center"/>
              <w:rPr>
                <w:rFonts w:ascii="Times New Roman" w:hAnsi="Times New Roman" w:cs="Times New Roman"/>
                <w:b/>
                <w:bCs/>
              </w:rPr>
            </w:pPr>
          </w:p>
        </w:tc>
        <w:tc>
          <w:tcPr>
            <w:tcW w:w="1145"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494FF5E6" w14:textId="77777777" w:rsidR="004116E5" w:rsidRPr="00D94624" w:rsidRDefault="004116E5" w:rsidP="00F41221">
            <w:pPr>
              <w:snapToGrid w:val="0"/>
              <w:jc w:val="center"/>
              <w:rPr>
                <w:rFonts w:ascii="Times New Roman" w:hAnsi="Times New Roman" w:cs="Times New Roman"/>
                <w:b/>
                <w:bC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B996760" w14:textId="19CFA94A" w:rsidR="004116E5" w:rsidRPr="00D94624" w:rsidRDefault="004116E5" w:rsidP="00271C8B">
            <w:pPr>
              <w:ind w:left="113" w:right="113" w:firstLine="0"/>
              <w:jc w:val="left"/>
              <w:rPr>
                <w:rFonts w:ascii="Times New Roman" w:hAnsi="Times New Roman" w:cs="Times New Roman"/>
                <w:b/>
                <w:bCs/>
              </w:rPr>
            </w:pPr>
            <w:r w:rsidRPr="00D94624">
              <w:rPr>
                <w:rFonts w:ascii="Times New Roman" w:hAnsi="Times New Roman" w:cs="Times New Roman"/>
                <w:b/>
                <w:bCs/>
              </w:rPr>
              <w:t>Возможное число погибших, чел.</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71F9A26" w14:textId="77777777" w:rsidR="004116E5" w:rsidRPr="00D94624" w:rsidRDefault="004116E5" w:rsidP="00271C8B">
            <w:pPr>
              <w:ind w:left="113" w:right="113" w:firstLine="0"/>
              <w:jc w:val="left"/>
              <w:rPr>
                <w:rFonts w:ascii="Times New Roman" w:hAnsi="Times New Roman" w:cs="Times New Roman"/>
                <w:b/>
                <w:bCs/>
              </w:rPr>
            </w:pPr>
            <w:r w:rsidRPr="00D94624">
              <w:rPr>
                <w:rFonts w:ascii="Times New Roman" w:hAnsi="Times New Roman" w:cs="Times New Roman"/>
                <w:b/>
                <w:bCs/>
              </w:rPr>
              <w:t>Возможное число пострадавших, чел.</w:t>
            </w:r>
          </w:p>
        </w:tc>
        <w:tc>
          <w:tcPr>
            <w:tcW w:w="92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269A08F" w14:textId="77777777" w:rsidR="004116E5" w:rsidRPr="00D94624" w:rsidRDefault="004116E5" w:rsidP="00271C8B">
            <w:pPr>
              <w:ind w:left="113" w:right="113" w:firstLine="0"/>
              <w:jc w:val="left"/>
              <w:rPr>
                <w:rFonts w:ascii="Times New Roman" w:hAnsi="Times New Roman" w:cs="Times New Roman"/>
                <w:b/>
                <w:bCs/>
              </w:rPr>
            </w:pPr>
            <w:r w:rsidRPr="00D94624">
              <w:rPr>
                <w:rFonts w:ascii="Times New Roman" w:hAnsi="Times New Roman" w:cs="Times New Roman"/>
                <w:b/>
                <w:bCs/>
              </w:rPr>
              <w:t>Возможный ущерб, руб.</w:t>
            </w:r>
          </w:p>
        </w:tc>
      </w:tr>
      <w:tr w:rsidR="004116E5" w:rsidRPr="00A85013" w14:paraId="6F74F452" w14:textId="77777777" w:rsidTr="00900281">
        <w:trPr>
          <w:trHeight w:val="566"/>
        </w:trPr>
        <w:tc>
          <w:tcPr>
            <w:tcW w:w="2127" w:type="dxa"/>
            <w:tcBorders>
              <w:top w:val="single" w:sz="4" w:space="0" w:color="000000"/>
              <w:left w:val="single" w:sz="4" w:space="0" w:color="auto"/>
              <w:bottom w:val="single" w:sz="4" w:space="0" w:color="000000"/>
              <w:right w:val="single" w:sz="4" w:space="0" w:color="auto"/>
            </w:tcBorders>
            <w:shd w:val="clear" w:color="auto" w:fill="auto"/>
          </w:tcPr>
          <w:p w14:paraId="0FB2C57A" w14:textId="77777777" w:rsidR="004116E5" w:rsidRPr="00A85013" w:rsidRDefault="004116E5" w:rsidP="00C94D86">
            <w:pPr>
              <w:suppressAutoHyphens/>
              <w:ind w:left="36" w:right="28" w:hanging="3"/>
              <w:jc w:val="left"/>
              <w:rPr>
                <w:rFonts w:ascii="Times New Roman" w:hAnsi="Times New Roman" w:cs="Times New Roman"/>
              </w:rPr>
            </w:pPr>
            <w:r w:rsidRPr="00A85013">
              <w:rPr>
                <w:rFonts w:ascii="Times New Roman" w:hAnsi="Times New Roman" w:cs="Times New Roman"/>
              </w:rPr>
              <w:t>ЧС на химически опасных объектах</w:t>
            </w:r>
          </w:p>
          <w:p w14:paraId="584E9650" w14:textId="77777777" w:rsidR="004116E5" w:rsidRPr="00A85013" w:rsidRDefault="004116E5" w:rsidP="00C94D86">
            <w:pPr>
              <w:tabs>
                <w:tab w:val="num" w:pos="0"/>
              </w:tabs>
              <w:ind w:left="36" w:right="28" w:hanging="3"/>
              <w:jc w:val="left"/>
              <w:rPr>
                <w:rFonts w:ascii="Times New Roman" w:hAnsi="Times New Roman" w:cs="Times New Roman"/>
              </w:rPr>
            </w:pPr>
          </w:p>
          <w:p w14:paraId="59E94F5B" w14:textId="77777777" w:rsidR="004116E5" w:rsidRDefault="004116E5" w:rsidP="00C94D86">
            <w:pPr>
              <w:suppressAutoHyphens/>
              <w:ind w:left="36" w:right="28" w:hanging="3"/>
              <w:jc w:val="left"/>
              <w:rPr>
                <w:rFonts w:ascii="Times New Roman" w:hAnsi="Times New Roman" w:cs="Times New Roman"/>
              </w:rPr>
            </w:pPr>
            <w:r w:rsidRPr="00A85013">
              <w:rPr>
                <w:rFonts w:ascii="Times New Roman" w:hAnsi="Times New Roman" w:cs="Times New Roman"/>
              </w:rPr>
              <w:t xml:space="preserve">ЧС на </w:t>
            </w:r>
            <w:proofErr w:type="spellStart"/>
            <w:r w:rsidRPr="00A85013">
              <w:rPr>
                <w:rFonts w:ascii="Times New Roman" w:hAnsi="Times New Roman" w:cs="Times New Roman"/>
              </w:rPr>
              <w:t>пожаро</w:t>
            </w:r>
            <w:proofErr w:type="spellEnd"/>
            <w:r w:rsidRPr="00A85013">
              <w:rPr>
                <w:rFonts w:ascii="Times New Roman" w:hAnsi="Times New Roman" w:cs="Times New Roman"/>
              </w:rPr>
              <w:t>- и взрывоопасных объектах</w:t>
            </w:r>
          </w:p>
          <w:p w14:paraId="302FBD9F" w14:textId="77777777" w:rsidR="00D94624" w:rsidRPr="00A85013" w:rsidRDefault="00D94624" w:rsidP="00C94D86">
            <w:pPr>
              <w:tabs>
                <w:tab w:val="num" w:pos="0"/>
              </w:tabs>
              <w:suppressAutoHyphens/>
              <w:ind w:left="36" w:right="28" w:hanging="3"/>
              <w:jc w:val="left"/>
              <w:rPr>
                <w:rFonts w:ascii="Times New Roman" w:hAnsi="Times New Roman" w:cs="Times New Roman"/>
              </w:rPr>
            </w:pPr>
          </w:p>
          <w:p w14:paraId="64E22FCF" w14:textId="1876A54E" w:rsidR="00D94624" w:rsidRDefault="00D94624" w:rsidP="00C94D86">
            <w:pPr>
              <w:suppressAutoHyphens/>
              <w:ind w:left="36" w:right="28" w:hanging="3"/>
              <w:jc w:val="left"/>
              <w:rPr>
                <w:rFonts w:ascii="Times New Roman" w:hAnsi="Times New Roman" w:cs="Times New Roman"/>
              </w:rPr>
            </w:pPr>
            <w:r w:rsidRPr="00A85013">
              <w:rPr>
                <w:rFonts w:ascii="Times New Roman" w:hAnsi="Times New Roman" w:cs="Times New Roman"/>
              </w:rPr>
              <w:t>ЧС на электроэнергетических системах и системах связи</w:t>
            </w:r>
          </w:p>
          <w:p w14:paraId="5CB37EC7" w14:textId="77777777" w:rsidR="00D94624" w:rsidRPr="00A85013" w:rsidRDefault="00D94624" w:rsidP="00C94D86">
            <w:pPr>
              <w:tabs>
                <w:tab w:val="num" w:pos="0"/>
              </w:tabs>
              <w:suppressAutoHyphens/>
              <w:ind w:left="36" w:right="28" w:hanging="3"/>
              <w:jc w:val="left"/>
              <w:rPr>
                <w:rFonts w:ascii="Times New Roman" w:hAnsi="Times New Roman" w:cs="Times New Roman"/>
              </w:rPr>
            </w:pPr>
          </w:p>
          <w:p w14:paraId="54511002" w14:textId="77777777" w:rsidR="00D94624" w:rsidRDefault="00D94624" w:rsidP="00C94D86">
            <w:pPr>
              <w:suppressAutoHyphens/>
              <w:ind w:left="36" w:right="28" w:hanging="3"/>
              <w:jc w:val="left"/>
              <w:rPr>
                <w:rFonts w:ascii="Times New Roman" w:hAnsi="Times New Roman" w:cs="Times New Roman"/>
              </w:rPr>
            </w:pPr>
            <w:r w:rsidRPr="00A85013">
              <w:rPr>
                <w:rFonts w:ascii="Times New Roman" w:hAnsi="Times New Roman" w:cs="Times New Roman"/>
              </w:rPr>
              <w:t>ЧС на коммунальных системах жизнеобеспечения</w:t>
            </w:r>
          </w:p>
          <w:p w14:paraId="1F75A3DC" w14:textId="77777777" w:rsidR="00D94624" w:rsidRPr="00A85013" w:rsidRDefault="00D94624" w:rsidP="00C94D86">
            <w:pPr>
              <w:tabs>
                <w:tab w:val="num" w:pos="0"/>
              </w:tabs>
              <w:suppressAutoHyphens/>
              <w:ind w:left="36" w:right="28" w:hanging="3"/>
              <w:jc w:val="left"/>
              <w:rPr>
                <w:rFonts w:ascii="Times New Roman" w:hAnsi="Times New Roman" w:cs="Times New Roman"/>
              </w:rPr>
            </w:pPr>
          </w:p>
          <w:p w14:paraId="5D184008" w14:textId="77777777" w:rsidR="00D94624" w:rsidRDefault="00D94624" w:rsidP="00C94D86">
            <w:pPr>
              <w:tabs>
                <w:tab w:val="num" w:pos="0"/>
              </w:tabs>
              <w:ind w:left="36" w:right="28" w:hanging="3"/>
              <w:jc w:val="left"/>
              <w:rPr>
                <w:rFonts w:ascii="Times New Roman" w:hAnsi="Times New Roman" w:cs="Times New Roman"/>
              </w:rPr>
            </w:pPr>
          </w:p>
          <w:p w14:paraId="66963D28" w14:textId="783D2743" w:rsidR="004116E5" w:rsidRPr="00A85013" w:rsidRDefault="00D94624" w:rsidP="00C94D86">
            <w:pPr>
              <w:tabs>
                <w:tab w:val="num" w:pos="0"/>
              </w:tabs>
              <w:ind w:left="36" w:right="28" w:hanging="3"/>
              <w:jc w:val="left"/>
              <w:rPr>
                <w:rFonts w:ascii="Times New Roman" w:hAnsi="Times New Roman" w:cs="Times New Roman"/>
              </w:rPr>
            </w:pPr>
            <w:r w:rsidRPr="00A85013">
              <w:rPr>
                <w:rFonts w:ascii="Times New Roman" w:hAnsi="Times New Roman" w:cs="Times New Roman"/>
              </w:rPr>
              <w:t>ЧС на транспорте</w:t>
            </w:r>
          </w:p>
        </w:tc>
        <w:tc>
          <w:tcPr>
            <w:tcW w:w="1276" w:type="dxa"/>
            <w:tcBorders>
              <w:top w:val="single" w:sz="4" w:space="0" w:color="000000"/>
              <w:left w:val="single" w:sz="4" w:space="0" w:color="auto"/>
              <w:bottom w:val="single" w:sz="4" w:space="0" w:color="000000"/>
              <w:right w:val="single" w:sz="4" w:space="0" w:color="000000"/>
            </w:tcBorders>
            <w:shd w:val="clear" w:color="auto" w:fill="auto"/>
          </w:tcPr>
          <w:p w14:paraId="3C662D1C" w14:textId="77777777" w:rsidR="004116E5" w:rsidRPr="00A85013" w:rsidRDefault="004116E5" w:rsidP="002157CB">
            <w:pPr>
              <w:ind w:left="0" w:firstLine="0"/>
              <w:jc w:val="center"/>
              <w:rPr>
                <w:rFonts w:ascii="Times New Roman" w:hAnsi="Times New Roman" w:cs="Times New Roman"/>
              </w:rPr>
            </w:pPr>
            <w:r w:rsidRPr="00A85013">
              <w:rPr>
                <w:rFonts w:ascii="Times New Roman" w:hAnsi="Times New Roman" w:cs="Times New Roman"/>
              </w:rPr>
              <w:t>Нет</w:t>
            </w:r>
          </w:p>
          <w:p w14:paraId="36DD4EFC" w14:textId="77777777" w:rsidR="004116E5" w:rsidRPr="00A85013" w:rsidRDefault="004116E5" w:rsidP="002157CB">
            <w:pPr>
              <w:ind w:left="0" w:firstLine="0"/>
              <w:jc w:val="center"/>
              <w:rPr>
                <w:rFonts w:ascii="Times New Roman" w:hAnsi="Times New Roman" w:cs="Times New Roman"/>
              </w:rPr>
            </w:pPr>
          </w:p>
          <w:p w14:paraId="632BDBC8" w14:textId="77777777" w:rsidR="004116E5" w:rsidRPr="00A85013" w:rsidRDefault="004116E5" w:rsidP="002157CB">
            <w:pPr>
              <w:ind w:left="0" w:firstLine="0"/>
              <w:jc w:val="center"/>
              <w:rPr>
                <w:rFonts w:ascii="Times New Roman" w:hAnsi="Times New Roman" w:cs="Times New Roman"/>
              </w:rPr>
            </w:pPr>
          </w:p>
          <w:p w14:paraId="2FC575F5" w14:textId="68D3815A" w:rsidR="004116E5" w:rsidRDefault="00D94624" w:rsidP="002157CB">
            <w:pPr>
              <w:ind w:left="0" w:firstLine="0"/>
              <w:jc w:val="center"/>
              <w:rPr>
                <w:rFonts w:ascii="Times New Roman" w:hAnsi="Times New Roman" w:cs="Times New Roman"/>
              </w:rPr>
            </w:pPr>
            <w:r w:rsidRPr="00A85013">
              <w:rPr>
                <w:rFonts w:ascii="Times New Roman" w:hAnsi="Times New Roman" w:cs="Times New Roman"/>
              </w:rPr>
              <w:t>Н</w:t>
            </w:r>
            <w:r w:rsidR="004116E5" w:rsidRPr="00A85013">
              <w:rPr>
                <w:rFonts w:ascii="Times New Roman" w:hAnsi="Times New Roman" w:cs="Times New Roman"/>
              </w:rPr>
              <w:t>ет</w:t>
            </w:r>
          </w:p>
          <w:p w14:paraId="10259C0C" w14:textId="77777777" w:rsidR="00D94624" w:rsidRDefault="00D94624" w:rsidP="002157CB">
            <w:pPr>
              <w:ind w:left="0" w:firstLine="0"/>
              <w:jc w:val="center"/>
              <w:rPr>
                <w:rFonts w:ascii="Times New Roman" w:hAnsi="Times New Roman" w:cs="Times New Roman"/>
              </w:rPr>
            </w:pPr>
          </w:p>
          <w:p w14:paraId="6DECEC2B" w14:textId="77777777" w:rsidR="00D94624" w:rsidRDefault="00D94624" w:rsidP="002157CB">
            <w:pPr>
              <w:ind w:left="0" w:firstLine="0"/>
              <w:jc w:val="center"/>
              <w:rPr>
                <w:rFonts w:ascii="Times New Roman" w:hAnsi="Times New Roman" w:cs="Times New Roman"/>
              </w:rPr>
            </w:pPr>
          </w:p>
          <w:p w14:paraId="76398134" w14:textId="77777777" w:rsidR="00D94624" w:rsidRDefault="00D94624" w:rsidP="002157CB">
            <w:pPr>
              <w:ind w:left="0" w:firstLine="0"/>
              <w:jc w:val="center"/>
              <w:rPr>
                <w:rFonts w:ascii="Times New Roman" w:hAnsi="Times New Roman" w:cs="Times New Roman"/>
              </w:rPr>
            </w:pPr>
          </w:p>
          <w:p w14:paraId="2DC09AEA" w14:textId="20D1E6E5" w:rsidR="00D94624" w:rsidRPr="00A85013" w:rsidRDefault="00D94624" w:rsidP="002157CB">
            <w:pPr>
              <w:ind w:left="0" w:firstLine="0"/>
              <w:jc w:val="center"/>
              <w:rPr>
                <w:rFonts w:ascii="Times New Roman" w:hAnsi="Times New Roman" w:cs="Times New Roman"/>
              </w:rPr>
            </w:pPr>
            <w:r w:rsidRPr="00A85013">
              <w:rPr>
                <w:rFonts w:ascii="Times New Roman" w:hAnsi="Times New Roman" w:cs="Times New Roman"/>
              </w:rPr>
              <w:t xml:space="preserve">Холмский </w:t>
            </w:r>
            <w:r w:rsidR="002157CB">
              <w:rPr>
                <w:rFonts w:ascii="Times New Roman" w:hAnsi="Times New Roman" w:cs="Times New Roman"/>
              </w:rPr>
              <w:t>округ</w:t>
            </w:r>
          </w:p>
          <w:p w14:paraId="7864D071" w14:textId="77777777" w:rsidR="00D94624" w:rsidRDefault="00D94624" w:rsidP="002157CB">
            <w:pPr>
              <w:ind w:left="0" w:firstLine="0"/>
              <w:jc w:val="center"/>
              <w:rPr>
                <w:rFonts w:ascii="Times New Roman" w:hAnsi="Times New Roman" w:cs="Times New Roman"/>
              </w:rPr>
            </w:pPr>
          </w:p>
          <w:p w14:paraId="08C08E0A" w14:textId="77777777" w:rsidR="00D94624" w:rsidRDefault="00D94624" w:rsidP="002157CB">
            <w:pPr>
              <w:ind w:left="0" w:firstLine="0"/>
              <w:jc w:val="center"/>
              <w:rPr>
                <w:rFonts w:ascii="Times New Roman" w:hAnsi="Times New Roman" w:cs="Times New Roman"/>
              </w:rPr>
            </w:pPr>
          </w:p>
          <w:p w14:paraId="05B9DE5F" w14:textId="77777777" w:rsidR="00D94624" w:rsidRDefault="00D94624" w:rsidP="002157CB">
            <w:pPr>
              <w:ind w:left="0" w:firstLine="0"/>
              <w:jc w:val="center"/>
              <w:rPr>
                <w:rFonts w:ascii="Times New Roman" w:hAnsi="Times New Roman" w:cs="Times New Roman"/>
              </w:rPr>
            </w:pPr>
          </w:p>
          <w:p w14:paraId="4694A100" w14:textId="77777777" w:rsidR="00D94624" w:rsidRPr="00A85013" w:rsidRDefault="00D94624" w:rsidP="002157CB">
            <w:pPr>
              <w:ind w:left="0" w:firstLine="0"/>
              <w:jc w:val="center"/>
              <w:rPr>
                <w:rFonts w:ascii="Times New Roman" w:hAnsi="Times New Roman" w:cs="Times New Roman"/>
              </w:rPr>
            </w:pPr>
            <w:r w:rsidRPr="00A85013">
              <w:rPr>
                <w:rFonts w:ascii="Times New Roman" w:hAnsi="Times New Roman" w:cs="Times New Roman"/>
              </w:rPr>
              <w:t>г. Холм</w:t>
            </w:r>
          </w:p>
          <w:p w14:paraId="4EF16992" w14:textId="77777777" w:rsidR="00D94624" w:rsidRPr="00A85013" w:rsidRDefault="00D94624" w:rsidP="002157CB">
            <w:pPr>
              <w:ind w:left="0" w:firstLine="0"/>
              <w:jc w:val="center"/>
              <w:rPr>
                <w:rFonts w:ascii="Times New Roman" w:hAnsi="Times New Roman" w:cs="Times New Roman"/>
              </w:rPr>
            </w:pPr>
            <w:r w:rsidRPr="00A85013">
              <w:rPr>
                <w:rFonts w:ascii="Times New Roman" w:hAnsi="Times New Roman" w:cs="Times New Roman"/>
              </w:rPr>
              <w:t xml:space="preserve">объекты энергетики, связи и </w:t>
            </w:r>
            <w:proofErr w:type="spellStart"/>
            <w:r w:rsidRPr="00A85013">
              <w:rPr>
                <w:rFonts w:ascii="Times New Roman" w:hAnsi="Times New Roman" w:cs="Times New Roman"/>
              </w:rPr>
              <w:t>жкх</w:t>
            </w:r>
            <w:proofErr w:type="spellEnd"/>
          </w:p>
          <w:p w14:paraId="79A98AC2" w14:textId="77777777" w:rsidR="00D94624" w:rsidRDefault="00D94624" w:rsidP="002157CB">
            <w:pPr>
              <w:ind w:left="0" w:firstLine="0"/>
              <w:jc w:val="center"/>
              <w:rPr>
                <w:rFonts w:ascii="Times New Roman" w:hAnsi="Times New Roman" w:cs="Times New Roman"/>
              </w:rPr>
            </w:pPr>
          </w:p>
          <w:p w14:paraId="249B7760" w14:textId="4597FE93" w:rsidR="00D94624" w:rsidRPr="00A85013" w:rsidRDefault="00D94624" w:rsidP="002157CB">
            <w:pPr>
              <w:ind w:left="0" w:firstLine="0"/>
              <w:jc w:val="center"/>
              <w:rPr>
                <w:rFonts w:ascii="Times New Roman" w:hAnsi="Times New Roman" w:cs="Times New Roman"/>
              </w:rPr>
            </w:pPr>
            <w:r w:rsidRPr="00A85013">
              <w:rPr>
                <w:rFonts w:ascii="Times New Roman" w:hAnsi="Times New Roman" w:cs="Times New Roman"/>
              </w:rPr>
              <w:t>а/д Поддорье-Локня, Холм-Марево, Холм- Торопец</w:t>
            </w:r>
          </w:p>
        </w:tc>
        <w:tc>
          <w:tcPr>
            <w:tcW w:w="969" w:type="dxa"/>
            <w:tcBorders>
              <w:top w:val="single" w:sz="4" w:space="0" w:color="000000"/>
              <w:left w:val="single" w:sz="4" w:space="0" w:color="000000"/>
              <w:bottom w:val="single" w:sz="4" w:space="0" w:color="000000"/>
              <w:right w:val="single" w:sz="4" w:space="0" w:color="000000"/>
            </w:tcBorders>
            <w:shd w:val="clear" w:color="auto" w:fill="auto"/>
          </w:tcPr>
          <w:p w14:paraId="7B3F710B" w14:textId="77777777" w:rsidR="004116E5" w:rsidRPr="004116E5" w:rsidRDefault="004116E5" w:rsidP="00495776">
            <w:pPr>
              <w:snapToGrid w:val="0"/>
              <w:jc w:val="center"/>
              <w:rPr>
                <w:rFonts w:ascii="Times New Roman" w:hAnsi="Times New Roman" w:cs="Times New Roman"/>
              </w:rPr>
            </w:pPr>
            <w:r w:rsidRPr="004116E5">
              <w:rPr>
                <w:rFonts w:ascii="Times New Roman" w:hAnsi="Times New Roman" w:cs="Times New Roman"/>
              </w:rPr>
              <w:t>0</w:t>
            </w:r>
          </w:p>
          <w:p w14:paraId="4BE0A4A9" w14:textId="77777777" w:rsidR="004116E5" w:rsidRPr="004116E5" w:rsidRDefault="004116E5" w:rsidP="00495776">
            <w:pPr>
              <w:snapToGrid w:val="0"/>
              <w:jc w:val="center"/>
              <w:rPr>
                <w:rFonts w:ascii="Times New Roman" w:hAnsi="Times New Roman" w:cs="Times New Roman"/>
              </w:rPr>
            </w:pPr>
          </w:p>
          <w:p w14:paraId="0419D65E" w14:textId="77777777" w:rsidR="004116E5" w:rsidRPr="004116E5" w:rsidRDefault="004116E5" w:rsidP="00495776">
            <w:pPr>
              <w:snapToGrid w:val="0"/>
              <w:jc w:val="center"/>
              <w:rPr>
                <w:rFonts w:ascii="Times New Roman" w:hAnsi="Times New Roman" w:cs="Times New Roman"/>
              </w:rPr>
            </w:pPr>
          </w:p>
          <w:p w14:paraId="07D72CFD" w14:textId="77777777" w:rsidR="004116E5" w:rsidRDefault="004116E5" w:rsidP="00495776">
            <w:pPr>
              <w:snapToGrid w:val="0"/>
              <w:jc w:val="center"/>
              <w:rPr>
                <w:rFonts w:ascii="Times New Roman" w:hAnsi="Times New Roman" w:cs="Times New Roman"/>
              </w:rPr>
            </w:pPr>
            <w:r w:rsidRPr="004116E5">
              <w:rPr>
                <w:rFonts w:ascii="Times New Roman" w:hAnsi="Times New Roman" w:cs="Times New Roman"/>
              </w:rPr>
              <w:t>0</w:t>
            </w:r>
          </w:p>
          <w:p w14:paraId="40015AE4" w14:textId="77777777" w:rsidR="00D94624" w:rsidRDefault="00D94624" w:rsidP="00495776">
            <w:pPr>
              <w:snapToGrid w:val="0"/>
              <w:jc w:val="center"/>
              <w:rPr>
                <w:rFonts w:ascii="Times New Roman" w:hAnsi="Times New Roman" w:cs="Times New Roman"/>
              </w:rPr>
            </w:pPr>
          </w:p>
          <w:p w14:paraId="5DB06025" w14:textId="77777777" w:rsidR="00D94624" w:rsidRDefault="00D94624" w:rsidP="00495776">
            <w:pPr>
              <w:snapToGrid w:val="0"/>
              <w:jc w:val="center"/>
              <w:rPr>
                <w:rFonts w:ascii="Times New Roman" w:hAnsi="Times New Roman" w:cs="Times New Roman"/>
              </w:rPr>
            </w:pPr>
          </w:p>
          <w:p w14:paraId="12114D7A" w14:textId="77777777" w:rsidR="00D94624" w:rsidRDefault="00D94624" w:rsidP="00495776">
            <w:pPr>
              <w:snapToGrid w:val="0"/>
              <w:jc w:val="center"/>
              <w:rPr>
                <w:rFonts w:ascii="Times New Roman" w:hAnsi="Times New Roman" w:cs="Times New Roman"/>
              </w:rPr>
            </w:pPr>
          </w:p>
          <w:p w14:paraId="7A2244FD" w14:textId="77777777" w:rsidR="00D94624" w:rsidRDefault="00D94624" w:rsidP="00495776">
            <w:pPr>
              <w:snapToGrid w:val="0"/>
              <w:jc w:val="center"/>
              <w:rPr>
                <w:rFonts w:ascii="Times New Roman" w:hAnsi="Times New Roman" w:cs="Times New Roman"/>
              </w:rPr>
            </w:pPr>
          </w:p>
          <w:p w14:paraId="78EEAA46" w14:textId="77074B3E" w:rsidR="00D94624" w:rsidRDefault="00D94624" w:rsidP="00495776">
            <w:pPr>
              <w:snapToGrid w:val="0"/>
              <w:jc w:val="center"/>
              <w:rPr>
                <w:rFonts w:ascii="Times New Roman" w:hAnsi="Times New Roman" w:cs="Times New Roman"/>
              </w:rPr>
            </w:pPr>
            <w:r>
              <w:rPr>
                <w:rFonts w:ascii="Times New Roman" w:hAnsi="Times New Roman" w:cs="Times New Roman"/>
              </w:rPr>
              <w:t>2</w:t>
            </w:r>
          </w:p>
          <w:p w14:paraId="5828D1E7" w14:textId="77777777" w:rsidR="00D94624" w:rsidRPr="00D94624" w:rsidRDefault="00D94624" w:rsidP="00495776">
            <w:pPr>
              <w:rPr>
                <w:rFonts w:ascii="Times New Roman" w:hAnsi="Times New Roman" w:cs="Times New Roman"/>
              </w:rPr>
            </w:pPr>
          </w:p>
          <w:p w14:paraId="50D5935D" w14:textId="77777777" w:rsidR="00D94624" w:rsidRDefault="00D94624" w:rsidP="00495776">
            <w:pPr>
              <w:rPr>
                <w:rFonts w:ascii="Times New Roman" w:hAnsi="Times New Roman" w:cs="Times New Roman"/>
              </w:rPr>
            </w:pPr>
          </w:p>
          <w:p w14:paraId="42C39371" w14:textId="77777777" w:rsidR="00D94624" w:rsidRDefault="00D94624" w:rsidP="00495776">
            <w:pPr>
              <w:jc w:val="center"/>
              <w:rPr>
                <w:rFonts w:ascii="Times New Roman" w:hAnsi="Times New Roman" w:cs="Times New Roman"/>
              </w:rPr>
            </w:pPr>
            <w:r>
              <w:rPr>
                <w:rFonts w:ascii="Times New Roman" w:hAnsi="Times New Roman" w:cs="Times New Roman"/>
              </w:rPr>
              <w:t>1</w:t>
            </w:r>
          </w:p>
          <w:p w14:paraId="5CCBCF3D" w14:textId="77777777" w:rsidR="00D94624" w:rsidRDefault="00D94624" w:rsidP="00495776">
            <w:pPr>
              <w:jc w:val="center"/>
              <w:rPr>
                <w:rFonts w:ascii="Times New Roman" w:hAnsi="Times New Roman" w:cs="Times New Roman"/>
              </w:rPr>
            </w:pPr>
          </w:p>
          <w:p w14:paraId="7F08EB75" w14:textId="77777777" w:rsidR="00D94624" w:rsidRDefault="00D94624" w:rsidP="00495776">
            <w:pPr>
              <w:jc w:val="center"/>
              <w:rPr>
                <w:rFonts w:ascii="Times New Roman" w:hAnsi="Times New Roman" w:cs="Times New Roman"/>
              </w:rPr>
            </w:pPr>
          </w:p>
          <w:p w14:paraId="22C440F9" w14:textId="77777777" w:rsidR="00D94624" w:rsidRDefault="00D94624" w:rsidP="00495776">
            <w:pPr>
              <w:jc w:val="center"/>
              <w:rPr>
                <w:rFonts w:ascii="Times New Roman" w:hAnsi="Times New Roman" w:cs="Times New Roman"/>
              </w:rPr>
            </w:pPr>
          </w:p>
          <w:p w14:paraId="6E4187FF" w14:textId="5DFD55B0" w:rsidR="00D94624" w:rsidRPr="00D94624" w:rsidRDefault="00D94624" w:rsidP="00495776">
            <w:pPr>
              <w:jc w:val="center"/>
              <w:rPr>
                <w:rFonts w:ascii="Times New Roman" w:hAnsi="Times New Roman" w:cs="Times New Roman"/>
              </w:rPr>
            </w:pPr>
            <w:r>
              <w:rPr>
                <w:rFonts w:ascii="Times New Roman" w:hAnsi="Times New Roman" w:cs="Times New Roman"/>
              </w:rPr>
              <w:t>1</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630B3626" w14:textId="77777777" w:rsidR="004116E5" w:rsidRPr="004116E5" w:rsidRDefault="004116E5" w:rsidP="00495776">
            <w:pPr>
              <w:snapToGrid w:val="0"/>
              <w:jc w:val="center"/>
              <w:rPr>
                <w:rFonts w:ascii="Times New Roman" w:hAnsi="Times New Roman" w:cs="Times New Roman"/>
              </w:rPr>
            </w:pPr>
            <w:r w:rsidRPr="004116E5">
              <w:rPr>
                <w:rFonts w:ascii="Times New Roman" w:hAnsi="Times New Roman" w:cs="Times New Roman"/>
              </w:rPr>
              <w:t>0</w:t>
            </w:r>
          </w:p>
          <w:p w14:paraId="40293B07" w14:textId="77777777" w:rsidR="004116E5" w:rsidRPr="004116E5" w:rsidRDefault="004116E5" w:rsidP="00495776">
            <w:pPr>
              <w:snapToGrid w:val="0"/>
              <w:jc w:val="center"/>
              <w:rPr>
                <w:rFonts w:ascii="Times New Roman" w:hAnsi="Times New Roman" w:cs="Times New Roman"/>
              </w:rPr>
            </w:pPr>
          </w:p>
          <w:p w14:paraId="08CA529D" w14:textId="77777777" w:rsidR="004116E5" w:rsidRPr="004116E5" w:rsidRDefault="004116E5" w:rsidP="00495776">
            <w:pPr>
              <w:snapToGrid w:val="0"/>
              <w:jc w:val="center"/>
              <w:rPr>
                <w:rFonts w:ascii="Times New Roman" w:hAnsi="Times New Roman" w:cs="Times New Roman"/>
              </w:rPr>
            </w:pPr>
          </w:p>
          <w:p w14:paraId="54D0070F" w14:textId="77777777" w:rsidR="004116E5" w:rsidRPr="004116E5" w:rsidRDefault="004116E5" w:rsidP="00495776">
            <w:pPr>
              <w:snapToGrid w:val="0"/>
              <w:jc w:val="center"/>
              <w:rPr>
                <w:rFonts w:ascii="Times New Roman" w:hAnsi="Times New Roman" w:cs="Times New Roman"/>
              </w:rPr>
            </w:pPr>
            <w:r w:rsidRPr="004116E5">
              <w:rPr>
                <w:rFonts w:ascii="Times New Roman" w:hAnsi="Times New Roman" w:cs="Times New Roman"/>
              </w:rPr>
              <w:t>0</w:t>
            </w:r>
          </w:p>
          <w:p w14:paraId="4BABA2DD" w14:textId="77777777" w:rsidR="004116E5" w:rsidRPr="004116E5" w:rsidRDefault="004116E5" w:rsidP="00495776">
            <w:pPr>
              <w:snapToGrid w:val="0"/>
              <w:jc w:val="center"/>
              <w:rPr>
                <w:rFonts w:ascii="Times New Roman" w:hAnsi="Times New Roman" w:cs="Times New Roman"/>
              </w:rPr>
            </w:pPr>
          </w:p>
          <w:p w14:paraId="1293DF04" w14:textId="77777777" w:rsidR="004116E5" w:rsidRPr="004116E5" w:rsidRDefault="004116E5" w:rsidP="00495776">
            <w:pPr>
              <w:snapToGrid w:val="0"/>
              <w:jc w:val="center"/>
              <w:rPr>
                <w:rFonts w:ascii="Times New Roman" w:hAnsi="Times New Roman" w:cs="Times New Roman"/>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Pr>
          <w:p w14:paraId="4DDF510D" w14:textId="77777777" w:rsidR="004116E5" w:rsidRPr="004116E5" w:rsidRDefault="004116E5" w:rsidP="00495776">
            <w:pPr>
              <w:snapToGrid w:val="0"/>
              <w:rPr>
                <w:rFonts w:ascii="Times New Roman" w:hAnsi="Times New Roman" w:cs="Times New Roman"/>
              </w:rPr>
            </w:pPr>
            <w:r w:rsidRPr="004116E5">
              <w:rPr>
                <w:rFonts w:ascii="Times New Roman" w:hAnsi="Times New Roman" w:cs="Times New Roman"/>
              </w:rPr>
              <w:t>0</w:t>
            </w:r>
          </w:p>
          <w:p w14:paraId="0B354D32" w14:textId="77777777" w:rsidR="004116E5" w:rsidRPr="004116E5" w:rsidRDefault="004116E5" w:rsidP="00495776">
            <w:pPr>
              <w:snapToGrid w:val="0"/>
              <w:rPr>
                <w:rFonts w:ascii="Times New Roman" w:hAnsi="Times New Roman" w:cs="Times New Roman"/>
              </w:rPr>
            </w:pPr>
          </w:p>
          <w:p w14:paraId="0C9E6E4B" w14:textId="77777777" w:rsidR="004116E5" w:rsidRPr="004116E5" w:rsidRDefault="004116E5" w:rsidP="00495776">
            <w:pPr>
              <w:snapToGrid w:val="0"/>
              <w:rPr>
                <w:rFonts w:ascii="Times New Roman" w:hAnsi="Times New Roman" w:cs="Times New Roman"/>
              </w:rPr>
            </w:pPr>
          </w:p>
          <w:p w14:paraId="34F9F08A" w14:textId="77777777" w:rsidR="004116E5" w:rsidRPr="004116E5" w:rsidRDefault="004116E5" w:rsidP="00495776">
            <w:pPr>
              <w:snapToGrid w:val="0"/>
              <w:rPr>
                <w:rFonts w:ascii="Times New Roman" w:hAnsi="Times New Roman" w:cs="Times New Roman"/>
              </w:rPr>
            </w:pPr>
            <w:r w:rsidRPr="004116E5">
              <w:rPr>
                <w:rFonts w:ascii="Times New Roman" w:hAnsi="Times New Roman" w:cs="Times New Roman"/>
              </w:rPr>
              <w:t>0</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738DA7EF" w14:textId="77777777" w:rsidR="004116E5" w:rsidRPr="004116E5" w:rsidRDefault="004116E5" w:rsidP="002157CB">
            <w:pPr>
              <w:snapToGrid w:val="0"/>
              <w:ind w:firstLine="533"/>
              <w:jc w:val="center"/>
              <w:rPr>
                <w:rFonts w:ascii="Times New Roman" w:hAnsi="Times New Roman" w:cs="Times New Roman"/>
              </w:rPr>
            </w:pPr>
            <w:r w:rsidRPr="004116E5">
              <w:rPr>
                <w:rFonts w:ascii="Times New Roman" w:hAnsi="Times New Roman" w:cs="Times New Roman"/>
              </w:rPr>
              <w:t>0</w:t>
            </w:r>
          </w:p>
          <w:p w14:paraId="1C7078CF" w14:textId="77777777" w:rsidR="004116E5" w:rsidRPr="004116E5" w:rsidRDefault="004116E5" w:rsidP="002157CB">
            <w:pPr>
              <w:snapToGrid w:val="0"/>
              <w:ind w:firstLine="533"/>
              <w:jc w:val="center"/>
              <w:rPr>
                <w:rFonts w:ascii="Times New Roman" w:hAnsi="Times New Roman" w:cs="Times New Roman"/>
              </w:rPr>
            </w:pPr>
          </w:p>
          <w:p w14:paraId="5C1C5012" w14:textId="77777777" w:rsidR="004116E5" w:rsidRPr="004116E5" w:rsidRDefault="004116E5" w:rsidP="002157CB">
            <w:pPr>
              <w:snapToGrid w:val="0"/>
              <w:ind w:firstLine="533"/>
              <w:rPr>
                <w:rFonts w:ascii="Times New Roman" w:hAnsi="Times New Roman" w:cs="Times New Roman"/>
              </w:rPr>
            </w:pPr>
          </w:p>
          <w:p w14:paraId="0E575E9E" w14:textId="77777777" w:rsidR="004116E5" w:rsidRDefault="004116E5" w:rsidP="002157CB">
            <w:pPr>
              <w:snapToGrid w:val="0"/>
              <w:ind w:firstLine="533"/>
              <w:jc w:val="center"/>
              <w:rPr>
                <w:rFonts w:ascii="Times New Roman" w:hAnsi="Times New Roman" w:cs="Times New Roman"/>
              </w:rPr>
            </w:pPr>
            <w:r w:rsidRPr="004116E5">
              <w:rPr>
                <w:rFonts w:ascii="Times New Roman" w:hAnsi="Times New Roman" w:cs="Times New Roman"/>
              </w:rPr>
              <w:t>0</w:t>
            </w:r>
          </w:p>
          <w:p w14:paraId="42B55045" w14:textId="77777777" w:rsidR="00D94624" w:rsidRDefault="00D94624" w:rsidP="002157CB">
            <w:pPr>
              <w:snapToGrid w:val="0"/>
              <w:ind w:firstLine="533"/>
              <w:jc w:val="center"/>
              <w:rPr>
                <w:rFonts w:ascii="Times New Roman" w:hAnsi="Times New Roman" w:cs="Times New Roman"/>
              </w:rPr>
            </w:pPr>
          </w:p>
          <w:p w14:paraId="5221BF31" w14:textId="77777777" w:rsidR="00D94624" w:rsidRDefault="00D94624" w:rsidP="002157CB">
            <w:pPr>
              <w:snapToGrid w:val="0"/>
              <w:ind w:firstLine="533"/>
              <w:jc w:val="center"/>
              <w:rPr>
                <w:rFonts w:ascii="Times New Roman" w:hAnsi="Times New Roman" w:cs="Times New Roman"/>
              </w:rPr>
            </w:pPr>
          </w:p>
          <w:p w14:paraId="58BBE3D1" w14:textId="77777777" w:rsidR="00D94624" w:rsidRDefault="00D94624" w:rsidP="002157CB">
            <w:pPr>
              <w:snapToGrid w:val="0"/>
              <w:ind w:firstLine="533"/>
              <w:jc w:val="center"/>
              <w:rPr>
                <w:rFonts w:ascii="Times New Roman" w:hAnsi="Times New Roman" w:cs="Times New Roman"/>
              </w:rPr>
            </w:pPr>
          </w:p>
          <w:p w14:paraId="4A716B52" w14:textId="77777777" w:rsidR="00D94624" w:rsidRDefault="00D94624" w:rsidP="002157CB">
            <w:pPr>
              <w:snapToGrid w:val="0"/>
              <w:ind w:firstLine="533"/>
              <w:jc w:val="center"/>
              <w:rPr>
                <w:rFonts w:ascii="Times New Roman" w:hAnsi="Times New Roman" w:cs="Times New Roman"/>
              </w:rPr>
            </w:pPr>
          </w:p>
          <w:p w14:paraId="3BDD59A1" w14:textId="77777777" w:rsidR="00D94624" w:rsidRDefault="00D94624" w:rsidP="002157CB">
            <w:pPr>
              <w:snapToGrid w:val="0"/>
              <w:ind w:firstLine="533"/>
              <w:jc w:val="center"/>
              <w:rPr>
                <w:rFonts w:ascii="Times New Roman" w:hAnsi="Times New Roman" w:cs="Times New Roman"/>
              </w:rPr>
            </w:pPr>
            <w:r>
              <w:rPr>
                <w:rFonts w:ascii="Times New Roman" w:hAnsi="Times New Roman" w:cs="Times New Roman"/>
              </w:rPr>
              <w:t>15</w:t>
            </w:r>
          </w:p>
          <w:p w14:paraId="47B3D4B9" w14:textId="77777777" w:rsidR="00D94624" w:rsidRDefault="00D94624" w:rsidP="002157CB">
            <w:pPr>
              <w:snapToGrid w:val="0"/>
              <w:ind w:firstLine="533"/>
              <w:jc w:val="center"/>
              <w:rPr>
                <w:rFonts w:ascii="Times New Roman" w:hAnsi="Times New Roman" w:cs="Times New Roman"/>
              </w:rPr>
            </w:pPr>
          </w:p>
          <w:p w14:paraId="38201261" w14:textId="77777777" w:rsidR="00D94624" w:rsidRDefault="00D94624" w:rsidP="002157CB">
            <w:pPr>
              <w:snapToGrid w:val="0"/>
              <w:ind w:firstLine="533"/>
              <w:jc w:val="center"/>
              <w:rPr>
                <w:rFonts w:ascii="Times New Roman" w:hAnsi="Times New Roman" w:cs="Times New Roman"/>
              </w:rPr>
            </w:pPr>
          </w:p>
          <w:p w14:paraId="1E956174" w14:textId="77777777" w:rsidR="00D94624" w:rsidRDefault="00D94624" w:rsidP="002157CB">
            <w:pPr>
              <w:snapToGrid w:val="0"/>
              <w:ind w:firstLine="533"/>
              <w:rPr>
                <w:rFonts w:ascii="Times New Roman" w:hAnsi="Times New Roman" w:cs="Times New Roman"/>
              </w:rPr>
            </w:pPr>
          </w:p>
          <w:p w14:paraId="44257D8E" w14:textId="77777777" w:rsidR="00D94624" w:rsidRDefault="00D94624" w:rsidP="002157CB">
            <w:pPr>
              <w:snapToGrid w:val="0"/>
              <w:ind w:firstLine="533"/>
              <w:jc w:val="center"/>
              <w:rPr>
                <w:rFonts w:ascii="Times New Roman" w:hAnsi="Times New Roman" w:cs="Times New Roman"/>
              </w:rPr>
            </w:pPr>
            <w:r>
              <w:rPr>
                <w:rFonts w:ascii="Times New Roman" w:hAnsi="Times New Roman" w:cs="Times New Roman"/>
              </w:rPr>
              <w:t>0,1</w:t>
            </w:r>
          </w:p>
          <w:p w14:paraId="790D2A2C" w14:textId="77777777" w:rsidR="00D94624" w:rsidRDefault="00D94624" w:rsidP="002157CB">
            <w:pPr>
              <w:snapToGrid w:val="0"/>
              <w:ind w:firstLine="533"/>
              <w:jc w:val="center"/>
              <w:rPr>
                <w:rFonts w:ascii="Times New Roman" w:hAnsi="Times New Roman" w:cs="Times New Roman"/>
              </w:rPr>
            </w:pPr>
          </w:p>
          <w:p w14:paraId="719EC641" w14:textId="77777777" w:rsidR="00D94624" w:rsidRDefault="00D94624" w:rsidP="002157CB">
            <w:pPr>
              <w:snapToGrid w:val="0"/>
              <w:ind w:firstLine="533"/>
              <w:jc w:val="center"/>
              <w:rPr>
                <w:rFonts w:ascii="Times New Roman" w:hAnsi="Times New Roman" w:cs="Times New Roman"/>
              </w:rPr>
            </w:pPr>
          </w:p>
          <w:p w14:paraId="76970DCF" w14:textId="77777777" w:rsidR="00D94624" w:rsidRDefault="00D94624" w:rsidP="002157CB">
            <w:pPr>
              <w:snapToGrid w:val="0"/>
              <w:ind w:firstLine="533"/>
              <w:jc w:val="center"/>
              <w:rPr>
                <w:rFonts w:ascii="Times New Roman" w:hAnsi="Times New Roman" w:cs="Times New Roman"/>
              </w:rPr>
            </w:pPr>
          </w:p>
          <w:p w14:paraId="57C23EE3" w14:textId="77777777" w:rsidR="00D94624" w:rsidRDefault="00D94624" w:rsidP="002157CB">
            <w:pPr>
              <w:snapToGrid w:val="0"/>
              <w:ind w:firstLine="533"/>
              <w:jc w:val="center"/>
              <w:rPr>
                <w:rFonts w:ascii="Times New Roman" w:hAnsi="Times New Roman" w:cs="Times New Roman"/>
              </w:rPr>
            </w:pPr>
          </w:p>
          <w:p w14:paraId="030DE27C" w14:textId="77777777" w:rsidR="00D94624" w:rsidRDefault="00D94624" w:rsidP="002157CB">
            <w:pPr>
              <w:snapToGrid w:val="0"/>
              <w:ind w:firstLine="533"/>
              <w:jc w:val="center"/>
              <w:rPr>
                <w:rFonts w:ascii="Times New Roman" w:hAnsi="Times New Roman" w:cs="Times New Roman"/>
              </w:rPr>
            </w:pPr>
          </w:p>
          <w:p w14:paraId="2C210863" w14:textId="77777777" w:rsidR="00D94624" w:rsidRDefault="00D94624" w:rsidP="002157CB">
            <w:pPr>
              <w:snapToGrid w:val="0"/>
              <w:ind w:firstLine="533"/>
              <w:rPr>
                <w:rFonts w:ascii="Times New Roman" w:hAnsi="Times New Roman" w:cs="Times New Roman"/>
              </w:rPr>
            </w:pPr>
          </w:p>
          <w:p w14:paraId="4538A705" w14:textId="778A7B3B" w:rsidR="00D94624" w:rsidRPr="004116E5" w:rsidRDefault="00D94624" w:rsidP="002157CB">
            <w:pPr>
              <w:snapToGrid w:val="0"/>
              <w:ind w:firstLine="533"/>
              <w:jc w:val="center"/>
              <w:rPr>
                <w:rFonts w:ascii="Times New Roman" w:hAnsi="Times New Roman" w:cs="Times New Roman"/>
              </w:rPr>
            </w:pPr>
            <w:r>
              <w:rPr>
                <w:rFonts w:ascii="Times New Roman" w:hAnsi="Times New Roman" w:cs="Times New Roman"/>
              </w:rPr>
              <w:t>200</w:t>
            </w:r>
          </w:p>
        </w:tc>
        <w:tc>
          <w:tcPr>
            <w:tcW w:w="1145" w:type="dxa"/>
            <w:tcBorders>
              <w:top w:val="single" w:sz="4" w:space="0" w:color="000000"/>
              <w:left w:val="single" w:sz="4" w:space="0" w:color="000000"/>
              <w:bottom w:val="single" w:sz="4" w:space="0" w:color="000000"/>
              <w:right w:val="single" w:sz="4" w:space="0" w:color="000000"/>
            </w:tcBorders>
            <w:shd w:val="clear" w:color="auto" w:fill="auto"/>
          </w:tcPr>
          <w:p w14:paraId="296C348C" w14:textId="77777777" w:rsidR="004116E5" w:rsidRPr="004116E5" w:rsidRDefault="004116E5" w:rsidP="002157CB">
            <w:pPr>
              <w:snapToGrid w:val="0"/>
              <w:ind w:firstLine="609"/>
              <w:jc w:val="center"/>
              <w:rPr>
                <w:rFonts w:ascii="Times New Roman" w:hAnsi="Times New Roman" w:cs="Times New Roman"/>
              </w:rPr>
            </w:pPr>
            <w:r w:rsidRPr="004116E5">
              <w:rPr>
                <w:rFonts w:ascii="Times New Roman" w:hAnsi="Times New Roman" w:cs="Times New Roman"/>
              </w:rPr>
              <w:t>0</w:t>
            </w:r>
          </w:p>
          <w:p w14:paraId="3728AE82" w14:textId="77777777" w:rsidR="004116E5" w:rsidRPr="004116E5" w:rsidRDefault="004116E5" w:rsidP="002157CB">
            <w:pPr>
              <w:snapToGrid w:val="0"/>
              <w:ind w:firstLine="609"/>
              <w:jc w:val="center"/>
              <w:rPr>
                <w:rFonts w:ascii="Times New Roman" w:hAnsi="Times New Roman" w:cs="Times New Roman"/>
              </w:rPr>
            </w:pPr>
          </w:p>
          <w:p w14:paraId="6C4E7749" w14:textId="77777777" w:rsidR="004116E5" w:rsidRPr="004116E5" w:rsidRDefault="004116E5" w:rsidP="002157CB">
            <w:pPr>
              <w:snapToGrid w:val="0"/>
              <w:ind w:firstLine="609"/>
              <w:rPr>
                <w:rFonts w:ascii="Times New Roman" w:hAnsi="Times New Roman" w:cs="Times New Roman"/>
              </w:rPr>
            </w:pPr>
          </w:p>
          <w:p w14:paraId="0B29682E" w14:textId="77777777" w:rsidR="004116E5" w:rsidRDefault="004116E5" w:rsidP="002157CB">
            <w:pPr>
              <w:snapToGrid w:val="0"/>
              <w:ind w:firstLine="609"/>
              <w:jc w:val="center"/>
              <w:rPr>
                <w:rFonts w:ascii="Times New Roman" w:hAnsi="Times New Roman" w:cs="Times New Roman"/>
              </w:rPr>
            </w:pPr>
            <w:r w:rsidRPr="004116E5">
              <w:rPr>
                <w:rFonts w:ascii="Times New Roman" w:hAnsi="Times New Roman" w:cs="Times New Roman"/>
              </w:rPr>
              <w:t>0</w:t>
            </w:r>
          </w:p>
          <w:p w14:paraId="45101A00" w14:textId="77777777" w:rsidR="00D94624" w:rsidRDefault="00D94624" w:rsidP="002157CB">
            <w:pPr>
              <w:snapToGrid w:val="0"/>
              <w:ind w:firstLine="609"/>
              <w:jc w:val="center"/>
              <w:rPr>
                <w:rFonts w:ascii="Times New Roman" w:hAnsi="Times New Roman" w:cs="Times New Roman"/>
              </w:rPr>
            </w:pPr>
          </w:p>
          <w:p w14:paraId="59E728A6" w14:textId="77777777" w:rsidR="00D94624" w:rsidRDefault="00D94624" w:rsidP="002157CB">
            <w:pPr>
              <w:snapToGrid w:val="0"/>
              <w:ind w:firstLine="609"/>
              <w:jc w:val="center"/>
              <w:rPr>
                <w:rFonts w:ascii="Times New Roman" w:hAnsi="Times New Roman" w:cs="Times New Roman"/>
              </w:rPr>
            </w:pPr>
          </w:p>
          <w:p w14:paraId="27B9FF01" w14:textId="77777777" w:rsidR="00D94624" w:rsidRDefault="00D94624" w:rsidP="002157CB">
            <w:pPr>
              <w:snapToGrid w:val="0"/>
              <w:ind w:firstLine="609"/>
              <w:jc w:val="center"/>
              <w:rPr>
                <w:rFonts w:ascii="Times New Roman" w:hAnsi="Times New Roman" w:cs="Times New Roman"/>
              </w:rPr>
            </w:pPr>
          </w:p>
          <w:p w14:paraId="1D7651F5" w14:textId="77777777" w:rsidR="00D94624" w:rsidRDefault="00D94624" w:rsidP="002157CB">
            <w:pPr>
              <w:snapToGrid w:val="0"/>
              <w:ind w:firstLine="609"/>
              <w:jc w:val="center"/>
              <w:rPr>
                <w:rFonts w:ascii="Times New Roman" w:hAnsi="Times New Roman" w:cs="Times New Roman"/>
              </w:rPr>
            </w:pPr>
          </w:p>
          <w:p w14:paraId="3A9D3E78" w14:textId="77777777" w:rsidR="00D94624" w:rsidRDefault="00D94624" w:rsidP="002157CB">
            <w:pPr>
              <w:snapToGrid w:val="0"/>
              <w:ind w:firstLine="609"/>
              <w:jc w:val="center"/>
              <w:rPr>
                <w:rFonts w:ascii="Times New Roman" w:hAnsi="Times New Roman" w:cs="Times New Roman"/>
              </w:rPr>
            </w:pPr>
            <w:r>
              <w:rPr>
                <w:rFonts w:ascii="Times New Roman" w:hAnsi="Times New Roman" w:cs="Times New Roman"/>
              </w:rPr>
              <w:t>1,5</w:t>
            </w:r>
          </w:p>
          <w:p w14:paraId="66756B24" w14:textId="77777777" w:rsidR="00D94624" w:rsidRDefault="00D94624" w:rsidP="002157CB">
            <w:pPr>
              <w:snapToGrid w:val="0"/>
              <w:ind w:firstLine="609"/>
              <w:jc w:val="center"/>
              <w:rPr>
                <w:rFonts w:ascii="Times New Roman" w:hAnsi="Times New Roman" w:cs="Times New Roman"/>
              </w:rPr>
            </w:pPr>
          </w:p>
          <w:p w14:paraId="218CFFFF" w14:textId="77777777" w:rsidR="00D94624" w:rsidRDefault="00D94624" w:rsidP="002157CB">
            <w:pPr>
              <w:snapToGrid w:val="0"/>
              <w:ind w:firstLine="609"/>
              <w:jc w:val="center"/>
              <w:rPr>
                <w:rFonts w:ascii="Times New Roman" w:hAnsi="Times New Roman" w:cs="Times New Roman"/>
              </w:rPr>
            </w:pPr>
          </w:p>
          <w:p w14:paraId="3EA7A7A9" w14:textId="77777777" w:rsidR="00D94624" w:rsidRDefault="00D94624" w:rsidP="002157CB">
            <w:pPr>
              <w:snapToGrid w:val="0"/>
              <w:ind w:firstLine="609"/>
              <w:jc w:val="center"/>
              <w:rPr>
                <w:rFonts w:ascii="Times New Roman" w:hAnsi="Times New Roman" w:cs="Times New Roman"/>
              </w:rPr>
            </w:pPr>
          </w:p>
          <w:p w14:paraId="1A9A40FB" w14:textId="77777777" w:rsidR="00D94624" w:rsidRDefault="00D94624" w:rsidP="002157CB">
            <w:pPr>
              <w:snapToGrid w:val="0"/>
              <w:ind w:firstLine="609"/>
              <w:jc w:val="center"/>
              <w:rPr>
                <w:rFonts w:ascii="Times New Roman" w:hAnsi="Times New Roman" w:cs="Times New Roman"/>
              </w:rPr>
            </w:pPr>
            <w:r>
              <w:rPr>
                <w:rFonts w:ascii="Times New Roman" w:hAnsi="Times New Roman" w:cs="Times New Roman"/>
              </w:rPr>
              <w:t>0,3</w:t>
            </w:r>
          </w:p>
          <w:p w14:paraId="793EEE57" w14:textId="77777777" w:rsidR="00D94624" w:rsidRDefault="00D94624" w:rsidP="002157CB">
            <w:pPr>
              <w:snapToGrid w:val="0"/>
              <w:ind w:firstLine="609"/>
              <w:jc w:val="center"/>
              <w:rPr>
                <w:rFonts w:ascii="Times New Roman" w:hAnsi="Times New Roman" w:cs="Times New Roman"/>
              </w:rPr>
            </w:pPr>
          </w:p>
          <w:p w14:paraId="07A66186" w14:textId="77777777" w:rsidR="00D94624" w:rsidRDefault="00D94624" w:rsidP="002157CB">
            <w:pPr>
              <w:snapToGrid w:val="0"/>
              <w:ind w:firstLine="609"/>
              <w:jc w:val="center"/>
              <w:rPr>
                <w:rFonts w:ascii="Times New Roman" w:hAnsi="Times New Roman" w:cs="Times New Roman"/>
              </w:rPr>
            </w:pPr>
          </w:p>
          <w:p w14:paraId="0A29DE5D" w14:textId="77777777" w:rsidR="00D94624" w:rsidRDefault="00D94624" w:rsidP="002157CB">
            <w:pPr>
              <w:snapToGrid w:val="0"/>
              <w:ind w:firstLine="609"/>
              <w:jc w:val="center"/>
              <w:rPr>
                <w:rFonts w:ascii="Times New Roman" w:hAnsi="Times New Roman" w:cs="Times New Roman"/>
              </w:rPr>
            </w:pPr>
          </w:p>
          <w:p w14:paraId="6B9379D7" w14:textId="77777777" w:rsidR="00D94624" w:rsidRDefault="00D94624" w:rsidP="002157CB">
            <w:pPr>
              <w:snapToGrid w:val="0"/>
              <w:ind w:firstLine="609"/>
              <w:jc w:val="center"/>
              <w:rPr>
                <w:rFonts w:ascii="Times New Roman" w:hAnsi="Times New Roman" w:cs="Times New Roman"/>
              </w:rPr>
            </w:pPr>
          </w:p>
          <w:p w14:paraId="4CBBF1FB" w14:textId="77777777" w:rsidR="00D94624" w:rsidRDefault="00D94624" w:rsidP="002157CB">
            <w:pPr>
              <w:snapToGrid w:val="0"/>
              <w:ind w:firstLine="609"/>
              <w:jc w:val="center"/>
              <w:rPr>
                <w:rFonts w:ascii="Times New Roman" w:hAnsi="Times New Roman" w:cs="Times New Roman"/>
              </w:rPr>
            </w:pPr>
          </w:p>
          <w:p w14:paraId="49A9CA6E" w14:textId="77777777" w:rsidR="00D94624" w:rsidRDefault="00D94624" w:rsidP="002157CB">
            <w:pPr>
              <w:snapToGrid w:val="0"/>
              <w:ind w:firstLine="609"/>
              <w:jc w:val="center"/>
              <w:rPr>
                <w:rFonts w:ascii="Times New Roman" w:hAnsi="Times New Roman" w:cs="Times New Roman"/>
              </w:rPr>
            </w:pPr>
          </w:p>
          <w:p w14:paraId="19431386" w14:textId="11C7B063" w:rsidR="00D94624" w:rsidRPr="004116E5" w:rsidRDefault="00D94624" w:rsidP="002157CB">
            <w:pPr>
              <w:snapToGrid w:val="0"/>
              <w:ind w:firstLine="609"/>
              <w:jc w:val="center"/>
              <w:rPr>
                <w:rFonts w:ascii="Times New Roman" w:hAnsi="Times New Roman" w:cs="Times New Roman"/>
              </w:rPr>
            </w:pPr>
            <w:r>
              <w:rPr>
                <w:rFonts w:ascii="Times New Roman" w:hAnsi="Times New Roman" w:cs="Times New Roman"/>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50B3A7" w14:textId="77777777" w:rsidR="004116E5" w:rsidRPr="004116E5" w:rsidRDefault="004116E5" w:rsidP="002157CB">
            <w:pPr>
              <w:snapToGrid w:val="0"/>
              <w:ind w:firstLine="601"/>
              <w:jc w:val="center"/>
              <w:rPr>
                <w:rFonts w:ascii="Times New Roman" w:hAnsi="Times New Roman" w:cs="Times New Roman"/>
              </w:rPr>
            </w:pPr>
            <w:r w:rsidRPr="004116E5">
              <w:rPr>
                <w:rFonts w:ascii="Times New Roman" w:hAnsi="Times New Roman" w:cs="Times New Roman"/>
              </w:rPr>
              <w:t>0</w:t>
            </w:r>
          </w:p>
          <w:p w14:paraId="5C08DB71" w14:textId="77777777" w:rsidR="004116E5" w:rsidRPr="004116E5" w:rsidRDefault="004116E5" w:rsidP="002157CB">
            <w:pPr>
              <w:snapToGrid w:val="0"/>
              <w:ind w:firstLine="601"/>
              <w:jc w:val="center"/>
              <w:rPr>
                <w:rFonts w:ascii="Times New Roman" w:hAnsi="Times New Roman" w:cs="Times New Roman"/>
              </w:rPr>
            </w:pPr>
          </w:p>
          <w:p w14:paraId="1572B38D" w14:textId="77777777" w:rsidR="004116E5" w:rsidRPr="004116E5" w:rsidRDefault="004116E5" w:rsidP="002157CB">
            <w:pPr>
              <w:snapToGrid w:val="0"/>
              <w:ind w:firstLine="601"/>
              <w:rPr>
                <w:rFonts w:ascii="Times New Roman" w:hAnsi="Times New Roman" w:cs="Times New Roman"/>
              </w:rPr>
            </w:pPr>
          </w:p>
          <w:p w14:paraId="3C0E42A8" w14:textId="77777777" w:rsidR="004116E5" w:rsidRDefault="004116E5" w:rsidP="002157CB">
            <w:pPr>
              <w:snapToGrid w:val="0"/>
              <w:ind w:firstLine="601"/>
              <w:jc w:val="center"/>
              <w:rPr>
                <w:rFonts w:ascii="Times New Roman" w:hAnsi="Times New Roman" w:cs="Times New Roman"/>
              </w:rPr>
            </w:pPr>
            <w:r w:rsidRPr="004116E5">
              <w:rPr>
                <w:rFonts w:ascii="Times New Roman" w:hAnsi="Times New Roman" w:cs="Times New Roman"/>
              </w:rPr>
              <w:t>0</w:t>
            </w:r>
          </w:p>
          <w:p w14:paraId="07418E89" w14:textId="77777777" w:rsidR="00D94624" w:rsidRDefault="00D94624" w:rsidP="002157CB">
            <w:pPr>
              <w:snapToGrid w:val="0"/>
              <w:ind w:firstLine="601"/>
              <w:jc w:val="center"/>
              <w:rPr>
                <w:rFonts w:ascii="Times New Roman" w:hAnsi="Times New Roman" w:cs="Times New Roman"/>
              </w:rPr>
            </w:pPr>
          </w:p>
          <w:p w14:paraId="6E253BF9" w14:textId="77777777" w:rsidR="00D94624" w:rsidRDefault="00D94624" w:rsidP="002157CB">
            <w:pPr>
              <w:snapToGrid w:val="0"/>
              <w:ind w:firstLine="601"/>
              <w:jc w:val="center"/>
              <w:rPr>
                <w:rFonts w:ascii="Times New Roman" w:hAnsi="Times New Roman" w:cs="Times New Roman"/>
              </w:rPr>
            </w:pPr>
          </w:p>
          <w:p w14:paraId="6D18362E" w14:textId="77777777" w:rsidR="00D94624" w:rsidRDefault="00D94624" w:rsidP="002157CB">
            <w:pPr>
              <w:snapToGrid w:val="0"/>
              <w:ind w:firstLine="601"/>
              <w:jc w:val="center"/>
              <w:rPr>
                <w:rFonts w:ascii="Times New Roman" w:hAnsi="Times New Roman" w:cs="Times New Roman"/>
              </w:rPr>
            </w:pPr>
          </w:p>
          <w:p w14:paraId="33C0E3C2" w14:textId="77777777" w:rsidR="00D94624" w:rsidRDefault="00D94624" w:rsidP="002157CB">
            <w:pPr>
              <w:snapToGrid w:val="0"/>
              <w:ind w:firstLine="601"/>
              <w:jc w:val="center"/>
              <w:rPr>
                <w:rFonts w:ascii="Times New Roman" w:hAnsi="Times New Roman" w:cs="Times New Roman"/>
              </w:rPr>
            </w:pPr>
          </w:p>
          <w:p w14:paraId="2561887F" w14:textId="77777777" w:rsidR="00D94624" w:rsidRDefault="00D94624" w:rsidP="002157CB">
            <w:pPr>
              <w:snapToGrid w:val="0"/>
              <w:ind w:firstLine="601"/>
              <w:jc w:val="center"/>
              <w:rPr>
                <w:rFonts w:ascii="Times New Roman" w:hAnsi="Times New Roman" w:cs="Times New Roman"/>
              </w:rPr>
            </w:pPr>
            <w:r>
              <w:rPr>
                <w:rFonts w:ascii="Times New Roman" w:hAnsi="Times New Roman" w:cs="Times New Roman"/>
              </w:rPr>
              <w:t>0</w:t>
            </w:r>
          </w:p>
          <w:p w14:paraId="001B1C2F" w14:textId="77777777" w:rsidR="00D94624" w:rsidRDefault="00D94624" w:rsidP="002157CB">
            <w:pPr>
              <w:snapToGrid w:val="0"/>
              <w:ind w:firstLine="601"/>
              <w:jc w:val="center"/>
              <w:rPr>
                <w:rFonts w:ascii="Times New Roman" w:hAnsi="Times New Roman" w:cs="Times New Roman"/>
              </w:rPr>
            </w:pPr>
          </w:p>
          <w:p w14:paraId="5B20E449" w14:textId="77777777" w:rsidR="00D94624" w:rsidRDefault="00D94624" w:rsidP="002157CB">
            <w:pPr>
              <w:snapToGrid w:val="0"/>
              <w:ind w:firstLine="601"/>
              <w:jc w:val="center"/>
              <w:rPr>
                <w:rFonts w:ascii="Times New Roman" w:hAnsi="Times New Roman" w:cs="Times New Roman"/>
              </w:rPr>
            </w:pPr>
          </w:p>
          <w:p w14:paraId="6CB99764" w14:textId="77777777" w:rsidR="00D94624" w:rsidRDefault="00D94624" w:rsidP="002157CB">
            <w:pPr>
              <w:snapToGrid w:val="0"/>
              <w:ind w:firstLine="601"/>
              <w:jc w:val="center"/>
              <w:rPr>
                <w:rFonts w:ascii="Times New Roman" w:hAnsi="Times New Roman" w:cs="Times New Roman"/>
              </w:rPr>
            </w:pPr>
          </w:p>
          <w:p w14:paraId="58ADB47B" w14:textId="77777777" w:rsidR="00D94624" w:rsidRDefault="00D94624" w:rsidP="002157CB">
            <w:pPr>
              <w:snapToGrid w:val="0"/>
              <w:ind w:firstLine="601"/>
              <w:jc w:val="center"/>
              <w:rPr>
                <w:rFonts w:ascii="Times New Roman" w:hAnsi="Times New Roman" w:cs="Times New Roman"/>
              </w:rPr>
            </w:pPr>
            <w:r>
              <w:rPr>
                <w:rFonts w:ascii="Times New Roman" w:hAnsi="Times New Roman" w:cs="Times New Roman"/>
              </w:rPr>
              <w:t>0</w:t>
            </w:r>
          </w:p>
          <w:p w14:paraId="467F8AD0" w14:textId="77777777" w:rsidR="00D94624" w:rsidRDefault="00D94624" w:rsidP="002157CB">
            <w:pPr>
              <w:snapToGrid w:val="0"/>
              <w:ind w:firstLine="601"/>
              <w:jc w:val="center"/>
              <w:rPr>
                <w:rFonts w:ascii="Times New Roman" w:hAnsi="Times New Roman" w:cs="Times New Roman"/>
              </w:rPr>
            </w:pPr>
          </w:p>
          <w:p w14:paraId="7E614F1E" w14:textId="77777777" w:rsidR="00D94624" w:rsidRDefault="00D94624" w:rsidP="002157CB">
            <w:pPr>
              <w:snapToGrid w:val="0"/>
              <w:ind w:firstLine="601"/>
              <w:jc w:val="center"/>
              <w:rPr>
                <w:rFonts w:ascii="Times New Roman" w:hAnsi="Times New Roman" w:cs="Times New Roman"/>
              </w:rPr>
            </w:pPr>
          </w:p>
          <w:p w14:paraId="0B92A61C" w14:textId="77777777" w:rsidR="00D94624" w:rsidRDefault="00D94624" w:rsidP="002157CB">
            <w:pPr>
              <w:snapToGrid w:val="0"/>
              <w:ind w:firstLine="601"/>
              <w:jc w:val="center"/>
              <w:rPr>
                <w:rFonts w:ascii="Times New Roman" w:hAnsi="Times New Roman" w:cs="Times New Roman"/>
              </w:rPr>
            </w:pPr>
          </w:p>
          <w:p w14:paraId="286EE82A" w14:textId="77777777" w:rsidR="00D94624" w:rsidRDefault="00D94624" w:rsidP="002157CB">
            <w:pPr>
              <w:snapToGrid w:val="0"/>
              <w:ind w:firstLine="601"/>
              <w:jc w:val="center"/>
              <w:rPr>
                <w:rFonts w:ascii="Times New Roman" w:hAnsi="Times New Roman" w:cs="Times New Roman"/>
              </w:rPr>
            </w:pPr>
          </w:p>
          <w:p w14:paraId="0101A835" w14:textId="77777777" w:rsidR="00D94624" w:rsidRDefault="00D94624" w:rsidP="002157CB">
            <w:pPr>
              <w:snapToGrid w:val="0"/>
              <w:ind w:firstLine="601"/>
              <w:jc w:val="center"/>
              <w:rPr>
                <w:rFonts w:ascii="Times New Roman" w:hAnsi="Times New Roman" w:cs="Times New Roman"/>
              </w:rPr>
            </w:pPr>
          </w:p>
          <w:p w14:paraId="5B9AA785" w14:textId="77777777" w:rsidR="00D94624" w:rsidRDefault="00D94624" w:rsidP="002157CB">
            <w:pPr>
              <w:snapToGrid w:val="0"/>
              <w:ind w:firstLine="601"/>
              <w:jc w:val="center"/>
              <w:rPr>
                <w:rFonts w:ascii="Times New Roman" w:hAnsi="Times New Roman" w:cs="Times New Roman"/>
              </w:rPr>
            </w:pPr>
          </w:p>
          <w:p w14:paraId="6C5EE07E" w14:textId="57199300" w:rsidR="00D94624" w:rsidRPr="004116E5" w:rsidRDefault="00D94624" w:rsidP="002157CB">
            <w:pPr>
              <w:snapToGrid w:val="0"/>
              <w:ind w:firstLine="601"/>
              <w:jc w:val="center"/>
              <w:rPr>
                <w:rFonts w:ascii="Times New Roman" w:hAnsi="Times New Roman" w:cs="Times New Roman"/>
              </w:rPr>
            </w:pPr>
            <w:r>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D72B6D" w14:textId="77777777" w:rsidR="004116E5" w:rsidRPr="004116E5" w:rsidRDefault="004116E5" w:rsidP="002157CB">
            <w:pPr>
              <w:snapToGrid w:val="0"/>
              <w:ind w:firstLine="567"/>
              <w:jc w:val="center"/>
              <w:rPr>
                <w:rFonts w:ascii="Times New Roman" w:hAnsi="Times New Roman" w:cs="Times New Roman"/>
              </w:rPr>
            </w:pPr>
            <w:r w:rsidRPr="004116E5">
              <w:rPr>
                <w:rFonts w:ascii="Times New Roman" w:hAnsi="Times New Roman" w:cs="Times New Roman"/>
              </w:rPr>
              <w:t>0</w:t>
            </w:r>
          </w:p>
          <w:p w14:paraId="6FA9AC91" w14:textId="77777777" w:rsidR="004116E5" w:rsidRPr="004116E5" w:rsidRDefault="004116E5" w:rsidP="002157CB">
            <w:pPr>
              <w:snapToGrid w:val="0"/>
              <w:ind w:firstLine="567"/>
              <w:jc w:val="center"/>
              <w:rPr>
                <w:rFonts w:ascii="Times New Roman" w:hAnsi="Times New Roman" w:cs="Times New Roman"/>
              </w:rPr>
            </w:pPr>
          </w:p>
          <w:p w14:paraId="60CD5C61" w14:textId="77777777" w:rsidR="004116E5" w:rsidRPr="004116E5" w:rsidRDefault="004116E5" w:rsidP="002157CB">
            <w:pPr>
              <w:snapToGrid w:val="0"/>
              <w:ind w:firstLine="567"/>
              <w:rPr>
                <w:rFonts w:ascii="Times New Roman" w:hAnsi="Times New Roman" w:cs="Times New Roman"/>
              </w:rPr>
            </w:pPr>
          </w:p>
          <w:p w14:paraId="48924AD0" w14:textId="77777777" w:rsidR="004116E5" w:rsidRDefault="004116E5" w:rsidP="002157CB">
            <w:pPr>
              <w:snapToGrid w:val="0"/>
              <w:ind w:firstLine="567"/>
              <w:jc w:val="center"/>
              <w:rPr>
                <w:rFonts w:ascii="Times New Roman" w:hAnsi="Times New Roman" w:cs="Times New Roman"/>
              </w:rPr>
            </w:pPr>
            <w:r w:rsidRPr="004116E5">
              <w:rPr>
                <w:rFonts w:ascii="Times New Roman" w:hAnsi="Times New Roman" w:cs="Times New Roman"/>
              </w:rPr>
              <w:t>0</w:t>
            </w:r>
          </w:p>
          <w:p w14:paraId="3375F62E" w14:textId="77777777" w:rsidR="00D94624" w:rsidRDefault="00D94624" w:rsidP="002157CB">
            <w:pPr>
              <w:snapToGrid w:val="0"/>
              <w:ind w:firstLine="567"/>
              <w:jc w:val="center"/>
              <w:rPr>
                <w:rFonts w:ascii="Times New Roman" w:hAnsi="Times New Roman" w:cs="Times New Roman"/>
              </w:rPr>
            </w:pPr>
          </w:p>
          <w:p w14:paraId="641AC8CB" w14:textId="77777777" w:rsidR="00D94624" w:rsidRDefault="00D94624" w:rsidP="002157CB">
            <w:pPr>
              <w:snapToGrid w:val="0"/>
              <w:ind w:firstLine="567"/>
              <w:jc w:val="center"/>
              <w:rPr>
                <w:rFonts w:ascii="Times New Roman" w:hAnsi="Times New Roman" w:cs="Times New Roman"/>
              </w:rPr>
            </w:pPr>
          </w:p>
          <w:p w14:paraId="015770A9" w14:textId="77777777" w:rsidR="00D94624" w:rsidRDefault="00D94624" w:rsidP="002157CB">
            <w:pPr>
              <w:snapToGrid w:val="0"/>
              <w:ind w:firstLine="567"/>
              <w:jc w:val="center"/>
              <w:rPr>
                <w:rFonts w:ascii="Times New Roman" w:hAnsi="Times New Roman" w:cs="Times New Roman"/>
              </w:rPr>
            </w:pPr>
          </w:p>
          <w:p w14:paraId="4A6141DB" w14:textId="77777777" w:rsidR="00D94624" w:rsidRDefault="00D94624" w:rsidP="002157CB">
            <w:pPr>
              <w:snapToGrid w:val="0"/>
              <w:ind w:firstLine="567"/>
              <w:jc w:val="center"/>
              <w:rPr>
                <w:rFonts w:ascii="Times New Roman" w:hAnsi="Times New Roman" w:cs="Times New Roman"/>
              </w:rPr>
            </w:pPr>
          </w:p>
          <w:p w14:paraId="7691C8C1" w14:textId="77777777" w:rsidR="00D94624" w:rsidRDefault="00D94624" w:rsidP="002157CB">
            <w:pPr>
              <w:snapToGrid w:val="0"/>
              <w:ind w:firstLine="567"/>
              <w:jc w:val="center"/>
              <w:rPr>
                <w:rFonts w:ascii="Times New Roman" w:hAnsi="Times New Roman" w:cs="Times New Roman"/>
              </w:rPr>
            </w:pPr>
            <w:r>
              <w:rPr>
                <w:rFonts w:ascii="Times New Roman" w:hAnsi="Times New Roman" w:cs="Times New Roman"/>
              </w:rPr>
              <w:t>2</w:t>
            </w:r>
          </w:p>
          <w:p w14:paraId="20605CDE" w14:textId="77777777" w:rsidR="00D94624" w:rsidRDefault="00D94624" w:rsidP="002157CB">
            <w:pPr>
              <w:snapToGrid w:val="0"/>
              <w:ind w:firstLine="567"/>
              <w:jc w:val="center"/>
              <w:rPr>
                <w:rFonts w:ascii="Times New Roman" w:hAnsi="Times New Roman" w:cs="Times New Roman"/>
              </w:rPr>
            </w:pPr>
          </w:p>
          <w:p w14:paraId="05DD5B1D" w14:textId="77777777" w:rsidR="00D94624" w:rsidRDefault="00D94624" w:rsidP="002157CB">
            <w:pPr>
              <w:snapToGrid w:val="0"/>
              <w:ind w:firstLine="567"/>
              <w:jc w:val="center"/>
              <w:rPr>
                <w:rFonts w:ascii="Times New Roman" w:hAnsi="Times New Roman" w:cs="Times New Roman"/>
              </w:rPr>
            </w:pPr>
          </w:p>
          <w:p w14:paraId="63E2752F" w14:textId="77777777" w:rsidR="00D94624" w:rsidRDefault="00D94624" w:rsidP="002157CB">
            <w:pPr>
              <w:snapToGrid w:val="0"/>
              <w:ind w:firstLine="567"/>
              <w:jc w:val="center"/>
              <w:rPr>
                <w:rFonts w:ascii="Times New Roman" w:hAnsi="Times New Roman" w:cs="Times New Roman"/>
              </w:rPr>
            </w:pPr>
          </w:p>
          <w:p w14:paraId="6CCC5017" w14:textId="77777777" w:rsidR="00D94624" w:rsidRDefault="00D94624" w:rsidP="002157CB">
            <w:pPr>
              <w:snapToGrid w:val="0"/>
              <w:ind w:firstLine="567"/>
              <w:jc w:val="center"/>
              <w:rPr>
                <w:rFonts w:ascii="Times New Roman" w:hAnsi="Times New Roman" w:cs="Times New Roman"/>
              </w:rPr>
            </w:pPr>
            <w:r>
              <w:rPr>
                <w:rFonts w:ascii="Times New Roman" w:hAnsi="Times New Roman" w:cs="Times New Roman"/>
              </w:rPr>
              <w:t>2</w:t>
            </w:r>
          </w:p>
          <w:p w14:paraId="4F9A5249" w14:textId="77777777" w:rsidR="00D94624" w:rsidRDefault="00D94624" w:rsidP="002157CB">
            <w:pPr>
              <w:snapToGrid w:val="0"/>
              <w:ind w:firstLine="567"/>
              <w:jc w:val="center"/>
              <w:rPr>
                <w:rFonts w:ascii="Times New Roman" w:hAnsi="Times New Roman" w:cs="Times New Roman"/>
              </w:rPr>
            </w:pPr>
          </w:p>
          <w:p w14:paraId="19244B70" w14:textId="77777777" w:rsidR="00D94624" w:rsidRDefault="00D94624" w:rsidP="002157CB">
            <w:pPr>
              <w:snapToGrid w:val="0"/>
              <w:ind w:firstLine="567"/>
              <w:jc w:val="center"/>
              <w:rPr>
                <w:rFonts w:ascii="Times New Roman" w:hAnsi="Times New Roman" w:cs="Times New Roman"/>
              </w:rPr>
            </w:pPr>
          </w:p>
          <w:p w14:paraId="56E05FF5" w14:textId="77777777" w:rsidR="00D94624" w:rsidRDefault="00D94624" w:rsidP="002157CB">
            <w:pPr>
              <w:snapToGrid w:val="0"/>
              <w:ind w:firstLine="567"/>
              <w:jc w:val="center"/>
              <w:rPr>
                <w:rFonts w:ascii="Times New Roman" w:hAnsi="Times New Roman" w:cs="Times New Roman"/>
              </w:rPr>
            </w:pPr>
          </w:p>
          <w:p w14:paraId="1788385D" w14:textId="77777777" w:rsidR="00D94624" w:rsidRDefault="00D94624" w:rsidP="002157CB">
            <w:pPr>
              <w:snapToGrid w:val="0"/>
              <w:ind w:firstLine="567"/>
              <w:jc w:val="center"/>
              <w:rPr>
                <w:rFonts w:ascii="Times New Roman" w:hAnsi="Times New Roman" w:cs="Times New Roman"/>
              </w:rPr>
            </w:pPr>
          </w:p>
          <w:p w14:paraId="3DAEEF14" w14:textId="77777777" w:rsidR="00D94624" w:rsidRDefault="00D94624" w:rsidP="002157CB">
            <w:pPr>
              <w:snapToGrid w:val="0"/>
              <w:ind w:firstLine="567"/>
              <w:jc w:val="center"/>
              <w:rPr>
                <w:rFonts w:ascii="Times New Roman" w:hAnsi="Times New Roman" w:cs="Times New Roman"/>
              </w:rPr>
            </w:pPr>
          </w:p>
          <w:p w14:paraId="2E9927B5" w14:textId="77777777" w:rsidR="00D94624" w:rsidRDefault="00D94624" w:rsidP="002157CB">
            <w:pPr>
              <w:snapToGrid w:val="0"/>
              <w:ind w:firstLine="567"/>
              <w:jc w:val="center"/>
              <w:rPr>
                <w:rFonts w:ascii="Times New Roman" w:hAnsi="Times New Roman" w:cs="Times New Roman"/>
              </w:rPr>
            </w:pPr>
          </w:p>
          <w:p w14:paraId="415DE7E1" w14:textId="7CD92326" w:rsidR="00D94624" w:rsidRPr="004116E5" w:rsidRDefault="00D94624" w:rsidP="002157CB">
            <w:pPr>
              <w:snapToGrid w:val="0"/>
              <w:ind w:firstLine="567"/>
              <w:jc w:val="center"/>
              <w:rPr>
                <w:rFonts w:ascii="Times New Roman" w:hAnsi="Times New Roman" w:cs="Times New Roman"/>
              </w:rPr>
            </w:pPr>
            <w:r>
              <w:rPr>
                <w:rFonts w:ascii="Times New Roman" w:hAnsi="Times New Roman" w:cs="Times New Roman"/>
              </w:rPr>
              <w:t>4</w:t>
            </w:r>
          </w:p>
        </w:tc>
        <w:tc>
          <w:tcPr>
            <w:tcW w:w="926" w:type="dxa"/>
            <w:tcBorders>
              <w:top w:val="single" w:sz="4" w:space="0" w:color="000000"/>
              <w:left w:val="single" w:sz="4" w:space="0" w:color="000000"/>
              <w:bottom w:val="single" w:sz="4" w:space="0" w:color="000000"/>
              <w:right w:val="single" w:sz="4" w:space="0" w:color="auto"/>
            </w:tcBorders>
            <w:shd w:val="clear" w:color="auto" w:fill="auto"/>
          </w:tcPr>
          <w:p w14:paraId="4A957921" w14:textId="77777777" w:rsidR="004116E5" w:rsidRPr="004116E5" w:rsidRDefault="004116E5" w:rsidP="002157CB">
            <w:pPr>
              <w:snapToGrid w:val="0"/>
              <w:ind w:left="-102" w:firstLine="0"/>
              <w:jc w:val="center"/>
              <w:rPr>
                <w:rFonts w:ascii="Times New Roman" w:hAnsi="Times New Roman" w:cs="Times New Roman"/>
              </w:rPr>
            </w:pPr>
            <w:r w:rsidRPr="004116E5">
              <w:rPr>
                <w:rFonts w:ascii="Times New Roman" w:hAnsi="Times New Roman" w:cs="Times New Roman"/>
              </w:rPr>
              <w:t>0</w:t>
            </w:r>
          </w:p>
          <w:p w14:paraId="6354D162" w14:textId="77777777" w:rsidR="004116E5" w:rsidRPr="004116E5" w:rsidRDefault="004116E5" w:rsidP="002157CB">
            <w:pPr>
              <w:snapToGrid w:val="0"/>
              <w:ind w:left="-102" w:firstLine="0"/>
              <w:jc w:val="center"/>
              <w:rPr>
                <w:rFonts w:ascii="Times New Roman" w:hAnsi="Times New Roman" w:cs="Times New Roman"/>
              </w:rPr>
            </w:pPr>
          </w:p>
          <w:p w14:paraId="1AB1E12B" w14:textId="77777777" w:rsidR="004116E5" w:rsidRPr="004116E5" w:rsidRDefault="004116E5" w:rsidP="002157CB">
            <w:pPr>
              <w:snapToGrid w:val="0"/>
              <w:ind w:left="-102" w:firstLine="0"/>
              <w:rPr>
                <w:rFonts w:ascii="Times New Roman" w:hAnsi="Times New Roman" w:cs="Times New Roman"/>
              </w:rPr>
            </w:pPr>
          </w:p>
          <w:p w14:paraId="1AFC0BA5" w14:textId="77777777" w:rsidR="004116E5" w:rsidRDefault="004116E5" w:rsidP="002157CB">
            <w:pPr>
              <w:snapToGrid w:val="0"/>
              <w:ind w:left="-102" w:firstLine="0"/>
              <w:jc w:val="center"/>
              <w:rPr>
                <w:rFonts w:ascii="Times New Roman" w:hAnsi="Times New Roman" w:cs="Times New Roman"/>
              </w:rPr>
            </w:pPr>
            <w:r w:rsidRPr="004116E5">
              <w:rPr>
                <w:rFonts w:ascii="Times New Roman" w:hAnsi="Times New Roman" w:cs="Times New Roman"/>
              </w:rPr>
              <w:t>0</w:t>
            </w:r>
          </w:p>
          <w:p w14:paraId="0345443D" w14:textId="77777777" w:rsidR="00D94624" w:rsidRDefault="00D94624" w:rsidP="002157CB">
            <w:pPr>
              <w:snapToGrid w:val="0"/>
              <w:ind w:left="-102" w:firstLine="0"/>
              <w:jc w:val="center"/>
              <w:rPr>
                <w:rFonts w:ascii="Times New Roman" w:hAnsi="Times New Roman" w:cs="Times New Roman"/>
              </w:rPr>
            </w:pPr>
          </w:p>
          <w:p w14:paraId="21BCD092" w14:textId="77777777" w:rsidR="00D94624" w:rsidRDefault="00D94624" w:rsidP="002157CB">
            <w:pPr>
              <w:snapToGrid w:val="0"/>
              <w:ind w:left="-102" w:firstLine="0"/>
              <w:jc w:val="center"/>
              <w:rPr>
                <w:rFonts w:ascii="Times New Roman" w:hAnsi="Times New Roman" w:cs="Times New Roman"/>
              </w:rPr>
            </w:pPr>
          </w:p>
          <w:p w14:paraId="2E7A0AF8" w14:textId="77777777" w:rsidR="00D94624" w:rsidRDefault="00D94624" w:rsidP="002157CB">
            <w:pPr>
              <w:snapToGrid w:val="0"/>
              <w:ind w:left="-102" w:firstLine="0"/>
              <w:jc w:val="center"/>
              <w:rPr>
                <w:rFonts w:ascii="Times New Roman" w:hAnsi="Times New Roman" w:cs="Times New Roman"/>
              </w:rPr>
            </w:pPr>
          </w:p>
          <w:p w14:paraId="71670884" w14:textId="77777777" w:rsidR="00D94624" w:rsidRDefault="00D94624" w:rsidP="002157CB">
            <w:pPr>
              <w:snapToGrid w:val="0"/>
              <w:ind w:left="-102" w:firstLine="0"/>
              <w:jc w:val="center"/>
              <w:rPr>
                <w:rFonts w:ascii="Times New Roman" w:hAnsi="Times New Roman" w:cs="Times New Roman"/>
              </w:rPr>
            </w:pPr>
          </w:p>
          <w:p w14:paraId="18BEB15B" w14:textId="77777777" w:rsidR="00D94624" w:rsidRPr="00A85013" w:rsidRDefault="00D94624" w:rsidP="002157CB">
            <w:pPr>
              <w:ind w:left="-102" w:firstLine="0"/>
              <w:jc w:val="center"/>
              <w:rPr>
                <w:rFonts w:ascii="Times New Roman" w:hAnsi="Times New Roman" w:cs="Times New Roman"/>
              </w:rPr>
            </w:pPr>
            <w:r w:rsidRPr="00A85013">
              <w:rPr>
                <w:rFonts w:ascii="Times New Roman" w:hAnsi="Times New Roman" w:cs="Times New Roman"/>
              </w:rPr>
              <w:t>2000000</w:t>
            </w:r>
          </w:p>
          <w:p w14:paraId="545F5B79" w14:textId="77777777" w:rsidR="00D94624" w:rsidRDefault="00D94624" w:rsidP="002157CB">
            <w:pPr>
              <w:snapToGrid w:val="0"/>
              <w:ind w:left="-102" w:firstLine="0"/>
              <w:jc w:val="center"/>
              <w:rPr>
                <w:rFonts w:ascii="Times New Roman" w:hAnsi="Times New Roman" w:cs="Times New Roman"/>
              </w:rPr>
            </w:pPr>
          </w:p>
          <w:p w14:paraId="19DE58B9" w14:textId="77777777" w:rsidR="00D94624" w:rsidRDefault="00D94624" w:rsidP="002157CB">
            <w:pPr>
              <w:snapToGrid w:val="0"/>
              <w:ind w:left="-102" w:firstLine="0"/>
              <w:jc w:val="center"/>
              <w:rPr>
                <w:rFonts w:ascii="Times New Roman" w:hAnsi="Times New Roman" w:cs="Times New Roman"/>
              </w:rPr>
            </w:pPr>
          </w:p>
          <w:p w14:paraId="18357611" w14:textId="77777777" w:rsidR="00D94624" w:rsidRPr="00A85013" w:rsidRDefault="00D94624" w:rsidP="002157CB">
            <w:pPr>
              <w:ind w:left="-102" w:firstLine="0"/>
              <w:jc w:val="center"/>
              <w:rPr>
                <w:rFonts w:ascii="Times New Roman" w:hAnsi="Times New Roman" w:cs="Times New Roman"/>
              </w:rPr>
            </w:pPr>
            <w:r w:rsidRPr="00A85013">
              <w:rPr>
                <w:rFonts w:ascii="Times New Roman" w:hAnsi="Times New Roman" w:cs="Times New Roman"/>
              </w:rPr>
              <w:t>500000</w:t>
            </w:r>
          </w:p>
          <w:p w14:paraId="1474D12D" w14:textId="77777777" w:rsidR="00D94624" w:rsidRDefault="00D94624" w:rsidP="002157CB">
            <w:pPr>
              <w:snapToGrid w:val="0"/>
              <w:ind w:left="-102" w:firstLine="0"/>
              <w:jc w:val="center"/>
              <w:rPr>
                <w:rFonts w:ascii="Times New Roman" w:hAnsi="Times New Roman" w:cs="Times New Roman"/>
              </w:rPr>
            </w:pPr>
          </w:p>
          <w:p w14:paraId="1457902D" w14:textId="77777777" w:rsidR="00D94624" w:rsidRDefault="00D94624" w:rsidP="002157CB">
            <w:pPr>
              <w:snapToGrid w:val="0"/>
              <w:ind w:left="-102" w:firstLine="0"/>
              <w:jc w:val="center"/>
              <w:rPr>
                <w:rFonts w:ascii="Times New Roman" w:hAnsi="Times New Roman" w:cs="Times New Roman"/>
              </w:rPr>
            </w:pPr>
          </w:p>
          <w:p w14:paraId="63CA5989" w14:textId="77777777" w:rsidR="00D94624" w:rsidRDefault="00D94624" w:rsidP="002157CB">
            <w:pPr>
              <w:snapToGrid w:val="0"/>
              <w:ind w:left="-102" w:firstLine="0"/>
              <w:jc w:val="center"/>
              <w:rPr>
                <w:rFonts w:ascii="Times New Roman" w:hAnsi="Times New Roman" w:cs="Times New Roman"/>
              </w:rPr>
            </w:pPr>
          </w:p>
          <w:p w14:paraId="126FAB9E" w14:textId="77777777" w:rsidR="00D94624" w:rsidRDefault="00D94624" w:rsidP="002157CB">
            <w:pPr>
              <w:snapToGrid w:val="0"/>
              <w:ind w:left="-102" w:firstLine="0"/>
              <w:jc w:val="center"/>
              <w:rPr>
                <w:rFonts w:ascii="Times New Roman" w:hAnsi="Times New Roman" w:cs="Times New Roman"/>
              </w:rPr>
            </w:pPr>
          </w:p>
          <w:p w14:paraId="6054A63B" w14:textId="77777777" w:rsidR="00D94624" w:rsidRDefault="00D94624" w:rsidP="002157CB">
            <w:pPr>
              <w:snapToGrid w:val="0"/>
              <w:ind w:left="-102" w:firstLine="0"/>
              <w:jc w:val="center"/>
              <w:rPr>
                <w:rFonts w:ascii="Times New Roman" w:hAnsi="Times New Roman" w:cs="Times New Roman"/>
              </w:rPr>
            </w:pPr>
          </w:p>
          <w:p w14:paraId="2385C959" w14:textId="77777777" w:rsidR="00D94624" w:rsidRPr="00A85013" w:rsidRDefault="00D94624" w:rsidP="002157CB">
            <w:pPr>
              <w:ind w:left="-102" w:firstLine="0"/>
              <w:jc w:val="center"/>
              <w:rPr>
                <w:rFonts w:ascii="Times New Roman" w:hAnsi="Times New Roman" w:cs="Times New Roman"/>
              </w:rPr>
            </w:pPr>
            <w:r w:rsidRPr="00A85013">
              <w:rPr>
                <w:rFonts w:ascii="Times New Roman" w:hAnsi="Times New Roman" w:cs="Times New Roman"/>
              </w:rPr>
              <w:t>1000000</w:t>
            </w:r>
          </w:p>
          <w:p w14:paraId="3517DC8E" w14:textId="77777777" w:rsidR="00D94624" w:rsidRPr="004116E5" w:rsidRDefault="00D94624" w:rsidP="00495776">
            <w:pPr>
              <w:snapToGrid w:val="0"/>
              <w:rPr>
                <w:rFonts w:ascii="Times New Roman" w:hAnsi="Times New Roman" w:cs="Times New Roman"/>
              </w:rPr>
            </w:pPr>
          </w:p>
        </w:tc>
      </w:tr>
    </w:tbl>
    <w:p w14:paraId="5614DB49" w14:textId="3267FA6A" w:rsidR="004116E5" w:rsidRPr="004116E5" w:rsidRDefault="004116E5" w:rsidP="00E54098">
      <w:pPr>
        <w:shd w:val="clear" w:color="auto" w:fill="FFFFFF"/>
        <w:textAlignment w:val="baseline"/>
        <w:rPr>
          <w:rFonts w:ascii="Times New Roman" w:eastAsia="Times New Roman" w:hAnsi="Times New Roman" w:cs="Times New Roman"/>
          <w:b/>
          <w:bCs/>
          <w:i/>
          <w:iCs/>
          <w:color w:val="000000" w:themeColor="text1"/>
          <w:sz w:val="24"/>
          <w:szCs w:val="24"/>
          <w:lang w:eastAsia="ru-RU"/>
        </w:rPr>
      </w:pPr>
    </w:p>
    <w:p w14:paraId="5CA003A6" w14:textId="2C1CAAD2" w:rsidR="00B00600" w:rsidRPr="0023067D" w:rsidRDefault="00B00600" w:rsidP="00B00600">
      <w:pPr>
        <w:rPr>
          <w:rFonts w:ascii="Times New Roman" w:eastAsia="Times New Roman" w:hAnsi="Times New Roman" w:cs="Times New Roman"/>
          <w:sz w:val="24"/>
          <w:szCs w:val="24"/>
          <w:lang w:eastAsia="ru-RU"/>
        </w:rPr>
      </w:pPr>
      <w:r w:rsidRPr="0023067D">
        <w:rPr>
          <w:rFonts w:ascii="Times New Roman" w:eastAsia="Times New Roman" w:hAnsi="Times New Roman" w:cs="Times New Roman"/>
          <w:sz w:val="24"/>
          <w:szCs w:val="24"/>
          <w:lang w:eastAsia="ru-RU"/>
        </w:rPr>
        <w:t>Источниками чрезвычайных ситуаций техногенного характера являются аварии на потенциально опасных объектах и аварии на транспорте при перевозке опасных грузов.</w:t>
      </w:r>
    </w:p>
    <w:p w14:paraId="12F63252" w14:textId="7AA21063" w:rsidR="00A11D0C" w:rsidRPr="0023067D" w:rsidRDefault="00A11D0C" w:rsidP="00A11D0C">
      <w:pPr>
        <w:tabs>
          <w:tab w:val="left" w:pos="567"/>
          <w:tab w:val="left" w:pos="709"/>
        </w:tabs>
        <w:rPr>
          <w:rFonts w:ascii="Times New Roman" w:hAnsi="Times New Roman" w:cs="Times New Roman"/>
          <w:spacing w:val="-1"/>
          <w:sz w:val="24"/>
          <w:szCs w:val="24"/>
        </w:rPr>
      </w:pPr>
      <w:r w:rsidRPr="0023067D">
        <w:rPr>
          <w:rFonts w:ascii="Times New Roman" w:hAnsi="Times New Roman" w:cs="Times New Roman"/>
          <w:spacing w:val="-1"/>
          <w:sz w:val="24"/>
          <w:szCs w:val="24"/>
        </w:rPr>
        <w:t xml:space="preserve">На территории </w:t>
      </w:r>
      <w:r w:rsidR="0023067D" w:rsidRPr="0023067D">
        <w:rPr>
          <w:rFonts w:ascii="Times New Roman" w:hAnsi="Times New Roman" w:cs="Times New Roman"/>
          <w:spacing w:val="-1"/>
          <w:sz w:val="24"/>
          <w:szCs w:val="24"/>
        </w:rPr>
        <w:t>Холмского</w:t>
      </w:r>
      <w:r w:rsidRPr="0023067D">
        <w:rPr>
          <w:rFonts w:ascii="Times New Roman" w:hAnsi="Times New Roman" w:cs="Times New Roman"/>
          <w:spacing w:val="-1"/>
          <w:sz w:val="24"/>
          <w:szCs w:val="24"/>
        </w:rPr>
        <w:t xml:space="preserve"> муниципального округа возможны следующие чрезвычайные ситуации техногенного характера:</w:t>
      </w:r>
    </w:p>
    <w:p w14:paraId="4147547B" w14:textId="1743EFFA" w:rsidR="00A11D0C" w:rsidRPr="00F40D35" w:rsidRDefault="00A11D0C" w:rsidP="007F3F52">
      <w:pPr>
        <w:pStyle w:val="aa"/>
        <w:tabs>
          <w:tab w:val="left" w:pos="709"/>
        </w:tabs>
        <w:ind w:left="-567"/>
        <w:rPr>
          <w:spacing w:val="-1"/>
          <w:sz w:val="28"/>
          <w:szCs w:val="28"/>
        </w:rPr>
      </w:pPr>
      <w:bookmarkStart w:id="239" w:name="_Hlk175921422"/>
      <w:r w:rsidRPr="00F40D35">
        <w:rPr>
          <w:rFonts w:ascii="Times New Roman" w:hAnsi="Times New Roman" w:cs="Times New Roman"/>
          <w:spacing w:val="-1"/>
          <w:sz w:val="24"/>
          <w:szCs w:val="24"/>
        </w:rPr>
        <w:t>- на</w:t>
      </w:r>
      <w:r w:rsidR="007F3F52" w:rsidRPr="00F40D35">
        <w:rPr>
          <w:rFonts w:ascii="Times New Roman" w:hAnsi="Times New Roman" w:cs="Times New Roman"/>
          <w:spacing w:val="-1"/>
          <w:sz w:val="24"/>
          <w:szCs w:val="24"/>
        </w:rPr>
        <w:t xml:space="preserve"> </w:t>
      </w:r>
      <w:r w:rsidR="007F3F52" w:rsidRPr="00F40D35">
        <w:rPr>
          <w:rFonts w:ascii="Times New Roman" w:hAnsi="Times New Roman" w:cs="Times New Roman"/>
          <w:sz w:val="24"/>
          <w:szCs w:val="24"/>
        </w:rPr>
        <w:t xml:space="preserve">АЗС </w:t>
      </w:r>
      <w:r w:rsidR="00F40D35">
        <w:rPr>
          <w:rFonts w:ascii="Times New Roman" w:hAnsi="Times New Roman" w:cs="Times New Roman"/>
          <w:sz w:val="24"/>
          <w:szCs w:val="24"/>
        </w:rPr>
        <w:t>«Сургутнефтегаз № 17» (ул.</w:t>
      </w:r>
      <w:r w:rsidR="00A75C41">
        <w:rPr>
          <w:rFonts w:ascii="Times New Roman" w:hAnsi="Times New Roman" w:cs="Times New Roman"/>
          <w:sz w:val="24"/>
          <w:szCs w:val="24"/>
        </w:rPr>
        <w:t xml:space="preserve"> </w:t>
      </w:r>
      <w:proofErr w:type="spellStart"/>
      <w:r w:rsidR="00F40D35">
        <w:rPr>
          <w:rFonts w:ascii="Times New Roman" w:hAnsi="Times New Roman" w:cs="Times New Roman"/>
          <w:sz w:val="24"/>
          <w:szCs w:val="24"/>
        </w:rPr>
        <w:t>Староруская</w:t>
      </w:r>
      <w:proofErr w:type="spellEnd"/>
      <w:r w:rsidR="00F40D35">
        <w:rPr>
          <w:rFonts w:ascii="Times New Roman" w:hAnsi="Times New Roman" w:cs="Times New Roman"/>
          <w:sz w:val="24"/>
          <w:szCs w:val="24"/>
        </w:rPr>
        <w:t xml:space="preserve">, 50) </w:t>
      </w:r>
      <w:r w:rsidRPr="00F40D35">
        <w:rPr>
          <w:rFonts w:ascii="Times New Roman" w:hAnsi="Times New Roman" w:cs="Times New Roman"/>
          <w:spacing w:val="-1"/>
          <w:sz w:val="24"/>
          <w:szCs w:val="24"/>
        </w:rPr>
        <w:t>с разгерметизацией емкостей с нефтепродуктами</w:t>
      </w:r>
      <w:r w:rsidRPr="00F40D35">
        <w:rPr>
          <w:spacing w:val="-1"/>
          <w:sz w:val="28"/>
          <w:szCs w:val="28"/>
        </w:rPr>
        <w:t>;</w:t>
      </w:r>
    </w:p>
    <w:p w14:paraId="738CE22D" w14:textId="6E37550A" w:rsidR="0023067D" w:rsidRPr="0023067D" w:rsidRDefault="0023067D" w:rsidP="0023067D">
      <w:pPr>
        <w:pStyle w:val="aa"/>
        <w:tabs>
          <w:tab w:val="left" w:pos="709"/>
        </w:tabs>
        <w:ind w:left="-567"/>
        <w:rPr>
          <w:rFonts w:ascii="Times New Roman" w:hAnsi="Times New Roman" w:cs="Times New Roman"/>
          <w:spacing w:val="-1"/>
          <w:sz w:val="24"/>
          <w:szCs w:val="24"/>
        </w:rPr>
      </w:pPr>
      <w:r w:rsidRPr="0023067D">
        <w:rPr>
          <w:rFonts w:ascii="Times New Roman" w:hAnsi="Times New Roman" w:cs="Times New Roman"/>
          <w:spacing w:val="-1"/>
          <w:sz w:val="24"/>
          <w:szCs w:val="24"/>
        </w:rPr>
        <w:t>- на участке магистрального нефтепровода Новгородского РНУ ООО</w:t>
      </w:r>
      <w:r>
        <w:rPr>
          <w:rFonts w:ascii="Times New Roman" w:hAnsi="Times New Roman" w:cs="Times New Roman"/>
          <w:spacing w:val="-1"/>
          <w:sz w:val="24"/>
          <w:szCs w:val="24"/>
        </w:rPr>
        <w:t xml:space="preserve"> </w:t>
      </w:r>
      <w:r w:rsidRPr="0023067D">
        <w:rPr>
          <w:rFonts w:ascii="Times New Roman" w:hAnsi="Times New Roman" w:cs="Times New Roman"/>
          <w:spacing w:val="-1"/>
          <w:sz w:val="24"/>
          <w:szCs w:val="24"/>
        </w:rPr>
        <w:t>«Транснефть-Балтика», отнесенного к опасным производственным объектам;</w:t>
      </w:r>
    </w:p>
    <w:p w14:paraId="09D09BF3" w14:textId="3DC2E960" w:rsidR="0023067D" w:rsidRPr="0023067D" w:rsidRDefault="0023067D" w:rsidP="0023067D">
      <w:pPr>
        <w:pStyle w:val="aa"/>
        <w:tabs>
          <w:tab w:val="left" w:pos="709"/>
        </w:tabs>
        <w:ind w:left="-567"/>
        <w:rPr>
          <w:rFonts w:ascii="Times New Roman" w:hAnsi="Times New Roman" w:cs="Times New Roman"/>
          <w:spacing w:val="-1"/>
          <w:sz w:val="24"/>
          <w:szCs w:val="24"/>
        </w:rPr>
      </w:pPr>
      <w:r w:rsidRPr="0023067D">
        <w:rPr>
          <w:rFonts w:ascii="Times New Roman" w:hAnsi="Times New Roman" w:cs="Times New Roman"/>
          <w:spacing w:val="-1"/>
          <w:sz w:val="24"/>
          <w:szCs w:val="24"/>
        </w:rPr>
        <w:t>- на АМС РТС «Холм» (90м), отнесенный к потенциально опасным объектам;</w:t>
      </w:r>
    </w:p>
    <w:p w14:paraId="0D5C64E2" w14:textId="14BF41AB" w:rsidR="0023067D" w:rsidRDefault="0023067D" w:rsidP="0023067D">
      <w:pPr>
        <w:pStyle w:val="aa"/>
        <w:tabs>
          <w:tab w:val="left" w:pos="709"/>
        </w:tabs>
        <w:ind w:left="-567"/>
        <w:rPr>
          <w:rFonts w:ascii="Times New Roman" w:hAnsi="Times New Roman" w:cs="Times New Roman"/>
          <w:spacing w:val="-1"/>
          <w:sz w:val="24"/>
          <w:szCs w:val="24"/>
        </w:rPr>
      </w:pPr>
      <w:r w:rsidRPr="0023067D">
        <w:rPr>
          <w:rFonts w:ascii="Times New Roman" w:hAnsi="Times New Roman" w:cs="Times New Roman"/>
          <w:spacing w:val="-1"/>
          <w:sz w:val="24"/>
          <w:szCs w:val="24"/>
        </w:rPr>
        <w:t xml:space="preserve">- на плотине водохранилища на реке </w:t>
      </w:r>
      <w:proofErr w:type="spellStart"/>
      <w:r w:rsidRPr="0023067D">
        <w:rPr>
          <w:rFonts w:ascii="Times New Roman" w:hAnsi="Times New Roman" w:cs="Times New Roman"/>
          <w:spacing w:val="-1"/>
          <w:sz w:val="24"/>
          <w:szCs w:val="24"/>
        </w:rPr>
        <w:t>Мороховка</w:t>
      </w:r>
      <w:proofErr w:type="spellEnd"/>
      <w:r w:rsidRPr="0023067D">
        <w:rPr>
          <w:rFonts w:ascii="Times New Roman" w:hAnsi="Times New Roman" w:cs="Times New Roman"/>
          <w:spacing w:val="-1"/>
          <w:sz w:val="24"/>
          <w:szCs w:val="24"/>
        </w:rPr>
        <w:t>, 4 класса опасности;</w:t>
      </w:r>
    </w:p>
    <w:p w14:paraId="78C18790" w14:textId="1D66D692" w:rsidR="0023067D" w:rsidRDefault="00A11D0C" w:rsidP="0023067D">
      <w:pPr>
        <w:pStyle w:val="aa"/>
        <w:tabs>
          <w:tab w:val="left" w:pos="709"/>
        </w:tabs>
        <w:ind w:left="-567"/>
        <w:rPr>
          <w:rFonts w:ascii="Times New Roman" w:hAnsi="Times New Roman" w:cs="Times New Roman"/>
          <w:spacing w:val="-1"/>
          <w:sz w:val="24"/>
          <w:szCs w:val="24"/>
        </w:rPr>
      </w:pPr>
      <w:r w:rsidRPr="0023067D">
        <w:rPr>
          <w:rFonts w:ascii="Times New Roman" w:hAnsi="Times New Roman" w:cs="Times New Roman"/>
          <w:spacing w:val="-1"/>
          <w:sz w:val="24"/>
          <w:szCs w:val="24"/>
        </w:rPr>
        <w:t>- на автомобильных дорогах</w:t>
      </w:r>
      <w:r w:rsidR="00344BA8" w:rsidRPr="0023067D">
        <w:rPr>
          <w:rFonts w:ascii="Times New Roman" w:hAnsi="Times New Roman" w:cs="Times New Roman"/>
          <w:spacing w:val="-1"/>
          <w:sz w:val="24"/>
          <w:szCs w:val="24"/>
        </w:rPr>
        <w:t xml:space="preserve"> при перевозке опасных грузов</w:t>
      </w:r>
      <w:r w:rsidR="007F3F52" w:rsidRPr="0023067D">
        <w:rPr>
          <w:rFonts w:ascii="Times New Roman" w:hAnsi="Times New Roman" w:cs="Times New Roman"/>
          <w:spacing w:val="-1"/>
          <w:sz w:val="24"/>
          <w:szCs w:val="24"/>
        </w:rPr>
        <w:t>;</w:t>
      </w:r>
    </w:p>
    <w:p w14:paraId="489385C3" w14:textId="0CDC4E48" w:rsidR="0023067D" w:rsidRDefault="007F3F52" w:rsidP="0023067D">
      <w:pPr>
        <w:pStyle w:val="aa"/>
        <w:tabs>
          <w:tab w:val="left" w:pos="709"/>
        </w:tabs>
        <w:ind w:left="-567"/>
        <w:rPr>
          <w:rFonts w:ascii="Times New Roman" w:hAnsi="Times New Roman" w:cs="Times New Roman"/>
          <w:spacing w:val="-1"/>
          <w:sz w:val="24"/>
          <w:szCs w:val="24"/>
        </w:rPr>
      </w:pPr>
      <w:r w:rsidRPr="0023067D">
        <w:rPr>
          <w:rFonts w:ascii="Times New Roman" w:hAnsi="Times New Roman" w:cs="Times New Roman"/>
          <w:spacing w:val="-1"/>
          <w:sz w:val="24"/>
          <w:szCs w:val="24"/>
        </w:rPr>
        <w:t xml:space="preserve">- </w:t>
      </w:r>
      <w:r w:rsidR="007B620A" w:rsidRPr="0023067D">
        <w:rPr>
          <w:rFonts w:ascii="Times New Roman" w:hAnsi="Times New Roman" w:cs="Times New Roman"/>
          <w:spacing w:val="-1"/>
          <w:sz w:val="24"/>
          <w:szCs w:val="24"/>
        </w:rPr>
        <w:t>на электроэнергетических системах;</w:t>
      </w:r>
    </w:p>
    <w:p w14:paraId="20C9BF95" w14:textId="44A9D360" w:rsidR="00F40D35" w:rsidRDefault="007B620A" w:rsidP="00F40D35">
      <w:pPr>
        <w:pStyle w:val="aa"/>
        <w:tabs>
          <w:tab w:val="left" w:pos="709"/>
        </w:tabs>
        <w:ind w:left="-567"/>
        <w:rPr>
          <w:rFonts w:ascii="Times New Roman" w:hAnsi="Times New Roman" w:cs="Times New Roman"/>
          <w:spacing w:val="-1"/>
          <w:sz w:val="24"/>
          <w:szCs w:val="24"/>
        </w:rPr>
      </w:pPr>
      <w:r w:rsidRPr="0023067D">
        <w:rPr>
          <w:rFonts w:ascii="Times New Roman" w:hAnsi="Times New Roman" w:cs="Times New Roman"/>
          <w:spacing w:val="-1"/>
          <w:sz w:val="24"/>
          <w:szCs w:val="24"/>
        </w:rPr>
        <w:t>- на объектах коммунального хозяйства.</w:t>
      </w:r>
    </w:p>
    <w:bookmarkEnd w:id="239"/>
    <w:p w14:paraId="24EA04D6" w14:textId="77777777" w:rsidR="00F40D35" w:rsidRPr="00F40D35" w:rsidRDefault="00A02AE8" w:rsidP="00F40D35">
      <w:pPr>
        <w:pStyle w:val="aa"/>
        <w:tabs>
          <w:tab w:val="left" w:pos="709"/>
        </w:tabs>
        <w:ind w:left="-567"/>
        <w:rPr>
          <w:rFonts w:ascii="Times New Roman" w:hAnsi="Times New Roman" w:cs="Times New Roman"/>
          <w:sz w:val="24"/>
          <w:szCs w:val="24"/>
        </w:rPr>
      </w:pPr>
      <w:r w:rsidRPr="00F40D35">
        <w:rPr>
          <w:rFonts w:ascii="Times New Roman" w:hAnsi="Times New Roman" w:cs="Times New Roman"/>
          <w:sz w:val="24"/>
          <w:szCs w:val="24"/>
        </w:rPr>
        <w:lastRenderedPageBreak/>
        <w:t xml:space="preserve">На территории </w:t>
      </w:r>
      <w:r w:rsidR="00F40D35" w:rsidRPr="00F40D35">
        <w:rPr>
          <w:rFonts w:ascii="Times New Roman" w:hAnsi="Times New Roman" w:cs="Times New Roman"/>
          <w:sz w:val="24"/>
          <w:szCs w:val="24"/>
        </w:rPr>
        <w:t>Холмского</w:t>
      </w:r>
      <w:r w:rsidRPr="00F40D35">
        <w:rPr>
          <w:rFonts w:ascii="Times New Roman" w:hAnsi="Times New Roman" w:cs="Times New Roman"/>
          <w:sz w:val="24"/>
          <w:szCs w:val="24"/>
        </w:rPr>
        <w:t xml:space="preserve"> муниципального округа возможны возникновения аварийных ситуаций, связанных с воздействием техногенных факторов на объекты хранящие, транспортирующие и реализующие нефть и нефтепродукты. Объектом, представляющими взрывопожарную опасность в виду хранения на них легковоспламеняющихся веществ является ООО «</w:t>
      </w:r>
      <w:proofErr w:type="spellStart"/>
      <w:r w:rsidRPr="00F40D35">
        <w:rPr>
          <w:rFonts w:ascii="Times New Roman" w:hAnsi="Times New Roman" w:cs="Times New Roman"/>
          <w:sz w:val="24"/>
          <w:szCs w:val="24"/>
        </w:rPr>
        <w:t>Новгороднефтепродукт</w:t>
      </w:r>
      <w:proofErr w:type="spellEnd"/>
      <w:r w:rsidRPr="00F40D35">
        <w:rPr>
          <w:rFonts w:ascii="Times New Roman" w:hAnsi="Times New Roman" w:cs="Times New Roman"/>
          <w:sz w:val="24"/>
          <w:szCs w:val="24"/>
        </w:rPr>
        <w:t>» АЗС «Сургутнефтегаз № 1</w:t>
      </w:r>
      <w:r w:rsidR="00F40D35" w:rsidRPr="00F40D35">
        <w:rPr>
          <w:rFonts w:ascii="Times New Roman" w:hAnsi="Times New Roman" w:cs="Times New Roman"/>
          <w:sz w:val="24"/>
          <w:szCs w:val="24"/>
        </w:rPr>
        <w:t>7</w:t>
      </w:r>
      <w:r w:rsidRPr="00F40D35">
        <w:rPr>
          <w:rFonts w:ascii="Times New Roman" w:hAnsi="Times New Roman" w:cs="Times New Roman"/>
          <w:sz w:val="24"/>
          <w:szCs w:val="24"/>
        </w:rPr>
        <w:t>».</w:t>
      </w:r>
    </w:p>
    <w:p w14:paraId="2C8389B0" w14:textId="77777777" w:rsidR="00F40D35" w:rsidRPr="00F40D35" w:rsidRDefault="00A02AE8" w:rsidP="00F40D35">
      <w:pPr>
        <w:pStyle w:val="aa"/>
        <w:tabs>
          <w:tab w:val="left" w:pos="709"/>
        </w:tabs>
        <w:ind w:left="-567"/>
        <w:rPr>
          <w:rFonts w:ascii="Times New Roman" w:hAnsi="Times New Roman" w:cs="Times New Roman"/>
          <w:sz w:val="24"/>
          <w:szCs w:val="24"/>
        </w:rPr>
      </w:pPr>
      <w:r w:rsidRPr="00F40D35">
        <w:rPr>
          <w:rFonts w:ascii="Times New Roman" w:hAnsi="Times New Roman" w:cs="Times New Roman"/>
          <w:sz w:val="24"/>
          <w:szCs w:val="24"/>
        </w:rPr>
        <w:t>Основными операциями, производимыми с нефтью и нефтепродуктами на территории муниципального</w:t>
      </w:r>
      <w:r w:rsidR="007F3F52" w:rsidRPr="00F40D35">
        <w:rPr>
          <w:rFonts w:ascii="Times New Roman" w:hAnsi="Times New Roman" w:cs="Times New Roman"/>
          <w:sz w:val="24"/>
          <w:szCs w:val="24"/>
        </w:rPr>
        <w:t xml:space="preserve"> </w:t>
      </w:r>
      <w:r w:rsidRPr="00F40D35">
        <w:rPr>
          <w:rFonts w:ascii="Times New Roman" w:hAnsi="Times New Roman" w:cs="Times New Roman"/>
          <w:sz w:val="24"/>
          <w:szCs w:val="24"/>
        </w:rPr>
        <w:t>округа</w:t>
      </w:r>
      <w:r w:rsidR="007F3F52" w:rsidRPr="00F40D35">
        <w:rPr>
          <w:rFonts w:ascii="Times New Roman" w:hAnsi="Times New Roman" w:cs="Times New Roman"/>
          <w:sz w:val="24"/>
          <w:szCs w:val="24"/>
        </w:rPr>
        <w:t xml:space="preserve">, </w:t>
      </w:r>
      <w:r w:rsidRPr="00F40D35">
        <w:rPr>
          <w:rFonts w:ascii="Times New Roman" w:hAnsi="Times New Roman" w:cs="Times New Roman"/>
          <w:sz w:val="24"/>
          <w:szCs w:val="24"/>
        </w:rPr>
        <w:t xml:space="preserve">являются транспортировка, прием, хранение, замер, учет и использование. АЗС «Сургутнефтегаз № 14» осуществляет приём, хранение и выдачу автомобильного топлива (бензина АИ-92, АИ-95 и дизельного топлива), масел, смазок, и специальных жидкостей для транспортных средств, а также оказание услуг владельцам и пассажирам транспортных средств. </w:t>
      </w:r>
    </w:p>
    <w:p w14:paraId="3BFBFC4B" w14:textId="77777777" w:rsidR="00F40D35" w:rsidRPr="00F40D35" w:rsidRDefault="00A02AE8" w:rsidP="00F40D35">
      <w:pPr>
        <w:pStyle w:val="aa"/>
        <w:tabs>
          <w:tab w:val="left" w:pos="709"/>
        </w:tabs>
        <w:ind w:left="-567"/>
        <w:rPr>
          <w:rFonts w:ascii="Times New Roman" w:hAnsi="Times New Roman" w:cs="Times New Roman"/>
          <w:sz w:val="24"/>
          <w:szCs w:val="24"/>
        </w:rPr>
      </w:pPr>
      <w:r w:rsidRPr="00F40D35">
        <w:rPr>
          <w:rFonts w:ascii="Times New Roman" w:hAnsi="Times New Roman" w:cs="Times New Roman"/>
          <w:sz w:val="24"/>
          <w:szCs w:val="24"/>
        </w:rPr>
        <w:t>Доставка топлива на АЗС осуществляется автомобильным транспортом – автоцистернами, объёмом до 25 м³.</w:t>
      </w:r>
    </w:p>
    <w:p w14:paraId="55F3CF51" w14:textId="11B08571" w:rsidR="00146483" w:rsidRPr="00F40D35" w:rsidRDefault="00A02AE8" w:rsidP="00F40D35">
      <w:pPr>
        <w:pStyle w:val="aa"/>
        <w:tabs>
          <w:tab w:val="left" w:pos="709"/>
        </w:tabs>
        <w:ind w:left="-567"/>
        <w:rPr>
          <w:rFonts w:ascii="Times New Roman" w:hAnsi="Times New Roman" w:cs="Times New Roman"/>
          <w:spacing w:val="-1"/>
          <w:sz w:val="24"/>
          <w:szCs w:val="24"/>
        </w:rPr>
      </w:pPr>
      <w:r w:rsidRPr="00F40D35">
        <w:rPr>
          <w:rFonts w:ascii="Times New Roman" w:hAnsi="Times New Roman" w:cs="Times New Roman"/>
          <w:sz w:val="24"/>
          <w:szCs w:val="24"/>
        </w:rPr>
        <w:t xml:space="preserve">Последствия взрыва ТВС могут быть в зависимости от вида (ЛВЖ/СУГ) и объемов топлива, участвующего в образовании горючей газо-паровоздушной смеси (зависит от объема топлива </w:t>
      </w:r>
      <w:r w:rsidR="00146483" w:rsidRPr="00F40D35">
        <w:rPr>
          <w:rFonts w:ascii="Times New Roman" w:hAnsi="Times New Roman" w:cs="Times New Roman"/>
          <w:sz w:val="24"/>
          <w:szCs w:val="24"/>
        </w:rPr>
        <w:t>в автоцистерне).</w:t>
      </w:r>
    </w:p>
    <w:p w14:paraId="67D0F10C" w14:textId="65D21A06" w:rsidR="00A11D0C" w:rsidRPr="00F40D35" w:rsidRDefault="007F3F52" w:rsidP="007F3F52">
      <w:pPr>
        <w:pStyle w:val="aa"/>
        <w:shd w:val="clear" w:color="auto" w:fill="FFFFFF"/>
        <w:ind w:left="-567"/>
        <w:textAlignment w:val="baseline"/>
        <w:rPr>
          <w:rFonts w:ascii="Times New Roman" w:eastAsia="Times New Roman" w:hAnsi="Times New Roman"/>
          <w:sz w:val="24"/>
          <w:szCs w:val="24"/>
        </w:rPr>
      </w:pPr>
      <w:r w:rsidRPr="00F40D35">
        <w:rPr>
          <w:rFonts w:ascii="Times New Roman" w:eastAsia="Times New Roman" w:hAnsi="Times New Roman"/>
          <w:sz w:val="24"/>
          <w:szCs w:val="24"/>
        </w:rPr>
        <w:t>При возможных авариях на АЗС с разгерметизацией ёмкостей может быть нанесен ущерб окружающей среде, людские потери – 2 человека из числа персонала. Численность пострадавшего населения – не прогнозируется.  Объемы аварийно-спасательных и других неотложных работ по ликвидации аварии на АЗС: локализация, сбор нефтепродуктов и рекультивация земель. Имеющихся сил и средств для ликвидации аварии достаточно.</w:t>
      </w:r>
    </w:p>
    <w:p w14:paraId="6AA94658" w14:textId="6C48672E" w:rsidR="007F3F52" w:rsidRPr="00F40D35" w:rsidRDefault="00455D91" w:rsidP="007F3F52">
      <w:pPr>
        <w:autoSpaceDE w:val="0"/>
        <w:autoSpaceDN w:val="0"/>
        <w:adjustRightInd w:val="0"/>
        <w:rPr>
          <w:rFonts w:ascii="Times New Roman" w:hAnsi="Times New Roman" w:cs="Times New Roman"/>
          <w:color w:val="000000"/>
          <w:sz w:val="24"/>
          <w:szCs w:val="24"/>
        </w:rPr>
      </w:pPr>
      <w:r w:rsidRPr="00F40D35">
        <w:rPr>
          <w:rFonts w:ascii="Times New Roman" w:hAnsi="Times New Roman" w:cs="Times New Roman"/>
          <w:color w:val="000000"/>
          <w:sz w:val="24"/>
          <w:szCs w:val="24"/>
        </w:rPr>
        <w:t>Укрытие населения в особый период необходимо предусматривать в защитных сооружениях гражданской обороны</w:t>
      </w:r>
      <w:r w:rsidR="00F40D35" w:rsidRPr="00F40D35">
        <w:rPr>
          <w:rFonts w:ascii="Times New Roman" w:hAnsi="Times New Roman" w:cs="Times New Roman"/>
          <w:color w:val="000000"/>
          <w:sz w:val="24"/>
          <w:szCs w:val="24"/>
        </w:rPr>
        <w:t>.</w:t>
      </w:r>
    </w:p>
    <w:p w14:paraId="53121456" w14:textId="77777777" w:rsidR="005D30E3" w:rsidRDefault="005D30E3" w:rsidP="005D30E3">
      <w:pPr>
        <w:pStyle w:val="2f4"/>
        <w:spacing w:after="0" w:line="240" w:lineRule="auto"/>
        <w:rPr>
          <w:rFonts w:ascii="Times New Roman" w:hAnsi="Times New Roman" w:cs="Times New Roman"/>
          <w:sz w:val="24"/>
          <w:szCs w:val="24"/>
        </w:rPr>
      </w:pPr>
      <w:r w:rsidRPr="007B620A">
        <w:rPr>
          <w:rFonts w:ascii="Times New Roman" w:hAnsi="Times New Roman" w:cs="Times New Roman"/>
          <w:b/>
          <w:bCs/>
          <w:i/>
          <w:iCs/>
          <w:sz w:val="24"/>
          <w:szCs w:val="24"/>
        </w:rPr>
        <w:t>Аварии на электроэнергетических системах</w:t>
      </w:r>
      <w:r w:rsidRPr="007B620A">
        <w:rPr>
          <w:rFonts w:ascii="Times New Roman" w:hAnsi="Times New Roman" w:cs="Times New Roman"/>
          <w:sz w:val="24"/>
          <w:szCs w:val="24"/>
        </w:rPr>
        <w:t xml:space="preserve"> возможны при шквалистом усилении ветра, обледенении проводов, выходе из строя трансформаторных подстанций, повреждении линий электропередач. При этом возможна остановка объектов экономики, временное прекращение подачи электроэнергии для нужд населения округа. В зоне возможного воздействия могут оказаться до 10 тыс. человек.</w:t>
      </w:r>
    </w:p>
    <w:p w14:paraId="2C66DB78" w14:textId="198E1D90" w:rsidR="008C75CD" w:rsidRPr="008C75CD" w:rsidRDefault="008C75CD" w:rsidP="008C75CD">
      <w:pPr>
        <w:pStyle w:val="2f4"/>
        <w:spacing w:after="0" w:line="240" w:lineRule="auto"/>
        <w:rPr>
          <w:rFonts w:ascii="Times New Roman" w:hAnsi="Times New Roman" w:cs="Times New Roman"/>
          <w:sz w:val="24"/>
          <w:szCs w:val="24"/>
        </w:rPr>
      </w:pPr>
      <w:r w:rsidRPr="008C75CD">
        <w:rPr>
          <w:rFonts w:ascii="Times New Roman" w:hAnsi="Times New Roman" w:cs="Times New Roman"/>
          <w:sz w:val="24"/>
          <w:szCs w:val="24"/>
        </w:rPr>
        <w:t>Электроснабжение Холмского муниципального округа</w:t>
      </w:r>
      <w:r>
        <w:rPr>
          <w:rFonts w:ascii="Times New Roman" w:hAnsi="Times New Roman" w:cs="Times New Roman"/>
          <w:sz w:val="24"/>
          <w:szCs w:val="24"/>
        </w:rPr>
        <w:t xml:space="preserve"> </w:t>
      </w:r>
      <w:r w:rsidRPr="008C75CD">
        <w:rPr>
          <w:rFonts w:ascii="Times New Roman" w:hAnsi="Times New Roman" w:cs="Times New Roman"/>
          <w:sz w:val="24"/>
          <w:szCs w:val="24"/>
        </w:rPr>
        <w:t>выполняется от сетей Старорусского РЭС производственного отделения</w:t>
      </w:r>
      <w:r>
        <w:rPr>
          <w:rFonts w:ascii="Times New Roman" w:hAnsi="Times New Roman" w:cs="Times New Roman"/>
          <w:sz w:val="24"/>
          <w:szCs w:val="24"/>
        </w:rPr>
        <w:t xml:space="preserve"> </w:t>
      </w:r>
      <w:r w:rsidRPr="008C75CD">
        <w:rPr>
          <w:rFonts w:ascii="Times New Roman" w:hAnsi="Times New Roman" w:cs="Times New Roman"/>
          <w:sz w:val="24"/>
          <w:szCs w:val="24"/>
        </w:rPr>
        <w:t>«Валдайские электрические сети» Новгородского филиала ПАО «</w:t>
      </w:r>
      <w:proofErr w:type="spellStart"/>
      <w:r w:rsidRPr="008C75CD">
        <w:rPr>
          <w:rFonts w:ascii="Times New Roman" w:hAnsi="Times New Roman" w:cs="Times New Roman"/>
          <w:sz w:val="24"/>
          <w:szCs w:val="24"/>
        </w:rPr>
        <w:t>Россети</w:t>
      </w:r>
      <w:proofErr w:type="spellEnd"/>
      <w:r>
        <w:rPr>
          <w:rFonts w:ascii="Times New Roman" w:hAnsi="Times New Roman" w:cs="Times New Roman"/>
          <w:sz w:val="24"/>
          <w:szCs w:val="24"/>
        </w:rPr>
        <w:t xml:space="preserve"> </w:t>
      </w:r>
      <w:proofErr w:type="spellStart"/>
      <w:r w:rsidRPr="008C75CD">
        <w:rPr>
          <w:rFonts w:ascii="Times New Roman" w:hAnsi="Times New Roman" w:cs="Times New Roman"/>
          <w:sz w:val="24"/>
          <w:szCs w:val="24"/>
        </w:rPr>
        <w:t>Северо</w:t>
      </w:r>
      <w:proofErr w:type="spellEnd"/>
      <w:r w:rsidRPr="008C75CD">
        <w:rPr>
          <w:rFonts w:ascii="Times New Roman" w:hAnsi="Times New Roman" w:cs="Times New Roman"/>
          <w:sz w:val="24"/>
          <w:szCs w:val="24"/>
        </w:rPr>
        <w:t xml:space="preserve"> - Запада», Холмского участка Старорусского филиала АО</w:t>
      </w:r>
      <w:r>
        <w:rPr>
          <w:rFonts w:ascii="Times New Roman" w:hAnsi="Times New Roman" w:cs="Times New Roman"/>
          <w:sz w:val="24"/>
          <w:szCs w:val="24"/>
        </w:rPr>
        <w:t xml:space="preserve"> </w:t>
      </w:r>
      <w:r w:rsidRPr="008C75CD">
        <w:rPr>
          <w:rFonts w:ascii="Times New Roman" w:hAnsi="Times New Roman" w:cs="Times New Roman"/>
          <w:sz w:val="24"/>
          <w:szCs w:val="24"/>
        </w:rPr>
        <w:t>«</w:t>
      </w:r>
      <w:proofErr w:type="spellStart"/>
      <w:r w:rsidRPr="008C75CD">
        <w:rPr>
          <w:rFonts w:ascii="Times New Roman" w:hAnsi="Times New Roman" w:cs="Times New Roman"/>
          <w:sz w:val="24"/>
          <w:szCs w:val="24"/>
        </w:rPr>
        <w:t>Новгородоблэлектро</w:t>
      </w:r>
      <w:proofErr w:type="spellEnd"/>
      <w:r w:rsidRPr="008C75CD">
        <w:rPr>
          <w:rFonts w:ascii="Times New Roman" w:hAnsi="Times New Roman" w:cs="Times New Roman"/>
          <w:sz w:val="24"/>
          <w:szCs w:val="24"/>
        </w:rPr>
        <w:t>».</w:t>
      </w:r>
    </w:p>
    <w:p w14:paraId="32818756" w14:textId="6ED9CD99" w:rsidR="008C75CD" w:rsidRPr="008C75CD" w:rsidRDefault="008C75CD" w:rsidP="008C75CD">
      <w:pPr>
        <w:pStyle w:val="2f4"/>
        <w:spacing w:after="0" w:line="240" w:lineRule="auto"/>
        <w:rPr>
          <w:rFonts w:ascii="Times New Roman" w:hAnsi="Times New Roman" w:cs="Times New Roman"/>
          <w:sz w:val="24"/>
          <w:szCs w:val="24"/>
        </w:rPr>
      </w:pPr>
      <w:r w:rsidRPr="008C75CD">
        <w:rPr>
          <w:rFonts w:ascii="Times New Roman" w:hAnsi="Times New Roman" w:cs="Times New Roman"/>
          <w:sz w:val="24"/>
          <w:szCs w:val="24"/>
        </w:rPr>
        <w:t>Размещение новых объектов энергоснабжения должно</w:t>
      </w:r>
      <w:r>
        <w:rPr>
          <w:rFonts w:ascii="Times New Roman" w:hAnsi="Times New Roman" w:cs="Times New Roman"/>
          <w:sz w:val="24"/>
          <w:szCs w:val="24"/>
        </w:rPr>
        <w:t xml:space="preserve"> </w:t>
      </w:r>
      <w:r w:rsidRPr="008C75CD">
        <w:rPr>
          <w:rFonts w:ascii="Times New Roman" w:hAnsi="Times New Roman" w:cs="Times New Roman"/>
          <w:sz w:val="24"/>
          <w:szCs w:val="24"/>
        </w:rPr>
        <w:t>осуществляться с учетом обеспечения устойчивого электроснабжения</w:t>
      </w:r>
      <w:r>
        <w:rPr>
          <w:rFonts w:ascii="Times New Roman" w:hAnsi="Times New Roman" w:cs="Times New Roman"/>
          <w:sz w:val="24"/>
          <w:szCs w:val="24"/>
        </w:rPr>
        <w:t xml:space="preserve"> </w:t>
      </w:r>
      <w:r w:rsidRPr="008C75CD">
        <w:rPr>
          <w:rFonts w:ascii="Times New Roman" w:hAnsi="Times New Roman" w:cs="Times New Roman"/>
          <w:sz w:val="24"/>
          <w:szCs w:val="24"/>
        </w:rPr>
        <w:t>территории Холмского муниципального округа в условиях реализации</w:t>
      </w:r>
      <w:r>
        <w:rPr>
          <w:rFonts w:ascii="Times New Roman" w:hAnsi="Times New Roman" w:cs="Times New Roman"/>
          <w:sz w:val="24"/>
          <w:szCs w:val="24"/>
        </w:rPr>
        <w:t xml:space="preserve"> </w:t>
      </w:r>
      <w:r w:rsidRPr="008C75CD">
        <w:rPr>
          <w:rFonts w:ascii="Times New Roman" w:hAnsi="Times New Roman" w:cs="Times New Roman"/>
          <w:sz w:val="24"/>
          <w:szCs w:val="24"/>
        </w:rPr>
        <w:t>опасностей, возникающих при военных конфликтах или вследствие этих</w:t>
      </w:r>
      <w:r>
        <w:rPr>
          <w:rFonts w:ascii="Times New Roman" w:hAnsi="Times New Roman" w:cs="Times New Roman"/>
          <w:sz w:val="24"/>
          <w:szCs w:val="24"/>
        </w:rPr>
        <w:t xml:space="preserve"> </w:t>
      </w:r>
      <w:r w:rsidRPr="008C75CD">
        <w:rPr>
          <w:rFonts w:ascii="Times New Roman" w:hAnsi="Times New Roman" w:cs="Times New Roman"/>
          <w:sz w:val="24"/>
          <w:szCs w:val="24"/>
        </w:rPr>
        <w:t>конфликтов, а также при чрезвычайных ситуациях природного и</w:t>
      </w:r>
      <w:r>
        <w:rPr>
          <w:rFonts w:ascii="Times New Roman" w:hAnsi="Times New Roman" w:cs="Times New Roman"/>
          <w:sz w:val="24"/>
          <w:szCs w:val="24"/>
        </w:rPr>
        <w:t xml:space="preserve"> </w:t>
      </w:r>
      <w:r w:rsidRPr="008C75CD">
        <w:rPr>
          <w:rFonts w:ascii="Times New Roman" w:hAnsi="Times New Roman" w:cs="Times New Roman"/>
          <w:sz w:val="24"/>
          <w:szCs w:val="24"/>
        </w:rPr>
        <w:t xml:space="preserve">техногенного характера с учетом требований СП 165.1325800.2014 </w:t>
      </w:r>
      <w:proofErr w:type="spellStart"/>
      <w:r w:rsidRPr="008C75CD">
        <w:rPr>
          <w:rFonts w:ascii="Times New Roman" w:hAnsi="Times New Roman" w:cs="Times New Roman"/>
          <w:sz w:val="24"/>
          <w:szCs w:val="24"/>
        </w:rPr>
        <w:t>пп</w:t>
      </w:r>
      <w:proofErr w:type="spellEnd"/>
      <w:r w:rsidRPr="008C75CD">
        <w:rPr>
          <w:rFonts w:ascii="Times New Roman" w:hAnsi="Times New Roman" w:cs="Times New Roman"/>
          <w:sz w:val="24"/>
          <w:szCs w:val="24"/>
        </w:rPr>
        <w:t>. 6.85-6.99.</w:t>
      </w:r>
    </w:p>
    <w:p w14:paraId="77A30B6B" w14:textId="77777777" w:rsidR="005D30E3" w:rsidRDefault="005D30E3" w:rsidP="005D30E3">
      <w:pPr>
        <w:autoSpaceDE w:val="0"/>
        <w:autoSpaceDN w:val="0"/>
        <w:adjustRightInd w:val="0"/>
        <w:rPr>
          <w:rFonts w:ascii="Times New Roman" w:eastAsia="Times-Roman" w:hAnsi="Times New Roman" w:cs="Times New Roman"/>
          <w:sz w:val="24"/>
          <w:szCs w:val="24"/>
        </w:rPr>
      </w:pPr>
      <w:r w:rsidRPr="007B620A">
        <w:rPr>
          <w:rFonts w:ascii="Times New Roman" w:eastAsia="Times-Roman" w:hAnsi="Times New Roman" w:cs="Times New Roman"/>
          <w:sz w:val="24"/>
          <w:szCs w:val="24"/>
        </w:rPr>
        <w:t xml:space="preserve">Определенную угрозу населению и устойчивому функционированию предприятий и организаций несут </w:t>
      </w:r>
      <w:r w:rsidRPr="007B620A">
        <w:rPr>
          <w:rFonts w:ascii="Times New Roman" w:eastAsia="Times-Roman" w:hAnsi="Times New Roman" w:cs="Times New Roman"/>
          <w:b/>
          <w:bCs/>
          <w:i/>
          <w:iCs/>
          <w:sz w:val="24"/>
          <w:szCs w:val="24"/>
        </w:rPr>
        <w:t>аварии на объектах коммунального хозяйства</w:t>
      </w:r>
      <w:r w:rsidRPr="007B620A">
        <w:rPr>
          <w:rFonts w:ascii="Times New Roman" w:eastAsia="Times-Roman" w:hAnsi="Times New Roman" w:cs="Times New Roman"/>
          <w:sz w:val="24"/>
          <w:szCs w:val="24"/>
        </w:rPr>
        <w:t>.</w:t>
      </w:r>
    </w:p>
    <w:p w14:paraId="44FA0274" w14:textId="77777777" w:rsidR="005D30E3" w:rsidRPr="00985939" w:rsidRDefault="005D30E3" w:rsidP="005D30E3">
      <w:pPr>
        <w:autoSpaceDE w:val="0"/>
        <w:autoSpaceDN w:val="0"/>
        <w:adjustRightInd w:val="0"/>
        <w:rPr>
          <w:rFonts w:ascii="Times New Roman" w:eastAsia="Times-Roman" w:hAnsi="Times New Roman" w:cs="Times New Roman"/>
          <w:sz w:val="24"/>
          <w:szCs w:val="24"/>
        </w:rPr>
      </w:pPr>
      <w:r w:rsidRPr="007B620A">
        <w:rPr>
          <w:rFonts w:ascii="Times New Roman" w:eastAsia="Times-Roman" w:hAnsi="Times New Roman" w:cs="Times New Roman"/>
          <w:sz w:val="24"/>
          <w:szCs w:val="24"/>
        </w:rPr>
        <w:t xml:space="preserve"> </w:t>
      </w:r>
      <w:r w:rsidRPr="00985939">
        <w:rPr>
          <w:rFonts w:ascii="Times New Roman" w:eastAsia="Times-Roman" w:hAnsi="Times New Roman" w:cs="Times New Roman"/>
          <w:sz w:val="24"/>
          <w:szCs w:val="24"/>
        </w:rPr>
        <w:t xml:space="preserve">Техническое состояние инженерных сетей оказывает немаловажное влияние на гарантированное и качественное обеспечение населения водой, электроэнергией, теплом. Анализ причин аварийности на объектах ЖКХ показывает, что большая их часть происходит из-за ветхости данных объектов. </w:t>
      </w:r>
    </w:p>
    <w:p w14:paraId="463CFC46" w14:textId="5F2BB0CD" w:rsidR="005D30E3" w:rsidRPr="00985939" w:rsidRDefault="005D30E3" w:rsidP="005D30E3">
      <w:pPr>
        <w:numPr>
          <w:ilvl w:val="12"/>
          <w:numId w:val="0"/>
        </w:numPr>
        <w:ind w:left="-567" w:firstLine="851"/>
        <w:rPr>
          <w:rFonts w:ascii="Times New Roman" w:hAnsi="Times New Roman" w:cs="Times New Roman"/>
          <w:bCs/>
          <w:sz w:val="24"/>
          <w:szCs w:val="24"/>
        </w:rPr>
      </w:pPr>
      <w:r w:rsidRPr="00985939">
        <w:rPr>
          <w:rFonts w:ascii="Times New Roman" w:hAnsi="Times New Roman" w:cs="Times New Roman"/>
          <w:bCs/>
          <w:sz w:val="24"/>
          <w:szCs w:val="24"/>
        </w:rPr>
        <w:t xml:space="preserve">Последствия аварий на этих коммуникациях могут привести к прекращению подачи в жилые дома и другие объекты тепла, воды и электроэнергии, а также к затоплению фундаментов (цокольных этажей), вызвать деформацию элементов конструкций здания. </w:t>
      </w:r>
    </w:p>
    <w:p w14:paraId="588931C6" w14:textId="77777777" w:rsidR="00985939" w:rsidRPr="00985939" w:rsidRDefault="00985939" w:rsidP="00985939">
      <w:pPr>
        <w:shd w:val="clear" w:color="auto" w:fill="FFFFFF"/>
        <w:autoSpaceDE w:val="0"/>
        <w:ind w:right="5"/>
        <w:rPr>
          <w:rFonts w:ascii="Times New Roman" w:hAnsi="Times New Roman" w:cs="Times New Roman"/>
          <w:sz w:val="24"/>
          <w:szCs w:val="24"/>
        </w:rPr>
      </w:pPr>
      <w:r w:rsidRPr="00985939">
        <w:rPr>
          <w:rFonts w:ascii="Times New Roman" w:hAnsi="Times New Roman" w:cs="Times New Roman"/>
          <w:color w:val="000000"/>
          <w:spacing w:val="1"/>
          <w:sz w:val="24"/>
          <w:szCs w:val="24"/>
        </w:rPr>
        <w:t>Аварии в коммунальных системах жизнеобеспечения Холмского района</w:t>
      </w:r>
      <w:r w:rsidRPr="00985939">
        <w:rPr>
          <w:rFonts w:ascii="Times New Roman" w:hAnsi="Times New Roman" w:cs="Times New Roman"/>
          <w:color w:val="000000"/>
          <w:spacing w:val="-3"/>
          <w:sz w:val="24"/>
          <w:szCs w:val="24"/>
        </w:rPr>
        <w:t>:</w:t>
      </w:r>
    </w:p>
    <w:p w14:paraId="22476700" w14:textId="014E3F62" w:rsidR="00985939" w:rsidRPr="00985939" w:rsidRDefault="009F564A" w:rsidP="009F564A">
      <w:pPr>
        <w:shd w:val="clear" w:color="auto" w:fill="FFFFFF"/>
        <w:tabs>
          <w:tab w:val="left" w:pos="901"/>
        </w:tabs>
        <w:suppressAutoHyphens/>
        <w:autoSpaceDE w:val="0"/>
        <w:rPr>
          <w:rFonts w:ascii="Times New Roman" w:hAnsi="Times New Roman" w:cs="Times New Roman"/>
          <w:sz w:val="24"/>
          <w:szCs w:val="24"/>
        </w:rPr>
      </w:pPr>
      <w:r>
        <w:rPr>
          <w:rFonts w:ascii="Times New Roman" w:hAnsi="Times New Roman" w:cs="Times New Roman"/>
          <w:color w:val="000000"/>
          <w:spacing w:val="2"/>
          <w:sz w:val="24"/>
          <w:szCs w:val="24"/>
        </w:rPr>
        <w:t xml:space="preserve">- </w:t>
      </w:r>
      <w:r w:rsidR="00985939" w:rsidRPr="00985939">
        <w:rPr>
          <w:rFonts w:ascii="Times New Roman" w:hAnsi="Times New Roman" w:cs="Times New Roman"/>
          <w:color w:val="000000"/>
          <w:spacing w:val="2"/>
          <w:sz w:val="24"/>
          <w:szCs w:val="24"/>
        </w:rPr>
        <w:t>в канализационных системах с массовым выбросом загрязняющих</w:t>
      </w:r>
      <w:r>
        <w:rPr>
          <w:rFonts w:ascii="Times New Roman" w:hAnsi="Times New Roman" w:cs="Times New Roman"/>
          <w:color w:val="000000"/>
          <w:spacing w:val="2"/>
          <w:sz w:val="24"/>
          <w:szCs w:val="24"/>
        </w:rPr>
        <w:t xml:space="preserve"> </w:t>
      </w:r>
      <w:r w:rsidR="00985939" w:rsidRPr="00985939">
        <w:rPr>
          <w:rFonts w:ascii="Times New Roman" w:hAnsi="Times New Roman" w:cs="Times New Roman"/>
          <w:color w:val="000000"/>
          <w:spacing w:val="-3"/>
          <w:sz w:val="24"/>
          <w:szCs w:val="24"/>
        </w:rPr>
        <w:t>средств;</w:t>
      </w:r>
    </w:p>
    <w:p w14:paraId="28473E52" w14:textId="1755FA49" w:rsidR="00985939" w:rsidRPr="00985939" w:rsidRDefault="009F564A" w:rsidP="009F564A">
      <w:pPr>
        <w:shd w:val="clear" w:color="auto" w:fill="FFFFFF"/>
        <w:tabs>
          <w:tab w:val="left" w:pos="901"/>
        </w:tabs>
        <w:suppressAutoHyphens/>
        <w:autoSpaceDE w:val="0"/>
        <w:rPr>
          <w:rFonts w:ascii="Times New Roman" w:hAnsi="Times New Roman" w:cs="Times New Roman"/>
          <w:sz w:val="24"/>
          <w:szCs w:val="24"/>
        </w:rPr>
      </w:pPr>
      <w:r>
        <w:rPr>
          <w:rFonts w:ascii="Times New Roman" w:hAnsi="Times New Roman" w:cs="Times New Roman"/>
          <w:color w:val="000000"/>
          <w:spacing w:val="2"/>
          <w:sz w:val="24"/>
          <w:szCs w:val="24"/>
        </w:rPr>
        <w:t xml:space="preserve">- </w:t>
      </w:r>
      <w:r w:rsidR="00985939" w:rsidRPr="00985939">
        <w:rPr>
          <w:rFonts w:ascii="Times New Roman" w:hAnsi="Times New Roman" w:cs="Times New Roman"/>
          <w:color w:val="000000"/>
          <w:spacing w:val="2"/>
          <w:sz w:val="24"/>
          <w:szCs w:val="24"/>
        </w:rPr>
        <w:t>на тепловых сетях (системах горячего водоснабжения) в холодное</w:t>
      </w:r>
      <w:r>
        <w:rPr>
          <w:rFonts w:ascii="Times New Roman" w:hAnsi="Times New Roman" w:cs="Times New Roman"/>
          <w:color w:val="000000"/>
          <w:spacing w:val="2"/>
          <w:sz w:val="24"/>
          <w:szCs w:val="24"/>
        </w:rPr>
        <w:t xml:space="preserve"> </w:t>
      </w:r>
      <w:r w:rsidR="00985939" w:rsidRPr="00985939">
        <w:rPr>
          <w:rFonts w:ascii="Times New Roman" w:hAnsi="Times New Roman" w:cs="Times New Roman"/>
          <w:color w:val="000000"/>
          <w:spacing w:val="-2"/>
          <w:sz w:val="24"/>
          <w:szCs w:val="24"/>
        </w:rPr>
        <w:t>время года;</w:t>
      </w:r>
    </w:p>
    <w:p w14:paraId="502EA907" w14:textId="7052C44A" w:rsidR="00985939" w:rsidRPr="00985939" w:rsidRDefault="009F564A" w:rsidP="009F564A">
      <w:pPr>
        <w:shd w:val="clear" w:color="auto" w:fill="FFFFFF"/>
        <w:tabs>
          <w:tab w:val="left" w:pos="901"/>
        </w:tabs>
        <w:suppressAutoHyphen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985939" w:rsidRPr="00985939">
        <w:rPr>
          <w:rFonts w:ascii="Times New Roman" w:hAnsi="Times New Roman" w:cs="Times New Roman"/>
          <w:color w:val="000000"/>
          <w:sz w:val="24"/>
          <w:szCs w:val="24"/>
        </w:rPr>
        <w:t>в системах снабжения населения питьевой водой;</w:t>
      </w:r>
    </w:p>
    <w:p w14:paraId="29175832" w14:textId="355417A1" w:rsidR="00985939" w:rsidRPr="00985939" w:rsidRDefault="009F564A" w:rsidP="009F564A">
      <w:pPr>
        <w:shd w:val="clear" w:color="auto" w:fill="FFFFFF"/>
        <w:tabs>
          <w:tab w:val="left" w:pos="901"/>
        </w:tabs>
        <w:suppressAutoHyphen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985939" w:rsidRPr="009F564A">
        <w:rPr>
          <w:rFonts w:ascii="Times New Roman" w:hAnsi="Times New Roman" w:cs="Times New Roman"/>
          <w:color w:val="000000"/>
          <w:sz w:val="24"/>
          <w:szCs w:val="24"/>
        </w:rPr>
        <w:t xml:space="preserve"> </w:t>
      </w:r>
      <w:r w:rsidR="00985939" w:rsidRPr="00985939">
        <w:rPr>
          <w:rFonts w:ascii="Times New Roman" w:hAnsi="Times New Roman" w:cs="Times New Roman"/>
          <w:color w:val="000000"/>
          <w:sz w:val="24"/>
          <w:szCs w:val="24"/>
        </w:rPr>
        <w:t>на</w:t>
      </w:r>
      <w:r w:rsidR="00985939" w:rsidRPr="009F564A">
        <w:rPr>
          <w:rFonts w:ascii="Times New Roman" w:hAnsi="Times New Roman" w:cs="Times New Roman"/>
          <w:color w:val="000000"/>
          <w:sz w:val="24"/>
          <w:szCs w:val="24"/>
        </w:rPr>
        <w:t xml:space="preserve"> </w:t>
      </w:r>
      <w:r w:rsidR="00985939" w:rsidRPr="00985939">
        <w:rPr>
          <w:rFonts w:ascii="Times New Roman" w:hAnsi="Times New Roman" w:cs="Times New Roman"/>
          <w:color w:val="000000"/>
          <w:sz w:val="24"/>
          <w:szCs w:val="24"/>
        </w:rPr>
        <w:t>коммунальных</w:t>
      </w:r>
      <w:r w:rsidR="00985939" w:rsidRPr="009F564A">
        <w:rPr>
          <w:rFonts w:ascii="Times New Roman" w:hAnsi="Times New Roman" w:cs="Times New Roman"/>
          <w:color w:val="000000"/>
          <w:sz w:val="24"/>
          <w:szCs w:val="24"/>
        </w:rPr>
        <w:t xml:space="preserve"> </w:t>
      </w:r>
      <w:r w:rsidR="00985939" w:rsidRPr="00985939">
        <w:rPr>
          <w:rFonts w:ascii="Times New Roman" w:hAnsi="Times New Roman" w:cs="Times New Roman"/>
          <w:color w:val="000000"/>
          <w:sz w:val="24"/>
          <w:szCs w:val="24"/>
        </w:rPr>
        <w:t>газопроводах</w:t>
      </w:r>
      <w:r w:rsidR="00985939" w:rsidRPr="009F564A">
        <w:rPr>
          <w:rFonts w:ascii="Times New Roman" w:hAnsi="Times New Roman" w:cs="Times New Roman"/>
          <w:color w:val="000000"/>
          <w:sz w:val="24"/>
          <w:szCs w:val="24"/>
        </w:rPr>
        <w:t>.</w:t>
      </w:r>
    </w:p>
    <w:p w14:paraId="7F9F4A28" w14:textId="77777777" w:rsidR="00985939" w:rsidRPr="00985939" w:rsidRDefault="00985939" w:rsidP="00985939">
      <w:pPr>
        <w:shd w:val="clear" w:color="auto" w:fill="FFFFFF"/>
        <w:autoSpaceDE w:val="0"/>
        <w:ind w:right="5"/>
        <w:rPr>
          <w:rFonts w:ascii="Times New Roman" w:hAnsi="Times New Roman" w:cs="Times New Roman"/>
          <w:sz w:val="24"/>
          <w:szCs w:val="24"/>
        </w:rPr>
      </w:pPr>
      <w:r w:rsidRPr="00985939">
        <w:rPr>
          <w:rFonts w:ascii="Times New Roman" w:hAnsi="Times New Roman" w:cs="Times New Roman"/>
          <w:color w:val="000000"/>
          <w:sz w:val="24"/>
          <w:szCs w:val="24"/>
        </w:rPr>
        <w:lastRenderedPageBreak/>
        <w:t xml:space="preserve">Аварии на канализационных системах способствуют массовому выбросу </w:t>
      </w:r>
      <w:r w:rsidRPr="00985939">
        <w:rPr>
          <w:rFonts w:ascii="Times New Roman" w:hAnsi="Times New Roman" w:cs="Times New Roman"/>
          <w:color w:val="000000"/>
          <w:spacing w:val="-1"/>
          <w:sz w:val="24"/>
          <w:szCs w:val="24"/>
        </w:rPr>
        <w:t>загрязняющих веществ и ухудшению санитарно-эпидемиологической обстановки.</w:t>
      </w:r>
    </w:p>
    <w:p w14:paraId="1CECD220" w14:textId="77777777" w:rsidR="00985939" w:rsidRPr="00985939" w:rsidRDefault="00985939" w:rsidP="00985939">
      <w:pPr>
        <w:shd w:val="clear" w:color="auto" w:fill="FFFFFF"/>
        <w:autoSpaceDE w:val="0"/>
        <w:ind w:right="10"/>
        <w:rPr>
          <w:rFonts w:ascii="Times New Roman" w:hAnsi="Times New Roman" w:cs="Times New Roman"/>
          <w:sz w:val="24"/>
          <w:szCs w:val="24"/>
        </w:rPr>
      </w:pPr>
      <w:r w:rsidRPr="00985939">
        <w:rPr>
          <w:rFonts w:ascii="Times New Roman" w:hAnsi="Times New Roman" w:cs="Times New Roman"/>
          <w:color w:val="000000"/>
          <w:sz w:val="24"/>
          <w:szCs w:val="24"/>
        </w:rPr>
        <w:t>Аварии в системах водоснабжения нарушают обеспечение населения водой или делают воду непригодной для питья.</w:t>
      </w:r>
    </w:p>
    <w:p w14:paraId="4445D730" w14:textId="77777777" w:rsidR="00985939" w:rsidRPr="00985939" w:rsidRDefault="00985939" w:rsidP="00985939">
      <w:pPr>
        <w:shd w:val="clear" w:color="auto" w:fill="FFFFFF"/>
        <w:autoSpaceDE w:val="0"/>
        <w:ind w:right="10"/>
        <w:rPr>
          <w:rFonts w:ascii="Times New Roman" w:hAnsi="Times New Roman" w:cs="Times New Roman"/>
          <w:sz w:val="24"/>
          <w:szCs w:val="24"/>
        </w:rPr>
      </w:pPr>
      <w:r w:rsidRPr="00985939">
        <w:rPr>
          <w:rFonts w:ascii="Times New Roman" w:hAnsi="Times New Roman" w:cs="Times New Roman"/>
          <w:color w:val="000000"/>
          <w:spacing w:val="-1"/>
          <w:sz w:val="24"/>
          <w:szCs w:val="24"/>
        </w:rPr>
        <w:t xml:space="preserve">Аварии на тепловых сетях в зимнее время года приводят к невозможности </w:t>
      </w:r>
      <w:r w:rsidRPr="00985939">
        <w:rPr>
          <w:rFonts w:ascii="Times New Roman" w:hAnsi="Times New Roman" w:cs="Times New Roman"/>
          <w:color w:val="000000"/>
          <w:sz w:val="24"/>
          <w:szCs w:val="24"/>
        </w:rPr>
        <w:t>проживания населения в не отапливаемых помещениях и его вынужденной эва</w:t>
      </w:r>
      <w:r w:rsidRPr="00985939">
        <w:rPr>
          <w:rFonts w:ascii="Times New Roman" w:hAnsi="Times New Roman" w:cs="Times New Roman"/>
          <w:color w:val="000000"/>
          <w:sz w:val="24"/>
          <w:szCs w:val="24"/>
        </w:rPr>
        <w:softHyphen/>
      </w:r>
      <w:r w:rsidRPr="00985939">
        <w:rPr>
          <w:rFonts w:ascii="Times New Roman" w:hAnsi="Times New Roman" w:cs="Times New Roman"/>
          <w:color w:val="000000"/>
          <w:spacing w:val="-4"/>
          <w:sz w:val="24"/>
          <w:szCs w:val="24"/>
        </w:rPr>
        <w:t>куации.</w:t>
      </w:r>
    </w:p>
    <w:p w14:paraId="465D23CE" w14:textId="77777777" w:rsidR="00985939" w:rsidRPr="00985939" w:rsidRDefault="00985939" w:rsidP="00985939">
      <w:pPr>
        <w:shd w:val="clear" w:color="auto" w:fill="FFFFFF"/>
        <w:autoSpaceDE w:val="0"/>
        <w:ind w:right="5"/>
        <w:rPr>
          <w:rFonts w:ascii="Times New Roman" w:hAnsi="Times New Roman" w:cs="Times New Roman"/>
          <w:sz w:val="24"/>
          <w:szCs w:val="24"/>
        </w:rPr>
      </w:pPr>
      <w:r w:rsidRPr="00985939">
        <w:rPr>
          <w:rFonts w:ascii="Times New Roman" w:hAnsi="Times New Roman" w:cs="Times New Roman"/>
          <w:color w:val="000000"/>
          <w:sz w:val="24"/>
          <w:szCs w:val="24"/>
        </w:rPr>
        <w:t>Наибольшее количество чрезвычайных ситуаций на системах жилищно-</w:t>
      </w:r>
      <w:r w:rsidRPr="00985939">
        <w:rPr>
          <w:rFonts w:ascii="Times New Roman" w:hAnsi="Times New Roman" w:cs="Times New Roman"/>
          <w:color w:val="000000"/>
          <w:spacing w:val="1"/>
          <w:sz w:val="24"/>
          <w:szCs w:val="24"/>
        </w:rPr>
        <w:t xml:space="preserve">коммунального хозяйства приходится на осенне-зимний отопительный сезон. В </w:t>
      </w:r>
      <w:r w:rsidRPr="00985939">
        <w:rPr>
          <w:rFonts w:ascii="Times New Roman" w:hAnsi="Times New Roman" w:cs="Times New Roman"/>
          <w:color w:val="000000"/>
          <w:spacing w:val="3"/>
          <w:sz w:val="24"/>
          <w:szCs w:val="24"/>
        </w:rPr>
        <w:t>этот период увеличивается количество аварий на теплотрассах (причина -</w:t>
      </w:r>
      <w:r w:rsidRPr="00985939">
        <w:rPr>
          <w:rFonts w:ascii="Times New Roman" w:hAnsi="Times New Roman" w:cs="Times New Roman"/>
          <w:color w:val="000000"/>
          <w:spacing w:val="8"/>
          <w:sz w:val="24"/>
          <w:szCs w:val="24"/>
        </w:rPr>
        <w:t xml:space="preserve">изношенность сетей, сложные условия эксплуатации технологического </w:t>
      </w:r>
      <w:r w:rsidRPr="00985939">
        <w:rPr>
          <w:rFonts w:ascii="Times New Roman" w:hAnsi="Times New Roman" w:cs="Times New Roman"/>
          <w:color w:val="000000"/>
          <w:spacing w:val="3"/>
          <w:sz w:val="24"/>
          <w:szCs w:val="24"/>
        </w:rPr>
        <w:t xml:space="preserve">оборудования при резких перепадах температуры), число обрывов линий </w:t>
      </w:r>
      <w:r w:rsidRPr="00985939">
        <w:rPr>
          <w:rFonts w:ascii="Times New Roman" w:hAnsi="Times New Roman" w:cs="Times New Roman"/>
          <w:color w:val="000000"/>
          <w:spacing w:val="1"/>
          <w:sz w:val="24"/>
          <w:szCs w:val="24"/>
        </w:rPr>
        <w:t xml:space="preserve">электропередач (в связи с налипанием мокрого снега на провода и сильными </w:t>
      </w:r>
      <w:r w:rsidRPr="00985939">
        <w:rPr>
          <w:rFonts w:ascii="Times New Roman" w:hAnsi="Times New Roman" w:cs="Times New Roman"/>
          <w:color w:val="000000"/>
          <w:spacing w:val="3"/>
          <w:sz w:val="24"/>
          <w:szCs w:val="24"/>
        </w:rPr>
        <w:t xml:space="preserve">порывами ветра, а также вследствие перегрузки электрических сетей из-за </w:t>
      </w:r>
      <w:r w:rsidRPr="00985939">
        <w:rPr>
          <w:rFonts w:ascii="Times New Roman" w:hAnsi="Times New Roman" w:cs="Times New Roman"/>
          <w:color w:val="000000"/>
          <w:sz w:val="24"/>
          <w:szCs w:val="24"/>
        </w:rPr>
        <w:t>подключения большого количества электронагревательных приборов).</w:t>
      </w:r>
    </w:p>
    <w:p w14:paraId="7E3367BB" w14:textId="6C2D0F8E" w:rsidR="00985939" w:rsidRPr="00985939" w:rsidRDefault="00985939" w:rsidP="00985939">
      <w:pPr>
        <w:shd w:val="clear" w:color="auto" w:fill="FFFFFF"/>
        <w:autoSpaceDE w:val="0"/>
        <w:ind w:right="14"/>
        <w:rPr>
          <w:rFonts w:ascii="Times New Roman" w:hAnsi="Times New Roman" w:cs="Times New Roman"/>
          <w:sz w:val="24"/>
          <w:szCs w:val="24"/>
        </w:rPr>
      </w:pPr>
      <w:r w:rsidRPr="00985939">
        <w:rPr>
          <w:rFonts w:ascii="Times New Roman" w:hAnsi="Times New Roman" w:cs="Times New Roman"/>
          <w:color w:val="000000"/>
          <w:sz w:val="24"/>
          <w:szCs w:val="24"/>
        </w:rPr>
        <w:t xml:space="preserve">Вероятность возникновения ЧС на системах электроснабжения выше, чем вероятность возникновения ЧС на системах коммунального жизнеобеспечения </w:t>
      </w:r>
      <w:r w:rsidRPr="00985939">
        <w:rPr>
          <w:rFonts w:ascii="Times New Roman" w:hAnsi="Times New Roman" w:cs="Times New Roman"/>
          <w:color w:val="000000"/>
          <w:spacing w:val="1"/>
          <w:sz w:val="24"/>
          <w:szCs w:val="24"/>
        </w:rPr>
        <w:t>(системах водо-, тепло-,</w:t>
      </w:r>
      <w:r w:rsidR="009F564A">
        <w:rPr>
          <w:rFonts w:ascii="Times New Roman" w:hAnsi="Times New Roman" w:cs="Times New Roman"/>
          <w:color w:val="000000"/>
          <w:spacing w:val="1"/>
          <w:sz w:val="24"/>
          <w:szCs w:val="24"/>
        </w:rPr>
        <w:t xml:space="preserve"> </w:t>
      </w:r>
      <w:r w:rsidRPr="00985939">
        <w:rPr>
          <w:rFonts w:ascii="Times New Roman" w:hAnsi="Times New Roman" w:cs="Times New Roman"/>
          <w:color w:val="000000"/>
          <w:spacing w:val="1"/>
          <w:sz w:val="24"/>
          <w:szCs w:val="24"/>
        </w:rPr>
        <w:t>и газоснабжения).</w:t>
      </w:r>
    </w:p>
    <w:p w14:paraId="151F5F3B" w14:textId="77777777" w:rsidR="00985939" w:rsidRPr="00985939" w:rsidRDefault="00985939" w:rsidP="00985939">
      <w:pPr>
        <w:shd w:val="clear" w:color="auto" w:fill="FFFFFF"/>
        <w:autoSpaceDE w:val="0"/>
        <w:ind w:right="19"/>
        <w:rPr>
          <w:rFonts w:ascii="Times New Roman" w:hAnsi="Times New Roman" w:cs="Times New Roman"/>
          <w:sz w:val="24"/>
          <w:szCs w:val="24"/>
        </w:rPr>
      </w:pPr>
      <w:r w:rsidRPr="00985939">
        <w:rPr>
          <w:rFonts w:ascii="Times New Roman" w:hAnsi="Times New Roman" w:cs="Times New Roman"/>
          <w:color w:val="000000"/>
          <w:sz w:val="24"/>
          <w:szCs w:val="24"/>
        </w:rPr>
        <w:t>По статистике количество аварий на коммунальных системах жизнеобеспе</w:t>
      </w:r>
      <w:r w:rsidRPr="00985939">
        <w:rPr>
          <w:rFonts w:ascii="Times New Roman" w:hAnsi="Times New Roman" w:cs="Times New Roman"/>
          <w:color w:val="000000"/>
          <w:sz w:val="24"/>
          <w:szCs w:val="24"/>
        </w:rPr>
        <w:softHyphen/>
        <w:t>чения увеличивается по сравнению с теплым периодом на порядок, а пик прихо</w:t>
      </w:r>
      <w:r w:rsidRPr="00985939">
        <w:rPr>
          <w:rFonts w:ascii="Times New Roman" w:hAnsi="Times New Roman" w:cs="Times New Roman"/>
          <w:color w:val="000000"/>
          <w:sz w:val="24"/>
          <w:szCs w:val="24"/>
        </w:rPr>
        <w:softHyphen/>
        <w:t>дится на декабрь-январь. И на первом месте среди приводящих к авариям причин стоит степень изношенности объектов ЖКХ (30,4%), на втором - нарушение пра</w:t>
      </w:r>
      <w:r w:rsidRPr="00985939">
        <w:rPr>
          <w:rFonts w:ascii="Times New Roman" w:hAnsi="Times New Roman" w:cs="Times New Roman"/>
          <w:color w:val="000000"/>
          <w:sz w:val="24"/>
          <w:szCs w:val="24"/>
        </w:rPr>
        <w:softHyphen/>
      </w:r>
      <w:r w:rsidRPr="00985939">
        <w:rPr>
          <w:rFonts w:ascii="Times New Roman" w:hAnsi="Times New Roman" w:cs="Times New Roman"/>
          <w:color w:val="000000"/>
          <w:spacing w:val="2"/>
          <w:sz w:val="24"/>
          <w:szCs w:val="24"/>
        </w:rPr>
        <w:t xml:space="preserve">вил эксплуатации (25,6%), на третьем - неподготовленность инфраструктуры </w:t>
      </w:r>
      <w:r w:rsidRPr="00985939">
        <w:rPr>
          <w:rFonts w:ascii="Times New Roman" w:hAnsi="Times New Roman" w:cs="Times New Roman"/>
          <w:color w:val="000000"/>
          <w:sz w:val="24"/>
          <w:szCs w:val="24"/>
        </w:rPr>
        <w:t xml:space="preserve">(24,5%&gt;). А стихийные бедствия (11,8%) занимают только четвертую строчку в </w:t>
      </w:r>
      <w:r w:rsidRPr="00985939">
        <w:rPr>
          <w:rFonts w:ascii="Times New Roman" w:hAnsi="Times New Roman" w:cs="Times New Roman"/>
          <w:color w:val="000000"/>
          <w:spacing w:val="-1"/>
          <w:sz w:val="24"/>
          <w:szCs w:val="24"/>
        </w:rPr>
        <w:t>данном списке.</w:t>
      </w:r>
    </w:p>
    <w:p w14:paraId="05102C89" w14:textId="2EC336E7" w:rsidR="00985939" w:rsidRDefault="00985939" w:rsidP="009F564A">
      <w:pPr>
        <w:shd w:val="clear" w:color="auto" w:fill="FFFFFF"/>
        <w:autoSpaceDE w:val="0"/>
        <w:ind w:right="24"/>
        <w:rPr>
          <w:rFonts w:ascii="Times New Roman" w:hAnsi="Times New Roman" w:cs="Times New Roman"/>
          <w:color w:val="000000"/>
          <w:spacing w:val="5"/>
          <w:sz w:val="24"/>
          <w:szCs w:val="24"/>
        </w:rPr>
      </w:pPr>
      <w:r w:rsidRPr="00985939">
        <w:rPr>
          <w:rFonts w:ascii="Times New Roman" w:hAnsi="Times New Roman" w:cs="Times New Roman"/>
          <w:color w:val="000000"/>
          <w:spacing w:val="10"/>
          <w:sz w:val="24"/>
          <w:szCs w:val="24"/>
        </w:rPr>
        <w:t xml:space="preserve">Наиболее аварийными месяцами являются январь, февраль и март. </w:t>
      </w:r>
      <w:r w:rsidRPr="00985939">
        <w:rPr>
          <w:rFonts w:ascii="Times New Roman" w:hAnsi="Times New Roman" w:cs="Times New Roman"/>
          <w:color w:val="000000"/>
          <w:spacing w:val="13"/>
          <w:sz w:val="24"/>
          <w:szCs w:val="24"/>
        </w:rPr>
        <w:t>Наименее аварийными - июнь, июль, август и сентябрь, что обусловлено</w:t>
      </w:r>
      <w:r>
        <w:rPr>
          <w:rFonts w:ascii="Times New Roman" w:hAnsi="Times New Roman" w:cs="Times New Roman"/>
          <w:sz w:val="24"/>
          <w:szCs w:val="24"/>
        </w:rPr>
        <w:t xml:space="preserve"> </w:t>
      </w:r>
      <w:r w:rsidRPr="00985939">
        <w:rPr>
          <w:rFonts w:ascii="Times New Roman" w:hAnsi="Times New Roman" w:cs="Times New Roman"/>
          <w:color w:val="000000"/>
          <w:spacing w:val="12"/>
          <w:sz w:val="24"/>
          <w:szCs w:val="24"/>
        </w:rPr>
        <w:t>приостановкой эксплуатации сетей тепло -</w:t>
      </w:r>
      <w:r w:rsidR="009F564A">
        <w:rPr>
          <w:rFonts w:ascii="Times New Roman" w:hAnsi="Times New Roman" w:cs="Times New Roman"/>
          <w:color w:val="000000"/>
          <w:spacing w:val="12"/>
          <w:sz w:val="24"/>
          <w:szCs w:val="24"/>
        </w:rPr>
        <w:t xml:space="preserve"> </w:t>
      </w:r>
      <w:r w:rsidRPr="00985939">
        <w:rPr>
          <w:rFonts w:ascii="Times New Roman" w:hAnsi="Times New Roman" w:cs="Times New Roman"/>
          <w:color w:val="000000"/>
          <w:spacing w:val="12"/>
          <w:sz w:val="24"/>
          <w:szCs w:val="24"/>
        </w:rPr>
        <w:t xml:space="preserve">и водоснабжения для проведения </w:t>
      </w:r>
      <w:r w:rsidRPr="00985939">
        <w:rPr>
          <w:rFonts w:ascii="Times New Roman" w:hAnsi="Times New Roman" w:cs="Times New Roman"/>
          <w:color w:val="000000"/>
          <w:spacing w:val="4"/>
          <w:sz w:val="24"/>
          <w:szCs w:val="24"/>
        </w:rPr>
        <w:t>ремонтных работ.</w:t>
      </w:r>
      <w:r>
        <w:rPr>
          <w:rFonts w:ascii="Times New Roman" w:hAnsi="Times New Roman" w:cs="Times New Roman"/>
          <w:sz w:val="24"/>
          <w:szCs w:val="24"/>
        </w:rPr>
        <w:t xml:space="preserve"> </w:t>
      </w:r>
      <w:r w:rsidRPr="00985939">
        <w:rPr>
          <w:rFonts w:ascii="Times New Roman" w:hAnsi="Times New Roman" w:cs="Times New Roman"/>
          <w:color w:val="000000"/>
          <w:spacing w:val="5"/>
          <w:sz w:val="24"/>
          <w:szCs w:val="24"/>
        </w:rPr>
        <w:t>Прогнозируемое количество чрезвычайных ситуаций 1-2 ЧС/год.</w:t>
      </w:r>
    </w:p>
    <w:p w14:paraId="420557B7" w14:textId="447EB15E" w:rsidR="008C75CD" w:rsidRPr="008C75CD" w:rsidRDefault="008C75CD" w:rsidP="008C75CD">
      <w:pPr>
        <w:shd w:val="clear" w:color="auto" w:fill="FFFFFF"/>
        <w:autoSpaceDE w:val="0"/>
        <w:ind w:right="24"/>
        <w:rPr>
          <w:rFonts w:ascii="Times New Roman" w:hAnsi="Times New Roman" w:cs="Times New Roman"/>
          <w:color w:val="000000"/>
          <w:spacing w:val="5"/>
          <w:sz w:val="24"/>
          <w:szCs w:val="24"/>
        </w:rPr>
      </w:pPr>
      <w:r w:rsidRPr="008C75CD">
        <w:rPr>
          <w:rFonts w:ascii="Times New Roman" w:hAnsi="Times New Roman" w:cs="Times New Roman"/>
          <w:color w:val="000000"/>
          <w:spacing w:val="5"/>
          <w:sz w:val="24"/>
          <w:szCs w:val="24"/>
        </w:rPr>
        <w:t xml:space="preserve">Системы централизованного водоснабжения имеются в г. Холм; в </w:t>
      </w:r>
      <w:proofErr w:type="spellStart"/>
      <w:r w:rsidRPr="008C75CD">
        <w:rPr>
          <w:rFonts w:ascii="Times New Roman" w:hAnsi="Times New Roman" w:cs="Times New Roman"/>
          <w:color w:val="000000"/>
          <w:spacing w:val="5"/>
          <w:sz w:val="24"/>
          <w:szCs w:val="24"/>
        </w:rPr>
        <w:t>Морховском</w:t>
      </w:r>
      <w:proofErr w:type="spellEnd"/>
      <w:r w:rsidRPr="008C75CD">
        <w:rPr>
          <w:rFonts w:ascii="Times New Roman" w:hAnsi="Times New Roman" w:cs="Times New Roman"/>
          <w:color w:val="000000"/>
          <w:spacing w:val="5"/>
          <w:sz w:val="24"/>
          <w:szCs w:val="24"/>
        </w:rPr>
        <w:t xml:space="preserve"> сельском поселении в д. Б. </w:t>
      </w:r>
      <w:proofErr w:type="spellStart"/>
      <w:r w:rsidRPr="008C75CD">
        <w:rPr>
          <w:rFonts w:ascii="Times New Roman" w:hAnsi="Times New Roman" w:cs="Times New Roman"/>
          <w:color w:val="000000"/>
          <w:spacing w:val="5"/>
          <w:sz w:val="24"/>
          <w:szCs w:val="24"/>
        </w:rPr>
        <w:t>Ельно</w:t>
      </w:r>
      <w:proofErr w:type="spellEnd"/>
      <w:r w:rsidRPr="008C75CD">
        <w:rPr>
          <w:rFonts w:ascii="Times New Roman" w:hAnsi="Times New Roman" w:cs="Times New Roman"/>
          <w:color w:val="000000"/>
          <w:spacing w:val="5"/>
          <w:sz w:val="24"/>
          <w:szCs w:val="24"/>
        </w:rPr>
        <w:t xml:space="preserve">, д. </w:t>
      </w:r>
      <w:proofErr w:type="spellStart"/>
      <w:r w:rsidRPr="008C75CD">
        <w:rPr>
          <w:rFonts w:ascii="Times New Roman" w:hAnsi="Times New Roman" w:cs="Times New Roman"/>
          <w:color w:val="000000"/>
          <w:spacing w:val="5"/>
          <w:sz w:val="24"/>
          <w:szCs w:val="24"/>
        </w:rPr>
        <w:t>Морхово</w:t>
      </w:r>
      <w:proofErr w:type="spellEnd"/>
      <w:r w:rsidRPr="008C75CD">
        <w:rPr>
          <w:rFonts w:ascii="Times New Roman" w:hAnsi="Times New Roman" w:cs="Times New Roman"/>
          <w:color w:val="000000"/>
          <w:spacing w:val="5"/>
          <w:sz w:val="24"/>
          <w:szCs w:val="24"/>
        </w:rPr>
        <w:t xml:space="preserve">, д. </w:t>
      </w:r>
      <w:proofErr w:type="spellStart"/>
      <w:r w:rsidRPr="008C75CD">
        <w:rPr>
          <w:rFonts w:ascii="Times New Roman" w:hAnsi="Times New Roman" w:cs="Times New Roman"/>
          <w:color w:val="000000"/>
          <w:spacing w:val="5"/>
          <w:sz w:val="24"/>
          <w:szCs w:val="24"/>
        </w:rPr>
        <w:t>Тухомичи</w:t>
      </w:r>
      <w:proofErr w:type="spellEnd"/>
      <w:r w:rsidRPr="008C75CD">
        <w:rPr>
          <w:rFonts w:ascii="Times New Roman" w:hAnsi="Times New Roman" w:cs="Times New Roman"/>
          <w:color w:val="000000"/>
          <w:spacing w:val="5"/>
          <w:sz w:val="24"/>
          <w:szCs w:val="24"/>
        </w:rPr>
        <w:t xml:space="preserve">, </w:t>
      </w:r>
      <w:proofErr w:type="spellStart"/>
      <w:r w:rsidRPr="008C75CD">
        <w:rPr>
          <w:rFonts w:ascii="Times New Roman" w:hAnsi="Times New Roman" w:cs="Times New Roman"/>
          <w:color w:val="000000"/>
          <w:spacing w:val="5"/>
          <w:sz w:val="24"/>
          <w:szCs w:val="24"/>
        </w:rPr>
        <w:t>д.Клиновец</w:t>
      </w:r>
      <w:proofErr w:type="spellEnd"/>
      <w:r w:rsidRPr="008C75CD">
        <w:rPr>
          <w:rFonts w:ascii="Times New Roman" w:hAnsi="Times New Roman" w:cs="Times New Roman"/>
          <w:color w:val="000000"/>
          <w:spacing w:val="5"/>
          <w:sz w:val="24"/>
          <w:szCs w:val="24"/>
        </w:rPr>
        <w:t xml:space="preserve">; в </w:t>
      </w:r>
      <w:proofErr w:type="spellStart"/>
      <w:r w:rsidRPr="008C75CD">
        <w:rPr>
          <w:rFonts w:ascii="Times New Roman" w:hAnsi="Times New Roman" w:cs="Times New Roman"/>
          <w:color w:val="000000"/>
          <w:spacing w:val="5"/>
          <w:sz w:val="24"/>
          <w:szCs w:val="24"/>
        </w:rPr>
        <w:t>Тогодском</w:t>
      </w:r>
      <w:proofErr w:type="spellEnd"/>
      <w:r w:rsidRPr="008C75CD">
        <w:rPr>
          <w:rFonts w:ascii="Times New Roman" w:hAnsi="Times New Roman" w:cs="Times New Roman"/>
          <w:color w:val="000000"/>
          <w:spacing w:val="5"/>
          <w:sz w:val="24"/>
          <w:szCs w:val="24"/>
        </w:rPr>
        <w:t xml:space="preserve"> сельском поселении в д. </w:t>
      </w:r>
      <w:proofErr w:type="spellStart"/>
      <w:r w:rsidRPr="008C75CD">
        <w:rPr>
          <w:rFonts w:ascii="Times New Roman" w:hAnsi="Times New Roman" w:cs="Times New Roman"/>
          <w:color w:val="000000"/>
          <w:spacing w:val="5"/>
          <w:sz w:val="24"/>
          <w:szCs w:val="24"/>
        </w:rPr>
        <w:t>Тогодь</w:t>
      </w:r>
      <w:proofErr w:type="spellEnd"/>
      <w:r w:rsidRPr="008C75CD">
        <w:rPr>
          <w:rFonts w:ascii="Times New Roman" w:hAnsi="Times New Roman" w:cs="Times New Roman"/>
          <w:color w:val="000000"/>
          <w:spacing w:val="5"/>
          <w:sz w:val="24"/>
          <w:szCs w:val="24"/>
        </w:rPr>
        <w:t xml:space="preserve">, д. Залесье, </w:t>
      </w:r>
      <w:proofErr w:type="spellStart"/>
      <w:r w:rsidRPr="008C75CD">
        <w:rPr>
          <w:rFonts w:ascii="Times New Roman" w:hAnsi="Times New Roman" w:cs="Times New Roman"/>
          <w:color w:val="000000"/>
          <w:spacing w:val="5"/>
          <w:sz w:val="24"/>
          <w:szCs w:val="24"/>
        </w:rPr>
        <w:t>д.Мамоново</w:t>
      </w:r>
      <w:proofErr w:type="spellEnd"/>
      <w:r w:rsidRPr="008C75CD">
        <w:rPr>
          <w:rFonts w:ascii="Times New Roman" w:hAnsi="Times New Roman" w:cs="Times New Roman"/>
          <w:color w:val="000000"/>
          <w:spacing w:val="5"/>
          <w:sz w:val="24"/>
          <w:szCs w:val="24"/>
        </w:rPr>
        <w:t xml:space="preserve">, д. Наход, д. Красный Клин; в Красноборском сельском поселении в д. Красный Бор, д. Сопки, п. </w:t>
      </w:r>
      <w:proofErr w:type="spellStart"/>
      <w:r w:rsidRPr="008C75CD">
        <w:rPr>
          <w:rFonts w:ascii="Times New Roman" w:hAnsi="Times New Roman" w:cs="Times New Roman"/>
          <w:color w:val="000000"/>
          <w:spacing w:val="5"/>
          <w:sz w:val="24"/>
          <w:szCs w:val="24"/>
        </w:rPr>
        <w:t>Чекуново</w:t>
      </w:r>
      <w:proofErr w:type="spellEnd"/>
      <w:r w:rsidRPr="008C75CD">
        <w:rPr>
          <w:rFonts w:ascii="Times New Roman" w:hAnsi="Times New Roman" w:cs="Times New Roman"/>
          <w:color w:val="000000"/>
          <w:spacing w:val="5"/>
          <w:sz w:val="24"/>
          <w:szCs w:val="24"/>
        </w:rPr>
        <w:t>.</w:t>
      </w:r>
    </w:p>
    <w:p w14:paraId="0788141C" w14:textId="25CFC52C" w:rsidR="008C75CD" w:rsidRPr="008C75CD" w:rsidRDefault="008C75CD" w:rsidP="008C75CD">
      <w:pPr>
        <w:shd w:val="clear" w:color="auto" w:fill="FFFFFF"/>
        <w:autoSpaceDE w:val="0"/>
        <w:ind w:right="24"/>
        <w:rPr>
          <w:rFonts w:ascii="Times New Roman" w:hAnsi="Times New Roman" w:cs="Times New Roman"/>
          <w:color w:val="000000"/>
          <w:spacing w:val="5"/>
          <w:sz w:val="24"/>
          <w:szCs w:val="24"/>
        </w:rPr>
      </w:pPr>
      <w:r w:rsidRPr="008C75CD">
        <w:rPr>
          <w:rFonts w:ascii="Times New Roman" w:hAnsi="Times New Roman" w:cs="Times New Roman"/>
          <w:color w:val="000000"/>
          <w:spacing w:val="5"/>
          <w:sz w:val="24"/>
          <w:szCs w:val="24"/>
        </w:rPr>
        <w:t>Водоснабжение других населенных пунктов организовано от водонапорных сетей, одиночных скважин, водоразборных колонок, шахтных колодцев.</w:t>
      </w:r>
    </w:p>
    <w:p w14:paraId="1A2852D3" w14:textId="12F895EB" w:rsidR="008C75CD" w:rsidRPr="008C75CD" w:rsidRDefault="008C75CD" w:rsidP="008C75CD">
      <w:pPr>
        <w:shd w:val="clear" w:color="auto" w:fill="FFFFFF"/>
        <w:autoSpaceDE w:val="0"/>
        <w:ind w:right="24"/>
        <w:rPr>
          <w:rFonts w:ascii="Times New Roman" w:hAnsi="Times New Roman" w:cs="Times New Roman"/>
          <w:color w:val="000000"/>
          <w:spacing w:val="5"/>
          <w:sz w:val="24"/>
          <w:szCs w:val="24"/>
        </w:rPr>
      </w:pPr>
      <w:r w:rsidRPr="008C75CD">
        <w:rPr>
          <w:rFonts w:ascii="Times New Roman" w:hAnsi="Times New Roman" w:cs="Times New Roman"/>
          <w:color w:val="000000"/>
          <w:spacing w:val="5"/>
          <w:sz w:val="24"/>
          <w:szCs w:val="24"/>
        </w:rPr>
        <w:t>Вновь проектируемые и реконструируемые системы водоснабжения,</w:t>
      </w:r>
      <w:r>
        <w:rPr>
          <w:rFonts w:ascii="Times New Roman" w:hAnsi="Times New Roman" w:cs="Times New Roman"/>
          <w:color w:val="000000"/>
          <w:spacing w:val="5"/>
          <w:sz w:val="24"/>
          <w:szCs w:val="24"/>
        </w:rPr>
        <w:t xml:space="preserve"> </w:t>
      </w:r>
      <w:r w:rsidRPr="008C75CD">
        <w:rPr>
          <w:rFonts w:ascii="Times New Roman" w:hAnsi="Times New Roman" w:cs="Times New Roman"/>
          <w:color w:val="000000"/>
          <w:spacing w:val="5"/>
          <w:sz w:val="24"/>
          <w:szCs w:val="24"/>
        </w:rPr>
        <w:t xml:space="preserve">питающие территорию Холмского муниципального округа, должны соответствовать требованиям СП 165.1325800.2014 </w:t>
      </w:r>
      <w:proofErr w:type="spellStart"/>
      <w:r w:rsidRPr="008C75CD">
        <w:rPr>
          <w:rFonts w:ascii="Times New Roman" w:hAnsi="Times New Roman" w:cs="Times New Roman"/>
          <w:color w:val="000000"/>
          <w:spacing w:val="5"/>
          <w:sz w:val="24"/>
          <w:szCs w:val="24"/>
        </w:rPr>
        <w:t>пп</w:t>
      </w:r>
      <w:proofErr w:type="spellEnd"/>
      <w:r w:rsidRPr="008C75CD">
        <w:rPr>
          <w:rFonts w:ascii="Times New Roman" w:hAnsi="Times New Roman" w:cs="Times New Roman"/>
          <w:color w:val="000000"/>
          <w:spacing w:val="5"/>
          <w:sz w:val="24"/>
          <w:szCs w:val="24"/>
        </w:rPr>
        <w:t>. 5.19-5.35.</w:t>
      </w:r>
    </w:p>
    <w:p w14:paraId="2952C1F0" w14:textId="6586CA23" w:rsidR="008C75CD" w:rsidRPr="008C75CD" w:rsidRDefault="008C75CD" w:rsidP="008C75CD">
      <w:pPr>
        <w:shd w:val="clear" w:color="auto" w:fill="FFFFFF"/>
        <w:autoSpaceDE w:val="0"/>
        <w:ind w:right="24"/>
        <w:rPr>
          <w:rFonts w:ascii="Times New Roman" w:hAnsi="Times New Roman" w:cs="Times New Roman"/>
          <w:sz w:val="24"/>
          <w:szCs w:val="24"/>
        </w:rPr>
      </w:pPr>
      <w:r w:rsidRPr="008C75CD">
        <w:rPr>
          <w:rFonts w:ascii="Times New Roman" w:hAnsi="Times New Roman" w:cs="Times New Roman"/>
          <w:sz w:val="24"/>
          <w:szCs w:val="24"/>
        </w:rPr>
        <w:t>Теплоснабжающей организацией Холмского муниципального</w:t>
      </w:r>
      <w:r>
        <w:rPr>
          <w:rFonts w:ascii="Times New Roman" w:hAnsi="Times New Roman" w:cs="Times New Roman"/>
          <w:sz w:val="24"/>
          <w:szCs w:val="24"/>
        </w:rPr>
        <w:t xml:space="preserve"> </w:t>
      </w:r>
      <w:r w:rsidRPr="008C75CD">
        <w:rPr>
          <w:rFonts w:ascii="Times New Roman" w:hAnsi="Times New Roman" w:cs="Times New Roman"/>
          <w:sz w:val="24"/>
          <w:szCs w:val="24"/>
        </w:rPr>
        <w:t>округа является ООО «ТК Новгородская». ООО «ТК Новгородская»</w:t>
      </w:r>
      <w:r>
        <w:rPr>
          <w:rFonts w:ascii="Times New Roman" w:hAnsi="Times New Roman" w:cs="Times New Roman"/>
          <w:sz w:val="24"/>
          <w:szCs w:val="24"/>
        </w:rPr>
        <w:t xml:space="preserve"> </w:t>
      </w:r>
      <w:r w:rsidRPr="008C75CD">
        <w:rPr>
          <w:rFonts w:ascii="Times New Roman" w:hAnsi="Times New Roman" w:cs="Times New Roman"/>
          <w:sz w:val="24"/>
          <w:szCs w:val="24"/>
        </w:rPr>
        <w:t>осуществляет производство тепловой энергии на котельных и ее</w:t>
      </w:r>
      <w:r>
        <w:rPr>
          <w:rFonts w:ascii="Times New Roman" w:hAnsi="Times New Roman" w:cs="Times New Roman"/>
          <w:sz w:val="24"/>
          <w:szCs w:val="24"/>
        </w:rPr>
        <w:t xml:space="preserve"> </w:t>
      </w:r>
      <w:r w:rsidRPr="008C75CD">
        <w:rPr>
          <w:rFonts w:ascii="Times New Roman" w:hAnsi="Times New Roman" w:cs="Times New Roman"/>
          <w:sz w:val="24"/>
          <w:szCs w:val="24"/>
        </w:rPr>
        <w:t>распределение между потребителями по сетям.</w:t>
      </w:r>
    </w:p>
    <w:p w14:paraId="11A0FAB3" w14:textId="1A052F99" w:rsidR="008C75CD" w:rsidRPr="008C75CD" w:rsidRDefault="008C75CD" w:rsidP="008C75CD">
      <w:pPr>
        <w:shd w:val="clear" w:color="auto" w:fill="FFFFFF"/>
        <w:autoSpaceDE w:val="0"/>
        <w:ind w:right="24"/>
        <w:rPr>
          <w:rFonts w:ascii="Times New Roman" w:hAnsi="Times New Roman" w:cs="Times New Roman"/>
          <w:sz w:val="24"/>
          <w:szCs w:val="24"/>
        </w:rPr>
      </w:pPr>
      <w:r w:rsidRPr="008C75CD">
        <w:rPr>
          <w:rFonts w:ascii="Times New Roman" w:hAnsi="Times New Roman" w:cs="Times New Roman"/>
          <w:sz w:val="24"/>
          <w:szCs w:val="24"/>
        </w:rPr>
        <w:t>Отопление и горячее водоснабжение осуществляется:</w:t>
      </w:r>
      <w:r>
        <w:rPr>
          <w:rFonts w:ascii="Times New Roman" w:hAnsi="Times New Roman" w:cs="Times New Roman"/>
          <w:sz w:val="24"/>
          <w:szCs w:val="24"/>
        </w:rPr>
        <w:t xml:space="preserve"> </w:t>
      </w:r>
      <w:r w:rsidRPr="008C75CD">
        <w:rPr>
          <w:rFonts w:ascii="Times New Roman" w:hAnsi="Times New Roman" w:cs="Times New Roman"/>
          <w:sz w:val="24"/>
          <w:szCs w:val="24"/>
        </w:rPr>
        <w:t>в многоквартирных домах централизовано от существующих</w:t>
      </w:r>
      <w:r>
        <w:rPr>
          <w:rFonts w:ascii="Times New Roman" w:hAnsi="Times New Roman" w:cs="Times New Roman"/>
          <w:sz w:val="24"/>
          <w:szCs w:val="24"/>
        </w:rPr>
        <w:t xml:space="preserve"> </w:t>
      </w:r>
      <w:r w:rsidRPr="008C75CD">
        <w:rPr>
          <w:rFonts w:ascii="Times New Roman" w:hAnsi="Times New Roman" w:cs="Times New Roman"/>
          <w:sz w:val="24"/>
          <w:szCs w:val="24"/>
        </w:rPr>
        <w:t>котельных на твердом топливе;</w:t>
      </w:r>
      <w:r>
        <w:rPr>
          <w:rFonts w:ascii="Times New Roman" w:hAnsi="Times New Roman" w:cs="Times New Roman"/>
          <w:sz w:val="24"/>
          <w:szCs w:val="24"/>
        </w:rPr>
        <w:t xml:space="preserve"> </w:t>
      </w:r>
      <w:r w:rsidRPr="008C75CD">
        <w:rPr>
          <w:rFonts w:ascii="Times New Roman" w:hAnsi="Times New Roman" w:cs="Times New Roman"/>
          <w:sz w:val="24"/>
          <w:szCs w:val="24"/>
        </w:rPr>
        <w:t>в частной застройке - от печей и котлов на твердом топливе.</w:t>
      </w:r>
    </w:p>
    <w:p w14:paraId="12A7A74E" w14:textId="2EFC01CC" w:rsidR="005D30E3" w:rsidRPr="008C75CD" w:rsidRDefault="005D30E3" w:rsidP="005D30E3">
      <w:pPr>
        <w:pStyle w:val="ConsPlusNormal"/>
        <w:widowControl/>
        <w:numPr>
          <w:ilvl w:val="0"/>
          <w:numId w:val="1"/>
        </w:numPr>
        <w:suppressAutoHyphens/>
        <w:autoSpaceDN/>
        <w:adjustRightInd/>
        <w:ind w:left="-567" w:firstLine="851"/>
      </w:pPr>
      <w:r w:rsidRPr="008C75CD">
        <w:t xml:space="preserve">На территории </w:t>
      </w:r>
      <w:r w:rsidR="008C75CD" w:rsidRPr="008C75CD">
        <w:t>Холмского муниципального</w:t>
      </w:r>
      <w:r w:rsidRPr="008C75CD">
        <w:t xml:space="preserve"> округа отсутствуют радиационно-, химически и биологически опасные объекты. </w:t>
      </w:r>
      <w:bookmarkStart w:id="240" w:name="_Toc309924693"/>
      <w:bookmarkStart w:id="241" w:name="_Toc374193929"/>
    </w:p>
    <w:p w14:paraId="75BECFC9" w14:textId="0A2D9B33" w:rsidR="00B00600" w:rsidRPr="00B00600" w:rsidRDefault="00B00600" w:rsidP="00B00600">
      <w:pPr>
        <w:pStyle w:val="aa"/>
        <w:ind w:left="-567"/>
        <w:rPr>
          <w:rFonts w:ascii="Times New Roman" w:hAnsi="Times New Roman" w:cs="Times New Roman"/>
          <w:b/>
          <w:bCs/>
          <w:sz w:val="24"/>
          <w:szCs w:val="24"/>
        </w:rPr>
      </w:pPr>
      <w:r w:rsidRPr="00B00600">
        <w:rPr>
          <w:rFonts w:ascii="Times New Roman" w:hAnsi="Times New Roman" w:cs="Times New Roman"/>
          <w:b/>
          <w:bCs/>
          <w:sz w:val="24"/>
          <w:szCs w:val="24"/>
        </w:rPr>
        <w:t>Опасные происшествия на транспорте при перевозке опасных грузов по территории</w:t>
      </w:r>
      <w:bookmarkEnd w:id="240"/>
      <w:bookmarkEnd w:id="241"/>
    </w:p>
    <w:p w14:paraId="34365119" w14:textId="6133FF64" w:rsidR="00B00600" w:rsidRPr="00B00600" w:rsidRDefault="00DE4351" w:rsidP="00B00600">
      <w:pPr>
        <w:pStyle w:val="aa"/>
        <w:ind w:left="-567"/>
        <w:rPr>
          <w:rFonts w:ascii="Times New Roman" w:hAnsi="Times New Roman" w:cs="Times New Roman"/>
          <w:b/>
          <w:bCs/>
          <w:sz w:val="24"/>
          <w:szCs w:val="24"/>
        </w:rPr>
      </w:pPr>
      <w:r>
        <w:rPr>
          <w:rFonts w:ascii="Times New Roman" w:eastAsia="Times New Roman" w:hAnsi="Times New Roman" w:cs="Times New Roman"/>
          <w:sz w:val="24"/>
          <w:szCs w:val="24"/>
          <w:lang w:eastAsia="ru-RU"/>
        </w:rPr>
        <w:t xml:space="preserve">Также в </w:t>
      </w:r>
      <w:r w:rsidR="00B00600" w:rsidRPr="00B00600">
        <w:rPr>
          <w:rFonts w:ascii="Times New Roman" w:eastAsia="Times New Roman" w:hAnsi="Times New Roman" w:cs="Times New Roman"/>
          <w:sz w:val="24"/>
          <w:szCs w:val="24"/>
          <w:lang w:eastAsia="ru-RU"/>
        </w:rPr>
        <w:t>настоящем подразделе рассмотрены источники ЧС</w:t>
      </w:r>
      <w:r w:rsidR="00D01278">
        <w:rPr>
          <w:rFonts w:ascii="Times New Roman" w:eastAsia="Times New Roman" w:hAnsi="Times New Roman" w:cs="Times New Roman"/>
          <w:sz w:val="24"/>
          <w:szCs w:val="24"/>
          <w:lang w:eastAsia="ru-RU"/>
        </w:rPr>
        <w:t xml:space="preserve"> </w:t>
      </w:r>
      <w:r w:rsidR="00B00600" w:rsidRPr="00B00600">
        <w:rPr>
          <w:rFonts w:ascii="Times New Roman" w:eastAsia="Times New Roman" w:hAnsi="Times New Roman" w:cs="Times New Roman"/>
          <w:sz w:val="24"/>
          <w:szCs w:val="24"/>
          <w:lang w:eastAsia="ru-RU"/>
        </w:rPr>
        <w:t>техногенного характера, связанные с авариями на транспорте при перевозки опасных грузов (на автомобильном</w:t>
      </w:r>
      <w:r w:rsidR="00B00600" w:rsidRPr="005D30E3">
        <w:rPr>
          <w:rFonts w:ascii="Times New Roman" w:eastAsia="Times New Roman" w:hAnsi="Times New Roman" w:cs="Times New Roman"/>
          <w:sz w:val="24"/>
          <w:szCs w:val="24"/>
          <w:lang w:eastAsia="ru-RU"/>
        </w:rPr>
        <w:t xml:space="preserve">, </w:t>
      </w:r>
      <w:r w:rsidR="00D670BE">
        <w:rPr>
          <w:rFonts w:ascii="Times New Roman" w:eastAsia="Times New Roman" w:hAnsi="Times New Roman" w:cs="Times New Roman"/>
          <w:sz w:val="24"/>
          <w:szCs w:val="24"/>
          <w:lang w:eastAsia="ru-RU"/>
        </w:rPr>
        <w:t xml:space="preserve">железнодорожном, </w:t>
      </w:r>
      <w:r w:rsidR="00B00600" w:rsidRPr="005D30E3">
        <w:rPr>
          <w:rFonts w:ascii="Times New Roman" w:eastAsia="Times New Roman" w:hAnsi="Times New Roman" w:cs="Times New Roman"/>
          <w:sz w:val="24"/>
          <w:szCs w:val="24"/>
          <w:lang w:eastAsia="ru-RU"/>
        </w:rPr>
        <w:t>трубопроводном транспорте</w:t>
      </w:r>
      <w:r w:rsidR="00B00600" w:rsidRPr="00B00600">
        <w:rPr>
          <w:rFonts w:ascii="Times New Roman" w:eastAsia="Times New Roman" w:hAnsi="Times New Roman" w:cs="Times New Roman"/>
          <w:sz w:val="24"/>
          <w:szCs w:val="24"/>
          <w:lang w:eastAsia="ru-RU"/>
        </w:rPr>
        <w:t>).</w:t>
      </w:r>
    </w:p>
    <w:p w14:paraId="22D20852" w14:textId="77777777" w:rsidR="00B00600" w:rsidRPr="00B00600" w:rsidRDefault="00B00600" w:rsidP="00B00600">
      <w:pPr>
        <w:pStyle w:val="aa"/>
        <w:ind w:left="-567"/>
        <w:rPr>
          <w:rFonts w:ascii="Times New Roman" w:eastAsia="Times New Roman" w:hAnsi="Times New Roman" w:cs="Times New Roman"/>
          <w:b/>
          <w:bCs/>
          <w:sz w:val="24"/>
          <w:szCs w:val="24"/>
          <w:lang w:eastAsia="ru-RU"/>
        </w:rPr>
      </w:pPr>
      <w:r w:rsidRPr="006C78C4">
        <w:rPr>
          <w:rFonts w:ascii="Times New Roman" w:eastAsia="Times New Roman" w:hAnsi="Times New Roman" w:cs="Times New Roman"/>
          <w:b/>
          <w:bCs/>
          <w:i/>
          <w:iCs/>
          <w:sz w:val="24"/>
          <w:szCs w:val="24"/>
          <w:lang w:eastAsia="ru-RU"/>
        </w:rPr>
        <w:t>Транспортная авария</w:t>
      </w:r>
      <w:r w:rsidRPr="00B00600">
        <w:rPr>
          <w:rFonts w:ascii="Times New Roman" w:eastAsia="Times New Roman" w:hAnsi="Times New Roman" w:cs="Times New Roman"/>
          <w:b/>
          <w:bCs/>
          <w:sz w:val="24"/>
          <w:szCs w:val="24"/>
          <w:lang w:eastAsia="ru-RU"/>
        </w:rPr>
        <w:t xml:space="preserve">: </w:t>
      </w:r>
      <w:r w:rsidRPr="00B00600">
        <w:rPr>
          <w:rFonts w:ascii="Times New Roman" w:eastAsia="Times New Roman" w:hAnsi="Times New Roman" w:cs="Times New Roman"/>
          <w:sz w:val="24"/>
          <w:szCs w:val="24"/>
          <w:lang w:eastAsia="ru-RU"/>
        </w:rPr>
        <w:t>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w:t>
      </w:r>
    </w:p>
    <w:p w14:paraId="6E95FC44" w14:textId="77777777" w:rsidR="00B00600" w:rsidRPr="00B00600" w:rsidRDefault="00B00600" w:rsidP="00B00600">
      <w:pPr>
        <w:pStyle w:val="aa"/>
        <w:ind w:left="-567"/>
        <w:rPr>
          <w:rFonts w:ascii="Times New Roman" w:eastAsia="Times New Roman" w:hAnsi="Times New Roman" w:cs="Times New Roman"/>
          <w:sz w:val="24"/>
          <w:szCs w:val="24"/>
          <w:lang w:eastAsia="ru-RU"/>
        </w:rPr>
      </w:pPr>
      <w:r w:rsidRPr="006C78C4">
        <w:rPr>
          <w:rFonts w:ascii="Times New Roman" w:eastAsia="Times New Roman" w:hAnsi="Times New Roman" w:cs="Times New Roman"/>
          <w:b/>
          <w:bCs/>
          <w:i/>
          <w:iCs/>
          <w:sz w:val="24"/>
          <w:szCs w:val="24"/>
          <w:lang w:eastAsia="ru-RU"/>
        </w:rPr>
        <w:lastRenderedPageBreak/>
        <w:t>Опасный груз:</w:t>
      </w:r>
      <w:r w:rsidRPr="00B00600">
        <w:rPr>
          <w:rFonts w:ascii="Times New Roman" w:eastAsia="Times New Roman" w:hAnsi="Times New Roman" w:cs="Times New Roman"/>
          <w:b/>
          <w:bCs/>
          <w:sz w:val="24"/>
          <w:szCs w:val="24"/>
          <w:lang w:eastAsia="ru-RU"/>
        </w:rPr>
        <w:t xml:space="preserve"> </w:t>
      </w:r>
      <w:r w:rsidRPr="00B00600">
        <w:rPr>
          <w:rFonts w:ascii="Times New Roman" w:eastAsia="Times New Roman" w:hAnsi="Times New Roman" w:cs="Times New Roman"/>
          <w:sz w:val="24"/>
          <w:szCs w:val="24"/>
          <w:lang w:eastAsia="ru-RU"/>
        </w:rPr>
        <w:t>опасное вещество, материал, изделие и отходы производства, которые вследствие их специфических свойств при транспортировании или перегрузке могут создать угрозу жизни и здоровью людей, вызвать загрязнение окружающей природной среды, повреждение и уничтожение транспортных сооружений, средств и иного имущества.</w:t>
      </w:r>
    </w:p>
    <w:p w14:paraId="0AFBABAD" w14:textId="77777777" w:rsidR="00B00600" w:rsidRPr="00B00600" w:rsidRDefault="00B00600" w:rsidP="00B00600">
      <w:pPr>
        <w:pStyle w:val="aa"/>
        <w:ind w:left="-567"/>
        <w:rPr>
          <w:rFonts w:ascii="Times New Roman" w:eastAsia="Times New Roman" w:hAnsi="Times New Roman" w:cs="Times New Roman"/>
          <w:sz w:val="24"/>
          <w:szCs w:val="24"/>
          <w:lang w:eastAsia="ru-RU"/>
        </w:rPr>
      </w:pPr>
      <w:r w:rsidRPr="00B00600">
        <w:rPr>
          <w:rFonts w:ascii="Times New Roman" w:eastAsia="Times New Roman" w:hAnsi="Times New Roman" w:cs="Times New Roman"/>
          <w:sz w:val="24"/>
          <w:szCs w:val="24"/>
          <w:lang w:eastAsia="ru-RU"/>
        </w:rPr>
        <w:t>Основными опасными грузами при перевозке на транспорте являются: аммиак, хлор, СУГ, ГСМ (бензин).</w:t>
      </w:r>
    </w:p>
    <w:p w14:paraId="73F5BFC5" w14:textId="77777777" w:rsidR="00B00600" w:rsidRDefault="00B00600" w:rsidP="00B00600">
      <w:pPr>
        <w:pStyle w:val="aa"/>
        <w:ind w:left="-567"/>
        <w:rPr>
          <w:rFonts w:ascii="Times New Roman" w:hAnsi="Times New Roman" w:cs="Times New Roman"/>
          <w:b/>
          <w:bCs/>
          <w:i/>
          <w:iCs/>
          <w:sz w:val="24"/>
          <w:szCs w:val="24"/>
        </w:rPr>
      </w:pPr>
      <w:bookmarkStart w:id="242" w:name="_Toc309924694"/>
      <w:bookmarkStart w:id="243" w:name="_Toc374193930"/>
      <w:r w:rsidRPr="006C78C4">
        <w:rPr>
          <w:rFonts w:ascii="Times New Roman" w:hAnsi="Times New Roman" w:cs="Times New Roman"/>
          <w:b/>
          <w:bCs/>
          <w:i/>
          <w:iCs/>
          <w:sz w:val="24"/>
          <w:szCs w:val="24"/>
        </w:rPr>
        <w:t>Аварии на автомобильном транспорте при перевозке опасных грузов по территории</w:t>
      </w:r>
      <w:bookmarkEnd w:id="242"/>
      <w:bookmarkEnd w:id="243"/>
    </w:p>
    <w:p w14:paraId="62536FD3" w14:textId="5C152C10" w:rsidR="005718B0" w:rsidRPr="005718B0" w:rsidRDefault="005718B0" w:rsidP="005718B0">
      <w:pPr>
        <w:pStyle w:val="aa"/>
        <w:ind w:left="-567"/>
        <w:rPr>
          <w:rFonts w:ascii="Times New Roman" w:hAnsi="Times New Roman" w:cs="Times New Roman"/>
          <w:sz w:val="24"/>
          <w:szCs w:val="24"/>
        </w:rPr>
      </w:pPr>
      <w:r w:rsidRPr="005718B0">
        <w:rPr>
          <w:rFonts w:ascii="Times New Roman" w:hAnsi="Times New Roman" w:cs="Times New Roman"/>
          <w:sz w:val="24"/>
          <w:szCs w:val="24"/>
        </w:rPr>
        <w:t>По территории Холмского муниципального округа проходит</w:t>
      </w:r>
      <w:r>
        <w:rPr>
          <w:rFonts w:ascii="Times New Roman" w:hAnsi="Times New Roman" w:cs="Times New Roman"/>
          <w:sz w:val="24"/>
          <w:szCs w:val="24"/>
        </w:rPr>
        <w:t xml:space="preserve"> </w:t>
      </w:r>
      <w:r w:rsidRPr="005718B0">
        <w:rPr>
          <w:rFonts w:ascii="Times New Roman" w:hAnsi="Times New Roman" w:cs="Times New Roman"/>
          <w:sz w:val="24"/>
          <w:szCs w:val="24"/>
        </w:rPr>
        <w:t>участок федеральной автомобильной дороги А-122 «А-114 – Устюжна –</w:t>
      </w:r>
      <w:r>
        <w:rPr>
          <w:rFonts w:ascii="Times New Roman" w:hAnsi="Times New Roman" w:cs="Times New Roman"/>
          <w:sz w:val="24"/>
          <w:szCs w:val="24"/>
        </w:rPr>
        <w:t xml:space="preserve"> </w:t>
      </w:r>
      <w:r w:rsidRPr="005718B0">
        <w:rPr>
          <w:rFonts w:ascii="Times New Roman" w:hAnsi="Times New Roman" w:cs="Times New Roman"/>
          <w:sz w:val="24"/>
          <w:szCs w:val="24"/>
        </w:rPr>
        <w:t>Крестцы – Яжелбицы – Великие Луки – Невель». Также проходят</w:t>
      </w:r>
      <w:r>
        <w:rPr>
          <w:rFonts w:ascii="Times New Roman" w:hAnsi="Times New Roman" w:cs="Times New Roman"/>
          <w:sz w:val="24"/>
          <w:szCs w:val="24"/>
        </w:rPr>
        <w:t xml:space="preserve"> </w:t>
      </w:r>
      <w:r w:rsidRPr="005718B0">
        <w:rPr>
          <w:rFonts w:ascii="Times New Roman" w:hAnsi="Times New Roman" w:cs="Times New Roman"/>
          <w:sz w:val="24"/>
          <w:szCs w:val="24"/>
        </w:rPr>
        <w:t>региональные автомобильные дороги, дороги местного значения.</w:t>
      </w:r>
    </w:p>
    <w:p w14:paraId="24B3A45D" w14:textId="77E70EAA" w:rsidR="005718B0" w:rsidRPr="005718B0" w:rsidRDefault="005718B0" w:rsidP="005718B0">
      <w:pPr>
        <w:pStyle w:val="aa"/>
        <w:ind w:left="-567"/>
        <w:rPr>
          <w:rFonts w:ascii="Times New Roman" w:hAnsi="Times New Roman" w:cs="Times New Roman"/>
          <w:sz w:val="24"/>
          <w:szCs w:val="24"/>
        </w:rPr>
      </w:pPr>
      <w:r w:rsidRPr="005718B0">
        <w:rPr>
          <w:rFonts w:ascii="Times New Roman" w:hAnsi="Times New Roman" w:cs="Times New Roman"/>
          <w:sz w:val="24"/>
          <w:szCs w:val="24"/>
        </w:rPr>
        <w:t>Развитие автомобильного, воздушного и водного транспорта</w:t>
      </w:r>
      <w:r>
        <w:rPr>
          <w:rFonts w:ascii="Times New Roman" w:hAnsi="Times New Roman" w:cs="Times New Roman"/>
          <w:sz w:val="24"/>
          <w:szCs w:val="24"/>
        </w:rPr>
        <w:t xml:space="preserve"> </w:t>
      </w:r>
      <w:r w:rsidRPr="005718B0">
        <w:rPr>
          <w:rFonts w:ascii="Times New Roman" w:hAnsi="Times New Roman" w:cs="Times New Roman"/>
          <w:sz w:val="24"/>
          <w:szCs w:val="24"/>
        </w:rPr>
        <w:t>выполн</w:t>
      </w:r>
      <w:r>
        <w:rPr>
          <w:rFonts w:ascii="Times New Roman" w:hAnsi="Times New Roman" w:cs="Times New Roman"/>
          <w:sz w:val="24"/>
          <w:szCs w:val="24"/>
        </w:rPr>
        <w:t>яется</w:t>
      </w:r>
      <w:r w:rsidRPr="005718B0">
        <w:rPr>
          <w:rFonts w:ascii="Times New Roman" w:hAnsi="Times New Roman" w:cs="Times New Roman"/>
          <w:sz w:val="24"/>
          <w:szCs w:val="24"/>
        </w:rPr>
        <w:t xml:space="preserve"> согласно СП 165.1325800.2014 с учетом планирования и</w:t>
      </w:r>
      <w:r>
        <w:rPr>
          <w:rFonts w:ascii="Times New Roman" w:hAnsi="Times New Roman" w:cs="Times New Roman"/>
          <w:sz w:val="24"/>
          <w:szCs w:val="24"/>
        </w:rPr>
        <w:t xml:space="preserve"> </w:t>
      </w:r>
      <w:r w:rsidRPr="005718B0">
        <w:rPr>
          <w:rFonts w:ascii="Times New Roman" w:hAnsi="Times New Roman" w:cs="Times New Roman"/>
          <w:sz w:val="24"/>
          <w:szCs w:val="24"/>
        </w:rPr>
        <w:t>подготовки маршрутов эвакуации.</w:t>
      </w:r>
    </w:p>
    <w:p w14:paraId="6F5CE2BF" w14:textId="107BB3D7" w:rsidR="005718B0" w:rsidRPr="005718B0" w:rsidRDefault="005718B0" w:rsidP="005718B0">
      <w:pPr>
        <w:pStyle w:val="aa"/>
        <w:ind w:left="-567"/>
        <w:rPr>
          <w:rFonts w:ascii="Times New Roman" w:hAnsi="Times New Roman" w:cs="Times New Roman"/>
          <w:sz w:val="24"/>
          <w:szCs w:val="24"/>
        </w:rPr>
      </w:pPr>
      <w:r w:rsidRPr="005718B0">
        <w:rPr>
          <w:rFonts w:ascii="Times New Roman" w:hAnsi="Times New Roman" w:cs="Times New Roman"/>
          <w:sz w:val="24"/>
          <w:szCs w:val="24"/>
        </w:rPr>
        <w:t>Маскировк</w:t>
      </w:r>
      <w:r w:rsidR="006F27F2">
        <w:rPr>
          <w:rFonts w:ascii="Times New Roman" w:hAnsi="Times New Roman" w:cs="Times New Roman"/>
          <w:sz w:val="24"/>
          <w:szCs w:val="24"/>
        </w:rPr>
        <w:t>а</w:t>
      </w:r>
      <w:r w:rsidRPr="005718B0">
        <w:rPr>
          <w:rFonts w:ascii="Times New Roman" w:hAnsi="Times New Roman" w:cs="Times New Roman"/>
          <w:sz w:val="24"/>
          <w:szCs w:val="24"/>
        </w:rPr>
        <w:t xml:space="preserve"> указанных видов транспорта проводит</w:t>
      </w:r>
      <w:r>
        <w:rPr>
          <w:rFonts w:ascii="Times New Roman" w:hAnsi="Times New Roman" w:cs="Times New Roman"/>
          <w:sz w:val="24"/>
          <w:szCs w:val="24"/>
        </w:rPr>
        <w:t>ся</w:t>
      </w:r>
      <w:r w:rsidRPr="005718B0">
        <w:rPr>
          <w:rFonts w:ascii="Times New Roman" w:hAnsi="Times New Roman" w:cs="Times New Roman"/>
          <w:sz w:val="24"/>
          <w:szCs w:val="24"/>
        </w:rPr>
        <w:t xml:space="preserve"> в соответствии</w:t>
      </w:r>
      <w:r>
        <w:rPr>
          <w:rFonts w:ascii="Times New Roman" w:hAnsi="Times New Roman" w:cs="Times New Roman"/>
          <w:sz w:val="24"/>
          <w:szCs w:val="24"/>
        </w:rPr>
        <w:t xml:space="preserve"> </w:t>
      </w:r>
      <w:r w:rsidRPr="005718B0">
        <w:rPr>
          <w:rFonts w:ascii="Times New Roman" w:hAnsi="Times New Roman" w:cs="Times New Roman"/>
          <w:sz w:val="24"/>
          <w:szCs w:val="24"/>
        </w:rPr>
        <w:t>с требованиями СП 264.1325800.2016, а также иных нормативных</w:t>
      </w:r>
      <w:r>
        <w:rPr>
          <w:rFonts w:ascii="Times New Roman" w:hAnsi="Times New Roman" w:cs="Times New Roman"/>
          <w:sz w:val="24"/>
          <w:szCs w:val="24"/>
        </w:rPr>
        <w:t xml:space="preserve"> </w:t>
      </w:r>
      <w:r w:rsidRPr="005718B0">
        <w:rPr>
          <w:rFonts w:ascii="Times New Roman" w:hAnsi="Times New Roman" w:cs="Times New Roman"/>
          <w:sz w:val="24"/>
          <w:szCs w:val="24"/>
        </w:rPr>
        <w:t>документов по маскировке (комплексной маскировке), разрабатываемых с</w:t>
      </w:r>
      <w:r>
        <w:rPr>
          <w:rFonts w:ascii="Times New Roman" w:hAnsi="Times New Roman" w:cs="Times New Roman"/>
          <w:sz w:val="24"/>
          <w:szCs w:val="24"/>
        </w:rPr>
        <w:t xml:space="preserve"> </w:t>
      </w:r>
      <w:r w:rsidRPr="005718B0">
        <w:rPr>
          <w:rFonts w:ascii="Times New Roman" w:hAnsi="Times New Roman" w:cs="Times New Roman"/>
          <w:sz w:val="24"/>
          <w:szCs w:val="24"/>
        </w:rPr>
        <w:t>учетом особенностей работы соответствующих видов транспорта и</w:t>
      </w:r>
      <w:r>
        <w:rPr>
          <w:rFonts w:ascii="Times New Roman" w:hAnsi="Times New Roman" w:cs="Times New Roman"/>
          <w:sz w:val="24"/>
          <w:szCs w:val="24"/>
        </w:rPr>
        <w:t xml:space="preserve"> </w:t>
      </w:r>
      <w:r w:rsidRPr="005718B0">
        <w:rPr>
          <w:rFonts w:ascii="Times New Roman" w:hAnsi="Times New Roman" w:cs="Times New Roman"/>
          <w:sz w:val="24"/>
          <w:szCs w:val="24"/>
        </w:rPr>
        <w:t>утверждаемых федеральными органами исполнительной власти по</w:t>
      </w:r>
      <w:r>
        <w:rPr>
          <w:rFonts w:ascii="Times New Roman" w:hAnsi="Times New Roman" w:cs="Times New Roman"/>
          <w:sz w:val="24"/>
          <w:szCs w:val="24"/>
        </w:rPr>
        <w:t xml:space="preserve"> </w:t>
      </w:r>
      <w:r w:rsidRPr="005718B0">
        <w:rPr>
          <w:rFonts w:ascii="Times New Roman" w:hAnsi="Times New Roman" w:cs="Times New Roman"/>
          <w:sz w:val="24"/>
          <w:szCs w:val="24"/>
        </w:rPr>
        <w:t>согласованию с Минобороны России.</w:t>
      </w:r>
    </w:p>
    <w:p w14:paraId="5950D473" w14:textId="5B6CC333" w:rsidR="006F27F2" w:rsidRPr="006F27F2" w:rsidRDefault="00B00600" w:rsidP="006F27F2">
      <w:pPr>
        <w:pStyle w:val="aa"/>
        <w:ind w:left="-567"/>
        <w:rPr>
          <w:rFonts w:ascii="Times New Roman" w:eastAsia="Times New Roman" w:hAnsi="Times New Roman" w:cs="Times New Roman"/>
          <w:sz w:val="24"/>
          <w:szCs w:val="24"/>
          <w:lang w:eastAsia="ru-RU"/>
        </w:rPr>
      </w:pPr>
      <w:r w:rsidRPr="006F27F2">
        <w:rPr>
          <w:rFonts w:ascii="Times New Roman" w:eastAsia="Times New Roman" w:hAnsi="Times New Roman" w:cs="Times New Roman"/>
          <w:sz w:val="24"/>
          <w:szCs w:val="24"/>
          <w:lang w:eastAsia="ru-RU"/>
        </w:rPr>
        <w:t>К потенциально-опасным объектам, на автомобильном транспорте, аварии на которых могут привести к образованию зон ЧС на территории</w:t>
      </w:r>
      <w:r w:rsidR="0012793E" w:rsidRPr="006F27F2">
        <w:rPr>
          <w:rFonts w:ascii="Times New Roman" w:eastAsia="Times New Roman" w:hAnsi="Times New Roman" w:cs="Times New Roman"/>
          <w:sz w:val="24"/>
          <w:szCs w:val="24"/>
          <w:lang w:eastAsia="ru-RU"/>
        </w:rPr>
        <w:t xml:space="preserve"> </w:t>
      </w:r>
      <w:r w:rsidR="006F27F2" w:rsidRPr="006F27F2">
        <w:rPr>
          <w:rFonts w:ascii="Times New Roman" w:eastAsia="Times New Roman" w:hAnsi="Times New Roman" w:cs="Times New Roman"/>
          <w:sz w:val="24"/>
          <w:szCs w:val="24"/>
          <w:lang w:eastAsia="ru-RU"/>
        </w:rPr>
        <w:t>Холмского</w:t>
      </w:r>
      <w:r w:rsidR="0012793E" w:rsidRPr="006F27F2">
        <w:rPr>
          <w:rFonts w:ascii="Times New Roman" w:eastAsia="Times New Roman" w:hAnsi="Times New Roman" w:cs="Times New Roman"/>
          <w:sz w:val="24"/>
          <w:szCs w:val="24"/>
          <w:lang w:eastAsia="ru-RU"/>
        </w:rPr>
        <w:t xml:space="preserve"> муниципального округа</w:t>
      </w:r>
      <w:r w:rsidRPr="006F27F2">
        <w:rPr>
          <w:rFonts w:ascii="Times New Roman" w:eastAsia="Times New Roman" w:hAnsi="Times New Roman" w:cs="Times New Roman"/>
          <w:sz w:val="24"/>
          <w:szCs w:val="24"/>
          <w:lang w:eastAsia="ru-RU"/>
        </w:rPr>
        <w:t>, относ</w:t>
      </w:r>
      <w:r w:rsidR="006F27F2">
        <w:rPr>
          <w:rFonts w:ascii="Times New Roman" w:eastAsia="Times New Roman" w:hAnsi="Times New Roman" w:cs="Times New Roman"/>
          <w:sz w:val="24"/>
          <w:szCs w:val="24"/>
          <w:lang w:eastAsia="ru-RU"/>
        </w:rPr>
        <w:t>я</w:t>
      </w:r>
      <w:r w:rsidRPr="006F27F2">
        <w:rPr>
          <w:rFonts w:ascii="Times New Roman" w:eastAsia="Times New Roman" w:hAnsi="Times New Roman" w:cs="Times New Roman"/>
          <w:sz w:val="24"/>
          <w:szCs w:val="24"/>
          <w:lang w:eastAsia="ru-RU"/>
        </w:rPr>
        <w:t xml:space="preserve">тся </w:t>
      </w:r>
      <w:r w:rsidR="006F27F2">
        <w:rPr>
          <w:rFonts w:ascii="Times New Roman" w:eastAsia="Times New Roman" w:hAnsi="Times New Roman" w:cs="Times New Roman"/>
          <w:sz w:val="24"/>
          <w:szCs w:val="24"/>
          <w:lang w:eastAsia="ru-RU"/>
        </w:rPr>
        <w:t xml:space="preserve">также </w:t>
      </w:r>
      <w:r w:rsidR="006F27F2" w:rsidRPr="006F27F2">
        <w:rPr>
          <w:rFonts w:ascii="Times New Roman" w:eastAsia="Times New Roman" w:hAnsi="Times New Roman" w:cs="Times New Roman"/>
          <w:sz w:val="24"/>
          <w:szCs w:val="24"/>
          <w:lang w:eastAsia="ru-RU"/>
        </w:rPr>
        <w:t xml:space="preserve">участки улично-дорожной сети, </w:t>
      </w:r>
      <w:r w:rsidR="006F27F2" w:rsidRPr="006F27F2">
        <w:rPr>
          <w:rFonts w:ascii="Times New Roman" w:hAnsi="Times New Roman" w:cs="Times New Roman"/>
          <w:sz w:val="24"/>
          <w:szCs w:val="24"/>
        </w:rPr>
        <w:t>а/д Поддорье-Локня, Холм-Марево, Холм- Торопец</w:t>
      </w:r>
      <w:r w:rsidR="006F27F2">
        <w:rPr>
          <w:rFonts w:ascii="Times New Roman" w:eastAsia="Times New Roman" w:hAnsi="Times New Roman" w:cs="Times New Roman"/>
          <w:sz w:val="24"/>
          <w:szCs w:val="24"/>
          <w:lang w:eastAsia="ru-RU"/>
        </w:rPr>
        <w:t xml:space="preserve">, </w:t>
      </w:r>
      <w:r w:rsidR="006F27F2" w:rsidRPr="006F27F2">
        <w:rPr>
          <w:rFonts w:ascii="Times New Roman" w:eastAsia="Times New Roman" w:hAnsi="Times New Roman" w:cs="Times New Roman"/>
          <w:sz w:val="24"/>
          <w:szCs w:val="24"/>
          <w:lang w:eastAsia="ru-RU"/>
        </w:rPr>
        <w:t xml:space="preserve">по которым могут перевозиться </w:t>
      </w:r>
      <w:proofErr w:type="spellStart"/>
      <w:r w:rsidR="006F27F2" w:rsidRPr="006F27F2">
        <w:rPr>
          <w:rFonts w:ascii="Times New Roman" w:eastAsia="Times New Roman" w:hAnsi="Times New Roman" w:cs="Times New Roman"/>
          <w:sz w:val="24"/>
          <w:szCs w:val="24"/>
          <w:lang w:eastAsia="ru-RU"/>
        </w:rPr>
        <w:t>аварийно</w:t>
      </w:r>
      <w:proofErr w:type="spellEnd"/>
      <w:r w:rsidR="006F27F2" w:rsidRPr="006F27F2">
        <w:rPr>
          <w:rFonts w:ascii="Times New Roman" w:eastAsia="Times New Roman" w:hAnsi="Times New Roman" w:cs="Times New Roman"/>
          <w:sz w:val="24"/>
          <w:szCs w:val="24"/>
          <w:lang w:eastAsia="ru-RU"/>
        </w:rPr>
        <w:t xml:space="preserve">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14:paraId="46CBE891" w14:textId="0EDF9873" w:rsidR="00B00600" w:rsidRPr="006F27F2" w:rsidRDefault="00B00600" w:rsidP="006F27F2">
      <w:pPr>
        <w:rPr>
          <w:rFonts w:ascii="Times New Roman" w:eastAsia="Times New Roman" w:hAnsi="Times New Roman" w:cs="Times New Roman"/>
          <w:sz w:val="24"/>
          <w:szCs w:val="24"/>
          <w:lang w:eastAsia="ru-RU"/>
        </w:rPr>
      </w:pPr>
      <w:r w:rsidRPr="006F27F2">
        <w:rPr>
          <w:rFonts w:ascii="Times New Roman" w:hAnsi="Times New Roman" w:cs="Times New Roman"/>
          <w:color w:val="000000"/>
          <w:sz w:val="24"/>
          <w:szCs w:val="24"/>
        </w:rPr>
        <w:t xml:space="preserve">По </w:t>
      </w:r>
      <w:r w:rsidR="006F27F2">
        <w:rPr>
          <w:rFonts w:ascii="Times New Roman" w:hAnsi="Times New Roman" w:cs="Times New Roman"/>
          <w:color w:val="000000"/>
          <w:sz w:val="24"/>
          <w:szCs w:val="24"/>
        </w:rPr>
        <w:t xml:space="preserve">вышеуказанным </w:t>
      </w:r>
      <w:r w:rsidRPr="006F27F2">
        <w:rPr>
          <w:rFonts w:ascii="Times New Roman" w:hAnsi="Times New Roman" w:cs="Times New Roman"/>
          <w:color w:val="000000"/>
          <w:sz w:val="24"/>
          <w:szCs w:val="24"/>
        </w:rPr>
        <w:t>автомобильн</w:t>
      </w:r>
      <w:r w:rsidR="006F27F2">
        <w:rPr>
          <w:rFonts w:ascii="Times New Roman" w:hAnsi="Times New Roman" w:cs="Times New Roman"/>
          <w:color w:val="000000"/>
          <w:sz w:val="24"/>
          <w:szCs w:val="24"/>
        </w:rPr>
        <w:t>ым</w:t>
      </w:r>
      <w:r w:rsidR="00030252" w:rsidRPr="006F27F2">
        <w:rPr>
          <w:rFonts w:ascii="Times New Roman" w:hAnsi="Times New Roman" w:cs="Times New Roman"/>
          <w:color w:val="000000"/>
          <w:sz w:val="24"/>
          <w:szCs w:val="24"/>
        </w:rPr>
        <w:t xml:space="preserve"> </w:t>
      </w:r>
      <w:r w:rsidRPr="006F27F2">
        <w:rPr>
          <w:rFonts w:ascii="Times New Roman" w:hAnsi="Times New Roman" w:cs="Times New Roman"/>
          <w:color w:val="000000"/>
          <w:sz w:val="24"/>
          <w:szCs w:val="24"/>
        </w:rPr>
        <w:t>доро</w:t>
      </w:r>
      <w:r w:rsidR="006F27F2">
        <w:rPr>
          <w:rFonts w:ascii="Times New Roman" w:hAnsi="Times New Roman" w:cs="Times New Roman"/>
          <w:color w:val="000000"/>
          <w:sz w:val="24"/>
          <w:szCs w:val="24"/>
        </w:rPr>
        <w:t xml:space="preserve">гам </w:t>
      </w:r>
      <w:r w:rsidRPr="006F27F2">
        <w:rPr>
          <w:rFonts w:ascii="Times New Roman" w:eastAsia="Times New Roman" w:hAnsi="Times New Roman" w:cs="Times New Roman"/>
          <w:sz w:val="24"/>
          <w:szCs w:val="24"/>
          <w:lang w:eastAsia="ru-RU"/>
        </w:rPr>
        <w:t>существует вероятность транспортировки ГСМ в автоцистернах 8 м</w:t>
      </w:r>
      <w:r w:rsidRPr="006F27F2">
        <w:rPr>
          <w:rFonts w:ascii="Times New Roman" w:eastAsia="Times New Roman" w:hAnsi="Times New Roman" w:cs="Times New Roman"/>
          <w:sz w:val="24"/>
          <w:szCs w:val="24"/>
          <w:vertAlign w:val="superscript"/>
          <w:lang w:eastAsia="ru-RU"/>
        </w:rPr>
        <w:t>3</w:t>
      </w:r>
      <w:r w:rsidRPr="006F27F2">
        <w:rPr>
          <w:rFonts w:ascii="Times New Roman" w:eastAsia="Times New Roman" w:hAnsi="Times New Roman" w:cs="Times New Roman"/>
          <w:sz w:val="24"/>
          <w:szCs w:val="24"/>
          <w:lang w:eastAsia="ru-RU"/>
        </w:rPr>
        <w:t>, СУГ в автоцистернах емкостью 14,5 м</w:t>
      </w:r>
      <w:r w:rsidRPr="006F27F2">
        <w:rPr>
          <w:rFonts w:ascii="Times New Roman" w:eastAsia="Times New Roman" w:hAnsi="Times New Roman" w:cs="Times New Roman"/>
          <w:sz w:val="24"/>
          <w:szCs w:val="24"/>
          <w:vertAlign w:val="superscript"/>
          <w:lang w:eastAsia="ru-RU"/>
        </w:rPr>
        <w:t>3</w:t>
      </w:r>
      <w:r w:rsidRPr="006F27F2">
        <w:rPr>
          <w:rFonts w:ascii="Times New Roman" w:eastAsia="Times New Roman" w:hAnsi="Times New Roman" w:cs="Times New Roman"/>
          <w:sz w:val="24"/>
          <w:szCs w:val="24"/>
          <w:lang w:eastAsia="ru-RU"/>
        </w:rPr>
        <w:t>, автомобильная емкость с хлором – 1 т, 6 т; автомобильная емкость с аммиаком – 8 м</w:t>
      </w:r>
      <w:r w:rsidRPr="006F27F2">
        <w:rPr>
          <w:rFonts w:ascii="Times New Roman" w:eastAsia="Times New Roman" w:hAnsi="Times New Roman" w:cs="Times New Roman"/>
          <w:sz w:val="24"/>
          <w:szCs w:val="24"/>
          <w:vertAlign w:val="superscript"/>
          <w:lang w:eastAsia="ru-RU"/>
        </w:rPr>
        <w:t>3</w:t>
      </w:r>
      <w:r w:rsidRPr="006F27F2">
        <w:rPr>
          <w:rFonts w:ascii="Times New Roman" w:eastAsia="Times New Roman" w:hAnsi="Times New Roman" w:cs="Times New Roman"/>
          <w:sz w:val="24"/>
          <w:szCs w:val="24"/>
          <w:lang w:eastAsia="ru-RU"/>
        </w:rPr>
        <w:t>, 6 т.</w:t>
      </w:r>
    </w:p>
    <w:p w14:paraId="17A5D0D4" w14:textId="54666D52" w:rsidR="00B00600" w:rsidRDefault="00B00600" w:rsidP="006F27F2">
      <w:pPr>
        <w:rPr>
          <w:rFonts w:ascii="Times New Roman" w:eastAsia="Times New Roman" w:hAnsi="Times New Roman" w:cs="Times New Roman"/>
          <w:sz w:val="24"/>
          <w:szCs w:val="24"/>
          <w:lang w:eastAsia="ru-RU"/>
        </w:rPr>
      </w:pPr>
      <w:r w:rsidRPr="006F27F2">
        <w:rPr>
          <w:rFonts w:ascii="Times New Roman" w:eastAsia="Times New Roman" w:hAnsi="Times New Roman" w:cs="Times New Roman"/>
          <w:sz w:val="24"/>
          <w:szCs w:val="24"/>
          <w:lang w:eastAsia="ru-RU"/>
        </w:rPr>
        <w:t>При разливе (выбросе, взрыве) опасных веществ в результате аварии транспортного средства возможно образование зон химического заражения (площадь зоны возможного заражения может составить от 0,19 до 39,24 км</w:t>
      </w:r>
      <w:r w:rsidRPr="006F27F2">
        <w:rPr>
          <w:rFonts w:ascii="Times New Roman" w:eastAsia="Times New Roman" w:hAnsi="Times New Roman" w:cs="Times New Roman"/>
          <w:sz w:val="24"/>
          <w:szCs w:val="24"/>
          <w:vertAlign w:val="superscript"/>
          <w:lang w:eastAsia="ru-RU"/>
        </w:rPr>
        <w:t>2</w:t>
      </w:r>
      <w:r w:rsidRPr="006F27F2">
        <w:rPr>
          <w:rFonts w:ascii="Times New Roman" w:eastAsia="Times New Roman" w:hAnsi="Times New Roman" w:cs="Times New Roman"/>
          <w:sz w:val="24"/>
          <w:szCs w:val="24"/>
          <w:lang w:eastAsia="ru-RU"/>
        </w:rPr>
        <w:t xml:space="preserve">), зон разрушения (граница зоны среднего разрушения может составить до 250 м) и пожаров в населенных пунктах </w:t>
      </w:r>
      <w:r w:rsidR="00030252" w:rsidRPr="006F27F2">
        <w:rPr>
          <w:rFonts w:ascii="Times New Roman" w:eastAsia="Times New Roman" w:hAnsi="Times New Roman" w:cs="Times New Roman"/>
          <w:sz w:val="24"/>
          <w:szCs w:val="24"/>
          <w:lang w:eastAsia="ru-RU"/>
        </w:rPr>
        <w:t>округа</w:t>
      </w:r>
      <w:r w:rsidRPr="006F27F2">
        <w:rPr>
          <w:rFonts w:ascii="Times New Roman" w:eastAsia="Times New Roman" w:hAnsi="Times New Roman" w:cs="Times New Roman"/>
          <w:sz w:val="24"/>
          <w:szCs w:val="24"/>
          <w:lang w:eastAsia="ru-RU"/>
        </w:rPr>
        <w:t>.</w:t>
      </w:r>
    </w:p>
    <w:p w14:paraId="429B9A81" w14:textId="1AB31229" w:rsidR="006F27F2" w:rsidRPr="006F27F2" w:rsidRDefault="006F27F2" w:rsidP="006F27F2">
      <w:pPr>
        <w:shd w:val="clear" w:color="auto" w:fill="FFFFFF"/>
        <w:autoSpaceDE w:val="0"/>
        <w:rPr>
          <w:rFonts w:ascii="Times New Roman" w:hAnsi="Times New Roman" w:cs="Times New Roman"/>
          <w:sz w:val="24"/>
          <w:szCs w:val="24"/>
        </w:rPr>
      </w:pPr>
      <w:r w:rsidRPr="006F27F2">
        <w:rPr>
          <w:rFonts w:ascii="Times New Roman" w:hAnsi="Times New Roman" w:cs="Times New Roman"/>
          <w:color w:val="000000"/>
          <w:spacing w:val="4"/>
          <w:sz w:val="24"/>
          <w:szCs w:val="24"/>
        </w:rPr>
        <w:t>В результате утечки ГСМ возможно возгорание топлива при наличии</w:t>
      </w:r>
      <w:r>
        <w:rPr>
          <w:rFonts w:ascii="Times New Roman" w:hAnsi="Times New Roman" w:cs="Times New Roman"/>
          <w:sz w:val="24"/>
          <w:szCs w:val="24"/>
        </w:rPr>
        <w:t xml:space="preserve"> </w:t>
      </w:r>
      <w:r w:rsidRPr="006F27F2">
        <w:rPr>
          <w:rFonts w:ascii="Times New Roman" w:hAnsi="Times New Roman" w:cs="Times New Roman"/>
          <w:color w:val="000000"/>
          <w:spacing w:val="1"/>
          <w:sz w:val="24"/>
          <w:szCs w:val="24"/>
        </w:rPr>
        <w:t>источника зажигания и</w:t>
      </w:r>
      <w:r>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образование взрывоопасных концентраций</w:t>
      </w:r>
      <w:r>
        <w:rPr>
          <w:rFonts w:ascii="Times New Roman" w:hAnsi="Times New Roman" w:cs="Times New Roman"/>
          <w:sz w:val="24"/>
          <w:szCs w:val="24"/>
        </w:rPr>
        <w:t xml:space="preserve"> </w:t>
      </w:r>
      <w:r w:rsidRPr="006F27F2">
        <w:rPr>
          <w:rFonts w:ascii="Times New Roman" w:hAnsi="Times New Roman" w:cs="Times New Roman"/>
          <w:color w:val="000000"/>
          <w:spacing w:val="-1"/>
          <w:sz w:val="24"/>
          <w:szCs w:val="24"/>
        </w:rPr>
        <w:t>топливовоздушной смеси.</w:t>
      </w:r>
    </w:p>
    <w:p w14:paraId="66832918" w14:textId="77777777" w:rsidR="006F27F2" w:rsidRPr="006F27F2" w:rsidRDefault="006F27F2" w:rsidP="006F27F2">
      <w:pPr>
        <w:shd w:val="clear" w:color="auto" w:fill="FFFFFF"/>
        <w:autoSpaceDE w:val="0"/>
        <w:rPr>
          <w:rFonts w:ascii="Times New Roman" w:hAnsi="Times New Roman" w:cs="Times New Roman"/>
          <w:sz w:val="24"/>
          <w:szCs w:val="24"/>
        </w:rPr>
      </w:pPr>
      <w:r w:rsidRPr="006F27F2">
        <w:rPr>
          <w:rFonts w:ascii="Times New Roman" w:hAnsi="Times New Roman" w:cs="Times New Roman"/>
          <w:color w:val="000000"/>
          <w:sz w:val="24"/>
          <w:szCs w:val="24"/>
        </w:rPr>
        <w:t>Основные поражающие факторы при разливе ГСМ:</w:t>
      </w:r>
    </w:p>
    <w:p w14:paraId="50CC5C94" w14:textId="7FAF3322" w:rsidR="006F27F2" w:rsidRPr="006F27F2" w:rsidRDefault="006F27F2" w:rsidP="006F27F2">
      <w:pPr>
        <w:shd w:val="clear" w:color="auto" w:fill="FFFFFF"/>
        <w:tabs>
          <w:tab w:val="left" w:pos="1122"/>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6F27F2">
        <w:rPr>
          <w:rFonts w:ascii="Times New Roman" w:hAnsi="Times New Roman" w:cs="Times New Roman"/>
          <w:color w:val="000000"/>
          <w:sz w:val="24"/>
          <w:szCs w:val="24"/>
        </w:rPr>
        <w:t>образование зоны разлива (последующая зона пожара);</w:t>
      </w:r>
    </w:p>
    <w:p w14:paraId="4B0871F5" w14:textId="0F5D1204" w:rsidR="006F27F2" w:rsidRPr="006F27F2" w:rsidRDefault="006F27F2" w:rsidP="006F27F2">
      <w:pPr>
        <w:shd w:val="clear" w:color="auto" w:fill="FFFFFF"/>
        <w:tabs>
          <w:tab w:val="left" w:pos="1286"/>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6F27F2">
        <w:rPr>
          <w:rFonts w:ascii="Times New Roman" w:hAnsi="Times New Roman" w:cs="Times New Roman"/>
          <w:color w:val="000000"/>
          <w:spacing w:val="1"/>
          <w:sz w:val="24"/>
          <w:szCs w:val="24"/>
        </w:rPr>
        <w:t>образование</w:t>
      </w:r>
      <w:r>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зоны</w:t>
      </w:r>
      <w:r>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взрывоопасных</w:t>
      </w:r>
      <w:r>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концентраций</w:t>
      </w:r>
      <w:r>
        <w:rPr>
          <w:rFonts w:ascii="Times New Roman" w:hAnsi="Times New Roman" w:cs="Times New Roman"/>
          <w:color w:val="000000"/>
          <w:spacing w:val="1"/>
          <w:sz w:val="24"/>
          <w:szCs w:val="24"/>
        </w:rPr>
        <w:t xml:space="preserve"> с </w:t>
      </w:r>
      <w:r w:rsidRPr="006F27F2">
        <w:rPr>
          <w:rFonts w:ascii="Times New Roman" w:hAnsi="Times New Roman" w:cs="Times New Roman"/>
          <w:color w:val="000000"/>
          <w:spacing w:val="1"/>
          <w:sz w:val="24"/>
          <w:szCs w:val="24"/>
        </w:rPr>
        <w:t>последующим</w:t>
      </w:r>
      <w:r w:rsidR="00D01278">
        <w:rPr>
          <w:rFonts w:ascii="Times New Roman" w:hAnsi="Times New Roman" w:cs="Times New Roman"/>
          <w:color w:val="000000"/>
          <w:spacing w:val="1"/>
          <w:sz w:val="24"/>
          <w:szCs w:val="24"/>
        </w:rPr>
        <w:t xml:space="preserve"> </w:t>
      </w:r>
      <w:r w:rsidRPr="006F27F2">
        <w:rPr>
          <w:rFonts w:ascii="Times New Roman" w:hAnsi="Times New Roman" w:cs="Times New Roman"/>
          <w:color w:val="000000"/>
          <w:spacing w:val="-1"/>
          <w:sz w:val="24"/>
          <w:szCs w:val="24"/>
        </w:rPr>
        <w:t>взрывом ТВ С (зона мгновенного поражения пожара-вспышки);</w:t>
      </w:r>
    </w:p>
    <w:p w14:paraId="1E0895D4" w14:textId="25EB92B3" w:rsidR="006F27F2" w:rsidRPr="006F27F2" w:rsidRDefault="006F27F2" w:rsidP="006F27F2">
      <w:pPr>
        <w:shd w:val="clear" w:color="auto" w:fill="FFFFFF"/>
        <w:tabs>
          <w:tab w:val="left" w:pos="1117"/>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6F27F2">
        <w:rPr>
          <w:rFonts w:ascii="Times New Roman" w:hAnsi="Times New Roman" w:cs="Times New Roman"/>
          <w:color w:val="000000"/>
          <w:sz w:val="24"/>
          <w:szCs w:val="24"/>
        </w:rPr>
        <w:t>образование зоны избыточного давления воздушной ударной волны;</w:t>
      </w:r>
    </w:p>
    <w:p w14:paraId="4A68A6FA" w14:textId="1DC3ED76" w:rsidR="006F27F2" w:rsidRPr="006F27F2" w:rsidRDefault="006F27F2" w:rsidP="006F27F2">
      <w:pPr>
        <w:shd w:val="clear" w:color="auto" w:fill="FFFFFF"/>
        <w:tabs>
          <w:tab w:val="left" w:pos="1190"/>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Pr="006F27F2">
        <w:rPr>
          <w:rFonts w:ascii="Times New Roman" w:hAnsi="Times New Roman" w:cs="Times New Roman"/>
          <w:color w:val="000000"/>
          <w:spacing w:val="9"/>
          <w:sz w:val="24"/>
          <w:szCs w:val="24"/>
        </w:rPr>
        <w:t>образование зоны опасных тепловых нагрузок при горении ГСМ на</w:t>
      </w:r>
      <w:r w:rsidR="00D01278">
        <w:rPr>
          <w:rFonts w:ascii="Times New Roman" w:hAnsi="Times New Roman" w:cs="Times New Roman"/>
          <w:color w:val="000000"/>
          <w:spacing w:val="9"/>
          <w:sz w:val="24"/>
          <w:szCs w:val="24"/>
        </w:rPr>
        <w:t xml:space="preserve"> </w:t>
      </w:r>
      <w:r w:rsidRPr="006F27F2">
        <w:rPr>
          <w:rFonts w:ascii="Times New Roman" w:hAnsi="Times New Roman" w:cs="Times New Roman"/>
          <w:color w:val="000000"/>
          <w:spacing w:val="-1"/>
          <w:sz w:val="24"/>
          <w:szCs w:val="24"/>
        </w:rPr>
        <w:t>площадке разлива.</w:t>
      </w:r>
    </w:p>
    <w:p w14:paraId="2BDAB12B" w14:textId="77777777" w:rsidR="006F27F2" w:rsidRPr="006F27F2" w:rsidRDefault="006F27F2" w:rsidP="006F27F2">
      <w:pPr>
        <w:shd w:val="clear" w:color="auto" w:fill="FFFFFF"/>
        <w:autoSpaceDE w:val="0"/>
        <w:ind w:right="24"/>
        <w:rPr>
          <w:rFonts w:ascii="Times New Roman" w:hAnsi="Times New Roman" w:cs="Times New Roman"/>
          <w:sz w:val="24"/>
          <w:szCs w:val="24"/>
        </w:rPr>
      </w:pPr>
      <w:r w:rsidRPr="006F27F2">
        <w:rPr>
          <w:rFonts w:ascii="Times New Roman" w:hAnsi="Times New Roman" w:cs="Times New Roman"/>
          <w:color w:val="000000"/>
          <w:sz w:val="24"/>
          <w:szCs w:val="24"/>
        </w:rPr>
        <w:t xml:space="preserve">Наиболее вероятный сценарий развития аварии может происходить по </w:t>
      </w:r>
      <w:r w:rsidRPr="006F27F2">
        <w:rPr>
          <w:rFonts w:ascii="Times New Roman" w:hAnsi="Times New Roman" w:cs="Times New Roman"/>
          <w:color w:val="000000"/>
          <w:spacing w:val="1"/>
          <w:sz w:val="24"/>
          <w:szCs w:val="24"/>
        </w:rPr>
        <w:t>следующей схеме: повреждение автоцистерны -&gt; разлив н/п -&gt; пожар пролива.</w:t>
      </w:r>
    </w:p>
    <w:p w14:paraId="04C0644C" w14:textId="01A2F2CB" w:rsidR="006F27F2" w:rsidRDefault="006F27F2" w:rsidP="006F27F2">
      <w:pPr>
        <w:shd w:val="clear" w:color="auto" w:fill="FFFFFF"/>
        <w:autoSpaceDE w:val="0"/>
        <w:ind w:right="34"/>
        <w:rPr>
          <w:rFonts w:ascii="Times New Roman" w:hAnsi="Times New Roman" w:cs="Times New Roman"/>
          <w:color w:val="000000"/>
          <w:spacing w:val="2"/>
          <w:sz w:val="24"/>
          <w:szCs w:val="24"/>
        </w:rPr>
      </w:pPr>
      <w:r w:rsidRPr="006F27F2">
        <w:rPr>
          <w:rFonts w:ascii="Times New Roman" w:hAnsi="Times New Roman" w:cs="Times New Roman"/>
          <w:color w:val="000000"/>
          <w:spacing w:val="-1"/>
          <w:sz w:val="24"/>
          <w:szCs w:val="24"/>
        </w:rPr>
        <w:t xml:space="preserve">Наиболее опасный сценарий развития аварии может происходить по схеме: </w:t>
      </w:r>
      <w:r w:rsidRPr="006F27F2">
        <w:rPr>
          <w:rFonts w:ascii="Times New Roman" w:hAnsi="Times New Roman" w:cs="Times New Roman"/>
          <w:color w:val="000000"/>
          <w:spacing w:val="2"/>
          <w:sz w:val="24"/>
          <w:szCs w:val="24"/>
        </w:rPr>
        <w:t>повреждение автоцистерны -* разлив н/п -» «огненный шар».</w:t>
      </w:r>
    </w:p>
    <w:p w14:paraId="7B999ADB" w14:textId="1E3E4ED3" w:rsidR="00E044D6" w:rsidRPr="00E044D6" w:rsidRDefault="00E044D6" w:rsidP="00E044D6">
      <w:pPr>
        <w:shd w:val="clear" w:color="auto" w:fill="FFFFFF"/>
        <w:autoSpaceDE w:val="0"/>
        <w:rPr>
          <w:rFonts w:ascii="Times New Roman" w:hAnsi="Times New Roman" w:cs="Times New Roman"/>
          <w:i/>
          <w:iCs/>
          <w:sz w:val="24"/>
          <w:szCs w:val="24"/>
        </w:rPr>
      </w:pPr>
      <w:r w:rsidRPr="00E044D6">
        <w:rPr>
          <w:rFonts w:ascii="Times New Roman" w:hAnsi="Times New Roman" w:cs="Times New Roman"/>
          <w:b/>
          <w:bCs/>
          <w:i/>
          <w:iCs/>
          <w:color w:val="000000"/>
          <w:spacing w:val="-1"/>
          <w:sz w:val="24"/>
          <w:szCs w:val="24"/>
        </w:rPr>
        <w:t>Разгерметизация автоцистерны с АХОВ</w:t>
      </w:r>
    </w:p>
    <w:p w14:paraId="4ED6CAF4" w14:textId="3B53ED8E" w:rsidR="00E044D6" w:rsidRPr="00E044D6" w:rsidRDefault="00E044D6" w:rsidP="00E044D6">
      <w:pPr>
        <w:shd w:val="clear" w:color="auto" w:fill="FFFFFF"/>
        <w:autoSpaceDE w:val="0"/>
        <w:rPr>
          <w:rFonts w:ascii="Times New Roman" w:hAnsi="Times New Roman" w:cs="Times New Roman"/>
          <w:sz w:val="24"/>
          <w:szCs w:val="24"/>
        </w:rPr>
      </w:pPr>
      <w:r w:rsidRPr="00E044D6">
        <w:rPr>
          <w:rFonts w:ascii="Times New Roman" w:hAnsi="Times New Roman" w:cs="Times New Roman"/>
          <w:b/>
          <w:bCs/>
          <w:i/>
          <w:iCs/>
          <w:color w:val="000000"/>
          <w:spacing w:val="16"/>
          <w:sz w:val="24"/>
          <w:szCs w:val="24"/>
        </w:rPr>
        <w:t>Химическая авария</w:t>
      </w:r>
      <w:r w:rsidRPr="00E044D6">
        <w:rPr>
          <w:rFonts w:ascii="Times New Roman" w:hAnsi="Times New Roman" w:cs="Times New Roman"/>
          <w:b/>
          <w:bCs/>
          <w:color w:val="000000"/>
          <w:spacing w:val="16"/>
          <w:sz w:val="24"/>
          <w:szCs w:val="24"/>
        </w:rPr>
        <w:t xml:space="preserve"> </w:t>
      </w:r>
      <w:r w:rsidRPr="00E044D6">
        <w:rPr>
          <w:rFonts w:ascii="Times New Roman" w:hAnsi="Times New Roman" w:cs="Times New Roman"/>
          <w:color w:val="000000"/>
          <w:spacing w:val="16"/>
          <w:sz w:val="24"/>
          <w:szCs w:val="24"/>
        </w:rPr>
        <w:t xml:space="preserve">- авария на химически опасном объекте, </w:t>
      </w:r>
      <w:r w:rsidRPr="00E044D6">
        <w:rPr>
          <w:rFonts w:ascii="Times New Roman" w:hAnsi="Times New Roman" w:cs="Times New Roman"/>
          <w:color w:val="000000"/>
          <w:spacing w:val="9"/>
          <w:sz w:val="24"/>
          <w:szCs w:val="24"/>
        </w:rPr>
        <w:t>сопровождающаяся</w:t>
      </w:r>
      <w:r w:rsidR="00D01278">
        <w:rPr>
          <w:rFonts w:ascii="Times New Roman" w:hAnsi="Times New Roman" w:cs="Times New Roman"/>
          <w:color w:val="000000"/>
          <w:spacing w:val="9"/>
          <w:sz w:val="24"/>
          <w:szCs w:val="24"/>
        </w:rPr>
        <w:t xml:space="preserve"> </w:t>
      </w:r>
      <w:r w:rsidRPr="00E044D6">
        <w:rPr>
          <w:rFonts w:ascii="Times New Roman" w:hAnsi="Times New Roman" w:cs="Times New Roman"/>
          <w:color w:val="000000"/>
          <w:spacing w:val="9"/>
          <w:sz w:val="24"/>
          <w:szCs w:val="24"/>
        </w:rPr>
        <w:t xml:space="preserve">проливом или выбросом опасных химических веществ, </w:t>
      </w:r>
      <w:r w:rsidRPr="00E044D6">
        <w:rPr>
          <w:rFonts w:ascii="Times New Roman" w:hAnsi="Times New Roman" w:cs="Times New Roman"/>
          <w:color w:val="000000"/>
          <w:spacing w:val="21"/>
          <w:sz w:val="24"/>
          <w:szCs w:val="24"/>
        </w:rPr>
        <w:t xml:space="preserve">способная привести к гибели </w:t>
      </w:r>
      <w:proofErr w:type="spellStart"/>
      <w:r w:rsidRPr="00E044D6">
        <w:rPr>
          <w:rFonts w:ascii="Times New Roman" w:hAnsi="Times New Roman" w:cs="Times New Roman"/>
          <w:color w:val="000000"/>
          <w:spacing w:val="21"/>
          <w:sz w:val="24"/>
          <w:szCs w:val="24"/>
        </w:rPr>
        <w:t>илихимическому</w:t>
      </w:r>
      <w:proofErr w:type="spellEnd"/>
      <w:r w:rsidRPr="00E044D6">
        <w:rPr>
          <w:rFonts w:ascii="Times New Roman" w:hAnsi="Times New Roman" w:cs="Times New Roman"/>
          <w:color w:val="000000"/>
          <w:spacing w:val="21"/>
          <w:sz w:val="24"/>
          <w:szCs w:val="24"/>
        </w:rPr>
        <w:t xml:space="preserve"> заражению людей, </w:t>
      </w:r>
      <w:r w:rsidRPr="00E044D6">
        <w:rPr>
          <w:rFonts w:ascii="Times New Roman" w:hAnsi="Times New Roman" w:cs="Times New Roman"/>
          <w:color w:val="000000"/>
          <w:spacing w:val="4"/>
          <w:sz w:val="24"/>
          <w:szCs w:val="24"/>
        </w:rPr>
        <w:t xml:space="preserve">продовольствия, пищевого сырья и кормов, </w:t>
      </w:r>
      <w:proofErr w:type="spellStart"/>
      <w:r w:rsidRPr="00E044D6">
        <w:rPr>
          <w:rFonts w:ascii="Times New Roman" w:hAnsi="Times New Roman" w:cs="Times New Roman"/>
          <w:color w:val="000000"/>
          <w:spacing w:val="4"/>
          <w:sz w:val="24"/>
          <w:szCs w:val="24"/>
        </w:rPr>
        <w:t>сельскохозя</w:t>
      </w:r>
      <w:proofErr w:type="spellEnd"/>
      <w:r w:rsidR="00D01278">
        <w:rPr>
          <w:rFonts w:ascii="Times New Roman" w:hAnsi="Times New Roman" w:cs="Times New Roman"/>
          <w:color w:val="000000"/>
          <w:spacing w:val="4"/>
          <w:sz w:val="24"/>
          <w:szCs w:val="24"/>
        </w:rPr>
        <w:t xml:space="preserve"> </w:t>
      </w:r>
      <w:proofErr w:type="spellStart"/>
      <w:r w:rsidRPr="00E044D6">
        <w:rPr>
          <w:rFonts w:ascii="Times New Roman" w:hAnsi="Times New Roman" w:cs="Times New Roman"/>
          <w:color w:val="000000"/>
          <w:spacing w:val="4"/>
          <w:sz w:val="24"/>
          <w:szCs w:val="24"/>
        </w:rPr>
        <w:t>ственных</w:t>
      </w:r>
      <w:proofErr w:type="spellEnd"/>
      <w:r w:rsidRPr="00E044D6">
        <w:rPr>
          <w:rFonts w:ascii="Times New Roman" w:hAnsi="Times New Roman" w:cs="Times New Roman"/>
          <w:color w:val="000000"/>
          <w:spacing w:val="4"/>
          <w:sz w:val="24"/>
          <w:szCs w:val="24"/>
        </w:rPr>
        <w:t xml:space="preserve"> животных и </w:t>
      </w:r>
      <w:r w:rsidRPr="00E044D6">
        <w:rPr>
          <w:rFonts w:ascii="Times New Roman" w:hAnsi="Times New Roman" w:cs="Times New Roman"/>
          <w:color w:val="000000"/>
          <w:spacing w:val="5"/>
          <w:sz w:val="24"/>
          <w:szCs w:val="24"/>
        </w:rPr>
        <w:t>растений, или к химическому заражению окружающей природной среды.</w:t>
      </w:r>
    </w:p>
    <w:p w14:paraId="2134D52C" w14:textId="77777777" w:rsidR="00E044D6" w:rsidRPr="00E044D6" w:rsidRDefault="00E044D6" w:rsidP="00E044D6">
      <w:pPr>
        <w:shd w:val="clear" w:color="auto" w:fill="FFFFFF"/>
        <w:autoSpaceDE w:val="0"/>
        <w:rPr>
          <w:rFonts w:ascii="Times New Roman" w:hAnsi="Times New Roman" w:cs="Times New Roman"/>
          <w:sz w:val="24"/>
          <w:szCs w:val="24"/>
        </w:rPr>
      </w:pPr>
      <w:r w:rsidRPr="00E044D6">
        <w:rPr>
          <w:rFonts w:ascii="Times New Roman" w:hAnsi="Times New Roman" w:cs="Times New Roman"/>
          <w:b/>
          <w:bCs/>
          <w:i/>
          <w:iCs/>
          <w:color w:val="000000"/>
          <w:spacing w:val="5"/>
          <w:sz w:val="24"/>
          <w:szCs w:val="24"/>
        </w:rPr>
        <w:t>Химическое заражение</w:t>
      </w:r>
      <w:r w:rsidRPr="00E044D6">
        <w:rPr>
          <w:rFonts w:ascii="Times New Roman" w:hAnsi="Times New Roman" w:cs="Times New Roman"/>
          <w:b/>
          <w:bCs/>
          <w:color w:val="000000"/>
          <w:spacing w:val="5"/>
          <w:sz w:val="24"/>
          <w:szCs w:val="24"/>
        </w:rPr>
        <w:t xml:space="preserve"> </w:t>
      </w:r>
      <w:r w:rsidRPr="00E044D6">
        <w:rPr>
          <w:rFonts w:ascii="Times New Roman" w:hAnsi="Times New Roman" w:cs="Times New Roman"/>
          <w:color w:val="000000"/>
          <w:spacing w:val="5"/>
          <w:sz w:val="24"/>
          <w:szCs w:val="24"/>
        </w:rPr>
        <w:t xml:space="preserve">- распространение опасных химических веществ в </w:t>
      </w:r>
      <w:r w:rsidRPr="00E044D6">
        <w:rPr>
          <w:rFonts w:ascii="Times New Roman" w:hAnsi="Times New Roman" w:cs="Times New Roman"/>
          <w:color w:val="000000"/>
          <w:spacing w:val="8"/>
          <w:sz w:val="24"/>
          <w:szCs w:val="24"/>
        </w:rPr>
        <w:t xml:space="preserve">окружающей природной среде в концентрациях или количествах, создающих </w:t>
      </w:r>
      <w:r w:rsidRPr="00E044D6">
        <w:rPr>
          <w:rFonts w:ascii="Times New Roman" w:hAnsi="Times New Roman" w:cs="Times New Roman"/>
          <w:color w:val="000000"/>
          <w:spacing w:val="5"/>
          <w:sz w:val="24"/>
          <w:szCs w:val="24"/>
        </w:rPr>
        <w:t>угрозу людям, животным и растениям в течение определенного времени.</w:t>
      </w:r>
    </w:p>
    <w:p w14:paraId="02E2CD5C" w14:textId="7A14BD13" w:rsidR="00E044D6" w:rsidRPr="00E044D6" w:rsidRDefault="00E044D6" w:rsidP="00E044D6">
      <w:pPr>
        <w:shd w:val="clear" w:color="auto" w:fill="FFFFFF"/>
        <w:autoSpaceDE w:val="0"/>
        <w:rPr>
          <w:rFonts w:ascii="Times New Roman" w:hAnsi="Times New Roman" w:cs="Times New Roman"/>
          <w:sz w:val="24"/>
          <w:szCs w:val="24"/>
        </w:rPr>
      </w:pPr>
      <w:r w:rsidRPr="00E044D6">
        <w:rPr>
          <w:rFonts w:ascii="Times New Roman" w:hAnsi="Times New Roman" w:cs="Times New Roman"/>
          <w:b/>
          <w:bCs/>
          <w:i/>
          <w:iCs/>
          <w:color w:val="000000"/>
          <w:spacing w:val="5"/>
          <w:sz w:val="24"/>
          <w:szCs w:val="24"/>
        </w:rPr>
        <w:lastRenderedPageBreak/>
        <w:t>Зона химического заражения</w:t>
      </w:r>
      <w:r>
        <w:rPr>
          <w:rFonts w:ascii="Times New Roman" w:hAnsi="Times New Roman" w:cs="Times New Roman"/>
          <w:b/>
          <w:bCs/>
          <w:color w:val="000000"/>
          <w:spacing w:val="5"/>
          <w:sz w:val="24"/>
          <w:szCs w:val="24"/>
        </w:rPr>
        <w:t xml:space="preserve"> - </w:t>
      </w:r>
      <w:r w:rsidRPr="00E044D6">
        <w:rPr>
          <w:rFonts w:ascii="Times New Roman" w:hAnsi="Times New Roman" w:cs="Times New Roman"/>
          <w:color w:val="000000"/>
          <w:spacing w:val="5"/>
          <w:sz w:val="24"/>
          <w:szCs w:val="24"/>
        </w:rPr>
        <w:t xml:space="preserve">территория или акватория, в пределах которых распространены или куда перенесены опасные химические вещества в </w:t>
      </w:r>
      <w:r w:rsidRPr="00E044D6">
        <w:rPr>
          <w:rFonts w:ascii="Times New Roman" w:hAnsi="Times New Roman" w:cs="Times New Roman"/>
          <w:color w:val="000000"/>
          <w:spacing w:val="8"/>
          <w:sz w:val="24"/>
          <w:szCs w:val="24"/>
        </w:rPr>
        <w:t xml:space="preserve">концентрациях или количествах, создающих опасность для жизни и здоровья </w:t>
      </w:r>
      <w:r w:rsidRPr="00E044D6">
        <w:rPr>
          <w:rFonts w:ascii="Times New Roman" w:hAnsi="Times New Roman" w:cs="Times New Roman"/>
          <w:color w:val="000000"/>
          <w:spacing w:val="5"/>
          <w:sz w:val="24"/>
          <w:szCs w:val="24"/>
        </w:rPr>
        <w:t>людей, для животных и растений в течении определенного времени.</w:t>
      </w:r>
    </w:p>
    <w:p w14:paraId="51ECE3C4" w14:textId="64F6BCE4" w:rsidR="00E044D6" w:rsidRPr="00E044D6" w:rsidRDefault="00E044D6" w:rsidP="00E044D6">
      <w:pPr>
        <w:shd w:val="clear" w:color="auto" w:fill="FFFFFF"/>
        <w:autoSpaceDE w:val="0"/>
        <w:rPr>
          <w:rFonts w:ascii="Times New Roman" w:hAnsi="Times New Roman" w:cs="Times New Roman"/>
          <w:sz w:val="24"/>
          <w:szCs w:val="24"/>
        </w:rPr>
      </w:pPr>
      <w:r w:rsidRPr="00E044D6">
        <w:rPr>
          <w:rFonts w:ascii="Times New Roman" w:hAnsi="Times New Roman" w:cs="Times New Roman"/>
          <w:b/>
          <w:bCs/>
          <w:i/>
          <w:iCs/>
          <w:color w:val="000000"/>
          <w:spacing w:val="8"/>
          <w:sz w:val="24"/>
          <w:szCs w:val="24"/>
        </w:rPr>
        <w:t>Опасное химическое вещество (АХОВ)</w:t>
      </w:r>
      <w:r w:rsidRPr="00E044D6">
        <w:rPr>
          <w:rFonts w:ascii="Times New Roman" w:hAnsi="Times New Roman" w:cs="Times New Roman"/>
          <w:b/>
          <w:bCs/>
          <w:color w:val="000000"/>
          <w:spacing w:val="8"/>
          <w:sz w:val="24"/>
          <w:szCs w:val="24"/>
        </w:rPr>
        <w:t xml:space="preserve"> </w:t>
      </w:r>
      <w:r w:rsidRPr="00E044D6">
        <w:rPr>
          <w:rFonts w:ascii="Times New Roman" w:hAnsi="Times New Roman" w:cs="Times New Roman"/>
          <w:color w:val="000000"/>
          <w:spacing w:val="8"/>
          <w:sz w:val="24"/>
          <w:szCs w:val="24"/>
        </w:rPr>
        <w:t xml:space="preserve">- химическое вещество, прямое </w:t>
      </w:r>
      <w:r w:rsidRPr="00E044D6">
        <w:rPr>
          <w:rFonts w:ascii="Times New Roman" w:hAnsi="Times New Roman" w:cs="Times New Roman"/>
          <w:color w:val="000000"/>
          <w:spacing w:val="5"/>
          <w:sz w:val="24"/>
          <w:szCs w:val="24"/>
        </w:rPr>
        <w:t>или опосредованное воздействие которого на человека может вызвать острые хроническое заболевания</w:t>
      </w:r>
      <w:r w:rsidR="00D01278">
        <w:rPr>
          <w:rFonts w:ascii="Times New Roman" w:hAnsi="Times New Roman" w:cs="Times New Roman"/>
          <w:color w:val="000000"/>
          <w:spacing w:val="5"/>
          <w:sz w:val="24"/>
          <w:szCs w:val="24"/>
        </w:rPr>
        <w:t xml:space="preserve"> </w:t>
      </w:r>
      <w:r w:rsidRPr="00E044D6">
        <w:rPr>
          <w:rFonts w:ascii="Times New Roman" w:hAnsi="Times New Roman" w:cs="Times New Roman"/>
          <w:color w:val="000000"/>
          <w:spacing w:val="5"/>
          <w:sz w:val="24"/>
          <w:szCs w:val="24"/>
        </w:rPr>
        <w:t>людей или их гибель.</w:t>
      </w:r>
    </w:p>
    <w:p w14:paraId="07EAA988" w14:textId="2852C20E" w:rsidR="00E044D6" w:rsidRPr="00E044D6" w:rsidRDefault="00E044D6" w:rsidP="00E044D6">
      <w:pPr>
        <w:shd w:val="clear" w:color="auto" w:fill="FFFFFF"/>
        <w:autoSpaceDE w:val="0"/>
        <w:rPr>
          <w:rFonts w:ascii="Times New Roman" w:hAnsi="Times New Roman" w:cs="Times New Roman"/>
          <w:sz w:val="24"/>
          <w:szCs w:val="24"/>
        </w:rPr>
      </w:pPr>
      <w:r w:rsidRPr="00E044D6">
        <w:rPr>
          <w:rFonts w:ascii="Times New Roman" w:hAnsi="Times New Roman" w:cs="Times New Roman"/>
          <w:color w:val="000000"/>
          <w:spacing w:val="4"/>
          <w:sz w:val="24"/>
          <w:szCs w:val="24"/>
        </w:rPr>
        <w:t xml:space="preserve">Аммиак - бесцветный газ с резким специфическим запахом, примерно в два </w:t>
      </w:r>
      <w:r w:rsidRPr="00E044D6">
        <w:rPr>
          <w:rFonts w:ascii="Times New Roman" w:hAnsi="Times New Roman" w:cs="Times New Roman"/>
          <w:color w:val="000000"/>
          <w:spacing w:val="5"/>
          <w:sz w:val="24"/>
          <w:szCs w:val="24"/>
        </w:rPr>
        <w:t xml:space="preserve">раза легче воздуха, хорошо растворим в воде. Горюч, взрывоопасен в смеси с </w:t>
      </w:r>
      <w:r w:rsidRPr="00E044D6">
        <w:rPr>
          <w:rFonts w:ascii="Times New Roman" w:hAnsi="Times New Roman" w:cs="Times New Roman"/>
          <w:color w:val="000000"/>
          <w:spacing w:val="9"/>
          <w:sz w:val="24"/>
          <w:szCs w:val="24"/>
        </w:rPr>
        <w:t xml:space="preserve">воздухом. Общие </w:t>
      </w:r>
      <w:proofErr w:type="spellStart"/>
      <w:r w:rsidRPr="00E044D6">
        <w:rPr>
          <w:rFonts w:ascii="Times New Roman" w:hAnsi="Times New Roman" w:cs="Times New Roman"/>
          <w:color w:val="000000"/>
          <w:spacing w:val="9"/>
          <w:sz w:val="24"/>
          <w:szCs w:val="24"/>
        </w:rPr>
        <w:t>токсич</w:t>
      </w:r>
      <w:proofErr w:type="spellEnd"/>
      <w:r w:rsidR="00D01278">
        <w:rPr>
          <w:rFonts w:ascii="Times New Roman" w:hAnsi="Times New Roman" w:cs="Times New Roman"/>
          <w:color w:val="000000"/>
          <w:spacing w:val="9"/>
          <w:sz w:val="24"/>
          <w:szCs w:val="24"/>
        </w:rPr>
        <w:t xml:space="preserve"> </w:t>
      </w:r>
      <w:proofErr w:type="spellStart"/>
      <w:r w:rsidRPr="00E044D6">
        <w:rPr>
          <w:rFonts w:ascii="Times New Roman" w:hAnsi="Times New Roman" w:cs="Times New Roman"/>
          <w:color w:val="000000"/>
          <w:spacing w:val="9"/>
          <w:sz w:val="24"/>
          <w:szCs w:val="24"/>
        </w:rPr>
        <w:t>ские</w:t>
      </w:r>
      <w:proofErr w:type="spellEnd"/>
      <w:r w:rsidRPr="00E044D6">
        <w:rPr>
          <w:rFonts w:ascii="Times New Roman" w:hAnsi="Times New Roman" w:cs="Times New Roman"/>
          <w:color w:val="000000"/>
          <w:spacing w:val="9"/>
          <w:sz w:val="24"/>
          <w:szCs w:val="24"/>
        </w:rPr>
        <w:t xml:space="preserve"> эффекты обусловлены действием аммиака на </w:t>
      </w:r>
      <w:r w:rsidRPr="00E044D6">
        <w:rPr>
          <w:rFonts w:ascii="Times New Roman" w:hAnsi="Times New Roman" w:cs="Times New Roman"/>
          <w:color w:val="000000"/>
          <w:spacing w:val="4"/>
          <w:sz w:val="24"/>
          <w:szCs w:val="24"/>
        </w:rPr>
        <w:t xml:space="preserve">нервную систему. Снижается способность мозговой ткани усваивать кислород, нарушается свертываемость крови, теряется память, наблюдается потеря зрения, </w:t>
      </w:r>
      <w:r w:rsidRPr="00E044D6">
        <w:rPr>
          <w:rFonts w:ascii="Times New Roman" w:hAnsi="Times New Roman" w:cs="Times New Roman"/>
          <w:color w:val="000000"/>
          <w:spacing w:val="5"/>
          <w:sz w:val="24"/>
          <w:szCs w:val="24"/>
        </w:rPr>
        <w:t>обостряются различные хронические заболевания (бронхит и др.)</w:t>
      </w:r>
    </w:p>
    <w:p w14:paraId="507669EC" w14:textId="77777777" w:rsidR="00E044D6" w:rsidRPr="00E044D6" w:rsidRDefault="00E044D6" w:rsidP="00E044D6">
      <w:pPr>
        <w:shd w:val="clear" w:color="auto" w:fill="FFFFFF"/>
        <w:autoSpaceDE w:val="0"/>
        <w:rPr>
          <w:rFonts w:ascii="Times New Roman" w:hAnsi="Times New Roman" w:cs="Times New Roman"/>
          <w:sz w:val="24"/>
          <w:szCs w:val="24"/>
        </w:rPr>
      </w:pPr>
      <w:r w:rsidRPr="00E044D6">
        <w:rPr>
          <w:rFonts w:ascii="Times New Roman" w:hAnsi="Times New Roman" w:cs="Times New Roman"/>
          <w:b/>
          <w:bCs/>
          <w:i/>
          <w:iCs/>
          <w:color w:val="000000"/>
          <w:spacing w:val="9"/>
          <w:sz w:val="24"/>
          <w:szCs w:val="24"/>
        </w:rPr>
        <w:t>Признаки поражения:</w:t>
      </w:r>
      <w:r w:rsidRPr="00E044D6">
        <w:rPr>
          <w:rFonts w:ascii="Times New Roman" w:hAnsi="Times New Roman" w:cs="Times New Roman"/>
          <w:b/>
          <w:bCs/>
          <w:color w:val="000000"/>
          <w:spacing w:val="9"/>
          <w:sz w:val="24"/>
          <w:szCs w:val="24"/>
        </w:rPr>
        <w:t xml:space="preserve"> </w:t>
      </w:r>
      <w:r w:rsidRPr="00E044D6">
        <w:rPr>
          <w:rFonts w:ascii="Times New Roman" w:hAnsi="Times New Roman" w:cs="Times New Roman"/>
          <w:color w:val="000000"/>
          <w:spacing w:val="9"/>
          <w:sz w:val="24"/>
          <w:szCs w:val="24"/>
        </w:rPr>
        <w:t xml:space="preserve">обильное слезотечение. Боль в глазах, ожог </w:t>
      </w:r>
      <w:r w:rsidRPr="00E044D6">
        <w:rPr>
          <w:rFonts w:ascii="Times New Roman" w:hAnsi="Times New Roman" w:cs="Times New Roman"/>
          <w:color w:val="000000"/>
          <w:spacing w:val="11"/>
          <w:sz w:val="24"/>
          <w:szCs w:val="24"/>
        </w:rPr>
        <w:t xml:space="preserve">конъюнктивы и роговицы, потеря зрения, приступообразный кашель; при </w:t>
      </w:r>
      <w:r w:rsidRPr="00E044D6">
        <w:rPr>
          <w:rFonts w:ascii="Times New Roman" w:hAnsi="Times New Roman" w:cs="Times New Roman"/>
          <w:color w:val="000000"/>
          <w:spacing w:val="4"/>
          <w:sz w:val="24"/>
          <w:szCs w:val="24"/>
        </w:rPr>
        <w:t xml:space="preserve">поражении кожи - химический ожог </w:t>
      </w:r>
      <w:r w:rsidRPr="00E044D6">
        <w:rPr>
          <w:rFonts w:ascii="Times New Roman" w:hAnsi="Times New Roman" w:cs="Times New Roman"/>
          <w:color w:val="000000"/>
          <w:spacing w:val="4"/>
          <w:sz w:val="24"/>
          <w:szCs w:val="24"/>
          <w:lang w:val="en-US"/>
        </w:rPr>
        <w:t>I</w:t>
      </w:r>
      <w:r w:rsidRPr="00E044D6">
        <w:rPr>
          <w:rFonts w:ascii="Times New Roman" w:hAnsi="Times New Roman" w:cs="Times New Roman"/>
          <w:color w:val="000000"/>
          <w:spacing w:val="4"/>
          <w:sz w:val="24"/>
          <w:szCs w:val="24"/>
        </w:rPr>
        <w:t xml:space="preserve">, </w:t>
      </w:r>
      <w:r w:rsidRPr="00E044D6">
        <w:rPr>
          <w:rFonts w:ascii="Times New Roman" w:hAnsi="Times New Roman" w:cs="Times New Roman"/>
          <w:color w:val="000000"/>
          <w:spacing w:val="4"/>
          <w:sz w:val="24"/>
          <w:szCs w:val="24"/>
          <w:lang w:val="en-US"/>
        </w:rPr>
        <w:t>II</w:t>
      </w:r>
      <w:r w:rsidRPr="00E044D6">
        <w:rPr>
          <w:rFonts w:ascii="Times New Roman" w:hAnsi="Times New Roman" w:cs="Times New Roman"/>
          <w:color w:val="000000"/>
          <w:spacing w:val="4"/>
          <w:sz w:val="24"/>
          <w:szCs w:val="24"/>
        </w:rPr>
        <w:t xml:space="preserve"> степени.</w:t>
      </w:r>
    </w:p>
    <w:p w14:paraId="55848C9C" w14:textId="439F9964" w:rsidR="00E044D6" w:rsidRPr="00E044D6" w:rsidRDefault="00E044D6" w:rsidP="00E044D6">
      <w:pPr>
        <w:shd w:val="clear" w:color="auto" w:fill="FFFFFF"/>
        <w:autoSpaceDE w:val="0"/>
        <w:rPr>
          <w:rFonts w:ascii="Times New Roman" w:hAnsi="Times New Roman" w:cs="Times New Roman"/>
          <w:sz w:val="24"/>
          <w:szCs w:val="24"/>
        </w:rPr>
      </w:pPr>
      <w:r w:rsidRPr="00E044D6">
        <w:rPr>
          <w:rFonts w:ascii="Times New Roman" w:hAnsi="Times New Roman" w:cs="Times New Roman"/>
          <w:b/>
          <w:bCs/>
          <w:i/>
          <w:iCs/>
          <w:color w:val="000000"/>
          <w:spacing w:val="-3"/>
          <w:sz w:val="24"/>
          <w:szCs w:val="24"/>
        </w:rPr>
        <w:t>Первая помощь</w:t>
      </w:r>
      <w:r w:rsidRPr="00E044D6">
        <w:rPr>
          <w:rFonts w:ascii="Times New Roman" w:hAnsi="Times New Roman" w:cs="Times New Roman"/>
          <w:b/>
          <w:bCs/>
          <w:color w:val="000000"/>
          <w:spacing w:val="-3"/>
          <w:sz w:val="24"/>
          <w:szCs w:val="24"/>
        </w:rPr>
        <w:t>:</w:t>
      </w:r>
      <w:r>
        <w:rPr>
          <w:rFonts w:ascii="Times New Roman" w:hAnsi="Times New Roman" w:cs="Times New Roman"/>
          <w:b/>
          <w:bCs/>
          <w:color w:val="000000"/>
          <w:spacing w:val="-3"/>
          <w:sz w:val="24"/>
          <w:szCs w:val="24"/>
        </w:rPr>
        <w:t xml:space="preserve"> </w:t>
      </w:r>
      <w:r>
        <w:rPr>
          <w:rFonts w:ascii="Times New Roman" w:hAnsi="Times New Roman" w:cs="Times New Roman"/>
          <w:spacing w:val="10"/>
          <w:sz w:val="24"/>
          <w:szCs w:val="24"/>
        </w:rPr>
        <w:t>в</w:t>
      </w:r>
      <w:r w:rsidRPr="00E044D6">
        <w:rPr>
          <w:rFonts w:ascii="Times New Roman" w:hAnsi="Times New Roman" w:cs="Times New Roman"/>
          <w:spacing w:val="10"/>
          <w:sz w:val="24"/>
          <w:szCs w:val="24"/>
        </w:rPr>
        <w:t xml:space="preserve"> зараженной зоне - обильное промывание глаз водой, надевание </w:t>
      </w:r>
      <w:r w:rsidRPr="00E044D6">
        <w:rPr>
          <w:rFonts w:ascii="Times New Roman" w:hAnsi="Times New Roman" w:cs="Times New Roman"/>
          <w:sz w:val="24"/>
          <w:szCs w:val="24"/>
        </w:rPr>
        <w:t xml:space="preserve">противогаза; обильное промывание пораженных участков кожи водой; срочный </w:t>
      </w:r>
      <w:r w:rsidRPr="00E044D6">
        <w:rPr>
          <w:rFonts w:ascii="Times New Roman" w:hAnsi="Times New Roman" w:cs="Times New Roman"/>
          <w:spacing w:val="-1"/>
          <w:sz w:val="24"/>
          <w:szCs w:val="24"/>
        </w:rPr>
        <w:t>вынос из зоны заражения;</w:t>
      </w:r>
    </w:p>
    <w:p w14:paraId="5650FA27" w14:textId="45AD6B3E" w:rsidR="00E044D6" w:rsidRPr="00E044D6" w:rsidRDefault="00E044D6" w:rsidP="00E044D6">
      <w:pPr>
        <w:pStyle w:val="ac"/>
        <w:ind w:firstLine="851"/>
        <w:rPr>
          <w:rFonts w:ascii="Times New Roman" w:hAnsi="Times New Roman"/>
          <w:sz w:val="24"/>
          <w:szCs w:val="24"/>
        </w:rPr>
      </w:pPr>
      <w:r w:rsidRPr="00E044D6">
        <w:rPr>
          <w:rFonts w:ascii="Times New Roman" w:hAnsi="Times New Roman"/>
          <w:spacing w:val="1"/>
          <w:sz w:val="24"/>
          <w:szCs w:val="24"/>
        </w:rPr>
        <w:t xml:space="preserve">После эвакуации - покой, тепло. При болях в глазах закапать по 2 капли 1 </w:t>
      </w:r>
      <w:r w:rsidRPr="00E044D6">
        <w:rPr>
          <w:rFonts w:ascii="Times New Roman" w:hAnsi="Times New Roman"/>
          <w:sz w:val="24"/>
          <w:szCs w:val="24"/>
        </w:rPr>
        <w:t xml:space="preserve">%-го раствора новокаина; на пораженные участки кожи - примочки из 3-5%-го </w:t>
      </w:r>
      <w:r w:rsidRPr="00E044D6">
        <w:rPr>
          <w:rFonts w:ascii="Times New Roman" w:hAnsi="Times New Roman"/>
          <w:spacing w:val="5"/>
          <w:sz w:val="24"/>
          <w:szCs w:val="24"/>
        </w:rPr>
        <w:t xml:space="preserve">раствора борной, уксусной или лимонной кислот; внутрь - теплое молоко с </w:t>
      </w:r>
      <w:r w:rsidRPr="00E044D6">
        <w:rPr>
          <w:rFonts w:ascii="Times New Roman" w:hAnsi="Times New Roman"/>
          <w:spacing w:val="2"/>
          <w:sz w:val="24"/>
          <w:szCs w:val="24"/>
        </w:rPr>
        <w:t xml:space="preserve">питьевой содой, обезболивающие средства: 1 мл 1 %-го раствора морфина </w:t>
      </w:r>
      <w:r w:rsidRPr="00E044D6">
        <w:rPr>
          <w:rFonts w:ascii="Times New Roman" w:hAnsi="Times New Roman"/>
          <w:sz w:val="24"/>
          <w:szCs w:val="24"/>
        </w:rPr>
        <w:t xml:space="preserve">(гидрохлорида или промедола) подкожно 1 мг 0,1 %-го атропина сульфата, при </w:t>
      </w:r>
      <w:r w:rsidRPr="00E044D6">
        <w:rPr>
          <w:rFonts w:ascii="Times New Roman" w:hAnsi="Times New Roman"/>
          <w:spacing w:val="-1"/>
          <w:sz w:val="24"/>
          <w:szCs w:val="24"/>
        </w:rPr>
        <w:t>остановке дыхания - НВЛ.</w:t>
      </w:r>
    </w:p>
    <w:p w14:paraId="26744E46" w14:textId="5D8E2AAF" w:rsidR="005D30E3" w:rsidRDefault="005D30E3" w:rsidP="009933AD">
      <w:pPr>
        <w:rPr>
          <w:rFonts w:ascii="Times New Roman" w:hAnsi="Times New Roman" w:cs="Times New Roman"/>
          <w:b/>
          <w:bCs/>
          <w:i/>
          <w:iCs/>
          <w:sz w:val="24"/>
          <w:szCs w:val="24"/>
        </w:rPr>
      </w:pPr>
      <w:bookmarkStart w:id="244" w:name="_Toc309924697"/>
      <w:bookmarkStart w:id="245" w:name="_Toc374193933"/>
      <w:r w:rsidRPr="006C78C4">
        <w:rPr>
          <w:rFonts w:ascii="Times New Roman" w:hAnsi="Times New Roman" w:cs="Times New Roman"/>
          <w:b/>
          <w:bCs/>
          <w:i/>
          <w:iCs/>
          <w:sz w:val="24"/>
          <w:szCs w:val="24"/>
        </w:rPr>
        <w:t>Аварии на трубопроводном транспорте при транспортировке опасных веществ</w:t>
      </w:r>
      <w:bookmarkEnd w:id="244"/>
      <w:bookmarkEnd w:id="245"/>
    </w:p>
    <w:p w14:paraId="2A13BD00" w14:textId="6CEDAE7A" w:rsidR="00527857" w:rsidRPr="00527857" w:rsidRDefault="00527857" w:rsidP="00527857">
      <w:pPr>
        <w:rPr>
          <w:rFonts w:ascii="Times New Roman" w:hAnsi="Times New Roman" w:cs="Times New Roman"/>
          <w:sz w:val="24"/>
          <w:szCs w:val="24"/>
        </w:rPr>
      </w:pPr>
      <w:r w:rsidRPr="00527857">
        <w:rPr>
          <w:rFonts w:ascii="Times New Roman" w:hAnsi="Times New Roman" w:cs="Times New Roman"/>
          <w:sz w:val="24"/>
          <w:szCs w:val="24"/>
        </w:rPr>
        <w:t>По территории Холмского муниципального округа проходит</w:t>
      </w:r>
      <w:r>
        <w:rPr>
          <w:rFonts w:ascii="Times New Roman" w:hAnsi="Times New Roman" w:cs="Times New Roman"/>
          <w:sz w:val="24"/>
          <w:szCs w:val="24"/>
        </w:rPr>
        <w:t xml:space="preserve"> </w:t>
      </w:r>
      <w:r w:rsidRPr="00527857">
        <w:rPr>
          <w:rFonts w:ascii="Times New Roman" w:hAnsi="Times New Roman" w:cs="Times New Roman"/>
          <w:sz w:val="24"/>
          <w:szCs w:val="24"/>
        </w:rPr>
        <w:t>участок магистрального нефтепровода Новгородского РНУ ООО</w:t>
      </w:r>
      <w:r>
        <w:rPr>
          <w:rFonts w:ascii="Times New Roman" w:hAnsi="Times New Roman" w:cs="Times New Roman"/>
          <w:sz w:val="24"/>
          <w:szCs w:val="24"/>
        </w:rPr>
        <w:t xml:space="preserve"> </w:t>
      </w:r>
      <w:r w:rsidRPr="00527857">
        <w:rPr>
          <w:rFonts w:ascii="Times New Roman" w:hAnsi="Times New Roman" w:cs="Times New Roman"/>
          <w:sz w:val="24"/>
          <w:szCs w:val="24"/>
        </w:rPr>
        <w:t>«Транснефть-Балтика».</w:t>
      </w:r>
    </w:p>
    <w:p w14:paraId="3AA432BB" w14:textId="14B24891" w:rsidR="00527857" w:rsidRPr="00527857" w:rsidRDefault="00527857" w:rsidP="00527857">
      <w:pPr>
        <w:rPr>
          <w:rFonts w:ascii="Times New Roman" w:hAnsi="Times New Roman" w:cs="Times New Roman"/>
          <w:sz w:val="24"/>
          <w:szCs w:val="24"/>
        </w:rPr>
      </w:pPr>
      <w:r w:rsidRPr="00527857">
        <w:rPr>
          <w:rFonts w:ascii="Times New Roman" w:hAnsi="Times New Roman" w:cs="Times New Roman"/>
          <w:sz w:val="24"/>
          <w:szCs w:val="24"/>
        </w:rPr>
        <w:t>Трассы магистральных трубопроводов (газопроводов, нефтепроводов,</w:t>
      </w:r>
      <w:r>
        <w:rPr>
          <w:rFonts w:ascii="Times New Roman" w:hAnsi="Times New Roman" w:cs="Times New Roman"/>
          <w:sz w:val="24"/>
          <w:szCs w:val="24"/>
        </w:rPr>
        <w:t xml:space="preserve"> </w:t>
      </w:r>
      <w:r w:rsidRPr="00527857">
        <w:rPr>
          <w:rFonts w:ascii="Times New Roman" w:hAnsi="Times New Roman" w:cs="Times New Roman"/>
          <w:sz w:val="24"/>
          <w:szCs w:val="24"/>
        </w:rPr>
        <w:t>продуктопроводов и пр.) при наземной прокладке (за исключением обхода</w:t>
      </w:r>
      <w:r>
        <w:rPr>
          <w:rFonts w:ascii="Times New Roman" w:hAnsi="Times New Roman" w:cs="Times New Roman"/>
          <w:sz w:val="24"/>
          <w:szCs w:val="24"/>
        </w:rPr>
        <w:t xml:space="preserve"> </w:t>
      </w:r>
      <w:r w:rsidRPr="00527857">
        <w:rPr>
          <w:rFonts w:ascii="Times New Roman" w:hAnsi="Times New Roman" w:cs="Times New Roman"/>
          <w:sz w:val="24"/>
          <w:szCs w:val="24"/>
        </w:rPr>
        <w:t>препятствий), перекачивающие насосные, компрессорные,</w:t>
      </w:r>
      <w:r>
        <w:rPr>
          <w:rFonts w:ascii="Times New Roman" w:hAnsi="Times New Roman" w:cs="Times New Roman"/>
          <w:sz w:val="24"/>
          <w:szCs w:val="24"/>
        </w:rPr>
        <w:t xml:space="preserve"> </w:t>
      </w:r>
      <w:r w:rsidRPr="00527857">
        <w:rPr>
          <w:rFonts w:ascii="Times New Roman" w:hAnsi="Times New Roman" w:cs="Times New Roman"/>
          <w:sz w:val="24"/>
          <w:szCs w:val="24"/>
        </w:rPr>
        <w:t>газораспределительные и пр. станции должны проходить за пределами зон</w:t>
      </w:r>
      <w:r>
        <w:rPr>
          <w:rFonts w:ascii="Times New Roman" w:hAnsi="Times New Roman" w:cs="Times New Roman"/>
          <w:sz w:val="24"/>
          <w:szCs w:val="24"/>
        </w:rPr>
        <w:t xml:space="preserve"> </w:t>
      </w:r>
      <w:proofErr w:type="spellStart"/>
      <w:r w:rsidRPr="00527857">
        <w:rPr>
          <w:rFonts w:ascii="Times New Roman" w:hAnsi="Times New Roman" w:cs="Times New Roman"/>
          <w:sz w:val="24"/>
          <w:szCs w:val="24"/>
        </w:rPr>
        <w:t>возмоных</w:t>
      </w:r>
      <w:proofErr w:type="spellEnd"/>
      <w:r w:rsidRPr="00527857">
        <w:rPr>
          <w:rFonts w:ascii="Times New Roman" w:hAnsi="Times New Roman" w:cs="Times New Roman"/>
          <w:sz w:val="24"/>
          <w:szCs w:val="24"/>
        </w:rPr>
        <w:t xml:space="preserve"> сильных разрушений и возможных разрушений.</w:t>
      </w:r>
    </w:p>
    <w:p w14:paraId="56EB9631" w14:textId="77777777" w:rsidR="005D30E3" w:rsidRPr="006C78C4" w:rsidRDefault="005D30E3" w:rsidP="00527857">
      <w:pPr>
        <w:rPr>
          <w:rFonts w:ascii="Times New Roman" w:eastAsia="Times New Roman" w:hAnsi="Times New Roman" w:cs="Times New Roman"/>
          <w:sz w:val="24"/>
          <w:szCs w:val="24"/>
          <w:lang w:eastAsia="ru-RU"/>
        </w:rPr>
      </w:pPr>
      <w:r w:rsidRPr="006C78C4">
        <w:rPr>
          <w:rFonts w:ascii="Times New Roman" w:eastAsia="Times New Roman" w:hAnsi="Times New Roman" w:cs="Times New Roman"/>
          <w:sz w:val="24"/>
          <w:szCs w:val="24"/>
          <w:lang w:eastAsia="ru-RU"/>
        </w:rPr>
        <w:t>Перечень потенциально опасных участков трубопроводного</w:t>
      </w:r>
      <w:r>
        <w:rPr>
          <w:rFonts w:ascii="Times New Roman" w:eastAsia="Times New Roman" w:hAnsi="Times New Roman" w:cs="Times New Roman"/>
          <w:sz w:val="24"/>
          <w:szCs w:val="24"/>
          <w:lang w:eastAsia="ru-RU"/>
        </w:rPr>
        <w:t xml:space="preserve"> </w:t>
      </w:r>
      <w:r w:rsidRPr="006C78C4">
        <w:rPr>
          <w:rFonts w:ascii="Times New Roman" w:eastAsia="Times New Roman" w:hAnsi="Times New Roman" w:cs="Times New Roman"/>
          <w:sz w:val="24"/>
          <w:szCs w:val="24"/>
          <w:lang w:eastAsia="ru-RU"/>
        </w:rPr>
        <w:t>транспорта при транспортировке опасных веществ</w:t>
      </w:r>
      <w:r>
        <w:rPr>
          <w:rFonts w:ascii="Times New Roman" w:eastAsia="Times New Roman" w:hAnsi="Times New Roman" w:cs="Times New Roman"/>
          <w:sz w:val="24"/>
          <w:szCs w:val="24"/>
          <w:lang w:eastAsia="ru-RU"/>
        </w:rPr>
        <w:t>:</w:t>
      </w:r>
    </w:p>
    <w:tbl>
      <w:tblPr>
        <w:tblStyle w:val="63"/>
        <w:tblW w:w="10093" w:type="dxa"/>
        <w:tblInd w:w="-459" w:type="dxa"/>
        <w:tblLayout w:type="fixed"/>
        <w:tblLook w:val="04A0" w:firstRow="1" w:lastRow="0" w:firstColumn="1" w:lastColumn="0" w:noHBand="0" w:noVBand="1"/>
      </w:tblPr>
      <w:tblGrid>
        <w:gridCol w:w="851"/>
        <w:gridCol w:w="2835"/>
        <w:gridCol w:w="1559"/>
        <w:gridCol w:w="2552"/>
        <w:gridCol w:w="2296"/>
      </w:tblGrid>
      <w:tr w:rsidR="005D30E3" w:rsidRPr="006C78C4" w14:paraId="1180D46A" w14:textId="77777777" w:rsidTr="009933AD">
        <w:trPr>
          <w:tblHeader/>
        </w:trPr>
        <w:tc>
          <w:tcPr>
            <w:tcW w:w="851" w:type="dxa"/>
          </w:tcPr>
          <w:p w14:paraId="606C9DC6" w14:textId="77777777" w:rsidR="00BE085C" w:rsidRDefault="005D30E3" w:rsidP="00BE085C">
            <w:pPr>
              <w:ind w:left="-228" w:firstLine="141"/>
              <w:jc w:val="center"/>
              <w:rPr>
                <w:sz w:val="22"/>
                <w:szCs w:val="22"/>
              </w:rPr>
            </w:pPr>
            <w:r w:rsidRPr="00BE085C">
              <w:rPr>
                <w:sz w:val="22"/>
                <w:szCs w:val="22"/>
              </w:rPr>
              <w:t xml:space="preserve">№ </w:t>
            </w:r>
          </w:p>
          <w:p w14:paraId="26EDA993" w14:textId="32D9966D" w:rsidR="005D30E3" w:rsidRPr="00BE085C" w:rsidRDefault="005D30E3" w:rsidP="00BE085C">
            <w:pPr>
              <w:ind w:left="-228" w:firstLine="141"/>
              <w:jc w:val="center"/>
              <w:rPr>
                <w:sz w:val="22"/>
                <w:szCs w:val="22"/>
              </w:rPr>
            </w:pPr>
            <w:r w:rsidRPr="00BE085C">
              <w:rPr>
                <w:sz w:val="22"/>
                <w:szCs w:val="22"/>
              </w:rPr>
              <w:t>п/п</w:t>
            </w:r>
          </w:p>
        </w:tc>
        <w:tc>
          <w:tcPr>
            <w:tcW w:w="2835" w:type="dxa"/>
          </w:tcPr>
          <w:p w14:paraId="068F22BB" w14:textId="50C911A8" w:rsidR="005D30E3" w:rsidRPr="00BE085C" w:rsidRDefault="005D30E3" w:rsidP="00BE085C">
            <w:pPr>
              <w:ind w:left="-77" w:firstLine="0"/>
              <w:jc w:val="center"/>
              <w:rPr>
                <w:sz w:val="22"/>
                <w:szCs w:val="22"/>
              </w:rPr>
            </w:pPr>
            <w:r w:rsidRPr="00BE085C">
              <w:rPr>
                <w:sz w:val="22"/>
                <w:szCs w:val="22"/>
              </w:rPr>
              <w:t>Наименование и краткая характеристика участка</w:t>
            </w:r>
          </w:p>
        </w:tc>
        <w:tc>
          <w:tcPr>
            <w:tcW w:w="1559" w:type="dxa"/>
          </w:tcPr>
          <w:p w14:paraId="3C34077F" w14:textId="77777777" w:rsidR="005D30E3" w:rsidRPr="00BE085C" w:rsidRDefault="005D30E3" w:rsidP="00BE085C">
            <w:pPr>
              <w:ind w:left="-82" w:firstLine="0"/>
              <w:jc w:val="center"/>
              <w:rPr>
                <w:sz w:val="22"/>
                <w:szCs w:val="22"/>
              </w:rPr>
            </w:pPr>
            <w:r w:rsidRPr="00BE085C">
              <w:rPr>
                <w:sz w:val="22"/>
                <w:szCs w:val="22"/>
              </w:rPr>
              <w:t>Риск возникновения ЧС,1/год</w:t>
            </w:r>
          </w:p>
        </w:tc>
        <w:tc>
          <w:tcPr>
            <w:tcW w:w="2552" w:type="dxa"/>
          </w:tcPr>
          <w:p w14:paraId="33106961" w14:textId="77777777" w:rsidR="005D30E3" w:rsidRPr="00BE085C" w:rsidRDefault="005D30E3" w:rsidP="00BE085C">
            <w:pPr>
              <w:ind w:left="0" w:firstLine="0"/>
              <w:jc w:val="center"/>
              <w:rPr>
                <w:sz w:val="22"/>
                <w:szCs w:val="22"/>
              </w:rPr>
            </w:pPr>
            <w:r w:rsidRPr="00BE085C">
              <w:rPr>
                <w:sz w:val="22"/>
                <w:szCs w:val="22"/>
              </w:rPr>
              <w:t>Ориентировочный объем потенциально опасного вещества</w:t>
            </w:r>
          </w:p>
        </w:tc>
        <w:tc>
          <w:tcPr>
            <w:tcW w:w="2296" w:type="dxa"/>
          </w:tcPr>
          <w:p w14:paraId="17A78AB4" w14:textId="66C414BC" w:rsidR="005D30E3" w:rsidRPr="00BE085C" w:rsidRDefault="005D30E3" w:rsidP="00BE085C">
            <w:pPr>
              <w:ind w:left="-74" w:firstLine="74"/>
              <w:jc w:val="center"/>
              <w:rPr>
                <w:sz w:val="22"/>
                <w:szCs w:val="22"/>
              </w:rPr>
            </w:pPr>
            <w:r w:rsidRPr="00BE085C">
              <w:rPr>
                <w:sz w:val="22"/>
                <w:szCs w:val="22"/>
              </w:rPr>
              <w:t>Зоны поражающего воздействия</w:t>
            </w:r>
          </w:p>
        </w:tc>
      </w:tr>
      <w:tr w:rsidR="005D30E3" w:rsidRPr="00CD5C1A" w14:paraId="7ED1275A" w14:textId="77777777" w:rsidTr="009933AD">
        <w:trPr>
          <w:trHeight w:val="798"/>
        </w:trPr>
        <w:tc>
          <w:tcPr>
            <w:tcW w:w="851" w:type="dxa"/>
            <w:vAlign w:val="center"/>
          </w:tcPr>
          <w:p w14:paraId="1661A2C1" w14:textId="77777777" w:rsidR="005D30E3" w:rsidRPr="00BE085C" w:rsidRDefault="005D30E3" w:rsidP="00BE085C">
            <w:pPr>
              <w:numPr>
                <w:ilvl w:val="0"/>
                <w:numId w:val="38"/>
              </w:numPr>
              <w:ind w:left="-228" w:right="-708" w:firstLine="141"/>
              <w:jc w:val="center"/>
              <w:rPr>
                <w:sz w:val="22"/>
                <w:szCs w:val="22"/>
              </w:rPr>
            </w:pPr>
          </w:p>
        </w:tc>
        <w:tc>
          <w:tcPr>
            <w:tcW w:w="2835" w:type="dxa"/>
            <w:vAlign w:val="center"/>
          </w:tcPr>
          <w:p w14:paraId="3AAD7B17" w14:textId="77777777" w:rsidR="005D30E3" w:rsidRPr="00BE085C" w:rsidRDefault="005D30E3" w:rsidP="00BE085C">
            <w:pPr>
              <w:ind w:left="-77" w:firstLine="0"/>
              <w:jc w:val="center"/>
              <w:rPr>
                <w:sz w:val="22"/>
                <w:szCs w:val="22"/>
              </w:rPr>
            </w:pPr>
            <w:r w:rsidRPr="00BE085C">
              <w:rPr>
                <w:sz w:val="22"/>
                <w:szCs w:val="22"/>
              </w:rPr>
              <w:t>Магистральный нефтепроводов «БТС-2»</w:t>
            </w:r>
          </w:p>
        </w:tc>
        <w:tc>
          <w:tcPr>
            <w:tcW w:w="1559" w:type="dxa"/>
            <w:vAlign w:val="center"/>
          </w:tcPr>
          <w:p w14:paraId="2C57E4F1" w14:textId="77777777" w:rsidR="005D30E3" w:rsidRPr="00BE085C" w:rsidRDefault="005D30E3" w:rsidP="00BE085C">
            <w:pPr>
              <w:ind w:left="-82" w:firstLine="0"/>
              <w:jc w:val="center"/>
              <w:rPr>
                <w:sz w:val="22"/>
                <w:szCs w:val="22"/>
                <w:vertAlign w:val="superscript"/>
              </w:rPr>
            </w:pPr>
            <w:r w:rsidRPr="00BE085C">
              <w:rPr>
                <w:sz w:val="22"/>
                <w:szCs w:val="22"/>
                <w:vertAlign w:val="superscript"/>
              </w:rPr>
              <w:t>-</w:t>
            </w:r>
          </w:p>
        </w:tc>
        <w:tc>
          <w:tcPr>
            <w:tcW w:w="2552" w:type="dxa"/>
            <w:vAlign w:val="center"/>
          </w:tcPr>
          <w:p w14:paraId="42F6C53F" w14:textId="77777777" w:rsidR="005D30E3" w:rsidRPr="00BE085C" w:rsidRDefault="005D30E3" w:rsidP="00BE085C">
            <w:pPr>
              <w:ind w:left="0" w:firstLine="0"/>
              <w:jc w:val="center"/>
              <w:rPr>
                <w:sz w:val="22"/>
                <w:szCs w:val="22"/>
              </w:rPr>
            </w:pPr>
            <w:r w:rsidRPr="00BE085C">
              <w:rPr>
                <w:sz w:val="22"/>
                <w:szCs w:val="22"/>
              </w:rPr>
              <w:t>-</w:t>
            </w:r>
          </w:p>
        </w:tc>
        <w:tc>
          <w:tcPr>
            <w:tcW w:w="2296" w:type="dxa"/>
            <w:vAlign w:val="center"/>
          </w:tcPr>
          <w:p w14:paraId="0FF9D79C" w14:textId="77777777" w:rsidR="005D30E3" w:rsidRPr="00BE085C" w:rsidRDefault="005D30E3" w:rsidP="00BE085C">
            <w:pPr>
              <w:ind w:left="-74" w:firstLine="74"/>
              <w:jc w:val="center"/>
              <w:rPr>
                <w:sz w:val="22"/>
                <w:szCs w:val="22"/>
              </w:rPr>
            </w:pPr>
            <w:r w:rsidRPr="00BE085C">
              <w:rPr>
                <w:sz w:val="22"/>
                <w:szCs w:val="22"/>
              </w:rPr>
              <w:t>Не менее 50 м</w:t>
            </w:r>
          </w:p>
        </w:tc>
      </w:tr>
    </w:tbl>
    <w:p w14:paraId="3E3F8BB1" w14:textId="3F5ED7E6" w:rsidR="00E00D10" w:rsidRPr="00DB5F02" w:rsidRDefault="00E00D10" w:rsidP="00D01278">
      <w:pPr>
        <w:pStyle w:val="ac"/>
        <w:ind w:firstLine="851"/>
        <w:rPr>
          <w:rFonts w:ascii="Times New Roman" w:hAnsi="Times New Roman"/>
          <w:b/>
          <w:bCs/>
          <w:i/>
          <w:iCs/>
          <w:sz w:val="24"/>
          <w:szCs w:val="24"/>
        </w:rPr>
      </w:pPr>
      <w:r w:rsidRPr="00DB5F02">
        <w:rPr>
          <w:rFonts w:ascii="Times New Roman" w:hAnsi="Times New Roman"/>
          <w:b/>
          <w:bCs/>
          <w:i/>
          <w:iCs/>
          <w:sz w:val="24"/>
          <w:szCs w:val="24"/>
        </w:rPr>
        <w:t xml:space="preserve">Мероприятий по снижению риска на территории </w:t>
      </w:r>
      <w:r w:rsidR="00631BBE">
        <w:rPr>
          <w:rFonts w:ascii="Times New Roman" w:hAnsi="Times New Roman"/>
          <w:b/>
          <w:bCs/>
          <w:i/>
          <w:iCs/>
          <w:sz w:val="24"/>
          <w:szCs w:val="24"/>
        </w:rPr>
        <w:t>округа</w:t>
      </w:r>
    </w:p>
    <w:p w14:paraId="26DEDA32" w14:textId="77777777" w:rsidR="00E00D10" w:rsidRPr="00E00D10" w:rsidRDefault="00E00D10" w:rsidP="00E00D10">
      <w:pPr>
        <w:pStyle w:val="ac"/>
        <w:ind w:firstLine="851"/>
        <w:rPr>
          <w:rFonts w:ascii="Times New Roman" w:hAnsi="Times New Roman"/>
          <w:sz w:val="24"/>
          <w:szCs w:val="24"/>
        </w:rPr>
      </w:pPr>
      <w:r w:rsidRPr="00E00D10">
        <w:rPr>
          <w:rFonts w:ascii="Times New Roman" w:hAnsi="Times New Roman"/>
          <w:spacing w:val="6"/>
          <w:sz w:val="24"/>
          <w:szCs w:val="24"/>
        </w:rPr>
        <w:t xml:space="preserve">Защита населения — комплекс взаимоувязанных по месту, времени </w:t>
      </w:r>
      <w:r w:rsidRPr="00E00D10">
        <w:rPr>
          <w:rFonts w:ascii="Times New Roman" w:hAnsi="Times New Roman"/>
          <w:spacing w:val="-1"/>
          <w:sz w:val="24"/>
          <w:szCs w:val="24"/>
        </w:rPr>
        <w:t xml:space="preserve">проведения, цели, ресурсам мероприятий РСЧС, направленных на устранение или снижение на пострадавшей территории до приемлемого уровня угрозы жизни и </w:t>
      </w:r>
      <w:r w:rsidRPr="00E00D10">
        <w:rPr>
          <w:rFonts w:ascii="Times New Roman" w:hAnsi="Times New Roman"/>
          <w:sz w:val="24"/>
          <w:szCs w:val="24"/>
        </w:rPr>
        <w:t xml:space="preserve">здоровью людей в случае реальной опасности возникновения или в условиях </w:t>
      </w:r>
      <w:r w:rsidRPr="00E00D10">
        <w:rPr>
          <w:rFonts w:ascii="Times New Roman" w:hAnsi="Times New Roman"/>
          <w:spacing w:val="5"/>
          <w:sz w:val="24"/>
          <w:szCs w:val="24"/>
        </w:rPr>
        <w:t xml:space="preserve">реализации опасных и вредных факторов стихийных бедствий, техногенных </w:t>
      </w:r>
      <w:r w:rsidRPr="00E00D10">
        <w:rPr>
          <w:rFonts w:ascii="Times New Roman" w:hAnsi="Times New Roman"/>
          <w:spacing w:val="-1"/>
          <w:sz w:val="24"/>
          <w:szCs w:val="24"/>
        </w:rPr>
        <w:t>аварий и катастроф.</w:t>
      </w:r>
    </w:p>
    <w:p w14:paraId="4E658249" w14:textId="649DB2C2" w:rsidR="00E00D10" w:rsidRPr="00E00D10" w:rsidRDefault="00E00D10" w:rsidP="00E00D10">
      <w:pPr>
        <w:pStyle w:val="ac"/>
        <w:ind w:firstLine="851"/>
        <w:rPr>
          <w:rFonts w:ascii="Times New Roman" w:hAnsi="Times New Roman"/>
          <w:sz w:val="24"/>
          <w:szCs w:val="24"/>
        </w:rPr>
      </w:pPr>
      <w:r w:rsidRPr="00E00D10">
        <w:rPr>
          <w:rFonts w:ascii="Times New Roman" w:hAnsi="Times New Roman"/>
          <w:spacing w:val="13"/>
          <w:sz w:val="24"/>
          <w:szCs w:val="24"/>
        </w:rPr>
        <w:t xml:space="preserve">Мероприятия по подготовке к действиям по защите населения </w:t>
      </w:r>
      <w:r w:rsidRPr="00E00D10">
        <w:rPr>
          <w:rFonts w:ascii="Times New Roman" w:hAnsi="Times New Roman"/>
          <w:sz w:val="24"/>
          <w:szCs w:val="24"/>
        </w:rPr>
        <w:t xml:space="preserve">муниципального образования в чрезвычайных ситуациях,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 </w:t>
      </w:r>
      <w:r w:rsidRPr="00E00D10">
        <w:rPr>
          <w:rFonts w:ascii="Times New Roman" w:hAnsi="Times New Roman"/>
          <w:spacing w:val="10"/>
          <w:sz w:val="24"/>
          <w:szCs w:val="24"/>
        </w:rPr>
        <w:t xml:space="preserve">промышленного значения, объектами и системами производственной и </w:t>
      </w:r>
      <w:r w:rsidRPr="00E00D10">
        <w:rPr>
          <w:rFonts w:ascii="Times New Roman" w:hAnsi="Times New Roman"/>
          <w:sz w:val="24"/>
          <w:szCs w:val="24"/>
        </w:rPr>
        <w:t xml:space="preserve">социальной инфраструктуры; наличия, номенклатуры, мощности и размещения </w:t>
      </w:r>
      <w:r w:rsidRPr="00E00D10">
        <w:rPr>
          <w:rFonts w:ascii="Times New Roman" w:hAnsi="Times New Roman"/>
          <w:spacing w:val="1"/>
          <w:sz w:val="24"/>
          <w:szCs w:val="24"/>
        </w:rPr>
        <w:t xml:space="preserve">потенциально опасных объектов; характеристик, в том числе по стоимости и </w:t>
      </w:r>
      <w:r w:rsidRPr="00E00D10">
        <w:rPr>
          <w:rFonts w:ascii="Times New Roman" w:hAnsi="Times New Roman"/>
          <w:sz w:val="24"/>
          <w:szCs w:val="24"/>
        </w:rPr>
        <w:t xml:space="preserve">защитным свойствам в условиях </w:t>
      </w:r>
      <w:r w:rsidRPr="00E00D10">
        <w:rPr>
          <w:rFonts w:ascii="Times New Roman" w:hAnsi="Times New Roman"/>
          <w:sz w:val="24"/>
          <w:szCs w:val="24"/>
        </w:rPr>
        <w:lastRenderedPageBreak/>
        <w:t xml:space="preserve">чрезвычайных ситуаций, имеющих здания и </w:t>
      </w:r>
      <w:r w:rsidRPr="00E00D10">
        <w:rPr>
          <w:rFonts w:ascii="Times New Roman" w:hAnsi="Times New Roman"/>
          <w:spacing w:val="12"/>
          <w:sz w:val="24"/>
          <w:szCs w:val="24"/>
        </w:rPr>
        <w:t xml:space="preserve">сооружения и их строительных конструкций; </w:t>
      </w:r>
      <w:proofErr w:type="spellStart"/>
      <w:r w:rsidRPr="00E00D10">
        <w:rPr>
          <w:rFonts w:ascii="Times New Roman" w:hAnsi="Times New Roman"/>
          <w:spacing w:val="12"/>
          <w:sz w:val="24"/>
          <w:szCs w:val="24"/>
        </w:rPr>
        <w:t>особеннстей</w:t>
      </w:r>
      <w:proofErr w:type="spellEnd"/>
      <w:r w:rsidRPr="00E00D10">
        <w:rPr>
          <w:rFonts w:ascii="Times New Roman" w:hAnsi="Times New Roman"/>
          <w:spacing w:val="12"/>
          <w:sz w:val="24"/>
          <w:szCs w:val="24"/>
        </w:rPr>
        <w:t xml:space="preserve"> расселения </w:t>
      </w:r>
      <w:r w:rsidRPr="00E00D10">
        <w:rPr>
          <w:rFonts w:ascii="Times New Roman" w:hAnsi="Times New Roman"/>
          <w:sz w:val="24"/>
          <w:szCs w:val="24"/>
        </w:rPr>
        <w:t>населения; климатических и других местных условий.</w:t>
      </w:r>
    </w:p>
    <w:p w14:paraId="2744075C" w14:textId="77777777" w:rsidR="00E00D10" w:rsidRPr="00E00D10" w:rsidRDefault="00E00D10" w:rsidP="00E00D10">
      <w:pPr>
        <w:pStyle w:val="ac"/>
        <w:ind w:firstLine="851"/>
        <w:rPr>
          <w:rFonts w:ascii="Times New Roman" w:hAnsi="Times New Roman"/>
          <w:sz w:val="24"/>
          <w:szCs w:val="24"/>
        </w:rPr>
      </w:pPr>
      <w:r w:rsidRPr="00E00D10">
        <w:rPr>
          <w:rFonts w:ascii="Times New Roman" w:hAnsi="Times New Roman"/>
          <w:spacing w:val="-1"/>
          <w:sz w:val="24"/>
          <w:szCs w:val="24"/>
        </w:rPr>
        <w:t xml:space="preserve">Мероприятия по защите людей от источников ЧС должны планироваться в </w:t>
      </w:r>
      <w:r w:rsidRPr="00E00D10">
        <w:rPr>
          <w:rFonts w:ascii="Times New Roman" w:hAnsi="Times New Roman"/>
          <w:spacing w:val="4"/>
          <w:sz w:val="24"/>
          <w:szCs w:val="24"/>
        </w:rPr>
        <w:t xml:space="preserve">объемах, гарантирующих не превышение нормального воздействия на них </w:t>
      </w:r>
      <w:r w:rsidRPr="00E00D10">
        <w:rPr>
          <w:rFonts w:ascii="Times New Roman" w:hAnsi="Times New Roman"/>
          <w:sz w:val="24"/>
          <w:szCs w:val="24"/>
        </w:rPr>
        <w:t>возможных поражающих факторов для расчетной ЧС.</w:t>
      </w:r>
    </w:p>
    <w:p w14:paraId="77DB09EB" w14:textId="77777777" w:rsidR="00E00D10" w:rsidRPr="00E00D10" w:rsidRDefault="00E00D10" w:rsidP="00E00D10">
      <w:pPr>
        <w:pStyle w:val="ac"/>
        <w:ind w:firstLine="851"/>
        <w:rPr>
          <w:rFonts w:ascii="Times New Roman" w:hAnsi="Times New Roman"/>
          <w:sz w:val="24"/>
          <w:szCs w:val="24"/>
        </w:rPr>
      </w:pPr>
      <w:r w:rsidRPr="00E00D10">
        <w:rPr>
          <w:rFonts w:ascii="Times New Roman" w:hAnsi="Times New Roman"/>
          <w:spacing w:val="12"/>
          <w:sz w:val="24"/>
          <w:szCs w:val="24"/>
        </w:rPr>
        <w:t xml:space="preserve">В условиях возникновения ЧС мероприятия по защите должны </w:t>
      </w:r>
      <w:r w:rsidRPr="00E00D10">
        <w:rPr>
          <w:rFonts w:ascii="Times New Roman" w:hAnsi="Times New Roman"/>
          <w:spacing w:val="4"/>
          <w:sz w:val="24"/>
          <w:szCs w:val="24"/>
        </w:rPr>
        <w:t xml:space="preserve">осуществляться в объемах, обеспечивающих не превышение допустимого </w:t>
      </w:r>
      <w:r w:rsidRPr="00E00D10">
        <w:rPr>
          <w:rFonts w:ascii="Times New Roman" w:hAnsi="Times New Roman"/>
          <w:sz w:val="24"/>
          <w:szCs w:val="24"/>
        </w:rPr>
        <w:t>нормального воздействия на людей, реализовавшихся поражающих факторов.</w:t>
      </w:r>
    </w:p>
    <w:p w14:paraId="291870BD" w14:textId="77777777" w:rsidR="00E00D10" w:rsidRPr="00E00D10" w:rsidRDefault="00E00D10" w:rsidP="00E00D10">
      <w:pPr>
        <w:pStyle w:val="ac"/>
        <w:ind w:firstLine="851"/>
        <w:rPr>
          <w:rFonts w:ascii="Times New Roman" w:hAnsi="Times New Roman"/>
          <w:sz w:val="24"/>
          <w:szCs w:val="24"/>
        </w:rPr>
      </w:pPr>
      <w:r w:rsidRPr="00E00D10">
        <w:rPr>
          <w:rFonts w:ascii="Times New Roman" w:hAnsi="Times New Roman"/>
          <w:color w:val="000000"/>
          <w:sz w:val="24"/>
          <w:szCs w:val="24"/>
        </w:rPr>
        <w:t xml:space="preserve">Если в силу складывающихся обстоятельств установленные нормативы </w:t>
      </w:r>
      <w:r w:rsidRPr="00E00D10">
        <w:rPr>
          <w:rFonts w:ascii="Times New Roman" w:hAnsi="Times New Roman"/>
          <w:color w:val="000000"/>
          <w:spacing w:val="7"/>
          <w:sz w:val="24"/>
          <w:szCs w:val="24"/>
        </w:rPr>
        <w:t xml:space="preserve">допустимых опасных воздействий могут быть превышены, мероприятия по защите населения надлежит проводить по направлениям и в масштабах, </w:t>
      </w:r>
      <w:r w:rsidRPr="00E00D10">
        <w:rPr>
          <w:rFonts w:ascii="Times New Roman" w:hAnsi="Times New Roman"/>
          <w:color w:val="000000"/>
          <w:sz w:val="24"/>
          <w:szCs w:val="24"/>
        </w:rPr>
        <w:t>позволяющих максимально ослабить это воздействие.</w:t>
      </w:r>
    </w:p>
    <w:p w14:paraId="29A9B996" w14:textId="77777777" w:rsidR="00E00D10" w:rsidRPr="00E00D10" w:rsidRDefault="00E00D10" w:rsidP="00E00D10">
      <w:pPr>
        <w:shd w:val="clear" w:color="auto" w:fill="FFFFFF"/>
        <w:autoSpaceDE w:val="0"/>
        <w:rPr>
          <w:rFonts w:ascii="Times New Roman" w:hAnsi="Times New Roman" w:cs="Times New Roman"/>
          <w:sz w:val="24"/>
          <w:szCs w:val="24"/>
        </w:rPr>
      </w:pPr>
      <w:r w:rsidRPr="00E00D10">
        <w:rPr>
          <w:rFonts w:ascii="Times New Roman" w:hAnsi="Times New Roman" w:cs="Times New Roman"/>
          <w:color w:val="000000"/>
          <w:spacing w:val="4"/>
          <w:sz w:val="24"/>
          <w:szCs w:val="24"/>
        </w:rPr>
        <w:t xml:space="preserve">Обеспечение безопасности людей в ЧС, обусловленной природными </w:t>
      </w:r>
      <w:r w:rsidRPr="00E00D10">
        <w:rPr>
          <w:rFonts w:ascii="Times New Roman" w:hAnsi="Times New Roman" w:cs="Times New Roman"/>
          <w:color w:val="000000"/>
          <w:sz w:val="24"/>
          <w:szCs w:val="24"/>
        </w:rPr>
        <w:t xml:space="preserve">стихийными бедствиями, техногенными, авариями и катастрофами, является </w:t>
      </w:r>
      <w:r w:rsidRPr="00E00D10">
        <w:rPr>
          <w:rFonts w:ascii="Times New Roman" w:hAnsi="Times New Roman" w:cs="Times New Roman"/>
          <w:color w:val="000000"/>
          <w:spacing w:val="19"/>
          <w:sz w:val="24"/>
          <w:szCs w:val="24"/>
        </w:rPr>
        <w:t xml:space="preserve">общегосударственной задачей, обязательной для решения всеми </w:t>
      </w:r>
      <w:r w:rsidRPr="00E00D10">
        <w:rPr>
          <w:rFonts w:ascii="Times New Roman" w:hAnsi="Times New Roman" w:cs="Times New Roman"/>
          <w:color w:val="000000"/>
          <w:sz w:val="24"/>
          <w:szCs w:val="24"/>
        </w:rPr>
        <w:t xml:space="preserve">муниципальными, ведомственными и функциональными органами управления и </w:t>
      </w:r>
      <w:r w:rsidRPr="00E00D10">
        <w:rPr>
          <w:rFonts w:ascii="Times New Roman" w:hAnsi="Times New Roman" w:cs="Times New Roman"/>
          <w:color w:val="000000"/>
          <w:spacing w:val="1"/>
          <w:sz w:val="24"/>
          <w:szCs w:val="24"/>
        </w:rPr>
        <w:t xml:space="preserve">регулирования, службами и формированиями, а также подсистемами, входящими в Российскую систему предупреждения и действий в чрезвычайных ситуациях </w:t>
      </w:r>
      <w:r w:rsidRPr="00E00D10">
        <w:rPr>
          <w:rFonts w:ascii="Times New Roman" w:hAnsi="Times New Roman" w:cs="Times New Roman"/>
          <w:color w:val="000000"/>
          <w:sz w:val="24"/>
          <w:szCs w:val="24"/>
        </w:rPr>
        <w:t>(РСЧС) (ГОСТ Р 22.3.03-94).</w:t>
      </w:r>
    </w:p>
    <w:p w14:paraId="6F41686F" w14:textId="6CC47107" w:rsidR="00E00D10" w:rsidRPr="00E00D10" w:rsidRDefault="00E00D10" w:rsidP="00E00D10">
      <w:pPr>
        <w:shd w:val="clear" w:color="auto" w:fill="FFFFFF"/>
        <w:autoSpaceDE w:val="0"/>
        <w:rPr>
          <w:rFonts w:ascii="Times New Roman" w:hAnsi="Times New Roman" w:cs="Times New Roman"/>
          <w:sz w:val="24"/>
          <w:szCs w:val="24"/>
        </w:rPr>
      </w:pPr>
      <w:r w:rsidRPr="00E00D10">
        <w:rPr>
          <w:rFonts w:ascii="Times New Roman" w:hAnsi="Times New Roman" w:cs="Times New Roman"/>
          <w:color w:val="000000"/>
          <w:spacing w:val="15"/>
          <w:sz w:val="24"/>
          <w:szCs w:val="24"/>
        </w:rPr>
        <w:t xml:space="preserve">Систему защиты населения в чрезвычайных ситуациях следует </w:t>
      </w:r>
      <w:r w:rsidRPr="00E00D10">
        <w:rPr>
          <w:rFonts w:ascii="Times New Roman" w:hAnsi="Times New Roman" w:cs="Times New Roman"/>
          <w:color w:val="000000"/>
          <w:sz w:val="24"/>
          <w:szCs w:val="24"/>
        </w:rPr>
        <w:t>формировать на</w:t>
      </w:r>
      <w:r w:rsidR="00D01278">
        <w:rPr>
          <w:rFonts w:ascii="Times New Roman" w:hAnsi="Times New Roman" w:cs="Times New Roman"/>
          <w:color w:val="000000"/>
          <w:sz w:val="24"/>
          <w:szCs w:val="24"/>
        </w:rPr>
        <w:t xml:space="preserve"> </w:t>
      </w:r>
      <w:r w:rsidRPr="00E00D10">
        <w:rPr>
          <w:rFonts w:ascii="Times New Roman" w:hAnsi="Times New Roman" w:cs="Times New Roman"/>
          <w:color w:val="000000"/>
          <w:sz w:val="24"/>
          <w:szCs w:val="24"/>
        </w:rPr>
        <w:t xml:space="preserve">основе разбивки подконтрольной территории на зоны вероятных </w:t>
      </w:r>
      <w:r w:rsidRPr="00E00D10">
        <w:rPr>
          <w:rFonts w:ascii="Times New Roman" w:hAnsi="Times New Roman" w:cs="Times New Roman"/>
          <w:color w:val="000000"/>
          <w:spacing w:val="-1"/>
          <w:sz w:val="24"/>
          <w:szCs w:val="24"/>
        </w:rPr>
        <w:t>ЧС по результатам:</w:t>
      </w:r>
    </w:p>
    <w:p w14:paraId="3B506C53" w14:textId="0F378BFD" w:rsidR="00E00D10" w:rsidRPr="00E00D10" w:rsidRDefault="00631BBE" w:rsidP="00DD1590">
      <w:pPr>
        <w:shd w:val="clear" w:color="auto" w:fill="FFFFFF"/>
        <w:tabs>
          <w:tab w:val="left" w:pos="901"/>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анализа вероятности возникновения на данной территории и на отдельных</w:t>
      </w:r>
      <w:r w:rsidR="00C94D86">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pacing w:val="3"/>
          <w:sz w:val="24"/>
          <w:szCs w:val="24"/>
        </w:rPr>
        <w:t>ее элементах</w:t>
      </w:r>
      <w:r w:rsidR="00C94D86">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ЧС;</w:t>
      </w:r>
    </w:p>
    <w:p w14:paraId="17588BB0" w14:textId="2C776C11" w:rsidR="00E00D10" w:rsidRPr="00E00D10" w:rsidRDefault="00631BBE" w:rsidP="00DD1590">
      <w:pPr>
        <w:shd w:val="clear" w:color="auto" w:fill="FFFFFF"/>
        <w:tabs>
          <w:tab w:val="left" w:pos="1016"/>
        </w:tabs>
        <w:suppressAutoHyphens/>
        <w:autoSpaceDE w:val="0"/>
        <w:rPr>
          <w:rFonts w:ascii="Times New Roman" w:hAnsi="Times New Roman" w:cs="Times New Roman"/>
          <w:sz w:val="24"/>
          <w:szCs w:val="24"/>
        </w:rPr>
      </w:pP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прогнозирования</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характера,</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масштабов</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и</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времени</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существования</w:t>
      </w:r>
      <w:r w:rsidR="00C94D86">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2"/>
          <w:sz w:val="24"/>
          <w:szCs w:val="24"/>
        </w:rPr>
        <w:t>вероятных ЧС;</w:t>
      </w:r>
    </w:p>
    <w:p w14:paraId="3AF3A91E" w14:textId="5C35FF94" w:rsidR="00E00D10" w:rsidRPr="00E00D10" w:rsidRDefault="00631BBE" w:rsidP="00DD1590">
      <w:pPr>
        <w:shd w:val="clear" w:color="auto" w:fill="FFFFFF"/>
        <w:tabs>
          <w:tab w:val="left" w:pos="1016"/>
        </w:tabs>
        <w:suppressAutoHyphen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оценки возможных</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факторов</w:t>
      </w:r>
      <w:r w:rsidR="00DD1590">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риска,</w:t>
      </w:r>
      <w:r w:rsidR="00DD1590">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интенсивности</w:t>
      </w:r>
      <w:r w:rsidR="00DD1590">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формирования</w:t>
      </w:r>
      <w:r w:rsidR="00DD1590">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и</w:t>
      </w:r>
      <w:r w:rsidR="00C94D86">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проявления поражающих факторов и воздействий источников ЧС;</w:t>
      </w:r>
    </w:p>
    <w:p w14:paraId="30ABB6FF" w14:textId="31B4A9C5" w:rsidR="00E00D10" w:rsidRPr="00E00D10" w:rsidRDefault="00E00D10" w:rsidP="00DD1590">
      <w:pPr>
        <w:shd w:val="clear" w:color="auto" w:fill="FFFFFF"/>
        <w:tabs>
          <w:tab w:val="left" w:pos="891"/>
        </w:tabs>
        <w:autoSpaceDE w:val="0"/>
        <w:rPr>
          <w:rFonts w:ascii="Times New Roman" w:hAnsi="Times New Roman" w:cs="Times New Roman"/>
          <w:sz w:val="24"/>
          <w:szCs w:val="24"/>
        </w:rPr>
      </w:pPr>
      <w:r w:rsidRPr="00E00D10">
        <w:rPr>
          <w:rFonts w:ascii="Times New Roman" w:hAnsi="Times New Roman" w:cs="Times New Roman"/>
          <w:color w:val="000000"/>
          <w:sz w:val="24"/>
          <w:szCs w:val="24"/>
        </w:rPr>
        <w:t>-</w:t>
      </w:r>
      <w:r w:rsidRPr="00E00D10">
        <w:rPr>
          <w:rFonts w:ascii="Times New Roman" w:hAnsi="Times New Roman" w:cs="Times New Roman"/>
          <w:color w:val="000000"/>
          <w:sz w:val="24"/>
          <w:szCs w:val="24"/>
        </w:rPr>
        <w:tab/>
      </w:r>
      <w:r w:rsidRPr="00E00D10">
        <w:rPr>
          <w:rFonts w:ascii="Times New Roman" w:hAnsi="Times New Roman" w:cs="Times New Roman"/>
          <w:color w:val="000000"/>
          <w:spacing w:val="-1"/>
          <w:sz w:val="24"/>
          <w:szCs w:val="24"/>
        </w:rPr>
        <w:t>оценки особенностей техносферы и населения подконтрольной территории</w:t>
      </w:r>
      <w:r w:rsidR="00C94D86">
        <w:rPr>
          <w:rFonts w:ascii="Times New Roman" w:hAnsi="Times New Roman" w:cs="Times New Roman"/>
          <w:color w:val="000000"/>
          <w:spacing w:val="-1"/>
          <w:sz w:val="24"/>
          <w:szCs w:val="24"/>
        </w:rPr>
        <w:t xml:space="preserve"> </w:t>
      </w:r>
      <w:r w:rsidRPr="00E00D10">
        <w:rPr>
          <w:rFonts w:ascii="Times New Roman" w:hAnsi="Times New Roman" w:cs="Times New Roman"/>
          <w:color w:val="000000"/>
          <w:sz w:val="24"/>
          <w:szCs w:val="24"/>
        </w:rPr>
        <w:t>и ее элементов по показателям и характеристикам.</w:t>
      </w:r>
    </w:p>
    <w:p w14:paraId="469818F9" w14:textId="41B46167" w:rsidR="00E00D10" w:rsidRPr="00E00D10" w:rsidRDefault="00E00D10" w:rsidP="00E00D10">
      <w:pPr>
        <w:shd w:val="clear" w:color="auto" w:fill="FFFFFF"/>
        <w:autoSpaceDE w:val="0"/>
        <w:ind w:right="10"/>
        <w:rPr>
          <w:rFonts w:ascii="Times New Roman" w:hAnsi="Times New Roman" w:cs="Times New Roman"/>
          <w:sz w:val="24"/>
          <w:szCs w:val="24"/>
        </w:rPr>
      </w:pPr>
      <w:r w:rsidRPr="00E00D10">
        <w:rPr>
          <w:rFonts w:ascii="Times New Roman" w:hAnsi="Times New Roman" w:cs="Times New Roman"/>
          <w:color w:val="000000"/>
          <w:spacing w:val="-1"/>
          <w:sz w:val="24"/>
          <w:szCs w:val="24"/>
        </w:rPr>
        <w:t xml:space="preserve">Защите в ЧС подлежит все население с учетом численности и особенностей, </w:t>
      </w:r>
      <w:r w:rsidRPr="00E00D10">
        <w:rPr>
          <w:rFonts w:ascii="Times New Roman" w:hAnsi="Times New Roman" w:cs="Times New Roman"/>
          <w:color w:val="000000"/>
          <w:spacing w:val="13"/>
          <w:sz w:val="24"/>
          <w:szCs w:val="24"/>
        </w:rPr>
        <w:t>составляющих</w:t>
      </w:r>
      <w:r w:rsidR="00C94D86">
        <w:rPr>
          <w:rFonts w:ascii="Times New Roman" w:hAnsi="Times New Roman" w:cs="Times New Roman"/>
          <w:color w:val="000000"/>
          <w:spacing w:val="13"/>
          <w:sz w:val="24"/>
          <w:szCs w:val="24"/>
        </w:rPr>
        <w:t xml:space="preserve"> </w:t>
      </w:r>
      <w:r w:rsidRPr="00E00D10">
        <w:rPr>
          <w:rFonts w:ascii="Times New Roman" w:hAnsi="Times New Roman" w:cs="Times New Roman"/>
          <w:color w:val="000000"/>
          <w:spacing w:val="13"/>
          <w:sz w:val="24"/>
          <w:szCs w:val="24"/>
        </w:rPr>
        <w:t xml:space="preserve">его основных категорий и групп людей на конкретных </w:t>
      </w:r>
      <w:r w:rsidRPr="00E00D10">
        <w:rPr>
          <w:rFonts w:ascii="Times New Roman" w:hAnsi="Times New Roman" w:cs="Times New Roman"/>
          <w:color w:val="000000"/>
          <w:spacing w:val="1"/>
          <w:sz w:val="24"/>
          <w:szCs w:val="24"/>
        </w:rPr>
        <w:t xml:space="preserve">территориях: демографических (возраст, пол), по состоянию здоровья (уровень </w:t>
      </w:r>
      <w:r w:rsidRPr="00E00D10">
        <w:rPr>
          <w:rFonts w:ascii="Times New Roman" w:hAnsi="Times New Roman" w:cs="Times New Roman"/>
          <w:color w:val="000000"/>
          <w:sz w:val="24"/>
          <w:szCs w:val="24"/>
        </w:rPr>
        <w:t xml:space="preserve">общей сопротивляемости организма воздействию экстремальных факторов и </w:t>
      </w:r>
      <w:r w:rsidRPr="00E00D10">
        <w:rPr>
          <w:rFonts w:ascii="Times New Roman" w:hAnsi="Times New Roman" w:cs="Times New Roman"/>
          <w:color w:val="000000"/>
          <w:spacing w:val="-1"/>
          <w:sz w:val="24"/>
          <w:szCs w:val="24"/>
        </w:rPr>
        <w:t xml:space="preserve">неблагоприятных условий жизни и быта, физическая и психическая особенность к </w:t>
      </w:r>
      <w:r w:rsidRPr="00E00D10">
        <w:rPr>
          <w:rFonts w:ascii="Times New Roman" w:hAnsi="Times New Roman" w:cs="Times New Roman"/>
          <w:color w:val="000000"/>
          <w:spacing w:val="9"/>
          <w:sz w:val="24"/>
          <w:szCs w:val="24"/>
        </w:rPr>
        <w:t xml:space="preserve">коллективным и самостоятельным защитным действиям, к пользованию </w:t>
      </w:r>
      <w:r w:rsidRPr="00E00D10">
        <w:rPr>
          <w:rFonts w:ascii="Times New Roman" w:hAnsi="Times New Roman" w:cs="Times New Roman"/>
          <w:color w:val="000000"/>
          <w:sz w:val="24"/>
          <w:szCs w:val="24"/>
        </w:rPr>
        <w:t xml:space="preserve">средствами индивидуальной защиты) и другим.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w:t>
      </w:r>
      <w:r w:rsidRPr="00E00D10">
        <w:rPr>
          <w:rFonts w:ascii="Times New Roman" w:hAnsi="Times New Roman" w:cs="Times New Roman"/>
          <w:color w:val="000000"/>
          <w:spacing w:val="3"/>
          <w:sz w:val="24"/>
          <w:szCs w:val="24"/>
        </w:rPr>
        <w:t xml:space="preserve">разработке планов защиты населения в ЧС на подконтрольных территориях, а </w:t>
      </w:r>
      <w:r w:rsidRPr="00E00D10">
        <w:rPr>
          <w:rFonts w:ascii="Times New Roman" w:hAnsi="Times New Roman" w:cs="Times New Roman"/>
          <w:color w:val="000000"/>
          <w:sz w:val="24"/>
          <w:szCs w:val="24"/>
        </w:rPr>
        <w:t>также при организации и проведении всесторонней подготовки к выполнению намеченного комплекса защитных мероприятий.</w:t>
      </w:r>
    </w:p>
    <w:p w14:paraId="5402D51C" w14:textId="77777777" w:rsidR="00E00D10" w:rsidRPr="00DD1590" w:rsidRDefault="00E00D10" w:rsidP="00E00D10">
      <w:pPr>
        <w:shd w:val="clear" w:color="auto" w:fill="FFFFFF"/>
        <w:autoSpaceDE w:val="0"/>
        <w:rPr>
          <w:rFonts w:ascii="Times New Roman" w:hAnsi="Times New Roman" w:cs="Times New Roman"/>
          <w:b/>
          <w:bCs/>
          <w:i/>
          <w:iCs/>
          <w:sz w:val="24"/>
          <w:szCs w:val="24"/>
        </w:rPr>
      </w:pPr>
      <w:r w:rsidRPr="00DD1590">
        <w:rPr>
          <w:rFonts w:ascii="Times New Roman" w:hAnsi="Times New Roman" w:cs="Times New Roman"/>
          <w:b/>
          <w:bCs/>
          <w:i/>
          <w:iCs/>
          <w:color w:val="000000"/>
          <w:spacing w:val="-1"/>
          <w:sz w:val="24"/>
          <w:szCs w:val="24"/>
        </w:rPr>
        <w:t>Безопасность населения в чрезвычайных ситуациях должна обеспечиваться:</w:t>
      </w:r>
    </w:p>
    <w:p w14:paraId="0BB6660C" w14:textId="5411EBDF" w:rsidR="00E00D10" w:rsidRPr="00E00D10" w:rsidRDefault="00DD1590" w:rsidP="006F72CF">
      <w:pPr>
        <w:shd w:val="clear" w:color="auto" w:fill="FFFFFF"/>
        <w:tabs>
          <w:tab w:val="left" w:pos="1060"/>
        </w:tabs>
        <w:suppressAutoHyphens/>
        <w:autoSpaceDE w:val="0"/>
        <w:rPr>
          <w:rFonts w:ascii="Times New Roman" w:hAnsi="Times New Roman" w:cs="Times New Roman"/>
          <w:sz w:val="24"/>
          <w:szCs w:val="24"/>
        </w:rPr>
      </w:pP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снижением</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вероятности</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возникновения</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и</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уменьшения</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возможных</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z w:val="24"/>
          <w:szCs w:val="24"/>
        </w:rPr>
        <w:t>масштабов</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источников природных, техногенных ЧС;</w:t>
      </w:r>
    </w:p>
    <w:p w14:paraId="6F7589C9" w14:textId="45335400" w:rsidR="00E00D10" w:rsidRPr="00E00D10" w:rsidRDefault="00DD1590" w:rsidP="006F72CF">
      <w:pPr>
        <w:shd w:val="clear" w:color="auto" w:fill="FFFFFF"/>
        <w:tabs>
          <w:tab w:val="left" w:pos="1060"/>
        </w:tabs>
        <w:suppressAutoHyphens/>
        <w:autoSpaceDE w:val="0"/>
        <w:rPr>
          <w:rFonts w:ascii="Times New Roman" w:hAnsi="Times New Roman" w:cs="Times New Roman"/>
          <w:sz w:val="24"/>
          <w:szCs w:val="24"/>
        </w:rPr>
      </w:pP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локализацией,</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блокированием,</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подавлением,</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сокращением   времени</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6"/>
          <w:sz w:val="24"/>
          <w:szCs w:val="24"/>
        </w:rPr>
        <w:t>существования, масштабов и ослабления поражающих факторов и источников</w:t>
      </w:r>
      <w:r>
        <w:rPr>
          <w:rFonts w:ascii="Times New Roman" w:hAnsi="Times New Roman" w:cs="Times New Roman"/>
          <w:color w:val="000000"/>
          <w:spacing w:val="6"/>
          <w:sz w:val="24"/>
          <w:szCs w:val="24"/>
        </w:rPr>
        <w:t xml:space="preserve"> </w:t>
      </w:r>
      <w:r w:rsidR="00E00D10" w:rsidRPr="00E00D10">
        <w:rPr>
          <w:rFonts w:ascii="Times New Roman" w:hAnsi="Times New Roman" w:cs="Times New Roman"/>
          <w:color w:val="000000"/>
          <w:spacing w:val="-8"/>
          <w:sz w:val="24"/>
          <w:szCs w:val="24"/>
        </w:rPr>
        <w:t>ЧС;</w:t>
      </w:r>
    </w:p>
    <w:p w14:paraId="0B33E367" w14:textId="137812A8" w:rsidR="00E00D10" w:rsidRPr="00E00D10" w:rsidRDefault="00DD1590" w:rsidP="006F72CF">
      <w:pPr>
        <w:shd w:val="clear" w:color="auto" w:fill="FFFFFF"/>
        <w:tabs>
          <w:tab w:val="left" w:pos="968"/>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pacing w:val="9"/>
          <w:sz w:val="24"/>
          <w:szCs w:val="24"/>
        </w:rPr>
        <w:t>снижением</w:t>
      </w:r>
      <w:r w:rsidR="006F72CF">
        <w:rPr>
          <w:rFonts w:ascii="Times New Roman" w:hAnsi="Times New Roman" w:cs="Times New Roman"/>
          <w:color w:val="000000"/>
          <w:spacing w:val="9"/>
          <w:sz w:val="24"/>
          <w:szCs w:val="24"/>
        </w:rPr>
        <w:t xml:space="preserve"> </w:t>
      </w:r>
      <w:r w:rsidR="00E00D10" w:rsidRPr="00E00D10">
        <w:rPr>
          <w:rFonts w:ascii="Times New Roman" w:hAnsi="Times New Roman" w:cs="Times New Roman"/>
          <w:color w:val="000000"/>
          <w:spacing w:val="9"/>
          <w:sz w:val="24"/>
          <w:szCs w:val="24"/>
        </w:rPr>
        <w:t>опасности поражения людей в ЧС, путем предъявления и</w:t>
      </w:r>
      <w:r w:rsidR="00E00D10" w:rsidRPr="00E00D10">
        <w:rPr>
          <w:rFonts w:ascii="Times New Roman" w:hAnsi="Times New Roman" w:cs="Times New Roman"/>
          <w:color w:val="000000"/>
          <w:spacing w:val="9"/>
          <w:sz w:val="24"/>
          <w:szCs w:val="24"/>
        </w:rPr>
        <w:br/>
      </w:r>
      <w:r w:rsidR="00E00D10" w:rsidRPr="00E00D10">
        <w:rPr>
          <w:rFonts w:ascii="Times New Roman" w:hAnsi="Times New Roman" w:cs="Times New Roman"/>
          <w:color w:val="000000"/>
          <w:spacing w:val="1"/>
          <w:sz w:val="24"/>
          <w:szCs w:val="24"/>
        </w:rPr>
        <w:t>реализации   специальных   требований к расселению   людей,</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рациональному</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размещению потенциально опасных и иных производств, транспортных и прочих</w:t>
      </w:r>
      <w:r>
        <w:rPr>
          <w:rFonts w:ascii="Times New Roman" w:hAnsi="Times New Roman" w:cs="Times New Roman"/>
          <w:color w:val="000000"/>
          <w:spacing w:val="1"/>
          <w:sz w:val="24"/>
          <w:szCs w:val="24"/>
        </w:rPr>
        <w:t xml:space="preserve"> </w:t>
      </w:r>
      <w:proofErr w:type="spellStart"/>
      <w:r w:rsidR="00E00D10" w:rsidRPr="00E00D10">
        <w:rPr>
          <w:rFonts w:ascii="Times New Roman" w:hAnsi="Times New Roman" w:cs="Times New Roman"/>
          <w:color w:val="000000"/>
          <w:sz w:val="24"/>
          <w:szCs w:val="24"/>
        </w:rPr>
        <w:t>техногенно</w:t>
      </w:r>
      <w:proofErr w:type="spellEnd"/>
      <w:r w:rsidR="00E00D10" w:rsidRPr="00E00D10">
        <w:rPr>
          <w:rFonts w:ascii="Times New Roman" w:hAnsi="Times New Roman" w:cs="Times New Roman"/>
          <w:color w:val="000000"/>
          <w:sz w:val="24"/>
          <w:szCs w:val="24"/>
        </w:rPr>
        <w:t xml:space="preserve"> опасных и жизненно важных;</w:t>
      </w:r>
    </w:p>
    <w:p w14:paraId="60A791CD" w14:textId="6132EBE0" w:rsidR="00E00D10" w:rsidRPr="00E00D10" w:rsidRDefault="00DD1590" w:rsidP="006F72CF">
      <w:pPr>
        <w:shd w:val="clear" w:color="auto" w:fill="FFFFFF"/>
        <w:tabs>
          <w:tab w:val="left" w:pos="968"/>
        </w:tab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pacing w:val="4"/>
          <w:sz w:val="24"/>
          <w:szCs w:val="24"/>
        </w:rPr>
        <w:t>снижением опасности объектов и коммуникаций, созданием объектов с</w:t>
      </w:r>
      <w:r>
        <w:rPr>
          <w:rFonts w:ascii="Times New Roman" w:hAnsi="Times New Roman" w:cs="Times New Roman"/>
          <w:color w:val="000000"/>
          <w:spacing w:val="4"/>
          <w:sz w:val="24"/>
          <w:szCs w:val="24"/>
        </w:rPr>
        <w:t xml:space="preserve"> </w:t>
      </w:r>
      <w:r w:rsidR="00E00D10" w:rsidRPr="00E00D10">
        <w:rPr>
          <w:rFonts w:ascii="Times New Roman" w:hAnsi="Times New Roman" w:cs="Times New Roman"/>
          <w:color w:val="000000"/>
          <w:sz w:val="24"/>
          <w:szCs w:val="24"/>
        </w:rPr>
        <w:t xml:space="preserve">внутренне присущей безопасностью и средствами локализации и </w:t>
      </w:r>
      <w:proofErr w:type="spellStart"/>
      <w:r w:rsidR="00E00D10" w:rsidRPr="00E00D10">
        <w:rPr>
          <w:rFonts w:ascii="Times New Roman" w:hAnsi="Times New Roman" w:cs="Times New Roman"/>
          <w:color w:val="000000"/>
          <w:sz w:val="24"/>
          <w:szCs w:val="24"/>
        </w:rPr>
        <w:t>самоподавления</w:t>
      </w:r>
      <w:proofErr w:type="spellEnd"/>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pacing w:val="-1"/>
          <w:sz w:val="24"/>
          <w:szCs w:val="24"/>
        </w:rPr>
        <w:t>аварий, а также путем радиационной планировки и застройки населенного пункта,</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строительством</w:t>
      </w:r>
      <w:r w:rsidR="006F72CF">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специфически устойчивых, в конкретных ЧС зданий и</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сооружений,</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принятием соответствующих объемно</w:t>
      </w:r>
      <w:r>
        <w:rPr>
          <w:rFonts w:ascii="Times New Roman" w:hAnsi="Times New Roman" w:cs="Times New Roman"/>
          <w:color w:val="000000"/>
          <w:spacing w:val="1"/>
          <w:sz w:val="24"/>
          <w:szCs w:val="24"/>
        </w:rPr>
        <w:t>-</w:t>
      </w:r>
      <w:r w:rsidR="00E00D10" w:rsidRPr="00E00D10">
        <w:rPr>
          <w:rFonts w:ascii="Times New Roman" w:hAnsi="Times New Roman" w:cs="Times New Roman"/>
          <w:color w:val="000000"/>
          <w:spacing w:val="1"/>
          <w:sz w:val="24"/>
          <w:szCs w:val="24"/>
        </w:rPr>
        <w:t>планировочных</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и</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конструктивных решений;</w:t>
      </w:r>
      <w:r w:rsidR="008140A6">
        <w:rPr>
          <w:rFonts w:ascii="Times New Roman" w:hAnsi="Times New Roman" w:cs="Times New Roman"/>
          <w:color w:val="000000"/>
          <w:spacing w:val="-1"/>
          <w:sz w:val="24"/>
          <w:szCs w:val="24"/>
        </w:rPr>
        <w:t xml:space="preserve">    </w:t>
      </w:r>
    </w:p>
    <w:p w14:paraId="179145D5" w14:textId="74FA8027" w:rsidR="00E00D10" w:rsidRPr="00E00D10" w:rsidRDefault="006F72CF" w:rsidP="006F72CF">
      <w:pPr>
        <w:shd w:val="clear" w:color="auto" w:fill="FFFFFF"/>
        <w:tabs>
          <w:tab w:val="left" w:pos="992"/>
        </w:tabs>
        <w:suppressAutoHyphens/>
        <w:autoSpaceDE w:val="0"/>
        <w:rPr>
          <w:rFonts w:ascii="Times New Roman" w:hAnsi="Times New Roman" w:cs="Times New Roman"/>
          <w:sz w:val="24"/>
          <w:szCs w:val="24"/>
        </w:rPr>
      </w:pPr>
      <w:r>
        <w:rPr>
          <w:rFonts w:ascii="Times New Roman" w:hAnsi="Times New Roman" w:cs="Times New Roman"/>
          <w:color w:val="000000"/>
          <w:spacing w:val="-2"/>
          <w:sz w:val="24"/>
          <w:szCs w:val="24"/>
        </w:rPr>
        <w:lastRenderedPageBreak/>
        <w:t>- п</w:t>
      </w:r>
      <w:r w:rsidR="00E00D10" w:rsidRPr="00E00D10">
        <w:rPr>
          <w:rFonts w:ascii="Times New Roman" w:hAnsi="Times New Roman" w:cs="Times New Roman"/>
          <w:color w:val="000000"/>
          <w:spacing w:val="-2"/>
          <w:sz w:val="24"/>
          <w:szCs w:val="24"/>
        </w:rPr>
        <w:t>овышением</w:t>
      </w:r>
      <w:r w:rsidR="00DD1590">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устойчивости</w:t>
      </w:r>
      <w:r w:rsidR="00DD1590">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функционирования</w:t>
      </w:r>
      <w:r w:rsidR="00DD1590">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систем    и    объектов</w:t>
      </w:r>
      <w:r w:rsidR="00DD1590">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жизнеобеспечения и профилактикой нарушений их работы, могут создать угрозу</w:t>
      </w:r>
      <w:r w:rsidR="00DD1590">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1"/>
          <w:sz w:val="24"/>
          <w:szCs w:val="24"/>
        </w:rPr>
        <w:t>для жизни и здоровья людей;</w:t>
      </w:r>
    </w:p>
    <w:p w14:paraId="3B30C67C" w14:textId="4FE898D7" w:rsidR="00E00D10" w:rsidRPr="00E00D10" w:rsidRDefault="006F72CF" w:rsidP="006F72CF">
      <w:pPr>
        <w:shd w:val="clear" w:color="auto" w:fill="FFFFFF"/>
        <w:tabs>
          <w:tab w:val="left" w:pos="992"/>
        </w:tabs>
        <w:suppressAutoHyphen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организацией</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и</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проведением</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защитных</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мероприятий</w:t>
      </w:r>
      <w:r>
        <w:rPr>
          <w:rFonts w:ascii="Times New Roman" w:hAnsi="Times New Roman" w:cs="Times New Roman"/>
          <w:color w:val="000000"/>
          <w:sz w:val="24"/>
          <w:szCs w:val="24"/>
        </w:rPr>
        <w:t xml:space="preserve"> в </w:t>
      </w:r>
      <w:r w:rsidR="00E00D10" w:rsidRPr="00E00D10">
        <w:rPr>
          <w:rFonts w:ascii="Times New Roman" w:hAnsi="Times New Roman" w:cs="Times New Roman"/>
          <w:color w:val="000000"/>
          <w:sz w:val="24"/>
          <w:szCs w:val="24"/>
        </w:rPr>
        <w:t>отношении</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pacing w:val="-2"/>
          <w:sz w:val="24"/>
          <w:szCs w:val="24"/>
        </w:rPr>
        <w:t>населения   и   персонала   аварийных   и   прочих   объектов   при   возникновении,</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z w:val="24"/>
          <w:szCs w:val="24"/>
        </w:rPr>
        <w:t>развитии и распространении поражающих воздействий источников чрезвычайных</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pacing w:val="1"/>
          <w:sz w:val="24"/>
          <w:szCs w:val="24"/>
        </w:rPr>
        <w:t>ситуаций, а также осуществлением аварийно-спасательных и других неотложных</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3"/>
          <w:sz w:val="24"/>
          <w:szCs w:val="24"/>
        </w:rPr>
        <w:t>работ по устранению непосредственной опасности для жизни и здоровья людей,</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2"/>
          <w:sz w:val="24"/>
          <w:szCs w:val="24"/>
        </w:rPr>
        <w:t>восстановлением  жизнеобеспечения  населения  на территориях,  подвергшихся</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z w:val="24"/>
          <w:szCs w:val="24"/>
        </w:rPr>
        <w:t>воздействию   разрушительных</w:t>
      </w:r>
      <w:r w:rsidR="00E00D10" w:rsidRPr="006F72CF">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и</w:t>
      </w:r>
      <w:r w:rsidR="00E00D10" w:rsidRPr="006F72CF">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вредоносных</w:t>
      </w:r>
      <w:r w:rsidR="00E00D10" w:rsidRPr="006F72CF">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сил</w:t>
      </w:r>
      <w:r w:rsidR="00E00D10" w:rsidRPr="006F72CF">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природы</w:t>
      </w:r>
      <w:r w:rsidR="00E00D10" w:rsidRPr="006F72CF">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и</w:t>
      </w:r>
      <w:r w:rsidR="00E00D10" w:rsidRPr="006F72CF">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техногенных</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pacing w:val="-3"/>
          <w:sz w:val="24"/>
          <w:szCs w:val="24"/>
        </w:rPr>
        <w:t>факторов</w:t>
      </w:r>
      <w:r w:rsidR="00E00D10" w:rsidRPr="006F72CF">
        <w:rPr>
          <w:rFonts w:ascii="Times New Roman" w:hAnsi="Times New Roman" w:cs="Times New Roman"/>
          <w:color w:val="000000"/>
          <w:spacing w:val="-3"/>
          <w:sz w:val="24"/>
          <w:szCs w:val="24"/>
        </w:rPr>
        <w:t>;</w:t>
      </w:r>
    </w:p>
    <w:p w14:paraId="593B4F2C" w14:textId="0946B695" w:rsidR="00E00D10" w:rsidRPr="00E00D10" w:rsidRDefault="006F72CF" w:rsidP="006F72CF">
      <w:pPr>
        <w:shd w:val="clear" w:color="auto" w:fill="FFFFFF"/>
        <w:tabs>
          <w:tab w:val="left" w:pos="992"/>
        </w:tabs>
        <w:suppressAutoHyphens/>
        <w:autoSpaceDE w:val="0"/>
        <w:rPr>
          <w:rFonts w:ascii="Times New Roman" w:hAnsi="Times New Roman" w:cs="Times New Roman"/>
          <w:sz w:val="24"/>
          <w:szCs w:val="24"/>
        </w:rPr>
      </w:pP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ликвидацией</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последствий</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и</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реабилитацией</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населения,</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территорий</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и</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z w:val="24"/>
          <w:szCs w:val="24"/>
        </w:rPr>
        <w:t>окружающей среды, подвергшихся воздействию при ЧС;</w:t>
      </w:r>
    </w:p>
    <w:p w14:paraId="535939CD" w14:textId="6ED3739C" w:rsidR="00E00D10" w:rsidRPr="00E00D10" w:rsidRDefault="00E00D10" w:rsidP="006F72CF">
      <w:pPr>
        <w:shd w:val="clear" w:color="auto" w:fill="FFFFFF"/>
        <w:tabs>
          <w:tab w:val="left" w:pos="891"/>
        </w:tabs>
        <w:autoSpaceDE w:val="0"/>
        <w:rPr>
          <w:rFonts w:ascii="Times New Roman" w:hAnsi="Times New Roman" w:cs="Times New Roman"/>
          <w:sz w:val="24"/>
          <w:szCs w:val="24"/>
        </w:rPr>
      </w:pPr>
      <w:r w:rsidRPr="00E00D10">
        <w:rPr>
          <w:rFonts w:ascii="Times New Roman" w:hAnsi="Times New Roman" w:cs="Times New Roman"/>
          <w:color w:val="000000"/>
          <w:sz w:val="24"/>
          <w:szCs w:val="24"/>
        </w:rPr>
        <w:t>-</w:t>
      </w:r>
      <w:r w:rsidRPr="00E00D10">
        <w:rPr>
          <w:rFonts w:ascii="Times New Roman" w:hAnsi="Times New Roman" w:cs="Times New Roman"/>
          <w:color w:val="000000"/>
          <w:sz w:val="24"/>
          <w:szCs w:val="24"/>
        </w:rPr>
        <w:tab/>
        <w:t>проведение профилактической и плановой работы по выявлению дефектов</w:t>
      </w:r>
      <w:r w:rsidR="006F72CF">
        <w:rPr>
          <w:rFonts w:ascii="Times New Roman" w:hAnsi="Times New Roman" w:cs="Times New Roman"/>
          <w:color w:val="000000"/>
          <w:sz w:val="24"/>
          <w:szCs w:val="24"/>
        </w:rPr>
        <w:t xml:space="preserve"> </w:t>
      </w:r>
      <w:r w:rsidRPr="00E00D10">
        <w:rPr>
          <w:rFonts w:ascii="Times New Roman" w:hAnsi="Times New Roman" w:cs="Times New Roman"/>
          <w:color w:val="000000"/>
          <w:sz w:val="24"/>
          <w:szCs w:val="24"/>
        </w:rPr>
        <w:t>оборудования, отдельных узлов и деталей, их ремонта или замены;</w:t>
      </w:r>
    </w:p>
    <w:p w14:paraId="210B601D" w14:textId="235D5FA1" w:rsidR="00E00D10" w:rsidRPr="00E00D10" w:rsidRDefault="006F72CF" w:rsidP="006F72CF">
      <w:pPr>
        <w:shd w:val="clear" w:color="auto" w:fill="FFFFFF"/>
        <w:tabs>
          <w:tab w:val="left" w:pos="992"/>
        </w:tabs>
        <w:suppressAutoHyphens/>
        <w:autoSpaceDE w:val="0"/>
        <w:rPr>
          <w:rFonts w:ascii="Times New Roman" w:hAnsi="Times New Roman" w:cs="Times New Roman"/>
          <w:sz w:val="24"/>
          <w:szCs w:val="24"/>
        </w:rPr>
      </w:pP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осуществление   контроля    за   общим   комплексом   мероприятий    по</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1"/>
          <w:sz w:val="24"/>
          <w:szCs w:val="24"/>
        </w:rPr>
        <w:t>повышению</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технологической    дисциплины    и    увеличения    ресурса   работы</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3"/>
          <w:sz w:val="24"/>
          <w:szCs w:val="24"/>
        </w:rPr>
        <w:t>оборудования, выполнением аварийно-ремонтных и восстановительных работ в</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8"/>
          <w:sz w:val="24"/>
          <w:szCs w:val="24"/>
        </w:rPr>
        <w:t>соответствии с требованиями техники безопасности,</w:t>
      </w:r>
      <w:r>
        <w:rPr>
          <w:rFonts w:ascii="Times New Roman" w:hAnsi="Times New Roman" w:cs="Times New Roman"/>
          <w:color w:val="000000"/>
          <w:spacing w:val="8"/>
          <w:sz w:val="24"/>
          <w:szCs w:val="24"/>
        </w:rPr>
        <w:t xml:space="preserve"> </w:t>
      </w:r>
      <w:r w:rsidR="00E00D10" w:rsidRPr="00E00D10">
        <w:rPr>
          <w:rFonts w:ascii="Times New Roman" w:hAnsi="Times New Roman" w:cs="Times New Roman"/>
          <w:color w:val="000000"/>
          <w:spacing w:val="8"/>
          <w:sz w:val="24"/>
          <w:szCs w:val="24"/>
        </w:rPr>
        <w:t>охраны труда и правил</w:t>
      </w:r>
      <w:r>
        <w:rPr>
          <w:rFonts w:ascii="Times New Roman" w:hAnsi="Times New Roman" w:cs="Times New Roman"/>
          <w:color w:val="000000"/>
          <w:spacing w:val="8"/>
          <w:sz w:val="24"/>
          <w:szCs w:val="24"/>
        </w:rPr>
        <w:t xml:space="preserve"> </w:t>
      </w:r>
      <w:r w:rsidR="00E00D10" w:rsidRPr="00E00D10">
        <w:rPr>
          <w:rFonts w:ascii="Times New Roman" w:hAnsi="Times New Roman" w:cs="Times New Roman"/>
          <w:color w:val="000000"/>
          <w:spacing w:val="-1"/>
          <w:sz w:val="24"/>
          <w:szCs w:val="24"/>
        </w:rPr>
        <w:t>технической эксплуатации;</w:t>
      </w:r>
    </w:p>
    <w:p w14:paraId="4C730EED" w14:textId="04768679" w:rsidR="00E00D10" w:rsidRPr="00E00D10" w:rsidRDefault="006F72CF" w:rsidP="006F72CF">
      <w:pPr>
        <w:shd w:val="clear" w:color="auto" w:fill="FFFFFF"/>
        <w:tabs>
          <w:tab w:val="left" w:pos="992"/>
        </w:tabs>
        <w:suppressAutoHyphen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проведение   своевременного   контроля   за   состоянием   оборудования,</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технического обслуживания и текущий ремонт;</w:t>
      </w:r>
    </w:p>
    <w:p w14:paraId="15B7D348" w14:textId="06563AB4" w:rsidR="00E00D10" w:rsidRPr="006F72CF" w:rsidRDefault="006F72CF" w:rsidP="006F72CF">
      <w:pPr>
        <w:shd w:val="clear" w:color="auto" w:fill="FFFFFF"/>
        <w:tabs>
          <w:tab w:val="left" w:pos="992"/>
        </w:tabs>
        <w:suppressAutoHyphens/>
        <w:autoSpaceDE w:val="0"/>
        <w:rPr>
          <w:rFonts w:ascii="Times New Roman" w:hAnsi="Times New Roman" w:cs="Times New Roman"/>
          <w:sz w:val="24"/>
          <w:szCs w:val="24"/>
        </w:rPr>
      </w:pP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проведение регулярной</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проверки</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состояния</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фундаментных</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опор</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pacing w:val="3"/>
          <w:sz w:val="24"/>
          <w:szCs w:val="24"/>
        </w:rPr>
        <w:t>под</w:t>
      </w:r>
      <w:r>
        <w:rPr>
          <w:rFonts w:ascii="Times New Roman" w:hAnsi="Times New Roman" w:cs="Times New Roman"/>
          <w:color w:val="000000"/>
          <w:spacing w:val="3"/>
          <w:sz w:val="24"/>
          <w:szCs w:val="24"/>
        </w:rPr>
        <w:t xml:space="preserve"> </w:t>
      </w:r>
      <w:r w:rsidR="00E00D10" w:rsidRPr="00E00D10">
        <w:rPr>
          <w:rFonts w:ascii="Times New Roman" w:hAnsi="Times New Roman" w:cs="Times New Roman"/>
          <w:color w:val="000000"/>
          <w:sz w:val="24"/>
          <w:szCs w:val="24"/>
        </w:rPr>
        <w:t xml:space="preserve">оборудованием на наличие просадок или </w:t>
      </w:r>
      <w:proofErr w:type="spellStart"/>
      <w:r w:rsidR="00E00D10" w:rsidRPr="00E00D10">
        <w:rPr>
          <w:rFonts w:ascii="Times New Roman" w:hAnsi="Times New Roman" w:cs="Times New Roman"/>
          <w:color w:val="000000"/>
          <w:sz w:val="24"/>
          <w:szCs w:val="24"/>
        </w:rPr>
        <w:t>кахих</w:t>
      </w:r>
      <w:proofErr w:type="spellEnd"/>
      <w:r w:rsidR="00E00D10" w:rsidRPr="00E00D10">
        <w:rPr>
          <w:rFonts w:ascii="Times New Roman" w:hAnsi="Times New Roman" w:cs="Times New Roman"/>
          <w:color w:val="000000"/>
          <w:sz w:val="24"/>
          <w:szCs w:val="24"/>
        </w:rPr>
        <w:t>-либо других дефектов;</w:t>
      </w:r>
    </w:p>
    <w:p w14:paraId="48312E39" w14:textId="6D2652D2" w:rsidR="00E00D10" w:rsidRPr="00E00D10" w:rsidRDefault="006F72CF" w:rsidP="006F72CF">
      <w:pPr>
        <w:shd w:val="clear" w:color="auto" w:fill="FFFFFF"/>
        <w:tabs>
          <w:tab w:val="left" w:pos="891"/>
        </w:tabs>
        <w:suppressAutoHyphens/>
        <w:autoSpaceDE w:val="0"/>
        <w:rPr>
          <w:rFonts w:ascii="Times New Roman" w:hAnsi="Times New Roman" w:cs="Times New Roman"/>
          <w:sz w:val="24"/>
          <w:szCs w:val="24"/>
        </w:rPr>
      </w:pP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проведение систематического наблюдения за состоянием технологических</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pacing w:val="2"/>
          <w:sz w:val="24"/>
          <w:szCs w:val="24"/>
        </w:rPr>
        <w:t>сооружений,</w:t>
      </w:r>
      <w:r w:rsidR="00631BBE">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коррозионным</w:t>
      </w:r>
      <w:r w:rsidR="00631BBE">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состоянием</w:t>
      </w:r>
      <w:r w:rsidR="00631BBE">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металлических конструкций,</w:t>
      </w:r>
      <w:r w:rsidR="00631BBE">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pacing w:val="2"/>
          <w:sz w:val="24"/>
          <w:szCs w:val="24"/>
        </w:rPr>
        <w:t>осадкой</w:t>
      </w:r>
      <w:r>
        <w:rPr>
          <w:rFonts w:ascii="Times New Roman" w:hAnsi="Times New Roman" w:cs="Times New Roman"/>
          <w:color w:val="000000"/>
          <w:spacing w:val="2"/>
          <w:sz w:val="24"/>
          <w:szCs w:val="24"/>
        </w:rPr>
        <w:t xml:space="preserve"> </w:t>
      </w:r>
      <w:r w:rsidR="00E00D10" w:rsidRPr="00E00D10">
        <w:rPr>
          <w:rFonts w:ascii="Times New Roman" w:hAnsi="Times New Roman" w:cs="Times New Roman"/>
          <w:color w:val="000000"/>
          <w:sz w:val="24"/>
          <w:szCs w:val="24"/>
        </w:rPr>
        <w:t>фундаментов,</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состоянием     кровли,</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их     теплоизоляции     и     остекления,</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своевременным проведением ремонта перечисленных элементов;</w:t>
      </w:r>
    </w:p>
    <w:p w14:paraId="21C71BF9" w14:textId="3CE90DDA" w:rsidR="00E00D10" w:rsidRPr="00E00D10" w:rsidRDefault="006F72CF" w:rsidP="006F72CF">
      <w:pPr>
        <w:shd w:val="clear" w:color="auto" w:fill="FFFFFF"/>
        <w:tabs>
          <w:tab w:val="left" w:pos="891"/>
        </w:tabs>
        <w:suppressAutoHyphens/>
        <w:autoSpaceDE w:val="0"/>
        <w:rPr>
          <w:rFonts w:ascii="Times New Roman" w:hAnsi="Times New Roman" w:cs="Times New Roman"/>
          <w:sz w:val="24"/>
          <w:szCs w:val="24"/>
        </w:rPr>
      </w:pPr>
      <w:r>
        <w:rPr>
          <w:rFonts w:ascii="Times New Roman" w:hAnsi="Times New Roman" w:cs="Times New Roman"/>
          <w:color w:val="000000"/>
          <w:spacing w:val="4"/>
          <w:sz w:val="24"/>
          <w:szCs w:val="24"/>
        </w:rPr>
        <w:t xml:space="preserve">- </w:t>
      </w:r>
      <w:r w:rsidR="00E00D10" w:rsidRPr="00E00D10">
        <w:rPr>
          <w:rFonts w:ascii="Times New Roman" w:hAnsi="Times New Roman" w:cs="Times New Roman"/>
          <w:color w:val="000000"/>
          <w:spacing w:val="4"/>
          <w:sz w:val="24"/>
          <w:szCs w:val="24"/>
        </w:rPr>
        <w:t>поддержание в исправности и постоянной готовности средств пожарной</w:t>
      </w:r>
      <w:r>
        <w:rPr>
          <w:rFonts w:ascii="Times New Roman" w:hAnsi="Times New Roman" w:cs="Times New Roman"/>
          <w:color w:val="000000"/>
          <w:spacing w:val="4"/>
          <w:sz w:val="24"/>
          <w:szCs w:val="24"/>
        </w:rPr>
        <w:t xml:space="preserve"> </w:t>
      </w:r>
      <w:r w:rsidR="00E00D10" w:rsidRPr="00E00D10">
        <w:rPr>
          <w:rFonts w:ascii="Times New Roman" w:hAnsi="Times New Roman" w:cs="Times New Roman"/>
          <w:color w:val="000000"/>
          <w:sz w:val="24"/>
          <w:szCs w:val="24"/>
        </w:rPr>
        <w:t>сигнализации и автоматического пожаротушения;</w:t>
      </w:r>
    </w:p>
    <w:p w14:paraId="6E88DC12" w14:textId="5111EF21" w:rsidR="00E00D10" w:rsidRPr="00E00D10" w:rsidRDefault="00E00D10" w:rsidP="006F72CF">
      <w:pPr>
        <w:shd w:val="clear" w:color="auto" w:fill="FFFFFF"/>
        <w:tabs>
          <w:tab w:val="left" w:pos="958"/>
        </w:tabs>
        <w:autoSpaceDE w:val="0"/>
        <w:rPr>
          <w:rFonts w:ascii="Times New Roman" w:hAnsi="Times New Roman" w:cs="Times New Roman"/>
          <w:sz w:val="24"/>
          <w:szCs w:val="24"/>
        </w:rPr>
      </w:pPr>
      <w:r w:rsidRPr="00E00D10">
        <w:rPr>
          <w:rFonts w:ascii="Times New Roman" w:hAnsi="Times New Roman" w:cs="Times New Roman"/>
          <w:color w:val="000000"/>
          <w:sz w:val="24"/>
          <w:szCs w:val="24"/>
        </w:rPr>
        <w:t>-</w:t>
      </w:r>
      <w:r w:rsidR="006F72CF">
        <w:rPr>
          <w:rFonts w:ascii="Times New Roman" w:hAnsi="Times New Roman" w:cs="Times New Roman"/>
          <w:color w:val="000000"/>
          <w:sz w:val="24"/>
          <w:szCs w:val="24"/>
        </w:rPr>
        <w:t xml:space="preserve"> </w:t>
      </w:r>
      <w:r w:rsidRPr="00E00D10">
        <w:rPr>
          <w:rFonts w:ascii="Times New Roman" w:hAnsi="Times New Roman" w:cs="Times New Roman"/>
          <w:color w:val="000000"/>
          <w:spacing w:val="6"/>
          <w:sz w:val="24"/>
          <w:szCs w:val="24"/>
        </w:rPr>
        <w:t>заключение договоров с производителями на сервисное обслуживание</w:t>
      </w:r>
      <w:r w:rsidR="006F72CF">
        <w:rPr>
          <w:rFonts w:ascii="Times New Roman" w:hAnsi="Times New Roman" w:cs="Times New Roman"/>
          <w:color w:val="000000"/>
          <w:spacing w:val="6"/>
          <w:sz w:val="24"/>
          <w:szCs w:val="24"/>
        </w:rPr>
        <w:t xml:space="preserve"> </w:t>
      </w:r>
      <w:r w:rsidRPr="00E00D10">
        <w:rPr>
          <w:rFonts w:ascii="Times New Roman" w:hAnsi="Times New Roman" w:cs="Times New Roman"/>
          <w:color w:val="000000"/>
          <w:sz w:val="24"/>
          <w:szCs w:val="24"/>
        </w:rPr>
        <w:t>оборудования для обеспечения квалификационного его ремонта;</w:t>
      </w:r>
    </w:p>
    <w:p w14:paraId="136F9CB9" w14:textId="4D15DC9D" w:rsidR="00E00D10" w:rsidRPr="00E00D10" w:rsidRDefault="006F72CF" w:rsidP="006F72CF">
      <w:pPr>
        <w:shd w:val="clear" w:color="auto" w:fill="FFFFFF"/>
        <w:tabs>
          <w:tab w:val="left" w:pos="1026"/>
        </w:tabs>
        <w:suppressAutoHyphens/>
        <w:autoSpaceDE w:val="0"/>
        <w:rPr>
          <w:rFonts w:ascii="Times New Roman" w:hAnsi="Times New Roman" w:cs="Times New Roman"/>
          <w:sz w:val="24"/>
          <w:szCs w:val="24"/>
        </w:rPr>
      </w:pP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проведение   сертификации   качества   применяемого   оборудования   и</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z w:val="24"/>
          <w:szCs w:val="24"/>
        </w:rPr>
        <w:t>материалов с использованием услуг независимых организаций;</w:t>
      </w:r>
    </w:p>
    <w:p w14:paraId="3BDC1430" w14:textId="7D1FC5BF" w:rsidR="00E00D10" w:rsidRPr="00E00D10" w:rsidRDefault="006F72CF" w:rsidP="006F72CF">
      <w:pPr>
        <w:shd w:val="clear" w:color="auto" w:fill="FFFFFF"/>
        <w:tabs>
          <w:tab w:val="left" w:pos="1026"/>
        </w:tabs>
        <w:suppressAutoHyphens/>
        <w:autoSpaceDE w:val="0"/>
        <w:rPr>
          <w:rFonts w:ascii="Times New Roman" w:hAnsi="Times New Roman" w:cs="Times New Roman"/>
          <w:sz w:val="24"/>
          <w:szCs w:val="24"/>
        </w:rPr>
      </w:pP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обеспечение   надлежащего   хранения   и   ведения   проектно-сметной   и</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эксплуатационной     документации</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и</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поддержание</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нормативных</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pacing w:val="-1"/>
          <w:sz w:val="24"/>
          <w:szCs w:val="24"/>
        </w:rPr>
        <w:t>запасов</w:t>
      </w:r>
      <w:r>
        <w:rPr>
          <w:rFonts w:ascii="Times New Roman" w:hAnsi="Times New Roman" w:cs="Times New Roman"/>
          <w:color w:val="000000"/>
          <w:spacing w:val="-1"/>
          <w:sz w:val="24"/>
          <w:szCs w:val="24"/>
        </w:rPr>
        <w:t xml:space="preserve"> </w:t>
      </w:r>
      <w:r w:rsidR="00E00D10" w:rsidRPr="00E00D10">
        <w:rPr>
          <w:rFonts w:ascii="Times New Roman" w:hAnsi="Times New Roman" w:cs="Times New Roman"/>
          <w:color w:val="000000"/>
          <w:sz w:val="24"/>
          <w:szCs w:val="24"/>
        </w:rPr>
        <w:t>материально-технический ресурсов</w:t>
      </w:r>
      <w:r>
        <w:rPr>
          <w:rFonts w:ascii="Times New Roman" w:hAnsi="Times New Roman" w:cs="Times New Roman"/>
          <w:color w:val="000000"/>
          <w:sz w:val="24"/>
          <w:szCs w:val="24"/>
        </w:rPr>
        <w:t xml:space="preserve"> </w:t>
      </w:r>
      <w:r w:rsidR="00E00D10" w:rsidRPr="00E00D10">
        <w:rPr>
          <w:rFonts w:ascii="Times New Roman" w:hAnsi="Times New Roman" w:cs="Times New Roman"/>
          <w:color w:val="000000"/>
          <w:sz w:val="24"/>
          <w:szCs w:val="24"/>
        </w:rPr>
        <w:t>для ликвидации аварий</w:t>
      </w:r>
    </w:p>
    <w:p w14:paraId="04FF4B02" w14:textId="77777777" w:rsidR="00E00D10" w:rsidRPr="00E00D10" w:rsidRDefault="00E00D10" w:rsidP="009253EF">
      <w:pPr>
        <w:pStyle w:val="ac"/>
        <w:numPr>
          <w:ilvl w:val="0"/>
          <w:numId w:val="48"/>
        </w:numPr>
        <w:suppressAutoHyphens/>
        <w:ind w:left="-567" w:firstLine="851"/>
        <w:rPr>
          <w:rFonts w:ascii="Times New Roman" w:hAnsi="Times New Roman"/>
          <w:sz w:val="24"/>
          <w:szCs w:val="24"/>
        </w:rPr>
      </w:pPr>
      <w:r w:rsidRPr="00E00D10">
        <w:rPr>
          <w:rFonts w:ascii="Times New Roman" w:hAnsi="Times New Roman"/>
          <w:sz w:val="24"/>
          <w:szCs w:val="24"/>
        </w:rPr>
        <w:t>совершенствование мероприятий по профессиональной противоаварийной подготовке производственного персонала, их обучение способам защиты и действиям в аварийных ситуациях;</w:t>
      </w:r>
    </w:p>
    <w:p w14:paraId="50ED4FD6" w14:textId="77777777" w:rsidR="00E00D10" w:rsidRPr="00E00D10" w:rsidRDefault="00E00D10" w:rsidP="009253EF">
      <w:pPr>
        <w:pStyle w:val="ac"/>
        <w:numPr>
          <w:ilvl w:val="0"/>
          <w:numId w:val="48"/>
        </w:numPr>
        <w:suppressAutoHyphens/>
        <w:ind w:left="-567" w:firstLine="851"/>
        <w:rPr>
          <w:rFonts w:ascii="Times New Roman" w:hAnsi="Times New Roman"/>
          <w:sz w:val="24"/>
          <w:szCs w:val="24"/>
        </w:rPr>
      </w:pPr>
      <w:r w:rsidRPr="00E00D10">
        <w:rPr>
          <w:rFonts w:ascii="Times New Roman" w:hAnsi="Times New Roman"/>
          <w:sz w:val="24"/>
          <w:szCs w:val="24"/>
        </w:rPr>
        <w:t>наличием средств защиты и укрытия в зонах потенциальной опасности.</w:t>
      </w:r>
    </w:p>
    <w:p w14:paraId="6A82A44D" w14:textId="77777777" w:rsidR="00E00D10" w:rsidRPr="007B620A" w:rsidRDefault="00E00D10" w:rsidP="006F72CF">
      <w:pPr>
        <w:numPr>
          <w:ilvl w:val="12"/>
          <w:numId w:val="0"/>
        </w:numPr>
        <w:rPr>
          <w:rFonts w:ascii="Times New Roman" w:hAnsi="Times New Roman" w:cs="Times New Roman"/>
          <w:bCs/>
          <w:sz w:val="24"/>
          <w:szCs w:val="24"/>
        </w:rPr>
      </w:pPr>
    </w:p>
    <w:p w14:paraId="664A27CA" w14:textId="3A9BDCE8" w:rsidR="00455D91" w:rsidRDefault="004A1E06" w:rsidP="00236512">
      <w:pPr>
        <w:pStyle w:val="1a"/>
        <w:spacing w:before="0" w:after="0"/>
        <w:ind w:firstLine="0"/>
        <w:jc w:val="center"/>
        <w:rPr>
          <w:rFonts w:ascii="Times New Roman" w:hAnsi="Times New Roman" w:cs="Times New Roman"/>
          <w:sz w:val="24"/>
          <w:szCs w:val="24"/>
        </w:rPr>
      </w:pPr>
      <w:bookmarkStart w:id="246" w:name="_Toc66886661"/>
      <w:bookmarkStart w:id="247" w:name="_Toc110928512"/>
      <w:bookmarkStart w:id="248" w:name="_Toc191626129"/>
      <w:r>
        <w:rPr>
          <w:rFonts w:ascii="Times New Roman" w:hAnsi="Times New Roman" w:cs="Times New Roman"/>
          <w:sz w:val="24"/>
          <w:szCs w:val="24"/>
        </w:rPr>
        <w:t>7</w:t>
      </w:r>
      <w:r w:rsidR="00455D91" w:rsidRPr="00004EB0">
        <w:rPr>
          <w:rFonts w:ascii="Times New Roman" w:hAnsi="Times New Roman" w:cs="Times New Roman"/>
          <w:sz w:val="24"/>
          <w:szCs w:val="24"/>
        </w:rPr>
        <w:t>.</w:t>
      </w:r>
      <w:r w:rsidR="00455D91">
        <w:rPr>
          <w:rFonts w:ascii="Times New Roman" w:hAnsi="Times New Roman" w:cs="Times New Roman"/>
          <w:sz w:val="24"/>
          <w:szCs w:val="24"/>
        </w:rPr>
        <w:t>3.</w:t>
      </w:r>
      <w:r w:rsidR="00455D91" w:rsidRPr="00004EB0">
        <w:rPr>
          <w:rFonts w:ascii="Times New Roman" w:hAnsi="Times New Roman" w:cs="Times New Roman"/>
          <w:sz w:val="24"/>
          <w:szCs w:val="24"/>
        </w:rPr>
        <w:t xml:space="preserve"> Факторы возникновения чрезвычайных ситуаций биолого-социального характера</w:t>
      </w:r>
      <w:bookmarkEnd w:id="246"/>
      <w:bookmarkEnd w:id="247"/>
      <w:bookmarkEnd w:id="248"/>
    </w:p>
    <w:p w14:paraId="15E65476" w14:textId="77777777" w:rsidR="00A17837" w:rsidRPr="00A17837" w:rsidRDefault="00A17837" w:rsidP="00A17837">
      <w:pPr>
        <w:rPr>
          <w:lang w:eastAsia="ru-RU"/>
        </w:rPr>
      </w:pPr>
    </w:p>
    <w:p w14:paraId="45E552B0" w14:textId="36F37E15" w:rsidR="00455D91" w:rsidRDefault="00455D91" w:rsidP="00455D91">
      <w:pPr>
        <w:rPr>
          <w:rFonts w:ascii="Times New Roman" w:hAnsi="Times New Roman" w:cs="Times New Roman"/>
          <w:sz w:val="24"/>
          <w:szCs w:val="24"/>
        </w:rPr>
      </w:pPr>
      <w:r w:rsidRPr="00D65F8F">
        <w:rPr>
          <w:rFonts w:ascii="Times New Roman" w:hAnsi="Times New Roman" w:cs="Times New Roman"/>
          <w:sz w:val="24"/>
          <w:szCs w:val="24"/>
        </w:rPr>
        <w:t xml:space="preserve">На территории </w:t>
      </w:r>
      <w:r w:rsidR="00634F9E">
        <w:rPr>
          <w:rFonts w:ascii="Times New Roman" w:hAnsi="Times New Roman" w:cs="Times New Roman"/>
          <w:sz w:val="24"/>
          <w:szCs w:val="24"/>
        </w:rPr>
        <w:t>Холмского</w:t>
      </w:r>
      <w:r w:rsidR="00F348D5" w:rsidRPr="00D65F8F">
        <w:rPr>
          <w:rFonts w:ascii="Times New Roman" w:hAnsi="Times New Roman" w:cs="Times New Roman"/>
          <w:sz w:val="24"/>
          <w:szCs w:val="24"/>
        </w:rPr>
        <w:t xml:space="preserve"> муниципального округа </w:t>
      </w:r>
      <w:r w:rsidRPr="00D65F8F">
        <w:rPr>
          <w:rFonts w:ascii="Times New Roman" w:hAnsi="Times New Roman" w:cs="Times New Roman"/>
          <w:sz w:val="24"/>
          <w:szCs w:val="24"/>
        </w:rPr>
        <w:t>скотомогильники, биотермические ямы, а также природные очаги инфекционных болезней отсутствуют.</w:t>
      </w:r>
    </w:p>
    <w:p w14:paraId="09A20FC5" w14:textId="1EF3244B" w:rsidR="00455D91" w:rsidRPr="008867C3" w:rsidRDefault="00455D91" w:rsidP="00455D91">
      <w:pPr>
        <w:autoSpaceDE w:val="0"/>
        <w:autoSpaceDN w:val="0"/>
        <w:adjustRightInd w:val="0"/>
        <w:rPr>
          <w:rFonts w:ascii="Times New Roman" w:hAnsi="Times New Roman" w:cs="Times New Roman"/>
          <w:color w:val="000000"/>
          <w:sz w:val="24"/>
          <w:szCs w:val="24"/>
        </w:rPr>
      </w:pPr>
      <w:r w:rsidRPr="008867C3">
        <w:rPr>
          <w:rFonts w:ascii="Times New Roman" w:hAnsi="Times New Roman" w:cs="Times New Roman"/>
          <w:color w:val="000000"/>
          <w:sz w:val="24"/>
          <w:szCs w:val="24"/>
        </w:rPr>
        <w:t xml:space="preserve">Вопросы организации транспортного обеспечения, подготовки маршрутов эвакуации и подготовки безопасных районов к приему и первоочередному жизнеобеспечению эвакуируемого населения спланированы и неоднократно рассматривались на заседаниях эвакуационных и </w:t>
      </w:r>
      <w:proofErr w:type="spellStart"/>
      <w:r w:rsidRPr="008867C3">
        <w:rPr>
          <w:rFonts w:ascii="Times New Roman" w:hAnsi="Times New Roman" w:cs="Times New Roman"/>
          <w:color w:val="000000"/>
          <w:sz w:val="24"/>
          <w:szCs w:val="24"/>
        </w:rPr>
        <w:t>эвакопри</w:t>
      </w:r>
      <w:r w:rsidR="007B620A">
        <w:rPr>
          <w:rFonts w:ascii="Times New Roman" w:hAnsi="Times New Roman" w:cs="Times New Roman"/>
          <w:color w:val="000000"/>
          <w:sz w:val="24"/>
          <w:szCs w:val="24"/>
        </w:rPr>
        <w:t>ё</w:t>
      </w:r>
      <w:r w:rsidRPr="008867C3">
        <w:rPr>
          <w:rFonts w:ascii="Times New Roman" w:hAnsi="Times New Roman" w:cs="Times New Roman"/>
          <w:color w:val="000000"/>
          <w:sz w:val="24"/>
          <w:szCs w:val="24"/>
        </w:rPr>
        <w:t>мных</w:t>
      </w:r>
      <w:proofErr w:type="spellEnd"/>
      <w:r w:rsidRPr="008867C3">
        <w:rPr>
          <w:rFonts w:ascii="Times New Roman" w:hAnsi="Times New Roman" w:cs="Times New Roman"/>
          <w:color w:val="000000"/>
          <w:sz w:val="24"/>
          <w:szCs w:val="24"/>
        </w:rPr>
        <w:t xml:space="preserve"> комиссий разных уровней. </w:t>
      </w:r>
    </w:p>
    <w:p w14:paraId="2943A646" w14:textId="77777777" w:rsidR="00455D91" w:rsidRPr="005F4EF7" w:rsidRDefault="00455D91" w:rsidP="00455D91">
      <w:pPr>
        <w:rPr>
          <w:rFonts w:ascii="Times New Roman" w:hAnsi="Times New Roman" w:cs="Times New Roman"/>
          <w:sz w:val="24"/>
          <w:szCs w:val="24"/>
        </w:rPr>
      </w:pPr>
      <w:r w:rsidRPr="00CA016F">
        <w:rPr>
          <w:rFonts w:ascii="Times New Roman" w:hAnsi="Times New Roman" w:cs="Times New Roman"/>
          <w:b/>
          <w:bCs/>
          <w:i/>
          <w:iCs/>
          <w:sz w:val="24"/>
          <w:szCs w:val="24"/>
        </w:rPr>
        <w:t>Биолого-социальная чрезвычайная ситуация</w:t>
      </w:r>
      <w:r w:rsidRPr="00CA016F">
        <w:rPr>
          <w:rFonts w:ascii="Times New Roman" w:hAnsi="Times New Roman" w:cs="Times New Roman"/>
          <w:i/>
          <w:iCs/>
          <w:sz w:val="24"/>
          <w:szCs w:val="24"/>
        </w:rPr>
        <w:t xml:space="preserve"> - </w:t>
      </w:r>
      <w:r w:rsidRPr="005F4EF7">
        <w:rPr>
          <w:rFonts w:ascii="Times New Roman" w:hAnsi="Times New Roman" w:cs="Times New Roman"/>
          <w:sz w:val="24"/>
          <w:szCs w:val="24"/>
        </w:rPr>
        <w:t>ГОСТ Р 22.0.04-95 - состоя</w:t>
      </w:r>
      <w:r w:rsidRPr="005F4EF7">
        <w:rPr>
          <w:rFonts w:ascii="Times New Roman" w:hAnsi="Times New Roman" w:cs="Times New Roman"/>
          <w:sz w:val="24"/>
          <w:szCs w:val="24"/>
        </w:rPr>
        <w:softHyphen/>
        <w:t>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w:t>
      </w:r>
      <w:r w:rsidRPr="005F4EF7">
        <w:rPr>
          <w:rFonts w:ascii="Times New Roman" w:hAnsi="Times New Roman" w:cs="Times New Roman"/>
          <w:sz w:val="24"/>
          <w:szCs w:val="24"/>
        </w:rPr>
        <w:softHyphen/>
        <w:t xml:space="preserve">вотных и произрастания растений, возникает угроза жизни и здоровью </w:t>
      </w:r>
      <w:r w:rsidRPr="005F4EF7">
        <w:rPr>
          <w:rFonts w:ascii="Times New Roman" w:hAnsi="Times New Roman" w:cs="Times New Roman"/>
          <w:sz w:val="24"/>
          <w:szCs w:val="24"/>
        </w:rPr>
        <w:lastRenderedPageBreak/>
        <w:t>людей, широкого распространения инфекционных болезней, потерь сельскохозяйствен</w:t>
      </w:r>
      <w:r w:rsidRPr="005F4EF7">
        <w:rPr>
          <w:rFonts w:ascii="Times New Roman" w:hAnsi="Times New Roman" w:cs="Times New Roman"/>
          <w:sz w:val="24"/>
          <w:szCs w:val="24"/>
        </w:rPr>
        <w:softHyphen/>
        <w:t>ных животных и растений.</w:t>
      </w:r>
    </w:p>
    <w:p w14:paraId="234E9DA1" w14:textId="77777777" w:rsidR="00455D91" w:rsidRPr="005F4EF7" w:rsidRDefault="00455D91" w:rsidP="00455D91">
      <w:pPr>
        <w:rPr>
          <w:rFonts w:ascii="Times New Roman" w:hAnsi="Times New Roman" w:cs="Times New Roman"/>
          <w:sz w:val="24"/>
          <w:szCs w:val="24"/>
        </w:rPr>
      </w:pPr>
      <w:r w:rsidRPr="00CA016F">
        <w:rPr>
          <w:rFonts w:ascii="Times New Roman" w:hAnsi="Times New Roman" w:cs="Times New Roman"/>
          <w:b/>
          <w:bCs/>
          <w:i/>
          <w:iCs/>
          <w:sz w:val="24"/>
          <w:szCs w:val="24"/>
        </w:rPr>
        <w:t>Эпидемия</w:t>
      </w:r>
      <w:r w:rsidRPr="00CA016F">
        <w:rPr>
          <w:rFonts w:ascii="Times New Roman" w:hAnsi="Times New Roman" w:cs="Times New Roman"/>
          <w:i/>
          <w:iCs/>
          <w:sz w:val="24"/>
          <w:szCs w:val="24"/>
        </w:rPr>
        <w:t xml:space="preserve"> -</w:t>
      </w:r>
      <w:r w:rsidRPr="005F4EF7">
        <w:rPr>
          <w:rFonts w:ascii="Times New Roman" w:hAnsi="Times New Roman" w:cs="Times New Roman"/>
          <w:sz w:val="24"/>
          <w:szCs w:val="24"/>
        </w:rPr>
        <w:t xml:space="preserve"> массовое, прогрессирующее во времени и пространстве в пре</w:t>
      </w:r>
      <w:r w:rsidRPr="005F4EF7">
        <w:rPr>
          <w:rFonts w:ascii="Times New Roman" w:hAnsi="Times New Roman" w:cs="Times New Roman"/>
          <w:sz w:val="24"/>
          <w:szCs w:val="24"/>
        </w:rPr>
        <w:softHyphen/>
        <w:t>делах определенного региона распространение инфекционной болезни людей, значительно превышающее обычное (ГОСТ Р 22.0.04-95).</w:t>
      </w:r>
    </w:p>
    <w:p w14:paraId="1A01E6EF" w14:textId="77777777" w:rsidR="00455D91" w:rsidRPr="005F4EF7" w:rsidRDefault="00455D91" w:rsidP="00455D91">
      <w:pPr>
        <w:rPr>
          <w:rFonts w:ascii="Times New Roman" w:hAnsi="Times New Roman" w:cs="Times New Roman"/>
          <w:sz w:val="24"/>
          <w:szCs w:val="24"/>
        </w:rPr>
      </w:pPr>
      <w:r w:rsidRPr="00CA016F">
        <w:rPr>
          <w:rFonts w:ascii="Times New Roman" w:hAnsi="Times New Roman" w:cs="Times New Roman"/>
          <w:b/>
          <w:bCs/>
          <w:i/>
          <w:iCs/>
          <w:sz w:val="24"/>
          <w:szCs w:val="24"/>
        </w:rPr>
        <w:t xml:space="preserve">Эпизоотия </w:t>
      </w:r>
      <w:r w:rsidRPr="005F4EF7">
        <w:rPr>
          <w:rFonts w:ascii="Times New Roman" w:hAnsi="Times New Roman" w:cs="Times New Roman"/>
          <w:sz w:val="24"/>
          <w:szCs w:val="24"/>
        </w:rPr>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(ГОСТ Р 22.0.04-95).</w:t>
      </w:r>
    </w:p>
    <w:p w14:paraId="56051033" w14:textId="2E90C420" w:rsidR="00455D91" w:rsidRPr="005F4EF7" w:rsidRDefault="00455D91" w:rsidP="00455D91">
      <w:pPr>
        <w:rPr>
          <w:rFonts w:ascii="Times New Roman" w:hAnsi="Times New Roman" w:cs="Times New Roman"/>
          <w:sz w:val="24"/>
          <w:szCs w:val="24"/>
        </w:rPr>
      </w:pPr>
      <w:r w:rsidRPr="00CA016F">
        <w:rPr>
          <w:rFonts w:ascii="Times New Roman" w:hAnsi="Times New Roman" w:cs="Times New Roman"/>
          <w:b/>
          <w:bCs/>
          <w:i/>
          <w:iCs/>
          <w:sz w:val="24"/>
          <w:szCs w:val="24"/>
        </w:rPr>
        <w:t xml:space="preserve">Эпифитотия </w:t>
      </w:r>
      <w:r w:rsidRPr="00CA016F">
        <w:rPr>
          <w:rFonts w:ascii="Times New Roman" w:hAnsi="Times New Roman" w:cs="Times New Roman"/>
          <w:i/>
          <w:iCs/>
          <w:sz w:val="24"/>
          <w:szCs w:val="24"/>
        </w:rPr>
        <w:t>-</w:t>
      </w:r>
      <w:r w:rsidRPr="005F4EF7">
        <w:rPr>
          <w:rFonts w:ascii="Times New Roman" w:hAnsi="Times New Roman" w:cs="Times New Roman"/>
          <w:sz w:val="24"/>
          <w:szCs w:val="24"/>
        </w:rPr>
        <w:t xml:space="preserve"> массовое, прогрессирующее</w:t>
      </w:r>
      <w:r w:rsidR="00275164">
        <w:rPr>
          <w:rFonts w:ascii="Times New Roman" w:hAnsi="Times New Roman" w:cs="Times New Roman"/>
          <w:sz w:val="24"/>
          <w:szCs w:val="24"/>
        </w:rPr>
        <w:t xml:space="preserve"> </w:t>
      </w:r>
      <w:r w:rsidRPr="005F4EF7">
        <w:rPr>
          <w:rFonts w:ascii="Times New Roman" w:hAnsi="Times New Roman" w:cs="Times New Roman"/>
          <w:sz w:val="24"/>
          <w:szCs w:val="24"/>
        </w:rPr>
        <w:t>во времени и пространстве ин</w:t>
      </w:r>
      <w:r w:rsidRPr="005F4EF7">
        <w:rPr>
          <w:rFonts w:ascii="Times New Roman" w:hAnsi="Times New Roman" w:cs="Times New Roman"/>
          <w:sz w:val="24"/>
          <w:szCs w:val="24"/>
        </w:rPr>
        <w:softHyphen/>
        <w:t>фекционное заболевание сельскохозяйственных растений и/или резкое увеличе</w:t>
      </w:r>
      <w:r w:rsidRPr="005F4EF7">
        <w:rPr>
          <w:rFonts w:ascii="Times New Roman" w:hAnsi="Times New Roman" w:cs="Times New Roman"/>
          <w:sz w:val="24"/>
          <w:szCs w:val="24"/>
        </w:rPr>
        <w:softHyphen/>
        <w:t>ние численности вредителей растений (ГОСТ Р 22.0.04-95).</w:t>
      </w:r>
    </w:p>
    <w:p w14:paraId="1B4B6945"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На территории Новгородской области за последние пять лет эпидемиологи</w:t>
      </w:r>
      <w:r w:rsidRPr="005F4EF7">
        <w:rPr>
          <w:rFonts w:ascii="Times New Roman" w:hAnsi="Times New Roman" w:cs="Times New Roman"/>
          <w:sz w:val="24"/>
          <w:szCs w:val="24"/>
        </w:rPr>
        <w:softHyphen/>
        <w:t xml:space="preserve">ческая обстановка оставалась стабильной. </w:t>
      </w:r>
      <w:proofErr w:type="spellStart"/>
      <w:r w:rsidRPr="005F4EF7">
        <w:rPr>
          <w:rFonts w:ascii="Times New Roman" w:hAnsi="Times New Roman" w:cs="Times New Roman"/>
          <w:sz w:val="24"/>
          <w:szCs w:val="24"/>
        </w:rPr>
        <w:t>Эпифитотическая</w:t>
      </w:r>
      <w:proofErr w:type="spellEnd"/>
      <w:r w:rsidRPr="005F4EF7">
        <w:rPr>
          <w:rFonts w:ascii="Times New Roman" w:hAnsi="Times New Roman" w:cs="Times New Roman"/>
          <w:sz w:val="24"/>
          <w:szCs w:val="24"/>
        </w:rPr>
        <w:t xml:space="preserve"> и эпизоотическая об</w:t>
      </w:r>
      <w:r w:rsidRPr="005F4EF7">
        <w:rPr>
          <w:rFonts w:ascii="Times New Roman" w:hAnsi="Times New Roman" w:cs="Times New Roman"/>
          <w:sz w:val="24"/>
          <w:szCs w:val="24"/>
        </w:rPr>
        <w:softHyphen/>
        <w:t>становка на территории Новгородской области благополучная.</w:t>
      </w:r>
    </w:p>
    <w:p w14:paraId="37122F65"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Существует угроза распространения вируса под общим названием «вирус свиного гриппа».</w:t>
      </w:r>
    </w:p>
    <w:p w14:paraId="4FB0F96D"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Передача вируса от животного к человеку мало распространена, и правиль</w:t>
      </w:r>
      <w:r w:rsidRPr="005F4EF7">
        <w:rPr>
          <w:rFonts w:ascii="Times New Roman" w:hAnsi="Times New Roman" w:cs="Times New Roman"/>
          <w:sz w:val="24"/>
          <w:szCs w:val="24"/>
        </w:rPr>
        <w:softHyphen/>
        <w:t>но приготовленная (термически обработанная) свинина не может быть источни</w:t>
      </w:r>
      <w:r w:rsidRPr="005F4EF7">
        <w:rPr>
          <w:rFonts w:ascii="Times New Roman" w:hAnsi="Times New Roman" w:cs="Times New Roman"/>
          <w:sz w:val="24"/>
          <w:szCs w:val="24"/>
        </w:rPr>
        <w:softHyphen/>
        <w:t>ком заражения. Передаваясь от животного к человеку, вирус не всегда вызывает заболевание и часто выявляется только по наличию антител в крови человека. Случаи, когда передача вируса от животного к человеку приводит к заболеванию, называют зоонозным свиным гриппом. Люди, работающие со свиньями, подвер</w:t>
      </w:r>
      <w:r w:rsidRPr="005F4EF7">
        <w:rPr>
          <w:rFonts w:ascii="Times New Roman" w:hAnsi="Times New Roman" w:cs="Times New Roman"/>
          <w:sz w:val="24"/>
          <w:szCs w:val="24"/>
        </w:rPr>
        <w:softHyphen/>
        <w:t>гаются риску заражения этим заболеванием, тем не менее с середины двадцатых годов XX века (когда впервые стала возможной идентификация подтипов вируса гриппа) было зарегистрировано всего лишь около 50 таких случаев. Некоторые из штаммов, вызвавших заболевание у людей, приобрели способность передаваться от человека к человеку. Свиной грипп вызывает у человека симптомы, типичные для гриппа и ОРВИ. Вирус свиного гриппа передается как через непосредствен</w:t>
      </w:r>
      <w:r w:rsidRPr="005F4EF7">
        <w:rPr>
          <w:rFonts w:ascii="Times New Roman" w:hAnsi="Times New Roman" w:cs="Times New Roman"/>
          <w:sz w:val="24"/>
          <w:szCs w:val="24"/>
        </w:rPr>
        <w:softHyphen/>
        <w:t>ный контакт с заражёнными организмами, так и воздушно-капельным путем.</w:t>
      </w:r>
    </w:p>
    <w:p w14:paraId="535DAC3A" w14:textId="77777777" w:rsidR="00455D91" w:rsidRPr="005F4EF7" w:rsidRDefault="00455D91" w:rsidP="00455D91">
      <w:pPr>
        <w:rPr>
          <w:rFonts w:ascii="Times New Roman" w:hAnsi="Times New Roman" w:cs="Times New Roman"/>
          <w:sz w:val="24"/>
          <w:szCs w:val="24"/>
        </w:rPr>
      </w:pPr>
      <w:r w:rsidRPr="00CA016F">
        <w:rPr>
          <w:rFonts w:ascii="Times New Roman" w:hAnsi="Times New Roman" w:cs="Times New Roman"/>
          <w:b/>
          <w:bCs/>
          <w:i/>
          <w:iCs/>
          <w:sz w:val="24"/>
          <w:szCs w:val="24"/>
        </w:rPr>
        <w:t>Африканская чума свиней</w:t>
      </w:r>
      <w:r w:rsidRPr="00CA016F">
        <w:rPr>
          <w:rFonts w:ascii="Times New Roman" w:hAnsi="Times New Roman" w:cs="Times New Roman"/>
          <w:i/>
          <w:iCs/>
          <w:sz w:val="24"/>
          <w:szCs w:val="24"/>
        </w:rPr>
        <w:t xml:space="preserve"> -</w:t>
      </w:r>
      <w:r w:rsidRPr="005F4EF7">
        <w:rPr>
          <w:rFonts w:ascii="Times New Roman" w:hAnsi="Times New Roman" w:cs="Times New Roman"/>
          <w:sz w:val="24"/>
          <w:szCs w:val="24"/>
        </w:rPr>
        <w:t xml:space="preserve"> </w:t>
      </w:r>
      <w:proofErr w:type="spellStart"/>
      <w:r w:rsidRPr="005F4EF7">
        <w:rPr>
          <w:rFonts w:ascii="Times New Roman" w:hAnsi="Times New Roman" w:cs="Times New Roman"/>
          <w:sz w:val="24"/>
          <w:szCs w:val="24"/>
        </w:rPr>
        <w:t>высококонтагиозная</w:t>
      </w:r>
      <w:proofErr w:type="spellEnd"/>
      <w:r w:rsidRPr="005F4EF7">
        <w:rPr>
          <w:rFonts w:ascii="Times New Roman" w:hAnsi="Times New Roman" w:cs="Times New Roman"/>
          <w:sz w:val="24"/>
          <w:szCs w:val="24"/>
        </w:rPr>
        <w:t xml:space="preserve"> вирусная болезнь сви</w:t>
      </w:r>
      <w:r w:rsidRPr="005F4EF7">
        <w:rPr>
          <w:rFonts w:ascii="Times New Roman" w:hAnsi="Times New Roman" w:cs="Times New Roman"/>
          <w:sz w:val="24"/>
          <w:szCs w:val="24"/>
        </w:rPr>
        <w:softHyphen/>
        <w:t>ней, характеризующаяся лихорадкой, цианозом кожи и обширными геморрагиями во внутренних органах. Относится к списку A согласно Международной класси</w:t>
      </w:r>
      <w:r w:rsidRPr="005F4EF7">
        <w:rPr>
          <w:rFonts w:ascii="Times New Roman" w:hAnsi="Times New Roman" w:cs="Times New Roman"/>
          <w:sz w:val="24"/>
          <w:szCs w:val="24"/>
        </w:rPr>
        <w:softHyphen/>
        <w:t>фикации заразных болезней животных. Для человека африканская чума свиней опасности не представляет.</w:t>
      </w:r>
    </w:p>
    <w:p w14:paraId="4BA520E9"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Эффективных средств профилактики африканской чумы свиней до настоя</w:t>
      </w:r>
      <w:r w:rsidRPr="005F4EF7">
        <w:rPr>
          <w:rFonts w:ascii="Times New Roman" w:hAnsi="Times New Roman" w:cs="Times New Roman"/>
          <w:sz w:val="24"/>
          <w:szCs w:val="24"/>
        </w:rPr>
        <w:softHyphen/>
        <w:t>щего времени не разработано, лечение запрещено. Вакцины против АЧС проходят испытания в России. В случае появления очага инфекции практикуется тотальное уничтожение больного свинопоголовья бескровным методом, а также ликвидация всех свиней в очаге и радиусе 20 км от него. Больные и контактировавшие с боль</w:t>
      </w:r>
      <w:r w:rsidRPr="005F4EF7">
        <w:rPr>
          <w:rFonts w:ascii="Times New Roman" w:hAnsi="Times New Roman" w:cs="Times New Roman"/>
          <w:sz w:val="24"/>
          <w:szCs w:val="24"/>
        </w:rPr>
        <w:softHyphen/>
        <w:t>ными животные подлежат убою с последующим сжиганием трупов.</w:t>
      </w:r>
    </w:p>
    <w:p w14:paraId="18EC5D71"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В случае возникновения африканской чумы на неблагополучное хозяйство накладывается карантин. Всех свиней в данном очаге инфекции уничтожают бес</w:t>
      </w:r>
      <w:r w:rsidRPr="005F4EF7">
        <w:rPr>
          <w:rFonts w:ascii="Times New Roman" w:hAnsi="Times New Roman" w:cs="Times New Roman"/>
          <w:sz w:val="24"/>
          <w:szCs w:val="24"/>
        </w:rPr>
        <w:softHyphen/>
        <w:t>кровным способом. Трупы свиней, навоз, остатки корма, малоценные предметы ухода сжигают. Золу закапывают в ямы, смешивая её с известью. Помещения и территории ферм дезинфицируют горячим 3 % раствором едкого натра, 2 % рас</w:t>
      </w:r>
      <w:r w:rsidRPr="005F4EF7">
        <w:rPr>
          <w:rFonts w:ascii="Times New Roman" w:hAnsi="Times New Roman" w:cs="Times New Roman"/>
          <w:sz w:val="24"/>
          <w:szCs w:val="24"/>
        </w:rPr>
        <w:softHyphen/>
        <w:t>твором формальдегида.</w:t>
      </w:r>
    </w:p>
    <w:p w14:paraId="3EC986E0"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На расстоянии 25 км вокруг неблагополучного пункта все свинопоголовье убивают, а мясо перерабатывают на консервы.</w:t>
      </w:r>
    </w:p>
    <w:p w14:paraId="54481C83"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Карантин снимают через 40 дней с момента последнего случая падежа, а разведение свиней в неблагополучном пункте разрешается не ранее, чем через 40 дней после снятия карантина.</w:t>
      </w:r>
    </w:p>
    <w:p w14:paraId="273E6DE4" w14:textId="77777777" w:rsidR="00332A7F" w:rsidRPr="00CA016F" w:rsidRDefault="00455D91" w:rsidP="00455D91">
      <w:pPr>
        <w:rPr>
          <w:rFonts w:ascii="Times New Roman" w:hAnsi="Times New Roman" w:cs="Times New Roman"/>
          <w:b/>
          <w:bCs/>
          <w:i/>
          <w:iCs/>
          <w:sz w:val="24"/>
          <w:szCs w:val="24"/>
        </w:rPr>
      </w:pPr>
      <w:r w:rsidRPr="00CA016F">
        <w:rPr>
          <w:rFonts w:ascii="Times New Roman" w:hAnsi="Times New Roman" w:cs="Times New Roman"/>
          <w:b/>
          <w:bCs/>
          <w:i/>
          <w:iCs/>
          <w:sz w:val="24"/>
          <w:szCs w:val="24"/>
        </w:rPr>
        <w:t>Профилактика данной болезни заключается в следующем:</w:t>
      </w:r>
    </w:p>
    <w:p w14:paraId="58E9C298" w14:textId="5172D96C" w:rsidR="00634F9E" w:rsidRPr="00EA7EFE" w:rsidRDefault="00455D91" w:rsidP="00EA7EFE">
      <w:pPr>
        <w:rPr>
          <w:rFonts w:ascii="Times New Roman" w:hAnsi="Times New Roman" w:cs="Times New Roman"/>
          <w:sz w:val="24"/>
          <w:szCs w:val="24"/>
        </w:rPr>
      </w:pPr>
      <w:r w:rsidRPr="00332A7F">
        <w:rPr>
          <w:rFonts w:ascii="Times New Roman" w:hAnsi="Times New Roman" w:cs="Times New Roman"/>
          <w:b/>
          <w:bCs/>
          <w:sz w:val="24"/>
          <w:szCs w:val="24"/>
        </w:rPr>
        <w:t xml:space="preserve"> </w:t>
      </w:r>
      <w:r w:rsidRPr="005F4EF7">
        <w:rPr>
          <w:rFonts w:ascii="Times New Roman" w:hAnsi="Times New Roman" w:cs="Times New Roman"/>
          <w:sz w:val="24"/>
          <w:szCs w:val="24"/>
        </w:rPr>
        <w:t>покупать свиней только в специализированных свиноводческих хозяйствах при наличии ветери</w:t>
      </w:r>
      <w:r w:rsidRPr="005F4EF7">
        <w:rPr>
          <w:rFonts w:ascii="Times New Roman" w:hAnsi="Times New Roman" w:cs="Times New Roman"/>
          <w:sz w:val="24"/>
          <w:szCs w:val="24"/>
        </w:rPr>
        <w:softHyphen/>
        <w:t>нарных документов. Не скармливать свиньям не проваренные пищевые отходы и продукты убоя животных. Не вывозить животных за пределы региона без доку</w:t>
      </w:r>
      <w:r w:rsidRPr="005F4EF7">
        <w:rPr>
          <w:rFonts w:ascii="Times New Roman" w:hAnsi="Times New Roman" w:cs="Times New Roman"/>
          <w:sz w:val="24"/>
          <w:szCs w:val="24"/>
        </w:rPr>
        <w:softHyphen/>
        <w:t>ментов госветслужбы. Исключить выгульное содержание свиней. Обрабатывать домашних животных против клещей, блох, а помещения регулярно дезинфициро</w:t>
      </w:r>
      <w:r w:rsidRPr="005F4EF7">
        <w:rPr>
          <w:rFonts w:ascii="Times New Roman" w:hAnsi="Times New Roman" w:cs="Times New Roman"/>
          <w:sz w:val="24"/>
          <w:szCs w:val="24"/>
        </w:rPr>
        <w:softHyphen/>
        <w:t>вать. Убой свиней проводить на аттестованных убойных пунктах.</w:t>
      </w:r>
    </w:p>
    <w:p w14:paraId="2E97C76D" w14:textId="77777777" w:rsidR="00302179" w:rsidRPr="000B4EF4" w:rsidRDefault="00302179" w:rsidP="007E3510">
      <w:pPr>
        <w:pStyle w:val="a6"/>
        <w:shd w:val="clear" w:color="auto" w:fill="FFFFFF"/>
        <w:spacing w:before="0" w:beforeAutospacing="0" w:after="0" w:afterAutospacing="0"/>
        <w:ind w:firstLine="993"/>
        <w:jc w:val="center"/>
        <w:textAlignment w:val="baseline"/>
        <w:rPr>
          <w:b/>
          <w:bCs/>
          <w:i/>
          <w:iCs/>
          <w:color w:val="000000" w:themeColor="text1"/>
        </w:rPr>
      </w:pPr>
    </w:p>
    <w:p w14:paraId="55B956C4" w14:textId="1B97EE25" w:rsidR="007E3510" w:rsidRPr="004116E5" w:rsidRDefault="007E3510" w:rsidP="007E3510">
      <w:pPr>
        <w:pStyle w:val="a6"/>
        <w:shd w:val="clear" w:color="auto" w:fill="FFFFFF"/>
        <w:spacing w:before="0" w:beforeAutospacing="0" w:after="0" w:afterAutospacing="0"/>
        <w:ind w:firstLine="993"/>
        <w:jc w:val="center"/>
        <w:textAlignment w:val="baseline"/>
        <w:rPr>
          <w:b/>
          <w:bCs/>
          <w:i/>
          <w:iCs/>
        </w:rPr>
      </w:pPr>
      <w:r w:rsidRPr="004116E5">
        <w:rPr>
          <w:b/>
          <w:bCs/>
          <w:i/>
          <w:iCs/>
          <w:color w:val="000000" w:themeColor="text1"/>
        </w:rPr>
        <w:lastRenderedPageBreak/>
        <w:t>Показатели</w:t>
      </w:r>
      <w:r>
        <w:rPr>
          <w:b/>
          <w:bCs/>
          <w:i/>
          <w:iCs/>
          <w:color w:val="000000" w:themeColor="text1"/>
        </w:rPr>
        <w:t xml:space="preserve"> риска биолого-социальных</w:t>
      </w:r>
      <w:r w:rsidRPr="004116E5">
        <w:rPr>
          <w:b/>
          <w:bCs/>
          <w:i/>
          <w:iCs/>
          <w:color w:val="000000" w:themeColor="text1"/>
        </w:rPr>
        <w:t xml:space="preserve"> чрезвычайных ситуаций</w:t>
      </w:r>
      <w:r>
        <w:rPr>
          <w:b/>
          <w:bCs/>
          <w:i/>
          <w:iCs/>
          <w:color w:val="000000" w:themeColor="text1"/>
        </w:rPr>
        <w:t xml:space="preserve"> </w:t>
      </w:r>
      <w:r w:rsidRPr="009057A1">
        <w:rPr>
          <w:b/>
          <w:bCs/>
          <w:i/>
          <w:iCs/>
        </w:rPr>
        <w:t>(при наиболее опасном сценарии развития чрезвычайных ситуаций</w:t>
      </w:r>
      <w:r w:rsidRPr="004116E5">
        <w:rPr>
          <w:b/>
          <w:bCs/>
          <w:i/>
          <w:iCs/>
        </w:rPr>
        <w:t>/ при наиболее вероятном сценарии развития чрезвычайных ситуаций)</w:t>
      </w:r>
    </w:p>
    <w:p w14:paraId="7981A36E" w14:textId="282D1325" w:rsidR="00E54098" w:rsidRPr="007E3510" w:rsidRDefault="007E3510" w:rsidP="007E3510">
      <w:pPr>
        <w:pStyle w:val="a6"/>
        <w:shd w:val="clear" w:color="auto" w:fill="FFFFFF"/>
        <w:spacing w:before="0" w:beforeAutospacing="0" w:after="0" w:afterAutospacing="0"/>
        <w:ind w:firstLine="993"/>
        <w:jc w:val="right"/>
        <w:textAlignment w:val="baseline"/>
        <w:rPr>
          <w:i/>
          <w:iCs/>
        </w:rPr>
      </w:pPr>
      <w:r w:rsidRPr="009057A1">
        <w:rPr>
          <w:i/>
          <w:iCs/>
        </w:rPr>
        <w:t>Таблица 7.</w:t>
      </w:r>
      <w:r w:rsidR="00E8501E">
        <w:rPr>
          <w:i/>
          <w:iCs/>
        </w:rPr>
        <w:t>3</w:t>
      </w:r>
      <w:r w:rsidRPr="009057A1">
        <w:rPr>
          <w:i/>
          <w:iCs/>
        </w:rPr>
        <w:t>.</w:t>
      </w:r>
      <w:r w:rsidR="00E8501E">
        <w:rPr>
          <w:i/>
          <w:iCs/>
        </w:rPr>
        <w:t>1</w:t>
      </w:r>
      <w:r w:rsidRPr="009057A1">
        <w:rPr>
          <w:i/>
          <w:iCs/>
        </w:rPr>
        <w:t>.</w:t>
      </w:r>
    </w:p>
    <w:tbl>
      <w:tblPr>
        <w:tblW w:w="10206" w:type="dxa"/>
        <w:tblInd w:w="-572" w:type="dxa"/>
        <w:tblLayout w:type="fixed"/>
        <w:tblLook w:val="0000" w:firstRow="0" w:lastRow="0" w:firstColumn="0" w:lastColumn="0" w:noHBand="0" w:noVBand="0"/>
      </w:tblPr>
      <w:tblGrid>
        <w:gridCol w:w="1276"/>
        <w:gridCol w:w="992"/>
        <w:gridCol w:w="993"/>
        <w:gridCol w:w="708"/>
        <w:gridCol w:w="709"/>
        <w:gridCol w:w="567"/>
        <w:gridCol w:w="425"/>
        <w:gridCol w:w="709"/>
        <w:gridCol w:w="851"/>
        <w:gridCol w:w="425"/>
        <w:gridCol w:w="567"/>
        <w:gridCol w:w="709"/>
        <w:gridCol w:w="708"/>
        <w:gridCol w:w="567"/>
      </w:tblGrid>
      <w:tr w:rsidR="00EF5F92" w14:paraId="7BBF7EBC" w14:textId="77777777" w:rsidTr="00C94D86">
        <w:trPr>
          <w:cantSplit/>
          <w:trHeight w:val="247"/>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AB0162" w14:textId="77777777" w:rsidR="00EF5F92" w:rsidRPr="004B4C02" w:rsidRDefault="00EF5F92" w:rsidP="00842071">
            <w:pPr>
              <w:ind w:left="36" w:firstLine="0"/>
              <w:jc w:val="center"/>
              <w:rPr>
                <w:rFonts w:ascii="Times New Roman" w:hAnsi="Times New Roman" w:cs="Times New Roman"/>
                <w:b/>
                <w:bCs/>
                <w:sz w:val="20"/>
                <w:szCs w:val="20"/>
              </w:rPr>
            </w:pPr>
            <w:r w:rsidRPr="004B4C02">
              <w:rPr>
                <w:rFonts w:ascii="Times New Roman" w:hAnsi="Times New Roman" w:cs="Times New Roman"/>
                <w:b/>
                <w:bCs/>
                <w:sz w:val="20"/>
                <w:szCs w:val="20"/>
              </w:rPr>
              <w:t>Виды биолого-социальных ЧС</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0760D297" w14:textId="77777777" w:rsidR="00EF5F92" w:rsidRPr="004B4C02" w:rsidRDefault="00EF5F92" w:rsidP="006628E5">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Виды особо опасных болезней</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287B90FF" w14:textId="77777777" w:rsidR="00EF5F92" w:rsidRPr="004B4C02" w:rsidRDefault="00EF5F92" w:rsidP="006628E5">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Районы, населенные пункты и объекты, на которых возможно возникновение ЧС</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27764B93" w14:textId="77777777" w:rsidR="00EF5F92" w:rsidRPr="004B4C02" w:rsidRDefault="00EF5F92" w:rsidP="006628E5">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Среднее число биолого-социальных ЧС за последние 10 лет</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003DFE14" w14:textId="77777777" w:rsidR="00EF5F92" w:rsidRPr="004B4C02" w:rsidRDefault="00EF5F92" w:rsidP="006628E5">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Дата последней биолого-социальной ЧС</w:t>
            </w:r>
          </w:p>
        </w:tc>
        <w:tc>
          <w:tcPr>
            <w:tcW w:w="4961" w:type="dxa"/>
            <w:gridSpan w:val="8"/>
            <w:tcBorders>
              <w:top w:val="single" w:sz="4" w:space="0" w:color="000000"/>
              <w:left w:val="single" w:sz="4" w:space="0" w:color="000000"/>
              <w:bottom w:val="single" w:sz="4" w:space="0" w:color="000000"/>
              <w:right w:val="single" w:sz="4" w:space="0" w:color="000000"/>
            </w:tcBorders>
            <w:shd w:val="clear" w:color="auto" w:fill="auto"/>
          </w:tcPr>
          <w:p w14:paraId="6548F72A" w14:textId="77777777" w:rsidR="00EF5F92" w:rsidRPr="004B4C02" w:rsidRDefault="00EF5F92" w:rsidP="00F41221">
            <w:pPr>
              <w:jc w:val="center"/>
              <w:rPr>
                <w:rFonts w:ascii="Times New Roman" w:hAnsi="Times New Roman" w:cs="Times New Roman"/>
                <w:b/>
                <w:bCs/>
                <w:sz w:val="20"/>
                <w:szCs w:val="20"/>
              </w:rPr>
            </w:pPr>
            <w:r w:rsidRPr="004B4C02">
              <w:rPr>
                <w:rFonts w:ascii="Times New Roman" w:hAnsi="Times New Roman" w:cs="Times New Roman"/>
                <w:b/>
                <w:bCs/>
                <w:sz w:val="20"/>
                <w:szCs w:val="20"/>
              </w:rPr>
              <w:t>Заболеваемость особо опасными инфекциями</w:t>
            </w:r>
          </w:p>
        </w:tc>
        <w:tc>
          <w:tcPr>
            <w:tcW w:w="567" w:type="dxa"/>
            <w:vMerge w:val="restart"/>
            <w:tcBorders>
              <w:top w:val="single" w:sz="4" w:space="0" w:color="000000"/>
              <w:left w:val="single" w:sz="4" w:space="0" w:color="000000"/>
              <w:right w:val="single" w:sz="4" w:space="0" w:color="000000"/>
            </w:tcBorders>
            <w:shd w:val="clear" w:color="auto" w:fill="auto"/>
            <w:textDirection w:val="btLr"/>
          </w:tcPr>
          <w:p w14:paraId="3B3F056A" w14:textId="3A9B7877" w:rsidR="00EF5F92" w:rsidRPr="004B4C02" w:rsidRDefault="00EF5F92" w:rsidP="006628E5">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Ущерб, руб.</w:t>
            </w:r>
          </w:p>
        </w:tc>
      </w:tr>
      <w:tr w:rsidR="00EF5F92" w14:paraId="048785DE" w14:textId="77777777" w:rsidTr="00C94D86">
        <w:trPr>
          <w:cantSplit/>
          <w:trHeight w:val="145"/>
        </w:trPr>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6DDA38" w14:textId="77777777" w:rsidR="00EF5F92" w:rsidRPr="004B4C02" w:rsidRDefault="00EF5F92" w:rsidP="00842071">
            <w:pPr>
              <w:snapToGrid w:val="0"/>
              <w:ind w:left="36" w:firstLine="0"/>
              <w:jc w:val="center"/>
              <w:rPr>
                <w:rFonts w:ascii="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1D599427" w14:textId="77777777" w:rsidR="00EF5F92" w:rsidRPr="004B4C02" w:rsidRDefault="00EF5F92" w:rsidP="00F41221">
            <w:pPr>
              <w:snapToGrid w:val="0"/>
              <w:jc w:val="center"/>
              <w:rPr>
                <w:rFonts w:ascii="Times New Roman" w:hAnsi="Times New Roman" w:cs="Times New Roman"/>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10954EBF" w14:textId="77777777" w:rsidR="00EF5F92" w:rsidRPr="004B4C02" w:rsidRDefault="00EF5F92" w:rsidP="00F41221">
            <w:pPr>
              <w:snapToGrid w:val="0"/>
              <w:jc w:val="center"/>
              <w:rPr>
                <w:rFonts w:ascii="Times New Roman" w:hAnsi="Times New Roman" w:cs="Times New Roman"/>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4AFAC02A" w14:textId="77777777" w:rsidR="00EF5F92" w:rsidRPr="004B4C02" w:rsidRDefault="00EF5F92" w:rsidP="00F41221">
            <w:pPr>
              <w:snapToGrid w:val="0"/>
              <w:jc w:val="center"/>
              <w:rPr>
                <w:rFonts w:ascii="Times New Roman" w:hAnsi="Times New Roman" w:cs="Times New Roman"/>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10AAEFBD" w14:textId="77777777" w:rsidR="00EF5F92" w:rsidRPr="004B4C02" w:rsidRDefault="00EF5F92" w:rsidP="00F41221">
            <w:pPr>
              <w:snapToGrid w:val="0"/>
              <w:jc w:val="center"/>
              <w:rPr>
                <w:rFonts w:ascii="Times New Roman" w:hAnsi="Times New Roman" w:cs="Times New Roman"/>
              </w:rPr>
            </w:pP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auto"/>
          </w:tcPr>
          <w:p w14:paraId="08BBEF65" w14:textId="77777777" w:rsidR="00EF5F92" w:rsidRPr="004B4C02" w:rsidRDefault="00EF5F92" w:rsidP="00F41221">
            <w:pPr>
              <w:jc w:val="center"/>
              <w:rPr>
                <w:rFonts w:ascii="Times New Roman" w:hAnsi="Times New Roman" w:cs="Times New Roman"/>
                <w:b/>
                <w:bCs/>
                <w:sz w:val="20"/>
                <w:szCs w:val="20"/>
              </w:rPr>
            </w:pPr>
            <w:r w:rsidRPr="004B4C02">
              <w:rPr>
                <w:rFonts w:ascii="Times New Roman" w:hAnsi="Times New Roman" w:cs="Times New Roman"/>
                <w:b/>
                <w:bCs/>
                <w:sz w:val="20"/>
                <w:szCs w:val="20"/>
              </w:rPr>
              <w:t>эпидемий</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14:paraId="2CDB9EFA" w14:textId="77777777" w:rsidR="00EF5F92" w:rsidRPr="004B4C02" w:rsidRDefault="00EF5F92" w:rsidP="00F41221">
            <w:pPr>
              <w:jc w:val="center"/>
              <w:rPr>
                <w:rFonts w:ascii="Times New Roman" w:hAnsi="Times New Roman" w:cs="Times New Roman"/>
                <w:b/>
                <w:bCs/>
                <w:sz w:val="20"/>
                <w:szCs w:val="20"/>
              </w:rPr>
            </w:pPr>
            <w:r w:rsidRPr="004B4C02">
              <w:rPr>
                <w:rFonts w:ascii="Times New Roman" w:hAnsi="Times New Roman" w:cs="Times New Roman"/>
                <w:b/>
                <w:bCs/>
                <w:sz w:val="20"/>
                <w:szCs w:val="20"/>
              </w:rPr>
              <w:t>эпизоотий</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auto"/>
          </w:tcPr>
          <w:p w14:paraId="006EB9E3" w14:textId="77777777" w:rsidR="00EF5F92" w:rsidRPr="004B4C02" w:rsidRDefault="00EF5F92" w:rsidP="00C94D86">
            <w:pPr>
              <w:ind w:firstLine="464"/>
              <w:jc w:val="center"/>
              <w:rPr>
                <w:rFonts w:ascii="Times New Roman" w:hAnsi="Times New Roman" w:cs="Times New Roman"/>
                <w:b/>
                <w:bCs/>
                <w:sz w:val="20"/>
                <w:szCs w:val="20"/>
              </w:rPr>
            </w:pPr>
            <w:r w:rsidRPr="004B4C02">
              <w:rPr>
                <w:rFonts w:ascii="Times New Roman" w:hAnsi="Times New Roman" w:cs="Times New Roman"/>
                <w:b/>
                <w:bCs/>
                <w:sz w:val="20"/>
                <w:szCs w:val="20"/>
              </w:rPr>
              <w:t>эпифитотий</w:t>
            </w:r>
          </w:p>
        </w:tc>
        <w:tc>
          <w:tcPr>
            <w:tcW w:w="567" w:type="dxa"/>
            <w:vMerge/>
            <w:tcBorders>
              <w:left w:val="single" w:sz="4" w:space="0" w:color="000000"/>
              <w:right w:val="single" w:sz="4" w:space="0" w:color="000000"/>
            </w:tcBorders>
            <w:shd w:val="clear" w:color="auto" w:fill="auto"/>
            <w:textDirection w:val="btLr"/>
          </w:tcPr>
          <w:p w14:paraId="32DDDD82" w14:textId="77777777" w:rsidR="00EF5F92" w:rsidRPr="004B4C02" w:rsidRDefault="00EF5F92" w:rsidP="00F41221">
            <w:pPr>
              <w:snapToGrid w:val="0"/>
              <w:jc w:val="center"/>
              <w:rPr>
                <w:rFonts w:ascii="Times New Roman" w:hAnsi="Times New Roman" w:cs="Times New Roman"/>
              </w:rPr>
            </w:pPr>
          </w:p>
        </w:tc>
      </w:tr>
      <w:tr w:rsidR="00EF5F92" w14:paraId="05A73D43" w14:textId="77777777" w:rsidTr="00B76220">
        <w:trPr>
          <w:cantSplit/>
          <w:trHeight w:val="3126"/>
        </w:trPr>
        <w:tc>
          <w:tcPr>
            <w:tcW w:w="127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27591F" w14:textId="77777777" w:rsidR="00EF5F92" w:rsidRPr="004B4C02" w:rsidRDefault="00EF5F92" w:rsidP="00842071">
            <w:pPr>
              <w:snapToGrid w:val="0"/>
              <w:ind w:left="36" w:firstLine="0"/>
              <w:jc w:val="center"/>
              <w:rPr>
                <w:rFonts w:ascii="Times New Roman" w:hAnsi="Times New Roman" w:cs="Times New Roman"/>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2692D6B0" w14:textId="77777777" w:rsidR="00EF5F92" w:rsidRPr="004B4C02" w:rsidRDefault="00EF5F92" w:rsidP="00F41221">
            <w:pPr>
              <w:snapToGrid w:val="0"/>
              <w:jc w:val="center"/>
              <w:rPr>
                <w:rFonts w:ascii="Times New Roman" w:hAnsi="Times New Roman" w:cs="Times New Roman"/>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6A42E69E" w14:textId="77777777" w:rsidR="00EF5F92" w:rsidRPr="004B4C02" w:rsidRDefault="00EF5F92" w:rsidP="00F41221">
            <w:pPr>
              <w:snapToGrid w:val="0"/>
              <w:jc w:val="center"/>
              <w:rPr>
                <w:rFonts w:ascii="Times New Roman" w:hAnsi="Times New Roman" w:cs="Times New Roman"/>
              </w:rPr>
            </w:pPr>
          </w:p>
        </w:tc>
        <w:tc>
          <w:tcPr>
            <w:tcW w:w="708"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23961C95" w14:textId="77777777" w:rsidR="00EF5F92" w:rsidRPr="004B4C02" w:rsidRDefault="00EF5F92" w:rsidP="00F41221">
            <w:pPr>
              <w:snapToGrid w:val="0"/>
              <w:jc w:val="center"/>
              <w:rPr>
                <w:rFonts w:ascii="Times New Roman" w:hAnsi="Times New Roman" w:cs="Times New Roman"/>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14:paraId="50D34A28" w14:textId="77777777" w:rsidR="00EF5F92" w:rsidRPr="004B4C02" w:rsidRDefault="00EF5F92" w:rsidP="00F41221">
            <w:pPr>
              <w:snapToGrid w:val="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4D0CC0D" w14:textId="77777777" w:rsidR="00EF5F92" w:rsidRPr="004B4C02" w:rsidRDefault="00EF5F92" w:rsidP="006628E5">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Число больных, чел.</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693101A9" w14:textId="77777777" w:rsidR="00EF5F92" w:rsidRPr="004B4C02" w:rsidRDefault="00EF5F92" w:rsidP="006628E5">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Число погибших, чел.</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819A2AA" w14:textId="77777777" w:rsidR="00EF5F92" w:rsidRPr="004B4C02" w:rsidRDefault="00EF5F92" w:rsidP="006628E5">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Число получающих инвалидность, чел.</w:t>
            </w:r>
          </w:p>
        </w:tc>
        <w:tc>
          <w:tcPr>
            <w:tcW w:w="851"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4F87788" w14:textId="77777777" w:rsidR="00C94D86" w:rsidRDefault="00EF5F92" w:rsidP="00C94D86">
            <w:pPr>
              <w:ind w:left="113" w:right="-88" w:firstLine="0"/>
              <w:rPr>
                <w:rFonts w:ascii="Times New Roman" w:hAnsi="Times New Roman" w:cs="Times New Roman"/>
                <w:b/>
                <w:bCs/>
                <w:sz w:val="20"/>
                <w:szCs w:val="20"/>
              </w:rPr>
            </w:pPr>
            <w:r w:rsidRPr="004B4C02">
              <w:rPr>
                <w:rFonts w:ascii="Times New Roman" w:hAnsi="Times New Roman" w:cs="Times New Roman"/>
                <w:b/>
                <w:bCs/>
                <w:sz w:val="20"/>
                <w:szCs w:val="20"/>
              </w:rPr>
              <w:t xml:space="preserve">Число больных с/х животных </w:t>
            </w:r>
          </w:p>
          <w:p w14:paraId="2A82074F" w14:textId="13A9AAF3" w:rsidR="00EF5F92" w:rsidRPr="004B4C02" w:rsidRDefault="00EF5F92" w:rsidP="00C94D86">
            <w:pPr>
              <w:ind w:left="113" w:right="-88" w:firstLine="0"/>
              <w:rPr>
                <w:rFonts w:ascii="Times New Roman" w:hAnsi="Times New Roman" w:cs="Times New Roman"/>
                <w:b/>
                <w:bCs/>
                <w:sz w:val="20"/>
                <w:szCs w:val="20"/>
              </w:rPr>
            </w:pPr>
            <w:r w:rsidRPr="004B4C02">
              <w:rPr>
                <w:rFonts w:ascii="Times New Roman" w:hAnsi="Times New Roman" w:cs="Times New Roman"/>
                <w:b/>
                <w:bCs/>
                <w:sz w:val="20"/>
                <w:szCs w:val="20"/>
              </w:rPr>
              <w:t>(по видам),</w:t>
            </w:r>
            <w:r w:rsidR="00C94D86">
              <w:rPr>
                <w:rFonts w:ascii="Times New Roman" w:hAnsi="Times New Roman" w:cs="Times New Roman"/>
                <w:b/>
                <w:bCs/>
                <w:sz w:val="20"/>
                <w:szCs w:val="20"/>
              </w:rPr>
              <w:t xml:space="preserve"> </w:t>
            </w:r>
            <w:r w:rsidRPr="004B4C02">
              <w:rPr>
                <w:rFonts w:ascii="Times New Roman" w:hAnsi="Times New Roman" w:cs="Times New Roman"/>
                <w:b/>
                <w:bCs/>
                <w:sz w:val="20"/>
                <w:szCs w:val="20"/>
              </w:rPr>
              <w:t>голов</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95F3A57" w14:textId="77777777" w:rsidR="00EF5F92" w:rsidRPr="004B4C02" w:rsidRDefault="00EF5F92" w:rsidP="00C94D86">
            <w:pPr>
              <w:ind w:left="0" w:right="113" w:firstLine="397"/>
              <w:rPr>
                <w:rFonts w:ascii="Times New Roman" w:hAnsi="Times New Roman" w:cs="Times New Roman"/>
                <w:b/>
                <w:bCs/>
                <w:sz w:val="20"/>
                <w:szCs w:val="20"/>
              </w:rPr>
            </w:pPr>
            <w:r w:rsidRPr="004B4C02">
              <w:rPr>
                <w:rFonts w:ascii="Times New Roman" w:hAnsi="Times New Roman" w:cs="Times New Roman"/>
                <w:b/>
                <w:bCs/>
                <w:sz w:val="20"/>
                <w:szCs w:val="20"/>
              </w:rPr>
              <w:t>Пало, (число голов)</w:t>
            </w:r>
          </w:p>
        </w:tc>
        <w:tc>
          <w:tcPr>
            <w:tcW w:w="567"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354DF0E0" w14:textId="77777777" w:rsidR="00EF5F92" w:rsidRPr="004B4C02" w:rsidRDefault="00EF5F92" w:rsidP="00C94D86">
            <w:pPr>
              <w:ind w:left="0" w:right="113" w:firstLine="0"/>
              <w:rPr>
                <w:rFonts w:ascii="Times New Roman" w:hAnsi="Times New Roman" w:cs="Times New Roman"/>
                <w:b/>
                <w:bCs/>
                <w:sz w:val="20"/>
                <w:szCs w:val="20"/>
              </w:rPr>
            </w:pPr>
            <w:r w:rsidRPr="004B4C02">
              <w:rPr>
                <w:rFonts w:ascii="Times New Roman" w:hAnsi="Times New Roman" w:cs="Times New Roman"/>
                <w:b/>
                <w:bCs/>
                <w:sz w:val="20"/>
                <w:szCs w:val="20"/>
              </w:rPr>
              <w:t>Вынужденно убито (число голов)</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0A1E8FFA" w14:textId="1865A4FD" w:rsidR="00EF5F92" w:rsidRPr="004B4C02" w:rsidRDefault="00EF5F92" w:rsidP="00C94D86">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Площадь пораженных с/х культур (по видам), тыс. га</w:t>
            </w:r>
          </w:p>
        </w:tc>
        <w:tc>
          <w:tcPr>
            <w:tcW w:w="708"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186320D" w14:textId="0E773536" w:rsidR="00EF5F92" w:rsidRPr="004B4C02" w:rsidRDefault="00EF5F92" w:rsidP="00C94D86">
            <w:pPr>
              <w:ind w:left="113" w:right="113" w:firstLine="0"/>
              <w:rPr>
                <w:rFonts w:ascii="Times New Roman" w:hAnsi="Times New Roman" w:cs="Times New Roman"/>
                <w:b/>
                <w:bCs/>
                <w:sz w:val="20"/>
                <w:szCs w:val="20"/>
              </w:rPr>
            </w:pPr>
            <w:r w:rsidRPr="004B4C02">
              <w:rPr>
                <w:rFonts w:ascii="Times New Roman" w:hAnsi="Times New Roman" w:cs="Times New Roman"/>
                <w:b/>
                <w:bCs/>
                <w:sz w:val="20"/>
                <w:szCs w:val="20"/>
              </w:rPr>
              <w:t>Площадь обработки с/х культур (по видам), тыс. га</w:t>
            </w:r>
          </w:p>
        </w:tc>
        <w:tc>
          <w:tcPr>
            <w:tcW w:w="567" w:type="dxa"/>
            <w:vMerge/>
            <w:tcBorders>
              <w:left w:val="single" w:sz="4" w:space="0" w:color="000000"/>
              <w:bottom w:val="single" w:sz="4" w:space="0" w:color="000000"/>
              <w:right w:val="single" w:sz="4" w:space="0" w:color="000000"/>
            </w:tcBorders>
            <w:shd w:val="clear" w:color="auto" w:fill="auto"/>
            <w:textDirection w:val="btLr"/>
          </w:tcPr>
          <w:p w14:paraId="243AFA76" w14:textId="77777777" w:rsidR="00EF5F92" w:rsidRPr="004B4C02" w:rsidRDefault="00EF5F92" w:rsidP="00F41221">
            <w:pPr>
              <w:snapToGrid w:val="0"/>
              <w:jc w:val="center"/>
              <w:rPr>
                <w:rFonts w:ascii="Times New Roman" w:hAnsi="Times New Roman" w:cs="Times New Roman"/>
              </w:rPr>
            </w:pPr>
          </w:p>
        </w:tc>
      </w:tr>
      <w:tr w:rsidR="006628E5" w14:paraId="51BF1BA0" w14:textId="77777777" w:rsidTr="00B76220">
        <w:trPr>
          <w:trHeight w:val="141"/>
        </w:trPr>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E5F63F" w14:textId="77777777" w:rsidR="00E54098" w:rsidRPr="004B4C02" w:rsidRDefault="00E54098" w:rsidP="00842071">
            <w:pPr>
              <w:suppressAutoHyphens/>
              <w:ind w:left="36" w:firstLine="0"/>
              <w:rPr>
                <w:rFonts w:ascii="Times New Roman" w:hAnsi="Times New Roman" w:cs="Times New Roman"/>
              </w:rPr>
            </w:pPr>
            <w:r w:rsidRPr="004B4C02">
              <w:rPr>
                <w:rFonts w:ascii="Times New Roman" w:hAnsi="Times New Roman" w:cs="Times New Roman"/>
              </w:rPr>
              <w:t>Эпидемия</w:t>
            </w:r>
          </w:p>
          <w:p w14:paraId="4024D6F5" w14:textId="77777777" w:rsidR="00E54098" w:rsidRPr="004B4C02" w:rsidRDefault="00E54098" w:rsidP="00842071">
            <w:pPr>
              <w:ind w:left="36" w:firstLine="0"/>
              <w:rPr>
                <w:rFonts w:ascii="Times New Roman" w:hAnsi="Times New Roman" w:cs="Times New Roman"/>
              </w:rPr>
            </w:pPr>
          </w:p>
          <w:p w14:paraId="60574972" w14:textId="77777777" w:rsidR="00E54098" w:rsidRPr="004B4C02" w:rsidRDefault="00E54098" w:rsidP="00842071">
            <w:pPr>
              <w:ind w:left="36" w:firstLine="0"/>
              <w:rPr>
                <w:rFonts w:ascii="Times New Roman" w:hAnsi="Times New Roman" w:cs="Times New Roman"/>
              </w:rPr>
            </w:pPr>
          </w:p>
          <w:p w14:paraId="468888E6" w14:textId="77777777" w:rsidR="009D3FF7" w:rsidRPr="004B4C02" w:rsidRDefault="009D3FF7" w:rsidP="00842071">
            <w:pPr>
              <w:ind w:left="36" w:firstLine="0"/>
              <w:rPr>
                <w:rFonts w:ascii="Times New Roman" w:hAnsi="Times New Roman" w:cs="Times New Roman"/>
              </w:rPr>
            </w:pPr>
          </w:p>
          <w:p w14:paraId="76F12456" w14:textId="77777777" w:rsidR="00E54098" w:rsidRPr="004B4C02" w:rsidRDefault="00E54098" w:rsidP="00842071">
            <w:pPr>
              <w:suppressAutoHyphens/>
              <w:ind w:left="36" w:firstLine="0"/>
              <w:rPr>
                <w:rFonts w:ascii="Times New Roman" w:hAnsi="Times New Roman" w:cs="Times New Roman"/>
              </w:rPr>
            </w:pPr>
            <w:r w:rsidRPr="004B4C02">
              <w:rPr>
                <w:rFonts w:ascii="Times New Roman" w:hAnsi="Times New Roman" w:cs="Times New Roman"/>
              </w:rPr>
              <w:t>Эпизоотии</w:t>
            </w:r>
          </w:p>
          <w:p w14:paraId="1C0BF739" w14:textId="77777777" w:rsidR="00E54098" w:rsidRPr="004B4C02" w:rsidRDefault="00E54098" w:rsidP="00842071">
            <w:pPr>
              <w:ind w:left="36" w:firstLine="0"/>
              <w:rPr>
                <w:rFonts w:ascii="Times New Roman" w:hAnsi="Times New Roman" w:cs="Times New Roman"/>
              </w:rPr>
            </w:pPr>
          </w:p>
          <w:p w14:paraId="1218027A" w14:textId="77777777" w:rsidR="00E54098" w:rsidRPr="004B4C02" w:rsidRDefault="00E54098" w:rsidP="00842071">
            <w:pPr>
              <w:ind w:left="36" w:firstLine="0"/>
              <w:rPr>
                <w:rFonts w:ascii="Times New Roman" w:hAnsi="Times New Roman" w:cs="Times New Roman"/>
              </w:rPr>
            </w:pPr>
          </w:p>
          <w:p w14:paraId="3E23C1B6" w14:textId="77777777" w:rsidR="00E54098" w:rsidRPr="004B4C02" w:rsidRDefault="00E54098" w:rsidP="00842071">
            <w:pPr>
              <w:ind w:left="36" w:firstLine="0"/>
              <w:rPr>
                <w:rFonts w:ascii="Times New Roman" w:hAnsi="Times New Roman" w:cs="Times New Roman"/>
              </w:rPr>
            </w:pPr>
          </w:p>
          <w:p w14:paraId="261E32AD" w14:textId="77777777" w:rsidR="009D3FF7" w:rsidRPr="004B4C02" w:rsidRDefault="009D3FF7" w:rsidP="00842071">
            <w:pPr>
              <w:ind w:left="36" w:firstLine="0"/>
              <w:rPr>
                <w:rFonts w:ascii="Times New Roman" w:hAnsi="Times New Roman" w:cs="Times New Roman"/>
              </w:rPr>
            </w:pPr>
          </w:p>
          <w:p w14:paraId="7CCB3037" w14:textId="77777777" w:rsidR="00E54098" w:rsidRPr="004B4C02" w:rsidRDefault="00E54098" w:rsidP="00842071">
            <w:pPr>
              <w:suppressAutoHyphens/>
              <w:ind w:left="36" w:firstLine="0"/>
              <w:rPr>
                <w:rFonts w:ascii="Times New Roman" w:hAnsi="Times New Roman" w:cs="Times New Roman"/>
              </w:rPr>
            </w:pPr>
            <w:r w:rsidRPr="004B4C02">
              <w:rPr>
                <w:rFonts w:ascii="Times New Roman" w:hAnsi="Times New Roman" w:cs="Times New Roman"/>
              </w:rPr>
              <w:t>Эпифитотии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A05AAAA" w14:textId="77777777" w:rsidR="00E54098" w:rsidRPr="004B4C02" w:rsidRDefault="00E54098" w:rsidP="006628E5">
            <w:pPr>
              <w:ind w:left="-107" w:firstLine="0"/>
              <w:jc w:val="center"/>
              <w:rPr>
                <w:rFonts w:ascii="Times New Roman" w:hAnsi="Times New Roman" w:cs="Times New Roman"/>
              </w:rPr>
            </w:pPr>
            <w:r w:rsidRPr="004B4C02">
              <w:rPr>
                <w:rFonts w:ascii="Times New Roman" w:hAnsi="Times New Roman" w:cs="Times New Roman"/>
              </w:rPr>
              <w:t>Африканская чума свиней</w:t>
            </w:r>
          </w:p>
          <w:p w14:paraId="6670F8D3" w14:textId="77777777" w:rsidR="00E54098" w:rsidRPr="004B4C02" w:rsidRDefault="00E54098" w:rsidP="00842071">
            <w:pPr>
              <w:ind w:left="-507" w:firstLine="344"/>
              <w:jc w:val="center"/>
              <w:rPr>
                <w:rFonts w:ascii="Times New Roman" w:hAnsi="Times New Roman" w:cs="Times New Roman"/>
              </w:rPr>
            </w:pPr>
          </w:p>
          <w:p w14:paraId="170691EB" w14:textId="77777777" w:rsidR="00E54098" w:rsidRPr="004B4C02" w:rsidRDefault="00E54098" w:rsidP="00842071">
            <w:pPr>
              <w:ind w:left="-507" w:firstLine="344"/>
              <w:jc w:val="center"/>
              <w:rPr>
                <w:rFonts w:ascii="Times New Roman" w:hAnsi="Times New Roman" w:cs="Times New Roman"/>
              </w:rPr>
            </w:pPr>
          </w:p>
          <w:p w14:paraId="28B471EA" w14:textId="77777777" w:rsidR="00E54098" w:rsidRPr="004B4C02" w:rsidRDefault="00E54098" w:rsidP="00842071">
            <w:pPr>
              <w:ind w:left="-507" w:firstLine="344"/>
              <w:rPr>
                <w:rFonts w:ascii="Times New Roman" w:hAnsi="Times New Roman" w:cs="Times New Roman"/>
              </w:rPr>
            </w:pPr>
          </w:p>
          <w:p w14:paraId="3EADF3B7" w14:textId="77777777" w:rsidR="009D3FF7" w:rsidRPr="004B4C02" w:rsidRDefault="009D3FF7" w:rsidP="00842071">
            <w:pPr>
              <w:ind w:left="-507" w:firstLine="344"/>
              <w:jc w:val="center"/>
              <w:rPr>
                <w:rFonts w:ascii="Times New Roman" w:hAnsi="Times New Roman" w:cs="Times New Roman"/>
              </w:rPr>
            </w:pPr>
          </w:p>
          <w:p w14:paraId="2D82F394" w14:textId="6F8AE632" w:rsidR="00E54098" w:rsidRPr="004B4C02" w:rsidRDefault="00E54098" w:rsidP="00842071">
            <w:pPr>
              <w:ind w:left="-507" w:firstLine="344"/>
              <w:jc w:val="center"/>
              <w:rPr>
                <w:rFonts w:ascii="Times New Roman" w:hAnsi="Times New Roman" w:cs="Times New Roman"/>
              </w:rPr>
            </w:pPr>
            <w:r w:rsidRPr="004B4C02">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3C738E1" w14:textId="4CD44E90" w:rsidR="00E54098" w:rsidRPr="004B4C02" w:rsidRDefault="004B4C02" w:rsidP="006628E5">
            <w:pPr>
              <w:ind w:left="-107" w:firstLine="0"/>
              <w:jc w:val="center"/>
              <w:rPr>
                <w:rFonts w:ascii="Times New Roman" w:hAnsi="Times New Roman" w:cs="Times New Roman"/>
              </w:rPr>
            </w:pPr>
            <w:r>
              <w:rPr>
                <w:rFonts w:ascii="Times New Roman" w:hAnsi="Times New Roman" w:cs="Times New Roman"/>
              </w:rPr>
              <w:t>(бывшие</w:t>
            </w:r>
            <w:r w:rsidR="006628E5">
              <w:rPr>
                <w:rFonts w:ascii="Times New Roman" w:hAnsi="Times New Roman" w:cs="Times New Roman"/>
              </w:rPr>
              <w:t xml:space="preserve"> </w:t>
            </w:r>
            <w:proofErr w:type="spellStart"/>
            <w:r w:rsidR="00E54098" w:rsidRPr="004B4C02">
              <w:rPr>
                <w:rFonts w:ascii="Times New Roman" w:hAnsi="Times New Roman" w:cs="Times New Roman"/>
              </w:rPr>
              <w:t>Морховское</w:t>
            </w:r>
            <w:proofErr w:type="spellEnd"/>
            <w:r w:rsidR="00E54098" w:rsidRPr="004B4C02">
              <w:rPr>
                <w:rFonts w:ascii="Times New Roman" w:hAnsi="Times New Roman" w:cs="Times New Roman"/>
              </w:rPr>
              <w:t xml:space="preserve"> и </w:t>
            </w:r>
            <w:proofErr w:type="spellStart"/>
            <w:r w:rsidR="00E54098" w:rsidRPr="004B4C02">
              <w:rPr>
                <w:rFonts w:ascii="Times New Roman" w:hAnsi="Times New Roman" w:cs="Times New Roman"/>
              </w:rPr>
              <w:t>Тогодское</w:t>
            </w:r>
            <w:proofErr w:type="spellEnd"/>
            <w:r w:rsidR="00E54098" w:rsidRPr="004B4C02">
              <w:rPr>
                <w:rFonts w:ascii="Times New Roman" w:hAnsi="Times New Roman" w:cs="Times New Roman"/>
              </w:rPr>
              <w:t xml:space="preserve"> с/п</w:t>
            </w:r>
            <w:r>
              <w:rPr>
                <w:rFonts w:ascii="Times New Roman" w:hAnsi="Times New Roman" w:cs="Times New Roman"/>
              </w:rPr>
              <w:t>)</w:t>
            </w:r>
          </w:p>
          <w:p w14:paraId="06BDB2FA" w14:textId="77777777" w:rsidR="00173EBE" w:rsidRDefault="00173EBE" w:rsidP="009D3FF7">
            <w:pPr>
              <w:jc w:val="center"/>
              <w:rPr>
                <w:rFonts w:ascii="Times New Roman" w:hAnsi="Times New Roman" w:cs="Times New Roman"/>
              </w:rPr>
            </w:pPr>
          </w:p>
          <w:p w14:paraId="4AADE35D" w14:textId="77777777" w:rsidR="00EF5F92" w:rsidRDefault="00EF5F92" w:rsidP="009D3FF7">
            <w:pPr>
              <w:jc w:val="center"/>
              <w:rPr>
                <w:rFonts w:ascii="Times New Roman" w:hAnsi="Times New Roman" w:cs="Times New Roman"/>
              </w:rPr>
            </w:pPr>
          </w:p>
          <w:p w14:paraId="4FED939D" w14:textId="77777777" w:rsidR="00EF5F92" w:rsidRDefault="00EF5F92" w:rsidP="009D3FF7">
            <w:pPr>
              <w:jc w:val="center"/>
              <w:rPr>
                <w:rFonts w:ascii="Times New Roman" w:hAnsi="Times New Roman" w:cs="Times New Roman"/>
              </w:rPr>
            </w:pPr>
          </w:p>
          <w:p w14:paraId="4F1BC3A2" w14:textId="0BF84EA4" w:rsidR="00E54098" w:rsidRPr="004B4C02" w:rsidRDefault="00E54098" w:rsidP="009D3FF7">
            <w:pPr>
              <w:jc w:val="center"/>
              <w:rPr>
                <w:rFonts w:ascii="Times New Roman" w:hAnsi="Times New Roman" w:cs="Times New Roman"/>
              </w:rPr>
            </w:pPr>
            <w:r w:rsidRPr="004B4C02">
              <w:rPr>
                <w:rFonts w:ascii="Times New Roman" w:hAnsi="Times New Roman" w:cs="Times New Roman"/>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772CF896" w14:textId="77777777" w:rsidR="00E54098" w:rsidRPr="004B4C02" w:rsidRDefault="00E54098" w:rsidP="006628E5">
            <w:pPr>
              <w:ind w:right="-81" w:firstLine="567"/>
              <w:jc w:val="center"/>
              <w:rPr>
                <w:rFonts w:ascii="Times New Roman" w:hAnsi="Times New Roman" w:cs="Times New Roman"/>
              </w:rPr>
            </w:pPr>
            <w:r w:rsidRPr="004B4C02">
              <w:rPr>
                <w:rFonts w:ascii="Times New Roman" w:hAnsi="Times New Roman" w:cs="Times New Roman"/>
              </w:rPr>
              <w:t>2</w:t>
            </w:r>
          </w:p>
          <w:p w14:paraId="1349916C" w14:textId="77777777" w:rsidR="00E54098" w:rsidRPr="004B4C02" w:rsidRDefault="00E54098" w:rsidP="006628E5">
            <w:pPr>
              <w:ind w:right="-81"/>
              <w:jc w:val="center"/>
              <w:rPr>
                <w:rFonts w:ascii="Times New Roman" w:hAnsi="Times New Roman" w:cs="Times New Roman"/>
              </w:rPr>
            </w:pPr>
          </w:p>
          <w:p w14:paraId="085CAAB0" w14:textId="77777777" w:rsidR="00E54098" w:rsidRPr="004B4C02" w:rsidRDefault="00E54098" w:rsidP="006628E5">
            <w:pPr>
              <w:ind w:right="-81"/>
              <w:jc w:val="center"/>
              <w:rPr>
                <w:rFonts w:ascii="Times New Roman" w:hAnsi="Times New Roman" w:cs="Times New Roman"/>
              </w:rPr>
            </w:pPr>
          </w:p>
          <w:p w14:paraId="660CDC3B" w14:textId="77777777" w:rsidR="00E54098" w:rsidRPr="004B4C02" w:rsidRDefault="00E54098" w:rsidP="006628E5">
            <w:pPr>
              <w:ind w:right="-81"/>
              <w:jc w:val="center"/>
              <w:rPr>
                <w:rFonts w:ascii="Times New Roman" w:hAnsi="Times New Roman" w:cs="Times New Roman"/>
              </w:rPr>
            </w:pPr>
          </w:p>
          <w:p w14:paraId="1669A96A" w14:textId="77777777" w:rsidR="00E54098" w:rsidRPr="004B4C02" w:rsidRDefault="00E54098" w:rsidP="006628E5">
            <w:pPr>
              <w:ind w:right="-81" w:firstLine="567"/>
              <w:jc w:val="center"/>
              <w:rPr>
                <w:rFonts w:ascii="Times New Roman" w:hAnsi="Times New Roman" w:cs="Times New Roman"/>
              </w:rPr>
            </w:pPr>
            <w:r w:rsidRPr="004B4C02">
              <w:rPr>
                <w:rFonts w:ascii="Times New Roman" w:hAnsi="Times New Roman" w:cs="Times New Roman"/>
              </w:rPr>
              <w:t>0</w:t>
            </w:r>
          </w:p>
          <w:p w14:paraId="6E950326" w14:textId="77777777" w:rsidR="00E54098" w:rsidRPr="004B4C02" w:rsidRDefault="00E54098" w:rsidP="006628E5">
            <w:pPr>
              <w:ind w:right="-81"/>
              <w:jc w:val="center"/>
              <w:rPr>
                <w:rFonts w:ascii="Times New Roman" w:hAnsi="Times New Roman" w:cs="Times New Roman"/>
              </w:rPr>
            </w:pPr>
          </w:p>
          <w:p w14:paraId="65A6B91F" w14:textId="77777777" w:rsidR="00E54098" w:rsidRPr="004B4C02" w:rsidRDefault="00E54098" w:rsidP="006628E5">
            <w:pPr>
              <w:ind w:right="-81"/>
              <w:jc w:val="center"/>
              <w:rPr>
                <w:rFonts w:ascii="Times New Roman" w:hAnsi="Times New Roman" w:cs="Times New Roman"/>
              </w:rPr>
            </w:pPr>
          </w:p>
          <w:p w14:paraId="4818BEE4" w14:textId="77777777" w:rsidR="00E54098" w:rsidRPr="004B4C02" w:rsidRDefault="00E54098" w:rsidP="006628E5">
            <w:pPr>
              <w:ind w:right="-81"/>
              <w:jc w:val="center"/>
              <w:rPr>
                <w:rFonts w:ascii="Times New Roman" w:hAnsi="Times New Roman" w:cs="Times New Roman"/>
              </w:rPr>
            </w:pPr>
          </w:p>
          <w:p w14:paraId="63475264" w14:textId="77777777" w:rsidR="009D3FF7" w:rsidRPr="004B4C02" w:rsidRDefault="009D3FF7" w:rsidP="006628E5">
            <w:pPr>
              <w:ind w:right="-81"/>
              <w:jc w:val="center"/>
              <w:rPr>
                <w:rFonts w:ascii="Times New Roman" w:hAnsi="Times New Roman" w:cs="Times New Roman"/>
              </w:rPr>
            </w:pPr>
          </w:p>
          <w:p w14:paraId="7860087E" w14:textId="77777777" w:rsidR="00E54098" w:rsidRPr="004B4C02" w:rsidRDefault="00E54098" w:rsidP="006628E5">
            <w:pPr>
              <w:ind w:firstLine="567"/>
              <w:jc w:val="center"/>
              <w:rPr>
                <w:rFonts w:ascii="Times New Roman" w:hAnsi="Times New Roman" w:cs="Times New Roman"/>
              </w:rPr>
            </w:pPr>
            <w:r w:rsidRPr="004B4C02">
              <w:rPr>
                <w:rFonts w:ascii="Times New Roman" w:hAnsi="Times New Roman" w:cs="Times New Roman"/>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6B5F73E" w14:textId="77777777" w:rsidR="00C94D86" w:rsidRDefault="00E54098" w:rsidP="00C94D86">
            <w:pPr>
              <w:tabs>
                <w:tab w:val="left" w:pos="38"/>
              </w:tabs>
              <w:ind w:left="-387" w:right="-387" w:firstLine="0"/>
              <w:jc w:val="center"/>
              <w:rPr>
                <w:rFonts w:ascii="Times New Roman" w:hAnsi="Times New Roman" w:cs="Times New Roman"/>
              </w:rPr>
            </w:pPr>
            <w:r w:rsidRPr="004B4C02">
              <w:rPr>
                <w:rFonts w:ascii="Times New Roman" w:hAnsi="Times New Roman" w:cs="Times New Roman"/>
              </w:rPr>
              <w:t>28.07.</w:t>
            </w:r>
          </w:p>
          <w:p w14:paraId="1732B78C" w14:textId="73AA48C1" w:rsidR="00E54098" w:rsidRPr="004B4C02" w:rsidRDefault="00E54098" w:rsidP="00C94D86">
            <w:pPr>
              <w:tabs>
                <w:tab w:val="left" w:pos="38"/>
              </w:tabs>
              <w:ind w:left="-387" w:right="-387" w:firstLine="0"/>
              <w:jc w:val="center"/>
              <w:rPr>
                <w:rFonts w:ascii="Times New Roman" w:hAnsi="Times New Roman" w:cs="Times New Roman"/>
              </w:rPr>
            </w:pPr>
            <w:r w:rsidRPr="004B4C02">
              <w:rPr>
                <w:rFonts w:ascii="Times New Roman" w:hAnsi="Times New Roman" w:cs="Times New Roman"/>
              </w:rPr>
              <w:t>2017</w:t>
            </w:r>
          </w:p>
          <w:p w14:paraId="27B1D2EF" w14:textId="77777777" w:rsidR="00E54098" w:rsidRPr="004B4C02" w:rsidRDefault="00E54098" w:rsidP="00EF5F92">
            <w:pPr>
              <w:tabs>
                <w:tab w:val="left" w:pos="38"/>
              </w:tabs>
              <w:ind w:right="39" w:firstLine="284"/>
              <w:rPr>
                <w:rFonts w:ascii="Times New Roman" w:hAnsi="Times New Roman" w:cs="Times New Roman"/>
              </w:rPr>
            </w:pPr>
          </w:p>
          <w:p w14:paraId="5ECEC3E1" w14:textId="77777777" w:rsidR="00EF5F92" w:rsidRDefault="00EF5F92" w:rsidP="00EF5F92">
            <w:pPr>
              <w:tabs>
                <w:tab w:val="left" w:pos="38"/>
              </w:tabs>
              <w:ind w:right="-13" w:firstLine="284"/>
              <w:jc w:val="center"/>
              <w:rPr>
                <w:rFonts w:ascii="Times New Roman" w:hAnsi="Times New Roman" w:cs="Times New Roman"/>
              </w:rPr>
            </w:pPr>
          </w:p>
          <w:p w14:paraId="6BF5D57E" w14:textId="4AE56E8C" w:rsidR="00E54098" w:rsidRPr="004B4C02" w:rsidRDefault="00E54098" w:rsidP="00EF5F92">
            <w:pPr>
              <w:tabs>
                <w:tab w:val="left" w:pos="38"/>
              </w:tabs>
              <w:ind w:right="-13" w:firstLine="284"/>
              <w:jc w:val="center"/>
              <w:rPr>
                <w:rFonts w:ascii="Times New Roman" w:hAnsi="Times New Roman" w:cs="Times New Roman"/>
              </w:rPr>
            </w:pPr>
            <w:r w:rsidRPr="004B4C02">
              <w:rPr>
                <w:rFonts w:ascii="Times New Roman" w:hAnsi="Times New Roman" w:cs="Times New Roman"/>
              </w:rPr>
              <w:t>0</w:t>
            </w:r>
          </w:p>
          <w:p w14:paraId="510C253A" w14:textId="77777777" w:rsidR="00E54098" w:rsidRPr="004B4C02" w:rsidRDefault="00E54098" w:rsidP="00EF5F92">
            <w:pPr>
              <w:tabs>
                <w:tab w:val="left" w:pos="38"/>
              </w:tabs>
              <w:ind w:right="39" w:firstLine="284"/>
              <w:jc w:val="center"/>
              <w:rPr>
                <w:rFonts w:ascii="Times New Roman" w:hAnsi="Times New Roman" w:cs="Times New Roman"/>
              </w:rPr>
            </w:pPr>
          </w:p>
          <w:p w14:paraId="59FD15FC" w14:textId="77777777" w:rsidR="00E54098" w:rsidRPr="004B4C02" w:rsidRDefault="00E54098" w:rsidP="00EF5F92">
            <w:pPr>
              <w:tabs>
                <w:tab w:val="left" w:pos="38"/>
              </w:tabs>
              <w:ind w:right="39" w:firstLine="284"/>
              <w:jc w:val="center"/>
              <w:rPr>
                <w:rFonts w:ascii="Times New Roman" w:hAnsi="Times New Roman" w:cs="Times New Roman"/>
              </w:rPr>
            </w:pPr>
          </w:p>
          <w:p w14:paraId="5D413E4F" w14:textId="77777777" w:rsidR="00E54098" w:rsidRPr="004B4C02" w:rsidRDefault="00E54098" w:rsidP="00EF5F92">
            <w:pPr>
              <w:tabs>
                <w:tab w:val="left" w:pos="38"/>
              </w:tabs>
              <w:ind w:right="39" w:firstLine="284"/>
              <w:jc w:val="center"/>
              <w:rPr>
                <w:rFonts w:ascii="Times New Roman" w:hAnsi="Times New Roman" w:cs="Times New Roman"/>
              </w:rPr>
            </w:pPr>
          </w:p>
          <w:p w14:paraId="600A1172" w14:textId="77777777" w:rsidR="009D3FF7" w:rsidRPr="004B4C02" w:rsidRDefault="009D3FF7" w:rsidP="00EF5F92">
            <w:pPr>
              <w:tabs>
                <w:tab w:val="left" w:pos="38"/>
              </w:tabs>
              <w:ind w:right="39" w:firstLine="284"/>
              <w:jc w:val="center"/>
              <w:rPr>
                <w:rFonts w:ascii="Times New Roman" w:hAnsi="Times New Roman" w:cs="Times New Roman"/>
              </w:rPr>
            </w:pPr>
          </w:p>
          <w:p w14:paraId="2B004DC5" w14:textId="77777777" w:rsidR="00E54098" w:rsidRPr="004B4C02" w:rsidRDefault="00E54098" w:rsidP="00EF5F92">
            <w:pPr>
              <w:tabs>
                <w:tab w:val="left" w:pos="38"/>
              </w:tabs>
              <w:ind w:right="39" w:firstLine="284"/>
              <w:jc w:val="center"/>
              <w:rPr>
                <w:rFonts w:ascii="Times New Roman" w:hAnsi="Times New Roman" w:cs="Times New Roman"/>
              </w:rPr>
            </w:pPr>
            <w:r w:rsidRPr="004B4C02">
              <w:rPr>
                <w:rFonts w:ascii="Times New Roman" w:hAnsi="Times New Roman" w:cs="Times New Roman"/>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5B435B7" w14:textId="77777777" w:rsidR="00E54098" w:rsidRPr="004B4C02" w:rsidRDefault="00E54098" w:rsidP="00EF5F92">
            <w:pPr>
              <w:ind w:firstLine="567"/>
              <w:jc w:val="center"/>
              <w:rPr>
                <w:rFonts w:ascii="Times New Roman" w:hAnsi="Times New Roman" w:cs="Times New Roman"/>
              </w:rPr>
            </w:pPr>
            <w:r w:rsidRPr="004B4C02">
              <w:rPr>
                <w:rFonts w:ascii="Times New Roman" w:hAnsi="Times New Roman" w:cs="Times New Roman"/>
              </w:rPr>
              <w:t>0</w:t>
            </w:r>
          </w:p>
          <w:p w14:paraId="2D7D7B55" w14:textId="77777777" w:rsidR="00E54098" w:rsidRPr="004B4C02" w:rsidRDefault="00E54098" w:rsidP="00EF5F92">
            <w:pPr>
              <w:ind w:firstLine="567"/>
              <w:jc w:val="center"/>
              <w:rPr>
                <w:rFonts w:ascii="Times New Roman" w:hAnsi="Times New Roman" w:cs="Times New Roman"/>
              </w:rPr>
            </w:pPr>
          </w:p>
          <w:p w14:paraId="41F13B27" w14:textId="77777777" w:rsidR="00E54098" w:rsidRPr="004B4C02" w:rsidRDefault="00E54098" w:rsidP="00EF5F92">
            <w:pPr>
              <w:ind w:firstLine="567"/>
              <w:jc w:val="center"/>
              <w:rPr>
                <w:rFonts w:ascii="Times New Roman" w:hAnsi="Times New Roman" w:cs="Times New Roman"/>
              </w:rPr>
            </w:pPr>
          </w:p>
          <w:p w14:paraId="5E7727C0" w14:textId="77777777" w:rsidR="00E54098" w:rsidRPr="004B4C02" w:rsidRDefault="00E54098" w:rsidP="00EF5F92">
            <w:pPr>
              <w:ind w:firstLine="567"/>
              <w:jc w:val="center"/>
              <w:rPr>
                <w:rFonts w:ascii="Times New Roman" w:hAnsi="Times New Roman" w:cs="Times New Roman"/>
              </w:rPr>
            </w:pPr>
          </w:p>
          <w:p w14:paraId="1C3CCFC3" w14:textId="77777777" w:rsidR="00E54098" w:rsidRPr="004B4C02" w:rsidRDefault="00E54098" w:rsidP="00EF5F92">
            <w:pPr>
              <w:ind w:firstLine="567"/>
              <w:jc w:val="center"/>
              <w:rPr>
                <w:rFonts w:ascii="Times New Roman" w:hAnsi="Times New Roman" w:cs="Times New Roman"/>
              </w:rPr>
            </w:pPr>
            <w:r w:rsidRPr="004B4C02">
              <w:rPr>
                <w:rFonts w:ascii="Times New Roman" w:hAnsi="Times New Roman" w:cs="Times New Roman"/>
              </w:rPr>
              <w:t>0</w:t>
            </w:r>
          </w:p>
          <w:p w14:paraId="63FB2B9A" w14:textId="77777777" w:rsidR="00E54098" w:rsidRPr="004B4C02" w:rsidRDefault="00E54098" w:rsidP="00EF5F92">
            <w:pPr>
              <w:ind w:firstLine="567"/>
              <w:jc w:val="center"/>
              <w:rPr>
                <w:rFonts w:ascii="Times New Roman" w:hAnsi="Times New Roman" w:cs="Times New Roman"/>
              </w:rPr>
            </w:pPr>
          </w:p>
          <w:p w14:paraId="35C4A2E4" w14:textId="77777777" w:rsidR="00E54098" w:rsidRPr="004B4C02" w:rsidRDefault="00E54098" w:rsidP="00EF5F92">
            <w:pPr>
              <w:ind w:firstLine="567"/>
              <w:jc w:val="center"/>
              <w:rPr>
                <w:rFonts w:ascii="Times New Roman" w:hAnsi="Times New Roman" w:cs="Times New Roman"/>
              </w:rPr>
            </w:pPr>
          </w:p>
          <w:p w14:paraId="53A9C68A" w14:textId="77777777" w:rsidR="00E54098" w:rsidRPr="004B4C02" w:rsidRDefault="00E54098" w:rsidP="00EF5F92">
            <w:pPr>
              <w:ind w:firstLine="567"/>
              <w:jc w:val="center"/>
              <w:rPr>
                <w:rFonts w:ascii="Times New Roman" w:hAnsi="Times New Roman" w:cs="Times New Roman"/>
              </w:rPr>
            </w:pPr>
          </w:p>
          <w:p w14:paraId="6CD6306B" w14:textId="77777777" w:rsidR="009D3FF7" w:rsidRPr="004B4C02" w:rsidRDefault="009D3FF7" w:rsidP="00EF5F92">
            <w:pPr>
              <w:ind w:firstLine="567"/>
              <w:jc w:val="center"/>
              <w:rPr>
                <w:rFonts w:ascii="Times New Roman" w:hAnsi="Times New Roman" w:cs="Times New Roman"/>
              </w:rPr>
            </w:pPr>
          </w:p>
          <w:p w14:paraId="33328170" w14:textId="77777777" w:rsidR="00E54098" w:rsidRPr="004B4C02" w:rsidRDefault="00E54098" w:rsidP="00EF5F92">
            <w:pPr>
              <w:ind w:firstLine="567"/>
              <w:jc w:val="center"/>
              <w:rPr>
                <w:rFonts w:ascii="Times New Roman" w:hAnsi="Times New Roman" w:cs="Times New Roman"/>
              </w:rPr>
            </w:pPr>
            <w:r w:rsidRPr="004B4C02">
              <w:rPr>
                <w:rFonts w:ascii="Times New Roman" w:hAnsi="Times New Roman" w:cs="Times New Roman"/>
              </w:rPr>
              <w:t>0</w:t>
            </w:r>
          </w:p>
          <w:p w14:paraId="339C6F58" w14:textId="77777777" w:rsidR="00E54098" w:rsidRPr="004B4C02" w:rsidRDefault="00E54098" w:rsidP="00F41221">
            <w:pPr>
              <w:jc w:val="center"/>
              <w:rPr>
                <w:rFonts w:ascii="Times New Roman" w:hAnsi="Times New Roman" w:cs="Times New Roman"/>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3684BA7" w14:textId="77777777" w:rsidR="00E54098" w:rsidRPr="004B4C02" w:rsidRDefault="00E54098" w:rsidP="00EF5F92">
            <w:pPr>
              <w:ind w:firstLine="462"/>
              <w:jc w:val="center"/>
              <w:rPr>
                <w:rFonts w:ascii="Times New Roman" w:hAnsi="Times New Roman" w:cs="Times New Roman"/>
              </w:rPr>
            </w:pPr>
            <w:r w:rsidRPr="004B4C02">
              <w:rPr>
                <w:rFonts w:ascii="Times New Roman" w:hAnsi="Times New Roman" w:cs="Times New Roman"/>
              </w:rPr>
              <w:t>0</w:t>
            </w:r>
          </w:p>
          <w:p w14:paraId="232B007D" w14:textId="77777777" w:rsidR="00E54098" w:rsidRPr="004B4C02" w:rsidRDefault="00E54098" w:rsidP="00EF5F92">
            <w:pPr>
              <w:ind w:firstLine="462"/>
              <w:jc w:val="center"/>
              <w:rPr>
                <w:rFonts w:ascii="Times New Roman" w:hAnsi="Times New Roman" w:cs="Times New Roman"/>
              </w:rPr>
            </w:pPr>
          </w:p>
          <w:p w14:paraId="43BE8570" w14:textId="77777777" w:rsidR="00E54098" w:rsidRPr="004B4C02" w:rsidRDefault="00E54098" w:rsidP="00EF5F92">
            <w:pPr>
              <w:ind w:firstLine="462"/>
              <w:jc w:val="center"/>
              <w:rPr>
                <w:rFonts w:ascii="Times New Roman" w:hAnsi="Times New Roman" w:cs="Times New Roman"/>
              </w:rPr>
            </w:pPr>
          </w:p>
          <w:p w14:paraId="7F120535" w14:textId="77777777" w:rsidR="00E54098" w:rsidRPr="004B4C02" w:rsidRDefault="00E54098" w:rsidP="00EF5F92">
            <w:pPr>
              <w:ind w:firstLine="462"/>
              <w:jc w:val="center"/>
              <w:rPr>
                <w:rFonts w:ascii="Times New Roman" w:hAnsi="Times New Roman" w:cs="Times New Roman"/>
              </w:rPr>
            </w:pPr>
          </w:p>
          <w:p w14:paraId="715EB531" w14:textId="77777777" w:rsidR="00E54098" w:rsidRPr="004B4C02" w:rsidRDefault="00E54098" w:rsidP="00EF5F92">
            <w:pPr>
              <w:ind w:firstLine="462"/>
              <w:jc w:val="center"/>
              <w:rPr>
                <w:rFonts w:ascii="Times New Roman" w:hAnsi="Times New Roman" w:cs="Times New Roman"/>
              </w:rPr>
            </w:pPr>
            <w:r w:rsidRPr="004B4C02">
              <w:rPr>
                <w:rFonts w:ascii="Times New Roman" w:hAnsi="Times New Roman" w:cs="Times New Roman"/>
              </w:rPr>
              <w:t>0</w:t>
            </w:r>
          </w:p>
          <w:p w14:paraId="595A0B37" w14:textId="77777777" w:rsidR="00E54098" w:rsidRPr="004B4C02" w:rsidRDefault="00E54098" w:rsidP="00EF5F92">
            <w:pPr>
              <w:ind w:firstLine="462"/>
              <w:jc w:val="center"/>
              <w:rPr>
                <w:rFonts w:ascii="Times New Roman" w:hAnsi="Times New Roman" w:cs="Times New Roman"/>
              </w:rPr>
            </w:pPr>
          </w:p>
          <w:p w14:paraId="6E6D24E7" w14:textId="77777777" w:rsidR="00E54098" w:rsidRPr="004B4C02" w:rsidRDefault="00E54098" w:rsidP="00EF5F92">
            <w:pPr>
              <w:ind w:firstLine="462"/>
              <w:jc w:val="center"/>
              <w:rPr>
                <w:rFonts w:ascii="Times New Roman" w:hAnsi="Times New Roman" w:cs="Times New Roman"/>
              </w:rPr>
            </w:pPr>
          </w:p>
          <w:p w14:paraId="6C2DAFA5" w14:textId="77777777" w:rsidR="00E54098" w:rsidRPr="004B4C02" w:rsidRDefault="00E54098" w:rsidP="00EF5F92">
            <w:pPr>
              <w:ind w:firstLine="462"/>
              <w:jc w:val="center"/>
              <w:rPr>
                <w:rFonts w:ascii="Times New Roman" w:hAnsi="Times New Roman" w:cs="Times New Roman"/>
              </w:rPr>
            </w:pPr>
          </w:p>
          <w:p w14:paraId="295FA1B8" w14:textId="77777777" w:rsidR="009D3FF7" w:rsidRPr="004B4C02" w:rsidRDefault="009D3FF7" w:rsidP="00EF5F92">
            <w:pPr>
              <w:ind w:firstLine="462"/>
              <w:jc w:val="center"/>
              <w:rPr>
                <w:rFonts w:ascii="Times New Roman" w:hAnsi="Times New Roman" w:cs="Times New Roman"/>
              </w:rPr>
            </w:pPr>
          </w:p>
          <w:p w14:paraId="2FB8455A" w14:textId="77777777" w:rsidR="00E54098" w:rsidRPr="004B4C02" w:rsidRDefault="00E54098" w:rsidP="00EF5F92">
            <w:pPr>
              <w:ind w:firstLine="462"/>
              <w:jc w:val="center"/>
              <w:rPr>
                <w:rFonts w:ascii="Times New Roman" w:hAnsi="Times New Roman" w:cs="Times New Roman"/>
              </w:rPr>
            </w:pPr>
            <w:r w:rsidRPr="004B4C02">
              <w:rPr>
                <w:rFonts w:ascii="Times New Roman" w:hAnsi="Times New Roman" w:cs="Times New Roman"/>
              </w:rPr>
              <w:t>0</w:t>
            </w:r>
          </w:p>
          <w:p w14:paraId="4B4963A3" w14:textId="77777777" w:rsidR="00E54098" w:rsidRPr="004B4C02" w:rsidRDefault="00E54098" w:rsidP="00F41221">
            <w:pPr>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804B2A" w14:textId="77777777" w:rsidR="00E54098" w:rsidRPr="004B4C02" w:rsidRDefault="00E54098" w:rsidP="00EF5F92">
            <w:pPr>
              <w:ind w:firstLine="567"/>
              <w:jc w:val="center"/>
              <w:rPr>
                <w:rFonts w:ascii="Times New Roman" w:hAnsi="Times New Roman" w:cs="Times New Roman"/>
              </w:rPr>
            </w:pPr>
            <w:r w:rsidRPr="004B4C02">
              <w:rPr>
                <w:rFonts w:ascii="Times New Roman" w:hAnsi="Times New Roman" w:cs="Times New Roman"/>
              </w:rPr>
              <w:t>0</w:t>
            </w:r>
          </w:p>
          <w:p w14:paraId="29D07A21" w14:textId="77777777" w:rsidR="00E54098" w:rsidRPr="004B4C02" w:rsidRDefault="00E54098" w:rsidP="00EF5F92">
            <w:pPr>
              <w:ind w:firstLine="567"/>
              <w:jc w:val="center"/>
              <w:rPr>
                <w:rFonts w:ascii="Times New Roman" w:hAnsi="Times New Roman" w:cs="Times New Roman"/>
              </w:rPr>
            </w:pPr>
          </w:p>
          <w:p w14:paraId="3DE9FEBC" w14:textId="77777777" w:rsidR="00E54098" w:rsidRPr="004B4C02" w:rsidRDefault="00E54098" w:rsidP="00EF5F92">
            <w:pPr>
              <w:ind w:firstLine="567"/>
              <w:jc w:val="center"/>
              <w:rPr>
                <w:rFonts w:ascii="Times New Roman" w:hAnsi="Times New Roman" w:cs="Times New Roman"/>
              </w:rPr>
            </w:pPr>
          </w:p>
          <w:p w14:paraId="54DE355B" w14:textId="77777777" w:rsidR="00E54098" w:rsidRPr="004B4C02" w:rsidRDefault="00E54098" w:rsidP="00EF5F92">
            <w:pPr>
              <w:ind w:firstLine="567"/>
              <w:jc w:val="center"/>
              <w:rPr>
                <w:rFonts w:ascii="Times New Roman" w:hAnsi="Times New Roman" w:cs="Times New Roman"/>
              </w:rPr>
            </w:pPr>
          </w:p>
          <w:p w14:paraId="6BB1D3B3" w14:textId="77777777" w:rsidR="00E54098" w:rsidRPr="004B4C02" w:rsidRDefault="00E54098" w:rsidP="00EF5F92">
            <w:pPr>
              <w:ind w:firstLine="567"/>
              <w:jc w:val="center"/>
              <w:rPr>
                <w:rFonts w:ascii="Times New Roman" w:hAnsi="Times New Roman" w:cs="Times New Roman"/>
              </w:rPr>
            </w:pPr>
            <w:r w:rsidRPr="004B4C02">
              <w:rPr>
                <w:rFonts w:ascii="Times New Roman" w:hAnsi="Times New Roman" w:cs="Times New Roman"/>
              </w:rPr>
              <w:t>0</w:t>
            </w:r>
          </w:p>
          <w:p w14:paraId="20136C98" w14:textId="77777777" w:rsidR="00E54098" w:rsidRPr="004B4C02" w:rsidRDefault="00E54098" w:rsidP="00EF5F92">
            <w:pPr>
              <w:ind w:firstLine="567"/>
              <w:jc w:val="center"/>
              <w:rPr>
                <w:rFonts w:ascii="Times New Roman" w:hAnsi="Times New Roman" w:cs="Times New Roman"/>
              </w:rPr>
            </w:pPr>
          </w:p>
          <w:p w14:paraId="2439D2B8" w14:textId="77777777" w:rsidR="00E54098" w:rsidRPr="004B4C02" w:rsidRDefault="00E54098" w:rsidP="00EF5F92">
            <w:pPr>
              <w:ind w:firstLine="567"/>
              <w:jc w:val="center"/>
              <w:rPr>
                <w:rFonts w:ascii="Times New Roman" w:hAnsi="Times New Roman" w:cs="Times New Roman"/>
              </w:rPr>
            </w:pPr>
          </w:p>
          <w:p w14:paraId="5955ABF8" w14:textId="77777777" w:rsidR="00E54098" w:rsidRPr="004B4C02" w:rsidRDefault="00E54098" w:rsidP="00EF5F92">
            <w:pPr>
              <w:ind w:firstLine="567"/>
              <w:jc w:val="center"/>
              <w:rPr>
                <w:rFonts w:ascii="Times New Roman" w:hAnsi="Times New Roman" w:cs="Times New Roman"/>
              </w:rPr>
            </w:pPr>
          </w:p>
          <w:p w14:paraId="2D2FB77D" w14:textId="77777777" w:rsidR="009D3FF7" w:rsidRPr="004B4C02" w:rsidRDefault="009D3FF7" w:rsidP="00EF5F92">
            <w:pPr>
              <w:ind w:firstLine="567"/>
              <w:jc w:val="center"/>
              <w:rPr>
                <w:rFonts w:ascii="Times New Roman" w:hAnsi="Times New Roman" w:cs="Times New Roman"/>
              </w:rPr>
            </w:pPr>
          </w:p>
          <w:p w14:paraId="46B31BBD" w14:textId="77777777" w:rsidR="00E54098" w:rsidRPr="004B4C02" w:rsidRDefault="00E54098" w:rsidP="00EF5F92">
            <w:pPr>
              <w:ind w:firstLine="567"/>
              <w:jc w:val="center"/>
              <w:rPr>
                <w:rFonts w:ascii="Times New Roman" w:hAnsi="Times New Roman" w:cs="Times New Roman"/>
              </w:rPr>
            </w:pPr>
            <w:r w:rsidRPr="004B4C02">
              <w:rPr>
                <w:rFonts w:ascii="Times New Roman" w:hAnsi="Times New Roman" w:cs="Times New Roman"/>
              </w:rPr>
              <w:t>0</w:t>
            </w:r>
          </w:p>
          <w:p w14:paraId="603C08E9" w14:textId="77777777" w:rsidR="00E54098" w:rsidRPr="004B4C02" w:rsidRDefault="00E54098" w:rsidP="00F41221">
            <w:pPr>
              <w:jc w:val="center"/>
              <w:rPr>
                <w:rFonts w:ascii="Times New Roman"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2CB13966" w14:textId="78C3C844" w:rsidR="00E54098" w:rsidRPr="004B4C02" w:rsidRDefault="00E54098" w:rsidP="00236512">
            <w:pPr>
              <w:ind w:left="-254" w:right="-88" w:firstLine="0"/>
              <w:jc w:val="center"/>
              <w:rPr>
                <w:rFonts w:ascii="Times New Roman" w:hAnsi="Times New Roman" w:cs="Times New Roman"/>
              </w:rPr>
            </w:pPr>
            <w:r w:rsidRPr="004B4C02">
              <w:rPr>
                <w:rFonts w:ascii="Times New Roman" w:hAnsi="Times New Roman" w:cs="Times New Roman"/>
              </w:rPr>
              <w:t>7 гол. свиней</w:t>
            </w:r>
          </w:p>
          <w:p w14:paraId="19F560A4" w14:textId="77777777" w:rsidR="00B76220" w:rsidRDefault="00B76220" w:rsidP="00236512">
            <w:pPr>
              <w:ind w:right="-88" w:firstLine="313"/>
              <w:jc w:val="center"/>
              <w:rPr>
                <w:rFonts w:ascii="Times New Roman" w:hAnsi="Times New Roman" w:cs="Times New Roman"/>
              </w:rPr>
            </w:pPr>
          </w:p>
          <w:p w14:paraId="29C314BA" w14:textId="77777777" w:rsidR="00B76220" w:rsidRDefault="00B76220" w:rsidP="00236512">
            <w:pPr>
              <w:ind w:right="-88" w:firstLine="313"/>
              <w:jc w:val="center"/>
              <w:rPr>
                <w:rFonts w:ascii="Times New Roman" w:hAnsi="Times New Roman" w:cs="Times New Roman"/>
              </w:rPr>
            </w:pPr>
          </w:p>
          <w:p w14:paraId="25F3B953" w14:textId="758927A6" w:rsidR="00E54098" w:rsidRPr="004B4C02" w:rsidRDefault="00E54098" w:rsidP="00236512">
            <w:pPr>
              <w:ind w:right="-88" w:firstLine="313"/>
              <w:jc w:val="center"/>
              <w:rPr>
                <w:rFonts w:ascii="Times New Roman" w:hAnsi="Times New Roman" w:cs="Times New Roman"/>
              </w:rPr>
            </w:pPr>
            <w:r w:rsidRPr="004B4C02">
              <w:rPr>
                <w:rFonts w:ascii="Times New Roman" w:hAnsi="Times New Roman" w:cs="Times New Roman"/>
              </w:rPr>
              <w:t>0</w:t>
            </w:r>
          </w:p>
          <w:p w14:paraId="121972A2" w14:textId="77777777" w:rsidR="00E54098" w:rsidRPr="004B4C02" w:rsidRDefault="00E54098" w:rsidP="00236512">
            <w:pPr>
              <w:ind w:right="-88" w:firstLine="313"/>
              <w:jc w:val="center"/>
              <w:rPr>
                <w:rFonts w:ascii="Times New Roman" w:hAnsi="Times New Roman" w:cs="Times New Roman"/>
              </w:rPr>
            </w:pPr>
          </w:p>
          <w:p w14:paraId="00BA8859" w14:textId="77777777" w:rsidR="00E54098" w:rsidRPr="004B4C02" w:rsidRDefault="00E54098" w:rsidP="00236512">
            <w:pPr>
              <w:ind w:right="-88" w:firstLine="313"/>
              <w:rPr>
                <w:rFonts w:ascii="Times New Roman" w:hAnsi="Times New Roman" w:cs="Times New Roman"/>
              </w:rPr>
            </w:pPr>
          </w:p>
          <w:p w14:paraId="78B46718" w14:textId="77777777" w:rsidR="009D3FF7" w:rsidRPr="004B4C02" w:rsidRDefault="009D3FF7" w:rsidP="00236512">
            <w:pPr>
              <w:ind w:right="-88" w:firstLine="313"/>
              <w:jc w:val="center"/>
              <w:rPr>
                <w:rFonts w:ascii="Times New Roman" w:hAnsi="Times New Roman" w:cs="Times New Roman"/>
              </w:rPr>
            </w:pPr>
          </w:p>
          <w:p w14:paraId="7583ADCE" w14:textId="77777777" w:rsidR="00EF5F92" w:rsidRDefault="00EF5F92" w:rsidP="00B76220">
            <w:pPr>
              <w:ind w:left="0" w:right="-88" w:firstLine="0"/>
              <w:rPr>
                <w:rFonts w:ascii="Times New Roman" w:hAnsi="Times New Roman" w:cs="Times New Roman"/>
              </w:rPr>
            </w:pPr>
          </w:p>
          <w:p w14:paraId="0F0D751C" w14:textId="252E1FB8" w:rsidR="00E54098" w:rsidRPr="004B4C02" w:rsidRDefault="00E54098" w:rsidP="00236512">
            <w:pPr>
              <w:ind w:right="-88" w:firstLine="313"/>
              <w:jc w:val="center"/>
              <w:rPr>
                <w:rFonts w:ascii="Times New Roman" w:hAnsi="Times New Roman" w:cs="Times New Roman"/>
              </w:rPr>
            </w:pPr>
            <w:r w:rsidRPr="004B4C02">
              <w:rPr>
                <w:rFonts w:ascii="Times New Roman" w:hAnsi="Times New Roman" w:cs="Times New Roman"/>
              </w:rPr>
              <w:t>0</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14:paraId="14ECED74" w14:textId="77777777" w:rsidR="00B76220" w:rsidRDefault="00E54098" w:rsidP="00B76220">
            <w:pPr>
              <w:ind w:left="-529" w:right="-570" w:firstLine="0"/>
              <w:jc w:val="center"/>
              <w:rPr>
                <w:rFonts w:ascii="Times New Roman" w:hAnsi="Times New Roman" w:cs="Times New Roman"/>
              </w:rPr>
            </w:pPr>
            <w:r w:rsidRPr="004B4C02">
              <w:rPr>
                <w:rFonts w:ascii="Times New Roman" w:hAnsi="Times New Roman" w:cs="Times New Roman"/>
              </w:rPr>
              <w:t xml:space="preserve">7 </w:t>
            </w:r>
          </w:p>
          <w:p w14:paraId="12525E2F" w14:textId="6E10C89C" w:rsidR="00E54098" w:rsidRPr="004B4C02" w:rsidRDefault="00E54098" w:rsidP="00B76220">
            <w:pPr>
              <w:ind w:left="-529" w:right="-570" w:firstLine="0"/>
              <w:jc w:val="center"/>
              <w:rPr>
                <w:rFonts w:ascii="Times New Roman" w:hAnsi="Times New Roman" w:cs="Times New Roman"/>
              </w:rPr>
            </w:pPr>
            <w:r w:rsidRPr="004B4C02">
              <w:rPr>
                <w:rFonts w:ascii="Times New Roman" w:hAnsi="Times New Roman" w:cs="Times New Roman"/>
              </w:rPr>
              <w:t>гол.</w:t>
            </w:r>
          </w:p>
          <w:p w14:paraId="36CE31B7" w14:textId="77777777" w:rsidR="00E54098" w:rsidRPr="004B4C02" w:rsidRDefault="00E54098" w:rsidP="00B76220">
            <w:pPr>
              <w:ind w:left="-529" w:right="-570" w:firstLine="0"/>
              <w:rPr>
                <w:rFonts w:ascii="Times New Roman" w:hAnsi="Times New Roman" w:cs="Times New Roman"/>
              </w:rPr>
            </w:pPr>
          </w:p>
          <w:p w14:paraId="3B50303D" w14:textId="77777777" w:rsidR="00B76220" w:rsidRDefault="00B76220" w:rsidP="00B76220">
            <w:pPr>
              <w:ind w:left="-529" w:right="-570" w:firstLine="0"/>
              <w:jc w:val="center"/>
              <w:rPr>
                <w:rFonts w:ascii="Times New Roman" w:hAnsi="Times New Roman" w:cs="Times New Roman"/>
              </w:rPr>
            </w:pPr>
          </w:p>
          <w:p w14:paraId="1F560430" w14:textId="3BFEDC24" w:rsidR="00E54098" w:rsidRPr="004B4C02" w:rsidRDefault="00E54098" w:rsidP="00B76220">
            <w:pPr>
              <w:ind w:left="-529" w:right="-570" w:firstLine="0"/>
              <w:jc w:val="center"/>
              <w:rPr>
                <w:rFonts w:ascii="Times New Roman" w:hAnsi="Times New Roman" w:cs="Times New Roman"/>
              </w:rPr>
            </w:pPr>
            <w:r w:rsidRPr="004B4C02">
              <w:rPr>
                <w:rFonts w:ascii="Times New Roman" w:hAnsi="Times New Roman" w:cs="Times New Roman"/>
              </w:rPr>
              <w:t>0</w:t>
            </w:r>
          </w:p>
          <w:p w14:paraId="41EB5C96" w14:textId="77777777" w:rsidR="00E54098" w:rsidRPr="004B4C02" w:rsidRDefault="00E54098" w:rsidP="00B76220">
            <w:pPr>
              <w:ind w:left="-529" w:right="-570" w:firstLine="0"/>
              <w:jc w:val="center"/>
              <w:rPr>
                <w:rFonts w:ascii="Times New Roman" w:hAnsi="Times New Roman" w:cs="Times New Roman"/>
              </w:rPr>
            </w:pPr>
          </w:p>
          <w:p w14:paraId="7D4BB457" w14:textId="77777777" w:rsidR="00E54098" w:rsidRPr="004B4C02" w:rsidRDefault="00E54098" w:rsidP="00B76220">
            <w:pPr>
              <w:ind w:left="-529" w:right="-570" w:firstLine="0"/>
              <w:jc w:val="center"/>
              <w:rPr>
                <w:rFonts w:ascii="Times New Roman" w:hAnsi="Times New Roman" w:cs="Times New Roman"/>
              </w:rPr>
            </w:pPr>
          </w:p>
          <w:p w14:paraId="5C52633E" w14:textId="77777777" w:rsidR="00E54098" w:rsidRPr="004B4C02" w:rsidRDefault="00E54098" w:rsidP="00B76220">
            <w:pPr>
              <w:ind w:left="-529" w:right="-570" w:firstLine="0"/>
              <w:jc w:val="center"/>
              <w:rPr>
                <w:rFonts w:ascii="Times New Roman" w:hAnsi="Times New Roman" w:cs="Times New Roman"/>
              </w:rPr>
            </w:pPr>
          </w:p>
          <w:p w14:paraId="3EC5D19C" w14:textId="77777777" w:rsidR="009D3FF7" w:rsidRPr="004B4C02" w:rsidRDefault="009D3FF7" w:rsidP="00B76220">
            <w:pPr>
              <w:ind w:left="-529" w:right="-570" w:firstLine="0"/>
              <w:jc w:val="center"/>
              <w:rPr>
                <w:rFonts w:ascii="Times New Roman" w:hAnsi="Times New Roman" w:cs="Times New Roman"/>
              </w:rPr>
            </w:pPr>
          </w:p>
          <w:p w14:paraId="5FB62241" w14:textId="47631267" w:rsidR="00E54098" w:rsidRPr="004B4C02" w:rsidRDefault="00E54098" w:rsidP="00B76220">
            <w:pPr>
              <w:ind w:left="-529" w:right="-570" w:firstLine="0"/>
              <w:jc w:val="center"/>
              <w:rPr>
                <w:rFonts w:ascii="Times New Roman" w:hAnsi="Times New Roman" w:cs="Times New Roman"/>
              </w:rPr>
            </w:pPr>
            <w:r w:rsidRPr="004B4C02">
              <w:rPr>
                <w:rFonts w:ascii="Times New Roman" w:hAnsi="Times New Roman" w:cs="Times New Roman"/>
              </w:rPr>
              <w:t>0</w:t>
            </w:r>
          </w:p>
          <w:p w14:paraId="694D048F" w14:textId="77777777" w:rsidR="00E54098" w:rsidRPr="004B4C02" w:rsidRDefault="00E54098" w:rsidP="00B76220">
            <w:pPr>
              <w:ind w:left="-529" w:right="-570" w:firstLine="0"/>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AB4BFD6" w14:textId="77777777" w:rsidR="00E54098" w:rsidRPr="004B4C02" w:rsidRDefault="00E54098" w:rsidP="00B76220">
            <w:pPr>
              <w:ind w:firstLine="567"/>
              <w:jc w:val="center"/>
              <w:rPr>
                <w:rFonts w:ascii="Times New Roman" w:hAnsi="Times New Roman" w:cs="Times New Roman"/>
              </w:rPr>
            </w:pPr>
            <w:r w:rsidRPr="004B4C02">
              <w:rPr>
                <w:rFonts w:ascii="Times New Roman" w:hAnsi="Times New Roman" w:cs="Times New Roman"/>
              </w:rPr>
              <w:t>53</w:t>
            </w:r>
          </w:p>
          <w:p w14:paraId="03DE99D2" w14:textId="0697805B" w:rsidR="00B76220" w:rsidRDefault="00E54098" w:rsidP="00B76220">
            <w:pPr>
              <w:ind w:left="-1105" w:right="27" w:firstLine="567"/>
              <w:jc w:val="center"/>
              <w:rPr>
                <w:rFonts w:ascii="Times New Roman" w:hAnsi="Times New Roman" w:cs="Times New Roman"/>
              </w:rPr>
            </w:pPr>
            <w:r w:rsidRPr="004B4C02">
              <w:rPr>
                <w:rFonts w:ascii="Times New Roman" w:hAnsi="Times New Roman" w:cs="Times New Roman"/>
              </w:rPr>
              <w:t xml:space="preserve">гол. </w:t>
            </w:r>
            <w:proofErr w:type="spellStart"/>
            <w:r w:rsidR="00B76220">
              <w:rPr>
                <w:rFonts w:ascii="Times New Roman" w:hAnsi="Times New Roman" w:cs="Times New Roman"/>
              </w:rPr>
              <w:t>с</w:t>
            </w:r>
            <w:r w:rsidRPr="004B4C02">
              <w:rPr>
                <w:rFonts w:ascii="Times New Roman" w:hAnsi="Times New Roman" w:cs="Times New Roman"/>
              </w:rPr>
              <w:t>ви</w:t>
            </w:r>
            <w:proofErr w:type="spellEnd"/>
          </w:p>
          <w:p w14:paraId="13303F13" w14:textId="6893A99B" w:rsidR="00E54098" w:rsidRPr="004B4C02" w:rsidRDefault="00E54098" w:rsidP="00864E43">
            <w:pPr>
              <w:ind w:left="0" w:firstLine="0"/>
              <w:rPr>
                <w:rFonts w:ascii="Times New Roman" w:hAnsi="Times New Roman" w:cs="Times New Roman"/>
              </w:rPr>
            </w:pPr>
            <w:r w:rsidRPr="004B4C02">
              <w:rPr>
                <w:rFonts w:ascii="Times New Roman" w:hAnsi="Times New Roman" w:cs="Times New Roman"/>
              </w:rPr>
              <w:t>ней</w:t>
            </w:r>
          </w:p>
          <w:p w14:paraId="632674B9" w14:textId="77777777" w:rsidR="00B76220" w:rsidRDefault="00B76220" w:rsidP="00F41221">
            <w:pPr>
              <w:jc w:val="center"/>
              <w:rPr>
                <w:rFonts w:ascii="Times New Roman" w:hAnsi="Times New Roman" w:cs="Times New Roman"/>
              </w:rPr>
            </w:pPr>
          </w:p>
          <w:p w14:paraId="3CF07692" w14:textId="7D23D81B" w:rsidR="00E54098" w:rsidRPr="004B4C02" w:rsidRDefault="00E54098" w:rsidP="00F41221">
            <w:pPr>
              <w:jc w:val="center"/>
              <w:rPr>
                <w:rFonts w:ascii="Times New Roman" w:hAnsi="Times New Roman" w:cs="Times New Roman"/>
              </w:rPr>
            </w:pPr>
            <w:r w:rsidRPr="004B4C02">
              <w:rPr>
                <w:rFonts w:ascii="Times New Roman" w:hAnsi="Times New Roman" w:cs="Times New Roman"/>
              </w:rPr>
              <w:t>0</w:t>
            </w:r>
          </w:p>
          <w:p w14:paraId="7001A17E" w14:textId="77777777" w:rsidR="00E54098" w:rsidRPr="004B4C02" w:rsidRDefault="00E54098" w:rsidP="00F41221">
            <w:pPr>
              <w:jc w:val="center"/>
              <w:rPr>
                <w:rFonts w:ascii="Times New Roman" w:hAnsi="Times New Roman" w:cs="Times New Roman"/>
              </w:rPr>
            </w:pPr>
          </w:p>
          <w:p w14:paraId="099D528B" w14:textId="77777777" w:rsidR="00E54098" w:rsidRPr="004B4C02" w:rsidRDefault="00E54098" w:rsidP="00F41221">
            <w:pPr>
              <w:jc w:val="center"/>
              <w:rPr>
                <w:rFonts w:ascii="Times New Roman" w:hAnsi="Times New Roman" w:cs="Times New Roman"/>
              </w:rPr>
            </w:pPr>
          </w:p>
          <w:p w14:paraId="6344F8A9" w14:textId="77777777" w:rsidR="009D3FF7" w:rsidRPr="004B4C02" w:rsidRDefault="009D3FF7" w:rsidP="00EF5F92">
            <w:pPr>
              <w:ind w:left="0" w:firstLine="0"/>
              <w:rPr>
                <w:rFonts w:ascii="Times New Roman" w:hAnsi="Times New Roman" w:cs="Times New Roman"/>
              </w:rPr>
            </w:pPr>
          </w:p>
          <w:p w14:paraId="4BABE868" w14:textId="77777777" w:rsidR="00B76220" w:rsidRDefault="00B76220" w:rsidP="00F41221">
            <w:pPr>
              <w:jc w:val="center"/>
              <w:rPr>
                <w:rFonts w:ascii="Times New Roman" w:hAnsi="Times New Roman" w:cs="Times New Roman"/>
              </w:rPr>
            </w:pPr>
          </w:p>
          <w:p w14:paraId="4E62E72F" w14:textId="5558D338" w:rsidR="00E54098" w:rsidRPr="004B4C02" w:rsidRDefault="00E54098" w:rsidP="00F41221">
            <w:pPr>
              <w:jc w:val="center"/>
              <w:rPr>
                <w:rFonts w:ascii="Times New Roman" w:hAnsi="Times New Roman" w:cs="Times New Roman"/>
              </w:rPr>
            </w:pPr>
            <w:r w:rsidRPr="004B4C02">
              <w:rPr>
                <w:rFonts w:ascii="Times New Roman" w:hAnsi="Times New Roman" w:cs="Times New Roman"/>
              </w:rPr>
              <w:t>0</w:t>
            </w:r>
          </w:p>
          <w:p w14:paraId="434BCEB7" w14:textId="77777777" w:rsidR="00E54098" w:rsidRPr="004B4C02" w:rsidRDefault="00E54098" w:rsidP="00F41221">
            <w:pPr>
              <w:jc w:val="center"/>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E4617C0" w14:textId="77777777" w:rsidR="00E54098" w:rsidRPr="004B4C02" w:rsidRDefault="00E54098" w:rsidP="00EF5F92">
            <w:pPr>
              <w:ind w:firstLine="567"/>
              <w:jc w:val="center"/>
              <w:rPr>
                <w:rFonts w:ascii="Times New Roman" w:hAnsi="Times New Roman" w:cs="Times New Roman"/>
              </w:rPr>
            </w:pPr>
            <w:r w:rsidRPr="004B4C02">
              <w:rPr>
                <w:rFonts w:ascii="Times New Roman" w:hAnsi="Times New Roman" w:cs="Times New Roman"/>
              </w:rPr>
              <w:t>0</w:t>
            </w:r>
          </w:p>
          <w:p w14:paraId="7209EF59" w14:textId="77777777" w:rsidR="00E54098" w:rsidRPr="004B4C02" w:rsidRDefault="00E54098" w:rsidP="00EF5F92">
            <w:pPr>
              <w:ind w:firstLine="567"/>
              <w:jc w:val="center"/>
              <w:rPr>
                <w:rFonts w:ascii="Times New Roman" w:hAnsi="Times New Roman" w:cs="Times New Roman"/>
              </w:rPr>
            </w:pPr>
          </w:p>
          <w:p w14:paraId="023017EE" w14:textId="77777777" w:rsidR="00E54098" w:rsidRPr="004B4C02" w:rsidRDefault="00E54098" w:rsidP="00EF5F92">
            <w:pPr>
              <w:ind w:firstLine="567"/>
              <w:jc w:val="center"/>
              <w:rPr>
                <w:rFonts w:ascii="Times New Roman" w:hAnsi="Times New Roman" w:cs="Times New Roman"/>
              </w:rPr>
            </w:pPr>
          </w:p>
          <w:p w14:paraId="0A12BCD6" w14:textId="77777777" w:rsidR="00E54098" w:rsidRPr="004B4C02" w:rsidRDefault="00E54098" w:rsidP="00EF5F92">
            <w:pPr>
              <w:ind w:firstLine="567"/>
              <w:jc w:val="center"/>
              <w:rPr>
                <w:rFonts w:ascii="Times New Roman" w:hAnsi="Times New Roman" w:cs="Times New Roman"/>
              </w:rPr>
            </w:pPr>
          </w:p>
          <w:p w14:paraId="0BE31A24" w14:textId="77777777" w:rsidR="00E54098" w:rsidRPr="004B4C02" w:rsidRDefault="00E54098" w:rsidP="00EF5F92">
            <w:pPr>
              <w:ind w:firstLine="567"/>
              <w:jc w:val="center"/>
              <w:rPr>
                <w:rFonts w:ascii="Times New Roman" w:hAnsi="Times New Roman" w:cs="Times New Roman"/>
              </w:rPr>
            </w:pPr>
            <w:r w:rsidRPr="004B4C02">
              <w:rPr>
                <w:rFonts w:ascii="Times New Roman" w:hAnsi="Times New Roman" w:cs="Times New Roman"/>
              </w:rPr>
              <w:t>0</w:t>
            </w:r>
          </w:p>
          <w:p w14:paraId="226E8A9F" w14:textId="77777777" w:rsidR="00E54098" w:rsidRPr="004B4C02" w:rsidRDefault="00E54098" w:rsidP="00EF5F92">
            <w:pPr>
              <w:ind w:firstLine="567"/>
              <w:jc w:val="center"/>
              <w:rPr>
                <w:rFonts w:ascii="Times New Roman" w:hAnsi="Times New Roman" w:cs="Times New Roman"/>
              </w:rPr>
            </w:pPr>
          </w:p>
          <w:p w14:paraId="05C8BF26" w14:textId="77777777" w:rsidR="00E54098" w:rsidRPr="004B4C02" w:rsidRDefault="00E54098" w:rsidP="00EF5F92">
            <w:pPr>
              <w:ind w:firstLine="567"/>
              <w:jc w:val="center"/>
              <w:rPr>
                <w:rFonts w:ascii="Times New Roman" w:hAnsi="Times New Roman" w:cs="Times New Roman"/>
              </w:rPr>
            </w:pPr>
          </w:p>
          <w:p w14:paraId="0159C909" w14:textId="77777777" w:rsidR="00E54098" w:rsidRPr="004B4C02" w:rsidRDefault="00E54098" w:rsidP="00EF5F92">
            <w:pPr>
              <w:ind w:firstLine="567"/>
              <w:jc w:val="center"/>
              <w:rPr>
                <w:rFonts w:ascii="Times New Roman" w:hAnsi="Times New Roman" w:cs="Times New Roman"/>
              </w:rPr>
            </w:pPr>
          </w:p>
          <w:p w14:paraId="0B532D42" w14:textId="77777777" w:rsidR="009D3FF7" w:rsidRPr="004B4C02" w:rsidRDefault="009D3FF7" w:rsidP="00EF5F92">
            <w:pPr>
              <w:ind w:firstLine="567"/>
              <w:jc w:val="center"/>
              <w:rPr>
                <w:rFonts w:ascii="Times New Roman" w:hAnsi="Times New Roman" w:cs="Times New Roman"/>
              </w:rPr>
            </w:pPr>
          </w:p>
          <w:p w14:paraId="6C820288" w14:textId="680462E7" w:rsidR="00E54098" w:rsidRPr="004B4C02" w:rsidRDefault="00E54098" w:rsidP="00EF5F92">
            <w:pPr>
              <w:ind w:firstLine="567"/>
              <w:jc w:val="center"/>
              <w:rPr>
                <w:rFonts w:ascii="Times New Roman" w:hAnsi="Times New Roman" w:cs="Times New Roman"/>
              </w:rPr>
            </w:pPr>
            <w:r w:rsidRPr="004B4C02">
              <w:rPr>
                <w:rFonts w:ascii="Times New Roman" w:hAnsi="Times New Roman" w:cs="Times New Roman"/>
              </w:rPr>
              <w:t>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52A81850" w14:textId="77777777" w:rsidR="00E54098" w:rsidRPr="004B4C02" w:rsidRDefault="00E54098" w:rsidP="00F41221">
            <w:pPr>
              <w:jc w:val="center"/>
              <w:rPr>
                <w:rFonts w:ascii="Times New Roman" w:hAnsi="Times New Roman" w:cs="Times New Roman"/>
              </w:rPr>
            </w:pPr>
            <w:r w:rsidRPr="004B4C02">
              <w:rPr>
                <w:rFonts w:ascii="Times New Roman" w:hAnsi="Times New Roman" w:cs="Times New Roman"/>
              </w:rPr>
              <w:t>0</w:t>
            </w:r>
          </w:p>
          <w:p w14:paraId="15B992A7" w14:textId="77777777" w:rsidR="00E54098" w:rsidRPr="004B4C02" w:rsidRDefault="00E54098" w:rsidP="00F41221">
            <w:pPr>
              <w:jc w:val="center"/>
              <w:rPr>
                <w:rFonts w:ascii="Times New Roman" w:hAnsi="Times New Roman" w:cs="Times New Roman"/>
              </w:rPr>
            </w:pPr>
          </w:p>
          <w:p w14:paraId="0B3BBF21" w14:textId="77777777" w:rsidR="00E54098" w:rsidRPr="004B4C02" w:rsidRDefault="00E54098" w:rsidP="00F41221">
            <w:pPr>
              <w:jc w:val="center"/>
              <w:rPr>
                <w:rFonts w:ascii="Times New Roman" w:hAnsi="Times New Roman" w:cs="Times New Roman"/>
              </w:rPr>
            </w:pPr>
          </w:p>
          <w:p w14:paraId="0E1FF9C8" w14:textId="77777777" w:rsidR="00E54098" w:rsidRPr="004B4C02" w:rsidRDefault="00E54098" w:rsidP="00F41221">
            <w:pPr>
              <w:jc w:val="center"/>
              <w:rPr>
                <w:rFonts w:ascii="Times New Roman" w:hAnsi="Times New Roman" w:cs="Times New Roman"/>
              </w:rPr>
            </w:pPr>
          </w:p>
          <w:p w14:paraId="7BBE283F" w14:textId="77777777" w:rsidR="00E54098" w:rsidRPr="004B4C02" w:rsidRDefault="00E54098" w:rsidP="00F41221">
            <w:pPr>
              <w:jc w:val="center"/>
              <w:rPr>
                <w:rFonts w:ascii="Times New Roman" w:hAnsi="Times New Roman" w:cs="Times New Roman"/>
              </w:rPr>
            </w:pPr>
            <w:r w:rsidRPr="004B4C02">
              <w:rPr>
                <w:rFonts w:ascii="Times New Roman" w:hAnsi="Times New Roman" w:cs="Times New Roman"/>
              </w:rPr>
              <w:t>0</w:t>
            </w:r>
          </w:p>
          <w:p w14:paraId="491AFABD" w14:textId="77777777" w:rsidR="00E54098" w:rsidRPr="004B4C02" w:rsidRDefault="00E54098" w:rsidP="00F41221">
            <w:pPr>
              <w:jc w:val="center"/>
              <w:rPr>
                <w:rFonts w:ascii="Times New Roman" w:hAnsi="Times New Roman" w:cs="Times New Roman"/>
              </w:rPr>
            </w:pPr>
          </w:p>
          <w:p w14:paraId="2B11F642" w14:textId="77777777" w:rsidR="00E54098" w:rsidRPr="004B4C02" w:rsidRDefault="00E54098" w:rsidP="00F41221">
            <w:pPr>
              <w:jc w:val="center"/>
              <w:rPr>
                <w:rFonts w:ascii="Times New Roman" w:hAnsi="Times New Roman" w:cs="Times New Roman"/>
              </w:rPr>
            </w:pPr>
          </w:p>
          <w:p w14:paraId="6B211465" w14:textId="77777777" w:rsidR="00E54098" w:rsidRPr="004B4C02" w:rsidRDefault="00E54098" w:rsidP="00F41221">
            <w:pPr>
              <w:jc w:val="center"/>
              <w:rPr>
                <w:rFonts w:ascii="Times New Roman" w:hAnsi="Times New Roman" w:cs="Times New Roman"/>
              </w:rPr>
            </w:pPr>
          </w:p>
          <w:p w14:paraId="2ED98612" w14:textId="77777777" w:rsidR="009D3FF7" w:rsidRPr="004B4C02" w:rsidRDefault="009D3FF7" w:rsidP="00F41221">
            <w:pPr>
              <w:jc w:val="center"/>
              <w:rPr>
                <w:rFonts w:ascii="Times New Roman" w:hAnsi="Times New Roman" w:cs="Times New Roman"/>
              </w:rPr>
            </w:pPr>
          </w:p>
          <w:p w14:paraId="6F185F66" w14:textId="10FC01B0" w:rsidR="00E54098" w:rsidRPr="004B4C02" w:rsidRDefault="00E54098" w:rsidP="00F41221">
            <w:pPr>
              <w:jc w:val="center"/>
              <w:rPr>
                <w:rFonts w:ascii="Times New Roman" w:hAnsi="Times New Roman" w:cs="Times New Roman"/>
              </w:rPr>
            </w:pPr>
            <w:r w:rsidRPr="004B4C02">
              <w:rPr>
                <w:rFonts w:ascii="Times New Roman" w:hAnsi="Times New Roman" w:cs="Times New Roman"/>
              </w:rPr>
              <w:t>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6F173E5" w14:textId="77777777" w:rsidR="004B4C02" w:rsidRPr="004B4C02" w:rsidRDefault="00E54098" w:rsidP="00EF5F92">
            <w:pPr>
              <w:ind w:left="-108" w:right="-101" w:hanging="144"/>
              <w:jc w:val="center"/>
              <w:rPr>
                <w:rFonts w:ascii="Times New Roman" w:hAnsi="Times New Roman" w:cs="Times New Roman"/>
              </w:rPr>
            </w:pPr>
            <w:r w:rsidRPr="004B4C02">
              <w:rPr>
                <w:rFonts w:ascii="Times New Roman" w:hAnsi="Times New Roman" w:cs="Times New Roman"/>
              </w:rPr>
              <w:t>277</w:t>
            </w:r>
          </w:p>
          <w:p w14:paraId="1B4CAE44" w14:textId="77777777" w:rsidR="004B4C02" w:rsidRPr="004B4C02" w:rsidRDefault="00E54098" w:rsidP="00EF5F92">
            <w:pPr>
              <w:ind w:left="-108" w:right="-181" w:hanging="144"/>
              <w:jc w:val="center"/>
              <w:rPr>
                <w:rFonts w:ascii="Times New Roman" w:hAnsi="Times New Roman" w:cs="Times New Roman"/>
              </w:rPr>
            </w:pPr>
            <w:r w:rsidRPr="004B4C02">
              <w:rPr>
                <w:rFonts w:ascii="Times New Roman" w:hAnsi="Times New Roman" w:cs="Times New Roman"/>
              </w:rPr>
              <w:t>400</w:t>
            </w:r>
          </w:p>
          <w:p w14:paraId="1510BDE0" w14:textId="17F7DFAD" w:rsidR="00E54098" w:rsidRPr="004B4C02" w:rsidRDefault="00E54098" w:rsidP="00EF5F92">
            <w:pPr>
              <w:ind w:left="-108" w:right="-181" w:hanging="144"/>
              <w:jc w:val="center"/>
              <w:rPr>
                <w:rFonts w:ascii="Times New Roman" w:hAnsi="Times New Roman" w:cs="Times New Roman"/>
              </w:rPr>
            </w:pPr>
            <w:r w:rsidRPr="004B4C02">
              <w:rPr>
                <w:rFonts w:ascii="Times New Roman" w:hAnsi="Times New Roman" w:cs="Times New Roman"/>
              </w:rPr>
              <w:t xml:space="preserve">-00 </w:t>
            </w:r>
          </w:p>
          <w:p w14:paraId="41431B8F" w14:textId="77777777" w:rsidR="00E54098" w:rsidRPr="004B4C02" w:rsidRDefault="00E54098" w:rsidP="00EF5F92">
            <w:pPr>
              <w:ind w:hanging="144"/>
              <w:rPr>
                <w:rFonts w:ascii="Times New Roman" w:hAnsi="Times New Roman" w:cs="Times New Roman"/>
              </w:rPr>
            </w:pPr>
          </w:p>
          <w:p w14:paraId="46850BD9" w14:textId="77777777" w:rsidR="00E54098" w:rsidRPr="004B4C02" w:rsidRDefault="00E54098" w:rsidP="00EF5F92">
            <w:pPr>
              <w:ind w:firstLine="315"/>
              <w:jc w:val="center"/>
              <w:rPr>
                <w:rFonts w:ascii="Times New Roman" w:hAnsi="Times New Roman" w:cs="Times New Roman"/>
              </w:rPr>
            </w:pPr>
            <w:r w:rsidRPr="004B4C02">
              <w:rPr>
                <w:rFonts w:ascii="Times New Roman" w:hAnsi="Times New Roman" w:cs="Times New Roman"/>
              </w:rPr>
              <w:t>0</w:t>
            </w:r>
          </w:p>
          <w:p w14:paraId="792467EF" w14:textId="77777777" w:rsidR="00E54098" w:rsidRPr="004B4C02" w:rsidRDefault="00E54098" w:rsidP="00EF5F92">
            <w:pPr>
              <w:ind w:firstLine="315"/>
              <w:jc w:val="center"/>
              <w:rPr>
                <w:rFonts w:ascii="Times New Roman" w:hAnsi="Times New Roman" w:cs="Times New Roman"/>
              </w:rPr>
            </w:pPr>
          </w:p>
          <w:p w14:paraId="04B42F71" w14:textId="77777777" w:rsidR="00E54098" w:rsidRPr="004B4C02" w:rsidRDefault="00E54098" w:rsidP="00EF5F92">
            <w:pPr>
              <w:ind w:firstLine="315"/>
              <w:jc w:val="center"/>
              <w:rPr>
                <w:rFonts w:ascii="Times New Roman" w:hAnsi="Times New Roman" w:cs="Times New Roman"/>
              </w:rPr>
            </w:pPr>
          </w:p>
          <w:p w14:paraId="151F9C81" w14:textId="77777777" w:rsidR="009D3FF7" w:rsidRPr="004B4C02" w:rsidRDefault="009D3FF7" w:rsidP="00EF5F92">
            <w:pPr>
              <w:ind w:firstLine="315"/>
              <w:rPr>
                <w:rFonts w:ascii="Times New Roman" w:hAnsi="Times New Roman" w:cs="Times New Roman"/>
              </w:rPr>
            </w:pPr>
          </w:p>
          <w:p w14:paraId="370CDE5C" w14:textId="77777777" w:rsidR="004B4C02" w:rsidRPr="004B4C02" w:rsidRDefault="004B4C02" w:rsidP="00EF5F92">
            <w:pPr>
              <w:ind w:firstLine="315"/>
              <w:jc w:val="center"/>
              <w:rPr>
                <w:rFonts w:ascii="Times New Roman" w:hAnsi="Times New Roman" w:cs="Times New Roman"/>
              </w:rPr>
            </w:pPr>
          </w:p>
          <w:p w14:paraId="4E8EA790" w14:textId="03D5AAFA" w:rsidR="00E54098" w:rsidRPr="004B4C02" w:rsidRDefault="00E54098" w:rsidP="00EF5F92">
            <w:pPr>
              <w:ind w:firstLine="315"/>
              <w:jc w:val="center"/>
              <w:rPr>
                <w:rFonts w:ascii="Times New Roman" w:hAnsi="Times New Roman" w:cs="Times New Roman"/>
              </w:rPr>
            </w:pPr>
            <w:r w:rsidRPr="004B4C02">
              <w:rPr>
                <w:rFonts w:ascii="Times New Roman" w:hAnsi="Times New Roman" w:cs="Times New Roman"/>
              </w:rPr>
              <w:t>0</w:t>
            </w:r>
          </w:p>
        </w:tc>
      </w:tr>
    </w:tbl>
    <w:p w14:paraId="74285ACA" w14:textId="77777777" w:rsidR="00E54098" w:rsidRPr="005F4EF7" w:rsidRDefault="00E54098" w:rsidP="00634F9E">
      <w:pPr>
        <w:rPr>
          <w:rFonts w:ascii="Times New Roman" w:hAnsi="Times New Roman" w:cs="Times New Roman"/>
          <w:sz w:val="24"/>
          <w:szCs w:val="24"/>
        </w:rPr>
      </w:pPr>
    </w:p>
    <w:p w14:paraId="7DEF5768" w14:textId="77777777" w:rsidR="00455D91" w:rsidRPr="007F310C" w:rsidRDefault="00455D91" w:rsidP="00E00D10">
      <w:pPr>
        <w:rPr>
          <w:rFonts w:ascii="Times New Roman" w:hAnsi="Times New Roman" w:cs="Times New Roman"/>
          <w:b/>
          <w:bCs/>
          <w:sz w:val="24"/>
          <w:szCs w:val="24"/>
        </w:rPr>
      </w:pPr>
      <w:r w:rsidRPr="007F310C">
        <w:rPr>
          <w:rFonts w:ascii="Times New Roman" w:hAnsi="Times New Roman" w:cs="Times New Roman"/>
          <w:b/>
          <w:bCs/>
          <w:sz w:val="24"/>
          <w:szCs w:val="24"/>
        </w:rPr>
        <w:t xml:space="preserve">Основной задачей при разработке раздела, на основе анализа факторов риска возникновения ЧС природного и техногенного характера, в том числе включая ЧС биолого-социального характера и иных угроз рассматриваемой территории является: </w:t>
      </w:r>
    </w:p>
    <w:p w14:paraId="61F93BC6"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 xml:space="preserve">определить территории, подверженные риску возникновения чрезвычайных ситуаций природного и техногенного характера; </w:t>
      </w:r>
    </w:p>
    <w:p w14:paraId="3176F2AC"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 xml:space="preserve">создать условия для последующей разработки проектных мероприятий по минимизации их последствий с учетом ИТМ ГО, предупреждения ЧС и обеспечения пожарной безопасности; </w:t>
      </w:r>
    </w:p>
    <w:p w14:paraId="3B487EDC"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 xml:space="preserve">выявить территории, возможности застройки и хозяйственного использования которых, ограничены действием указанных факторов; </w:t>
      </w:r>
    </w:p>
    <w:p w14:paraId="6737979C"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обеспечить при территориальном планировании выполнение требований соответствующих технических регламентов и законодательства в области безопасности.</w:t>
      </w:r>
    </w:p>
    <w:p w14:paraId="5AC025C5" w14:textId="685B2FBD" w:rsidR="00455D91" w:rsidRPr="005F4EF7" w:rsidRDefault="00455D91" w:rsidP="00455D91">
      <w:pPr>
        <w:rPr>
          <w:rFonts w:ascii="Times New Roman" w:hAnsi="Times New Roman" w:cs="Times New Roman"/>
          <w:sz w:val="24"/>
          <w:szCs w:val="24"/>
        </w:rPr>
      </w:pPr>
      <w:r>
        <w:rPr>
          <w:rFonts w:ascii="Times New Roman" w:hAnsi="Times New Roman" w:cs="Times New Roman"/>
          <w:sz w:val="24"/>
          <w:szCs w:val="24"/>
        </w:rPr>
        <w:t>Таким образом, о</w:t>
      </w:r>
      <w:r w:rsidRPr="005F4EF7">
        <w:rPr>
          <w:rFonts w:ascii="Times New Roman" w:hAnsi="Times New Roman" w:cs="Times New Roman"/>
          <w:sz w:val="24"/>
          <w:szCs w:val="24"/>
        </w:rPr>
        <w:t>пасность для жизни населения в результате аварийной ситуации на терри</w:t>
      </w:r>
      <w:r w:rsidRPr="005F4EF7">
        <w:rPr>
          <w:rFonts w:ascii="Times New Roman" w:hAnsi="Times New Roman" w:cs="Times New Roman"/>
          <w:sz w:val="24"/>
          <w:szCs w:val="24"/>
        </w:rPr>
        <w:softHyphen/>
        <w:t xml:space="preserve">тории </w:t>
      </w:r>
      <w:r w:rsidR="001848CF">
        <w:rPr>
          <w:rFonts w:ascii="Times New Roman" w:hAnsi="Times New Roman" w:cs="Times New Roman"/>
          <w:sz w:val="24"/>
          <w:szCs w:val="24"/>
        </w:rPr>
        <w:t>Солецкого муниципального округа</w:t>
      </w:r>
      <w:r w:rsidRPr="005F4EF7">
        <w:rPr>
          <w:rFonts w:ascii="Times New Roman" w:hAnsi="Times New Roman" w:cs="Times New Roman"/>
          <w:sz w:val="24"/>
          <w:szCs w:val="24"/>
        </w:rPr>
        <w:t xml:space="preserve"> характеризуется как «Низкая».</w:t>
      </w:r>
    </w:p>
    <w:p w14:paraId="1875D833"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Анализ значимости, положительного и отрицательного вкладов различных факторов в риск поражения населения и нанесения прямого экономического ущерба от последствий аварий, позволил сделать следующие выводы:</w:t>
      </w:r>
    </w:p>
    <w:p w14:paraId="7BF3EA00" w14:textId="77777777" w:rsidR="00455D91" w:rsidRPr="005F4EF7" w:rsidRDefault="00455D91" w:rsidP="00455D91">
      <w:pPr>
        <w:rPr>
          <w:rFonts w:ascii="Times New Roman" w:hAnsi="Times New Roman" w:cs="Times New Roman"/>
          <w:sz w:val="24"/>
          <w:szCs w:val="24"/>
        </w:rPr>
      </w:pPr>
      <w:bookmarkStart w:id="249" w:name="bookmark361"/>
      <w:bookmarkEnd w:id="249"/>
      <w:r w:rsidRPr="005F4EF7">
        <w:rPr>
          <w:rFonts w:ascii="Times New Roman" w:hAnsi="Times New Roman" w:cs="Times New Roman"/>
          <w:sz w:val="24"/>
          <w:szCs w:val="24"/>
        </w:rPr>
        <w:t>факторами, повышающими риск поражения нанесения и увеличение раз</w:t>
      </w:r>
      <w:r w:rsidRPr="005F4EF7">
        <w:rPr>
          <w:rFonts w:ascii="Times New Roman" w:hAnsi="Times New Roman" w:cs="Times New Roman"/>
          <w:sz w:val="24"/>
          <w:szCs w:val="24"/>
        </w:rPr>
        <w:softHyphen/>
        <w:t>меров ущерба, являются факторы, способствующие образованию «огненного ша</w:t>
      </w:r>
      <w:r w:rsidRPr="005F4EF7">
        <w:rPr>
          <w:rFonts w:ascii="Times New Roman" w:hAnsi="Times New Roman" w:cs="Times New Roman"/>
          <w:sz w:val="24"/>
          <w:szCs w:val="24"/>
        </w:rPr>
        <w:softHyphen/>
        <w:t>ра», ударной волны, пожара пролива и химического заражения;</w:t>
      </w:r>
    </w:p>
    <w:p w14:paraId="5764FB28" w14:textId="77777777" w:rsidR="00455D91" w:rsidRPr="005F4EF7" w:rsidRDefault="00455D91" w:rsidP="00455D91">
      <w:pPr>
        <w:rPr>
          <w:rFonts w:ascii="Times New Roman" w:hAnsi="Times New Roman" w:cs="Times New Roman"/>
          <w:sz w:val="24"/>
          <w:szCs w:val="24"/>
        </w:rPr>
      </w:pPr>
      <w:bookmarkStart w:id="250" w:name="bookmark362"/>
      <w:bookmarkEnd w:id="250"/>
      <w:r w:rsidRPr="005F4EF7">
        <w:rPr>
          <w:rFonts w:ascii="Times New Roman" w:hAnsi="Times New Roman" w:cs="Times New Roman"/>
          <w:sz w:val="24"/>
          <w:szCs w:val="24"/>
        </w:rPr>
        <w:t>авариями, имеющими наибольший риск поражения населения, являются аварии, связанные с образованием облака АХОВ и последующего химического заражения.</w:t>
      </w:r>
    </w:p>
    <w:p w14:paraId="580422CB"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При реализации наиболее опасного и наиболее вероятного сценария разви</w:t>
      </w:r>
      <w:r w:rsidRPr="005F4EF7">
        <w:rPr>
          <w:rFonts w:ascii="Times New Roman" w:hAnsi="Times New Roman" w:cs="Times New Roman"/>
          <w:sz w:val="24"/>
          <w:szCs w:val="24"/>
        </w:rPr>
        <w:softHyphen/>
        <w:t>тия аварии (образованием облака АХОВ) численность пораженных может соста</w:t>
      </w:r>
      <w:r w:rsidRPr="005F4EF7">
        <w:rPr>
          <w:rFonts w:ascii="Times New Roman" w:hAnsi="Times New Roman" w:cs="Times New Roman"/>
          <w:sz w:val="24"/>
          <w:szCs w:val="24"/>
        </w:rPr>
        <w:softHyphen/>
        <w:t xml:space="preserve">вить около 3675 человек. Степень </w:t>
      </w:r>
      <w:r w:rsidRPr="005F4EF7">
        <w:rPr>
          <w:rFonts w:ascii="Times New Roman" w:hAnsi="Times New Roman" w:cs="Times New Roman"/>
          <w:sz w:val="24"/>
          <w:szCs w:val="24"/>
        </w:rPr>
        <w:lastRenderedPageBreak/>
        <w:t>риска для населения при реализации наиболее опасного сценария развития аварии можно оценить, как «низкая».</w:t>
      </w:r>
    </w:p>
    <w:p w14:paraId="31B7A9DA" w14:textId="77777777" w:rsidR="00455D91" w:rsidRPr="005F4EF7" w:rsidRDefault="00455D91" w:rsidP="00455D91">
      <w:pPr>
        <w:rPr>
          <w:rFonts w:ascii="Times New Roman" w:hAnsi="Times New Roman" w:cs="Times New Roman"/>
          <w:sz w:val="24"/>
          <w:szCs w:val="24"/>
        </w:rPr>
      </w:pPr>
      <w:r w:rsidRPr="005F4EF7">
        <w:rPr>
          <w:rFonts w:ascii="Times New Roman" w:hAnsi="Times New Roman" w:cs="Times New Roman"/>
          <w:sz w:val="24"/>
          <w:szCs w:val="24"/>
        </w:rPr>
        <w:t>Полученные показатели степени риска можно значительно снизить с помо</w:t>
      </w:r>
      <w:r w:rsidRPr="005F4EF7">
        <w:rPr>
          <w:rFonts w:ascii="Times New Roman" w:hAnsi="Times New Roman" w:cs="Times New Roman"/>
          <w:sz w:val="24"/>
          <w:szCs w:val="24"/>
        </w:rPr>
        <w:softHyphen/>
        <w:t>щью замены оборудования на более современное и усовершенствованное.</w:t>
      </w:r>
    </w:p>
    <w:p w14:paraId="6DFBDD72" w14:textId="77777777" w:rsidR="00455D91" w:rsidRPr="00DE1910" w:rsidRDefault="00455D91" w:rsidP="00455D91">
      <w:pPr>
        <w:rPr>
          <w:rFonts w:ascii="Times New Roman" w:hAnsi="Times New Roman" w:cs="Times New Roman"/>
          <w:b/>
          <w:bCs/>
          <w:i/>
          <w:iCs/>
          <w:sz w:val="24"/>
          <w:szCs w:val="24"/>
        </w:rPr>
      </w:pPr>
      <w:r w:rsidRPr="00DE1910">
        <w:rPr>
          <w:rFonts w:ascii="Times New Roman" w:hAnsi="Times New Roman" w:cs="Times New Roman"/>
          <w:b/>
          <w:bCs/>
          <w:i/>
          <w:iCs/>
          <w:sz w:val="24"/>
          <w:szCs w:val="24"/>
        </w:rPr>
        <w:t>Снижение риска поражения персонала и нанесения ущерба достигается за счет:</w:t>
      </w:r>
    </w:p>
    <w:p w14:paraId="726B42AA" w14:textId="77777777" w:rsidR="00455D91" w:rsidRPr="005F4EF7" w:rsidRDefault="00455D91" w:rsidP="00455D91">
      <w:pPr>
        <w:rPr>
          <w:rFonts w:ascii="Times New Roman" w:hAnsi="Times New Roman" w:cs="Times New Roman"/>
          <w:sz w:val="24"/>
          <w:szCs w:val="24"/>
        </w:rPr>
      </w:pPr>
      <w:bookmarkStart w:id="251" w:name="bookmark363"/>
      <w:r w:rsidRPr="005F4EF7">
        <w:rPr>
          <w:rFonts w:ascii="Times New Roman" w:hAnsi="Times New Roman" w:cs="Times New Roman"/>
          <w:sz w:val="24"/>
          <w:szCs w:val="24"/>
        </w:rPr>
        <w:t>а</w:t>
      </w:r>
      <w:bookmarkEnd w:id="251"/>
      <w:r w:rsidRPr="005F4EF7">
        <w:rPr>
          <w:rFonts w:ascii="Times New Roman" w:hAnsi="Times New Roman" w:cs="Times New Roman"/>
          <w:sz w:val="24"/>
          <w:szCs w:val="24"/>
        </w:rPr>
        <w:t>)</w:t>
      </w:r>
      <w:r w:rsidRPr="005F4EF7">
        <w:rPr>
          <w:rFonts w:ascii="Times New Roman" w:hAnsi="Times New Roman" w:cs="Times New Roman"/>
          <w:sz w:val="24"/>
          <w:szCs w:val="24"/>
        </w:rPr>
        <w:tab/>
        <w:t>своевременного обнаружения опасного события, идентификации причи</w:t>
      </w:r>
      <w:r w:rsidRPr="005F4EF7">
        <w:rPr>
          <w:rFonts w:ascii="Times New Roman" w:hAnsi="Times New Roman" w:cs="Times New Roman"/>
          <w:sz w:val="24"/>
          <w:szCs w:val="24"/>
        </w:rPr>
        <w:softHyphen/>
        <w:t>ны и потенциальной опасности, выполнения необходимой последовательности в минимально возможные сроки действий по переводу технологической системы в устойчивое и безопасное состояние;</w:t>
      </w:r>
    </w:p>
    <w:p w14:paraId="17E97576" w14:textId="77777777" w:rsidR="00455D91" w:rsidRPr="005F4EF7" w:rsidRDefault="00455D91" w:rsidP="00455D91">
      <w:pPr>
        <w:rPr>
          <w:rFonts w:ascii="Times New Roman" w:hAnsi="Times New Roman" w:cs="Times New Roman"/>
          <w:sz w:val="24"/>
          <w:szCs w:val="24"/>
        </w:rPr>
      </w:pPr>
      <w:bookmarkStart w:id="252" w:name="bookmark364"/>
      <w:r w:rsidRPr="005F4EF7">
        <w:rPr>
          <w:rFonts w:ascii="Times New Roman" w:hAnsi="Times New Roman" w:cs="Times New Roman"/>
          <w:sz w:val="24"/>
          <w:szCs w:val="24"/>
        </w:rPr>
        <w:t>б</w:t>
      </w:r>
      <w:bookmarkEnd w:id="252"/>
      <w:r w:rsidRPr="005F4EF7">
        <w:rPr>
          <w:rFonts w:ascii="Times New Roman" w:hAnsi="Times New Roman" w:cs="Times New Roman"/>
          <w:sz w:val="24"/>
          <w:szCs w:val="24"/>
        </w:rPr>
        <w:t>)</w:t>
      </w:r>
      <w:r w:rsidRPr="005F4EF7">
        <w:rPr>
          <w:rFonts w:ascii="Times New Roman" w:hAnsi="Times New Roman" w:cs="Times New Roman"/>
          <w:sz w:val="24"/>
          <w:szCs w:val="24"/>
        </w:rPr>
        <w:tab/>
        <w:t>создания условий для эффективного рассеивания парогазовых выбросов;</w:t>
      </w:r>
    </w:p>
    <w:p w14:paraId="724BF386" w14:textId="77777777" w:rsidR="00455D91" w:rsidRPr="005F4EF7" w:rsidRDefault="00455D91" w:rsidP="00455D91">
      <w:pPr>
        <w:rPr>
          <w:rFonts w:ascii="Times New Roman" w:hAnsi="Times New Roman" w:cs="Times New Roman"/>
          <w:sz w:val="24"/>
          <w:szCs w:val="24"/>
        </w:rPr>
      </w:pPr>
      <w:bookmarkStart w:id="253" w:name="bookmark365"/>
      <w:r w:rsidRPr="005F4EF7">
        <w:rPr>
          <w:rFonts w:ascii="Times New Roman" w:hAnsi="Times New Roman" w:cs="Times New Roman"/>
          <w:sz w:val="24"/>
          <w:szCs w:val="24"/>
        </w:rPr>
        <w:t>в</w:t>
      </w:r>
      <w:bookmarkEnd w:id="253"/>
      <w:r w:rsidRPr="005F4EF7">
        <w:rPr>
          <w:rFonts w:ascii="Times New Roman" w:hAnsi="Times New Roman" w:cs="Times New Roman"/>
          <w:sz w:val="24"/>
          <w:szCs w:val="24"/>
        </w:rPr>
        <w:t>)</w:t>
      </w:r>
      <w:r w:rsidRPr="005F4EF7">
        <w:rPr>
          <w:rFonts w:ascii="Times New Roman" w:hAnsi="Times New Roman" w:cs="Times New Roman"/>
          <w:sz w:val="24"/>
          <w:szCs w:val="24"/>
        </w:rPr>
        <w:tab/>
        <w:t>соблюдения безопасных минимально допустимых расстояний между со</w:t>
      </w:r>
      <w:r w:rsidRPr="005F4EF7">
        <w:rPr>
          <w:rFonts w:ascii="Times New Roman" w:hAnsi="Times New Roman" w:cs="Times New Roman"/>
          <w:sz w:val="24"/>
          <w:szCs w:val="24"/>
        </w:rPr>
        <w:softHyphen/>
        <w:t>оружениями в соответствии с требованиями действующих СНиП;</w:t>
      </w:r>
    </w:p>
    <w:p w14:paraId="66CA5CB4" w14:textId="77777777" w:rsidR="00455D91" w:rsidRPr="005F4EF7" w:rsidRDefault="00455D91" w:rsidP="00455D91">
      <w:pPr>
        <w:rPr>
          <w:rFonts w:ascii="Times New Roman" w:hAnsi="Times New Roman" w:cs="Times New Roman"/>
          <w:sz w:val="24"/>
          <w:szCs w:val="24"/>
        </w:rPr>
      </w:pPr>
      <w:bookmarkStart w:id="254" w:name="bookmark366"/>
      <w:r w:rsidRPr="005F4EF7">
        <w:rPr>
          <w:rFonts w:ascii="Times New Roman" w:hAnsi="Times New Roman" w:cs="Times New Roman"/>
          <w:sz w:val="24"/>
          <w:szCs w:val="24"/>
        </w:rPr>
        <w:t>г</w:t>
      </w:r>
      <w:bookmarkEnd w:id="254"/>
      <w:r w:rsidRPr="005F4EF7">
        <w:rPr>
          <w:rFonts w:ascii="Times New Roman" w:hAnsi="Times New Roman" w:cs="Times New Roman"/>
          <w:sz w:val="24"/>
          <w:szCs w:val="24"/>
        </w:rPr>
        <w:t>)</w:t>
      </w:r>
      <w:r w:rsidRPr="005F4EF7">
        <w:rPr>
          <w:rFonts w:ascii="Times New Roman" w:hAnsi="Times New Roman" w:cs="Times New Roman"/>
          <w:sz w:val="24"/>
          <w:szCs w:val="24"/>
        </w:rPr>
        <w:tab/>
        <w:t>совершенствования технологий производства и ввода в строй перспек</w:t>
      </w:r>
      <w:r w:rsidRPr="005F4EF7">
        <w:rPr>
          <w:rFonts w:ascii="Times New Roman" w:hAnsi="Times New Roman" w:cs="Times New Roman"/>
          <w:sz w:val="24"/>
          <w:szCs w:val="24"/>
        </w:rPr>
        <w:softHyphen/>
        <w:t>тивных образцов оборудования и материалов;</w:t>
      </w:r>
    </w:p>
    <w:p w14:paraId="7C535D7F" w14:textId="77777777" w:rsidR="00455D91" w:rsidRPr="005F4EF7" w:rsidRDefault="00455D91" w:rsidP="00455D91">
      <w:pPr>
        <w:rPr>
          <w:rFonts w:ascii="Times New Roman" w:hAnsi="Times New Roman" w:cs="Times New Roman"/>
          <w:sz w:val="24"/>
          <w:szCs w:val="24"/>
        </w:rPr>
      </w:pPr>
      <w:bookmarkStart w:id="255" w:name="bookmark367"/>
      <w:r w:rsidRPr="005F4EF7">
        <w:rPr>
          <w:rFonts w:ascii="Times New Roman" w:hAnsi="Times New Roman" w:cs="Times New Roman"/>
          <w:sz w:val="24"/>
          <w:szCs w:val="24"/>
        </w:rPr>
        <w:t>д</w:t>
      </w:r>
      <w:bookmarkEnd w:id="255"/>
      <w:r w:rsidRPr="005F4EF7">
        <w:rPr>
          <w:rFonts w:ascii="Times New Roman" w:hAnsi="Times New Roman" w:cs="Times New Roman"/>
          <w:sz w:val="24"/>
          <w:szCs w:val="24"/>
        </w:rPr>
        <w:t>)</w:t>
      </w:r>
      <w:r w:rsidRPr="005F4EF7">
        <w:rPr>
          <w:rFonts w:ascii="Times New Roman" w:hAnsi="Times New Roman" w:cs="Times New Roman"/>
          <w:sz w:val="24"/>
          <w:szCs w:val="24"/>
        </w:rPr>
        <w:tab/>
        <w:t>установки на оборудовании, в котором хранятся и обращаются опасные вещества, запорной арматуры, выполненной по первому классу герметичности;</w:t>
      </w:r>
    </w:p>
    <w:p w14:paraId="2536D7DC" w14:textId="77777777" w:rsidR="00455D91" w:rsidRPr="005F4EF7" w:rsidRDefault="00455D91" w:rsidP="00455D91">
      <w:pPr>
        <w:rPr>
          <w:rFonts w:ascii="Times New Roman" w:hAnsi="Times New Roman" w:cs="Times New Roman"/>
          <w:sz w:val="24"/>
          <w:szCs w:val="24"/>
        </w:rPr>
      </w:pPr>
      <w:bookmarkStart w:id="256" w:name="bookmark368"/>
      <w:r w:rsidRPr="005F4EF7">
        <w:rPr>
          <w:rFonts w:ascii="Times New Roman" w:hAnsi="Times New Roman" w:cs="Times New Roman"/>
          <w:sz w:val="24"/>
          <w:szCs w:val="24"/>
        </w:rPr>
        <w:t>е</w:t>
      </w:r>
      <w:bookmarkEnd w:id="256"/>
      <w:r w:rsidRPr="005F4EF7">
        <w:rPr>
          <w:rFonts w:ascii="Times New Roman" w:hAnsi="Times New Roman" w:cs="Times New Roman"/>
          <w:sz w:val="24"/>
          <w:szCs w:val="24"/>
        </w:rPr>
        <w:t>)</w:t>
      </w:r>
      <w:r w:rsidRPr="005F4EF7">
        <w:rPr>
          <w:rFonts w:ascii="Times New Roman" w:hAnsi="Times New Roman" w:cs="Times New Roman"/>
          <w:sz w:val="24"/>
          <w:szCs w:val="24"/>
        </w:rPr>
        <w:tab/>
        <w:t xml:space="preserve">применения </w:t>
      </w:r>
      <w:proofErr w:type="spellStart"/>
      <w:r w:rsidRPr="005F4EF7">
        <w:rPr>
          <w:rFonts w:ascii="Times New Roman" w:hAnsi="Times New Roman" w:cs="Times New Roman"/>
          <w:sz w:val="24"/>
          <w:szCs w:val="24"/>
        </w:rPr>
        <w:t>неискрообразующих</w:t>
      </w:r>
      <w:proofErr w:type="spellEnd"/>
      <w:r w:rsidRPr="005F4EF7">
        <w:rPr>
          <w:rFonts w:ascii="Times New Roman" w:hAnsi="Times New Roman" w:cs="Times New Roman"/>
          <w:sz w:val="24"/>
          <w:szCs w:val="24"/>
        </w:rPr>
        <w:t xml:space="preserve"> материалов в конструкциях и элемен</w:t>
      </w:r>
      <w:r w:rsidRPr="005F4EF7">
        <w:rPr>
          <w:rFonts w:ascii="Times New Roman" w:hAnsi="Times New Roman" w:cs="Times New Roman"/>
          <w:sz w:val="24"/>
          <w:szCs w:val="24"/>
        </w:rPr>
        <w:softHyphen/>
        <w:t>тах оборудования;</w:t>
      </w:r>
    </w:p>
    <w:p w14:paraId="4403DD2D" w14:textId="77777777" w:rsidR="00455D91" w:rsidRPr="00332A7F" w:rsidRDefault="00455D91" w:rsidP="00236512">
      <w:pPr>
        <w:pStyle w:val="1e"/>
        <w:ind w:firstLine="0"/>
        <w:jc w:val="center"/>
        <w:rPr>
          <w:rFonts w:ascii="Times New Roman" w:hAnsi="Times New Roman" w:cs="Times New Roman"/>
          <w:b/>
          <w:bCs/>
          <w:sz w:val="24"/>
          <w:szCs w:val="24"/>
        </w:rPr>
      </w:pPr>
      <w:r w:rsidRPr="00332A7F">
        <w:rPr>
          <w:rFonts w:ascii="Times New Roman" w:hAnsi="Times New Roman" w:cs="Times New Roman"/>
          <w:b/>
          <w:bCs/>
          <w:color w:val="000000"/>
          <w:sz w:val="24"/>
          <w:szCs w:val="24"/>
        </w:rPr>
        <w:t>Реестр аварийно-спасательных служб и аварийно-спасательных формирований Новгородской области</w:t>
      </w:r>
    </w:p>
    <w:p w14:paraId="6348E169" w14:textId="39E98867" w:rsidR="00455D91" w:rsidRPr="004A1E06" w:rsidRDefault="00455D91" w:rsidP="00455D91">
      <w:pPr>
        <w:pStyle w:val="aa"/>
        <w:ind w:left="0"/>
        <w:jc w:val="right"/>
        <w:rPr>
          <w:rFonts w:ascii="Times New Roman" w:hAnsi="Times New Roman" w:cs="Times New Roman"/>
          <w:i/>
          <w:iCs/>
          <w:sz w:val="24"/>
          <w:szCs w:val="24"/>
        </w:rPr>
      </w:pPr>
      <w:r w:rsidRPr="004A1E06">
        <w:rPr>
          <w:rFonts w:ascii="Times New Roman" w:hAnsi="Times New Roman" w:cs="Times New Roman"/>
          <w:i/>
          <w:iCs/>
          <w:sz w:val="24"/>
          <w:szCs w:val="24"/>
        </w:rPr>
        <w:t xml:space="preserve">Таблица </w:t>
      </w:r>
      <w:r w:rsidR="004A1E06" w:rsidRPr="004A1E06">
        <w:rPr>
          <w:rFonts w:ascii="Times New Roman" w:hAnsi="Times New Roman" w:cs="Times New Roman"/>
          <w:i/>
          <w:iCs/>
          <w:sz w:val="24"/>
          <w:szCs w:val="24"/>
        </w:rPr>
        <w:t>7</w:t>
      </w:r>
      <w:r w:rsidRPr="004A1E06">
        <w:rPr>
          <w:rFonts w:ascii="Times New Roman" w:hAnsi="Times New Roman" w:cs="Times New Roman"/>
          <w:i/>
          <w:iCs/>
          <w:sz w:val="24"/>
          <w:szCs w:val="24"/>
        </w:rPr>
        <w:t>.3.</w:t>
      </w:r>
      <w:r w:rsidR="00E8501E">
        <w:rPr>
          <w:rFonts w:ascii="Times New Roman" w:hAnsi="Times New Roman" w:cs="Times New Roman"/>
          <w:i/>
          <w:iCs/>
          <w:sz w:val="24"/>
          <w:szCs w:val="24"/>
        </w:rPr>
        <w:t>2</w:t>
      </w:r>
    </w:p>
    <w:tbl>
      <w:tblPr>
        <w:tblOverlap w:val="never"/>
        <w:tblW w:w="5297" w:type="pct"/>
        <w:tblInd w:w="-557" w:type="dxa"/>
        <w:tblLayout w:type="fixed"/>
        <w:tblCellMar>
          <w:left w:w="10" w:type="dxa"/>
          <w:right w:w="10" w:type="dxa"/>
        </w:tblCellMar>
        <w:tblLook w:val="0000" w:firstRow="0" w:lastRow="0" w:firstColumn="0" w:lastColumn="0" w:noHBand="0" w:noVBand="0"/>
      </w:tblPr>
      <w:tblGrid>
        <w:gridCol w:w="694"/>
        <w:gridCol w:w="2890"/>
        <w:gridCol w:w="2384"/>
        <w:gridCol w:w="1478"/>
        <w:gridCol w:w="1373"/>
        <w:gridCol w:w="1382"/>
      </w:tblGrid>
      <w:tr w:rsidR="00455D91" w:rsidRPr="009A3030" w14:paraId="25977D1D" w14:textId="77777777" w:rsidTr="00B954E4">
        <w:trPr>
          <w:trHeight w:val="842"/>
        </w:trPr>
        <w:tc>
          <w:tcPr>
            <w:tcW w:w="694" w:type="dxa"/>
            <w:tcBorders>
              <w:top w:val="single" w:sz="4" w:space="0" w:color="auto"/>
              <w:left w:val="single" w:sz="4" w:space="0" w:color="auto"/>
            </w:tcBorders>
            <w:shd w:val="clear" w:color="auto" w:fill="FFFFFF"/>
            <w:vAlign w:val="center"/>
          </w:tcPr>
          <w:p w14:paraId="229B3E37" w14:textId="77777777" w:rsidR="00B954E4" w:rsidRDefault="00455D91" w:rsidP="00B954E4">
            <w:pPr>
              <w:pStyle w:val="af8"/>
              <w:ind w:left="-166" w:right="-290" w:firstLine="283"/>
              <w:jc w:val="both"/>
              <w:rPr>
                <w:rFonts w:ascii="Times New Roman" w:hAnsi="Times New Roman" w:cs="Times New Roman"/>
                <w:b/>
                <w:bCs/>
                <w:color w:val="000000"/>
              </w:rPr>
            </w:pPr>
            <w:r w:rsidRPr="00173EBE">
              <w:rPr>
                <w:rFonts w:ascii="Times New Roman" w:hAnsi="Times New Roman" w:cs="Times New Roman"/>
                <w:b/>
                <w:bCs/>
                <w:color w:val="000000"/>
              </w:rPr>
              <w:t xml:space="preserve">№ </w:t>
            </w:r>
          </w:p>
          <w:p w14:paraId="7DFC5FB8" w14:textId="55185C56" w:rsidR="00455D91" w:rsidRPr="00173EBE" w:rsidRDefault="00455D91" w:rsidP="00B954E4">
            <w:pPr>
              <w:pStyle w:val="af8"/>
              <w:ind w:left="-166" w:firstLine="283"/>
              <w:jc w:val="both"/>
              <w:rPr>
                <w:rFonts w:ascii="Times New Roman" w:hAnsi="Times New Roman" w:cs="Times New Roman"/>
                <w:b/>
                <w:bCs/>
              </w:rPr>
            </w:pPr>
            <w:r w:rsidRPr="00173EBE">
              <w:rPr>
                <w:rFonts w:ascii="Times New Roman" w:hAnsi="Times New Roman" w:cs="Times New Roman"/>
                <w:b/>
                <w:bCs/>
                <w:color w:val="000000"/>
              </w:rPr>
              <w:t>п/п</w:t>
            </w:r>
          </w:p>
        </w:tc>
        <w:tc>
          <w:tcPr>
            <w:tcW w:w="2890" w:type="dxa"/>
            <w:tcBorders>
              <w:top w:val="single" w:sz="4" w:space="0" w:color="auto"/>
              <w:left w:val="single" w:sz="4" w:space="0" w:color="auto"/>
            </w:tcBorders>
            <w:shd w:val="clear" w:color="auto" w:fill="FFFFFF"/>
            <w:vAlign w:val="center"/>
          </w:tcPr>
          <w:p w14:paraId="6A6CF5F5" w14:textId="77777777" w:rsidR="00EA29AB" w:rsidRDefault="00455D91" w:rsidP="00EA29AB">
            <w:pPr>
              <w:pStyle w:val="af8"/>
              <w:ind w:firstLine="780"/>
              <w:jc w:val="both"/>
              <w:rPr>
                <w:rFonts w:ascii="Times New Roman" w:hAnsi="Times New Roman" w:cs="Times New Roman"/>
                <w:b/>
                <w:bCs/>
                <w:color w:val="000000"/>
              </w:rPr>
            </w:pPr>
            <w:r w:rsidRPr="00173EBE">
              <w:rPr>
                <w:rFonts w:ascii="Times New Roman" w:hAnsi="Times New Roman" w:cs="Times New Roman"/>
                <w:b/>
                <w:bCs/>
                <w:color w:val="000000"/>
              </w:rPr>
              <w:t xml:space="preserve">Наименование отряда </w:t>
            </w:r>
          </w:p>
          <w:p w14:paraId="55F1093B" w14:textId="0225424B" w:rsidR="00455D91" w:rsidRPr="00173EBE" w:rsidRDefault="00455D91" w:rsidP="00EA29AB">
            <w:pPr>
              <w:pStyle w:val="af8"/>
              <w:ind w:firstLine="780"/>
              <w:rPr>
                <w:rFonts w:ascii="Times New Roman" w:hAnsi="Times New Roman" w:cs="Times New Roman"/>
                <w:b/>
                <w:bCs/>
              </w:rPr>
            </w:pPr>
            <w:r w:rsidRPr="00173EBE">
              <w:rPr>
                <w:rFonts w:ascii="Times New Roman" w:hAnsi="Times New Roman" w:cs="Times New Roman"/>
                <w:b/>
                <w:bCs/>
                <w:color w:val="000000"/>
              </w:rPr>
              <w:t>(части)</w:t>
            </w:r>
          </w:p>
        </w:tc>
        <w:tc>
          <w:tcPr>
            <w:tcW w:w="2384" w:type="dxa"/>
            <w:tcBorders>
              <w:top w:val="single" w:sz="4" w:space="0" w:color="auto"/>
              <w:left w:val="single" w:sz="4" w:space="0" w:color="auto"/>
            </w:tcBorders>
            <w:shd w:val="clear" w:color="auto" w:fill="FFFFFF"/>
            <w:vAlign w:val="center"/>
          </w:tcPr>
          <w:p w14:paraId="69C83491" w14:textId="77777777" w:rsidR="00EA29AB" w:rsidRDefault="00455D91" w:rsidP="00EA29AB">
            <w:pPr>
              <w:pStyle w:val="af8"/>
              <w:ind w:left="0" w:firstLine="567"/>
              <w:jc w:val="both"/>
              <w:rPr>
                <w:rFonts w:ascii="Times New Roman" w:hAnsi="Times New Roman" w:cs="Times New Roman"/>
                <w:b/>
                <w:bCs/>
                <w:color w:val="000000"/>
              </w:rPr>
            </w:pPr>
            <w:r w:rsidRPr="00173EBE">
              <w:rPr>
                <w:rFonts w:ascii="Times New Roman" w:hAnsi="Times New Roman" w:cs="Times New Roman"/>
                <w:b/>
                <w:bCs/>
                <w:color w:val="000000"/>
              </w:rPr>
              <w:t xml:space="preserve">Адрес места </w:t>
            </w:r>
          </w:p>
          <w:p w14:paraId="1AFC1226" w14:textId="35A082D7" w:rsidR="00455D91" w:rsidRPr="00173EBE" w:rsidRDefault="00455D91" w:rsidP="00EA29AB">
            <w:pPr>
              <w:pStyle w:val="af8"/>
              <w:ind w:firstLine="567"/>
              <w:rPr>
                <w:rFonts w:ascii="Times New Roman" w:hAnsi="Times New Roman" w:cs="Times New Roman"/>
                <w:b/>
                <w:bCs/>
              </w:rPr>
            </w:pPr>
            <w:r w:rsidRPr="00173EBE">
              <w:rPr>
                <w:rFonts w:ascii="Times New Roman" w:hAnsi="Times New Roman" w:cs="Times New Roman"/>
                <w:b/>
                <w:bCs/>
                <w:color w:val="000000"/>
              </w:rPr>
              <w:t>расположения</w:t>
            </w:r>
          </w:p>
        </w:tc>
        <w:tc>
          <w:tcPr>
            <w:tcW w:w="1478" w:type="dxa"/>
            <w:tcBorders>
              <w:top w:val="single" w:sz="4" w:space="0" w:color="auto"/>
              <w:left w:val="single" w:sz="4" w:space="0" w:color="auto"/>
            </w:tcBorders>
            <w:shd w:val="clear" w:color="auto" w:fill="FFFFFF"/>
            <w:vAlign w:val="center"/>
          </w:tcPr>
          <w:p w14:paraId="5350FCFE" w14:textId="2081BB4A" w:rsidR="00455D91" w:rsidRPr="00173EBE" w:rsidRDefault="00455D91" w:rsidP="00B954E4">
            <w:pPr>
              <w:pStyle w:val="af8"/>
              <w:ind w:left="-176" w:right="-58" w:firstLine="284"/>
              <w:rPr>
                <w:rFonts w:ascii="Times New Roman" w:hAnsi="Times New Roman" w:cs="Times New Roman"/>
                <w:b/>
                <w:bCs/>
              </w:rPr>
            </w:pPr>
            <w:r w:rsidRPr="00173EBE">
              <w:rPr>
                <w:rFonts w:ascii="Times New Roman" w:hAnsi="Times New Roman" w:cs="Times New Roman"/>
                <w:b/>
                <w:bCs/>
                <w:color w:val="000000"/>
              </w:rPr>
              <w:t>Координаты (</w:t>
            </w:r>
            <w:proofErr w:type="spellStart"/>
            <w:r w:rsidRPr="00173EBE">
              <w:rPr>
                <w:rFonts w:ascii="Times New Roman" w:hAnsi="Times New Roman" w:cs="Times New Roman"/>
                <w:b/>
                <w:bCs/>
                <w:color w:val="000000"/>
              </w:rPr>
              <w:t>с.ш</w:t>
            </w:r>
            <w:proofErr w:type="spellEnd"/>
            <w:r w:rsidRPr="00173EBE">
              <w:rPr>
                <w:rFonts w:ascii="Times New Roman" w:hAnsi="Times New Roman" w:cs="Times New Roman"/>
                <w:b/>
                <w:bCs/>
                <w:color w:val="000000"/>
              </w:rPr>
              <w:t xml:space="preserve">; </w:t>
            </w:r>
            <w:proofErr w:type="spellStart"/>
            <w:r w:rsidRPr="00173EBE">
              <w:rPr>
                <w:rFonts w:ascii="Times New Roman" w:hAnsi="Times New Roman" w:cs="Times New Roman"/>
                <w:b/>
                <w:bCs/>
                <w:color w:val="000000"/>
              </w:rPr>
              <w:t>в.д</w:t>
            </w:r>
            <w:proofErr w:type="spellEnd"/>
            <w:r w:rsidRPr="00173EBE">
              <w:rPr>
                <w:rFonts w:ascii="Times New Roman" w:hAnsi="Times New Roman" w:cs="Times New Roman"/>
                <w:b/>
                <w:bCs/>
                <w:color w:val="000000"/>
              </w:rPr>
              <w:t>.)</w:t>
            </w:r>
          </w:p>
        </w:tc>
        <w:tc>
          <w:tcPr>
            <w:tcW w:w="1373" w:type="dxa"/>
            <w:tcBorders>
              <w:top w:val="single" w:sz="4" w:space="0" w:color="auto"/>
              <w:left w:val="single" w:sz="4" w:space="0" w:color="auto"/>
            </w:tcBorders>
            <w:shd w:val="clear" w:color="auto" w:fill="FFFFFF"/>
            <w:vAlign w:val="center"/>
          </w:tcPr>
          <w:p w14:paraId="017C3BA7" w14:textId="77777777" w:rsidR="00842071" w:rsidRDefault="00455D91" w:rsidP="00842071">
            <w:pPr>
              <w:pStyle w:val="af8"/>
              <w:ind w:left="44" w:firstLine="0"/>
              <w:rPr>
                <w:rFonts w:ascii="Times New Roman" w:hAnsi="Times New Roman" w:cs="Times New Roman"/>
                <w:b/>
                <w:bCs/>
                <w:color w:val="000000"/>
              </w:rPr>
            </w:pPr>
            <w:r w:rsidRPr="00173EBE">
              <w:rPr>
                <w:rFonts w:ascii="Times New Roman" w:hAnsi="Times New Roman" w:cs="Times New Roman"/>
                <w:b/>
                <w:bCs/>
                <w:color w:val="000000"/>
              </w:rPr>
              <w:t>Телефон</w:t>
            </w:r>
          </w:p>
          <w:p w14:paraId="65067729" w14:textId="009263BA" w:rsidR="00455D91" w:rsidRPr="00173EBE" w:rsidRDefault="00455D91" w:rsidP="00842071">
            <w:pPr>
              <w:pStyle w:val="af8"/>
              <w:ind w:left="44" w:firstLine="0"/>
              <w:rPr>
                <w:rFonts w:ascii="Times New Roman" w:hAnsi="Times New Roman" w:cs="Times New Roman"/>
                <w:b/>
                <w:bCs/>
              </w:rPr>
            </w:pPr>
            <w:r w:rsidRPr="00173EBE">
              <w:rPr>
                <w:rFonts w:ascii="Times New Roman" w:hAnsi="Times New Roman" w:cs="Times New Roman"/>
                <w:b/>
                <w:bCs/>
                <w:color w:val="000000"/>
              </w:rPr>
              <w:t>дежурного (диспетчера)</w:t>
            </w:r>
          </w:p>
        </w:tc>
        <w:tc>
          <w:tcPr>
            <w:tcW w:w="1382" w:type="dxa"/>
            <w:tcBorders>
              <w:top w:val="single" w:sz="4" w:space="0" w:color="auto"/>
              <w:left w:val="single" w:sz="4" w:space="0" w:color="auto"/>
              <w:right w:val="single" w:sz="4" w:space="0" w:color="auto"/>
            </w:tcBorders>
            <w:shd w:val="clear" w:color="auto" w:fill="FFFFFF"/>
            <w:vAlign w:val="center"/>
          </w:tcPr>
          <w:p w14:paraId="44164666" w14:textId="77777777" w:rsidR="00455D91" w:rsidRPr="00173EBE" w:rsidRDefault="00455D91" w:rsidP="00842071">
            <w:pPr>
              <w:pStyle w:val="af8"/>
              <w:ind w:left="231" w:hanging="231"/>
              <w:jc w:val="both"/>
              <w:rPr>
                <w:rFonts w:ascii="Times New Roman" w:hAnsi="Times New Roman" w:cs="Times New Roman"/>
                <w:b/>
                <w:bCs/>
              </w:rPr>
            </w:pPr>
            <w:r w:rsidRPr="00173EBE">
              <w:rPr>
                <w:rFonts w:ascii="Times New Roman" w:hAnsi="Times New Roman" w:cs="Times New Roman"/>
                <w:b/>
                <w:bCs/>
                <w:color w:val="000000"/>
              </w:rPr>
              <w:t>Режим работы</w:t>
            </w:r>
          </w:p>
        </w:tc>
      </w:tr>
      <w:tr w:rsidR="00455D91" w:rsidRPr="009A3030" w14:paraId="6C71274E" w14:textId="77777777" w:rsidTr="00B954E4">
        <w:trPr>
          <w:trHeight w:val="20"/>
        </w:trPr>
        <w:tc>
          <w:tcPr>
            <w:tcW w:w="694" w:type="dxa"/>
            <w:tcBorders>
              <w:top w:val="single" w:sz="4" w:space="0" w:color="auto"/>
              <w:left w:val="single" w:sz="4" w:space="0" w:color="auto"/>
            </w:tcBorders>
            <w:shd w:val="clear" w:color="auto" w:fill="FFFFFF"/>
            <w:vAlign w:val="center"/>
          </w:tcPr>
          <w:p w14:paraId="3FA79501" w14:textId="77777777" w:rsidR="00455D91" w:rsidRPr="009A3030" w:rsidRDefault="00455D91" w:rsidP="00B954E4">
            <w:pPr>
              <w:pStyle w:val="af8"/>
              <w:ind w:firstLine="543"/>
              <w:rPr>
                <w:rFonts w:ascii="Times New Roman" w:hAnsi="Times New Roman" w:cs="Times New Roman"/>
              </w:rPr>
            </w:pPr>
            <w:r w:rsidRPr="009A3030">
              <w:rPr>
                <w:rFonts w:ascii="Times New Roman" w:hAnsi="Times New Roman" w:cs="Times New Roman"/>
                <w:color w:val="000000"/>
              </w:rPr>
              <w:t>1</w:t>
            </w:r>
          </w:p>
        </w:tc>
        <w:tc>
          <w:tcPr>
            <w:tcW w:w="2890" w:type="dxa"/>
            <w:tcBorders>
              <w:top w:val="single" w:sz="4" w:space="0" w:color="auto"/>
              <w:left w:val="single" w:sz="4" w:space="0" w:color="auto"/>
            </w:tcBorders>
            <w:shd w:val="clear" w:color="auto" w:fill="FFFFFF"/>
          </w:tcPr>
          <w:p w14:paraId="1B0C2E8B" w14:textId="77777777" w:rsidR="00455D91" w:rsidRPr="009A3030" w:rsidRDefault="00455D91" w:rsidP="00392B34">
            <w:pPr>
              <w:pStyle w:val="af8"/>
              <w:ind w:left="57" w:right="57" w:firstLine="15"/>
              <w:jc w:val="left"/>
              <w:rPr>
                <w:rFonts w:ascii="Times New Roman" w:hAnsi="Times New Roman" w:cs="Times New Roman"/>
              </w:rPr>
            </w:pPr>
            <w:r w:rsidRPr="009A3030">
              <w:rPr>
                <w:rFonts w:ascii="Times New Roman" w:hAnsi="Times New Roman" w:cs="Times New Roman"/>
                <w:color w:val="000000"/>
              </w:rPr>
              <w:t>Новгородский поисково-спасательный отряд филиал ФГКУ «Северо-Западный региональный поисково-спасательный отряд МЧС России»</w:t>
            </w:r>
          </w:p>
        </w:tc>
        <w:tc>
          <w:tcPr>
            <w:tcW w:w="2384" w:type="dxa"/>
            <w:tcBorders>
              <w:top w:val="single" w:sz="4" w:space="0" w:color="auto"/>
              <w:left w:val="single" w:sz="4" w:space="0" w:color="auto"/>
            </w:tcBorders>
            <w:shd w:val="clear" w:color="auto" w:fill="FFFFFF"/>
          </w:tcPr>
          <w:p w14:paraId="3D62428B" w14:textId="77777777" w:rsidR="00455D91" w:rsidRPr="009A3030" w:rsidRDefault="00455D91" w:rsidP="00392B34">
            <w:pPr>
              <w:pStyle w:val="af8"/>
              <w:spacing w:line="276" w:lineRule="auto"/>
              <w:ind w:left="57" w:right="57" w:firstLine="18"/>
              <w:jc w:val="left"/>
              <w:rPr>
                <w:rFonts w:ascii="Times New Roman" w:hAnsi="Times New Roman" w:cs="Times New Roman"/>
              </w:rPr>
            </w:pPr>
            <w:r w:rsidRPr="009A3030">
              <w:rPr>
                <w:rFonts w:ascii="Times New Roman" w:hAnsi="Times New Roman" w:cs="Times New Roman"/>
                <w:color w:val="000000"/>
              </w:rPr>
              <w:t>г. Великий Новгород, ул. Державина, 5</w:t>
            </w:r>
          </w:p>
        </w:tc>
        <w:tc>
          <w:tcPr>
            <w:tcW w:w="1478" w:type="dxa"/>
            <w:tcBorders>
              <w:top w:val="single" w:sz="4" w:space="0" w:color="auto"/>
              <w:left w:val="single" w:sz="4" w:space="0" w:color="auto"/>
            </w:tcBorders>
            <w:shd w:val="clear" w:color="auto" w:fill="FFFFFF"/>
          </w:tcPr>
          <w:p w14:paraId="7D9FA33D" w14:textId="77777777" w:rsidR="00455D91" w:rsidRPr="009A3030" w:rsidRDefault="00455D91" w:rsidP="00392B34">
            <w:pPr>
              <w:pStyle w:val="af8"/>
              <w:ind w:left="-318" w:firstLine="0"/>
              <w:rPr>
                <w:rFonts w:ascii="Times New Roman" w:hAnsi="Times New Roman" w:cs="Times New Roman"/>
              </w:rPr>
            </w:pPr>
            <w:r w:rsidRPr="009A3030">
              <w:rPr>
                <w:rFonts w:ascii="Times New Roman" w:hAnsi="Times New Roman" w:cs="Times New Roman"/>
                <w:color w:val="000000"/>
              </w:rPr>
              <w:t>58.548820; 31.294592</w:t>
            </w:r>
          </w:p>
        </w:tc>
        <w:tc>
          <w:tcPr>
            <w:tcW w:w="1373" w:type="dxa"/>
            <w:tcBorders>
              <w:top w:val="single" w:sz="4" w:space="0" w:color="auto"/>
              <w:left w:val="single" w:sz="4" w:space="0" w:color="auto"/>
            </w:tcBorders>
            <w:shd w:val="clear" w:color="auto" w:fill="FFFFFF"/>
          </w:tcPr>
          <w:p w14:paraId="704645B5" w14:textId="77777777" w:rsidR="00455D91" w:rsidRPr="009A3030" w:rsidRDefault="00455D91" w:rsidP="00392B34">
            <w:pPr>
              <w:pStyle w:val="af8"/>
              <w:ind w:firstLine="611"/>
              <w:rPr>
                <w:rFonts w:ascii="Times New Roman" w:hAnsi="Times New Roman" w:cs="Times New Roman"/>
              </w:rPr>
            </w:pPr>
            <w:r w:rsidRPr="009A3030">
              <w:rPr>
                <w:rFonts w:ascii="Times New Roman" w:hAnsi="Times New Roman" w:cs="Times New Roman"/>
                <w:color w:val="000000"/>
              </w:rPr>
              <w:t>(8-816-2) 66-27-55</w:t>
            </w:r>
          </w:p>
        </w:tc>
        <w:tc>
          <w:tcPr>
            <w:tcW w:w="1382" w:type="dxa"/>
            <w:tcBorders>
              <w:top w:val="single" w:sz="4" w:space="0" w:color="auto"/>
              <w:left w:val="single" w:sz="4" w:space="0" w:color="auto"/>
              <w:right w:val="single" w:sz="4" w:space="0" w:color="auto"/>
            </w:tcBorders>
            <w:shd w:val="clear" w:color="auto" w:fill="FFFFFF"/>
          </w:tcPr>
          <w:p w14:paraId="52ED15FB" w14:textId="77777777" w:rsidR="00455D91" w:rsidRPr="009A3030" w:rsidRDefault="00455D91" w:rsidP="00392B34">
            <w:pPr>
              <w:pStyle w:val="af8"/>
              <w:ind w:left="57" w:right="57" w:hanging="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7FEB5205" w14:textId="77777777" w:rsidTr="00B954E4">
        <w:trPr>
          <w:trHeight w:val="20"/>
        </w:trPr>
        <w:tc>
          <w:tcPr>
            <w:tcW w:w="694" w:type="dxa"/>
            <w:tcBorders>
              <w:top w:val="single" w:sz="4" w:space="0" w:color="auto"/>
              <w:left w:val="single" w:sz="4" w:space="0" w:color="auto"/>
            </w:tcBorders>
            <w:shd w:val="clear" w:color="auto" w:fill="FFFFFF"/>
            <w:vAlign w:val="center"/>
          </w:tcPr>
          <w:p w14:paraId="4BFDD578" w14:textId="77777777" w:rsidR="00455D91" w:rsidRPr="009A3030" w:rsidRDefault="00455D91" w:rsidP="00B954E4">
            <w:pPr>
              <w:pStyle w:val="af8"/>
              <w:ind w:firstLine="543"/>
              <w:rPr>
                <w:rFonts w:ascii="Times New Roman" w:hAnsi="Times New Roman" w:cs="Times New Roman"/>
              </w:rPr>
            </w:pPr>
            <w:r w:rsidRPr="009A3030">
              <w:rPr>
                <w:rFonts w:ascii="Times New Roman" w:hAnsi="Times New Roman" w:cs="Times New Roman"/>
                <w:color w:val="000000"/>
              </w:rPr>
              <w:t>2</w:t>
            </w:r>
          </w:p>
        </w:tc>
        <w:tc>
          <w:tcPr>
            <w:tcW w:w="2890" w:type="dxa"/>
            <w:vMerge w:val="restart"/>
            <w:tcBorders>
              <w:top w:val="single" w:sz="4" w:space="0" w:color="auto"/>
              <w:left w:val="single" w:sz="4" w:space="0" w:color="auto"/>
            </w:tcBorders>
            <w:shd w:val="clear" w:color="auto" w:fill="FFFFFF"/>
            <w:vAlign w:val="center"/>
          </w:tcPr>
          <w:p w14:paraId="63F3396E" w14:textId="77777777" w:rsidR="00455D91" w:rsidRPr="009A3030" w:rsidRDefault="00455D91" w:rsidP="00392B34">
            <w:pPr>
              <w:pStyle w:val="af8"/>
              <w:ind w:left="57" w:right="57" w:firstLine="15"/>
              <w:jc w:val="left"/>
              <w:rPr>
                <w:rFonts w:ascii="Times New Roman" w:hAnsi="Times New Roman" w:cs="Times New Roman"/>
              </w:rPr>
            </w:pPr>
            <w:r w:rsidRPr="009A3030">
              <w:rPr>
                <w:rFonts w:ascii="Times New Roman" w:hAnsi="Times New Roman" w:cs="Times New Roman"/>
                <w:color w:val="000000"/>
              </w:rPr>
              <w:t>Профессиональная аварийно- спасательная служба ГОКУ «Управление ЗНЧС и ПБ Новгородской области»</w:t>
            </w:r>
          </w:p>
        </w:tc>
        <w:tc>
          <w:tcPr>
            <w:tcW w:w="2384" w:type="dxa"/>
            <w:tcBorders>
              <w:top w:val="single" w:sz="4" w:space="0" w:color="auto"/>
              <w:left w:val="single" w:sz="4" w:space="0" w:color="auto"/>
            </w:tcBorders>
            <w:shd w:val="clear" w:color="auto" w:fill="FFFFFF"/>
          </w:tcPr>
          <w:p w14:paraId="04EF0CD4" w14:textId="77777777" w:rsidR="00455D91" w:rsidRPr="009A3030" w:rsidRDefault="00455D91" w:rsidP="00392B34">
            <w:pPr>
              <w:pStyle w:val="af8"/>
              <w:ind w:left="57" w:right="57" w:firstLine="18"/>
              <w:jc w:val="left"/>
              <w:rPr>
                <w:rFonts w:ascii="Times New Roman" w:hAnsi="Times New Roman" w:cs="Times New Roman"/>
              </w:rPr>
            </w:pPr>
            <w:r w:rsidRPr="009A3030">
              <w:rPr>
                <w:rFonts w:ascii="Times New Roman" w:hAnsi="Times New Roman" w:cs="Times New Roman"/>
                <w:color w:val="000000"/>
              </w:rPr>
              <w:t>Специальная группа разминирования, Великий Новгород, ул. Керамическая, д. 19</w:t>
            </w:r>
          </w:p>
        </w:tc>
        <w:tc>
          <w:tcPr>
            <w:tcW w:w="1478" w:type="dxa"/>
            <w:tcBorders>
              <w:top w:val="single" w:sz="4" w:space="0" w:color="auto"/>
              <w:left w:val="single" w:sz="4" w:space="0" w:color="auto"/>
            </w:tcBorders>
            <w:shd w:val="clear" w:color="auto" w:fill="FFFFFF"/>
          </w:tcPr>
          <w:p w14:paraId="61CBC8A7" w14:textId="77777777" w:rsidR="00455D91" w:rsidRPr="009A3030" w:rsidRDefault="00455D91" w:rsidP="00392B34">
            <w:pPr>
              <w:pStyle w:val="af8"/>
              <w:ind w:left="-318" w:firstLine="0"/>
              <w:rPr>
                <w:rFonts w:ascii="Times New Roman" w:hAnsi="Times New Roman" w:cs="Times New Roman"/>
              </w:rPr>
            </w:pPr>
          </w:p>
        </w:tc>
        <w:tc>
          <w:tcPr>
            <w:tcW w:w="1373" w:type="dxa"/>
            <w:tcBorders>
              <w:top w:val="single" w:sz="4" w:space="0" w:color="auto"/>
              <w:left w:val="single" w:sz="4" w:space="0" w:color="auto"/>
            </w:tcBorders>
            <w:shd w:val="clear" w:color="auto" w:fill="FFFFFF"/>
          </w:tcPr>
          <w:p w14:paraId="61DD8BE1" w14:textId="77777777" w:rsidR="00455D91" w:rsidRPr="009A3030" w:rsidRDefault="00455D91" w:rsidP="00392B34">
            <w:pPr>
              <w:pStyle w:val="af8"/>
              <w:ind w:firstLine="611"/>
              <w:rPr>
                <w:rFonts w:ascii="Times New Roman" w:hAnsi="Times New Roman" w:cs="Times New Roman"/>
              </w:rPr>
            </w:pPr>
            <w:r w:rsidRPr="009A3030">
              <w:rPr>
                <w:rFonts w:ascii="Times New Roman" w:hAnsi="Times New Roman" w:cs="Times New Roman"/>
                <w:color w:val="000000"/>
              </w:rPr>
              <w:t>8-921-023-48-49</w:t>
            </w:r>
          </w:p>
        </w:tc>
        <w:tc>
          <w:tcPr>
            <w:tcW w:w="1382" w:type="dxa"/>
            <w:tcBorders>
              <w:top w:val="single" w:sz="4" w:space="0" w:color="auto"/>
              <w:left w:val="single" w:sz="4" w:space="0" w:color="auto"/>
              <w:right w:val="single" w:sz="4" w:space="0" w:color="auto"/>
            </w:tcBorders>
            <w:shd w:val="clear" w:color="auto" w:fill="FFFFFF"/>
          </w:tcPr>
          <w:p w14:paraId="0B4C0F15" w14:textId="77777777" w:rsidR="00455D91" w:rsidRPr="009A3030" w:rsidRDefault="00455D91" w:rsidP="00392B34">
            <w:pPr>
              <w:pStyle w:val="af8"/>
              <w:ind w:left="57" w:right="57" w:hanging="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164159DF" w14:textId="77777777" w:rsidTr="00B954E4">
        <w:trPr>
          <w:trHeight w:val="20"/>
        </w:trPr>
        <w:tc>
          <w:tcPr>
            <w:tcW w:w="694" w:type="dxa"/>
            <w:tcBorders>
              <w:top w:val="single" w:sz="4" w:space="0" w:color="auto"/>
              <w:left w:val="single" w:sz="4" w:space="0" w:color="auto"/>
            </w:tcBorders>
            <w:shd w:val="clear" w:color="auto" w:fill="FFFFFF"/>
            <w:vAlign w:val="center"/>
          </w:tcPr>
          <w:p w14:paraId="01B68F45" w14:textId="77777777" w:rsidR="00455D91" w:rsidRPr="009A3030" w:rsidRDefault="00455D91" w:rsidP="00B954E4">
            <w:pPr>
              <w:pStyle w:val="af8"/>
              <w:ind w:firstLine="543"/>
              <w:rPr>
                <w:rFonts w:ascii="Times New Roman" w:hAnsi="Times New Roman" w:cs="Times New Roman"/>
              </w:rPr>
            </w:pPr>
            <w:r w:rsidRPr="009A3030">
              <w:rPr>
                <w:rFonts w:ascii="Times New Roman" w:hAnsi="Times New Roman" w:cs="Times New Roman"/>
                <w:color w:val="000000"/>
              </w:rPr>
              <w:t>3</w:t>
            </w:r>
          </w:p>
        </w:tc>
        <w:tc>
          <w:tcPr>
            <w:tcW w:w="2890" w:type="dxa"/>
            <w:vMerge/>
            <w:tcBorders>
              <w:left w:val="single" w:sz="4" w:space="0" w:color="auto"/>
            </w:tcBorders>
            <w:shd w:val="clear" w:color="auto" w:fill="FFFFFF"/>
          </w:tcPr>
          <w:p w14:paraId="53A2EA82" w14:textId="77777777" w:rsidR="00455D91" w:rsidRPr="009A3030" w:rsidRDefault="00455D91" w:rsidP="00392B34">
            <w:pPr>
              <w:ind w:left="57" w:right="57" w:firstLine="15"/>
              <w:rPr>
                <w:rFonts w:ascii="Times New Roman" w:hAnsi="Times New Roman" w:cs="Times New Roman"/>
                <w:sz w:val="20"/>
                <w:szCs w:val="20"/>
              </w:rPr>
            </w:pPr>
          </w:p>
        </w:tc>
        <w:tc>
          <w:tcPr>
            <w:tcW w:w="2384" w:type="dxa"/>
            <w:tcBorders>
              <w:top w:val="single" w:sz="4" w:space="0" w:color="auto"/>
              <w:left w:val="single" w:sz="4" w:space="0" w:color="auto"/>
            </w:tcBorders>
            <w:shd w:val="clear" w:color="auto" w:fill="FFFFFF"/>
          </w:tcPr>
          <w:p w14:paraId="2C0B7005" w14:textId="36339A35" w:rsidR="00455D91" w:rsidRPr="009A3030" w:rsidRDefault="00455D91" w:rsidP="00392B34">
            <w:pPr>
              <w:pStyle w:val="af8"/>
              <w:tabs>
                <w:tab w:val="left" w:pos="1854"/>
              </w:tabs>
              <w:ind w:left="57" w:right="57" w:firstLine="18"/>
              <w:jc w:val="left"/>
              <w:rPr>
                <w:rFonts w:ascii="Times New Roman" w:hAnsi="Times New Roman" w:cs="Times New Roman"/>
              </w:rPr>
            </w:pPr>
            <w:r w:rsidRPr="009A3030">
              <w:rPr>
                <w:rFonts w:ascii="Times New Roman" w:hAnsi="Times New Roman" w:cs="Times New Roman"/>
                <w:color w:val="000000"/>
              </w:rPr>
              <w:t>Отделение г. Чудово,</w:t>
            </w:r>
            <w:r w:rsidR="00317432">
              <w:rPr>
                <w:rFonts w:ascii="Times New Roman" w:hAnsi="Times New Roman" w:cs="Times New Roman"/>
                <w:color w:val="000000"/>
              </w:rPr>
              <w:t xml:space="preserve"> </w:t>
            </w:r>
            <w:r w:rsidRPr="009A3030">
              <w:rPr>
                <w:rFonts w:ascii="Times New Roman" w:hAnsi="Times New Roman" w:cs="Times New Roman"/>
                <w:color w:val="000000"/>
              </w:rPr>
              <w:t>ул.</w:t>
            </w:r>
          </w:p>
          <w:p w14:paraId="4DD544C9" w14:textId="77777777" w:rsidR="00455D91" w:rsidRPr="009A3030" w:rsidRDefault="00455D91" w:rsidP="00392B34">
            <w:pPr>
              <w:pStyle w:val="af8"/>
              <w:ind w:left="57" w:right="57" w:firstLine="18"/>
              <w:jc w:val="left"/>
              <w:rPr>
                <w:rFonts w:ascii="Times New Roman" w:hAnsi="Times New Roman" w:cs="Times New Roman"/>
              </w:rPr>
            </w:pPr>
            <w:r w:rsidRPr="009A3030">
              <w:rPr>
                <w:rFonts w:ascii="Times New Roman" w:hAnsi="Times New Roman" w:cs="Times New Roman"/>
                <w:color w:val="000000"/>
              </w:rPr>
              <w:t>Садовая, 39</w:t>
            </w:r>
          </w:p>
        </w:tc>
        <w:tc>
          <w:tcPr>
            <w:tcW w:w="1478" w:type="dxa"/>
            <w:tcBorders>
              <w:top w:val="single" w:sz="4" w:space="0" w:color="auto"/>
              <w:left w:val="single" w:sz="4" w:space="0" w:color="auto"/>
            </w:tcBorders>
            <w:shd w:val="clear" w:color="auto" w:fill="FFFFFF"/>
          </w:tcPr>
          <w:p w14:paraId="09BCAC1D" w14:textId="77777777" w:rsidR="00455D91" w:rsidRPr="009A3030" w:rsidRDefault="00455D91" w:rsidP="00392B34">
            <w:pPr>
              <w:pStyle w:val="af8"/>
              <w:ind w:left="-318" w:firstLine="0"/>
              <w:rPr>
                <w:rFonts w:ascii="Times New Roman" w:hAnsi="Times New Roman" w:cs="Times New Roman"/>
              </w:rPr>
            </w:pPr>
            <w:r w:rsidRPr="009A3030">
              <w:rPr>
                <w:rFonts w:ascii="Times New Roman" w:hAnsi="Times New Roman" w:cs="Times New Roman"/>
                <w:color w:val="000000"/>
              </w:rPr>
              <w:t>59.129304; 31.703523</w:t>
            </w:r>
          </w:p>
        </w:tc>
        <w:tc>
          <w:tcPr>
            <w:tcW w:w="1373" w:type="dxa"/>
            <w:tcBorders>
              <w:top w:val="single" w:sz="4" w:space="0" w:color="auto"/>
              <w:left w:val="single" w:sz="4" w:space="0" w:color="auto"/>
            </w:tcBorders>
            <w:shd w:val="clear" w:color="auto" w:fill="FFFFFF"/>
          </w:tcPr>
          <w:p w14:paraId="262386E4" w14:textId="77777777" w:rsidR="00455D91" w:rsidRPr="009A3030" w:rsidRDefault="00455D91" w:rsidP="00392B34">
            <w:pPr>
              <w:pStyle w:val="af8"/>
              <w:ind w:firstLine="611"/>
              <w:rPr>
                <w:rFonts w:ascii="Times New Roman" w:hAnsi="Times New Roman" w:cs="Times New Roman"/>
              </w:rPr>
            </w:pPr>
            <w:r w:rsidRPr="009A3030">
              <w:rPr>
                <w:rFonts w:ascii="Times New Roman" w:hAnsi="Times New Roman" w:cs="Times New Roman"/>
                <w:color w:val="000000"/>
              </w:rPr>
              <w:t>(8-816-65)46-581</w:t>
            </w:r>
          </w:p>
        </w:tc>
        <w:tc>
          <w:tcPr>
            <w:tcW w:w="1382" w:type="dxa"/>
            <w:tcBorders>
              <w:top w:val="single" w:sz="4" w:space="0" w:color="auto"/>
              <w:left w:val="single" w:sz="4" w:space="0" w:color="auto"/>
              <w:right w:val="single" w:sz="4" w:space="0" w:color="auto"/>
            </w:tcBorders>
            <w:shd w:val="clear" w:color="auto" w:fill="FFFFFF"/>
          </w:tcPr>
          <w:p w14:paraId="3BFA8EB4" w14:textId="77777777" w:rsidR="00455D91" w:rsidRPr="009A3030" w:rsidRDefault="00455D91" w:rsidP="00392B34">
            <w:pPr>
              <w:pStyle w:val="af8"/>
              <w:ind w:left="57" w:right="57" w:hanging="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5CB78D58" w14:textId="77777777" w:rsidTr="00B954E4">
        <w:trPr>
          <w:trHeight w:val="20"/>
        </w:trPr>
        <w:tc>
          <w:tcPr>
            <w:tcW w:w="694" w:type="dxa"/>
            <w:tcBorders>
              <w:top w:val="single" w:sz="4" w:space="0" w:color="auto"/>
              <w:left w:val="single" w:sz="4" w:space="0" w:color="auto"/>
            </w:tcBorders>
            <w:shd w:val="clear" w:color="auto" w:fill="FFFFFF"/>
            <w:vAlign w:val="center"/>
          </w:tcPr>
          <w:p w14:paraId="6421889E" w14:textId="77777777" w:rsidR="00455D91" w:rsidRPr="009A3030" w:rsidRDefault="00455D91" w:rsidP="00B954E4">
            <w:pPr>
              <w:pStyle w:val="af8"/>
              <w:ind w:firstLine="543"/>
              <w:rPr>
                <w:rFonts w:ascii="Times New Roman" w:hAnsi="Times New Roman" w:cs="Times New Roman"/>
              </w:rPr>
            </w:pPr>
            <w:r w:rsidRPr="009A3030">
              <w:rPr>
                <w:rFonts w:ascii="Times New Roman" w:hAnsi="Times New Roman" w:cs="Times New Roman"/>
                <w:color w:val="000000"/>
              </w:rPr>
              <w:t>4</w:t>
            </w:r>
          </w:p>
        </w:tc>
        <w:tc>
          <w:tcPr>
            <w:tcW w:w="2890" w:type="dxa"/>
            <w:vMerge/>
            <w:tcBorders>
              <w:left w:val="single" w:sz="4" w:space="0" w:color="auto"/>
            </w:tcBorders>
            <w:shd w:val="clear" w:color="auto" w:fill="FFFFFF"/>
          </w:tcPr>
          <w:p w14:paraId="7582EF9C" w14:textId="77777777" w:rsidR="00455D91" w:rsidRPr="009A3030" w:rsidRDefault="00455D91" w:rsidP="00392B34">
            <w:pPr>
              <w:ind w:left="57" w:right="57" w:firstLine="15"/>
              <w:rPr>
                <w:rFonts w:ascii="Times New Roman" w:hAnsi="Times New Roman" w:cs="Times New Roman"/>
                <w:sz w:val="20"/>
                <w:szCs w:val="20"/>
              </w:rPr>
            </w:pPr>
          </w:p>
        </w:tc>
        <w:tc>
          <w:tcPr>
            <w:tcW w:w="2384" w:type="dxa"/>
            <w:tcBorders>
              <w:top w:val="single" w:sz="4" w:space="0" w:color="auto"/>
              <w:left w:val="single" w:sz="4" w:space="0" w:color="auto"/>
            </w:tcBorders>
            <w:shd w:val="clear" w:color="auto" w:fill="FFFFFF"/>
          </w:tcPr>
          <w:p w14:paraId="3B2F2830" w14:textId="74AFA7BC" w:rsidR="00455D91" w:rsidRPr="009A3030" w:rsidRDefault="00455D91" w:rsidP="00392B34">
            <w:pPr>
              <w:pStyle w:val="af8"/>
              <w:tabs>
                <w:tab w:val="left" w:pos="1854"/>
              </w:tabs>
              <w:ind w:left="57" w:right="57" w:firstLine="18"/>
              <w:jc w:val="left"/>
              <w:rPr>
                <w:rFonts w:ascii="Times New Roman" w:hAnsi="Times New Roman" w:cs="Times New Roman"/>
              </w:rPr>
            </w:pPr>
            <w:r w:rsidRPr="009A3030">
              <w:rPr>
                <w:rFonts w:ascii="Times New Roman" w:hAnsi="Times New Roman" w:cs="Times New Roman"/>
                <w:color w:val="000000"/>
              </w:rPr>
              <w:t>Отделение г. Валдай,</w:t>
            </w:r>
            <w:r w:rsidR="00317432">
              <w:rPr>
                <w:rFonts w:ascii="Times New Roman" w:hAnsi="Times New Roman" w:cs="Times New Roman"/>
                <w:color w:val="000000"/>
              </w:rPr>
              <w:t xml:space="preserve"> </w:t>
            </w:r>
            <w:r w:rsidRPr="009A3030">
              <w:rPr>
                <w:rFonts w:ascii="Times New Roman" w:hAnsi="Times New Roman" w:cs="Times New Roman"/>
                <w:color w:val="000000"/>
              </w:rPr>
              <w:t>ул.</w:t>
            </w:r>
          </w:p>
          <w:p w14:paraId="1B257E4D" w14:textId="77777777" w:rsidR="00455D91" w:rsidRPr="009A3030" w:rsidRDefault="00455D91" w:rsidP="00392B34">
            <w:pPr>
              <w:pStyle w:val="af8"/>
              <w:ind w:left="57" w:right="57" w:firstLine="18"/>
              <w:jc w:val="left"/>
              <w:rPr>
                <w:rFonts w:ascii="Times New Roman" w:hAnsi="Times New Roman" w:cs="Times New Roman"/>
              </w:rPr>
            </w:pPr>
            <w:r w:rsidRPr="009A3030">
              <w:rPr>
                <w:rFonts w:ascii="Times New Roman" w:hAnsi="Times New Roman" w:cs="Times New Roman"/>
                <w:color w:val="000000"/>
              </w:rPr>
              <w:t>Победы, 126 А</w:t>
            </w:r>
          </w:p>
        </w:tc>
        <w:tc>
          <w:tcPr>
            <w:tcW w:w="1478" w:type="dxa"/>
            <w:tcBorders>
              <w:top w:val="single" w:sz="4" w:space="0" w:color="auto"/>
              <w:left w:val="single" w:sz="4" w:space="0" w:color="auto"/>
            </w:tcBorders>
            <w:shd w:val="clear" w:color="auto" w:fill="FFFFFF"/>
          </w:tcPr>
          <w:p w14:paraId="086B00AE" w14:textId="77777777" w:rsidR="00455D91" w:rsidRPr="009A3030" w:rsidRDefault="00455D91" w:rsidP="00392B34">
            <w:pPr>
              <w:pStyle w:val="af8"/>
              <w:ind w:left="-318" w:firstLine="0"/>
              <w:rPr>
                <w:rFonts w:ascii="Times New Roman" w:hAnsi="Times New Roman" w:cs="Times New Roman"/>
              </w:rPr>
            </w:pPr>
            <w:r w:rsidRPr="009A3030">
              <w:rPr>
                <w:rFonts w:ascii="Times New Roman" w:hAnsi="Times New Roman" w:cs="Times New Roman"/>
                <w:color w:val="000000"/>
              </w:rPr>
              <w:t>57.985457; 33.252119</w:t>
            </w:r>
          </w:p>
        </w:tc>
        <w:tc>
          <w:tcPr>
            <w:tcW w:w="1373" w:type="dxa"/>
            <w:tcBorders>
              <w:top w:val="single" w:sz="4" w:space="0" w:color="auto"/>
              <w:left w:val="single" w:sz="4" w:space="0" w:color="auto"/>
            </w:tcBorders>
            <w:shd w:val="clear" w:color="auto" w:fill="FFFFFF"/>
          </w:tcPr>
          <w:p w14:paraId="0C05C93D" w14:textId="77777777" w:rsidR="00455D91" w:rsidRPr="009A3030" w:rsidRDefault="00455D91" w:rsidP="00392B34">
            <w:pPr>
              <w:pStyle w:val="af8"/>
              <w:ind w:firstLine="611"/>
              <w:rPr>
                <w:rFonts w:ascii="Times New Roman" w:hAnsi="Times New Roman" w:cs="Times New Roman"/>
              </w:rPr>
            </w:pPr>
            <w:r w:rsidRPr="009A3030">
              <w:rPr>
                <w:rFonts w:ascii="Times New Roman" w:hAnsi="Times New Roman" w:cs="Times New Roman"/>
                <w:color w:val="000000"/>
              </w:rPr>
              <w:t>(8-816-66) 22-476</w:t>
            </w:r>
          </w:p>
        </w:tc>
        <w:tc>
          <w:tcPr>
            <w:tcW w:w="1382" w:type="dxa"/>
            <w:tcBorders>
              <w:top w:val="single" w:sz="4" w:space="0" w:color="auto"/>
              <w:left w:val="single" w:sz="4" w:space="0" w:color="auto"/>
              <w:right w:val="single" w:sz="4" w:space="0" w:color="auto"/>
            </w:tcBorders>
            <w:shd w:val="clear" w:color="auto" w:fill="FFFFFF"/>
          </w:tcPr>
          <w:p w14:paraId="5505DB36" w14:textId="77777777" w:rsidR="00455D91" w:rsidRPr="009A3030" w:rsidRDefault="00455D91" w:rsidP="00392B34">
            <w:pPr>
              <w:pStyle w:val="af8"/>
              <w:ind w:left="57" w:right="57" w:hanging="57"/>
              <w:rPr>
                <w:rFonts w:ascii="Times New Roman" w:hAnsi="Times New Roman" w:cs="Times New Roman"/>
              </w:rPr>
            </w:pPr>
            <w:r w:rsidRPr="009A3030">
              <w:rPr>
                <w:rFonts w:ascii="Times New Roman" w:hAnsi="Times New Roman" w:cs="Times New Roman"/>
                <w:color w:val="000000"/>
              </w:rPr>
              <w:t>Круглосуточно</w:t>
            </w:r>
          </w:p>
        </w:tc>
      </w:tr>
      <w:tr w:rsidR="00455D91" w:rsidRPr="009A3030" w14:paraId="43ECAB3C" w14:textId="77777777" w:rsidTr="00B954E4">
        <w:trPr>
          <w:trHeight w:val="20"/>
        </w:trPr>
        <w:tc>
          <w:tcPr>
            <w:tcW w:w="694" w:type="dxa"/>
            <w:tcBorders>
              <w:top w:val="single" w:sz="4" w:space="0" w:color="auto"/>
              <w:left w:val="single" w:sz="4" w:space="0" w:color="auto"/>
              <w:bottom w:val="single" w:sz="4" w:space="0" w:color="auto"/>
            </w:tcBorders>
            <w:shd w:val="clear" w:color="auto" w:fill="FFFFFF"/>
            <w:vAlign w:val="center"/>
          </w:tcPr>
          <w:p w14:paraId="08B643EF" w14:textId="77777777" w:rsidR="00455D91" w:rsidRPr="009A3030" w:rsidRDefault="00455D91" w:rsidP="00B954E4">
            <w:pPr>
              <w:pStyle w:val="af8"/>
              <w:ind w:firstLine="543"/>
              <w:rPr>
                <w:rFonts w:ascii="Times New Roman" w:hAnsi="Times New Roman" w:cs="Times New Roman"/>
              </w:rPr>
            </w:pPr>
            <w:r w:rsidRPr="009A3030">
              <w:rPr>
                <w:rFonts w:ascii="Times New Roman" w:hAnsi="Times New Roman" w:cs="Times New Roman"/>
                <w:color w:val="000000"/>
              </w:rPr>
              <w:t>6</w:t>
            </w:r>
          </w:p>
        </w:tc>
        <w:tc>
          <w:tcPr>
            <w:tcW w:w="2890" w:type="dxa"/>
            <w:tcBorders>
              <w:top w:val="single" w:sz="4" w:space="0" w:color="auto"/>
              <w:left w:val="single" w:sz="4" w:space="0" w:color="auto"/>
              <w:bottom w:val="single" w:sz="4" w:space="0" w:color="auto"/>
            </w:tcBorders>
            <w:shd w:val="clear" w:color="auto" w:fill="FFFFFF"/>
          </w:tcPr>
          <w:p w14:paraId="5358EEEE" w14:textId="77777777" w:rsidR="00455D91" w:rsidRPr="009A3030" w:rsidRDefault="00455D91" w:rsidP="00392B34">
            <w:pPr>
              <w:pStyle w:val="af8"/>
              <w:ind w:left="57" w:right="57" w:firstLine="15"/>
              <w:jc w:val="left"/>
              <w:rPr>
                <w:rFonts w:ascii="Times New Roman" w:hAnsi="Times New Roman" w:cs="Times New Roman"/>
              </w:rPr>
            </w:pPr>
            <w:r w:rsidRPr="009A3030">
              <w:rPr>
                <w:rFonts w:ascii="Times New Roman" w:hAnsi="Times New Roman" w:cs="Times New Roman"/>
                <w:color w:val="000000"/>
              </w:rPr>
              <w:t>Профессиональное аварийно- спасательное формирование МКУ «Управление по делам ГОЧС Великого Новгорода»</w:t>
            </w:r>
          </w:p>
        </w:tc>
        <w:tc>
          <w:tcPr>
            <w:tcW w:w="2384" w:type="dxa"/>
            <w:tcBorders>
              <w:top w:val="single" w:sz="4" w:space="0" w:color="auto"/>
              <w:left w:val="single" w:sz="4" w:space="0" w:color="auto"/>
              <w:bottom w:val="single" w:sz="4" w:space="0" w:color="auto"/>
            </w:tcBorders>
            <w:shd w:val="clear" w:color="auto" w:fill="FFFFFF"/>
          </w:tcPr>
          <w:p w14:paraId="15D308C4" w14:textId="77777777" w:rsidR="00455D91" w:rsidRPr="009A3030" w:rsidRDefault="00455D91" w:rsidP="00392B34">
            <w:pPr>
              <w:pStyle w:val="af8"/>
              <w:tabs>
                <w:tab w:val="left" w:pos="1883"/>
              </w:tabs>
              <w:ind w:left="57" w:right="57" w:firstLine="18"/>
              <w:jc w:val="left"/>
              <w:rPr>
                <w:rFonts w:ascii="Times New Roman" w:hAnsi="Times New Roman" w:cs="Times New Roman"/>
              </w:rPr>
            </w:pPr>
            <w:r w:rsidRPr="009A3030">
              <w:rPr>
                <w:rFonts w:ascii="Times New Roman" w:hAnsi="Times New Roman" w:cs="Times New Roman"/>
                <w:color w:val="000000"/>
              </w:rPr>
              <w:t>Великий Новгород,</w:t>
            </w:r>
            <w:r w:rsidRPr="009A3030">
              <w:rPr>
                <w:rFonts w:ascii="Times New Roman" w:hAnsi="Times New Roman" w:cs="Times New Roman"/>
                <w:color w:val="000000"/>
              </w:rPr>
              <w:tab/>
              <w:t>ул.</w:t>
            </w:r>
          </w:p>
          <w:p w14:paraId="5C03F4AF" w14:textId="77777777" w:rsidR="00455D91" w:rsidRPr="009A3030" w:rsidRDefault="00455D91" w:rsidP="00392B34">
            <w:pPr>
              <w:pStyle w:val="af8"/>
              <w:ind w:left="57" w:right="57" w:firstLine="18"/>
              <w:jc w:val="left"/>
              <w:rPr>
                <w:rFonts w:ascii="Times New Roman" w:hAnsi="Times New Roman" w:cs="Times New Roman"/>
              </w:rPr>
            </w:pPr>
            <w:r w:rsidRPr="009A3030">
              <w:rPr>
                <w:rFonts w:ascii="Times New Roman" w:hAnsi="Times New Roman" w:cs="Times New Roman"/>
                <w:color w:val="000000"/>
              </w:rPr>
              <w:t>Славная, 32/23</w:t>
            </w:r>
          </w:p>
        </w:tc>
        <w:tc>
          <w:tcPr>
            <w:tcW w:w="1478" w:type="dxa"/>
            <w:tcBorders>
              <w:top w:val="single" w:sz="4" w:space="0" w:color="auto"/>
              <w:left w:val="single" w:sz="4" w:space="0" w:color="auto"/>
              <w:bottom w:val="single" w:sz="4" w:space="0" w:color="auto"/>
            </w:tcBorders>
            <w:shd w:val="clear" w:color="auto" w:fill="FFFFFF"/>
          </w:tcPr>
          <w:p w14:paraId="1ECEC13B" w14:textId="77777777" w:rsidR="00455D91" w:rsidRPr="009A3030" w:rsidRDefault="00455D91" w:rsidP="00392B34">
            <w:pPr>
              <w:pStyle w:val="af8"/>
              <w:ind w:left="-318" w:firstLine="0"/>
              <w:rPr>
                <w:rFonts w:ascii="Times New Roman" w:hAnsi="Times New Roman" w:cs="Times New Roman"/>
              </w:rPr>
            </w:pPr>
            <w:r w:rsidRPr="009A3030">
              <w:rPr>
                <w:rFonts w:ascii="Times New Roman" w:hAnsi="Times New Roman" w:cs="Times New Roman"/>
                <w:color w:val="000000"/>
              </w:rPr>
              <w:t>58.516569; 31.291403</w:t>
            </w:r>
          </w:p>
        </w:tc>
        <w:tc>
          <w:tcPr>
            <w:tcW w:w="1373" w:type="dxa"/>
            <w:tcBorders>
              <w:top w:val="single" w:sz="4" w:space="0" w:color="auto"/>
              <w:left w:val="single" w:sz="4" w:space="0" w:color="auto"/>
              <w:bottom w:val="single" w:sz="4" w:space="0" w:color="auto"/>
            </w:tcBorders>
            <w:shd w:val="clear" w:color="auto" w:fill="FFFFFF"/>
          </w:tcPr>
          <w:p w14:paraId="7CD7BE3C" w14:textId="77777777" w:rsidR="00455D91" w:rsidRPr="009A3030" w:rsidRDefault="00455D91" w:rsidP="00392B34">
            <w:pPr>
              <w:pStyle w:val="af8"/>
              <w:ind w:firstLine="611"/>
              <w:rPr>
                <w:rFonts w:ascii="Times New Roman" w:hAnsi="Times New Roman" w:cs="Times New Roman"/>
              </w:rPr>
            </w:pPr>
            <w:r w:rsidRPr="009A3030">
              <w:rPr>
                <w:rFonts w:ascii="Times New Roman" w:hAnsi="Times New Roman" w:cs="Times New Roman"/>
                <w:color w:val="000000"/>
              </w:rPr>
              <w:t>(8162)94-52-22</w:t>
            </w:r>
          </w:p>
        </w:tc>
        <w:tc>
          <w:tcPr>
            <w:tcW w:w="1382" w:type="dxa"/>
            <w:tcBorders>
              <w:top w:val="single" w:sz="4" w:space="0" w:color="auto"/>
              <w:left w:val="single" w:sz="4" w:space="0" w:color="auto"/>
              <w:bottom w:val="single" w:sz="4" w:space="0" w:color="auto"/>
              <w:right w:val="single" w:sz="4" w:space="0" w:color="auto"/>
            </w:tcBorders>
            <w:shd w:val="clear" w:color="auto" w:fill="FFFFFF"/>
          </w:tcPr>
          <w:p w14:paraId="7BAA00C6" w14:textId="77777777" w:rsidR="00455D91" w:rsidRPr="009A3030" w:rsidRDefault="00455D91" w:rsidP="00392B34">
            <w:pPr>
              <w:pStyle w:val="af8"/>
              <w:ind w:left="57" w:right="57" w:hanging="57"/>
              <w:rPr>
                <w:rFonts w:ascii="Times New Roman" w:hAnsi="Times New Roman" w:cs="Times New Roman"/>
              </w:rPr>
            </w:pPr>
            <w:r w:rsidRPr="009A3030">
              <w:rPr>
                <w:rFonts w:ascii="Times New Roman" w:hAnsi="Times New Roman" w:cs="Times New Roman"/>
                <w:color w:val="000000"/>
              </w:rPr>
              <w:t>Круглосуточно</w:t>
            </w:r>
          </w:p>
        </w:tc>
      </w:tr>
    </w:tbl>
    <w:p w14:paraId="6971E7A6" w14:textId="77777777" w:rsidR="00455D91" w:rsidRPr="009451B8" w:rsidRDefault="00455D91" w:rsidP="00455D91">
      <w:bookmarkStart w:id="257" w:name="_Toc66886662"/>
    </w:p>
    <w:p w14:paraId="51D0B6C0" w14:textId="412AD458" w:rsidR="00455D91" w:rsidRDefault="004A1E06" w:rsidP="00236512">
      <w:pPr>
        <w:pStyle w:val="1a"/>
        <w:spacing w:before="0" w:after="0"/>
        <w:ind w:firstLine="0"/>
        <w:jc w:val="center"/>
        <w:rPr>
          <w:rFonts w:ascii="Times New Roman" w:hAnsi="Times New Roman" w:cs="Times New Roman"/>
          <w:sz w:val="24"/>
          <w:szCs w:val="24"/>
        </w:rPr>
      </w:pPr>
      <w:bookmarkStart w:id="258" w:name="_Toc110928513"/>
      <w:bookmarkStart w:id="259" w:name="_Toc191626130"/>
      <w:r>
        <w:rPr>
          <w:rFonts w:ascii="Times New Roman" w:hAnsi="Times New Roman" w:cs="Times New Roman"/>
          <w:sz w:val="24"/>
          <w:szCs w:val="24"/>
        </w:rPr>
        <w:t>7</w:t>
      </w:r>
      <w:r w:rsidR="00455D91" w:rsidRPr="009A3030">
        <w:rPr>
          <w:rFonts w:ascii="Times New Roman" w:hAnsi="Times New Roman" w:cs="Times New Roman"/>
          <w:sz w:val="24"/>
          <w:szCs w:val="24"/>
        </w:rPr>
        <w:t>.</w:t>
      </w:r>
      <w:r w:rsidR="00A17837">
        <w:rPr>
          <w:rFonts w:ascii="Times New Roman" w:hAnsi="Times New Roman" w:cs="Times New Roman"/>
          <w:sz w:val="24"/>
          <w:szCs w:val="24"/>
        </w:rPr>
        <w:t>4</w:t>
      </w:r>
      <w:r w:rsidR="00455D91" w:rsidRPr="009A3030">
        <w:rPr>
          <w:rFonts w:ascii="Times New Roman" w:hAnsi="Times New Roman" w:cs="Times New Roman"/>
          <w:sz w:val="24"/>
          <w:szCs w:val="24"/>
        </w:rPr>
        <w:t xml:space="preserve">. </w:t>
      </w:r>
      <w:r w:rsidR="00455D91">
        <w:rPr>
          <w:rFonts w:ascii="Times New Roman" w:hAnsi="Times New Roman" w:cs="Times New Roman"/>
          <w:sz w:val="24"/>
          <w:szCs w:val="24"/>
        </w:rPr>
        <w:t>Перечень м</w:t>
      </w:r>
      <w:r w:rsidR="00455D91" w:rsidRPr="009A3030">
        <w:rPr>
          <w:rFonts w:ascii="Times New Roman" w:hAnsi="Times New Roman" w:cs="Times New Roman"/>
          <w:sz w:val="24"/>
          <w:szCs w:val="24"/>
        </w:rPr>
        <w:t>ероприяти</w:t>
      </w:r>
      <w:r w:rsidR="00455D91">
        <w:rPr>
          <w:rFonts w:ascii="Times New Roman" w:hAnsi="Times New Roman" w:cs="Times New Roman"/>
          <w:sz w:val="24"/>
          <w:szCs w:val="24"/>
        </w:rPr>
        <w:t>й</w:t>
      </w:r>
      <w:r w:rsidR="00455D91" w:rsidRPr="009A3030">
        <w:rPr>
          <w:rFonts w:ascii="Times New Roman" w:hAnsi="Times New Roman" w:cs="Times New Roman"/>
          <w:sz w:val="24"/>
          <w:szCs w:val="24"/>
        </w:rPr>
        <w:t xml:space="preserve"> по защите от </w:t>
      </w:r>
      <w:r w:rsidR="00455D91">
        <w:rPr>
          <w:rFonts w:ascii="Times New Roman" w:hAnsi="Times New Roman" w:cs="Times New Roman"/>
          <w:sz w:val="24"/>
          <w:szCs w:val="24"/>
        </w:rPr>
        <w:t>чрезвычайных природных и техногенных процессов, существующие и разрабатываемые проекты инженерной защиты территории</w:t>
      </w:r>
      <w:bookmarkEnd w:id="257"/>
      <w:bookmarkEnd w:id="258"/>
      <w:bookmarkEnd w:id="259"/>
    </w:p>
    <w:p w14:paraId="79AF5737" w14:textId="77777777" w:rsidR="00152B59" w:rsidRDefault="00152B59" w:rsidP="00455D91">
      <w:pPr>
        <w:shd w:val="clear" w:color="auto" w:fill="FFFFFF"/>
        <w:textAlignment w:val="baseline"/>
        <w:rPr>
          <w:rFonts w:ascii="Times New Roman" w:eastAsia="Times New Roman" w:hAnsi="Times New Roman" w:cs="Times New Roman"/>
          <w:color w:val="000000" w:themeColor="text1"/>
          <w:sz w:val="24"/>
          <w:szCs w:val="24"/>
          <w:lang w:eastAsia="ru-RU"/>
        </w:rPr>
      </w:pPr>
    </w:p>
    <w:p w14:paraId="4EFFCFB9" w14:textId="340D34CC" w:rsidR="00455D91" w:rsidRPr="00221474" w:rsidRDefault="00455D91"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sidRPr="00221474">
        <w:rPr>
          <w:rFonts w:ascii="Times New Roman" w:eastAsia="Times New Roman" w:hAnsi="Times New Roman" w:cs="Times New Roman"/>
          <w:color w:val="000000" w:themeColor="text1"/>
          <w:sz w:val="24"/>
          <w:szCs w:val="24"/>
          <w:lang w:eastAsia="ru-RU"/>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w:t>
      </w:r>
      <w:r w:rsidRPr="00221474">
        <w:rPr>
          <w:rFonts w:ascii="Times New Roman" w:eastAsia="Times New Roman" w:hAnsi="Times New Roman" w:cs="Times New Roman"/>
          <w:color w:val="000000" w:themeColor="text1"/>
          <w:sz w:val="24"/>
          <w:szCs w:val="24"/>
          <w:lang w:eastAsia="ru-RU"/>
        </w:rPr>
        <w:b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14:paraId="46D0BC3B" w14:textId="4A614C07"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мониторинг и прогнозирование чрезвычайных ситуаций;</w:t>
      </w:r>
    </w:p>
    <w:p w14:paraId="50D1FCF9" w14:textId="717E9C3C"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 </w:t>
      </w:r>
      <w:r w:rsidR="00455D91" w:rsidRPr="00221474">
        <w:rPr>
          <w:rFonts w:ascii="Times New Roman" w:eastAsia="Times New Roman" w:hAnsi="Times New Roman" w:cs="Times New Roman"/>
          <w:color w:val="000000" w:themeColor="text1"/>
          <w:sz w:val="24"/>
          <w:szCs w:val="24"/>
          <w:lang w:eastAsia="ru-RU"/>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14:paraId="22E2B89F" w14:textId="2AC38841"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объектов экономики и систем жизнеобеспечения населения к работе в условиях чрезвычайных ситуаций;</w:t>
      </w:r>
    </w:p>
    <w:p w14:paraId="6ED16F45" w14:textId="326BC52B"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декларирование промышленной безопасности;</w:t>
      </w:r>
    </w:p>
    <w:p w14:paraId="73A69D27" w14:textId="6FD0125B"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лицензирование деятельности опасных производственных объектов;</w:t>
      </w:r>
    </w:p>
    <w:p w14:paraId="59E7E15E" w14:textId="3C9B80BA"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страхование ответственности за причинение вреда при эксплуатации опасного производственного объекта;</w:t>
      </w:r>
    </w:p>
    <w:p w14:paraId="2FBDCB43" w14:textId="6706AD8C"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государственной экспертизы в области предупреждения чрезвычайных ситуаций;</w:t>
      </w:r>
    </w:p>
    <w:p w14:paraId="1F2B8356" w14:textId="661361D2"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государственный надзор и контроль по вопросам природной и техногенной безопасности;</w:t>
      </w:r>
    </w:p>
    <w:p w14:paraId="635A4458" w14:textId="629E85FA"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информирование населения о потенциальных природных и техногенных угрозах на территории проживания;</w:t>
      </w:r>
    </w:p>
    <w:p w14:paraId="18FCD676" w14:textId="26B53967"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населения в области защиты от чрезвычайных ситуаций.</w:t>
      </w:r>
    </w:p>
    <w:p w14:paraId="36BC3553" w14:textId="77777777" w:rsidR="00455D91" w:rsidRPr="00B20A09" w:rsidRDefault="00455D91" w:rsidP="00455D91">
      <w:pPr>
        <w:shd w:val="clear" w:color="auto" w:fill="FFFFFF"/>
        <w:textAlignment w:val="baseline"/>
        <w:rPr>
          <w:rFonts w:ascii="Times New Roman" w:eastAsia="Times New Roman" w:hAnsi="Times New Roman" w:cs="Times New Roman"/>
          <w:b/>
          <w:bCs/>
          <w:i/>
          <w:iCs/>
          <w:color w:val="000000" w:themeColor="text1"/>
          <w:sz w:val="24"/>
          <w:szCs w:val="24"/>
          <w:lang w:eastAsia="ru-RU"/>
        </w:rPr>
      </w:pPr>
      <w:r w:rsidRPr="00B20A09">
        <w:rPr>
          <w:rFonts w:ascii="Times New Roman" w:eastAsia="Times New Roman" w:hAnsi="Times New Roman" w:cs="Times New Roman"/>
          <w:b/>
          <w:bCs/>
          <w:i/>
          <w:iCs/>
          <w:color w:val="000000" w:themeColor="text1"/>
          <w:sz w:val="24"/>
          <w:szCs w:val="24"/>
          <w:lang w:eastAsia="ru-RU"/>
        </w:rPr>
        <w:t>Перечень мероприятий по предупреждению (снижению) последствий, в зонах химически опасных объектов:</w:t>
      </w:r>
    </w:p>
    <w:p w14:paraId="6D567D6D" w14:textId="1B481049"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формирований;</w:t>
      </w:r>
    </w:p>
    <w:p w14:paraId="2A16BB5B" w14:textId="082E4379"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к действиям в чрезвычайных ситуациях дежурно-диспетчерских служб, персонала объектов и населения;</w:t>
      </w:r>
    </w:p>
    <w:p w14:paraId="451E562B" w14:textId="1742EC52"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создание запасов дегазирующих веществ;</w:t>
      </w:r>
    </w:p>
    <w:p w14:paraId="37DC8DBB" w14:textId="6B77153B" w:rsidR="00455D91" w:rsidRPr="00221474" w:rsidRDefault="00B20A09" w:rsidP="00B20A09">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создание локальных систем оповещения.</w:t>
      </w:r>
    </w:p>
    <w:p w14:paraId="23361E2B" w14:textId="77777777" w:rsidR="00455D91" w:rsidRPr="00B20A09" w:rsidRDefault="00455D91" w:rsidP="00455D91">
      <w:pPr>
        <w:shd w:val="clear" w:color="auto" w:fill="FFFFFF"/>
        <w:textAlignment w:val="baseline"/>
        <w:rPr>
          <w:rFonts w:ascii="Times New Roman" w:eastAsia="Times New Roman" w:hAnsi="Times New Roman" w:cs="Times New Roman"/>
          <w:b/>
          <w:bCs/>
          <w:i/>
          <w:iCs/>
          <w:color w:val="000000" w:themeColor="text1"/>
          <w:sz w:val="24"/>
          <w:szCs w:val="24"/>
          <w:lang w:eastAsia="ru-RU"/>
        </w:rPr>
      </w:pPr>
      <w:r w:rsidRPr="00B20A09">
        <w:rPr>
          <w:rFonts w:ascii="Times New Roman" w:eastAsia="Times New Roman" w:hAnsi="Times New Roman" w:cs="Times New Roman"/>
          <w:b/>
          <w:bCs/>
          <w:i/>
          <w:iCs/>
          <w:color w:val="000000" w:themeColor="text1"/>
          <w:sz w:val="24"/>
          <w:szCs w:val="24"/>
          <w:lang w:eastAsia="ru-RU"/>
        </w:rPr>
        <w:t xml:space="preserve">Мероприятия по предупреждению (снижению) последствий, защите населения, сельскохозяйственных животных и растений в зонах </w:t>
      </w:r>
      <w:proofErr w:type="spellStart"/>
      <w:r w:rsidRPr="00B20A09">
        <w:rPr>
          <w:rFonts w:ascii="Times New Roman" w:eastAsia="Times New Roman" w:hAnsi="Times New Roman" w:cs="Times New Roman"/>
          <w:b/>
          <w:bCs/>
          <w:i/>
          <w:iCs/>
          <w:color w:val="000000" w:themeColor="text1"/>
          <w:sz w:val="24"/>
          <w:szCs w:val="24"/>
          <w:lang w:eastAsia="ru-RU"/>
        </w:rPr>
        <w:t>взрыво</w:t>
      </w:r>
      <w:proofErr w:type="spellEnd"/>
      <w:r w:rsidRPr="00B20A09">
        <w:rPr>
          <w:rFonts w:ascii="Times New Roman" w:eastAsia="Times New Roman" w:hAnsi="Times New Roman" w:cs="Times New Roman"/>
          <w:b/>
          <w:bCs/>
          <w:i/>
          <w:iCs/>
          <w:color w:val="000000" w:themeColor="text1"/>
          <w:sz w:val="24"/>
          <w:szCs w:val="24"/>
          <w:lang w:eastAsia="ru-RU"/>
        </w:rPr>
        <w:t>- и пожароопасных объектов:</w:t>
      </w:r>
    </w:p>
    <w:p w14:paraId="6E302C4A" w14:textId="6EC4C11A" w:rsidR="00455D91" w:rsidRPr="00221474" w:rsidRDefault="008C0473" w:rsidP="00EE1E8E">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профилактических работ по проверке состояния технологического оборудования;</w:t>
      </w:r>
    </w:p>
    <w:p w14:paraId="491FF676" w14:textId="2C594AD0" w:rsidR="00455D91" w:rsidRPr="00221474" w:rsidRDefault="008C0473" w:rsidP="00EE1E8E">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14:paraId="6A3EF624" w14:textId="76B4CAAA" w:rsidR="00455D91" w:rsidRPr="00221474" w:rsidRDefault="008C0473" w:rsidP="00EE1E8E">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тренировок персонала по предупреждению аварий и травматизма;</w:t>
      </w:r>
    </w:p>
    <w:p w14:paraId="0C75A4CA" w14:textId="101C8ACB" w:rsidR="00455D91" w:rsidRPr="00221474" w:rsidRDefault="008C0473" w:rsidP="00EE1E8E">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обеспечение пожарной безопасности объекта;</w:t>
      </w:r>
    </w:p>
    <w:p w14:paraId="183F8777" w14:textId="0CE66D6E" w:rsidR="00455D91" w:rsidRPr="00221474" w:rsidRDefault="008C0473" w:rsidP="00EE1E8E">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проведение обследований (дефектоскопия) трубопроводов.</w:t>
      </w:r>
    </w:p>
    <w:p w14:paraId="583CAEE7" w14:textId="77777777" w:rsidR="00455D91" w:rsidRPr="008C0473" w:rsidRDefault="00455D91" w:rsidP="00455D91">
      <w:pPr>
        <w:shd w:val="clear" w:color="auto" w:fill="FFFFFF"/>
        <w:textAlignment w:val="baseline"/>
        <w:rPr>
          <w:rFonts w:ascii="Times New Roman" w:eastAsia="Times New Roman" w:hAnsi="Times New Roman" w:cs="Times New Roman"/>
          <w:b/>
          <w:bCs/>
          <w:i/>
          <w:iCs/>
          <w:color w:val="000000" w:themeColor="text1"/>
          <w:sz w:val="24"/>
          <w:szCs w:val="24"/>
          <w:lang w:eastAsia="ru-RU"/>
        </w:rPr>
      </w:pPr>
      <w:r w:rsidRPr="008C0473">
        <w:rPr>
          <w:rFonts w:ascii="Times New Roman" w:eastAsia="Times New Roman" w:hAnsi="Times New Roman" w:cs="Times New Roman"/>
          <w:b/>
          <w:bCs/>
          <w:i/>
          <w:iCs/>
          <w:color w:val="000000" w:themeColor="text1"/>
          <w:sz w:val="24"/>
          <w:szCs w:val="24"/>
          <w:lang w:eastAsia="ru-RU"/>
        </w:rPr>
        <w:t>Комплекс инженерно-технических мероприятий по защите территории от наводнений может включать:</w:t>
      </w:r>
    </w:p>
    <w:p w14:paraId="2B0EC97B" w14:textId="18D652A0"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интенсивные мероприятия</w:t>
      </w:r>
      <w:r>
        <w:rPr>
          <w:rFonts w:ascii="Times New Roman" w:eastAsia="Times New Roman" w:hAnsi="Times New Roman" w:cs="Times New Roman"/>
          <w:color w:val="000000" w:themeColor="text1"/>
          <w:sz w:val="24"/>
          <w:szCs w:val="24"/>
          <w:lang w:eastAsia="ru-RU"/>
        </w:rPr>
        <w:t>;</w:t>
      </w:r>
    </w:p>
    <w:p w14:paraId="71544D4C" w14:textId="2333E49E"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регулирование стока рек (перераспределение максимального стока между водохранилищами, переброска стока между бассейнами и внутри речного бассейна);</w:t>
      </w:r>
    </w:p>
    <w:p w14:paraId="4A263FBD" w14:textId="515FA757"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увеличение пропускной способности речного русла (расчистка, углубление, расширение, спрямление русла);</w:t>
      </w:r>
    </w:p>
    <w:p w14:paraId="38681B7D" w14:textId="69EF56CE"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экстенсивные мероприятия:</w:t>
      </w:r>
    </w:p>
    <w:p w14:paraId="0CF35E7C" w14:textId="01DACFDA"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изменение характера хозяйственной деятельности на затапливаемых территориях, контроль за хозяйственным использованием опасных зон;</w:t>
      </w:r>
    </w:p>
    <w:p w14:paraId="6F7C66E1" w14:textId="241BE8DB"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вынос объектов с затапливаемых территорий;</w:t>
      </w:r>
    </w:p>
    <w:p w14:paraId="1283A98C" w14:textId="49E2744B"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эвакуация населения и материальных ценностей из зон затопления;</w:t>
      </w:r>
    </w:p>
    <w:p w14:paraId="600C113C" w14:textId="449D2D50"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ликвидация последствий наводнения.</w:t>
      </w:r>
    </w:p>
    <w:p w14:paraId="49FE1F89" w14:textId="77777777" w:rsidR="00455D91" w:rsidRPr="008C0473" w:rsidRDefault="00455D91" w:rsidP="008C0473">
      <w:pPr>
        <w:shd w:val="clear" w:color="auto" w:fill="FFFFFF"/>
        <w:textAlignment w:val="baseline"/>
        <w:rPr>
          <w:rFonts w:ascii="Times New Roman" w:eastAsia="Times New Roman" w:hAnsi="Times New Roman" w:cs="Times New Roman"/>
          <w:b/>
          <w:bCs/>
          <w:i/>
          <w:iCs/>
          <w:color w:val="000000" w:themeColor="text1"/>
          <w:sz w:val="24"/>
          <w:szCs w:val="24"/>
          <w:lang w:eastAsia="ru-RU"/>
        </w:rPr>
      </w:pPr>
      <w:r w:rsidRPr="008C0473">
        <w:rPr>
          <w:rFonts w:ascii="Times New Roman" w:eastAsia="Times New Roman" w:hAnsi="Times New Roman" w:cs="Times New Roman"/>
          <w:b/>
          <w:bCs/>
          <w:i/>
          <w:iCs/>
          <w:color w:val="000000" w:themeColor="text1"/>
          <w:sz w:val="24"/>
          <w:szCs w:val="24"/>
          <w:lang w:eastAsia="ru-RU"/>
        </w:rPr>
        <w:t>В целях предотвращения лесных пожаров и борьбы с ними:</w:t>
      </w:r>
    </w:p>
    <w:p w14:paraId="350CA476" w14:textId="0B33F964"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 xml:space="preserve">организуется ежегодная разработка и выполнение плана предотвращения и эффективной борьбы с лесными пожарами на территории муниципального </w:t>
      </w:r>
      <w:r w:rsidR="00030252">
        <w:rPr>
          <w:rFonts w:ascii="Times New Roman" w:eastAsia="Times New Roman" w:hAnsi="Times New Roman" w:cs="Times New Roman"/>
          <w:color w:val="000000" w:themeColor="text1"/>
          <w:sz w:val="24"/>
          <w:szCs w:val="24"/>
          <w:lang w:eastAsia="ru-RU"/>
        </w:rPr>
        <w:t>округа</w:t>
      </w:r>
      <w:r w:rsidR="00455D91" w:rsidRPr="00221474">
        <w:rPr>
          <w:rFonts w:ascii="Times New Roman" w:eastAsia="Times New Roman" w:hAnsi="Times New Roman" w:cs="Times New Roman"/>
          <w:color w:val="000000" w:themeColor="text1"/>
          <w:sz w:val="24"/>
          <w:szCs w:val="24"/>
          <w:lang w:eastAsia="ru-RU"/>
        </w:rPr>
        <w:t>;</w:t>
      </w:r>
    </w:p>
    <w:p w14:paraId="410E069A" w14:textId="79EF81D6"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обеспечивается готовность организаций, на которые возложены охрана и защита лесов, а также лесопользователей к пожароопасному сезону;</w:t>
      </w:r>
    </w:p>
    <w:p w14:paraId="52202393" w14:textId="79066F98"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ежегодно утверждается до начала пожароопасного сезона оперативные планы борьбы с лесными пожарами;</w:t>
      </w:r>
    </w:p>
    <w:p w14:paraId="3601B23E" w14:textId="59BE1FFC"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 </w:t>
      </w:r>
      <w:r w:rsidR="00455D91" w:rsidRPr="00221474">
        <w:rPr>
          <w:rFonts w:ascii="Times New Roman" w:eastAsia="Times New Roman" w:hAnsi="Times New Roman" w:cs="Times New Roman"/>
          <w:color w:val="000000" w:themeColor="text1"/>
          <w:sz w:val="24"/>
          <w:szCs w:val="24"/>
          <w:lang w:eastAsia="ru-RU"/>
        </w:rPr>
        <w:t>устанавливается порядок привлечения сил и средств для тушения лесных пожаров, обеспечивают привлекаемых к этой работе граждан средствами передвижения, питанием и медицинской помощью;</w:t>
      </w:r>
    </w:p>
    <w:p w14:paraId="7A1FC751" w14:textId="4E1587A9" w:rsidR="00455D91" w:rsidRPr="00221474" w:rsidRDefault="008C0473" w:rsidP="008C0473">
      <w:pPr>
        <w:shd w:val="clear" w:color="auto" w:fill="FFFFFF"/>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55D91" w:rsidRPr="00221474">
        <w:rPr>
          <w:rFonts w:ascii="Times New Roman" w:eastAsia="Times New Roman" w:hAnsi="Times New Roman" w:cs="Times New Roman"/>
          <w:color w:val="000000" w:themeColor="text1"/>
          <w:sz w:val="24"/>
          <w:szCs w:val="24"/>
          <w:lang w:eastAsia="ru-RU"/>
        </w:rPr>
        <w:t>создается резерв горюче</w:t>
      </w:r>
      <w:r w:rsidR="00455D91">
        <w:rPr>
          <w:rFonts w:ascii="Times New Roman" w:eastAsia="Times New Roman" w:hAnsi="Times New Roman" w:cs="Times New Roman"/>
          <w:color w:val="000000" w:themeColor="text1"/>
          <w:sz w:val="24"/>
          <w:szCs w:val="24"/>
          <w:lang w:eastAsia="ru-RU"/>
        </w:rPr>
        <w:t>-</w:t>
      </w:r>
      <w:r w:rsidR="00455D91" w:rsidRPr="00221474">
        <w:rPr>
          <w:rFonts w:ascii="Times New Roman" w:eastAsia="Times New Roman" w:hAnsi="Times New Roman" w:cs="Times New Roman"/>
          <w:color w:val="000000" w:themeColor="text1"/>
          <w:sz w:val="24"/>
          <w:szCs w:val="24"/>
          <w:lang w:eastAsia="ru-RU"/>
        </w:rPr>
        <w:t>смазочных материалов на пожароопасный сезон</w:t>
      </w:r>
      <w:r>
        <w:rPr>
          <w:rFonts w:ascii="Times New Roman" w:eastAsia="Times New Roman" w:hAnsi="Times New Roman" w:cs="Times New Roman"/>
          <w:color w:val="000000" w:themeColor="text1"/>
          <w:sz w:val="24"/>
          <w:szCs w:val="24"/>
          <w:lang w:eastAsia="ru-RU"/>
        </w:rPr>
        <w:t>.</w:t>
      </w:r>
    </w:p>
    <w:p w14:paraId="302E639D" w14:textId="77777777" w:rsidR="00455D91" w:rsidRPr="008D27C0" w:rsidRDefault="00455D91" w:rsidP="00A17837">
      <w:pPr>
        <w:rPr>
          <w:lang w:eastAsia="ru-RU"/>
        </w:rPr>
      </w:pPr>
    </w:p>
    <w:p w14:paraId="7EB05B2B" w14:textId="45E4F254" w:rsidR="00455D91" w:rsidRDefault="004A1E06" w:rsidP="00236512">
      <w:pPr>
        <w:pStyle w:val="1a"/>
        <w:tabs>
          <w:tab w:val="left" w:pos="-426"/>
        </w:tabs>
        <w:spacing w:before="0" w:after="0"/>
        <w:ind w:firstLine="0"/>
        <w:jc w:val="center"/>
        <w:rPr>
          <w:rFonts w:ascii="Times New Roman" w:hAnsi="Times New Roman" w:cs="Times New Roman"/>
          <w:sz w:val="24"/>
          <w:szCs w:val="24"/>
        </w:rPr>
      </w:pPr>
      <w:bookmarkStart w:id="260" w:name="_Toc66886663"/>
      <w:bookmarkStart w:id="261" w:name="_Toc110928514"/>
      <w:bookmarkStart w:id="262" w:name="_Toc191626131"/>
      <w:r>
        <w:rPr>
          <w:rFonts w:ascii="Times New Roman" w:hAnsi="Times New Roman" w:cs="Times New Roman"/>
          <w:sz w:val="24"/>
          <w:szCs w:val="24"/>
        </w:rPr>
        <w:t>7</w:t>
      </w:r>
      <w:r w:rsidR="00455D91" w:rsidRPr="006D398B">
        <w:rPr>
          <w:rFonts w:ascii="Times New Roman" w:hAnsi="Times New Roman" w:cs="Times New Roman"/>
          <w:sz w:val="24"/>
          <w:szCs w:val="24"/>
        </w:rPr>
        <w:t>.</w:t>
      </w:r>
      <w:r w:rsidR="00A825D3">
        <w:rPr>
          <w:rFonts w:ascii="Times New Roman" w:hAnsi="Times New Roman" w:cs="Times New Roman"/>
          <w:sz w:val="24"/>
          <w:szCs w:val="24"/>
        </w:rPr>
        <w:t>5.</w:t>
      </w:r>
      <w:r w:rsidR="00455D91" w:rsidRPr="006D398B">
        <w:rPr>
          <w:rFonts w:ascii="Times New Roman" w:hAnsi="Times New Roman" w:cs="Times New Roman"/>
          <w:sz w:val="24"/>
          <w:szCs w:val="24"/>
        </w:rPr>
        <w:t xml:space="preserve"> Мероприятия по обеспечению пожарной безопасности</w:t>
      </w:r>
      <w:bookmarkEnd w:id="260"/>
      <w:bookmarkEnd w:id="261"/>
      <w:bookmarkEnd w:id="262"/>
    </w:p>
    <w:p w14:paraId="17EA8019" w14:textId="77777777" w:rsidR="00B20A09" w:rsidRPr="00B20A09" w:rsidRDefault="00B20A09" w:rsidP="004A1E06">
      <w:pPr>
        <w:rPr>
          <w:lang w:eastAsia="ru-RU"/>
        </w:rPr>
      </w:pPr>
    </w:p>
    <w:p w14:paraId="63641F16" w14:textId="2344A1D3" w:rsidR="00455D91" w:rsidRDefault="00455D91" w:rsidP="00561954">
      <w:pPr>
        <w:autoSpaceDE w:val="0"/>
        <w:autoSpaceDN w:val="0"/>
        <w:adjustRightInd w:val="0"/>
        <w:rPr>
          <w:rFonts w:ascii="Times New Roman" w:hAnsi="Times New Roman" w:cs="Times New Roman"/>
          <w:color w:val="000000" w:themeColor="text1"/>
          <w:sz w:val="24"/>
          <w:szCs w:val="24"/>
        </w:rPr>
      </w:pPr>
      <w:r w:rsidRPr="00B20A09">
        <w:rPr>
          <w:rFonts w:ascii="Times New Roman" w:hAnsi="Times New Roman" w:cs="Times New Roman"/>
          <w:color w:val="000000" w:themeColor="text1"/>
          <w:sz w:val="24"/>
          <w:szCs w:val="24"/>
        </w:rPr>
        <w:t xml:space="preserve">При разработке мероприятий по обеспечению пожарной безопасности в </w:t>
      </w:r>
      <w:r w:rsidR="002046D6">
        <w:rPr>
          <w:rFonts w:ascii="Times New Roman" w:hAnsi="Times New Roman" w:cs="Times New Roman"/>
          <w:color w:val="000000" w:themeColor="text1"/>
          <w:sz w:val="24"/>
          <w:szCs w:val="24"/>
        </w:rPr>
        <w:t xml:space="preserve">проекте </w:t>
      </w:r>
      <w:r w:rsidRPr="00B20A09">
        <w:rPr>
          <w:rFonts w:ascii="Times New Roman" w:hAnsi="Times New Roman" w:cs="Times New Roman"/>
          <w:color w:val="000000" w:themeColor="text1"/>
          <w:sz w:val="24"/>
          <w:szCs w:val="24"/>
        </w:rPr>
        <w:t>генерально</w:t>
      </w:r>
      <w:r w:rsidR="002046D6">
        <w:rPr>
          <w:rFonts w:ascii="Times New Roman" w:hAnsi="Times New Roman" w:cs="Times New Roman"/>
          <w:color w:val="000000" w:themeColor="text1"/>
          <w:sz w:val="24"/>
          <w:szCs w:val="24"/>
        </w:rPr>
        <w:t>го</w:t>
      </w:r>
      <w:r w:rsidRPr="00B20A09">
        <w:rPr>
          <w:rFonts w:ascii="Times New Roman" w:hAnsi="Times New Roman" w:cs="Times New Roman"/>
          <w:color w:val="000000" w:themeColor="text1"/>
          <w:sz w:val="24"/>
          <w:szCs w:val="24"/>
        </w:rPr>
        <w:t xml:space="preserve"> план</w:t>
      </w:r>
      <w:r w:rsidR="002046D6">
        <w:rPr>
          <w:rFonts w:ascii="Times New Roman" w:hAnsi="Times New Roman" w:cs="Times New Roman"/>
          <w:color w:val="000000" w:themeColor="text1"/>
          <w:sz w:val="24"/>
          <w:szCs w:val="24"/>
        </w:rPr>
        <w:t xml:space="preserve">а </w:t>
      </w:r>
      <w:r w:rsidR="00847ED6">
        <w:rPr>
          <w:rFonts w:ascii="Times New Roman" w:hAnsi="Times New Roman" w:cs="Times New Roman"/>
          <w:color w:val="000000" w:themeColor="text1"/>
          <w:sz w:val="24"/>
          <w:szCs w:val="24"/>
        </w:rPr>
        <w:t>Холмского</w:t>
      </w:r>
      <w:r w:rsidR="00B20A09" w:rsidRPr="00B20A09">
        <w:rPr>
          <w:rFonts w:ascii="Times New Roman" w:hAnsi="Times New Roman" w:cs="Times New Roman"/>
          <w:color w:val="000000" w:themeColor="text1"/>
          <w:sz w:val="24"/>
          <w:szCs w:val="24"/>
        </w:rPr>
        <w:t xml:space="preserve"> муниципального округа</w:t>
      </w:r>
      <w:r w:rsidRPr="00B20A09">
        <w:rPr>
          <w:rFonts w:ascii="Times New Roman" w:hAnsi="Times New Roman" w:cs="Times New Roman"/>
          <w:color w:val="000000" w:themeColor="text1"/>
          <w:sz w:val="24"/>
          <w:szCs w:val="24"/>
        </w:rPr>
        <w:t xml:space="preserve"> необходимо предусмотреть требования, установленные Федеральным законом от 22.07.2008 № 123-ФЗ «Технический регламент о требованиях пожарной безопасности».</w:t>
      </w:r>
    </w:p>
    <w:p w14:paraId="3BF19461" w14:textId="77777777" w:rsidR="00BF2FC1" w:rsidRPr="00130A49" w:rsidRDefault="00BF2FC1" w:rsidP="00BF2FC1">
      <w:pPr>
        <w:pStyle w:val="ConsPlusNormal"/>
      </w:pPr>
      <w:bookmarkStart w:id="263" w:name="_Hlk162346649"/>
      <w:r w:rsidRPr="00130A49">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w:t>
      </w:r>
      <w:proofErr w:type="spellStart"/>
      <w:r w:rsidRPr="00130A49">
        <w:t>пожаровзрывоопасные</w:t>
      </w:r>
      <w:proofErr w:type="spellEnd"/>
      <w:r w:rsidRPr="00130A49">
        <w:t xml:space="preserve">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 При этом расчетное значение пожарного риска не должно превышать допустимое значение пожарного риска, установленное № 123-ФЗ. При размещении взрывопожароопасных объектов в границах населенных пунктов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14:paraId="3DD62B46" w14:textId="77777777" w:rsidR="00BF2FC1" w:rsidRPr="00130A49" w:rsidRDefault="00BF2FC1" w:rsidP="00BF2FC1">
      <w:pPr>
        <w:pStyle w:val="ConsPlusNormal"/>
      </w:pPr>
      <w:r w:rsidRPr="00130A49">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14:paraId="5C46F4B2" w14:textId="77777777" w:rsidR="00BF2FC1" w:rsidRPr="00130A49" w:rsidRDefault="00BF2FC1" w:rsidP="00BF2FC1">
      <w:pPr>
        <w:pStyle w:val="ConsPlusNormal"/>
      </w:pPr>
      <w:r w:rsidRPr="00130A49">
        <w:t>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w:t>
      </w:r>
    </w:p>
    <w:p w14:paraId="29262975" w14:textId="77777777" w:rsidR="00BF2FC1" w:rsidRPr="00130A49" w:rsidRDefault="00BF2FC1" w:rsidP="00BF2FC1">
      <w:pPr>
        <w:pStyle w:val="ConsPlusNormal"/>
      </w:pPr>
      <w:r w:rsidRPr="00130A49">
        <w:t>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w:t>
      </w:r>
    </w:p>
    <w:p w14:paraId="38112A59" w14:textId="77777777" w:rsidR="00BF2FC1" w:rsidRPr="00130A49" w:rsidRDefault="00BF2FC1" w:rsidP="00BF2FC1">
      <w:pPr>
        <w:pStyle w:val="ConsPlusNormal"/>
      </w:pPr>
      <w:r w:rsidRPr="00130A49">
        <w:t xml:space="preserve">Противопожарные расстояния между зданиями, сооружениями должны обеспечивать нераспространение пожара на соседние здания, сооружения. </w:t>
      </w:r>
    </w:p>
    <w:p w14:paraId="05925EB2" w14:textId="77777777" w:rsidR="00BF2FC1" w:rsidRPr="00130A49" w:rsidRDefault="00BF2FC1" w:rsidP="00BF2FC1">
      <w:pPr>
        <w:pStyle w:val="ConsPlusNormal"/>
      </w:pPr>
      <w:r w:rsidRPr="00130A49">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14:paraId="5B477548" w14:textId="77777777" w:rsidR="00BF2FC1" w:rsidRPr="00130A49" w:rsidRDefault="00BF2FC1" w:rsidP="00BF2FC1">
      <w:pPr>
        <w:pStyle w:val="ConsPlusNormal"/>
      </w:pPr>
      <w:r w:rsidRPr="00130A49">
        <w:t>Здания пожарных депо на территориях населенных пунктов следует размещать исходя из условия, что время прибытия первого подразделения к месту вызова в городских населенных пунктах не должно превышать 10 минут, в сельских населенных пунктах 20 минут.</w:t>
      </w:r>
    </w:p>
    <w:p w14:paraId="5F6B21D9" w14:textId="77777777" w:rsidR="00BF2FC1" w:rsidRPr="00130A49" w:rsidRDefault="00BF2FC1" w:rsidP="00BF2FC1">
      <w:pPr>
        <w:pStyle w:val="ConsPlusNormal"/>
      </w:pPr>
      <w:r w:rsidRPr="00130A49">
        <w:t>Подразделения пожарной охраны населенных пунктов должны размещаться в зданиях пожарных депо.</w:t>
      </w:r>
    </w:p>
    <w:p w14:paraId="2BFE61BE" w14:textId="77777777" w:rsidR="00BF2FC1" w:rsidRPr="00130A49" w:rsidRDefault="00BF2FC1" w:rsidP="00BF2FC1">
      <w:pPr>
        <w:pStyle w:val="ConsPlusNormal"/>
      </w:pPr>
      <w:hyperlink r:id="rId85">
        <w:r w:rsidRPr="00130A49">
          <w:t>Порядок и методика</w:t>
        </w:r>
      </w:hyperlink>
      <w:r w:rsidRPr="00130A49">
        <w:t xml:space="preserve"> определения мест размещения зданий пожарных депо на территориях населенных пунктов устанавливаются нормативными документами по пожарной безопасности.</w:t>
      </w:r>
    </w:p>
    <w:p w14:paraId="58F87CAE"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Защита населения поселения от чрезвычайных ситуаций должна будет осуществляться по следующим направлениям:</w:t>
      </w:r>
    </w:p>
    <w:p w14:paraId="4FD40410"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 усиление сил муниципального звена областной территориальной подсистемы единой государственной системы предупреждения и ликвидации чрезвычайных ситуаций;</w:t>
      </w:r>
    </w:p>
    <w:p w14:paraId="13ACC663"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 обеспечение защиты жизни, здоровья и имущества граждан от пожаров (поселениями района планируется проведение очистки и обустройства пожарных водоемов);</w:t>
      </w:r>
    </w:p>
    <w:p w14:paraId="66437F02"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 обучение населения мерам защиты при возникновении чрезвычайных ситуаций (работающего населения по месту работы, неработающее население - на сходах, собраниях граждан, организованных в поселениях);</w:t>
      </w:r>
    </w:p>
    <w:p w14:paraId="466C4EA9"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 xml:space="preserve">- контроль за соблюдением требований мер пожарной безопасности на объектах социального обслуживания с круглосуточным пребыванием людей, объектах здравоохранения и образования; </w:t>
      </w:r>
    </w:p>
    <w:p w14:paraId="4412888E"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 совершение нормативной правовой базы муниципального района в области гражданской обороны, защиты населения и территории от чрезвычайных ситуаций;</w:t>
      </w:r>
    </w:p>
    <w:p w14:paraId="160D7D4A"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 обучение должностных лиц и специалистов организаций по вопросам гражданской обороны, предупреждения и ликвидации чрезвычайных ситуаций природного и техногенного характера;</w:t>
      </w:r>
    </w:p>
    <w:p w14:paraId="1E8C4139"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 проведение мероприятий по реконструкции системы централизованного оповещения граждан;</w:t>
      </w:r>
    </w:p>
    <w:p w14:paraId="05AEEA2C"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 приведение в готовность защитных сооружений муниципального района;</w:t>
      </w:r>
    </w:p>
    <w:p w14:paraId="225A51E2" w14:textId="77777777" w:rsidR="00BF2FC1" w:rsidRPr="00130A49"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-очистка территории муниципального района от взрывоопасных предметов времен Великой Отечественной войны;</w:t>
      </w:r>
    </w:p>
    <w:p w14:paraId="7E0411E8" w14:textId="77777777" w:rsidR="00BF2FC1" w:rsidRPr="00606B0B" w:rsidRDefault="00BF2FC1" w:rsidP="00BF2FC1">
      <w:pPr>
        <w:rPr>
          <w:rFonts w:ascii="Times New Roman" w:hAnsi="Times New Roman" w:cs="Times New Roman"/>
          <w:sz w:val="24"/>
          <w:szCs w:val="24"/>
        </w:rPr>
      </w:pPr>
      <w:r w:rsidRPr="00130A49">
        <w:rPr>
          <w:rFonts w:ascii="Times New Roman" w:hAnsi="Times New Roman" w:cs="Times New Roman"/>
          <w:sz w:val="24"/>
          <w:szCs w:val="24"/>
        </w:rPr>
        <w:t>- создание запасов средств индивидуальной защиты для населения муниципального района в необходимых объемах для выполнения мероприятий гражданской обороны.</w:t>
      </w:r>
      <w:bookmarkEnd w:id="263"/>
    </w:p>
    <w:p w14:paraId="4B41F219" w14:textId="5EBF447A" w:rsidR="00BF2FC1" w:rsidRPr="00EE1E8E" w:rsidRDefault="00BF2FC1" w:rsidP="00EE1E8E">
      <w:pPr>
        <w:autoSpaceDE w:val="0"/>
        <w:autoSpaceDN w:val="0"/>
        <w:adjustRightInd w:val="0"/>
        <w:rPr>
          <w:rFonts w:ascii="Times New Roman" w:hAnsi="Times New Roman" w:cs="Times New Roman"/>
          <w:sz w:val="24"/>
          <w:szCs w:val="24"/>
        </w:rPr>
      </w:pPr>
      <w:r w:rsidRPr="00BF2FC1">
        <w:rPr>
          <w:rFonts w:ascii="Times New Roman" w:hAnsi="Times New Roman" w:cs="Times New Roman"/>
          <w:sz w:val="24"/>
          <w:szCs w:val="24"/>
        </w:rPr>
        <w:t>В соответствии со ст. 47 Федерального закона от 29.12.2004 №190-ФЗ «Градостроительный кодекс Российской Федерации», постановлением Администрации Новгородской области от 24.11.2004 № 254 «Об организации работ по обнаружению, вывозу и обезвреживанию неразорвавшихся боеприпасов времен Великой Отечественной войны на территории области» при проведении на объекте территориального планирования работ, связанных со строительством, добычей полезных ископаемых, а также в случае необходимости проведения работ при осуществлении реконструкции, капитального ремонта объектов капитального строительства (в том числе линейных объектов) необходимо обеспечить обследование местности с целью обнаружения, вывоза и обезвреживания неразорвавшихся боеприпасов</w:t>
      </w:r>
      <w:r w:rsidR="00EE1E8E">
        <w:rPr>
          <w:rFonts w:ascii="Times New Roman" w:hAnsi="Times New Roman" w:cs="Times New Roman"/>
          <w:sz w:val="24"/>
          <w:szCs w:val="24"/>
        </w:rPr>
        <w:t xml:space="preserve"> </w:t>
      </w:r>
      <w:r w:rsidRPr="00BF2FC1">
        <w:rPr>
          <w:rFonts w:ascii="Times New Roman" w:hAnsi="Times New Roman" w:cs="Times New Roman"/>
          <w:sz w:val="24"/>
          <w:szCs w:val="24"/>
        </w:rPr>
        <w:t>времен Великой Отечественной войны с письменным уведомлением ГОКУ «Управление защиты населения от чрезвычайных ситуаций и по обеспечению пожарной безопасности Новгородской области».</w:t>
      </w:r>
      <w:r>
        <w:rPr>
          <w:rFonts w:ascii="Times New Roman" w:hAnsi="Times New Roman" w:cs="Times New Roman"/>
          <w:color w:val="000000" w:themeColor="text1"/>
          <w:sz w:val="24"/>
          <w:szCs w:val="24"/>
        </w:rPr>
        <w:t xml:space="preserve"> </w:t>
      </w:r>
    </w:p>
    <w:p w14:paraId="5A424824" w14:textId="36B88BFA" w:rsidR="00BF2FC1" w:rsidRDefault="00BF2FC1" w:rsidP="00BF2FC1">
      <w:pPr>
        <w:pStyle w:val="1e"/>
        <w:ind w:firstLine="851"/>
        <w:rPr>
          <w:rFonts w:ascii="Times New Roman" w:hAnsi="Times New Roman" w:cs="Times New Roman"/>
          <w:color w:val="000000"/>
          <w:sz w:val="24"/>
          <w:szCs w:val="24"/>
        </w:rPr>
      </w:pPr>
      <w:r w:rsidRPr="006D398B">
        <w:rPr>
          <w:rFonts w:ascii="Times New Roman" w:hAnsi="Times New Roman" w:cs="Times New Roman"/>
          <w:color w:val="000000"/>
          <w:sz w:val="24"/>
          <w:szCs w:val="24"/>
        </w:rPr>
        <w:t xml:space="preserve">Реестр пожарных частей, расположенных на территории </w:t>
      </w:r>
      <w:r>
        <w:rPr>
          <w:rFonts w:ascii="Times New Roman" w:hAnsi="Times New Roman" w:cs="Times New Roman"/>
          <w:color w:val="000000"/>
          <w:sz w:val="24"/>
          <w:szCs w:val="24"/>
        </w:rPr>
        <w:t xml:space="preserve">Холмского муниципального округа </w:t>
      </w:r>
      <w:r w:rsidRPr="006D398B">
        <w:rPr>
          <w:rFonts w:ascii="Times New Roman" w:hAnsi="Times New Roman" w:cs="Times New Roman"/>
          <w:color w:val="000000"/>
          <w:sz w:val="24"/>
          <w:szCs w:val="24"/>
        </w:rPr>
        <w:t>Новгородской области</w:t>
      </w:r>
      <w:r>
        <w:rPr>
          <w:rFonts w:ascii="Times New Roman" w:hAnsi="Times New Roman" w:cs="Times New Roman"/>
          <w:color w:val="000000"/>
          <w:sz w:val="24"/>
          <w:szCs w:val="24"/>
        </w:rPr>
        <w:t xml:space="preserve"> представлен в таблице 7.5.1.</w:t>
      </w:r>
    </w:p>
    <w:p w14:paraId="06CD194D" w14:textId="6601B365" w:rsidR="00BF2FC1" w:rsidRPr="00BF2FC1" w:rsidRDefault="00BF2FC1" w:rsidP="00BF2FC1">
      <w:pPr>
        <w:pStyle w:val="1e"/>
        <w:ind w:firstLine="709"/>
        <w:jc w:val="right"/>
        <w:rPr>
          <w:rFonts w:ascii="Times New Roman" w:hAnsi="Times New Roman" w:cs="Times New Roman"/>
          <w:i/>
          <w:iCs/>
          <w:color w:val="000000"/>
          <w:sz w:val="24"/>
          <w:szCs w:val="24"/>
        </w:rPr>
      </w:pPr>
      <w:r w:rsidRPr="00BF2FC1">
        <w:rPr>
          <w:rFonts w:ascii="Times New Roman" w:hAnsi="Times New Roman" w:cs="Times New Roman"/>
          <w:i/>
          <w:iCs/>
          <w:color w:val="000000"/>
          <w:sz w:val="24"/>
          <w:szCs w:val="24"/>
        </w:rPr>
        <w:t>Таблица 7.5.1.</w:t>
      </w:r>
    </w:p>
    <w:tbl>
      <w:tblPr>
        <w:tblW w:w="5299" w:type="pct"/>
        <w:tblInd w:w="-575"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7"/>
        <w:gridCol w:w="2191"/>
        <w:gridCol w:w="2045"/>
        <w:gridCol w:w="1022"/>
        <w:gridCol w:w="877"/>
        <w:gridCol w:w="876"/>
        <w:gridCol w:w="1315"/>
        <w:gridCol w:w="1305"/>
      </w:tblGrid>
      <w:tr w:rsidR="00BF2FC1" w:rsidRPr="000B203C" w14:paraId="6D2352DC" w14:textId="77777777" w:rsidTr="000B491A">
        <w:trPr>
          <w:trHeight w:val="423"/>
        </w:trPr>
        <w:tc>
          <w:tcPr>
            <w:tcW w:w="567" w:type="dxa"/>
            <w:vAlign w:val="center"/>
          </w:tcPr>
          <w:p w14:paraId="3E69BC56" w14:textId="77777777" w:rsidR="000B491A" w:rsidRDefault="00BF2FC1" w:rsidP="00EE1E8E">
            <w:pPr>
              <w:ind w:left="-331" w:right="-183" w:firstLine="0"/>
              <w:jc w:val="center"/>
              <w:rPr>
                <w:rFonts w:ascii="Times New Roman" w:eastAsiaTheme="minorEastAsia" w:hAnsi="Times New Roman" w:cs="Times New Roman"/>
                <w:b/>
                <w:bCs/>
              </w:rPr>
            </w:pPr>
            <w:r w:rsidRPr="00BF2FC1">
              <w:rPr>
                <w:rFonts w:ascii="Times New Roman" w:eastAsiaTheme="minorEastAsia" w:hAnsi="Times New Roman" w:cs="Times New Roman"/>
                <w:b/>
                <w:bCs/>
              </w:rPr>
              <w:t>№</w:t>
            </w:r>
          </w:p>
          <w:p w14:paraId="61ADA5C5" w14:textId="77381AD1" w:rsidR="00BF2FC1" w:rsidRPr="00BF2FC1" w:rsidRDefault="00BF2FC1" w:rsidP="00EE1E8E">
            <w:pPr>
              <w:ind w:left="-331" w:right="-183" w:firstLine="0"/>
              <w:jc w:val="center"/>
              <w:rPr>
                <w:rFonts w:ascii="Times New Roman" w:eastAsiaTheme="minorEastAsia" w:hAnsi="Times New Roman" w:cs="Times New Roman"/>
                <w:b/>
                <w:bCs/>
              </w:rPr>
            </w:pPr>
            <w:r w:rsidRPr="00BF2FC1">
              <w:rPr>
                <w:rFonts w:ascii="Times New Roman" w:eastAsiaTheme="minorEastAsia" w:hAnsi="Times New Roman" w:cs="Times New Roman"/>
                <w:b/>
                <w:bCs/>
              </w:rPr>
              <w:t xml:space="preserve"> п/п</w:t>
            </w:r>
          </w:p>
        </w:tc>
        <w:tc>
          <w:tcPr>
            <w:tcW w:w="2191" w:type="dxa"/>
            <w:vAlign w:val="center"/>
          </w:tcPr>
          <w:p w14:paraId="5DBD5174" w14:textId="3CF1FB3E" w:rsidR="00BF2FC1" w:rsidRPr="00BF2FC1" w:rsidRDefault="00BF2FC1" w:rsidP="00A26830">
            <w:pPr>
              <w:ind w:firstLine="526"/>
              <w:jc w:val="center"/>
              <w:rPr>
                <w:rFonts w:ascii="Times New Roman" w:eastAsiaTheme="minorEastAsia" w:hAnsi="Times New Roman" w:cs="Times New Roman"/>
                <w:b/>
                <w:bCs/>
              </w:rPr>
            </w:pPr>
            <w:r w:rsidRPr="00BF2FC1">
              <w:rPr>
                <w:rFonts w:ascii="Times New Roman" w:eastAsiaTheme="minorEastAsia" w:hAnsi="Times New Roman" w:cs="Times New Roman"/>
                <w:b/>
                <w:bCs/>
              </w:rPr>
              <w:t>Наименование объекта</w:t>
            </w:r>
          </w:p>
        </w:tc>
        <w:tc>
          <w:tcPr>
            <w:tcW w:w="2045" w:type="dxa"/>
            <w:vAlign w:val="center"/>
          </w:tcPr>
          <w:p w14:paraId="42EAB5A5" w14:textId="2A4046B4" w:rsidR="00BF2FC1" w:rsidRPr="00BF2FC1" w:rsidRDefault="00BF2FC1" w:rsidP="00BF2FC1">
            <w:pPr>
              <w:jc w:val="center"/>
              <w:rPr>
                <w:rFonts w:ascii="Times New Roman" w:eastAsiaTheme="minorEastAsia" w:hAnsi="Times New Roman" w:cs="Times New Roman"/>
                <w:b/>
                <w:bCs/>
              </w:rPr>
            </w:pPr>
            <w:r w:rsidRPr="00BF2FC1">
              <w:rPr>
                <w:rFonts w:ascii="Times New Roman" w:eastAsiaTheme="minorEastAsia" w:hAnsi="Times New Roman" w:cs="Times New Roman"/>
                <w:b/>
                <w:bCs/>
              </w:rPr>
              <w:t>Местоположение, адресное описание</w:t>
            </w:r>
          </w:p>
        </w:tc>
        <w:tc>
          <w:tcPr>
            <w:tcW w:w="1022" w:type="dxa"/>
            <w:vAlign w:val="center"/>
          </w:tcPr>
          <w:p w14:paraId="41474100" w14:textId="7EE51E4F" w:rsidR="00BF2FC1" w:rsidRPr="00BF2FC1" w:rsidRDefault="00BF2FC1" w:rsidP="00A26830">
            <w:pPr>
              <w:ind w:left="-27" w:firstLine="114"/>
              <w:jc w:val="center"/>
              <w:rPr>
                <w:rFonts w:ascii="Times New Roman" w:eastAsiaTheme="minorEastAsia" w:hAnsi="Times New Roman" w:cs="Times New Roman"/>
                <w:b/>
                <w:bCs/>
              </w:rPr>
            </w:pPr>
            <w:r w:rsidRPr="00BF2FC1">
              <w:rPr>
                <w:rFonts w:ascii="Times New Roman" w:hAnsi="Times New Roman" w:cs="Times New Roman"/>
                <w:b/>
                <w:bCs/>
              </w:rPr>
              <w:t>Вид пожарной охраны</w:t>
            </w:r>
            <w:r w:rsidRPr="00BF2FC1">
              <w:rPr>
                <w:rStyle w:val="afff9"/>
                <w:b/>
                <w:bCs/>
              </w:rPr>
              <w:t xml:space="preserve"> </w:t>
            </w:r>
            <w:r w:rsidRPr="00BF2FC1">
              <w:rPr>
                <w:rStyle w:val="afff9"/>
                <w:b/>
                <w:bCs/>
              </w:rPr>
              <w:footnoteRef/>
            </w:r>
          </w:p>
        </w:tc>
        <w:tc>
          <w:tcPr>
            <w:tcW w:w="877" w:type="dxa"/>
            <w:vAlign w:val="center"/>
          </w:tcPr>
          <w:p w14:paraId="65957078" w14:textId="3F2BEE68" w:rsidR="00BF2FC1" w:rsidRPr="00BF2FC1" w:rsidRDefault="00BF2FC1" w:rsidP="00A26830">
            <w:pPr>
              <w:ind w:left="-54" w:firstLine="0"/>
              <w:jc w:val="center"/>
              <w:rPr>
                <w:rFonts w:ascii="Times New Roman" w:eastAsiaTheme="minorEastAsia" w:hAnsi="Times New Roman" w:cs="Times New Roman"/>
                <w:b/>
                <w:bCs/>
              </w:rPr>
            </w:pPr>
            <w:r w:rsidRPr="00BF2FC1">
              <w:rPr>
                <w:rFonts w:ascii="Times New Roman" w:hAnsi="Times New Roman" w:cs="Times New Roman"/>
                <w:b/>
                <w:bCs/>
              </w:rPr>
              <w:t>Классификация зданий пожарных депо</w:t>
            </w:r>
            <w:r w:rsidRPr="00BF2FC1">
              <w:rPr>
                <w:rStyle w:val="afff9"/>
                <w:b/>
                <w:bCs/>
              </w:rPr>
              <w:footnoteRef/>
            </w:r>
          </w:p>
        </w:tc>
        <w:tc>
          <w:tcPr>
            <w:tcW w:w="876" w:type="dxa"/>
            <w:vAlign w:val="center"/>
          </w:tcPr>
          <w:p w14:paraId="310892C5" w14:textId="4ED59226" w:rsidR="00BF2FC1" w:rsidRPr="00BF2FC1" w:rsidRDefault="00BF2FC1" w:rsidP="00A26830">
            <w:pPr>
              <w:ind w:left="-33" w:firstLine="33"/>
              <w:jc w:val="center"/>
              <w:rPr>
                <w:rFonts w:ascii="Times New Roman" w:eastAsiaTheme="minorEastAsia" w:hAnsi="Times New Roman" w:cs="Times New Roman"/>
                <w:b/>
                <w:bCs/>
              </w:rPr>
            </w:pPr>
            <w:r w:rsidRPr="00BF2FC1">
              <w:rPr>
                <w:rFonts w:ascii="Times New Roman" w:hAnsi="Times New Roman" w:cs="Times New Roman"/>
                <w:b/>
                <w:bCs/>
              </w:rPr>
              <w:t>Количество автомобилей</w:t>
            </w:r>
            <w:r w:rsidRPr="00BF2FC1">
              <w:rPr>
                <w:rStyle w:val="afff9"/>
                <w:b/>
                <w:bCs/>
              </w:rPr>
              <w:t xml:space="preserve"> </w:t>
            </w:r>
            <w:r w:rsidRPr="00BF2FC1">
              <w:rPr>
                <w:rStyle w:val="afff9"/>
                <w:b/>
                <w:bCs/>
              </w:rPr>
              <w:footnoteRef/>
            </w:r>
          </w:p>
        </w:tc>
        <w:tc>
          <w:tcPr>
            <w:tcW w:w="1315" w:type="dxa"/>
            <w:vAlign w:val="center"/>
          </w:tcPr>
          <w:p w14:paraId="30F36DFA" w14:textId="72549B43" w:rsidR="00BF2FC1" w:rsidRPr="00BF2FC1" w:rsidRDefault="00BF2FC1" w:rsidP="00A26830">
            <w:pPr>
              <w:ind w:left="37" w:firstLine="0"/>
              <w:jc w:val="center"/>
              <w:rPr>
                <w:rFonts w:ascii="Times New Roman" w:eastAsiaTheme="minorEastAsia" w:hAnsi="Times New Roman" w:cs="Times New Roman"/>
                <w:b/>
                <w:bCs/>
              </w:rPr>
            </w:pPr>
            <w:r w:rsidRPr="00BF2FC1">
              <w:rPr>
                <w:rFonts w:ascii="Times New Roman" w:hAnsi="Times New Roman" w:cs="Times New Roman"/>
                <w:b/>
                <w:bCs/>
              </w:rPr>
              <w:t>Источники наружного противопожарного водоснабжения и подъезды к ним</w:t>
            </w:r>
            <w:r w:rsidRPr="00BF2FC1">
              <w:rPr>
                <w:rStyle w:val="afff9"/>
                <w:b/>
                <w:bCs/>
              </w:rPr>
              <w:footnoteRef/>
            </w:r>
          </w:p>
        </w:tc>
        <w:tc>
          <w:tcPr>
            <w:tcW w:w="1305" w:type="dxa"/>
            <w:vAlign w:val="center"/>
          </w:tcPr>
          <w:p w14:paraId="05CEE491" w14:textId="32D542EA" w:rsidR="00BF2FC1" w:rsidRPr="00BF2FC1" w:rsidRDefault="00BF2FC1" w:rsidP="00A26830">
            <w:pPr>
              <w:ind w:left="0" w:hanging="5"/>
              <w:jc w:val="center"/>
              <w:rPr>
                <w:rFonts w:ascii="Times New Roman" w:eastAsiaTheme="minorEastAsia" w:hAnsi="Times New Roman" w:cs="Times New Roman"/>
                <w:b/>
                <w:bCs/>
              </w:rPr>
            </w:pPr>
            <w:r w:rsidRPr="00BF2FC1">
              <w:rPr>
                <w:rFonts w:ascii="Times New Roman" w:hAnsi="Times New Roman" w:cs="Times New Roman"/>
                <w:b/>
                <w:bCs/>
              </w:rPr>
              <w:t>Значение объекта</w:t>
            </w:r>
          </w:p>
        </w:tc>
      </w:tr>
      <w:tr w:rsidR="00BF2FC1" w:rsidRPr="000B203C" w14:paraId="0A064953" w14:textId="77777777" w:rsidTr="000B491A">
        <w:trPr>
          <w:trHeight w:val="423"/>
        </w:trPr>
        <w:tc>
          <w:tcPr>
            <w:tcW w:w="567" w:type="dxa"/>
          </w:tcPr>
          <w:p w14:paraId="232BA92C" w14:textId="150681ED" w:rsidR="00BF2FC1" w:rsidRPr="00BF2FC1" w:rsidRDefault="00BF2FC1" w:rsidP="000B491A">
            <w:pPr>
              <w:ind w:left="-625" w:firstLine="446"/>
              <w:jc w:val="center"/>
              <w:rPr>
                <w:rFonts w:ascii="Times New Roman" w:eastAsiaTheme="minorEastAsia" w:hAnsi="Times New Roman" w:cs="Times New Roman"/>
              </w:rPr>
            </w:pPr>
            <w:r w:rsidRPr="00BF2FC1">
              <w:rPr>
                <w:rFonts w:ascii="Times New Roman" w:eastAsiaTheme="minorEastAsia" w:hAnsi="Times New Roman" w:cs="Times New Roman"/>
              </w:rPr>
              <w:t>1</w:t>
            </w:r>
          </w:p>
        </w:tc>
        <w:tc>
          <w:tcPr>
            <w:tcW w:w="2191" w:type="dxa"/>
            <w:vAlign w:val="center"/>
          </w:tcPr>
          <w:p w14:paraId="5D05BCE6" w14:textId="77777777" w:rsidR="00BF2FC1" w:rsidRPr="00BF2FC1" w:rsidRDefault="00BF2FC1" w:rsidP="00A26830">
            <w:pPr>
              <w:ind w:left="-41" w:firstLine="41"/>
              <w:jc w:val="center"/>
              <w:rPr>
                <w:rFonts w:ascii="Times New Roman" w:eastAsiaTheme="minorEastAsia" w:hAnsi="Times New Roman" w:cs="Times New Roman"/>
              </w:rPr>
            </w:pPr>
            <w:r w:rsidRPr="00BF2FC1">
              <w:rPr>
                <w:rFonts w:ascii="Times New Roman" w:eastAsiaTheme="minorEastAsia" w:hAnsi="Times New Roman" w:cs="Times New Roman"/>
              </w:rPr>
              <w:t xml:space="preserve">50-я пожарная часть 17-го отряда ППС Новгородской области ГОКУ «УЗНЧС и ОПБ </w:t>
            </w:r>
            <w:r w:rsidRPr="00BF2FC1">
              <w:rPr>
                <w:rFonts w:ascii="Times New Roman" w:eastAsiaTheme="minorEastAsia" w:hAnsi="Times New Roman" w:cs="Times New Roman"/>
              </w:rPr>
              <w:lastRenderedPageBreak/>
              <w:t>Новгородской области»</w:t>
            </w:r>
          </w:p>
        </w:tc>
        <w:tc>
          <w:tcPr>
            <w:tcW w:w="2045" w:type="dxa"/>
            <w:vAlign w:val="center"/>
          </w:tcPr>
          <w:p w14:paraId="402C9B12" w14:textId="77777777" w:rsidR="00BF2FC1" w:rsidRPr="00BF2FC1" w:rsidRDefault="00BF2FC1" w:rsidP="00A26830">
            <w:pPr>
              <w:ind w:left="-102" w:firstLine="0"/>
              <w:jc w:val="center"/>
              <w:rPr>
                <w:rFonts w:ascii="Times New Roman" w:eastAsiaTheme="minorEastAsia" w:hAnsi="Times New Roman" w:cs="Times New Roman"/>
              </w:rPr>
            </w:pPr>
            <w:r w:rsidRPr="00BF2FC1">
              <w:rPr>
                <w:rFonts w:ascii="Times New Roman" w:eastAsiaTheme="minorEastAsia" w:hAnsi="Times New Roman" w:cs="Times New Roman"/>
              </w:rPr>
              <w:lastRenderedPageBreak/>
              <w:t>Новгородская область, г. Холм, ул. Профсоюзная, 4</w:t>
            </w:r>
          </w:p>
        </w:tc>
        <w:tc>
          <w:tcPr>
            <w:tcW w:w="1022" w:type="dxa"/>
            <w:vAlign w:val="center"/>
          </w:tcPr>
          <w:p w14:paraId="0A45E160" w14:textId="77777777" w:rsidR="00BF2FC1" w:rsidRPr="00BF2FC1" w:rsidRDefault="00BF2FC1" w:rsidP="00A26830">
            <w:pPr>
              <w:ind w:left="-27" w:firstLine="0"/>
              <w:jc w:val="center"/>
              <w:rPr>
                <w:rFonts w:ascii="Times New Roman" w:eastAsiaTheme="minorEastAsia" w:hAnsi="Times New Roman" w:cs="Times New Roman"/>
              </w:rPr>
            </w:pPr>
            <w:r w:rsidRPr="00BF2FC1">
              <w:rPr>
                <w:rFonts w:ascii="Times New Roman" w:eastAsiaTheme="minorEastAsia" w:hAnsi="Times New Roman" w:cs="Times New Roman"/>
              </w:rPr>
              <w:t>ППС Новгородской области</w:t>
            </w:r>
          </w:p>
        </w:tc>
        <w:tc>
          <w:tcPr>
            <w:tcW w:w="877" w:type="dxa"/>
            <w:vAlign w:val="center"/>
          </w:tcPr>
          <w:p w14:paraId="35E3DF91" w14:textId="77777777" w:rsidR="00BF2FC1" w:rsidRPr="00BF2FC1" w:rsidRDefault="00BF2FC1" w:rsidP="00A26830">
            <w:pPr>
              <w:ind w:left="-54" w:firstLine="0"/>
              <w:jc w:val="center"/>
              <w:rPr>
                <w:rFonts w:ascii="Times New Roman" w:eastAsiaTheme="minorEastAsia" w:hAnsi="Times New Roman" w:cs="Times New Roman"/>
              </w:rPr>
            </w:pPr>
            <w:r w:rsidRPr="00BF2FC1">
              <w:rPr>
                <w:rFonts w:ascii="Times New Roman" w:eastAsiaTheme="minorEastAsia" w:hAnsi="Times New Roman" w:cs="Times New Roman"/>
              </w:rPr>
              <w:t>I</w:t>
            </w:r>
          </w:p>
        </w:tc>
        <w:tc>
          <w:tcPr>
            <w:tcW w:w="876" w:type="dxa"/>
            <w:vAlign w:val="center"/>
          </w:tcPr>
          <w:p w14:paraId="0204804B" w14:textId="77777777" w:rsidR="00BF2FC1" w:rsidRPr="00BF2FC1" w:rsidRDefault="00BF2FC1" w:rsidP="005E5DEF">
            <w:pPr>
              <w:jc w:val="center"/>
              <w:rPr>
                <w:rFonts w:ascii="Times New Roman" w:eastAsiaTheme="minorEastAsia" w:hAnsi="Times New Roman" w:cs="Times New Roman"/>
              </w:rPr>
            </w:pPr>
            <w:r w:rsidRPr="00BF2FC1">
              <w:rPr>
                <w:rFonts w:ascii="Times New Roman" w:eastAsiaTheme="minorEastAsia" w:hAnsi="Times New Roman" w:cs="Times New Roman"/>
              </w:rPr>
              <w:t>4</w:t>
            </w:r>
          </w:p>
        </w:tc>
        <w:tc>
          <w:tcPr>
            <w:tcW w:w="1315" w:type="dxa"/>
            <w:vAlign w:val="center"/>
          </w:tcPr>
          <w:p w14:paraId="01BA5CB8" w14:textId="77777777" w:rsidR="00BF2FC1" w:rsidRPr="00BF2FC1" w:rsidRDefault="00BF2FC1" w:rsidP="00A26830">
            <w:pPr>
              <w:ind w:left="37" w:firstLine="0"/>
              <w:jc w:val="center"/>
              <w:rPr>
                <w:rFonts w:ascii="Times New Roman" w:eastAsiaTheme="minorEastAsia" w:hAnsi="Times New Roman" w:cs="Times New Roman"/>
              </w:rPr>
            </w:pPr>
            <w:r w:rsidRPr="00BF2FC1">
              <w:rPr>
                <w:rFonts w:ascii="Times New Roman" w:eastAsiaTheme="minorEastAsia" w:hAnsi="Times New Roman" w:cs="Times New Roman"/>
              </w:rPr>
              <w:t>ПВ 400 метров подъезд свободен</w:t>
            </w:r>
          </w:p>
        </w:tc>
        <w:tc>
          <w:tcPr>
            <w:tcW w:w="1305" w:type="dxa"/>
            <w:vAlign w:val="center"/>
          </w:tcPr>
          <w:p w14:paraId="6583BD69" w14:textId="77777777" w:rsidR="00BF2FC1" w:rsidRPr="00BF2FC1" w:rsidRDefault="00BF2FC1" w:rsidP="00A26830">
            <w:pPr>
              <w:ind w:left="-42" w:firstLine="37"/>
              <w:jc w:val="center"/>
              <w:rPr>
                <w:rFonts w:ascii="Times New Roman" w:eastAsiaTheme="minorEastAsia" w:hAnsi="Times New Roman" w:cs="Times New Roman"/>
              </w:rPr>
            </w:pPr>
            <w:r w:rsidRPr="00BF2FC1">
              <w:rPr>
                <w:rFonts w:ascii="Times New Roman" w:eastAsiaTheme="minorEastAsia" w:hAnsi="Times New Roman" w:cs="Times New Roman"/>
              </w:rPr>
              <w:t>Региональное</w:t>
            </w:r>
          </w:p>
        </w:tc>
      </w:tr>
    </w:tbl>
    <w:p w14:paraId="2BFADF53" w14:textId="77777777" w:rsidR="00BF2FC1" w:rsidRDefault="00BF2FC1" w:rsidP="00BF2FC1">
      <w:pPr>
        <w:shd w:val="clear" w:color="auto" w:fill="FFFFFF"/>
        <w:textAlignment w:val="baseline"/>
        <w:rPr>
          <w:rFonts w:ascii="Times New Roman" w:hAnsi="Times New Roman" w:cs="Times New Roman"/>
          <w:color w:val="000000" w:themeColor="text1"/>
          <w:sz w:val="24"/>
          <w:szCs w:val="24"/>
        </w:rPr>
      </w:pPr>
    </w:p>
    <w:p w14:paraId="4D89ED26" w14:textId="74021E31" w:rsidR="00847ED6" w:rsidRPr="00C63CD8" w:rsidRDefault="00847ED6" w:rsidP="00C63CD8">
      <w:pPr>
        <w:shd w:val="clear" w:color="auto" w:fill="FFFFFF"/>
        <w:textAlignment w:val="baseline"/>
        <w:rPr>
          <w:rFonts w:ascii="Times New Roman" w:eastAsia="Times New Roman" w:hAnsi="Times New Roman" w:cs="Times New Roman"/>
          <w:spacing w:val="2"/>
          <w:sz w:val="24"/>
          <w:szCs w:val="24"/>
          <w:lang w:eastAsia="ru-RU"/>
        </w:rPr>
      </w:pPr>
      <w:r w:rsidRPr="008423B5">
        <w:rPr>
          <w:rFonts w:ascii="Times New Roman" w:eastAsia="Times New Roman" w:hAnsi="Times New Roman" w:cs="Times New Roman"/>
          <w:spacing w:val="2"/>
          <w:sz w:val="24"/>
          <w:szCs w:val="24"/>
          <w:lang w:eastAsia="ru-RU"/>
        </w:rPr>
        <w:t xml:space="preserve">Организацию тушения лесных пожаров на территории ФГБУ ГПЗ </w:t>
      </w:r>
      <w:r>
        <w:rPr>
          <w:rFonts w:ascii="Times New Roman" w:eastAsia="Times New Roman" w:hAnsi="Times New Roman" w:cs="Times New Roman"/>
          <w:spacing w:val="2"/>
          <w:sz w:val="24"/>
          <w:szCs w:val="24"/>
          <w:lang w:eastAsia="ru-RU"/>
        </w:rPr>
        <w:t>«</w:t>
      </w:r>
      <w:proofErr w:type="spellStart"/>
      <w:r w:rsidRPr="008423B5">
        <w:rPr>
          <w:rFonts w:ascii="Times New Roman" w:eastAsia="Times New Roman" w:hAnsi="Times New Roman" w:cs="Times New Roman"/>
          <w:spacing w:val="2"/>
          <w:sz w:val="24"/>
          <w:szCs w:val="24"/>
          <w:lang w:eastAsia="ru-RU"/>
        </w:rPr>
        <w:t>Рдейский</w:t>
      </w:r>
      <w:proofErr w:type="spellEnd"/>
      <w:r>
        <w:rPr>
          <w:rFonts w:ascii="Times New Roman" w:eastAsia="Times New Roman" w:hAnsi="Times New Roman" w:cs="Times New Roman"/>
          <w:spacing w:val="2"/>
          <w:sz w:val="24"/>
          <w:szCs w:val="24"/>
          <w:lang w:eastAsia="ru-RU"/>
        </w:rPr>
        <w:t>»</w:t>
      </w:r>
      <w:r w:rsidRPr="008423B5">
        <w:rPr>
          <w:rFonts w:ascii="Times New Roman" w:eastAsia="Times New Roman" w:hAnsi="Times New Roman" w:cs="Times New Roman"/>
          <w:spacing w:val="2"/>
          <w:sz w:val="24"/>
          <w:szCs w:val="24"/>
          <w:lang w:eastAsia="ru-RU"/>
        </w:rPr>
        <w:t xml:space="preserve"> осуществляют администрация заповедника и старший государственный инспектор.</w:t>
      </w:r>
    </w:p>
    <w:p w14:paraId="3E768CA7" w14:textId="7F492F56" w:rsidR="000819A1" w:rsidRPr="000819A1" w:rsidRDefault="00F348D5" w:rsidP="000819A1">
      <w:pPr>
        <w:rPr>
          <w:rFonts w:ascii="Times New Roman" w:hAnsi="Times New Roman" w:cs="Times New Roman"/>
          <w:color w:val="000000" w:themeColor="text1"/>
          <w:sz w:val="24"/>
          <w:szCs w:val="24"/>
          <w:shd w:val="clear" w:color="auto" w:fill="FFFFFF"/>
        </w:rPr>
      </w:pPr>
      <w:r w:rsidRPr="000819A1">
        <w:rPr>
          <w:rFonts w:ascii="Times New Roman" w:hAnsi="Times New Roman" w:cs="Times New Roman"/>
          <w:color w:val="000000" w:themeColor="text1"/>
          <w:sz w:val="24"/>
          <w:szCs w:val="24"/>
        </w:rPr>
        <w:t xml:space="preserve">На территории </w:t>
      </w:r>
      <w:r w:rsidR="000819A1" w:rsidRPr="000819A1">
        <w:rPr>
          <w:rFonts w:ascii="Times New Roman" w:hAnsi="Times New Roman" w:cs="Times New Roman"/>
          <w:color w:val="000000" w:themeColor="text1"/>
          <w:sz w:val="24"/>
          <w:szCs w:val="24"/>
        </w:rPr>
        <w:t>Холмского</w:t>
      </w:r>
      <w:r w:rsidR="00B20A09" w:rsidRPr="000819A1">
        <w:rPr>
          <w:rFonts w:ascii="Times New Roman" w:hAnsi="Times New Roman" w:cs="Times New Roman"/>
          <w:color w:val="000000" w:themeColor="text1"/>
          <w:sz w:val="24"/>
          <w:szCs w:val="24"/>
        </w:rPr>
        <w:t xml:space="preserve"> </w:t>
      </w:r>
      <w:r w:rsidRPr="000819A1">
        <w:rPr>
          <w:rFonts w:ascii="Times New Roman" w:hAnsi="Times New Roman" w:cs="Times New Roman"/>
          <w:color w:val="000000" w:themeColor="text1"/>
          <w:sz w:val="24"/>
          <w:szCs w:val="24"/>
        </w:rPr>
        <w:t xml:space="preserve">округа </w:t>
      </w:r>
      <w:r w:rsidRPr="000819A1">
        <w:rPr>
          <w:rFonts w:ascii="Times New Roman" w:hAnsi="Times New Roman" w:cs="Times New Roman"/>
          <w:color w:val="000000" w:themeColor="text1"/>
          <w:sz w:val="24"/>
          <w:szCs w:val="24"/>
          <w:shd w:val="clear" w:color="auto" w:fill="FFFFFF"/>
        </w:rPr>
        <w:t xml:space="preserve">организацию тушения пожаров и проведения аварийно-спасательных </w:t>
      </w:r>
      <w:r w:rsidR="000819A1">
        <w:rPr>
          <w:rFonts w:ascii="Times New Roman" w:hAnsi="Times New Roman" w:cs="Times New Roman"/>
          <w:color w:val="000000" w:themeColor="text1"/>
          <w:sz w:val="24"/>
          <w:szCs w:val="24"/>
          <w:shd w:val="clear" w:color="auto" w:fill="FFFFFF"/>
        </w:rPr>
        <w:t xml:space="preserve">работ </w:t>
      </w:r>
      <w:r w:rsidRPr="000819A1">
        <w:rPr>
          <w:rFonts w:ascii="Times New Roman" w:hAnsi="Times New Roman" w:cs="Times New Roman"/>
          <w:color w:val="000000" w:themeColor="text1"/>
          <w:sz w:val="24"/>
          <w:szCs w:val="24"/>
          <w:shd w:val="clear" w:color="auto" w:fill="FFFFFF"/>
        </w:rPr>
        <w:t xml:space="preserve">осуществляет </w:t>
      </w:r>
      <w:r w:rsidR="000819A1" w:rsidRPr="000819A1">
        <w:rPr>
          <w:rFonts w:ascii="Times New Roman" w:hAnsi="Times New Roman" w:cs="Times New Roman"/>
          <w:color w:val="000000" w:themeColor="text1"/>
          <w:sz w:val="24"/>
          <w:szCs w:val="24"/>
          <w:shd w:val="clear" w:color="auto" w:fill="FFFFFF"/>
        </w:rPr>
        <w:t>50-я пожарная часть 17-го отряда ППС Новгородской области ГОКУ «УЗНЧС и ОПБ Новгородской области» 40 человек (36 чел. </w:t>
      </w:r>
      <w:r w:rsidR="00D743A6">
        <w:rPr>
          <w:rFonts w:ascii="Times New Roman" w:hAnsi="Times New Roman" w:cs="Times New Roman"/>
          <w:color w:val="000000" w:themeColor="text1"/>
          <w:sz w:val="24"/>
          <w:szCs w:val="24"/>
          <w:shd w:val="clear" w:color="auto" w:fill="FFFFFF"/>
        </w:rPr>
        <w:t>к</w:t>
      </w:r>
      <w:r w:rsidR="000819A1" w:rsidRPr="000819A1">
        <w:rPr>
          <w:rFonts w:ascii="Times New Roman" w:hAnsi="Times New Roman" w:cs="Times New Roman"/>
          <w:color w:val="000000" w:themeColor="text1"/>
          <w:sz w:val="24"/>
          <w:szCs w:val="24"/>
          <w:shd w:val="clear" w:color="auto" w:fill="FFFFFF"/>
        </w:rPr>
        <w:t>араул</w:t>
      </w:r>
      <w:r w:rsidR="000819A1">
        <w:rPr>
          <w:rFonts w:ascii="Times New Roman" w:hAnsi="Times New Roman" w:cs="Times New Roman"/>
          <w:color w:val="000000" w:themeColor="text1"/>
          <w:sz w:val="24"/>
          <w:szCs w:val="24"/>
          <w:shd w:val="clear" w:color="auto" w:fill="FFFFFF"/>
        </w:rPr>
        <w:t xml:space="preserve"> </w:t>
      </w:r>
      <w:r w:rsidR="000819A1" w:rsidRPr="000819A1">
        <w:rPr>
          <w:rFonts w:ascii="Times New Roman" w:hAnsi="Times New Roman" w:cs="Times New Roman"/>
          <w:color w:val="000000" w:themeColor="text1"/>
          <w:sz w:val="24"/>
          <w:szCs w:val="24"/>
          <w:shd w:val="clear" w:color="auto" w:fill="FFFFFF"/>
        </w:rPr>
        <w:t>+</w:t>
      </w:r>
      <w:r w:rsidR="000819A1">
        <w:rPr>
          <w:rFonts w:ascii="Times New Roman" w:hAnsi="Times New Roman" w:cs="Times New Roman"/>
          <w:color w:val="000000" w:themeColor="text1"/>
          <w:sz w:val="24"/>
          <w:szCs w:val="24"/>
          <w:shd w:val="clear" w:color="auto" w:fill="FFFFFF"/>
        </w:rPr>
        <w:t xml:space="preserve"> </w:t>
      </w:r>
      <w:r w:rsidR="000819A1" w:rsidRPr="000819A1">
        <w:rPr>
          <w:rFonts w:ascii="Times New Roman" w:hAnsi="Times New Roman" w:cs="Times New Roman"/>
          <w:color w:val="000000" w:themeColor="text1"/>
          <w:sz w:val="24"/>
          <w:szCs w:val="24"/>
          <w:shd w:val="clear" w:color="auto" w:fill="FFFFFF"/>
        </w:rPr>
        <w:t>2 чел. подменные водители</w:t>
      </w:r>
      <w:r w:rsidR="000819A1">
        <w:rPr>
          <w:rFonts w:ascii="Times New Roman" w:hAnsi="Times New Roman" w:cs="Times New Roman"/>
          <w:color w:val="000000" w:themeColor="text1"/>
          <w:sz w:val="24"/>
          <w:szCs w:val="24"/>
          <w:shd w:val="clear" w:color="auto" w:fill="FFFFFF"/>
        </w:rPr>
        <w:t xml:space="preserve"> </w:t>
      </w:r>
      <w:r w:rsidR="000819A1" w:rsidRPr="000819A1">
        <w:rPr>
          <w:rFonts w:ascii="Times New Roman" w:hAnsi="Times New Roman" w:cs="Times New Roman"/>
          <w:color w:val="000000" w:themeColor="text1"/>
          <w:sz w:val="24"/>
          <w:szCs w:val="24"/>
          <w:shd w:val="clear" w:color="auto" w:fill="FFFFFF"/>
        </w:rPr>
        <w:t>+</w:t>
      </w:r>
      <w:r w:rsidR="000819A1">
        <w:rPr>
          <w:rFonts w:ascii="Times New Roman" w:hAnsi="Times New Roman" w:cs="Times New Roman"/>
          <w:color w:val="000000" w:themeColor="text1"/>
          <w:sz w:val="24"/>
          <w:szCs w:val="24"/>
          <w:shd w:val="clear" w:color="auto" w:fill="FFFFFF"/>
        </w:rPr>
        <w:t xml:space="preserve"> </w:t>
      </w:r>
      <w:r w:rsidR="000819A1" w:rsidRPr="000819A1">
        <w:rPr>
          <w:rFonts w:ascii="Times New Roman" w:hAnsi="Times New Roman" w:cs="Times New Roman"/>
          <w:color w:val="000000" w:themeColor="text1"/>
          <w:sz w:val="24"/>
          <w:szCs w:val="24"/>
          <w:shd w:val="clear" w:color="auto" w:fill="FFFFFF"/>
        </w:rPr>
        <w:t xml:space="preserve">2 чел. подменные дежурные), 4 </w:t>
      </w:r>
      <w:proofErr w:type="spellStart"/>
      <w:r w:rsidR="000819A1" w:rsidRPr="000819A1">
        <w:rPr>
          <w:rFonts w:ascii="Times New Roman" w:hAnsi="Times New Roman" w:cs="Times New Roman"/>
          <w:color w:val="000000" w:themeColor="text1"/>
          <w:sz w:val="24"/>
          <w:szCs w:val="24"/>
          <w:shd w:val="clear" w:color="auto" w:fill="FFFFFF"/>
        </w:rPr>
        <w:t>ед.техники</w:t>
      </w:r>
      <w:proofErr w:type="spellEnd"/>
      <w:r w:rsidR="000819A1" w:rsidRPr="000819A1">
        <w:rPr>
          <w:rFonts w:ascii="Times New Roman" w:hAnsi="Times New Roman" w:cs="Times New Roman"/>
          <w:color w:val="000000" w:themeColor="text1"/>
          <w:sz w:val="24"/>
          <w:szCs w:val="24"/>
          <w:shd w:val="clear" w:color="auto" w:fill="FFFFFF"/>
        </w:rPr>
        <w:t xml:space="preserve"> (2 резерв</w:t>
      </w:r>
      <w:r w:rsidR="000819A1">
        <w:rPr>
          <w:rFonts w:ascii="Times New Roman" w:hAnsi="Times New Roman" w:cs="Times New Roman"/>
          <w:color w:val="000000" w:themeColor="text1"/>
          <w:sz w:val="24"/>
          <w:szCs w:val="24"/>
          <w:shd w:val="clear" w:color="auto" w:fill="FFFFFF"/>
        </w:rPr>
        <w:t xml:space="preserve"> </w:t>
      </w:r>
      <w:r w:rsidR="000819A1" w:rsidRPr="000819A1">
        <w:rPr>
          <w:rFonts w:ascii="Times New Roman" w:hAnsi="Times New Roman" w:cs="Times New Roman"/>
          <w:color w:val="000000" w:themeColor="text1"/>
          <w:sz w:val="24"/>
          <w:szCs w:val="24"/>
          <w:shd w:val="clear" w:color="auto" w:fill="FFFFFF"/>
        </w:rPr>
        <w:t>+</w:t>
      </w:r>
      <w:r w:rsidR="000819A1">
        <w:rPr>
          <w:rFonts w:ascii="Times New Roman" w:hAnsi="Times New Roman" w:cs="Times New Roman"/>
          <w:color w:val="000000" w:themeColor="text1"/>
          <w:sz w:val="24"/>
          <w:szCs w:val="24"/>
          <w:shd w:val="clear" w:color="auto" w:fill="FFFFFF"/>
        </w:rPr>
        <w:t xml:space="preserve"> </w:t>
      </w:r>
      <w:r w:rsidR="000819A1" w:rsidRPr="000819A1">
        <w:rPr>
          <w:rFonts w:ascii="Times New Roman" w:hAnsi="Times New Roman" w:cs="Times New Roman"/>
          <w:color w:val="000000" w:themeColor="text1"/>
          <w:sz w:val="24"/>
          <w:szCs w:val="24"/>
          <w:shd w:val="clear" w:color="auto" w:fill="FFFFFF"/>
        </w:rPr>
        <w:t xml:space="preserve">2 подменные). Автоцистерны на базе ЗИЛ 130 (1 </w:t>
      </w:r>
      <w:proofErr w:type="spellStart"/>
      <w:r w:rsidR="000819A1" w:rsidRPr="000819A1">
        <w:rPr>
          <w:rFonts w:ascii="Times New Roman" w:hAnsi="Times New Roman" w:cs="Times New Roman"/>
          <w:color w:val="000000" w:themeColor="text1"/>
          <w:sz w:val="24"/>
          <w:szCs w:val="24"/>
          <w:shd w:val="clear" w:color="auto" w:fill="FFFFFF"/>
        </w:rPr>
        <w:t>шт</w:t>
      </w:r>
      <w:proofErr w:type="spellEnd"/>
      <w:r w:rsidR="000819A1" w:rsidRPr="000819A1">
        <w:rPr>
          <w:rFonts w:ascii="Times New Roman" w:hAnsi="Times New Roman" w:cs="Times New Roman"/>
          <w:color w:val="000000" w:themeColor="text1"/>
          <w:sz w:val="24"/>
          <w:szCs w:val="24"/>
          <w:shd w:val="clear" w:color="auto" w:fill="FFFFFF"/>
        </w:rPr>
        <w:t xml:space="preserve">), ЗИЛ 131 (3 </w:t>
      </w:r>
      <w:proofErr w:type="spellStart"/>
      <w:r w:rsidR="000819A1" w:rsidRPr="000819A1">
        <w:rPr>
          <w:rFonts w:ascii="Times New Roman" w:hAnsi="Times New Roman" w:cs="Times New Roman"/>
          <w:color w:val="000000" w:themeColor="text1"/>
          <w:sz w:val="24"/>
          <w:szCs w:val="24"/>
          <w:shd w:val="clear" w:color="auto" w:fill="FFFFFF"/>
        </w:rPr>
        <w:t>шт</w:t>
      </w:r>
      <w:proofErr w:type="spellEnd"/>
      <w:r w:rsidR="000819A1" w:rsidRPr="000819A1">
        <w:rPr>
          <w:rFonts w:ascii="Times New Roman" w:hAnsi="Times New Roman" w:cs="Times New Roman"/>
          <w:color w:val="000000" w:themeColor="text1"/>
          <w:sz w:val="24"/>
          <w:szCs w:val="24"/>
          <w:shd w:val="clear" w:color="auto" w:fill="FFFFFF"/>
        </w:rPr>
        <w:t>).</w:t>
      </w:r>
    </w:p>
    <w:p w14:paraId="095D4937" w14:textId="052F9C0B" w:rsidR="00672E8B" w:rsidRPr="00495776" w:rsidRDefault="00495776" w:rsidP="00672E8B">
      <w:pPr>
        <w:pStyle w:val="ae"/>
        <w:spacing w:line="240" w:lineRule="auto"/>
        <w:ind w:firstLine="851"/>
      </w:pPr>
      <w:r w:rsidRPr="00495776">
        <w:rPr>
          <w:color w:val="000000" w:themeColor="text1"/>
        </w:rPr>
        <w:t>Реестр пожарных водоёмов Холмского муниципального округа представлен в таблице</w:t>
      </w:r>
      <w:r w:rsidR="00672E8B" w:rsidRPr="00495776">
        <w:t xml:space="preserve"> </w:t>
      </w:r>
      <w:r w:rsidR="004A1E06" w:rsidRPr="00495776">
        <w:t>7</w:t>
      </w:r>
      <w:r w:rsidR="00672E8B" w:rsidRPr="00495776">
        <w:t>.</w:t>
      </w:r>
      <w:r w:rsidR="00A825D3" w:rsidRPr="00495776">
        <w:t>5</w:t>
      </w:r>
      <w:r w:rsidR="00672E8B" w:rsidRPr="00495776">
        <w:t>.</w:t>
      </w:r>
      <w:r w:rsidR="00BF2FC1">
        <w:t>2</w:t>
      </w:r>
      <w:r w:rsidR="00672E8B" w:rsidRPr="00495776">
        <w:t>.</w:t>
      </w:r>
    </w:p>
    <w:p w14:paraId="65724BA1" w14:textId="2BA31571" w:rsidR="00672E8B" w:rsidRDefault="00672E8B" w:rsidP="00672E8B">
      <w:pPr>
        <w:pStyle w:val="ae"/>
        <w:spacing w:line="240" w:lineRule="auto"/>
        <w:ind w:firstLine="851"/>
        <w:jc w:val="right"/>
        <w:rPr>
          <w:i/>
          <w:iCs/>
        </w:rPr>
      </w:pPr>
      <w:r w:rsidRPr="00495776">
        <w:rPr>
          <w:i/>
          <w:iCs/>
        </w:rPr>
        <w:t xml:space="preserve">Таблица </w:t>
      </w:r>
      <w:r w:rsidR="004A1E06" w:rsidRPr="00495776">
        <w:rPr>
          <w:i/>
          <w:iCs/>
        </w:rPr>
        <w:t>7</w:t>
      </w:r>
      <w:r w:rsidRPr="00495776">
        <w:rPr>
          <w:i/>
          <w:iCs/>
        </w:rPr>
        <w:t>.</w:t>
      </w:r>
      <w:r w:rsidR="00A825D3" w:rsidRPr="00495776">
        <w:rPr>
          <w:i/>
          <w:iCs/>
        </w:rPr>
        <w:t>5</w:t>
      </w:r>
      <w:r w:rsidRPr="00495776">
        <w:rPr>
          <w:i/>
          <w:iCs/>
        </w:rPr>
        <w:t>.</w:t>
      </w:r>
      <w:r w:rsidR="00BF2FC1">
        <w:rPr>
          <w:i/>
          <w:iCs/>
        </w:rPr>
        <w:t>2</w:t>
      </w:r>
      <w:r w:rsidRPr="00495776">
        <w:rPr>
          <w:i/>
          <w:iCs/>
        </w:rPr>
        <w:t>.</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7"/>
        <w:gridCol w:w="1842"/>
        <w:gridCol w:w="1418"/>
        <w:gridCol w:w="1559"/>
        <w:gridCol w:w="1134"/>
        <w:gridCol w:w="1417"/>
      </w:tblGrid>
      <w:tr w:rsidR="00495776" w:rsidRPr="008A6235" w14:paraId="0504B432" w14:textId="77777777" w:rsidTr="00D745EB">
        <w:trPr>
          <w:trHeight w:val="1244"/>
        </w:trPr>
        <w:tc>
          <w:tcPr>
            <w:tcW w:w="709" w:type="dxa"/>
            <w:tcBorders>
              <w:top w:val="single" w:sz="4" w:space="0" w:color="auto"/>
              <w:left w:val="single" w:sz="4" w:space="0" w:color="auto"/>
              <w:bottom w:val="single" w:sz="4" w:space="0" w:color="auto"/>
              <w:right w:val="single" w:sz="4" w:space="0" w:color="auto"/>
            </w:tcBorders>
            <w:vAlign w:val="center"/>
            <w:hideMark/>
          </w:tcPr>
          <w:p w14:paraId="723BF23B" w14:textId="77777777" w:rsidR="00495776" w:rsidRPr="008A6235" w:rsidRDefault="00495776" w:rsidP="00D745EB">
            <w:pPr>
              <w:ind w:left="-531" w:right="33" w:firstLine="558"/>
              <w:jc w:val="center"/>
              <w:rPr>
                <w:rFonts w:ascii="Times New Roman" w:hAnsi="Times New Roman" w:cs="Times New Roman"/>
                <w:b/>
                <w:bCs/>
              </w:rPr>
            </w:pPr>
            <w:r w:rsidRPr="008A6235">
              <w:rPr>
                <w:rFonts w:ascii="Times New Roman" w:hAnsi="Times New Roman" w:cs="Times New Roman"/>
                <w:b/>
                <w:bCs/>
              </w:rPr>
              <w:t>№</w:t>
            </w:r>
          </w:p>
          <w:p w14:paraId="00C8B3EE" w14:textId="77777777" w:rsidR="00495776" w:rsidRPr="008A6235" w:rsidRDefault="00495776" w:rsidP="00D745EB">
            <w:pPr>
              <w:ind w:left="-531" w:right="33" w:firstLine="558"/>
              <w:jc w:val="center"/>
              <w:rPr>
                <w:rFonts w:ascii="Times New Roman" w:hAnsi="Times New Roman" w:cs="Times New Roman"/>
                <w:b/>
                <w:bCs/>
              </w:rPr>
            </w:pPr>
            <w:r w:rsidRPr="008A6235">
              <w:rPr>
                <w:rFonts w:ascii="Times New Roman" w:hAnsi="Times New Roman" w:cs="Times New Roman"/>
                <w:b/>
                <w:bCs/>
              </w:rPr>
              <w:t>п/п</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EAB538E" w14:textId="77777777" w:rsidR="00495776" w:rsidRPr="008A6235" w:rsidRDefault="00495776" w:rsidP="00A26830">
            <w:pPr>
              <w:ind w:left="-960"/>
              <w:jc w:val="center"/>
              <w:rPr>
                <w:rFonts w:ascii="Times New Roman" w:hAnsi="Times New Roman" w:cs="Times New Roman"/>
                <w:b/>
                <w:bCs/>
              </w:rPr>
            </w:pPr>
            <w:r w:rsidRPr="008A6235">
              <w:rPr>
                <w:rFonts w:ascii="Times New Roman" w:hAnsi="Times New Roman" w:cs="Times New Roman"/>
                <w:b/>
                <w:bCs/>
              </w:rPr>
              <w:t>Наименование</w:t>
            </w:r>
          </w:p>
          <w:p w14:paraId="7DB13ADC" w14:textId="77777777" w:rsidR="00495776" w:rsidRPr="008A6235" w:rsidRDefault="00495776" w:rsidP="00A26830">
            <w:pPr>
              <w:ind w:left="-960"/>
              <w:jc w:val="center"/>
              <w:rPr>
                <w:rFonts w:ascii="Times New Roman" w:hAnsi="Times New Roman" w:cs="Times New Roman"/>
                <w:b/>
                <w:bCs/>
              </w:rPr>
            </w:pPr>
            <w:r w:rsidRPr="008A6235">
              <w:rPr>
                <w:rFonts w:ascii="Times New Roman" w:hAnsi="Times New Roman" w:cs="Times New Roman"/>
                <w:b/>
                <w:bCs/>
              </w:rPr>
              <w:t>населенного</w:t>
            </w:r>
          </w:p>
          <w:p w14:paraId="132C122F" w14:textId="77777777" w:rsidR="00495776" w:rsidRPr="008A6235" w:rsidRDefault="00495776" w:rsidP="00A26830">
            <w:pPr>
              <w:ind w:left="-960"/>
              <w:jc w:val="center"/>
              <w:rPr>
                <w:rFonts w:ascii="Times New Roman" w:hAnsi="Times New Roman" w:cs="Times New Roman"/>
                <w:b/>
                <w:bCs/>
              </w:rPr>
            </w:pPr>
            <w:r w:rsidRPr="008A6235">
              <w:rPr>
                <w:rFonts w:ascii="Times New Roman" w:hAnsi="Times New Roman" w:cs="Times New Roman"/>
                <w:b/>
                <w:bCs/>
              </w:rPr>
              <w:t>пункта</w:t>
            </w:r>
          </w:p>
        </w:tc>
        <w:tc>
          <w:tcPr>
            <w:tcW w:w="1842" w:type="dxa"/>
            <w:tcBorders>
              <w:top w:val="single" w:sz="4" w:space="0" w:color="auto"/>
              <w:left w:val="single" w:sz="4" w:space="0" w:color="auto"/>
              <w:bottom w:val="single" w:sz="4" w:space="0" w:color="auto"/>
              <w:right w:val="single" w:sz="4" w:space="0" w:color="auto"/>
            </w:tcBorders>
            <w:vAlign w:val="center"/>
          </w:tcPr>
          <w:p w14:paraId="1CC24182" w14:textId="77777777" w:rsidR="00495776" w:rsidRPr="008A6235" w:rsidRDefault="00495776" w:rsidP="00A26830">
            <w:pPr>
              <w:ind w:left="-257" w:firstLine="283"/>
              <w:jc w:val="center"/>
              <w:rPr>
                <w:rFonts w:ascii="Times New Roman" w:hAnsi="Times New Roman" w:cs="Times New Roman"/>
                <w:b/>
                <w:bCs/>
              </w:rPr>
            </w:pPr>
          </w:p>
          <w:p w14:paraId="6357E70D" w14:textId="77777777" w:rsidR="00495776" w:rsidRPr="008A6235" w:rsidRDefault="00495776" w:rsidP="00A26830">
            <w:pPr>
              <w:ind w:left="-257" w:firstLine="283"/>
              <w:jc w:val="center"/>
              <w:rPr>
                <w:rFonts w:ascii="Times New Roman" w:hAnsi="Times New Roman" w:cs="Times New Roman"/>
                <w:b/>
                <w:bCs/>
              </w:rPr>
            </w:pPr>
            <w:r w:rsidRPr="008A6235">
              <w:rPr>
                <w:rFonts w:ascii="Times New Roman" w:hAnsi="Times New Roman" w:cs="Times New Roman"/>
                <w:b/>
                <w:bCs/>
              </w:rPr>
              <w:t>Наименование источников</w:t>
            </w:r>
          </w:p>
          <w:p w14:paraId="3E47BADC" w14:textId="77777777" w:rsidR="00495776" w:rsidRPr="008A6235" w:rsidRDefault="00495776" w:rsidP="00A26830">
            <w:pPr>
              <w:ind w:left="-257" w:firstLine="283"/>
              <w:jc w:val="center"/>
              <w:rPr>
                <w:rFonts w:ascii="Times New Roman" w:hAnsi="Times New Roman" w:cs="Times New Roman"/>
                <w:b/>
                <w:bCs/>
              </w:rPr>
            </w:pPr>
          </w:p>
          <w:p w14:paraId="60D85B4B" w14:textId="77777777" w:rsidR="00495776" w:rsidRPr="008A6235" w:rsidRDefault="00495776" w:rsidP="00A26830">
            <w:pPr>
              <w:ind w:left="-257" w:firstLine="283"/>
              <w:jc w:val="center"/>
              <w:rPr>
                <w:rFonts w:ascii="Times New Roman" w:hAnsi="Times New Roman" w:cs="Times New Roman"/>
                <w:b/>
                <w:bC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7333020" w14:textId="090E3DCF" w:rsidR="00495776" w:rsidRPr="008A6235" w:rsidRDefault="00495776" w:rsidP="00D745EB">
            <w:pPr>
              <w:ind w:left="-398" w:right="-109" w:firstLine="283"/>
              <w:jc w:val="center"/>
              <w:rPr>
                <w:rFonts w:ascii="Times New Roman" w:hAnsi="Times New Roman" w:cs="Times New Roman"/>
                <w:b/>
                <w:bCs/>
              </w:rPr>
            </w:pPr>
            <w:r w:rsidRPr="008A6235">
              <w:rPr>
                <w:rFonts w:ascii="Times New Roman" w:hAnsi="Times New Roman" w:cs="Times New Roman"/>
                <w:b/>
                <w:bCs/>
              </w:rPr>
              <w:t>Объем, м</w:t>
            </w:r>
            <w:r w:rsidRPr="008A6235">
              <w:rPr>
                <w:rFonts w:ascii="Times New Roman" w:hAnsi="Times New Roman" w:cs="Times New Roman"/>
                <w:b/>
                <w:bCs/>
                <w:vertAlign w:val="superscript"/>
              </w:rPr>
              <w:t>3</w:t>
            </w:r>
          </w:p>
          <w:p w14:paraId="31CA1A56" w14:textId="77777777" w:rsidR="00495776" w:rsidRPr="008A6235" w:rsidRDefault="00495776" w:rsidP="00D745EB">
            <w:pPr>
              <w:ind w:left="-398" w:right="-109" w:firstLine="283"/>
              <w:jc w:val="center"/>
              <w:rPr>
                <w:rFonts w:ascii="Times New Roman" w:hAnsi="Times New Roman" w:cs="Times New Roman"/>
                <w:b/>
                <w:bCs/>
              </w:rPr>
            </w:pPr>
            <w:r w:rsidRPr="008A6235">
              <w:rPr>
                <w:rFonts w:ascii="Times New Roman" w:hAnsi="Times New Roman" w:cs="Times New Roman"/>
                <w:b/>
                <w:bCs/>
              </w:rPr>
              <w:t>(пруд, резервуар)</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611F7F" w14:textId="77777777" w:rsidR="00495776" w:rsidRPr="008A6235" w:rsidRDefault="00495776" w:rsidP="00A26830">
            <w:pPr>
              <w:ind w:left="0" w:firstLine="40"/>
              <w:jc w:val="center"/>
              <w:rPr>
                <w:rFonts w:ascii="Times New Roman" w:hAnsi="Times New Roman" w:cs="Times New Roman"/>
                <w:b/>
                <w:bCs/>
              </w:rPr>
            </w:pPr>
            <w:r w:rsidRPr="008A6235">
              <w:rPr>
                <w:rFonts w:ascii="Times New Roman" w:hAnsi="Times New Roman" w:cs="Times New Roman"/>
                <w:b/>
                <w:bCs/>
              </w:rPr>
              <w:t>Вид покрытия</w:t>
            </w:r>
          </w:p>
          <w:p w14:paraId="76022533" w14:textId="77777777" w:rsidR="00495776" w:rsidRPr="008A6235" w:rsidRDefault="00495776" w:rsidP="00A26830">
            <w:pPr>
              <w:ind w:left="0" w:firstLine="40"/>
              <w:jc w:val="center"/>
              <w:rPr>
                <w:rFonts w:ascii="Times New Roman" w:hAnsi="Times New Roman" w:cs="Times New Roman"/>
                <w:b/>
                <w:bCs/>
              </w:rPr>
            </w:pPr>
            <w:r w:rsidRPr="008A6235">
              <w:rPr>
                <w:rFonts w:ascii="Times New Roman" w:hAnsi="Times New Roman" w:cs="Times New Roman"/>
                <w:b/>
                <w:bCs/>
              </w:rPr>
              <w:t>подъезда,</w:t>
            </w:r>
          </w:p>
          <w:p w14:paraId="4B59FC1B" w14:textId="77777777" w:rsidR="00495776" w:rsidRPr="008A6235" w:rsidRDefault="00495776" w:rsidP="00A26830">
            <w:pPr>
              <w:ind w:left="0" w:firstLine="40"/>
              <w:jc w:val="center"/>
              <w:rPr>
                <w:rFonts w:ascii="Times New Roman" w:hAnsi="Times New Roman" w:cs="Times New Roman"/>
                <w:b/>
                <w:bCs/>
              </w:rPr>
            </w:pPr>
            <w:r w:rsidRPr="008A6235">
              <w:rPr>
                <w:rFonts w:ascii="Times New Roman" w:hAnsi="Times New Roman" w:cs="Times New Roman"/>
                <w:b/>
                <w:bCs/>
              </w:rPr>
              <w:t>наличие разворотной</w:t>
            </w:r>
          </w:p>
          <w:p w14:paraId="562964E9" w14:textId="77777777" w:rsidR="00495776" w:rsidRPr="008A6235" w:rsidRDefault="00495776" w:rsidP="00A26830">
            <w:pPr>
              <w:ind w:left="0" w:firstLine="40"/>
              <w:jc w:val="center"/>
              <w:rPr>
                <w:rFonts w:ascii="Times New Roman" w:hAnsi="Times New Roman" w:cs="Times New Roman"/>
                <w:b/>
                <w:bCs/>
              </w:rPr>
            </w:pPr>
            <w:r w:rsidRPr="008A6235">
              <w:rPr>
                <w:rFonts w:ascii="Times New Roman" w:hAnsi="Times New Roman" w:cs="Times New Roman"/>
                <w:b/>
                <w:bCs/>
              </w:rPr>
              <w:t>площадки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1114F7" w14:textId="77777777" w:rsidR="00495776" w:rsidRPr="008A6235" w:rsidRDefault="00495776" w:rsidP="00A26830">
            <w:pPr>
              <w:ind w:left="37" w:right="-12" w:firstLine="0"/>
              <w:jc w:val="center"/>
              <w:rPr>
                <w:rFonts w:ascii="Times New Roman" w:hAnsi="Times New Roman" w:cs="Times New Roman"/>
                <w:b/>
                <w:bCs/>
              </w:rPr>
            </w:pPr>
            <w:r w:rsidRPr="008A6235">
              <w:rPr>
                <w:rFonts w:ascii="Times New Roman" w:hAnsi="Times New Roman" w:cs="Times New Roman"/>
                <w:b/>
                <w:bCs/>
              </w:rPr>
              <w:t>Доступность</w:t>
            </w:r>
          </w:p>
          <w:p w14:paraId="635E04CC" w14:textId="77777777" w:rsidR="00495776" w:rsidRPr="008A6235" w:rsidRDefault="00495776" w:rsidP="00A26830">
            <w:pPr>
              <w:ind w:left="37" w:right="-12" w:firstLine="0"/>
              <w:jc w:val="center"/>
              <w:rPr>
                <w:rFonts w:ascii="Times New Roman" w:hAnsi="Times New Roman" w:cs="Times New Roman"/>
                <w:b/>
                <w:bCs/>
              </w:rPr>
            </w:pPr>
            <w:r w:rsidRPr="008A6235">
              <w:rPr>
                <w:rFonts w:ascii="Times New Roman" w:hAnsi="Times New Roman" w:cs="Times New Roman"/>
                <w:b/>
                <w:bCs/>
              </w:rPr>
              <w:t>подъезда в    течение</w:t>
            </w:r>
          </w:p>
          <w:p w14:paraId="28EAE160" w14:textId="77777777" w:rsidR="00495776" w:rsidRPr="008A6235" w:rsidRDefault="00495776" w:rsidP="00A26830">
            <w:pPr>
              <w:ind w:left="37" w:right="-12" w:firstLine="0"/>
              <w:jc w:val="center"/>
              <w:rPr>
                <w:rFonts w:ascii="Times New Roman" w:hAnsi="Times New Roman" w:cs="Times New Roman"/>
                <w:b/>
                <w:bCs/>
              </w:rPr>
            </w:pPr>
            <w:r w:rsidRPr="008A6235">
              <w:rPr>
                <w:rFonts w:ascii="Times New Roman" w:hAnsi="Times New Roman" w:cs="Times New Roman"/>
                <w:b/>
                <w:bCs/>
              </w:rPr>
              <w:t>года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D4DC7E" w14:textId="77777777" w:rsidR="00495776" w:rsidRPr="008A6235" w:rsidRDefault="00495776" w:rsidP="00A26830">
            <w:pPr>
              <w:ind w:left="-79" w:firstLine="79"/>
              <w:jc w:val="center"/>
              <w:rPr>
                <w:rFonts w:ascii="Times New Roman" w:hAnsi="Times New Roman" w:cs="Times New Roman"/>
                <w:b/>
                <w:bCs/>
              </w:rPr>
            </w:pPr>
            <w:r w:rsidRPr="008A6235">
              <w:rPr>
                <w:rFonts w:ascii="Times New Roman" w:hAnsi="Times New Roman" w:cs="Times New Roman"/>
                <w:b/>
                <w:bCs/>
              </w:rPr>
              <w:t>Расстояние до</w:t>
            </w:r>
          </w:p>
          <w:p w14:paraId="621BA596" w14:textId="77777777" w:rsidR="00495776" w:rsidRPr="008A6235" w:rsidRDefault="00495776" w:rsidP="00A26830">
            <w:pPr>
              <w:ind w:left="-79" w:firstLine="79"/>
              <w:jc w:val="center"/>
              <w:rPr>
                <w:rFonts w:ascii="Times New Roman" w:hAnsi="Times New Roman" w:cs="Times New Roman"/>
                <w:b/>
                <w:bCs/>
              </w:rPr>
            </w:pPr>
            <w:r w:rsidRPr="008A6235">
              <w:rPr>
                <w:rFonts w:ascii="Times New Roman" w:hAnsi="Times New Roman" w:cs="Times New Roman"/>
                <w:b/>
                <w:bCs/>
              </w:rPr>
              <w:t>ближайшей</w:t>
            </w:r>
          </w:p>
          <w:p w14:paraId="59AC6733" w14:textId="77777777" w:rsidR="00495776" w:rsidRPr="008A6235" w:rsidRDefault="00495776" w:rsidP="00A26830">
            <w:pPr>
              <w:ind w:left="-79" w:firstLine="79"/>
              <w:jc w:val="center"/>
              <w:rPr>
                <w:rFonts w:ascii="Times New Roman" w:hAnsi="Times New Roman" w:cs="Times New Roman"/>
                <w:b/>
                <w:bCs/>
              </w:rPr>
            </w:pPr>
            <w:r w:rsidRPr="008A6235">
              <w:rPr>
                <w:rFonts w:ascii="Times New Roman" w:hAnsi="Times New Roman" w:cs="Times New Roman"/>
                <w:b/>
                <w:bCs/>
              </w:rPr>
              <w:t>застройки,</w:t>
            </w:r>
          </w:p>
          <w:p w14:paraId="45FFE518" w14:textId="77777777" w:rsidR="00495776" w:rsidRPr="008A6235" w:rsidRDefault="00495776" w:rsidP="00A26830">
            <w:pPr>
              <w:ind w:left="-79" w:firstLine="79"/>
              <w:jc w:val="center"/>
              <w:rPr>
                <w:rFonts w:ascii="Times New Roman" w:hAnsi="Times New Roman" w:cs="Times New Roman"/>
                <w:b/>
                <w:bCs/>
              </w:rPr>
            </w:pPr>
            <w:r w:rsidRPr="008A6235">
              <w:rPr>
                <w:rFonts w:ascii="Times New Roman" w:hAnsi="Times New Roman" w:cs="Times New Roman"/>
                <w:b/>
                <w:bCs/>
              </w:rPr>
              <w:t>м</w:t>
            </w:r>
          </w:p>
        </w:tc>
      </w:tr>
      <w:tr w:rsidR="00495776" w:rsidRPr="008A6235" w14:paraId="0E782838" w14:textId="77777777" w:rsidTr="00D745EB">
        <w:tc>
          <w:tcPr>
            <w:tcW w:w="709" w:type="dxa"/>
            <w:tcBorders>
              <w:top w:val="single" w:sz="4" w:space="0" w:color="auto"/>
              <w:left w:val="single" w:sz="4" w:space="0" w:color="auto"/>
              <w:bottom w:val="single" w:sz="4" w:space="0" w:color="auto"/>
              <w:right w:val="single" w:sz="4" w:space="0" w:color="auto"/>
            </w:tcBorders>
            <w:hideMark/>
          </w:tcPr>
          <w:p w14:paraId="208199EA"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w:t>
            </w:r>
          </w:p>
        </w:tc>
        <w:tc>
          <w:tcPr>
            <w:tcW w:w="2127" w:type="dxa"/>
            <w:tcBorders>
              <w:top w:val="single" w:sz="4" w:space="0" w:color="auto"/>
              <w:left w:val="single" w:sz="4" w:space="0" w:color="auto"/>
              <w:bottom w:val="single" w:sz="4" w:space="0" w:color="auto"/>
              <w:right w:val="single" w:sz="4" w:space="0" w:color="auto"/>
            </w:tcBorders>
            <w:hideMark/>
          </w:tcPr>
          <w:p w14:paraId="26FA5EE1"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rPr>
              <w:t>д. Залесье, ул. Набережная,</w:t>
            </w:r>
          </w:p>
          <w:p w14:paraId="6E16B268"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rPr>
              <w:t>д.9</w:t>
            </w:r>
          </w:p>
        </w:tc>
        <w:tc>
          <w:tcPr>
            <w:tcW w:w="1842" w:type="dxa"/>
            <w:tcBorders>
              <w:top w:val="single" w:sz="4" w:space="0" w:color="auto"/>
              <w:left w:val="single" w:sz="4" w:space="0" w:color="auto"/>
              <w:bottom w:val="single" w:sz="4" w:space="0" w:color="auto"/>
              <w:right w:val="single" w:sz="4" w:space="0" w:color="auto"/>
            </w:tcBorders>
            <w:hideMark/>
          </w:tcPr>
          <w:p w14:paraId="77C7235C"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rPr>
              <w:t>пожарный</w:t>
            </w:r>
          </w:p>
          <w:p w14:paraId="2DA469B3"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rPr>
              <w:t>водоем</w:t>
            </w:r>
          </w:p>
        </w:tc>
        <w:tc>
          <w:tcPr>
            <w:tcW w:w="1418" w:type="dxa"/>
            <w:tcBorders>
              <w:top w:val="single" w:sz="4" w:space="0" w:color="auto"/>
              <w:left w:val="single" w:sz="4" w:space="0" w:color="auto"/>
              <w:bottom w:val="single" w:sz="4" w:space="0" w:color="auto"/>
              <w:right w:val="single" w:sz="4" w:space="0" w:color="auto"/>
            </w:tcBorders>
            <w:hideMark/>
          </w:tcPr>
          <w:p w14:paraId="1777B373"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cs="Times New Roman"/>
              </w:rPr>
              <w:t>1600</w:t>
            </w:r>
          </w:p>
        </w:tc>
        <w:tc>
          <w:tcPr>
            <w:tcW w:w="1559" w:type="dxa"/>
            <w:tcBorders>
              <w:top w:val="single" w:sz="4" w:space="0" w:color="auto"/>
              <w:left w:val="single" w:sz="4" w:space="0" w:color="auto"/>
              <w:bottom w:val="single" w:sz="4" w:space="0" w:color="auto"/>
              <w:right w:val="single" w:sz="4" w:space="0" w:color="auto"/>
            </w:tcBorders>
            <w:hideMark/>
          </w:tcPr>
          <w:p w14:paraId="662BF7D3"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грунт,</w:t>
            </w:r>
          </w:p>
          <w:p w14:paraId="3FCF4A92"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площадка</w:t>
            </w:r>
          </w:p>
          <w:p w14:paraId="0E6C929E"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есть</w:t>
            </w:r>
          </w:p>
        </w:tc>
        <w:tc>
          <w:tcPr>
            <w:tcW w:w="1134" w:type="dxa"/>
            <w:tcBorders>
              <w:top w:val="single" w:sz="4" w:space="0" w:color="auto"/>
              <w:left w:val="single" w:sz="4" w:space="0" w:color="auto"/>
              <w:bottom w:val="single" w:sz="4" w:space="0" w:color="auto"/>
              <w:right w:val="single" w:sz="4" w:space="0" w:color="auto"/>
            </w:tcBorders>
            <w:hideMark/>
          </w:tcPr>
          <w:p w14:paraId="76416720"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cs="Times New Roman"/>
              </w:rPr>
              <w:t>да</w:t>
            </w:r>
          </w:p>
        </w:tc>
        <w:tc>
          <w:tcPr>
            <w:tcW w:w="1417" w:type="dxa"/>
            <w:tcBorders>
              <w:top w:val="single" w:sz="4" w:space="0" w:color="auto"/>
              <w:left w:val="single" w:sz="4" w:space="0" w:color="auto"/>
              <w:bottom w:val="single" w:sz="4" w:space="0" w:color="auto"/>
              <w:right w:val="single" w:sz="4" w:space="0" w:color="auto"/>
            </w:tcBorders>
            <w:hideMark/>
          </w:tcPr>
          <w:p w14:paraId="461E2B83"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50</w:t>
            </w:r>
          </w:p>
        </w:tc>
      </w:tr>
      <w:tr w:rsidR="00495776" w:rsidRPr="008A6235" w14:paraId="25730C22" w14:textId="77777777" w:rsidTr="00D745EB">
        <w:tc>
          <w:tcPr>
            <w:tcW w:w="709" w:type="dxa"/>
            <w:tcBorders>
              <w:top w:val="single" w:sz="4" w:space="0" w:color="auto"/>
              <w:left w:val="single" w:sz="4" w:space="0" w:color="auto"/>
              <w:bottom w:val="single" w:sz="4" w:space="0" w:color="auto"/>
              <w:right w:val="single" w:sz="4" w:space="0" w:color="auto"/>
            </w:tcBorders>
            <w:hideMark/>
          </w:tcPr>
          <w:p w14:paraId="32ABA7D7"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2.</w:t>
            </w:r>
          </w:p>
        </w:tc>
        <w:tc>
          <w:tcPr>
            <w:tcW w:w="2127" w:type="dxa"/>
            <w:tcBorders>
              <w:top w:val="single" w:sz="4" w:space="0" w:color="auto"/>
              <w:left w:val="single" w:sz="4" w:space="0" w:color="auto"/>
              <w:bottom w:val="single" w:sz="4" w:space="0" w:color="auto"/>
              <w:right w:val="single" w:sz="4" w:space="0" w:color="auto"/>
            </w:tcBorders>
            <w:hideMark/>
          </w:tcPr>
          <w:p w14:paraId="7E529F1F"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rPr>
              <w:t>д. Наход</w:t>
            </w:r>
          </w:p>
          <w:p w14:paraId="42AF550F"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rPr>
              <w:t>ул. Центральная</w:t>
            </w:r>
          </w:p>
          <w:p w14:paraId="5B5EF065"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rPr>
              <w:t>д. 29</w:t>
            </w:r>
          </w:p>
        </w:tc>
        <w:tc>
          <w:tcPr>
            <w:tcW w:w="1842" w:type="dxa"/>
            <w:tcBorders>
              <w:top w:val="single" w:sz="4" w:space="0" w:color="auto"/>
              <w:left w:val="single" w:sz="4" w:space="0" w:color="auto"/>
              <w:bottom w:val="single" w:sz="4" w:space="0" w:color="auto"/>
              <w:right w:val="single" w:sz="4" w:space="0" w:color="auto"/>
            </w:tcBorders>
            <w:hideMark/>
          </w:tcPr>
          <w:p w14:paraId="64394BA0"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rPr>
              <w:t>пожарный</w:t>
            </w:r>
          </w:p>
          <w:p w14:paraId="05171969"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rPr>
              <w:t>водоем</w:t>
            </w:r>
          </w:p>
        </w:tc>
        <w:tc>
          <w:tcPr>
            <w:tcW w:w="1418" w:type="dxa"/>
            <w:tcBorders>
              <w:top w:val="single" w:sz="4" w:space="0" w:color="auto"/>
              <w:left w:val="single" w:sz="4" w:space="0" w:color="auto"/>
              <w:bottom w:val="single" w:sz="4" w:space="0" w:color="auto"/>
              <w:right w:val="single" w:sz="4" w:space="0" w:color="auto"/>
            </w:tcBorders>
            <w:hideMark/>
          </w:tcPr>
          <w:p w14:paraId="62369447"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cs="Times New Roman"/>
              </w:rPr>
              <w:t>300</w:t>
            </w:r>
          </w:p>
        </w:tc>
        <w:tc>
          <w:tcPr>
            <w:tcW w:w="1559" w:type="dxa"/>
            <w:tcBorders>
              <w:top w:val="single" w:sz="4" w:space="0" w:color="auto"/>
              <w:left w:val="single" w:sz="4" w:space="0" w:color="auto"/>
              <w:bottom w:val="single" w:sz="4" w:space="0" w:color="auto"/>
              <w:right w:val="single" w:sz="4" w:space="0" w:color="auto"/>
            </w:tcBorders>
            <w:hideMark/>
          </w:tcPr>
          <w:p w14:paraId="62E35E67"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грунт,</w:t>
            </w:r>
          </w:p>
          <w:p w14:paraId="47A983DD"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площадка</w:t>
            </w:r>
          </w:p>
          <w:p w14:paraId="4D348515"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есть</w:t>
            </w:r>
          </w:p>
        </w:tc>
        <w:tc>
          <w:tcPr>
            <w:tcW w:w="1134" w:type="dxa"/>
            <w:tcBorders>
              <w:top w:val="single" w:sz="4" w:space="0" w:color="auto"/>
              <w:left w:val="single" w:sz="4" w:space="0" w:color="auto"/>
              <w:bottom w:val="single" w:sz="4" w:space="0" w:color="auto"/>
              <w:right w:val="single" w:sz="4" w:space="0" w:color="auto"/>
            </w:tcBorders>
            <w:hideMark/>
          </w:tcPr>
          <w:p w14:paraId="72E261A0"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cs="Times New Roman"/>
              </w:rPr>
              <w:t>да</w:t>
            </w:r>
          </w:p>
        </w:tc>
        <w:tc>
          <w:tcPr>
            <w:tcW w:w="1417" w:type="dxa"/>
            <w:tcBorders>
              <w:top w:val="single" w:sz="4" w:space="0" w:color="auto"/>
              <w:left w:val="single" w:sz="4" w:space="0" w:color="auto"/>
              <w:bottom w:val="single" w:sz="4" w:space="0" w:color="auto"/>
              <w:right w:val="single" w:sz="4" w:space="0" w:color="auto"/>
            </w:tcBorders>
            <w:hideMark/>
          </w:tcPr>
          <w:p w14:paraId="71C81FA6"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200</w:t>
            </w:r>
          </w:p>
        </w:tc>
      </w:tr>
      <w:tr w:rsidR="00495776" w:rsidRPr="008A6235" w14:paraId="550486FB" w14:textId="77777777" w:rsidTr="00D745EB">
        <w:tc>
          <w:tcPr>
            <w:tcW w:w="709" w:type="dxa"/>
            <w:tcBorders>
              <w:top w:val="single" w:sz="4" w:space="0" w:color="auto"/>
              <w:left w:val="single" w:sz="4" w:space="0" w:color="auto"/>
              <w:bottom w:val="single" w:sz="4" w:space="0" w:color="auto"/>
              <w:right w:val="single" w:sz="4" w:space="0" w:color="auto"/>
            </w:tcBorders>
            <w:hideMark/>
          </w:tcPr>
          <w:p w14:paraId="49A52C53"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3.</w:t>
            </w:r>
          </w:p>
        </w:tc>
        <w:tc>
          <w:tcPr>
            <w:tcW w:w="2127" w:type="dxa"/>
            <w:tcBorders>
              <w:top w:val="single" w:sz="4" w:space="0" w:color="auto"/>
              <w:left w:val="single" w:sz="4" w:space="0" w:color="auto"/>
              <w:bottom w:val="single" w:sz="4" w:space="0" w:color="auto"/>
              <w:right w:val="single" w:sz="4" w:space="0" w:color="auto"/>
            </w:tcBorders>
            <w:hideMark/>
          </w:tcPr>
          <w:p w14:paraId="60A239ED"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rPr>
              <w:t xml:space="preserve">д. </w:t>
            </w:r>
            <w:proofErr w:type="spellStart"/>
            <w:r w:rsidRPr="008A6235">
              <w:rPr>
                <w:rFonts w:ascii="Times New Roman" w:hAnsi="Times New Roman" w:cs="Times New Roman"/>
              </w:rPr>
              <w:t>Тогодь</w:t>
            </w:r>
            <w:proofErr w:type="spellEnd"/>
          </w:p>
          <w:p w14:paraId="4A9527C4"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rPr>
              <w:t>ул. Центральная</w:t>
            </w:r>
          </w:p>
          <w:p w14:paraId="57236EE8"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rPr>
              <w:t>д.1а</w:t>
            </w:r>
          </w:p>
        </w:tc>
        <w:tc>
          <w:tcPr>
            <w:tcW w:w="1842" w:type="dxa"/>
            <w:tcBorders>
              <w:top w:val="single" w:sz="4" w:space="0" w:color="auto"/>
              <w:left w:val="single" w:sz="4" w:space="0" w:color="auto"/>
              <w:bottom w:val="single" w:sz="4" w:space="0" w:color="auto"/>
              <w:right w:val="single" w:sz="4" w:space="0" w:color="auto"/>
            </w:tcBorders>
            <w:hideMark/>
          </w:tcPr>
          <w:p w14:paraId="056298EB"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rPr>
              <w:t>пруд</w:t>
            </w:r>
          </w:p>
        </w:tc>
        <w:tc>
          <w:tcPr>
            <w:tcW w:w="1418" w:type="dxa"/>
            <w:tcBorders>
              <w:top w:val="single" w:sz="4" w:space="0" w:color="auto"/>
              <w:left w:val="single" w:sz="4" w:space="0" w:color="auto"/>
              <w:bottom w:val="single" w:sz="4" w:space="0" w:color="auto"/>
              <w:right w:val="single" w:sz="4" w:space="0" w:color="auto"/>
            </w:tcBorders>
            <w:hideMark/>
          </w:tcPr>
          <w:p w14:paraId="329132A8"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cs="Times New Roman"/>
              </w:rPr>
              <w:t>не</w:t>
            </w:r>
          </w:p>
          <w:p w14:paraId="07513538"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cs="Times New Roman"/>
              </w:rPr>
              <w:t>ограничено</w:t>
            </w:r>
          </w:p>
        </w:tc>
        <w:tc>
          <w:tcPr>
            <w:tcW w:w="1559" w:type="dxa"/>
            <w:tcBorders>
              <w:top w:val="single" w:sz="4" w:space="0" w:color="auto"/>
              <w:left w:val="single" w:sz="4" w:space="0" w:color="auto"/>
              <w:bottom w:val="single" w:sz="4" w:space="0" w:color="auto"/>
              <w:right w:val="single" w:sz="4" w:space="0" w:color="auto"/>
            </w:tcBorders>
            <w:hideMark/>
          </w:tcPr>
          <w:p w14:paraId="5173652F"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асфальт,</w:t>
            </w:r>
          </w:p>
          <w:p w14:paraId="52FD8C9F"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площадка</w:t>
            </w:r>
          </w:p>
          <w:p w14:paraId="640893B7"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есть</w:t>
            </w:r>
          </w:p>
        </w:tc>
        <w:tc>
          <w:tcPr>
            <w:tcW w:w="1134" w:type="dxa"/>
            <w:tcBorders>
              <w:top w:val="single" w:sz="4" w:space="0" w:color="auto"/>
              <w:left w:val="single" w:sz="4" w:space="0" w:color="auto"/>
              <w:bottom w:val="single" w:sz="4" w:space="0" w:color="auto"/>
              <w:right w:val="single" w:sz="4" w:space="0" w:color="auto"/>
            </w:tcBorders>
            <w:hideMark/>
          </w:tcPr>
          <w:p w14:paraId="3817B929"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cs="Times New Roman"/>
              </w:rPr>
              <w:t>да</w:t>
            </w:r>
          </w:p>
        </w:tc>
        <w:tc>
          <w:tcPr>
            <w:tcW w:w="1417" w:type="dxa"/>
            <w:tcBorders>
              <w:top w:val="single" w:sz="4" w:space="0" w:color="auto"/>
              <w:left w:val="single" w:sz="4" w:space="0" w:color="auto"/>
              <w:bottom w:val="single" w:sz="4" w:space="0" w:color="auto"/>
              <w:right w:val="single" w:sz="4" w:space="0" w:color="auto"/>
            </w:tcBorders>
            <w:hideMark/>
          </w:tcPr>
          <w:p w14:paraId="01272008"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300</w:t>
            </w:r>
          </w:p>
        </w:tc>
      </w:tr>
      <w:tr w:rsidR="00495776" w:rsidRPr="008A6235" w14:paraId="282324CB" w14:textId="77777777" w:rsidTr="00D745EB">
        <w:tc>
          <w:tcPr>
            <w:tcW w:w="709" w:type="dxa"/>
            <w:tcBorders>
              <w:top w:val="single" w:sz="4" w:space="0" w:color="auto"/>
              <w:left w:val="single" w:sz="4" w:space="0" w:color="auto"/>
              <w:bottom w:val="single" w:sz="4" w:space="0" w:color="auto"/>
              <w:right w:val="single" w:sz="4" w:space="0" w:color="auto"/>
            </w:tcBorders>
          </w:tcPr>
          <w:p w14:paraId="29BB2E3E"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4.</w:t>
            </w:r>
          </w:p>
        </w:tc>
        <w:tc>
          <w:tcPr>
            <w:tcW w:w="2127" w:type="dxa"/>
            <w:tcBorders>
              <w:top w:val="single" w:sz="4" w:space="0" w:color="auto"/>
              <w:left w:val="single" w:sz="4" w:space="0" w:color="auto"/>
              <w:bottom w:val="single" w:sz="4" w:space="0" w:color="auto"/>
              <w:right w:val="single" w:sz="4" w:space="0" w:color="auto"/>
            </w:tcBorders>
          </w:tcPr>
          <w:p w14:paraId="0CE9C469"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rPr>
              <w:t xml:space="preserve">д. Большое </w:t>
            </w:r>
            <w:proofErr w:type="spellStart"/>
            <w:r w:rsidRPr="008A6235">
              <w:rPr>
                <w:rFonts w:ascii="Times New Roman" w:hAnsi="Times New Roman" w:cs="Times New Roman"/>
              </w:rPr>
              <w:t>Ельно</w:t>
            </w:r>
            <w:proofErr w:type="spellEnd"/>
            <w:r w:rsidRPr="008A6235">
              <w:rPr>
                <w:rFonts w:ascii="Times New Roman" w:hAnsi="Times New Roman" w:cs="Times New Roman"/>
              </w:rPr>
              <w:t>, ул. Центральная</w:t>
            </w:r>
          </w:p>
        </w:tc>
        <w:tc>
          <w:tcPr>
            <w:tcW w:w="1842" w:type="dxa"/>
            <w:tcBorders>
              <w:top w:val="single" w:sz="4" w:space="0" w:color="auto"/>
              <w:left w:val="single" w:sz="4" w:space="0" w:color="auto"/>
              <w:bottom w:val="single" w:sz="4" w:space="0" w:color="auto"/>
              <w:right w:val="single" w:sz="4" w:space="0" w:color="auto"/>
            </w:tcBorders>
          </w:tcPr>
          <w:p w14:paraId="7F20B959"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rPr>
              <w:t>пожарный</w:t>
            </w:r>
          </w:p>
          <w:p w14:paraId="257376EE"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rPr>
              <w:t>водоем</w:t>
            </w:r>
          </w:p>
        </w:tc>
        <w:tc>
          <w:tcPr>
            <w:tcW w:w="1418" w:type="dxa"/>
            <w:tcBorders>
              <w:top w:val="single" w:sz="4" w:space="0" w:color="auto"/>
              <w:left w:val="single" w:sz="4" w:space="0" w:color="auto"/>
              <w:bottom w:val="single" w:sz="4" w:space="0" w:color="auto"/>
              <w:right w:val="single" w:sz="4" w:space="0" w:color="auto"/>
            </w:tcBorders>
          </w:tcPr>
          <w:p w14:paraId="59A65C01"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cs="Times New Roman"/>
              </w:rPr>
              <w:t>49</w:t>
            </w:r>
          </w:p>
        </w:tc>
        <w:tc>
          <w:tcPr>
            <w:tcW w:w="1559" w:type="dxa"/>
            <w:tcBorders>
              <w:top w:val="single" w:sz="4" w:space="0" w:color="auto"/>
              <w:left w:val="single" w:sz="4" w:space="0" w:color="auto"/>
              <w:bottom w:val="single" w:sz="4" w:space="0" w:color="auto"/>
              <w:right w:val="single" w:sz="4" w:space="0" w:color="auto"/>
            </w:tcBorders>
          </w:tcPr>
          <w:p w14:paraId="5E248082"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грунт,</w:t>
            </w:r>
          </w:p>
          <w:p w14:paraId="3962D584"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площадка</w:t>
            </w:r>
          </w:p>
          <w:p w14:paraId="1FA5FE13"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есть</w:t>
            </w:r>
          </w:p>
        </w:tc>
        <w:tc>
          <w:tcPr>
            <w:tcW w:w="1134" w:type="dxa"/>
            <w:tcBorders>
              <w:top w:val="single" w:sz="4" w:space="0" w:color="auto"/>
              <w:left w:val="single" w:sz="4" w:space="0" w:color="auto"/>
              <w:bottom w:val="single" w:sz="4" w:space="0" w:color="auto"/>
              <w:right w:val="single" w:sz="4" w:space="0" w:color="auto"/>
            </w:tcBorders>
          </w:tcPr>
          <w:p w14:paraId="3E10DF91"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cs="Times New Roman"/>
              </w:rPr>
              <w:t>да</w:t>
            </w:r>
          </w:p>
        </w:tc>
        <w:tc>
          <w:tcPr>
            <w:tcW w:w="1417" w:type="dxa"/>
            <w:tcBorders>
              <w:top w:val="single" w:sz="4" w:space="0" w:color="auto"/>
              <w:left w:val="single" w:sz="4" w:space="0" w:color="auto"/>
              <w:bottom w:val="single" w:sz="4" w:space="0" w:color="auto"/>
              <w:right w:val="single" w:sz="4" w:space="0" w:color="auto"/>
            </w:tcBorders>
          </w:tcPr>
          <w:p w14:paraId="285D8E27"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50</w:t>
            </w:r>
          </w:p>
        </w:tc>
      </w:tr>
      <w:tr w:rsidR="00495776" w:rsidRPr="008A6235" w14:paraId="7D23B892" w14:textId="77777777" w:rsidTr="00D745EB">
        <w:tc>
          <w:tcPr>
            <w:tcW w:w="709" w:type="dxa"/>
            <w:tcBorders>
              <w:top w:val="single" w:sz="4" w:space="0" w:color="auto"/>
              <w:left w:val="single" w:sz="4" w:space="0" w:color="auto"/>
              <w:bottom w:val="single" w:sz="4" w:space="0" w:color="auto"/>
              <w:right w:val="single" w:sz="4" w:space="0" w:color="auto"/>
            </w:tcBorders>
          </w:tcPr>
          <w:p w14:paraId="6747432E"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5.</w:t>
            </w:r>
          </w:p>
        </w:tc>
        <w:tc>
          <w:tcPr>
            <w:tcW w:w="2127" w:type="dxa"/>
            <w:tcBorders>
              <w:top w:val="single" w:sz="4" w:space="0" w:color="auto"/>
              <w:left w:val="single" w:sz="4" w:space="0" w:color="auto"/>
              <w:bottom w:val="single" w:sz="4" w:space="0" w:color="auto"/>
              <w:right w:val="single" w:sz="4" w:space="0" w:color="auto"/>
            </w:tcBorders>
            <w:vAlign w:val="center"/>
          </w:tcPr>
          <w:p w14:paraId="33E927D5"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rPr>
              <w:t>д. Красный Бор, ул. Центральная уч. 25а</w:t>
            </w:r>
          </w:p>
        </w:tc>
        <w:tc>
          <w:tcPr>
            <w:tcW w:w="1842" w:type="dxa"/>
            <w:tcBorders>
              <w:top w:val="single" w:sz="4" w:space="0" w:color="auto"/>
              <w:left w:val="single" w:sz="4" w:space="0" w:color="auto"/>
              <w:bottom w:val="single" w:sz="4" w:space="0" w:color="auto"/>
              <w:right w:val="single" w:sz="4" w:space="0" w:color="auto"/>
            </w:tcBorders>
            <w:vAlign w:val="center"/>
          </w:tcPr>
          <w:p w14:paraId="12A9F458"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rPr>
              <w:t>Пожарный водоем</w:t>
            </w:r>
          </w:p>
        </w:tc>
        <w:tc>
          <w:tcPr>
            <w:tcW w:w="1418" w:type="dxa"/>
            <w:tcBorders>
              <w:top w:val="single" w:sz="4" w:space="0" w:color="auto"/>
              <w:left w:val="single" w:sz="4" w:space="0" w:color="auto"/>
              <w:bottom w:val="single" w:sz="4" w:space="0" w:color="auto"/>
              <w:right w:val="single" w:sz="4" w:space="0" w:color="auto"/>
            </w:tcBorders>
            <w:vAlign w:val="center"/>
          </w:tcPr>
          <w:p w14:paraId="1D0F7EE8"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rPr>
              <w:t>1600</w:t>
            </w:r>
          </w:p>
        </w:tc>
        <w:tc>
          <w:tcPr>
            <w:tcW w:w="1559" w:type="dxa"/>
            <w:tcBorders>
              <w:top w:val="single" w:sz="4" w:space="0" w:color="auto"/>
              <w:left w:val="single" w:sz="4" w:space="0" w:color="auto"/>
              <w:bottom w:val="single" w:sz="4" w:space="0" w:color="auto"/>
              <w:right w:val="single" w:sz="4" w:space="0" w:color="auto"/>
            </w:tcBorders>
            <w:vAlign w:val="center"/>
          </w:tcPr>
          <w:p w14:paraId="768440D3"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rPr>
              <w:t>Грунт, площадка есть</w:t>
            </w:r>
          </w:p>
        </w:tc>
        <w:tc>
          <w:tcPr>
            <w:tcW w:w="1134" w:type="dxa"/>
            <w:tcBorders>
              <w:top w:val="single" w:sz="4" w:space="0" w:color="auto"/>
              <w:left w:val="single" w:sz="4" w:space="0" w:color="auto"/>
              <w:bottom w:val="single" w:sz="4" w:space="0" w:color="auto"/>
              <w:right w:val="single" w:sz="4" w:space="0" w:color="auto"/>
            </w:tcBorders>
            <w:vAlign w:val="center"/>
          </w:tcPr>
          <w:p w14:paraId="4AB7E7D9"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0C4639CA" w14:textId="77777777" w:rsidR="00495776" w:rsidRPr="008A6235" w:rsidRDefault="00495776" w:rsidP="005E5DEF">
            <w:pPr>
              <w:jc w:val="center"/>
              <w:rPr>
                <w:rFonts w:ascii="Times New Roman" w:hAnsi="Times New Roman" w:cs="Times New Roman"/>
              </w:rPr>
            </w:pPr>
            <w:r w:rsidRPr="008A6235">
              <w:rPr>
                <w:rFonts w:ascii="Times New Roman" w:hAnsi="Times New Roman"/>
              </w:rPr>
              <w:t>50</w:t>
            </w:r>
          </w:p>
        </w:tc>
      </w:tr>
      <w:tr w:rsidR="00495776" w:rsidRPr="008A6235" w14:paraId="240FBE02" w14:textId="77777777" w:rsidTr="00D745EB">
        <w:tc>
          <w:tcPr>
            <w:tcW w:w="709" w:type="dxa"/>
            <w:tcBorders>
              <w:top w:val="single" w:sz="4" w:space="0" w:color="auto"/>
              <w:left w:val="single" w:sz="4" w:space="0" w:color="auto"/>
              <w:bottom w:val="single" w:sz="4" w:space="0" w:color="auto"/>
              <w:right w:val="single" w:sz="4" w:space="0" w:color="auto"/>
            </w:tcBorders>
          </w:tcPr>
          <w:p w14:paraId="5E6CB019"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6.</w:t>
            </w:r>
          </w:p>
        </w:tc>
        <w:tc>
          <w:tcPr>
            <w:tcW w:w="2127" w:type="dxa"/>
            <w:tcBorders>
              <w:top w:val="single" w:sz="4" w:space="0" w:color="auto"/>
              <w:left w:val="single" w:sz="4" w:space="0" w:color="auto"/>
              <w:bottom w:val="single" w:sz="4" w:space="0" w:color="auto"/>
              <w:right w:val="single" w:sz="4" w:space="0" w:color="auto"/>
            </w:tcBorders>
            <w:vAlign w:val="center"/>
          </w:tcPr>
          <w:p w14:paraId="0AACA10D" w14:textId="77777777" w:rsidR="00495776" w:rsidRPr="008A6235" w:rsidRDefault="00495776" w:rsidP="00A26830">
            <w:pPr>
              <w:ind w:left="0" w:firstLine="0"/>
              <w:jc w:val="center"/>
              <w:rPr>
                <w:rFonts w:ascii="Times New Roman" w:hAnsi="Times New Roman"/>
              </w:rPr>
            </w:pPr>
            <w:r w:rsidRPr="008A6235">
              <w:rPr>
                <w:rFonts w:ascii="Times New Roman" w:hAnsi="Times New Roman"/>
              </w:rPr>
              <w:t>д. Сопки,</w:t>
            </w:r>
          </w:p>
          <w:p w14:paraId="1BAB2DC4"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rPr>
              <w:t>ул. Центральная, уч. 20а</w:t>
            </w:r>
          </w:p>
        </w:tc>
        <w:tc>
          <w:tcPr>
            <w:tcW w:w="1842" w:type="dxa"/>
            <w:tcBorders>
              <w:top w:val="single" w:sz="4" w:space="0" w:color="auto"/>
              <w:left w:val="single" w:sz="4" w:space="0" w:color="auto"/>
              <w:bottom w:val="single" w:sz="4" w:space="0" w:color="auto"/>
              <w:right w:val="single" w:sz="4" w:space="0" w:color="auto"/>
            </w:tcBorders>
            <w:vAlign w:val="center"/>
          </w:tcPr>
          <w:p w14:paraId="11077AF8"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rPr>
              <w:t>Пожарный водоем</w:t>
            </w:r>
          </w:p>
        </w:tc>
        <w:tc>
          <w:tcPr>
            <w:tcW w:w="1418" w:type="dxa"/>
            <w:tcBorders>
              <w:top w:val="single" w:sz="4" w:space="0" w:color="auto"/>
              <w:left w:val="single" w:sz="4" w:space="0" w:color="auto"/>
              <w:bottom w:val="single" w:sz="4" w:space="0" w:color="auto"/>
              <w:right w:val="single" w:sz="4" w:space="0" w:color="auto"/>
            </w:tcBorders>
            <w:vAlign w:val="center"/>
          </w:tcPr>
          <w:p w14:paraId="67052980"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rPr>
              <w:t>500</w:t>
            </w:r>
          </w:p>
        </w:tc>
        <w:tc>
          <w:tcPr>
            <w:tcW w:w="1559" w:type="dxa"/>
            <w:tcBorders>
              <w:top w:val="single" w:sz="4" w:space="0" w:color="auto"/>
              <w:left w:val="single" w:sz="4" w:space="0" w:color="auto"/>
              <w:bottom w:val="single" w:sz="4" w:space="0" w:color="auto"/>
              <w:right w:val="single" w:sz="4" w:space="0" w:color="auto"/>
            </w:tcBorders>
            <w:vAlign w:val="center"/>
          </w:tcPr>
          <w:p w14:paraId="4C15F030"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rPr>
              <w:t>Грунт, площадка есть</w:t>
            </w:r>
          </w:p>
        </w:tc>
        <w:tc>
          <w:tcPr>
            <w:tcW w:w="1134" w:type="dxa"/>
            <w:tcBorders>
              <w:top w:val="single" w:sz="4" w:space="0" w:color="auto"/>
              <w:left w:val="single" w:sz="4" w:space="0" w:color="auto"/>
              <w:bottom w:val="single" w:sz="4" w:space="0" w:color="auto"/>
              <w:right w:val="single" w:sz="4" w:space="0" w:color="auto"/>
            </w:tcBorders>
            <w:vAlign w:val="center"/>
          </w:tcPr>
          <w:p w14:paraId="00AC2F5E"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68A1D907" w14:textId="77777777" w:rsidR="00495776" w:rsidRPr="008A6235" w:rsidRDefault="00495776" w:rsidP="005E5DEF">
            <w:pPr>
              <w:jc w:val="center"/>
              <w:rPr>
                <w:rFonts w:ascii="Times New Roman" w:hAnsi="Times New Roman" w:cs="Times New Roman"/>
              </w:rPr>
            </w:pPr>
            <w:r w:rsidRPr="008A6235">
              <w:rPr>
                <w:rFonts w:ascii="Times New Roman" w:hAnsi="Times New Roman"/>
              </w:rPr>
              <w:t>200</w:t>
            </w:r>
          </w:p>
        </w:tc>
      </w:tr>
      <w:tr w:rsidR="00495776" w:rsidRPr="008A6235" w14:paraId="162E1138" w14:textId="77777777" w:rsidTr="00D745EB">
        <w:tc>
          <w:tcPr>
            <w:tcW w:w="709" w:type="dxa"/>
            <w:tcBorders>
              <w:top w:val="single" w:sz="4" w:space="0" w:color="auto"/>
              <w:left w:val="single" w:sz="4" w:space="0" w:color="auto"/>
              <w:bottom w:val="single" w:sz="4" w:space="0" w:color="auto"/>
              <w:right w:val="single" w:sz="4" w:space="0" w:color="auto"/>
            </w:tcBorders>
          </w:tcPr>
          <w:p w14:paraId="0AF91737"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7.</w:t>
            </w:r>
          </w:p>
        </w:tc>
        <w:tc>
          <w:tcPr>
            <w:tcW w:w="2127" w:type="dxa"/>
            <w:tcBorders>
              <w:top w:val="single" w:sz="4" w:space="0" w:color="auto"/>
              <w:left w:val="single" w:sz="4" w:space="0" w:color="auto"/>
              <w:bottom w:val="single" w:sz="4" w:space="0" w:color="auto"/>
              <w:right w:val="single" w:sz="4" w:space="0" w:color="auto"/>
            </w:tcBorders>
            <w:vAlign w:val="center"/>
          </w:tcPr>
          <w:p w14:paraId="10FC4D35"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rPr>
              <w:t>д. Наволок, пер. Придорожный, уч. 10а</w:t>
            </w:r>
          </w:p>
        </w:tc>
        <w:tc>
          <w:tcPr>
            <w:tcW w:w="1842" w:type="dxa"/>
            <w:tcBorders>
              <w:top w:val="single" w:sz="4" w:space="0" w:color="auto"/>
              <w:left w:val="single" w:sz="4" w:space="0" w:color="auto"/>
              <w:bottom w:val="single" w:sz="4" w:space="0" w:color="auto"/>
              <w:right w:val="single" w:sz="4" w:space="0" w:color="auto"/>
            </w:tcBorders>
            <w:vAlign w:val="center"/>
          </w:tcPr>
          <w:p w14:paraId="3A2AB4E2"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rPr>
              <w:t>пруд</w:t>
            </w:r>
          </w:p>
        </w:tc>
        <w:tc>
          <w:tcPr>
            <w:tcW w:w="1418" w:type="dxa"/>
            <w:tcBorders>
              <w:top w:val="single" w:sz="4" w:space="0" w:color="auto"/>
              <w:left w:val="single" w:sz="4" w:space="0" w:color="auto"/>
              <w:bottom w:val="single" w:sz="4" w:space="0" w:color="auto"/>
              <w:right w:val="single" w:sz="4" w:space="0" w:color="auto"/>
            </w:tcBorders>
            <w:vAlign w:val="center"/>
          </w:tcPr>
          <w:p w14:paraId="50A3F167" w14:textId="77777777" w:rsidR="008A6235" w:rsidRDefault="008A6235" w:rsidP="00D745EB">
            <w:pPr>
              <w:ind w:left="-398" w:right="-250" w:firstLine="134"/>
              <w:jc w:val="center"/>
              <w:rPr>
                <w:rFonts w:ascii="Times New Roman" w:hAnsi="Times New Roman"/>
              </w:rPr>
            </w:pPr>
            <w:r>
              <w:rPr>
                <w:rFonts w:ascii="Times New Roman" w:hAnsi="Times New Roman"/>
              </w:rPr>
              <w:t>н</w:t>
            </w:r>
            <w:r w:rsidR="00495776" w:rsidRPr="008A6235">
              <w:rPr>
                <w:rFonts w:ascii="Times New Roman" w:hAnsi="Times New Roman"/>
              </w:rPr>
              <w:t xml:space="preserve">е </w:t>
            </w:r>
          </w:p>
          <w:p w14:paraId="136A18A6" w14:textId="6FDB71A6"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rPr>
              <w:t>ограничено</w:t>
            </w:r>
          </w:p>
        </w:tc>
        <w:tc>
          <w:tcPr>
            <w:tcW w:w="1559" w:type="dxa"/>
            <w:tcBorders>
              <w:top w:val="single" w:sz="4" w:space="0" w:color="auto"/>
              <w:left w:val="single" w:sz="4" w:space="0" w:color="auto"/>
              <w:bottom w:val="single" w:sz="4" w:space="0" w:color="auto"/>
              <w:right w:val="single" w:sz="4" w:space="0" w:color="auto"/>
            </w:tcBorders>
            <w:vAlign w:val="center"/>
          </w:tcPr>
          <w:p w14:paraId="684043E9"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rPr>
              <w:t>Грунт, площадка есть</w:t>
            </w:r>
          </w:p>
        </w:tc>
        <w:tc>
          <w:tcPr>
            <w:tcW w:w="1134" w:type="dxa"/>
            <w:tcBorders>
              <w:top w:val="single" w:sz="4" w:space="0" w:color="auto"/>
              <w:left w:val="single" w:sz="4" w:space="0" w:color="auto"/>
              <w:bottom w:val="single" w:sz="4" w:space="0" w:color="auto"/>
              <w:right w:val="single" w:sz="4" w:space="0" w:color="auto"/>
            </w:tcBorders>
            <w:vAlign w:val="center"/>
          </w:tcPr>
          <w:p w14:paraId="047A36E9"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5F994662" w14:textId="77777777" w:rsidR="00495776" w:rsidRPr="008A6235" w:rsidRDefault="00495776" w:rsidP="005E5DEF">
            <w:pPr>
              <w:jc w:val="center"/>
              <w:rPr>
                <w:rFonts w:ascii="Times New Roman" w:hAnsi="Times New Roman" w:cs="Times New Roman"/>
              </w:rPr>
            </w:pPr>
            <w:r w:rsidRPr="008A6235">
              <w:rPr>
                <w:rFonts w:ascii="Times New Roman" w:hAnsi="Times New Roman"/>
              </w:rPr>
              <w:t>400</w:t>
            </w:r>
          </w:p>
        </w:tc>
      </w:tr>
      <w:tr w:rsidR="00495776" w:rsidRPr="008A6235" w14:paraId="4605D9F5" w14:textId="77777777" w:rsidTr="00D745EB">
        <w:tc>
          <w:tcPr>
            <w:tcW w:w="709" w:type="dxa"/>
            <w:tcBorders>
              <w:top w:val="single" w:sz="4" w:space="0" w:color="auto"/>
              <w:left w:val="single" w:sz="4" w:space="0" w:color="auto"/>
              <w:bottom w:val="single" w:sz="4" w:space="0" w:color="auto"/>
              <w:right w:val="single" w:sz="4" w:space="0" w:color="auto"/>
            </w:tcBorders>
          </w:tcPr>
          <w:p w14:paraId="00574F3D"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8.</w:t>
            </w:r>
          </w:p>
        </w:tc>
        <w:tc>
          <w:tcPr>
            <w:tcW w:w="2127" w:type="dxa"/>
            <w:tcBorders>
              <w:top w:val="single" w:sz="4" w:space="0" w:color="auto"/>
              <w:left w:val="single" w:sz="4" w:space="0" w:color="auto"/>
              <w:bottom w:val="single" w:sz="4" w:space="0" w:color="auto"/>
              <w:right w:val="single" w:sz="4" w:space="0" w:color="auto"/>
            </w:tcBorders>
            <w:vAlign w:val="center"/>
          </w:tcPr>
          <w:p w14:paraId="30878BFC" w14:textId="77777777" w:rsidR="00495776" w:rsidRPr="008A6235" w:rsidRDefault="00495776" w:rsidP="00A26830">
            <w:pPr>
              <w:ind w:left="0" w:firstLine="0"/>
              <w:jc w:val="center"/>
              <w:rPr>
                <w:rFonts w:ascii="Times New Roman" w:hAnsi="Times New Roman"/>
              </w:rPr>
            </w:pPr>
            <w:r w:rsidRPr="008A6235">
              <w:rPr>
                <w:rFonts w:ascii="Times New Roman" w:hAnsi="Times New Roman"/>
              </w:rPr>
              <w:t xml:space="preserve">п. </w:t>
            </w:r>
            <w:proofErr w:type="spellStart"/>
            <w:r w:rsidRPr="008A6235">
              <w:rPr>
                <w:rFonts w:ascii="Times New Roman" w:hAnsi="Times New Roman"/>
              </w:rPr>
              <w:t>Чекуново</w:t>
            </w:r>
            <w:proofErr w:type="spellEnd"/>
            <w:r w:rsidRPr="008A6235">
              <w:rPr>
                <w:rFonts w:ascii="Times New Roman" w:hAnsi="Times New Roman"/>
              </w:rPr>
              <w:t>,</w:t>
            </w:r>
          </w:p>
          <w:p w14:paraId="5B121E8F" w14:textId="77777777" w:rsidR="00495776" w:rsidRPr="008A6235" w:rsidRDefault="00495776" w:rsidP="00A26830">
            <w:pPr>
              <w:ind w:left="0" w:firstLine="0"/>
              <w:jc w:val="center"/>
              <w:rPr>
                <w:rFonts w:ascii="Times New Roman" w:hAnsi="Times New Roman"/>
              </w:rPr>
            </w:pPr>
            <w:r w:rsidRPr="008A6235">
              <w:rPr>
                <w:rFonts w:ascii="Times New Roman" w:hAnsi="Times New Roman"/>
              </w:rPr>
              <w:t>ул. Центральная,</w:t>
            </w:r>
          </w:p>
          <w:p w14:paraId="612B3E45"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rPr>
              <w:t>уч. 6а</w:t>
            </w:r>
          </w:p>
        </w:tc>
        <w:tc>
          <w:tcPr>
            <w:tcW w:w="1842" w:type="dxa"/>
            <w:tcBorders>
              <w:top w:val="single" w:sz="4" w:space="0" w:color="auto"/>
              <w:left w:val="single" w:sz="4" w:space="0" w:color="auto"/>
              <w:bottom w:val="single" w:sz="4" w:space="0" w:color="auto"/>
              <w:right w:val="single" w:sz="4" w:space="0" w:color="auto"/>
            </w:tcBorders>
            <w:vAlign w:val="center"/>
          </w:tcPr>
          <w:p w14:paraId="5300D39A"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rPr>
              <w:t>Пожарный водоем</w:t>
            </w:r>
          </w:p>
        </w:tc>
        <w:tc>
          <w:tcPr>
            <w:tcW w:w="1418" w:type="dxa"/>
            <w:tcBorders>
              <w:top w:val="single" w:sz="4" w:space="0" w:color="auto"/>
              <w:left w:val="single" w:sz="4" w:space="0" w:color="auto"/>
              <w:bottom w:val="single" w:sz="4" w:space="0" w:color="auto"/>
              <w:right w:val="single" w:sz="4" w:space="0" w:color="auto"/>
            </w:tcBorders>
            <w:vAlign w:val="center"/>
          </w:tcPr>
          <w:p w14:paraId="61C2A26B"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02DDDD28"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rPr>
              <w:t>асфальт, площадка есть</w:t>
            </w:r>
          </w:p>
        </w:tc>
        <w:tc>
          <w:tcPr>
            <w:tcW w:w="1134" w:type="dxa"/>
            <w:tcBorders>
              <w:top w:val="single" w:sz="4" w:space="0" w:color="auto"/>
              <w:left w:val="single" w:sz="4" w:space="0" w:color="auto"/>
              <w:bottom w:val="single" w:sz="4" w:space="0" w:color="auto"/>
              <w:right w:val="single" w:sz="4" w:space="0" w:color="auto"/>
            </w:tcBorders>
            <w:vAlign w:val="center"/>
          </w:tcPr>
          <w:p w14:paraId="147A0BCB"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2923306F" w14:textId="77777777" w:rsidR="00495776" w:rsidRPr="008A6235" w:rsidRDefault="00495776" w:rsidP="005E5DEF">
            <w:pPr>
              <w:jc w:val="center"/>
              <w:rPr>
                <w:rFonts w:ascii="Times New Roman" w:hAnsi="Times New Roman" w:cs="Times New Roman"/>
              </w:rPr>
            </w:pPr>
            <w:r w:rsidRPr="008A6235">
              <w:rPr>
                <w:rFonts w:ascii="Times New Roman" w:hAnsi="Times New Roman"/>
              </w:rPr>
              <w:t>50</w:t>
            </w:r>
          </w:p>
        </w:tc>
      </w:tr>
      <w:tr w:rsidR="00495776" w:rsidRPr="008A6235" w14:paraId="476270F5" w14:textId="77777777" w:rsidTr="00D745EB">
        <w:tc>
          <w:tcPr>
            <w:tcW w:w="709" w:type="dxa"/>
            <w:tcBorders>
              <w:top w:val="single" w:sz="4" w:space="0" w:color="auto"/>
              <w:left w:val="single" w:sz="4" w:space="0" w:color="auto"/>
              <w:bottom w:val="single" w:sz="4" w:space="0" w:color="auto"/>
              <w:right w:val="single" w:sz="4" w:space="0" w:color="auto"/>
            </w:tcBorders>
          </w:tcPr>
          <w:p w14:paraId="6987585B"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9.</w:t>
            </w:r>
          </w:p>
        </w:tc>
        <w:tc>
          <w:tcPr>
            <w:tcW w:w="2127" w:type="dxa"/>
            <w:tcBorders>
              <w:top w:val="single" w:sz="4" w:space="0" w:color="auto"/>
              <w:left w:val="single" w:sz="4" w:space="0" w:color="auto"/>
              <w:bottom w:val="single" w:sz="4" w:space="0" w:color="auto"/>
              <w:right w:val="single" w:sz="4" w:space="0" w:color="auto"/>
            </w:tcBorders>
            <w:vAlign w:val="center"/>
          </w:tcPr>
          <w:p w14:paraId="0855786C" w14:textId="77777777" w:rsidR="00495776" w:rsidRPr="008A6235" w:rsidRDefault="00495776" w:rsidP="00A26830">
            <w:pPr>
              <w:ind w:left="0" w:firstLine="0"/>
              <w:jc w:val="center"/>
              <w:rPr>
                <w:rFonts w:ascii="Times New Roman" w:hAnsi="Times New Roman"/>
              </w:rPr>
            </w:pPr>
            <w:r w:rsidRPr="008A6235">
              <w:rPr>
                <w:rFonts w:ascii="Times New Roman" w:hAnsi="Times New Roman"/>
              </w:rPr>
              <w:t xml:space="preserve">п. </w:t>
            </w:r>
            <w:proofErr w:type="spellStart"/>
            <w:r w:rsidRPr="008A6235">
              <w:rPr>
                <w:rFonts w:ascii="Times New Roman" w:hAnsi="Times New Roman"/>
              </w:rPr>
              <w:t>Чекуново</w:t>
            </w:r>
            <w:proofErr w:type="spellEnd"/>
            <w:r w:rsidRPr="008A6235">
              <w:rPr>
                <w:rFonts w:ascii="Times New Roman" w:hAnsi="Times New Roman"/>
              </w:rPr>
              <w:t>,</w:t>
            </w:r>
          </w:p>
          <w:p w14:paraId="51F98726" w14:textId="77777777" w:rsidR="00495776" w:rsidRPr="008A6235" w:rsidRDefault="00495776" w:rsidP="00A26830">
            <w:pPr>
              <w:ind w:left="0" w:firstLine="0"/>
              <w:jc w:val="center"/>
              <w:rPr>
                <w:rFonts w:ascii="Times New Roman" w:hAnsi="Times New Roman"/>
              </w:rPr>
            </w:pPr>
            <w:r w:rsidRPr="008A6235">
              <w:rPr>
                <w:rFonts w:ascii="Times New Roman" w:hAnsi="Times New Roman"/>
              </w:rPr>
              <w:t>ул. Центральная,</w:t>
            </w:r>
          </w:p>
          <w:p w14:paraId="6CC29452"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rPr>
              <w:t>уч. 20а</w:t>
            </w:r>
          </w:p>
        </w:tc>
        <w:tc>
          <w:tcPr>
            <w:tcW w:w="1842" w:type="dxa"/>
            <w:tcBorders>
              <w:top w:val="single" w:sz="4" w:space="0" w:color="auto"/>
              <w:left w:val="single" w:sz="4" w:space="0" w:color="auto"/>
              <w:bottom w:val="single" w:sz="4" w:space="0" w:color="auto"/>
              <w:right w:val="single" w:sz="4" w:space="0" w:color="auto"/>
            </w:tcBorders>
            <w:vAlign w:val="center"/>
          </w:tcPr>
          <w:p w14:paraId="7FC0ED9E"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rPr>
              <w:t>Пожарный водоем</w:t>
            </w:r>
          </w:p>
        </w:tc>
        <w:tc>
          <w:tcPr>
            <w:tcW w:w="1418" w:type="dxa"/>
            <w:tcBorders>
              <w:top w:val="single" w:sz="4" w:space="0" w:color="auto"/>
              <w:left w:val="single" w:sz="4" w:space="0" w:color="auto"/>
              <w:bottom w:val="single" w:sz="4" w:space="0" w:color="auto"/>
              <w:right w:val="single" w:sz="4" w:space="0" w:color="auto"/>
            </w:tcBorders>
            <w:vAlign w:val="center"/>
          </w:tcPr>
          <w:p w14:paraId="2768D2E4"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7B6F3E7B"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rPr>
              <w:t>асфальт, площадка есть</w:t>
            </w:r>
          </w:p>
        </w:tc>
        <w:tc>
          <w:tcPr>
            <w:tcW w:w="1134" w:type="dxa"/>
            <w:tcBorders>
              <w:top w:val="single" w:sz="4" w:space="0" w:color="auto"/>
              <w:left w:val="single" w:sz="4" w:space="0" w:color="auto"/>
              <w:bottom w:val="single" w:sz="4" w:space="0" w:color="auto"/>
              <w:right w:val="single" w:sz="4" w:space="0" w:color="auto"/>
            </w:tcBorders>
            <w:vAlign w:val="center"/>
          </w:tcPr>
          <w:p w14:paraId="75BCE3B9"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6A7937E6" w14:textId="77777777" w:rsidR="00495776" w:rsidRPr="008A6235" w:rsidRDefault="00495776" w:rsidP="005E5DEF">
            <w:pPr>
              <w:jc w:val="center"/>
              <w:rPr>
                <w:rFonts w:ascii="Times New Roman" w:hAnsi="Times New Roman" w:cs="Times New Roman"/>
              </w:rPr>
            </w:pPr>
            <w:r w:rsidRPr="008A6235">
              <w:rPr>
                <w:rFonts w:ascii="Times New Roman" w:hAnsi="Times New Roman"/>
              </w:rPr>
              <w:t>50</w:t>
            </w:r>
          </w:p>
        </w:tc>
      </w:tr>
      <w:tr w:rsidR="00495776" w:rsidRPr="008A6235" w14:paraId="7E851548" w14:textId="77777777" w:rsidTr="00D745EB">
        <w:tc>
          <w:tcPr>
            <w:tcW w:w="709" w:type="dxa"/>
            <w:tcBorders>
              <w:top w:val="single" w:sz="4" w:space="0" w:color="auto"/>
              <w:left w:val="single" w:sz="4" w:space="0" w:color="auto"/>
              <w:bottom w:val="single" w:sz="4" w:space="0" w:color="auto"/>
              <w:right w:val="single" w:sz="4" w:space="0" w:color="auto"/>
            </w:tcBorders>
          </w:tcPr>
          <w:p w14:paraId="26945141" w14:textId="77777777"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10.</w:t>
            </w:r>
          </w:p>
        </w:tc>
        <w:tc>
          <w:tcPr>
            <w:tcW w:w="2127" w:type="dxa"/>
            <w:tcBorders>
              <w:top w:val="single" w:sz="4" w:space="0" w:color="auto"/>
              <w:left w:val="single" w:sz="4" w:space="0" w:color="auto"/>
              <w:bottom w:val="single" w:sz="4" w:space="0" w:color="auto"/>
              <w:right w:val="single" w:sz="4" w:space="0" w:color="auto"/>
            </w:tcBorders>
            <w:vAlign w:val="center"/>
          </w:tcPr>
          <w:p w14:paraId="22FDF3D2"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rPr>
              <w:t>п. Первомайский ул. Молодежная уч. 10а</w:t>
            </w:r>
          </w:p>
        </w:tc>
        <w:tc>
          <w:tcPr>
            <w:tcW w:w="1842" w:type="dxa"/>
            <w:tcBorders>
              <w:top w:val="single" w:sz="4" w:space="0" w:color="auto"/>
              <w:left w:val="single" w:sz="4" w:space="0" w:color="auto"/>
              <w:bottom w:val="single" w:sz="4" w:space="0" w:color="auto"/>
              <w:right w:val="single" w:sz="4" w:space="0" w:color="auto"/>
            </w:tcBorders>
            <w:vAlign w:val="center"/>
          </w:tcPr>
          <w:p w14:paraId="037F8487"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rPr>
              <w:t>Пожарный водоем</w:t>
            </w:r>
          </w:p>
        </w:tc>
        <w:tc>
          <w:tcPr>
            <w:tcW w:w="1418" w:type="dxa"/>
            <w:tcBorders>
              <w:top w:val="single" w:sz="4" w:space="0" w:color="auto"/>
              <w:left w:val="single" w:sz="4" w:space="0" w:color="auto"/>
              <w:bottom w:val="single" w:sz="4" w:space="0" w:color="auto"/>
              <w:right w:val="single" w:sz="4" w:space="0" w:color="auto"/>
            </w:tcBorders>
            <w:vAlign w:val="center"/>
          </w:tcPr>
          <w:p w14:paraId="67F09338" w14:textId="77777777" w:rsidR="008A6235" w:rsidRDefault="008A6235" w:rsidP="00D745EB">
            <w:pPr>
              <w:ind w:left="-398" w:right="-250" w:firstLine="134"/>
              <w:jc w:val="center"/>
              <w:rPr>
                <w:rFonts w:ascii="Times New Roman" w:hAnsi="Times New Roman"/>
              </w:rPr>
            </w:pPr>
            <w:r>
              <w:rPr>
                <w:rFonts w:ascii="Times New Roman" w:hAnsi="Times New Roman"/>
              </w:rPr>
              <w:t>н</w:t>
            </w:r>
            <w:r w:rsidR="00495776" w:rsidRPr="008A6235">
              <w:rPr>
                <w:rFonts w:ascii="Times New Roman" w:hAnsi="Times New Roman"/>
              </w:rPr>
              <w:t xml:space="preserve">е </w:t>
            </w:r>
          </w:p>
          <w:p w14:paraId="4E0BDC39" w14:textId="6EDB2392"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rPr>
              <w:t>ограничено</w:t>
            </w:r>
          </w:p>
        </w:tc>
        <w:tc>
          <w:tcPr>
            <w:tcW w:w="1559" w:type="dxa"/>
            <w:tcBorders>
              <w:top w:val="single" w:sz="4" w:space="0" w:color="auto"/>
              <w:left w:val="single" w:sz="4" w:space="0" w:color="auto"/>
              <w:bottom w:val="single" w:sz="4" w:space="0" w:color="auto"/>
              <w:right w:val="single" w:sz="4" w:space="0" w:color="auto"/>
            </w:tcBorders>
            <w:vAlign w:val="center"/>
          </w:tcPr>
          <w:p w14:paraId="380C64DA"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rPr>
              <w:t>асфальт, площадка есть</w:t>
            </w:r>
          </w:p>
        </w:tc>
        <w:tc>
          <w:tcPr>
            <w:tcW w:w="1134" w:type="dxa"/>
            <w:tcBorders>
              <w:top w:val="single" w:sz="4" w:space="0" w:color="auto"/>
              <w:left w:val="single" w:sz="4" w:space="0" w:color="auto"/>
              <w:bottom w:val="single" w:sz="4" w:space="0" w:color="auto"/>
              <w:right w:val="single" w:sz="4" w:space="0" w:color="auto"/>
            </w:tcBorders>
            <w:vAlign w:val="center"/>
          </w:tcPr>
          <w:p w14:paraId="4E85D97C"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7FF53F29" w14:textId="77777777" w:rsidR="00495776" w:rsidRPr="008A6235" w:rsidRDefault="00495776" w:rsidP="005E5DEF">
            <w:pPr>
              <w:jc w:val="center"/>
              <w:rPr>
                <w:rFonts w:ascii="Times New Roman" w:hAnsi="Times New Roman" w:cs="Times New Roman"/>
              </w:rPr>
            </w:pPr>
            <w:r w:rsidRPr="008A6235">
              <w:rPr>
                <w:rFonts w:ascii="Times New Roman" w:hAnsi="Times New Roman"/>
              </w:rPr>
              <w:t>100</w:t>
            </w:r>
          </w:p>
        </w:tc>
      </w:tr>
      <w:tr w:rsidR="00495776" w:rsidRPr="008A6235" w14:paraId="1C3D5DA5" w14:textId="77777777" w:rsidTr="00D745EB">
        <w:tc>
          <w:tcPr>
            <w:tcW w:w="709" w:type="dxa"/>
            <w:tcBorders>
              <w:top w:val="single" w:sz="4" w:space="0" w:color="auto"/>
              <w:left w:val="single" w:sz="4" w:space="0" w:color="auto"/>
              <w:bottom w:val="single" w:sz="4" w:space="0" w:color="auto"/>
              <w:right w:val="single" w:sz="4" w:space="0" w:color="auto"/>
            </w:tcBorders>
          </w:tcPr>
          <w:p w14:paraId="528E6211" w14:textId="4FCAF941"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11.</w:t>
            </w:r>
          </w:p>
        </w:tc>
        <w:tc>
          <w:tcPr>
            <w:tcW w:w="2127" w:type="dxa"/>
            <w:tcBorders>
              <w:top w:val="single" w:sz="4" w:space="0" w:color="auto"/>
              <w:left w:val="single" w:sz="4" w:space="0" w:color="auto"/>
              <w:bottom w:val="single" w:sz="4" w:space="0" w:color="auto"/>
              <w:right w:val="single" w:sz="4" w:space="0" w:color="auto"/>
            </w:tcBorders>
          </w:tcPr>
          <w:p w14:paraId="3B550A35"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пер. Тверской</w:t>
            </w:r>
          </w:p>
        </w:tc>
        <w:tc>
          <w:tcPr>
            <w:tcW w:w="1842" w:type="dxa"/>
            <w:tcBorders>
              <w:top w:val="single" w:sz="4" w:space="0" w:color="auto"/>
              <w:left w:val="single" w:sz="4" w:space="0" w:color="auto"/>
              <w:bottom w:val="single" w:sz="4" w:space="0" w:color="auto"/>
              <w:right w:val="single" w:sz="4" w:space="0" w:color="auto"/>
            </w:tcBorders>
          </w:tcPr>
          <w:p w14:paraId="48755989"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водоём</w:t>
            </w:r>
          </w:p>
        </w:tc>
        <w:tc>
          <w:tcPr>
            <w:tcW w:w="1418" w:type="dxa"/>
            <w:tcBorders>
              <w:top w:val="single" w:sz="4" w:space="0" w:color="auto"/>
              <w:left w:val="single" w:sz="4" w:space="0" w:color="auto"/>
              <w:bottom w:val="single" w:sz="4" w:space="0" w:color="auto"/>
              <w:right w:val="single" w:sz="4" w:space="0" w:color="auto"/>
            </w:tcBorders>
            <w:vAlign w:val="center"/>
          </w:tcPr>
          <w:p w14:paraId="58F8C525"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5AAFF741"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2BAD5826"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341B73FC"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r w:rsidR="00495776" w:rsidRPr="008A6235" w14:paraId="1882E7CA" w14:textId="77777777" w:rsidTr="00D745EB">
        <w:tc>
          <w:tcPr>
            <w:tcW w:w="709" w:type="dxa"/>
            <w:tcBorders>
              <w:top w:val="single" w:sz="4" w:space="0" w:color="auto"/>
              <w:left w:val="single" w:sz="4" w:space="0" w:color="auto"/>
              <w:bottom w:val="single" w:sz="4" w:space="0" w:color="auto"/>
              <w:right w:val="single" w:sz="4" w:space="0" w:color="auto"/>
            </w:tcBorders>
          </w:tcPr>
          <w:p w14:paraId="793E4746" w14:textId="12182506"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12.</w:t>
            </w:r>
          </w:p>
        </w:tc>
        <w:tc>
          <w:tcPr>
            <w:tcW w:w="2127" w:type="dxa"/>
            <w:tcBorders>
              <w:top w:val="single" w:sz="4" w:space="0" w:color="auto"/>
              <w:left w:val="single" w:sz="4" w:space="0" w:color="auto"/>
              <w:bottom w:val="single" w:sz="4" w:space="0" w:color="auto"/>
              <w:right w:val="single" w:sz="4" w:space="0" w:color="auto"/>
            </w:tcBorders>
          </w:tcPr>
          <w:p w14:paraId="65413B71"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на углу ул. Красноармейская, ул. Урицкого, ул. Юбилейная</w:t>
            </w:r>
          </w:p>
        </w:tc>
        <w:tc>
          <w:tcPr>
            <w:tcW w:w="1842" w:type="dxa"/>
            <w:tcBorders>
              <w:top w:val="single" w:sz="4" w:space="0" w:color="auto"/>
              <w:left w:val="single" w:sz="4" w:space="0" w:color="auto"/>
              <w:bottom w:val="single" w:sz="4" w:space="0" w:color="auto"/>
              <w:right w:val="single" w:sz="4" w:space="0" w:color="auto"/>
            </w:tcBorders>
          </w:tcPr>
          <w:p w14:paraId="1292575D"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водоём</w:t>
            </w:r>
          </w:p>
        </w:tc>
        <w:tc>
          <w:tcPr>
            <w:tcW w:w="1418" w:type="dxa"/>
            <w:tcBorders>
              <w:top w:val="single" w:sz="4" w:space="0" w:color="auto"/>
              <w:left w:val="single" w:sz="4" w:space="0" w:color="auto"/>
              <w:bottom w:val="single" w:sz="4" w:space="0" w:color="auto"/>
              <w:right w:val="single" w:sz="4" w:space="0" w:color="auto"/>
            </w:tcBorders>
            <w:vAlign w:val="center"/>
          </w:tcPr>
          <w:p w14:paraId="132E4130" w14:textId="77777777" w:rsidR="00495776" w:rsidRPr="008A6235" w:rsidRDefault="00495776" w:rsidP="00D745EB">
            <w:pPr>
              <w:ind w:left="-398" w:right="-250" w:firstLine="13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70877CF7"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18D20838"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4C9202D1"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r w:rsidR="00495776" w:rsidRPr="008A6235" w14:paraId="6E09EBAD" w14:textId="77777777" w:rsidTr="00D745EB">
        <w:tc>
          <w:tcPr>
            <w:tcW w:w="709" w:type="dxa"/>
            <w:tcBorders>
              <w:top w:val="single" w:sz="4" w:space="0" w:color="auto"/>
              <w:left w:val="single" w:sz="4" w:space="0" w:color="auto"/>
              <w:bottom w:val="single" w:sz="4" w:space="0" w:color="auto"/>
              <w:right w:val="single" w:sz="4" w:space="0" w:color="auto"/>
            </w:tcBorders>
          </w:tcPr>
          <w:p w14:paraId="7102FE61" w14:textId="1A8DB89D"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lastRenderedPageBreak/>
              <w:t>13.</w:t>
            </w:r>
          </w:p>
        </w:tc>
        <w:tc>
          <w:tcPr>
            <w:tcW w:w="2127" w:type="dxa"/>
            <w:tcBorders>
              <w:top w:val="single" w:sz="4" w:space="0" w:color="auto"/>
              <w:left w:val="single" w:sz="4" w:space="0" w:color="auto"/>
              <w:bottom w:val="single" w:sz="4" w:space="0" w:color="auto"/>
              <w:right w:val="single" w:sz="4" w:space="0" w:color="auto"/>
            </w:tcBorders>
          </w:tcPr>
          <w:p w14:paraId="1AE5D2D1"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на пересечении ул. Октябрьская и ул. Кооперативная</w:t>
            </w:r>
          </w:p>
        </w:tc>
        <w:tc>
          <w:tcPr>
            <w:tcW w:w="1842" w:type="dxa"/>
            <w:tcBorders>
              <w:top w:val="single" w:sz="4" w:space="0" w:color="auto"/>
              <w:left w:val="single" w:sz="4" w:space="0" w:color="auto"/>
              <w:bottom w:val="single" w:sz="4" w:space="0" w:color="auto"/>
              <w:right w:val="single" w:sz="4" w:space="0" w:color="auto"/>
            </w:tcBorders>
          </w:tcPr>
          <w:p w14:paraId="7DD54DE6"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водоём</w:t>
            </w:r>
          </w:p>
        </w:tc>
        <w:tc>
          <w:tcPr>
            <w:tcW w:w="1418" w:type="dxa"/>
            <w:tcBorders>
              <w:top w:val="single" w:sz="4" w:space="0" w:color="auto"/>
              <w:left w:val="single" w:sz="4" w:space="0" w:color="auto"/>
              <w:bottom w:val="single" w:sz="4" w:space="0" w:color="auto"/>
              <w:right w:val="single" w:sz="4" w:space="0" w:color="auto"/>
            </w:tcBorders>
            <w:vAlign w:val="center"/>
          </w:tcPr>
          <w:p w14:paraId="7B1A76AC" w14:textId="77777777" w:rsidR="00495776" w:rsidRPr="008A6235" w:rsidRDefault="00495776" w:rsidP="00A26830">
            <w:pPr>
              <w:ind w:left="-532" w:right="-391" w:firstLine="42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4147AA15"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7554BC5F"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4ECB730F"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r w:rsidR="00495776" w:rsidRPr="008A6235" w14:paraId="57D784BE" w14:textId="77777777" w:rsidTr="00D745EB">
        <w:tc>
          <w:tcPr>
            <w:tcW w:w="709" w:type="dxa"/>
            <w:tcBorders>
              <w:top w:val="single" w:sz="4" w:space="0" w:color="auto"/>
              <w:left w:val="single" w:sz="4" w:space="0" w:color="auto"/>
              <w:bottom w:val="single" w:sz="4" w:space="0" w:color="auto"/>
              <w:right w:val="single" w:sz="4" w:space="0" w:color="auto"/>
            </w:tcBorders>
          </w:tcPr>
          <w:p w14:paraId="0DA334E7" w14:textId="1DF6CFBE"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14.</w:t>
            </w:r>
          </w:p>
        </w:tc>
        <w:tc>
          <w:tcPr>
            <w:tcW w:w="2127" w:type="dxa"/>
            <w:tcBorders>
              <w:top w:val="single" w:sz="4" w:space="0" w:color="auto"/>
              <w:left w:val="single" w:sz="4" w:space="0" w:color="auto"/>
              <w:bottom w:val="single" w:sz="4" w:space="0" w:color="auto"/>
              <w:right w:val="single" w:sz="4" w:space="0" w:color="auto"/>
            </w:tcBorders>
          </w:tcPr>
          <w:p w14:paraId="49312881"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ул. Зиновьева во дворе дома 5А и дома 5 Б</w:t>
            </w:r>
          </w:p>
        </w:tc>
        <w:tc>
          <w:tcPr>
            <w:tcW w:w="1842" w:type="dxa"/>
            <w:tcBorders>
              <w:top w:val="single" w:sz="4" w:space="0" w:color="auto"/>
              <w:left w:val="single" w:sz="4" w:space="0" w:color="auto"/>
              <w:bottom w:val="single" w:sz="4" w:space="0" w:color="auto"/>
              <w:right w:val="single" w:sz="4" w:space="0" w:color="auto"/>
            </w:tcBorders>
          </w:tcPr>
          <w:p w14:paraId="7DEBCB9B"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водоём</w:t>
            </w:r>
          </w:p>
        </w:tc>
        <w:tc>
          <w:tcPr>
            <w:tcW w:w="1418" w:type="dxa"/>
            <w:tcBorders>
              <w:top w:val="single" w:sz="4" w:space="0" w:color="auto"/>
              <w:left w:val="single" w:sz="4" w:space="0" w:color="auto"/>
              <w:bottom w:val="single" w:sz="4" w:space="0" w:color="auto"/>
              <w:right w:val="single" w:sz="4" w:space="0" w:color="auto"/>
            </w:tcBorders>
            <w:vAlign w:val="center"/>
          </w:tcPr>
          <w:p w14:paraId="59EEE4FB" w14:textId="77777777" w:rsidR="00495776" w:rsidRPr="008A6235" w:rsidRDefault="00495776" w:rsidP="00A26830">
            <w:pPr>
              <w:ind w:left="-532" w:right="-391" w:firstLine="42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3CD34BC6"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110EB590"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7C58057D"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r w:rsidR="00495776" w:rsidRPr="008A6235" w14:paraId="5847DE4C" w14:textId="77777777" w:rsidTr="00D745EB">
        <w:tc>
          <w:tcPr>
            <w:tcW w:w="709" w:type="dxa"/>
            <w:tcBorders>
              <w:top w:val="single" w:sz="4" w:space="0" w:color="auto"/>
              <w:left w:val="single" w:sz="4" w:space="0" w:color="auto"/>
              <w:bottom w:val="single" w:sz="4" w:space="0" w:color="auto"/>
              <w:right w:val="single" w:sz="4" w:space="0" w:color="auto"/>
            </w:tcBorders>
          </w:tcPr>
          <w:p w14:paraId="020C6271" w14:textId="453B3788"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15.</w:t>
            </w:r>
          </w:p>
        </w:tc>
        <w:tc>
          <w:tcPr>
            <w:tcW w:w="2127" w:type="dxa"/>
            <w:tcBorders>
              <w:top w:val="single" w:sz="4" w:space="0" w:color="auto"/>
              <w:left w:val="single" w:sz="4" w:space="0" w:color="auto"/>
              <w:bottom w:val="single" w:sz="4" w:space="0" w:color="auto"/>
              <w:right w:val="single" w:sz="4" w:space="0" w:color="auto"/>
            </w:tcBorders>
          </w:tcPr>
          <w:p w14:paraId="30292E5E"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ул. Володарского, д. 40</w:t>
            </w:r>
          </w:p>
        </w:tc>
        <w:tc>
          <w:tcPr>
            <w:tcW w:w="1842" w:type="dxa"/>
            <w:tcBorders>
              <w:top w:val="single" w:sz="4" w:space="0" w:color="auto"/>
              <w:left w:val="single" w:sz="4" w:space="0" w:color="auto"/>
              <w:bottom w:val="single" w:sz="4" w:space="0" w:color="auto"/>
              <w:right w:val="single" w:sz="4" w:space="0" w:color="auto"/>
            </w:tcBorders>
          </w:tcPr>
          <w:p w14:paraId="36E49129"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водоем</w:t>
            </w:r>
          </w:p>
        </w:tc>
        <w:tc>
          <w:tcPr>
            <w:tcW w:w="1418" w:type="dxa"/>
            <w:tcBorders>
              <w:top w:val="single" w:sz="4" w:space="0" w:color="auto"/>
              <w:left w:val="single" w:sz="4" w:space="0" w:color="auto"/>
              <w:bottom w:val="single" w:sz="4" w:space="0" w:color="auto"/>
              <w:right w:val="single" w:sz="4" w:space="0" w:color="auto"/>
            </w:tcBorders>
            <w:vAlign w:val="center"/>
          </w:tcPr>
          <w:p w14:paraId="79A1A789" w14:textId="77777777" w:rsidR="00495776" w:rsidRPr="008A6235" w:rsidRDefault="00495776" w:rsidP="00A26830">
            <w:pPr>
              <w:ind w:left="-532" w:right="-391" w:firstLine="42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49A52436"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5F6B05C1"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27C8AAA9"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r w:rsidR="00495776" w:rsidRPr="008A6235" w14:paraId="12FBFADA" w14:textId="77777777" w:rsidTr="00D745EB">
        <w:tc>
          <w:tcPr>
            <w:tcW w:w="709" w:type="dxa"/>
            <w:tcBorders>
              <w:top w:val="single" w:sz="4" w:space="0" w:color="auto"/>
              <w:left w:val="single" w:sz="4" w:space="0" w:color="auto"/>
              <w:bottom w:val="single" w:sz="4" w:space="0" w:color="auto"/>
              <w:right w:val="single" w:sz="4" w:space="0" w:color="auto"/>
            </w:tcBorders>
          </w:tcPr>
          <w:p w14:paraId="5827FFB2" w14:textId="7265E415"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16.</w:t>
            </w:r>
          </w:p>
        </w:tc>
        <w:tc>
          <w:tcPr>
            <w:tcW w:w="2127" w:type="dxa"/>
            <w:tcBorders>
              <w:top w:val="single" w:sz="4" w:space="0" w:color="auto"/>
              <w:left w:val="single" w:sz="4" w:space="0" w:color="auto"/>
              <w:bottom w:val="single" w:sz="4" w:space="0" w:color="auto"/>
              <w:right w:val="single" w:sz="4" w:space="0" w:color="auto"/>
            </w:tcBorders>
          </w:tcPr>
          <w:p w14:paraId="118933B2"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на пересечении ул. Советская и ул. Славянская</w:t>
            </w:r>
          </w:p>
        </w:tc>
        <w:tc>
          <w:tcPr>
            <w:tcW w:w="1842" w:type="dxa"/>
            <w:tcBorders>
              <w:top w:val="single" w:sz="4" w:space="0" w:color="auto"/>
              <w:left w:val="single" w:sz="4" w:space="0" w:color="auto"/>
              <w:bottom w:val="single" w:sz="4" w:space="0" w:color="auto"/>
              <w:right w:val="single" w:sz="4" w:space="0" w:color="auto"/>
            </w:tcBorders>
          </w:tcPr>
          <w:p w14:paraId="5790F9F2"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водоём</w:t>
            </w:r>
          </w:p>
        </w:tc>
        <w:tc>
          <w:tcPr>
            <w:tcW w:w="1418" w:type="dxa"/>
            <w:tcBorders>
              <w:top w:val="single" w:sz="4" w:space="0" w:color="auto"/>
              <w:left w:val="single" w:sz="4" w:space="0" w:color="auto"/>
              <w:bottom w:val="single" w:sz="4" w:space="0" w:color="auto"/>
              <w:right w:val="single" w:sz="4" w:space="0" w:color="auto"/>
            </w:tcBorders>
            <w:vAlign w:val="center"/>
          </w:tcPr>
          <w:p w14:paraId="6FD1A149" w14:textId="77777777" w:rsidR="00495776" w:rsidRPr="008A6235" w:rsidRDefault="00495776" w:rsidP="00A26830">
            <w:pPr>
              <w:ind w:left="-532" w:right="-391" w:firstLine="42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58256EB2"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2F148233"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40D3A8B5"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r w:rsidR="00495776" w:rsidRPr="008A6235" w14:paraId="650F3B5D" w14:textId="77777777" w:rsidTr="00D745EB">
        <w:tc>
          <w:tcPr>
            <w:tcW w:w="709" w:type="dxa"/>
            <w:tcBorders>
              <w:top w:val="single" w:sz="4" w:space="0" w:color="auto"/>
              <w:left w:val="single" w:sz="4" w:space="0" w:color="auto"/>
              <w:bottom w:val="single" w:sz="4" w:space="0" w:color="auto"/>
              <w:right w:val="single" w:sz="4" w:space="0" w:color="auto"/>
            </w:tcBorders>
          </w:tcPr>
          <w:p w14:paraId="67D34187" w14:textId="7DE1C66E"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17.</w:t>
            </w:r>
          </w:p>
        </w:tc>
        <w:tc>
          <w:tcPr>
            <w:tcW w:w="2127" w:type="dxa"/>
            <w:tcBorders>
              <w:top w:val="single" w:sz="4" w:space="0" w:color="auto"/>
              <w:left w:val="single" w:sz="4" w:space="0" w:color="auto"/>
              <w:bottom w:val="single" w:sz="4" w:space="0" w:color="auto"/>
              <w:right w:val="single" w:sz="4" w:space="0" w:color="auto"/>
            </w:tcBorders>
          </w:tcPr>
          <w:p w14:paraId="2E85CB0F"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на пересечении ул. Съездовская и ул. Славянская</w:t>
            </w:r>
          </w:p>
        </w:tc>
        <w:tc>
          <w:tcPr>
            <w:tcW w:w="1842" w:type="dxa"/>
            <w:tcBorders>
              <w:top w:val="single" w:sz="4" w:space="0" w:color="auto"/>
              <w:left w:val="single" w:sz="4" w:space="0" w:color="auto"/>
              <w:bottom w:val="single" w:sz="4" w:space="0" w:color="auto"/>
              <w:right w:val="single" w:sz="4" w:space="0" w:color="auto"/>
            </w:tcBorders>
          </w:tcPr>
          <w:p w14:paraId="5DCBD152"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водоём</w:t>
            </w:r>
          </w:p>
        </w:tc>
        <w:tc>
          <w:tcPr>
            <w:tcW w:w="1418" w:type="dxa"/>
            <w:tcBorders>
              <w:top w:val="single" w:sz="4" w:space="0" w:color="auto"/>
              <w:left w:val="single" w:sz="4" w:space="0" w:color="auto"/>
              <w:bottom w:val="single" w:sz="4" w:space="0" w:color="auto"/>
              <w:right w:val="single" w:sz="4" w:space="0" w:color="auto"/>
            </w:tcBorders>
            <w:vAlign w:val="center"/>
          </w:tcPr>
          <w:p w14:paraId="6F2A0C94" w14:textId="77777777" w:rsidR="00495776" w:rsidRPr="008A6235" w:rsidRDefault="00495776" w:rsidP="00A26830">
            <w:pPr>
              <w:ind w:left="-532" w:right="-391" w:firstLine="42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3B318925"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7667222F"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6D976BCB"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r w:rsidR="00495776" w:rsidRPr="008A6235" w14:paraId="5EFBA5F7" w14:textId="77777777" w:rsidTr="00D745EB">
        <w:tc>
          <w:tcPr>
            <w:tcW w:w="709" w:type="dxa"/>
            <w:tcBorders>
              <w:top w:val="single" w:sz="4" w:space="0" w:color="auto"/>
              <w:left w:val="single" w:sz="4" w:space="0" w:color="auto"/>
              <w:bottom w:val="single" w:sz="4" w:space="0" w:color="auto"/>
              <w:right w:val="single" w:sz="4" w:space="0" w:color="auto"/>
            </w:tcBorders>
          </w:tcPr>
          <w:p w14:paraId="146538ED" w14:textId="1233DB25"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18.</w:t>
            </w:r>
          </w:p>
        </w:tc>
        <w:tc>
          <w:tcPr>
            <w:tcW w:w="2127" w:type="dxa"/>
            <w:tcBorders>
              <w:top w:val="single" w:sz="4" w:space="0" w:color="auto"/>
              <w:left w:val="single" w:sz="4" w:space="0" w:color="auto"/>
              <w:bottom w:val="single" w:sz="4" w:space="0" w:color="auto"/>
              <w:right w:val="single" w:sz="4" w:space="0" w:color="auto"/>
            </w:tcBorders>
          </w:tcPr>
          <w:p w14:paraId="0A45A348"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пер. Советский, за домом 4</w:t>
            </w:r>
          </w:p>
        </w:tc>
        <w:tc>
          <w:tcPr>
            <w:tcW w:w="1842" w:type="dxa"/>
            <w:tcBorders>
              <w:top w:val="single" w:sz="4" w:space="0" w:color="auto"/>
              <w:left w:val="single" w:sz="4" w:space="0" w:color="auto"/>
              <w:bottom w:val="single" w:sz="4" w:space="0" w:color="auto"/>
              <w:right w:val="single" w:sz="4" w:space="0" w:color="auto"/>
            </w:tcBorders>
          </w:tcPr>
          <w:p w14:paraId="2C95CA10"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водоём</w:t>
            </w:r>
          </w:p>
        </w:tc>
        <w:tc>
          <w:tcPr>
            <w:tcW w:w="1418" w:type="dxa"/>
            <w:tcBorders>
              <w:top w:val="single" w:sz="4" w:space="0" w:color="auto"/>
              <w:left w:val="single" w:sz="4" w:space="0" w:color="auto"/>
              <w:bottom w:val="single" w:sz="4" w:space="0" w:color="auto"/>
              <w:right w:val="single" w:sz="4" w:space="0" w:color="auto"/>
            </w:tcBorders>
            <w:vAlign w:val="center"/>
          </w:tcPr>
          <w:p w14:paraId="0975978A" w14:textId="77777777" w:rsidR="00495776" w:rsidRPr="008A6235" w:rsidRDefault="00495776" w:rsidP="00A26830">
            <w:pPr>
              <w:ind w:left="-532" w:right="-391" w:firstLine="42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7F4346CC"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52FFECC1"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3F2A90A3"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r w:rsidR="00495776" w:rsidRPr="008A6235" w14:paraId="1E65D668" w14:textId="77777777" w:rsidTr="00D745EB">
        <w:tc>
          <w:tcPr>
            <w:tcW w:w="709" w:type="dxa"/>
            <w:tcBorders>
              <w:top w:val="single" w:sz="4" w:space="0" w:color="auto"/>
              <w:left w:val="single" w:sz="4" w:space="0" w:color="auto"/>
              <w:bottom w:val="single" w:sz="4" w:space="0" w:color="auto"/>
              <w:right w:val="single" w:sz="4" w:space="0" w:color="auto"/>
            </w:tcBorders>
          </w:tcPr>
          <w:p w14:paraId="771ACC05" w14:textId="2238F634"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19.</w:t>
            </w:r>
          </w:p>
        </w:tc>
        <w:tc>
          <w:tcPr>
            <w:tcW w:w="2127" w:type="dxa"/>
            <w:tcBorders>
              <w:top w:val="single" w:sz="4" w:space="0" w:color="auto"/>
              <w:left w:val="single" w:sz="4" w:space="0" w:color="auto"/>
              <w:bottom w:val="single" w:sz="4" w:space="0" w:color="auto"/>
              <w:right w:val="single" w:sz="4" w:space="0" w:color="auto"/>
            </w:tcBorders>
          </w:tcPr>
          <w:p w14:paraId="5A11CD1B"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ул. Съездовская, между д. 15 и д 17</w:t>
            </w:r>
          </w:p>
        </w:tc>
        <w:tc>
          <w:tcPr>
            <w:tcW w:w="1842" w:type="dxa"/>
            <w:tcBorders>
              <w:top w:val="single" w:sz="4" w:space="0" w:color="auto"/>
              <w:left w:val="single" w:sz="4" w:space="0" w:color="auto"/>
              <w:bottom w:val="single" w:sz="4" w:space="0" w:color="auto"/>
              <w:right w:val="single" w:sz="4" w:space="0" w:color="auto"/>
            </w:tcBorders>
          </w:tcPr>
          <w:p w14:paraId="77F67739"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водоём</w:t>
            </w:r>
          </w:p>
        </w:tc>
        <w:tc>
          <w:tcPr>
            <w:tcW w:w="1418" w:type="dxa"/>
            <w:tcBorders>
              <w:top w:val="single" w:sz="4" w:space="0" w:color="auto"/>
              <w:left w:val="single" w:sz="4" w:space="0" w:color="auto"/>
              <w:bottom w:val="single" w:sz="4" w:space="0" w:color="auto"/>
              <w:right w:val="single" w:sz="4" w:space="0" w:color="auto"/>
            </w:tcBorders>
            <w:vAlign w:val="center"/>
          </w:tcPr>
          <w:p w14:paraId="4548AD8F" w14:textId="77777777" w:rsidR="00495776" w:rsidRPr="008A6235" w:rsidRDefault="00495776" w:rsidP="00A26830">
            <w:pPr>
              <w:ind w:left="-532" w:right="-391" w:firstLine="42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10371780"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2C8D4718"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42ED2309"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r w:rsidR="00495776" w:rsidRPr="008A6235" w14:paraId="49F68B48" w14:textId="77777777" w:rsidTr="00D745EB">
        <w:tc>
          <w:tcPr>
            <w:tcW w:w="709" w:type="dxa"/>
            <w:tcBorders>
              <w:top w:val="single" w:sz="4" w:space="0" w:color="auto"/>
              <w:left w:val="single" w:sz="4" w:space="0" w:color="auto"/>
              <w:bottom w:val="single" w:sz="4" w:space="0" w:color="auto"/>
              <w:right w:val="single" w:sz="4" w:space="0" w:color="auto"/>
            </w:tcBorders>
          </w:tcPr>
          <w:p w14:paraId="43DF07DB" w14:textId="519CA4CB" w:rsidR="00495776" w:rsidRPr="008A6235" w:rsidRDefault="00495776" w:rsidP="00D745EB">
            <w:pPr>
              <w:ind w:right="33" w:firstLine="603"/>
              <w:jc w:val="center"/>
              <w:rPr>
                <w:rFonts w:ascii="Times New Roman" w:hAnsi="Times New Roman" w:cs="Times New Roman"/>
              </w:rPr>
            </w:pPr>
            <w:r w:rsidRPr="008A6235">
              <w:rPr>
                <w:rFonts w:ascii="Times New Roman" w:hAnsi="Times New Roman" w:cs="Times New Roman"/>
              </w:rPr>
              <w:t>20.</w:t>
            </w:r>
          </w:p>
        </w:tc>
        <w:tc>
          <w:tcPr>
            <w:tcW w:w="2127" w:type="dxa"/>
            <w:tcBorders>
              <w:top w:val="single" w:sz="4" w:space="0" w:color="auto"/>
              <w:left w:val="single" w:sz="4" w:space="0" w:color="auto"/>
              <w:bottom w:val="single" w:sz="4" w:space="0" w:color="auto"/>
              <w:right w:val="single" w:sz="4" w:space="0" w:color="auto"/>
            </w:tcBorders>
          </w:tcPr>
          <w:p w14:paraId="5E3D3F9D" w14:textId="77777777" w:rsidR="00495776" w:rsidRPr="008A6235" w:rsidRDefault="00495776" w:rsidP="00A26830">
            <w:pPr>
              <w:ind w:left="0" w:firstLine="0"/>
              <w:jc w:val="center"/>
              <w:rPr>
                <w:rFonts w:ascii="Times New Roman" w:hAnsi="Times New Roman" w:cs="Times New Roman"/>
              </w:rPr>
            </w:pPr>
            <w:r w:rsidRPr="008A6235">
              <w:rPr>
                <w:rFonts w:ascii="Times New Roman" w:hAnsi="Times New Roman" w:cs="Times New Roman"/>
                <w:color w:val="000000"/>
              </w:rPr>
              <w:t>г. Холм, ул. А. Мовчан</w:t>
            </w:r>
          </w:p>
        </w:tc>
        <w:tc>
          <w:tcPr>
            <w:tcW w:w="1842" w:type="dxa"/>
            <w:tcBorders>
              <w:top w:val="single" w:sz="4" w:space="0" w:color="auto"/>
              <w:left w:val="single" w:sz="4" w:space="0" w:color="auto"/>
              <w:bottom w:val="single" w:sz="4" w:space="0" w:color="auto"/>
              <w:right w:val="single" w:sz="4" w:space="0" w:color="auto"/>
            </w:tcBorders>
          </w:tcPr>
          <w:p w14:paraId="6EBE48D1" w14:textId="77777777" w:rsidR="00495776" w:rsidRPr="008A6235" w:rsidRDefault="00495776" w:rsidP="00A26830">
            <w:pPr>
              <w:ind w:left="-257" w:firstLine="283"/>
              <w:jc w:val="center"/>
              <w:rPr>
                <w:rFonts w:ascii="Times New Roman" w:hAnsi="Times New Roman" w:cs="Times New Roman"/>
              </w:rPr>
            </w:pPr>
            <w:r w:rsidRPr="008A6235">
              <w:rPr>
                <w:rFonts w:ascii="Times New Roman" w:hAnsi="Times New Roman" w:cs="Times New Roman"/>
                <w:color w:val="000000"/>
              </w:rPr>
              <w:t>Пожарный водоём</w:t>
            </w:r>
          </w:p>
        </w:tc>
        <w:tc>
          <w:tcPr>
            <w:tcW w:w="1418" w:type="dxa"/>
            <w:tcBorders>
              <w:top w:val="single" w:sz="4" w:space="0" w:color="auto"/>
              <w:left w:val="single" w:sz="4" w:space="0" w:color="auto"/>
              <w:bottom w:val="single" w:sz="4" w:space="0" w:color="auto"/>
              <w:right w:val="single" w:sz="4" w:space="0" w:color="auto"/>
            </w:tcBorders>
            <w:vAlign w:val="center"/>
          </w:tcPr>
          <w:p w14:paraId="14FC7184" w14:textId="77777777" w:rsidR="00495776" w:rsidRPr="008A6235" w:rsidRDefault="00495776" w:rsidP="00A26830">
            <w:pPr>
              <w:ind w:left="-532" w:right="-391" w:firstLine="424"/>
              <w:jc w:val="center"/>
              <w:rPr>
                <w:rFonts w:ascii="Times New Roman" w:hAnsi="Times New Roman" w:cs="Times New Roman"/>
              </w:rPr>
            </w:pPr>
            <w:r w:rsidRPr="008A6235">
              <w:rPr>
                <w:rFonts w:ascii="Times New Roman" w:hAnsi="Times New Roman" w:cs="Times New Roman"/>
              </w:rPr>
              <w:t>-</w:t>
            </w:r>
          </w:p>
        </w:tc>
        <w:tc>
          <w:tcPr>
            <w:tcW w:w="1559" w:type="dxa"/>
            <w:tcBorders>
              <w:top w:val="single" w:sz="4" w:space="0" w:color="auto"/>
              <w:left w:val="single" w:sz="4" w:space="0" w:color="auto"/>
              <w:bottom w:val="single" w:sz="4" w:space="0" w:color="auto"/>
              <w:right w:val="single" w:sz="4" w:space="0" w:color="auto"/>
            </w:tcBorders>
            <w:vAlign w:val="center"/>
          </w:tcPr>
          <w:p w14:paraId="339B8489" w14:textId="77777777" w:rsidR="00495776" w:rsidRPr="008A6235" w:rsidRDefault="00495776" w:rsidP="00A26830">
            <w:pPr>
              <w:ind w:left="0" w:firstLine="40"/>
              <w:jc w:val="center"/>
              <w:rPr>
                <w:rFonts w:ascii="Times New Roman" w:hAnsi="Times New Roman" w:cs="Times New Roman"/>
              </w:rPr>
            </w:pPr>
            <w:r w:rsidRPr="008A6235">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70383C5B" w14:textId="77777777" w:rsidR="00495776" w:rsidRPr="008A6235" w:rsidRDefault="00495776" w:rsidP="00D745EB">
            <w:pPr>
              <w:ind w:left="-105" w:right="-12" w:firstLine="134"/>
              <w:jc w:val="center"/>
              <w:rPr>
                <w:rFonts w:ascii="Times New Roman" w:hAnsi="Times New Roman" w:cs="Times New Roman"/>
              </w:rPr>
            </w:pPr>
            <w:r w:rsidRPr="008A6235">
              <w:rPr>
                <w:rFonts w:ascii="Times New Roman" w:hAnsi="Times New Roman"/>
              </w:rPr>
              <w:t>да</w:t>
            </w:r>
          </w:p>
        </w:tc>
        <w:tc>
          <w:tcPr>
            <w:tcW w:w="1417" w:type="dxa"/>
            <w:tcBorders>
              <w:top w:val="single" w:sz="4" w:space="0" w:color="auto"/>
              <w:left w:val="single" w:sz="4" w:space="0" w:color="auto"/>
              <w:bottom w:val="single" w:sz="4" w:space="0" w:color="auto"/>
              <w:right w:val="single" w:sz="4" w:space="0" w:color="auto"/>
            </w:tcBorders>
            <w:vAlign w:val="center"/>
          </w:tcPr>
          <w:p w14:paraId="38705EED" w14:textId="77777777" w:rsidR="00495776" w:rsidRPr="008A6235" w:rsidRDefault="00495776" w:rsidP="005E5DEF">
            <w:pPr>
              <w:jc w:val="center"/>
              <w:rPr>
                <w:rFonts w:ascii="Times New Roman" w:hAnsi="Times New Roman" w:cs="Times New Roman"/>
              </w:rPr>
            </w:pPr>
            <w:r w:rsidRPr="008A6235">
              <w:rPr>
                <w:rFonts w:ascii="Times New Roman" w:hAnsi="Times New Roman" w:cs="Times New Roman"/>
              </w:rPr>
              <w:t>-</w:t>
            </w:r>
          </w:p>
        </w:tc>
      </w:tr>
    </w:tbl>
    <w:p w14:paraId="66658142" w14:textId="77777777" w:rsidR="006C78C4" w:rsidRDefault="006C78C4" w:rsidP="00495776">
      <w:pPr>
        <w:pStyle w:val="1e"/>
        <w:tabs>
          <w:tab w:val="left" w:pos="-426"/>
        </w:tabs>
        <w:ind w:firstLine="0"/>
        <w:rPr>
          <w:rFonts w:ascii="Times New Roman" w:hAnsi="Times New Roman" w:cs="Times New Roman"/>
          <w:color w:val="000000"/>
          <w:sz w:val="24"/>
          <w:szCs w:val="24"/>
        </w:rPr>
      </w:pPr>
    </w:p>
    <w:p w14:paraId="09C26D79" w14:textId="6E8BAB0C" w:rsidR="008B41F1" w:rsidRDefault="004A1E06" w:rsidP="00236512">
      <w:pPr>
        <w:pStyle w:val="1a"/>
        <w:spacing w:before="0" w:after="0"/>
        <w:ind w:firstLine="0"/>
        <w:jc w:val="center"/>
        <w:rPr>
          <w:rFonts w:ascii="Times New Roman" w:hAnsi="Times New Roman" w:cs="Times New Roman"/>
          <w:sz w:val="24"/>
          <w:szCs w:val="24"/>
        </w:rPr>
      </w:pPr>
      <w:bookmarkStart w:id="264" w:name="_Toc191626132"/>
      <w:bookmarkStart w:id="265" w:name="_Toc342291401"/>
      <w:bookmarkStart w:id="266" w:name="_Toc357601416"/>
      <w:bookmarkStart w:id="267" w:name="_Toc398810435"/>
      <w:r>
        <w:rPr>
          <w:rFonts w:ascii="Times New Roman" w:hAnsi="Times New Roman" w:cs="Times New Roman"/>
          <w:sz w:val="24"/>
          <w:szCs w:val="24"/>
        </w:rPr>
        <w:t>8</w:t>
      </w:r>
      <w:r w:rsidR="008B41F1">
        <w:rPr>
          <w:rFonts w:ascii="Times New Roman" w:hAnsi="Times New Roman" w:cs="Times New Roman"/>
          <w:sz w:val="24"/>
          <w:szCs w:val="24"/>
        </w:rPr>
        <w:t xml:space="preserve">. </w:t>
      </w:r>
      <w:r w:rsidR="00CA161F" w:rsidRPr="008B41F1">
        <w:rPr>
          <w:rFonts w:ascii="Times New Roman" w:hAnsi="Times New Roman" w:cs="Times New Roman"/>
          <w:sz w:val="22"/>
          <w:szCs w:val="22"/>
        </w:rPr>
        <w:t>О</w:t>
      </w:r>
      <w:r w:rsidR="008B41F1" w:rsidRPr="008B41F1">
        <w:rPr>
          <w:rFonts w:ascii="Times New Roman" w:hAnsi="Times New Roman" w:cs="Times New Roman"/>
          <w:sz w:val="22"/>
          <w:szCs w:val="22"/>
        </w:rPr>
        <w:t>ХРАНА ОКРУЖАЮЩЕЙ СРЕДЫ</w:t>
      </w:r>
      <w:bookmarkEnd w:id="264"/>
    </w:p>
    <w:p w14:paraId="58B4A4F6" w14:textId="7D98DCAD" w:rsidR="005E5D15" w:rsidRPr="008B41F1" w:rsidRDefault="00CA161F" w:rsidP="008B41F1">
      <w:pPr>
        <w:jc w:val="center"/>
        <w:rPr>
          <w:rFonts w:ascii="Times New Roman" w:hAnsi="Times New Roman" w:cs="Times New Roman"/>
          <w:b/>
          <w:bCs/>
          <w:sz w:val="24"/>
          <w:szCs w:val="24"/>
        </w:rPr>
      </w:pPr>
      <w:r w:rsidRPr="008B41F1">
        <w:rPr>
          <w:rFonts w:ascii="Times New Roman" w:hAnsi="Times New Roman" w:cs="Times New Roman"/>
          <w:b/>
          <w:bCs/>
          <w:sz w:val="24"/>
          <w:szCs w:val="24"/>
        </w:rPr>
        <w:t>(экологическое состояние природной среды и мероприятия по ее охране)</w:t>
      </w:r>
      <w:bookmarkEnd w:id="265"/>
      <w:bookmarkEnd w:id="266"/>
      <w:bookmarkEnd w:id="267"/>
    </w:p>
    <w:p w14:paraId="2BC4E3F1" w14:textId="77777777" w:rsidR="00CA161F" w:rsidRPr="00690F91" w:rsidRDefault="00CA161F" w:rsidP="00552F46">
      <w:pPr>
        <w:rPr>
          <w:rFonts w:ascii="Times New Roman" w:hAnsi="Times New Roman" w:cs="Times New Roman"/>
          <w:sz w:val="24"/>
          <w:szCs w:val="24"/>
        </w:rPr>
      </w:pPr>
      <w:r w:rsidRPr="00690F91">
        <w:rPr>
          <w:rFonts w:ascii="Times New Roman" w:hAnsi="Times New Roman" w:cs="Times New Roman"/>
          <w:sz w:val="24"/>
          <w:szCs w:val="24"/>
        </w:rPr>
        <w:t xml:space="preserve">Экологическая обстановка является одним из основных факторов, оказывающих существенное влияние на социальную и демографическую ситуацию. </w:t>
      </w:r>
    </w:p>
    <w:p w14:paraId="5735B805" w14:textId="6734BD08" w:rsidR="00690F91" w:rsidRPr="00CA161F" w:rsidRDefault="00CA161F" w:rsidP="00552F46">
      <w:pPr>
        <w:pStyle w:val="1e"/>
        <w:tabs>
          <w:tab w:val="left" w:pos="-426"/>
        </w:tabs>
        <w:ind w:firstLine="851"/>
        <w:rPr>
          <w:rFonts w:ascii="Times New Roman" w:hAnsi="Times New Roman" w:cs="Times New Roman"/>
          <w:sz w:val="24"/>
          <w:szCs w:val="24"/>
        </w:rPr>
      </w:pPr>
      <w:r w:rsidRPr="00CA161F">
        <w:rPr>
          <w:rFonts w:ascii="Times New Roman" w:hAnsi="Times New Roman" w:cs="Times New Roman"/>
          <w:sz w:val="24"/>
          <w:szCs w:val="24"/>
        </w:rPr>
        <w:t>Стратегической целью государственной политики в области экологич</w:t>
      </w:r>
      <w:r w:rsidR="00690F91" w:rsidRPr="00CA161F">
        <w:rPr>
          <w:rFonts w:ascii="Times New Roman" w:hAnsi="Times New Roman" w:cs="Times New Roman"/>
          <w:sz w:val="24"/>
          <w:szCs w:val="24"/>
        </w:rPr>
        <w:t>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реализацию права каждого человека на благоприятную окружающую среду, укрепление правопорядка в области охраны окружающей среды и обеспечение экологической безопасности.</w:t>
      </w:r>
    </w:p>
    <w:p w14:paraId="42E17EB1" w14:textId="77777777" w:rsidR="00690F91" w:rsidRPr="000E5F7B" w:rsidRDefault="00690F91" w:rsidP="00552F46">
      <w:pPr>
        <w:pStyle w:val="ConsPlusNormal"/>
        <w:rPr>
          <w:b/>
          <w:bCs/>
          <w:i/>
          <w:iCs/>
        </w:rPr>
      </w:pPr>
      <w:r w:rsidRPr="000E5F7B">
        <w:rPr>
          <w:b/>
          <w:bCs/>
          <w:i/>
          <w:iCs/>
        </w:rPr>
        <w:t>Достижение стратегической цели государственной политики в области экологического развития обеспечивается решением следующих основных задач:</w:t>
      </w:r>
    </w:p>
    <w:p w14:paraId="5FC63533" w14:textId="6803EDB2" w:rsidR="00690F91" w:rsidRPr="00690F91" w:rsidRDefault="000E5F7B" w:rsidP="00552F46">
      <w:pPr>
        <w:pStyle w:val="ConsPlusNormal"/>
      </w:pPr>
      <w:r>
        <w:t xml:space="preserve">- </w:t>
      </w:r>
      <w:r w:rsidR="00690F91" w:rsidRPr="00690F91">
        <w:t>формирование эффективной системы управления в области охраны окружающей среды и обеспечения экологической безопасности, предусматривающей взаимодействие и координацию деятельности органов государственной власти области;</w:t>
      </w:r>
    </w:p>
    <w:p w14:paraId="51F3CAC1" w14:textId="3BAFDB0D" w:rsidR="00690F91" w:rsidRPr="00690F91" w:rsidRDefault="000E5F7B" w:rsidP="00552F46">
      <w:pPr>
        <w:pStyle w:val="ConsPlusNormal"/>
      </w:pPr>
      <w:r>
        <w:t xml:space="preserve">- </w:t>
      </w:r>
      <w:r w:rsidR="00690F91" w:rsidRPr="00690F91">
        <w:t>совершенствование нормативно-правового обеспечения охраны окружающей среды и экологической безопасности;</w:t>
      </w:r>
    </w:p>
    <w:p w14:paraId="10B6372A" w14:textId="3852F792" w:rsidR="00690F91" w:rsidRPr="00690F91" w:rsidRDefault="000E5F7B" w:rsidP="00552F46">
      <w:pPr>
        <w:pStyle w:val="ConsPlusNormal"/>
      </w:pPr>
      <w:r>
        <w:t xml:space="preserve">- </w:t>
      </w:r>
      <w:r w:rsidR="00690F91" w:rsidRPr="00690F91">
        <w:t>предотвращение и снижение текущего негативного воздействия на окружающую среду;</w:t>
      </w:r>
    </w:p>
    <w:p w14:paraId="396F130F" w14:textId="61B0415B" w:rsidR="00690F91" w:rsidRPr="00690F91" w:rsidRDefault="000E5F7B" w:rsidP="00552F46">
      <w:pPr>
        <w:pStyle w:val="ConsPlusNormal"/>
      </w:pPr>
      <w:r>
        <w:t xml:space="preserve">- </w:t>
      </w:r>
      <w:r w:rsidR="00690F91" w:rsidRPr="00690F91">
        <w:t>восстановление нарушенных естественных экологических систем;</w:t>
      </w:r>
    </w:p>
    <w:p w14:paraId="753B0741" w14:textId="37483F30" w:rsidR="00690F91" w:rsidRPr="00690F91" w:rsidRDefault="000E5F7B" w:rsidP="00552F46">
      <w:pPr>
        <w:pStyle w:val="ConsPlusNormal"/>
      </w:pPr>
      <w:r>
        <w:t xml:space="preserve">- </w:t>
      </w:r>
      <w:r w:rsidR="00690F91" w:rsidRPr="00690F91">
        <w:t>обеспечение экологически безопасного обращения с отходами;</w:t>
      </w:r>
    </w:p>
    <w:p w14:paraId="74923C86" w14:textId="2B6E9DC2" w:rsidR="00690F91" w:rsidRPr="00690F91" w:rsidRDefault="000E5F7B" w:rsidP="00552F46">
      <w:pPr>
        <w:pStyle w:val="ConsPlusNormal"/>
      </w:pPr>
      <w:r>
        <w:t xml:space="preserve">- </w:t>
      </w:r>
      <w:r w:rsidR="00690F91" w:rsidRPr="00690F91">
        <w:t>сохранение окружающей среды, в том числе естественных экологических систем, объектов животного и растительного мира;</w:t>
      </w:r>
    </w:p>
    <w:p w14:paraId="2928E0E2" w14:textId="16D3907C" w:rsidR="00690F91" w:rsidRPr="00690F91" w:rsidRDefault="000E5F7B" w:rsidP="00552F46">
      <w:pPr>
        <w:pStyle w:val="ConsPlusNormal"/>
      </w:pPr>
      <w:r>
        <w:t xml:space="preserve">- </w:t>
      </w:r>
      <w:r w:rsidR="00690F91" w:rsidRPr="00690F91">
        <w:t>совершенствование системы государственного экологического мониторинга (мониторинга окружающей среды) и прогнозирования чрезвычайных ситуаций природного и техногенного характера, а также изменений климата;</w:t>
      </w:r>
    </w:p>
    <w:p w14:paraId="20480FDA" w14:textId="270A64D2" w:rsidR="00690F91" w:rsidRPr="00690F91" w:rsidRDefault="000E5F7B" w:rsidP="00552F46">
      <w:pPr>
        <w:pStyle w:val="ConsPlusNormal"/>
      </w:pPr>
      <w:r>
        <w:t xml:space="preserve">- </w:t>
      </w:r>
      <w:r w:rsidR="00690F91" w:rsidRPr="00690F91">
        <w:t>научное и информационно-аналитическое обеспечение охраны окружающей среды и экологической безопасности;</w:t>
      </w:r>
    </w:p>
    <w:p w14:paraId="0794D832" w14:textId="79A53C13" w:rsidR="00690F91" w:rsidRPr="00690F91" w:rsidRDefault="000E5F7B" w:rsidP="00552F46">
      <w:pPr>
        <w:pStyle w:val="ConsPlusNormal"/>
      </w:pPr>
      <w:r>
        <w:t xml:space="preserve">- </w:t>
      </w:r>
      <w:r w:rsidR="00690F91" w:rsidRPr="00690F91">
        <w:t xml:space="preserve">формирование экологической культуры, развитие экологического образования и </w:t>
      </w:r>
      <w:r w:rsidR="00690F91" w:rsidRPr="00690F91">
        <w:lastRenderedPageBreak/>
        <w:t>воспитания.</w:t>
      </w:r>
    </w:p>
    <w:p w14:paraId="75C7FDF8" w14:textId="77777777" w:rsidR="00690F91" w:rsidRPr="00690F91" w:rsidRDefault="00690F91" w:rsidP="00552F46">
      <w:pPr>
        <w:pStyle w:val="ConsPlusNormal"/>
      </w:pPr>
      <w:r w:rsidRPr="00690F91">
        <w:t>Основой для региональной политики в сфере обращения с отходами являются два документа - территориальная схема в области обращения с отходами, в том числе с твердыми коммунальными отходами (далее Территориальная схема), и региональная программа в области обращения с отходами, в том числе с твердыми коммунальными отходами (далее Региональная программа).</w:t>
      </w:r>
    </w:p>
    <w:p w14:paraId="2F411F46" w14:textId="77777777" w:rsidR="00690F91" w:rsidRPr="00690F91" w:rsidRDefault="00690F91" w:rsidP="00552F46">
      <w:pPr>
        <w:pStyle w:val="ConsPlusNormal"/>
      </w:pPr>
      <w:r w:rsidRPr="00690F91">
        <w:t>В соответствии с требованиями Федерального закона в составе государственной программы содержится подпрограмма "Региональная программа в области обращения с отходами, в том числе с твердыми коммунальными отходами".</w:t>
      </w:r>
    </w:p>
    <w:p w14:paraId="264FD11E" w14:textId="1367A33C" w:rsidR="006259AD" w:rsidRPr="001C4FFA" w:rsidRDefault="00690F91" w:rsidP="00730BDF">
      <w:pPr>
        <w:pStyle w:val="ConsPlusNormal"/>
      </w:pPr>
      <w:r w:rsidRPr="00690F91">
        <w:t xml:space="preserve">Целью Региональной программы является улучшение экологической ситуации в районах путем создания на территории области комплексов по сортировке твердых коммунальных отходов, ликвидации объектов накопленного экологического вреда и внедрения наилучших доступных </w:t>
      </w:r>
      <w:r w:rsidRPr="001C4FFA">
        <w:t>технологий.</w:t>
      </w:r>
    </w:p>
    <w:p w14:paraId="3AA69031" w14:textId="097447CF" w:rsidR="005E5D15" w:rsidRPr="00D73144" w:rsidRDefault="005E5D15" w:rsidP="00D73144">
      <w:pPr>
        <w:pStyle w:val="ConsPlusNormal"/>
      </w:pPr>
      <w:r w:rsidRPr="001C4FFA">
        <w:t xml:space="preserve">Постановлением </w:t>
      </w:r>
      <w:r w:rsidR="008F1C2C" w:rsidRPr="001C4FFA">
        <w:t>А</w:t>
      </w:r>
      <w:r w:rsidRPr="001C4FFA">
        <w:t xml:space="preserve">дминистрации </w:t>
      </w:r>
      <w:r w:rsidR="00FC397E" w:rsidRPr="001C4FFA">
        <w:t>Холмского</w:t>
      </w:r>
      <w:r w:rsidRPr="001C4FFA">
        <w:t xml:space="preserve"> муниципального </w:t>
      </w:r>
      <w:r w:rsidR="00FC397E" w:rsidRPr="001C4FFA">
        <w:t>района</w:t>
      </w:r>
      <w:r w:rsidRPr="001C4FFA">
        <w:t xml:space="preserve"> утверждена муниципальная программа «Охрана окружающей среды </w:t>
      </w:r>
      <w:r w:rsidR="00FC397E" w:rsidRPr="001C4FFA">
        <w:t xml:space="preserve">и экологической безопасности </w:t>
      </w:r>
      <w:r w:rsidR="001C4FFA" w:rsidRPr="001C4FFA">
        <w:t xml:space="preserve">в Холмском </w:t>
      </w:r>
      <w:r w:rsidRPr="001C4FFA">
        <w:t>муниципально</w:t>
      </w:r>
      <w:r w:rsidR="001C4FFA" w:rsidRPr="001C4FFA">
        <w:t>м</w:t>
      </w:r>
      <w:r w:rsidRPr="001C4FFA">
        <w:t xml:space="preserve"> </w:t>
      </w:r>
      <w:r w:rsidR="001C4FFA" w:rsidRPr="001C4FFA">
        <w:t>округе</w:t>
      </w:r>
      <w:r w:rsidR="00FC397E" w:rsidRPr="001C4FFA">
        <w:t xml:space="preserve"> на 202</w:t>
      </w:r>
      <w:r w:rsidR="001C4FFA" w:rsidRPr="001C4FFA">
        <w:t>5</w:t>
      </w:r>
      <w:r w:rsidR="00FC397E" w:rsidRPr="001C4FFA">
        <w:t xml:space="preserve"> – 20</w:t>
      </w:r>
      <w:r w:rsidR="001C4FFA" w:rsidRPr="001C4FFA">
        <w:t>30</w:t>
      </w:r>
      <w:r w:rsidR="00FC397E" w:rsidRPr="001C4FFA">
        <w:t xml:space="preserve"> годы</w:t>
      </w:r>
      <w:r w:rsidRPr="001C4FFA">
        <w:t>»</w:t>
      </w:r>
      <w:r w:rsidR="00D73144" w:rsidRPr="001C4FFA">
        <w:t xml:space="preserve">, основной целью которой является </w:t>
      </w:r>
      <w:r w:rsidR="00FC397E" w:rsidRPr="001C4FFA">
        <w:t xml:space="preserve">улучшение экологической обстановки на территории </w:t>
      </w:r>
      <w:r w:rsidR="001C4FFA">
        <w:t>округа</w:t>
      </w:r>
      <w:r w:rsidR="00FC397E" w:rsidRPr="001C4FFA">
        <w:t>.</w:t>
      </w:r>
    </w:p>
    <w:p w14:paraId="4E747F34" w14:textId="6168F3A0" w:rsidR="005E5D15" w:rsidRPr="009D02EE" w:rsidRDefault="005E5D15" w:rsidP="005E5D15">
      <w:pPr>
        <w:pStyle w:val="ConsPlusNormal"/>
        <w:rPr>
          <w:rFonts w:cs="Calibri"/>
          <w:b/>
          <w:i/>
          <w:iCs/>
        </w:rPr>
      </w:pPr>
      <w:r w:rsidRPr="009D02EE">
        <w:rPr>
          <w:rFonts w:cs="Calibri"/>
          <w:b/>
          <w:i/>
          <w:iCs/>
        </w:rPr>
        <w:t>Задачи</w:t>
      </w:r>
      <w:r w:rsidR="00B20A09" w:rsidRPr="009D02EE">
        <w:rPr>
          <w:rFonts w:cs="Calibri"/>
          <w:b/>
          <w:i/>
          <w:iCs/>
        </w:rPr>
        <w:t xml:space="preserve"> </w:t>
      </w:r>
      <w:r w:rsidR="00786A6B" w:rsidRPr="009D02EE">
        <w:rPr>
          <w:rFonts w:cs="Calibri"/>
          <w:b/>
          <w:i/>
          <w:iCs/>
        </w:rPr>
        <w:t>м</w:t>
      </w:r>
      <w:r w:rsidR="00D73144" w:rsidRPr="009D02EE">
        <w:rPr>
          <w:rFonts w:cs="Calibri"/>
          <w:b/>
          <w:i/>
          <w:iCs/>
        </w:rPr>
        <w:t>униципальной</w:t>
      </w:r>
      <w:r w:rsidR="00B20A09" w:rsidRPr="009D02EE">
        <w:rPr>
          <w:rFonts w:cs="Calibri"/>
          <w:b/>
          <w:i/>
          <w:iCs/>
        </w:rPr>
        <w:t xml:space="preserve"> </w:t>
      </w:r>
      <w:r w:rsidR="00D73144" w:rsidRPr="009D02EE">
        <w:rPr>
          <w:rFonts w:cs="Calibri"/>
          <w:b/>
          <w:i/>
          <w:iCs/>
        </w:rPr>
        <w:t>программы</w:t>
      </w:r>
      <w:r w:rsidRPr="009D02EE">
        <w:rPr>
          <w:rFonts w:cs="Calibri"/>
          <w:b/>
          <w:i/>
          <w:iCs/>
        </w:rPr>
        <w:t>:</w:t>
      </w:r>
    </w:p>
    <w:p w14:paraId="0210A4F0" w14:textId="14E676CE" w:rsidR="00FC397E" w:rsidRPr="009D02EE" w:rsidRDefault="00FC397E" w:rsidP="005E5D15">
      <w:pPr>
        <w:pStyle w:val="ConsPlusNormal"/>
        <w:rPr>
          <w:rFonts w:cs="Calibri"/>
          <w:bCs/>
        </w:rPr>
      </w:pPr>
      <w:r w:rsidRPr="009D02EE">
        <w:rPr>
          <w:rFonts w:cs="Calibri"/>
          <w:bCs/>
        </w:rPr>
        <w:t>- реализация проектов (мероприятий), исключающих недопустимую антропогенную нагрузку на окружающую природную среду, позволяющих развивать социально-экономическую сферу муниципального округа;</w:t>
      </w:r>
    </w:p>
    <w:p w14:paraId="49A88768" w14:textId="6B5A26D3" w:rsidR="00FC397E" w:rsidRPr="009D02EE" w:rsidRDefault="00FC397E" w:rsidP="00FC397E">
      <w:pPr>
        <w:pStyle w:val="ConsPlusNormal"/>
        <w:rPr>
          <w:rFonts w:cs="Calibri"/>
          <w:bCs/>
        </w:rPr>
      </w:pPr>
      <w:r w:rsidRPr="009D02EE">
        <w:rPr>
          <w:rFonts w:cs="Calibri"/>
          <w:bCs/>
        </w:rPr>
        <w:t>- организация сбора и вывоза люминесцентных ламп, подлежащих утилизации.</w:t>
      </w:r>
    </w:p>
    <w:p w14:paraId="2E3C8813" w14:textId="0DF46B56" w:rsidR="00786A6B" w:rsidRPr="009D02EE" w:rsidRDefault="00786A6B" w:rsidP="00786A6B">
      <w:pPr>
        <w:pStyle w:val="ConsPlusNormal"/>
        <w:rPr>
          <w:i/>
          <w:iCs/>
        </w:rPr>
      </w:pPr>
      <w:r w:rsidRPr="009D02EE">
        <w:rPr>
          <w:b/>
          <w:i/>
          <w:iCs/>
        </w:rPr>
        <w:t>Ожидаемые конечные результаты реализации муниципальной программы</w:t>
      </w:r>
      <w:r w:rsidRPr="009D02EE">
        <w:rPr>
          <w:i/>
          <w:iCs/>
        </w:rPr>
        <w:t>:</w:t>
      </w:r>
    </w:p>
    <w:p w14:paraId="4A1D5135" w14:textId="262A43F1" w:rsidR="00FC397E" w:rsidRPr="009D02EE" w:rsidRDefault="00FC397E" w:rsidP="00786A6B">
      <w:pPr>
        <w:pStyle w:val="ConsPlusNormal"/>
        <w:rPr>
          <w:bCs/>
        </w:rPr>
      </w:pPr>
      <w:r w:rsidRPr="009D02EE">
        <w:rPr>
          <w:bCs/>
        </w:rPr>
        <w:t>-</w:t>
      </w:r>
      <w:r w:rsidR="009D02EE" w:rsidRPr="009D02EE">
        <w:rPr>
          <w:bCs/>
        </w:rPr>
        <w:t xml:space="preserve"> доля рекультивированных земельных участков 100 %;</w:t>
      </w:r>
    </w:p>
    <w:p w14:paraId="2D664319" w14:textId="64D10B0E" w:rsidR="009D02EE" w:rsidRPr="009D02EE" w:rsidRDefault="009D02EE" w:rsidP="00786A6B">
      <w:pPr>
        <w:pStyle w:val="ConsPlusNormal"/>
        <w:rPr>
          <w:bCs/>
        </w:rPr>
      </w:pPr>
      <w:r w:rsidRPr="009D02EE">
        <w:rPr>
          <w:bCs/>
        </w:rPr>
        <w:t>- наличие площадок для временного складирования бытовых отходов 1ед.;</w:t>
      </w:r>
    </w:p>
    <w:p w14:paraId="19E4D5CA" w14:textId="222D8065" w:rsidR="009D02EE" w:rsidRPr="009D02EE" w:rsidRDefault="009D02EE" w:rsidP="00786A6B">
      <w:pPr>
        <w:pStyle w:val="ConsPlusNormal"/>
        <w:rPr>
          <w:bCs/>
        </w:rPr>
      </w:pPr>
      <w:r w:rsidRPr="009D02EE">
        <w:rPr>
          <w:bCs/>
        </w:rPr>
        <w:t>- количество собранных люминесцентных ламп, подлежащих вывозу для утилизации 100 шт.</w:t>
      </w:r>
    </w:p>
    <w:p w14:paraId="242B9B6D" w14:textId="77777777" w:rsidR="00D73144" w:rsidRDefault="00FB6312" w:rsidP="00D73144">
      <w:pPr>
        <w:pStyle w:val="ae"/>
        <w:tabs>
          <w:tab w:val="left" w:pos="284"/>
        </w:tabs>
        <w:spacing w:line="240" w:lineRule="auto"/>
        <w:ind w:firstLine="851"/>
        <w:rPr>
          <w:b/>
          <w:i/>
          <w:iCs/>
        </w:rPr>
      </w:pPr>
      <w:bookmarkStart w:id="268" w:name="_Toc277852506"/>
      <w:bookmarkStart w:id="269" w:name="_Toc280363985"/>
      <w:bookmarkStart w:id="270" w:name="_Toc327454836"/>
      <w:r w:rsidRPr="00730BDF">
        <w:rPr>
          <w:b/>
          <w:i/>
          <w:iCs/>
        </w:rPr>
        <w:t>Эколого-градостроительные мероприятия.</w:t>
      </w:r>
      <w:bookmarkStart w:id="271" w:name="_Toc243117214"/>
      <w:bookmarkStart w:id="272" w:name="_Toc244495617"/>
      <w:bookmarkStart w:id="273" w:name="_Toc246904929"/>
      <w:bookmarkStart w:id="274" w:name="_Toc273024406"/>
      <w:bookmarkStart w:id="275" w:name="_Toc277852507"/>
      <w:bookmarkStart w:id="276" w:name="_Toc280363986"/>
      <w:bookmarkStart w:id="277" w:name="_Toc327454837"/>
      <w:bookmarkEnd w:id="268"/>
      <w:bookmarkEnd w:id="269"/>
      <w:bookmarkEnd w:id="270"/>
      <w:r w:rsidR="00730BDF">
        <w:rPr>
          <w:b/>
          <w:i/>
          <w:iCs/>
        </w:rPr>
        <w:t xml:space="preserve"> </w:t>
      </w:r>
    </w:p>
    <w:p w14:paraId="4D6A02C7" w14:textId="5D65C461" w:rsidR="00FB6312" w:rsidRPr="00730BDF" w:rsidRDefault="00FB6312" w:rsidP="00D73144">
      <w:pPr>
        <w:pStyle w:val="ae"/>
        <w:tabs>
          <w:tab w:val="left" w:pos="284"/>
        </w:tabs>
        <w:spacing w:line="240" w:lineRule="auto"/>
        <w:ind w:firstLine="851"/>
        <w:rPr>
          <w:b/>
          <w:i/>
          <w:iCs/>
        </w:rPr>
      </w:pPr>
      <w:r w:rsidRPr="00730BDF">
        <w:rPr>
          <w:b/>
          <w:i/>
          <w:iCs/>
        </w:rPr>
        <w:t>Мероприятия по охране атмосферного воздуха</w:t>
      </w:r>
      <w:bookmarkEnd w:id="271"/>
      <w:bookmarkEnd w:id="272"/>
      <w:bookmarkEnd w:id="273"/>
      <w:r w:rsidRPr="00730BDF">
        <w:rPr>
          <w:b/>
          <w:i/>
          <w:iCs/>
        </w:rPr>
        <w:t>.</w:t>
      </w:r>
      <w:bookmarkEnd w:id="274"/>
      <w:bookmarkEnd w:id="275"/>
      <w:bookmarkEnd w:id="276"/>
      <w:bookmarkEnd w:id="277"/>
    </w:p>
    <w:p w14:paraId="76F970EB" w14:textId="77777777" w:rsidR="00FB6312" w:rsidRPr="00F56F14" w:rsidRDefault="00FB6312" w:rsidP="00552F46">
      <w:pPr>
        <w:rPr>
          <w:rFonts w:ascii="Times New Roman" w:hAnsi="Times New Roman"/>
          <w:sz w:val="24"/>
          <w:szCs w:val="24"/>
          <w:u w:val="single"/>
        </w:rPr>
      </w:pPr>
      <w:r w:rsidRPr="00F56F14">
        <w:rPr>
          <w:rFonts w:ascii="Times New Roman" w:hAnsi="Times New Roman"/>
          <w:sz w:val="24"/>
          <w:szCs w:val="24"/>
          <w:u w:val="single"/>
        </w:rPr>
        <w:t>Мероприятия по снижению загрязнения стационарными источниками:</w:t>
      </w:r>
    </w:p>
    <w:p w14:paraId="5A6DE566" w14:textId="6C1D4092" w:rsidR="00FB6312" w:rsidRPr="00F56F14" w:rsidRDefault="00D73144" w:rsidP="00D73144">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совершенствование и расширение системы мониторинга воздушного бассейна, в том числе развитие сети постов наблюдения по контролю загрязнения атмосферного воздуха на территории поселения</w:t>
      </w:r>
      <w:r>
        <w:rPr>
          <w:rFonts w:ascii="Times New Roman" w:hAnsi="Times New Roman"/>
          <w:sz w:val="24"/>
          <w:szCs w:val="24"/>
        </w:rPr>
        <w:t>;</w:t>
      </w:r>
    </w:p>
    <w:p w14:paraId="450667F9" w14:textId="6B9F69C0" w:rsidR="00FB6312" w:rsidRPr="00F56F14" w:rsidRDefault="00D73144" w:rsidP="00D73144">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установление для всех источников загрязнения воздушного бассейна уровня предельно-допустимых выбросов в составе сводного тома, обеспечивающих нормативные предельно-допустимые концентрации загрязняющих веществ в атмосфере поселения</w:t>
      </w:r>
      <w:r>
        <w:rPr>
          <w:rFonts w:ascii="Times New Roman" w:hAnsi="Times New Roman"/>
          <w:sz w:val="24"/>
          <w:szCs w:val="24"/>
        </w:rPr>
        <w:t>;</w:t>
      </w:r>
    </w:p>
    <w:p w14:paraId="21CFA735" w14:textId="3389CCFA" w:rsidR="00FB6312" w:rsidRPr="00F56F14" w:rsidRDefault="00D73144" w:rsidP="00D73144">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и озеленение буферных зон между жилыми и общественными территориями и промышленными объектами</w:t>
      </w:r>
      <w:r>
        <w:rPr>
          <w:rFonts w:ascii="Times New Roman" w:hAnsi="Times New Roman"/>
          <w:sz w:val="24"/>
          <w:szCs w:val="24"/>
        </w:rPr>
        <w:t>;</w:t>
      </w:r>
    </w:p>
    <w:p w14:paraId="364E5760" w14:textId="5C2B74C7" w:rsidR="00FB6312" w:rsidRPr="00F56F14" w:rsidRDefault="00D73144" w:rsidP="00D73144">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совершенствование технологического оборудования, оснащение источников выбросов современным газоочистным оборудованием</w:t>
      </w:r>
      <w:r>
        <w:rPr>
          <w:rFonts w:ascii="Times New Roman" w:hAnsi="Times New Roman"/>
          <w:sz w:val="24"/>
          <w:szCs w:val="24"/>
        </w:rPr>
        <w:t>;</w:t>
      </w:r>
    </w:p>
    <w:p w14:paraId="767ABD69" w14:textId="525D262A" w:rsidR="00FB6312" w:rsidRPr="00F56F14" w:rsidRDefault="00D73144" w:rsidP="00D73144">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реконструкция котельных, работающих на угле на газ</w:t>
      </w:r>
      <w:r>
        <w:rPr>
          <w:rFonts w:ascii="Times New Roman" w:hAnsi="Times New Roman"/>
          <w:sz w:val="24"/>
          <w:szCs w:val="24"/>
        </w:rPr>
        <w:t>;</w:t>
      </w:r>
    </w:p>
    <w:p w14:paraId="5DC1668B" w14:textId="6CE09682" w:rsidR="00FB6312" w:rsidRPr="00F56F14" w:rsidRDefault="00D73144" w:rsidP="00D73144">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создание полос защитных зеленых насаждений, отделяющих котельные и жилую застройку.</w:t>
      </w:r>
    </w:p>
    <w:p w14:paraId="5F87D702" w14:textId="77777777" w:rsidR="00FB6312" w:rsidRPr="00F56F14" w:rsidRDefault="00FB6312" w:rsidP="00552F46">
      <w:pPr>
        <w:rPr>
          <w:rFonts w:ascii="Times New Roman" w:hAnsi="Times New Roman"/>
          <w:sz w:val="24"/>
          <w:szCs w:val="24"/>
          <w:u w:val="single"/>
        </w:rPr>
      </w:pPr>
      <w:r w:rsidRPr="00F56F14">
        <w:rPr>
          <w:rFonts w:ascii="Times New Roman" w:hAnsi="Times New Roman"/>
          <w:sz w:val="24"/>
          <w:szCs w:val="24"/>
          <w:u w:val="single"/>
        </w:rPr>
        <w:t>Приоритетные мероприятия по снижению воздействия автотранспорта:</w:t>
      </w:r>
    </w:p>
    <w:p w14:paraId="795052DF" w14:textId="760F69F6"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придорожных зеленых полос от магистралей</w:t>
      </w:r>
      <w:r>
        <w:rPr>
          <w:rFonts w:ascii="Times New Roman" w:hAnsi="Times New Roman"/>
          <w:sz w:val="24"/>
          <w:szCs w:val="24"/>
        </w:rPr>
        <w:t>;</w:t>
      </w:r>
    </w:p>
    <w:p w14:paraId="19882B7A" w14:textId="6E910E7A"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объездных магистралей, обеспечивающих вывод грузового автотранспорта за пределы жилой застройки</w:t>
      </w:r>
      <w:r>
        <w:rPr>
          <w:rFonts w:ascii="Times New Roman" w:hAnsi="Times New Roman"/>
          <w:sz w:val="24"/>
          <w:szCs w:val="24"/>
        </w:rPr>
        <w:t>;</w:t>
      </w:r>
    </w:p>
    <w:p w14:paraId="17F8A18B" w14:textId="2F654F1F"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повышение экологических требований к техническому состоянию автотранспортной техники до установленных стандартов</w:t>
      </w:r>
      <w:r>
        <w:rPr>
          <w:rFonts w:ascii="Times New Roman" w:hAnsi="Times New Roman"/>
          <w:sz w:val="24"/>
          <w:szCs w:val="24"/>
        </w:rPr>
        <w:t>;</w:t>
      </w:r>
    </w:p>
    <w:p w14:paraId="385A0A25" w14:textId="5C993506"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внедрение экологически безопасных видов транспорта и моторного топлива</w:t>
      </w:r>
      <w:r>
        <w:rPr>
          <w:rFonts w:ascii="Times New Roman" w:hAnsi="Times New Roman"/>
          <w:sz w:val="24"/>
          <w:szCs w:val="24"/>
        </w:rPr>
        <w:t>;</w:t>
      </w:r>
    </w:p>
    <w:p w14:paraId="7143ED34" w14:textId="7C93FC12"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контроль качества используемых нефтепродуктов</w:t>
      </w:r>
      <w:r>
        <w:rPr>
          <w:rFonts w:ascii="Times New Roman" w:hAnsi="Times New Roman"/>
          <w:sz w:val="24"/>
          <w:szCs w:val="24"/>
        </w:rPr>
        <w:t>;</w:t>
      </w:r>
    </w:p>
    <w:p w14:paraId="55EFD3D5" w14:textId="543A3706"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строительство гаражей для хранения автотранспорта с соблюдением санитарных </w:t>
      </w:r>
      <w:r w:rsidR="00FB6312" w:rsidRPr="00F56F14">
        <w:rPr>
          <w:rFonts w:ascii="Times New Roman" w:hAnsi="Times New Roman"/>
          <w:sz w:val="24"/>
          <w:szCs w:val="24"/>
        </w:rPr>
        <w:lastRenderedPageBreak/>
        <w:t>разрывов</w:t>
      </w:r>
      <w:r>
        <w:rPr>
          <w:rFonts w:ascii="Times New Roman" w:hAnsi="Times New Roman"/>
          <w:sz w:val="24"/>
          <w:szCs w:val="24"/>
        </w:rPr>
        <w:t>;</w:t>
      </w:r>
    </w:p>
    <w:p w14:paraId="6C9E7A9A" w14:textId="4984D0DD"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перевод автотранспорта на газовое топливо.</w:t>
      </w:r>
    </w:p>
    <w:p w14:paraId="16D25930" w14:textId="5317C0A8" w:rsidR="00FB6312" w:rsidRPr="00D73144" w:rsidRDefault="00FB6312" w:rsidP="004F77E9">
      <w:pPr>
        <w:pStyle w:val="ae"/>
        <w:spacing w:line="240" w:lineRule="auto"/>
        <w:ind w:firstLine="851"/>
        <w:rPr>
          <w:bCs/>
          <w:u w:val="single"/>
        </w:rPr>
      </w:pPr>
      <w:bookmarkStart w:id="278" w:name="_Toc243117215"/>
      <w:bookmarkStart w:id="279" w:name="_Toc244495618"/>
      <w:bookmarkStart w:id="280" w:name="_Toc246904930"/>
      <w:bookmarkStart w:id="281" w:name="_Toc273024407"/>
      <w:bookmarkStart w:id="282" w:name="_Toc277852508"/>
      <w:bookmarkStart w:id="283" w:name="_Toc280363987"/>
      <w:bookmarkStart w:id="284" w:name="_Toc327454838"/>
      <w:r w:rsidRPr="00D73144">
        <w:rPr>
          <w:bCs/>
          <w:u w:val="single"/>
        </w:rPr>
        <w:t>Мероприятия по охране водных ресурсов</w:t>
      </w:r>
      <w:bookmarkEnd w:id="278"/>
      <w:bookmarkEnd w:id="279"/>
      <w:bookmarkEnd w:id="280"/>
      <w:bookmarkEnd w:id="281"/>
      <w:bookmarkEnd w:id="282"/>
      <w:bookmarkEnd w:id="283"/>
      <w:bookmarkEnd w:id="284"/>
      <w:r w:rsidRPr="00D73144">
        <w:rPr>
          <w:bCs/>
          <w:u w:val="single"/>
        </w:rPr>
        <w:t>:</w:t>
      </w:r>
    </w:p>
    <w:p w14:paraId="1EB44801" w14:textId="1F4F7B51" w:rsidR="00FB6312"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проведение мероприятий, направленных на создание очистных сооружений и повышение их эффективности</w:t>
      </w:r>
      <w:r>
        <w:rPr>
          <w:rFonts w:ascii="Times New Roman" w:hAnsi="Times New Roman"/>
          <w:sz w:val="24"/>
          <w:szCs w:val="24"/>
        </w:rPr>
        <w:t>;</w:t>
      </w:r>
    </w:p>
    <w:p w14:paraId="053AFF5F" w14:textId="166EB012"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Pr>
          <w:rFonts w:ascii="Times New Roman" w:hAnsi="Times New Roman"/>
          <w:sz w:val="24"/>
          <w:szCs w:val="24"/>
        </w:rPr>
        <w:t xml:space="preserve">проектирование и строительство новых очистных сооружений в населенных пунктах </w:t>
      </w:r>
      <w:r>
        <w:rPr>
          <w:rFonts w:ascii="Times New Roman" w:hAnsi="Times New Roman"/>
          <w:sz w:val="24"/>
          <w:szCs w:val="24"/>
        </w:rPr>
        <w:t>округа;</w:t>
      </w:r>
    </w:p>
    <w:p w14:paraId="43638B0C" w14:textId="5F5AA78A"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проведение технических мероприятий по устранению неполадок в сетях водоснабжения и предотвращению аварийных ситуаций</w:t>
      </w:r>
      <w:r>
        <w:rPr>
          <w:rFonts w:ascii="Times New Roman" w:hAnsi="Times New Roman"/>
          <w:sz w:val="24"/>
          <w:szCs w:val="24"/>
        </w:rPr>
        <w:t>;</w:t>
      </w:r>
    </w:p>
    <w:p w14:paraId="5CDA134A" w14:textId="6145E0A6" w:rsidR="00FB6312" w:rsidRPr="00F56F14" w:rsidRDefault="00D73144"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создание систем хозяйственно-бытовой канализации для наиболее крупных населенных пунктов</w:t>
      </w:r>
      <w:r w:rsidR="004F77E9">
        <w:rPr>
          <w:rFonts w:ascii="Times New Roman" w:hAnsi="Times New Roman"/>
          <w:sz w:val="24"/>
          <w:szCs w:val="24"/>
        </w:rPr>
        <w:t xml:space="preserve"> округа </w:t>
      </w:r>
      <w:r w:rsidR="00FB6312" w:rsidRPr="00F56F14">
        <w:rPr>
          <w:rFonts w:ascii="Times New Roman" w:hAnsi="Times New Roman"/>
          <w:sz w:val="24"/>
          <w:szCs w:val="24"/>
        </w:rPr>
        <w:t>и широкое использование установок локальной очистки стоков, обеспечивающих очистку не менее 98%</w:t>
      </w:r>
    </w:p>
    <w:p w14:paraId="3522E61C" w14:textId="28C2220E" w:rsidR="00FB6312" w:rsidRPr="00F56F14" w:rsidRDefault="004F77E9" w:rsidP="004F77E9">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зоны санитарной охраны подземных источников - водоснабжения в составе трех поясов.</w:t>
      </w:r>
    </w:p>
    <w:p w14:paraId="16E28D0D" w14:textId="5D871EB5" w:rsidR="00FB6312" w:rsidRPr="00BA4AE0" w:rsidRDefault="00FB6312" w:rsidP="00552F46">
      <w:pPr>
        <w:pStyle w:val="ae"/>
        <w:spacing w:line="240" w:lineRule="auto"/>
        <w:ind w:firstLine="851"/>
        <w:rPr>
          <w:bCs/>
          <w:u w:val="single"/>
        </w:rPr>
      </w:pPr>
      <w:bookmarkStart w:id="285" w:name="_Toc243117216"/>
      <w:bookmarkStart w:id="286" w:name="_Toc244495619"/>
      <w:bookmarkStart w:id="287" w:name="_Toc246904931"/>
      <w:bookmarkStart w:id="288" w:name="_Toc273024408"/>
      <w:bookmarkStart w:id="289" w:name="_Toc277852509"/>
      <w:bookmarkStart w:id="290" w:name="_Toc280363988"/>
      <w:bookmarkStart w:id="291" w:name="_Toc327454839"/>
      <w:r w:rsidRPr="00BA4AE0">
        <w:rPr>
          <w:bCs/>
          <w:u w:val="single"/>
        </w:rPr>
        <w:t>Мероприятия по охране почвенного покрова</w:t>
      </w:r>
      <w:bookmarkEnd w:id="285"/>
      <w:bookmarkEnd w:id="286"/>
      <w:bookmarkEnd w:id="287"/>
      <w:bookmarkEnd w:id="288"/>
      <w:bookmarkEnd w:id="289"/>
      <w:bookmarkEnd w:id="290"/>
      <w:bookmarkEnd w:id="291"/>
      <w:r w:rsidRPr="00BA4AE0">
        <w:rPr>
          <w:bCs/>
          <w:u w:val="single"/>
        </w:rPr>
        <w:t>:</w:t>
      </w:r>
    </w:p>
    <w:p w14:paraId="0C49ED23" w14:textId="7438B08C" w:rsidR="00FB6312" w:rsidRPr="00F56F14" w:rsidRDefault="00BA4AE0" w:rsidP="00A825D3">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проведение комплексного мониторинга почвенного покрова в пределах территории </w:t>
      </w:r>
      <w:r>
        <w:rPr>
          <w:rFonts w:ascii="Times New Roman" w:hAnsi="Times New Roman"/>
          <w:sz w:val="24"/>
          <w:szCs w:val="24"/>
        </w:rPr>
        <w:t>округа;</w:t>
      </w:r>
    </w:p>
    <w:p w14:paraId="0B1B2126" w14:textId="3DD9F0FB" w:rsidR="00FB6312" w:rsidRPr="00F56F14" w:rsidRDefault="00BA4AE0" w:rsidP="00A825D3">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проведение мероприятий по восстановлению почв</w:t>
      </w:r>
      <w:r>
        <w:rPr>
          <w:rFonts w:ascii="Times New Roman" w:hAnsi="Times New Roman"/>
          <w:sz w:val="24"/>
          <w:szCs w:val="24"/>
        </w:rPr>
        <w:t>;</w:t>
      </w:r>
    </w:p>
    <w:p w14:paraId="2AD36295" w14:textId="50541D68" w:rsidR="00FB6312" w:rsidRPr="00F56F14" w:rsidRDefault="00BA4AE0" w:rsidP="00A825D3">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зеленых полос, разделяющих котельные и жилую застройку.</w:t>
      </w:r>
    </w:p>
    <w:p w14:paraId="0A79B550" w14:textId="1C121B28" w:rsidR="00FB6312" w:rsidRPr="00BA4AE0" w:rsidRDefault="00FB6312" w:rsidP="00552F46">
      <w:pPr>
        <w:pStyle w:val="ae"/>
        <w:spacing w:line="240" w:lineRule="auto"/>
        <w:ind w:firstLine="851"/>
        <w:rPr>
          <w:bCs/>
          <w:u w:val="single"/>
        </w:rPr>
      </w:pPr>
      <w:bookmarkStart w:id="292" w:name="_Toc243117217"/>
      <w:bookmarkStart w:id="293" w:name="_Toc244495620"/>
      <w:bookmarkStart w:id="294" w:name="_Toc246904932"/>
      <w:bookmarkStart w:id="295" w:name="_Toc273024409"/>
      <w:bookmarkStart w:id="296" w:name="_Toc277852510"/>
      <w:bookmarkStart w:id="297" w:name="_Toc280363989"/>
      <w:bookmarkStart w:id="298" w:name="_Toc327454840"/>
      <w:r w:rsidRPr="00BA4AE0">
        <w:rPr>
          <w:bCs/>
          <w:u w:val="single"/>
        </w:rPr>
        <w:t>Мероприятия по санитарной очистке территории:</w:t>
      </w:r>
      <w:bookmarkEnd w:id="292"/>
      <w:bookmarkEnd w:id="293"/>
      <w:bookmarkEnd w:id="294"/>
      <w:bookmarkEnd w:id="295"/>
      <w:bookmarkEnd w:id="296"/>
      <w:bookmarkEnd w:id="297"/>
      <w:bookmarkEnd w:id="298"/>
    </w:p>
    <w:p w14:paraId="02059F19" w14:textId="75EB16ED" w:rsidR="00FB6312" w:rsidRPr="00852077" w:rsidRDefault="00FB6312" w:rsidP="00552F46">
      <w:pPr>
        <w:rPr>
          <w:rFonts w:ascii="Times New Roman" w:hAnsi="Times New Roman"/>
          <w:sz w:val="24"/>
          <w:szCs w:val="24"/>
        </w:rPr>
      </w:pPr>
      <w:r w:rsidRPr="00852077">
        <w:rPr>
          <w:rFonts w:ascii="Times New Roman" w:hAnsi="Times New Roman"/>
          <w:sz w:val="24"/>
          <w:szCs w:val="24"/>
        </w:rPr>
        <w:t xml:space="preserve">Основной задачей, стоящей перед администрацией </w:t>
      </w:r>
      <w:r w:rsidR="00730BDF">
        <w:rPr>
          <w:rFonts w:ascii="Times New Roman" w:hAnsi="Times New Roman"/>
          <w:sz w:val="24"/>
          <w:szCs w:val="24"/>
        </w:rPr>
        <w:t>округа</w:t>
      </w:r>
      <w:r>
        <w:rPr>
          <w:rFonts w:ascii="Times New Roman" w:hAnsi="Times New Roman"/>
          <w:sz w:val="24"/>
          <w:szCs w:val="24"/>
        </w:rPr>
        <w:t xml:space="preserve"> </w:t>
      </w:r>
      <w:r w:rsidRPr="00852077">
        <w:rPr>
          <w:rFonts w:ascii="Times New Roman" w:hAnsi="Times New Roman"/>
          <w:sz w:val="24"/>
          <w:szCs w:val="24"/>
        </w:rPr>
        <w:t xml:space="preserve">в области обращения с отходами производства и потребления, является обеспечение предоставления всем физическим и юридическим </w:t>
      </w:r>
      <w:r w:rsidR="00BA4AE0">
        <w:rPr>
          <w:rFonts w:ascii="Times New Roman" w:hAnsi="Times New Roman"/>
          <w:sz w:val="24"/>
          <w:szCs w:val="24"/>
        </w:rPr>
        <w:t xml:space="preserve">лицам </w:t>
      </w:r>
      <w:r w:rsidRPr="00852077">
        <w:rPr>
          <w:rFonts w:ascii="Times New Roman" w:hAnsi="Times New Roman"/>
          <w:sz w:val="24"/>
          <w:szCs w:val="24"/>
        </w:rPr>
        <w:t xml:space="preserve">на территории </w:t>
      </w:r>
      <w:r w:rsidR="00BA4AE0">
        <w:rPr>
          <w:rFonts w:ascii="Times New Roman" w:hAnsi="Times New Roman"/>
          <w:sz w:val="24"/>
          <w:szCs w:val="24"/>
        </w:rPr>
        <w:t xml:space="preserve">округа </w:t>
      </w:r>
      <w:r w:rsidRPr="00852077">
        <w:rPr>
          <w:rFonts w:ascii="Times New Roman" w:hAnsi="Times New Roman"/>
          <w:sz w:val="24"/>
          <w:szCs w:val="24"/>
        </w:rPr>
        <w:t>услуг по сбору, вывозу и утилизации ТБО в соответствии с действующим природоохранным законодательством</w:t>
      </w:r>
      <w:r w:rsidR="00323E8C">
        <w:rPr>
          <w:rFonts w:ascii="Times New Roman" w:hAnsi="Times New Roman"/>
          <w:sz w:val="24"/>
          <w:szCs w:val="24"/>
        </w:rPr>
        <w:t xml:space="preserve">. </w:t>
      </w:r>
      <w:r w:rsidRPr="00852077">
        <w:rPr>
          <w:rFonts w:ascii="Times New Roman" w:hAnsi="Times New Roman"/>
          <w:sz w:val="24"/>
          <w:szCs w:val="24"/>
        </w:rPr>
        <w:t>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14:paraId="2CB53C4E" w14:textId="2FFB258E" w:rsidR="00FB6312" w:rsidRPr="00BA4AE0" w:rsidRDefault="00FB6312" w:rsidP="00552F46">
      <w:pPr>
        <w:pStyle w:val="ae"/>
        <w:ind w:firstLine="851"/>
        <w:rPr>
          <w:b/>
          <w:i/>
          <w:iCs/>
        </w:rPr>
      </w:pPr>
      <w:bookmarkStart w:id="299" w:name="_Toc243117218"/>
      <w:bookmarkStart w:id="300" w:name="_Toc244495621"/>
      <w:bookmarkStart w:id="301" w:name="_Toc246904933"/>
      <w:bookmarkStart w:id="302" w:name="_Toc273024410"/>
      <w:bookmarkStart w:id="303" w:name="_Toc277852511"/>
      <w:bookmarkStart w:id="304" w:name="_Toc280363990"/>
      <w:bookmarkStart w:id="305" w:name="_Toc327454841"/>
      <w:r w:rsidRPr="00BA4AE0">
        <w:rPr>
          <w:b/>
          <w:i/>
          <w:iCs/>
        </w:rPr>
        <w:t>Мероприятия по защите населения от физических факторов:</w:t>
      </w:r>
      <w:bookmarkEnd w:id="299"/>
      <w:bookmarkEnd w:id="300"/>
      <w:bookmarkEnd w:id="301"/>
      <w:bookmarkEnd w:id="302"/>
      <w:bookmarkEnd w:id="303"/>
      <w:bookmarkEnd w:id="304"/>
      <w:bookmarkEnd w:id="305"/>
    </w:p>
    <w:p w14:paraId="3FD734FC" w14:textId="77777777" w:rsidR="00FB6312" w:rsidRPr="00F56F14" w:rsidRDefault="00FB6312" w:rsidP="00552F46">
      <w:pPr>
        <w:rPr>
          <w:rFonts w:ascii="Times New Roman" w:hAnsi="Times New Roman"/>
          <w:sz w:val="24"/>
          <w:szCs w:val="24"/>
          <w:u w:val="single"/>
        </w:rPr>
      </w:pPr>
      <w:r w:rsidRPr="00F56F14">
        <w:rPr>
          <w:rFonts w:ascii="Times New Roman" w:hAnsi="Times New Roman"/>
          <w:sz w:val="24"/>
          <w:szCs w:val="24"/>
          <w:u w:val="single"/>
        </w:rPr>
        <w:t>Мероприятия по защите населения от шумового загрязнения:</w:t>
      </w:r>
    </w:p>
    <w:p w14:paraId="3E187E50" w14:textId="730B8634"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использование специальных приемов планировки и застройки, (размещение вдоль проезжей части обслуживающих, коммунальных объектов, гаражей-стоянок и пр.)</w:t>
      </w:r>
      <w:r>
        <w:rPr>
          <w:rFonts w:ascii="Times New Roman" w:hAnsi="Times New Roman"/>
          <w:sz w:val="24"/>
          <w:szCs w:val="24"/>
        </w:rPr>
        <w:t>;</w:t>
      </w:r>
    </w:p>
    <w:p w14:paraId="4CB2A9F0" w14:textId="0A26E918"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архитектурно-планировочные решения жилых зданий с ориентацией спальных помещений во двор, а вспомогательных – на магистрали</w:t>
      </w:r>
      <w:r>
        <w:rPr>
          <w:rFonts w:ascii="Times New Roman" w:hAnsi="Times New Roman"/>
          <w:sz w:val="24"/>
          <w:szCs w:val="24"/>
        </w:rPr>
        <w:t>;</w:t>
      </w:r>
    </w:p>
    <w:p w14:paraId="7D2E4515" w14:textId="11C90295"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организация территориальных разрывов, способствующих аэрации </w:t>
      </w:r>
      <w:proofErr w:type="spellStart"/>
      <w:r w:rsidR="00FB6312" w:rsidRPr="00F56F14">
        <w:rPr>
          <w:rFonts w:ascii="Times New Roman" w:hAnsi="Times New Roman"/>
          <w:sz w:val="24"/>
          <w:szCs w:val="24"/>
        </w:rPr>
        <w:t>примагистральных</w:t>
      </w:r>
      <w:proofErr w:type="spellEnd"/>
      <w:r w:rsidR="00FB6312" w:rsidRPr="00F56F14">
        <w:rPr>
          <w:rFonts w:ascii="Times New Roman" w:hAnsi="Times New Roman"/>
          <w:sz w:val="24"/>
          <w:szCs w:val="24"/>
        </w:rPr>
        <w:t xml:space="preserve"> территорий</w:t>
      </w:r>
      <w:r>
        <w:rPr>
          <w:rFonts w:ascii="Times New Roman" w:hAnsi="Times New Roman"/>
          <w:sz w:val="24"/>
          <w:szCs w:val="24"/>
        </w:rPr>
        <w:t>;</w:t>
      </w:r>
    </w:p>
    <w:p w14:paraId="731D4238" w14:textId="6774BED5"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шумозащитных домов, экранирующих внутриквартальные территории от проникновения шума</w:t>
      </w:r>
      <w:r>
        <w:rPr>
          <w:rFonts w:ascii="Times New Roman" w:hAnsi="Times New Roman"/>
          <w:sz w:val="24"/>
          <w:szCs w:val="24"/>
        </w:rPr>
        <w:t>;</w:t>
      </w:r>
    </w:p>
    <w:p w14:paraId="44824778" w14:textId="04C9CDC5"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шумозащитных искусственных сооружений вдоль транспортных магистралей со стороны жилой застройки</w:t>
      </w:r>
      <w:r>
        <w:rPr>
          <w:rFonts w:ascii="Times New Roman" w:hAnsi="Times New Roman"/>
          <w:sz w:val="24"/>
          <w:szCs w:val="24"/>
        </w:rPr>
        <w:t>;</w:t>
      </w:r>
    </w:p>
    <w:p w14:paraId="54FC9A70" w14:textId="4CE7B09E"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шумовая защита зданий, выходящих на магистральные улицы (установка пластиковых стеклопакетов и пр.)</w:t>
      </w:r>
      <w:r>
        <w:rPr>
          <w:rFonts w:ascii="Times New Roman" w:hAnsi="Times New Roman"/>
          <w:sz w:val="24"/>
          <w:szCs w:val="24"/>
        </w:rPr>
        <w:t>;</w:t>
      </w:r>
    </w:p>
    <w:p w14:paraId="79BD9E57" w14:textId="6F6F841F"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устройство полос зеленых насаждений шумозащитной конструкции вдоль улиц и магистралей </w:t>
      </w:r>
      <w:proofErr w:type="spellStart"/>
      <w:r w:rsidR="00FB6312" w:rsidRPr="00F56F14">
        <w:rPr>
          <w:rFonts w:ascii="Times New Roman" w:hAnsi="Times New Roman"/>
          <w:sz w:val="24"/>
          <w:szCs w:val="24"/>
        </w:rPr>
        <w:t>шумо</w:t>
      </w:r>
      <w:proofErr w:type="spellEnd"/>
      <w:r w:rsidR="00FB6312" w:rsidRPr="00F56F14">
        <w:rPr>
          <w:rFonts w:ascii="Times New Roman" w:hAnsi="Times New Roman"/>
          <w:sz w:val="24"/>
          <w:szCs w:val="24"/>
        </w:rPr>
        <w:t xml:space="preserve">- и </w:t>
      </w:r>
      <w:proofErr w:type="spellStart"/>
      <w:r w:rsidR="00FB6312" w:rsidRPr="00F56F14">
        <w:rPr>
          <w:rFonts w:ascii="Times New Roman" w:hAnsi="Times New Roman"/>
          <w:sz w:val="24"/>
          <w:szCs w:val="24"/>
        </w:rPr>
        <w:t>газопоглощающими</w:t>
      </w:r>
      <w:proofErr w:type="spellEnd"/>
      <w:r w:rsidR="00FB6312" w:rsidRPr="00F56F14">
        <w:rPr>
          <w:rFonts w:ascii="Times New Roman" w:hAnsi="Times New Roman"/>
          <w:sz w:val="24"/>
          <w:szCs w:val="24"/>
        </w:rPr>
        <w:t xml:space="preserve"> породами, планирование и организация рельефа</w:t>
      </w:r>
      <w:r>
        <w:rPr>
          <w:rFonts w:ascii="Times New Roman" w:hAnsi="Times New Roman"/>
          <w:sz w:val="24"/>
          <w:szCs w:val="24"/>
        </w:rPr>
        <w:t>;</w:t>
      </w:r>
    </w:p>
    <w:p w14:paraId="7A705FC5" w14:textId="242C9A97"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строительство новых объектов транспортной инфраструктуры с шумозащитными конструктивными элементами</w:t>
      </w:r>
      <w:r>
        <w:rPr>
          <w:rFonts w:ascii="Times New Roman" w:hAnsi="Times New Roman"/>
          <w:sz w:val="24"/>
          <w:szCs w:val="24"/>
        </w:rPr>
        <w:t>;</w:t>
      </w:r>
    </w:p>
    <w:p w14:paraId="4417059F" w14:textId="5E335A1C"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контроль за параметрами транспортных потоков, расчет основных вариантов движения транспорта, внедрение жесткой маршрутизации грузовых перевозок</w:t>
      </w:r>
      <w:r>
        <w:rPr>
          <w:rFonts w:ascii="Times New Roman" w:hAnsi="Times New Roman"/>
          <w:sz w:val="24"/>
          <w:szCs w:val="24"/>
        </w:rPr>
        <w:t>.</w:t>
      </w:r>
    </w:p>
    <w:p w14:paraId="423F84BF" w14:textId="77777777" w:rsidR="00FB6312" w:rsidRPr="00F56F14" w:rsidRDefault="00FB6312" w:rsidP="00BA4AE0">
      <w:pPr>
        <w:rPr>
          <w:rFonts w:ascii="Times New Roman" w:hAnsi="Times New Roman"/>
          <w:sz w:val="24"/>
          <w:szCs w:val="24"/>
          <w:u w:val="single"/>
        </w:rPr>
      </w:pPr>
      <w:r w:rsidRPr="00F56F14">
        <w:rPr>
          <w:rFonts w:ascii="Times New Roman" w:hAnsi="Times New Roman"/>
          <w:sz w:val="24"/>
          <w:szCs w:val="24"/>
          <w:u w:val="single"/>
        </w:rPr>
        <w:t>Мероприятия по обеспечению радиационной безопасности:</w:t>
      </w:r>
    </w:p>
    <w:p w14:paraId="19D46104" w14:textId="020BB9C0"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проведение обязательного контроля радиационной обстановки и </w:t>
      </w:r>
      <w:proofErr w:type="spellStart"/>
      <w:r w:rsidR="00FB6312" w:rsidRPr="00F56F14">
        <w:rPr>
          <w:rFonts w:ascii="Times New Roman" w:hAnsi="Times New Roman"/>
          <w:sz w:val="24"/>
          <w:szCs w:val="24"/>
        </w:rPr>
        <w:t>радоноопасности</w:t>
      </w:r>
      <w:proofErr w:type="spellEnd"/>
      <w:r w:rsidR="00FB6312" w:rsidRPr="00F56F14">
        <w:rPr>
          <w:rFonts w:ascii="Times New Roman" w:hAnsi="Times New Roman"/>
          <w:sz w:val="24"/>
          <w:szCs w:val="24"/>
        </w:rPr>
        <w:t xml:space="preserve"> территории при отводе земельных участков для нового жилищного и гражданского строительства. </w:t>
      </w:r>
    </w:p>
    <w:p w14:paraId="039A90D4" w14:textId="77777777" w:rsidR="00FB6312" w:rsidRPr="00F56F14" w:rsidRDefault="00FB6312" w:rsidP="00BA4AE0">
      <w:pPr>
        <w:rPr>
          <w:rFonts w:ascii="Times New Roman" w:hAnsi="Times New Roman"/>
          <w:sz w:val="24"/>
          <w:szCs w:val="24"/>
          <w:u w:val="single"/>
        </w:rPr>
      </w:pPr>
      <w:r w:rsidRPr="00F56F14">
        <w:rPr>
          <w:rFonts w:ascii="Times New Roman" w:hAnsi="Times New Roman"/>
          <w:sz w:val="24"/>
          <w:szCs w:val="24"/>
          <w:u w:val="single"/>
        </w:rPr>
        <w:t>Мероприятия по снижению электромагнитного воздействия:</w:t>
      </w:r>
    </w:p>
    <w:p w14:paraId="5BB2B53C" w14:textId="34FBFDE4" w:rsidR="00FB6312" w:rsidRPr="00F56F14" w:rsidRDefault="00BA4AE0" w:rsidP="00BA4AE0">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 xml:space="preserve">организация постоянного контроля предельно-допустимых уровней ЭМИ от источников </w:t>
      </w:r>
      <w:r w:rsidR="00FB6312" w:rsidRPr="00F56F14">
        <w:rPr>
          <w:rFonts w:ascii="Times New Roman" w:hAnsi="Times New Roman"/>
          <w:sz w:val="24"/>
          <w:szCs w:val="24"/>
        </w:rPr>
        <w:lastRenderedPageBreak/>
        <w:t>электромагнитных излучений (телецентр, радиостанции, радары, установки мобильной связи, линии электропередач)</w:t>
      </w:r>
      <w:r>
        <w:rPr>
          <w:rFonts w:ascii="Times New Roman" w:hAnsi="Times New Roman"/>
          <w:sz w:val="24"/>
          <w:szCs w:val="24"/>
        </w:rPr>
        <w:t>;</w:t>
      </w:r>
    </w:p>
    <w:p w14:paraId="71DF9CAE" w14:textId="6772F771" w:rsidR="00FB6312" w:rsidRPr="00F56F14" w:rsidRDefault="00BA4AE0" w:rsidP="00905C12">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организация санитарно-защитных зон и зон ограничения застройки от источников ЭМИ</w:t>
      </w:r>
      <w:r>
        <w:rPr>
          <w:rFonts w:ascii="Times New Roman" w:hAnsi="Times New Roman"/>
          <w:sz w:val="24"/>
          <w:szCs w:val="24"/>
        </w:rPr>
        <w:t>;</w:t>
      </w:r>
      <w:r w:rsidR="00FB6312" w:rsidRPr="00F56F14">
        <w:rPr>
          <w:rFonts w:ascii="Times New Roman" w:hAnsi="Times New Roman"/>
          <w:sz w:val="24"/>
          <w:szCs w:val="24"/>
        </w:rPr>
        <w:t xml:space="preserve"> </w:t>
      </w:r>
    </w:p>
    <w:p w14:paraId="2A8AAFE8" w14:textId="48CD3442" w:rsidR="00FB6312" w:rsidRPr="00F56F14" w:rsidRDefault="00BA4AE0" w:rsidP="00905C12">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F56F14">
        <w:rPr>
          <w:rFonts w:ascii="Times New Roman" w:hAnsi="Times New Roman"/>
          <w:sz w:val="24"/>
          <w:szCs w:val="24"/>
        </w:rPr>
        <w:t>замена линий электропередач (ЛЭП) на кабельные линии.</w:t>
      </w:r>
    </w:p>
    <w:p w14:paraId="258B11F4" w14:textId="77777777" w:rsidR="00FB6312" w:rsidRPr="00F56F14" w:rsidRDefault="00FB6312" w:rsidP="00552F46">
      <w:pPr>
        <w:rPr>
          <w:rFonts w:ascii="Times New Roman" w:hAnsi="Times New Roman"/>
          <w:b/>
          <w:i/>
          <w:sz w:val="24"/>
          <w:szCs w:val="24"/>
        </w:rPr>
      </w:pPr>
      <w:r w:rsidRPr="00F56F14">
        <w:rPr>
          <w:rFonts w:ascii="Times New Roman" w:hAnsi="Times New Roman"/>
          <w:b/>
          <w:i/>
          <w:sz w:val="24"/>
          <w:szCs w:val="24"/>
        </w:rPr>
        <w:t>Выводы:</w:t>
      </w:r>
    </w:p>
    <w:p w14:paraId="633C79BB" w14:textId="21374D1F" w:rsidR="00FB6312" w:rsidRPr="004F6023" w:rsidRDefault="00FB6312" w:rsidP="00552F46">
      <w:pPr>
        <w:rPr>
          <w:rFonts w:ascii="Times New Roman" w:hAnsi="Times New Roman"/>
          <w:sz w:val="24"/>
          <w:szCs w:val="24"/>
        </w:rPr>
      </w:pPr>
      <w:r w:rsidRPr="004F6023">
        <w:rPr>
          <w:rFonts w:ascii="Times New Roman" w:hAnsi="Times New Roman"/>
          <w:sz w:val="24"/>
          <w:szCs w:val="24"/>
        </w:rPr>
        <w:t xml:space="preserve">Экологическая обстановка </w:t>
      </w:r>
      <w:r w:rsidR="003F5B70">
        <w:rPr>
          <w:rFonts w:ascii="Times New Roman" w:hAnsi="Times New Roman"/>
          <w:sz w:val="24"/>
          <w:szCs w:val="24"/>
        </w:rPr>
        <w:t xml:space="preserve">в </w:t>
      </w:r>
      <w:r w:rsidR="00844DD0">
        <w:rPr>
          <w:rFonts w:ascii="Times New Roman" w:hAnsi="Times New Roman"/>
          <w:sz w:val="24"/>
          <w:szCs w:val="24"/>
        </w:rPr>
        <w:t>Холмском</w:t>
      </w:r>
      <w:r w:rsidR="003F5B70">
        <w:rPr>
          <w:rFonts w:ascii="Times New Roman" w:hAnsi="Times New Roman"/>
          <w:sz w:val="24"/>
          <w:szCs w:val="24"/>
        </w:rPr>
        <w:t xml:space="preserve"> муниципальном округе </w:t>
      </w:r>
      <w:r w:rsidRPr="004F6023">
        <w:rPr>
          <w:rFonts w:ascii="Times New Roman" w:hAnsi="Times New Roman"/>
          <w:sz w:val="24"/>
          <w:szCs w:val="24"/>
        </w:rPr>
        <w:t>в настоящее время относительно</w:t>
      </w:r>
      <w:r w:rsidR="00DE1910">
        <w:rPr>
          <w:rFonts w:ascii="Times New Roman" w:hAnsi="Times New Roman"/>
          <w:sz w:val="24"/>
          <w:szCs w:val="24"/>
        </w:rPr>
        <w:t xml:space="preserve"> </w:t>
      </w:r>
      <w:r w:rsidRPr="004F6023">
        <w:rPr>
          <w:rFonts w:ascii="Times New Roman" w:hAnsi="Times New Roman"/>
          <w:sz w:val="24"/>
          <w:szCs w:val="24"/>
        </w:rPr>
        <w:t xml:space="preserve">стабильная. </w:t>
      </w:r>
    </w:p>
    <w:p w14:paraId="2216EEB3" w14:textId="77777777" w:rsidR="00FB6312" w:rsidRPr="004F6023" w:rsidRDefault="00FB6312" w:rsidP="00552F46">
      <w:pPr>
        <w:rPr>
          <w:rFonts w:ascii="Times New Roman" w:hAnsi="Times New Roman"/>
          <w:sz w:val="24"/>
          <w:szCs w:val="24"/>
        </w:rPr>
      </w:pPr>
      <w:r w:rsidRPr="004F6023">
        <w:rPr>
          <w:rFonts w:ascii="Times New Roman" w:hAnsi="Times New Roman"/>
          <w:sz w:val="24"/>
          <w:szCs w:val="24"/>
        </w:rPr>
        <w:t>Необходимо оформление и благоустройство рекреационных территорий, организация санитарно-защитных зон.</w:t>
      </w:r>
    </w:p>
    <w:p w14:paraId="64D014DA" w14:textId="77777777" w:rsidR="00FB6312" w:rsidRPr="004F6023" w:rsidRDefault="00FB6312" w:rsidP="00552F46">
      <w:pPr>
        <w:rPr>
          <w:rFonts w:ascii="Times New Roman" w:hAnsi="Times New Roman"/>
          <w:sz w:val="24"/>
          <w:szCs w:val="24"/>
        </w:rPr>
      </w:pPr>
      <w:r w:rsidRPr="004F6023">
        <w:rPr>
          <w:rFonts w:ascii="Times New Roman" w:hAnsi="Times New Roman"/>
          <w:sz w:val="24"/>
          <w:szCs w:val="24"/>
        </w:rPr>
        <w:t>Поскольку муниципальное образование должно заниматься контролем состояния окружающей среды на своей территории, необходимо разработать программу мониторинга и план мероприятий по контролю за состоянием окружающей среды на несколько лет и осуществлять его реализацию из средств собственного бюджета.</w:t>
      </w:r>
    </w:p>
    <w:p w14:paraId="1DBCE882" w14:textId="45F8685B" w:rsidR="00FB6312" w:rsidRPr="004F6023" w:rsidRDefault="00FB6312" w:rsidP="00552F46">
      <w:pPr>
        <w:rPr>
          <w:rFonts w:ascii="Times New Roman" w:hAnsi="Times New Roman"/>
          <w:sz w:val="24"/>
          <w:szCs w:val="24"/>
        </w:rPr>
      </w:pPr>
      <w:r w:rsidRPr="004F6023">
        <w:rPr>
          <w:rFonts w:ascii="Times New Roman" w:hAnsi="Times New Roman"/>
          <w:sz w:val="24"/>
          <w:szCs w:val="24"/>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 Особое внимание следует уделять состоянию территории производственной зоны.</w:t>
      </w:r>
    </w:p>
    <w:p w14:paraId="7330799F" w14:textId="0F6C87A2" w:rsidR="00FB6312" w:rsidRPr="004F6023" w:rsidRDefault="00FB6312" w:rsidP="00552F46">
      <w:pPr>
        <w:rPr>
          <w:rFonts w:ascii="Times New Roman" w:hAnsi="Times New Roman"/>
          <w:sz w:val="24"/>
          <w:szCs w:val="24"/>
        </w:rPr>
      </w:pPr>
      <w:r w:rsidRPr="004F6023">
        <w:rPr>
          <w:rFonts w:ascii="Times New Roman" w:hAnsi="Times New Roman"/>
          <w:sz w:val="24"/>
          <w:szCs w:val="24"/>
        </w:rPr>
        <w:t>Администраци</w:t>
      </w:r>
      <w:r w:rsidR="003F5B70">
        <w:rPr>
          <w:rFonts w:ascii="Times New Roman" w:hAnsi="Times New Roman"/>
          <w:sz w:val="24"/>
          <w:szCs w:val="24"/>
        </w:rPr>
        <w:t xml:space="preserve">и округа </w:t>
      </w:r>
      <w:r w:rsidRPr="004F6023">
        <w:rPr>
          <w:rFonts w:ascii="Times New Roman" w:hAnsi="Times New Roman"/>
          <w:sz w:val="24"/>
          <w:szCs w:val="24"/>
        </w:rPr>
        <w:t>следует обратить внимание на выполнение ряда организационных мероприятий, без которых рекомендации по охране окружающей среды не могут быть реализованы.</w:t>
      </w:r>
    </w:p>
    <w:p w14:paraId="25B6C405" w14:textId="77777777" w:rsidR="00FB6312" w:rsidRPr="00730BDF" w:rsidRDefault="00FB6312" w:rsidP="00552F46">
      <w:pPr>
        <w:rPr>
          <w:rFonts w:ascii="Times New Roman" w:hAnsi="Times New Roman"/>
          <w:b/>
          <w:bCs/>
          <w:i/>
          <w:iCs/>
          <w:sz w:val="24"/>
          <w:szCs w:val="24"/>
        </w:rPr>
      </w:pPr>
      <w:r w:rsidRPr="00730BDF">
        <w:rPr>
          <w:rFonts w:ascii="Times New Roman" w:hAnsi="Times New Roman"/>
          <w:b/>
          <w:bCs/>
          <w:i/>
          <w:iCs/>
          <w:sz w:val="24"/>
          <w:szCs w:val="24"/>
        </w:rPr>
        <w:t>Наиболее важными из них являются:</w:t>
      </w:r>
    </w:p>
    <w:p w14:paraId="6F8AC603" w14:textId="1CC77E6B" w:rsidR="00FB6312" w:rsidRPr="004F6023" w:rsidRDefault="00A825D3" w:rsidP="00A825D3">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4F6023">
        <w:rPr>
          <w:rFonts w:ascii="Times New Roman" w:hAnsi="Times New Roman"/>
          <w:sz w:val="24"/>
          <w:szCs w:val="24"/>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14:paraId="39DB44E5" w14:textId="1E5BFC80" w:rsidR="00FB6312" w:rsidRPr="004F6023" w:rsidRDefault="00A825D3" w:rsidP="00A825D3">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4F6023">
        <w:rPr>
          <w:rFonts w:ascii="Times New Roman" w:hAnsi="Times New Roman"/>
          <w:sz w:val="24"/>
          <w:szCs w:val="24"/>
        </w:rPr>
        <w:t>организация в пределах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14:paraId="7DD41827" w14:textId="79402A23" w:rsidR="006963D4" w:rsidRPr="00454A5A" w:rsidRDefault="00A825D3" w:rsidP="00A825D3">
      <w:pPr>
        <w:widowControl w:val="0"/>
        <w:suppressAutoHyphens/>
        <w:autoSpaceDE w:val="0"/>
        <w:rPr>
          <w:rFonts w:ascii="Times New Roman" w:hAnsi="Times New Roman"/>
          <w:sz w:val="24"/>
          <w:szCs w:val="24"/>
        </w:rPr>
      </w:pPr>
      <w:r>
        <w:rPr>
          <w:rFonts w:ascii="Times New Roman" w:hAnsi="Times New Roman"/>
          <w:sz w:val="24"/>
          <w:szCs w:val="24"/>
        </w:rPr>
        <w:t xml:space="preserve">- </w:t>
      </w:r>
      <w:r w:rsidR="00FB6312" w:rsidRPr="004F6023">
        <w:rPr>
          <w:rFonts w:ascii="Times New Roman" w:hAnsi="Times New Roman"/>
          <w:sz w:val="24"/>
          <w:szCs w:val="24"/>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14:paraId="273F563F" w14:textId="77777777" w:rsidR="00DC509D" w:rsidRDefault="006963D4" w:rsidP="00930972">
      <w:r w:rsidRPr="00930972">
        <w:t xml:space="preserve">                                                                                                                           </w:t>
      </w:r>
    </w:p>
    <w:p w14:paraId="66A88D1A" w14:textId="1EB010B3" w:rsidR="006D6105" w:rsidRDefault="004A1E06" w:rsidP="00236512">
      <w:pPr>
        <w:pStyle w:val="1a"/>
        <w:tabs>
          <w:tab w:val="left" w:pos="-426"/>
        </w:tabs>
        <w:spacing w:before="0" w:after="0"/>
        <w:ind w:firstLine="0"/>
        <w:jc w:val="center"/>
        <w:rPr>
          <w:rFonts w:ascii="Times New Roman" w:hAnsi="Times New Roman" w:cs="Times New Roman"/>
          <w:sz w:val="24"/>
          <w:szCs w:val="24"/>
        </w:rPr>
      </w:pPr>
      <w:bookmarkStart w:id="306" w:name="_Toc191626133"/>
      <w:r>
        <w:rPr>
          <w:rFonts w:ascii="Times New Roman" w:hAnsi="Times New Roman" w:cs="Times New Roman"/>
          <w:sz w:val="24"/>
          <w:szCs w:val="24"/>
        </w:rPr>
        <w:t>9</w:t>
      </w:r>
      <w:r w:rsidR="006D6105">
        <w:rPr>
          <w:rFonts w:ascii="Times New Roman" w:hAnsi="Times New Roman" w:cs="Times New Roman"/>
          <w:sz w:val="24"/>
          <w:szCs w:val="24"/>
        </w:rPr>
        <w:t>.</w:t>
      </w:r>
      <w:r w:rsidR="006D6105" w:rsidRPr="006D398B">
        <w:rPr>
          <w:rFonts w:ascii="Times New Roman" w:hAnsi="Times New Roman" w:cs="Times New Roman"/>
          <w:sz w:val="24"/>
          <w:szCs w:val="24"/>
        </w:rPr>
        <w:t xml:space="preserve"> </w:t>
      </w:r>
      <w:r w:rsidR="008B41F1">
        <w:rPr>
          <w:rFonts w:ascii="Times New Roman" w:hAnsi="Times New Roman" w:cs="Times New Roman"/>
          <w:sz w:val="24"/>
          <w:szCs w:val="24"/>
        </w:rPr>
        <w:t>ЗАКЛЮЧЕНИЕ</w:t>
      </w:r>
      <w:bookmarkEnd w:id="306"/>
    </w:p>
    <w:p w14:paraId="348D5DC5" w14:textId="77777777" w:rsidR="006D6105" w:rsidRPr="006D6105" w:rsidRDefault="006D6105" w:rsidP="006D6105">
      <w:pPr>
        <w:rPr>
          <w:lang w:eastAsia="ru-RU"/>
        </w:rPr>
      </w:pPr>
    </w:p>
    <w:p w14:paraId="2A9F1415" w14:textId="77777777" w:rsidR="004E7978" w:rsidRPr="004E7978" w:rsidRDefault="004E7978" w:rsidP="004E7978">
      <w:pPr>
        <w:rPr>
          <w:rFonts w:ascii="Times New Roman" w:hAnsi="Times New Roman" w:cs="Times New Roman"/>
          <w:sz w:val="24"/>
          <w:szCs w:val="24"/>
        </w:rPr>
      </w:pPr>
      <w:r w:rsidRPr="004E7978">
        <w:rPr>
          <w:rFonts w:ascii="Times New Roman" w:hAnsi="Times New Roman" w:cs="Times New Roman"/>
          <w:sz w:val="24"/>
          <w:szCs w:val="24"/>
        </w:rPr>
        <w:t>Проектом генерального плана Холмского муниципального округа Новгородской области констатировано, что в последние годы в развитии округа произошли весьма негативные изменения:</w:t>
      </w:r>
    </w:p>
    <w:p w14:paraId="33D23755" w14:textId="77777777" w:rsidR="004E7978" w:rsidRPr="004E7978" w:rsidRDefault="004E7978" w:rsidP="004E7978">
      <w:pPr>
        <w:rPr>
          <w:rFonts w:ascii="Times New Roman" w:hAnsi="Times New Roman" w:cs="Times New Roman"/>
          <w:sz w:val="24"/>
          <w:szCs w:val="24"/>
        </w:rPr>
      </w:pPr>
      <w:r w:rsidRPr="004E7978">
        <w:rPr>
          <w:rFonts w:ascii="Times New Roman" w:hAnsi="Times New Roman" w:cs="Times New Roman"/>
          <w:sz w:val="24"/>
          <w:szCs w:val="24"/>
        </w:rPr>
        <w:t>- фиксируется ухудшение демографической ситуации;</w:t>
      </w:r>
    </w:p>
    <w:p w14:paraId="22A17938" w14:textId="77777777" w:rsidR="004E7978" w:rsidRPr="004E7978" w:rsidRDefault="004E7978" w:rsidP="004E7978">
      <w:pPr>
        <w:rPr>
          <w:rFonts w:ascii="Times New Roman" w:hAnsi="Times New Roman" w:cs="Times New Roman"/>
          <w:sz w:val="24"/>
          <w:szCs w:val="24"/>
        </w:rPr>
      </w:pPr>
      <w:r w:rsidRPr="004E7978">
        <w:rPr>
          <w:rFonts w:ascii="Times New Roman" w:hAnsi="Times New Roman" w:cs="Times New Roman"/>
          <w:sz w:val="24"/>
          <w:szCs w:val="24"/>
        </w:rPr>
        <w:t>- низкая экономическая активность и нередко деградация в производственной сферы (как в агропромышленном секторе, так и в промышленности);</w:t>
      </w:r>
    </w:p>
    <w:p w14:paraId="27B41BCF" w14:textId="77777777" w:rsidR="004E7978" w:rsidRPr="004E7978" w:rsidRDefault="004E7978" w:rsidP="004E7978">
      <w:pPr>
        <w:rPr>
          <w:rFonts w:ascii="Times New Roman" w:hAnsi="Times New Roman" w:cs="Times New Roman"/>
          <w:sz w:val="24"/>
          <w:szCs w:val="24"/>
        </w:rPr>
      </w:pPr>
      <w:r w:rsidRPr="004E7978">
        <w:rPr>
          <w:rFonts w:ascii="Times New Roman" w:hAnsi="Times New Roman" w:cs="Times New Roman"/>
          <w:sz w:val="24"/>
          <w:szCs w:val="24"/>
        </w:rPr>
        <w:t>- застой и деградация в развитии инженерной инфраструктуры поселения;</w:t>
      </w:r>
    </w:p>
    <w:p w14:paraId="439B8C19" w14:textId="77777777" w:rsidR="004E7978" w:rsidRPr="004E7978" w:rsidRDefault="004E7978" w:rsidP="004E7978">
      <w:pPr>
        <w:rPr>
          <w:rFonts w:ascii="Times New Roman" w:hAnsi="Times New Roman" w:cs="Times New Roman"/>
          <w:sz w:val="24"/>
          <w:szCs w:val="24"/>
        </w:rPr>
      </w:pPr>
      <w:r w:rsidRPr="004E7978">
        <w:rPr>
          <w:rFonts w:ascii="Times New Roman" w:hAnsi="Times New Roman" w:cs="Times New Roman"/>
          <w:sz w:val="24"/>
          <w:szCs w:val="24"/>
        </w:rPr>
        <w:t>- отсутствие надежных источников поступления средств в бюджет поселения и весьма низкая инвестиционная привлекательность поселения.</w:t>
      </w:r>
    </w:p>
    <w:p w14:paraId="260861DD" w14:textId="18B5183D" w:rsidR="004E7978" w:rsidRPr="004E7978" w:rsidRDefault="004E7978" w:rsidP="004E7978">
      <w:pPr>
        <w:rPr>
          <w:rFonts w:ascii="Times New Roman" w:hAnsi="Times New Roman" w:cs="Times New Roman"/>
          <w:sz w:val="24"/>
          <w:szCs w:val="24"/>
        </w:rPr>
      </w:pPr>
      <w:r w:rsidRPr="004E7978">
        <w:rPr>
          <w:rFonts w:ascii="Times New Roman" w:hAnsi="Times New Roman" w:cs="Times New Roman"/>
          <w:sz w:val="24"/>
          <w:szCs w:val="24"/>
        </w:rPr>
        <w:t xml:space="preserve">С учетом этого </w:t>
      </w:r>
      <w:r>
        <w:rPr>
          <w:rFonts w:ascii="Times New Roman" w:hAnsi="Times New Roman" w:cs="Times New Roman"/>
          <w:sz w:val="24"/>
          <w:szCs w:val="24"/>
        </w:rPr>
        <w:t xml:space="preserve">проектом </w:t>
      </w:r>
      <w:r w:rsidRPr="004E7978">
        <w:rPr>
          <w:rFonts w:ascii="Times New Roman" w:hAnsi="Times New Roman" w:cs="Times New Roman"/>
          <w:sz w:val="24"/>
          <w:szCs w:val="24"/>
        </w:rPr>
        <w:t>генерального плана Холмског</w:t>
      </w:r>
      <w:r>
        <w:rPr>
          <w:rFonts w:ascii="Times New Roman" w:hAnsi="Times New Roman" w:cs="Times New Roman"/>
          <w:sz w:val="24"/>
          <w:szCs w:val="24"/>
        </w:rPr>
        <w:t>о муниципального округа</w:t>
      </w:r>
      <w:r w:rsidRPr="004E7978">
        <w:rPr>
          <w:rFonts w:ascii="Times New Roman" w:hAnsi="Times New Roman" w:cs="Times New Roman"/>
          <w:sz w:val="24"/>
          <w:szCs w:val="24"/>
        </w:rPr>
        <w:t xml:space="preserve"> делается попытка привлечь внимание к необходимости пересмотра наметившихся негативных тенденций в развитии </w:t>
      </w:r>
      <w:r>
        <w:rPr>
          <w:rFonts w:ascii="Times New Roman" w:hAnsi="Times New Roman" w:cs="Times New Roman"/>
          <w:sz w:val="24"/>
          <w:szCs w:val="24"/>
        </w:rPr>
        <w:t>округа</w:t>
      </w:r>
      <w:r w:rsidRPr="004E7978">
        <w:rPr>
          <w:rFonts w:ascii="Times New Roman" w:hAnsi="Times New Roman" w:cs="Times New Roman"/>
          <w:sz w:val="24"/>
          <w:szCs w:val="24"/>
        </w:rPr>
        <w:t xml:space="preserve"> и конкретизировать градостроительную концепцию развития муниципального образования   в современных экономических и правовых условиях. </w:t>
      </w:r>
    </w:p>
    <w:p w14:paraId="0646BA04" w14:textId="0C07E5D2" w:rsidR="006D6105" w:rsidRPr="007A125E" w:rsidRDefault="006D6105" w:rsidP="00A83B69">
      <w:pPr>
        <w:rPr>
          <w:rFonts w:ascii="Times New Roman" w:hAnsi="Times New Roman"/>
          <w:sz w:val="24"/>
          <w:szCs w:val="24"/>
        </w:rPr>
      </w:pPr>
      <w:r w:rsidRPr="009A60D3">
        <w:rPr>
          <w:rFonts w:ascii="Times New Roman" w:hAnsi="Times New Roman"/>
          <w:sz w:val="24"/>
          <w:szCs w:val="24"/>
        </w:rPr>
        <w:t xml:space="preserve">Проектом генерального плана предусматривается дальнейшее </w:t>
      </w:r>
      <w:r w:rsidR="000E5F7B">
        <w:rPr>
          <w:rFonts w:ascii="Times New Roman" w:hAnsi="Times New Roman"/>
          <w:sz w:val="24"/>
          <w:szCs w:val="24"/>
        </w:rPr>
        <w:t xml:space="preserve">социально-экономическое </w:t>
      </w:r>
      <w:r w:rsidRPr="009A60D3">
        <w:rPr>
          <w:rFonts w:ascii="Times New Roman" w:hAnsi="Times New Roman"/>
          <w:sz w:val="24"/>
          <w:szCs w:val="24"/>
        </w:rPr>
        <w:t>развитие</w:t>
      </w:r>
      <w:r w:rsidR="00E274ED">
        <w:rPr>
          <w:rFonts w:ascii="Times New Roman" w:hAnsi="Times New Roman"/>
          <w:sz w:val="24"/>
          <w:szCs w:val="24"/>
        </w:rPr>
        <w:t xml:space="preserve"> Холмского</w:t>
      </w:r>
      <w:r w:rsidR="009B25DE">
        <w:rPr>
          <w:rFonts w:ascii="Times New Roman" w:hAnsi="Times New Roman"/>
          <w:sz w:val="24"/>
          <w:szCs w:val="24"/>
        </w:rPr>
        <w:t xml:space="preserve"> муниципального округа</w:t>
      </w:r>
      <w:r w:rsidRPr="009A60D3">
        <w:rPr>
          <w:rFonts w:ascii="Times New Roman" w:hAnsi="Times New Roman"/>
          <w:sz w:val="24"/>
          <w:szCs w:val="24"/>
        </w:rPr>
        <w:t>, в том числе с уч</w:t>
      </w:r>
      <w:r w:rsidR="00487727">
        <w:rPr>
          <w:rFonts w:ascii="Times New Roman" w:hAnsi="Times New Roman"/>
          <w:sz w:val="24"/>
          <w:szCs w:val="24"/>
        </w:rPr>
        <w:t>ё</w:t>
      </w:r>
      <w:r w:rsidRPr="009A60D3">
        <w:rPr>
          <w:rFonts w:ascii="Times New Roman" w:hAnsi="Times New Roman"/>
          <w:sz w:val="24"/>
          <w:szCs w:val="24"/>
        </w:rPr>
        <w:t xml:space="preserve">том Преобразования </w:t>
      </w:r>
      <w:r w:rsidR="00E274ED">
        <w:rPr>
          <w:rFonts w:ascii="Times New Roman" w:hAnsi="Times New Roman"/>
          <w:sz w:val="24"/>
          <w:szCs w:val="24"/>
        </w:rPr>
        <w:t>Холмского</w:t>
      </w:r>
      <w:r w:rsidRPr="009A60D3">
        <w:rPr>
          <w:rFonts w:ascii="Times New Roman" w:hAnsi="Times New Roman"/>
          <w:sz w:val="24"/>
          <w:szCs w:val="24"/>
        </w:rPr>
        <w:t xml:space="preserve"> муниципального района в </w:t>
      </w:r>
      <w:r w:rsidR="00E274ED">
        <w:rPr>
          <w:rFonts w:ascii="Times New Roman" w:hAnsi="Times New Roman"/>
          <w:sz w:val="24"/>
          <w:szCs w:val="24"/>
        </w:rPr>
        <w:t>Холмский</w:t>
      </w:r>
      <w:r w:rsidRPr="009A60D3">
        <w:rPr>
          <w:rFonts w:ascii="Times New Roman" w:hAnsi="Times New Roman"/>
          <w:sz w:val="24"/>
          <w:szCs w:val="24"/>
        </w:rPr>
        <w:t xml:space="preserve"> муниципальный округ</w:t>
      </w:r>
      <w:r w:rsidR="008F1C2C">
        <w:rPr>
          <w:rFonts w:ascii="Times New Roman" w:hAnsi="Times New Roman"/>
          <w:sz w:val="24"/>
          <w:szCs w:val="24"/>
        </w:rPr>
        <w:t xml:space="preserve"> Новгородской области</w:t>
      </w:r>
      <w:r w:rsidRPr="009A60D3">
        <w:rPr>
          <w:rFonts w:ascii="Times New Roman" w:hAnsi="Times New Roman"/>
          <w:sz w:val="24"/>
          <w:szCs w:val="24"/>
        </w:rPr>
        <w:t xml:space="preserve"> </w:t>
      </w:r>
      <w:r w:rsidRPr="007A125E">
        <w:rPr>
          <w:rFonts w:ascii="Times New Roman" w:hAnsi="Times New Roman"/>
          <w:sz w:val="24"/>
          <w:szCs w:val="24"/>
        </w:rPr>
        <w:t>согласно Постановления Правительства Новгородской области от  2</w:t>
      </w:r>
      <w:r w:rsidR="007A125E" w:rsidRPr="007A125E">
        <w:rPr>
          <w:rFonts w:ascii="Times New Roman" w:hAnsi="Times New Roman"/>
          <w:sz w:val="24"/>
          <w:szCs w:val="24"/>
        </w:rPr>
        <w:t>9</w:t>
      </w:r>
      <w:r w:rsidRPr="007A125E">
        <w:rPr>
          <w:rFonts w:ascii="Times New Roman" w:hAnsi="Times New Roman"/>
          <w:sz w:val="24"/>
          <w:szCs w:val="24"/>
        </w:rPr>
        <w:t xml:space="preserve"> </w:t>
      </w:r>
      <w:r w:rsidR="007A125E" w:rsidRPr="007A125E">
        <w:rPr>
          <w:rFonts w:ascii="Times New Roman" w:hAnsi="Times New Roman"/>
          <w:sz w:val="24"/>
          <w:szCs w:val="24"/>
        </w:rPr>
        <w:t>января</w:t>
      </w:r>
      <w:r w:rsidRPr="007A125E">
        <w:rPr>
          <w:rFonts w:ascii="Times New Roman" w:hAnsi="Times New Roman"/>
          <w:sz w:val="24"/>
          <w:szCs w:val="24"/>
        </w:rPr>
        <w:t xml:space="preserve"> 202</w:t>
      </w:r>
      <w:r w:rsidR="007A125E" w:rsidRPr="007A125E">
        <w:rPr>
          <w:rFonts w:ascii="Times New Roman" w:hAnsi="Times New Roman"/>
          <w:sz w:val="24"/>
          <w:szCs w:val="24"/>
        </w:rPr>
        <w:t>4</w:t>
      </w:r>
      <w:r w:rsidRPr="007A125E">
        <w:rPr>
          <w:rFonts w:ascii="Times New Roman" w:hAnsi="Times New Roman"/>
          <w:sz w:val="24"/>
          <w:szCs w:val="24"/>
        </w:rPr>
        <w:t xml:space="preserve"> года № </w:t>
      </w:r>
      <w:r w:rsidR="007A125E" w:rsidRPr="007A125E">
        <w:rPr>
          <w:rFonts w:ascii="Times New Roman" w:hAnsi="Times New Roman"/>
          <w:sz w:val="24"/>
          <w:szCs w:val="24"/>
        </w:rPr>
        <w:t>460</w:t>
      </w:r>
      <w:r w:rsidRPr="007A125E">
        <w:rPr>
          <w:rFonts w:ascii="Times New Roman" w:hAnsi="Times New Roman"/>
          <w:sz w:val="24"/>
          <w:szCs w:val="24"/>
        </w:rPr>
        <w:t xml:space="preserve">-ОЗ «О преобразовании всех поселений, входящих в состав </w:t>
      </w:r>
      <w:r w:rsidR="007A125E" w:rsidRPr="007A125E">
        <w:rPr>
          <w:rFonts w:ascii="Times New Roman" w:hAnsi="Times New Roman"/>
          <w:sz w:val="24"/>
          <w:szCs w:val="24"/>
        </w:rPr>
        <w:t xml:space="preserve">Холмского </w:t>
      </w:r>
      <w:r w:rsidRPr="007A125E">
        <w:rPr>
          <w:rFonts w:ascii="Times New Roman" w:hAnsi="Times New Roman"/>
          <w:sz w:val="24"/>
          <w:szCs w:val="24"/>
        </w:rPr>
        <w:t>муниципального района, путем их объединения и наделении вновь образованного муниципального образования статусом муниципального округа».</w:t>
      </w:r>
    </w:p>
    <w:p w14:paraId="625AD663" w14:textId="791467A5" w:rsidR="006D6105" w:rsidRPr="009A60D3" w:rsidRDefault="006D6105" w:rsidP="00A83B69">
      <w:pPr>
        <w:rPr>
          <w:rFonts w:ascii="Times New Roman" w:hAnsi="Times New Roman"/>
          <w:sz w:val="24"/>
          <w:szCs w:val="24"/>
        </w:rPr>
      </w:pPr>
      <w:r w:rsidRPr="007A125E">
        <w:rPr>
          <w:rFonts w:ascii="Times New Roman" w:hAnsi="Times New Roman"/>
          <w:sz w:val="24"/>
          <w:szCs w:val="24"/>
        </w:rPr>
        <w:t>Решения генерального плана направлены на обеспечение безопасного устойчивого развития</w:t>
      </w:r>
      <w:r w:rsidRPr="009A60D3">
        <w:rPr>
          <w:rFonts w:ascii="Times New Roman" w:hAnsi="Times New Roman"/>
          <w:sz w:val="24"/>
          <w:szCs w:val="24"/>
        </w:rPr>
        <w:t xml:space="preserve">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r w:rsidR="000E5F7B">
        <w:rPr>
          <w:rFonts w:ascii="Times New Roman" w:hAnsi="Times New Roman"/>
          <w:sz w:val="24"/>
          <w:szCs w:val="24"/>
        </w:rPr>
        <w:t xml:space="preserve"> </w:t>
      </w:r>
    </w:p>
    <w:p w14:paraId="51DF70E0" w14:textId="727A0E70" w:rsidR="006D6105" w:rsidRDefault="006D6105" w:rsidP="00A83B69">
      <w:pPr>
        <w:rPr>
          <w:rFonts w:ascii="Times New Roman" w:hAnsi="Times New Roman"/>
          <w:sz w:val="24"/>
          <w:szCs w:val="24"/>
        </w:rPr>
      </w:pPr>
      <w:r w:rsidRPr="009A60D3">
        <w:rPr>
          <w:rFonts w:ascii="Times New Roman" w:hAnsi="Times New Roman"/>
          <w:sz w:val="24"/>
          <w:szCs w:val="24"/>
        </w:rPr>
        <w:lastRenderedPageBreak/>
        <w:t xml:space="preserve">Генеральный план после его принятия станет основным документом, регулирующим целевое использования земель </w:t>
      </w:r>
      <w:r w:rsidR="00E274ED">
        <w:rPr>
          <w:rFonts w:ascii="Times New Roman" w:hAnsi="Times New Roman"/>
          <w:sz w:val="24"/>
          <w:szCs w:val="24"/>
        </w:rPr>
        <w:t>Холмского</w:t>
      </w:r>
      <w:r w:rsidRPr="009A60D3">
        <w:rPr>
          <w:rFonts w:ascii="Times New Roman" w:hAnsi="Times New Roman"/>
          <w:sz w:val="24"/>
          <w:szCs w:val="24"/>
        </w:rPr>
        <w:t xml:space="preserve"> муниципального округа</w:t>
      </w:r>
      <w:r w:rsidR="008F1C2C">
        <w:rPr>
          <w:rFonts w:ascii="Times New Roman" w:hAnsi="Times New Roman"/>
          <w:sz w:val="24"/>
          <w:szCs w:val="24"/>
        </w:rPr>
        <w:t xml:space="preserve"> Новгородской области </w:t>
      </w:r>
      <w:r w:rsidRPr="009A60D3">
        <w:rPr>
          <w:rFonts w:ascii="Times New Roman" w:hAnsi="Times New Roman"/>
          <w:sz w:val="24"/>
          <w:szCs w:val="24"/>
        </w:rPr>
        <w:t>в интересах населения, государственных и общественных потребностей</w:t>
      </w:r>
      <w:r w:rsidR="00932360">
        <w:rPr>
          <w:rFonts w:ascii="Times New Roman" w:hAnsi="Times New Roman"/>
          <w:sz w:val="24"/>
          <w:szCs w:val="24"/>
        </w:rPr>
        <w:t>.</w:t>
      </w:r>
      <w:r w:rsidRPr="009A60D3">
        <w:rPr>
          <w:rFonts w:ascii="Times New Roman" w:hAnsi="Times New Roman"/>
          <w:sz w:val="24"/>
          <w:szCs w:val="24"/>
        </w:rPr>
        <w:t xml:space="preserve"> </w:t>
      </w:r>
    </w:p>
    <w:p w14:paraId="0AB05BB4" w14:textId="77777777" w:rsidR="00932360" w:rsidRPr="009A60D3" w:rsidRDefault="00932360" w:rsidP="00A83B69">
      <w:pPr>
        <w:rPr>
          <w:rFonts w:ascii="Times New Roman" w:hAnsi="Times New Roman"/>
          <w:sz w:val="24"/>
          <w:szCs w:val="24"/>
        </w:rPr>
      </w:pPr>
    </w:p>
    <w:p w14:paraId="03FA2436" w14:textId="77777777" w:rsidR="006D6105" w:rsidRDefault="006D6105" w:rsidP="00932360"/>
    <w:p w14:paraId="3F8D70A8" w14:textId="77777777" w:rsidR="006D6105" w:rsidRPr="006D6105" w:rsidRDefault="006D6105" w:rsidP="006D6105">
      <w:pPr>
        <w:rPr>
          <w:lang w:eastAsia="ru-RU"/>
        </w:rPr>
      </w:pPr>
    </w:p>
    <w:p w14:paraId="5155573E" w14:textId="77777777" w:rsidR="00454A5A" w:rsidRDefault="00454A5A" w:rsidP="00930972"/>
    <w:p w14:paraId="4C1CC17A" w14:textId="77777777" w:rsidR="006D6105" w:rsidRDefault="006D6105" w:rsidP="00930972"/>
    <w:p w14:paraId="13927622" w14:textId="77777777" w:rsidR="006D6105" w:rsidRDefault="006D6105" w:rsidP="00930972"/>
    <w:p w14:paraId="211256F6" w14:textId="77777777" w:rsidR="006D6105" w:rsidRDefault="006D6105" w:rsidP="00930972"/>
    <w:p w14:paraId="053AE612" w14:textId="77777777" w:rsidR="006D6105" w:rsidRDefault="006D6105" w:rsidP="00930972"/>
    <w:p w14:paraId="306EC806" w14:textId="77777777" w:rsidR="0056509A" w:rsidRDefault="0056509A" w:rsidP="00930972"/>
    <w:p w14:paraId="010466F1" w14:textId="77777777" w:rsidR="0056509A" w:rsidRDefault="0056509A" w:rsidP="00930972"/>
    <w:p w14:paraId="617D969C" w14:textId="77777777" w:rsidR="0056509A" w:rsidRDefault="0056509A" w:rsidP="00930972"/>
    <w:p w14:paraId="6976C25A" w14:textId="77777777" w:rsidR="006D6105" w:rsidRDefault="006D6105" w:rsidP="008B23F7">
      <w:pPr>
        <w:ind w:left="0" w:firstLine="0"/>
      </w:pPr>
    </w:p>
    <w:p w14:paraId="017DF822" w14:textId="77777777" w:rsidR="003741BB" w:rsidRDefault="003741BB" w:rsidP="00930972"/>
    <w:p w14:paraId="02121B37" w14:textId="77777777" w:rsidR="006236E9" w:rsidRDefault="006236E9" w:rsidP="00930972"/>
    <w:p w14:paraId="46843FD5" w14:textId="77777777" w:rsidR="0056509A" w:rsidRDefault="0056509A" w:rsidP="00930972"/>
    <w:p w14:paraId="214B39E1" w14:textId="77777777" w:rsidR="0056509A" w:rsidRPr="000B4EF4" w:rsidRDefault="0056509A" w:rsidP="00930972"/>
    <w:p w14:paraId="63C84361" w14:textId="77777777" w:rsidR="00302179" w:rsidRPr="000B4EF4" w:rsidRDefault="00302179" w:rsidP="00930972"/>
    <w:p w14:paraId="34095BB2" w14:textId="77777777" w:rsidR="00302179" w:rsidRPr="000B4EF4" w:rsidRDefault="00302179" w:rsidP="00930972"/>
    <w:p w14:paraId="7EBF0958" w14:textId="77777777" w:rsidR="00302179" w:rsidRPr="000B4EF4" w:rsidRDefault="00302179" w:rsidP="00930972"/>
    <w:p w14:paraId="186E8C5C" w14:textId="77777777" w:rsidR="00302179" w:rsidRPr="000B4EF4" w:rsidRDefault="00302179" w:rsidP="00930972"/>
    <w:p w14:paraId="22F0F1A3" w14:textId="77777777" w:rsidR="00302179" w:rsidRPr="000B4EF4" w:rsidRDefault="00302179" w:rsidP="00930972"/>
    <w:p w14:paraId="1C109EDF" w14:textId="77777777" w:rsidR="00302179" w:rsidRPr="000B4EF4" w:rsidRDefault="00302179" w:rsidP="00930972"/>
    <w:p w14:paraId="02BBC473" w14:textId="77777777" w:rsidR="00302179" w:rsidRPr="000B4EF4" w:rsidRDefault="00302179" w:rsidP="00930972"/>
    <w:p w14:paraId="664F54C5" w14:textId="77777777" w:rsidR="00302179" w:rsidRPr="000B4EF4" w:rsidRDefault="00302179" w:rsidP="00930972"/>
    <w:p w14:paraId="5879F554" w14:textId="77777777" w:rsidR="00302179" w:rsidRPr="000B4EF4" w:rsidRDefault="00302179" w:rsidP="00930972"/>
    <w:p w14:paraId="059D8D1D" w14:textId="77777777" w:rsidR="00302179" w:rsidRPr="000B4EF4" w:rsidRDefault="00302179" w:rsidP="00930972"/>
    <w:p w14:paraId="675CF888" w14:textId="77777777" w:rsidR="00302179" w:rsidRPr="000B4EF4" w:rsidRDefault="00302179" w:rsidP="00930972"/>
    <w:p w14:paraId="3C17BA7C" w14:textId="77777777" w:rsidR="00302179" w:rsidRPr="000B4EF4" w:rsidRDefault="00302179" w:rsidP="00930972"/>
    <w:p w14:paraId="183FDD62" w14:textId="77777777" w:rsidR="00302179" w:rsidRPr="000B4EF4" w:rsidRDefault="00302179" w:rsidP="00930972"/>
    <w:p w14:paraId="180DCC6C" w14:textId="77777777" w:rsidR="00302179" w:rsidRPr="000B4EF4" w:rsidRDefault="00302179" w:rsidP="00930972"/>
    <w:p w14:paraId="07D978CE" w14:textId="77777777" w:rsidR="00302179" w:rsidRPr="000B4EF4" w:rsidRDefault="00302179" w:rsidP="00930972"/>
    <w:p w14:paraId="3276FF26" w14:textId="77777777" w:rsidR="00302179" w:rsidRPr="000B4EF4" w:rsidRDefault="00302179" w:rsidP="00930972"/>
    <w:p w14:paraId="68A32ABD" w14:textId="77777777" w:rsidR="00302179" w:rsidRPr="000B4EF4" w:rsidRDefault="00302179" w:rsidP="00930972"/>
    <w:p w14:paraId="0A956C59" w14:textId="77777777" w:rsidR="00302179" w:rsidRPr="000B4EF4" w:rsidRDefault="00302179" w:rsidP="00930972"/>
    <w:p w14:paraId="4761B1C9" w14:textId="77777777" w:rsidR="00302179" w:rsidRPr="000B4EF4" w:rsidRDefault="00302179" w:rsidP="00930972">
      <w:pPr>
        <w:sectPr w:rsidR="00302179" w:rsidRPr="000B4EF4" w:rsidSect="00A058B6">
          <w:headerReference w:type="default" r:id="rId86"/>
          <w:pgSz w:w="11906" w:h="16838"/>
          <w:pgMar w:top="1418" w:right="566" w:bottom="1134" w:left="1701" w:header="709" w:footer="709" w:gutter="0"/>
          <w:cols w:space="708"/>
          <w:titlePg/>
          <w:docGrid w:linePitch="360"/>
        </w:sectPr>
      </w:pPr>
    </w:p>
    <w:p w14:paraId="04023384" w14:textId="77777777" w:rsidR="00302179" w:rsidRPr="000B4EF4" w:rsidRDefault="00302179" w:rsidP="00930972"/>
    <w:p w14:paraId="18931E66" w14:textId="77777777" w:rsidR="00302179" w:rsidRPr="000B4EF4" w:rsidRDefault="00302179" w:rsidP="00930972"/>
    <w:p w14:paraId="65C1140F" w14:textId="77777777" w:rsidR="00302179" w:rsidRPr="000B4EF4" w:rsidRDefault="00302179" w:rsidP="00930972"/>
    <w:p w14:paraId="0E2FFD4F" w14:textId="77777777" w:rsidR="00302179" w:rsidRPr="000B4EF4" w:rsidRDefault="00302179" w:rsidP="00930972"/>
    <w:p w14:paraId="6F546FF6" w14:textId="77777777" w:rsidR="00302179" w:rsidRPr="000B4EF4" w:rsidRDefault="00302179" w:rsidP="00930972"/>
    <w:p w14:paraId="70B140C9" w14:textId="77777777" w:rsidR="00302179" w:rsidRPr="000B4EF4" w:rsidRDefault="00302179" w:rsidP="00930972"/>
    <w:p w14:paraId="784BF973" w14:textId="77777777" w:rsidR="00302179" w:rsidRPr="000B4EF4" w:rsidRDefault="00302179" w:rsidP="00930972"/>
    <w:p w14:paraId="3F692D2D" w14:textId="77777777" w:rsidR="00302179" w:rsidRPr="000B4EF4" w:rsidRDefault="00302179" w:rsidP="00930972"/>
    <w:p w14:paraId="5AD7C3E5" w14:textId="77777777" w:rsidR="00302179" w:rsidRPr="000B4EF4" w:rsidRDefault="00302179" w:rsidP="00930972"/>
    <w:p w14:paraId="17426058" w14:textId="77777777" w:rsidR="00302179" w:rsidRPr="000B4EF4" w:rsidRDefault="00302179" w:rsidP="00930972"/>
    <w:p w14:paraId="719AFA15" w14:textId="77777777" w:rsidR="00302179" w:rsidRPr="000B4EF4" w:rsidRDefault="00302179" w:rsidP="00930972"/>
    <w:p w14:paraId="76FC8CD1" w14:textId="77777777" w:rsidR="00302179" w:rsidRPr="000B4EF4" w:rsidRDefault="00302179" w:rsidP="00930972"/>
    <w:p w14:paraId="5E4BC45B" w14:textId="77777777" w:rsidR="00302179" w:rsidRPr="000B4EF4" w:rsidRDefault="00302179" w:rsidP="00930972"/>
    <w:p w14:paraId="1B63AB52" w14:textId="77777777" w:rsidR="00302179" w:rsidRPr="000B4EF4" w:rsidRDefault="00302179" w:rsidP="00930972"/>
    <w:p w14:paraId="53619813" w14:textId="77777777" w:rsidR="00302179" w:rsidRPr="000B4EF4" w:rsidRDefault="00302179" w:rsidP="00930972"/>
    <w:p w14:paraId="316369B9" w14:textId="77777777" w:rsidR="00302179" w:rsidRPr="000B4EF4" w:rsidRDefault="00302179" w:rsidP="00302179">
      <w:pPr>
        <w:ind w:firstLine="0"/>
      </w:pPr>
    </w:p>
    <w:p w14:paraId="4469FAA8" w14:textId="5591B097" w:rsidR="0056509A" w:rsidRDefault="0066724A" w:rsidP="00930972">
      <w:r>
        <w:t xml:space="preserve">  </w:t>
      </w:r>
    </w:p>
    <w:p w14:paraId="01E10F11" w14:textId="77777777" w:rsidR="00057B5A" w:rsidRPr="00454A5A" w:rsidRDefault="00057B5A" w:rsidP="0056509A">
      <w:pPr>
        <w:pStyle w:val="affff6"/>
        <w:ind w:firstLine="0"/>
        <w:rPr>
          <w:rFonts w:ascii="Times New Roman" w:hAnsi="Times New Roman"/>
          <w:sz w:val="24"/>
          <w:szCs w:val="24"/>
        </w:rPr>
      </w:pPr>
      <w:bookmarkStart w:id="307" w:name="_Toc191626134"/>
      <w:r w:rsidRPr="00454A5A">
        <w:rPr>
          <w:rFonts w:ascii="Times New Roman" w:hAnsi="Times New Roman"/>
          <w:sz w:val="24"/>
          <w:szCs w:val="24"/>
        </w:rPr>
        <w:t>П</w:t>
      </w:r>
      <w:r>
        <w:rPr>
          <w:rFonts w:ascii="Times New Roman" w:hAnsi="Times New Roman"/>
          <w:sz w:val="24"/>
          <w:szCs w:val="24"/>
        </w:rPr>
        <w:t>РИЛОЖЕНИЯ</w:t>
      </w:r>
      <w:bookmarkEnd w:id="307"/>
    </w:p>
    <w:p w14:paraId="6D0954EF" w14:textId="77777777" w:rsidR="006C78C4" w:rsidRDefault="006C78C4" w:rsidP="00930972"/>
    <w:p w14:paraId="61FF2F23" w14:textId="77777777" w:rsidR="006C78C4" w:rsidRDefault="006C78C4" w:rsidP="00930972"/>
    <w:p w14:paraId="0D97DB9B" w14:textId="77777777" w:rsidR="006C78C4" w:rsidRDefault="006C78C4" w:rsidP="00930972"/>
    <w:p w14:paraId="7DCDF478" w14:textId="77777777" w:rsidR="006C78C4" w:rsidRDefault="006C78C4" w:rsidP="00930972"/>
    <w:p w14:paraId="6C1D2295" w14:textId="77777777" w:rsidR="006C78C4" w:rsidRDefault="006C78C4" w:rsidP="00930972"/>
    <w:p w14:paraId="78DC5F23" w14:textId="77777777" w:rsidR="006C78C4" w:rsidRDefault="006C78C4" w:rsidP="00930972"/>
    <w:p w14:paraId="1CA457EA" w14:textId="77777777" w:rsidR="006C78C4" w:rsidRDefault="006C78C4" w:rsidP="00930972"/>
    <w:p w14:paraId="4D398531" w14:textId="77777777" w:rsidR="006C78C4" w:rsidRDefault="006C78C4" w:rsidP="00930972"/>
    <w:p w14:paraId="466BF01E" w14:textId="77777777" w:rsidR="006C78C4" w:rsidRDefault="006C78C4" w:rsidP="00930972"/>
    <w:p w14:paraId="087B68BD" w14:textId="77777777" w:rsidR="006C78C4" w:rsidRDefault="006C78C4" w:rsidP="00930972"/>
    <w:p w14:paraId="6A174294" w14:textId="77777777" w:rsidR="006C78C4" w:rsidRDefault="006C78C4" w:rsidP="00930972"/>
    <w:p w14:paraId="6BD984C7" w14:textId="77777777" w:rsidR="006C78C4" w:rsidRDefault="006C78C4" w:rsidP="00930972"/>
    <w:p w14:paraId="483A5E9B" w14:textId="4B42CEDA" w:rsidR="00454A5A" w:rsidRDefault="00454A5A" w:rsidP="00454A5A">
      <w:pPr>
        <w:ind w:left="-284" w:firstLine="284"/>
        <w:sectPr w:rsidR="00454A5A" w:rsidSect="00A058B6">
          <w:pgSz w:w="11906" w:h="16838"/>
          <w:pgMar w:top="1418" w:right="566" w:bottom="1134" w:left="1701" w:header="709" w:footer="709" w:gutter="0"/>
          <w:cols w:space="708"/>
          <w:titlePg/>
          <w:docGrid w:linePitch="360"/>
        </w:sectPr>
      </w:pPr>
    </w:p>
    <w:p w14:paraId="34AD2AE5" w14:textId="05F7D745" w:rsidR="00175B80" w:rsidRDefault="00175B80" w:rsidP="00DC509D">
      <w:pPr>
        <w:pStyle w:val="affff6"/>
        <w:jc w:val="right"/>
        <w:rPr>
          <w:rFonts w:ascii="Times New Roman" w:hAnsi="Times New Roman"/>
          <w:sz w:val="24"/>
          <w:szCs w:val="24"/>
        </w:rPr>
      </w:pPr>
      <w:bookmarkStart w:id="308" w:name="_Toc191626135"/>
      <w:r w:rsidRPr="00175B80">
        <w:rPr>
          <w:rFonts w:ascii="Times New Roman" w:hAnsi="Times New Roman"/>
          <w:sz w:val="24"/>
          <w:szCs w:val="24"/>
        </w:rPr>
        <w:lastRenderedPageBreak/>
        <w:t>Приложение 1</w:t>
      </w:r>
      <w:bookmarkEnd w:id="308"/>
    </w:p>
    <w:p w14:paraId="6ADD3123" w14:textId="7AD479A2" w:rsidR="004E2EF2" w:rsidRDefault="00165B58" w:rsidP="00EF5F92">
      <w:pPr>
        <w:ind w:firstLine="0"/>
        <w:jc w:val="center"/>
        <w:rPr>
          <w:lang w:eastAsia="ru-RU"/>
        </w:rPr>
      </w:pPr>
      <w:r>
        <w:rPr>
          <w:noProof/>
          <w:lang w:eastAsia="ru-RU"/>
        </w:rPr>
        <w:drawing>
          <wp:inline distT="0" distB="0" distL="0" distR="0" wp14:anchorId="29BABD22" wp14:editId="71D7C018">
            <wp:extent cx="5931535" cy="8396605"/>
            <wp:effectExtent l="0" t="0" r="0" b="4445"/>
            <wp:docPr id="20991530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p>
    <w:p w14:paraId="13716C40" w14:textId="2D37CC0C" w:rsidR="00165B58" w:rsidRDefault="00165B58" w:rsidP="00EF5F92">
      <w:pPr>
        <w:ind w:firstLine="0"/>
        <w:jc w:val="center"/>
        <w:rPr>
          <w:lang w:eastAsia="ru-RU"/>
        </w:rPr>
      </w:pPr>
      <w:r>
        <w:rPr>
          <w:noProof/>
          <w:lang w:eastAsia="ru-RU"/>
        </w:rPr>
        <w:lastRenderedPageBreak/>
        <w:drawing>
          <wp:inline distT="0" distB="0" distL="0" distR="0" wp14:anchorId="1161BE28" wp14:editId="7220DD53">
            <wp:extent cx="5931535" cy="8396605"/>
            <wp:effectExtent l="0" t="0" r="0" b="4445"/>
            <wp:docPr id="5797984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p>
    <w:p w14:paraId="0D23355D" w14:textId="77777777" w:rsidR="00165B58" w:rsidRDefault="00165B58" w:rsidP="004E2EF2">
      <w:pPr>
        <w:jc w:val="center"/>
        <w:rPr>
          <w:lang w:eastAsia="ru-RU"/>
        </w:rPr>
      </w:pPr>
    </w:p>
    <w:p w14:paraId="1C3DA9F3" w14:textId="77777777" w:rsidR="00165B58" w:rsidRDefault="00165B58" w:rsidP="004E2EF2">
      <w:pPr>
        <w:jc w:val="center"/>
        <w:rPr>
          <w:lang w:eastAsia="ru-RU"/>
        </w:rPr>
      </w:pPr>
    </w:p>
    <w:p w14:paraId="35A2A224" w14:textId="2F48F076" w:rsidR="00165B58" w:rsidRDefault="00165B58" w:rsidP="00EF5F92">
      <w:pPr>
        <w:ind w:firstLine="0"/>
        <w:jc w:val="center"/>
        <w:rPr>
          <w:lang w:eastAsia="ru-RU"/>
        </w:rPr>
      </w:pPr>
      <w:r>
        <w:rPr>
          <w:noProof/>
          <w:lang w:eastAsia="ru-RU"/>
        </w:rPr>
        <w:lastRenderedPageBreak/>
        <w:drawing>
          <wp:inline distT="0" distB="0" distL="0" distR="0" wp14:anchorId="66891268" wp14:editId="0AA18967">
            <wp:extent cx="5931535" cy="8460105"/>
            <wp:effectExtent l="0" t="0" r="0" b="0"/>
            <wp:docPr id="5237228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1535" cy="8460105"/>
                    </a:xfrm>
                    <a:prstGeom prst="rect">
                      <a:avLst/>
                    </a:prstGeom>
                    <a:noFill/>
                    <a:ln>
                      <a:noFill/>
                    </a:ln>
                  </pic:spPr>
                </pic:pic>
              </a:graphicData>
            </a:graphic>
          </wp:inline>
        </w:drawing>
      </w:r>
    </w:p>
    <w:p w14:paraId="0BAE863A" w14:textId="509BA367" w:rsidR="004E2EF2" w:rsidRDefault="004E2EF2" w:rsidP="004E2EF2">
      <w:pPr>
        <w:jc w:val="center"/>
        <w:rPr>
          <w:lang w:eastAsia="ru-RU"/>
        </w:rPr>
      </w:pPr>
    </w:p>
    <w:p w14:paraId="6DC5D908" w14:textId="5BF87586" w:rsidR="00165B58" w:rsidRPr="004E2EF2" w:rsidRDefault="00165B58" w:rsidP="00EF5F92">
      <w:pPr>
        <w:ind w:firstLine="0"/>
        <w:jc w:val="center"/>
        <w:rPr>
          <w:lang w:eastAsia="ru-RU"/>
        </w:rPr>
      </w:pPr>
      <w:r>
        <w:rPr>
          <w:noProof/>
          <w:lang w:eastAsia="ru-RU"/>
        </w:rPr>
        <w:lastRenderedPageBreak/>
        <w:drawing>
          <wp:inline distT="0" distB="0" distL="0" distR="0" wp14:anchorId="4311C8D3" wp14:editId="694B58FB">
            <wp:extent cx="5931535" cy="8460105"/>
            <wp:effectExtent l="0" t="0" r="0" b="0"/>
            <wp:docPr id="21456899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1535" cy="8460105"/>
                    </a:xfrm>
                    <a:prstGeom prst="rect">
                      <a:avLst/>
                    </a:prstGeom>
                    <a:noFill/>
                    <a:ln>
                      <a:noFill/>
                    </a:ln>
                  </pic:spPr>
                </pic:pic>
              </a:graphicData>
            </a:graphic>
          </wp:inline>
        </w:drawing>
      </w:r>
    </w:p>
    <w:p w14:paraId="1A48FEA0" w14:textId="27211A06" w:rsidR="00D5383D" w:rsidRPr="006963D4" w:rsidRDefault="00165B58" w:rsidP="00EF5F92">
      <w:pPr>
        <w:ind w:firstLine="0"/>
      </w:pPr>
      <w:r>
        <w:rPr>
          <w:noProof/>
        </w:rPr>
        <w:lastRenderedPageBreak/>
        <w:drawing>
          <wp:inline distT="0" distB="0" distL="0" distR="0" wp14:anchorId="66172B1F" wp14:editId="12BC9FCE">
            <wp:extent cx="5931535" cy="8460105"/>
            <wp:effectExtent l="0" t="0" r="0" b="0"/>
            <wp:docPr id="4652626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31535" cy="8460105"/>
                    </a:xfrm>
                    <a:prstGeom prst="rect">
                      <a:avLst/>
                    </a:prstGeom>
                    <a:noFill/>
                    <a:ln>
                      <a:noFill/>
                    </a:ln>
                  </pic:spPr>
                </pic:pic>
              </a:graphicData>
            </a:graphic>
          </wp:inline>
        </w:drawing>
      </w:r>
    </w:p>
    <w:p w14:paraId="7D91C3FD" w14:textId="77777777" w:rsidR="00165B58" w:rsidRDefault="00165B58" w:rsidP="006963D4"/>
    <w:p w14:paraId="2F5CE69B" w14:textId="3BDF38C5" w:rsidR="004E0387" w:rsidRPr="006963D4" w:rsidRDefault="00165B58" w:rsidP="00EF5F92">
      <w:pPr>
        <w:ind w:firstLine="0"/>
      </w:pPr>
      <w:r>
        <w:rPr>
          <w:noProof/>
        </w:rPr>
        <w:lastRenderedPageBreak/>
        <w:drawing>
          <wp:inline distT="0" distB="0" distL="0" distR="0" wp14:anchorId="1B16FFAF" wp14:editId="3C3685ED">
            <wp:extent cx="5931535" cy="8460105"/>
            <wp:effectExtent l="0" t="0" r="0" b="0"/>
            <wp:docPr id="11505914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1535" cy="8460105"/>
                    </a:xfrm>
                    <a:prstGeom prst="rect">
                      <a:avLst/>
                    </a:prstGeom>
                    <a:noFill/>
                    <a:ln>
                      <a:noFill/>
                    </a:ln>
                  </pic:spPr>
                </pic:pic>
              </a:graphicData>
            </a:graphic>
          </wp:inline>
        </w:drawing>
      </w:r>
    </w:p>
    <w:p w14:paraId="3E72D350" w14:textId="77777777" w:rsidR="00165B58" w:rsidRPr="00073132" w:rsidRDefault="00165B58" w:rsidP="00073132"/>
    <w:p w14:paraId="5C300C60" w14:textId="2137E39F" w:rsidR="00165B58" w:rsidRDefault="00165B58" w:rsidP="00EF5F92">
      <w:pPr>
        <w:ind w:firstLine="0"/>
        <w:rPr>
          <w:lang w:eastAsia="ru-RU"/>
        </w:rPr>
      </w:pPr>
      <w:r>
        <w:rPr>
          <w:noProof/>
          <w:lang w:eastAsia="ru-RU"/>
        </w:rPr>
        <w:lastRenderedPageBreak/>
        <w:drawing>
          <wp:inline distT="0" distB="0" distL="0" distR="0" wp14:anchorId="39002C2C" wp14:editId="518A283D">
            <wp:extent cx="5931535" cy="8460105"/>
            <wp:effectExtent l="0" t="0" r="0" b="0"/>
            <wp:docPr id="4769172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1535" cy="8460105"/>
                    </a:xfrm>
                    <a:prstGeom prst="rect">
                      <a:avLst/>
                    </a:prstGeom>
                    <a:noFill/>
                    <a:ln>
                      <a:noFill/>
                    </a:ln>
                  </pic:spPr>
                </pic:pic>
              </a:graphicData>
            </a:graphic>
          </wp:inline>
        </w:drawing>
      </w:r>
      <w:r w:rsidR="00293B0A">
        <w:rPr>
          <w:lang w:eastAsia="ru-RU"/>
        </w:rPr>
        <w:t xml:space="preserve">  </w:t>
      </w:r>
    </w:p>
    <w:p w14:paraId="6958AE60" w14:textId="77777777" w:rsidR="003E07E4" w:rsidRPr="00165B58" w:rsidRDefault="003E07E4" w:rsidP="00165B58">
      <w:pPr>
        <w:rPr>
          <w:lang w:eastAsia="ru-RU"/>
        </w:rPr>
      </w:pPr>
    </w:p>
    <w:p w14:paraId="3CA3279D" w14:textId="5C18CCBA" w:rsidR="0056408F" w:rsidRDefault="0056408F" w:rsidP="0056408F">
      <w:pPr>
        <w:pStyle w:val="affff6"/>
        <w:jc w:val="right"/>
        <w:rPr>
          <w:rFonts w:ascii="Times New Roman" w:hAnsi="Times New Roman"/>
          <w:sz w:val="24"/>
          <w:szCs w:val="24"/>
        </w:rPr>
      </w:pPr>
      <w:bookmarkStart w:id="309" w:name="_Toc191626136"/>
      <w:r w:rsidRPr="00175B80">
        <w:rPr>
          <w:rFonts w:ascii="Times New Roman" w:hAnsi="Times New Roman"/>
          <w:sz w:val="24"/>
          <w:szCs w:val="24"/>
        </w:rPr>
        <w:lastRenderedPageBreak/>
        <w:t xml:space="preserve">Приложение </w:t>
      </w:r>
      <w:r>
        <w:rPr>
          <w:rFonts w:ascii="Times New Roman" w:hAnsi="Times New Roman"/>
          <w:sz w:val="24"/>
          <w:szCs w:val="24"/>
        </w:rPr>
        <w:t>2</w:t>
      </w:r>
      <w:bookmarkEnd w:id="309"/>
    </w:p>
    <w:p w14:paraId="1EAD887D" w14:textId="53E50C42" w:rsidR="003E07E4" w:rsidRPr="003E07E4" w:rsidRDefault="003E07E4" w:rsidP="00EF5F92">
      <w:pPr>
        <w:ind w:firstLine="0"/>
        <w:jc w:val="center"/>
        <w:rPr>
          <w:lang w:eastAsia="ru-RU"/>
        </w:rPr>
      </w:pPr>
      <w:r>
        <w:rPr>
          <w:noProof/>
          <w:lang w:eastAsia="ru-RU"/>
        </w:rPr>
        <w:drawing>
          <wp:inline distT="0" distB="0" distL="0" distR="0" wp14:anchorId="15143578" wp14:editId="61978841">
            <wp:extent cx="5931514" cy="8396577"/>
            <wp:effectExtent l="0" t="0" r="0" b="5080"/>
            <wp:docPr id="23051016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9564" cy="8422128"/>
                    </a:xfrm>
                    <a:prstGeom prst="rect">
                      <a:avLst/>
                    </a:prstGeom>
                    <a:noFill/>
                    <a:ln>
                      <a:noFill/>
                    </a:ln>
                  </pic:spPr>
                </pic:pic>
              </a:graphicData>
            </a:graphic>
          </wp:inline>
        </w:drawing>
      </w:r>
    </w:p>
    <w:p w14:paraId="7B7978B0" w14:textId="40741E39" w:rsidR="004E2EF2" w:rsidRDefault="003E07E4" w:rsidP="00EF5F92">
      <w:pPr>
        <w:ind w:firstLine="0"/>
        <w:jc w:val="center"/>
        <w:rPr>
          <w:lang w:eastAsia="ru-RU"/>
        </w:rPr>
      </w:pPr>
      <w:r>
        <w:rPr>
          <w:noProof/>
          <w:lang w:eastAsia="ru-RU"/>
        </w:rPr>
        <w:lastRenderedPageBreak/>
        <w:drawing>
          <wp:inline distT="0" distB="0" distL="0" distR="0" wp14:anchorId="489C46C2" wp14:editId="1DABC454">
            <wp:extent cx="5931535" cy="8396605"/>
            <wp:effectExtent l="0" t="0" r="0" b="4445"/>
            <wp:docPr id="7931506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r>
        <w:rPr>
          <w:noProof/>
          <w:lang w:eastAsia="ru-RU"/>
        </w:rPr>
        <w:lastRenderedPageBreak/>
        <w:drawing>
          <wp:inline distT="0" distB="0" distL="0" distR="0" wp14:anchorId="71F1AC7F" wp14:editId="47CCFA51">
            <wp:extent cx="5931535" cy="8396605"/>
            <wp:effectExtent l="0" t="0" r="0" b="4445"/>
            <wp:docPr id="35876705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r>
        <w:rPr>
          <w:noProof/>
          <w:lang w:eastAsia="ru-RU"/>
        </w:rPr>
        <w:lastRenderedPageBreak/>
        <w:drawing>
          <wp:inline distT="0" distB="0" distL="0" distR="0" wp14:anchorId="64AA1822" wp14:editId="34129438">
            <wp:extent cx="5931535" cy="8396605"/>
            <wp:effectExtent l="0" t="0" r="0" b="4445"/>
            <wp:docPr id="6927599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r>
        <w:rPr>
          <w:noProof/>
          <w:lang w:eastAsia="ru-RU"/>
        </w:rPr>
        <w:lastRenderedPageBreak/>
        <w:drawing>
          <wp:inline distT="0" distB="0" distL="0" distR="0" wp14:anchorId="384A95A6" wp14:editId="3349DF91">
            <wp:extent cx="5931535" cy="8396605"/>
            <wp:effectExtent l="0" t="0" r="0" b="4445"/>
            <wp:docPr id="154213128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r>
        <w:rPr>
          <w:noProof/>
          <w:lang w:eastAsia="ru-RU"/>
        </w:rPr>
        <w:lastRenderedPageBreak/>
        <w:drawing>
          <wp:inline distT="0" distB="0" distL="0" distR="0" wp14:anchorId="0A119232" wp14:editId="247839B0">
            <wp:extent cx="5931535" cy="8396605"/>
            <wp:effectExtent l="0" t="0" r="0" b="4445"/>
            <wp:docPr id="135170767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1535" cy="8396605"/>
                    </a:xfrm>
                    <a:prstGeom prst="rect">
                      <a:avLst/>
                    </a:prstGeom>
                    <a:noFill/>
                    <a:ln>
                      <a:noFill/>
                    </a:ln>
                  </pic:spPr>
                </pic:pic>
              </a:graphicData>
            </a:graphic>
          </wp:inline>
        </w:drawing>
      </w:r>
    </w:p>
    <w:p w14:paraId="72B110DB" w14:textId="77777777" w:rsidR="004E2EF2" w:rsidRDefault="004E2EF2" w:rsidP="004E2EF2">
      <w:pPr>
        <w:rPr>
          <w:lang w:eastAsia="ru-RU"/>
        </w:rPr>
      </w:pPr>
    </w:p>
    <w:p w14:paraId="27EF8F5F" w14:textId="15F57EBC" w:rsidR="00B53F79" w:rsidRDefault="00B53F79" w:rsidP="006963D4"/>
    <w:p w14:paraId="62D55419" w14:textId="77777777" w:rsidR="00F5558F" w:rsidRDefault="00F5558F" w:rsidP="00F5558F">
      <w:pPr>
        <w:rPr>
          <w:lang w:eastAsia="ru-RU"/>
        </w:rPr>
      </w:pPr>
    </w:p>
    <w:sectPr w:rsidR="00F5558F" w:rsidSect="00004FFA">
      <w:pgSz w:w="11906" w:h="16838"/>
      <w:pgMar w:top="1418"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D238A4" w14:textId="77777777" w:rsidR="00EC4708" w:rsidRDefault="00EC4708" w:rsidP="00323E8C">
      <w:r>
        <w:separator/>
      </w:r>
    </w:p>
  </w:endnote>
  <w:endnote w:type="continuationSeparator" w:id="0">
    <w:p w14:paraId="1EF45FFF" w14:textId="77777777" w:rsidR="00EC4708" w:rsidRDefault="00EC4708" w:rsidP="00323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charset w:val="00"/>
    <w:family w:val="swiss"/>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PT Sans">
    <w:charset w:val="CC"/>
    <w:family w:val="swiss"/>
    <w:pitch w:val="variable"/>
    <w:sig w:usb0="A00002EF" w:usb1="5000204B" w:usb2="00000000" w:usb3="00000000" w:csb0="00000097"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tarSymbol">
    <w:altName w:val="MS Mincho"/>
    <w:charset w:val="80"/>
    <w:family w:val="auto"/>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Times-Roman">
    <w:altName w:val="MS Gothic"/>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243268"/>
      <w:docPartObj>
        <w:docPartGallery w:val="Page Numbers (Bottom of Page)"/>
        <w:docPartUnique/>
      </w:docPartObj>
    </w:sdtPr>
    <w:sdtEndPr/>
    <w:sdtContent>
      <w:p w14:paraId="499AB1DD" w14:textId="21927CB7" w:rsidR="003E45FD" w:rsidRDefault="003E45FD">
        <w:pPr>
          <w:pStyle w:val="aff8"/>
          <w:jc w:val="center"/>
        </w:pPr>
        <w:r>
          <w:fldChar w:fldCharType="begin"/>
        </w:r>
        <w:r>
          <w:instrText>PAGE   \* MERGEFORMAT</w:instrText>
        </w:r>
        <w:r>
          <w:fldChar w:fldCharType="separate"/>
        </w:r>
        <w:r>
          <w:t>2</w:t>
        </w:r>
        <w:r>
          <w:fldChar w:fldCharType="end"/>
        </w:r>
      </w:p>
    </w:sdtContent>
  </w:sdt>
  <w:p w14:paraId="52CADEFA" w14:textId="184F7373" w:rsidR="00EC4708" w:rsidRDefault="00EC4708" w:rsidP="006D1E4F">
    <w:pPr>
      <w:pStyle w:val="aff8"/>
      <w:tabs>
        <w:tab w:val="clear" w:pos="4677"/>
        <w:tab w:val="clear" w:pos="9355"/>
        <w:tab w:val="left" w:pos="309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BECC" w14:textId="4770316E" w:rsidR="00EC4708" w:rsidRDefault="00EC4708">
    <w:pPr>
      <w:pStyle w:val="aff8"/>
      <w:jc w:val="center"/>
    </w:pPr>
  </w:p>
  <w:p w14:paraId="1F019720" w14:textId="77777777" w:rsidR="00EC4708" w:rsidRDefault="00EC4708">
    <w:pPr>
      <w:pStyle w:val="af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4FFEB" w14:textId="77777777" w:rsidR="00EC4708" w:rsidRDefault="00EC4708" w:rsidP="00323E8C">
      <w:r>
        <w:separator/>
      </w:r>
    </w:p>
  </w:footnote>
  <w:footnote w:type="continuationSeparator" w:id="0">
    <w:p w14:paraId="087DAFA3" w14:textId="77777777" w:rsidR="00EC4708" w:rsidRDefault="00EC4708" w:rsidP="00323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B0DF6" w14:textId="77777777" w:rsidR="002748D5" w:rsidRDefault="002748D5">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873"/>
        </w:tabs>
        <w:ind w:left="-873" w:firstLine="0"/>
      </w:pPr>
    </w:lvl>
    <w:lvl w:ilvl="1">
      <w:start w:val="1"/>
      <w:numFmt w:val="none"/>
      <w:suff w:val="nothing"/>
      <w:lvlText w:val=""/>
      <w:lvlJc w:val="left"/>
      <w:pPr>
        <w:tabs>
          <w:tab w:val="num" w:pos="-873"/>
        </w:tabs>
        <w:ind w:left="-873" w:firstLine="0"/>
      </w:pPr>
    </w:lvl>
    <w:lvl w:ilvl="2">
      <w:start w:val="1"/>
      <w:numFmt w:val="none"/>
      <w:suff w:val="nothing"/>
      <w:lvlText w:val=""/>
      <w:lvlJc w:val="left"/>
      <w:pPr>
        <w:tabs>
          <w:tab w:val="num" w:pos="-873"/>
        </w:tabs>
        <w:ind w:left="-873" w:firstLine="0"/>
      </w:pPr>
    </w:lvl>
    <w:lvl w:ilvl="3">
      <w:start w:val="1"/>
      <w:numFmt w:val="none"/>
      <w:suff w:val="nothing"/>
      <w:lvlText w:val=""/>
      <w:lvlJc w:val="left"/>
      <w:pPr>
        <w:tabs>
          <w:tab w:val="num" w:pos="-873"/>
        </w:tabs>
        <w:ind w:left="-873" w:firstLine="0"/>
      </w:pPr>
    </w:lvl>
    <w:lvl w:ilvl="4">
      <w:start w:val="1"/>
      <w:numFmt w:val="none"/>
      <w:suff w:val="nothing"/>
      <w:lvlText w:val=""/>
      <w:lvlJc w:val="left"/>
      <w:pPr>
        <w:tabs>
          <w:tab w:val="num" w:pos="-873"/>
        </w:tabs>
        <w:ind w:left="-873" w:firstLine="0"/>
      </w:pPr>
    </w:lvl>
    <w:lvl w:ilvl="5">
      <w:start w:val="1"/>
      <w:numFmt w:val="none"/>
      <w:suff w:val="nothing"/>
      <w:lvlText w:val=""/>
      <w:lvlJc w:val="left"/>
      <w:pPr>
        <w:tabs>
          <w:tab w:val="num" w:pos="-873"/>
        </w:tabs>
        <w:ind w:left="-873" w:firstLine="0"/>
      </w:pPr>
    </w:lvl>
    <w:lvl w:ilvl="6">
      <w:start w:val="1"/>
      <w:numFmt w:val="none"/>
      <w:suff w:val="nothing"/>
      <w:lvlText w:val=""/>
      <w:lvlJc w:val="left"/>
      <w:pPr>
        <w:tabs>
          <w:tab w:val="num" w:pos="-873"/>
        </w:tabs>
        <w:ind w:left="-873" w:firstLine="0"/>
      </w:pPr>
    </w:lvl>
    <w:lvl w:ilvl="7">
      <w:start w:val="1"/>
      <w:numFmt w:val="none"/>
      <w:suff w:val="nothing"/>
      <w:lvlText w:val=""/>
      <w:lvlJc w:val="left"/>
      <w:pPr>
        <w:tabs>
          <w:tab w:val="num" w:pos="-873"/>
        </w:tabs>
        <w:ind w:left="-873" w:firstLine="0"/>
      </w:pPr>
    </w:lvl>
    <w:lvl w:ilvl="8">
      <w:start w:val="1"/>
      <w:numFmt w:val="none"/>
      <w:suff w:val="nothing"/>
      <w:lvlText w:val=""/>
      <w:lvlJc w:val="left"/>
      <w:pPr>
        <w:tabs>
          <w:tab w:val="num" w:pos="-873"/>
        </w:tabs>
        <w:ind w:left="-873"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4"/>
    <w:lvl w:ilvl="0">
      <w:start w:val="1"/>
      <w:numFmt w:val="decimal"/>
      <w:lvlText w:val="%1."/>
      <w:lvlJc w:val="left"/>
      <w:pPr>
        <w:tabs>
          <w:tab w:val="num" w:pos="360"/>
        </w:tabs>
        <w:ind w:left="360" w:hanging="360"/>
      </w:pPr>
      <w:rPr>
        <w:rFonts w:hint="default"/>
      </w:rPr>
    </w:lvl>
  </w:abstractNum>
  <w:abstractNum w:abstractNumId="3" w15:restartNumberingAfterBreak="0">
    <w:nsid w:val="00000004"/>
    <w:multiLevelType w:val="singleLevel"/>
    <w:tmpl w:val="00000004"/>
    <w:name w:val="WW8Num5"/>
    <w:lvl w:ilvl="0">
      <w:start w:val="8"/>
      <w:numFmt w:val="bullet"/>
      <w:lvlText w:val="-"/>
      <w:lvlJc w:val="left"/>
      <w:pPr>
        <w:tabs>
          <w:tab w:val="num" w:pos="0"/>
        </w:tabs>
        <w:ind w:left="720" w:hanging="360"/>
      </w:pPr>
      <w:rPr>
        <w:rFonts w:ascii="Times New Roman" w:hAnsi="Times New Roman" w:cs="Times New Roman" w:hint="default"/>
      </w:rPr>
    </w:lvl>
  </w:abstractNum>
  <w:abstractNum w:abstractNumId="4" w15:restartNumberingAfterBreak="0">
    <w:nsid w:val="00000005"/>
    <w:multiLevelType w:val="singleLevel"/>
    <w:tmpl w:val="00000005"/>
    <w:name w:val="WW8Num6"/>
    <w:lvl w:ilvl="0">
      <w:start w:val="1"/>
      <w:numFmt w:val="decimal"/>
      <w:lvlText w:val="%1."/>
      <w:lvlJc w:val="left"/>
      <w:pPr>
        <w:tabs>
          <w:tab w:val="num" w:pos="360"/>
        </w:tabs>
        <w:ind w:left="360" w:hanging="360"/>
      </w:pPr>
      <w:rPr>
        <w:rFonts w:hint="default"/>
      </w:rPr>
    </w:lvl>
  </w:abstractNum>
  <w:abstractNum w:abstractNumId="5" w15:restartNumberingAfterBreak="0">
    <w:nsid w:val="00000007"/>
    <w:multiLevelType w:val="singleLevel"/>
    <w:tmpl w:val="00000007"/>
    <w:name w:val="WW8Num9"/>
    <w:lvl w:ilvl="0">
      <w:start w:val="3"/>
      <w:numFmt w:val="decimal"/>
      <w:lvlText w:val="%1."/>
      <w:lvlJc w:val="left"/>
      <w:pPr>
        <w:tabs>
          <w:tab w:val="num" w:pos="333"/>
        </w:tabs>
        <w:ind w:left="0" w:firstLine="0"/>
      </w:pPr>
      <w:rPr>
        <w:rFonts w:ascii="Times New Roman CYR" w:hAnsi="Times New Roman CYR" w:cs="Times New Roman CYR" w:hint="default"/>
      </w:rPr>
    </w:lvl>
  </w:abstractNum>
  <w:abstractNum w:abstractNumId="6" w15:restartNumberingAfterBreak="0">
    <w:nsid w:val="00000009"/>
    <w:multiLevelType w:val="singleLevel"/>
    <w:tmpl w:val="00000009"/>
    <w:name w:val="WW8Num12"/>
    <w:lvl w:ilvl="0">
      <w:start w:val="1"/>
      <w:numFmt w:val="decimal"/>
      <w:lvlText w:val="%1."/>
      <w:lvlJc w:val="left"/>
      <w:pPr>
        <w:tabs>
          <w:tab w:val="num" w:pos="360"/>
        </w:tabs>
        <w:ind w:left="360" w:hanging="360"/>
      </w:pPr>
      <w:rPr>
        <w:rFonts w:hint="default"/>
      </w:rPr>
    </w:lvl>
  </w:abstractNum>
  <w:abstractNum w:abstractNumId="7" w15:restartNumberingAfterBreak="0">
    <w:nsid w:val="01024E8C"/>
    <w:multiLevelType w:val="hybridMultilevel"/>
    <w:tmpl w:val="425A05DE"/>
    <w:lvl w:ilvl="0" w:tplc="F65CA870">
      <w:start w:val="1"/>
      <w:numFmt w:val="decimal"/>
      <w:lvlText w:val="%1."/>
      <w:lvlJc w:val="left"/>
      <w:pPr>
        <w:ind w:left="113" w:hanging="56"/>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843FF5"/>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79F7D36"/>
    <w:multiLevelType w:val="hybridMultilevel"/>
    <w:tmpl w:val="6748CCEC"/>
    <w:lvl w:ilvl="0" w:tplc="EC0655BC">
      <w:start w:val="18"/>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0" w15:restartNumberingAfterBreak="0">
    <w:nsid w:val="09215695"/>
    <w:multiLevelType w:val="hybridMultilevel"/>
    <w:tmpl w:val="5E14974C"/>
    <w:lvl w:ilvl="0" w:tplc="A0CC3DD0">
      <w:start w:val="1"/>
      <w:numFmt w:val="decimal"/>
      <w:lvlText w:val="%1."/>
      <w:lvlJc w:val="left"/>
      <w:pPr>
        <w:ind w:left="57"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FE31A74"/>
    <w:multiLevelType w:val="hybridMultilevel"/>
    <w:tmpl w:val="1E96A684"/>
    <w:lvl w:ilvl="0" w:tplc="8FAC5EDA">
      <w:start w:val="1"/>
      <w:numFmt w:val="decimal"/>
      <w:pStyle w:val="a"/>
      <w:lvlText w:val="%1."/>
      <w:lvlJc w:val="left"/>
      <w:pPr>
        <w:ind w:left="1429" w:hanging="360"/>
      </w:pPr>
      <w:rPr>
        <w:rFonts w:cs="Times New Roman"/>
      </w:rPr>
    </w:lvl>
    <w:lvl w:ilvl="1" w:tplc="2D1A88A6">
      <w:start w:val="1"/>
      <w:numFmt w:val="lowerLetter"/>
      <w:lvlText w:val="%2."/>
      <w:lvlJc w:val="left"/>
      <w:pPr>
        <w:ind w:left="2149" w:hanging="360"/>
      </w:pPr>
      <w:rPr>
        <w:rFonts w:cs="Times New Roman"/>
      </w:rPr>
    </w:lvl>
    <w:lvl w:ilvl="2" w:tplc="E39C6BC4">
      <w:start w:val="1"/>
      <w:numFmt w:val="lowerRoman"/>
      <w:lvlText w:val="%3."/>
      <w:lvlJc w:val="right"/>
      <w:pPr>
        <w:ind w:left="2869" w:hanging="180"/>
      </w:pPr>
      <w:rPr>
        <w:rFonts w:cs="Times New Roman"/>
      </w:rPr>
    </w:lvl>
    <w:lvl w:ilvl="3" w:tplc="BD9217A4">
      <w:start w:val="1"/>
      <w:numFmt w:val="decimal"/>
      <w:lvlText w:val="%4."/>
      <w:lvlJc w:val="left"/>
      <w:pPr>
        <w:ind w:left="3589" w:hanging="360"/>
      </w:pPr>
      <w:rPr>
        <w:rFonts w:cs="Times New Roman"/>
      </w:rPr>
    </w:lvl>
    <w:lvl w:ilvl="4" w:tplc="5F0267E0">
      <w:start w:val="1"/>
      <w:numFmt w:val="lowerLetter"/>
      <w:lvlText w:val="%5."/>
      <w:lvlJc w:val="left"/>
      <w:pPr>
        <w:ind w:left="4309" w:hanging="360"/>
      </w:pPr>
      <w:rPr>
        <w:rFonts w:cs="Times New Roman"/>
      </w:rPr>
    </w:lvl>
    <w:lvl w:ilvl="5" w:tplc="9C0CF154">
      <w:start w:val="1"/>
      <w:numFmt w:val="lowerRoman"/>
      <w:lvlText w:val="%6."/>
      <w:lvlJc w:val="right"/>
      <w:pPr>
        <w:ind w:left="5029" w:hanging="180"/>
      </w:pPr>
      <w:rPr>
        <w:rFonts w:cs="Times New Roman"/>
      </w:rPr>
    </w:lvl>
    <w:lvl w:ilvl="6" w:tplc="DEA0459A">
      <w:start w:val="1"/>
      <w:numFmt w:val="decimal"/>
      <w:lvlText w:val="%7."/>
      <w:lvlJc w:val="left"/>
      <w:pPr>
        <w:ind w:left="5749" w:hanging="360"/>
      </w:pPr>
      <w:rPr>
        <w:rFonts w:cs="Times New Roman"/>
      </w:rPr>
    </w:lvl>
    <w:lvl w:ilvl="7" w:tplc="9774AA18">
      <w:start w:val="1"/>
      <w:numFmt w:val="lowerLetter"/>
      <w:lvlText w:val="%8."/>
      <w:lvlJc w:val="left"/>
      <w:pPr>
        <w:ind w:left="6469" w:hanging="360"/>
      </w:pPr>
      <w:rPr>
        <w:rFonts w:cs="Times New Roman"/>
      </w:rPr>
    </w:lvl>
    <w:lvl w:ilvl="8" w:tplc="C90EC800">
      <w:start w:val="1"/>
      <w:numFmt w:val="lowerRoman"/>
      <w:lvlText w:val="%9."/>
      <w:lvlJc w:val="right"/>
      <w:pPr>
        <w:ind w:left="7189" w:hanging="180"/>
      </w:pPr>
      <w:rPr>
        <w:rFonts w:cs="Times New Roman"/>
      </w:rPr>
    </w:lvl>
  </w:abstractNum>
  <w:abstractNum w:abstractNumId="13" w15:restartNumberingAfterBreak="0">
    <w:nsid w:val="16480C27"/>
    <w:multiLevelType w:val="multilevel"/>
    <w:tmpl w:val="0419001D"/>
    <w:styleLink w:v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73757CF"/>
    <w:multiLevelType w:val="hybridMultilevel"/>
    <w:tmpl w:val="A0B26EC8"/>
    <w:lvl w:ilvl="0" w:tplc="67BE8334">
      <w:start w:val="1"/>
      <w:numFmt w:val="decimal"/>
      <w:lvlText w:val="%1."/>
      <w:lvlJc w:val="left"/>
      <w:pPr>
        <w:ind w:left="720" w:hanging="607"/>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BA7972"/>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E71BAD"/>
    <w:multiLevelType w:val="hybridMultilevel"/>
    <w:tmpl w:val="2B46AA10"/>
    <w:lvl w:ilvl="0" w:tplc="6658D4E6">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3B1131"/>
    <w:multiLevelType w:val="hybridMultilevel"/>
    <w:tmpl w:val="54AA5356"/>
    <w:lvl w:ilvl="0" w:tplc="0678658C">
      <w:start w:val="56"/>
      <w:numFmt w:val="decimal"/>
      <w:lvlText w:val="%1."/>
      <w:lvlJc w:val="left"/>
      <w:pPr>
        <w:ind w:left="113" w:hanging="56"/>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4C1D6E"/>
    <w:multiLevelType w:val="hybridMultilevel"/>
    <w:tmpl w:val="AF8AB33E"/>
    <w:lvl w:ilvl="0" w:tplc="97F6668E">
      <w:start w:val="14"/>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9" w15:restartNumberingAfterBreak="0">
    <w:nsid w:val="224B4358"/>
    <w:multiLevelType w:val="hybridMultilevel"/>
    <w:tmpl w:val="B96862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771D34"/>
    <w:multiLevelType w:val="hybridMultilevel"/>
    <w:tmpl w:val="0E58A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04147D"/>
    <w:multiLevelType w:val="hybridMultilevel"/>
    <w:tmpl w:val="B368115E"/>
    <w:lvl w:ilvl="0" w:tplc="3D6CD9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A3A211F"/>
    <w:multiLevelType w:val="multilevel"/>
    <w:tmpl w:val="762E27EE"/>
    <w:styleLink w:val="1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ED140D4"/>
    <w:multiLevelType w:val="multilevel"/>
    <w:tmpl w:val="0419001D"/>
    <w:styleLink w:val="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1676A1C"/>
    <w:multiLevelType w:val="multilevel"/>
    <w:tmpl w:val="0419001F"/>
    <w:styleLink w:val="22"/>
    <w:lvl w:ilvl="0">
      <w:start w:val="5"/>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1D44438"/>
    <w:multiLevelType w:val="multilevel"/>
    <w:tmpl w:val="041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33E2194"/>
    <w:multiLevelType w:val="hybridMultilevel"/>
    <w:tmpl w:val="DC5C6C9A"/>
    <w:lvl w:ilvl="0" w:tplc="0DCC88C8">
      <w:start w:val="4"/>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15:restartNumberingAfterBreak="0">
    <w:nsid w:val="33D66319"/>
    <w:multiLevelType w:val="multilevel"/>
    <w:tmpl w:val="0A1C20E2"/>
    <w:styleLink w:val="13"/>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9D601CA"/>
    <w:multiLevelType w:val="multilevel"/>
    <w:tmpl w:val="0419001D"/>
    <w:styleLink w:val="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ECB23E8"/>
    <w:multiLevelType w:val="multilevel"/>
    <w:tmpl w:val="0419001F"/>
    <w:styleLink w:val="23"/>
    <w:lvl w:ilvl="0">
      <w:start w:val="7"/>
      <w:numFmt w:val="decimal"/>
      <w:lvlText w:val="%1."/>
      <w:lvlJc w:val="left"/>
      <w:pPr>
        <w:ind w:left="360" w:hanging="360"/>
      </w:pPr>
    </w:lvl>
    <w:lvl w:ilvl="1">
      <w:start w:val="1"/>
      <w:numFmt w:val="decimal"/>
      <w:lvlText w:val="%1.%2."/>
      <w:lvlJc w:val="left"/>
      <w:pPr>
        <w:ind w:left="85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DE5C0E"/>
    <w:multiLevelType w:val="multilevel"/>
    <w:tmpl w:val="5C3862D4"/>
    <w:styleLink w:val="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FF968C1"/>
    <w:multiLevelType w:val="hybridMultilevel"/>
    <w:tmpl w:val="AEDA65A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15B12AE"/>
    <w:multiLevelType w:val="hybridMultilevel"/>
    <w:tmpl w:val="EC0AC26A"/>
    <w:lvl w:ilvl="0" w:tplc="6A6067E4">
      <w:start w:val="1"/>
      <w:numFmt w:val="decimal"/>
      <w:lvlText w:val="%1."/>
      <w:lvlJc w:val="left"/>
      <w:pPr>
        <w:ind w:left="5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2C244E6"/>
    <w:multiLevelType w:val="multilevel"/>
    <w:tmpl w:val="57D4E45E"/>
    <w:styleLink w:val="15"/>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B6370E"/>
    <w:multiLevelType w:val="multilevel"/>
    <w:tmpl w:val="0419001D"/>
    <w:styleLink w:val="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8E37D45"/>
    <w:multiLevelType w:val="hybridMultilevel"/>
    <w:tmpl w:val="4A40DE44"/>
    <w:lvl w:ilvl="0" w:tplc="FFFFFFFF">
      <w:start w:val="1"/>
      <w:numFmt w:val="bullet"/>
      <w:lvlText w:val="–"/>
      <w:lvlJc w:val="left"/>
      <w:pPr>
        <w:tabs>
          <w:tab w:val="num" w:pos="3600"/>
        </w:tabs>
        <w:ind w:left="3600" w:hanging="360"/>
      </w:pPr>
      <w:rPr>
        <w:rFonts w:ascii="Times New Roman" w:hAnsi="Times New Roman" w:cs="Times New Roman" w:hint="default"/>
      </w:rPr>
    </w:lvl>
    <w:lvl w:ilvl="1" w:tplc="FFFFFFFF">
      <w:start w:val="1"/>
      <w:numFmt w:val="bullet"/>
      <w:lvlText w:val="–"/>
      <w:lvlJc w:val="left"/>
      <w:pPr>
        <w:tabs>
          <w:tab w:val="num" w:pos="2160"/>
        </w:tabs>
        <w:ind w:left="2160" w:hanging="360"/>
      </w:pPr>
      <w:rPr>
        <w:rFonts w:ascii="Times New Roman" w:hAnsi="Times New Roman" w:cs="Times New Roman"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C644ED6"/>
    <w:multiLevelType w:val="hybridMultilevel"/>
    <w:tmpl w:val="7CA8C1A0"/>
    <w:lvl w:ilvl="0" w:tplc="B40222EE">
      <w:start w:val="1"/>
      <w:numFmt w:val="bullet"/>
      <w:pStyle w:val="2907"/>
      <w:lvlText w:val="−"/>
      <w:lvlJc w:val="left"/>
      <w:pPr>
        <w:ind w:left="1429" w:hanging="360"/>
      </w:pPr>
      <w:rPr>
        <w:rFonts w:ascii="Courier New" w:hAnsi="Courier New" w:hint="default"/>
      </w:rPr>
    </w:lvl>
    <w:lvl w:ilvl="1" w:tplc="8272C206" w:tentative="1">
      <w:start w:val="1"/>
      <w:numFmt w:val="bullet"/>
      <w:lvlText w:val="o"/>
      <w:lvlJc w:val="left"/>
      <w:pPr>
        <w:ind w:left="2149" w:hanging="360"/>
      </w:pPr>
      <w:rPr>
        <w:rFonts w:ascii="Courier New" w:hAnsi="Courier New" w:cs="Courier New" w:hint="default"/>
      </w:rPr>
    </w:lvl>
    <w:lvl w:ilvl="2" w:tplc="FF48F332" w:tentative="1">
      <w:start w:val="1"/>
      <w:numFmt w:val="bullet"/>
      <w:lvlText w:val=""/>
      <w:lvlJc w:val="left"/>
      <w:pPr>
        <w:ind w:left="2869" w:hanging="360"/>
      </w:pPr>
      <w:rPr>
        <w:rFonts w:ascii="Wingdings" w:hAnsi="Wingdings" w:hint="default"/>
      </w:rPr>
    </w:lvl>
    <w:lvl w:ilvl="3" w:tplc="565EB4C6" w:tentative="1">
      <w:start w:val="1"/>
      <w:numFmt w:val="bullet"/>
      <w:lvlText w:val=""/>
      <w:lvlJc w:val="left"/>
      <w:pPr>
        <w:ind w:left="3589" w:hanging="360"/>
      </w:pPr>
      <w:rPr>
        <w:rFonts w:ascii="Symbol" w:hAnsi="Symbol" w:hint="default"/>
      </w:rPr>
    </w:lvl>
    <w:lvl w:ilvl="4" w:tplc="ABB0ED4E" w:tentative="1">
      <w:start w:val="1"/>
      <w:numFmt w:val="bullet"/>
      <w:lvlText w:val="o"/>
      <w:lvlJc w:val="left"/>
      <w:pPr>
        <w:ind w:left="4309" w:hanging="360"/>
      </w:pPr>
      <w:rPr>
        <w:rFonts w:ascii="Courier New" w:hAnsi="Courier New" w:cs="Courier New" w:hint="default"/>
      </w:rPr>
    </w:lvl>
    <w:lvl w:ilvl="5" w:tplc="64C8A668" w:tentative="1">
      <w:start w:val="1"/>
      <w:numFmt w:val="bullet"/>
      <w:lvlText w:val=""/>
      <w:lvlJc w:val="left"/>
      <w:pPr>
        <w:ind w:left="5029" w:hanging="360"/>
      </w:pPr>
      <w:rPr>
        <w:rFonts w:ascii="Wingdings" w:hAnsi="Wingdings" w:hint="default"/>
      </w:rPr>
    </w:lvl>
    <w:lvl w:ilvl="6" w:tplc="92AE8762" w:tentative="1">
      <w:start w:val="1"/>
      <w:numFmt w:val="bullet"/>
      <w:lvlText w:val=""/>
      <w:lvlJc w:val="left"/>
      <w:pPr>
        <w:ind w:left="5749" w:hanging="360"/>
      </w:pPr>
      <w:rPr>
        <w:rFonts w:ascii="Symbol" w:hAnsi="Symbol" w:hint="default"/>
      </w:rPr>
    </w:lvl>
    <w:lvl w:ilvl="7" w:tplc="4ED25018" w:tentative="1">
      <w:start w:val="1"/>
      <w:numFmt w:val="bullet"/>
      <w:lvlText w:val="o"/>
      <w:lvlJc w:val="left"/>
      <w:pPr>
        <w:ind w:left="6469" w:hanging="360"/>
      </w:pPr>
      <w:rPr>
        <w:rFonts w:ascii="Courier New" w:hAnsi="Courier New" w:cs="Courier New" w:hint="default"/>
      </w:rPr>
    </w:lvl>
    <w:lvl w:ilvl="8" w:tplc="160058B0" w:tentative="1">
      <w:start w:val="1"/>
      <w:numFmt w:val="bullet"/>
      <w:lvlText w:val=""/>
      <w:lvlJc w:val="left"/>
      <w:pPr>
        <w:ind w:left="7189" w:hanging="360"/>
      </w:pPr>
      <w:rPr>
        <w:rFonts w:ascii="Wingdings" w:hAnsi="Wingdings" w:hint="default"/>
      </w:rPr>
    </w:lvl>
  </w:abstractNum>
  <w:abstractNum w:abstractNumId="37" w15:restartNumberingAfterBreak="0">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2734C8C"/>
    <w:multiLevelType w:val="multilevel"/>
    <w:tmpl w:val="FD9CEBDC"/>
    <w:styleLink w:val="6"/>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0F2301"/>
    <w:multiLevelType w:val="multilevel"/>
    <w:tmpl w:val="0419001D"/>
    <w:styleLink w:val="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3551C23"/>
    <w:multiLevelType w:val="multilevel"/>
    <w:tmpl w:val="03D42930"/>
    <w:lvl w:ilvl="0">
      <w:start w:val="1"/>
      <w:numFmt w:val="decimal"/>
      <w:lvlText w:val="%1."/>
      <w:lvlJc w:val="left"/>
      <w:rPr>
        <w:rFonts w:ascii="Times New Roman" w:eastAsia="Arial"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40E66FC"/>
    <w:multiLevelType w:val="hybridMultilevel"/>
    <w:tmpl w:val="5EDEED00"/>
    <w:lvl w:ilvl="0" w:tplc="AF7EF74C">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2" w15:restartNumberingAfterBreak="0">
    <w:nsid w:val="54B20ACE"/>
    <w:multiLevelType w:val="multilevel"/>
    <w:tmpl w:val="696028F6"/>
    <w:styleLink w:val="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9F43378"/>
    <w:multiLevelType w:val="hybridMultilevel"/>
    <w:tmpl w:val="1C1EF712"/>
    <w:lvl w:ilvl="0" w:tplc="015EB806">
      <w:start w:val="1"/>
      <w:numFmt w:val="decimal"/>
      <w:lvlText w:val="%1."/>
      <w:lvlJc w:val="left"/>
      <w:pPr>
        <w:ind w:left="2705" w:hanging="72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AA24EDE"/>
    <w:multiLevelType w:val="multilevel"/>
    <w:tmpl w:val="0419001F"/>
    <w:styleLink w:val="21"/>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6" w15:restartNumberingAfterBreak="0">
    <w:nsid w:val="61CA5C49"/>
    <w:multiLevelType w:val="multilevel"/>
    <w:tmpl w:val="E1A4DEF4"/>
    <w:styleLink w:val="1"/>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20A5A17"/>
    <w:multiLevelType w:val="multilevel"/>
    <w:tmpl w:val="0A1C20E2"/>
    <w:styleLink w:val="11"/>
    <w:lvl w:ilvl="0">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4462E54"/>
    <w:multiLevelType w:val="hybridMultilevel"/>
    <w:tmpl w:val="0C348430"/>
    <w:lvl w:ilvl="0" w:tplc="0419000F">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7241421"/>
    <w:multiLevelType w:val="hybridMultilevel"/>
    <w:tmpl w:val="8000F598"/>
    <w:lvl w:ilvl="0" w:tplc="1BA25AE0">
      <w:start w:val="1"/>
      <w:numFmt w:val="bullet"/>
      <w:pStyle w:val="a0"/>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50" w15:restartNumberingAfterBreak="0">
    <w:nsid w:val="687F2DD2"/>
    <w:multiLevelType w:val="multilevel"/>
    <w:tmpl w:val="46127F30"/>
    <w:styleLink w:val="25"/>
    <w:lvl w:ilvl="0">
      <w:start w:val="1"/>
      <w:numFmt w:val="decimal"/>
      <w:lvlText w:val="%1."/>
      <w:lvlJc w:val="left"/>
      <w:pPr>
        <w:ind w:left="360" w:hanging="360"/>
      </w:pPr>
      <w:rPr>
        <w:rFonts w:hint="default"/>
      </w:rPr>
    </w:lvl>
    <w:lvl w:ilvl="1">
      <w:start w:val="3"/>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9B06579"/>
    <w:multiLevelType w:val="hybridMultilevel"/>
    <w:tmpl w:val="4476D55E"/>
    <w:name w:val="Нумерованный список 65"/>
    <w:lvl w:ilvl="0" w:tplc="84E83DD0">
      <w:start w:val="1"/>
      <w:numFmt w:val="bullet"/>
      <w:pStyle w:val="a1"/>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52" w15:restartNumberingAfterBreak="0">
    <w:nsid w:val="717444DA"/>
    <w:multiLevelType w:val="hybridMultilevel"/>
    <w:tmpl w:val="FCA02932"/>
    <w:lvl w:ilvl="0" w:tplc="5708285A">
      <w:start w:val="1"/>
      <w:numFmt w:val="decimal"/>
      <w:lvlText w:val="%1."/>
      <w:lvlJc w:val="left"/>
      <w:pPr>
        <w:ind w:left="57" w:firstLine="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1E23FEE"/>
    <w:multiLevelType w:val="multilevel"/>
    <w:tmpl w:val="0419001D"/>
    <w:styleLink w:val="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79D76F67"/>
    <w:multiLevelType w:val="multilevel"/>
    <w:tmpl w:val="5C3862D4"/>
    <w:styleLink w:val="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AD474C8"/>
    <w:multiLevelType w:val="multilevel"/>
    <w:tmpl w:val="FD9CEBDC"/>
    <w:styleLink w:val="5"/>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D405450"/>
    <w:multiLevelType w:val="multilevel"/>
    <w:tmpl w:val="302EB5EC"/>
    <w:styleLink w:val="2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Restart w:val="2"/>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E6B2B24"/>
    <w:multiLevelType w:val="hybridMultilevel"/>
    <w:tmpl w:val="9036EC16"/>
    <w:lvl w:ilvl="0" w:tplc="6A56D13C">
      <w:start w:val="1"/>
      <w:numFmt w:val="decimal"/>
      <w:lvlText w:val="%1."/>
      <w:lvlJc w:val="left"/>
      <w:pPr>
        <w:ind w:left="57" w:firstLine="56"/>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8" w15:restartNumberingAfterBreak="0">
    <w:nsid w:val="7ECA5224"/>
    <w:multiLevelType w:val="multilevel"/>
    <w:tmpl w:val="DB4A3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F8572BD"/>
    <w:multiLevelType w:val="multilevel"/>
    <w:tmpl w:val="EEB085B8"/>
    <w:styleLink w:val="17"/>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362636">
    <w:abstractNumId w:val="0"/>
  </w:num>
  <w:num w:numId="2" w16cid:durableId="779646275">
    <w:abstractNumId w:val="51"/>
  </w:num>
  <w:num w:numId="3" w16cid:durableId="2031644163">
    <w:abstractNumId w:val="49"/>
  </w:num>
  <w:num w:numId="4" w16cid:durableId="1500848715">
    <w:abstractNumId w:val="12"/>
  </w:num>
  <w:num w:numId="5" w16cid:durableId="1297179875">
    <w:abstractNumId w:val="46"/>
  </w:num>
  <w:num w:numId="6" w16cid:durableId="600063268">
    <w:abstractNumId w:val="8"/>
  </w:num>
  <w:num w:numId="7" w16cid:durableId="1261720968">
    <w:abstractNumId w:val="54"/>
  </w:num>
  <w:num w:numId="8" w16cid:durableId="1323466535">
    <w:abstractNumId w:val="30"/>
  </w:num>
  <w:num w:numId="9" w16cid:durableId="414058290">
    <w:abstractNumId w:val="55"/>
  </w:num>
  <w:num w:numId="10" w16cid:durableId="1898080029">
    <w:abstractNumId w:val="38"/>
  </w:num>
  <w:num w:numId="11" w16cid:durableId="1052924448">
    <w:abstractNumId w:val="39"/>
  </w:num>
  <w:num w:numId="12" w16cid:durableId="2100517840">
    <w:abstractNumId w:val="15"/>
  </w:num>
  <w:num w:numId="13" w16cid:durableId="758409477">
    <w:abstractNumId w:val="42"/>
  </w:num>
  <w:num w:numId="14" w16cid:durableId="1738556783">
    <w:abstractNumId w:val="25"/>
  </w:num>
  <w:num w:numId="15" w16cid:durableId="1936330068">
    <w:abstractNumId w:val="28"/>
  </w:num>
  <w:num w:numId="16" w16cid:durableId="255555213">
    <w:abstractNumId w:val="47"/>
  </w:num>
  <w:num w:numId="17" w16cid:durableId="1470395193">
    <w:abstractNumId w:val="27"/>
  </w:num>
  <w:num w:numId="18" w16cid:durableId="948391257">
    <w:abstractNumId w:val="13"/>
  </w:num>
  <w:num w:numId="19" w16cid:durableId="484396128">
    <w:abstractNumId w:val="33"/>
  </w:num>
  <w:num w:numId="20" w16cid:durableId="89276849">
    <w:abstractNumId w:val="53"/>
  </w:num>
  <w:num w:numId="21" w16cid:durableId="2094740313">
    <w:abstractNumId w:val="59"/>
  </w:num>
  <w:num w:numId="22" w16cid:durableId="964118377">
    <w:abstractNumId w:val="23"/>
  </w:num>
  <w:num w:numId="23" w16cid:durableId="242033095">
    <w:abstractNumId w:val="22"/>
  </w:num>
  <w:num w:numId="24" w16cid:durableId="186021031">
    <w:abstractNumId w:val="34"/>
  </w:num>
  <w:num w:numId="25" w16cid:durableId="1271737417">
    <w:abstractNumId w:val="44"/>
  </w:num>
  <w:num w:numId="26" w16cid:durableId="711803667">
    <w:abstractNumId w:val="24"/>
  </w:num>
  <w:num w:numId="27" w16cid:durableId="872420537">
    <w:abstractNumId w:val="29"/>
  </w:num>
  <w:num w:numId="28" w16cid:durableId="1344742952">
    <w:abstractNumId w:val="36"/>
  </w:num>
  <w:num w:numId="29" w16cid:durableId="222066076">
    <w:abstractNumId w:val="56"/>
  </w:num>
  <w:num w:numId="30" w16cid:durableId="1966423254">
    <w:abstractNumId w:val="50"/>
  </w:num>
  <w:num w:numId="31" w16cid:durableId="625088348">
    <w:abstractNumId w:val="43"/>
  </w:num>
  <w:num w:numId="32" w16cid:durableId="1787501915">
    <w:abstractNumId w:val="41"/>
  </w:num>
  <w:num w:numId="33" w16cid:durableId="377823131">
    <w:abstractNumId w:val="37"/>
  </w:num>
  <w:num w:numId="34" w16cid:durableId="1525094598">
    <w:abstractNumId w:val="11"/>
  </w:num>
  <w:num w:numId="35" w16cid:durableId="559944636">
    <w:abstractNumId w:val="58"/>
  </w:num>
  <w:num w:numId="36" w16cid:durableId="1664116760">
    <w:abstractNumId w:val="48"/>
  </w:num>
  <w:num w:numId="37" w16cid:durableId="526329521">
    <w:abstractNumId w:val="40"/>
  </w:num>
  <w:num w:numId="38" w16cid:durableId="1454715160">
    <w:abstractNumId w:val="19"/>
  </w:num>
  <w:num w:numId="39" w16cid:durableId="1800875526">
    <w:abstractNumId w:val="21"/>
  </w:num>
  <w:num w:numId="40" w16cid:durableId="1031106200">
    <w:abstractNumId w:val="14"/>
  </w:num>
  <w:num w:numId="41" w16cid:durableId="1139762500">
    <w:abstractNumId w:val="7"/>
  </w:num>
  <w:num w:numId="42" w16cid:durableId="2065327273">
    <w:abstractNumId w:val="16"/>
  </w:num>
  <w:num w:numId="43" w16cid:durableId="1286044052">
    <w:abstractNumId w:val="10"/>
  </w:num>
  <w:num w:numId="44" w16cid:durableId="1609308823">
    <w:abstractNumId w:val="35"/>
  </w:num>
  <w:num w:numId="45" w16cid:durableId="108739842">
    <w:abstractNumId w:val="20"/>
  </w:num>
  <w:num w:numId="46" w16cid:durableId="1670792694">
    <w:abstractNumId w:val="32"/>
  </w:num>
  <w:num w:numId="47" w16cid:durableId="50203535">
    <w:abstractNumId w:val="6"/>
  </w:num>
  <w:num w:numId="48" w16cid:durableId="1625772911">
    <w:abstractNumId w:val="3"/>
  </w:num>
  <w:num w:numId="49" w16cid:durableId="1313870529">
    <w:abstractNumId w:val="45"/>
  </w:num>
  <w:num w:numId="50" w16cid:durableId="1177767192">
    <w:abstractNumId w:val="52"/>
  </w:num>
  <w:num w:numId="51" w16cid:durableId="1520003512">
    <w:abstractNumId w:val="9"/>
  </w:num>
  <w:num w:numId="52" w16cid:durableId="6641313">
    <w:abstractNumId w:val="17"/>
  </w:num>
  <w:num w:numId="53" w16cid:durableId="1594246083">
    <w:abstractNumId w:val="31"/>
  </w:num>
  <w:num w:numId="54" w16cid:durableId="1525828923">
    <w:abstractNumId w:val="26"/>
  </w:num>
  <w:num w:numId="55" w16cid:durableId="1566137016">
    <w:abstractNumId w:val="57"/>
  </w:num>
  <w:num w:numId="56" w16cid:durableId="95949106">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defaultTabStop w:val="708"/>
  <w:autoHyphenation/>
  <w:hyphenationZone w:val="3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446"/>
    <w:rsid w:val="00000416"/>
    <w:rsid w:val="00000E05"/>
    <w:rsid w:val="0000109B"/>
    <w:rsid w:val="0000160B"/>
    <w:rsid w:val="000025CF"/>
    <w:rsid w:val="00002FE6"/>
    <w:rsid w:val="0000328C"/>
    <w:rsid w:val="000033A4"/>
    <w:rsid w:val="00003DEF"/>
    <w:rsid w:val="00003EDC"/>
    <w:rsid w:val="000044CD"/>
    <w:rsid w:val="00004BD5"/>
    <w:rsid w:val="00004F4C"/>
    <w:rsid w:val="00004FFA"/>
    <w:rsid w:val="00005E67"/>
    <w:rsid w:val="0000625A"/>
    <w:rsid w:val="0000748B"/>
    <w:rsid w:val="00010085"/>
    <w:rsid w:val="0001095D"/>
    <w:rsid w:val="00010C54"/>
    <w:rsid w:val="00011037"/>
    <w:rsid w:val="000110B3"/>
    <w:rsid w:val="00011154"/>
    <w:rsid w:val="000114D7"/>
    <w:rsid w:val="0001159F"/>
    <w:rsid w:val="00011998"/>
    <w:rsid w:val="00011A09"/>
    <w:rsid w:val="00011CA2"/>
    <w:rsid w:val="0001502C"/>
    <w:rsid w:val="00015A5B"/>
    <w:rsid w:val="00015CF7"/>
    <w:rsid w:val="00015D0D"/>
    <w:rsid w:val="00016D60"/>
    <w:rsid w:val="00017A56"/>
    <w:rsid w:val="00017BAA"/>
    <w:rsid w:val="00017BEC"/>
    <w:rsid w:val="0002043F"/>
    <w:rsid w:val="00021BBA"/>
    <w:rsid w:val="0002245F"/>
    <w:rsid w:val="00023207"/>
    <w:rsid w:val="00023C15"/>
    <w:rsid w:val="00024018"/>
    <w:rsid w:val="0002459E"/>
    <w:rsid w:val="00024D49"/>
    <w:rsid w:val="00025434"/>
    <w:rsid w:val="00026012"/>
    <w:rsid w:val="000264FF"/>
    <w:rsid w:val="00026E66"/>
    <w:rsid w:val="00027DB4"/>
    <w:rsid w:val="00030252"/>
    <w:rsid w:val="000314AD"/>
    <w:rsid w:val="0003181E"/>
    <w:rsid w:val="00031F26"/>
    <w:rsid w:val="00032139"/>
    <w:rsid w:val="0003286D"/>
    <w:rsid w:val="0003324D"/>
    <w:rsid w:val="000336D5"/>
    <w:rsid w:val="000341D5"/>
    <w:rsid w:val="000343B3"/>
    <w:rsid w:val="00034674"/>
    <w:rsid w:val="00034F56"/>
    <w:rsid w:val="000363C3"/>
    <w:rsid w:val="00036994"/>
    <w:rsid w:val="00037A54"/>
    <w:rsid w:val="00037C3B"/>
    <w:rsid w:val="000403B4"/>
    <w:rsid w:val="00040579"/>
    <w:rsid w:val="00040DE5"/>
    <w:rsid w:val="00041679"/>
    <w:rsid w:val="00041A08"/>
    <w:rsid w:val="000420A8"/>
    <w:rsid w:val="000420AB"/>
    <w:rsid w:val="0004270C"/>
    <w:rsid w:val="00042908"/>
    <w:rsid w:val="00043094"/>
    <w:rsid w:val="00044821"/>
    <w:rsid w:val="00044BBD"/>
    <w:rsid w:val="00045793"/>
    <w:rsid w:val="00047938"/>
    <w:rsid w:val="00047D41"/>
    <w:rsid w:val="00050312"/>
    <w:rsid w:val="000503A1"/>
    <w:rsid w:val="00050A63"/>
    <w:rsid w:val="00050BE5"/>
    <w:rsid w:val="00051C3F"/>
    <w:rsid w:val="00051DB3"/>
    <w:rsid w:val="0005211B"/>
    <w:rsid w:val="0005244A"/>
    <w:rsid w:val="00053432"/>
    <w:rsid w:val="000545C9"/>
    <w:rsid w:val="00054732"/>
    <w:rsid w:val="00054BA3"/>
    <w:rsid w:val="00054F08"/>
    <w:rsid w:val="00054FF8"/>
    <w:rsid w:val="00056640"/>
    <w:rsid w:val="000575F0"/>
    <w:rsid w:val="000577E2"/>
    <w:rsid w:val="00057B5A"/>
    <w:rsid w:val="00060D6A"/>
    <w:rsid w:val="00060E3D"/>
    <w:rsid w:val="000611A7"/>
    <w:rsid w:val="0006148C"/>
    <w:rsid w:val="00061BA7"/>
    <w:rsid w:val="000625A0"/>
    <w:rsid w:val="000629DB"/>
    <w:rsid w:val="00063137"/>
    <w:rsid w:val="00063B5A"/>
    <w:rsid w:val="0006448C"/>
    <w:rsid w:val="000657FC"/>
    <w:rsid w:val="00065E45"/>
    <w:rsid w:val="0006640F"/>
    <w:rsid w:val="00066701"/>
    <w:rsid w:val="00067032"/>
    <w:rsid w:val="00067E5E"/>
    <w:rsid w:val="00070297"/>
    <w:rsid w:val="00070573"/>
    <w:rsid w:val="00070A05"/>
    <w:rsid w:val="000713AD"/>
    <w:rsid w:val="00071591"/>
    <w:rsid w:val="00071971"/>
    <w:rsid w:val="00072BD2"/>
    <w:rsid w:val="00072EE5"/>
    <w:rsid w:val="00073132"/>
    <w:rsid w:val="00073377"/>
    <w:rsid w:val="000744AB"/>
    <w:rsid w:val="00075081"/>
    <w:rsid w:val="00075B67"/>
    <w:rsid w:val="000767F8"/>
    <w:rsid w:val="00076DB2"/>
    <w:rsid w:val="0007730D"/>
    <w:rsid w:val="00080E4D"/>
    <w:rsid w:val="000819A1"/>
    <w:rsid w:val="000820EE"/>
    <w:rsid w:val="00082309"/>
    <w:rsid w:val="000836D7"/>
    <w:rsid w:val="000840C0"/>
    <w:rsid w:val="000849E6"/>
    <w:rsid w:val="00085BC1"/>
    <w:rsid w:val="00085F76"/>
    <w:rsid w:val="000860A4"/>
    <w:rsid w:val="00086130"/>
    <w:rsid w:val="00086429"/>
    <w:rsid w:val="00086836"/>
    <w:rsid w:val="0008796F"/>
    <w:rsid w:val="00087FD2"/>
    <w:rsid w:val="00090047"/>
    <w:rsid w:val="00090366"/>
    <w:rsid w:val="00090649"/>
    <w:rsid w:val="0009160E"/>
    <w:rsid w:val="0009168E"/>
    <w:rsid w:val="00092583"/>
    <w:rsid w:val="00092DBD"/>
    <w:rsid w:val="00093249"/>
    <w:rsid w:val="0009338C"/>
    <w:rsid w:val="00093FCC"/>
    <w:rsid w:val="0009440C"/>
    <w:rsid w:val="0009450F"/>
    <w:rsid w:val="0009555A"/>
    <w:rsid w:val="00095769"/>
    <w:rsid w:val="00095EA3"/>
    <w:rsid w:val="00096068"/>
    <w:rsid w:val="00096918"/>
    <w:rsid w:val="000970B3"/>
    <w:rsid w:val="000A01F3"/>
    <w:rsid w:val="000A05C3"/>
    <w:rsid w:val="000A065D"/>
    <w:rsid w:val="000A0692"/>
    <w:rsid w:val="000A1738"/>
    <w:rsid w:val="000A1AB8"/>
    <w:rsid w:val="000A23C1"/>
    <w:rsid w:val="000A294C"/>
    <w:rsid w:val="000A322E"/>
    <w:rsid w:val="000A3A43"/>
    <w:rsid w:val="000A3EE8"/>
    <w:rsid w:val="000A41D9"/>
    <w:rsid w:val="000A5095"/>
    <w:rsid w:val="000A5129"/>
    <w:rsid w:val="000A542A"/>
    <w:rsid w:val="000A5B76"/>
    <w:rsid w:val="000B0C57"/>
    <w:rsid w:val="000B0E0F"/>
    <w:rsid w:val="000B1F70"/>
    <w:rsid w:val="000B28B9"/>
    <w:rsid w:val="000B32C8"/>
    <w:rsid w:val="000B35C9"/>
    <w:rsid w:val="000B432F"/>
    <w:rsid w:val="000B491A"/>
    <w:rsid w:val="000B4BBE"/>
    <w:rsid w:val="000B4D70"/>
    <w:rsid w:val="000B4EF4"/>
    <w:rsid w:val="000B5F08"/>
    <w:rsid w:val="000B60E5"/>
    <w:rsid w:val="000B622F"/>
    <w:rsid w:val="000B6342"/>
    <w:rsid w:val="000B6C4E"/>
    <w:rsid w:val="000B710B"/>
    <w:rsid w:val="000B71CA"/>
    <w:rsid w:val="000B782F"/>
    <w:rsid w:val="000B79A5"/>
    <w:rsid w:val="000B7FE5"/>
    <w:rsid w:val="000C151E"/>
    <w:rsid w:val="000C17F8"/>
    <w:rsid w:val="000C2CA8"/>
    <w:rsid w:val="000C2CA9"/>
    <w:rsid w:val="000C3057"/>
    <w:rsid w:val="000C3550"/>
    <w:rsid w:val="000C36D2"/>
    <w:rsid w:val="000C40E6"/>
    <w:rsid w:val="000C4A4E"/>
    <w:rsid w:val="000C5081"/>
    <w:rsid w:val="000C5BB5"/>
    <w:rsid w:val="000C6B6B"/>
    <w:rsid w:val="000D054C"/>
    <w:rsid w:val="000D0592"/>
    <w:rsid w:val="000D0EDE"/>
    <w:rsid w:val="000D1FC6"/>
    <w:rsid w:val="000D229B"/>
    <w:rsid w:val="000D2339"/>
    <w:rsid w:val="000D23B6"/>
    <w:rsid w:val="000D2654"/>
    <w:rsid w:val="000D2674"/>
    <w:rsid w:val="000D28A6"/>
    <w:rsid w:val="000D29F6"/>
    <w:rsid w:val="000D2F75"/>
    <w:rsid w:val="000D33E3"/>
    <w:rsid w:val="000D3A46"/>
    <w:rsid w:val="000D3C3B"/>
    <w:rsid w:val="000D5559"/>
    <w:rsid w:val="000D5A9D"/>
    <w:rsid w:val="000D5D53"/>
    <w:rsid w:val="000D5FC9"/>
    <w:rsid w:val="000D6246"/>
    <w:rsid w:val="000D73A1"/>
    <w:rsid w:val="000D7629"/>
    <w:rsid w:val="000D7779"/>
    <w:rsid w:val="000D7D8A"/>
    <w:rsid w:val="000D7FA1"/>
    <w:rsid w:val="000E00E2"/>
    <w:rsid w:val="000E0337"/>
    <w:rsid w:val="000E0723"/>
    <w:rsid w:val="000E13BE"/>
    <w:rsid w:val="000E154E"/>
    <w:rsid w:val="000E2226"/>
    <w:rsid w:val="000E23C1"/>
    <w:rsid w:val="000E274A"/>
    <w:rsid w:val="000E2E41"/>
    <w:rsid w:val="000E438B"/>
    <w:rsid w:val="000E4552"/>
    <w:rsid w:val="000E49CA"/>
    <w:rsid w:val="000E4E30"/>
    <w:rsid w:val="000E50F4"/>
    <w:rsid w:val="000E52D3"/>
    <w:rsid w:val="000E58E6"/>
    <w:rsid w:val="000E5F7B"/>
    <w:rsid w:val="000E6948"/>
    <w:rsid w:val="000E6FB1"/>
    <w:rsid w:val="000E7035"/>
    <w:rsid w:val="000E7048"/>
    <w:rsid w:val="000E7BD3"/>
    <w:rsid w:val="000F024A"/>
    <w:rsid w:val="000F1D92"/>
    <w:rsid w:val="000F22A3"/>
    <w:rsid w:val="000F25F7"/>
    <w:rsid w:val="000F2615"/>
    <w:rsid w:val="000F34B5"/>
    <w:rsid w:val="000F3CDB"/>
    <w:rsid w:val="000F4697"/>
    <w:rsid w:val="000F486F"/>
    <w:rsid w:val="000F495B"/>
    <w:rsid w:val="000F551E"/>
    <w:rsid w:val="000F5791"/>
    <w:rsid w:val="000F6484"/>
    <w:rsid w:val="000F6DB1"/>
    <w:rsid w:val="000F6EC5"/>
    <w:rsid w:val="000F7CBE"/>
    <w:rsid w:val="00100CBE"/>
    <w:rsid w:val="001016F4"/>
    <w:rsid w:val="00101828"/>
    <w:rsid w:val="00101F2D"/>
    <w:rsid w:val="00101F6B"/>
    <w:rsid w:val="001038CD"/>
    <w:rsid w:val="00103CD6"/>
    <w:rsid w:val="00103D0F"/>
    <w:rsid w:val="00103DEF"/>
    <w:rsid w:val="001043B8"/>
    <w:rsid w:val="00104907"/>
    <w:rsid w:val="001056E7"/>
    <w:rsid w:val="00105812"/>
    <w:rsid w:val="00105F65"/>
    <w:rsid w:val="001061B0"/>
    <w:rsid w:val="0010668E"/>
    <w:rsid w:val="001077BE"/>
    <w:rsid w:val="001112D7"/>
    <w:rsid w:val="0011144F"/>
    <w:rsid w:val="0011179C"/>
    <w:rsid w:val="001122CD"/>
    <w:rsid w:val="0011288F"/>
    <w:rsid w:val="00112B55"/>
    <w:rsid w:val="00112E1F"/>
    <w:rsid w:val="00112FB8"/>
    <w:rsid w:val="001143F7"/>
    <w:rsid w:val="00114437"/>
    <w:rsid w:val="001153CD"/>
    <w:rsid w:val="0011559F"/>
    <w:rsid w:val="001160F1"/>
    <w:rsid w:val="00117680"/>
    <w:rsid w:val="001177F9"/>
    <w:rsid w:val="00117AB7"/>
    <w:rsid w:val="00120585"/>
    <w:rsid w:val="00121308"/>
    <w:rsid w:val="00121582"/>
    <w:rsid w:val="00121CC0"/>
    <w:rsid w:val="0012317F"/>
    <w:rsid w:val="00123304"/>
    <w:rsid w:val="00123C53"/>
    <w:rsid w:val="00124358"/>
    <w:rsid w:val="001249FA"/>
    <w:rsid w:val="00124A39"/>
    <w:rsid w:val="00124AAD"/>
    <w:rsid w:val="0012522D"/>
    <w:rsid w:val="001268EB"/>
    <w:rsid w:val="00127029"/>
    <w:rsid w:val="0012743D"/>
    <w:rsid w:val="0012793E"/>
    <w:rsid w:val="0013100F"/>
    <w:rsid w:val="00132336"/>
    <w:rsid w:val="001327F0"/>
    <w:rsid w:val="00132F1B"/>
    <w:rsid w:val="001332EB"/>
    <w:rsid w:val="00133433"/>
    <w:rsid w:val="00135604"/>
    <w:rsid w:val="001356D0"/>
    <w:rsid w:val="001359A1"/>
    <w:rsid w:val="00136261"/>
    <w:rsid w:val="001365E3"/>
    <w:rsid w:val="0013677E"/>
    <w:rsid w:val="00136E01"/>
    <w:rsid w:val="00136ECA"/>
    <w:rsid w:val="00137DFB"/>
    <w:rsid w:val="001401ED"/>
    <w:rsid w:val="001415FD"/>
    <w:rsid w:val="00141D7D"/>
    <w:rsid w:val="00141F43"/>
    <w:rsid w:val="0014351D"/>
    <w:rsid w:val="00144447"/>
    <w:rsid w:val="00144903"/>
    <w:rsid w:val="00145779"/>
    <w:rsid w:val="00145C91"/>
    <w:rsid w:val="00145FC7"/>
    <w:rsid w:val="00146483"/>
    <w:rsid w:val="0014699A"/>
    <w:rsid w:val="00146CC8"/>
    <w:rsid w:val="00147366"/>
    <w:rsid w:val="001476F1"/>
    <w:rsid w:val="00147CF8"/>
    <w:rsid w:val="00147F1B"/>
    <w:rsid w:val="001503BF"/>
    <w:rsid w:val="00151347"/>
    <w:rsid w:val="00151BA7"/>
    <w:rsid w:val="00152845"/>
    <w:rsid w:val="00152B59"/>
    <w:rsid w:val="00152E11"/>
    <w:rsid w:val="0015339D"/>
    <w:rsid w:val="0015475B"/>
    <w:rsid w:val="001548DE"/>
    <w:rsid w:val="001549F1"/>
    <w:rsid w:val="00155957"/>
    <w:rsid w:val="001560E7"/>
    <w:rsid w:val="00156365"/>
    <w:rsid w:val="00156D30"/>
    <w:rsid w:val="00160751"/>
    <w:rsid w:val="00161485"/>
    <w:rsid w:val="001615F1"/>
    <w:rsid w:val="001618EC"/>
    <w:rsid w:val="00162757"/>
    <w:rsid w:val="00162C61"/>
    <w:rsid w:val="001630C3"/>
    <w:rsid w:val="00163F81"/>
    <w:rsid w:val="00164C06"/>
    <w:rsid w:val="00164D7D"/>
    <w:rsid w:val="0016580D"/>
    <w:rsid w:val="00165B48"/>
    <w:rsid w:val="00165B58"/>
    <w:rsid w:val="00165DA2"/>
    <w:rsid w:val="00167669"/>
    <w:rsid w:val="00167DDB"/>
    <w:rsid w:val="001710A9"/>
    <w:rsid w:val="001716EE"/>
    <w:rsid w:val="00171BF1"/>
    <w:rsid w:val="0017282C"/>
    <w:rsid w:val="00173140"/>
    <w:rsid w:val="00173EBE"/>
    <w:rsid w:val="00174C17"/>
    <w:rsid w:val="00175303"/>
    <w:rsid w:val="00175432"/>
    <w:rsid w:val="00175B1C"/>
    <w:rsid w:val="00175B80"/>
    <w:rsid w:val="00175B95"/>
    <w:rsid w:val="00175EE8"/>
    <w:rsid w:val="00176454"/>
    <w:rsid w:val="00176701"/>
    <w:rsid w:val="00176EFB"/>
    <w:rsid w:val="0017714B"/>
    <w:rsid w:val="00177444"/>
    <w:rsid w:val="00177943"/>
    <w:rsid w:val="00177EE8"/>
    <w:rsid w:val="00180D1F"/>
    <w:rsid w:val="00180D27"/>
    <w:rsid w:val="00180E21"/>
    <w:rsid w:val="00180E98"/>
    <w:rsid w:val="001816AF"/>
    <w:rsid w:val="00181EFB"/>
    <w:rsid w:val="00181FA1"/>
    <w:rsid w:val="00182078"/>
    <w:rsid w:val="00182FAB"/>
    <w:rsid w:val="001830F9"/>
    <w:rsid w:val="001838C1"/>
    <w:rsid w:val="00184824"/>
    <w:rsid w:val="001848CF"/>
    <w:rsid w:val="001864F1"/>
    <w:rsid w:val="00186936"/>
    <w:rsid w:val="00186DE8"/>
    <w:rsid w:val="00187871"/>
    <w:rsid w:val="00190913"/>
    <w:rsid w:val="0019094F"/>
    <w:rsid w:val="00190BFF"/>
    <w:rsid w:val="00190ECA"/>
    <w:rsid w:val="00190FCC"/>
    <w:rsid w:val="0019118D"/>
    <w:rsid w:val="001912D1"/>
    <w:rsid w:val="001912EB"/>
    <w:rsid w:val="001914DC"/>
    <w:rsid w:val="00191BEB"/>
    <w:rsid w:val="00191E98"/>
    <w:rsid w:val="00191FA2"/>
    <w:rsid w:val="00193389"/>
    <w:rsid w:val="001934B2"/>
    <w:rsid w:val="00193C4D"/>
    <w:rsid w:val="00194123"/>
    <w:rsid w:val="001962AF"/>
    <w:rsid w:val="00196838"/>
    <w:rsid w:val="0019692D"/>
    <w:rsid w:val="00197341"/>
    <w:rsid w:val="00197722"/>
    <w:rsid w:val="001A0206"/>
    <w:rsid w:val="001A0222"/>
    <w:rsid w:val="001A0508"/>
    <w:rsid w:val="001A08EA"/>
    <w:rsid w:val="001A090D"/>
    <w:rsid w:val="001A265B"/>
    <w:rsid w:val="001A297F"/>
    <w:rsid w:val="001A301B"/>
    <w:rsid w:val="001A30BB"/>
    <w:rsid w:val="001A400F"/>
    <w:rsid w:val="001A4A9C"/>
    <w:rsid w:val="001A6BD2"/>
    <w:rsid w:val="001B0371"/>
    <w:rsid w:val="001B1885"/>
    <w:rsid w:val="001B1B2C"/>
    <w:rsid w:val="001B1FDD"/>
    <w:rsid w:val="001B2C56"/>
    <w:rsid w:val="001B3F68"/>
    <w:rsid w:val="001B52D2"/>
    <w:rsid w:val="001B5ECF"/>
    <w:rsid w:val="001B6A0E"/>
    <w:rsid w:val="001B6E9C"/>
    <w:rsid w:val="001B73B8"/>
    <w:rsid w:val="001B7795"/>
    <w:rsid w:val="001B77F6"/>
    <w:rsid w:val="001B798D"/>
    <w:rsid w:val="001C0BD4"/>
    <w:rsid w:val="001C1865"/>
    <w:rsid w:val="001C20EE"/>
    <w:rsid w:val="001C2C7F"/>
    <w:rsid w:val="001C2DED"/>
    <w:rsid w:val="001C3372"/>
    <w:rsid w:val="001C3664"/>
    <w:rsid w:val="001C3BB3"/>
    <w:rsid w:val="001C4133"/>
    <w:rsid w:val="001C4990"/>
    <w:rsid w:val="001C4A73"/>
    <w:rsid w:val="001C4F9F"/>
    <w:rsid w:val="001C4FFA"/>
    <w:rsid w:val="001C544F"/>
    <w:rsid w:val="001C545A"/>
    <w:rsid w:val="001C5DDE"/>
    <w:rsid w:val="001C6358"/>
    <w:rsid w:val="001C63BD"/>
    <w:rsid w:val="001C68D0"/>
    <w:rsid w:val="001C6AB3"/>
    <w:rsid w:val="001C7138"/>
    <w:rsid w:val="001C7A2A"/>
    <w:rsid w:val="001C7F06"/>
    <w:rsid w:val="001D0689"/>
    <w:rsid w:val="001D069E"/>
    <w:rsid w:val="001D079F"/>
    <w:rsid w:val="001D2408"/>
    <w:rsid w:val="001D41E6"/>
    <w:rsid w:val="001D4BCB"/>
    <w:rsid w:val="001D4CCC"/>
    <w:rsid w:val="001D4D5B"/>
    <w:rsid w:val="001D524F"/>
    <w:rsid w:val="001D6980"/>
    <w:rsid w:val="001D6A28"/>
    <w:rsid w:val="001D6BEA"/>
    <w:rsid w:val="001D71D7"/>
    <w:rsid w:val="001D77F4"/>
    <w:rsid w:val="001E1A50"/>
    <w:rsid w:val="001E1EF2"/>
    <w:rsid w:val="001E253A"/>
    <w:rsid w:val="001E2CB5"/>
    <w:rsid w:val="001E2EF8"/>
    <w:rsid w:val="001E3F31"/>
    <w:rsid w:val="001E4146"/>
    <w:rsid w:val="001E4E2C"/>
    <w:rsid w:val="001E5264"/>
    <w:rsid w:val="001E52AA"/>
    <w:rsid w:val="001E6036"/>
    <w:rsid w:val="001E62C1"/>
    <w:rsid w:val="001E7AF1"/>
    <w:rsid w:val="001E7C32"/>
    <w:rsid w:val="001E7FD6"/>
    <w:rsid w:val="001F01A0"/>
    <w:rsid w:val="001F1006"/>
    <w:rsid w:val="001F1018"/>
    <w:rsid w:val="001F1842"/>
    <w:rsid w:val="001F1981"/>
    <w:rsid w:val="001F26E4"/>
    <w:rsid w:val="001F28AF"/>
    <w:rsid w:val="001F290C"/>
    <w:rsid w:val="001F2CE4"/>
    <w:rsid w:val="001F3E87"/>
    <w:rsid w:val="001F402F"/>
    <w:rsid w:val="001F43EE"/>
    <w:rsid w:val="001F4827"/>
    <w:rsid w:val="001F4989"/>
    <w:rsid w:val="001F5341"/>
    <w:rsid w:val="001F5EF4"/>
    <w:rsid w:val="001F7DC0"/>
    <w:rsid w:val="00200715"/>
    <w:rsid w:val="00200EEE"/>
    <w:rsid w:val="0020163F"/>
    <w:rsid w:val="00202574"/>
    <w:rsid w:val="00202E65"/>
    <w:rsid w:val="002033D1"/>
    <w:rsid w:val="0020355F"/>
    <w:rsid w:val="002040DD"/>
    <w:rsid w:val="00204143"/>
    <w:rsid w:val="002042C0"/>
    <w:rsid w:val="002046D6"/>
    <w:rsid w:val="00205230"/>
    <w:rsid w:val="00205AEE"/>
    <w:rsid w:val="00205C15"/>
    <w:rsid w:val="00210504"/>
    <w:rsid w:val="00210705"/>
    <w:rsid w:val="002114C1"/>
    <w:rsid w:val="00211C6A"/>
    <w:rsid w:val="00211DAE"/>
    <w:rsid w:val="00213214"/>
    <w:rsid w:val="0021364B"/>
    <w:rsid w:val="00214523"/>
    <w:rsid w:val="00214ECC"/>
    <w:rsid w:val="00214F62"/>
    <w:rsid w:val="002154BD"/>
    <w:rsid w:val="002157CB"/>
    <w:rsid w:val="0021632D"/>
    <w:rsid w:val="00216729"/>
    <w:rsid w:val="00217456"/>
    <w:rsid w:val="00217648"/>
    <w:rsid w:val="002178DB"/>
    <w:rsid w:val="00217A39"/>
    <w:rsid w:val="00217D73"/>
    <w:rsid w:val="00217E2A"/>
    <w:rsid w:val="002202B0"/>
    <w:rsid w:val="00220330"/>
    <w:rsid w:val="00220385"/>
    <w:rsid w:val="00221BB6"/>
    <w:rsid w:val="00221F0D"/>
    <w:rsid w:val="002221D9"/>
    <w:rsid w:val="002232AE"/>
    <w:rsid w:val="00223380"/>
    <w:rsid w:val="002238A5"/>
    <w:rsid w:val="00223C57"/>
    <w:rsid w:val="00223C9A"/>
    <w:rsid w:val="00224454"/>
    <w:rsid w:val="00224498"/>
    <w:rsid w:val="00224BBB"/>
    <w:rsid w:val="002259E2"/>
    <w:rsid w:val="00226190"/>
    <w:rsid w:val="00226600"/>
    <w:rsid w:val="00227425"/>
    <w:rsid w:val="00227432"/>
    <w:rsid w:val="002274A5"/>
    <w:rsid w:val="002279AE"/>
    <w:rsid w:val="0023012D"/>
    <w:rsid w:val="0023067D"/>
    <w:rsid w:val="002308E2"/>
    <w:rsid w:val="00230D82"/>
    <w:rsid w:val="00231AA8"/>
    <w:rsid w:val="00231AAF"/>
    <w:rsid w:val="00232485"/>
    <w:rsid w:val="0023290D"/>
    <w:rsid w:val="002330DF"/>
    <w:rsid w:val="0023418C"/>
    <w:rsid w:val="002344D1"/>
    <w:rsid w:val="00234C47"/>
    <w:rsid w:val="00235040"/>
    <w:rsid w:val="002356FD"/>
    <w:rsid w:val="00235A45"/>
    <w:rsid w:val="00235D53"/>
    <w:rsid w:val="00236512"/>
    <w:rsid w:val="002368A9"/>
    <w:rsid w:val="002368E9"/>
    <w:rsid w:val="0023760A"/>
    <w:rsid w:val="00237710"/>
    <w:rsid w:val="0023783D"/>
    <w:rsid w:val="00237B59"/>
    <w:rsid w:val="00240348"/>
    <w:rsid w:val="002408F3"/>
    <w:rsid w:val="002414DA"/>
    <w:rsid w:val="00242664"/>
    <w:rsid w:val="00242665"/>
    <w:rsid w:val="00242B96"/>
    <w:rsid w:val="00243864"/>
    <w:rsid w:val="0024556A"/>
    <w:rsid w:val="00245ADE"/>
    <w:rsid w:val="00245BF9"/>
    <w:rsid w:val="002466A3"/>
    <w:rsid w:val="002500FE"/>
    <w:rsid w:val="00250674"/>
    <w:rsid w:val="0025080E"/>
    <w:rsid w:val="002513D3"/>
    <w:rsid w:val="002513EE"/>
    <w:rsid w:val="00251C73"/>
    <w:rsid w:val="0025247F"/>
    <w:rsid w:val="002526C0"/>
    <w:rsid w:val="002527E1"/>
    <w:rsid w:val="002529F9"/>
    <w:rsid w:val="002530F2"/>
    <w:rsid w:val="0025396D"/>
    <w:rsid w:val="002542C6"/>
    <w:rsid w:val="002550FA"/>
    <w:rsid w:val="00255C0C"/>
    <w:rsid w:val="002560EA"/>
    <w:rsid w:val="002565FC"/>
    <w:rsid w:val="00257630"/>
    <w:rsid w:val="002576C5"/>
    <w:rsid w:val="00257FF2"/>
    <w:rsid w:val="002604D0"/>
    <w:rsid w:val="00261AFE"/>
    <w:rsid w:val="00261D8A"/>
    <w:rsid w:val="002620B4"/>
    <w:rsid w:val="002623C9"/>
    <w:rsid w:val="00262AC2"/>
    <w:rsid w:val="00263E44"/>
    <w:rsid w:val="00263FA4"/>
    <w:rsid w:val="0026521C"/>
    <w:rsid w:val="002655C1"/>
    <w:rsid w:val="00265B89"/>
    <w:rsid w:val="00265BE6"/>
    <w:rsid w:val="002703E2"/>
    <w:rsid w:val="00270521"/>
    <w:rsid w:val="0027089E"/>
    <w:rsid w:val="00270AB5"/>
    <w:rsid w:val="00270DA1"/>
    <w:rsid w:val="002713CF"/>
    <w:rsid w:val="00271C8B"/>
    <w:rsid w:val="00271E18"/>
    <w:rsid w:val="0027233A"/>
    <w:rsid w:val="0027320F"/>
    <w:rsid w:val="002748D5"/>
    <w:rsid w:val="00274E5D"/>
    <w:rsid w:val="00275164"/>
    <w:rsid w:val="002773A6"/>
    <w:rsid w:val="00277575"/>
    <w:rsid w:val="00277967"/>
    <w:rsid w:val="002779C2"/>
    <w:rsid w:val="00277FE5"/>
    <w:rsid w:val="002800DF"/>
    <w:rsid w:val="00280480"/>
    <w:rsid w:val="00280668"/>
    <w:rsid w:val="00280BCE"/>
    <w:rsid w:val="00281663"/>
    <w:rsid w:val="002819BD"/>
    <w:rsid w:val="00282942"/>
    <w:rsid w:val="00282E25"/>
    <w:rsid w:val="00282FD4"/>
    <w:rsid w:val="00283481"/>
    <w:rsid w:val="00284CD0"/>
    <w:rsid w:val="00284F3D"/>
    <w:rsid w:val="0028518A"/>
    <w:rsid w:val="0028643E"/>
    <w:rsid w:val="00287838"/>
    <w:rsid w:val="00287A67"/>
    <w:rsid w:val="00287D1D"/>
    <w:rsid w:val="00290232"/>
    <w:rsid w:val="0029039F"/>
    <w:rsid w:val="002905B3"/>
    <w:rsid w:val="00290AAB"/>
    <w:rsid w:val="00290EE3"/>
    <w:rsid w:val="00291518"/>
    <w:rsid w:val="00292569"/>
    <w:rsid w:val="0029275E"/>
    <w:rsid w:val="00292A0B"/>
    <w:rsid w:val="00292D0E"/>
    <w:rsid w:val="0029314C"/>
    <w:rsid w:val="00293871"/>
    <w:rsid w:val="0029394C"/>
    <w:rsid w:val="00293AD3"/>
    <w:rsid w:val="00293B0A"/>
    <w:rsid w:val="00293DF2"/>
    <w:rsid w:val="00294240"/>
    <w:rsid w:val="002944DD"/>
    <w:rsid w:val="002950E1"/>
    <w:rsid w:val="00296000"/>
    <w:rsid w:val="00296068"/>
    <w:rsid w:val="002960C0"/>
    <w:rsid w:val="002961F0"/>
    <w:rsid w:val="00296B06"/>
    <w:rsid w:val="0029717C"/>
    <w:rsid w:val="002978A0"/>
    <w:rsid w:val="002A0124"/>
    <w:rsid w:val="002A029E"/>
    <w:rsid w:val="002A1400"/>
    <w:rsid w:val="002A1667"/>
    <w:rsid w:val="002A3474"/>
    <w:rsid w:val="002A4606"/>
    <w:rsid w:val="002A4AAC"/>
    <w:rsid w:val="002A5448"/>
    <w:rsid w:val="002A5AFF"/>
    <w:rsid w:val="002A5D69"/>
    <w:rsid w:val="002A6DF0"/>
    <w:rsid w:val="002A75D6"/>
    <w:rsid w:val="002A77AF"/>
    <w:rsid w:val="002A7E88"/>
    <w:rsid w:val="002B03B8"/>
    <w:rsid w:val="002B1C6A"/>
    <w:rsid w:val="002B1DC2"/>
    <w:rsid w:val="002B1EFC"/>
    <w:rsid w:val="002B2770"/>
    <w:rsid w:val="002B2E35"/>
    <w:rsid w:val="002B365E"/>
    <w:rsid w:val="002B3756"/>
    <w:rsid w:val="002B3956"/>
    <w:rsid w:val="002B3A55"/>
    <w:rsid w:val="002B3D53"/>
    <w:rsid w:val="002B4279"/>
    <w:rsid w:val="002B4C20"/>
    <w:rsid w:val="002B55ED"/>
    <w:rsid w:val="002B5DD3"/>
    <w:rsid w:val="002B6243"/>
    <w:rsid w:val="002B6CC0"/>
    <w:rsid w:val="002B755F"/>
    <w:rsid w:val="002B79B8"/>
    <w:rsid w:val="002B7E4B"/>
    <w:rsid w:val="002C1EBA"/>
    <w:rsid w:val="002C20F1"/>
    <w:rsid w:val="002C2214"/>
    <w:rsid w:val="002C336D"/>
    <w:rsid w:val="002C46E9"/>
    <w:rsid w:val="002C520B"/>
    <w:rsid w:val="002C58AF"/>
    <w:rsid w:val="002C62CB"/>
    <w:rsid w:val="002C67BB"/>
    <w:rsid w:val="002C717F"/>
    <w:rsid w:val="002C7309"/>
    <w:rsid w:val="002C7BA2"/>
    <w:rsid w:val="002C7E8A"/>
    <w:rsid w:val="002D0356"/>
    <w:rsid w:val="002D0BBC"/>
    <w:rsid w:val="002D0DB9"/>
    <w:rsid w:val="002D119E"/>
    <w:rsid w:val="002D1E65"/>
    <w:rsid w:val="002D204F"/>
    <w:rsid w:val="002D210A"/>
    <w:rsid w:val="002D2D20"/>
    <w:rsid w:val="002D2DB9"/>
    <w:rsid w:val="002D3357"/>
    <w:rsid w:val="002D4413"/>
    <w:rsid w:val="002D44A1"/>
    <w:rsid w:val="002D482F"/>
    <w:rsid w:val="002D5F4C"/>
    <w:rsid w:val="002D6E29"/>
    <w:rsid w:val="002D7303"/>
    <w:rsid w:val="002D741B"/>
    <w:rsid w:val="002E02BC"/>
    <w:rsid w:val="002E083A"/>
    <w:rsid w:val="002E1A7E"/>
    <w:rsid w:val="002E21DA"/>
    <w:rsid w:val="002E2B27"/>
    <w:rsid w:val="002E3781"/>
    <w:rsid w:val="002E3E5B"/>
    <w:rsid w:val="002E4857"/>
    <w:rsid w:val="002E4CBF"/>
    <w:rsid w:val="002E5085"/>
    <w:rsid w:val="002E5570"/>
    <w:rsid w:val="002E5773"/>
    <w:rsid w:val="002E5ED0"/>
    <w:rsid w:val="002E6B90"/>
    <w:rsid w:val="002E6B9A"/>
    <w:rsid w:val="002E6CEF"/>
    <w:rsid w:val="002E6FB9"/>
    <w:rsid w:val="002E7964"/>
    <w:rsid w:val="002E7B37"/>
    <w:rsid w:val="002E7BD3"/>
    <w:rsid w:val="002E7C2A"/>
    <w:rsid w:val="002F085C"/>
    <w:rsid w:val="002F0F86"/>
    <w:rsid w:val="002F1153"/>
    <w:rsid w:val="002F1788"/>
    <w:rsid w:val="002F2782"/>
    <w:rsid w:val="002F27D4"/>
    <w:rsid w:val="002F2840"/>
    <w:rsid w:val="002F2B2D"/>
    <w:rsid w:val="002F3F2E"/>
    <w:rsid w:val="002F4454"/>
    <w:rsid w:val="002F5D22"/>
    <w:rsid w:val="002F6283"/>
    <w:rsid w:val="002F6919"/>
    <w:rsid w:val="002F7376"/>
    <w:rsid w:val="002F7BAB"/>
    <w:rsid w:val="002F7E5C"/>
    <w:rsid w:val="002F7EB1"/>
    <w:rsid w:val="003002B4"/>
    <w:rsid w:val="00300301"/>
    <w:rsid w:val="00300340"/>
    <w:rsid w:val="0030085D"/>
    <w:rsid w:val="00300971"/>
    <w:rsid w:val="00302179"/>
    <w:rsid w:val="00302B97"/>
    <w:rsid w:val="0030396E"/>
    <w:rsid w:val="00304BD2"/>
    <w:rsid w:val="00304C55"/>
    <w:rsid w:val="00305821"/>
    <w:rsid w:val="003063C8"/>
    <w:rsid w:val="00306D4B"/>
    <w:rsid w:val="00310181"/>
    <w:rsid w:val="00311ADE"/>
    <w:rsid w:val="00312F80"/>
    <w:rsid w:val="0031318A"/>
    <w:rsid w:val="003136D3"/>
    <w:rsid w:val="00313ACF"/>
    <w:rsid w:val="00315FE4"/>
    <w:rsid w:val="00316265"/>
    <w:rsid w:val="00316AEF"/>
    <w:rsid w:val="00316C68"/>
    <w:rsid w:val="00316FB9"/>
    <w:rsid w:val="00317432"/>
    <w:rsid w:val="003176BF"/>
    <w:rsid w:val="00317A0A"/>
    <w:rsid w:val="003217CE"/>
    <w:rsid w:val="00321BA1"/>
    <w:rsid w:val="0032277E"/>
    <w:rsid w:val="00322A3B"/>
    <w:rsid w:val="00322D8B"/>
    <w:rsid w:val="003239AD"/>
    <w:rsid w:val="00323E8C"/>
    <w:rsid w:val="003248E2"/>
    <w:rsid w:val="003255EC"/>
    <w:rsid w:val="003258D7"/>
    <w:rsid w:val="00325AD4"/>
    <w:rsid w:val="0032641A"/>
    <w:rsid w:val="00330ABD"/>
    <w:rsid w:val="00330FBE"/>
    <w:rsid w:val="003313F3"/>
    <w:rsid w:val="003315FE"/>
    <w:rsid w:val="00331D9E"/>
    <w:rsid w:val="00331E1C"/>
    <w:rsid w:val="00332729"/>
    <w:rsid w:val="00332A7F"/>
    <w:rsid w:val="00332EC6"/>
    <w:rsid w:val="00333952"/>
    <w:rsid w:val="00334120"/>
    <w:rsid w:val="00334389"/>
    <w:rsid w:val="00334629"/>
    <w:rsid w:val="003352BD"/>
    <w:rsid w:val="0033545C"/>
    <w:rsid w:val="003355FC"/>
    <w:rsid w:val="00335D24"/>
    <w:rsid w:val="00335E35"/>
    <w:rsid w:val="0033609B"/>
    <w:rsid w:val="00336593"/>
    <w:rsid w:val="0033688B"/>
    <w:rsid w:val="0034051B"/>
    <w:rsid w:val="003408B0"/>
    <w:rsid w:val="003410D5"/>
    <w:rsid w:val="00342266"/>
    <w:rsid w:val="003425B4"/>
    <w:rsid w:val="00342CA1"/>
    <w:rsid w:val="003433C8"/>
    <w:rsid w:val="00343FFF"/>
    <w:rsid w:val="00344392"/>
    <w:rsid w:val="00344BA8"/>
    <w:rsid w:val="00344DD5"/>
    <w:rsid w:val="0034533C"/>
    <w:rsid w:val="0034546D"/>
    <w:rsid w:val="00346944"/>
    <w:rsid w:val="00346BA0"/>
    <w:rsid w:val="00347342"/>
    <w:rsid w:val="00347458"/>
    <w:rsid w:val="00347536"/>
    <w:rsid w:val="003477C6"/>
    <w:rsid w:val="00350219"/>
    <w:rsid w:val="00351349"/>
    <w:rsid w:val="003517AB"/>
    <w:rsid w:val="0035181E"/>
    <w:rsid w:val="00351926"/>
    <w:rsid w:val="00351D91"/>
    <w:rsid w:val="00351E40"/>
    <w:rsid w:val="00351FC8"/>
    <w:rsid w:val="00352585"/>
    <w:rsid w:val="003526EF"/>
    <w:rsid w:val="00352E9E"/>
    <w:rsid w:val="0035460F"/>
    <w:rsid w:val="003547AD"/>
    <w:rsid w:val="003547EC"/>
    <w:rsid w:val="00354D29"/>
    <w:rsid w:val="00355340"/>
    <w:rsid w:val="00355872"/>
    <w:rsid w:val="00355D5F"/>
    <w:rsid w:val="003562B3"/>
    <w:rsid w:val="00356692"/>
    <w:rsid w:val="003573B0"/>
    <w:rsid w:val="00360DE1"/>
    <w:rsid w:val="003620DB"/>
    <w:rsid w:val="00362369"/>
    <w:rsid w:val="00363749"/>
    <w:rsid w:val="00363EF2"/>
    <w:rsid w:val="0036539A"/>
    <w:rsid w:val="0036565D"/>
    <w:rsid w:val="00366008"/>
    <w:rsid w:val="00367877"/>
    <w:rsid w:val="00367BB3"/>
    <w:rsid w:val="00370236"/>
    <w:rsid w:val="003703E8"/>
    <w:rsid w:val="00370BF4"/>
    <w:rsid w:val="00370C86"/>
    <w:rsid w:val="003712A5"/>
    <w:rsid w:val="0037251B"/>
    <w:rsid w:val="00372788"/>
    <w:rsid w:val="003734FB"/>
    <w:rsid w:val="0037389D"/>
    <w:rsid w:val="00373D5D"/>
    <w:rsid w:val="003741BB"/>
    <w:rsid w:val="0037488F"/>
    <w:rsid w:val="00374A50"/>
    <w:rsid w:val="00374B97"/>
    <w:rsid w:val="00374EA7"/>
    <w:rsid w:val="003753F3"/>
    <w:rsid w:val="0037581D"/>
    <w:rsid w:val="00375F30"/>
    <w:rsid w:val="003760FE"/>
    <w:rsid w:val="003761DF"/>
    <w:rsid w:val="00376651"/>
    <w:rsid w:val="00376725"/>
    <w:rsid w:val="0037675D"/>
    <w:rsid w:val="0037681F"/>
    <w:rsid w:val="00377F26"/>
    <w:rsid w:val="0038079A"/>
    <w:rsid w:val="00380E25"/>
    <w:rsid w:val="00380E9D"/>
    <w:rsid w:val="0038183F"/>
    <w:rsid w:val="00381934"/>
    <w:rsid w:val="003822DD"/>
    <w:rsid w:val="003825F3"/>
    <w:rsid w:val="00382A4A"/>
    <w:rsid w:val="00382E9A"/>
    <w:rsid w:val="00383625"/>
    <w:rsid w:val="0038383F"/>
    <w:rsid w:val="0038458C"/>
    <w:rsid w:val="003852A6"/>
    <w:rsid w:val="003856AD"/>
    <w:rsid w:val="00386F9C"/>
    <w:rsid w:val="003874CF"/>
    <w:rsid w:val="003875E4"/>
    <w:rsid w:val="00390638"/>
    <w:rsid w:val="003909B8"/>
    <w:rsid w:val="00390BDF"/>
    <w:rsid w:val="003916BF"/>
    <w:rsid w:val="00392B34"/>
    <w:rsid w:val="00393335"/>
    <w:rsid w:val="00393480"/>
    <w:rsid w:val="00393A99"/>
    <w:rsid w:val="00393AD8"/>
    <w:rsid w:val="00394ADD"/>
    <w:rsid w:val="00395002"/>
    <w:rsid w:val="0039502A"/>
    <w:rsid w:val="003968B9"/>
    <w:rsid w:val="00397257"/>
    <w:rsid w:val="00397C4B"/>
    <w:rsid w:val="00397E9C"/>
    <w:rsid w:val="003A05C7"/>
    <w:rsid w:val="003A0A8E"/>
    <w:rsid w:val="003A1EA2"/>
    <w:rsid w:val="003A1FF6"/>
    <w:rsid w:val="003A239D"/>
    <w:rsid w:val="003A2B45"/>
    <w:rsid w:val="003A3543"/>
    <w:rsid w:val="003A3A23"/>
    <w:rsid w:val="003A4C2D"/>
    <w:rsid w:val="003A4DF3"/>
    <w:rsid w:val="003A5003"/>
    <w:rsid w:val="003A5544"/>
    <w:rsid w:val="003A6F64"/>
    <w:rsid w:val="003A70BA"/>
    <w:rsid w:val="003A7CD6"/>
    <w:rsid w:val="003B0420"/>
    <w:rsid w:val="003B1117"/>
    <w:rsid w:val="003B1374"/>
    <w:rsid w:val="003B14E0"/>
    <w:rsid w:val="003B18EE"/>
    <w:rsid w:val="003B1D47"/>
    <w:rsid w:val="003B1E20"/>
    <w:rsid w:val="003B2586"/>
    <w:rsid w:val="003B31A4"/>
    <w:rsid w:val="003B332A"/>
    <w:rsid w:val="003B33B1"/>
    <w:rsid w:val="003B3662"/>
    <w:rsid w:val="003B38F3"/>
    <w:rsid w:val="003B3BD8"/>
    <w:rsid w:val="003B4403"/>
    <w:rsid w:val="003B57E3"/>
    <w:rsid w:val="003B6545"/>
    <w:rsid w:val="003B66A5"/>
    <w:rsid w:val="003B6734"/>
    <w:rsid w:val="003B690A"/>
    <w:rsid w:val="003B751C"/>
    <w:rsid w:val="003B7793"/>
    <w:rsid w:val="003B7939"/>
    <w:rsid w:val="003B7E32"/>
    <w:rsid w:val="003C0C2D"/>
    <w:rsid w:val="003C2736"/>
    <w:rsid w:val="003C2837"/>
    <w:rsid w:val="003C3B53"/>
    <w:rsid w:val="003C40A9"/>
    <w:rsid w:val="003C517B"/>
    <w:rsid w:val="003C5542"/>
    <w:rsid w:val="003C5A42"/>
    <w:rsid w:val="003C5F25"/>
    <w:rsid w:val="003C62D9"/>
    <w:rsid w:val="003C65C7"/>
    <w:rsid w:val="003C6639"/>
    <w:rsid w:val="003C6D59"/>
    <w:rsid w:val="003C7FA9"/>
    <w:rsid w:val="003D1CEB"/>
    <w:rsid w:val="003D1E48"/>
    <w:rsid w:val="003D1F43"/>
    <w:rsid w:val="003D2F07"/>
    <w:rsid w:val="003D353E"/>
    <w:rsid w:val="003D3BF7"/>
    <w:rsid w:val="003D42A5"/>
    <w:rsid w:val="003D4DD1"/>
    <w:rsid w:val="003D4DF3"/>
    <w:rsid w:val="003D52EB"/>
    <w:rsid w:val="003D5652"/>
    <w:rsid w:val="003D61A3"/>
    <w:rsid w:val="003D732A"/>
    <w:rsid w:val="003D76F5"/>
    <w:rsid w:val="003D77F8"/>
    <w:rsid w:val="003D7954"/>
    <w:rsid w:val="003E07E4"/>
    <w:rsid w:val="003E0852"/>
    <w:rsid w:val="003E0CBE"/>
    <w:rsid w:val="003E359D"/>
    <w:rsid w:val="003E3DF5"/>
    <w:rsid w:val="003E45FD"/>
    <w:rsid w:val="003E4AA2"/>
    <w:rsid w:val="003E4CE5"/>
    <w:rsid w:val="003E50A7"/>
    <w:rsid w:val="003E612F"/>
    <w:rsid w:val="003E6683"/>
    <w:rsid w:val="003E6CCF"/>
    <w:rsid w:val="003F1757"/>
    <w:rsid w:val="003F252A"/>
    <w:rsid w:val="003F30F6"/>
    <w:rsid w:val="003F3728"/>
    <w:rsid w:val="003F4069"/>
    <w:rsid w:val="003F4272"/>
    <w:rsid w:val="003F55EA"/>
    <w:rsid w:val="003F5B70"/>
    <w:rsid w:val="003F60F0"/>
    <w:rsid w:val="003F7099"/>
    <w:rsid w:val="003F73CB"/>
    <w:rsid w:val="003F74D3"/>
    <w:rsid w:val="003F7BB4"/>
    <w:rsid w:val="003F7D20"/>
    <w:rsid w:val="004005DC"/>
    <w:rsid w:val="00400B16"/>
    <w:rsid w:val="00401024"/>
    <w:rsid w:val="00401150"/>
    <w:rsid w:val="004012A3"/>
    <w:rsid w:val="00401466"/>
    <w:rsid w:val="004017C3"/>
    <w:rsid w:val="0040195D"/>
    <w:rsid w:val="00401F35"/>
    <w:rsid w:val="004023A1"/>
    <w:rsid w:val="004031AB"/>
    <w:rsid w:val="004037F0"/>
    <w:rsid w:val="00403830"/>
    <w:rsid w:val="00403E3F"/>
    <w:rsid w:val="0040418F"/>
    <w:rsid w:val="0040493F"/>
    <w:rsid w:val="004075B7"/>
    <w:rsid w:val="004078C8"/>
    <w:rsid w:val="00407A98"/>
    <w:rsid w:val="00407B8A"/>
    <w:rsid w:val="00407E3D"/>
    <w:rsid w:val="004101E1"/>
    <w:rsid w:val="00410E88"/>
    <w:rsid w:val="004116E5"/>
    <w:rsid w:val="00411FC8"/>
    <w:rsid w:val="00413F49"/>
    <w:rsid w:val="0041454A"/>
    <w:rsid w:val="004147BC"/>
    <w:rsid w:val="004164EC"/>
    <w:rsid w:val="004175B8"/>
    <w:rsid w:val="004177E0"/>
    <w:rsid w:val="00417820"/>
    <w:rsid w:val="004178D4"/>
    <w:rsid w:val="00420285"/>
    <w:rsid w:val="004205B4"/>
    <w:rsid w:val="00420936"/>
    <w:rsid w:val="00420A75"/>
    <w:rsid w:val="0042117D"/>
    <w:rsid w:val="004224B2"/>
    <w:rsid w:val="00423BC4"/>
    <w:rsid w:val="00423DA8"/>
    <w:rsid w:val="004250AA"/>
    <w:rsid w:val="0042562A"/>
    <w:rsid w:val="004257CA"/>
    <w:rsid w:val="004261FD"/>
    <w:rsid w:val="00426A68"/>
    <w:rsid w:val="00426E3A"/>
    <w:rsid w:val="004272D8"/>
    <w:rsid w:val="00430397"/>
    <w:rsid w:val="004305EC"/>
    <w:rsid w:val="004305FF"/>
    <w:rsid w:val="00430EC5"/>
    <w:rsid w:val="004316FE"/>
    <w:rsid w:val="00431A19"/>
    <w:rsid w:val="00431CA9"/>
    <w:rsid w:val="00431ECE"/>
    <w:rsid w:val="00432200"/>
    <w:rsid w:val="004323F8"/>
    <w:rsid w:val="004334CA"/>
    <w:rsid w:val="00433841"/>
    <w:rsid w:val="00434B75"/>
    <w:rsid w:val="00434ED1"/>
    <w:rsid w:val="00435947"/>
    <w:rsid w:val="00435F2B"/>
    <w:rsid w:val="00436ABD"/>
    <w:rsid w:val="00437602"/>
    <w:rsid w:val="0043768D"/>
    <w:rsid w:val="00440748"/>
    <w:rsid w:val="0044133C"/>
    <w:rsid w:val="00444038"/>
    <w:rsid w:val="004449C5"/>
    <w:rsid w:val="00444F27"/>
    <w:rsid w:val="00444FE1"/>
    <w:rsid w:val="00445EAE"/>
    <w:rsid w:val="0044690D"/>
    <w:rsid w:val="0045017D"/>
    <w:rsid w:val="0045021C"/>
    <w:rsid w:val="00450A69"/>
    <w:rsid w:val="00450E2A"/>
    <w:rsid w:val="00451D62"/>
    <w:rsid w:val="00452391"/>
    <w:rsid w:val="00452B79"/>
    <w:rsid w:val="00453398"/>
    <w:rsid w:val="004547D5"/>
    <w:rsid w:val="00454A5A"/>
    <w:rsid w:val="00454A6C"/>
    <w:rsid w:val="00454E7C"/>
    <w:rsid w:val="0045566C"/>
    <w:rsid w:val="00455D91"/>
    <w:rsid w:val="00455DDE"/>
    <w:rsid w:val="00456028"/>
    <w:rsid w:val="0045640B"/>
    <w:rsid w:val="00456860"/>
    <w:rsid w:val="00456AD5"/>
    <w:rsid w:val="00457093"/>
    <w:rsid w:val="004571B9"/>
    <w:rsid w:val="004578EB"/>
    <w:rsid w:val="004579F6"/>
    <w:rsid w:val="00457A87"/>
    <w:rsid w:val="00460394"/>
    <w:rsid w:val="00460864"/>
    <w:rsid w:val="00460908"/>
    <w:rsid w:val="00460FBD"/>
    <w:rsid w:val="00460FFB"/>
    <w:rsid w:val="00461E71"/>
    <w:rsid w:val="004632ED"/>
    <w:rsid w:val="00463A2D"/>
    <w:rsid w:val="00463BD7"/>
    <w:rsid w:val="004642A5"/>
    <w:rsid w:val="004649F7"/>
    <w:rsid w:val="00465580"/>
    <w:rsid w:val="00465B08"/>
    <w:rsid w:val="004661E0"/>
    <w:rsid w:val="00466276"/>
    <w:rsid w:val="004673E1"/>
    <w:rsid w:val="00467B96"/>
    <w:rsid w:val="00467DC4"/>
    <w:rsid w:val="00470489"/>
    <w:rsid w:val="004707A1"/>
    <w:rsid w:val="004711A2"/>
    <w:rsid w:val="004721DF"/>
    <w:rsid w:val="004722CF"/>
    <w:rsid w:val="00473BF3"/>
    <w:rsid w:val="00473EE4"/>
    <w:rsid w:val="004740A7"/>
    <w:rsid w:val="00474405"/>
    <w:rsid w:val="00475250"/>
    <w:rsid w:val="0047552E"/>
    <w:rsid w:val="004756C2"/>
    <w:rsid w:val="004762F5"/>
    <w:rsid w:val="00476391"/>
    <w:rsid w:val="00476E96"/>
    <w:rsid w:val="00480D8B"/>
    <w:rsid w:val="00480F62"/>
    <w:rsid w:val="00481582"/>
    <w:rsid w:val="004826A0"/>
    <w:rsid w:val="00482A74"/>
    <w:rsid w:val="00482B31"/>
    <w:rsid w:val="00483E67"/>
    <w:rsid w:val="00483E90"/>
    <w:rsid w:val="004847E1"/>
    <w:rsid w:val="004848DD"/>
    <w:rsid w:val="0048527A"/>
    <w:rsid w:val="00485687"/>
    <w:rsid w:val="00485E47"/>
    <w:rsid w:val="00487082"/>
    <w:rsid w:val="004872CE"/>
    <w:rsid w:val="00487523"/>
    <w:rsid w:val="004875F0"/>
    <w:rsid w:val="00487695"/>
    <w:rsid w:val="00487727"/>
    <w:rsid w:val="00487F4F"/>
    <w:rsid w:val="00490E53"/>
    <w:rsid w:val="00490EA8"/>
    <w:rsid w:val="00491534"/>
    <w:rsid w:val="004916D3"/>
    <w:rsid w:val="00491FBC"/>
    <w:rsid w:val="004922D8"/>
    <w:rsid w:val="00492B24"/>
    <w:rsid w:val="00493843"/>
    <w:rsid w:val="00493916"/>
    <w:rsid w:val="00493C6D"/>
    <w:rsid w:val="00494220"/>
    <w:rsid w:val="00494E39"/>
    <w:rsid w:val="0049542C"/>
    <w:rsid w:val="00495776"/>
    <w:rsid w:val="00496047"/>
    <w:rsid w:val="00496512"/>
    <w:rsid w:val="00497022"/>
    <w:rsid w:val="0049794F"/>
    <w:rsid w:val="004A065A"/>
    <w:rsid w:val="004A1000"/>
    <w:rsid w:val="004A107F"/>
    <w:rsid w:val="004A121F"/>
    <w:rsid w:val="004A1348"/>
    <w:rsid w:val="004A18E9"/>
    <w:rsid w:val="004A1CE6"/>
    <w:rsid w:val="004A1E06"/>
    <w:rsid w:val="004A22BA"/>
    <w:rsid w:val="004A233B"/>
    <w:rsid w:val="004A24FD"/>
    <w:rsid w:val="004A25B3"/>
    <w:rsid w:val="004A264B"/>
    <w:rsid w:val="004A2B8A"/>
    <w:rsid w:val="004A3210"/>
    <w:rsid w:val="004A383F"/>
    <w:rsid w:val="004A3ED5"/>
    <w:rsid w:val="004A4D96"/>
    <w:rsid w:val="004A4FE8"/>
    <w:rsid w:val="004A5872"/>
    <w:rsid w:val="004A5C28"/>
    <w:rsid w:val="004A69FD"/>
    <w:rsid w:val="004A6F57"/>
    <w:rsid w:val="004A711B"/>
    <w:rsid w:val="004A7781"/>
    <w:rsid w:val="004B013F"/>
    <w:rsid w:val="004B06C5"/>
    <w:rsid w:val="004B0B43"/>
    <w:rsid w:val="004B0D2F"/>
    <w:rsid w:val="004B24AD"/>
    <w:rsid w:val="004B313F"/>
    <w:rsid w:val="004B337D"/>
    <w:rsid w:val="004B4C02"/>
    <w:rsid w:val="004B4E10"/>
    <w:rsid w:val="004B54F0"/>
    <w:rsid w:val="004B575B"/>
    <w:rsid w:val="004B58D0"/>
    <w:rsid w:val="004B6330"/>
    <w:rsid w:val="004B6743"/>
    <w:rsid w:val="004B6917"/>
    <w:rsid w:val="004B7824"/>
    <w:rsid w:val="004B7A4D"/>
    <w:rsid w:val="004C0269"/>
    <w:rsid w:val="004C0A7C"/>
    <w:rsid w:val="004C0DE8"/>
    <w:rsid w:val="004C0FE2"/>
    <w:rsid w:val="004C12C8"/>
    <w:rsid w:val="004C13CD"/>
    <w:rsid w:val="004C2BCF"/>
    <w:rsid w:val="004C2E18"/>
    <w:rsid w:val="004C3931"/>
    <w:rsid w:val="004C3A94"/>
    <w:rsid w:val="004C42F8"/>
    <w:rsid w:val="004C492D"/>
    <w:rsid w:val="004C4BB5"/>
    <w:rsid w:val="004C4C4B"/>
    <w:rsid w:val="004C633B"/>
    <w:rsid w:val="004C6996"/>
    <w:rsid w:val="004C6BED"/>
    <w:rsid w:val="004C6E57"/>
    <w:rsid w:val="004C7345"/>
    <w:rsid w:val="004C77B5"/>
    <w:rsid w:val="004D0103"/>
    <w:rsid w:val="004D08D6"/>
    <w:rsid w:val="004D1255"/>
    <w:rsid w:val="004D237B"/>
    <w:rsid w:val="004D3172"/>
    <w:rsid w:val="004D4173"/>
    <w:rsid w:val="004D4634"/>
    <w:rsid w:val="004D47B7"/>
    <w:rsid w:val="004D4E75"/>
    <w:rsid w:val="004D5469"/>
    <w:rsid w:val="004D590E"/>
    <w:rsid w:val="004D5CA6"/>
    <w:rsid w:val="004D6D1E"/>
    <w:rsid w:val="004D72AC"/>
    <w:rsid w:val="004E0387"/>
    <w:rsid w:val="004E04E3"/>
    <w:rsid w:val="004E0F46"/>
    <w:rsid w:val="004E0FAE"/>
    <w:rsid w:val="004E1489"/>
    <w:rsid w:val="004E1561"/>
    <w:rsid w:val="004E1669"/>
    <w:rsid w:val="004E1959"/>
    <w:rsid w:val="004E1DC7"/>
    <w:rsid w:val="004E23AC"/>
    <w:rsid w:val="004E2EF2"/>
    <w:rsid w:val="004E3332"/>
    <w:rsid w:val="004E37DC"/>
    <w:rsid w:val="004E3CA0"/>
    <w:rsid w:val="004E48EF"/>
    <w:rsid w:val="004E4CB6"/>
    <w:rsid w:val="004E4E36"/>
    <w:rsid w:val="004E5C45"/>
    <w:rsid w:val="004E66BA"/>
    <w:rsid w:val="004E68EA"/>
    <w:rsid w:val="004E7539"/>
    <w:rsid w:val="004E7978"/>
    <w:rsid w:val="004F0C79"/>
    <w:rsid w:val="004F161B"/>
    <w:rsid w:val="004F19CB"/>
    <w:rsid w:val="004F2982"/>
    <w:rsid w:val="004F299B"/>
    <w:rsid w:val="004F33E3"/>
    <w:rsid w:val="004F39E8"/>
    <w:rsid w:val="004F3D5B"/>
    <w:rsid w:val="004F445A"/>
    <w:rsid w:val="004F4549"/>
    <w:rsid w:val="004F4C73"/>
    <w:rsid w:val="004F5D3A"/>
    <w:rsid w:val="004F5DF7"/>
    <w:rsid w:val="004F6C69"/>
    <w:rsid w:val="004F7046"/>
    <w:rsid w:val="004F77E9"/>
    <w:rsid w:val="004F7C51"/>
    <w:rsid w:val="004F7D7C"/>
    <w:rsid w:val="004F7E4F"/>
    <w:rsid w:val="00500833"/>
    <w:rsid w:val="00501319"/>
    <w:rsid w:val="00501623"/>
    <w:rsid w:val="005016B0"/>
    <w:rsid w:val="00502567"/>
    <w:rsid w:val="00502A92"/>
    <w:rsid w:val="005036F8"/>
    <w:rsid w:val="0050373B"/>
    <w:rsid w:val="00503834"/>
    <w:rsid w:val="00503E99"/>
    <w:rsid w:val="00505AD2"/>
    <w:rsid w:val="00507401"/>
    <w:rsid w:val="00507F12"/>
    <w:rsid w:val="00507F1F"/>
    <w:rsid w:val="0051021E"/>
    <w:rsid w:val="005105F9"/>
    <w:rsid w:val="005107A8"/>
    <w:rsid w:val="0051108F"/>
    <w:rsid w:val="005118E8"/>
    <w:rsid w:val="005123F4"/>
    <w:rsid w:val="00512568"/>
    <w:rsid w:val="0051273C"/>
    <w:rsid w:val="0051378A"/>
    <w:rsid w:val="00513CA7"/>
    <w:rsid w:val="00513F92"/>
    <w:rsid w:val="005142AC"/>
    <w:rsid w:val="00514F4D"/>
    <w:rsid w:val="00514FE0"/>
    <w:rsid w:val="00515EDD"/>
    <w:rsid w:val="00515FF2"/>
    <w:rsid w:val="00517E69"/>
    <w:rsid w:val="0052153B"/>
    <w:rsid w:val="00521589"/>
    <w:rsid w:val="00521599"/>
    <w:rsid w:val="00521788"/>
    <w:rsid w:val="00521DDE"/>
    <w:rsid w:val="00521EB1"/>
    <w:rsid w:val="00522446"/>
    <w:rsid w:val="00523832"/>
    <w:rsid w:val="00523E5C"/>
    <w:rsid w:val="0052496B"/>
    <w:rsid w:val="00524F06"/>
    <w:rsid w:val="0052577F"/>
    <w:rsid w:val="00525811"/>
    <w:rsid w:val="00525902"/>
    <w:rsid w:val="00527687"/>
    <w:rsid w:val="00527857"/>
    <w:rsid w:val="00527F40"/>
    <w:rsid w:val="00530908"/>
    <w:rsid w:val="00530C67"/>
    <w:rsid w:val="005319F6"/>
    <w:rsid w:val="00533042"/>
    <w:rsid w:val="0053308B"/>
    <w:rsid w:val="00533C35"/>
    <w:rsid w:val="00534BF9"/>
    <w:rsid w:val="005350E9"/>
    <w:rsid w:val="00535260"/>
    <w:rsid w:val="00535C81"/>
    <w:rsid w:val="0053634C"/>
    <w:rsid w:val="00536C60"/>
    <w:rsid w:val="00537158"/>
    <w:rsid w:val="005372A4"/>
    <w:rsid w:val="00537454"/>
    <w:rsid w:val="00537B45"/>
    <w:rsid w:val="00537BDB"/>
    <w:rsid w:val="005400A5"/>
    <w:rsid w:val="005400DB"/>
    <w:rsid w:val="0054089E"/>
    <w:rsid w:val="00540DA8"/>
    <w:rsid w:val="00540FCC"/>
    <w:rsid w:val="00541814"/>
    <w:rsid w:val="0054210A"/>
    <w:rsid w:val="00542354"/>
    <w:rsid w:val="00542F45"/>
    <w:rsid w:val="005432EC"/>
    <w:rsid w:val="005432F2"/>
    <w:rsid w:val="00543648"/>
    <w:rsid w:val="00543BB7"/>
    <w:rsid w:val="00544325"/>
    <w:rsid w:val="005446E1"/>
    <w:rsid w:val="0054567D"/>
    <w:rsid w:val="0054606A"/>
    <w:rsid w:val="0055064F"/>
    <w:rsid w:val="005506DF"/>
    <w:rsid w:val="0055156A"/>
    <w:rsid w:val="00551768"/>
    <w:rsid w:val="00551912"/>
    <w:rsid w:val="00551BEE"/>
    <w:rsid w:val="00552974"/>
    <w:rsid w:val="00552F46"/>
    <w:rsid w:val="00553FED"/>
    <w:rsid w:val="00554C11"/>
    <w:rsid w:val="00554DBE"/>
    <w:rsid w:val="00554F06"/>
    <w:rsid w:val="00557BD2"/>
    <w:rsid w:val="0056028C"/>
    <w:rsid w:val="005606B6"/>
    <w:rsid w:val="00560E5D"/>
    <w:rsid w:val="005611C3"/>
    <w:rsid w:val="00561954"/>
    <w:rsid w:val="00561FC0"/>
    <w:rsid w:val="005620A2"/>
    <w:rsid w:val="005622B6"/>
    <w:rsid w:val="005624A1"/>
    <w:rsid w:val="005635EE"/>
    <w:rsid w:val="005636DB"/>
    <w:rsid w:val="0056408F"/>
    <w:rsid w:val="00564863"/>
    <w:rsid w:val="0056509A"/>
    <w:rsid w:val="005658DB"/>
    <w:rsid w:val="00565A7C"/>
    <w:rsid w:val="00565F3E"/>
    <w:rsid w:val="00565F66"/>
    <w:rsid w:val="00567CF3"/>
    <w:rsid w:val="00567F08"/>
    <w:rsid w:val="0057062E"/>
    <w:rsid w:val="00570A57"/>
    <w:rsid w:val="005714A6"/>
    <w:rsid w:val="005718B0"/>
    <w:rsid w:val="00572438"/>
    <w:rsid w:val="00572B81"/>
    <w:rsid w:val="0057346D"/>
    <w:rsid w:val="00573C67"/>
    <w:rsid w:val="00574259"/>
    <w:rsid w:val="0057438F"/>
    <w:rsid w:val="005749F7"/>
    <w:rsid w:val="005752E4"/>
    <w:rsid w:val="00575331"/>
    <w:rsid w:val="00576B7B"/>
    <w:rsid w:val="00580943"/>
    <w:rsid w:val="00580AE9"/>
    <w:rsid w:val="00581F2F"/>
    <w:rsid w:val="00582973"/>
    <w:rsid w:val="005829A6"/>
    <w:rsid w:val="00583015"/>
    <w:rsid w:val="00583375"/>
    <w:rsid w:val="00585134"/>
    <w:rsid w:val="00585715"/>
    <w:rsid w:val="00585D6D"/>
    <w:rsid w:val="00586185"/>
    <w:rsid w:val="005877FB"/>
    <w:rsid w:val="00590062"/>
    <w:rsid w:val="0059171C"/>
    <w:rsid w:val="00591E3C"/>
    <w:rsid w:val="00591FD3"/>
    <w:rsid w:val="005921FB"/>
    <w:rsid w:val="00592377"/>
    <w:rsid w:val="00592D17"/>
    <w:rsid w:val="00592D76"/>
    <w:rsid w:val="00592D90"/>
    <w:rsid w:val="00593548"/>
    <w:rsid w:val="0059364C"/>
    <w:rsid w:val="00594267"/>
    <w:rsid w:val="00595071"/>
    <w:rsid w:val="005960A8"/>
    <w:rsid w:val="00596ABD"/>
    <w:rsid w:val="00597CF9"/>
    <w:rsid w:val="005A0855"/>
    <w:rsid w:val="005A1688"/>
    <w:rsid w:val="005A1B87"/>
    <w:rsid w:val="005A22E3"/>
    <w:rsid w:val="005A2C49"/>
    <w:rsid w:val="005A2CD8"/>
    <w:rsid w:val="005A2CDB"/>
    <w:rsid w:val="005A3183"/>
    <w:rsid w:val="005A3659"/>
    <w:rsid w:val="005A3A04"/>
    <w:rsid w:val="005A3B3F"/>
    <w:rsid w:val="005A4436"/>
    <w:rsid w:val="005A4C09"/>
    <w:rsid w:val="005A61E0"/>
    <w:rsid w:val="005A6402"/>
    <w:rsid w:val="005A6D56"/>
    <w:rsid w:val="005A6ED3"/>
    <w:rsid w:val="005B018E"/>
    <w:rsid w:val="005B08CC"/>
    <w:rsid w:val="005B2193"/>
    <w:rsid w:val="005B2C00"/>
    <w:rsid w:val="005B2C04"/>
    <w:rsid w:val="005B3979"/>
    <w:rsid w:val="005B4918"/>
    <w:rsid w:val="005B4BCC"/>
    <w:rsid w:val="005B4F7F"/>
    <w:rsid w:val="005B52C9"/>
    <w:rsid w:val="005B5492"/>
    <w:rsid w:val="005B57CC"/>
    <w:rsid w:val="005B6266"/>
    <w:rsid w:val="005B63F8"/>
    <w:rsid w:val="005B6512"/>
    <w:rsid w:val="005B6527"/>
    <w:rsid w:val="005B6940"/>
    <w:rsid w:val="005B7BDF"/>
    <w:rsid w:val="005B7DB6"/>
    <w:rsid w:val="005C007C"/>
    <w:rsid w:val="005C0AE4"/>
    <w:rsid w:val="005C0C04"/>
    <w:rsid w:val="005C0C4C"/>
    <w:rsid w:val="005C22CD"/>
    <w:rsid w:val="005C22DE"/>
    <w:rsid w:val="005C4195"/>
    <w:rsid w:val="005C486F"/>
    <w:rsid w:val="005C52A3"/>
    <w:rsid w:val="005C58FE"/>
    <w:rsid w:val="005C5F7D"/>
    <w:rsid w:val="005C608A"/>
    <w:rsid w:val="005C6167"/>
    <w:rsid w:val="005C7F42"/>
    <w:rsid w:val="005D03AE"/>
    <w:rsid w:val="005D044E"/>
    <w:rsid w:val="005D084E"/>
    <w:rsid w:val="005D0C84"/>
    <w:rsid w:val="005D0C9D"/>
    <w:rsid w:val="005D0D78"/>
    <w:rsid w:val="005D145A"/>
    <w:rsid w:val="005D19E2"/>
    <w:rsid w:val="005D21A1"/>
    <w:rsid w:val="005D2AFA"/>
    <w:rsid w:val="005D30E3"/>
    <w:rsid w:val="005D3115"/>
    <w:rsid w:val="005D3230"/>
    <w:rsid w:val="005D3329"/>
    <w:rsid w:val="005D3D52"/>
    <w:rsid w:val="005D4CD5"/>
    <w:rsid w:val="005D560D"/>
    <w:rsid w:val="005D58C1"/>
    <w:rsid w:val="005D5BD4"/>
    <w:rsid w:val="005D5FAA"/>
    <w:rsid w:val="005D6899"/>
    <w:rsid w:val="005D7093"/>
    <w:rsid w:val="005D7553"/>
    <w:rsid w:val="005D7633"/>
    <w:rsid w:val="005D7BE1"/>
    <w:rsid w:val="005D7CBB"/>
    <w:rsid w:val="005E0287"/>
    <w:rsid w:val="005E0A32"/>
    <w:rsid w:val="005E0DE6"/>
    <w:rsid w:val="005E1DD5"/>
    <w:rsid w:val="005E2844"/>
    <w:rsid w:val="005E2C81"/>
    <w:rsid w:val="005E336A"/>
    <w:rsid w:val="005E3468"/>
    <w:rsid w:val="005E3CAC"/>
    <w:rsid w:val="005E3E88"/>
    <w:rsid w:val="005E472D"/>
    <w:rsid w:val="005E5D15"/>
    <w:rsid w:val="005E6137"/>
    <w:rsid w:val="005E6E58"/>
    <w:rsid w:val="005E6F05"/>
    <w:rsid w:val="005F023D"/>
    <w:rsid w:val="005F03D3"/>
    <w:rsid w:val="005F08C6"/>
    <w:rsid w:val="005F0EEC"/>
    <w:rsid w:val="005F161F"/>
    <w:rsid w:val="005F1A82"/>
    <w:rsid w:val="005F1DDB"/>
    <w:rsid w:val="005F24DC"/>
    <w:rsid w:val="005F2C75"/>
    <w:rsid w:val="005F2D11"/>
    <w:rsid w:val="005F47E3"/>
    <w:rsid w:val="005F5594"/>
    <w:rsid w:val="005F6792"/>
    <w:rsid w:val="005F7030"/>
    <w:rsid w:val="005F7271"/>
    <w:rsid w:val="005F72F7"/>
    <w:rsid w:val="005F7E81"/>
    <w:rsid w:val="00600769"/>
    <w:rsid w:val="00600A62"/>
    <w:rsid w:val="00600BBF"/>
    <w:rsid w:val="006017B9"/>
    <w:rsid w:val="00601942"/>
    <w:rsid w:val="00601B0A"/>
    <w:rsid w:val="00601CE7"/>
    <w:rsid w:val="00602682"/>
    <w:rsid w:val="006036A4"/>
    <w:rsid w:val="00604172"/>
    <w:rsid w:val="00604208"/>
    <w:rsid w:val="00604CD8"/>
    <w:rsid w:val="006055E3"/>
    <w:rsid w:val="00605615"/>
    <w:rsid w:val="0060617B"/>
    <w:rsid w:val="006067D6"/>
    <w:rsid w:val="00607666"/>
    <w:rsid w:val="0061004A"/>
    <w:rsid w:val="006105E5"/>
    <w:rsid w:val="00611FA8"/>
    <w:rsid w:val="0061291B"/>
    <w:rsid w:val="0061337B"/>
    <w:rsid w:val="00613563"/>
    <w:rsid w:val="00613940"/>
    <w:rsid w:val="006141ED"/>
    <w:rsid w:val="00614354"/>
    <w:rsid w:val="006155B4"/>
    <w:rsid w:val="00615E24"/>
    <w:rsid w:val="006169CE"/>
    <w:rsid w:val="00616AC1"/>
    <w:rsid w:val="00616CAE"/>
    <w:rsid w:val="00616E7C"/>
    <w:rsid w:val="00617D09"/>
    <w:rsid w:val="006206A5"/>
    <w:rsid w:val="00620B53"/>
    <w:rsid w:val="006213CB"/>
    <w:rsid w:val="006219C5"/>
    <w:rsid w:val="00621A81"/>
    <w:rsid w:val="00621F32"/>
    <w:rsid w:val="006221A5"/>
    <w:rsid w:val="006225C9"/>
    <w:rsid w:val="00622667"/>
    <w:rsid w:val="00622CE9"/>
    <w:rsid w:val="006235C5"/>
    <w:rsid w:val="006236E9"/>
    <w:rsid w:val="006238CC"/>
    <w:rsid w:val="00623CD7"/>
    <w:rsid w:val="00623DC7"/>
    <w:rsid w:val="006242C7"/>
    <w:rsid w:val="006259AD"/>
    <w:rsid w:val="00625B4D"/>
    <w:rsid w:val="00625C85"/>
    <w:rsid w:val="00626061"/>
    <w:rsid w:val="00630621"/>
    <w:rsid w:val="00630C9A"/>
    <w:rsid w:val="00631258"/>
    <w:rsid w:val="00631A60"/>
    <w:rsid w:val="00631AEE"/>
    <w:rsid w:val="00631BBE"/>
    <w:rsid w:val="00632A84"/>
    <w:rsid w:val="00633E33"/>
    <w:rsid w:val="0063457A"/>
    <w:rsid w:val="00634890"/>
    <w:rsid w:val="00634DA3"/>
    <w:rsid w:val="00634EBE"/>
    <w:rsid w:val="00634F9E"/>
    <w:rsid w:val="00635D74"/>
    <w:rsid w:val="00635EAD"/>
    <w:rsid w:val="006361D8"/>
    <w:rsid w:val="00636535"/>
    <w:rsid w:val="006372C0"/>
    <w:rsid w:val="0063744C"/>
    <w:rsid w:val="006376EB"/>
    <w:rsid w:val="00637F3E"/>
    <w:rsid w:val="0064019B"/>
    <w:rsid w:val="0064033E"/>
    <w:rsid w:val="0064046E"/>
    <w:rsid w:val="00641368"/>
    <w:rsid w:val="00641814"/>
    <w:rsid w:val="00641CB0"/>
    <w:rsid w:val="00642124"/>
    <w:rsid w:val="0064328E"/>
    <w:rsid w:val="00643C25"/>
    <w:rsid w:val="006443CE"/>
    <w:rsid w:val="006449DB"/>
    <w:rsid w:val="00644A2E"/>
    <w:rsid w:val="00644CBF"/>
    <w:rsid w:val="00645226"/>
    <w:rsid w:val="00646549"/>
    <w:rsid w:val="006473FB"/>
    <w:rsid w:val="00647647"/>
    <w:rsid w:val="006476D1"/>
    <w:rsid w:val="00647BD0"/>
    <w:rsid w:val="006509FF"/>
    <w:rsid w:val="00650D87"/>
    <w:rsid w:val="0065202E"/>
    <w:rsid w:val="00652154"/>
    <w:rsid w:val="00652191"/>
    <w:rsid w:val="00652C6D"/>
    <w:rsid w:val="00653298"/>
    <w:rsid w:val="006534FD"/>
    <w:rsid w:val="00653716"/>
    <w:rsid w:val="006537F3"/>
    <w:rsid w:val="00653830"/>
    <w:rsid w:val="00654201"/>
    <w:rsid w:val="006549D5"/>
    <w:rsid w:val="00655092"/>
    <w:rsid w:val="00655675"/>
    <w:rsid w:val="00655A2E"/>
    <w:rsid w:val="00655BC1"/>
    <w:rsid w:val="00656A54"/>
    <w:rsid w:val="00660157"/>
    <w:rsid w:val="0066021B"/>
    <w:rsid w:val="006603EC"/>
    <w:rsid w:val="00660641"/>
    <w:rsid w:val="00660931"/>
    <w:rsid w:val="006609C3"/>
    <w:rsid w:val="00661678"/>
    <w:rsid w:val="00661A01"/>
    <w:rsid w:val="006628E5"/>
    <w:rsid w:val="00662966"/>
    <w:rsid w:val="006631B7"/>
    <w:rsid w:val="00663749"/>
    <w:rsid w:val="00663E73"/>
    <w:rsid w:val="00663EE4"/>
    <w:rsid w:val="00664B2C"/>
    <w:rsid w:val="006650DD"/>
    <w:rsid w:val="006660D4"/>
    <w:rsid w:val="00666DF9"/>
    <w:rsid w:val="0066724A"/>
    <w:rsid w:val="0066724D"/>
    <w:rsid w:val="0066726A"/>
    <w:rsid w:val="006675D0"/>
    <w:rsid w:val="006676E5"/>
    <w:rsid w:val="00667992"/>
    <w:rsid w:val="00670179"/>
    <w:rsid w:val="00670E99"/>
    <w:rsid w:val="00671C9E"/>
    <w:rsid w:val="00672E8B"/>
    <w:rsid w:val="00673086"/>
    <w:rsid w:val="0067369B"/>
    <w:rsid w:val="006745E2"/>
    <w:rsid w:val="0067555B"/>
    <w:rsid w:val="006768DF"/>
    <w:rsid w:val="00676EA7"/>
    <w:rsid w:val="006779E9"/>
    <w:rsid w:val="00677C41"/>
    <w:rsid w:val="00677DE7"/>
    <w:rsid w:val="00680E63"/>
    <w:rsid w:val="00680F02"/>
    <w:rsid w:val="006812AD"/>
    <w:rsid w:val="0068156D"/>
    <w:rsid w:val="00681DEC"/>
    <w:rsid w:val="006827D6"/>
    <w:rsid w:val="00682A68"/>
    <w:rsid w:val="00682C7C"/>
    <w:rsid w:val="006832A9"/>
    <w:rsid w:val="00683ABA"/>
    <w:rsid w:val="00684205"/>
    <w:rsid w:val="00684697"/>
    <w:rsid w:val="00684930"/>
    <w:rsid w:val="00684C0E"/>
    <w:rsid w:val="006852EA"/>
    <w:rsid w:val="006856BD"/>
    <w:rsid w:val="00685952"/>
    <w:rsid w:val="00685DF2"/>
    <w:rsid w:val="00685F42"/>
    <w:rsid w:val="0068631D"/>
    <w:rsid w:val="00686395"/>
    <w:rsid w:val="00686654"/>
    <w:rsid w:val="006879D4"/>
    <w:rsid w:val="00690CEE"/>
    <w:rsid w:val="00690DDB"/>
    <w:rsid w:val="00690F91"/>
    <w:rsid w:val="00690FB8"/>
    <w:rsid w:val="00693330"/>
    <w:rsid w:val="00693972"/>
    <w:rsid w:val="00693C1F"/>
    <w:rsid w:val="00694874"/>
    <w:rsid w:val="00694975"/>
    <w:rsid w:val="00694C0E"/>
    <w:rsid w:val="00694DF6"/>
    <w:rsid w:val="00695AC5"/>
    <w:rsid w:val="006961CA"/>
    <w:rsid w:val="006963D4"/>
    <w:rsid w:val="006964E7"/>
    <w:rsid w:val="006965BD"/>
    <w:rsid w:val="006968C6"/>
    <w:rsid w:val="00696F84"/>
    <w:rsid w:val="00697068"/>
    <w:rsid w:val="0069714F"/>
    <w:rsid w:val="0069763F"/>
    <w:rsid w:val="006976C7"/>
    <w:rsid w:val="006A0664"/>
    <w:rsid w:val="006A0870"/>
    <w:rsid w:val="006A0ADA"/>
    <w:rsid w:val="006A1030"/>
    <w:rsid w:val="006A1301"/>
    <w:rsid w:val="006A1809"/>
    <w:rsid w:val="006A1A58"/>
    <w:rsid w:val="006A1DAE"/>
    <w:rsid w:val="006A2245"/>
    <w:rsid w:val="006A2D5A"/>
    <w:rsid w:val="006A4389"/>
    <w:rsid w:val="006A441E"/>
    <w:rsid w:val="006A4537"/>
    <w:rsid w:val="006A4A88"/>
    <w:rsid w:val="006A4EBC"/>
    <w:rsid w:val="006A55C7"/>
    <w:rsid w:val="006A5686"/>
    <w:rsid w:val="006A5A05"/>
    <w:rsid w:val="006A5F34"/>
    <w:rsid w:val="006A668E"/>
    <w:rsid w:val="006A6D28"/>
    <w:rsid w:val="006A7BED"/>
    <w:rsid w:val="006A7C70"/>
    <w:rsid w:val="006B0045"/>
    <w:rsid w:val="006B05C8"/>
    <w:rsid w:val="006B0D8F"/>
    <w:rsid w:val="006B1106"/>
    <w:rsid w:val="006B113F"/>
    <w:rsid w:val="006B11C8"/>
    <w:rsid w:val="006B1264"/>
    <w:rsid w:val="006B1DD3"/>
    <w:rsid w:val="006B1E1D"/>
    <w:rsid w:val="006B215D"/>
    <w:rsid w:val="006B3B56"/>
    <w:rsid w:val="006B3B9E"/>
    <w:rsid w:val="006B3E1D"/>
    <w:rsid w:val="006B3EEF"/>
    <w:rsid w:val="006B42FC"/>
    <w:rsid w:val="006B4B83"/>
    <w:rsid w:val="006B536D"/>
    <w:rsid w:val="006B6E62"/>
    <w:rsid w:val="006B7006"/>
    <w:rsid w:val="006B771C"/>
    <w:rsid w:val="006C05C3"/>
    <w:rsid w:val="006C150A"/>
    <w:rsid w:val="006C2A2F"/>
    <w:rsid w:val="006C2CA5"/>
    <w:rsid w:val="006C2ECD"/>
    <w:rsid w:val="006C3079"/>
    <w:rsid w:val="006C3467"/>
    <w:rsid w:val="006C4988"/>
    <w:rsid w:val="006C5171"/>
    <w:rsid w:val="006C5261"/>
    <w:rsid w:val="006C53F1"/>
    <w:rsid w:val="006C5D22"/>
    <w:rsid w:val="006C5F3D"/>
    <w:rsid w:val="006C5FA3"/>
    <w:rsid w:val="006C62BE"/>
    <w:rsid w:val="006C654A"/>
    <w:rsid w:val="006C65E1"/>
    <w:rsid w:val="006C6A85"/>
    <w:rsid w:val="006C78C4"/>
    <w:rsid w:val="006C7E43"/>
    <w:rsid w:val="006D0434"/>
    <w:rsid w:val="006D0DE5"/>
    <w:rsid w:val="006D157E"/>
    <w:rsid w:val="006D1E4F"/>
    <w:rsid w:val="006D37D8"/>
    <w:rsid w:val="006D4532"/>
    <w:rsid w:val="006D4A42"/>
    <w:rsid w:val="006D4AD9"/>
    <w:rsid w:val="006D515D"/>
    <w:rsid w:val="006D595C"/>
    <w:rsid w:val="006D5DEA"/>
    <w:rsid w:val="006D6105"/>
    <w:rsid w:val="006D6474"/>
    <w:rsid w:val="006E0251"/>
    <w:rsid w:val="006E0CDF"/>
    <w:rsid w:val="006E11C2"/>
    <w:rsid w:val="006E12EB"/>
    <w:rsid w:val="006E1F04"/>
    <w:rsid w:val="006E2ACB"/>
    <w:rsid w:val="006E2F71"/>
    <w:rsid w:val="006E3F49"/>
    <w:rsid w:val="006E5328"/>
    <w:rsid w:val="006E58B7"/>
    <w:rsid w:val="006E60B2"/>
    <w:rsid w:val="006E62A1"/>
    <w:rsid w:val="006E7848"/>
    <w:rsid w:val="006E785E"/>
    <w:rsid w:val="006E79E2"/>
    <w:rsid w:val="006E7AEA"/>
    <w:rsid w:val="006F0042"/>
    <w:rsid w:val="006F07EC"/>
    <w:rsid w:val="006F093E"/>
    <w:rsid w:val="006F0E75"/>
    <w:rsid w:val="006F1C5E"/>
    <w:rsid w:val="006F27F2"/>
    <w:rsid w:val="006F336D"/>
    <w:rsid w:val="006F3B0E"/>
    <w:rsid w:val="006F5262"/>
    <w:rsid w:val="006F537D"/>
    <w:rsid w:val="006F5BCB"/>
    <w:rsid w:val="006F6382"/>
    <w:rsid w:val="006F6823"/>
    <w:rsid w:val="006F6B53"/>
    <w:rsid w:val="006F7206"/>
    <w:rsid w:val="006F72CF"/>
    <w:rsid w:val="00700A9C"/>
    <w:rsid w:val="00700B96"/>
    <w:rsid w:val="00701830"/>
    <w:rsid w:val="007019B0"/>
    <w:rsid w:val="00701B8E"/>
    <w:rsid w:val="00701F05"/>
    <w:rsid w:val="00702355"/>
    <w:rsid w:val="007027F5"/>
    <w:rsid w:val="007042A4"/>
    <w:rsid w:val="007045D1"/>
    <w:rsid w:val="00705A2F"/>
    <w:rsid w:val="00706C4C"/>
    <w:rsid w:val="00707131"/>
    <w:rsid w:val="007071F3"/>
    <w:rsid w:val="00710EEF"/>
    <w:rsid w:val="00710F9C"/>
    <w:rsid w:val="007112EA"/>
    <w:rsid w:val="00711A1D"/>
    <w:rsid w:val="00711ADD"/>
    <w:rsid w:val="00713C15"/>
    <w:rsid w:val="00713DA5"/>
    <w:rsid w:val="0071479E"/>
    <w:rsid w:val="007149BF"/>
    <w:rsid w:val="00714DF3"/>
    <w:rsid w:val="00715154"/>
    <w:rsid w:val="00715584"/>
    <w:rsid w:val="00715CDD"/>
    <w:rsid w:val="0071600C"/>
    <w:rsid w:val="00716D75"/>
    <w:rsid w:val="0071759B"/>
    <w:rsid w:val="007202B7"/>
    <w:rsid w:val="00720CC2"/>
    <w:rsid w:val="0072139E"/>
    <w:rsid w:val="00721F92"/>
    <w:rsid w:val="00722B2F"/>
    <w:rsid w:val="00723F6B"/>
    <w:rsid w:val="0072489D"/>
    <w:rsid w:val="00724BDD"/>
    <w:rsid w:val="00724E7E"/>
    <w:rsid w:val="007255E9"/>
    <w:rsid w:val="00726072"/>
    <w:rsid w:val="007269CE"/>
    <w:rsid w:val="00726C98"/>
    <w:rsid w:val="00727AAC"/>
    <w:rsid w:val="00730731"/>
    <w:rsid w:val="00730BDF"/>
    <w:rsid w:val="00730DEC"/>
    <w:rsid w:val="00731922"/>
    <w:rsid w:val="0073206E"/>
    <w:rsid w:val="00733781"/>
    <w:rsid w:val="00733974"/>
    <w:rsid w:val="00733B0A"/>
    <w:rsid w:val="00734564"/>
    <w:rsid w:val="007356B4"/>
    <w:rsid w:val="00735D42"/>
    <w:rsid w:val="007367DB"/>
    <w:rsid w:val="00737E2E"/>
    <w:rsid w:val="007404EC"/>
    <w:rsid w:val="00740651"/>
    <w:rsid w:val="00740A8B"/>
    <w:rsid w:val="007412FC"/>
    <w:rsid w:val="007413D0"/>
    <w:rsid w:val="00741A10"/>
    <w:rsid w:val="00742106"/>
    <w:rsid w:val="007425A3"/>
    <w:rsid w:val="007437D9"/>
    <w:rsid w:val="00743904"/>
    <w:rsid w:val="00743B94"/>
    <w:rsid w:val="0074416B"/>
    <w:rsid w:val="007446B9"/>
    <w:rsid w:val="00744883"/>
    <w:rsid w:val="00744B78"/>
    <w:rsid w:val="0074525A"/>
    <w:rsid w:val="007457EC"/>
    <w:rsid w:val="0074580C"/>
    <w:rsid w:val="00745D48"/>
    <w:rsid w:val="00746694"/>
    <w:rsid w:val="00746E54"/>
    <w:rsid w:val="007470B7"/>
    <w:rsid w:val="007476A0"/>
    <w:rsid w:val="0074780E"/>
    <w:rsid w:val="00747FBF"/>
    <w:rsid w:val="007500C7"/>
    <w:rsid w:val="00750540"/>
    <w:rsid w:val="00750C19"/>
    <w:rsid w:val="0075123C"/>
    <w:rsid w:val="00751425"/>
    <w:rsid w:val="0075162C"/>
    <w:rsid w:val="00751852"/>
    <w:rsid w:val="00751B53"/>
    <w:rsid w:val="00751B98"/>
    <w:rsid w:val="00753064"/>
    <w:rsid w:val="0075423F"/>
    <w:rsid w:val="00754E3D"/>
    <w:rsid w:val="00755477"/>
    <w:rsid w:val="00755D19"/>
    <w:rsid w:val="0075690F"/>
    <w:rsid w:val="00756DA8"/>
    <w:rsid w:val="00757101"/>
    <w:rsid w:val="007572E3"/>
    <w:rsid w:val="00757354"/>
    <w:rsid w:val="0075763E"/>
    <w:rsid w:val="0075769E"/>
    <w:rsid w:val="0076084F"/>
    <w:rsid w:val="00761C46"/>
    <w:rsid w:val="00761F87"/>
    <w:rsid w:val="00761FF5"/>
    <w:rsid w:val="00762397"/>
    <w:rsid w:val="00763A6D"/>
    <w:rsid w:val="00763B91"/>
    <w:rsid w:val="00763EE3"/>
    <w:rsid w:val="00764E8B"/>
    <w:rsid w:val="00765C23"/>
    <w:rsid w:val="0076670A"/>
    <w:rsid w:val="00766F19"/>
    <w:rsid w:val="0076775F"/>
    <w:rsid w:val="00770C1B"/>
    <w:rsid w:val="00771121"/>
    <w:rsid w:val="007712B8"/>
    <w:rsid w:val="00771592"/>
    <w:rsid w:val="00771773"/>
    <w:rsid w:val="00771973"/>
    <w:rsid w:val="00772456"/>
    <w:rsid w:val="00772977"/>
    <w:rsid w:val="007734BD"/>
    <w:rsid w:val="00773AE9"/>
    <w:rsid w:val="00774327"/>
    <w:rsid w:val="00774C41"/>
    <w:rsid w:val="00774FF8"/>
    <w:rsid w:val="00775B2E"/>
    <w:rsid w:val="00780391"/>
    <w:rsid w:val="00781DAC"/>
    <w:rsid w:val="0078214E"/>
    <w:rsid w:val="00782D6B"/>
    <w:rsid w:val="00782E30"/>
    <w:rsid w:val="007833FC"/>
    <w:rsid w:val="00783684"/>
    <w:rsid w:val="007837D4"/>
    <w:rsid w:val="007838B1"/>
    <w:rsid w:val="0078390F"/>
    <w:rsid w:val="00783BD8"/>
    <w:rsid w:val="00784491"/>
    <w:rsid w:val="007844E4"/>
    <w:rsid w:val="00784675"/>
    <w:rsid w:val="007846B0"/>
    <w:rsid w:val="0078471F"/>
    <w:rsid w:val="00785AC9"/>
    <w:rsid w:val="00785BC2"/>
    <w:rsid w:val="007861B0"/>
    <w:rsid w:val="00786A6B"/>
    <w:rsid w:val="00786B2F"/>
    <w:rsid w:val="00787B4E"/>
    <w:rsid w:val="00787FD1"/>
    <w:rsid w:val="0079039F"/>
    <w:rsid w:val="007904AA"/>
    <w:rsid w:val="007904CA"/>
    <w:rsid w:val="00790733"/>
    <w:rsid w:val="0079184C"/>
    <w:rsid w:val="00793A11"/>
    <w:rsid w:val="00793C83"/>
    <w:rsid w:val="00793DBF"/>
    <w:rsid w:val="00793EE6"/>
    <w:rsid w:val="0079468A"/>
    <w:rsid w:val="007955E1"/>
    <w:rsid w:val="00795990"/>
    <w:rsid w:val="00796165"/>
    <w:rsid w:val="007961B7"/>
    <w:rsid w:val="00796F7A"/>
    <w:rsid w:val="007A0AB6"/>
    <w:rsid w:val="007A125E"/>
    <w:rsid w:val="007A1D10"/>
    <w:rsid w:val="007A2565"/>
    <w:rsid w:val="007A377A"/>
    <w:rsid w:val="007A3AD9"/>
    <w:rsid w:val="007A3D8D"/>
    <w:rsid w:val="007A426B"/>
    <w:rsid w:val="007A5334"/>
    <w:rsid w:val="007A5CCF"/>
    <w:rsid w:val="007A5F44"/>
    <w:rsid w:val="007A6380"/>
    <w:rsid w:val="007A69DF"/>
    <w:rsid w:val="007A6C73"/>
    <w:rsid w:val="007A7164"/>
    <w:rsid w:val="007B0818"/>
    <w:rsid w:val="007B0AF8"/>
    <w:rsid w:val="007B10B7"/>
    <w:rsid w:val="007B124C"/>
    <w:rsid w:val="007B2B1A"/>
    <w:rsid w:val="007B2D24"/>
    <w:rsid w:val="007B30C7"/>
    <w:rsid w:val="007B34DD"/>
    <w:rsid w:val="007B3E04"/>
    <w:rsid w:val="007B42F9"/>
    <w:rsid w:val="007B46AD"/>
    <w:rsid w:val="007B5159"/>
    <w:rsid w:val="007B5A4D"/>
    <w:rsid w:val="007B5BC1"/>
    <w:rsid w:val="007B620A"/>
    <w:rsid w:val="007B6E84"/>
    <w:rsid w:val="007B7281"/>
    <w:rsid w:val="007B74CF"/>
    <w:rsid w:val="007C06DF"/>
    <w:rsid w:val="007C1540"/>
    <w:rsid w:val="007C1822"/>
    <w:rsid w:val="007C22B0"/>
    <w:rsid w:val="007C33A3"/>
    <w:rsid w:val="007C3431"/>
    <w:rsid w:val="007C3A7B"/>
    <w:rsid w:val="007C3BBE"/>
    <w:rsid w:val="007C3EC0"/>
    <w:rsid w:val="007C417B"/>
    <w:rsid w:val="007C49BB"/>
    <w:rsid w:val="007C4CD6"/>
    <w:rsid w:val="007C5251"/>
    <w:rsid w:val="007C5E0C"/>
    <w:rsid w:val="007C62D6"/>
    <w:rsid w:val="007C75CD"/>
    <w:rsid w:val="007C76AE"/>
    <w:rsid w:val="007C7EC1"/>
    <w:rsid w:val="007D0116"/>
    <w:rsid w:val="007D0840"/>
    <w:rsid w:val="007D1C10"/>
    <w:rsid w:val="007D1FBA"/>
    <w:rsid w:val="007D2601"/>
    <w:rsid w:val="007D262D"/>
    <w:rsid w:val="007D3FAB"/>
    <w:rsid w:val="007D74BB"/>
    <w:rsid w:val="007D7AA7"/>
    <w:rsid w:val="007D7E46"/>
    <w:rsid w:val="007E1AE4"/>
    <w:rsid w:val="007E1F1A"/>
    <w:rsid w:val="007E1FD0"/>
    <w:rsid w:val="007E2393"/>
    <w:rsid w:val="007E3510"/>
    <w:rsid w:val="007E3E4A"/>
    <w:rsid w:val="007E48D3"/>
    <w:rsid w:val="007E48EE"/>
    <w:rsid w:val="007E6464"/>
    <w:rsid w:val="007E6ACF"/>
    <w:rsid w:val="007E76E3"/>
    <w:rsid w:val="007E7BC2"/>
    <w:rsid w:val="007F03B2"/>
    <w:rsid w:val="007F0BE1"/>
    <w:rsid w:val="007F1380"/>
    <w:rsid w:val="007F1B28"/>
    <w:rsid w:val="007F2C68"/>
    <w:rsid w:val="007F2DE8"/>
    <w:rsid w:val="007F310C"/>
    <w:rsid w:val="007F39BB"/>
    <w:rsid w:val="007F3F52"/>
    <w:rsid w:val="007F3F9E"/>
    <w:rsid w:val="007F4479"/>
    <w:rsid w:val="007F4FBA"/>
    <w:rsid w:val="007F514F"/>
    <w:rsid w:val="007F6168"/>
    <w:rsid w:val="007F63E9"/>
    <w:rsid w:val="007F651A"/>
    <w:rsid w:val="007F7CCE"/>
    <w:rsid w:val="00800102"/>
    <w:rsid w:val="0080028E"/>
    <w:rsid w:val="0080029F"/>
    <w:rsid w:val="0080069A"/>
    <w:rsid w:val="0080086E"/>
    <w:rsid w:val="008011C5"/>
    <w:rsid w:val="00801FB4"/>
    <w:rsid w:val="008027D6"/>
    <w:rsid w:val="008034B1"/>
    <w:rsid w:val="00804B85"/>
    <w:rsid w:val="0080579A"/>
    <w:rsid w:val="00806192"/>
    <w:rsid w:val="00810EBB"/>
    <w:rsid w:val="0081153C"/>
    <w:rsid w:val="008126A5"/>
    <w:rsid w:val="00813531"/>
    <w:rsid w:val="00813619"/>
    <w:rsid w:val="00813C4E"/>
    <w:rsid w:val="008140A6"/>
    <w:rsid w:val="0081429A"/>
    <w:rsid w:val="00815027"/>
    <w:rsid w:val="00815110"/>
    <w:rsid w:val="00815B22"/>
    <w:rsid w:val="00815D8C"/>
    <w:rsid w:val="008167DD"/>
    <w:rsid w:val="00816953"/>
    <w:rsid w:val="00816A81"/>
    <w:rsid w:val="008170E5"/>
    <w:rsid w:val="008202EA"/>
    <w:rsid w:val="00820554"/>
    <w:rsid w:val="00820C39"/>
    <w:rsid w:val="00820C6D"/>
    <w:rsid w:val="00821222"/>
    <w:rsid w:val="00823A11"/>
    <w:rsid w:val="00823D85"/>
    <w:rsid w:val="008241D0"/>
    <w:rsid w:val="0082567C"/>
    <w:rsid w:val="008256A1"/>
    <w:rsid w:val="00827046"/>
    <w:rsid w:val="00827499"/>
    <w:rsid w:val="008302CE"/>
    <w:rsid w:val="00831B5B"/>
    <w:rsid w:val="00831B98"/>
    <w:rsid w:val="0083270C"/>
    <w:rsid w:val="00833437"/>
    <w:rsid w:val="008334DD"/>
    <w:rsid w:val="00833A59"/>
    <w:rsid w:val="00834665"/>
    <w:rsid w:val="00834FF4"/>
    <w:rsid w:val="00835523"/>
    <w:rsid w:val="00835697"/>
    <w:rsid w:val="00836DD3"/>
    <w:rsid w:val="00837200"/>
    <w:rsid w:val="00837B85"/>
    <w:rsid w:val="00842071"/>
    <w:rsid w:val="00842887"/>
    <w:rsid w:val="00843BBE"/>
    <w:rsid w:val="00843CC7"/>
    <w:rsid w:val="00844DD0"/>
    <w:rsid w:val="0084693E"/>
    <w:rsid w:val="00846EEC"/>
    <w:rsid w:val="00847B4A"/>
    <w:rsid w:val="00847E42"/>
    <w:rsid w:val="00847ED6"/>
    <w:rsid w:val="00851155"/>
    <w:rsid w:val="00853418"/>
    <w:rsid w:val="008542FE"/>
    <w:rsid w:val="00854EA6"/>
    <w:rsid w:val="00855690"/>
    <w:rsid w:val="00856810"/>
    <w:rsid w:val="00856E22"/>
    <w:rsid w:val="008576E6"/>
    <w:rsid w:val="00857B9A"/>
    <w:rsid w:val="008604B5"/>
    <w:rsid w:val="00860837"/>
    <w:rsid w:val="008612F2"/>
    <w:rsid w:val="0086165D"/>
    <w:rsid w:val="00861ABE"/>
    <w:rsid w:val="00861F7E"/>
    <w:rsid w:val="00862D83"/>
    <w:rsid w:val="00862E0B"/>
    <w:rsid w:val="00863AD8"/>
    <w:rsid w:val="00863AF4"/>
    <w:rsid w:val="00864D21"/>
    <w:rsid w:val="00864E43"/>
    <w:rsid w:val="0086508D"/>
    <w:rsid w:val="00865DCA"/>
    <w:rsid w:val="008665F0"/>
    <w:rsid w:val="00866871"/>
    <w:rsid w:val="008675B9"/>
    <w:rsid w:val="0086770D"/>
    <w:rsid w:val="008677C7"/>
    <w:rsid w:val="0087052A"/>
    <w:rsid w:val="008705D7"/>
    <w:rsid w:val="00871477"/>
    <w:rsid w:val="00871EF7"/>
    <w:rsid w:val="0087278D"/>
    <w:rsid w:val="00872F0D"/>
    <w:rsid w:val="00873AA8"/>
    <w:rsid w:val="00873C6E"/>
    <w:rsid w:val="00874919"/>
    <w:rsid w:val="00874CEF"/>
    <w:rsid w:val="008754E5"/>
    <w:rsid w:val="00875836"/>
    <w:rsid w:val="00875C8A"/>
    <w:rsid w:val="008763F6"/>
    <w:rsid w:val="008764E5"/>
    <w:rsid w:val="00876843"/>
    <w:rsid w:val="00876EE2"/>
    <w:rsid w:val="0087708A"/>
    <w:rsid w:val="0087749A"/>
    <w:rsid w:val="008774C0"/>
    <w:rsid w:val="0087766D"/>
    <w:rsid w:val="00880805"/>
    <w:rsid w:val="008832CC"/>
    <w:rsid w:val="00883FDC"/>
    <w:rsid w:val="008846C8"/>
    <w:rsid w:val="00884A57"/>
    <w:rsid w:val="00884B8D"/>
    <w:rsid w:val="00884E01"/>
    <w:rsid w:val="00884FAB"/>
    <w:rsid w:val="00885280"/>
    <w:rsid w:val="00885EA2"/>
    <w:rsid w:val="00886C82"/>
    <w:rsid w:val="00886FAA"/>
    <w:rsid w:val="008877E5"/>
    <w:rsid w:val="00887982"/>
    <w:rsid w:val="008905DB"/>
    <w:rsid w:val="00890660"/>
    <w:rsid w:val="00890765"/>
    <w:rsid w:val="00891AE6"/>
    <w:rsid w:val="00891DA5"/>
    <w:rsid w:val="00891E57"/>
    <w:rsid w:val="00892819"/>
    <w:rsid w:val="0089341B"/>
    <w:rsid w:val="0089365A"/>
    <w:rsid w:val="00893CBA"/>
    <w:rsid w:val="0089439B"/>
    <w:rsid w:val="00894407"/>
    <w:rsid w:val="008944DC"/>
    <w:rsid w:val="00894BBE"/>
    <w:rsid w:val="00894BFE"/>
    <w:rsid w:val="00894FC5"/>
    <w:rsid w:val="0089558A"/>
    <w:rsid w:val="00895C64"/>
    <w:rsid w:val="0089698C"/>
    <w:rsid w:val="008A0528"/>
    <w:rsid w:val="008A136A"/>
    <w:rsid w:val="008A1F21"/>
    <w:rsid w:val="008A1F7E"/>
    <w:rsid w:val="008A26B2"/>
    <w:rsid w:val="008A31A8"/>
    <w:rsid w:val="008A31BA"/>
    <w:rsid w:val="008A33F1"/>
    <w:rsid w:val="008A349E"/>
    <w:rsid w:val="008A394F"/>
    <w:rsid w:val="008A3CDB"/>
    <w:rsid w:val="008A5479"/>
    <w:rsid w:val="008A6235"/>
    <w:rsid w:val="008A6358"/>
    <w:rsid w:val="008A65C2"/>
    <w:rsid w:val="008A69C6"/>
    <w:rsid w:val="008A6B88"/>
    <w:rsid w:val="008B0A01"/>
    <w:rsid w:val="008B10F3"/>
    <w:rsid w:val="008B1120"/>
    <w:rsid w:val="008B1189"/>
    <w:rsid w:val="008B23F7"/>
    <w:rsid w:val="008B28B1"/>
    <w:rsid w:val="008B3521"/>
    <w:rsid w:val="008B39A2"/>
    <w:rsid w:val="008B41F1"/>
    <w:rsid w:val="008B45C4"/>
    <w:rsid w:val="008B4AFB"/>
    <w:rsid w:val="008B5674"/>
    <w:rsid w:val="008B5875"/>
    <w:rsid w:val="008B6C97"/>
    <w:rsid w:val="008B7CD7"/>
    <w:rsid w:val="008B7D19"/>
    <w:rsid w:val="008B7FDF"/>
    <w:rsid w:val="008C0473"/>
    <w:rsid w:val="008C220B"/>
    <w:rsid w:val="008C2CA7"/>
    <w:rsid w:val="008C3423"/>
    <w:rsid w:val="008C37F0"/>
    <w:rsid w:val="008C383D"/>
    <w:rsid w:val="008C3AB9"/>
    <w:rsid w:val="008C46F3"/>
    <w:rsid w:val="008C6101"/>
    <w:rsid w:val="008C621C"/>
    <w:rsid w:val="008C718C"/>
    <w:rsid w:val="008C75CD"/>
    <w:rsid w:val="008C7FEE"/>
    <w:rsid w:val="008D0C24"/>
    <w:rsid w:val="008D20E4"/>
    <w:rsid w:val="008D251A"/>
    <w:rsid w:val="008D2C67"/>
    <w:rsid w:val="008D3053"/>
    <w:rsid w:val="008D35B2"/>
    <w:rsid w:val="008D3E13"/>
    <w:rsid w:val="008D4A8E"/>
    <w:rsid w:val="008D4AF7"/>
    <w:rsid w:val="008D4C05"/>
    <w:rsid w:val="008D51F5"/>
    <w:rsid w:val="008D555E"/>
    <w:rsid w:val="008D5867"/>
    <w:rsid w:val="008D67F7"/>
    <w:rsid w:val="008D6F2B"/>
    <w:rsid w:val="008D74CD"/>
    <w:rsid w:val="008D751A"/>
    <w:rsid w:val="008E007B"/>
    <w:rsid w:val="008E07FC"/>
    <w:rsid w:val="008E0AB6"/>
    <w:rsid w:val="008E1F8E"/>
    <w:rsid w:val="008E286C"/>
    <w:rsid w:val="008E3167"/>
    <w:rsid w:val="008E3371"/>
    <w:rsid w:val="008E37F6"/>
    <w:rsid w:val="008E3B2C"/>
    <w:rsid w:val="008E45FA"/>
    <w:rsid w:val="008E52CB"/>
    <w:rsid w:val="008E70E8"/>
    <w:rsid w:val="008E73E9"/>
    <w:rsid w:val="008E776F"/>
    <w:rsid w:val="008F0A35"/>
    <w:rsid w:val="008F0B16"/>
    <w:rsid w:val="008F0F69"/>
    <w:rsid w:val="008F1231"/>
    <w:rsid w:val="008F1C2C"/>
    <w:rsid w:val="008F4DE4"/>
    <w:rsid w:val="008F5001"/>
    <w:rsid w:val="008F5284"/>
    <w:rsid w:val="008F5546"/>
    <w:rsid w:val="008F5731"/>
    <w:rsid w:val="008F638F"/>
    <w:rsid w:val="008F6862"/>
    <w:rsid w:val="008F6BA5"/>
    <w:rsid w:val="008F75AC"/>
    <w:rsid w:val="009000DC"/>
    <w:rsid w:val="00900281"/>
    <w:rsid w:val="009002E6"/>
    <w:rsid w:val="0090057C"/>
    <w:rsid w:val="009009D9"/>
    <w:rsid w:val="009010C8"/>
    <w:rsid w:val="009015CE"/>
    <w:rsid w:val="0090186B"/>
    <w:rsid w:val="00901C6F"/>
    <w:rsid w:val="009020B4"/>
    <w:rsid w:val="0090294F"/>
    <w:rsid w:val="00902A63"/>
    <w:rsid w:val="00903350"/>
    <w:rsid w:val="00903BD4"/>
    <w:rsid w:val="00904524"/>
    <w:rsid w:val="00904F46"/>
    <w:rsid w:val="0090552A"/>
    <w:rsid w:val="00905709"/>
    <w:rsid w:val="009057A1"/>
    <w:rsid w:val="00905C12"/>
    <w:rsid w:val="00905D63"/>
    <w:rsid w:val="0090621F"/>
    <w:rsid w:val="00907432"/>
    <w:rsid w:val="00907A35"/>
    <w:rsid w:val="00907C63"/>
    <w:rsid w:val="0091025A"/>
    <w:rsid w:val="009103E8"/>
    <w:rsid w:val="009113FB"/>
    <w:rsid w:val="0091236C"/>
    <w:rsid w:val="0091312E"/>
    <w:rsid w:val="009131C7"/>
    <w:rsid w:val="00913BB8"/>
    <w:rsid w:val="009141D2"/>
    <w:rsid w:val="009149FD"/>
    <w:rsid w:val="009151A1"/>
    <w:rsid w:val="009154AB"/>
    <w:rsid w:val="009160B5"/>
    <w:rsid w:val="0091662F"/>
    <w:rsid w:val="00916E3F"/>
    <w:rsid w:val="00917C32"/>
    <w:rsid w:val="00917CC8"/>
    <w:rsid w:val="0092069D"/>
    <w:rsid w:val="009217E9"/>
    <w:rsid w:val="00921CDA"/>
    <w:rsid w:val="00922442"/>
    <w:rsid w:val="0092254A"/>
    <w:rsid w:val="00922774"/>
    <w:rsid w:val="00922DB8"/>
    <w:rsid w:val="0092306D"/>
    <w:rsid w:val="009234A8"/>
    <w:rsid w:val="009238A1"/>
    <w:rsid w:val="00923A43"/>
    <w:rsid w:val="00923C92"/>
    <w:rsid w:val="0092432B"/>
    <w:rsid w:val="009245F6"/>
    <w:rsid w:val="009249A8"/>
    <w:rsid w:val="00925033"/>
    <w:rsid w:val="009253EF"/>
    <w:rsid w:val="00925D02"/>
    <w:rsid w:val="00925EC3"/>
    <w:rsid w:val="00926088"/>
    <w:rsid w:val="009260E4"/>
    <w:rsid w:val="009267E8"/>
    <w:rsid w:val="00926D66"/>
    <w:rsid w:val="009272FC"/>
    <w:rsid w:val="009277A5"/>
    <w:rsid w:val="00927AC0"/>
    <w:rsid w:val="00927C5E"/>
    <w:rsid w:val="00927ED7"/>
    <w:rsid w:val="00930288"/>
    <w:rsid w:val="00930458"/>
    <w:rsid w:val="00930972"/>
    <w:rsid w:val="00930B15"/>
    <w:rsid w:val="00930BE2"/>
    <w:rsid w:val="0093196D"/>
    <w:rsid w:val="00931CFC"/>
    <w:rsid w:val="009322B2"/>
    <w:rsid w:val="00932360"/>
    <w:rsid w:val="009326E3"/>
    <w:rsid w:val="009327A1"/>
    <w:rsid w:val="00933032"/>
    <w:rsid w:val="009348AF"/>
    <w:rsid w:val="0093512E"/>
    <w:rsid w:val="009367B0"/>
    <w:rsid w:val="00936DD7"/>
    <w:rsid w:val="009370FB"/>
    <w:rsid w:val="00940C7D"/>
    <w:rsid w:val="00941729"/>
    <w:rsid w:val="00942147"/>
    <w:rsid w:val="00942182"/>
    <w:rsid w:val="009421D6"/>
    <w:rsid w:val="0094397A"/>
    <w:rsid w:val="00943AA0"/>
    <w:rsid w:val="00943AB8"/>
    <w:rsid w:val="00944BA1"/>
    <w:rsid w:val="00944BCF"/>
    <w:rsid w:val="009451B8"/>
    <w:rsid w:val="00945FE7"/>
    <w:rsid w:val="00950939"/>
    <w:rsid w:val="009517CE"/>
    <w:rsid w:val="00951F81"/>
    <w:rsid w:val="00951FC0"/>
    <w:rsid w:val="009522DD"/>
    <w:rsid w:val="009526CD"/>
    <w:rsid w:val="00953754"/>
    <w:rsid w:val="00955B5C"/>
    <w:rsid w:val="009569CE"/>
    <w:rsid w:val="00956A9D"/>
    <w:rsid w:val="00956E6A"/>
    <w:rsid w:val="009571B8"/>
    <w:rsid w:val="00957337"/>
    <w:rsid w:val="009574DE"/>
    <w:rsid w:val="00960DD0"/>
    <w:rsid w:val="00960F4A"/>
    <w:rsid w:val="009617E9"/>
    <w:rsid w:val="0096181E"/>
    <w:rsid w:val="0096182B"/>
    <w:rsid w:val="009624E9"/>
    <w:rsid w:val="00962578"/>
    <w:rsid w:val="00962CEA"/>
    <w:rsid w:val="00963A63"/>
    <w:rsid w:val="00963C69"/>
    <w:rsid w:val="009649A6"/>
    <w:rsid w:val="00964B9D"/>
    <w:rsid w:val="0096500A"/>
    <w:rsid w:val="00965827"/>
    <w:rsid w:val="0096595D"/>
    <w:rsid w:val="00965FF0"/>
    <w:rsid w:val="0096624D"/>
    <w:rsid w:val="00966683"/>
    <w:rsid w:val="00967CCD"/>
    <w:rsid w:val="00967CD0"/>
    <w:rsid w:val="00967F56"/>
    <w:rsid w:val="0097065F"/>
    <w:rsid w:val="00970C40"/>
    <w:rsid w:val="00971879"/>
    <w:rsid w:val="009721F9"/>
    <w:rsid w:val="009729F8"/>
    <w:rsid w:val="00973039"/>
    <w:rsid w:val="009731DB"/>
    <w:rsid w:val="00974007"/>
    <w:rsid w:val="00974FC0"/>
    <w:rsid w:val="00975075"/>
    <w:rsid w:val="00975622"/>
    <w:rsid w:val="0097768D"/>
    <w:rsid w:val="00977AAD"/>
    <w:rsid w:val="00977D62"/>
    <w:rsid w:val="00977F09"/>
    <w:rsid w:val="00980138"/>
    <w:rsid w:val="00980341"/>
    <w:rsid w:val="00980A64"/>
    <w:rsid w:val="009812D8"/>
    <w:rsid w:val="009817BB"/>
    <w:rsid w:val="009819B2"/>
    <w:rsid w:val="00981A7E"/>
    <w:rsid w:val="00981DC3"/>
    <w:rsid w:val="0098280F"/>
    <w:rsid w:val="00982CD3"/>
    <w:rsid w:val="0098346E"/>
    <w:rsid w:val="00983D2C"/>
    <w:rsid w:val="00983FB0"/>
    <w:rsid w:val="0098401B"/>
    <w:rsid w:val="00984B3C"/>
    <w:rsid w:val="00984D73"/>
    <w:rsid w:val="009852EF"/>
    <w:rsid w:val="009854D4"/>
    <w:rsid w:val="00985939"/>
    <w:rsid w:val="00986634"/>
    <w:rsid w:val="00986BDB"/>
    <w:rsid w:val="00986E27"/>
    <w:rsid w:val="00987467"/>
    <w:rsid w:val="009876A4"/>
    <w:rsid w:val="00990A16"/>
    <w:rsid w:val="00990CDE"/>
    <w:rsid w:val="00990DD2"/>
    <w:rsid w:val="0099122B"/>
    <w:rsid w:val="0099131F"/>
    <w:rsid w:val="0099221C"/>
    <w:rsid w:val="00992FDE"/>
    <w:rsid w:val="00993205"/>
    <w:rsid w:val="009933AD"/>
    <w:rsid w:val="009937E9"/>
    <w:rsid w:val="00993CF0"/>
    <w:rsid w:val="00993E5F"/>
    <w:rsid w:val="00994505"/>
    <w:rsid w:val="00994672"/>
    <w:rsid w:val="0099493F"/>
    <w:rsid w:val="009953F7"/>
    <w:rsid w:val="00995AE9"/>
    <w:rsid w:val="009973C6"/>
    <w:rsid w:val="009A0EA1"/>
    <w:rsid w:val="009A22F1"/>
    <w:rsid w:val="009A23B8"/>
    <w:rsid w:val="009A353B"/>
    <w:rsid w:val="009A387F"/>
    <w:rsid w:val="009A38C3"/>
    <w:rsid w:val="009A3DA6"/>
    <w:rsid w:val="009A4824"/>
    <w:rsid w:val="009A4DE4"/>
    <w:rsid w:val="009A73B2"/>
    <w:rsid w:val="009B045E"/>
    <w:rsid w:val="009B1322"/>
    <w:rsid w:val="009B14DC"/>
    <w:rsid w:val="009B1D09"/>
    <w:rsid w:val="009B25DE"/>
    <w:rsid w:val="009B2B99"/>
    <w:rsid w:val="009B2F67"/>
    <w:rsid w:val="009B41A9"/>
    <w:rsid w:val="009B41E1"/>
    <w:rsid w:val="009B455A"/>
    <w:rsid w:val="009B654A"/>
    <w:rsid w:val="009B6DBC"/>
    <w:rsid w:val="009B6FAD"/>
    <w:rsid w:val="009B729F"/>
    <w:rsid w:val="009B75B6"/>
    <w:rsid w:val="009B7634"/>
    <w:rsid w:val="009B78D5"/>
    <w:rsid w:val="009C001B"/>
    <w:rsid w:val="009C129D"/>
    <w:rsid w:val="009C1FE3"/>
    <w:rsid w:val="009C20EF"/>
    <w:rsid w:val="009C2496"/>
    <w:rsid w:val="009C2F73"/>
    <w:rsid w:val="009C3059"/>
    <w:rsid w:val="009C3E7C"/>
    <w:rsid w:val="009C4464"/>
    <w:rsid w:val="009C607A"/>
    <w:rsid w:val="009C6654"/>
    <w:rsid w:val="009C745A"/>
    <w:rsid w:val="009C7BC4"/>
    <w:rsid w:val="009C7C36"/>
    <w:rsid w:val="009D02EE"/>
    <w:rsid w:val="009D0552"/>
    <w:rsid w:val="009D088F"/>
    <w:rsid w:val="009D168B"/>
    <w:rsid w:val="009D1A06"/>
    <w:rsid w:val="009D2063"/>
    <w:rsid w:val="009D25AF"/>
    <w:rsid w:val="009D2944"/>
    <w:rsid w:val="009D2C31"/>
    <w:rsid w:val="009D3B75"/>
    <w:rsid w:val="009D3FF7"/>
    <w:rsid w:val="009D6ACC"/>
    <w:rsid w:val="009D7EDB"/>
    <w:rsid w:val="009E1A68"/>
    <w:rsid w:val="009E1CDD"/>
    <w:rsid w:val="009E1E01"/>
    <w:rsid w:val="009E248E"/>
    <w:rsid w:val="009E26A4"/>
    <w:rsid w:val="009E298F"/>
    <w:rsid w:val="009E3FD4"/>
    <w:rsid w:val="009E50F0"/>
    <w:rsid w:val="009E5CE1"/>
    <w:rsid w:val="009E6FDB"/>
    <w:rsid w:val="009E76E5"/>
    <w:rsid w:val="009E7E29"/>
    <w:rsid w:val="009E7EC9"/>
    <w:rsid w:val="009F0D04"/>
    <w:rsid w:val="009F147C"/>
    <w:rsid w:val="009F1B9C"/>
    <w:rsid w:val="009F1E26"/>
    <w:rsid w:val="009F1EAA"/>
    <w:rsid w:val="009F2052"/>
    <w:rsid w:val="009F207C"/>
    <w:rsid w:val="009F336D"/>
    <w:rsid w:val="009F4EEE"/>
    <w:rsid w:val="009F564A"/>
    <w:rsid w:val="009F63FE"/>
    <w:rsid w:val="009F6FAD"/>
    <w:rsid w:val="009F7703"/>
    <w:rsid w:val="009F78D2"/>
    <w:rsid w:val="009F7A17"/>
    <w:rsid w:val="009F7F21"/>
    <w:rsid w:val="00A00006"/>
    <w:rsid w:val="00A00C6C"/>
    <w:rsid w:val="00A00E83"/>
    <w:rsid w:val="00A010B1"/>
    <w:rsid w:val="00A02552"/>
    <w:rsid w:val="00A02AE8"/>
    <w:rsid w:val="00A02CD5"/>
    <w:rsid w:val="00A0335A"/>
    <w:rsid w:val="00A0347E"/>
    <w:rsid w:val="00A036E3"/>
    <w:rsid w:val="00A03C62"/>
    <w:rsid w:val="00A03CE2"/>
    <w:rsid w:val="00A05737"/>
    <w:rsid w:val="00A058B6"/>
    <w:rsid w:val="00A05B63"/>
    <w:rsid w:val="00A06E64"/>
    <w:rsid w:val="00A07176"/>
    <w:rsid w:val="00A10D51"/>
    <w:rsid w:val="00A11331"/>
    <w:rsid w:val="00A11C48"/>
    <w:rsid w:val="00A11CAC"/>
    <w:rsid w:val="00A11D0C"/>
    <w:rsid w:val="00A12264"/>
    <w:rsid w:val="00A12FAD"/>
    <w:rsid w:val="00A138AE"/>
    <w:rsid w:val="00A138EE"/>
    <w:rsid w:val="00A14CB4"/>
    <w:rsid w:val="00A162B1"/>
    <w:rsid w:val="00A16D9B"/>
    <w:rsid w:val="00A16DBD"/>
    <w:rsid w:val="00A16F69"/>
    <w:rsid w:val="00A17074"/>
    <w:rsid w:val="00A1736A"/>
    <w:rsid w:val="00A17837"/>
    <w:rsid w:val="00A17A13"/>
    <w:rsid w:val="00A2000F"/>
    <w:rsid w:val="00A210A1"/>
    <w:rsid w:val="00A2118F"/>
    <w:rsid w:val="00A21A6E"/>
    <w:rsid w:val="00A21CC9"/>
    <w:rsid w:val="00A21DC1"/>
    <w:rsid w:val="00A225DC"/>
    <w:rsid w:val="00A228B6"/>
    <w:rsid w:val="00A23AE8"/>
    <w:rsid w:val="00A24927"/>
    <w:rsid w:val="00A251DC"/>
    <w:rsid w:val="00A25D60"/>
    <w:rsid w:val="00A26830"/>
    <w:rsid w:val="00A27528"/>
    <w:rsid w:val="00A27E4B"/>
    <w:rsid w:val="00A30567"/>
    <w:rsid w:val="00A30CD9"/>
    <w:rsid w:val="00A31637"/>
    <w:rsid w:val="00A31AE2"/>
    <w:rsid w:val="00A31BA7"/>
    <w:rsid w:val="00A32987"/>
    <w:rsid w:val="00A32EAF"/>
    <w:rsid w:val="00A3356A"/>
    <w:rsid w:val="00A34C42"/>
    <w:rsid w:val="00A34E4C"/>
    <w:rsid w:val="00A35A6B"/>
    <w:rsid w:val="00A37281"/>
    <w:rsid w:val="00A37D22"/>
    <w:rsid w:val="00A40259"/>
    <w:rsid w:val="00A4114A"/>
    <w:rsid w:val="00A418A8"/>
    <w:rsid w:val="00A42028"/>
    <w:rsid w:val="00A420FC"/>
    <w:rsid w:val="00A42204"/>
    <w:rsid w:val="00A42665"/>
    <w:rsid w:val="00A42E5E"/>
    <w:rsid w:val="00A44BBF"/>
    <w:rsid w:val="00A44BCF"/>
    <w:rsid w:val="00A44C6B"/>
    <w:rsid w:val="00A45C69"/>
    <w:rsid w:val="00A46264"/>
    <w:rsid w:val="00A47DF1"/>
    <w:rsid w:val="00A50FA4"/>
    <w:rsid w:val="00A51346"/>
    <w:rsid w:val="00A519AB"/>
    <w:rsid w:val="00A52835"/>
    <w:rsid w:val="00A52EBD"/>
    <w:rsid w:val="00A53090"/>
    <w:rsid w:val="00A5345B"/>
    <w:rsid w:val="00A54401"/>
    <w:rsid w:val="00A545F9"/>
    <w:rsid w:val="00A54AB5"/>
    <w:rsid w:val="00A54D20"/>
    <w:rsid w:val="00A54F3D"/>
    <w:rsid w:val="00A561C2"/>
    <w:rsid w:val="00A56C21"/>
    <w:rsid w:val="00A56E37"/>
    <w:rsid w:val="00A574A5"/>
    <w:rsid w:val="00A5778A"/>
    <w:rsid w:val="00A57C4B"/>
    <w:rsid w:val="00A6169A"/>
    <w:rsid w:val="00A61755"/>
    <w:rsid w:val="00A61C84"/>
    <w:rsid w:val="00A6260D"/>
    <w:rsid w:val="00A626F5"/>
    <w:rsid w:val="00A63A5F"/>
    <w:rsid w:val="00A63E1F"/>
    <w:rsid w:val="00A64288"/>
    <w:rsid w:val="00A6429C"/>
    <w:rsid w:val="00A646B3"/>
    <w:rsid w:val="00A669F1"/>
    <w:rsid w:val="00A66C15"/>
    <w:rsid w:val="00A66EAE"/>
    <w:rsid w:val="00A67272"/>
    <w:rsid w:val="00A67482"/>
    <w:rsid w:val="00A679CA"/>
    <w:rsid w:val="00A702BA"/>
    <w:rsid w:val="00A703B5"/>
    <w:rsid w:val="00A70529"/>
    <w:rsid w:val="00A70738"/>
    <w:rsid w:val="00A71C9D"/>
    <w:rsid w:val="00A71E44"/>
    <w:rsid w:val="00A742B8"/>
    <w:rsid w:val="00A74BB5"/>
    <w:rsid w:val="00A752F9"/>
    <w:rsid w:val="00A7599E"/>
    <w:rsid w:val="00A75C41"/>
    <w:rsid w:val="00A76BF1"/>
    <w:rsid w:val="00A80CC2"/>
    <w:rsid w:val="00A810BA"/>
    <w:rsid w:val="00A81D4E"/>
    <w:rsid w:val="00A81D61"/>
    <w:rsid w:val="00A825D3"/>
    <w:rsid w:val="00A82FE4"/>
    <w:rsid w:val="00A83A59"/>
    <w:rsid w:val="00A83B69"/>
    <w:rsid w:val="00A83FCF"/>
    <w:rsid w:val="00A84663"/>
    <w:rsid w:val="00A85283"/>
    <w:rsid w:val="00A853FB"/>
    <w:rsid w:val="00A86715"/>
    <w:rsid w:val="00A87F13"/>
    <w:rsid w:val="00A901E0"/>
    <w:rsid w:val="00A90656"/>
    <w:rsid w:val="00A90C46"/>
    <w:rsid w:val="00A910D9"/>
    <w:rsid w:val="00A91117"/>
    <w:rsid w:val="00A921D5"/>
    <w:rsid w:val="00A925E7"/>
    <w:rsid w:val="00A92AC2"/>
    <w:rsid w:val="00A9303F"/>
    <w:rsid w:val="00A9361E"/>
    <w:rsid w:val="00A942ED"/>
    <w:rsid w:val="00A946EA"/>
    <w:rsid w:val="00A94FA3"/>
    <w:rsid w:val="00A95E0C"/>
    <w:rsid w:val="00A9609D"/>
    <w:rsid w:val="00A96959"/>
    <w:rsid w:val="00A96DBA"/>
    <w:rsid w:val="00AA1BC4"/>
    <w:rsid w:val="00AA3544"/>
    <w:rsid w:val="00AA3DF3"/>
    <w:rsid w:val="00AA453E"/>
    <w:rsid w:val="00AA454A"/>
    <w:rsid w:val="00AA4F8D"/>
    <w:rsid w:val="00AA5ECE"/>
    <w:rsid w:val="00AA6478"/>
    <w:rsid w:val="00AA6517"/>
    <w:rsid w:val="00AA6695"/>
    <w:rsid w:val="00AB00CB"/>
    <w:rsid w:val="00AB01F3"/>
    <w:rsid w:val="00AB1D93"/>
    <w:rsid w:val="00AB248E"/>
    <w:rsid w:val="00AB26EE"/>
    <w:rsid w:val="00AB3599"/>
    <w:rsid w:val="00AB3AED"/>
    <w:rsid w:val="00AB3BF4"/>
    <w:rsid w:val="00AB44FB"/>
    <w:rsid w:val="00AB4ECA"/>
    <w:rsid w:val="00AB5D8E"/>
    <w:rsid w:val="00AB6521"/>
    <w:rsid w:val="00AB6D0B"/>
    <w:rsid w:val="00AB6E83"/>
    <w:rsid w:val="00AB6F34"/>
    <w:rsid w:val="00AB71BD"/>
    <w:rsid w:val="00AB775D"/>
    <w:rsid w:val="00AB77F2"/>
    <w:rsid w:val="00AB7A97"/>
    <w:rsid w:val="00AB7C7D"/>
    <w:rsid w:val="00AC0C06"/>
    <w:rsid w:val="00AC0E89"/>
    <w:rsid w:val="00AC1253"/>
    <w:rsid w:val="00AC1446"/>
    <w:rsid w:val="00AC42DF"/>
    <w:rsid w:val="00AC4BC5"/>
    <w:rsid w:val="00AC4C37"/>
    <w:rsid w:val="00AC4D21"/>
    <w:rsid w:val="00AC539B"/>
    <w:rsid w:val="00AC63B9"/>
    <w:rsid w:val="00AD12EA"/>
    <w:rsid w:val="00AD169B"/>
    <w:rsid w:val="00AD1F68"/>
    <w:rsid w:val="00AD233A"/>
    <w:rsid w:val="00AD2737"/>
    <w:rsid w:val="00AD29ED"/>
    <w:rsid w:val="00AD36CF"/>
    <w:rsid w:val="00AD36FA"/>
    <w:rsid w:val="00AD4244"/>
    <w:rsid w:val="00AD56F0"/>
    <w:rsid w:val="00AD590B"/>
    <w:rsid w:val="00AD6988"/>
    <w:rsid w:val="00AD72F7"/>
    <w:rsid w:val="00AD75BA"/>
    <w:rsid w:val="00AE00FC"/>
    <w:rsid w:val="00AE0C07"/>
    <w:rsid w:val="00AE141B"/>
    <w:rsid w:val="00AE1B8E"/>
    <w:rsid w:val="00AE219F"/>
    <w:rsid w:val="00AE2E96"/>
    <w:rsid w:val="00AE2F2D"/>
    <w:rsid w:val="00AE3761"/>
    <w:rsid w:val="00AE3B22"/>
    <w:rsid w:val="00AE4675"/>
    <w:rsid w:val="00AE4C94"/>
    <w:rsid w:val="00AE5536"/>
    <w:rsid w:val="00AE680D"/>
    <w:rsid w:val="00AE6F17"/>
    <w:rsid w:val="00AE6FCD"/>
    <w:rsid w:val="00AE74FB"/>
    <w:rsid w:val="00AF016E"/>
    <w:rsid w:val="00AF1162"/>
    <w:rsid w:val="00AF116C"/>
    <w:rsid w:val="00AF1CED"/>
    <w:rsid w:val="00AF2370"/>
    <w:rsid w:val="00AF4EB2"/>
    <w:rsid w:val="00AF4EE2"/>
    <w:rsid w:val="00AF56DE"/>
    <w:rsid w:val="00AF5F00"/>
    <w:rsid w:val="00AF6BA4"/>
    <w:rsid w:val="00AF6BA7"/>
    <w:rsid w:val="00AF6BFC"/>
    <w:rsid w:val="00AF6C91"/>
    <w:rsid w:val="00AF6D75"/>
    <w:rsid w:val="00AF703C"/>
    <w:rsid w:val="00B00600"/>
    <w:rsid w:val="00B0143C"/>
    <w:rsid w:val="00B01AEC"/>
    <w:rsid w:val="00B01BD9"/>
    <w:rsid w:val="00B0206A"/>
    <w:rsid w:val="00B021ED"/>
    <w:rsid w:val="00B02719"/>
    <w:rsid w:val="00B02875"/>
    <w:rsid w:val="00B02BBB"/>
    <w:rsid w:val="00B03693"/>
    <w:rsid w:val="00B04B1C"/>
    <w:rsid w:val="00B05037"/>
    <w:rsid w:val="00B0558B"/>
    <w:rsid w:val="00B06BF5"/>
    <w:rsid w:val="00B06DF4"/>
    <w:rsid w:val="00B07AF1"/>
    <w:rsid w:val="00B07C38"/>
    <w:rsid w:val="00B104D7"/>
    <w:rsid w:val="00B11258"/>
    <w:rsid w:val="00B11782"/>
    <w:rsid w:val="00B12014"/>
    <w:rsid w:val="00B128A2"/>
    <w:rsid w:val="00B12B29"/>
    <w:rsid w:val="00B13CD2"/>
    <w:rsid w:val="00B1466E"/>
    <w:rsid w:val="00B15B1D"/>
    <w:rsid w:val="00B15B34"/>
    <w:rsid w:val="00B20048"/>
    <w:rsid w:val="00B20622"/>
    <w:rsid w:val="00B20A09"/>
    <w:rsid w:val="00B2213E"/>
    <w:rsid w:val="00B228D3"/>
    <w:rsid w:val="00B23BAA"/>
    <w:rsid w:val="00B23DBD"/>
    <w:rsid w:val="00B243A0"/>
    <w:rsid w:val="00B258D5"/>
    <w:rsid w:val="00B26850"/>
    <w:rsid w:val="00B26D91"/>
    <w:rsid w:val="00B26F9E"/>
    <w:rsid w:val="00B27509"/>
    <w:rsid w:val="00B27FF5"/>
    <w:rsid w:val="00B306FB"/>
    <w:rsid w:val="00B30E84"/>
    <w:rsid w:val="00B31997"/>
    <w:rsid w:val="00B31C8B"/>
    <w:rsid w:val="00B3221B"/>
    <w:rsid w:val="00B32936"/>
    <w:rsid w:val="00B3465C"/>
    <w:rsid w:val="00B359B6"/>
    <w:rsid w:val="00B35C1F"/>
    <w:rsid w:val="00B360D5"/>
    <w:rsid w:val="00B3707D"/>
    <w:rsid w:val="00B372E3"/>
    <w:rsid w:val="00B37CC1"/>
    <w:rsid w:val="00B37D6B"/>
    <w:rsid w:val="00B40928"/>
    <w:rsid w:val="00B40AFE"/>
    <w:rsid w:val="00B41060"/>
    <w:rsid w:val="00B41321"/>
    <w:rsid w:val="00B422DC"/>
    <w:rsid w:val="00B428DD"/>
    <w:rsid w:val="00B42BAE"/>
    <w:rsid w:val="00B44125"/>
    <w:rsid w:val="00B44804"/>
    <w:rsid w:val="00B44AFF"/>
    <w:rsid w:val="00B46327"/>
    <w:rsid w:val="00B46335"/>
    <w:rsid w:val="00B472B3"/>
    <w:rsid w:val="00B47567"/>
    <w:rsid w:val="00B47DF3"/>
    <w:rsid w:val="00B50082"/>
    <w:rsid w:val="00B50498"/>
    <w:rsid w:val="00B510F8"/>
    <w:rsid w:val="00B51C8D"/>
    <w:rsid w:val="00B51EF6"/>
    <w:rsid w:val="00B51EFF"/>
    <w:rsid w:val="00B52358"/>
    <w:rsid w:val="00B5281F"/>
    <w:rsid w:val="00B538B0"/>
    <w:rsid w:val="00B53C07"/>
    <w:rsid w:val="00B53F79"/>
    <w:rsid w:val="00B54C57"/>
    <w:rsid w:val="00B55961"/>
    <w:rsid w:val="00B55CBB"/>
    <w:rsid w:val="00B5646B"/>
    <w:rsid w:val="00B5712F"/>
    <w:rsid w:val="00B57587"/>
    <w:rsid w:val="00B5771A"/>
    <w:rsid w:val="00B60007"/>
    <w:rsid w:val="00B610E3"/>
    <w:rsid w:val="00B62366"/>
    <w:rsid w:val="00B626A2"/>
    <w:rsid w:val="00B62CFB"/>
    <w:rsid w:val="00B638D8"/>
    <w:rsid w:val="00B6391C"/>
    <w:rsid w:val="00B63ABD"/>
    <w:rsid w:val="00B63F2A"/>
    <w:rsid w:val="00B646AD"/>
    <w:rsid w:val="00B6470B"/>
    <w:rsid w:val="00B6486D"/>
    <w:rsid w:val="00B64AC2"/>
    <w:rsid w:val="00B65D95"/>
    <w:rsid w:val="00B6615A"/>
    <w:rsid w:val="00B66816"/>
    <w:rsid w:val="00B66B64"/>
    <w:rsid w:val="00B66F7D"/>
    <w:rsid w:val="00B67655"/>
    <w:rsid w:val="00B67C30"/>
    <w:rsid w:val="00B70231"/>
    <w:rsid w:val="00B70922"/>
    <w:rsid w:val="00B712CD"/>
    <w:rsid w:val="00B72268"/>
    <w:rsid w:val="00B722B9"/>
    <w:rsid w:val="00B72704"/>
    <w:rsid w:val="00B73328"/>
    <w:rsid w:val="00B73939"/>
    <w:rsid w:val="00B73A9A"/>
    <w:rsid w:val="00B73C31"/>
    <w:rsid w:val="00B73D34"/>
    <w:rsid w:val="00B73EEC"/>
    <w:rsid w:val="00B743A9"/>
    <w:rsid w:val="00B74A29"/>
    <w:rsid w:val="00B74C24"/>
    <w:rsid w:val="00B75281"/>
    <w:rsid w:val="00B752CA"/>
    <w:rsid w:val="00B75360"/>
    <w:rsid w:val="00B75814"/>
    <w:rsid w:val="00B75819"/>
    <w:rsid w:val="00B758F4"/>
    <w:rsid w:val="00B76220"/>
    <w:rsid w:val="00B775AF"/>
    <w:rsid w:val="00B777EB"/>
    <w:rsid w:val="00B818A5"/>
    <w:rsid w:val="00B81910"/>
    <w:rsid w:val="00B81ECE"/>
    <w:rsid w:val="00B81F8C"/>
    <w:rsid w:val="00B82053"/>
    <w:rsid w:val="00B8245E"/>
    <w:rsid w:val="00B82501"/>
    <w:rsid w:val="00B82A0F"/>
    <w:rsid w:val="00B84710"/>
    <w:rsid w:val="00B848C6"/>
    <w:rsid w:val="00B84FE3"/>
    <w:rsid w:val="00B8550C"/>
    <w:rsid w:val="00B85998"/>
    <w:rsid w:val="00B86999"/>
    <w:rsid w:val="00B86D4B"/>
    <w:rsid w:val="00B90520"/>
    <w:rsid w:val="00B90599"/>
    <w:rsid w:val="00B906F7"/>
    <w:rsid w:val="00B90986"/>
    <w:rsid w:val="00B90E93"/>
    <w:rsid w:val="00B914AF"/>
    <w:rsid w:val="00B91EB8"/>
    <w:rsid w:val="00B91F97"/>
    <w:rsid w:val="00B92B53"/>
    <w:rsid w:val="00B934CF"/>
    <w:rsid w:val="00B93EE9"/>
    <w:rsid w:val="00B94138"/>
    <w:rsid w:val="00B952C7"/>
    <w:rsid w:val="00B954E4"/>
    <w:rsid w:val="00B956B5"/>
    <w:rsid w:val="00B9589D"/>
    <w:rsid w:val="00B95F0A"/>
    <w:rsid w:val="00B96EE8"/>
    <w:rsid w:val="00B973A1"/>
    <w:rsid w:val="00B9759A"/>
    <w:rsid w:val="00BA061C"/>
    <w:rsid w:val="00BA0B7C"/>
    <w:rsid w:val="00BA0DD8"/>
    <w:rsid w:val="00BA12AF"/>
    <w:rsid w:val="00BA1AC5"/>
    <w:rsid w:val="00BA2D65"/>
    <w:rsid w:val="00BA2ED2"/>
    <w:rsid w:val="00BA3293"/>
    <w:rsid w:val="00BA38C2"/>
    <w:rsid w:val="00BA434E"/>
    <w:rsid w:val="00BA471C"/>
    <w:rsid w:val="00BA4AE0"/>
    <w:rsid w:val="00BA50E8"/>
    <w:rsid w:val="00BA60B4"/>
    <w:rsid w:val="00BA63FC"/>
    <w:rsid w:val="00BA65D3"/>
    <w:rsid w:val="00BA7D44"/>
    <w:rsid w:val="00BB073C"/>
    <w:rsid w:val="00BB182A"/>
    <w:rsid w:val="00BB1841"/>
    <w:rsid w:val="00BB3384"/>
    <w:rsid w:val="00BB3CDD"/>
    <w:rsid w:val="00BB5DAA"/>
    <w:rsid w:val="00BB5F77"/>
    <w:rsid w:val="00BB710F"/>
    <w:rsid w:val="00BB7454"/>
    <w:rsid w:val="00BB7E48"/>
    <w:rsid w:val="00BC0237"/>
    <w:rsid w:val="00BC0921"/>
    <w:rsid w:val="00BC0A15"/>
    <w:rsid w:val="00BC0BFC"/>
    <w:rsid w:val="00BC1AD0"/>
    <w:rsid w:val="00BC3014"/>
    <w:rsid w:val="00BC31AA"/>
    <w:rsid w:val="00BC3C33"/>
    <w:rsid w:val="00BC48F3"/>
    <w:rsid w:val="00BC589B"/>
    <w:rsid w:val="00BC68ED"/>
    <w:rsid w:val="00BC6BB1"/>
    <w:rsid w:val="00BC734E"/>
    <w:rsid w:val="00BC7544"/>
    <w:rsid w:val="00BD030E"/>
    <w:rsid w:val="00BD0DCB"/>
    <w:rsid w:val="00BD190C"/>
    <w:rsid w:val="00BD19F4"/>
    <w:rsid w:val="00BD20F4"/>
    <w:rsid w:val="00BD21DB"/>
    <w:rsid w:val="00BD23B9"/>
    <w:rsid w:val="00BD2B97"/>
    <w:rsid w:val="00BD2D51"/>
    <w:rsid w:val="00BD4063"/>
    <w:rsid w:val="00BD411B"/>
    <w:rsid w:val="00BD603C"/>
    <w:rsid w:val="00BD7140"/>
    <w:rsid w:val="00BD78A9"/>
    <w:rsid w:val="00BD79B5"/>
    <w:rsid w:val="00BE015B"/>
    <w:rsid w:val="00BE085C"/>
    <w:rsid w:val="00BE0D5B"/>
    <w:rsid w:val="00BE11CA"/>
    <w:rsid w:val="00BE15BE"/>
    <w:rsid w:val="00BE1764"/>
    <w:rsid w:val="00BE331A"/>
    <w:rsid w:val="00BE3434"/>
    <w:rsid w:val="00BE492B"/>
    <w:rsid w:val="00BE54B0"/>
    <w:rsid w:val="00BE55C3"/>
    <w:rsid w:val="00BE597C"/>
    <w:rsid w:val="00BE60DA"/>
    <w:rsid w:val="00BE6726"/>
    <w:rsid w:val="00BE7446"/>
    <w:rsid w:val="00BF0755"/>
    <w:rsid w:val="00BF1614"/>
    <w:rsid w:val="00BF1CCA"/>
    <w:rsid w:val="00BF1EEA"/>
    <w:rsid w:val="00BF2358"/>
    <w:rsid w:val="00BF290D"/>
    <w:rsid w:val="00BF2E02"/>
    <w:rsid w:val="00BF2FC1"/>
    <w:rsid w:val="00BF5B70"/>
    <w:rsid w:val="00BF6069"/>
    <w:rsid w:val="00BF6266"/>
    <w:rsid w:val="00BF6399"/>
    <w:rsid w:val="00BF656A"/>
    <w:rsid w:val="00BF68B2"/>
    <w:rsid w:val="00BF703E"/>
    <w:rsid w:val="00BF76CC"/>
    <w:rsid w:val="00BF7891"/>
    <w:rsid w:val="00C01260"/>
    <w:rsid w:val="00C02069"/>
    <w:rsid w:val="00C03099"/>
    <w:rsid w:val="00C031C6"/>
    <w:rsid w:val="00C037D6"/>
    <w:rsid w:val="00C03C84"/>
    <w:rsid w:val="00C04133"/>
    <w:rsid w:val="00C061DE"/>
    <w:rsid w:val="00C0695D"/>
    <w:rsid w:val="00C070AA"/>
    <w:rsid w:val="00C10182"/>
    <w:rsid w:val="00C103F7"/>
    <w:rsid w:val="00C113EB"/>
    <w:rsid w:val="00C11CAA"/>
    <w:rsid w:val="00C127E5"/>
    <w:rsid w:val="00C138F5"/>
    <w:rsid w:val="00C139BC"/>
    <w:rsid w:val="00C14462"/>
    <w:rsid w:val="00C14552"/>
    <w:rsid w:val="00C14721"/>
    <w:rsid w:val="00C153A7"/>
    <w:rsid w:val="00C1556C"/>
    <w:rsid w:val="00C15AA3"/>
    <w:rsid w:val="00C1671C"/>
    <w:rsid w:val="00C16C92"/>
    <w:rsid w:val="00C17549"/>
    <w:rsid w:val="00C17B9D"/>
    <w:rsid w:val="00C17BDA"/>
    <w:rsid w:val="00C2076A"/>
    <w:rsid w:val="00C21231"/>
    <w:rsid w:val="00C2131B"/>
    <w:rsid w:val="00C2177E"/>
    <w:rsid w:val="00C2183D"/>
    <w:rsid w:val="00C21F62"/>
    <w:rsid w:val="00C2202E"/>
    <w:rsid w:val="00C223D5"/>
    <w:rsid w:val="00C23D63"/>
    <w:rsid w:val="00C2400F"/>
    <w:rsid w:val="00C24023"/>
    <w:rsid w:val="00C24666"/>
    <w:rsid w:val="00C249A2"/>
    <w:rsid w:val="00C24C23"/>
    <w:rsid w:val="00C25CA5"/>
    <w:rsid w:val="00C27217"/>
    <w:rsid w:val="00C309E2"/>
    <w:rsid w:val="00C30D62"/>
    <w:rsid w:val="00C31235"/>
    <w:rsid w:val="00C31D90"/>
    <w:rsid w:val="00C33078"/>
    <w:rsid w:val="00C331EF"/>
    <w:rsid w:val="00C33A71"/>
    <w:rsid w:val="00C33CCD"/>
    <w:rsid w:val="00C34016"/>
    <w:rsid w:val="00C34963"/>
    <w:rsid w:val="00C34B21"/>
    <w:rsid w:val="00C35D39"/>
    <w:rsid w:val="00C37FBE"/>
    <w:rsid w:val="00C40BEC"/>
    <w:rsid w:val="00C40F05"/>
    <w:rsid w:val="00C41520"/>
    <w:rsid w:val="00C41E2F"/>
    <w:rsid w:val="00C423F3"/>
    <w:rsid w:val="00C42E6D"/>
    <w:rsid w:val="00C42FAE"/>
    <w:rsid w:val="00C435AE"/>
    <w:rsid w:val="00C43745"/>
    <w:rsid w:val="00C43BE2"/>
    <w:rsid w:val="00C44454"/>
    <w:rsid w:val="00C444B1"/>
    <w:rsid w:val="00C44E22"/>
    <w:rsid w:val="00C44E47"/>
    <w:rsid w:val="00C45335"/>
    <w:rsid w:val="00C45675"/>
    <w:rsid w:val="00C4578C"/>
    <w:rsid w:val="00C46F47"/>
    <w:rsid w:val="00C478A6"/>
    <w:rsid w:val="00C47A66"/>
    <w:rsid w:val="00C50870"/>
    <w:rsid w:val="00C513AA"/>
    <w:rsid w:val="00C51657"/>
    <w:rsid w:val="00C51AD5"/>
    <w:rsid w:val="00C52BDD"/>
    <w:rsid w:val="00C52D26"/>
    <w:rsid w:val="00C530FF"/>
    <w:rsid w:val="00C531B1"/>
    <w:rsid w:val="00C531F4"/>
    <w:rsid w:val="00C53273"/>
    <w:rsid w:val="00C5378D"/>
    <w:rsid w:val="00C53951"/>
    <w:rsid w:val="00C54318"/>
    <w:rsid w:val="00C54CB7"/>
    <w:rsid w:val="00C55E0A"/>
    <w:rsid w:val="00C560B1"/>
    <w:rsid w:val="00C5690D"/>
    <w:rsid w:val="00C56B34"/>
    <w:rsid w:val="00C56DA5"/>
    <w:rsid w:val="00C572C1"/>
    <w:rsid w:val="00C57BF6"/>
    <w:rsid w:val="00C6137E"/>
    <w:rsid w:val="00C61E22"/>
    <w:rsid w:val="00C62504"/>
    <w:rsid w:val="00C62FBF"/>
    <w:rsid w:val="00C63C71"/>
    <w:rsid w:val="00C63CD8"/>
    <w:rsid w:val="00C640C6"/>
    <w:rsid w:val="00C64AFD"/>
    <w:rsid w:val="00C6529E"/>
    <w:rsid w:val="00C6570D"/>
    <w:rsid w:val="00C65CAD"/>
    <w:rsid w:val="00C66181"/>
    <w:rsid w:val="00C6661B"/>
    <w:rsid w:val="00C66B05"/>
    <w:rsid w:val="00C66CB8"/>
    <w:rsid w:val="00C679A5"/>
    <w:rsid w:val="00C67CAE"/>
    <w:rsid w:val="00C703C2"/>
    <w:rsid w:val="00C71043"/>
    <w:rsid w:val="00C712E7"/>
    <w:rsid w:val="00C71747"/>
    <w:rsid w:val="00C71CBC"/>
    <w:rsid w:val="00C71F78"/>
    <w:rsid w:val="00C730A9"/>
    <w:rsid w:val="00C739CC"/>
    <w:rsid w:val="00C73B2B"/>
    <w:rsid w:val="00C740A1"/>
    <w:rsid w:val="00C7422C"/>
    <w:rsid w:val="00C74B03"/>
    <w:rsid w:val="00C759C2"/>
    <w:rsid w:val="00C75F71"/>
    <w:rsid w:val="00C763ED"/>
    <w:rsid w:val="00C76A6F"/>
    <w:rsid w:val="00C77437"/>
    <w:rsid w:val="00C77BF6"/>
    <w:rsid w:val="00C8168F"/>
    <w:rsid w:val="00C81958"/>
    <w:rsid w:val="00C81E77"/>
    <w:rsid w:val="00C82520"/>
    <w:rsid w:val="00C828D6"/>
    <w:rsid w:val="00C8295C"/>
    <w:rsid w:val="00C82B63"/>
    <w:rsid w:val="00C838CB"/>
    <w:rsid w:val="00C83E14"/>
    <w:rsid w:val="00C84F1E"/>
    <w:rsid w:val="00C851D4"/>
    <w:rsid w:val="00C86002"/>
    <w:rsid w:val="00C8670C"/>
    <w:rsid w:val="00C867E7"/>
    <w:rsid w:val="00C868FB"/>
    <w:rsid w:val="00C86BFF"/>
    <w:rsid w:val="00C86EEC"/>
    <w:rsid w:val="00C875BC"/>
    <w:rsid w:val="00C8780B"/>
    <w:rsid w:val="00C87BD1"/>
    <w:rsid w:val="00C903F1"/>
    <w:rsid w:val="00C9132D"/>
    <w:rsid w:val="00C91FD3"/>
    <w:rsid w:val="00C924CE"/>
    <w:rsid w:val="00C926EB"/>
    <w:rsid w:val="00C92A8C"/>
    <w:rsid w:val="00C93639"/>
    <w:rsid w:val="00C94155"/>
    <w:rsid w:val="00C9417D"/>
    <w:rsid w:val="00C94195"/>
    <w:rsid w:val="00C94D86"/>
    <w:rsid w:val="00C95222"/>
    <w:rsid w:val="00C95459"/>
    <w:rsid w:val="00C95BCB"/>
    <w:rsid w:val="00C95E64"/>
    <w:rsid w:val="00C95FFA"/>
    <w:rsid w:val="00C976D0"/>
    <w:rsid w:val="00C97A0B"/>
    <w:rsid w:val="00CA016F"/>
    <w:rsid w:val="00CA01A3"/>
    <w:rsid w:val="00CA0D03"/>
    <w:rsid w:val="00CA1113"/>
    <w:rsid w:val="00CA161F"/>
    <w:rsid w:val="00CA1786"/>
    <w:rsid w:val="00CA1BC1"/>
    <w:rsid w:val="00CA244D"/>
    <w:rsid w:val="00CA3606"/>
    <w:rsid w:val="00CA475B"/>
    <w:rsid w:val="00CA4F2C"/>
    <w:rsid w:val="00CA679D"/>
    <w:rsid w:val="00CA6891"/>
    <w:rsid w:val="00CA6BA9"/>
    <w:rsid w:val="00CA6E7D"/>
    <w:rsid w:val="00CA7C18"/>
    <w:rsid w:val="00CB0617"/>
    <w:rsid w:val="00CB1283"/>
    <w:rsid w:val="00CB2113"/>
    <w:rsid w:val="00CB2D7F"/>
    <w:rsid w:val="00CB2FDD"/>
    <w:rsid w:val="00CB3136"/>
    <w:rsid w:val="00CB4BA6"/>
    <w:rsid w:val="00CB5B34"/>
    <w:rsid w:val="00CB65B2"/>
    <w:rsid w:val="00CB7609"/>
    <w:rsid w:val="00CB7DAF"/>
    <w:rsid w:val="00CC0206"/>
    <w:rsid w:val="00CC0FD5"/>
    <w:rsid w:val="00CC0FE1"/>
    <w:rsid w:val="00CC151C"/>
    <w:rsid w:val="00CC1CB9"/>
    <w:rsid w:val="00CC2B98"/>
    <w:rsid w:val="00CC2BB7"/>
    <w:rsid w:val="00CC31E9"/>
    <w:rsid w:val="00CC38BE"/>
    <w:rsid w:val="00CC41BF"/>
    <w:rsid w:val="00CC5F8C"/>
    <w:rsid w:val="00CC604B"/>
    <w:rsid w:val="00CC63AD"/>
    <w:rsid w:val="00CC6CA3"/>
    <w:rsid w:val="00CC7559"/>
    <w:rsid w:val="00CC774C"/>
    <w:rsid w:val="00CD078E"/>
    <w:rsid w:val="00CD0D9B"/>
    <w:rsid w:val="00CD244E"/>
    <w:rsid w:val="00CD297E"/>
    <w:rsid w:val="00CD2A59"/>
    <w:rsid w:val="00CD2B21"/>
    <w:rsid w:val="00CD2B30"/>
    <w:rsid w:val="00CD34A8"/>
    <w:rsid w:val="00CD3B6B"/>
    <w:rsid w:val="00CD3F52"/>
    <w:rsid w:val="00CD404D"/>
    <w:rsid w:val="00CD49BF"/>
    <w:rsid w:val="00CD4DFD"/>
    <w:rsid w:val="00CD62FE"/>
    <w:rsid w:val="00CE05BC"/>
    <w:rsid w:val="00CE0978"/>
    <w:rsid w:val="00CE09F7"/>
    <w:rsid w:val="00CE134E"/>
    <w:rsid w:val="00CE15D9"/>
    <w:rsid w:val="00CE2E0B"/>
    <w:rsid w:val="00CE36C2"/>
    <w:rsid w:val="00CE3C7A"/>
    <w:rsid w:val="00CE3DCB"/>
    <w:rsid w:val="00CE60CC"/>
    <w:rsid w:val="00CE627D"/>
    <w:rsid w:val="00CE6465"/>
    <w:rsid w:val="00CE6B2B"/>
    <w:rsid w:val="00CE6D06"/>
    <w:rsid w:val="00CE774C"/>
    <w:rsid w:val="00CE7CB3"/>
    <w:rsid w:val="00CE7D92"/>
    <w:rsid w:val="00CE7E49"/>
    <w:rsid w:val="00CF02C3"/>
    <w:rsid w:val="00CF04AA"/>
    <w:rsid w:val="00CF0D91"/>
    <w:rsid w:val="00CF30CC"/>
    <w:rsid w:val="00CF472B"/>
    <w:rsid w:val="00CF539E"/>
    <w:rsid w:val="00CF583D"/>
    <w:rsid w:val="00CF587D"/>
    <w:rsid w:val="00CF62D1"/>
    <w:rsid w:val="00D0025D"/>
    <w:rsid w:val="00D0062C"/>
    <w:rsid w:val="00D00B39"/>
    <w:rsid w:val="00D01278"/>
    <w:rsid w:val="00D015AE"/>
    <w:rsid w:val="00D01FE7"/>
    <w:rsid w:val="00D0450B"/>
    <w:rsid w:val="00D0485B"/>
    <w:rsid w:val="00D04CF8"/>
    <w:rsid w:val="00D04D91"/>
    <w:rsid w:val="00D051AE"/>
    <w:rsid w:val="00D059DE"/>
    <w:rsid w:val="00D05D7C"/>
    <w:rsid w:val="00D05F2B"/>
    <w:rsid w:val="00D064AF"/>
    <w:rsid w:val="00D0664B"/>
    <w:rsid w:val="00D06D9B"/>
    <w:rsid w:val="00D07EDE"/>
    <w:rsid w:val="00D111F8"/>
    <w:rsid w:val="00D118AD"/>
    <w:rsid w:val="00D12728"/>
    <w:rsid w:val="00D12BE6"/>
    <w:rsid w:val="00D12DA2"/>
    <w:rsid w:val="00D12E5F"/>
    <w:rsid w:val="00D138A4"/>
    <w:rsid w:val="00D1413B"/>
    <w:rsid w:val="00D1566F"/>
    <w:rsid w:val="00D15C2F"/>
    <w:rsid w:val="00D16122"/>
    <w:rsid w:val="00D16136"/>
    <w:rsid w:val="00D166C2"/>
    <w:rsid w:val="00D1671C"/>
    <w:rsid w:val="00D17BCD"/>
    <w:rsid w:val="00D17E0B"/>
    <w:rsid w:val="00D201B6"/>
    <w:rsid w:val="00D212FF"/>
    <w:rsid w:val="00D22F23"/>
    <w:rsid w:val="00D23616"/>
    <w:rsid w:val="00D237F5"/>
    <w:rsid w:val="00D24FD2"/>
    <w:rsid w:val="00D25034"/>
    <w:rsid w:val="00D267E1"/>
    <w:rsid w:val="00D26AC7"/>
    <w:rsid w:val="00D274FE"/>
    <w:rsid w:val="00D275CA"/>
    <w:rsid w:val="00D300BC"/>
    <w:rsid w:val="00D30B42"/>
    <w:rsid w:val="00D322D6"/>
    <w:rsid w:val="00D33C71"/>
    <w:rsid w:val="00D33EB1"/>
    <w:rsid w:val="00D34990"/>
    <w:rsid w:val="00D34BC7"/>
    <w:rsid w:val="00D35A28"/>
    <w:rsid w:val="00D3602C"/>
    <w:rsid w:val="00D3713A"/>
    <w:rsid w:val="00D37A2D"/>
    <w:rsid w:val="00D401AA"/>
    <w:rsid w:val="00D40345"/>
    <w:rsid w:val="00D403E7"/>
    <w:rsid w:val="00D41B8F"/>
    <w:rsid w:val="00D41CC2"/>
    <w:rsid w:val="00D41E8F"/>
    <w:rsid w:val="00D423E7"/>
    <w:rsid w:val="00D453DB"/>
    <w:rsid w:val="00D45E64"/>
    <w:rsid w:val="00D46A6F"/>
    <w:rsid w:val="00D46FE0"/>
    <w:rsid w:val="00D47343"/>
    <w:rsid w:val="00D47844"/>
    <w:rsid w:val="00D47D99"/>
    <w:rsid w:val="00D5010D"/>
    <w:rsid w:val="00D50142"/>
    <w:rsid w:val="00D50CE0"/>
    <w:rsid w:val="00D522E9"/>
    <w:rsid w:val="00D52DC3"/>
    <w:rsid w:val="00D52F1F"/>
    <w:rsid w:val="00D53629"/>
    <w:rsid w:val="00D53655"/>
    <w:rsid w:val="00D5383D"/>
    <w:rsid w:val="00D53B0B"/>
    <w:rsid w:val="00D53DCA"/>
    <w:rsid w:val="00D53F3C"/>
    <w:rsid w:val="00D544AF"/>
    <w:rsid w:val="00D54580"/>
    <w:rsid w:val="00D54619"/>
    <w:rsid w:val="00D546AF"/>
    <w:rsid w:val="00D55C10"/>
    <w:rsid w:val="00D568D1"/>
    <w:rsid w:val="00D575AA"/>
    <w:rsid w:val="00D57A16"/>
    <w:rsid w:val="00D60CB0"/>
    <w:rsid w:val="00D60FC9"/>
    <w:rsid w:val="00D610D9"/>
    <w:rsid w:val="00D61280"/>
    <w:rsid w:val="00D614A0"/>
    <w:rsid w:val="00D6176D"/>
    <w:rsid w:val="00D619BC"/>
    <w:rsid w:val="00D61CB8"/>
    <w:rsid w:val="00D6241F"/>
    <w:rsid w:val="00D62573"/>
    <w:rsid w:val="00D62C50"/>
    <w:rsid w:val="00D63A3A"/>
    <w:rsid w:val="00D63BF6"/>
    <w:rsid w:val="00D63D04"/>
    <w:rsid w:val="00D64B5C"/>
    <w:rsid w:val="00D654A6"/>
    <w:rsid w:val="00D655FE"/>
    <w:rsid w:val="00D65AFF"/>
    <w:rsid w:val="00D65CD6"/>
    <w:rsid w:val="00D65DE5"/>
    <w:rsid w:val="00D65F8F"/>
    <w:rsid w:val="00D665FD"/>
    <w:rsid w:val="00D6678A"/>
    <w:rsid w:val="00D670BE"/>
    <w:rsid w:val="00D67196"/>
    <w:rsid w:val="00D6738D"/>
    <w:rsid w:val="00D677D6"/>
    <w:rsid w:val="00D67F15"/>
    <w:rsid w:val="00D67FCC"/>
    <w:rsid w:val="00D705B1"/>
    <w:rsid w:val="00D709B6"/>
    <w:rsid w:val="00D71EDD"/>
    <w:rsid w:val="00D722DB"/>
    <w:rsid w:val="00D723A6"/>
    <w:rsid w:val="00D726B7"/>
    <w:rsid w:val="00D730F2"/>
    <w:rsid w:val="00D73144"/>
    <w:rsid w:val="00D735E5"/>
    <w:rsid w:val="00D73A00"/>
    <w:rsid w:val="00D73F46"/>
    <w:rsid w:val="00D74123"/>
    <w:rsid w:val="00D74209"/>
    <w:rsid w:val="00D743A6"/>
    <w:rsid w:val="00D745EB"/>
    <w:rsid w:val="00D74731"/>
    <w:rsid w:val="00D7497F"/>
    <w:rsid w:val="00D76CD6"/>
    <w:rsid w:val="00D76D0F"/>
    <w:rsid w:val="00D77C51"/>
    <w:rsid w:val="00D804D9"/>
    <w:rsid w:val="00D805C1"/>
    <w:rsid w:val="00D81138"/>
    <w:rsid w:val="00D81237"/>
    <w:rsid w:val="00D81474"/>
    <w:rsid w:val="00D81D04"/>
    <w:rsid w:val="00D8213B"/>
    <w:rsid w:val="00D830F6"/>
    <w:rsid w:val="00D8550A"/>
    <w:rsid w:val="00D855EF"/>
    <w:rsid w:val="00D859E5"/>
    <w:rsid w:val="00D860B7"/>
    <w:rsid w:val="00D86FF0"/>
    <w:rsid w:val="00D87A59"/>
    <w:rsid w:val="00D87AC3"/>
    <w:rsid w:val="00D906D3"/>
    <w:rsid w:val="00D908E4"/>
    <w:rsid w:val="00D909A7"/>
    <w:rsid w:val="00D919B2"/>
    <w:rsid w:val="00D91A6A"/>
    <w:rsid w:val="00D9238B"/>
    <w:rsid w:val="00D92A6C"/>
    <w:rsid w:val="00D93BDF"/>
    <w:rsid w:val="00D94624"/>
    <w:rsid w:val="00D94F6D"/>
    <w:rsid w:val="00D95DFC"/>
    <w:rsid w:val="00D95F5A"/>
    <w:rsid w:val="00D96823"/>
    <w:rsid w:val="00D97855"/>
    <w:rsid w:val="00DA1DBF"/>
    <w:rsid w:val="00DA1EBF"/>
    <w:rsid w:val="00DA2B65"/>
    <w:rsid w:val="00DA3845"/>
    <w:rsid w:val="00DA3C7F"/>
    <w:rsid w:val="00DA3CED"/>
    <w:rsid w:val="00DA4AE1"/>
    <w:rsid w:val="00DA4EBE"/>
    <w:rsid w:val="00DA5350"/>
    <w:rsid w:val="00DA58BD"/>
    <w:rsid w:val="00DA5A25"/>
    <w:rsid w:val="00DA6A11"/>
    <w:rsid w:val="00DA7AD8"/>
    <w:rsid w:val="00DB0648"/>
    <w:rsid w:val="00DB0EB6"/>
    <w:rsid w:val="00DB2554"/>
    <w:rsid w:val="00DB3073"/>
    <w:rsid w:val="00DB3E9A"/>
    <w:rsid w:val="00DB41BD"/>
    <w:rsid w:val="00DB4324"/>
    <w:rsid w:val="00DB4D55"/>
    <w:rsid w:val="00DB5457"/>
    <w:rsid w:val="00DB5F02"/>
    <w:rsid w:val="00DB6766"/>
    <w:rsid w:val="00DB6BC6"/>
    <w:rsid w:val="00DC036D"/>
    <w:rsid w:val="00DC0725"/>
    <w:rsid w:val="00DC0EC7"/>
    <w:rsid w:val="00DC1A8A"/>
    <w:rsid w:val="00DC1C09"/>
    <w:rsid w:val="00DC1CC6"/>
    <w:rsid w:val="00DC23AC"/>
    <w:rsid w:val="00DC27CC"/>
    <w:rsid w:val="00DC35CA"/>
    <w:rsid w:val="00DC3D28"/>
    <w:rsid w:val="00DC448D"/>
    <w:rsid w:val="00DC461D"/>
    <w:rsid w:val="00DC4781"/>
    <w:rsid w:val="00DC509D"/>
    <w:rsid w:val="00DC5762"/>
    <w:rsid w:val="00DC5A4B"/>
    <w:rsid w:val="00DC6688"/>
    <w:rsid w:val="00DC6A10"/>
    <w:rsid w:val="00DC6C94"/>
    <w:rsid w:val="00DC73BC"/>
    <w:rsid w:val="00DD0756"/>
    <w:rsid w:val="00DD0B47"/>
    <w:rsid w:val="00DD10B4"/>
    <w:rsid w:val="00DD141C"/>
    <w:rsid w:val="00DD1590"/>
    <w:rsid w:val="00DD16FF"/>
    <w:rsid w:val="00DD2155"/>
    <w:rsid w:val="00DD2CC1"/>
    <w:rsid w:val="00DD2D44"/>
    <w:rsid w:val="00DD2DA0"/>
    <w:rsid w:val="00DD3BF7"/>
    <w:rsid w:val="00DD47E5"/>
    <w:rsid w:val="00DD4B14"/>
    <w:rsid w:val="00DD4BEA"/>
    <w:rsid w:val="00DD4C53"/>
    <w:rsid w:val="00DD569F"/>
    <w:rsid w:val="00DD7F36"/>
    <w:rsid w:val="00DE09D2"/>
    <w:rsid w:val="00DE1181"/>
    <w:rsid w:val="00DE11A3"/>
    <w:rsid w:val="00DE1545"/>
    <w:rsid w:val="00DE1910"/>
    <w:rsid w:val="00DE2447"/>
    <w:rsid w:val="00DE27BD"/>
    <w:rsid w:val="00DE3233"/>
    <w:rsid w:val="00DE3780"/>
    <w:rsid w:val="00DE3929"/>
    <w:rsid w:val="00DE3DBA"/>
    <w:rsid w:val="00DE3DC8"/>
    <w:rsid w:val="00DE4351"/>
    <w:rsid w:val="00DE4D7D"/>
    <w:rsid w:val="00DE5325"/>
    <w:rsid w:val="00DE76ED"/>
    <w:rsid w:val="00DF0972"/>
    <w:rsid w:val="00DF110B"/>
    <w:rsid w:val="00DF1181"/>
    <w:rsid w:val="00DF13F2"/>
    <w:rsid w:val="00DF18FC"/>
    <w:rsid w:val="00DF1BC1"/>
    <w:rsid w:val="00DF243B"/>
    <w:rsid w:val="00DF2728"/>
    <w:rsid w:val="00DF2DE8"/>
    <w:rsid w:val="00DF2F1D"/>
    <w:rsid w:val="00DF31DE"/>
    <w:rsid w:val="00DF3238"/>
    <w:rsid w:val="00DF3876"/>
    <w:rsid w:val="00DF46A0"/>
    <w:rsid w:val="00DF61AD"/>
    <w:rsid w:val="00DF77E5"/>
    <w:rsid w:val="00DF7F96"/>
    <w:rsid w:val="00E002B7"/>
    <w:rsid w:val="00E007E5"/>
    <w:rsid w:val="00E00D10"/>
    <w:rsid w:val="00E01616"/>
    <w:rsid w:val="00E017CC"/>
    <w:rsid w:val="00E01D8F"/>
    <w:rsid w:val="00E02058"/>
    <w:rsid w:val="00E0258A"/>
    <w:rsid w:val="00E02C27"/>
    <w:rsid w:val="00E02FAF"/>
    <w:rsid w:val="00E033E9"/>
    <w:rsid w:val="00E044D6"/>
    <w:rsid w:val="00E0452C"/>
    <w:rsid w:val="00E047C2"/>
    <w:rsid w:val="00E053D8"/>
    <w:rsid w:val="00E05651"/>
    <w:rsid w:val="00E05937"/>
    <w:rsid w:val="00E06B29"/>
    <w:rsid w:val="00E06CDE"/>
    <w:rsid w:val="00E106CC"/>
    <w:rsid w:val="00E10804"/>
    <w:rsid w:val="00E10CE7"/>
    <w:rsid w:val="00E10DBB"/>
    <w:rsid w:val="00E110F1"/>
    <w:rsid w:val="00E112EB"/>
    <w:rsid w:val="00E116B4"/>
    <w:rsid w:val="00E11919"/>
    <w:rsid w:val="00E1217A"/>
    <w:rsid w:val="00E127C2"/>
    <w:rsid w:val="00E12C4A"/>
    <w:rsid w:val="00E13875"/>
    <w:rsid w:val="00E1421D"/>
    <w:rsid w:val="00E146FF"/>
    <w:rsid w:val="00E15CD0"/>
    <w:rsid w:val="00E16FD7"/>
    <w:rsid w:val="00E202FA"/>
    <w:rsid w:val="00E204A5"/>
    <w:rsid w:val="00E207BE"/>
    <w:rsid w:val="00E21B2B"/>
    <w:rsid w:val="00E21B35"/>
    <w:rsid w:val="00E21DD1"/>
    <w:rsid w:val="00E22381"/>
    <w:rsid w:val="00E22745"/>
    <w:rsid w:val="00E22759"/>
    <w:rsid w:val="00E23077"/>
    <w:rsid w:val="00E23231"/>
    <w:rsid w:val="00E234F3"/>
    <w:rsid w:val="00E2375B"/>
    <w:rsid w:val="00E237C1"/>
    <w:rsid w:val="00E2383C"/>
    <w:rsid w:val="00E23951"/>
    <w:rsid w:val="00E23B52"/>
    <w:rsid w:val="00E245B2"/>
    <w:rsid w:val="00E2486E"/>
    <w:rsid w:val="00E25E87"/>
    <w:rsid w:val="00E2642A"/>
    <w:rsid w:val="00E274ED"/>
    <w:rsid w:val="00E27E2E"/>
    <w:rsid w:val="00E31871"/>
    <w:rsid w:val="00E31BCD"/>
    <w:rsid w:val="00E31ECA"/>
    <w:rsid w:val="00E32206"/>
    <w:rsid w:val="00E32CE6"/>
    <w:rsid w:val="00E32CEF"/>
    <w:rsid w:val="00E33AF3"/>
    <w:rsid w:val="00E34951"/>
    <w:rsid w:val="00E34B8F"/>
    <w:rsid w:val="00E34FF1"/>
    <w:rsid w:val="00E350EC"/>
    <w:rsid w:val="00E35ACC"/>
    <w:rsid w:val="00E36877"/>
    <w:rsid w:val="00E36D2E"/>
    <w:rsid w:val="00E36E3C"/>
    <w:rsid w:val="00E373F4"/>
    <w:rsid w:val="00E40198"/>
    <w:rsid w:val="00E417C3"/>
    <w:rsid w:val="00E419B6"/>
    <w:rsid w:val="00E41D85"/>
    <w:rsid w:val="00E42D7F"/>
    <w:rsid w:val="00E42E82"/>
    <w:rsid w:val="00E43026"/>
    <w:rsid w:val="00E43427"/>
    <w:rsid w:val="00E44813"/>
    <w:rsid w:val="00E4493B"/>
    <w:rsid w:val="00E449BD"/>
    <w:rsid w:val="00E45219"/>
    <w:rsid w:val="00E459D8"/>
    <w:rsid w:val="00E45E3C"/>
    <w:rsid w:val="00E46CFA"/>
    <w:rsid w:val="00E4759C"/>
    <w:rsid w:val="00E47FE8"/>
    <w:rsid w:val="00E5023C"/>
    <w:rsid w:val="00E51869"/>
    <w:rsid w:val="00E51ED7"/>
    <w:rsid w:val="00E5278F"/>
    <w:rsid w:val="00E52ECE"/>
    <w:rsid w:val="00E538C5"/>
    <w:rsid w:val="00E53E5A"/>
    <w:rsid w:val="00E54098"/>
    <w:rsid w:val="00E54425"/>
    <w:rsid w:val="00E54F94"/>
    <w:rsid w:val="00E55EE5"/>
    <w:rsid w:val="00E55F28"/>
    <w:rsid w:val="00E5609A"/>
    <w:rsid w:val="00E561D0"/>
    <w:rsid w:val="00E60423"/>
    <w:rsid w:val="00E605D3"/>
    <w:rsid w:val="00E61063"/>
    <w:rsid w:val="00E61240"/>
    <w:rsid w:val="00E61246"/>
    <w:rsid w:val="00E61532"/>
    <w:rsid w:val="00E61937"/>
    <w:rsid w:val="00E61A85"/>
    <w:rsid w:val="00E628FF"/>
    <w:rsid w:val="00E62CE2"/>
    <w:rsid w:val="00E63A5C"/>
    <w:rsid w:val="00E65136"/>
    <w:rsid w:val="00E65BBF"/>
    <w:rsid w:val="00E661FF"/>
    <w:rsid w:val="00E666AC"/>
    <w:rsid w:val="00E667F1"/>
    <w:rsid w:val="00E7005D"/>
    <w:rsid w:val="00E71B64"/>
    <w:rsid w:val="00E7247F"/>
    <w:rsid w:val="00E72C0E"/>
    <w:rsid w:val="00E730DC"/>
    <w:rsid w:val="00E73158"/>
    <w:rsid w:val="00E73159"/>
    <w:rsid w:val="00E73DD7"/>
    <w:rsid w:val="00E73E5A"/>
    <w:rsid w:val="00E73FA6"/>
    <w:rsid w:val="00E7434E"/>
    <w:rsid w:val="00E744E7"/>
    <w:rsid w:val="00E75EA1"/>
    <w:rsid w:val="00E76096"/>
    <w:rsid w:val="00E77811"/>
    <w:rsid w:val="00E77839"/>
    <w:rsid w:val="00E77D73"/>
    <w:rsid w:val="00E80D5E"/>
    <w:rsid w:val="00E81461"/>
    <w:rsid w:val="00E81598"/>
    <w:rsid w:val="00E826AA"/>
    <w:rsid w:val="00E83312"/>
    <w:rsid w:val="00E8399E"/>
    <w:rsid w:val="00E83A9B"/>
    <w:rsid w:val="00E83C69"/>
    <w:rsid w:val="00E8501E"/>
    <w:rsid w:val="00E85405"/>
    <w:rsid w:val="00E85FCC"/>
    <w:rsid w:val="00E8658C"/>
    <w:rsid w:val="00E866C5"/>
    <w:rsid w:val="00E867C7"/>
    <w:rsid w:val="00E8775D"/>
    <w:rsid w:val="00E879B1"/>
    <w:rsid w:val="00E87A1B"/>
    <w:rsid w:val="00E91304"/>
    <w:rsid w:val="00E9200F"/>
    <w:rsid w:val="00E93392"/>
    <w:rsid w:val="00E93EBF"/>
    <w:rsid w:val="00E944DC"/>
    <w:rsid w:val="00E94D48"/>
    <w:rsid w:val="00E9539B"/>
    <w:rsid w:val="00E95844"/>
    <w:rsid w:val="00E9606A"/>
    <w:rsid w:val="00E962FB"/>
    <w:rsid w:val="00E96540"/>
    <w:rsid w:val="00E965A9"/>
    <w:rsid w:val="00E97DE0"/>
    <w:rsid w:val="00EA0109"/>
    <w:rsid w:val="00EA0822"/>
    <w:rsid w:val="00EA0A13"/>
    <w:rsid w:val="00EA11DE"/>
    <w:rsid w:val="00EA1881"/>
    <w:rsid w:val="00EA1C1B"/>
    <w:rsid w:val="00EA21CB"/>
    <w:rsid w:val="00EA250E"/>
    <w:rsid w:val="00EA29AB"/>
    <w:rsid w:val="00EA371C"/>
    <w:rsid w:val="00EA4B82"/>
    <w:rsid w:val="00EA5348"/>
    <w:rsid w:val="00EA548F"/>
    <w:rsid w:val="00EA5D75"/>
    <w:rsid w:val="00EA6096"/>
    <w:rsid w:val="00EA7229"/>
    <w:rsid w:val="00EA7EFE"/>
    <w:rsid w:val="00EB02C7"/>
    <w:rsid w:val="00EB1826"/>
    <w:rsid w:val="00EB2181"/>
    <w:rsid w:val="00EB2663"/>
    <w:rsid w:val="00EB2EE4"/>
    <w:rsid w:val="00EB30AF"/>
    <w:rsid w:val="00EB3ADC"/>
    <w:rsid w:val="00EB44AF"/>
    <w:rsid w:val="00EB47D9"/>
    <w:rsid w:val="00EB578B"/>
    <w:rsid w:val="00EB5FA8"/>
    <w:rsid w:val="00EB6A26"/>
    <w:rsid w:val="00EB7417"/>
    <w:rsid w:val="00EB79A7"/>
    <w:rsid w:val="00EB7F07"/>
    <w:rsid w:val="00EC0266"/>
    <w:rsid w:val="00EC0A7B"/>
    <w:rsid w:val="00EC1599"/>
    <w:rsid w:val="00EC1D0B"/>
    <w:rsid w:val="00EC1D2B"/>
    <w:rsid w:val="00EC25D5"/>
    <w:rsid w:val="00EC3A86"/>
    <w:rsid w:val="00EC3FD6"/>
    <w:rsid w:val="00EC4708"/>
    <w:rsid w:val="00EC49B0"/>
    <w:rsid w:val="00EC5293"/>
    <w:rsid w:val="00EC5740"/>
    <w:rsid w:val="00EC57D7"/>
    <w:rsid w:val="00EC6B07"/>
    <w:rsid w:val="00EC7FEA"/>
    <w:rsid w:val="00ED02AF"/>
    <w:rsid w:val="00ED07A9"/>
    <w:rsid w:val="00ED0A75"/>
    <w:rsid w:val="00ED13E3"/>
    <w:rsid w:val="00ED19B5"/>
    <w:rsid w:val="00ED1B76"/>
    <w:rsid w:val="00ED1CBA"/>
    <w:rsid w:val="00ED2F14"/>
    <w:rsid w:val="00ED33C2"/>
    <w:rsid w:val="00ED37B6"/>
    <w:rsid w:val="00ED43EF"/>
    <w:rsid w:val="00ED4429"/>
    <w:rsid w:val="00ED488E"/>
    <w:rsid w:val="00ED4F91"/>
    <w:rsid w:val="00ED50A2"/>
    <w:rsid w:val="00ED5BCF"/>
    <w:rsid w:val="00ED5F30"/>
    <w:rsid w:val="00ED73B1"/>
    <w:rsid w:val="00EE07C9"/>
    <w:rsid w:val="00EE1E8E"/>
    <w:rsid w:val="00EE1F40"/>
    <w:rsid w:val="00EE23E5"/>
    <w:rsid w:val="00EE2579"/>
    <w:rsid w:val="00EE3A9A"/>
    <w:rsid w:val="00EE3AC7"/>
    <w:rsid w:val="00EE4881"/>
    <w:rsid w:val="00EE4AD2"/>
    <w:rsid w:val="00EE4DBD"/>
    <w:rsid w:val="00EE50A4"/>
    <w:rsid w:val="00EE593B"/>
    <w:rsid w:val="00EE60B8"/>
    <w:rsid w:val="00EE63E7"/>
    <w:rsid w:val="00EE70A3"/>
    <w:rsid w:val="00EE70AF"/>
    <w:rsid w:val="00EE7293"/>
    <w:rsid w:val="00EF1B7D"/>
    <w:rsid w:val="00EF2150"/>
    <w:rsid w:val="00EF2702"/>
    <w:rsid w:val="00EF2BF9"/>
    <w:rsid w:val="00EF2E5A"/>
    <w:rsid w:val="00EF316D"/>
    <w:rsid w:val="00EF4702"/>
    <w:rsid w:val="00EF4ABE"/>
    <w:rsid w:val="00EF503A"/>
    <w:rsid w:val="00EF578B"/>
    <w:rsid w:val="00EF590B"/>
    <w:rsid w:val="00EF5E45"/>
    <w:rsid w:val="00EF5F92"/>
    <w:rsid w:val="00EF6A04"/>
    <w:rsid w:val="00EF6F81"/>
    <w:rsid w:val="00EF7A2C"/>
    <w:rsid w:val="00F005AB"/>
    <w:rsid w:val="00F00F6A"/>
    <w:rsid w:val="00F02A00"/>
    <w:rsid w:val="00F03FE3"/>
    <w:rsid w:val="00F0409D"/>
    <w:rsid w:val="00F04729"/>
    <w:rsid w:val="00F062C3"/>
    <w:rsid w:val="00F0639B"/>
    <w:rsid w:val="00F06513"/>
    <w:rsid w:val="00F06818"/>
    <w:rsid w:val="00F07607"/>
    <w:rsid w:val="00F078DB"/>
    <w:rsid w:val="00F07D66"/>
    <w:rsid w:val="00F10CBC"/>
    <w:rsid w:val="00F10DBA"/>
    <w:rsid w:val="00F1181D"/>
    <w:rsid w:val="00F11B05"/>
    <w:rsid w:val="00F12378"/>
    <w:rsid w:val="00F13216"/>
    <w:rsid w:val="00F139E6"/>
    <w:rsid w:val="00F13DC4"/>
    <w:rsid w:val="00F14A86"/>
    <w:rsid w:val="00F14AEC"/>
    <w:rsid w:val="00F14E58"/>
    <w:rsid w:val="00F157CA"/>
    <w:rsid w:val="00F15A7C"/>
    <w:rsid w:val="00F15F42"/>
    <w:rsid w:val="00F16267"/>
    <w:rsid w:val="00F16609"/>
    <w:rsid w:val="00F16C60"/>
    <w:rsid w:val="00F16CB7"/>
    <w:rsid w:val="00F20004"/>
    <w:rsid w:val="00F20FCA"/>
    <w:rsid w:val="00F21410"/>
    <w:rsid w:val="00F21419"/>
    <w:rsid w:val="00F21655"/>
    <w:rsid w:val="00F2194F"/>
    <w:rsid w:val="00F21DEF"/>
    <w:rsid w:val="00F224A5"/>
    <w:rsid w:val="00F227C6"/>
    <w:rsid w:val="00F23281"/>
    <w:rsid w:val="00F23450"/>
    <w:rsid w:val="00F23C8D"/>
    <w:rsid w:val="00F24B2C"/>
    <w:rsid w:val="00F2552B"/>
    <w:rsid w:val="00F2559E"/>
    <w:rsid w:val="00F26008"/>
    <w:rsid w:val="00F26A89"/>
    <w:rsid w:val="00F3002D"/>
    <w:rsid w:val="00F30A0E"/>
    <w:rsid w:val="00F315DA"/>
    <w:rsid w:val="00F31948"/>
    <w:rsid w:val="00F31C79"/>
    <w:rsid w:val="00F32178"/>
    <w:rsid w:val="00F3246F"/>
    <w:rsid w:val="00F32E13"/>
    <w:rsid w:val="00F33D67"/>
    <w:rsid w:val="00F34179"/>
    <w:rsid w:val="00F344EB"/>
    <w:rsid w:val="00F348D5"/>
    <w:rsid w:val="00F34D43"/>
    <w:rsid w:val="00F353B2"/>
    <w:rsid w:val="00F369E6"/>
    <w:rsid w:val="00F36DC6"/>
    <w:rsid w:val="00F36FBD"/>
    <w:rsid w:val="00F37184"/>
    <w:rsid w:val="00F404B3"/>
    <w:rsid w:val="00F40D35"/>
    <w:rsid w:val="00F410F9"/>
    <w:rsid w:val="00F41B83"/>
    <w:rsid w:val="00F41F4A"/>
    <w:rsid w:val="00F4201C"/>
    <w:rsid w:val="00F4268A"/>
    <w:rsid w:val="00F42AC9"/>
    <w:rsid w:val="00F43437"/>
    <w:rsid w:val="00F43442"/>
    <w:rsid w:val="00F45442"/>
    <w:rsid w:val="00F45A74"/>
    <w:rsid w:val="00F47B1C"/>
    <w:rsid w:val="00F512AF"/>
    <w:rsid w:val="00F51966"/>
    <w:rsid w:val="00F51BC5"/>
    <w:rsid w:val="00F52A03"/>
    <w:rsid w:val="00F52AA8"/>
    <w:rsid w:val="00F52AE8"/>
    <w:rsid w:val="00F52E07"/>
    <w:rsid w:val="00F52EA4"/>
    <w:rsid w:val="00F53BE8"/>
    <w:rsid w:val="00F54773"/>
    <w:rsid w:val="00F54B70"/>
    <w:rsid w:val="00F54E66"/>
    <w:rsid w:val="00F5558F"/>
    <w:rsid w:val="00F555F1"/>
    <w:rsid w:val="00F60410"/>
    <w:rsid w:val="00F60712"/>
    <w:rsid w:val="00F610E2"/>
    <w:rsid w:val="00F6214D"/>
    <w:rsid w:val="00F631CF"/>
    <w:rsid w:val="00F63231"/>
    <w:rsid w:val="00F637CC"/>
    <w:rsid w:val="00F63813"/>
    <w:rsid w:val="00F64600"/>
    <w:rsid w:val="00F64B00"/>
    <w:rsid w:val="00F6500E"/>
    <w:rsid w:val="00F65D62"/>
    <w:rsid w:val="00F66124"/>
    <w:rsid w:val="00F66622"/>
    <w:rsid w:val="00F66B2D"/>
    <w:rsid w:val="00F674D3"/>
    <w:rsid w:val="00F6764A"/>
    <w:rsid w:val="00F6770D"/>
    <w:rsid w:val="00F705A4"/>
    <w:rsid w:val="00F71274"/>
    <w:rsid w:val="00F712DF"/>
    <w:rsid w:val="00F717E2"/>
    <w:rsid w:val="00F71A88"/>
    <w:rsid w:val="00F7299C"/>
    <w:rsid w:val="00F7360A"/>
    <w:rsid w:val="00F73D06"/>
    <w:rsid w:val="00F73F15"/>
    <w:rsid w:val="00F75242"/>
    <w:rsid w:val="00F761DF"/>
    <w:rsid w:val="00F762EE"/>
    <w:rsid w:val="00F7774D"/>
    <w:rsid w:val="00F777AA"/>
    <w:rsid w:val="00F77C62"/>
    <w:rsid w:val="00F77F72"/>
    <w:rsid w:val="00F803DF"/>
    <w:rsid w:val="00F80B77"/>
    <w:rsid w:val="00F80FC0"/>
    <w:rsid w:val="00F8141E"/>
    <w:rsid w:val="00F8146E"/>
    <w:rsid w:val="00F818A7"/>
    <w:rsid w:val="00F81958"/>
    <w:rsid w:val="00F821D0"/>
    <w:rsid w:val="00F82491"/>
    <w:rsid w:val="00F82F2F"/>
    <w:rsid w:val="00F83192"/>
    <w:rsid w:val="00F836F8"/>
    <w:rsid w:val="00F83C35"/>
    <w:rsid w:val="00F83C4E"/>
    <w:rsid w:val="00F84083"/>
    <w:rsid w:val="00F844AD"/>
    <w:rsid w:val="00F8521C"/>
    <w:rsid w:val="00F85C46"/>
    <w:rsid w:val="00F85D5D"/>
    <w:rsid w:val="00F86611"/>
    <w:rsid w:val="00F86775"/>
    <w:rsid w:val="00F86C00"/>
    <w:rsid w:val="00F87442"/>
    <w:rsid w:val="00F90186"/>
    <w:rsid w:val="00F90498"/>
    <w:rsid w:val="00F9056C"/>
    <w:rsid w:val="00F92064"/>
    <w:rsid w:val="00F93196"/>
    <w:rsid w:val="00F9357D"/>
    <w:rsid w:val="00F9373B"/>
    <w:rsid w:val="00F93B84"/>
    <w:rsid w:val="00F93CAD"/>
    <w:rsid w:val="00F9449D"/>
    <w:rsid w:val="00F944A0"/>
    <w:rsid w:val="00F94723"/>
    <w:rsid w:val="00F950A9"/>
    <w:rsid w:val="00F95EAE"/>
    <w:rsid w:val="00F96E50"/>
    <w:rsid w:val="00F96FC3"/>
    <w:rsid w:val="00FA0918"/>
    <w:rsid w:val="00FA0A6D"/>
    <w:rsid w:val="00FA2176"/>
    <w:rsid w:val="00FA21D9"/>
    <w:rsid w:val="00FA2610"/>
    <w:rsid w:val="00FA2932"/>
    <w:rsid w:val="00FA2A67"/>
    <w:rsid w:val="00FA33A8"/>
    <w:rsid w:val="00FA38C9"/>
    <w:rsid w:val="00FA425A"/>
    <w:rsid w:val="00FA5755"/>
    <w:rsid w:val="00FA6F30"/>
    <w:rsid w:val="00FA6F43"/>
    <w:rsid w:val="00FA6F91"/>
    <w:rsid w:val="00FA7156"/>
    <w:rsid w:val="00FA73D4"/>
    <w:rsid w:val="00FA7462"/>
    <w:rsid w:val="00FA7680"/>
    <w:rsid w:val="00FA776F"/>
    <w:rsid w:val="00FA77E7"/>
    <w:rsid w:val="00FA7C7B"/>
    <w:rsid w:val="00FA7CB3"/>
    <w:rsid w:val="00FA7F98"/>
    <w:rsid w:val="00FB0C6F"/>
    <w:rsid w:val="00FB132E"/>
    <w:rsid w:val="00FB16E3"/>
    <w:rsid w:val="00FB1A4D"/>
    <w:rsid w:val="00FB1CFB"/>
    <w:rsid w:val="00FB2579"/>
    <w:rsid w:val="00FB3657"/>
    <w:rsid w:val="00FB3B02"/>
    <w:rsid w:val="00FB3BB4"/>
    <w:rsid w:val="00FB3C7B"/>
    <w:rsid w:val="00FB445D"/>
    <w:rsid w:val="00FB4635"/>
    <w:rsid w:val="00FB5505"/>
    <w:rsid w:val="00FB5A03"/>
    <w:rsid w:val="00FB6312"/>
    <w:rsid w:val="00FB6EDD"/>
    <w:rsid w:val="00FC0E0D"/>
    <w:rsid w:val="00FC15AC"/>
    <w:rsid w:val="00FC2B01"/>
    <w:rsid w:val="00FC397E"/>
    <w:rsid w:val="00FC4270"/>
    <w:rsid w:val="00FC452D"/>
    <w:rsid w:val="00FC4AA8"/>
    <w:rsid w:val="00FC5375"/>
    <w:rsid w:val="00FC5DFC"/>
    <w:rsid w:val="00FC5F31"/>
    <w:rsid w:val="00FC6289"/>
    <w:rsid w:val="00FC6E65"/>
    <w:rsid w:val="00FC71D8"/>
    <w:rsid w:val="00FC74D2"/>
    <w:rsid w:val="00FC78EB"/>
    <w:rsid w:val="00FD041C"/>
    <w:rsid w:val="00FD072F"/>
    <w:rsid w:val="00FD1107"/>
    <w:rsid w:val="00FD17D8"/>
    <w:rsid w:val="00FD1AE4"/>
    <w:rsid w:val="00FD1DD6"/>
    <w:rsid w:val="00FD2E30"/>
    <w:rsid w:val="00FD3D36"/>
    <w:rsid w:val="00FD3F59"/>
    <w:rsid w:val="00FD4439"/>
    <w:rsid w:val="00FD44F2"/>
    <w:rsid w:val="00FD5AF0"/>
    <w:rsid w:val="00FD700C"/>
    <w:rsid w:val="00FE093C"/>
    <w:rsid w:val="00FE1EA1"/>
    <w:rsid w:val="00FE1FC5"/>
    <w:rsid w:val="00FE2B84"/>
    <w:rsid w:val="00FE40C5"/>
    <w:rsid w:val="00FE4562"/>
    <w:rsid w:val="00FE4629"/>
    <w:rsid w:val="00FE4A54"/>
    <w:rsid w:val="00FE4F52"/>
    <w:rsid w:val="00FE5161"/>
    <w:rsid w:val="00FE5257"/>
    <w:rsid w:val="00FE5358"/>
    <w:rsid w:val="00FE5542"/>
    <w:rsid w:val="00FE5945"/>
    <w:rsid w:val="00FE5A4E"/>
    <w:rsid w:val="00FE5EF8"/>
    <w:rsid w:val="00FE5FFC"/>
    <w:rsid w:val="00FE63D4"/>
    <w:rsid w:val="00FE6884"/>
    <w:rsid w:val="00FE6C68"/>
    <w:rsid w:val="00FE73BD"/>
    <w:rsid w:val="00FE75E8"/>
    <w:rsid w:val="00FE7720"/>
    <w:rsid w:val="00FF03AA"/>
    <w:rsid w:val="00FF0D45"/>
    <w:rsid w:val="00FF0EA1"/>
    <w:rsid w:val="00FF0F4F"/>
    <w:rsid w:val="00FF13B5"/>
    <w:rsid w:val="00FF1865"/>
    <w:rsid w:val="00FF3071"/>
    <w:rsid w:val="00FF311D"/>
    <w:rsid w:val="00FF33B8"/>
    <w:rsid w:val="00FF3B45"/>
    <w:rsid w:val="00FF4250"/>
    <w:rsid w:val="00FF4FCB"/>
    <w:rsid w:val="00FF5D53"/>
    <w:rsid w:val="00FF5FD3"/>
    <w:rsid w:val="00FF6100"/>
    <w:rsid w:val="00FF6405"/>
    <w:rsid w:val="00FF7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E20123B"/>
  <w15:docId w15:val="{1775614A-220C-476F-9A4E-F883CF7F4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ind w:left="-567" w:firstLine="85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F1C5E"/>
  </w:style>
  <w:style w:type="paragraph" w:styleId="1a">
    <w:name w:val="heading 1"/>
    <w:aliases w:val="Т3,Заголовок 1 Знак Знак,Заголовок 1 Знак Знак Знак,БЛОК,Заголовок 1 Знак Знак Знак Знак Знак Знак Знак,Заголовок 11,Заголовок 1 Знак Знак Знак Знак Знак Знак1,Заголовок 1 Знак Знак Знак Знак Знак Знак,новая страница,Заголовок 1 Знак2,H1"/>
    <w:basedOn w:val="a2"/>
    <w:next w:val="a2"/>
    <w:link w:val="1b"/>
    <w:qFormat/>
    <w:rsid w:val="00F42AC9"/>
    <w:pPr>
      <w:keepNext/>
      <w:spacing w:before="240" w:after="60"/>
      <w:outlineLvl w:val="0"/>
    </w:pPr>
    <w:rPr>
      <w:rFonts w:ascii="Arial" w:eastAsia="Calibri" w:hAnsi="Arial" w:cs="Arial"/>
      <w:b/>
      <w:bCs/>
      <w:kern w:val="32"/>
      <w:sz w:val="32"/>
      <w:szCs w:val="32"/>
      <w:lang w:eastAsia="ru-RU"/>
    </w:rPr>
  </w:style>
  <w:style w:type="paragraph" w:styleId="26">
    <w:name w:val="heading 2"/>
    <w:aliases w:val="Знак2 Знак, Знак2, Знак2 Знак Знак Знак, Знак2 Знак1,Заголовок 2 Знак1,Заголовок 2 Знак Знак,ГЛАВА,Знак2,Знак2 Знак Знак Знак,Знак2 Знак1,Т4,OG Heading 2,Знак4,Знак20"/>
    <w:basedOn w:val="a2"/>
    <w:next w:val="a2"/>
    <w:link w:val="27"/>
    <w:uiPriority w:val="9"/>
    <w:unhideWhenUsed/>
    <w:qFormat/>
    <w:rsid w:val="00F42AC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Знак3 Знак, Знак3, Знак3 Знак Знак Знак,Знак,ПодЗаголовок,Знак3,Знак3 Знак Знак Знак,Знак6,Знак14,Tab,Заголовок 3 Знак2,Знак19 Знак2,Заголовок 3 Знак1 Знак1,Знак19 Знак Знак,Знак19 Знак1 Знак1,Заголовок 3 Знак1 Знак Знак1,Знак19 Знак Знак Зн"/>
    <w:basedOn w:val="a2"/>
    <w:next w:val="a2"/>
    <w:link w:val="31"/>
    <w:unhideWhenUsed/>
    <w:qFormat/>
    <w:rsid w:val="00F42AC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0">
    <w:name w:val="heading 4"/>
    <w:aliases w:val="Tab_name Знак,Знак1"/>
    <w:basedOn w:val="a2"/>
    <w:next w:val="a2"/>
    <w:link w:val="41"/>
    <w:qFormat/>
    <w:rsid w:val="00F42AC9"/>
    <w:pPr>
      <w:keepNext/>
      <w:tabs>
        <w:tab w:val="left" w:pos="1418"/>
      </w:tabs>
      <w:spacing w:before="120" w:after="60"/>
      <w:ind w:left="426" w:firstLine="567"/>
      <w:outlineLvl w:val="3"/>
    </w:pPr>
    <w:rPr>
      <w:rFonts w:ascii="Times New Roman" w:eastAsia="Times New Roman" w:hAnsi="Times New Roman" w:cs="Times New Roman"/>
      <w:b/>
      <w:bCs/>
      <w:sz w:val="24"/>
      <w:szCs w:val="24"/>
      <w:lang w:val="x-none" w:eastAsia="x-none"/>
    </w:rPr>
  </w:style>
  <w:style w:type="paragraph" w:styleId="50">
    <w:name w:val="heading 5"/>
    <w:aliases w:val="Знак17"/>
    <w:basedOn w:val="a2"/>
    <w:next w:val="a2"/>
    <w:link w:val="51"/>
    <w:qFormat/>
    <w:rsid w:val="00F42AC9"/>
    <w:pPr>
      <w:tabs>
        <w:tab w:val="left" w:pos="1701"/>
      </w:tabs>
      <w:spacing w:before="240" w:after="60"/>
      <w:ind w:firstLine="567"/>
      <w:outlineLvl w:val="4"/>
    </w:pPr>
    <w:rPr>
      <w:rFonts w:ascii="Times New Roman" w:eastAsia="Times New Roman" w:hAnsi="Times New Roman" w:cs="Times New Roman"/>
      <w:b/>
      <w:bCs/>
      <w:iCs/>
      <w:lang w:val="x-none" w:eastAsia="x-none"/>
    </w:rPr>
  </w:style>
  <w:style w:type="paragraph" w:styleId="60">
    <w:name w:val="heading 6"/>
    <w:aliases w:val="Знак16,H6"/>
    <w:basedOn w:val="a2"/>
    <w:next w:val="a2"/>
    <w:link w:val="61"/>
    <w:qFormat/>
    <w:rsid w:val="00F42AC9"/>
    <w:pPr>
      <w:spacing w:before="240" w:after="60"/>
      <w:ind w:firstLine="567"/>
      <w:outlineLvl w:val="5"/>
    </w:pPr>
    <w:rPr>
      <w:rFonts w:ascii="Times New Roman" w:eastAsia="Times New Roman" w:hAnsi="Times New Roman" w:cs="Times New Roman"/>
      <w:b/>
      <w:bCs/>
      <w:lang w:val="x-none" w:eastAsia="x-none"/>
    </w:rPr>
  </w:style>
  <w:style w:type="paragraph" w:styleId="70">
    <w:name w:val="heading 7"/>
    <w:aliases w:val="Заголовок x.x,Знак15"/>
    <w:basedOn w:val="a2"/>
    <w:next w:val="a2"/>
    <w:link w:val="71"/>
    <w:uiPriority w:val="9"/>
    <w:qFormat/>
    <w:rsid w:val="00F42AC9"/>
    <w:pPr>
      <w:spacing w:before="240" w:after="60"/>
      <w:ind w:firstLine="567"/>
      <w:outlineLvl w:val="6"/>
    </w:pPr>
    <w:rPr>
      <w:rFonts w:ascii="Times New Roman" w:eastAsia="Times New Roman" w:hAnsi="Times New Roman" w:cs="Times New Roman"/>
      <w:sz w:val="24"/>
      <w:szCs w:val="24"/>
      <w:lang w:val="x-none" w:eastAsia="x-none"/>
    </w:rPr>
  </w:style>
  <w:style w:type="paragraph" w:styleId="80">
    <w:name w:val="heading 8"/>
    <w:basedOn w:val="a2"/>
    <w:next w:val="a2"/>
    <w:link w:val="81"/>
    <w:qFormat/>
    <w:rsid w:val="00F42AC9"/>
    <w:pPr>
      <w:spacing w:before="240" w:after="60"/>
      <w:ind w:firstLine="567"/>
      <w:outlineLvl w:val="7"/>
    </w:pPr>
    <w:rPr>
      <w:rFonts w:ascii="Times New Roman" w:eastAsia="Times New Roman" w:hAnsi="Times New Roman" w:cs="Times New Roman"/>
      <w:i/>
      <w:iCs/>
      <w:sz w:val="24"/>
      <w:szCs w:val="24"/>
      <w:lang w:val="x-none" w:eastAsia="x-none"/>
    </w:rPr>
  </w:style>
  <w:style w:type="paragraph" w:styleId="90">
    <w:name w:val="heading 9"/>
    <w:aliases w:val="Знак13"/>
    <w:basedOn w:val="a2"/>
    <w:next w:val="a2"/>
    <w:link w:val="91"/>
    <w:uiPriority w:val="9"/>
    <w:qFormat/>
    <w:rsid w:val="00F42AC9"/>
    <w:pPr>
      <w:spacing w:before="240" w:after="60"/>
      <w:ind w:firstLine="567"/>
      <w:outlineLvl w:val="8"/>
    </w:pPr>
    <w:rPr>
      <w:rFonts w:ascii="Arial" w:eastAsia="Times New Roman" w:hAnsi="Arial" w:cs="Times New Roman"/>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aliases w:val="Обычный (Web), Знак Знак22,Обычный (веб) Знак,Обычный (Web) Знак Знак,Обычный (веб)2 Знак Знак Знак Знак,Знак2 Знак Знак Знак1 Знак Знак Знак Знак,Обычный (веб)11 Знак Знак Знак Знак,Обычный (Web) Знак Знак1 Знак Знак Знак Знак"/>
    <w:basedOn w:val="a2"/>
    <w:link w:val="a7"/>
    <w:uiPriority w:val="99"/>
    <w:unhideWhenUsed/>
    <w:qFormat/>
    <w:rsid w:val="003C65C7"/>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Strong"/>
    <w:basedOn w:val="a3"/>
    <w:uiPriority w:val="22"/>
    <w:qFormat/>
    <w:rsid w:val="003C65C7"/>
    <w:rPr>
      <w:b/>
      <w:bCs/>
    </w:rPr>
  </w:style>
  <w:style w:type="character" w:styleId="a9">
    <w:name w:val="Hyperlink"/>
    <w:basedOn w:val="a3"/>
    <w:uiPriority w:val="99"/>
    <w:unhideWhenUsed/>
    <w:rsid w:val="003C65C7"/>
    <w:rPr>
      <w:color w:val="0000FF"/>
      <w:u w:val="single"/>
    </w:rPr>
  </w:style>
  <w:style w:type="character" w:customStyle="1" w:styleId="js-phone-number">
    <w:name w:val="js-phone-number"/>
    <w:basedOn w:val="a3"/>
    <w:rsid w:val="009002E6"/>
  </w:style>
  <w:style w:type="character" w:customStyle="1" w:styleId="blk">
    <w:name w:val="blk"/>
    <w:basedOn w:val="a3"/>
    <w:rsid w:val="00873C6E"/>
  </w:style>
  <w:style w:type="paragraph" w:styleId="aa">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2"/>
    <w:link w:val="ab"/>
    <w:uiPriority w:val="34"/>
    <w:qFormat/>
    <w:rsid w:val="00F42AC9"/>
    <w:pPr>
      <w:ind w:left="720"/>
      <w:contextualSpacing/>
    </w:pPr>
  </w:style>
  <w:style w:type="character" w:customStyle="1" w:styleId="ab">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basedOn w:val="a3"/>
    <w:link w:val="aa"/>
    <w:uiPriority w:val="34"/>
    <w:rsid w:val="00F42AC9"/>
  </w:style>
  <w:style w:type="paragraph" w:styleId="ac">
    <w:name w:val="No Spacing"/>
    <w:aliases w:val="Перечисление,Arial"/>
    <w:link w:val="ad"/>
    <w:qFormat/>
    <w:rsid w:val="00F42AC9"/>
    <w:pPr>
      <w:ind w:firstLine="709"/>
    </w:pPr>
    <w:rPr>
      <w:rFonts w:ascii="Calibri" w:eastAsia="Times New Roman" w:hAnsi="Calibri" w:cs="Times New Roman"/>
      <w:lang w:eastAsia="ru-RU"/>
    </w:rPr>
  </w:style>
  <w:style w:type="character" w:customStyle="1" w:styleId="ad">
    <w:name w:val="Без интервала Знак"/>
    <w:aliases w:val="Перечисление Знак,Arial Знак"/>
    <w:link w:val="ac"/>
    <w:rsid w:val="00F42AC9"/>
    <w:rPr>
      <w:rFonts w:ascii="Calibri" w:eastAsia="Times New Roman" w:hAnsi="Calibri" w:cs="Times New Roman"/>
      <w:lang w:eastAsia="ru-RU"/>
    </w:rPr>
  </w:style>
  <w:style w:type="character" w:customStyle="1" w:styleId="1b">
    <w:name w:val="Заголовок 1 Знак"/>
    <w:aliases w:val="Т3 Знак,Заголовок 1 Знак Знак Знак1,Заголовок 1 Знак Знак Знак Знак,БЛОК Знак,Заголовок 1 Знак Знак Знак Знак Знак Знак Знак Знак,Заголовок 11 Знак,Заголовок 1 Знак Знак Знак Знак Знак Знак1 Знак,новая страница Знак,H1 Знак"/>
    <w:basedOn w:val="a3"/>
    <w:link w:val="1a"/>
    <w:rsid w:val="00F42AC9"/>
    <w:rPr>
      <w:rFonts w:ascii="Arial" w:eastAsia="Calibri" w:hAnsi="Arial" w:cs="Arial"/>
      <w:b/>
      <w:bCs/>
      <w:kern w:val="32"/>
      <w:sz w:val="32"/>
      <w:szCs w:val="32"/>
      <w:lang w:eastAsia="ru-RU"/>
    </w:rPr>
  </w:style>
  <w:style w:type="character" w:customStyle="1" w:styleId="27">
    <w:name w:val="Заголовок 2 Знак"/>
    <w:aliases w:val="Знак2 Знак Знак, Знак2 Знак, Знак2 Знак Знак Знак Знак, Знак2 Знак1 Знак,Заголовок 2 Знак1 Знак,Заголовок 2 Знак Знак Знак,ГЛАВА Знак,Знак2 Знак2,Знак2 Знак Знак Знак Знак,Знак2 Знак1 Знак,Т4 Знак,OG Heading 2 Знак,Знак4 Знак"/>
    <w:basedOn w:val="a3"/>
    <w:link w:val="26"/>
    <w:uiPriority w:val="9"/>
    <w:rsid w:val="00F42AC9"/>
    <w:rPr>
      <w:rFonts w:asciiTheme="majorHAnsi" w:eastAsiaTheme="majorEastAsia" w:hAnsiTheme="majorHAnsi" w:cstheme="majorBidi"/>
      <w:color w:val="2F5496" w:themeColor="accent1" w:themeShade="BF"/>
      <w:sz w:val="26"/>
      <w:szCs w:val="26"/>
    </w:rPr>
  </w:style>
  <w:style w:type="character" w:customStyle="1" w:styleId="31">
    <w:name w:val="Заголовок 3 Знак"/>
    <w:aliases w:val="Знак3 Знак Знак, Знак3 Знак, Знак3 Знак Знак Знак Знак,Знак Знак,ПодЗаголовок Знак,Знак3 Знак1,Знак3 Знак Знак Знак Знак,Знак6 Знак,Знак14 Знак,Tab Знак,Заголовок 3 Знак2 Знак,Знак19 Знак2 Знак,Заголовок 3 Знак1 Знак1 Знак"/>
    <w:basedOn w:val="a3"/>
    <w:link w:val="30"/>
    <w:uiPriority w:val="9"/>
    <w:rsid w:val="00F42AC9"/>
    <w:rPr>
      <w:rFonts w:asciiTheme="majorHAnsi" w:eastAsiaTheme="majorEastAsia" w:hAnsiTheme="majorHAnsi" w:cstheme="majorBidi"/>
      <w:color w:val="1F3763" w:themeColor="accent1" w:themeShade="7F"/>
      <w:sz w:val="24"/>
      <w:szCs w:val="24"/>
    </w:rPr>
  </w:style>
  <w:style w:type="character" w:customStyle="1" w:styleId="41">
    <w:name w:val="Заголовок 4 Знак"/>
    <w:aliases w:val="Tab_name Знак Знак1,Знак1 Знак"/>
    <w:basedOn w:val="a3"/>
    <w:link w:val="40"/>
    <w:rsid w:val="00F42AC9"/>
    <w:rPr>
      <w:rFonts w:ascii="Times New Roman" w:eastAsia="Times New Roman" w:hAnsi="Times New Roman" w:cs="Times New Roman"/>
      <w:b/>
      <w:bCs/>
      <w:sz w:val="24"/>
      <w:szCs w:val="24"/>
      <w:lang w:val="x-none" w:eastAsia="x-none"/>
    </w:rPr>
  </w:style>
  <w:style w:type="character" w:customStyle="1" w:styleId="51">
    <w:name w:val="Заголовок 5 Знак"/>
    <w:aliases w:val="Знак17 Знак"/>
    <w:basedOn w:val="a3"/>
    <w:link w:val="50"/>
    <w:rsid w:val="00F42AC9"/>
    <w:rPr>
      <w:rFonts w:ascii="Times New Roman" w:eastAsia="Times New Roman" w:hAnsi="Times New Roman" w:cs="Times New Roman"/>
      <w:b/>
      <w:bCs/>
      <w:iCs/>
      <w:lang w:val="x-none" w:eastAsia="x-none"/>
    </w:rPr>
  </w:style>
  <w:style w:type="character" w:customStyle="1" w:styleId="61">
    <w:name w:val="Заголовок 6 Знак"/>
    <w:aliases w:val="Знак16 Знак,H6 Знак"/>
    <w:basedOn w:val="a3"/>
    <w:link w:val="60"/>
    <w:rsid w:val="00F42AC9"/>
    <w:rPr>
      <w:rFonts w:ascii="Times New Roman" w:eastAsia="Times New Roman" w:hAnsi="Times New Roman" w:cs="Times New Roman"/>
      <w:b/>
      <w:bCs/>
      <w:lang w:val="x-none" w:eastAsia="x-none"/>
    </w:rPr>
  </w:style>
  <w:style w:type="character" w:customStyle="1" w:styleId="71">
    <w:name w:val="Заголовок 7 Знак"/>
    <w:aliases w:val="Заголовок x.x Знак,Знак15 Знак"/>
    <w:basedOn w:val="a3"/>
    <w:link w:val="70"/>
    <w:uiPriority w:val="9"/>
    <w:rsid w:val="00F42AC9"/>
    <w:rPr>
      <w:rFonts w:ascii="Times New Roman" w:eastAsia="Times New Roman" w:hAnsi="Times New Roman" w:cs="Times New Roman"/>
      <w:sz w:val="24"/>
      <w:szCs w:val="24"/>
      <w:lang w:val="x-none" w:eastAsia="x-none"/>
    </w:rPr>
  </w:style>
  <w:style w:type="character" w:customStyle="1" w:styleId="81">
    <w:name w:val="Заголовок 8 Знак"/>
    <w:basedOn w:val="a3"/>
    <w:link w:val="80"/>
    <w:uiPriority w:val="9"/>
    <w:rsid w:val="00F42AC9"/>
    <w:rPr>
      <w:rFonts w:ascii="Times New Roman" w:eastAsia="Times New Roman" w:hAnsi="Times New Roman" w:cs="Times New Roman"/>
      <w:i/>
      <w:iCs/>
      <w:sz w:val="24"/>
      <w:szCs w:val="24"/>
      <w:lang w:val="x-none" w:eastAsia="x-none"/>
    </w:rPr>
  </w:style>
  <w:style w:type="character" w:customStyle="1" w:styleId="91">
    <w:name w:val="Заголовок 9 Знак"/>
    <w:aliases w:val="Знак13 Знак"/>
    <w:basedOn w:val="a3"/>
    <w:link w:val="90"/>
    <w:uiPriority w:val="9"/>
    <w:rsid w:val="00F42AC9"/>
    <w:rPr>
      <w:rFonts w:ascii="Arial" w:eastAsia="Times New Roman" w:hAnsi="Arial" w:cs="Times New Roman"/>
      <w:lang w:val="x-none" w:eastAsia="x-none"/>
    </w:rPr>
  </w:style>
  <w:style w:type="paragraph" w:styleId="ae">
    <w:name w:val="Body Text"/>
    <w:aliases w:val="Основной текст Знак Знак Знак Знак, Знак Знак Знак,Таблица TEXT,Body single,bt,Body Text Char,Знак Знак Знак, Знак1 Знак,Табличный,бпОсновной текст,body text"/>
    <w:basedOn w:val="a2"/>
    <w:link w:val="af"/>
    <w:qFormat/>
    <w:rsid w:val="00F42AC9"/>
    <w:pPr>
      <w:spacing w:line="276" w:lineRule="auto"/>
      <w:ind w:firstLine="709"/>
    </w:pPr>
    <w:rPr>
      <w:rFonts w:ascii="Times New Roman" w:eastAsia="Calibri" w:hAnsi="Times New Roman" w:cs="Times New Roman"/>
      <w:spacing w:val="-1"/>
      <w:sz w:val="24"/>
      <w:szCs w:val="24"/>
      <w:lang w:eastAsia="ru-RU"/>
    </w:rPr>
  </w:style>
  <w:style w:type="character" w:customStyle="1" w:styleId="af">
    <w:name w:val="Основной текст Знак"/>
    <w:aliases w:val="Основной текст Знак Знак Знак Знак Знак, Знак Знак Знак Знак,Таблица TEXT Знак,Body single Знак,bt Знак,Body Text Char Знак,Знак Знак Знак Знак, Знак1 Знак Знак,Табличный Знак1,бпОсновной текст Знак,body text Знак"/>
    <w:basedOn w:val="a3"/>
    <w:link w:val="ae"/>
    <w:rsid w:val="00F42AC9"/>
    <w:rPr>
      <w:rFonts w:ascii="Times New Roman" w:eastAsia="Calibri" w:hAnsi="Times New Roman" w:cs="Times New Roman"/>
      <w:spacing w:val="-1"/>
      <w:sz w:val="24"/>
      <w:szCs w:val="24"/>
      <w:lang w:eastAsia="ru-RU"/>
    </w:rPr>
  </w:style>
  <w:style w:type="table" w:styleId="af0">
    <w:name w:val="Table Grid"/>
    <w:aliases w:val="Table Grid Report"/>
    <w:basedOn w:val="a4"/>
    <w:uiPriority w:val="39"/>
    <w:rsid w:val="00F42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F42AC9"/>
    <w:pPr>
      <w:widowControl w:val="0"/>
      <w:autoSpaceDE w:val="0"/>
      <w:autoSpaceDN w:val="0"/>
      <w:adjustRightInd w:val="0"/>
    </w:pPr>
    <w:rPr>
      <w:rFonts w:ascii="Times New Roman" w:eastAsiaTheme="minorEastAsia" w:hAnsi="Times New Roman" w:cs="Times New Roman"/>
      <w:sz w:val="24"/>
      <w:szCs w:val="24"/>
      <w:lang w:eastAsia="ru-RU"/>
    </w:rPr>
  </w:style>
  <w:style w:type="paragraph" w:customStyle="1" w:styleId="ConsPlusTitle">
    <w:name w:val="ConsPlusTitle"/>
    <w:link w:val="ConsPlusTitle0"/>
    <w:qFormat/>
    <w:rsid w:val="00F42AC9"/>
    <w:pPr>
      <w:widowControl w:val="0"/>
      <w:autoSpaceDE w:val="0"/>
      <w:autoSpaceDN w:val="0"/>
      <w:adjustRightInd w:val="0"/>
    </w:pPr>
    <w:rPr>
      <w:rFonts w:ascii="Arial" w:eastAsiaTheme="minorEastAsia" w:hAnsi="Arial" w:cs="Arial"/>
      <w:b/>
      <w:bCs/>
      <w:sz w:val="20"/>
      <w:szCs w:val="20"/>
      <w:lang w:eastAsia="ru-RU"/>
    </w:rPr>
  </w:style>
  <w:style w:type="paragraph" w:customStyle="1" w:styleId="consplustitle1">
    <w:name w:val="consplustitle"/>
    <w:basedOn w:val="a2"/>
    <w:rsid w:val="00F42AC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normal1">
    <w:name w:val="consplusnormal"/>
    <w:basedOn w:val="a2"/>
    <w:rsid w:val="00F42AC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8">
    <w:name w:val="Основной текст (2)_"/>
    <w:basedOn w:val="a3"/>
    <w:link w:val="29"/>
    <w:rsid w:val="00F42AC9"/>
    <w:rPr>
      <w:rFonts w:eastAsia="Times New Roman"/>
      <w:sz w:val="28"/>
      <w:szCs w:val="28"/>
      <w:shd w:val="clear" w:color="auto" w:fill="FFFFFF"/>
    </w:rPr>
  </w:style>
  <w:style w:type="paragraph" w:customStyle="1" w:styleId="29">
    <w:name w:val="Основной текст (2)"/>
    <w:basedOn w:val="a2"/>
    <w:link w:val="28"/>
    <w:rsid w:val="00F42AC9"/>
    <w:pPr>
      <w:widowControl w:val="0"/>
      <w:shd w:val="clear" w:color="auto" w:fill="FFFFFF"/>
      <w:spacing w:before="540" w:line="374" w:lineRule="exact"/>
      <w:ind w:firstLine="760"/>
    </w:pPr>
    <w:rPr>
      <w:rFonts w:eastAsia="Times New Roman"/>
      <w:sz w:val="28"/>
      <w:szCs w:val="28"/>
    </w:rPr>
  </w:style>
  <w:style w:type="paragraph" w:styleId="af1">
    <w:name w:val="Balloon Text"/>
    <w:basedOn w:val="a2"/>
    <w:link w:val="af2"/>
    <w:uiPriority w:val="99"/>
    <w:unhideWhenUsed/>
    <w:rsid w:val="00F42AC9"/>
    <w:rPr>
      <w:rFonts w:ascii="Segoe UI" w:hAnsi="Segoe UI" w:cs="Segoe UI"/>
      <w:sz w:val="18"/>
      <w:szCs w:val="18"/>
    </w:rPr>
  </w:style>
  <w:style w:type="character" w:customStyle="1" w:styleId="af2">
    <w:name w:val="Текст выноски Знак"/>
    <w:basedOn w:val="a3"/>
    <w:link w:val="af1"/>
    <w:uiPriority w:val="99"/>
    <w:rsid w:val="00F42AC9"/>
    <w:rPr>
      <w:rFonts w:ascii="Segoe UI" w:hAnsi="Segoe UI" w:cs="Segoe UI"/>
      <w:sz w:val="18"/>
      <w:szCs w:val="18"/>
    </w:rPr>
  </w:style>
  <w:style w:type="paragraph" w:styleId="32">
    <w:name w:val="toc 3"/>
    <w:basedOn w:val="a2"/>
    <w:next w:val="a2"/>
    <w:autoRedefine/>
    <w:uiPriority w:val="39"/>
    <w:qFormat/>
    <w:rsid w:val="00F42AC9"/>
    <w:pPr>
      <w:ind w:left="480"/>
    </w:pPr>
    <w:rPr>
      <w:rFonts w:ascii="Times New Roman" w:eastAsia="Times New Roman" w:hAnsi="Times New Roman" w:cs="Times New Roman"/>
      <w:i/>
      <w:iCs/>
      <w:sz w:val="20"/>
      <w:szCs w:val="20"/>
      <w:lang w:eastAsia="ru-RU"/>
    </w:rPr>
  </w:style>
  <w:style w:type="paragraph" w:styleId="2a">
    <w:name w:val="toc 2"/>
    <w:basedOn w:val="a2"/>
    <w:next w:val="a2"/>
    <w:autoRedefine/>
    <w:uiPriority w:val="39"/>
    <w:qFormat/>
    <w:rsid w:val="00F42AC9"/>
    <w:pPr>
      <w:ind w:left="240"/>
    </w:pPr>
    <w:rPr>
      <w:rFonts w:ascii="Times New Roman" w:eastAsia="Times New Roman" w:hAnsi="Times New Roman" w:cs="Times New Roman"/>
      <w:smallCaps/>
      <w:sz w:val="20"/>
      <w:szCs w:val="20"/>
      <w:lang w:eastAsia="ru-RU"/>
    </w:rPr>
  </w:style>
  <w:style w:type="character" w:styleId="af3">
    <w:name w:val="Emphasis"/>
    <w:basedOn w:val="a3"/>
    <w:uiPriority w:val="20"/>
    <w:qFormat/>
    <w:rsid w:val="00F42AC9"/>
    <w:rPr>
      <w:i/>
      <w:iCs/>
    </w:rPr>
  </w:style>
  <w:style w:type="character" w:styleId="af4">
    <w:name w:val="FollowedHyperlink"/>
    <w:basedOn w:val="a3"/>
    <w:uiPriority w:val="99"/>
    <w:unhideWhenUsed/>
    <w:rsid w:val="00F42AC9"/>
    <w:rPr>
      <w:color w:val="954F72" w:themeColor="followedHyperlink"/>
      <w:u w:val="single"/>
    </w:rPr>
  </w:style>
  <w:style w:type="paragraph" w:customStyle="1" w:styleId="af5">
    <w:name w:val="Абзац"/>
    <w:basedOn w:val="a2"/>
    <w:link w:val="af6"/>
    <w:qFormat/>
    <w:rsid w:val="00F42AC9"/>
    <w:pPr>
      <w:spacing w:before="120" w:after="60"/>
      <w:ind w:firstLine="567"/>
    </w:pPr>
    <w:rPr>
      <w:rFonts w:ascii="Times New Roman" w:eastAsia="Times New Roman" w:hAnsi="Times New Roman" w:cs="Times New Roman"/>
      <w:sz w:val="24"/>
      <w:szCs w:val="24"/>
      <w:lang w:eastAsia="ru-RU"/>
    </w:rPr>
  </w:style>
  <w:style w:type="character" w:customStyle="1" w:styleId="af6">
    <w:name w:val="Абзац Знак"/>
    <w:link w:val="af5"/>
    <w:rsid w:val="00F42AC9"/>
    <w:rPr>
      <w:rFonts w:ascii="Times New Roman" w:eastAsia="Times New Roman" w:hAnsi="Times New Roman" w:cs="Times New Roman"/>
      <w:sz w:val="24"/>
      <w:szCs w:val="24"/>
      <w:lang w:eastAsia="ru-RU"/>
    </w:rPr>
  </w:style>
  <w:style w:type="character" w:customStyle="1" w:styleId="af7">
    <w:name w:val="Другое_"/>
    <w:basedOn w:val="a3"/>
    <w:link w:val="af8"/>
    <w:rsid w:val="00F42AC9"/>
    <w:rPr>
      <w:rFonts w:ascii="Arial" w:eastAsia="Arial" w:hAnsi="Arial" w:cs="Arial"/>
      <w:sz w:val="20"/>
      <w:szCs w:val="20"/>
    </w:rPr>
  </w:style>
  <w:style w:type="paragraph" w:customStyle="1" w:styleId="af8">
    <w:name w:val="Другое"/>
    <w:basedOn w:val="a2"/>
    <w:link w:val="af7"/>
    <w:rsid w:val="00F42AC9"/>
    <w:pPr>
      <w:widowControl w:val="0"/>
      <w:jc w:val="center"/>
    </w:pPr>
    <w:rPr>
      <w:rFonts w:ascii="Arial" w:eastAsia="Arial" w:hAnsi="Arial" w:cs="Arial"/>
      <w:sz w:val="20"/>
      <w:szCs w:val="20"/>
    </w:rPr>
  </w:style>
  <w:style w:type="character" w:customStyle="1" w:styleId="1c">
    <w:name w:val="Заголовок №1_"/>
    <w:basedOn w:val="a3"/>
    <w:link w:val="1d"/>
    <w:rsid w:val="00F42AC9"/>
    <w:rPr>
      <w:rFonts w:ascii="Arial" w:eastAsia="Arial" w:hAnsi="Arial" w:cs="Arial"/>
      <w:b/>
      <w:bCs/>
    </w:rPr>
  </w:style>
  <w:style w:type="paragraph" w:customStyle="1" w:styleId="1d">
    <w:name w:val="Заголовок №1"/>
    <w:basedOn w:val="a2"/>
    <w:link w:val="1c"/>
    <w:qFormat/>
    <w:rsid w:val="00F42AC9"/>
    <w:pPr>
      <w:widowControl w:val="0"/>
      <w:spacing w:after="220"/>
      <w:jc w:val="center"/>
      <w:outlineLvl w:val="0"/>
    </w:pPr>
    <w:rPr>
      <w:rFonts w:ascii="Arial" w:eastAsia="Arial" w:hAnsi="Arial" w:cs="Arial"/>
      <w:b/>
      <w:bCs/>
    </w:rPr>
  </w:style>
  <w:style w:type="character" w:customStyle="1" w:styleId="af9">
    <w:name w:val="Подпись к таблице_"/>
    <w:basedOn w:val="a3"/>
    <w:link w:val="afa"/>
    <w:rsid w:val="00F42AC9"/>
    <w:rPr>
      <w:rFonts w:ascii="Arial" w:eastAsia="Arial" w:hAnsi="Arial" w:cs="Arial"/>
      <w:sz w:val="20"/>
      <w:szCs w:val="20"/>
    </w:rPr>
  </w:style>
  <w:style w:type="paragraph" w:customStyle="1" w:styleId="afa">
    <w:name w:val="Подпись к таблице"/>
    <w:basedOn w:val="a2"/>
    <w:link w:val="af9"/>
    <w:rsid w:val="00F42AC9"/>
    <w:pPr>
      <w:widowControl w:val="0"/>
    </w:pPr>
    <w:rPr>
      <w:rFonts w:ascii="Arial" w:eastAsia="Arial" w:hAnsi="Arial" w:cs="Arial"/>
      <w:sz w:val="20"/>
      <w:szCs w:val="20"/>
    </w:rPr>
  </w:style>
  <w:style w:type="character" w:customStyle="1" w:styleId="2b">
    <w:name w:val="Колонтитул (2)_"/>
    <w:basedOn w:val="a3"/>
    <w:link w:val="2c"/>
    <w:rsid w:val="00F42AC9"/>
    <w:rPr>
      <w:rFonts w:ascii="Times New Roman" w:eastAsia="Times New Roman" w:hAnsi="Times New Roman" w:cs="Times New Roman"/>
      <w:sz w:val="20"/>
      <w:szCs w:val="20"/>
    </w:rPr>
  </w:style>
  <w:style w:type="paragraph" w:customStyle="1" w:styleId="2c">
    <w:name w:val="Колонтитул (2)"/>
    <w:basedOn w:val="a2"/>
    <w:link w:val="2b"/>
    <w:rsid w:val="00F42AC9"/>
    <w:pPr>
      <w:widowControl w:val="0"/>
    </w:pPr>
    <w:rPr>
      <w:rFonts w:ascii="Times New Roman" w:eastAsia="Times New Roman" w:hAnsi="Times New Roman" w:cs="Times New Roman"/>
      <w:sz w:val="20"/>
      <w:szCs w:val="20"/>
    </w:rPr>
  </w:style>
  <w:style w:type="character" w:customStyle="1" w:styleId="afb">
    <w:name w:val="Основной текст_"/>
    <w:basedOn w:val="a3"/>
    <w:link w:val="1e"/>
    <w:rsid w:val="00F42AC9"/>
    <w:rPr>
      <w:rFonts w:ascii="Arial" w:eastAsia="Arial" w:hAnsi="Arial" w:cs="Arial"/>
    </w:rPr>
  </w:style>
  <w:style w:type="paragraph" w:customStyle="1" w:styleId="1e">
    <w:name w:val="Основной текст1"/>
    <w:basedOn w:val="a2"/>
    <w:link w:val="afb"/>
    <w:rsid w:val="00F42AC9"/>
    <w:pPr>
      <w:widowControl w:val="0"/>
      <w:ind w:firstLine="400"/>
    </w:pPr>
    <w:rPr>
      <w:rFonts w:ascii="Arial" w:eastAsia="Arial" w:hAnsi="Arial" w:cs="Arial"/>
    </w:rPr>
  </w:style>
  <w:style w:type="character" w:customStyle="1" w:styleId="2d">
    <w:name w:val="Заголовок №2_"/>
    <w:basedOn w:val="a3"/>
    <w:link w:val="2e"/>
    <w:rsid w:val="00F42AC9"/>
    <w:rPr>
      <w:rFonts w:ascii="Arial" w:eastAsia="Arial" w:hAnsi="Arial" w:cs="Arial"/>
    </w:rPr>
  </w:style>
  <w:style w:type="paragraph" w:customStyle="1" w:styleId="2e">
    <w:name w:val="Заголовок №2"/>
    <w:basedOn w:val="a2"/>
    <w:link w:val="2d"/>
    <w:rsid w:val="00F42AC9"/>
    <w:pPr>
      <w:widowControl w:val="0"/>
      <w:spacing w:after="100"/>
      <w:ind w:firstLine="720"/>
      <w:outlineLvl w:val="1"/>
    </w:pPr>
    <w:rPr>
      <w:rFonts w:ascii="Arial" w:eastAsia="Arial" w:hAnsi="Arial" w:cs="Arial"/>
    </w:rPr>
  </w:style>
  <w:style w:type="character" w:customStyle="1" w:styleId="afc">
    <w:name w:val="Подпись к картинке_"/>
    <w:basedOn w:val="a3"/>
    <w:link w:val="afd"/>
    <w:rsid w:val="00F42AC9"/>
    <w:rPr>
      <w:rFonts w:ascii="Arial" w:eastAsia="Arial" w:hAnsi="Arial" w:cs="Arial"/>
      <w:b/>
      <w:bCs/>
      <w:sz w:val="18"/>
      <w:szCs w:val="18"/>
    </w:rPr>
  </w:style>
  <w:style w:type="paragraph" w:customStyle="1" w:styleId="afd">
    <w:name w:val="Подпись к картинке"/>
    <w:basedOn w:val="a2"/>
    <w:link w:val="afc"/>
    <w:rsid w:val="00F42AC9"/>
    <w:pPr>
      <w:widowControl w:val="0"/>
    </w:pPr>
    <w:rPr>
      <w:rFonts w:ascii="Arial" w:eastAsia="Arial" w:hAnsi="Arial" w:cs="Arial"/>
      <w:b/>
      <w:bCs/>
      <w:sz w:val="18"/>
      <w:szCs w:val="18"/>
    </w:rPr>
  </w:style>
  <w:style w:type="paragraph" w:styleId="2f">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
    <w:basedOn w:val="a2"/>
    <w:link w:val="2f0"/>
    <w:uiPriority w:val="99"/>
    <w:unhideWhenUsed/>
    <w:rsid w:val="00F42AC9"/>
    <w:pPr>
      <w:spacing w:after="120" w:line="480" w:lineRule="auto"/>
      <w:ind w:left="283"/>
    </w:pPr>
  </w:style>
  <w:style w:type="character" w:customStyle="1" w:styleId="2f0">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
    <w:basedOn w:val="a3"/>
    <w:link w:val="2f"/>
    <w:uiPriority w:val="99"/>
    <w:rsid w:val="00F42AC9"/>
  </w:style>
  <w:style w:type="character" w:customStyle="1" w:styleId="33">
    <w:name w:val="Заголовок №3_"/>
    <w:basedOn w:val="a3"/>
    <w:link w:val="34"/>
    <w:rsid w:val="00F42AC9"/>
    <w:rPr>
      <w:rFonts w:ascii="Arial" w:eastAsia="Arial" w:hAnsi="Arial" w:cs="Arial"/>
      <w:b/>
      <w:bCs/>
    </w:rPr>
  </w:style>
  <w:style w:type="paragraph" w:customStyle="1" w:styleId="34">
    <w:name w:val="Заголовок №3"/>
    <w:basedOn w:val="a2"/>
    <w:link w:val="33"/>
    <w:rsid w:val="00F42AC9"/>
    <w:pPr>
      <w:widowControl w:val="0"/>
      <w:spacing w:after="2080"/>
      <w:ind w:left="3270"/>
      <w:outlineLvl w:val="2"/>
    </w:pPr>
    <w:rPr>
      <w:rFonts w:ascii="Arial" w:eastAsia="Arial" w:hAnsi="Arial" w:cs="Arial"/>
      <w:b/>
      <w:bCs/>
    </w:rPr>
  </w:style>
  <w:style w:type="character" w:customStyle="1" w:styleId="afe">
    <w:name w:val="Сноска_"/>
    <w:basedOn w:val="a3"/>
    <w:link w:val="aff"/>
    <w:rsid w:val="00F42AC9"/>
    <w:rPr>
      <w:rFonts w:ascii="Arial" w:eastAsia="Arial" w:hAnsi="Arial" w:cs="Arial"/>
      <w:sz w:val="18"/>
      <w:szCs w:val="18"/>
    </w:rPr>
  </w:style>
  <w:style w:type="paragraph" w:customStyle="1" w:styleId="aff">
    <w:name w:val="Сноска"/>
    <w:basedOn w:val="a2"/>
    <w:link w:val="afe"/>
    <w:rsid w:val="00F42AC9"/>
    <w:pPr>
      <w:widowControl w:val="0"/>
      <w:ind w:left="180" w:hanging="90"/>
    </w:pPr>
    <w:rPr>
      <w:rFonts w:ascii="Arial" w:eastAsia="Arial" w:hAnsi="Arial" w:cs="Arial"/>
      <w:sz w:val="18"/>
      <w:szCs w:val="18"/>
    </w:rPr>
  </w:style>
  <w:style w:type="character" w:customStyle="1" w:styleId="35">
    <w:name w:val="Основной текст (3)_"/>
    <w:basedOn w:val="a3"/>
    <w:link w:val="36"/>
    <w:rsid w:val="00F42AC9"/>
    <w:rPr>
      <w:rFonts w:ascii="Arial" w:eastAsia="Arial" w:hAnsi="Arial" w:cs="Arial"/>
      <w:b/>
      <w:bCs/>
      <w:sz w:val="40"/>
      <w:szCs w:val="40"/>
    </w:rPr>
  </w:style>
  <w:style w:type="paragraph" w:customStyle="1" w:styleId="36">
    <w:name w:val="Основной текст (3)"/>
    <w:basedOn w:val="a2"/>
    <w:link w:val="35"/>
    <w:qFormat/>
    <w:rsid w:val="00F42AC9"/>
    <w:pPr>
      <w:widowControl w:val="0"/>
      <w:spacing w:after="840"/>
      <w:jc w:val="center"/>
    </w:pPr>
    <w:rPr>
      <w:rFonts w:ascii="Arial" w:eastAsia="Arial" w:hAnsi="Arial" w:cs="Arial"/>
      <w:b/>
      <w:bCs/>
      <w:sz w:val="40"/>
      <w:szCs w:val="40"/>
    </w:rPr>
  </w:style>
  <w:style w:type="character" w:customStyle="1" w:styleId="52">
    <w:name w:val="Основной текст (5)_"/>
    <w:basedOn w:val="a3"/>
    <w:link w:val="53"/>
    <w:rsid w:val="00F42AC9"/>
    <w:rPr>
      <w:rFonts w:ascii="Arial" w:eastAsia="Arial" w:hAnsi="Arial" w:cs="Arial"/>
      <w:b/>
      <w:bCs/>
      <w:i/>
      <w:iCs/>
      <w:sz w:val="52"/>
      <w:szCs w:val="52"/>
    </w:rPr>
  </w:style>
  <w:style w:type="paragraph" w:customStyle="1" w:styleId="53">
    <w:name w:val="Основной текст (5)"/>
    <w:basedOn w:val="a2"/>
    <w:link w:val="52"/>
    <w:qFormat/>
    <w:rsid w:val="00F42AC9"/>
    <w:pPr>
      <w:widowControl w:val="0"/>
      <w:spacing w:after="220"/>
      <w:jc w:val="center"/>
    </w:pPr>
    <w:rPr>
      <w:rFonts w:ascii="Arial" w:eastAsia="Arial" w:hAnsi="Arial" w:cs="Arial"/>
      <w:b/>
      <w:bCs/>
      <w:i/>
      <w:iCs/>
      <w:sz w:val="52"/>
      <w:szCs w:val="52"/>
    </w:rPr>
  </w:style>
  <w:style w:type="character" w:customStyle="1" w:styleId="42">
    <w:name w:val="Основной текст (4)_"/>
    <w:basedOn w:val="a3"/>
    <w:link w:val="43"/>
    <w:rsid w:val="00F42AC9"/>
    <w:rPr>
      <w:rFonts w:ascii="Arial" w:eastAsia="Arial" w:hAnsi="Arial" w:cs="Arial"/>
      <w:b/>
      <w:bCs/>
      <w:i/>
      <w:iCs/>
      <w:sz w:val="26"/>
      <w:szCs w:val="26"/>
    </w:rPr>
  </w:style>
  <w:style w:type="paragraph" w:customStyle="1" w:styleId="43">
    <w:name w:val="Основной текст (4)"/>
    <w:basedOn w:val="a2"/>
    <w:link w:val="42"/>
    <w:rsid w:val="00F42AC9"/>
    <w:pPr>
      <w:widowControl w:val="0"/>
      <w:spacing w:after="2890"/>
      <w:jc w:val="center"/>
    </w:pPr>
    <w:rPr>
      <w:rFonts w:ascii="Arial" w:eastAsia="Arial" w:hAnsi="Arial" w:cs="Arial"/>
      <w:b/>
      <w:bCs/>
      <w:i/>
      <w:iCs/>
      <w:sz w:val="26"/>
      <w:szCs w:val="26"/>
    </w:rPr>
  </w:style>
  <w:style w:type="character" w:customStyle="1" w:styleId="aff0">
    <w:name w:val="Оглавление_"/>
    <w:basedOn w:val="a3"/>
    <w:link w:val="aff1"/>
    <w:rsid w:val="00F42AC9"/>
    <w:rPr>
      <w:rFonts w:ascii="Arial" w:eastAsia="Arial" w:hAnsi="Arial" w:cs="Arial"/>
      <w:sz w:val="18"/>
      <w:szCs w:val="18"/>
    </w:rPr>
  </w:style>
  <w:style w:type="paragraph" w:customStyle="1" w:styleId="aff1">
    <w:name w:val="Оглавление"/>
    <w:basedOn w:val="a2"/>
    <w:link w:val="aff0"/>
    <w:rsid w:val="00F42AC9"/>
    <w:pPr>
      <w:widowControl w:val="0"/>
    </w:pPr>
    <w:rPr>
      <w:rFonts w:ascii="Arial" w:eastAsia="Arial" w:hAnsi="Arial" w:cs="Arial"/>
      <w:sz w:val="18"/>
      <w:szCs w:val="18"/>
    </w:rPr>
  </w:style>
  <w:style w:type="character" w:customStyle="1" w:styleId="aff2">
    <w:name w:val="Колонтитул_"/>
    <w:basedOn w:val="a3"/>
    <w:link w:val="aff3"/>
    <w:rsid w:val="00F42AC9"/>
    <w:rPr>
      <w:rFonts w:ascii="Arial" w:eastAsia="Arial" w:hAnsi="Arial" w:cs="Arial"/>
      <w:b/>
      <w:bCs/>
      <w:i/>
      <w:iCs/>
      <w:color w:val="0000FF"/>
      <w:sz w:val="20"/>
      <w:szCs w:val="20"/>
    </w:rPr>
  </w:style>
  <w:style w:type="paragraph" w:customStyle="1" w:styleId="aff3">
    <w:name w:val="Колонтитул"/>
    <w:basedOn w:val="a2"/>
    <w:link w:val="aff2"/>
    <w:rsid w:val="00F42AC9"/>
    <w:pPr>
      <w:widowControl w:val="0"/>
    </w:pPr>
    <w:rPr>
      <w:rFonts w:ascii="Arial" w:eastAsia="Arial" w:hAnsi="Arial" w:cs="Arial"/>
      <w:b/>
      <w:bCs/>
      <w:i/>
      <w:iCs/>
      <w:color w:val="0000FF"/>
      <w:sz w:val="20"/>
      <w:szCs w:val="20"/>
    </w:rPr>
  </w:style>
  <w:style w:type="character" w:customStyle="1" w:styleId="82">
    <w:name w:val="Основной текст (8)_"/>
    <w:basedOn w:val="a3"/>
    <w:link w:val="83"/>
    <w:rsid w:val="00F42AC9"/>
    <w:rPr>
      <w:rFonts w:ascii="Arial" w:eastAsia="Arial" w:hAnsi="Arial" w:cs="Arial"/>
      <w:b/>
      <w:bCs/>
      <w:color w:val="EBEBEB"/>
      <w:sz w:val="212"/>
      <w:szCs w:val="212"/>
    </w:rPr>
  </w:style>
  <w:style w:type="paragraph" w:customStyle="1" w:styleId="83">
    <w:name w:val="Основной текст (8)"/>
    <w:basedOn w:val="a2"/>
    <w:link w:val="82"/>
    <w:rsid w:val="00F42AC9"/>
    <w:pPr>
      <w:widowControl w:val="0"/>
    </w:pPr>
    <w:rPr>
      <w:rFonts w:ascii="Arial" w:eastAsia="Arial" w:hAnsi="Arial" w:cs="Arial"/>
      <w:b/>
      <w:bCs/>
      <w:color w:val="EBEBEB"/>
      <w:sz w:val="212"/>
      <w:szCs w:val="212"/>
    </w:rPr>
  </w:style>
  <w:style w:type="character" w:customStyle="1" w:styleId="92">
    <w:name w:val="Основной текст (9)_"/>
    <w:basedOn w:val="a3"/>
    <w:link w:val="93"/>
    <w:rsid w:val="00F42AC9"/>
    <w:rPr>
      <w:rFonts w:ascii="Arial" w:eastAsia="Arial" w:hAnsi="Arial" w:cs="Arial"/>
      <w:b/>
      <w:bCs/>
      <w:sz w:val="16"/>
      <w:szCs w:val="16"/>
    </w:rPr>
  </w:style>
  <w:style w:type="paragraph" w:customStyle="1" w:styleId="93">
    <w:name w:val="Основной текст (9)"/>
    <w:basedOn w:val="a2"/>
    <w:link w:val="92"/>
    <w:rsid w:val="00F42AC9"/>
    <w:pPr>
      <w:widowControl w:val="0"/>
      <w:spacing w:line="142" w:lineRule="auto"/>
    </w:pPr>
    <w:rPr>
      <w:rFonts w:ascii="Arial" w:eastAsia="Arial" w:hAnsi="Arial" w:cs="Arial"/>
      <w:b/>
      <w:bCs/>
      <w:sz w:val="16"/>
      <w:szCs w:val="16"/>
    </w:rPr>
  </w:style>
  <w:style w:type="paragraph" w:styleId="aff4">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Таблица,Название объекта Знак1 Знак2,Название объекта Знак2 Знак Знак, Знак1"/>
    <w:basedOn w:val="a2"/>
    <w:next w:val="a2"/>
    <w:link w:val="aff5"/>
    <w:unhideWhenUsed/>
    <w:qFormat/>
    <w:rsid w:val="00F42AC9"/>
    <w:pPr>
      <w:spacing w:after="200"/>
      <w:ind w:firstLine="708"/>
      <w:jc w:val="right"/>
    </w:pPr>
    <w:rPr>
      <w:rFonts w:ascii="Times New Roman" w:eastAsia="Times New Roman" w:hAnsi="Times New Roman" w:cs="Times New Roman"/>
      <w:i/>
      <w:iCs/>
      <w:sz w:val="24"/>
      <w:szCs w:val="20"/>
    </w:rPr>
  </w:style>
  <w:style w:type="character" w:customStyle="1" w:styleId="aff5">
    <w:name w:val="Название объекта Знак"/>
    <w:aliases w:val="Таблица название Знак,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Таблица Знак,Название объекта Знак1 Знак2 Знак"/>
    <w:basedOn w:val="a3"/>
    <w:link w:val="aff4"/>
    <w:rsid w:val="00F42AC9"/>
    <w:rPr>
      <w:rFonts w:ascii="Times New Roman" w:eastAsia="Times New Roman" w:hAnsi="Times New Roman" w:cs="Times New Roman"/>
      <w:i/>
      <w:iCs/>
      <w:sz w:val="24"/>
      <w:szCs w:val="20"/>
    </w:rPr>
  </w:style>
  <w:style w:type="paragraph" w:styleId="aff6">
    <w:name w:val="header"/>
    <w:aliases w:val="ВерхКолонтитул, Знак5,Верхний колонтитул Знак1,Верхний колонтитул Знак Знак"/>
    <w:basedOn w:val="a2"/>
    <w:link w:val="aff7"/>
    <w:uiPriority w:val="99"/>
    <w:unhideWhenUsed/>
    <w:rsid w:val="00F42AC9"/>
    <w:pPr>
      <w:tabs>
        <w:tab w:val="center" w:pos="4677"/>
        <w:tab w:val="right" w:pos="9355"/>
      </w:tabs>
    </w:pPr>
  </w:style>
  <w:style w:type="character" w:customStyle="1" w:styleId="aff7">
    <w:name w:val="Верхний колонтитул Знак"/>
    <w:aliases w:val="ВерхКолонтитул Знак, Знак5 Знак,Верхний колонтитул Знак1 Знак,Верхний колонтитул Знак Знак Знак"/>
    <w:basedOn w:val="a3"/>
    <w:link w:val="aff6"/>
    <w:uiPriority w:val="99"/>
    <w:rsid w:val="00F42AC9"/>
  </w:style>
  <w:style w:type="paragraph" w:styleId="aff8">
    <w:name w:val="footer"/>
    <w:basedOn w:val="a2"/>
    <w:link w:val="aff9"/>
    <w:uiPriority w:val="99"/>
    <w:unhideWhenUsed/>
    <w:rsid w:val="00F42AC9"/>
    <w:pPr>
      <w:tabs>
        <w:tab w:val="center" w:pos="4677"/>
        <w:tab w:val="right" w:pos="9355"/>
      </w:tabs>
    </w:pPr>
  </w:style>
  <w:style w:type="character" w:customStyle="1" w:styleId="aff9">
    <w:name w:val="Нижний колонтитул Знак"/>
    <w:basedOn w:val="a3"/>
    <w:link w:val="aff8"/>
    <w:uiPriority w:val="99"/>
    <w:rsid w:val="00F42AC9"/>
  </w:style>
  <w:style w:type="character" w:styleId="affa">
    <w:name w:val="annotation reference"/>
    <w:basedOn w:val="a3"/>
    <w:unhideWhenUsed/>
    <w:rsid w:val="00F42AC9"/>
    <w:rPr>
      <w:sz w:val="16"/>
      <w:szCs w:val="16"/>
    </w:rPr>
  </w:style>
  <w:style w:type="paragraph" w:styleId="affb">
    <w:name w:val="annotation text"/>
    <w:basedOn w:val="a2"/>
    <w:link w:val="affc"/>
    <w:unhideWhenUsed/>
    <w:rsid w:val="00F42AC9"/>
    <w:rPr>
      <w:sz w:val="20"/>
      <w:szCs w:val="20"/>
    </w:rPr>
  </w:style>
  <w:style w:type="character" w:customStyle="1" w:styleId="affc">
    <w:name w:val="Текст примечания Знак"/>
    <w:basedOn w:val="a3"/>
    <w:link w:val="affb"/>
    <w:rsid w:val="00F42AC9"/>
    <w:rPr>
      <w:sz w:val="20"/>
      <w:szCs w:val="20"/>
    </w:rPr>
  </w:style>
  <w:style w:type="paragraph" w:styleId="affd">
    <w:name w:val="annotation subject"/>
    <w:basedOn w:val="affb"/>
    <w:next w:val="affb"/>
    <w:link w:val="affe"/>
    <w:unhideWhenUsed/>
    <w:rsid w:val="00F42AC9"/>
    <w:rPr>
      <w:b/>
      <w:bCs/>
    </w:rPr>
  </w:style>
  <w:style w:type="character" w:customStyle="1" w:styleId="affe">
    <w:name w:val="Тема примечания Знак"/>
    <w:basedOn w:val="affc"/>
    <w:link w:val="affd"/>
    <w:rsid w:val="00F42AC9"/>
    <w:rPr>
      <w:b/>
      <w:bCs/>
      <w:sz w:val="20"/>
      <w:szCs w:val="20"/>
    </w:rPr>
  </w:style>
  <w:style w:type="character" w:customStyle="1" w:styleId="1f">
    <w:name w:val="Неразрешенное упоминание1"/>
    <w:basedOn w:val="a3"/>
    <w:uiPriority w:val="99"/>
    <w:semiHidden/>
    <w:unhideWhenUsed/>
    <w:rsid w:val="00F42AC9"/>
    <w:rPr>
      <w:color w:val="605E5C"/>
      <w:shd w:val="clear" w:color="auto" w:fill="E1DFDD"/>
    </w:rPr>
  </w:style>
  <w:style w:type="paragraph" w:customStyle="1" w:styleId="headertext">
    <w:name w:val="headertext"/>
    <w:basedOn w:val="a2"/>
    <w:rsid w:val="00F42AC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formattext">
    <w:name w:val="formattext"/>
    <w:basedOn w:val="a2"/>
    <w:rsid w:val="00F42AC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omment">
    <w:name w:val="comment"/>
    <w:basedOn w:val="a3"/>
    <w:rsid w:val="00F42AC9"/>
  </w:style>
  <w:style w:type="character" w:customStyle="1" w:styleId="match">
    <w:name w:val="match"/>
    <w:basedOn w:val="a3"/>
    <w:rsid w:val="00F42AC9"/>
  </w:style>
  <w:style w:type="character" w:customStyle="1" w:styleId="ConsPlusNormal0">
    <w:name w:val="ConsPlusNormal Знак"/>
    <w:basedOn w:val="a3"/>
    <w:link w:val="ConsPlusNormal"/>
    <w:rsid w:val="00F42AC9"/>
    <w:rPr>
      <w:rFonts w:ascii="Times New Roman" w:eastAsiaTheme="minorEastAsia" w:hAnsi="Times New Roman" w:cs="Times New Roman"/>
      <w:sz w:val="24"/>
      <w:szCs w:val="24"/>
      <w:lang w:eastAsia="ru-RU"/>
    </w:rPr>
  </w:style>
  <w:style w:type="paragraph" w:styleId="afff">
    <w:name w:val="Document Map"/>
    <w:basedOn w:val="a2"/>
    <w:link w:val="afff0"/>
    <w:rsid w:val="00F42AC9"/>
    <w:rPr>
      <w:rFonts w:ascii="Tahoma" w:eastAsia="Times New Roman" w:hAnsi="Tahoma" w:cs="Tahoma"/>
      <w:kern w:val="2"/>
      <w:sz w:val="16"/>
      <w:szCs w:val="16"/>
    </w:rPr>
  </w:style>
  <w:style w:type="character" w:customStyle="1" w:styleId="afff0">
    <w:name w:val="Схема документа Знак"/>
    <w:basedOn w:val="a3"/>
    <w:link w:val="afff"/>
    <w:rsid w:val="00F42AC9"/>
    <w:rPr>
      <w:rFonts w:ascii="Tahoma" w:eastAsia="Times New Roman" w:hAnsi="Tahoma" w:cs="Tahoma"/>
      <w:kern w:val="2"/>
      <w:sz w:val="16"/>
      <w:szCs w:val="16"/>
    </w:rPr>
  </w:style>
  <w:style w:type="paragraph" w:customStyle="1" w:styleId="1f0">
    <w:name w:val="Абзац списка1"/>
    <w:basedOn w:val="a2"/>
    <w:link w:val="ListParagraphChar1"/>
    <w:qFormat/>
    <w:rsid w:val="00F42AC9"/>
    <w:pPr>
      <w:spacing w:after="200" w:line="276" w:lineRule="auto"/>
      <w:ind w:left="720"/>
    </w:pPr>
    <w:rPr>
      <w:rFonts w:ascii="Times New Roman" w:eastAsia="Times New Roman" w:hAnsi="Times New Roman" w:cs="Times New Roman"/>
      <w:kern w:val="2"/>
      <w:sz w:val="24"/>
      <w:szCs w:val="24"/>
    </w:rPr>
  </w:style>
  <w:style w:type="character" w:customStyle="1" w:styleId="410">
    <w:name w:val="Заголовок 4 Знак1"/>
    <w:aliases w:val="Tab_name Знак Знак,Знак1 Знак1"/>
    <w:basedOn w:val="a3"/>
    <w:locked/>
    <w:rsid w:val="00F42AC9"/>
    <w:rPr>
      <w:rFonts w:ascii="Calibri" w:eastAsia="Calibri" w:hAnsi="Calibri" w:cs="Times New Roman"/>
      <w:b/>
      <w:bCs/>
      <w:kern w:val="2"/>
      <w:sz w:val="28"/>
      <w:szCs w:val="28"/>
      <w:lang w:eastAsia="ru-RU"/>
    </w:rPr>
  </w:style>
  <w:style w:type="paragraph" w:styleId="1f1">
    <w:name w:val="toc 1"/>
    <w:basedOn w:val="a2"/>
    <w:next w:val="a2"/>
    <w:autoRedefine/>
    <w:uiPriority w:val="39"/>
    <w:qFormat/>
    <w:rsid w:val="002527E1"/>
    <w:pPr>
      <w:tabs>
        <w:tab w:val="left" w:pos="709"/>
        <w:tab w:val="right" w:leader="dot" w:pos="9345"/>
      </w:tabs>
      <w:spacing w:line="360" w:lineRule="auto"/>
      <w:ind w:left="284" w:right="843" w:firstLine="0"/>
    </w:pPr>
    <w:rPr>
      <w:rFonts w:ascii="Times New Roman" w:eastAsia="Times New Roman" w:hAnsi="Times New Roman" w:cs="Times New Roman"/>
      <w:caps/>
      <w:noProof/>
      <w:kern w:val="2"/>
      <w:sz w:val="24"/>
      <w:szCs w:val="24"/>
    </w:rPr>
  </w:style>
  <w:style w:type="paragraph" w:styleId="44">
    <w:name w:val="toc 4"/>
    <w:basedOn w:val="a2"/>
    <w:next w:val="a2"/>
    <w:autoRedefine/>
    <w:uiPriority w:val="39"/>
    <w:qFormat/>
    <w:rsid w:val="00F42AC9"/>
    <w:pPr>
      <w:spacing w:line="276" w:lineRule="auto"/>
      <w:ind w:left="480"/>
    </w:pPr>
    <w:rPr>
      <w:rFonts w:eastAsia="Times New Roman" w:cs="Times New Roman"/>
      <w:kern w:val="2"/>
      <w:sz w:val="20"/>
      <w:szCs w:val="20"/>
    </w:rPr>
  </w:style>
  <w:style w:type="paragraph" w:styleId="54">
    <w:name w:val="toc 5"/>
    <w:basedOn w:val="a2"/>
    <w:next w:val="a2"/>
    <w:autoRedefine/>
    <w:uiPriority w:val="39"/>
    <w:qFormat/>
    <w:rsid w:val="00F42AC9"/>
    <w:pPr>
      <w:spacing w:line="276" w:lineRule="auto"/>
      <w:ind w:left="720"/>
    </w:pPr>
    <w:rPr>
      <w:rFonts w:eastAsia="Times New Roman" w:cs="Times New Roman"/>
      <w:kern w:val="2"/>
      <w:sz w:val="20"/>
      <w:szCs w:val="20"/>
    </w:rPr>
  </w:style>
  <w:style w:type="paragraph" w:styleId="62">
    <w:name w:val="toc 6"/>
    <w:basedOn w:val="a2"/>
    <w:next w:val="a2"/>
    <w:autoRedefine/>
    <w:uiPriority w:val="39"/>
    <w:qFormat/>
    <w:rsid w:val="00F42AC9"/>
    <w:pPr>
      <w:spacing w:line="276" w:lineRule="auto"/>
      <w:ind w:left="960"/>
    </w:pPr>
    <w:rPr>
      <w:rFonts w:eastAsia="Times New Roman" w:cs="Times New Roman"/>
      <w:kern w:val="2"/>
      <w:sz w:val="20"/>
      <w:szCs w:val="20"/>
    </w:rPr>
  </w:style>
  <w:style w:type="paragraph" w:styleId="72">
    <w:name w:val="toc 7"/>
    <w:basedOn w:val="a2"/>
    <w:next w:val="a2"/>
    <w:autoRedefine/>
    <w:uiPriority w:val="39"/>
    <w:qFormat/>
    <w:rsid w:val="00F42AC9"/>
    <w:pPr>
      <w:spacing w:line="276" w:lineRule="auto"/>
      <w:ind w:left="1200"/>
    </w:pPr>
    <w:rPr>
      <w:rFonts w:eastAsia="Times New Roman" w:cs="Times New Roman"/>
      <w:kern w:val="2"/>
      <w:sz w:val="20"/>
      <w:szCs w:val="20"/>
    </w:rPr>
  </w:style>
  <w:style w:type="paragraph" w:styleId="84">
    <w:name w:val="toc 8"/>
    <w:basedOn w:val="a2"/>
    <w:next w:val="a2"/>
    <w:autoRedefine/>
    <w:uiPriority w:val="39"/>
    <w:qFormat/>
    <w:rsid w:val="00F42AC9"/>
    <w:pPr>
      <w:spacing w:line="276" w:lineRule="auto"/>
      <w:ind w:left="1440"/>
    </w:pPr>
    <w:rPr>
      <w:rFonts w:eastAsia="Times New Roman" w:cs="Times New Roman"/>
      <w:kern w:val="2"/>
      <w:sz w:val="20"/>
      <w:szCs w:val="20"/>
    </w:rPr>
  </w:style>
  <w:style w:type="paragraph" w:styleId="94">
    <w:name w:val="toc 9"/>
    <w:basedOn w:val="a2"/>
    <w:next w:val="a2"/>
    <w:autoRedefine/>
    <w:uiPriority w:val="39"/>
    <w:qFormat/>
    <w:rsid w:val="00F42AC9"/>
    <w:pPr>
      <w:spacing w:line="276" w:lineRule="auto"/>
      <w:ind w:left="1680"/>
    </w:pPr>
    <w:rPr>
      <w:rFonts w:eastAsia="Times New Roman" w:cs="Times New Roman"/>
      <w:kern w:val="2"/>
      <w:sz w:val="20"/>
      <w:szCs w:val="20"/>
    </w:rPr>
  </w:style>
  <w:style w:type="paragraph" w:customStyle="1" w:styleId="2TimesNewRoman1212">
    <w:name w:val="Стиль Заголовок 2 + Times New Roman 12 пт После:  12 пт кернинг ..."/>
    <w:basedOn w:val="26"/>
    <w:uiPriority w:val="99"/>
    <w:qFormat/>
    <w:rsid w:val="00F42AC9"/>
    <w:pPr>
      <w:keepLines w:val="0"/>
      <w:numPr>
        <w:ilvl w:val="1"/>
      </w:numPr>
      <w:spacing w:before="240" w:after="240" w:line="360" w:lineRule="auto"/>
      <w:ind w:left="576" w:hanging="576"/>
      <w:jc w:val="center"/>
    </w:pPr>
    <w:rPr>
      <w:rFonts w:ascii="Times New Roman" w:eastAsia="Calibri" w:hAnsi="Times New Roman" w:cs="Times New Roman"/>
      <w:b/>
      <w:bCs/>
      <w:i/>
      <w:iCs/>
      <w:color w:val="auto"/>
      <w:kern w:val="32"/>
      <w:sz w:val="24"/>
      <w:szCs w:val="20"/>
    </w:rPr>
  </w:style>
  <w:style w:type="character" w:styleId="afff1">
    <w:name w:val="page number"/>
    <w:basedOn w:val="a3"/>
    <w:rsid w:val="00F42AC9"/>
    <w:rPr>
      <w:rFonts w:cs="Times New Roman"/>
    </w:rPr>
  </w:style>
  <w:style w:type="paragraph" w:styleId="afff2">
    <w:name w:val="endnote text"/>
    <w:basedOn w:val="a2"/>
    <w:link w:val="afff3"/>
    <w:uiPriority w:val="99"/>
    <w:semiHidden/>
    <w:rsid w:val="00F42AC9"/>
    <w:rPr>
      <w:rFonts w:ascii="Times New Roman" w:eastAsia="Calibri" w:hAnsi="Times New Roman" w:cs="Times New Roman"/>
      <w:sz w:val="20"/>
      <w:szCs w:val="20"/>
      <w:lang w:eastAsia="ru-RU"/>
    </w:rPr>
  </w:style>
  <w:style w:type="character" w:customStyle="1" w:styleId="afff3">
    <w:name w:val="Текст концевой сноски Знак"/>
    <w:basedOn w:val="a3"/>
    <w:link w:val="afff2"/>
    <w:uiPriority w:val="99"/>
    <w:semiHidden/>
    <w:rsid w:val="00F42AC9"/>
    <w:rPr>
      <w:rFonts w:ascii="Times New Roman" w:eastAsia="Calibri" w:hAnsi="Times New Roman" w:cs="Times New Roman"/>
      <w:sz w:val="20"/>
      <w:szCs w:val="20"/>
      <w:lang w:eastAsia="ru-RU"/>
    </w:rPr>
  </w:style>
  <w:style w:type="paragraph" w:customStyle="1" w:styleId="ConsNormal">
    <w:name w:val="ConsNormal"/>
    <w:qFormat/>
    <w:rsid w:val="00F42AC9"/>
    <w:pPr>
      <w:widowControl w:val="0"/>
      <w:autoSpaceDE w:val="0"/>
      <w:autoSpaceDN w:val="0"/>
      <w:adjustRightInd w:val="0"/>
      <w:ind w:firstLine="720"/>
    </w:pPr>
    <w:rPr>
      <w:rFonts w:ascii="Arial" w:eastAsia="Calibri" w:hAnsi="Arial" w:cs="Arial"/>
      <w:sz w:val="20"/>
      <w:szCs w:val="20"/>
      <w:lang w:eastAsia="ru-RU"/>
    </w:rPr>
  </w:style>
  <w:style w:type="paragraph" w:customStyle="1" w:styleId="1f2">
    <w:name w:val="Заголовок оглавления1"/>
    <w:basedOn w:val="1a"/>
    <w:next w:val="a2"/>
    <w:rsid w:val="00F42AC9"/>
    <w:pPr>
      <w:keepLines/>
      <w:spacing w:before="480" w:after="0" w:line="276" w:lineRule="auto"/>
      <w:ind w:left="432" w:hanging="432"/>
      <w:outlineLvl w:val="9"/>
    </w:pPr>
    <w:rPr>
      <w:rFonts w:ascii="Cambria" w:hAnsi="Cambria" w:cs="Times New Roman"/>
      <w:color w:val="365F91"/>
      <w:kern w:val="0"/>
      <w:sz w:val="28"/>
      <w:szCs w:val="28"/>
      <w:lang w:eastAsia="en-US"/>
    </w:rPr>
  </w:style>
  <w:style w:type="paragraph" w:customStyle="1" w:styleId="1f3">
    <w:name w:val="Знак Знак Знак Знак Знак1 Знак Знак Знак Знак"/>
    <w:basedOn w:val="a2"/>
    <w:rsid w:val="00F42AC9"/>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10">
    <w:name w:val="Знак Знак Знак Знак Знак1 Знак Знак Знак Знак1"/>
    <w:basedOn w:val="a2"/>
    <w:rsid w:val="00F42AC9"/>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f4">
    <w:name w:val="Заголовок статьи"/>
    <w:basedOn w:val="a2"/>
    <w:next w:val="a2"/>
    <w:rsid w:val="00F42AC9"/>
    <w:pPr>
      <w:widowControl w:val="0"/>
      <w:autoSpaceDE w:val="0"/>
      <w:autoSpaceDN w:val="0"/>
      <w:adjustRightInd w:val="0"/>
      <w:ind w:left="1612" w:hanging="892"/>
    </w:pPr>
    <w:rPr>
      <w:rFonts w:ascii="Arial" w:eastAsia="Times New Roman" w:hAnsi="Arial" w:cs="Times New Roman"/>
      <w:sz w:val="20"/>
      <w:szCs w:val="20"/>
      <w:lang w:eastAsia="ru-RU"/>
    </w:rPr>
  </w:style>
  <w:style w:type="character" w:customStyle="1" w:styleId="WW-1">
    <w:name w:val="WW- Знак1"/>
    <w:basedOn w:val="a3"/>
    <w:rsid w:val="00F42AC9"/>
    <w:rPr>
      <w:sz w:val="24"/>
      <w:szCs w:val="24"/>
    </w:rPr>
  </w:style>
  <w:style w:type="paragraph" w:styleId="afff5">
    <w:name w:val="Subtitle"/>
    <w:basedOn w:val="a2"/>
    <w:link w:val="afff6"/>
    <w:qFormat/>
    <w:rsid w:val="00F42AC9"/>
    <w:rPr>
      <w:rFonts w:ascii="Times New Roman" w:eastAsia="Times New Roman" w:hAnsi="Times New Roman" w:cs="Times New Roman"/>
      <w:b/>
      <w:bCs/>
      <w:sz w:val="24"/>
      <w:szCs w:val="24"/>
      <w:lang w:eastAsia="ru-RU"/>
    </w:rPr>
  </w:style>
  <w:style w:type="character" w:customStyle="1" w:styleId="afff6">
    <w:name w:val="Подзаголовок Знак"/>
    <w:basedOn w:val="a3"/>
    <w:link w:val="afff5"/>
    <w:uiPriority w:val="11"/>
    <w:rsid w:val="00F42AC9"/>
    <w:rPr>
      <w:rFonts w:ascii="Times New Roman" w:eastAsia="Times New Roman" w:hAnsi="Times New Roman" w:cs="Times New Roman"/>
      <w:b/>
      <w:bCs/>
      <w:sz w:val="24"/>
      <w:szCs w:val="24"/>
      <w:lang w:eastAsia="ru-RU"/>
    </w:rPr>
  </w:style>
  <w:style w:type="paragraph" w:customStyle="1" w:styleId="ConsPlusCell">
    <w:name w:val="ConsPlusCell"/>
    <w:qFormat/>
    <w:rsid w:val="00F42AC9"/>
    <w:pPr>
      <w:widowControl w:val="0"/>
      <w:autoSpaceDE w:val="0"/>
      <w:autoSpaceDN w:val="0"/>
      <w:adjustRightInd w:val="0"/>
    </w:pPr>
    <w:rPr>
      <w:rFonts w:ascii="Arial" w:eastAsia="Times New Roman" w:hAnsi="Arial" w:cs="Arial"/>
      <w:sz w:val="20"/>
      <w:szCs w:val="20"/>
      <w:lang w:eastAsia="ru-RU"/>
    </w:rPr>
  </w:style>
  <w:style w:type="paragraph" w:styleId="afff7">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ff8"/>
    <w:qFormat/>
    <w:rsid w:val="00F42AC9"/>
    <w:rPr>
      <w:rFonts w:ascii="Times New Roman" w:eastAsia="Times New Roman" w:hAnsi="Times New Roman" w:cs="Times New Roman"/>
      <w:sz w:val="20"/>
      <w:szCs w:val="20"/>
      <w:lang w:eastAsia="ru-RU"/>
    </w:rPr>
  </w:style>
  <w:style w:type="character" w:customStyle="1" w:styleId="afff8">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ff7"/>
    <w:rsid w:val="00F42AC9"/>
    <w:rPr>
      <w:rFonts w:ascii="Times New Roman" w:eastAsia="Times New Roman" w:hAnsi="Times New Roman" w:cs="Times New Roman"/>
      <w:sz w:val="20"/>
      <w:szCs w:val="20"/>
      <w:lang w:eastAsia="ru-RU"/>
    </w:rPr>
  </w:style>
  <w:style w:type="character" w:styleId="afff9">
    <w:name w:val="footnote reference"/>
    <w:aliases w:val="Знак сноски 1,Знак сноски-FN,Ciae niinee-FN,Referencia nota al pie"/>
    <w:basedOn w:val="a3"/>
    <w:rsid w:val="00F42AC9"/>
    <w:rPr>
      <w:vertAlign w:val="superscript"/>
    </w:rPr>
  </w:style>
  <w:style w:type="paragraph" w:styleId="afffa">
    <w:name w:val="Body Text Indent"/>
    <w:basedOn w:val="a2"/>
    <w:link w:val="afffb"/>
    <w:unhideWhenUsed/>
    <w:rsid w:val="00F42AC9"/>
    <w:pPr>
      <w:spacing w:after="120" w:line="276" w:lineRule="auto"/>
      <w:ind w:left="283"/>
    </w:pPr>
    <w:rPr>
      <w:rFonts w:ascii="Times New Roman" w:hAnsi="Times New Roman" w:cs="Times New Roman"/>
      <w:kern w:val="2"/>
      <w:sz w:val="24"/>
      <w:szCs w:val="24"/>
    </w:rPr>
  </w:style>
  <w:style w:type="character" w:customStyle="1" w:styleId="afffb">
    <w:name w:val="Основной текст с отступом Знак"/>
    <w:basedOn w:val="a3"/>
    <w:link w:val="afffa"/>
    <w:rsid w:val="00F42AC9"/>
    <w:rPr>
      <w:rFonts w:ascii="Times New Roman" w:hAnsi="Times New Roman" w:cs="Times New Roman"/>
      <w:kern w:val="2"/>
      <w:sz w:val="24"/>
      <w:szCs w:val="24"/>
    </w:rPr>
  </w:style>
  <w:style w:type="paragraph" w:customStyle="1" w:styleId="37">
    <w:name w:val="Абзац списка3"/>
    <w:basedOn w:val="a2"/>
    <w:rsid w:val="00F42AC9"/>
    <w:pPr>
      <w:spacing w:after="200" w:line="276" w:lineRule="auto"/>
      <w:ind w:left="720"/>
    </w:pPr>
    <w:rPr>
      <w:rFonts w:ascii="Times New Roman" w:eastAsia="Times New Roman" w:hAnsi="Times New Roman" w:cs="Times New Roman"/>
      <w:kern w:val="2"/>
      <w:sz w:val="24"/>
      <w:szCs w:val="24"/>
    </w:rPr>
  </w:style>
  <w:style w:type="paragraph" w:customStyle="1" w:styleId="afffc">
    <w:name w:val="Основной"/>
    <w:basedOn w:val="a2"/>
    <w:link w:val="afffd"/>
    <w:qFormat/>
    <w:rsid w:val="00F42AC9"/>
    <w:pPr>
      <w:spacing w:line="360" w:lineRule="auto"/>
      <w:ind w:firstLine="720"/>
    </w:pPr>
    <w:rPr>
      <w:rFonts w:ascii="Times New Roman" w:eastAsia="Times New Roman" w:hAnsi="Times New Roman" w:cs="Times New Roman"/>
      <w:sz w:val="28"/>
      <w:szCs w:val="28"/>
    </w:rPr>
  </w:style>
  <w:style w:type="character" w:customStyle="1" w:styleId="afffd">
    <w:name w:val="Основной Знак"/>
    <w:link w:val="afffc"/>
    <w:rsid w:val="00F42AC9"/>
    <w:rPr>
      <w:rFonts w:ascii="Times New Roman" w:eastAsia="Times New Roman" w:hAnsi="Times New Roman" w:cs="Times New Roman"/>
      <w:sz w:val="28"/>
      <w:szCs w:val="28"/>
    </w:rPr>
  </w:style>
  <w:style w:type="paragraph" w:customStyle="1" w:styleId="2f1">
    <w:name w:val="Абзац списка2"/>
    <w:basedOn w:val="a2"/>
    <w:rsid w:val="00F42AC9"/>
    <w:pPr>
      <w:spacing w:after="200" w:line="276" w:lineRule="auto"/>
      <w:ind w:left="720"/>
    </w:pPr>
    <w:rPr>
      <w:rFonts w:ascii="Times New Roman" w:eastAsia="Times New Roman" w:hAnsi="Times New Roman" w:cs="Times New Roman"/>
      <w:kern w:val="2"/>
      <w:sz w:val="24"/>
      <w:szCs w:val="24"/>
    </w:rPr>
  </w:style>
  <w:style w:type="table" w:customStyle="1" w:styleId="1f4">
    <w:name w:val="Сетка таблицы1"/>
    <w:basedOn w:val="a4"/>
    <w:next w:val="af0"/>
    <w:uiPriority w:val="59"/>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
    <w:name w:val="w"/>
    <w:basedOn w:val="a3"/>
    <w:rsid w:val="0087708A"/>
  </w:style>
  <w:style w:type="table" w:customStyle="1" w:styleId="2f2">
    <w:name w:val="Сетка таблицы2"/>
    <w:basedOn w:val="a4"/>
    <w:next w:val="af0"/>
    <w:uiPriority w:val="59"/>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5">
    <w:name w:val="Обычный1"/>
    <w:qFormat/>
    <w:rsid w:val="00F42AC9"/>
    <w:pPr>
      <w:widowControl w:val="0"/>
      <w:adjustRightInd w:val="0"/>
      <w:textAlignment w:val="baseline"/>
    </w:pPr>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F42AC9"/>
  </w:style>
  <w:style w:type="paragraph" w:customStyle="1" w:styleId="1f6">
    <w:name w:val="Основной текст с отступом1"/>
    <w:aliases w:val="Основной текст 1,Нумерованный список !!,Надин стиль,Body Text Indent"/>
    <w:basedOn w:val="a2"/>
    <w:link w:val="BodyTextIndent"/>
    <w:qFormat/>
    <w:rsid w:val="00F42AC9"/>
    <w:pPr>
      <w:widowControl w:val="0"/>
      <w:adjustRightInd w:val="0"/>
      <w:spacing w:after="120"/>
      <w:ind w:firstLine="709"/>
      <w:textAlignment w:val="baseline"/>
    </w:pPr>
    <w:rPr>
      <w:rFonts w:ascii="Times New Roman" w:eastAsia="Times New Roman" w:hAnsi="Times New Roman" w:cs="Times New Roman"/>
      <w:sz w:val="20"/>
      <w:szCs w:val="2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basedOn w:val="a3"/>
    <w:link w:val="1f6"/>
    <w:rsid w:val="00F42AC9"/>
    <w:rPr>
      <w:rFonts w:ascii="Times New Roman" w:eastAsia="Times New Roman" w:hAnsi="Times New Roman" w:cs="Times New Roman"/>
      <w:sz w:val="20"/>
      <w:szCs w:val="20"/>
      <w:lang w:eastAsia="ru-RU"/>
    </w:rPr>
  </w:style>
  <w:style w:type="paragraph" w:customStyle="1" w:styleId="Style5">
    <w:name w:val="Style5"/>
    <w:basedOn w:val="a2"/>
    <w:qFormat/>
    <w:rsid w:val="00F42AC9"/>
    <w:pPr>
      <w:widowControl w:val="0"/>
      <w:autoSpaceDE w:val="0"/>
      <w:autoSpaceDN w:val="0"/>
      <w:adjustRightInd w:val="0"/>
      <w:spacing w:line="156" w:lineRule="exact"/>
      <w:textAlignment w:val="baseline"/>
    </w:pPr>
    <w:rPr>
      <w:rFonts w:ascii="Century Schoolbook" w:eastAsia="Times New Roman" w:hAnsi="Century Schoolbook" w:cs="Times New Roman"/>
      <w:sz w:val="20"/>
      <w:szCs w:val="20"/>
      <w:lang w:eastAsia="ru-RU"/>
    </w:rPr>
  </w:style>
  <w:style w:type="character" w:customStyle="1" w:styleId="FontStyle25">
    <w:name w:val="Font Style25"/>
    <w:basedOn w:val="a3"/>
    <w:uiPriority w:val="99"/>
    <w:rsid w:val="00F42AC9"/>
    <w:rPr>
      <w:rFonts w:ascii="Sylfaen" w:hAnsi="Sylfaen" w:cs="Sylfaen"/>
      <w:sz w:val="24"/>
      <w:szCs w:val="24"/>
    </w:rPr>
  </w:style>
  <w:style w:type="paragraph" w:customStyle="1" w:styleId="320">
    <w:name w:val="Основной текст с отступом 32"/>
    <w:basedOn w:val="a2"/>
    <w:uiPriority w:val="99"/>
    <w:qFormat/>
    <w:rsid w:val="00F42AC9"/>
    <w:pPr>
      <w:widowControl w:val="0"/>
      <w:suppressAutoHyphens/>
      <w:adjustRightInd w:val="0"/>
      <w:spacing w:after="120"/>
      <w:ind w:left="283"/>
      <w:textAlignment w:val="baseline"/>
    </w:pPr>
    <w:rPr>
      <w:rFonts w:ascii="Times New Roman" w:eastAsia="Times New Roman" w:hAnsi="Times New Roman" w:cs="Times New Roman"/>
      <w:sz w:val="16"/>
      <w:szCs w:val="16"/>
      <w:lang w:eastAsia="ar-SA"/>
    </w:rPr>
  </w:style>
  <w:style w:type="paragraph" w:customStyle="1" w:styleId="Preformat">
    <w:name w:val="Preformat"/>
    <w:uiPriority w:val="99"/>
    <w:qFormat/>
    <w:rsid w:val="00F42AC9"/>
    <w:pPr>
      <w:widowControl w:val="0"/>
      <w:adjustRightInd w:val="0"/>
      <w:textAlignment w:val="baseline"/>
    </w:pPr>
    <w:rPr>
      <w:rFonts w:ascii="Courier New" w:eastAsia="Times New Roman" w:hAnsi="Courier New" w:cs="Times New Roman"/>
      <w:snapToGrid w:val="0"/>
      <w:sz w:val="20"/>
      <w:szCs w:val="20"/>
      <w:lang w:eastAsia="ru-RU"/>
    </w:rPr>
  </w:style>
  <w:style w:type="paragraph" w:styleId="38">
    <w:name w:val="Body Text Indent 3"/>
    <w:basedOn w:val="a2"/>
    <w:link w:val="39"/>
    <w:unhideWhenUsed/>
    <w:rsid w:val="00F42AC9"/>
    <w:pPr>
      <w:widowControl w:val="0"/>
      <w:adjustRightInd w:val="0"/>
      <w:spacing w:after="120" w:line="360" w:lineRule="atLeast"/>
      <w:ind w:left="283"/>
      <w:textAlignment w:val="baseline"/>
    </w:pPr>
    <w:rPr>
      <w:rFonts w:ascii="Times New Roman" w:eastAsia="Times New Roman" w:hAnsi="Times New Roman" w:cs="Times New Roman"/>
      <w:sz w:val="16"/>
      <w:szCs w:val="16"/>
      <w:lang w:eastAsia="ru-RU"/>
    </w:rPr>
  </w:style>
  <w:style w:type="character" w:customStyle="1" w:styleId="39">
    <w:name w:val="Основной текст с отступом 3 Знак"/>
    <w:basedOn w:val="a3"/>
    <w:link w:val="38"/>
    <w:rsid w:val="00F42AC9"/>
    <w:rPr>
      <w:rFonts w:ascii="Times New Roman" w:eastAsia="Times New Roman" w:hAnsi="Times New Roman" w:cs="Times New Roman"/>
      <w:sz w:val="16"/>
      <w:szCs w:val="16"/>
      <w:lang w:eastAsia="ru-RU"/>
    </w:rPr>
  </w:style>
  <w:style w:type="paragraph" w:customStyle="1" w:styleId="ConsPlusNonformat">
    <w:name w:val="ConsPlusNonformat"/>
    <w:uiPriority w:val="99"/>
    <w:qFormat/>
    <w:rsid w:val="00F42AC9"/>
    <w:pPr>
      <w:widowControl w:val="0"/>
      <w:autoSpaceDE w:val="0"/>
      <w:autoSpaceDN w:val="0"/>
      <w:adjustRightInd w:val="0"/>
      <w:ind w:hanging="357"/>
      <w:textAlignment w:val="baseline"/>
    </w:pPr>
    <w:rPr>
      <w:rFonts w:ascii="Courier New" w:eastAsia="Calibri" w:hAnsi="Courier New" w:cs="Times New Roman"/>
      <w:sz w:val="20"/>
      <w:szCs w:val="20"/>
      <w:lang w:eastAsia="ru-RU"/>
    </w:rPr>
  </w:style>
  <w:style w:type="character" w:customStyle="1" w:styleId="spelle">
    <w:name w:val="spelle"/>
    <w:basedOn w:val="a3"/>
    <w:rsid w:val="00F42AC9"/>
  </w:style>
  <w:style w:type="character" w:customStyle="1" w:styleId="mw-headline">
    <w:name w:val="mw-headline"/>
    <w:basedOn w:val="a3"/>
    <w:rsid w:val="00F42AC9"/>
  </w:style>
  <w:style w:type="character" w:customStyle="1" w:styleId="mw-editsection">
    <w:name w:val="mw-editsection"/>
    <w:basedOn w:val="a3"/>
    <w:rsid w:val="00F42AC9"/>
  </w:style>
  <w:style w:type="character" w:styleId="afffe">
    <w:name w:val="Placeholder Text"/>
    <w:basedOn w:val="a3"/>
    <w:uiPriority w:val="99"/>
    <w:rsid w:val="00F42AC9"/>
    <w:rPr>
      <w:color w:val="808080"/>
    </w:rPr>
  </w:style>
  <w:style w:type="paragraph" w:customStyle="1" w:styleId="xl24">
    <w:name w:val="xl24"/>
    <w:basedOn w:val="a2"/>
    <w:uiPriority w:val="99"/>
    <w:qFormat/>
    <w:rsid w:val="00F42AC9"/>
    <w:pPr>
      <w:widowControl w:val="0"/>
      <w:pBdr>
        <w:right w:val="single" w:sz="4" w:space="0" w:color="000000"/>
      </w:pBdr>
      <w:suppressAutoHyphens/>
      <w:adjustRightInd w:val="0"/>
      <w:spacing w:before="100" w:after="100"/>
      <w:jc w:val="center"/>
      <w:textAlignment w:val="baseline"/>
    </w:pPr>
    <w:rPr>
      <w:rFonts w:ascii="Times New Roman" w:eastAsia="Arial Unicode MS" w:hAnsi="Times New Roman" w:cs="Times New Roman"/>
      <w:sz w:val="20"/>
      <w:szCs w:val="20"/>
      <w:lang w:eastAsia="ar-SA"/>
    </w:rPr>
  </w:style>
  <w:style w:type="paragraph" w:customStyle="1" w:styleId="310">
    <w:name w:val="Основной текст с отступом 31"/>
    <w:basedOn w:val="a2"/>
    <w:qFormat/>
    <w:rsid w:val="00F42AC9"/>
    <w:pPr>
      <w:widowControl w:val="0"/>
      <w:suppressAutoHyphens/>
      <w:adjustRightInd w:val="0"/>
      <w:spacing w:after="120"/>
      <w:ind w:left="283"/>
      <w:textAlignment w:val="baseline"/>
    </w:pPr>
    <w:rPr>
      <w:rFonts w:ascii="Times New Roman" w:eastAsia="Times New Roman" w:hAnsi="Times New Roman" w:cs="Times New Roman"/>
      <w:sz w:val="16"/>
      <w:szCs w:val="16"/>
      <w:lang w:eastAsia="ar-SA"/>
    </w:rPr>
  </w:style>
  <w:style w:type="paragraph" w:customStyle="1" w:styleId="321">
    <w:name w:val="Основной текст 32"/>
    <w:basedOn w:val="a2"/>
    <w:uiPriority w:val="99"/>
    <w:qFormat/>
    <w:rsid w:val="00F42AC9"/>
    <w:pPr>
      <w:widowControl w:val="0"/>
      <w:suppressAutoHyphens/>
      <w:adjustRightInd w:val="0"/>
      <w:textAlignment w:val="baseline"/>
    </w:pPr>
    <w:rPr>
      <w:rFonts w:ascii="Arial" w:eastAsia="Times New Roman" w:hAnsi="Arial" w:cs="Arial"/>
      <w:b/>
      <w:bCs/>
      <w:color w:val="000000"/>
      <w:sz w:val="20"/>
      <w:szCs w:val="20"/>
      <w:lang w:eastAsia="ar-SA"/>
    </w:rPr>
  </w:style>
  <w:style w:type="paragraph" w:customStyle="1" w:styleId="style22">
    <w:name w:val="style22"/>
    <w:basedOn w:val="a2"/>
    <w:uiPriority w:val="99"/>
    <w:qFormat/>
    <w:rsid w:val="00F42AC9"/>
    <w:pPr>
      <w:widowControl w:val="0"/>
      <w:adjustRightInd w:val="0"/>
      <w:spacing w:before="100" w:beforeAutospacing="1" w:after="100" w:afterAutospacing="1"/>
      <w:textAlignment w:val="baseline"/>
    </w:pPr>
    <w:rPr>
      <w:rFonts w:ascii="Times New Roman" w:eastAsia="Times New Roman" w:hAnsi="Times New Roman" w:cs="Times New Roman"/>
      <w:sz w:val="20"/>
      <w:szCs w:val="20"/>
      <w:lang w:eastAsia="ru-RU"/>
    </w:rPr>
  </w:style>
  <w:style w:type="character" w:customStyle="1" w:styleId="fontstyle76">
    <w:name w:val="fontstyle76"/>
    <w:basedOn w:val="a3"/>
    <w:rsid w:val="00F42AC9"/>
  </w:style>
  <w:style w:type="paragraph" w:customStyle="1" w:styleId="affff">
    <w:name w:val="А_текст"/>
    <w:link w:val="affff0"/>
    <w:autoRedefine/>
    <w:qFormat/>
    <w:rsid w:val="00F42AC9"/>
    <w:pPr>
      <w:widowControl w:val="0"/>
      <w:adjustRightInd w:val="0"/>
      <w:spacing w:line="360" w:lineRule="auto"/>
      <w:textAlignment w:val="baseline"/>
    </w:pPr>
    <w:rPr>
      <w:rFonts w:ascii="Times New Roman" w:eastAsia="Times New Roman" w:hAnsi="Times New Roman" w:cs="Times New Roman"/>
      <w:sz w:val="20"/>
      <w:szCs w:val="20"/>
      <w:lang w:eastAsia="ru-RU"/>
    </w:rPr>
  </w:style>
  <w:style w:type="character" w:customStyle="1" w:styleId="affff0">
    <w:name w:val="А_текст Знак"/>
    <w:basedOn w:val="a3"/>
    <w:link w:val="affff"/>
    <w:rsid w:val="00F42AC9"/>
    <w:rPr>
      <w:rFonts w:ascii="Times New Roman" w:eastAsia="Times New Roman" w:hAnsi="Times New Roman" w:cs="Times New Roman"/>
      <w:sz w:val="20"/>
      <w:szCs w:val="20"/>
      <w:lang w:eastAsia="ru-RU"/>
    </w:rPr>
  </w:style>
  <w:style w:type="character" w:customStyle="1" w:styleId="telefon1">
    <w:name w:val="telefon1"/>
    <w:basedOn w:val="a3"/>
    <w:rsid w:val="00F42AC9"/>
    <w:rPr>
      <w:color w:val="000000"/>
      <w:sz w:val="26"/>
      <w:szCs w:val="26"/>
    </w:rPr>
  </w:style>
  <w:style w:type="paragraph" w:customStyle="1" w:styleId="210">
    <w:name w:val="Основной текст с отступом 21"/>
    <w:basedOn w:val="a2"/>
    <w:qFormat/>
    <w:rsid w:val="00F42AC9"/>
    <w:pPr>
      <w:widowControl w:val="0"/>
      <w:suppressAutoHyphens/>
      <w:adjustRightInd w:val="0"/>
      <w:spacing w:after="120" w:line="480" w:lineRule="auto"/>
      <w:ind w:left="283"/>
      <w:textAlignment w:val="baseline"/>
    </w:pPr>
    <w:rPr>
      <w:rFonts w:ascii="Times New Roman" w:eastAsia="Times New Roman" w:hAnsi="Times New Roman" w:cs="Times New Roman"/>
      <w:sz w:val="20"/>
      <w:szCs w:val="20"/>
      <w:lang w:eastAsia="ar-SA"/>
    </w:rPr>
  </w:style>
  <w:style w:type="paragraph" w:customStyle="1" w:styleId="affff1">
    <w:name w:val="БДО Основной текст"/>
    <w:basedOn w:val="ae"/>
    <w:uiPriority w:val="99"/>
    <w:qFormat/>
    <w:rsid w:val="00F42AC9"/>
    <w:pPr>
      <w:suppressAutoHyphens/>
      <w:adjustRightInd w:val="0"/>
      <w:spacing w:after="120" w:line="240" w:lineRule="auto"/>
      <w:ind w:firstLine="0"/>
      <w:textAlignment w:val="baseline"/>
    </w:pPr>
    <w:rPr>
      <w:rFonts w:ascii="Garamond" w:eastAsia="Times New Roman" w:hAnsi="Garamond"/>
      <w:spacing w:val="0"/>
      <w:kern w:val="1"/>
      <w:lang w:eastAsia="ar-SA"/>
    </w:rPr>
  </w:style>
  <w:style w:type="table" w:customStyle="1" w:styleId="111">
    <w:name w:val="Сетка таблицы11"/>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Текст Знак"/>
    <w:basedOn w:val="a3"/>
    <w:link w:val="affff3"/>
    <w:rsid w:val="00F42AC9"/>
    <w:rPr>
      <w:rFonts w:ascii="Courier New" w:eastAsia="Times New Roman" w:hAnsi="Courier New" w:cs="Courier New"/>
    </w:rPr>
  </w:style>
  <w:style w:type="paragraph" w:styleId="affff3">
    <w:name w:val="Plain Text"/>
    <w:basedOn w:val="a2"/>
    <w:link w:val="affff2"/>
    <w:rsid w:val="00F42AC9"/>
    <w:pPr>
      <w:widowControl w:val="0"/>
      <w:adjustRightInd w:val="0"/>
      <w:textAlignment w:val="baseline"/>
    </w:pPr>
    <w:rPr>
      <w:rFonts w:ascii="Courier New" w:eastAsia="Times New Roman" w:hAnsi="Courier New" w:cs="Courier New"/>
    </w:rPr>
  </w:style>
  <w:style w:type="character" w:customStyle="1" w:styleId="1f7">
    <w:name w:val="Текст Знак1"/>
    <w:basedOn w:val="a3"/>
    <w:uiPriority w:val="99"/>
    <w:rsid w:val="00F42AC9"/>
    <w:rPr>
      <w:rFonts w:ascii="Consolas" w:hAnsi="Consolas"/>
      <w:sz w:val="21"/>
      <w:szCs w:val="21"/>
    </w:rPr>
  </w:style>
  <w:style w:type="character" w:customStyle="1" w:styleId="2f3">
    <w:name w:val="Основной текст 2 Знак"/>
    <w:basedOn w:val="a3"/>
    <w:link w:val="2f4"/>
    <w:uiPriority w:val="99"/>
    <w:rsid w:val="00F42AC9"/>
    <w:rPr>
      <w:rFonts w:eastAsia="Times New Roman"/>
    </w:rPr>
  </w:style>
  <w:style w:type="paragraph" w:styleId="2f4">
    <w:name w:val="Body Text 2"/>
    <w:basedOn w:val="a2"/>
    <w:link w:val="2f3"/>
    <w:uiPriority w:val="99"/>
    <w:rsid w:val="00F42AC9"/>
    <w:pPr>
      <w:widowControl w:val="0"/>
      <w:adjustRightInd w:val="0"/>
      <w:spacing w:after="120" w:line="480" w:lineRule="auto"/>
      <w:textAlignment w:val="baseline"/>
    </w:pPr>
    <w:rPr>
      <w:rFonts w:eastAsia="Times New Roman"/>
    </w:rPr>
  </w:style>
  <w:style w:type="character" w:customStyle="1" w:styleId="211">
    <w:name w:val="Основной текст 2 Знак1"/>
    <w:basedOn w:val="a3"/>
    <w:uiPriority w:val="99"/>
    <w:rsid w:val="00F42AC9"/>
  </w:style>
  <w:style w:type="paragraph" w:customStyle="1" w:styleId="45">
    <w:name w:val="Стиль4 Знак"/>
    <w:basedOn w:val="afffa"/>
    <w:link w:val="46"/>
    <w:qFormat/>
    <w:rsid w:val="00F42AC9"/>
    <w:pPr>
      <w:widowControl w:val="0"/>
      <w:adjustRightInd w:val="0"/>
      <w:spacing w:after="0" w:line="240" w:lineRule="auto"/>
      <w:ind w:left="0" w:firstLine="708"/>
      <w:textAlignment w:val="baseline"/>
    </w:pPr>
    <w:rPr>
      <w:rFonts w:eastAsia="Times New Roman"/>
      <w:kern w:val="0"/>
      <w:sz w:val="20"/>
      <w:szCs w:val="20"/>
      <w:lang w:eastAsia="ru-RU"/>
    </w:rPr>
  </w:style>
  <w:style w:type="character" w:customStyle="1" w:styleId="46">
    <w:name w:val="Стиль4 Знак Знак"/>
    <w:basedOn w:val="a3"/>
    <w:link w:val="45"/>
    <w:locked/>
    <w:rsid w:val="00F42AC9"/>
    <w:rPr>
      <w:rFonts w:ascii="Times New Roman" w:eastAsia="Times New Roman" w:hAnsi="Times New Roman" w:cs="Times New Roman"/>
      <w:sz w:val="20"/>
      <w:szCs w:val="20"/>
      <w:lang w:eastAsia="ru-RU"/>
    </w:rPr>
  </w:style>
  <w:style w:type="character" w:customStyle="1" w:styleId="HTML">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basedOn w:val="a3"/>
    <w:link w:val="HTML0"/>
    <w:uiPriority w:val="99"/>
    <w:rsid w:val="00F42AC9"/>
    <w:rPr>
      <w:rFonts w:ascii="Courier New" w:eastAsia="Times New Roman" w:hAnsi="Courier New" w:cs="Courier New"/>
    </w:rPr>
  </w:style>
  <w:style w:type="paragraph" w:styleId="HTML0">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2"/>
    <w:link w:val="HTML"/>
    <w:uiPriority w:val="99"/>
    <w:unhideWhenUsed/>
    <w:rsid w:val="00F42A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textAlignment w:val="baseline"/>
    </w:pPr>
    <w:rPr>
      <w:rFonts w:ascii="Courier New" w:eastAsia="Times New Roman" w:hAnsi="Courier New" w:cs="Courier New"/>
    </w:rPr>
  </w:style>
  <w:style w:type="character" w:customStyle="1" w:styleId="HTML1">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basedOn w:val="a3"/>
    <w:uiPriority w:val="99"/>
    <w:rsid w:val="00F42AC9"/>
    <w:rPr>
      <w:rFonts w:ascii="Consolas" w:hAnsi="Consolas"/>
      <w:sz w:val="20"/>
      <w:szCs w:val="20"/>
    </w:rPr>
  </w:style>
  <w:style w:type="character" w:customStyle="1" w:styleId="affff4">
    <w:name w:val="Красная строка Знак"/>
    <w:basedOn w:val="af"/>
    <w:link w:val="affff5"/>
    <w:rsid w:val="00F42AC9"/>
    <w:rPr>
      <w:rFonts w:ascii="Times New Roman" w:eastAsia="Calibri" w:hAnsi="Times New Roman" w:cs="Times New Roman"/>
      <w:b/>
      <w:snapToGrid w:val="0"/>
      <w:spacing w:val="-1"/>
      <w:sz w:val="28"/>
      <w:szCs w:val="24"/>
      <w:lang w:eastAsia="ru-RU"/>
    </w:rPr>
  </w:style>
  <w:style w:type="paragraph" w:styleId="affff5">
    <w:name w:val="Body Text First Indent"/>
    <w:basedOn w:val="ae"/>
    <w:link w:val="affff4"/>
    <w:rsid w:val="00F42AC9"/>
    <w:pPr>
      <w:adjustRightInd w:val="0"/>
      <w:spacing w:after="120" w:line="240" w:lineRule="auto"/>
      <w:ind w:firstLine="210"/>
      <w:jc w:val="left"/>
      <w:textAlignment w:val="baseline"/>
    </w:pPr>
    <w:rPr>
      <w:b/>
      <w:snapToGrid w:val="0"/>
      <w:sz w:val="28"/>
    </w:rPr>
  </w:style>
  <w:style w:type="character" w:customStyle="1" w:styleId="1f8">
    <w:name w:val="Красная строка Знак1"/>
    <w:basedOn w:val="af"/>
    <w:rsid w:val="00F42AC9"/>
    <w:rPr>
      <w:rFonts w:ascii="Times New Roman" w:eastAsia="Calibri" w:hAnsi="Times New Roman" w:cs="Times New Roman"/>
      <w:spacing w:val="-1"/>
      <w:sz w:val="24"/>
      <w:szCs w:val="24"/>
      <w:lang w:eastAsia="ru-RU"/>
    </w:rPr>
  </w:style>
  <w:style w:type="paragraph" w:styleId="affff6">
    <w:name w:val="Title"/>
    <w:basedOn w:val="a2"/>
    <w:next w:val="a2"/>
    <w:link w:val="affff7"/>
    <w:qFormat/>
    <w:rsid w:val="00F42AC9"/>
    <w:pPr>
      <w:widowControl w:val="0"/>
      <w:adjustRightInd w:val="0"/>
      <w:spacing w:before="240" w:after="60" w:line="360" w:lineRule="atLeast"/>
      <w:jc w:val="center"/>
      <w:textAlignment w:val="baseline"/>
      <w:outlineLvl w:val="0"/>
    </w:pPr>
    <w:rPr>
      <w:rFonts w:ascii="Cambria" w:eastAsia="Times New Roman" w:hAnsi="Cambria" w:cs="Times New Roman"/>
      <w:b/>
      <w:bCs/>
      <w:kern w:val="28"/>
      <w:sz w:val="32"/>
      <w:szCs w:val="32"/>
      <w:lang w:eastAsia="ru-RU"/>
    </w:rPr>
  </w:style>
  <w:style w:type="character" w:customStyle="1" w:styleId="affff7">
    <w:name w:val="Заголовок Знак"/>
    <w:basedOn w:val="a3"/>
    <w:link w:val="affff6"/>
    <w:rsid w:val="00F42AC9"/>
    <w:rPr>
      <w:rFonts w:ascii="Cambria" w:eastAsia="Times New Roman" w:hAnsi="Cambria" w:cs="Times New Roman"/>
      <w:b/>
      <w:bCs/>
      <w:kern w:val="28"/>
      <w:sz w:val="32"/>
      <w:szCs w:val="32"/>
      <w:lang w:eastAsia="ru-RU"/>
    </w:rPr>
  </w:style>
  <w:style w:type="paragraph" w:customStyle="1" w:styleId="100">
    <w:name w:val="Стиль 10 пт По центру"/>
    <w:basedOn w:val="a2"/>
    <w:uiPriority w:val="99"/>
    <w:qFormat/>
    <w:rsid w:val="00F42AC9"/>
    <w:pPr>
      <w:widowControl w:val="0"/>
      <w:adjustRightInd w:val="0"/>
      <w:jc w:val="center"/>
      <w:textAlignment w:val="baseline"/>
    </w:pPr>
    <w:rPr>
      <w:rFonts w:ascii="Times New Roman" w:eastAsia="Calibri" w:hAnsi="Times New Roman" w:cs="Times New Roman"/>
      <w:sz w:val="20"/>
      <w:szCs w:val="20"/>
      <w:lang w:eastAsia="ru-RU"/>
    </w:rPr>
  </w:style>
  <w:style w:type="paragraph" w:customStyle="1" w:styleId="font5">
    <w:name w:val="font5"/>
    <w:basedOn w:val="a2"/>
    <w:qFormat/>
    <w:rsid w:val="00F42AC9"/>
    <w:pPr>
      <w:widowControl w:val="0"/>
      <w:adjustRightInd w:val="0"/>
      <w:spacing w:before="100" w:beforeAutospacing="1" w:after="100" w:afterAutospacing="1"/>
      <w:textAlignment w:val="baseline"/>
    </w:pPr>
    <w:rPr>
      <w:rFonts w:ascii="Times New Roman" w:eastAsia="Times New Roman" w:hAnsi="Times New Roman" w:cs="Times New Roman"/>
      <w:sz w:val="20"/>
      <w:szCs w:val="20"/>
      <w:lang w:eastAsia="ru-RU"/>
    </w:rPr>
  </w:style>
  <w:style w:type="paragraph" w:customStyle="1" w:styleId="font6">
    <w:name w:val="font6"/>
    <w:basedOn w:val="a2"/>
    <w:qFormat/>
    <w:rsid w:val="00F42AC9"/>
    <w:pPr>
      <w:widowControl w:val="0"/>
      <w:adjustRightInd w:val="0"/>
      <w:spacing w:before="100" w:beforeAutospacing="1" w:after="100" w:afterAutospacing="1"/>
      <w:textAlignment w:val="baseline"/>
    </w:pPr>
    <w:rPr>
      <w:rFonts w:ascii="Times New Roman" w:eastAsia="Times New Roman" w:hAnsi="Times New Roman" w:cs="Times New Roman"/>
      <w:sz w:val="20"/>
      <w:szCs w:val="20"/>
      <w:lang w:eastAsia="ru-RU"/>
    </w:rPr>
  </w:style>
  <w:style w:type="paragraph" w:customStyle="1" w:styleId="font7">
    <w:name w:val="font7"/>
    <w:basedOn w:val="a2"/>
    <w:qFormat/>
    <w:rsid w:val="00F42AC9"/>
    <w:pPr>
      <w:widowControl w:val="0"/>
      <w:adjustRightInd w:val="0"/>
      <w:spacing w:before="100" w:beforeAutospacing="1" w:after="100" w:afterAutospacing="1"/>
      <w:textAlignment w:val="baseline"/>
    </w:pPr>
    <w:rPr>
      <w:rFonts w:ascii="Times New Roman" w:eastAsia="Times New Roman" w:hAnsi="Times New Roman" w:cs="Times New Roman"/>
      <w:i/>
      <w:iCs/>
      <w:sz w:val="20"/>
      <w:szCs w:val="20"/>
      <w:lang w:eastAsia="ru-RU"/>
    </w:rPr>
  </w:style>
  <w:style w:type="paragraph" w:customStyle="1" w:styleId="font8">
    <w:name w:val="font8"/>
    <w:basedOn w:val="a2"/>
    <w:qFormat/>
    <w:rsid w:val="00F42AC9"/>
    <w:pPr>
      <w:widowControl w:val="0"/>
      <w:adjustRightInd w:val="0"/>
      <w:spacing w:before="100" w:beforeAutospacing="1" w:after="100" w:afterAutospacing="1"/>
      <w:textAlignment w:val="baseline"/>
    </w:pPr>
    <w:rPr>
      <w:rFonts w:ascii="Times New Roman" w:eastAsia="Times New Roman" w:hAnsi="Times New Roman" w:cs="Times New Roman"/>
      <w:color w:val="FF0000"/>
      <w:sz w:val="20"/>
      <w:szCs w:val="20"/>
      <w:lang w:eastAsia="ru-RU"/>
    </w:rPr>
  </w:style>
  <w:style w:type="paragraph" w:customStyle="1" w:styleId="font9">
    <w:name w:val="font9"/>
    <w:basedOn w:val="a2"/>
    <w:qFormat/>
    <w:rsid w:val="00F42AC9"/>
    <w:pPr>
      <w:widowControl w:val="0"/>
      <w:adjustRightInd w:val="0"/>
      <w:spacing w:before="100" w:beforeAutospacing="1" w:after="100" w:afterAutospacing="1"/>
      <w:textAlignment w:val="baseline"/>
    </w:pPr>
    <w:rPr>
      <w:rFonts w:ascii="Times New Roman" w:eastAsia="Times New Roman" w:hAnsi="Times New Roman" w:cs="Times New Roman"/>
      <w:color w:val="FF0000"/>
      <w:sz w:val="20"/>
      <w:szCs w:val="20"/>
      <w:lang w:eastAsia="ru-RU"/>
    </w:rPr>
  </w:style>
  <w:style w:type="paragraph" w:customStyle="1" w:styleId="font10">
    <w:name w:val="font10"/>
    <w:basedOn w:val="a2"/>
    <w:qFormat/>
    <w:rsid w:val="00F42AC9"/>
    <w:pPr>
      <w:widowControl w:val="0"/>
      <w:adjustRightInd w:val="0"/>
      <w:spacing w:before="100" w:beforeAutospacing="1" w:after="100" w:afterAutospacing="1"/>
      <w:textAlignment w:val="baseline"/>
    </w:pPr>
    <w:rPr>
      <w:rFonts w:ascii="Tahoma" w:eastAsia="Times New Roman" w:hAnsi="Tahoma" w:cs="Tahoma"/>
      <w:b/>
      <w:bCs/>
      <w:color w:val="000000"/>
      <w:sz w:val="16"/>
      <w:szCs w:val="16"/>
      <w:lang w:eastAsia="ru-RU"/>
    </w:rPr>
  </w:style>
  <w:style w:type="paragraph" w:customStyle="1" w:styleId="font11">
    <w:name w:val="font11"/>
    <w:basedOn w:val="a2"/>
    <w:uiPriority w:val="99"/>
    <w:qFormat/>
    <w:rsid w:val="00F42AC9"/>
    <w:pPr>
      <w:widowControl w:val="0"/>
      <w:adjustRightInd w:val="0"/>
      <w:spacing w:before="100" w:beforeAutospacing="1" w:after="100" w:afterAutospacing="1"/>
      <w:textAlignment w:val="baseline"/>
    </w:pPr>
    <w:rPr>
      <w:rFonts w:ascii="Tahoma" w:eastAsia="Times New Roman" w:hAnsi="Tahoma" w:cs="Tahoma"/>
      <w:color w:val="000000"/>
      <w:sz w:val="16"/>
      <w:szCs w:val="16"/>
      <w:lang w:eastAsia="ru-RU"/>
    </w:rPr>
  </w:style>
  <w:style w:type="paragraph" w:customStyle="1" w:styleId="xl82">
    <w:name w:val="xl82"/>
    <w:basedOn w:val="a2"/>
    <w:qFormat/>
    <w:rsid w:val="00F42AC9"/>
    <w:pPr>
      <w:widowControl w:val="0"/>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86">
    <w:name w:val="xl8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88">
    <w:name w:val="xl88"/>
    <w:basedOn w:val="a2"/>
    <w:qFormat/>
    <w:rsid w:val="00F42AC9"/>
    <w:pPr>
      <w:widowControl w:val="0"/>
      <w:pBdr>
        <w:top w:val="single" w:sz="4" w:space="0" w:color="auto"/>
        <w:left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textAlignment w:val="center"/>
    </w:pPr>
    <w:rPr>
      <w:rFonts w:ascii="Times New Roman" w:eastAsia="Times New Roman" w:hAnsi="Times New Roman" w:cs="Times New Roman"/>
      <w:sz w:val="20"/>
      <w:szCs w:val="20"/>
      <w:lang w:eastAsia="ru-RU"/>
    </w:rPr>
  </w:style>
  <w:style w:type="paragraph" w:customStyle="1" w:styleId="xl90">
    <w:name w:val="xl90"/>
    <w:basedOn w:val="a2"/>
    <w:qFormat/>
    <w:rsid w:val="00F42AC9"/>
    <w:pPr>
      <w:widowControl w:val="0"/>
      <w:pBdr>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textAlignment w:val="center"/>
    </w:pPr>
    <w:rPr>
      <w:rFonts w:ascii="Times New Roman" w:eastAsia="Times New Roman" w:hAnsi="Times New Roman" w:cs="Times New Roman"/>
      <w:color w:val="FF0000"/>
      <w:sz w:val="20"/>
      <w:szCs w:val="20"/>
      <w:lang w:eastAsia="ru-RU"/>
    </w:rPr>
  </w:style>
  <w:style w:type="paragraph" w:customStyle="1" w:styleId="xl92">
    <w:name w:val="xl9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color w:val="FF0000"/>
      <w:sz w:val="20"/>
      <w:szCs w:val="20"/>
      <w:lang w:eastAsia="ru-RU"/>
    </w:rPr>
  </w:style>
  <w:style w:type="paragraph" w:customStyle="1" w:styleId="xl93">
    <w:name w:val="xl93"/>
    <w:basedOn w:val="a2"/>
    <w:qFormat/>
    <w:rsid w:val="00F42AC9"/>
    <w:pPr>
      <w:widowControl w:val="0"/>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95">
    <w:name w:val="xl95"/>
    <w:basedOn w:val="a2"/>
    <w:qFormat/>
    <w:rsid w:val="00F42AC9"/>
    <w:pPr>
      <w:widowControl w:val="0"/>
      <w:pBdr>
        <w:top w:val="single" w:sz="4" w:space="0" w:color="auto"/>
        <w:left w:val="single" w:sz="4" w:space="0" w:color="auto"/>
        <w:bottom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2"/>
    <w:qFormat/>
    <w:rsid w:val="00F42AC9"/>
    <w:pPr>
      <w:widowControl w:val="0"/>
      <w:pBdr>
        <w:top w:val="single" w:sz="4" w:space="0" w:color="auto"/>
        <w:bottom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2"/>
    <w:qFormat/>
    <w:rsid w:val="00F42AC9"/>
    <w:pPr>
      <w:widowControl w:val="0"/>
      <w:pBdr>
        <w:top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2"/>
    <w:qFormat/>
    <w:rsid w:val="00F42AC9"/>
    <w:pPr>
      <w:widowControl w:val="0"/>
      <w:pBdr>
        <w:top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2"/>
    <w:qFormat/>
    <w:rsid w:val="00F42AC9"/>
    <w:pPr>
      <w:widowControl w:val="0"/>
      <w:pBdr>
        <w:bottom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2"/>
    <w:qFormat/>
    <w:rsid w:val="00F42AC9"/>
    <w:pPr>
      <w:widowControl w:val="0"/>
      <w:pBdr>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01">
    <w:name w:val="xl101"/>
    <w:basedOn w:val="a2"/>
    <w:qFormat/>
    <w:rsid w:val="00F42AC9"/>
    <w:pPr>
      <w:widowControl w:val="0"/>
      <w:pBdr>
        <w:top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03">
    <w:name w:val="xl103"/>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04">
    <w:name w:val="xl104"/>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baseline"/>
    </w:pPr>
    <w:rPr>
      <w:rFonts w:ascii="Times New Roman" w:eastAsia="Times New Roman" w:hAnsi="Times New Roman" w:cs="Times New Roman"/>
      <w:sz w:val="20"/>
      <w:szCs w:val="20"/>
      <w:lang w:eastAsia="ru-RU"/>
    </w:rPr>
  </w:style>
  <w:style w:type="paragraph" w:customStyle="1" w:styleId="xl105">
    <w:name w:val="xl105"/>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07">
    <w:name w:val="xl107"/>
    <w:basedOn w:val="a2"/>
    <w:qFormat/>
    <w:rsid w:val="00F42AC9"/>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08">
    <w:name w:val="xl108"/>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jc w:val="center"/>
      <w:textAlignment w:val="baseline"/>
    </w:pPr>
    <w:rPr>
      <w:rFonts w:ascii="Times New Roman" w:eastAsia="Times New Roman" w:hAnsi="Times New Roman" w:cs="Times New Roman"/>
      <w:b/>
      <w:bCs/>
      <w:sz w:val="20"/>
      <w:szCs w:val="20"/>
      <w:lang w:eastAsia="ru-RU"/>
    </w:rPr>
  </w:style>
  <w:style w:type="paragraph" w:customStyle="1" w:styleId="xl109">
    <w:name w:val="xl109"/>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jc w:val="center"/>
      <w:textAlignment w:val="baseline"/>
    </w:pPr>
    <w:rPr>
      <w:rFonts w:ascii="Times New Roman" w:eastAsia="Times New Roman" w:hAnsi="Times New Roman" w:cs="Times New Roman"/>
      <w:sz w:val="20"/>
      <w:szCs w:val="20"/>
      <w:lang w:eastAsia="ru-RU"/>
    </w:rPr>
  </w:style>
  <w:style w:type="paragraph" w:customStyle="1" w:styleId="xl110">
    <w:name w:val="xl110"/>
    <w:basedOn w:val="a2"/>
    <w:qFormat/>
    <w:rsid w:val="00F42AC9"/>
    <w:pPr>
      <w:widowControl w:val="0"/>
      <w:pBdr>
        <w:top w:val="single" w:sz="4" w:space="0" w:color="auto"/>
        <w:left w:val="single" w:sz="4" w:space="0" w:color="auto"/>
        <w:bottom w:val="single" w:sz="4" w:space="0" w:color="auto"/>
        <w:right w:val="single" w:sz="4" w:space="0" w:color="auto"/>
      </w:pBdr>
      <w:shd w:val="clear" w:color="000000" w:fill="FFFF00"/>
      <w:adjustRightInd w:val="0"/>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WW-Web">
    <w:name w:val="WW-Обычный (Web)"/>
    <w:basedOn w:val="a2"/>
    <w:rsid w:val="00F42AC9"/>
    <w:pPr>
      <w:spacing w:before="280" w:after="280"/>
    </w:pPr>
    <w:rPr>
      <w:rFonts w:ascii="Times New Roman" w:eastAsia="Times New Roman" w:hAnsi="Times New Roman" w:cs="Times New Roman"/>
      <w:sz w:val="24"/>
      <w:szCs w:val="24"/>
      <w:lang w:eastAsia="ar-SA"/>
    </w:rPr>
  </w:style>
  <w:style w:type="paragraph" w:customStyle="1" w:styleId="212">
    <w:name w:val="Основной текст 21"/>
    <w:basedOn w:val="a2"/>
    <w:qFormat/>
    <w:rsid w:val="00F42AC9"/>
    <w:pPr>
      <w:widowControl w:val="0"/>
      <w:suppressAutoHyphens/>
    </w:pPr>
    <w:rPr>
      <w:rFonts w:ascii="Arial" w:eastAsia="Lucida Sans Unicode" w:hAnsi="Arial" w:cs="Times New Roman"/>
      <w:b/>
      <w:bCs/>
      <w:kern w:val="1"/>
      <w:sz w:val="28"/>
      <w:szCs w:val="24"/>
      <w:lang w:eastAsia="ar-SA"/>
    </w:rPr>
  </w:style>
  <w:style w:type="paragraph" w:customStyle="1" w:styleId="2f5">
    <w:name w:val="Обычный2"/>
    <w:qFormat/>
    <w:rsid w:val="00F42AC9"/>
    <w:pPr>
      <w:spacing w:line="300" w:lineRule="auto"/>
      <w:ind w:left="1000"/>
      <w:jc w:val="right"/>
    </w:pPr>
    <w:rPr>
      <w:rFonts w:ascii="Times New Roman" w:eastAsia="Times New Roman" w:hAnsi="Times New Roman" w:cs="Times New Roman"/>
      <w:snapToGrid w:val="0"/>
      <w:sz w:val="24"/>
      <w:szCs w:val="20"/>
      <w:lang w:eastAsia="ru-RU"/>
    </w:rPr>
  </w:style>
  <w:style w:type="character" w:customStyle="1" w:styleId="nobr">
    <w:name w:val="nobr"/>
    <w:basedOn w:val="a3"/>
    <w:rsid w:val="00F42AC9"/>
  </w:style>
  <w:style w:type="character" w:customStyle="1" w:styleId="news-src">
    <w:name w:val="news-src"/>
    <w:basedOn w:val="a3"/>
    <w:rsid w:val="00F42AC9"/>
  </w:style>
  <w:style w:type="paragraph" w:customStyle="1" w:styleId="xl63">
    <w:name w:val="xl63"/>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2"/>
    <w:qFormat/>
    <w:rsid w:val="00F42AC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66">
    <w:name w:val="xl6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67">
    <w:name w:val="xl67"/>
    <w:basedOn w:val="a2"/>
    <w:qFormat/>
    <w:rsid w:val="00F42AC9"/>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68">
    <w:name w:val="xl68"/>
    <w:basedOn w:val="a2"/>
    <w:qFormat/>
    <w:rsid w:val="00F42AC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2"/>
    <w:qFormat/>
    <w:rsid w:val="00F42A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2"/>
    <w:qFormat/>
    <w:rsid w:val="00F42AC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2"/>
    <w:rsid w:val="00F42AC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table" w:customStyle="1" w:styleId="3a">
    <w:name w:val="Сетка таблицы3"/>
    <w:basedOn w:val="a4"/>
    <w:next w:val="af0"/>
    <w:uiPriority w:val="59"/>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4"/>
    <w:next w:val="af0"/>
    <w:uiPriority w:val="59"/>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5">
    <w:name w:val="Сетка таблицы5"/>
    <w:basedOn w:val="a4"/>
    <w:next w:val="af0"/>
    <w:uiPriority w:val="59"/>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next w:val="af0"/>
    <w:uiPriority w:val="59"/>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3">
    <w:name w:val="Сетка таблицы7"/>
    <w:basedOn w:val="a4"/>
    <w:next w:val="af0"/>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0">
    <w:name w:val="Сетка таблицы14"/>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аголовок1"/>
    <w:basedOn w:val="a2"/>
    <w:next w:val="ae"/>
    <w:rsid w:val="00F42AC9"/>
    <w:pPr>
      <w:keepNext/>
      <w:suppressAutoHyphens/>
      <w:spacing w:before="240" w:after="120"/>
    </w:pPr>
    <w:rPr>
      <w:rFonts w:ascii="Arial" w:eastAsia="Lucida Sans Unicode" w:hAnsi="Arial" w:cs="Tahoma"/>
      <w:sz w:val="28"/>
      <w:szCs w:val="28"/>
      <w:lang w:eastAsia="ar-SA"/>
    </w:rPr>
  </w:style>
  <w:style w:type="paragraph" w:customStyle="1" w:styleId="220">
    <w:name w:val="Основной текст с отступом 22"/>
    <w:basedOn w:val="a2"/>
    <w:uiPriority w:val="99"/>
    <w:qFormat/>
    <w:rsid w:val="00F42AC9"/>
    <w:pPr>
      <w:suppressAutoHyphens/>
      <w:ind w:left="360"/>
    </w:pPr>
    <w:rPr>
      <w:rFonts w:ascii="Arial" w:eastAsia="Times New Roman" w:hAnsi="Arial" w:cs="Arial"/>
      <w:sz w:val="26"/>
      <w:szCs w:val="26"/>
      <w:lang w:eastAsia="ar-SA"/>
    </w:rPr>
  </w:style>
  <w:style w:type="character" w:customStyle="1" w:styleId="g-nowrap">
    <w:name w:val="g-nowrap"/>
    <w:basedOn w:val="a3"/>
    <w:rsid w:val="00F42AC9"/>
  </w:style>
  <w:style w:type="character" w:customStyle="1" w:styleId="b-timetablestations">
    <w:name w:val="b-timetable__stations"/>
    <w:basedOn w:val="a3"/>
    <w:rsid w:val="00F42AC9"/>
  </w:style>
  <w:style w:type="character" w:customStyle="1" w:styleId="adr">
    <w:name w:val="adr"/>
    <w:basedOn w:val="a3"/>
    <w:rsid w:val="00F42AC9"/>
  </w:style>
  <w:style w:type="paragraph" w:styleId="affff8">
    <w:name w:val="Revision"/>
    <w:hidden/>
    <w:uiPriority w:val="99"/>
    <w:semiHidden/>
    <w:rsid w:val="00F42AC9"/>
    <w:rPr>
      <w:rFonts w:ascii="Times New Roman" w:eastAsia="Times New Roman" w:hAnsi="Times New Roman" w:cs="Times New Roman"/>
      <w:sz w:val="20"/>
      <w:szCs w:val="20"/>
      <w:lang w:eastAsia="ru-RU"/>
    </w:rPr>
  </w:style>
  <w:style w:type="table" w:customStyle="1" w:styleId="85">
    <w:name w:val="Сетка таблицы8"/>
    <w:basedOn w:val="a4"/>
    <w:next w:val="af0"/>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50">
    <w:name w:val="Сетка таблицы15"/>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4"/>
    <w:next w:val="af0"/>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f0"/>
    <w:rsid w:val="00F42AC9"/>
    <w:rPr>
      <w:rFonts w:ascii="Times New Roman" w:hAnsi="Times New Roman" w:cs="Times New Roman"/>
      <w:kern w:val="2"/>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70">
    <w:name w:val="Сетка таблицы17"/>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2"/>
    <w:uiPriority w:val="99"/>
    <w:qFormat/>
    <w:rsid w:val="00F42AC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b-timetabletime">
    <w:name w:val="b-timetable__time"/>
    <w:basedOn w:val="a3"/>
    <w:rsid w:val="00F42AC9"/>
  </w:style>
  <w:style w:type="paragraph" w:customStyle="1" w:styleId="3b">
    <w:name w:val="Основной текст3"/>
    <w:basedOn w:val="a2"/>
    <w:qFormat/>
    <w:rsid w:val="00F42AC9"/>
    <w:pPr>
      <w:widowControl w:val="0"/>
      <w:shd w:val="clear" w:color="auto" w:fill="FFFFFF"/>
      <w:spacing w:line="263" w:lineRule="exact"/>
      <w:jc w:val="center"/>
    </w:pPr>
    <w:rPr>
      <w:rFonts w:eastAsia="Times New Roman"/>
      <w:spacing w:val="4"/>
    </w:rPr>
  </w:style>
  <w:style w:type="character" w:customStyle="1" w:styleId="64">
    <w:name w:val="Основной текст (6)_"/>
    <w:link w:val="65"/>
    <w:rsid w:val="00F42AC9"/>
    <w:rPr>
      <w:rFonts w:eastAsia="Times New Roman"/>
      <w:spacing w:val="9"/>
      <w:shd w:val="clear" w:color="auto" w:fill="FFFFFF"/>
    </w:rPr>
  </w:style>
  <w:style w:type="character" w:customStyle="1" w:styleId="2f6">
    <w:name w:val="Основной текст2"/>
    <w:rsid w:val="00F42AC9"/>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8">
    <w:name w:val="Заголовок №4_"/>
    <w:link w:val="49"/>
    <w:rsid w:val="00F42AC9"/>
    <w:rPr>
      <w:rFonts w:eastAsia="Times New Roman"/>
      <w:spacing w:val="9"/>
      <w:shd w:val="clear" w:color="auto" w:fill="FFFFFF"/>
    </w:rPr>
  </w:style>
  <w:style w:type="paragraph" w:customStyle="1" w:styleId="65">
    <w:name w:val="Основной текст (6)"/>
    <w:basedOn w:val="a2"/>
    <w:link w:val="64"/>
    <w:qFormat/>
    <w:rsid w:val="00F42AC9"/>
    <w:pPr>
      <w:widowControl w:val="0"/>
      <w:shd w:val="clear" w:color="auto" w:fill="FFFFFF"/>
      <w:spacing w:line="274" w:lineRule="exact"/>
      <w:ind w:hanging="1900"/>
    </w:pPr>
    <w:rPr>
      <w:rFonts w:eastAsia="Times New Roman"/>
      <w:spacing w:val="9"/>
    </w:rPr>
  </w:style>
  <w:style w:type="paragraph" w:customStyle="1" w:styleId="49">
    <w:name w:val="Заголовок №4"/>
    <w:basedOn w:val="a2"/>
    <w:link w:val="48"/>
    <w:qFormat/>
    <w:rsid w:val="00F42AC9"/>
    <w:pPr>
      <w:widowControl w:val="0"/>
      <w:shd w:val="clear" w:color="auto" w:fill="FFFFFF"/>
      <w:spacing w:line="263" w:lineRule="exact"/>
      <w:outlineLvl w:val="3"/>
    </w:pPr>
    <w:rPr>
      <w:rFonts w:eastAsia="Times New Roman"/>
      <w:spacing w:val="9"/>
    </w:rPr>
  </w:style>
  <w:style w:type="paragraph" w:customStyle="1" w:styleId="Default">
    <w:name w:val="Default"/>
    <w:qFormat/>
    <w:rsid w:val="00F42AC9"/>
    <w:pPr>
      <w:widowControl w:val="0"/>
      <w:autoSpaceDE w:val="0"/>
      <w:autoSpaceDN w:val="0"/>
      <w:adjustRightInd w:val="0"/>
    </w:pPr>
    <w:rPr>
      <w:rFonts w:ascii="Times" w:eastAsia="Times New Roman" w:hAnsi="Times" w:cs="Times"/>
      <w:color w:val="000000"/>
      <w:sz w:val="24"/>
      <w:szCs w:val="24"/>
      <w:lang w:eastAsia="ru-RU"/>
    </w:rPr>
  </w:style>
  <w:style w:type="paragraph" w:customStyle="1" w:styleId="bodytext">
    <w:name w:val="bodytext"/>
    <w:basedOn w:val="a2"/>
    <w:uiPriority w:val="99"/>
    <w:qFormat/>
    <w:rsid w:val="00F42AC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harCharCharChar">
    <w:name w:val="Знак Знак Char Char Знак Знак Char Char"/>
    <w:basedOn w:val="a2"/>
    <w:uiPriority w:val="99"/>
    <w:qFormat/>
    <w:rsid w:val="00F42AC9"/>
    <w:pPr>
      <w:spacing w:line="240" w:lineRule="exact"/>
    </w:pPr>
    <w:rPr>
      <w:rFonts w:ascii="Verdana" w:eastAsia="Times New Roman" w:hAnsi="Verdana" w:cs="Verdana"/>
      <w:sz w:val="20"/>
      <w:szCs w:val="20"/>
      <w:lang w:val="en-US"/>
    </w:rPr>
  </w:style>
  <w:style w:type="paragraph" w:customStyle="1" w:styleId="font12">
    <w:name w:val="font12"/>
    <w:basedOn w:val="a2"/>
    <w:uiPriority w:val="99"/>
    <w:qFormat/>
    <w:rsid w:val="00F42AC9"/>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xl111">
    <w:name w:val="xl111"/>
    <w:basedOn w:val="a2"/>
    <w:qFormat/>
    <w:rsid w:val="00F42AC9"/>
    <w:pPr>
      <w:shd w:val="clear" w:color="000000" w:fill="99FFCC"/>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2">
    <w:name w:val="xl112"/>
    <w:basedOn w:val="a2"/>
    <w:qFormat/>
    <w:rsid w:val="00F42AC9"/>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jc w:val="center"/>
      <w:textAlignment w:val="center"/>
    </w:pPr>
    <w:rPr>
      <w:rFonts w:ascii="Times New Roman" w:eastAsia="Times New Roman" w:hAnsi="Times New Roman" w:cs="Times New Roman"/>
      <w:i/>
      <w:iCs/>
      <w:color w:val="0000CC"/>
      <w:sz w:val="20"/>
      <w:szCs w:val="20"/>
      <w:lang w:eastAsia="ru-RU"/>
    </w:rPr>
  </w:style>
  <w:style w:type="paragraph" w:customStyle="1" w:styleId="xl113">
    <w:name w:val="xl113"/>
    <w:basedOn w:val="a2"/>
    <w:qFormat/>
    <w:rsid w:val="00F42AC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4">
    <w:name w:val="xl114"/>
    <w:basedOn w:val="a2"/>
    <w:qFormat/>
    <w:rsid w:val="00F42AC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5">
    <w:name w:val="xl115"/>
    <w:basedOn w:val="a2"/>
    <w:qFormat/>
    <w:rsid w:val="00F42AC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6">
    <w:name w:val="xl116"/>
    <w:basedOn w:val="a2"/>
    <w:qFormat/>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2"/>
    <w:qFormat/>
    <w:rsid w:val="00F42AC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8">
    <w:name w:val="xl118"/>
    <w:basedOn w:val="a2"/>
    <w:qFormat/>
    <w:rsid w:val="00F42AC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19">
    <w:name w:val="xl119"/>
    <w:basedOn w:val="a2"/>
    <w:qFormat/>
    <w:rsid w:val="00F42AC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20">
    <w:name w:val="xl120"/>
    <w:basedOn w:val="a2"/>
    <w:qFormat/>
    <w:rsid w:val="00F42AC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CC"/>
      <w:sz w:val="20"/>
      <w:szCs w:val="20"/>
      <w:lang w:eastAsia="ru-RU"/>
    </w:rPr>
  </w:style>
  <w:style w:type="paragraph" w:customStyle="1" w:styleId="xl121">
    <w:name w:val="xl121"/>
    <w:basedOn w:val="a2"/>
    <w:qFormat/>
    <w:rsid w:val="00F42A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CC"/>
      <w:sz w:val="20"/>
      <w:szCs w:val="20"/>
      <w:lang w:eastAsia="ru-RU"/>
    </w:rPr>
  </w:style>
  <w:style w:type="paragraph" w:customStyle="1" w:styleId="xl122">
    <w:name w:val="xl122"/>
    <w:basedOn w:val="a2"/>
    <w:qFormat/>
    <w:rsid w:val="00F42AC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2"/>
    <w:qFormat/>
    <w:rsid w:val="00F42AC9"/>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2"/>
    <w:qFormat/>
    <w:rsid w:val="00F42AC9"/>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paragraph" w:customStyle="1" w:styleId="xl125">
    <w:name w:val="xl125"/>
    <w:basedOn w:val="a2"/>
    <w:qFormat/>
    <w:rsid w:val="00F42AC9"/>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eastAsia="ru-RU"/>
    </w:rPr>
  </w:style>
  <w:style w:type="character" w:customStyle="1" w:styleId="mw-editsection-bracket">
    <w:name w:val="mw-editsection-bracket"/>
    <w:basedOn w:val="a3"/>
    <w:rsid w:val="00F42AC9"/>
  </w:style>
  <w:style w:type="character" w:customStyle="1" w:styleId="mw-editsection-divider">
    <w:name w:val="mw-editsection-divider"/>
    <w:basedOn w:val="a3"/>
    <w:rsid w:val="00F42AC9"/>
  </w:style>
  <w:style w:type="paragraph" w:customStyle="1" w:styleId="affff9">
    <w:name w:val="Текстовка"/>
    <w:uiPriority w:val="99"/>
    <w:qFormat/>
    <w:rsid w:val="00F42AC9"/>
    <w:pPr>
      <w:suppressAutoHyphens/>
    </w:pPr>
    <w:rPr>
      <w:rFonts w:ascii="Times New Roman" w:eastAsia="Arial" w:hAnsi="Times New Roman" w:cs="Times New Roman"/>
      <w:kern w:val="1"/>
      <w:sz w:val="28"/>
      <w:szCs w:val="20"/>
      <w:lang w:eastAsia="ar-SA"/>
    </w:rPr>
  </w:style>
  <w:style w:type="table" w:customStyle="1" w:styleId="213">
    <w:name w:val="Сетка таблицы21"/>
    <w:basedOn w:val="a4"/>
    <w:next w:val="af0"/>
    <w:uiPriority w:val="59"/>
    <w:rsid w:val="00F42AC9"/>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f0"/>
    <w:uiPriority w:val="59"/>
    <w:rsid w:val="00F42AC9"/>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1"/>
    <w:basedOn w:val="a4"/>
    <w:next w:val="af0"/>
    <w:uiPriority w:val="59"/>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f0"/>
    <w:uiPriority w:val="59"/>
    <w:rsid w:val="00F42AC9"/>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f0"/>
    <w:uiPriority w:val="59"/>
    <w:rsid w:val="00F42AC9"/>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a">
    <w:name w:val="endnote reference"/>
    <w:unhideWhenUsed/>
    <w:rsid w:val="00F42AC9"/>
    <w:rPr>
      <w:vertAlign w:val="superscript"/>
    </w:rPr>
  </w:style>
  <w:style w:type="character" w:customStyle="1" w:styleId="company-bold">
    <w:name w:val="company-bold"/>
    <w:basedOn w:val="a3"/>
    <w:rsid w:val="00F42AC9"/>
  </w:style>
  <w:style w:type="paragraph" w:customStyle="1" w:styleId="info">
    <w:name w:val="info"/>
    <w:basedOn w:val="a2"/>
    <w:uiPriority w:val="99"/>
    <w:qFormat/>
    <w:rsid w:val="00F42AC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mall-arrow">
    <w:name w:val="small-arrow"/>
    <w:basedOn w:val="a3"/>
    <w:rsid w:val="00F42AC9"/>
  </w:style>
  <w:style w:type="character" w:customStyle="1" w:styleId="FontStyle49">
    <w:name w:val="Font Style49"/>
    <w:uiPriority w:val="99"/>
    <w:rsid w:val="00F42AC9"/>
    <w:rPr>
      <w:rFonts w:ascii="Times New Roman" w:hAnsi="Times New Roman" w:cs="Times New Roman"/>
      <w:b/>
      <w:bCs/>
      <w:sz w:val="12"/>
      <w:szCs w:val="12"/>
    </w:rPr>
  </w:style>
  <w:style w:type="character" w:customStyle="1" w:styleId="affffb">
    <w:name w:val="Маркированный список Знак"/>
    <w:aliases w:val="Маркированный список Знак Знак Знак,Маркированный Знак Знак Знак,Маркированный список Знак1 Знак,EIA Bullet 1 Знак"/>
    <w:link w:val="a1"/>
    <w:locked/>
    <w:rsid w:val="00F42AC9"/>
    <w:rPr>
      <w:sz w:val="26"/>
      <w:szCs w:val="26"/>
    </w:rPr>
  </w:style>
  <w:style w:type="paragraph" w:styleId="a1">
    <w:name w:val="List Bullet"/>
    <w:aliases w:val="Маркированный список Знак Знак,Маркированный Знак Знак,Маркированный список Знак1,EIA Bullet 1"/>
    <w:basedOn w:val="a2"/>
    <w:link w:val="affffb"/>
    <w:autoRedefine/>
    <w:rsid w:val="00F42AC9"/>
    <w:pPr>
      <w:widowControl w:val="0"/>
      <w:numPr>
        <w:numId w:val="2"/>
      </w:numPr>
      <w:autoSpaceDE w:val="0"/>
      <w:autoSpaceDN w:val="0"/>
      <w:adjustRightInd w:val="0"/>
      <w:spacing w:before="120"/>
      <w:ind w:left="357" w:hanging="357"/>
    </w:pPr>
    <w:rPr>
      <w:sz w:val="26"/>
      <w:szCs w:val="26"/>
    </w:rPr>
  </w:style>
  <w:style w:type="table" w:customStyle="1" w:styleId="610">
    <w:name w:val="Сетка таблицы61"/>
    <w:basedOn w:val="a4"/>
    <w:next w:val="af0"/>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0"/>
    <w:rsid w:val="00F42AC9"/>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
    <w:name w:val="Красная строка4"/>
    <w:basedOn w:val="ae"/>
    <w:rsid w:val="00F42AC9"/>
    <w:pPr>
      <w:suppressAutoHyphens/>
      <w:spacing w:after="120" w:line="240" w:lineRule="auto"/>
      <w:ind w:firstLine="210"/>
      <w:jc w:val="left"/>
    </w:pPr>
    <w:rPr>
      <w:rFonts w:eastAsia="Times New Roman"/>
      <w:spacing w:val="0"/>
      <w:lang w:eastAsia="ar-SA"/>
    </w:rPr>
  </w:style>
  <w:style w:type="character" w:customStyle="1" w:styleId="ucoz-forum-post">
    <w:name w:val="ucoz-forum-post"/>
    <w:rsid w:val="00F42AC9"/>
  </w:style>
  <w:style w:type="paragraph" w:customStyle="1" w:styleId="230">
    <w:name w:val="Основной текст с отступом 23"/>
    <w:basedOn w:val="a2"/>
    <w:rsid w:val="00F42AC9"/>
    <w:pPr>
      <w:suppressAutoHyphens/>
      <w:ind w:left="360"/>
    </w:pPr>
    <w:rPr>
      <w:rFonts w:ascii="Arial" w:eastAsia="Times New Roman" w:hAnsi="Arial" w:cs="Arial"/>
      <w:sz w:val="26"/>
      <w:szCs w:val="26"/>
      <w:lang w:eastAsia="ar-SA"/>
    </w:rPr>
  </w:style>
  <w:style w:type="paragraph" w:customStyle="1" w:styleId="caaieiaie1">
    <w:name w:val="caaieiaie 1"/>
    <w:basedOn w:val="a2"/>
    <w:next w:val="a2"/>
    <w:uiPriority w:val="99"/>
    <w:qFormat/>
    <w:rsid w:val="00F42AC9"/>
    <w:pPr>
      <w:keepNext/>
      <w:spacing w:before="240" w:after="60"/>
      <w:jc w:val="center"/>
    </w:pPr>
    <w:rPr>
      <w:rFonts w:ascii="Arial" w:eastAsia="Times New Roman" w:hAnsi="Arial" w:cs="Times New Roman"/>
      <w:b/>
      <w:kern w:val="28"/>
      <w:sz w:val="32"/>
      <w:szCs w:val="20"/>
      <w:lang w:eastAsia="ru-RU"/>
    </w:rPr>
  </w:style>
  <w:style w:type="character" w:customStyle="1" w:styleId="Iniiaiieoeoo">
    <w:name w:val="Iniiaiie o?eoo"/>
    <w:rsid w:val="00F42AC9"/>
  </w:style>
  <w:style w:type="character" w:customStyle="1" w:styleId="iiianoaieou">
    <w:name w:val="iiia? no?aieou"/>
    <w:rsid w:val="00F42AC9"/>
  </w:style>
  <w:style w:type="table" w:customStyle="1" w:styleId="810">
    <w:name w:val="Сетка таблицы81"/>
    <w:basedOn w:val="a4"/>
    <w:next w:val="af0"/>
    <w:uiPriority w:val="59"/>
    <w:rsid w:val="00F42AC9"/>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Основной текст 22"/>
    <w:basedOn w:val="a2"/>
    <w:rsid w:val="00F42AC9"/>
    <w:pPr>
      <w:suppressAutoHyphens/>
    </w:pPr>
    <w:rPr>
      <w:rFonts w:ascii="Times New Roman" w:eastAsia="Times New Roman" w:hAnsi="Times New Roman" w:cs="Times New Roman"/>
      <w:b/>
      <w:bCs/>
      <w:sz w:val="28"/>
      <w:szCs w:val="24"/>
      <w:lang w:eastAsia="ar-SA"/>
    </w:rPr>
  </w:style>
  <w:style w:type="table" w:customStyle="1" w:styleId="910">
    <w:name w:val="Сетка таблицы91"/>
    <w:basedOn w:val="a4"/>
    <w:next w:val="af0"/>
    <w:rsid w:val="00F42AC9"/>
    <w:rPr>
      <w:rFonts w:ascii="Times New Roman" w:eastAsia="Calibri" w:hAnsi="Times New Roman" w:cs="Times New Roman"/>
      <w:kern w:val="2"/>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Рецензия1"/>
    <w:rsid w:val="00F42AC9"/>
    <w:rPr>
      <w:rFonts w:ascii="Calibri" w:eastAsia="Calibri" w:hAnsi="Calibri" w:cs="Calibri"/>
      <w:color w:val="000000"/>
    </w:rPr>
  </w:style>
  <w:style w:type="paragraph" w:customStyle="1" w:styleId="231">
    <w:name w:val="Основной текст 23"/>
    <w:basedOn w:val="a2"/>
    <w:rsid w:val="00F42AC9"/>
    <w:pPr>
      <w:suppressAutoHyphens/>
    </w:pPr>
    <w:rPr>
      <w:rFonts w:ascii="Times New Roman" w:eastAsia="Times New Roman" w:hAnsi="Times New Roman" w:cs="Times New Roman"/>
      <w:b/>
      <w:color w:val="000000"/>
      <w:sz w:val="28"/>
      <w:szCs w:val="24"/>
      <w:lang w:eastAsia="ar-SA"/>
    </w:rPr>
  </w:style>
  <w:style w:type="character" w:customStyle="1" w:styleId="WW8Num7z2">
    <w:name w:val="WW8Num7z2"/>
    <w:rsid w:val="00F42AC9"/>
    <w:rPr>
      <w:rFonts w:ascii="Wingdings" w:hAnsi="Wingdings"/>
    </w:rPr>
  </w:style>
  <w:style w:type="paragraph" w:styleId="affffc">
    <w:name w:val="TOC Heading"/>
    <w:basedOn w:val="1a"/>
    <w:next w:val="a2"/>
    <w:uiPriority w:val="39"/>
    <w:unhideWhenUsed/>
    <w:qFormat/>
    <w:rsid w:val="00F42AC9"/>
    <w:pPr>
      <w:keepLines/>
      <w:spacing w:after="0" w:line="259" w:lineRule="auto"/>
      <w:ind w:left="432" w:hanging="432"/>
      <w:outlineLvl w:val="9"/>
    </w:pPr>
    <w:rPr>
      <w:rFonts w:ascii="Calibri Light" w:eastAsia="Times New Roman" w:hAnsi="Calibri Light" w:cs="Times New Roman"/>
      <w:b w:val="0"/>
      <w:bCs w:val="0"/>
      <w:color w:val="2E74B5"/>
      <w:kern w:val="0"/>
    </w:rPr>
  </w:style>
  <w:style w:type="paragraph" w:customStyle="1" w:styleId="affffd">
    <w:name w:val="Содержимое таблицы"/>
    <w:basedOn w:val="a2"/>
    <w:rsid w:val="00F42AC9"/>
    <w:pPr>
      <w:widowControl w:val="0"/>
      <w:suppressLineNumbers/>
      <w:suppressAutoHyphens/>
    </w:pPr>
    <w:rPr>
      <w:rFonts w:ascii="Times New Roman" w:eastAsia="Times New Roman" w:hAnsi="Times New Roman" w:cs="Times New Roman"/>
      <w:sz w:val="24"/>
      <w:szCs w:val="24"/>
      <w:lang w:val="en-US" w:eastAsia="ru-RU" w:bidi="en-US"/>
    </w:rPr>
  </w:style>
  <w:style w:type="character" w:customStyle="1" w:styleId="a7">
    <w:name w:val="Обычный (Интернет) Знак"/>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link w:val="a6"/>
    <w:uiPriority w:val="99"/>
    <w:rsid w:val="00F42AC9"/>
    <w:rPr>
      <w:rFonts w:ascii="Times New Roman" w:eastAsia="Times New Roman" w:hAnsi="Times New Roman" w:cs="Times New Roman"/>
      <w:sz w:val="24"/>
      <w:szCs w:val="24"/>
      <w:lang w:eastAsia="ru-RU"/>
    </w:rPr>
  </w:style>
  <w:style w:type="paragraph" w:customStyle="1" w:styleId="affffe">
    <w:name w:val="обычный"/>
    <w:basedOn w:val="a2"/>
    <w:rsid w:val="00F42AC9"/>
    <w:rPr>
      <w:rFonts w:ascii="Times New Roman" w:eastAsia="Times New Roman" w:hAnsi="Times New Roman" w:cs="Times New Roman"/>
      <w:color w:val="000000"/>
      <w:sz w:val="20"/>
      <w:szCs w:val="20"/>
      <w:lang w:eastAsia="ru-RU"/>
    </w:rPr>
  </w:style>
  <w:style w:type="paragraph" w:customStyle="1" w:styleId="xl72">
    <w:name w:val="xl72"/>
    <w:basedOn w:val="a2"/>
    <w:rsid w:val="00F42AC9"/>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2"/>
    <w:rsid w:val="00F42AC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74">
    <w:name w:val="xl74"/>
    <w:basedOn w:val="a2"/>
    <w:rsid w:val="00F42AC9"/>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character" w:customStyle="1" w:styleId="112">
    <w:name w:val="Заголовок 1 Знак1"/>
    <w:aliases w:val="Т3 Знак1"/>
    <w:basedOn w:val="a3"/>
    <w:rsid w:val="00F42AC9"/>
    <w:rPr>
      <w:rFonts w:asciiTheme="majorHAnsi" w:eastAsiaTheme="majorEastAsia" w:hAnsiTheme="majorHAnsi" w:cstheme="majorBidi"/>
      <w:b/>
      <w:bCs/>
      <w:color w:val="2F5496" w:themeColor="accent1" w:themeShade="BF"/>
      <w:kern w:val="2"/>
      <w:sz w:val="28"/>
      <w:szCs w:val="28"/>
      <w:lang w:eastAsia="en-US"/>
    </w:rPr>
  </w:style>
  <w:style w:type="character" w:customStyle="1" w:styleId="412">
    <w:name w:val="Т4 Знак1"/>
    <w:aliases w:val="OG Heading 2 Знак1,Знак4 Знак1,Знак20 Знак1"/>
    <w:basedOn w:val="a3"/>
    <w:semiHidden/>
    <w:rsid w:val="00F42AC9"/>
    <w:rPr>
      <w:rFonts w:asciiTheme="majorHAnsi" w:eastAsiaTheme="majorEastAsia" w:hAnsiTheme="majorHAnsi" w:cstheme="majorBidi"/>
      <w:b/>
      <w:bCs/>
      <w:color w:val="4472C4" w:themeColor="accent1"/>
      <w:kern w:val="2"/>
      <w:sz w:val="26"/>
      <w:szCs w:val="26"/>
      <w:lang w:eastAsia="en-US"/>
    </w:rPr>
  </w:style>
  <w:style w:type="character" w:customStyle="1" w:styleId="312">
    <w:name w:val="Заголовок 3 Знак1"/>
    <w:aliases w:val="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Знак19 Знак3 Знак1,H3 Знак1 Знак"/>
    <w:basedOn w:val="a3"/>
    <w:semiHidden/>
    <w:rsid w:val="00F42AC9"/>
    <w:rPr>
      <w:rFonts w:asciiTheme="majorHAnsi" w:eastAsiaTheme="majorEastAsia" w:hAnsiTheme="majorHAnsi" w:cstheme="majorBidi"/>
      <w:b/>
      <w:bCs/>
      <w:color w:val="4472C4" w:themeColor="accent1"/>
      <w:kern w:val="2"/>
      <w:sz w:val="24"/>
      <w:szCs w:val="24"/>
      <w:lang w:eastAsia="en-US"/>
    </w:rPr>
  </w:style>
  <w:style w:type="character" w:customStyle="1" w:styleId="511">
    <w:name w:val="Заголовок 5 Знак1"/>
    <w:aliases w:val="Знак17 Знак1"/>
    <w:basedOn w:val="a3"/>
    <w:semiHidden/>
    <w:rsid w:val="00F42AC9"/>
    <w:rPr>
      <w:rFonts w:asciiTheme="majorHAnsi" w:eastAsiaTheme="majorEastAsia" w:hAnsiTheme="majorHAnsi" w:cstheme="majorBidi"/>
      <w:color w:val="1F3763" w:themeColor="accent1" w:themeShade="7F"/>
      <w:kern w:val="2"/>
      <w:sz w:val="24"/>
      <w:szCs w:val="24"/>
      <w:lang w:eastAsia="en-US"/>
    </w:rPr>
  </w:style>
  <w:style w:type="character" w:customStyle="1" w:styleId="611">
    <w:name w:val="Заголовок 6 Знак1"/>
    <w:aliases w:val="Знак16 Знак1,H6 Знак1"/>
    <w:basedOn w:val="a3"/>
    <w:semiHidden/>
    <w:rsid w:val="00F42AC9"/>
    <w:rPr>
      <w:rFonts w:asciiTheme="majorHAnsi" w:eastAsiaTheme="majorEastAsia" w:hAnsiTheme="majorHAnsi" w:cstheme="majorBidi"/>
      <w:i/>
      <w:iCs/>
      <w:color w:val="1F3763" w:themeColor="accent1" w:themeShade="7F"/>
      <w:kern w:val="2"/>
      <w:sz w:val="24"/>
      <w:szCs w:val="24"/>
      <w:lang w:eastAsia="en-US"/>
    </w:rPr>
  </w:style>
  <w:style w:type="character" w:customStyle="1" w:styleId="711">
    <w:name w:val="Заголовок 7 Знак1"/>
    <w:aliases w:val="Знак15 Знак1"/>
    <w:basedOn w:val="a3"/>
    <w:semiHidden/>
    <w:rsid w:val="00F42AC9"/>
    <w:rPr>
      <w:rFonts w:asciiTheme="majorHAnsi" w:eastAsiaTheme="majorEastAsia" w:hAnsiTheme="majorHAnsi" w:cstheme="majorBidi"/>
      <w:i/>
      <w:iCs/>
      <w:color w:val="404040" w:themeColor="text1" w:themeTint="BF"/>
      <w:kern w:val="2"/>
      <w:sz w:val="24"/>
      <w:szCs w:val="24"/>
      <w:lang w:eastAsia="en-US"/>
    </w:rPr>
  </w:style>
  <w:style w:type="character" w:customStyle="1" w:styleId="811">
    <w:name w:val="Заголовок 8 Знак1"/>
    <w:aliases w:val="Знак14 Знак1"/>
    <w:basedOn w:val="a3"/>
    <w:semiHidden/>
    <w:rsid w:val="00F42AC9"/>
    <w:rPr>
      <w:rFonts w:asciiTheme="majorHAnsi" w:eastAsiaTheme="majorEastAsia" w:hAnsiTheme="majorHAnsi" w:cstheme="majorBidi"/>
      <w:color w:val="404040" w:themeColor="text1" w:themeTint="BF"/>
      <w:kern w:val="2"/>
      <w:lang w:eastAsia="en-US"/>
    </w:rPr>
  </w:style>
  <w:style w:type="character" w:customStyle="1" w:styleId="911">
    <w:name w:val="Заголовок 9 Знак1"/>
    <w:aliases w:val="Знак13 Знак1"/>
    <w:basedOn w:val="a3"/>
    <w:semiHidden/>
    <w:rsid w:val="00F42AC9"/>
    <w:rPr>
      <w:rFonts w:asciiTheme="majorHAnsi" w:eastAsiaTheme="majorEastAsia" w:hAnsiTheme="majorHAnsi" w:cstheme="majorBidi"/>
      <w:i/>
      <w:iCs/>
      <w:color w:val="404040" w:themeColor="text1" w:themeTint="BF"/>
      <w:kern w:val="2"/>
      <w:lang w:eastAsia="en-US"/>
    </w:rPr>
  </w:style>
  <w:style w:type="character" w:customStyle="1" w:styleId="2f7">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3"/>
    <w:semiHidden/>
    <w:rsid w:val="00F42AC9"/>
    <w:rPr>
      <w:kern w:val="2"/>
      <w:lang w:eastAsia="en-US"/>
    </w:rPr>
  </w:style>
  <w:style w:type="character" w:customStyle="1" w:styleId="1fb">
    <w:name w:val="Название Знак1"/>
    <w:aliases w:val="Знак6 Знак Знак1"/>
    <w:basedOn w:val="a3"/>
    <w:rsid w:val="00F42AC9"/>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3c">
    <w:name w:val="Основной текст 3 Знак"/>
    <w:basedOn w:val="a3"/>
    <w:link w:val="3d"/>
    <w:uiPriority w:val="99"/>
    <w:locked/>
    <w:rsid w:val="00F42AC9"/>
    <w:rPr>
      <w:rFonts w:eastAsia="Times New Roman"/>
      <w:sz w:val="16"/>
      <w:szCs w:val="16"/>
    </w:rPr>
  </w:style>
  <w:style w:type="character" w:customStyle="1" w:styleId="1fc">
    <w:name w:val="Текст примечания Знак1"/>
    <w:basedOn w:val="a3"/>
    <w:uiPriority w:val="99"/>
    <w:semiHidden/>
    <w:rsid w:val="00F42AC9"/>
    <w:rPr>
      <w:kern w:val="2"/>
      <w:lang w:eastAsia="en-US"/>
    </w:rPr>
  </w:style>
  <w:style w:type="character" w:customStyle="1" w:styleId="ListParagraphChar1">
    <w:name w:val="List Paragraph Char1"/>
    <w:link w:val="1f0"/>
    <w:locked/>
    <w:rsid w:val="00F42AC9"/>
    <w:rPr>
      <w:rFonts w:ascii="Times New Roman" w:eastAsia="Times New Roman" w:hAnsi="Times New Roman" w:cs="Times New Roman"/>
      <w:kern w:val="2"/>
      <w:sz w:val="24"/>
      <w:szCs w:val="24"/>
    </w:rPr>
  </w:style>
  <w:style w:type="character" w:customStyle="1" w:styleId="1fd">
    <w:name w:val="Основной текст с отступом Знак1"/>
    <w:basedOn w:val="a3"/>
    <w:uiPriority w:val="99"/>
    <w:semiHidden/>
    <w:rsid w:val="00F42AC9"/>
    <w:rPr>
      <w:kern w:val="2"/>
      <w:sz w:val="24"/>
      <w:szCs w:val="24"/>
      <w:lang w:eastAsia="en-US"/>
    </w:rPr>
  </w:style>
  <w:style w:type="paragraph" w:customStyle="1" w:styleId="1fe">
    <w:name w:val="Без интервала1"/>
    <w:link w:val="NoSpacingChar"/>
    <w:qFormat/>
    <w:rsid w:val="00F42AC9"/>
    <w:pPr>
      <w:widowControl w:val="0"/>
      <w:autoSpaceDE w:val="0"/>
      <w:autoSpaceDN w:val="0"/>
      <w:adjustRightInd w:val="0"/>
    </w:pPr>
    <w:rPr>
      <w:rFonts w:ascii="Times New Roman" w:eastAsia="Calibri" w:hAnsi="Times New Roman" w:cs="Times New Roman"/>
      <w:sz w:val="20"/>
      <w:szCs w:val="20"/>
      <w:lang w:eastAsia="ru-RU"/>
    </w:rPr>
  </w:style>
  <w:style w:type="paragraph" w:customStyle="1" w:styleId="3e">
    <w:name w:val="Обычный3"/>
    <w:uiPriority w:val="99"/>
    <w:qFormat/>
    <w:rsid w:val="00F42AC9"/>
    <w:pPr>
      <w:snapToGrid w:val="0"/>
      <w:spacing w:line="300" w:lineRule="auto"/>
      <w:ind w:left="1000"/>
      <w:jc w:val="right"/>
    </w:pPr>
    <w:rPr>
      <w:rFonts w:ascii="Times New Roman" w:eastAsia="Times New Roman" w:hAnsi="Times New Roman" w:cs="Times New Roman"/>
      <w:sz w:val="24"/>
      <w:szCs w:val="20"/>
      <w:lang w:eastAsia="ru-RU"/>
    </w:rPr>
  </w:style>
  <w:style w:type="paragraph" w:customStyle="1" w:styleId="c12c10">
    <w:name w:val="c12 c10"/>
    <w:basedOn w:val="a2"/>
    <w:uiPriority w:val="99"/>
    <w:qFormat/>
    <w:rsid w:val="00F42AC9"/>
    <w:pPr>
      <w:spacing w:before="90" w:after="90"/>
    </w:pPr>
    <w:rPr>
      <w:rFonts w:ascii="Times New Roman" w:eastAsia="Times New Roman" w:hAnsi="Times New Roman" w:cs="Times New Roman"/>
      <w:sz w:val="24"/>
      <w:szCs w:val="24"/>
      <w:lang w:eastAsia="ru-RU"/>
    </w:rPr>
  </w:style>
  <w:style w:type="character" w:customStyle="1" w:styleId="1ff">
    <w:name w:val="Заголовок 1 чистый Знак Знак"/>
    <w:link w:val="1ff0"/>
    <w:locked/>
    <w:rsid w:val="00F42AC9"/>
    <w:rPr>
      <w:rFonts w:ascii="Times New Roman CYR" w:eastAsia="PMingLiU" w:hAnsi="Times New Roman CYR" w:cs="Times New Roman CYR"/>
      <w:sz w:val="32"/>
      <w:szCs w:val="32"/>
    </w:rPr>
  </w:style>
  <w:style w:type="paragraph" w:customStyle="1" w:styleId="1ff0">
    <w:name w:val="Заголовок 1 чистый"/>
    <w:basedOn w:val="a2"/>
    <w:next w:val="a2"/>
    <w:link w:val="1ff"/>
    <w:qFormat/>
    <w:rsid w:val="00F42AC9"/>
    <w:pPr>
      <w:spacing w:before="480" w:after="480" w:line="360" w:lineRule="atLeast"/>
    </w:pPr>
    <w:rPr>
      <w:rFonts w:ascii="Times New Roman CYR" w:eastAsia="PMingLiU" w:hAnsi="Times New Roman CYR" w:cs="Times New Roman CYR"/>
      <w:sz w:val="32"/>
      <w:szCs w:val="32"/>
    </w:rPr>
  </w:style>
  <w:style w:type="character" w:customStyle="1" w:styleId="-2">
    <w:name w:val="Маркированный список - 2 Знак"/>
    <w:link w:val="-20"/>
    <w:locked/>
    <w:rsid w:val="00F42AC9"/>
    <w:rPr>
      <w:rFonts w:ascii="Tahoma" w:eastAsia="PMingLiU" w:hAnsi="Tahoma" w:cs="Tahoma"/>
    </w:rPr>
  </w:style>
  <w:style w:type="paragraph" w:customStyle="1" w:styleId="-20">
    <w:name w:val="Маркированный список - 2"/>
    <w:basedOn w:val="a2"/>
    <w:link w:val="-2"/>
    <w:qFormat/>
    <w:rsid w:val="00F42AC9"/>
    <w:pPr>
      <w:tabs>
        <w:tab w:val="num" w:pos="530"/>
        <w:tab w:val="left" w:pos="737"/>
      </w:tabs>
      <w:spacing w:line="360" w:lineRule="atLeast"/>
      <w:ind w:left="754" w:hanging="357"/>
    </w:pPr>
    <w:rPr>
      <w:rFonts w:ascii="Tahoma" w:eastAsia="PMingLiU" w:hAnsi="Tahoma" w:cs="Tahoma"/>
    </w:rPr>
  </w:style>
  <w:style w:type="character" w:customStyle="1" w:styleId="-1">
    <w:name w:val="Маркированный список (для нумерованного) - 1 Знак"/>
    <w:basedOn w:val="-2"/>
    <w:link w:val="-10"/>
    <w:locked/>
    <w:rsid w:val="00F42AC9"/>
    <w:rPr>
      <w:rFonts w:ascii="Tahoma" w:eastAsia="PMingLiU" w:hAnsi="Tahoma" w:cs="Tahoma"/>
    </w:rPr>
  </w:style>
  <w:style w:type="paragraph" w:customStyle="1" w:styleId="-10">
    <w:name w:val="Маркированный список (для нумерованного) - 1"/>
    <w:basedOn w:val="-20"/>
    <w:link w:val="-1"/>
    <w:qFormat/>
    <w:rsid w:val="00F42AC9"/>
  </w:style>
  <w:style w:type="character" w:customStyle="1" w:styleId="-21">
    <w:name w:val="Маркированный список (для нумерованного) - 2 Знак"/>
    <w:basedOn w:val="-1"/>
    <w:link w:val="-22"/>
    <w:locked/>
    <w:rsid w:val="00F42AC9"/>
    <w:rPr>
      <w:rFonts w:ascii="Tahoma" w:eastAsia="PMingLiU" w:hAnsi="Tahoma" w:cs="Tahoma"/>
    </w:rPr>
  </w:style>
  <w:style w:type="paragraph" w:customStyle="1" w:styleId="-22">
    <w:name w:val="Маркированный список (для нумерованного) - 2"/>
    <w:basedOn w:val="-10"/>
    <w:link w:val="-21"/>
    <w:autoRedefine/>
    <w:qFormat/>
    <w:rsid w:val="00F42AC9"/>
  </w:style>
  <w:style w:type="character" w:customStyle="1" w:styleId="afffff">
    <w:name w:val="Подпись под рис/табл Знак"/>
    <w:link w:val="afffff0"/>
    <w:locked/>
    <w:rsid w:val="00F42AC9"/>
    <w:rPr>
      <w:rFonts w:ascii="Times New Roman CYR" w:eastAsia="PMingLiU" w:hAnsi="Times New Roman CYR" w:cs="Times New Roman CYR"/>
      <w:b/>
      <w:bCs/>
      <w:sz w:val="28"/>
      <w:szCs w:val="28"/>
    </w:rPr>
  </w:style>
  <w:style w:type="paragraph" w:customStyle="1" w:styleId="afffff0">
    <w:name w:val="Подпись под рис/табл"/>
    <w:basedOn w:val="a2"/>
    <w:next w:val="a2"/>
    <w:link w:val="afffff"/>
    <w:qFormat/>
    <w:rsid w:val="00F42AC9"/>
    <w:pPr>
      <w:spacing w:line="360" w:lineRule="atLeast"/>
    </w:pPr>
    <w:rPr>
      <w:rFonts w:ascii="Times New Roman CYR" w:eastAsia="PMingLiU" w:hAnsi="Times New Roman CYR" w:cs="Times New Roman CYR"/>
      <w:b/>
      <w:bCs/>
      <w:sz w:val="28"/>
      <w:szCs w:val="28"/>
    </w:rPr>
  </w:style>
  <w:style w:type="character" w:customStyle="1" w:styleId="QuoteChar1">
    <w:name w:val="Quote Char1"/>
    <w:link w:val="214"/>
    <w:locked/>
    <w:rsid w:val="00F42AC9"/>
    <w:rPr>
      <w:rFonts w:ascii="PMingLiU" w:eastAsia="PMingLiU" w:hAnsi="PMingLiU"/>
      <w:i/>
      <w:iCs/>
      <w:sz w:val="24"/>
      <w:szCs w:val="24"/>
      <w:lang w:val="en-US"/>
    </w:rPr>
  </w:style>
  <w:style w:type="paragraph" w:customStyle="1" w:styleId="214">
    <w:name w:val="Цитата 21"/>
    <w:basedOn w:val="a2"/>
    <w:next w:val="a2"/>
    <w:link w:val="QuoteChar1"/>
    <w:qFormat/>
    <w:rsid w:val="00F42AC9"/>
    <w:rPr>
      <w:rFonts w:ascii="PMingLiU" w:eastAsia="PMingLiU" w:hAnsi="PMingLiU"/>
      <w:i/>
      <w:iCs/>
      <w:sz w:val="24"/>
      <w:szCs w:val="24"/>
      <w:lang w:val="en-US"/>
    </w:rPr>
  </w:style>
  <w:style w:type="character" w:customStyle="1" w:styleId="QuoteChar">
    <w:name w:val="Quote Char"/>
    <w:link w:val="Quote1"/>
    <w:locked/>
    <w:rsid w:val="00F42AC9"/>
    <w:rPr>
      <w:rFonts w:ascii="PMingLiU" w:eastAsia="PMingLiU" w:hAnsi="PMingLiU"/>
      <w:i/>
      <w:sz w:val="24"/>
      <w:lang w:val="en-US"/>
    </w:rPr>
  </w:style>
  <w:style w:type="paragraph" w:customStyle="1" w:styleId="Quote1">
    <w:name w:val="Quote1"/>
    <w:basedOn w:val="a2"/>
    <w:next w:val="a2"/>
    <w:link w:val="QuoteChar"/>
    <w:qFormat/>
    <w:rsid w:val="00F42AC9"/>
    <w:rPr>
      <w:rFonts w:ascii="PMingLiU" w:eastAsia="PMingLiU" w:hAnsi="PMingLiU"/>
      <w:i/>
      <w:sz w:val="24"/>
      <w:lang w:val="en-US"/>
    </w:rPr>
  </w:style>
  <w:style w:type="character" w:customStyle="1" w:styleId="IntenseQuoteChar1">
    <w:name w:val="Intense Quote Char1"/>
    <w:link w:val="1ff1"/>
    <w:locked/>
    <w:rsid w:val="00F42AC9"/>
    <w:rPr>
      <w:rFonts w:ascii="PMingLiU" w:eastAsia="PMingLiU" w:hAnsi="PMingLiU"/>
      <w:b/>
      <w:bCs/>
      <w:i/>
      <w:iCs/>
      <w:sz w:val="24"/>
      <w:szCs w:val="24"/>
      <w:lang w:val="en-US"/>
    </w:rPr>
  </w:style>
  <w:style w:type="paragraph" w:customStyle="1" w:styleId="1ff1">
    <w:name w:val="Выделенная цитата1"/>
    <w:basedOn w:val="a2"/>
    <w:next w:val="a2"/>
    <w:link w:val="IntenseQuoteChar1"/>
    <w:qFormat/>
    <w:rsid w:val="00F42AC9"/>
    <w:pPr>
      <w:ind w:left="720" w:right="720"/>
    </w:pPr>
    <w:rPr>
      <w:rFonts w:ascii="PMingLiU" w:eastAsia="PMingLiU" w:hAnsi="PMingLiU"/>
      <w:b/>
      <w:bCs/>
      <w:i/>
      <w:iCs/>
      <w:sz w:val="24"/>
      <w:szCs w:val="24"/>
      <w:lang w:val="en-US"/>
    </w:rPr>
  </w:style>
  <w:style w:type="character" w:customStyle="1" w:styleId="IntenseQuoteChar">
    <w:name w:val="Intense Quote Char"/>
    <w:link w:val="IntenseQuote1"/>
    <w:locked/>
    <w:rsid w:val="00F42AC9"/>
    <w:rPr>
      <w:rFonts w:ascii="PMingLiU" w:eastAsia="PMingLiU" w:hAnsi="PMingLiU"/>
      <w:b/>
      <w:i/>
      <w:sz w:val="24"/>
      <w:lang w:val="en-US"/>
    </w:rPr>
  </w:style>
  <w:style w:type="paragraph" w:customStyle="1" w:styleId="IntenseQuote1">
    <w:name w:val="Intense Quote1"/>
    <w:basedOn w:val="a2"/>
    <w:next w:val="a2"/>
    <w:link w:val="IntenseQuoteChar"/>
    <w:qFormat/>
    <w:rsid w:val="00F42AC9"/>
    <w:pPr>
      <w:ind w:left="720" w:right="720"/>
    </w:pPr>
    <w:rPr>
      <w:rFonts w:ascii="PMingLiU" w:eastAsia="PMingLiU" w:hAnsi="PMingLiU"/>
      <w:b/>
      <w:i/>
      <w:sz w:val="24"/>
      <w:lang w:val="en-US"/>
    </w:rPr>
  </w:style>
  <w:style w:type="character" w:customStyle="1" w:styleId="3f">
    <w:name w:val="заголовок 3 Знак"/>
    <w:link w:val="3f0"/>
    <w:locked/>
    <w:rsid w:val="00F42AC9"/>
    <w:rPr>
      <w:rFonts w:ascii="PMingLiU" w:eastAsia="PMingLiU" w:hAnsi="PMingLiU"/>
      <w:b/>
      <w:bCs/>
      <w:sz w:val="28"/>
      <w:szCs w:val="28"/>
    </w:rPr>
  </w:style>
  <w:style w:type="paragraph" w:customStyle="1" w:styleId="3f0">
    <w:name w:val="заголовок 3"/>
    <w:basedOn w:val="30"/>
    <w:link w:val="3f"/>
    <w:qFormat/>
    <w:rsid w:val="00F42AC9"/>
    <w:pPr>
      <w:keepLines w:val="0"/>
      <w:widowControl w:val="0"/>
      <w:numPr>
        <w:ilvl w:val="2"/>
      </w:numPr>
      <w:tabs>
        <w:tab w:val="num" w:pos="720"/>
      </w:tabs>
      <w:adjustRightInd w:val="0"/>
      <w:spacing w:before="360" w:after="360"/>
      <w:ind w:left="720" w:hanging="720"/>
    </w:pPr>
    <w:rPr>
      <w:rFonts w:ascii="PMingLiU" w:eastAsia="PMingLiU" w:hAnsi="PMingLiU" w:cstheme="minorBidi"/>
      <w:b/>
      <w:bCs/>
      <w:color w:val="auto"/>
      <w:sz w:val="28"/>
      <w:szCs w:val="28"/>
    </w:rPr>
  </w:style>
  <w:style w:type="character" w:customStyle="1" w:styleId="2f8">
    <w:name w:val="заголовок 2 Знак"/>
    <w:link w:val="2f9"/>
    <w:locked/>
    <w:rsid w:val="00F42AC9"/>
    <w:rPr>
      <w:rFonts w:ascii="PMingLiU" w:eastAsia="PMingLiU" w:hAnsi="PMingLiU"/>
      <w:sz w:val="28"/>
      <w:szCs w:val="28"/>
    </w:rPr>
  </w:style>
  <w:style w:type="paragraph" w:customStyle="1" w:styleId="2f9">
    <w:name w:val="заголовок 2"/>
    <w:basedOn w:val="26"/>
    <w:link w:val="2f8"/>
    <w:qFormat/>
    <w:rsid w:val="00F42AC9"/>
    <w:pPr>
      <w:numPr>
        <w:ilvl w:val="1"/>
      </w:numPr>
      <w:tabs>
        <w:tab w:val="num" w:pos="576"/>
      </w:tabs>
      <w:suppressAutoHyphens/>
      <w:adjustRightInd w:val="0"/>
      <w:snapToGrid w:val="0"/>
      <w:spacing w:before="360" w:after="360"/>
      <w:ind w:left="576" w:hanging="576"/>
    </w:pPr>
    <w:rPr>
      <w:rFonts w:ascii="PMingLiU" w:eastAsia="PMingLiU" w:hAnsi="PMingLiU" w:cstheme="minorBidi"/>
      <w:color w:val="auto"/>
      <w:sz w:val="28"/>
      <w:szCs w:val="28"/>
    </w:rPr>
  </w:style>
  <w:style w:type="character" w:customStyle="1" w:styleId="4b">
    <w:name w:val="заголовок 4 Знак"/>
    <w:link w:val="4c"/>
    <w:locked/>
    <w:rsid w:val="00F42AC9"/>
    <w:rPr>
      <w:rFonts w:ascii="PMingLiU" w:eastAsia="PMingLiU" w:hAnsi="PMingLiU"/>
      <w:b/>
      <w:bCs/>
      <w:sz w:val="24"/>
      <w:szCs w:val="24"/>
    </w:rPr>
  </w:style>
  <w:style w:type="paragraph" w:customStyle="1" w:styleId="4c">
    <w:name w:val="заголовок 4"/>
    <w:basedOn w:val="40"/>
    <w:link w:val="4b"/>
    <w:qFormat/>
    <w:rsid w:val="00F42AC9"/>
    <w:pPr>
      <w:widowControl w:val="0"/>
      <w:numPr>
        <w:ilvl w:val="3"/>
      </w:numPr>
      <w:tabs>
        <w:tab w:val="clear" w:pos="1418"/>
        <w:tab w:val="num" w:pos="864"/>
        <w:tab w:val="left" w:pos="907"/>
      </w:tabs>
      <w:adjustRightInd w:val="0"/>
      <w:spacing w:before="240" w:after="120"/>
      <w:ind w:left="864" w:hanging="864"/>
    </w:pPr>
    <w:rPr>
      <w:rFonts w:ascii="PMingLiU" w:eastAsia="PMingLiU" w:hAnsi="PMingLiU" w:cstheme="minorBidi"/>
      <w:lang w:val="ru-RU" w:eastAsia="en-US"/>
    </w:rPr>
  </w:style>
  <w:style w:type="character" w:customStyle="1" w:styleId="1ff2">
    <w:name w:val="НИР Заг 1 Знак"/>
    <w:link w:val="1ff3"/>
    <w:locked/>
    <w:rsid w:val="00F42AC9"/>
    <w:rPr>
      <w:rFonts w:ascii="PMingLiU" w:eastAsia="PMingLiU" w:hAnsi="PMingLiU"/>
      <w:kern w:val="32"/>
      <w:sz w:val="32"/>
      <w:szCs w:val="32"/>
    </w:rPr>
  </w:style>
  <w:style w:type="paragraph" w:customStyle="1" w:styleId="1ff3">
    <w:name w:val="НИР Заг 1"/>
    <w:basedOn w:val="1a"/>
    <w:link w:val="1ff2"/>
    <w:qFormat/>
    <w:rsid w:val="00F42AC9"/>
    <w:pPr>
      <w:widowControl w:val="0"/>
      <w:adjustRightInd w:val="0"/>
      <w:snapToGrid w:val="0"/>
      <w:spacing w:before="480" w:after="480"/>
      <w:ind w:left="432" w:hanging="432"/>
    </w:pPr>
    <w:rPr>
      <w:rFonts w:ascii="PMingLiU" w:eastAsia="PMingLiU" w:hAnsi="PMingLiU" w:cstheme="minorBidi"/>
      <w:b w:val="0"/>
      <w:bCs w:val="0"/>
      <w:lang w:eastAsia="en-US"/>
    </w:rPr>
  </w:style>
  <w:style w:type="character" w:customStyle="1" w:styleId="2fa">
    <w:name w:val="НИР Заг 2 Знак"/>
    <w:link w:val="2fb"/>
    <w:locked/>
    <w:rsid w:val="00F42AC9"/>
    <w:rPr>
      <w:rFonts w:ascii="PMingLiU" w:eastAsia="PMingLiU" w:hAnsi="PMingLiU"/>
      <w:sz w:val="28"/>
      <w:szCs w:val="28"/>
    </w:rPr>
  </w:style>
  <w:style w:type="paragraph" w:customStyle="1" w:styleId="2fb">
    <w:name w:val="НИР Заг 2"/>
    <w:basedOn w:val="26"/>
    <w:link w:val="2fa"/>
    <w:qFormat/>
    <w:rsid w:val="00F42AC9"/>
    <w:pPr>
      <w:keepLines w:val="0"/>
      <w:widowControl w:val="0"/>
      <w:numPr>
        <w:ilvl w:val="1"/>
      </w:numPr>
      <w:adjustRightInd w:val="0"/>
      <w:snapToGrid w:val="0"/>
      <w:spacing w:before="360" w:after="360"/>
      <w:ind w:left="576" w:hanging="576"/>
    </w:pPr>
    <w:rPr>
      <w:rFonts w:ascii="PMingLiU" w:eastAsia="PMingLiU" w:hAnsi="PMingLiU" w:cstheme="minorBidi"/>
      <w:color w:val="auto"/>
      <w:sz w:val="28"/>
      <w:szCs w:val="28"/>
    </w:rPr>
  </w:style>
  <w:style w:type="character" w:customStyle="1" w:styleId="3f1">
    <w:name w:val="НИР Заг 3 Знак"/>
    <w:link w:val="3f2"/>
    <w:locked/>
    <w:rsid w:val="00F42AC9"/>
    <w:rPr>
      <w:rFonts w:ascii="PMingLiU" w:eastAsia="PMingLiU" w:hAnsi="PMingLiU"/>
      <w:sz w:val="28"/>
      <w:szCs w:val="28"/>
    </w:rPr>
  </w:style>
  <w:style w:type="paragraph" w:customStyle="1" w:styleId="3f2">
    <w:name w:val="НИР Заг 3"/>
    <w:basedOn w:val="30"/>
    <w:link w:val="3f1"/>
    <w:qFormat/>
    <w:rsid w:val="00F42AC9"/>
    <w:pPr>
      <w:keepLines w:val="0"/>
      <w:widowControl w:val="0"/>
      <w:numPr>
        <w:ilvl w:val="2"/>
      </w:numPr>
      <w:adjustRightInd w:val="0"/>
      <w:spacing w:before="360" w:after="360"/>
      <w:ind w:left="720" w:hanging="720"/>
    </w:pPr>
    <w:rPr>
      <w:rFonts w:ascii="PMingLiU" w:eastAsia="PMingLiU" w:hAnsi="PMingLiU" w:cstheme="minorBidi"/>
      <w:color w:val="auto"/>
      <w:sz w:val="28"/>
      <w:szCs w:val="28"/>
    </w:rPr>
  </w:style>
  <w:style w:type="character" w:customStyle="1" w:styleId="4d">
    <w:name w:val="НИР Заг 4 Знак"/>
    <w:link w:val="4e"/>
    <w:locked/>
    <w:rsid w:val="00F42AC9"/>
    <w:rPr>
      <w:rFonts w:ascii="PMingLiU" w:eastAsia="PMingLiU" w:hAnsi="PMingLiU"/>
      <w:b/>
      <w:bCs/>
      <w:sz w:val="24"/>
      <w:szCs w:val="24"/>
    </w:rPr>
  </w:style>
  <w:style w:type="paragraph" w:customStyle="1" w:styleId="4e">
    <w:name w:val="НИР Заг 4"/>
    <w:basedOn w:val="40"/>
    <w:link w:val="4d"/>
    <w:qFormat/>
    <w:rsid w:val="00F42AC9"/>
    <w:pPr>
      <w:widowControl w:val="0"/>
      <w:numPr>
        <w:ilvl w:val="3"/>
      </w:numPr>
      <w:tabs>
        <w:tab w:val="clear" w:pos="1418"/>
        <w:tab w:val="left" w:pos="907"/>
      </w:tabs>
      <w:suppressAutoHyphens/>
      <w:adjustRightInd w:val="0"/>
      <w:spacing w:before="240" w:after="120" w:line="360" w:lineRule="auto"/>
      <w:ind w:left="3481" w:hanging="360"/>
    </w:pPr>
    <w:rPr>
      <w:rFonts w:ascii="PMingLiU" w:eastAsia="PMingLiU" w:hAnsi="PMingLiU" w:cstheme="minorBidi"/>
      <w:lang w:val="ru-RU" w:eastAsia="en-US"/>
    </w:rPr>
  </w:style>
  <w:style w:type="character" w:customStyle="1" w:styleId="afffff1">
    <w:name w:val="НИР Основной текст Знак"/>
    <w:link w:val="afffff2"/>
    <w:locked/>
    <w:rsid w:val="00F42AC9"/>
    <w:rPr>
      <w:rFonts w:ascii="PMingLiU" w:eastAsia="PMingLiU" w:hAnsi="PMingLiU"/>
      <w:sz w:val="24"/>
      <w:szCs w:val="24"/>
    </w:rPr>
  </w:style>
  <w:style w:type="paragraph" w:customStyle="1" w:styleId="afffff2">
    <w:name w:val="НИР Основной текст"/>
    <w:basedOn w:val="a2"/>
    <w:link w:val="afffff1"/>
    <w:qFormat/>
    <w:rsid w:val="00F42AC9"/>
    <w:pPr>
      <w:spacing w:line="360" w:lineRule="auto"/>
      <w:ind w:firstLine="680"/>
    </w:pPr>
    <w:rPr>
      <w:rFonts w:ascii="PMingLiU" w:eastAsia="PMingLiU" w:hAnsi="PMingLiU"/>
      <w:sz w:val="24"/>
      <w:szCs w:val="24"/>
    </w:rPr>
  </w:style>
  <w:style w:type="character" w:customStyle="1" w:styleId="afffff3">
    <w:name w:val="НИР Буллит Знак"/>
    <w:link w:val="a0"/>
    <w:locked/>
    <w:rsid w:val="00F42AC9"/>
    <w:rPr>
      <w:rFonts w:ascii="PMingLiU" w:eastAsia="PMingLiU" w:hAnsi="PMingLiU"/>
      <w:sz w:val="24"/>
      <w:szCs w:val="24"/>
      <w:lang w:val="en-US"/>
    </w:rPr>
  </w:style>
  <w:style w:type="paragraph" w:customStyle="1" w:styleId="a0">
    <w:name w:val="НИР Буллит"/>
    <w:basedOn w:val="1f0"/>
    <w:link w:val="afffff3"/>
    <w:qFormat/>
    <w:rsid w:val="00F42AC9"/>
    <w:pPr>
      <w:numPr>
        <w:numId w:val="3"/>
      </w:numPr>
      <w:ind w:left="720" w:firstLine="0"/>
    </w:pPr>
    <w:rPr>
      <w:rFonts w:ascii="PMingLiU" w:eastAsia="PMingLiU" w:hAnsi="PMingLiU" w:cstheme="minorBidi"/>
      <w:kern w:val="0"/>
      <w:lang w:val="en-US"/>
    </w:rPr>
  </w:style>
  <w:style w:type="character" w:customStyle="1" w:styleId="afffff4">
    <w:name w:val="НИР НумСпис Знак"/>
    <w:link w:val="a"/>
    <w:locked/>
    <w:rsid w:val="00F42AC9"/>
    <w:rPr>
      <w:rFonts w:ascii="PMingLiU" w:eastAsia="PMingLiU" w:hAnsi="PMingLiU"/>
      <w:sz w:val="24"/>
      <w:szCs w:val="24"/>
      <w:lang w:val="en-US"/>
    </w:rPr>
  </w:style>
  <w:style w:type="paragraph" w:customStyle="1" w:styleId="a">
    <w:name w:val="НИР НумСпис"/>
    <w:basedOn w:val="1f0"/>
    <w:link w:val="afffff4"/>
    <w:qFormat/>
    <w:rsid w:val="00F42AC9"/>
    <w:pPr>
      <w:numPr>
        <w:numId w:val="4"/>
      </w:numPr>
      <w:ind w:left="720" w:firstLine="0"/>
    </w:pPr>
    <w:rPr>
      <w:rFonts w:ascii="PMingLiU" w:eastAsia="PMingLiU" w:hAnsi="PMingLiU" w:cstheme="minorBidi"/>
      <w:kern w:val="0"/>
      <w:lang w:val="en-US"/>
    </w:rPr>
  </w:style>
  <w:style w:type="character" w:customStyle="1" w:styleId="afffff5">
    <w:name w:val="НИР Рисунок Знак"/>
    <w:link w:val="afffff6"/>
    <w:locked/>
    <w:rsid w:val="00F42AC9"/>
    <w:rPr>
      <w:rFonts w:ascii="Tahoma" w:eastAsia="PMingLiU" w:hAnsi="Tahoma" w:cs="Tahoma"/>
      <w:b/>
      <w:bCs/>
      <w:sz w:val="24"/>
      <w:szCs w:val="24"/>
    </w:rPr>
  </w:style>
  <w:style w:type="paragraph" w:customStyle="1" w:styleId="afffff6">
    <w:name w:val="НИР Рисунок"/>
    <w:basedOn w:val="aff4"/>
    <w:link w:val="afffff5"/>
    <w:qFormat/>
    <w:rsid w:val="00F42AC9"/>
    <w:pPr>
      <w:spacing w:before="120" w:after="120"/>
      <w:ind w:firstLine="0"/>
      <w:jc w:val="center"/>
    </w:pPr>
    <w:rPr>
      <w:rFonts w:ascii="Tahoma" w:eastAsia="PMingLiU" w:hAnsi="Tahoma" w:cs="Tahoma"/>
      <w:b/>
      <w:bCs/>
      <w:i w:val="0"/>
      <w:iCs w:val="0"/>
      <w:szCs w:val="24"/>
    </w:rPr>
  </w:style>
  <w:style w:type="character" w:customStyle="1" w:styleId="afffff7">
    <w:name w:val="НИР Таблица Знак"/>
    <w:link w:val="afffff8"/>
    <w:locked/>
    <w:rsid w:val="00F42AC9"/>
    <w:rPr>
      <w:rFonts w:ascii="PMingLiU" w:eastAsia="PMingLiU" w:hAnsi="PMingLiU"/>
      <w:b/>
      <w:bCs/>
      <w:sz w:val="24"/>
      <w:szCs w:val="24"/>
    </w:rPr>
  </w:style>
  <w:style w:type="paragraph" w:customStyle="1" w:styleId="afffff8">
    <w:name w:val="НИР Таблица"/>
    <w:basedOn w:val="aff4"/>
    <w:link w:val="afffff7"/>
    <w:qFormat/>
    <w:rsid w:val="00F42AC9"/>
    <w:pPr>
      <w:keepNext/>
      <w:spacing w:before="120" w:after="120"/>
      <w:ind w:firstLine="0"/>
    </w:pPr>
    <w:rPr>
      <w:rFonts w:ascii="PMingLiU" w:eastAsia="PMingLiU" w:hAnsi="PMingLiU" w:cstheme="minorBidi"/>
      <w:b/>
      <w:bCs/>
      <w:i w:val="0"/>
      <w:iCs w:val="0"/>
      <w:szCs w:val="24"/>
    </w:rPr>
  </w:style>
  <w:style w:type="character" w:customStyle="1" w:styleId="afffff9">
    <w:name w:val="второй уровень Знак"/>
    <w:link w:val="afffffa"/>
    <w:locked/>
    <w:rsid w:val="00F42AC9"/>
    <w:rPr>
      <w:rFonts w:ascii="PMingLiU" w:eastAsia="PMingLiU" w:hAnsi="PMingLiU"/>
      <w:b/>
      <w:bCs/>
      <w:sz w:val="28"/>
      <w:szCs w:val="28"/>
    </w:rPr>
  </w:style>
  <w:style w:type="paragraph" w:customStyle="1" w:styleId="afffffa">
    <w:name w:val="второй уровень"/>
    <w:basedOn w:val="26"/>
    <w:link w:val="afffff9"/>
    <w:qFormat/>
    <w:rsid w:val="00F42AC9"/>
    <w:pPr>
      <w:keepLines w:val="0"/>
      <w:numPr>
        <w:ilvl w:val="1"/>
      </w:numPr>
      <w:tabs>
        <w:tab w:val="num" w:pos="576"/>
      </w:tabs>
      <w:snapToGrid w:val="0"/>
      <w:spacing w:before="360" w:after="240" w:line="360" w:lineRule="auto"/>
      <w:ind w:left="576" w:right="284" w:hanging="576"/>
    </w:pPr>
    <w:rPr>
      <w:rFonts w:ascii="PMingLiU" w:eastAsia="PMingLiU" w:hAnsi="PMingLiU" w:cstheme="minorBidi"/>
      <w:b/>
      <w:bCs/>
      <w:color w:val="auto"/>
      <w:sz w:val="28"/>
      <w:szCs w:val="28"/>
    </w:rPr>
  </w:style>
  <w:style w:type="character" w:customStyle="1" w:styleId="afffffb">
    <w:name w:val="третий уровень Знак"/>
    <w:link w:val="afffffc"/>
    <w:locked/>
    <w:rsid w:val="00F42AC9"/>
    <w:rPr>
      <w:rFonts w:ascii="PMingLiU" w:eastAsia="PMingLiU" w:hAnsi="PMingLiU"/>
      <w:sz w:val="28"/>
      <w:szCs w:val="28"/>
    </w:rPr>
  </w:style>
  <w:style w:type="paragraph" w:customStyle="1" w:styleId="afffffc">
    <w:name w:val="третий уровень"/>
    <w:basedOn w:val="30"/>
    <w:link w:val="afffffb"/>
    <w:qFormat/>
    <w:rsid w:val="00F42AC9"/>
    <w:pPr>
      <w:keepLines w:val="0"/>
      <w:numPr>
        <w:ilvl w:val="2"/>
      </w:numPr>
      <w:tabs>
        <w:tab w:val="num" w:pos="720"/>
      </w:tabs>
      <w:spacing w:before="360" w:after="240"/>
      <w:ind w:left="720" w:hanging="720"/>
    </w:pPr>
    <w:rPr>
      <w:rFonts w:ascii="PMingLiU" w:eastAsia="PMingLiU" w:hAnsi="PMingLiU" w:cstheme="minorBidi"/>
      <w:color w:val="auto"/>
      <w:sz w:val="28"/>
      <w:szCs w:val="28"/>
    </w:rPr>
  </w:style>
  <w:style w:type="character" w:customStyle="1" w:styleId="4f">
    <w:name w:val="4 уровень Знак"/>
    <w:link w:val="4f0"/>
    <w:locked/>
    <w:rsid w:val="00F42AC9"/>
    <w:rPr>
      <w:rFonts w:ascii="PMingLiU" w:eastAsia="PMingLiU" w:hAnsi="PMingLiU"/>
      <w:b/>
      <w:bCs/>
      <w:sz w:val="28"/>
      <w:szCs w:val="28"/>
    </w:rPr>
  </w:style>
  <w:style w:type="paragraph" w:customStyle="1" w:styleId="4f0">
    <w:name w:val="4 уровень"/>
    <w:basedOn w:val="40"/>
    <w:link w:val="4f"/>
    <w:qFormat/>
    <w:rsid w:val="00F42AC9"/>
    <w:pPr>
      <w:numPr>
        <w:ilvl w:val="3"/>
      </w:numPr>
      <w:tabs>
        <w:tab w:val="clear" w:pos="1418"/>
        <w:tab w:val="left" w:pos="907"/>
      </w:tabs>
      <w:spacing w:before="240" w:after="120"/>
      <w:ind w:left="907" w:hanging="907"/>
    </w:pPr>
    <w:rPr>
      <w:rFonts w:ascii="PMingLiU" w:eastAsia="PMingLiU" w:hAnsi="PMingLiU" w:cstheme="minorBidi"/>
      <w:sz w:val="28"/>
      <w:szCs w:val="28"/>
      <w:lang w:val="ru-RU" w:eastAsia="en-US"/>
    </w:rPr>
  </w:style>
  <w:style w:type="character" w:customStyle="1" w:styleId="0">
    <w:name w:val="НИР Заг 0 чистый Знак"/>
    <w:link w:val="00"/>
    <w:locked/>
    <w:rsid w:val="00F42AC9"/>
    <w:rPr>
      <w:rFonts w:ascii="PMingLiU" w:eastAsia="PMingLiU" w:hAnsi="PMingLiU"/>
      <w:b/>
      <w:bCs/>
      <w:caps/>
      <w:kern w:val="32"/>
      <w:sz w:val="24"/>
      <w:szCs w:val="24"/>
    </w:rPr>
  </w:style>
  <w:style w:type="paragraph" w:customStyle="1" w:styleId="00">
    <w:name w:val="НИР Заг 0 чистый"/>
    <w:link w:val="0"/>
    <w:qFormat/>
    <w:rsid w:val="00F42AC9"/>
    <w:pPr>
      <w:spacing w:after="200" w:line="276" w:lineRule="auto"/>
      <w:jc w:val="center"/>
    </w:pPr>
    <w:rPr>
      <w:rFonts w:ascii="PMingLiU" w:eastAsia="PMingLiU" w:hAnsi="PMingLiU"/>
      <w:b/>
      <w:bCs/>
      <w:caps/>
      <w:kern w:val="32"/>
      <w:sz w:val="24"/>
      <w:szCs w:val="24"/>
    </w:rPr>
  </w:style>
  <w:style w:type="character" w:customStyle="1" w:styleId="56">
    <w:name w:val="НИР Заг 5 Знак"/>
    <w:link w:val="57"/>
    <w:locked/>
    <w:rsid w:val="00F42AC9"/>
    <w:rPr>
      <w:rFonts w:ascii="PMingLiU" w:eastAsia="PMingLiU" w:hAnsi="PMingLiU"/>
      <w:i/>
      <w:iCs/>
      <w:sz w:val="24"/>
      <w:szCs w:val="24"/>
    </w:rPr>
  </w:style>
  <w:style w:type="paragraph" w:customStyle="1" w:styleId="57">
    <w:name w:val="НИР Заг 5"/>
    <w:basedOn w:val="50"/>
    <w:link w:val="56"/>
    <w:qFormat/>
    <w:rsid w:val="00F42AC9"/>
    <w:pPr>
      <w:widowControl w:val="0"/>
      <w:numPr>
        <w:ilvl w:val="4"/>
      </w:numPr>
      <w:tabs>
        <w:tab w:val="clear" w:pos="1701"/>
      </w:tabs>
      <w:adjustRightInd w:val="0"/>
      <w:spacing w:after="240"/>
      <w:ind w:left="1008" w:hanging="1008"/>
    </w:pPr>
    <w:rPr>
      <w:rFonts w:ascii="PMingLiU" w:eastAsia="PMingLiU" w:hAnsi="PMingLiU" w:cstheme="minorBidi"/>
      <w:b w:val="0"/>
      <w:bCs w:val="0"/>
      <w:i/>
      <w:sz w:val="24"/>
      <w:szCs w:val="24"/>
      <w:lang w:val="ru-RU" w:eastAsia="en-US"/>
    </w:rPr>
  </w:style>
  <w:style w:type="character" w:customStyle="1" w:styleId="1ff4">
    <w:name w:val="НИР Заг 1 чистый Знак"/>
    <w:link w:val="1ff5"/>
    <w:locked/>
    <w:rsid w:val="00F42AC9"/>
    <w:rPr>
      <w:rFonts w:ascii="PMingLiU" w:eastAsia="PMingLiU" w:hAnsi="PMingLiU"/>
      <w:b/>
      <w:bCs/>
      <w:caps/>
      <w:kern w:val="32"/>
      <w:sz w:val="24"/>
      <w:szCs w:val="24"/>
    </w:rPr>
  </w:style>
  <w:style w:type="paragraph" w:customStyle="1" w:styleId="1ff5">
    <w:name w:val="НИР Заг 1 чистый"/>
    <w:next w:val="afffff2"/>
    <w:link w:val="1ff4"/>
    <w:qFormat/>
    <w:rsid w:val="00F42AC9"/>
    <w:pPr>
      <w:keepNext/>
      <w:pageBreakBefore/>
      <w:spacing w:after="240" w:line="276" w:lineRule="auto"/>
      <w:jc w:val="center"/>
      <w:outlineLvl w:val="0"/>
    </w:pPr>
    <w:rPr>
      <w:rFonts w:ascii="PMingLiU" w:eastAsia="PMingLiU" w:hAnsi="PMingLiU"/>
      <w:b/>
      <w:bCs/>
      <w:caps/>
      <w:kern w:val="32"/>
      <w:sz w:val="24"/>
      <w:szCs w:val="24"/>
    </w:rPr>
  </w:style>
  <w:style w:type="character" w:customStyle="1" w:styleId="2fc">
    <w:name w:val="Подзаголовок2 Знак"/>
    <w:link w:val="2fd"/>
    <w:locked/>
    <w:rsid w:val="00F42AC9"/>
    <w:rPr>
      <w:rFonts w:ascii="PMingLiU" w:eastAsia="PMingLiU" w:hAnsi="PMingLiU"/>
      <w:b/>
      <w:bCs/>
      <w:caps/>
      <w:kern w:val="32"/>
      <w:sz w:val="24"/>
      <w:szCs w:val="24"/>
    </w:rPr>
  </w:style>
  <w:style w:type="paragraph" w:customStyle="1" w:styleId="2fd">
    <w:name w:val="Подзаголовок2"/>
    <w:basedOn w:val="a2"/>
    <w:link w:val="2fc"/>
    <w:qFormat/>
    <w:rsid w:val="00F42AC9"/>
    <w:pPr>
      <w:widowControl w:val="0"/>
      <w:tabs>
        <w:tab w:val="left" w:pos="567"/>
      </w:tabs>
      <w:snapToGrid w:val="0"/>
      <w:spacing w:line="360" w:lineRule="auto"/>
      <w:outlineLvl w:val="0"/>
    </w:pPr>
    <w:rPr>
      <w:rFonts w:ascii="PMingLiU" w:eastAsia="PMingLiU" w:hAnsi="PMingLiU"/>
      <w:b/>
      <w:bCs/>
      <w:caps/>
      <w:kern w:val="32"/>
      <w:sz w:val="24"/>
      <w:szCs w:val="24"/>
    </w:rPr>
  </w:style>
  <w:style w:type="character" w:customStyle="1" w:styleId="ListParagraphChar">
    <w:name w:val="List Paragraph Char"/>
    <w:link w:val="ListParagraph1"/>
    <w:locked/>
    <w:rsid w:val="00F42AC9"/>
    <w:rPr>
      <w:rFonts w:ascii="PMingLiU" w:eastAsia="PMingLiU" w:hAnsi="PMingLiU"/>
      <w:sz w:val="24"/>
      <w:szCs w:val="24"/>
      <w:lang w:val="en-US"/>
    </w:rPr>
  </w:style>
  <w:style w:type="paragraph" w:customStyle="1" w:styleId="ListParagraph1">
    <w:name w:val="List Paragraph1"/>
    <w:basedOn w:val="a2"/>
    <w:link w:val="ListParagraphChar"/>
    <w:qFormat/>
    <w:rsid w:val="00F42AC9"/>
    <w:pPr>
      <w:ind w:left="720"/>
    </w:pPr>
    <w:rPr>
      <w:rFonts w:ascii="PMingLiU" w:eastAsia="PMingLiU" w:hAnsi="PMingLiU"/>
      <w:sz w:val="24"/>
      <w:szCs w:val="24"/>
      <w:lang w:val="en-US"/>
    </w:rPr>
  </w:style>
  <w:style w:type="paragraph" w:customStyle="1" w:styleId="S">
    <w:name w:val="S_Обычный"/>
    <w:basedOn w:val="a2"/>
    <w:link w:val="S0"/>
    <w:qFormat/>
    <w:rsid w:val="00F42AC9"/>
    <w:pPr>
      <w:suppressAutoHyphens/>
      <w:spacing w:line="360" w:lineRule="auto"/>
      <w:ind w:firstLine="709"/>
    </w:pPr>
    <w:rPr>
      <w:rFonts w:ascii="Times New Roman" w:eastAsia="Times New Roman" w:hAnsi="Times New Roman" w:cs="Times New Roman"/>
      <w:sz w:val="24"/>
      <w:szCs w:val="24"/>
      <w:lang w:eastAsia="ar-SA"/>
    </w:rPr>
  </w:style>
  <w:style w:type="character" w:customStyle="1" w:styleId="1ff6">
    <w:name w:val="Схема документа Знак1"/>
    <w:basedOn w:val="a3"/>
    <w:semiHidden/>
    <w:rsid w:val="00F42AC9"/>
    <w:rPr>
      <w:rFonts w:ascii="Tahoma" w:hAnsi="Tahoma" w:cs="Tahoma"/>
      <w:kern w:val="2"/>
      <w:sz w:val="16"/>
      <w:szCs w:val="16"/>
      <w:lang w:eastAsia="en-US"/>
    </w:rPr>
  </w:style>
  <w:style w:type="character" w:customStyle="1" w:styleId="1ff7">
    <w:name w:val="Нижний колонтитул Знак1"/>
    <w:basedOn w:val="a3"/>
    <w:rsid w:val="00F42AC9"/>
    <w:rPr>
      <w:kern w:val="2"/>
      <w:sz w:val="24"/>
      <w:szCs w:val="24"/>
      <w:lang w:eastAsia="en-US"/>
    </w:rPr>
  </w:style>
  <w:style w:type="character" w:customStyle="1" w:styleId="1ff8">
    <w:name w:val="Тема примечания Знак1"/>
    <w:basedOn w:val="1fc"/>
    <w:uiPriority w:val="99"/>
    <w:semiHidden/>
    <w:rsid w:val="00F42AC9"/>
    <w:rPr>
      <w:b/>
      <w:bCs/>
      <w:kern w:val="2"/>
      <w:lang w:eastAsia="en-US"/>
    </w:rPr>
  </w:style>
  <w:style w:type="character" w:customStyle="1" w:styleId="1ff9">
    <w:name w:val="Текст выноски Знак1"/>
    <w:basedOn w:val="a3"/>
    <w:uiPriority w:val="99"/>
    <w:semiHidden/>
    <w:rsid w:val="00F42AC9"/>
    <w:rPr>
      <w:rFonts w:ascii="Tahoma" w:hAnsi="Tahoma" w:cs="Tahoma"/>
      <w:kern w:val="2"/>
      <w:sz w:val="16"/>
      <w:szCs w:val="16"/>
      <w:lang w:eastAsia="en-US"/>
    </w:rPr>
  </w:style>
  <w:style w:type="character" w:customStyle="1" w:styleId="1ffa">
    <w:name w:val="Основной текст Знак1"/>
    <w:aliases w:val="Основной текст Знак Знак Знак Знак Знак1,Знак Знак Знак Знак2,Таблица TEXT Знак1,Body single Знак1,bt Знак1,Body Text Char Знак1,Табличный Знак"/>
    <w:basedOn w:val="a3"/>
    <w:uiPriority w:val="99"/>
    <w:locked/>
    <w:rsid w:val="00F42AC9"/>
    <w:rPr>
      <w:rFonts w:eastAsia="Times New Roman"/>
      <w:b/>
      <w:sz w:val="28"/>
    </w:rPr>
  </w:style>
  <w:style w:type="character" w:customStyle="1" w:styleId="1ffb">
    <w:name w:val="Подзаголовок Знак1"/>
    <w:basedOn w:val="a3"/>
    <w:rsid w:val="00F42AC9"/>
    <w:rPr>
      <w:rFonts w:asciiTheme="majorHAnsi" w:eastAsiaTheme="majorEastAsia" w:hAnsiTheme="majorHAnsi" w:cstheme="majorBidi"/>
      <w:i/>
      <w:iCs/>
      <w:color w:val="4472C4" w:themeColor="accent1"/>
      <w:spacing w:val="15"/>
      <w:kern w:val="2"/>
      <w:sz w:val="24"/>
      <w:szCs w:val="24"/>
      <w:lang w:eastAsia="en-US"/>
    </w:rPr>
  </w:style>
  <w:style w:type="character" w:customStyle="1" w:styleId="215">
    <w:name w:val="Основной текст с отступом 2 Знак1"/>
    <w:basedOn w:val="a3"/>
    <w:semiHidden/>
    <w:rsid w:val="00F42AC9"/>
    <w:rPr>
      <w:kern w:val="2"/>
      <w:sz w:val="24"/>
      <w:szCs w:val="24"/>
      <w:lang w:eastAsia="en-US"/>
    </w:rPr>
  </w:style>
  <w:style w:type="character" w:customStyle="1" w:styleId="313">
    <w:name w:val="Основной текст с отступом 3 Знак1"/>
    <w:basedOn w:val="a3"/>
    <w:semiHidden/>
    <w:rsid w:val="00F42AC9"/>
    <w:rPr>
      <w:kern w:val="2"/>
      <w:sz w:val="16"/>
      <w:szCs w:val="16"/>
      <w:lang w:eastAsia="en-US"/>
    </w:rPr>
  </w:style>
  <w:style w:type="character" w:customStyle="1" w:styleId="c0">
    <w:name w:val="c0"/>
    <w:basedOn w:val="a3"/>
    <w:rsid w:val="00F42AC9"/>
  </w:style>
  <w:style w:type="character" w:customStyle="1" w:styleId="c0c8">
    <w:name w:val="c0 c8"/>
    <w:basedOn w:val="a3"/>
    <w:rsid w:val="00F42AC9"/>
  </w:style>
  <w:style w:type="character" w:customStyle="1" w:styleId="1ffc">
    <w:name w:val="Текст концевой сноски Знак1"/>
    <w:basedOn w:val="a3"/>
    <w:uiPriority w:val="99"/>
    <w:semiHidden/>
    <w:rsid w:val="00F42AC9"/>
    <w:rPr>
      <w:kern w:val="2"/>
      <w:lang w:eastAsia="en-US"/>
    </w:rPr>
  </w:style>
  <w:style w:type="character" w:customStyle="1" w:styleId="hl">
    <w:name w:val="hl"/>
    <w:basedOn w:val="a3"/>
    <w:rsid w:val="00F42AC9"/>
  </w:style>
  <w:style w:type="character" w:customStyle="1" w:styleId="bold">
    <w:name w:val="bold"/>
    <w:basedOn w:val="a3"/>
    <w:rsid w:val="00F42AC9"/>
  </w:style>
  <w:style w:type="paragraph" w:styleId="3d">
    <w:name w:val="Body Text 3"/>
    <w:basedOn w:val="a2"/>
    <w:link w:val="3c"/>
    <w:uiPriority w:val="99"/>
    <w:unhideWhenUsed/>
    <w:rsid w:val="00F42AC9"/>
    <w:pPr>
      <w:spacing w:after="120" w:line="276" w:lineRule="auto"/>
    </w:pPr>
    <w:rPr>
      <w:rFonts w:eastAsia="Times New Roman"/>
      <w:sz w:val="16"/>
      <w:szCs w:val="16"/>
    </w:rPr>
  </w:style>
  <w:style w:type="character" w:customStyle="1" w:styleId="314">
    <w:name w:val="Основной текст 3 Знак1"/>
    <w:basedOn w:val="a3"/>
    <w:uiPriority w:val="99"/>
    <w:semiHidden/>
    <w:rsid w:val="00F42AC9"/>
    <w:rPr>
      <w:sz w:val="16"/>
      <w:szCs w:val="16"/>
    </w:rPr>
  </w:style>
  <w:style w:type="table" w:styleId="3f3">
    <w:name w:val="Table 3D effects 3"/>
    <w:basedOn w:val="a4"/>
    <w:uiPriority w:val="99"/>
    <w:semiHidden/>
    <w:unhideWhenUsed/>
    <w:rsid w:val="00F42AC9"/>
    <w:pPr>
      <w:spacing w:after="200" w:line="276" w:lineRule="auto"/>
    </w:pPr>
    <w:rPr>
      <w:rFonts w:ascii="Times New Roman" w:eastAsia="Calibri"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2">
    <w:name w:val="Body text (2)_"/>
    <w:basedOn w:val="a3"/>
    <w:link w:val="Bodytext20"/>
    <w:rsid w:val="00F42AC9"/>
    <w:rPr>
      <w:rFonts w:eastAsia="Times New Roman"/>
      <w:sz w:val="26"/>
      <w:szCs w:val="26"/>
      <w:shd w:val="clear" w:color="auto" w:fill="FFFFFF"/>
    </w:rPr>
  </w:style>
  <w:style w:type="character" w:customStyle="1" w:styleId="Bodytext212pt">
    <w:name w:val="Body text (2) + 12 pt"/>
    <w:basedOn w:val="Bodytext2"/>
    <w:rsid w:val="00F42AC9"/>
    <w:rPr>
      <w:rFonts w:eastAsia="Times New Roman"/>
      <w:color w:val="000000"/>
      <w:spacing w:val="0"/>
      <w:w w:val="100"/>
      <w:position w:val="0"/>
      <w:sz w:val="24"/>
      <w:szCs w:val="24"/>
      <w:shd w:val="clear" w:color="auto" w:fill="FFFFFF"/>
      <w:lang w:val="ru-RU" w:eastAsia="ru-RU" w:bidi="ru-RU"/>
    </w:rPr>
  </w:style>
  <w:style w:type="paragraph" w:customStyle="1" w:styleId="Bodytext20">
    <w:name w:val="Body text (2)"/>
    <w:basedOn w:val="a2"/>
    <w:link w:val="Bodytext2"/>
    <w:rsid w:val="00F42AC9"/>
    <w:pPr>
      <w:widowControl w:val="0"/>
      <w:shd w:val="clear" w:color="auto" w:fill="FFFFFF"/>
      <w:spacing w:before="420" w:after="300" w:line="322" w:lineRule="exact"/>
      <w:ind w:firstLine="740"/>
    </w:pPr>
    <w:rPr>
      <w:rFonts w:eastAsia="Times New Roman"/>
      <w:sz w:val="26"/>
      <w:szCs w:val="26"/>
    </w:rPr>
  </w:style>
  <w:style w:type="numbering" w:customStyle="1" w:styleId="1">
    <w:name w:val="Стиль1"/>
    <w:uiPriority w:val="99"/>
    <w:rsid w:val="00F42AC9"/>
    <w:pPr>
      <w:numPr>
        <w:numId w:val="5"/>
      </w:numPr>
    </w:pPr>
  </w:style>
  <w:style w:type="numbering" w:customStyle="1" w:styleId="2">
    <w:name w:val="Стиль2"/>
    <w:uiPriority w:val="99"/>
    <w:rsid w:val="00F42AC9"/>
    <w:pPr>
      <w:numPr>
        <w:numId w:val="6"/>
      </w:numPr>
    </w:pPr>
  </w:style>
  <w:style w:type="numbering" w:customStyle="1" w:styleId="3">
    <w:name w:val="Стиль3"/>
    <w:uiPriority w:val="99"/>
    <w:rsid w:val="00F42AC9"/>
    <w:pPr>
      <w:numPr>
        <w:numId w:val="7"/>
      </w:numPr>
    </w:pPr>
  </w:style>
  <w:style w:type="numbering" w:customStyle="1" w:styleId="4">
    <w:name w:val="Стиль4"/>
    <w:uiPriority w:val="99"/>
    <w:rsid w:val="00F42AC9"/>
    <w:pPr>
      <w:numPr>
        <w:numId w:val="8"/>
      </w:numPr>
    </w:pPr>
  </w:style>
  <w:style w:type="numbering" w:customStyle="1" w:styleId="5">
    <w:name w:val="Стиль5"/>
    <w:uiPriority w:val="99"/>
    <w:rsid w:val="00F42AC9"/>
    <w:pPr>
      <w:numPr>
        <w:numId w:val="9"/>
      </w:numPr>
    </w:pPr>
  </w:style>
  <w:style w:type="numbering" w:customStyle="1" w:styleId="6">
    <w:name w:val="Стиль6"/>
    <w:uiPriority w:val="99"/>
    <w:rsid w:val="00F42AC9"/>
    <w:pPr>
      <w:numPr>
        <w:numId w:val="10"/>
      </w:numPr>
    </w:pPr>
  </w:style>
  <w:style w:type="numbering" w:customStyle="1" w:styleId="7">
    <w:name w:val="Стиль7"/>
    <w:uiPriority w:val="99"/>
    <w:rsid w:val="00F42AC9"/>
    <w:pPr>
      <w:numPr>
        <w:numId w:val="11"/>
      </w:numPr>
    </w:pPr>
  </w:style>
  <w:style w:type="numbering" w:customStyle="1" w:styleId="8">
    <w:name w:val="Стиль8"/>
    <w:uiPriority w:val="99"/>
    <w:rsid w:val="00F42AC9"/>
    <w:pPr>
      <w:numPr>
        <w:numId w:val="12"/>
      </w:numPr>
    </w:pPr>
  </w:style>
  <w:style w:type="numbering" w:customStyle="1" w:styleId="9">
    <w:name w:val="Стиль9"/>
    <w:uiPriority w:val="99"/>
    <w:rsid w:val="00F42AC9"/>
    <w:pPr>
      <w:numPr>
        <w:numId w:val="13"/>
      </w:numPr>
    </w:pPr>
  </w:style>
  <w:style w:type="numbering" w:customStyle="1" w:styleId="10">
    <w:name w:val="Стиль10"/>
    <w:uiPriority w:val="99"/>
    <w:rsid w:val="00F42AC9"/>
    <w:pPr>
      <w:numPr>
        <w:numId w:val="14"/>
      </w:numPr>
    </w:pPr>
  </w:style>
  <w:style w:type="numbering" w:customStyle="1" w:styleId="12">
    <w:name w:val="Стиль12"/>
    <w:uiPriority w:val="99"/>
    <w:rsid w:val="00F42AC9"/>
    <w:pPr>
      <w:numPr>
        <w:numId w:val="15"/>
      </w:numPr>
    </w:pPr>
  </w:style>
  <w:style w:type="numbering" w:customStyle="1" w:styleId="11">
    <w:name w:val="Стиль11"/>
    <w:uiPriority w:val="99"/>
    <w:rsid w:val="00F42AC9"/>
    <w:pPr>
      <w:numPr>
        <w:numId w:val="16"/>
      </w:numPr>
    </w:pPr>
  </w:style>
  <w:style w:type="numbering" w:customStyle="1" w:styleId="13">
    <w:name w:val="Стиль13"/>
    <w:uiPriority w:val="99"/>
    <w:rsid w:val="00F42AC9"/>
    <w:pPr>
      <w:numPr>
        <w:numId w:val="17"/>
      </w:numPr>
    </w:pPr>
  </w:style>
  <w:style w:type="numbering" w:customStyle="1" w:styleId="14">
    <w:name w:val="Стиль14"/>
    <w:uiPriority w:val="99"/>
    <w:rsid w:val="00F42AC9"/>
    <w:pPr>
      <w:numPr>
        <w:numId w:val="18"/>
      </w:numPr>
    </w:pPr>
  </w:style>
  <w:style w:type="numbering" w:customStyle="1" w:styleId="15">
    <w:name w:val="Стиль15"/>
    <w:uiPriority w:val="99"/>
    <w:rsid w:val="00F42AC9"/>
    <w:pPr>
      <w:numPr>
        <w:numId w:val="19"/>
      </w:numPr>
    </w:pPr>
  </w:style>
  <w:style w:type="numbering" w:customStyle="1" w:styleId="16">
    <w:name w:val="Стиль16"/>
    <w:uiPriority w:val="99"/>
    <w:rsid w:val="00F42AC9"/>
    <w:pPr>
      <w:numPr>
        <w:numId w:val="20"/>
      </w:numPr>
    </w:pPr>
  </w:style>
  <w:style w:type="numbering" w:customStyle="1" w:styleId="17">
    <w:name w:val="Стиль17"/>
    <w:uiPriority w:val="99"/>
    <w:rsid w:val="00F42AC9"/>
    <w:pPr>
      <w:numPr>
        <w:numId w:val="21"/>
      </w:numPr>
    </w:pPr>
  </w:style>
  <w:style w:type="numbering" w:customStyle="1" w:styleId="18">
    <w:name w:val="Стиль18"/>
    <w:uiPriority w:val="99"/>
    <w:rsid w:val="00F42AC9"/>
    <w:pPr>
      <w:numPr>
        <w:numId w:val="22"/>
      </w:numPr>
    </w:pPr>
  </w:style>
  <w:style w:type="numbering" w:customStyle="1" w:styleId="19">
    <w:name w:val="Стиль19"/>
    <w:uiPriority w:val="99"/>
    <w:rsid w:val="00F42AC9"/>
    <w:pPr>
      <w:numPr>
        <w:numId w:val="23"/>
      </w:numPr>
    </w:pPr>
  </w:style>
  <w:style w:type="numbering" w:customStyle="1" w:styleId="20">
    <w:name w:val="Стиль20"/>
    <w:uiPriority w:val="99"/>
    <w:rsid w:val="00F42AC9"/>
    <w:pPr>
      <w:numPr>
        <w:numId w:val="24"/>
      </w:numPr>
    </w:pPr>
  </w:style>
  <w:style w:type="paragraph" w:customStyle="1" w:styleId="p3">
    <w:name w:val="p3"/>
    <w:basedOn w:val="a2"/>
    <w:rsid w:val="00F42AC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6pt">
    <w:name w:val="Основной текст (2) + 6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Полужирный"/>
    <w:basedOn w:val="a3"/>
    <w:rsid w:val="00F42AC9"/>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basedOn w:val="a3"/>
    <w:rsid w:val="00F42AC9"/>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FranklinGothicBook6pt">
    <w:name w:val="Основной текст (2) + Franklin Gothic Book;6 pt"/>
    <w:basedOn w:val="28"/>
    <w:rsid w:val="00F42AC9"/>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ranklinGothicBook65pt">
    <w:name w:val="Основной текст (2) + Franklin Gothic Book;6;5 pt;Курсив"/>
    <w:basedOn w:val="28"/>
    <w:rsid w:val="00F42AC9"/>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85pt0pt">
    <w:name w:val="Основной текст (2) + Franklin Gothic Book;8;5 pt;Интервал 0 pt"/>
    <w:basedOn w:val="28"/>
    <w:rsid w:val="00F42AC9"/>
    <w:rPr>
      <w:rFonts w:ascii="Franklin Gothic Book" w:eastAsia="Franklin Gothic Book" w:hAnsi="Franklin Gothic Book" w:cs="Franklin Gothic Book"/>
      <w:b w:val="0"/>
      <w:bCs w:val="0"/>
      <w:i w:val="0"/>
      <w:iCs w:val="0"/>
      <w:smallCaps w:val="0"/>
      <w:strike w:val="0"/>
      <w:color w:val="000000"/>
      <w:spacing w:val="-10"/>
      <w:w w:val="100"/>
      <w:position w:val="0"/>
      <w:sz w:val="17"/>
      <w:szCs w:val="17"/>
      <w:u w:val="none"/>
      <w:shd w:val="clear" w:color="auto" w:fill="FFFFFF"/>
      <w:lang w:val="ru-RU" w:eastAsia="ru-RU" w:bidi="ru-RU"/>
    </w:rPr>
  </w:style>
  <w:style w:type="paragraph" w:customStyle="1" w:styleId="Style6">
    <w:name w:val="Style6"/>
    <w:basedOn w:val="a2"/>
    <w:rsid w:val="00F42AC9"/>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afffffd">
    <w:name w:val="Таблица_Текст слева"/>
    <w:basedOn w:val="a2"/>
    <w:link w:val="afffffe"/>
    <w:rsid w:val="00F42AC9"/>
    <w:rPr>
      <w:rFonts w:ascii="Times New Roman" w:eastAsia="Times New Roman" w:hAnsi="Times New Roman" w:cs="Times New Roman"/>
      <w:sz w:val="20"/>
      <w:szCs w:val="20"/>
      <w:lang w:eastAsia="ru-RU"/>
    </w:rPr>
  </w:style>
  <w:style w:type="character" w:customStyle="1" w:styleId="afffffe">
    <w:name w:val="Таблица_Текст слева Знак"/>
    <w:link w:val="afffffd"/>
    <w:rsid w:val="00F42AC9"/>
    <w:rPr>
      <w:rFonts w:ascii="Times New Roman" w:eastAsia="Times New Roman" w:hAnsi="Times New Roman" w:cs="Times New Roman"/>
      <w:sz w:val="20"/>
      <w:szCs w:val="20"/>
      <w:lang w:eastAsia="ru-RU"/>
    </w:rPr>
  </w:style>
  <w:style w:type="character" w:customStyle="1" w:styleId="211pt">
    <w:name w:val="Основной текст (2) + 11 pt"/>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harStyle146">
    <w:name w:val="CharStyle146"/>
    <w:basedOn w:val="a3"/>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7">
    <w:name w:val="CharStyle7"/>
    <w:basedOn w:val="a3"/>
    <w:rsid w:val="00F42AC9"/>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145">
    <w:name w:val="CharStyle145"/>
    <w:basedOn w:val="CharStyle7"/>
    <w:rsid w:val="00F42AC9"/>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295pt">
    <w:name w:val="Основной текст (2) + 9;5 pt"/>
    <w:basedOn w:val="28"/>
    <w:rsid w:val="00F42AC9"/>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1">
    <w:name w:val="Стиль21"/>
    <w:uiPriority w:val="99"/>
    <w:rsid w:val="00F42AC9"/>
    <w:pPr>
      <w:numPr>
        <w:numId w:val="25"/>
      </w:numPr>
    </w:pPr>
  </w:style>
  <w:style w:type="numbering" w:customStyle="1" w:styleId="22">
    <w:name w:val="Стиль22"/>
    <w:uiPriority w:val="99"/>
    <w:rsid w:val="00F42AC9"/>
    <w:pPr>
      <w:numPr>
        <w:numId w:val="26"/>
      </w:numPr>
    </w:pPr>
  </w:style>
  <w:style w:type="numbering" w:customStyle="1" w:styleId="23">
    <w:name w:val="Стиль23"/>
    <w:uiPriority w:val="99"/>
    <w:rsid w:val="00F42AC9"/>
    <w:pPr>
      <w:numPr>
        <w:numId w:val="27"/>
      </w:numPr>
    </w:pPr>
  </w:style>
  <w:style w:type="paragraph" w:customStyle="1" w:styleId="Normal10-02">
    <w:name w:val="Normal + 10 пт полужирный По центру Слева:  -02 см Справ..."/>
    <w:basedOn w:val="a2"/>
    <w:link w:val="Normal10-020"/>
    <w:rsid w:val="00F42AC9"/>
    <w:pPr>
      <w:ind w:left="-113" w:right="-113"/>
      <w:jc w:val="center"/>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rsid w:val="00F42AC9"/>
    <w:rPr>
      <w:rFonts w:ascii="Times New Roman" w:eastAsia="Times New Roman" w:hAnsi="Times New Roman" w:cs="Times New Roman"/>
      <w:b/>
      <w:bCs/>
      <w:sz w:val="20"/>
      <w:szCs w:val="20"/>
      <w:lang w:eastAsia="ru-RU"/>
    </w:rPr>
  </w:style>
  <w:style w:type="paragraph" w:customStyle="1" w:styleId="2fe">
    <w:name w:val="Знак2 Знак Знак Знак Знак Знак Знак"/>
    <w:basedOn w:val="a2"/>
    <w:rsid w:val="00F42AC9"/>
    <w:pPr>
      <w:spacing w:line="240" w:lineRule="exact"/>
    </w:pPr>
    <w:rPr>
      <w:rFonts w:ascii="Verdana" w:eastAsia="Times New Roman" w:hAnsi="Verdana" w:cs="Times New Roman"/>
      <w:sz w:val="20"/>
      <w:szCs w:val="20"/>
      <w:lang w:val="en-US"/>
    </w:rPr>
  </w:style>
  <w:style w:type="paragraph" w:customStyle="1" w:styleId="127">
    <w:name w:val="127 см"/>
    <w:basedOn w:val="a2"/>
    <w:next w:val="a2"/>
    <w:rsid w:val="00F42AC9"/>
    <w:pPr>
      <w:widowControl w:val="0"/>
      <w:autoSpaceDE w:val="0"/>
      <w:autoSpaceDN w:val="0"/>
      <w:adjustRightInd w:val="0"/>
      <w:spacing w:before="120"/>
      <w:ind w:left="720"/>
    </w:pPr>
    <w:rPr>
      <w:rFonts w:ascii="Times New Roman" w:eastAsia="Times New Roman" w:hAnsi="Times New Roman" w:cs="Times New Roman"/>
      <w:sz w:val="26"/>
      <w:szCs w:val="20"/>
      <w:lang w:eastAsia="ru-RU"/>
    </w:rPr>
  </w:style>
  <w:style w:type="paragraph" w:styleId="2ff">
    <w:name w:val="List Bullet 2"/>
    <w:basedOn w:val="a2"/>
    <w:autoRedefine/>
    <w:rsid w:val="00F42AC9"/>
    <w:pPr>
      <w:widowControl w:val="0"/>
      <w:autoSpaceDE w:val="0"/>
      <w:autoSpaceDN w:val="0"/>
      <w:adjustRightInd w:val="0"/>
      <w:spacing w:before="120"/>
    </w:pPr>
    <w:rPr>
      <w:rFonts w:ascii="Times New Roman" w:eastAsia="Times New Roman" w:hAnsi="Times New Roman" w:cs="Times New Roman"/>
      <w:sz w:val="26"/>
      <w:szCs w:val="20"/>
      <w:lang w:eastAsia="ru-RU"/>
    </w:rPr>
  </w:style>
  <w:style w:type="paragraph" w:customStyle="1" w:styleId="affffff">
    <w:name w:val="Маркирован"/>
    <w:basedOn w:val="a2"/>
    <w:rsid w:val="00F42AC9"/>
    <w:rPr>
      <w:rFonts w:ascii="Times New Roman" w:eastAsia="Times New Roman" w:hAnsi="Times New Roman" w:cs="Times New Roman"/>
      <w:sz w:val="24"/>
      <w:szCs w:val="24"/>
      <w:lang w:eastAsia="ru-RU"/>
    </w:rPr>
  </w:style>
  <w:style w:type="paragraph" w:customStyle="1" w:styleId="1270">
    <w:name w:val="Слева:  127 см"/>
    <w:basedOn w:val="a2"/>
    <w:rsid w:val="00F42AC9"/>
    <w:pPr>
      <w:widowControl w:val="0"/>
      <w:autoSpaceDE w:val="0"/>
      <w:autoSpaceDN w:val="0"/>
      <w:adjustRightInd w:val="0"/>
      <w:spacing w:before="120"/>
      <w:ind w:left="720"/>
    </w:pPr>
    <w:rPr>
      <w:rFonts w:ascii="Times New Roman" w:eastAsia="Times New Roman" w:hAnsi="Times New Roman" w:cs="Times New Roman"/>
      <w:sz w:val="26"/>
      <w:szCs w:val="20"/>
      <w:lang w:eastAsia="ru-RU"/>
    </w:rPr>
  </w:style>
  <w:style w:type="paragraph" w:customStyle="1" w:styleId="affffff0">
    <w:name w:val="курсив для заголов об"/>
    <w:basedOn w:val="a2"/>
    <w:rsid w:val="00F42AC9"/>
    <w:pPr>
      <w:widowControl w:val="0"/>
      <w:autoSpaceDE w:val="0"/>
      <w:autoSpaceDN w:val="0"/>
      <w:adjustRightInd w:val="0"/>
      <w:spacing w:before="240" w:after="120"/>
      <w:ind w:firstLine="567"/>
      <w:jc w:val="center"/>
    </w:pPr>
    <w:rPr>
      <w:rFonts w:ascii="Arial" w:eastAsia="Times New Roman" w:hAnsi="Arial" w:cs="Times New Roman"/>
      <w:b/>
      <w:i/>
      <w:szCs w:val="20"/>
      <w:lang w:eastAsia="ru-RU"/>
    </w:rPr>
  </w:style>
  <w:style w:type="table" w:styleId="1ffd">
    <w:name w:val="Table Grid 1"/>
    <w:basedOn w:val="a4"/>
    <w:rsid w:val="00F42AC9"/>
    <w:pPr>
      <w:widowControl w:val="0"/>
      <w:autoSpaceDE w:val="0"/>
      <w:autoSpaceDN w:val="0"/>
      <w:adjustRightInd w:val="0"/>
      <w:spacing w:before="120"/>
      <w:ind w:firstLine="720"/>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
    <w:name w:val="Normal Знак"/>
    <w:link w:val="Normal0"/>
    <w:rsid w:val="00F42AC9"/>
    <w:pPr>
      <w:snapToGrid w:val="0"/>
    </w:pPr>
    <w:rPr>
      <w:rFonts w:ascii="Times New Roman" w:eastAsia="Times New Roman" w:hAnsi="Times New Roman" w:cs="Times New Roman"/>
      <w:szCs w:val="20"/>
      <w:lang w:eastAsia="ru-RU"/>
    </w:rPr>
  </w:style>
  <w:style w:type="character" w:customStyle="1" w:styleId="Normal0">
    <w:name w:val="Normal Знак Знак"/>
    <w:link w:val="Normal"/>
    <w:rsid w:val="00F42AC9"/>
    <w:rPr>
      <w:rFonts w:ascii="Times New Roman" w:eastAsia="Times New Roman" w:hAnsi="Times New Roman" w:cs="Times New Roman"/>
      <w:szCs w:val="20"/>
      <w:lang w:eastAsia="ru-RU"/>
    </w:rPr>
  </w:style>
  <w:style w:type="paragraph" w:customStyle="1" w:styleId="affffff1">
    <w:name w:val="Стиль По центру"/>
    <w:basedOn w:val="a2"/>
    <w:rsid w:val="00F42AC9"/>
    <w:pPr>
      <w:widowControl w:val="0"/>
      <w:autoSpaceDE w:val="0"/>
      <w:autoSpaceDN w:val="0"/>
      <w:adjustRightInd w:val="0"/>
      <w:spacing w:before="120"/>
      <w:jc w:val="center"/>
    </w:pPr>
    <w:rPr>
      <w:rFonts w:ascii="Times New Roman" w:eastAsia="Times New Roman" w:hAnsi="Times New Roman" w:cs="Times New Roman"/>
      <w:sz w:val="26"/>
      <w:szCs w:val="20"/>
      <w:lang w:eastAsia="ru-RU"/>
    </w:rPr>
  </w:style>
  <w:style w:type="paragraph" w:customStyle="1" w:styleId="affffff2">
    <w:name w:val="Основной шрифт абзаца Знак"/>
    <w:basedOn w:val="a2"/>
    <w:rsid w:val="00F42AC9"/>
    <w:pPr>
      <w:spacing w:line="240" w:lineRule="exact"/>
    </w:pPr>
    <w:rPr>
      <w:rFonts w:ascii="Verdana" w:eastAsia="Times New Roman" w:hAnsi="Verdana" w:cs="Times New Roman"/>
      <w:sz w:val="20"/>
      <w:szCs w:val="20"/>
      <w:lang w:val="en-US"/>
    </w:rPr>
  </w:style>
  <w:style w:type="paragraph" w:customStyle="1" w:styleId="affffff3">
    <w:name w:val="пунктирное подчеркивание"/>
    <w:basedOn w:val="a2"/>
    <w:next w:val="a2"/>
    <w:rsid w:val="00F42AC9"/>
    <w:pPr>
      <w:widowControl w:val="0"/>
      <w:autoSpaceDE w:val="0"/>
      <w:autoSpaceDN w:val="0"/>
      <w:adjustRightInd w:val="0"/>
      <w:spacing w:before="120"/>
    </w:pPr>
    <w:rPr>
      <w:rFonts w:ascii="Times New Roman" w:eastAsia="Times New Roman" w:hAnsi="Times New Roman" w:cs="Times New Roman"/>
      <w:sz w:val="26"/>
      <w:szCs w:val="20"/>
      <w:u w:val="dotted"/>
      <w:lang w:eastAsia="ru-RU"/>
    </w:rPr>
  </w:style>
  <w:style w:type="paragraph" w:customStyle="1" w:styleId="1ffe">
    <w:name w:val="Верхний колонтитул1"/>
    <w:basedOn w:val="a2"/>
    <w:rsid w:val="00F42AC9"/>
    <w:pPr>
      <w:tabs>
        <w:tab w:val="center" w:pos="4153"/>
        <w:tab w:val="right" w:pos="8306"/>
      </w:tabs>
    </w:pPr>
    <w:rPr>
      <w:rFonts w:ascii="Arial" w:eastAsia="Times New Roman" w:hAnsi="Arial" w:cs="Arial"/>
      <w:position w:val="6"/>
      <w:sz w:val="24"/>
      <w:szCs w:val="24"/>
      <w:lang w:eastAsia="ru-RU"/>
    </w:rPr>
  </w:style>
  <w:style w:type="paragraph" w:customStyle="1" w:styleId="10-021">
    <w:name w:val="Стиль 10 пт полужирный По центру Слева:  -02 см Первая строка:...1"/>
    <w:basedOn w:val="a2"/>
    <w:rsid w:val="00F42AC9"/>
    <w:pPr>
      <w:widowControl w:val="0"/>
      <w:autoSpaceDE w:val="0"/>
      <w:autoSpaceDN w:val="0"/>
      <w:adjustRightInd w:val="0"/>
      <w:ind w:left="-113" w:right="-113"/>
      <w:jc w:val="center"/>
    </w:pPr>
    <w:rPr>
      <w:rFonts w:ascii="Times New Roman" w:eastAsia="Times New Roman" w:hAnsi="Times New Roman" w:cs="Times New Roman"/>
      <w:b/>
      <w:bCs/>
      <w:sz w:val="20"/>
      <w:szCs w:val="20"/>
      <w:lang w:eastAsia="ru-RU"/>
    </w:rPr>
  </w:style>
  <w:style w:type="paragraph" w:customStyle="1" w:styleId="Normal10-022">
    <w:name w:val="Стиль Normal + 10 пт полужирный По центру Слева:  -02 см Справ...2"/>
    <w:basedOn w:val="a2"/>
    <w:link w:val="Normal10-0220"/>
    <w:rsid w:val="00F42AC9"/>
    <w:pPr>
      <w:snapToGrid w:val="0"/>
      <w:ind w:left="-113" w:right="-113"/>
      <w:jc w:val="center"/>
    </w:pPr>
    <w:rPr>
      <w:rFonts w:ascii="Times New Roman" w:eastAsia="Times New Roman" w:hAnsi="Times New Roman" w:cs="Times New Roman"/>
      <w:b/>
      <w:bCs/>
      <w:sz w:val="20"/>
      <w:szCs w:val="20"/>
      <w:lang w:eastAsia="ru-RU"/>
    </w:rPr>
  </w:style>
  <w:style w:type="character" w:customStyle="1" w:styleId="Normal10-0220">
    <w:name w:val="Стиль Normal + 10 пт полужирный По центру Слева:  -02 см Справ...2 Знак"/>
    <w:link w:val="Normal10-022"/>
    <w:rsid w:val="00F42AC9"/>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F42AC9"/>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F42AC9"/>
    <w:pPr>
      <w:widowControl w:val="0"/>
    </w:pPr>
    <w:rPr>
      <w:rFonts w:ascii="Calibri" w:eastAsia="Calibri" w:hAnsi="Calibri" w:cs="Times New Roman"/>
      <w:lang w:val="en-US"/>
    </w:rPr>
  </w:style>
  <w:style w:type="character" w:customStyle="1" w:styleId="Normal1">
    <w:name w:val="Normal Знак Знак Знак1"/>
    <w:rsid w:val="00F42AC9"/>
    <w:rPr>
      <w:sz w:val="22"/>
      <w:lang w:val="ru-RU" w:eastAsia="ru-RU" w:bidi="ar-SA"/>
    </w:rPr>
  </w:style>
  <w:style w:type="paragraph" w:customStyle="1" w:styleId="1fff">
    <w:name w:val="Знак1 Знак Знак Знак"/>
    <w:basedOn w:val="a2"/>
    <w:uiPriority w:val="99"/>
    <w:rsid w:val="00F42AC9"/>
    <w:pPr>
      <w:spacing w:after="60"/>
      <w:ind w:firstLine="709"/>
    </w:pPr>
    <w:rPr>
      <w:rFonts w:ascii="Arial" w:eastAsia="Times New Roman" w:hAnsi="Arial" w:cs="Arial"/>
      <w:bCs/>
      <w:sz w:val="24"/>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F42AC9"/>
    <w:pPr>
      <w:spacing w:before="100" w:beforeAutospacing="1" w:after="100" w:afterAutospacing="1"/>
    </w:pPr>
    <w:rPr>
      <w:rFonts w:ascii="Tahoma" w:eastAsia="Times New Roman" w:hAnsi="Tahoma" w:cs="Times New Roman"/>
      <w:sz w:val="20"/>
      <w:szCs w:val="20"/>
      <w:lang w:val="en-US"/>
    </w:rPr>
  </w:style>
  <w:style w:type="paragraph" w:customStyle="1" w:styleId="1fff0">
    <w:name w:val="Список 1"/>
    <w:basedOn w:val="a2"/>
    <w:rsid w:val="00F42AC9"/>
    <w:pPr>
      <w:spacing w:before="120" w:after="120"/>
      <w:ind w:left="360" w:hanging="360"/>
    </w:pPr>
    <w:rPr>
      <w:rFonts w:ascii="Times New Roman" w:eastAsia="Times New Roman" w:hAnsi="Times New Roman" w:cs="Times New Roman"/>
      <w:sz w:val="16"/>
      <w:szCs w:val="20"/>
      <w:lang w:eastAsia="ru-RU"/>
    </w:rPr>
  </w:style>
  <w:style w:type="paragraph" w:customStyle="1" w:styleId="affffff4">
    <w:name w:val="Список с маркерами"/>
    <w:basedOn w:val="ae"/>
    <w:rsid w:val="00F42AC9"/>
    <w:pPr>
      <w:spacing w:after="120" w:line="240" w:lineRule="auto"/>
      <w:ind w:firstLine="0"/>
      <w:jc w:val="center"/>
    </w:pPr>
    <w:rPr>
      <w:spacing w:val="0"/>
    </w:rPr>
  </w:style>
  <w:style w:type="paragraph" w:customStyle="1" w:styleId="affffff5">
    <w:name w:val="Список с номерами"/>
    <w:basedOn w:val="af5"/>
    <w:rsid w:val="00F42AC9"/>
    <w:pPr>
      <w:tabs>
        <w:tab w:val="num" w:pos="1276"/>
      </w:tabs>
      <w:spacing w:after="0"/>
      <w:ind w:firstLine="851"/>
    </w:pPr>
    <w:rPr>
      <w:sz w:val="16"/>
      <w:szCs w:val="20"/>
    </w:rPr>
  </w:style>
  <w:style w:type="paragraph" w:customStyle="1" w:styleId="xl40">
    <w:name w:val="xl40"/>
    <w:basedOn w:val="a2"/>
    <w:rsid w:val="00F42AC9"/>
    <w:pPr>
      <w:spacing w:before="100" w:after="100"/>
    </w:pPr>
    <w:rPr>
      <w:rFonts w:ascii="Courier New" w:eastAsia="Arial Unicode MS" w:hAnsi="Courier New" w:cs="Times New Roman"/>
      <w:sz w:val="16"/>
      <w:szCs w:val="20"/>
      <w:lang w:eastAsia="ru-RU"/>
    </w:rPr>
  </w:style>
  <w:style w:type="paragraph" w:customStyle="1" w:styleId="affffff6">
    <w:name w:val="Стиль бюл"/>
    <w:basedOn w:val="a2"/>
    <w:rsid w:val="00F42AC9"/>
    <w:pPr>
      <w:jc w:val="right"/>
    </w:pPr>
    <w:rPr>
      <w:rFonts w:ascii="Arial" w:eastAsia="Times New Roman" w:hAnsi="Arial" w:cs="Times New Roman"/>
      <w:sz w:val="20"/>
      <w:szCs w:val="20"/>
      <w:lang w:eastAsia="ru-RU"/>
    </w:rPr>
  </w:style>
  <w:style w:type="paragraph" w:customStyle="1" w:styleId="1fff1">
    <w:name w:val="цифры1"/>
    <w:basedOn w:val="a2"/>
    <w:rsid w:val="00F42AC9"/>
    <w:pPr>
      <w:spacing w:before="76"/>
      <w:ind w:right="113"/>
      <w:jc w:val="right"/>
    </w:pPr>
    <w:rPr>
      <w:rFonts w:ascii="JournalRub" w:eastAsia="Times New Roman" w:hAnsi="JournalRub" w:cs="Times New Roman"/>
      <w:sz w:val="16"/>
      <w:szCs w:val="20"/>
      <w:lang w:eastAsia="ru-RU"/>
    </w:rPr>
  </w:style>
  <w:style w:type="paragraph" w:customStyle="1" w:styleId="1fff2">
    <w:name w:val="1.Текст"/>
    <w:rsid w:val="00F42AC9"/>
    <w:pPr>
      <w:spacing w:before="60"/>
      <w:ind w:firstLine="567"/>
    </w:pPr>
    <w:rPr>
      <w:rFonts w:ascii="Times New Roman" w:eastAsia="Times New Roman" w:hAnsi="Times New Roman" w:cs="Times New Roman"/>
      <w:sz w:val="24"/>
      <w:szCs w:val="20"/>
      <w:lang w:eastAsia="ru-RU"/>
    </w:rPr>
  </w:style>
  <w:style w:type="paragraph" w:customStyle="1" w:styleId="affffff7">
    <w:name w:val="Шапка таблицы"/>
    <w:basedOn w:val="a2"/>
    <w:rsid w:val="00F42AC9"/>
    <w:pPr>
      <w:spacing w:line="240" w:lineRule="exact"/>
      <w:jc w:val="center"/>
    </w:pPr>
    <w:rPr>
      <w:rFonts w:ascii="Arial" w:eastAsia="Times New Roman" w:hAnsi="Arial" w:cs="Times New Roman"/>
      <w:sz w:val="20"/>
      <w:szCs w:val="20"/>
      <w:lang w:eastAsia="ru-RU"/>
    </w:rPr>
  </w:style>
  <w:style w:type="character" w:styleId="affffff8">
    <w:name w:val="line number"/>
    <w:basedOn w:val="a3"/>
    <w:uiPriority w:val="99"/>
    <w:rsid w:val="00F42AC9"/>
  </w:style>
  <w:style w:type="paragraph" w:customStyle="1" w:styleId="5-">
    <w:name w:val="5.Табл.-шапка"/>
    <w:basedOn w:val="a2"/>
    <w:rsid w:val="00F42AC9"/>
    <w:pPr>
      <w:widowControl w:val="0"/>
      <w:spacing w:before="20" w:after="20"/>
      <w:jc w:val="center"/>
    </w:pPr>
    <w:rPr>
      <w:rFonts w:ascii="Arial" w:eastAsia="Times New Roman" w:hAnsi="Arial" w:cs="Times New Roman"/>
      <w:sz w:val="20"/>
      <w:szCs w:val="20"/>
      <w:lang w:eastAsia="ru-RU"/>
    </w:rPr>
  </w:style>
  <w:style w:type="paragraph" w:customStyle="1" w:styleId="2ff0">
    <w:name w:val="2.Заголовок"/>
    <w:next w:val="a2"/>
    <w:rsid w:val="00F42AC9"/>
    <w:pPr>
      <w:pageBreakBefore/>
      <w:widowControl w:val="0"/>
      <w:suppressAutoHyphens/>
      <w:spacing w:after="120"/>
      <w:jc w:val="center"/>
    </w:pPr>
    <w:rPr>
      <w:rFonts w:ascii="Times New Roman" w:eastAsia="Times New Roman" w:hAnsi="Times New Roman" w:cs="Times New Roman"/>
      <w:b/>
      <w:sz w:val="40"/>
      <w:szCs w:val="20"/>
      <w:lang w:eastAsia="ru-RU"/>
    </w:rPr>
  </w:style>
  <w:style w:type="paragraph" w:customStyle="1" w:styleId="affffff9">
    <w:name w:val="продолжение"/>
    <w:basedOn w:val="a2"/>
    <w:next w:val="a2"/>
    <w:rsid w:val="00F42AC9"/>
    <w:pPr>
      <w:spacing w:before="240"/>
      <w:ind w:right="425"/>
      <w:jc w:val="right"/>
    </w:pPr>
    <w:rPr>
      <w:rFonts w:ascii="Courier New" w:eastAsia="Times New Roman" w:hAnsi="Courier New" w:cs="Times New Roman"/>
      <w:sz w:val="24"/>
      <w:szCs w:val="20"/>
      <w:lang w:eastAsia="ru-RU"/>
    </w:rPr>
  </w:style>
  <w:style w:type="paragraph" w:styleId="3f4">
    <w:name w:val="index 3"/>
    <w:basedOn w:val="a2"/>
    <w:next w:val="a2"/>
    <w:autoRedefine/>
    <w:rsid w:val="00F42AC9"/>
    <w:pPr>
      <w:ind w:left="600" w:hanging="200"/>
    </w:pPr>
    <w:rPr>
      <w:rFonts w:ascii="Times New Roman" w:eastAsia="Times New Roman" w:hAnsi="Times New Roman" w:cs="Times New Roman"/>
      <w:sz w:val="18"/>
      <w:szCs w:val="20"/>
      <w:lang w:eastAsia="ru-RU"/>
    </w:rPr>
  </w:style>
  <w:style w:type="paragraph" w:customStyle="1" w:styleId="affffffa">
    <w:name w:val="Шапка табл"/>
    <w:basedOn w:val="a2"/>
    <w:autoRedefine/>
    <w:rsid w:val="00F42AC9"/>
    <w:pPr>
      <w:widowControl w:val="0"/>
      <w:spacing w:before="40" w:after="20"/>
      <w:jc w:val="center"/>
    </w:pPr>
    <w:rPr>
      <w:rFonts w:ascii="Arial" w:eastAsia="Times New Roman" w:hAnsi="Arial" w:cs="Times New Roman"/>
      <w:i/>
      <w:snapToGrid w:val="0"/>
      <w:sz w:val="14"/>
      <w:szCs w:val="20"/>
      <w:lang w:eastAsia="ru-RU"/>
    </w:rPr>
  </w:style>
  <w:style w:type="paragraph" w:styleId="1fff3">
    <w:name w:val="index 1"/>
    <w:basedOn w:val="a2"/>
    <w:next w:val="a2"/>
    <w:autoRedefine/>
    <w:rsid w:val="00F42AC9"/>
    <w:pPr>
      <w:ind w:left="240" w:hanging="240"/>
    </w:pPr>
    <w:rPr>
      <w:rFonts w:ascii="Arial" w:eastAsia="Times New Roman" w:hAnsi="Arial" w:cs="Times New Roman"/>
      <w:sz w:val="24"/>
      <w:szCs w:val="20"/>
      <w:lang w:eastAsia="ru-RU"/>
    </w:rPr>
  </w:style>
  <w:style w:type="paragraph" w:styleId="2ff1">
    <w:name w:val="index 2"/>
    <w:basedOn w:val="a2"/>
    <w:next w:val="a2"/>
    <w:autoRedefine/>
    <w:rsid w:val="00F42AC9"/>
    <w:pPr>
      <w:ind w:left="480" w:hanging="240"/>
    </w:pPr>
    <w:rPr>
      <w:rFonts w:ascii="Arial" w:eastAsia="Times New Roman" w:hAnsi="Arial" w:cs="Times New Roman"/>
      <w:sz w:val="24"/>
      <w:szCs w:val="20"/>
      <w:lang w:eastAsia="ru-RU"/>
    </w:rPr>
  </w:style>
  <w:style w:type="paragraph" w:styleId="4f1">
    <w:name w:val="index 4"/>
    <w:basedOn w:val="a2"/>
    <w:next w:val="a2"/>
    <w:autoRedefine/>
    <w:rsid w:val="00F42AC9"/>
    <w:pPr>
      <w:ind w:left="960" w:hanging="240"/>
    </w:pPr>
    <w:rPr>
      <w:rFonts w:ascii="Arial" w:eastAsia="Times New Roman" w:hAnsi="Arial" w:cs="Times New Roman"/>
      <w:sz w:val="24"/>
      <w:szCs w:val="20"/>
      <w:lang w:eastAsia="ru-RU"/>
    </w:rPr>
  </w:style>
  <w:style w:type="paragraph" w:styleId="58">
    <w:name w:val="index 5"/>
    <w:basedOn w:val="a2"/>
    <w:next w:val="a2"/>
    <w:autoRedefine/>
    <w:rsid w:val="00F42AC9"/>
    <w:pPr>
      <w:ind w:left="1200" w:hanging="240"/>
    </w:pPr>
    <w:rPr>
      <w:rFonts w:ascii="Arial" w:eastAsia="Times New Roman" w:hAnsi="Arial" w:cs="Times New Roman"/>
      <w:sz w:val="24"/>
      <w:szCs w:val="20"/>
      <w:lang w:eastAsia="ru-RU"/>
    </w:rPr>
  </w:style>
  <w:style w:type="paragraph" w:styleId="66">
    <w:name w:val="index 6"/>
    <w:basedOn w:val="a2"/>
    <w:next w:val="a2"/>
    <w:autoRedefine/>
    <w:rsid w:val="00F42AC9"/>
    <w:pPr>
      <w:ind w:left="1440" w:hanging="240"/>
    </w:pPr>
    <w:rPr>
      <w:rFonts w:ascii="Arial" w:eastAsia="Times New Roman" w:hAnsi="Arial" w:cs="Times New Roman"/>
      <w:sz w:val="24"/>
      <w:szCs w:val="20"/>
      <w:lang w:eastAsia="ru-RU"/>
    </w:rPr>
  </w:style>
  <w:style w:type="paragraph" w:styleId="74">
    <w:name w:val="index 7"/>
    <w:basedOn w:val="a2"/>
    <w:next w:val="a2"/>
    <w:autoRedefine/>
    <w:rsid w:val="00F42AC9"/>
    <w:pPr>
      <w:ind w:left="1680" w:hanging="240"/>
    </w:pPr>
    <w:rPr>
      <w:rFonts w:ascii="Arial" w:eastAsia="Times New Roman" w:hAnsi="Arial" w:cs="Times New Roman"/>
      <w:sz w:val="24"/>
      <w:szCs w:val="20"/>
      <w:lang w:eastAsia="ru-RU"/>
    </w:rPr>
  </w:style>
  <w:style w:type="paragraph" w:styleId="86">
    <w:name w:val="index 8"/>
    <w:basedOn w:val="a2"/>
    <w:next w:val="a2"/>
    <w:autoRedefine/>
    <w:rsid w:val="00F42AC9"/>
    <w:pPr>
      <w:ind w:left="1920" w:hanging="240"/>
    </w:pPr>
    <w:rPr>
      <w:rFonts w:ascii="Arial" w:eastAsia="Times New Roman" w:hAnsi="Arial" w:cs="Times New Roman"/>
      <w:sz w:val="24"/>
      <w:szCs w:val="20"/>
      <w:lang w:eastAsia="ru-RU"/>
    </w:rPr>
  </w:style>
  <w:style w:type="paragraph" w:styleId="96">
    <w:name w:val="index 9"/>
    <w:basedOn w:val="a2"/>
    <w:next w:val="a2"/>
    <w:autoRedefine/>
    <w:rsid w:val="00F42AC9"/>
    <w:pPr>
      <w:ind w:left="2160" w:hanging="240"/>
    </w:pPr>
    <w:rPr>
      <w:rFonts w:ascii="Arial" w:eastAsia="Times New Roman" w:hAnsi="Arial" w:cs="Times New Roman"/>
      <w:sz w:val="24"/>
      <w:szCs w:val="20"/>
      <w:lang w:eastAsia="ru-RU"/>
    </w:rPr>
  </w:style>
  <w:style w:type="paragraph" w:styleId="affffffb">
    <w:name w:val="index heading"/>
    <w:basedOn w:val="a2"/>
    <w:next w:val="1fff3"/>
    <w:rsid w:val="00F42AC9"/>
    <w:rPr>
      <w:rFonts w:ascii="Arial" w:eastAsia="Times New Roman" w:hAnsi="Arial" w:cs="Times New Roman"/>
      <w:sz w:val="24"/>
      <w:szCs w:val="20"/>
      <w:lang w:eastAsia="ru-RU"/>
    </w:rPr>
  </w:style>
  <w:style w:type="paragraph" w:customStyle="1" w:styleId="affffffc">
    <w:name w:val="Îáû÷íû"/>
    <w:rsid w:val="00F42AC9"/>
    <w:pPr>
      <w:widowControl w:val="0"/>
    </w:pPr>
    <w:rPr>
      <w:rFonts w:ascii="Times New Roman" w:eastAsia="Times New Roman" w:hAnsi="Times New Roman" w:cs="Times New Roman"/>
      <w:sz w:val="20"/>
      <w:szCs w:val="20"/>
      <w:lang w:eastAsia="ru-RU"/>
    </w:rPr>
  </w:style>
  <w:style w:type="paragraph" w:customStyle="1" w:styleId="affffffd">
    <w:name w:val="текст конц. сноски"/>
    <w:basedOn w:val="a2"/>
    <w:rsid w:val="00F42AC9"/>
    <w:rPr>
      <w:rFonts w:ascii="Arial" w:eastAsia="Times New Roman" w:hAnsi="Arial" w:cs="Times New Roman"/>
      <w:sz w:val="14"/>
      <w:szCs w:val="20"/>
      <w:lang w:eastAsia="ru-RU"/>
    </w:rPr>
  </w:style>
  <w:style w:type="paragraph" w:customStyle="1" w:styleId="affffffe">
    <w:name w:val="Единицы"/>
    <w:basedOn w:val="a2"/>
    <w:rsid w:val="00F42AC9"/>
    <w:pPr>
      <w:keepNext/>
      <w:spacing w:after="60"/>
      <w:jc w:val="right"/>
    </w:pPr>
    <w:rPr>
      <w:rFonts w:ascii="Arial" w:eastAsia="Times New Roman" w:hAnsi="Arial" w:cs="Times New Roman"/>
      <w:szCs w:val="20"/>
      <w:lang w:eastAsia="ru-RU"/>
    </w:rPr>
  </w:style>
  <w:style w:type="paragraph" w:customStyle="1" w:styleId="afffffff">
    <w:name w:val="Знак Знак Знак Знак Знак Знак Знак Знак Знак Знак Знак Знак Знак Знак Знак Знак Знак Знак Знак"/>
    <w:basedOn w:val="a2"/>
    <w:rsid w:val="00F42AC9"/>
    <w:pPr>
      <w:spacing w:before="100" w:beforeAutospacing="1" w:after="100" w:afterAutospacing="1"/>
    </w:pPr>
    <w:rPr>
      <w:rFonts w:ascii="Tahoma" w:eastAsia="Times New Roman" w:hAnsi="Tahoma" w:cs="Times New Roman"/>
      <w:sz w:val="20"/>
      <w:szCs w:val="20"/>
      <w:lang w:val="en-US"/>
    </w:rPr>
  </w:style>
  <w:style w:type="paragraph" w:styleId="afffffff0">
    <w:name w:val="Closing"/>
    <w:basedOn w:val="a2"/>
    <w:link w:val="afffffff1"/>
    <w:rsid w:val="00F42AC9"/>
    <w:pPr>
      <w:ind w:left="4252"/>
    </w:pPr>
    <w:rPr>
      <w:rFonts w:ascii="Arial" w:eastAsia="Times New Roman" w:hAnsi="Arial" w:cs="Times New Roman"/>
      <w:sz w:val="24"/>
      <w:szCs w:val="20"/>
      <w:lang w:eastAsia="ru-RU"/>
    </w:rPr>
  </w:style>
  <w:style w:type="character" w:customStyle="1" w:styleId="afffffff1">
    <w:name w:val="Прощание Знак"/>
    <w:basedOn w:val="a3"/>
    <w:link w:val="afffffff0"/>
    <w:rsid w:val="00F42AC9"/>
    <w:rPr>
      <w:rFonts w:ascii="Arial" w:eastAsia="Times New Roman" w:hAnsi="Arial" w:cs="Times New Roman"/>
      <w:sz w:val="24"/>
      <w:szCs w:val="20"/>
      <w:lang w:eastAsia="ru-RU"/>
    </w:rPr>
  </w:style>
  <w:style w:type="table" w:customStyle="1" w:styleId="TableNormal1">
    <w:name w:val="Table Normal1"/>
    <w:uiPriority w:val="2"/>
    <w:semiHidden/>
    <w:unhideWhenUsed/>
    <w:qFormat/>
    <w:rsid w:val="00F42AC9"/>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1">
    <w:name w:val="Style1"/>
    <w:basedOn w:val="a2"/>
    <w:rsid w:val="00F42AC9"/>
    <w:pPr>
      <w:widowControl w:val="0"/>
      <w:autoSpaceDE w:val="0"/>
      <w:autoSpaceDN w:val="0"/>
      <w:adjustRightInd w:val="0"/>
    </w:pPr>
    <w:rPr>
      <w:rFonts w:ascii="Arial" w:eastAsia="Times New Roman" w:hAnsi="Arial" w:cs="Arial"/>
      <w:sz w:val="24"/>
      <w:szCs w:val="24"/>
      <w:lang w:eastAsia="ru-RU"/>
    </w:rPr>
  </w:style>
  <w:style w:type="paragraph" w:customStyle="1" w:styleId="Style40">
    <w:name w:val="Style4"/>
    <w:basedOn w:val="a2"/>
    <w:rsid w:val="00F42AC9"/>
    <w:pPr>
      <w:widowControl w:val="0"/>
      <w:autoSpaceDE w:val="0"/>
      <w:autoSpaceDN w:val="0"/>
      <w:adjustRightInd w:val="0"/>
      <w:spacing w:line="194" w:lineRule="exact"/>
      <w:ind w:firstLine="514"/>
    </w:pPr>
    <w:rPr>
      <w:rFonts w:ascii="Arial" w:eastAsia="Times New Roman" w:hAnsi="Arial" w:cs="Arial"/>
      <w:sz w:val="24"/>
      <w:szCs w:val="24"/>
      <w:lang w:eastAsia="ru-RU"/>
    </w:rPr>
  </w:style>
  <w:style w:type="character" w:customStyle="1" w:styleId="FontStyle12">
    <w:name w:val="Font Style12"/>
    <w:rsid w:val="00F42AC9"/>
    <w:rPr>
      <w:rFonts w:ascii="Arial" w:hAnsi="Arial" w:cs="Arial"/>
      <w:sz w:val="16"/>
      <w:szCs w:val="16"/>
    </w:rPr>
  </w:style>
  <w:style w:type="character" w:customStyle="1" w:styleId="FontStyle13">
    <w:name w:val="Font Style13"/>
    <w:rsid w:val="00F42AC9"/>
    <w:rPr>
      <w:rFonts w:ascii="Arial" w:hAnsi="Arial" w:cs="Arial"/>
      <w:b/>
      <w:bCs/>
      <w:sz w:val="16"/>
      <w:szCs w:val="16"/>
    </w:rPr>
  </w:style>
  <w:style w:type="paragraph" w:customStyle="1" w:styleId="Style2">
    <w:name w:val="Style2"/>
    <w:basedOn w:val="a2"/>
    <w:rsid w:val="00F42AC9"/>
    <w:pPr>
      <w:widowControl w:val="0"/>
      <w:autoSpaceDE w:val="0"/>
      <w:autoSpaceDN w:val="0"/>
      <w:adjustRightInd w:val="0"/>
      <w:spacing w:line="196" w:lineRule="exact"/>
      <w:ind w:firstLine="509"/>
    </w:pPr>
    <w:rPr>
      <w:rFonts w:ascii="Arial" w:eastAsia="Times New Roman" w:hAnsi="Arial" w:cs="Arial"/>
      <w:sz w:val="24"/>
      <w:szCs w:val="24"/>
      <w:lang w:eastAsia="ru-RU"/>
    </w:rPr>
  </w:style>
  <w:style w:type="paragraph" w:customStyle="1" w:styleId="Style3">
    <w:name w:val="Style3"/>
    <w:basedOn w:val="a2"/>
    <w:rsid w:val="00F42AC9"/>
    <w:pPr>
      <w:widowControl w:val="0"/>
      <w:autoSpaceDE w:val="0"/>
      <w:autoSpaceDN w:val="0"/>
      <w:adjustRightInd w:val="0"/>
      <w:spacing w:line="202" w:lineRule="exact"/>
    </w:pPr>
    <w:rPr>
      <w:rFonts w:ascii="Arial" w:eastAsia="Times New Roman" w:hAnsi="Arial" w:cs="Arial"/>
      <w:sz w:val="24"/>
      <w:szCs w:val="24"/>
      <w:lang w:eastAsia="ru-RU"/>
    </w:rPr>
  </w:style>
  <w:style w:type="paragraph" w:customStyle="1" w:styleId="Style11">
    <w:name w:val="Style11"/>
    <w:basedOn w:val="a2"/>
    <w:uiPriority w:val="99"/>
    <w:rsid w:val="00F42AC9"/>
    <w:pPr>
      <w:widowControl w:val="0"/>
      <w:autoSpaceDE w:val="0"/>
      <w:autoSpaceDN w:val="0"/>
      <w:adjustRightInd w:val="0"/>
    </w:pPr>
    <w:rPr>
      <w:rFonts w:ascii="Arial" w:eastAsia="Times New Roman" w:hAnsi="Arial" w:cs="Arial"/>
      <w:sz w:val="24"/>
      <w:szCs w:val="24"/>
      <w:lang w:eastAsia="ru-RU"/>
    </w:rPr>
  </w:style>
  <w:style w:type="paragraph" w:customStyle="1" w:styleId="Style12">
    <w:name w:val="Style12"/>
    <w:basedOn w:val="a2"/>
    <w:uiPriority w:val="99"/>
    <w:rsid w:val="00F42AC9"/>
    <w:pPr>
      <w:widowControl w:val="0"/>
      <w:autoSpaceDE w:val="0"/>
      <w:autoSpaceDN w:val="0"/>
      <w:adjustRightInd w:val="0"/>
    </w:pPr>
    <w:rPr>
      <w:rFonts w:ascii="Arial" w:eastAsia="Times New Roman" w:hAnsi="Arial" w:cs="Arial"/>
      <w:sz w:val="24"/>
      <w:szCs w:val="24"/>
      <w:lang w:eastAsia="ru-RU"/>
    </w:rPr>
  </w:style>
  <w:style w:type="paragraph" w:customStyle="1" w:styleId="Style14">
    <w:name w:val="Style14"/>
    <w:basedOn w:val="a2"/>
    <w:uiPriority w:val="99"/>
    <w:rsid w:val="00F42AC9"/>
    <w:pPr>
      <w:widowControl w:val="0"/>
      <w:autoSpaceDE w:val="0"/>
      <w:autoSpaceDN w:val="0"/>
      <w:adjustRightInd w:val="0"/>
      <w:spacing w:line="162" w:lineRule="exact"/>
    </w:pPr>
    <w:rPr>
      <w:rFonts w:ascii="Arial" w:eastAsia="Times New Roman" w:hAnsi="Arial" w:cs="Arial"/>
      <w:sz w:val="24"/>
      <w:szCs w:val="24"/>
      <w:lang w:eastAsia="ru-RU"/>
    </w:rPr>
  </w:style>
  <w:style w:type="character" w:customStyle="1" w:styleId="FontStyle17">
    <w:name w:val="Font Style17"/>
    <w:uiPriority w:val="99"/>
    <w:rsid w:val="00F42AC9"/>
    <w:rPr>
      <w:rFonts w:ascii="Arial" w:hAnsi="Arial" w:cs="Arial"/>
      <w:b/>
      <w:bCs/>
      <w:sz w:val="12"/>
      <w:szCs w:val="12"/>
    </w:rPr>
  </w:style>
  <w:style w:type="character" w:customStyle="1" w:styleId="FontStyle18">
    <w:name w:val="Font Style18"/>
    <w:uiPriority w:val="99"/>
    <w:rsid w:val="00F42AC9"/>
    <w:rPr>
      <w:rFonts w:ascii="Arial" w:hAnsi="Arial" w:cs="Arial"/>
      <w:sz w:val="16"/>
      <w:szCs w:val="16"/>
    </w:rPr>
  </w:style>
  <w:style w:type="character" w:customStyle="1" w:styleId="FontStyle19">
    <w:name w:val="Font Style19"/>
    <w:uiPriority w:val="99"/>
    <w:rsid w:val="00F42AC9"/>
    <w:rPr>
      <w:rFonts w:ascii="Arial" w:hAnsi="Arial" w:cs="Arial"/>
      <w:b/>
      <w:bCs/>
      <w:sz w:val="16"/>
      <w:szCs w:val="16"/>
    </w:rPr>
  </w:style>
  <w:style w:type="character" w:customStyle="1" w:styleId="FontStyle21">
    <w:name w:val="Font Style21"/>
    <w:uiPriority w:val="99"/>
    <w:rsid w:val="00F42AC9"/>
    <w:rPr>
      <w:rFonts w:ascii="Arial" w:hAnsi="Arial" w:cs="Arial"/>
      <w:sz w:val="12"/>
      <w:szCs w:val="12"/>
    </w:rPr>
  </w:style>
  <w:style w:type="character" w:customStyle="1" w:styleId="FontStyle22">
    <w:name w:val="Font Style22"/>
    <w:uiPriority w:val="99"/>
    <w:rsid w:val="00F42AC9"/>
    <w:rPr>
      <w:rFonts w:ascii="Franklin Gothic Book" w:hAnsi="Franklin Gothic Book" w:cs="Franklin Gothic Book"/>
      <w:sz w:val="16"/>
      <w:szCs w:val="16"/>
    </w:rPr>
  </w:style>
  <w:style w:type="character" w:customStyle="1" w:styleId="FontStyle23">
    <w:name w:val="Font Style23"/>
    <w:uiPriority w:val="99"/>
    <w:rsid w:val="00F42AC9"/>
    <w:rPr>
      <w:rFonts w:ascii="Franklin Gothic Demi" w:hAnsi="Franklin Gothic Demi" w:cs="Franklin Gothic Demi"/>
      <w:sz w:val="8"/>
      <w:szCs w:val="8"/>
    </w:rPr>
  </w:style>
  <w:style w:type="paragraph" w:customStyle="1" w:styleId="Style8">
    <w:name w:val="Style8"/>
    <w:basedOn w:val="a2"/>
    <w:rsid w:val="00F42AC9"/>
    <w:pPr>
      <w:widowControl w:val="0"/>
      <w:autoSpaceDE w:val="0"/>
      <w:autoSpaceDN w:val="0"/>
      <w:adjustRightInd w:val="0"/>
    </w:pPr>
    <w:rPr>
      <w:rFonts w:ascii="Arial" w:eastAsia="Times New Roman" w:hAnsi="Arial" w:cs="Arial"/>
      <w:sz w:val="24"/>
      <w:szCs w:val="24"/>
      <w:lang w:eastAsia="ru-RU"/>
    </w:rPr>
  </w:style>
  <w:style w:type="paragraph" w:customStyle="1" w:styleId="Style9">
    <w:name w:val="Style9"/>
    <w:basedOn w:val="a2"/>
    <w:rsid w:val="00F42AC9"/>
    <w:pPr>
      <w:widowControl w:val="0"/>
      <w:autoSpaceDE w:val="0"/>
      <w:autoSpaceDN w:val="0"/>
      <w:adjustRightInd w:val="0"/>
    </w:pPr>
    <w:rPr>
      <w:rFonts w:ascii="Arial" w:eastAsia="Times New Roman" w:hAnsi="Arial" w:cs="Arial"/>
      <w:sz w:val="24"/>
      <w:szCs w:val="24"/>
      <w:lang w:eastAsia="ru-RU"/>
    </w:rPr>
  </w:style>
  <w:style w:type="paragraph" w:customStyle="1" w:styleId="Style10">
    <w:name w:val="Style10"/>
    <w:basedOn w:val="a2"/>
    <w:rsid w:val="00F42AC9"/>
    <w:pPr>
      <w:widowControl w:val="0"/>
      <w:autoSpaceDE w:val="0"/>
      <w:autoSpaceDN w:val="0"/>
      <w:adjustRightInd w:val="0"/>
    </w:pPr>
    <w:rPr>
      <w:rFonts w:ascii="Arial" w:eastAsia="Times New Roman" w:hAnsi="Arial" w:cs="Arial"/>
      <w:sz w:val="24"/>
      <w:szCs w:val="24"/>
      <w:lang w:eastAsia="ru-RU"/>
    </w:rPr>
  </w:style>
  <w:style w:type="paragraph" w:customStyle="1" w:styleId="Style15">
    <w:name w:val="Style15"/>
    <w:basedOn w:val="a2"/>
    <w:uiPriority w:val="99"/>
    <w:rsid w:val="00F42AC9"/>
    <w:pPr>
      <w:widowControl w:val="0"/>
      <w:autoSpaceDE w:val="0"/>
      <w:autoSpaceDN w:val="0"/>
      <w:adjustRightInd w:val="0"/>
    </w:pPr>
    <w:rPr>
      <w:rFonts w:ascii="Arial" w:eastAsia="Times New Roman" w:hAnsi="Arial" w:cs="Arial"/>
      <w:sz w:val="24"/>
      <w:szCs w:val="24"/>
      <w:lang w:eastAsia="ru-RU"/>
    </w:rPr>
  </w:style>
  <w:style w:type="character" w:customStyle="1" w:styleId="FontStyle26">
    <w:name w:val="Font Style26"/>
    <w:uiPriority w:val="99"/>
    <w:rsid w:val="00F42AC9"/>
    <w:rPr>
      <w:rFonts w:ascii="Arial" w:hAnsi="Arial" w:cs="Arial"/>
      <w:b/>
      <w:bCs/>
      <w:sz w:val="14"/>
      <w:szCs w:val="14"/>
    </w:rPr>
  </w:style>
  <w:style w:type="paragraph" w:customStyle="1" w:styleId="315">
    <w:name w:val="Знак Знак3 Знак Знак Знак Знак Знак Знак Знак1 Знак Знак"/>
    <w:basedOn w:val="a2"/>
    <w:rsid w:val="00F42AC9"/>
    <w:pPr>
      <w:spacing w:after="60"/>
      <w:ind w:firstLine="709"/>
    </w:pPr>
    <w:rPr>
      <w:rFonts w:ascii="Arial" w:eastAsia="Times New Roman" w:hAnsi="Arial" w:cs="Arial"/>
      <w:bCs/>
      <w:sz w:val="24"/>
      <w:szCs w:val="24"/>
      <w:lang w:eastAsia="ru-RU"/>
    </w:rPr>
  </w:style>
  <w:style w:type="paragraph" w:customStyle="1" w:styleId="316">
    <w:name w:val="Знак Знак3 Знак Знак Знак Знак Знак Знак Знак1"/>
    <w:basedOn w:val="a2"/>
    <w:rsid w:val="00F42AC9"/>
    <w:pPr>
      <w:spacing w:after="60"/>
      <w:ind w:firstLine="709"/>
    </w:pPr>
    <w:rPr>
      <w:rFonts w:ascii="Arial" w:eastAsia="Times New Roman" w:hAnsi="Arial" w:cs="Arial"/>
      <w:bCs/>
      <w:sz w:val="24"/>
      <w:szCs w:val="24"/>
      <w:lang w:eastAsia="ru-RU"/>
    </w:rPr>
  </w:style>
  <w:style w:type="paragraph" w:customStyle="1" w:styleId="afffffff2">
    <w:name w:val="ТЗ Обычный"/>
    <w:basedOn w:val="a2"/>
    <w:qFormat/>
    <w:rsid w:val="00F42AC9"/>
    <w:pPr>
      <w:ind w:left="426"/>
    </w:pPr>
    <w:rPr>
      <w:rFonts w:ascii="PT Sans" w:eastAsia="Times New Roman" w:hAnsi="PT Sans" w:cs="Tahoma"/>
      <w:color w:val="000000"/>
      <w:sz w:val="28"/>
      <w:szCs w:val="24"/>
      <w:lang w:eastAsia="ru-RU"/>
    </w:rPr>
  </w:style>
  <w:style w:type="paragraph" w:customStyle="1" w:styleId="2907">
    <w:name w:val="Стиль2907"/>
    <w:basedOn w:val="aa"/>
    <w:link w:val="29070"/>
    <w:qFormat/>
    <w:rsid w:val="00F42AC9"/>
    <w:pPr>
      <w:widowControl w:val="0"/>
      <w:numPr>
        <w:numId w:val="28"/>
      </w:numPr>
      <w:spacing w:line="288" w:lineRule="auto"/>
      <w:contextualSpacing w:val="0"/>
    </w:pPr>
    <w:rPr>
      <w:rFonts w:ascii="Times New Roman" w:eastAsia="Calibri" w:hAnsi="Times New Roman" w:cs="Times New Roman"/>
      <w:kern w:val="2"/>
      <w:sz w:val="21"/>
      <w:szCs w:val="21"/>
      <w:lang w:val="en-US"/>
    </w:rPr>
  </w:style>
  <w:style w:type="character" w:customStyle="1" w:styleId="29070">
    <w:name w:val="Стиль2907 Знак"/>
    <w:basedOn w:val="ab"/>
    <w:link w:val="2907"/>
    <w:rsid w:val="00F42AC9"/>
    <w:rPr>
      <w:rFonts w:ascii="Times New Roman" w:eastAsia="Calibri" w:hAnsi="Times New Roman" w:cs="Times New Roman"/>
      <w:kern w:val="2"/>
      <w:sz w:val="21"/>
      <w:szCs w:val="21"/>
      <w:lang w:val="en-US"/>
    </w:rPr>
  </w:style>
  <w:style w:type="character" w:customStyle="1" w:styleId="afffffff3">
    <w:name w:val="Цветовое выделение"/>
    <w:rsid w:val="00F42AC9"/>
    <w:rPr>
      <w:b/>
      <w:color w:val="26282F"/>
    </w:rPr>
  </w:style>
  <w:style w:type="paragraph" w:customStyle="1" w:styleId="s16">
    <w:name w:val="s_16"/>
    <w:basedOn w:val="a2"/>
    <w:rsid w:val="00F42AC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151">
    <w:name w:val="Стиль15 Знак"/>
    <w:basedOn w:val="a3"/>
    <w:rsid w:val="00F42AC9"/>
  </w:style>
  <w:style w:type="numbering" w:customStyle="1" w:styleId="24">
    <w:name w:val="Стиль24"/>
    <w:uiPriority w:val="99"/>
    <w:rsid w:val="00F42AC9"/>
    <w:pPr>
      <w:numPr>
        <w:numId w:val="29"/>
      </w:numPr>
    </w:pPr>
  </w:style>
  <w:style w:type="numbering" w:customStyle="1" w:styleId="25">
    <w:name w:val="Стиль25"/>
    <w:uiPriority w:val="99"/>
    <w:rsid w:val="00F42AC9"/>
    <w:pPr>
      <w:numPr>
        <w:numId w:val="30"/>
      </w:numPr>
    </w:pPr>
  </w:style>
  <w:style w:type="character" w:customStyle="1" w:styleId="122">
    <w:name w:val="Основной текст (12)"/>
    <w:basedOn w:val="a3"/>
    <w:rsid w:val="00F42AC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afffffff4">
    <w:name w:val="подпись к объекту"/>
    <w:basedOn w:val="a2"/>
    <w:next w:val="a2"/>
    <w:rsid w:val="00F42AC9"/>
    <w:pPr>
      <w:tabs>
        <w:tab w:val="left" w:pos="3060"/>
      </w:tabs>
      <w:spacing w:line="240" w:lineRule="atLeast"/>
      <w:jc w:val="center"/>
    </w:pPr>
    <w:rPr>
      <w:rFonts w:ascii="Times New Roman" w:eastAsia="Times New Roman" w:hAnsi="Times New Roman" w:cs="Times New Roman"/>
      <w:b/>
      <w:caps/>
      <w:sz w:val="28"/>
      <w:szCs w:val="20"/>
      <w:lang w:eastAsia="ru-RU"/>
    </w:rPr>
  </w:style>
  <w:style w:type="paragraph" w:customStyle="1" w:styleId="3f5">
    <w:name w:val="Без интервала3"/>
    <w:rsid w:val="00F42AC9"/>
    <w:pPr>
      <w:suppressAutoHyphens/>
    </w:pPr>
    <w:rPr>
      <w:rFonts w:ascii="Arial" w:eastAsia="SimSun" w:hAnsi="Arial" w:cs="Mangal"/>
      <w:kern w:val="1"/>
      <w:lang w:eastAsia="hi-IN" w:bidi="hi-IN"/>
    </w:rPr>
  </w:style>
  <w:style w:type="paragraph" w:customStyle="1" w:styleId="2ff2">
    <w:name w:val="Без интервала2"/>
    <w:rsid w:val="00F42AC9"/>
    <w:pPr>
      <w:suppressAutoHyphens/>
    </w:pPr>
    <w:rPr>
      <w:rFonts w:ascii="Arial" w:eastAsia="SimSun" w:hAnsi="Arial" w:cs="Mangal"/>
      <w:kern w:val="1"/>
      <w:lang w:eastAsia="hi-IN" w:bidi="hi-IN"/>
    </w:rPr>
  </w:style>
  <w:style w:type="paragraph" w:customStyle="1" w:styleId="240">
    <w:name w:val="Основной текст 24"/>
    <w:basedOn w:val="a2"/>
    <w:rsid w:val="00F42AC9"/>
    <w:pPr>
      <w:overflowPunct w:val="0"/>
      <w:autoSpaceDE w:val="0"/>
      <w:autoSpaceDN w:val="0"/>
      <w:adjustRightInd w:val="0"/>
      <w:spacing w:line="360" w:lineRule="auto"/>
      <w:ind w:left="851" w:hanging="851"/>
    </w:pPr>
    <w:rPr>
      <w:rFonts w:ascii="Arial" w:eastAsia="Times New Roman" w:hAnsi="Arial" w:cs="Times New Roman"/>
      <w:sz w:val="28"/>
      <w:szCs w:val="20"/>
      <w:lang w:eastAsia="ru-RU"/>
    </w:rPr>
  </w:style>
  <w:style w:type="paragraph" w:customStyle="1" w:styleId="msonormal0">
    <w:name w:val="msonormal"/>
    <w:basedOn w:val="a2"/>
    <w:rsid w:val="00F42AC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75">
    <w:name w:val="xl75"/>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paragraph" w:customStyle="1" w:styleId="xl76">
    <w:name w:val="xl76"/>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paragraph" w:customStyle="1" w:styleId="xl77">
    <w:name w:val="xl77"/>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color w:val="000000"/>
      <w:sz w:val="24"/>
      <w:szCs w:val="24"/>
      <w:lang w:eastAsia="ru-RU"/>
    </w:rPr>
  </w:style>
  <w:style w:type="paragraph" w:customStyle="1" w:styleId="xl78">
    <w:name w:val="xl78"/>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9">
    <w:name w:val="xl79"/>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80">
    <w:name w:val="xl80"/>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81">
    <w:name w:val="xl81"/>
    <w:basedOn w:val="a2"/>
    <w:rsid w:val="00F42AC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character" w:customStyle="1" w:styleId="searchresult">
    <w:name w:val="search_result"/>
    <w:basedOn w:val="a3"/>
    <w:rsid w:val="00F42AC9"/>
  </w:style>
  <w:style w:type="character" w:customStyle="1" w:styleId="nowrap">
    <w:name w:val="nowrap"/>
    <w:basedOn w:val="a3"/>
    <w:rsid w:val="003562B3"/>
  </w:style>
  <w:style w:type="paragraph" w:customStyle="1" w:styleId="western">
    <w:name w:val="western"/>
    <w:basedOn w:val="a2"/>
    <w:rsid w:val="007B2D24"/>
    <w:pPr>
      <w:spacing w:before="100" w:beforeAutospacing="1" w:after="115" w:line="276" w:lineRule="auto"/>
    </w:pPr>
    <w:rPr>
      <w:rFonts w:ascii="Arial" w:eastAsia="Times New Roman" w:hAnsi="Arial" w:cs="Arial"/>
      <w:color w:val="000000"/>
      <w:lang w:eastAsia="ru-RU"/>
    </w:rPr>
  </w:style>
  <w:style w:type="paragraph" w:customStyle="1" w:styleId="FORMATTEXT0">
    <w:name w:val=".FORMATTEXT"/>
    <w:uiPriority w:val="99"/>
    <w:rsid w:val="00197341"/>
    <w:pPr>
      <w:widowControl w:val="0"/>
      <w:autoSpaceDE w:val="0"/>
      <w:autoSpaceDN w:val="0"/>
      <w:adjustRightInd w:val="0"/>
    </w:pPr>
    <w:rPr>
      <w:rFonts w:ascii="Arial" w:eastAsiaTheme="minorEastAsia" w:hAnsi="Arial" w:cs="Arial"/>
      <w:sz w:val="20"/>
      <w:szCs w:val="20"/>
      <w:lang w:eastAsia="ru-RU"/>
    </w:rPr>
  </w:style>
  <w:style w:type="character" w:customStyle="1" w:styleId="FontStyle16">
    <w:name w:val="Font Style16"/>
    <w:uiPriority w:val="99"/>
    <w:rsid w:val="00EA5D75"/>
    <w:rPr>
      <w:rFonts w:ascii="Times New Roman" w:hAnsi="Times New Roman"/>
      <w:sz w:val="30"/>
    </w:rPr>
  </w:style>
  <w:style w:type="paragraph" w:customStyle="1" w:styleId="3f6">
    <w:name w:val="3"/>
    <w:basedOn w:val="a2"/>
    <w:next w:val="affff6"/>
    <w:link w:val="afffffff5"/>
    <w:qFormat/>
    <w:rsid w:val="00300301"/>
    <w:pPr>
      <w:jc w:val="center"/>
    </w:pPr>
    <w:rPr>
      <w:rFonts w:cs="Times New Roman"/>
      <w:b/>
      <w:bCs/>
      <w:sz w:val="28"/>
      <w:szCs w:val="28"/>
    </w:rPr>
  </w:style>
  <w:style w:type="character" w:customStyle="1" w:styleId="afffffff5">
    <w:name w:val="Название Знак"/>
    <w:basedOn w:val="a3"/>
    <w:link w:val="3f6"/>
    <w:locked/>
    <w:rsid w:val="00300301"/>
    <w:rPr>
      <w:rFonts w:cs="Times New Roman"/>
      <w:b/>
      <w:bCs/>
      <w:sz w:val="28"/>
      <w:szCs w:val="28"/>
    </w:rPr>
  </w:style>
  <w:style w:type="paragraph" w:customStyle="1" w:styleId="FR2">
    <w:name w:val="FR2"/>
    <w:rsid w:val="00300301"/>
    <w:pPr>
      <w:widowControl w:val="0"/>
      <w:spacing w:before="60"/>
    </w:pPr>
    <w:rPr>
      <w:rFonts w:ascii="Times New Roman" w:eastAsia="Times New Roman" w:hAnsi="Times New Roman" w:cs="Times New Roman"/>
      <w:sz w:val="18"/>
      <w:szCs w:val="20"/>
      <w:lang w:eastAsia="ru-RU"/>
    </w:rPr>
  </w:style>
  <w:style w:type="paragraph" w:customStyle="1" w:styleId="4f2">
    <w:name w:val="Абзац списка4"/>
    <w:basedOn w:val="a2"/>
    <w:rsid w:val="00300301"/>
    <w:pPr>
      <w:ind w:left="720"/>
    </w:pPr>
    <w:rPr>
      <w:rFonts w:ascii="Times New Roman" w:eastAsia="Times New Roman" w:hAnsi="Times New Roman" w:cs="Times New Roman"/>
      <w:sz w:val="28"/>
      <w:szCs w:val="24"/>
      <w:lang w:eastAsia="ru-RU"/>
    </w:rPr>
  </w:style>
  <w:style w:type="paragraph" w:customStyle="1" w:styleId="4f3">
    <w:name w:val="Обычный (веб)4"/>
    <w:basedOn w:val="a2"/>
    <w:rsid w:val="00300301"/>
    <w:pPr>
      <w:spacing w:before="281" w:after="88"/>
    </w:pPr>
    <w:rPr>
      <w:rFonts w:ascii="Times New Roman" w:eastAsia="Times New Roman" w:hAnsi="Times New Roman" w:cs="Times New Roman"/>
      <w:bCs/>
      <w:sz w:val="24"/>
      <w:szCs w:val="28"/>
      <w:lang w:eastAsia="ru-RU"/>
    </w:rPr>
  </w:style>
  <w:style w:type="paragraph" w:customStyle="1" w:styleId="Style7">
    <w:name w:val="Style7"/>
    <w:basedOn w:val="a2"/>
    <w:rsid w:val="00300301"/>
    <w:pPr>
      <w:widowControl w:val="0"/>
      <w:autoSpaceDE w:val="0"/>
      <w:autoSpaceDN w:val="0"/>
      <w:adjustRightInd w:val="0"/>
    </w:pPr>
    <w:rPr>
      <w:rFonts w:ascii="Times New Roman" w:eastAsia="Calibri" w:hAnsi="Times New Roman" w:cs="Times New Roman"/>
      <w:sz w:val="24"/>
      <w:szCs w:val="24"/>
      <w:lang w:eastAsia="ru-RU"/>
    </w:rPr>
  </w:style>
  <w:style w:type="paragraph" w:styleId="afffffff6">
    <w:name w:val="List"/>
    <w:basedOn w:val="a2"/>
    <w:rsid w:val="00866871"/>
    <w:pPr>
      <w:ind w:left="283" w:hanging="283"/>
    </w:pPr>
    <w:rPr>
      <w:rFonts w:ascii="Times New Roman" w:eastAsia="Times New Roman" w:hAnsi="Times New Roman" w:cs="Times New Roman"/>
      <w:sz w:val="20"/>
      <w:szCs w:val="20"/>
      <w:lang w:eastAsia="ru-RU"/>
    </w:rPr>
  </w:style>
  <w:style w:type="paragraph" w:customStyle="1" w:styleId="afffffff7">
    <w:name w:val="Ввод осн.текста"/>
    <w:basedOn w:val="a2"/>
    <w:link w:val="afffffff8"/>
    <w:qFormat/>
    <w:rsid w:val="00891DA5"/>
    <w:pPr>
      <w:spacing w:after="120"/>
      <w:ind w:left="284" w:right="284" w:firstLine="680"/>
    </w:pPr>
    <w:rPr>
      <w:rFonts w:ascii="Arial" w:eastAsia="Times New Roman" w:hAnsi="Arial" w:cs="Times New Roman"/>
      <w:sz w:val="24"/>
      <w:szCs w:val="20"/>
      <w:lang w:eastAsia="ru-RU"/>
    </w:rPr>
  </w:style>
  <w:style w:type="character" w:customStyle="1" w:styleId="afffffff8">
    <w:name w:val="Ввод осн.текста Знак"/>
    <w:link w:val="afffffff7"/>
    <w:rsid w:val="00891DA5"/>
    <w:rPr>
      <w:rFonts w:ascii="Arial" w:eastAsia="Times New Roman" w:hAnsi="Arial" w:cs="Times New Roman"/>
      <w:sz w:val="24"/>
      <w:szCs w:val="20"/>
      <w:lang w:eastAsia="ru-RU"/>
    </w:rPr>
  </w:style>
  <w:style w:type="character" w:customStyle="1" w:styleId="WW8Num2z0">
    <w:name w:val="WW8Num2z0"/>
    <w:rsid w:val="00981DC3"/>
    <w:rPr>
      <w:rFonts w:ascii="Arial" w:hAnsi="Arial"/>
    </w:rPr>
  </w:style>
  <w:style w:type="character" w:customStyle="1" w:styleId="WW8Num4z0">
    <w:name w:val="WW8Num4z0"/>
    <w:rsid w:val="00981DC3"/>
    <w:rPr>
      <w:rFonts w:ascii="Symbol" w:hAnsi="Symbol"/>
    </w:rPr>
  </w:style>
  <w:style w:type="character" w:customStyle="1" w:styleId="WW8Num5z0">
    <w:name w:val="WW8Num5z0"/>
    <w:rsid w:val="00981DC3"/>
    <w:rPr>
      <w:rFonts w:ascii="Times New Roman" w:hAnsi="Times New Roman" w:cs="Times New Roman"/>
    </w:rPr>
  </w:style>
  <w:style w:type="character" w:customStyle="1" w:styleId="WW8Num7z0">
    <w:name w:val="WW8Num7z0"/>
    <w:rsid w:val="00981DC3"/>
    <w:rPr>
      <w:rFonts w:ascii="Symbol" w:hAnsi="Symbol"/>
    </w:rPr>
  </w:style>
  <w:style w:type="character" w:customStyle="1" w:styleId="WW8Num8z0">
    <w:name w:val="WW8Num8z0"/>
    <w:rsid w:val="00981DC3"/>
    <w:rPr>
      <w:rFonts w:ascii="Times New Roman" w:hAnsi="Times New Roman" w:cs="Times New Roman"/>
    </w:rPr>
  </w:style>
  <w:style w:type="character" w:customStyle="1" w:styleId="WW8Num9z0">
    <w:name w:val="WW8Num9z0"/>
    <w:rsid w:val="00981DC3"/>
    <w:rPr>
      <w:rFonts w:ascii="Times New Roman" w:hAnsi="Times New Roman" w:cs="Times New Roman"/>
    </w:rPr>
  </w:style>
  <w:style w:type="character" w:customStyle="1" w:styleId="WW8Num10z0">
    <w:name w:val="WW8Num10z0"/>
    <w:rsid w:val="00981DC3"/>
    <w:rPr>
      <w:rFonts w:ascii="Symbol" w:hAnsi="Symbol"/>
    </w:rPr>
  </w:style>
  <w:style w:type="character" w:customStyle="1" w:styleId="WW8Num11z0">
    <w:name w:val="WW8Num11z0"/>
    <w:rsid w:val="00981DC3"/>
    <w:rPr>
      <w:rFonts w:ascii="Times New Roman" w:hAnsi="Times New Roman"/>
    </w:rPr>
  </w:style>
  <w:style w:type="character" w:customStyle="1" w:styleId="WW8Num12z0">
    <w:name w:val="WW8Num12z0"/>
    <w:rsid w:val="00981DC3"/>
    <w:rPr>
      <w:rFonts w:ascii="Times New Roman" w:eastAsia="Times New Roman" w:hAnsi="Times New Roman" w:cs="Times New Roman"/>
    </w:rPr>
  </w:style>
  <w:style w:type="character" w:customStyle="1" w:styleId="WW8Num13z0">
    <w:name w:val="WW8Num13z0"/>
    <w:rsid w:val="00981DC3"/>
    <w:rPr>
      <w:rFonts w:ascii="Symbol" w:hAnsi="Symbol"/>
    </w:rPr>
  </w:style>
  <w:style w:type="character" w:customStyle="1" w:styleId="WW8Num14z0">
    <w:name w:val="WW8Num14z0"/>
    <w:rsid w:val="00981DC3"/>
    <w:rPr>
      <w:rFonts w:ascii="Arial" w:hAnsi="Arial"/>
    </w:rPr>
  </w:style>
  <w:style w:type="character" w:customStyle="1" w:styleId="WW8Num14z1">
    <w:name w:val="WW8Num14z1"/>
    <w:rsid w:val="00981DC3"/>
    <w:rPr>
      <w:rFonts w:ascii="Courier New" w:hAnsi="Courier New" w:cs="Courier New"/>
    </w:rPr>
  </w:style>
  <w:style w:type="character" w:customStyle="1" w:styleId="WW8Num14z2">
    <w:name w:val="WW8Num14z2"/>
    <w:rsid w:val="00981DC3"/>
    <w:rPr>
      <w:rFonts w:ascii="Wingdings" w:hAnsi="Wingdings"/>
    </w:rPr>
  </w:style>
  <w:style w:type="character" w:customStyle="1" w:styleId="WW8Num15z0">
    <w:name w:val="WW8Num15z0"/>
    <w:rsid w:val="00981DC3"/>
    <w:rPr>
      <w:rFonts w:ascii="Symbol" w:hAnsi="Symbol"/>
    </w:rPr>
  </w:style>
  <w:style w:type="character" w:customStyle="1" w:styleId="WW8Num15z1">
    <w:name w:val="WW8Num15z1"/>
    <w:rsid w:val="00981DC3"/>
    <w:rPr>
      <w:rFonts w:ascii="Courier New" w:hAnsi="Courier New" w:cs="Courier New"/>
    </w:rPr>
  </w:style>
  <w:style w:type="character" w:customStyle="1" w:styleId="WW8Num15z2">
    <w:name w:val="WW8Num15z2"/>
    <w:rsid w:val="00981DC3"/>
    <w:rPr>
      <w:rFonts w:ascii="Wingdings" w:hAnsi="Wingdings"/>
    </w:rPr>
  </w:style>
  <w:style w:type="character" w:customStyle="1" w:styleId="WW8Num16z0">
    <w:name w:val="WW8Num16z0"/>
    <w:rsid w:val="00981DC3"/>
    <w:rPr>
      <w:rFonts w:ascii="Symbol" w:hAnsi="Symbol"/>
      <w:sz w:val="24"/>
    </w:rPr>
  </w:style>
  <w:style w:type="character" w:customStyle="1" w:styleId="WW8Num16z1">
    <w:name w:val="WW8Num16z1"/>
    <w:rsid w:val="00981DC3"/>
    <w:rPr>
      <w:rFonts w:ascii="Courier New" w:hAnsi="Courier New" w:cs="Courier New"/>
    </w:rPr>
  </w:style>
  <w:style w:type="character" w:customStyle="1" w:styleId="WW8Num16z2">
    <w:name w:val="WW8Num16z2"/>
    <w:rsid w:val="00981DC3"/>
    <w:rPr>
      <w:rFonts w:ascii="Wingdings" w:hAnsi="Wingdings"/>
    </w:rPr>
  </w:style>
  <w:style w:type="character" w:customStyle="1" w:styleId="WW8Num17z1">
    <w:name w:val="WW8Num17z1"/>
    <w:rsid w:val="00981DC3"/>
    <w:rPr>
      <w:rFonts w:ascii="Courier New" w:hAnsi="Courier New" w:cs="Courier New"/>
    </w:rPr>
  </w:style>
  <w:style w:type="character" w:customStyle="1" w:styleId="WW8Num18z0">
    <w:name w:val="WW8Num18z0"/>
    <w:rsid w:val="00981DC3"/>
    <w:rPr>
      <w:rFonts w:ascii="Symbol" w:hAnsi="Symbol"/>
    </w:rPr>
  </w:style>
  <w:style w:type="character" w:customStyle="1" w:styleId="WW8Num19z0">
    <w:name w:val="WW8Num19z0"/>
    <w:rsid w:val="00981DC3"/>
    <w:rPr>
      <w:rFonts w:ascii="Symbol" w:hAnsi="Symbol" w:cs="Times New Roman"/>
      <w:color w:val="000000"/>
    </w:rPr>
  </w:style>
  <w:style w:type="character" w:customStyle="1" w:styleId="WW8Num20z0">
    <w:name w:val="WW8Num20z0"/>
    <w:rsid w:val="00981DC3"/>
    <w:rPr>
      <w:rFonts w:ascii="Symbol" w:hAnsi="Symbol"/>
    </w:rPr>
  </w:style>
  <w:style w:type="character" w:customStyle="1" w:styleId="WW8Num21z0">
    <w:name w:val="WW8Num21z0"/>
    <w:rsid w:val="00981DC3"/>
    <w:rPr>
      <w:rFonts w:ascii="Times New Roman" w:eastAsia="Times New Roman" w:hAnsi="Times New Roman" w:cs="Times New Roman"/>
    </w:rPr>
  </w:style>
  <w:style w:type="character" w:customStyle="1" w:styleId="WW8Num22z0">
    <w:name w:val="WW8Num22z0"/>
    <w:rsid w:val="00981DC3"/>
    <w:rPr>
      <w:rFonts w:ascii="Symbol" w:hAnsi="Symbol"/>
    </w:rPr>
  </w:style>
  <w:style w:type="character" w:customStyle="1" w:styleId="WW8Num23z0">
    <w:name w:val="WW8Num23z0"/>
    <w:rsid w:val="00981DC3"/>
    <w:rPr>
      <w:rFonts w:ascii="Arial" w:hAnsi="Arial"/>
    </w:rPr>
  </w:style>
  <w:style w:type="character" w:customStyle="1" w:styleId="WW8Num24z0">
    <w:name w:val="WW8Num24z0"/>
    <w:rsid w:val="00981DC3"/>
    <w:rPr>
      <w:rFonts w:ascii="Symbol" w:hAnsi="Symbol" w:cs="StarSymbol"/>
      <w:sz w:val="18"/>
      <w:szCs w:val="18"/>
    </w:rPr>
  </w:style>
  <w:style w:type="character" w:customStyle="1" w:styleId="WW8Num25z0">
    <w:name w:val="WW8Num25z0"/>
    <w:rsid w:val="00981DC3"/>
    <w:rPr>
      <w:rFonts w:ascii="Symbol" w:hAnsi="Symbol" w:cs="StarSymbol"/>
      <w:sz w:val="18"/>
      <w:szCs w:val="18"/>
    </w:rPr>
  </w:style>
  <w:style w:type="character" w:customStyle="1" w:styleId="WW8Num26z0">
    <w:name w:val="WW8Num26z0"/>
    <w:rsid w:val="00981DC3"/>
    <w:rPr>
      <w:rFonts w:ascii="Symbol" w:hAnsi="Symbol"/>
    </w:rPr>
  </w:style>
  <w:style w:type="character" w:customStyle="1" w:styleId="WW8Num27z0">
    <w:name w:val="WW8Num27z0"/>
    <w:rsid w:val="00981DC3"/>
    <w:rPr>
      <w:rFonts w:ascii="Times New Roman" w:hAnsi="Times New Roman" w:cs="Times New Roman"/>
    </w:rPr>
  </w:style>
  <w:style w:type="character" w:customStyle="1" w:styleId="WW8Num28z0">
    <w:name w:val="WW8Num28z0"/>
    <w:rsid w:val="00981DC3"/>
    <w:rPr>
      <w:rFonts w:ascii="Times New Roman" w:hAnsi="Times New Roman" w:cs="Times New Roman"/>
    </w:rPr>
  </w:style>
  <w:style w:type="character" w:customStyle="1" w:styleId="WW8Num29z0">
    <w:name w:val="WW8Num29z0"/>
    <w:rsid w:val="00981DC3"/>
    <w:rPr>
      <w:rFonts w:ascii="Times New Roman" w:hAnsi="Times New Roman" w:cs="Times New Roman"/>
    </w:rPr>
  </w:style>
  <w:style w:type="character" w:customStyle="1" w:styleId="WW8Num30z0">
    <w:name w:val="WW8Num30z0"/>
    <w:rsid w:val="00981DC3"/>
    <w:rPr>
      <w:rFonts w:ascii="Times New Roman" w:hAnsi="Times New Roman" w:cs="Times New Roman"/>
    </w:rPr>
  </w:style>
  <w:style w:type="character" w:customStyle="1" w:styleId="WW8Num31z0">
    <w:name w:val="WW8Num31z0"/>
    <w:rsid w:val="00981DC3"/>
    <w:rPr>
      <w:rFonts w:ascii="Times New Roman" w:hAnsi="Times New Roman" w:cs="Times New Roman"/>
    </w:rPr>
  </w:style>
  <w:style w:type="character" w:customStyle="1" w:styleId="WW8Num32z0">
    <w:name w:val="WW8Num32z0"/>
    <w:rsid w:val="00981DC3"/>
    <w:rPr>
      <w:rFonts w:ascii="Times New Roman" w:hAnsi="Times New Roman" w:cs="Times New Roman"/>
    </w:rPr>
  </w:style>
  <w:style w:type="character" w:customStyle="1" w:styleId="WW8Num33z0">
    <w:name w:val="WW8Num33z0"/>
    <w:rsid w:val="00981DC3"/>
    <w:rPr>
      <w:rFonts w:ascii="Times New Roman" w:hAnsi="Times New Roman" w:cs="Times New Roman"/>
    </w:rPr>
  </w:style>
  <w:style w:type="character" w:customStyle="1" w:styleId="WW8Num34z0">
    <w:name w:val="WW8Num34z0"/>
    <w:rsid w:val="00981DC3"/>
    <w:rPr>
      <w:rFonts w:ascii="Symbol" w:hAnsi="Symbol"/>
    </w:rPr>
  </w:style>
  <w:style w:type="character" w:customStyle="1" w:styleId="WW8Num35z0">
    <w:name w:val="WW8Num35z0"/>
    <w:rsid w:val="00981DC3"/>
    <w:rPr>
      <w:rFonts w:ascii="Symbol" w:hAnsi="Symbol"/>
    </w:rPr>
  </w:style>
  <w:style w:type="character" w:customStyle="1" w:styleId="WW8Num36z0">
    <w:name w:val="WW8Num36z0"/>
    <w:rsid w:val="00981DC3"/>
    <w:rPr>
      <w:rFonts w:ascii="Symbol" w:hAnsi="Symbol"/>
    </w:rPr>
  </w:style>
  <w:style w:type="character" w:customStyle="1" w:styleId="WW8Num37z0">
    <w:name w:val="WW8Num37z0"/>
    <w:rsid w:val="00981DC3"/>
    <w:rPr>
      <w:rFonts w:ascii="Symbol" w:hAnsi="Symbol"/>
    </w:rPr>
  </w:style>
  <w:style w:type="character" w:customStyle="1" w:styleId="WW8Num38z0">
    <w:name w:val="WW8Num38z0"/>
    <w:rsid w:val="00981DC3"/>
    <w:rPr>
      <w:rFonts w:ascii="Symbol" w:hAnsi="Symbol"/>
    </w:rPr>
  </w:style>
  <w:style w:type="character" w:customStyle="1" w:styleId="WW8Num39z0">
    <w:name w:val="WW8Num39z0"/>
    <w:rsid w:val="00981DC3"/>
    <w:rPr>
      <w:rFonts w:ascii="Symbol" w:hAnsi="Symbol"/>
      <w:sz w:val="24"/>
    </w:rPr>
  </w:style>
  <w:style w:type="character" w:customStyle="1" w:styleId="WW8Num40z0">
    <w:name w:val="WW8Num40z0"/>
    <w:rsid w:val="00981DC3"/>
    <w:rPr>
      <w:rFonts w:ascii="Symbol" w:hAnsi="Symbol"/>
      <w:sz w:val="24"/>
    </w:rPr>
  </w:style>
  <w:style w:type="character" w:customStyle="1" w:styleId="WW8Num41z0">
    <w:name w:val="WW8Num41z0"/>
    <w:rsid w:val="00981DC3"/>
    <w:rPr>
      <w:rFonts w:ascii="Symbol" w:hAnsi="Symbol" w:cs="Times New Roman"/>
    </w:rPr>
  </w:style>
  <w:style w:type="character" w:customStyle="1" w:styleId="WW8Num42z0">
    <w:name w:val="WW8Num42z0"/>
    <w:rsid w:val="00981DC3"/>
    <w:rPr>
      <w:rFonts w:ascii="Symbol" w:hAnsi="Symbol" w:cs="Times New Roman"/>
    </w:rPr>
  </w:style>
  <w:style w:type="character" w:customStyle="1" w:styleId="WW8Num43z0">
    <w:name w:val="WW8Num43z0"/>
    <w:rsid w:val="00981DC3"/>
    <w:rPr>
      <w:rFonts w:ascii="Symbol" w:hAnsi="Symbol" w:cs="Times New Roman"/>
      <w:color w:val="000000"/>
    </w:rPr>
  </w:style>
  <w:style w:type="character" w:customStyle="1" w:styleId="WW8Num44z0">
    <w:name w:val="WW8Num44z0"/>
    <w:rsid w:val="00981DC3"/>
    <w:rPr>
      <w:rFonts w:ascii="Symbol" w:hAnsi="Symbol" w:cs="Times New Roman"/>
      <w:color w:val="000000"/>
    </w:rPr>
  </w:style>
  <w:style w:type="character" w:customStyle="1" w:styleId="WW8Num45z0">
    <w:name w:val="WW8Num45z0"/>
    <w:rsid w:val="00981DC3"/>
    <w:rPr>
      <w:rFonts w:ascii="Symbol" w:hAnsi="Symbol"/>
    </w:rPr>
  </w:style>
  <w:style w:type="character" w:customStyle="1" w:styleId="WW8Num46z0">
    <w:name w:val="WW8Num46z0"/>
    <w:rsid w:val="00981DC3"/>
    <w:rPr>
      <w:rFonts w:ascii="Symbol" w:hAnsi="Symbol"/>
    </w:rPr>
  </w:style>
  <w:style w:type="character" w:customStyle="1" w:styleId="WW8Num47z0">
    <w:name w:val="WW8Num47z0"/>
    <w:rsid w:val="00981DC3"/>
    <w:rPr>
      <w:rFonts w:ascii="Times New Roman" w:hAnsi="Times New Roman" w:cs="Times New Roman"/>
    </w:rPr>
  </w:style>
  <w:style w:type="character" w:customStyle="1" w:styleId="WW8Num48z0">
    <w:name w:val="WW8Num48z0"/>
    <w:rsid w:val="00981DC3"/>
    <w:rPr>
      <w:rFonts w:ascii="Symbol" w:hAnsi="Symbol"/>
    </w:rPr>
  </w:style>
  <w:style w:type="character" w:customStyle="1" w:styleId="WW8Num48z1">
    <w:name w:val="WW8Num48z1"/>
    <w:rsid w:val="00981DC3"/>
    <w:rPr>
      <w:rFonts w:ascii="Wingdings 2" w:hAnsi="Wingdings 2" w:cs="StarSymbol"/>
      <w:sz w:val="18"/>
      <w:szCs w:val="18"/>
    </w:rPr>
  </w:style>
  <w:style w:type="character" w:customStyle="1" w:styleId="WW8Num48z2">
    <w:name w:val="WW8Num48z2"/>
    <w:rsid w:val="00981DC3"/>
    <w:rPr>
      <w:rFonts w:ascii="StarSymbol" w:hAnsi="StarSymbol" w:cs="StarSymbol"/>
      <w:sz w:val="18"/>
      <w:szCs w:val="18"/>
    </w:rPr>
  </w:style>
  <w:style w:type="character" w:customStyle="1" w:styleId="WW8Num49z0">
    <w:name w:val="WW8Num49z0"/>
    <w:rsid w:val="00981DC3"/>
    <w:rPr>
      <w:rFonts w:ascii="Symbol" w:hAnsi="Symbol"/>
    </w:rPr>
  </w:style>
  <w:style w:type="character" w:customStyle="1" w:styleId="WW8Num49z1">
    <w:name w:val="WW8Num49z1"/>
    <w:rsid w:val="00981DC3"/>
    <w:rPr>
      <w:rFonts w:ascii="Wingdings 2" w:hAnsi="Wingdings 2" w:cs="StarSymbol"/>
      <w:sz w:val="18"/>
      <w:szCs w:val="18"/>
    </w:rPr>
  </w:style>
  <w:style w:type="character" w:customStyle="1" w:styleId="WW8Num49z2">
    <w:name w:val="WW8Num49z2"/>
    <w:rsid w:val="00981DC3"/>
    <w:rPr>
      <w:rFonts w:ascii="StarSymbol" w:hAnsi="StarSymbol" w:cs="StarSymbol"/>
      <w:sz w:val="18"/>
      <w:szCs w:val="18"/>
    </w:rPr>
  </w:style>
  <w:style w:type="character" w:customStyle="1" w:styleId="WW8Num50z0">
    <w:name w:val="WW8Num50z0"/>
    <w:rsid w:val="00981DC3"/>
    <w:rPr>
      <w:rFonts w:ascii="Symbol" w:hAnsi="Symbol"/>
    </w:rPr>
  </w:style>
  <w:style w:type="character" w:customStyle="1" w:styleId="WW8Num51z1">
    <w:name w:val="WW8Num51z1"/>
    <w:rsid w:val="00981DC3"/>
    <w:rPr>
      <w:rFonts w:ascii="Times New Roman" w:eastAsia="Times New Roman" w:hAnsi="Times New Roman" w:cs="Times New Roman"/>
    </w:rPr>
  </w:style>
  <w:style w:type="character" w:customStyle="1" w:styleId="2ff3">
    <w:name w:val="Основной шрифт абзаца2"/>
    <w:rsid w:val="00981DC3"/>
  </w:style>
  <w:style w:type="character" w:customStyle="1" w:styleId="WW8Num3z0">
    <w:name w:val="WW8Num3z0"/>
    <w:rsid w:val="00981DC3"/>
    <w:rPr>
      <w:rFonts w:ascii="Symbol" w:hAnsi="Symbol"/>
    </w:rPr>
  </w:style>
  <w:style w:type="character" w:customStyle="1" w:styleId="WW8Num17z0">
    <w:name w:val="WW8Num17z0"/>
    <w:rsid w:val="00981DC3"/>
    <w:rPr>
      <w:rFonts w:ascii="Times New Roman" w:hAnsi="Times New Roman" w:cs="Times New Roman"/>
    </w:rPr>
  </w:style>
  <w:style w:type="character" w:customStyle="1" w:styleId="WW8Num23z1">
    <w:name w:val="WW8Num23z1"/>
    <w:rsid w:val="00981DC3"/>
    <w:rPr>
      <w:rFonts w:ascii="Courier New" w:hAnsi="Courier New" w:cs="Courier New"/>
    </w:rPr>
  </w:style>
  <w:style w:type="character" w:customStyle="1" w:styleId="WW8Num23z2">
    <w:name w:val="WW8Num23z2"/>
    <w:rsid w:val="00981DC3"/>
    <w:rPr>
      <w:rFonts w:ascii="Wingdings" w:hAnsi="Wingdings"/>
    </w:rPr>
  </w:style>
  <w:style w:type="character" w:customStyle="1" w:styleId="WW8Num24z1">
    <w:name w:val="WW8Num24z1"/>
    <w:rsid w:val="00981DC3"/>
    <w:rPr>
      <w:rFonts w:ascii="Wingdings 2" w:hAnsi="Wingdings 2" w:cs="StarSymbol"/>
      <w:sz w:val="18"/>
      <w:szCs w:val="18"/>
    </w:rPr>
  </w:style>
  <w:style w:type="character" w:customStyle="1" w:styleId="WW8Num24z2">
    <w:name w:val="WW8Num24z2"/>
    <w:rsid w:val="00981DC3"/>
    <w:rPr>
      <w:rFonts w:ascii="StarSymbol" w:hAnsi="StarSymbol" w:cs="StarSymbol"/>
      <w:sz w:val="18"/>
      <w:szCs w:val="18"/>
    </w:rPr>
  </w:style>
  <w:style w:type="character" w:customStyle="1" w:styleId="WW8Num25z1">
    <w:name w:val="WW8Num25z1"/>
    <w:rsid w:val="00981DC3"/>
    <w:rPr>
      <w:rFonts w:ascii="Wingdings 2" w:hAnsi="Wingdings 2" w:cs="StarSymbol"/>
      <w:sz w:val="18"/>
      <w:szCs w:val="18"/>
    </w:rPr>
  </w:style>
  <w:style w:type="character" w:customStyle="1" w:styleId="WW8Num25z2">
    <w:name w:val="WW8Num25z2"/>
    <w:rsid w:val="00981DC3"/>
    <w:rPr>
      <w:rFonts w:ascii="StarSymbol" w:hAnsi="StarSymbol" w:cs="StarSymbol"/>
      <w:sz w:val="18"/>
      <w:szCs w:val="18"/>
    </w:rPr>
  </w:style>
  <w:style w:type="character" w:customStyle="1" w:styleId="WW8Num26z1">
    <w:name w:val="WW8Num26z1"/>
    <w:rsid w:val="00981DC3"/>
    <w:rPr>
      <w:rFonts w:ascii="Times New Roman" w:eastAsia="Times New Roman" w:hAnsi="Times New Roman" w:cs="Times New Roman"/>
    </w:rPr>
  </w:style>
  <w:style w:type="character" w:customStyle="1" w:styleId="WW8Num51z0">
    <w:name w:val="WW8Num51z0"/>
    <w:rsid w:val="00981DC3"/>
    <w:rPr>
      <w:rFonts w:ascii="Symbol" w:hAnsi="Symbol"/>
    </w:rPr>
  </w:style>
  <w:style w:type="character" w:customStyle="1" w:styleId="WW8Num52z0">
    <w:name w:val="WW8Num52z0"/>
    <w:rsid w:val="00981DC3"/>
    <w:rPr>
      <w:rFonts w:ascii="Times New Roman" w:hAnsi="Times New Roman" w:cs="Times New Roman"/>
    </w:rPr>
  </w:style>
  <w:style w:type="character" w:customStyle="1" w:styleId="WW8Num53z0">
    <w:name w:val="WW8Num53z0"/>
    <w:rsid w:val="00981DC3"/>
    <w:rPr>
      <w:rFonts w:ascii="Times New Roman" w:hAnsi="Times New Roman" w:cs="Times New Roman"/>
    </w:rPr>
  </w:style>
  <w:style w:type="character" w:customStyle="1" w:styleId="WW8Num54z0">
    <w:name w:val="WW8Num54z0"/>
    <w:rsid w:val="00981DC3"/>
    <w:rPr>
      <w:rFonts w:ascii="Symbol" w:hAnsi="Symbol"/>
    </w:rPr>
  </w:style>
  <w:style w:type="character" w:customStyle="1" w:styleId="WW8Num55z0">
    <w:name w:val="WW8Num55z0"/>
    <w:rsid w:val="00981DC3"/>
    <w:rPr>
      <w:rFonts w:ascii="Times New Roman" w:hAnsi="Times New Roman" w:cs="Times New Roman"/>
    </w:rPr>
  </w:style>
  <w:style w:type="character" w:customStyle="1" w:styleId="WW8Num56z0">
    <w:name w:val="WW8Num56z0"/>
    <w:rsid w:val="00981DC3"/>
    <w:rPr>
      <w:rFonts w:ascii="Arial" w:hAnsi="Arial"/>
    </w:rPr>
  </w:style>
  <w:style w:type="character" w:customStyle="1" w:styleId="WW8Num57z0">
    <w:name w:val="WW8Num57z0"/>
    <w:rsid w:val="00981DC3"/>
    <w:rPr>
      <w:rFonts w:ascii="Times New Roman" w:hAnsi="Times New Roman"/>
    </w:rPr>
  </w:style>
  <w:style w:type="character" w:customStyle="1" w:styleId="Absatz-Standardschriftart">
    <w:name w:val="Absatz-Standardschriftart"/>
    <w:rsid w:val="00981DC3"/>
  </w:style>
  <w:style w:type="character" w:customStyle="1" w:styleId="WW-Absatz-Standardschriftart">
    <w:name w:val="WW-Absatz-Standardschriftart"/>
    <w:rsid w:val="00981DC3"/>
  </w:style>
  <w:style w:type="character" w:customStyle="1" w:styleId="WW-Absatz-Standardschriftart1">
    <w:name w:val="WW-Absatz-Standardschriftart1"/>
    <w:rsid w:val="00981DC3"/>
  </w:style>
  <w:style w:type="character" w:customStyle="1" w:styleId="WW-Absatz-Standardschriftart11">
    <w:name w:val="WW-Absatz-Standardschriftart11"/>
    <w:rsid w:val="00981DC3"/>
  </w:style>
  <w:style w:type="character" w:customStyle="1" w:styleId="WW8Num18z1">
    <w:name w:val="WW8Num18z1"/>
    <w:rsid w:val="00981DC3"/>
    <w:rPr>
      <w:rFonts w:ascii="Courier New" w:hAnsi="Courier New" w:cs="Courier New"/>
    </w:rPr>
  </w:style>
  <w:style w:type="character" w:customStyle="1" w:styleId="WW8Num18z2">
    <w:name w:val="WW8Num18z2"/>
    <w:rsid w:val="00981DC3"/>
    <w:rPr>
      <w:rFonts w:ascii="Wingdings" w:hAnsi="Wingdings"/>
    </w:rPr>
  </w:style>
  <w:style w:type="character" w:customStyle="1" w:styleId="WW8Num18z3">
    <w:name w:val="WW8Num18z3"/>
    <w:rsid w:val="00981DC3"/>
    <w:rPr>
      <w:rFonts w:ascii="Symbol" w:hAnsi="Symbol"/>
    </w:rPr>
  </w:style>
  <w:style w:type="character" w:customStyle="1" w:styleId="WW8Num18z4">
    <w:name w:val="WW8Num18z4"/>
    <w:rsid w:val="00981DC3"/>
    <w:rPr>
      <w:rFonts w:ascii="Courier New" w:hAnsi="Courier New" w:cs="Courier New"/>
    </w:rPr>
  </w:style>
  <w:style w:type="character" w:customStyle="1" w:styleId="WW-Absatz-Standardschriftart111">
    <w:name w:val="WW-Absatz-Standardschriftart111"/>
    <w:rsid w:val="00981DC3"/>
  </w:style>
  <w:style w:type="character" w:customStyle="1" w:styleId="WW8Num2z1">
    <w:name w:val="WW8Num2z1"/>
    <w:rsid w:val="00981DC3"/>
    <w:rPr>
      <w:rFonts w:ascii="Courier New" w:hAnsi="Courier New" w:cs="Courier New"/>
    </w:rPr>
  </w:style>
  <w:style w:type="character" w:customStyle="1" w:styleId="WW8Num2z2">
    <w:name w:val="WW8Num2z2"/>
    <w:rsid w:val="00981DC3"/>
    <w:rPr>
      <w:rFonts w:ascii="Wingdings" w:hAnsi="Wingdings"/>
    </w:rPr>
  </w:style>
  <w:style w:type="character" w:customStyle="1" w:styleId="WW8Num2z3">
    <w:name w:val="WW8Num2z3"/>
    <w:rsid w:val="00981DC3"/>
    <w:rPr>
      <w:rFonts w:ascii="Symbol" w:hAnsi="Symbol"/>
    </w:rPr>
  </w:style>
  <w:style w:type="character" w:customStyle="1" w:styleId="WW8Num3z1">
    <w:name w:val="WW8Num3z1"/>
    <w:rsid w:val="00981DC3"/>
    <w:rPr>
      <w:rFonts w:ascii="Courier New" w:hAnsi="Courier New" w:cs="Courier New"/>
    </w:rPr>
  </w:style>
  <w:style w:type="character" w:customStyle="1" w:styleId="WW8Num3z2">
    <w:name w:val="WW8Num3z2"/>
    <w:rsid w:val="00981DC3"/>
    <w:rPr>
      <w:rFonts w:ascii="Wingdings" w:hAnsi="Wingdings"/>
    </w:rPr>
  </w:style>
  <w:style w:type="character" w:customStyle="1" w:styleId="WW8Num6z0">
    <w:name w:val="WW8Num6z0"/>
    <w:rsid w:val="00981DC3"/>
    <w:rPr>
      <w:rFonts w:ascii="Arial" w:hAnsi="Arial"/>
    </w:rPr>
  </w:style>
  <w:style w:type="character" w:customStyle="1" w:styleId="WW8Num6z1">
    <w:name w:val="WW8Num6z1"/>
    <w:rsid w:val="00981DC3"/>
    <w:rPr>
      <w:rFonts w:ascii="Courier New" w:hAnsi="Courier New" w:cs="Courier New"/>
    </w:rPr>
  </w:style>
  <w:style w:type="character" w:customStyle="1" w:styleId="WW8Num6z2">
    <w:name w:val="WW8Num6z2"/>
    <w:rsid w:val="00981DC3"/>
    <w:rPr>
      <w:rFonts w:ascii="Wingdings" w:hAnsi="Wingdings"/>
    </w:rPr>
  </w:style>
  <w:style w:type="character" w:customStyle="1" w:styleId="WW8Num6z3">
    <w:name w:val="WW8Num6z3"/>
    <w:rsid w:val="00981DC3"/>
    <w:rPr>
      <w:rFonts w:ascii="Symbol" w:hAnsi="Symbol"/>
    </w:rPr>
  </w:style>
  <w:style w:type="character" w:customStyle="1" w:styleId="WW8Num7z1">
    <w:name w:val="WW8Num7z1"/>
    <w:rsid w:val="00981DC3"/>
    <w:rPr>
      <w:rFonts w:ascii="Courier New" w:hAnsi="Courier New" w:cs="Courier New"/>
    </w:rPr>
  </w:style>
  <w:style w:type="character" w:customStyle="1" w:styleId="WW8Num8z1">
    <w:name w:val="WW8Num8z1"/>
    <w:rsid w:val="00981DC3"/>
    <w:rPr>
      <w:rFonts w:ascii="Courier New" w:hAnsi="Courier New" w:cs="Courier New"/>
    </w:rPr>
  </w:style>
  <w:style w:type="character" w:customStyle="1" w:styleId="WW8Num8z2">
    <w:name w:val="WW8Num8z2"/>
    <w:rsid w:val="00981DC3"/>
    <w:rPr>
      <w:rFonts w:ascii="Wingdings" w:hAnsi="Wingdings"/>
    </w:rPr>
  </w:style>
  <w:style w:type="character" w:customStyle="1" w:styleId="WW8Num8z3">
    <w:name w:val="WW8Num8z3"/>
    <w:rsid w:val="00981DC3"/>
    <w:rPr>
      <w:rFonts w:ascii="Symbol" w:hAnsi="Symbol"/>
    </w:rPr>
  </w:style>
  <w:style w:type="character" w:customStyle="1" w:styleId="WW8Num12z1">
    <w:name w:val="WW8Num12z1"/>
    <w:rsid w:val="00981DC3"/>
    <w:rPr>
      <w:rFonts w:ascii="Courier New" w:hAnsi="Courier New"/>
    </w:rPr>
  </w:style>
  <w:style w:type="character" w:customStyle="1" w:styleId="WW8Num12z2">
    <w:name w:val="WW8Num12z2"/>
    <w:rsid w:val="00981DC3"/>
    <w:rPr>
      <w:rFonts w:ascii="Wingdings" w:hAnsi="Wingdings"/>
    </w:rPr>
  </w:style>
  <w:style w:type="character" w:customStyle="1" w:styleId="WW8Num12z3">
    <w:name w:val="WW8Num12z3"/>
    <w:rsid w:val="00981DC3"/>
    <w:rPr>
      <w:rFonts w:ascii="Symbol" w:hAnsi="Symbol"/>
    </w:rPr>
  </w:style>
  <w:style w:type="character" w:customStyle="1" w:styleId="WW8Num13z1">
    <w:name w:val="WW8Num13z1"/>
    <w:rsid w:val="00981DC3"/>
    <w:rPr>
      <w:rFonts w:ascii="Courier New" w:hAnsi="Courier New" w:cs="Courier New"/>
    </w:rPr>
  </w:style>
  <w:style w:type="character" w:customStyle="1" w:styleId="WW8Num13z2">
    <w:name w:val="WW8Num13z2"/>
    <w:rsid w:val="00981DC3"/>
    <w:rPr>
      <w:rFonts w:ascii="Wingdings" w:hAnsi="Wingdings"/>
    </w:rPr>
  </w:style>
  <w:style w:type="character" w:customStyle="1" w:styleId="WW8Num14z3">
    <w:name w:val="WW8Num14z3"/>
    <w:rsid w:val="00981DC3"/>
    <w:rPr>
      <w:rFonts w:ascii="Symbol" w:hAnsi="Symbol"/>
    </w:rPr>
  </w:style>
  <w:style w:type="character" w:customStyle="1" w:styleId="WW8Num16z3">
    <w:name w:val="WW8Num16z3"/>
    <w:rsid w:val="00981DC3"/>
    <w:rPr>
      <w:rFonts w:ascii="Symbol" w:hAnsi="Symbol"/>
    </w:rPr>
  </w:style>
  <w:style w:type="character" w:customStyle="1" w:styleId="WW8Num17z2">
    <w:name w:val="WW8Num17z2"/>
    <w:rsid w:val="00981DC3"/>
    <w:rPr>
      <w:rFonts w:ascii="Wingdings" w:hAnsi="Wingdings"/>
    </w:rPr>
  </w:style>
  <w:style w:type="character" w:customStyle="1" w:styleId="WW8Num17z3">
    <w:name w:val="WW8Num17z3"/>
    <w:rsid w:val="00981DC3"/>
    <w:rPr>
      <w:rFonts w:ascii="Symbol" w:hAnsi="Symbol"/>
    </w:rPr>
  </w:style>
  <w:style w:type="character" w:customStyle="1" w:styleId="WW8Num19z1">
    <w:name w:val="WW8Num19z1"/>
    <w:rsid w:val="00981DC3"/>
    <w:rPr>
      <w:rFonts w:ascii="Times New Roman" w:hAnsi="Times New Roman" w:cs="Times New Roman"/>
      <w:color w:val="000000"/>
    </w:rPr>
  </w:style>
  <w:style w:type="character" w:customStyle="1" w:styleId="WW8Num19z2">
    <w:name w:val="WW8Num19z2"/>
    <w:rsid w:val="00981DC3"/>
    <w:rPr>
      <w:rFonts w:ascii="Wingdings" w:hAnsi="Wingdings"/>
    </w:rPr>
  </w:style>
  <w:style w:type="character" w:customStyle="1" w:styleId="WW8Num19z3">
    <w:name w:val="WW8Num19z3"/>
    <w:rsid w:val="00981DC3"/>
    <w:rPr>
      <w:rFonts w:ascii="Symbol" w:hAnsi="Symbol"/>
    </w:rPr>
  </w:style>
  <w:style w:type="character" w:customStyle="1" w:styleId="WW8Num19z4">
    <w:name w:val="WW8Num19z4"/>
    <w:rsid w:val="00981DC3"/>
    <w:rPr>
      <w:rFonts w:ascii="Courier New" w:hAnsi="Courier New" w:cs="Courier New"/>
    </w:rPr>
  </w:style>
  <w:style w:type="character" w:customStyle="1" w:styleId="WW8Num20z1">
    <w:name w:val="WW8Num20z1"/>
    <w:rsid w:val="00981DC3"/>
    <w:rPr>
      <w:rFonts w:ascii="Courier New" w:hAnsi="Courier New" w:cs="Courier New"/>
    </w:rPr>
  </w:style>
  <w:style w:type="character" w:customStyle="1" w:styleId="WW8Num20z2">
    <w:name w:val="WW8Num20z2"/>
    <w:rsid w:val="00981DC3"/>
    <w:rPr>
      <w:rFonts w:ascii="Wingdings" w:hAnsi="Wingdings"/>
    </w:rPr>
  </w:style>
  <w:style w:type="character" w:customStyle="1" w:styleId="WW8Num21z1">
    <w:name w:val="WW8Num21z1"/>
    <w:rsid w:val="00981DC3"/>
    <w:rPr>
      <w:rFonts w:ascii="Courier New" w:hAnsi="Courier New"/>
    </w:rPr>
  </w:style>
  <w:style w:type="character" w:customStyle="1" w:styleId="WW8Num21z2">
    <w:name w:val="WW8Num21z2"/>
    <w:rsid w:val="00981DC3"/>
    <w:rPr>
      <w:rFonts w:ascii="Wingdings" w:hAnsi="Wingdings"/>
    </w:rPr>
  </w:style>
  <w:style w:type="character" w:customStyle="1" w:styleId="WW8Num21z3">
    <w:name w:val="WW8Num21z3"/>
    <w:rsid w:val="00981DC3"/>
    <w:rPr>
      <w:rFonts w:ascii="Symbol" w:hAnsi="Symbol"/>
    </w:rPr>
  </w:style>
  <w:style w:type="character" w:customStyle="1" w:styleId="WW8Num22z1">
    <w:name w:val="WW8Num22z1"/>
    <w:rsid w:val="00981DC3"/>
    <w:rPr>
      <w:rFonts w:ascii="Courier New" w:hAnsi="Courier New" w:cs="Courier New"/>
    </w:rPr>
  </w:style>
  <w:style w:type="character" w:customStyle="1" w:styleId="WW8Num22z2">
    <w:name w:val="WW8Num22z2"/>
    <w:rsid w:val="00981DC3"/>
    <w:rPr>
      <w:rFonts w:ascii="Wingdings" w:hAnsi="Wingdings"/>
    </w:rPr>
  </w:style>
  <w:style w:type="character" w:customStyle="1" w:styleId="WW8Num23z3">
    <w:name w:val="WW8Num23z3"/>
    <w:rsid w:val="00981DC3"/>
    <w:rPr>
      <w:rFonts w:ascii="Symbol" w:hAnsi="Symbol"/>
    </w:rPr>
  </w:style>
  <w:style w:type="character" w:customStyle="1" w:styleId="WW8NumSt1z0">
    <w:name w:val="WW8NumSt1z0"/>
    <w:rsid w:val="00981DC3"/>
    <w:rPr>
      <w:rFonts w:ascii="Times New Roman" w:hAnsi="Times New Roman" w:cs="Times New Roman"/>
    </w:rPr>
  </w:style>
  <w:style w:type="character" w:customStyle="1" w:styleId="WW8NumSt2z0">
    <w:name w:val="WW8NumSt2z0"/>
    <w:rsid w:val="00981DC3"/>
    <w:rPr>
      <w:rFonts w:ascii="Times New Roman" w:hAnsi="Times New Roman" w:cs="Times New Roman"/>
    </w:rPr>
  </w:style>
  <w:style w:type="character" w:customStyle="1" w:styleId="1fff4">
    <w:name w:val="Основной шрифт абзаца1"/>
    <w:rsid w:val="00981DC3"/>
  </w:style>
  <w:style w:type="character" w:customStyle="1" w:styleId="afffffff9">
    <w:name w:val="Символ сноски"/>
    <w:rsid w:val="00981DC3"/>
    <w:rPr>
      <w:vertAlign w:val="superscript"/>
    </w:rPr>
  </w:style>
  <w:style w:type="character" w:customStyle="1" w:styleId="afffffffa">
    <w:name w:val="название таблицы Знак"/>
    <w:rsid w:val="00981DC3"/>
    <w:rPr>
      <w:rFonts w:ascii="Arial" w:hAnsi="Arial" w:cs="Arial"/>
      <w:b/>
      <w:bCs/>
      <w:sz w:val="22"/>
      <w:lang w:val="ru-RU" w:eastAsia="ar-SA" w:bidi="ar-SA"/>
    </w:rPr>
  </w:style>
  <w:style w:type="character" w:customStyle="1" w:styleId="afffffffb">
    <w:name w:val="Источник Знак"/>
    <w:rsid w:val="00981DC3"/>
    <w:rPr>
      <w:rFonts w:ascii="Arial" w:hAnsi="Arial" w:cs="Arial"/>
      <w:i/>
      <w:lang w:val="ru-RU" w:eastAsia="ar-SA" w:bidi="ar-SA"/>
    </w:rPr>
  </w:style>
  <w:style w:type="character" w:customStyle="1" w:styleId="afffffffc">
    <w:name w:val="рисунок Знак"/>
    <w:rsid w:val="00981DC3"/>
    <w:rPr>
      <w:rFonts w:ascii="Arial" w:hAnsi="Arial" w:cs="Arial"/>
      <w:i/>
      <w:lang w:val="ru-RU" w:eastAsia="ar-SA" w:bidi="ar-SA"/>
    </w:rPr>
  </w:style>
  <w:style w:type="character" w:customStyle="1" w:styleId="afffffffd">
    <w:name w:val="сноска Знак"/>
    <w:basedOn w:val="afffffff5"/>
    <w:rsid w:val="00981DC3"/>
    <w:rPr>
      <w:rFonts w:cs="Times New Roman"/>
      <w:b/>
      <w:bCs/>
      <w:sz w:val="24"/>
      <w:szCs w:val="24"/>
      <w:lang w:val="ru-RU" w:eastAsia="ar-SA" w:bidi="ar-SA"/>
    </w:rPr>
  </w:style>
  <w:style w:type="character" w:customStyle="1" w:styleId="-11">
    <w:name w:val="Список-1 Знак"/>
    <w:rsid w:val="00981DC3"/>
    <w:rPr>
      <w:rFonts w:ascii="Arial" w:hAnsi="Arial"/>
      <w:sz w:val="24"/>
      <w:szCs w:val="24"/>
      <w:lang w:val="ru-RU" w:eastAsia="ar-SA" w:bidi="ar-SA"/>
    </w:rPr>
  </w:style>
  <w:style w:type="character" w:customStyle="1" w:styleId="1fff5">
    <w:name w:val="Знак сноски1"/>
    <w:rsid w:val="00981DC3"/>
    <w:rPr>
      <w:vertAlign w:val="superscript"/>
    </w:rPr>
  </w:style>
  <w:style w:type="character" w:customStyle="1" w:styleId="afffffffe">
    <w:name w:val="Маркеры списка"/>
    <w:rsid w:val="00981DC3"/>
    <w:rPr>
      <w:rFonts w:ascii="StarSymbol" w:eastAsia="StarSymbol" w:hAnsi="StarSymbol" w:cs="StarSymbol"/>
      <w:sz w:val="18"/>
      <w:szCs w:val="18"/>
    </w:rPr>
  </w:style>
  <w:style w:type="character" w:customStyle="1" w:styleId="affffffff">
    <w:name w:val="Символ нумерации"/>
    <w:rsid w:val="00981DC3"/>
  </w:style>
  <w:style w:type="character" w:customStyle="1" w:styleId="affffffff0">
    <w:name w:val="Символы концевой сноски"/>
    <w:rsid w:val="00981DC3"/>
    <w:rPr>
      <w:vertAlign w:val="superscript"/>
    </w:rPr>
  </w:style>
  <w:style w:type="character" w:customStyle="1" w:styleId="WW-">
    <w:name w:val="WW-Символы концевой сноски"/>
    <w:rsid w:val="00981DC3"/>
  </w:style>
  <w:style w:type="character" w:customStyle="1" w:styleId="1fff6">
    <w:name w:val="Знак концевой сноски1"/>
    <w:rsid w:val="00981DC3"/>
    <w:rPr>
      <w:vertAlign w:val="superscript"/>
    </w:rPr>
  </w:style>
  <w:style w:type="character" w:customStyle="1" w:styleId="affffffff1">
    <w:name w:val="Буквица"/>
    <w:rsid w:val="00981DC3"/>
  </w:style>
  <w:style w:type="character" w:customStyle="1" w:styleId="affffffff2">
    <w:name w:val="Исходный текст"/>
    <w:rsid w:val="00981DC3"/>
    <w:rPr>
      <w:rFonts w:ascii="Courier New" w:eastAsia="Courier New" w:hAnsi="Courier New" w:cs="Courier New"/>
    </w:rPr>
  </w:style>
  <w:style w:type="character" w:customStyle="1" w:styleId="affffffff3">
    <w:name w:val="Основной элемент указателя"/>
    <w:rsid w:val="00981DC3"/>
    <w:rPr>
      <w:b/>
      <w:bCs/>
    </w:rPr>
  </w:style>
  <w:style w:type="paragraph" w:customStyle="1" w:styleId="2ff4">
    <w:name w:val="2"/>
    <w:basedOn w:val="a2"/>
    <w:next w:val="a6"/>
    <w:uiPriority w:val="99"/>
    <w:rsid w:val="00981DC3"/>
    <w:pPr>
      <w:suppressAutoHyphens/>
      <w:ind w:left="480" w:right="480"/>
    </w:pPr>
    <w:rPr>
      <w:rFonts w:ascii="Times New Roman" w:eastAsia="Times New Roman" w:hAnsi="Times New Roman" w:cs="Arial"/>
      <w:color w:val="202020"/>
      <w:sz w:val="20"/>
      <w:szCs w:val="20"/>
      <w:lang w:eastAsia="ar-SA"/>
    </w:rPr>
  </w:style>
  <w:style w:type="paragraph" w:customStyle="1" w:styleId="2ff5">
    <w:name w:val="Название2"/>
    <w:basedOn w:val="a2"/>
    <w:rsid w:val="00981DC3"/>
    <w:pPr>
      <w:widowControl w:val="0"/>
      <w:suppressLineNumbers/>
      <w:suppressAutoHyphens/>
      <w:autoSpaceDE w:val="0"/>
      <w:spacing w:before="120" w:after="120"/>
      <w:ind w:firstLine="709"/>
    </w:pPr>
    <w:rPr>
      <w:rFonts w:ascii="Arial" w:eastAsia="Times New Roman" w:hAnsi="Arial" w:cs="Tahoma"/>
      <w:i/>
      <w:iCs/>
      <w:color w:val="000000"/>
      <w:sz w:val="20"/>
      <w:szCs w:val="24"/>
      <w:lang w:eastAsia="ar-SA"/>
    </w:rPr>
  </w:style>
  <w:style w:type="paragraph" w:customStyle="1" w:styleId="2ff6">
    <w:name w:val="Указатель2"/>
    <w:basedOn w:val="a2"/>
    <w:rsid w:val="00981DC3"/>
    <w:pPr>
      <w:widowControl w:val="0"/>
      <w:suppressLineNumbers/>
      <w:suppressAutoHyphens/>
      <w:autoSpaceDE w:val="0"/>
      <w:ind w:firstLine="709"/>
    </w:pPr>
    <w:rPr>
      <w:rFonts w:ascii="Arial" w:eastAsia="Times New Roman" w:hAnsi="Arial" w:cs="Tahoma"/>
      <w:color w:val="000000"/>
      <w:sz w:val="24"/>
      <w:szCs w:val="26"/>
      <w:lang w:eastAsia="ar-SA"/>
    </w:rPr>
  </w:style>
  <w:style w:type="paragraph" w:customStyle="1" w:styleId="1fff7">
    <w:name w:val="Название1"/>
    <w:basedOn w:val="a2"/>
    <w:rsid w:val="00981DC3"/>
    <w:pPr>
      <w:widowControl w:val="0"/>
      <w:suppressLineNumbers/>
      <w:suppressAutoHyphens/>
      <w:autoSpaceDE w:val="0"/>
      <w:spacing w:before="120" w:after="120"/>
      <w:ind w:firstLine="709"/>
    </w:pPr>
    <w:rPr>
      <w:rFonts w:ascii="Arial" w:eastAsia="Times New Roman" w:hAnsi="Arial" w:cs="Tahoma"/>
      <w:i/>
      <w:iCs/>
      <w:color w:val="000000"/>
      <w:sz w:val="20"/>
      <w:szCs w:val="24"/>
      <w:lang w:eastAsia="ar-SA"/>
    </w:rPr>
  </w:style>
  <w:style w:type="paragraph" w:customStyle="1" w:styleId="1fff8">
    <w:name w:val="Указатель1"/>
    <w:basedOn w:val="a2"/>
    <w:rsid w:val="00981DC3"/>
    <w:pPr>
      <w:widowControl w:val="0"/>
      <w:suppressLineNumbers/>
      <w:suppressAutoHyphens/>
      <w:autoSpaceDE w:val="0"/>
      <w:ind w:firstLine="709"/>
    </w:pPr>
    <w:rPr>
      <w:rFonts w:ascii="Arial" w:eastAsia="Times New Roman" w:hAnsi="Arial" w:cs="Tahoma"/>
      <w:color w:val="000000"/>
      <w:sz w:val="24"/>
      <w:szCs w:val="26"/>
      <w:lang w:eastAsia="ar-SA"/>
    </w:rPr>
  </w:style>
  <w:style w:type="paragraph" w:customStyle="1" w:styleId="4f4">
    <w:name w:val="Обычный4"/>
    <w:rsid w:val="00981DC3"/>
    <w:pPr>
      <w:widowControl w:val="0"/>
      <w:suppressAutoHyphens/>
      <w:spacing w:line="300" w:lineRule="auto"/>
      <w:ind w:left="200" w:firstLine="720"/>
    </w:pPr>
    <w:rPr>
      <w:rFonts w:ascii="Times New Roman" w:eastAsia="Arial" w:hAnsi="Times New Roman" w:cs="Times New Roman"/>
      <w:color w:val="202020"/>
      <w:sz w:val="24"/>
      <w:szCs w:val="24"/>
      <w:lang w:eastAsia="ar-SA"/>
    </w:rPr>
  </w:style>
  <w:style w:type="paragraph" w:customStyle="1" w:styleId="-23">
    <w:name w:val="Список-2"/>
    <w:basedOn w:val="a2"/>
    <w:rsid w:val="00981DC3"/>
    <w:pPr>
      <w:suppressAutoHyphens/>
      <w:ind w:left="-720"/>
    </w:pPr>
    <w:rPr>
      <w:rFonts w:ascii="Times New Roman" w:eastAsia="Times New Roman" w:hAnsi="Times New Roman" w:cs="Times New Roman"/>
      <w:color w:val="000000"/>
      <w:sz w:val="24"/>
      <w:szCs w:val="24"/>
      <w:lang w:eastAsia="ar-SA"/>
    </w:rPr>
  </w:style>
  <w:style w:type="paragraph" w:customStyle="1" w:styleId="--1">
    <w:name w:val="Концепция-список-1"/>
    <w:basedOn w:val="-23"/>
    <w:rsid w:val="00981DC3"/>
    <w:pPr>
      <w:spacing w:after="60"/>
    </w:pPr>
    <w:rPr>
      <w:rFonts w:ascii="Arial" w:hAnsi="Arial" w:cs="Arial"/>
      <w:sz w:val="22"/>
      <w:szCs w:val="22"/>
    </w:rPr>
  </w:style>
  <w:style w:type="paragraph" w:customStyle="1" w:styleId="--">
    <w:name w:val="Концепция-спис-стрелки"/>
    <w:basedOn w:val="--1"/>
    <w:rsid w:val="00981DC3"/>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ff4">
    <w:name w:val="рисунок"/>
    <w:basedOn w:val="a2"/>
    <w:rsid w:val="00981DC3"/>
    <w:pPr>
      <w:tabs>
        <w:tab w:val="left" w:pos="284"/>
        <w:tab w:val="left" w:pos="1191"/>
      </w:tabs>
      <w:suppressAutoHyphens/>
      <w:spacing w:after="120"/>
      <w:ind w:firstLine="709"/>
    </w:pPr>
    <w:rPr>
      <w:rFonts w:ascii="Times New Roman" w:eastAsia="Times New Roman" w:hAnsi="Times New Roman" w:cs="Arial"/>
      <w:i/>
      <w:color w:val="000000"/>
      <w:sz w:val="20"/>
      <w:szCs w:val="20"/>
      <w:lang w:eastAsia="ar-SA"/>
    </w:rPr>
  </w:style>
  <w:style w:type="paragraph" w:customStyle="1" w:styleId="affffffff5">
    <w:name w:val="название таблицы"/>
    <w:basedOn w:val="a2"/>
    <w:rsid w:val="00981DC3"/>
    <w:pPr>
      <w:tabs>
        <w:tab w:val="left" w:pos="284"/>
        <w:tab w:val="left" w:pos="1191"/>
      </w:tabs>
      <w:suppressAutoHyphens/>
      <w:spacing w:after="120"/>
      <w:ind w:firstLine="709"/>
      <w:jc w:val="right"/>
    </w:pPr>
    <w:rPr>
      <w:rFonts w:ascii="Times New Roman" w:eastAsia="Times New Roman" w:hAnsi="Times New Roman" w:cs="Arial"/>
      <w:b/>
      <w:bCs/>
      <w:color w:val="000000"/>
      <w:szCs w:val="20"/>
      <w:lang w:eastAsia="ar-SA"/>
    </w:rPr>
  </w:style>
  <w:style w:type="paragraph" w:customStyle="1" w:styleId="12Arial">
    <w:name w:val="Стиль Основной текст отчета 12 Arial"/>
    <w:basedOn w:val="ae"/>
    <w:rsid w:val="00981DC3"/>
    <w:pPr>
      <w:suppressAutoHyphens/>
      <w:spacing w:line="100" w:lineRule="atLeast"/>
    </w:pPr>
    <w:rPr>
      <w:rFonts w:eastAsia="Times New Roman" w:cs="Arial"/>
      <w:color w:val="000000"/>
      <w:spacing w:val="0"/>
      <w:szCs w:val="26"/>
      <w:lang w:eastAsia="ar-SA"/>
    </w:rPr>
  </w:style>
  <w:style w:type="paragraph" w:customStyle="1" w:styleId="affffffff6">
    <w:name w:val="Источник"/>
    <w:basedOn w:val="a2"/>
    <w:rsid w:val="00981DC3"/>
    <w:pPr>
      <w:suppressAutoHyphens/>
      <w:ind w:firstLine="709"/>
    </w:pPr>
    <w:rPr>
      <w:rFonts w:ascii="Times New Roman" w:eastAsia="Times New Roman" w:hAnsi="Times New Roman" w:cs="Arial"/>
      <w:i/>
      <w:color w:val="000000"/>
      <w:sz w:val="20"/>
      <w:szCs w:val="20"/>
      <w:lang w:eastAsia="ar-SA"/>
    </w:rPr>
  </w:style>
  <w:style w:type="paragraph" w:customStyle="1" w:styleId="-12">
    <w:name w:val="Список-1"/>
    <w:basedOn w:val="a2"/>
    <w:rsid w:val="00981DC3"/>
    <w:pPr>
      <w:tabs>
        <w:tab w:val="num" w:pos="1069"/>
      </w:tabs>
      <w:suppressAutoHyphens/>
      <w:spacing w:after="60"/>
      <w:ind w:left="-4254"/>
    </w:pPr>
    <w:rPr>
      <w:rFonts w:ascii="Times New Roman" w:eastAsia="Times New Roman" w:hAnsi="Times New Roman" w:cs="Times New Roman"/>
      <w:color w:val="000000"/>
      <w:sz w:val="24"/>
      <w:szCs w:val="24"/>
      <w:lang w:eastAsia="ar-SA"/>
    </w:rPr>
  </w:style>
  <w:style w:type="paragraph" w:customStyle="1" w:styleId="-">
    <w:name w:val="Таблица-текст"/>
    <w:basedOn w:val="a2"/>
    <w:qFormat/>
    <w:rsid w:val="00981DC3"/>
    <w:pPr>
      <w:suppressAutoHyphens/>
      <w:spacing w:after="40"/>
      <w:ind w:firstLine="709"/>
    </w:pPr>
    <w:rPr>
      <w:rFonts w:ascii="Times New Roman" w:eastAsia="Times New Roman" w:hAnsi="Times New Roman" w:cs="Times New Roman"/>
      <w:color w:val="000000"/>
      <w:szCs w:val="24"/>
      <w:lang w:eastAsia="ar-SA"/>
    </w:rPr>
  </w:style>
  <w:style w:type="paragraph" w:customStyle="1" w:styleId="affffffff7">
    <w:name w:val="сноска"/>
    <w:basedOn w:val="affff6"/>
    <w:rsid w:val="00981DC3"/>
    <w:pPr>
      <w:keepNext/>
      <w:suppressAutoHyphens/>
      <w:autoSpaceDE w:val="0"/>
      <w:adjustRightInd/>
      <w:spacing w:after="120" w:line="240" w:lineRule="auto"/>
      <w:ind w:right="708"/>
      <w:jc w:val="both"/>
      <w:textAlignment w:val="auto"/>
      <w:outlineLvl w:val="9"/>
    </w:pPr>
    <w:rPr>
      <w:rFonts w:ascii="Arial" w:eastAsia="MS Mincho" w:hAnsi="Arial" w:cs="Tahoma"/>
      <w:b w:val="0"/>
      <w:bCs w:val="0"/>
      <w:color w:val="000000"/>
      <w:kern w:val="0"/>
      <w:sz w:val="28"/>
      <w:szCs w:val="28"/>
      <w:lang w:eastAsia="ar-SA"/>
    </w:rPr>
  </w:style>
  <w:style w:type="paragraph" w:customStyle="1" w:styleId="317">
    <w:name w:val="Основной текст 31"/>
    <w:basedOn w:val="a2"/>
    <w:rsid w:val="00981DC3"/>
    <w:pPr>
      <w:widowControl w:val="0"/>
      <w:suppressAutoHyphens/>
      <w:autoSpaceDE w:val="0"/>
      <w:spacing w:after="120"/>
      <w:ind w:firstLine="709"/>
    </w:pPr>
    <w:rPr>
      <w:rFonts w:ascii="Times New Roman" w:eastAsia="Times New Roman" w:hAnsi="Times New Roman" w:cs="Times New Roman"/>
      <w:color w:val="000000"/>
      <w:sz w:val="16"/>
      <w:szCs w:val="16"/>
      <w:lang w:eastAsia="ar-SA"/>
    </w:rPr>
  </w:style>
  <w:style w:type="paragraph" w:customStyle="1" w:styleId="1fff9">
    <w:name w:val="Цитата1"/>
    <w:basedOn w:val="a2"/>
    <w:rsid w:val="00981DC3"/>
    <w:pPr>
      <w:suppressAutoHyphens/>
      <w:ind w:left="113" w:right="113"/>
      <w:jc w:val="center"/>
    </w:pPr>
    <w:rPr>
      <w:rFonts w:ascii="Times New Roman" w:eastAsia="Times New Roman" w:hAnsi="Times New Roman" w:cs="Times New Roman"/>
      <w:color w:val="000000"/>
      <w:sz w:val="24"/>
      <w:szCs w:val="20"/>
      <w:lang w:eastAsia="ar-SA"/>
    </w:rPr>
  </w:style>
  <w:style w:type="paragraph" w:customStyle="1" w:styleId="affffffff8">
    <w:name w:val="Заголовок таблицы"/>
    <w:basedOn w:val="affffd"/>
    <w:rsid w:val="00981DC3"/>
    <w:pPr>
      <w:autoSpaceDE w:val="0"/>
      <w:ind w:firstLine="709"/>
      <w:jc w:val="center"/>
    </w:pPr>
    <w:rPr>
      <w:b/>
      <w:bCs/>
      <w:color w:val="000000"/>
      <w:szCs w:val="26"/>
      <w:lang w:val="ru-RU" w:eastAsia="ar-SA" w:bidi="ar-SA"/>
    </w:rPr>
  </w:style>
  <w:style w:type="paragraph" w:customStyle="1" w:styleId="affffffff9">
    <w:name w:val="Содержимое врезки"/>
    <w:basedOn w:val="ae"/>
    <w:rsid w:val="00981DC3"/>
    <w:pPr>
      <w:widowControl w:val="0"/>
      <w:suppressAutoHyphens/>
      <w:autoSpaceDE w:val="0"/>
      <w:spacing w:after="120" w:line="240" w:lineRule="auto"/>
    </w:pPr>
    <w:rPr>
      <w:rFonts w:eastAsia="Times New Roman"/>
      <w:color w:val="000000"/>
      <w:spacing w:val="0"/>
      <w:szCs w:val="26"/>
      <w:lang w:eastAsia="ar-SA"/>
    </w:rPr>
  </w:style>
  <w:style w:type="character" w:customStyle="1" w:styleId="ConsPlusTitle0">
    <w:name w:val="ConsPlusTitle Знак"/>
    <w:link w:val="ConsPlusTitle"/>
    <w:uiPriority w:val="99"/>
    <w:rsid w:val="00981DC3"/>
    <w:rPr>
      <w:rFonts w:ascii="Arial" w:eastAsiaTheme="minorEastAsia" w:hAnsi="Arial" w:cs="Arial"/>
      <w:b/>
      <w:bCs/>
      <w:sz w:val="20"/>
      <w:szCs w:val="20"/>
      <w:lang w:eastAsia="ru-RU"/>
    </w:rPr>
  </w:style>
  <w:style w:type="paragraph" w:customStyle="1" w:styleId="affffffffa">
    <w:name w:val="Обратный отступ"/>
    <w:basedOn w:val="ae"/>
    <w:rsid w:val="00981DC3"/>
    <w:pPr>
      <w:widowControl w:val="0"/>
      <w:tabs>
        <w:tab w:val="left" w:pos="567"/>
      </w:tabs>
      <w:suppressAutoHyphens/>
      <w:autoSpaceDE w:val="0"/>
      <w:spacing w:after="120" w:line="240" w:lineRule="auto"/>
      <w:ind w:left="567" w:hanging="283"/>
    </w:pPr>
    <w:rPr>
      <w:rFonts w:eastAsia="Times New Roman"/>
      <w:color w:val="000000"/>
      <w:spacing w:val="0"/>
      <w:szCs w:val="26"/>
      <w:lang w:eastAsia="ar-SA"/>
    </w:rPr>
  </w:style>
  <w:style w:type="paragraph" w:customStyle="1" w:styleId="1fffa">
    <w:name w:val="Красная строка1"/>
    <w:basedOn w:val="ae"/>
    <w:rsid w:val="00981DC3"/>
    <w:pPr>
      <w:widowControl w:val="0"/>
      <w:suppressAutoHyphens/>
      <w:autoSpaceDE w:val="0"/>
      <w:spacing w:after="120" w:line="240" w:lineRule="auto"/>
      <w:ind w:firstLine="283"/>
    </w:pPr>
    <w:rPr>
      <w:rFonts w:eastAsia="Times New Roman"/>
      <w:color w:val="000000"/>
      <w:spacing w:val="0"/>
      <w:szCs w:val="26"/>
      <w:lang w:eastAsia="ar-SA"/>
    </w:rPr>
  </w:style>
  <w:style w:type="paragraph" w:customStyle="1" w:styleId="TableContents">
    <w:name w:val="Table Contents"/>
    <w:basedOn w:val="a2"/>
    <w:rsid w:val="00981DC3"/>
    <w:pPr>
      <w:widowControl w:val="0"/>
      <w:suppressAutoHyphens/>
      <w:autoSpaceDE w:val="0"/>
      <w:ind w:firstLine="709"/>
    </w:pPr>
    <w:rPr>
      <w:rFonts w:ascii="Times New Roman" w:eastAsia="Times New Roman" w:hAnsi="Times New Roman" w:cs="Times New Roman"/>
      <w:color w:val="000000"/>
      <w:sz w:val="24"/>
      <w:szCs w:val="26"/>
      <w:lang w:eastAsia="ar-SA"/>
    </w:rPr>
  </w:style>
  <w:style w:type="paragraph" w:customStyle="1" w:styleId="affffffffb">
    <w:name w:val="Заголграф"/>
    <w:basedOn w:val="30"/>
    <w:rsid w:val="00981DC3"/>
    <w:pPr>
      <w:keepLines w:val="0"/>
      <w:spacing w:before="120" w:after="240"/>
      <w:jc w:val="center"/>
      <w:outlineLvl w:val="9"/>
    </w:pPr>
    <w:rPr>
      <w:rFonts w:ascii="Times New Roman" w:eastAsia="Times New Roman" w:hAnsi="Times New Roman" w:cs="Times New Roman"/>
      <w:b/>
      <w:color w:val="auto"/>
      <w:sz w:val="22"/>
      <w:szCs w:val="20"/>
      <w:lang w:eastAsia="ru-RU"/>
    </w:rPr>
  </w:style>
  <w:style w:type="paragraph" w:customStyle="1" w:styleId="59">
    <w:name w:val="Знак5"/>
    <w:basedOn w:val="a2"/>
    <w:rsid w:val="00981DC3"/>
    <w:pPr>
      <w:widowControl w:val="0"/>
      <w:adjustRightInd w:val="0"/>
      <w:spacing w:line="240" w:lineRule="exact"/>
      <w:ind w:firstLine="709"/>
      <w:jc w:val="right"/>
    </w:pPr>
    <w:rPr>
      <w:rFonts w:ascii="Times New Roman" w:eastAsia="Times New Roman" w:hAnsi="Times New Roman" w:cs="Times New Roman"/>
      <w:sz w:val="20"/>
      <w:szCs w:val="20"/>
      <w:lang w:val="en-GB"/>
    </w:rPr>
  </w:style>
  <w:style w:type="paragraph" w:customStyle="1" w:styleId="1oaenoiacia6">
    <w:name w:val="1oaenoiacia6"/>
    <w:basedOn w:val="a2"/>
    <w:rsid w:val="00981DC3"/>
    <w:pPr>
      <w:overflowPunct w:val="0"/>
      <w:autoSpaceDE w:val="0"/>
      <w:ind w:firstLine="284"/>
    </w:pPr>
    <w:rPr>
      <w:rFonts w:ascii="Times New Roman" w:eastAsia="Times New Roman" w:hAnsi="Times New Roman" w:cs="Arial"/>
      <w:color w:val="000000"/>
      <w:sz w:val="18"/>
      <w:szCs w:val="18"/>
      <w:lang w:eastAsia="ar-SA"/>
    </w:rPr>
  </w:style>
  <w:style w:type="paragraph" w:customStyle="1" w:styleId="affffffffc">
    <w:name w:val="А_табл"/>
    <w:link w:val="affffffffd"/>
    <w:autoRedefine/>
    <w:rsid w:val="00981DC3"/>
    <w:rPr>
      <w:rFonts w:ascii="Times New Roman" w:eastAsia="Times New Roman" w:hAnsi="Times New Roman" w:cs="Times New Roman"/>
      <w:color w:val="000000"/>
      <w:sz w:val="24"/>
      <w:szCs w:val="24"/>
      <w:lang w:eastAsia="ru-RU"/>
    </w:rPr>
  </w:style>
  <w:style w:type="character" w:customStyle="1" w:styleId="affffffffd">
    <w:name w:val="А_табл Знак"/>
    <w:link w:val="affffffffc"/>
    <w:rsid w:val="00981DC3"/>
    <w:rPr>
      <w:rFonts w:ascii="Times New Roman" w:eastAsia="Times New Roman" w:hAnsi="Times New Roman" w:cs="Times New Roman"/>
      <w:color w:val="000000"/>
      <w:sz w:val="24"/>
      <w:szCs w:val="24"/>
      <w:lang w:eastAsia="ru-RU"/>
    </w:rPr>
  </w:style>
  <w:style w:type="character" w:customStyle="1" w:styleId="WW8Num9z1">
    <w:name w:val="WW8Num9z1"/>
    <w:rsid w:val="00981DC3"/>
    <w:rPr>
      <w:rFonts w:ascii="Courier New" w:hAnsi="Courier New" w:cs="Courier New"/>
    </w:rPr>
  </w:style>
  <w:style w:type="character" w:customStyle="1" w:styleId="WW8Num9z2">
    <w:name w:val="WW8Num9z2"/>
    <w:rsid w:val="00981DC3"/>
    <w:rPr>
      <w:rFonts w:ascii="Wingdings" w:hAnsi="Wingdings"/>
    </w:rPr>
  </w:style>
  <w:style w:type="character" w:customStyle="1" w:styleId="WW8Num11z1">
    <w:name w:val="WW8Num11z1"/>
    <w:rsid w:val="00981DC3"/>
    <w:rPr>
      <w:rFonts w:ascii="Courier New" w:hAnsi="Courier New" w:cs="Courier New"/>
    </w:rPr>
  </w:style>
  <w:style w:type="character" w:customStyle="1" w:styleId="WW8Num11z2">
    <w:name w:val="WW8Num11z2"/>
    <w:rsid w:val="00981DC3"/>
    <w:rPr>
      <w:rFonts w:ascii="Wingdings" w:hAnsi="Wingdings"/>
    </w:rPr>
  </w:style>
  <w:style w:type="character" w:customStyle="1" w:styleId="WW8Num11z3">
    <w:name w:val="WW8Num11z3"/>
    <w:rsid w:val="00981DC3"/>
    <w:rPr>
      <w:rFonts w:ascii="Symbol" w:hAnsi="Symbol"/>
    </w:rPr>
  </w:style>
  <w:style w:type="character" w:customStyle="1" w:styleId="WW8Num24z3">
    <w:name w:val="WW8Num24z3"/>
    <w:rsid w:val="00981DC3"/>
    <w:rPr>
      <w:rFonts w:ascii="Symbol" w:hAnsi="Symbol"/>
    </w:rPr>
  </w:style>
  <w:style w:type="character" w:customStyle="1" w:styleId="WW8Num25z3">
    <w:name w:val="WW8Num25z3"/>
    <w:rsid w:val="00981DC3"/>
    <w:rPr>
      <w:rFonts w:ascii="Symbol" w:hAnsi="Symbol"/>
    </w:rPr>
  </w:style>
  <w:style w:type="character" w:customStyle="1" w:styleId="WW8Num26z2">
    <w:name w:val="WW8Num26z2"/>
    <w:rsid w:val="00981DC3"/>
    <w:rPr>
      <w:rFonts w:ascii="Wingdings" w:hAnsi="Wingdings"/>
    </w:rPr>
  </w:style>
  <w:style w:type="character" w:customStyle="1" w:styleId="WW8Num27z1">
    <w:name w:val="WW8Num27z1"/>
    <w:rsid w:val="00981DC3"/>
    <w:rPr>
      <w:rFonts w:ascii="Courier New" w:hAnsi="Courier New" w:cs="Courier New"/>
    </w:rPr>
  </w:style>
  <w:style w:type="character" w:customStyle="1" w:styleId="WW8Num27z2">
    <w:name w:val="WW8Num27z2"/>
    <w:rsid w:val="00981DC3"/>
    <w:rPr>
      <w:rFonts w:ascii="Wingdings" w:hAnsi="Wingdings"/>
    </w:rPr>
  </w:style>
  <w:style w:type="character" w:customStyle="1" w:styleId="WW8Num28z1">
    <w:name w:val="WW8Num28z1"/>
    <w:rsid w:val="00981DC3"/>
    <w:rPr>
      <w:rFonts w:ascii="Courier New" w:hAnsi="Courier New" w:cs="Courier New"/>
    </w:rPr>
  </w:style>
  <w:style w:type="character" w:customStyle="1" w:styleId="WW8Num28z3">
    <w:name w:val="WW8Num28z3"/>
    <w:rsid w:val="00981DC3"/>
    <w:rPr>
      <w:rFonts w:ascii="Symbol" w:hAnsi="Symbol"/>
    </w:rPr>
  </w:style>
  <w:style w:type="character" w:customStyle="1" w:styleId="WW8Num29z1">
    <w:name w:val="WW8Num29z1"/>
    <w:rsid w:val="00981DC3"/>
    <w:rPr>
      <w:rFonts w:ascii="Courier New" w:hAnsi="Courier New" w:cs="Courier New"/>
    </w:rPr>
  </w:style>
  <w:style w:type="character" w:customStyle="1" w:styleId="WW8Num29z3">
    <w:name w:val="WW8Num29z3"/>
    <w:rsid w:val="00981DC3"/>
    <w:rPr>
      <w:rFonts w:ascii="Symbol" w:hAnsi="Symbol"/>
    </w:rPr>
  </w:style>
  <w:style w:type="character" w:customStyle="1" w:styleId="WW8Num31z1">
    <w:name w:val="WW8Num31z1"/>
    <w:rsid w:val="00981DC3"/>
    <w:rPr>
      <w:rFonts w:ascii="Courier New" w:hAnsi="Courier New" w:cs="Courier New"/>
    </w:rPr>
  </w:style>
  <w:style w:type="character" w:customStyle="1" w:styleId="WW8Num31z2">
    <w:name w:val="WW8Num31z2"/>
    <w:rsid w:val="00981DC3"/>
    <w:rPr>
      <w:rFonts w:ascii="Wingdings" w:hAnsi="Wingdings"/>
    </w:rPr>
  </w:style>
  <w:style w:type="character" w:customStyle="1" w:styleId="WW8Num31z3">
    <w:name w:val="WW8Num31z3"/>
    <w:rsid w:val="00981DC3"/>
    <w:rPr>
      <w:rFonts w:ascii="Symbol" w:hAnsi="Symbol"/>
    </w:rPr>
  </w:style>
  <w:style w:type="character" w:customStyle="1" w:styleId="WW8Num33z1">
    <w:name w:val="WW8Num33z1"/>
    <w:rsid w:val="00981DC3"/>
    <w:rPr>
      <w:rFonts w:ascii="Courier New" w:hAnsi="Courier New" w:cs="Courier New"/>
    </w:rPr>
  </w:style>
  <w:style w:type="character" w:customStyle="1" w:styleId="WW8Num33z2">
    <w:name w:val="WW8Num33z2"/>
    <w:rsid w:val="00981DC3"/>
    <w:rPr>
      <w:rFonts w:ascii="Wingdings" w:hAnsi="Wingdings"/>
    </w:rPr>
  </w:style>
  <w:style w:type="character" w:customStyle="1" w:styleId="WW8NumSt9z0">
    <w:name w:val="WW8NumSt9z0"/>
    <w:rsid w:val="00981DC3"/>
    <w:rPr>
      <w:rFonts w:ascii="Times New Roman" w:hAnsi="Times New Roman" w:cs="Times New Roman"/>
    </w:rPr>
  </w:style>
  <w:style w:type="character" w:customStyle="1" w:styleId="WW8NumSt11z0">
    <w:name w:val="WW8NumSt11z0"/>
    <w:rsid w:val="00981DC3"/>
    <w:rPr>
      <w:rFonts w:ascii="Times New Roman" w:hAnsi="Times New Roman" w:cs="Times New Roman"/>
    </w:rPr>
  </w:style>
  <w:style w:type="character" w:customStyle="1" w:styleId="WW8NumSt14z0">
    <w:name w:val="WW8NumSt14z0"/>
    <w:rsid w:val="00981DC3"/>
    <w:rPr>
      <w:rFonts w:ascii="Times New Roman" w:hAnsi="Times New Roman" w:cs="Times New Roman"/>
    </w:rPr>
  </w:style>
  <w:style w:type="character" w:customStyle="1" w:styleId="1fffb">
    <w:name w:val="Знак примечания1"/>
    <w:rsid w:val="00981DC3"/>
    <w:rPr>
      <w:sz w:val="16"/>
      <w:szCs w:val="16"/>
    </w:rPr>
  </w:style>
  <w:style w:type="paragraph" w:customStyle="1" w:styleId="ConsNonformat">
    <w:name w:val="ConsNonformat"/>
    <w:rsid w:val="00981DC3"/>
    <w:pPr>
      <w:suppressAutoHyphens/>
      <w:autoSpaceDE w:val="0"/>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2"/>
    <w:rsid w:val="00981DC3"/>
    <w:pPr>
      <w:suppressAutoHyphens/>
      <w:ind w:left="480" w:right="480" w:firstLine="709"/>
    </w:pPr>
    <w:rPr>
      <w:rFonts w:ascii="Arial" w:eastAsia="Times New Roman" w:hAnsi="Arial" w:cs="Arial"/>
      <w:color w:val="202020"/>
      <w:sz w:val="20"/>
      <w:szCs w:val="20"/>
      <w:lang w:eastAsia="ar-SA"/>
    </w:rPr>
  </w:style>
  <w:style w:type="paragraph" w:customStyle="1" w:styleId="xl25">
    <w:name w:val="xl25"/>
    <w:basedOn w:val="a2"/>
    <w:rsid w:val="00981DC3"/>
    <w:pPr>
      <w:suppressAutoHyphens/>
      <w:spacing w:before="280" w:after="280"/>
      <w:ind w:firstLine="709"/>
    </w:pPr>
    <w:rPr>
      <w:rFonts w:ascii="Arial CYR" w:eastAsia="Times New Roman" w:hAnsi="Arial CYR" w:cs="Arial CYR"/>
      <w:color w:val="000000"/>
      <w:sz w:val="24"/>
      <w:szCs w:val="24"/>
      <w:lang w:eastAsia="ar-SA"/>
    </w:rPr>
  </w:style>
  <w:style w:type="paragraph" w:customStyle="1" w:styleId="xl26">
    <w:name w:val="xl26"/>
    <w:basedOn w:val="a2"/>
    <w:rsid w:val="00981DC3"/>
    <w:pPr>
      <w:suppressAutoHyphens/>
      <w:spacing w:before="280" w:after="280"/>
      <w:ind w:firstLine="709"/>
    </w:pPr>
    <w:rPr>
      <w:rFonts w:ascii="Arial CYR" w:eastAsia="Times New Roman" w:hAnsi="Arial CYR" w:cs="Arial CYR"/>
      <w:b/>
      <w:bCs/>
      <w:color w:val="000000"/>
      <w:sz w:val="24"/>
      <w:szCs w:val="24"/>
      <w:lang w:eastAsia="ar-SA"/>
    </w:rPr>
  </w:style>
  <w:style w:type="paragraph" w:customStyle="1" w:styleId="xl27">
    <w:name w:val="xl2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28">
    <w:name w:val="xl2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29">
    <w:name w:val="xl2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0">
    <w:name w:val="xl3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1">
    <w:name w:val="xl31"/>
    <w:basedOn w:val="a2"/>
    <w:rsid w:val="00981DC3"/>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textAlignment w:val="center"/>
    </w:pPr>
    <w:rPr>
      <w:rFonts w:ascii="Arial Narrow" w:eastAsia="Times New Roman" w:hAnsi="Arial Narrow" w:cs="Times New Roman"/>
      <w:b/>
      <w:bCs/>
      <w:color w:val="000000"/>
      <w:sz w:val="24"/>
      <w:szCs w:val="24"/>
      <w:lang w:eastAsia="ar-SA"/>
    </w:rPr>
  </w:style>
  <w:style w:type="paragraph" w:customStyle="1" w:styleId="xl32">
    <w:name w:val="xl3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eastAsia="Times New Roman" w:hAnsi="Arial Narrow" w:cs="Times New Roman"/>
      <w:b/>
      <w:bCs/>
      <w:color w:val="000000"/>
      <w:sz w:val="24"/>
      <w:szCs w:val="24"/>
      <w:lang w:eastAsia="ar-SA"/>
    </w:rPr>
  </w:style>
  <w:style w:type="paragraph" w:customStyle="1" w:styleId="xl33">
    <w:name w:val="xl3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4">
    <w:name w:val="xl3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eastAsia="Times New Roman" w:hAnsi="Arial Narrow" w:cs="Times New Roman"/>
      <w:color w:val="000000"/>
      <w:sz w:val="24"/>
      <w:szCs w:val="24"/>
      <w:lang w:eastAsia="ar-SA"/>
    </w:rPr>
  </w:style>
  <w:style w:type="paragraph" w:customStyle="1" w:styleId="xl35">
    <w:name w:val="xl3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textAlignment w:val="center"/>
    </w:pPr>
    <w:rPr>
      <w:rFonts w:ascii="Arial Narrow" w:eastAsia="Times New Roman" w:hAnsi="Arial Narrow" w:cs="Times New Roman"/>
      <w:color w:val="000000"/>
      <w:sz w:val="24"/>
      <w:szCs w:val="24"/>
      <w:lang w:eastAsia="ar-SA"/>
    </w:rPr>
  </w:style>
  <w:style w:type="paragraph" w:customStyle="1" w:styleId="xl36">
    <w:name w:val="xl3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eastAsia="Times New Roman" w:hAnsi="Arial Narrow" w:cs="Times New Roman"/>
      <w:b/>
      <w:bCs/>
      <w:color w:val="000000"/>
      <w:sz w:val="24"/>
      <w:szCs w:val="24"/>
      <w:lang w:eastAsia="ar-SA"/>
    </w:rPr>
  </w:style>
  <w:style w:type="paragraph" w:customStyle="1" w:styleId="xl37">
    <w:name w:val="xl3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eastAsia="Times New Roman" w:hAnsi="Arial Narrow" w:cs="Times New Roman"/>
      <w:color w:val="000000"/>
      <w:sz w:val="24"/>
      <w:szCs w:val="24"/>
      <w:lang w:eastAsia="ar-SA"/>
    </w:rPr>
  </w:style>
  <w:style w:type="paragraph" w:customStyle="1" w:styleId="xl38">
    <w:name w:val="xl3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textAlignment w:val="center"/>
    </w:pPr>
    <w:rPr>
      <w:rFonts w:ascii="Arial Narrow" w:eastAsia="Times New Roman" w:hAnsi="Arial Narrow" w:cs="Times New Roman"/>
      <w:b/>
      <w:bCs/>
      <w:color w:val="000000"/>
      <w:sz w:val="24"/>
      <w:szCs w:val="24"/>
      <w:lang w:eastAsia="ar-SA"/>
    </w:rPr>
  </w:style>
  <w:style w:type="paragraph" w:customStyle="1" w:styleId="xl39">
    <w:name w:val="xl3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Times New Roman" w:eastAsia="Times New Roman" w:hAnsi="Times New Roman" w:cs="Times New Roman"/>
      <w:b/>
      <w:bCs/>
      <w:color w:val="000000"/>
      <w:sz w:val="24"/>
      <w:szCs w:val="24"/>
      <w:lang w:eastAsia="ar-SA"/>
    </w:rPr>
  </w:style>
  <w:style w:type="paragraph" w:customStyle="1" w:styleId="xl41">
    <w:name w:val="xl4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Times New Roman" w:eastAsia="Times New Roman" w:hAnsi="Times New Roman" w:cs="Times New Roman"/>
      <w:b/>
      <w:bCs/>
      <w:color w:val="000000"/>
      <w:sz w:val="24"/>
      <w:szCs w:val="24"/>
      <w:lang w:eastAsia="ar-SA"/>
    </w:rPr>
  </w:style>
  <w:style w:type="paragraph" w:customStyle="1" w:styleId="xl42">
    <w:name w:val="xl4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Times New Roman" w:eastAsia="Times New Roman" w:hAnsi="Times New Roman" w:cs="Times New Roman"/>
      <w:color w:val="000000"/>
      <w:sz w:val="24"/>
      <w:szCs w:val="24"/>
      <w:lang w:eastAsia="ar-SA"/>
    </w:rPr>
  </w:style>
  <w:style w:type="paragraph" w:customStyle="1" w:styleId="xl43">
    <w:name w:val="xl4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Times New Roman" w:eastAsia="Times New Roman" w:hAnsi="Times New Roman" w:cs="Times New Roman"/>
      <w:color w:val="000000"/>
      <w:sz w:val="24"/>
      <w:szCs w:val="24"/>
      <w:lang w:eastAsia="ar-SA"/>
    </w:rPr>
  </w:style>
  <w:style w:type="paragraph" w:customStyle="1" w:styleId="xl44">
    <w:name w:val="xl4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Times New Roman" w:eastAsia="Times New Roman" w:hAnsi="Times New Roman" w:cs="Times New Roman"/>
      <w:color w:val="000000"/>
      <w:sz w:val="24"/>
      <w:szCs w:val="24"/>
      <w:lang w:eastAsia="ar-SA"/>
    </w:rPr>
  </w:style>
  <w:style w:type="paragraph" w:customStyle="1" w:styleId="xl45">
    <w:name w:val="xl45"/>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textAlignment w:val="center"/>
    </w:pPr>
    <w:rPr>
      <w:rFonts w:ascii="Arial Narrow" w:eastAsia="Times New Roman" w:hAnsi="Arial Narrow" w:cs="Times New Roman"/>
      <w:color w:val="000000"/>
      <w:sz w:val="24"/>
      <w:szCs w:val="24"/>
      <w:lang w:eastAsia="ar-SA"/>
    </w:rPr>
  </w:style>
  <w:style w:type="paragraph" w:customStyle="1" w:styleId="xl46">
    <w:name w:val="xl4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w:eastAsia="Times New Roman" w:hAnsi="Arial" w:cs="Arial"/>
      <w:b/>
      <w:bCs/>
      <w:color w:val="000000"/>
      <w:sz w:val="24"/>
      <w:szCs w:val="24"/>
      <w:lang w:eastAsia="ar-SA"/>
    </w:rPr>
  </w:style>
  <w:style w:type="paragraph" w:customStyle="1" w:styleId="xl47">
    <w:name w:val="xl4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w:eastAsia="Times New Roman" w:hAnsi="Arial" w:cs="Arial"/>
      <w:color w:val="000000"/>
      <w:sz w:val="24"/>
      <w:szCs w:val="24"/>
      <w:lang w:eastAsia="ar-SA"/>
    </w:rPr>
  </w:style>
  <w:style w:type="paragraph" w:customStyle="1" w:styleId="xl48">
    <w:name w:val="xl48"/>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pPr>
    <w:rPr>
      <w:rFonts w:ascii="Arial Narrow" w:eastAsia="Times New Roman" w:hAnsi="Arial Narrow" w:cs="Times New Roman"/>
      <w:b/>
      <w:bCs/>
      <w:color w:val="000000"/>
      <w:sz w:val="24"/>
      <w:szCs w:val="24"/>
      <w:lang w:eastAsia="ar-SA"/>
    </w:rPr>
  </w:style>
  <w:style w:type="paragraph" w:customStyle="1" w:styleId="xl49">
    <w:name w:val="xl4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Times New Roman" w:eastAsia="Times New Roman" w:hAnsi="Times New Roman" w:cs="Times New Roman"/>
      <w:b/>
      <w:bCs/>
      <w:color w:val="000000"/>
      <w:sz w:val="24"/>
      <w:szCs w:val="24"/>
      <w:lang w:eastAsia="ar-SA"/>
    </w:rPr>
  </w:style>
  <w:style w:type="paragraph" w:customStyle="1" w:styleId="xl50">
    <w:name w:val="xl5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w:eastAsia="Times New Roman" w:hAnsi="Arial" w:cs="Arial"/>
      <w:color w:val="000000"/>
      <w:sz w:val="24"/>
      <w:szCs w:val="24"/>
      <w:lang w:eastAsia="ar-SA"/>
    </w:rPr>
  </w:style>
  <w:style w:type="paragraph" w:customStyle="1" w:styleId="xl51">
    <w:name w:val="xl51"/>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Times New Roman" w:eastAsia="Times New Roman" w:hAnsi="Times New Roman" w:cs="Times New Roman"/>
      <w:color w:val="000000"/>
      <w:sz w:val="24"/>
      <w:szCs w:val="24"/>
      <w:lang w:eastAsia="ar-SA"/>
    </w:rPr>
  </w:style>
  <w:style w:type="paragraph" w:customStyle="1" w:styleId="xl52">
    <w:name w:val="xl52"/>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CYR" w:eastAsia="Times New Roman" w:hAnsi="Arial CYR" w:cs="Arial CYR"/>
      <w:color w:val="000000"/>
      <w:sz w:val="24"/>
      <w:szCs w:val="24"/>
      <w:lang w:eastAsia="ar-SA"/>
    </w:rPr>
  </w:style>
  <w:style w:type="paragraph" w:customStyle="1" w:styleId="xl53">
    <w:name w:val="xl53"/>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Times New Roman" w:eastAsia="Times New Roman" w:hAnsi="Times New Roman" w:cs="Times New Roman"/>
      <w:b/>
      <w:bCs/>
      <w:color w:val="000000"/>
      <w:sz w:val="24"/>
      <w:szCs w:val="24"/>
      <w:lang w:eastAsia="ar-SA"/>
    </w:rPr>
  </w:style>
  <w:style w:type="paragraph" w:customStyle="1" w:styleId="xl54">
    <w:name w:val="xl54"/>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w:eastAsia="Times New Roman" w:hAnsi="Arial" w:cs="Arial"/>
      <w:color w:val="000000"/>
      <w:sz w:val="24"/>
      <w:szCs w:val="24"/>
      <w:lang w:eastAsia="ar-SA"/>
    </w:rPr>
  </w:style>
  <w:style w:type="paragraph" w:customStyle="1" w:styleId="xl55">
    <w:name w:val="xl55"/>
    <w:basedOn w:val="a2"/>
    <w:rsid w:val="00981DC3"/>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textAlignment w:val="center"/>
    </w:pPr>
    <w:rPr>
      <w:rFonts w:ascii="Arial Narrow" w:eastAsia="Times New Roman" w:hAnsi="Arial Narrow" w:cs="Times New Roman"/>
      <w:b/>
      <w:bCs/>
      <w:color w:val="000000"/>
      <w:sz w:val="24"/>
      <w:szCs w:val="24"/>
      <w:lang w:eastAsia="ar-SA"/>
    </w:rPr>
  </w:style>
  <w:style w:type="paragraph" w:customStyle="1" w:styleId="xl56">
    <w:name w:val="xl56"/>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Times New Roman" w:eastAsia="Times New Roman" w:hAnsi="Times New Roman" w:cs="Times New Roman"/>
      <w:b/>
      <w:bCs/>
      <w:color w:val="000000"/>
      <w:sz w:val="24"/>
      <w:szCs w:val="24"/>
      <w:lang w:eastAsia="ar-SA"/>
    </w:rPr>
  </w:style>
  <w:style w:type="paragraph" w:customStyle="1" w:styleId="xl57">
    <w:name w:val="xl57"/>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Times New Roman" w:eastAsia="Times New Roman" w:hAnsi="Times New Roman" w:cs="Times New Roman"/>
      <w:b/>
      <w:bCs/>
      <w:color w:val="000000"/>
      <w:sz w:val="24"/>
      <w:szCs w:val="24"/>
      <w:lang w:eastAsia="ar-SA"/>
    </w:rPr>
  </w:style>
  <w:style w:type="paragraph" w:customStyle="1" w:styleId="xl58">
    <w:name w:val="xl58"/>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w:eastAsia="Times New Roman" w:hAnsi="Arial" w:cs="Arial"/>
      <w:color w:val="000000"/>
      <w:sz w:val="24"/>
      <w:szCs w:val="24"/>
      <w:lang w:eastAsia="ar-SA"/>
    </w:rPr>
  </w:style>
  <w:style w:type="paragraph" w:customStyle="1" w:styleId="xl59">
    <w:name w:val="xl59"/>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textAlignment w:val="center"/>
    </w:pPr>
    <w:rPr>
      <w:rFonts w:ascii="Arial Narrow" w:eastAsia="Times New Roman" w:hAnsi="Arial Narrow" w:cs="Times New Roman"/>
      <w:color w:val="000000"/>
      <w:sz w:val="24"/>
      <w:szCs w:val="24"/>
      <w:lang w:eastAsia="ar-SA"/>
    </w:rPr>
  </w:style>
  <w:style w:type="paragraph" w:customStyle="1" w:styleId="xl60">
    <w:name w:val="xl60"/>
    <w:basedOn w:val="a2"/>
    <w:rsid w:val="00981DC3"/>
    <w:pPr>
      <w:pBdr>
        <w:top w:val="single" w:sz="4" w:space="0" w:color="000000"/>
        <w:left w:val="single" w:sz="4" w:space="0" w:color="000000"/>
        <w:bottom w:val="single" w:sz="4" w:space="0" w:color="000000"/>
        <w:right w:val="single" w:sz="4" w:space="0" w:color="000000"/>
      </w:pBdr>
      <w:suppressAutoHyphens/>
      <w:spacing w:before="280" w:after="280"/>
      <w:ind w:firstLine="709"/>
    </w:pPr>
    <w:rPr>
      <w:rFonts w:ascii="Arial" w:eastAsia="Times New Roman" w:hAnsi="Arial" w:cs="Arial"/>
      <w:b/>
      <w:bCs/>
      <w:color w:val="000000"/>
      <w:sz w:val="24"/>
      <w:szCs w:val="24"/>
      <w:lang w:eastAsia="ar-SA"/>
    </w:rPr>
  </w:style>
  <w:style w:type="paragraph" w:customStyle="1" w:styleId="xl61">
    <w:name w:val="xl61"/>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eastAsia="Times New Roman" w:hAnsi="Arial Narrow" w:cs="Times New Roman"/>
      <w:color w:val="000000"/>
      <w:sz w:val="24"/>
      <w:szCs w:val="24"/>
      <w:lang w:eastAsia="ar-SA"/>
    </w:rPr>
  </w:style>
  <w:style w:type="paragraph" w:customStyle="1" w:styleId="xl62">
    <w:name w:val="xl62"/>
    <w:basedOn w:val="a2"/>
    <w:rsid w:val="00981DC3"/>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pPr>
    <w:rPr>
      <w:rFonts w:ascii="Times New Roman" w:eastAsia="Times New Roman" w:hAnsi="Times New Roman" w:cs="Times New Roman"/>
      <w:color w:val="000000"/>
      <w:sz w:val="24"/>
      <w:szCs w:val="24"/>
      <w:lang w:eastAsia="ar-SA"/>
    </w:rPr>
  </w:style>
  <w:style w:type="paragraph" w:customStyle="1" w:styleId="centertext">
    <w:name w:val="centertext"/>
    <w:basedOn w:val="a2"/>
    <w:rsid w:val="00981DC3"/>
    <w:pPr>
      <w:suppressAutoHyphens/>
      <w:ind w:firstLine="709"/>
      <w:jc w:val="center"/>
    </w:pPr>
    <w:rPr>
      <w:rFonts w:ascii="Arial" w:eastAsia="Times New Roman" w:hAnsi="Arial" w:cs="Arial"/>
      <w:color w:val="202020"/>
      <w:sz w:val="20"/>
      <w:szCs w:val="20"/>
      <w:lang w:eastAsia="ar-SA"/>
    </w:rPr>
  </w:style>
  <w:style w:type="paragraph" w:customStyle="1" w:styleId="righttext1">
    <w:name w:val="righttext1"/>
    <w:basedOn w:val="a2"/>
    <w:rsid w:val="00981DC3"/>
    <w:pPr>
      <w:suppressAutoHyphens/>
      <w:ind w:right="480" w:firstLine="709"/>
      <w:jc w:val="right"/>
    </w:pPr>
    <w:rPr>
      <w:rFonts w:ascii="Arial" w:eastAsia="Times New Roman" w:hAnsi="Arial" w:cs="Arial"/>
      <w:color w:val="202020"/>
      <w:sz w:val="20"/>
      <w:szCs w:val="20"/>
      <w:lang w:eastAsia="ar-SA"/>
    </w:rPr>
  </w:style>
  <w:style w:type="paragraph" w:customStyle="1" w:styleId="tabletextcenter">
    <w:name w:val="tabletextcenter"/>
    <w:basedOn w:val="a2"/>
    <w:rsid w:val="00981DC3"/>
    <w:pPr>
      <w:suppressAutoHyphens/>
      <w:ind w:left="480" w:right="480" w:firstLine="709"/>
      <w:jc w:val="center"/>
    </w:pPr>
    <w:rPr>
      <w:rFonts w:ascii="Arial" w:eastAsia="Times New Roman" w:hAnsi="Arial" w:cs="Arial"/>
      <w:color w:val="202020"/>
      <w:sz w:val="20"/>
      <w:szCs w:val="20"/>
      <w:lang w:eastAsia="ar-SA"/>
    </w:rPr>
  </w:style>
  <w:style w:type="paragraph" w:customStyle="1" w:styleId="tabletextleft">
    <w:name w:val="tabletextleft"/>
    <w:basedOn w:val="a2"/>
    <w:rsid w:val="00981DC3"/>
    <w:pPr>
      <w:suppressAutoHyphens/>
      <w:ind w:left="480" w:right="480" w:firstLine="709"/>
    </w:pPr>
    <w:rPr>
      <w:rFonts w:ascii="Arial" w:eastAsia="Times New Roman" w:hAnsi="Arial" w:cs="Arial"/>
      <w:color w:val="202020"/>
      <w:sz w:val="20"/>
      <w:szCs w:val="20"/>
      <w:lang w:eastAsia="ar-SA"/>
    </w:rPr>
  </w:style>
  <w:style w:type="paragraph" w:customStyle="1" w:styleId="maintitle">
    <w:name w:val="maintitle"/>
    <w:basedOn w:val="a2"/>
    <w:rsid w:val="00981DC3"/>
    <w:pPr>
      <w:suppressAutoHyphens/>
      <w:spacing w:after="240"/>
      <w:ind w:firstLine="709"/>
      <w:jc w:val="center"/>
    </w:pPr>
    <w:rPr>
      <w:rFonts w:ascii="Arial" w:eastAsia="Times New Roman" w:hAnsi="Arial" w:cs="Arial"/>
      <w:b/>
      <w:bCs/>
      <w:color w:val="008866"/>
      <w:sz w:val="20"/>
      <w:szCs w:val="20"/>
      <w:lang w:eastAsia="ar-SA"/>
    </w:rPr>
  </w:style>
  <w:style w:type="paragraph" w:customStyle="1" w:styleId="affffffffe">
    <w:name w:val="Внутренний адрес"/>
    <w:basedOn w:val="ae"/>
    <w:rsid w:val="00981DC3"/>
    <w:pPr>
      <w:suppressAutoHyphens/>
      <w:spacing w:line="240" w:lineRule="atLeast"/>
    </w:pPr>
    <w:rPr>
      <w:rFonts w:eastAsia="Times New Roman"/>
      <w:color w:val="000000"/>
      <w:spacing w:val="0"/>
      <w:kern w:val="1"/>
      <w:sz w:val="22"/>
      <w:szCs w:val="20"/>
      <w:lang w:eastAsia="ar-SA"/>
    </w:rPr>
  </w:style>
  <w:style w:type="paragraph" w:customStyle="1" w:styleId="1fffc">
    <w:name w:val="Название объекта1"/>
    <w:basedOn w:val="a2"/>
    <w:next w:val="a2"/>
    <w:rsid w:val="00981DC3"/>
    <w:pPr>
      <w:suppressAutoHyphens/>
      <w:spacing w:before="120" w:line="360" w:lineRule="auto"/>
      <w:ind w:firstLine="567"/>
      <w:jc w:val="center"/>
    </w:pPr>
    <w:rPr>
      <w:rFonts w:ascii="Times New Roman" w:eastAsia="Times New Roman" w:hAnsi="Times New Roman" w:cs="Times New Roman"/>
      <w:b/>
      <w:color w:val="000000"/>
      <w:sz w:val="28"/>
      <w:szCs w:val="20"/>
      <w:lang w:eastAsia="ar-SA"/>
    </w:rPr>
  </w:style>
  <w:style w:type="paragraph" w:customStyle="1" w:styleId="ConsTitle">
    <w:name w:val="ConsTitle"/>
    <w:rsid w:val="00981DC3"/>
    <w:pPr>
      <w:widowControl w:val="0"/>
      <w:suppressAutoHyphens/>
      <w:autoSpaceDE w:val="0"/>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981DC3"/>
    <w:rPr>
      <w:rFonts w:ascii="Courier New" w:hAnsi="Courier New" w:cs="Courier New"/>
    </w:rPr>
  </w:style>
  <w:style w:type="character" w:customStyle="1" w:styleId="WW8Num4z2">
    <w:name w:val="WW8Num4z2"/>
    <w:rsid w:val="00981DC3"/>
    <w:rPr>
      <w:rFonts w:ascii="Wingdings" w:hAnsi="Wingdings"/>
    </w:rPr>
  </w:style>
  <w:style w:type="character" w:customStyle="1" w:styleId="WW8Num5z1">
    <w:name w:val="WW8Num5z1"/>
    <w:rsid w:val="00981DC3"/>
    <w:rPr>
      <w:rFonts w:ascii="Courier New" w:hAnsi="Courier New" w:cs="Courier New"/>
    </w:rPr>
  </w:style>
  <w:style w:type="character" w:customStyle="1" w:styleId="WW8Num5z2">
    <w:name w:val="WW8Num5z2"/>
    <w:rsid w:val="00981DC3"/>
    <w:rPr>
      <w:rFonts w:ascii="Wingdings" w:hAnsi="Wingdings"/>
    </w:rPr>
  </w:style>
  <w:style w:type="character" w:customStyle="1" w:styleId="WW8Num7z3">
    <w:name w:val="WW8Num7z3"/>
    <w:rsid w:val="00981DC3"/>
    <w:rPr>
      <w:rFonts w:ascii="Symbol" w:hAnsi="Symbol"/>
    </w:rPr>
  </w:style>
  <w:style w:type="character" w:customStyle="1" w:styleId="WW8Num10z1">
    <w:name w:val="WW8Num10z1"/>
    <w:rsid w:val="00981DC3"/>
    <w:rPr>
      <w:rFonts w:ascii="Courier New" w:hAnsi="Courier New" w:cs="Courier New"/>
    </w:rPr>
  </w:style>
  <w:style w:type="character" w:customStyle="1" w:styleId="WW8Num10z2">
    <w:name w:val="WW8Num10z2"/>
    <w:rsid w:val="00981DC3"/>
    <w:rPr>
      <w:rFonts w:ascii="Wingdings" w:hAnsi="Wingdings"/>
    </w:rPr>
  </w:style>
  <w:style w:type="character" w:customStyle="1" w:styleId="WW8Num27z3">
    <w:name w:val="WW8Num27z3"/>
    <w:rsid w:val="00981DC3"/>
    <w:rPr>
      <w:rFonts w:ascii="Symbol" w:hAnsi="Symbol"/>
    </w:rPr>
  </w:style>
  <w:style w:type="character" w:customStyle="1" w:styleId="WW8Num28z2">
    <w:name w:val="WW8Num28z2"/>
    <w:rsid w:val="00981DC3"/>
    <w:rPr>
      <w:rFonts w:ascii="Wingdings" w:hAnsi="Wingdings"/>
    </w:rPr>
  </w:style>
  <w:style w:type="character" w:customStyle="1" w:styleId="WW8Num30z1">
    <w:name w:val="WW8Num30z1"/>
    <w:rsid w:val="00981DC3"/>
    <w:rPr>
      <w:rFonts w:ascii="Courier New" w:hAnsi="Courier New" w:cs="Courier New"/>
    </w:rPr>
  </w:style>
  <w:style w:type="character" w:customStyle="1" w:styleId="WW8Num30z3">
    <w:name w:val="WW8Num30z3"/>
    <w:rsid w:val="00981DC3"/>
    <w:rPr>
      <w:rFonts w:ascii="Symbol" w:hAnsi="Symbol"/>
    </w:rPr>
  </w:style>
  <w:style w:type="character" w:customStyle="1" w:styleId="WW8Num32z1">
    <w:name w:val="WW8Num32z1"/>
    <w:rsid w:val="00981DC3"/>
    <w:rPr>
      <w:rFonts w:ascii="Courier New" w:hAnsi="Courier New" w:cs="Courier New"/>
    </w:rPr>
  </w:style>
  <w:style w:type="character" w:customStyle="1" w:styleId="WW8Num32z2">
    <w:name w:val="WW8Num32z2"/>
    <w:rsid w:val="00981DC3"/>
    <w:rPr>
      <w:rFonts w:ascii="Wingdings" w:hAnsi="Wingdings"/>
    </w:rPr>
  </w:style>
  <w:style w:type="character" w:customStyle="1" w:styleId="WW8Num34z1">
    <w:name w:val="WW8Num34z1"/>
    <w:rsid w:val="00981DC3"/>
    <w:rPr>
      <w:rFonts w:ascii="Courier New" w:hAnsi="Courier New" w:cs="Courier New"/>
    </w:rPr>
  </w:style>
  <w:style w:type="character" w:customStyle="1" w:styleId="WW8Num34z3">
    <w:name w:val="WW8Num34z3"/>
    <w:rsid w:val="00981DC3"/>
    <w:rPr>
      <w:rFonts w:ascii="Symbol" w:hAnsi="Symbol"/>
    </w:rPr>
  </w:style>
  <w:style w:type="character" w:customStyle="1" w:styleId="WW8Num36z1">
    <w:name w:val="WW8Num36z1"/>
    <w:rsid w:val="00981DC3"/>
    <w:rPr>
      <w:rFonts w:ascii="Courier New" w:hAnsi="Courier New" w:cs="Courier New"/>
    </w:rPr>
  </w:style>
  <w:style w:type="character" w:customStyle="1" w:styleId="WW8Num36z3">
    <w:name w:val="WW8Num36z3"/>
    <w:rsid w:val="00981DC3"/>
    <w:rPr>
      <w:rFonts w:ascii="Symbol" w:hAnsi="Symbol"/>
    </w:rPr>
  </w:style>
  <w:style w:type="character" w:customStyle="1" w:styleId="WW8Num38z1">
    <w:name w:val="WW8Num38z1"/>
    <w:rsid w:val="00981DC3"/>
    <w:rPr>
      <w:rFonts w:ascii="Courier New" w:hAnsi="Courier New" w:cs="Courier New"/>
    </w:rPr>
  </w:style>
  <w:style w:type="character" w:customStyle="1" w:styleId="WW8Num38z2">
    <w:name w:val="WW8Num38z2"/>
    <w:rsid w:val="00981DC3"/>
    <w:rPr>
      <w:rFonts w:ascii="Wingdings" w:hAnsi="Wingdings"/>
    </w:rPr>
  </w:style>
  <w:style w:type="character" w:customStyle="1" w:styleId="WW8Num39z1">
    <w:name w:val="WW8Num39z1"/>
    <w:rsid w:val="00981DC3"/>
    <w:rPr>
      <w:rFonts w:ascii="Courier New" w:hAnsi="Courier New"/>
      <w:sz w:val="20"/>
    </w:rPr>
  </w:style>
  <w:style w:type="character" w:customStyle="1" w:styleId="WW8Num39z2">
    <w:name w:val="WW8Num39z2"/>
    <w:rsid w:val="00981DC3"/>
    <w:rPr>
      <w:rFonts w:ascii="Wingdings" w:hAnsi="Wingdings"/>
      <w:sz w:val="20"/>
    </w:rPr>
  </w:style>
  <w:style w:type="character" w:customStyle="1" w:styleId="WW8Num40z1">
    <w:name w:val="WW8Num40z1"/>
    <w:rsid w:val="00981DC3"/>
    <w:rPr>
      <w:rFonts w:ascii="Courier New" w:hAnsi="Courier New" w:cs="Courier New"/>
    </w:rPr>
  </w:style>
  <w:style w:type="character" w:customStyle="1" w:styleId="WW8Num40z2">
    <w:name w:val="WW8Num40z2"/>
    <w:rsid w:val="00981DC3"/>
    <w:rPr>
      <w:rFonts w:ascii="Wingdings" w:hAnsi="Wingdings"/>
    </w:rPr>
  </w:style>
  <w:style w:type="character" w:customStyle="1" w:styleId="WW8Num40z3">
    <w:name w:val="WW8Num40z3"/>
    <w:rsid w:val="00981DC3"/>
    <w:rPr>
      <w:rFonts w:ascii="Symbol" w:hAnsi="Symbol"/>
    </w:rPr>
  </w:style>
  <w:style w:type="character" w:customStyle="1" w:styleId="WW8Num43z1">
    <w:name w:val="WW8Num43z1"/>
    <w:rsid w:val="00981DC3"/>
    <w:rPr>
      <w:rFonts w:ascii="Courier New" w:hAnsi="Courier New" w:cs="Courier New"/>
    </w:rPr>
  </w:style>
  <w:style w:type="character" w:customStyle="1" w:styleId="WW8Num43z2">
    <w:name w:val="WW8Num43z2"/>
    <w:rsid w:val="00981DC3"/>
    <w:rPr>
      <w:rFonts w:ascii="Wingdings" w:hAnsi="Wingdings"/>
    </w:rPr>
  </w:style>
  <w:style w:type="paragraph" w:customStyle="1" w:styleId="style13">
    <w:name w:val="style1"/>
    <w:basedOn w:val="a2"/>
    <w:rsid w:val="00981DC3"/>
    <w:pPr>
      <w:suppressAutoHyphens/>
      <w:spacing w:before="280" w:after="280"/>
      <w:ind w:firstLine="709"/>
    </w:pPr>
    <w:rPr>
      <w:rFonts w:ascii="Times New Roman" w:eastAsia="Times New Roman" w:hAnsi="Times New Roman" w:cs="Times New Roman"/>
      <w:color w:val="000000"/>
      <w:sz w:val="28"/>
      <w:szCs w:val="28"/>
      <w:lang w:eastAsia="ar-SA"/>
    </w:rPr>
  </w:style>
  <w:style w:type="paragraph" w:customStyle="1" w:styleId="afffffffff">
    <w:name w:val="очистить формат"/>
    <w:basedOn w:val="afff7"/>
    <w:rsid w:val="00981DC3"/>
    <w:pPr>
      <w:suppressAutoHyphens/>
      <w:ind w:firstLine="709"/>
    </w:pPr>
    <w:rPr>
      <w:color w:val="000000"/>
      <w:szCs w:val="24"/>
      <w:lang w:eastAsia="ar-SA"/>
    </w:rPr>
  </w:style>
  <w:style w:type="paragraph" w:customStyle="1" w:styleId="afffffffff0">
    <w:name w:val="основной текст"/>
    <w:basedOn w:val="a2"/>
    <w:rsid w:val="00981DC3"/>
    <w:pPr>
      <w:spacing w:after="120"/>
    </w:pPr>
    <w:rPr>
      <w:rFonts w:ascii="Arial" w:eastAsia="Times New Roman" w:hAnsi="Arial" w:cs="Times New Roman"/>
      <w:sz w:val="28"/>
      <w:szCs w:val="20"/>
      <w:lang w:eastAsia="ru-RU"/>
    </w:rPr>
  </w:style>
  <w:style w:type="paragraph" w:customStyle="1" w:styleId="123">
    <w:name w:val="осн.текст 12"/>
    <w:basedOn w:val="a2"/>
    <w:rsid w:val="00981DC3"/>
    <w:pPr>
      <w:spacing w:after="120"/>
    </w:pPr>
    <w:rPr>
      <w:rFonts w:ascii="Arial" w:eastAsia="Times New Roman" w:hAnsi="Arial" w:cs="Times New Roman"/>
      <w:sz w:val="24"/>
      <w:szCs w:val="20"/>
      <w:lang w:eastAsia="ru-RU"/>
    </w:rPr>
  </w:style>
  <w:style w:type="paragraph" w:customStyle="1" w:styleId="aHeader">
    <w:name w:val="a_Header"/>
    <w:basedOn w:val="a2"/>
    <w:rsid w:val="00981DC3"/>
    <w:pPr>
      <w:tabs>
        <w:tab w:val="left" w:pos="1985"/>
      </w:tabs>
      <w:spacing w:after="60"/>
      <w:jc w:val="center"/>
    </w:pPr>
    <w:rPr>
      <w:rFonts w:ascii="Courier New" w:eastAsia="Times New Roman" w:hAnsi="Courier New" w:cs="Times New Roman"/>
      <w:sz w:val="24"/>
      <w:szCs w:val="20"/>
      <w:lang w:eastAsia="ru-RU"/>
    </w:rPr>
  </w:style>
  <w:style w:type="character" w:customStyle="1" w:styleId="rvts24">
    <w:name w:val="rvts24"/>
    <w:rsid w:val="00981DC3"/>
    <w:rPr>
      <w:rFonts w:ascii="Times New Roman" w:hAnsi="Times New Roman" w:cs="Times New Roman" w:hint="default"/>
      <w:sz w:val="24"/>
      <w:szCs w:val="24"/>
    </w:rPr>
  </w:style>
  <w:style w:type="character" w:customStyle="1" w:styleId="rvts21">
    <w:name w:val="rvts21"/>
    <w:rsid w:val="00981DC3"/>
    <w:rPr>
      <w:rFonts w:ascii="Times New Roman" w:hAnsi="Times New Roman" w:cs="Times New Roman" w:hint="default"/>
      <w:color w:val="000000"/>
      <w:sz w:val="24"/>
      <w:szCs w:val="24"/>
    </w:rPr>
  </w:style>
  <w:style w:type="character" w:customStyle="1" w:styleId="rvts97">
    <w:name w:val="rvts97"/>
    <w:rsid w:val="00981DC3"/>
    <w:rPr>
      <w:rFonts w:ascii="Times New Roman" w:hAnsi="Times New Roman" w:cs="Times New Roman" w:hint="default"/>
      <w:color w:val="000000"/>
      <w:sz w:val="24"/>
      <w:szCs w:val="24"/>
    </w:rPr>
  </w:style>
  <w:style w:type="paragraph" w:customStyle="1" w:styleId="rvps7">
    <w:name w:val="rvps7"/>
    <w:basedOn w:val="a2"/>
    <w:rsid w:val="00981DC3"/>
    <w:pPr>
      <w:ind w:left="150" w:right="150"/>
    </w:pPr>
    <w:rPr>
      <w:rFonts w:ascii="Times New Roman" w:eastAsia="Times New Roman" w:hAnsi="Times New Roman" w:cs="Times New Roman"/>
      <w:sz w:val="24"/>
      <w:szCs w:val="24"/>
      <w:lang w:eastAsia="ru-RU"/>
    </w:rPr>
  </w:style>
  <w:style w:type="paragraph" w:customStyle="1" w:styleId="rvps59">
    <w:name w:val="rvps59"/>
    <w:basedOn w:val="a2"/>
    <w:rsid w:val="00981DC3"/>
    <w:pPr>
      <w:ind w:firstLine="705"/>
    </w:pPr>
    <w:rPr>
      <w:rFonts w:ascii="Times New Roman" w:eastAsia="Times New Roman" w:hAnsi="Times New Roman" w:cs="Times New Roman"/>
      <w:sz w:val="24"/>
      <w:szCs w:val="24"/>
      <w:lang w:eastAsia="ru-RU"/>
    </w:rPr>
  </w:style>
  <w:style w:type="paragraph" w:customStyle="1" w:styleId="afffffffff1">
    <w:name w:val="основной текст Знак"/>
    <w:basedOn w:val="a2"/>
    <w:rsid w:val="00981DC3"/>
    <w:pPr>
      <w:spacing w:after="120"/>
    </w:pPr>
    <w:rPr>
      <w:rFonts w:ascii="Arial" w:eastAsia="Times New Roman" w:hAnsi="Arial" w:cs="Times New Roman"/>
      <w:sz w:val="28"/>
      <w:szCs w:val="20"/>
      <w:lang w:eastAsia="ru-RU"/>
    </w:rPr>
  </w:style>
  <w:style w:type="paragraph" w:customStyle="1" w:styleId="124">
    <w:name w:val="осн.текст 12 Знак"/>
    <w:basedOn w:val="a2"/>
    <w:link w:val="125"/>
    <w:rsid w:val="00981DC3"/>
    <w:pPr>
      <w:spacing w:after="120"/>
    </w:pPr>
    <w:rPr>
      <w:rFonts w:ascii="Arial" w:eastAsia="Times New Roman" w:hAnsi="Arial" w:cs="Times New Roman"/>
      <w:sz w:val="24"/>
      <w:szCs w:val="20"/>
      <w:lang w:eastAsia="ru-RU"/>
    </w:rPr>
  </w:style>
  <w:style w:type="character" w:customStyle="1" w:styleId="125">
    <w:name w:val="осн.текст 12 Знак Знак"/>
    <w:link w:val="124"/>
    <w:rsid w:val="00981DC3"/>
    <w:rPr>
      <w:rFonts w:ascii="Arial" w:eastAsia="Times New Roman" w:hAnsi="Arial" w:cs="Times New Roman"/>
      <w:sz w:val="24"/>
      <w:szCs w:val="20"/>
      <w:lang w:eastAsia="ru-RU"/>
    </w:rPr>
  </w:style>
  <w:style w:type="paragraph" w:customStyle="1" w:styleId="FR5">
    <w:name w:val="FR5"/>
    <w:rsid w:val="00981DC3"/>
    <w:pPr>
      <w:widowControl w:val="0"/>
      <w:spacing w:line="300" w:lineRule="auto"/>
      <w:ind w:firstLine="720"/>
    </w:pPr>
    <w:rPr>
      <w:rFonts w:ascii="Arial" w:eastAsia="Times New Roman" w:hAnsi="Arial" w:cs="Times New Roman"/>
      <w:color w:val="000000"/>
      <w:sz w:val="24"/>
      <w:szCs w:val="26"/>
      <w:lang w:eastAsia="ru-RU"/>
    </w:rPr>
  </w:style>
  <w:style w:type="paragraph" w:customStyle="1" w:styleId="330">
    <w:name w:val="Основной текст с отступом 33"/>
    <w:basedOn w:val="4f4"/>
    <w:rsid w:val="00981DC3"/>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981DC3"/>
    <w:pPr>
      <w:widowControl w:val="0"/>
      <w:autoSpaceDE w:val="0"/>
      <w:autoSpaceDN w:val="0"/>
      <w:spacing w:before="20"/>
      <w:ind w:left="760" w:firstLine="709"/>
    </w:pPr>
    <w:rPr>
      <w:rFonts w:ascii="Times New Roman" w:eastAsia="Times New Roman" w:hAnsi="Times New Roman" w:cs="Times New Roman"/>
      <w:color w:val="000000"/>
      <w:sz w:val="32"/>
      <w:szCs w:val="26"/>
      <w:lang w:eastAsia="ru-RU"/>
    </w:rPr>
  </w:style>
  <w:style w:type="paragraph" w:styleId="afffffffff2">
    <w:name w:val="Block Text"/>
    <w:basedOn w:val="a2"/>
    <w:rsid w:val="00981DC3"/>
    <w:pPr>
      <w:widowControl w:val="0"/>
      <w:ind w:left="1134" w:right="896" w:hanging="283"/>
      <w:jc w:val="center"/>
    </w:pPr>
    <w:rPr>
      <w:rFonts w:ascii="Times New Roman" w:eastAsia="Times New Roman" w:hAnsi="Times New Roman" w:cs="Times New Roman"/>
      <w:b/>
      <w:caps/>
      <w:snapToGrid w:val="0"/>
      <w:sz w:val="24"/>
      <w:szCs w:val="20"/>
      <w:lang w:eastAsia="ru-RU"/>
    </w:rPr>
  </w:style>
  <w:style w:type="paragraph" w:customStyle="1" w:styleId="afffffffff3">
    <w:name w:val="основной текст Знак Знак"/>
    <w:basedOn w:val="a2"/>
    <w:rsid w:val="00981DC3"/>
    <w:pPr>
      <w:spacing w:after="120"/>
    </w:pPr>
    <w:rPr>
      <w:rFonts w:ascii="Arial" w:eastAsia="Times New Roman" w:hAnsi="Arial" w:cs="Times New Roman"/>
      <w:sz w:val="28"/>
      <w:szCs w:val="20"/>
      <w:lang w:eastAsia="ru-RU"/>
    </w:rPr>
  </w:style>
  <w:style w:type="paragraph" w:customStyle="1" w:styleId="Iiiaeuiue">
    <w:name w:val="Ii?iaeuiue"/>
    <w:rsid w:val="00981DC3"/>
    <w:pPr>
      <w:ind w:firstLine="709"/>
    </w:pPr>
    <w:rPr>
      <w:rFonts w:ascii="Baltica" w:eastAsia="Times New Roman" w:hAnsi="Baltica" w:cs="Times New Roman"/>
      <w:color w:val="000000"/>
      <w:sz w:val="24"/>
      <w:szCs w:val="26"/>
      <w:lang w:eastAsia="ru-RU"/>
    </w:rPr>
  </w:style>
  <w:style w:type="paragraph" w:customStyle="1" w:styleId="1fffd">
    <w:name w:val="заголовок 1"/>
    <w:basedOn w:val="a2"/>
    <w:next w:val="a2"/>
    <w:rsid w:val="00981DC3"/>
    <w:pPr>
      <w:keepNext/>
      <w:widowControl w:val="0"/>
      <w:jc w:val="center"/>
    </w:pPr>
    <w:rPr>
      <w:rFonts w:ascii="Times New Roman" w:eastAsia="Times New Roman" w:hAnsi="Times New Roman" w:cs="Times New Roman"/>
      <w:b/>
      <w:snapToGrid w:val="0"/>
      <w:sz w:val="32"/>
      <w:szCs w:val="20"/>
      <w:lang w:eastAsia="ru-RU"/>
    </w:rPr>
  </w:style>
  <w:style w:type="paragraph" w:customStyle="1" w:styleId="FR3">
    <w:name w:val="FR3"/>
    <w:rsid w:val="00981DC3"/>
    <w:pPr>
      <w:widowControl w:val="0"/>
      <w:spacing w:before="420" w:line="340" w:lineRule="auto"/>
      <w:ind w:firstLine="709"/>
    </w:pPr>
    <w:rPr>
      <w:rFonts w:ascii="Arial" w:eastAsia="Times New Roman" w:hAnsi="Arial" w:cs="Times New Roman"/>
      <w:snapToGrid w:val="0"/>
      <w:color w:val="000000"/>
      <w:szCs w:val="26"/>
      <w:lang w:eastAsia="ru-RU"/>
    </w:rPr>
  </w:style>
  <w:style w:type="paragraph" w:customStyle="1" w:styleId="1fffe">
    <w:name w:val="Маркированный список 1"/>
    <w:basedOn w:val="ae"/>
    <w:next w:val="afffffff6"/>
    <w:autoRedefine/>
    <w:rsid w:val="00981DC3"/>
    <w:pPr>
      <w:widowControl w:val="0"/>
      <w:tabs>
        <w:tab w:val="left" w:pos="-2410"/>
      </w:tabs>
      <w:spacing w:line="240" w:lineRule="auto"/>
      <w:ind w:firstLine="851"/>
    </w:pPr>
    <w:rPr>
      <w:rFonts w:eastAsia="Times New Roman"/>
      <w:i/>
      <w:iCs/>
      <w:spacing w:val="0"/>
      <w:szCs w:val="20"/>
    </w:rPr>
  </w:style>
  <w:style w:type="character" w:customStyle="1" w:styleId="afffffffff4">
    <w:name w:val="основной текст Знак Знак Знак"/>
    <w:rsid w:val="00981DC3"/>
    <w:rPr>
      <w:rFonts w:ascii="Arial" w:hAnsi="Arial"/>
      <w:sz w:val="28"/>
      <w:lang w:val="ru-RU" w:eastAsia="ru-RU" w:bidi="ar-SA"/>
    </w:rPr>
  </w:style>
  <w:style w:type="paragraph" w:customStyle="1" w:styleId="afffffffff5">
    <w:name w:val="Основной текст ДБ"/>
    <w:basedOn w:val="a2"/>
    <w:rsid w:val="00981DC3"/>
    <w:pPr>
      <w:spacing w:before="120" w:line="312" w:lineRule="auto"/>
    </w:pPr>
    <w:rPr>
      <w:rFonts w:ascii="Times New Roman" w:eastAsia="Times New Roman" w:hAnsi="Times New Roman" w:cs="Times New Roman"/>
      <w:sz w:val="24"/>
      <w:szCs w:val="20"/>
      <w:lang w:eastAsia="ru-RU"/>
    </w:rPr>
  </w:style>
  <w:style w:type="paragraph" w:customStyle="1" w:styleId="1ffff">
    <w:name w:val="Заголовок 1 ДБ"/>
    <w:basedOn w:val="1a"/>
    <w:next w:val="a2"/>
    <w:rsid w:val="00981DC3"/>
    <w:pPr>
      <w:pageBreakBefore/>
      <w:spacing w:line="360" w:lineRule="auto"/>
      <w:jc w:val="center"/>
    </w:pPr>
    <w:rPr>
      <w:rFonts w:ascii="Times New Roman" w:eastAsia="Times New Roman" w:hAnsi="Times New Roman" w:cs="Times New Roman"/>
      <w:bCs w:val="0"/>
      <w:caps/>
      <w:kern w:val="28"/>
      <w:szCs w:val="20"/>
    </w:rPr>
  </w:style>
  <w:style w:type="paragraph" w:customStyle="1" w:styleId="afffffffff6">
    <w:name w:val="Список ДБ"/>
    <w:basedOn w:val="afffa"/>
    <w:rsid w:val="00981DC3"/>
    <w:pPr>
      <w:tabs>
        <w:tab w:val="num" w:pos="360"/>
      </w:tabs>
      <w:spacing w:before="60" w:after="0" w:line="312" w:lineRule="auto"/>
      <w:ind w:left="360" w:hanging="360"/>
    </w:pPr>
    <w:rPr>
      <w:rFonts w:eastAsia="Times New Roman"/>
      <w:kern w:val="0"/>
      <w:szCs w:val="20"/>
      <w:lang w:eastAsia="ru-RU"/>
    </w:rPr>
  </w:style>
  <w:style w:type="character" w:customStyle="1" w:styleId="Iiiaeuiue0">
    <w:name w:val="Ii?iaeuiue Знак"/>
    <w:rsid w:val="00981DC3"/>
    <w:rPr>
      <w:rFonts w:ascii="Baltica" w:hAnsi="Baltica"/>
      <w:sz w:val="24"/>
      <w:lang w:val="ru-RU" w:eastAsia="ru-RU" w:bidi="ar-SA"/>
    </w:rPr>
  </w:style>
  <w:style w:type="paragraph" w:customStyle="1" w:styleId="afffffffff7">
    <w:name w:val="Текст в таблице ДБ"/>
    <w:basedOn w:val="a2"/>
    <w:rsid w:val="00981DC3"/>
    <w:rPr>
      <w:rFonts w:ascii="Times New Roman" w:eastAsia="Times New Roman" w:hAnsi="Times New Roman" w:cs="Times New Roman"/>
      <w:sz w:val="24"/>
      <w:szCs w:val="20"/>
      <w:lang w:eastAsia="ru-RU"/>
    </w:rPr>
  </w:style>
  <w:style w:type="paragraph" w:customStyle="1" w:styleId="afffffffff8">
    <w:name w:val="Название таблицы ДБ"/>
    <w:basedOn w:val="a2"/>
    <w:rsid w:val="00981DC3"/>
    <w:pPr>
      <w:jc w:val="center"/>
    </w:pPr>
    <w:rPr>
      <w:rFonts w:ascii="Times New Roman" w:eastAsia="Times New Roman" w:hAnsi="Times New Roman" w:cs="Times New Roman"/>
      <w:i/>
      <w:sz w:val="20"/>
      <w:szCs w:val="20"/>
      <w:lang w:eastAsia="ru-RU"/>
    </w:rPr>
  </w:style>
  <w:style w:type="paragraph" w:customStyle="1" w:styleId="FR4">
    <w:name w:val="FR4"/>
    <w:rsid w:val="00981DC3"/>
    <w:pPr>
      <w:widowControl w:val="0"/>
      <w:spacing w:line="400" w:lineRule="auto"/>
      <w:ind w:left="640" w:hanging="640"/>
    </w:pPr>
    <w:rPr>
      <w:rFonts w:ascii="Times New Roman" w:eastAsia="Times New Roman" w:hAnsi="Times New Roman" w:cs="Times New Roman"/>
      <w:snapToGrid w:val="0"/>
      <w:color w:val="000000"/>
      <w:sz w:val="12"/>
      <w:szCs w:val="26"/>
      <w:lang w:val="en-US" w:eastAsia="ru-RU"/>
    </w:rPr>
  </w:style>
  <w:style w:type="paragraph" w:customStyle="1" w:styleId="afffffffff9">
    <w:name w:val="íàçâàíèå"/>
    <w:basedOn w:val="a2"/>
    <w:rsid w:val="00981DC3"/>
    <w:pPr>
      <w:widowControl w:val="0"/>
    </w:pPr>
    <w:rPr>
      <w:rFonts w:ascii="Times New Roman" w:eastAsia="Times New Roman" w:hAnsi="Times New Roman" w:cs="Times New Roman"/>
      <w:sz w:val="24"/>
      <w:szCs w:val="20"/>
      <w:lang w:eastAsia="ru-RU"/>
    </w:rPr>
  </w:style>
  <w:style w:type="paragraph" w:customStyle="1" w:styleId="style60">
    <w:name w:val="style6"/>
    <w:basedOn w:val="a2"/>
    <w:rsid w:val="00981DC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Heading">
    <w:name w:val="Heading"/>
    <w:rsid w:val="00981DC3"/>
    <w:pPr>
      <w:overflowPunct w:val="0"/>
      <w:autoSpaceDE w:val="0"/>
      <w:autoSpaceDN w:val="0"/>
      <w:adjustRightInd w:val="0"/>
      <w:ind w:firstLine="709"/>
      <w:textAlignment w:val="baseline"/>
    </w:pPr>
    <w:rPr>
      <w:rFonts w:ascii="Arial" w:eastAsia="Times New Roman" w:hAnsi="Arial" w:cs="Times New Roman"/>
      <w:b/>
      <w:color w:val="000000"/>
      <w:szCs w:val="26"/>
      <w:lang w:eastAsia="ru-RU"/>
    </w:rPr>
  </w:style>
  <w:style w:type="paragraph" w:customStyle="1" w:styleId="1ffff0">
    <w:name w:val="Текст1"/>
    <w:basedOn w:val="a2"/>
    <w:rsid w:val="00981DC3"/>
    <w:rPr>
      <w:rFonts w:ascii="Courier New" w:eastAsia="Times New Roman" w:hAnsi="Courier New" w:cs="Courier New"/>
      <w:sz w:val="20"/>
      <w:szCs w:val="20"/>
      <w:lang w:eastAsia="ar-SA"/>
    </w:rPr>
  </w:style>
  <w:style w:type="paragraph" w:customStyle="1" w:styleId="Atabltitle">
    <w:name w:val="A_tabl_title"/>
    <w:basedOn w:val="affffffffc"/>
    <w:autoRedefine/>
    <w:rsid w:val="00981DC3"/>
    <w:pPr>
      <w:keepNext/>
    </w:pPr>
  </w:style>
  <w:style w:type="character" w:customStyle="1" w:styleId="text">
    <w:name w:val="text"/>
    <w:basedOn w:val="a3"/>
    <w:rsid w:val="00981DC3"/>
  </w:style>
  <w:style w:type="character" w:customStyle="1" w:styleId="FontStyle114">
    <w:name w:val="Font Style114"/>
    <w:uiPriority w:val="99"/>
    <w:rsid w:val="00981DC3"/>
    <w:rPr>
      <w:rFonts w:ascii="Times New Roman" w:hAnsi="Times New Roman" w:cs="Times New Roman"/>
      <w:b/>
      <w:bCs/>
      <w:sz w:val="12"/>
      <w:szCs w:val="12"/>
    </w:rPr>
  </w:style>
  <w:style w:type="paragraph" w:customStyle="1" w:styleId="Style49">
    <w:name w:val="Style49"/>
    <w:basedOn w:val="a2"/>
    <w:uiPriority w:val="99"/>
    <w:rsid w:val="00981DC3"/>
    <w:pPr>
      <w:widowControl w:val="0"/>
      <w:autoSpaceDE w:val="0"/>
      <w:autoSpaceDN w:val="0"/>
      <w:adjustRightInd w:val="0"/>
      <w:jc w:val="center"/>
    </w:pPr>
    <w:rPr>
      <w:rFonts w:ascii="Times New Roman" w:eastAsia="Times New Roman" w:hAnsi="Times New Roman" w:cs="Times New Roman"/>
      <w:sz w:val="24"/>
      <w:szCs w:val="24"/>
      <w:lang w:eastAsia="ru-RU"/>
    </w:rPr>
  </w:style>
  <w:style w:type="paragraph" w:customStyle="1" w:styleId="Style58">
    <w:name w:val="Style58"/>
    <w:basedOn w:val="a2"/>
    <w:uiPriority w:val="99"/>
    <w:rsid w:val="00981DC3"/>
    <w:pPr>
      <w:widowControl w:val="0"/>
      <w:autoSpaceDE w:val="0"/>
      <w:autoSpaceDN w:val="0"/>
      <w:adjustRightInd w:val="0"/>
      <w:jc w:val="center"/>
    </w:pPr>
    <w:rPr>
      <w:rFonts w:ascii="Times New Roman" w:eastAsia="Times New Roman" w:hAnsi="Times New Roman" w:cs="Times New Roman"/>
      <w:sz w:val="24"/>
      <w:szCs w:val="24"/>
      <w:lang w:eastAsia="ru-RU"/>
    </w:rPr>
  </w:style>
  <w:style w:type="paragraph" w:customStyle="1" w:styleId="Style78">
    <w:name w:val="Style78"/>
    <w:basedOn w:val="a2"/>
    <w:uiPriority w:val="99"/>
    <w:rsid w:val="00981DC3"/>
    <w:pPr>
      <w:widowControl w:val="0"/>
      <w:autoSpaceDE w:val="0"/>
      <w:autoSpaceDN w:val="0"/>
      <w:adjustRightInd w:val="0"/>
      <w:spacing w:line="216" w:lineRule="exact"/>
      <w:jc w:val="center"/>
    </w:pPr>
    <w:rPr>
      <w:rFonts w:ascii="Times New Roman" w:eastAsia="Times New Roman" w:hAnsi="Times New Roman" w:cs="Times New Roman"/>
      <w:sz w:val="24"/>
      <w:szCs w:val="24"/>
      <w:lang w:eastAsia="ru-RU"/>
    </w:rPr>
  </w:style>
  <w:style w:type="paragraph" w:customStyle="1" w:styleId="Style85">
    <w:name w:val="Style85"/>
    <w:basedOn w:val="a2"/>
    <w:uiPriority w:val="99"/>
    <w:rsid w:val="00981DC3"/>
    <w:pPr>
      <w:widowControl w:val="0"/>
      <w:autoSpaceDE w:val="0"/>
      <w:autoSpaceDN w:val="0"/>
      <w:adjustRightInd w:val="0"/>
      <w:spacing w:line="226" w:lineRule="exact"/>
      <w:ind w:firstLine="384"/>
    </w:pPr>
    <w:rPr>
      <w:rFonts w:ascii="Times New Roman" w:eastAsia="Times New Roman" w:hAnsi="Times New Roman" w:cs="Times New Roman"/>
      <w:sz w:val="24"/>
      <w:szCs w:val="24"/>
      <w:lang w:eastAsia="ru-RU"/>
    </w:rPr>
  </w:style>
  <w:style w:type="paragraph" w:customStyle="1" w:styleId="Style88">
    <w:name w:val="Style88"/>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89">
    <w:name w:val="Style89"/>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38">
    <w:name w:val="Font Style138"/>
    <w:uiPriority w:val="99"/>
    <w:rsid w:val="00981DC3"/>
    <w:rPr>
      <w:rFonts w:ascii="Arial" w:hAnsi="Arial" w:cs="Arial"/>
      <w:b/>
      <w:bCs/>
      <w:sz w:val="20"/>
      <w:szCs w:val="20"/>
    </w:rPr>
  </w:style>
  <w:style w:type="character" w:customStyle="1" w:styleId="FontStyle145">
    <w:name w:val="Font Style145"/>
    <w:uiPriority w:val="99"/>
    <w:rsid w:val="00981DC3"/>
    <w:rPr>
      <w:rFonts w:ascii="Times New Roman" w:hAnsi="Times New Roman" w:cs="Times New Roman"/>
      <w:sz w:val="18"/>
      <w:szCs w:val="18"/>
    </w:rPr>
  </w:style>
  <w:style w:type="character" w:customStyle="1" w:styleId="FontStyle155">
    <w:name w:val="Font Style155"/>
    <w:uiPriority w:val="99"/>
    <w:rsid w:val="00981DC3"/>
    <w:rPr>
      <w:rFonts w:ascii="Times New Roman" w:hAnsi="Times New Roman" w:cs="Times New Roman"/>
      <w:b/>
      <w:bCs/>
      <w:sz w:val="22"/>
      <w:szCs w:val="22"/>
    </w:rPr>
  </w:style>
  <w:style w:type="character" w:customStyle="1" w:styleId="FontStyle160">
    <w:name w:val="Font Style160"/>
    <w:uiPriority w:val="99"/>
    <w:rsid w:val="00981DC3"/>
    <w:rPr>
      <w:rFonts w:ascii="Times New Roman" w:hAnsi="Times New Roman" w:cs="Times New Roman"/>
      <w:sz w:val="16"/>
      <w:szCs w:val="16"/>
    </w:rPr>
  </w:style>
  <w:style w:type="character" w:customStyle="1" w:styleId="FontStyle161">
    <w:name w:val="Font Style161"/>
    <w:uiPriority w:val="99"/>
    <w:rsid w:val="00981DC3"/>
    <w:rPr>
      <w:rFonts w:ascii="Times New Roman" w:hAnsi="Times New Roman" w:cs="Times New Roman"/>
      <w:sz w:val="24"/>
      <w:szCs w:val="24"/>
    </w:rPr>
  </w:style>
  <w:style w:type="character" w:customStyle="1" w:styleId="FontStyle163">
    <w:name w:val="Font Style163"/>
    <w:uiPriority w:val="99"/>
    <w:rsid w:val="00981DC3"/>
    <w:rPr>
      <w:rFonts w:ascii="Times New Roman" w:hAnsi="Times New Roman" w:cs="Times New Roman"/>
      <w:sz w:val="20"/>
      <w:szCs w:val="20"/>
    </w:rPr>
  </w:style>
  <w:style w:type="character" w:customStyle="1" w:styleId="FontStyle164">
    <w:name w:val="Font Style164"/>
    <w:uiPriority w:val="99"/>
    <w:rsid w:val="00981DC3"/>
    <w:rPr>
      <w:rFonts w:ascii="Times New Roman" w:hAnsi="Times New Roman" w:cs="Times New Roman"/>
      <w:sz w:val="20"/>
      <w:szCs w:val="20"/>
    </w:rPr>
  </w:style>
  <w:style w:type="paragraph" w:customStyle="1" w:styleId="Style30">
    <w:name w:val="Style30"/>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3">
    <w:name w:val="Style53"/>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80">
    <w:name w:val="Style80"/>
    <w:basedOn w:val="a2"/>
    <w:uiPriority w:val="99"/>
    <w:rsid w:val="00981DC3"/>
    <w:pPr>
      <w:widowControl w:val="0"/>
      <w:autoSpaceDE w:val="0"/>
      <w:autoSpaceDN w:val="0"/>
      <w:adjustRightInd w:val="0"/>
      <w:spacing w:line="216" w:lineRule="exact"/>
    </w:pPr>
    <w:rPr>
      <w:rFonts w:ascii="Times New Roman" w:eastAsia="Times New Roman" w:hAnsi="Times New Roman" w:cs="Times New Roman"/>
      <w:sz w:val="24"/>
      <w:szCs w:val="24"/>
      <w:lang w:eastAsia="ru-RU"/>
    </w:rPr>
  </w:style>
  <w:style w:type="paragraph" w:customStyle="1" w:styleId="Style98">
    <w:name w:val="Style98"/>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08">
    <w:name w:val="Style108"/>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09">
    <w:name w:val="Style109"/>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11">
    <w:name w:val="Style111"/>
    <w:basedOn w:val="a2"/>
    <w:uiPriority w:val="99"/>
    <w:rsid w:val="00981DC3"/>
    <w:pPr>
      <w:widowControl w:val="0"/>
      <w:autoSpaceDE w:val="0"/>
      <w:autoSpaceDN w:val="0"/>
      <w:adjustRightInd w:val="0"/>
      <w:spacing w:line="197" w:lineRule="exact"/>
    </w:pPr>
    <w:rPr>
      <w:rFonts w:ascii="Times New Roman" w:eastAsia="Times New Roman" w:hAnsi="Times New Roman" w:cs="Times New Roman"/>
      <w:sz w:val="24"/>
      <w:szCs w:val="24"/>
      <w:lang w:eastAsia="ru-RU"/>
    </w:rPr>
  </w:style>
  <w:style w:type="character" w:customStyle="1" w:styleId="FontStyle151">
    <w:name w:val="Font Style151"/>
    <w:uiPriority w:val="99"/>
    <w:rsid w:val="00981DC3"/>
    <w:rPr>
      <w:rFonts w:ascii="Times New Roman" w:hAnsi="Times New Roman" w:cs="Times New Roman"/>
      <w:b/>
      <w:bCs/>
      <w:sz w:val="10"/>
      <w:szCs w:val="10"/>
    </w:rPr>
  </w:style>
  <w:style w:type="character" w:customStyle="1" w:styleId="FontStyle152">
    <w:name w:val="Font Style152"/>
    <w:uiPriority w:val="99"/>
    <w:rsid w:val="00981DC3"/>
    <w:rPr>
      <w:rFonts w:ascii="Trebuchet MS" w:hAnsi="Trebuchet MS" w:cs="Trebuchet MS"/>
      <w:sz w:val="24"/>
      <w:szCs w:val="24"/>
    </w:rPr>
  </w:style>
  <w:style w:type="character" w:customStyle="1" w:styleId="FontStyle153">
    <w:name w:val="Font Style153"/>
    <w:uiPriority w:val="99"/>
    <w:rsid w:val="00981DC3"/>
    <w:rPr>
      <w:rFonts w:ascii="Times New Roman" w:hAnsi="Times New Roman" w:cs="Times New Roman"/>
      <w:b/>
      <w:bCs/>
      <w:sz w:val="10"/>
      <w:szCs w:val="10"/>
    </w:rPr>
  </w:style>
  <w:style w:type="character" w:customStyle="1" w:styleId="FontStyle154">
    <w:name w:val="Font Style154"/>
    <w:uiPriority w:val="99"/>
    <w:rsid w:val="00981DC3"/>
    <w:rPr>
      <w:rFonts w:ascii="Times New Roman" w:hAnsi="Times New Roman" w:cs="Times New Roman"/>
      <w:b/>
      <w:bCs/>
      <w:sz w:val="10"/>
      <w:szCs w:val="10"/>
    </w:rPr>
  </w:style>
  <w:style w:type="paragraph" w:customStyle="1" w:styleId="Style67">
    <w:name w:val="Style67"/>
    <w:basedOn w:val="a2"/>
    <w:uiPriority w:val="99"/>
    <w:rsid w:val="00981DC3"/>
    <w:pPr>
      <w:widowControl w:val="0"/>
      <w:autoSpaceDE w:val="0"/>
      <w:autoSpaceDN w:val="0"/>
      <w:adjustRightInd w:val="0"/>
      <w:spacing w:line="211" w:lineRule="exact"/>
      <w:ind w:hanging="269"/>
    </w:pPr>
    <w:rPr>
      <w:rFonts w:ascii="Times New Roman" w:eastAsia="Times New Roman" w:hAnsi="Times New Roman" w:cs="Times New Roman"/>
      <w:sz w:val="24"/>
      <w:szCs w:val="24"/>
      <w:lang w:eastAsia="ru-RU"/>
    </w:rPr>
  </w:style>
  <w:style w:type="paragraph" w:customStyle="1" w:styleId="Style102">
    <w:name w:val="Style102"/>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13">
    <w:name w:val="Font Style113"/>
    <w:uiPriority w:val="99"/>
    <w:rsid w:val="00981DC3"/>
    <w:rPr>
      <w:rFonts w:ascii="Times New Roman" w:hAnsi="Times New Roman" w:cs="Times New Roman"/>
      <w:b/>
      <w:bCs/>
      <w:sz w:val="12"/>
      <w:szCs w:val="12"/>
    </w:rPr>
  </w:style>
  <w:style w:type="paragraph" w:customStyle="1" w:styleId="Style86">
    <w:name w:val="Style86"/>
    <w:basedOn w:val="a2"/>
    <w:uiPriority w:val="99"/>
    <w:rsid w:val="00981DC3"/>
    <w:pPr>
      <w:widowControl w:val="0"/>
      <w:autoSpaceDE w:val="0"/>
      <w:autoSpaceDN w:val="0"/>
      <w:adjustRightInd w:val="0"/>
      <w:spacing w:line="365" w:lineRule="exact"/>
    </w:pPr>
    <w:rPr>
      <w:rFonts w:ascii="Times New Roman" w:eastAsia="Times New Roman" w:hAnsi="Times New Roman" w:cs="Times New Roman"/>
      <w:sz w:val="24"/>
      <w:szCs w:val="24"/>
      <w:lang w:eastAsia="ru-RU"/>
    </w:rPr>
  </w:style>
  <w:style w:type="paragraph" w:customStyle="1" w:styleId="Style104">
    <w:name w:val="Style104"/>
    <w:basedOn w:val="a2"/>
    <w:uiPriority w:val="99"/>
    <w:rsid w:val="00981DC3"/>
    <w:pPr>
      <w:widowControl w:val="0"/>
      <w:autoSpaceDE w:val="0"/>
      <w:autoSpaceDN w:val="0"/>
      <w:adjustRightInd w:val="0"/>
      <w:spacing w:line="218" w:lineRule="exact"/>
      <w:ind w:firstLine="494"/>
    </w:pPr>
    <w:rPr>
      <w:rFonts w:ascii="Times New Roman" w:eastAsia="Times New Roman" w:hAnsi="Times New Roman" w:cs="Times New Roman"/>
      <w:sz w:val="24"/>
      <w:szCs w:val="24"/>
      <w:lang w:eastAsia="ru-RU"/>
    </w:rPr>
  </w:style>
  <w:style w:type="paragraph" w:customStyle="1" w:styleId="Style105">
    <w:name w:val="Style105"/>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65">
    <w:name w:val="Font Style165"/>
    <w:uiPriority w:val="99"/>
    <w:rsid w:val="00981DC3"/>
    <w:rPr>
      <w:rFonts w:ascii="Times New Roman" w:hAnsi="Times New Roman" w:cs="Times New Roman"/>
      <w:b/>
      <w:bCs/>
      <w:sz w:val="18"/>
      <w:szCs w:val="18"/>
    </w:rPr>
  </w:style>
  <w:style w:type="paragraph" w:customStyle="1" w:styleId="Style45">
    <w:name w:val="Style45"/>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17">
    <w:name w:val="Font Style117"/>
    <w:uiPriority w:val="99"/>
    <w:rsid w:val="00981DC3"/>
    <w:rPr>
      <w:rFonts w:ascii="Arial" w:hAnsi="Arial" w:cs="Arial"/>
      <w:b/>
      <w:bCs/>
      <w:sz w:val="20"/>
      <w:szCs w:val="20"/>
    </w:rPr>
  </w:style>
  <w:style w:type="character" w:customStyle="1" w:styleId="FontStyle166">
    <w:name w:val="Font Style166"/>
    <w:uiPriority w:val="99"/>
    <w:rsid w:val="00981DC3"/>
    <w:rPr>
      <w:rFonts w:ascii="Times New Roman" w:hAnsi="Times New Roman" w:cs="Times New Roman"/>
      <w:b/>
      <w:bCs/>
      <w:sz w:val="18"/>
      <w:szCs w:val="18"/>
    </w:rPr>
  </w:style>
  <w:style w:type="character" w:customStyle="1" w:styleId="FontStyle125">
    <w:name w:val="Font Style125"/>
    <w:uiPriority w:val="99"/>
    <w:rsid w:val="00981DC3"/>
    <w:rPr>
      <w:rFonts w:ascii="Times New Roman" w:hAnsi="Times New Roman" w:cs="Times New Roman"/>
      <w:sz w:val="22"/>
      <w:szCs w:val="22"/>
    </w:rPr>
  </w:style>
  <w:style w:type="character" w:customStyle="1" w:styleId="FontStyle168">
    <w:name w:val="Font Style168"/>
    <w:uiPriority w:val="99"/>
    <w:rsid w:val="00981DC3"/>
    <w:rPr>
      <w:rFonts w:ascii="Times New Roman" w:hAnsi="Times New Roman" w:cs="Times New Roman"/>
      <w:sz w:val="22"/>
      <w:szCs w:val="22"/>
    </w:rPr>
  </w:style>
  <w:style w:type="paragraph" w:customStyle="1" w:styleId="Style79">
    <w:name w:val="Style79"/>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91">
    <w:name w:val="Style91"/>
    <w:basedOn w:val="a2"/>
    <w:uiPriority w:val="99"/>
    <w:rsid w:val="00981DC3"/>
    <w:pPr>
      <w:widowControl w:val="0"/>
      <w:autoSpaceDE w:val="0"/>
      <w:autoSpaceDN w:val="0"/>
      <w:adjustRightInd w:val="0"/>
      <w:spacing w:line="276" w:lineRule="exact"/>
      <w:ind w:firstLine="302"/>
    </w:pPr>
    <w:rPr>
      <w:rFonts w:ascii="Times New Roman" w:eastAsia="Times New Roman" w:hAnsi="Times New Roman" w:cs="Times New Roman"/>
      <w:sz w:val="24"/>
      <w:szCs w:val="24"/>
      <w:lang w:eastAsia="ru-RU"/>
    </w:rPr>
  </w:style>
  <w:style w:type="paragraph" w:customStyle="1" w:styleId="Style41">
    <w:name w:val="Style41"/>
    <w:basedOn w:val="a2"/>
    <w:uiPriority w:val="99"/>
    <w:rsid w:val="00981DC3"/>
    <w:pPr>
      <w:widowControl w:val="0"/>
      <w:autoSpaceDE w:val="0"/>
      <w:autoSpaceDN w:val="0"/>
      <w:adjustRightInd w:val="0"/>
      <w:spacing w:line="317" w:lineRule="exact"/>
    </w:pPr>
    <w:rPr>
      <w:rFonts w:ascii="Times New Roman" w:eastAsia="Times New Roman" w:hAnsi="Times New Roman" w:cs="Times New Roman"/>
      <w:sz w:val="24"/>
      <w:szCs w:val="24"/>
      <w:lang w:eastAsia="ru-RU"/>
    </w:rPr>
  </w:style>
  <w:style w:type="paragraph" w:customStyle="1" w:styleId="Style61">
    <w:name w:val="Style61"/>
    <w:basedOn w:val="a2"/>
    <w:uiPriority w:val="99"/>
    <w:rsid w:val="00981DC3"/>
    <w:pPr>
      <w:widowControl w:val="0"/>
      <w:autoSpaceDE w:val="0"/>
      <w:autoSpaceDN w:val="0"/>
      <w:adjustRightInd w:val="0"/>
      <w:spacing w:line="317" w:lineRule="exact"/>
      <w:ind w:firstLine="696"/>
    </w:pPr>
    <w:rPr>
      <w:rFonts w:ascii="Times New Roman" w:eastAsia="Times New Roman" w:hAnsi="Times New Roman" w:cs="Times New Roman"/>
      <w:sz w:val="24"/>
      <w:szCs w:val="24"/>
      <w:lang w:eastAsia="ru-RU"/>
    </w:rPr>
  </w:style>
  <w:style w:type="paragraph" w:customStyle="1" w:styleId="Style87">
    <w:name w:val="Style87"/>
    <w:basedOn w:val="a2"/>
    <w:uiPriority w:val="99"/>
    <w:rsid w:val="00981DC3"/>
    <w:pPr>
      <w:widowControl w:val="0"/>
      <w:autoSpaceDE w:val="0"/>
      <w:autoSpaceDN w:val="0"/>
      <w:adjustRightInd w:val="0"/>
      <w:spacing w:line="322" w:lineRule="exact"/>
      <w:ind w:firstLine="715"/>
    </w:pPr>
    <w:rPr>
      <w:rFonts w:ascii="Times New Roman" w:eastAsia="Times New Roman" w:hAnsi="Times New Roman" w:cs="Times New Roman"/>
      <w:sz w:val="24"/>
      <w:szCs w:val="24"/>
      <w:lang w:eastAsia="ru-RU"/>
    </w:rPr>
  </w:style>
  <w:style w:type="paragraph" w:customStyle="1" w:styleId="Style96">
    <w:name w:val="Style96"/>
    <w:basedOn w:val="a2"/>
    <w:uiPriority w:val="99"/>
    <w:rsid w:val="00981DC3"/>
    <w:pPr>
      <w:widowControl w:val="0"/>
      <w:autoSpaceDE w:val="0"/>
      <w:autoSpaceDN w:val="0"/>
      <w:adjustRightInd w:val="0"/>
      <w:spacing w:line="317" w:lineRule="exact"/>
    </w:pPr>
    <w:rPr>
      <w:rFonts w:ascii="Times New Roman" w:eastAsia="Times New Roman" w:hAnsi="Times New Roman" w:cs="Times New Roman"/>
      <w:sz w:val="24"/>
      <w:szCs w:val="24"/>
      <w:lang w:eastAsia="ru-RU"/>
    </w:rPr>
  </w:style>
  <w:style w:type="character" w:customStyle="1" w:styleId="FontStyle162">
    <w:name w:val="Font Style162"/>
    <w:uiPriority w:val="99"/>
    <w:rsid w:val="00981DC3"/>
    <w:rPr>
      <w:rFonts w:ascii="Times New Roman" w:hAnsi="Times New Roman" w:cs="Times New Roman"/>
      <w:i/>
      <w:iCs/>
      <w:spacing w:val="30"/>
      <w:sz w:val="16"/>
      <w:szCs w:val="16"/>
    </w:rPr>
  </w:style>
  <w:style w:type="paragraph" w:customStyle="1" w:styleId="Style130">
    <w:name w:val="Style13"/>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0">
    <w:name w:val="Style50"/>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7">
    <w:name w:val="Style37"/>
    <w:basedOn w:val="a2"/>
    <w:uiPriority w:val="99"/>
    <w:rsid w:val="00981DC3"/>
    <w:pPr>
      <w:widowControl w:val="0"/>
      <w:autoSpaceDE w:val="0"/>
      <w:autoSpaceDN w:val="0"/>
      <w:adjustRightInd w:val="0"/>
      <w:spacing w:line="322" w:lineRule="exact"/>
      <w:jc w:val="center"/>
    </w:pPr>
    <w:rPr>
      <w:rFonts w:ascii="Times New Roman" w:eastAsia="Times New Roman" w:hAnsi="Times New Roman" w:cs="Times New Roman"/>
      <w:sz w:val="24"/>
      <w:szCs w:val="24"/>
      <w:lang w:eastAsia="ru-RU"/>
    </w:rPr>
  </w:style>
  <w:style w:type="paragraph" w:customStyle="1" w:styleId="Style38">
    <w:name w:val="Style38"/>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9">
    <w:name w:val="Style39"/>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00">
    <w:name w:val="Style40"/>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2">
    <w:name w:val="Style42"/>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3">
    <w:name w:val="Style43"/>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4">
    <w:name w:val="Style44"/>
    <w:basedOn w:val="a2"/>
    <w:uiPriority w:val="99"/>
    <w:rsid w:val="00981DC3"/>
    <w:pPr>
      <w:widowControl w:val="0"/>
      <w:autoSpaceDE w:val="0"/>
      <w:autoSpaceDN w:val="0"/>
      <w:adjustRightInd w:val="0"/>
      <w:spacing w:line="278" w:lineRule="exact"/>
    </w:pPr>
    <w:rPr>
      <w:rFonts w:ascii="Times New Roman" w:eastAsia="Times New Roman" w:hAnsi="Times New Roman" w:cs="Times New Roman"/>
      <w:sz w:val="24"/>
      <w:szCs w:val="24"/>
      <w:lang w:eastAsia="ru-RU"/>
    </w:rPr>
  </w:style>
  <w:style w:type="paragraph" w:customStyle="1" w:styleId="Style46">
    <w:name w:val="Style46"/>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47">
    <w:name w:val="Style47"/>
    <w:basedOn w:val="a2"/>
    <w:uiPriority w:val="99"/>
    <w:rsid w:val="00981DC3"/>
    <w:pPr>
      <w:widowControl w:val="0"/>
      <w:autoSpaceDE w:val="0"/>
      <w:autoSpaceDN w:val="0"/>
      <w:adjustRightInd w:val="0"/>
      <w:spacing w:line="72" w:lineRule="exact"/>
      <w:jc w:val="center"/>
    </w:pPr>
    <w:rPr>
      <w:rFonts w:ascii="Times New Roman" w:eastAsia="Times New Roman" w:hAnsi="Times New Roman" w:cs="Times New Roman"/>
      <w:sz w:val="24"/>
      <w:szCs w:val="24"/>
      <w:lang w:eastAsia="ru-RU"/>
    </w:rPr>
  </w:style>
  <w:style w:type="paragraph" w:customStyle="1" w:styleId="Style48">
    <w:name w:val="Style48"/>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2">
    <w:name w:val="Style52"/>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4">
    <w:name w:val="Style54"/>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5">
    <w:name w:val="Style55"/>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6">
    <w:name w:val="Style56"/>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57">
    <w:name w:val="Style57"/>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22">
    <w:name w:val="Font Style122"/>
    <w:uiPriority w:val="99"/>
    <w:rsid w:val="00981DC3"/>
    <w:rPr>
      <w:rFonts w:ascii="Times New Roman" w:hAnsi="Times New Roman" w:cs="Times New Roman"/>
      <w:b/>
      <w:bCs/>
      <w:sz w:val="22"/>
      <w:szCs w:val="22"/>
    </w:rPr>
  </w:style>
  <w:style w:type="character" w:customStyle="1" w:styleId="FontStyle123">
    <w:name w:val="Font Style123"/>
    <w:uiPriority w:val="99"/>
    <w:rsid w:val="00981DC3"/>
    <w:rPr>
      <w:rFonts w:ascii="Times New Roman" w:hAnsi="Times New Roman" w:cs="Times New Roman"/>
      <w:sz w:val="20"/>
      <w:szCs w:val="20"/>
    </w:rPr>
  </w:style>
  <w:style w:type="character" w:customStyle="1" w:styleId="FontStyle124">
    <w:name w:val="Font Style124"/>
    <w:uiPriority w:val="99"/>
    <w:rsid w:val="00981DC3"/>
    <w:rPr>
      <w:rFonts w:ascii="Times New Roman" w:hAnsi="Times New Roman" w:cs="Times New Roman"/>
      <w:b/>
      <w:bCs/>
      <w:sz w:val="8"/>
      <w:szCs w:val="8"/>
    </w:rPr>
  </w:style>
  <w:style w:type="character" w:customStyle="1" w:styleId="FontStyle126">
    <w:name w:val="Font Style126"/>
    <w:uiPriority w:val="99"/>
    <w:rsid w:val="00981DC3"/>
    <w:rPr>
      <w:rFonts w:ascii="Times New Roman" w:hAnsi="Times New Roman" w:cs="Times New Roman"/>
      <w:b/>
      <w:bCs/>
      <w:sz w:val="12"/>
      <w:szCs w:val="12"/>
    </w:rPr>
  </w:style>
  <w:style w:type="character" w:customStyle="1" w:styleId="FontStyle127">
    <w:name w:val="Font Style127"/>
    <w:uiPriority w:val="99"/>
    <w:rsid w:val="00981DC3"/>
    <w:rPr>
      <w:rFonts w:ascii="Times New Roman" w:hAnsi="Times New Roman" w:cs="Times New Roman"/>
      <w:sz w:val="26"/>
      <w:szCs w:val="26"/>
    </w:rPr>
  </w:style>
  <w:style w:type="character" w:customStyle="1" w:styleId="FontStyle128">
    <w:name w:val="Font Style128"/>
    <w:uiPriority w:val="99"/>
    <w:rsid w:val="00981DC3"/>
    <w:rPr>
      <w:rFonts w:ascii="Arial" w:hAnsi="Arial" w:cs="Arial"/>
      <w:b/>
      <w:bCs/>
      <w:sz w:val="10"/>
      <w:szCs w:val="10"/>
    </w:rPr>
  </w:style>
  <w:style w:type="character" w:customStyle="1" w:styleId="FontStyle129">
    <w:name w:val="Font Style129"/>
    <w:rsid w:val="00981DC3"/>
    <w:rPr>
      <w:rFonts w:ascii="Times New Roman" w:hAnsi="Times New Roman" w:cs="Times New Roman"/>
      <w:i/>
      <w:iCs/>
      <w:sz w:val="30"/>
      <w:szCs w:val="30"/>
    </w:rPr>
  </w:style>
  <w:style w:type="character" w:customStyle="1" w:styleId="FontStyle130">
    <w:name w:val="Font Style130"/>
    <w:uiPriority w:val="99"/>
    <w:rsid w:val="00981DC3"/>
    <w:rPr>
      <w:rFonts w:ascii="Candara" w:hAnsi="Candara" w:cs="Candara"/>
      <w:i/>
      <w:iCs/>
      <w:spacing w:val="-10"/>
      <w:sz w:val="24"/>
      <w:szCs w:val="24"/>
    </w:rPr>
  </w:style>
  <w:style w:type="character" w:customStyle="1" w:styleId="FontStyle131">
    <w:name w:val="Font Style131"/>
    <w:uiPriority w:val="99"/>
    <w:rsid w:val="00981DC3"/>
    <w:rPr>
      <w:rFonts w:ascii="Microsoft Sans Serif" w:hAnsi="Microsoft Sans Serif" w:cs="Microsoft Sans Serif"/>
      <w:b/>
      <w:bCs/>
      <w:spacing w:val="-10"/>
      <w:sz w:val="12"/>
      <w:szCs w:val="12"/>
    </w:rPr>
  </w:style>
  <w:style w:type="character" w:customStyle="1" w:styleId="FontStyle132">
    <w:name w:val="Font Style132"/>
    <w:uiPriority w:val="99"/>
    <w:rsid w:val="00981DC3"/>
    <w:rPr>
      <w:rFonts w:ascii="Times New Roman" w:hAnsi="Times New Roman" w:cs="Times New Roman"/>
      <w:sz w:val="14"/>
      <w:szCs w:val="14"/>
    </w:rPr>
  </w:style>
  <w:style w:type="character" w:customStyle="1" w:styleId="FontStyle133">
    <w:name w:val="Font Style133"/>
    <w:uiPriority w:val="99"/>
    <w:rsid w:val="00981DC3"/>
    <w:rPr>
      <w:rFonts w:ascii="Times New Roman" w:hAnsi="Times New Roman" w:cs="Times New Roman"/>
      <w:b/>
      <w:bCs/>
      <w:sz w:val="18"/>
      <w:szCs w:val="18"/>
    </w:rPr>
  </w:style>
  <w:style w:type="character" w:customStyle="1" w:styleId="FontStyle134">
    <w:name w:val="Font Style134"/>
    <w:uiPriority w:val="99"/>
    <w:rsid w:val="00981DC3"/>
    <w:rPr>
      <w:rFonts w:ascii="Arial" w:hAnsi="Arial" w:cs="Arial"/>
      <w:b/>
      <w:bCs/>
      <w:sz w:val="24"/>
      <w:szCs w:val="24"/>
    </w:rPr>
  </w:style>
  <w:style w:type="character" w:customStyle="1" w:styleId="FontStyle139">
    <w:name w:val="Font Style139"/>
    <w:uiPriority w:val="99"/>
    <w:rsid w:val="00981DC3"/>
    <w:rPr>
      <w:rFonts w:ascii="Arial" w:hAnsi="Arial" w:cs="Arial"/>
      <w:sz w:val="14"/>
      <w:szCs w:val="14"/>
    </w:rPr>
  </w:style>
  <w:style w:type="character" w:customStyle="1" w:styleId="FontStyle146">
    <w:name w:val="Font Style146"/>
    <w:uiPriority w:val="99"/>
    <w:rsid w:val="00981DC3"/>
    <w:rPr>
      <w:rFonts w:ascii="Times New Roman" w:hAnsi="Times New Roman" w:cs="Times New Roman"/>
      <w:b/>
      <w:bCs/>
      <w:sz w:val="24"/>
      <w:szCs w:val="24"/>
    </w:rPr>
  </w:style>
  <w:style w:type="paragraph" w:customStyle="1" w:styleId="Style100">
    <w:name w:val="Style100"/>
    <w:basedOn w:val="a2"/>
    <w:uiPriority w:val="99"/>
    <w:rsid w:val="00981DC3"/>
    <w:pPr>
      <w:widowControl w:val="0"/>
      <w:autoSpaceDE w:val="0"/>
      <w:autoSpaceDN w:val="0"/>
      <w:adjustRightInd w:val="0"/>
      <w:spacing w:line="322" w:lineRule="exact"/>
    </w:pPr>
    <w:rPr>
      <w:rFonts w:ascii="Times New Roman" w:eastAsia="Times New Roman" w:hAnsi="Times New Roman" w:cs="Times New Roman"/>
      <w:sz w:val="24"/>
      <w:szCs w:val="24"/>
      <w:lang w:eastAsia="ru-RU"/>
    </w:rPr>
  </w:style>
  <w:style w:type="paragraph" w:customStyle="1" w:styleId="Style101">
    <w:name w:val="Style101"/>
    <w:basedOn w:val="a2"/>
    <w:uiPriority w:val="99"/>
    <w:rsid w:val="00981DC3"/>
    <w:pPr>
      <w:widowControl w:val="0"/>
      <w:autoSpaceDE w:val="0"/>
      <w:autoSpaceDN w:val="0"/>
      <w:adjustRightInd w:val="0"/>
      <w:spacing w:line="326" w:lineRule="exact"/>
    </w:pPr>
    <w:rPr>
      <w:rFonts w:ascii="Times New Roman" w:eastAsia="Times New Roman" w:hAnsi="Times New Roman" w:cs="Times New Roman"/>
      <w:sz w:val="24"/>
      <w:szCs w:val="24"/>
      <w:lang w:eastAsia="ru-RU"/>
    </w:rPr>
  </w:style>
  <w:style w:type="paragraph" w:customStyle="1" w:styleId="Style107">
    <w:name w:val="Style107"/>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143">
    <w:name w:val="Font Style143"/>
    <w:uiPriority w:val="99"/>
    <w:rsid w:val="00981DC3"/>
    <w:rPr>
      <w:rFonts w:ascii="Times New Roman" w:hAnsi="Times New Roman" w:cs="Times New Roman"/>
      <w:b/>
      <w:bCs/>
      <w:sz w:val="18"/>
      <w:szCs w:val="18"/>
    </w:rPr>
  </w:style>
  <w:style w:type="paragraph" w:customStyle="1" w:styleId="Style25">
    <w:name w:val="Style25"/>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981DC3"/>
    <w:pPr>
      <w:widowControl w:val="0"/>
      <w:autoSpaceDE w:val="0"/>
      <w:autoSpaceDN w:val="0"/>
      <w:adjustRightInd w:val="0"/>
      <w:spacing w:line="235" w:lineRule="exact"/>
      <w:jc w:val="center"/>
    </w:pPr>
    <w:rPr>
      <w:rFonts w:ascii="Times New Roman" w:eastAsia="Times New Roman" w:hAnsi="Times New Roman" w:cs="Times New Roman"/>
      <w:sz w:val="24"/>
      <w:szCs w:val="24"/>
      <w:lang w:eastAsia="ru-RU"/>
    </w:rPr>
  </w:style>
  <w:style w:type="paragraph" w:customStyle="1" w:styleId="Style28">
    <w:name w:val="Style28"/>
    <w:basedOn w:val="a2"/>
    <w:uiPriority w:val="99"/>
    <w:rsid w:val="00981DC3"/>
    <w:pPr>
      <w:widowControl w:val="0"/>
      <w:autoSpaceDE w:val="0"/>
      <w:autoSpaceDN w:val="0"/>
      <w:adjustRightInd w:val="0"/>
      <w:spacing w:line="202" w:lineRule="exact"/>
      <w:ind w:firstLine="91"/>
    </w:pPr>
    <w:rPr>
      <w:rFonts w:ascii="Times New Roman" w:eastAsia="Times New Roman" w:hAnsi="Times New Roman" w:cs="Times New Roman"/>
      <w:sz w:val="24"/>
      <w:szCs w:val="24"/>
      <w:lang w:eastAsia="ru-RU"/>
    </w:rPr>
  </w:style>
  <w:style w:type="paragraph" w:customStyle="1" w:styleId="Style29">
    <w:name w:val="Style29"/>
    <w:basedOn w:val="a2"/>
    <w:uiPriority w:val="99"/>
    <w:rsid w:val="00981DC3"/>
    <w:pPr>
      <w:widowControl w:val="0"/>
      <w:autoSpaceDE w:val="0"/>
      <w:autoSpaceDN w:val="0"/>
      <w:adjustRightInd w:val="0"/>
      <w:spacing w:line="254" w:lineRule="exact"/>
      <w:jc w:val="center"/>
    </w:pPr>
    <w:rPr>
      <w:rFonts w:ascii="Times New Roman" w:eastAsia="Times New Roman" w:hAnsi="Times New Roman" w:cs="Times New Roman"/>
      <w:sz w:val="24"/>
      <w:szCs w:val="24"/>
      <w:lang w:eastAsia="ru-RU"/>
    </w:rPr>
  </w:style>
  <w:style w:type="paragraph" w:customStyle="1" w:styleId="Style31">
    <w:name w:val="Style31"/>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2">
    <w:name w:val="Style32"/>
    <w:basedOn w:val="a2"/>
    <w:uiPriority w:val="99"/>
    <w:rsid w:val="00981DC3"/>
    <w:pPr>
      <w:widowControl w:val="0"/>
      <w:autoSpaceDE w:val="0"/>
      <w:autoSpaceDN w:val="0"/>
      <w:adjustRightInd w:val="0"/>
      <w:spacing w:line="211" w:lineRule="exact"/>
    </w:pPr>
    <w:rPr>
      <w:rFonts w:ascii="Times New Roman" w:eastAsia="Times New Roman" w:hAnsi="Times New Roman" w:cs="Times New Roman"/>
      <w:sz w:val="24"/>
      <w:szCs w:val="24"/>
      <w:lang w:eastAsia="ru-RU"/>
    </w:rPr>
  </w:style>
  <w:style w:type="paragraph" w:customStyle="1" w:styleId="Style33">
    <w:name w:val="Style33"/>
    <w:basedOn w:val="a2"/>
    <w:uiPriority w:val="99"/>
    <w:rsid w:val="00981DC3"/>
    <w:pPr>
      <w:widowControl w:val="0"/>
      <w:autoSpaceDE w:val="0"/>
      <w:autoSpaceDN w:val="0"/>
      <w:adjustRightInd w:val="0"/>
      <w:spacing w:line="211" w:lineRule="exact"/>
      <w:jc w:val="center"/>
    </w:pPr>
    <w:rPr>
      <w:rFonts w:ascii="Times New Roman" w:eastAsia="Times New Roman" w:hAnsi="Times New Roman" w:cs="Times New Roman"/>
      <w:sz w:val="24"/>
      <w:szCs w:val="24"/>
      <w:lang w:eastAsia="ru-RU"/>
    </w:rPr>
  </w:style>
  <w:style w:type="paragraph" w:customStyle="1" w:styleId="Style34">
    <w:name w:val="Style34"/>
    <w:basedOn w:val="a2"/>
    <w:uiPriority w:val="99"/>
    <w:rsid w:val="00981DC3"/>
    <w:pPr>
      <w:widowControl w:val="0"/>
      <w:autoSpaceDE w:val="0"/>
      <w:autoSpaceDN w:val="0"/>
      <w:adjustRightInd w:val="0"/>
      <w:jc w:val="center"/>
    </w:pPr>
    <w:rPr>
      <w:rFonts w:ascii="Times New Roman" w:eastAsia="Times New Roman" w:hAnsi="Times New Roman" w:cs="Times New Roman"/>
      <w:sz w:val="24"/>
      <w:szCs w:val="24"/>
      <w:lang w:eastAsia="ru-RU"/>
    </w:rPr>
  </w:style>
  <w:style w:type="paragraph" w:customStyle="1" w:styleId="Style35">
    <w:name w:val="Style35"/>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36">
    <w:name w:val="Style36"/>
    <w:basedOn w:val="a2"/>
    <w:uiPriority w:val="99"/>
    <w:rsid w:val="00981DC3"/>
    <w:pPr>
      <w:widowControl w:val="0"/>
      <w:autoSpaceDE w:val="0"/>
      <w:autoSpaceDN w:val="0"/>
      <w:adjustRightInd w:val="0"/>
      <w:spacing w:line="202" w:lineRule="exact"/>
      <w:ind w:firstLine="110"/>
    </w:pPr>
    <w:rPr>
      <w:rFonts w:ascii="Times New Roman" w:eastAsia="Times New Roman" w:hAnsi="Times New Roman" w:cs="Times New Roman"/>
      <w:sz w:val="24"/>
      <w:szCs w:val="24"/>
      <w:lang w:eastAsia="ru-RU"/>
    </w:rPr>
  </w:style>
  <w:style w:type="character" w:customStyle="1" w:styleId="FontStyle115">
    <w:name w:val="Font Style115"/>
    <w:uiPriority w:val="99"/>
    <w:rsid w:val="00981DC3"/>
    <w:rPr>
      <w:rFonts w:ascii="Arial" w:hAnsi="Arial" w:cs="Arial"/>
      <w:b/>
      <w:bCs/>
      <w:sz w:val="32"/>
      <w:szCs w:val="32"/>
    </w:rPr>
  </w:style>
  <w:style w:type="character" w:customStyle="1" w:styleId="FontStyle116">
    <w:name w:val="Font Style116"/>
    <w:uiPriority w:val="99"/>
    <w:rsid w:val="00981DC3"/>
    <w:rPr>
      <w:rFonts w:ascii="Arial" w:hAnsi="Arial" w:cs="Arial"/>
      <w:sz w:val="26"/>
      <w:szCs w:val="26"/>
    </w:rPr>
  </w:style>
  <w:style w:type="character" w:customStyle="1" w:styleId="FontStyle118">
    <w:name w:val="Font Style118"/>
    <w:uiPriority w:val="99"/>
    <w:rsid w:val="00981DC3"/>
    <w:rPr>
      <w:rFonts w:ascii="Arial" w:hAnsi="Arial" w:cs="Arial"/>
      <w:sz w:val="18"/>
      <w:szCs w:val="18"/>
    </w:rPr>
  </w:style>
  <w:style w:type="character" w:customStyle="1" w:styleId="FontStyle119">
    <w:name w:val="Font Style119"/>
    <w:uiPriority w:val="99"/>
    <w:rsid w:val="00981DC3"/>
    <w:rPr>
      <w:rFonts w:ascii="Arial" w:hAnsi="Arial" w:cs="Arial"/>
      <w:sz w:val="14"/>
      <w:szCs w:val="14"/>
    </w:rPr>
  </w:style>
  <w:style w:type="character" w:customStyle="1" w:styleId="FontStyle120">
    <w:name w:val="Font Style120"/>
    <w:uiPriority w:val="99"/>
    <w:rsid w:val="00981DC3"/>
    <w:rPr>
      <w:rFonts w:ascii="Arial" w:hAnsi="Arial" w:cs="Arial"/>
      <w:b/>
      <w:bCs/>
      <w:sz w:val="14"/>
      <w:szCs w:val="14"/>
    </w:rPr>
  </w:style>
  <w:style w:type="character" w:customStyle="1" w:styleId="FontStyle121">
    <w:name w:val="Font Style121"/>
    <w:uiPriority w:val="99"/>
    <w:rsid w:val="00981DC3"/>
    <w:rPr>
      <w:rFonts w:ascii="Arial" w:hAnsi="Arial" w:cs="Arial"/>
      <w:sz w:val="12"/>
      <w:szCs w:val="12"/>
    </w:rPr>
  </w:style>
  <w:style w:type="character" w:customStyle="1" w:styleId="FontStyle141">
    <w:name w:val="Font Style141"/>
    <w:uiPriority w:val="99"/>
    <w:rsid w:val="00981DC3"/>
    <w:rPr>
      <w:rFonts w:ascii="Candara" w:hAnsi="Candara" w:cs="Candara"/>
      <w:sz w:val="16"/>
      <w:szCs w:val="16"/>
    </w:rPr>
  </w:style>
  <w:style w:type="paragraph" w:customStyle="1" w:styleId="Style59">
    <w:name w:val="Style59"/>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600">
    <w:name w:val="Style60"/>
    <w:basedOn w:val="a2"/>
    <w:uiPriority w:val="99"/>
    <w:rsid w:val="00981DC3"/>
    <w:pPr>
      <w:widowControl w:val="0"/>
      <w:autoSpaceDE w:val="0"/>
      <w:autoSpaceDN w:val="0"/>
      <w:adjustRightInd w:val="0"/>
      <w:spacing w:line="230" w:lineRule="exact"/>
    </w:pPr>
    <w:rPr>
      <w:rFonts w:ascii="Times New Roman" w:eastAsia="Times New Roman" w:hAnsi="Times New Roman" w:cs="Times New Roman"/>
      <w:sz w:val="24"/>
      <w:szCs w:val="24"/>
      <w:lang w:eastAsia="ru-RU"/>
    </w:rPr>
  </w:style>
  <w:style w:type="paragraph" w:customStyle="1" w:styleId="Style62">
    <w:name w:val="Style62"/>
    <w:basedOn w:val="a2"/>
    <w:uiPriority w:val="99"/>
    <w:rsid w:val="00981DC3"/>
    <w:pPr>
      <w:widowControl w:val="0"/>
      <w:autoSpaceDE w:val="0"/>
      <w:autoSpaceDN w:val="0"/>
      <w:adjustRightInd w:val="0"/>
      <w:spacing w:line="130" w:lineRule="exact"/>
      <w:ind w:firstLine="1579"/>
    </w:pPr>
    <w:rPr>
      <w:rFonts w:ascii="Times New Roman" w:eastAsia="Times New Roman" w:hAnsi="Times New Roman" w:cs="Times New Roman"/>
      <w:sz w:val="24"/>
      <w:szCs w:val="24"/>
      <w:lang w:eastAsia="ru-RU"/>
    </w:rPr>
  </w:style>
  <w:style w:type="paragraph" w:customStyle="1" w:styleId="Style63">
    <w:name w:val="Style63"/>
    <w:basedOn w:val="a2"/>
    <w:uiPriority w:val="99"/>
    <w:rsid w:val="00981DC3"/>
    <w:pPr>
      <w:widowControl w:val="0"/>
      <w:autoSpaceDE w:val="0"/>
      <w:autoSpaceDN w:val="0"/>
      <w:adjustRightInd w:val="0"/>
      <w:spacing w:line="230" w:lineRule="exact"/>
      <w:jc w:val="center"/>
    </w:pPr>
    <w:rPr>
      <w:rFonts w:ascii="Times New Roman" w:eastAsia="Times New Roman" w:hAnsi="Times New Roman" w:cs="Times New Roman"/>
      <w:sz w:val="24"/>
      <w:szCs w:val="24"/>
      <w:lang w:eastAsia="ru-RU"/>
    </w:rPr>
  </w:style>
  <w:style w:type="paragraph" w:customStyle="1" w:styleId="Style64">
    <w:name w:val="Style64"/>
    <w:basedOn w:val="a2"/>
    <w:uiPriority w:val="99"/>
    <w:rsid w:val="00981DC3"/>
    <w:pPr>
      <w:widowControl w:val="0"/>
      <w:autoSpaceDE w:val="0"/>
      <w:autoSpaceDN w:val="0"/>
      <w:adjustRightInd w:val="0"/>
      <w:spacing w:line="302" w:lineRule="exact"/>
      <w:jc w:val="center"/>
    </w:pPr>
    <w:rPr>
      <w:rFonts w:ascii="Times New Roman" w:eastAsia="Times New Roman" w:hAnsi="Times New Roman" w:cs="Times New Roman"/>
      <w:sz w:val="24"/>
      <w:szCs w:val="24"/>
      <w:lang w:eastAsia="ru-RU"/>
    </w:rPr>
  </w:style>
  <w:style w:type="paragraph" w:customStyle="1" w:styleId="Style65">
    <w:name w:val="Style65"/>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66">
    <w:name w:val="Style66"/>
    <w:basedOn w:val="a2"/>
    <w:uiPriority w:val="99"/>
    <w:rsid w:val="00981DC3"/>
    <w:pPr>
      <w:widowControl w:val="0"/>
      <w:autoSpaceDE w:val="0"/>
      <w:autoSpaceDN w:val="0"/>
      <w:adjustRightInd w:val="0"/>
      <w:spacing w:line="240" w:lineRule="exact"/>
    </w:pPr>
    <w:rPr>
      <w:rFonts w:ascii="Times New Roman" w:eastAsia="Times New Roman" w:hAnsi="Times New Roman" w:cs="Times New Roman"/>
      <w:sz w:val="24"/>
      <w:szCs w:val="24"/>
      <w:lang w:eastAsia="ru-RU"/>
    </w:rPr>
  </w:style>
  <w:style w:type="paragraph" w:customStyle="1" w:styleId="Style68">
    <w:name w:val="Style68"/>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69">
    <w:name w:val="Style69"/>
    <w:basedOn w:val="a2"/>
    <w:uiPriority w:val="99"/>
    <w:rsid w:val="00981DC3"/>
    <w:pPr>
      <w:widowControl w:val="0"/>
      <w:autoSpaceDE w:val="0"/>
      <w:autoSpaceDN w:val="0"/>
      <w:adjustRightInd w:val="0"/>
      <w:spacing w:line="216" w:lineRule="exact"/>
      <w:jc w:val="center"/>
    </w:pPr>
    <w:rPr>
      <w:rFonts w:ascii="Times New Roman" w:eastAsia="Times New Roman" w:hAnsi="Times New Roman" w:cs="Times New Roman"/>
      <w:sz w:val="24"/>
      <w:szCs w:val="24"/>
      <w:lang w:eastAsia="ru-RU"/>
    </w:rPr>
  </w:style>
  <w:style w:type="paragraph" w:customStyle="1" w:styleId="Style70">
    <w:name w:val="Style70"/>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71">
    <w:name w:val="Style71"/>
    <w:basedOn w:val="a2"/>
    <w:uiPriority w:val="99"/>
    <w:rsid w:val="00981DC3"/>
    <w:pPr>
      <w:widowControl w:val="0"/>
      <w:autoSpaceDE w:val="0"/>
      <w:autoSpaceDN w:val="0"/>
      <w:adjustRightInd w:val="0"/>
      <w:spacing w:line="216" w:lineRule="exact"/>
      <w:ind w:firstLine="192"/>
    </w:pPr>
    <w:rPr>
      <w:rFonts w:ascii="Times New Roman" w:eastAsia="Times New Roman" w:hAnsi="Times New Roman" w:cs="Times New Roman"/>
      <w:sz w:val="24"/>
      <w:szCs w:val="24"/>
      <w:lang w:eastAsia="ru-RU"/>
    </w:rPr>
  </w:style>
  <w:style w:type="character" w:customStyle="1" w:styleId="FontStyle135">
    <w:name w:val="Font Style135"/>
    <w:uiPriority w:val="99"/>
    <w:rsid w:val="00981DC3"/>
    <w:rPr>
      <w:rFonts w:ascii="Arial" w:hAnsi="Arial" w:cs="Arial"/>
      <w:sz w:val="28"/>
      <w:szCs w:val="28"/>
    </w:rPr>
  </w:style>
  <w:style w:type="character" w:customStyle="1" w:styleId="FontStyle136">
    <w:name w:val="Font Style136"/>
    <w:uiPriority w:val="99"/>
    <w:rsid w:val="00981DC3"/>
    <w:rPr>
      <w:rFonts w:ascii="Arial" w:hAnsi="Arial" w:cs="Arial"/>
      <w:b/>
      <w:bCs/>
      <w:spacing w:val="80"/>
      <w:sz w:val="24"/>
      <w:szCs w:val="24"/>
    </w:rPr>
  </w:style>
  <w:style w:type="character" w:customStyle="1" w:styleId="FontStyle137">
    <w:name w:val="Font Style137"/>
    <w:uiPriority w:val="99"/>
    <w:rsid w:val="00981DC3"/>
    <w:rPr>
      <w:rFonts w:ascii="Arial" w:hAnsi="Arial" w:cs="Arial"/>
      <w:b/>
      <w:bCs/>
      <w:sz w:val="14"/>
      <w:szCs w:val="14"/>
    </w:rPr>
  </w:style>
  <w:style w:type="character" w:customStyle="1" w:styleId="FontStyle140">
    <w:name w:val="Font Style140"/>
    <w:uiPriority w:val="99"/>
    <w:rsid w:val="00981DC3"/>
    <w:rPr>
      <w:rFonts w:ascii="Arial" w:hAnsi="Arial" w:cs="Arial"/>
      <w:sz w:val="12"/>
      <w:szCs w:val="12"/>
    </w:rPr>
  </w:style>
  <w:style w:type="character" w:customStyle="1" w:styleId="FontStyle142">
    <w:name w:val="Font Style142"/>
    <w:uiPriority w:val="99"/>
    <w:rsid w:val="00981DC3"/>
    <w:rPr>
      <w:rFonts w:ascii="Arial" w:hAnsi="Arial" w:cs="Arial"/>
      <w:spacing w:val="10"/>
      <w:sz w:val="12"/>
      <w:szCs w:val="12"/>
    </w:rPr>
  </w:style>
  <w:style w:type="paragraph" w:styleId="2ff7">
    <w:name w:val="Quote"/>
    <w:basedOn w:val="a2"/>
    <w:next w:val="a2"/>
    <w:link w:val="2ff8"/>
    <w:uiPriority w:val="29"/>
    <w:qFormat/>
    <w:rsid w:val="00981DC3"/>
    <w:rPr>
      <w:rFonts w:ascii="Calibri" w:eastAsia="Times New Roman" w:hAnsi="Calibri" w:cs="Times New Roman"/>
      <w:i/>
      <w:sz w:val="24"/>
      <w:szCs w:val="24"/>
      <w:lang w:val="en-US" w:bidi="en-US"/>
    </w:rPr>
  </w:style>
  <w:style w:type="character" w:customStyle="1" w:styleId="2ff8">
    <w:name w:val="Цитата 2 Знак"/>
    <w:basedOn w:val="a3"/>
    <w:link w:val="2ff7"/>
    <w:uiPriority w:val="29"/>
    <w:rsid w:val="00981DC3"/>
    <w:rPr>
      <w:rFonts w:ascii="Calibri" w:eastAsia="Times New Roman" w:hAnsi="Calibri" w:cs="Times New Roman"/>
      <w:i/>
      <w:sz w:val="24"/>
      <w:szCs w:val="24"/>
      <w:lang w:val="en-US" w:bidi="en-US"/>
    </w:rPr>
  </w:style>
  <w:style w:type="paragraph" w:styleId="afffffffffa">
    <w:name w:val="Intense Quote"/>
    <w:basedOn w:val="a2"/>
    <w:next w:val="a2"/>
    <w:link w:val="afffffffffb"/>
    <w:uiPriority w:val="30"/>
    <w:qFormat/>
    <w:rsid w:val="00981DC3"/>
    <w:pPr>
      <w:ind w:left="720" w:right="720"/>
    </w:pPr>
    <w:rPr>
      <w:rFonts w:ascii="Calibri" w:eastAsia="Times New Roman" w:hAnsi="Calibri" w:cs="Times New Roman"/>
      <w:b/>
      <w:i/>
      <w:sz w:val="24"/>
      <w:lang w:val="en-US" w:bidi="en-US"/>
    </w:rPr>
  </w:style>
  <w:style w:type="character" w:customStyle="1" w:styleId="afffffffffb">
    <w:name w:val="Выделенная цитата Знак"/>
    <w:basedOn w:val="a3"/>
    <w:link w:val="afffffffffa"/>
    <w:uiPriority w:val="30"/>
    <w:rsid w:val="00981DC3"/>
    <w:rPr>
      <w:rFonts w:ascii="Calibri" w:eastAsia="Times New Roman" w:hAnsi="Calibri" w:cs="Times New Roman"/>
      <w:b/>
      <w:i/>
      <w:sz w:val="24"/>
      <w:lang w:val="en-US" w:bidi="en-US"/>
    </w:rPr>
  </w:style>
  <w:style w:type="character" w:styleId="afffffffffc">
    <w:name w:val="Subtle Emphasis"/>
    <w:uiPriority w:val="19"/>
    <w:qFormat/>
    <w:rsid w:val="00981DC3"/>
    <w:rPr>
      <w:i/>
      <w:color w:val="5A5A5A"/>
    </w:rPr>
  </w:style>
  <w:style w:type="character" w:styleId="afffffffffd">
    <w:name w:val="Intense Emphasis"/>
    <w:uiPriority w:val="21"/>
    <w:qFormat/>
    <w:rsid w:val="00981DC3"/>
    <w:rPr>
      <w:b/>
      <w:i/>
      <w:sz w:val="24"/>
      <w:szCs w:val="24"/>
      <w:u w:val="single"/>
    </w:rPr>
  </w:style>
  <w:style w:type="character" w:styleId="afffffffffe">
    <w:name w:val="Subtle Reference"/>
    <w:uiPriority w:val="31"/>
    <w:qFormat/>
    <w:rsid w:val="00981DC3"/>
    <w:rPr>
      <w:sz w:val="24"/>
      <w:szCs w:val="24"/>
      <w:u w:val="single"/>
    </w:rPr>
  </w:style>
  <w:style w:type="character" w:styleId="affffffffff">
    <w:name w:val="Intense Reference"/>
    <w:uiPriority w:val="32"/>
    <w:qFormat/>
    <w:rsid w:val="00981DC3"/>
    <w:rPr>
      <w:b/>
      <w:sz w:val="24"/>
      <w:u w:val="single"/>
    </w:rPr>
  </w:style>
  <w:style w:type="character" w:styleId="affffffffff0">
    <w:name w:val="Book Title"/>
    <w:uiPriority w:val="33"/>
    <w:qFormat/>
    <w:rsid w:val="00981DC3"/>
    <w:rPr>
      <w:rFonts w:ascii="Cambria" w:eastAsia="Times New Roman" w:hAnsi="Cambria"/>
      <w:b/>
      <w:i/>
      <w:sz w:val="24"/>
      <w:szCs w:val="24"/>
    </w:rPr>
  </w:style>
  <w:style w:type="paragraph" w:customStyle="1" w:styleId="5a">
    <w:name w:val="Обычный5"/>
    <w:basedOn w:val="a2"/>
    <w:rsid w:val="00981DC3"/>
    <w:pPr>
      <w:spacing w:before="75" w:after="150"/>
      <w:ind w:left="60" w:right="60"/>
    </w:pPr>
    <w:rPr>
      <w:rFonts w:ascii="Verdana" w:eastAsia="Times New Roman" w:hAnsi="Verdana" w:cs="Times New Roman"/>
      <w:color w:val="008000"/>
      <w:sz w:val="18"/>
      <w:szCs w:val="20"/>
      <w:lang w:eastAsia="ru-RU"/>
    </w:rPr>
  </w:style>
  <w:style w:type="paragraph" w:customStyle="1" w:styleId="250">
    <w:name w:val="Основной текст 25"/>
    <w:basedOn w:val="a2"/>
    <w:rsid w:val="00981DC3"/>
    <w:pPr>
      <w:overflowPunct w:val="0"/>
      <w:autoSpaceDE w:val="0"/>
      <w:autoSpaceDN w:val="0"/>
      <w:adjustRightInd w:val="0"/>
      <w:textAlignment w:val="baseline"/>
    </w:pPr>
    <w:rPr>
      <w:rFonts w:ascii="Times New Roman" w:eastAsia="Times New Roman" w:hAnsi="Times New Roman" w:cs="Times New Roman"/>
      <w:sz w:val="24"/>
      <w:szCs w:val="20"/>
      <w:lang w:eastAsia="ru-RU"/>
    </w:rPr>
  </w:style>
  <w:style w:type="character" w:customStyle="1" w:styleId="FontStyle40">
    <w:name w:val="Font Style40"/>
    <w:uiPriority w:val="99"/>
    <w:rsid w:val="00981DC3"/>
    <w:rPr>
      <w:rFonts w:ascii="Times New Roman" w:hAnsi="Times New Roman" w:cs="Times New Roman"/>
      <w:sz w:val="22"/>
      <w:szCs w:val="22"/>
    </w:rPr>
  </w:style>
  <w:style w:type="paragraph" w:customStyle="1" w:styleId="Style18">
    <w:name w:val="Style18"/>
    <w:basedOn w:val="a2"/>
    <w:uiPriority w:val="99"/>
    <w:rsid w:val="00981DC3"/>
    <w:pPr>
      <w:widowControl w:val="0"/>
      <w:autoSpaceDE w:val="0"/>
      <w:autoSpaceDN w:val="0"/>
      <w:adjustRightInd w:val="0"/>
      <w:spacing w:line="216" w:lineRule="exact"/>
    </w:pPr>
    <w:rPr>
      <w:rFonts w:ascii="Times New Roman" w:eastAsia="Times New Roman" w:hAnsi="Times New Roman" w:cs="Times New Roman"/>
      <w:sz w:val="24"/>
      <w:szCs w:val="24"/>
      <w:lang w:eastAsia="ru-RU"/>
    </w:rPr>
  </w:style>
  <w:style w:type="paragraph" w:customStyle="1" w:styleId="Style20">
    <w:name w:val="Style20"/>
    <w:basedOn w:val="a2"/>
    <w:uiPriority w:val="99"/>
    <w:rsid w:val="00981DC3"/>
    <w:pPr>
      <w:widowControl w:val="0"/>
      <w:autoSpaceDE w:val="0"/>
      <w:autoSpaceDN w:val="0"/>
      <w:adjustRightInd w:val="0"/>
      <w:spacing w:line="221" w:lineRule="exact"/>
      <w:jc w:val="center"/>
    </w:pPr>
    <w:rPr>
      <w:rFonts w:ascii="Times New Roman" w:eastAsia="Times New Roman" w:hAnsi="Times New Roman" w:cs="Times New Roman"/>
      <w:sz w:val="24"/>
      <w:szCs w:val="24"/>
      <w:lang w:eastAsia="ru-RU"/>
    </w:rPr>
  </w:style>
  <w:style w:type="paragraph" w:customStyle="1" w:styleId="Style21">
    <w:name w:val="Style21"/>
    <w:basedOn w:val="a2"/>
    <w:uiPriority w:val="99"/>
    <w:rsid w:val="00981DC3"/>
    <w:pPr>
      <w:widowControl w:val="0"/>
      <w:autoSpaceDE w:val="0"/>
      <w:autoSpaceDN w:val="0"/>
      <w:adjustRightInd w:val="0"/>
      <w:spacing w:line="245" w:lineRule="exact"/>
    </w:pPr>
    <w:rPr>
      <w:rFonts w:ascii="Times New Roman" w:eastAsia="Times New Roman" w:hAnsi="Times New Roman" w:cs="Times New Roman"/>
      <w:sz w:val="24"/>
      <w:szCs w:val="24"/>
      <w:lang w:eastAsia="ru-RU"/>
    </w:rPr>
  </w:style>
  <w:style w:type="paragraph" w:customStyle="1" w:styleId="Style220">
    <w:name w:val="Style22"/>
    <w:basedOn w:val="a2"/>
    <w:uiPriority w:val="99"/>
    <w:rsid w:val="00981DC3"/>
    <w:pPr>
      <w:widowControl w:val="0"/>
      <w:autoSpaceDE w:val="0"/>
      <w:autoSpaceDN w:val="0"/>
      <w:adjustRightInd w:val="0"/>
      <w:spacing w:line="235" w:lineRule="exact"/>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981DC3"/>
    <w:pPr>
      <w:widowControl w:val="0"/>
      <w:autoSpaceDE w:val="0"/>
      <w:autoSpaceDN w:val="0"/>
      <w:adjustRightInd w:val="0"/>
      <w:spacing w:line="221" w:lineRule="exact"/>
      <w:jc w:val="center"/>
    </w:pPr>
    <w:rPr>
      <w:rFonts w:ascii="Times New Roman" w:eastAsia="Times New Roman" w:hAnsi="Times New Roman" w:cs="Times New Roman"/>
      <w:sz w:val="24"/>
      <w:szCs w:val="24"/>
      <w:lang w:eastAsia="ru-RU"/>
    </w:rPr>
  </w:style>
  <w:style w:type="character" w:customStyle="1" w:styleId="FontStyle45">
    <w:name w:val="Font Style45"/>
    <w:uiPriority w:val="99"/>
    <w:rsid w:val="00981DC3"/>
    <w:rPr>
      <w:rFonts w:ascii="Trebuchet MS" w:hAnsi="Trebuchet MS" w:cs="Trebuchet MS"/>
      <w:sz w:val="14"/>
      <w:szCs w:val="14"/>
    </w:rPr>
  </w:style>
  <w:style w:type="character" w:customStyle="1" w:styleId="FontStyle46">
    <w:name w:val="Font Style46"/>
    <w:uiPriority w:val="99"/>
    <w:rsid w:val="00981DC3"/>
    <w:rPr>
      <w:rFonts w:ascii="Trebuchet MS" w:hAnsi="Trebuchet MS" w:cs="Trebuchet MS"/>
      <w:b/>
      <w:bCs/>
      <w:sz w:val="16"/>
      <w:szCs w:val="16"/>
    </w:rPr>
  </w:style>
  <w:style w:type="character" w:customStyle="1" w:styleId="FontStyle47">
    <w:name w:val="Font Style47"/>
    <w:uiPriority w:val="99"/>
    <w:rsid w:val="00981DC3"/>
    <w:rPr>
      <w:rFonts w:ascii="Trebuchet MS" w:hAnsi="Trebuchet MS" w:cs="Trebuchet MS"/>
      <w:b/>
      <w:bCs/>
      <w:sz w:val="16"/>
      <w:szCs w:val="16"/>
    </w:rPr>
  </w:style>
  <w:style w:type="character" w:customStyle="1" w:styleId="FontStyle51">
    <w:name w:val="Font Style51"/>
    <w:uiPriority w:val="99"/>
    <w:rsid w:val="00981DC3"/>
    <w:rPr>
      <w:rFonts w:ascii="Trebuchet MS" w:hAnsi="Trebuchet MS" w:cs="Trebuchet MS"/>
      <w:sz w:val="14"/>
      <w:szCs w:val="14"/>
    </w:rPr>
  </w:style>
  <w:style w:type="paragraph" w:customStyle="1" w:styleId="Style16">
    <w:name w:val="Style16"/>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19">
    <w:name w:val="Style19"/>
    <w:basedOn w:val="a2"/>
    <w:uiPriority w:val="99"/>
    <w:rsid w:val="00981DC3"/>
    <w:pPr>
      <w:widowControl w:val="0"/>
      <w:autoSpaceDE w:val="0"/>
      <w:autoSpaceDN w:val="0"/>
      <w:adjustRightInd w:val="0"/>
      <w:spacing w:line="202"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981DC3"/>
    <w:rPr>
      <w:rFonts w:ascii="Trebuchet MS" w:hAnsi="Trebuchet MS" w:cs="Trebuchet MS"/>
      <w:sz w:val="16"/>
      <w:szCs w:val="16"/>
    </w:rPr>
  </w:style>
  <w:style w:type="character" w:customStyle="1" w:styleId="FontStyle71">
    <w:name w:val="Font Style71"/>
    <w:uiPriority w:val="99"/>
    <w:rsid w:val="00981DC3"/>
    <w:rPr>
      <w:rFonts w:ascii="Trebuchet MS" w:hAnsi="Trebuchet MS" w:cs="Trebuchet MS"/>
      <w:spacing w:val="-10"/>
      <w:sz w:val="14"/>
      <w:szCs w:val="14"/>
    </w:rPr>
  </w:style>
  <w:style w:type="paragraph" w:customStyle="1" w:styleId="Style17">
    <w:name w:val="Style17"/>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Style24">
    <w:name w:val="Style24"/>
    <w:basedOn w:val="a2"/>
    <w:uiPriority w:val="99"/>
    <w:rsid w:val="00981DC3"/>
    <w:pPr>
      <w:widowControl w:val="0"/>
      <w:autoSpaceDE w:val="0"/>
      <w:autoSpaceDN w:val="0"/>
      <w:adjustRightInd w:val="0"/>
    </w:pPr>
    <w:rPr>
      <w:rFonts w:ascii="Times New Roman" w:eastAsia="Times New Roman" w:hAnsi="Times New Roman" w:cs="Times New Roman"/>
      <w:sz w:val="24"/>
      <w:szCs w:val="24"/>
      <w:lang w:eastAsia="ru-RU"/>
    </w:rPr>
  </w:style>
  <w:style w:type="character" w:customStyle="1" w:styleId="FontStyle48">
    <w:name w:val="Font Style48"/>
    <w:uiPriority w:val="99"/>
    <w:rsid w:val="00981DC3"/>
    <w:rPr>
      <w:rFonts w:ascii="Arial Unicode MS" w:hAnsi="Arial Unicode MS" w:cs="Arial Unicode MS"/>
      <w:sz w:val="80"/>
      <w:szCs w:val="80"/>
    </w:rPr>
  </w:style>
  <w:style w:type="character" w:customStyle="1" w:styleId="FontStyle53">
    <w:name w:val="Font Style53"/>
    <w:uiPriority w:val="99"/>
    <w:rsid w:val="00981DC3"/>
    <w:rPr>
      <w:rFonts w:ascii="Trebuchet MS" w:hAnsi="Trebuchet MS" w:cs="Trebuchet MS"/>
      <w:sz w:val="14"/>
      <w:szCs w:val="14"/>
    </w:rPr>
  </w:style>
  <w:style w:type="character" w:customStyle="1" w:styleId="FontStyle59">
    <w:name w:val="Font Style59"/>
    <w:uiPriority w:val="99"/>
    <w:rsid w:val="00981DC3"/>
    <w:rPr>
      <w:rFonts w:ascii="Trebuchet MS" w:hAnsi="Trebuchet MS" w:cs="Trebuchet MS"/>
      <w:smallCaps/>
      <w:sz w:val="18"/>
      <w:szCs w:val="18"/>
    </w:rPr>
  </w:style>
  <w:style w:type="character" w:customStyle="1" w:styleId="FontStyle60">
    <w:name w:val="Font Style60"/>
    <w:uiPriority w:val="99"/>
    <w:rsid w:val="00981DC3"/>
    <w:rPr>
      <w:rFonts w:ascii="Consolas" w:hAnsi="Consolas" w:cs="Consolas"/>
      <w:sz w:val="56"/>
      <w:szCs w:val="56"/>
    </w:rPr>
  </w:style>
  <w:style w:type="character" w:customStyle="1" w:styleId="FontStyle68">
    <w:name w:val="Font Style68"/>
    <w:uiPriority w:val="99"/>
    <w:rsid w:val="00981DC3"/>
    <w:rPr>
      <w:rFonts w:ascii="Trebuchet MS" w:hAnsi="Trebuchet MS" w:cs="Trebuchet MS"/>
      <w:sz w:val="32"/>
      <w:szCs w:val="32"/>
    </w:rPr>
  </w:style>
  <w:style w:type="character" w:customStyle="1" w:styleId="FontStyle69">
    <w:name w:val="Font Style69"/>
    <w:uiPriority w:val="99"/>
    <w:rsid w:val="00981DC3"/>
    <w:rPr>
      <w:rFonts w:ascii="Trebuchet MS" w:hAnsi="Trebuchet MS" w:cs="Trebuchet MS"/>
      <w:b/>
      <w:bCs/>
      <w:sz w:val="14"/>
      <w:szCs w:val="14"/>
    </w:rPr>
  </w:style>
  <w:style w:type="character" w:customStyle="1" w:styleId="FontStyle31">
    <w:name w:val="Font Style31"/>
    <w:uiPriority w:val="99"/>
    <w:rsid w:val="00981DC3"/>
    <w:rPr>
      <w:rFonts w:ascii="Times New Roman" w:hAnsi="Times New Roman" w:cs="Times New Roman"/>
      <w:sz w:val="16"/>
      <w:szCs w:val="16"/>
    </w:rPr>
  </w:style>
  <w:style w:type="character" w:customStyle="1" w:styleId="FontStyle33">
    <w:name w:val="Font Style33"/>
    <w:uiPriority w:val="99"/>
    <w:rsid w:val="00981DC3"/>
    <w:rPr>
      <w:rFonts w:ascii="Times New Roman" w:hAnsi="Times New Roman" w:cs="Times New Roman"/>
      <w:b/>
      <w:bCs/>
      <w:i/>
      <w:iCs/>
      <w:sz w:val="16"/>
      <w:szCs w:val="16"/>
    </w:rPr>
  </w:style>
  <w:style w:type="character" w:customStyle="1" w:styleId="FontStyle24">
    <w:name w:val="Font Style24"/>
    <w:uiPriority w:val="99"/>
    <w:rsid w:val="00981DC3"/>
    <w:rPr>
      <w:rFonts w:ascii="Times New Roman" w:hAnsi="Times New Roman" w:cs="Times New Roman"/>
      <w:sz w:val="14"/>
      <w:szCs w:val="14"/>
    </w:rPr>
  </w:style>
  <w:style w:type="character" w:customStyle="1" w:styleId="FontStyle27">
    <w:name w:val="Font Style27"/>
    <w:uiPriority w:val="99"/>
    <w:rsid w:val="00981DC3"/>
    <w:rPr>
      <w:rFonts w:ascii="Century Gothic" w:hAnsi="Century Gothic" w:cs="Century Gothic"/>
      <w:sz w:val="18"/>
      <w:szCs w:val="18"/>
    </w:rPr>
  </w:style>
  <w:style w:type="character" w:customStyle="1" w:styleId="FontStyle28">
    <w:name w:val="Font Style28"/>
    <w:uiPriority w:val="99"/>
    <w:rsid w:val="00981DC3"/>
    <w:rPr>
      <w:rFonts w:ascii="Times New Roman" w:hAnsi="Times New Roman" w:cs="Times New Roman"/>
      <w:sz w:val="18"/>
      <w:szCs w:val="18"/>
    </w:rPr>
  </w:style>
  <w:style w:type="character" w:customStyle="1" w:styleId="FontStyle29">
    <w:name w:val="Font Style29"/>
    <w:uiPriority w:val="99"/>
    <w:rsid w:val="00981DC3"/>
    <w:rPr>
      <w:rFonts w:ascii="Times New Roman" w:hAnsi="Times New Roman" w:cs="Times New Roman"/>
      <w:i/>
      <w:iCs/>
      <w:sz w:val="24"/>
      <w:szCs w:val="24"/>
    </w:rPr>
  </w:style>
  <w:style w:type="character" w:customStyle="1" w:styleId="FontStyle30">
    <w:name w:val="Font Style30"/>
    <w:uiPriority w:val="99"/>
    <w:rsid w:val="00981DC3"/>
    <w:rPr>
      <w:rFonts w:ascii="Times New Roman" w:hAnsi="Times New Roman" w:cs="Times New Roman"/>
      <w:b/>
      <w:bCs/>
      <w:sz w:val="14"/>
      <w:szCs w:val="14"/>
    </w:rPr>
  </w:style>
  <w:style w:type="paragraph" w:customStyle="1" w:styleId="Style75">
    <w:name w:val="Style75"/>
    <w:basedOn w:val="a2"/>
    <w:uiPriority w:val="99"/>
    <w:rsid w:val="00981DC3"/>
    <w:pPr>
      <w:widowControl w:val="0"/>
      <w:autoSpaceDE w:val="0"/>
      <w:autoSpaceDN w:val="0"/>
      <w:adjustRightInd w:val="0"/>
      <w:spacing w:line="218" w:lineRule="exact"/>
      <w:ind w:firstLine="374"/>
    </w:pPr>
    <w:rPr>
      <w:rFonts w:ascii="Times New Roman" w:eastAsia="Times New Roman" w:hAnsi="Times New Roman" w:cs="Times New Roman"/>
      <w:sz w:val="24"/>
      <w:szCs w:val="24"/>
      <w:lang w:eastAsia="ru-RU"/>
    </w:rPr>
  </w:style>
  <w:style w:type="character" w:customStyle="1" w:styleId="FontStyle36">
    <w:name w:val="Font Style36"/>
    <w:uiPriority w:val="99"/>
    <w:rsid w:val="00981DC3"/>
    <w:rPr>
      <w:rFonts w:ascii="Times New Roman" w:hAnsi="Times New Roman" w:cs="Times New Roman"/>
      <w:spacing w:val="20"/>
      <w:sz w:val="20"/>
      <w:szCs w:val="20"/>
    </w:rPr>
  </w:style>
  <w:style w:type="character" w:customStyle="1" w:styleId="FontStyle44">
    <w:name w:val="Font Style44"/>
    <w:uiPriority w:val="99"/>
    <w:rsid w:val="00981DC3"/>
    <w:rPr>
      <w:rFonts w:ascii="Garamond" w:hAnsi="Garamond" w:cs="Garamond"/>
      <w:b/>
      <w:bCs/>
      <w:spacing w:val="-10"/>
      <w:sz w:val="32"/>
      <w:szCs w:val="32"/>
    </w:rPr>
  </w:style>
  <w:style w:type="character" w:customStyle="1" w:styleId="FontStyle32">
    <w:name w:val="Font Style32"/>
    <w:uiPriority w:val="99"/>
    <w:rsid w:val="00981DC3"/>
    <w:rPr>
      <w:rFonts w:ascii="Times New Roman" w:hAnsi="Times New Roman" w:cs="Times New Roman"/>
      <w:b/>
      <w:bCs/>
      <w:spacing w:val="10"/>
      <w:sz w:val="22"/>
      <w:szCs w:val="22"/>
    </w:rPr>
  </w:style>
  <w:style w:type="character" w:customStyle="1" w:styleId="FontStyle43">
    <w:name w:val="Font Style43"/>
    <w:uiPriority w:val="99"/>
    <w:rsid w:val="00981DC3"/>
    <w:rPr>
      <w:rFonts w:ascii="Times New Roman" w:hAnsi="Times New Roman" w:cs="Times New Roman"/>
      <w:spacing w:val="10"/>
      <w:sz w:val="18"/>
      <w:szCs w:val="18"/>
    </w:rPr>
  </w:style>
  <w:style w:type="character" w:styleId="HTML2">
    <w:name w:val="HTML Cite"/>
    <w:uiPriority w:val="99"/>
    <w:semiHidden/>
    <w:unhideWhenUsed/>
    <w:rsid w:val="00981DC3"/>
    <w:rPr>
      <w:i/>
      <w:iCs/>
    </w:rPr>
  </w:style>
  <w:style w:type="paragraph" w:customStyle="1" w:styleId="01">
    <w:name w:val="КК0"/>
    <w:basedOn w:val="a2"/>
    <w:link w:val="02"/>
    <w:qFormat/>
    <w:rsid w:val="00981DC3"/>
    <w:pPr>
      <w:spacing w:before="120" w:after="120"/>
      <w:ind w:firstLine="709"/>
    </w:pPr>
    <w:rPr>
      <w:rFonts w:ascii="Times New Roman" w:eastAsia="Times New Roman" w:hAnsi="Times New Roman" w:cs="Times New Roman"/>
      <w:sz w:val="26"/>
      <w:szCs w:val="26"/>
      <w:lang w:eastAsia="ru-RU"/>
    </w:rPr>
  </w:style>
  <w:style w:type="character" w:customStyle="1" w:styleId="02">
    <w:name w:val="КК0 Знак"/>
    <w:link w:val="01"/>
    <w:rsid w:val="00981DC3"/>
    <w:rPr>
      <w:rFonts w:ascii="Times New Roman" w:eastAsia="Times New Roman" w:hAnsi="Times New Roman" w:cs="Times New Roman"/>
      <w:sz w:val="26"/>
      <w:szCs w:val="26"/>
      <w:lang w:eastAsia="ru-RU"/>
    </w:rPr>
  </w:style>
  <w:style w:type="character" w:customStyle="1" w:styleId="apple-style-span">
    <w:name w:val="apple-style-span"/>
    <w:basedOn w:val="a3"/>
    <w:rsid w:val="00981DC3"/>
  </w:style>
  <w:style w:type="character" w:customStyle="1" w:styleId="FontStyle92">
    <w:name w:val="Font Style92"/>
    <w:uiPriority w:val="99"/>
    <w:rsid w:val="00981DC3"/>
    <w:rPr>
      <w:rFonts w:ascii="Times New Roman" w:hAnsi="Times New Roman" w:cs="Times New Roman"/>
      <w:b/>
      <w:bCs/>
      <w:sz w:val="10"/>
      <w:szCs w:val="10"/>
    </w:rPr>
  </w:style>
  <w:style w:type="character" w:customStyle="1" w:styleId="FontStyle98">
    <w:name w:val="Font Style98"/>
    <w:uiPriority w:val="99"/>
    <w:rsid w:val="00981DC3"/>
    <w:rPr>
      <w:rFonts w:ascii="Times New Roman" w:hAnsi="Times New Roman" w:cs="Times New Roman"/>
      <w:sz w:val="14"/>
      <w:szCs w:val="14"/>
    </w:rPr>
  </w:style>
  <w:style w:type="character" w:customStyle="1" w:styleId="FontStyle103">
    <w:name w:val="Font Style103"/>
    <w:uiPriority w:val="99"/>
    <w:rsid w:val="00981DC3"/>
    <w:rPr>
      <w:rFonts w:ascii="Times New Roman" w:hAnsi="Times New Roman" w:cs="Times New Roman"/>
      <w:b/>
      <w:bCs/>
      <w:spacing w:val="-10"/>
      <w:sz w:val="8"/>
      <w:szCs w:val="8"/>
    </w:rPr>
  </w:style>
  <w:style w:type="character" w:customStyle="1" w:styleId="FontStyle87">
    <w:name w:val="Font Style87"/>
    <w:uiPriority w:val="99"/>
    <w:rsid w:val="00981DC3"/>
    <w:rPr>
      <w:rFonts w:ascii="Candara" w:hAnsi="Candara" w:cs="Candara"/>
      <w:b/>
      <w:bCs/>
      <w:spacing w:val="-10"/>
      <w:sz w:val="18"/>
      <w:szCs w:val="18"/>
    </w:rPr>
  </w:style>
  <w:style w:type="character" w:customStyle="1" w:styleId="FontStyle89">
    <w:name w:val="Font Style89"/>
    <w:uiPriority w:val="99"/>
    <w:rsid w:val="00981DC3"/>
    <w:rPr>
      <w:rFonts w:ascii="Times New Roman" w:hAnsi="Times New Roman" w:cs="Times New Roman"/>
      <w:sz w:val="16"/>
      <w:szCs w:val="16"/>
    </w:rPr>
  </w:style>
  <w:style w:type="character" w:customStyle="1" w:styleId="FontStyle90">
    <w:name w:val="Font Style90"/>
    <w:uiPriority w:val="99"/>
    <w:rsid w:val="00981DC3"/>
    <w:rPr>
      <w:rFonts w:ascii="Garamond" w:hAnsi="Garamond" w:cs="Garamond"/>
      <w:b/>
      <w:bCs/>
      <w:i/>
      <w:iCs/>
      <w:spacing w:val="-10"/>
      <w:sz w:val="18"/>
      <w:szCs w:val="18"/>
    </w:rPr>
  </w:style>
  <w:style w:type="character" w:customStyle="1" w:styleId="FontStyle96">
    <w:name w:val="Font Style96"/>
    <w:uiPriority w:val="99"/>
    <w:rsid w:val="00981DC3"/>
    <w:rPr>
      <w:rFonts w:ascii="Times New Roman" w:hAnsi="Times New Roman" w:cs="Times New Roman"/>
      <w:sz w:val="46"/>
      <w:szCs w:val="46"/>
    </w:rPr>
  </w:style>
  <w:style w:type="character" w:customStyle="1" w:styleId="FontStyle88">
    <w:name w:val="Font Style88"/>
    <w:uiPriority w:val="99"/>
    <w:rsid w:val="00981DC3"/>
    <w:rPr>
      <w:rFonts w:ascii="Century Gothic" w:hAnsi="Century Gothic" w:cs="Century Gothic"/>
      <w:sz w:val="28"/>
      <w:szCs w:val="28"/>
    </w:rPr>
  </w:style>
  <w:style w:type="paragraph" w:customStyle="1" w:styleId="Style82">
    <w:name w:val="Style82"/>
    <w:basedOn w:val="a2"/>
    <w:uiPriority w:val="99"/>
    <w:rsid w:val="00981DC3"/>
    <w:pPr>
      <w:widowControl w:val="0"/>
      <w:autoSpaceDE w:val="0"/>
      <w:autoSpaceDN w:val="0"/>
      <w:adjustRightInd w:val="0"/>
      <w:spacing w:line="698" w:lineRule="exact"/>
      <w:ind w:hanging="65"/>
    </w:pPr>
    <w:rPr>
      <w:rFonts w:ascii="Times New Roman" w:eastAsia="Times New Roman" w:hAnsi="Times New Roman" w:cs="Times New Roman"/>
      <w:sz w:val="24"/>
      <w:szCs w:val="24"/>
      <w:lang w:eastAsia="ru-RU"/>
    </w:rPr>
  </w:style>
  <w:style w:type="paragraph" w:customStyle="1" w:styleId="Style84">
    <w:name w:val="Style84"/>
    <w:basedOn w:val="a2"/>
    <w:uiPriority w:val="99"/>
    <w:rsid w:val="00981DC3"/>
    <w:pPr>
      <w:widowControl w:val="0"/>
      <w:autoSpaceDE w:val="0"/>
      <w:autoSpaceDN w:val="0"/>
      <w:adjustRightInd w:val="0"/>
      <w:spacing w:line="194" w:lineRule="exact"/>
      <w:jc w:val="right"/>
    </w:pPr>
    <w:rPr>
      <w:rFonts w:ascii="Times New Roman" w:eastAsia="Times New Roman" w:hAnsi="Times New Roman" w:cs="Times New Roman"/>
      <w:sz w:val="24"/>
      <w:szCs w:val="24"/>
      <w:lang w:eastAsia="ru-RU"/>
    </w:rPr>
  </w:style>
  <w:style w:type="character" w:customStyle="1" w:styleId="FontStyle35">
    <w:name w:val="Font Style35"/>
    <w:uiPriority w:val="99"/>
    <w:rsid w:val="00981DC3"/>
    <w:rPr>
      <w:rFonts w:ascii="Times New Roman" w:hAnsi="Times New Roman" w:cs="Times New Roman"/>
      <w:b/>
      <w:bCs/>
      <w:sz w:val="20"/>
      <w:szCs w:val="20"/>
    </w:rPr>
  </w:style>
  <w:style w:type="character" w:customStyle="1" w:styleId="FontStyle38">
    <w:name w:val="Font Style38"/>
    <w:uiPriority w:val="99"/>
    <w:rsid w:val="00981DC3"/>
    <w:rPr>
      <w:rFonts w:ascii="Times New Roman" w:hAnsi="Times New Roman" w:cs="Times New Roman"/>
      <w:sz w:val="20"/>
      <w:szCs w:val="20"/>
    </w:rPr>
  </w:style>
  <w:style w:type="character" w:customStyle="1" w:styleId="FontStyle55">
    <w:name w:val="Font Style55"/>
    <w:uiPriority w:val="99"/>
    <w:rsid w:val="00981DC3"/>
    <w:rPr>
      <w:rFonts w:ascii="Times New Roman" w:hAnsi="Times New Roman" w:cs="Times New Roman"/>
      <w:b/>
      <w:bCs/>
      <w:smallCaps/>
      <w:sz w:val="20"/>
      <w:szCs w:val="20"/>
    </w:rPr>
  </w:style>
  <w:style w:type="character" w:customStyle="1" w:styleId="FontStyle41">
    <w:name w:val="Font Style41"/>
    <w:uiPriority w:val="99"/>
    <w:rsid w:val="00981DC3"/>
    <w:rPr>
      <w:rFonts w:ascii="Times New Roman" w:hAnsi="Times New Roman" w:cs="Times New Roman"/>
      <w:spacing w:val="10"/>
      <w:sz w:val="20"/>
      <w:szCs w:val="20"/>
    </w:rPr>
  </w:style>
  <w:style w:type="character" w:customStyle="1" w:styleId="FontStyle42">
    <w:name w:val="Font Style42"/>
    <w:uiPriority w:val="99"/>
    <w:rsid w:val="00981DC3"/>
    <w:rPr>
      <w:rFonts w:ascii="Times New Roman" w:hAnsi="Times New Roman" w:cs="Times New Roman"/>
      <w:sz w:val="18"/>
      <w:szCs w:val="18"/>
    </w:rPr>
  </w:style>
  <w:style w:type="paragraph" w:customStyle="1" w:styleId="affffffffff1">
    <w:name w:val="табл_строка"/>
    <w:basedOn w:val="ae"/>
    <w:rsid w:val="00981DC3"/>
    <w:pPr>
      <w:spacing w:before="120" w:line="240" w:lineRule="auto"/>
      <w:jc w:val="center"/>
    </w:pPr>
    <w:rPr>
      <w:rFonts w:eastAsia="Times New Roman"/>
      <w:spacing w:val="0"/>
      <w:szCs w:val="20"/>
    </w:rPr>
  </w:style>
  <w:style w:type="paragraph" w:customStyle="1" w:styleId="affffffffff2">
    <w:name w:val="Основной текст продолжение"/>
    <w:basedOn w:val="ae"/>
    <w:next w:val="ae"/>
    <w:rsid w:val="00981DC3"/>
    <w:pPr>
      <w:spacing w:before="120" w:line="240" w:lineRule="auto"/>
    </w:pPr>
    <w:rPr>
      <w:rFonts w:eastAsia="Times New Roman"/>
      <w:spacing w:val="0"/>
      <w:szCs w:val="20"/>
    </w:rPr>
  </w:style>
  <w:style w:type="character" w:customStyle="1" w:styleId="3f7">
    <w:name w:val="Основной шрифт абзаца3"/>
    <w:rsid w:val="00981DC3"/>
  </w:style>
  <w:style w:type="character" w:customStyle="1" w:styleId="WW-Absatz-Standardschriftart1111">
    <w:name w:val="WW-Absatz-Standardschriftart1111"/>
    <w:rsid w:val="00981DC3"/>
  </w:style>
  <w:style w:type="character" w:customStyle="1" w:styleId="WW-Absatz-Standardschriftart11111">
    <w:name w:val="WW-Absatz-Standardschriftart11111"/>
    <w:rsid w:val="00981DC3"/>
  </w:style>
  <w:style w:type="character" w:customStyle="1" w:styleId="WW-Absatz-Standardschriftart111111">
    <w:name w:val="WW-Absatz-Standardschriftart111111"/>
    <w:rsid w:val="00981DC3"/>
  </w:style>
  <w:style w:type="paragraph" w:customStyle="1" w:styleId="4f5">
    <w:name w:val="Название4"/>
    <w:basedOn w:val="a2"/>
    <w:rsid w:val="00981DC3"/>
    <w:pPr>
      <w:widowControl w:val="0"/>
      <w:suppressLineNumbers/>
      <w:suppressAutoHyphens/>
      <w:spacing w:before="120" w:after="120"/>
      <w:ind w:firstLine="709"/>
    </w:pPr>
    <w:rPr>
      <w:rFonts w:ascii="Arial" w:eastAsia="Lucida Sans Unicode" w:hAnsi="Arial" w:cs="Tahoma"/>
      <w:i/>
      <w:iCs/>
      <w:kern w:val="1"/>
      <w:sz w:val="24"/>
      <w:szCs w:val="24"/>
      <w:lang w:eastAsia="ar-SA"/>
    </w:rPr>
  </w:style>
  <w:style w:type="paragraph" w:customStyle="1" w:styleId="4f6">
    <w:name w:val="Указатель4"/>
    <w:basedOn w:val="a2"/>
    <w:rsid w:val="00981DC3"/>
    <w:pPr>
      <w:widowControl w:val="0"/>
      <w:suppressLineNumbers/>
      <w:suppressAutoHyphens/>
      <w:ind w:firstLine="709"/>
    </w:pPr>
    <w:rPr>
      <w:rFonts w:ascii="Arial" w:eastAsia="Lucida Sans Unicode" w:hAnsi="Arial" w:cs="Tahoma"/>
      <w:kern w:val="1"/>
      <w:sz w:val="20"/>
      <w:szCs w:val="24"/>
      <w:lang w:eastAsia="ar-SA"/>
    </w:rPr>
  </w:style>
  <w:style w:type="paragraph" w:customStyle="1" w:styleId="3f8">
    <w:name w:val="Название3"/>
    <w:basedOn w:val="a2"/>
    <w:rsid w:val="00981DC3"/>
    <w:pPr>
      <w:widowControl w:val="0"/>
      <w:suppressLineNumbers/>
      <w:suppressAutoHyphens/>
      <w:spacing w:before="120" w:after="120"/>
      <w:ind w:firstLine="709"/>
    </w:pPr>
    <w:rPr>
      <w:rFonts w:ascii="Arial" w:eastAsia="Lucida Sans Unicode" w:hAnsi="Arial" w:cs="Tahoma"/>
      <w:i/>
      <w:iCs/>
      <w:kern w:val="1"/>
      <w:sz w:val="24"/>
      <w:szCs w:val="24"/>
      <w:lang w:eastAsia="ar-SA"/>
    </w:rPr>
  </w:style>
  <w:style w:type="paragraph" w:customStyle="1" w:styleId="3f9">
    <w:name w:val="Указатель3"/>
    <w:basedOn w:val="a2"/>
    <w:rsid w:val="00981DC3"/>
    <w:pPr>
      <w:widowControl w:val="0"/>
      <w:suppressLineNumbers/>
      <w:suppressAutoHyphens/>
      <w:ind w:firstLine="709"/>
    </w:pPr>
    <w:rPr>
      <w:rFonts w:ascii="Arial" w:eastAsia="Lucida Sans Unicode" w:hAnsi="Arial" w:cs="Tahoma"/>
      <w:kern w:val="1"/>
      <w:sz w:val="20"/>
      <w:szCs w:val="24"/>
      <w:lang w:eastAsia="ar-SA"/>
    </w:rPr>
  </w:style>
  <w:style w:type="character" w:customStyle="1" w:styleId="FontStyle20">
    <w:name w:val="Font Style20"/>
    <w:uiPriority w:val="99"/>
    <w:rsid w:val="00981DC3"/>
    <w:rPr>
      <w:rFonts w:ascii="Times New Roman" w:hAnsi="Times New Roman" w:cs="Times New Roman"/>
      <w:b/>
      <w:bCs/>
      <w:sz w:val="16"/>
      <w:szCs w:val="16"/>
    </w:rPr>
  </w:style>
  <w:style w:type="character" w:customStyle="1" w:styleId="WW8Num1z2">
    <w:name w:val="WW8Num1z2"/>
    <w:rsid w:val="00981DC3"/>
    <w:rPr>
      <w:rFonts w:ascii="StarSymbol" w:hAnsi="StarSymbol" w:cs="StarSymbol"/>
      <w:sz w:val="18"/>
      <w:szCs w:val="18"/>
    </w:rPr>
  </w:style>
  <w:style w:type="character" w:customStyle="1" w:styleId="FontStyle14">
    <w:name w:val="Font Style14"/>
    <w:rsid w:val="00981DC3"/>
    <w:rPr>
      <w:rFonts w:ascii="Times New Roman" w:hAnsi="Times New Roman" w:cs="Times New Roman"/>
      <w:b/>
      <w:bCs/>
      <w:smallCaps/>
      <w:sz w:val="22"/>
      <w:szCs w:val="22"/>
    </w:rPr>
  </w:style>
  <w:style w:type="character" w:customStyle="1" w:styleId="FontStyle15">
    <w:name w:val="Font Style15"/>
    <w:uiPriority w:val="99"/>
    <w:rsid w:val="00981DC3"/>
    <w:rPr>
      <w:rFonts w:ascii="Times New Roman" w:hAnsi="Times New Roman" w:cs="Times New Roman"/>
      <w:sz w:val="22"/>
      <w:szCs w:val="22"/>
    </w:rPr>
  </w:style>
  <w:style w:type="character" w:customStyle="1" w:styleId="FontStyle39">
    <w:name w:val="Font Style39"/>
    <w:uiPriority w:val="99"/>
    <w:rsid w:val="00981DC3"/>
    <w:rPr>
      <w:rFonts w:ascii="Times New Roman" w:hAnsi="Times New Roman" w:cs="Times New Roman"/>
      <w:b/>
      <w:bCs/>
      <w:sz w:val="28"/>
      <w:szCs w:val="28"/>
    </w:rPr>
  </w:style>
  <w:style w:type="character" w:customStyle="1" w:styleId="FontStyle84">
    <w:name w:val="Font Style84"/>
    <w:uiPriority w:val="99"/>
    <w:rsid w:val="00981DC3"/>
    <w:rPr>
      <w:rFonts w:ascii="Times New Roman" w:hAnsi="Times New Roman" w:cs="Times New Roman"/>
      <w:sz w:val="18"/>
      <w:szCs w:val="18"/>
    </w:rPr>
  </w:style>
  <w:style w:type="character" w:customStyle="1" w:styleId="contww1">
    <w:name w:val="contww1"/>
    <w:rsid w:val="00981DC3"/>
    <w:rPr>
      <w:sz w:val="26"/>
      <w:szCs w:val="26"/>
    </w:rPr>
  </w:style>
  <w:style w:type="character" w:styleId="HTML3">
    <w:name w:val="HTML Typewriter"/>
    <w:uiPriority w:val="99"/>
    <w:semiHidden/>
    <w:unhideWhenUsed/>
    <w:rsid w:val="00981DC3"/>
    <w:rPr>
      <w:rFonts w:ascii="Courier New" w:eastAsia="Times New Roman" w:hAnsi="Courier New" w:cs="Courier New"/>
      <w:sz w:val="20"/>
      <w:szCs w:val="20"/>
    </w:rPr>
  </w:style>
  <w:style w:type="numbering" w:customStyle="1" w:styleId="1111111">
    <w:name w:val="1 / 1.1 / 1.1.11"/>
    <w:basedOn w:val="a5"/>
    <w:next w:val="111111"/>
    <w:semiHidden/>
    <w:rsid w:val="00981DC3"/>
    <w:pPr>
      <w:numPr>
        <w:numId w:val="33"/>
      </w:numPr>
    </w:pPr>
  </w:style>
  <w:style w:type="numbering" w:styleId="111111">
    <w:name w:val="Outline List 2"/>
    <w:basedOn w:val="a5"/>
    <w:uiPriority w:val="99"/>
    <w:semiHidden/>
    <w:unhideWhenUsed/>
    <w:rsid w:val="00981DC3"/>
    <w:pPr>
      <w:numPr>
        <w:numId w:val="34"/>
      </w:numPr>
    </w:pPr>
  </w:style>
  <w:style w:type="character" w:customStyle="1" w:styleId="FontStyle85">
    <w:name w:val="Font Style85"/>
    <w:uiPriority w:val="99"/>
    <w:rsid w:val="00981DC3"/>
    <w:rPr>
      <w:rFonts w:ascii="Times New Roman" w:hAnsi="Times New Roman" w:cs="Times New Roman"/>
      <w:b/>
      <w:bCs/>
      <w:sz w:val="26"/>
      <w:szCs w:val="26"/>
    </w:rPr>
  </w:style>
  <w:style w:type="character" w:customStyle="1" w:styleId="FontStyle86">
    <w:name w:val="Font Style86"/>
    <w:uiPriority w:val="99"/>
    <w:rsid w:val="00981DC3"/>
    <w:rPr>
      <w:rFonts w:ascii="Times New Roman" w:hAnsi="Times New Roman" w:cs="Times New Roman"/>
      <w:i/>
      <w:iCs/>
      <w:sz w:val="26"/>
      <w:szCs w:val="26"/>
    </w:rPr>
  </w:style>
  <w:style w:type="character" w:customStyle="1" w:styleId="geo">
    <w:name w:val="geo"/>
    <w:basedOn w:val="a3"/>
    <w:rsid w:val="00981DC3"/>
  </w:style>
  <w:style w:type="character" w:customStyle="1" w:styleId="latitude">
    <w:name w:val="latitude"/>
    <w:basedOn w:val="a3"/>
    <w:rsid w:val="00981DC3"/>
  </w:style>
  <w:style w:type="character" w:customStyle="1" w:styleId="longitude">
    <w:name w:val="longitude"/>
    <w:basedOn w:val="a3"/>
    <w:rsid w:val="00981DC3"/>
  </w:style>
  <w:style w:type="character" w:customStyle="1" w:styleId="coordinates1">
    <w:name w:val="coordinates1"/>
    <w:rsid w:val="00981DC3"/>
    <w:rPr>
      <w:caps w:val="0"/>
    </w:rPr>
  </w:style>
  <w:style w:type="character" w:customStyle="1" w:styleId="geo-lat1">
    <w:name w:val="geo-lat1"/>
    <w:basedOn w:val="a3"/>
    <w:rsid w:val="00981DC3"/>
  </w:style>
  <w:style w:type="character" w:customStyle="1" w:styleId="geo-lon1">
    <w:name w:val="geo-lon1"/>
    <w:basedOn w:val="a3"/>
    <w:rsid w:val="00981DC3"/>
  </w:style>
  <w:style w:type="character" w:customStyle="1" w:styleId="geo-multi-punct1">
    <w:name w:val="geo-multi-punct1"/>
    <w:rsid w:val="00981DC3"/>
    <w:rPr>
      <w:vanish/>
      <w:webHidden w:val="0"/>
      <w:specVanish w:val="0"/>
    </w:rPr>
  </w:style>
  <w:style w:type="character" w:customStyle="1" w:styleId="plainlinksneverexpand1">
    <w:name w:val="plainlinksneverexpand1"/>
    <w:basedOn w:val="a3"/>
    <w:rsid w:val="00981DC3"/>
  </w:style>
  <w:style w:type="character" w:customStyle="1" w:styleId="editsection">
    <w:name w:val="editsection"/>
    <w:basedOn w:val="a3"/>
    <w:rsid w:val="00981DC3"/>
  </w:style>
  <w:style w:type="paragraph" w:customStyle="1" w:styleId="NormalArial1272">
    <w:name w:val="Стиль Normal + Arial по ширине Первая строка:  1.27 см Перед:  2..."/>
    <w:basedOn w:val="4f4"/>
    <w:rsid w:val="00981DC3"/>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0">
    <w:name w:val="Normal1"/>
    <w:rsid w:val="00981DC3"/>
    <w:pPr>
      <w:spacing w:before="20" w:after="20"/>
      <w:ind w:firstLine="454"/>
    </w:pPr>
    <w:rPr>
      <w:rFonts w:ascii="Times New Roman" w:eastAsia="Times New Roman" w:hAnsi="Times New Roman" w:cs="Times New Roman"/>
      <w:sz w:val="20"/>
      <w:szCs w:val="20"/>
      <w:lang w:eastAsia="ru-RU"/>
    </w:rPr>
  </w:style>
  <w:style w:type="paragraph" w:customStyle="1" w:styleId="216">
    <w:name w:val="Заголовок 21"/>
    <w:basedOn w:val="4f4"/>
    <w:next w:val="4f4"/>
    <w:rsid w:val="00981DC3"/>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8">
    <w:name w:val="Заголовок 31"/>
    <w:basedOn w:val="4f4"/>
    <w:next w:val="4f4"/>
    <w:rsid w:val="00981DC3"/>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26">
    <w:name w:val="Заголовок 12"/>
    <w:basedOn w:val="4f4"/>
    <w:next w:val="4f4"/>
    <w:rsid w:val="00981DC3"/>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ff3">
    <w:name w:val="НАЗВАНИЕ КК"/>
    <w:basedOn w:val="a2"/>
    <w:link w:val="affffffffff4"/>
    <w:rsid w:val="00981DC3"/>
    <w:pPr>
      <w:jc w:val="center"/>
    </w:pPr>
    <w:rPr>
      <w:rFonts w:ascii="Times New Roman" w:eastAsia="Times New Roman" w:hAnsi="Times New Roman" w:cs="Times New Roman"/>
      <w:b/>
      <w:sz w:val="28"/>
      <w:szCs w:val="28"/>
      <w:lang w:eastAsia="ru-RU"/>
    </w:rPr>
  </w:style>
  <w:style w:type="character" w:customStyle="1" w:styleId="affffffffff4">
    <w:name w:val="НАЗВАНИЕ КК Знак"/>
    <w:link w:val="affffffffff3"/>
    <w:rsid w:val="00981DC3"/>
    <w:rPr>
      <w:rFonts w:ascii="Times New Roman" w:eastAsia="Times New Roman" w:hAnsi="Times New Roman" w:cs="Times New Roman"/>
      <w:b/>
      <w:sz w:val="28"/>
      <w:szCs w:val="28"/>
      <w:lang w:eastAsia="ru-RU"/>
    </w:rPr>
  </w:style>
  <w:style w:type="paragraph" w:customStyle="1" w:styleId="citata">
    <w:name w:val="citata"/>
    <w:basedOn w:val="a2"/>
    <w:rsid w:val="00981DC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Normal10-021">
    <w:name w:val="Normal + 10 пт полужирный По центру Слева:  -02 см Справ... Знак Знак1"/>
    <w:rsid w:val="00981DC3"/>
    <w:rPr>
      <w:b/>
      <w:bCs/>
    </w:rPr>
  </w:style>
  <w:style w:type="paragraph" w:customStyle="1" w:styleId="bodypolemneniy">
    <w:name w:val="bodypolemneniy"/>
    <w:basedOn w:val="a2"/>
    <w:rsid w:val="00981DC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fffffffff5">
    <w:name w:val="a"/>
    <w:basedOn w:val="a2"/>
    <w:rsid w:val="00981DC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13">
    <w:name w:val="Знак1 Знак Знак Знак1"/>
    <w:basedOn w:val="a2"/>
    <w:rsid w:val="00981DC3"/>
    <w:pPr>
      <w:spacing w:after="60"/>
      <w:ind w:firstLine="709"/>
    </w:pPr>
    <w:rPr>
      <w:rFonts w:ascii="Arial" w:eastAsia="Times New Roman" w:hAnsi="Arial" w:cs="Arial"/>
      <w:bCs/>
      <w:sz w:val="24"/>
      <w:szCs w:val="24"/>
      <w:lang w:eastAsia="ru-RU"/>
    </w:rPr>
  </w:style>
  <w:style w:type="character" w:customStyle="1" w:styleId="wmi-callto">
    <w:name w:val="wmi-callto"/>
    <w:basedOn w:val="a3"/>
    <w:rsid w:val="00981DC3"/>
  </w:style>
  <w:style w:type="paragraph" w:customStyle="1" w:styleId="xl126">
    <w:name w:val="xl126"/>
    <w:basedOn w:val="a2"/>
    <w:rsid w:val="00981DC3"/>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27">
    <w:name w:val="xl127"/>
    <w:basedOn w:val="a2"/>
    <w:rsid w:val="00981DC3"/>
    <w:pPr>
      <w:pBdr>
        <w:top w:val="single" w:sz="4" w:space="0" w:color="auto"/>
      </w:pBdr>
      <w:spacing w:before="100" w:beforeAutospacing="1" w:after="100" w:afterAutospacing="1"/>
      <w:jc w:val="center"/>
    </w:pPr>
    <w:rPr>
      <w:rFonts w:ascii="Times New Roman" w:eastAsia="Times New Roman" w:hAnsi="Times New Roman" w:cs="Times New Roman"/>
      <w:sz w:val="20"/>
      <w:szCs w:val="20"/>
      <w:lang w:eastAsia="ru-RU"/>
    </w:rPr>
  </w:style>
  <w:style w:type="paragraph" w:customStyle="1" w:styleId="xl128">
    <w:name w:val="xl128"/>
    <w:basedOn w:val="a2"/>
    <w:rsid w:val="00981DC3"/>
    <w:pPr>
      <w:pBdr>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0"/>
      <w:szCs w:val="20"/>
      <w:lang w:eastAsia="ru-RU"/>
    </w:rPr>
  </w:style>
  <w:style w:type="paragraph" w:customStyle="1" w:styleId="xl129">
    <w:name w:val="xl129"/>
    <w:basedOn w:val="a2"/>
    <w:rsid w:val="00981DC3"/>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FFFF"/>
      <w:sz w:val="20"/>
      <w:szCs w:val="20"/>
      <w:lang w:eastAsia="ru-RU"/>
    </w:rPr>
  </w:style>
  <w:style w:type="paragraph" w:customStyle="1" w:styleId="xl130">
    <w:name w:val="xl130"/>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1">
    <w:name w:val="xl131"/>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2">
    <w:name w:val="xl132"/>
    <w:basedOn w:val="a2"/>
    <w:rsid w:val="00981D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3">
    <w:name w:val="xl133"/>
    <w:basedOn w:val="a2"/>
    <w:rsid w:val="00981D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4">
    <w:name w:val="xl134"/>
    <w:basedOn w:val="a2"/>
    <w:rsid w:val="00981DC3"/>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5">
    <w:name w:val="xl135"/>
    <w:basedOn w:val="a2"/>
    <w:rsid w:val="00981DC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2"/>
    <w:rsid w:val="00981DC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2"/>
    <w:rsid w:val="00981DC3"/>
    <w:pPr>
      <w:spacing w:before="100" w:beforeAutospacing="1" w:after="100" w:afterAutospacing="1"/>
      <w:jc w:val="center"/>
      <w:textAlignment w:val="center"/>
    </w:pPr>
    <w:rPr>
      <w:rFonts w:ascii="Times New Roman" w:eastAsia="Times New Roman" w:hAnsi="Times New Roman" w:cs="Times New Roman"/>
      <w:b/>
      <w:bCs/>
      <w:sz w:val="20"/>
      <w:szCs w:val="20"/>
      <w:lang w:eastAsia="ru-RU"/>
    </w:rPr>
  </w:style>
  <w:style w:type="character" w:customStyle="1" w:styleId="Normal2">
    <w:name w:val="Normal Знак Знак2"/>
    <w:rsid w:val="00981DC3"/>
    <w:rPr>
      <w:sz w:val="22"/>
      <w:lang w:bidi="ar-SA"/>
    </w:rPr>
  </w:style>
  <w:style w:type="paragraph" w:customStyle="1" w:styleId="textb">
    <w:name w:val="textb"/>
    <w:basedOn w:val="a2"/>
    <w:rsid w:val="00981DC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doccaption">
    <w:name w:val="doccaption"/>
    <w:basedOn w:val="a3"/>
    <w:rsid w:val="00981DC3"/>
  </w:style>
  <w:style w:type="character" w:customStyle="1" w:styleId="docaccesstitle">
    <w:name w:val="docaccess_title"/>
    <w:basedOn w:val="a3"/>
    <w:rsid w:val="00981DC3"/>
  </w:style>
  <w:style w:type="character" w:customStyle="1" w:styleId="affffffffff6">
    <w:name w:val="Центр Знак"/>
    <w:link w:val="affffffffff7"/>
    <w:rsid w:val="00981DC3"/>
    <w:rPr>
      <w:sz w:val="28"/>
      <w:szCs w:val="24"/>
    </w:rPr>
  </w:style>
  <w:style w:type="paragraph" w:customStyle="1" w:styleId="affffffffff7">
    <w:name w:val="Центр"/>
    <w:basedOn w:val="a2"/>
    <w:link w:val="affffffffff6"/>
    <w:rsid w:val="00981DC3"/>
    <w:pPr>
      <w:jc w:val="center"/>
    </w:pPr>
    <w:rPr>
      <w:sz w:val="28"/>
      <w:szCs w:val="24"/>
    </w:rPr>
  </w:style>
  <w:style w:type="paragraph" w:styleId="2ff9">
    <w:name w:val="List 2"/>
    <w:basedOn w:val="a2"/>
    <w:rsid w:val="00981DC3"/>
    <w:pPr>
      <w:ind w:left="566" w:hanging="283"/>
    </w:pPr>
    <w:rPr>
      <w:rFonts w:ascii="Times New Roman" w:eastAsia="Times New Roman" w:hAnsi="Times New Roman" w:cs="Times New Roman"/>
      <w:sz w:val="24"/>
      <w:szCs w:val="24"/>
      <w:lang w:eastAsia="ru-RU"/>
    </w:rPr>
  </w:style>
  <w:style w:type="paragraph" w:styleId="2ffa">
    <w:name w:val="Body Text First Indent 2"/>
    <w:basedOn w:val="afffa"/>
    <w:link w:val="2ffb"/>
    <w:rsid w:val="00981DC3"/>
    <w:pPr>
      <w:spacing w:line="240" w:lineRule="auto"/>
      <w:ind w:firstLine="210"/>
    </w:pPr>
    <w:rPr>
      <w:rFonts w:eastAsia="Times New Roman"/>
      <w:kern w:val="0"/>
      <w:lang w:eastAsia="ru-RU"/>
    </w:rPr>
  </w:style>
  <w:style w:type="character" w:customStyle="1" w:styleId="2ffb">
    <w:name w:val="Красная строка 2 Знак"/>
    <w:basedOn w:val="afffb"/>
    <w:link w:val="2ffa"/>
    <w:rsid w:val="00981DC3"/>
    <w:rPr>
      <w:rFonts w:ascii="Times New Roman" w:eastAsia="Times New Roman" w:hAnsi="Times New Roman" w:cs="Times New Roman"/>
      <w:kern w:val="2"/>
      <w:sz w:val="24"/>
      <w:szCs w:val="24"/>
      <w:lang w:eastAsia="ru-RU"/>
    </w:rPr>
  </w:style>
  <w:style w:type="paragraph" w:customStyle="1" w:styleId="affffffffff8">
    <w:name w:val="Таблицы (моноширинный)"/>
    <w:basedOn w:val="a2"/>
    <w:next w:val="a2"/>
    <w:uiPriority w:val="99"/>
    <w:rsid w:val="00BA0DD8"/>
    <w:pPr>
      <w:widowControl w:val="0"/>
      <w:autoSpaceDE w:val="0"/>
      <w:autoSpaceDN w:val="0"/>
      <w:adjustRightInd w:val="0"/>
    </w:pPr>
    <w:rPr>
      <w:rFonts w:ascii="Courier New" w:eastAsia="Times New Roman" w:hAnsi="Courier New" w:cs="Courier New"/>
      <w:sz w:val="24"/>
      <w:szCs w:val="24"/>
      <w:lang w:eastAsia="ru-RU"/>
    </w:rPr>
  </w:style>
  <w:style w:type="paragraph" w:customStyle="1" w:styleId="1ffff1">
    <w:name w:val="1"/>
    <w:basedOn w:val="a2"/>
    <w:next w:val="a6"/>
    <w:rsid w:val="008763F6"/>
    <w:pPr>
      <w:suppressAutoHyphens/>
      <w:ind w:left="480" w:right="480"/>
    </w:pPr>
    <w:rPr>
      <w:rFonts w:ascii="Arial" w:eastAsia="Times New Roman" w:hAnsi="Arial" w:cs="Arial"/>
      <w:color w:val="202020"/>
      <w:sz w:val="20"/>
      <w:szCs w:val="20"/>
      <w:lang w:eastAsia="ar-SA"/>
    </w:rPr>
  </w:style>
  <w:style w:type="character" w:styleId="affffffffff9">
    <w:name w:val="Unresolved Mention"/>
    <w:basedOn w:val="a3"/>
    <w:uiPriority w:val="99"/>
    <w:semiHidden/>
    <w:unhideWhenUsed/>
    <w:rsid w:val="0091312E"/>
    <w:rPr>
      <w:color w:val="605E5C"/>
      <w:shd w:val="clear" w:color="auto" w:fill="E1DFDD"/>
    </w:rPr>
  </w:style>
  <w:style w:type="character" w:customStyle="1" w:styleId="affffffffffa">
    <w:name w:val="+таб Знак"/>
    <w:basedOn w:val="a3"/>
    <w:link w:val="affffffffffb"/>
    <w:locked/>
    <w:rsid w:val="00A0335A"/>
    <w:rPr>
      <w:rFonts w:ascii="Bookman Old Style" w:eastAsia="Times New Roman" w:hAnsi="Bookman Old Style" w:cs="Times New Roman"/>
      <w:sz w:val="24"/>
      <w:szCs w:val="20"/>
      <w:lang w:eastAsia="ru-RU"/>
    </w:rPr>
  </w:style>
  <w:style w:type="paragraph" w:customStyle="1" w:styleId="affffffffffb">
    <w:name w:val="+таб"/>
    <w:basedOn w:val="a2"/>
    <w:link w:val="affffffffffa"/>
    <w:qFormat/>
    <w:rsid w:val="00A0335A"/>
    <w:pPr>
      <w:widowControl w:val="0"/>
      <w:jc w:val="center"/>
    </w:pPr>
    <w:rPr>
      <w:rFonts w:ascii="Bookman Old Style" w:eastAsia="Times New Roman" w:hAnsi="Bookman Old Style" w:cs="Times New Roman"/>
      <w:sz w:val="24"/>
      <w:szCs w:val="20"/>
      <w:lang w:eastAsia="ru-RU"/>
    </w:rPr>
  </w:style>
  <w:style w:type="character" w:customStyle="1" w:styleId="S0">
    <w:name w:val="S_Обычный Знак"/>
    <w:basedOn w:val="a3"/>
    <w:link w:val="S"/>
    <w:locked/>
    <w:rsid w:val="00FA33A8"/>
    <w:rPr>
      <w:rFonts w:ascii="Times New Roman" w:eastAsia="Times New Roman" w:hAnsi="Times New Roman" w:cs="Times New Roman"/>
      <w:sz w:val="24"/>
      <w:szCs w:val="24"/>
      <w:lang w:eastAsia="ar-SA"/>
    </w:rPr>
  </w:style>
  <w:style w:type="paragraph" w:customStyle="1" w:styleId="affffffffffc">
    <w:name w:val="Текст записки"/>
    <w:basedOn w:val="a2"/>
    <w:qFormat/>
    <w:rsid w:val="00AB00CB"/>
    <w:pPr>
      <w:autoSpaceDE w:val="0"/>
      <w:autoSpaceDN w:val="0"/>
      <w:adjustRightInd w:val="0"/>
      <w:spacing w:after="120" w:line="276" w:lineRule="auto"/>
      <w:ind w:firstLine="567"/>
    </w:pPr>
    <w:rPr>
      <w:rFonts w:ascii="Times New Roman" w:eastAsia="Calibri" w:hAnsi="Times New Roman" w:cs="Times New Roman"/>
      <w:sz w:val="24"/>
      <w:szCs w:val="28"/>
    </w:rPr>
  </w:style>
  <w:style w:type="paragraph" w:customStyle="1" w:styleId="affffffffffd">
    <w:name w:val="Текст таблиц"/>
    <w:basedOn w:val="a2"/>
    <w:qFormat/>
    <w:rsid w:val="00D46A6F"/>
    <w:pPr>
      <w:widowControl w:val="0"/>
      <w:tabs>
        <w:tab w:val="left" w:pos="690"/>
      </w:tabs>
    </w:pPr>
    <w:rPr>
      <w:rFonts w:ascii="Bookman Old Style" w:eastAsia="Times New Roman" w:hAnsi="Bookman Old Style" w:cs="Times New Roman"/>
      <w:sz w:val="20"/>
      <w:szCs w:val="20"/>
      <w:lang w:eastAsia="ru-RU"/>
    </w:rPr>
  </w:style>
  <w:style w:type="paragraph" w:customStyle="1" w:styleId="2ffc">
    <w:name w:val="Знак Знак Знак2 Знак Знак Знак Знак"/>
    <w:basedOn w:val="a2"/>
    <w:rsid w:val="00D46A6F"/>
    <w:pPr>
      <w:spacing w:line="240" w:lineRule="exact"/>
    </w:pPr>
    <w:rPr>
      <w:rFonts w:ascii="Times New Roman" w:eastAsia="Times New Roman" w:hAnsi="Times New Roman" w:cs="Times New Roman"/>
      <w:sz w:val="24"/>
      <w:szCs w:val="20"/>
      <w:lang w:val="en-US"/>
    </w:rPr>
  </w:style>
  <w:style w:type="paragraph" w:customStyle="1" w:styleId="67">
    <w:name w:val="Обычный6"/>
    <w:rsid w:val="00175432"/>
    <w:pPr>
      <w:snapToGrid w:val="0"/>
    </w:pPr>
    <w:rPr>
      <w:rFonts w:ascii="Times New Roman" w:eastAsia="Times New Roman" w:hAnsi="Times New Roman" w:cs="Times New Roman"/>
      <w:szCs w:val="20"/>
      <w:lang w:eastAsia="ru-RU"/>
    </w:rPr>
  </w:style>
  <w:style w:type="paragraph" w:customStyle="1" w:styleId="1ffff2">
    <w:name w:val="1 Основной текст"/>
    <w:basedOn w:val="a2"/>
    <w:rsid w:val="00D34990"/>
    <w:pPr>
      <w:spacing w:line="276" w:lineRule="auto"/>
      <w:ind w:firstLine="709"/>
    </w:pPr>
    <w:rPr>
      <w:rFonts w:ascii="Times New Roman" w:eastAsia="Times New Roman" w:hAnsi="Times New Roman" w:cs="Times New Roman"/>
      <w:sz w:val="24"/>
      <w:szCs w:val="28"/>
      <w:lang w:eastAsia="ar-SA"/>
    </w:rPr>
  </w:style>
  <w:style w:type="character" w:customStyle="1" w:styleId="S1">
    <w:name w:val="S_Маркированный Знак Знак1"/>
    <w:rsid w:val="00293DF2"/>
    <w:rPr>
      <w:sz w:val="24"/>
      <w:szCs w:val="24"/>
      <w:lang w:val="ru-RU" w:eastAsia="ar-SA" w:bidi="ar-SA"/>
    </w:rPr>
  </w:style>
  <w:style w:type="character" w:customStyle="1" w:styleId="fontstyle01">
    <w:name w:val="fontstyle01"/>
    <w:basedOn w:val="a3"/>
    <w:rsid w:val="00D16122"/>
    <w:rPr>
      <w:rFonts w:ascii="TimesNewRomanPSMT" w:hAnsi="TimesNewRomanPSMT" w:hint="default"/>
      <w:b w:val="0"/>
      <w:bCs w:val="0"/>
      <w:i w:val="0"/>
      <w:iCs w:val="0"/>
      <w:color w:val="000000"/>
      <w:sz w:val="24"/>
      <w:szCs w:val="24"/>
    </w:rPr>
  </w:style>
  <w:style w:type="paragraph" w:customStyle="1" w:styleId="xl138">
    <w:name w:val="xl138"/>
    <w:basedOn w:val="a2"/>
    <w:rsid w:val="00622CE9"/>
    <w:pPr>
      <w:pBdr>
        <w:top w:val="single" w:sz="8" w:space="0" w:color="auto"/>
        <w:bottom w:val="single" w:sz="4" w:space="0" w:color="auto"/>
      </w:pBdr>
      <w:spacing w:before="100" w:beforeAutospacing="1" w:after="100" w:afterAutospacing="1"/>
      <w:jc w:val="center"/>
      <w:textAlignment w:val="center"/>
    </w:pPr>
    <w:rPr>
      <w:rFonts w:ascii="Arial CYR" w:eastAsia="Times New Roman" w:hAnsi="Arial CYR" w:cs="Arial CYR"/>
      <w:sz w:val="24"/>
      <w:szCs w:val="24"/>
      <w:lang w:eastAsia="ru-RU"/>
    </w:rPr>
  </w:style>
  <w:style w:type="paragraph" w:customStyle="1" w:styleId="xl139">
    <w:name w:val="xl139"/>
    <w:basedOn w:val="a2"/>
    <w:rsid w:val="00622CE9"/>
    <w:pPr>
      <w:pBdr>
        <w:bottom w:val="single" w:sz="8" w:space="0" w:color="auto"/>
      </w:pBdr>
      <w:spacing w:before="100" w:beforeAutospacing="1" w:after="100" w:afterAutospacing="1"/>
      <w:jc w:val="center"/>
      <w:textAlignment w:val="center"/>
    </w:pPr>
    <w:rPr>
      <w:rFonts w:ascii="Arial CYR" w:eastAsia="Times New Roman" w:hAnsi="Arial CYR" w:cs="Arial CYR"/>
      <w:sz w:val="24"/>
      <w:szCs w:val="24"/>
      <w:lang w:eastAsia="ru-RU"/>
    </w:rPr>
  </w:style>
  <w:style w:type="paragraph" w:customStyle="1" w:styleId="xl140">
    <w:name w:val="xl140"/>
    <w:basedOn w:val="a2"/>
    <w:rsid w:val="00622CE9"/>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CYR" w:eastAsia="Times New Roman" w:hAnsi="Arial CYR" w:cs="Arial CYR"/>
      <w:sz w:val="24"/>
      <w:szCs w:val="24"/>
      <w:lang w:eastAsia="ru-RU"/>
    </w:rPr>
  </w:style>
  <w:style w:type="paragraph" w:customStyle="1" w:styleId="xl141">
    <w:name w:val="xl141"/>
    <w:basedOn w:val="a2"/>
    <w:rsid w:val="00622CE9"/>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2"/>
    <w:rsid w:val="00622CE9"/>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eastAsia="Times New Roman" w:hAnsi="Arial CYR" w:cs="Arial CYR"/>
      <w:b/>
      <w:bCs/>
      <w:sz w:val="24"/>
      <w:szCs w:val="24"/>
      <w:lang w:eastAsia="ru-RU"/>
    </w:rPr>
  </w:style>
  <w:style w:type="paragraph" w:customStyle="1" w:styleId="xl143">
    <w:name w:val="xl143"/>
    <w:basedOn w:val="a2"/>
    <w:rsid w:val="00622CE9"/>
    <w:pPr>
      <w:pBdr>
        <w:top w:val="single" w:sz="8" w:space="0" w:color="auto"/>
        <w:bottom w:val="single" w:sz="4" w:space="0" w:color="auto"/>
      </w:pBdr>
      <w:spacing w:before="100" w:beforeAutospacing="1" w:after="100" w:afterAutospacing="1"/>
      <w:jc w:val="center"/>
      <w:textAlignment w:val="center"/>
    </w:pPr>
    <w:rPr>
      <w:rFonts w:ascii="Arial CYR" w:eastAsia="Times New Roman" w:hAnsi="Arial CYR" w:cs="Arial CYR"/>
      <w:sz w:val="24"/>
      <w:szCs w:val="24"/>
      <w:lang w:eastAsia="ru-RU"/>
    </w:rPr>
  </w:style>
  <w:style w:type="paragraph" w:customStyle="1" w:styleId="xl144">
    <w:name w:val="xl144"/>
    <w:basedOn w:val="a2"/>
    <w:rsid w:val="00622CE9"/>
    <w:pPr>
      <w:pBdr>
        <w:top w:val="single" w:sz="4" w:space="0" w:color="auto"/>
        <w:bottom w:val="single" w:sz="8" w:space="0" w:color="auto"/>
      </w:pBdr>
      <w:spacing w:before="100" w:beforeAutospacing="1" w:after="100" w:afterAutospacing="1"/>
      <w:jc w:val="center"/>
      <w:textAlignment w:val="center"/>
    </w:pPr>
    <w:rPr>
      <w:rFonts w:ascii="Arial CYR" w:eastAsia="Times New Roman" w:hAnsi="Arial CYR" w:cs="Arial CYR"/>
      <w:sz w:val="24"/>
      <w:szCs w:val="24"/>
      <w:lang w:eastAsia="ru-RU"/>
    </w:rPr>
  </w:style>
  <w:style w:type="paragraph" w:customStyle="1" w:styleId="xl145">
    <w:name w:val="xl145"/>
    <w:basedOn w:val="a2"/>
    <w:rsid w:val="00622CE9"/>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b/>
      <w:bCs/>
      <w:sz w:val="24"/>
      <w:szCs w:val="24"/>
      <w:lang w:eastAsia="ru-RU"/>
    </w:rPr>
  </w:style>
  <w:style w:type="paragraph" w:customStyle="1" w:styleId="xl146">
    <w:name w:val="xl146"/>
    <w:basedOn w:val="a2"/>
    <w:rsid w:val="00622CE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eastAsia="Times New Roman" w:hAnsi="Arial CYR" w:cs="Arial CYR"/>
      <w:sz w:val="24"/>
      <w:szCs w:val="24"/>
      <w:lang w:eastAsia="ru-RU"/>
    </w:rPr>
  </w:style>
  <w:style w:type="paragraph" w:customStyle="1" w:styleId="xl147">
    <w:name w:val="xl147"/>
    <w:basedOn w:val="a2"/>
    <w:rsid w:val="00622CE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eastAsia="Times New Roman" w:hAnsi="Arial CYR" w:cs="Arial CYR"/>
      <w:b/>
      <w:bCs/>
      <w:sz w:val="24"/>
      <w:szCs w:val="24"/>
      <w:lang w:eastAsia="ru-RU"/>
    </w:rPr>
  </w:style>
  <w:style w:type="paragraph" w:customStyle="1" w:styleId="xl148">
    <w:name w:val="xl148"/>
    <w:basedOn w:val="a2"/>
    <w:rsid w:val="00622CE9"/>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CYR" w:eastAsia="Times New Roman" w:hAnsi="Arial CYR" w:cs="Arial CYR"/>
      <w:b/>
      <w:bCs/>
      <w:sz w:val="24"/>
      <w:szCs w:val="24"/>
      <w:lang w:eastAsia="ru-RU"/>
    </w:rPr>
  </w:style>
  <w:style w:type="paragraph" w:customStyle="1" w:styleId="xl149">
    <w:name w:val="xl149"/>
    <w:basedOn w:val="a2"/>
    <w:rsid w:val="00622CE9"/>
    <w:pPr>
      <w:pBdr>
        <w:top w:val="single" w:sz="8" w:space="0" w:color="auto"/>
        <w:bottom w:val="single" w:sz="8" w:space="0" w:color="auto"/>
      </w:pBdr>
      <w:spacing w:before="100" w:beforeAutospacing="1" w:after="100" w:afterAutospacing="1"/>
      <w:jc w:val="center"/>
      <w:textAlignment w:val="center"/>
    </w:pPr>
    <w:rPr>
      <w:rFonts w:ascii="Arial CYR" w:eastAsia="Times New Roman" w:hAnsi="Arial CYR" w:cs="Arial CYR"/>
      <w:sz w:val="24"/>
      <w:szCs w:val="24"/>
      <w:lang w:eastAsia="ru-RU"/>
    </w:rPr>
  </w:style>
  <w:style w:type="paragraph" w:customStyle="1" w:styleId="xl150">
    <w:name w:val="xl150"/>
    <w:basedOn w:val="a2"/>
    <w:rsid w:val="00622CE9"/>
    <w:pPr>
      <w:pBdr>
        <w:top w:val="single" w:sz="8" w:space="0" w:color="auto"/>
        <w:bottom w:val="single" w:sz="8" w:space="0" w:color="auto"/>
      </w:pBdr>
      <w:spacing w:before="100" w:beforeAutospacing="1" w:after="100" w:afterAutospacing="1"/>
      <w:jc w:val="center"/>
      <w:textAlignment w:val="center"/>
    </w:pPr>
    <w:rPr>
      <w:rFonts w:ascii="Arial CYR" w:eastAsia="Times New Roman" w:hAnsi="Arial CYR" w:cs="Arial CYR"/>
      <w:sz w:val="24"/>
      <w:szCs w:val="24"/>
      <w:lang w:eastAsia="ru-RU"/>
    </w:rPr>
  </w:style>
  <w:style w:type="paragraph" w:customStyle="1" w:styleId="xl151">
    <w:name w:val="xl151"/>
    <w:basedOn w:val="a2"/>
    <w:rsid w:val="00622CE9"/>
    <w:pPr>
      <w:pBdr>
        <w:top w:val="single" w:sz="8" w:space="0" w:color="auto"/>
        <w:bottom w:val="single" w:sz="8" w:space="0" w:color="auto"/>
        <w:right w:val="single" w:sz="8" w:space="0" w:color="auto"/>
      </w:pBdr>
      <w:spacing w:before="100" w:beforeAutospacing="1" w:after="100" w:afterAutospacing="1"/>
    </w:pPr>
    <w:rPr>
      <w:rFonts w:ascii="Arial CYR" w:eastAsia="Times New Roman" w:hAnsi="Arial CYR" w:cs="Arial CYR"/>
      <w:sz w:val="24"/>
      <w:szCs w:val="24"/>
      <w:lang w:eastAsia="ru-RU"/>
    </w:rPr>
  </w:style>
  <w:style w:type="paragraph" w:customStyle="1" w:styleId="xl152">
    <w:name w:val="xl152"/>
    <w:basedOn w:val="a2"/>
    <w:rsid w:val="00622CE9"/>
    <w:pPr>
      <w:pBdr>
        <w:left w:val="single" w:sz="8" w:space="0" w:color="auto"/>
        <w:bottom w:val="single" w:sz="4" w:space="0" w:color="auto"/>
        <w:right w:val="single" w:sz="4" w:space="0" w:color="auto"/>
      </w:pBdr>
      <w:spacing w:before="100" w:beforeAutospacing="1" w:after="100" w:afterAutospacing="1"/>
    </w:pPr>
    <w:rPr>
      <w:rFonts w:ascii="Arial CYR" w:eastAsia="Times New Roman" w:hAnsi="Arial CYR" w:cs="Arial CYR"/>
      <w:b/>
      <w:bCs/>
      <w:sz w:val="24"/>
      <w:szCs w:val="24"/>
      <w:lang w:eastAsia="ru-RU"/>
    </w:rPr>
  </w:style>
  <w:style w:type="paragraph" w:customStyle="1" w:styleId="xl153">
    <w:name w:val="xl153"/>
    <w:basedOn w:val="a2"/>
    <w:rsid w:val="00622CE9"/>
    <w:pPr>
      <w:pBdr>
        <w:top w:val="single" w:sz="8" w:space="0" w:color="auto"/>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54">
    <w:name w:val="xl154"/>
    <w:basedOn w:val="a2"/>
    <w:rsid w:val="00622CE9"/>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color w:val="000000"/>
      <w:sz w:val="24"/>
      <w:szCs w:val="24"/>
      <w:lang w:eastAsia="ru-RU"/>
    </w:rPr>
  </w:style>
  <w:style w:type="paragraph" w:customStyle="1" w:styleId="xl155">
    <w:name w:val="xl155"/>
    <w:basedOn w:val="a2"/>
    <w:rsid w:val="00622CE9"/>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color w:val="000000"/>
      <w:sz w:val="24"/>
      <w:szCs w:val="24"/>
      <w:lang w:eastAsia="ru-RU"/>
    </w:rPr>
  </w:style>
  <w:style w:type="paragraph" w:customStyle="1" w:styleId="xl156">
    <w:name w:val="xl156"/>
    <w:basedOn w:val="a2"/>
    <w:rsid w:val="00622CE9"/>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sz w:val="24"/>
      <w:szCs w:val="24"/>
      <w:lang w:eastAsia="ru-RU"/>
    </w:rPr>
  </w:style>
  <w:style w:type="paragraph" w:customStyle="1" w:styleId="xl157">
    <w:name w:val="xl157"/>
    <w:basedOn w:val="a2"/>
    <w:rsid w:val="00622CE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4"/>
      <w:szCs w:val="24"/>
      <w:lang w:eastAsia="ru-RU"/>
    </w:rPr>
  </w:style>
  <w:style w:type="paragraph" w:customStyle="1" w:styleId="xl158">
    <w:name w:val="xl158"/>
    <w:basedOn w:val="a2"/>
    <w:rsid w:val="00622CE9"/>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 w:val="24"/>
      <w:szCs w:val="24"/>
      <w:lang w:eastAsia="ru-RU"/>
    </w:rPr>
  </w:style>
  <w:style w:type="paragraph" w:customStyle="1" w:styleId="xl159">
    <w:name w:val="xl159"/>
    <w:basedOn w:val="a2"/>
    <w:rsid w:val="00622CE9"/>
    <w:pPr>
      <w:pBdr>
        <w:top w:val="single" w:sz="8" w:space="0" w:color="auto"/>
        <w:left w:val="single" w:sz="4" w:space="0" w:color="auto"/>
        <w:bottom w:val="single" w:sz="8" w:space="0" w:color="auto"/>
      </w:pBdr>
      <w:spacing w:before="100" w:beforeAutospacing="1" w:after="100" w:afterAutospacing="1"/>
      <w:jc w:val="center"/>
    </w:pPr>
    <w:rPr>
      <w:rFonts w:ascii="Arial" w:eastAsia="Times New Roman" w:hAnsi="Arial" w:cs="Arial"/>
      <w:color w:val="000000"/>
      <w:sz w:val="24"/>
      <w:szCs w:val="24"/>
      <w:lang w:eastAsia="ru-RU"/>
    </w:rPr>
  </w:style>
  <w:style w:type="paragraph" w:customStyle="1" w:styleId="xl160">
    <w:name w:val="xl160"/>
    <w:basedOn w:val="a2"/>
    <w:rsid w:val="00622CE9"/>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color w:val="000000"/>
      <w:sz w:val="24"/>
      <w:szCs w:val="24"/>
      <w:lang w:eastAsia="ru-RU"/>
    </w:rPr>
  </w:style>
  <w:style w:type="paragraph" w:customStyle="1" w:styleId="xl161">
    <w:name w:val="xl161"/>
    <w:basedOn w:val="a2"/>
    <w:rsid w:val="00622CE9"/>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62">
    <w:name w:val="xl162"/>
    <w:basedOn w:val="a2"/>
    <w:rsid w:val="00622CE9"/>
    <w:pPr>
      <w:pBdr>
        <w:top w:val="single" w:sz="4" w:space="0" w:color="auto"/>
        <w:left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lang w:eastAsia="ru-RU"/>
    </w:rPr>
  </w:style>
  <w:style w:type="paragraph" w:customStyle="1" w:styleId="xl163">
    <w:name w:val="xl163"/>
    <w:basedOn w:val="a2"/>
    <w:rsid w:val="00622CE9"/>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64">
    <w:name w:val="xl164"/>
    <w:basedOn w:val="a2"/>
    <w:rsid w:val="00622CE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65">
    <w:name w:val="xl165"/>
    <w:basedOn w:val="a2"/>
    <w:rsid w:val="00622CE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66">
    <w:name w:val="xl166"/>
    <w:basedOn w:val="a2"/>
    <w:rsid w:val="00622CE9"/>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67">
    <w:name w:val="xl167"/>
    <w:basedOn w:val="a2"/>
    <w:rsid w:val="00622CE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68">
    <w:name w:val="xl168"/>
    <w:basedOn w:val="a2"/>
    <w:rsid w:val="00622CE9"/>
    <w:pPr>
      <w:pBdr>
        <w:top w:val="single" w:sz="8"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69">
    <w:name w:val="xl169"/>
    <w:basedOn w:val="a2"/>
    <w:rsid w:val="00622CE9"/>
    <w:pPr>
      <w:pBdr>
        <w:top w:val="single" w:sz="8" w:space="0" w:color="auto"/>
        <w:bottom w:val="single" w:sz="4" w:space="0" w:color="auto"/>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70">
    <w:name w:val="xl170"/>
    <w:basedOn w:val="a2"/>
    <w:rsid w:val="00622CE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71">
    <w:name w:val="xl171"/>
    <w:basedOn w:val="a2"/>
    <w:rsid w:val="00622CE9"/>
    <w:pPr>
      <w:pBdr>
        <w:top w:val="single" w:sz="8" w:space="0" w:color="auto"/>
        <w:left w:val="single" w:sz="8"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172">
    <w:name w:val="xl172"/>
    <w:basedOn w:val="a2"/>
    <w:rsid w:val="00622CE9"/>
    <w:pPr>
      <w:pBdr>
        <w:left w:val="single" w:sz="8"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173">
    <w:name w:val="xl173"/>
    <w:basedOn w:val="a2"/>
    <w:rsid w:val="00622CE9"/>
    <w:pPr>
      <w:pBdr>
        <w:left w:val="single" w:sz="8" w:space="0" w:color="auto"/>
        <w:bottom w:val="single" w:sz="8"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ru-RU"/>
    </w:rPr>
  </w:style>
  <w:style w:type="paragraph" w:customStyle="1" w:styleId="xl174">
    <w:name w:val="xl174"/>
    <w:basedOn w:val="a2"/>
    <w:rsid w:val="00622CE9"/>
    <w:pPr>
      <w:pBdr>
        <w:top w:val="single" w:sz="8" w:space="0" w:color="auto"/>
        <w:left w:val="single" w:sz="8" w:space="0" w:color="auto"/>
        <w:bottom w:val="single" w:sz="8" w:space="0" w:color="auto"/>
      </w:pBdr>
      <w:spacing w:before="100" w:beforeAutospacing="1" w:after="100" w:afterAutospacing="1"/>
      <w:jc w:val="center"/>
    </w:pPr>
    <w:rPr>
      <w:rFonts w:ascii="Arial" w:eastAsia="Times New Roman" w:hAnsi="Arial" w:cs="Arial"/>
      <w:sz w:val="24"/>
      <w:szCs w:val="24"/>
      <w:lang w:eastAsia="ru-RU"/>
    </w:rPr>
  </w:style>
  <w:style w:type="paragraph" w:customStyle="1" w:styleId="xl175">
    <w:name w:val="xl175"/>
    <w:basedOn w:val="a2"/>
    <w:rsid w:val="00622CE9"/>
    <w:pPr>
      <w:pBdr>
        <w:top w:val="single" w:sz="8" w:space="0" w:color="auto"/>
        <w:bottom w:val="single" w:sz="8" w:space="0" w:color="auto"/>
      </w:pBdr>
      <w:spacing w:before="100" w:beforeAutospacing="1" w:after="100" w:afterAutospacing="1"/>
      <w:jc w:val="center"/>
    </w:pPr>
    <w:rPr>
      <w:rFonts w:ascii="Arial" w:eastAsia="Times New Roman" w:hAnsi="Arial" w:cs="Arial"/>
      <w:sz w:val="24"/>
      <w:szCs w:val="24"/>
      <w:lang w:eastAsia="ru-RU"/>
    </w:rPr>
  </w:style>
  <w:style w:type="paragraph" w:customStyle="1" w:styleId="xl176">
    <w:name w:val="xl176"/>
    <w:basedOn w:val="a2"/>
    <w:rsid w:val="00622CE9"/>
    <w:pPr>
      <w:pBdr>
        <w:top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sz w:val="24"/>
      <w:szCs w:val="24"/>
      <w:lang w:eastAsia="ru-RU"/>
    </w:rPr>
  </w:style>
  <w:style w:type="paragraph" w:customStyle="1" w:styleId="xl177">
    <w:name w:val="xl177"/>
    <w:basedOn w:val="a2"/>
    <w:rsid w:val="00622CE9"/>
    <w:pPr>
      <w:pBdr>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78">
    <w:name w:val="xl178"/>
    <w:basedOn w:val="a2"/>
    <w:rsid w:val="00622CE9"/>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79">
    <w:name w:val="xl179"/>
    <w:basedOn w:val="a2"/>
    <w:rsid w:val="00622CE9"/>
    <w:pPr>
      <w:pBdr>
        <w:right w:val="single" w:sz="8"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80">
    <w:name w:val="xl180"/>
    <w:basedOn w:val="a2"/>
    <w:rsid w:val="00622CE9"/>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81">
    <w:name w:val="xl181"/>
    <w:basedOn w:val="a2"/>
    <w:rsid w:val="00622CE9"/>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82">
    <w:name w:val="xl182"/>
    <w:basedOn w:val="a2"/>
    <w:rsid w:val="00622CE9"/>
    <w:pPr>
      <w:pBdr>
        <w:top w:val="single" w:sz="8" w:space="0" w:color="auto"/>
        <w:bottom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83">
    <w:name w:val="xl183"/>
    <w:basedOn w:val="a2"/>
    <w:rsid w:val="00622CE9"/>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b/>
      <w:bCs/>
      <w:sz w:val="24"/>
      <w:szCs w:val="24"/>
      <w:lang w:eastAsia="ru-RU"/>
    </w:rPr>
  </w:style>
  <w:style w:type="paragraph" w:customStyle="1" w:styleId="xl184">
    <w:name w:val="xl184"/>
    <w:basedOn w:val="a2"/>
    <w:rsid w:val="00622CE9"/>
    <w:pPr>
      <w:pBdr>
        <w:top w:val="single" w:sz="8" w:space="0" w:color="auto"/>
        <w:left w:val="single" w:sz="8" w:space="0" w:color="auto"/>
        <w:bottom w:val="single" w:sz="8" w:space="0" w:color="auto"/>
      </w:pBdr>
      <w:spacing w:before="100" w:beforeAutospacing="1" w:after="100" w:afterAutospacing="1"/>
      <w:jc w:val="center"/>
    </w:pPr>
    <w:rPr>
      <w:rFonts w:ascii="Arial CYR" w:eastAsia="Times New Roman" w:hAnsi="Arial CYR" w:cs="Arial CYR"/>
      <w:sz w:val="24"/>
      <w:szCs w:val="24"/>
      <w:lang w:eastAsia="ru-RU"/>
    </w:rPr>
  </w:style>
  <w:style w:type="paragraph" w:customStyle="1" w:styleId="xl185">
    <w:name w:val="xl185"/>
    <w:basedOn w:val="a2"/>
    <w:rsid w:val="00622CE9"/>
    <w:pPr>
      <w:pBdr>
        <w:top w:val="single" w:sz="8" w:space="0" w:color="auto"/>
        <w:bottom w:val="single" w:sz="8" w:space="0" w:color="auto"/>
      </w:pBdr>
      <w:spacing w:before="100" w:beforeAutospacing="1" w:after="100" w:afterAutospacing="1"/>
      <w:jc w:val="center"/>
    </w:pPr>
    <w:rPr>
      <w:rFonts w:ascii="Arial CYR" w:eastAsia="Times New Roman" w:hAnsi="Arial CYR" w:cs="Arial CYR"/>
      <w:sz w:val="24"/>
      <w:szCs w:val="24"/>
      <w:lang w:eastAsia="ru-RU"/>
    </w:rPr>
  </w:style>
  <w:style w:type="paragraph" w:customStyle="1" w:styleId="xl186">
    <w:name w:val="xl186"/>
    <w:basedOn w:val="a2"/>
    <w:rsid w:val="00622CE9"/>
    <w:pPr>
      <w:pBdr>
        <w:top w:val="single" w:sz="8" w:space="0" w:color="auto"/>
        <w:bottom w:val="single" w:sz="8" w:space="0" w:color="auto"/>
        <w:right w:val="single" w:sz="8" w:space="0" w:color="auto"/>
      </w:pBdr>
      <w:spacing w:before="100" w:beforeAutospacing="1" w:after="100" w:afterAutospacing="1"/>
      <w:jc w:val="center"/>
    </w:pPr>
    <w:rPr>
      <w:rFonts w:ascii="Arial CYR" w:eastAsia="Times New Roman" w:hAnsi="Arial CYR" w:cs="Arial CYR"/>
      <w:sz w:val="24"/>
      <w:szCs w:val="24"/>
      <w:lang w:eastAsia="ru-RU"/>
    </w:rPr>
  </w:style>
  <w:style w:type="paragraph" w:customStyle="1" w:styleId="xl187">
    <w:name w:val="xl187"/>
    <w:basedOn w:val="a2"/>
    <w:rsid w:val="00622CE9"/>
    <w:pPr>
      <w:pBdr>
        <w:top w:val="single" w:sz="8" w:space="0" w:color="auto"/>
        <w:left w:val="single" w:sz="8" w:space="0" w:color="auto"/>
      </w:pBdr>
      <w:spacing w:before="100" w:beforeAutospacing="1" w:after="100" w:afterAutospacing="1"/>
      <w:jc w:val="center"/>
    </w:pPr>
    <w:rPr>
      <w:rFonts w:ascii="Arial CYR" w:eastAsia="Times New Roman" w:hAnsi="Arial CYR" w:cs="Arial CYR"/>
      <w:sz w:val="24"/>
      <w:szCs w:val="24"/>
      <w:lang w:eastAsia="ru-RU"/>
    </w:rPr>
  </w:style>
  <w:style w:type="paragraph" w:customStyle="1" w:styleId="xl188">
    <w:name w:val="xl188"/>
    <w:basedOn w:val="a2"/>
    <w:rsid w:val="00622CE9"/>
    <w:pPr>
      <w:pBdr>
        <w:top w:val="single" w:sz="8" w:space="0" w:color="auto"/>
      </w:pBdr>
      <w:spacing w:before="100" w:beforeAutospacing="1" w:after="100" w:afterAutospacing="1"/>
      <w:jc w:val="center"/>
    </w:pPr>
    <w:rPr>
      <w:rFonts w:ascii="Arial CYR" w:eastAsia="Times New Roman" w:hAnsi="Arial CYR" w:cs="Arial CYR"/>
      <w:sz w:val="24"/>
      <w:szCs w:val="24"/>
      <w:lang w:eastAsia="ru-RU"/>
    </w:rPr>
  </w:style>
  <w:style w:type="paragraph" w:customStyle="1" w:styleId="xl189">
    <w:name w:val="xl189"/>
    <w:basedOn w:val="a2"/>
    <w:rsid w:val="00622CE9"/>
    <w:pPr>
      <w:pBdr>
        <w:top w:val="single" w:sz="8" w:space="0" w:color="auto"/>
        <w:right w:val="single" w:sz="8" w:space="0" w:color="auto"/>
      </w:pBdr>
      <w:spacing w:before="100" w:beforeAutospacing="1" w:after="100" w:afterAutospacing="1"/>
      <w:jc w:val="center"/>
    </w:pPr>
    <w:rPr>
      <w:rFonts w:ascii="Arial CYR" w:eastAsia="Times New Roman" w:hAnsi="Arial CYR" w:cs="Arial CYR"/>
      <w:sz w:val="24"/>
      <w:szCs w:val="24"/>
      <w:lang w:eastAsia="ru-RU"/>
    </w:rPr>
  </w:style>
  <w:style w:type="paragraph" w:customStyle="1" w:styleId="xl190">
    <w:name w:val="xl190"/>
    <w:basedOn w:val="a2"/>
    <w:rsid w:val="00622CE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91">
    <w:name w:val="xl191"/>
    <w:basedOn w:val="a2"/>
    <w:rsid w:val="00622CE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92">
    <w:name w:val="xl192"/>
    <w:basedOn w:val="a2"/>
    <w:rsid w:val="00622C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93">
    <w:name w:val="xl193"/>
    <w:basedOn w:val="a2"/>
    <w:rsid w:val="00622CE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ru-RU"/>
    </w:rPr>
  </w:style>
  <w:style w:type="paragraph" w:customStyle="1" w:styleId="xl194">
    <w:name w:val="xl194"/>
    <w:basedOn w:val="a2"/>
    <w:rsid w:val="00622CE9"/>
    <w:pPr>
      <w:pBdr>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eastAsia="ru-RU"/>
    </w:rPr>
  </w:style>
  <w:style w:type="paragraph" w:customStyle="1" w:styleId="xl195">
    <w:name w:val="xl195"/>
    <w:basedOn w:val="a2"/>
    <w:rsid w:val="00622CE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eastAsia="ru-RU"/>
    </w:rPr>
  </w:style>
  <w:style w:type="character" w:customStyle="1" w:styleId="layout">
    <w:name w:val="layout"/>
    <w:basedOn w:val="a3"/>
    <w:rsid w:val="000C2CA8"/>
  </w:style>
  <w:style w:type="character" w:customStyle="1" w:styleId="grame">
    <w:name w:val="grame"/>
    <w:basedOn w:val="a3"/>
    <w:rsid w:val="000C2CA8"/>
  </w:style>
  <w:style w:type="character" w:customStyle="1" w:styleId="FontStyle11">
    <w:name w:val="Font Style11"/>
    <w:rsid w:val="000C2CA8"/>
    <w:rPr>
      <w:rFonts w:ascii="Times New Roman" w:hAnsi="Times New Roman" w:cs="Times New Roman"/>
      <w:b/>
      <w:bCs/>
      <w:sz w:val="26"/>
      <w:szCs w:val="26"/>
    </w:rPr>
  </w:style>
  <w:style w:type="paragraph" w:customStyle="1" w:styleId="fn2r">
    <w:name w:val="fn2r"/>
    <w:basedOn w:val="a2"/>
    <w:rsid w:val="000C2CA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0C2CA8"/>
    <w:rPr>
      <w:rFonts w:ascii="Arial" w:eastAsia="Times New Roman" w:hAnsi="Arial" w:cs="Arial"/>
      <w:sz w:val="20"/>
      <w:szCs w:val="20"/>
      <w:lang w:eastAsia="ru-RU"/>
    </w:rPr>
  </w:style>
  <w:style w:type="paragraph" w:customStyle="1" w:styleId="affffffffffe">
    <w:name w:val="основной текст документа"/>
    <w:basedOn w:val="a2"/>
    <w:rsid w:val="000C2CA8"/>
    <w:pPr>
      <w:spacing w:before="120" w:after="120"/>
    </w:pPr>
    <w:rPr>
      <w:rFonts w:ascii="Times New Roman" w:eastAsia="Times New Roman" w:hAnsi="Times New Roman" w:cs="Times New Roman"/>
      <w:sz w:val="24"/>
      <w:szCs w:val="20"/>
    </w:rPr>
  </w:style>
  <w:style w:type="paragraph" w:customStyle="1" w:styleId="text3cl">
    <w:name w:val="text3cl"/>
    <w:basedOn w:val="a2"/>
    <w:rsid w:val="000C2CA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ext1cl">
    <w:name w:val="text1cl"/>
    <w:basedOn w:val="a2"/>
    <w:rsid w:val="000C2CA8"/>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10pt">
    <w:name w:val="Основной текст (2) + 10 pt"/>
    <w:basedOn w:val="28"/>
    <w:rsid w:val="000C2CA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5">
    <w:name w:val="Основной текст (7)_"/>
    <w:basedOn w:val="a3"/>
    <w:rsid w:val="000C2CA8"/>
    <w:rPr>
      <w:rFonts w:ascii="Times New Roman" w:eastAsia="Times New Roman" w:hAnsi="Times New Roman" w:cs="Times New Roman"/>
      <w:b w:val="0"/>
      <w:bCs w:val="0"/>
      <w:i w:val="0"/>
      <w:iCs w:val="0"/>
      <w:smallCaps w:val="0"/>
      <w:strike w:val="0"/>
      <w:sz w:val="20"/>
      <w:szCs w:val="20"/>
      <w:u w:val="none"/>
    </w:rPr>
  </w:style>
  <w:style w:type="character" w:customStyle="1" w:styleId="76">
    <w:name w:val="Основной текст (7)"/>
    <w:basedOn w:val="75"/>
    <w:rsid w:val="000C2CA8"/>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u-RU" w:eastAsia="ru-RU" w:bidi="ru-RU"/>
    </w:rPr>
  </w:style>
  <w:style w:type="character" w:customStyle="1" w:styleId="FontStyle61">
    <w:name w:val="Font Style61"/>
    <w:rsid w:val="000C2CA8"/>
    <w:rPr>
      <w:rFonts w:ascii="Times New Roman" w:hAnsi="Times New Roman" w:cs="Times New Roman"/>
      <w:spacing w:val="20"/>
      <w:sz w:val="24"/>
      <w:szCs w:val="24"/>
    </w:rPr>
  </w:style>
  <w:style w:type="paragraph" w:customStyle="1" w:styleId="68">
    <w:name w:val="6"/>
    <w:basedOn w:val="a2"/>
    <w:next w:val="affff6"/>
    <w:qFormat/>
    <w:rsid w:val="00E54425"/>
    <w:pPr>
      <w:jc w:val="center"/>
    </w:pPr>
    <w:rPr>
      <w:rFonts w:ascii="Times New Roman" w:eastAsia="Times New Roman" w:hAnsi="Times New Roman" w:cs="Times New Roman"/>
      <w:sz w:val="28"/>
      <w:szCs w:val="24"/>
      <w:lang w:eastAsia="ru-RU"/>
    </w:rPr>
  </w:style>
  <w:style w:type="character" w:customStyle="1" w:styleId="highlight">
    <w:name w:val="highlight"/>
    <w:basedOn w:val="a3"/>
    <w:rsid w:val="00D74209"/>
  </w:style>
  <w:style w:type="paragraph" w:customStyle="1" w:styleId="afffffffffff">
    <w:name w:val="ПЗ_Абзац_СОтступом"/>
    <w:link w:val="afffffffffff0"/>
    <w:qFormat/>
    <w:rsid w:val="00AE3761"/>
    <w:pPr>
      <w:spacing w:before="120" w:after="480" w:line="360" w:lineRule="auto"/>
      <w:ind w:left="284" w:right="284" w:firstLine="397"/>
      <w:contextualSpacing/>
    </w:pPr>
    <w:rPr>
      <w:rFonts w:ascii="Times New Roman" w:eastAsia="Calibri" w:hAnsi="Times New Roman" w:cs="Times New Roman"/>
      <w:sz w:val="24"/>
      <w:szCs w:val="24"/>
    </w:rPr>
  </w:style>
  <w:style w:type="character" w:customStyle="1" w:styleId="afffffffffff0">
    <w:name w:val="ПЗ_Абзац_СОтступом Знак"/>
    <w:link w:val="afffffffffff"/>
    <w:rsid w:val="00AE3761"/>
    <w:rPr>
      <w:rFonts w:ascii="Times New Roman" w:eastAsia="Calibri" w:hAnsi="Times New Roman" w:cs="Times New Roman"/>
      <w:sz w:val="24"/>
      <w:szCs w:val="24"/>
    </w:rPr>
  </w:style>
  <w:style w:type="paragraph" w:customStyle="1" w:styleId="5b">
    <w:name w:val="5"/>
    <w:basedOn w:val="a2"/>
    <w:next w:val="affff6"/>
    <w:qFormat/>
    <w:rsid w:val="00F86775"/>
    <w:pPr>
      <w:jc w:val="center"/>
    </w:pPr>
    <w:rPr>
      <w:rFonts w:ascii="Times New Roman" w:eastAsia="Times New Roman" w:hAnsi="Times New Roman" w:cs="Times New Roman"/>
      <w:b/>
      <w:i/>
      <w:sz w:val="24"/>
      <w:szCs w:val="20"/>
      <w:lang w:eastAsia="ru-RU"/>
    </w:rPr>
  </w:style>
  <w:style w:type="paragraph" w:customStyle="1" w:styleId="4f7">
    <w:name w:val="4"/>
    <w:basedOn w:val="a2"/>
    <w:next w:val="a6"/>
    <w:rsid w:val="00885280"/>
    <w:pPr>
      <w:suppressAutoHyphens/>
      <w:ind w:left="480" w:right="480"/>
    </w:pPr>
    <w:rPr>
      <w:rFonts w:ascii="Arial" w:eastAsia="Times New Roman" w:hAnsi="Arial" w:cs="Arial"/>
      <w:color w:val="202020"/>
      <w:sz w:val="20"/>
      <w:szCs w:val="20"/>
      <w:lang w:eastAsia="ar-SA"/>
    </w:rPr>
  </w:style>
  <w:style w:type="paragraph" w:customStyle="1" w:styleId="77">
    <w:name w:val="Обычный7"/>
    <w:rsid w:val="00885280"/>
    <w:pPr>
      <w:suppressAutoHyphens/>
      <w:spacing w:before="100" w:after="100"/>
    </w:pPr>
    <w:rPr>
      <w:rFonts w:ascii="Times New Roman" w:eastAsia="Arial" w:hAnsi="Times New Roman" w:cs="Times New Roman"/>
      <w:sz w:val="24"/>
      <w:szCs w:val="20"/>
      <w:lang w:eastAsia="ar-SA"/>
    </w:rPr>
  </w:style>
  <w:style w:type="paragraph" w:customStyle="1" w:styleId="260">
    <w:name w:val="Основной текст 26"/>
    <w:basedOn w:val="a2"/>
    <w:semiHidden/>
    <w:rsid w:val="00885280"/>
    <w:pPr>
      <w:widowControl w:val="0"/>
      <w:ind w:firstLine="720"/>
    </w:pPr>
    <w:rPr>
      <w:rFonts w:ascii="Times New Roman" w:eastAsia="Times New Roman" w:hAnsi="Times New Roman" w:cs="Times New Roman"/>
      <w:sz w:val="24"/>
      <w:szCs w:val="20"/>
      <w:lang w:eastAsia="ru-RU"/>
    </w:rPr>
  </w:style>
  <w:style w:type="paragraph" w:customStyle="1" w:styleId="2ffd">
    <w:name w:val="Текст2"/>
    <w:basedOn w:val="a2"/>
    <w:rsid w:val="00885280"/>
    <w:rPr>
      <w:rFonts w:ascii="Courier New" w:eastAsia="Times New Roman" w:hAnsi="Courier New" w:cs="Courier New"/>
      <w:sz w:val="20"/>
      <w:szCs w:val="20"/>
      <w:lang w:eastAsia="ar-SA"/>
    </w:rPr>
  </w:style>
  <w:style w:type="paragraph" w:customStyle="1" w:styleId="pp-List-1">
    <w:name w:val="pp-List-1"/>
    <w:basedOn w:val="a2"/>
    <w:rsid w:val="00885280"/>
    <w:pPr>
      <w:tabs>
        <w:tab w:val="num" w:pos="360"/>
        <w:tab w:val="left" w:pos="851"/>
      </w:tabs>
      <w:spacing w:before="40" w:line="360" w:lineRule="auto"/>
      <w:ind w:firstLine="510"/>
    </w:pPr>
    <w:rPr>
      <w:rFonts w:ascii="Times New Roman" w:eastAsia="Times New Roman" w:hAnsi="Times New Roman" w:cs="Times New Roman"/>
      <w:bCs/>
      <w:kern w:val="16"/>
      <w:sz w:val="24"/>
      <w:szCs w:val="24"/>
    </w:rPr>
  </w:style>
  <w:style w:type="paragraph" w:customStyle="1" w:styleId="TPrilogSubsection">
    <w:name w:val="TPrilogSubsection"/>
    <w:basedOn w:val="a2"/>
    <w:rsid w:val="00885280"/>
    <w:pPr>
      <w:spacing w:before="120" w:after="120" w:line="360" w:lineRule="auto"/>
      <w:ind w:firstLine="510"/>
    </w:pPr>
    <w:rPr>
      <w:rFonts w:ascii="Times New Roman" w:eastAsia="Times New Roman" w:hAnsi="Times New Roman" w:cs="Times New Roman"/>
      <w:sz w:val="24"/>
      <w:szCs w:val="20"/>
      <w:lang w:eastAsia="ru-RU"/>
    </w:rPr>
  </w:style>
  <w:style w:type="paragraph" w:customStyle="1" w:styleId="afffffffffff1">
    <w:name w:val="Знак Знак Знак Знак Знак Знак Знак"/>
    <w:basedOn w:val="a2"/>
    <w:rsid w:val="00885280"/>
    <w:pPr>
      <w:spacing w:before="100" w:beforeAutospacing="1" w:after="100" w:afterAutospacing="1"/>
    </w:pPr>
    <w:rPr>
      <w:rFonts w:ascii="Tahoma" w:eastAsia="Times New Roman" w:hAnsi="Tahoma" w:cs="Times New Roman"/>
      <w:sz w:val="20"/>
      <w:szCs w:val="20"/>
      <w:lang w:val="en-US"/>
    </w:rPr>
  </w:style>
  <w:style w:type="paragraph" w:customStyle="1" w:styleId="3fa">
    <w:name w:val="Знак Знак3 Знак Знак"/>
    <w:basedOn w:val="a2"/>
    <w:rsid w:val="00885280"/>
    <w:pPr>
      <w:spacing w:before="100" w:beforeAutospacing="1" w:after="100" w:afterAutospacing="1"/>
    </w:pPr>
    <w:rPr>
      <w:rFonts w:ascii="Tahoma" w:eastAsia="Times New Roman" w:hAnsi="Tahoma" w:cs="Times New Roman"/>
      <w:sz w:val="20"/>
      <w:szCs w:val="20"/>
      <w:lang w:val="en-US"/>
    </w:rPr>
  </w:style>
  <w:style w:type="paragraph" w:customStyle="1" w:styleId="first-child">
    <w:name w:val="first-child"/>
    <w:basedOn w:val="a2"/>
    <w:rsid w:val="00AA651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last-child">
    <w:name w:val="last-child"/>
    <w:basedOn w:val="a2"/>
    <w:rsid w:val="00AA6517"/>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ffff3">
    <w:name w:val="Знак1 Знак Знак Знак Знак Знак Знак Знак Знак Знак Знак Знак Знак Знак Знак Знак"/>
    <w:basedOn w:val="a2"/>
    <w:rsid w:val="00672E8B"/>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78">
    <w:name w:val="7"/>
    <w:basedOn w:val="a2"/>
    <w:next w:val="a6"/>
    <w:rsid w:val="001B1B2C"/>
    <w:pPr>
      <w:suppressAutoHyphens/>
      <w:ind w:left="480" w:right="480"/>
    </w:pPr>
    <w:rPr>
      <w:rFonts w:ascii="Arial" w:eastAsia="Times New Roman" w:hAnsi="Arial" w:cs="Arial"/>
      <w:color w:val="202020"/>
      <w:sz w:val="20"/>
      <w:szCs w:val="20"/>
      <w:lang w:eastAsia="ar-SA"/>
    </w:rPr>
  </w:style>
  <w:style w:type="paragraph" w:customStyle="1" w:styleId="afffffffffff2">
    <w:name w:val="Нормальный"/>
    <w:basedOn w:val="a2"/>
    <w:rsid w:val="00530908"/>
    <w:pPr>
      <w:suppressAutoHyphens/>
      <w:overflowPunct w:val="0"/>
      <w:autoSpaceDE w:val="0"/>
      <w:autoSpaceDN w:val="0"/>
      <w:ind w:firstLine="720"/>
      <w:textAlignment w:val="baseline"/>
    </w:pPr>
    <w:rPr>
      <w:rFonts w:ascii="Times New Roman" w:eastAsiaTheme="minorEastAsia" w:hAnsi="Times New Roman"/>
      <w:kern w:val="3"/>
      <w:sz w:val="24"/>
      <w:lang w:eastAsia="ru-RU"/>
    </w:rPr>
  </w:style>
  <w:style w:type="paragraph" w:customStyle="1" w:styleId="BodyText21">
    <w:name w:val="Body Text 21"/>
    <w:basedOn w:val="a2"/>
    <w:rsid w:val="00514FE0"/>
    <w:pPr>
      <w:jc w:val="center"/>
    </w:pPr>
    <w:rPr>
      <w:rFonts w:ascii="Times New Roman" w:eastAsia="Times New Roman" w:hAnsi="Times New Roman" w:cs="Times New Roman"/>
      <w:b/>
      <w:sz w:val="28"/>
      <w:szCs w:val="20"/>
      <w:lang w:eastAsia="ru-RU"/>
    </w:rPr>
  </w:style>
  <w:style w:type="numbering" w:customStyle="1" w:styleId="WW8Num18">
    <w:name w:val="WW8Num18"/>
    <w:basedOn w:val="a5"/>
    <w:rsid w:val="00BE54B0"/>
    <w:pPr>
      <w:numPr>
        <w:numId w:val="49"/>
      </w:numPr>
    </w:pPr>
  </w:style>
  <w:style w:type="character" w:customStyle="1" w:styleId="NoSpacingChar">
    <w:name w:val="No Spacing Char"/>
    <w:link w:val="1fe"/>
    <w:locked/>
    <w:rsid w:val="00AD6988"/>
    <w:rPr>
      <w:rFonts w:ascii="Times New Roman" w:eastAsia="Calibri" w:hAnsi="Times New Roman" w:cs="Times New Roman"/>
      <w:sz w:val="20"/>
      <w:szCs w:val="20"/>
      <w:lang w:eastAsia="ru-RU"/>
    </w:rPr>
  </w:style>
  <w:style w:type="paragraph" w:customStyle="1" w:styleId="unformattext">
    <w:name w:val="unformattext"/>
    <w:basedOn w:val="a2"/>
    <w:rsid w:val="00CD0D9B"/>
    <w:pPr>
      <w:spacing w:before="100" w:beforeAutospacing="1" w:after="100" w:afterAutospacing="1"/>
      <w:ind w:left="0" w:firstLine="0"/>
      <w:jc w:val="left"/>
    </w:pPr>
    <w:rPr>
      <w:rFonts w:ascii="Times New Roman" w:eastAsia="Times New Roman" w:hAnsi="Times New Roman" w:cs="Times New Roman"/>
      <w:sz w:val="24"/>
      <w:szCs w:val="24"/>
      <w:lang w:eastAsia="ru-RU"/>
    </w:rPr>
  </w:style>
  <w:style w:type="paragraph" w:customStyle="1" w:styleId="1ffff4">
    <w:name w:val="Обычный 1"/>
    <w:basedOn w:val="a2"/>
    <w:link w:val="1ffff5"/>
    <w:autoRedefine/>
    <w:uiPriority w:val="99"/>
    <w:rsid w:val="006376EB"/>
    <w:pPr>
      <w:tabs>
        <w:tab w:val="left" w:pos="13608"/>
      </w:tabs>
      <w:spacing w:line="240" w:lineRule="atLeast"/>
      <w:ind w:left="0" w:firstLine="709"/>
      <w:contextualSpacing/>
    </w:pPr>
    <w:rPr>
      <w:rFonts w:ascii="Times New Roman" w:eastAsia="Times New Roman" w:hAnsi="Times New Roman" w:cs="Times New Roman"/>
      <w:bCs/>
      <w:color w:val="000000"/>
      <w:sz w:val="24"/>
      <w:szCs w:val="24"/>
      <w:lang w:eastAsia="ru-RU"/>
    </w:rPr>
  </w:style>
  <w:style w:type="character" w:customStyle="1" w:styleId="1ffff5">
    <w:name w:val="Обычный 1 Знак"/>
    <w:link w:val="1ffff4"/>
    <w:rsid w:val="006376EB"/>
    <w:rPr>
      <w:rFonts w:ascii="Times New Roman" w:eastAsia="Times New Roman" w:hAnsi="Times New Roman" w:cs="Times New Roman"/>
      <w:bC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5609">
      <w:bodyDiv w:val="1"/>
      <w:marLeft w:val="0"/>
      <w:marRight w:val="0"/>
      <w:marTop w:val="0"/>
      <w:marBottom w:val="0"/>
      <w:divBdr>
        <w:top w:val="none" w:sz="0" w:space="0" w:color="auto"/>
        <w:left w:val="none" w:sz="0" w:space="0" w:color="auto"/>
        <w:bottom w:val="none" w:sz="0" w:space="0" w:color="auto"/>
        <w:right w:val="none" w:sz="0" w:space="0" w:color="auto"/>
      </w:divBdr>
    </w:div>
    <w:div w:id="19430325">
      <w:bodyDiv w:val="1"/>
      <w:marLeft w:val="0"/>
      <w:marRight w:val="0"/>
      <w:marTop w:val="0"/>
      <w:marBottom w:val="0"/>
      <w:divBdr>
        <w:top w:val="none" w:sz="0" w:space="0" w:color="auto"/>
        <w:left w:val="none" w:sz="0" w:space="0" w:color="auto"/>
        <w:bottom w:val="none" w:sz="0" w:space="0" w:color="auto"/>
        <w:right w:val="none" w:sz="0" w:space="0" w:color="auto"/>
      </w:divBdr>
    </w:div>
    <w:div w:id="26688198">
      <w:bodyDiv w:val="1"/>
      <w:marLeft w:val="0"/>
      <w:marRight w:val="0"/>
      <w:marTop w:val="0"/>
      <w:marBottom w:val="0"/>
      <w:divBdr>
        <w:top w:val="none" w:sz="0" w:space="0" w:color="auto"/>
        <w:left w:val="none" w:sz="0" w:space="0" w:color="auto"/>
        <w:bottom w:val="none" w:sz="0" w:space="0" w:color="auto"/>
        <w:right w:val="none" w:sz="0" w:space="0" w:color="auto"/>
      </w:divBdr>
    </w:div>
    <w:div w:id="27338710">
      <w:bodyDiv w:val="1"/>
      <w:marLeft w:val="0"/>
      <w:marRight w:val="0"/>
      <w:marTop w:val="0"/>
      <w:marBottom w:val="0"/>
      <w:divBdr>
        <w:top w:val="none" w:sz="0" w:space="0" w:color="auto"/>
        <w:left w:val="none" w:sz="0" w:space="0" w:color="auto"/>
        <w:bottom w:val="none" w:sz="0" w:space="0" w:color="auto"/>
        <w:right w:val="none" w:sz="0" w:space="0" w:color="auto"/>
      </w:divBdr>
    </w:div>
    <w:div w:id="58866620">
      <w:bodyDiv w:val="1"/>
      <w:marLeft w:val="0"/>
      <w:marRight w:val="0"/>
      <w:marTop w:val="0"/>
      <w:marBottom w:val="0"/>
      <w:divBdr>
        <w:top w:val="none" w:sz="0" w:space="0" w:color="auto"/>
        <w:left w:val="none" w:sz="0" w:space="0" w:color="auto"/>
        <w:bottom w:val="none" w:sz="0" w:space="0" w:color="auto"/>
        <w:right w:val="none" w:sz="0" w:space="0" w:color="auto"/>
      </w:divBdr>
    </w:div>
    <w:div w:id="80378814">
      <w:bodyDiv w:val="1"/>
      <w:marLeft w:val="0"/>
      <w:marRight w:val="0"/>
      <w:marTop w:val="0"/>
      <w:marBottom w:val="0"/>
      <w:divBdr>
        <w:top w:val="none" w:sz="0" w:space="0" w:color="auto"/>
        <w:left w:val="none" w:sz="0" w:space="0" w:color="auto"/>
        <w:bottom w:val="none" w:sz="0" w:space="0" w:color="auto"/>
        <w:right w:val="none" w:sz="0" w:space="0" w:color="auto"/>
      </w:divBdr>
    </w:div>
    <w:div w:id="85663543">
      <w:bodyDiv w:val="1"/>
      <w:marLeft w:val="0"/>
      <w:marRight w:val="0"/>
      <w:marTop w:val="0"/>
      <w:marBottom w:val="0"/>
      <w:divBdr>
        <w:top w:val="none" w:sz="0" w:space="0" w:color="auto"/>
        <w:left w:val="none" w:sz="0" w:space="0" w:color="auto"/>
        <w:bottom w:val="none" w:sz="0" w:space="0" w:color="auto"/>
        <w:right w:val="none" w:sz="0" w:space="0" w:color="auto"/>
      </w:divBdr>
    </w:div>
    <w:div w:id="87895257">
      <w:bodyDiv w:val="1"/>
      <w:marLeft w:val="0"/>
      <w:marRight w:val="0"/>
      <w:marTop w:val="0"/>
      <w:marBottom w:val="0"/>
      <w:divBdr>
        <w:top w:val="none" w:sz="0" w:space="0" w:color="auto"/>
        <w:left w:val="none" w:sz="0" w:space="0" w:color="auto"/>
        <w:bottom w:val="none" w:sz="0" w:space="0" w:color="auto"/>
        <w:right w:val="none" w:sz="0" w:space="0" w:color="auto"/>
      </w:divBdr>
    </w:div>
    <w:div w:id="95831400">
      <w:bodyDiv w:val="1"/>
      <w:marLeft w:val="0"/>
      <w:marRight w:val="0"/>
      <w:marTop w:val="0"/>
      <w:marBottom w:val="0"/>
      <w:divBdr>
        <w:top w:val="none" w:sz="0" w:space="0" w:color="auto"/>
        <w:left w:val="none" w:sz="0" w:space="0" w:color="auto"/>
        <w:bottom w:val="none" w:sz="0" w:space="0" w:color="auto"/>
        <w:right w:val="none" w:sz="0" w:space="0" w:color="auto"/>
      </w:divBdr>
    </w:div>
    <w:div w:id="100154346">
      <w:bodyDiv w:val="1"/>
      <w:marLeft w:val="0"/>
      <w:marRight w:val="0"/>
      <w:marTop w:val="0"/>
      <w:marBottom w:val="0"/>
      <w:divBdr>
        <w:top w:val="none" w:sz="0" w:space="0" w:color="auto"/>
        <w:left w:val="none" w:sz="0" w:space="0" w:color="auto"/>
        <w:bottom w:val="none" w:sz="0" w:space="0" w:color="auto"/>
        <w:right w:val="none" w:sz="0" w:space="0" w:color="auto"/>
      </w:divBdr>
    </w:div>
    <w:div w:id="130094608">
      <w:bodyDiv w:val="1"/>
      <w:marLeft w:val="0"/>
      <w:marRight w:val="0"/>
      <w:marTop w:val="0"/>
      <w:marBottom w:val="0"/>
      <w:divBdr>
        <w:top w:val="none" w:sz="0" w:space="0" w:color="auto"/>
        <w:left w:val="none" w:sz="0" w:space="0" w:color="auto"/>
        <w:bottom w:val="none" w:sz="0" w:space="0" w:color="auto"/>
        <w:right w:val="none" w:sz="0" w:space="0" w:color="auto"/>
      </w:divBdr>
    </w:div>
    <w:div w:id="145439831">
      <w:bodyDiv w:val="1"/>
      <w:marLeft w:val="0"/>
      <w:marRight w:val="0"/>
      <w:marTop w:val="0"/>
      <w:marBottom w:val="0"/>
      <w:divBdr>
        <w:top w:val="none" w:sz="0" w:space="0" w:color="auto"/>
        <w:left w:val="none" w:sz="0" w:space="0" w:color="auto"/>
        <w:bottom w:val="none" w:sz="0" w:space="0" w:color="auto"/>
        <w:right w:val="none" w:sz="0" w:space="0" w:color="auto"/>
      </w:divBdr>
    </w:div>
    <w:div w:id="157429915">
      <w:bodyDiv w:val="1"/>
      <w:marLeft w:val="0"/>
      <w:marRight w:val="0"/>
      <w:marTop w:val="0"/>
      <w:marBottom w:val="0"/>
      <w:divBdr>
        <w:top w:val="none" w:sz="0" w:space="0" w:color="auto"/>
        <w:left w:val="none" w:sz="0" w:space="0" w:color="auto"/>
        <w:bottom w:val="none" w:sz="0" w:space="0" w:color="auto"/>
        <w:right w:val="none" w:sz="0" w:space="0" w:color="auto"/>
      </w:divBdr>
      <w:divsChild>
        <w:div w:id="16124100">
          <w:marLeft w:val="0"/>
          <w:marRight w:val="0"/>
          <w:marTop w:val="0"/>
          <w:marBottom w:val="0"/>
          <w:divBdr>
            <w:top w:val="none" w:sz="0" w:space="0" w:color="auto"/>
            <w:left w:val="none" w:sz="0" w:space="0" w:color="auto"/>
            <w:bottom w:val="none" w:sz="0" w:space="0" w:color="auto"/>
            <w:right w:val="none" w:sz="0" w:space="0" w:color="auto"/>
          </w:divBdr>
        </w:div>
        <w:div w:id="311521358">
          <w:marLeft w:val="0"/>
          <w:marRight w:val="0"/>
          <w:marTop w:val="192"/>
          <w:marBottom w:val="0"/>
          <w:divBdr>
            <w:top w:val="none" w:sz="0" w:space="0" w:color="auto"/>
            <w:left w:val="none" w:sz="0" w:space="0" w:color="auto"/>
            <w:bottom w:val="none" w:sz="0" w:space="0" w:color="auto"/>
            <w:right w:val="none" w:sz="0" w:space="0" w:color="auto"/>
          </w:divBdr>
        </w:div>
        <w:div w:id="721055365">
          <w:marLeft w:val="0"/>
          <w:marRight w:val="0"/>
          <w:marTop w:val="0"/>
          <w:marBottom w:val="0"/>
          <w:divBdr>
            <w:top w:val="none" w:sz="0" w:space="0" w:color="auto"/>
            <w:left w:val="none" w:sz="0" w:space="0" w:color="auto"/>
            <w:bottom w:val="none" w:sz="0" w:space="0" w:color="auto"/>
            <w:right w:val="none" w:sz="0" w:space="0" w:color="auto"/>
          </w:divBdr>
          <w:divsChild>
            <w:div w:id="1106926499">
              <w:marLeft w:val="0"/>
              <w:marRight w:val="0"/>
              <w:marTop w:val="192"/>
              <w:marBottom w:val="0"/>
              <w:divBdr>
                <w:top w:val="none" w:sz="0" w:space="0" w:color="auto"/>
                <w:left w:val="none" w:sz="0" w:space="0" w:color="auto"/>
                <w:bottom w:val="none" w:sz="0" w:space="0" w:color="auto"/>
                <w:right w:val="none" w:sz="0" w:space="0" w:color="auto"/>
              </w:divBdr>
            </w:div>
          </w:divsChild>
        </w:div>
        <w:div w:id="739601946">
          <w:marLeft w:val="0"/>
          <w:marRight w:val="0"/>
          <w:marTop w:val="192"/>
          <w:marBottom w:val="0"/>
          <w:divBdr>
            <w:top w:val="none" w:sz="0" w:space="0" w:color="auto"/>
            <w:left w:val="none" w:sz="0" w:space="0" w:color="auto"/>
            <w:bottom w:val="none" w:sz="0" w:space="0" w:color="auto"/>
            <w:right w:val="none" w:sz="0" w:space="0" w:color="auto"/>
          </w:divBdr>
        </w:div>
        <w:div w:id="1276139806">
          <w:marLeft w:val="0"/>
          <w:marRight w:val="0"/>
          <w:marTop w:val="192"/>
          <w:marBottom w:val="0"/>
          <w:divBdr>
            <w:top w:val="none" w:sz="0" w:space="0" w:color="auto"/>
            <w:left w:val="none" w:sz="0" w:space="0" w:color="auto"/>
            <w:bottom w:val="none" w:sz="0" w:space="0" w:color="auto"/>
            <w:right w:val="none" w:sz="0" w:space="0" w:color="auto"/>
          </w:divBdr>
        </w:div>
        <w:div w:id="1588225985">
          <w:marLeft w:val="0"/>
          <w:marRight w:val="0"/>
          <w:marTop w:val="192"/>
          <w:marBottom w:val="0"/>
          <w:divBdr>
            <w:top w:val="none" w:sz="0" w:space="0" w:color="auto"/>
            <w:left w:val="none" w:sz="0" w:space="0" w:color="auto"/>
            <w:bottom w:val="none" w:sz="0" w:space="0" w:color="auto"/>
            <w:right w:val="none" w:sz="0" w:space="0" w:color="auto"/>
          </w:divBdr>
        </w:div>
        <w:div w:id="1906064373">
          <w:marLeft w:val="0"/>
          <w:marRight w:val="0"/>
          <w:marTop w:val="192"/>
          <w:marBottom w:val="0"/>
          <w:divBdr>
            <w:top w:val="none" w:sz="0" w:space="0" w:color="auto"/>
            <w:left w:val="none" w:sz="0" w:space="0" w:color="auto"/>
            <w:bottom w:val="none" w:sz="0" w:space="0" w:color="auto"/>
            <w:right w:val="none" w:sz="0" w:space="0" w:color="auto"/>
          </w:divBdr>
        </w:div>
        <w:div w:id="1990935394">
          <w:marLeft w:val="0"/>
          <w:marRight w:val="0"/>
          <w:marTop w:val="192"/>
          <w:marBottom w:val="0"/>
          <w:divBdr>
            <w:top w:val="none" w:sz="0" w:space="0" w:color="auto"/>
            <w:left w:val="none" w:sz="0" w:space="0" w:color="auto"/>
            <w:bottom w:val="none" w:sz="0" w:space="0" w:color="auto"/>
            <w:right w:val="none" w:sz="0" w:space="0" w:color="auto"/>
          </w:divBdr>
        </w:div>
      </w:divsChild>
    </w:div>
    <w:div w:id="158664677">
      <w:bodyDiv w:val="1"/>
      <w:marLeft w:val="0"/>
      <w:marRight w:val="0"/>
      <w:marTop w:val="0"/>
      <w:marBottom w:val="0"/>
      <w:divBdr>
        <w:top w:val="none" w:sz="0" w:space="0" w:color="auto"/>
        <w:left w:val="none" w:sz="0" w:space="0" w:color="auto"/>
        <w:bottom w:val="none" w:sz="0" w:space="0" w:color="auto"/>
        <w:right w:val="none" w:sz="0" w:space="0" w:color="auto"/>
      </w:divBdr>
    </w:div>
    <w:div w:id="164900504">
      <w:bodyDiv w:val="1"/>
      <w:marLeft w:val="0"/>
      <w:marRight w:val="0"/>
      <w:marTop w:val="0"/>
      <w:marBottom w:val="0"/>
      <w:divBdr>
        <w:top w:val="none" w:sz="0" w:space="0" w:color="auto"/>
        <w:left w:val="none" w:sz="0" w:space="0" w:color="auto"/>
        <w:bottom w:val="none" w:sz="0" w:space="0" w:color="auto"/>
        <w:right w:val="none" w:sz="0" w:space="0" w:color="auto"/>
      </w:divBdr>
    </w:div>
    <w:div w:id="171722426">
      <w:bodyDiv w:val="1"/>
      <w:marLeft w:val="0"/>
      <w:marRight w:val="0"/>
      <w:marTop w:val="0"/>
      <w:marBottom w:val="0"/>
      <w:divBdr>
        <w:top w:val="none" w:sz="0" w:space="0" w:color="auto"/>
        <w:left w:val="none" w:sz="0" w:space="0" w:color="auto"/>
        <w:bottom w:val="none" w:sz="0" w:space="0" w:color="auto"/>
        <w:right w:val="none" w:sz="0" w:space="0" w:color="auto"/>
      </w:divBdr>
    </w:div>
    <w:div w:id="205803203">
      <w:bodyDiv w:val="1"/>
      <w:marLeft w:val="0"/>
      <w:marRight w:val="0"/>
      <w:marTop w:val="0"/>
      <w:marBottom w:val="0"/>
      <w:divBdr>
        <w:top w:val="none" w:sz="0" w:space="0" w:color="auto"/>
        <w:left w:val="none" w:sz="0" w:space="0" w:color="auto"/>
        <w:bottom w:val="none" w:sz="0" w:space="0" w:color="auto"/>
        <w:right w:val="none" w:sz="0" w:space="0" w:color="auto"/>
      </w:divBdr>
    </w:div>
    <w:div w:id="230430884">
      <w:bodyDiv w:val="1"/>
      <w:marLeft w:val="0"/>
      <w:marRight w:val="0"/>
      <w:marTop w:val="0"/>
      <w:marBottom w:val="0"/>
      <w:divBdr>
        <w:top w:val="none" w:sz="0" w:space="0" w:color="auto"/>
        <w:left w:val="none" w:sz="0" w:space="0" w:color="auto"/>
        <w:bottom w:val="none" w:sz="0" w:space="0" w:color="auto"/>
        <w:right w:val="none" w:sz="0" w:space="0" w:color="auto"/>
      </w:divBdr>
    </w:div>
    <w:div w:id="243540055">
      <w:bodyDiv w:val="1"/>
      <w:marLeft w:val="0"/>
      <w:marRight w:val="0"/>
      <w:marTop w:val="0"/>
      <w:marBottom w:val="0"/>
      <w:divBdr>
        <w:top w:val="none" w:sz="0" w:space="0" w:color="auto"/>
        <w:left w:val="none" w:sz="0" w:space="0" w:color="auto"/>
        <w:bottom w:val="none" w:sz="0" w:space="0" w:color="auto"/>
        <w:right w:val="none" w:sz="0" w:space="0" w:color="auto"/>
      </w:divBdr>
    </w:div>
    <w:div w:id="246422727">
      <w:bodyDiv w:val="1"/>
      <w:marLeft w:val="0"/>
      <w:marRight w:val="0"/>
      <w:marTop w:val="0"/>
      <w:marBottom w:val="0"/>
      <w:divBdr>
        <w:top w:val="none" w:sz="0" w:space="0" w:color="auto"/>
        <w:left w:val="none" w:sz="0" w:space="0" w:color="auto"/>
        <w:bottom w:val="none" w:sz="0" w:space="0" w:color="auto"/>
        <w:right w:val="none" w:sz="0" w:space="0" w:color="auto"/>
      </w:divBdr>
    </w:div>
    <w:div w:id="276258086">
      <w:bodyDiv w:val="1"/>
      <w:marLeft w:val="0"/>
      <w:marRight w:val="0"/>
      <w:marTop w:val="0"/>
      <w:marBottom w:val="0"/>
      <w:divBdr>
        <w:top w:val="none" w:sz="0" w:space="0" w:color="auto"/>
        <w:left w:val="none" w:sz="0" w:space="0" w:color="auto"/>
        <w:bottom w:val="none" w:sz="0" w:space="0" w:color="auto"/>
        <w:right w:val="none" w:sz="0" w:space="0" w:color="auto"/>
      </w:divBdr>
    </w:div>
    <w:div w:id="278685966">
      <w:bodyDiv w:val="1"/>
      <w:marLeft w:val="0"/>
      <w:marRight w:val="0"/>
      <w:marTop w:val="0"/>
      <w:marBottom w:val="0"/>
      <w:divBdr>
        <w:top w:val="none" w:sz="0" w:space="0" w:color="auto"/>
        <w:left w:val="none" w:sz="0" w:space="0" w:color="auto"/>
        <w:bottom w:val="none" w:sz="0" w:space="0" w:color="auto"/>
        <w:right w:val="none" w:sz="0" w:space="0" w:color="auto"/>
      </w:divBdr>
    </w:div>
    <w:div w:id="320741712">
      <w:bodyDiv w:val="1"/>
      <w:marLeft w:val="0"/>
      <w:marRight w:val="0"/>
      <w:marTop w:val="0"/>
      <w:marBottom w:val="0"/>
      <w:divBdr>
        <w:top w:val="none" w:sz="0" w:space="0" w:color="auto"/>
        <w:left w:val="none" w:sz="0" w:space="0" w:color="auto"/>
        <w:bottom w:val="none" w:sz="0" w:space="0" w:color="auto"/>
        <w:right w:val="none" w:sz="0" w:space="0" w:color="auto"/>
      </w:divBdr>
    </w:div>
    <w:div w:id="322005393">
      <w:bodyDiv w:val="1"/>
      <w:marLeft w:val="0"/>
      <w:marRight w:val="0"/>
      <w:marTop w:val="0"/>
      <w:marBottom w:val="0"/>
      <w:divBdr>
        <w:top w:val="none" w:sz="0" w:space="0" w:color="auto"/>
        <w:left w:val="none" w:sz="0" w:space="0" w:color="auto"/>
        <w:bottom w:val="none" w:sz="0" w:space="0" w:color="auto"/>
        <w:right w:val="none" w:sz="0" w:space="0" w:color="auto"/>
      </w:divBdr>
    </w:div>
    <w:div w:id="340622010">
      <w:bodyDiv w:val="1"/>
      <w:marLeft w:val="0"/>
      <w:marRight w:val="0"/>
      <w:marTop w:val="0"/>
      <w:marBottom w:val="0"/>
      <w:divBdr>
        <w:top w:val="none" w:sz="0" w:space="0" w:color="auto"/>
        <w:left w:val="none" w:sz="0" w:space="0" w:color="auto"/>
        <w:bottom w:val="none" w:sz="0" w:space="0" w:color="auto"/>
        <w:right w:val="none" w:sz="0" w:space="0" w:color="auto"/>
      </w:divBdr>
    </w:div>
    <w:div w:id="343555468">
      <w:bodyDiv w:val="1"/>
      <w:marLeft w:val="0"/>
      <w:marRight w:val="0"/>
      <w:marTop w:val="0"/>
      <w:marBottom w:val="0"/>
      <w:divBdr>
        <w:top w:val="none" w:sz="0" w:space="0" w:color="auto"/>
        <w:left w:val="none" w:sz="0" w:space="0" w:color="auto"/>
        <w:bottom w:val="none" w:sz="0" w:space="0" w:color="auto"/>
        <w:right w:val="none" w:sz="0" w:space="0" w:color="auto"/>
      </w:divBdr>
    </w:div>
    <w:div w:id="346752482">
      <w:bodyDiv w:val="1"/>
      <w:marLeft w:val="0"/>
      <w:marRight w:val="0"/>
      <w:marTop w:val="0"/>
      <w:marBottom w:val="0"/>
      <w:divBdr>
        <w:top w:val="none" w:sz="0" w:space="0" w:color="auto"/>
        <w:left w:val="none" w:sz="0" w:space="0" w:color="auto"/>
        <w:bottom w:val="none" w:sz="0" w:space="0" w:color="auto"/>
        <w:right w:val="none" w:sz="0" w:space="0" w:color="auto"/>
      </w:divBdr>
      <w:divsChild>
        <w:div w:id="2127235105">
          <w:marLeft w:val="0"/>
          <w:marRight w:val="0"/>
          <w:marTop w:val="0"/>
          <w:marBottom w:val="0"/>
          <w:divBdr>
            <w:top w:val="none" w:sz="0" w:space="0" w:color="auto"/>
            <w:left w:val="none" w:sz="0" w:space="0" w:color="auto"/>
            <w:bottom w:val="none" w:sz="0" w:space="0" w:color="auto"/>
            <w:right w:val="none" w:sz="0" w:space="0" w:color="auto"/>
          </w:divBdr>
        </w:div>
        <w:div w:id="1909806634">
          <w:marLeft w:val="0"/>
          <w:marRight w:val="0"/>
          <w:marTop w:val="0"/>
          <w:marBottom w:val="0"/>
          <w:divBdr>
            <w:top w:val="none" w:sz="0" w:space="0" w:color="auto"/>
            <w:left w:val="none" w:sz="0" w:space="0" w:color="auto"/>
            <w:bottom w:val="none" w:sz="0" w:space="0" w:color="auto"/>
            <w:right w:val="none" w:sz="0" w:space="0" w:color="auto"/>
          </w:divBdr>
        </w:div>
        <w:div w:id="1029068197">
          <w:marLeft w:val="0"/>
          <w:marRight w:val="0"/>
          <w:marTop w:val="0"/>
          <w:marBottom w:val="0"/>
          <w:divBdr>
            <w:top w:val="none" w:sz="0" w:space="0" w:color="auto"/>
            <w:left w:val="none" w:sz="0" w:space="0" w:color="auto"/>
            <w:bottom w:val="none" w:sz="0" w:space="0" w:color="auto"/>
            <w:right w:val="none" w:sz="0" w:space="0" w:color="auto"/>
          </w:divBdr>
        </w:div>
        <w:div w:id="1276135030">
          <w:marLeft w:val="0"/>
          <w:marRight w:val="0"/>
          <w:marTop w:val="0"/>
          <w:marBottom w:val="0"/>
          <w:divBdr>
            <w:top w:val="none" w:sz="0" w:space="0" w:color="auto"/>
            <w:left w:val="none" w:sz="0" w:space="0" w:color="auto"/>
            <w:bottom w:val="none" w:sz="0" w:space="0" w:color="auto"/>
            <w:right w:val="none" w:sz="0" w:space="0" w:color="auto"/>
          </w:divBdr>
        </w:div>
        <w:div w:id="1013921252">
          <w:marLeft w:val="0"/>
          <w:marRight w:val="0"/>
          <w:marTop w:val="0"/>
          <w:marBottom w:val="0"/>
          <w:divBdr>
            <w:top w:val="none" w:sz="0" w:space="0" w:color="auto"/>
            <w:left w:val="none" w:sz="0" w:space="0" w:color="auto"/>
            <w:bottom w:val="none" w:sz="0" w:space="0" w:color="auto"/>
            <w:right w:val="none" w:sz="0" w:space="0" w:color="auto"/>
          </w:divBdr>
        </w:div>
      </w:divsChild>
    </w:div>
    <w:div w:id="347680622">
      <w:bodyDiv w:val="1"/>
      <w:marLeft w:val="0"/>
      <w:marRight w:val="0"/>
      <w:marTop w:val="0"/>
      <w:marBottom w:val="0"/>
      <w:divBdr>
        <w:top w:val="none" w:sz="0" w:space="0" w:color="auto"/>
        <w:left w:val="none" w:sz="0" w:space="0" w:color="auto"/>
        <w:bottom w:val="none" w:sz="0" w:space="0" w:color="auto"/>
        <w:right w:val="none" w:sz="0" w:space="0" w:color="auto"/>
      </w:divBdr>
    </w:div>
    <w:div w:id="392848156">
      <w:bodyDiv w:val="1"/>
      <w:marLeft w:val="0"/>
      <w:marRight w:val="0"/>
      <w:marTop w:val="0"/>
      <w:marBottom w:val="0"/>
      <w:divBdr>
        <w:top w:val="none" w:sz="0" w:space="0" w:color="auto"/>
        <w:left w:val="none" w:sz="0" w:space="0" w:color="auto"/>
        <w:bottom w:val="none" w:sz="0" w:space="0" w:color="auto"/>
        <w:right w:val="none" w:sz="0" w:space="0" w:color="auto"/>
      </w:divBdr>
    </w:div>
    <w:div w:id="420954286">
      <w:bodyDiv w:val="1"/>
      <w:marLeft w:val="0"/>
      <w:marRight w:val="0"/>
      <w:marTop w:val="0"/>
      <w:marBottom w:val="0"/>
      <w:divBdr>
        <w:top w:val="none" w:sz="0" w:space="0" w:color="auto"/>
        <w:left w:val="none" w:sz="0" w:space="0" w:color="auto"/>
        <w:bottom w:val="none" w:sz="0" w:space="0" w:color="auto"/>
        <w:right w:val="none" w:sz="0" w:space="0" w:color="auto"/>
      </w:divBdr>
    </w:div>
    <w:div w:id="433134950">
      <w:bodyDiv w:val="1"/>
      <w:marLeft w:val="0"/>
      <w:marRight w:val="0"/>
      <w:marTop w:val="0"/>
      <w:marBottom w:val="0"/>
      <w:divBdr>
        <w:top w:val="none" w:sz="0" w:space="0" w:color="auto"/>
        <w:left w:val="none" w:sz="0" w:space="0" w:color="auto"/>
        <w:bottom w:val="none" w:sz="0" w:space="0" w:color="auto"/>
        <w:right w:val="none" w:sz="0" w:space="0" w:color="auto"/>
      </w:divBdr>
    </w:div>
    <w:div w:id="434323781">
      <w:bodyDiv w:val="1"/>
      <w:marLeft w:val="0"/>
      <w:marRight w:val="0"/>
      <w:marTop w:val="0"/>
      <w:marBottom w:val="0"/>
      <w:divBdr>
        <w:top w:val="none" w:sz="0" w:space="0" w:color="auto"/>
        <w:left w:val="none" w:sz="0" w:space="0" w:color="auto"/>
        <w:bottom w:val="none" w:sz="0" w:space="0" w:color="auto"/>
        <w:right w:val="none" w:sz="0" w:space="0" w:color="auto"/>
      </w:divBdr>
    </w:div>
    <w:div w:id="484204763">
      <w:bodyDiv w:val="1"/>
      <w:marLeft w:val="0"/>
      <w:marRight w:val="0"/>
      <w:marTop w:val="0"/>
      <w:marBottom w:val="0"/>
      <w:divBdr>
        <w:top w:val="none" w:sz="0" w:space="0" w:color="auto"/>
        <w:left w:val="none" w:sz="0" w:space="0" w:color="auto"/>
        <w:bottom w:val="none" w:sz="0" w:space="0" w:color="auto"/>
        <w:right w:val="none" w:sz="0" w:space="0" w:color="auto"/>
      </w:divBdr>
    </w:div>
    <w:div w:id="486435246">
      <w:bodyDiv w:val="1"/>
      <w:marLeft w:val="0"/>
      <w:marRight w:val="0"/>
      <w:marTop w:val="0"/>
      <w:marBottom w:val="0"/>
      <w:divBdr>
        <w:top w:val="none" w:sz="0" w:space="0" w:color="auto"/>
        <w:left w:val="none" w:sz="0" w:space="0" w:color="auto"/>
        <w:bottom w:val="none" w:sz="0" w:space="0" w:color="auto"/>
        <w:right w:val="none" w:sz="0" w:space="0" w:color="auto"/>
      </w:divBdr>
    </w:div>
    <w:div w:id="496262201">
      <w:bodyDiv w:val="1"/>
      <w:marLeft w:val="0"/>
      <w:marRight w:val="0"/>
      <w:marTop w:val="0"/>
      <w:marBottom w:val="0"/>
      <w:divBdr>
        <w:top w:val="none" w:sz="0" w:space="0" w:color="auto"/>
        <w:left w:val="none" w:sz="0" w:space="0" w:color="auto"/>
        <w:bottom w:val="none" w:sz="0" w:space="0" w:color="auto"/>
        <w:right w:val="none" w:sz="0" w:space="0" w:color="auto"/>
      </w:divBdr>
    </w:div>
    <w:div w:id="499782701">
      <w:bodyDiv w:val="1"/>
      <w:marLeft w:val="0"/>
      <w:marRight w:val="0"/>
      <w:marTop w:val="0"/>
      <w:marBottom w:val="0"/>
      <w:divBdr>
        <w:top w:val="none" w:sz="0" w:space="0" w:color="auto"/>
        <w:left w:val="none" w:sz="0" w:space="0" w:color="auto"/>
        <w:bottom w:val="none" w:sz="0" w:space="0" w:color="auto"/>
        <w:right w:val="none" w:sz="0" w:space="0" w:color="auto"/>
      </w:divBdr>
    </w:div>
    <w:div w:id="507523941">
      <w:bodyDiv w:val="1"/>
      <w:marLeft w:val="0"/>
      <w:marRight w:val="0"/>
      <w:marTop w:val="0"/>
      <w:marBottom w:val="0"/>
      <w:divBdr>
        <w:top w:val="none" w:sz="0" w:space="0" w:color="auto"/>
        <w:left w:val="none" w:sz="0" w:space="0" w:color="auto"/>
        <w:bottom w:val="none" w:sz="0" w:space="0" w:color="auto"/>
        <w:right w:val="none" w:sz="0" w:space="0" w:color="auto"/>
      </w:divBdr>
    </w:div>
    <w:div w:id="528489739">
      <w:bodyDiv w:val="1"/>
      <w:marLeft w:val="0"/>
      <w:marRight w:val="0"/>
      <w:marTop w:val="0"/>
      <w:marBottom w:val="0"/>
      <w:divBdr>
        <w:top w:val="none" w:sz="0" w:space="0" w:color="auto"/>
        <w:left w:val="none" w:sz="0" w:space="0" w:color="auto"/>
        <w:bottom w:val="none" w:sz="0" w:space="0" w:color="auto"/>
        <w:right w:val="none" w:sz="0" w:space="0" w:color="auto"/>
      </w:divBdr>
    </w:div>
    <w:div w:id="535236363">
      <w:bodyDiv w:val="1"/>
      <w:marLeft w:val="0"/>
      <w:marRight w:val="0"/>
      <w:marTop w:val="0"/>
      <w:marBottom w:val="0"/>
      <w:divBdr>
        <w:top w:val="none" w:sz="0" w:space="0" w:color="auto"/>
        <w:left w:val="none" w:sz="0" w:space="0" w:color="auto"/>
        <w:bottom w:val="none" w:sz="0" w:space="0" w:color="auto"/>
        <w:right w:val="none" w:sz="0" w:space="0" w:color="auto"/>
      </w:divBdr>
      <w:divsChild>
        <w:div w:id="842204671">
          <w:marLeft w:val="0"/>
          <w:marRight w:val="0"/>
          <w:marTop w:val="0"/>
          <w:marBottom w:val="0"/>
          <w:divBdr>
            <w:top w:val="none" w:sz="0" w:space="0" w:color="auto"/>
            <w:left w:val="none" w:sz="0" w:space="0" w:color="auto"/>
            <w:bottom w:val="none" w:sz="0" w:space="0" w:color="auto"/>
            <w:right w:val="none" w:sz="0" w:space="0" w:color="auto"/>
          </w:divBdr>
        </w:div>
        <w:div w:id="1634287435">
          <w:marLeft w:val="0"/>
          <w:marRight w:val="0"/>
          <w:marTop w:val="0"/>
          <w:marBottom w:val="0"/>
          <w:divBdr>
            <w:top w:val="none" w:sz="0" w:space="0" w:color="auto"/>
            <w:left w:val="none" w:sz="0" w:space="0" w:color="auto"/>
            <w:bottom w:val="none" w:sz="0" w:space="0" w:color="auto"/>
            <w:right w:val="none" w:sz="0" w:space="0" w:color="auto"/>
          </w:divBdr>
        </w:div>
      </w:divsChild>
    </w:div>
    <w:div w:id="557787130">
      <w:bodyDiv w:val="1"/>
      <w:marLeft w:val="0"/>
      <w:marRight w:val="0"/>
      <w:marTop w:val="0"/>
      <w:marBottom w:val="0"/>
      <w:divBdr>
        <w:top w:val="none" w:sz="0" w:space="0" w:color="auto"/>
        <w:left w:val="none" w:sz="0" w:space="0" w:color="auto"/>
        <w:bottom w:val="none" w:sz="0" w:space="0" w:color="auto"/>
        <w:right w:val="none" w:sz="0" w:space="0" w:color="auto"/>
      </w:divBdr>
    </w:div>
    <w:div w:id="578294936">
      <w:bodyDiv w:val="1"/>
      <w:marLeft w:val="0"/>
      <w:marRight w:val="0"/>
      <w:marTop w:val="0"/>
      <w:marBottom w:val="0"/>
      <w:divBdr>
        <w:top w:val="none" w:sz="0" w:space="0" w:color="auto"/>
        <w:left w:val="none" w:sz="0" w:space="0" w:color="auto"/>
        <w:bottom w:val="none" w:sz="0" w:space="0" w:color="auto"/>
        <w:right w:val="none" w:sz="0" w:space="0" w:color="auto"/>
      </w:divBdr>
      <w:divsChild>
        <w:div w:id="1245577719">
          <w:marLeft w:val="0"/>
          <w:marRight w:val="0"/>
          <w:marTop w:val="0"/>
          <w:marBottom w:val="0"/>
          <w:divBdr>
            <w:top w:val="single" w:sz="2" w:space="0" w:color="auto"/>
            <w:left w:val="single" w:sz="2" w:space="0" w:color="auto"/>
            <w:bottom w:val="single" w:sz="2" w:space="0" w:color="auto"/>
            <w:right w:val="single" w:sz="2" w:space="0" w:color="auto"/>
          </w:divBdr>
          <w:divsChild>
            <w:div w:id="1249539736">
              <w:marLeft w:val="0"/>
              <w:marRight w:val="0"/>
              <w:marTop w:val="0"/>
              <w:marBottom w:val="0"/>
              <w:divBdr>
                <w:top w:val="none" w:sz="0" w:space="0" w:color="auto"/>
                <w:left w:val="none" w:sz="0" w:space="0" w:color="auto"/>
                <w:bottom w:val="none" w:sz="0" w:space="0" w:color="auto"/>
                <w:right w:val="none" w:sz="0" w:space="0" w:color="auto"/>
              </w:divBdr>
              <w:divsChild>
                <w:div w:id="2047830469">
                  <w:marLeft w:val="0"/>
                  <w:marRight w:val="0"/>
                  <w:marTop w:val="0"/>
                  <w:marBottom w:val="0"/>
                  <w:divBdr>
                    <w:top w:val="none" w:sz="0" w:space="0" w:color="auto"/>
                    <w:left w:val="none" w:sz="0" w:space="0" w:color="auto"/>
                    <w:bottom w:val="none" w:sz="0" w:space="0" w:color="auto"/>
                    <w:right w:val="none" w:sz="0" w:space="0" w:color="auto"/>
                  </w:divBdr>
                  <w:divsChild>
                    <w:div w:id="958415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89319439">
      <w:bodyDiv w:val="1"/>
      <w:marLeft w:val="0"/>
      <w:marRight w:val="0"/>
      <w:marTop w:val="0"/>
      <w:marBottom w:val="0"/>
      <w:divBdr>
        <w:top w:val="none" w:sz="0" w:space="0" w:color="auto"/>
        <w:left w:val="none" w:sz="0" w:space="0" w:color="auto"/>
        <w:bottom w:val="none" w:sz="0" w:space="0" w:color="auto"/>
        <w:right w:val="none" w:sz="0" w:space="0" w:color="auto"/>
      </w:divBdr>
      <w:divsChild>
        <w:div w:id="132137699">
          <w:marLeft w:val="0"/>
          <w:marRight w:val="0"/>
          <w:marTop w:val="0"/>
          <w:marBottom w:val="0"/>
          <w:divBdr>
            <w:top w:val="none" w:sz="0" w:space="0" w:color="auto"/>
            <w:left w:val="none" w:sz="0" w:space="0" w:color="auto"/>
            <w:bottom w:val="none" w:sz="0" w:space="0" w:color="auto"/>
            <w:right w:val="none" w:sz="0" w:space="0" w:color="auto"/>
          </w:divBdr>
          <w:divsChild>
            <w:div w:id="343364922">
              <w:marLeft w:val="0"/>
              <w:marRight w:val="0"/>
              <w:marTop w:val="0"/>
              <w:marBottom w:val="0"/>
              <w:divBdr>
                <w:top w:val="none" w:sz="0" w:space="0" w:color="auto"/>
                <w:left w:val="none" w:sz="0" w:space="0" w:color="auto"/>
                <w:bottom w:val="none" w:sz="0" w:space="0" w:color="auto"/>
                <w:right w:val="none" w:sz="0" w:space="0" w:color="auto"/>
              </w:divBdr>
            </w:div>
            <w:div w:id="919409842">
              <w:marLeft w:val="0"/>
              <w:marRight w:val="0"/>
              <w:marTop w:val="0"/>
              <w:marBottom w:val="0"/>
              <w:divBdr>
                <w:top w:val="none" w:sz="0" w:space="0" w:color="auto"/>
                <w:left w:val="none" w:sz="0" w:space="0" w:color="auto"/>
                <w:bottom w:val="none" w:sz="0" w:space="0" w:color="auto"/>
                <w:right w:val="none" w:sz="0" w:space="0" w:color="auto"/>
              </w:divBdr>
              <w:divsChild>
                <w:div w:id="5573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2429">
          <w:marLeft w:val="0"/>
          <w:marRight w:val="0"/>
          <w:marTop w:val="0"/>
          <w:marBottom w:val="0"/>
          <w:divBdr>
            <w:top w:val="none" w:sz="0" w:space="0" w:color="auto"/>
            <w:left w:val="none" w:sz="0" w:space="0" w:color="auto"/>
            <w:bottom w:val="none" w:sz="0" w:space="0" w:color="auto"/>
            <w:right w:val="none" w:sz="0" w:space="0" w:color="auto"/>
          </w:divBdr>
          <w:divsChild>
            <w:div w:id="1135176247">
              <w:marLeft w:val="0"/>
              <w:marRight w:val="0"/>
              <w:marTop w:val="0"/>
              <w:marBottom w:val="0"/>
              <w:divBdr>
                <w:top w:val="none" w:sz="0" w:space="0" w:color="auto"/>
                <w:left w:val="none" w:sz="0" w:space="0" w:color="auto"/>
                <w:bottom w:val="none" w:sz="0" w:space="0" w:color="auto"/>
                <w:right w:val="none" w:sz="0" w:space="0" w:color="auto"/>
              </w:divBdr>
              <w:divsChild>
                <w:div w:id="329723669">
                  <w:marLeft w:val="0"/>
                  <w:marRight w:val="0"/>
                  <w:marTop w:val="0"/>
                  <w:marBottom w:val="0"/>
                  <w:divBdr>
                    <w:top w:val="none" w:sz="0" w:space="0" w:color="auto"/>
                    <w:left w:val="none" w:sz="0" w:space="0" w:color="auto"/>
                    <w:bottom w:val="none" w:sz="0" w:space="0" w:color="auto"/>
                    <w:right w:val="none" w:sz="0" w:space="0" w:color="auto"/>
                  </w:divBdr>
                </w:div>
              </w:divsChild>
            </w:div>
            <w:div w:id="20942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025">
      <w:bodyDiv w:val="1"/>
      <w:marLeft w:val="0"/>
      <w:marRight w:val="0"/>
      <w:marTop w:val="0"/>
      <w:marBottom w:val="0"/>
      <w:divBdr>
        <w:top w:val="none" w:sz="0" w:space="0" w:color="auto"/>
        <w:left w:val="none" w:sz="0" w:space="0" w:color="auto"/>
        <w:bottom w:val="none" w:sz="0" w:space="0" w:color="auto"/>
        <w:right w:val="none" w:sz="0" w:space="0" w:color="auto"/>
      </w:divBdr>
    </w:div>
    <w:div w:id="610556946">
      <w:bodyDiv w:val="1"/>
      <w:marLeft w:val="0"/>
      <w:marRight w:val="0"/>
      <w:marTop w:val="0"/>
      <w:marBottom w:val="0"/>
      <w:divBdr>
        <w:top w:val="none" w:sz="0" w:space="0" w:color="auto"/>
        <w:left w:val="none" w:sz="0" w:space="0" w:color="auto"/>
        <w:bottom w:val="none" w:sz="0" w:space="0" w:color="auto"/>
        <w:right w:val="none" w:sz="0" w:space="0" w:color="auto"/>
      </w:divBdr>
    </w:div>
    <w:div w:id="649671438">
      <w:bodyDiv w:val="1"/>
      <w:marLeft w:val="0"/>
      <w:marRight w:val="0"/>
      <w:marTop w:val="0"/>
      <w:marBottom w:val="0"/>
      <w:divBdr>
        <w:top w:val="none" w:sz="0" w:space="0" w:color="auto"/>
        <w:left w:val="none" w:sz="0" w:space="0" w:color="auto"/>
        <w:bottom w:val="none" w:sz="0" w:space="0" w:color="auto"/>
        <w:right w:val="none" w:sz="0" w:space="0" w:color="auto"/>
      </w:divBdr>
    </w:div>
    <w:div w:id="659233495">
      <w:bodyDiv w:val="1"/>
      <w:marLeft w:val="0"/>
      <w:marRight w:val="0"/>
      <w:marTop w:val="0"/>
      <w:marBottom w:val="0"/>
      <w:divBdr>
        <w:top w:val="none" w:sz="0" w:space="0" w:color="auto"/>
        <w:left w:val="none" w:sz="0" w:space="0" w:color="auto"/>
        <w:bottom w:val="none" w:sz="0" w:space="0" w:color="auto"/>
        <w:right w:val="none" w:sz="0" w:space="0" w:color="auto"/>
      </w:divBdr>
    </w:div>
    <w:div w:id="683437332">
      <w:bodyDiv w:val="1"/>
      <w:marLeft w:val="0"/>
      <w:marRight w:val="0"/>
      <w:marTop w:val="0"/>
      <w:marBottom w:val="0"/>
      <w:divBdr>
        <w:top w:val="none" w:sz="0" w:space="0" w:color="auto"/>
        <w:left w:val="none" w:sz="0" w:space="0" w:color="auto"/>
        <w:bottom w:val="none" w:sz="0" w:space="0" w:color="auto"/>
        <w:right w:val="none" w:sz="0" w:space="0" w:color="auto"/>
      </w:divBdr>
    </w:div>
    <w:div w:id="727649934">
      <w:bodyDiv w:val="1"/>
      <w:marLeft w:val="0"/>
      <w:marRight w:val="0"/>
      <w:marTop w:val="0"/>
      <w:marBottom w:val="0"/>
      <w:divBdr>
        <w:top w:val="none" w:sz="0" w:space="0" w:color="auto"/>
        <w:left w:val="none" w:sz="0" w:space="0" w:color="auto"/>
        <w:bottom w:val="none" w:sz="0" w:space="0" w:color="auto"/>
        <w:right w:val="none" w:sz="0" w:space="0" w:color="auto"/>
      </w:divBdr>
    </w:div>
    <w:div w:id="786581288">
      <w:bodyDiv w:val="1"/>
      <w:marLeft w:val="0"/>
      <w:marRight w:val="0"/>
      <w:marTop w:val="0"/>
      <w:marBottom w:val="0"/>
      <w:divBdr>
        <w:top w:val="none" w:sz="0" w:space="0" w:color="auto"/>
        <w:left w:val="none" w:sz="0" w:space="0" w:color="auto"/>
        <w:bottom w:val="none" w:sz="0" w:space="0" w:color="auto"/>
        <w:right w:val="none" w:sz="0" w:space="0" w:color="auto"/>
      </w:divBdr>
    </w:div>
    <w:div w:id="796491008">
      <w:bodyDiv w:val="1"/>
      <w:marLeft w:val="0"/>
      <w:marRight w:val="0"/>
      <w:marTop w:val="0"/>
      <w:marBottom w:val="0"/>
      <w:divBdr>
        <w:top w:val="none" w:sz="0" w:space="0" w:color="auto"/>
        <w:left w:val="none" w:sz="0" w:space="0" w:color="auto"/>
        <w:bottom w:val="none" w:sz="0" w:space="0" w:color="auto"/>
        <w:right w:val="none" w:sz="0" w:space="0" w:color="auto"/>
      </w:divBdr>
      <w:divsChild>
        <w:div w:id="1970629557">
          <w:marLeft w:val="0"/>
          <w:marRight w:val="0"/>
          <w:marTop w:val="0"/>
          <w:marBottom w:val="0"/>
          <w:divBdr>
            <w:top w:val="single" w:sz="2" w:space="0" w:color="auto"/>
            <w:left w:val="single" w:sz="2" w:space="0" w:color="auto"/>
            <w:bottom w:val="single" w:sz="2" w:space="0" w:color="auto"/>
            <w:right w:val="single" w:sz="2" w:space="0" w:color="auto"/>
          </w:divBdr>
          <w:divsChild>
            <w:div w:id="1176726125">
              <w:marLeft w:val="0"/>
              <w:marRight w:val="0"/>
              <w:marTop w:val="0"/>
              <w:marBottom w:val="0"/>
              <w:divBdr>
                <w:top w:val="none" w:sz="0" w:space="0" w:color="auto"/>
                <w:left w:val="none" w:sz="0" w:space="0" w:color="auto"/>
                <w:bottom w:val="none" w:sz="0" w:space="0" w:color="auto"/>
                <w:right w:val="none" w:sz="0" w:space="0" w:color="auto"/>
              </w:divBdr>
              <w:divsChild>
                <w:div w:id="2022583558">
                  <w:marLeft w:val="0"/>
                  <w:marRight w:val="0"/>
                  <w:marTop w:val="0"/>
                  <w:marBottom w:val="0"/>
                  <w:divBdr>
                    <w:top w:val="none" w:sz="0" w:space="0" w:color="auto"/>
                    <w:left w:val="none" w:sz="0" w:space="0" w:color="auto"/>
                    <w:bottom w:val="none" w:sz="0" w:space="0" w:color="auto"/>
                    <w:right w:val="none" w:sz="0" w:space="0" w:color="auto"/>
                  </w:divBdr>
                  <w:divsChild>
                    <w:div w:id="101792482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08136613">
      <w:bodyDiv w:val="1"/>
      <w:marLeft w:val="0"/>
      <w:marRight w:val="0"/>
      <w:marTop w:val="0"/>
      <w:marBottom w:val="0"/>
      <w:divBdr>
        <w:top w:val="none" w:sz="0" w:space="0" w:color="auto"/>
        <w:left w:val="none" w:sz="0" w:space="0" w:color="auto"/>
        <w:bottom w:val="none" w:sz="0" w:space="0" w:color="auto"/>
        <w:right w:val="none" w:sz="0" w:space="0" w:color="auto"/>
      </w:divBdr>
    </w:div>
    <w:div w:id="812871672">
      <w:bodyDiv w:val="1"/>
      <w:marLeft w:val="0"/>
      <w:marRight w:val="0"/>
      <w:marTop w:val="0"/>
      <w:marBottom w:val="0"/>
      <w:divBdr>
        <w:top w:val="none" w:sz="0" w:space="0" w:color="auto"/>
        <w:left w:val="none" w:sz="0" w:space="0" w:color="auto"/>
        <w:bottom w:val="none" w:sz="0" w:space="0" w:color="auto"/>
        <w:right w:val="none" w:sz="0" w:space="0" w:color="auto"/>
      </w:divBdr>
    </w:div>
    <w:div w:id="815145345">
      <w:bodyDiv w:val="1"/>
      <w:marLeft w:val="0"/>
      <w:marRight w:val="0"/>
      <w:marTop w:val="0"/>
      <w:marBottom w:val="0"/>
      <w:divBdr>
        <w:top w:val="none" w:sz="0" w:space="0" w:color="auto"/>
        <w:left w:val="none" w:sz="0" w:space="0" w:color="auto"/>
        <w:bottom w:val="none" w:sz="0" w:space="0" w:color="auto"/>
        <w:right w:val="none" w:sz="0" w:space="0" w:color="auto"/>
      </w:divBdr>
    </w:div>
    <w:div w:id="819927695">
      <w:bodyDiv w:val="1"/>
      <w:marLeft w:val="0"/>
      <w:marRight w:val="0"/>
      <w:marTop w:val="0"/>
      <w:marBottom w:val="0"/>
      <w:divBdr>
        <w:top w:val="none" w:sz="0" w:space="0" w:color="auto"/>
        <w:left w:val="none" w:sz="0" w:space="0" w:color="auto"/>
        <w:bottom w:val="none" w:sz="0" w:space="0" w:color="auto"/>
        <w:right w:val="none" w:sz="0" w:space="0" w:color="auto"/>
      </w:divBdr>
    </w:div>
    <w:div w:id="820384319">
      <w:bodyDiv w:val="1"/>
      <w:marLeft w:val="0"/>
      <w:marRight w:val="0"/>
      <w:marTop w:val="0"/>
      <w:marBottom w:val="0"/>
      <w:divBdr>
        <w:top w:val="none" w:sz="0" w:space="0" w:color="auto"/>
        <w:left w:val="none" w:sz="0" w:space="0" w:color="auto"/>
        <w:bottom w:val="none" w:sz="0" w:space="0" w:color="auto"/>
        <w:right w:val="none" w:sz="0" w:space="0" w:color="auto"/>
      </w:divBdr>
      <w:divsChild>
        <w:div w:id="1686714640">
          <w:marLeft w:val="0"/>
          <w:marRight w:val="0"/>
          <w:marTop w:val="0"/>
          <w:marBottom w:val="0"/>
          <w:divBdr>
            <w:top w:val="none" w:sz="0" w:space="0" w:color="auto"/>
            <w:left w:val="none" w:sz="0" w:space="0" w:color="auto"/>
            <w:bottom w:val="none" w:sz="0" w:space="0" w:color="auto"/>
            <w:right w:val="none" w:sz="0" w:space="0" w:color="auto"/>
          </w:divBdr>
          <w:divsChild>
            <w:div w:id="1693678380">
              <w:marLeft w:val="0"/>
              <w:marRight w:val="0"/>
              <w:marTop w:val="0"/>
              <w:marBottom w:val="0"/>
              <w:divBdr>
                <w:top w:val="none" w:sz="0" w:space="0" w:color="auto"/>
                <w:left w:val="none" w:sz="0" w:space="0" w:color="auto"/>
                <w:bottom w:val="none" w:sz="0" w:space="0" w:color="auto"/>
                <w:right w:val="none" w:sz="0" w:space="0" w:color="auto"/>
              </w:divBdr>
            </w:div>
          </w:divsChild>
        </w:div>
        <w:div w:id="1922518844">
          <w:marLeft w:val="0"/>
          <w:marRight w:val="0"/>
          <w:marTop w:val="0"/>
          <w:marBottom w:val="0"/>
          <w:divBdr>
            <w:top w:val="none" w:sz="0" w:space="0" w:color="auto"/>
            <w:left w:val="none" w:sz="0" w:space="0" w:color="auto"/>
            <w:bottom w:val="none" w:sz="0" w:space="0" w:color="auto"/>
            <w:right w:val="none" w:sz="0" w:space="0" w:color="auto"/>
          </w:divBdr>
        </w:div>
      </w:divsChild>
    </w:div>
    <w:div w:id="821695450">
      <w:bodyDiv w:val="1"/>
      <w:marLeft w:val="0"/>
      <w:marRight w:val="0"/>
      <w:marTop w:val="0"/>
      <w:marBottom w:val="0"/>
      <w:divBdr>
        <w:top w:val="none" w:sz="0" w:space="0" w:color="auto"/>
        <w:left w:val="none" w:sz="0" w:space="0" w:color="auto"/>
        <w:bottom w:val="none" w:sz="0" w:space="0" w:color="auto"/>
        <w:right w:val="none" w:sz="0" w:space="0" w:color="auto"/>
      </w:divBdr>
    </w:div>
    <w:div w:id="828137158">
      <w:bodyDiv w:val="1"/>
      <w:marLeft w:val="0"/>
      <w:marRight w:val="0"/>
      <w:marTop w:val="0"/>
      <w:marBottom w:val="0"/>
      <w:divBdr>
        <w:top w:val="none" w:sz="0" w:space="0" w:color="auto"/>
        <w:left w:val="none" w:sz="0" w:space="0" w:color="auto"/>
        <w:bottom w:val="none" w:sz="0" w:space="0" w:color="auto"/>
        <w:right w:val="none" w:sz="0" w:space="0" w:color="auto"/>
      </w:divBdr>
    </w:div>
    <w:div w:id="837813692">
      <w:bodyDiv w:val="1"/>
      <w:marLeft w:val="0"/>
      <w:marRight w:val="0"/>
      <w:marTop w:val="0"/>
      <w:marBottom w:val="0"/>
      <w:divBdr>
        <w:top w:val="none" w:sz="0" w:space="0" w:color="auto"/>
        <w:left w:val="none" w:sz="0" w:space="0" w:color="auto"/>
        <w:bottom w:val="none" w:sz="0" w:space="0" w:color="auto"/>
        <w:right w:val="none" w:sz="0" w:space="0" w:color="auto"/>
      </w:divBdr>
    </w:div>
    <w:div w:id="863440234">
      <w:bodyDiv w:val="1"/>
      <w:marLeft w:val="0"/>
      <w:marRight w:val="0"/>
      <w:marTop w:val="0"/>
      <w:marBottom w:val="0"/>
      <w:divBdr>
        <w:top w:val="none" w:sz="0" w:space="0" w:color="auto"/>
        <w:left w:val="none" w:sz="0" w:space="0" w:color="auto"/>
        <w:bottom w:val="none" w:sz="0" w:space="0" w:color="auto"/>
        <w:right w:val="none" w:sz="0" w:space="0" w:color="auto"/>
      </w:divBdr>
    </w:div>
    <w:div w:id="871529376">
      <w:bodyDiv w:val="1"/>
      <w:marLeft w:val="0"/>
      <w:marRight w:val="0"/>
      <w:marTop w:val="0"/>
      <w:marBottom w:val="0"/>
      <w:divBdr>
        <w:top w:val="none" w:sz="0" w:space="0" w:color="auto"/>
        <w:left w:val="none" w:sz="0" w:space="0" w:color="auto"/>
        <w:bottom w:val="none" w:sz="0" w:space="0" w:color="auto"/>
        <w:right w:val="none" w:sz="0" w:space="0" w:color="auto"/>
      </w:divBdr>
    </w:div>
    <w:div w:id="886336881">
      <w:bodyDiv w:val="1"/>
      <w:marLeft w:val="0"/>
      <w:marRight w:val="0"/>
      <w:marTop w:val="0"/>
      <w:marBottom w:val="0"/>
      <w:divBdr>
        <w:top w:val="none" w:sz="0" w:space="0" w:color="auto"/>
        <w:left w:val="none" w:sz="0" w:space="0" w:color="auto"/>
        <w:bottom w:val="none" w:sz="0" w:space="0" w:color="auto"/>
        <w:right w:val="none" w:sz="0" w:space="0" w:color="auto"/>
      </w:divBdr>
    </w:div>
    <w:div w:id="909849321">
      <w:bodyDiv w:val="1"/>
      <w:marLeft w:val="0"/>
      <w:marRight w:val="0"/>
      <w:marTop w:val="0"/>
      <w:marBottom w:val="0"/>
      <w:divBdr>
        <w:top w:val="none" w:sz="0" w:space="0" w:color="auto"/>
        <w:left w:val="none" w:sz="0" w:space="0" w:color="auto"/>
        <w:bottom w:val="none" w:sz="0" w:space="0" w:color="auto"/>
        <w:right w:val="none" w:sz="0" w:space="0" w:color="auto"/>
      </w:divBdr>
    </w:div>
    <w:div w:id="917980937">
      <w:bodyDiv w:val="1"/>
      <w:marLeft w:val="0"/>
      <w:marRight w:val="0"/>
      <w:marTop w:val="0"/>
      <w:marBottom w:val="0"/>
      <w:divBdr>
        <w:top w:val="none" w:sz="0" w:space="0" w:color="auto"/>
        <w:left w:val="none" w:sz="0" w:space="0" w:color="auto"/>
        <w:bottom w:val="none" w:sz="0" w:space="0" w:color="auto"/>
        <w:right w:val="none" w:sz="0" w:space="0" w:color="auto"/>
      </w:divBdr>
    </w:div>
    <w:div w:id="920410844">
      <w:bodyDiv w:val="1"/>
      <w:marLeft w:val="0"/>
      <w:marRight w:val="0"/>
      <w:marTop w:val="0"/>
      <w:marBottom w:val="0"/>
      <w:divBdr>
        <w:top w:val="none" w:sz="0" w:space="0" w:color="auto"/>
        <w:left w:val="none" w:sz="0" w:space="0" w:color="auto"/>
        <w:bottom w:val="none" w:sz="0" w:space="0" w:color="auto"/>
        <w:right w:val="none" w:sz="0" w:space="0" w:color="auto"/>
      </w:divBdr>
    </w:div>
    <w:div w:id="926354160">
      <w:bodyDiv w:val="1"/>
      <w:marLeft w:val="0"/>
      <w:marRight w:val="0"/>
      <w:marTop w:val="0"/>
      <w:marBottom w:val="0"/>
      <w:divBdr>
        <w:top w:val="none" w:sz="0" w:space="0" w:color="auto"/>
        <w:left w:val="none" w:sz="0" w:space="0" w:color="auto"/>
        <w:bottom w:val="none" w:sz="0" w:space="0" w:color="auto"/>
        <w:right w:val="none" w:sz="0" w:space="0" w:color="auto"/>
      </w:divBdr>
    </w:div>
    <w:div w:id="930503563">
      <w:bodyDiv w:val="1"/>
      <w:marLeft w:val="0"/>
      <w:marRight w:val="0"/>
      <w:marTop w:val="0"/>
      <w:marBottom w:val="0"/>
      <w:divBdr>
        <w:top w:val="none" w:sz="0" w:space="0" w:color="auto"/>
        <w:left w:val="none" w:sz="0" w:space="0" w:color="auto"/>
        <w:bottom w:val="none" w:sz="0" w:space="0" w:color="auto"/>
        <w:right w:val="none" w:sz="0" w:space="0" w:color="auto"/>
      </w:divBdr>
    </w:div>
    <w:div w:id="959071062">
      <w:bodyDiv w:val="1"/>
      <w:marLeft w:val="0"/>
      <w:marRight w:val="0"/>
      <w:marTop w:val="0"/>
      <w:marBottom w:val="0"/>
      <w:divBdr>
        <w:top w:val="none" w:sz="0" w:space="0" w:color="auto"/>
        <w:left w:val="none" w:sz="0" w:space="0" w:color="auto"/>
        <w:bottom w:val="none" w:sz="0" w:space="0" w:color="auto"/>
        <w:right w:val="none" w:sz="0" w:space="0" w:color="auto"/>
      </w:divBdr>
    </w:div>
    <w:div w:id="967516020">
      <w:bodyDiv w:val="1"/>
      <w:marLeft w:val="0"/>
      <w:marRight w:val="0"/>
      <w:marTop w:val="0"/>
      <w:marBottom w:val="0"/>
      <w:divBdr>
        <w:top w:val="none" w:sz="0" w:space="0" w:color="auto"/>
        <w:left w:val="none" w:sz="0" w:space="0" w:color="auto"/>
        <w:bottom w:val="none" w:sz="0" w:space="0" w:color="auto"/>
        <w:right w:val="none" w:sz="0" w:space="0" w:color="auto"/>
      </w:divBdr>
    </w:div>
    <w:div w:id="971059655">
      <w:bodyDiv w:val="1"/>
      <w:marLeft w:val="0"/>
      <w:marRight w:val="0"/>
      <w:marTop w:val="0"/>
      <w:marBottom w:val="0"/>
      <w:divBdr>
        <w:top w:val="none" w:sz="0" w:space="0" w:color="auto"/>
        <w:left w:val="none" w:sz="0" w:space="0" w:color="auto"/>
        <w:bottom w:val="none" w:sz="0" w:space="0" w:color="auto"/>
        <w:right w:val="none" w:sz="0" w:space="0" w:color="auto"/>
      </w:divBdr>
    </w:div>
    <w:div w:id="973872782">
      <w:bodyDiv w:val="1"/>
      <w:marLeft w:val="0"/>
      <w:marRight w:val="0"/>
      <w:marTop w:val="0"/>
      <w:marBottom w:val="0"/>
      <w:divBdr>
        <w:top w:val="none" w:sz="0" w:space="0" w:color="auto"/>
        <w:left w:val="none" w:sz="0" w:space="0" w:color="auto"/>
        <w:bottom w:val="none" w:sz="0" w:space="0" w:color="auto"/>
        <w:right w:val="none" w:sz="0" w:space="0" w:color="auto"/>
      </w:divBdr>
    </w:div>
    <w:div w:id="978339128">
      <w:bodyDiv w:val="1"/>
      <w:marLeft w:val="0"/>
      <w:marRight w:val="0"/>
      <w:marTop w:val="0"/>
      <w:marBottom w:val="0"/>
      <w:divBdr>
        <w:top w:val="none" w:sz="0" w:space="0" w:color="auto"/>
        <w:left w:val="none" w:sz="0" w:space="0" w:color="auto"/>
        <w:bottom w:val="none" w:sz="0" w:space="0" w:color="auto"/>
        <w:right w:val="none" w:sz="0" w:space="0" w:color="auto"/>
      </w:divBdr>
    </w:div>
    <w:div w:id="978925135">
      <w:bodyDiv w:val="1"/>
      <w:marLeft w:val="0"/>
      <w:marRight w:val="0"/>
      <w:marTop w:val="0"/>
      <w:marBottom w:val="0"/>
      <w:divBdr>
        <w:top w:val="none" w:sz="0" w:space="0" w:color="auto"/>
        <w:left w:val="none" w:sz="0" w:space="0" w:color="auto"/>
        <w:bottom w:val="none" w:sz="0" w:space="0" w:color="auto"/>
        <w:right w:val="none" w:sz="0" w:space="0" w:color="auto"/>
      </w:divBdr>
    </w:div>
    <w:div w:id="988024002">
      <w:bodyDiv w:val="1"/>
      <w:marLeft w:val="0"/>
      <w:marRight w:val="0"/>
      <w:marTop w:val="0"/>
      <w:marBottom w:val="0"/>
      <w:divBdr>
        <w:top w:val="none" w:sz="0" w:space="0" w:color="auto"/>
        <w:left w:val="none" w:sz="0" w:space="0" w:color="auto"/>
        <w:bottom w:val="none" w:sz="0" w:space="0" w:color="auto"/>
        <w:right w:val="none" w:sz="0" w:space="0" w:color="auto"/>
      </w:divBdr>
    </w:div>
    <w:div w:id="999965430">
      <w:bodyDiv w:val="1"/>
      <w:marLeft w:val="0"/>
      <w:marRight w:val="0"/>
      <w:marTop w:val="0"/>
      <w:marBottom w:val="0"/>
      <w:divBdr>
        <w:top w:val="none" w:sz="0" w:space="0" w:color="auto"/>
        <w:left w:val="none" w:sz="0" w:space="0" w:color="auto"/>
        <w:bottom w:val="none" w:sz="0" w:space="0" w:color="auto"/>
        <w:right w:val="none" w:sz="0" w:space="0" w:color="auto"/>
      </w:divBdr>
    </w:div>
    <w:div w:id="999965958">
      <w:bodyDiv w:val="1"/>
      <w:marLeft w:val="0"/>
      <w:marRight w:val="0"/>
      <w:marTop w:val="0"/>
      <w:marBottom w:val="0"/>
      <w:divBdr>
        <w:top w:val="none" w:sz="0" w:space="0" w:color="auto"/>
        <w:left w:val="none" w:sz="0" w:space="0" w:color="auto"/>
        <w:bottom w:val="none" w:sz="0" w:space="0" w:color="auto"/>
        <w:right w:val="none" w:sz="0" w:space="0" w:color="auto"/>
      </w:divBdr>
    </w:div>
    <w:div w:id="1000356570">
      <w:bodyDiv w:val="1"/>
      <w:marLeft w:val="0"/>
      <w:marRight w:val="0"/>
      <w:marTop w:val="0"/>
      <w:marBottom w:val="0"/>
      <w:divBdr>
        <w:top w:val="none" w:sz="0" w:space="0" w:color="auto"/>
        <w:left w:val="none" w:sz="0" w:space="0" w:color="auto"/>
        <w:bottom w:val="none" w:sz="0" w:space="0" w:color="auto"/>
        <w:right w:val="none" w:sz="0" w:space="0" w:color="auto"/>
      </w:divBdr>
    </w:div>
    <w:div w:id="1009136567">
      <w:bodyDiv w:val="1"/>
      <w:marLeft w:val="0"/>
      <w:marRight w:val="0"/>
      <w:marTop w:val="0"/>
      <w:marBottom w:val="0"/>
      <w:divBdr>
        <w:top w:val="none" w:sz="0" w:space="0" w:color="auto"/>
        <w:left w:val="none" w:sz="0" w:space="0" w:color="auto"/>
        <w:bottom w:val="none" w:sz="0" w:space="0" w:color="auto"/>
        <w:right w:val="none" w:sz="0" w:space="0" w:color="auto"/>
      </w:divBdr>
    </w:div>
    <w:div w:id="1028527980">
      <w:bodyDiv w:val="1"/>
      <w:marLeft w:val="0"/>
      <w:marRight w:val="0"/>
      <w:marTop w:val="0"/>
      <w:marBottom w:val="0"/>
      <w:divBdr>
        <w:top w:val="none" w:sz="0" w:space="0" w:color="auto"/>
        <w:left w:val="none" w:sz="0" w:space="0" w:color="auto"/>
        <w:bottom w:val="none" w:sz="0" w:space="0" w:color="auto"/>
        <w:right w:val="none" w:sz="0" w:space="0" w:color="auto"/>
      </w:divBdr>
    </w:div>
    <w:div w:id="1039550836">
      <w:bodyDiv w:val="1"/>
      <w:marLeft w:val="0"/>
      <w:marRight w:val="0"/>
      <w:marTop w:val="0"/>
      <w:marBottom w:val="0"/>
      <w:divBdr>
        <w:top w:val="none" w:sz="0" w:space="0" w:color="auto"/>
        <w:left w:val="none" w:sz="0" w:space="0" w:color="auto"/>
        <w:bottom w:val="none" w:sz="0" w:space="0" w:color="auto"/>
        <w:right w:val="none" w:sz="0" w:space="0" w:color="auto"/>
      </w:divBdr>
    </w:div>
    <w:div w:id="1143814964">
      <w:bodyDiv w:val="1"/>
      <w:marLeft w:val="0"/>
      <w:marRight w:val="0"/>
      <w:marTop w:val="0"/>
      <w:marBottom w:val="0"/>
      <w:divBdr>
        <w:top w:val="none" w:sz="0" w:space="0" w:color="auto"/>
        <w:left w:val="none" w:sz="0" w:space="0" w:color="auto"/>
        <w:bottom w:val="none" w:sz="0" w:space="0" w:color="auto"/>
        <w:right w:val="none" w:sz="0" w:space="0" w:color="auto"/>
      </w:divBdr>
    </w:div>
    <w:div w:id="1188760795">
      <w:bodyDiv w:val="1"/>
      <w:marLeft w:val="0"/>
      <w:marRight w:val="0"/>
      <w:marTop w:val="0"/>
      <w:marBottom w:val="0"/>
      <w:divBdr>
        <w:top w:val="none" w:sz="0" w:space="0" w:color="auto"/>
        <w:left w:val="none" w:sz="0" w:space="0" w:color="auto"/>
        <w:bottom w:val="none" w:sz="0" w:space="0" w:color="auto"/>
        <w:right w:val="none" w:sz="0" w:space="0" w:color="auto"/>
      </w:divBdr>
    </w:div>
    <w:div w:id="1196383268">
      <w:bodyDiv w:val="1"/>
      <w:marLeft w:val="0"/>
      <w:marRight w:val="0"/>
      <w:marTop w:val="0"/>
      <w:marBottom w:val="0"/>
      <w:divBdr>
        <w:top w:val="none" w:sz="0" w:space="0" w:color="auto"/>
        <w:left w:val="none" w:sz="0" w:space="0" w:color="auto"/>
        <w:bottom w:val="none" w:sz="0" w:space="0" w:color="auto"/>
        <w:right w:val="none" w:sz="0" w:space="0" w:color="auto"/>
      </w:divBdr>
    </w:div>
    <w:div w:id="1218979377">
      <w:bodyDiv w:val="1"/>
      <w:marLeft w:val="0"/>
      <w:marRight w:val="0"/>
      <w:marTop w:val="0"/>
      <w:marBottom w:val="0"/>
      <w:divBdr>
        <w:top w:val="none" w:sz="0" w:space="0" w:color="auto"/>
        <w:left w:val="none" w:sz="0" w:space="0" w:color="auto"/>
        <w:bottom w:val="none" w:sz="0" w:space="0" w:color="auto"/>
        <w:right w:val="none" w:sz="0" w:space="0" w:color="auto"/>
      </w:divBdr>
    </w:div>
    <w:div w:id="1236936957">
      <w:bodyDiv w:val="1"/>
      <w:marLeft w:val="0"/>
      <w:marRight w:val="0"/>
      <w:marTop w:val="0"/>
      <w:marBottom w:val="0"/>
      <w:divBdr>
        <w:top w:val="none" w:sz="0" w:space="0" w:color="auto"/>
        <w:left w:val="none" w:sz="0" w:space="0" w:color="auto"/>
        <w:bottom w:val="none" w:sz="0" w:space="0" w:color="auto"/>
        <w:right w:val="none" w:sz="0" w:space="0" w:color="auto"/>
      </w:divBdr>
    </w:div>
    <w:div w:id="1264147567">
      <w:bodyDiv w:val="1"/>
      <w:marLeft w:val="0"/>
      <w:marRight w:val="0"/>
      <w:marTop w:val="0"/>
      <w:marBottom w:val="0"/>
      <w:divBdr>
        <w:top w:val="none" w:sz="0" w:space="0" w:color="auto"/>
        <w:left w:val="none" w:sz="0" w:space="0" w:color="auto"/>
        <w:bottom w:val="none" w:sz="0" w:space="0" w:color="auto"/>
        <w:right w:val="none" w:sz="0" w:space="0" w:color="auto"/>
      </w:divBdr>
    </w:div>
    <w:div w:id="1289780574">
      <w:bodyDiv w:val="1"/>
      <w:marLeft w:val="0"/>
      <w:marRight w:val="0"/>
      <w:marTop w:val="0"/>
      <w:marBottom w:val="0"/>
      <w:divBdr>
        <w:top w:val="none" w:sz="0" w:space="0" w:color="auto"/>
        <w:left w:val="none" w:sz="0" w:space="0" w:color="auto"/>
        <w:bottom w:val="none" w:sz="0" w:space="0" w:color="auto"/>
        <w:right w:val="none" w:sz="0" w:space="0" w:color="auto"/>
      </w:divBdr>
    </w:div>
    <w:div w:id="1303539483">
      <w:bodyDiv w:val="1"/>
      <w:marLeft w:val="0"/>
      <w:marRight w:val="0"/>
      <w:marTop w:val="0"/>
      <w:marBottom w:val="0"/>
      <w:divBdr>
        <w:top w:val="none" w:sz="0" w:space="0" w:color="auto"/>
        <w:left w:val="none" w:sz="0" w:space="0" w:color="auto"/>
        <w:bottom w:val="none" w:sz="0" w:space="0" w:color="auto"/>
        <w:right w:val="none" w:sz="0" w:space="0" w:color="auto"/>
      </w:divBdr>
    </w:div>
    <w:div w:id="1306930801">
      <w:bodyDiv w:val="1"/>
      <w:marLeft w:val="0"/>
      <w:marRight w:val="0"/>
      <w:marTop w:val="0"/>
      <w:marBottom w:val="0"/>
      <w:divBdr>
        <w:top w:val="none" w:sz="0" w:space="0" w:color="auto"/>
        <w:left w:val="none" w:sz="0" w:space="0" w:color="auto"/>
        <w:bottom w:val="none" w:sz="0" w:space="0" w:color="auto"/>
        <w:right w:val="none" w:sz="0" w:space="0" w:color="auto"/>
      </w:divBdr>
    </w:div>
    <w:div w:id="1318997762">
      <w:bodyDiv w:val="1"/>
      <w:marLeft w:val="0"/>
      <w:marRight w:val="0"/>
      <w:marTop w:val="0"/>
      <w:marBottom w:val="0"/>
      <w:divBdr>
        <w:top w:val="none" w:sz="0" w:space="0" w:color="auto"/>
        <w:left w:val="none" w:sz="0" w:space="0" w:color="auto"/>
        <w:bottom w:val="none" w:sz="0" w:space="0" w:color="auto"/>
        <w:right w:val="none" w:sz="0" w:space="0" w:color="auto"/>
      </w:divBdr>
    </w:div>
    <w:div w:id="1346247620">
      <w:bodyDiv w:val="1"/>
      <w:marLeft w:val="0"/>
      <w:marRight w:val="0"/>
      <w:marTop w:val="0"/>
      <w:marBottom w:val="0"/>
      <w:divBdr>
        <w:top w:val="none" w:sz="0" w:space="0" w:color="auto"/>
        <w:left w:val="none" w:sz="0" w:space="0" w:color="auto"/>
        <w:bottom w:val="none" w:sz="0" w:space="0" w:color="auto"/>
        <w:right w:val="none" w:sz="0" w:space="0" w:color="auto"/>
      </w:divBdr>
    </w:div>
    <w:div w:id="1355422694">
      <w:bodyDiv w:val="1"/>
      <w:marLeft w:val="0"/>
      <w:marRight w:val="0"/>
      <w:marTop w:val="0"/>
      <w:marBottom w:val="0"/>
      <w:divBdr>
        <w:top w:val="none" w:sz="0" w:space="0" w:color="auto"/>
        <w:left w:val="none" w:sz="0" w:space="0" w:color="auto"/>
        <w:bottom w:val="none" w:sz="0" w:space="0" w:color="auto"/>
        <w:right w:val="none" w:sz="0" w:space="0" w:color="auto"/>
      </w:divBdr>
    </w:div>
    <w:div w:id="1357729989">
      <w:bodyDiv w:val="1"/>
      <w:marLeft w:val="0"/>
      <w:marRight w:val="0"/>
      <w:marTop w:val="0"/>
      <w:marBottom w:val="0"/>
      <w:divBdr>
        <w:top w:val="none" w:sz="0" w:space="0" w:color="auto"/>
        <w:left w:val="none" w:sz="0" w:space="0" w:color="auto"/>
        <w:bottom w:val="none" w:sz="0" w:space="0" w:color="auto"/>
        <w:right w:val="none" w:sz="0" w:space="0" w:color="auto"/>
      </w:divBdr>
    </w:div>
    <w:div w:id="1361858379">
      <w:bodyDiv w:val="1"/>
      <w:marLeft w:val="0"/>
      <w:marRight w:val="0"/>
      <w:marTop w:val="0"/>
      <w:marBottom w:val="0"/>
      <w:divBdr>
        <w:top w:val="none" w:sz="0" w:space="0" w:color="auto"/>
        <w:left w:val="none" w:sz="0" w:space="0" w:color="auto"/>
        <w:bottom w:val="none" w:sz="0" w:space="0" w:color="auto"/>
        <w:right w:val="none" w:sz="0" w:space="0" w:color="auto"/>
      </w:divBdr>
    </w:div>
    <w:div w:id="1371959595">
      <w:bodyDiv w:val="1"/>
      <w:marLeft w:val="0"/>
      <w:marRight w:val="0"/>
      <w:marTop w:val="0"/>
      <w:marBottom w:val="0"/>
      <w:divBdr>
        <w:top w:val="none" w:sz="0" w:space="0" w:color="auto"/>
        <w:left w:val="none" w:sz="0" w:space="0" w:color="auto"/>
        <w:bottom w:val="none" w:sz="0" w:space="0" w:color="auto"/>
        <w:right w:val="none" w:sz="0" w:space="0" w:color="auto"/>
      </w:divBdr>
    </w:div>
    <w:div w:id="1423650645">
      <w:bodyDiv w:val="1"/>
      <w:marLeft w:val="0"/>
      <w:marRight w:val="0"/>
      <w:marTop w:val="0"/>
      <w:marBottom w:val="0"/>
      <w:divBdr>
        <w:top w:val="none" w:sz="0" w:space="0" w:color="auto"/>
        <w:left w:val="none" w:sz="0" w:space="0" w:color="auto"/>
        <w:bottom w:val="none" w:sz="0" w:space="0" w:color="auto"/>
        <w:right w:val="none" w:sz="0" w:space="0" w:color="auto"/>
      </w:divBdr>
    </w:div>
    <w:div w:id="1451976045">
      <w:bodyDiv w:val="1"/>
      <w:marLeft w:val="0"/>
      <w:marRight w:val="0"/>
      <w:marTop w:val="0"/>
      <w:marBottom w:val="0"/>
      <w:divBdr>
        <w:top w:val="none" w:sz="0" w:space="0" w:color="auto"/>
        <w:left w:val="none" w:sz="0" w:space="0" w:color="auto"/>
        <w:bottom w:val="none" w:sz="0" w:space="0" w:color="auto"/>
        <w:right w:val="none" w:sz="0" w:space="0" w:color="auto"/>
      </w:divBdr>
    </w:div>
    <w:div w:id="1484157308">
      <w:bodyDiv w:val="1"/>
      <w:marLeft w:val="0"/>
      <w:marRight w:val="0"/>
      <w:marTop w:val="0"/>
      <w:marBottom w:val="0"/>
      <w:divBdr>
        <w:top w:val="none" w:sz="0" w:space="0" w:color="auto"/>
        <w:left w:val="none" w:sz="0" w:space="0" w:color="auto"/>
        <w:bottom w:val="none" w:sz="0" w:space="0" w:color="auto"/>
        <w:right w:val="none" w:sz="0" w:space="0" w:color="auto"/>
      </w:divBdr>
      <w:divsChild>
        <w:div w:id="287782845">
          <w:marLeft w:val="0"/>
          <w:marRight w:val="0"/>
          <w:marTop w:val="192"/>
          <w:marBottom w:val="0"/>
          <w:divBdr>
            <w:top w:val="none" w:sz="0" w:space="0" w:color="auto"/>
            <w:left w:val="none" w:sz="0" w:space="0" w:color="auto"/>
            <w:bottom w:val="none" w:sz="0" w:space="0" w:color="auto"/>
            <w:right w:val="none" w:sz="0" w:space="0" w:color="auto"/>
          </w:divBdr>
        </w:div>
        <w:div w:id="555554882">
          <w:marLeft w:val="0"/>
          <w:marRight w:val="0"/>
          <w:marTop w:val="0"/>
          <w:marBottom w:val="0"/>
          <w:divBdr>
            <w:top w:val="none" w:sz="0" w:space="0" w:color="auto"/>
            <w:left w:val="none" w:sz="0" w:space="0" w:color="auto"/>
            <w:bottom w:val="none" w:sz="0" w:space="0" w:color="auto"/>
            <w:right w:val="none" w:sz="0" w:space="0" w:color="auto"/>
          </w:divBdr>
          <w:divsChild>
            <w:div w:id="1713504297">
              <w:marLeft w:val="0"/>
              <w:marRight w:val="0"/>
              <w:marTop w:val="192"/>
              <w:marBottom w:val="0"/>
              <w:divBdr>
                <w:top w:val="none" w:sz="0" w:space="0" w:color="auto"/>
                <w:left w:val="none" w:sz="0" w:space="0" w:color="auto"/>
                <w:bottom w:val="none" w:sz="0" w:space="0" w:color="auto"/>
                <w:right w:val="none" w:sz="0" w:space="0" w:color="auto"/>
              </w:divBdr>
            </w:div>
          </w:divsChild>
        </w:div>
        <w:div w:id="643778066">
          <w:marLeft w:val="0"/>
          <w:marRight w:val="0"/>
          <w:marTop w:val="0"/>
          <w:marBottom w:val="0"/>
          <w:divBdr>
            <w:top w:val="none" w:sz="0" w:space="0" w:color="auto"/>
            <w:left w:val="none" w:sz="0" w:space="0" w:color="auto"/>
            <w:bottom w:val="none" w:sz="0" w:space="0" w:color="auto"/>
            <w:right w:val="none" w:sz="0" w:space="0" w:color="auto"/>
          </w:divBdr>
        </w:div>
        <w:div w:id="649944223">
          <w:marLeft w:val="0"/>
          <w:marRight w:val="0"/>
          <w:marTop w:val="0"/>
          <w:marBottom w:val="0"/>
          <w:divBdr>
            <w:top w:val="none" w:sz="0" w:space="0" w:color="auto"/>
            <w:left w:val="none" w:sz="0" w:space="0" w:color="auto"/>
            <w:bottom w:val="none" w:sz="0" w:space="0" w:color="auto"/>
            <w:right w:val="none" w:sz="0" w:space="0" w:color="auto"/>
          </w:divBdr>
          <w:divsChild>
            <w:div w:id="677656901">
              <w:marLeft w:val="0"/>
              <w:marRight w:val="0"/>
              <w:marTop w:val="192"/>
              <w:marBottom w:val="0"/>
              <w:divBdr>
                <w:top w:val="none" w:sz="0" w:space="0" w:color="auto"/>
                <w:left w:val="none" w:sz="0" w:space="0" w:color="auto"/>
                <w:bottom w:val="none" w:sz="0" w:space="0" w:color="auto"/>
                <w:right w:val="none" w:sz="0" w:space="0" w:color="auto"/>
              </w:divBdr>
            </w:div>
          </w:divsChild>
        </w:div>
        <w:div w:id="666518248">
          <w:marLeft w:val="0"/>
          <w:marRight w:val="0"/>
          <w:marTop w:val="192"/>
          <w:marBottom w:val="0"/>
          <w:divBdr>
            <w:top w:val="none" w:sz="0" w:space="0" w:color="auto"/>
            <w:left w:val="none" w:sz="0" w:space="0" w:color="auto"/>
            <w:bottom w:val="none" w:sz="0" w:space="0" w:color="auto"/>
            <w:right w:val="none" w:sz="0" w:space="0" w:color="auto"/>
          </w:divBdr>
        </w:div>
        <w:div w:id="699159738">
          <w:marLeft w:val="0"/>
          <w:marRight w:val="0"/>
          <w:marTop w:val="192"/>
          <w:marBottom w:val="0"/>
          <w:divBdr>
            <w:top w:val="none" w:sz="0" w:space="0" w:color="auto"/>
            <w:left w:val="none" w:sz="0" w:space="0" w:color="auto"/>
            <w:bottom w:val="none" w:sz="0" w:space="0" w:color="auto"/>
            <w:right w:val="none" w:sz="0" w:space="0" w:color="auto"/>
          </w:divBdr>
        </w:div>
        <w:div w:id="993336764">
          <w:marLeft w:val="0"/>
          <w:marRight w:val="0"/>
          <w:marTop w:val="0"/>
          <w:marBottom w:val="0"/>
          <w:divBdr>
            <w:top w:val="none" w:sz="0" w:space="0" w:color="auto"/>
            <w:left w:val="none" w:sz="0" w:space="0" w:color="auto"/>
            <w:bottom w:val="none" w:sz="0" w:space="0" w:color="auto"/>
            <w:right w:val="none" w:sz="0" w:space="0" w:color="auto"/>
          </w:divBdr>
        </w:div>
        <w:div w:id="1086539559">
          <w:marLeft w:val="0"/>
          <w:marRight w:val="0"/>
          <w:marTop w:val="192"/>
          <w:marBottom w:val="0"/>
          <w:divBdr>
            <w:top w:val="none" w:sz="0" w:space="0" w:color="auto"/>
            <w:left w:val="none" w:sz="0" w:space="0" w:color="auto"/>
            <w:bottom w:val="none" w:sz="0" w:space="0" w:color="auto"/>
            <w:right w:val="none" w:sz="0" w:space="0" w:color="auto"/>
          </w:divBdr>
        </w:div>
        <w:div w:id="1090395065">
          <w:marLeft w:val="0"/>
          <w:marRight w:val="0"/>
          <w:marTop w:val="192"/>
          <w:marBottom w:val="0"/>
          <w:divBdr>
            <w:top w:val="none" w:sz="0" w:space="0" w:color="auto"/>
            <w:left w:val="none" w:sz="0" w:space="0" w:color="auto"/>
            <w:bottom w:val="none" w:sz="0" w:space="0" w:color="auto"/>
            <w:right w:val="none" w:sz="0" w:space="0" w:color="auto"/>
          </w:divBdr>
        </w:div>
        <w:div w:id="1203981731">
          <w:marLeft w:val="0"/>
          <w:marRight w:val="0"/>
          <w:marTop w:val="192"/>
          <w:marBottom w:val="0"/>
          <w:divBdr>
            <w:top w:val="none" w:sz="0" w:space="0" w:color="auto"/>
            <w:left w:val="none" w:sz="0" w:space="0" w:color="auto"/>
            <w:bottom w:val="none" w:sz="0" w:space="0" w:color="auto"/>
            <w:right w:val="none" w:sz="0" w:space="0" w:color="auto"/>
          </w:divBdr>
        </w:div>
        <w:div w:id="1347247606">
          <w:marLeft w:val="0"/>
          <w:marRight w:val="0"/>
          <w:marTop w:val="192"/>
          <w:marBottom w:val="0"/>
          <w:divBdr>
            <w:top w:val="none" w:sz="0" w:space="0" w:color="auto"/>
            <w:left w:val="none" w:sz="0" w:space="0" w:color="auto"/>
            <w:bottom w:val="none" w:sz="0" w:space="0" w:color="auto"/>
            <w:right w:val="none" w:sz="0" w:space="0" w:color="auto"/>
          </w:divBdr>
        </w:div>
        <w:div w:id="1380862228">
          <w:marLeft w:val="0"/>
          <w:marRight w:val="0"/>
          <w:marTop w:val="192"/>
          <w:marBottom w:val="0"/>
          <w:divBdr>
            <w:top w:val="none" w:sz="0" w:space="0" w:color="auto"/>
            <w:left w:val="none" w:sz="0" w:space="0" w:color="auto"/>
            <w:bottom w:val="none" w:sz="0" w:space="0" w:color="auto"/>
            <w:right w:val="none" w:sz="0" w:space="0" w:color="auto"/>
          </w:divBdr>
        </w:div>
        <w:div w:id="1397243569">
          <w:marLeft w:val="0"/>
          <w:marRight w:val="0"/>
          <w:marTop w:val="0"/>
          <w:marBottom w:val="0"/>
          <w:divBdr>
            <w:top w:val="none" w:sz="0" w:space="0" w:color="auto"/>
            <w:left w:val="none" w:sz="0" w:space="0" w:color="auto"/>
            <w:bottom w:val="none" w:sz="0" w:space="0" w:color="auto"/>
            <w:right w:val="none" w:sz="0" w:space="0" w:color="auto"/>
          </w:divBdr>
        </w:div>
        <w:div w:id="1914965431">
          <w:marLeft w:val="0"/>
          <w:marRight w:val="0"/>
          <w:marTop w:val="0"/>
          <w:marBottom w:val="0"/>
          <w:divBdr>
            <w:top w:val="none" w:sz="0" w:space="0" w:color="auto"/>
            <w:left w:val="none" w:sz="0" w:space="0" w:color="auto"/>
            <w:bottom w:val="none" w:sz="0" w:space="0" w:color="auto"/>
            <w:right w:val="none" w:sz="0" w:space="0" w:color="auto"/>
          </w:divBdr>
          <w:divsChild>
            <w:div w:id="2095205151">
              <w:marLeft w:val="0"/>
              <w:marRight w:val="0"/>
              <w:marTop w:val="192"/>
              <w:marBottom w:val="0"/>
              <w:divBdr>
                <w:top w:val="none" w:sz="0" w:space="0" w:color="auto"/>
                <w:left w:val="none" w:sz="0" w:space="0" w:color="auto"/>
                <w:bottom w:val="none" w:sz="0" w:space="0" w:color="auto"/>
                <w:right w:val="none" w:sz="0" w:space="0" w:color="auto"/>
              </w:divBdr>
            </w:div>
          </w:divsChild>
        </w:div>
        <w:div w:id="2002812465">
          <w:marLeft w:val="0"/>
          <w:marRight w:val="0"/>
          <w:marTop w:val="192"/>
          <w:marBottom w:val="0"/>
          <w:divBdr>
            <w:top w:val="none" w:sz="0" w:space="0" w:color="auto"/>
            <w:left w:val="none" w:sz="0" w:space="0" w:color="auto"/>
            <w:bottom w:val="none" w:sz="0" w:space="0" w:color="auto"/>
            <w:right w:val="none" w:sz="0" w:space="0" w:color="auto"/>
          </w:divBdr>
        </w:div>
      </w:divsChild>
    </w:div>
    <w:div w:id="1499226912">
      <w:bodyDiv w:val="1"/>
      <w:marLeft w:val="0"/>
      <w:marRight w:val="0"/>
      <w:marTop w:val="0"/>
      <w:marBottom w:val="0"/>
      <w:divBdr>
        <w:top w:val="none" w:sz="0" w:space="0" w:color="auto"/>
        <w:left w:val="none" w:sz="0" w:space="0" w:color="auto"/>
        <w:bottom w:val="none" w:sz="0" w:space="0" w:color="auto"/>
        <w:right w:val="none" w:sz="0" w:space="0" w:color="auto"/>
      </w:divBdr>
    </w:div>
    <w:div w:id="1509442533">
      <w:bodyDiv w:val="1"/>
      <w:marLeft w:val="0"/>
      <w:marRight w:val="0"/>
      <w:marTop w:val="0"/>
      <w:marBottom w:val="0"/>
      <w:divBdr>
        <w:top w:val="none" w:sz="0" w:space="0" w:color="auto"/>
        <w:left w:val="none" w:sz="0" w:space="0" w:color="auto"/>
        <w:bottom w:val="none" w:sz="0" w:space="0" w:color="auto"/>
        <w:right w:val="none" w:sz="0" w:space="0" w:color="auto"/>
      </w:divBdr>
    </w:div>
    <w:div w:id="1538928534">
      <w:bodyDiv w:val="1"/>
      <w:marLeft w:val="0"/>
      <w:marRight w:val="0"/>
      <w:marTop w:val="0"/>
      <w:marBottom w:val="0"/>
      <w:divBdr>
        <w:top w:val="none" w:sz="0" w:space="0" w:color="auto"/>
        <w:left w:val="none" w:sz="0" w:space="0" w:color="auto"/>
        <w:bottom w:val="none" w:sz="0" w:space="0" w:color="auto"/>
        <w:right w:val="none" w:sz="0" w:space="0" w:color="auto"/>
      </w:divBdr>
      <w:divsChild>
        <w:div w:id="1109007780">
          <w:marLeft w:val="0"/>
          <w:marRight w:val="0"/>
          <w:marTop w:val="0"/>
          <w:marBottom w:val="0"/>
          <w:divBdr>
            <w:top w:val="none" w:sz="0" w:space="0" w:color="auto"/>
            <w:left w:val="none" w:sz="0" w:space="0" w:color="auto"/>
            <w:bottom w:val="none" w:sz="0" w:space="0" w:color="auto"/>
            <w:right w:val="none" w:sz="0" w:space="0" w:color="auto"/>
          </w:divBdr>
        </w:div>
        <w:div w:id="708797292">
          <w:marLeft w:val="0"/>
          <w:marRight w:val="0"/>
          <w:marTop w:val="0"/>
          <w:marBottom w:val="0"/>
          <w:divBdr>
            <w:top w:val="none" w:sz="0" w:space="0" w:color="auto"/>
            <w:left w:val="none" w:sz="0" w:space="0" w:color="auto"/>
            <w:bottom w:val="none" w:sz="0" w:space="0" w:color="auto"/>
            <w:right w:val="none" w:sz="0" w:space="0" w:color="auto"/>
          </w:divBdr>
        </w:div>
        <w:div w:id="1195774773">
          <w:marLeft w:val="0"/>
          <w:marRight w:val="0"/>
          <w:marTop w:val="0"/>
          <w:marBottom w:val="0"/>
          <w:divBdr>
            <w:top w:val="none" w:sz="0" w:space="0" w:color="auto"/>
            <w:left w:val="none" w:sz="0" w:space="0" w:color="auto"/>
            <w:bottom w:val="none" w:sz="0" w:space="0" w:color="auto"/>
            <w:right w:val="none" w:sz="0" w:space="0" w:color="auto"/>
          </w:divBdr>
        </w:div>
        <w:div w:id="1622221443">
          <w:marLeft w:val="0"/>
          <w:marRight w:val="0"/>
          <w:marTop w:val="0"/>
          <w:marBottom w:val="0"/>
          <w:divBdr>
            <w:top w:val="none" w:sz="0" w:space="0" w:color="auto"/>
            <w:left w:val="none" w:sz="0" w:space="0" w:color="auto"/>
            <w:bottom w:val="none" w:sz="0" w:space="0" w:color="auto"/>
            <w:right w:val="none" w:sz="0" w:space="0" w:color="auto"/>
          </w:divBdr>
        </w:div>
        <w:div w:id="533422306">
          <w:marLeft w:val="0"/>
          <w:marRight w:val="0"/>
          <w:marTop w:val="0"/>
          <w:marBottom w:val="0"/>
          <w:divBdr>
            <w:top w:val="none" w:sz="0" w:space="0" w:color="auto"/>
            <w:left w:val="none" w:sz="0" w:space="0" w:color="auto"/>
            <w:bottom w:val="none" w:sz="0" w:space="0" w:color="auto"/>
            <w:right w:val="none" w:sz="0" w:space="0" w:color="auto"/>
          </w:divBdr>
        </w:div>
      </w:divsChild>
    </w:div>
    <w:div w:id="1563102477">
      <w:bodyDiv w:val="1"/>
      <w:marLeft w:val="0"/>
      <w:marRight w:val="0"/>
      <w:marTop w:val="0"/>
      <w:marBottom w:val="0"/>
      <w:divBdr>
        <w:top w:val="none" w:sz="0" w:space="0" w:color="auto"/>
        <w:left w:val="none" w:sz="0" w:space="0" w:color="auto"/>
        <w:bottom w:val="none" w:sz="0" w:space="0" w:color="auto"/>
        <w:right w:val="none" w:sz="0" w:space="0" w:color="auto"/>
      </w:divBdr>
    </w:div>
    <w:div w:id="1566260393">
      <w:bodyDiv w:val="1"/>
      <w:marLeft w:val="0"/>
      <w:marRight w:val="0"/>
      <w:marTop w:val="0"/>
      <w:marBottom w:val="0"/>
      <w:divBdr>
        <w:top w:val="none" w:sz="0" w:space="0" w:color="auto"/>
        <w:left w:val="none" w:sz="0" w:space="0" w:color="auto"/>
        <w:bottom w:val="none" w:sz="0" w:space="0" w:color="auto"/>
        <w:right w:val="none" w:sz="0" w:space="0" w:color="auto"/>
      </w:divBdr>
    </w:div>
    <w:div w:id="1583560061">
      <w:bodyDiv w:val="1"/>
      <w:marLeft w:val="0"/>
      <w:marRight w:val="0"/>
      <w:marTop w:val="0"/>
      <w:marBottom w:val="0"/>
      <w:divBdr>
        <w:top w:val="none" w:sz="0" w:space="0" w:color="auto"/>
        <w:left w:val="none" w:sz="0" w:space="0" w:color="auto"/>
        <w:bottom w:val="none" w:sz="0" w:space="0" w:color="auto"/>
        <w:right w:val="none" w:sz="0" w:space="0" w:color="auto"/>
      </w:divBdr>
    </w:div>
    <w:div w:id="1587807945">
      <w:bodyDiv w:val="1"/>
      <w:marLeft w:val="0"/>
      <w:marRight w:val="0"/>
      <w:marTop w:val="0"/>
      <w:marBottom w:val="0"/>
      <w:divBdr>
        <w:top w:val="none" w:sz="0" w:space="0" w:color="auto"/>
        <w:left w:val="none" w:sz="0" w:space="0" w:color="auto"/>
        <w:bottom w:val="none" w:sz="0" w:space="0" w:color="auto"/>
        <w:right w:val="none" w:sz="0" w:space="0" w:color="auto"/>
      </w:divBdr>
    </w:div>
    <w:div w:id="1597865269">
      <w:bodyDiv w:val="1"/>
      <w:marLeft w:val="0"/>
      <w:marRight w:val="0"/>
      <w:marTop w:val="0"/>
      <w:marBottom w:val="0"/>
      <w:divBdr>
        <w:top w:val="none" w:sz="0" w:space="0" w:color="auto"/>
        <w:left w:val="none" w:sz="0" w:space="0" w:color="auto"/>
        <w:bottom w:val="none" w:sz="0" w:space="0" w:color="auto"/>
        <w:right w:val="none" w:sz="0" w:space="0" w:color="auto"/>
      </w:divBdr>
    </w:div>
    <w:div w:id="1615401185">
      <w:bodyDiv w:val="1"/>
      <w:marLeft w:val="0"/>
      <w:marRight w:val="0"/>
      <w:marTop w:val="0"/>
      <w:marBottom w:val="0"/>
      <w:divBdr>
        <w:top w:val="none" w:sz="0" w:space="0" w:color="auto"/>
        <w:left w:val="none" w:sz="0" w:space="0" w:color="auto"/>
        <w:bottom w:val="none" w:sz="0" w:space="0" w:color="auto"/>
        <w:right w:val="none" w:sz="0" w:space="0" w:color="auto"/>
      </w:divBdr>
    </w:div>
    <w:div w:id="1627849231">
      <w:bodyDiv w:val="1"/>
      <w:marLeft w:val="0"/>
      <w:marRight w:val="0"/>
      <w:marTop w:val="0"/>
      <w:marBottom w:val="0"/>
      <w:divBdr>
        <w:top w:val="none" w:sz="0" w:space="0" w:color="auto"/>
        <w:left w:val="none" w:sz="0" w:space="0" w:color="auto"/>
        <w:bottom w:val="none" w:sz="0" w:space="0" w:color="auto"/>
        <w:right w:val="none" w:sz="0" w:space="0" w:color="auto"/>
      </w:divBdr>
    </w:div>
    <w:div w:id="1675916579">
      <w:bodyDiv w:val="1"/>
      <w:marLeft w:val="0"/>
      <w:marRight w:val="0"/>
      <w:marTop w:val="0"/>
      <w:marBottom w:val="0"/>
      <w:divBdr>
        <w:top w:val="none" w:sz="0" w:space="0" w:color="auto"/>
        <w:left w:val="none" w:sz="0" w:space="0" w:color="auto"/>
        <w:bottom w:val="none" w:sz="0" w:space="0" w:color="auto"/>
        <w:right w:val="none" w:sz="0" w:space="0" w:color="auto"/>
      </w:divBdr>
    </w:div>
    <w:div w:id="1688172035">
      <w:bodyDiv w:val="1"/>
      <w:marLeft w:val="0"/>
      <w:marRight w:val="0"/>
      <w:marTop w:val="0"/>
      <w:marBottom w:val="0"/>
      <w:divBdr>
        <w:top w:val="none" w:sz="0" w:space="0" w:color="auto"/>
        <w:left w:val="none" w:sz="0" w:space="0" w:color="auto"/>
        <w:bottom w:val="none" w:sz="0" w:space="0" w:color="auto"/>
        <w:right w:val="none" w:sz="0" w:space="0" w:color="auto"/>
      </w:divBdr>
    </w:div>
    <w:div w:id="1740708690">
      <w:bodyDiv w:val="1"/>
      <w:marLeft w:val="0"/>
      <w:marRight w:val="0"/>
      <w:marTop w:val="0"/>
      <w:marBottom w:val="0"/>
      <w:divBdr>
        <w:top w:val="none" w:sz="0" w:space="0" w:color="auto"/>
        <w:left w:val="none" w:sz="0" w:space="0" w:color="auto"/>
        <w:bottom w:val="none" w:sz="0" w:space="0" w:color="auto"/>
        <w:right w:val="none" w:sz="0" w:space="0" w:color="auto"/>
      </w:divBdr>
    </w:div>
    <w:div w:id="1781535835">
      <w:bodyDiv w:val="1"/>
      <w:marLeft w:val="0"/>
      <w:marRight w:val="0"/>
      <w:marTop w:val="0"/>
      <w:marBottom w:val="0"/>
      <w:divBdr>
        <w:top w:val="none" w:sz="0" w:space="0" w:color="auto"/>
        <w:left w:val="none" w:sz="0" w:space="0" w:color="auto"/>
        <w:bottom w:val="none" w:sz="0" w:space="0" w:color="auto"/>
        <w:right w:val="none" w:sz="0" w:space="0" w:color="auto"/>
      </w:divBdr>
    </w:div>
    <w:div w:id="1825314809">
      <w:bodyDiv w:val="1"/>
      <w:marLeft w:val="0"/>
      <w:marRight w:val="0"/>
      <w:marTop w:val="0"/>
      <w:marBottom w:val="0"/>
      <w:divBdr>
        <w:top w:val="none" w:sz="0" w:space="0" w:color="auto"/>
        <w:left w:val="none" w:sz="0" w:space="0" w:color="auto"/>
        <w:bottom w:val="none" w:sz="0" w:space="0" w:color="auto"/>
        <w:right w:val="none" w:sz="0" w:space="0" w:color="auto"/>
      </w:divBdr>
    </w:div>
    <w:div w:id="1825780979">
      <w:bodyDiv w:val="1"/>
      <w:marLeft w:val="0"/>
      <w:marRight w:val="0"/>
      <w:marTop w:val="0"/>
      <w:marBottom w:val="0"/>
      <w:divBdr>
        <w:top w:val="none" w:sz="0" w:space="0" w:color="auto"/>
        <w:left w:val="none" w:sz="0" w:space="0" w:color="auto"/>
        <w:bottom w:val="none" w:sz="0" w:space="0" w:color="auto"/>
        <w:right w:val="none" w:sz="0" w:space="0" w:color="auto"/>
      </w:divBdr>
    </w:div>
    <w:div w:id="1848640837">
      <w:bodyDiv w:val="1"/>
      <w:marLeft w:val="0"/>
      <w:marRight w:val="0"/>
      <w:marTop w:val="0"/>
      <w:marBottom w:val="0"/>
      <w:divBdr>
        <w:top w:val="none" w:sz="0" w:space="0" w:color="auto"/>
        <w:left w:val="none" w:sz="0" w:space="0" w:color="auto"/>
        <w:bottom w:val="none" w:sz="0" w:space="0" w:color="auto"/>
        <w:right w:val="none" w:sz="0" w:space="0" w:color="auto"/>
      </w:divBdr>
    </w:div>
    <w:div w:id="1851329721">
      <w:bodyDiv w:val="1"/>
      <w:marLeft w:val="0"/>
      <w:marRight w:val="0"/>
      <w:marTop w:val="0"/>
      <w:marBottom w:val="0"/>
      <w:divBdr>
        <w:top w:val="none" w:sz="0" w:space="0" w:color="auto"/>
        <w:left w:val="none" w:sz="0" w:space="0" w:color="auto"/>
        <w:bottom w:val="none" w:sz="0" w:space="0" w:color="auto"/>
        <w:right w:val="none" w:sz="0" w:space="0" w:color="auto"/>
      </w:divBdr>
    </w:div>
    <w:div w:id="1883668401">
      <w:bodyDiv w:val="1"/>
      <w:marLeft w:val="0"/>
      <w:marRight w:val="0"/>
      <w:marTop w:val="0"/>
      <w:marBottom w:val="0"/>
      <w:divBdr>
        <w:top w:val="none" w:sz="0" w:space="0" w:color="auto"/>
        <w:left w:val="none" w:sz="0" w:space="0" w:color="auto"/>
        <w:bottom w:val="none" w:sz="0" w:space="0" w:color="auto"/>
        <w:right w:val="none" w:sz="0" w:space="0" w:color="auto"/>
      </w:divBdr>
    </w:div>
    <w:div w:id="1887831610">
      <w:bodyDiv w:val="1"/>
      <w:marLeft w:val="0"/>
      <w:marRight w:val="0"/>
      <w:marTop w:val="0"/>
      <w:marBottom w:val="0"/>
      <w:divBdr>
        <w:top w:val="none" w:sz="0" w:space="0" w:color="auto"/>
        <w:left w:val="none" w:sz="0" w:space="0" w:color="auto"/>
        <w:bottom w:val="none" w:sz="0" w:space="0" w:color="auto"/>
        <w:right w:val="none" w:sz="0" w:space="0" w:color="auto"/>
      </w:divBdr>
    </w:div>
    <w:div w:id="1898322208">
      <w:bodyDiv w:val="1"/>
      <w:marLeft w:val="0"/>
      <w:marRight w:val="0"/>
      <w:marTop w:val="0"/>
      <w:marBottom w:val="0"/>
      <w:divBdr>
        <w:top w:val="none" w:sz="0" w:space="0" w:color="auto"/>
        <w:left w:val="none" w:sz="0" w:space="0" w:color="auto"/>
        <w:bottom w:val="none" w:sz="0" w:space="0" w:color="auto"/>
        <w:right w:val="none" w:sz="0" w:space="0" w:color="auto"/>
      </w:divBdr>
    </w:div>
    <w:div w:id="1927567747">
      <w:bodyDiv w:val="1"/>
      <w:marLeft w:val="0"/>
      <w:marRight w:val="0"/>
      <w:marTop w:val="0"/>
      <w:marBottom w:val="0"/>
      <w:divBdr>
        <w:top w:val="none" w:sz="0" w:space="0" w:color="auto"/>
        <w:left w:val="none" w:sz="0" w:space="0" w:color="auto"/>
        <w:bottom w:val="none" w:sz="0" w:space="0" w:color="auto"/>
        <w:right w:val="none" w:sz="0" w:space="0" w:color="auto"/>
      </w:divBdr>
    </w:div>
    <w:div w:id="1927878715">
      <w:bodyDiv w:val="1"/>
      <w:marLeft w:val="0"/>
      <w:marRight w:val="0"/>
      <w:marTop w:val="0"/>
      <w:marBottom w:val="0"/>
      <w:divBdr>
        <w:top w:val="none" w:sz="0" w:space="0" w:color="auto"/>
        <w:left w:val="none" w:sz="0" w:space="0" w:color="auto"/>
        <w:bottom w:val="none" w:sz="0" w:space="0" w:color="auto"/>
        <w:right w:val="none" w:sz="0" w:space="0" w:color="auto"/>
      </w:divBdr>
    </w:div>
    <w:div w:id="1930387334">
      <w:bodyDiv w:val="1"/>
      <w:marLeft w:val="0"/>
      <w:marRight w:val="0"/>
      <w:marTop w:val="0"/>
      <w:marBottom w:val="0"/>
      <w:divBdr>
        <w:top w:val="none" w:sz="0" w:space="0" w:color="auto"/>
        <w:left w:val="none" w:sz="0" w:space="0" w:color="auto"/>
        <w:bottom w:val="none" w:sz="0" w:space="0" w:color="auto"/>
        <w:right w:val="none" w:sz="0" w:space="0" w:color="auto"/>
      </w:divBdr>
    </w:div>
    <w:div w:id="1938445820">
      <w:bodyDiv w:val="1"/>
      <w:marLeft w:val="0"/>
      <w:marRight w:val="0"/>
      <w:marTop w:val="0"/>
      <w:marBottom w:val="0"/>
      <w:divBdr>
        <w:top w:val="none" w:sz="0" w:space="0" w:color="auto"/>
        <w:left w:val="none" w:sz="0" w:space="0" w:color="auto"/>
        <w:bottom w:val="none" w:sz="0" w:space="0" w:color="auto"/>
        <w:right w:val="none" w:sz="0" w:space="0" w:color="auto"/>
      </w:divBdr>
    </w:div>
    <w:div w:id="1951889233">
      <w:bodyDiv w:val="1"/>
      <w:marLeft w:val="0"/>
      <w:marRight w:val="0"/>
      <w:marTop w:val="0"/>
      <w:marBottom w:val="0"/>
      <w:divBdr>
        <w:top w:val="none" w:sz="0" w:space="0" w:color="auto"/>
        <w:left w:val="none" w:sz="0" w:space="0" w:color="auto"/>
        <w:bottom w:val="none" w:sz="0" w:space="0" w:color="auto"/>
        <w:right w:val="none" w:sz="0" w:space="0" w:color="auto"/>
      </w:divBdr>
      <w:divsChild>
        <w:div w:id="79718046">
          <w:marLeft w:val="0"/>
          <w:marRight w:val="0"/>
          <w:marTop w:val="0"/>
          <w:marBottom w:val="0"/>
          <w:divBdr>
            <w:top w:val="none" w:sz="0" w:space="0" w:color="auto"/>
            <w:left w:val="none" w:sz="0" w:space="0" w:color="auto"/>
            <w:bottom w:val="none" w:sz="0" w:space="0" w:color="auto"/>
            <w:right w:val="none" w:sz="0" w:space="0" w:color="auto"/>
          </w:divBdr>
        </w:div>
        <w:div w:id="140461653">
          <w:marLeft w:val="0"/>
          <w:marRight w:val="0"/>
          <w:marTop w:val="0"/>
          <w:marBottom w:val="0"/>
          <w:divBdr>
            <w:top w:val="none" w:sz="0" w:space="0" w:color="auto"/>
            <w:left w:val="none" w:sz="0" w:space="0" w:color="auto"/>
            <w:bottom w:val="none" w:sz="0" w:space="0" w:color="auto"/>
            <w:right w:val="none" w:sz="0" w:space="0" w:color="auto"/>
          </w:divBdr>
        </w:div>
        <w:div w:id="218594068">
          <w:marLeft w:val="0"/>
          <w:marRight w:val="0"/>
          <w:marTop w:val="0"/>
          <w:marBottom w:val="0"/>
          <w:divBdr>
            <w:top w:val="none" w:sz="0" w:space="0" w:color="auto"/>
            <w:left w:val="none" w:sz="0" w:space="0" w:color="auto"/>
            <w:bottom w:val="none" w:sz="0" w:space="0" w:color="auto"/>
            <w:right w:val="none" w:sz="0" w:space="0" w:color="auto"/>
          </w:divBdr>
        </w:div>
        <w:div w:id="240258757">
          <w:marLeft w:val="0"/>
          <w:marRight w:val="0"/>
          <w:marTop w:val="0"/>
          <w:marBottom w:val="0"/>
          <w:divBdr>
            <w:top w:val="none" w:sz="0" w:space="0" w:color="auto"/>
            <w:left w:val="none" w:sz="0" w:space="0" w:color="auto"/>
            <w:bottom w:val="none" w:sz="0" w:space="0" w:color="auto"/>
            <w:right w:val="none" w:sz="0" w:space="0" w:color="auto"/>
          </w:divBdr>
        </w:div>
        <w:div w:id="254898147">
          <w:marLeft w:val="0"/>
          <w:marRight w:val="0"/>
          <w:marTop w:val="0"/>
          <w:marBottom w:val="0"/>
          <w:divBdr>
            <w:top w:val="none" w:sz="0" w:space="0" w:color="auto"/>
            <w:left w:val="none" w:sz="0" w:space="0" w:color="auto"/>
            <w:bottom w:val="none" w:sz="0" w:space="0" w:color="auto"/>
            <w:right w:val="none" w:sz="0" w:space="0" w:color="auto"/>
          </w:divBdr>
        </w:div>
        <w:div w:id="278755924">
          <w:marLeft w:val="0"/>
          <w:marRight w:val="0"/>
          <w:marTop w:val="0"/>
          <w:marBottom w:val="0"/>
          <w:divBdr>
            <w:top w:val="none" w:sz="0" w:space="0" w:color="auto"/>
            <w:left w:val="none" w:sz="0" w:space="0" w:color="auto"/>
            <w:bottom w:val="none" w:sz="0" w:space="0" w:color="auto"/>
            <w:right w:val="none" w:sz="0" w:space="0" w:color="auto"/>
          </w:divBdr>
        </w:div>
        <w:div w:id="293020312">
          <w:marLeft w:val="0"/>
          <w:marRight w:val="0"/>
          <w:marTop w:val="0"/>
          <w:marBottom w:val="0"/>
          <w:divBdr>
            <w:top w:val="none" w:sz="0" w:space="0" w:color="auto"/>
            <w:left w:val="none" w:sz="0" w:space="0" w:color="auto"/>
            <w:bottom w:val="none" w:sz="0" w:space="0" w:color="auto"/>
            <w:right w:val="none" w:sz="0" w:space="0" w:color="auto"/>
          </w:divBdr>
        </w:div>
        <w:div w:id="505900788">
          <w:marLeft w:val="0"/>
          <w:marRight w:val="0"/>
          <w:marTop w:val="0"/>
          <w:marBottom w:val="0"/>
          <w:divBdr>
            <w:top w:val="none" w:sz="0" w:space="0" w:color="auto"/>
            <w:left w:val="none" w:sz="0" w:space="0" w:color="auto"/>
            <w:bottom w:val="none" w:sz="0" w:space="0" w:color="auto"/>
            <w:right w:val="none" w:sz="0" w:space="0" w:color="auto"/>
          </w:divBdr>
        </w:div>
        <w:div w:id="653098497">
          <w:marLeft w:val="0"/>
          <w:marRight w:val="0"/>
          <w:marTop w:val="0"/>
          <w:marBottom w:val="0"/>
          <w:divBdr>
            <w:top w:val="none" w:sz="0" w:space="0" w:color="auto"/>
            <w:left w:val="none" w:sz="0" w:space="0" w:color="auto"/>
            <w:bottom w:val="none" w:sz="0" w:space="0" w:color="auto"/>
            <w:right w:val="none" w:sz="0" w:space="0" w:color="auto"/>
          </w:divBdr>
        </w:div>
        <w:div w:id="702176059">
          <w:marLeft w:val="0"/>
          <w:marRight w:val="0"/>
          <w:marTop w:val="0"/>
          <w:marBottom w:val="0"/>
          <w:divBdr>
            <w:top w:val="none" w:sz="0" w:space="0" w:color="auto"/>
            <w:left w:val="none" w:sz="0" w:space="0" w:color="auto"/>
            <w:bottom w:val="none" w:sz="0" w:space="0" w:color="auto"/>
            <w:right w:val="none" w:sz="0" w:space="0" w:color="auto"/>
          </w:divBdr>
        </w:div>
        <w:div w:id="705637069">
          <w:marLeft w:val="0"/>
          <w:marRight w:val="0"/>
          <w:marTop w:val="0"/>
          <w:marBottom w:val="0"/>
          <w:divBdr>
            <w:top w:val="none" w:sz="0" w:space="0" w:color="auto"/>
            <w:left w:val="none" w:sz="0" w:space="0" w:color="auto"/>
            <w:bottom w:val="none" w:sz="0" w:space="0" w:color="auto"/>
            <w:right w:val="none" w:sz="0" w:space="0" w:color="auto"/>
          </w:divBdr>
        </w:div>
        <w:div w:id="766538641">
          <w:marLeft w:val="0"/>
          <w:marRight w:val="0"/>
          <w:marTop w:val="0"/>
          <w:marBottom w:val="0"/>
          <w:divBdr>
            <w:top w:val="none" w:sz="0" w:space="0" w:color="auto"/>
            <w:left w:val="none" w:sz="0" w:space="0" w:color="auto"/>
            <w:bottom w:val="none" w:sz="0" w:space="0" w:color="auto"/>
            <w:right w:val="none" w:sz="0" w:space="0" w:color="auto"/>
          </w:divBdr>
        </w:div>
        <w:div w:id="819035498">
          <w:marLeft w:val="0"/>
          <w:marRight w:val="0"/>
          <w:marTop w:val="0"/>
          <w:marBottom w:val="0"/>
          <w:divBdr>
            <w:top w:val="none" w:sz="0" w:space="0" w:color="auto"/>
            <w:left w:val="none" w:sz="0" w:space="0" w:color="auto"/>
            <w:bottom w:val="none" w:sz="0" w:space="0" w:color="auto"/>
            <w:right w:val="none" w:sz="0" w:space="0" w:color="auto"/>
          </w:divBdr>
        </w:div>
        <w:div w:id="917713502">
          <w:marLeft w:val="0"/>
          <w:marRight w:val="0"/>
          <w:marTop w:val="0"/>
          <w:marBottom w:val="0"/>
          <w:divBdr>
            <w:top w:val="none" w:sz="0" w:space="0" w:color="auto"/>
            <w:left w:val="none" w:sz="0" w:space="0" w:color="auto"/>
            <w:bottom w:val="none" w:sz="0" w:space="0" w:color="auto"/>
            <w:right w:val="none" w:sz="0" w:space="0" w:color="auto"/>
          </w:divBdr>
        </w:div>
        <w:div w:id="928270064">
          <w:marLeft w:val="0"/>
          <w:marRight w:val="0"/>
          <w:marTop w:val="0"/>
          <w:marBottom w:val="0"/>
          <w:divBdr>
            <w:top w:val="none" w:sz="0" w:space="0" w:color="auto"/>
            <w:left w:val="none" w:sz="0" w:space="0" w:color="auto"/>
            <w:bottom w:val="none" w:sz="0" w:space="0" w:color="auto"/>
            <w:right w:val="none" w:sz="0" w:space="0" w:color="auto"/>
          </w:divBdr>
        </w:div>
        <w:div w:id="970406932">
          <w:marLeft w:val="0"/>
          <w:marRight w:val="0"/>
          <w:marTop w:val="0"/>
          <w:marBottom w:val="0"/>
          <w:divBdr>
            <w:top w:val="none" w:sz="0" w:space="0" w:color="auto"/>
            <w:left w:val="none" w:sz="0" w:space="0" w:color="auto"/>
            <w:bottom w:val="none" w:sz="0" w:space="0" w:color="auto"/>
            <w:right w:val="none" w:sz="0" w:space="0" w:color="auto"/>
          </w:divBdr>
        </w:div>
        <w:div w:id="971594724">
          <w:marLeft w:val="0"/>
          <w:marRight w:val="0"/>
          <w:marTop w:val="0"/>
          <w:marBottom w:val="0"/>
          <w:divBdr>
            <w:top w:val="none" w:sz="0" w:space="0" w:color="auto"/>
            <w:left w:val="none" w:sz="0" w:space="0" w:color="auto"/>
            <w:bottom w:val="none" w:sz="0" w:space="0" w:color="auto"/>
            <w:right w:val="none" w:sz="0" w:space="0" w:color="auto"/>
          </w:divBdr>
        </w:div>
        <w:div w:id="1077245726">
          <w:marLeft w:val="0"/>
          <w:marRight w:val="0"/>
          <w:marTop w:val="0"/>
          <w:marBottom w:val="0"/>
          <w:divBdr>
            <w:top w:val="none" w:sz="0" w:space="0" w:color="auto"/>
            <w:left w:val="none" w:sz="0" w:space="0" w:color="auto"/>
            <w:bottom w:val="none" w:sz="0" w:space="0" w:color="auto"/>
            <w:right w:val="none" w:sz="0" w:space="0" w:color="auto"/>
          </w:divBdr>
        </w:div>
        <w:div w:id="1117335978">
          <w:marLeft w:val="0"/>
          <w:marRight w:val="0"/>
          <w:marTop w:val="0"/>
          <w:marBottom w:val="0"/>
          <w:divBdr>
            <w:top w:val="none" w:sz="0" w:space="0" w:color="auto"/>
            <w:left w:val="none" w:sz="0" w:space="0" w:color="auto"/>
            <w:bottom w:val="none" w:sz="0" w:space="0" w:color="auto"/>
            <w:right w:val="none" w:sz="0" w:space="0" w:color="auto"/>
          </w:divBdr>
        </w:div>
        <w:div w:id="1141650023">
          <w:marLeft w:val="0"/>
          <w:marRight w:val="0"/>
          <w:marTop w:val="0"/>
          <w:marBottom w:val="0"/>
          <w:divBdr>
            <w:top w:val="none" w:sz="0" w:space="0" w:color="auto"/>
            <w:left w:val="none" w:sz="0" w:space="0" w:color="auto"/>
            <w:bottom w:val="none" w:sz="0" w:space="0" w:color="auto"/>
            <w:right w:val="none" w:sz="0" w:space="0" w:color="auto"/>
          </w:divBdr>
        </w:div>
        <w:div w:id="1260287846">
          <w:marLeft w:val="0"/>
          <w:marRight w:val="0"/>
          <w:marTop w:val="0"/>
          <w:marBottom w:val="0"/>
          <w:divBdr>
            <w:top w:val="none" w:sz="0" w:space="0" w:color="auto"/>
            <w:left w:val="none" w:sz="0" w:space="0" w:color="auto"/>
            <w:bottom w:val="none" w:sz="0" w:space="0" w:color="auto"/>
            <w:right w:val="none" w:sz="0" w:space="0" w:color="auto"/>
          </w:divBdr>
        </w:div>
        <w:div w:id="1448239416">
          <w:marLeft w:val="0"/>
          <w:marRight w:val="0"/>
          <w:marTop w:val="0"/>
          <w:marBottom w:val="0"/>
          <w:divBdr>
            <w:top w:val="none" w:sz="0" w:space="0" w:color="auto"/>
            <w:left w:val="none" w:sz="0" w:space="0" w:color="auto"/>
            <w:bottom w:val="none" w:sz="0" w:space="0" w:color="auto"/>
            <w:right w:val="none" w:sz="0" w:space="0" w:color="auto"/>
          </w:divBdr>
        </w:div>
        <w:div w:id="1474252133">
          <w:marLeft w:val="0"/>
          <w:marRight w:val="0"/>
          <w:marTop w:val="0"/>
          <w:marBottom w:val="0"/>
          <w:divBdr>
            <w:top w:val="none" w:sz="0" w:space="0" w:color="auto"/>
            <w:left w:val="none" w:sz="0" w:space="0" w:color="auto"/>
            <w:bottom w:val="none" w:sz="0" w:space="0" w:color="auto"/>
            <w:right w:val="none" w:sz="0" w:space="0" w:color="auto"/>
          </w:divBdr>
        </w:div>
        <w:div w:id="1533493207">
          <w:marLeft w:val="0"/>
          <w:marRight w:val="0"/>
          <w:marTop w:val="0"/>
          <w:marBottom w:val="0"/>
          <w:divBdr>
            <w:top w:val="none" w:sz="0" w:space="0" w:color="auto"/>
            <w:left w:val="none" w:sz="0" w:space="0" w:color="auto"/>
            <w:bottom w:val="none" w:sz="0" w:space="0" w:color="auto"/>
            <w:right w:val="none" w:sz="0" w:space="0" w:color="auto"/>
          </w:divBdr>
        </w:div>
        <w:div w:id="1609924293">
          <w:marLeft w:val="0"/>
          <w:marRight w:val="0"/>
          <w:marTop w:val="0"/>
          <w:marBottom w:val="0"/>
          <w:divBdr>
            <w:top w:val="none" w:sz="0" w:space="0" w:color="auto"/>
            <w:left w:val="none" w:sz="0" w:space="0" w:color="auto"/>
            <w:bottom w:val="none" w:sz="0" w:space="0" w:color="auto"/>
            <w:right w:val="none" w:sz="0" w:space="0" w:color="auto"/>
          </w:divBdr>
        </w:div>
        <w:div w:id="1646398439">
          <w:marLeft w:val="0"/>
          <w:marRight w:val="0"/>
          <w:marTop w:val="0"/>
          <w:marBottom w:val="0"/>
          <w:divBdr>
            <w:top w:val="none" w:sz="0" w:space="0" w:color="auto"/>
            <w:left w:val="none" w:sz="0" w:space="0" w:color="auto"/>
            <w:bottom w:val="none" w:sz="0" w:space="0" w:color="auto"/>
            <w:right w:val="none" w:sz="0" w:space="0" w:color="auto"/>
          </w:divBdr>
        </w:div>
        <w:div w:id="1652250556">
          <w:marLeft w:val="0"/>
          <w:marRight w:val="0"/>
          <w:marTop w:val="0"/>
          <w:marBottom w:val="0"/>
          <w:divBdr>
            <w:top w:val="none" w:sz="0" w:space="0" w:color="auto"/>
            <w:left w:val="none" w:sz="0" w:space="0" w:color="auto"/>
            <w:bottom w:val="none" w:sz="0" w:space="0" w:color="auto"/>
            <w:right w:val="none" w:sz="0" w:space="0" w:color="auto"/>
          </w:divBdr>
        </w:div>
        <w:div w:id="1730877850">
          <w:marLeft w:val="0"/>
          <w:marRight w:val="0"/>
          <w:marTop w:val="0"/>
          <w:marBottom w:val="0"/>
          <w:divBdr>
            <w:top w:val="none" w:sz="0" w:space="0" w:color="auto"/>
            <w:left w:val="none" w:sz="0" w:space="0" w:color="auto"/>
            <w:bottom w:val="none" w:sz="0" w:space="0" w:color="auto"/>
            <w:right w:val="none" w:sz="0" w:space="0" w:color="auto"/>
          </w:divBdr>
        </w:div>
        <w:div w:id="1739402339">
          <w:marLeft w:val="0"/>
          <w:marRight w:val="0"/>
          <w:marTop w:val="0"/>
          <w:marBottom w:val="0"/>
          <w:divBdr>
            <w:top w:val="none" w:sz="0" w:space="0" w:color="auto"/>
            <w:left w:val="none" w:sz="0" w:space="0" w:color="auto"/>
            <w:bottom w:val="none" w:sz="0" w:space="0" w:color="auto"/>
            <w:right w:val="none" w:sz="0" w:space="0" w:color="auto"/>
          </w:divBdr>
        </w:div>
        <w:div w:id="1859545550">
          <w:marLeft w:val="0"/>
          <w:marRight w:val="0"/>
          <w:marTop w:val="0"/>
          <w:marBottom w:val="0"/>
          <w:divBdr>
            <w:top w:val="none" w:sz="0" w:space="0" w:color="auto"/>
            <w:left w:val="none" w:sz="0" w:space="0" w:color="auto"/>
            <w:bottom w:val="none" w:sz="0" w:space="0" w:color="auto"/>
            <w:right w:val="none" w:sz="0" w:space="0" w:color="auto"/>
          </w:divBdr>
        </w:div>
        <w:div w:id="2121952361">
          <w:marLeft w:val="0"/>
          <w:marRight w:val="0"/>
          <w:marTop w:val="0"/>
          <w:marBottom w:val="0"/>
          <w:divBdr>
            <w:top w:val="none" w:sz="0" w:space="0" w:color="auto"/>
            <w:left w:val="none" w:sz="0" w:space="0" w:color="auto"/>
            <w:bottom w:val="none" w:sz="0" w:space="0" w:color="auto"/>
            <w:right w:val="none" w:sz="0" w:space="0" w:color="auto"/>
          </w:divBdr>
        </w:div>
      </w:divsChild>
    </w:div>
    <w:div w:id="1956792129">
      <w:bodyDiv w:val="1"/>
      <w:marLeft w:val="0"/>
      <w:marRight w:val="0"/>
      <w:marTop w:val="0"/>
      <w:marBottom w:val="0"/>
      <w:divBdr>
        <w:top w:val="none" w:sz="0" w:space="0" w:color="auto"/>
        <w:left w:val="none" w:sz="0" w:space="0" w:color="auto"/>
        <w:bottom w:val="none" w:sz="0" w:space="0" w:color="auto"/>
        <w:right w:val="none" w:sz="0" w:space="0" w:color="auto"/>
      </w:divBdr>
    </w:div>
    <w:div w:id="1964968511">
      <w:bodyDiv w:val="1"/>
      <w:marLeft w:val="0"/>
      <w:marRight w:val="0"/>
      <w:marTop w:val="0"/>
      <w:marBottom w:val="0"/>
      <w:divBdr>
        <w:top w:val="none" w:sz="0" w:space="0" w:color="auto"/>
        <w:left w:val="none" w:sz="0" w:space="0" w:color="auto"/>
        <w:bottom w:val="none" w:sz="0" w:space="0" w:color="auto"/>
        <w:right w:val="none" w:sz="0" w:space="0" w:color="auto"/>
      </w:divBdr>
    </w:div>
    <w:div w:id="1967351147">
      <w:bodyDiv w:val="1"/>
      <w:marLeft w:val="0"/>
      <w:marRight w:val="0"/>
      <w:marTop w:val="0"/>
      <w:marBottom w:val="0"/>
      <w:divBdr>
        <w:top w:val="none" w:sz="0" w:space="0" w:color="auto"/>
        <w:left w:val="none" w:sz="0" w:space="0" w:color="auto"/>
        <w:bottom w:val="none" w:sz="0" w:space="0" w:color="auto"/>
        <w:right w:val="none" w:sz="0" w:space="0" w:color="auto"/>
      </w:divBdr>
    </w:div>
    <w:div w:id="1985086830">
      <w:bodyDiv w:val="1"/>
      <w:marLeft w:val="0"/>
      <w:marRight w:val="0"/>
      <w:marTop w:val="0"/>
      <w:marBottom w:val="0"/>
      <w:divBdr>
        <w:top w:val="none" w:sz="0" w:space="0" w:color="auto"/>
        <w:left w:val="none" w:sz="0" w:space="0" w:color="auto"/>
        <w:bottom w:val="none" w:sz="0" w:space="0" w:color="auto"/>
        <w:right w:val="none" w:sz="0" w:space="0" w:color="auto"/>
      </w:divBdr>
    </w:div>
    <w:div w:id="2020038886">
      <w:bodyDiv w:val="1"/>
      <w:marLeft w:val="0"/>
      <w:marRight w:val="0"/>
      <w:marTop w:val="0"/>
      <w:marBottom w:val="0"/>
      <w:divBdr>
        <w:top w:val="none" w:sz="0" w:space="0" w:color="auto"/>
        <w:left w:val="none" w:sz="0" w:space="0" w:color="auto"/>
        <w:bottom w:val="none" w:sz="0" w:space="0" w:color="auto"/>
        <w:right w:val="none" w:sz="0" w:space="0" w:color="auto"/>
      </w:divBdr>
    </w:div>
    <w:div w:id="2022125045">
      <w:bodyDiv w:val="1"/>
      <w:marLeft w:val="0"/>
      <w:marRight w:val="0"/>
      <w:marTop w:val="0"/>
      <w:marBottom w:val="0"/>
      <w:divBdr>
        <w:top w:val="none" w:sz="0" w:space="0" w:color="auto"/>
        <w:left w:val="none" w:sz="0" w:space="0" w:color="auto"/>
        <w:bottom w:val="none" w:sz="0" w:space="0" w:color="auto"/>
        <w:right w:val="none" w:sz="0" w:space="0" w:color="auto"/>
      </w:divBdr>
    </w:div>
    <w:div w:id="2046831905">
      <w:bodyDiv w:val="1"/>
      <w:marLeft w:val="0"/>
      <w:marRight w:val="0"/>
      <w:marTop w:val="0"/>
      <w:marBottom w:val="0"/>
      <w:divBdr>
        <w:top w:val="none" w:sz="0" w:space="0" w:color="auto"/>
        <w:left w:val="none" w:sz="0" w:space="0" w:color="auto"/>
        <w:bottom w:val="none" w:sz="0" w:space="0" w:color="auto"/>
        <w:right w:val="none" w:sz="0" w:space="0" w:color="auto"/>
      </w:divBdr>
    </w:div>
    <w:div w:id="2067222520">
      <w:bodyDiv w:val="1"/>
      <w:marLeft w:val="0"/>
      <w:marRight w:val="0"/>
      <w:marTop w:val="0"/>
      <w:marBottom w:val="0"/>
      <w:divBdr>
        <w:top w:val="none" w:sz="0" w:space="0" w:color="auto"/>
        <w:left w:val="none" w:sz="0" w:space="0" w:color="auto"/>
        <w:bottom w:val="none" w:sz="0" w:space="0" w:color="auto"/>
        <w:right w:val="none" w:sz="0" w:space="0" w:color="auto"/>
      </w:divBdr>
    </w:div>
    <w:div w:id="2069569281">
      <w:bodyDiv w:val="1"/>
      <w:marLeft w:val="0"/>
      <w:marRight w:val="0"/>
      <w:marTop w:val="0"/>
      <w:marBottom w:val="0"/>
      <w:divBdr>
        <w:top w:val="none" w:sz="0" w:space="0" w:color="auto"/>
        <w:left w:val="none" w:sz="0" w:space="0" w:color="auto"/>
        <w:bottom w:val="none" w:sz="0" w:space="0" w:color="auto"/>
        <w:right w:val="none" w:sz="0" w:space="0" w:color="auto"/>
      </w:divBdr>
    </w:div>
    <w:div w:id="2076775032">
      <w:bodyDiv w:val="1"/>
      <w:marLeft w:val="0"/>
      <w:marRight w:val="0"/>
      <w:marTop w:val="0"/>
      <w:marBottom w:val="0"/>
      <w:divBdr>
        <w:top w:val="none" w:sz="0" w:space="0" w:color="auto"/>
        <w:left w:val="none" w:sz="0" w:space="0" w:color="auto"/>
        <w:bottom w:val="none" w:sz="0" w:space="0" w:color="auto"/>
        <w:right w:val="none" w:sz="0" w:space="0" w:color="auto"/>
      </w:divBdr>
    </w:div>
    <w:div w:id="2107798563">
      <w:bodyDiv w:val="1"/>
      <w:marLeft w:val="0"/>
      <w:marRight w:val="0"/>
      <w:marTop w:val="0"/>
      <w:marBottom w:val="0"/>
      <w:divBdr>
        <w:top w:val="none" w:sz="0" w:space="0" w:color="auto"/>
        <w:left w:val="none" w:sz="0" w:space="0" w:color="auto"/>
        <w:bottom w:val="none" w:sz="0" w:space="0" w:color="auto"/>
        <w:right w:val="none" w:sz="0" w:space="0" w:color="auto"/>
      </w:divBdr>
    </w:div>
    <w:div w:id="2118209711">
      <w:bodyDiv w:val="1"/>
      <w:marLeft w:val="0"/>
      <w:marRight w:val="0"/>
      <w:marTop w:val="0"/>
      <w:marBottom w:val="0"/>
      <w:divBdr>
        <w:top w:val="none" w:sz="0" w:space="0" w:color="auto"/>
        <w:left w:val="none" w:sz="0" w:space="0" w:color="auto"/>
        <w:bottom w:val="none" w:sz="0" w:space="0" w:color="auto"/>
        <w:right w:val="none" w:sz="0" w:space="0" w:color="auto"/>
      </w:divBdr>
    </w:div>
    <w:div w:id="2133016622">
      <w:bodyDiv w:val="1"/>
      <w:marLeft w:val="0"/>
      <w:marRight w:val="0"/>
      <w:marTop w:val="0"/>
      <w:marBottom w:val="0"/>
      <w:divBdr>
        <w:top w:val="none" w:sz="0" w:space="0" w:color="auto"/>
        <w:left w:val="none" w:sz="0" w:space="0" w:color="auto"/>
        <w:bottom w:val="none" w:sz="0" w:space="0" w:color="auto"/>
        <w:right w:val="none" w:sz="0" w:space="0" w:color="auto"/>
      </w:divBdr>
    </w:div>
    <w:div w:id="2144536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en.wikipedia.org/wiki/Redya_River" TargetMode="External"/><Relationship Id="rId34" Type="http://schemas.openxmlformats.org/officeDocument/2006/relationships/hyperlink" Target="consultantplus://offline/ref=8D0869858631F905C4107DF0348F46D243C45822A4BDC630C345FB6FDCC77DA0AE9C218CE857F52D237A87E8FB12A6F1C245013C9B43t9LBO" TargetMode="External"/><Relationship Id="rId42" Type="http://schemas.openxmlformats.org/officeDocument/2006/relationships/hyperlink" Target="http://www.consultant.ru/document/cons_doc_LAW_332793/" TargetMode="External"/><Relationship Id="rId47" Type="http://schemas.openxmlformats.org/officeDocument/2006/relationships/hyperlink" Target="http://www.consultant.ru/document/cons_doc_LAW_332148/" TargetMode="External"/><Relationship Id="rId50" Type="http://schemas.openxmlformats.org/officeDocument/2006/relationships/hyperlink" Target="http://www.consultant.ru/document/cons_doc_LAW_330084/" TargetMode="External"/><Relationship Id="rId55" Type="http://schemas.openxmlformats.org/officeDocument/2006/relationships/hyperlink" Target="http://www.consultant.ru/document/cons_doc_LAW_330084/" TargetMode="External"/><Relationship Id="rId63" Type="http://schemas.openxmlformats.org/officeDocument/2006/relationships/hyperlink" Target="https://internet.garant.ru/" TargetMode="External"/><Relationship Id="rId68" Type="http://schemas.openxmlformats.org/officeDocument/2006/relationships/hyperlink" Target="http://www.consultant.ru/document/cons_doc_LAW_314522/" TargetMode="External"/><Relationship Id="rId76" Type="http://schemas.openxmlformats.org/officeDocument/2006/relationships/hyperlink" Target="consultantplus://offline/ref=5D71ED153C82F10D5857DED7B20BF5DACFCCF4CF295A18E79BC8C06950922EE3F7464FA3E01BBF23878F6E0B9EEEFB6ED29B329F95AED399W8I9I" TargetMode="External"/><Relationship Id="rId84" Type="http://schemas.openxmlformats.org/officeDocument/2006/relationships/hyperlink" Target="https://unipik.ru/nashi-proyekty/beskarkasnyj-angar-fok-700-m2/" TargetMode="External"/><Relationship Id="rId89" Type="http://schemas.openxmlformats.org/officeDocument/2006/relationships/image" Target="media/image6.jpeg"/><Relationship Id="rId97"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yperlink" Target="consultantplus://offline/ref=993FE6CF6B95B64FBEA182AA8B9C54DF79BABEE87401965D9E2220857D50DD54796EA84D79FBABB2E71AE99582836A743F54CF9557932C5DXE19H" TargetMode="External"/><Relationship Id="rId92"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n.wikipedia.org/wiki/Tributary" TargetMode="External"/><Relationship Id="rId29" Type="http://schemas.openxmlformats.org/officeDocument/2006/relationships/hyperlink" Target="https://unipik.ru/nashi-proyekty/beskarkasnyj-angar-fok-700-m2/" TargetMode="External"/><Relationship Id="rId11" Type="http://schemas.openxmlformats.org/officeDocument/2006/relationships/hyperlink" Target="https://docs.cntd.ru/document/901876063" TargetMode="External"/><Relationship Id="rId24" Type="http://schemas.openxmlformats.org/officeDocument/2006/relationships/chart" Target="charts/chart3.xml"/><Relationship Id="rId32" Type="http://schemas.openxmlformats.org/officeDocument/2006/relationships/hyperlink" Target="consultantplus://offline/ref=92320EE024CCAB656A7E6C8F2FAA2602C23021061DA8F411A9DDB8B46810DDDDB9B556B27D4B9D07B955040C085F14C9a3LAN" TargetMode="External"/><Relationship Id="rId37" Type="http://schemas.openxmlformats.org/officeDocument/2006/relationships/hyperlink" Target="consultantplus://offline/ref=A1BF7F2654A588C081B6649045467A2E896D2AF3876637F0881D09F6F991A8C72F24E93D09272643EA8A0B01B968E40391600E92F1E921C2Q8F4M" TargetMode="External"/><Relationship Id="rId40" Type="http://schemas.openxmlformats.org/officeDocument/2006/relationships/hyperlink" Target="http://www.consultant.ru/document/cons_doc_LAW_330084/" TargetMode="External"/><Relationship Id="rId45" Type="http://schemas.openxmlformats.org/officeDocument/2006/relationships/hyperlink" Target="http://www.consultant.ru/document/cons_doc_LAW_340342/814f76c933059091b59d1e16017ae944260a729e/" TargetMode="External"/><Relationship Id="rId53" Type="http://schemas.openxmlformats.org/officeDocument/2006/relationships/hyperlink" Target="https://login.consultant.ru/link/?req=doc&amp;base=LAW&amp;n=347590&amp;dst=100007&amp;field=134&amp;date=23.10.2023"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hyperlink" Target="consultantplus://offline/ref=5D71ED153C82F10D5857DED7B20BF5DACFC4F7C8295A18E79BC8C06950922EE3F7464FAAE01DB675D5C06F57DBB9E86FD49B309B89WAIEI" TargetMode="External"/><Relationship Id="rId79" Type="http://schemas.openxmlformats.org/officeDocument/2006/relationships/hyperlink" Target="consultantplus://offline/ref=5DE668EECDC2F32F7B9BE421166CDDF639285E212F570DB7D99C951B252B817BF0565D25E895B286AA6DB3635076ACF6877487D0BD05L8I" TargetMode="External"/><Relationship Id="rId87" Type="http://schemas.openxmlformats.org/officeDocument/2006/relationships/image" Target="media/image4.jpeg"/><Relationship Id="rId5" Type="http://schemas.openxmlformats.org/officeDocument/2006/relationships/webSettings" Target="webSettings.xml"/><Relationship Id="rId61" Type="http://schemas.openxmlformats.org/officeDocument/2006/relationships/hyperlink" Target="https://internet.garant.ru/" TargetMode="External"/><Relationship Id="rId82" Type="http://schemas.openxmlformats.org/officeDocument/2006/relationships/hyperlink" Target="consultantplus://offline/ref=5DE668EECDC2F32F7B9BE421166CDDF63E205F262F5F0DB7D99C951B252B817BE256052AE190A7D2FF37E46E5307L6I" TargetMode="External"/><Relationship Id="rId90" Type="http://schemas.openxmlformats.org/officeDocument/2006/relationships/image" Target="media/image7.jpeg"/><Relationship Id="rId95" Type="http://schemas.openxmlformats.org/officeDocument/2006/relationships/image" Target="media/image12.jpeg"/><Relationship Id="rId19" Type="http://schemas.openxmlformats.org/officeDocument/2006/relationships/hyperlink" Target="https://en.wikipedia.org/wiki/Polist_River" TargetMode="External"/><Relationship Id="rId14" Type="http://schemas.openxmlformats.org/officeDocument/2006/relationships/hyperlink" Target="https://en.wikipedia.org/wiki/Drainage_basin" TargetMode="External"/><Relationship Id="rId22" Type="http://schemas.openxmlformats.org/officeDocument/2006/relationships/chart" Target="charts/chart1.xml"/><Relationship Id="rId27" Type="http://schemas.openxmlformats.org/officeDocument/2006/relationships/footer" Target="footer2.xml"/><Relationship Id="rId30" Type="http://schemas.openxmlformats.org/officeDocument/2006/relationships/hyperlink" Target="https://unipik.ru/nashi-proyekty/beskarkasnyj-angar-fok-700-m2/" TargetMode="External"/><Relationship Id="rId35" Type="http://schemas.openxmlformats.org/officeDocument/2006/relationships/hyperlink" Target="consultantplus://offline/ref=8D0869858631F905C4107DF0348F46D243C45822A4BDC630C345FB6FDCC77DA0AE9C218CE855FD2D237A87E8FB12A6F1C245013C9B43t9LBO" TargetMode="External"/><Relationship Id="rId43" Type="http://schemas.openxmlformats.org/officeDocument/2006/relationships/hyperlink" Target="http://www.consultant.ru/document/cons_doc_LAW_221482/" TargetMode="External"/><Relationship Id="rId48" Type="http://schemas.openxmlformats.org/officeDocument/2006/relationships/hyperlink" Target="http://www.consultant.ru/document/cons_doc_LAW_330072/"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www.consultant.ru/document/cons_doc_LAW_359000/370d3e3ceb37236f559748a5481d253b88125bc4/" TargetMode="External"/><Relationship Id="rId77" Type="http://schemas.openxmlformats.org/officeDocument/2006/relationships/hyperlink" Target="consultantplus://offline/ref=5DE668EECDC2F32F7B9BE421166CDDF639285E212F570DB7D99C951B252B817BF0565D26E092B8DAF822B23F1521BFF7817485D4A158820606LEI" TargetMode="External"/><Relationship Id="rId100" Type="http://schemas.openxmlformats.org/officeDocument/2006/relationships/fontTable" Target="fontTable.xml"/><Relationship Id="rId8" Type="http://schemas.openxmlformats.org/officeDocument/2006/relationships/hyperlink" Target="https://login.consultant.ru/link/?req=doc&amp;base=RLAW154&amp;n=109396" TargetMode="External"/><Relationship Id="rId51" Type="http://schemas.openxmlformats.org/officeDocument/2006/relationships/hyperlink" Target="http://www.consultant.ru/document/cons_doc_LAW_112080/" TargetMode="External"/><Relationship Id="rId72" Type="http://schemas.openxmlformats.org/officeDocument/2006/relationships/hyperlink" Target="consultantplus://offline/ref=993FE6CF6B95B64FBEA182AA8B9C54DF78BABEE97E08965D9E2220857D50DD54796EA84D79FBA8BFE51AE99582836A743F54CF9557932C5DXE19H" TargetMode="External"/><Relationship Id="rId80" Type="http://schemas.openxmlformats.org/officeDocument/2006/relationships/hyperlink" Target="consultantplus://offline/ref=5DE668EECDC2F32F7B9BE421166CDDF639285E212F570DB7D99C951B252B817BF0565D21E296B286AA6DB3635076ACF6877487D0BD05L8I" TargetMode="External"/><Relationship Id="rId85" Type="http://schemas.openxmlformats.org/officeDocument/2006/relationships/hyperlink" Target="consultantplus://offline/ref=B3E103900EF9BA1A0F61F5F0245418B25E878EAFF6D2E4BC282A2204F3B6210B7E19EC4B5159945D4014045603608BB2BCEB35CBBFFBC8D4AALCH" TargetMode="External"/><Relationship Id="rId93" Type="http://schemas.openxmlformats.org/officeDocument/2006/relationships/image" Target="media/image10.jpeg"/><Relationship Id="rId98"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s://en.wikipedia.org/wiki/Kunya_River" TargetMode="External"/><Relationship Id="rId25" Type="http://schemas.openxmlformats.org/officeDocument/2006/relationships/image" Target="media/image3.png"/><Relationship Id="rId33" Type="http://schemas.openxmlformats.org/officeDocument/2006/relationships/hyperlink" Target="consultantplus://offline/ref=8D0869858631F905C4107DF0348F46D243C55120A7B3C630C345FB6FDCC77DA0AE9C218CE957FC23732097ECB245ABEDC25E1F3B85439B69t5L0O" TargetMode="External"/><Relationship Id="rId38" Type="http://schemas.openxmlformats.org/officeDocument/2006/relationships/hyperlink" Target="http://www.consultant.ru/document/cons_doc_LAW_351226/f8f2eca6ba8522da15e1e300e16c09439c9eb45c/" TargetMode="External"/><Relationship Id="rId46" Type="http://schemas.openxmlformats.org/officeDocument/2006/relationships/hyperlink" Target="http://www.consultant.ru/document/cons_doc_LAW_340342/a8d403a36309256c21781d6fb8209de9e0c128aa/"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hyperlink" Target="https://en.wikipedia.org/w/index.php?title=Lake_Rdeyskoye&amp;action=edit&amp;redlink=1" TargetMode="External"/><Relationship Id="rId41" Type="http://schemas.openxmlformats.org/officeDocument/2006/relationships/hyperlink" Target="http://www.consultant.ru/document/cons_doc_LAW_6884/" TargetMode="External"/><Relationship Id="rId54" Type="http://schemas.openxmlformats.org/officeDocument/2006/relationships/hyperlink" Target="https://login.consultant.ru/link/?req=doc&amp;base=LAW&amp;n=339376&amp;dst=100008&amp;field=134&amp;date=23.10.2023" TargetMode="External"/><Relationship Id="rId62" Type="http://schemas.openxmlformats.org/officeDocument/2006/relationships/hyperlink" Target="https://internet.garant.ru/" TargetMode="External"/><Relationship Id="rId70" Type="http://schemas.openxmlformats.org/officeDocument/2006/relationships/hyperlink" Target="https://login.consultant.ru/link/?req=doc&amp;base=LAW&amp;n=442427&amp;dst=100188" TargetMode="External"/><Relationship Id="rId75" Type="http://schemas.openxmlformats.org/officeDocument/2006/relationships/hyperlink" Target="consultantplus://offline/ref=5D71ED153C82F10D5857DED7B20BF5DACFC5F9CF2E5818E79BC8C06950922EE3F7464FA3E01BBD20848F6E0B9EEEFB6ED29B329F95AED399W8I9I" TargetMode="External"/><Relationship Id="rId83" Type="http://schemas.openxmlformats.org/officeDocument/2006/relationships/hyperlink" Target="consultantplus://offline/ref=5DE668EECDC2F32F7B9BE421166CDDF639275B222F510DB7D99C951B252B817BF0565D26E092B9D1F322B23F1521BFF7817485D4A158820606LEI" TargetMode="External"/><Relationship Id="rId88" Type="http://schemas.openxmlformats.org/officeDocument/2006/relationships/image" Target="media/image5.jpeg"/><Relationship Id="rId91" Type="http://schemas.openxmlformats.org/officeDocument/2006/relationships/image" Target="media/image8.jpeg"/><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Lovat_River" TargetMode="External"/><Relationship Id="rId23" Type="http://schemas.openxmlformats.org/officeDocument/2006/relationships/chart" Target="charts/chart2.xml"/><Relationship Id="rId28" Type="http://schemas.openxmlformats.org/officeDocument/2006/relationships/hyperlink" Target="https://unipik.ru/nashi-proyekty/beskarkasnyj-angar-fok-700-m2/" TargetMode="External"/><Relationship Id="rId36" Type="http://schemas.openxmlformats.org/officeDocument/2006/relationships/hyperlink" Target="consultantplus://offline/ref=A1BF7F2654A588C081B6649045467A2E8E6520F0856337F0881D09F6F991A8C72F24E93D09272049E98A0B01B968E40391600E92F1E921C2Q8F4M" TargetMode="External"/><Relationship Id="rId49" Type="http://schemas.openxmlformats.org/officeDocument/2006/relationships/hyperlink" Target="http://www.consultant.ru/document/cons_doc_LAW_359014/" TargetMode="External"/><Relationship Id="rId57" Type="http://schemas.openxmlformats.org/officeDocument/2006/relationships/hyperlink" Target="https://internet.garant.ru/" TargetMode="External"/><Relationship Id="rId10" Type="http://schemas.openxmlformats.org/officeDocument/2006/relationships/hyperlink" Target="http://www.consultant.ru/document/cons_doc_LAW_373276/d8120ea09ee48323fcc56ffdafd1f2c62901657f/" TargetMode="External"/><Relationship Id="rId31" Type="http://schemas.openxmlformats.org/officeDocument/2006/relationships/hyperlink" Target="consultantplus://offline/ref=E023B1B34D5F4E31E97984B79E730EFCC46F9D744C8CEF4F399A36597A5E985A06308840D10FA1921B9F1CC25Db7T0M" TargetMode="External"/><Relationship Id="rId44" Type="http://schemas.openxmlformats.org/officeDocument/2006/relationships/hyperlink" Target="http://www.consultant.ru/document/cons_doc_LAW_357147/ad220e9b23aa80e99ca66763d7c66996c42e11b5/" TargetMode="External"/><Relationship Id="rId52" Type="http://schemas.openxmlformats.org/officeDocument/2006/relationships/hyperlink" Target="https://login.consultant.ru/link/?req=doc&amp;base=LAW&amp;n=451877&amp;dst=35&amp;field=134&amp;date=23.10.2023"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consultantplus://offline/ref=993FE6CF6B95B64FBEA182AA8B9C54DF7FB3BAE97E0B965D9E2220857D50DD546B6EF04178F9B7B7E20FBFC4C4XD14H" TargetMode="External"/><Relationship Id="rId78" Type="http://schemas.openxmlformats.org/officeDocument/2006/relationships/hyperlink" Target="consultantplus://offline/ref=5DE668EECDC2F32F7B9BE421166CDDF639285E212F570DB7D99C951B252B817BF0565D26E092B8DAF822B23F1521BFF7817485D4A158820606LEI" TargetMode="External"/><Relationship Id="rId81" Type="http://schemas.openxmlformats.org/officeDocument/2006/relationships/hyperlink" Target="consultantplus://offline/ref=5DE668EECDC2F32F7B9BE421166CDDF639285E212F570DB7D99C951B252B817BF0565D26E092B8DAF822B23F1521BFF7817485D4A158820606LEI" TargetMode="External"/><Relationship Id="rId86" Type="http://schemas.openxmlformats.org/officeDocument/2006/relationships/header" Target="header1.xml"/><Relationship Id="rId94" Type="http://schemas.openxmlformats.org/officeDocument/2006/relationships/image" Target="media/image11.jpeg"/><Relationship Id="rId99" Type="http://schemas.openxmlformats.org/officeDocument/2006/relationships/image" Target="media/image16.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olmadmin.gosuslugi.ru/" TargetMode="External"/><Relationship Id="rId13" Type="http://schemas.openxmlformats.org/officeDocument/2006/relationships/image" Target="media/image2.gif"/><Relationship Id="rId18" Type="http://schemas.openxmlformats.org/officeDocument/2006/relationships/hyperlink" Target="https://en.wikipedia.org/wiki/Confluence" TargetMode="External"/><Relationship Id="rId39" Type="http://schemas.openxmlformats.org/officeDocument/2006/relationships/hyperlink" Target="http://www.consultant.ru/document/cons_doc_LAW_357935/5cc1c49fd81cc0437144e5ddf4902fdf0fe0a7e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Лист1!$B$1</c:f>
              <c:strCache>
                <c:ptCount val="1"/>
                <c:pt idx="0">
                  <c:v>2017</c:v>
                </c:pt>
              </c:strCache>
            </c:strRef>
          </c:tx>
          <c:spPr>
            <a:solidFill>
              <a:schemeClr val="accent5">
                <a:shade val="4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Лист1!$B$2</c:f>
              <c:numCache>
                <c:formatCode>General</c:formatCode>
                <c:ptCount val="1"/>
                <c:pt idx="0">
                  <c:v>5384</c:v>
                </c:pt>
              </c:numCache>
            </c:numRef>
          </c:val>
          <c:extLst>
            <c:ext xmlns:c16="http://schemas.microsoft.com/office/drawing/2014/chart" uri="{C3380CC4-5D6E-409C-BE32-E72D297353CC}">
              <c16:uniqueId val="{00000000-FAD5-496D-A736-787004FE102B}"/>
            </c:ext>
          </c:extLst>
        </c:ser>
        <c:ser>
          <c:idx val="1"/>
          <c:order val="1"/>
          <c:tx>
            <c:strRef>
              <c:f>Лист1!$C$1</c:f>
              <c:strCache>
                <c:ptCount val="1"/>
                <c:pt idx="0">
                  <c:v>2018</c:v>
                </c:pt>
              </c:strCache>
            </c:strRef>
          </c:tx>
          <c:spPr>
            <a:solidFill>
              <a:schemeClr val="accent5">
                <a:shade val="61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Лист1!$C$2</c:f>
              <c:numCache>
                <c:formatCode>General</c:formatCode>
                <c:ptCount val="1"/>
                <c:pt idx="0">
                  <c:v>5230</c:v>
                </c:pt>
              </c:numCache>
            </c:numRef>
          </c:val>
          <c:extLst>
            <c:ext xmlns:c16="http://schemas.microsoft.com/office/drawing/2014/chart" uri="{C3380CC4-5D6E-409C-BE32-E72D297353CC}">
              <c16:uniqueId val="{00000001-FAD5-496D-A736-787004FE102B}"/>
            </c:ext>
          </c:extLst>
        </c:ser>
        <c:ser>
          <c:idx val="2"/>
          <c:order val="2"/>
          <c:tx>
            <c:strRef>
              <c:f>Лист1!$D$1</c:f>
              <c:strCache>
                <c:ptCount val="1"/>
                <c:pt idx="0">
                  <c:v>2019</c:v>
                </c:pt>
              </c:strCache>
            </c:strRef>
          </c:tx>
          <c:spPr>
            <a:solidFill>
              <a:schemeClr val="accent5">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Лист1!$D$2</c:f>
              <c:numCache>
                <c:formatCode>General</c:formatCode>
                <c:ptCount val="1"/>
                <c:pt idx="0">
                  <c:v>5135</c:v>
                </c:pt>
              </c:numCache>
            </c:numRef>
          </c:val>
          <c:extLst>
            <c:ext xmlns:c16="http://schemas.microsoft.com/office/drawing/2014/chart" uri="{C3380CC4-5D6E-409C-BE32-E72D297353CC}">
              <c16:uniqueId val="{00000002-FAD5-496D-A736-787004FE102B}"/>
            </c:ext>
          </c:extLst>
        </c:ser>
        <c:ser>
          <c:idx val="3"/>
          <c:order val="3"/>
          <c:tx>
            <c:strRef>
              <c:f>Лист1!$E$1</c:f>
              <c:strCache>
                <c:ptCount val="1"/>
                <c:pt idx="0">
                  <c:v>2020</c:v>
                </c:pt>
              </c:strCache>
            </c:strRef>
          </c:tx>
          <c:spPr>
            <a:solidFill>
              <a:schemeClr val="accent5">
                <a:shade val="9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Лист1!$E$2</c:f>
              <c:numCache>
                <c:formatCode>General</c:formatCode>
                <c:ptCount val="1"/>
                <c:pt idx="0">
                  <c:v>5039</c:v>
                </c:pt>
              </c:numCache>
            </c:numRef>
          </c:val>
          <c:extLst>
            <c:ext xmlns:c16="http://schemas.microsoft.com/office/drawing/2014/chart" uri="{C3380CC4-5D6E-409C-BE32-E72D297353CC}">
              <c16:uniqueId val="{00000003-FAD5-496D-A736-787004FE102B}"/>
            </c:ext>
          </c:extLst>
        </c:ser>
        <c:ser>
          <c:idx val="4"/>
          <c:order val="4"/>
          <c:tx>
            <c:strRef>
              <c:f>Лист1!$F$1</c:f>
              <c:strCache>
                <c:ptCount val="1"/>
                <c:pt idx="0">
                  <c:v>2021</c:v>
                </c:pt>
              </c:strCache>
            </c:strRef>
          </c:tx>
          <c:spPr>
            <a:solidFill>
              <a:schemeClr val="accent5">
                <a:tint val="93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Лист1!$F$2</c:f>
              <c:numCache>
                <c:formatCode>General</c:formatCode>
                <c:ptCount val="1"/>
                <c:pt idx="0">
                  <c:v>4977</c:v>
                </c:pt>
              </c:numCache>
            </c:numRef>
          </c:val>
          <c:extLst>
            <c:ext xmlns:c16="http://schemas.microsoft.com/office/drawing/2014/chart" uri="{C3380CC4-5D6E-409C-BE32-E72D297353CC}">
              <c16:uniqueId val="{00000004-FAD5-496D-A736-787004FE102B}"/>
            </c:ext>
          </c:extLst>
        </c:ser>
        <c:ser>
          <c:idx val="5"/>
          <c:order val="5"/>
          <c:tx>
            <c:strRef>
              <c:f>Лист1!$G$1</c:f>
              <c:strCache>
                <c:ptCount val="1"/>
                <c:pt idx="0">
                  <c:v>2022</c:v>
                </c:pt>
              </c:strCache>
            </c:strRef>
          </c:tx>
          <c:spPr>
            <a:solidFill>
              <a:schemeClr val="accent5">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Лист1!$G$2</c:f>
              <c:numCache>
                <c:formatCode>General</c:formatCode>
                <c:ptCount val="1"/>
                <c:pt idx="0">
                  <c:v>4844</c:v>
                </c:pt>
              </c:numCache>
            </c:numRef>
          </c:val>
          <c:extLst>
            <c:ext xmlns:c16="http://schemas.microsoft.com/office/drawing/2014/chart" uri="{C3380CC4-5D6E-409C-BE32-E72D297353CC}">
              <c16:uniqueId val="{00000005-FAD5-496D-A736-787004FE102B}"/>
            </c:ext>
          </c:extLst>
        </c:ser>
        <c:ser>
          <c:idx val="6"/>
          <c:order val="6"/>
          <c:tx>
            <c:strRef>
              <c:f>Лист1!$H$1</c:f>
              <c:strCache>
                <c:ptCount val="1"/>
                <c:pt idx="0">
                  <c:v>2023</c:v>
                </c:pt>
              </c:strCache>
            </c:strRef>
          </c:tx>
          <c:spPr>
            <a:solidFill>
              <a:schemeClr val="accent5">
                <a:tint val="6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Лист1!$H$2</c:f>
              <c:numCache>
                <c:formatCode>General</c:formatCode>
                <c:ptCount val="1"/>
                <c:pt idx="0">
                  <c:v>4724</c:v>
                </c:pt>
              </c:numCache>
            </c:numRef>
          </c:val>
          <c:extLst>
            <c:ext xmlns:c16="http://schemas.microsoft.com/office/drawing/2014/chart" uri="{C3380CC4-5D6E-409C-BE32-E72D297353CC}">
              <c16:uniqueId val="{00000006-FAD5-496D-A736-787004FE102B}"/>
            </c:ext>
          </c:extLst>
        </c:ser>
        <c:ser>
          <c:idx val="7"/>
          <c:order val="7"/>
          <c:tx>
            <c:strRef>
              <c:f>Лист1!$I$1</c:f>
              <c:strCache>
                <c:ptCount val="1"/>
                <c:pt idx="0">
                  <c:v>2024</c:v>
                </c:pt>
              </c:strCache>
            </c:strRef>
          </c:tx>
          <c:spPr>
            <a:solidFill>
              <a:schemeClr val="accent5">
                <a:tint val="4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errBars>
            <c:errBarType val="both"/>
            <c:errValType val="stdErr"/>
            <c:noEndCap val="0"/>
            <c:spPr>
              <a:noFill/>
              <a:ln w="9525">
                <a:solidFill>
                  <a:schemeClr val="dk1">
                    <a:lumMod val="65000"/>
                    <a:lumOff val="35000"/>
                  </a:schemeClr>
                </a:solidFill>
                <a:round/>
              </a:ln>
              <a:effectLst/>
            </c:spPr>
          </c:errBars>
          <c:cat>
            <c:strRef>
              <c:f>Лист1!$A$2</c:f>
              <c:strCache>
                <c:ptCount val="1"/>
                <c:pt idx="0">
                  <c:v>По данным Росстата РФ</c:v>
                </c:pt>
              </c:strCache>
            </c:strRef>
          </c:cat>
          <c:val>
            <c:numRef>
              <c:f>Лист1!$I$2</c:f>
              <c:numCache>
                <c:formatCode>General</c:formatCode>
                <c:ptCount val="1"/>
                <c:pt idx="0">
                  <c:v>4643</c:v>
                </c:pt>
              </c:numCache>
            </c:numRef>
          </c:val>
          <c:extLst>
            <c:ext xmlns:c16="http://schemas.microsoft.com/office/drawing/2014/chart" uri="{C3380CC4-5D6E-409C-BE32-E72D297353CC}">
              <c16:uniqueId val="{00000007-FAD5-496D-A736-787004FE102B}"/>
            </c:ext>
          </c:extLst>
        </c:ser>
        <c:dLbls>
          <c:dLblPos val="inEnd"/>
          <c:showLegendKey val="0"/>
          <c:showVal val="1"/>
          <c:showCatName val="0"/>
          <c:showSerName val="0"/>
          <c:showPercent val="0"/>
          <c:showBubbleSize val="0"/>
        </c:dLbls>
        <c:gapWidth val="65"/>
        <c:axId val="697619592"/>
        <c:axId val="697621392"/>
      </c:barChart>
      <c:catAx>
        <c:axId val="697619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697621392"/>
        <c:crosses val="autoZero"/>
        <c:auto val="1"/>
        <c:lblAlgn val="ctr"/>
        <c:lblOffset val="100"/>
        <c:noMultiLvlLbl val="0"/>
      </c:catAx>
      <c:valAx>
        <c:axId val="6976213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Численность населения, чел.</a:t>
                </a:r>
              </a:p>
            </c:rich>
          </c:tx>
          <c:layout>
            <c:manualLayout>
              <c:xMode val="edge"/>
              <c:yMode val="edge"/>
              <c:x val="1.950585175552666E-2"/>
              <c:y val="8.271298593879239E-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697619592"/>
        <c:crosses val="autoZero"/>
        <c:crossBetween val="between"/>
      </c:valAx>
      <c:spPr>
        <a:solidFill>
          <a:schemeClr val="bg1">
            <a:lumMod val="95000"/>
          </a:schemeClr>
        </a:solid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566546369203849"/>
          <c:y val="3.2237009815022089E-2"/>
          <c:w val="0.85887157334499853"/>
          <c:h val="0.45632955699765138"/>
        </c:manualLayout>
      </c:layout>
      <c:barChart>
        <c:barDir val="col"/>
        <c:grouping val="clustered"/>
        <c:varyColors val="0"/>
        <c:ser>
          <c:idx val="0"/>
          <c:order val="0"/>
          <c:tx>
            <c:strRef>
              <c:f>Лист1!$B$1</c:f>
              <c:strCache>
                <c:ptCount val="1"/>
                <c:pt idx="0">
                  <c:v>2017</c:v>
                </c:pt>
              </c:strCache>
            </c:strRef>
          </c:tx>
          <c:spPr>
            <a:solidFill>
              <a:schemeClr val="accent5">
                <a:shade val="4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Лист1!$B$2:$B$4</c:f>
              <c:numCache>
                <c:formatCode>General</c:formatCode>
                <c:ptCount val="3"/>
                <c:pt idx="0">
                  <c:v>62</c:v>
                </c:pt>
                <c:pt idx="1">
                  <c:v>131</c:v>
                </c:pt>
                <c:pt idx="2">
                  <c:v>-69</c:v>
                </c:pt>
              </c:numCache>
            </c:numRef>
          </c:val>
          <c:extLst>
            <c:ext xmlns:c16="http://schemas.microsoft.com/office/drawing/2014/chart" uri="{C3380CC4-5D6E-409C-BE32-E72D297353CC}">
              <c16:uniqueId val="{00000000-5F11-484B-AB59-C78664DD4599}"/>
            </c:ext>
          </c:extLst>
        </c:ser>
        <c:ser>
          <c:idx val="1"/>
          <c:order val="1"/>
          <c:tx>
            <c:strRef>
              <c:f>Лист1!$C$1</c:f>
              <c:strCache>
                <c:ptCount val="1"/>
                <c:pt idx="0">
                  <c:v>2018</c:v>
                </c:pt>
              </c:strCache>
            </c:strRef>
          </c:tx>
          <c:spPr>
            <a:solidFill>
              <a:schemeClr val="accent5">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Лист1!$C$2:$C$4</c:f>
              <c:numCache>
                <c:formatCode>General</c:formatCode>
                <c:ptCount val="3"/>
                <c:pt idx="0">
                  <c:v>53</c:v>
                </c:pt>
                <c:pt idx="1">
                  <c:v>90</c:v>
                </c:pt>
                <c:pt idx="2">
                  <c:v>-37</c:v>
                </c:pt>
              </c:numCache>
            </c:numRef>
          </c:val>
          <c:extLst>
            <c:ext xmlns:c16="http://schemas.microsoft.com/office/drawing/2014/chart" uri="{C3380CC4-5D6E-409C-BE32-E72D297353CC}">
              <c16:uniqueId val="{00000001-5F11-484B-AB59-C78664DD4599}"/>
            </c:ext>
          </c:extLst>
        </c:ser>
        <c:ser>
          <c:idx val="2"/>
          <c:order val="2"/>
          <c:tx>
            <c:strRef>
              <c:f>Лист1!$D$1</c:f>
              <c:strCache>
                <c:ptCount val="1"/>
                <c:pt idx="0">
                  <c:v>2019</c:v>
                </c:pt>
              </c:strCache>
            </c:strRef>
          </c:tx>
          <c:spPr>
            <a:solidFill>
              <a:schemeClr val="accent5">
                <a:shade val="8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Лист1!$D$2:$D$4</c:f>
              <c:numCache>
                <c:formatCode>General</c:formatCode>
                <c:ptCount val="3"/>
                <c:pt idx="0">
                  <c:v>40</c:v>
                </c:pt>
                <c:pt idx="1">
                  <c:v>103</c:v>
                </c:pt>
                <c:pt idx="2">
                  <c:v>-63</c:v>
                </c:pt>
              </c:numCache>
            </c:numRef>
          </c:val>
          <c:extLst>
            <c:ext xmlns:c16="http://schemas.microsoft.com/office/drawing/2014/chart" uri="{C3380CC4-5D6E-409C-BE32-E72D297353CC}">
              <c16:uniqueId val="{00000002-5F11-484B-AB59-C78664DD4599}"/>
            </c:ext>
          </c:extLst>
        </c:ser>
        <c:ser>
          <c:idx val="3"/>
          <c:order val="3"/>
          <c:tx>
            <c:strRef>
              <c:f>Лист1!$E$1</c:f>
              <c:strCache>
                <c:ptCount val="1"/>
                <c:pt idx="0">
                  <c:v>2020</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Лист1!$E$2:$E$4</c:f>
              <c:numCache>
                <c:formatCode>General</c:formatCode>
                <c:ptCount val="3"/>
                <c:pt idx="0">
                  <c:v>24</c:v>
                </c:pt>
                <c:pt idx="1">
                  <c:v>101</c:v>
                </c:pt>
                <c:pt idx="2">
                  <c:v>-77</c:v>
                </c:pt>
              </c:numCache>
            </c:numRef>
          </c:val>
          <c:extLst>
            <c:ext xmlns:c16="http://schemas.microsoft.com/office/drawing/2014/chart" uri="{C3380CC4-5D6E-409C-BE32-E72D297353CC}">
              <c16:uniqueId val="{00000003-5F11-484B-AB59-C78664DD4599}"/>
            </c:ext>
          </c:extLst>
        </c:ser>
        <c:ser>
          <c:idx val="4"/>
          <c:order val="4"/>
          <c:tx>
            <c:strRef>
              <c:f>Лист1!$F$1</c:f>
              <c:strCache>
                <c:ptCount val="1"/>
                <c:pt idx="0">
                  <c:v>2021</c:v>
                </c:pt>
              </c:strCache>
            </c:strRef>
          </c:tx>
          <c:spPr>
            <a:solidFill>
              <a:schemeClr val="accent5">
                <a:tint val="83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Лист1!$F$2:$F$4</c:f>
              <c:numCache>
                <c:formatCode>General</c:formatCode>
                <c:ptCount val="3"/>
                <c:pt idx="0">
                  <c:v>36</c:v>
                </c:pt>
                <c:pt idx="1">
                  <c:v>114</c:v>
                </c:pt>
                <c:pt idx="2">
                  <c:v>-78</c:v>
                </c:pt>
              </c:numCache>
            </c:numRef>
          </c:val>
          <c:extLst>
            <c:ext xmlns:c16="http://schemas.microsoft.com/office/drawing/2014/chart" uri="{C3380CC4-5D6E-409C-BE32-E72D297353CC}">
              <c16:uniqueId val="{00000004-5F11-484B-AB59-C78664DD4599}"/>
            </c:ext>
          </c:extLst>
        </c:ser>
        <c:ser>
          <c:idx val="5"/>
          <c:order val="5"/>
          <c:tx>
            <c:strRef>
              <c:f>Лист1!$G$1</c:f>
              <c:strCache>
                <c:ptCount val="1"/>
                <c:pt idx="0">
                  <c:v>2022</c:v>
                </c:pt>
              </c:strCache>
            </c:strRef>
          </c:tx>
          <c:spPr>
            <a:solidFill>
              <a:schemeClr val="accent5">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Лист1!$G$2:$G$4</c:f>
              <c:numCache>
                <c:formatCode>General</c:formatCode>
                <c:ptCount val="3"/>
                <c:pt idx="0">
                  <c:v>27</c:v>
                </c:pt>
                <c:pt idx="1">
                  <c:v>102</c:v>
                </c:pt>
                <c:pt idx="2">
                  <c:v>-75</c:v>
                </c:pt>
              </c:numCache>
            </c:numRef>
          </c:val>
          <c:extLst>
            <c:ext xmlns:c16="http://schemas.microsoft.com/office/drawing/2014/chart" uri="{C3380CC4-5D6E-409C-BE32-E72D297353CC}">
              <c16:uniqueId val="{00000005-5F11-484B-AB59-C78664DD4599}"/>
            </c:ext>
          </c:extLst>
        </c:ser>
        <c:ser>
          <c:idx val="6"/>
          <c:order val="6"/>
          <c:tx>
            <c:strRef>
              <c:f>Лист1!$H$1</c:f>
              <c:strCache>
                <c:ptCount val="1"/>
                <c:pt idx="0">
                  <c:v>2023</c:v>
                </c:pt>
              </c:strCache>
            </c:strRef>
          </c:tx>
          <c:spPr>
            <a:solidFill>
              <a:schemeClr val="accent5">
                <a:tint val="4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Лист1!$A$2:$A$4</c:f>
              <c:strCache>
                <c:ptCount val="3"/>
                <c:pt idx="0">
                  <c:v>Число родившихся</c:v>
                </c:pt>
                <c:pt idx="1">
                  <c:v>Число умерших</c:v>
                </c:pt>
                <c:pt idx="2">
                  <c:v>Естественный прирост</c:v>
                </c:pt>
              </c:strCache>
            </c:strRef>
          </c:cat>
          <c:val>
            <c:numRef>
              <c:f>Лист1!$H$2:$H$4</c:f>
              <c:numCache>
                <c:formatCode>General</c:formatCode>
                <c:ptCount val="3"/>
                <c:pt idx="0">
                  <c:v>34</c:v>
                </c:pt>
                <c:pt idx="1">
                  <c:v>91</c:v>
                </c:pt>
                <c:pt idx="2">
                  <c:v>-67</c:v>
                </c:pt>
              </c:numCache>
            </c:numRef>
          </c:val>
          <c:extLst>
            <c:ext xmlns:c16="http://schemas.microsoft.com/office/drawing/2014/chart" uri="{C3380CC4-5D6E-409C-BE32-E72D297353CC}">
              <c16:uniqueId val="{00000007-5F11-484B-AB59-C78664DD4599}"/>
            </c:ext>
          </c:extLst>
        </c:ser>
        <c:dLbls>
          <c:dLblPos val="inEnd"/>
          <c:showLegendKey val="0"/>
          <c:showVal val="1"/>
          <c:showCatName val="0"/>
          <c:showSerName val="0"/>
          <c:showPercent val="0"/>
          <c:showBubbleSize val="0"/>
        </c:dLbls>
        <c:gapWidth val="65"/>
        <c:axId val="701085112"/>
        <c:axId val="701084392"/>
      </c:barChart>
      <c:catAx>
        <c:axId val="7010851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701084392"/>
        <c:crosses val="autoZero"/>
        <c:auto val="1"/>
        <c:lblAlgn val="ctr"/>
        <c:lblOffset val="100"/>
        <c:noMultiLvlLbl val="0"/>
      </c:catAx>
      <c:valAx>
        <c:axId val="7010843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Численность населения, чел.</a:t>
                </a:r>
              </a:p>
            </c:rich>
          </c:tx>
          <c:layout>
            <c:manualLayout>
              <c:xMode val="edge"/>
              <c:yMode val="edge"/>
              <c:x val="1.6790418599067228E-2"/>
              <c:y val="3.4392839124051202E-3"/>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701085112"/>
        <c:crosses val="autoZero"/>
        <c:crossBetween val="between"/>
      </c:valAx>
      <c:dTable>
        <c:showHorzBorder val="1"/>
        <c:showVertBorder val="0"/>
        <c:showOutline val="1"/>
        <c:showKeys val="1"/>
        <c:spPr>
          <a:solidFill>
            <a:schemeClr val="bg1">
              <a:lumMod val="95000"/>
            </a:schemeClr>
          </a:solidFill>
          <a:ln w="9525">
            <a:solidFill>
              <a:schemeClr val="dk1">
                <a:lumMod val="35000"/>
                <a:lumOff val="65000"/>
              </a:schemeClr>
            </a:solidFill>
          </a:ln>
          <a:effectLst/>
        </c:spPr>
        <c:txPr>
          <a:bodyPr rot="0" spcFirstLastPara="1" vertOverflow="ellipsis" vert="horz" wrap="square" anchor="ctr" anchorCtr="1"/>
          <a:lstStyle/>
          <a:p>
            <a:pPr rtl="0">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Table>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1566546369203849"/>
          <c:y val="3.2237009815022089E-2"/>
          <c:w val="0.85887157334499853"/>
          <c:h val="0.45632955699765138"/>
        </c:manualLayout>
      </c:layout>
      <c:barChart>
        <c:barDir val="col"/>
        <c:grouping val="clustered"/>
        <c:varyColors val="0"/>
        <c:ser>
          <c:idx val="0"/>
          <c:order val="0"/>
          <c:tx>
            <c:strRef>
              <c:f>Лист1!$B$1</c:f>
              <c:strCache>
                <c:ptCount val="1"/>
                <c:pt idx="0">
                  <c:v>2017</c:v>
                </c:pt>
              </c:strCache>
            </c:strRef>
          </c:tx>
          <c:spPr>
            <a:solidFill>
              <a:schemeClr val="accent5">
                <a:shade val="4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Число прибывших</c:v>
                </c:pt>
                <c:pt idx="1">
                  <c:v>Число выбывших</c:v>
                </c:pt>
              </c:strCache>
            </c:strRef>
          </c:cat>
          <c:val>
            <c:numRef>
              <c:f>Лист1!$B$2:$B$3</c:f>
              <c:numCache>
                <c:formatCode>General</c:formatCode>
                <c:ptCount val="2"/>
                <c:pt idx="0">
                  <c:v>250</c:v>
                </c:pt>
                <c:pt idx="1">
                  <c:v>335</c:v>
                </c:pt>
              </c:numCache>
            </c:numRef>
          </c:val>
          <c:extLst>
            <c:ext xmlns:c16="http://schemas.microsoft.com/office/drawing/2014/chart" uri="{C3380CC4-5D6E-409C-BE32-E72D297353CC}">
              <c16:uniqueId val="{00000000-4CE2-438F-BE11-4DAE05C74F3A}"/>
            </c:ext>
          </c:extLst>
        </c:ser>
        <c:ser>
          <c:idx val="1"/>
          <c:order val="1"/>
          <c:tx>
            <c:strRef>
              <c:f>Лист1!$C$1</c:f>
              <c:strCache>
                <c:ptCount val="1"/>
                <c:pt idx="0">
                  <c:v>2018</c:v>
                </c:pt>
              </c:strCache>
            </c:strRef>
          </c:tx>
          <c:spPr>
            <a:solidFill>
              <a:schemeClr val="accent5">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Число прибывших</c:v>
                </c:pt>
                <c:pt idx="1">
                  <c:v>Число выбывших</c:v>
                </c:pt>
              </c:strCache>
            </c:strRef>
          </c:cat>
          <c:val>
            <c:numRef>
              <c:f>Лист1!$C$2:$C$3</c:f>
              <c:numCache>
                <c:formatCode>General</c:formatCode>
                <c:ptCount val="2"/>
                <c:pt idx="0">
                  <c:v>256</c:v>
                </c:pt>
                <c:pt idx="1">
                  <c:v>314</c:v>
                </c:pt>
              </c:numCache>
            </c:numRef>
          </c:val>
          <c:extLst>
            <c:ext xmlns:c16="http://schemas.microsoft.com/office/drawing/2014/chart" uri="{C3380CC4-5D6E-409C-BE32-E72D297353CC}">
              <c16:uniqueId val="{00000001-4CE2-438F-BE11-4DAE05C74F3A}"/>
            </c:ext>
          </c:extLst>
        </c:ser>
        <c:ser>
          <c:idx val="2"/>
          <c:order val="2"/>
          <c:tx>
            <c:strRef>
              <c:f>Лист1!$D$1</c:f>
              <c:strCache>
                <c:ptCount val="1"/>
                <c:pt idx="0">
                  <c:v>2019</c:v>
                </c:pt>
              </c:strCache>
            </c:strRef>
          </c:tx>
          <c:spPr>
            <a:solidFill>
              <a:schemeClr val="accent5">
                <a:shade val="8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Число прибывших</c:v>
                </c:pt>
                <c:pt idx="1">
                  <c:v>Число выбывших</c:v>
                </c:pt>
              </c:strCache>
            </c:strRef>
          </c:cat>
          <c:val>
            <c:numRef>
              <c:f>Лист1!$D$2:$D$3</c:f>
              <c:numCache>
                <c:formatCode>General</c:formatCode>
                <c:ptCount val="2"/>
                <c:pt idx="0">
                  <c:v>252</c:v>
                </c:pt>
                <c:pt idx="1">
                  <c:v>285</c:v>
                </c:pt>
              </c:numCache>
            </c:numRef>
          </c:val>
          <c:extLst>
            <c:ext xmlns:c16="http://schemas.microsoft.com/office/drawing/2014/chart" uri="{C3380CC4-5D6E-409C-BE32-E72D297353CC}">
              <c16:uniqueId val="{00000002-4CE2-438F-BE11-4DAE05C74F3A}"/>
            </c:ext>
          </c:extLst>
        </c:ser>
        <c:ser>
          <c:idx val="3"/>
          <c:order val="3"/>
          <c:tx>
            <c:strRef>
              <c:f>Лист1!$E$1</c:f>
              <c:strCache>
                <c:ptCount val="1"/>
                <c:pt idx="0">
                  <c:v>2020</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Число прибывших</c:v>
                </c:pt>
                <c:pt idx="1">
                  <c:v>Число выбывших</c:v>
                </c:pt>
              </c:strCache>
            </c:strRef>
          </c:cat>
          <c:val>
            <c:numRef>
              <c:f>Лист1!$E$2:$E$3</c:f>
              <c:numCache>
                <c:formatCode>General</c:formatCode>
                <c:ptCount val="2"/>
                <c:pt idx="0">
                  <c:v>268</c:v>
                </c:pt>
                <c:pt idx="1">
                  <c:v>253</c:v>
                </c:pt>
              </c:numCache>
            </c:numRef>
          </c:val>
          <c:extLst>
            <c:ext xmlns:c16="http://schemas.microsoft.com/office/drawing/2014/chart" uri="{C3380CC4-5D6E-409C-BE32-E72D297353CC}">
              <c16:uniqueId val="{00000003-4CE2-438F-BE11-4DAE05C74F3A}"/>
            </c:ext>
          </c:extLst>
        </c:ser>
        <c:ser>
          <c:idx val="4"/>
          <c:order val="4"/>
          <c:tx>
            <c:strRef>
              <c:f>Лист1!$F$1</c:f>
              <c:strCache>
                <c:ptCount val="1"/>
                <c:pt idx="0">
                  <c:v>2021</c:v>
                </c:pt>
              </c:strCache>
            </c:strRef>
          </c:tx>
          <c:spPr>
            <a:solidFill>
              <a:schemeClr val="accent5">
                <a:tint val="83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Число прибывших</c:v>
                </c:pt>
                <c:pt idx="1">
                  <c:v>Число выбывших</c:v>
                </c:pt>
              </c:strCache>
            </c:strRef>
          </c:cat>
          <c:val>
            <c:numRef>
              <c:f>Лист1!$F$2:$F$3</c:f>
              <c:numCache>
                <c:formatCode>General</c:formatCode>
                <c:ptCount val="2"/>
                <c:pt idx="0">
                  <c:v>252</c:v>
                </c:pt>
                <c:pt idx="1">
                  <c:v>307</c:v>
                </c:pt>
              </c:numCache>
            </c:numRef>
          </c:val>
          <c:extLst>
            <c:ext xmlns:c16="http://schemas.microsoft.com/office/drawing/2014/chart" uri="{C3380CC4-5D6E-409C-BE32-E72D297353CC}">
              <c16:uniqueId val="{00000004-4CE2-438F-BE11-4DAE05C74F3A}"/>
            </c:ext>
          </c:extLst>
        </c:ser>
        <c:ser>
          <c:idx val="5"/>
          <c:order val="5"/>
          <c:tx>
            <c:strRef>
              <c:f>Лист1!$G$1</c:f>
              <c:strCache>
                <c:ptCount val="1"/>
                <c:pt idx="0">
                  <c:v>2022</c:v>
                </c:pt>
              </c:strCache>
            </c:strRef>
          </c:tx>
          <c:spPr>
            <a:solidFill>
              <a:schemeClr val="accent5">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Число прибывших</c:v>
                </c:pt>
                <c:pt idx="1">
                  <c:v>Число выбывших</c:v>
                </c:pt>
              </c:strCache>
            </c:strRef>
          </c:cat>
          <c:val>
            <c:numRef>
              <c:f>Лист1!$G$2:$G$3</c:f>
              <c:numCache>
                <c:formatCode>General</c:formatCode>
                <c:ptCount val="2"/>
                <c:pt idx="0">
                  <c:v>246</c:v>
                </c:pt>
                <c:pt idx="1">
                  <c:v>260</c:v>
                </c:pt>
              </c:numCache>
            </c:numRef>
          </c:val>
          <c:extLst>
            <c:ext xmlns:c16="http://schemas.microsoft.com/office/drawing/2014/chart" uri="{C3380CC4-5D6E-409C-BE32-E72D297353CC}">
              <c16:uniqueId val="{00000005-4CE2-438F-BE11-4DAE05C74F3A}"/>
            </c:ext>
          </c:extLst>
        </c:ser>
        <c:ser>
          <c:idx val="6"/>
          <c:order val="6"/>
          <c:tx>
            <c:strRef>
              <c:f>Лист1!$H$1</c:f>
              <c:strCache>
                <c:ptCount val="1"/>
                <c:pt idx="0">
                  <c:v>2023</c:v>
                </c:pt>
              </c:strCache>
            </c:strRef>
          </c:tx>
          <c:spPr>
            <a:solidFill>
              <a:schemeClr val="accent5">
                <a:tint val="48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Число прибывших</c:v>
                </c:pt>
                <c:pt idx="1">
                  <c:v>Число выбывших</c:v>
                </c:pt>
              </c:strCache>
            </c:strRef>
          </c:cat>
          <c:val>
            <c:numRef>
              <c:f>Лист1!$H$2:$H$3</c:f>
              <c:numCache>
                <c:formatCode>General</c:formatCode>
                <c:ptCount val="2"/>
                <c:pt idx="0">
                  <c:v>180</c:v>
                </c:pt>
                <c:pt idx="1">
                  <c:v>194</c:v>
                </c:pt>
              </c:numCache>
            </c:numRef>
          </c:val>
          <c:extLst>
            <c:ext xmlns:c16="http://schemas.microsoft.com/office/drawing/2014/chart" uri="{C3380CC4-5D6E-409C-BE32-E72D297353CC}">
              <c16:uniqueId val="{00000006-4CE2-438F-BE11-4DAE05C74F3A}"/>
            </c:ext>
          </c:extLst>
        </c:ser>
        <c:dLbls>
          <c:dLblPos val="inEnd"/>
          <c:showLegendKey val="0"/>
          <c:showVal val="1"/>
          <c:showCatName val="0"/>
          <c:showSerName val="0"/>
          <c:showPercent val="0"/>
          <c:showBubbleSize val="0"/>
        </c:dLbls>
        <c:gapWidth val="65"/>
        <c:axId val="701085112"/>
        <c:axId val="701084392"/>
      </c:barChart>
      <c:catAx>
        <c:axId val="70108511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701084392"/>
        <c:crosses val="autoZero"/>
        <c:auto val="1"/>
        <c:lblAlgn val="ctr"/>
        <c:lblOffset val="100"/>
        <c:noMultiLvlLbl val="0"/>
      </c:catAx>
      <c:valAx>
        <c:axId val="70108439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t>Численность населения,</a:t>
                </a:r>
              </a:p>
              <a:p>
                <a:pPr>
                  <a:defRPr/>
                </a:pPr>
                <a:r>
                  <a:rPr lang="ru-RU"/>
                  <a:t> чел.</a:t>
                </a:r>
              </a:p>
            </c:rich>
          </c:tx>
          <c:layout>
            <c:manualLayout>
              <c:xMode val="edge"/>
              <c:yMode val="edge"/>
              <c:x val="3.3223124714303927E-4"/>
              <c:y val="6.4405749616868629E-4"/>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701085112"/>
        <c:crosses val="autoZero"/>
        <c:crossBetween val="between"/>
      </c:valAx>
      <c:dTable>
        <c:showHorzBorder val="1"/>
        <c:showVertBorder val="0"/>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Table>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F4BEF-112D-4AFA-ABA6-EAFB253F4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47188</TotalTime>
  <Pages>217</Pages>
  <Words>83923</Words>
  <Characters>478367</Characters>
  <Application>Microsoft Office Word</Application>
  <DocSecurity>0</DocSecurity>
  <Lines>3986</Lines>
  <Paragraphs>1122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Игорь Ромашко</cp:lastModifiedBy>
  <cp:revision>768</cp:revision>
  <cp:lastPrinted>2023-10-31T11:22:00Z</cp:lastPrinted>
  <dcterms:created xsi:type="dcterms:W3CDTF">2023-04-27T14:24:00Z</dcterms:created>
  <dcterms:modified xsi:type="dcterms:W3CDTF">2025-03-03T14:05:00Z</dcterms:modified>
</cp:coreProperties>
</file>